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0C70C6C4" w:rsidR="00B32616" w:rsidRPr="003A2C8A" w:rsidRDefault="00B32616" w:rsidP="002A21FC">
      <w:pPr>
        <w:jc w:val="left"/>
        <w:rPr>
          <w:rFonts w:asciiTheme="minorHAnsi" w:hAnsiTheme="minorHAnsi" w:cstheme="minorHAnsi"/>
          <w:b/>
          <w:color w:val="000000" w:themeColor="text1"/>
        </w:rPr>
      </w:pPr>
      <w:bookmarkStart w:id="0" w:name="Title"/>
      <w:r w:rsidRPr="003A2C8A">
        <w:rPr>
          <w:rFonts w:asciiTheme="minorHAnsi" w:hAnsiTheme="minorHAnsi" w:cstheme="minorHAnsi"/>
          <w:b/>
          <w:color w:val="000000" w:themeColor="text1"/>
        </w:rPr>
        <w:t>TITLE</w:t>
      </w:r>
      <w:bookmarkEnd w:id="0"/>
      <w:r w:rsidRPr="003A2C8A">
        <w:rPr>
          <w:rFonts w:asciiTheme="minorHAnsi" w:hAnsiTheme="minorHAnsi" w:cstheme="minorHAnsi"/>
          <w:b/>
          <w:color w:val="000000" w:themeColor="text1"/>
        </w:rPr>
        <w:t>:</w:t>
      </w:r>
      <w:r w:rsidR="009D2AE3" w:rsidRPr="0026790A">
        <w:rPr>
          <w:rFonts w:asciiTheme="minorHAnsi" w:hAnsiTheme="minorHAnsi" w:cstheme="minorHAnsi"/>
          <w:color w:val="808080"/>
        </w:rPr>
        <w:t xml:space="preserve"> </w:t>
      </w:r>
    </w:p>
    <w:p w14:paraId="27B56E2E" w14:textId="7EB7B017" w:rsidR="00B32616" w:rsidRPr="00710E5B" w:rsidRDefault="00E33E47" w:rsidP="002A21FC">
      <w:pPr>
        <w:pStyle w:val="BodyText"/>
        <w:rPr>
          <w:rFonts w:asciiTheme="minorHAnsi" w:hAnsiTheme="minorHAnsi" w:cstheme="minorHAnsi"/>
        </w:rPr>
      </w:pPr>
      <w:r w:rsidRPr="00710E5B">
        <w:rPr>
          <w:rFonts w:asciiTheme="minorHAnsi" w:hAnsiTheme="minorHAnsi" w:cstheme="minorHAnsi"/>
          <w:bCs/>
        </w:rPr>
        <w:t>A</w:t>
      </w:r>
      <w:r w:rsidR="006A5D1D" w:rsidRPr="00710E5B">
        <w:rPr>
          <w:rFonts w:asciiTheme="minorHAnsi" w:hAnsiTheme="minorHAnsi" w:cstheme="minorHAnsi"/>
          <w:bCs/>
        </w:rPr>
        <w:t xml:space="preserve">n </w:t>
      </w:r>
      <w:r w:rsidR="00FE7256" w:rsidRPr="00710E5B">
        <w:rPr>
          <w:rFonts w:asciiTheme="minorHAnsi" w:hAnsiTheme="minorHAnsi" w:cstheme="minorHAnsi"/>
          <w:bCs/>
        </w:rPr>
        <w:t>Implantable System for Chronic In Vivo Electromyograph</w:t>
      </w:r>
      <w:r w:rsidR="00F258CD">
        <w:rPr>
          <w:rFonts w:asciiTheme="minorHAnsi" w:hAnsiTheme="minorHAnsi" w:cstheme="minorHAnsi"/>
          <w:bCs/>
        </w:rPr>
        <w:t>y</w:t>
      </w:r>
    </w:p>
    <w:p w14:paraId="33260620" w14:textId="77777777" w:rsidR="00B32616" w:rsidRPr="001B1519" w:rsidRDefault="00B32616" w:rsidP="002A21FC">
      <w:pPr>
        <w:jc w:val="left"/>
        <w:rPr>
          <w:rFonts w:asciiTheme="minorHAnsi" w:hAnsiTheme="minorHAnsi" w:cstheme="minorHAnsi"/>
          <w:b/>
          <w:color w:val="000000" w:themeColor="text1"/>
        </w:rPr>
      </w:pPr>
    </w:p>
    <w:p w14:paraId="387C7ECA" w14:textId="2CA895DA" w:rsidR="00205B3F" w:rsidRDefault="00B32616" w:rsidP="002A21FC">
      <w:pPr>
        <w:jc w:val="left"/>
        <w:rPr>
          <w:rFonts w:asciiTheme="minorHAnsi" w:hAnsiTheme="minorHAnsi" w:cstheme="minorHAnsi"/>
          <w:bCs/>
          <w:i/>
          <w:color w:val="7F7F7F" w:themeColor="text1" w:themeTint="80"/>
        </w:rPr>
      </w:pPr>
      <w:bookmarkStart w:id="1"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1"/>
      <w:r w:rsidRPr="001B1519">
        <w:rPr>
          <w:rFonts w:asciiTheme="minorHAnsi" w:hAnsiTheme="minorHAnsi" w:cstheme="minorHAnsi"/>
          <w:b/>
          <w:bCs/>
        </w:rPr>
        <w:t xml:space="preserve">: </w:t>
      </w:r>
    </w:p>
    <w:p w14:paraId="079D1D7C" w14:textId="09F02951" w:rsidR="006A5D1D" w:rsidRPr="00653772" w:rsidRDefault="007E532E" w:rsidP="002A21FC">
      <w:pPr>
        <w:jc w:val="left"/>
        <w:rPr>
          <w:rFonts w:asciiTheme="minorHAnsi" w:hAnsiTheme="minorHAnsi" w:cstheme="minorHAnsi"/>
          <w:bCs/>
          <w:color w:val="auto"/>
        </w:rPr>
      </w:pPr>
      <w:r w:rsidRPr="00653772">
        <w:rPr>
          <w:rFonts w:asciiTheme="minorHAnsi" w:hAnsiTheme="minorHAnsi" w:cstheme="minorHAnsi"/>
          <w:bCs/>
          <w:color w:val="auto"/>
        </w:rPr>
        <w:t xml:space="preserve">David </w:t>
      </w:r>
      <w:proofErr w:type="spellStart"/>
      <w:r w:rsidRPr="00653772">
        <w:rPr>
          <w:rFonts w:asciiTheme="minorHAnsi" w:hAnsiTheme="minorHAnsi" w:cstheme="minorHAnsi"/>
          <w:bCs/>
          <w:color w:val="auto"/>
        </w:rPr>
        <w:t>Zealear</w:t>
      </w:r>
      <w:proofErr w:type="spellEnd"/>
      <w:r>
        <w:rPr>
          <w:rFonts w:asciiTheme="minorHAnsi" w:hAnsiTheme="minorHAnsi" w:cstheme="minorHAnsi"/>
          <w:bCs/>
          <w:color w:val="auto"/>
        </w:rPr>
        <w:t xml:space="preserve">, </w:t>
      </w:r>
      <w:proofErr w:type="spellStart"/>
      <w:r w:rsidR="006A5D1D" w:rsidRPr="00653772">
        <w:rPr>
          <w:rFonts w:asciiTheme="minorHAnsi" w:hAnsiTheme="minorHAnsi" w:cstheme="minorHAnsi"/>
          <w:bCs/>
          <w:color w:val="auto"/>
        </w:rPr>
        <w:t>Yike</w:t>
      </w:r>
      <w:proofErr w:type="spellEnd"/>
      <w:r w:rsidR="006A5D1D" w:rsidRPr="00653772">
        <w:rPr>
          <w:rFonts w:asciiTheme="minorHAnsi" w:hAnsiTheme="minorHAnsi" w:cstheme="minorHAnsi"/>
          <w:bCs/>
          <w:color w:val="auto"/>
        </w:rPr>
        <w:t xml:space="preserve"> Li, Shan Huang</w:t>
      </w:r>
    </w:p>
    <w:p w14:paraId="5C98F8A9" w14:textId="77777777" w:rsidR="00D97DDF" w:rsidRPr="00653772" w:rsidRDefault="00D97DDF" w:rsidP="002A21FC">
      <w:pPr>
        <w:jc w:val="left"/>
        <w:rPr>
          <w:rFonts w:asciiTheme="minorHAnsi" w:hAnsiTheme="minorHAnsi" w:cstheme="minorHAnsi"/>
          <w:bCs/>
          <w:color w:val="auto"/>
        </w:rPr>
      </w:pPr>
    </w:p>
    <w:p w14:paraId="40DE6C39" w14:textId="279F21C2" w:rsidR="00B32616" w:rsidRDefault="00B32616" w:rsidP="002A21FC">
      <w:pPr>
        <w:jc w:val="left"/>
        <w:rPr>
          <w:rFonts w:asciiTheme="minorHAnsi" w:hAnsiTheme="minorHAnsi" w:cstheme="minorHAnsi"/>
          <w:bCs/>
          <w:color w:val="auto"/>
        </w:rPr>
      </w:pPr>
      <w:r w:rsidRPr="00653772">
        <w:rPr>
          <w:rFonts w:asciiTheme="minorHAnsi" w:hAnsiTheme="minorHAnsi" w:cstheme="minorHAnsi"/>
          <w:bCs/>
          <w:color w:val="auto"/>
        </w:rPr>
        <w:t>Department</w:t>
      </w:r>
      <w:r w:rsidR="0026536F" w:rsidRPr="00653772">
        <w:rPr>
          <w:rFonts w:asciiTheme="minorHAnsi" w:hAnsiTheme="minorHAnsi" w:cstheme="minorHAnsi"/>
          <w:bCs/>
          <w:color w:val="auto"/>
        </w:rPr>
        <w:t xml:space="preserve"> of </w:t>
      </w:r>
      <w:r w:rsidR="006A5D1D" w:rsidRPr="00653772">
        <w:rPr>
          <w:rFonts w:asciiTheme="minorHAnsi" w:hAnsiTheme="minorHAnsi" w:cstheme="minorHAnsi"/>
          <w:bCs/>
          <w:color w:val="auto"/>
        </w:rPr>
        <w:t>Otolaryngology</w:t>
      </w:r>
      <w:r w:rsidRPr="00653772">
        <w:rPr>
          <w:rFonts w:asciiTheme="minorHAnsi" w:hAnsiTheme="minorHAnsi" w:cstheme="minorHAnsi"/>
          <w:bCs/>
          <w:color w:val="auto"/>
        </w:rPr>
        <w:t xml:space="preserve">, </w:t>
      </w:r>
      <w:r w:rsidR="006A5D1D" w:rsidRPr="00653772">
        <w:rPr>
          <w:rFonts w:asciiTheme="minorHAnsi" w:hAnsiTheme="minorHAnsi" w:cstheme="minorHAnsi"/>
          <w:bCs/>
          <w:color w:val="auto"/>
        </w:rPr>
        <w:t>Vanderbilt University Medical Center</w:t>
      </w:r>
      <w:r w:rsidRPr="00653772">
        <w:rPr>
          <w:rFonts w:asciiTheme="minorHAnsi" w:hAnsiTheme="minorHAnsi" w:cstheme="minorHAnsi"/>
          <w:bCs/>
          <w:color w:val="auto"/>
        </w:rPr>
        <w:t xml:space="preserve">, </w:t>
      </w:r>
      <w:r w:rsidR="006A5D1D" w:rsidRPr="00653772">
        <w:rPr>
          <w:rFonts w:asciiTheme="minorHAnsi" w:hAnsiTheme="minorHAnsi" w:cstheme="minorHAnsi"/>
          <w:bCs/>
          <w:color w:val="auto"/>
        </w:rPr>
        <w:t>Nashville</w:t>
      </w:r>
      <w:r w:rsidRPr="00653772">
        <w:rPr>
          <w:rFonts w:asciiTheme="minorHAnsi" w:hAnsiTheme="minorHAnsi" w:cstheme="minorHAnsi"/>
          <w:bCs/>
          <w:color w:val="auto"/>
        </w:rPr>
        <w:t xml:space="preserve">, </w:t>
      </w:r>
      <w:r w:rsidR="006A5D1D" w:rsidRPr="00653772">
        <w:rPr>
          <w:rFonts w:asciiTheme="minorHAnsi" w:hAnsiTheme="minorHAnsi" w:cstheme="minorHAnsi"/>
          <w:bCs/>
          <w:color w:val="auto"/>
        </w:rPr>
        <w:t>TN</w:t>
      </w:r>
      <w:r w:rsidRPr="00653772">
        <w:rPr>
          <w:rFonts w:asciiTheme="minorHAnsi" w:hAnsiTheme="minorHAnsi" w:cstheme="minorHAnsi"/>
          <w:bCs/>
          <w:color w:val="auto"/>
        </w:rPr>
        <w:t xml:space="preserve">, </w:t>
      </w:r>
      <w:r w:rsidR="0026536F" w:rsidRPr="00653772">
        <w:rPr>
          <w:rFonts w:asciiTheme="minorHAnsi" w:hAnsiTheme="minorHAnsi" w:cstheme="minorHAnsi"/>
          <w:bCs/>
          <w:color w:val="auto"/>
        </w:rPr>
        <w:t>USA</w:t>
      </w:r>
    </w:p>
    <w:p w14:paraId="53D3EFB1" w14:textId="2069C731" w:rsidR="00E12E49" w:rsidRDefault="00E12E49" w:rsidP="002A21FC">
      <w:pPr>
        <w:jc w:val="left"/>
        <w:rPr>
          <w:rFonts w:asciiTheme="minorHAnsi" w:hAnsiTheme="minorHAnsi" w:cstheme="minorHAnsi"/>
          <w:bCs/>
          <w:color w:val="auto"/>
        </w:rPr>
      </w:pPr>
    </w:p>
    <w:p w14:paraId="275BD165" w14:textId="77777777" w:rsidR="00F258CD" w:rsidRPr="00BE6047" w:rsidRDefault="00F258CD" w:rsidP="002A21FC">
      <w:pPr>
        <w:jc w:val="left"/>
        <w:rPr>
          <w:rFonts w:asciiTheme="minorHAnsi" w:hAnsiTheme="minorHAnsi" w:cstheme="minorHAnsi"/>
          <w:b/>
          <w:color w:val="auto"/>
        </w:rPr>
      </w:pPr>
      <w:r w:rsidRPr="00BE6047">
        <w:rPr>
          <w:rFonts w:asciiTheme="minorHAnsi" w:hAnsiTheme="minorHAnsi" w:cstheme="minorHAnsi"/>
          <w:b/>
          <w:color w:val="auto"/>
        </w:rPr>
        <w:t xml:space="preserve">Corresponding </w:t>
      </w:r>
      <w:r>
        <w:rPr>
          <w:rFonts w:asciiTheme="minorHAnsi" w:hAnsiTheme="minorHAnsi" w:cstheme="minorHAnsi"/>
          <w:b/>
          <w:color w:val="auto"/>
        </w:rPr>
        <w:t>A</w:t>
      </w:r>
      <w:r w:rsidRPr="00BE6047">
        <w:rPr>
          <w:rFonts w:asciiTheme="minorHAnsi" w:hAnsiTheme="minorHAnsi" w:cstheme="minorHAnsi"/>
          <w:b/>
          <w:color w:val="auto"/>
        </w:rPr>
        <w:t xml:space="preserve">uthor: </w:t>
      </w:r>
    </w:p>
    <w:p w14:paraId="087CE33E" w14:textId="77777777" w:rsidR="00F258CD" w:rsidRDefault="00F258CD" w:rsidP="002A21FC">
      <w:pPr>
        <w:jc w:val="left"/>
        <w:rPr>
          <w:rFonts w:asciiTheme="minorHAnsi" w:hAnsiTheme="minorHAnsi" w:cstheme="minorHAnsi"/>
          <w:bCs/>
          <w:color w:val="auto"/>
        </w:rPr>
      </w:pPr>
      <w:r w:rsidRPr="00653772">
        <w:rPr>
          <w:rFonts w:asciiTheme="minorHAnsi" w:hAnsiTheme="minorHAnsi" w:cstheme="minorHAnsi"/>
          <w:bCs/>
          <w:color w:val="auto"/>
        </w:rPr>
        <w:t xml:space="preserve">David </w:t>
      </w:r>
      <w:proofErr w:type="spellStart"/>
      <w:r w:rsidRPr="00653772">
        <w:rPr>
          <w:rFonts w:asciiTheme="minorHAnsi" w:hAnsiTheme="minorHAnsi" w:cstheme="minorHAnsi"/>
          <w:bCs/>
          <w:color w:val="auto"/>
        </w:rPr>
        <w:t>Zealear</w:t>
      </w:r>
      <w:proofErr w:type="spellEnd"/>
      <w:r w:rsidRPr="00653772">
        <w:rPr>
          <w:rFonts w:asciiTheme="minorHAnsi" w:hAnsiTheme="minorHAnsi" w:cstheme="minorHAnsi"/>
          <w:bCs/>
          <w:color w:val="auto"/>
        </w:rPr>
        <w:tab/>
      </w:r>
      <w:r w:rsidRPr="00653772">
        <w:rPr>
          <w:rFonts w:asciiTheme="minorHAnsi" w:hAnsiTheme="minorHAnsi" w:cstheme="minorHAnsi"/>
          <w:bCs/>
          <w:color w:val="auto"/>
        </w:rPr>
        <w:tab/>
      </w:r>
      <w:r>
        <w:rPr>
          <w:rFonts w:asciiTheme="minorHAnsi" w:hAnsiTheme="minorHAnsi" w:cstheme="minorHAnsi"/>
          <w:bCs/>
          <w:color w:val="auto"/>
        </w:rPr>
        <w:tab/>
      </w:r>
      <w:r w:rsidRPr="00653772">
        <w:rPr>
          <w:rFonts w:asciiTheme="minorHAnsi" w:hAnsiTheme="minorHAnsi" w:cstheme="minorHAnsi"/>
          <w:bCs/>
          <w:color w:val="auto"/>
        </w:rPr>
        <w:t>(</w:t>
      </w:r>
      <w:hyperlink r:id="rId11" w:history="1">
        <w:r w:rsidRPr="00AB047F">
          <w:rPr>
            <w:rStyle w:val="Hyperlink"/>
            <w:rFonts w:asciiTheme="minorHAnsi" w:hAnsiTheme="minorHAnsi" w:cstheme="minorHAnsi"/>
            <w:bCs/>
          </w:rPr>
          <w:t>david.zealear@vumc.org</w:t>
        </w:r>
      </w:hyperlink>
      <w:r w:rsidRPr="00653772">
        <w:rPr>
          <w:rFonts w:asciiTheme="minorHAnsi" w:hAnsiTheme="minorHAnsi" w:cstheme="minorHAnsi"/>
          <w:bCs/>
          <w:color w:val="auto"/>
        </w:rPr>
        <w:t>)</w:t>
      </w:r>
    </w:p>
    <w:p w14:paraId="150B6C75" w14:textId="77777777" w:rsidR="00F258CD" w:rsidRDefault="00F258CD" w:rsidP="002A21FC">
      <w:pPr>
        <w:jc w:val="left"/>
        <w:rPr>
          <w:rFonts w:asciiTheme="minorHAnsi" w:hAnsiTheme="minorHAnsi" w:cstheme="minorHAnsi"/>
          <w:bCs/>
          <w:color w:val="auto"/>
        </w:rPr>
      </w:pPr>
    </w:p>
    <w:p w14:paraId="4A671776" w14:textId="7146C208" w:rsidR="00D97DDF" w:rsidRPr="002A21FC" w:rsidRDefault="00D97DDF" w:rsidP="002A21FC">
      <w:pPr>
        <w:jc w:val="left"/>
        <w:rPr>
          <w:rFonts w:asciiTheme="minorHAnsi" w:hAnsiTheme="minorHAnsi" w:cstheme="minorHAnsi"/>
          <w:b/>
          <w:color w:val="auto"/>
        </w:rPr>
      </w:pPr>
      <w:r w:rsidRPr="002A21FC">
        <w:rPr>
          <w:rFonts w:asciiTheme="minorHAnsi" w:hAnsiTheme="minorHAnsi" w:cstheme="minorHAnsi"/>
          <w:b/>
          <w:color w:val="auto"/>
        </w:rPr>
        <w:t xml:space="preserve">Email </w:t>
      </w:r>
      <w:r w:rsidR="00F258CD">
        <w:rPr>
          <w:rFonts w:asciiTheme="minorHAnsi" w:hAnsiTheme="minorHAnsi" w:cstheme="minorHAnsi"/>
          <w:b/>
          <w:color w:val="auto"/>
        </w:rPr>
        <w:t>A</w:t>
      </w:r>
      <w:r w:rsidRPr="002A21FC">
        <w:rPr>
          <w:rFonts w:asciiTheme="minorHAnsi" w:hAnsiTheme="minorHAnsi" w:cstheme="minorHAnsi"/>
          <w:b/>
          <w:color w:val="auto"/>
        </w:rPr>
        <w:t xml:space="preserve">ddresses of </w:t>
      </w:r>
      <w:r w:rsidR="00F258CD">
        <w:rPr>
          <w:rFonts w:asciiTheme="minorHAnsi" w:hAnsiTheme="minorHAnsi" w:cstheme="minorHAnsi"/>
          <w:b/>
          <w:color w:val="auto"/>
        </w:rPr>
        <w:t>C</w:t>
      </w:r>
      <w:r w:rsidRPr="002A21FC">
        <w:rPr>
          <w:rFonts w:asciiTheme="minorHAnsi" w:hAnsiTheme="minorHAnsi" w:cstheme="minorHAnsi"/>
          <w:b/>
          <w:color w:val="auto"/>
        </w:rPr>
        <w:t>o-</w:t>
      </w:r>
      <w:r w:rsidR="00F258CD">
        <w:rPr>
          <w:rFonts w:asciiTheme="minorHAnsi" w:hAnsiTheme="minorHAnsi" w:cstheme="minorHAnsi"/>
          <w:b/>
          <w:color w:val="auto"/>
        </w:rPr>
        <w:t>A</w:t>
      </w:r>
      <w:r w:rsidRPr="002A21FC">
        <w:rPr>
          <w:rFonts w:asciiTheme="minorHAnsi" w:hAnsiTheme="minorHAnsi" w:cstheme="minorHAnsi"/>
          <w:b/>
          <w:color w:val="auto"/>
        </w:rPr>
        <w:t>uthors:</w:t>
      </w:r>
    </w:p>
    <w:p w14:paraId="6C46EE86" w14:textId="094A399D" w:rsidR="00A8032B" w:rsidRDefault="00A8032B" w:rsidP="002A21FC">
      <w:pPr>
        <w:jc w:val="left"/>
        <w:rPr>
          <w:rFonts w:cs="Arial"/>
          <w:bCs/>
          <w:color w:val="auto"/>
        </w:rPr>
      </w:pPr>
      <w:proofErr w:type="spellStart"/>
      <w:r w:rsidRPr="00653772">
        <w:rPr>
          <w:rFonts w:asciiTheme="minorHAnsi" w:hAnsiTheme="minorHAnsi" w:cstheme="minorHAnsi"/>
          <w:bCs/>
          <w:color w:val="auto"/>
        </w:rPr>
        <w:t>Yike</w:t>
      </w:r>
      <w:proofErr w:type="spellEnd"/>
      <w:r w:rsidRPr="00653772">
        <w:rPr>
          <w:rFonts w:asciiTheme="minorHAnsi" w:hAnsiTheme="minorHAnsi" w:cstheme="minorHAnsi"/>
          <w:bCs/>
          <w:color w:val="auto"/>
        </w:rPr>
        <w:t xml:space="preserve"> Li</w:t>
      </w:r>
      <w:r w:rsidRPr="00653772">
        <w:rPr>
          <w:rFonts w:asciiTheme="minorHAnsi" w:hAnsiTheme="minorHAnsi" w:cstheme="minorHAnsi"/>
          <w:bCs/>
          <w:color w:val="auto"/>
        </w:rPr>
        <w:tab/>
      </w:r>
      <w:r w:rsidRPr="00653772">
        <w:rPr>
          <w:rFonts w:asciiTheme="minorHAnsi" w:hAnsiTheme="minorHAnsi" w:cstheme="minorHAnsi"/>
          <w:bCs/>
          <w:color w:val="auto"/>
        </w:rPr>
        <w:tab/>
      </w:r>
      <w:r w:rsidRPr="00653772">
        <w:rPr>
          <w:rFonts w:asciiTheme="minorHAnsi" w:hAnsiTheme="minorHAnsi" w:cstheme="minorHAnsi"/>
          <w:bCs/>
          <w:color w:val="auto"/>
        </w:rPr>
        <w:tab/>
      </w:r>
      <w:r w:rsidR="00E11C78">
        <w:rPr>
          <w:rFonts w:asciiTheme="minorHAnsi" w:hAnsiTheme="minorHAnsi" w:cstheme="minorHAnsi"/>
          <w:bCs/>
          <w:color w:val="auto"/>
        </w:rPr>
        <w:tab/>
      </w:r>
      <w:r w:rsidRPr="00653772">
        <w:rPr>
          <w:rFonts w:asciiTheme="minorHAnsi" w:hAnsiTheme="minorHAnsi" w:cstheme="minorHAnsi"/>
          <w:bCs/>
          <w:color w:val="auto"/>
        </w:rPr>
        <w:t>(</w:t>
      </w:r>
      <w:hyperlink r:id="rId12" w:history="1">
        <w:r w:rsidR="006603BB" w:rsidRPr="00AB047F">
          <w:rPr>
            <w:rStyle w:val="Hyperlink"/>
            <w:rFonts w:asciiTheme="minorHAnsi" w:hAnsiTheme="minorHAnsi" w:cstheme="minorHAnsi"/>
            <w:bCs/>
          </w:rPr>
          <w:t>yike.li.1@</w:t>
        </w:r>
        <w:r w:rsidR="006603BB" w:rsidRPr="00AB047F">
          <w:rPr>
            <w:rStyle w:val="Hyperlink"/>
            <w:rFonts w:cs="Arial"/>
            <w:bCs/>
          </w:rPr>
          <w:t>vumc.org</w:t>
        </w:r>
      </w:hyperlink>
      <w:r w:rsidRPr="00653772">
        <w:rPr>
          <w:rFonts w:cs="Arial"/>
          <w:bCs/>
          <w:color w:val="auto"/>
        </w:rPr>
        <w:t>)</w:t>
      </w:r>
    </w:p>
    <w:p w14:paraId="1FC5361F" w14:textId="18D322EF" w:rsidR="009B4E63" w:rsidRDefault="006A5D1D" w:rsidP="002A21FC">
      <w:pPr>
        <w:pStyle w:val="NormalWeb"/>
        <w:spacing w:before="0" w:beforeAutospacing="0" w:after="0" w:afterAutospacing="0"/>
        <w:jc w:val="left"/>
        <w:rPr>
          <w:rFonts w:cs="Arial"/>
          <w:bCs/>
          <w:color w:val="auto"/>
        </w:rPr>
      </w:pPr>
      <w:r w:rsidRPr="00653772">
        <w:rPr>
          <w:rFonts w:cs="Arial"/>
          <w:bCs/>
          <w:color w:val="auto"/>
        </w:rPr>
        <w:t>Shan Huang</w:t>
      </w:r>
      <w:r w:rsidR="009B4E63" w:rsidRPr="00653772">
        <w:rPr>
          <w:rFonts w:cs="Arial"/>
          <w:bCs/>
          <w:color w:val="auto"/>
        </w:rPr>
        <w:tab/>
      </w:r>
      <w:r w:rsidR="009B4E63" w:rsidRPr="00653772">
        <w:rPr>
          <w:rFonts w:cs="Arial"/>
          <w:bCs/>
          <w:color w:val="auto"/>
        </w:rPr>
        <w:tab/>
      </w:r>
      <w:r w:rsidR="00E11C78">
        <w:rPr>
          <w:rFonts w:cs="Arial"/>
          <w:bCs/>
          <w:color w:val="auto"/>
        </w:rPr>
        <w:tab/>
      </w:r>
      <w:r w:rsidR="009B4E63" w:rsidRPr="00653772">
        <w:rPr>
          <w:rFonts w:cs="Arial"/>
          <w:bCs/>
          <w:color w:val="auto"/>
        </w:rPr>
        <w:t>(</w:t>
      </w:r>
      <w:hyperlink r:id="rId13" w:history="1">
        <w:r w:rsidR="007E532E" w:rsidRPr="007D3D76">
          <w:rPr>
            <w:rStyle w:val="Hyperlink"/>
            <w:rFonts w:cs="Arial"/>
          </w:rPr>
          <w:t>shan.huang@vumc.org</w:t>
        </w:r>
      </w:hyperlink>
      <w:r w:rsidR="009B4E63" w:rsidRPr="00653772">
        <w:rPr>
          <w:rFonts w:cs="Arial"/>
          <w:bCs/>
          <w:color w:val="auto"/>
        </w:rPr>
        <w:t>)</w:t>
      </w:r>
    </w:p>
    <w:p w14:paraId="20620466" w14:textId="668D9A98" w:rsidR="0077581E" w:rsidRPr="00B81B15" w:rsidRDefault="0077581E" w:rsidP="002A21FC">
      <w:pPr>
        <w:pStyle w:val="NormalWeb"/>
        <w:spacing w:before="0" w:beforeAutospacing="0" w:after="0" w:afterAutospacing="0"/>
        <w:jc w:val="left"/>
        <w:rPr>
          <w:rFonts w:cs="Arial"/>
          <w:bCs/>
          <w:color w:val="7F7F7F" w:themeColor="text1" w:themeTint="80"/>
        </w:rPr>
      </w:pPr>
    </w:p>
    <w:p w14:paraId="00C283CB" w14:textId="77777777" w:rsidR="00FE7256" w:rsidRDefault="00D04760" w:rsidP="002A21FC">
      <w:pPr>
        <w:pStyle w:val="NormalWeb"/>
        <w:spacing w:before="0" w:beforeAutospacing="0" w:after="0" w:afterAutospacing="0"/>
        <w:jc w:val="left"/>
        <w:rPr>
          <w:rFonts w:asciiTheme="minorHAnsi" w:hAnsiTheme="minorHAnsi" w:cstheme="minorHAnsi"/>
        </w:rPr>
      </w:pPr>
      <w:bookmarkStart w:id="2" w:name="Keywords"/>
      <w:r w:rsidRPr="003A2C8A">
        <w:rPr>
          <w:rFonts w:asciiTheme="minorHAnsi" w:hAnsiTheme="minorHAnsi" w:cstheme="minorHAnsi"/>
          <w:b/>
          <w:bCs/>
        </w:rPr>
        <w:t>KEYWORDS</w:t>
      </w:r>
      <w:bookmarkEnd w:id="2"/>
      <w:r w:rsidRPr="003A2C8A">
        <w:rPr>
          <w:rFonts w:asciiTheme="minorHAnsi" w:hAnsiTheme="minorHAnsi" w:cstheme="minorHAnsi"/>
          <w:b/>
          <w:bCs/>
        </w:rPr>
        <w:t>:</w:t>
      </w:r>
      <w:r w:rsidRPr="003A2C8A">
        <w:rPr>
          <w:rFonts w:asciiTheme="minorHAnsi" w:hAnsiTheme="minorHAnsi" w:cstheme="minorHAnsi"/>
        </w:rPr>
        <w:t xml:space="preserve"> </w:t>
      </w:r>
    </w:p>
    <w:p w14:paraId="4CBBFECC" w14:textId="4CB85055" w:rsidR="00BD201A" w:rsidRDefault="008D4A6B" w:rsidP="002A21FC">
      <w:pPr>
        <w:pStyle w:val="NormalWeb"/>
        <w:spacing w:before="0" w:beforeAutospacing="0" w:after="0" w:afterAutospacing="0"/>
        <w:jc w:val="left"/>
        <w:rPr>
          <w:rFonts w:asciiTheme="minorHAnsi" w:hAnsiTheme="minorHAnsi" w:cstheme="minorHAnsi"/>
          <w:color w:val="808080"/>
        </w:rPr>
      </w:pPr>
      <w:r>
        <w:rPr>
          <w:rFonts w:asciiTheme="minorHAnsi" w:hAnsiTheme="minorHAnsi" w:cstheme="minorHAnsi"/>
          <w:color w:val="auto"/>
        </w:rPr>
        <w:t>chronic implant,</w:t>
      </w:r>
      <w:r>
        <w:rPr>
          <w:rFonts w:asciiTheme="minorHAnsi" w:hAnsiTheme="minorHAnsi" w:cstheme="minorHAnsi"/>
        </w:rPr>
        <w:t xml:space="preserve"> </w:t>
      </w:r>
      <w:r w:rsidRPr="00653772">
        <w:rPr>
          <w:rFonts w:asciiTheme="minorHAnsi" w:hAnsiTheme="minorHAnsi" w:cstheme="minorHAnsi"/>
          <w:color w:val="auto"/>
        </w:rPr>
        <w:t>laryngeal muscles, vocal fold paralysis</w:t>
      </w:r>
      <w:r>
        <w:rPr>
          <w:rFonts w:asciiTheme="minorHAnsi" w:hAnsiTheme="minorHAnsi" w:cstheme="minorHAnsi"/>
          <w:color w:val="auto"/>
        </w:rPr>
        <w:t>,</w:t>
      </w:r>
      <w:r w:rsidRPr="00653772">
        <w:rPr>
          <w:rFonts w:asciiTheme="minorHAnsi" w:hAnsiTheme="minorHAnsi" w:cstheme="minorHAnsi"/>
          <w:color w:val="auto"/>
        </w:rPr>
        <w:t xml:space="preserve"> reinnervation</w:t>
      </w:r>
      <w:r>
        <w:rPr>
          <w:rFonts w:asciiTheme="minorHAnsi" w:hAnsiTheme="minorHAnsi" w:cstheme="minorHAnsi"/>
          <w:color w:val="auto"/>
        </w:rPr>
        <w:t xml:space="preserve">, </w:t>
      </w:r>
      <w:r>
        <w:rPr>
          <w:rFonts w:asciiTheme="minorHAnsi" w:hAnsiTheme="minorHAnsi" w:cstheme="minorHAnsi"/>
        </w:rPr>
        <w:t xml:space="preserve">recording </w:t>
      </w:r>
      <w:r w:rsidRPr="00653772">
        <w:rPr>
          <w:rFonts w:asciiTheme="minorHAnsi" w:hAnsiTheme="minorHAnsi" w:cstheme="minorHAnsi"/>
          <w:color w:val="auto"/>
        </w:rPr>
        <w:t>electrodes</w:t>
      </w:r>
      <w:r>
        <w:rPr>
          <w:rFonts w:asciiTheme="minorHAnsi" w:hAnsiTheme="minorHAnsi" w:cstheme="minorHAnsi"/>
          <w:color w:val="auto"/>
        </w:rPr>
        <w:t>,</w:t>
      </w:r>
      <w:r w:rsidRPr="00653772">
        <w:rPr>
          <w:rFonts w:asciiTheme="minorHAnsi" w:hAnsiTheme="minorHAnsi" w:cstheme="minorHAnsi"/>
          <w:color w:val="auto"/>
        </w:rPr>
        <w:t xml:space="preserve"> </w:t>
      </w:r>
      <w:r w:rsidR="00653772" w:rsidRPr="00653772">
        <w:rPr>
          <w:rFonts w:asciiTheme="minorHAnsi" w:hAnsiTheme="minorHAnsi" w:cstheme="minorHAnsi"/>
          <w:color w:val="auto"/>
        </w:rPr>
        <w:t>electromyography,</w:t>
      </w:r>
      <w:r>
        <w:rPr>
          <w:rFonts w:asciiTheme="minorHAnsi" w:hAnsiTheme="minorHAnsi" w:cstheme="minorHAnsi"/>
          <w:color w:val="auto"/>
        </w:rPr>
        <w:t xml:space="preserve"> nerve stimulation </w:t>
      </w:r>
      <w:r w:rsidR="00FE7256">
        <w:rPr>
          <w:rFonts w:asciiTheme="minorHAnsi" w:hAnsiTheme="minorHAnsi" w:cstheme="minorHAnsi"/>
          <w:color w:val="auto"/>
        </w:rPr>
        <w:t>cuff,</w:t>
      </w:r>
      <w:r w:rsidR="00FE7256" w:rsidRPr="00653772">
        <w:rPr>
          <w:rFonts w:asciiTheme="minorHAnsi" w:hAnsiTheme="minorHAnsi" w:cstheme="minorHAnsi"/>
          <w:color w:val="auto"/>
        </w:rPr>
        <w:t xml:space="preserve"> evoked</w:t>
      </w:r>
      <w:r>
        <w:rPr>
          <w:rFonts w:asciiTheme="minorHAnsi" w:hAnsiTheme="minorHAnsi" w:cstheme="minorHAnsi"/>
          <w:color w:val="auto"/>
        </w:rPr>
        <w:t xml:space="preserve"> potentials </w:t>
      </w:r>
    </w:p>
    <w:p w14:paraId="2680B1E5" w14:textId="77777777" w:rsidR="00D97DDF" w:rsidRPr="0026790A" w:rsidRDefault="00D97DDF" w:rsidP="002A21FC">
      <w:pPr>
        <w:pStyle w:val="NormalWeb"/>
        <w:spacing w:before="0" w:beforeAutospacing="0" w:after="0" w:afterAutospacing="0"/>
        <w:jc w:val="left"/>
        <w:rPr>
          <w:rFonts w:asciiTheme="minorHAnsi" w:hAnsiTheme="minorHAnsi" w:cstheme="minorHAnsi"/>
          <w:color w:val="808080"/>
        </w:rPr>
      </w:pPr>
    </w:p>
    <w:p w14:paraId="5DCE9257" w14:textId="544102C0" w:rsidR="00B32616" w:rsidRPr="003A2C8A" w:rsidRDefault="003971F7" w:rsidP="002A21FC">
      <w:pPr>
        <w:jc w:val="left"/>
        <w:rPr>
          <w:rFonts w:asciiTheme="minorHAnsi" w:hAnsiTheme="minorHAnsi" w:cstheme="minorHAnsi"/>
        </w:rPr>
      </w:pPr>
      <w:r w:rsidRPr="006450C9">
        <w:rPr>
          <w:rFonts w:asciiTheme="minorHAnsi" w:hAnsiTheme="minorHAnsi" w:cstheme="minorHAnsi"/>
          <w:b/>
          <w:bCs/>
        </w:rPr>
        <w:t>SUMMARY</w:t>
      </w:r>
      <w:r w:rsidR="00B32616" w:rsidRPr="006450C9">
        <w:rPr>
          <w:rFonts w:asciiTheme="minorHAnsi" w:hAnsiTheme="minorHAnsi" w:cstheme="minorHAnsi"/>
          <w:b/>
          <w:bCs/>
        </w:rPr>
        <w:t>:</w:t>
      </w:r>
      <w:r w:rsidR="00B32616" w:rsidRPr="006450C9">
        <w:rPr>
          <w:rFonts w:asciiTheme="minorHAnsi" w:hAnsiTheme="minorHAnsi" w:cstheme="minorHAnsi"/>
        </w:rPr>
        <w:t xml:space="preserve"> </w:t>
      </w:r>
    </w:p>
    <w:p w14:paraId="2551210D" w14:textId="1259F2B6" w:rsidR="00FE7256" w:rsidRDefault="008306DB" w:rsidP="002A21FC">
      <w:pPr>
        <w:tabs>
          <w:tab w:val="left" w:pos="0"/>
        </w:tabs>
        <w:jc w:val="left"/>
        <w:rPr>
          <w:rFonts w:asciiTheme="minorHAnsi" w:hAnsiTheme="minorHAnsi" w:cstheme="minorHAnsi"/>
          <w:color w:val="808080" w:themeColor="background1" w:themeShade="80"/>
        </w:rPr>
      </w:pPr>
      <w:r>
        <w:rPr>
          <w:rFonts w:asciiTheme="minorHAnsi" w:hAnsiTheme="minorHAnsi" w:cstheme="minorHAnsi"/>
          <w:color w:val="auto"/>
        </w:rPr>
        <w:t xml:space="preserve">Presented here is a protocol </w:t>
      </w:r>
      <w:r w:rsidR="00EB5451">
        <w:rPr>
          <w:rFonts w:asciiTheme="minorHAnsi" w:hAnsiTheme="minorHAnsi" w:cstheme="minorHAnsi"/>
          <w:color w:val="auto"/>
        </w:rPr>
        <w:t>for</w:t>
      </w:r>
      <w:r w:rsidR="00FE7256">
        <w:rPr>
          <w:rFonts w:asciiTheme="minorHAnsi" w:hAnsiTheme="minorHAnsi" w:cstheme="minorHAnsi"/>
          <w:color w:val="auto"/>
        </w:rPr>
        <w:t xml:space="preserve"> the </w:t>
      </w:r>
      <w:r w:rsidR="00CA4112">
        <w:rPr>
          <w:rFonts w:asciiTheme="minorHAnsi" w:hAnsiTheme="minorHAnsi" w:cstheme="minorHAnsi"/>
          <w:color w:val="auto"/>
        </w:rPr>
        <w:t>manufactur</w:t>
      </w:r>
      <w:r>
        <w:rPr>
          <w:rFonts w:asciiTheme="minorHAnsi" w:hAnsiTheme="minorHAnsi" w:cstheme="minorHAnsi"/>
          <w:color w:val="auto"/>
        </w:rPr>
        <w:t>ing</w:t>
      </w:r>
      <w:r w:rsidR="00FE7256">
        <w:rPr>
          <w:rFonts w:asciiTheme="minorHAnsi" w:hAnsiTheme="minorHAnsi" w:cstheme="minorHAnsi"/>
          <w:color w:val="auto"/>
        </w:rPr>
        <w:t xml:space="preserve"> of </w:t>
      </w:r>
      <w:r w:rsidR="00EB5451">
        <w:rPr>
          <w:rFonts w:asciiTheme="minorHAnsi" w:hAnsiTheme="minorHAnsi" w:cstheme="minorHAnsi"/>
          <w:color w:val="auto"/>
        </w:rPr>
        <w:t>a</w:t>
      </w:r>
      <w:r w:rsidR="00F34411">
        <w:rPr>
          <w:rFonts w:asciiTheme="minorHAnsi" w:hAnsiTheme="minorHAnsi" w:cstheme="minorHAnsi"/>
          <w:color w:val="auto"/>
        </w:rPr>
        <w:t>n</w:t>
      </w:r>
      <w:r w:rsidR="00EB5451">
        <w:rPr>
          <w:rFonts w:asciiTheme="minorHAnsi" w:hAnsiTheme="minorHAnsi" w:cstheme="minorHAnsi"/>
          <w:color w:val="auto"/>
        </w:rPr>
        <w:t xml:space="preserve"> </w:t>
      </w:r>
      <w:r w:rsidR="00EC40E3" w:rsidRPr="00582854">
        <w:rPr>
          <w:rFonts w:asciiTheme="minorHAnsi" w:hAnsiTheme="minorHAnsi" w:cstheme="minorHAnsi"/>
          <w:color w:val="auto"/>
        </w:rPr>
        <w:t xml:space="preserve">implantable system </w:t>
      </w:r>
      <w:r w:rsidR="008C3171" w:rsidRPr="00582854">
        <w:rPr>
          <w:rFonts w:asciiTheme="minorHAnsi" w:hAnsiTheme="minorHAnsi" w:cstheme="minorHAnsi"/>
          <w:color w:val="auto"/>
        </w:rPr>
        <w:t>f</w:t>
      </w:r>
      <w:r w:rsidR="00EC40E3" w:rsidRPr="00582854">
        <w:rPr>
          <w:rFonts w:asciiTheme="minorHAnsi" w:hAnsiTheme="minorHAnsi" w:cstheme="minorHAnsi"/>
          <w:color w:val="auto"/>
        </w:rPr>
        <w:t>or in vivo</w:t>
      </w:r>
      <w:r w:rsidR="00F34411">
        <w:rPr>
          <w:rFonts w:asciiTheme="minorHAnsi" w:hAnsiTheme="minorHAnsi" w:cstheme="minorHAnsi"/>
          <w:color w:val="auto"/>
        </w:rPr>
        <w:t xml:space="preserve"> chronological</w:t>
      </w:r>
      <w:r w:rsidR="00EC40E3" w:rsidRPr="00582854">
        <w:rPr>
          <w:rFonts w:asciiTheme="minorHAnsi" w:hAnsiTheme="minorHAnsi" w:cstheme="minorHAnsi"/>
          <w:color w:val="auto"/>
        </w:rPr>
        <w:t xml:space="preserve"> recording of</w:t>
      </w:r>
      <w:r w:rsidR="00741C89">
        <w:rPr>
          <w:rFonts w:asciiTheme="minorHAnsi" w:hAnsiTheme="minorHAnsi" w:cstheme="minorHAnsi"/>
          <w:color w:val="auto"/>
        </w:rPr>
        <w:t xml:space="preserve"> evoked and spontaneous</w:t>
      </w:r>
      <w:r w:rsidR="00EC40E3" w:rsidRPr="00582854">
        <w:rPr>
          <w:rFonts w:asciiTheme="minorHAnsi" w:hAnsiTheme="minorHAnsi" w:cstheme="minorHAnsi"/>
          <w:color w:val="auto"/>
        </w:rPr>
        <w:t xml:space="preserve"> electromyograph</w:t>
      </w:r>
      <w:r w:rsidR="00F34411">
        <w:rPr>
          <w:rFonts w:asciiTheme="minorHAnsi" w:hAnsiTheme="minorHAnsi" w:cstheme="minorHAnsi"/>
          <w:color w:val="auto"/>
        </w:rPr>
        <w:t>ic potentials</w:t>
      </w:r>
      <w:r w:rsidR="008C3171" w:rsidRPr="00582854">
        <w:rPr>
          <w:rFonts w:asciiTheme="minorHAnsi" w:hAnsiTheme="minorHAnsi" w:cstheme="minorHAnsi"/>
          <w:color w:val="auto"/>
        </w:rPr>
        <w:t>.</w:t>
      </w:r>
      <w:r w:rsidR="00EC40E3" w:rsidRPr="00582854">
        <w:rPr>
          <w:rFonts w:asciiTheme="minorHAnsi" w:hAnsiTheme="minorHAnsi" w:cstheme="minorHAnsi"/>
          <w:color w:val="auto"/>
        </w:rPr>
        <w:t xml:space="preserve"> </w:t>
      </w:r>
      <w:r w:rsidR="00EC51D4">
        <w:rPr>
          <w:rFonts w:asciiTheme="minorHAnsi" w:hAnsiTheme="minorHAnsi" w:cstheme="minorHAnsi"/>
          <w:color w:val="auto"/>
        </w:rPr>
        <w:t>T</w:t>
      </w:r>
      <w:r w:rsidR="008C3171" w:rsidRPr="00582854">
        <w:rPr>
          <w:rFonts w:asciiTheme="minorHAnsi" w:hAnsiTheme="minorHAnsi" w:cstheme="minorHAnsi"/>
          <w:color w:val="auto"/>
        </w:rPr>
        <w:t>h</w:t>
      </w:r>
      <w:r>
        <w:rPr>
          <w:rFonts w:asciiTheme="minorHAnsi" w:hAnsiTheme="minorHAnsi" w:cstheme="minorHAnsi"/>
          <w:color w:val="auto"/>
        </w:rPr>
        <w:t>e</w:t>
      </w:r>
      <w:r w:rsidR="008C3171" w:rsidRPr="00582854">
        <w:rPr>
          <w:rFonts w:asciiTheme="minorHAnsi" w:hAnsiTheme="minorHAnsi" w:cstheme="minorHAnsi"/>
          <w:color w:val="auto"/>
        </w:rPr>
        <w:t xml:space="preserve"> system </w:t>
      </w:r>
      <w:r w:rsidR="00EC51D4">
        <w:rPr>
          <w:rFonts w:asciiTheme="minorHAnsi" w:hAnsiTheme="minorHAnsi" w:cstheme="minorHAnsi"/>
          <w:color w:val="auto"/>
        </w:rPr>
        <w:t>is applied</w:t>
      </w:r>
      <w:r>
        <w:rPr>
          <w:rFonts w:asciiTheme="minorHAnsi" w:hAnsiTheme="minorHAnsi" w:cstheme="minorHAnsi"/>
          <w:color w:val="auto"/>
        </w:rPr>
        <w:t xml:space="preserve"> to</w:t>
      </w:r>
      <w:r w:rsidR="008C3171" w:rsidRPr="00582854">
        <w:rPr>
          <w:rFonts w:asciiTheme="minorHAnsi" w:hAnsiTheme="minorHAnsi" w:cstheme="minorHAnsi"/>
          <w:color w:val="auto"/>
        </w:rPr>
        <w:t xml:space="preserve"> </w:t>
      </w:r>
      <w:r>
        <w:rPr>
          <w:rFonts w:asciiTheme="minorHAnsi" w:hAnsiTheme="minorHAnsi" w:cstheme="minorHAnsi"/>
          <w:color w:val="auto"/>
        </w:rPr>
        <w:t>the</w:t>
      </w:r>
      <w:r w:rsidR="00800659">
        <w:rPr>
          <w:rFonts w:asciiTheme="minorHAnsi" w:hAnsiTheme="minorHAnsi" w:cstheme="minorHAnsi"/>
          <w:color w:val="auto"/>
        </w:rPr>
        <w:t xml:space="preserve"> investigat</w:t>
      </w:r>
      <w:r w:rsidR="00EC51D4">
        <w:rPr>
          <w:rFonts w:asciiTheme="minorHAnsi" w:hAnsiTheme="minorHAnsi" w:cstheme="minorHAnsi"/>
          <w:color w:val="auto"/>
        </w:rPr>
        <w:t>ion of</w:t>
      </w:r>
      <w:r w:rsidR="00800659">
        <w:rPr>
          <w:rFonts w:asciiTheme="minorHAnsi" w:hAnsiTheme="minorHAnsi" w:cstheme="minorHAnsi"/>
          <w:color w:val="auto"/>
        </w:rPr>
        <w:t xml:space="preserve"> </w:t>
      </w:r>
      <w:r w:rsidR="00DC2F67">
        <w:rPr>
          <w:rFonts w:asciiTheme="minorHAnsi" w:hAnsiTheme="minorHAnsi" w:cstheme="minorHAnsi"/>
          <w:color w:val="auto"/>
        </w:rPr>
        <w:t xml:space="preserve">reinnervation of laryngeal muscles </w:t>
      </w:r>
      <w:r w:rsidR="00800659">
        <w:rPr>
          <w:rFonts w:asciiTheme="minorHAnsi" w:hAnsiTheme="minorHAnsi" w:cstheme="minorHAnsi"/>
          <w:color w:val="auto"/>
        </w:rPr>
        <w:t>following nerve injury</w:t>
      </w:r>
      <w:r w:rsidR="005019F3">
        <w:rPr>
          <w:rFonts w:asciiTheme="minorHAnsi" w:hAnsiTheme="minorHAnsi" w:cstheme="minorHAnsi"/>
          <w:color w:val="auto"/>
        </w:rPr>
        <w:t xml:space="preserve">. </w:t>
      </w:r>
      <w:r w:rsidR="00EC40E3" w:rsidRPr="00582854">
        <w:rPr>
          <w:rFonts w:asciiTheme="minorHAnsi" w:hAnsiTheme="minorHAnsi" w:cstheme="minorHAnsi"/>
          <w:color w:val="auto"/>
        </w:rPr>
        <w:t xml:space="preserve">  </w:t>
      </w:r>
      <w:bookmarkStart w:id="3" w:name="Long_Abstract"/>
    </w:p>
    <w:p w14:paraId="01F6ACF5" w14:textId="77777777" w:rsidR="00FE7256" w:rsidRDefault="00FE7256" w:rsidP="002A21FC">
      <w:pPr>
        <w:tabs>
          <w:tab w:val="left" w:pos="0"/>
        </w:tabs>
        <w:jc w:val="left"/>
        <w:rPr>
          <w:rFonts w:asciiTheme="minorHAnsi" w:hAnsiTheme="minorHAnsi" w:cstheme="minorHAnsi"/>
          <w:color w:val="808080" w:themeColor="background1" w:themeShade="80"/>
        </w:rPr>
      </w:pPr>
    </w:p>
    <w:p w14:paraId="030AC430" w14:textId="4577048F" w:rsidR="00B32616" w:rsidRPr="00FE7256" w:rsidRDefault="00B32616" w:rsidP="002A21FC">
      <w:pPr>
        <w:tabs>
          <w:tab w:val="left" w:pos="0"/>
        </w:tabs>
        <w:jc w:val="left"/>
        <w:rPr>
          <w:rFonts w:asciiTheme="minorHAnsi" w:hAnsiTheme="minorHAnsi" w:cstheme="minorHAnsi"/>
          <w:color w:val="808080" w:themeColor="background1" w:themeShade="80"/>
        </w:rPr>
      </w:pPr>
      <w:r w:rsidRPr="00567DBF">
        <w:rPr>
          <w:rFonts w:asciiTheme="minorHAnsi" w:hAnsiTheme="minorHAnsi" w:cstheme="minorHAnsi"/>
          <w:b/>
          <w:bCs/>
        </w:rPr>
        <w:t>ABSTRACT</w:t>
      </w:r>
      <w:bookmarkEnd w:id="3"/>
      <w:r w:rsidRPr="00567DBF">
        <w:rPr>
          <w:rFonts w:asciiTheme="minorHAnsi" w:hAnsiTheme="minorHAnsi" w:cstheme="minorHAnsi"/>
          <w:b/>
          <w:bCs/>
        </w:rPr>
        <w:t>:</w:t>
      </w:r>
      <w:r w:rsidRPr="00567DBF">
        <w:rPr>
          <w:rFonts w:asciiTheme="minorHAnsi" w:hAnsiTheme="minorHAnsi" w:cstheme="minorHAnsi"/>
          <w:color w:val="808080" w:themeColor="background1" w:themeShade="80"/>
        </w:rPr>
        <w:t xml:space="preserve"> </w:t>
      </w:r>
    </w:p>
    <w:p w14:paraId="7C3BD4C6" w14:textId="021EB1D5" w:rsidR="007247F5" w:rsidRPr="00103134" w:rsidRDefault="00FE7256" w:rsidP="002A21FC">
      <w:pPr>
        <w:tabs>
          <w:tab w:val="left" w:pos="0"/>
        </w:tabs>
        <w:jc w:val="left"/>
        <w:rPr>
          <w:rFonts w:asciiTheme="minorHAnsi" w:hAnsiTheme="minorHAnsi" w:cstheme="minorHAnsi"/>
          <w:color w:val="auto"/>
        </w:rPr>
      </w:pPr>
      <w:r w:rsidRPr="00710E5B">
        <w:rPr>
          <w:rFonts w:asciiTheme="minorHAnsi" w:hAnsiTheme="minorHAnsi" w:cstheme="minorHAnsi"/>
          <w:bCs/>
        </w:rPr>
        <w:t>Electromyograph</w:t>
      </w:r>
      <w:r>
        <w:rPr>
          <w:rFonts w:asciiTheme="minorHAnsi" w:hAnsiTheme="minorHAnsi" w:cstheme="minorHAnsi"/>
          <w:bCs/>
        </w:rPr>
        <w:t>y (</w:t>
      </w:r>
      <w:r w:rsidR="007247F5" w:rsidRPr="00103134">
        <w:rPr>
          <w:rFonts w:asciiTheme="minorHAnsi" w:hAnsiTheme="minorHAnsi" w:cstheme="minorHAnsi"/>
          <w:color w:val="auto"/>
        </w:rPr>
        <w:t>EMG</w:t>
      </w:r>
      <w:r>
        <w:rPr>
          <w:rFonts w:asciiTheme="minorHAnsi" w:hAnsiTheme="minorHAnsi" w:cstheme="minorHAnsi"/>
          <w:color w:val="auto"/>
        </w:rPr>
        <w:t>)</w:t>
      </w:r>
      <w:r w:rsidR="007247F5" w:rsidRPr="00103134">
        <w:rPr>
          <w:rFonts w:asciiTheme="minorHAnsi" w:hAnsiTheme="minorHAnsi" w:cstheme="minorHAnsi"/>
          <w:color w:val="auto"/>
        </w:rPr>
        <w:t xml:space="preserve"> measures </w:t>
      </w:r>
      <w:r w:rsidR="007E532E">
        <w:rPr>
          <w:rFonts w:asciiTheme="minorHAnsi" w:hAnsiTheme="minorHAnsi" w:cstheme="minorHAnsi"/>
          <w:color w:val="auto"/>
        </w:rPr>
        <w:t xml:space="preserve">the muscle response to </w:t>
      </w:r>
      <w:r w:rsidR="007247F5" w:rsidRPr="00103134">
        <w:rPr>
          <w:rFonts w:asciiTheme="minorHAnsi" w:hAnsiTheme="minorHAnsi" w:cstheme="minorHAnsi"/>
          <w:color w:val="auto"/>
        </w:rPr>
        <w:t xml:space="preserve">electrical </w:t>
      </w:r>
      <w:r w:rsidR="007E532E">
        <w:rPr>
          <w:rFonts w:asciiTheme="minorHAnsi" w:hAnsiTheme="minorHAnsi" w:cstheme="minorHAnsi"/>
          <w:color w:val="auto"/>
        </w:rPr>
        <w:t xml:space="preserve">stimulation </w:t>
      </w:r>
      <w:r w:rsidR="007247F5" w:rsidRPr="00103134">
        <w:rPr>
          <w:rFonts w:asciiTheme="minorHAnsi" w:hAnsiTheme="minorHAnsi" w:cstheme="minorHAnsi"/>
          <w:color w:val="auto"/>
        </w:rPr>
        <w:t xml:space="preserve">or </w:t>
      </w:r>
      <w:r w:rsidR="007E532E">
        <w:rPr>
          <w:rFonts w:asciiTheme="minorHAnsi" w:hAnsiTheme="minorHAnsi" w:cstheme="minorHAnsi"/>
          <w:color w:val="auto"/>
        </w:rPr>
        <w:t>spontaneous activity of motor units</w:t>
      </w:r>
      <w:r w:rsidR="007247F5" w:rsidRPr="00103134">
        <w:rPr>
          <w:rFonts w:asciiTheme="minorHAnsi" w:hAnsiTheme="minorHAnsi" w:cstheme="minorHAnsi"/>
          <w:color w:val="auto"/>
        </w:rPr>
        <w:t xml:space="preserve"> and plays an important role in assessing neuromuscular function. </w:t>
      </w:r>
      <w:r w:rsidR="001D7602">
        <w:rPr>
          <w:rFonts w:asciiTheme="minorHAnsi" w:hAnsiTheme="minorHAnsi" w:cstheme="minorHAnsi"/>
          <w:color w:val="auto"/>
        </w:rPr>
        <w:t>Chronic recording</w:t>
      </w:r>
      <w:r w:rsidR="007247F5" w:rsidRPr="00103134">
        <w:rPr>
          <w:rFonts w:asciiTheme="minorHAnsi" w:hAnsiTheme="minorHAnsi" w:cstheme="minorHAnsi"/>
          <w:color w:val="auto"/>
        </w:rPr>
        <w:t xml:space="preserve"> </w:t>
      </w:r>
      <w:r w:rsidR="007E532E">
        <w:rPr>
          <w:rFonts w:asciiTheme="minorHAnsi" w:hAnsiTheme="minorHAnsi" w:cstheme="minorHAnsi"/>
          <w:color w:val="auto"/>
        </w:rPr>
        <w:t xml:space="preserve">of EMG </w:t>
      </w:r>
      <w:r w:rsidR="001D7602">
        <w:rPr>
          <w:rFonts w:asciiTheme="minorHAnsi" w:hAnsiTheme="minorHAnsi" w:cstheme="minorHAnsi"/>
          <w:color w:val="auto"/>
        </w:rPr>
        <w:t>activity</w:t>
      </w:r>
      <w:r w:rsidR="00B127F4">
        <w:rPr>
          <w:rFonts w:asciiTheme="minorHAnsi" w:hAnsiTheme="minorHAnsi" w:cstheme="minorHAnsi"/>
          <w:color w:val="auto"/>
        </w:rPr>
        <w:t xml:space="preserve"> </w:t>
      </w:r>
      <w:r w:rsidR="00E2709E" w:rsidRPr="00103134">
        <w:rPr>
          <w:rFonts w:asciiTheme="minorHAnsi" w:hAnsiTheme="minorHAnsi" w:cstheme="minorHAnsi"/>
          <w:color w:val="auto"/>
        </w:rPr>
        <w:t>reflect</w:t>
      </w:r>
      <w:r w:rsidR="001D7602">
        <w:rPr>
          <w:rFonts w:asciiTheme="minorHAnsi" w:hAnsiTheme="minorHAnsi" w:cstheme="minorHAnsi"/>
          <w:color w:val="auto"/>
        </w:rPr>
        <w:t>ing a</w:t>
      </w:r>
      <w:r w:rsidR="00E2709E" w:rsidRPr="00103134">
        <w:rPr>
          <w:rFonts w:asciiTheme="minorHAnsi" w:hAnsiTheme="minorHAnsi" w:cstheme="minorHAnsi"/>
          <w:color w:val="auto"/>
        </w:rPr>
        <w:t xml:space="preserve"> </w:t>
      </w:r>
      <w:r w:rsidR="00B127F4">
        <w:rPr>
          <w:rFonts w:asciiTheme="minorHAnsi" w:hAnsiTheme="minorHAnsi" w:cstheme="minorHAnsi"/>
          <w:color w:val="auto"/>
        </w:rPr>
        <w:t>muscle’s</w:t>
      </w:r>
      <w:r w:rsidR="00E2709E" w:rsidRPr="00103134">
        <w:rPr>
          <w:rFonts w:asciiTheme="minorHAnsi" w:hAnsiTheme="minorHAnsi" w:cstheme="minorHAnsi"/>
          <w:color w:val="auto"/>
        </w:rPr>
        <w:t xml:space="preserve"> </w:t>
      </w:r>
      <w:r w:rsidR="007247F5" w:rsidRPr="00103134">
        <w:rPr>
          <w:rFonts w:asciiTheme="minorHAnsi" w:hAnsiTheme="minorHAnsi" w:cstheme="minorHAnsi"/>
          <w:color w:val="auto"/>
        </w:rPr>
        <w:t>reinnervation status after nerve injury has been limited</w:t>
      </w:r>
      <w:r w:rsidR="008306DB">
        <w:rPr>
          <w:rFonts w:asciiTheme="minorHAnsi" w:hAnsiTheme="minorHAnsi" w:cstheme="minorHAnsi"/>
          <w:color w:val="auto"/>
        </w:rPr>
        <w:t>,</w:t>
      </w:r>
      <w:r w:rsidR="007247F5" w:rsidRPr="00103134">
        <w:rPr>
          <w:rFonts w:asciiTheme="minorHAnsi" w:hAnsiTheme="minorHAnsi" w:cstheme="minorHAnsi"/>
          <w:color w:val="auto"/>
        </w:rPr>
        <w:t xml:space="preserve"> due to the invasive nature </w:t>
      </w:r>
      <w:r w:rsidR="00E2709E" w:rsidRPr="00103134">
        <w:rPr>
          <w:rFonts w:asciiTheme="minorHAnsi" w:hAnsiTheme="minorHAnsi" w:cstheme="minorHAnsi"/>
          <w:color w:val="auto"/>
        </w:rPr>
        <w:t xml:space="preserve">of traditional EMG </w:t>
      </w:r>
      <w:r w:rsidR="001D7602">
        <w:rPr>
          <w:rFonts w:asciiTheme="minorHAnsi" w:hAnsiTheme="minorHAnsi" w:cstheme="minorHAnsi"/>
          <w:color w:val="auto"/>
        </w:rPr>
        <w:t>recording techniques</w:t>
      </w:r>
      <w:r w:rsidR="00E2709E" w:rsidRPr="00103134">
        <w:rPr>
          <w:rFonts w:asciiTheme="minorHAnsi" w:hAnsiTheme="minorHAnsi" w:cstheme="minorHAnsi"/>
          <w:color w:val="auto"/>
        </w:rPr>
        <w:t xml:space="preserve">. </w:t>
      </w:r>
      <w:r w:rsidR="001D7602">
        <w:rPr>
          <w:rFonts w:asciiTheme="minorHAnsi" w:hAnsiTheme="minorHAnsi" w:cstheme="minorHAnsi"/>
          <w:color w:val="auto"/>
        </w:rPr>
        <w:t>In</w:t>
      </w:r>
      <w:r w:rsidR="00E2709E" w:rsidRPr="00103134">
        <w:rPr>
          <w:rFonts w:asciiTheme="minorHAnsi" w:hAnsiTheme="minorHAnsi" w:cstheme="minorHAnsi"/>
          <w:color w:val="auto"/>
        </w:rPr>
        <w:t xml:space="preserve"> this regard, an implantable system </w:t>
      </w:r>
      <w:r w:rsidR="00EC51D4">
        <w:rPr>
          <w:rFonts w:asciiTheme="minorHAnsi" w:hAnsiTheme="minorHAnsi" w:cstheme="minorHAnsi"/>
          <w:color w:val="auto"/>
        </w:rPr>
        <w:t>is</w:t>
      </w:r>
      <w:r w:rsidR="00EC51D4" w:rsidRPr="00103134">
        <w:rPr>
          <w:rFonts w:asciiTheme="minorHAnsi" w:hAnsiTheme="minorHAnsi" w:cstheme="minorHAnsi"/>
          <w:color w:val="auto"/>
        </w:rPr>
        <w:t xml:space="preserve"> </w:t>
      </w:r>
      <w:r w:rsidR="00E2709E" w:rsidRPr="00103134">
        <w:rPr>
          <w:rFonts w:asciiTheme="minorHAnsi" w:hAnsiTheme="minorHAnsi" w:cstheme="minorHAnsi"/>
          <w:color w:val="auto"/>
        </w:rPr>
        <w:t>designed for long-term, in vivo EMG recording</w:t>
      </w:r>
      <w:r w:rsidR="00EC51D4">
        <w:rPr>
          <w:rFonts w:asciiTheme="minorHAnsi" w:hAnsiTheme="minorHAnsi" w:cstheme="minorHAnsi"/>
          <w:color w:val="auto"/>
        </w:rPr>
        <w:t xml:space="preserve"> and nerve stimulation</w:t>
      </w:r>
      <w:r w:rsidR="00B127F4">
        <w:rPr>
          <w:rFonts w:asciiTheme="minorHAnsi" w:hAnsiTheme="minorHAnsi" w:cstheme="minorHAnsi"/>
          <w:color w:val="auto"/>
        </w:rPr>
        <w:t xml:space="preserve">. It </w:t>
      </w:r>
      <w:r w:rsidR="00EC51D4">
        <w:rPr>
          <w:rFonts w:asciiTheme="minorHAnsi" w:hAnsiTheme="minorHAnsi" w:cstheme="minorHAnsi"/>
          <w:color w:val="auto"/>
        </w:rPr>
        <w:t xml:space="preserve">has been </w:t>
      </w:r>
      <w:r w:rsidR="00B127F4">
        <w:rPr>
          <w:rFonts w:asciiTheme="minorHAnsi" w:hAnsiTheme="minorHAnsi" w:cstheme="minorHAnsi"/>
          <w:color w:val="auto"/>
        </w:rPr>
        <w:t xml:space="preserve">applied and tested in a study on reinnervation of laryngeal muscles. </w:t>
      </w:r>
      <w:r w:rsidR="00E2709E" w:rsidRPr="00103134">
        <w:rPr>
          <w:rFonts w:asciiTheme="minorHAnsi" w:hAnsiTheme="minorHAnsi" w:cstheme="minorHAnsi"/>
          <w:color w:val="auto"/>
        </w:rPr>
        <w:t>This system consist</w:t>
      </w:r>
      <w:r w:rsidR="00EC51D4">
        <w:rPr>
          <w:rFonts w:asciiTheme="minorHAnsi" w:hAnsiTheme="minorHAnsi" w:cstheme="minorHAnsi"/>
          <w:color w:val="auto"/>
        </w:rPr>
        <w:t>s</w:t>
      </w:r>
      <w:r w:rsidR="00E2709E" w:rsidRPr="00103134">
        <w:rPr>
          <w:rFonts w:asciiTheme="minorHAnsi" w:hAnsiTheme="minorHAnsi" w:cstheme="minorHAnsi"/>
          <w:color w:val="auto"/>
        </w:rPr>
        <w:t xml:space="preserve"> of</w:t>
      </w:r>
      <w:r w:rsidR="00172EBD" w:rsidRPr="00103134">
        <w:rPr>
          <w:rFonts w:asciiTheme="minorHAnsi" w:hAnsiTheme="minorHAnsi" w:cstheme="minorHAnsi"/>
          <w:color w:val="auto"/>
        </w:rPr>
        <w:t xml:space="preserve"> 1) </w:t>
      </w:r>
      <w:r w:rsidR="00EC51D4">
        <w:rPr>
          <w:rFonts w:asciiTheme="minorHAnsi" w:hAnsiTheme="minorHAnsi" w:cstheme="minorHAnsi"/>
          <w:color w:val="auto"/>
        </w:rPr>
        <w:t>two</w:t>
      </w:r>
      <w:r w:rsidR="00172EBD" w:rsidRPr="00103134">
        <w:rPr>
          <w:rFonts w:asciiTheme="minorHAnsi" w:hAnsiTheme="minorHAnsi" w:cstheme="minorHAnsi"/>
          <w:color w:val="auto"/>
        </w:rPr>
        <w:t xml:space="preserve"> bipolar </w:t>
      </w:r>
      <w:r w:rsidR="00432E84">
        <w:rPr>
          <w:rFonts w:asciiTheme="minorHAnsi" w:hAnsiTheme="minorHAnsi" w:cstheme="minorHAnsi"/>
          <w:color w:val="auto"/>
        </w:rPr>
        <w:t xml:space="preserve">electrode </w:t>
      </w:r>
      <w:r w:rsidR="00172EBD" w:rsidRPr="00103134">
        <w:rPr>
          <w:rFonts w:asciiTheme="minorHAnsi" w:hAnsiTheme="minorHAnsi" w:cstheme="minorHAnsi"/>
          <w:color w:val="auto"/>
        </w:rPr>
        <w:t>nerve cuffs</w:t>
      </w:r>
      <w:r w:rsidR="00432E84">
        <w:rPr>
          <w:rFonts w:asciiTheme="minorHAnsi" w:hAnsiTheme="minorHAnsi" w:cstheme="minorHAnsi"/>
          <w:color w:val="auto"/>
        </w:rPr>
        <w:t xml:space="preserve"> and leads</w:t>
      </w:r>
      <w:r w:rsidR="00172EBD" w:rsidRPr="00103134">
        <w:rPr>
          <w:rFonts w:asciiTheme="minorHAnsi" w:hAnsiTheme="minorHAnsi" w:cstheme="minorHAnsi"/>
          <w:color w:val="auto"/>
        </w:rPr>
        <w:t xml:space="preserve"> for </w:t>
      </w:r>
      <w:r w:rsidR="00432E84">
        <w:rPr>
          <w:rFonts w:asciiTheme="minorHAnsi" w:hAnsiTheme="minorHAnsi" w:cstheme="minorHAnsi"/>
          <w:color w:val="auto"/>
        </w:rPr>
        <w:t xml:space="preserve">stimulating </w:t>
      </w:r>
      <w:r w:rsidR="00172EBD" w:rsidRPr="00103134">
        <w:rPr>
          <w:rFonts w:asciiTheme="minorHAnsi" w:hAnsiTheme="minorHAnsi" w:cstheme="minorHAnsi"/>
          <w:color w:val="auto"/>
        </w:rPr>
        <w:t xml:space="preserve">each of two nerves: the recurrent laryngeal nerve (RLN) and </w:t>
      </w:r>
      <w:r w:rsidR="00AE5252">
        <w:rPr>
          <w:rFonts w:asciiTheme="minorHAnsi" w:hAnsiTheme="minorHAnsi" w:cstheme="minorHAnsi"/>
          <w:color w:val="auto"/>
        </w:rPr>
        <w:t xml:space="preserve">internal branch of the </w:t>
      </w:r>
      <w:r w:rsidR="00172EBD" w:rsidRPr="00103134">
        <w:rPr>
          <w:rFonts w:asciiTheme="minorHAnsi" w:hAnsiTheme="minorHAnsi" w:cstheme="minorHAnsi"/>
          <w:color w:val="auto"/>
        </w:rPr>
        <w:t xml:space="preserve">superior laryngeal nerve (SLN); 2) </w:t>
      </w:r>
      <w:r w:rsidR="00EC51D4">
        <w:rPr>
          <w:rFonts w:asciiTheme="minorHAnsi" w:hAnsiTheme="minorHAnsi" w:cstheme="minorHAnsi"/>
          <w:color w:val="auto"/>
        </w:rPr>
        <w:t>two</w:t>
      </w:r>
      <w:r w:rsidR="00172EBD" w:rsidRPr="00103134">
        <w:rPr>
          <w:rFonts w:asciiTheme="minorHAnsi" w:hAnsiTheme="minorHAnsi" w:cstheme="minorHAnsi"/>
          <w:color w:val="auto"/>
        </w:rPr>
        <w:t xml:space="preserve"> EMG recording electrodes </w:t>
      </w:r>
      <w:r w:rsidR="00432E84">
        <w:rPr>
          <w:rFonts w:asciiTheme="minorHAnsi" w:hAnsiTheme="minorHAnsi" w:cstheme="minorHAnsi"/>
          <w:color w:val="auto"/>
        </w:rPr>
        <w:t xml:space="preserve">and leads </w:t>
      </w:r>
      <w:r w:rsidR="00172EBD" w:rsidRPr="00103134">
        <w:rPr>
          <w:rFonts w:asciiTheme="minorHAnsi" w:hAnsiTheme="minorHAnsi" w:cstheme="minorHAnsi"/>
          <w:color w:val="auto"/>
        </w:rPr>
        <w:t>for each of the two laryngeal muscles: posterior cricoarytenoid (PCA) muscle and thyro</w:t>
      </w:r>
      <w:r w:rsidR="00432E84">
        <w:rPr>
          <w:rFonts w:asciiTheme="minorHAnsi" w:hAnsiTheme="minorHAnsi" w:cstheme="minorHAnsi"/>
          <w:color w:val="auto"/>
        </w:rPr>
        <w:t>arytenoid</w:t>
      </w:r>
      <w:r w:rsidR="00010D35">
        <w:rPr>
          <w:rFonts w:asciiTheme="minorHAnsi" w:hAnsiTheme="minorHAnsi" w:cstheme="minorHAnsi"/>
          <w:color w:val="auto"/>
        </w:rPr>
        <w:t>-lateral cri</w:t>
      </w:r>
      <w:r w:rsidR="006A5C74">
        <w:rPr>
          <w:rFonts w:asciiTheme="minorHAnsi" w:hAnsiTheme="minorHAnsi" w:cstheme="minorHAnsi"/>
          <w:color w:val="auto"/>
        </w:rPr>
        <w:t>coarytenoid</w:t>
      </w:r>
      <w:r w:rsidR="00432E84">
        <w:rPr>
          <w:rFonts w:asciiTheme="minorHAnsi" w:hAnsiTheme="minorHAnsi" w:cstheme="minorHAnsi"/>
          <w:color w:val="auto"/>
        </w:rPr>
        <w:t xml:space="preserve"> (TA</w:t>
      </w:r>
      <w:r w:rsidR="006A5C74">
        <w:rPr>
          <w:rFonts w:asciiTheme="minorHAnsi" w:hAnsiTheme="minorHAnsi" w:cstheme="minorHAnsi"/>
          <w:color w:val="auto"/>
        </w:rPr>
        <w:t>-LCA</w:t>
      </w:r>
      <w:r w:rsidR="00432E84">
        <w:rPr>
          <w:rFonts w:asciiTheme="minorHAnsi" w:hAnsiTheme="minorHAnsi" w:cstheme="minorHAnsi"/>
          <w:color w:val="auto"/>
        </w:rPr>
        <w:t>) muscle</w:t>
      </w:r>
      <w:r w:rsidR="006A5C74">
        <w:rPr>
          <w:rFonts w:asciiTheme="minorHAnsi" w:hAnsiTheme="minorHAnsi" w:cstheme="minorHAnsi"/>
          <w:color w:val="auto"/>
        </w:rPr>
        <w:t xml:space="preserve"> complex</w:t>
      </w:r>
      <w:r w:rsidR="00432E84">
        <w:rPr>
          <w:rFonts w:asciiTheme="minorHAnsi" w:hAnsiTheme="minorHAnsi" w:cstheme="minorHAnsi"/>
          <w:color w:val="auto"/>
        </w:rPr>
        <w:t>; and 3) a</w:t>
      </w:r>
      <w:r w:rsidR="00172EBD" w:rsidRPr="00103134">
        <w:rPr>
          <w:rFonts w:asciiTheme="minorHAnsi" w:hAnsiTheme="minorHAnsi" w:cstheme="minorHAnsi"/>
          <w:color w:val="auto"/>
        </w:rPr>
        <w:t xml:space="preserve"> </w:t>
      </w:r>
      <w:r w:rsidR="00432E84">
        <w:rPr>
          <w:rFonts w:asciiTheme="minorHAnsi" w:hAnsiTheme="minorHAnsi" w:cstheme="minorHAnsi"/>
          <w:color w:val="auto"/>
        </w:rPr>
        <w:t xml:space="preserve">skin </w:t>
      </w:r>
      <w:r w:rsidR="009E0149">
        <w:rPr>
          <w:rFonts w:asciiTheme="minorHAnsi" w:hAnsiTheme="minorHAnsi" w:cstheme="minorHAnsi"/>
          <w:color w:val="auto"/>
        </w:rPr>
        <w:t>receptacle</w:t>
      </w:r>
      <w:r w:rsidR="00172EBD" w:rsidRPr="00103134">
        <w:rPr>
          <w:rFonts w:asciiTheme="minorHAnsi" w:hAnsiTheme="minorHAnsi" w:cstheme="minorHAnsi"/>
          <w:color w:val="auto"/>
        </w:rPr>
        <w:t xml:space="preserve"> </w:t>
      </w:r>
      <w:r w:rsidR="00E04DAC">
        <w:rPr>
          <w:rFonts w:asciiTheme="minorHAnsi" w:hAnsiTheme="minorHAnsi" w:cstheme="minorHAnsi"/>
          <w:color w:val="auto"/>
        </w:rPr>
        <w:t>interfacing</w:t>
      </w:r>
      <w:r w:rsidR="00E04DAC" w:rsidRPr="00103134">
        <w:rPr>
          <w:rFonts w:asciiTheme="minorHAnsi" w:hAnsiTheme="minorHAnsi" w:cstheme="minorHAnsi"/>
          <w:color w:val="auto"/>
        </w:rPr>
        <w:t xml:space="preserve"> </w:t>
      </w:r>
      <w:r w:rsidR="00172EBD" w:rsidRPr="00103134">
        <w:rPr>
          <w:rFonts w:asciiTheme="minorHAnsi" w:hAnsiTheme="minorHAnsi" w:cstheme="minorHAnsi"/>
          <w:color w:val="auto"/>
        </w:rPr>
        <w:t xml:space="preserve">all implanted lead terminals </w:t>
      </w:r>
      <w:r w:rsidR="00E04DAC">
        <w:rPr>
          <w:rFonts w:asciiTheme="minorHAnsi" w:hAnsiTheme="minorHAnsi" w:cstheme="minorHAnsi"/>
          <w:color w:val="auto"/>
        </w:rPr>
        <w:t>to an</w:t>
      </w:r>
      <w:r w:rsidR="00E04DAC" w:rsidRPr="00103134">
        <w:rPr>
          <w:rFonts w:asciiTheme="minorHAnsi" w:hAnsiTheme="minorHAnsi" w:cstheme="minorHAnsi"/>
          <w:color w:val="auto"/>
        </w:rPr>
        <w:t xml:space="preserve"> </w:t>
      </w:r>
      <w:r w:rsidR="00432E84">
        <w:rPr>
          <w:rFonts w:asciiTheme="minorHAnsi" w:hAnsiTheme="minorHAnsi" w:cstheme="minorHAnsi"/>
          <w:color w:val="auto"/>
        </w:rPr>
        <w:t>external recording preamplifier and stimulator</w:t>
      </w:r>
      <w:r w:rsidR="00E04DAC">
        <w:rPr>
          <w:rFonts w:asciiTheme="minorHAnsi" w:hAnsiTheme="minorHAnsi" w:cstheme="minorHAnsi"/>
          <w:color w:val="auto"/>
        </w:rPr>
        <w:t xml:space="preserve"> using a connection cable</w:t>
      </w:r>
      <w:r w:rsidR="00172EBD" w:rsidRPr="00103134">
        <w:rPr>
          <w:rFonts w:asciiTheme="minorHAnsi" w:hAnsiTheme="minorHAnsi" w:cstheme="minorHAnsi"/>
          <w:color w:val="auto"/>
        </w:rPr>
        <w:t xml:space="preserve">. </w:t>
      </w:r>
      <w:r w:rsidR="00432E84">
        <w:rPr>
          <w:rFonts w:asciiTheme="minorHAnsi" w:hAnsiTheme="minorHAnsi" w:cstheme="minorHAnsi"/>
          <w:color w:val="auto"/>
        </w:rPr>
        <w:t>The</w:t>
      </w:r>
      <w:r w:rsidR="007F0048" w:rsidRPr="00103134">
        <w:rPr>
          <w:rFonts w:asciiTheme="minorHAnsi" w:hAnsiTheme="minorHAnsi" w:cstheme="minorHAnsi"/>
          <w:color w:val="auto"/>
        </w:rPr>
        <w:t xml:space="preserve"> wire leads </w:t>
      </w:r>
      <w:r w:rsidR="00EC51D4">
        <w:rPr>
          <w:rFonts w:asciiTheme="minorHAnsi" w:hAnsiTheme="minorHAnsi" w:cstheme="minorHAnsi"/>
          <w:color w:val="auto"/>
        </w:rPr>
        <w:t xml:space="preserve">are </w:t>
      </w:r>
      <w:r w:rsidR="007F0048" w:rsidRPr="00103134">
        <w:rPr>
          <w:rFonts w:asciiTheme="minorHAnsi" w:hAnsiTheme="minorHAnsi" w:cstheme="minorHAnsi"/>
          <w:color w:val="auto"/>
        </w:rPr>
        <w:t>Teflon-coated</w:t>
      </w:r>
      <w:r w:rsidR="00432E84">
        <w:rPr>
          <w:rFonts w:asciiTheme="minorHAnsi" w:hAnsiTheme="minorHAnsi" w:cstheme="minorHAnsi"/>
          <w:color w:val="auto"/>
        </w:rPr>
        <w:t>, multi-filament, type 316 stainless steel.</w:t>
      </w:r>
      <w:r w:rsidR="007F0048" w:rsidRPr="00103134">
        <w:rPr>
          <w:rFonts w:asciiTheme="minorHAnsi" w:hAnsiTheme="minorHAnsi" w:cstheme="minorHAnsi"/>
          <w:color w:val="auto"/>
        </w:rPr>
        <w:t xml:space="preserve"> </w:t>
      </w:r>
      <w:r w:rsidR="00432E84">
        <w:rPr>
          <w:rFonts w:asciiTheme="minorHAnsi" w:hAnsiTheme="minorHAnsi" w:cstheme="minorHAnsi"/>
          <w:color w:val="auto"/>
        </w:rPr>
        <w:t xml:space="preserve">They </w:t>
      </w:r>
      <w:r w:rsidR="00E04DAC">
        <w:rPr>
          <w:rFonts w:asciiTheme="minorHAnsi" w:hAnsiTheme="minorHAnsi" w:cstheme="minorHAnsi"/>
          <w:color w:val="auto"/>
        </w:rPr>
        <w:t>are</w:t>
      </w:r>
      <w:r w:rsidR="00E04DAC" w:rsidRPr="00103134">
        <w:rPr>
          <w:rFonts w:asciiTheme="minorHAnsi" w:hAnsiTheme="minorHAnsi" w:cstheme="minorHAnsi"/>
          <w:color w:val="auto"/>
        </w:rPr>
        <w:t xml:space="preserve"> </w:t>
      </w:r>
      <w:r w:rsidR="007F0048" w:rsidRPr="00103134">
        <w:rPr>
          <w:rFonts w:asciiTheme="minorHAnsi" w:hAnsiTheme="minorHAnsi" w:cstheme="minorHAnsi"/>
          <w:color w:val="auto"/>
        </w:rPr>
        <w:t xml:space="preserve">coiled </w:t>
      </w:r>
      <w:r w:rsidR="005B2D0A">
        <w:rPr>
          <w:rFonts w:asciiTheme="minorHAnsi" w:hAnsiTheme="minorHAnsi" w:cstheme="minorHAnsi"/>
          <w:color w:val="auto"/>
        </w:rPr>
        <w:t xml:space="preserve">and </w:t>
      </w:r>
      <w:r w:rsidR="00E04DAC">
        <w:rPr>
          <w:rFonts w:asciiTheme="minorHAnsi" w:hAnsiTheme="minorHAnsi" w:cstheme="minorHAnsi"/>
          <w:color w:val="auto"/>
        </w:rPr>
        <w:t xml:space="preserve">can </w:t>
      </w:r>
      <w:r w:rsidR="005B2D0A">
        <w:rPr>
          <w:rFonts w:asciiTheme="minorHAnsi" w:hAnsiTheme="minorHAnsi" w:cstheme="minorHAnsi"/>
          <w:color w:val="auto"/>
        </w:rPr>
        <w:t xml:space="preserve">stretch </w:t>
      </w:r>
      <w:r w:rsidR="007F0048" w:rsidRPr="00103134">
        <w:rPr>
          <w:rFonts w:asciiTheme="minorHAnsi" w:hAnsiTheme="minorHAnsi" w:cstheme="minorHAnsi"/>
          <w:color w:val="auto"/>
        </w:rPr>
        <w:t>during body movement</w:t>
      </w:r>
      <w:r w:rsidR="005B2D0A">
        <w:rPr>
          <w:rFonts w:asciiTheme="minorHAnsi" w:hAnsiTheme="minorHAnsi" w:cstheme="minorHAnsi"/>
          <w:color w:val="auto"/>
        </w:rPr>
        <w:t xml:space="preserve"> of the awake animal to prevent lead breakage and electrode migration</w:t>
      </w:r>
      <w:r w:rsidR="007F0048" w:rsidRPr="00103134">
        <w:rPr>
          <w:rFonts w:asciiTheme="minorHAnsi" w:hAnsiTheme="minorHAnsi" w:cstheme="minorHAnsi"/>
          <w:color w:val="auto"/>
        </w:rPr>
        <w:t xml:space="preserve">. </w:t>
      </w:r>
      <w:r w:rsidR="0066021F" w:rsidRPr="00103134">
        <w:rPr>
          <w:rFonts w:asciiTheme="minorHAnsi" w:hAnsiTheme="minorHAnsi" w:cstheme="minorHAnsi"/>
          <w:color w:val="auto"/>
        </w:rPr>
        <w:t>This sy</w:t>
      </w:r>
      <w:r w:rsidR="001D1513" w:rsidRPr="00103134">
        <w:rPr>
          <w:rFonts w:asciiTheme="minorHAnsi" w:hAnsiTheme="minorHAnsi" w:cstheme="minorHAnsi"/>
          <w:color w:val="auto"/>
        </w:rPr>
        <w:t xml:space="preserve">stem </w:t>
      </w:r>
      <w:r w:rsidR="00E04DAC">
        <w:rPr>
          <w:rFonts w:asciiTheme="minorHAnsi" w:hAnsiTheme="minorHAnsi" w:cstheme="minorHAnsi"/>
          <w:color w:val="auto"/>
        </w:rPr>
        <w:t>is</w:t>
      </w:r>
      <w:r w:rsidR="00E04DAC" w:rsidRPr="00103134">
        <w:rPr>
          <w:rFonts w:asciiTheme="minorHAnsi" w:hAnsiTheme="minorHAnsi" w:cstheme="minorHAnsi"/>
          <w:color w:val="auto"/>
        </w:rPr>
        <w:t xml:space="preserve"> </w:t>
      </w:r>
      <w:r w:rsidR="001D1513" w:rsidRPr="00103134">
        <w:rPr>
          <w:rFonts w:asciiTheme="minorHAnsi" w:hAnsiTheme="minorHAnsi" w:cstheme="minorHAnsi"/>
          <w:color w:val="auto"/>
        </w:rPr>
        <w:t xml:space="preserve">implanted during an aseptic surgery. Afterwards, baseline EMG recordings </w:t>
      </w:r>
      <w:r w:rsidR="00E04DAC">
        <w:rPr>
          <w:rFonts w:asciiTheme="minorHAnsi" w:hAnsiTheme="minorHAnsi" w:cstheme="minorHAnsi"/>
          <w:color w:val="auto"/>
        </w:rPr>
        <w:t>are</w:t>
      </w:r>
      <w:r w:rsidR="00E04DAC" w:rsidRPr="00103134">
        <w:rPr>
          <w:rFonts w:asciiTheme="minorHAnsi" w:hAnsiTheme="minorHAnsi" w:cstheme="minorHAnsi"/>
          <w:color w:val="auto"/>
        </w:rPr>
        <w:t xml:space="preserve"> </w:t>
      </w:r>
      <w:r w:rsidR="001D1513" w:rsidRPr="00103134">
        <w:rPr>
          <w:rFonts w:asciiTheme="minorHAnsi" w:hAnsiTheme="minorHAnsi" w:cstheme="minorHAnsi"/>
          <w:color w:val="auto"/>
        </w:rPr>
        <w:t xml:space="preserve">performed before the RLN </w:t>
      </w:r>
      <w:r w:rsidR="00E04DAC">
        <w:rPr>
          <w:rFonts w:asciiTheme="minorHAnsi" w:hAnsiTheme="minorHAnsi" w:cstheme="minorHAnsi"/>
          <w:color w:val="auto"/>
        </w:rPr>
        <w:t>is</w:t>
      </w:r>
      <w:r w:rsidR="00E04DAC" w:rsidRPr="00103134">
        <w:rPr>
          <w:rFonts w:asciiTheme="minorHAnsi" w:hAnsiTheme="minorHAnsi" w:cstheme="minorHAnsi"/>
          <w:color w:val="auto"/>
        </w:rPr>
        <w:t xml:space="preserve"> </w:t>
      </w:r>
      <w:r w:rsidR="001D1513" w:rsidRPr="00103134">
        <w:rPr>
          <w:rFonts w:asciiTheme="minorHAnsi" w:hAnsiTheme="minorHAnsi" w:cstheme="minorHAnsi"/>
          <w:color w:val="auto"/>
        </w:rPr>
        <w:t xml:space="preserve">transected </w:t>
      </w:r>
      <w:r w:rsidR="003D3516" w:rsidRPr="00103134">
        <w:rPr>
          <w:rFonts w:asciiTheme="minorHAnsi" w:hAnsiTheme="minorHAnsi" w:cstheme="minorHAnsi"/>
          <w:color w:val="auto"/>
        </w:rPr>
        <w:t xml:space="preserve">in the second surgery </w:t>
      </w:r>
      <w:r w:rsidR="008306DB">
        <w:rPr>
          <w:rFonts w:asciiTheme="minorHAnsi" w:hAnsiTheme="minorHAnsi" w:cstheme="minorHAnsi"/>
          <w:color w:val="auto"/>
        </w:rPr>
        <w:t>to</w:t>
      </w:r>
      <w:r w:rsidR="003D3516" w:rsidRPr="00103134">
        <w:rPr>
          <w:rFonts w:asciiTheme="minorHAnsi" w:hAnsiTheme="minorHAnsi" w:cstheme="minorHAnsi"/>
          <w:color w:val="auto"/>
        </w:rPr>
        <w:t xml:space="preserve"> study muscle reinnervation. Throughout the </w:t>
      </w:r>
      <w:r w:rsidR="005B2D0A">
        <w:rPr>
          <w:rFonts w:asciiTheme="minorHAnsi" w:hAnsiTheme="minorHAnsi" w:cstheme="minorHAnsi"/>
          <w:color w:val="auto"/>
        </w:rPr>
        <w:t>study, multiple physiological</w:t>
      </w:r>
      <w:r w:rsidR="003D3516" w:rsidRPr="00103134">
        <w:rPr>
          <w:rFonts w:asciiTheme="minorHAnsi" w:hAnsiTheme="minorHAnsi" w:cstheme="minorHAnsi"/>
          <w:color w:val="auto"/>
        </w:rPr>
        <w:t xml:space="preserve"> sessions </w:t>
      </w:r>
      <w:r w:rsidR="00E04DAC">
        <w:rPr>
          <w:rFonts w:asciiTheme="minorHAnsi" w:hAnsiTheme="minorHAnsi" w:cstheme="minorHAnsi"/>
          <w:color w:val="auto"/>
        </w:rPr>
        <w:t>are</w:t>
      </w:r>
      <w:r w:rsidR="00E04DAC" w:rsidRPr="00103134">
        <w:rPr>
          <w:rFonts w:asciiTheme="minorHAnsi" w:hAnsiTheme="minorHAnsi" w:cstheme="minorHAnsi"/>
          <w:color w:val="auto"/>
        </w:rPr>
        <w:t xml:space="preserve"> </w:t>
      </w:r>
      <w:r w:rsidR="003D3516" w:rsidRPr="00103134">
        <w:rPr>
          <w:rFonts w:asciiTheme="minorHAnsi" w:hAnsiTheme="minorHAnsi" w:cstheme="minorHAnsi"/>
          <w:color w:val="auto"/>
        </w:rPr>
        <w:t>conducted in the anesthetized animal to obtain evoke</w:t>
      </w:r>
      <w:r w:rsidR="005B2D0A">
        <w:rPr>
          <w:rFonts w:asciiTheme="minorHAnsi" w:hAnsiTheme="minorHAnsi" w:cstheme="minorHAnsi"/>
          <w:color w:val="auto"/>
        </w:rPr>
        <w:t>d and spontaneous EMG activity</w:t>
      </w:r>
      <w:r w:rsidR="003D3516" w:rsidRPr="00103134">
        <w:rPr>
          <w:rFonts w:asciiTheme="minorHAnsi" w:hAnsiTheme="minorHAnsi" w:cstheme="minorHAnsi"/>
          <w:color w:val="auto"/>
        </w:rPr>
        <w:t xml:space="preserve"> that reflect</w:t>
      </w:r>
      <w:r w:rsidR="00E04DAC">
        <w:rPr>
          <w:rFonts w:asciiTheme="minorHAnsi" w:hAnsiTheme="minorHAnsi" w:cstheme="minorHAnsi"/>
          <w:color w:val="auto"/>
        </w:rPr>
        <w:t>s</w:t>
      </w:r>
      <w:r w:rsidR="003D3516" w:rsidRPr="00103134">
        <w:rPr>
          <w:rFonts w:asciiTheme="minorHAnsi" w:hAnsiTheme="minorHAnsi" w:cstheme="minorHAnsi"/>
          <w:color w:val="auto"/>
        </w:rPr>
        <w:t xml:space="preserve"> the reinnervation status of laryngeal muscles. </w:t>
      </w:r>
      <w:r w:rsidR="005B2D0A">
        <w:rPr>
          <w:rFonts w:asciiTheme="minorHAnsi" w:hAnsiTheme="minorHAnsi" w:cstheme="minorHAnsi"/>
          <w:color w:val="auto"/>
        </w:rPr>
        <w:t xml:space="preserve">The system </w:t>
      </w:r>
      <w:r w:rsidR="00E04DAC">
        <w:rPr>
          <w:rFonts w:asciiTheme="minorHAnsi" w:hAnsiTheme="minorHAnsi" w:cstheme="minorHAnsi"/>
          <w:color w:val="auto"/>
        </w:rPr>
        <w:t xml:space="preserve">is </w:t>
      </w:r>
      <w:r w:rsidR="005B2D0A">
        <w:rPr>
          <w:rFonts w:asciiTheme="minorHAnsi" w:hAnsiTheme="minorHAnsi" w:cstheme="minorHAnsi"/>
          <w:color w:val="auto"/>
        </w:rPr>
        <w:t>compact</w:t>
      </w:r>
      <w:r w:rsidR="00103134" w:rsidRPr="00103134">
        <w:rPr>
          <w:rFonts w:asciiTheme="minorHAnsi" w:hAnsiTheme="minorHAnsi" w:cstheme="minorHAnsi"/>
          <w:color w:val="auto"/>
        </w:rPr>
        <w:t xml:space="preserve">, </w:t>
      </w:r>
      <w:r w:rsidR="005B2D0A">
        <w:rPr>
          <w:rFonts w:asciiTheme="minorHAnsi" w:hAnsiTheme="minorHAnsi" w:cstheme="minorHAnsi"/>
          <w:color w:val="auto"/>
        </w:rPr>
        <w:t>free</w:t>
      </w:r>
      <w:r w:rsidR="00103134" w:rsidRPr="00103134">
        <w:rPr>
          <w:rFonts w:asciiTheme="minorHAnsi" w:hAnsiTheme="minorHAnsi" w:cstheme="minorHAnsi"/>
          <w:color w:val="auto"/>
        </w:rPr>
        <w:t xml:space="preserve"> of infection</w:t>
      </w:r>
      <w:r w:rsidR="005B2D0A">
        <w:rPr>
          <w:rFonts w:asciiTheme="minorHAnsi" w:hAnsiTheme="minorHAnsi" w:cstheme="minorHAnsi"/>
          <w:color w:val="auto"/>
        </w:rPr>
        <w:t xml:space="preserve"> over the </w:t>
      </w:r>
      <w:r w:rsidR="005B2D0A">
        <w:rPr>
          <w:rFonts w:asciiTheme="minorHAnsi" w:hAnsiTheme="minorHAnsi" w:cstheme="minorHAnsi"/>
          <w:color w:val="auto"/>
        </w:rPr>
        <w:lastRenderedPageBreak/>
        <w:t>course of the study</w:t>
      </w:r>
      <w:r w:rsidR="008306DB">
        <w:rPr>
          <w:rFonts w:asciiTheme="minorHAnsi" w:hAnsiTheme="minorHAnsi" w:cstheme="minorHAnsi"/>
          <w:color w:val="auto"/>
        </w:rPr>
        <w:t>,</w:t>
      </w:r>
      <w:r w:rsidR="00103134" w:rsidRPr="00103134">
        <w:rPr>
          <w:rFonts w:asciiTheme="minorHAnsi" w:hAnsiTheme="minorHAnsi" w:cstheme="minorHAnsi"/>
          <w:color w:val="auto"/>
        </w:rPr>
        <w:t xml:space="preserve"> and </w:t>
      </w:r>
      <w:r w:rsidR="005B2D0A">
        <w:rPr>
          <w:rFonts w:asciiTheme="minorHAnsi" w:hAnsiTheme="minorHAnsi" w:cstheme="minorHAnsi"/>
          <w:color w:val="auto"/>
        </w:rPr>
        <w:t>highly durable. T</w:t>
      </w:r>
      <w:r w:rsidR="00103134" w:rsidRPr="00103134">
        <w:rPr>
          <w:rFonts w:asciiTheme="minorHAnsi" w:hAnsiTheme="minorHAnsi" w:cstheme="minorHAnsi"/>
          <w:color w:val="auto"/>
        </w:rPr>
        <w:t xml:space="preserve">his </w:t>
      </w:r>
      <w:r w:rsidR="005B2D0A">
        <w:rPr>
          <w:rFonts w:asciiTheme="minorHAnsi" w:hAnsiTheme="minorHAnsi" w:cstheme="minorHAnsi"/>
          <w:color w:val="auto"/>
        </w:rPr>
        <w:t xml:space="preserve">implantable </w:t>
      </w:r>
      <w:r w:rsidR="00103134" w:rsidRPr="00103134">
        <w:rPr>
          <w:rFonts w:asciiTheme="minorHAnsi" w:hAnsiTheme="minorHAnsi" w:cstheme="minorHAnsi"/>
          <w:color w:val="auto"/>
        </w:rPr>
        <w:t>system</w:t>
      </w:r>
      <w:r w:rsidR="003D3516" w:rsidRPr="00103134">
        <w:rPr>
          <w:rFonts w:asciiTheme="minorHAnsi" w:hAnsiTheme="minorHAnsi" w:cstheme="minorHAnsi"/>
          <w:color w:val="auto"/>
        </w:rPr>
        <w:t xml:space="preserve"> </w:t>
      </w:r>
      <w:r w:rsidR="00E04DAC">
        <w:rPr>
          <w:rFonts w:asciiTheme="minorHAnsi" w:hAnsiTheme="minorHAnsi" w:cstheme="minorHAnsi"/>
          <w:color w:val="auto"/>
        </w:rPr>
        <w:t xml:space="preserve">can </w:t>
      </w:r>
      <w:r w:rsidR="00B66C51">
        <w:rPr>
          <w:rFonts w:asciiTheme="minorHAnsi" w:hAnsiTheme="minorHAnsi" w:cstheme="minorHAnsi"/>
          <w:color w:val="auto"/>
        </w:rPr>
        <w:t>provid</w:t>
      </w:r>
      <w:r w:rsidR="00E04DAC">
        <w:rPr>
          <w:rFonts w:asciiTheme="minorHAnsi" w:hAnsiTheme="minorHAnsi" w:cstheme="minorHAnsi"/>
          <w:color w:val="auto"/>
        </w:rPr>
        <w:t>e</w:t>
      </w:r>
      <w:r w:rsidR="005B2D0A">
        <w:rPr>
          <w:rFonts w:asciiTheme="minorHAnsi" w:hAnsiTheme="minorHAnsi" w:cstheme="minorHAnsi"/>
          <w:color w:val="auto"/>
        </w:rPr>
        <w:t xml:space="preserve"> </w:t>
      </w:r>
      <w:r w:rsidR="00103134" w:rsidRPr="00103134">
        <w:rPr>
          <w:rFonts w:asciiTheme="minorHAnsi" w:hAnsiTheme="minorHAnsi" w:cstheme="minorHAnsi"/>
          <w:color w:val="auto"/>
        </w:rPr>
        <w:t>a reliable platform</w:t>
      </w:r>
      <w:r w:rsidR="003D3516" w:rsidRPr="00103134">
        <w:rPr>
          <w:rFonts w:asciiTheme="minorHAnsi" w:hAnsiTheme="minorHAnsi" w:cstheme="minorHAnsi"/>
          <w:color w:val="auto"/>
        </w:rPr>
        <w:t xml:space="preserve"> </w:t>
      </w:r>
      <w:r w:rsidR="005B2D0A">
        <w:rPr>
          <w:rFonts w:asciiTheme="minorHAnsi" w:hAnsiTheme="minorHAnsi" w:cstheme="minorHAnsi"/>
          <w:color w:val="auto"/>
        </w:rPr>
        <w:t>for</w:t>
      </w:r>
      <w:r w:rsidR="003D3516" w:rsidRPr="00103134">
        <w:rPr>
          <w:rFonts w:asciiTheme="minorHAnsi" w:hAnsiTheme="minorHAnsi" w:cstheme="minorHAnsi"/>
          <w:color w:val="auto"/>
        </w:rPr>
        <w:t xml:space="preserve"> research </w:t>
      </w:r>
      <w:r w:rsidR="008306DB">
        <w:rPr>
          <w:rFonts w:asciiTheme="minorHAnsi" w:hAnsiTheme="minorHAnsi" w:cstheme="minorHAnsi"/>
          <w:color w:val="auto"/>
        </w:rPr>
        <w:t xml:space="preserve">in which </w:t>
      </w:r>
      <w:r w:rsidR="001B2A3A">
        <w:rPr>
          <w:rFonts w:asciiTheme="minorHAnsi" w:hAnsiTheme="minorHAnsi" w:cstheme="minorHAnsi"/>
          <w:color w:val="auto"/>
        </w:rPr>
        <w:t>long-term</w:t>
      </w:r>
      <w:r w:rsidR="00B66C51">
        <w:rPr>
          <w:rFonts w:asciiTheme="minorHAnsi" w:hAnsiTheme="minorHAnsi" w:cstheme="minorHAnsi"/>
          <w:color w:val="auto"/>
        </w:rPr>
        <w:t xml:space="preserve"> recording</w:t>
      </w:r>
      <w:r w:rsidR="00103134" w:rsidRPr="00103134">
        <w:rPr>
          <w:rFonts w:asciiTheme="minorHAnsi" w:hAnsiTheme="minorHAnsi" w:cstheme="minorHAnsi"/>
          <w:color w:val="auto"/>
        </w:rPr>
        <w:t xml:space="preserve"> </w:t>
      </w:r>
      <w:r w:rsidR="00DC1C30">
        <w:rPr>
          <w:rFonts w:asciiTheme="minorHAnsi" w:hAnsiTheme="minorHAnsi" w:cstheme="minorHAnsi"/>
          <w:color w:val="auto"/>
        </w:rPr>
        <w:t>or</w:t>
      </w:r>
      <w:r w:rsidR="002920C9">
        <w:rPr>
          <w:rFonts w:asciiTheme="minorHAnsi" w:hAnsiTheme="minorHAnsi" w:cstheme="minorHAnsi"/>
          <w:color w:val="auto"/>
        </w:rPr>
        <w:t xml:space="preserve"> nerve stimulation</w:t>
      </w:r>
      <w:r w:rsidR="00DC1C30">
        <w:rPr>
          <w:rFonts w:asciiTheme="minorHAnsi" w:hAnsiTheme="minorHAnsi" w:cstheme="minorHAnsi"/>
          <w:color w:val="auto"/>
        </w:rPr>
        <w:t xml:space="preserve"> </w:t>
      </w:r>
      <w:r w:rsidR="00B66C51">
        <w:rPr>
          <w:rFonts w:asciiTheme="minorHAnsi" w:hAnsiTheme="minorHAnsi" w:cstheme="minorHAnsi"/>
          <w:color w:val="auto"/>
        </w:rPr>
        <w:t>is</w:t>
      </w:r>
      <w:r w:rsidR="00103134" w:rsidRPr="00103134">
        <w:rPr>
          <w:rFonts w:asciiTheme="minorHAnsi" w:hAnsiTheme="minorHAnsi" w:cstheme="minorHAnsi"/>
          <w:color w:val="auto"/>
        </w:rPr>
        <w:t xml:space="preserve"> </w:t>
      </w:r>
      <w:r w:rsidR="00B66C51">
        <w:rPr>
          <w:rFonts w:asciiTheme="minorHAnsi" w:hAnsiTheme="minorHAnsi" w:cstheme="minorHAnsi"/>
          <w:color w:val="auto"/>
        </w:rPr>
        <w:t>required</w:t>
      </w:r>
      <w:r w:rsidR="00DC1C30">
        <w:rPr>
          <w:rFonts w:asciiTheme="minorHAnsi" w:hAnsiTheme="minorHAnsi" w:cstheme="minorHAnsi"/>
          <w:color w:val="auto"/>
        </w:rPr>
        <w:t xml:space="preserve"> in an anesthetized or freely moving animal</w:t>
      </w:r>
      <w:r w:rsidR="00103134" w:rsidRPr="00103134">
        <w:rPr>
          <w:rFonts w:asciiTheme="minorHAnsi" w:hAnsiTheme="minorHAnsi" w:cstheme="minorHAnsi"/>
          <w:color w:val="auto"/>
        </w:rPr>
        <w:t xml:space="preserve">. </w:t>
      </w:r>
    </w:p>
    <w:p w14:paraId="7A047CAD" w14:textId="77777777" w:rsidR="00B32616" w:rsidRPr="001B1519" w:rsidRDefault="00B32616" w:rsidP="002A21FC">
      <w:pPr>
        <w:jc w:val="left"/>
        <w:rPr>
          <w:rFonts w:asciiTheme="minorHAnsi" w:hAnsiTheme="minorHAnsi" w:cstheme="minorHAnsi"/>
        </w:rPr>
      </w:pPr>
    </w:p>
    <w:p w14:paraId="209D8633" w14:textId="7E3B2901" w:rsidR="00B32616" w:rsidRDefault="00B32616" w:rsidP="00F258CD">
      <w:pPr>
        <w:jc w:val="left"/>
        <w:rPr>
          <w:rFonts w:asciiTheme="minorHAnsi" w:hAnsiTheme="minorHAnsi" w:cstheme="minorHAnsi"/>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r w:rsidRPr="001B1519">
        <w:rPr>
          <w:rFonts w:asciiTheme="minorHAnsi" w:hAnsiTheme="minorHAnsi" w:cstheme="minorHAnsi"/>
        </w:rPr>
        <w:t xml:space="preserve"> </w:t>
      </w:r>
    </w:p>
    <w:p w14:paraId="3EA1074C" w14:textId="77777777" w:rsidR="008306DB" w:rsidRDefault="008306DB" w:rsidP="002A21FC">
      <w:pPr>
        <w:jc w:val="left"/>
        <w:rPr>
          <w:rFonts w:asciiTheme="minorHAnsi" w:hAnsiTheme="minorHAnsi" w:cstheme="minorHAnsi"/>
          <w:color w:val="808080" w:themeColor="background1" w:themeShade="80"/>
        </w:rPr>
      </w:pPr>
    </w:p>
    <w:p w14:paraId="00E6891D" w14:textId="0C244253" w:rsidR="00A36896" w:rsidRPr="00375DC8" w:rsidRDefault="00D70712" w:rsidP="002A21FC">
      <w:pPr>
        <w:tabs>
          <w:tab w:val="left" w:pos="270"/>
        </w:tabs>
        <w:jc w:val="left"/>
        <w:rPr>
          <w:rFonts w:asciiTheme="minorHAnsi" w:hAnsiTheme="minorHAnsi" w:cstheme="minorHAnsi"/>
          <w:color w:val="auto"/>
        </w:rPr>
      </w:pPr>
      <w:r w:rsidRPr="00375DC8">
        <w:rPr>
          <w:rFonts w:asciiTheme="minorHAnsi" w:hAnsiTheme="minorHAnsi" w:cstheme="minorHAnsi"/>
          <w:color w:val="auto"/>
        </w:rPr>
        <w:t xml:space="preserve">EMG </w:t>
      </w:r>
      <w:r w:rsidR="00030853">
        <w:rPr>
          <w:rFonts w:asciiTheme="minorHAnsi" w:hAnsiTheme="minorHAnsi" w:cstheme="minorHAnsi"/>
          <w:color w:val="auto"/>
        </w:rPr>
        <w:t xml:space="preserve">recording </w:t>
      </w:r>
      <w:r w:rsidRPr="00375DC8">
        <w:rPr>
          <w:rFonts w:asciiTheme="minorHAnsi" w:hAnsiTheme="minorHAnsi" w:cstheme="minorHAnsi"/>
          <w:color w:val="auto"/>
        </w:rPr>
        <w:t xml:space="preserve">is a </w:t>
      </w:r>
      <w:r w:rsidR="00030853">
        <w:rPr>
          <w:rFonts w:asciiTheme="minorHAnsi" w:hAnsiTheme="minorHAnsi" w:cstheme="minorHAnsi"/>
          <w:color w:val="auto"/>
        </w:rPr>
        <w:t>useful technique for measuring</w:t>
      </w:r>
      <w:r w:rsidRPr="00375DC8">
        <w:rPr>
          <w:rFonts w:asciiTheme="minorHAnsi" w:hAnsiTheme="minorHAnsi" w:cstheme="minorHAnsi"/>
          <w:color w:val="auto"/>
        </w:rPr>
        <w:t xml:space="preserve"> electrical activit</w:t>
      </w:r>
      <w:r w:rsidR="00030853">
        <w:rPr>
          <w:rFonts w:asciiTheme="minorHAnsi" w:hAnsiTheme="minorHAnsi" w:cstheme="minorHAnsi"/>
          <w:color w:val="auto"/>
        </w:rPr>
        <w:t>y</w:t>
      </w:r>
      <w:r w:rsidRPr="00375DC8">
        <w:rPr>
          <w:rFonts w:asciiTheme="minorHAnsi" w:hAnsiTheme="minorHAnsi" w:cstheme="minorHAnsi"/>
          <w:color w:val="auto"/>
        </w:rPr>
        <w:t xml:space="preserve"> produced by </w:t>
      </w:r>
      <w:r w:rsidR="00030853">
        <w:rPr>
          <w:rFonts w:asciiTheme="minorHAnsi" w:hAnsiTheme="minorHAnsi" w:cstheme="minorHAnsi"/>
          <w:color w:val="auto"/>
        </w:rPr>
        <w:t>a skeletal muscle</w:t>
      </w:r>
      <w:r w:rsidRPr="00375DC8">
        <w:rPr>
          <w:rFonts w:asciiTheme="minorHAnsi" w:hAnsiTheme="minorHAnsi" w:cstheme="minorHAnsi"/>
          <w:color w:val="auto"/>
        </w:rPr>
        <w:t xml:space="preserve"> when </w:t>
      </w:r>
      <w:r w:rsidR="00030853">
        <w:rPr>
          <w:rFonts w:asciiTheme="minorHAnsi" w:hAnsiTheme="minorHAnsi" w:cstheme="minorHAnsi"/>
          <w:color w:val="auto"/>
        </w:rPr>
        <w:t>activated by</w:t>
      </w:r>
      <w:r w:rsidR="00F17133" w:rsidRPr="00375DC8">
        <w:rPr>
          <w:rFonts w:asciiTheme="minorHAnsi" w:hAnsiTheme="minorHAnsi" w:cstheme="minorHAnsi"/>
          <w:color w:val="auto"/>
        </w:rPr>
        <w:t xml:space="preserve"> </w:t>
      </w:r>
      <w:r w:rsidR="00030853">
        <w:rPr>
          <w:rFonts w:asciiTheme="minorHAnsi" w:hAnsiTheme="minorHAnsi" w:cstheme="minorHAnsi"/>
          <w:color w:val="auto"/>
        </w:rPr>
        <w:t>electrical stimulation</w:t>
      </w:r>
      <w:r w:rsidR="00F17133" w:rsidRPr="00375DC8">
        <w:rPr>
          <w:rFonts w:asciiTheme="minorHAnsi" w:hAnsiTheme="minorHAnsi" w:cstheme="minorHAnsi"/>
          <w:color w:val="auto"/>
        </w:rPr>
        <w:t xml:space="preserve"> </w:t>
      </w:r>
      <w:r w:rsidR="00CB3A9E">
        <w:rPr>
          <w:rFonts w:asciiTheme="minorHAnsi" w:hAnsiTheme="minorHAnsi" w:cstheme="minorHAnsi"/>
          <w:color w:val="auto"/>
        </w:rPr>
        <w:t xml:space="preserve">of its nerve </w:t>
      </w:r>
      <w:r w:rsidR="00F17133" w:rsidRPr="00375DC8">
        <w:rPr>
          <w:rFonts w:asciiTheme="minorHAnsi" w:hAnsiTheme="minorHAnsi" w:cstheme="minorHAnsi"/>
          <w:color w:val="auto"/>
        </w:rPr>
        <w:t xml:space="preserve">or </w:t>
      </w:r>
      <w:r w:rsidR="00030853">
        <w:rPr>
          <w:rFonts w:asciiTheme="minorHAnsi" w:hAnsiTheme="minorHAnsi" w:cstheme="minorHAnsi"/>
          <w:color w:val="auto"/>
        </w:rPr>
        <w:t>spontaneous firing of its motor units</w:t>
      </w:r>
      <w:r w:rsidR="00F17133" w:rsidRPr="00375DC8">
        <w:rPr>
          <w:rFonts w:asciiTheme="minorHAnsi" w:hAnsiTheme="minorHAnsi" w:cstheme="minorHAnsi"/>
          <w:color w:val="auto"/>
        </w:rPr>
        <w:t xml:space="preserve">. </w:t>
      </w:r>
      <w:r w:rsidR="00EC3A04">
        <w:rPr>
          <w:rFonts w:asciiTheme="minorHAnsi" w:hAnsiTheme="minorHAnsi" w:cstheme="minorHAnsi"/>
          <w:color w:val="auto"/>
        </w:rPr>
        <w:t xml:space="preserve">Monitoring EMG </w:t>
      </w:r>
      <w:r w:rsidR="00F17133" w:rsidRPr="00375DC8">
        <w:rPr>
          <w:rFonts w:asciiTheme="minorHAnsi" w:hAnsiTheme="minorHAnsi" w:cstheme="minorHAnsi"/>
          <w:color w:val="auto"/>
        </w:rPr>
        <w:t xml:space="preserve">signals </w:t>
      </w:r>
      <w:r w:rsidR="00EC3A04">
        <w:rPr>
          <w:rFonts w:asciiTheme="minorHAnsi" w:hAnsiTheme="minorHAnsi" w:cstheme="minorHAnsi"/>
          <w:color w:val="auto"/>
        </w:rPr>
        <w:t>can be</w:t>
      </w:r>
      <w:r w:rsidR="00F17133" w:rsidRPr="00375DC8">
        <w:rPr>
          <w:rFonts w:asciiTheme="minorHAnsi" w:hAnsiTheme="minorHAnsi" w:cstheme="minorHAnsi"/>
          <w:color w:val="auto"/>
        </w:rPr>
        <w:t xml:space="preserve"> used for assessment of neuromuscular </w:t>
      </w:r>
      <w:r w:rsidR="00A83966">
        <w:rPr>
          <w:rFonts w:asciiTheme="minorHAnsi" w:hAnsiTheme="minorHAnsi" w:cstheme="minorHAnsi"/>
          <w:color w:val="auto"/>
        </w:rPr>
        <w:t>transmission</w:t>
      </w:r>
      <w:r w:rsidR="00F17133" w:rsidRPr="00375DC8">
        <w:rPr>
          <w:rFonts w:asciiTheme="minorHAnsi" w:hAnsiTheme="minorHAnsi" w:cstheme="minorHAnsi"/>
          <w:color w:val="auto"/>
        </w:rPr>
        <w:t xml:space="preserve"> and </w:t>
      </w:r>
      <w:r w:rsidR="00AD766D">
        <w:rPr>
          <w:rFonts w:asciiTheme="minorHAnsi" w:hAnsiTheme="minorHAnsi" w:cstheme="minorHAnsi"/>
          <w:color w:val="auto"/>
        </w:rPr>
        <w:t xml:space="preserve">muscle </w:t>
      </w:r>
      <w:r w:rsidR="00F17133" w:rsidRPr="00375DC8">
        <w:rPr>
          <w:rFonts w:asciiTheme="minorHAnsi" w:hAnsiTheme="minorHAnsi" w:cstheme="minorHAnsi"/>
          <w:color w:val="auto"/>
        </w:rPr>
        <w:t>biomechanics</w:t>
      </w:r>
      <w:r w:rsidR="00D974C7">
        <w:rPr>
          <w:rFonts w:asciiTheme="minorHAnsi" w:hAnsiTheme="minorHAnsi" w:cstheme="minorHAnsi"/>
          <w:color w:val="auto"/>
        </w:rPr>
        <w:fldChar w:fldCharType="begin" w:fldLock="1"/>
      </w:r>
      <w:r w:rsidR="004F42C7">
        <w:rPr>
          <w:rFonts w:asciiTheme="minorHAnsi" w:hAnsiTheme="minorHAnsi" w:cstheme="minorHAnsi"/>
          <w:color w:val="auto"/>
        </w:rPr>
        <w:instrText>ADDIN CSL_CITATION {"citationItems":[{"id":"ITEM-1","itemData":{"URL":"https://en.wikipedia.org/wiki/Electromyography","accessed":{"date-parts":[["2019","5","29"]]},"author":[{"dropping-particle":"","family":"Wikipedia contributors.","given":"","non-dropping-particle":"","parse-names":false,"suffix":""}],"container-title":"Wikipedia, The Free Encyclopedia","id":"ITEM-1","issued":{"date-parts":[["0"]]},"title":"Electromyography","type":"webpage"},"uris":["http://www.mendeley.com/documents/?uuid=1367f2dc-b446-4761-9758-0b5b6a6608ff"]}],"mendeley":{"formattedCitation":"&lt;sup&gt;1&lt;/sup&gt;","plainTextFormattedCitation":"1","previouslyFormattedCitation":"&lt;sup&gt;1&lt;/sup&gt;"},"properties":{"noteIndex":0},"schema":"https://github.com/citation-style-language/schema/raw/master/csl-citation.json"}</w:instrText>
      </w:r>
      <w:r w:rsidR="00D974C7">
        <w:rPr>
          <w:rFonts w:asciiTheme="minorHAnsi" w:hAnsiTheme="minorHAnsi" w:cstheme="minorHAnsi"/>
          <w:color w:val="auto"/>
        </w:rPr>
        <w:fldChar w:fldCharType="separate"/>
      </w:r>
      <w:r w:rsidR="008A1B43" w:rsidRPr="008A1B43">
        <w:rPr>
          <w:rFonts w:asciiTheme="minorHAnsi" w:hAnsiTheme="minorHAnsi" w:cstheme="minorHAnsi"/>
          <w:noProof/>
          <w:color w:val="auto"/>
          <w:vertAlign w:val="superscript"/>
        </w:rPr>
        <w:t>1</w:t>
      </w:r>
      <w:r w:rsidR="00D974C7">
        <w:rPr>
          <w:rFonts w:asciiTheme="minorHAnsi" w:hAnsiTheme="minorHAnsi" w:cstheme="minorHAnsi"/>
          <w:color w:val="auto"/>
        </w:rPr>
        <w:fldChar w:fldCharType="end"/>
      </w:r>
      <w:r w:rsidR="00F17133" w:rsidRPr="00375DC8">
        <w:rPr>
          <w:rFonts w:asciiTheme="minorHAnsi" w:hAnsiTheme="minorHAnsi" w:cstheme="minorHAnsi"/>
          <w:color w:val="auto"/>
        </w:rPr>
        <w:t xml:space="preserve">. </w:t>
      </w:r>
      <w:r w:rsidR="00B87D4A" w:rsidRPr="00375DC8">
        <w:rPr>
          <w:rFonts w:asciiTheme="minorHAnsi" w:hAnsiTheme="minorHAnsi" w:cstheme="minorHAnsi"/>
          <w:color w:val="auto"/>
        </w:rPr>
        <w:t xml:space="preserve">EMG </w:t>
      </w:r>
      <w:r w:rsidR="00CA34F3">
        <w:rPr>
          <w:rFonts w:asciiTheme="minorHAnsi" w:hAnsiTheme="minorHAnsi" w:cstheme="minorHAnsi"/>
          <w:color w:val="auto"/>
        </w:rPr>
        <w:t xml:space="preserve">recording </w:t>
      </w:r>
      <w:r w:rsidR="00B87D4A" w:rsidRPr="00375DC8">
        <w:rPr>
          <w:rFonts w:asciiTheme="minorHAnsi" w:hAnsiTheme="minorHAnsi" w:cstheme="minorHAnsi"/>
          <w:color w:val="auto"/>
        </w:rPr>
        <w:t>also</w:t>
      </w:r>
      <w:r w:rsidR="00F17133" w:rsidRPr="00375DC8">
        <w:rPr>
          <w:rFonts w:asciiTheme="minorHAnsi" w:hAnsiTheme="minorHAnsi" w:cstheme="minorHAnsi"/>
          <w:color w:val="auto"/>
        </w:rPr>
        <w:t xml:space="preserve"> </w:t>
      </w:r>
      <w:r w:rsidR="00B87D4A" w:rsidRPr="00375DC8">
        <w:rPr>
          <w:rFonts w:asciiTheme="minorHAnsi" w:hAnsiTheme="minorHAnsi" w:cstheme="minorHAnsi"/>
          <w:color w:val="auto"/>
        </w:rPr>
        <w:t>p</w:t>
      </w:r>
      <w:r w:rsidR="00E6036D" w:rsidRPr="00375DC8">
        <w:rPr>
          <w:rFonts w:asciiTheme="minorHAnsi" w:hAnsiTheme="minorHAnsi" w:cstheme="minorHAnsi"/>
          <w:color w:val="auto"/>
        </w:rPr>
        <w:t>lays a</w:t>
      </w:r>
      <w:r w:rsidR="00B87D4A" w:rsidRPr="00375DC8">
        <w:rPr>
          <w:rFonts w:asciiTheme="minorHAnsi" w:hAnsiTheme="minorHAnsi" w:cstheme="minorHAnsi"/>
          <w:color w:val="auto"/>
        </w:rPr>
        <w:t>n</w:t>
      </w:r>
      <w:r w:rsidR="00E6036D" w:rsidRPr="00375DC8">
        <w:rPr>
          <w:rFonts w:asciiTheme="minorHAnsi" w:hAnsiTheme="minorHAnsi" w:cstheme="minorHAnsi"/>
          <w:color w:val="auto"/>
        </w:rPr>
        <w:t xml:space="preserve"> </w:t>
      </w:r>
      <w:r w:rsidR="00B87D4A" w:rsidRPr="00375DC8">
        <w:rPr>
          <w:rFonts w:asciiTheme="minorHAnsi" w:hAnsiTheme="minorHAnsi" w:cstheme="minorHAnsi"/>
          <w:color w:val="auto"/>
        </w:rPr>
        <w:t xml:space="preserve">important role in </w:t>
      </w:r>
      <w:r w:rsidR="00A83966">
        <w:rPr>
          <w:rFonts w:asciiTheme="minorHAnsi" w:hAnsiTheme="minorHAnsi" w:cstheme="minorHAnsi"/>
          <w:color w:val="auto"/>
        </w:rPr>
        <w:t>characterizing the quality and magnitude of</w:t>
      </w:r>
      <w:r w:rsidR="00B87D4A" w:rsidRPr="00375DC8">
        <w:rPr>
          <w:rFonts w:asciiTheme="minorHAnsi" w:hAnsiTheme="minorHAnsi" w:cstheme="minorHAnsi"/>
          <w:color w:val="auto"/>
        </w:rPr>
        <w:t xml:space="preserve"> </w:t>
      </w:r>
      <w:r w:rsidR="00A83966">
        <w:rPr>
          <w:rFonts w:asciiTheme="minorHAnsi" w:hAnsiTheme="minorHAnsi" w:cstheme="minorHAnsi"/>
          <w:color w:val="auto"/>
        </w:rPr>
        <w:t xml:space="preserve">muscle </w:t>
      </w:r>
      <w:r w:rsidR="00B87D4A" w:rsidRPr="00375DC8">
        <w:rPr>
          <w:rFonts w:asciiTheme="minorHAnsi" w:hAnsiTheme="minorHAnsi" w:cstheme="minorHAnsi"/>
          <w:color w:val="auto"/>
        </w:rPr>
        <w:t>reinnervation following nerve injury</w:t>
      </w:r>
      <w:r w:rsidR="00BA55DB">
        <w:rPr>
          <w:rFonts w:asciiTheme="minorHAnsi" w:hAnsiTheme="minorHAnsi" w:cstheme="minorHAnsi"/>
          <w:color w:val="auto"/>
        </w:rPr>
        <w:fldChar w:fldCharType="begin" w:fldLock="1"/>
      </w:r>
      <w:r w:rsidR="004019E1">
        <w:rPr>
          <w:rFonts w:asciiTheme="minorHAnsi" w:hAnsiTheme="minorHAnsi" w:cstheme="minorHAnsi"/>
          <w:color w:val="auto"/>
        </w:rPr>
        <w:instrText>ADDIN CSL_CITATION {"citationItems":[{"id":"ITEM-1","itemData":{"DOI":"10.1002/lary.24454","ISSN":"0023852X","author":[{"dropping-particle":"","family":"Zealear","given":"David L.","non-dropping-particle":"","parse-names":false,"suffix":""},{"dropping-particle":"","family":"Mainthia","given":"Rajshri","non-dropping-particle":"","parse-names":false,"suffix":""},{"dropping-particle":"","family":"Li","given":"Yike","non-dropping-particle":"","parse-names":false,"suffix":""},{"dropping-particle":"","family":"Kunibe","given":"Isamu","non-dropping-particle":"","parse-names":false,"suffix":""},{"dropping-particle":"","family":"Katada","given":"Akihiro","non-dropping-particle":"","parse-names":false,"suffix":""},{"dropping-particle":"","family":"Billante","given":"Cheryl","non-dropping-particle":"","parse-names":false,"suffix":""},{"dropping-particle":"","family":"Nomura","given":"Kenichiro","non-dropping-particle":"","parse-names":false,"suffix":""}],"container-title":"The Laryngoscope","id":"ITEM-1","issue":"5","issued":{"date-parts":[["0"]]},"page":"E180-E187","publisher":"John Wiley &amp; Sons, Ltd","title":"Stimulation of denervated muscle promotes selective reinnervation, prevents synkinesis, and restores function","type":"article-journal","volume":"124"},"uris":["http://www.mendeley.com/documents/?uuid=a41b1f43-f04b-4b10-8d41-e2ecaccc8601"]},{"id":"ITEM-2","itemData":{"DOI":"10.5603/PJNNS.a2019.0026","ISSN":"0028-3843","PMID":"31206166","abstract":"Routine quantitative electromyography is used for the assessment of the presence of lower motor neurone involvement and its consequences, including primary denervation and compensatory reinnervation of muscle fibres. However, it is not useful for the assessment of the motor unit number reserve. The need for a valid biomarker to evaluate lower motor neurone disease progression in such diseases as amyotrophic lateral sclerosis, and for use in clinical trials, has led to a number of studies of the methods that allow assessment of the number of motor units. In this review, motor unit number estimation (MUNE) methods with incremental stimulation and the recently developed motor unit number index (MUNIX) method, along with their technical and clinical aspects, are presented as methods which reflect motor unit loss in neurogenic processes. These electrodiagnostic tests may allow a valuable assessment of disease progression and the efficacy of new therapeutic methods in clinical trials in diseases with lower motor neurone degeneration.","author":[{"dropping-particle":"","family":"Gaweł","given":"Małgorzata","non-dropping-particle":"","parse-names":false,"suffix":""}],"container-title":"Neurologia i neurochirurgia polska","id":"ITEM-2","issue":"4","issued":{"date-parts":[["2019"]]},"page":"251-257","title":"Electrodiagnostics: MUNE and MUNIX as methods of estimating the number of motor units - biomarkers in lower motor neurone disease.","type":"article-journal","volume":"53"},"uris":["http://www.mendeley.com/documents/?uuid=d358d17f-5455-3cca-bbbc-412ac8c3bfcb"]},{"id":"ITEM-3","itemData":{"DOI":"10.1002/lary.26862","ISSN":"15314995","abstract":"Objective: Laryngeal electromyography (LEMG) of the thyroarytenoid (TA) muscle alone may not be sufficient in all patients to characterize or prove a recurrent laryngeal nerve (RLN) lesion in cases of vocal fold immobility. LEMG of the posterior cricoarytenoid (PCA) muscle may provide additional information. Study Design: Retrospective review. Method: Between 2008 and 2016, 339 patients in our laryngeal paralysis clinic were examined by transcutaneous needle TA-LEMG and, if tolerated, by PCA-LEMG. LEMGs were rated and compared according to criteria of the European Laryngological Society. Etiology was categorized as iatrogenic, noniatrogenic, or malignancy related. Results: A total of 282 out of 339 patients had a partial or complete RLN or vagal nerve lesion: 178 iatrogenic, 74 noniatrogenic, and 30 because of nerve involvement by malignancies. Of paralytic vocal folds, 35.7% had normal or near-normal TA innervation, whereas corresponding PCA traces (if present) were pathologic in 94.6%. Comparing pairs of TA and PCA-LEMGs in paralysis of less than 4 months duration showed a predominance of PCA branch injuries in iatrogenic lesions (71.7 %), while in noniatrogenic lesions this was less pronounced (44.4%). In the few malignancy cases, there was an almost even distribution. Synkinetic reinnervation was earlier in iatrogenic RLN lesions. Conclusion: PCA-LEMG was better in proving an RLN lesion than TA-EMG alone. Our findings suggest etiology-dependent differences in the TA/PCA lesion pattern. To confirm this, larger sample sizes are needed. A preferential damage to PCA innervation in iatrogenic lesions could be relevant for further improvements of intraoperative neuromonitoring. Level of Evidence: 4. Laryngoscope, 128:1152–1156, 2018.","author":[{"dropping-particle":"","family":"Foerster","given":"Gerhard","non-dropping-particle":"","parse-names":false,"suffix":""},{"dropping-particle":"","family":"Mueller","given":"Andreas H.","non-dropping-particle":"","parse-names":false,"suffix":""}],"container-title":"Laryngoscope","id":"ITEM-3","issue":"5","issued":{"date-parts":[["2018","5","1"]]},"page":"1152-1156","publisher":"John Wiley and Sons Inc.","title":"Laryngeal EMG: Preferential damage of the posterior cricoarytenoid muscle branches especially in iatrogenic recurrent laryngeal nerve lesions","type":"article-journal","volume":"128"},"uris":["http://www.mendeley.com/documents/?uuid=492650aa-5b27-3e2b-88cf-e01ad8f0ce6b"]},{"id":"ITEM-4","itemData":{"DOI":"10.1002/lary.27078","ISSN":"15314995","abstract":"Objective: Treatment options for symptomatic unilateral vocal fold paralysis (VFP) include vocal fold augmentation, laryngeal framework surgery, and laryngeal reinnervation. Laryngeal reinnervation (LR) has been suggested to provide “tone” to the paralyzed VF. This implies a loss of tone as a result of denervation without reinnervation. We performed laryngeal electromyography (LEMG) in patients with chronic VFP to understand the innervation status associated with a chronically paralyzed vocal fold. Study Design: Retrospective review of LEMG data in adult patients with chronic VFP from January 2009 to December 2014. Methods: LEMG was performed at least 6 months after-onset of VFP. Qualitative LEMG, quantitative LEMG, and adductory synkinesis testing were performed, and the parameters were collected. Results: Twenty-seven vocal folds were studied (23 unilateral VFP and 2 bilateral VFP). Average age was 59 ± 17 years. The median duration from recurrent laryngeal nerve injury to LEMG was 8.5 months (range 6–90 months). The majority of patients, 24 of 27 (89%), had motor unit potentials during phonation tasks on LEMG, and only 3 of 27 (11%) patients were electrically silent. Quantitative LEMG</w:instrText>
      </w:r>
      <w:r w:rsidR="004019E1">
        <w:rPr>
          <w:rFonts w:asciiTheme="minorHAnsi" w:hAnsiTheme="minorHAnsi" w:cstheme="minorHAnsi" w:hint="eastAsia"/>
          <w:color w:val="auto"/>
        </w:rPr>
        <w:instrText xml:space="preserve"> showed 287.8 mean turns per second (normal </w:instrText>
      </w:r>
      <w:r w:rsidR="004019E1">
        <w:rPr>
          <w:rFonts w:asciiTheme="minorHAnsi" w:hAnsiTheme="minorHAnsi" w:cstheme="minorHAnsi" w:hint="eastAsia"/>
          <w:color w:val="auto"/>
        </w:rPr>
        <w:instrText>≥</w:instrText>
      </w:r>
      <w:r w:rsidR="004019E1">
        <w:rPr>
          <w:rFonts w:asciiTheme="minorHAnsi" w:hAnsiTheme="minorHAnsi" w:cstheme="minorHAnsi" w:hint="eastAsia"/>
          <w:color w:val="auto"/>
        </w:rPr>
        <w:instrText xml:space="preserve"> 400). Motor unit configuration was normal in 12 of 27 (44%), polyphasic in 12 of 27 (44%), and absent in the electrically silent patients. Adductory synkinesis was found in 6 of 20 (30%) patients. Conclusion: </w:instrText>
      </w:r>
      <w:r w:rsidR="004019E1">
        <w:rPr>
          <w:rFonts w:asciiTheme="minorHAnsi" w:hAnsiTheme="minorHAnsi" w:cstheme="minorHAnsi"/>
          <w:color w:val="auto"/>
        </w:rPr>
        <w:instrText>Chronic vocal fold paralysis is infrequently associated with absent motor-unit recruitment, indicating some degree of preserved innervation and/or reinnervation in these patients. LEMG should be part of the routine workup for chronic VFP prior to consideration of LR. Level of Evidence: 4. Laryngoscope, 128:1628–1633, 2018.","author":[{"dropping-particle":"","family":"Lin","given":"R. Jun","non-dropping-particle":"","parse-names":false,"suffix":""},{"dropping-particle":"","family":"Smith","given":"Libby J.","non-dropping-particle":"","parse-names":false,"suffix":""},{"dropping-particle":"","family":"Munin","given":"Michael C.","non-dropping-particle":"","parse-names":false,"suffix":""},{"dropping-particle":"","family":"Sridharan","given":"Shaum","non-dropping-particle":"","parse-names":false,"suffix":""},{"dropping-particle":"","family":"Rosen","given":"Clark A.","non-dropping-particle":"","parse-names":false,"suffix":""}],"container-title":"Laryngoscope","id":"ITEM-4","issue":"7","issued":{"date-parts":[["2018","7","1"]]},"page":"1628-1633","publisher":"John Wiley and Sons Inc.","title":"Innervation status in chronic vocal fold paralysis and implications for laryngeal reinnervation","type":"article-journal","volume":"128"},"uris":["http://www.mendeley.com/documents/?uuid=9f1466fc-300e-3cef-99b7-931407f0f979"]}],"mendeley":{"formattedCitation":"&lt;sup&gt;2–5&lt;/sup&gt;","plainTextFormattedCitation":"2–5","previouslyFormattedCitation":"&lt;sup&gt;2–5&lt;/sup&gt;"},"properties":{"noteIndex":0},"schema":"https://github.com/citation-style-language/schema/raw/master/csl-citation.json"}</w:instrText>
      </w:r>
      <w:r w:rsidR="00BA55DB">
        <w:rPr>
          <w:rFonts w:asciiTheme="minorHAnsi" w:hAnsiTheme="minorHAnsi" w:cstheme="minorHAnsi"/>
          <w:color w:val="auto"/>
        </w:rPr>
        <w:fldChar w:fldCharType="separate"/>
      </w:r>
      <w:r w:rsidR="005B7A09" w:rsidRPr="005B7A09">
        <w:rPr>
          <w:rFonts w:asciiTheme="minorHAnsi" w:hAnsiTheme="minorHAnsi" w:cstheme="minorHAnsi"/>
          <w:noProof/>
          <w:color w:val="auto"/>
          <w:vertAlign w:val="superscript"/>
        </w:rPr>
        <w:t>2–5</w:t>
      </w:r>
      <w:r w:rsidR="00BA55DB">
        <w:rPr>
          <w:rFonts w:asciiTheme="minorHAnsi" w:hAnsiTheme="minorHAnsi" w:cstheme="minorHAnsi"/>
          <w:color w:val="auto"/>
        </w:rPr>
        <w:fldChar w:fldCharType="end"/>
      </w:r>
      <w:r w:rsidR="00B87D4A" w:rsidRPr="00375DC8">
        <w:rPr>
          <w:rFonts w:asciiTheme="minorHAnsi" w:hAnsiTheme="minorHAnsi" w:cstheme="minorHAnsi"/>
          <w:color w:val="auto"/>
        </w:rPr>
        <w:t xml:space="preserve">. </w:t>
      </w:r>
      <w:r w:rsidR="00B87D4A" w:rsidRPr="00F12150">
        <w:rPr>
          <w:rFonts w:asciiTheme="minorHAnsi" w:hAnsiTheme="minorHAnsi" w:cstheme="minorHAnsi"/>
          <w:color w:val="auto"/>
        </w:rPr>
        <w:t xml:space="preserve">However, </w:t>
      </w:r>
      <w:r w:rsidR="00790F06" w:rsidRPr="00F12150">
        <w:rPr>
          <w:rFonts w:asciiTheme="minorHAnsi" w:hAnsiTheme="minorHAnsi" w:cstheme="minorHAnsi"/>
          <w:color w:val="auto"/>
        </w:rPr>
        <w:t>multiple</w:t>
      </w:r>
      <w:r w:rsidR="00A83966" w:rsidRPr="00F12150">
        <w:rPr>
          <w:rFonts w:asciiTheme="minorHAnsi" w:hAnsiTheme="minorHAnsi" w:cstheme="minorHAnsi"/>
          <w:color w:val="auto"/>
        </w:rPr>
        <w:t xml:space="preserve"> </w:t>
      </w:r>
      <w:r w:rsidR="00B87D4A" w:rsidRPr="00F12150">
        <w:rPr>
          <w:rFonts w:asciiTheme="minorHAnsi" w:hAnsiTheme="minorHAnsi" w:cstheme="minorHAnsi"/>
          <w:color w:val="auto"/>
        </w:rPr>
        <w:t>EMG recording</w:t>
      </w:r>
      <w:r w:rsidR="00A75AB8" w:rsidRPr="00F12150">
        <w:rPr>
          <w:rFonts w:asciiTheme="minorHAnsi" w:hAnsiTheme="minorHAnsi" w:cstheme="minorHAnsi"/>
          <w:color w:val="auto"/>
        </w:rPr>
        <w:t>s</w:t>
      </w:r>
      <w:r w:rsidR="00B87D4A" w:rsidRPr="00F12150">
        <w:rPr>
          <w:rFonts w:asciiTheme="minorHAnsi" w:hAnsiTheme="minorHAnsi" w:cstheme="minorHAnsi"/>
          <w:color w:val="auto"/>
        </w:rPr>
        <w:t xml:space="preserve"> </w:t>
      </w:r>
      <w:r w:rsidR="00A83966" w:rsidRPr="00F12150">
        <w:rPr>
          <w:rFonts w:asciiTheme="minorHAnsi" w:hAnsiTheme="minorHAnsi" w:cstheme="minorHAnsi"/>
          <w:color w:val="auto"/>
        </w:rPr>
        <w:t xml:space="preserve">over the </w:t>
      </w:r>
      <w:r w:rsidR="0058434B" w:rsidRPr="00F12150">
        <w:rPr>
          <w:rFonts w:asciiTheme="minorHAnsi" w:hAnsiTheme="minorHAnsi" w:cstheme="minorHAnsi"/>
          <w:color w:val="auto"/>
        </w:rPr>
        <w:t xml:space="preserve">entire </w:t>
      </w:r>
      <w:r w:rsidR="00790F06" w:rsidRPr="00F12150">
        <w:rPr>
          <w:rFonts w:asciiTheme="minorHAnsi" w:hAnsiTheme="minorHAnsi" w:cstheme="minorHAnsi"/>
          <w:color w:val="auto"/>
        </w:rPr>
        <w:t>period</w:t>
      </w:r>
      <w:r w:rsidR="00A83966" w:rsidRPr="00F12150">
        <w:rPr>
          <w:rFonts w:asciiTheme="minorHAnsi" w:hAnsiTheme="minorHAnsi" w:cstheme="minorHAnsi"/>
          <w:color w:val="auto"/>
        </w:rPr>
        <w:t xml:space="preserve"> of reinnervation can</w:t>
      </w:r>
      <w:r w:rsidR="00B87D4A" w:rsidRPr="00F12150">
        <w:rPr>
          <w:rFonts w:asciiTheme="minorHAnsi" w:hAnsiTheme="minorHAnsi" w:cstheme="minorHAnsi"/>
          <w:color w:val="auto"/>
        </w:rPr>
        <w:t xml:space="preserve">not </w:t>
      </w:r>
      <w:r w:rsidR="0058434B" w:rsidRPr="00F12150">
        <w:rPr>
          <w:rFonts w:asciiTheme="minorHAnsi" w:hAnsiTheme="minorHAnsi" w:cstheme="minorHAnsi"/>
          <w:color w:val="auto"/>
        </w:rPr>
        <w:t>be achieved</w:t>
      </w:r>
      <w:r w:rsidR="00B87D4A" w:rsidRPr="00F12150">
        <w:rPr>
          <w:rFonts w:asciiTheme="minorHAnsi" w:hAnsiTheme="minorHAnsi" w:cstheme="minorHAnsi"/>
          <w:color w:val="auto"/>
        </w:rPr>
        <w:t xml:space="preserve"> </w:t>
      </w:r>
      <w:r w:rsidR="00CA4756" w:rsidRPr="00FE7256">
        <w:rPr>
          <w:rFonts w:asciiTheme="minorHAnsi" w:hAnsiTheme="minorHAnsi" w:cstheme="minorHAnsi"/>
          <w:color w:val="auto"/>
        </w:rPr>
        <w:t>by an</w:t>
      </w:r>
      <w:r w:rsidR="00B87D4A" w:rsidRPr="00F12150">
        <w:rPr>
          <w:rFonts w:asciiTheme="minorHAnsi" w:hAnsiTheme="minorHAnsi" w:cstheme="minorHAnsi"/>
          <w:color w:val="auto"/>
        </w:rPr>
        <w:t xml:space="preserve"> invasive </w:t>
      </w:r>
      <w:r w:rsidR="00CA4756" w:rsidRPr="00FE7256">
        <w:rPr>
          <w:rFonts w:asciiTheme="minorHAnsi" w:hAnsiTheme="minorHAnsi" w:cstheme="minorHAnsi"/>
          <w:color w:val="auto"/>
        </w:rPr>
        <w:t>approach</w:t>
      </w:r>
      <w:r w:rsidR="00B87D4A" w:rsidRPr="00F12150">
        <w:rPr>
          <w:rFonts w:asciiTheme="minorHAnsi" w:hAnsiTheme="minorHAnsi" w:cstheme="minorHAnsi"/>
          <w:color w:val="auto"/>
        </w:rPr>
        <w:t>.</w:t>
      </w:r>
      <w:r w:rsidR="00FC3EA5" w:rsidRPr="00375DC8">
        <w:rPr>
          <w:rFonts w:asciiTheme="minorHAnsi" w:hAnsiTheme="minorHAnsi" w:cstheme="minorHAnsi"/>
          <w:color w:val="auto"/>
        </w:rPr>
        <w:t xml:space="preserve"> </w:t>
      </w:r>
      <w:r w:rsidR="002415C0">
        <w:rPr>
          <w:rFonts w:asciiTheme="minorHAnsi" w:hAnsiTheme="minorHAnsi" w:cstheme="minorHAnsi"/>
          <w:color w:val="auto"/>
        </w:rPr>
        <w:t xml:space="preserve">Therefore, </w:t>
      </w:r>
      <w:r w:rsidR="00CA4756">
        <w:rPr>
          <w:rFonts w:asciiTheme="minorHAnsi" w:hAnsiTheme="minorHAnsi" w:cstheme="minorHAnsi"/>
          <w:color w:val="auto"/>
        </w:rPr>
        <w:t>implantable devices</w:t>
      </w:r>
      <w:r w:rsidR="002415C0">
        <w:rPr>
          <w:rFonts w:asciiTheme="minorHAnsi" w:hAnsiTheme="minorHAnsi" w:cstheme="minorHAnsi"/>
          <w:color w:val="auto"/>
        </w:rPr>
        <w:t xml:space="preserve"> have been </w:t>
      </w:r>
      <w:r w:rsidR="00CA4756">
        <w:rPr>
          <w:rFonts w:asciiTheme="minorHAnsi" w:hAnsiTheme="minorHAnsi" w:cstheme="minorHAnsi"/>
          <w:color w:val="auto"/>
        </w:rPr>
        <w:t>designed and developed for repeated, chronic stimulation and recording in neuromuscular systems</w:t>
      </w:r>
      <w:r w:rsidR="00470575">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{"citationItems":[{"id":"ITEM-1","itemData":{"DOI":"10.1016/S0165-0270(96)00099-4","ISSN":"0165-0270","abstract":"The purposes of this study were to develop and test an implantable interface that could be used for repeated temporary electrical connections between implanted stimulating and recording devices and external equipment. The implantable multi-use interface (TIMI) consists of an implanted set of connectors and temporary percutaneous leads. The connector(s) and attached devices are implanted during a sterile surgery. For each experimental session, a percutaneous lead is introduced into each connector with a hypodermic needle. The external ends of the percutaneous leads are then connected to the desired equipment. After the session is finished, the percutaneous leads are removed. TIMIs have been used successfully with nerve cuff stimulating electrodes, a tendon force transducer and an electromyography electrode, and have been implanted with nerve cuffs for up to 14 weeks without failure. The advantages of the TIMI over the standard backpack connector include: (1) the internal location of the connector reduces the risk that the animal will damage the connector and (2) the temporary and relatively controlled nature of the percutaneous connection reduces the risk of infection associated with permanent percutaneous leads. The TIMI provides an inexpensive, simple and reliable electrical connection between implanted devices and external equipment.","author":[{"dropping-particle":"","family":"Koh","given":"Timothy J.","non-dropping-particle":"","parse-names":false,"suffix":""},{"dropping-particle":"","family":"Leonard","given":"Timothy R.","non-dropping-particle":"","parse-names":false,"suffix":""}],"container-title":"Journal of Neuroscience Methods","id":"ITEM-1","issue":"1","issued":{"date-parts":[["1996","12","1"]]},"page":"27-32","publisher":"Elsevier","title":"An implantable electrical interface for in vivo studies of the neuromuscular system","type":"article-journal","volume":"70"},"uris":["http://www.mendeley.com/documents/?uuid=8a78faa5-7b1b-32d4-a297-4bd6e7bb4ce7"]},{"id":"ITEM-2","itemData":{"DOI":"10.1142/S0129065715500343","ISSN":"0129-0657","abstract":"&lt;p&gt;Vagus nerve stimulation (VNS) is a treatment for refractory epilepsy and depression. Previous studies using invasive recording electrodes showed that VNS induces laryngeal motor-evoked potentials (LMEPs) through the co-activation of the recurrent laryngeal nerve and subsequent contractions of the laryngeal muscles. The present study investigates the feasibility of recording LMEPs in chronically VNS-implanted rats, using a minimally-invasive technique, to assess effective current delivery to the nerve and to determine optimal VNS output currents for vagal fiber activation. Three weeks after VNS electrode implantation, signals were recorded using an electromyography (EMG) electrode in the proximity of the laryngeal muscles and a reference electrode on the skull. The VNS output current was gradually ramped up from 0.1 to 1.0 mA in 0.1 mA steps. In 13/27 rats, typical LMEPs were recorded at low VNS output currents (median 0.3 mA, IQR 0.2–0.3 mA). In 11/27 rats, significantly higher output currents were required to evoke electrophysiological responses (median 0.7 mA, IQR 0.5–0.7 mA, [Formula: see text]). The latencies of these responses deviated significantly from LMEPs ([Formula: see text]). In 3/27 rats, no electrophysiological responses to simulation were recorded. Minimally invasive LMEP recordings are feasible to assess effective current delivery to the vagus nerve. Furthermore, our results suggest that low output currents are sufficient to activate vagal fibers.&lt;/p&gt;","author":[{"dropping-particle":"","family":"Grimonprez","given":"Annelies","non-dropping-particle":"","parse-names":false,"suffix":""},{"dropping-particle":"","family":"Raedt","given":"Robrecht","non-dropping-particle":"","parse-names":false,"suffix":""},{"dropping-particle":"","family":"Taeye","given":"Leen","non-dropping-particle":"De","parse-names":false,"suffix":""},{"dropping-particle":"","family":"Larsen","given":"Lars Emil","non-dropping-particle":"","parse-names":false,"suffix":""},{"dropping-particle":"","family":"Delbeke","given":"Jean","non-dropping-particle":"","parse-names":false,"suffix":""},{"dropping-particle":"","family":"Boon","given":"Paul","non-dropping-particle":"","parse-names":false,"suffix":""},{"dropping-particle":"","family":"Vonck","given":"Kristl","non-dropping-particle":"","parse-names":false,"suffix":""}],"container-title":"International Journal of Neural Systems","id":"ITEM-2","issue":"08","issued":{"date-parts":[["2015","12","20"]]},"page":"1550034","publisher":" World Scientific Publishing Company ","title":"A Preclinical Study of Laryngeal Motor-Evoked Potentials as a Marker Vagus Nerve Activation","type":"article-journal","volume":"25"},"uris":["http://www.mendeley.com/documents/?uuid=91a6e7a9-53dd-3651-886e-47d1783b363b"]},{"id":"ITEM-3","itemData":{"DOI":"10.1002/lary.26969","ISSN":"0023852X","author":[{"dropping-particle":"","family":"Haidar","given":"Yarah M.","non-dropping-particle":"","parse-names":false,"suffix":""},{"dropping-particle":"","family":"Sahyouni","given":"Ronald","non-dropping-particle":"","parse-names":false,"suffix":""},{"dropping-particle":"","family":"Moshtaghi","given":"Omid","non-dropping-particle":"","parse-names":false,"suffix":""},{"dropping-particle":"","family":"Wang","given":"Beverly Y.","non-dropping-particle":"","parse-names":false,"suffix":""},{"dropping-particle":"","family":"Djalilian","given":"Hamid R.","non-dropping-particle":"","parse-names":false,"suffix":""},{"dropping-particle":"","family":"Middlebrooks","given":"John C.","non-dropping-particle":"","parse-names":false,"suffix":""},{"dropping-particle":"","family":"Verma","given":"Sunil P.","non-dropping-particle":"","parse-names":false,"suffix":""},{"dropping-particle":"","family":"Lin","given":"Harrison W.","non-dropping-particle":"","parse-names":false,"suffix":""}],"container-title":"The Laryngoscope","id":"ITEM-3","issue":"7","issued":{"date-parts":[["2018","7","1"]]},"page":"1606-1614","publisher":"John Wiley &amp; Sons, Ltd","title":"Selective recurrent laryngeal nerve stimulation using a penetrating electrode array in the feline model","type":"article-journal","volume":"128"},"uris":["http://www.mendeley.com/documents/?uuid=9cb265c4-66f4-3a64-8318-e3b130fd5ea8"]},{"id":"ITEM-4","itemData":{"DOI":"10.1111/aor.12626","ISSN":"15251594","abstract":"Multichannel bio-signal recording in undisturbed in vivo conditions is a frequent demand in experimental work for development of methodology and associated equipment for functional electrical stimulation (FES) application, limb prosthesis, and diagnostic tools in contemporary rehabilitation efforts. Intramuscular electromyogram (EMG) recordings can provide comprehensive insight in complex interactions of agonistic and antagonistic muscles during movement tasks and in contrast act as reliable control signals for both neuroprosthesis and mechanical prosthesis. We fabricated a fully implantable device, which is capable of recording electromyography signals from inside a body and transmit these signals wirelessly to an external receiver. The developed analog front end uses only two electrodes per channel, provides a gain of 60dB, and incorporates a band pass filter with lower cut-off frequency of 4Hz and upper cut-off frequency of 480Hz. The bidirectional wireless data link, which operates in the 2.4GHz Industrial, Scientific and Medical band, is designed for transmission distances of 10 m using an application data rate of 1 kSps for each of the two channels. Performed in vitro tests with the devices coated in epoxy resin and inserted into a phantom with tissue-equivalent characteristics confirmed the functionality of our concept and the measurement results are consistent with those from preceding simulations.","author":[{"dropping-particle":"","family":"Kneisz","given":"Lukas","non-dropping-particle":"","parse-names":false,"suffix":""},{"dropping-particle":"","family":"Unger","given":"Ewald","non-dropping-particle":"","parse-names":false,"suffix":""},{"dropping-particle":"","family":"Lanmüller","given":"Hermann","non-dropping-particle":"","parse-names":false,"suffix":""},{"dropping-particle":"","family":"Mayr","given":"Winfried","non-dropping-particle":"","parse-names":false,"suffix":""}],"container-title":"Artificial Organs","id":"ITEM-4","issue":"10","issued":{"date-parts":[["2015","10","1"]]},"page":"897-902","publisher":"Blackwell Publishing Inc.","title":"In Vitro Testing of an Implantable Wireless Telemetry System for Long-Term Electromyography Recordings in Large Animals","type":"article-journal","volume":"39"},"uris":["http://www.mendeley.com/documents/?uuid=e9c194c3-a6f2-3354-8bb8-f75bcf0055a3"]},{"id":"ITEM-5","itemData":{"DOI":"10.1038/s41598-018-20567-y","ISSN":"20452322","abstract":"Human facial expressions are a complex capacity, carrying important psychological and neurological information. Facial expressions typically involve the co-activation of several muscles; they vary between individuals, between voluntary versus spontaneous expressions, and depend strongly on personal interpretation. Accordingly, while high-resolution recording of muscle activation in a non-laboratory setting offers exciting opportunities, it remains a major challenge. This paper describes a wearable and non-invasive method for objective mapping of facial muscle activation and demonstrates its application in a natural setting. We focus on muscle activation associated with \"enjoyment\", \"social\" and \"masked\" smiles; three categories with distinct social meanings. We use an innovative, dry, soft electrode array designed specifically for facial surface electromyography recording, a customized independent component analysis algorithm, and a short training procedure to achieve the desired mapping. First, identification of the orbicularis oculi and the levator labii superioris was demonstrated from voluntary expressions. Second, the zygomaticus major was identified from voluntary and spontaneous Duchenne and non-Duchenne smiles. Finally, using a wireless device in an unmodified work environment revealed expressions of diverse emotions in face-to-face interaction. Our high-resolution and crosstalk-free mapping, along with excellent user-convenience, opens new opportunities in gaming, virtual-reality, bio-feedback and objective psychological and neurological assessment.","author":[{"dropping-particle":"","family":"Inzelberg","given":"Lilah","non-dropping-particle":"","parse-names":false,"suffix":""},{"dropping-particle":"","family":"Rand","given":"David","non-dropping-particle":"","parse-names":false,"suffix":""},{"dropping-particle":"","family":"Steinberg","given":"Stanislav","non-dropping-particle":"","parse-names":false,"suffix":""},{"dropping-particle":"","family":"David-Pur","given":"Moshe","non-dropping-particle":"","parse-names":false,"suffix":""},{"dropping-particle":"","family":"Hanein","given":"Yael","non-dropping-particle":"","parse-names":false,"suffix":""}],"container-title":"Scientific Reports","id":"ITEM-5","issue":"1","issued":{"date-parts":[["2018","12","1"]]},"publisher":"Nature Publishing Group","title":"A Wearable High-Resolution Facial Electromyography for Long Term Recordings in Freely Behaving Humans","type":"article-journal","volume":"8"},"uris":["http://www.mendeley.com/documents/?uuid=f2d5fc18-5479-3714-afd7-ee5cf9216861"]},{"id":"ITEM-6","itemData":{"DOI":"10.1152/jn.00949.2000","ISSN":"00223077","abstract":"Magnocellular (RNm) and parvicellular (RNp) divisions of the cat red nucleus (RN) project to the cervical spinal cord. RNp projects more heavily to upper cervical levels and RNm projects more heavily to lower levels. The cells in RN are active during reaching and grasping, and the differences in termination suggest that the divisions influence different musculature during this behavior. However, the spinal termination may not reflect function because most rubrospinal terminations are to interneuronal regions, which can influence motor neurons at other spinal levels. To test for functional differences between RNm and RNp, we selectively stimulated RNm and RNp as well as the efferent fibers from each region. Electromyographic activity was recorded from seven muscles of the cat forelimb during reaching. The activity from each muscle was averaged over several thousand stimuli to detect influences of stimulation on muscle activity. Stimulation within the RN produced a characteristic pattern of poststimulus effects. The digit dorsiflexor, extensor digitorum communis (edc), was most likely to show facilitation, and several other muscles showed suppression. The pattern of activation did not differ between RNm and RNp. In contrast, stimulation of RNp fibers favored facilitation of shoulder muscles (spinodeltoideus and supraspinatus), and stimulation of RNm fibers favored facilitation of digit and wrist muscles (edc, palmaris longus, and extensor carpi ulnaris). Fiber stimulation produced few instances of poststimulus suppression. The results from fiber stimulation indicate that the physiological actions of RNm and RNp match their levels of spinal termination. The complex pattern of facilitation and suppression seen with RN stimulation may reflect synaptic actions within the nucleus.","author":[{"dropping-particle":"","family":"Horn","given":"K. M.","non-dropping-particle":"","parse-names":false,"suffix":""},{"dropping-particle":"","family":"Pong","given":"M.","non-dropping-particle":"","parse-names":false,"suffix":""},{"dropping-particle":"","family":"Batni","given":"S. R.","non-dropping-particle":"","parse-names":false,"suffix":""},{"dropping-particle":"","family":"Levy","given":"S. M.","non-dropping-particle":"","parse-names":false,"suffix":""},{"dropping-particle":"","family":"Gibson","given":"A. R.","non-dropping-particle":"","parse-names":false,"suffix":""}],"container-title":"Journal of Neurophysiology","id":"ITEM-6","issue":"1","issued":{"date-parts":[["2002"]]},"page":"469-477","publisher":"American Physiological Society","title":"Functional specialization within the cat red nucleus","type":"article-journal","volume":"87"},"uris":["http://www.mendeley.com/documents/?uuid=bc737437-ce2a-3de1-9c29-705be3a43da1"]},{"id":"ITEM-7","itemData":{"DOI":"10.1007/bf00237482","ISSN":"0014-4819","PMID":"3758271","abstract":"The midbrain periaqueductal gray (PAG) of most higher animals has been shown by stimulation and lesion methods to be important in vocalization. In order to learn how the PAG is involved in vocalization, activity from single PAG neurons was recorded from 3 awake, vocalizing monkeys. From a population of 149 units that were temporally related to vocalization, 91 were analyzed with respect to specific parameters of vocalization and laryngeal EMG activity. Measures of the activity of 52 units were significantly correlated with vocalization or EMG activity. Units tended to be correlated with only a few measures of vocalization or EMG activity suggesting rather specific relationships between PAG units and vocalization measures. Microstimulation near recorded cells usually did not excite every muscle sampled, suggesting PAG projections to brainstem motor nuclei may be somewhat specific. The results confirm previous suggestions that the PAG may be involved in the coordination of brainstem motor nuclei during vocalization.","author":[{"dropping-particle":"","family":"Larson","given":"C R","non-dropping-particle":"","parse-names":false,"suffix":""},{"dropping-particle":"","family":"Kistler","given":"M K","non-dropping-particle":"","parse-names":false,"suffix":""}],"container-title":"Experimental brain research","id":"ITEM-7","issue":"3","issued":{"date-parts":[["1986"]]},"page":"596-606","title":"The relationship of periaqueductal gray neurons to vocalization and laryngeal EMG in the behaving monkey.","type":"article-journal","volume":"63"},"uris":["http://www.mendeley.com/documents/?uuid=ad99a24e-071b-3562-9a25-cfbae65c5a50"]},{"id":"ITEM-8","itemData":{"author":[{"dropping-particle":"","family":"Zealear","given":"David","non-dropping-particle":"","parse-names":false,"suffix":""},{"dropping-particle":"","family":"Larson","given":"Charles","non-dropping-particle":"","parse-names":false,"suffix":""}],"id":"ITEM-8","issued":{"date-parts":[["1988","1","1"]]},"page":"29-38","title":"A Microelectrode Study of Laryngeal Motoneurons in the Nucleus Ambiguus of the Awake Vocalizing Monkey","type":"chapter"},"uris":["http://www.mendeley.com/documents/?uuid=ac6700ad-d55d-451c-b339-06747a494e57"]}],"mendeley":{"formattedCitation":"&lt;sup&gt;6–13&lt;/sup&gt;","plainTextFormattedCitation":"6–13","previouslyFormattedCitation":"&lt;sup&gt;6–13&lt;/sup&gt;"},"properties":{"noteIndex":0},"schema":"https://github.com/citation-style-language/schema/raw/master/csl-citation.json"}</w:instrText>
      </w:r>
      <w:r w:rsidR="00470575">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6–13</w:t>
      </w:r>
      <w:r w:rsidR="00470575">
        <w:rPr>
          <w:rFonts w:asciiTheme="minorHAnsi" w:hAnsiTheme="minorHAnsi" w:cstheme="minorHAnsi"/>
          <w:color w:val="auto"/>
        </w:rPr>
        <w:fldChar w:fldCharType="end"/>
      </w:r>
      <w:r w:rsidR="00CA4756">
        <w:rPr>
          <w:rFonts w:asciiTheme="minorHAnsi" w:hAnsiTheme="minorHAnsi" w:cstheme="minorHAnsi"/>
          <w:color w:val="auto"/>
        </w:rPr>
        <w:t xml:space="preserve">. </w:t>
      </w:r>
      <w:r w:rsidR="0058434B">
        <w:rPr>
          <w:rFonts w:asciiTheme="minorHAnsi" w:hAnsiTheme="minorHAnsi" w:cstheme="minorHAnsi"/>
          <w:color w:val="auto"/>
        </w:rPr>
        <w:t xml:space="preserve">The </w:t>
      </w:r>
      <w:r w:rsidR="00F960F9">
        <w:rPr>
          <w:rFonts w:asciiTheme="minorHAnsi" w:hAnsiTheme="minorHAnsi" w:cstheme="minorHAnsi"/>
          <w:color w:val="auto"/>
        </w:rPr>
        <w:t xml:space="preserve">aim </w:t>
      </w:r>
      <w:r w:rsidR="0058434B">
        <w:rPr>
          <w:rFonts w:asciiTheme="minorHAnsi" w:hAnsiTheme="minorHAnsi" w:cstheme="minorHAnsi"/>
          <w:color w:val="auto"/>
        </w:rPr>
        <w:t xml:space="preserve">of this </w:t>
      </w:r>
      <w:r w:rsidR="00F960F9">
        <w:rPr>
          <w:rFonts w:asciiTheme="minorHAnsi" w:hAnsiTheme="minorHAnsi" w:cstheme="minorHAnsi"/>
          <w:color w:val="auto"/>
        </w:rPr>
        <w:t xml:space="preserve">paper is </w:t>
      </w:r>
      <w:r w:rsidR="0058434B">
        <w:rPr>
          <w:rFonts w:asciiTheme="minorHAnsi" w:hAnsiTheme="minorHAnsi" w:cstheme="minorHAnsi"/>
          <w:color w:val="auto"/>
        </w:rPr>
        <w:t>to</w:t>
      </w:r>
      <w:r w:rsidR="00F960F9">
        <w:rPr>
          <w:rFonts w:asciiTheme="minorHAnsi" w:hAnsiTheme="minorHAnsi" w:cstheme="minorHAnsi"/>
          <w:color w:val="auto"/>
        </w:rPr>
        <w:t xml:space="preserve"> describe a protocol for</w:t>
      </w:r>
      <w:r w:rsidR="0058434B">
        <w:rPr>
          <w:rFonts w:asciiTheme="minorHAnsi" w:hAnsiTheme="minorHAnsi" w:cstheme="minorHAnsi"/>
          <w:color w:val="auto"/>
        </w:rPr>
        <w:t xml:space="preserve"> </w:t>
      </w:r>
      <w:r w:rsidR="00F960F9">
        <w:rPr>
          <w:rFonts w:asciiTheme="minorHAnsi" w:hAnsiTheme="minorHAnsi" w:cstheme="minorHAnsi"/>
          <w:color w:val="auto"/>
        </w:rPr>
        <w:t>the manufactur</w:t>
      </w:r>
      <w:r w:rsidR="00462FBE">
        <w:rPr>
          <w:rFonts w:asciiTheme="minorHAnsi" w:hAnsiTheme="minorHAnsi" w:cstheme="minorHAnsi"/>
          <w:color w:val="auto"/>
        </w:rPr>
        <w:t>ing</w:t>
      </w:r>
      <w:r w:rsidR="00F960F9">
        <w:rPr>
          <w:rFonts w:asciiTheme="minorHAnsi" w:hAnsiTheme="minorHAnsi" w:cstheme="minorHAnsi"/>
          <w:color w:val="auto"/>
        </w:rPr>
        <w:t xml:space="preserve"> and implantation of</w:t>
      </w:r>
      <w:r w:rsidR="00F960F9" w:rsidRPr="00375DC8">
        <w:rPr>
          <w:rFonts w:asciiTheme="minorHAnsi" w:hAnsiTheme="minorHAnsi" w:cstheme="minorHAnsi"/>
          <w:color w:val="auto"/>
        </w:rPr>
        <w:t xml:space="preserve"> </w:t>
      </w:r>
      <w:r w:rsidR="00FC3EA5" w:rsidRPr="00375DC8">
        <w:rPr>
          <w:rFonts w:asciiTheme="minorHAnsi" w:hAnsiTheme="minorHAnsi" w:cstheme="minorHAnsi"/>
          <w:color w:val="auto"/>
        </w:rPr>
        <w:t>a</w:t>
      </w:r>
      <w:r w:rsidR="00F960F9">
        <w:rPr>
          <w:rFonts w:asciiTheme="minorHAnsi" w:hAnsiTheme="minorHAnsi" w:cstheme="minorHAnsi"/>
          <w:color w:val="auto"/>
        </w:rPr>
        <w:t xml:space="preserve"> </w:t>
      </w:r>
      <w:r w:rsidR="00B8025C">
        <w:rPr>
          <w:rFonts w:asciiTheme="minorHAnsi" w:hAnsiTheme="minorHAnsi" w:cstheme="minorHAnsi"/>
          <w:color w:val="auto"/>
        </w:rPr>
        <w:t xml:space="preserve">stable </w:t>
      </w:r>
      <w:r w:rsidR="00FC3EA5" w:rsidRPr="00375DC8">
        <w:rPr>
          <w:rFonts w:asciiTheme="minorHAnsi" w:hAnsiTheme="minorHAnsi" w:cstheme="minorHAnsi"/>
          <w:color w:val="auto"/>
        </w:rPr>
        <w:t xml:space="preserve">system </w:t>
      </w:r>
      <w:r w:rsidR="00F960F9">
        <w:rPr>
          <w:rFonts w:asciiTheme="minorHAnsi" w:hAnsiTheme="minorHAnsi" w:cstheme="minorHAnsi"/>
          <w:color w:val="auto"/>
        </w:rPr>
        <w:t>for</w:t>
      </w:r>
      <w:r w:rsidR="00F960F9" w:rsidRPr="00375DC8">
        <w:rPr>
          <w:rFonts w:asciiTheme="minorHAnsi" w:hAnsiTheme="minorHAnsi" w:cstheme="minorHAnsi"/>
          <w:color w:val="auto"/>
        </w:rPr>
        <w:t xml:space="preserve"> </w:t>
      </w:r>
      <w:r w:rsidR="00FC3EA5" w:rsidRPr="00375DC8">
        <w:rPr>
          <w:rFonts w:asciiTheme="minorHAnsi" w:hAnsiTheme="minorHAnsi" w:cstheme="minorHAnsi"/>
          <w:color w:val="auto"/>
        </w:rPr>
        <w:t>obtain</w:t>
      </w:r>
      <w:r w:rsidR="0058434B">
        <w:rPr>
          <w:rFonts w:asciiTheme="minorHAnsi" w:hAnsiTheme="minorHAnsi" w:cstheme="minorHAnsi"/>
          <w:color w:val="auto"/>
        </w:rPr>
        <w:t>ing</w:t>
      </w:r>
      <w:r w:rsidR="00FC3EA5" w:rsidRPr="00375DC8">
        <w:rPr>
          <w:rFonts w:asciiTheme="minorHAnsi" w:hAnsiTheme="minorHAnsi" w:cstheme="minorHAnsi"/>
          <w:color w:val="auto"/>
        </w:rPr>
        <w:t xml:space="preserve"> </w:t>
      </w:r>
      <w:r w:rsidR="00F960F9">
        <w:rPr>
          <w:rFonts w:asciiTheme="minorHAnsi" w:hAnsiTheme="minorHAnsi" w:cstheme="minorHAnsi"/>
          <w:color w:val="auto"/>
        </w:rPr>
        <w:t xml:space="preserve">reliable </w:t>
      </w:r>
      <w:r w:rsidR="00CA34F3">
        <w:rPr>
          <w:rFonts w:asciiTheme="minorHAnsi" w:hAnsiTheme="minorHAnsi" w:cstheme="minorHAnsi"/>
          <w:color w:val="auto"/>
        </w:rPr>
        <w:t>chronological</w:t>
      </w:r>
      <w:r w:rsidR="00FC3EA5" w:rsidRPr="00375DC8">
        <w:rPr>
          <w:rFonts w:asciiTheme="minorHAnsi" w:hAnsiTheme="minorHAnsi" w:cstheme="minorHAnsi"/>
          <w:color w:val="auto"/>
        </w:rPr>
        <w:t xml:space="preserve"> EMG </w:t>
      </w:r>
      <w:r w:rsidR="0058434B">
        <w:rPr>
          <w:rFonts w:asciiTheme="minorHAnsi" w:hAnsiTheme="minorHAnsi" w:cstheme="minorHAnsi"/>
          <w:color w:val="auto"/>
        </w:rPr>
        <w:t>data</w:t>
      </w:r>
      <w:r w:rsidR="00F960F9">
        <w:rPr>
          <w:rFonts w:asciiTheme="minorHAnsi" w:hAnsiTheme="minorHAnsi" w:cstheme="minorHAnsi"/>
          <w:color w:val="auto"/>
        </w:rPr>
        <w:t xml:space="preserve"> from the larynx</w:t>
      </w:r>
      <w:r w:rsidR="00B8025C">
        <w:rPr>
          <w:rFonts w:asciiTheme="minorHAnsi" w:hAnsiTheme="minorHAnsi" w:cstheme="minorHAnsi"/>
          <w:color w:val="auto"/>
        </w:rPr>
        <w:t xml:space="preserve">. </w:t>
      </w:r>
    </w:p>
    <w:p w14:paraId="2A4434EB" w14:textId="77777777" w:rsidR="00A36896" w:rsidRPr="00375DC8" w:rsidRDefault="00A36896" w:rsidP="002A21FC">
      <w:pPr>
        <w:tabs>
          <w:tab w:val="left" w:pos="270"/>
        </w:tabs>
        <w:jc w:val="left"/>
        <w:rPr>
          <w:rFonts w:asciiTheme="minorHAnsi" w:hAnsiTheme="minorHAnsi" w:cstheme="minorHAnsi"/>
          <w:color w:val="auto"/>
        </w:rPr>
      </w:pPr>
    </w:p>
    <w:p w14:paraId="5EF0E202" w14:textId="2497BEAE" w:rsidR="00462FBE" w:rsidRDefault="00A36896" w:rsidP="00F258CD">
      <w:pPr>
        <w:tabs>
          <w:tab w:val="left" w:pos="270"/>
        </w:tabs>
        <w:jc w:val="left"/>
        <w:rPr>
          <w:rFonts w:asciiTheme="minorHAnsi" w:hAnsiTheme="minorHAnsi" w:cstheme="minorHAnsi"/>
          <w:color w:val="auto"/>
        </w:rPr>
      </w:pPr>
      <w:r w:rsidRPr="00F12150">
        <w:rPr>
          <w:rFonts w:asciiTheme="minorHAnsi" w:hAnsiTheme="minorHAnsi" w:cstheme="minorHAnsi"/>
          <w:color w:val="auto"/>
        </w:rPr>
        <w:t xml:space="preserve">This system </w:t>
      </w:r>
      <w:r w:rsidR="005B6E34" w:rsidRPr="00F12150">
        <w:rPr>
          <w:rFonts w:asciiTheme="minorHAnsi" w:hAnsiTheme="minorHAnsi" w:cstheme="minorHAnsi"/>
          <w:color w:val="auto"/>
        </w:rPr>
        <w:t xml:space="preserve">is </w:t>
      </w:r>
      <w:r w:rsidRPr="00F12150">
        <w:rPr>
          <w:rFonts w:asciiTheme="minorHAnsi" w:hAnsiTheme="minorHAnsi" w:cstheme="minorHAnsi"/>
          <w:color w:val="auto"/>
        </w:rPr>
        <w:t>applied</w:t>
      </w:r>
      <w:r w:rsidR="005B6E34" w:rsidRPr="00F12150">
        <w:rPr>
          <w:rFonts w:asciiTheme="minorHAnsi" w:hAnsiTheme="minorHAnsi" w:cstheme="minorHAnsi"/>
          <w:color w:val="auto"/>
        </w:rPr>
        <w:t xml:space="preserve"> </w:t>
      </w:r>
      <w:r w:rsidR="00462FBE">
        <w:rPr>
          <w:rFonts w:asciiTheme="minorHAnsi" w:hAnsiTheme="minorHAnsi" w:cstheme="minorHAnsi"/>
          <w:color w:val="auto"/>
        </w:rPr>
        <w:t>here to</w:t>
      </w:r>
      <w:r w:rsidR="005B6E34" w:rsidRPr="00F12150">
        <w:rPr>
          <w:rFonts w:asciiTheme="minorHAnsi" w:hAnsiTheme="minorHAnsi" w:cstheme="minorHAnsi"/>
          <w:color w:val="auto"/>
        </w:rPr>
        <w:t xml:space="preserve"> the </w:t>
      </w:r>
      <w:r w:rsidR="00B95661" w:rsidRPr="00F12150">
        <w:rPr>
          <w:rFonts w:asciiTheme="minorHAnsi" w:hAnsiTheme="minorHAnsi" w:cstheme="minorHAnsi"/>
          <w:color w:val="auto"/>
        </w:rPr>
        <w:t>study of</w:t>
      </w:r>
      <w:r w:rsidRPr="00F12150">
        <w:rPr>
          <w:rFonts w:asciiTheme="minorHAnsi" w:hAnsiTheme="minorHAnsi" w:cstheme="minorHAnsi"/>
          <w:color w:val="auto"/>
        </w:rPr>
        <w:t xml:space="preserve"> laryngeal muscle</w:t>
      </w:r>
      <w:r w:rsidR="00462FBE">
        <w:rPr>
          <w:rFonts w:asciiTheme="minorHAnsi" w:hAnsiTheme="minorHAnsi" w:cstheme="minorHAnsi"/>
          <w:color w:val="auto"/>
        </w:rPr>
        <w:t xml:space="preserve"> reinnervation</w:t>
      </w:r>
      <w:r w:rsidRPr="00F12150">
        <w:rPr>
          <w:rFonts w:asciiTheme="minorHAnsi" w:hAnsiTheme="minorHAnsi" w:cstheme="minorHAnsi"/>
          <w:color w:val="auto"/>
        </w:rPr>
        <w:t xml:space="preserve">. A brief overview of the </w:t>
      </w:r>
      <w:r w:rsidR="00624E12">
        <w:rPr>
          <w:rFonts w:asciiTheme="minorHAnsi" w:hAnsiTheme="minorHAnsi" w:cstheme="minorHAnsi"/>
          <w:color w:val="auto"/>
        </w:rPr>
        <w:t>larynx</w:t>
      </w:r>
      <w:r w:rsidRPr="00F12150">
        <w:rPr>
          <w:rFonts w:asciiTheme="minorHAnsi" w:hAnsiTheme="minorHAnsi" w:cstheme="minorHAnsi"/>
          <w:color w:val="auto"/>
        </w:rPr>
        <w:t xml:space="preserve"> is provided </w:t>
      </w:r>
      <w:r w:rsidR="00B95661" w:rsidRPr="00F12150">
        <w:rPr>
          <w:rFonts w:asciiTheme="minorHAnsi" w:hAnsiTheme="minorHAnsi" w:cstheme="minorHAnsi"/>
          <w:color w:val="auto"/>
        </w:rPr>
        <w:t>for orientation</w:t>
      </w:r>
      <w:r w:rsidR="00043E91" w:rsidRPr="00F12150">
        <w:rPr>
          <w:rFonts w:asciiTheme="minorHAnsi" w:hAnsiTheme="minorHAnsi" w:cstheme="minorHAnsi"/>
          <w:color w:val="auto"/>
        </w:rPr>
        <w:t xml:space="preserve"> (</w:t>
      </w:r>
      <w:r w:rsidR="00043E91" w:rsidRPr="00712F8D">
        <w:rPr>
          <w:rFonts w:asciiTheme="minorHAnsi" w:hAnsiTheme="minorHAnsi" w:cstheme="minorHAnsi"/>
          <w:b/>
          <w:bCs/>
          <w:color w:val="auto"/>
        </w:rPr>
        <w:t>Figure 1</w:t>
      </w:r>
      <w:r w:rsidR="00043E91" w:rsidRPr="00F12150">
        <w:rPr>
          <w:rFonts w:asciiTheme="minorHAnsi" w:hAnsiTheme="minorHAnsi" w:cstheme="minorHAnsi"/>
          <w:color w:val="auto"/>
        </w:rPr>
        <w:t>)</w:t>
      </w:r>
      <w:r w:rsidRPr="00F12150">
        <w:rPr>
          <w:rFonts w:asciiTheme="minorHAnsi" w:hAnsiTheme="minorHAnsi" w:cstheme="minorHAnsi"/>
          <w:color w:val="auto"/>
        </w:rPr>
        <w:t xml:space="preserve">. </w:t>
      </w:r>
      <w:r w:rsidR="00B95661" w:rsidRPr="00F12150">
        <w:rPr>
          <w:rFonts w:asciiTheme="minorHAnsi" w:hAnsiTheme="minorHAnsi" w:cstheme="minorHAnsi"/>
          <w:color w:val="auto"/>
        </w:rPr>
        <w:t>A</w:t>
      </w:r>
      <w:r w:rsidRPr="00F12150">
        <w:rPr>
          <w:rFonts w:asciiTheme="minorHAnsi" w:hAnsiTheme="minorHAnsi" w:cstheme="minorHAnsi"/>
          <w:color w:val="auto"/>
        </w:rPr>
        <w:t xml:space="preserve"> precise coordination </w:t>
      </w:r>
      <w:r w:rsidR="00B95661" w:rsidRPr="00F12150">
        <w:rPr>
          <w:rFonts w:asciiTheme="minorHAnsi" w:hAnsiTheme="minorHAnsi" w:cstheme="minorHAnsi"/>
          <w:color w:val="auto"/>
        </w:rPr>
        <w:t xml:space="preserve">between </w:t>
      </w:r>
      <w:r w:rsidRPr="00F12150">
        <w:rPr>
          <w:rFonts w:asciiTheme="minorHAnsi" w:hAnsiTheme="minorHAnsi" w:cstheme="minorHAnsi"/>
          <w:color w:val="auto"/>
        </w:rPr>
        <w:t xml:space="preserve">sensory and motor </w:t>
      </w:r>
      <w:r w:rsidR="00743E71" w:rsidRPr="00F12150">
        <w:rPr>
          <w:rFonts w:asciiTheme="minorHAnsi" w:hAnsiTheme="minorHAnsi" w:cstheme="minorHAnsi"/>
          <w:color w:val="auto"/>
        </w:rPr>
        <w:t>components</w:t>
      </w:r>
      <w:r w:rsidRPr="00F12150">
        <w:rPr>
          <w:rFonts w:asciiTheme="minorHAnsi" w:hAnsiTheme="minorHAnsi" w:cstheme="minorHAnsi"/>
          <w:color w:val="auto"/>
        </w:rPr>
        <w:t xml:space="preserve"> is </w:t>
      </w:r>
      <w:r w:rsidR="005E2EE5" w:rsidRPr="00FE7256">
        <w:rPr>
          <w:rFonts w:asciiTheme="minorHAnsi" w:hAnsiTheme="minorHAnsi" w:cstheme="minorHAnsi"/>
          <w:color w:val="auto"/>
        </w:rPr>
        <w:t>essential</w:t>
      </w:r>
      <w:r w:rsidR="005E2EE5" w:rsidRPr="00F12150">
        <w:rPr>
          <w:rFonts w:asciiTheme="minorHAnsi" w:hAnsiTheme="minorHAnsi" w:cstheme="minorHAnsi"/>
          <w:color w:val="auto"/>
        </w:rPr>
        <w:t xml:space="preserve"> </w:t>
      </w:r>
      <w:r w:rsidRPr="00F12150">
        <w:rPr>
          <w:rFonts w:asciiTheme="minorHAnsi" w:hAnsiTheme="minorHAnsi" w:cstheme="minorHAnsi"/>
          <w:color w:val="auto"/>
        </w:rPr>
        <w:t xml:space="preserve">for </w:t>
      </w:r>
      <w:r w:rsidR="005E2EE5" w:rsidRPr="00FE7256">
        <w:rPr>
          <w:rFonts w:asciiTheme="minorHAnsi" w:hAnsiTheme="minorHAnsi" w:cstheme="minorHAnsi"/>
          <w:color w:val="auto"/>
        </w:rPr>
        <w:t>proper muscular movemen</w:t>
      </w:r>
      <w:r w:rsidR="009C1458" w:rsidRPr="00FE7256">
        <w:rPr>
          <w:rFonts w:asciiTheme="minorHAnsi" w:hAnsiTheme="minorHAnsi" w:cstheme="minorHAnsi"/>
          <w:color w:val="auto"/>
        </w:rPr>
        <w:t>t</w:t>
      </w:r>
      <w:r w:rsidRPr="00F12150">
        <w:rPr>
          <w:rFonts w:asciiTheme="minorHAnsi" w:hAnsiTheme="minorHAnsi" w:cstheme="minorHAnsi"/>
          <w:color w:val="auto"/>
        </w:rPr>
        <w:t xml:space="preserve"> during </w:t>
      </w:r>
      <w:r w:rsidR="009C1458" w:rsidRPr="00FE7256">
        <w:rPr>
          <w:rFonts w:asciiTheme="minorHAnsi" w:hAnsiTheme="minorHAnsi" w:cstheme="minorHAnsi"/>
          <w:color w:val="auto"/>
        </w:rPr>
        <w:t xml:space="preserve">respiration, </w:t>
      </w:r>
      <w:r w:rsidR="00F12150" w:rsidRPr="00FE7256">
        <w:rPr>
          <w:rFonts w:asciiTheme="minorHAnsi" w:hAnsiTheme="minorHAnsi" w:cstheme="minorHAnsi"/>
          <w:color w:val="auto"/>
        </w:rPr>
        <w:t>voicing</w:t>
      </w:r>
      <w:r w:rsidRPr="00F12150">
        <w:rPr>
          <w:rFonts w:asciiTheme="minorHAnsi" w:hAnsiTheme="minorHAnsi" w:cstheme="minorHAnsi"/>
          <w:color w:val="auto"/>
        </w:rPr>
        <w:t xml:space="preserve">, </w:t>
      </w:r>
      <w:r w:rsidR="009C1458" w:rsidRPr="00FE7256">
        <w:rPr>
          <w:rFonts w:asciiTheme="minorHAnsi" w:hAnsiTheme="minorHAnsi" w:cstheme="minorHAnsi"/>
          <w:color w:val="auto"/>
        </w:rPr>
        <w:t xml:space="preserve">and </w:t>
      </w:r>
      <w:r w:rsidRPr="00F12150">
        <w:rPr>
          <w:rFonts w:asciiTheme="minorHAnsi" w:hAnsiTheme="minorHAnsi" w:cstheme="minorHAnsi"/>
          <w:color w:val="auto"/>
        </w:rPr>
        <w:t>airway protection. The PCA muscle</w:t>
      </w:r>
      <w:r w:rsidR="00462FBE">
        <w:rPr>
          <w:rFonts w:asciiTheme="minorHAnsi" w:hAnsiTheme="minorHAnsi" w:cstheme="minorHAnsi"/>
          <w:color w:val="auto"/>
        </w:rPr>
        <w:t>,</w:t>
      </w:r>
      <w:r w:rsidRPr="00F12150">
        <w:rPr>
          <w:rFonts w:asciiTheme="minorHAnsi" w:hAnsiTheme="minorHAnsi" w:cstheme="minorHAnsi"/>
          <w:color w:val="auto"/>
        </w:rPr>
        <w:t xml:space="preserve"> </w:t>
      </w:r>
      <w:r w:rsidR="009C1458" w:rsidRPr="00FE7256">
        <w:rPr>
          <w:rFonts w:asciiTheme="minorHAnsi" w:hAnsiTheme="minorHAnsi" w:cstheme="minorHAnsi"/>
          <w:color w:val="auto"/>
        </w:rPr>
        <w:t>located</w:t>
      </w:r>
      <w:r w:rsidR="009C1458" w:rsidRPr="00F12150">
        <w:rPr>
          <w:rFonts w:asciiTheme="minorHAnsi" w:hAnsiTheme="minorHAnsi" w:cstheme="minorHAnsi"/>
          <w:color w:val="auto"/>
        </w:rPr>
        <w:t xml:space="preserve"> </w:t>
      </w:r>
      <w:r w:rsidRPr="00F12150">
        <w:rPr>
          <w:rFonts w:asciiTheme="minorHAnsi" w:hAnsiTheme="minorHAnsi" w:cstheme="minorHAnsi"/>
          <w:color w:val="auto"/>
        </w:rPr>
        <w:t>in the posterior larynx</w:t>
      </w:r>
      <w:r w:rsidR="00462FBE">
        <w:rPr>
          <w:rFonts w:asciiTheme="minorHAnsi" w:hAnsiTheme="minorHAnsi" w:cstheme="minorHAnsi"/>
          <w:color w:val="auto"/>
        </w:rPr>
        <w:t>,</w:t>
      </w:r>
      <w:r w:rsidR="00054B50" w:rsidRPr="00F12150">
        <w:rPr>
          <w:rFonts w:asciiTheme="minorHAnsi" w:hAnsiTheme="minorHAnsi" w:cstheme="minorHAnsi"/>
          <w:color w:val="auto"/>
        </w:rPr>
        <w:t xml:space="preserve"> </w:t>
      </w:r>
      <w:r w:rsidR="00790F06" w:rsidRPr="00F12150">
        <w:rPr>
          <w:rFonts w:asciiTheme="minorHAnsi" w:hAnsiTheme="minorHAnsi" w:cstheme="minorHAnsi"/>
          <w:color w:val="auto"/>
        </w:rPr>
        <w:t>is</w:t>
      </w:r>
      <w:r w:rsidRPr="00F12150">
        <w:rPr>
          <w:rFonts w:asciiTheme="minorHAnsi" w:hAnsiTheme="minorHAnsi" w:cstheme="minorHAnsi"/>
          <w:color w:val="auto"/>
        </w:rPr>
        <w:t xml:space="preserve"> the </w:t>
      </w:r>
      <w:r w:rsidR="009C1458" w:rsidRPr="00FE7256">
        <w:rPr>
          <w:rFonts w:asciiTheme="minorHAnsi" w:hAnsiTheme="minorHAnsi" w:cstheme="minorHAnsi"/>
          <w:color w:val="auto"/>
        </w:rPr>
        <w:t>sole</w:t>
      </w:r>
      <w:r w:rsidR="009C1458" w:rsidRPr="00F12150">
        <w:rPr>
          <w:rFonts w:asciiTheme="minorHAnsi" w:hAnsiTheme="minorHAnsi" w:cstheme="minorHAnsi"/>
          <w:color w:val="auto"/>
        </w:rPr>
        <w:t xml:space="preserve"> </w:t>
      </w:r>
      <w:r w:rsidRPr="00F12150">
        <w:rPr>
          <w:rFonts w:asciiTheme="minorHAnsi" w:hAnsiTheme="minorHAnsi" w:cstheme="minorHAnsi"/>
          <w:color w:val="auto"/>
        </w:rPr>
        <w:t xml:space="preserve">abductor of the vocal fold. </w:t>
      </w:r>
      <w:r w:rsidR="009C1458" w:rsidRPr="00FE7256">
        <w:rPr>
          <w:rFonts w:asciiTheme="minorHAnsi" w:hAnsiTheme="minorHAnsi" w:cstheme="minorHAnsi"/>
          <w:color w:val="auto"/>
        </w:rPr>
        <w:t>T</w:t>
      </w:r>
      <w:r w:rsidR="00054B50" w:rsidRPr="00F12150">
        <w:rPr>
          <w:rFonts w:asciiTheme="minorHAnsi" w:hAnsiTheme="minorHAnsi" w:cstheme="minorHAnsi"/>
          <w:color w:val="auto"/>
        </w:rPr>
        <w:t xml:space="preserve">his </w:t>
      </w:r>
      <w:r w:rsidR="00790F06" w:rsidRPr="00F12150">
        <w:rPr>
          <w:rFonts w:asciiTheme="minorHAnsi" w:hAnsiTheme="minorHAnsi" w:cstheme="minorHAnsi"/>
          <w:color w:val="auto"/>
        </w:rPr>
        <w:t>muscle</w:t>
      </w:r>
      <w:r w:rsidR="00B95661" w:rsidRPr="00F12150">
        <w:rPr>
          <w:rFonts w:asciiTheme="minorHAnsi" w:hAnsiTheme="minorHAnsi" w:cstheme="minorHAnsi"/>
          <w:color w:val="auto"/>
        </w:rPr>
        <w:t xml:space="preserve"> </w:t>
      </w:r>
      <w:r w:rsidR="009C1458" w:rsidRPr="00FE7256">
        <w:rPr>
          <w:rFonts w:asciiTheme="minorHAnsi" w:hAnsiTheme="minorHAnsi" w:cstheme="minorHAnsi"/>
          <w:color w:val="auto"/>
        </w:rPr>
        <w:t>is spontaneously activated during inspiration to increase</w:t>
      </w:r>
      <w:r w:rsidR="009C1458" w:rsidRPr="00F12150">
        <w:rPr>
          <w:rFonts w:asciiTheme="minorHAnsi" w:hAnsiTheme="minorHAnsi" w:cstheme="minorHAnsi"/>
          <w:color w:val="auto"/>
        </w:rPr>
        <w:t xml:space="preserve"> </w:t>
      </w:r>
      <w:r w:rsidR="00B95661" w:rsidRPr="00F12150">
        <w:rPr>
          <w:rFonts w:asciiTheme="minorHAnsi" w:hAnsiTheme="minorHAnsi" w:cstheme="minorHAnsi"/>
          <w:color w:val="auto"/>
        </w:rPr>
        <w:t>glott</w:t>
      </w:r>
      <w:r w:rsidR="009C1458" w:rsidRPr="00FE7256">
        <w:rPr>
          <w:rFonts w:asciiTheme="minorHAnsi" w:hAnsiTheme="minorHAnsi" w:cstheme="minorHAnsi"/>
          <w:color w:val="auto"/>
        </w:rPr>
        <w:t xml:space="preserve">al area for </w:t>
      </w:r>
      <w:r w:rsidR="0095256F" w:rsidRPr="00FE7256">
        <w:rPr>
          <w:rFonts w:asciiTheme="minorHAnsi" w:hAnsiTheme="minorHAnsi" w:cstheme="minorHAnsi"/>
          <w:color w:val="auto"/>
        </w:rPr>
        <w:t>inhalation</w:t>
      </w:r>
      <w:r w:rsidRPr="00F12150">
        <w:rPr>
          <w:rFonts w:asciiTheme="minorHAnsi" w:hAnsiTheme="minorHAnsi" w:cstheme="minorHAnsi"/>
          <w:color w:val="auto"/>
        </w:rPr>
        <w:t>. The</w:t>
      </w:r>
      <w:r w:rsidR="00754CC0" w:rsidRPr="00F12150">
        <w:rPr>
          <w:rFonts w:asciiTheme="minorHAnsi" w:hAnsiTheme="minorHAnsi" w:cstheme="minorHAnsi"/>
          <w:color w:val="auto"/>
        </w:rPr>
        <w:t xml:space="preserve"> TA</w:t>
      </w:r>
      <w:r w:rsidR="00790F06" w:rsidRPr="00F12150">
        <w:rPr>
          <w:rFonts w:asciiTheme="minorHAnsi" w:hAnsiTheme="minorHAnsi" w:cstheme="minorHAnsi"/>
          <w:color w:val="auto"/>
        </w:rPr>
        <w:t>-LCA</w:t>
      </w:r>
      <w:r w:rsidRPr="00F12150">
        <w:rPr>
          <w:rFonts w:asciiTheme="minorHAnsi" w:hAnsiTheme="minorHAnsi" w:cstheme="minorHAnsi"/>
          <w:color w:val="auto"/>
        </w:rPr>
        <w:t xml:space="preserve"> </w:t>
      </w:r>
      <w:r w:rsidR="00790F06" w:rsidRPr="00F12150">
        <w:rPr>
          <w:rFonts w:asciiTheme="minorHAnsi" w:hAnsiTheme="minorHAnsi" w:cstheme="minorHAnsi"/>
          <w:color w:val="auto"/>
        </w:rPr>
        <w:t>complex</w:t>
      </w:r>
      <w:r w:rsidR="00054B50" w:rsidRPr="00F12150">
        <w:rPr>
          <w:rFonts w:asciiTheme="minorHAnsi" w:hAnsiTheme="minorHAnsi" w:cstheme="minorHAnsi"/>
          <w:color w:val="auto"/>
        </w:rPr>
        <w:t xml:space="preserve"> </w:t>
      </w:r>
      <w:r w:rsidR="00790F06" w:rsidRPr="00F12150">
        <w:rPr>
          <w:rFonts w:asciiTheme="minorHAnsi" w:hAnsiTheme="minorHAnsi" w:cstheme="minorHAnsi"/>
          <w:color w:val="auto"/>
        </w:rPr>
        <w:t>is</w:t>
      </w:r>
      <w:r w:rsidRPr="00F12150">
        <w:rPr>
          <w:rFonts w:asciiTheme="minorHAnsi" w:hAnsiTheme="minorHAnsi" w:cstheme="minorHAnsi"/>
          <w:color w:val="auto"/>
        </w:rPr>
        <w:t xml:space="preserve"> </w:t>
      </w:r>
      <w:r w:rsidR="0095256F" w:rsidRPr="00FE7256">
        <w:rPr>
          <w:rFonts w:asciiTheme="minorHAnsi" w:hAnsiTheme="minorHAnsi" w:cstheme="minorHAnsi"/>
          <w:color w:val="auto"/>
        </w:rPr>
        <w:t>the</w:t>
      </w:r>
      <w:r w:rsidR="009C1458" w:rsidRPr="00F12150">
        <w:rPr>
          <w:rFonts w:asciiTheme="minorHAnsi" w:hAnsiTheme="minorHAnsi" w:cstheme="minorHAnsi"/>
          <w:color w:val="auto"/>
        </w:rPr>
        <w:t xml:space="preserve"> </w:t>
      </w:r>
      <w:r w:rsidRPr="00F12150">
        <w:rPr>
          <w:rFonts w:asciiTheme="minorHAnsi" w:hAnsiTheme="minorHAnsi" w:cstheme="minorHAnsi"/>
          <w:color w:val="auto"/>
        </w:rPr>
        <w:t>major adductor of the</w:t>
      </w:r>
      <w:r w:rsidR="00B95661" w:rsidRPr="00F12150">
        <w:rPr>
          <w:rFonts w:asciiTheme="minorHAnsi" w:hAnsiTheme="minorHAnsi" w:cstheme="minorHAnsi"/>
          <w:color w:val="auto"/>
        </w:rPr>
        <w:t xml:space="preserve"> vocal fold</w:t>
      </w:r>
      <w:r w:rsidR="00790F06" w:rsidRPr="00F12150">
        <w:rPr>
          <w:rFonts w:asciiTheme="minorHAnsi" w:hAnsiTheme="minorHAnsi" w:cstheme="minorHAnsi"/>
          <w:color w:val="auto"/>
        </w:rPr>
        <w:t xml:space="preserve">. Activation of this </w:t>
      </w:r>
      <w:r w:rsidR="001F003F" w:rsidRPr="00F12150">
        <w:rPr>
          <w:rFonts w:asciiTheme="minorHAnsi" w:hAnsiTheme="minorHAnsi" w:cstheme="minorHAnsi"/>
          <w:color w:val="auto"/>
        </w:rPr>
        <w:t>muscle complex</w:t>
      </w:r>
      <w:r w:rsidR="00AE5252">
        <w:rPr>
          <w:rFonts w:asciiTheme="minorHAnsi" w:hAnsiTheme="minorHAnsi" w:cstheme="minorHAnsi"/>
          <w:color w:val="auto"/>
        </w:rPr>
        <w:t xml:space="preserve"> along with another adductor (i.e.</w:t>
      </w:r>
      <w:r w:rsidR="00462FBE">
        <w:rPr>
          <w:rFonts w:asciiTheme="minorHAnsi" w:hAnsiTheme="minorHAnsi" w:cstheme="minorHAnsi"/>
          <w:color w:val="auto"/>
        </w:rPr>
        <w:t>,</w:t>
      </w:r>
      <w:r w:rsidR="00AE5252">
        <w:rPr>
          <w:rFonts w:asciiTheme="minorHAnsi" w:hAnsiTheme="minorHAnsi" w:cstheme="minorHAnsi"/>
          <w:color w:val="auto"/>
        </w:rPr>
        <w:t xml:space="preserve"> the </w:t>
      </w:r>
      <w:proofErr w:type="spellStart"/>
      <w:r w:rsidR="00AE5252" w:rsidRPr="00AE5252">
        <w:rPr>
          <w:rFonts w:asciiTheme="minorHAnsi" w:hAnsiTheme="minorHAnsi" w:cstheme="minorHAnsi"/>
          <w:color w:val="auto"/>
        </w:rPr>
        <w:t>interarytenoid</w:t>
      </w:r>
      <w:proofErr w:type="spellEnd"/>
      <w:r w:rsidR="00AE5252">
        <w:rPr>
          <w:rFonts w:asciiTheme="minorHAnsi" w:hAnsiTheme="minorHAnsi" w:cstheme="minorHAnsi"/>
          <w:color w:val="auto"/>
        </w:rPr>
        <w:t xml:space="preserve"> muscle)</w:t>
      </w:r>
      <w:r w:rsidR="00B95661" w:rsidRPr="00F12150">
        <w:rPr>
          <w:rFonts w:asciiTheme="minorHAnsi" w:hAnsiTheme="minorHAnsi" w:cstheme="minorHAnsi"/>
          <w:color w:val="auto"/>
        </w:rPr>
        <w:t xml:space="preserve"> </w:t>
      </w:r>
      <w:r w:rsidR="001F003F" w:rsidRPr="00F12150">
        <w:rPr>
          <w:rFonts w:asciiTheme="minorHAnsi" w:hAnsiTheme="minorHAnsi" w:cstheme="minorHAnsi"/>
          <w:color w:val="auto"/>
        </w:rPr>
        <w:t>medialize the fold</w:t>
      </w:r>
      <w:r w:rsidRPr="00F12150">
        <w:rPr>
          <w:rFonts w:asciiTheme="minorHAnsi" w:hAnsiTheme="minorHAnsi" w:cstheme="minorHAnsi"/>
          <w:color w:val="auto"/>
        </w:rPr>
        <w:t xml:space="preserve"> </w:t>
      </w:r>
      <w:r w:rsidR="00054B50" w:rsidRPr="00F12150">
        <w:rPr>
          <w:rFonts w:asciiTheme="minorHAnsi" w:hAnsiTheme="minorHAnsi" w:cstheme="minorHAnsi"/>
          <w:color w:val="auto"/>
        </w:rPr>
        <w:t>for vibration and sound p</w:t>
      </w:r>
      <w:r w:rsidR="001F003F" w:rsidRPr="00F12150">
        <w:rPr>
          <w:rFonts w:asciiTheme="minorHAnsi" w:hAnsiTheme="minorHAnsi" w:cstheme="minorHAnsi"/>
          <w:color w:val="auto"/>
        </w:rPr>
        <w:t>roduction and close the fold</w:t>
      </w:r>
      <w:r w:rsidR="00054B50" w:rsidRPr="00F12150">
        <w:rPr>
          <w:rFonts w:asciiTheme="minorHAnsi" w:hAnsiTheme="minorHAnsi" w:cstheme="minorHAnsi"/>
          <w:color w:val="auto"/>
        </w:rPr>
        <w:t xml:space="preserve"> for </w:t>
      </w:r>
      <w:r w:rsidRPr="00F12150">
        <w:rPr>
          <w:rFonts w:asciiTheme="minorHAnsi" w:hAnsiTheme="minorHAnsi" w:cstheme="minorHAnsi"/>
          <w:color w:val="auto"/>
        </w:rPr>
        <w:t>airway protection</w:t>
      </w:r>
      <w:r w:rsidR="00054B50" w:rsidRPr="00F12150">
        <w:rPr>
          <w:rFonts w:asciiTheme="minorHAnsi" w:hAnsiTheme="minorHAnsi" w:cstheme="minorHAnsi"/>
          <w:color w:val="auto"/>
        </w:rPr>
        <w:t xml:space="preserve"> during swallowing</w:t>
      </w:r>
      <w:r w:rsidRPr="00F12150">
        <w:rPr>
          <w:rFonts w:asciiTheme="minorHAnsi" w:hAnsiTheme="minorHAnsi" w:cstheme="minorHAnsi"/>
          <w:color w:val="auto"/>
        </w:rPr>
        <w:t xml:space="preserve">. </w:t>
      </w:r>
    </w:p>
    <w:p w14:paraId="09EB1966" w14:textId="77777777" w:rsidR="00462FBE" w:rsidRDefault="00462FBE" w:rsidP="00F258CD">
      <w:pPr>
        <w:tabs>
          <w:tab w:val="left" w:pos="270"/>
        </w:tabs>
        <w:jc w:val="left"/>
        <w:rPr>
          <w:rFonts w:asciiTheme="minorHAnsi" w:hAnsiTheme="minorHAnsi" w:cstheme="minorHAnsi"/>
          <w:color w:val="auto"/>
        </w:rPr>
      </w:pPr>
    </w:p>
    <w:p w14:paraId="39589334" w14:textId="66C3BB97" w:rsidR="0077527A" w:rsidRPr="00F12150" w:rsidRDefault="00462FBE" w:rsidP="002A21FC">
      <w:pPr>
        <w:tabs>
          <w:tab w:val="left" w:pos="270"/>
        </w:tabs>
        <w:jc w:val="left"/>
        <w:rPr>
          <w:rFonts w:asciiTheme="minorHAnsi" w:hAnsiTheme="minorHAnsi" w:cstheme="minorHAnsi"/>
          <w:color w:val="auto"/>
        </w:rPr>
      </w:pPr>
      <w:r>
        <w:rPr>
          <w:rFonts w:asciiTheme="minorHAnsi" w:hAnsiTheme="minorHAnsi" w:cstheme="minorHAnsi"/>
          <w:color w:val="auto"/>
        </w:rPr>
        <w:t>Additionally, m</w:t>
      </w:r>
      <w:r w:rsidR="00CA4112">
        <w:rPr>
          <w:rFonts w:asciiTheme="minorHAnsi" w:hAnsiTheme="minorHAnsi" w:cstheme="minorHAnsi"/>
          <w:color w:val="auto"/>
        </w:rPr>
        <w:t>otor neuron fibers innervate b</w:t>
      </w:r>
      <w:r w:rsidR="00A36896" w:rsidRPr="00F12150">
        <w:rPr>
          <w:rFonts w:asciiTheme="minorHAnsi" w:hAnsiTheme="minorHAnsi" w:cstheme="minorHAnsi"/>
          <w:color w:val="auto"/>
        </w:rPr>
        <w:t xml:space="preserve">oth abductor and adductor muscles in the RLN. </w:t>
      </w:r>
      <w:r w:rsidR="0077527A" w:rsidRPr="00F12150">
        <w:rPr>
          <w:rFonts w:asciiTheme="minorHAnsi" w:hAnsiTheme="minorHAnsi" w:cstheme="minorHAnsi"/>
          <w:color w:val="auto"/>
        </w:rPr>
        <w:t xml:space="preserve">The abductor and adductor muscles </w:t>
      </w:r>
      <w:r>
        <w:rPr>
          <w:rFonts w:asciiTheme="minorHAnsi" w:hAnsiTheme="minorHAnsi" w:cstheme="minorHAnsi"/>
          <w:color w:val="auto"/>
        </w:rPr>
        <w:t>can be</w:t>
      </w:r>
      <w:r w:rsidR="0056670A" w:rsidRPr="00FE7256">
        <w:rPr>
          <w:rFonts w:asciiTheme="minorHAnsi" w:hAnsiTheme="minorHAnsi" w:cstheme="minorHAnsi"/>
          <w:color w:val="auto"/>
        </w:rPr>
        <w:t xml:space="preserve"> distinguished </w:t>
      </w:r>
      <w:r>
        <w:rPr>
          <w:rFonts w:asciiTheme="minorHAnsi" w:hAnsiTheme="minorHAnsi" w:cstheme="minorHAnsi"/>
          <w:color w:val="auto"/>
        </w:rPr>
        <w:t>based on</w:t>
      </w:r>
      <w:r w:rsidR="0077527A" w:rsidRPr="00F12150">
        <w:rPr>
          <w:rFonts w:asciiTheme="minorHAnsi" w:hAnsiTheme="minorHAnsi" w:cstheme="minorHAnsi"/>
          <w:color w:val="auto"/>
        </w:rPr>
        <w:t xml:space="preserve"> motor unit</w:t>
      </w:r>
      <w:r w:rsidR="0056670A" w:rsidRPr="00FE7256">
        <w:rPr>
          <w:rFonts w:asciiTheme="minorHAnsi" w:hAnsiTheme="minorHAnsi" w:cstheme="minorHAnsi"/>
          <w:color w:val="auto"/>
        </w:rPr>
        <w:t xml:space="preserve"> composition</w:t>
      </w:r>
      <w:r w:rsidR="003C7E07" w:rsidRPr="007E3084">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{"citationItems":[{"id":"ITEM-1","itemData":{"DOI":"10.1016/S0030-6665(03)00165-8","ISSN":"0030-6665","author":[{"dropping-particle":"","family":"Zealear","given":"David L","non-dropping-particle":"","parse-names":false,"suffix":""},{"dropping-particle":"","family":"Billante","given":"Cheryl R","non-dropping-particle":"","parse-names":false,"suffix":""}],"container-title":"Otolaryngologic Clinics of North America","id":"ITEM-1","issue":"1","issued":{"date-parts":[["2004","2","1"]]},"page":"1-23","publisher":"Elsevier","title":"Neurophysiology of vocal fold paralysis","type":"article-journal","volume":"37"},"uris":["http://www.mendeley.com/documents/?uuid=ca249175-9a28-3aae-b12c-50fa15a1f632"]},{"id":"ITEM-2","itemData":{"DOI":"10.1152/jn.00451.2001","ISSN":"0022-3077","abstract":"The effect of electrical stimulation of the denervated posterior cricoarytenoid (PCA) muscle on its subsequent reinnervation was explored in the canine. Eight animals were implanted with a planar a...","author":[{"dropping-particle":"","family":"Zealear","given":"David L.","non-dropping-particle":"","parse-names":false,"suffix":""},{"dropping-particle":"","family":"Rodriguez","given":"Ricardo J.","non-dropping-particle":"","parse-names":false,"suffix":""},{"dropping-particle":"","family":"Kenny","given":"Thomas","non-dropping-particle":"","parse-names":false,"suffix":""},{"dropping-particle":"","family":"Billante","given":"Mark J.","non-dropping-particle":"","parse-names":false,"suffix":""},{"dropping-particle":"","family":"Cho","given":"Young","non-dropping-particle":"","parse-names":false,"suffix":""},{"dropping-particle":"","family":"Billante","given":"Cheryl R.","non-dropping-particle":"","parse-names":false,"suffix":""},{"dropping-particle":"","family":"Garren","given":"Kurt C.","non-dropping-particle":"","parse-names":false,"suffix":""}],"container-title":"Journal of Neurophysiology","id":"ITEM-2","issue":"4","issued":{"date-parts":[["2002","4"]]},"page":"2195-2199","publisher":" American Physiological SocietyBethesda, MD ","title":"Electrical Stimulation of a Denervated Muscle Promotes Selective Reinnervation by Native Over Foreign Motoneurons","type":"article-journal","volume":"87"},"uris":["http://www.mendeley.com/documents/?uuid=ef57896b-8152-3f42-afe1-bed281f43ac6"]}],"mendeley":{"formattedCitation":"&lt;sup&gt;14, 15&lt;/sup&gt;","plainTextFormattedCitation":"14, 15","previouslyFormattedCitation":"&lt;sup&gt;14, 15&lt;/sup&gt;"},"properties":{"noteIndex":0},"schema":"https://github.com/citation-style-language/schema/raw/master/csl-citation.json"}</w:instrText>
      </w:r>
      <w:r w:rsidR="003C7E07" w:rsidRPr="007E3084">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14,15</w:t>
      </w:r>
      <w:r w:rsidR="003C7E07" w:rsidRPr="007E3084">
        <w:rPr>
          <w:rFonts w:asciiTheme="minorHAnsi" w:hAnsiTheme="minorHAnsi" w:cstheme="minorHAnsi"/>
          <w:color w:val="auto"/>
        </w:rPr>
        <w:fldChar w:fldCharType="end"/>
      </w:r>
      <w:r w:rsidR="0077527A" w:rsidRPr="00F12150">
        <w:rPr>
          <w:rFonts w:asciiTheme="minorHAnsi" w:hAnsiTheme="minorHAnsi" w:cstheme="minorHAnsi"/>
          <w:color w:val="auto"/>
        </w:rPr>
        <w:t xml:space="preserve">. The PCA muscle </w:t>
      </w:r>
      <w:r w:rsidR="00496F3C" w:rsidRPr="00FE7256">
        <w:rPr>
          <w:rFonts w:asciiTheme="minorHAnsi" w:hAnsiTheme="minorHAnsi" w:cstheme="minorHAnsi"/>
          <w:color w:val="auto"/>
        </w:rPr>
        <w:t>exhibit</w:t>
      </w:r>
      <w:r>
        <w:rPr>
          <w:rFonts w:asciiTheme="minorHAnsi" w:hAnsiTheme="minorHAnsi" w:cstheme="minorHAnsi"/>
          <w:color w:val="auto"/>
        </w:rPr>
        <w:t>s</w:t>
      </w:r>
      <w:r w:rsidR="00496F3C" w:rsidRPr="00FE7256">
        <w:rPr>
          <w:rFonts w:asciiTheme="minorHAnsi" w:hAnsiTheme="minorHAnsi" w:cstheme="minorHAnsi"/>
          <w:color w:val="auto"/>
        </w:rPr>
        <w:t xml:space="preserve"> </w:t>
      </w:r>
      <w:r w:rsidR="0077527A" w:rsidRPr="00F12150">
        <w:rPr>
          <w:rFonts w:asciiTheme="minorHAnsi" w:hAnsiTheme="minorHAnsi" w:cstheme="minorHAnsi"/>
          <w:color w:val="auto"/>
        </w:rPr>
        <w:t>increase</w:t>
      </w:r>
      <w:r w:rsidR="00496F3C" w:rsidRPr="00FE7256">
        <w:rPr>
          <w:rFonts w:asciiTheme="minorHAnsi" w:hAnsiTheme="minorHAnsi" w:cstheme="minorHAnsi"/>
          <w:color w:val="auto"/>
        </w:rPr>
        <w:t>d</w:t>
      </w:r>
      <w:r w:rsidR="0077527A" w:rsidRPr="00F12150">
        <w:rPr>
          <w:rFonts w:asciiTheme="minorHAnsi" w:hAnsiTheme="minorHAnsi" w:cstheme="minorHAnsi"/>
          <w:color w:val="auto"/>
        </w:rPr>
        <w:t xml:space="preserve"> firing during hypercapnic and/or hypoxic </w:t>
      </w:r>
      <w:r w:rsidR="001F003F" w:rsidRPr="00F12150">
        <w:rPr>
          <w:rFonts w:asciiTheme="minorHAnsi" w:hAnsiTheme="minorHAnsi" w:cstheme="minorHAnsi"/>
          <w:color w:val="auto"/>
        </w:rPr>
        <w:t>conditions</w:t>
      </w:r>
      <w:r w:rsidR="00004033" w:rsidRPr="007E3084">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{"citationItems":[{"id":"ITEM-1","itemData":{"DOI":"10.1152/jappl.1990.69.1.268","ISSN":"8750-7587","PMID":"2394651","abstract":"Intramuscular electromyographic activity of the thyroarytenoid (TA) muscle, a vocal cord adductor, was recorded in nine normal adult humans during progressive isocapnic hypoxia and hyperoxic hypercapnia. Four of the nine subjects also performed voluntary isocapnic hyperventilation. During quiet breathing of room air, the TA exhibited phasic activity in expiration and often tonic activity throughout the respiratory cycle. Both phasic and tonic TA activity progressively decreased with either increasing hypoxia or hypercapnia. Tonic activity appeared to decrease more rapidly than phasic activity with increasing chemical stimulation. At comparable tidal volume increments, the relative decrease in phasic TA activity appeared to be greater under hypoxic than under hypercapnic conditions. During voluntary isocapnic hyperventilation, phasic TA activity decreased without significant change in tonic activity. At tidal volumes approximately double those of base line, the relative decrease in TA activity was similar during both hypercapnia and voluntary hyperventilation, although differences appeared at higher tidal volumes. The results, in combination with recent findings in humans regarding the posterior cricoarytenoid muscle, a vocal cord abductor, suggest that vocal cord position is dependent on the net balance of counteracting forces not only during quiet breathing but also during involuntary and voluntary hyperpnea.","author":[{"dropping-particle":"","family":"Insalaco","given":"G","non-dropping-particle":"","parse-names":false,"suffix":""},{"dropping-particle":"","family":"Kuna","given":"S T","non-dropping-particle":"","parse-names":false,"suffix":""},{"dropping-particle":"","family":"Cibella","given":"F","non-dropping-particle":"","parse-names":false,"suffix":""},{"dropping-particle":"","family":"Villeponteaux","given":"R D","non-dropping-particle":"","parse-names":false,"suffix":""}],"container-title":"Journal of applied physiology (Bethesda, Md. : 1985)","id":"ITEM-1","issue":"1","issued":{"date-parts":[["1990","7"]]},"page":"268-73","title":"Thyroarytenoid muscle activity during hypoxia, hypercapnia, and voluntary hyperventilation in humans.","type":"article-journal","volume":"69"},"uris":["http://www.mendeley.com/documents/?uuid=1222c9a7-8a37-33fe-89f8-dfa094273197"]}],"mendeley":{"formattedCitation":"&lt;sup&gt;16&lt;/sup&gt;","plainTextFormattedCitation":"16","previouslyFormattedCitation":"&lt;sup&gt;16&lt;/sup&gt;"},"properties":{"noteIndex":0},"schema":"https://github.com/citation-style-language/schema/raw/master/csl-citation.json"}</w:instrText>
      </w:r>
      <w:r w:rsidR="00004033" w:rsidRPr="007E3084">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16</w:t>
      </w:r>
      <w:r w:rsidR="00004033" w:rsidRPr="007E3084">
        <w:rPr>
          <w:rFonts w:asciiTheme="minorHAnsi" w:hAnsiTheme="minorHAnsi" w:cstheme="minorHAnsi"/>
          <w:color w:val="auto"/>
        </w:rPr>
        <w:fldChar w:fldCharType="end"/>
      </w:r>
      <w:r w:rsidR="00CA4112">
        <w:rPr>
          <w:rFonts w:asciiTheme="minorHAnsi" w:hAnsiTheme="minorHAnsi" w:cstheme="minorHAnsi"/>
          <w:color w:val="auto"/>
        </w:rPr>
        <w:t xml:space="preserve"> due to the presence of</w:t>
      </w:r>
      <w:r w:rsidR="00CA4112" w:rsidRPr="00F12150">
        <w:rPr>
          <w:rFonts w:asciiTheme="minorHAnsi" w:hAnsiTheme="minorHAnsi" w:cstheme="minorHAnsi"/>
          <w:color w:val="auto"/>
        </w:rPr>
        <w:t xml:space="preserve"> inspiratory motor units</w:t>
      </w:r>
      <w:r w:rsidR="001F003F" w:rsidRPr="00F12150">
        <w:rPr>
          <w:rFonts w:asciiTheme="minorHAnsi" w:hAnsiTheme="minorHAnsi" w:cstheme="minorHAnsi"/>
          <w:color w:val="auto"/>
        </w:rPr>
        <w:t>.</w:t>
      </w:r>
      <w:r w:rsidR="0077527A" w:rsidRPr="00F12150">
        <w:rPr>
          <w:rFonts w:asciiTheme="minorHAnsi" w:hAnsiTheme="minorHAnsi" w:cstheme="minorHAnsi"/>
          <w:color w:val="auto"/>
        </w:rPr>
        <w:t xml:space="preserve"> In </w:t>
      </w:r>
      <w:r w:rsidR="00466044" w:rsidRPr="00FE7256">
        <w:rPr>
          <w:rFonts w:asciiTheme="minorHAnsi" w:hAnsiTheme="minorHAnsi" w:cstheme="minorHAnsi"/>
          <w:color w:val="auto"/>
        </w:rPr>
        <w:t>contrast</w:t>
      </w:r>
      <w:r w:rsidR="00DE190A">
        <w:rPr>
          <w:rFonts w:asciiTheme="minorHAnsi" w:hAnsiTheme="minorHAnsi" w:cstheme="minorHAnsi"/>
          <w:color w:val="auto"/>
        </w:rPr>
        <w:t>,</w:t>
      </w:r>
      <w:r w:rsidR="00CA4112">
        <w:rPr>
          <w:rFonts w:asciiTheme="minorHAnsi" w:hAnsiTheme="minorHAnsi" w:cstheme="minorHAnsi"/>
          <w:color w:val="auto"/>
        </w:rPr>
        <w:t xml:space="preserve"> r</w:t>
      </w:r>
      <w:r w:rsidR="0077527A" w:rsidRPr="00F12150">
        <w:rPr>
          <w:rFonts w:asciiTheme="minorHAnsi" w:hAnsiTheme="minorHAnsi" w:cstheme="minorHAnsi"/>
          <w:color w:val="auto"/>
        </w:rPr>
        <w:t>eflex glottic closure (RGC) motor units</w:t>
      </w:r>
      <w:r w:rsidR="00DE190A">
        <w:rPr>
          <w:rFonts w:asciiTheme="minorHAnsi" w:hAnsiTheme="minorHAnsi" w:cstheme="minorHAnsi"/>
          <w:color w:val="auto"/>
        </w:rPr>
        <w:t xml:space="preserve">, </w:t>
      </w:r>
      <w:r>
        <w:rPr>
          <w:rFonts w:asciiTheme="minorHAnsi" w:hAnsiTheme="minorHAnsi" w:cstheme="minorHAnsi"/>
          <w:color w:val="auto"/>
        </w:rPr>
        <w:t>which</w:t>
      </w:r>
      <w:r w:rsidR="0077527A" w:rsidRPr="00F12150">
        <w:rPr>
          <w:rFonts w:asciiTheme="minorHAnsi" w:hAnsiTheme="minorHAnsi" w:cstheme="minorHAnsi"/>
          <w:color w:val="auto"/>
        </w:rPr>
        <w:t xml:space="preserve"> </w:t>
      </w:r>
      <w:r w:rsidR="0056670A" w:rsidRPr="00FE7256">
        <w:rPr>
          <w:rFonts w:asciiTheme="minorHAnsi" w:hAnsiTheme="minorHAnsi" w:cstheme="minorHAnsi"/>
          <w:color w:val="auto"/>
        </w:rPr>
        <w:t>close</w:t>
      </w:r>
      <w:r w:rsidR="0056670A" w:rsidRPr="00F12150">
        <w:rPr>
          <w:rFonts w:asciiTheme="minorHAnsi" w:hAnsiTheme="minorHAnsi" w:cstheme="minorHAnsi"/>
          <w:color w:val="auto"/>
        </w:rPr>
        <w:t xml:space="preserve"> </w:t>
      </w:r>
      <w:r w:rsidR="0077527A" w:rsidRPr="00F12150">
        <w:rPr>
          <w:rFonts w:asciiTheme="minorHAnsi" w:hAnsiTheme="minorHAnsi" w:cstheme="minorHAnsi"/>
          <w:color w:val="auto"/>
        </w:rPr>
        <w:t xml:space="preserve">the glottis reflexively </w:t>
      </w:r>
      <w:r w:rsidR="0056670A" w:rsidRPr="00FE7256">
        <w:rPr>
          <w:rFonts w:asciiTheme="minorHAnsi" w:hAnsiTheme="minorHAnsi" w:cstheme="minorHAnsi"/>
          <w:color w:val="auto"/>
        </w:rPr>
        <w:t>through</w:t>
      </w:r>
      <w:r w:rsidR="0056670A" w:rsidRPr="00F12150">
        <w:rPr>
          <w:rFonts w:asciiTheme="minorHAnsi" w:hAnsiTheme="minorHAnsi" w:cstheme="minorHAnsi"/>
          <w:color w:val="auto"/>
        </w:rPr>
        <w:t xml:space="preserve"> </w:t>
      </w:r>
      <w:r w:rsidR="0077527A" w:rsidRPr="00F12150">
        <w:rPr>
          <w:rFonts w:asciiTheme="minorHAnsi" w:hAnsiTheme="minorHAnsi" w:cstheme="minorHAnsi"/>
          <w:color w:val="auto"/>
        </w:rPr>
        <w:t>activation of sensory receptors within the laryngeal mucosa</w:t>
      </w:r>
      <w:r w:rsidR="00DE190A">
        <w:rPr>
          <w:rFonts w:asciiTheme="minorHAnsi" w:hAnsiTheme="minorHAnsi" w:cstheme="minorHAnsi"/>
          <w:color w:val="auto"/>
        </w:rPr>
        <w:t>,</w:t>
      </w:r>
      <w:r w:rsidR="00CA4112">
        <w:rPr>
          <w:rFonts w:asciiTheme="minorHAnsi" w:hAnsiTheme="minorHAnsi" w:cstheme="minorHAnsi"/>
          <w:color w:val="auto"/>
        </w:rPr>
        <w:t xml:space="preserve"> is present in</w:t>
      </w:r>
      <w:r w:rsidR="00CA4112" w:rsidRPr="00F12150">
        <w:rPr>
          <w:rFonts w:asciiTheme="minorHAnsi" w:hAnsiTheme="minorHAnsi" w:cstheme="minorHAnsi"/>
          <w:color w:val="auto"/>
        </w:rPr>
        <w:t xml:space="preserve"> the TA-LCA muscle complex</w:t>
      </w:r>
      <w:r w:rsidR="00DE190A">
        <w:rPr>
          <w:rFonts w:asciiTheme="minorHAnsi" w:hAnsiTheme="minorHAnsi" w:cstheme="minorHAnsi"/>
          <w:color w:val="auto"/>
        </w:rPr>
        <w:t>. T</w:t>
      </w:r>
      <w:r w:rsidR="0077527A" w:rsidRPr="00F12150">
        <w:rPr>
          <w:rFonts w:asciiTheme="minorHAnsi" w:hAnsiTheme="minorHAnsi" w:cstheme="minorHAnsi"/>
          <w:color w:val="auto"/>
        </w:rPr>
        <w:t>he internal branch of the superior laryngeal nerve (SLN)</w:t>
      </w:r>
      <w:r w:rsidR="00DE190A">
        <w:rPr>
          <w:rFonts w:asciiTheme="minorHAnsi" w:hAnsiTheme="minorHAnsi" w:cstheme="minorHAnsi"/>
          <w:color w:val="auto"/>
        </w:rPr>
        <w:t xml:space="preserve"> carries the</w:t>
      </w:r>
      <w:r w:rsidR="00DE190A" w:rsidRPr="00F12150">
        <w:rPr>
          <w:rFonts w:asciiTheme="minorHAnsi" w:hAnsiTheme="minorHAnsi" w:cstheme="minorHAnsi"/>
          <w:color w:val="auto"/>
        </w:rPr>
        <w:t xml:space="preserve"> afferent fibers of sensory receptors in the larynx</w:t>
      </w:r>
      <w:r w:rsidR="00FC125F" w:rsidRPr="007E3084">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{"citationItems":[{"id":"ITEM-1","itemData":{"DOI":"10.1177/000348949210100204","ISSN":"0003-4894","abstract":"To characterize human thyroarytenoid and cricothyroid muscle responses to stimulation of the internal (sensory) and external (motor) branches of the superior laryngeal nerve (SLN), three awake subjects were studied at rest and during muscle activation with stimulation at different current levels. When only the external branch was stimulated, direct cricothyroid muscle responses were obtained without responses in either thyroarytenoid muscle. When only the internal branch was stimulated, no cricothyroid responses were obtained, but two late thyroarytenoid responses occurred (R1 and R2). The R1 response was usually ipsilateral and had a mean onset latency of 18 milliseconds, while the R2 response was bilateral and occurred between 66 and 70 milliseconds. Both responses tended to decrease in latency and increase in amplitude with increased stimulation level. The similarity of Rl to the adductor response and R2 to other late responses is discussed.","author":[{"dropping-particle":"","family":"Ludlow","given":"Christy L.","non-dropping-particle":"","parse-names":false,"suffix":""},{"dropping-particle":"","family":"Pelt","given":"Frederick","non-dropping-particle":"Van","parse-names":false,"suffix":""},{"dropping-particle":"","family":"Koda","given":"Junji","non-dropping-particle":"","parse-names":false,"suffix":""}],"container-title":"Annals of Otology, Rhinology &amp; Laryngology","id":"ITEM-1","issue":"2","issued":{"date-parts":[["1992","2","28"]]},"page":"127-134","publisher":"SAGE PublicationsSage CA: Los Angeles, CA","title":"Characteristics of Late Responses to Superior Laryngeal Nerve Stimulation in Humans","type":"article-journal","volume":"101"},"uris":["http://www.mendeley.com/documents/?uuid=7ce44248-4eac-3855-9722-f23d74e15d5f"]}],"mendeley":{"formattedCitation":"&lt;sup&gt;17&lt;/sup&gt;","plainTextFormattedCitation":"17","previouslyFormattedCitation":"&lt;sup&gt;17&lt;/sup&gt;"},"properties":{"noteIndex":0},"schema":"https://github.com/citation-style-language/schema/raw/master/csl-citation.json"}</w:instrText>
      </w:r>
      <w:r w:rsidR="00FC125F" w:rsidRPr="007E3084">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17</w:t>
      </w:r>
      <w:r w:rsidR="00FC125F" w:rsidRPr="007E3084">
        <w:rPr>
          <w:rFonts w:asciiTheme="minorHAnsi" w:hAnsiTheme="minorHAnsi" w:cstheme="minorHAnsi"/>
          <w:color w:val="auto"/>
        </w:rPr>
        <w:fldChar w:fldCharType="end"/>
      </w:r>
      <w:r w:rsidR="0077527A" w:rsidRPr="00F12150">
        <w:rPr>
          <w:rFonts w:asciiTheme="minorHAnsi" w:hAnsiTheme="minorHAnsi" w:cstheme="minorHAnsi"/>
          <w:color w:val="auto"/>
        </w:rPr>
        <w:t>.</w:t>
      </w:r>
      <w:r w:rsidR="00466044" w:rsidRPr="00F12150">
        <w:rPr>
          <w:rFonts w:asciiTheme="minorHAnsi" w:hAnsiTheme="minorHAnsi" w:cstheme="minorHAnsi"/>
          <w:color w:val="auto"/>
        </w:rPr>
        <w:t xml:space="preserve"> </w:t>
      </w:r>
      <w:r w:rsidR="00F12150" w:rsidRPr="00F12150">
        <w:rPr>
          <w:rFonts w:asciiTheme="minorHAnsi" w:hAnsiTheme="minorHAnsi" w:cstheme="minorHAnsi"/>
          <w:color w:val="auto"/>
        </w:rPr>
        <w:t>Although voicing is primarily an adductor function, both abductor and adductor motor units are involved in this highly evolved laryngeal behavior.</w:t>
      </w:r>
    </w:p>
    <w:p w14:paraId="4C848D06" w14:textId="33C78241" w:rsidR="0077527A" w:rsidRPr="00F12150" w:rsidRDefault="0077527A" w:rsidP="002A21FC">
      <w:pPr>
        <w:tabs>
          <w:tab w:val="left" w:pos="270"/>
        </w:tabs>
        <w:jc w:val="left"/>
        <w:rPr>
          <w:rFonts w:asciiTheme="minorHAnsi" w:hAnsiTheme="minorHAnsi" w:cstheme="minorHAnsi"/>
          <w:color w:val="auto"/>
        </w:rPr>
      </w:pPr>
    </w:p>
    <w:p w14:paraId="07DCC70B" w14:textId="3F83A855" w:rsidR="00D92C64" w:rsidRPr="00F12150" w:rsidRDefault="00D92C64" w:rsidP="002A21FC">
      <w:pPr>
        <w:tabs>
          <w:tab w:val="left" w:pos="270"/>
        </w:tabs>
        <w:jc w:val="left"/>
        <w:rPr>
          <w:rFonts w:asciiTheme="minorHAnsi" w:hAnsiTheme="minorHAnsi" w:cstheme="minorHAnsi"/>
          <w:color w:val="auto"/>
        </w:rPr>
      </w:pPr>
      <w:r w:rsidRPr="00F12150">
        <w:rPr>
          <w:rFonts w:asciiTheme="minorHAnsi" w:hAnsiTheme="minorHAnsi" w:cstheme="minorHAnsi"/>
          <w:color w:val="auto"/>
        </w:rPr>
        <w:t>[</w:t>
      </w:r>
      <w:r w:rsidR="00043E91" w:rsidRPr="00F12150">
        <w:rPr>
          <w:rFonts w:asciiTheme="minorHAnsi" w:hAnsiTheme="minorHAnsi" w:cstheme="minorHAnsi"/>
          <w:color w:val="auto"/>
        </w:rPr>
        <w:t>Place</w:t>
      </w:r>
      <w:r w:rsidRPr="00F12150">
        <w:rPr>
          <w:rFonts w:asciiTheme="minorHAnsi" w:hAnsiTheme="minorHAnsi" w:cstheme="minorHAnsi"/>
          <w:color w:val="auto"/>
        </w:rPr>
        <w:t xml:space="preserve"> </w:t>
      </w:r>
      <w:r w:rsidR="00043E91" w:rsidRPr="00712F8D">
        <w:rPr>
          <w:rFonts w:asciiTheme="minorHAnsi" w:hAnsiTheme="minorHAnsi" w:cstheme="minorHAnsi"/>
          <w:b/>
          <w:bCs/>
          <w:color w:val="auto"/>
        </w:rPr>
        <w:t>F</w:t>
      </w:r>
      <w:r w:rsidRPr="00712F8D">
        <w:rPr>
          <w:rFonts w:asciiTheme="minorHAnsi" w:hAnsiTheme="minorHAnsi" w:cstheme="minorHAnsi"/>
          <w:b/>
          <w:bCs/>
          <w:color w:val="auto"/>
        </w:rPr>
        <w:t>igure 1</w:t>
      </w:r>
      <w:r w:rsidRPr="00F12150">
        <w:rPr>
          <w:rFonts w:asciiTheme="minorHAnsi" w:hAnsiTheme="minorHAnsi" w:cstheme="minorHAnsi"/>
          <w:color w:val="auto"/>
        </w:rPr>
        <w:t xml:space="preserve"> here</w:t>
      </w:r>
      <w:r w:rsidR="00043E91" w:rsidRPr="00F12150">
        <w:rPr>
          <w:rFonts w:asciiTheme="minorHAnsi" w:hAnsiTheme="minorHAnsi" w:cstheme="minorHAnsi"/>
          <w:color w:val="auto"/>
        </w:rPr>
        <w:t>]</w:t>
      </w:r>
    </w:p>
    <w:p w14:paraId="140C0484" w14:textId="77777777" w:rsidR="00D92C64" w:rsidRPr="00F12150" w:rsidRDefault="00D92C64" w:rsidP="002A21FC">
      <w:pPr>
        <w:tabs>
          <w:tab w:val="left" w:pos="270"/>
        </w:tabs>
        <w:jc w:val="left"/>
        <w:rPr>
          <w:rFonts w:asciiTheme="minorHAnsi" w:hAnsiTheme="minorHAnsi" w:cstheme="minorHAnsi"/>
          <w:color w:val="auto"/>
        </w:rPr>
      </w:pPr>
    </w:p>
    <w:p w14:paraId="6E38076C" w14:textId="712E5FF9" w:rsidR="00B32616" w:rsidRPr="00375DC8" w:rsidRDefault="00754CC0" w:rsidP="002A21FC">
      <w:pPr>
        <w:tabs>
          <w:tab w:val="left" w:pos="270"/>
        </w:tabs>
        <w:jc w:val="left"/>
        <w:rPr>
          <w:rFonts w:asciiTheme="minorHAnsi" w:hAnsiTheme="minorHAnsi" w:cstheme="minorHAnsi"/>
          <w:color w:val="auto"/>
        </w:rPr>
      </w:pPr>
      <w:r w:rsidRPr="00F12150">
        <w:rPr>
          <w:rFonts w:asciiTheme="minorHAnsi" w:hAnsiTheme="minorHAnsi" w:cstheme="minorHAnsi"/>
          <w:color w:val="auto"/>
        </w:rPr>
        <w:t xml:space="preserve">Injury to </w:t>
      </w:r>
      <w:r w:rsidR="00462FBE">
        <w:rPr>
          <w:rFonts w:asciiTheme="minorHAnsi" w:hAnsiTheme="minorHAnsi" w:cstheme="minorHAnsi"/>
          <w:color w:val="auto"/>
        </w:rPr>
        <w:t xml:space="preserve">the </w:t>
      </w:r>
      <w:r w:rsidRPr="00F12150">
        <w:rPr>
          <w:rFonts w:asciiTheme="minorHAnsi" w:hAnsiTheme="minorHAnsi" w:cstheme="minorHAnsi"/>
          <w:color w:val="auto"/>
        </w:rPr>
        <w:t xml:space="preserve">RLN </w:t>
      </w:r>
      <w:r w:rsidR="0006682D" w:rsidRPr="00F12150">
        <w:rPr>
          <w:rFonts w:asciiTheme="minorHAnsi" w:hAnsiTheme="minorHAnsi" w:cstheme="minorHAnsi"/>
          <w:color w:val="auto"/>
        </w:rPr>
        <w:t>can result in</w:t>
      </w:r>
      <w:r w:rsidRPr="00F12150">
        <w:rPr>
          <w:rFonts w:asciiTheme="minorHAnsi" w:hAnsiTheme="minorHAnsi" w:cstheme="minorHAnsi"/>
          <w:color w:val="auto"/>
        </w:rPr>
        <w:t xml:space="preserve"> vocal fold paralysis (VFP), which compromises both abducting and adducting functions due to laryngeal muscle denervation</w:t>
      </w:r>
      <w:r w:rsidR="0067649C" w:rsidRPr="007E3084">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{"citationItems":[{"id":"ITEM-1","itemData":{"DOI":"10.1159/000345501","ISSN":"1423-0275","PMID":"23736349","abstract":"BACKGROUND/AIMS Rehabilitation of the bilaterally paralyzed human larynx remains a complex clinical problem. Conventional treatment generally involves surgical enlargement of the compromised airway, but often with resultant dysphonia and risk of aspiration. In this retrospective study, we compared one such treatment, posterior cordotomy, with unilateral laryngeal pacing: reanimation of vocal fold opening by functional electrical stimulation of the posterior cricoarytenoid muscle. METHODS Postoperative peak inspiratory flow (PIF) values and overall voice grade ratings were compared between the two surgical groups, and pre- and postoperative PIF were compared within the pacing group. RESULTS There were 5 patients in the unilateral pacing group and 12 patients in the unilateral cordotomy group. Within the pacing group, postoperative PIF values were significantly improved from preoperative PIF values (p = 0.04) without a significant effect on voice (grade; p = 0.62). Within the pacing group, the mean postoperative PIF value was significantly higher than that in the cordotomy group (p = 0.05). Also, the mean postoperative overall voice grade values in the pacing group were significantly lower (better) than those of the cordotomy group (p = 0.03). CONCLUSION Unilateral pacing appears to be an effective treatment superior to posterior cordotomy with respect to postoperative ventilation and voice outcome measures.","author":[{"dropping-particle":"","family":"Li","given":"Yike","non-dropping-particle":"","parse-names":false,"suffix":""},{"dropping-particle":"","family":"Pearce","given":"Elizabeth C.","non-dropping-particle":"","parse-names":false,"suffix":""},{"dropping-particle":"","family":"Mainthia","given":"Rajshri","non-dropping-particle":"","parse-names":false,"suffix":""},{"dropping-particle":"","family":"Athavale","given":"Sanjay M.","non-dropping-particle":"","parse-names":false,"suffix":""},{"dropping-particle":"","family":"Dang","given":"Jennifer","non-dropping-particle":"","parse-names":false,"suffix":""},{"dropping-particle":"","family":"Ashmead","given":"Daniel H.","non-dropping-particle":"","parse-names":false,"suffix":""},{"dropping-particle":"","family":"Garrett","given":"C. Gaelyn","non-dropping-particle":"","parse-names":false,"suffix":""},{"dropping-particle":"","family":"Rousseau","given":"Bernard","non-dropping-particle":"","parse-names":false,"suffix":""},{"dropping-particle":"","family":"Billante","given":"Cheryl R.","non-dropping-particle":"","parse-names":false,"suffix":""},{"dropping-particle":"","family":"Zealear","given":"David L.","non-dropping-particle":"","parse-names":false,"suffix":""}],"container-title":"ORL","id":"ITEM-1","issue":"2","issued":{"date-parts":[["2013"]]},"page":"68-73","publisher":"Karger Publishers","title":"Comparison of Ventilation and Voice Outcomes between Unilateral Laryngeal Pacing and Unilateral Cordotomy for the Treatment of Bilateral Vocal Fold Paralysis","type":"article-journal","volume":"75"},"uris":["http://www.mendeley.com/documents/?uuid=b29b5198-dce9-47ca-8480-3f20867db35d"]},{"id":"ITEM-2","itemData":{"DOI":"10.1016/S0030-6665(03)00165-8","ISSN":"0030-6665","author":[{"dropping-particle":"","family":"Zealear","given":"David L","non-dropping-particle":"","parse-names":false,"suffix":""},{"dropping-particle":"","family":"Billante","given":"Cheryl R","non-dropping-particle":"","parse-names":false,"suffix":""}],"container-title":"Otolaryngologic Clinics of North America","id":"ITEM-2","issue":"1","issued":{"date-parts":[["2004","2","1"]]},"page":"1-23","publisher":"Elsevier","title":"Neurophysiology of vocal fold paralysis","type":"article-journal","volume":"37"},"uris":["http://www.mendeley.com/documents/?uuid=ca249175-9a28-3aae-b12c-50fa15a1f632"]},{"id":"ITEM-3","itemData":{"DOI":"10.1097/MOO.0b013e32834cb7ba","ISSN":"1531-6998","PMID":"22001660","abstract":"PURPOSE OF REVIEW This article reviews literature on the scientific background of functional electric stimulation of the immobile larynx, the status of animal pacing trials, and first clinical attempts to establish laryngeal pacing. RECENT FINDINGS Impaired vocal fold motion is seen following recurrent laryngeal nerve paralysis and is a result of inadequate or synkinetic reinnervation. The term vocal fold paralysis should only be used after verification using laryngeal electromyography. A variety of animal trials give clear evidence supporting the feasibility of laryngeal pacing as a new dynamic approach for the rehabilitation of patients with bilateral vocal fold motion impairment. Laryngeal pacing has become clinically applicable with minimal invasive electrode insertion and newly designed stimulation circuits. SUMMARY Laryngeal pacing seems to be on the right path to open up a dynamic rehabilitation of the bilaterally motion-impaired larynx.","author":[{"dropping-particle":"","family":"Mueller","given":"Andreas H","non-dropping-particle":"","parse-names":false,"suffix":""}],"container-title":"Current opinion in otolaryngology &amp; head and neck surgery","id":"ITEM-3","issue":"6","issued":{"date-parts":[["2011","12","1"]]},"page":"439-43","title":"Laryngeal pacing for bilateral vocal fold immobility.","type":"article-journal","volume":"19"},"uris":["http://www.mendeley.com/documents/?uuid=8e995838-b285-3028-ae62-ecbfca40b440"]}],"mendeley":{"formattedCitation":"&lt;sup&gt;14, 18, 19&lt;/sup&gt;","plainTextFormattedCitation":"14, 18, 19","previouslyFormattedCitation":"&lt;sup&gt;14, 18, 19&lt;/sup&gt;"},"properties":{"noteIndex":0},"schema":"https://github.com/citation-style-language/schema/raw/master/csl-citation.json"}</w:instrText>
      </w:r>
      <w:r w:rsidR="0067649C" w:rsidRPr="007E3084">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14,18,19</w:t>
      </w:r>
      <w:r w:rsidR="0067649C" w:rsidRPr="007E3084">
        <w:rPr>
          <w:rFonts w:asciiTheme="minorHAnsi" w:hAnsiTheme="minorHAnsi" w:cstheme="minorHAnsi"/>
          <w:color w:val="auto"/>
        </w:rPr>
        <w:fldChar w:fldCharType="end"/>
      </w:r>
      <w:r w:rsidRPr="00F12150">
        <w:rPr>
          <w:rFonts w:asciiTheme="minorHAnsi" w:hAnsiTheme="minorHAnsi" w:cstheme="minorHAnsi"/>
          <w:color w:val="auto"/>
        </w:rPr>
        <w:t xml:space="preserve">. </w:t>
      </w:r>
      <w:r w:rsidR="00286492" w:rsidRPr="00F12150">
        <w:rPr>
          <w:rFonts w:asciiTheme="minorHAnsi" w:hAnsiTheme="minorHAnsi" w:cstheme="minorHAnsi"/>
          <w:color w:val="auto"/>
        </w:rPr>
        <w:t>Subsequently, r</w:t>
      </w:r>
      <w:r w:rsidR="0006682D" w:rsidRPr="00F12150">
        <w:rPr>
          <w:rFonts w:asciiTheme="minorHAnsi" w:hAnsiTheme="minorHAnsi" w:cstheme="minorHAnsi"/>
          <w:color w:val="auto"/>
        </w:rPr>
        <w:t xml:space="preserve">egeneration of </w:t>
      </w:r>
      <w:r w:rsidRPr="00F12150">
        <w:rPr>
          <w:rFonts w:asciiTheme="minorHAnsi" w:hAnsiTheme="minorHAnsi" w:cstheme="minorHAnsi"/>
          <w:color w:val="auto"/>
        </w:rPr>
        <w:t>RLN</w:t>
      </w:r>
      <w:r w:rsidR="003A076D" w:rsidRPr="00F12150">
        <w:rPr>
          <w:rFonts w:asciiTheme="minorHAnsi" w:hAnsiTheme="minorHAnsi" w:cstheme="minorHAnsi"/>
          <w:color w:val="auto"/>
        </w:rPr>
        <w:t xml:space="preserve"> </w:t>
      </w:r>
      <w:r w:rsidR="00286492" w:rsidRPr="00F12150">
        <w:rPr>
          <w:rFonts w:asciiTheme="minorHAnsi" w:hAnsiTheme="minorHAnsi" w:cstheme="minorHAnsi"/>
          <w:color w:val="auto"/>
        </w:rPr>
        <w:t>nerve</w:t>
      </w:r>
      <w:r w:rsidR="0006682D" w:rsidRPr="00F12150">
        <w:rPr>
          <w:rFonts w:asciiTheme="minorHAnsi" w:hAnsiTheme="minorHAnsi" w:cstheme="minorHAnsi"/>
          <w:color w:val="auto"/>
        </w:rPr>
        <w:t xml:space="preserve"> fibers and reinnervation of muscles </w:t>
      </w:r>
      <w:r w:rsidR="00286492" w:rsidRPr="00F12150">
        <w:rPr>
          <w:rFonts w:asciiTheme="minorHAnsi" w:hAnsiTheme="minorHAnsi" w:cstheme="minorHAnsi"/>
          <w:color w:val="auto"/>
        </w:rPr>
        <w:t>commonly</w:t>
      </w:r>
      <w:r w:rsidR="0006682D" w:rsidRPr="00F12150">
        <w:rPr>
          <w:rFonts w:asciiTheme="minorHAnsi" w:hAnsiTheme="minorHAnsi" w:cstheme="minorHAnsi"/>
          <w:color w:val="auto"/>
        </w:rPr>
        <w:t xml:space="preserve"> occurs. However,</w:t>
      </w:r>
      <w:r w:rsidR="00286492" w:rsidRPr="00F12150">
        <w:rPr>
          <w:rFonts w:asciiTheme="minorHAnsi" w:hAnsiTheme="minorHAnsi" w:cstheme="minorHAnsi"/>
          <w:color w:val="auto"/>
        </w:rPr>
        <w:t xml:space="preserve"> reinnervation is a random process </w:t>
      </w:r>
      <w:r w:rsidR="00710E5B" w:rsidRPr="00F12150">
        <w:rPr>
          <w:rFonts w:asciiTheme="minorHAnsi" w:hAnsiTheme="minorHAnsi" w:cstheme="minorHAnsi"/>
          <w:color w:val="auto"/>
        </w:rPr>
        <w:t xml:space="preserve">and </w:t>
      </w:r>
      <w:r w:rsidR="00286492" w:rsidRPr="00F12150">
        <w:rPr>
          <w:rFonts w:asciiTheme="minorHAnsi" w:hAnsiTheme="minorHAnsi" w:cstheme="minorHAnsi"/>
          <w:color w:val="auto"/>
        </w:rPr>
        <w:t xml:space="preserve">results in misdirected, inappropriate muscle reconnection in most cases. </w:t>
      </w:r>
      <w:r w:rsidR="00286492" w:rsidRPr="00807657">
        <w:rPr>
          <w:rFonts w:asciiTheme="minorHAnsi" w:hAnsiTheme="minorHAnsi" w:cstheme="minorHAnsi"/>
          <w:color w:val="auto"/>
        </w:rPr>
        <w:t xml:space="preserve">This is </w:t>
      </w:r>
      <w:r w:rsidR="00882CDF" w:rsidRPr="00FE7256">
        <w:rPr>
          <w:rFonts w:asciiTheme="minorHAnsi" w:hAnsiTheme="minorHAnsi" w:cstheme="minorHAnsi"/>
          <w:color w:val="auto"/>
        </w:rPr>
        <w:t>referred to as</w:t>
      </w:r>
      <w:r w:rsidR="00882CDF" w:rsidRPr="00807657">
        <w:rPr>
          <w:rFonts w:asciiTheme="minorHAnsi" w:hAnsiTheme="minorHAnsi" w:cstheme="minorHAnsi"/>
          <w:color w:val="auto"/>
        </w:rPr>
        <w:t xml:space="preserve"> </w:t>
      </w:r>
      <w:r w:rsidR="00286492" w:rsidRPr="00807657">
        <w:rPr>
          <w:rFonts w:asciiTheme="minorHAnsi" w:hAnsiTheme="minorHAnsi" w:cstheme="minorHAnsi"/>
          <w:color w:val="auto"/>
        </w:rPr>
        <w:t>synkinesis</w:t>
      </w:r>
      <w:r w:rsidRPr="00807657">
        <w:rPr>
          <w:rFonts w:asciiTheme="minorHAnsi" w:hAnsiTheme="minorHAnsi" w:cstheme="minorHAnsi"/>
          <w:color w:val="auto"/>
        </w:rPr>
        <w:t xml:space="preserve">, in which </w:t>
      </w:r>
      <w:r w:rsidR="00B54234">
        <w:rPr>
          <w:rFonts w:asciiTheme="minorHAnsi" w:hAnsiTheme="minorHAnsi" w:cstheme="minorHAnsi"/>
          <w:color w:val="auto"/>
        </w:rPr>
        <w:t xml:space="preserve">spontaneous </w:t>
      </w:r>
      <w:r w:rsidR="00532A31" w:rsidRPr="00FE7256">
        <w:rPr>
          <w:rFonts w:asciiTheme="minorHAnsi" w:hAnsiTheme="minorHAnsi" w:cstheme="minorHAnsi"/>
          <w:color w:val="auto"/>
        </w:rPr>
        <w:t>activation</w:t>
      </w:r>
      <w:r w:rsidR="00532A31" w:rsidRPr="00807657">
        <w:rPr>
          <w:rFonts w:asciiTheme="minorHAnsi" w:hAnsiTheme="minorHAnsi" w:cstheme="minorHAnsi"/>
          <w:color w:val="auto"/>
        </w:rPr>
        <w:t xml:space="preserve"> </w:t>
      </w:r>
      <w:r w:rsidRPr="00807657">
        <w:rPr>
          <w:rFonts w:asciiTheme="minorHAnsi" w:hAnsiTheme="minorHAnsi" w:cstheme="minorHAnsi"/>
          <w:color w:val="auto"/>
        </w:rPr>
        <w:t xml:space="preserve">of abductor and adductor antagonists </w:t>
      </w:r>
      <w:r w:rsidR="00532A31" w:rsidRPr="00FE7256">
        <w:rPr>
          <w:rFonts w:asciiTheme="minorHAnsi" w:hAnsiTheme="minorHAnsi" w:cstheme="minorHAnsi"/>
          <w:color w:val="auto"/>
        </w:rPr>
        <w:t xml:space="preserve">is faulty and </w:t>
      </w:r>
      <w:r w:rsidRPr="00807657">
        <w:rPr>
          <w:rFonts w:asciiTheme="minorHAnsi" w:hAnsiTheme="minorHAnsi" w:cstheme="minorHAnsi"/>
          <w:color w:val="auto"/>
        </w:rPr>
        <w:t>produce</w:t>
      </w:r>
      <w:r w:rsidR="00532A31" w:rsidRPr="00FE7256">
        <w:rPr>
          <w:rFonts w:asciiTheme="minorHAnsi" w:hAnsiTheme="minorHAnsi" w:cstheme="minorHAnsi"/>
          <w:color w:val="auto"/>
        </w:rPr>
        <w:t>s</w:t>
      </w:r>
      <w:r w:rsidRPr="00807657">
        <w:rPr>
          <w:rFonts w:asciiTheme="minorHAnsi" w:hAnsiTheme="minorHAnsi" w:cstheme="minorHAnsi"/>
          <w:color w:val="auto"/>
        </w:rPr>
        <w:t xml:space="preserve"> ineffective or even </w:t>
      </w:r>
      <w:r w:rsidR="00532A31" w:rsidRPr="00FE7256">
        <w:rPr>
          <w:rFonts w:asciiTheme="minorHAnsi" w:hAnsiTheme="minorHAnsi" w:cstheme="minorHAnsi"/>
          <w:color w:val="auto"/>
        </w:rPr>
        <w:t>paradoxical</w:t>
      </w:r>
      <w:r w:rsidR="00532A31" w:rsidRPr="00807657">
        <w:rPr>
          <w:rFonts w:asciiTheme="minorHAnsi" w:hAnsiTheme="minorHAnsi" w:cstheme="minorHAnsi"/>
          <w:color w:val="auto"/>
        </w:rPr>
        <w:t xml:space="preserve"> </w:t>
      </w:r>
      <w:r w:rsidRPr="00807657">
        <w:rPr>
          <w:rFonts w:asciiTheme="minorHAnsi" w:hAnsiTheme="minorHAnsi" w:cstheme="minorHAnsi"/>
          <w:color w:val="auto"/>
        </w:rPr>
        <w:t xml:space="preserve">movement of the vocal </w:t>
      </w:r>
      <w:r w:rsidRPr="00807657">
        <w:rPr>
          <w:rFonts w:asciiTheme="minorHAnsi" w:hAnsiTheme="minorHAnsi" w:cstheme="minorHAnsi"/>
          <w:color w:val="auto"/>
        </w:rPr>
        <w:lastRenderedPageBreak/>
        <w:t>folds</w:t>
      </w:r>
      <w:r w:rsidR="001F66A1" w:rsidRPr="007E3084">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{"citationItems":[{"id":"ITEM-1","itemData":{"DOI":"10.1016/S0030-6665(03)00165-8","ISSN":"0030-6665","author":[{"dropping-particle":"","family":"Zealear","given":"David L","non-dropping-particle":"","parse-names":false,"suffix":""},{"dropping-particle":"","family":"Billante","given":"Cheryl R","non-dropping-particle":"","parse-names":false,"suffix":""}],"container-title":"Otolaryngologic Clinics of North America","id":"ITEM-1","issue":"1","issued":{"date-parts":[["2004","2","1"]]},"page":"1-23","publisher":"Elsevier","title":"Neurophysiology of vocal fold paralysis","type":"article-journal","volume":"37"},"uris":["http://www.mendeley.com/documents/?uuid=ca249175-9a28-3aae-b12c-50fa15a1f632"]},{"id":"ITEM-2","itemData":{"DOI":"10.1097/MOO.0b013e32834cb7ba","ISSN":"1531-6998","PMID":"22001660","abstract":"PURPOSE OF REVIEW This article reviews literature on the scientific background of functional electric stimulation of the immobile larynx, the status of animal pacing trials, and first clinical attempts to establish laryngeal pacing. RECENT FINDINGS Impaired vocal fold motion is seen following recurrent laryngeal nerve paralysis and is a result of inadequate or synkinetic reinnervation. The term vocal fold paralysis should only be used after verification using laryngeal electromyography. A variety of animal trials give clear evidence supporting the feasibility of laryngeal pacing as a new dynamic approach for the rehabilitation of patients with bilateral vocal fold motion impairment. Laryngeal pacing has become clinically applicable with minimal invasive electrode insertion and newly designed stimulation circuits. SUMMARY Laryngeal pacing seems to be on the right path to open up a dynamic rehabilitation of the bilaterally motion-impaired larynx.","author":[{"dropping-particle":"","family":"Mueller","given":"Andreas H","non-dropping-particle":"","parse-names":false,"suffix":""}],"container-title":"Current opinion in otolaryngology &amp; head and neck surgery","id":"ITEM-2","issue":"6","issued":{"date-parts":[["2011","12","1"]]},"page":"439-43","title":"Laryngeal pacing for bilateral vocal fold immobility.","type":"article-journal","volume":"19"},"uris":["http://www.mendeley.com/documents/?uuid=8e995838-b285-3028-ae62-ecbfca40b440"]},{"id":"ITEM-3","itemData":{"DOI":"10.1177/000348940010900405","ISSN":"0003-4894","abstract":"First described in 1982, laryngeal synkinesis continues to play an important diagnostic and therapeutic role following recurrent laryngeal nerve (rln) injury. Vocal fold motion impairment (formerly called “vocal cord paralysis”), hyperadducted and hyperabducted vocal folds, and certain laryngeal spasmodic and tremor disorders are often best explained by synkinesis. A closer look at these mechanisms confirms that following rln injury, immobile vocal folds may be nearly normally functional (favorable), or spastic, hyperadducted, or hyperabducted (unfavorable). This has resulted in a functional classification of laryngeal synkinesis as follows: type I laryngeal synkinesis, with satisfactory voice and airway (vocal fold poorly mobile, or immobile); type II synkinesis, with spasmodic vocal folds and an unsatisfactory voice and/or airway; type III synkinesis, with hyperadducted vocal folds and airway compromise; and type IV synkinesis, with hyperabducted vocal folds, poor voice, and possible aspiration. This cl...","author":[{"dropping-particle":"","family":"Crumley","given":"Roger L.","non-dropping-particle":"","parse-names":false,"suffix":""}],"container-title":"Annals of Otology, Rhinology &amp; Laryngology","id":"ITEM-3","issue":"4","issued":{"date-parts":[["2000","4","28"]]},"page":"365-371","publisher":"SAGE PublicationsSage CA: Los Angeles, CA","title":"Laryngeal Synkinesis Revisited","type":"article-journal","volume":"109"},"uris":["http://www.mendeley.com/documents/?uuid=c3d6c4bb-6fa4-3a13-b5aa-7508b81d62e1"]},{"id":"ITEM-4","itemData":{"DOI":"10.1002/mus.21124","ISSN":"0148639X","author":[{"dropping-particle":"","family":"Hydman","given":"Jonas","non-dropping-particle":"","parse-names":false,"suffix":""},{"dropping-particle":"","family":"Mattsson","given":"Per","non-dropping-particle":"","parse-names":false,"suffix":""}],"container-title":"Muscle &amp; Nerve","id":"ITEM-4","issue":"4","issued":{"date-parts":[["2008","10","1"]]},"page":"1280-1289","publisher":"John Wiley &amp; Sons, Ltd","title":"Collateral reinnervation by the superior laryngeal nerve after recurrent laryngeal nerve injury","type":"article-journal","volume":"38"},"uris":["http://www.mendeley.com/documents/?uuid=0fce95f5-7587-3580-933a-abfc343fa399"]}],"mendeley":{"formattedCitation":"&lt;sup&gt;14, 19–21&lt;/sup&gt;","plainTextFormattedCitation":"14, 19–21","previouslyFormattedCitation":"&lt;sup&gt;14, 19–21&lt;/sup&gt;"},"properties":{"noteIndex":0},"schema":"https://github.com/citation-style-language/schema/raw/master/csl-citation.json"}</w:instrText>
      </w:r>
      <w:r w:rsidR="001F66A1" w:rsidRPr="007E3084">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14,19–21</w:t>
      </w:r>
      <w:r w:rsidR="001F66A1" w:rsidRPr="007E3084">
        <w:rPr>
          <w:rFonts w:asciiTheme="minorHAnsi" w:hAnsiTheme="minorHAnsi" w:cstheme="minorHAnsi"/>
          <w:color w:val="auto"/>
        </w:rPr>
        <w:fldChar w:fldCharType="end"/>
      </w:r>
      <w:r w:rsidRPr="00807657">
        <w:rPr>
          <w:rFonts w:asciiTheme="minorHAnsi" w:hAnsiTheme="minorHAnsi" w:cstheme="minorHAnsi"/>
          <w:color w:val="auto"/>
        </w:rPr>
        <w:t>.</w:t>
      </w:r>
      <w:r w:rsidR="003A076D" w:rsidRPr="00807657">
        <w:rPr>
          <w:rFonts w:asciiTheme="minorHAnsi" w:hAnsiTheme="minorHAnsi" w:cstheme="minorHAnsi"/>
          <w:color w:val="auto"/>
        </w:rPr>
        <w:t xml:space="preserve"> </w:t>
      </w:r>
      <w:r w:rsidR="00921AB2">
        <w:rPr>
          <w:rFonts w:asciiTheme="minorHAnsi" w:hAnsiTheme="minorHAnsi" w:cstheme="minorHAnsi"/>
          <w:color w:val="auto"/>
        </w:rPr>
        <w:t>With synkinesis, the critical function that is lost is vocal fold abduction</w:t>
      </w:r>
      <w:r w:rsidR="009545FB">
        <w:rPr>
          <w:rFonts w:asciiTheme="minorHAnsi" w:hAnsiTheme="minorHAnsi" w:cstheme="minorHAnsi"/>
          <w:color w:val="auto"/>
        </w:rPr>
        <w:t>,</w:t>
      </w:r>
      <w:r w:rsidR="00921AB2">
        <w:rPr>
          <w:rFonts w:asciiTheme="minorHAnsi" w:hAnsiTheme="minorHAnsi" w:cstheme="minorHAnsi"/>
          <w:color w:val="auto"/>
        </w:rPr>
        <w:t xml:space="preserve"> resulting in inadequate ventilation. </w:t>
      </w:r>
      <w:r w:rsidR="00336B45">
        <w:rPr>
          <w:rFonts w:asciiTheme="minorHAnsi" w:hAnsiTheme="minorHAnsi" w:cstheme="minorHAnsi"/>
          <w:color w:val="auto"/>
        </w:rPr>
        <w:t xml:space="preserve">Although there are ongoing attempts to treat laryngeal synkinesis by </w:t>
      </w:r>
      <w:r w:rsidR="009545FB">
        <w:rPr>
          <w:rFonts w:asciiTheme="minorHAnsi" w:hAnsiTheme="minorHAnsi" w:cstheme="minorHAnsi"/>
          <w:color w:val="auto"/>
        </w:rPr>
        <w:t xml:space="preserve">either 1) </w:t>
      </w:r>
      <w:r w:rsidR="00921AB2">
        <w:rPr>
          <w:rFonts w:asciiTheme="minorHAnsi" w:hAnsiTheme="minorHAnsi" w:cstheme="minorHAnsi"/>
          <w:color w:val="auto"/>
        </w:rPr>
        <w:t>blocking</w:t>
      </w:r>
      <w:r w:rsidR="00336B45">
        <w:rPr>
          <w:rFonts w:asciiTheme="minorHAnsi" w:hAnsiTheme="minorHAnsi" w:cstheme="minorHAnsi"/>
          <w:color w:val="auto"/>
        </w:rPr>
        <w:t xml:space="preserve"> </w:t>
      </w:r>
      <w:r w:rsidR="00921AB2">
        <w:rPr>
          <w:rFonts w:asciiTheme="minorHAnsi" w:hAnsiTheme="minorHAnsi" w:cstheme="minorHAnsi"/>
          <w:color w:val="auto"/>
        </w:rPr>
        <w:t>glottic closure with Botox</w:t>
      </w:r>
      <w:r w:rsidR="009D247C">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{"citationItems":[{"id":"ITEM-1","itemData":{"ISBN":"0035-1334 (Print)\\r0035-1334 (Linking)","PMID":"9865104","abstract":"Several years after a subtotal thyroidectomy complicated by bilateral vocal cord paralysis, the patient presented with progressive dyspnea due to laryngeal synkinesis. The impairement of the ventilation status, in spite of laser arytenoidectomy, followed by contralateral posterior transverse cordotomy, suggested a botulinum toxin injection in the intrinsic adductor laryngeal muscles. The rapid improvement in ventilation without phonatory impairement is discussed in the following report.","author":[{"dropping-particle":"","family":"Marie","given":"J P","non-dropping-particle":"","parse-names":false,"suffix":""},{"dropping-particle":"","family":"Navarre","given":"I","non-dropping-particle":"","parse-names":false,"suffix":""},{"dropping-particle":"","family":"Lerosey","given":"Y","non-dropping-particle":"","parse-names":false,"suffix":""},{"dropping-particle":"","family":"Magnier","given":"P","non-dropping-particle":"","parse-names":false,"suffix":""},{"dropping-particle":"","family":"Dehesdin","given":"D","non-dropping-particle":"","parse-names":false,"suffix":""},{"dropping-particle":"","family":"Andrieu Guitrancourt","given":"J","non-dropping-particle":"","parse-names":false,"suffix":""}],"container-title":"Rev Laryngol Otol Rhinol (Bord)","edition":"1998/12/29","id":"ITEM-1","issue":"4","issued":{"date-parts":[["1998"]]},"page":"261-264","title":"[Bilateral laryngeal movement disorder and synkinesia: value of botulism toxin. Apropos of a case]","type":"article-journal","volume":"119"},"uris":["http://www.mendeley.com/documents/?uuid=d04e82f2-b04f-38ba-9fd9-6284f42b0c2e"]},{"id":"ITEM-2","itemData":{"DOI":"10.1177/000348940211100605","ISSN":"00034894","abstract":"The purpose of this study was to determine whether paced electrical stimulation of the posterior cricoarytenoid muscle with an implantable device could restore ventilation in a patient with bilateral vocal fold paralysis without disturbing voice. In the first US case of a multi-institutional study, this patient was implanted with an Itrel II stimulator (Medtronic, Inc). In monthly postoperative sessions over an 18-month period, an effective stimulus paradigm was derived, the magnitude of stimulated vocal fold abduction and ventilation was measured, and perceptual judgments of voice quality were made. After identification of optimum parameters, posterior cricoarytenoid muscle stimulation produced a moderately large vocal fold abduction of 4 mm, but only marginal improvement in mouth ventilation, with no change in voice quality. After adductor muscle blockade with botulinum toxin, the patient's voice improved with increased phonatory airflow, but ventilation through the passive airway was still inadequate. However, by combining these two therapeutic strategies, dynamic abduction increased to 7 mm, ventilation through the mouth surpassed that through the tracheotomy (allowing decannulation), and voice quality was restored to normal.","author":[{"dropping-particle":"","family":"Zealear","given":"David L.","non-dropping-particle":"","parse-names":false,"suffix":""},{"dropping-particle":"","family":"Billante","given":"Cheryl R.","non-dropping-particle":"","parse-names":false,"suffix":""},{"dropping-particle":"","family":"Sant'anna","given":"Geraldo D.","non-dropping-particle":"","parse-names":false,"suffix":""},{"dropping-particle":"","family":"Courey","given":"Mark S.","non-dropping-particle":"","parse-names":false,"suffix":""},{"dropping-particle":"","family":"Netterville","given":"James L.","non-dropping-particle":"","parse-names":false,"suffix":""}],"container-title":"Annals of Otology, Rhinology and Laryngology","id":"ITEM-2","issue":"6","issued":{"date-parts":[["2002"]]},"page":"500-506","title":"Electrically stimulated glottal opening combined with adductor muscle botox blockade restores both ventilation and voice in a patient with bilateral laryngeal paralysis","type":"article-journal","volume":"111"},"uris":["http://www.mendeley.com/documents/?uuid=c4bb5c0e-e5db-3bfd-9635-91afa0fa18e4"]}],"mendeley":{"formattedCitation":"&lt;sup&gt;22, 23&lt;/sup&gt;","plainTextFormattedCitation":"22, 23","previouslyFormattedCitation":"&lt;sup&gt;22, 23&lt;/sup&gt;"},"properties":{"noteIndex":0},"schema":"https://github.com/citation-style-language/schema/raw/master/csl-citation.json"}</w:instrText>
      </w:r>
      <w:r w:rsidR="009D247C">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22,23</w:t>
      </w:r>
      <w:r w:rsidR="009D247C">
        <w:rPr>
          <w:rFonts w:asciiTheme="minorHAnsi" w:hAnsiTheme="minorHAnsi" w:cstheme="minorHAnsi"/>
          <w:color w:val="auto"/>
        </w:rPr>
        <w:fldChar w:fldCharType="end"/>
      </w:r>
      <w:r w:rsidR="00336B45">
        <w:rPr>
          <w:rFonts w:asciiTheme="minorHAnsi" w:hAnsiTheme="minorHAnsi" w:cstheme="minorHAnsi"/>
          <w:color w:val="auto"/>
        </w:rPr>
        <w:t xml:space="preserve"> or</w:t>
      </w:r>
      <w:r w:rsidR="009545FB">
        <w:rPr>
          <w:rFonts w:asciiTheme="minorHAnsi" w:hAnsiTheme="minorHAnsi" w:cstheme="minorHAnsi"/>
          <w:color w:val="auto"/>
        </w:rPr>
        <w:t xml:space="preserve"> 2)</w:t>
      </w:r>
      <w:r w:rsidR="00336B45">
        <w:rPr>
          <w:rFonts w:asciiTheme="minorHAnsi" w:hAnsiTheme="minorHAnsi" w:cstheme="minorHAnsi"/>
          <w:color w:val="auto"/>
        </w:rPr>
        <w:t xml:space="preserve"> </w:t>
      </w:r>
      <w:r w:rsidR="00336B45" w:rsidRPr="00807657">
        <w:rPr>
          <w:rFonts w:asciiTheme="minorHAnsi" w:hAnsiTheme="minorHAnsi" w:cstheme="minorHAnsi"/>
          <w:color w:val="auto"/>
        </w:rPr>
        <w:t>electrical</w:t>
      </w:r>
      <w:r w:rsidR="00921AB2">
        <w:rPr>
          <w:rFonts w:asciiTheme="minorHAnsi" w:hAnsiTheme="minorHAnsi" w:cstheme="minorHAnsi"/>
          <w:color w:val="auto"/>
        </w:rPr>
        <w:t>ly</w:t>
      </w:r>
      <w:r w:rsidR="00336B45" w:rsidRPr="00807657">
        <w:rPr>
          <w:rFonts w:asciiTheme="minorHAnsi" w:hAnsiTheme="minorHAnsi" w:cstheme="minorHAnsi"/>
          <w:color w:val="auto"/>
        </w:rPr>
        <w:t xml:space="preserve"> stimulati</w:t>
      </w:r>
      <w:r w:rsidR="00921AB2">
        <w:rPr>
          <w:rFonts w:asciiTheme="minorHAnsi" w:hAnsiTheme="minorHAnsi" w:cstheme="minorHAnsi"/>
          <w:color w:val="auto"/>
        </w:rPr>
        <w:t>ng</w:t>
      </w:r>
      <w:r w:rsidR="00336B45" w:rsidRPr="00807657">
        <w:rPr>
          <w:rFonts w:asciiTheme="minorHAnsi" w:hAnsiTheme="minorHAnsi" w:cstheme="minorHAnsi"/>
          <w:color w:val="auto"/>
        </w:rPr>
        <w:t xml:space="preserve"> </w:t>
      </w:r>
      <w:r w:rsidR="009545FB">
        <w:rPr>
          <w:rFonts w:asciiTheme="minorHAnsi" w:hAnsiTheme="minorHAnsi" w:cstheme="minorHAnsi"/>
          <w:color w:val="auto"/>
        </w:rPr>
        <w:t xml:space="preserve">the </w:t>
      </w:r>
      <w:r w:rsidR="00921AB2">
        <w:rPr>
          <w:rFonts w:asciiTheme="minorHAnsi" w:hAnsiTheme="minorHAnsi" w:cstheme="minorHAnsi"/>
          <w:color w:val="auto"/>
        </w:rPr>
        <w:t>glott</w:t>
      </w:r>
      <w:r w:rsidR="003A67F9">
        <w:rPr>
          <w:rFonts w:asciiTheme="minorHAnsi" w:hAnsiTheme="minorHAnsi" w:cstheme="minorHAnsi"/>
          <w:color w:val="auto"/>
        </w:rPr>
        <w:t>ic</w:t>
      </w:r>
      <w:r w:rsidR="00921AB2">
        <w:rPr>
          <w:rFonts w:asciiTheme="minorHAnsi" w:hAnsiTheme="minorHAnsi" w:cstheme="minorHAnsi"/>
          <w:color w:val="auto"/>
        </w:rPr>
        <w:t xml:space="preserve"> opening with an implantable pacemaker</w:t>
      </w:r>
      <w:r w:rsidR="00A72423">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{"citationItems":[{"id":"ITEM-1","itemData":{"DOI":"10.1097/00005537-200307000-00010","ISSN":"0023852X","abstract":"Objectives/Hypothesis: Electrical stimulation of the posterior cricoarytenoid muscle, when paced with inspiration, offers a physiological approach to restore ventilation in bilateral laryngeal paralysis without any of the disadvantages associated with conventional treatment. Study Design: A prospective study of six patients. Methods: The patients were successfully implanted with an Itrel II stimulator (Medtronic, Inc). In postoperative sessions, stimulated vocal fold abduction, patient ventilation, and voice were assessed and compared with preoperative values. Results: The optimum stimulus paradigm was a 1- to 2-second train of 1-miltisecond pulses delivered at a frequency of 30 to 40 Hz and amplitude of 2 to 7 V. Posterior cricoarytenoid stimulation produced a large dynamic abduction (3.5-7 mm) in three patients and moderate abduction (3 mm) in a fourth patient. The fifth patient showed a large but delayed response of 4 mm to stimulation with some lateralization of the vocal fold. In the sixth patient, stimulated abduction was noted on device implantation but was lost postoperatively. All five patients with stimulated abduction postoperatively met the ventilatory criteria for decannulation, and three patients subsequently had decannulation. Long-term stimulation of the posterior cricoarytenoid muscle had no appreciable effect on voice quality. Conclusions: Electrical stimulation of the posterior cricoarytenoid muscle shows potential as an improved therapy for bilateral vocal fold paralysis.","author":[{"dropping-particle":"","family":"Zealear","given":"David L.","non-dropping-particle":"","parse-names":false,"suffix":""},{"dropping-particle":"","family":"Billante","given":"Cheryl R.","non-dropping-particle":"","parse-names":false,"suffix":""},{"dropping-particle":"","family":"Courey","given":"Mark S.","non-dropping-particle":"","parse-names":false,"suffix":""},{"dropping-particle":"","family":"Netterville","given":"James L.","non-dropping-particle":"","parse-names":false,"suffix":""},{"dropping-particle":"","family":"Paniello","given":"Randal C.","non-dropping-particle":"","parse-names":false,"suffix":""},{"dropping-particle":"","family":"Sanders","given":"Ira","non-dropping-particle":"","parse-names":false,"suffix":""},{"dropping-particle":"","family":"Herzon","given":"Garrett D.","non-dropping-particle":"","parse-names":false,"suffix":""},{"dropping-particle":"","family":"Goding","given":"George S.","non-dropping-particle":"","parse-names":false,"suffix":""},{"dropping-particle":"","family":"Mann","given":"Wolf","non-dropping-particle":"","parse-names":false,"suffix":""},{"dropping-particle":"","family":"Ejnell","given":"Hasse","non-dropping-particle":"","parse-names":false,"suffix":""},{"dropping-particle":"","family":"Habets","given":"Alfons M.M.C.","non-dropping-particle":"","parse-names":false,"suffix":""},{"dropping-particle":"","family":"Testerman","given":"Roy","non-dropping-particle":"","parse-names":false,"suffix":""},{"dropping-particle":"","family":"Heyning","given":"Paul","non-dropping-particle":"Van de","parse-names":false,"suffix":""}],"container-title":"Laryngoscope","id":"ITEM-1","issue":"7","issued":{"date-parts":[["2003","7","1"]]},"page":"1149-1156","publisher":"Lippincott Williams and Wilkins","title":"Reanimation of the paralyzed human larynx with an implantable electrical stimulation device","type":"article-journal","volume":"113"},"uris":["http://www.mendeley.com/documents/?uuid=6d648a68-4796-3b50-a9ce-0c5d62908281"]},{"id":"ITEM-2","itemData":{"DOI":"10.1002/lary.25792","ISSN":"15314995","PMID":"27426938","abstract":"Objectives/Hypothesis: To evaluate the performance and safety of the newly developed Laryngeal Pacemaker System (LP System) for the treatment of bilateral vocal fold paralysis (BVFP). Study Design: Feasibility, first-in-human, single-arm, open-label, prospective, multicenter study with a group sequential design and a 6-month follow-up period. Methods: Nine symptomatic BVFP subjects were implanted unilaterally with the LP System. Pre- and 6-month postimplantation evaluations consisted of the 6-Minute Walk Test (6MWT), the Peak Expiratory and Inspiratory Flow (PEF and PIF) evaluation, the PEF meter analysis, the 36-Item Short Form Health Survey (SF-36), the Glasgow Benefit Inventory (GBI), the 12-Item Voice Handicap Index (VHI-12), and the Fiberoptic Endoscopic Evaluation of Swallowing. The safety profile of the LP System was continuously monitored. Results: The LP System implantation was achieved in 8/9 cases. Seven of the nine subjects completed the study. Absolute PEF and PIF values improved significantly 6 months postimplantation (P &lt;.05). 6MWT results showed a non–statistically significant improvement (P =.09). The mental component of the SF-36 showed a significant improvement (P =.043), whereas the other SF-36 components, the GBI, and the VHI-12 results did not changed significantly. The LP System did not affect the voice and swallowing quality and maintained a reliable safety profile for the duration of the study. Conclusions: This feasibility study showed that the LP System has the potential to become an effective and safe treatment for BVFP subjects without compromising the patients' voice. Level of Evidence: 2b Laryngoscope, 126:1810–1816, 2016.","author":[{"dropping-particle":"","family":"Mueller","given":"Andreas H.","non-dropping-particle":"","parse-names":false,"suffix":""},{"dropping-particle":"","family":"Hagen","given":"Rudolf","non-dropping-particle":"","parse-names":false,"suffix":""},{"dropping-particle":"","family":"Foerster","given":"Gerhard","non-dropping-particle":"","parse-names":false,"suffix":""},{"dropping-particle":"","family":"Grossmann","given":"Wilma","non-dropping-particle":"","parse-names":false,"suffix":""},{"dropping-particle":"","family":"Baumbusch","given":"Katrin","non-dropping-particle":"","parse-names":false,"suffix":""},{"dropping-particle":"","family":"Pototschnig","given":"Claus","non-dropping-particle":"","parse-names":false,"suffix":""}],"container-title":"Laryngoscope","id":"ITEM-2","issue":"8","issued":{"date-parts":[["2016","8","1"]]},"page":"1810-1816","publisher":"John Wiley and Sons Inc.","title":"Laryngeal pacing via an implantable stimulator for the rehabilitation of subjects suffering from bilateral vocal fold paralysis: A prospective first-in-human study","type":"article-journal","volume":"126"},"uris":["http://www.mendeley.com/documents/?uuid=be1a41d8-ea12-3834-88c3-5764f315b845"]}],"mendeley":{"formattedCitation":"&lt;sup&gt;24, 25&lt;/sup&gt;","plainTextFormattedCitation":"24, 25","previouslyFormattedCitation":"&lt;sup&gt;24, 25&lt;/sup&gt;"},"properties":{"noteIndex":0},"schema":"https://github.com/citation-style-language/schema/raw/master/csl-citation.json"}</w:instrText>
      </w:r>
      <w:r w:rsidR="00A72423">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24,25</w:t>
      </w:r>
      <w:r w:rsidR="00A72423">
        <w:rPr>
          <w:rFonts w:asciiTheme="minorHAnsi" w:hAnsiTheme="minorHAnsi" w:cstheme="minorHAnsi"/>
          <w:color w:val="auto"/>
        </w:rPr>
        <w:fldChar w:fldCharType="end"/>
      </w:r>
      <w:r w:rsidR="007F1490" w:rsidRPr="00807657">
        <w:rPr>
          <w:rFonts w:asciiTheme="minorHAnsi" w:hAnsiTheme="minorHAnsi" w:cstheme="minorHAnsi"/>
          <w:color w:val="auto"/>
        </w:rPr>
        <w:t xml:space="preserve">, </w:t>
      </w:r>
      <w:r w:rsidR="007F1490" w:rsidRPr="00FE7256">
        <w:rPr>
          <w:rFonts w:asciiTheme="minorHAnsi" w:hAnsiTheme="minorHAnsi" w:cstheme="minorHAnsi"/>
          <w:color w:val="auto"/>
        </w:rPr>
        <w:t>t</w:t>
      </w:r>
      <w:r w:rsidR="001F003F" w:rsidRPr="00807657">
        <w:rPr>
          <w:rFonts w:asciiTheme="minorHAnsi" w:hAnsiTheme="minorHAnsi" w:cstheme="minorHAnsi"/>
          <w:color w:val="auto"/>
        </w:rPr>
        <w:t>here is no clinical intervention that reliably prevent</w:t>
      </w:r>
      <w:r w:rsidR="009545FB">
        <w:rPr>
          <w:rFonts w:asciiTheme="minorHAnsi" w:hAnsiTheme="minorHAnsi" w:cstheme="minorHAnsi"/>
          <w:color w:val="auto"/>
        </w:rPr>
        <w:t>s</w:t>
      </w:r>
      <w:r w:rsidR="001F003F" w:rsidRPr="00807657">
        <w:rPr>
          <w:rFonts w:asciiTheme="minorHAnsi" w:hAnsiTheme="minorHAnsi" w:cstheme="minorHAnsi"/>
          <w:color w:val="auto"/>
        </w:rPr>
        <w:t xml:space="preserve"> synkinesis</w:t>
      </w:r>
      <w:r w:rsidR="004235EE" w:rsidRPr="007E3084">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DOI":"10.21053/ceo.2017.00199","ISSN":"1976-8710","author":[{"dropping-particle":"","family":"Li","given":"Yike","non-dropping-particle":"","parse-names":false,"suffix":""},{"dropping-particle":"","family":"Garrett","given":"Gaelyn","non-dropping-particle":"","parse-names":false,"suffix":""},{"dropping-particle":"","family":"Zealear","given":"David","non-dropping-particle":"","parse-names":false,"suffix":""}],"container-title":"Clinical and Experimental Otorhinolaryngology","id":"ITEM-1","issue":"3","issued":{"date-parts":[["2017"]]},"page":"203-212","publisher":"Korean Society of Otorhinolaryngology-Head and Neck Surgery","title":"Current Treatment Options for Bilateral Vocal Fold Paralysis: A State-of-the-Art Review","type":"article-journal","volume":"10"},"uris":["http://www.mendeley.com/documents/?uuid=b847bd78-99cb-42b2-aeec-71cc6f27c557"]}],"mendeley":{"formattedCitation":"&lt;sup&gt;26&lt;/sup&gt;","plainTextFormattedCitation":"26","previouslyFormattedCitation":"&lt;sup&gt;26&lt;/sup&gt;"},"properties":{"noteIndex":0},"schema":"https://github.com/citation-style-language/schema/raw/master/csl-citation.json"}</w:instrText>
      </w:r>
      <w:r w:rsidR="004235EE" w:rsidRPr="007E3084">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26</w:t>
      </w:r>
      <w:r w:rsidR="004235EE" w:rsidRPr="007E3084">
        <w:rPr>
          <w:rFonts w:asciiTheme="minorHAnsi" w:hAnsiTheme="minorHAnsi" w:cstheme="minorHAnsi"/>
          <w:color w:val="auto"/>
        </w:rPr>
        <w:fldChar w:fldCharType="end"/>
      </w:r>
      <w:r w:rsidR="001F003F" w:rsidRPr="00807657">
        <w:rPr>
          <w:rFonts w:asciiTheme="minorHAnsi" w:hAnsiTheme="minorHAnsi" w:cstheme="minorHAnsi"/>
          <w:color w:val="auto"/>
        </w:rPr>
        <w:t xml:space="preserve">. </w:t>
      </w:r>
      <w:r w:rsidR="00336B45" w:rsidRPr="00FE7256">
        <w:rPr>
          <w:rFonts w:asciiTheme="minorHAnsi" w:hAnsiTheme="minorHAnsi" w:cstheme="minorHAnsi"/>
          <w:color w:val="auto"/>
        </w:rPr>
        <w:t>However, t</w:t>
      </w:r>
      <w:r w:rsidR="007F6087" w:rsidRPr="00807657">
        <w:rPr>
          <w:rFonts w:asciiTheme="minorHAnsi" w:hAnsiTheme="minorHAnsi" w:cstheme="minorHAnsi"/>
          <w:color w:val="auto"/>
        </w:rPr>
        <w:t xml:space="preserve">here is evidence that </w:t>
      </w:r>
      <w:r w:rsidR="003A076D" w:rsidRPr="00807657">
        <w:rPr>
          <w:rFonts w:asciiTheme="minorHAnsi" w:hAnsiTheme="minorHAnsi" w:cstheme="minorHAnsi"/>
          <w:color w:val="auto"/>
        </w:rPr>
        <w:t xml:space="preserve">electrical </w:t>
      </w:r>
      <w:r w:rsidR="00336B45" w:rsidRPr="00FE7256">
        <w:rPr>
          <w:rFonts w:asciiTheme="minorHAnsi" w:hAnsiTheme="minorHAnsi" w:cstheme="minorHAnsi"/>
          <w:color w:val="auto"/>
        </w:rPr>
        <w:t>conditioning</w:t>
      </w:r>
      <w:r w:rsidR="00336B45" w:rsidRPr="00807657">
        <w:rPr>
          <w:rFonts w:asciiTheme="minorHAnsi" w:hAnsiTheme="minorHAnsi" w:cstheme="minorHAnsi"/>
          <w:color w:val="auto"/>
        </w:rPr>
        <w:t xml:space="preserve"> </w:t>
      </w:r>
      <w:r w:rsidR="003A076D" w:rsidRPr="00807657">
        <w:rPr>
          <w:rFonts w:asciiTheme="minorHAnsi" w:hAnsiTheme="minorHAnsi" w:cstheme="minorHAnsi"/>
          <w:color w:val="auto"/>
        </w:rPr>
        <w:t xml:space="preserve">of the PCA muscle </w:t>
      </w:r>
      <w:r w:rsidR="00F60E0F" w:rsidRPr="00FE7256">
        <w:rPr>
          <w:rFonts w:asciiTheme="minorHAnsi" w:hAnsiTheme="minorHAnsi" w:cstheme="minorHAnsi"/>
          <w:color w:val="auto"/>
        </w:rPr>
        <w:t xml:space="preserve">during reinnervation </w:t>
      </w:r>
      <w:r w:rsidR="003A076D" w:rsidRPr="00807657">
        <w:rPr>
          <w:rFonts w:asciiTheme="minorHAnsi" w:hAnsiTheme="minorHAnsi" w:cstheme="minorHAnsi"/>
          <w:color w:val="auto"/>
        </w:rPr>
        <w:t>at</w:t>
      </w:r>
      <w:r w:rsidR="009545FB">
        <w:rPr>
          <w:rFonts w:asciiTheme="minorHAnsi" w:hAnsiTheme="minorHAnsi" w:cstheme="minorHAnsi"/>
          <w:color w:val="auto"/>
        </w:rPr>
        <w:t xml:space="preserve"> a</w:t>
      </w:r>
      <w:r w:rsidR="003A076D" w:rsidRPr="00807657">
        <w:rPr>
          <w:rFonts w:asciiTheme="minorHAnsi" w:hAnsiTheme="minorHAnsi" w:cstheme="minorHAnsi"/>
          <w:color w:val="auto"/>
        </w:rPr>
        <w:t xml:space="preserve"> low frequency promote</w:t>
      </w:r>
      <w:r w:rsidR="00F60E0F" w:rsidRPr="00FE7256">
        <w:rPr>
          <w:rFonts w:asciiTheme="minorHAnsi" w:hAnsiTheme="minorHAnsi" w:cstheme="minorHAnsi"/>
          <w:color w:val="auto"/>
        </w:rPr>
        <w:t>s</w:t>
      </w:r>
      <w:r w:rsidR="003A076D" w:rsidRPr="00807657">
        <w:rPr>
          <w:rFonts w:asciiTheme="minorHAnsi" w:hAnsiTheme="minorHAnsi" w:cstheme="minorHAnsi"/>
          <w:color w:val="auto"/>
        </w:rPr>
        <w:t xml:space="preserve"> appropriate</w:t>
      </w:r>
      <w:r w:rsidR="00F60E0F" w:rsidRPr="00FE7256">
        <w:rPr>
          <w:rFonts w:asciiTheme="minorHAnsi" w:hAnsiTheme="minorHAnsi" w:cstheme="minorHAnsi"/>
          <w:color w:val="auto"/>
        </w:rPr>
        <w:t xml:space="preserve"> neuromuscular</w:t>
      </w:r>
      <w:r w:rsidR="003A076D" w:rsidRPr="00807657">
        <w:rPr>
          <w:rFonts w:asciiTheme="minorHAnsi" w:hAnsiTheme="minorHAnsi" w:cstheme="minorHAnsi"/>
          <w:color w:val="auto"/>
        </w:rPr>
        <w:t xml:space="preserve"> </w:t>
      </w:r>
      <w:r w:rsidR="00F60E0F" w:rsidRPr="00FE7256">
        <w:rPr>
          <w:rFonts w:asciiTheme="minorHAnsi" w:hAnsiTheme="minorHAnsi" w:cstheme="minorHAnsi"/>
          <w:color w:val="auto"/>
        </w:rPr>
        <w:t>reconnection</w:t>
      </w:r>
      <w:r w:rsidR="00F60E0F" w:rsidRPr="00807657">
        <w:rPr>
          <w:rFonts w:asciiTheme="minorHAnsi" w:hAnsiTheme="minorHAnsi" w:cstheme="minorHAnsi"/>
          <w:color w:val="auto"/>
        </w:rPr>
        <w:t xml:space="preserve"> </w:t>
      </w:r>
      <w:r w:rsidR="003A076D" w:rsidRPr="00807657">
        <w:rPr>
          <w:rFonts w:asciiTheme="minorHAnsi" w:hAnsiTheme="minorHAnsi" w:cstheme="minorHAnsi"/>
          <w:color w:val="auto"/>
        </w:rPr>
        <w:t xml:space="preserve">and </w:t>
      </w:r>
      <w:r w:rsidR="00B54234" w:rsidRPr="00FE7256">
        <w:rPr>
          <w:rFonts w:asciiTheme="minorHAnsi" w:hAnsiTheme="minorHAnsi" w:cstheme="minorHAnsi"/>
          <w:color w:val="auto"/>
        </w:rPr>
        <w:t>minimizes</w:t>
      </w:r>
      <w:r w:rsidR="00F60E0F" w:rsidRPr="00807657">
        <w:rPr>
          <w:rFonts w:asciiTheme="minorHAnsi" w:hAnsiTheme="minorHAnsi" w:cstheme="minorHAnsi"/>
          <w:color w:val="auto"/>
        </w:rPr>
        <w:t xml:space="preserve"> </w:t>
      </w:r>
      <w:r w:rsidR="003A076D" w:rsidRPr="00807657">
        <w:rPr>
          <w:rFonts w:asciiTheme="minorHAnsi" w:hAnsiTheme="minorHAnsi" w:cstheme="minorHAnsi"/>
          <w:color w:val="auto"/>
        </w:rPr>
        <w:t>synkinesis</w:t>
      </w:r>
      <w:r w:rsidR="00B54234" w:rsidRPr="00FE7256">
        <w:rPr>
          <w:rFonts w:asciiTheme="minorHAnsi" w:hAnsiTheme="minorHAnsi" w:cstheme="minorHAnsi"/>
          <w:color w:val="auto"/>
        </w:rPr>
        <w:t xml:space="preserve"> from happening</w:t>
      </w:r>
      <w:r w:rsidR="00F60E0F" w:rsidRPr="00FE7256">
        <w:rPr>
          <w:rFonts w:asciiTheme="minorHAnsi" w:hAnsiTheme="minorHAnsi" w:cstheme="minorHAnsi"/>
          <w:color w:val="auto"/>
        </w:rPr>
        <w:t>.</w:t>
      </w:r>
      <w:r w:rsidR="003A076D" w:rsidRPr="00807657">
        <w:rPr>
          <w:rFonts w:asciiTheme="minorHAnsi" w:hAnsiTheme="minorHAnsi" w:cstheme="minorHAnsi"/>
          <w:color w:val="auto"/>
        </w:rPr>
        <w:t xml:space="preserve"> </w:t>
      </w:r>
      <w:r w:rsidR="00F60E0F" w:rsidRPr="00FE7256">
        <w:rPr>
          <w:rFonts w:asciiTheme="minorHAnsi" w:hAnsiTheme="minorHAnsi" w:cstheme="minorHAnsi"/>
          <w:color w:val="auto"/>
        </w:rPr>
        <w:t xml:space="preserve">Studies are </w:t>
      </w:r>
      <w:r w:rsidR="009545FB">
        <w:rPr>
          <w:rFonts w:asciiTheme="minorHAnsi" w:hAnsiTheme="minorHAnsi" w:cstheme="minorHAnsi"/>
          <w:color w:val="auto"/>
        </w:rPr>
        <w:t>currently being conducted</w:t>
      </w:r>
      <w:r w:rsidR="00F60E0F" w:rsidRPr="00FE7256">
        <w:rPr>
          <w:rFonts w:asciiTheme="minorHAnsi" w:hAnsiTheme="minorHAnsi" w:cstheme="minorHAnsi"/>
          <w:color w:val="auto"/>
        </w:rPr>
        <w:t xml:space="preserve"> to </w:t>
      </w:r>
      <w:r w:rsidR="00B54234" w:rsidRPr="00FE7256">
        <w:rPr>
          <w:rFonts w:asciiTheme="minorHAnsi" w:hAnsiTheme="minorHAnsi" w:cstheme="minorHAnsi"/>
          <w:color w:val="auto"/>
        </w:rPr>
        <w:t>elucidate</w:t>
      </w:r>
      <w:r w:rsidR="00F60E0F" w:rsidRPr="00FE7256">
        <w:rPr>
          <w:rFonts w:asciiTheme="minorHAnsi" w:hAnsiTheme="minorHAnsi" w:cstheme="minorHAnsi"/>
          <w:color w:val="auto"/>
        </w:rPr>
        <w:t xml:space="preserve"> the underlying mechanism</w:t>
      </w:r>
      <w:r w:rsidR="009545FB">
        <w:rPr>
          <w:rFonts w:asciiTheme="minorHAnsi" w:hAnsiTheme="minorHAnsi" w:cstheme="minorHAnsi"/>
          <w:color w:val="auto"/>
        </w:rPr>
        <w:t>s</w:t>
      </w:r>
      <w:r w:rsidR="00E35D55" w:rsidRPr="007E3084">
        <w:rPr>
          <w:rFonts w:asciiTheme="minorHAnsi" w:hAnsiTheme="minorHAnsi" w:cstheme="minorHAnsi"/>
          <w:color w:val="auto"/>
        </w:rPr>
        <w:fldChar w:fldCharType="begin" w:fldLock="1"/>
      </w:r>
      <w:r w:rsidR="009D247C">
        <w:rPr>
          <w:rFonts w:asciiTheme="minorHAnsi" w:hAnsiTheme="minorHAnsi" w:cstheme="minorHAnsi"/>
          <w:color w:val="auto"/>
        </w:rPr>
        <w:instrText>ADDIN CSL_CITATION {"citationItems":[{"id":"ITEM-1","itemData":{"DOI":"10.1002/lary.24454","ISSN":"0023852X","author":[{"dropping-particle":"","family":"Zealear","given":"David L.","non-dropping-particle":"","parse-names":false,"suffix":""},{"dropping-particle":"","family":"Mainthia","given":"Rajshri","non-dropping-particle":"","parse-names":false,"suffix":""},{"dropping-particle":"","family":"Li","given":"Yike","non-dropping-particle":"","parse-names":false,"suffix":""},{"dropping-particle":"","family":"Kunibe","given":"Isamu","non-dropping-particle":"","parse-names":false,"suffix":""},{"dropping-particle":"","family":"Katada","given":"Akihiro","non-dropping-particle":"","parse-names":false,"suffix":""},{"dropping-particle":"","family":"Billante","given":"Cheryl","non-dropping-particle":"","parse-names":false,"suffix":""},{"dropping-particle":"","family":"Nomura","given":"Kenichiro","non-dropping-particle":"","parse-names":false,"suffix":""}],"container-title":"The Laryngoscope","id":"ITEM-1","issue":"5","issued":{"date-parts":[["0"]]},"page":"E180-E187","publisher":"John Wiley &amp; Sons, Ltd","title":"Stimulation of denervated muscle promotes selective reinnervation, prevents synkinesis, and restores function","type":"article-journal","volume":"124"},"uris":["http://www.mendeley.com/documents/?uuid=a41b1f43-f04b-4b10-8d41-e2ecaccc8601"]}],"mendeley":{"formattedCitation":"&lt;sup&gt;2&lt;/sup&gt;","plainTextFormattedCitation":"2","previouslyFormattedCitation":"&lt;sup&gt;2&lt;/sup&gt;"},"properties":{"noteIndex":0},"schema":"https://github.com/citation-style-language/schema/raw/master/csl-citation.json"}</w:instrText>
      </w:r>
      <w:r w:rsidR="00E35D55" w:rsidRPr="007E3084">
        <w:rPr>
          <w:rFonts w:asciiTheme="minorHAnsi" w:hAnsiTheme="minorHAnsi" w:cstheme="minorHAnsi"/>
          <w:color w:val="auto"/>
        </w:rPr>
        <w:fldChar w:fldCharType="separate"/>
      </w:r>
      <w:r w:rsidR="00A918D5" w:rsidRPr="00807657">
        <w:rPr>
          <w:rFonts w:asciiTheme="minorHAnsi" w:hAnsiTheme="minorHAnsi" w:cstheme="minorHAnsi"/>
          <w:noProof/>
          <w:color w:val="auto"/>
          <w:vertAlign w:val="superscript"/>
        </w:rPr>
        <w:t>2</w:t>
      </w:r>
      <w:r w:rsidR="00E35D55" w:rsidRPr="007E3084">
        <w:rPr>
          <w:rFonts w:asciiTheme="minorHAnsi" w:hAnsiTheme="minorHAnsi" w:cstheme="minorHAnsi"/>
          <w:color w:val="auto"/>
        </w:rPr>
        <w:fldChar w:fldCharType="end"/>
      </w:r>
      <w:r w:rsidR="003A076D" w:rsidRPr="00807657">
        <w:rPr>
          <w:rFonts w:asciiTheme="minorHAnsi" w:hAnsiTheme="minorHAnsi" w:cstheme="minorHAnsi"/>
          <w:color w:val="auto"/>
        </w:rPr>
        <w:t>.</w:t>
      </w:r>
      <w:r w:rsidR="003A076D" w:rsidRPr="00375DC8">
        <w:rPr>
          <w:rFonts w:asciiTheme="minorHAnsi" w:hAnsiTheme="minorHAnsi" w:cstheme="minorHAnsi"/>
          <w:color w:val="auto"/>
        </w:rPr>
        <w:t xml:space="preserve"> </w:t>
      </w:r>
    </w:p>
    <w:p w14:paraId="68EEE180" w14:textId="5A2E5FDB" w:rsidR="003A076D" w:rsidRPr="00375DC8" w:rsidRDefault="003A076D" w:rsidP="002A21FC">
      <w:pPr>
        <w:tabs>
          <w:tab w:val="left" w:pos="270"/>
        </w:tabs>
        <w:jc w:val="left"/>
        <w:rPr>
          <w:rFonts w:asciiTheme="minorHAnsi" w:hAnsiTheme="minorHAnsi" w:cstheme="minorHAnsi"/>
          <w:color w:val="auto"/>
        </w:rPr>
      </w:pPr>
    </w:p>
    <w:p w14:paraId="40202C13" w14:textId="14C9F67C" w:rsidR="003A076D" w:rsidRPr="00375DC8" w:rsidRDefault="00AF584E" w:rsidP="002A21FC">
      <w:pPr>
        <w:tabs>
          <w:tab w:val="left" w:pos="270"/>
        </w:tabs>
        <w:jc w:val="left"/>
        <w:rPr>
          <w:rFonts w:asciiTheme="minorHAnsi" w:hAnsiTheme="minorHAnsi" w:cstheme="minorHAnsi"/>
          <w:color w:val="auto"/>
        </w:rPr>
      </w:pPr>
      <w:r>
        <w:rPr>
          <w:rFonts w:asciiTheme="minorHAnsi" w:hAnsiTheme="minorHAnsi" w:cstheme="minorHAnsi"/>
          <w:color w:val="auto"/>
        </w:rPr>
        <w:t xml:space="preserve">The </w:t>
      </w:r>
      <w:r w:rsidR="00F60E0F">
        <w:rPr>
          <w:rFonts w:asciiTheme="minorHAnsi" w:hAnsiTheme="minorHAnsi" w:cstheme="minorHAnsi"/>
          <w:color w:val="auto"/>
        </w:rPr>
        <w:t xml:space="preserve">focus </w:t>
      </w:r>
      <w:r>
        <w:rPr>
          <w:rFonts w:asciiTheme="minorHAnsi" w:hAnsiTheme="minorHAnsi" w:cstheme="minorHAnsi"/>
          <w:color w:val="auto"/>
        </w:rPr>
        <w:t xml:space="preserve">of </w:t>
      </w:r>
      <w:r w:rsidR="00F60E0F">
        <w:rPr>
          <w:rFonts w:asciiTheme="minorHAnsi" w:hAnsiTheme="minorHAnsi" w:cstheme="minorHAnsi"/>
          <w:color w:val="auto"/>
        </w:rPr>
        <w:t>this paper</w:t>
      </w:r>
      <w:r>
        <w:rPr>
          <w:rFonts w:asciiTheme="minorHAnsi" w:hAnsiTheme="minorHAnsi" w:cstheme="minorHAnsi"/>
          <w:color w:val="auto"/>
        </w:rPr>
        <w:t xml:space="preserve"> </w:t>
      </w:r>
      <w:r w:rsidR="00F60E0F">
        <w:rPr>
          <w:rFonts w:asciiTheme="minorHAnsi" w:hAnsiTheme="minorHAnsi" w:cstheme="minorHAnsi"/>
          <w:color w:val="auto"/>
        </w:rPr>
        <w:t xml:space="preserve">is </w:t>
      </w:r>
      <w:r>
        <w:rPr>
          <w:rFonts w:asciiTheme="minorHAnsi" w:hAnsiTheme="minorHAnsi" w:cstheme="minorHAnsi"/>
          <w:color w:val="auto"/>
        </w:rPr>
        <w:t>to</w:t>
      </w:r>
      <w:r w:rsidR="003A076D" w:rsidRPr="00375DC8">
        <w:rPr>
          <w:rFonts w:asciiTheme="minorHAnsi" w:hAnsiTheme="minorHAnsi" w:cstheme="minorHAnsi"/>
          <w:color w:val="auto"/>
        </w:rPr>
        <w:t xml:space="preserve"> </w:t>
      </w:r>
      <w:r w:rsidR="00F60E0F">
        <w:rPr>
          <w:rFonts w:asciiTheme="minorHAnsi" w:hAnsiTheme="minorHAnsi" w:cstheme="minorHAnsi"/>
          <w:color w:val="auto"/>
        </w:rPr>
        <w:t>describe</w:t>
      </w:r>
      <w:r w:rsidR="00F60E0F" w:rsidRPr="00375DC8">
        <w:rPr>
          <w:rFonts w:asciiTheme="minorHAnsi" w:hAnsiTheme="minorHAnsi" w:cstheme="minorHAnsi"/>
          <w:color w:val="auto"/>
        </w:rPr>
        <w:t xml:space="preserve"> </w:t>
      </w:r>
      <w:r w:rsidR="003A076D" w:rsidRPr="00375DC8">
        <w:rPr>
          <w:rFonts w:asciiTheme="minorHAnsi" w:hAnsiTheme="minorHAnsi" w:cstheme="minorHAnsi"/>
          <w:color w:val="auto"/>
        </w:rPr>
        <w:t xml:space="preserve">a simple and inexpensive implantable system for </w:t>
      </w:r>
      <w:r w:rsidR="00F60E0F">
        <w:rPr>
          <w:rFonts w:asciiTheme="minorHAnsi" w:hAnsiTheme="minorHAnsi" w:cstheme="minorHAnsi"/>
          <w:color w:val="auto"/>
        </w:rPr>
        <w:t xml:space="preserve">chronic nerve stimulation and </w:t>
      </w:r>
      <w:r w:rsidR="003A076D" w:rsidRPr="00375DC8">
        <w:rPr>
          <w:rFonts w:asciiTheme="minorHAnsi" w:hAnsiTheme="minorHAnsi" w:cstheme="minorHAnsi"/>
          <w:color w:val="auto"/>
        </w:rPr>
        <w:t>EMG</w:t>
      </w:r>
      <w:r w:rsidR="00F84FCF" w:rsidRPr="00375DC8">
        <w:rPr>
          <w:rFonts w:asciiTheme="minorHAnsi" w:hAnsiTheme="minorHAnsi" w:cstheme="minorHAnsi"/>
          <w:color w:val="auto"/>
        </w:rPr>
        <w:t xml:space="preserve"> recording</w:t>
      </w:r>
      <w:r>
        <w:rPr>
          <w:rFonts w:asciiTheme="minorHAnsi" w:hAnsiTheme="minorHAnsi" w:cstheme="minorHAnsi"/>
          <w:color w:val="auto"/>
        </w:rPr>
        <w:t xml:space="preserve">. This system </w:t>
      </w:r>
      <w:r w:rsidR="00B54234">
        <w:rPr>
          <w:rFonts w:asciiTheme="minorHAnsi" w:hAnsiTheme="minorHAnsi" w:cstheme="minorHAnsi"/>
          <w:color w:val="auto"/>
        </w:rPr>
        <w:t>can be</w:t>
      </w:r>
      <w:r w:rsidR="00F60E0F">
        <w:rPr>
          <w:rFonts w:asciiTheme="minorHAnsi" w:hAnsiTheme="minorHAnsi" w:cstheme="minorHAnsi"/>
          <w:color w:val="auto"/>
        </w:rPr>
        <w:t xml:space="preserve"> </w:t>
      </w:r>
      <w:r>
        <w:rPr>
          <w:rFonts w:asciiTheme="minorHAnsi" w:hAnsiTheme="minorHAnsi" w:cstheme="minorHAnsi"/>
          <w:color w:val="auto"/>
        </w:rPr>
        <w:t>used to investigate the effect</w:t>
      </w:r>
      <w:r w:rsidR="009545FB">
        <w:rPr>
          <w:rFonts w:asciiTheme="minorHAnsi" w:hAnsiTheme="minorHAnsi" w:cstheme="minorHAnsi"/>
          <w:color w:val="auto"/>
        </w:rPr>
        <w:t>s</w:t>
      </w:r>
      <w:r>
        <w:rPr>
          <w:rFonts w:asciiTheme="minorHAnsi" w:hAnsiTheme="minorHAnsi" w:cstheme="minorHAnsi"/>
          <w:color w:val="auto"/>
        </w:rPr>
        <w:t xml:space="preserve"> of low</w:t>
      </w:r>
      <w:r w:rsidR="009545FB">
        <w:rPr>
          <w:rFonts w:asciiTheme="minorHAnsi" w:hAnsiTheme="minorHAnsi" w:cstheme="minorHAnsi"/>
          <w:color w:val="auto"/>
        </w:rPr>
        <w:t xml:space="preserve"> </w:t>
      </w:r>
      <w:r>
        <w:rPr>
          <w:rFonts w:asciiTheme="minorHAnsi" w:hAnsiTheme="minorHAnsi" w:cstheme="minorHAnsi"/>
          <w:color w:val="auto"/>
        </w:rPr>
        <w:t xml:space="preserve">frequency electrical conditioning of </w:t>
      </w:r>
      <w:r w:rsidR="00F60E0F">
        <w:rPr>
          <w:rFonts w:asciiTheme="minorHAnsi" w:hAnsiTheme="minorHAnsi" w:cstheme="minorHAnsi"/>
          <w:color w:val="auto"/>
        </w:rPr>
        <w:t xml:space="preserve">the </w:t>
      </w:r>
      <w:r>
        <w:rPr>
          <w:rFonts w:asciiTheme="minorHAnsi" w:hAnsiTheme="minorHAnsi" w:cstheme="minorHAnsi"/>
          <w:color w:val="auto"/>
        </w:rPr>
        <w:t>PCA muscle on the specificity of its subsequent reinnervation</w:t>
      </w:r>
      <w:r w:rsidR="00F84FCF" w:rsidRPr="00375DC8">
        <w:rPr>
          <w:rFonts w:asciiTheme="minorHAnsi" w:hAnsiTheme="minorHAnsi" w:cstheme="minorHAnsi"/>
          <w:color w:val="auto"/>
        </w:rPr>
        <w:t xml:space="preserve">. EMG signals obtained by this system </w:t>
      </w:r>
      <w:r w:rsidR="00F60E0F">
        <w:rPr>
          <w:rFonts w:asciiTheme="minorHAnsi" w:hAnsiTheme="minorHAnsi" w:cstheme="minorHAnsi"/>
          <w:color w:val="auto"/>
        </w:rPr>
        <w:t>can</w:t>
      </w:r>
      <w:r w:rsidR="00F60E0F" w:rsidRPr="00375DC8">
        <w:rPr>
          <w:rFonts w:asciiTheme="minorHAnsi" w:hAnsiTheme="minorHAnsi" w:cstheme="minorHAnsi"/>
          <w:color w:val="auto"/>
        </w:rPr>
        <w:t xml:space="preserve"> </w:t>
      </w:r>
      <w:r w:rsidR="00F84FCF" w:rsidRPr="00375DC8">
        <w:rPr>
          <w:rFonts w:asciiTheme="minorHAnsi" w:hAnsiTheme="minorHAnsi" w:cstheme="minorHAnsi"/>
          <w:color w:val="auto"/>
        </w:rPr>
        <w:t xml:space="preserve">reflect the </w:t>
      </w:r>
      <w:r w:rsidR="00B54234">
        <w:rPr>
          <w:rFonts w:asciiTheme="minorHAnsi" w:hAnsiTheme="minorHAnsi" w:cstheme="minorHAnsi"/>
          <w:color w:val="auto"/>
        </w:rPr>
        <w:t xml:space="preserve">quality and quantity of </w:t>
      </w:r>
      <w:r>
        <w:rPr>
          <w:rFonts w:asciiTheme="minorHAnsi" w:hAnsiTheme="minorHAnsi" w:cstheme="minorHAnsi"/>
          <w:color w:val="auto"/>
        </w:rPr>
        <w:t>laryngeal</w:t>
      </w:r>
      <w:r w:rsidR="00F84FCF" w:rsidRPr="00375DC8">
        <w:rPr>
          <w:rFonts w:asciiTheme="minorHAnsi" w:hAnsiTheme="minorHAnsi" w:cstheme="minorHAnsi"/>
          <w:color w:val="auto"/>
        </w:rPr>
        <w:t xml:space="preserve"> muscle</w:t>
      </w:r>
      <w:r w:rsidR="009545FB">
        <w:rPr>
          <w:rFonts w:asciiTheme="minorHAnsi" w:hAnsiTheme="minorHAnsi" w:cstheme="minorHAnsi"/>
          <w:color w:val="auto"/>
        </w:rPr>
        <w:t xml:space="preserve"> reinnervation</w:t>
      </w:r>
      <w:r w:rsidR="00F84FCF" w:rsidRPr="00375DC8">
        <w:rPr>
          <w:rFonts w:asciiTheme="minorHAnsi" w:hAnsiTheme="minorHAnsi" w:cstheme="minorHAnsi"/>
          <w:color w:val="auto"/>
        </w:rPr>
        <w:t xml:space="preserve"> over time. </w:t>
      </w:r>
    </w:p>
    <w:p w14:paraId="56DFA46D" w14:textId="44894C2B" w:rsidR="003A076D" w:rsidRPr="001B1519" w:rsidRDefault="003A076D" w:rsidP="002A21FC">
      <w:pPr>
        <w:tabs>
          <w:tab w:val="left" w:pos="270"/>
        </w:tabs>
        <w:jc w:val="left"/>
        <w:rPr>
          <w:rFonts w:asciiTheme="minorHAnsi" w:hAnsiTheme="minorHAnsi" w:cstheme="minorHAnsi"/>
          <w:b/>
          <w:color w:val="000000" w:themeColor="text1"/>
        </w:rPr>
      </w:pPr>
    </w:p>
    <w:p w14:paraId="449FF10C" w14:textId="031E4841" w:rsidR="003971F7" w:rsidRDefault="00B32616" w:rsidP="00F258CD">
      <w:pPr>
        <w:jc w:val="left"/>
        <w:rPr>
          <w:rFonts w:asciiTheme="minorHAnsi" w:hAnsiTheme="minorHAnsi" w:cstheme="minorHAnsi"/>
        </w:rPr>
      </w:pPr>
      <w:bookmarkStart w:id="5" w:name="Protocol"/>
      <w:bookmarkStart w:id="6" w:name="_Hlk24701314"/>
      <w:r w:rsidRPr="001B1519">
        <w:rPr>
          <w:rFonts w:asciiTheme="minorHAnsi" w:hAnsiTheme="minorHAnsi" w:cstheme="minorHAnsi"/>
          <w:b/>
        </w:rPr>
        <w:t>PROTOCOL</w:t>
      </w:r>
      <w:bookmarkEnd w:id="5"/>
      <w:r w:rsidRPr="001B1519">
        <w:rPr>
          <w:rFonts w:asciiTheme="minorHAnsi" w:hAnsiTheme="minorHAnsi" w:cstheme="minorHAnsi"/>
          <w:b/>
          <w:bCs/>
        </w:rPr>
        <w:t>:</w:t>
      </w:r>
      <w:r w:rsidRPr="001B1519">
        <w:rPr>
          <w:rFonts w:asciiTheme="minorHAnsi" w:hAnsiTheme="minorHAnsi" w:cstheme="minorHAnsi"/>
        </w:rPr>
        <w:t xml:space="preserve"> </w:t>
      </w:r>
    </w:p>
    <w:p w14:paraId="3BC6A7C7" w14:textId="77777777" w:rsidR="009545FB" w:rsidRDefault="009545FB" w:rsidP="002A21FC">
      <w:pPr>
        <w:jc w:val="left"/>
        <w:rPr>
          <w:rFonts w:asciiTheme="minorHAnsi" w:hAnsiTheme="minorHAnsi" w:cstheme="minorHAnsi"/>
        </w:rPr>
      </w:pPr>
    </w:p>
    <w:p w14:paraId="6E8846A1" w14:textId="149FCEDA" w:rsidR="00984F8F" w:rsidRPr="00980608" w:rsidRDefault="00996983" w:rsidP="002A21FC">
      <w:pPr>
        <w:pStyle w:val="NormalWeb"/>
        <w:spacing w:before="0" w:beforeAutospacing="0" w:after="0" w:afterAutospacing="0"/>
        <w:jc w:val="left"/>
        <w:rPr>
          <w:rFonts w:asciiTheme="minorHAnsi" w:hAnsiTheme="minorHAnsi" w:cstheme="minorHAnsi"/>
          <w:color w:val="auto"/>
        </w:rPr>
      </w:pPr>
      <w:r w:rsidRPr="00996983">
        <w:rPr>
          <w:rFonts w:asciiTheme="minorHAnsi" w:hAnsiTheme="minorHAnsi" w:cstheme="minorHAnsi"/>
          <w:color w:val="auto"/>
        </w:rPr>
        <w:t xml:space="preserve">This study </w:t>
      </w:r>
      <w:r w:rsidR="003A67F9">
        <w:rPr>
          <w:rFonts w:asciiTheme="minorHAnsi" w:hAnsiTheme="minorHAnsi" w:cstheme="minorHAnsi"/>
          <w:color w:val="auto"/>
        </w:rPr>
        <w:t>has been</w:t>
      </w:r>
      <w:r w:rsidR="003A67F9" w:rsidRPr="00996983">
        <w:rPr>
          <w:rFonts w:asciiTheme="minorHAnsi" w:hAnsiTheme="minorHAnsi" w:cstheme="minorHAnsi"/>
          <w:color w:val="auto"/>
        </w:rPr>
        <w:t xml:space="preserve"> </w:t>
      </w:r>
      <w:r w:rsidRPr="00996983">
        <w:rPr>
          <w:rFonts w:asciiTheme="minorHAnsi" w:hAnsiTheme="minorHAnsi" w:cstheme="minorHAnsi"/>
          <w:color w:val="auto"/>
        </w:rPr>
        <w:t>approved by the</w:t>
      </w:r>
      <w:r>
        <w:rPr>
          <w:rFonts w:asciiTheme="minorHAnsi" w:hAnsiTheme="minorHAnsi" w:cstheme="minorHAnsi"/>
          <w:color w:val="auto"/>
        </w:rPr>
        <w:t xml:space="preserve"> </w:t>
      </w:r>
      <w:r w:rsidRPr="00996983">
        <w:rPr>
          <w:rFonts w:asciiTheme="minorHAnsi" w:hAnsiTheme="minorHAnsi" w:cstheme="minorHAnsi"/>
          <w:color w:val="auto"/>
        </w:rPr>
        <w:t>institutional animal care and use committee</w:t>
      </w:r>
      <w:r>
        <w:rPr>
          <w:rFonts w:asciiTheme="minorHAnsi" w:hAnsiTheme="minorHAnsi" w:cstheme="minorHAnsi"/>
          <w:color w:val="auto"/>
        </w:rPr>
        <w:t xml:space="preserve"> </w:t>
      </w:r>
      <w:r w:rsidRPr="00996983">
        <w:rPr>
          <w:rFonts w:asciiTheme="minorHAnsi" w:hAnsiTheme="minorHAnsi" w:cstheme="minorHAnsi"/>
          <w:color w:val="auto"/>
        </w:rPr>
        <w:t>(IACUC) of Vanderbilt University and was conducted in accordance with the Guide for the Care</w:t>
      </w:r>
      <w:r>
        <w:rPr>
          <w:rFonts w:asciiTheme="minorHAnsi" w:hAnsiTheme="minorHAnsi" w:cstheme="minorHAnsi"/>
          <w:color w:val="auto"/>
        </w:rPr>
        <w:t xml:space="preserve"> </w:t>
      </w:r>
      <w:r w:rsidRPr="00996983">
        <w:rPr>
          <w:rFonts w:asciiTheme="minorHAnsi" w:hAnsiTheme="minorHAnsi" w:cstheme="minorHAnsi"/>
          <w:color w:val="auto"/>
        </w:rPr>
        <w:t>and Use of Laboratory Animals (National Institutes of</w:t>
      </w:r>
      <w:r>
        <w:rPr>
          <w:rFonts w:asciiTheme="minorHAnsi" w:hAnsiTheme="minorHAnsi" w:cstheme="minorHAnsi"/>
          <w:color w:val="auto"/>
        </w:rPr>
        <w:t xml:space="preserve"> </w:t>
      </w:r>
      <w:r w:rsidRPr="00996983">
        <w:rPr>
          <w:rFonts w:asciiTheme="minorHAnsi" w:hAnsiTheme="minorHAnsi" w:cstheme="minorHAnsi"/>
          <w:color w:val="auto"/>
        </w:rPr>
        <w:t>Health, Bethesda, Maryland).</w:t>
      </w:r>
      <w:r w:rsidR="00984F8F">
        <w:rPr>
          <w:rFonts w:asciiTheme="minorHAnsi" w:hAnsiTheme="minorHAnsi" w:cstheme="minorHAnsi"/>
          <w:color w:val="auto"/>
        </w:rPr>
        <w:t xml:space="preserve"> </w:t>
      </w:r>
      <w:r w:rsidR="00696DFE">
        <w:rPr>
          <w:rFonts w:asciiTheme="minorHAnsi" w:hAnsiTheme="minorHAnsi" w:cstheme="minorHAnsi"/>
          <w:color w:val="auto"/>
        </w:rPr>
        <w:t xml:space="preserve">This </w:t>
      </w:r>
      <w:r w:rsidR="00984F8F">
        <w:rPr>
          <w:rFonts w:asciiTheme="minorHAnsi" w:hAnsiTheme="minorHAnsi" w:cstheme="minorHAnsi"/>
          <w:color w:val="auto"/>
        </w:rPr>
        <w:t>system</w:t>
      </w:r>
      <w:r w:rsidR="00696DFE">
        <w:rPr>
          <w:rFonts w:asciiTheme="minorHAnsi" w:hAnsiTheme="minorHAnsi" w:cstheme="minorHAnsi"/>
          <w:color w:val="auto"/>
        </w:rPr>
        <w:t xml:space="preserve"> </w:t>
      </w:r>
      <w:r w:rsidR="004777A6">
        <w:rPr>
          <w:rFonts w:asciiTheme="minorHAnsi" w:hAnsiTheme="minorHAnsi" w:cstheme="minorHAnsi"/>
          <w:color w:val="auto"/>
        </w:rPr>
        <w:t xml:space="preserve">includes </w:t>
      </w:r>
      <w:r w:rsidR="009545FB">
        <w:rPr>
          <w:rFonts w:asciiTheme="minorHAnsi" w:hAnsiTheme="minorHAnsi" w:cstheme="minorHAnsi"/>
          <w:color w:val="auto"/>
        </w:rPr>
        <w:t>five</w:t>
      </w:r>
      <w:r w:rsidR="004777A6">
        <w:rPr>
          <w:rFonts w:asciiTheme="minorHAnsi" w:hAnsiTheme="minorHAnsi" w:cstheme="minorHAnsi"/>
          <w:color w:val="auto"/>
        </w:rPr>
        <w:t xml:space="preserve"> implantable components and </w:t>
      </w:r>
      <w:r w:rsidR="009545FB">
        <w:rPr>
          <w:rFonts w:asciiTheme="minorHAnsi" w:hAnsiTheme="minorHAnsi" w:cstheme="minorHAnsi"/>
          <w:color w:val="auto"/>
        </w:rPr>
        <w:t>one</w:t>
      </w:r>
      <w:r w:rsidR="004777A6">
        <w:rPr>
          <w:rFonts w:asciiTheme="minorHAnsi" w:hAnsiTheme="minorHAnsi" w:cstheme="minorHAnsi"/>
          <w:color w:val="auto"/>
        </w:rPr>
        <w:t xml:space="preserve"> external cable.</w:t>
      </w:r>
      <w:r w:rsidR="00696DFE">
        <w:rPr>
          <w:rFonts w:asciiTheme="minorHAnsi" w:hAnsiTheme="minorHAnsi" w:cstheme="minorHAnsi"/>
          <w:color w:val="auto"/>
        </w:rPr>
        <w:t xml:space="preserve"> </w:t>
      </w:r>
    </w:p>
    <w:p w14:paraId="69DCC173" w14:textId="79EE39C7" w:rsidR="00561BDA" w:rsidRPr="00980608" w:rsidRDefault="00561BDA" w:rsidP="002A21FC">
      <w:pPr>
        <w:pStyle w:val="NormalWeb"/>
        <w:spacing w:before="0" w:beforeAutospacing="0" w:after="0" w:afterAutospacing="0"/>
        <w:jc w:val="left"/>
        <w:rPr>
          <w:rFonts w:asciiTheme="minorHAnsi" w:hAnsiTheme="minorHAnsi" w:cstheme="minorHAnsi"/>
          <w:color w:val="auto"/>
        </w:rPr>
      </w:pPr>
    </w:p>
    <w:p w14:paraId="34C238BB" w14:textId="19116F35" w:rsidR="00696DFE" w:rsidRPr="00FE7256" w:rsidRDefault="004777A6" w:rsidP="002A21FC">
      <w:pPr>
        <w:pStyle w:val="ListParagraph"/>
        <w:numPr>
          <w:ilvl w:val="0"/>
          <w:numId w:val="18"/>
        </w:numPr>
        <w:jc w:val="left"/>
        <w:rPr>
          <w:rFonts w:asciiTheme="minorHAnsi" w:hAnsiTheme="minorHAnsi" w:cstheme="minorHAnsi"/>
          <w:b/>
          <w:bCs/>
          <w:color w:val="auto"/>
          <w:highlight w:val="yellow"/>
        </w:rPr>
      </w:pPr>
      <w:r w:rsidRPr="00FE7256">
        <w:rPr>
          <w:rFonts w:asciiTheme="minorHAnsi" w:hAnsiTheme="minorHAnsi" w:cstheme="minorHAnsi"/>
          <w:b/>
          <w:bCs/>
          <w:color w:val="auto"/>
          <w:highlight w:val="yellow"/>
        </w:rPr>
        <w:t>Two bipolar RLN stimulus electrode cuffs, each with pair of</w:t>
      </w:r>
      <w:r w:rsidR="00896D9E" w:rsidRPr="00FE7256">
        <w:rPr>
          <w:rFonts w:asciiTheme="minorHAnsi" w:hAnsiTheme="minorHAnsi" w:cstheme="minorHAnsi"/>
          <w:b/>
          <w:bCs/>
          <w:color w:val="auto"/>
          <w:highlight w:val="yellow"/>
        </w:rPr>
        <w:t xml:space="preserve"> coiled</w:t>
      </w:r>
      <w:r w:rsidRPr="00FE7256">
        <w:rPr>
          <w:rFonts w:asciiTheme="minorHAnsi" w:hAnsiTheme="minorHAnsi" w:cstheme="minorHAnsi"/>
          <w:b/>
          <w:bCs/>
          <w:color w:val="auto"/>
          <w:highlight w:val="yellow"/>
        </w:rPr>
        <w:t xml:space="preserve"> lead wires and terminal pins</w:t>
      </w:r>
    </w:p>
    <w:p w14:paraId="42C48721" w14:textId="77777777" w:rsidR="005C36BC" w:rsidRPr="00FE7256" w:rsidRDefault="005C36BC" w:rsidP="002A21FC">
      <w:pPr>
        <w:pStyle w:val="NormalWeb"/>
        <w:spacing w:before="0" w:beforeAutospacing="0" w:after="0" w:afterAutospacing="0"/>
        <w:jc w:val="left"/>
        <w:rPr>
          <w:rFonts w:asciiTheme="minorHAnsi" w:hAnsiTheme="minorHAnsi" w:cstheme="minorHAnsi"/>
          <w:color w:val="auto"/>
          <w:highlight w:val="yellow"/>
        </w:rPr>
      </w:pPr>
    </w:p>
    <w:p w14:paraId="59A9FFB0" w14:textId="47CE2B3B" w:rsidR="00DF6745" w:rsidRPr="00FE7256" w:rsidRDefault="00FB50B3"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Use</w:t>
      </w:r>
      <w:r w:rsidR="00DF6745" w:rsidRPr="00FE7256">
        <w:rPr>
          <w:rFonts w:asciiTheme="minorHAnsi" w:hAnsiTheme="minorHAnsi" w:cstheme="minorHAnsi"/>
          <w:color w:val="auto"/>
          <w:highlight w:val="yellow"/>
        </w:rPr>
        <w:t xml:space="preserve"> Teflon</w:t>
      </w:r>
      <w:r w:rsidRPr="00FE7256">
        <w:rPr>
          <w:rFonts w:asciiTheme="minorHAnsi" w:hAnsiTheme="minorHAnsi" w:cstheme="minorHAnsi"/>
          <w:color w:val="auto"/>
          <w:highlight w:val="yellow"/>
        </w:rPr>
        <w:t>-</w:t>
      </w:r>
      <w:r w:rsidR="00DF6745" w:rsidRPr="00FE7256">
        <w:rPr>
          <w:rFonts w:asciiTheme="minorHAnsi" w:hAnsiTheme="minorHAnsi" w:cstheme="minorHAnsi"/>
          <w:color w:val="auto"/>
          <w:highlight w:val="yellow"/>
        </w:rPr>
        <w:t>coated, multi-filament, type 316 stainless steel wire</w:t>
      </w:r>
      <w:r w:rsidRPr="00FE7256">
        <w:rPr>
          <w:rFonts w:asciiTheme="minorHAnsi" w:hAnsiTheme="minorHAnsi" w:cstheme="minorHAnsi"/>
          <w:color w:val="auto"/>
          <w:highlight w:val="yellow"/>
        </w:rPr>
        <w:t xml:space="preserve"> </w:t>
      </w:r>
      <w:r w:rsidR="009545FB">
        <w:rPr>
          <w:rFonts w:asciiTheme="minorHAnsi" w:hAnsiTheme="minorHAnsi" w:cstheme="minorHAnsi"/>
          <w:color w:val="auto"/>
          <w:highlight w:val="yellow"/>
        </w:rPr>
        <w:t>(</w:t>
      </w:r>
      <w:r w:rsidR="009B306F" w:rsidRPr="00FE7256">
        <w:rPr>
          <w:rFonts w:asciiTheme="minorHAnsi" w:hAnsiTheme="minorHAnsi" w:cstheme="minorHAnsi"/>
          <w:color w:val="auto"/>
          <w:highlight w:val="yellow"/>
        </w:rPr>
        <w:t>with insulated diameter of 0.0078</w:t>
      </w:r>
      <w:r w:rsidR="009545FB">
        <w:rPr>
          <w:rFonts w:asciiTheme="minorHAnsi" w:hAnsiTheme="minorHAnsi" w:cstheme="minorHAnsi"/>
          <w:color w:val="auto"/>
          <w:highlight w:val="yellow"/>
        </w:rPr>
        <w:t>”</w:t>
      </w:r>
      <w:r w:rsidR="009B306F" w:rsidRPr="00FE7256">
        <w:rPr>
          <w:rFonts w:asciiTheme="minorHAnsi" w:hAnsiTheme="minorHAnsi" w:cstheme="minorHAnsi"/>
          <w:color w:val="auto"/>
          <w:highlight w:val="yellow"/>
        </w:rPr>
        <w:t xml:space="preserve"> </w:t>
      </w:r>
      <w:r w:rsidR="009545FB">
        <w:rPr>
          <w:rFonts w:asciiTheme="minorHAnsi" w:hAnsiTheme="minorHAnsi" w:cstheme="minorHAnsi"/>
          <w:color w:val="auto"/>
          <w:highlight w:val="yellow"/>
        </w:rPr>
        <w:t xml:space="preserve">or </w:t>
      </w:r>
      <w:r w:rsidR="003A67F9" w:rsidRPr="00FE7256">
        <w:rPr>
          <w:rFonts w:asciiTheme="minorHAnsi" w:hAnsiTheme="minorHAnsi" w:cstheme="minorHAnsi"/>
          <w:color w:val="auto"/>
          <w:highlight w:val="yellow"/>
        </w:rPr>
        <w:t xml:space="preserve">0.198 mm) </w:t>
      </w:r>
      <w:r w:rsidRPr="00FE7256">
        <w:rPr>
          <w:rFonts w:asciiTheme="minorHAnsi" w:hAnsiTheme="minorHAnsi" w:cstheme="minorHAnsi"/>
          <w:color w:val="auto"/>
          <w:highlight w:val="yellow"/>
        </w:rPr>
        <w:t>for each cuff lead wire</w:t>
      </w:r>
      <w:r w:rsidR="00DF6745" w:rsidRPr="00FE7256">
        <w:rPr>
          <w:rFonts w:asciiTheme="minorHAnsi" w:hAnsiTheme="minorHAnsi" w:cstheme="minorHAnsi"/>
          <w:color w:val="auto"/>
          <w:highlight w:val="yellow"/>
        </w:rPr>
        <w:t xml:space="preserve">. </w:t>
      </w:r>
      <w:r w:rsidR="008B582C" w:rsidRPr="00FE7256">
        <w:rPr>
          <w:rFonts w:asciiTheme="minorHAnsi" w:hAnsiTheme="minorHAnsi" w:cstheme="minorHAnsi"/>
          <w:color w:val="auto"/>
          <w:highlight w:val="yellow"/>
        </w:rPr>
        <w:t>Cut a</w:t>
      </w:r>
      <w:r w:rsidR="008F37BC" w:rsidRPr="00FE7256">
        <w:rPr>
          <w:rFonts w:asciiTheme="minorHAnsi" w:hAnsiTheme="minorHAnsi" w:cstheme="minorHAnsi"/>
          <w:color w:val="auto"/>
          <w:highlight w:val="yellow"/>
        </w:rPr>
        <w:t xml:space="preserve"> </w:t>
      </w:r>
      <w:r w:rsidR="002A5645" w:rsidRPr="008A3F62">
        <w:rPr>
          <w:rFonts w:asciiTheme="minorHAnsi" w:hAnsiTheme="minorHAnsi" w:cstheme="minorHAnsi"/>
          <w:color w:val="auto"/>
          <w:highlight w:val="yellow"/>
        </w:rPr>
        <w:t>70</w:t>
      </w:r>
      <w:r w:rsidR="008B582C" w:rsidRPr="00FE7256">
        <w:rPr>
          <w:rFonts w:asciiTheme="minorHAnsi" w:hAnsiTheme="minorHAnsi" w:cstheme="minorHAnsi"/>
          <w:color w:val="auto"/>
          <w:highlight w:val="yellow"/>
        </w:rPr>
        <w:t xml:space="preserve"> cm </w:t>
      </w:r>
      <w:r w:rsidR="008F37BC" w:rsidRPr="00FE7256">
        <w:rPr>
          <w:rFonts w:asciiTheme="minorHAnsi" w:hAnsiTheme="minorHAnsi" w:cstheme="minorHAnsi"/>
          <w:color w:val="auto"/>
          <w:highlight w:val="yellow"/>
        </w:rPr>
        <w:t>length</w:t>
      </w:r>
      <w:r w:rsidR="00055CC3" w:rsidRPr="00FE7256">
        <w:rPr>
          <w:rFonts w:asciiTheme="minorHAnsi" w:hAnsiTheme="minorHAnsi" w:cstheme="minorHAnsi"/>
          <w:color w:val="auto"/>
          <w:highlight w:val="yellow"/>
        </w:rPr>
        <w:t xml:space="preserve"> of wire </w:t>
      </w:r>
      <w:r w:rsidR="008B582C" w:rsidRPr="00FE7256">
        <w:rPr>
          <w:rFonts w:asciiTheme="minorHAnsi" w:hAnsiTheme="minorHAnsi" w:cstheme="minorHAnsi"/>
          <w:color w:val="auto"/>
          <w:highlight w:val="yellow"/>
        </w:rPr>
        <w:t>and</w:t>
      </w:r>
      <w:r w:rsidR="00055CC3" w:rsidRPr="00FE7256">
        <w:rPr>
          <w:rFonts w:asciiTheme="minorHAnsi" w:hAnsiTheme="minorHAnsi" w:cstheme="minorHAnsi"/>
          <w:color w:val="auto"/>
          <w:highlight w:val="yellow"/>
        </w:rPr>
        <w:t xml:space="preserve"> coil</w:t>
      </w:r>
      <w:r w:rsidR="008B582C" w:rsidRPr="00FE7256">
        <w:rPr>
          <w:rFonts w:asciiTheme="minorHAnsi" w:hAnsiTheme="minorHAnsi" w:cstheme="minorHAnsi"/>
          <w:color w:val="auto"/>
          <w:highlight w:val="yellow"/>
        </w:rPr>
        <w:t xml:space="preserve"> it</w:t>
      </w:r>
      <w:r w:rsidR="00055CC3" w:rsidRPr="00FE7256">
        <w:rPr>
          <w:rFonts w:asciiTheme="minorHAnsi" w:hAnsiTheme="minorHAnsi" w:cstheme="minorHAnsi"/>
          <w:color w:val="auto"/>
          <w:highlight w:val="yellow"/>
        </w:rPr>
        <w:t xml:space="preserve"> into a 12</w:t>
      </w:r>
      <w:r w:rsidR="00F207DE" w:rsidRPr="00FE7256">
        <w:rPr>
          <w:rFonts w:asciiTheme="minorHAnsi" w:hAnsiTheme="minorHAnsi" w:cstheme="minorHAnsi"/>
          <w:color w:val="auto"/>
          <w:highlight w:val="yellow"/>
        </w:rPr>
        <w:t xml:space="preserve"> </w:t>
      </w:r>
      <w:r w:rsidR="006A075B" w:rsidRPr="00FE7256">
        <w:rPr>
          <w:rFonts w:asciiTheme="minorHAnsi" w:hAnsiTheme="minorHAnsi" w:cstheme="minorHAnsi"/>
          <w:color w:val="auto"/>
          <w:highlight w:val="yellow"/>
        </w:rPr>
        <w:t>cm</w:t>
      </w:r>
      <w:r w:rsidR="009545FB">
        <w:rPr>
          <w:rFonts w:asciiTheme="minorHAnsi" w:hAnsiTheme="minorHAnsi" w:cstheme="minorHAnsi"/>
          <w:color w:val="auto"/>
          <w:highlight w:val="yellow"/>
        </w:rPr>
        <w:t xml:space="preserve"> </w:t>
      </w:r>
      <w:r w:rsidR="00DF6745" w:rsidRPr="00FE7256">
        <w:rPr>
          <w:rFonts w:asciiTheme="minorHAnsi" w:hAnsiTheme="minorHAnsi" w:cstheme="minorHAnsi"/>
          <w:color w:val="auto"/>
          <w:highlight w:val="yellow"/>
        </w:rPr>
        <w:t xml:space="preserve">long spring using a coiling </w:t>
      </w:r>
      <w:r w:rsidR="009A15A3" w:rsidRPr="00FE7256">
        <w:rPr>
          <w:rFonts w:asciiTheme="minorHAnsi" w:hAnsiTheme="minorHAnsi" w:cstheme="minorHAnsi"/>
          <w:color w:val="auto"/>
          <w:highlight w:val="yellow"/>
        </w:rPr>
        <w:t>device</w:t>
      </w:r>
      <w:r w:rsidR="009A15A3">
        <w:rPr>
          <w:rFonts w:asciiTheme="minorHAnsi" w:hAnsiTheme="minorHAnsi" w:cstheme="minorHAnsi"/>
          <w:color w:val="auto"/>
          <w:highlight w:val="yellow"/>
        </w:rPr>
        <w:t xml:space="preserve"> or</w:t>
      </w:r>
      <w:r w:rsidR="00DF6745" w:rsidRPr="00FE7256">
        <w:rPr>
          <w:rFonts w:asciiTheme="minorHAnsi" w:hAnsiTheme="minorHAnsi" w:cstheme="minorHAnsi"/>
          <w:color w:val="auto"/>
          <w:highlight w:val="yellow"/>
        </w:rPr>
        <w:t xml:space="preserve"> </w:t>
      </w:r>
      <w:bookmarkStart w:id="7" w:name="_GoBack"/>
      <w:bookmarkEnd w:id="7"/>
      <w:r w:rsidR="009B306F" w:rsidRPr="00FE7256">
        <w:rPr>
          <w:rFonts w:asciiTheme="minorHAnsi" w:hAnsiTheme="minorHAnsi" w:cstheme="minorHAnsi"/>
          <w:color w:val="auto"/>
          <w:highlight w:val="yellow"/>
        </w:rPr>
        <w:t xml:space="preserve">procure </w:t>
      </w:r>
      <w:r w:rsidR="00741104" w:rsidRPr="00FE7256">
        <w:rPr>
          <w:rFonts w:asciiTheme="minorHAnsi" w:hAnsiTheme="minorHAnsi" w:cstheme="minorHAnsi"/>
          <w:color w:val="auto"/>
          <w:highlight w:val="yellow"/>
        </w:rPr>
        <w:t>prefabricated</w:t>
      </w:r>
      <w:r w:rsidR="009B306F" w:rsidRPr="00FE7256">
        <w:rPr>
          <w:rFonts w:asciiTheme="minorHAnsi" w:hAnsiTheme="minorHAnsi" w:cstheme="minorHAnsi"/>
          <w:color w:val="auto"/>
          <w:highlight w:val="yellow"/>
        </w:rPr>
        <w:t xml:space="preserve"> coiled lead</w:t>
      </w:r>
      <w:r w:rsidR="000F6BBE" w:rsidRPr="00FE7256">
        <w:rPr>
          <w:rFonts w:asciiTheme="minorHAnsi" w:hAnsiTheme="minorHAnsi" w:cstheme="minorHAnsi"/>
          <w:color w:val="auto"/>
          <w:highlight w:val="yellow"/>
        </w:rPr>
        <w:t>s</w:t>
      </w:r>
      <w:r w:rsidR="009B306F" w:rsidRPr="00FE7256">
        <w:rPr>
          <w:rFonts w:asciiTheme="minorHAnsi" w:hAnsiTheme="minorHAnsi" w:cstheme="minorHAnsi"/>
          <w:color w:val="auto"/>
          <w:highlight w:val="yellow"/>
        </w:rPr>
        <w:t xml:space="preserve">. </w:t>
      </w:r>
      <w:r w:rsidR="008B582C" w:rsidRPr="00FE7256">
        <w:rPr>
          <w:rFonts w:asciiTheme="minorHAnsi" w:hAnsiTheme="minorHAnsi" w:cstheme="minorHAnsi"/>
          <w:color w:val="auto"/>
          <w:highlight w:val="yellow"/>
        </w:rPr>
        <w:t>If necessary, stretch t</w:t>
      </w:r>
      <w:r w:rsidR="004A3152" w:rsidRPr="00FE7256">
        <w:rPr>
          <w:rFonts w:asciiTheme="minorHAnsi" w:hAnsiTheme="minorHAnsi" w:cstheme="minorHAnsi"/>
          <w:color w:val="auto"/>
          <w:highlight w:val="yellow"/>
        </w:rPr>
        <w:t xml:space="preserve">he spring </w:t>
      </w:r>
      <w:r w:rsidR="005E0766" w:rsidRPr="00FE7256">
        <w:rPr>
          <w:rFonts w:asciiTheme="minorHAnsi" w:hAnsiTheme="minorHAnsi" w:cstheme="minorHAnsi"/>
          <w:color w:val="auto"/>
          <w:highlight w:val="yellow"/>
        </w:rPr>
        <w:t xml:space="preserve">to increase </w:t>
      </w:r>
      <w:r w:rsidR="004B5559" w:rsidRPr="00FE7256">
        <w:rPr>
          <w:rFonts w:asciiTheme="minorHAnsi" w:hAnsiTheme="minorHAnsi" w:cstheme="minorHAnsi"/>
          <w:color w:val="auto"/>
          <w:highlight w:val="yellow"/>
        </w:rPr>
        <w:t xml:space="preserve">its </w:t>
      </w:r>
      <w:r w:rsidR="005E0766" w:rsidRPr="00FE7256">
        <w:rPr>
          <w:rFonts w:asciiTheme="minorHAnsi" w:hAnsiTheme="minorHAnsi" w:cstheme="minorHAnsi"/>
          <w:color w:val="auto"/>
          <w:highlight w:val="yellow"/>
        </w:rPr>
        <w:t>length</w:t>
      </w:r>
      <w:r w:rsidR="004B5559" w:rsidRPr="00FE7256">
        <w:rPr>
          <w:rFonts w:asciiTheme="minorHAnsi" w:hAnsiTheme="minorHAnsi" w:cstheme="minorHAnsi"/>
          <w:color w:val="auto"/>
          <w:highlight w:val="yellow"/>
        </w:rPr>
        <w:t xml:space="preserve"> for </w:t>
      </w:r>
      <w:r w:rsidR="00D17E14" w:rsidRPr="00FE7256">
        <w:rPr>
          <w:rFonts w:asciiTheme="minorHAnsi" w:hAnsiTheme="minorHAnsi" w:cstheme="minorHAnsi"/>
          <w:color w:val="auto"/>
          <w:highlight w:val="yellow"/>
        </w:rPr>
        <w:t>each</w:t>
      </w:r>
      <w:r w:rsidR="004B5559" w:rsidRPr="00FE7256">
        <w:rPr>
          <w:rFonts w:asciiTheme="minorHAnsi" w:hAnsiTheme="minorHAnsi" w:cstheme="minorHAnsi"/>
          <w:color w:val="auto"/>
          <w:highlight w:val="yellow"/>
        </w:rPr>
        <w:t xml:space="preserve"> implant site</w:t>
      </w:r>
      <w:r w:rsidR="004A3152" w:rsidRPr="00FE7256">
        <w:rPr>
          <w:rFonts w:asciiTheme="minorHAnsi" w:hAnsiTheme="minorHAnsi" w:cstheme="minorHAnsi"/>
          <w:color w:val="auto"/>
          <w:highlight w:val="yellow"/>
        </w:rPr>
        <w:t xml:space="preserve">. </w:t>
      </w:r>
      <w:r w:rsidR="004B5559" w:rsidRPr="00FE7256">
        <w:rPr>
          <w:rFonts w:asciiTheme="minorHAnsi" w:hAnsiTheme="minorHAnsi" w:cstheme="minorHAnsi"/>
          <w:color w:val="auto"/>
          <w:highlight w:val="yellow"/>
        </w:rPr>
        <w:t>Leave the</w:t>
      </w:r>
      <w:r w:rsidR="00B61CD9" w:rsidRPr="00FE7256">
        <w:rPr>
          <w:rFonts w:asciiTheme="minorHAnsi" w:hAnsiTheme="minorHAnsi" w:cstheme="minorHAnsi"/>
          <w:color w:val="auto"/>
          <w:highlight w:val="yellow"/>
        </w:rPr>
        <w:t xml:space="preserve"> ends of the coiled leads straight </w:t>
      </w:r>
      <w:r w:rsidR="00BD2BD4" w:rsidRPr="00FE7256">
        <w:rPr>
          <w:rFonts w:asciiTheme="minorHAnsi" w:hAnsiTheme="minorHAnsi" w:cstheme="minorHAnsi"/>
          <w:color w:val="auto"/>
          <w:highlight w:val="yellow"/>
        </w:rPr>
        <w:t xml:space="preserve">at 3 mm and 10 mm lengths </w:t>
      </w:r>
      <w:r w:rsidR="00B61CD9" w:rsidRPr="00FE7256">
        <w:rPr>
          <w:rFonts w:asciiTheme="minorHAnsi" w:hAnsiTheme="minorHAnsi" w:cstheme="minorHAnsi"/>
          <w:color w:val="auto"/>
          <w:highlight w:val="yellow"/>
        </w:rPr>
        <w:t xml:space="preserve">and </w:t>
      </w:r>
      <w:proofErr w:type="spellStart"/>
      <w:r w:rsidR="00B61CD9" w:rsidRPr="00FE7256">
        <w:rPr>
          <w:rFonts w:asciiTheme="minorHAnsi" w:hAnsiTheme="minorHAnsi" w:cstheme="minorHAnsi"/>
          <w:color w:val="auto"/>
          <w:highlight w:val="yellow"/>
        </w:rPr>
        <w:t>deinsulate</w:t>
      </w:r>
      <w:proofErr w:type="spellEnd"/>
      <w:r w:rsidR="004B5559" w:rsidRPr="00FE7256">
        <w:rPr>
          <w:rFonts w:asciiTheme="minorHAnsi" w:hAnsiTheme="minorHAnsi" w:cstheme="minorHAnsi"/>
          <w:color w:val="auto"/>
          <w:highlight w:val="yellow"/>
        </w:rPr>
        <w:t xml:space="preserve"> them</w:t>
      </w:r>
      <w:r w:rsidR="00B61CD9" w:rsidRPr="00FE7256">
        <w:rPr>
          <w:rFonts w:asciiTheme="minorHAnsi" w:hAnsiTheme="minorHAnsi" w:cstheme="minorHAnsi"/>
          <w:color w:val="auto"/>
          <w:highlight w:val="yellow"/>
        </w:rPr>
        <w:t xml:space="preserve">. </w:t>
      </w:r>
    </w:p>
    <w:p w14:paraId="6036FFA3" w14:textId="77777777" w:rsidR="005C36BC" w:rsidRPr="00FE7256" w:rsidRDefault="005C36BC" w:rsidP="002A21FC">
      <w:pPr>
        <w:pStyle w:val="NormalWeb"/>
        <w:spacing w:before="0" w:beforeAutospacing="0" w:after="0" w:afterAutospacing="0"/>
        <w:jc w:val="left"/>
        <w:rPr>
          <w:rFonts w:asciiTheme="minorHAnsi" w:hAnsiTheme="minorHAnsi" w:cstheme="minorHAnsi"/>
          <w:color w:val="auto"/>
          <w:highlight w:val="yellow"/>
        </w:rPr>
      </w:pPr>
    </w:p>
    <w:p w14:paraId="404759E5" w14:textId="7AEABF83" w:rsidR="00B61CD9" w:rsidRPr="00FE7256" w:rsidRDefault="00F207DE"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Solder a</w:t>
      </w:r>
      <w:r w:rsidR="00B61CD9" w:rsidRPr="00FE7256">
        <w:rPr>
          <w:rFonts w:asciiTheme="minorHAnsi" w:hAnsiTheme="minorHAnsi" w:cstheme="minorHAnsi"/>
          <w:color w:val="auto"/>
          <w:highlight w:val="yellow"/>
        </w:rPr>
        <w:t xml:space="preserve"> gold</w:t>
      </w:r>
      <w:r w:rsidR="00BE751C" w:rsidRPr="00FE7256">
        <w:rPr>
          <w:rFonts w:asciiTheme="minorHAnsi" w:hAnsiTheme="minorHAnsi" w:cstheme="minorHAnsi"/>
          <w:color w:val="auto"/>
          <w:highlight w:val="yellow"/>
        </w:rPr>
        <w:t>-plated</w:t>
      </w:r>
      <w:r w:rsidR="003970E7" w:rsidRPr="00FE7256">
        <w:rPr>
          <w:rFonts w:asciiTheme="minorHAnsi" w:hAnsiTheme="minorHAnsi" w:cstheme="minorHAnsi"/>
          <w:color w:val="auto"/>
          <w:highlight w:val="yellow"/>
        </w:rPr>
        <w:t xml:space="preserve"> copper</w:t>
      </w:r>
      <w:r w:rsidR="00B61CD9" w:rsidRPr="00FE7256">
        <w:rPr>
          <w:rFonts w:asciiTheme="minorHAnsi" w:hAnsiTheme="minorHAnsi" w:cstheme="minorHAnsi"/>
          <w:color w:val="auto"/>
          <w:highlight w:val="yellow"/>
        </w:rPr>
        <w:t xml:space="preserve"> </w:t>
      </w:r>
      <w:r w:rsidR="00BE751C" w:rsidRPr="00FE7256">
        <w:rPr>
          <w:rFonts w:asciiTheme="minorHAnsi" w:hAnsiTheme="minorHAnsi" w:cstheme="minorHAnsi"/>
          <w:color w:val="auto"/>
          <w:highlight w:val="yellow"/>
        </w:rPr>
        <w:t xml:space="preserve">female </w:t>
      </w:r>
      <w:r w:rsidR="00B61CD9" w:rsidRPr="00FE7256">
        <w:rPr>
          <w:rFonts w:asciiTheme="minorHAnsi" w:hAnsiTheme="minorHAnsi" w:cstheme="minorHAnsi"/>
          <w:color w:val="auto"/>
          <w:highlight w:val="yellow"/>
        </w:rPr>
        <w:t>pin</w:t>
      </w:r>
      <w:r w:rsidR="003970E7" w:rsidRPr="00FE7256">
        <w:rPr>
          <w:rFonts w:asciiTheme="minorHAnsi" w:hAnsiTheme="minorHAnsi" w:cstheme="minorHAnsi"/>
          <w:color w:val="auto"/>
          <w:highlight w:val="yellow"/>
        </w:rPr>
        <w:t xml:space="preserve"> </w:t>
      </w:r>
      <w:r w:rsidR="00B61CD9" w:rsidRPr="00FE7256">
        <w:rPr>
          <w:rFonts w:asciiTheme="minorHAnsi" w:hAnsiTheme="minorHAnsi" w:cstheme="minorHAnsi"/>
          <w:color w:val="auto"/>
          <w:highlight w:val="yellow"/>
        </w:rPr>
        <w:t>onto the 3</w:t>
      </w:r>
      <w:r w:rsidRPr="00FE7256">
        <w:rPr>
          <w:rFonts w:asciiTheme="minorHAnsi" w:hAnsiTheme="minorHAnsi" w:cstheme="minorHAnsi"/>
          <w:color w:val="auto"/>
          <w:highlight w:val="yellow"/>
        </w:rPr>
        <w:t xml:space="preserve"> </w:t>
      </w:r>
      <w:r w:rsidR="00B61CD9" w:rsidRPr="00FE7256">
        <w:rPr>
          <w:rFonts w:asciiTheme="minorHAnsi" w:hAnsiTheme="minorHAnsi" w:cstheme="minorHAnsi"/>
          <w:color w:val="auto"/>
          <w:highlight w:val="yellow"/>
        </w:rPr>
        <w:t>mm end of the coiled lead.</w:t>
      </w:r>
    </w:p>
    <w:p w14:paraId="7650218C" w14:textId="506F683A" w:rsidR="005C36BC" w:rsidRPr="00FE7256" w:rsidRDefault="005C36BC" w:rsidP="002A21FC">
      <w:pPr>
        <w:pStyle w:val="NormalWeb"/>
        <w:spacing w:before="0" w:beforeAutospacing="0" w:after="0" w:afterAutospacing="0"/>
        <w:jc w:val="left"/>
        <w:rPr>
          <w:rFonts w:asciiTheme="minorHAnsi" w:hAnsiTheme="minorHAnsi" w:cstheme="minorHAnsi"/>
          <w:color w:val="auto"/>
          <w:highlight w:val="yellow"/>
        </w:rPr>
      </w:pPr>
    </w:p>
    <w:p w14:paraId="5E92CEB5" w14:textId="0E67E012" w:rsidR="00895088" w:rsidRPr="00FE7256" w:rsidRDefault="00B61CD9"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 xml:space="preserve">To </w:t>
      </w:r>
      <w:r w:rsidR="005E0766" w:rsidRPr="00FE7256">
        <w:rPr>
          <w:rFonts w:asciiTheme="minorHAnsi" w:hAnsiTheme="minorHAnsi" w:cstheme="minorHAnsi"/>
          <w:color w:val="auto"/>
          <w:highlight w:val="yellow"/>
        </w:rPr>
        <w:t>prepare</w:t>
      </w:r>
      <w:r w:rsidRPr="00FE7256">
        <w:rPr>
          <w:rFonts w:asciiTheme="minorHAnsi" w:hAnsiTheme="minorHAnsi" w:cstheme="minorHAnsi"/>
          <w:color w:val="auto"/>
          <w:highlight w:val="yellow"/>
        </w:rPr>
        <w:t xml:space="preserve"> the nerve cuff, </w:t>
      </w:r>
      <w:r w:rsidR="00F207DE" w:rsidRPr="00FE7256">
        <w:rPr>
          <w:rFonts w:asciiTheme="minorHAnsi" w:hAnsiTheme="minorHAnsi" w:cstheme="minorHAnsi"/>
          <w:color w:val="auto"/>
          <w:highlight w:val="yellow"/>
        </w:rPr>
        <w:t xml:space="preserve">cut </w:t>
      </w:r>
      <w:r w:rsidRPr="00FE7256">
        <w:rPr>
          <w:rFonts w:asciiTheme="minorHAnsi" w:hAnsiTheme="minorHAnsi" w:cstheme="minorHAnsi"/>
          <w:color w:val="auto"/>
          <w:highlight w:val="yellow"/>
        </w:rPr>
        <w:t>a 5</w:t>
      </w:r>
      <w:r w:rsidR="00F207DE" w:rsidRPr="00FE7256">
        <w:rPr>
          <w:rFonts w:asciiTheme="minorHAnsi" w:hAnsiTheme="minorHAnsi" w:cstheme="minorHAnsi"/>
          <w:color w:val="auto"/>
          <w:highlight w:val="yellow"/>
        </w:rPr>
        <w:t xml:space="preserve"> </w:t>
      </w:r>
      <w:r w:rsidRPr="00FE7256">
        <w:rPr>
          <w:rFonts w:asciiTheme="minorHAnsi" w:hAnsiTheme="minorHAnsi" w:cstheme="minorHAnsi"/>
          <w:color w:val="auto"/>
          <w:highlight w:val="yellow"/>
        </w:rPr>
        <w:t>mm segment of silicon</w:t>
      </w:r>
      <w:r w:rsidR="00F207DE" w:rsidRPr="00FE7256">
        <w:rPr>
          <w:rFonts w:asciiTheme="minorHAnsi" w:hAnsiTheme="minorHAnsi" w:cstheme="minorHAnsi"/>
          <w:color w:val="auto"/>
          <w:highlight w:val="yellow"/>
        </w:rPr>
        <w:t>e</w:t>
      </w:r>
      <w:r w:rsidRPr="00FE7256">
        <w:rPr>
          <w:rFonts w:asciiTheme="minorHAnsi" w:hAnsiTheme="minorHAnsi" w:cstheme="minorHAnsi"/>
          <w:color w:val="auto"/>
          <w:highlight w:val="yellow"/>
        </w:rPr>
        <w:t xml:space="preserve"> tub</w:t>
      </w:r>
      <w:r w:rsidR="000E56AA" w:rsidRPr="00FE7256">
        <w:rPr>
          <w:rFonts w:asciiTheme="minorHAnsi" w:hAnsiTheme="minorHAnsi" w:cstheme="minorHAnsi"/>
          <w:color w:val="auto"/>
          <w:highlight w:val="yellow"/>
        </w:rPr>
        <w:t>e</w:t>
      </w:r>
      <w:r w:rsidR="00BE751C" w:rsidRPr="00FE7256">
        <w:rPr>
          <w:rFonts w:asciiTheme="minorHAnsi" w:hAnsiTheme="minorHAnsi" w:cstheme="minorHAnsi"/>
          <w:color w:val="auto"/>
          <w:highlight w:val="yellow"/>
        </w:rPr>
        <w:t xml:space="preserve"> (OD </w:t>
      </w:r>
      <w:r w:rsidR="009545FB">
        <w:rPr>
          <w:rFonts w:asciiTheme="minorHAnsi" w:hAnsiTheme="minorHAnsi" w:cstheme="minorHAnsi"/>
          <w:color w:val="auto"/>
          <w:highlight w:val="yellow"/>
        </w:rPr>
        <w:t xml:space="preserve">= </w:t>
      </w:r>
      <w:r w:rsidR="00741104" w:rsidRPr="00FE7256">
        <w:rPr>
          <w:rFonts w:asciiTheme="minorHAnsi" w:hAnsiTheme="minorHAnsi" w:cstheme="minorHAnsi"/>
          <w:color w:val="auto"/>
          <w:highlight w:val="yellow"/>
        </w:rPr>
        <w:t>0.156</w:t>
      </w:r>
      <w:r w:rsidR="009545FB">
        <w:rPr>
          <w:rFonts w:asciiTheme="minorHAnsi" w:hAnsiTheme="minorHAnsi" w:cstheme="minorHAnsi"/>
          <w:color w:val="auto"/>
          <w:highlight w:val="yellow"/>
        </w:rPr>
        <w:t>”</w:t>
      </w:r>
      <w:r w:rsidR="00BE751C" w:rsidRPr="00FE7256">
        <w:rPr>
          <w:rFonts w:asciiTheme="minorHAnsi" w:hAnsiTheme="minorHAnsi" w:cstheme="minorHAnsi"/>
          <w:color w:val="auto"/>
          <w:highlight w:val="yellow"/>
        </w:rPr>
        <w:t>, ID</w:t>
      </w:r>
      <w:r w:rsidR="009545FB">
        <w:rPr>
          <w:rFonts w:asciiTheme="minorHAnsi" w:hAnsiTheme="minorHAnsi" w:cstheme="minorHAnsi"/>
          <w:color w:val="auto"/>
          <w:highlight w:val="yellow"/>
        </w:rPr>
        <w:t xml:space="preserve"> =</w:t>
      </w:r>
      <w:r w:rsidR="00BE751C" w:rsidRPr="00FE7256">
        <w:rPr>
          <w:rFonts w:asciiTheme="minorHAnsi" w:hAnsiTheme="minorHAnsi" w:cstheme="minorHAnsi"/>
          <w:color w:val="auto"/>
          <w:highlight w:val="yellow"/>
        </w:rPr>
        <w:t xml:space="preserve"> 0.09</w:t>
      </w:r>
      <w:r w:rsidR="005C4DA7" w:rsidRPr="00FE7256">
        <w:rPr>
          <w:rFonts w:asciiTheme="minorHAnsi" w:hAnsiTheme="minorHAnsi" w:cstheme="minorHAnsi"/>
          <w:color w:val="auto"/>
          <w:highlight w:val="yellow"/>
        </w:rPr>
        <w:t>4</w:t>
      </w:r>
      <w:r w:rsidR="009545FB">
        <w:rPr>
          <w:rFonts w:asciiTheme="minorHAnsi" w:hAnsiTheme="minorHAnsi" w:cstheme="minorHAnsi"/>
          <w:color w:val="auto"/>
          <w:highlight w:val="yellow"/>
        </w:rPr>
        <w:t>”</w:t>
      </w:r>
      <w:r w:rsidR="003A67F9" w:rsidRPr="00FE7256">
        <w:rPr>
          <w:rFonts w:asciiTheme="minorHAnsi" w:hAnsiTheme="minorHAnsi" w:cstheme="minorHAnsi"/>
          <w:color w:val="auto"/>
          <w:highlight w:val="yellow"/>
        </w:rPr>
        <w:t>;</w:t>
      </w:r>
      <w:r w:rsidR="009A61E0" w:rsidRPr="00FE7256">
        <w:rPr>
          <w:rFonts w:asciiTheme="minorHAnsi" w:hAnsiTheme="minorHAnsi" w:cstheme="minorHAnsi"/>
          <w:color w:val="auto"/>
          <w:highlight w:val="yellow"/>
        </w:rPr>
        <w:t xml:space="preserve"> </w:t>
      </w:r>
      <w:r w:rsidR="009545FB">
        <w:rPr>
          <w:rFonts w:asciiTheme="minorHAnsi" w:hAnsiTheme="minorHAnsi" w:cstheme="minorHAnsi"/>
          <w:color w:val="auto"/>
          <w:highlight w:val="yellow"/>
        </w:rPr>
        <w:t xml:space="preserve">or </w:t>
      </w:r>
      <w:r w:rsidR="009A61E0" w:rsidRPr="00FE7256">
        <w:rPr>
          <w:rFonts w:asciiTheme="minorHAnsi" w:hAnsiTheme="minorHAnsi" w:cstheme="minorHAnsi"/>
          <w:color w:val="auto"/>
          <w:highlight w:val="yellow"/>
        </w:rPr>
        <w:t xml:space="preserve">OD </w:t>
      </w:r>
      <w:r w:rsidR="009545FB">
        <w:rPr>
          <w:rFonts w:asciiTheme="minorHAnsi" w:hAnsiTheme="minorHAnsi" w:cstheme="minorHAnsi"/>
          <w:color w:val="auto"/>
          <w:highlight w:val="yellow"/>
        </w:rPr>
        <w:t xml:space="preserve">= </w:t>
      </w:r>
      <w:r w:rsidR="003A67F9" w:rsidRPr="00FE7256">
        <w:rPr>
          <w:rFonts w:asciiTheme="minorHAnsi" w:hAnsiTheme="minorHAnsi" w:cstheme="minorHAnsi"/>
          <w:color w:val="auto"/>
          <w:highlight w:val="yellow"/>
        </w:rPr>
        <w:t>3.96 mm</w:t>
      </w:r>
      <w:r w:rsidR="009A61E0" w:rsidRPr="00FE7256">
        <w:rPr>
          <w:rFonts w:asciiTheme="minorHAnsi" w:hAnsiTheme="minorHAnsi" w:cstheme="minorHAnsi"/>
          <w:color w:val="auto"/>
          <w:highlight w:val="yellow"/>
        </w:rPr>
        <w:t xml:space="preserve">, ID </w:t>
      </w:r>
      <w:r w:rsidR="009545FB">
        <w:rPr>
          <w:rFonts w:asciiTheme="minorHAnsi" w:hAnsiTheme="minorHAnsi" w:cstheme="minorHAnsi"/>
          <w:color w:val="auto"/>
          <w:highlight w:val="yellow"/>
        </w:rPr>
        <w:t xml:space="preserve">= </w:t>
      </w:r>
      <w:r w:rsidR="003A67F9" w:rsidRPr="00FE7256">
        <w:rPr>
          <w:rFonts w:asciiTheme="minorHAnsi" w:hAnsiTheme="minorHAnsi" w:cstheme="minorHAnsi"/>
          <w:color w:val="auto"/>
          <w:highlight w:val="yellow"/>
        </w:rPr>
        <w:t>2.39 m</w:t>
      </w:r>
      <w:r w:rsidR="009A61E0" w:rsidRPr="00FE7256">
        <w:rPr>
          <w:rFonts w:asciiTheme="minorHAnsi" w:hAnsiTheme="minorHAnsi" w:cstheme="minorHAnsi"/>
          <w:color w:val="auto"/>
          <w:highlight w:val="yellow"/>
        </w:rPr>
        <w:t>m</w:t>
      </w:r>
      <w:r w:rsidRPr="00FE7256">
        <w:rPr>
          <w:rFonts w:asciiTheme="minorHAnsi" w:hAnsiTheme="minorHAnsi" w:cstheme="minorHAnsi"/>
          <w:color w:val="auto"/>
          <w:highlight w:val="yellow"/>
        </w:rPr>
        <w:t>)</w:t>
      </w:r>
      <w:r w:rsidR="001A02F1" w:rsidRPr="00FE7256">
        <w:rPr>
          <w:rFonts w:asciiTheme="minorHAnsi" w:hAnsiTheme="minorHAnsi" w:cstheme="minorHAnsi"/>
          <w:color w:val="auto"/>
          <w:highlight w:val="yellow"/>
        </w:rPr>
        <w:t xml:space="preserve"> </w:t>
      </w:r>
      <w:r w:rsidR="000E56AA" w:rsidRPr="00FE7256">
        <w:rPr>
          <w:rFonts w:asciiTheme="minorHAnsi" w:hAnsiTheme="minorHAnsi" w:cstheme="minorHAnsi"/>
          <w:color w:val="auto"/>
          <w:highlight w:val="yellow"/>
        </w:rPr>
        <w:t xml:space="preserve">from </w:t>
      </w:r>
      <w:r w:rsidR="00F207DE" w:rsidRPr="00FE7256">
        <w:rPr>
          <w:rFonts w:asciiTheme="minorHAnsi" w:hAnsiTheme="minorHAnsi" w:cstheme="minorHAnsi"/>
          <w:color w:val="auto"/>
          <w:highlight w:val="yellow"/>
        </w:rPr>
        <w:t xml:space="preserve">a </w:t>
      </w:r>
      <w:r w:rsidR="000E56AA" w:rsidRPr="00FE7256">
        <w:rPr>
          <w:rFonts w:asciiTheme="minorHAnsi" w:hAnsiTheme="minorHAnsi" w:cstheme="minorHAnsi"/>
          <w:color w:val="auto"/>
          <w:highlight w:val="yellow"/>
        </w:rPr>
        <w:t>roll of</w:t>
      </w:r>
      <w:r w:rsidR="00741104">
        <w:rPr>
          <w:rFonts w:asciiTheme="minorHAnsi" w:hAnsiTheme="minorHAnsi" w:cstheme="minorHAnsi"/>
          <w:color w:val="auto"/>
          <w:highlight w:val="yellow"/>
        </w:rPr>
        <w:t xml:space="preserve"> the</w:t>
      </w:r>
      <w:r w:rsidR="000E56AA" w:rsidRPr="00FE7256">
        <w:rPr>
          <w:rFonts w:asciiTheme="minorHAnsi" w:hAnsiTheme="minorHAnsi" w:cstheme="minorHAnsi"/>
          <w:color w:val="auto"/>
          <w:highlight w:val="yellow"/>
        </w:rPr>
        <w:t xml:space="preserve"> tubing. </w:t>
      </w:r>
    </w:p>
    <w:p w14:paraId="15C4E160" w14:textId="77777777" w:rsidR="00895088" w:rsidRPr="00FE7256" w:rsidRDefault="00895088" w:rsidP="002A21FC">
      <w:pPr>
        <w:pStyle w:val="ListParagraph"/>
        <w:jc w:val="left"/>
        <w:rPr>
          <w:rFonts w:asciiTheme="minorHAnsi" w:hAnsiTheme="minorHAnsi" w:cstheme="minorHAnsi"/>
          <w:color w:val="auto"/>
          <w:highlight w:val="yellow"/>
        </w:rPr>
      </w:pPr>
    </w:p>
    <w:p w14:paraId="06B3D34A" w14:textId="420BD60D" w:rsidR="00BB7A23" w:rsidRPr="00FE7256" w:rsidRDefault="008E2C3A"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To i</w:t>
      </w:r>
      <w:r w:rsidR="00895088" w:rsidRPr="00FE7256">
        <w:rPr>
          <w:rFonts w:asciiTheme="minorHAnsi" w:hAnsiTheme="minorHAnsi" w:cstheme="minorHAnsi"/>
          <w:color w:val="auto"/>
          <w:highlight w:val="yellow"/>
        </w:rPr>
        <w:t xml:space="preserve">nsert a lead into the </w:t>
      </w:r>
      <w:r w:rsidR="005E0766" w:rsidRPr="00FE7256">
        <w:rPr>
          <w:rFonts w:asciiTheme="minorHAnsi" w:hAnsiTheme="minorHAnsi" w:cstheme="minorHAnsi"/>
          <w:color w:val="auto"/>
          <w:highlight w:val="yellow"/>
        </w:rPr>
        <w:t>tube</w:t>
      </w:r>
      <w:r w:rsidRPr="00FE7256">
        <w:rPr>
          <w:rFonts w:asciiTheme="minorHAnsi" w:hAnsiTheme="minorHAnsi" w:cstheme="minorHAnsi"/>
          <w:color w:val="auto"/>
          <w:highlight w:val="yellow"/>
        </w:rPr>
        <w:t>,</w:t>
      </w:r>
      <w:r w:rsidR="00895088" w:rsidRPr="00FE7256">
        <w:rPr>
          <w:rFonts w:asciiTheme="minorHAnsi" w:hAnsiTheme="minorHAnsi" w:cstheme="minorHAnsi"/>
          <w:color w:val="auto"/>
          <w:highlight w:val="yellow"/>
        </w:rPr>
        <w:t xml:space="preserve"> </w:t>
      </w:r>
      <w:r w:rsidR="00BB7A23" w:rsidRPr="00FE7256">
        <w:rPr>
          <w:rFonts w:asciiTheme="minorHAnsi" w:hAnsiTheme="minorHAnsi" w:cstheme="minorHAnsi"/>
          <w:color w:val="auto"/>
          <w:highlight w:val="yellow"/>
        </w:rPr>
        <w:t>use</w:t>
      </w:r>
      <w:r w:rsidR="00356F6C" w:rsidRPr="00FE7256">
        <w:rPr>
          <w:rFonts w:asciiTheme="minorHAnsi" w:hAnsiTheme="minorHAnsi" w:cstheme="minorHAnsi"/>
          <w:color w:val="auto"/>
          <w:highlight w:val="yellow"/>
        </w:rPr>
        <w:t xml:space="preserve"> </w:t>
      </w:r>
      <w:r w:rsidR="00C9506F" w:rsidRPr="00FE7256">
        <w:rPr>
          <w:rFonts w:asciiTheme="minorHAnsi" w:hAnsiTheme="minorHAnsi" w:cstheme="minorHAnsi"/>
          <w:color w:val="auto"/>
          <w:highlight w:val="yellow"/>
        </w:rPr>
        <w:t>a 25</w:t>
      </w:r>
      <w:r w:rsidR="00741104">
        <w:rPr>
          <w:rFonts w:asciiTheme="minorHAnsi" w:hAnsiTheme="minorHAnsi" w:cstheme="minorHAnsi"/>
          <w:color w:val="auto"/>
          <w:highlight w:val="yellow"/>
        </w:rPr>
        <w:t xml:space="preserve"> G</w:t>
      </w:r>
      <w:r w:rsidR="00C9506F" w:rsidRPr="00FE7256">
        <w:rPr>
          <w:rFonts w:asciiTheme="minorHAnsi" w:hAnsiTheme="minorHAnsi" w:cstheme="minorHAnsi"/>
          <w:color w:val="auto"/>
          <w:highlight w:val="yellow"/>
        </w:rPr>
        <w:t xml:space="preserve"> </w:t>
      </w:r>
      <w:r w:rsidR="00640961" w:rsidRPr="00FE7256">
        <w:rPr>
          <w:rFonts w:asciiTheme="minorHAnsi" w:hAnsiTheme="minorHAnsi" w:cstheme="minorHAnsi"/>
          <w:color w:val="auto"/>
          <w:highlight w:val="yellow"/>
        </w:rPr>
        <w:t xml:space="preserve">hypodermic </w:t>
      </w:r>
      <w:r w:rsidR="00C9506F" w:rsidRPr="00FE7256">
        <w:rPr>
          <w:rFonts w:asciiTheme="minorHAnsi" w:hAnsiTheme="minorHAnsi" w:cstheme="minorHAnsi"/>
          <w:color w:val="auto"/>
          <w:highlight w:val="yellow"/>
        </w:rPr>
        <w:t xml:space="preserve">needle </w:t>
      </w:r>
      <w:r w:rsidR="00BB7A23" w:rsidRPr="00FE7256">
        <w:rPr>
          <w:rFonts w:asciiTheme="minorHAnsi" w:hAnsiTheme="minorHAnsi" w:cstheme="minorHAnsi"/>
          <w:color w:val="auto"/>
          <w:highlight w:val="yellow"/>
        </w:rPr>
        <w:t>to</w:t>
      </w:r>
      <w:r w:rsidR="00C9506F" w:rsidRPr="00FE7256">
        <w:rPr>
          <w:rFonts w:asciiTheme="minorHAnsi" w:hAnsiTheme="minorHAnsi" w:cstheme="minorHAnsi"/>
          <w:color w:val="auto"/>
          <w:highlight w:val="yellow"/>
        </w:rPr>
        <w:t xml:space="preserve"> </w:t>
      </w:r>
      <w:r w:rsidR="00895088" w:rsidRPr="00FE7256">
        <w:rPr>
          <w:rFonts w:asciiTheme="minorHAnsi" w:hAnsiTheme="minorHAnsi" w:cstheme="minorHAnsi"/>
          <w:color w:val="auto"/>
          <w:highlight w:val="yellow"/>
        </w:rPr>
        <w:t>pierce</w:t>
      </w:r>
      <w:r w:rsidR="00C9506F" w:rsidRPr="00FE7256">
        <w:rPr>
          <w:rFonts w:asciiTheme="minorHAnsi" w:hAnsiTheme="minorHAnsi" w:cstheme="minorHAnsi"/>
          <w:color w:val="auto"/>
          <w:highlight w:val="yellow"/>
        </w:rPr>
        <w:t xml:space="preserve"> through the </w:t>
      </w:r>
      <w:r w:rsidR="00BB7A23" w:rsidRPr="00FE7256">
        <w:rPr>
          <w:rFonts w:asciiTheme="minorHAnsi" w:hAnsiTheme="minorHAnsi" w:cstheme="minorHAnsi"/>
          <w:color w:val="auto"/>
          <w:highlight w:val="yellow"/>
        </w:rPr>
        <w:t xml:space="preserve">tubing </w:t>
      </w:r>
      <w:r w:rsidR="007C5A68" w:rsidRPr="00FE7256">
        <w:rPr>
          <w:rFonts w:asciiTheme="minorHAnsi" w:hAnsiTheme="minorHAnsi" w:cstheme="minorHAnsi"/>
          <w:color w:val="auto"/>
          <w:highlight w:val="yellow"/>
        </w:rPr>
        <w:t xml:space="preserve">wall </w:t>
      </w:r>
      <w:r w:rsidRPr="00FE7256">
        <w:rPr>
          <w:rFonts w:asciiTheme="minorHAnsi" w:hAnsiTheme="minorHAnsi" w:cstheme="minorHAnsi"/>
          <w:color w:val="auto"/>
          <w:highlight w:val="yellow"/>
        </w:rPr>
        <w:t>1.5</w:t>
      </w:r>
      <w:r w:rsidR="009A61E0" w:rsidRPr="00FE7256">
        <w:rPr>
          <w:rFonts w:asciiTheme="minorHAnsi" w:hAnsiTheme="minorHAnsi" w:cstheme="minorHAnsi"/>
          <w:color w:val="auto"/>
          <w:highlight w:val="yellow"/>
        </w:rPr>
        <w:t xml:space="preserve"> </w:t>
      </w:r>
      <w:r w:rsidRPr="00FE7256">
        <w:rPr>
          <w:rFonts w:asciiTheme="minorHAnsi" w:hAnsiTheme="minorHAnsi" w:cstheme="minorHAnsi"/>
          <w:color w:val="auto"/>
          <w:highlight w:val="yellow"/>
        </w:rPr>
        <w:t>mm from the end and off-center close to the inner wall</w:t>
      </w:r>
      <w:r w:rsidR="00BB7A23" w:rsidRPr="00FE7256">
        <w:rPr>
          <w:rFonts w:asciiTheme="minorHAnsi" w:hAnsiTheme="minorHAnsi" w:cstheme="minorHAnsi"/>
          <w:color w:val="auto"/>
          <w:highlight w:val="yellow"/>
        </w:rPr>
        <w:t xml:space="preserve">. </w:t>
      </w:r>
      <w:r w:rsidR="00356F6C" w:rsidRPr="00FE7256">
        <w:rPr>
          <w:rFonts w:asciiTheme="minorHAnsi" w:hAnsiTheme="minorHAnsi" w:cstheme="minorHAnsi"/>
          <w:color w:val="auto"/>
          <w:highlight w:val="yellow"/>
        </w:rPr>
        <w:t>Backfill t</w:t>
      </w:r>
      <w:r w:rsidR="00055CC3" w:rsidRPr="00FE7256">
        <w:rPr>
          <w:rFonts w:asciiTheme="minorHAnsi" w:hAnsiTheme="minorHAnsi" w:cstheme="minorHAnsi"/>
          <w:color w:val="auto"/>
          <w:highlight w:val="yellow"/>
        </w:rPr>
        <w:t>he 10</w:t>
      </w:r>
      <w:r w:rsidR="009A61E0" w:rsidRPr="00FE7256">
        <w:rPr>
          <w:rFonts w:asciiTheme="minorHAnsi" w:hAnsiTheme="minorHAnsi" w:cstheme="minorHAnsi"/>
          <w:color w:val="auto"/>
          <w:highlight w:val="yellow"/>
        </w:rPr>
        <w:t xml:space="preserve"> </w:t>
      </w:r>
      <w:r w:rsidR="00055CC3" w:rsidRPr="00FE7256">
        <w:rPr>
          <w:rFonts w:asciiTheme="minorHAnsi" w:hAnsiTheme="minorHAnsi" w:cstheme="minorHAnsi"/>
          <w:color w:val="auto"/>
          <w:highlight w:val="yellow"/>
        </w:rPr>
        <w:t>mm</w:t>
      </w:r>
      <w:r w:rsidR="001F5555" w:rsidRPr="00FE7256">
        <w:rPr>
          <w:rFonts w:asciiTheme="minorHAnsi" w:hAnsiTheme="minorHAnsi" w:cstheme="minorHAnsi"/>
          <w:color w:val="auto"/>
          <w:highlight w:val="yellow"/>
        </w:rPr>
        <w:t xml:space="preserve"> end of the lead </w:t>
      </w:r>
      <w:r w:rsidR="005E0766" w:rsidRPr="00FE7256">
        <w:rPr>
          <w:rFonts w:asciiTheme="minorHAnsi" w:hAnsiTheme="minorHAnsi" w:cstheme="minorHAnsi"/>
          <w:color w:val="auto"/>
          <w:highlight w:val="yellow"/>
        </w:rPr>
        <w:t>into</w:t>
      </w:r>
      <w:r w:rsidR="001F5555" w:rsidRPr="00FE7256">
        <w:rPr>
          <w:rFonts w:asciiTheme="minorHAnsi" w:hAnsiTheme="minorHAnsi" w:cstheme="minorHAnsi"/>
          <w:color w:val="auto"/>
          <w:highlight w:val="yellow"/>
        </w:rPr>
        <w:t xml:space="preserve"> the tip of the needle. </w:t>
      </w:r>
      <w:r w:rsidR="00356F6C" w:rsidRPr="00FE7256">
        <w:rPr>
          <w:rFonts w:asciiTheme="minorHAnsi" w:hAnsiTheme="minorHAnsi" w:cstheme="minorHAnsi"/>
          <w:color w:val="auto"/>
          <w:highlight w:val="yellow"/>
        </w:rPr>
        <w:t>Withdraw t</w:t>
      </w:r>
      <w:r w:rsidR="001F5555" w:rsidRPr="00FE7256">
        <w:rPr>
          <w:rFonts w:asciiTheme="minorHAnsi" w:hAnsiTheme="minorHAnsi" w:cstheme="minorHAnsi"/>
          <w:color w:val="auto"/>
          <w:highlight w:val="yellow"/>
        </w:rPr>
        <w:t xml:space="preserve">he needle to deposit the </w:t>
      </w:r>
      <w:proofErr w:type="spellStart"/>
      <w:r w:rsidR="001F5555" w:rsidRPr="00FE7256">
        <w:rPr>
          <w:rFonts w:asciiTheme="minorHAnsi" w:hAnsiTheme="minorHAnsi" w:cstheme="minorHAnsi"/>
          <w:color w:val="auto"/>
          <w:highlight w:val="yellow"/>
        </w:rPr>
        <w:t>deinsulated</w:t>
      </w:r>
      <w:proofErr w:type="spellEnd"/>
      <w:r w:rsidR="001F5555" w:rsidRPr="00FE7256">
        <w:rPr>
          <w:rFonts w:asciiTheme="minorHAnsi" w:hAnsiTheme="minorHAnsi" w:cstheme="minorHAnsi"/>
          <w:color w:val="auto"/>
          <w:highlight w:val="yellow"/>
        </w:rPr>
        <w:t xml:space="preserve"> portion into the </w:t>
      </w:r>
      <w:r w:rsidR="005E0766" w:rsidRPr="00FE7256">
        <w:rPr>
          <w:rFonts w:asciiTheme="minorHAnsi" w:hAnsiTheme="minorHAnsi" w:cstheme="minorHAnsi"/>
          <w:color w:val="auto"/>
          <w:highlight w:val="yellow"/>
        </w:rPr>
        <w:t>tube</w:t>
      </w:r>
      <w:r w:rsidR="001F5555" w:rsidRPr="00FE7256">
        <w:rPr>
          <w:rFonts w:asciiTheme="minorHAnsi" w:hAnsiTheme="minorHAnsi" w:cstheme="minorHAnsi"/>
          <w:color w:val="auto"/>
          <w:highlight w:val="yellow"/>
        </w:rPr>
        <w:t xml:space="preserve">. </w:t>
      </w:r>
      <w:r w:rsidR="00BB7A23" w:rsidRPr="00FE7256">
        <w:rPr>
          <w:rFonts w:asciiTheme="minorHAnsi" w:hAnsiTheme="minorHAnsi" w:cstheme="minorHAnsi"/>
          <w:color w:val="auto"/>
          <w:highlight w:val="yellow"/>
        </w:rPr>
        <w:t>Bend back the bare wire end outside the tube and twist onto the lead at its point of entry into the tube.</w:t>
      </w:r>
    </w:p>
    <w:p w14:paraId="78AD6090" w14:textId="77777777" w:rsidR="00BB7A23" w:rsidRPr="00741104" w:rsidRDefault="00BB7A23" w:rsidP="002A21FC">
      <w:pPr>
        <w:pStyle w:val="ListParagraph"/>
        <w:jc w:val="left"/>
        <w:rPr>
          <w:rFonts w:asciiTheme="minorHAnsi" w:hAnsiTheme="minorHAnsi" w:cstheme="minorHAnsi"/>
          <w:color w:val="auto"/>
        </w:rPr>
      </w:pPr>
    </w:p>
    <w:p w14:paraId="796598A4" w14:textId="5B1F7D73" w:rsidR="00356F6C" w:rsidRPr="00FE7256" w:rsidRDefault="00BB7A23" w:rsidP="002A21FC">
      <w:pPr>
        <w:pStyle w:val="NormalWeb"/>
        <w:spacing w:before="0" w:beforeAutospacing="0" w:after="0" w:afterAutospacing="0"/>
        <w:jc w:val="left"/>
        <w:rPr>
          <w:rFonts w:asciiTheme="minorHAnsi" w:hAnsiTheme="minorHAnsi" w:cstheme="minorHAnsi"/>
          <w:color w:val="auto"/>
          <w:highlight w:val="yellow"/>
        </w:rPr>
      </w:pPr>
      <w:r w:rsidRPr="00741104">
        <w:rPr>
          <w:rFonts w:asciiTheme="minorHAnsi" w:hAnsiTheme="minorHAnsi" w:cstheme="minorHAnsi"/>
          <w:color w:val="auto"/>
        </w:rPr>
        <w:t xml:space="preserve">NOTE: Use an </w:t>
      </w:r>
      <w:r w:rsidR="002E2517" w:rsidRPr="00741104">
        <w:rPr>
          <w:rFonts w:asciiTheme="minorHAnsi" w:hAnsiTheme="minorHAnsi" w:cstheme="minorHAnsi"/>
          <w:color w:val="auto"/>
        </w:rPr>
        <w:t>operating</w:t>
      </w:r>
      <w:r w:rsidRPr="00741104">
        <w:rPr>
          <w:rFonts w:asciiTheme="minorHAnsi" w:hAnsiTheme="minorHAnsi" w:cstheme="minorHAnsi"/>
          <w:color w:val="auto"/>
        </w:rPr>
        <w:t xml:space="preserve"> microscope to perform these steps. </w:t>
      </w:r>
      <w:r w:rsidR="006B2E1E" w:rsidRPr="00741104">
        <w:rPr>
          <w:rFonts w:asciiTheme="minorHAnsi" w:hAnsiTheme="minorHAnsi" w:cstheme="minorHAnsi"/>
          <w:color w:val="auto"/>
        </w:rPr>
        <w:t xml:space="preserve">A probe can </w:t>
      </w:r>
      <w:r w:rsidR="00895088" w:rsidRPr="00741104">
        <w:rPr>
          <w:rFonts w:asciiTheme="minorHAnsi" w:hAnsiTheme="minorHAnsi" w:cstheme="minorHAnsi"/>
          <w:color w:val="auto"/>
        </w:rPr>
        <w:t xml:space="preserve">be placed into the </w:t>
      </w:r>
      <w:r w:rsidR="005E0766" w:rsidRPr="00741104">
        <w:rPr>
          <w:rFonts w:asciiTheme="minorHAnsi" w:hAnsiTheme="minorHAnsi" w:cstheme="minorHAnsi"/>
          <w:color w:val="auto"/>
        </w:rPr>
        <w:t>tube</w:t>
      </w:r>
      <w:r w:rsidR="00895088" w:rsidRPr="00741104">
        <w:rPr>
          <w:rFonts w:asciiTheme="minorHAnsi" w:hAnsiTheme="minorHAnsi" w:cstheme="minorHAnsi"/>
          <w:color w:val="auto"/>
        </w:rPr>
        <w:t xml:space="preserve"> to curve the wire against </w:t>
      </w:r>
      <w:r w:rsidR="006B2E1E" w:rsidRPr="00741104">
        <w:rPr>
          <w:rFonts w:asciiTheme="minorHAnsi" w:hAnsiTheme="minorHAnsi" w:cstheme="minorHAnsi"/>
          <w:color w:val="auto"/>
        </w:rPr>
        <w:t xml:space="preserve">the inner wall. </w:t>
      </w:r>
      <w:r w:rsidR="001F5555" w:rsidRPr="00741104">
        <w:rPr>
          <w:rFonts w:asciiTheme="minorHAnsi" w:hAnsiTheme="minorHAnsi" w:cstheme="minorHAnsi"/>
          <w:color w:val="auto"/>
        </w:rPr>
        <w:t xml:space="preserve">The goal is to position the bare portion of the wire </w:t>
      </w:r>
      <w:r w:rsidR="001F5555" w:rsidRPr="00741104">
        <w:rPr>
          <w:rFonts w:asciiTheme="minorHAnsi" w:hAnsiTheme="minorHAnsi" w:cstheme="minorHAnsi"/>
          <w:color w:val="auto"/>
        </w:rPr>
        <w:lastRenderedPageBreak/>
        <w:t xml:space="preserve">so that </w:t>
      </w:r>
      <w:r w:rsidR="004D456E" w:rsidRPr="00741104">
        <w:rPr>
          <w:rFonts w:asciiTheme="minorHAnsi" w:hAnsiTheme="minorHAnsi" w:cstheme="minorHAnsi"/>
          <w:color w:val="auto"/>
        </w:rPr>
        <w:t>stimuli</w:t>
      </w:r>
      <w:r w:rsidR="0043370E" w:rsidRPr="00741104">
        <w:rPr>
          <w:rFonts w:asciiTheme="minorHAnsi" w:hAnsiTheme="minorHAnsi" w:cstheme="minorHAnsi"/>
          <w:color w:val="auto"/>
        </w:rPr>
        <w:t xml:space="preserve"> can </w:t>
      </w:r>
      <w:r w:rsidR="004D456E" w:rsidRPr="00741104">
        <w:rPr>
          <w:rFonts w:asciiTheme="minorHAnsi" w:hAnsiTheme="minorHAnsi" w:cstheme="minorHAnsi"/>
          <w:color w:val="auto"/>
        </w:rPr>
        <w:t>be delivered to the nerve</w:t>
      </w:r>
      <w:r w:rsidR="0043370E" w:rsidRPr="00741104">
        <w:rPr>
          <w:rFonts w:asciiTheme="minorHAnsi" w:hAnsiTheme="minorHAnsi" w:cstheme="minorHAnsi"/>
          <w:color w:val="auto"/>
        </w:rPr>
        <w:t xml:space="preserve"> without</w:t>
      </w:r>
      <w:r w:rsidR="008A1564" w:rsidRPr="00741104">
        <w:rPr>
          <w:rFonts w:asciiTheme="minorHAnsi" w:hAnsiTheme="minorHAnsi" w:cstheme="minorHAnsi"/>
          <w:color w:val="auto"/>
        </w:rPr>
        <w:t xml:space="preserve"> </w:t>
      </w:r>
      <w:r w:rsidR="004D456E" w:rsidRPr="00741104">
        <w:rPr>
          <w:rFonts w:asciiTheme="minorHAnsi" w:hAnsiTheme="minorHAnsi" w:cstheme="minorHAnsi"/>
          <w:color w:val="auto"/>
        </w:rPr>
        <w:t>risking</w:t>
      </w:r>
      <w:r w:rsidR="0043370E" w:rsidRPr="00741104">
        <w:rPr>
          <w:rFonts w:asciiTheme="minorHAnsi" w:hAnsiTheme="minorHAnsi" w:cstheme="minorHAnsi"/>
          <w:color w:val="auto"/>
        </w:rPr>
        <w:t xml:space="preserve"> mechanical damag</w:t>
      </w:r>
      <w:r w:rsidR="008A1564" w:rsidRPr="00741104">
        <w:rPr>
          <w:rFonts w:asciiTheme="minorHAnsi" w:hAnsiTheme="minorHAnsi" w:cstheme="minorHAnsi"/>
          <w:color w:val="auto"/>
        </w:rPr>
        <w:t xml:space="preserve">e </w:t>
      </w:r>
      <w:r w:rsidR="004D456E" w:rsidRPr="00741104">
        <w:rPr>
          <w:rFonts w:asciiTheme="minorHAnsi" w:hAnsiTheme="minorHAnsi" w:cstheme="minorHAnsi"/>
          <w:color w:val="auto"/>
        </w:rPr>
        <w:t>to</w:t>
      </w:r>
      <w:r w:rsidR="0043370E" w:rsidRPr="00741104">
        <w:rPr>
          <w:rFonts w:asciiTheme="minorHAnsi" w:hAnsiTheme="minorHAnsi" w:cstheme="minorHAnsi"/>
          <w:color w:val="auto"/>
        </w:rPr>
        <w:t xml:space="preserve"> the nerve</w:t>
      </w:r>
      <w:r w:rsidR="004D456E" w:rsidRPr="00741104">
        <w:rPr>
          <w:rFonts w:asciiTheme="minorHAnsi" w:hAnsiTheme="minorHAnsi" w:cstheme="minorHAnsi"/>
          <w:color w:val="auto"/>
        </w:rPr>
        <w:t xml:space="preserve">. </w:t>
      </w:r>
    </w:p>
    <w:p w14:paraId="1D3B1E99" w14:textId="77777777" w:rsidR="00356F6C" w:rsidRPr="00FE7256" w:rsidRDefault="00356F6C" w:rsidP="002A21FC">
      <w:pPr>
        <w:pStyle w:val="ListParagraph"/>
        <w:jc w:val="left"/>
        <w:rPr>
          <w:rFonts w:asciiTheme="minorHAnsi" w:hAnsiTheme="minorHAnsi" w:cstheme="minorHAnsi"/>
          <w:color w:val="auto"/>
          <w:highlight w:val="yellow"/>
        </w:rPr>
      </w:pPr>
    </w:p>
    <w:p w14:paraId="788B32D4" w14:textId="7A324511" w:rsidR="00A42122" w:rsidRPr="00FE7256" w:rsidRDefault="007F5151"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Insert t</w:t>
      </w:r>
      <w:r w:rsidR="004D456E" w:rsidRPr="00FE7256">
        <w:rPr>
          <w:rFonts w:asciiTheme="minorHAnsi" w:hAnsiTheme="minorHAnsi" w:cstheme="minorHAnsi"/>
          <w:color w:val="auto"/>
          <w:highlight w:val="yellow"/>
        </w:rPr>
        <w:t xml:space="preserve">he second lead </w:t>
      </w:r>
      <w:r w:rsidR="006B2E1E" w:rsidRPr="00FE7256">
        <w:rPr>
          <w:rFonts w:asciiTheme="minorHAnsi" w:hAnsiTheme="minorHAnsi" w:cstheme="minorHAnsi"/>
          <w:color w:val="auto"/>
          <w:highlight w:val="yellow"/>
        </w:rPr>
        <w:t>1.5</w:t>
      </w:r>
      <w:r w:rsidR="00741104">
        <w:rPr>
          <w:rFonts w:asciiTheme="minorHAnsi" w:hAnsiTheme="minorHAnsi" w:cstheme="minorHAnsi"/>
          <w:color w:val="auto"/>
          <w:highlight w:val="yellow"/>
        </w:rPr>
        <w:t xml:space="preserve"> </w:t>
      </w:r>
      <w:r w:rsidR="006B2E1E" w:rsidRPr="00FE7256">
        <w:rPr>
          <w:rFonts w:asciiTheme="minorHAnsi" w:hAnsiTheme="minorHAnsi" w:cstheme="minorHAnsi"/>
          <w:color w:val="auto"/>
          <w:highlight w:val="yellow"/>
        </w:rPr>
        <w:t xml:space="preserve">mm from the opposite end </w:t>
      </w:r>
      <w:r w:rsidR="00BB574B" w:rsidRPr="00FE7256">
        <w:rPr>
          <w:rFonts w:asciiTheme="minorHAnsi" w:hAnsiTheme="minorHAnsi" w:cstheme="minorHAnsi"/>
          <w:color w:val="auto"/>
          <w:highlight w:val="yellow"/>
        </w:rPr>
        <w:t xml:space="preserve">of the tube </w:t>
      </w:r>
      <w:r w:rsidR="006B2E1E" w:rsidRPr="00FE7256">
        <w:rPr>
          <w:rFonts w:asciiTheme="minorHAnsi" w:hAnsiTheme="minorHAnsi" w:cstheme="minorHAnsi"/>
          <w:color w:val="auto"/>
          <w:highlight w:val="yellow"/>
        </w:rPr>
        <w:t xml:space="preserve">using the same </w:t>
      </w:r>
      <w:r w:rsidR="00D331B4" w:rsidRPr="00FE7256">
        <w:rPr>
          <w:rFonts w:asciiTheme="minorHAnsi" w:hAnsiTheme="minorHAnsi" w:cstheme="minorHAnsi"/>
          <w:color w:val="auto"/>
          <w:highlight w:val="yellow"/>
        </w:rPr>
        <w:t>procedure</w:t>
      </w:r>
      <w:r w:rsidR="006B2E1E" w:rsidRPr="00FE7256">
        <w:rPr>
          <w:rFonts w:asciiTheme="minorHAnsi" w:hAnsiTheme="minorHAnsi" w:cstheme="minorHAnsi"/>
          <w:color w:val="auto"/>
          <w:highlight w:val="yellow"/>
        </w:rPr>
        <w:t xml:space="preserve">. </w:t>
      </w:r>
      <w:r w:rsidRPr="00FE7256">
        <w:rPr>
          <w:rFonts w:asciiTheme="minorHAnsi" w:hAnsiTheme="minorHAnsi" w:cstheme="minorHAnsi"/>
          <w:color w:val="auto"/>
          <w:highlight w:val="yellow"/>
        </w:rPr>
        <w:t>Align t</w:t>
      </w:r>
      <w:r w:rsidR="006B2E1E" w:rsidRPr="00FE7256">
        <w:rPr>
          <w:rFonts w:asciiTheme="minorHAnsi" w:hAnsiTheme="minorHAnsi" w:cstheme="minorHAnsi"/>
          <w:color w:val="auto"/>
          <w:highlight w:val="yellow"/>
        </w:rPr>
        <w:t xml:space="preserve">he point of entry </w:t>
      </w:r>
      <w:r w:rsidRPr="00FE7256">
        <w:rPr>
          <w:rFonts w:asciiTheme="minorHAnsi" w:hAnsiTheme="minorHAnsi" w:cstheme="minorHAnsi"/>
          <w:color w:val="auto"/>
          <w:highlight w:val="yellow"/>
        </w:rPr>
        <w:t xml:space="preserve">to </w:t>
      </w:r>
      <w:r w:rsidR="00D331B4" w:rsidRPr="00FE7256">
        <w:rPr>
          <w:rFonts w:asciiTheme="minorHAnsi" w:hAnsiTheme="minorHAnsi" w:cstheme="minorHAnsi"/>
          <w:color w:val="auto"/>
          <w:highlight w:val="yellow"/>
        </w:rPr>
        <w:t xml:space="preserve">that of the first lead. </w:t>
      </w:r>
      <w:r w:rsidR="004F790F" w:rsidRPr="00FE7256">
        <w:rPr>
          <w:rFonts w:asciiTheme="minorHAnsi" w:hAnsiTheme="minorHAnsi" w:cstheme="minorHAnsi"/>
          <w:color w:val="auto"/>
          <w:highlight w:val="yellow"/>
        </w:rPr>
        <w:t xml:space="preserve">Pierce the wall with the needle </w:t>
      </w:r>
      <w:r w:rsidR="00A42122" w:rsidRPr="00FE7256">
        <w:rPr>
          <w:rFonts w:asciiTheme="minorHAnsi" w:hAnsiTheme="minorHAnsi" w:cstheme="minorHAnsi"/>
          <w:color w:val="auto"/>
          <w:highlight w:val="yellow"/>
        </w:rPr>
        <w:t xml:space="preserve">so that the </w:t>
      </w:r>
      <w:r w:rsidR="00D331B4" w:rsidRPr="00FE7256">
        <w:rPr>
          <w:rFonts w:asciiTheme="minorHAnsi" w:hAnsiTheme="minorHAnsi" w:cstheme="minorHAnsi"/>
          <w:color w:val="auto"/>
          <w:highlight w:val="yellow"/>
        </w:rPr>
        <w:t xml:space="preserve">bare portion </w:t>
      </w:r>
      <w:r w:rsidR="00BB574B" w:rsidRPr="00FE7256">
        <w:rPr>
          <w:rFonts w:asciiTheme="minorHAnsi" w:hAnsiTheme="minorHAnsi" w:cstheme="minorHAnsi"/>
          <w:color w:val="auto"/>
          <w:highlight w:val="yellow"/>
        </w:rPr>
        <w:t>of the wire</w:t>
      </w:r>
      <w:r w:rsidR="009545FB">
        <w:rPr>
          <w:rFonts w:asciiTheme="minorHAnsi" w:hAnsiTheme="minorHAnsi" w:cstheme="minorHAnsi"/>
          <w:color w:val="auto"/>
          <w:highlight w:val="yellow"/>
        </w:rPr>
        <w:t xml:space="preserve"> is </w:t>
      </w:r>
      <w:r w:rsidR="00A42122" w:rsidRPr="00FE7256">
        <w:rPr>
          <w:rFonts w:asciiTheme="minorHAnsi" w:hAnsiTheme="minorHAnsi" w:cstheme="minorHAnsi"/>
          <w:color w:val="auto"/>
          <w:highlight w:val="yellow"/>
        </w:rPr>
        <w:t xml:space="preserve">deposited </w:t>
      </w:r>
      <w:r w:rsidR="00BB574B" w:rsidRPr="00FE7256">
        <w:rPr>
          <w:rFonts w:asciiTheme="minorHAnsi" w:hAnsiTheme="minorHAnsi" w:cstheme="minorHAnsi"/>
          <w:color w:val="auto"/>
          <w:highlight w:val="yellow"/>
        </w:rPr>
        <w:t>near the inner wall</w:t>
      </w:r>
      <w:r w:rsidR="00A42122" w:rsidRPr="00FE7256">
        <w:rPr>
          <w:rFonts w:asciiTheme="minorHAnsi" w:hAnsiTheme="minorHAnsi" w:cstheme="minorHAnsi"/>
          <w:color w:val="auto"/>
          <w:highlight w:val="yellow"/>
        </w:rPr>
        <w:t xml:space="preserve"> opposite to the first lead</w:t>
      </w:r>
      <w:r w:rsidR="00BB574B" w:rsidRPr="00FE7256">
        <w:rPr>
          <w:rFonts w:asciiTheme="minorHAnsi" w:hAnsiTheme="minorHAnsi" w:cstheme="minorHAnsi"/>
          <w:color w:val="auto"/>
          <w:highlight w:val="yellow"/>
        </w:rPr>
        <w:t xml:space="preserve">. </w:t>
      </w:r>
    </w:p>
    <w:p w14:paraId="50BC971D" w14:textId="77777777" w:rsidR="00A42122" w:rsidRPr="00741104" w:rsidRDefault="00A42122" w:rsidP="002A21FC">
      <w:pPr>
        <w:pStyle w:val="NormalWeb"/>
        <w:spacing w:before="0" w:beforeAutospacing="0" w:after="0" w:afterAutospacing="0"/>
        <w:jc w:val="left"/>
        <w:rPr>
          <w:rFonts w:asciiTheme="minorHAnsi" w:hAnsiTheme="minorHAnsi" w:cstheme="minorHAnsi"/>
          <w:color w:val="auto"/>
        </w:rPr>
      </w:pPr>
    </w:p>
    <w:p w14:paraId="06CDA715" w14:textId="75909CED" w:rsidR="00DC786B" w:rsidRPr="00741104" w:rsidRDefault="00A42122" w:rsidP="002A21FC">
      <w:pPr>
        <w:pStyle w:val="NormalWeb"/>
        <w:spacing w:before="0" w:beforeAutospacing="0" w:after="0" w:afterAutospacing="0"/>
        <w:jc w:val="left"/>
        <w:rPr>
          <w:rFonts w:asciiTheme="minorHAnsi" w:hAnsiTheme="minorHAnsi" w:cstheme="minorHAnsi"/>
          <w:color w:val="auto"/>
        </w:rPr>
      </w:pPr>
      <w:r w:rsidRPr="00741104">
        <w:rPr>
          <w:rFonts w:asciiTheme="minorHAnsi" w:hAnsiTheme="minorHAnsi" w:cstheme="minorHAnsi"/>
          <w:color w:val="auto"/>
        </w:rPr>
        <w:t xml:space="preserve">NOTE: </w:t>
      </w:r>
      <w:r w:rsidR="00BB574B" w:rsidRPr="00741104">
        <w:rPr>
          <w:rFonts w:asciiTheme="minorHAnsi" w:hAnsiTheme="minorHAnsi" w:cstheme="minorHAnsi"/>
          <w:color w:val="auto"/>
        </w:rPr>
        <w:t xml:space="preserve">Looking down the </w:t>
      </w:r>
      <w:r w:rsidR="005E0766" w:rsidRPr="00741104">
        <w:rPr>
          <w:rFonts w:asciiTheme="minorHAnsi" w:hAnsiTheme="minorHAnsi" w:cstheme="minorHAnsi"/>
          <w:color w:val="auto"/>
        </w:rPr>
        <w:t>tube</w:t>
      </w:r>
      <w:r w:rsidR="00BB574B" w:rsidRPr="00741104">
        <w:rPr>
          <w:rFonts w:asciiTheme="minorHAnsi" w:hAnsiTheme="minorHAnsi" w:cstheme="minorHAnsi"/>
          <w:color w:val="auto"/>
        </w:rPr>
        <w:t>, the two stimulus electrode</w:t>
      </w:r>
      <w:r w:rsidR="00895088" w:rsidRPr="00741104">
        <w:rPr>
          <w:rFonts w:asciiTheme="minorHAnsi" w:hAnsiTheme="minorHAnsi" w:cstheme="minorHAnsi"/>
          <w:color w:val="auto"/>
        </w:rPr>
        <w:t xml:space="preserve">s </w:t>
      </w:r>
      <w:r w:rsidRPr="00741104">
        <w:rPr>
          <w:rFonts w:asciiTheme="minorHAnsi" w:hAnsiTheme="minorHAnsi" w:cstheme="minorHAnsi"/>
          <w:color w:val="auto"/>
        </w:rPr>
        <w:t xml:space="preserve">should </w:t>
      </w:r>
      <w:r w:rsidR="00895088" w:rsidRPr="00741104">
        <w:rPr>
          <w:rFonts w:asciiTheme="minorHAnsi" w:hAnsiTheme="minorHAnsi" w:cstheme="minorHAnsi"/>
          <w:color w:val="auto"/>
        </w:rPr>
        <w:t xml:space="preserve">form a </w:t>
      </w:r>
      <w:r w:rsidR="009A61E0" w:rsidRPr="00741104">
        <w:rPr>
          <w:rFonts w:asciiTheme="minorHAnsi" w:hAnsiTheme="minorHAnsi" w:cstheme="minorHAnsi"/>
          <w:color w:val="auto"/>
        </w:rPr>
        <w:t>45</w:t>
      </w:r>
      <w:r w:rsidR="009545FB">
        <w:rPr>
          <w:rFonts w:asciiTheme="minorHAnsi" w:hAnsiTheme="minorHAnsi" w:cstheme="minorHAnsi"/>
          <w:color w:val="auto"/>
        </w:rPr>
        <w:t>°</w:t>
      </w:r>
      <w:r w:rsidR="00895088" w:rsidRPr="00741104">
        <w:rPr>
          <w:rFonts w:asciiTheme="minorHAnsi" w:hAnsiTheme="minorHAnsi" w:cstheme="minorHAnsi"/>
          <w:color w:val="auto"/>
        </w:rPr>
        <w:t xml:space="preserve"> “</w:t>
      </w:r>
      <w:r w:rsidR="00660DA2" w:rsidRPr="00741104">
        <w:rPr>
          <w:rFonts w:asciiTheme="minorHAnsi" w:hAnsiTheme="minorHAnsi" w:cstheme="minorHAnsi"/>
          <w:color w:val="auto"/>
        </w:rPr>
        <w:t>V</w:t>
      </w:r>
      <w:r w:rsidR="00895088" w:rsidRPr="00741104">
        <w:rPr>
          <w:rFonts w:asciiTheme="minorHAnsi" w:hAnsiTheme="minorHAnsi" w:cstheme="minorHAnsi"/>
          <w:color w:val="auto"/>
        </w:rPr>
        <w:t xml:space="preserve">” </w:t>
      </w:r>
      <w:r w:rsidR="00BB574B" w:rsidRPr="00741104">
        <w:rPr>
          <w:rFonts w:asciiTheme="minorHAnsi" w:hAnsiTheme="minorHAnsi" w:cstheme="minorHAnsi"/>
          <w:color w:val="auto"/>
        </w:rPr>
        <w:t>shape</w:t>
      </w:r>
      <w:r w:rsidR="009545FB">
        <w:rPr>
          <w:rFonts w:asciiTheme="minorHAnsi" w:hAnsiTheme="minorHAnsi" w:cstheme="minorHAnsi"/>
          <w:color w:val="auto"/>
        </w:rPr>
        <w:t>,</w:t>
      </w:r>
      <w:r w:rsidR="00BB574B" w:rsidRPr="00741104">
        <w:rPr>
          <w:rFonts w:asciiTheme="minorHAnsi" w:hAnsiTheme="minorHAnsi" w:cstheme="minorHAnsi"/>
          <w:color w:val="auto"/>
        </w:rPr>
        <w:t xml:space="preserve"> which will straddle the nerve on</w:t>
      </w:r>
      <w:r w:rsidR="00895088" w:rsidRPr="00741104">
        <w:rPr>
          <w:rFonts w:asciiTheme="minorHAnsi" w:hAnsiTheme="minorHAnsi" w:cstheme="minorHAnsi"/>
          <w:color w:val="auto"/>
        </w:rPr>
        <w:t>ce in place and assure current delivery through the nerve</w:t>
      </w:r>
      <w:r w:rsidR="001F2FE0" w:rsidRPr="00741104">
        <w:rPr>
          <w:rFonts w:asciiTheme="minorHAnsi" w:hAnsiTheme="minorHAnsi" w:cstheme="minorHAnsi"/>
          <w:color w:val="auto"/>
        </w:rPr>
        <w:t xml:space="preserve"> from anode to cathode</w:t>
      </w:r>
      <w:r w:rsidR="00895088" w:rsidRPr="00741104">
        <w:rPr>
          <w:rFonts w:asciiTheme="minorHAnsi" w:hAnsiTheme="minorHAnsi" w:cstheme="minorHAnsi"/>
          <w:color w:val="auto"/>
        </w:rPr>
        <w:t xml:space="preserve">. </w:t>
      </w:r>
    </w:p>
    <w:p w14:paraId="3B701267" w14:textId="77777777" w:rsidR="001F2FE0" w:rsidRPr="00FE7256" w:rsidRDefault="001F2FE0" w:rsidP="002A21FC">
      <w:pPr>
        <w:pStyle w:val="NormalWeb"/>
        <w:spacing w:before="0" w:beforeAutospacing="0" w:after="0" w:afterAutospacing="0"/>
        <w:jc w:val="left"/>
        <w:rPr>
          <w:rFonts w:asciiTheme="minorHAnsi" w:hAnsiTheme="minorHAnsi" w:cstheme="minorHAnsi"/>
          <w:color w:val="auto"/>
          <w:highlight w:val="yellow"/>
        </w:rPr>
      </w:pPr>
    </w:p>
    <w:p w14:paraId="3E161468" w14:textId="429C5350" w:rsidR="00A42122" w:rsidRPr="00FE7256" w:rsidRDefault="00A42122"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 xml:space="preserve">Make </w:t>
      </w:r>
      <w:r w:rsidR="00F710B6" w:rsidRPr="00FE7256">
        <w:rPr>
          <w:rFonts w:asciiTheme="minorHAnsi" w:hAnsiTheme="minorHAnsi" w:cstheme="minorHAnsi"/>
          <w:color w:val="auto"/>
          <w:highlight w:val="yellow"/>
        </w:rPr>
        <w:t>a</w:t>
      </w:r>
      <w:r w:rsidR="00660DA2" w:rsidRPr="00FE7256">
        <w:rPr>
          <w:rFonts w:asciiTheme="minorHAnsi" w:hAnsiTheme="minorHAnsi" w:cstheme="minorHAnsi"/>
          <w:color w:val="auto"/>
          <w:highlight w:val="yellow"/>
        </w:rPr>
        <w:t>n S-shape</w:t>
      </w:r>
      <w:r w:rsidR="00F53662" w:rsidRPr="00FE7256">
        <w:rPr>
          <w:rFonts w:asciiTheme="minorHAnsi" w:hAnsiTheme="minorHAnsi" w:cstheme="minorHAnsi"/>
          <w:color w:val="auto"/>
          <w:highlight w:val="yellow"/>
        </w:rPr>
        <w:t>d</w:t>
      </w:r>
      <w:r w:rsidR="00660DA2" w:rsidRPr="00FE7256">
        <w:rPr>
          <w:rFonts w:asciiTheme="minorHAnsi" w:hAnsiTheme="minorHAnsi" w:cstheme="minorHAnsi"/>
          <w:color w:val="auto"/>
          <w:highlight w:val="yellow"/>
        </w:rPr>
        <w:t xml:space="preserve"> slit in the </w:t>
      </w:r>
      <w:r w:rsidR="000E1AEF" w:rsidRPr="00FE7256">
        <w:rPr>
          <w:rFonts w:asciiTheme="minorHAnsi" w:hAnsiTheme="minorHAnsi" w:cstheme="minorHAnsi"/>
          <w:color w:val="auto"/>
          <w:highlight w:val="yellow"/>
        </w:rPr>
        <w:t>tube</w:t>
      </w:r>
      <w:r w:rsidR="00660DA2" w:rsidRPr="00FE7256">
        <w:rPr>
          <w:rFonts w:asciiTheme="minorHAnsi" w:hAnsiTheme="minorHAnsi" w:cstheme="minorHAnsi"/>
          <w:color w:val="auto"/>
          <w:highlight w:val="yellow"/>
        </w:rPr>
        <w:t xml:space="preserve"> wall</w:t>
      </w:r>
      <w:r w:rsidR="00530F3E" w:rsidRPr="00FE7256">
        <w:rPr>
          <w:rFonts w:asciiTheme="minorHAnsi" w:hAnsiTheme="minorHAnsi" w:cstheme="minorHAnsi"/>
          <w:color w:val="auto"/>
          <w:highlight w:val="yellow"/>
        </w:rPr>
        <w:t xml:space="preserve"> opposite the electrode points of entry using a pair of curved scissors. </w:t>
      </w:r>
    </w:p>
    <w:p w14:paraId="735FA453" w14:textId="77777777" w:rsidR="00A42122" w:rsidRPr="00741104" w:rsidRDefault="00A42122" w:rsidP="002A21FC">
      <w:pPr>
        <w:pStyle w:val="NormalWeb"/>
        <w:spacing w:before="0" w:beforeAutospacing="0" w:after="0" w:afterAutospacing="0"/>
        <w:jc w:val="left"/>
        <w:rPr>
          <w:rFonts w:asciiTheme="minorHAnsi" w:hAnsiTheme="minorHAnsi" w:cstheme="minorHAnsi"/>
          <w:color w:val="auto"/>
        </w:rPr>
      </w:pPr>
    </w:p>
    <w:p w14:paraId="7ADEF950" w14:textId="47E124C3" w:rsidR="00895088" w:rsidRPr="00741104" w:rsidRDefault="00A42122" w:rsidP="002A21FC">
      <w:pPr>
        <w:pStyle w:val="NormalWeb"/>
        <w:spacing w:before="0" w:beforeAutospacing="0" w:after="0" w:afterAutospacing="0"/>
        <w:jc w:val="left"/>
        <w:rPr>
          <w:rFonts w:asciiTheme="minorHAnsi" w:hAnsiTheme="minorHAnsi" w:cstheme="minorHAnsi"/>
          <w:color w:val="auto"/>
        </w:rPr>
      </w:pPr>
      <w:r w:rsidRPr="00741104">
        <w:rPr>
          <w:rFonts w:asciiTheme="minorHAnsi" w:hAnsiTheme="minorHAnsi" w:cstheme="minorHAnsi"/>
          <w:color w:val="auto"/>
        </w:rPr>
        <w:t xml:space="preserve">NOTE: </w:t>
      </w:r>
      <w:r w:rsidR="00530F3E" w:rsidRPr="00741104">
        <w:rPr>
          <w:rFonts w:asciiTheme="minorHAnsi" w:hAnsiTheme="minorHAnsi" w:cstheme="minorHAnsi"/>
          <w:color w:val="auto"/>
        </w:rPr>
        <w:t xml:space="preserve">The spiral lips of the cuff can then be </w:t>
      </w:r>
      <w:r w:rsidR="00F53662" w:rsidRPr="00741104">
        <w:rPr>
          <w:rFonts w:asciiTheme="minorHAnsi" w:hAnsiTheme="minorHAnsi" w:cstheme="minorHAnsi"/>
          <w:color w:val="auto"/>
        </w:rPr>
        <w:t>opened to situate</w:t>
      </w:r>
      <w:r w:rsidR="00530F3E" w:rsidRPr="00741104">
        <w:rPr>
          <w:rFonts w:asciiTheme="minorHAnsi" w:hAnsiTheme="minorHAnsi" w:cstheme="minorHAnsi"/>
          <w:color w:val="auto"/>
        </w:rPr>
        <w:t xml:space="preserve"> the nerve</w:t>
      </w:r>
      <w:r w:rsidR="00F53662" w:rsidRPr="00741104">
        <w:rPr>
          <w:rFonts w:asciiTheme="minorHAnsi" w:hAnsiTheme="minorHAnsi" w:cstheme="minorHAnsi"/>
          <w:color w:val="auto"/>
        </w:rPr>
        <w:t xml:space="preserve"> inside </w:t>
      </w:r>
      <w:r w:rsidR="00530F3E" w:rsidRPr="00741104">
        <w:rPr>
          <w:rFonts w:asciiTheme="minorHAnsi" w:hAnsiTheme="minorHAnsi" w:cstheme="minorHAnsi"/>
          <w:color w:val="auto"/>
        </w:rPr>
        <w:t>between the electrodes</w:t>
      </w:r>
      <w:r w:rsidRPr="00741104">
        <w:rPr>
          <w:rFonts w:asciiTheme="minorHAnsi" w:hAnsiTheme="minorHAnsi" w:cstheme="minorHAnsi"/>
          <w:color w:val="auto"/>
        </w:rPr>
        <w:t xml:space="preserve"> during surgery</w:t>
      </w:r>
      <w:r w:rsidR="00F710B6" w:rsidRPr="00741104">
        <w:rPr>
          <w:rFonts w:asciiTheme="minorHAnsi" w:hAnsiTheme="minorHAnsi" w:cstheme="minorHAnsi"/>
          <w:color w:val="auto"/>
        </w:rPr>
        <w:t>.</w:t>
      </w:r>
    </w:p>
    <w:p w14:paraId="77A48E34" w14:textId="77777777" w:rsidR="00530F3E" w:rsidRPr="00FE7256" w:rsidRDefault="00530F3E" w:rsidP="002A21FC">
      <w:pPr>
        <w:pStyle w:val="ListParagraph"/>
        <w:jc w:val="left"/>
        <w:rPr>
          <w:rFonts w:asciiTheme="minorHAnsi" w:hAnsiTheme="minorHAnsi" w:cstheme="minorHAnsi"/>
          <w:color w:val="auto"/>
          <w:highlight w:val="yellow"/>
        </w:rPr>
      </w:pPr>
    </w:p>
    <w:p w14:paraId="75F8307F" w14:textId="234C1FA3" w:rsidR="00775F68" w:rsidRPr="00FE7256" w:rsidRDefault="00A42122" w:rsidP="002A21FC">
      <w:pPr>
        <w:pStyle w:val="NormalWeb"/>
        <w:numPr>
          <w:ilvl w:val="1"/>
          <w:numId w:val="18"/>
        </w:numPr>
        <w:spacing w:before="0" w:beforeAutospacing="0" w:after="0" w:afterAutospacing="0"/>
        <w:jc w:val="left"/>
        <w:rPr>
          <w:rFonts w:asciiTheme="minorHAnsi" w:hAnsiTheme="minorHAnsi" w:cstheme="minorHAnsi"/>
          <w:b/>
          <w:bCs/>
          <w:color w:val="auto"/>
          <w:highlight w:val="yellow"/>
        </w:rPr>
      </w:pPr>
      <w:r w:rsidRPr="00FE7256">
        <w:rPr>
          <w:rFonts w:asciiTheme="minorHAnsi" w:hAnsiTheme="minorHAnsi" w:cstheme="minorHAnsi"/>
          <w:color w:val="auto"/>
          <w:highlight w:val="yellow"/>
        </w:rPr>
        <w:t>Insert</w:t>
      </w:r>
      <w:r w:rsidR="007F44FE" w:rsidRPr="00FE7256">
        <w:rPr>
          <w:rFonts w:asciiTheme="minorHAnsi" w:hAnsiTheme="minorHAnsi" w:cstheme="minorHAnsi"/>
          <w:color w:val="auto"/>
          <w:highlight w:val="yellow"/>
        </w:rPr>
        <w:t xml:space="preserve"> a</w:t>
      </w:r>
      <w:r w:rsidR="00F53662" w:rsidRPr="00FE7256">
        <w:rPr>
          <w:rFonts w:asciiTheme="minorHAnsi" w:hAnsiTheme="minorHAnsi" w:cstheme="minorHAnsi"/>
          <w:color w:val="auto"/>
          <w:highlight w:val="yellow"/>
        </w:rPr>
        <w:t xml:space="preserve"> </w:t>
      </w:r>
      <w:r w:rsidR="00850318" w:rsidRPr="00FE7256">
        <w:rPr>
          <w:rFonts w:asciiTheme="minorHAnsi" w:hAnsiTheme="minorHAnsi" w:cstheme="minorHAnsi"/>
          <w:color w:val="auto"/>
          <w:highlight w:val="yellow"/>
        </w:rPr>
        <w:t xml:space="preserve">length of </w:t>
      </w:r>
      <w:r w:rsidR="00B5398C" w:rsidRPr="00FE7256">
        <w:rPr>
          <w:rFonts w:asciiTheme="minorHAnsi" w:hAnsiTheme="minorHAnsi" w:cstheme="minorHAnsi"/>
          <w:color w:val="auto"/>
          <w:highlight w:val="yellow"/>
        </w:rPr>
        <w:t>6-0 monofilament, nonabsorbable suture</w:t>
      </w:r>
      <w:r w:rsidR="00B5398C" w:rsidRPr="00FE7256" w:rsidDel="00B5398C">
        <w:rPr>
          <w:rFonts w:asciiTheme="minorHAnsi" w:hAnsiTheme="minorHAnsi" w:cstheme="minorHAnsi"/>
          <w:color w:val="auto"/>
          <w:highlight w:val="yellow"/>
        </w:rPr>
        <w:t xml:space="preserve"> </w:t>
      </w:r>
      <w:r w:rsidR="00850318" w:rsidRPr="00FE7256">
        <w:rPr>
          <w:rFonts w:asciiTheme="minorHAnsi" w:hAnsiTheme="minorHAnsi" w:cstheme="minorHAnsi"/>
          <w:color w:val="auto"/>
          <w:highlight w:val="yellow"/>
        </w:rPr>
        <w:t>into the cuff wall</w:t>
      </w:r>
      <w:r w:rsidR="00F710B6" w:rsidRPr="00FE7256">
        <w:rPr>
          <w:rFonts w:asciiTheme="minorHAnsi" w:hAnsiTheme="minorHAnsi" w:cstheme="minorHAnsi"/>
          <w:color w:val="auto"/>
          <w:highlight w:val="yellow"/>
        </w:rPr>
        <w:t xml:space="preserve"> at each end using a curved microsurgical needle</w:t>
      </w:r>
      <w:r w:rsidRPr="00FE7256">
        <w:rPr>
          <w:rFonts w:asciiTheme="minorHAnsi" w:hAnsiTheme="minorHAnsi" w:cstheme="minorHAnsi"/>
          <w:color w:val="auto"/>
          <w:highlight w:val="yellow"/>
        </w:rPr>
        <w:t xml:space="preserve"> for eventual securement of the cuff </w:t>
      </w:r>
      <w:r w:rsidR="009545FB">
        <w:rPr>
          <w:rFonts w:asciiTheme="minorHAnsi" w:hAnsiTheme="minorHAnsi" w:cstheme="minorHAnsi"/>
          <w:color w:val="auto"/>
          <w:highlight w:val="yellow"/>
        </w:rPr>
        <w:t>around</w:t>
      </w:r>
      <w:r w:rsidRPr="00FE7256">
        <w:rPr>
          <w:rFonts w:asciiTheme="minorHAnsi" w:hAnsiTheme="minorHAnsi" w:cstheme="minorHAnsi"/>
          <w:color w:val="auto"/>
          <w:highlight w:val="yellow"/>
        </w:rPr>
        <w:t xml:space="preserve"> the nerve</w:t>
      </w:r>
      <w:r w:rsidR="00F37182" w:rsidRPr="00FE7256">
        <w:rPr>
          <w:rFonts w:asciiTheme="minorHAnsi" w:hAnsiTheme="minorHAnsi" w:cstheme="minorHAnsi"/>
          <w:color w:val="auto"/>
          <w:highlight w:val="yellow"/>
        </w:rPr>
        <w:t>.</w:t>
      </w:r>
    </w:p>
    <w:p w14:paraId="1906BAA5" w14:textId="77777777" w:rsidR="006254BD" w:rsidRPr="00FE7256" w:rsidRDefault="006254BD" w:rsidP="002A21FC">
      <w:pPr>
        <w:pStyle w:val="ListParagraph"/>
        <w:jc w:val="left"/>
        <w:rPr>
          <w:rFonts w:asciiTheme="minorHAnsi" w:hAnsiTheme="minorHAnsi" w:cstheme="minorHAnsi"/>
          <w:b/>
          <w:bCs/>
          <w:color w:val="auto"/>
          <w:highlight w:val="yellow"/>
        </w:rPr>
      </w:pPr>
    </w:p>
    <w:p w14:paraId="5848BD01" w14:textId="3A667F0A" w:rsidR="006254BD" w:rsidRPr="00FE7256" w:rsidRDefault="00F37182" w:rsidP="002A21FC">
      <w:pPr>
        <w:pStyle w:val="NormalWeb"/>
        <w:numPr>
          <w:ilvl w:val="1"/>
          <w:numId w:val="18"/>
        </w:numPr>
        <w:spacing w:before="0" w:beforeAutospacing="0" w:after="0" w:afterAutospacing="0"/>
        <w:jc w:val="left"/>
        <w:rPr>
          <w:rFonts w:asciiTheme="minorHAnsi" w:hAnsiTheme="minorHAnsi" w:cstheme="minorHAnsi"/>
          <w:b/>
          <w:bCs/>
          <w:color w:val="auto"/>
          <w:highlight w:val="yellow"/>
        </w:rPr>
      </w:pPr>
      <w:r w:rsidRPr="00FE7256">
        <w:rPr>
          <w:rFonts w:asciiTheme="minorHAnsi" w:hAnsiTheme="minorHAnsi" w:cstheme="minorHAnsi"/>
          <w:bCs/>
          <w:color w:val="auto"/>
          <w:highlight w:val="yellow"/>
        </w:rPr>
        <w:t xml:space="preserve">Apply </w:t>
      </w:r>
      <w:r w:rsidR="006254BD" w:rsidRPr="00FE7256">
        <w:rPr>
          <w:rFonts w:asciiTheme="minorHAnsi" w:hAnsiTheme="minorHAnsi" w:cstheme="minorHAnsi"/>
          <w:bCs/>
          <w:color w:val="auto"/>
          <w:highlight w:val="yellow"/>
        </w:rPr>
        <w:t xml:space="preserve">medical grade type-A </w:t>
      </w:r>
      <w:r w:rsidR="00DB16AC" w:rsidRPr="00FE7256">
        <w:rPr>
          <w:rFonts w:asciiTheme="minorHAnsi" w:hAnsiTheme="minorHAnsi" w:cstheme="minorHAnsi"/>
          <w:bCs/>
          <w:color w:val="auto"/>
          <w:highlight w:val="yellow"/>
        </w:rPr>
        <w:t xml:space="preserve">silicone gel </w:t>
      </w:r>
      <w:r w:rsidRPr="00FE7256">
        <w:rPr>
          <w:rFonts w:asciiTheme="minorHAnsi" w:hAnsiTheme="minorHAnsi" w:cstheme="minorHAnsi"/>
          <w:bCs/>
          <w:color w:val="auto"/>
          <w:highlight w:val="yellow"/>
        </w:rPr>
        <w:t xml:space="preserve">to reinsulate all exposed bare wire outside the cuff. </w:t>
      </w:r>
    </w:p>
    <w:p w14:paraId="518B0F08" w14:textId="77777777" w:rsidR="00263EE0" w:rsidRDefault="00263EE0" w:rsidP="002A21FC">
      <w:pPr>
        <w:pStyle w:val="ListParagraph"/>
        <w:jc w:val="left"/>
        <w:rPr>
          <w:rFonts w:asciiTheme="minorHAnsi" w:hAnsiTheme="minorHAnsi" w:cstheme="minorHAnsi"/>
          <w:b/>
          <w:bCs/>
          <w:color w:val="auto"/>
        </w:rPr>
      </w:pPr>
    </w:p>
    <w:p w14:paraId="68FCB737" w14:textId="465E2E96" w:rsidR="00D71C73" w:rsidRPr="00741104" w:rsidRDefault="004777A6" w:rsidP="002A21FC">
      <w:pPr>
        <w:pStyle w:val="NormalWeb"/>
        <w:numPr>
          <w:ilvl w:val="0"/>
          <w:numId w:val="18"/>
        </w:numPr>
        <w:spacing w:before="0" w:beforeAutospacing="0" w:after="0" w:afterAutospacing="0"/>
        <w:jc w:val="left"/>
        <w:rPr>
          <w:rFonts w:asciiTheme="minorHAnsi" w:hAnsiTheme="minorHAnsi" w:cstheme="minorHAnsi"/>
          <w:b/>
          <w:color w:val="auto"/>
          <w:highlight w:val="yellow"/>
        </w:rPr>
      </w:pPr>
      <w:r w:rsidRPr="00741104">
        <w:rPr>
          <w:rFonts w:asciiTheme="minorHAnsi" w:hAnsiTheme="minorHAnsi" w:cstheme="minorHAnsi"/>
          <w:b/>
          <w:color w:val="auto"/>
          <w:highlight w:val="yellow"/>
        </w:rPr>
        <w:t>Two</w:t>
      </w:r>
      <w:r w:rsidRPr="00741104">
        <w:rPr>
          <w:b/>
          <w:highlight w:val="yellow"/>
        </w:rPr>
        <w:t xml:space="preserve"> </w:t>
      </w:r>
      <w:r w:rsidRPr="00741104">
        <w:rPr>
          <w:rFonts w:asciiTheme="minorHAnsi" w:hAnsiTheme="minorHAnsi" w:cstheme="minorHAnsi"/>
          <w:b/>
          <w:color w:val="auto"/>
          <w:highlight w:val="yellow"/>
        </w:rPr>
        <w:t xml:space="preserve">bipolar SLN stimulus electrode cuffs, each with pair of </w:t>
      </w:r>
      <w:r w:rsidR="00896D9E" w:rsidRPr="00741104">
        <w:rPr>
          <w:rFonts w:asciiTheme="minorHAnsi" w:hAnsiTheme="minorHAnsi" w:cstheme="minorHAnsi"/>
          <w:b/>
          <w:color w:val="auto"/>
          <w:highlight w:val="yellow"/>
        </w:rPr>
        <w:t xml:space="preserve">coiled </w:t>
      </w:r>
      <w:r w:rsidRPr="00741104">
        <w:rPr>
          <w:rFonts w:asciiTheme="minorHAnsi" w:hAnsiTheme="minorHAnsi" w:cstheme="minorHAnsi"/>
          <w:b/>
          <w:color w:val="auto"/>
          <w:highlight w:val="yellow"/>
        </w:rPr>
        <w:t>lead wires and terminal pins</w:t>
      </w:r>
    </w:p>
    <w:p w14:paraId="24C4CA74" w14:textId="7A170C87" w:rsidR="00D71C73" w:rsidRDefault="00D71C73" w:rsidP="002A21FC">
      <w:pPr>
        <w:pStyle w:val="NormalWeb"/>
        <w:spacing w:before="0" w:beforeAutospacing="0" w:after="0" w:afterAutospacing="0"/>
        <w:jc w:val="left"/>
        <w:rPr>
          <w:rFonts w:asciiTheme="minorHAnsi" w:hAnsiTheme="minorHAnsi" w:cstheme="minorHAnsi"/>
          <w:color w:val="auto"/>
        </w:rPr>
      </w:pPr>
    </w:p>
    <w:p w14:paraId="61487FA4" w14:textId="584679F0" w:rsidR="00D71C73" w:rsidRPr="00F65CC1" w:rsidRDefault="00741104"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65CC1">
        <w:rPr>
          <w:rFonts w:asciiTheme="minorHAnsi" w:hAnsiTheme="minorHAnsi" w:cstheme="minorHAnsi"/>
          <w:color w:val="auto"/>
          <w:highlight w:val="yellow"/>
        </w:rPr>
        <w:t>Assemble</w:t>
      </w:r>
      <w:r w:rsidR="00F37182" w:rsidRPr="00F65CC1">
        <w:rPr>
          <w:rFonts w:asciiTheme="minorHAnsi" w:hAnsiTheme="minorHAnsi" w:cstheme="minorHAnsi"/>
          <w:color w:val="auto"/>
          <w:highlight w:val="yellow"/>
        </w:rPr>
        <w:t xml:space="preserve"> t</w:t>
      </w:r>
      <w:r w:rsidR="00D71C73" w:rsidRPr="00F65CC1">
        <w:rPr>
          <w:rFonts w:asciiTheme="minorHAnsi" w:hAnsiTheme="minorHAnsi" w:cstheme="minorHAnsi"/>
          <w:color w:val="auto"/>
          <w:highlight w:val="yellow"/>
        </w:rPr>
        <w:t xml:space="preserve">he SLN stimulus electrode cuff </w:t>
      </w:r>
      <w:r w:rsidR="00F37182" w:rsidRPr="00F65CC1">
        <w:rPr>
          <w:rFonts w:asciiTheme="minorHAnsi" w:hAnsiTheme="minorHAnsi" w:cstheme="minorHAnsi"/>
          <w:color w:val="auto"/>
          <w:highlight w:val="yellow"/>
        </w:rPr>
        <w:t xml:space="preserve">in </w:t>
      </w:r>
      <w:r w:rsidR="00D71C73" w:rsidRPr="00F65CC1">
        <w:rPr>
          <w:rFonts w:asciiTheme="minorHAnsi" w:hAnsiTheme="minorHAnsi" w:cstheme="minorHAnsi"/>
          <w:color w:val="auto"/>
          <w:highlight w:val="yellow"/>
        </w:rPr>
        <w:t xml:space="preserve">the same way as the RLN stimulus electrode cuff. However, </w:t>
      </w:r>
      <w:r w:rsidR="00F37182" w:rsidRPr="00F65CC1">
        <w:rPr>
          <w:rFonts w:asciiTheme="minorHAnsi" w:hAnsiTheme="minorHAnsi" w:cstheme="minorHAnsi"/>
          <w:color w:val="auto"/>
          <w:highlight w:val="yellow"/>
        </w:rPr>
        <w:t xml:space="preserve">use the smaller </w:t>
      </w:r>
      <w:r w:rsidR="00D71C73" w:rsidRPr="00F65CC1">
        <w:rPr>
          <w:rFonts w:asciiTheme="minorHAnsi" w:hAnsiTheme="minorHAnsi" w:cstheme="minorHAnsi"/>
          <w:color w:val="auto"/>
          <w:highlight w:val="yellow"/>
        </w:rPr>
        <w:t xml:space="preserve">diameter (OD </w:t>
      </w:r>
      <w:r w:rsidR="009545FB">
        <w:rPr>
          <w:rFonts w:asciiTheme="minorHAnsi" w:hAnsiTheme="minorHAnsi" w:cstheme="minorHAnsi"/>
          <w:color w:val="auto"/>
          <w:highlight w:val="yellow"/>
        </w:rPr>
        <w:t xml:space="preserve">= </w:t>
      </w:r>
      <w:r w:rsidR="00F65CC1" w:rsidRPr="00F65CC1">
        <w:rPr>
          <w:rFonts w:asciiTheme="minorHAnsi" w:hAnsiTheme="minorHAnsi" w:cstheme="minorHAnsi"/>
          <w:color w:val="auto"/>
          <w:highlight w:val="yellow"/>
        </w:rPr>
        <w:t>0.125</w:t>
      </w:r>
      <w:r w:rsidR="009545FB">
        <w:rPr>
          <w:rFonts w:asciiTheme="minorHAnsi" w:hAnsiTheme="minorHAnsi" w:cstheme="minorHAnsi"/>
          <w:color w:val="auto"/>
          <w:highlight w:val="yellow"/>
        </w:rPr>
        <w:t>”</w:t>
      </w:r>
      <w:r w:rsidR="00D71C73" w:rsidRPr="00F65CC1">
        <w:rPr>
          <w:rFonts w:asciiTheme="minorHAnsi" w:hAnsiTheme="minorHAnsi" w:cstheme="minorHAnsi"/>
          <w:color w:val="auto"/>
          <w:highlight w:val="yellow"/>
        </w:rPr>
        <w:t xml:space="preserve">, ID </w:t>
      </w:r>
      <w:r w:rsidR="009545FB">
        <w:rPr>
          <w:rFonts w:asciiTheme="minorHAnsi" w:hAnsiTheme="minorHAnsi" w:cstheme="minorHAnsi"/>
          <w:color w:val="auto"/>
          <w:highlight w:val="yellow"/>
        </w:rPr>
        <w:t xml:space="preserve">= </w:t>
      </w:r>
      <w:r w:rsidR="00D71C73" w:rsidRPr="00F65CC1">
        <w:rPr>
          <w:rFonts w:asciiTheme="minorHAnsi" w:hAnsiTheme="minorHAnsi" w:cstheme="minorHAnsi"/>
          <w:color w:val="auto"/>
          <w:highlight w:val="yellow"/>
        </w:rPr>
        <w:t>0.062</w:t>
      </w:r>
      <w:r w:rsidR="009545FB">
        <w:rPr>
          <w:rFonts w:asciiTheme="minorHAnsi" w:hAnsiTheme="minorHAnsi" w:cstheme="minorHAnsi"/>
          <w:color w:val="auto"/>
          <w:highlight w:val="yellow"/>
        </w:rPr>
        <w:t>”</w:t>
      </w:r>
      <w:r w:rsidR="00833327" w:rsidRPr="00F65CC1">
        <w:rPr>
          <w:rFonts w:asciiTheme="minorHAnsi" w:hAnsiTheme="minorHAnsi" w:cstheme="minorHAnsi"/>
          <w:color w:val="auto"/>
          <w:highlight w:val="yellow"/>
        </w:rPr>
        <w:t xml:space="preserve">; </w:t>
      </w:r>
      <w:r w:rsidR="009545FB">
        <w:rPr>
          <w:rFonts w:asciiTheme="minorHAnsi" w:hAnsiTheme="minorHAnsi" w:cstheme="minorHAnsi"/>
          <w:color w:val="auto"/>
          <w:highlight w:val="yellow"/>
        </w:rPr>
        <w:t xml:space="preserve">or </w:t>
      </w:r>
      <w:r w:rsidR="00833327" w:rsidRPr="00F65CC1">
        <w:rPr>
          <w:rFonts w:asciiTheme="minorHAnsi" w:hAnsiTheme="minorHAnsi" w:cstheme="minorHAnsi"/>
          <w:color w:val="auto"/>
          <w:highlight w:val="yellow"/>
        </w:rPr>
        <w:t xml:space="preserve">OD </w:t>
      </w:r>
      <w:r w:rsidR="009545FB">
        <w:rPr>
          <w:rFonts w:asciiTheme="minorHAnsi" w:hAnsiTheme="minorHAnsi" w:cstheme="minorHAnsi"/>
          <w:color w:val="auto"/>
          <w:highlight w:val="yellow"/>
        </w:rPr>
        <w:t xml:space="preserve">= </w:t>
      </w:r>
      <w:r w:rsidR="00833327" w:rsidRPr="00F65CC1">
        <w:rPr>
          <w:rFonts w:asciiTheme="minorHAnsi" w:hAnsiTheme="minorHAnsi" w:cstheme="minorHAnsi"/>
          <w:color w:val="auto"/>
          <w:highlight w:val="yellow"/>
        </w:rPr>
        <w:t xml:space="preserve">3.18 mm, ID </w:t>
      </w:r>
      <w:r w:rsidR="009545FB">
        <w:rPr>
          <w:rFonts w:asciiTheme="minorHAnsi" w:hAnsiTheme="minorHAnsi" w:cstheme="minorHAnsi"/>
          <w:color w:val="auto"/>
          <w:highlight w:val="yellow"/>
        </w:rPr>
        <w:t xml:space="preserve">= </w:t>
      </w:r>
      <w:r w:rsidR="00833327" w:rsidRPr="00F65CC1">
        <w:rPr>
          <w:rFonts w:asciiTheme="minorHAnsi" w:hAnsiTheme="minorHAnsi" w:cstheme="minorHAnsi"/>
          <w:color w:val="auto"/>
          <w:highlight w:val="yellow"/>
        </w:rPr>
        <w:t>1.57 mm</w:t>
      </w:r>
      <w:r w:rsidR="00D71C73" w:rsidRPr="00F65CC1">
        <w:rPr>
          <w:rFonts w:asciiTheme="minorHAnsi" w:hAnsiTheme="minorHAnsi" w:cstheme="minorHAnsi"/>
          <w:color w:val="auto"/>
          <w:highlight w:val="yellow"/>
        </w:rPr>
        <w:t xml:space="preserve">) </w:t>
      </w:r>
      <w:r w:rsidR="00F37182" w:rsidRPr="00F65CC1">
        <w:rPr>
          <w:rFonts w:asciiTheme="minorHAnsi" w:hAnsiTheme="minorHAnsi" w:cstheme="minorHAnsi"/>
          <w:color w:val="auto"/>
          <w:highlight w:val="yellow"/>
        </w:rPr>
        <w:t>tube</w:t>
      </w:r>
      <w:r w:rsidR="009545FB">
        <w:rPr>
          <w:rFonts w:asciiTheme="minorHAnsi" w:hAnsiTheme="minorHAnsi" w:cstheme="minorHAnsi"/>
          <w:color w:val="auto"/>
          <w:highlight w:val="yellow"/>
        </w:rPr>
        <w:t>,</w:t>
      </w:r>
      <w:r w:rsidR="00F37182" w:rsidRPr="00F65CC1">
        <w:rPr>
          <w:rFonts w:asciiTheme="minorHAnsi" w:hAnsiTheme="minorHAnsi" w:cstheme="minorHAnsi"/>
          <w:color w:val="auto"/>
          <w:highlight w:val="yellow"/>
        </w:rPr>
        <w:t xml:space="preserve"> </w:t>
      </w:r>
      <w:r w:rsidR="00D71C73" w:rsidRPr="00F65CC1">
        <w:rPr>
          <w:rFonts w:asciiTheme="minorHAnsi" w:hAnsiTheme="minorHAnsi" w:cstheme="minorHAnsi"/>
          <w:color w:val="auto"/>
          <w:highlight w:val="yellow"/>
        </w:rPr>
        <w:t xml:space="preserve">because the nerve is smaller in diameter. </w:t>
      </w:r>
    </w:p>
    <w:p w14:paraId="20100408" w14:textId="1528685E" w:rsidR="00D71C73" w:rsidRDefault="00D71C73" w:rsidP="002A21FC">
      <w:pPr>
        <w:pStyle w:val="NormalWeb"/>
        <w:spacing w:before="0" w:beforeAutospacing="0" w:after="0" w:afterAutospacing="0"/>
        <w:jc w:val="left"/>
        <w:rPr>
          <w:rFonts w:asciiTheme="minorHAnsi" w:hAnsiTheme="minorHAnsi" w:cstheme="minorHAnsi"/>
          <w:color w:val="auto"/>
        </w:rPr>
      </w:pPr>
    </w:p>
    <w:p w14:paraId="4A38A375" w14:textId="3F90F7A1" w:rsidR="00D71C73" w:rsidRPr="00FE7256" w:rsidRDefault="004777A6" w:rsidP="002A21FC">
      <w:pPr>
        <w:pStyle w:val="NormalWeb"/>
        <w:numPr>
          <w:ilvl w:val="0"/>
          <w:numId w:val="18"/>
        </w:numPr>
        <w:spacing w:before="0" w:beforeAutospacing="0" w:after="0" w:afterAutospacing="0"/>
        <w:jc w:val="left"/>
        <w:rPr>
          <w:rFonts w:asciiTheme="minorHAnsi" w:hAnsiTheme="minorHAnsi" w:cstheme="minorHAnsi"/>
          <w:b/>
          <w:color w:val="auto"/>
          <w:highlight w:val="yellow"/>
        </w:rPr>
      </w:pPr>
      <w:r w:rsidRPr="00FE7256">
        <w:rPr>
          <w:rFonts w:asciiTheme="minorHAnsi" w:hAnsiTheme="minorHAnsi" w:cstheme="minorHAnsi"/>
          <w:b/>
          <w:color w:val="auto"/>
          <w:highlight w:val="yellow"/>
        </w:rPr>
        <w:t xml:space="preserve">Two PCA muscle EMG recording electrodes, each with </w:t>
      </w:r>
      <w:r w:rsidR="00896D9E" w:rsidRPr="00FE7256">
        <w:rPr>
          <w:rFonts w:asciiTheme="minorHAnsi" w:hAnsiTheme="minorHAnsi" w:cstheme="minorHAnsi"/>
          <w:b/>
          <w:color w:val="auto"/>
          <w:highlight w:val="yellow"/>
        </w:rPr>
        <w:t xml:space="preserve">coiled </w:t>
      </w:r>
      <w:r w:rsidRPr="00FE7256">
        <w:rPr>
          <w:rFonts w:asciiTheme="minorHAnsi" w:hAnsiTheme="minorHAnsi" w:cstheme="minorHAnsi"/>
          <w:b/>
          <w:color w:val="auto"/>
          <w:highlight w:val="yellow"/>
        </w:rPr>
        <w:t>lead wire and terminal pin</w:t>
      </w:r>
    </w:p>
    <w:p w14:paraId="45C2A37B" w14:textId="77777777" w:rsidR="00C3786A" w:rsidRPr="00FE7256" w:rsidRDefault="00C3786A" w:rsidP="002A21FC">
      <w:pPr>
        <w:pStyle w:val="NormalWeb"/>
        <w:spacing w:before="0" w:beforeAutospacing="0" w:after="0" w:afterAutospacing="0"/>
        <w:jc w:val="left"/>
        <w:rPr>
          <w:rFonts w:asciiTheme="minorHAnsi" w:hAnsiTheme="minorHAnsi" w:cstheme="minorHAnsi"/>
          <w:color w:val="auto"/>
          <w:highlight w:val="yellow"/>
        </w:rPr>
      </w:pPr>
    </w:p>
    <w:p w14:paraId="424BAE8B" w14:textId="41CA5107" w:rsidR="00D71C73" w:rsidRPr="00FE7256" w:rsidRDefault="00F65CC1"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Pr>
          <w:rFonts w:asciiTheme="minorHAnsi" w:hAnsiTheme="minorHAnsi" w:cstheme="minorHAnsi"/>
          <w:color w:val="auto"/>
          <w:highlight w:val="yellow"/>
        </w:rPr>
        <w:t>Assemble</w:t>
      </w:r>
      <w:r w:rsidR="00F37182" w:rsidRPr="00FE7256">
        <w:rPr>
          <w:rFonts w:asciiTheme="minorHAnsi" w:hAnsiTheme="minorHAnsi" w:cstheme="minorHAnsi"/>
          <w:color w:val="auto"/>
          <w:highlight w:val="yellow"/>
        </w:rPr>
        <w:t xml:space="preserve"> a</w:t>
      </w:r>
      <w:r w:rsidR="004A3152" w:rsidRPr="00FE7256">
        <w:rPr>
          <w:rFonts w:asciiTheme="minorHAnsi" w:hAnsiTheme="minorHAnsi" w:cstheme="minorHAnsi"/>
          <w:color w:val="auto"/>
          <w:highlight w:val="yellow"/>
        </w:rPr>
        <w:t xml:space="preserve"> </w:t>
      </w:r>
      <w:r w:rsidR="000F6BBE" w:rsidRPr="00FE7256">
        <w:rPr>
          <w:rFonts w:asciiTheme="minorHAnsi" w:hAnsiTheme="minorHAnsi" w:cstheme="minorHAnsi"/>
          <w:color w:val="auto"/>
          <w:highlight w:val="yellow"/>
        </w:rPr>
        <w:t xml:space="preserve">coiled </w:t>
      </w:r>
      <w:r w:rsidR="00896D9E" w:rsidRPr="00FE7256">
        <w:rPr>
          <w:rFonts w:asciiTheme="minorHAnsi" w:hAnsiTheme="minorHAnsi" w:cstheme="minorHAnsi"/>
          <w:color w:val="auto"/>
          <w:highlight w:val="yellow"/>
        </w:rPr>
        <w:t xml:space="preserve">lead for the </w:t>
      </w:r>
      <w:r w:rsidR="004A3152" w:rsidRPr="00FE7256">
        <w:rPr>
          <w:rFonts w:asciiTheme="minorHAnsi" w:hAnsiTheme="minorHAnsi" w:cstheme="minorHAnsi"/>
          <w:color w:val="auto"/>
          <w:highlight w:val="yellow"/>
        </w:rPr>
        <w:t xml:space="preserve">PCA muscle </w:t>
      </w:r>
      <w:r w:rsidR="00896D9E" w:rsidRPr="00FE7256">
        <w:rPr>
          <w:rFonts w:asciiTheme="minorHAnsi" w:hAnsiTheme="minorHAnsi" w:cstheme="minorHAnsi"/>
          <w:color w:val="auto"/>
          <w:highlight w:val="yellow"/>
        </w:rPr>
        <w:t xml:space="preserve">electrode </w:t>
      </w:r>
      <w:r w:rsidR="00F37182" w:rsidRPr="00FE7256">
        <w:rPr>
          <w:rFonts w:asciiTheme="minorHAnsi" w:hAnsiTheme="minorHAnsi" w:cstheme="minorHAnsi"/>
          <w:color w:val="auto"/>
          <w:highlight w:val="yellow"/>
        </w:rPr>
        <w:t>as</w:t>
      </w:r>
      <w:r w:rsidR="009545FB">
        <w:rPr>
          <w:rFonts w:asciiTheme="minorHAnsi" w:hAnsiTheme="minorHAnsi" w:cstheme="minorHAnsi"/>
          <w:color w:val="auto"/>
          <w:highlight w:val="yellow"/>
        </w:rPr>
        <w:t xml:space="preserve"> done</w:t>
      </w:r>
      <w:r w:rsidR="00F37182" w:rsidRPr="00FE7256">
        <w:rPr>
          <w:rFonts w:asciiTheme="minorHAnsi" w:hAnsiTheme="minorHAnsi" w:cstheme="minorHAnsi"/>
          <w:color w:val="auto"/>
          <w:highlight w:val="yellow"/>
        </w:rPr>
        <w:t xml:space="preserve"> </w:t>
      </w:r>
      <w:r w:rsidR="004A3152" w:rsidRPr="00FE7256">
        <w:rPr>
          <w:rFonts w:asciiTheme="minorHAnsi" w:hAnsiTheme="minorHAnsi" w:cstheme="minorHAnsi"/>
          <w:color w:val="auto"/>
          <w:highlight w:val="yellow"/>
        </w:rPr>
        <w:t xml:space="preserve">in </w:t>
      </w:r>
      <w:r w:rsidR="009545FB">
        <w:rPr>
          <w:rFonts w:asciiTheme="minorHAnsi" w:hAnsiTheme="minorHAnsi" w:cstheme="minorHAnsi"/>
          <w:color w:val="auto"/>
          <w:highlight w:val="yellow"/>
        </w:rPr>
        <w:t xml:space="preserve">step </w:t>
      </w:r>
      <w:r w:rsidR="00F37182" w:rsidRPr="00FE7256">
        <w:rPr>
          <w:rFonts w:asciiTheme="minorHAnsi" w:hAnsiTheme="minorHAnsi" w:cstheme="minorHAnsi"/>
          <w:color w:val="auto"/>
          <w:highlight w:val="yellow"/>
        </w:rPr>
        <w:t>1.1</w:t>
      </w:r>
      <w:r w:rsidR="00C3786A" w:rsidRPr="00FE7256">
        <w:rPr>
          <w:rFonts w:asciiTheme="minorHAnsi" w:hAnsiTheme="minorHAnsi" w:cstheme="minorHAnsi"/>
          <w:color w:val="auto"/>
          <w:highlight w:val="yellow"/>
        </w:rPr>
        <w:t xml:space="preserve">. </w:t>
      </w:r>
    </w:p>
    <w:p w14:paraId="3D0E6066" w14:textId="77777777" w:rsidR="00640961" w:rsidRPr="00FE7256" w:rsidRDefault="00640961" w:rsidP="002A21FC">
      <w:pPr>
        <w:pStyle w:val="NormalWeb"/>
        <w:spacing w:before="0" w:beforeAutospacing="0" w:after="0" w:afterAutospacing="0"/>
        <w:jc w:val="left"/>
        <w:rPr>
          <w:rFonts w:asciiTheme="minorHAnsi" w:hAnsiTheme="minorHAnsi" w:cstheme="minorHAnsi"/>
          <w:color w:val="auto"/>
          <w:highlight w:val="yellow"/>
        </w:rPr>
      </w:pPr>
    </w:p>
    <w:p w14:paraId="6A420559" w14:textId="4F7A0CF0" w:rsidR="00C3786A" w:rsidRPr="00FE7256" w:rsidRDefault="00F37182"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Solder a</w:t>
      </w:r>
      <w:r w:rsidR="00C3786A" w:rsidRPr="00FE7256">
        <w:rPr>
          <w:rFonts w:asciiTheme="minorHAnsi" w:hAnsiTheme="minorHAnsi" w:cstheme="minorHAnsi"/>
          <w:color w:val="auto"/>
          <w:highlight w:val="yellow"/>
        </w:rPr>
        <w:t xml:space="preserve"> female pin onto the lead as </w:t>
      </w:r>
      <w:r w:rsidR="009545FB">
        <w:rPr>
          <w:rFonts w:asciiTheme="minorHAnsi" w:hAnsiTheme="minorHAnsi" w:cstheme="minorHAnsi"/>
          <w:color w:val="auto"/>
          <w:highlight w:val="yellow"/>
        </w:rPr>
        <w:t xml:space="preserve">done </w:t>
      </w:r>
      <w:r w:rsidR="00C3786A" w:rsidRPr="00FE7256">
        <w:rPr>
          <w:rFonts w:asciiTheme="minorHAnsi" w:hAnsiTheme="minorHAnsi" w:cstheme="minorHAnsi"/>
          <w:color w:val="auto"/>
          <w:highlight w:val="yellow"/>
        </w:rPr>
        <w:t xml:space="preserve">in </w:t>
      </w:r>
      <w:r w:rsidR="009545FB">
        <w:rPr>
          <w:rFonts w:asciiTheme="minorHAnsi" w:hAnsiTheme="minorHAnsi" w:cstheme="minorHAnsi"/>
          <w:color w:val="auto"/>
          <w:highlight w:val="yellow"/>
        </w:rPr>
        <w:t xml:space="preserve">step </w:t>
      </w:r>
      <w:r w:rsidR="00C3786A" w:rsidRPr="00FE7256">
        <w:rPr>
          <w:rFonts w:asciiTheme="minorHAnsi" w:hAnsiTheme="minorHAnsi" w:cstheme="minorHAnsi"/>
          <w:color w:val="auto"/>
          <w:highlight w:val="yellow"/>
        </w:rPr>
        <w:t xml:space="preserve">1.2. </w:t>
      </w:r>
    </w:p>
    <w:p w14:paraId="5E97AE42" w14:textId="2C18B8F1" w:rsidR="00640961" w:rsidRPr="00FE7256" w:rsidRDefault="00640961" w:rsidP="002A21FC">
      <w:pPr>
        <w:pStyle w:val="NormalWeb"/>
        <w:spacing w:before="0" w:beforeAutospacing="0" w:after="0" w:afterAutospacing="0"/>
        <w:jc w:val="left"/>
        <w:rPr>
          <w:rFonts w:asciiTheme="minorHAnsi" w:hAnsiTheme="minorHAnsi" w:cstheme="minorHAnsi"/>
          <w:color w:val="auto"/>
          <w:highlight w:val="yellow"/>
        </w:rPr>
      </w:pPr>
    </w:p>
    <w:p w14:paraId="433F95EF" w14:textId="4A657F45" w:rsidR="00E15F35" w:rsidRPr="00FE7256" w:rsidRDefault="00F025A6"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 xml:space="preserve">Insert </w:t>
      </w:r>
      <w:r w:rsidR="00640961" w:rsidRPr="00FE7256">
        <w:rPr>
          <w:rFonts w:asciiTheme="minorHAnsi" w:hAnsiTheme="minorHAnsi" w:cstheme="minorHAnsi"/>
          <w:color w:val="auto"/>
          <w:highlight w:val="yellow"/>
        </w:rPr>
        <w:t>the 10</w:t>
      </w:r>
      <w:r w:rsidR="009711ED" w:rsidRPr="00FE7256">
        <w:rPr>
          <w:rFonts w:asciiTheme="minorHAnsi" w:hAnsiTheme="minorHAnsi" w:cstheme="minorHAnsi"/>
          <w:color w:val="auto"/>
          <w:highlight w:val="yellow"/>
        </w:rPr>
        <w:t xml:space="preserve"> </w:t>
      </w:r>
      <w:r w:rsidR="00640961" w:rsidRPr="00FE7256">
        <w:rPr>
          <w:rFonts w:asciiTheme="minorHAnsi" w:hAnsiTheme="minorHAnsi" w:cstheme="minorHAnsi"/>
          <w:color w:val="auto"/>
          <w:highlight w:val="yellow"/>
        </w:rPr>
        <w:t xml:space="preserve">mm end of the PCA muscle lead into the tip of </w:t>
      </w:r>
      <w:r w:rsidRPr="00FE7256">
        <w:rPr>
          <w:rFonts w:asciiTheme="minorHAnsi" w:hAnsiTheme="minorHAnsi" w:cstheme="minorHAnsi"/>
          <w:color w:val="auto"/>
          <w:highlight w:val="yellow"/>
        </w:rPr>
        <w:t>a deep brain stimulation (DBS) electrode</w:t>
      </w:r>
      <w:r w:rsidRPr="00FE7256" w:rsidDel="00F025A6">
        <w:rPr>
          <w:rFonts w:asciiTheme="minorHAnsi" w:hAnsiTheme="minorHAnsi" w:cstheme="minorHAnsi"/>
          <w:color w:val="auto"/>
          <w:highlight w:val="yellow"/>
        </w:rPr>
        <w:t xml:space="preserve"> </w:t>
      </w:r>
      <w:r w:rsidR="00640961" w:rsidRPr="00FE7256">
        <w:rPr>
          <w:rFonts w:asciiTheme="minorHAnsi" w:hAnsiTheme="minorHAnsi" w:cstheme="minorHAnsi"/>
          <w:color w:val="auto"/>
          <w:highlight w:val="yellow"/>
        </w:rPr>
        <w:t xml:space="preserve">using </w:t>
      </w:r>
      <w:r w:rsidRPr="00FE7256">
        <w:rPr>
          <w:rFonts w:asciiTheme="minorHAnsi" w:hAnsiTheme="minorHAnsi" w:cstheme="minorHAnsi"/>
          <w:color w:val="auto"/>
          <w:highlight w:val="yellow"/>
        </w:rPr>
        <w:t xml:space="preserve">the same strategy for </w:t>
      </w:r>
      <w:r w:rsidR="008239E7" w:rsidRPr="00FE7256">
        <w:rPr>
          <w:rFonts w:asciiTheme="minorHAnsi" w:hAnsiTheme="minorHAnsi" w:cstheme="minorHAnsi"/>
          <w:color w:val="auto"/>
          <w:highlight w:val="yellow"/>
        </w:rPr>
        <w:t>needle-</w:t>
      </w:r>
      <w:r w:rsidRPr="00FE7256">
        <w:rPr>
          <w:rFonts w:asciiTheme="minorHAnsi" w:hAnsiTheme="minorHAnsi" w:cstheme="minorHAnsi"/>
          <w:color w:val="auto"/>
          <w:highlight w:val="yellow"/>
        </w:rPr>
        <w:t>lead insertion into a cuff</w:t>
      </w:r>
      <w:r w:rsidR="008239E7" w:rsidRPr="00FE7256">
        <w:rPr>
          <w:rFonts w:asciiTheme="minorHAnsi" w:hAnsiTheme="minorHAnsi" w:cstheme="minorHAnsi"/>
          <w:color w:val="auto"/>
          <w:highlight w:val="yellow"/>
        </w:rPr>
        <w:t xml:space="preserve"> (step 1.4)</w:t>
      </w:r>
      <w:r w:rsidR="00E15F35" w:rsidRPr="00FE7256">
        <w:rPr>
          <w:rFonts w:asciiTheme="minorHAnsi" w:hAnsiTheme="minorHAnsi" w:cstheme="minorHAnsi"/>
          <w:color w:val="auto"/>
          <w:highlight w:val="yellow"/>
        </w:rPr>
        <w:t xml:space="preserve">. </w:t>
      </w:r>
      <w:r w:rsidRPr="00FE7256">
        <w:rPr>
          <w:rFonts w:asciiTheme="minorHAnsi" w:hAnsiTheme="minorHAnsi" w:cstheme="minorHAnsi"/>
          <w:color w:val="auto"/>
          <w:highlight w:val="yellow"/>
        </w:rPr>
        <w:t>Bend t</w:t>
      </w:r>
      <w:r w:rsidR="00E15F35" w:rsidRPr="00FE7256">
        <w:rPr>
          <w:rFonts w:asciiTheme="minorHAnsi" w:hAnsiTheme="minorHAnsi" w:cstheme="minorHAnsi"/>
          <w:color w:val="auto"/>
          <w:highlight w:val="yellow"/>
        </w:rPr>
        <w:t>he end of the lead to</w:t>
      </w:r>
      <w:r w:rsidR="004A28D8" w:rsidRPr="00FE7256">
        <w:rPr>
          <w:rFonts w:asciiTheme="minorHAnsi" w:hAnsiTheme="minorHAnsi" w:cstheme="minorHAnsi"/>
          <w:color w:val="auto"/>
          <w:highlight w:val="yellow"/>
        </w:rPr>
        <w:t xml:space="preserve"> form a hook and </w:t>
      </w:r>
      <w:r w:rsidRPr="00FE7256">
        <w:rPr>
          <w:rFonts w:asciiTheme="minorHAnsi" w:hAnsiTheme="minorHAnsi" w:cstheme="minorHAnsi"/>
          <w:color w:val="auto"/>
          <w:highlight w:val="yellow"/>
        </w:rPr>
        <w:t xml:space="preserve">clip it </w:t>
      </w:r>
      <w:r w:rsidR="004A28D8" w:rsidRPr="00FE7256">
        <w:rPr>
          <w:rFonts w:asciiTheme="minorHAnsi" w:hAnsiTheme="minorHAnsi" w:cstheme="minorHAnsi"/>
          <w:color w:val="auto"/>
          <w:highlight w:val="yellow"/>
        </w:rPr>
        <w:t>to provide a total of 5</w:t>
      </w:r>
      <w:r w:rsidR="002E0A23" w:rsidRPr="00FE7256">
        <w:rPr>
          <w:rFonts w:asciiTheme="minorHAnsi" w:hAnsiTheme="minorHAnsi" w:cstheme="minorHAnsi"/>
          <w:color w:val="auto"/>
          <w:highlight w:val="yellow"/>
        </w:rPr>
        <w:t xml:space="preserve"> </w:t>
      </w:r>
      <w:r w:rsidR="004A28D8" w:rsidRPr="00FE7256">
        <w:rPr>
          <w:rFonts w:asciiTheme="minorHAnsi" w:hAnsiTheme="minorHAnsi" w:cstheme="minorHAnsi"/>
          <w:color w:val="auto"/>
          <w:highlight w:val="yellow"/>
        </w:rPr>
        <w:t>mm recording length.</w:t>
      </w:r>
    </w:p>
    <w:p w14:paraId="4B8AAB5A" w14:textId="3FA5C27E" w:rsidR="004A28D8" w:rsidRPr="00FE7256" w:rsidRDefault="004A28D8" w:rsidP="002A21FC">
      <w:pPr>
        <w:pStyle w:val="NormalWeb"/>
        <w:spacing w:before="0" w:beforeAutospacing="0" w:after="0" w:afterAutospacing="0"/>
        <w:jc w:val="left"/>
        <w:rPr>
          <w:rFonts w:asciiTheme="minorHAnsi" w:hAnsiTheme="minorHAnsi" w:cstheme="minorHAnsi"/>
          <w:color w:val="auto"/>
          <w:highlight w:val="yellow"/>
        </w:rPr>
      </w:pPr>
    </w:p>
    <w:p w14:paraId="58357916" w14:textId="22C0D012" w:rsidR="00C3786A" w:rsidRDefault="00101E54" w:rsidP="002A21FC">
      <w:pPr>
        <w:pStyle w:val="NormalWeb"/>
        <w:spacing w:before="0" w:beforeAutospacing="0" w:after="0" w:afterAutospacing="0"/>
        <w:jc w:val="left"/>
        <w:rPr>
          <w:rFonts w:asciiTheme="minorHAnsi" w:hAnsiTheme="minorHAnsi" w:cstheme="minorHAnsi"/>
          <w:color w:val="auto"/>
        </w:rPr>
      </w:pPr>
      <w:r w:rsidRPr="00F42E8C">
        <w:rPr>
          <w:rFonts w:asciiTheme="minorHAnsi" w:hAnsiTheme="minorHAnsi" w:cstheme="minorHAnsi"/>
          <w:color w:val="auto"/>
        </w:rPr>
        <w:t xml:space="preserve">NOTE: </w:t>
      </w:r>
      <w:r w:rsidR="00F025A6" w:rsidRPr="00F42E8C">
        <w:rPr>
          <w:rFonts w:asciiTheme="minorHAnsi" w:hAnsiTheme="minorHAnsi" w:cstheme="minorHAnsi"/>
          <w:color w:val="auto"/>
        </w:rPr>
        <w:t>In this application, the PCA muscle and its reinnervating nerve terminals are exposed to electrical conditioning. Stimuli are generated by an implantable pulse generator (IPG) and delivered to the</w:t>
      </w:r>
      <w:r w:rsidR="008239E7" w:rsidRPr="00F42E8C">
        <w:rPr>
          <w:rFonts w:asciiTheme="minorHAnsi" w:hAnsiTheme="minorHAnsi" w:cstheme="minorHAnsi"/>
          <w:color w:val="auto"/>
        </w:rPr>
        <w:t xml:space="preserve"> laryngeal</w:t>
      </w:r>
      <w:r w:rsidR="00F025A6" w:rsidRPr="00F42E8C">
        <w:rPr>
          <w:rFonts w:asciiTheme="minorHAnsi" w:hAnsiTheme="minorHAnsi" w:cstheme="minorHAnsi"/>
          <w:color w:val="auto"/>
        </w:rPr>
        <w:t xml:space="preserve"> muscle through a DBS electrode</w:t>
      </w:r>
      <w:r w:rsidR="00BD1BFF" w:rsidRPr="00F42E8C">
        <w:rPr>
          <w:rFonts w:asciiTheme="minorHAnsi" w:hAnsiTheme="minorHAnsi" w:cstheme="minorHAnsi"/>
          <w:color w:val="auto"/>
        </w:rPr>
        <w:t xml:space="preserve"> (</w:t>
      </w:r>
      <w:r w:rsidR="00BD1BFF" w:rsidRPr="00F42E8C">
        <w:rPr>
          <w:rFonts w:asciiTheme="minorHAnsi" w:hAnsiTheme="minorHAnsi" w:cstheme="minorHAnsi"/>
          <w:b/>
          <w:bCs/>
          <w:color w:val="auto"/>
        </w:rPr>
        <w:t>Figure 1</w:t>
      </w:r>
      <w:r w:rsidR="00BD1BFF" w:rsidRPr="00F42E8C">
        <w:rPr>
          <w:rFonts w:asciiTheme="minorHAnsi" w:hAnsiTheme="minorHAnsi" w:cstheme="minorHAnsi"/>
          <w:color w:val="auto"/>
        </w:rPr>
        <w:t>, inset)</w:t>
      </w:r>
      <w:r w:rsidR="008239E7" w:rsidRPr="00F42E8C">
        <w:rPr>
          <w:rFonts w:asciiTheme="minorHAnsi" w:hAnsiTheme="minorHAnsi" w:cstheme="minorHAnsi"/>
          <w:color w:val="auto"/>
        </w:rPr>
        <w:t xml:space="preserve">. This system is adapted from therapeutic </w:t>
      </w:r>
      <w:r w:rsidR="0099502F" w:rsidRPr="00F42E8C">
        <w:rPr>
          <w:rFonts w:asciiTheme="minorHAnsi" w:hAnsiTheme="minorHAnsi" w:cstheme="minorHAnsi"/>
          <w:color w:val="auto"/>
        </w:rPr>
        <w:t>brain</w:t>
      </w:r>
      <w:r w:rsidR="008239E7" w:rsidRPr="00F42E8C">
        <w:rPr>
          <w:rFonts w:asciiTheme="minorHAnsi" w:hAnsiTheme="minorHAnsi" w:cstheme="minorHAnsi"/>
          <w:color w:val="auto"/>
        </w:rPr>
        <w:t xml:space="preserve"> stimulation (e.g.</w:t>
      </w:r>
      <w:r w:rsidR="00F65CC1" w:rsidRPr="00F42E8C">
        <w:rPr>
          <w:rFonts w:asciiTheme="minorHAnsi" w:hAnsiTheme="minorHAnsi" w:cstheme="minorHAnsi"/>
          <w:color w:val="auto"/>
        </w:rPr>
        <w:t>,</w:t>
      </w:r>
      <w:r w:rsidR="008239E7" w:rsidRPr="00F42E8C">
        <w:rPr>
          <w:rFonts w:asciiTheme="minorHAnsi" w:hAnsiTheme="minorHAnsi" w:cstheme="minorHAnsi"/>
          <w:color w:val="auto"/>
        </w:rPr>
        <w:t xml:space="preserve"> Parkinson’s </w:t>
      </w:r>
      <w:r w:rsidR="009545FB">
        <w:rPr>
          <w:rFonts w:asciiTheme="minorHAnsi" w:hAnsiTheme="minorHAnsi" w:cstheme="minorHAnsi"/>
          <w:color w:val="auto"/>
        </w:rPr>
        <w:t>d</w:t>
      </w:r>
      <w:r w:rsidR="008239E7" w:rsidRPr="00F42E8C">
        <w:rPr>
          <w:rFonts w:asciiTheme="minorHAnsi" w:hAnsiTheme="minorHAnsi" w:cstheme="minorHAnsi"/>
          <w:color w:val="auto"/>
        </w:rPr>
        <w:t>isease)</w:t>
      </w:r>
      <w:r w:rsidR="00F025A6" w:rsidRPr="00F42E8C">
        <w:rPr>
          <w:rFonts w:asciiTheme="minorHAnsi" w:hAnsiTheme="minorHAnsi" w:cstheme="minorHAnsi"/>
          <w:color w:val="auto"/>
        </w:rPr>
        <w:t xml:space="preserve">. </w:t>
      </w:r>
      <w:r w:rsidR="008239E7" w:rsidRPr="00F42E8C">
        <w:rPr>
          <w:rFonts w:asciiTheme="minorHAnsi" w:hAnsiTheme="minorHAnsi" w:cstheme="minorHAnsi"/>
          <w:color w:val="auto"/>
        </w:rPr>
        <w:t>T</w:t>
      </w:r>
      <w:r w:rsidR="00F025A6" w:rsidRPr="00F42E8C">
        <w:rPr>
          <w:rFonts w:asciiTheme="minorHAnsi" w:hAnsiTheme="minorHAnsi" w:cstheme="minorHAnsi"/>
          <w:color w:val="auto"/>
        </w:rPr>
        <w:t>he DBS electrode will be inserted into a submuscular pocket and anchored in place</w:t>
      </w:r>
      <w:r w:rsidR="008239E7" w:rsidRPr="00F42E8C">
        <w:rPr>
          <w:rFonts w:asciiTheme="minorHAnsi" w:hAnsiTheme="minorHAnsi" w:cstheme="minorHAnsi"/>
          <w:color w:val="auto"/>
        </w:rPr>
        <w:t xml:space="preserve">. </w:t>
      </w:r>
      <w:r w:rsidR="00E15F35" w:rsidRPr="00F42E8C">
        <w:rPr>
          <w:rFonts w:asciiTheme="minorHAnsi" w:hAnsiTheme="minorHAnsi" w:cstheme="minorHAnsi"/>
          <w:color w:val="auto"/>
        </w:rPr>
        <w:t xml:space="preserve">If technology for electrical conditioning of the muscle is not required, the PCA EMG electrode can be directly inserted into </w:t>
      </w:r>
      <w:r w:rsidR="00E15F35" w:rsidRPr="00F42E8C">
        <w:rPr>
          <w:rFonts w:asciiTheme="minorHAnsi" w:hAnsiTheme="minorHAnsi" w:cstheme="minorHAnsi"/>
          <w:color w:val="auto"/>
        </w:rPr>
        <w:lastRenderedPageBreak/>
        <w:t xml:space="preserve">the muscle and anchored by </w:t>
      </w:r>
      <w:r w:rsidR="009F455E" w:rsidRPr="00F42E8C">
        <w:rPr>
          <w:rFonts w:asciiTheme="minorHAnsi" w:hAnsiTheme="minorHAnsi" w:cstheme="minorHAnsi"/>
          <w:color w:val="auto"/>
        </w:rPr>
        <w:t>its</w:t>
      </w:r>
      <w:r w:rsidR="00E15F35" w:rsidRPr="00F42E8C">
        <w:rPr>
          <w:rFonts w:asciiTheme="minorHAnsi" w:hAnsiTheme="minorHAnsi" w:cstheme="minorHAnsi"/>
          <w:color w:val="auto"/>
        </w:rPr>
        <w:t xml:space="preserve"> hook.</w:t>
      </w:r>
      <w:r w:rsidR="00E15F35">
        <w:rPr>
          <w:rFonts w:asciiTheme="minorHAnsi" w:hAnsiTheme="minorHAnsi" w:cstheme="minorHAnsi"/>
          <w:color w:val="auto"/>
        </w:rPr>
        <w:t xml:space="preserve"> </w:t>
      </w:r>
    </w:p>
    <w:p w14:paraId="432DABB4" w14:textId="77777777" w:rsidR="00E15F35" w:rsidRDefault="00E15F35" w:rsidP="002A21FC">
      <w:pPr>
        <w:pStyle w:val="ListParagraph"/>
        <w:jc w:val="left"/>
        <w:rPr>
          <w:rFonts w:asciiTheme="minorHAnsi" w:hAnsiTheme="minorHAnsi" w:cstheme="minorHAnsi"/>
          <w:color w:val="auto"/>
        </w:rPr>
      </w:pPr>
    </w:p>
    <w:p w14:paraId="481E2E0A" w14:textId="71B7E52E" w:rsidR="00E15F35" w:rsidRPr="00FE7256" w:rsidRDefault="004777A6" w:rsidP="002A21FC">
      <w:pPr>
        <w:pStyle w:val="NormalWeb"/>
        <w:numPr>
          <w:ilvl w:val="0"/>
          <w:numId w:val="18"/>
        </w:numPr>
        <w:spacing w:before="0" w:beforeAutospacing="0" w:after="0" w:afterAutospacing="0"/>
        <w:jc w:val="left"/>
        <w:rPr>
          <w:rFonts w:asciiTheme="minorHAnsi" w:hAnsiTheme="minorHAnsi" w:cstheme="minorHAnsi"/>
          <w:b/>
          <w:color w:val="auto"/>
        </w:rPr>
      </w:pPr>
      <w:r w:rsidRPr="00FE7256">
        <w:rPr>
          <w:rFonts w:asciiTheme="minorHAnsi" w:hAnsiTheme="minorHAnsi" w:cstheme="minorHAnsi"/>
          <w:b/>
          <w:color w:val="auto"/>
        </w:rPr>
        <w:t xml:space="preserve">Two </w:t>
      </w:r>
      <w:r w:rsidRPr="004777A6">
        <w:rPr>
          <w:rFonts w:asciiTheme="minorHAnsi" w:hAnsiTheme="minorHAnsi" w:cstheme="minorHAnsi"/>
          <w:b/>
          <w:color w:val="auto"/>
        </w:rPr>
        <w:t xml:space="preserve">TA-LCA muscle complex EMG recording electrodes, each with </w:t>
      </w:r>
      <w:r w:rsidR="00896D9E">
        <w:rPr>
          <w:rFonts w:asciiTheme="minorHAnsi" w:hAnsiTheme="minorHAnsi" w:cstheme="minorHAnsi"/>
          <w:b/>
          <w:color w:val="auto"/>
        </w:rPr>
        <w:t xml:space="preserve">coiled </w:t>
      </w:r>
      <w:r w:rsidRPr="004777A6">
        <w:rPr>
          <w:rFonts w:asciiTheme="minorHAnsi" w:hAnsiTheme="minorHAnsi" w:cstheme="minorHAnsi"/>
          <w:b/>
          <w:color w:val="auto"/>
        </w:rPr>
        <w:t>lead wire and terminal pin</w:t>
      </w:r>
    </w:p>
    <w:p w14:paraId="105E3544" w14:textId="77777777" w:rsidR="005556B3" w:rsidRDefault="005556B3" w:rsidP="002A21FC">
      <w:pPr>
        <w:pStyle w:val="NormalWeb"/>
        <w:spacing w:before="0" w:beforeAutospacing="0" w:after="0" w:afterAutospacing="0"/>
        <w:jc w:val="left"/>
        <w:rPr>
          <w:rFonts w:asciiTheme="minorHAnsi" w:hAnsiTheme="minorHAnsi" w:cstheme="minorHAnsi"/>
          <w:color w:val="auto"/>
        </w:rPr>
      </w:pPr>
    </w:p>
    <w:p w14:paraId="73103EEA" w14:textId="286DFB9B" w:rsidR="009F455E" w:rsidRDefault="00101E54"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Assemble</w:t>
      </w:r>
      <w:r w:rsidR="00896D9E">
        <w:rPr>
          <w:rFonts w:asciiTheme="minorHAnsi" w:hAnsiTheme="minorHAnsi" w:cstheme="minorHAnsi"/>
          <w:color w:val="auto"/>
        </w:rPr>
        <w:t xml:space="preserve"> a coiled lead for the T</w:t>
      </w:r>
      <w:r w:rsidR="009F455E">
        <w:rPr>
          <w:rFonts w:asciiTheme="minorHAnsi" w:hAnsiTheme="minorHAnsi" w:cstheme="minorHAnsi"/>
          <w:color w:val="auto"/>
        </w:rPr>
        <w:t xml:space="preserve">A-LCA </w:t>
      </w:r>
      <w:r w:rsidR="00896D9E">
        <w:rPr>
          <w:rFonts w:asciiTheme="minorHAnsi" w:hAnsiTheme="minorHAnsi" w:cstheme="minorHAnsi"/>
          <w:color w:val="auto"/>
        </w:rPr>
        <w:t xml:space="preserve">muscle electrode as </w:t>
      </w:r>
      <w:r w:rsidR="009545FB">
        <w:rPr>
          <w:rFonts w:asciiTheme="minorHAnsi" w:hAnsiTheme="minorHAnsi" w:cstheme="minorHAnsi"/>
          <w:color w:val="auto"/>
        </w:rPr>
        <w:t xml:space="preserve">done </w:t>
      </w:r>
      <w:r w:rsidR="00896D9E">
        <w:rPr>
          <w:rFonts w:asciiTheme="minorHAnsi" w:hAnsiTheme="minorHAnsi" w:cstheme="minorHAnsi"/>
          <w:color w:val="auto"/>
        </w:rPr>
        <w:t>in</w:t>
      </w:r>
      <w:r w:rsidR="009545FB">
        <w:rPr>
          <w:rFonts w:asciiTheme="minorHAnsi" w:hAnsiTheme="minorHAnsi" w:cstheme="minorHAnsi"/>
          <w:color w:val="auto"/>
        </w:rPr>
        <w:t xml:space="preserve"> step</w:t>
      </w:r>
      <w:r w:rsidR="00896D9E">
        <w:rPr>
          <w:rFonts w:asciiTheme="minorHAnsi" w:hAnsiTheme="minorHAnsi" w:cstheme="minorHAnsi"/>
          <w:color w:val="auto"/>
        </w:rPr>
        <w:t xml:space="preserve"> 1.1</w:t>
      </w:r>
      <w:r w:rsidR="009F455E">
        <w:rPr>
          <w:rFonts w:asciiTheme="minorHAnsi" w:hAnsiTheme="minorHAnsi" w:cstheme="minorHAnsi"/>
          <w:color w:val="auto"/>
        </w:rPr>
        <w:t xml:space="preserve">. </w:t>
      </w:r>
    </w:p>
    <w:p w14:paraId="4D1FA3D7" w14:textId="77777777" w:rsidR="005556B3" w:rsidRDefault="005556B3" w:rsidP="002A21FC">
      <w:pPr>
        <w:pStyle w:val="NormalWeb"/>
        <w:spacing w:before="0" w:beforeAutospacing="0" w:after="0" w:afterAutospacing="0"/>
        <w:jc w:val="left"/>
        <w:rPr>
          <w:rFonts w:asciiTheme="minorHAnsi" w:hAnsiTheme="minorHAnsi" w:cstheme="minorHAnsi"/>
          <w:color w:val="auto"/>
        </w:rPr>
      </w:pPr>
    </w:p>
    <w:p w14:paraId="2E3CED1A" w14:textId="6874266F" w:rsidR="009F455E" w:rsidRDefault="00896D9E"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Solder a</w:t>
      </w:r>
      <w:r w:rsidRPr="003970E7">
        <w:rPr>
          <w:rFonts w:asciiTheme="minorHAnsi" w:hAnsiTheme="minorHAnsi" w:cstheme="minorHAnsi"/>
          <w:color w:val="auto"/>
        </w:rPr>
        <w:t xml:space="preserve"> female pin</w:t>
      </w:r>
      <w:r w:rsidRPr="00B61CD9">
        <w:rPr>
          <w:rFonts w:asciiTheme="minorHAnsi" w:hAnsiTheme="minorHAnsi" w:cstheme="minorHAnsi"/>
          <w:color w:val="auto"/>
        </w:rPr>
        <w:t xml:space="preserve"> onto the lead</w:t>
      </w:r>
      <w:r>
        <w:rPr>
          <w:rFonts w:asciiTheme="minorHAnsi" w:hAnsiTheme="minorHAnsi" w:cstheme="minorHAnsi"/>
          <w:color w:val="auto"/>
        </w:rPr>
        <w:t xml:space="preserve"> as</w:t>
      </w:r>
      <w:r w:rsidR="009545FB">
        <w:rPr>
          <w:rFonts w:asciiTheme="minorHAnsi" w:hAnsiTheme="minorHAnsi" w:cstheme="minorHAnsi"/>
          <w:color w:val="auto"/>
        </w:rPr>
        <w:t xml:space="preserve"> done</w:t>
      </w:r>
      <w:r>
        <w:rPr>
          <w:rFonts w:asciiTheme="minorHAnsi" w:hAnsiTheme="minorHAnsi" w:cstheme="minorHAnsi"/>
          <w:color w:val="auto"/>
        </w:rPr>
        <w:t xml:space="preserve"> in</w:t>
      </w:r>
      <w:r w:rsidR="009545FB">
        <w:rPr>
          <w:rFonts w:asciiTheme="minorHAnsi" w:hAnsiTheme="minorHAnsi" w:cstheme="minorHAnsi"/>
          <w:color w:val="auto"/>
        </w:rPr>
        <w:t xml:space="preserve"> step</w:t>
      </w:r>
      <w:r>
        <w:rPr>
          <w:rFonts w:asciiTheme="minorHAnsi" w:hAnsiTheme="minorHAnsi" w:cstheme="minorHAnsi"/>
          <w:color w:val="auto"/>
        </w:rPr>
        <w:t xml:space="preserve"> 1.2. </w:t>
      </w:r>
    </w:p>
    <w:p w14:paraId="03E2FC21" w14:textId="77777777" w:rsidR="005556B3" w:rsidRDefault="005556B3" w:rsidP="002A21FC">
      <w:pPr>
        <w:pStyle w:val="ListParagraph"/>
        <w:jc w:val="left"/>
        <w:rPr>
          <w:rFonts w:asciiTheme="minorHAnsi" w:hAnsiTheme="minorHAnsi" w:cstheme="minorHAnsi"/>
          <w:color w:val="auto"/>
        </w:rPr>
      </w:pPr>
    </w:p>
    <w:p w14:paraId="77F2B1D0" w14:textId="59FAFAE2" w:rsidR="005556B3" w:rsidRDefault="00896D9E"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Excise a</w:t>
      </w:r>
      <w:r w:rsidR="00195EC8">
        <w:rPr>
          <w:rFonts w:asciiTheme="minorHAnsi" w:hAnsiTheme="minorHAnsi" w:cstheme="minorHAnsi"/>
          <w:color w:val="auto"/>
        </w:rPr>
        <w:t xml:space="preserve"> 5</w:t>
      </w:r>
      <w:r w:rsidR="00C61030">
        <w:rPr>
          <w:rFonts w:asciiTheme="minorHAnsi" w:hAnsiTheme="minorHAnsi" w:cstheme="minorHAnsi"/>
          <w:color w:val="auto"/>
        </w:rPr>
        <w:t xml:space="preserve"> </w:t>
      </w:r>
      <w:r w:rsidR="00195EC8">
        <w:rPr>
          <w:rFonts w:asciiTheme="minorHAnsi" w:hAnsiTheme="minorHAnsi" w:cstheme="minorHAnsi"/>
          <w:color w:val="auto"/>
        </w:rPr>
        <w:t>mm x 10</w:t>
      </w:r>
      <w:r w:rsidR="00C61030">
        <w:rPr>
          <w:rFonts w:asciiTheme="minorHAnsi" w:hAnsiTheme="minorHAnsi" w:cstheme="minorHAnsi"/>
          <w:color w:val="auto"/>
        </w:rPr>
        <w:t xml:space="preserve"> </w:t>
      </w:r>
      <w:r w:rsidR="00195EC8">
        <w:rPr>
          <w:rFonts w:asciiTheme="minorHAnsi" w:hAnsiTheme="minorHAnsi" w:cstheme="minorHAnsi"/>
          <w:color w:val="auto"/>
        </w:rPr>
        <w:t>m</w:t>
      </w:r>
      <w:r w:rsidR="005556B3">
        <w:rPr>
          <w:rFonts w:asciiTheme="minorHAnsi" w:hAnsiTheme="minorHAnsi" w:cstheme="minorHAnsi"/>
          <w:color w:val="auto"/>
        </w:rPr>
        <w:t xml:space="preserve">m </w:t>
      </w:r>
      <w:r w:rsidR="001668FB">
        <w:rPr>
          <w:rFonts w:asciiTheme="minorHAnsi" w:hAnsiTheme="minorHAnsi" w:cstheme="minorHAnsi"/>
          <w:color w:val="auto"/>
        </w:rPr>
        <w:t>rectangular piece</w:t>
      </w:r>
      <w:r w:rsidR="005556B3">
        <w:rPr>
          <w:rFonts w:asciiTheme="minorHAnsi" w:hAnsiTheme="minorHAnsi" w:cstheme="minorHAnsi"/>
          <w:color w:val="auto"/>
        </w:rPr>
        <w:t xml:space="preserve"> of </w:t>
      </w:r>
      <w:r w:rsidR="00A50640">
        <w:rPr>
          <w:rFonts w:asciiTheme="minorHAnsi" w:hAnsiTheme="minorHAnsi" w:cstheme="minorHAnsi"/>
          <w:color w:val="auto"/>
        </w:rPr>
        <w:t xml:space="preserve">knitted </w:t>
      </w:r>
      <w:r w:rsidR="005556B3">
        <w:rPr>
          <w:rFonts w:asciiTheme="minorHAnsi" w:hAnsiTheme="minorHAnsi" w:cstheme="minorHAnsi"/>
          <w:color w:val="auto"/>
        </w:rPr>
        <w:t xml:space="preserve">polyester </w:t>
      </w:r>
      <w:r w:rsidR="00A50640">
        <w:rPr>
          <w:rFonts w:asciiTheme="minorHAnsi" w:hAnsiTheme="minorHAnsi" w:cstheme="minorHAnsi"/>
          <w:color w:val="auto"/>
        </w:rPr>
        <w:t>graft</w:t>
      </w:r>
      <w:r w:rsidR="005556B3">
        <w:rPr>
          <w:rFonts w:asciiTheme="minorHAnsi" w:hAnsiTheme="minorHAnsi" w:cstheme="minorHAnsi"/>
          <w:color w:val="auto"/>
        </w:rPr>
        <w:t xml:space="preserve">. </w:t>
      </w:r>
      <w:r w:rsidR="00C61030">
        <w:rPr>
          <w:rFonts w:asciiTheme="minorHAnsi" w:hAnsiTheme="minorHAnsi" w:cstheme="minorHAnsi"/>
          <w:color w:val="auto"/>
        </w:rPr>
        <w:t>Make a</w:t>
      </w:r>
      <w:r w:rsidR="005556B3">
        <w:rPr>
          <w:rFonts w:asciiTheme="minorHAnsi" w:hAnsiTheme="minorHAnsi" w:cstheme="minorHAnsi"/>
          <w:color w:val="auto"/>
        </w:rPr>
        <w:t xml:space="preserve"> hole in the center of the mesh with a 20</w:t>
      </w:r>
      <w:r w:rsidR="009545FB">
        <w:rPr>
          <w:rFonts w:asciiTheme="minorHAnsi" w:hAnsiTheme="minorHAnsi" w:cstheme="minorHAnsi"/>
          <w:color w:val="auto"/>
        </w:rPr>
        <w:t xml:space="preserve"> G</w:t>
      </w:r>
      <w:r w:rsidR="005556B3">
        <w:rPr>
          <w:rFonts w:asciiTheme="minorHAnsi" w:hAnsiTheme="minorHAnsi" w:cstheme="minorHAnsi"/>
          <w:color w:val="auto"/>
        </w:rPr>
        <w:t xml:space="preserve"> hypodermic needle. </w:t>
      </w:r>
      <w:r w:rsidR="00C61030">
        <w:rPr>
          <w:rFonts w:asciiTheme="minorHAnsi" w:hAnsiTheme="minorHAnsi" w:cstheme="minorHAnsi"/>
          <w:color w:val="auto"/>
        </w:rPr>
        <w:t>Introduce t</w:t>
      </w:r>
      <w:r w:rsidR="005556B3">
        <w:rPr>
          <w:rFonts w:asciiTheme="minorHAnsi" w:hAnsiTheme="minorHAnsi" w:cstheme="minorHAnsi"/>
          <w:color w:val="auto"/>
        </w:rPr>
        <w:t>he 10</w:t>
      </w:r>
      <w:r w:rsidR="001517A3">
        <w:rPr>
          <w:rFonts w:asciiTheme="minorHAnsi" w:hAnsiTheme="minorHAnsi" w:cstheme="minorHAnsi"/>
          <w:color w:val="auto"/>
        </w:rPr>
        <w:t xml:space="preserve"> </w:t>
      </w:r>
      <w:r w:rsidR="005556B3">
        <w:rPr>
          <w:rFonts w:asciiTheme="minorHAnsi" w:hAnsiTheme="minorHAnsi" w:cstheme="minorHAnsi"/>
          <w:color w:val="auto"/>
        </w:rPr>
        <w:t>mm end of the lead into the h</w:t>
      </w:r>
      <w:r w:rsidR="00195EC8">
        <w:rPr>
          <w:rFonts w:asciiTheme="minorHAnsi" w:hAnsiTheme="minorHAnsi" w:cstheme="minorHAnsi"/>
          <w:color w:val="auto"/>
        </w:rPr>
        <w:t>ole with an additional 3</w:t>
      </w:r>
      <w:r w:rsidR="001517A3">
        <w:rPr>
          <w:rFonts w:asciiTheme="minorHAnsi" w:hAnsiTheme="minorHAnsi" w:cstheme="minorHAnsi"/>
          <w:color w:val="auto"/>
        </w:rPr>
        <w:t xml:space="preserve"> </w:t>
      </w:r>
      <w:r w:rsidR="00195EC8">
        <w:rPr>
          <w:rFonts w:asciiTheme="minorHAnsi" w:hAnsiTheme="minorHAnsi" w:cstheme="minorHAnsi"/>
          <w:color w:val="auto"/>
        </w:rPr>
        <w:t xml:space="preserve">mm of coil protruding beyond the hole. </w:t>
      </w:r>
      <w:r w:rsidR="00C61030">
        <w:rPr>
          <w:rFonts w:asciiTheme="minorHAnsi" w:hAnsiTheme="minorHAnsi" w:cstheme="minorHAnsi"/>
          <w:color w:val="auto"/>
        </w:rPr>
        <w:t>Affix t</w:t>
      </w:r>
      <w:r w:rsidR="00195EC8">
        <w:rPr>
          <w:rFonts w:asciiTheme="minorHAnsi" w:hAnsiTheme="minorHAnsi" w:cstheme="minorHAnsi"/>
          <w:color w:val="auto"/>
        </w:rPr>
        <w:t xml:space="preserve">he lead to the mesh using </w:t>
      </w:r>
      <w:r w:rsidR="00C61030" w:rsidRPr="00B5398C">
        <w:rPr>
          <w:rFonts w:asciiTheme="minorHAnsi" w:hAnsiTheme="minorHAnsi" w:cstheme="minorHAnsi"/>
          <w:color w:val="auto"/>
        </w:rPr>
        <w:t>6-0 monofilament, nonabsorbable suture</w:t>
      </w:r>
      <w:r w:rsidR="00195EC8">
        <w:rPr>
          <w:rFonts w:asciiTheme="minorHAnsi" w:hAnsiTheme="minorHAnsi" w:cstheme="minorHAnsi"/>
          <w:color w:val="auto"/>
        </w:rPr>
        <w:t>.</w:t>
      </w:r>
    </w:p>
    <w:p w14:paraId="362624B0" w14:textId="1D37BCEA" w:rsidR="004A28D8" w:rsidRDefault="004A28D8" w:rsidP="002A21FC">
      <w:pPr>
        <w:pStyle w:val="NormalWeb"/>
        <w:spacing w:before="0" w:beforeAutospacing="0" w:after="0" w:afterAutospacing="0"/>
        <w:jc w:val="left"/>
        <w:rPr>
          <w:rFonts w:asciiTheme="minorHAnsi" w:hAnsiTheme="minorHAnsi" w:cstheme="minorHAnsi"/>
          <w:color w:val="auto"/>
        </w:rPr>
      </w:pPr>
    </w:p>
    <w:p w14:paraId="7E57283B" w14:textId="35546C5D" w:rsidR="00C61030" w:rsidRDefault="00C61030" w:rsidP="002A21FC">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NOTE: This piece of mesh will be used to anchor the electrode lead to the thyroid cartilage overlying the muscle complex.</w:t>
      </w:r>
    </w:p>
    <w:p w14:paraId="02CDF658" w14:textId="77777777" w:rsidR="00C61030" w:rsidRDefault="00C61030" w:rsidP="002A21FC">
      <w:pPr>
        <w:pStyle w:val="NormalWeb"/>
        <w:spacing w:before="0" w:beforeAutospacing="0" w:after="0" w:afterAutospacing="0"/>
        <w:jc w:val="left"/>
        <w:rPr>
          <w:rFonts w:asciiTheme="minorHAnsi" w:hAnsiTheme="minorHAnsi" w:cstheme="minorHAnsi"/>
          <w:color w:val="auto"/>
        </w:rPr>
      </w:pPr>
    </w:p>
    <w:p w14:paraId="4FD51866" w14:textId="084050E1" w:rsidR="009F455E" w:rsidRDefault="00CC260B"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Bend t</w:t>
      </w:r>
      <w:r w:rsidR="004A28D8" w:rsidRPr="004A28D8">
        <w:rPr>
          <w:rFonts w:asciiTheme="minorHAnsi" w:hAnsiTheme="minorHAnsi" w:cstheme="minorHAnsi"/>
          <w:color w:val="auto"/>
        </w:rPr>
        <w:t>he end of the lead to form a hook and clip</w:t>
      </w:r>
      <w:r>
        <w:rPr>
          <w:rFonts w:asciiTheme="minorHAnsi" w:hAnsiTheme="minorHAnsi" w:cstheme="minorHAnsi"/>
          <w:color w:val="auto"/>
        </w:rPr>
        <w:t xml:space="preserve"> it</w:t>
      </w:r>
      <w:r w:rsidR="004A28D8" w:rsidRPr="004A28D8">
        <w:rPr>
          <w:rFonts w:asciiTheme="minorHAnsi" w:hAnsiTheme="minorHAnsi" w:cstheme="minorHAnsi"/>
          <w:color w:val="auto"/>
        </w:rPr>
        <w:t xml:space="preserve"> to provide a total of 5</w:t>
      </w:r>
      <w:r w:rsidR="001517A3">
        <w:rPr>
          <w:rFonts w:asciiTheme="minorHAnsi" w:hAnsiTheme="minorHAnsi" w:cstheme="minorHAnsi"/>
          <w:color w:val="auto"/>
        </w:rPr>
        <w:t xml:space="preserve"> </w:t>
      </w:r>
      <w:r w:rsidR="004A28D8" w:rsidRPr="004A28D8">
        <w:rPr>
          <w:rFonts w:asciiTheme="minorHAnsi" w:hAnsiTheme="minorHAnsi" w:cstheme="minorHAnsi"/>
          <w:color w:val="auto"/>
        </w:rPr>
        <w:t>mm recording length</w:t>
      </w:r>
      <w:r w:rsidR="00195EC8">
        <w:rPr>
          <w:rFonts w:asciiTheme="minorHAnsi" w:hAnsiTheme="minorHAnsi" w:cstheme="minorHAnsi"/>
          <w:color w:val="auto"/>
        </w:rPr>
        <w:t>.</w:t>
      </w:r>
    </w:p>
    <w:p w14:paraId="531D6B31" w14:textId="77777777" w:rsidR="001668FB" w:rsidRDefault="001668FB" w:rsidP="002A21FC">
      <w:pPr>
        <w:pStyle w:val="ListParagraph"/>
        <w:jc w:val="left"/>
        <w:rPr>
          <w:rFonts w:asciiTheme="minorHAnsi" w:hAnsiTheme="minorHAnsi" w:cstheme="minorHAnsi"/>
          <w:color w:val="auto"/>
        </w:rPr>
      </w:pPr>
    </w:p>
    <w:p w14:paraId="63B5E0E1" w14:textId="23DD1E1D" w:rsidR="00263EE0" w:rsidRPr="00FE7256" w:rsidRDefault="004777A6" w:rsidP="002A21FC">
      <w:pPr>
        <w:pStyle w:val="NormalWeb"/>
        <w:numPr>
          <w:ilvl w:val="0"/>
          <w:numId w:val="18"/>
        </w:numPr>
        <w:spacing w:before="0" w:beforeAutospacing="0" w:after="0" w:afterAutospacing="0"/>
        <w:jc w:val="left"/>
        <w:rPr>
          <w:rFonts w:asciiTheme="minorHAnsi" w:hAnsiTheme="minorHAnsi" w:cstheme="minorHAnsi"/>
          <w:b/>
          <w:bCs/>
          <w:color w:val="auto"/>
          <w:highlight w:val="yellow"/>
        </w:rPr>
      </w:pPr>
      <w:r w:rsidRPr="00FE7256">
        <w:rPr>
          <w:rFonts w:asciiTheme="minorHAnsi" w:hAnsiTheme="minorHAnsi" w:cstheme="minorHAnsi"/>
          <w:b/>
          <w:color w:val="auto"/>
          <w:highlight w:val="yellow"/>
        </w:rPr>
        <w:t>Skin receptacle</w:t>
      </w:r>
      <w:r w:rsidR="0049395B" w:rsidRPr="00FE7256">
        <w:rPr>
          <w:rFonts w:asciiTheme="minorHAnsi" w:hAnsiTheme="minorHAnsi" w:cstheme="minorHAnsi"/>
          <w:b/>
          <w:color w:val="auto"/>
          <w:highlight w:val="yellow"/>
        </w:rPr>
        <w:t xml:space="preserve"> for </w:t>
      </w:r>
      <w:r w:rsidR="000D7443" w:rsidRPr="00FE7256">
        <w:rPr>
          <w:rFonts w:asciiTheme="minorHAnsi" w:hAnsiTheme="minorHAnsi" w:cstheme="minorHAnsi"/>
          <w:b/>
          <w:color w:val="auto"/>
          <w:highlight w:val="yellow"/>
        </w:rPr>
        <w:t>interfacing</w:t>
      </w:r>
      <w:r w:rsidR="0049395B" w:rsidRPr="00FE7256">
        <w:rPr>
          <w:rFonts w:asciiTheme="minorHAnsi" w:hAnsiTheme="minorHAnsi" w:cstheme="minorHAnsi"/>
          <w:b/>
          <w:color w:val="auto"/>
          <w:highlight w:val="yellow"/>
        </w:rPr>
        <w:t xml:space="preserve"> connections </w:t>
      </w:r>
      <w:r w:rsidR="000D7443" w:rsidRPr="00FE7256">
        <w:rPr>
          <w:rFonts w:asciiTheme="minorHAnsi" w:hAnsiTheme="minorHAnsi" w:cstheme="minorHAnsi"/>
          <w:b/>
          <w:color w:val="auto"/>
          <w:highlight w:val="yellow"/>
        </w:rPr>
        <w:t>between electrodes and</w:t>
      </w:r>
      <w:r w:rsidR="0049395B" w:rsidRPr="00FE7256">
        <w:rPr>
          <w:rFonts w:asciiTheme="minorHAnsi" w:hAnsiTheme="minorHAnsi" w:cstheme="minorHAnsi"/>
          <w:b/>
          <w:color w:val="auto"/>
          <w:highlight w:val="yellow"/>
        </w:rPr>
        <w:t xml:space="preserve"> external equipment</w:t>
      </w:r>
    </w:p>
    <w:p w14:paraId="78419780" w14:textId="77777777" w:rsidR="000B479E" w:rsidRPr="00FE7256" w:rsidRDefault="000B479E" w:rsidP="002A21FC">
      <w:pPr>
        <w:pStyle w:val="NormalWeb"/>
        <w:spacing w:before="0" w:beforeAutospacing="0" w:after="0" w:afterAutospacing="0"/>
        <w:jc w:val="left"/>
        <w:rPr>
          <w:rFonts w:asciiTheme="minorHAnsi" w:hAnsiTheme="minorHAnsi" w:cstheme="minorHAnsi"/>
          <w:b/>
          <w:bCs/>
          <w:color w:val="auto"/>
          <w:highlight w:val="yellow"/>
        </w:rPr>
      </w:pPr>
    </w:p>
    <w:p w14:paraId="5853B97D" w14:textId="73F386DB" w:rsidR="000B479E" w:rsidRPr="00FE7256" w:rsidRDefault="000D7443" w:rsidP="002A21FC">
      <w:pPr>
        <w:pStyle w:val="NormalWeb"/>
        <w:numPr>
          <w:ilvl w:val="1"/>
          <w:numId w:val="18"/>
        </w:numPr>
        <w:spacing w:before="0" w:beforeAutospacing="0" w:after="0" w:afterAutospacing="0"/>
        <w:jc w:val="left"/>
        <w:rPr>
          <w:rFonts w:asciiTheme="minorHAnsi" w:hAnsiTheme="minorHAnsi" w:cstheme="minorHAnsi"/>
          <w:b/>
          <w:bCs/>
          <w:color w:val="auto"/>
          <w:highlight w:val="yellow"/>
        </w:rPr>
      </w:pPr>
      <w:r w:rsidRPr="00FE7256">
        <w:rPr>
          <w:rFonts w:asciiTheme="minorHAnsi" w:hAnsiTheme="minorHAnsi" w:cstheme="minorHAnsi"/>
          <w:bCs/>
          <w:color w:val="auto"/>
          <w:highlight w:val="yellow"/>
        </w:rPr>
        <w:t>Utilize a</w:t>
      </w:r>
      <w:r w:rsidR="00B308A2" w:rsidRPr="00FE7256">
        <w:rPr>
          <w:rFonts w:asciiTheme="minorHAnsi" w:hAnsiTheme="minorHAnsi" w:cstheme="minorHAnsi"/>
          <w:bCs/>
          <w:color w:val="auto"/>
          <w:highlight w:val="yellow"/>
        </w:rPr>
        <w:t xml:space="preserve"> single row female pin </w:t>
      </w:r>
      <w:r w:rsidR="00F42E8C" w:rsidRPr="00FE7256">
        <w:rPr>
          <w:rFonts w:asciiTheme="minorHAnsi" w:hAnsiTheme="minorHAnsi" w:cstheme="minorHAnsi"/>
          <w:bCs/>
          <w:color w:val="auto"/>
          <w:highlight w:val="yellow"/>
        </w:rPr>
        <w:t>strip</w:t>
      </w:r>
      <w:r w:rsidR="00F42E8C">
        <w:rPr>
          <w:rFonts w:asciiTheme="minorHAnsi" w:hAnsiTheme="minorHAnsi" w:cstheme="minorHAnsi"/>
          <w:bCs/>
          <w:color w:val="auto"/>
          <w:highlight w:val="yellow"/>
        </w:rPr>
        <w:t>e</w:t>
      </w:r>
      <w:r w:rsidR="00B308A2" w:rsidRPr="00FE7256">
        <w:rPr>
          <w:rFonts w:asciiTheme="minorHAnsi" w:hAnsiTheme="minorHAnsi" w:cstheme="minorHAnsi"/>
          <w:bCs/>
          <w:color w:val="auto"/>
          <w:highlight w:val="yellow"/>
        </w:rPr>
        <w:t xml:space="preserve"> connector to make the </w:t>
      </w:r>
      <w:r w:rsidR="009E0149" w:rsidRPr="00FE7256">
        <w:rPr>
          <w:rFonts w:asciiTheme="minorHAnsi" w:hAnsiTheme="minorHAnsi" w:cstheme="minorHAnsi"/>
          <w:color w:val="auto"/>
          <w:highlight w:val="yellow"/>
        </w:rPr>
        <w:t>receptacle</w:t>
      </w:r>
      <w:r w:rsidR="00B308A2" w:rsidRPr="00FE7256">
        <w:rPr>
          <w:rFonts w:asciiTheme="minorHAnsi" w:hAnsiTheme="minorHAnsi" w:cstheme="minorHAnsi"/>
          <w:bCs/>
          <w:color w:val="auto"/>
          <w:highlight w:val="yellow"/>
        </w:rPr>
        <w:t xml:space="preserve">. </w:t>
      </w:r>
      <w:r w:rsidRPr="00FE7256">
        <w:rPr>
          <w:rFonts w:asciiTheme="minorHAnsi" w:hAnsiTheme="minorHAnsi" w:cstheme="minorHAnsi"/>
          <w:bCs/>
          <w:color w:val="auto"/>
          <w:highlight w:val="yellow"/>
        </w:rPr>
        <w:t>Cut t</w:t>
      </w:r>
      <w:r w:rsidR="00B308A2" w:rsidRPr="00FE7256">
        <w:rPr>
          <w:rFonts w:asciiTheme="minorHAnsi" w:hAnsiTheme="minorHAnsi" w:cstheme="minorHAnsi"/>
          <w:bCs/>
          <w:color w:val="auto"/>
          <w:highlight w:val="yellow"/>
        </w:rPr>
        <w:t xml:space="preserve">wo pieces </w:t>
      </w:r>
      <w:r w:rsidR="009545FB">
        <w:rPr>
          <w:rFonts w:asciiTheme="minorHAnsi" w:hAnsiTheme="minorHAnsi" w:cstheme="minorHAnsi"/>
          <w:bCs/>
          <w:color w:val="auto"/>
          <w:highlight w:val="yellow"/>
        </w:rPr>
        <w:t xml:space="preserve">(each </w:t>
      </w:r>
      <w:r w:rsidR="00B308A2" w:rsidRPr="00FE7256">
        <w:rPr>
          <w:rFonts w:asciiTheme="minorHAnsi" w:hAnsiTheme="minorHAnsi" w:cstheme="minorHAnsi"/>
          <w:bCs/>
          <w:color w:val="auto"/>
          <w:highlight w:val="yellow"/>
        </w:rPr>
        <w:t>17.5</w:t>
      </w:r>
      <w:r w:rsidR="001517A3" w:rsidRPr="00FE7256">
        <w:rPr>
          <w:rFonts w:asciiTheme="minorHAnsi" w:hAnsiTheme="minorHAnsi" w:cstheme="minorHAnsi"/>
          <w:bCs/>
          <w:color w:val="auto"/>
          <w:highlight w:val="yellow"/>
        </w:rPr>
        <w:t xml:space="preserve"> </w:t>
      </w:r>
      <w:r w:rsidR="00B308A2" w:rsidRPr="00FE7256">
        <w:rPr>
          <w:rFonts w:asciiTheme="minorHAnsi" w:hAnsiTheme="minorHAnsi" w:cstheme="minorHAnsi"/>
          <w:bCs/>
          <w:color w:val="auto"/>
          <w:highlight w:val="yellow"/>
        </w:rPr>
        <w:t>mm in length</w:t>
      </w:r>
      <w:r w:rsidR="009545FB">
        <w:rPr>
          <w:rFonts w:asciiTheme="minorHAnsi" w:hAnsiTheme="minorHAnsi" w:cstheme="minorHAnsi"/>
          <w:bCs/>
          <w:color w:val="auto"/>
          <w:highlight w:val="yellow"/>
        </w:rPr>
        <w:t>)</w:t>
      </w:r>
      <w:r w:rsidR="00B308A2" w:rsidRPr="00FE7256">
        <w:rPr>
          <w:rFonts w:asciiTheme="minorHAnsi" w:hAnsiTheme="minorHAnsi" w:cstheme="minorHAnsi"/>
          <w:bCs/>
          <w:color w:val="auto"/>
          <w:highlight w:val="yellow"/>
        </w:rPr>
        <w:t xml:space="preserve"> from the strip, each containing </w:t>
      </w:r>
      <w:r w:rsidR="009545FB">
        <w:rPr>
          <w:rFonts w:asciiTheme="minorHAnsi" w:hAnsiTheme="minorHAnsi" w:cstheme="minorHAnsi"/>
          <w:bCs/>
          <w:color w:val="auto"/>
          <w:highlight w:val="yellow"/>
        </w:rPr>
        <w:t>eight</w:t>
      </w:r>
      <w:r w:rsidR="00B308A2" w:rsidRPr="00FE7256">
        <w:rPr>
          <w:rFonts w:asciiTheme="minorHAnsi" w:hAnsiTheme="minorHAnsi" w:cstheme="minorHAnsi"/>
          <w:bCs/>
          <w:color w:val="auto"/>
          <w:highlight w:val="yellow"/>
        </w:rPr>
        <w:t xml:space="preserve"> pin holes. </w:t>
      </w:r>
      <w:r w:rsidR="0005414C" w:rsidRPr="00FE7256">
        <w:rPr>
          <w:rFonts w:asciiTheme="minorHAnsi" w:hAnsiTheme="minorHAnsi" w:cstheme="minorHAnsi"/>
          <w:bCs/>
          <w:color w:val="auto"/>
          <w:highlight w:val="yellow"/>
        </w:rPr>
        <w:t>First</w:t>
      </w:r>
      <w:r w:rsidR="009545FB">
        <w:rPr>
          <w:rFonts w:asciiTheme="minorHAnsi" w:hAnsiTheme="minorHAnsi" w:cstheme="minorHAnsi"/>
          <w:bCs/>
          <w:color w:val="auto"/>
          <w:highlight w:val="yellow"/>
        </w:rPr>
        <w:t>,</w:t>
      </w:r>
      <w:r w:rsidR="0005414C" w:rsidRPr="00FE7256">
        <w:rPr>
          <w:rFonts w:asciiTheme="minorHAnsi" w:hAnsiTheme="minorHAnsi" w:cstheme="minorHAnsi"/>
          <w:bCs/>
          <w:color w:val="auto"/>
          <w:highlight w:val="yellow"/>
        </w:rPr>
        <w:t xml:space="preserve"> roughen t</w:t>
      </w:r>
      <w:r w:rsidR="00230E05" w:rsidRPr="00FE7256">
        <w:rPr>
          <w:rFonts w:asciiTheme="minorHAnsi" w:hAnsiTheme="minorHAnsi" w:cstheme="minorHAnsi"/>
          <w:bCs/>
          <w:color w:val="auto"/>
          <w:highlight w:val="yellow"/>
        </w:rPr>
        <w:t>he external surfaces of each piece with sandpaper</w:t>
      </w:r>
      <w:r w:rsidR="009545FB">
        <w:rPr>
          <w:rFonts w:asciiTheme="minorHAnsi" w:hAnsiTheme="minorHAnsi" w:cstheme="minorHAnsi"/>
          <w:bCs/>
          <w:color w:val="auto"/>
          <w:highlight w:val="yellow"/>
        </w:rPr>
        <w:t>,</w:t>
      </w:r>
      <w:r w:rsidR="00230E05" w:rsidRPr="00FE7256">
        <w:rPr>
          <w:rFonts w:asciiTheme="minorHAnsi" w:hAnsiTheme="minorHAnsi" w:cstheme="minorHAnsi"/>
          <w:bCs/>
          <w:color w:val="auto"/>
          <w:highlight w:val="yellow"/>
        </w:rPr>
        <w:t xml:space="preserve"> then glue</w:t>
      </w:r>
      <w:r w:rsidR="009545FB">
        <w:rPr>
          <w:rFonts w:asciiTheme="minorHAnsi" w:hAnsiTheme="minorHAnsi" w:cstheme="minorHAnsi"/>
          <w:bCs/>
          <w:color w:val="auto"/>
          <w:highlight w:val="yellow"/>
        </w:rPr>
        <w:t xml:space="preserve"> them</w:t>
      </w:r>
      <w:r w:rsidR="00230E05" w:rsidRPr="00FE7256">
        <w:rPr>
          <w:rFonts w:asciiTheme="minorHAnsi" w:hAnsiTheme="minorHAnsi" w:cstheme="minorHAnsi"/>
          <w:bCs/>
          <w:color w:val="auto"/>
          <w:highlight w:val="yellow"/>
        </w:rPr>
        <w:t xml:space="preserve"> together with phenol in a fume hood</w:t>
      </w:r>
      <w:r w:rsidR="00AC67BB" w:rsidRPr="00FE7256">
        <w:rPr>
          <w:rFonts w:asciiTheme="minorHAnsi" w:hAnsiTheme="minorHAnsi" w:cstheme="minorHAnsi"/>
          <w:bCs/>
          <w:color w:val="auto"/>
          <w:highlight w:val="yellow"/>
        </w:rPr>
        <w:t xml:space="preserve"> </w:t>
      </w:r>
      <w:r w:rsidR="000B479E" w:rsidRPr="00FE7256">
        <w:rPr>
          <w:rFonts w:asciiTheme="minorHAnsi" w:hAnsiTheme="minorHAnsi" w:cstheme="minorHAnsi"/>
          <w:bCs/>
          <w:color w:val="auto"/>
          <w:highlight w:val="yellow"/>
        </w:rPr>
        <w:t xml:space="preserve">to make </w:t>
      </w:r>
      <w:r w:rsidR="00AC67BB" w:rsidRPr="00FE7256">
        <w:rPr>
          <w:rFonts w:asciiTheme="minorHAnsi" w:hAnsiTheme="minorHAnsi" w:cstheme="minorHAnsi"/>
          <w:bCs/>
          <w:color w:val="auto"/>
          <w:highlight w:val="yellow"/>
        </w:rPr>
        <w:t>a</w:t>
      </w:r>
      <w:r w:rsidR="000B479E" w:rsidRPr="00FE7256">
        <w:rPr>
          <w:rFonts w:asciiTheme="minorHAnsi" w:hAnsiTheme="minorHAnsi" w:cstheme="minorHAnsi"/>
          <w:bCs/>
          <w:color w:val="auto"/>
          <w:highlight w:val="yellow"/>
        </w:rPr>
        <w:t xml:space="preserve"> double-row </w:t>
      </w:r>
      <w:r w:rsidR="00AC67BB" w:rsidRPr="00FE7256">
        <w:rPr>
          <w:rFonts w:asciiTheme="minorHAnsi" w:hAnsiTheme="minorHAnsi" w:cstheme="minorHAnsi"/>
          <w:bCs/>
          <w:color w:val="auto"/>
          <w:highlight w:val="yellow"/>
        </w:rPr>
        <w:t>connector</w:t>
      </w:r>
      <w:r w:rsidR="00230E05" w:rsidRPr="00FE7256">
        <w:rPr>
          <w:rFonts w:asciiTheme="minorHAnsi" w:hAnsiTheme="minorHAnsi" w:cstheme="minorHAnsi"/>
          <w:bCs/>
          <w:color w:val="auto"/>
          <w:highlight w:val="yellow"/>
        </w:rPr>
        <w:t xml:space="preserve">. </w:t>
      </w:r>
      <w:r w:rsidR="005F3203" w:rsidRPr="00FE7256">
        <w:rPr>
          <w:rFonts w:asciiTheme="minorHAnsi" w:hAnsiTheme="minorHAnsi" w:cstheme="minorHAnsi"/>
          <w:bCs/>
          <w:color w:val="auto"/>
          <w:highlight w:val="yellow"/>
        </w:rPr>
        <w:t>Place</w:t>
      </w:r>
      <w:r w:rsidR="0005414C" w:rsidRPr="00FE7256">
        <w:rPr>
          <w:rFonts w:asciiTheme="minorHAnsi" w:hAnsiTheme="minorHAnsi" w:cstheme="minorHAnsi"/>
          <w:bCs/>
          <w:color w:val="auto"/>
          <w:highlight w:val="yellow"/>
        </w:rPr>
        <w:t xml:space="preserve"> t</w:t>
      </w:r>
      <w:r w:rsidR="00C5350A" w:rsidRPr="00FE7256">
        <w:rPr>
          <w:rFonts w:asciiTheme="minorHAnsi" w:hAnsiTheme="minorHAnsi" w:cstheme="minorHAnsi"/>
          <w:bCs/>
          <w:color w:val="auto"/>
          <w:highlight w:val="yellow"/>
        </w:rPr>
        <w:t>he connector</w:t>
      </w:r>
      <w:r w:rsidR="00AC67BB" w:rsidRPr="00FE7256">
        <w:rPr>
          <w:rFonts w:asciiTheme="minorHAnsi" w:hAnsiTheme="minorHAnsi" w:cstheme="minorHAnsi"/>
          <w:bCs/>
          <w:color w:val="auto"/>
          <w:highlight w:val="yellow"/>
        </w:rPr>
        <w:t xml:space="preserve"> </w:t>
      </w:r>
      <w:r w:rsidR="005F3203" w:rsidRPr="00FE7256">
        <w:rPr>
          <w:rFonts w:asciiTheme="minorHAnsi" w:hAnsiTheme="minorHAnsi" w:cstheme="minorHAnsi"/>
          <w:bCs/>
          <w:color w:val="auto"/>
          <w:highlight w:val="yellow"/>
        </w:rPr>
        <w:t xml:space="preserve">in </w:t>
      </w:r>
      <w:r w:rsidR="00CA386E" w:rsidRPr="00FE7256">
        <w:rPr>
          <w:rFonts w:asciiTheme="minorHAnsi" w:hAnsiTheme="minorHAnsi" w:cstheme="minorHAnsi"/>
          <w:color w:val="auto"/>
          <w:highlight w:val="yellow"/>
        </w:rPr>
        <w:t>60</w:t>
      </w:r>
      <w:r w:rsidR="009545FB">
        <w:rPr>
          <w:rFonts w:asciiTheme="minorHAnsi" w:hAnsiTheme="minorHAnsi" w:cstheme="minorHAnsi"/>
          <w:color w:val="auto"/>
          <w:highlight w:val="yellow"/>
        </w:rPr>
        <w:t>–</w:t>
      </w:r>
      <w:r w:rsidR="00CA386E" w:rsidRPr="00FE7256">
        <w:rPr>
          <w:rFonts w:asciiTheme="minorHAnsi" w:hAnsiTheme="minorHAnsi" w:cstheme="minorHAnsi"/>
          <w:color w:val="auto"/>
          <w:highlight w:val="yellow"/>
        </w:rPr>
        <w:t xml:space="preserve">80 °C </w:t>
      </w:r>
      <w:r w:rsidR="005F3203" w:rsidRPr="00FE7256">
        <w:rPr>
          <w:rFonts w:asciiTheme="minorHAnsi" w:hAnsiTheme="minorHAnsi" w:cstheme="minorHAnsi"/>
          <w:bCs/>
          <w:color w:val="auto"/>
          <w:highlight w:val="yellow"/>
        </w:rPr>
        <w:t xml:space="preserve">water </w:t>
      </w:r>
      <w:r w:rsidR="0005414C" w:rsidRPr="00FE7256">
        <w:rPr>
          <w:rFonts w:asciiTheme="minorHAnsi" w:hAnsiTheme="minorHAnsi" w:cstheme="minorHAnsi"/>
          <w:bCs/>
          <w:color w:val="auto"/>
          <w:highlight w:val="yellow"/>
        </w:rPr>
        <w:t xml:space="preserve">in a fume hood </w:t>
      </w:r>
      <w:r w:rsidR="005F3203" w:rsidRPr="00FE7256">
        <w:rPr>
          <w:rFonts w:asciiTheme="minorHAnsi" w:hAnsiTheme="minorHAnsi" w:cstheme="minorHAnsi"/>
          <w:bCs/>
          <w:color w:val="auto"/>
          <w:highlight w:val="yellow"/>
        </w:rPr>
        <w:t>for 30 min</w:t>
      </w:r>
      <w:r w:rsidR="00F65CC1">
        <w:rPr>
          <w:rFonts w:asciiTheme="minorHAnsi" w:hAnsiTheme="minorHAnsi" w:cstheme="minorHAnsi"/>
          <w:bCs/>
          <w:color w:val="auto"/>
          <w:highlight w:val="yellow"/>
        </w:rPr>
        <w:t xml:space="preserve"> </w:t>
      </w:r>
      <w:r w:rsidR="000B479E" w:rsidRPr="00FE7256">
        <w:rPr>
          <w:rFonts w:asciiTheme="minorHAnsi" w:hAnsiTheme="minorHAnsi" w:cstheme="minorHAnsi"/>
          <w:bCs/>
          <w:color w:val="auto"/>
          <w:highlight w:val="yellow"/>
        </w:rPr>
        <w:t xml:space="preserve">to </w:t>
      </w:r>
      <w:r w:rsidR="00CB5EE8" w:rsidRPr="00FE7256">
        <w:rPr>
          <w:rFonts w:asciiTheme="minorHAnsi" w:hAnsiTheme="minorHAnsi" w:cstheme="minorHAnsi"/>
          <w:bCs/>
          <w:color w:val="auto"/>
          <w:highlight w:val="yellow"/>
        </w:rPr>
        <w:t xml:space="preserve">allow for glue hardening. </w:t>
      </w:r>
    </w:p>
    <w:p w14:paraId="20E27EE5" w14:textId="4AE912EE" w:rsidR="0005414C" w:rsidRPr="00F42E8C" w:rsidRDefault="0005414C" w:rsidP="002A21FC">
      <w:pPr>
        <w:pStyle w:val="NormalWeb"/>
        <w:spacing w:before="0" w:beforeAutospacing="0" w:after="0" w:afterAutospacing="0"/>
        <w:jc w:val="left"/>
        <w:rPr>
          <w:rFonts w:asciiTheme="minorHAnsi" w:hAnsiTheme="minorHAnsi" w:cstheme="minorHAnsi"/>
          <w:bCs/>
          <w:color w:val="auto"/>
        </w:rPr>
      </w:pPr>
    </w:p>
    <w:p w14:paraId="6A881C3C" w14:textId="1D9118AE" w:rsidR="0005414C" w:rsidRPr="00F42E8C" w:rsidRDefault="0005414C" w:rsidP="002A21FC">
      <w:pPr>
        <w:pStyle w:val="NormalWeb"/>
        <w:spacing w:before="0" w:beforeAutospacing="0" w:after="0" w:afterAutospacing="0"/>
        <w:jc w:val="left"/>
        <w:rPr>
          <w:rFonts w:asciiTheme="minorHAnsi" w:hAnsiTheme="minorHAnsi" w:cstheme="minorHAnsi"/>
          <w:b/>
          <w:bCs/>
          <w:color w:val="auto"/>
        </w:rPr>
      </w:pPr>
      <w:r w:rsidRPr="00F42E8C">
        <w:rPr>
          <w:rFonts w:asciiTheme="minorHAnsi" w:hAnsiTheme="minorHAnsi" w:cstheme="minorHAnsi"/>
          <w:bCs/>
          <w:color w:val="auto"/>
        </w:rPr>
        <w:t xml:space="preserve">NOTE: </w:t>
      </w:r>
      <w:bookmarkStart w:id="8" w:name="_Hlk24639515"/>
      <w:r w:rsidRPr="00F42E8C">
        <w:rPr>
          <w:rFonts w:asciiTheme="minorHAnsi" w:hAnsiTheme="minorHAnsi" w:cstheme="minorHAnsi"/>
          <w:bCs/>
          <w:color w:val="auto"/>
        </w:rPr>
        <w:t>This double</w:t>
      </w:r>
      <w:r w:rsidR="00D4619D" w:rsidRPr="00F42E8C">
        <w:rPr>
          <w:rFonts w:asciiTheme="minorHAnsi" w:hAnsiTheme="minorHAnsi" w:cstheme="minorHAnsi"/>
          <w:bCs/>
          <w:color w:val="auto"/>
        </w:rPr>
        <w:t>-</w:t>
      </w:r>
      <w:r w:rsidRPr="00F42E8C">
        <w:rPr>
          <w:rFonts w:asciiTheme="minorHAnsi" w:hAnsiTheme="minorHAnsi" w:cstheme="minorHAnsi"/>
          <w:bCs/>
          <w:color w:val="auto"/>
        </w:rPr>
        <w:t xml:space="preserve">row assembly format will </w:t>
      </w:r>
      <w:r w:rsidR="00D4619D" w:rsidRPr="00F42E8C">
        <w:rPr>
          <w:rFonts w:asciiTheme="minorHAnsi" w:hAnsiTheme="minorHAnsi" w:cstheme="minorHAnsi"/>
          <w:bCs/>
          <w:color w:val="auto"/>
        </w:rPr>
        <w:t>provide convenience in</w:t>
      </w:r>
      <w:r w:rsidRPr="00F42E8C">
        <w:rPr>
          <w:rFonts w:asciiTheme="minorHAnsi" w:hAnsiTheme="minorHAnsi" w:cstheme="minorHAnsi"/>
          <w:bCs/>
          <w:color w:val="auto"/>
        </w:rPr>
        <w:t xml:space="preserve"> the assignment of </w:t>
      </w:r>
      <w:r w:rsidR="00D4619D" w:rsidRPr="00F42E8C">
        <w:rPr>
          <w:rFonts w:asciiTheme="minorHAnsi" w:hAnsiTheme="minorHAnsi" w:cstheme="minorHAnsi"/>
          <w:bCs/>
          <w:color w:val="auto"/>
        </w:rPr>
        <w:t xml:space="preserve">pinholes for </w:t>
      </w:r>
      <w:r w:rsidRPr="00F42E8C">
        <w:rPr>
          <w:rFonts w:asciiTheme="minorHAnsi" w:hAnsiTheme="minorHAnsi" w:cstheme="minorHAnsi"/>
          <w:bCs/>
          <w:color w:val="auto"/>
        </w:rPr>
        <w:t>left</w:t>
      </w:r>
      <w:r w:rsidR="009545FB">
        <w:rPr>
          <w:rFonts w:asciiTheme="minorHAnsi" w:hAnsiTheme="minorHAnsi" w:cstheme="minorHAnsi"/>
          <w:bCs/>
          <w:color w:val="auto"/>
        </w:rPr>
        <w:t>-</w:t>
      </w:r>
      <w:r w:rsidRPr="00F42E8C">
        <w:rPr>
          <w:rFonts w:asciiTheme="minorHAnsi" w:hAnsiTheme="minorHAnsi" w:cstheme="minorHAnsi"/>
          <w:bCs/>
          <w:color w:val="auto"/>
        </w:rPr>
        <w:t xml:space="preserve"> v</w:t>
      </w:r>
      <w:r w:rsidR="009545FB">
        <w:rPr>
          <w:rFonts w:asciiTheme="minorHAnsi" w:hAnsiTheme="minorHAnsi" w:cstheme="minorHAnsi"/>
          <w:bCs/>
          <w:color w:val="auto"/>
        </w:rPr>
        <w:t>s.</w:t>
      </w:r>
      <w:r w:rsidRPr="00F42E8C">
        <w:rPr>
          <w:rFonts w:asciiTheme="minorHAnsi" w:hAnsiTheme="minorHAnsi" w:cstheme="minorHAnsi"/>
          <w:bCs/>
          <w:color w:val="auto"/>
        </w:rPr>
        <w:t xml:space="preserve"> right</w:t>
      </w:r>
      <w:r w:rsidR="009545FB">
        <w:rPr>
          <w:rFonts w:asciiTheme="minorHAnsi" w:hAnsiTheme="minorHAnsi" w:cstheme="minorHAnsi"/>
          <w:bCs/>
          <w:color w:val="auto"/>
        </w:rPr>
        <w:t>-</w:t>
      </w:r>
      <w:r w:rsidR="001517A3" w:rsidRPr="00F42E8C">
        <w:rPr>
          <w:rFonts w:asciiTheme="minorHAnsi" w:hAnsiTheme="minorHAnsi" w:cstheme="minorHAnsi"/>
          <w:bCs/>
          <w:color w:val="auto"/>
        </w:rPr>
        <w:t>side</w:t>
      </w:r>
      <w:r w:rsidRPr="00F42E8C">
        <w:rPr>
          <w:rFonts w:asciiTheme="minorHAnsi" w:hAnsiTheme="minorHAnsi" w:cstheme="minorHAnsi"/>
          <w:bCs/>
          <w:color w:val="auto"/>
        </w:rPr>
        <w:t xml:space="preserve"> electrodes</w:t>
      </w:r>
      <w:bookmarkEnd w:id="8"/>
      <w:r w:rsidRPr="00F42E8C">
        <w:rPr>
          <w:rFonts w:asciiTheme="minorHAnsi" w:hAnsiTheme="minorHAnsi" w:cstheme="minorHAnsi"/>
          <w:bCs/>
          <w:color w:val="auto"/>
        </w:rPr>
        <w:t>.</w:t>
      </w:r>
    </w:p>
    <w:p w14:paraId="459414CC" w14:textId="77777777" w:rsidR="000B479E" w:rsidRPr="00FE7256" w:rsidRDefault="000B479E" w:rsidP="002A21FC">
      <w:pPr>
        <w:pStyle w:val="NormalWeb"/>
        <w:spacing w:before="0" w:beforeAutospacing="0" w:after="0" w:afterAutospacing="0"/>
        <w:jc w:val="left"/>
        <w:rPr>
          <w:rFonts w:asciiTheme="minorHAnsi" w:hAnsiTheme="minorHAnsi" w:cstheme="minorHAnsi"/>
          <w:b/>
          <w:bCs/>
          <w:color w:val="auto"/>
          <w:highlight w:val="yellow"/>
        </w:rPr>
      </w:pPr>
    </w:p>
    <w:p w14:paraId="3F78ED93" w14:textId="33D0CEC0" w:rsidR="001668FB" w:rsidRPr="00FE7256" w:rsidRDefault="00CB5EE8" w:rsidP="002A21FC">
      <w:pPr>
        <w:pStyle w:val="NormalWeb"/>
        <w:numPr>
          <w:ilvl w:val="1"/>
          <w:numId w:val="18"/>
        </w:numPr>
        <w:spacing w:before="0" w:beforeAutospacing="0" w:after="0" w:afterAutospacing="0"/>
        <w:jc w:val="left"/>
        <w:rPr>
          <w:rFonts w:asciiTheme="minorHAnsi" w:hAnsiTheme="minorHAnsi" w:cstheme="minorHAnsi"/>
          <w:b/>
          <w:bCs/>
          <w:color w:val="auto"/>
          <w:highlight w:val="yellow"/>
        </w:rPr>
      </w:pPr>
      <w:r w:rsidRPr="00FE7256">
        <w:rPr>
          <w:rFonts w:asciiTheme="minorHAnsi" w:hAnsiTheme="minorHAnsi" w:cstheme="minorHAnsi"/>
          <w:bCs/>
          <w:color w:val="auto"/>
          <w:highlight w:val="yellow"/>
        </w:rPr>
        <w:t>Cut a</w:t>
      </w:r>
      <w:r w:rsidR="00230E05" w:rsidRPr="00FE7256">
        <w:rPr>
          <w:rFonts w:asciiTheme="minorHAnsi" w:hAnsiTheme="minorHAnsi" w:cstheme="minorHAnsi"/>
          <w:bCs/>
          <w:color w:val="auto"/>
          <w:highlight w:val="yellow"/>
        </w:rPr>
        <w:t xml:space="preserve"> 25.</w:t>
      </w:r>
      <w:r w:rsidR="00E5508A" w:rsidRPr="00FE7256">
        <w:rPr>
          <w:rFonts w:asciiTheme="minorHAnsi" w:hAnsiTheme="minorHAnsi" w:cstheme="minorHAnsi"/>
          <w:bCs/>
          <w:color w:val="auto"/>
          <w:highlight w:val="yellow"/>
        </w:rPr>
        <w:t>6</w:t>
      </w:r>
      <w:r w:rsidR="001517A3" w:rsidRPr="00FE7256">
        <w:rPr>
          <w:rFonts w:asciiTheme="minorHAnsi" w:hAnsiTheme="minorHAnsi" w:cstheme="minorHAnsi"/>
          <w:bCs/>
          <w:color w:val="auto"/>
          <w:highlight w:val="yellow"/>
        </w:rPr>
        <w:t xml:space="preserve"> </w:t>
      </w:r>
      <w:r w:rsidR="00E5508A" w:rsidRPr="00FE7256">
        <w:rPr>
          <w:rFonts w:asciiTheme="minorHAnsi" w:hAnsiTheme="minorHAnsi" w:cstheme="minorHAnsi"/>
          <w:bCs/>
          <w:color w:val="auto"/>
          <w:highlight w:val="yellow"/>
        </w:rPr>
        <w:t xml:space="preserve">mm length piece from the strip to make the </w:t>
      </w:r>
      <w:r w:rsidR="002661E1" w:rsidRPr="00FE7256">
        <w:rPr>
          <w:rFonts w:asciiTheme="minorHAnsi" w:hAnsiTheme="minorHAnsi" w:cstheme="minorHAnsi"/>
          <w:bCs/>
          <w:color w:val="auto"/>
          <w:highlight w:val="yellow"/>
        </w:rPr>
        <w:t>connector</w:t>
      </w:r>
      <w:r w:rsidR="00DC7E64" w:rsidRPr="00FE7256">
        <w:rPr>
          <w:rFonts w:asciiTheme="minorHAnsi" w:hAnsiTheme="minorHAnsi" w:cstheme="minorHAnsi"/>
          <w:bCs/>
          <w:color w:val="auto"/>
          <w:highlight w:val="yellow"/>
        </w:rPr>
        <w:t>’s</w:t>
      </w:r>
      <w:r w:rsidR="002661E1" w:rsidRPr="00FE7256">
        <w:rPr>
          <w:rFonts w:asciiTheme="minorHAnsi" w:hAnsiTheme="minorHAnsi" w:cstheme="minorHAnsi"/>
          <w:bCs/>
          <w:color w:val="auto"/>
          <w:highlight w:val="yellow"/>
        </w:rPr>
        <w:t xml:space="preserve"> faceplate (the portion</w:t>
      </w:r>
      <w:r w:rsidR="00E5508A" w:rsidRPr="00FE7256">
        <w:rPr>
          <w:rFonts w:asciiTheme="minorHAnsi" w:hAnsiTheme="minorHAnsi" w:cstheme="minorHAnsi"/>
          <w:bCs/>
          <w:color w:val="auto"/>
          <w:highlight w:val="yellow"/>
        </w:rPr>
        <w:t xml:space="preserve"> that will protrude </w:t>
      </w:r>
      <w:r w:rsidR="00DC7E64" w:rsidRPr="00FE7256">
        <w:rPr>
          <w:rFonts w:asciiTheme="minorHAnsi" w:hAnsiTheme="minorHAnsi" w:cstheme="minorHAnsi"/>
          <w:bCs/>
          <w:color w:val="auto"/>
          <w:highlight w:val="yellow"/>
        </w:rPr>
        <w:t xml:space="preserve">outside </w:t>
      </w:r>
      <w:r w:rsidR="00E5508A" w:rsidRPr="00FE7256">
        <w:rPr>
          <w:rFonts w:asciiTheme="minorHAnsi" w:hAnsiTheme="minorHAnsi" w:cstheme="minorHAnsi"/>
          <w:bCs/>
          <w:color w:val="auto"/>
          <w:highlight w:val="yellow"/>
        </w:rPr>
        <w:t>the implant</w:t>
      </w:r>
      <w:r w:rsidR="00DC7E64" w:rsidRPr="00FE7256">
        <w:rPr>
          <w:rFonts w:asciiTheme="minorHAnsi" w:hAnsiTheme="minorHAnsi" w:cstheme="minorHAnsi"/>
          <w:bCs/>
          <w:color w:val="auto"/>
          <w:highlight w:val="yellow"/>
        </w:rPr>
        <w:t xml:space="preserve"> site</w:t>
      </w:r>
      <w:r w:rsidR="00E5508A" w:rsidRPr="00FE7256">
        <w:rPr>
          <w:rFonts w:asciiTheme="minorHAnsi" w:hAnsiTheme="minorHAnsi" w:cstheme="minorHAnsi"/>
          <w:bCs/>
          <w:color w:val="auto"/>
          <w:highlight w:val="yellow"/>
        </w:rPr>
        <w:t xml:space="preserve"> </w:t>
      </w:r>
      <w:r w:rsidR="00DC7E64" w:rsidRPr="00FE7256">
        <w:rPr>
          <w:rFonts w:asciiTheme="minorHAnsi" w:hAnsiTheme="minorHAnsi" w:cstheme="minorHAnsi"/>
          <w:bCs/>
          <w:color w:val="auto"/>
          <w:highlight w:val="yellow"/>
        </w:rPr>
        <w:t>for skin anchoring</w:t>
      </w:r>
      <w:r w:rsidR="002661E1" w:rsidRPr="00FE7256">
        <w:rPr>
          <w:rFonts w:asciiTheme="minorHAnsi" w:hAnsiTheme="minorHAnsi" w:cstheme="minorHAnsi"/>
          <w:bCs/>
          <w:color w:val="auto"/>
          <w:highlight w:val="yellow"/>
        </w:rPr>
        <w:t>)</w:t>
      </w:r>
      <w:r w:rsidR="00E5508A" w:rsidRPr="00FE7256">
        <w:rPr>
          <w:rFonts w:asciiTheme="minorHAnsi" w:hAnsiTheme="minorHAnsi" w:cstheme="minorHAnsi"/>
          <w:bCs/>
          <w:color w:val="auto"/>
          <w:highlight w:val="yellow"/>
        </w:rPr>
        <w:t xml:space="preserve">. </w:t>
      </w:r>
      <w:r w:rsidRPr="00FE7256">
        <w:rPr>
          <w:rFonts w:asciiTheme="minorHAnsi" w:hAnsiTheme="minorHAnsi" w:cstheme="minorHAnsi"/>
          <w:bCs/>
          <w:color w:val="auto"/>
          <w:highlight w:val="yellow"/>
        </w:rPr>
        <w:t>Cut a</w:t>
      </w:r>
      <w:r w:rsidR="002661E1" w:rsidRPr="00FE7256">
        <w:rPr>
          <w:rFonts w:asciiTheme="minorHAnsi" w:hAnsiTheme="minorHAnsi" w:cstheme="minorHAnsi"/>
          <w:bCs/>
          <w:color w:val="auto"/>
          <w:highlight w:val="yellow"/>
        </w:rPr>
        <w:t xml:space="preserve"> 5.4</w:t>
      </w:r>
      <w:r w:rsidR="001517A3" w:rsidRPr="00FE7256">
        <w:rPr>
          <w:rFonts w:asciiTheme="minorHAnsi" w:hAnsiTheme="minorHAnsi" w:cstheme="minorHAnsi"/>
          <w:bCs/>
          <w:color w:val="auto"/>
          <w:highlight w:val="yellow"/>
        </w:rPr>
        <w:t xml:space="preserve"> </w:t>
      </w:r>
      <w:r w:rsidR="002661E1" w:rsidRPr="00FE7256">
        <w:rPr>
          <w:rFonts w:asciiTheme="minorHAnsi" w:hAnsiTheme="minorHAnsi" w:cstheme="minorHAnsi"/>
          <w:bCs/>
          <w:color w:val="auto"/>
          <w:highlight w:val="yellow"/>
        </w:rPr>
        <w:t xml:space="preserve">mm </w:t>
      </w:r>
      <w:r w:rsidRPr="00FE7256">
        <w:rPr>
          <w:rFonts w:asciiTheme="minorHAnsi" w:hAnsiTheme="minorHAnsi" w:cstheme="minorHAnsi"/>
          <w:bCs/>
          <w:color w:val="auto"/>
          <w:highlight w:val="yellow"/>
        </w:rPr>
        <w:t>x</w:t>
      </w:r>
      <w:r w:rsidR="002661E1" w:rsidRPr="00FE7256">
        <w:rPr>
          <w:rFonts w:asciiTheme="minorHAnsi" w:hAnsiTheme="minorHAnsi" w:cstheme="minorHAnsi"/>
          <w:bCs/>
          <w:color w:val="auto"/>
          <w:highlight w:val="yellow"/>
        </w:rPr>
        <w:t xml:space="preserve"> 17.4</w:t>
      </w:r>
      <w:r w:rsidR="001517A3" w:rsidRPr="00FE7256">
        <w:rPr>
          <w:rFonts w:asciiTheme="minorHAnsi" w:hAnsiTheme="minorHAnsi" w:cstheme="minorHAnsi"/>
          <w:bCs/>
          <w:color w:val="auto"/>
          <w:highlight w:val="yellow"/>
        </w:rPr>
        <w:t xml:space="preserve"> </w:t>
      </w:r>
      <w:r w:rsidR="002661E1" w:rsidRPr="00FE7256">
        <w:rPr>
          <w:rFonts w:asciiTheme="minorHAnsi" w:hAnsiTheme="minorHAnsi" w:cstheme="minorHAnsi"/>
          <w:bCs/>
          <w:color w:val="auto"/>
          <w:highlight w:val="yellow"/>
        </w:rPr>
        <w:t xml:space="preserve">mm rectangular hole in the middle of the faceplate with a scalpel. </w:t>
      </w:r>
    </w:p>
    <w:p w14:paraId="046E2AB4" w14:textId="77777777" w:rsidR="00F03865" w:rsidRPr="00FE7256" w:rsidRDefault="00F03865" w:rsidP="002A21FC">
      <w:pPr>
        <w:pStyle w:val="ListParagraph"/>
        <w:jc w:val="left"/>
        <w:rPr>
          <w:rFonts w:asciiTheme="minorHAnsi" w:hAnsiTheme="minorHAnsi" w:cstheme="minorHAnsi"/>
          <w:bCs/>
          <w:color w:val="auto"/>
          <w:highlight w:val="yellow"/>
        </w:rPr>
      </w:pPr>
    </w:p>
    <w:p w14:paraId="25528550" w14:textId="6A13E828" w:rsidR="00C72340" w:rsidRPr="00FE7256" w:rsidRDefault="00ED3210" w:rsidP="002A21FC">
      <w:pPr>
        <w:pStyle w:val="NormalWeb"/>
        <w:numPr>
          <w:ilvl w:val="1"/>
          <w:numId w:val="18"/>
        </w:numPr>
        <w:spacing w:before="0" w:beforeAutospacing="0" w:after="0" w:afterAutospacing="0"/>
        <w:jc w:val="left"/>
        <w:rPr>
          <w:rFonts w:asciiTheme="minorHAnsi" w:hAnsiTheme="minorHAnsi" w:cstheme="minorHAnsi"/>
          <w:bCs/>
          <w:color w:val="auto"/>
          <w:highlight w:val="yellow"/>
        </w:rPr>
      </w:pPr>
      <w:r w:rsidRPr="00FE7256">
        <w:rPr>
          <w:rFonts w:asciiTheme="minorHAnsi" w:hAnsiTheme="minorHAnsi" w:cstheme="minorHAnsi"/>
          <w:bCs/>
          <w:color w:val="auto"/>
          <w:highlight w:val="yellow"/>
        </w:rPr>
        <w:t>Place t</w:t>
      </w:r>
      <w:r w:rsidR="000B479E" w:rsidRPr="00FE7256">
        <w:rPr>
          <w:rFonts w:asciiTheme="minorHAnsi" w:hAnsiTheme="minorHAnsi" w:cstheme="minorHAnsi"/>
          <w:bCs/>
          <w:color w:val="auto"/>
          <w:highlight w:val="yellow"/>
        </w:rPr>
        <w:t xml:space="preserve">he double-row </w:t>
      </w:r>
      <w:r w:rsidR="00781F95" w:rsidRPr="00FE7256">
        <w:rPr>
          <w:rFonts w:asciiTheme="minorHAnsi" w:hAnsiTheme="minorHAnsi" w:cstheme="minorHAnsi"/>
          <w:bCs/>
          <w:color w:val="auto"/>
          <w:highlight w:val="yellow"/>
        </w:rPr>
        <w:t>connector in</w:t>
      </w:r>
      <w:r w:rsidR="00C473B1" w:rsidRPr="00FE7256">
        <w:rPr>
          <w:rFonts w:asciiTheme="minorHAnsi" w:hAnsiTheme="minorHAnsi" w:cstheme="minorHAnsi"/>
          <w:bCs/>
          <w:color w:val="auto"/>
          <w:highlight w:val="yellow"/>
        </w:rPr>
        <w:t>side</w:t>
      </w:r>
      <w:r w:rsidR="00781F95" w:rsidRPr="00FE7256">
        <w:rPr>
          <w:rFonts w:asciiTheme="minorHAnsi" w:hAnsiTheme="minorHAnsi" w:cstheme="minorHAnsi"/>
          <w:bCs/>
          <w:color w:val="auto"/>
          <w:highlight w:val="yellow"/>
        </w:rPr>
        <w:t xml:space="preserve"> the rectangular hole</w:t>
      </w:r>
      <w:r w:rsidR="00C473B1" w:rsidRPr="00FE7256">
        <w:rPr>
          <w:rFonts w:asciiTheme="minorHAnsi" w:hAnsiTheme="minorHAnsi" w:cstheme="minorHAnsi"/>
          <w:bCs/>
          <w:color w:val="auto"/>
          <w:highlight w:val="yellow"/>
        </w:rPr>
        <w:t xml:space="preserve"> </w:t>
      </w:r>
      <w:r w:rsidR="00835A00" w:rsidRPr="00FE7256">
        <w:rPr>
          <w:rFonts w:asciiTheme="minorHAnsi" w:hAnsiTheme="minorHAnsi" w:cstheme="minorHAnsi"/>
          <w:bCs/>
          <w:color w:val="auto"/>
          <w:highlight w:val="yellow"/>
        </w:rPr>
        <w:t xml:space="preserve">of the faceplate </w:t>
      </w:r>
      <w:r w:rsidR="00C473B1" w:rsidRPr="00FE7256">
        <w:rPr>
          <w:rFonts w:asciiTheme="minorHAnsi" w:hAnsiTheme="minorHAnsi" w:cstheme="minorHAnsi"/>
          <w:bCs/>
          <w:color w:val="auto"/>
          <w:highlight w:val="yellow"/>
        </w:rPr>
        <w:t>until it is flush</w:t>
      </w:r>
      <w:r w:rsidR="009545FB">
        <w:rPr>
          <w:rFonts w:asciiTheme="minorHAnsi" w:hAnsiTheme="minorHAnsi" w:cstheme="minorHAnsi"/>
          <w:bCs/>
          <w:color w:val="auto"/>
          <w:highlight w:val="yellow"/>
        </w:rPr>
        <w:t>ed</w:t>
      </w:r>
      <w:r w:rsidR="00C473B1" w:rsidRPr="00FE7256">
        <w:rPr>
          <w:rFonts w:asciiTheme="minorHAnsi" w:hAnsiTheme="minorHAnsi" w:cstheme="minorHAnsi"/>
          <w:bCs/>
          <w:color w:val="auto"/>
          <w:highlight w:val="yellow"/>
        </w:rPr>
        <w:t xml:space="preserve"> with the faceplate surface without protrusion.</w:t>
      </w:r>
      <w:r w:rsidRPr="00FE7256">
        <w:rPr>
          <w:rFonts w:asciiTheme="minorHAnsi" w:hAnsiTheme="minorHAnsi" w:cstheme="minorHAnsi"/>
          <w:bCs/>
          <w:color w:val="auto"/>
          <w:highlight w:val="yellow"/>
        </w:rPr>
        <w:t xml:space="preserve"> </w:t>
      </w:r>
      <w:r w:rsidR="00C72340" w:rsidRPr="00FE7256">
        <w:rPr>
          <w:rFonts w:asciiTheme="minorHAnsi" w:hAnsiTheme="minorHAnsi" w:cstheme="minorHAnsi"/>
          <w:bCs/>
          <w:color w:val="auto"/>
          <w:highlight w:val="yellow"/>
        </w:rPr>
        <w:t xml:space="preserve">If the connector does not fit into the rectangular hole of the faceplate, the hole can be slightly enlarged with a file. </w:t>
      </w:r>
      <w:r w:rsidRPr="00FE7256">
        <w:rPr>
          <w:rFonts w:asciiTheme="minorHAnsi" w:hAnsiTheme="minorHAnsi" w:cstheme="minorHAnsi"/>
          <w:bCs/>
          <w:color w:val="auto"/>
          <w:highlight w:val="yellow"/>
        </w:rPr>
        <w:t xml:space="preserve">Since the connector holes are not </w:t>
      </w:r>
      <w:r w:rsidR="00101E54" w:rsidRPr="00FE7256">
        <w:rPr>
          <w:rFonts w:asciiTheme="minorHAnsi" w:hAnsiTheme="minorHAnsi" w:cstheme="minorHAnsi"/>
          <w:bCs/>
          <w:color w:val="auto"/>
          <w:highlight w:val="yellow"/>
        </w:rPr>
        <w:t>symmetrical, insert</w:t>
      </w:r>
      <w:r w:rsidRPr="00FE7256">
        <w:rPr>
          <w:rFonts w:asciiTheme="minorHAnsi" w:hAnsiTheme="minorHAnsi" w:cstheme="minorHAnsi"/>
          <w:bCs/>
          <w:color w:val="auto"/>
          <w:highlight w:val="yellow"/>
        </w:rPr>
        <w:t xml:space="preserve"> </w:t>
      </w:r>
      <w:r w:rsidR="008E36A6" w:rsidRPr="00FE7256">
        <w:rPr>
          <w:rFonts w:asciiTheme="minorHAnsi" w:hAnsiTheme="minorHAnsi" w:cstheme="minorHAnsi"/>
          <w:bCs/>
          <w:color w:val="auto"/>
          <w:highlight w:val="yellow"/>
        </w:rPr>
        <w:t xml:space="preserve">the connector edge with the larger diameter holes into the faceplate. </w:t>
      </w:r>
    </w:p>
    <w:p w14:paraId="40AA0135" w14:textId="77777777" w:rsidR="00C72340" w:rsidRPr="00FE7256" w:rsidRDefault="00C72340" w:rsidP="002A21FC">
      <w:pPr>
        <w:pStyle w:val="ListParagraph"/>
        <w:jc w:val="left"/>
        <w:rPr>
          <w:rFonts w:asciiTheme="minorHAnsi" w:hAnsiTheme="minorHAnsi" w:cstheme="minorHAnsi"/>
          <w:bCs/>
          <w:color w:val="auto"/>
          <w:highlight w:val="yellow"/>
        </w:rPr>
      </w:pPr>
    </w:p>
    <w:p w14:paraId="7C2CA998" w14:textId="72A973E0" w:rsidR="00C72340" w:rsidRPr="00F42E8C" w:rsidRDefault="00C72340" w:rsidP="002A21FC">
      <w:pPr>
        <w:pStyle w:val="NormalWeb"/>
        <w:spacing w:before="0" w:beforeAutospacing="0" w:after="0" w:afterAutospacing="0"/>
        <w:jc w:val="left"/>
        <w:rPr>
          <w:rFonts w:asciiTheme="minorHAnsi" w:hAnsiTheme="minorHAnsi" w:cstheme="minorHAnsi"/>
          <w:bCs/>
          <w:color w:val="auto"/>
        </w:rPr>
      </w:pPr>
      <w:r w:rsidRPr="00F42E8C">
        <w:rPr>
          <w:rFonts w:asciiTheme="minorHAnsi" w:hAnsiTheme="minorHAnsi" w:cstheme="minorHAnsi"/>
          <w:bCs/>
          <w:color w:val="auto"/>
        </w:rPr>
        <w:t xml:space="preserve">NOTE: </w:t>
      </w:r>
      <w:r w:rsidR="008E36A6" w:rsidRPr="00F42E8C">
        <w:rPr>
          <w:rFonts w:asciiTheme="minorHAnsi" w:hAnsiTheme="minorHAnsi" w:cstheme="minorHAnsi"/>
          <w:bCs/>
          <w:color w:val="auto"/>
        </w:rPr>
        <w:t>As a result</w:t>
      </w:r>
      <w:r w:rsidR="00835A00" w:rsidRPr="00F42E8C">
        <w:rPr>
          <w:rFonts w:asciiTheme="minorHAnsi" w:hAnsiTheme="minorHAnsi" w:cstheme="minorHAnsi"/>
          <w:bCs/>
          <w:color w:val="auto"/>
        </w:rPr>
        <w:t xml:space="preserve">, a </w:t>
      </w:r>
      <w:r w:rsidR="008E36A6" w:rsidRPr="00F42E8C">
        <w:rPr>
          <w:rFonts w:asciiTheme="minorHAnsi" w:hAnsiTheme="minorHAnsi" w:cstheme="minorHAnsi"/>
          <w:bCs/>
          <w:color w:val="auto"/>
        </w:rPr>
        <w:t xml:space="preserve">female </w:t>
      </w:r>
      <w:r w:rsidR="00835A00" w:rsidRPr="00F42E8C">
        <w:rPr>
          <w:rFonts w:asciiTheme="minorHAnsi" w:hAnsiTheme="minorHAnsi" w:cstheme="minorHAnsi"/>
          <w:bCs/>
          <w:color w:val="auto"/>
        </w:rPr>
        <w:t xml:space="preserve">pin inserted into the </w:t>
      </w:r>
      <w:r w:rsidR="008E36A6" w:rsidRPr="00F42E8C">
        <w:rPr>
          <w:rFonts w:asciiTheme="minorHAnsi" w:hAnsiTheme="minorHAnsi" w:cstheme="minorHAnsi"/>
          <w:bCs/>
          <w:color w:val="auto"/>
        </w:rPr>
        <w:t>opposite edg</w:t>
      </w:r>
      <w:r w:rsidR="00835A00" w:rsidRPr="00F42E8C">
        <w:rPr>
          <w:rFonts w:asciiTheme="minorHAnsi" w:hAnsiTheme="minorHAnsi" w:cstheme="minorHAnsi"/>
          <w:bCs/>
          <w:color w:val="auto"/>
        </w:rPr>
        <w:t xml:space="preserve">e </w:t>
      </w:r>
      <w:r w:rsidR="008E36A6" w:rsidRPr="00F42E8C">
        <w:rPr>
          <w:rFonts w:asciiTheme="minorHAnsi" w:hAnsiTheme="minorHAnsi" w:cstheme="minorHAnsi"/>
          <w:bCs/>
          <w:color w:val="auto"/>
        </w:rPr>
        <w:t xml:space="preserve">of the connector </w:t>
      </w:r>
      <w:r w:rsidR="00835A00" w:rsidRPr="00F42E8C">
        <w:rPr>
          <w:rFonts w:asciiTheme="minorHAnsi" w:hAnsiTheme="minorHAnsi" w:cstheme="minorHAnsi"/>
          <w:bCs/>
          <w:color w:val="auto"/>
        </w:rPr>
        <w:t>with the smaller diameter hole</w:t>
      </w:r>
      <w:r w:rsidR="008E36A6" w:rsidRPr="00F42E8C">
        <w:rPr>
          <w:rFonts w:asciiTheme="minorHAnsi" w:hAnsiTheme="minorHAnsi" w:cstheme="minorHAnsi"/>
          <w:bCs/>
          <w:color w:val="auto"/>
        </w:rPr>
        <w:t xml:space="preserve"> </w:t>
      </w:r>
      <w:r w:rsidR="00C473B1" w:rsidRPr="00F42E8C">
        <w:rPr>
          <w:rFonts w:asciiTheme="minorHAnsi" w:hAnsiTheme="minorHAnsi" w:cstheme="minorHAnsi"/>
          <w:bCs/>
          <w:color w:val="auto"/>
        </w:rPr>
        <w:t xml:space="preserve">will snap </w:t>
      </w:r>
      <w:r w:rsidR="008E36A6" w:rsidRPr="00F42E8C">
        <w:rPr>
          <w:rFonts w:asciiTheme="minorHAnsi" w:hAnsiTheme="minorHAnsi" w:cstheme="minorHAnsi"/>
          <w:bCs/>
          <w:color w:val="auto"/>
        </w:rPr>
        <w:t>and lock in</w:t>
      </w:r>
      <w:r w:rsidR="00CD4A39" w:rsidRPr="00F42E8C">
        <w:rPr>
          <w:rFonts w:asciiTheme="minorHAnsi" w:hAnsiTheme="minorHAnsi" w:cstheme="minorHAnsi"/>
          <w:bCs/>
          <w:color w:val="auto"/>
        </w:rPr>
        <w:t>to</w:t>
      </w:r>
      <w:r w:rsidR="00835A00" w:rsidRPr="00F42E8C">
        <w:rPr>
          <w:rFonts w:asciiTheme="minorHAnsi" w:hAnsiTheme="minorHAnsi" w:cstheme="minorHAnsi"/>
          <w:bCs/>
          <w:color w:val="auto"/>
        </w:rPr>
        <w:t xml:space="preserve"> place. </w:t>
      </w:r>
    </w:p>
    <w:p w14:paraId="76F63A60" w14:textId="24332B55" w:rsidR="00F03865" w:rsidRPr="00FE7256" w:rsidRDefault="00F03865" w:rsidP="002A21FC">
      <w:pPr>
        <w:jc w:val="left"/>
        <w:rPr>
          <w:rFonts w:asciiTheme="minorHAnsi" w:hAnsiTheme="minorHAnsi" w:cstheme="minorHAnsi"/>
          <w:bCs/>
          <w:color w:val="auto"/>
          <w:highlight w:val="yellow"/>
        </w:rPr>
      </w:pPr>
    </w:p>
    <w:p w14:paraId="4A938053" w14:textId="776D35CC" w:rsidR="00C72340" w:rsidRPr="00FE7256" w:rsidRDefault="00C72340"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lastRenderedPageBreak/>
        <w:t>Use phenol to glue the connector and the faceplate together.</w:t>
      </w:r>
      <w:r w:rsidR="005F3203" w:rsidRPr="00FE7256">
        <w:rPr>
          <w:rFonts w:asciiTheme="minorHAnsi" w:hAnsiTheme="minorHAnsi" w:cstheme="minorHAnsi"/>
          <w:color w:val="auto"/>
          <w:highlight w:val="yellow"/>
        </w:rPr>
        <w:t xml:space="preserve"> Place the assembly in 60</w:t>
      </w:r>
      <w:r w:rsidR="009545FB">
        <w:rPr>
          <w:rFonts w:asciiTheme="minorHAnsi" w:hAnsiTheme="minorHAnsi" w:cstheme="minorHAnsi"/>
          <w:color w:val="auto"/>
          <w:highlight w:val="yellow"/>
        </w:rPr>
        <w:t>–</w:t>
      </w:r>
      <w:r w:rsidR="005F3203" w:rsidRPr="00FE7256">
        <w:rPr>
          <w:rFonts w:asciiTheme="minorHAnsi" w:hAnsiTheme="minorHAnsi" w:cstheme="minorHAnsi"/>
          <w:color w:val="auto"/>
          <w:highlight w:val="yellow"/>
        </w:rPr>
        <w:t xml:space="preserve">80 </w:t>
      </w:r>
      <w:r w:rsidR="00C900F0" w:rsidRPr="00FE7256">
        <w:rPr>
          <w:color w:val="auto"/>
          <w:highlight w:val="yellow"/>
        </w:rPr>
        <w:t>°</w:t>
      </w:r>
      <w:r w:rsidR="00CA386E" w:rsidRPr="00FE7256">
        <w:rPr>
          <w:rFonts w:asciiTheme="minorHAnsi" w:hAnsiTheme="minorHAnsi" w:cstheme="minorHAnsi"/>
          <w:color w:val="auto"/>
          <w:highlight w:val="yellow"/>
        </w:rPr>
        <w:t xml:space="preserve">C </w:t>
      </w:r>
      <w:r w:rsidR="005F3203" w:rsidRPr="00FE7256">
        <w:rPr>
          <w:rFonts w:asciiTheme="minorHAnsi" w:hAnsiTheme="minorHAnsi" w:cstheme="minorHAnsi"/>
          <w:color w:val="auto"/>
          <w:highlight w:val="yellow"/>
        </w:rPr>
        <w:t>water in a fume hood for 30 min to allow for glue hardening</w:t>
      </w:r>
      <w:r w:rsidRPr="00FE7256">
        <w:rPr>
          <w:rFonts w:asciiTheme="minorHAnsi" w:hAnsiTheme="minorHAnsi" w:cstheme="minorHAnsi"/>
          <w:bCs/>
          <w:color w:val="auto"/>
          <w:highlight w:val="yellow"/>
        </w:rPr>
        <w:t>.</w:t>
      </w:r>
    </w:p>
    <w:p w14:paraId="7D6F782E" w14:textId="77777777" w:rsidR="002A740B" w:rsidRPr="00FE7256" w:rsidRDefault="002A740B" w:rsidP="002A21FC">
      <w:pPr>
        <w:pStyle w:val="NormalWeb"/>
        <w:spacing w:before="0" w:beforeAutospacing="0" w:after="0" w:afterAutospacing="0"/>
        <w:jc w:val="left"/>
        <w:rPr>
          <w:rFonts w:asciiTheme="minorHAnsi" w:hAnsiTheme="minorHAnsi" w:cstheme="minorHAnsi"/>
          <w:color w:val="auto"/>
          <w:highlight w:val="yellow"/>
        </w:rPr>
      </w:pPr>
    </w:p>
    <w:p w14:paraId="537659F0" w14:textId="33B5BF88" w:rsidR="005F3203" w:rsidRPr="00FE7256" w:rsidRDefault="005F3203"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Drill a</w:t>
      </w:r>
      <w:r w:rsidR="00F03865" w:rsidRPr="00FE7256">
        <w:rPr>
          <w:rFonts w:asciiTheme="minorHAnsi" w:hAnsiTheme="minorHAnsi" w:cstheme="minorHAnsi"/>
          <w:color w:val="auto"/>
          <w:highlight w:val="yellow"/>
        </w:rPr>
        <w:t xml:space="preserve"> 1.3</w:t>
      </w:r>
      <w:r w:rsidR="007C1453" w:rsidRPr="00FE7256">
        <w:rPr>
          <w:rFonts w:asciiTheme="minorHAnsi" w:hAnsiTheme="minorHAnsi" w:cstheme="minorHAnsi"/>
          <w:color w:val="auto"/>
          <w:highlight w:val="yellow"/>
        </w:rPr>
        <w:t xml:space="preserve"> </w:t>
      </w:r>
      <w:r w:rsidR="00F03865" w:rsidRPr="00FE7256">
        <w:rPr>
          <w:rFonts w:asciiTheme="minorHAnsi" w:hAnsiTheme="minorHAnsi" w:cstheme="minorHAnsi"/>
          <w:color w:val="auto"/>
          <w:highlight w:val="yellow"/>
        </w:rPr>
        <w:t xml:space="preserve">mm hole at each corner of the faceplate and on each side of the faceplate </w:t>
      </w:r>
      <w:r w:rsidR="00101E54" w:rsidRPr="00FE7256">
        <w:rPr>
          <w:rFonts w:asciiTheme="minorHAnsi" w:hAnsiTheme="minorHAnsi" w:cstheme="minorHAnsi"/>
          <w:color w:val="auto"/>
          <w:highlight w:val="yellow"/>
        </w:rPr>
        <w:t>halfway</w:t>
      </w:r>
      <w:r w:rsidR="00F03865" w:rsidRPr="00FE7256">
        <w:rPr>
          <w:rFonts w:asciiTheme="minorHAnsi" w:hAnsiTheme="minorHAnsi" w:cstheme="minorHAnsi"/>
          <w:color w:val="auto"/>
          <w:highlight w:val="yellow"/>
        </w:rPr>
        <w:t xml:space="preserve"> from the ends</w:t>
      </w:r>
      <w:r w:rsidR="002A740B" w:rsidRPr="00FE7256">
        <w:rPr>
          <w:rFonts w:asciiTheme="minorHAnsi" w:hAnsiTheme="minorHAnsi" w:cstheme="minorHAnsi"/>
          <w:color w:val="auto"/>
          <w:highlight w:val="yellow"/>
        </w:rPr>
        <w:t xml:space="preserve"> for a total of </w:t>
      </w:r>
      <w:r w:rsidR="009545FB">
        <w:rPr>
          <w:rFonts w:asciiTheme="minorHAnsi" w:hAnsiTheme="minorHAnsi" w:cstheme="minorHAnsi"/>
          <w:color w:val="auto"/>
          <w:highlight w:val="yellow"/>
        </w:rPr>
        <w:t>six</w:t>
      </w:r>
      <w:r w:rsidR="002A740B" w:rsidRPr="00FE7256">
        <w:rPr>
          <w:rFonts w:asciiTheme="minorHAnsi" w:hAnsiTheme="minorHAnsi" w:cstheme="minorHAnsi"/>
          <w:color w:val="auto"/>
          <w:highlight w:val="yellow"/>
        </w:rPr>
        <w:t xml:space="preserve"> holes. </w:t>
      </w:r>
    </w:p>
    <w:p w14:paraId="33BC61FA" w14:textId="77777777" w:rsidR="005F3203" w:rsidRPr="00FE7256" w:rsidRDefault="005F3203" w:rsidP="002A21FC">
      <w:pPr>
        <w:pStyle w:val="NormalWeb"/>
        <w:spacing w:before="0" w:beforeAutospacing="0" w:after="0" w:afterAutospacing="0"/>
        <w:jc w:val="left"/>
        <w:rPr>
          <w:rFonts w:asciiTheme="minorHAnsi" w:hAnsiTheme="minorHAnsi" w:cstheme="minorHAnsi"/>
          <w:color w:val="auto"/>
          <w:highlight w:val="yellow"/>
        </w:rPr>
      </w:pPr>
    </w:p>
    <w:p w14:paraId="34D12D1C" w14:textId="5269442F" w:rsidR="00F03865" w:rsidRPr="00F42E8C" w:rsidRDefault="005F3203" w:rsidP="002A21FC">
      <w:pPr>
        <w:pStyle w:val="NormalWeb"/>
        <w:spacing w:before="0" w:beforeAutospacing="0" w:after="0" w:afterAutospacing="0"/>
        <w:jc w:val="left"/>
        <w:rPr>
          <w:rFonts w:asciiTheme="minorHAnsi" w:hAnsiTheme="minorHAnsi" w:cstheme="minorHAnsi"/>
          <w:color w:val="auto"/>
        </w:rPr>
      </w:pPr>
      <w:r w:rsidRPr="00F42E8C">
        <w:rPr>
          <w:rFonts w:asciiTheme="minorHAnsi" w:hAnsiTheme="minorHAnsi" w:cstheme="minorHAnsi"/>
          <w:color w:val="auto"/>
        </w:rPr>
        <w:t>NOTE: T</w:t>
      </w:r>
      <w:r w:rsidR="002A740B" w:rsidRPr="00F42E8C">
        <w:rPr>
          <w:rFonts w:asciiTheme="minorHAnsi" w:hAnsiTheme="minorHAnsi" w:cstheme="minorHAnsi"/>
          <w:color w:val="auto"/>
        </w:rPr>
        <w:t xml:space="preserve">hese holes will be used to suture the final skin </w:t>
      </w:r>
      <w:r w:rsidR="009E0149" w:rsidRPr="00F42E8C">
        <w:rPr>
          <w:rFonts w:asciiTheme="minorHAnsi" w:hAnsiTheme="minorHAnsi" w:cstheme="minorHAnsi"/>
          <w:color w:val="auto"/>
        </w:rPr>
        <w:t xml:space="preserve">receptacle </w:t>
      </w:r>
      <w:r w:rsidR="002A740B" w:rsidRPr="00F42E8C">
        <w:rPr>
          <w:rFonts w:asciiTheme="minorHAnsi" w:hAnsiTheme="minorHAnsi" w:cstheme="minorHAnsi"/>
          <w:color w:val="auto"/>
        </w:rPr>
        <w:t xml:space="preserve">at the implant site. </w:t>
      </w:r>
    </w:p>
    <w:p w14:paraId="44C72E25" w14:textId="5933334D" w:rsidR="00222FD3" w:rsidRPr="00FE7256" w:rsidRDefault="00222FD3" w:rsidP="002A21FC">
      <w:pPr>
        <w:pStyle w:val="NormalWeb"/>
        <w:spacing w:before="0" w:beforeAutospacing="0" w:after="0" w:afterAutospacing="0"/>
        <w:jc w:val="left"/>
        <w:rPr>
          <w:rFonts w:asciiTheme="minorHAnsi" w:hAnsiTheme="minorHAnsi" w:cstheme="minorHAnsi"/>
          <w:color w:val="auto"/>
          <w:highlight w:val="yellow"/>
        </w:rPr>
      </w:pPr>
    </w:p>
    <w:p w14:paraId="4DAA7496" w14:textId="5E8197F3" w:rsidR="00101E54" w:rsidRDefault="00EC156F"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Cut a</w:t>
      </w:r>
      <w:r w:rsidR="005B5CCC" w:rsidRPr="00FE7256">
        <w:rPr>
          <w:rFonts w:asciiTheme="minorHAnsi" w:hAnsiTheme="minorHAnsi" w:cstheme="minorHAnsi"/>
          <w:color w:val="auto"/>
          <w:highlight w:val="yellow"/>
        </w:rPr>
        <w:t xml:space="preserve"> 1</w:t>
      </w:r>
      <w:r w:rsidR="00457859" w:rsidRPr="00FE7256">
        <w:rPr>
          <w:rFonts w:asciiTheme="minorHAnsi" w:hAnsiTheme="minorHAnsi" w:cstheme="minorHAnsi"/>
          <w:color w:val="auto"/>
          <w:highlight w:val="yellow"/>
        </w:rPr>
        <w:t>5</w:t>
      </w:r>
      <w:r w:rsidR="007C1453" w:rsidRPr="00FE7256">
        <w:rPr>
          <w:rFonts w:asciiTheme="minorHAnsi" w:hAnsiTheme="minorHAnsi" w:cstheme="minorHAnsi"/>
          <w:color w:val="auto"/>
          <w:highlight w:val="yellow"/>
        </w:rPr>
        <w:t xml:space="preserve"> </w:t>
      </w:r>
      <w:r w:rsidR="005B5CCC" w:rsidRPr="00FE7256">
        <w:rPr>
          <w:rFonts w:asciiTheme="minorHAnsi" w:hAnsiTheme="minorHAnsi" w:cstheme="minorHAnsi"/>
          <w:color w:val="auto"/>
          <w:highlight w:val="yellow"/>
        </w:rPr>
        <w:t>mm</w:t>
      </w:r>
      <w:r w:rsidRPr="00FE7256">
        <w:rPr>
          <w:rFonts w:asciiTheme="minorHAnsi" w:hAnsiTheme="minorHAnsi" w:cstheme="minorHAnsi"/>
          <w:color w:val="auto"/>
          <w:highlight w:val="yellow"/>
        </w:rPr>
        <w:t xml:space="preserve"> length</w:t>
      </w:r>
      <w:r w:rsidR="005B5CCC" w:rsidRPr="00FE7256">
        <w:rPr>
          <w:rFonts w:asciiTheme="minorHAnsi" w:hAnsiTheme="minorHAnsi" w:cstheme="minorHAnsi"/>
          <w:color w:val="auto"/>
          <w:highlight w:val="yellow"/>
        </w:rPr>
        <w:t xml:space="preserve"> </w:t>
      </w:r>
      <w:r w:rsidR="00272B2C" w:rsidRPr="00FE7256">
        <w:rPr>
          <w:rFonts w:asciiTheme="minorHAnsi" w:hAnsiTheme="minorHAnsi" w:cstheme="minorHAnsi"/>
          <w:color w:val="auto"/>
          <w:highlight w:val="yellow"/>
        </w:rPr>
        <w:t xml:space="preserve">tube </w:t>
      </w:r>
      <w:r w:rsidR="005B5CCC" w:rsidRPr="00FE7256">
        <w:rPr>
          <w:rFonts w:asciiTheme="minorHAnsi" w:hAnsiTheme="minorHAnsi" w:cstheme="minorHAnsi"/>
          <w:color w:val="auto"/>
          <w:highlight w:val="yellow"/>
        </w:rPr>
        <w:t xml:space="preserve">of </w:t>
      </w:r>
      <w:r w:rsidRPr="00FE7256">
        <w:rPr>
          <w:rFonts w:asciiTheme="minorHAnsi" w:hAnsiTheme="minorHAnsi" w:cstheme="minorHAnsi"/>
          <w:color w:val="auto"/>
          <w:highlight w:val="yellow"/>
        </w:rPr>
        <w:t xml:space="preserve">knitted polyester graft to </w:t>
      </w:r>
      <w:r w:rsidR="00EF66D1" w:rsidRPr="00FE7256">
        <w:rPr>
          <w:rFonts w:asciiTheme="minorHAnsi" w:hAnsiTheme="minorHAnsi" w:cstheme="minorHAnsi"/>
          <w:color w:val="auto"/>
          <w:highlight w:val="yellow"/>
        </w:rPr>
        <w:t>surround</w:t>
      </w:r>
      <w:r w:rsidRPr="00FE7256">
        <w:rPr>
          <w:rFonts w:asciiTheme="minorHAnsi" w:hAnsiTheme="minorHAnsi" w:cstheme="minorHAnsi"/>
          <w:color w:val="auto"/>
          <w:highlight w:val="yellow"/>
        </w:rPr>
        <w:t xml:space="preserve"> </w:t>
      </w:r>
      <w:r w:rsidR="00EF66D1" w:rsidRPr="00FE7256">
        <w:rPr>
          <w:rFonts w:asciiTheme="minorHAnsi" w:hAnsiTheme="minorHAnsi" w:cstheme="minorHAnsi"/>
          <w:color w:val="auto"/>
          <w:highlight w:val="yellow"/>
        </w:rPr>
        <w:t>the assembly below the faceplate</w:t>
      </w:r>
      <w:r w:rsidRPr="00FE7256">
        <w:rPr>
          <w:rFonts w:asciiTheme="minorHAnsi" w:hAnsiTheme="minorHAnsi" w:cstheme="minorHAnsi"/>
          <w:color w:val="auto"/>
          <w:highlight w:val="yellow"/>
        </w:rPr>
        <w:t>, making the assembly biocompatible</w:t>
      </w:r>
      <w:r w:rsidR="00EF66D1" w:rsidRPr="00FE7256">
        <w:rPr>
          <w:rFonts w:asciiTheme="minorHAnsi" w:hAnsiTheme="minorHAnsi" w:cstheme="minorHAnsi"/>
          <w:color w:val="auto"/>
          <w:highlight w:val="yellow"/>
        </w:rPr>
        <w:t xml:space="preserve">. </w:t>
      </w:r>
      <w:r w:rsidRPr="00FE7256">
        <w:rPr>
          <w:rFonts w:asciiTheme="minorHAnsi" w:hAnsiTheme="minorHAnsi" w:cstheme="minorHAnsi"/>
          <w:color w:val="auto"/>
          <w:highlight w:val="yellow"/>
        </w:rPr>
        <w:t xml:space="preserve">To fix the tube to the assembly, </w:t>
      </w:r>
      <w:r w:rsidR="00272B2C" w:rsidRPr="00FE7256">
        <w:rPr>
          <w:rFonts w:asciiTheme="minorHAnsi" w:hAnsiTheme="minorHAnsi" w:cstheme="minorHAnsi"/>
          <w:color w:val="auto"/>
          <w:highlight w:val="yellow"/>
        </w:rPr>
        <w:t xml:space="preserve">use a hypodermic needle to </w:t>
      </w:r>
      <w:r w:rsidRPr="00FE7256">
        <w:rPr>
          <w:rFonts w:asciiTheme="minorHAnsi" w:hAnsiTheme="minorHAnsi" w:cstheme="minorHAnsi"/>
          <w:color w:val="auto"/>
          <w:highlight w:val="yellow"/>
        </w:rPr>
        <w:t xml:space="preserve">thread </w:t>
      </w:r>
      <w:r w:rsidR="00EF66D1" w:rsidRPr="00FE7256">
        <w:rPr>
          <w:rFonts w:asciiTheme="minorHAnsi" w:hAnsiTheme="minorHAnsi" w:cstheme="minorHAnsi"/>
          <w:color w:val="auto"/>
          <w:highlight w:val="yellow"/>
        </w:rPr>
        <w:t xml:space="preserve">stainless steel wires through the wall at </w:t>
      </w:r>
      <w:r w:rsidR="009545FB">
        <w:rPr>
          <w:rFonts w:asciiTheme="minorHAnsi" w:hAnsiTheme="minorHAnsi" w:cstheme="minorHAnsi"/>
          <w:color w:val="auto"/>
          <w:highlight w:val="yellow"/>
        </w:rPr>
        <w:t>three</w:t>
      </w:r>
      <w:r w:rsidR="00EF66D1" w:rsidRPr="00FE7256">
        <w:rPr>
          <w:rFonts w:asciiTheme="minorHAnsi" w:hAnsiTheme="minorHAnsi" w:cstheme="minorHAnsi"/>
          <w:color w:val="auto"/>
          <w:highlight w:val="yellow"/>
        </w:rPr>
        <w:t xml:space="preserve"> equally spaced positions </w:t>
      </w:r>
      <w:r w:rsidR="009545FB">
        <w:rPr>
          <w:rFonts w:asciiTheme="minorHAnsi" w:hAnsiTheme="minorHAnsi" w:cstheme="minorHAnsi"/>
          <w:color w:val="auto"/>
          <w:highlight w:val="yellow"/>
        </w:rPr>
        <w:t xml:space="preserve">(each </w:t>
      </w:r>
      <w:r w:rsidR="00EF66D1" w:rsidRPr="00FE7256">
        <w:rPr>
          <w:rFonts w:asciiTheme="minorHAnsi" w:hAnsiTheme="minorHAnsi" w:cstheme="minorHAnsi"/>
          <w:color w:val="auto"/>
          <w:highlight w:val="yellow"/>
        </w:rPr>
        <w:t>3.8</w:t>
      </w:r>
      <w:r w:rsidR="007C1453" w:rsidRPr="00FE7256">
        <w:rPr>
          <w:rFonts w:asciiTheme="minorHAnsi" w:hAnsiTheme="minorHAnsi" w:cstheme="minorHAnsi"/>
          <w:color w:val="auto"/>
          <w:highlight w:val="yellow"/>
        </w:rPr>
        <w:t xml:space="preserve"> </w:t>
      </w:r>
      <w:r w:rsidR="00EF66D1" w:rsidRPr="00FE7256">
        <w:rPr>
          <w:rFonts w:asciiTheme="minorHAnsi" w:hAnsiTheme="minorHAnsi" w:cstheme="minorHAnsi"/>
          <w:color w:val="auto"/>
          <w:highlight w:val="yellow"/>
        </w:rPr>
        <w:t>mm apart</w:t>
      </w:r>
      <w:r w:rsidR="009545FB">
        <w:rPr>
          <w:rFonts w:asciiTheme="minorHAnsi" w:hAnsiTheme="minorHAnsi" w:cstheme="minorHAnsi"/>
          <w:color w:val="auto"/>
          <w:highlight w:val="yellow"/>
        </w:rPr>
        <w:t>)</w:t>
      </w:r>
      <w:r w:rsidR="00EF66D1" w:rsidRPr="00FE7256">
        <w:rPr>
          <w:rFonts w:asciiTheme="minorHAnsi" w:hAnsiTheme="minorHAnsi" w:cstheme="minorHAnsi"/>
          <w:color w:val="auto"/>
          <w:highlight w:val="yellow"/>
        </w:rPr>
        <w:t xml:space="preserve"> along its length. </w:t>
      </w:r>
    </w:p>
    <w:p w14:paraId="7FF68FC6" w14:textId="77777777" w:rsidR="00101E54" w:rsidRDefault="00101E54" w:rsidP="002A21FC">
      <w:pPr>
        <w:pStyle w:val="NormalWeb"/>
        <w:spacing w:before="0" w:beforeAutospacing="0" w:after="0" w:afterAutospacing="0"/>
        <w:jc w:val="left"/>
        <w:rPr>
          <w:rFonts w:asciiTheme="minorHAnsi" w:hAnsiTheme="minorHAnsi" w:cstheme="minorHAnsi"/>
          <w:color w:val="auto"/>
          <w:highlight w:val="yellow"/>
        </w:rPr>
      </w:pPr>
    </w:p>
    <w:p w14:paraId="31D6B143" w14:textId="1C7B9FB4" w:rsidR="00E807EC" w:rsidRPr="00FE7256" w:rsidRDefault="00272B2C"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Place e</w:t>
      </w:r>
      <w:r w:rsidR="00222FD3" w:rsidRPr="00FE7256">
        <w:rPr>
          <w:rFonts w:asciiTheme="minorHAnsi" w:hAnsiTheme="minorHAnsi" w:cstheme="minorHAnsi"/>
          <w:color w:val="auto"/>
          <w:highlight w:val="yellow"/>
        </w:rPr>
        <w:t xml:space="preserve">qually spaced notches in each corner of the </w:t>
      </w:r>
      <w:r w:rsidRPr="00FE7256">
        <w:rPr>
          <w:rFonts w:asciiTheme="minorHAnsi" w:hAnsiTheme="minorHAnsi" w:cstheme="minorHAnsi"/>
          <w:color w:val="auto"/>
          <w:highlight w:val="yellow"/>
        </w:rPr>
        <w:t xml:space="preserve">connector </w:t>
      </w:r>
      <w:r w:rsidR="00222FD3" w:rsidRPr="00FE7256">
        <w:rPr>
          <w:rFonts w:asciiTheme="minorHAnsi" w:hAnsiTheme="minorHAnsi" w:cstheme="minorHAnsi"/>
          <w:color w:val="auto"/>
          <w:highlight w:val="yellow"/>
        </w:rPr>
        <w:t xml:space="preserve">to </w:t>
      </w:r>
      <w:r w:rsidR="00E807EC" w:rsidRPr="00FE7256">
        <w:rPr>
          <w:rFonts w:asciiTheme="minorHAnsi" w:hAnsiTheme="minorHAnsi" w:cstheme="minorHAnsi"/>
          <w:color w:val="auto"/>
          <w:highlight w:val="yellow"/>
        </w:rPr>
        <w:t>anchor</w:t>
      </w:r>
      <w:r w:rsidR="00222FD3" w:rsidRPr="00FE7256">
        <w:rPr>
          <w:rFonts w:asciiTheme="minorHAnsi" w:hAnsiTheme="minorHAnsi" w:cstheme="minorHAnsi"/>
          <w:color w:val="auto"/>
          <w:highlight w:val="yellow"/>
        </w:rPr>
        <w:t xml:space="preserve"> the wires against the assembly surface.</w:t>
      </w:r>
      <w:r w:rsidR="005B5CCC" w:rsidRPr="00FE7256">
        <w:rPr>
          <w:rFonts w:asciiTheme="minorHAnsi" w:hAnsiTheme="minorHAnsi" w:cstheme="minorHAnsi"/>
          <w:color w:val="auto"/>
          <w:highlight w:val="yellow"/>
        </w:rPr>
        <w:t xml:space="preserve"> </w:t>
      </w:r>
      <w:r w:rsidR="008F3E5A" w:rsidRPr="00FE7256">
        <w:rPr>
          <w:rFonts w:asciiTheme="minorHAnsi" w:hAnsiTheme="minorHAnsi" w:cstheme="minorHAnsi"/>
          <w:color w:val="auto"/>
          <w:highlight w:val="yellow"/>
        </w:rPr>
        <w:t>Twist t</w:t>
      </w:r>
      <w:r w:rsidR="00222FD3" w:rsidRPr="00FE7256">
        <w:rPr>
          <w:rFonts w:asciiTheme="minorHAnsi" w:hAnsiTheme="minorHAnsi" w:cstheme="minorHAnsi"/>
          <w:color w:val="auto"/>
          <w:highlight w:val="yellow"/>
        </w:rPr>
        <w:t>he e</w:t>
      </w:r>
      <w:r w:rsidR="005B5CCC" w:rsidRPr="00FE7256">
        <w:rPr>
          <w:rFonts w:asciiTheme="minorHAnsi" w:hAnsiTheme="minorHAnsi" w:cstheme="minorHAnsi"/>
          <w:color w:val="auto"/>
          <w:highlight w:val="yellow"/>
        </w:rPr>
        <w:t>nd</w:t>
      </w:r>
      <w:r w:rsidR="00222FD3" w:rsidRPr="00FE7256">
        <w:rPr>
          <w:rFonts w:asciiTheme="minorHAnsi" w:hAnsiTheme="minorHAnsi" w:cstheme="minorHAnsi"/>
          <w:color w:val="auto"/>
          <w:highlight w:val="yellow"/>
        </w:rPr>
        <w:t xml:space="preserve">s of each wire </w:t>
      </w:r>
      <w:r w:rsidR="00E807EC" w:rsidRPr="00FE7256">
        <w:rPr>
          <w:rFonts w:asciiTheme="minorHAnsi" w:hAnsiTheme="minorHAnsi" w:cstheme="minorHAnsi"/>
          <w:color w:val="auto"/>
          <w:highlight w:val="yellow"/>
        </w:rPr>
        <w:t>with a pair of pliers to</w:t>
      </w:r>
      <w:r w:rsidR="00CD4A39" w:rsidRPr="00FE7256">
        <w:rPr>
          <w:rFonts w:asciiTheme="minorHAnsi" w:hAnsiTheme="minorHAnsi" w:cstheme="minorHAnsi"/>
          <w:color w:val="auto"/>
          <w:highlight w:val="yellow"/>
        </w:rPr>
        <w:t xml:space="preserve"> </w:t>
      </w:r>
      <w:r w:rsidR="00E807EC" w:rsidRPr="00FE7256">
        <w:rPr>
          <w:rFonts w:asciiTheme="minorHAnsi" w:hAnsiTheme="minorHAnsi" w:cstheme="minorHAnsi"/>
          <w:color w:val="auto"/>
          <w:highlight w:val="yellow"/>
        </w:rPr>
        <w:t xml:space="preserve">cinch the </w:t>
      </w:r>
      <w:r w:rsidR="008F3E5A" w:rsidRPr="00FE7256">
        <w:rPr>
          <w:rFonts w:asciiTheme="minorHAnsi" w:hAnsiTheme="minorHAnsi" w:cstheme="minorHAnsi"/>
          <w:color w:val="auto"/>
          <w:highlight w:val="yellow"/>
        </w:rPr>
        <w:t xml:space="preserve">tube </w:t>
      </w:r>
      <w:r w:rsidR="00E807EC" w:rsidRPr="00FE7256">
        <w:rPr>
          <w:rFonts w:asciiTheme="minorHAnsi" w:hAnsiTheme="minorHAnsi" w:cstheme="minorHAnsi"/>
          <w:color w:val="auto"/>
          <w:highlight w:val="yellow"/>
        </w:rPr>
        <w:t>to the assembly</w:t>
      </w:r>
      <w:r w:rsidR="0032524D" w:rsidRPr="00FE7256">
        <w:rPr>
          <w:rFonts w:asciiTheme="minorHAnsi" w:hAnsiTheme="minorHAnsi" w:cstheme="minorHAnsi"/>
          <w:color w:val="auto"/>
          <w:highlight w:val="yellow"/>
        </w:rPr>
        <w:t xml:space="preserve"> to form a skirt</w:t>
      </w:r>
      <w:r w:rsidR="00222FD3" w:rsidRPr="00FE7256">
        <w:rPr>
          <w:rFonts w:asciiTheme="minorHAnsi" w:hAnsiTheme="minorHAnsi" w:cstheme="minorHAnsi"/>
          <w:color w:val="auto"/>
          <w:highlight w:val="yellow"/>
        </w:rPr>
        <w:t>.</w:t>
      </w:r>
    </w:p>
    <w:p w14:paraId="43E734F4" w14:textId="77777777" w:rsidR="00E807EC" w:rsidRPr="00FE7256" w:rsidRDefault="00E807EC" w:rsidP="002A21FC">
      <w:pPr>
        <w:pStyle w:val="ListParagraph"/>
        <w:jc w:val="left"/>
        <w:rPr>
          <w:rFonts w:asciiTheme="minorHAnsi" w:hAnsiTheme="minorHAnsi" w:cstheme="minorHAnsi"/>
          <w:color w:val="auto"/>
          <w:highlight w:val="yellow"/>
        </w:rPr>
      </w:pPr>
    </w:p>
    <w:p w14:paraId="0F6F37D0" w14:textId="0FF0B650" w:rsidR="008F3E5A" w:rsidRPr="00FE7256" w:rsidRDefault="008F3E5A"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 xml:space="preserve">Make </w:t>
      </w:r>
      <w:r w:rsidR="00B1697D" w:rsidRPr="00FE7256">
        <w:rPr>
          <w:rFonts w:asciiTheme="minorHAnsi" w:hAnsiTheme="minorHAnsi" w:cstheme="minorHAnsi"/>
          <w:color w:val="auto"/>
          <w:highlight w:val="yellow"/>
        </w:rPr>
        <w:t xml:space="preserve">a permanent mark on the polyester patch at one end of the </w:t>
      </w:r>
      <w:r w:rsidR="009E0149" w:rsidRPr="00FE7256">
        <w:rPr>
          <w:rFonts w:asciiTheme="minorHAnsi" w:hAnsiTheme="minorHAnsi" w:cstheme="minorHAnsi"/>
          <w:color w:val="auto"/>
          <w:highlight w:val="yellow"/>
        </w:rPr>
        <w:t>receptacle</w:t>
      </w:r>
      <w:r w:rsidR="00B1697D" w:rsidRPr="00FE7256">
        <w:rPr>
          <w:rFonts w:asciiTheme="minorHAnsi" w:hAnsiTheme="minorHAnsi" w:cstheme="minorHAnsi"/>
          <w:color w:val="auto"/>
          <w:highlight w:val="yellow"/>
        </w:rPr>
        <w:t xml:space="preserve">. </w:t>
      </w:r>
    </w:p>
    <w:p w14:paraId="119A7D52" w14:textId="77777777" w:rsidR="008F3E5A" w:rsidRPr="00FE7256" w:rsidRDefault="008F3E5A" w:rsidP="002A21FC">
      <w:pPr>
        <w:pStyle w:val="NormalWeb"/>
        <w:spacing w:before="0" w:beforeAutospacing="0" w:after="0" w:afterAutospacing="0"/>
        <w:jc w:val="left"/>
        <w:rPr>
          <w:rFonts w:asciiTheme="minorHAnsi" w:hAnsiTheme="minorHAnsi" w:cstheme="minorHAnsi"/>
          <w:color w:val="auto"/>
          <w:highlight w:val="yellow"/>
        </w:rPr>
      </w:pPr>
    </w:p>
    <w:p w14:paraId="252A3EE2" w14:textId="3F3939CC" w:rsidR="00BB0960" w:rsidRPr="008F3E5A" w:rsidRDefault="008F3E5A" w:rsidP="002A21FC">
      <w:pPr>
        <w:pStyle w:val="NormalWeb"/>
        <w:spacing w:before="0" w:beforeAutospacing="0" w:after="0" w:afterAutospacing="0"/>
        <w:jc w:val="left"/>
        <w:rPr>
          <w:rFonts w:asciiTheme="minorHAnsi" w:hAnsiTheme="minorHAnsi" w:cstheme="minorHAnsi"/>
          <w:color w:val="auto"/>
        </w:rPr>
      </w:pPr>
      <w:r w:rsidRPr="00F42E8C">
        <w:rPr>
          <w:rFonts w:asciiTheme="minorHAnsi" w:hAnsiTheme="minorHAnsi" w:cstheme="minorHAnsi"/>
          <w:color w:val="auto"/>
        </w:rPr>
        <w:t>NOTE: U</w:t>
      </w:r>
      <w:r w:rsidR="00B1697D" w:rsidRPr="00F42E8C">
        <w:rPr>
          <w:rFonts w:asciiTheme="minorHAnsi" w:hAnsiTheme="minorHAnsi" w:cstheme="minorHAnsi"/>
          <w:color w:val="auto"/>
        </w:rPr>
        <w:t>se</w:t>
      </w:r>
      <w:r w:rsidRPr="00F42E8C">
        <w:rPr>
          <w:rFonts w:asciiTheme="minorHAnsi" w:hAnsiTheme="minorHAnsi" w:cstheme="minorHAnsi"/>
          <w:color w:val="auto"/>
        </w:rPr>
        <w:t xml:space="preserve"> this mark </w:t>
      </w:r>
      <w:r w:rsidR="00B1697D" w:rsidRPr="00F42E8C">
        <w:rPr>
          <w:rFonts w:asciiTheme="minorHAnsi" w:hAnsiTheme="minorHAnsi" w:cstheme="minorHAnsi"/>
          <w:color w:val="auto"/>
        </w:rPr>
        <w:t xml:space="preserve">for orientation to identify the rostral end of the </w:t>
      </w:r>
      <w:r w:rsidR="009E0149" w:rsidRPr="00F42E8C">
        <w:rPr>
          <w:rFonts w:asciiTheme="minorHAnsi" w:hAnsiTheme="minorHAnsi" w:cstheme="minorHAnsi"/>
          <w:color w:val="auto"/>
        </w:rPr>
        <w:t xml:space="preserve">receptacle </w:t>
      </w:r>
      <w:r w:rsidR="00B1697D" w:rsidRPr="00F42E8C">
        <w:rPr>
          <w:rFonts w:asciiTheme="minorHAnsi" w:hAnsiTheme="minorHAnsi" w:cstheme="minorHAnsi"/>
          <w:color w:val="auto"/>
        </w:rPr>
        <w:t xml:space="preserve">during implant surgery. </w:t>
      </w:r>
      <w:r w:rsidR="00C1349B">
        <w:rPr>
          <w:rFonts w:asciiTheme="minorHAnsi" w:hAnsiTheme="minorHAnsi" w:cstheme="minorHAnsi"/>
          <w:color w:val="auto"/>
        </w:rPr>
        <w:t>In the</w:t>
      </w:r>
      <w:r w:rsidR="00A735E0" w:rsidRPr="00F42E8C">
        <w:rPr>
          <w:rFonts w:asciiTheme="minorHAnsi" w:hAnsiTheme="minorHAnsi" w:cstheme="minorHAnsi"/>
          <w:color w:val="auto"/>
        </w:rPr>
        <w:t xml:space="preserve"> rostral to caudal</w:t>
      </w:r>
      <w:r w:rsidR="00C1349B">
        <w:rPr>
          <w:rFonts w:asciiTheme="minorHAnsi" w:hAnsiTheme="minorHAnsi" w:cstheme="minorHAnsi"/>
          <w:color w:val="auto"/>
        </w:rPr>
        <w:t xml:space="preserve"> direction</w:t>
      </w:r>
      <w:r w:rsidR="00A735E0" w:rsidRPr="00F42E8C">
        <w:rPr>
          <w:rFonts w:asciiTheme="minorHAnsi" w:hAnsiTheme="minorHAnsi" w:cstheme="minorHAnsi"/>
          <w:color w:val="auto"/>
        </w:rPr>
        <w:t xml:space="preserve">, the following pin </w:t>
      </w:r>
      <w:r w:rsidR="00DD4F9F" w:rsidRPr="00F42E8C">
        <w:rPr>
          <w:rFonts w:asciiTheme="minorHAnsi" w:hAnsiTheme="minorHAnsi" w:cstheme="minorHAnsi"/>
          <w:color w:val="auto"/>
        </w:rPr>
        <w:t xml:space="preserve">electrode </w:t>
      </w:r>
      <w:r w:rsidR="00A735E0" w:rsidRPr="00F42E8C">
        <w:rPr>
          <w:rFonts w:asciiTheme="minorHAnsi" w:hAnsiTheme="minorHAnsi" w:cstheme="minorHAnsi"/>
          <w:color w:val="auto"/>
        </w:rPr>
        <w:t xml:space="preserve">assignment </w:t>
      </w:r>
      <w:r w:rsidR="00DD4F9F" w:rsidRPr="00F42E8C">
        <w:rPr>
          <w:rFonts w:asciiTheme="minorHAnsi" w:hAnsiTheme="minorHAnsi" w:cstheme="minorHAnsi"/>
          <w:color w:val="auto"/>
        </w:rPr>
        <w:t xml:space="preserve">for each of the two rows (left side and right side) </w:t>
      </w:r>
      <w:r w:rsidR="00C1349B">
        <w:rPr>
          <w:rFonts w:asciiTheme="minorHAnsi" w:hAnsiTheme="minorHAnsi" w:cstheme="minorHAnsi"/>
          <w:color w:val="auto"/>
        </w:rPr>
        <w:t>should be as follows</w:t>
      </w:r>
      <w:r w:rsidR="00A735E0" w:rsidRPr="00F42E8C">
        <w:rPr>
          <w:rFonts w:asciiTheme="minorHAnsi" w:hAnsiTheme="minorHAnsi" w:cstheme="minorHAnsi"/>
          <w:color w:val="auto"/>
        </w:rPr>
        <w:t xml:space="preserve">: </w:t>
      </w:r>
      <w:r w:rsidR="00DD4F9F" w:rsidRPr="00F42E8C">
        <w:rPr>
          <w:rFonts w:asciiTheme="minorHAnsi" w:hAnsiTheme="minorHAnsi" w:cstheme="minorHAnsi"/>
          <w:color w:val="auto"/>
        </w:rPr>
        <w:t xml:space="preserve">PCA EMG, TA-LCA EMG, empty hole, empty hole, </w:t>
      </w:r>
      <w:r w:rsidR="00433790" w:rsidRPr="00F42E8C">
        <w:rPr>
          <w:rFonts w:asciiTheme="minorHAnsi" w:hAnsiTheme="minorHAnsi" w:cstheme="minorHAnsi"/>
          <w:color w:val="auto"/>
        </w:rPr>
        <w:t xml:space="preserve">RLN anode, RLN cathode, SLN anode, </w:t>
      </w:r>
      <w:r w:rsidR="00C1349B">
        <w:rPr>
          <w:rFonts w:asciiTheme="minorHAnsi" w:hAnsiTheme="minorHAnsi" w:cstheme="minorHAnsi"/>
          <w:color w:val="auto"/>
        </w:rPr>
        <w:t xml:space="preserve">and </w:t>
      </w:r>
      <w:r w:rsidR="000068D7" w:rsidRPr="00F42E8C">
        <w:rPr>
          <w:rFonts w:asciiTheme="minorHAnsi" w:hAnsiTheme="minorHAnsi" w:cstheme="minorHAnsi"/>
          <w:color w:val="auto"/>
        </w:rPr>
        <w:t>S</w:t>
      </w:r>
      <w:r w:rsidR="00433790" w:rsidRPr="00F42E8C">
        <w:rPr>
          <w:rFonts w:asciiTheme="minorHAnsi" w:hAnsiTheme="minorHAnsi" w:cstheme="minorHAnsi"/>
          <w:color w:val="auto"/>
        </w:rPr>
        <w:t>LN cathode.</w:t>
      </w:r>
      <w:r w:rsidR="00433790" w:rsidRPr="008F3E5A">
        <w:rPr>
          <w:rFonts w:asciiTheme="minorHAnsi" w:hAnsiTheme="minorHAnsi" w:cstheme="minorHAnsi"/>
          <w:color w:val="auto"/>
        </w:rPr>
        <w:t xml:space="preserve"> </w:t>
      </w:r>
    </w:p>
    <w:p w14:paraId="586B2095" w14:textId="77777777" w:rsidR="00B1697D" w:rsidRDefault="00B1697D" w:rsidP="002A21FC">
      <w:pPr>
        <w:pStyle w:val="ListParagraph"/>
        <w:jc w:val="left"/>
        <w:rPr>
          <w:rFonts w:asciiTheme="minorHAnsi" w:hAnsiTheme="minorHAnsi" w:cstheme="minorHAnsi"/>
          <w:color w:val="auto"/>
        </w:rPr>
      </w:pPr>
    </w:p>
    <w:p w14:paraId="4239527E" w14:textId="0294F205" w:rsidR="00B1697D" w:rsidRPr="00FE7256" w:rsidRDefault="00EA1D2B" w:rsidP="002A21FC">
      <w:pPr>
        <w:pStyle w:val="NormalWeb"/>
        <w:numPr>
          <w:ilvl w:val="0"/>
          <w:numId w:val="18"/>
        </w:numPr>
        <w:spacing w:before="0" w:beforeAutospacing="0" w:after="0" w:afterAutospacing="0"/>
        <w:jc w:val="left"/>
        <w:rPr>
          <w:rFonts w:asciiTheme="minorHAnsi" w:hAnsiTheme="minorHAnsi" w:cstheme="minorHAnsi"/>
          <w:b/>
          <w:color w:val="auto"/>
        </w:rPr>
      </w:pPr>
      <w:r w:rsidRPr="00FE7256">
        <w:rPr>
          <w:rFonts w:asciiTheme="minorHAnsi" w:hAnsiTheme="minorHAnsi" w:cstheme="minorHAnsi"/>
          <w:b/>
          <w:color w:val="auto"/>
        </w:rPr>
        <w:t xml:space="preserve">External </w:t>
      </w:r>
      <w:r w:rsidR="001E28DD" w:rsidRPr="00FE7256">
        <w:rPr>
          <w:rFonts w:asciiTheme="minorHAnsi" w:hAnsiTheme="minorHAnsi" w:cstheme="minorHAnsi"/>
          <w:b/>
          <w:color w:val="auto"/>
        </w:rPr>
        <w:t xml:space="preserve">connection </w:t>
      </w:r>
      <w:r w:rsidRPr="00FE7256">
        <w:rPr>
          <w:rFonts w:asciiTheme="minorHAnsi" w:hAnsiTheme="minorHAnsi" w:cstheme="minorHAnsi"/>
          <w:b/>
          <w:color w:val="auto"/>
        </w:rPr>
        <w:t xml:space="preserve">cable </w:t>
      </w:r>
      <w:r w:rsidR="004777A6" w:rsidRPr="00FE7256">
        <w:rPr>
          <w:rFonts w:asciiTheme="minorHAnsi" w:hAnsiTheme="minorHAnsi" w:cstheme="minorHAnsi"/>
          <w:b/>
          <w:color w:val="auto"/>
        </w:rPr>
        <w:t>to recording pre-amplifier and stimulator</w:t>
      </w:r>
    </w:p>
    <w:p w14:paraId="7DDC06B1" w14:textId="77777777" w:rsidR="001E28DD" w:rsidRDefault="001E28DD" w:rsidP="002A21FC">
      <w:pPr>
        <w:pStyle w:val="NormalWeb"/>
        <w:spacing w:before="0" w:beforeAutospacing="0" w:after="0" w:afterAutospacing="0"/>
        <w:jc w:val="left"/>
        <w:rPr>
          <w:rFonts w:asciiTheme="minorHAnsi" w:hAnsiTheme="minorHAnsi" w:cstheme="minorHAnsi"/>
          <w:color w:val="auto"/>
        </w:rPr>
      </w:pPr>
    </w:p>
    <w:p w14:paraId="5A8240BE" w14:textId="3EFA9F6D" w:rsidR="0094251E" w:rsidRPr="008F3E5A" w:rsidRDefault="00040F06" w:rsidP="002A21FC">
      <w:pPr>
        <w:pStyle w:val="NormalWeb"/>
        <w:spacing w:before="0" w:beforeAutospacing="0" w:after="0" w:afterAutospacing="0"/>
        <w:jc w:val="left"/>
        <w:rPr>
          <w:rFonts w:asciiTheme="minorHAnsi" w:hAnsiTheme="minorHAnsi" w:cstheme="minorHAnsi"/>
          <w:color w:val="auto"/>
        </w:rPr>
      </w:pPr>
      <w:r w:rsidRPr="00752E2B">
        <w:rPr>
          <w:rFonts w:asciiTheme="minorHAnsi" w:hAnsiTheme="minorHAnsi" w:cstheme="minorHAnsi"/>
          <w:color w:val="auto"/>
        </w:rPr>
        <w:t xml:space="preserve">NOTE: </w:t>
      </w:r>
      <w:r w:rsidR="001E28DD" w:rsidRPr="00752E2B">
        <w:rPr>
          <w:rFonts w:asciiTheme="minorHAnsi" w:hAnsiTheme="minorHAnsi" w:cstheme="minorHAnsi"/>
          <w:color w:val="auto"/>
        </w:rPr>
        <w:t xml:space="preserve">A cable is </w:t>
      </w:r>
      <w:r w:rsidR="00101E54">
        <w:rPr>
          <w:rFonts w:asciiTheme="minorHAnsi" w:hAnsiTheme="minorHAnsi" w:cstheme="minorHAnsi"/>
          <w:color w:val="auto"/>
        </w:rPr>
        <w:t>used</w:t>
      </w:r>
      <w:r w:rsidR="001E28DD" w:rsidRPr="00752E2B">
        <w:rPr>
          <w:rFonts w:asciiTheme="minorHAnsi" w:hAnsiTheme="minorHAnsi" w:cstheme="minorHAnsi"/>
          <w:color w:val="auto"/>
        </w:rPr>
        <w:t xml:space="preserve"> for making connections between the implanted skin receptacle and external equipment during nerve stimulation-EMG recording </w:t>
      </w:r>
      <w:r w:rsidR="001E28DD" w:rsidRPr="003278EF">
        <w:rPr>
          <w:rFonts w:asciiTheme="minorHAnsi" w:hAnsiTheme="minorHAnsi" w:cstheme="minorHAnsi"/>
          <w:color w:val="auto"/>
        </w:rPr>
        <w:t>sessions (</w:t>
      </w:r>
      <w:r w:rsidR="00C1349B">
        <w:rPr>
          <w:rFonts w:asciiTheme="minorHAnsi" w:hAnsiTheme="minorHAnsi" w:cstheme="minorHAnsi"/>
          <w:color w:val="auto"/>
        </w:rPr>
        <w:t>sections</w:t>
      </w:r>
      <w:r w:rsidR="001E28DD" w:rsidRPr="003278EF">
        <w:rPr>
          <w:rFonts w:asciiTheme="minorHAnsi" w:hAnsiTheme="minorHAnsi" w:cstheme="minorHAnsi"/>
          <w:color w:val="auto"/>
        </w:rPr>
        <w:t xml:space="preserve"> </w:t>
      </w:r>
      <w:r w:rsidR="00070655" w:rsidRPr="00FE7256">
        <w:rPr>
          <w:rFonts w:asciiTheme="minorHAnsi" w:hAnsiTheme="minorHAnsi" w:cstheme="minorHAnsi"/>
          <w:color w:val="auto"/>
        </w:rPr>
        <w:t>8</w:t>
      </w:r>
      <w:r w:rsidR="001E28DD" w:rsidRPr="003278EF">
        <w:rPr>
          <w:rFonts w:asciiTheme="minorHAnsi" w:hAnsiTheme="minorHAnsi" w:cstheme="minorHAnsi"/>
          <w:color w:val="auto"/>
        </w:rPr>
        <w:t xml:space="preserve"> and </w:t>
      </w:r>
      <w:r w:rsidR="00070655" w:rsidRPr="00FE7256">
        <w:rPr>
          <w:rFonts w:asciiTheme="minorHAnsi" w:hAnsiTheme="minorHAnsi" w:cstheme="minorHAnsi"/>
          <w:color w:val="auto"/>
        </w:rPr>
        <w:t>10</w:t>
      </w:r>
      <w:r w:rsidR="001E28DD" w:rsidRPr="003278EF">
        <w:rPr>
          <w:rFonts w:asciiTheme="minorHAnsi" w:hAnsiTheme="minorHAnsi" w:cstheme="minorHAnsi"/>
          <w:color w:val="auto"/>
        </w:rPr>
        <w:t xml:space="preserve">). It </w:t>
      </w:r>
      <w:r w:rsidR="007902A6" w:rsidRPr="003278EF">
        <w:rPr>
          <w:rFonts w:asciiTheme="minorHAnsi" w:hAnsiTheme="minorHAnsi" w:cstheme="minorHAnsi"/>
          <w:color w:val="auto"/>
        </w:rPr>
        <w:t>i</w:t>
      </w:r>
      <w:r w:rsidR="007902A6" w:rsidRPr="00752E2B">
        <w:rPr>
          <w:rFonts w:asciiTheme="minorHAnsi" w:hAnsiTheme="minorHAnsi" w:cstheme="minorHAnsi"/>
          <w:color w:val="auto"/>
        </w:rPr>
        <w:t>s composed of 12 insulated wires terminating with male pins to insert in</w:t>
      </w:r>
      <w:r w:rsidR="009B37EF" w:rsidRPr="00FE7256">
        <w:rPr>
          <w:rFonts w:asciiTheme="minorHAnsi" w:hAnsiTheme="minorHAnsi" w:cstheme="minorHAnsi"/>
          <w:color w:val="auto"/>
        </w:rPr>
        <w:t>to</w:t>
      </w:r>
      <w:r w:rsidR="007902A6" w:rsidRPr="00752E2B">
        <w:rPr>
          <w:rFonts w:asciiTheme="minorHAnsi" w:hAnsiTheme="minorHAnsi" w:cstheme="minorHAnsi"/>
          <w:color w:val="auto"/>
        </w:rPr>
        <w:t xml:space="preserve"> female pins in the skin receptacle. </w:t>
      </w:r>
      <w:r w:rsidR="00FD4E31" w:rsidRPr="00752E2B">
        <w:rPr>
          <w:rFonts w:asciiTheme="minorHAnsi" w:hAnsiTheme="minorHAnsi" w:cstheme="minorHAnsi"/>
          <w:color w:val="auto"/>
        </w:rPr>
        <w:t>This cable consists of two parts: an EMG recording plug and nerve stimulation wires.</w:t>
      </w:r>
      <w:r w:rsidR="009B37EF" w:rsidRPr="00752E2B">
        <w:t xml:space="preserve"> </w:t>
      </w:r>
      <w:r w:rsidR="009B37EF" w:rsidRPr="00752E2B">
        <w:rPr>
          <w:rFonts w:asciiTheme="minorHAnsi" w:hAnsiTheme="minorHAnsi" w:cstheme="minorHAnsi"/>
          <w:color w:val="auto"/>
        </w:rPr>
        <w:t>A recording plug is necessary to isolate low</w:t>
      </w:r>
      <w:r w:rsidR="00C1349B">
        <w:rPr>
          <w:rFonts w:asciiTheme="minorHAnsi" w:hAnsiTheme="minorHAnsi" w:cstheme="minorHAnsi"/>
          <w:color w:val="auto"/>
        </w:rPr>
        <w:t xml:space="preserve"> </w:t>
      </w:r>
      <w:r w:rsidR="009B37EF" w:rsidRPr="00752E2B">
        <w:rPr>
          <w:rFonts w:asciiTheme="minorHAnsi" w:hAnsiTheme="minorHAnsi" w:cstheme="minorHAnsi"/>
          <w:color w:val="auto"/>
        </w:rPr>
        <w:t>voltage EMG signals from higher</w:t>
      </w:r>
      <w:r w:rsidR="00C1349B">
        <w:rPr>
          <w:rFonts w:asciiTheme="minorHAnsi" w:hAnsiTheme="minorHAnsi" w:cstheme="minorHAnsi"/>
          <w:color w:val="auto"/>
        </w:rPr>
        <w:t xml:space="preserve"> </w:t>
      </w:r>
      <w:r w:rsidR="009B37EF" w:rsidRPr="00752E2B">
        <w:rPr>
          <w:rFonts w:asciiTheme="minorHAnsi" w:hAnsiTheme="minorHAnsi" w:cstheme="minorHAnsi"/>
          <w:color w:val="auto"/>
        </w:rPr>
        <w:t>voltage stimulus artifacts radiating from stimulus pins</w:t>
      </w:r>
      <w:r w:rsidR="009B37EF" w:rsidRPr="00FE7256">
        <w:rPr>
          <w:rFonts w:asciiTheme="minorHAnsi" w:hAnsiTheme="minorHAnsi" w:cstheme="minorHAnsi"/>
          <w:color w:val="auto"/>
        </w:rPr>
        <w:t>.</w:t>
      </w:r>
      <w:r w:rsidR="009B37EF" w:rsidRPr="00752E2B">
        <w:rPr>
          <w:rFonts w:asciiTheme="minorHAnsi" w:hAnsiTheme="minorHAnsi" w:cstheme="minorHAnsi"/>
          <w:color w:val="auto"/>
        </w:rPr>
        <w:t xml:space="preserve"> </w:t>
      </w:r>
      <w:r w:rsidR="0094251E" w:rsidRPr="00752E2B">
        <w:rPr>
          <w:rFonts w:asciiTheme="minorHAnsi" w:hAnsiTheme="minorHAnsi" w:cstheme="minorHAnsi"/>
          <w:color w:val="auto"/>
        </w:rPr>
        <w:t xml:space="preserve">For the same reason, two holes in each row of the skin receptacle are left unoccupied to </w:t>
      </w:r>
      <w:r w:rsidR="00193160">
        <w:rPr>
          <w:rFonts w:asciiTheme="minorHAnsi" w:hAnsiTheme="minorHAnsi" w:cstheme="minorHAnsi"/>
          <w:color w:val="auto"/>
        </w:rPr>
        <w:t>separate</w:t>
      </w:r>
      <w:r w:rsidR="00697786">
        <w:rPr>
          <w:rFonts w:asciiTheme="minorHAnsi" w:hAnsiTheme="minorHAnsi" w:cstheme="minorHAnsi"/>
          <w:color w:val="auto"/>
        </w:rPr>
        <w:t xml:space="preserve"> </w:t>
      </w:r>
      <w:r w:rsidR="0094251E" w:rsidRPr="00752E2B">
        <w:rPr>
          <w:rFonts w:asciiTheme="minorHAnsi" w:hAnsiTheme="minorHAnsi" w:cstheme="minorHAnsi"/>
          <w:color w:val="auto"/>
        </w:rPr>
        <w:t>recording</w:t>
      </w:r>
      <w:r w:rsidR="0094251E" w:rsidRPr="00CE20DE">
        <w:rPr>
          <w:rFonts w:asciiTheme="minorHAnsi" w:hAnsiTheme="minorHAnsi" w:cstheme="minorHAnsi"/>
          <w:color w:val="auto"/>
        </w:rPr>
        <w:t xml:space="preserve"> pins </w:t>
      </w:r>
      <w:r w:rsidR="00193160">
        <w:rPr>
          <w:rFonts w:asciiTheme="minorHAnsi" w:hAnsiTheme="minorHAnsi" w:cstheme="minorHAnsi"/>
          <w:color w:val="auto"/>
        </w:rPr>
        <w:t>from</w:t>
      </w:r>
      <w:r w:rsidR="0094251E" w:rsidRPr="00CE20DE">
        <w:rPr>
          <w:rFonts w:asciiTheme="minorHAnsi" w:hAnsiTheme="minorHAnsi" w:cstheme="minorHAnsi"/>
          <w:color w:val="auto"/>
        </w:rPr>
        <w:t xml:space="preserve"> stimulation pins</w:t>
      </w:r>
      <w:r w:rsidR="0094251E">
        <w:rPr>
          <w:rFonts w:asciiTheme="minorHAnsi" w:hAnsiTheme="minorHAnsi" w:cstheme="minorHAnsi"/>
          <w:color w:val="auto"/>
        </w:rPr>
        <w:t>.</w:t>
      </w:r>
      <w:r w:rsidR="0094251E" w:rsidRPr="00CE20DE">
        <w:rPr>
          <w:rFonts w:asciiTheme="minorHAnsi" w:hAnsiTheme="minorHAnsi" w:cstheme="minorHAnsi"/>
          <w:color w:val="auto"/>
        </w:rPr>
        <w:t xml:space="preserve"> </w:t>
      </w:r>
    </w:p>
    <w:p w14:paraId="33EEEF36" w14:textId="77777777" w:rsidR="00FD4E31" w:rsidRDefault="00FD4E31" w:rsidP="002A21FC">
      <w:pPr>
        <w:pStyle w:val="NormalWeb"/>
        <w:spacing w:before="0" w:beforeAutospacing="0" w:after="0" w:afterAutospacing="0"/>
        <w:jc w:val="left"/>
        <w:rPr>
          <w:rFonts w:asciiTheme="minorHAnsi" w:hAnsiTheme="minorHAnsi" w:cstheme="minorHAnsi"/>
          <w:color w:val="auto"/>
        </w:rPr>
      </w:pPr>
    </w:p>
    <w:p w14:paraId="337D0E15" w14:textId="0833E982" w:rsidR="00EF2EC4" w:rsidRDefault="00637CCD" w:rsidP="002A21FC">
      <w:pPr>
        <w:pStyle w:val="NormalWeb"/>
        <w:numPr>
          <w:ilvl w:val="1"/>
          <w:numId w:val="18"/>
        </w:numPr>
        <w:spacing w:before="0" w:beforeAutospacing="0" w:after="0" w:afterAutospacing="0"/>
        <w:jc w:val="left"/>
        <w:rPr>
          <w:rFonts w:asciiTheme="minorHAnsi" w:hAnsiTheme="minorHAnsi" w:cstheme="minorHAnsi"/>
          <w:color w:val="auto"/>
        </w:rPr>
      </w:pPr>
      <w:r w:rsidRPr="00752E2B">
        <w:rPr>
          <w:rFonts w:asciiTheme="minorHAnsi" w:hAnsiTheme="minorHAnsi" w:cstheme="minorHAnsi"/>
          <w:color w:val="auto"/>
        </w:rPr>
        <w:t>To m</w:t>
      </w:r>
      <w:r w:rsidR="00101E54">
        <w:rPr>
          <w:rFonts w:asciiTheme="minorHAnsi" w:hAnsiTheme="minorHAnsi" w:cstheme="minorHAnsi"/>
          <w:color w:val="auto"/>
        </w:rPr>
        <w:t>ake</w:t>
      </w:r>
      <w:r w:rsidRPr="00752E2B">
        <w:rPr>
          <w:rFonts w:asciiTheme="minorHAnsi" w:hAnsiTheme="minorHAnsi" w:cstheme="minorHAnsi"/>
          <w:color w:val="auto"/>
        </w:rPr>
        <w:t xml:space="preserve"> the EMG recording plug, </w:t>
      </w:r>
      <w:r w:rsidR="00B704C4">
        <w:rPr>
          <w:rFonts w:asciiTheme="minorHAnsi" w:hAnsiTheme="minorHAnsi" w:cstheme="minorHAnsi"/>
          <w:color w:val="auto"/>
        </w:rPr>
        <w:t>use</w:t>
      </w:r>
      <w:r w:rsidRPr="00752E2B">
        <w:rPr>
          <w:rFonts w:asciiTheme="minorHAnsi" w:hAnsiTheme="minorHAnsi" w:cstheme="minorHAnsi"/>
          <w:color w:val="auto"/>
        </w:rPr>
        <w:t xml:space="preserve"> a male strip connector </w:t>
      </w:r>
      <w:r w:rsidR="00B704C4">
        <w:rPr>
          <w:rFonts w:asciiTheme="minorHAnsi" w:hAnsiTheme="minorHAnsi" w:cstheme="minorHAnsi"/>
          <w:color w:val="auto"/>
        </w:rPr>
        <w:t>(same length and width, but</w:t>
      </w:r>
      <w:r w:rsidR="000A35B3" w:rsidRPr="00752E2B">
        <w:rPr>
          <w:rFonts w:asciiTheme="minorHAnsi" w:hAnsiTheme="minorHAnsi" w:cstheme="minorHAnsi"/>
          <w:color w:val="auto"/>
        </w:rPr>
        <w:t xml:space="preserve"> one</w:t>
      </w:r>
      <w:r w:rsidR="00C1349B">
        <w:rPr>
          <w:rFonts w:asciiTheme="minorHAnsi" w:hAnsiTheme="minorHAnsi" w:cstheme="minorHAnsi"/>
          <w:color w:val="auto"/>
        </w:rPr>
        <w:t>-</w:t>
      </w:r>
      <w:r w:rsidR="000A35B3" w:rsidRPr="00752E2B">
        <w:rPr>
          <w:rFonts w:asciiTheme="minorHAnsi" w:hAnsiTheme="minorHAnsi" w:cstheme="minorHAnsi"/>
          <w:color w:val="auto"/>
        </w:rPr>
        <w:t xml:space="preserve">half the </w:t>
      </w:r>
      <w:r w:rsidR="00B704C4">
        <w:rPr>
          <w:rFonts w:asciiTheme="minorHAnsi" w:hAnsiTheme="minorHAnsi" w:cstheme="minorHAnsi"/>
          <w:color w:val="auto"/>
        </w:rPr>
        <w:t>height</w:t>
      </w:r>
      <w:r w:rsidR="000A35B3" w:rsidRPr="00752E2B">
        <w:rPr>
          <w:rFonts w:asciiTheme="minorHAnsi" w:hAnsiTheme="minorHAnsi" w:cstheme="minorHAnsi"/>
          <w:color w:val="auto"/>
        </w:rPr>
        <w:t xml:space="preserve"> of a female connector</w:t>
      </w:r>
      <w:r w:rsidR="00B704C4">
        <w:rPr>
          <w:rFonts w:asciiTheme="minorHAnsi" w:hAnsiTheme="minorHAnsi" w:cstheme="minorHAnsi"/>
          <w:color w:val="auto"/>
        </w:rPr>
        <w:t>).</w:t>
      </w:r>
      <w:r w:rsidR="000A35B3" w:rsidRPr="00752E2B">
        <w:rPr>
          <w:rFonts w:asciiTheme="minorHAnsi" w:hAnsiTheme="minorHAnsi" w:cstheme="minorHAnsi"/>
          <w:color w:val="auto"/>
        </w:rPr>
        <w:t xml:space="preserve"> </w:t>
      </w:r>
      <w:r w:rsidR="00B704C4">
        <w:rPr>
          <w:rFonts w:asciiTheme="minorHAnsi" w:hAnsiTheme="minorHAnsi" w:cstheme="minorHAnsi"/>
          <w:color w:val="auto"/>
        </w:rPr>
        <w:t xml:space="preserve">Cut it </w:t>
      </w:r>
      <w:r w:rsidRPr="00752E2B">
        <w:rPr>
          <w:rFonts w:asciiTheme="minorHAnsi" w:hAnsiTheme="minorHAnsi" w:cstheme="minorHAnsi"/>
          <w:color w:val="auto"/>
        </w:rPr>
        <w:t>into two pieces</w:t>
      </w:r>
      <w:r w:rsidR="000A35B3" w:rsidRPr="00752E2B">
        <w:rPr>
          <w:rFonts w:asciiTheme="minorHAnsi" w:hAnsiTheme="minorHAnsi" w:cstheme="minorHAnsi"/>
          <w:color w:val="auto"/>
        </w:rPr>
        <w:t>, each containing only two holes</w:t>
      </w:r>
      <w:r w:rsidRPr="00752E2B">
        <w:rPr>
          <w:rFonts w:asciiTheme="minorHAnsi" w:hAnsiTheme="minorHAnsi" w:cstheme="minorHAnsi"/>
          <w:color w:val="auto"/>
        </w:rPr>
        <w:t xml:space="preserve">. </w:t>
      </w:r>
      <w:r w:rsidR="00545ED7" w:rsidRPr="00752E2B">
        <w:rPr>
          <w:rFonts w:asciiTheme="minorHAnsi" w:hAnsiTheme="minorHAnsi" w:cstheme="minorHAnsi"/>
          <w:color w:val="auto"/>
        </w:rPr>
        <w:t>Affix the two pieces</w:t>
      </w:r>
      <w:r w:rsidR="000A35B3" w:rsidRPr="00752E2B">
        <w:rPr>
          <w:rFonts w:asciiTheme="minorHAnsi" w:hAnsiTheme="minorHAnsi" w:cstheme="minorHAnsi"/>
          <w:color w:val="auto"/>
        </w:rPr>
        <w:t xml:space="preserve"> using phenol adhesive </w:t>
      </w:r>
      <w:r w:rsidR="00545ED7" w:rsidRPr="00752E2B">
        <w:rPr>
          <w:rFonts w:asciiTheme="minorHAnsi" w:hAnsiTheme="minorHAnsi" w:cstheme="minorHAnsi"/>
          <w:color w:val="auto"/>
        </w:rPr>
        <w:t>using</w:t>
      </w:r>
      <w:r w:rsidR="000A35B3" w:rsidRPr="00752E2B">
        <w:rPr>
          <w:rFonts w:asciiTheme="minorHAnsi" w:hAnsiTheme="minorHAnsi" w:cstheme="minorHAnsi"/>
          <w:color w:val="auto"/>
        </w:rPr>
        <w:t xml:space="preserve"> </w:t>
      </w:r>
      <w:r w:rsidR="00545ED7" w:rsidRPr="00752E2B">
        <w:rPr>
          <w:rFonts w:asciiTheme="minorHAnsi" w:hAnsiTheme="minorHAnsi" w:cstheme="minorHAnsi"/>
          <w:color w:val="auto"/>
        </w:rPr>
        <w:t>the same approach</w:t>
      </w:r>
      <w:r w:rsidR="000A35B3" w:rsidRPr="00752E2B">
        <w:rPr>
          <w:rFonts w:asciiTheme="minorHAnsi" w:hAnsiTheme="minorHAnsi" w:cstheme="minorHAnsi"/>
          <w:color w:val="auto"/>
        </w:rPr>
        <w:t xml:space="preserve"> to</w:t>
      </w:r>
      <w:r w:rsidR="00545ED7" w:rsidRPr="00752E2B">
        <w:rPr>
          <w:rFonts w:asciiTheme="minorHAnsi" w:hAnsiTheme="minorHAnsi" w:cstheme="minorHAnsi"/>
          <w:color w:val="auto"/>
        </w:rPr>
        <w:t xml:space="preserve"> make</w:t>
      </w:r>
      <w:r w:rsidR="000A35B3" w:rsidRPr="00752E2B">
        <w:rPr>
          <w:rFonts w:asciiTheme="minorHAnsi" w:hAnsiTheme="minorHAnsi" w:cstheme="minorHAnsi"/>
          <w:color w:val="auto"/>
        </w:rPr>
        <w:t xml:space="preserve"> the double-row connector in the skin receptacle (step 5.1). </w:t>
      </w:r>
      <w:r w:rsidR="00545ED7" w:rsidRPr="00752E2B">
        <w:rPr>
          <w:rFonts w:asciiTheme="minorHAnsi" w:hAnsiTheme="minorHAnsi" w:cstheme="minorHAnsi"/>
          <w:color w:val="auto"/>
        </w:rPr>
        <w:t xml:space="preserve">Take the </w:t>
      </w:r>
      <w:r w:rsidR="00C1349B">
        <w:rPr>
          <w:rFonts w:asciiTheme="minorHAnsi" w:hAnsiTheme="minorHAnsi" w:cstheme="minorHAnsi"/>
          <w:color w:val="auto"/>
        </w:rPr>
        <w:t>four</w:t>
      </w:r>
      <w:r w:rsidR="00545ED7" w:rsidRPr="00752E2B">
        <w:rPr>
          <w:rFonts w:asciiTheme="minorHAnsi" w:hAnsiTheme="minorHAnsi" w:cstheme="minorHAnsi"/>
          <w:color w:val="auto"/>
        </w:rPr>
        <w:t xml:space="preserve"> EMG recording wires in the cable and insert their terminal male pins into each of the </w:t>
      </w:r>
      <w:r w:rsidR="00C1349B">
        <w:rPr>
          <w:rFonts w:asciiTheme="minorHAnsi" w:hAnsiTheme="minorHAnsi" w:cstheme="minorHAnsi"/>
          <w:color w:val="auto"/>
        </w:rPr>
        <w:t>four</w:t>
      </w:r>
      <w:r w:rsidR="00545ED7" w:rsidRPr="00752E2B">
        <w:rPr>
          <w:rFonts w:asciiTheme="minorHAnsi" w:hAnsiTheme="minorHAnsi" w:cstheme="minorHAnsi"/>
          <w:color w:val="auto"/>
        </w:rPr>
        <w:t xml:space="preserve"> holes</w:t>
      </w:r>
      <w:r w:rsidR="00EF2EC4">
        <w:rPr>
          <w:rFonts w:asciiTheme="minorHAnsi" w:hAnsiTheme="minorHAnsi" w:cstheme="minorHAnsi"/>
          <w:color w:val="auto"/>
        </w:rPr>
        <w:t xml:space="preserve"> until they lock in place</w:t>
      </w:r>
      <w:r w:rsidR="00545ED7" w:rsidRPr="00752E2B">
        <w:rPr>
          <w:rFonts w:asciiTheme="minorHAnsi" w:hAnsiTheme="minorHAnsi" w:cstheme="minorHAnsi"/>
          <w:color w:val="auto"/>
        </w:rPr>
        <w:t xml:space="preserve"> </w:t>
      </w:r>
      <w:r w:rsidR="009B37EF" w:rsidRPr="00752E2B">
        <w:rPr>
          <w:rFonts w:asciiTheme="minorHAnsi" w:hAnsiTheme="minorHAnsi" w:cstheme="minorHAnsi"/>
          <w:color w:val="auto"/>
        </w:rPr>
        <w:t>with the tip</w:t>
      </w:r>
      <w:r w:rsidR="00EF2EC4">
        <w:rPr>
          <w:rFonts w:asciiTheme="minorHAnsi" w:hAnsiTheme="minorHAnsi" w:cstheme="minorHAnsi"/>
          <w:color w:val="auto"/>
        </w:rPr>
        <w:t>s</w:t>
      </w:r>
      <w:r w:rsidR="009B37EF" w:rsidRPr="00752E2B">
        <w:rPr>
          <w:rFonts w:asciiTheme="minorHAnsi" w:hAnsiTheme="minorHAnsi" w:cstheme="minorHAnsi"/>
          <w:color w:val="auto"/>
        </w:rPr>
        <w:t xml:space="preserve"> </w:t>
      </w:r>
      <w:r w:rsidR="00545ED7" w:rsidRPr="00752E2B">
        <w:rPr>
          <w:rFonts w:asciiTheme="minorHAnsi" w:hAnsiTheme="minorHAnsi" w:cstheme="minorHAnsi"/>
          <w:color w:val="auto"/>
        </w:rPr>
        <w:t>protruding beyond the strip</w:t>
      </w:r>
      <w:r w:rsidR="00B704C4">
        <w:rPr>
          <w:rFonts w:asciiTheme="minorHAnsi" w:hAnsiTheme="minorHAnsi" w:cstheme="minorHAnsi"/>
          <w:color w:val="auto"/>
        </w:rPr>
        <w:t xml:space="preserve"> edge</w:t>
      </w:r>
      <w:r w:rsidR="00545ED7" w:rsidRPr="00752E2B">
        <w:rPr>
          <w:rFonts w:asciiTheme="minorHAnsi" w:hAnsiTheme="minorHAnsi" w:cstheme="minorHAnsi"/>
          <w:color w:val="auto"/>
        </w:rPr>
        <w:t>.</w:t>
      </w:r>
      <w:r w:rsidR="0005247F" w:rsidRPr="00752E2B">
        <w:rPr>
          <w:rFonts w:asciiTheme="minorHAnsi" w:hAnsiTheme="minorHAnsi" w:cstheme="minorHAnsi"/>
          <w:color w:val="auto"/>
        </w:rPr>
        <w:t xml:space="preserve"> </w:t>
      </w:r>
    </w:p>
    <w:p w14:paraId="7C07794F" w14:textId="77777777" w:rsidR="00EF2EC4" w:rsidRDefault="00EF2EC4" w:rsidP="002A21FC">
      <w:pPr>
        <w:pStyle w:val="NormalWeb"/>
        <w:spacing w:before="0" w:beforeAutospacing="0" w:after="0" w:afterAutospacing="0"/>
        <w:jc w:val="left"/>
        <w:rPr>
          <w:rFonts w:asciiTheme="minorHAnsi" w:hAnsiTheme="minorHAnsi" w:cstheme="minorHAnsi"/>
          <w:color w:val="auto"/>
        </w:rPr>
      </w:pPr>
    </w:p>
    <w:p w14:paraId="36A10117" w14:textId="76FDD5C0" w:rsidR="003E499F" w:rsidRPr="00752E2B" w:rsidRDefault="009B37EF" w:rsidP="002A21FC">
      <w:pPr>
        <w:pStyle w:val="NormalWeb"/>
        <w:numPr>
          <w:ilvl w:val="1"/>
          <w:numId w:val="18"/>
        </w:numPr>
        <w:spacing w:before="0" w:beforeAutospacing="0" w:after="0" w:afterAutospacing="0"/>
        <w:jc w:val="left"/>
        <w:rPr>
          <w:rFonts w:asciiTheme="minorHAnsi" w:hAnsiTheme="minorHAnsi" w:cstheme="minorHAnsi"/>
          <w:color w:val="auto"/>
        </w:rPr>
      </w:pPr>
      <w:r w:rsidRPr="00752E2B">
        <w:rPr>
          <w:rFonts w:asciiTheme="minorHAnsi" w:hAnsiTheme="minorHAnsi" w:cstheme="minorHAnsi"/>
          <w:color w:val="auto"/>
        </w:rPr>
        <w:t>Use b</w:t>
      </w:r>
      <w:r w:rsidR="002B71ED" w:rsidRPr="00752E2B">
        <w:rPr>
          <w:rFonts w:asciiTheme="minorHAnsi" w:hAnsiTheme="minorHAnsi" w:cstheme="minorHAnsi"/>
          <w:color w:val="auto"/>
        </w:rPr>
        <w:t xml:space="preserve">one cement to seal the top of the plug to insulate wire-pin junctions. </w:t>
      </w:r>
    </w:p>
    <w:p w14:paraId="31678594" w14:textId="77777777" w:rsidR="008D029C" w:rsidRDefault="008D029C" w:rsidP="002A21FC">
      <w:pPr>
        <w:pStyle w:val="NormalWeb"/>
        <w:spacing w:before="0" w:beforeAutospacing="0" w:after="0" w:afterAutospacing="0"/>
        <w:jc w:val="left"/>
        <w:rPr>
          <w:rFonts w:asciiTheme="minorHAnsi" w:hAnsiTheme="minorHAnsi" w:cstheme="minorHAnsi"/>
          <w:color w:val="auto"/>
        </w:rPr>
      </w:pPr>
    </w:p>
    <w:p w14:paraId="29DE1FAE" w14:textId="4A91CB29" w:rsidR="00222FD3" w:rsidRPr="00FC1D03" w:rsidRDefault="0094251E"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Use t</w:t>
      </w:r>
      <w:r w:rsidR="002B71ED" w:rsidRPr="00FC1D03">
        <w:rPr>
          <w:rFonts w:asciiTheme="minorHAnsi" w:hAnsiTheme="minorHAnsi" w:cstheme="minorHAnsi"/>
          <w:color w:val="auto"/>
        </w:rPr>
        <w:t xml:space="preserve">he remaining </w:t>
      </w:r>
      <w:r w:rsidR="00C1349B">
        <w:rPr>
          <w:rFonts w:asciiTheme="minorHAnsi" w:hAnsiTheme="minorHAnsi" w:cstheme="minorHAnsi"/>
          <w:color w:val="auto"/>
        </w:rPr>
        <w:t>eight</w:t>
      </w:r>
      <w:r w:rsidR="002B71ED" w:rsidRPr="00FC1D03">
        <w:rPr>
          <w:rFonts w:asciiTheme="minorHAnsi" w:hAnsiTheme="minorHAnsi" w:cstheme="minorHAnsi"/>
          <w:color w:val="auto"/>
        </w:rPr>
        <w:t xml:space="preserve"> wires in the cable </w:t>
      </w:r>
      <w:r w:rsidR="00297B79" w:rsidRPr="00FC1D03">
        <w:rPr>
          <w:rFonts w:asciiTheme="minorHAnsi" w:hAnsiTheme="minorHAnsi" w:cstheme="minorHAnsi"/>
          <w:color w:val="auto"/>
        </w:rPr>
        <w:t xml:space="preserve">terminating in male pins to make individual </w:t>
      </w:r>
      <w:r w:rsidR="00297B79" w:rsidRPr="00FC1D03">
        <w:rPr>
          <w:rFonts w:asciiTheme="minorHAnsi" w:hAnsiTheme="minorHAnsi" w:cstheme="minorHAnsi"/>
          <w:color w:val="auto"/>
        </w:rPr>
        <w:lastRenderedPageBreak/>
        <w:t>connections to the nerve s</w:t>
      </w:r>
      <w:r w:rsidR="002E2517">
        <w:rPr>
          <w:rFonts w:asciiTheme="minorHAnsi" w:hAnsiTheme="minorHAnsi" w:cstheme="minorHAnsi"/>
          <w:color w:val="auto"/>
        </w:rPr>
        <w:t>t</w:t>
      </w:r>
      <w:r w:rsidR="00297B79" w:rsidRPr="00FC1D03">
        <w:rPr>
          <w:rFonts w:asciiTheme="minorHAnsi" w:hAnsiTheme="minorHAnsi" w:cstheme="minorHAnsi"/>
          <w:color w:val="auto"/>
        </w:rPr>
        <w:t xml:space="preserve">imulation cuffs via their female pins. </w:t>
      </w:r>
    </w:p>
    <w:p w14:paraId="62F968B6" w14:textId="1363CADE" w:rsidR="00222FD3" w:rsidRPr="00222FD3" w:rsidRDefault="00222FD3" w:rsidP="002A21FC">
      <w:pPr>
        <w:pStyle w:val="NormalWeb"/>
        <w:spacing w:before="0" w:beforeAutospacing="0" w:after="0" w:afterAutospacing="0"/>
        <w:jc w:val="left"/>
        <w:rPr>
          <w:rFonts w:asciiTheme="minorHAnsi" w:hAnsiTheme="minorHAnsi" w:cstheme="minorHAnsi"/>
          <w:color w:val="auto"/>
        </w:rPr>
      </w:pPr>
    </w:p>
    <w:p w14:paraId="0AF0FCF9" w14:textId="562BC0CE" w:rsidR="00BB0960" w:rsidRPr="00980608" w:rsidRDefault="00C1349B" w:rsidP="002A21FC">
      <w:pPr>
        <w:pStyle w:val="NormalWeb"/>
        <w:numPr>
          <w:ilvl w:val="0"/>
          <w:numId w:val="18"/>
        </w:numPr>
        <w:spacing w:before="0" w:beforeAutospacing="0" w:after="0" w:afterAutospacing="0"/>
        <w:jc w:val="left"/>
        <w:rPr>
          <w:rFonts w:asciiTheme="minorHAnsi" w:hAnsiTheme="minorHAnsi" w:cstheme="minorHAnsi"/>
          <w:b/>
          <w:color w:val="auto"/>
        </w:rPr>
      </w:pPr>
      <w:r>
        <w:rPr>
          <w:rFonts w:asciiTheme="minorHAnsi" w:hAnsiTheme="minorHAnsi" w:cstheme="minorHAnsi"/>
          <w:b/>
          <w:color w:val="auto"/>
        </w:rPr>
        <w:t>F</w:t>
      </w:r>
      <w:r w:rsidR="00C95D6C" w:rsidRPr="00980608">
        <w:rPr>
          <w:rFonts w:asciiTheme="minorHAnsi" w:hAnsiTheme="minorHAnsi" w:cstheme="minorHAnsi"/>
          <w:b/>
          <w:color w:val="auto"/>
        </w:rPr>
        <w:t>irst implant surgery</w:t>
      </w:r>
    </w:p>
    <w:p w14:paraId="7E00A68D" w14:textId="77777777" w:rsidR="009976A8" w:rsidRPr="00980608" w:rsidRDefault="009976A8" w:rsidP="002A21FC">
      <w:pPr>
        <w:pStyle w:val="NormalWeb"/>
        <w:spacing w:before="0" w:beforeAutospacing="0" w:after="0" w:afterAutospacing="0"/>
        <w:contextualSpacing/>
        <w:jc w:val="left"/>
        <w:rPr>
          <w:rFonts w:asciiTheme="minorHAnsi" w:hAnsiTheme="minorHAnsi" w:cstheme="minorHAnsi"/>
          <w:color w:val="auto"/>
        </w:rPr>
      </w:pPr>
    </w:p>
    <w:p w14:paraId="74084FC7" w14:textId="486958F7" w:rsidR="009976A8" w:rsidRPr="002A21FC" w:rsidRDefault="0094251E" w:rsidP="002A21FC">
      <w:pPr>
        <w:pStyle w:val="NormalWeb"/>
        <w:numPr>
          <w:ilvl w:val="1"/>
          <w:numId w:val="18"/>
        </w:numPr>
        <w:spacing w:before="0" w:beforeAutospacing="0" w:after="0" w:afterAutospacing="0"/>
        <w:contextualSpacing/>
        <w:jc w:val="left"/>
        <w:rPr>
          <w:rFonts w:asciiTheme="minorHAnsi" w:hAnsiTheme="minorHAnsi" w:cstheme="minorHAnsi"/>
          <w:color w:val="auto"/>
        </w:rPr>
      </w:pPr>
      <w:bookmarkStart w:id="9" w:name="_Hlk18507870"/>
      <w:r w:rsidRPr="002A21FC">
        <w:rPr>
          <w:rFonts w:asciiTheme="minorHAnsi" w:hAnsiTheme="minorHAnsi" w:cstheme="minorHAnsi"/>
          <w:color w:val="auto"/>
        </w:rPr>
        <w:t>Obtain a</w:t>
      </w:r>
      <w:r w:rsidR="005B0337" w:rsidRPr="002A21FC">
        <w:rPr>
          <w:rFonts w:asciiTheme="minorHAnsi" w:hAnsiTheme="minorHAnsi" w:cstheme="minorHAnsi"/>
          <w:color w:val="auto"/>
        </w:rPr>
        <w:t xml:space="preserve"> </w:t>
      </w:r>
      <w:r w:rsidR="00041AB7" w:rsidRPr="002A21FC">
        <w:rPr>
          <w:rFonts w:asciiTheme="minorHAnsi" w:hAnsiTheme="minorHAnsi" w:cstheme="minorHAnsi"/>
          <w:color w:val="auto"/>
        </w:rPr>
        <w:t>1</w:t>
      </w:r>
      <w:r w:rsidR="00C1349B" w:rsidRPr="002A21FC">
        <w:rPr>
          <w:rFonts w:asciiTheme="minorHAnsi" w:hAnsiTheme="minorHAnsi" w:cstheme="minorHAnsi"/>
          <w:color w:val="auto"/>
        </w:rPr>
        <w:t>–</w:t>
      </w:r>
      <w:r w:rsidR="00041AB7" w:rsidRPr="002A21FC">
        <w:rPr>
          <w:rFonts w:asciiTheme="minorHAnsi" w:hAnsiTheme="minorHAnsi" w:cstheme="minorHAnsi"/>
          <w:color w:val="auto"/>
        </w:rPr>
        <w:t>2</w:t>
      </w:r>
      <w:r w:rsidR="00C1349B" w:rsidRPr="002A21FC">
        <w:rPr>
          <w:rFonts w:asciiTheme="minorHAnsi" w:hAnsiTheme="minorHAnsi" w:cstheme="minorHAnsi"/>
          <w:color w:val="auto"/>
        </w:rPr>
        <w:t xml:space="preserve"> </w:t>
      </w:r>
      <w:r w:rsidR="00041AB7" w:rsidRPr="002A21FC">
        <w:rPr>
          <w:rFonts w:asciiTheme="minorHAnsi" w:hAnsiTheme="minorHAnsi" w:cstheme="minorHAnsi"/>
          <w:color w:val="auto"/>
        </w:rPr>
        <w:t>year</w:t>
      </w:r>
      <w:r w:rsidR="00C1349B" w:rsidRPr="002A21FC">
        <w:rPr>
          <w:rFonts w:asciiTheme="minorHAnsi" w:hAnsiTheme="minorHAnsi" w:cstheme="minorHAnsi"/>
          <w:color w:val="auto"/>
        </w:rPr>
        <w:t>-</w:t>
      </w:r>
      <w:r w:rsidR="00041AB7" w:rsidRPr="002A21FC">
        <w:rPr>
          <w:rFonts w:asciiTheme="minorHAnsi" w:hAnsiTheme="minorHAnsi" w:cstheme="minorHAnsi"/>
          <w:color w:val="auto"/>
        </w:rPr>
        <w:t>old</w:t>
      </w:r>
      <w:r w:rsidR="00D132D3" w:rsidRPr="002A21FC">
        <w:rPr>
          <w:rFonts w:asciiTheme="minorHAnsi" w:hAnsiTheme="minorHAnsi" w:cstheme="minorHAnsi"/>
          <w:color w:val="auto"/>
        </w:rPr>
        <w:t>, 20</w:t>
      </w:r>
      <w:r w:rsidR="00C1349B" w:rsidRPr="002A21FC">
        <w:rPr>
          <w:rFonts w:asciiTheme="minorHAnsi" w:hAnsiTheme="minorHAnsi" w:cstheme="minorHAnsi"/>
          <w:color w:val="auto"/>
        </w:rPr>
        <w:t>–</w:t>
      </w:r>
      <w:r w:rsidR="00D132D3" w:rsidRPr="002A21FC">
        <w:rPr>
          <w:rFonts w:asciiTheme="minorHAnsi" w:hAnsiTheme="minorHAnsi" w:cstheme="minorHAnsi"/>
          <w:color w:val="auto"/>
        </w:rPr>
        <w:t>25 kg canine of either sex</w:t>
      </w:r>
      <w:r w:rsidR="00041AB7" w:rsidRPr="002A21FC">
        <w:rPr>
          <w:rFonts w:asciiTheme="minorHAnsi" w:hAnsiTheme="minorHAnsi" w:cstheme="minorHAnsi"/>
          <w:color w:val="auto"/>
        </w:rPr>
        <w:t xml:space="preserve"> </w:t>
      </w:r>
      <w:bookmarkEnd w:id="9"/>
      <w:r w:rsidR="001C0649" w:rsidRPr="002A21FC">
        <w:rPr>
          <w:rFonts w:asciiTheme="minorHAnsi" w:hAnsiTheme="minorHAnsi" w:cstheme="minorHAnsi"/>
          <w:color w:val="auto"/>
        </w:rPr>
        <w:t xml:space="preserve">from a licensed </w:t>
      </w:r>
      <w:r w:rsidR="009B18B3" w:rsidRPr="002A21FC">
        <w:rPr>
          <w:rFonts w:asciiTheme="minorHAnsi" w:hAnsiTheme="minorHAnsi" w:cstheme="minorHAnsi"/>
          <w:color w:val="auto"/>
        </w:rPr>
        <w:t>farm</w:t>
      </w:r>
      <w:r w:rsidR="00D132D3" w:rsidRPr="002A21FC">
        <w:rPr>
          <w:rFonts w:asciiTheme="minorHAnsi" w:hAnsiTheme="minorHAnsi" w:cstheme="minorHAnsi"/>
          <w:color w:val="auto"/>
        </w:rPr>
        <w:t>. A</w:t>
      </w:r>
      <w:r w:rsidR="00C62E35" w:rsidRPr="002A21FC">
        <w:rPr>
          <w:rFonts w:asciiTheme="minorHAnsi" w:hAnsiTheme="minorHAnsi" w:cstheme="minorHAnsi"/>
          <w:color w:val="auto"/>
        </w:rPr>
        <w:t>cclimate</w:t>
      </w:r>
      <w:r w:rsidR="00B17502" w:rsidRPr="002A21FC">
        <w:rPr>
          <w:rFonts w:asciiTheme="minorHAnsi" w:hAnsiTheme="minorHAnsi" w:cstheme="minorHAnsi"/>
          <w:color w:val="auto"/>
        </w:rPr>
        <w:t xml:space="preserve"> the animal</w:t>
      </w:r>
      <w:r w:rsidR="00B20733" w:rsidRPr="002A21FC">
        <w:rPr>
          <w:rFonts w:asciiTheme="minorHAnsi" w:hAnsiTheme="minorHAnsi" w:cstheme="minorHAnsi"/>
          <w:color w:val="auto"/>
        </w:rPr>
        <w:t xml:space="preserve"> </w:t>
      </w:r>
      <w:r w:rsidR="00C62E35" w:rsidRPr="002A21FC">
        <w:rPr>
          <w:rFonts w:asciiTheme="minorHAnsi" w:hAnsiTheme="minorHAnsi" w:cstheme="minorHAnsi"/>
          <w:color w:val="auto"/>
        </w:rPr>
        <w:t>before</w:t>
      </w:r>
      <w:r w:rsidR="00C43D57" w:rsidRPr="002A21FC">
        <w:rPr>
          <w:rFonts w:asciiTheme="minorHAnsi" w:hAnsiTheme="minorHAnsi" w:cstheme="minorHAnsi"/>
          <w:color w:val="auto"/>
        </w:rPr>
        <w:t xml:space="preserve"> </w:t>
      </w:r>
      <w:r w:rsidR="001C03B6" w:rsidRPr="002A21FC">
        <w:rPr>
          <w:rFonts w:asciiTheme="minorHAnsi" w:hAnsiTheme="minorHAnsi" w:cstheme="minorHAnsi"/>
          <w:color w:val="auto"/>
        </w:rPr>
        <w:t xml:space="preserve">aseptic </w:t>
      </w:r>
      <w:r w:rsidR="001A0A98" w:rsidRPr="002A21FC">
        <w:rPr>
          <w:rFonts w:asciiTheme="minorHAnsi" w:hAnsiTheme="minorHAnsi" w:cstheme="minorHAnsi"/>
          <w:color w:val="auto"/>
        </w:rPr>
        <w:t xml:space="preserve">implant </w:t>
      </w:r>
      <w:r w:rsidR="00C43D57" w:rsidRPr="002A21FC">
        <w:rPr>
          <w:rFonts w:asciiTheme="minorHAnsi" w:hAnsiTheme="minorHAnsi" w:cstheme="minorHAnsi"/>
          <w:color w:val="auto"/>
        </w:rPr>
        <w:t>surgery</w:t>
      </w:r>
      <w:r w:rsidR="000525E0" w:rsidRPr="002A21FC">
        <w:rPr>
          <w:rFonts w:asciiTheme="minorHAnsi" w:hAnsiTheme="minorHAnsi" w:cstheme="minorHAnsi"/>
          <w:color w:val="auto"/>
        </w:rPr>
        <w:t>.</w:t>
      </w:r>
      <w:r w:rsidR="00963B48" w:rsidRPr="002A21FC">
        <w:rPr>
          <w:rFonts w:asciiTheme="minorHAnsi" w:hAnsiTheme="minorHAnsi" w:cstheme="minorHAnsi"/>
          <w:color w:val="auto"/>
        </w:rPr>
        <w:t xml:space="preserve"> </w:t>
      </w:r>
      <w:r w:rsidR="00B17502" w:rsidRPr="002A21FC">
        <w:rPr>
          <w:rFonts w:asciiTheme="minorHAnsi" w:hAnsiTheme="minorHAnsi" w:cstheme="minorHAnsi"/>
          <w:color w:val="auto"/>
        </w:rPr>
        <w:t>Autoclave a</w:t>
      </w:r>
      <w:r w:rsidR="00963B48" w:rsidRPr="002A21FC">
        <w:rPr>
          <w:rFonts w:asciiTheme="minorHAnsi" w:hAnsiTheme="minorHAnsi" w:cstheme="minorHAnsi"/>
          <w:color w:val="auto"/>
        </w:rPr>
        <w:t xml:space="preserve">ll </w:t>
      </w:r>
      <w:r w:rsidR="009C7073" w:rsidRPr="002A21FC">
        <w:rPr>
          <w:rFonts w:asciiTheme="minorHAnsi" w:hAnsiTheme="minorHAnsi" w:cstheme="minorHAnsi"/>
          <w:color w:val="auto"/>
        </w:rPr>
        <w:t xml:space="preserve">equipment </w:t>
      </w:r>
      <w:r w:rsidR="008D2712" w:rsidRPr="002A21FC">
        <w:rPr>
          <w:rFonts w:asciiTheme="minorHAnsi" w:hAnsiTheme="minorHAnsi" w:cstheme="minorHAnsi"/>
          <w:color w:val="auto"/>
        </w:rPr>
        <w:t>before surgery.</w:t>
      </w:r>
      <w:r w:rsidR="00B17502" w:rsidRPr="002A21FC">
        <w:rPr>
          <w:rFonts w:asciiTheme="minorHAnsi" w:hAnsiTheme="minorHAnsi" w:cstheme="minorHAnsi"/>
          <w:color w:val="auto"/>
        </w:rPr>
        <w:t xml:space="preserve"> Withhold</w:t>
      </w:r>
      <w:r w:rsidR="009C7073" w:rsidRPr="002A21FC">
        <w:rPr>
          <w:rFonts w:asciiTheme="minorHAnsi" w:hAnsiTheme="minorHAnsi" w:cstheme="minorHAnsi"/>
          <w:color w:val="auto"/>
        </w:rPr>
        <w:t xml:space="preserve"> </w:t>
      </w:r>
      <w:r w:rsidR="00B17502" w:rsidRPr="002A21FC">
        <w:rPr>
          <w:rFonts w:asciiTheme="minorHAnsi" w:hAnsiTheme="minorHAnsi" w:cstheme="minorHAnsi"/>
          <w:color w:val="auto"/>
        </w:rPr>
        <w:t>f</w:t>
      </w:r>
      <w:r w:rsidR="009252C4" w:rsidRPr="002A21FC">
        <w:rPr>
          <w:rFonts w:asciiTheme="minorHAnsi" w:hAnsiTheme="minorHAnsi" w:cstheme="minorHAnsi"/>
          <w:color w:val="auto"/>
        </w:rPr>
        <w:t>ood for 10</w:t>
      </w:r>
      <w:r w:rsidR="00C1349B" w:rsidRPr="002A21FC">
        <w:rPr>
          <w:rFonts w:asciiTheme="minorHAnsi" w:hAnsiTheme="minorHAnsi" w:cstheme="minorHAnsi"/>
          <w:color w:val="auto"/>
        </w:rPr>
        <w:t>–</w:t>
      </w:r>
      <w:r w:rsidR="009252C4" w:rsidRPr="002A21FC">
        <w:rPr>
          <w:rFonts w:asciiTheme="minorHAnsi" w:hAnsiTheme="minorHAnsi" w:cstheme="minorHAnsi"/>
          <w:color w:val="auto"/>
        </w:rPr>
        <w:t xml:space="preserve">12 h before the surgery. </w:t>
      </w:r>
    </w:p>
    <w:p w14:paraId="12EEA6FA" w14:textId="77777777" w:rsidR="009976A8" w:rsidRPr="00980608" w:rsidRDefault="009976A8" w:rsidP="002A21FC">
      <w:pPr>
        <w:pStyle w:val="NormalWeb"/>
        <w:spacing w:before="0" w:beforeAutospacing="0" w:after="0" w:afterAutospacing="0"/>
        <w:contextualSpacing/>
        <w:jc w:val="left"/>
        <w:rPr>
          <w:rFonts w:asciiTheme="minorHAnsi" w:hAnsiTheme="minorHAnsi" w:cstheme="minorHAnsi"/>
          <w:color w:val="auto"/>
        </w:rPr>
      </w:pPr>
    </w:p>
    <w:p w14:paraId="23C47277" w14:textId="77777777" w:rsidR="00101E54" w:rsidRDefault="00F65CC1"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Prepare the animal for surgery. </w:t>
      </w:r>
    </w:p>
    <w:p w14:paraId="2316C350" w14:textId="77777777" w:rsidR="00101E54" w:rsidRDefault="00101E54" w:rsidP="002A21FC">
      <w:pPr>
        <w:pStyle w:val="ListParagraph"/>
        <w:jc w:val="left"/>
        <w:rPr>
          <w:rFonts w:asciiTheme="minorHAnsi" w:hAnsiTheme="minorHAnsi" w:cstheme="minorHAnsi"/>
          <w:color w:val="auto"/>
        </w:rPr>
      </w:pPr>
    </w:p>
    <w:p w14:paraId="0EDB7A14" w14:textId="2B3AB988" w:rsidR="00101E54" w:rsidRDefault="00B17502" w:rsidP="002A21FC">
      <w:pPr>
        <w:pStyle w:val="NormalWeb"/>
        <w:numPr>
          <w:ilvl w:val="2"/>
          <w:numId w:val="18"/>
        </w:numPr>
        <w:spacing w:before="0" w:beforeAutospacing="0" w:after="0" w:afterAutospacing="0"/>
        <w:jc w:val="left"/>
        <w:rPr>
          <w:rFonts w:asciiTheme="minorHAnsi" w:hAnsiTheme="minorHAnsi" w:cstheme="minorHAnsi"/>
          <w:color w:val="auto"/>
        </w:rPr>
      </w:pPr>
      <w:r w:rsidRPr="00101E54">
        <w:rPr>
          <w:rFonts w:asciiTheme="minorHAnsi" w:hAnsiTheme="minorHAnsi" w:cstheme="minorHAnsi"/>
          <w:color w:val="auto"/>
        </w:rPr>
        <w:t>Shave t</w:t>
      </w:r>
      <w:r w:rsidR="009252C4" w:rsidRPr="00101E54">
        <w:rPr>
          <w:rFonts w:asciiTheme="minorHAnsi" w:hAnsiTheme="minorHAnsi" w:cstheme="minorHAnsi"/>
          <w:color w:val="auto"/>
        </w:rPr>
        <w:t xml:space="preserve">he animal’s head and neck </w:t>
      </w:r>
      <w:r w:rsidRPr="00101E54">
        <w:rPr>
          <w:rFonts w:asciiTheme="minorHAnsi" w:hAnsiTheme="minorHAnsi" w:cstheme="minorHAnsi"/>
          <w:color w:val="auto"/>
        </w:rPr>
        <w:t xml:space="preserve">and clean </w:t>
      </w:r>
      <w:r w:rsidR="009252C4" w:rsidRPr="00101E54">
        <w:rPr>
          <w:rFonts w:asciiTheme="minorHAnsi" w:hAnsiTheme="minorHAnsi" w:cstheme="minorHAnsi"/>
          <w:color w:val="auto"/>
        </w:rPr>
        <w:t xml:space="preserve">the skin with alcohol and betadine scrub solution. </w:t>
      </w:r>
      <w:r w:rsidRPr="00101E54">
        <w:rPr>
          <w:rFonts w:asciiTheme="minorHAnsi" w:hAnsiTheme="minorHAnsi" w:cstheme="minorHAnsi"/>
          <w:color w:val="auto"/>
        </w:rPr>
        <w:t>Anesthetize t</w:t>
      </w:r>
      <w:r w:rsidR="00F83805" w:rsidRPr="00101E54">
        <w:rPr>
          <w:rFonts w:asciiTheme="minorHAnsi" w:hAnsiTheme="minorHAnsi" w:cstheme="minorHAnsi"/>
          <w:color w:val="auto"/>
        </w:rPr>
        <w:t>he a</w:t>
      </w:r>
      <w:r w:rsidR="001C03B6" w:rsidRPr="00101E54">
        <w:rPr>
          <w:rFonts w:asciiTheme="minorHAnsi" w:hAnsiTheme="minorHAnsi" w:cstheme="minorHAnsi"/>
          <w:color w:val="auto"/>
        </w:rPr>
        <w:t xml:space="preserve">nimal </w:t>
      </w:r>
      <w:r w:rsidR="00CE5CCE" w:rsidRPr="00101E54">
        <w:rPr>
          <w:rFonts w:asciiTheme="minorHAnsi" w:hAnsiTheme="minorHAnsi" w:cstheme="minorHAnsi"/>
          <w:color w:val="auto"/>
        </w:rPr>
        <w:t xml:space="preserve">by </w:t>
      </w:r>
      <w:r w:rsidR="001C03B6" w:rsidRPr="00101E54">
        <w:rPr>
          <w:rFonts w:asciiTheme="minorHAnsi" w:hAnsiTheme="minorHAnsi" w:cstheme="minorHAnsi"/>
          <w:color w:val="auto"/>
        </w:rPr>
        <w:t>intravenous</w:t>
      </w:r>
      <w:r w:rsidR="00CE5CCE" w:rsidRPr="00101E54">
        <w:rPr>
          <w:rFonts w:asciiTheme="minorHAnsi" w:hAnsiTheme="minorHAnsi" w:cstheme="minorHAnsi"/>
          <w:color w:val="auto"/>
        </w:rPr>
        <w:t xml:space="preserve"> injection</w:t>
      </w:r>
      <w:r w:rsidR="001C03B6" w:rsidRPr="00101E54">
        <w:rPr>
          <w:rFonts w:asciiTheme="minorHAnsi" w:hAnsiTheme="minorHAnsi" w:cstheme="minorHAnsi"/>
          <w:color w:val="auto"/>
        </w:rPr>
        <w:t xml:space="preserve"> </w:t>
      </w:r>
      <w:r w:rsidR="00CE5CCE" w:rsidRPr="00101E54">
        <w:rPr>
          <w:rFonts w:asciiTheme="minorHAnsi" w:hAnsiTheme="minorHAnsi" w:cstheme="minorHAnsi"/>
          <w:color w:val="auto"/>
        </w:rPr>
        <w:t xml:space="preserve">of </w:t>
      </w:r>
      <w:r w:rsidR="001C03B6" w:rsidRPr="00101E54">
        <w:rPr>
          <w:rFonts w:asciiTheme="minorHAnsi" w:hAnsiTheme="minorHAnsi" w:cstheme="minorHAnsi"/>
          <w:color w:val="auto"/>
        </w:rPr>
        <w:t>2–4 mg/kg</w:t>
      </w:r>
      <w:r w:rsidRPr="00101E54">
        <w:rPr>
          <w:rFonts w:asciiTheme="minorHAnsi" w:hAnsiTheme="minorHAnsi" w:cstheme="minorHAnsi"/>
          <w:color w:val="auto"/>
        </w:rPr>
        <w:t xml:space="preserve"> tiletamine and zolazepam</w:t>
      </w:r>
      <w:r w:rsidR="00710DE4" w:rsidRPr="00101E54">
        <w:rPr>
          <w:rFonts w:asciiTheme="minorHAnsi" w:hAnsiTheme="minorHAnsi" w:cstheme="minorHAnsi"/>
          <w:color w:val="auto"/>
        </w:rPr>
        <w:t xml:space="preserve"> combination</w:t>
      </w:r>
      <w:r w:rsidR="001C03B6" w:rsidRPr="00101E54">
        <w:rPr>
          <w:rFonts w:asciiTheme="minorHAnsi" w:hAnsiTheme="minorHAnsi" w:cstheme="minorHAnsi"/>
          <w:color w:val="auto"/>
        </w:rPr>
        <w:t>, followed by 3% isoflurane in oxygen through intubation</w:t>
      </w:r>
      <w:r w:rsidR="007D3654" w:rsidRPr="00101E54">
        <w:rPr>
          <w:rFonts w:asciiTheme="minorHAnsi" w:hAnsiTheme="minorHAnsi" w:cstheme="minorHAnsi"/>
          <w:color w:val="auto"/>
        </w:rPr>
        <w:t>.</w:t>
      </w:r>
      <w:r w:rsidRPr="00101E54">
        <w:rPr>
          <w:rFonts w:asciiTheme="minorHAnsi" w:hAnsiTheme="minorHAnsi" w:cstheme="minorHAnsi"/>
          <w:color w:val="auto"/>
        </w:rPr>
        <w:t xml:space="preserve"> </w:t>
      </w:r>
    </w:p>
    <w:p w14:paraId="702135EC" w14:textId="77777777" w:rsidR="00101E54" w:rsidRDefault="00101E54" w:rsidP="002A21FC">
      <w:pPr>
        <w:pStyle w:val="NormalWeb"/>
        <w:spacing w:before="0" w:beforeAutospacing="0" w:after="0" w:afterAutospacing="0"/>
        <w:jc w:val="left"/>
        <w:rPr>
          <w:rFonts w:asciiTheme="minorHAnsi" w:hAnsiTheme="minorHAnsi" w:cstheme="minorHAnsi"/>
          <w:color w:val="auto"/>
        </w:rPr>
      </w:pPr>
    </w:p>
    <w:p w14:paraId="37F891FA" w14:textId="06EC696E" w:rsidR="009976A8" w:rsidRPr="00101E54" w:rsidRDefault="00B17502" w:rsidP="002A21FC">
      <w:pPr>
        <w:pStyle w:val="NormalWeb"/>
        <w:numPr>
          <w:ilvl w:val="2"/>
          <w:numId w:val="18"/>
        </w:numPr>
        <w:spacing w:before="0" w:beforeAutospacing="0" w:after="0" w:afterAutospacing="0"/>
        <w:jc w:val="left"/>
        <w:rPr>
          <w:rFonts w:asciiTheme="minorHAnsi" w:hAnsiTheme="minorHAnsi" w:cstheme="minorHAnsi"/>
          <w:color w:val="auto"/>
        </w:rPr>
      </w:pPr>
      <w:r w:rsidRPr="00101E54">
        <w:rPr>
          <w:rFonts w:asciiTheme="minorHAnsi" w:hAnsiTheme="minorHAnsi" w:cstheme="minorHAnsi"/>
          <w:color w:val="auto"/>
        </w:rPr>
        <w:t>Place</w:t>
      </w:r>
      <w:r w:rsidR="005956C7" w:rsidRPr="00101E54">
        <w:rPr>
          <w:rFonts w:asciiTheme="minorHAnsi" w:hAnsiTheme="minorHAnsi" w:cstheme="minorHAnsi"/>
          <w:color w:val="auto"/>
        </w:rPr>
        <w:t xml:space="preserve"> </w:t>
      </w:r>
      <w:r w:rsidRPr="00101E54">
        <w:rPr>
          <w:rFonts w:asciiTheme="minorHAnsi" w:hAnsiTheme="minorHAnsi" w:cstheme="minorHAnsi"/>
          <w:color w:val="auto"/>
        </w:rPr>
        <w:t>t</w:t>
      </w:r>
      <w:r w:rsidR="00071980" w:rsidRPr="00101E54">
        <w:rPr>
          <w:rFonts w:asciiTheme="minorHAnsi" w:hAnsiTheme="minorHAnsi" w:cstheme="minorHAnsi"/>
          <w:color w:val="auto"/>
        </w:rPr>
        <w:t xml:space="preserve">he animal on an operating table </w:t>
      </w:r>
      <w:r w:rsidR="00D55ACB" w:rsidRPr="00101E54">
        <w:rPr>
          <w:rFonts w:asciiTheme="minorHAnsi" w:hAnsiTheme="minorHAnsi" w:cstheme="minorHAnsi"/>
          <w:color w:val="auto"/>
        </w:rPr>
        <w:t xml:space="preserve">with </w:t>
      </w:r>
      <w:r w:rsidR="00C1349B">
        <w:rPr>
          <w:rFonts w:asciiTheme="minorHAnsi" w:hAnsiTheme="minorHAnsi" w:cstheme="minorHAnsi"/>
          <w:color w:val="auto"/>
        </w:rPr>
        <w:t xml:space="preserve">a </w:t>
      </w:r>
      <w:r w:rsidR="00D55ACB" w:rsidRPr="00101E54">
        <w:rPr>
          <w:rFonts w:asciiTheme="minorHAnsi" w:hAnsiTheme="minorHAnsi" w:cstheme="minorHAnsi"/>
          <w:color w:val="auto"/>
        </w:rPr>
        <w:t xml:space="preserve">heating pad </w:t>
      </w:r>
      <w:r w:rsidR="00071980" w:rsidRPr="00101E54">
        <w:rPr>
          <w:rFonts w:asciiTheme="minorHAnsi" w:hAnsiTheme="minorHAnsi" w:cstheme="minorHAnsi"/>
          <w:color w:val="auto"/>
        </w:rPr>
        <w:t xml:space="preserve">in supine position and </w:t>
      </w:r>
      <w:r w:rsidRPr="00101E54">
        <w:rPr>
          <w:rFonts w:asciiTheme="minorHAnsi" w:hAnsiTheme="minorHAnsi" w:cstheme="minorHAnsi"/>
          <w:color w:val="auto"/>
        </w:rPr>
        <w:t>surgically drape the animal</w:t>
      </w:r>
      <w:r w:rsidR="00071980" w:rsidRPr="00101E54">
        <w:rPr>
          <w:rFonts w:asciiTheme="minorHAnsi" w:hAnsiTheme="minorHAnsi" w:cstheme="minorHAnsi"/>
          <w:color w:val="auto"/>
        </w:rPr>
        <w:t xml:space="preserve">. </w:t>
      </w:r>
      <w:r w:rsidRPr="00101E54">
        <w:rPr>
          <w:rFonts w:asciiTheme="minorHAnsi" w:hAnsiTheme="minorHAnsi" w:cstheme="minorHAnsi"/>
          <w:color w:val="auto"/>
        </w:rPr>
        <w:t>Monitor a</w:t>
      </w:r>
      <w:r w:rsidR="005956C7" w:rsidRPr="00101E54">
        <w:rPr>
          <w:rFonts w:asciiTheme="minorHAnsi" w:hAnsiTheme="minorHAnsi" w:cstheme="minorHAnsi"/>
          <w:color w:val="auto"/>
        </w:rPr>
        <w:t>nimal</w:t>
      </w:r>
      <w:r w:rsidR="003D5B0F" w:rsidRPr="00101E54">
        <w:rPr>
          <w:rFonts w:asciiTheme="minorHAnsi" w:hAnsiTheme="minorHAnsi" w:cstheme="minorHAnsi"/>
          <w:color w:val="auto"/>
        </w:rPr>
        <w:t>’s</w:t>
      </w:r>
      <w:r w:rsidR="00A409F2" w:rsidRPr="00101E54">
        <w:rPr>
          <w:rFonts w:asciiTheme="minorHAnsi" w:hAnsiTheme="minorHAnsi" w:cstheme="minorHAnsi"/>
          <w:color w:val="auto"/>
        </w:rPr>
        <w:t xml:space="preserve"> </w:t>
      </w:r>
      <w:r w:rsidR="003D5B0F" w:rsidRPr="00101E54">
        <w:rPr>
          <w:rFonts w:asciiTheme="minorHAnsi" w:hAnsiTheme="minorHAnsi" w:cstheme="minorHAnsi"/>
          <w:color w:val="auto"/>
        </w:rPr>
        <w:t>h</w:t>
      </w:r>
      <w:r w:rsidR="00227604" w:rsidRPr="00101E54">
        <w:rPr>
          <w:rFonts w:asciiTheme="minorHAnsi" w:hAnsiTheme="minorHAnsi" w:cstheme="minorHAnsi"/>
          <w:color w:val="auto"/>
        </w:rPr>
        <w:t xml:space="preserve">eart rate, respiratory rate, </w:t>
      </w:r>
      <w:r w:rsidR="00071980" w:rsidRPr="00101E54">
        <w:rPr>
          <w:rFonts w:asciiTheme="minorHAnsi" w:hAnsiTheme="minorHAnsi" w:cstheme="minorHAnsi"/>
          <w:color w:val="auto"/>
        </w:rPr>
        <w:t>body temperature</w:t>
      </w:r>
      <w:r w:rsidR="00C1349B">
        <w:rPr>
          <w:rFonts w:asciiTheme="minorHAnsi" w:hAnsiTheme="minorHAnsi" w:cstheme="minorHAnsi"/>
          <w:color w:val="auto"/>
        </w:rPr>
        <w:t>,</w:t>
      </w:r>
      <w:r w:rsidR="00071980" w:rsidRPr="00101E54">
        <w:rPr>
          <w:rFonts w:asciiTheme="minorHAnsi" w:hAnsiTheme="minorHAnsi" w:cstheme="minorHAnsi"/>
          <w:color w:val="auto"/>
        </w:rPr>
        <w:t xml:space="preserve"> </w:t>
      </w:r>
      <w:r w:rsidR="00227604" w:rsidRPr="00101E54">
        <w:rPr>
          <w:rFonts w:asciiTheme="minorHAnsi" w:hAnsiTheme="minorHAnsi" w:cstheme="minorHAnsi"/>
          <w:color w:val="auto"/>
        </w:rPr>
        <w:t xml:space="preserve">and </w:t>
      </w:r>
      <w:r w:rsidR="00422D4D" w:rsidRPr="00101E54">
        <w:rPr>
          <w:rFonts w:asciiTheme="minorHAnsi" w:hAnsiTheme="minorHAnsi" w:cstheme="minorHAnsi"/>
          <w:color w:val="auto"/>
        </w:rPr>
        <w:t>oxygen saturation at least every 15 min</w:t>
      </w:r>
      <w:r w:rsidR="00101E54">
        <w:rPr>
          <w:rFonts w:asciiTheme="minorHAnsi" w:hAnsiTheme="minorHAnsi" w:cstheme="minorHAnsi"/>
          <w:color w:val="auto"/>
        </w:rPr>
        <w:t xml:space="preserve"> </w:t>
      </w:r>
      <w:r w:rsidR="00422D4D" w:rsidRPr="00101E54">
        <w:rPr>
          <w:rFonts w:asciiTheme="minorHAnsi" w:hAnsiTheme="minorHAnsi" w:cstheme="minorHAnsi"/>
          <w:color w:val="auto"/>
        </w:rPr>
        <w:t>throughout the surgery</w:t>
      </w:r>
      <w:r w:rsidR="00D132D3" w:rsidRPr="00101E54">
        <w:rPr>
          <w:rFonts w:asciiTheme="minorHAnsi" w:hAnsiTheme="minorHAnsi" w:cstheme="minorHAnsi"/>
          <w:color w:val="auto"/>
        </w:rPr>
        <w:t xml:space="preserve"> to ensure physiological stability at a moderate plane of anesthesia</w:t>
      </w:r>
      <w:r w:rsidR="00422D4D" w:rsidRPr="00101E54">
        <w:rPr>
          <w:rFonts w:asciiTheme="minorHAnsi" w:hAnsiTheme="minorHAnsi" w:cstheme="minorHAnsi"/>
          <w:color w:val="auto"/>
        </w:rPr>
        <w:t xml:space="preserve">. </w:t>
      </w:r>
    </w:p>
    <w:p w14:paraId="435426F0" w14:textId="77777777" w:rsidR="009976A8" w:rsidRPr="00980608" w:rsidRDefault="009976A8" w:rsidP="002A21FC">
      <w:pPr>
        <w:pStyle w:val="NormalWeb"/>
        <w:spacing w:before="0" w:beforeAutospacing="0" w:after="0" w:afterAutospacing="0"/>
        <w:jc w:val="left"/>
        <w:rPr>
          <w:rFonts w:asciiTheme="minorHAnsi" w:hAnsiTheme="minorHAnsi" w:cstheme="minorHAnsi"/>
          <w:color w:val="auto"/>
        </w:rPr>
      </w:pPr>
    </w:p>
    <w:p w14:paraId="42E744E0" w14:textId="36955E54" w:rsidR="009976A8" w:rsidRPr="00980608" w:rsidRDefault="00B17502"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Make a</w:t>
      </w:r>
      <w:r w:rsidR="000525E0" w:rsidRPr="00980608">
        <w:rPr>
          <w:rFonts w:asciiTheme="minorHAnsi" w:hAnsiTheme="minorHAnsi" w:cstheme="minorHAnsi"/>
          <w:color w:val="auto"/>
        </w:rPr>
        <w:t xml:space="preserve"> midline neck incision from the thyroid notch to manubrium</w:t>
      </w:r>
      <w:r w:rsidR="007D3654" w:rsidRPr="00980608">
        <w:rPr>
          <w:rFonts w:asciiTheme="minorHAnsi" w:hAnsiTheme="minorHAnsi" w:cstheme="minorHAnsi"/>
          <w:color w:val="auto"/>
        </w:rPr>
        <w:t xml:space="preserve">. </w:t>
      </w:r>
      <w:r>
        <w:rPr>
          <w:rFonts w:asciiTheme="minorHAnsi" w:hAnsiTheme="minorHAnsi" w:cstheme="minorHAnsi"/>
          <w:color w:val="auto"/>
        </w:rPr>
        <w:t>Dissect t</w:t>
      </w:r>
      <w:r w:rsidR="007D3654" w:rsidRPr="00980608">
        <w:rPr>
          <w:rFonts w:asciiTheme="minorHAnsi" w:hAnsiTheme="minorHAnsi" w:cstheme="minorHAnsi"/>
          <w:color w:val="auto"/>
        </w:rPr>
        <w:t xml:space="preserve">he trachea free from the </w:t>
      </w:r>
      <w:r w:rsidR="00F65CC1" w:rsidRPr="00980608">
        <w:rPr>
          <w:rFonts w:asciiTheme="minorHAnsi" w:hAnsiTheme="minorHAnsi" w:cstheme="minorHAnsi"/>
          <w:color w:val="auto"/>
        </w:rPr>
        <w:t>esophagus and</w:t>
      </w:r>
      <w:r w:rsidR="007D3654" w:rsidRPr="00980608">
        <w:rPr>
          <w:rFonts w:asciiTheme="minorHAnsi" w:hAnsiTheme="minorHAnsi" w:cstheme="minorHAnsi"/>
          <w:color w:val="auto"/>
        </w:rPr>
        <w:t xml:space="preserve"> </w:t>
      </w:r>
      <w:r>
        <w:rPr>
          <w:rFonts w:asciiTheme="minorHAnsi" w:hAnsiTheme="minorHAnsi" w:cstheme="minorHAnsi"/>
          <w:color w:val="auto"/>
        </w:rPr>
        <w:t xml:space="preserve">expose </w:t>
      </w:r>
      <w:r w:rsidR="007D3654" w:rsidRPr="00980608">
        <w:rPr>
          <w:rFonts w:asciiTheme="minorHAnsi" w:hAnsiTheme="minorHAnsi" w:cstheme="minorHAnsi"/>
          <w:color w:val="auto"/>
        </w:rPr>
        <w:t xml:space="preserve">the inferior border of the cricoid cartilage. </w:t>
      </w:r>
    </w:p>
    <w:p w14:paraId="65318640" w14:textId="77777777" w:rsidR="009976A8" w:rsidRPr="00980608" w:rsidRDefault="009976A8" w:rsidP="002A21FC">
      <w:pPr>
        <w:pStyle w:val="ListParagraph"/>
        <w:jc w:val="left"/>
        <w:rPr>
          <w:rFonts w:asciiTheme="minorHAnsi" w:hAnsiTheme="minorHAnsi" w:cstheme="minorHAnsi"/>
          <w:color w:val="auto"/>
        </w:rPr>
      </w:pPr>
    </w:p>
    <w:p w14:paraId="6F681345" w14:textId="0EE986DF" w:rsidR="009976A8" w:rsidRPr="00FE7256" w:rsidRDefault="00B17502"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Position the</w:t>
      </w:r>
      <w:r w:rsidR="009976A8" w:rsidRPr="00FE7256">
        <w:rPr>
          <w:rFonts w:asciiTheme="minorHAnsi" w:hAnsiTheme="minorHAnsi" w:cstheme="minorHAnsi"/>
          <w:color w:val="auto"/>
          <w:highlight w:val="yellow"/>
        </w:rPr>
        <w:t xml:space="preserve"> stimulus cuff onto each of the bilateral SLNs and RLNs. </w:t>
      </w:r>
      <w:r w:rsidRPr="00FE7256">
        <w:rPr>
          <w:rFonts w:asciiTheme="minorHAnsi" w:hAnsiTheme="minorHAnsi" w:cstheme="minorHAnsi"/>
          <w:color w:val="auto"/>
          <w:highlight w:val="yellow"/>
        </w:rPr>
        <w:t>Close t</w:t>
      </w:r>
      <w:r w:rsidR="009976A8" w:rsidRPr="00FE7256">
        <w:rPr>
          <w:rFonts w:asciiTheme="minorHAnsi" w:hAnsiTheme="minorHAnsi" w:cstheme="minorHAnsi"/>
          <w:color w:val="auto"/>
          <w:highlight w:val="yellow"/>
        </w:rPr>
        <w:t xml:space="preserve">he lips of each cuff </w:t>
      </w:r>
      <w:r w:rsidR="00FF718B" w:rsidRPr="00FE7256">
        <w:rPr>
          <w:rFonts w:asciiTheme="minorHAnsi" w:hAnsiTheme="minorHAnsi" w:cstheme="minorHAnsi"/>
          <w:color w:val="auto"/>
          <w:highlight w:val="yellow"/>
        </w:rPr>
        <w:t>using the enclosed</w:t>
      </w:r>
      <w:r w:rsidRPr="00FE7256">
        <w:rPr>
          <w:rFonts w:asciiTheme="minorHAnsi" w:hAnsiTheme="minorHAnsi" w:cstheme="minorHAnsi"/>
          <w:color w:val="auto"/>
          <w:highlight w:val="yellow"/>
        </w:rPr>
        <w:t xml:space="preserve"> suture</w:t>
      </w:r>
      <w:r w:rsidR="00FF718B" w:rsidRPr="00FE7256">
        <w:rPr>
          <w:rFonts w:asciiTheme="minorHAnsi" w:hAnsiTheme="minorHAnsi" w:cstheme="minorHAnsi"/>
          <w:color w:val="auto"/>
          <w:highlight w:val="yellow"/>
        </w:rPr>
        <w:t>s</w:t>
      </w:r>
      <w:r w:rsidR="009976A8" w:rsidRPr="00FE7256">
        <w:rPr>
          <w:rFonts w:asciiTheme="minorHAnsi" w:hAnsiTheme="minorHAnsi" w:cstheme="minorHAnsi"/>
          <w:color w:val="auto"/>
          <w:highlight w:val="yellow"/>
        </w:rPr>
        <w:t xml:space="preserve">. </w:t>
      </w:r>
    </w:p>
    <w:p w14:paraId="632CCFBE" w14:textId="597BC827" w:rsidR="009976A8" w:rsidRPr="00FE7256" w:rsidRDefault="009976A8" w:rsidP="002A21FC">
      <w:pPr>
        <w:pStyle w:val="NormalWeb"/>
        <w:spacing w:before="0" w:beforeAutospacing="0" w:after="0" w:afterAutospacing="0"/>
        <w:jc w:val="left"/>
        <w:rPr>
          <w:rFonts w:asciiTheme="minorHAnsi" w:hAnsiTheme="minorHAnsi" w:cstheme="minorHAnsi"/>
          <w:color w:val="auto"/>
          <w:highlight w:val="yellow"/>
        </w:rPr>
      </w:pPr>
    </w:p>
    <w:p w14:paraId="2B6B09B6" w14:textId="7C492260" w:rsidR="00C53E89" w:rsidRPr="00FE7256" w:rsidRDefault="00710DE4"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Make a</w:t>
      </w:r>
      <w:r w:rsidR="00E943A0" w:rsidRPr="00FE7256">
        <w:rPr>
          <w:rFonts w:asciiTheme="minorHAnsi" w:hAnsiTheme="minorHAnsi" w:cstheme="minorHAnsi"/>
          <w:color w:val="auto"/>
          <w:highlight w:val="yellow"/>
        </w:rPr>
        <w:t xml:space="preserve"> cartilage window </w:t>
      </w:r>
      <w:r w:rsidRPr="00FE7256">
        <w:rPr>
          <w:rFonts w:asciiTheme="minorHAnsi" w:hAnsiTheme="minorHAnsi" w:cstheme="minorHAnsi"/>
          <w:color w:val="auto"/>
          <w:highlight w:val="yellow"/>
        </w:rPr>
        <w:t>with</w:t>
      </w:r>
      <w:r w:rsidR="00E943A0" w:rsidRPr="00FE7256">
        <w:rPr>
          <w:rFonts w:asciiTheme="minorHAnsi" w:hAnsiTheme="minorHAnsi" w:cstheme="minorHAnsi"/>
          <w:color w:val="auto"/>
          <w:highlight w:val="yellow"/>
        </w:rPr>
        <w:t xml:space="preserve"> a biopsy punch </w:t>
      </w:r>
      <w:r w:rsidR="00BD1384" w:rsidRPr="00FE7256">
        <w:rPr>
          <w:rFonts w:asciiTheme="minorHAnsi" w:hAnsiTheme="minorHAnsi" w:cstheme="minorHAnsi"/>
          <w:color w:val="auto"/>
          <w:highlight w:val="yellow"/>
        </w:rPr>
        <w:t xml:space="preserve">(4 mm in diameter) </w:t>
      </w:r>
      <w:r w:rsidR="00E943A0" w:rsidRPr="00FE7256">
        <w:rPr>
          <w:rFonts w:asciiTheme="minorHAnsi" w:hAnsiTheme="minorHAnsi" w:cstheme="minorHAnsi"/>
          <w:color w:val="auto"/>
          <w:highlight w:val="yellow"/>
        </w:rPr>
        <w:t>at the anterior surface of the thyroid cartilage on each side</w:t>
      </w:r>
      <w:r w:rsidRPr="00FE7256">
        <w:rPr>
          <w:rFonts w:asciiTheme="minorHAnsi" w:hAnsiTheme="minorHAnsi" w:cstheme="minorHAnsi"/>
          <w:color w:val="auto"/>
          <w:highlight w:val="yellow"/>
        </w:rPr>
        <w:t>. Expose</w:t>
      </w:r>
      <w:r w:rsidR="00E943A0" w:rsidRPr="00FE7256">
        <w:rPr>
          <w:rFonts w:asciiTheme="minorHAnsi" w:hAnsiTheme="minorHAnsi" w:cstheme="minorHAnsi"/>
          <w:color w:val="auto"/>
          <w:highlight w:val="yellow"/>
        </w:rPr>
        <w:t xml:space="preserve"> </w:t>
      </w:r>
      <w:r w:rsidR="00542A60" w:rsidRPr="00FE7256">
        <w:rPr>
          <w:rFonts w:asciiTheme="minorHAnsi" w:hAnsiTheme="minorHAnsi" w:cstheme="minorHAnsi"/>
          <w:color w:val="auto"/>
          <w:highlight w:val="yellow"/>
        </w:rPr>
        <w:t xml:space="preserve">the lateral aspects of </w:t>
      </w:r>
      <w:r w:rsidR="00E943A0" w:rsidRPr="00FE7256">
        <w:rPr>
          <w:rFonts w:asciiTheme="minorHAnsi" w:hAnsiTheme="minorHAnsi" w:cstheme="minorHAnsi"/>
          <w:color w:val="auto"/>
          <w:highlight w:val="yellow"/>
        </w:rPr>
        <w:t>both TA</w:t>
      </w:r>
      <w:r w:rsidR="00C55F51" w:rsidRPr="00FE7256">
        <w:rPr>
          <w:rFonts w:asciiTheme="minorHAnsi" w:hAnsiTheme="minorHAnsi" w:cstheme="minorHAnsi"/>
          <w:color w:val="auto"/>
          <w:highlight w:val="yellow"/>
        </w:rPr>
        <w:t>-LCA</w:t>
      </w:r>
      <w:r w:rsidR="00542A60" w:rsidRPr="00FE7256">
        <w:rPr>
          <w:rFonts w:asciiTheme="minorHAnsi" w:hAnsiTheme="minorHAnsi" w:cstheme="minorHAnsi"/>
          <w:color w:val="auto"/>
          <w:highlight w:val="yellow"/>
        </w:rPr>
        <w:t xml:space="preserve"> muscle complexes</w:t>
      </w:r>
      <w:r w:rsidR="00E943A0" w:rsidRPr="00FE7256">
        <w:rPr>
          <w:rFonts w:asciiTheme="minorHAnsi" w:hAnsiTheme="minorHAnsi" w:cstheme="minorHAnsi"/>
          <w:color w:val="auto"/>
          <w:highlight w:val="yellow"/>
        </w:rPr>
        <w:t xml:space="preserve">. </w:t>
      </w:r>
      <w:r w:rsidRPr="00FE7256">
        <w:rPr>
          <w:rFonts w:asciiTheme="minorHAnsi" w:hAnsiTheme="minorHAnsi" w:cstheme="minorHAnsi"/>
          <w:color w:val="auto"/>
          <w:highlight w:val="yellow"/>
        </w:rPr>
        <w:t>Insert t</w:t>
      </w:r>
      <w:r w:rsidR="00E943A0" w:rsidRPr="00FE7256">
        <w:rPr>
          <w:rFonts w:asciiTheme="minorHAnsi" w:hAnsiTheme="minorHAnsi" w:cstheme="minorHAnsi"/>
          <w:color w:val="auto"/>
          <w:highlight w:val="yellow"/>
        </w:rPr>
        <w:t xml:space="preserve">he EMG recording electrodes into the </w:t>
      </w:r>
      <w:r w:rsidR="00542A60" w:rsidRPr="00FE7256">
        <w:rPr>
          <w:rFonts w:asciiTheme="minorHAnsi" w:hAnsiTheme="minorHAnsi" w:cstheme="minorHAnsi"/>
          <w:color w:val="auto"/>
          <w:highlight w:val="yellow"/>
        </w:rPr>
        <w:t xml:space="preserve">TA-LCA muscle complexes </w:t>
      </w:r>
      <w:r w:rsidR="00E943A0" w:rsidRPr="00FE7256">
        <w:rPr>
          <w:rFonts w:asciiTheme="minorHAnsi" w:hAnsiTheme="minorHAnsi" w:cstheme="minorHAnsi"/>
          <w:color w:val="auto"/>
          <w:highlight w:val="yellow"/>
        </w:rPr>
        <w:t>using a 23</w:t>
      </w:r>
      <w:r w:rsidR="00C1349B">
        <w:rPr>
          <w:rFonts w:asciiTheme="minorHAnsi" w:hAnsiTheme="minorHAnsi" w:cstheme="minorHAnsi"/>
          <w:color w:val="auto"/>
          <w:highlight w:val="yellow"/>
        </w:rPr>
        <w:t xml:space="preserve"> G</w:t>
      </w:r>
      <w:r w:rsidR="00E943A0" w:rsidRPr="00FE7256">
        <w:rPr>
          <w:rFonts w:asciiTheme="minorHAnsi" w:hAnsiTheme="minorHAnsi" w:cstheme="minorHAnsi"/>
          <w:color w:val="auto"/>
          <w:highlight w:val="yellow"/>
        </w:rPr>
        <w:t xml:space="preserve"> needle</w:t>
      </w:r>
      <w:r w:rsidR="00213AB8" w:rsidRPr="00FE7256">
        <w:rPr>
          <w:rFonts w:asciiTheme="minorHAnsi" w:hAnsiTheme="minorHAnsi" w:cstheme="minorHAnsi"/>
          <w:color w:val="auto"/>
          <w:highlight w:val="yellow"/>
        </w:rPr>
        <w:t xml:space="preserve"> by inserting the barb into the tip of the needle</w:t>
      </w:r>
      <w:r w:rsidR="00E943A0" w:rsidRPr="00FE7256">
        <w:rPr>
          <w:rFonts w:asciiTheme="minorHAnsi" w:hAnsiTheme="minorHAnsi" w:cstheme="minorHAnsi"/>
          <w:color w:val="auto"/>
          <w:highlight w:val="yellow"/>
        </w:rPr>
        <w:t>. Suture</w:t>
      </w:r>
      <w:r w:rsidRPr="00FE7256">
        <w:rPr>
          <w:rFonts w:asciiTheme="minorHAnsi" w:hAnsiTheme="minorHAnsi" w:cstheme="minorHAnsi"/>
          <w:color w:val="auto"/>
          <w:highlight w:val="yellow"/>
        </w:rPr>
        <w:t xml:space="preserve"> </w:t>
      </w:r>
      <w:r w:rsidR="00E943A0" w:rsidRPr="00FE7256">
        <w:rPr>
          <w:rFonts w:asciiTheme="minorHAnsi" w:hAnsiTheme="minorHAnsi" w:cstheme="minorHAnsi"/>
          <w:color w:val="auto"/>
          <w:highlight w:val="yellow"/>
        </w:rPr>
        <w:t xml:space="preserve">the electrode </w:t>
      </w:r>
      <w:r w:rsidR="006D4059" w:rsidRPr="00FE7256">
        <w:rPr>
          <w:rFonts w:asciiTheme="minorHAnsi" w:hAnsiTheme="minorHAnsi" w:cstheme="minorHAnsi"/>
          <w:color w:val="auto"/>
          <w:highlight w:val="yellow"/>
        </w:rPr>
        <w:t xml:space="preserve">polyester </w:t>
      </w:r>
      <w:r w:rsidR="00E943A0" w:rsidRPr="00FE7256">
        <w:rPr>
          <w:rFonts w:asciiTheme="minorHAnsi" w:hAnsiTheme="minorHAnsi" w:cstheme="minorHAnsi"/>
          <w:color w:val="auto"/>
          <w:highlight w:val="yellow"/>
        </w:rPr>
        <w:t xml:space="preserve">patch </w:t>
      </w:r>
      <w:r w:rsidRPr="00FE7256">
        <w:rPr>
          <w:rFonts w:asciiTheme="minorHAnsi" w:hAnsiTheme="minorHAnsi" w:cstheme="minorHAnsi"/>
          <w:color w:val="auto"/>
          <w:highlight w:val="yellow"/>
        </w:rPr>
        <w:t xml:space="preserve">onto </w:t>
      </w:r>
      <w:r w:rsidR="00E943A0" w:rsidRPr="00FE7256">
        <w:rPr>
          <w:rFonts w:asciiTheme="minorHAnsi" w:hAnsiTheme="minorHAnsi" w:cstheme="minorHAnsi"/>
          <w:color w:val="auto"/>
          <w:highlight w:val="yellow"/>
        </w:rPr>
        <w:t>cartilage</w:t>
      </w:r>
      <w:r w:rsidR="009B18B3" w:rsidRPr="00FE7256">
        <w:rPr>
          <w:rFonts w:asciiTheme="minorHAnsi" w:hAnsiTheme="minorHAnsi" w:cstheme="minorHAnsi"/>
          <w:color w:val="auto"/>
          <w:highlight w:val="yellow"/>
        </w:rPr>
        <w:t>.</w:t>
      </w:r>
    </w:p>
    <w:p w14:paraId="649203A3" w14:textId="48DC0021" w:rsidR="009976A8" w:rsidRPr="00FE7256" w:rsidRDefault="009976A8" w:rsidP="002A21FC">
      <w:pPr>
        <w:pStyle w:val="NormalWeb"/>
        <w:spacing w:before="0" w:beforeAutospacing="0" w:after="0" w:afterAutospacing="0"/>
        <w:jc w:val="left"/>
        <w:rPr>
          <w:rFonts w:asciiTheme="minorHAnsi" w:hAnsiTheme="minorHAnsi" w:cstheme="minorHAnsi"/>
          <w:color w:val="auto"/>
          <w:highlight w:val="yellow"/>
        </w:rPr>
      </w:pPr>
    </w:p>
    <w:p w14:paraId="28D7AA35" w14:textId="1CB8BC8E" w:rsidR="009B18B3" w:rsidRPr="00FE7256" w:rsidRDefault="00710DE4"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Place t</w:t>
      </w:r>
      <w:r w:rsidR="0041096F" w:rsidRPr="00FE7256">
        <w:rPr>
          <w:rFonts w:asciiTheme="minorHAnsi" w:hAnsiTheme="minorHAnsi" w:cstheme="minorHAnsi"/>
          <w:color w:val="auto"/>
          <w:highlight w:val="yellow"/>
        </w:rPr>
        <w:t xml:space="preserve">he DBS electrode along with </w:t>
      </w:r>
      <w:r w:rsidR="00542A60" w:rsidRPr="00FE7256">
        <w:rPr>
          <w:rFonts w:asciiTheme="minorHAnsi" w:hAnsiTheme="minorHAnsi" w:cstheme="minorHAnsi"/>
          <w:color w:val="auto"/>
          <w:highlight w:val="yellow"/>
        </w:rPr>
        <w:t>its companion</w:t>
      </w:r>
      <w:r w:rsidR="0041096F" w:rsidRPr="00FE7256">
        <w:rPr>
          <w:rFonts w:asciiTheme="minorHAnsi" w:hAnsiTheme="minorHAnsi" w:cstheme="minorHAnsi"/>
          <w:color w:val="auto"/>
          <w:highlight w:val="yellow"/>
        </w:rPr>
        <w:t xml:space="preserve"> hook</w:t>
      </w:r>
      <w:r w:rsidR="0041096F" w:rsidRPr="00F42E8C">
        <w:rPr>
          <w:rFonts w:asciiTheme="minorHAnsi" w:hAnsiTheme="minorHAnsi" w:cstheme="minorHAnsi"/>
          <w:color w:val="auto"/>
          <w:highlight w:val="yellow"/>
        </w:rPr>
        <w:t>‐</w:t>
      </w:r>
      <w:r w:rsidR="0041096F" w:rsidRPr="00FE7256">
        <w:rPr>
          <w:rFonts w:asciiTheme="minorHAnsi" w:hAnsiTheme="minorHAnsi" w:cstheme="minorHAnsi"/>
          <w:color w:val="auto"/>
          <w:highlight w:val="yellow"/>
        </w:rPr>
        <w:t xml:space="preserve">wire EMG recording electrode underneath the PCA muscle on each side. </w:t>
      </w:r>
      <w:r w:rsidRPr="00FE7256">
        <w:rPr>
          <w:rFonts w:asciiTheme="minorHAnsi" w:hAnsiTheme="minorHAnsi" w:cstheme="minorHAnsi"/>
          <w:color w:val="auto"/>
          <w:highlight w:val="yellow"/>
        </w:rPr>
        <w:t xml:space="preserve">Use an </w:t>
      </w:r>
      <w:r w:rsidR="0041096F" w:rsidRPr="00FE7256">
        <w:rPr>
          <w:rFonts w:asciiTheme="minorHAnsi" w:hAnsiTheme="minorHAnsi" w:cstheme="minorHAnsi"/>
          <w:color w:val="auto"/>
          <w:highlight w:val="yellow"/>
        </w:rPr>
        <w:t>endoscop</w:t>
      </w:r>
      <w:r w:rsidRPr="00FE7256">
        <w:rPr>
          <w:rFonts w:asciiTheme="minorHAnsi" w:hAnsiTheme="minorHAnsi" w:cstheme="minorHAnsi"/>
          <w:color w:val="auto"/>
          <w:highlight w:val="yellow"/>
        </w:rPr>
        <w:t>e to</w:t>
      </w:r>
      <w:r w:rsidR="0041096F" w:rsidRPr="00FE7256">
        <w:rPr>
          <w:rFonts w:asciiTheme="minorHAnsi" w:hAnsiTheme="minorHAnsi" w:cstheme="minorHAnsi"/>
          <w:color w:val="auto"/>
          <w:highlight w:val="yellow"/>
        </w:rPr>
        <w:t xml:space="preserve"> confirm</w:t>
      </w:r>
      <w:r w:rsidRPr="00FE7256">
        <w:rPr>
          <w:rFonts w:asciiTheme="minorHAnsi" w:hAnsiTheme="minorHAnsi" w:cstheme="minorHAnsi"/>
          <w:color w:val="auto"/>
          <w:highlight w:val="yellow"/>
        </w:rPr>
        <w:t xml:space="preserve"> </w:t>
      </w:r>
      <w:r w:rsidR="0041096F" w:rsidRPr="00FE7256">
        <w:rPr>
          <w:rFonts w:asciiTheme="minorHAnsi" w:hAnsiTheme="minorHAnsi" w:cstheme="minorHAnsi"/>
          <w:color w:val="auto"/>
          <w:highlight w:val="yellow"/>
        </w:rPr>
        <w:t>that stimulation produce</w:t>
      </w:r>
      <w:r w:rsidR="00D249FD" w:rsidRPr="00FE7256">
        <w:rPr>
          <w:rFonts w:asciiTheme="minorHAnsi" w:hAnsiTheme="minorHAnsi" w:cstheme="minorHAnsi"/>
          <w:color w:val="auto"/>
          <w:highlight w:val="yellow"/>
        </w:rPr>
        <w:t>s</w:t>
      </w:r>
      <w:r w:rsidR="0041096F" w:rsidRPr="00FE7256">
        <w:rPr>
          <w:rFonts w:asciiTheme="minorHAnsi" w:hAnsiTheme="minorHAnsi" w:cstheme="minorHAnsi"/>
          <w:color w:val="auto"/>
          <w:highlight w:val="yellow"/>
        </w:rPr>
        <w:t xml:space="preserve"> vocal fold abduction for each channe</w:t>
      </w:r>
      <w:r w:rsidRPr="00FE7256">
        <w:rPr>
          <w:rFonts w:asciiTheme="minorHAnsi" w:hAnsiTheme="minorHAnsi" w:cstheme="minorHAnsi"/>
          <w:color w:val="auto"/>
          <w:highlight w:val="yellow"/>
        </w:rPr>
        <w:t>l.</w:t>
      </w:r>
      <w:r w:rsidR="0041096F" w:rsidRPr="00FE7256">
        <w:rPr>
          <w:rFonts w:asciiTheme="minorHAnsi" w:hAnsiTheme="minorHAnsi" w:cstheme="minorHAnsi"/>
          <w:color w:val="auto"/>
          <w:highlight w:val="yellow"/>
        </w:rPr>
        <w:t xml:space="preserve"> </w:t>
      </w:r>
      <w:r w:rsidRPr="00FE7256">
        <w:rPr>
          <w:rFonts w:asciiTheme="minorHAnsi" w:hAnsiTheme="minorHAnsi" w:cstheme="minorHAnsi"/>
          <w:color w:val="auto"/>
          <w:highlight w:val="yellow"/>
        </w:rPr>
        <w:t xml:space="preserve">Anchor </w:t>
      </w:r>
      <w:r w:rsidR="0041096F" w:rsidRPr="00FE7256">
        <w:rPr>
          <w:rFonts w:asciiTheme="minorHAnsi" w:hAnsiTheme="minorHAnsi" w:cstheme="minorHAnsi"/>
          <w:color w:val="auto"/>
          <w:highlight w:val="yellow"/>
        </w:rPr>
        <w:t>the DBS electrodes to the cricoid cartilage by 4</w:t>
      </w:r>
      <w:r w:rsidR="00C1349B">
        <w:rPr>
          <w:rFonts w:asciiTheme="minorHAnsi" w:hAnsiTheme="minorHAnsi" w:cstheme="minorHAnsi"/>
          <w:color w:val="auto"/>
          <w:highlight w:val="yellow"/>
        </w:rPr>
        <w:t>-</w:t>
      </w:r>
      <w:r w:rsidR="0041096F" w:rsidRPr="00FE7256">
        <w:rPr>
          <w:rFonts w:asciiTheme="minorHAnsi" w:hAnsiTheme="minorHAnsi" w:cstheme="minorHAnsi"/>
          <w:color w:val="auto"/>
          <w:highlight w:val="yellow"/>
        </w:rPr>
        <w:t xml:space="preserve">0 </w:t>
      </w:r>
      <w:r w:rsidR="0023778A" w:rsidRPr="00FE7256">
        <w:rPr>
          <w:rFonts w:asciiTheme="minorHAnsi" w:hAnsiTheme="minorHAnsi" w:cstheme="minorHAnsi"/>
          <w:color w:val="auto"/>
          <w:highlight w:val="yellow"/>
        </w:rPr>
        <w:t xml:space="preserve">nonabsorbable </w:t>
      </w:r>
      <w:r w:rsidR="00533FD4" w:rsidRPr="00FE7256">
        <w:rPr>
          <w:rFonts w:asciiTheme="minorHAnsi" w:hAnsiTheme="minorHAnsi" w:cstheme="minorHAnsi"/>
          <w:color w:val="auto"/>
          <w:highlight w:val="yellow"/>
        </w:rPr>
        <w:t>sutures</w:t>
      </w:r>
      <w:r w:rsidR="0041096F" w:rsidRPr="00FE7256">
        <w:rPr>
          <w:rFonts w:asciiTheme="minorHAnsi" w:hAnsiTheme="minorHAnsi" w:cstheme="minorHAnsi"/>
          <w:color w:val="auto"/>
          <w:highlight w:val="yellow"/>
        </w:rPr>
        <w:t>.</w:t>
      </w:r>
    </w:p>
    <w:p w14:paraId="461FE72D" w14:textId="77777777" w:rsidR="009976A8" w:rsidRPr="00FE7256" w:rsidRDefault="009976A8" w:rsidP="002A21FC">
      <w:pPr>
        <w:pStyle w:val="NormalWeb"/>
        <w:spacing w:before="0" w:beforeAutospacing="0" w:after="0" w:afterAutospacing="0"/>
        <w:jc w:val="left"/>
        <w:rPr>
          <w:rFonts w:asciiTheme="minorHAnsi" w:hAnsiTheme="minorHAnsi" w:cstheme="minorHAnsi"/>
          <w:color w:val="auto"/>
          <w:highlight w:val="yellow"/>
        </w:rPr>
      </w:pPr>
    </w:p>
    <w:p w14:paraId="51987ABA" w14:textId="77777777" w:rsidR="00101E54" w:rsidRDefault="00710DE4" w:rsidP="002A21FC">
      <w:pPr>
        <w:pStyle w:val="NormalWeb"/>
        <w:numPr>
          <w:ilvl w:val="1"/>
          <w:numId w:val="18"/>
        </w:numPr>
        <w:spacing w:before="0" w:beforeAutospacing="0" w:after="0" w:afterAutospacing="0"/>
        <w:jc w:val="left"/>
        <w:rPr>
          <w:rFonts w:asciiTheme="minorHAnsi" w:hAnsiTheme="minorHAnsi" w:cstheme="minorHAnsi"/>
          <w:color w:val="auto"/>
          <w:highlight w:val="yellow"/>
        </w:rPr>
      </w:pPr>
      <w:bookmarkStart w:id="10" w:name="_Hlk9347422"/>
      <w:r w:rsidRPr="00FE7256">
        <w:rPr>
          <w:rFonts w:asciiTheme="minorHAnsi" w:hAnsiTheme="minorHAnsi" w:cstheme="minorHAnsi"/>
          <w:color w:val="auto"/>
          <w:highlight w:val="yellow"/>
        </w:rPr>
        <w:t>Insert a</w:t>
      </w:r>
      <w:r w:rsidR="0047744C" w:rsidRPr="00FE7256">
        <w:rPr>
          <w:rFonts w:asciiTheme="minorHAnsi" w:hAnsiTheme="minorHAnsi" w:cstheme="minorHAnsi"/>
          <w:color w:val="auto"/>
          <w:highlight w:val="yellow"/>
        </w:rPr>
        <w:t xml:space="preserve">ll the wire leads of the </w:t>
      </w:r>
      <w:r w:rsidR="00820781" w:rsidRPr="00FE7256">
        <w:rPr>
          <w:rFonts w:asciiTheme="minorHAnsi" w:hAnsiTheme="minorHAnsi" w:cstheme="minorHAnsi"/>
          <w:color w:val="auto"/>
          <w:highlight w:val="yellow"/>
        </w:rPr>
        <w:t>nerve stimulation-</w:t>
      </w:r>
      <w:r w:rsidR="0047744C" w:rsidRPr="00FE7256">
        <w:rPr>
          <w:rFonts w:asciiTheme="minorHAnsi" w:hAnsiTheme="minorHAnsi" w:cstheme="minorHAnsi"/>
          <w:color w:val="auto"/>
          <w:highlight w:val="yellow"/>
        </w:rPr>
        <w:t xml:space="preserve">EMG </w:t>
      </w:r>
      <w:r w:rsidR="00820781" w:rsidRPr="00FE7256">
        <w:rPr>
          <w:rFonts w:asciiTheme="minorHAnsi" w:hAnsiTheme="minorHAnsi" w:cstheme="minorHAnsi"/>
          <w:color w:val="auto"/>
          <w:highlight w:val="yellow"/>
        </w:rPr>
        <w:t>recording electrodes</w:t>
      </w:r>
      <w:r w:rsidR="0047744C" w:rsidRPr="00FE7256">
        <w:rPr>
          <w:rFonts w:asciiTheme="minorHAnsi" w:hAnsiTheme="minorHAnsi" w:cstheme="minorHAnsi"/>
          <w:color w:val="auto"/>
          <w:highlight w:val="yellow"/>
        </w:rPr>
        <w:t xml:space="preserve"> </w:t>
      </w:r>
      <w:r w:rsidR="00131462" w:rsidRPr="00FE7256">
        <w:rPr>
          <w:rFonts w:asciiTheme="minorHAnsi" w:hAnsiTheme="minorHAnsi" w:cstheme="minorHAnsi"/>
          <w:color w:val="auto"/>
          <w:highlight w:val="yellow"/>
        </w:rPr>
        <w:t xml:space="preserve">into </w:t>
      </w:r>
      <w:r w:rsidR="0047744C" w:rsidRPr="00FE7256">
        <w:rPr>
          <w:rFonts w:asciiTheme="minorHAnsi" w:hAnsiTheme="minorHAnsi" w:cstheme="minorHAnsi"/>
          <w:color w:val="auto"/>
          <w:highlight w:val="yellow"/>
        </w:rPr>
        <w:t xml:space="preserve">the </w:t>
      </w:r>
      <w:r w:rsidR="009E0149" w:rsidRPr="00FE7256">
        <w:rPr>
          <w:rFonts w:asciiTheme="minorHAnsi" w:hAnsiTheme="minorHAnsi" w:cstheme="minorHAnsi"/>
          <w:color w:val="auto"/>
          <w:highlight w:val="yellow"/>
        </w:rPr>
        <w:t>receptacle</w:t>
      </w:r>
      <w:r w:rsidR="00820781" w:rsidRPr="00FE7256">
        <w:rPr>
          <w:rFonts w:asciiTheme="minorHAnsi" w:hAnsiTheme="minorHAnsi" w:cstheme="minorHAnsi"/>
          <w:color w:val="auto"/>
          <w:highlight w:val="yellow"/>
        </w:rPr>
        <w:t xml:space="preserve"> via their female pins. </w:t>
      </w:r>
      <w:r w:rsidR="00D4619D" w:rsidRPr="00FE7256">
        <w:rPr>
          <w:rFonts w:asciiTheme="minorHAnsi" w:hAnsiTheme="minorHAnsi" w:cstheme="minorHAnsi"/>
          <w:color w:val="auto"/>
          <w:highlight w:val="yellow"/>
        </w:rPr>
        <w:t>Press</w:t>
      </w:r>
      <w:r w:rsidRPr="00FE7256">
        <w:rPr>
          <w:rFonts w:asciiTheme="minorHAnsi" w:hAnsiTheme="minorHAnsi" w:cstheme="minorHAnsi"/>
          <w:color w:val="auto"/>
          <w:highlight w:val="yellow"/>
        </w:rPr>
        <w:t xml:space="preserve"> t</w:t>
      </w:r>
      <w:r w:rsidR="00820781" w:rsidRPr="00FE7256">
        <w:rPr>
          <w:rFonts w:asciiTheme="minorHAnsi" w:hAnsiTheme="minorHAnsi" w:cstheme="minorHAnsi"/>
          <w:color w:val="auto"/>
          <w:highlight w:val="yellow"/>
        </w:rPr>
        <w:t xml:space="preserve">he pins </w:t>
      </w:r>
      <w:r w:rsidR="0047744C" w:rsidRPr="00FE7256">
        <w:rPr>
          <w:rFonts w:asciiTheme="minorHAnsi" w:hAnsiTheme="minorHAnsi" w:cstheme="minorHAnsi"/>
          <w:color w:val="auto"/>
          <w:highlight w:val="yellow"/>
        </w:rPr>
        <w:t xml:space="preserve">into holes with an insertion tool fashioned from a hemostat. </w:t>
      </w:r>
      <w:bookmarkEnd w:id="10"/>
      <w:r w:rsidRPr="00FE7256">
        <w:rPr>
          <w:rFonts w:asciiTheme="minorHAnsi" w:hAnsiTheme="minorHAnsi" w:cstheme="minorHAnsi"/>
          <w:color w:val="auto"/>
          <w:highlight w:val="yellow"/>
        </w:rPr>
        <w:t xml:space="preserve">Seal </w:t>
      </w:r>
      <w:r w:rsidR="0047744C" w:rsidRPr="00FE7256">
        <w:rPr>
          <w:rFonts w:asciiTheme="minorHAnsi" w:hAnsiTheme="minorHAnsi" w:cstheme="minorHAnsi"/>
          <w:color w:val="auto"/>
          <w:highlight w:val="yellow"/>
        </w:rPr>
        <w:t xml:space="preserve">the inferior </w:t>
      </w:r>
      <w:r w:rsidR="00542A60" w:rsidRPr="00FE7256">
        <w:rPr>
          <w:rFonts w:asciiTheme="minorHAnsi" w:hAnsiTheme="minorHAnsi" w:cstheme="minorHAnsi"/>
          <w:color w:val="auto"/>
          <w:highlight w:val="yellow"/>
        </w:rPr>
        <w:t>surface</w:t>
      </w:r>
      <w:r w:rsidR="0047744C" w:rsidRPr="00FE7256">
        <w:rPr>
          <w:rFonts w:asciiTheme="minorHAnsi" w:hAnsiTheme="minorHAnsi" w:cstheme="minorHAnsi"/>
          <w:color w:val="auto"/>
          <w:highlight w:val="yellow"/>
        </w:rPr>
        <w:t xml:space="preserve"> of the </w:t>
      </w:r>
      <w:r w:rsidR="0080669D" w:rsidRPr="00FE7256">
        <w:rPr>
          <w:rFonts w:asciiTheme="minorHAnsi" w:hAnsiTheme="minorHAnsi" w:cstheme="minorHAnsi"/>
          <w:color w:val="auto"/>
          <w:highlight w:val="yellow"/>
        </w:rPr>
        <w:t xml:space="preserve">receptacle </w:t>
      </w:r>
      <w:r w:rsidR="0047744C" w:rsidRPr="00FE7256">
        <w:rPr>
          <w:rFonts w:asciiTheme="minorHAnsi" w:hAnsiTheme="minorHAnsi" w:cstheme="minorHAnsi"/>
          <w:color w:val="auto"/>
          <w:highlight w:val="yellow"/>
        </w:rPr>
        <w:t>to insulate lead</w:t>
      </w:r>
      <w:r w:rsidR="0047744C" w:rsidRPr="00F42E8C">
        <w:rPr>
          <w:rFonts w:asciiTheme="minorHAnsi" w:hAnsiTheme="minorHAnsi" w:cstheme="minorHAnsi"/>
          <w:color w:val="auto"/>
          <w:highlight w:val="yellow"/>
        </w:rPr>
        <w:t>‐</w:t>
      </w:r>
      <w:r w:rsidR="0047744C" w:rsidRPr="00FE7256">
        <w:rPr>
          <w:rFonts w:asciiTheme="minorHAnsi" w:hAnsiTheme="minorHAnsi" w:cstheme="minorHAnsi"/>
          <w:color w:val="auto"/>
          <w:highlight w:val="yellow"/>
        </w:rPr>
        <w:t>pin junctions</w:t>
      </w:r>
      <w:r w:rsidRPr="00FE7256">
        <w:rPr>
          <w:rFonts w:asciiTheme="minorHAnsi" w:hAnsiTheme="minorHAnsi" w:cstheme="minorHAnsi"/>
          <w:color w:val="auto"/>
          <w:highlight w:val="yellow"/>
        </w:rPr>
        <w:t xml:space="preserve"> using bone cement</w:t>
      </w:r>
      <w:r w:rsidR="0047744C" w:rsidRPr="00FE7256">
        <w:rPr>
          <w:rFonts w:asciiTheme="minorHAnsi" w:hAnsiTheme="minorHAnsi" w:cstheme="minorHAnsi"/>
          <w:color w:val="auto"/>
          <w:highlight w:val="yellow"/>
        </w:rPr>
        <w:t xml:space="preserve">. </w:t>
      </w:r>
    </w:p>
    <w:p w14:paraId="68742FAD" w14:textId="77777777" w:rsidR="00101E54" w:rsidRDefault="00101E54" w:rsidP="002A21FC">
      <w:pPr>
        <w:pStyle w:val="ListParagraph"/>
        <w:jc w:val="left"/>
        <w:rPr>
          <w:rFonts w:asciiTheme="minorHAnsi" w:hAnsiTheme="minorHAnsi" w:cstheme="minorHAnsi"/>
          <w:color w:val="auto"/>
          <w:highlight w:val="yellow"/>
        </w:rPr>
      </w:pPr>
    </w:p>
    <w:p w14:paraId="72E5E600" w14:textId="3E07F03F" w:rsidR="00D249FD" w:rsidRPr="00FE7256" w:rsidRDefault="00FF718B" w:rsidP="002A21FC">
      <w:pPr>
        <w:pStyle w:val="NormalWeb"/>
        <w:numPr>
          <w:ilvl w:val="2"/>
          <w:numId w:val="18"/>
        </w:numPr>
        <w:spacing w:before="0" w:beforeAutospacing="0" w:after="0" w:afterAutospacing="0"/>
        <w:jc w:val="left"/>
        <w:rPr>
          <w:rFonts w:asciiTheme="minorHAnsi" w:hAnsiTheme="minorHAnsi" w:cstheme="minorHAnsi"/>
          <w:color w:val="auto"/>
          <w:highlight w:val="yellow"/>
        </w:rPr>
      </w:pPr>
      <w:r w:rsidRPr="00FE7256">
        <w:rPr>
          <w:rFonts w:asciiTheme="minorHAnsi" w:hAnsiTheme="minorHAnsi" w:cstheme="minorHAnsi"/>
          <w:color w:val="auto"/>
          <w:highlight w:val="yellow"/>
        </w:rPr>
        <w:t>After the cement hardens, p</w:t>
      </w:r>
      <w:r w:rsidR="00710DE4" w:rsidRPr="00FE7256">
        <w:rPr>
          <w:rFonts w:asciiTheme="minorHAnsi" w:hAnsiTheme="minorHAnsi" w:cstheme="minorHAnsi"/>
          <w:color w:val="auto"/>
          <w:highlight w:val="yellow"/>
        </w:rPr>
        <w:t>lace t</w:t>
      </w:r>
      <w:r w:rsidR="0047744C" w:rsidRPr="00FE7256">
        <w:rPr>
          <w:rFonts w:asciiTheme="minorHAnsi" w:hAnsiTheme="minorHAnsi" w:cstheme="minorHAnsi"/>
          <w:color w:val="auto"/>
          <w:highlight w:val="yellow"/>
        </w:rPr>
        <w:t xml:space="preserve">he </w:t>
      </w:r>
      <w:r w:rsidR="0080669D" w:rsidRPr="00FE7256">
        <w:rPr>
          <w:rFonts w:asciiTheme="minorHAnsi" w:hAnsiTheme="minorHAnsi" w:cstheme="minorHAnsi"/>
          <w:color w:val="auto"/>
          <w:highlight w:val="yellow"/>
        </w:rPr>
        <w:t xml:space="preserve">receptacle </w:t>
      </w:r>
      <w:r w:rsidR="0047744C" w:rsidRPr="00FE7256">
        <w:rPr>
          <w:rFonts w:asciiTheme="minorHAnsi" w:hAnsiTheme="minorHAnsi" w:cstheme="minorHAnsi"/>
          <w:color w:val="auto"/>
          <w:highlight w:val="yellow"/>
        </w:rPr>
        <w:t>at the rostral end of the midline incision through the skin and</w:t>
      </w:r>
      <w:r w:rsidR="006C3D2D" w:rsidRPr="00FE7256">
        <w:rPr>
          <w:rFonts w:asciiTheme="minorHAnsi" w:hAnsiTheme="minorHAnsi" w:cstheme="minorHAnsi"/>
          <w:color w:val="auto"/>
          <w:highlight w:val="yellow"/>
        </w:rPr>
        <w:t xml:space="preserve"> </w:t>
      </w:r>
      <w:r w:rsidR="0047744C" w:rsidRPr="00FE7256">
        <w:rPr>
          <w:rFonts w:asciiTheme="minorHAnsi" w:hAnsiTheme="minorHAnsi" w:cstheme="minorHAnsi"/>
          <w:color w:val="auto"/>
          <w:highlight w:val="yellow"/>
        </w:rPr>
        <w:t>suture</w:t>
      </w:r>
      <w:r w:rsidR="00710DE4" w:rsidRPr="00FE7256">
        <w:rPr>
          <w:rFonts w:asciiTheme="minorHAnsi" w:hAnsiTheme="minorHAnsi" w:cstheme="minorHAnsi"/>
          <w:color w:val="auto"/>
          <w:highlight w:val="yellow"/>
        </w:rPr>
        <w:t xml:space="preserve"> it</w:t>
      </w:r>
      <w:r w:rsidR="0047744C" w:rsidRPr="00FE7256">
        <w:rPr>
          <w:rFonts w:asciiTheme="minorHAnsi" w:hAnsiTheme="minorHAnsi" w:cstheme="minorHAnsi"/>
          <w:color w:val="auto"/>
          <w:highlight w:val="yellow"/>
        </w:rPr>
        <w:t xml:space="preserve"> to subcutaneo</w:t>
      </w:r>
      <w:r w:rsidR="00BC21B9" w:rsidRPr="00FE7256">
        <w:rPr>
          <w:rFonts w:asciiTheme="minorHAnsi" w:hAnsiTheme="minorHAnsi" w:cstheme="minorHAnsi"/>
          <w:color w:val="auto"/>
          <w:highlight w:val="yellow"/>
        </w:rPr>
        <w:t xml:space="preserve">us tissues </w:t>
      </w:r>
      <w:r w:rsidR="0032524D" w:rsidRPr="00FE7256">
        <w:rPr>
          <w:rFonts w:asciiTheme="minorHAnsi" w:hAnsiTheme="minorHAnsi" w:cstheme="minorHAnsi"/>
          <w:color w:val="auto"/>
          <w:highlight w:val="yellow"/>
        </w:rPr>
        <w:t>via its polyester skirt</w:t>
      </w:r>
      <w:r w:rsidR="006C3D2D" w:rsidRPr="00FE7256">
        <w:rPr>
          <w:rFonts w:asciiTheme="minorHAnsi" w:hAnsiTheme="minorHAnsi" w:cstheme="minorHAnsi"/>
          <w:color w:val="auto"/>
          <w:highlight w:val="yellow"/>
        </w:rPr>
        <w:t>.</w:t>
      </w:r>
      <w:r w:rsidR="00BC21B9" w:rsidRPr="00FE7256">
        <w:rPr>
          <w:rFonts w:asciiTheme="minorHAnsi" w:hAnsiTheme="minorHAnsi" w:cstheme="minorHAnsi"/>
          <w:color w:val="auto"/>
          <w:highlight w:val="yellow"/>
        </w:rPr>
        <w:t xml:space="preserve"> </w:t>
      </w:r>
      <w:r w:rsidR="00710DE4" w:rsidRPr="00FE7256">
        <w:rPr>
          <w:rFonts w:asciiTheme="minorHAnsi" w:hAnsiTheme="minorHAnsi" w:cstheme="minorHAnsi"/>
          <w:color w:val="auto"/>
          <w:highlight w:val="yellow"/>
        </w:rPr>
        <w:t>Attach t</w:t>
      </w:r>
      <w:r w:rsidR="00BC21B9" w:rsidRPr="00FE7256">
        <w:rPr>
          <w:rFonts w:asciiTheme="minorHAnsi" w:hAnsiTheme="minorHAnsi" w:cstheme="minorHAnsi"/>
          <w:color w:val="auto"/>
          <w:highlight w:val="yellow"/>
        </w:rPr>
        <w:t xml:space="preserve">he skin edge to the receptacle by sutures passing through the holes in the faceplate. </w:t>
      </w:r>
    </w:p>
    <w:p w14:paraId="758F852D" w14:textId="77777777" w:rsidR="003B0D17" w:rsidRPr="00FE7256" w:rsidRDefault="003B0D17" w:rsidP="002A21FC">
      <w:pPr>
        <w:pStyle w:val="ListParagraph"/>
        <w:jc w:val="left"/>
        <w:rPr>
          <w:rFonts w:asciiTheme="minorHAnsi" w:hAnsiTheme="minorHAnsi" w:cstheme="minorHAnsi"/>
          <w:color w:val="auto"/>
          <w:highlight w:val="yellow"/>
        </w:rPr>
      </w:pPr>
    </w:p>
    <w:p w14:paraId="375D48A1" w14:textId="6CE8FB54" w:rsidR="003B0D17" w:rsidRPr="00980608" w:rsidRDefault="003B0D17" w:rsidP="002A21FC">
      <w:pPr>
        <w:jc w:val="left"/>
        <w:rPr>
          <w:rFonts w:asciiTheme="minorHAnsi" w:hAnsiTheme="minorHAnsi" w:cstheme="minorHAnsi"/>
          <w:color w:val="auto"/>
        </w:rPr>
      </w:pPr>
      <w:r w:rsidRPr="00F42E8C">
        <w:rPr>
          <w:rFonts w:asciiTheme="minorHAnsi" w:hAnsiTheme="minorHAnsi" w:cstheme="minorHAnsi"/>
          <w:color w:val="auto"/>
        </w:rPr>
        <w:t xml:space="preserve">NOTE: </w:t>
      </w:r>
      <w:bookmarkStart w:id="11" w:name="_Hlk24551981"/>
      <w:r w:rsidRPr="00F42E8C">
        <w:rPr>
          <w:rFonts w:asciiTheme="minorHAnsi" w:hAnsiTheme="minorHAnsi" w:cstheme="minorHAnsi"/>
          <w:color w:val="auto"/>
        </w:rPr>
        <w:t xml:space="preserve">One </w:t>
      </w:r>
      <w:r w:rsidR="00B327A7" w:rsidRPr="00F42E8C">
        <w:rPr>
          <w:rFonts w:asciiTheme="minorHAnsi" w:hAnsiTheme="minorHAnsi" w:cstheme="minorHAnsi"/>
          <w:color w:val="auto"/>
        </w:rPr>
        <w:t>jaw of the hemostat</w:t>
      </w:r>
      <w:r w:rsidRPr="00F42E8C">
        <w:rPr>
          <w:rFonts w:asciiTheme="minorHAnsi" w:hAnsiTheme="minorHAnsi" w:cstheme="minorHAnsi"/>
          <w:color w:val="auto"/>
        </w:rPr>
        <w:t xml:space="preserve"> has a</w:t>
      </w:r>
      <w:r w:rsidR="00D876F8" w:rsidRPr="00F42E8C">
        <w:rPr>
          <w:rFonts w:asciiTheme="minorHAnsi" w:hAnsiTheme="minorHAnsi" w:cstheme="minorHAnsi"/>
          <w:color w:val="auto"/>
        </w:rPr>
        <w:t>n end</w:t>
      </w:r>
      <w:r w:rsidRPr="00F42E8C">
        <w:rPr>
          <w:rFonts w:asciiTheme="minorHAnsi" w:hAnsiTheme="minorHAnsi" w:cstheme="minorHAnsi"/>
          <w:color w:val="auto"/>
        </w:rPr>
        <w:t xml:space="preserve"> slit leading to a counter-sink hole. The lead wire can be </w:t>
      </w:r>
      <w:r w:rsidR="00D876F8" w:rsidRPr="00F42E8C">
        <w:rPr>
          <w:rFonts w:asciiTheme="minorHAnsi" w:hAnsiTheme="minorHAnsi" w:cstheme="minorHAnsi"/>
          <w:color w:val="auto"/>
        </w:rPr>
        <w:t>positioned</w:t>
      </w:r>
      <w:r w:rsidRPr="00F42E8C">
        <w:rPr>
          <w:rFonts w:asciiTheme="minorHAnsi" w:hAnsiTheme="minorHAnsi" w:cstheme="minorHAnsi"/>
          <w:color w:val="auto"/>
        </w:rPr>
        <w:t xml:space="preserve"> through the slit into the hole and the </w:t>
      </w:r>
      <w:r w:rsidR="00101E54" w:rsidRPr="00F42E8C">
        <w:rPr>
          <w:rFonts w:asciiTheme="minorHAnsi" w:hAnsiTheme="minorHAnsi" w:cstheme="minorHAnsi"/>
          <w:color w:val="auto"/>
        </w:rPr>
        <w:t>countersink</w:t>
      </w:r>
      <w:r w:rsidRPr="00F42E8C">
        <w:rPr>
          <w:rFonts w:asciiTheme="minorHAnsi" w:hAnsiTheme="minorHAnsi" w:cstheme="minorHAnsi"/>
          <w:color w:val="auto"/>
        </w:rPr>
        <w:t xml:space="preserve"> placed against the head of the pin. The second jaw is placed on the opposite side of the receptacle. Sque</w:t>
      </w:r>
      <w:r w:rsidR="00B327A7" w:rsidRPr="00F42E8C">
        <w:rPr>
          <w:rFonts w:asciiTheme="minorHAnsi" w:hAnsiTheme="minorHAnsi" w:cstheme="minorHAnsi"/>
          <w:color w:val="auto"/>
        </w:rPr>
        <w:t>ezing the hemostat</w:t>
      </w:r>
      <w:r w:rsidRPr="00F42E8C">
        <w:rPr>
          <w:rFonts w:asciiTheme="minorHAnsi" w:hAnsiTheme="minorHAnsi" w:cstheme="minorHAnsi"/>
          <w:color w:val="auto"/>
        </w:rPr>
        <w:t xml:space="preserve"> p</w:t>
      </w:r>
      <w:r w:rsidR="00D4619D" w:rsidRPr="00F42E8C">
        <w:rPr>
          <w:rFonts w:asciiTheme="minorHAnsi" w:hAnsiTheme="minorHAnsi" w:cstheme="minorHAnsi"/>
          <w:color w:val="auto"/>
        </w:rPr>
        <w:t>ress</w:t>
      </w:r>
      <w:r w:rsidRPr="00F42E8C">
        <w:rPr>
          <w:rFonts w:asciiTheme="minorHAnsi" w:hAnsiTheme="minorHAnsi" w:cstheme="minorHAnsi"/>
          <w:color w:val="auto"/>
        </w:rPr>
        <w:t>es the pin into its respective receptacle hole.</w:t>
      </w:r>
      <w:r>
        <w:rPr>
          <w:rFonts w:asciiTheme="minorHAnsi" w:hAnsiTheme="minorHAnsi" w:cstheme="minorHAnsi"/>
          <w:color w:val="auto"/>
        </w:rPr>
        <w:t xml:space="preserve"> </w:t>
      </w:r>
      <w:bookmarkEnd w:id="11"/>
    </w:p>
    <w:bookmarkEnd w:id="6"/>
    <w:p w14:paraId="776994BB" w14:textId="77777777" w:rsidR="009976A8" w:rsidRPr="00980608" w:rsidRDefault="009976A8" w:rsidP="002A21FC">
      <w:pPr>
        <w:pStyle w:val="NormalWeb"/>
        <w:spacing w:before="0" w:beforeAutospacing="0" w:after="0" w:afterAutospacing="0"/>
        <w:jc w:val="left"/>
        <w:rPr>
          <w:rFonts w:asciiTheme="minorHAnsi" w:hAnsiTheme="minorHAnsi" w:cstheme="minorHAnsi"/>
          <w:color w:val="auto"/>
        </w:rPr>
      </w:pPr>
    </w:p>
    <w:p w14:paraId="6EB7A6FE" w14:textId="1A0B1960" w:rsidR="006C3D2D" w:rsidRPr="00980608" w:rsidRDefault="00710DE4"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Make an incision on the </w:t>
      </w:r>
      <w:r w:rsidR="00752E2B">
        <w:rPr>
          <w:rFonts w:asciiTheme="minorHAnsi" w:hAnsiTheme="minorHAnsi" w:cstheme="minorHAnsi"/>
          <w:color w:val="auto"/>
        </w:rPr>
        <w:t>left</w:t>
      </w:r>
      <w:r>
        <w:rPr>
          <w:rFonts w:asciiTheme="minorHAnsi" w:hAnsiTheme="minorHAnsi" w:cstheme="minorHAnsi"/>
          <w:color w:val="auto"/>
        </w:rPr>
        <w:t xml:space="preserve"> neck </w:t>
      </w:r>
      <w:r w:rsidR="00752E2B">
        <w:rPr>
          <w:rFonts w:asciiTheme="minorHAnsi" w:hAnsiTheme="minorHAnsi" w:cstheme="minorHAnsi"/>
          <w:color w:val="auto"/>
        </w:rPr>
        <w:t>to</w:t>
      </w:r>
      <w:r>
        <w:rPr>
          <w:rFonts w:asciiTheme="minorHAnsi" w:hAnsiTheme="minorHAnsi" w:cstheme="minorHAnsi"/>
          <w:color w:val="auto"/>
        </w:rPr>
        <w:t xml:space="preserve"> expose the</w:t>
      </w:r>
      <w:r w:rsidR="00752E2B">
        <w:rPr>
          <w:rFonts w:asciiTheme="minorHAnsi" w:hAnsiTheme="minorHAnsi" w:cstheme="minorHAnsi"/>
          <w:color w:val="auto"/>
        </w:rPr>
        <w:t xml:space="preserve"> </w:t>
      </w:r>
      <w:r w:rsidR="00752E2B" w:rsidRPr="00980608">
        <w:rPr>
          <w:rFonts w:asciiTheme="minorHAnsi" w:hAnsiTheme="minorHAnsi" w:cstheme="minorHAnsi"/>
          <w:color w:val="auto"/>
        </w:rPr>
        <w:t>trapezius muscle</w:t>
      </w:r>
      <w:r w:rsidR="00752E2B">
        <w:rPr>
          <w:rFonts w:asciiTheme="minorHAnsi" w:hAnsiTheme="minorHAnsi" w:cstheme="minorHAnsi"/>
          <w:color w:val="auto"/>
        </w:rPr>
        <w:t>. Perform dissection to make a submuscular pocket for placement of the</w:t>
      </w:r>
      <w:r w:rsidR="00752E2B" w:rsidRPr="00752E2B">
        <w:rPr>
          <w:rFonts w:asciiTheme="minorHAnsi" w:hAnsiTheme="minorHAnsi" w:cstheme="minorHAnsi"/>
          <w:color w:val="auto"/>
        </w:rPr>
        <w:t xml:space="preserve"> </w:t>
      </w:r>
      <w:r w:rsidR="00752E2B" w:rsidRPr="00980608">
        <w:rPr>
          <w:rFonts w:asciiTheme="minorHAnsi" w:hAnsiTheme="minorHAnsi" w:cstheme="minorHAnsi"/>
          <w:color w:val="auto"/>
        </w:rPr>
        <w:t>implantable pulse generator</w:t>
      </w:r>
      <w:r w:rsidR="00752E2B">
        <w:rPr>
          <w:rFonts w:asciiTheme="minorHAnsi" w:hAnsiTheme="minorHAnsi" w:cstheme="minorHAnsi"/>
          <w:color w:val="auto"/>
        </w:rPr>
        <w:t xml:space="preserve">. Tunnel each DBS lead subcutaneously to the neck incision for insertion into the IPG. </w:t>
      </w:r>
    </w:p>
    <w:p w14:paraId="48681484" w14:textId="77777777" w:rsidR="009976A8" w:rsidRPr="00980608" w:rsidRDefault="009976A8" w:rsidP="002A21FC">
      <w:pPr>
        <w:pStyle w:val="NormalWeb"/>
        <w:spacing w:before="0" w:beforeAutospacing="0" w:after="0" w:afterAutospacing="0"/>
        <w:jc w:val="left"/>
        <w:rPr>
          <w:rFonts w:asciiTheme="minorHAnsi" w:hAnsiTheme="minorHAnsi" w:cstheme="minorHAnsi"/>
          <w:color w:val="auto"/>
        </w:rPr>
      </w:pPr>
    </w:p>
    <w:p w14:paraId="7F4E62DE" w14:textId="50FDD226" w:rsidR="00324F1B" w:rsidRDefault="00752E2B"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Close a</w:t>
      </w:r>
      <w:r w:rsidR="00C95D6C" w:rsidRPr="00980608">
        <w:rPr>
          <w:rFonts w:asciiTheme="minorHAnsi" w:hAnsiTheme="minorHAnsi" w:cstheme="minorHAnsi"/>
          <w:color w:val="auto"/>
        </w:rPr>
        <w:t xml:space="preserve">ll surgical wounds </w:t>
      </w:r>
      <w:r>
        <w:rPr>
          <w:rFonts w:asciiTheme="minorHAnsi" w:hAnsiTheme="minorHAnsi" w:cstheme="minorHAnsi"/>
          <w:color w:val="auto"/>
        </w:rPr>
        <w:t>with</w:t>
      </w:r>
      <w:r w:rsidR="008665BE">
        <w:rPr>
          <w:rFonts w:asciiTheme="minorHAnsi" w:hAnsiTheme="minorHAnsi" w:cstheme="minorHAnsi"/>
          <w:color w:val="auto"/>
        </w:rPr>
        <w:t xml:space="preserve"> suture</w:t>
      </w:r>
      <w:r w:rsidR="00C1349B">
        <w:rPr>
          <w:rFonts w:asciiTheme="minorHAnsi" w:hAnsiTheme="minorHAnsi" w:cstheme="minorHAnsi"/>
          <w:color w:val="auto"/>
        </w:rPr>
        <w:t>s</w:t>
      </w:r>
      <w:r w:rsidR="00865456" w:rsidRPr="00980608">
        <w:rPr>
          <w:rFonts w:asciiTheme="minorHAnsi" w:hAnsiTheme="minorHAnsi" w:cstheme="minorHAnsi"/>
          <w:color w:val="auto"/>
        </w:rPr>
        <w:t xml:space="preserve">. </w:t>
      </w:r>
      <w:bookmarkStart w:id="12" w:name="_Hlk6587888"/>
      <w:r>
        <w:rPr>
          <w:rFonts w:asciiTheme="minorHAnsi" w:hAnsiTheme="minorHAnsi" w:cstheme="minorHAnsi"/>
          <w:color w:val="auto"/>
        </w:rPr>
        <w:t>Monitor t</w:t>
      </w:r>
      <w:r w:rsidR="009976A8" w:rsidRPr="00980608">
        <w:rPr>
          <w:rFonts w:asciiTheme="minorHAnsi" w:hAnsiTheme="minorHAnsi" w:cstheme="minorHAnsi"/>
          <w:color w:val="auto"/>
        </w:rPr>
        <w:t>he animal</w:t>
      </w:r>
      <w:r w:rsidR="00071980" w:rsidRPr="00980608">
        <w:rPr>
          <w:rFonts w:asciiTheme="minorHAnsi" w:hAnsiTheme="minorHAnsi" w:cstheme="minorHAnsi"/>
          <w:color w:val="auto"/>
        </w:rPr>
        <w:t xml:space="preserve"> closely until full recovery from the surgery.</w:t>
      </w:r>
      <w:r w:rsidR="00A409F2" w:rsidRPr="00980608">
        <w:rPr>
          <w:rFonts w:asciiTheme="minorHAnsi" w:hAnsiTheme="minorHAnsi" w:cstheme="minorHAnsi"/>
          <w:color w:val="auto"/>
        </w:rPr>
        <w:t xml:space="preserve"> </w:t>
      </w:r>
    </w:p>
    <w:p w14:paraId="6B375B6D" w14:textId="77777777" w:rsidR="00324F1B" w:rsidRDefault="00324F1B" w:rsidP="002A21FC">
      <w:pPr>
        <w:pStyle w:val="ListParagraph"/>
        <w:jc w:val="left"/>
        <w:rPr>
          <w:rFonts w:asciiTheme="minorHAnsi" w:hAnsiTheme="minorHAnsi" w:cstheme="minorHAnsi"/>
          <w:color w:val="auto"/>
        </w:rPr>
      </w:pPr>
    </w:p>
    <w:p w14:paraId="5CF93C42" w14:textId="67E91E85" w:rsidR="00E42454" w:rsidRPr="00980608" w:rsidRDefault="00752E2B"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Provide p</w:t>
      </w:r>
      <w:r w:rsidR="00071980" w:rsidRPr="00980608">
        <w:rPr>
          <w:rFonts w:asciiTheme="minorHAnsi" w:hAnsiTheme="minorHAnsi" w:cstheme="minorHAnsi"/>
          <w:color w:val="auto"/>
        </w:rPr>
        <w:t xml:space="preserve">ostoperative analgesics </w:t>
      </w:r>
      <w:r w:rsidR="00784E83">
        <w:rPr>
          <w:rFonts w:asciiTheme="minorHAnsi" w:hAnsiTheme="minorHAnsi" w:cstheme="minorHAnsi"/>
          <w:color w:val="auto"/>
        </w:rPr>
        <w:t>(</w:t>
      </w:r>
      <w:r w:rsidR="00A268A8">
        <w:rPr>
          <w:rFonts w:asciiTheme="minorHAnsi" w:hAnsiTheme="minorHAnsi" w:cstheme="minorHAnsi"/>
          <w:color w:val="auto"/>
        </w:rPr>
        <w:t>e.g.</w:t>
      </w:r>
      <w:r w:rsidR="00C1349B">
        <w:rPr>
          <w:rFonts w:asciiTheme="minorHAnsi" w:hAnsiTheme="minorHAnsi" w:cstheme="minorHAnsi"/>
          <w:color w:val="auto"/>
        </w:rPr>
        <w:t>,</w:t>
      </w:r>
      <w:r w:rsidR="00A268A8">
        <w:rPr>
          <w:rFonts w:asciiTheme="minorHAnsi" w:hAnsiTheme="minorHAnsi" w:cstheme="minorHAnsi"/>
          <w:color w:val="auto"/>
        </w:rPr>
        <w:t xml:space="preserve"> </w:t>
      </w:r>
      <w:r w:rsidR="00C1349B">
        <w:rPr>
          <w:rFonts w:asciiTheme="minorHAnsi" w:hAnsiTheme="minorHAnsi" w:cstheme="minorHAnsi"/>
          <w:color w:val="auto"/>
        </w:rPr>
        <w:t>b</w:t>
      </w:r>
      <w:r w:rsidR="00A268A8" w:rsidRPr="00A268A8">
        <w:rPr>
          <w:rFonts w:asciiTheme="minorHAnsi" w:hAnsiTheme="minorHAnsi" w:cstheme="minorHAnsi"/>
          <w:color w:val="auto"/>
        </w:rPr>
        <w:t>uprenorphine</w:t>
      </w:r>
      <w:r w:rsidR="00C1349B">
        <w:rPr>
          <w:rFonts w:asciiTheme="minorHAnsi" w:hAnsiTheme="minorHAnsi" w:cstheme="minorHAnsi"/>
          <w:color w:val="auto"/>
        </w:rPr>
        <w:t>:</w:t>
      </w:r>
      <w:r w:rsidR="00A268A8">
        <w:rPr>
          <w:rFonts w:asciiTheme="minorHAnsi" w:hAnsiTheme="minorHAnsi" w:cstheme="minorHAnsi"/>
          <w:color w:val="auto"/>
        </w:rPr>
        <w:t xml:space="preserve"> </w:t>
      </w:r>
      <w:r w:rsidR="005F438A">
        <w:rPr>
          <w:rFonts w:asciiTheme="minorHAnsi" w:hAnsiTheme="minorHAnsi" w:cstheme="minorHAnsi"/>
          <w:color w:val="auto"/>
        </w:rPr>
        <w:t>0.</w:t>
      </w:r>
      <w:r w:rsidR="005F438A" w:rsidRPr="002A21FC">
        <w:rPr>
          <w:rFonts w:asciiTheme="minorHAnsi" w:hAnsiTheme="minorHAnsi" w:cstheme="minorHAnsi"/>
          <w:color w:val="auto"/>
        </w:rPr>
        <w:t>01</w:t>
      </w:r>
      <w:r w:rsidR="00C1349B" w:rsidRPr="002A21FC">
        <w:rPr>
          <w:rFonts w:asciiTheme="minorHAnsi" w:hAnsiTheme="minorHAnsi" w:cstheme="minorHAnsi"/>
          <w:color w:val="auto"/>
        </w:rPr>
        <w:t>–</w:t>
      </w:r>
      <w:r w:rsidR="005F438A" w:rsidRPr="002A21FC">
        <w:rPr>
          <w:rFonts w:asciiTheme="minorHAnsi" w:hAnsiTheme="minorHAnsi" w:cstheme="minorHAnsi"/>
          <w:color w:val="auto"/>
        </w:rPr>
        <w:t>0.02 mg/kg</w:t>
      </w:r>
      <w:r w:rsidR="00A268A8" w:rsidRPr="002A21FC">
        <w:rPr>
          <w:rFonts w:asciiTheme="minorHAnsi" w:hAnsiTheme="minorHAnsi" w:cstheme="minorHAnsi"/>
          <w:color w:val="auto"/>
        </w:rPr>
        <w:t>)</w:t>
      </w:r>
      <w:r w:rsidR="00C93A16">
        <w:rPr>
          <w:rFonts w:asciiTheme="minorHAnsi" w:hAnsiTheme="minorHAnsi" w:cstheme="minorHAnsi"/>
          <w:color w:val="auto"/>
        </w:rPr>
        <w:t xml:space="preserve"> </w:t>
      </w:r>
      <w:r w:rsidR="00071980" w:rsidRPr="00980608">
        <w:rPr>
          <w:rFonts w:asciiTheme="minorHAnsi" w:hAnsiTheme="minorHAnsi" w:cstheme="minorHAnsi"/>
          <w:color w:val="auto"/>
        </w:rPr>
        <w:t>routinely for up to 48 h</w:t>
      </w:r>
      <w:r w:rsidR="009976A8" w:rsidRPr="00980608">
        <w:rPr>
          <w:rFonts w:asciiTheme="minorHAnsi" w:hAnsiTheme="minorHAnsi" w:cstheme="minorHAnsi"/>
          <w:color w:val="auto"/>
        </w:rPr>
        <w:t>.</w:t>
      </w:r>
      <w:r w:rsidR="00CA37E1">
        <w:rPr>
          <w:rFonts w:asciiTheme="minorHAnsi" w:hAnsiTheme="minorHAnsi" w:cstheme="minorHAnsi"/>
          <w:color w:val="auto"/>
        </w:rPr>
        <w:t xml:space="preserve"> </w:t>
      </w:r>
      <w:r>
        <w:rPr>
          <w:rFonts w:asciiTheme="minorHAnsi" w:hAnsiTheme="minorHAnsi" w:cstheme="minorHAnsi"/>
          <w:color w:val="auto"/>
        </w:rPr>
        <w:t>Administer a</w:t>
      </w:r>
      <w:r w:rsidR="00324F1B" w:rsidRPr="00324F1B">
        <w:rPr>
          <w:rFonts w:asciiTheme="minorHAnsi" w:hAnsiTheme="minorHAnsi" w:cstheme="minorHAnsi"/>
          <w:color w:val="auto"/>
        </w:rPr>
        <w:t xml:space="preserve">ntibiotics </w:t>
      </w:r>
      <w:r w:rsidR="00026C95">
        <w:rPr>
          <w:rFonts w:asciiTheme="minorHAnsi" w:hAnsiTheme="minorHAnsi" w:cstheme="minorHAnsi"/>
          <w:color w:val="auto"/>
        </w:rPr>
        <w:t>(e.g.</w:t>
      </w:r>
      <w:r w:rsidR="00C1349B">
        <w:rPr>
          <w:rFonts w:asciiTheme="minorHAnsi" w:hAnsiTheme="minorHAnsi" w:cstheme="minorHAnsi"/>
          <w:color w:val="auto"/>
        </w:rPr>
        <w:t>,</w:t>
      </w:r>
      <w:r w:rsidR="00026C95">
        <w:rPr>
          <w:rFonts w:asciiTheme="minorHAnsi" w:hAnsiTheme="minorHAnsi" w:cstheme="minorHAnsi"/>
          <w:color w:val="auto"/>
        </w:rPr>
        <w:t xml:space="preserve"> </w:t>
      </w:r>
      <w:r w:rsidR="00C1349B">
        <w:rPr>
          <w:rFonts w:asciiTheme="minorHAnsi" w:hAnsiTheme="minorHAnsi" w:cstheme="minorHAnsi"/>
          <w:color w:val="auto"/>
        </w:rPr>
        <w:t>c</w:t>
      </w:r>
      <w:r w:rsidR="00184411" w:rsidRPr="00184411">
        <w:rPr>
          <w:rFonts w:asciiTheme="minorHAnsi" w:hAnsiTheme="minorHAnsi" w:cstheme="minorHAnsi"/>
          <w:color w:val="auto"/>
        </w:rPr>
        <w:t>efpodoxime</w:t>
      </w:r>
      <w:r w:rsidR="00C1349B">
        <w:rPr>
          <w:rFonts w:asciiTheme="minorHAnsi" w:hAnsiTheme="minorHAnsi" w:cstheme="minorHAnsi"/>
          <w:color w:val="auto"/>
        </w:rPr>
        <w:t>:</w:t>
      </w:r>
      <w:r w:rsidR="00184411" w:rsidRPr="00184411" w:rsidDel="00184411">
        <w:rPr>
          <w:rFonts w:asciiTheme="minorHAnsi" w:hAnsiTheme="minorHAnsi" w:cstheme="minorHAnsi"/>
          <w:color w:val="auto"/>
        </w:rPr>
        <w:t xml:space="preserve"> </w:t>
      </w:r>
      <w:r w:rsidR="00026C95">
        <w:rPr>
          <w:rFonts w:asciiTheme="minorHAnsi" w:hAnsiTheme="minorHAnsi" w:cstheme="minorHAnsi"/>
          <w:color w:val="auto"/>
        </w:rPr>
        <w:t xml:space="preserve">10 mg/kg) </w:t>
      </w:r>
      <w:r w:rsidR="00324F1B" w:rsidRPr="00324F1B">
        <w:rPr>
          <w:rFonts w:asciiTheme="minorHAnsi" w:hAnsiTheme="minorHAnsi" w:cstheme="minorHAnsi"/>
          <w:color w:val="auto"/>
        </w:rPr>
        <w:t xml:space="preserve">orally to </w:t>
      </w:r>
      <w:r w:rsidR="00324F1B">
        <w:rPr>
          <w:rFonts w:asciiTheme="minorHAnsi" w:hAnsiTheme="minorHAnsi" w:cstheme="minorHAnsi"/>
          <w:color w:val="auto"/>
        </w:rPr>
        <w:t>the</w:t>
      </w:r>
      <w:r w:rsidR="00324F1B" w:rsidRPr="00324F1B">
        <w:rPr>
          <w:rFonts w:asciiTheme="minorHAnsi" w:hAnsiTheme="minorHAnsi" w:cstheme="minorHAnsi"/>
          <w:color w:val="auto"/>
        </w:rPr>
        <w:t xml:space="preserve"> animal for at least 3 days.</w:t>
      </w:r>
      <w:r w:rsidR="00CA37E1">
        <w:rPr>
          <w:rFonts w:asciiTheme="minorHAnsi" w:hAnsiTheme="minorHAnsi" w:cstheme="minorHAnsi"/>
          <w:color w:val="auto"/>
        </w:rPr>
        <w:t xml:space="preserve"> </w:t>
      </w:r>
      <w:r>
        <w:rPr>
          <w:rFonts w:asciiTheme="minorHAnsi" w:hAnsiTheme="minorHAnsi" w:cstheme="minorHAnsi"/>
          <w:color w:val="auto"/>
        </w:rPr>
        <w:t>House t</w:t>
      </w:r>
      <w:r w:rsidR="00324F1B">
        <w:rPr>
          <w:rFonts w:asciiTheme="minorHAnsi" w:hAnsiTheme="minorHAnsi" w:cstheme="minorHAnsi"/>
          <w:color w:val="auto"/>
        </w:rPr>
        <w:t xml:space="preserve">he animal </w:t>
      </w:r>
      <w:r w:rsidR="00BC7BC2">
        <w:rPr>
          <w:rFonts w:asciiTheme="minorHAnsi" w:hAnsiTheme="minorHAnsi" w:cstheme="minorHAnsi"/>
          <w:color w:val="auto"/>
        </w:rPr>
        <w:t>singly thereafter</w:t>
      </w:r>
      <w:r w:rsidR="00C1349B">
        <w:rPr>
          <w:rFonts w:asciiTheme="minorHAnsi" w:hAnsiTheme="minorHAnsi" w:cstheme="minorHAnsi"/>
          <w:color w:val="auto"/>
        </w:rPr>
        <w:t xml:space="preserve"> for</w:t>
      </w:r>
      <w:r w:rsidR="00BC7BC2">
        <w:rPr>
          <w:rFonts w:asciiTheme="minorHAnsi" w:hAnsiTheme="minorHAnsi" w:cstheme="minorHAnsi"/>
          <w:color w:val="auto"/>
        </w:rPr>
        <w:t xml:space="preserve"> throughout the study</w:t>
      </w:r>
      <w:r w:rsidR="00C1349B">
        <w:rPr>
          <w:rFonts w:asciiTheme="minorHAnsi" w:hAnsiTheme="minorHAnsi" w:cstheme="minorHAnsi"/>
          <w:color w:val="auto"/>
        </w:rPr>
        <w:t>,</w:t>
      </w:r>
      <w:r w:rsidR="00BC7BC2">
        <w:rPr>
          <w:rFonts w:asciiTheme="minorHAnsi" w:hAnsiTheme="minorHAnsi" w:cstheme="minorHAnsi"/>
          <w:color w:val="auto"/>
        </w:rPr>
        <w:t xml:space="preserve"> and </w:t>
      </w:r>
      <w:r w:rsidR="00324F1B" w:rsidRPr="00324F1B">
        <w:rPr>
          <w:rFonts w:asciiTheme="minorHAnsi" w:hAnsiTheme="minorHAnsi" w:cstheme="minorHAnsi"/>
          <w:color w:val="auto"/>
        </w:rPr>
        <w:t>restrict e</w:t>
      </w:r>
      <w:r w:rsidR="00324F1B">
        <w:rPr>
          <w:rFonts w:asciiTheme="minorHAnsi" w:hAnsiTheme="minorHAnsi" w:cstheme="minorHAnsi"/>
          <w:color w:val="auto"/>
        </w:rPr>
        <w:t xml:space="preserve">xercise for a period of 10 days to allow normal wound healing and stabilization of the implanted device. </w:t>
      </w:r>
    </w:p>
    <w:bookmarkEnd w:id="12"/>
    <w:p w14:paraId="22B14199" w14:textId="7894A7EC" w:rsidR="009976A8" w:rsidRDefault="009976A8" w:rsidP="002A21FC">
      <w:pPr>
        <w:jc w:val="left"/>
        <w:rPr>
          <w:rFonts w:asciiTheme="minorHAnsi" w:hAnsiTheme="minorHAnsi" w:cstheme="minorHAnsi"/>
          <w:color w:val="auto"/>
        </w:rPr>
      </w:pPr>
    </w:p>
    <w:p w14:paraId="79FB0171" w14:textId="336CD669" w:rsidR="00C22702" w:rsidRPr="00E7201D" w:rsidRDefault="00413819" w:rsidP="002A21FC">
      <w:pPr>
        <w:jc w:val="left"/>
        <w:rPr>
          <w:rFonts w:asciiTheme="minorHAnsi" w:hAnsiTheme="minorHAnsi" w:cstheme="minorHAnsi"/>
          <w:color w:val="auto"/>
        </w:rPr>
      </w:pPr>
      <w:r w:rsidRPr="00E7201D">
        <w:rPr>
          <w:rFonts w:asciiTheme="minorHAnsi" w:hAnsiTheme="minorHAnsi" w:cstheme="minorHAnsi"/>
          <w:color w:val="auto"/>
        </w:rPr>
        <w:t>NOTE:</w:t>
      </w:r>
      <w:r w:rsidR="00C22702" w:rsidRPr="00E7201D">
        <w:rPr>
          <w:rFonts w:asciiTheme="minorHAnsi" w:hAnsiTheme="minorHAnsi" w:cstheme="minorHAnsi"/>
          <w:color w:val="auto"/>
        </w:rPr>
        <w:t xml:space="preserve">  The skin </w:t>
      </w:r>
      <w:r w:rsidR="0080669D">
        <w:rPr>
          <w:rFonts w:asciiTheme="minorHAnsi" w:hAnsiTheme="minorHAnsi" w:cstheme="minorHAnsi"/>
          <w:color w:val="auto"/>
        </w:rPr>
        <w:t xml:space="preserve">receptacle </w:t>
      </w:r>
      <w:r w:rsidR="00C22702" w:rsidRPr="00E7201D">
        <w:rPr>
          <w:rFonts w:asciiTheme="minorHAnsi" w:hAnsiTheme="minorHAnsi" w:cstheme="minorHAnsi"/>
          <w:color w:val="auto"/>
        </w:rPr>
        <w:t xml:space="preserve">should be cleaned daily with </w:t>
      </w:r>
      <w:r w:rsidR="00E7201D" w:rsidRPr="00E7201D">
        <w:rPr>
          <w:rFonts w:asciiTheme="minorHAnsi" w:hAnsiTheme="minorHAnsi" w:cstheme="minorHAnsi"/>
          <w:color w:val="auto"/>
        </w:rPr>
        <w:t>tissue-compatible</w:t>
      </w:r>
      <w:r w:rsidR="00C22702" w:rsidRPr="00E7201D">
        <w:rPr>
          <w:rFonts w:asciiTheme="minorHAnsi" w:hAnsiTheme="minorHAnsi" w:cstheme="minorHAnsi"/>
          <w:color w:val="auto"/>
        </w:rPr>
        <w:t xml:space="preserve"> </w:t>
      </w:r>
      <w:r w:rsidR="00855ED9" w:rsidRPr="00855ED9">
        <w:rPr>
          <w:rFonts w:asciiTheme="minorHAnsi" w:hAnsiTheme="minorHAnsi" w:cstheme="minorHAnsi"/>
          <w:color w:val="auto"/>
        </w:rPr>
        <w:t>antiseptic</w:t>
      </w:r>
      <w:r w:rsidR="00855ED9">
        <w:rPr>
          <w:rFonts w:asciiTheme="minorHAnsi" w:hAnsiTheme="minorHAnsi" w:cstheme="minorHAnsi"/>
          <w:color w:val="auto"/>
        </w:rPr>
        <w:t xml:space="preserve"> </w:t>
      </w:r>
      <w:r w:rsidR="00C22702" w:rsidRPr="00E7201D">
        <w:rPr>
          <w:rFonts w:asciiTheme="minorHAnsi" w:hAnsiTheme="minorHAnsi" w:cstheme="minorHAnsi"/>
          <w:color w:val="auto"/>
        </w:rPr>
        <w:t>solution</w:t>
      </w:r>
      <w:r w:rsidR="00322DD4">
        <w:rPr>
          <w:rFonts w:asciiTheme="minorHAnsi" w:hAnsiTheme="minorHAnsi" w:cstheme="minorHAnsi"/>
          <w:color w:val="auto"/>
        </w:rPr>
        <w:t>.</w:t>
      </w:r>
      <w:r w:rsidR="00C22702" w:rsidRPr="00E7201D">
        <w:rPr>
          <w:rFonts w:asciiTheme="minorHAnsi" w:hAnsiTheme="minorHAnsi" w:cstheme="minorHAnsi"/>
          <w:color w:val="auto"/>
        </w:rPr>
        <w:t xml:space="preserve"> In addition, dummy male pins </w:t>
      </w:r>
      <w:r w:rsidR="005B6E34">
        <w:rPr>
          <w:rFonts w:asciiTheme="minorHAnsi" w:hAnsiTheme="minorHAnsi" w:cstheme="minorHAnsi"/>
          <w:color w:val="auto"/>
        </w:rPr>
        <w:t>should be</w:t>
      </w:r>
      <w:r w:rsidR="005B6E34" w:rsidRPr="00E7201D">
        <w:rPr>
          <w:rFonts w:asciiTheme="minorHAnsi" w:hAnsiTheme="minorHAnsi" w:cstheme="minorHAnsi"/>
          <w:color w:val="auto"/>
        </w:rPr>
        <w:t xml:space="preserve"> </w:t>
      </w:r>
      <w:r w:rsidR="005B6E34">
        <w:rPr>
          <w:rFonts w:asciiTheme="minorHAnsi" w:hAnsiTheme="minorHAnsi" w:cstheme="minorHAnsi"/>
          <w:color w:val="auto"/>
        </w:rPr>
        <w:t>inserted</w:t>
      </w:r>
      <w:r w:rsidR="005B6E34" w:rsidRPr="00E7201D">
        <w:rPr>
          <w:rFonts w:asciiTheme="minorHAnsi" w:hAnsiTheme="minorHAnsi" w:cstheme="minorHAnsi"/>
          <w:color w:val="auto"/>
        </w:rPr>
        <w:t xml:space="preserve"> </w:t>
      </w:r>
      <w:r w:rsidR="00C22702" w:rsidRPr="00E7201D">
        <w:rPr>
          <w:rFonts w:asciiTheme="minorHAnsi" w:hAnsiTheme="minorHAnsi" w:cstheme="minorHAnsi"/>
          <w:color w:val="auto"/>
        </w:rPr>
        <w:t xml:space="preserve">into the </w:t>
      </w:r>
      <w:r w:rsidR="00FF5DEC">
        <w:rPr>
          <w:rFonts w:asciiTheme="minorHAnsi" w:hAnsiTheme="minorHAnsi" w:cstheme="minorHAnsi"/>
          <w:color w:val="auto"/>
        </w:rPr>
        <w:t>female pins</w:t>
      </w:r>
      <w:r w:rsidR="00FF5DEC" w:rsidRPr="00E7201D">
        <w:rPr>
          <w:rFonts w:asciiTheme="minorHAnsi" w:hAnsiTheme="minorHAnsi" w:cstheme="minorHAnsi"/>
          <w:color w:val="auto"/>
        </w:rPr>
        <w:t xml:space="preserve"> </w:t>
      </w:r>
      <w:r w:rsidR="00C22702" w:rsidRPr="00E7201D">
        <w:rPr>
          <w:rFonts w:asciiTheme="minorHAnsi" w:hAnsiTheme="minorHAnsi" w:cstheme="minorHAnsi"/>
          <w:color w:val="auto"/>
        </w:rPr>
        <w:t xml:space="preserve">of the skin </w:t>
      </w:r>
      <w:r w:rsidR="0080669D">
        <w:rPr>
          <w:rFonts w:asciiTheme="minorHAnsi" w:hAnsiTheme="minorHAnsi" w:cstheme="minorHAnsi"/>
          <w:color w:val="auto"/>
        </w:rPr>
        <w:t xml:space="preserve">receptacle </w:t>
      </w:r>
      <w:r w:rsidR="005B6E34">
        <w:rPr>
          <w:rFonts w:asciiTheme="minorHAnsi" w:hAnsiTheme="minorHAnsi" w:cstheme="minorHAnsi"/>
          <w:color w:val="auto"/>
        </w:rPr>
        <w:t>routinely</w:t>
      </w:r>
      <w:r w:rsidR="00C22702" w:rsidRPr="00E7201D">
        <w:rPr>
          <w:rFonts w:asciiTheme="minorHAnsi" w:hAnsiTheme="minorHAnsi" w:cstheme="minorHAnsi"/>
          <w:color w:val="auto"/>
        </w:rPr>
        <w:t xml:space="preserve"> except during the EMG recording sessions. This maneuver </w:t>
      </w:r>
      <w:r w:rsidR="005B6E34">
        <w:rPr>
          <w:rFonts w:asciiTheme="minorHAnsi" w:hAnsiTheme="minorHAnsi" w:cstheme="minorHAnsi"/>
          <w:color w:val="auto"/>
        </w:rPr>
        <w:t>will</w:t>
      </w:r>
      <w:r w:rsidR="005B6E34" w:rsidRPr="00E7201D">
        <w:rPr>
          <w:rFonts w:asciiTheme="minorHAnsi" w:hAnsiTheme="minorHAnsi" w:cstheme="minorHAnsi"/>
          <w:color w:val="auto"/>
        </w:rPr>
        <w:t xml:space="preserve"> </w:t>
      </w:r>
      <w:r w:rsidR="00FF5DEC">
        <w:rPr>
          <w:rFonts w:asciiTheme="minorHAnsi" w:hAnsiTheme="minorHAnsi" w:cstheme="minorHAnsi"/>
          <w:color w:val="auto"/>
        </w:rPr>
        <w:t>avoid the accumulation of</w:t>
      </w:r>
      <w:r w:rsidR="00C22702" w:rsidRPr="00E7201D">
        <w:rPr>
          <w:rFonts w:asciiTheme="minorHAnsi" w:hAnsiTheme="minorHAnsi" w:cstheme="minorHAnsi"/>
          <w:color w:val="auto"/>
        </w:rPr>
        <w:t xml:space="preserve"> debris</w:t>
      </w:r>
      <w:r w:rsidR="00FF5DEC">
        <w:rPr>
          <w:rFonts w:asciiTheme="minorHAnsi" w:hAnsiTheme="minorHAnsi" w:cstheme="minorHAnsi"/>
          <w:color w:val="auto"/>
        </w:rPr>
        <w:t xml:space="preserve"> in the receptacle</w:t>
      </w:r>
      <w:r w:rsidR="008665BE">
        <w:rPr>
          <w:rFonts w:asciiTheme="minorHAnsi" w:hAnsiTheme="minorHAnsi" w:cstheme="minorHAnsi"/>
          <w:color w:val="auto"/>
        </w:rPr>
        <w:t>, allow effective</w:t>
      </w:r>
      <w:r w:rsidR="00E7201D" w:rsidRPr="00E7201D">
        <w:rPr>
          <w:rFonts w:asciiTheme="minorHAnsi" w:hAnsiTheme="minorHAnsi" w:cstheme="minorHAnsi"/>
          <w:color w:val="auto"/>
        </w:rPr>
        <w:t xml:space="preserve"> connections</w:t>
      </w:r>
      <w:r w:rsidR="008665BE">
        <w:rPr>
          <w:rFonts w:asciiTheme="minorHAnsi" w:hAnsiTheme="minorHAnsi" w:cstheme="minorHAnsi"/>
          <w:color w:val="auto"/>
        </w:rPr>
        <w:t xml:space="preserve"> to be made with the external cable</w:t>
      </w:r>
      <w:r w:rsidR="00FF5DEC">
        <w:rPr>
          <w:rFonts w:asciiTheme="minorHAnsi" w:hAnsiTheme="minorHAnsi" w:cstheme="minorHAnsi"/>
          <w:color w:val="auto"/>
        </w:rPr>
        <w:t>,</w:t>
      </w:r>
      <w:r w:rsidR="008665BE">
        <w:rPr>
          <w:rFonts w:asciiTheme="minorHAnsi" w:hAnsiTheme="minorHAnsi" w:cstheme="minorHAnsi"/>
          <w:color w:val="auto"/>
        </w:rPr>
        <w:t xml:space="preserve"> </w:t>
      </w:r>
      <w:r w:rsidR="00FF5DEC">
        <w:rPr>
          <w:rFonts w:asciiTheme="minorHAnsi" w:hAnsiTheme="minorHAnsi" w:cstheme="minorHAnsi"/>
          <w:color w:val="auto"/>
        </w:rPr>
        <w:t>and prevent infection</w:t>
      </w:r>
      <w:r w:rsidR="00E7201D" w:rsidRPr="00E7201D">
        <w:rPr>
          <w:rFonts w:asciiTheme="minorHAnsi" w:hAnsiTheme="minorHAnsi" w:cstheme="minorHAnsi"/>
          <w:color w:val="auto"/>
        </w:rPr>
        <w:t xml:space="preserve">. </w:t>
      </w:r>
    </w:p>
    <w:p w14:paraId="2BCE5C45" w14:textId="19E47EBE" w:rsidR="00C22702" w:rsidRPr="00C22702" w:rsidRDefault="00C22702" w:rsidP="002A21FC">
      <w:pPr>
        <w:jc w:val="left"/>
        <w:rPr>
          <w:rFonts w:asciiTheme="minorHAnsi" w:hAnsiTheme="minorHAnsi" w:cstheme="minorHAnsi"/>
          <w:color w:val="auto"/>
        </w:rPr>
      </w:pPr>
    </w:p>
    <w:p w14:paraId="033A84FE" w14:textId="373A1272" w:rsidR="009976A8" w:rsidRDefault="008665BE" w:rsidP="002A21FC">
      <w:pPr>
        <w:pStyle w:val="NormalWeb"/>
        <w:numPr>
          <w:ilvl w:val="0"/>
          <w:numId w:val="18"/>
        </w:numPr>
        <w:spacing w:before="0" w:beforeAutospacing="0" w:after="0" w:afterAutospacing="0"/>
        <w:jc w:val="left"/>
        <w:rPr>
          <w:rFonts w:asciiTheme="minorHAnsi" w:hAnsiTheme="minorHAnsi" w:cstheme="minorHAnsi"/>
          <w:b/>
          <w:color w:val="auto"/>
        </w:rPr>
      </w:pPr>
      <w:r>
        <w:rPr>
          <w:rFonts w:asciiTheme="minorHAnsi" w:hAnsiTheme="minorHAnsi" w:cstheme="minorHAnsi"/>
          <w:b/>
          <w:color w:val="auto"/>
        </w:rPr>
        <w:t>Nerve stimulation-</w:t>
      </w:r>
      <w:r w:rsidR="009976A8" w:rsidRPr="00980608">
        <w:rPr>
          <w:rFonts w:asciiTheme="minorHAnsi" w:hAnsiTheme="minorHAnsi" w:cstheme="minorHAnsi"/>
          <w:b/>
          <w:color w:val="auto"/>
        </w:rPr>
        <w:t>EMG re</w:t>
      </w:r>
      <w:r>
        <w:rPr>
          <w:rFonts w:asciiTheme="minorHAnsi" w:hAnsiTheme="minorHAnsi" w:cstheme="minorHAnsi"/>
          <w:b/>
          <w:color w:val="auto"/>
        </w:rPr>
        <w:t>cording sessions at baseline</w:t>
      </w:r>
    </w:p>
    <w:p w14:paraId="7354DB98" w14:textId="6FB9A73C" w:rsidR="00D872A8" w:rsidRDefault="00D872A8" w:rsidP="002A21FC">
      <w:pPr>
        <w:pStyle w:val="NormalWeb"/>
        <w:spacing w:before="0" w:beforeAutospacing="0" w:after="0" w:afterAutospacing="0"/>
        <w:jc w:val="left"/>
        <w:rPr>
          <w:rFonts w:asciiTheme="minorHAnsi" w:hAnsiTheme="minorHAnsi" w:cstheme="minorHAnsi"/>
          <w:b/>
          <w:color w:val="auto"/>
        </w:rPr>
      </w:pPr>
    </w:p>
    <w:p w14:paraId="141C9F05" w14:textId="291F229C" w:rsidR="00D872A8" w:rsidRPr="002A21FC" w:rsidRDefault="00D872A8" w:rsidP="002A21FC">
      <w:pPr>
        <w:pStyle w:val="NormalWeb"/>
        <w:spacing w:before="0" w:beforeAutospacing="0" w:after="0" w:afterAutospacing="0"/>
        <w:jc w:val="left"/>
        <w:rPr>
          <w:rFonts w:asciiTheme="minorHAnsi" w:hAnsiTheme="minorHAnsi" w:cstheme="minorHAnsi"/>
          <w:color w:val="auto"/>
        </w:rPr>
      </w:pPr>
      <w:r w:rsidRPr="00D9243C">
        <w:rPr>
          <w:rFonts w:asciiTheme="minorHAnsi" w:hAnsiTheme="minorHAnsi" w:cstheme="minorHAnsi"/>
          <w:color w:val="auto"/>
        </w:rPr>
        <w:t>NOTE:</w:t>
      </w:r>
      <w:r>
        <w:rPr>
          <w:rFonts w:asciiTheme="minorHAnsi" w:hAnsiTheme="minorHAnsi" w:cstheme="minorHAnsi"/>
          <w:color w:val="auto"/>
        </w:rPr>
        <w:t xml:space="preserve"> </w:t>
      </w:r>
      <w:r w:rsidRPr="002A21FC">
        <w:rPr>
          <w:rFonts w:asciiTheme="minorHAnsi" w:hAnsiTheme="minorHAnsi" w:cstheme="minorHAnsi"/>
          <w:color w:val="auto"/>
        </w:rPr>
        <w:t>Perform these sessions 2</w:t>
      </w:r>
      <w:r w:rsidR="00C1349B" w:rsidRPr="002A21FC">
        <w:rPr>
          <w:rFonts w:asciiTheme="minorHAnsi" w:hAnsiTheme="minorHAnsi" w:cstheme="minorHAnsi"/>
          <w:color w:val="auto"/>
        </w:rPr>
        <w:t>x–</w:t>
      </w:r>
      <w:r w:rsidRPr="002A21FC">
        <w:rPr>
          <w:rFonts w:asciiTheme="minorHAnsi" w:hAnsiTheme="minorHAnsi" w:cstheme="minorHAnsi"/>
          <w:color w:val="auto"/>
        </w:rPr>
        <w:t>3</w:t>
      </w:r>
      <w:r w:rsidR="00C1349B" w:rsidRPr="002A21FC">
        <w:rPr>
          <w:rFonts w:asciiTheme="minorHAnsi" w:hAnsiTheme="minorHAnsi" w:cstheme="minorHAnsi"/>
          <w:color w:val="auto"/>
        </w:rPr>
        <w:t>x</w:t>
      </w:r>
      <w:r w:rsidRPr="002A21FC">
        <w:rPr>
          <w:rFonts w:asciiTheme="minorHAnsi" w:hAnsiTheme="minorHAnsi" w:cstheme="minorHAnsi"/>
          <w:color w:val="auto"/>
        </w:rPr>
        <w:t xml:space="preserve"> after implant surgery (</w:t>
      </w:r>
      <w:r w:rsidR="00C1349B" w:rsidRPr="002A21FC">
        <w:rPr>
          <w:rFonts w:asciiTheme="minorHAnsi" w:hAnsiTheme="minorHAnsi" w:cstheme="minorHAnsi"/>
          <w:color w:val="auto"/>
        </w:rPr>
        <w:t>section</w:t>
      </w:r>
      <w:r w:rsidRPr="002A21FC">
        <w:rPr>
          <w:rFonts w:asciiTheme="minorHAnsi" w:hAnsiTheme="minorHAnsi" w:cstheme="minorHAnsi"/>
          <w:color w:val="auto"/>
        </w:rPr>
        <w:t xml:space="preserve"> 7) and before nerve transection surgery (</w:t>
      </w:r>
      <w:r w:rsidR="00C1349B" w:rsidRPr="002A21FC">
        <w:rPr>
          <w:rFonts w:asciiTheme="minorHAnsi" w:hAnsiTheme="minorHAnsi" w:cstheme="minorHAnsi"/>
          <w:color w:val="auto"/>
        </w:rPr>
        <w:t>section</w:t>
      </w:r>
      <w:r w:rsidRPr="002A21FC">
        <w:rPr>
          <w:rFonts w:asciiTheme="minorHAnsi" w:hAnsiTheme="minorHAnsi" w:cstheme="minorHAnsi"/>
          <w:color w:val="auto"/>
        </w:rPr>
        <w:t xml:space="preserve"> 9) to obtain baseline EMG signals when the bilateral RLNs are intact. Apply the following protocol during a standard nerve stimulation-EMG recording session</w:t>
      </w:r>
      <w:r w:rsidR="004E32B3" w:rsidRPr="002A21FC">
        <w:rPr>
          <w:rFonts w:asciiTheme="minorHAnsi" w:hAnsiTheme="minorHAnsi" w:cstheme="minorHAnsi"/>
          <w:color w:val="auto"/>
        </w:rPr>
        <w:t xml:space="preserve"> (</w:t>
      </w:r>
      <w:r w:rsidR="00C1349B" w:rsidRPr="002A21FC">
        <w:rPr>
          <w:rFonts w:asciiTheme="minorHAnsi" w:hAnsiTheme="minorHAnsi" w:cstheme="minorHAnsi"/>
          <w:color w:val="auto"/>
        </w:rPr>
        <w:t>sections</w:t>
      </w:r>
      <w:r w:rsidR="004E32B3" w:rsidRPr="002A21FC">
        <w:rPr>
          <w:rFonts w:asciiTheme="minorHAnsi" w:hAnsiTheme="minorHAnsi" w:cstheme="minorHAnsi"/>
          <w:color w:val="auto"/>
        </w:rPr>
        <w:t xml:space="preserve"> 8 and 10)</w:t>
      </w:r>
      <w:r w:rsidR="00C1349B" w:rsidRPr="002A21FC">
        <w:rPr>
          <w:rFonts w:asciiTheme="minorHAnsi" w:hAnsiTheme="minorHAnsi" w:cstheme="minorHAnsi"/>
          <w:color w:val="auto"/>
        </w:rPr>
        <w:t>.</w:t>
      </w:r>
    </w:p>
    <w:p w14:paraId="405194FE" w14:textId="77777777" w:rsidR="00D872A8" w:rsidRPr="002A21FC" w:rsidRDefault="00D872A8" w:rsidP="002A21FC">
      <w:pPr>
        <w:pStyle w:val="NormalWeb"/>
        <w:spacing w:before="0" w:beforeAutospacing="0" w:after="0" w:afterAutospacing="0"/>
        <w:jc w:val="left"/>
        <w:rPr>
          <w:rFonts w:asciiTheme="minorHAnsi" w:hAnsiTheme="minorHAnsi" w:cstheme="minorHAnsi"/>
          <w:b/>
          <w:color w:val="auto"/>
        </w:rPr>
      </w:pPr>
    </w:p>
    <w:p w14:paraId="49E28205" w14:textId="0C509435" w:rsidR="00D872A8" w:rsidRDefault="00F9307C" w:rsidP="002A21FC">
      <w:pPr>
        <w:pStyle w:val="NormalWeb"/>
        <w:numPr>
          <w:ilvl w:val="1"/>
          <w:numId w:val="18"/>
        </w:numPr>
        <w:spacing w:before="0" w:beforeAutospacing="0" w:after="0" w:afterAutospacing="0"/>
        <w:jc w:val="left"/>
        <w:rPr>
          <w:rFonts w:asciiTheme="minorHAnsi" w:hAnsiTheme="minorHAnsi" w:cstheme="minorHAnsi"/>
          <w:color w:val="auto"/>
        </w:rPr>
      </w:pPr>
      <w:r w:rsidRPr="002A21FC">
        <w:rPr>
          <w:rFonts w:asciiTheme="minorHAnsi" w:hAnsiTheme="minorHAnsi" w:cstheme="minorHAnsi"/>
          <w:color w:val="auto"/>
        </w:rPr>
        <w:t>Withhold f</w:t>
      </w:r>
      <w:r w:rsidR="00D872A8" w:rsidRPr="002A21FC">
        <w:rPr>
          <w:rFonts w:asciiTheme="minorHAnsi" w:hAnsiTheme="minorHAnsi" w:cstheme="minorHAnsi"/>
          <w:color w:val="auto"/>
        </w:rPr>
        <w:t>ood before the procedure for 10</w:t>
      </w:r>
      <w:r w:rsidR="00C1349B" w:rsidRPr="002A21FC">
        <w:rPr>
          <w:rFonts w:asciiTheme="minorHAnsi" w:hAnsiTheme="minorHAnsi" w:cstheme="minorHAnsi"/>
          <w:color w:val="auto"/>
        </w:rPr>
        <w:t>–</w:t>
      </w:r>
      <w:r w:rsidR="00D872A8" w:rsidRPr="002A21FC">
        <w:rPr>
          <w:rFonts w:asciiTheme="minorHAnsi" w:hAnsiTheme="minorHAnsi" w:cstheme="minorHAnsi"/>
          <w:color w:val="auto"/>
        </w:rPr>
        <w:t xml:space="preserve">12 h. </w:t>
      </w:r>
      <w:r w:rsidRPr="002A21FC">
        <w:rPr>
          <w:rFonts w:asciiTheme="minorHAnsi" w:hAnsiTheme="minorHAnsi" w:cstheme="minorHAnsi"/>
          <w:color w:val="auto"/>
        </w:rPr>
        <w:t>Anesthetize t</w:t>
      </w:r>
      <w:r w:rsidR="00D872A8" w:rsidRPr="002A21FC">
        <w:rPr>
          <w:rFonts w:asciiTheme="minorHAnsi" w:hAnsiTheme="minorHAnsi" w:cstheme="minorHAnsi"/>
          <w:color w:val="auto"/>
        </w:rPr>
        <w:t xml:space="preserve">he animal with </w:t>
      </w:r>
      <w:r w:rsidRPr="002A21FC">
        <w:rPr>
          <w:rFonts w:asciiTheme="minorHAnsi" w:hAnsiTheme="minorHAnsi" w:cstheme="minorHAnsi"/>
          <w:color w:val="auto"/>
        </w:rPr>
        <w:t>tiletamine and zolazepam combination</w:t>
      </w:r>
      <w:r w:rsidR="00D872A8" w:rsidRPr="002A21FC">
        <w:rPr>
          <w:rFonts w:asciiTheme="minorHAnsi" w:hAnsiTheme="minorHAnsi" w:cstheme="minorHAnsi"/>
          <w:color w:val="auto"/>
        </w:rPr>
        <w:t xml:space="preserve"> (initial loading dose 2–4 mg/kg</w:t>
      </w:r>
      <w:r w:rsidR="00D872A8" w:rsidRPr="00FE7256">
        <w:rPr>
          <w:rFonts w:asciiTheme="minorHAnsi" w:hAnsiTheme="minorHAnsi" w:cstheme="minorHAnsi"/>
          <w:color w:val="auto"/>
        </w:rPr>
        <w:t xml:space="preserve"> </w:t>
      </w:r>
      <w:r w:rsidR="00CE5CCE">
        <w:rPr>
          <w:rFonts w:asciiTheme="minorHAnsi" w:hAnsiTheme="minorHAnsi" w:cstheme="minorHAnsi"/>
          <w:color w:val="auto"/>
        </w:rPr>
        <w:t xml:space="preserve">by </w:t>
      </w:r>
      <w:r w:rsidR="00D872A8" w:rsidRPr="00FE7256">
        <w:rPr>
          <w:rFonts w:asciiTheme="minorHAnsi" w:hAnsiTheme="minorHAnsi" w:cstheme="minorHAnsi"/>
          <w:color w:val="auto"/>
        </w:rPr>
        <w:t>intravenous</w:t>
      </w:r>
      <w:r w:rsidR="00CE5CCE">
        <w:rPr>
          <w:rFonts w:asciiTheme="minorHAnsi" w:hAnsiTheme="minorHAnsi" w:cstheme="minorHAnsi"/>
          <w:color w:val="auto"/>
        </w:rPr>
        <w:t xml:space="preserve"> injection</w:t>
      </w:r>
      <w:r w:rsidR="00D872A8" w:rsidRPr="00FE7256">
        <w:rPr>
          <w:rFonts w:asciiTheme="minorHAnsi" w:hAnsiTheme="minorHAnsi" w:cstheme="minorHAnsi"/>
          <w:color w:val="auto"/>
        </w:rPr>
        <w:t>, then maintain with 0.4 mg/kg per hour</w:t>
      </w:r>
      <w:r w:rsidR="00CE5CCE">
        <w:rPr>
          <w:rFonts w:asciiTheme="minorHAnsi" w:hAnsiTheme="minorHAnsi" w:cstheme="minorHAnsi"/>
          <w:color w:val="auto"/>
        </w:rPr>
        <w:t xml:space="preserve"> </w:t>
      </w:r>
      <w:r w:rsidR="00C1349B">
        <w:rPr>
          <w:rFonts w:asciiTheme="minorHAnsi" w:hAnsiTheme="minorHAnsi" w:cstheme="minorHAnsi"/>
          <w:color w:val="auto"/>
        </w:rPr>
        <w:t>via</w:t>
      </w:r>
      <w:r w:rsidR="00CE5CCE">
        <w:rPr>
          <w:rFonts w:asciiTheme="minorHAnsi" w:hAnsiTheme="minorHAnsi" w:cstheme="minorHAnsi"/>
          <w:color w:val="auto"/>
        </w:rPr>
        <w:t xml:space="preserve"> an </w:t>
      </w:r>
      <w:proofErr w:type="spellStart"/>
      <w:r w:rsidR="00C1349B">
        <w:rPr>
          <w:rFonts w:asciiTheme="minorHAnsi" w:hAnsiTheme="minorHAnsi" w:cstheme="minorHAnsi"/>
          <w:color w:val="auto"/>
        </w:rPr>
        <w:t>i</w:t>
      </w:r>
      <w:r w:rsidR="00CE5CCE">
        <w:rPr>
          <w:rFonts w:asciiTheme="minorHAnsi" w:hAnsiTheme="minorHAnsi" w:cstheme="minorHAnsi"/>
          <w:color w:val="auto"/>
        </w:rPr>
        <w:t>.</w:t>
      </w:r>
      <w:r w:rsidR="00C1349B">
        <w:rPr>
          <w:rFonts w:asciiTheme="minorHAnsi" w:hAnsiTheme="minorHAnsi" w:cstheme="minorHAnsi"/>
          <w:color w:val="auto"/>
        </w:rPr>
        <w:t>v</w:t>
      </w:r>
      <w:r w:rsidR="00CE5CCE">
        <w:rPr>
          <w:rFonts w:asciiTheme="minorHAnsi" w:hAnsiTheme="minorHAnsi" w:cstheme="minorHAnsi"/>
          <w:color w:val="auto"/>
        </w:rPr>
        <w:t>.</w:t>
      </w:r>
      <w:proofErr w:type="spellEnd"/>
      <w:r w:rsidR="00CE5CCE">
        <w:rPr>
          <w:rFonts w:asciiTheme="minorHAnsi" w:hAnsiTheme="minorHAnsi" w:cstheme="minorHAnsi"/>
          <w:color w:val="auto"/>
        </w:rPr>
        <w:t xml:space="preserve"> line</w:t>
      </w:r>
      <w:r w:rsidR="00D872A8" w:rsidRPr="00FE7256">
        <w:rPr>
          <w:rFonts w:asciiTheme="minorHAnsi" w:hAnsiTheme="minorHAnsi" w:cstheme="minorHAnsi"/>
          <w:color w:val="auto"/>
        </w:rPr>
        <w:t>)</w:t>
      </w:r>
      <w:r w:rsidR="00F5673B">
        <w:rPr>
          <w:rFonts w:asciiTheme="minorHAnsi" w:hAnsiTheme="minorHAnsi" w:cstheme="minorHAnsi"/>
          <w:color w:val="auto"/>
        </w:rPr>
        <w:t xml:space="preserve">. </w:t>
      </w:r>
      <w:r w:rsidR="00D55ACB">
        <w:rPr>
          <w:rFonts w:asciiTheme="minorHAnsi" w:hAnsiTheme="minorHAnsi" w:cstheme="minorHAnsi"/>
          <w:color w:val="auto"/>
        </w:rPr>
        <w:t>Place the animal on a heating pad in supine position and m</w:t>
      </w:r>
      <w:r w:rsidR="00D872A8" w:rsidRPr="00FE7256">
        <w:rPr>
          <w:rFonts w:asciiTheme="minorHAnsi" w:hAnsiTheme="minorHAnsi" w:cstheme="minorHAnsi"/>
          <w:color w:val="auto"/>
        </w:rPr>
        <w:t>aintain</w:t>
      </w:r>
      <w:r w:rsidR="00F5673B">
        <w:rPr>
          <w:rFonts w:asciiTheme="minorHAnsi" w:hAnsiTheme="minorHAnsi" w:cstheme="minorHAnsi"/>
          <w:color w:val="auto"/>
        </w:rPr>
        <w:t xml:space="preserve"> the animal</w:t>
      </w:r>
      <w:r w:rsidR="00D872A8" w:rsidRPr="00FE7256">
        <w:rPr>
          <w:rFonts w:asciiTheme="minorHAnsi" w:hAnsiTheme="minorHAnsi" w:cstheme="minorHAnsi"/>
          <w:color w:val="auto"/>
        </w:rPr>
        <w:t xml:space="preserve"> in a moderate plane of anesthesia. </w:t>
      </w:r>
      <w:r w:rsidR="00F5673B">
        <w:rPr>
          <w:rFonts w:asciiTheme="minorHAnsi" w:hAnsiTheme="minorHAnsi" w:cstheme="minorHAnsi"/>
          <w:color w:val="auto"/>
        </w:rPr>
        <w:t xml:space="preserve">Monitor </w:t>
      </w:r>
      <w:r w:rsidR="00C1349B">
        <w:rPr>
          <w:rFonts w:asciiTheme="minorHAnsi" w:hAnsiTheme="minorHAnsi" w:cstheme="minorHAnsi"/>
          <w:color w:val="auto"/>
        </w:rPr>
        <w:t xml:space="preserve">the </w:t>
      </w:r>
      <w:r w:rsidR="00F5673B">
        <w:rPr>
          <w:rFonts w:asciiTheme="minorHAnsi" w:hAnsiTheme="minorHAnsi" w:cstheme="minorHAnsi"/>
          <w:color w:val="auto"/>
        </w:rPr>
        <w:t>animal’s v</w:t>
      </w:r>
      <w:r w:rsidR="00D872A8" w:rsidRPr="00FE7256">
        <w:rPr>
          <w:rFonts w:asciiTheme="minorHAnsi" w:hAnsiTheme="minorHAnsi" w:cstheme="minorHAnsi"/>
          <w:color w:val="auto"/>
        </w:rPr>
        <w:t xml:space="preserve">itals during the procedure as described </w:t>
      </w:r>
      <w:r w:rsidR="005D1794">
        <w:rPr>
          <w:rFonts w:asciiTheme="minorHAnsi" w:hAnsiTheme="minorHAnsi" w:cstheme="minorHAnsi"/>
          <w:color w:val="auto"/>
        </w:rPr>
        <w:t>in step 7.2</w:t>
      </w:r>
      <w:r w:rsidR="00D872A8" w:rsidRPr="00FE7256">
        <w:rPr>
          <w:rFonts w:asciiTheme="minorHAnsi" w:hAnsiTheme="minorHAnsi" w:cstheme="minorHAnsi"/>
          <w:color w:val="auto"/>
        </w:rPr>
        <w:t>.</w:t>
      </w:r>
    </w:p>
    <w:p w14:paraId="7CCCC224" w14:textId="77777777" w:rsidR="005D1794" w:rsidRDefault="005D1794" w:rsidP="002A21FC">
      <w:pPr>
        <w:pStyle w:val="ListParagraph"/>
        <w:ind w:left="0"/>
        <w:jc w:val="left"/>
        <w:rPr>
          <w:rFonts w:asciiTheme="minorHAnsi" w:hAnsiTheme="minorHAnsi" w:cstheme="minorHAnsi"/>
          <w:color w:val="auto"/>
        </w:rPr>
      </w:pPr>
    </w:p>
    <w:p w14:paraId="478B1002" w14:textId="1863ED5E" w:rsidR="005D1794" w:rsidRPr="005D1794" w:rsidRDefault="005D1794" w:rsidP="002A21FC">
      <w:pPr>
        <w:pStyle w:val="ListParagraph"/>
        <w:numPr>
          <w:ilvl w:val="1"/>
          <w:numId w:val="18"/>
        </w:numPr>
        <w:jc w:val="left"/>
        <w:rPr>
          <w:rFonts w:asciiTheme="minorHAnsi" w:hAnsiTheme="minorHAnsi" w:cstheme="minorHAnsi"/>
          <w:color w:val="auto"/>
        </w:rPr>
      </w:pPr>
      <w:r>
        <w:rPr>
          <w:rFonts w:asciiTheme="minorHAnsi" w:hAnsiTheme="minorHAnsi" w:cstheme="minorHAnsi"/>
          <w:color w:val="auto"/>
        </w:rPr>
        <w:t>Insert a</w:t>
      </w:r>
      <w:r w:rsidRPr="005D1794">
        <w:rPr>
          <w:rFonts w:asciiTheme="minorHAnsi" w:hAnsiTheme="minorHAnsi" w:cstheme="minorHAnsi" w:hint="eastAsia"/>
          <w:color w:val="auto"/>
        </w:rPr>
        <w:t xml:space="preserve"> zero</w:t>
      </w:r>
      <w:r>
        <w:rPr>
          <w:rFonts w:asciiTheme="minorHAnsi" w:hAnsiTheme="minorHAnsi" w:cstheme="minorHAnsi" w:hint="eastAsia"/>
          <w:color w:val="auto"/>
        </w:rPr>
        <w:t>-</w:t>
      </w:r>
      <w:r w:rsidRPr="005D1794">
        <w:rPr>
          <w:rFonts w:asciiTheme="minorHAnsi" w:hAnsiTheme="minorHAnsi" w:cstheme="minorHAnsi" w:hint="eastAsia"/>
          <w:color w:val="auto"/>
        </w:rPr>
        <w:t xml:space="preserve">degree </w:t>
      </w:r>
      <w:r w:rsidR="00753972">
        <w:rPr>
          <w:rFonts w:asciiTheme="minorHAnsi" w:hAnsiTheme="minorHAnsi" w:cstheme="minorHAnsi"/>
          <w:color w:val="auto"/>
        </w:rPr>
        <w:t xml:space="preserve">rigid </w:t>
      </w:r>
      <w:r w:rsidRPr="005D1794">
        <w:rPr>
          <w:rFonts w:asciiTheme="minorHAnsi" w:hAnsiTheme="minorHAnsi" w:cstheme="minorHAnsi" w:hint="eastAsia"/>
          <w:color w:val="auto"/>
        </w:rPr>
        <w:t>endoscope with an attached CCD</w:t>
      </w:r>
      <w:r w:rsidR="00777D72">
        <w:rPr>
          <w:rFonts w:asciiTheme="minorHAnsi" w:hAnsiTheme="minorHAnsi" w:cstheme="minorHAnsi"/>
          <w:color w:val="auto"/>
        </w:rPr>
        <w:t xml:space="preserve"> </w:t>
      </w:r>
      <w:r w:rsidRPr="005D1794">
        <w:rPr>
          <w:rFonts w:asciiTheme="minorHAnsi" w:hAnsiTheme="minorHAnsi" w:cstheme="minorHAnsi" w:hint="eastAsia"/>
          <w:color w:val="auto"/>
        </w:rPr>
        <w:t>video camera through a laryngoscope to visualize vocal fold motion at the level of the glottis.</w:t>
      </w:r>
    </w:p>
    <w:p w14:paraId="38A6F96A" w14:textId="77777777" w:rsidR="00E347CD" w:rsidRDefault="00E347CD" w:rsidP="002A21FC">
      <w:pPr>
        <w:pStyle w:val="NormalWeb"/>
        <w:spacing w:before="0" w:beforeAutospacing="0" w:after="0" w:afterAutospacing="0"/>
        <w:jc w:val="left"/>
        <w:rPr>
          <w:rFonts w:asciiTheme="minorHAnsi" w:hAnsiTheme="minorHAnsi" w:cstheme="minorHAnsi"/>
          <w:color w:val="auto"/>
        </w:rPr>
      </w:pPr>
    </w:p>
    <w:p w14:paraId="0E9269F8" w14:textId="1CDDACF5" w:rsidR="005D1794" w:rsidRDefault="00E43343"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I</w:t>
      </w:r>
      <w:r w:rsidRPr="00E347CD">
        <w:rPr>
          <w:rFonts w:asciiTheme="minorHAnsi" w:hAnsiTheme="minorHAnsi" w:cstheme="minorHAnsi"/>
          <w:color w:val="auto"/>
        </w:rPr>
        <w:t xml:space="preserve">nterface </w:t>
      </w:r>
      <w:r>
        <w:rPr>
          <w:rFonts w:asciiTheme="minorHAnsi" w:hAnsiTheme="minorHAnsi" w:cstheme="minorHAnsi"/>
          <w:color w:val="auto"/>
        </w:rPr>
        <w:t>t</w:t>
      </w:r>
      <w:r w:rsidR="00E347CD" w:rsidRPr="00E347CD">
        <w:rPr>
          <w:rFonts w:asciiTheme="minorHAnsi" w:hAnsiTheme="minorHAnsi" w:cstheme="minorHAnsi"/>
          <w:color w:val="auto"/>
        </w:rPr>
        <w:t>he external cable that connect</w:t>
      </w:r>
      <w:r>
        <w:rPr>
          <w:rFonts w:asciiTheme="minorHAnsi" w:hAnsiTheme="minorHAnsi" w:cstheme="minorHAnsi"/>
          <w:color w:val="auto"/>
        </w:rPr>
        <w:t>s</w:t>
      </w:r>
      <w:r w:rsidR="00E347CD" w:rsidRPr="00E347CD">
        <w:rPr>
          <w:rFonts w:asciiTheme="minorHAnsi" w:hAnsiTheme="minorHAnsi" w:cstheme="minorHAnsi"/>
          <w:color w:val="auto"/>
        </w:rPr>
        <w:t xml:space="preserve"> to the lab stimulator and EMG preamplifiers to the skin receptacle via its plug and pins. </w:t>
      </w:r>
      <w:r>
        <w:rPr>
          <w:rFonts w:asciiTheme="minorHAnsi" w:hAnsiTheme="minorHAnsi" w:cstheme="minorHAnsi"/>
          <w:color w:val="auto"/>
        </w:rPr>
        <w:t>Connect t</w:t>
      </w:r>
      <w:r w:rsidR="00E347CD" w:rsidRPr="00E347CD">
        <w:rPr>
          <w:rFonts w:asciiTheme="minorHAnsi" w:hAnsiTheme="minorHAnsi" w:cstheme="minorHAnsi"/>
          <w:color w:val="auto"/>
        </w:rPr>
        <w:t>he outputs from the preamplifiers to a</w:t>
      </w:r>
      <w:r w:rsidR="00B76898">
        <w:rPr>
          <w:rFonts w:asciiTheme="minorHAnsi" w:hAnsiTheme="minorHAnsi" w:cstheme="minorHAnsi"/>
          <w:color w:val="auto"/>
        </w:rPr>
        <w:t xml:space="preserve"> data acquisition </w:t>
      </w:r>
      <w:r w:rsidR="0091709A">
        <w:rPr>
          <w:rFonts w:asciiTheme="minorHAnsi" w:hAnsiTheme="minorHAnsi" w:cstheme="minorHAnsi"/>
          <w:color w:val="auto"/>
        </w:rPr>
        <w:t>devi</w:t>
      </w:r>
      <w:r w:rsidR="007C09BF">
        <w:rPr>
          <w:rFonts w:asciiTheme="minorHAnsi" w:hAnsiTheme="minorHAnsi" w:cstheme="minorHAnsi"/>
          <w:color w:val="auto"/>
        </w:rPr>
        <w:t>ce</w:t>
      </w:r>
      <w:r w:rsidR="00A34330">
        <w:rPr>
          <w:rFonts w:asciiTheme="minorHAnsi" w:hAnsiTheme="minorHAnsi" w:cstheme="minorHAnsi"/>
          <w:color w:val="auto"/>
        </w:rPr>
        <w:t xml:space="preserve"> and/or an oscilloscope</w:t>
      </w:r>
      <w:r w:rsidR="00B76898">
        <w:rPr>
          <w:rFonts w:asciiTheme="minorHAnsi" w:hAnsiTheme="minorHAnsi" w:cstheme="minorHAnsi"/>
          <w:color w:val="auto"/>
        </w:rPr>
        <w:t xml:space="preserve"> </w:t>
      </w:r>
      <w:r w:rsidR="00E347CD" w:rsidRPr="00E347CD">
        <w:rPr>
          <w:rFonts w:asciiTheme="minorHAnsi" w:hAnsiTheme="minorHAnsi" w:cstheme="minorHAnsi" w:hint="eastAsia"/>
          <w:color w:val="auto"/>
        </w:rPr>
        <w:t>to</w:t>
      </w:r>
      <w:r w:rsidR="00A34330">
        <w:rPr>
          <w:rFonts w:asciiTheme="minorHAnsi" w:hAnsiTheme="minorHAnsi" w:cstheme="minorHAnsi"/>
          <w:color w:val="auto"/>
        </w:rPr>
        <w:t xml:space="preserve"> display,</w:t>
      </w:r>
      <w:r w:rsidR="00E347CD" w:rsidRPr="00E347CD">
        <w:rPr>
          <w:rFonts w:asciiTheme="minorHAnsi" w:hAnsiTheme="minorHAnsi" w:cstheme="minorHAnsi" w:hint="eastAsia"/>
          <w:color w:val="auto"/>
        </w:rPr>
        <w:t xml:space="preserve"> </w:t>
      </w:r>
      <w:r>
        <w:rPr>
          <w:rFonts w:asciiTheme="minorHAnsi" w:hAnsiTheme="minorHAnsi" w:cstheme="minorHAnsi"/>
          <w:color w:val="auto"/>
        </w:rPr>
        <w:t>record</w:t>
      </w:r>
      <w:r w:rsidR="00C1349B">
        <w:rPr>
          <w:rFonts w:asciiTheme="minorHAnsi" w:hAnsiTheme="minorHAnsi" w:cstheme="minorHAnsi"/>
          <w:color w:val="auto"/>
        </w:rPr>
        <w:t>,</w:t>
      </w:r>
      <w:r w:rsidR="00E347CD" w:rsidRPr="00E347CD">
        <w:rPr>
          <w:rFonts w:asciiTheme="minorHAnsi" w:hAnsiTheme="minorHAnsi" w:cstheme="minorHAnsi" w:hint="eastAsia"/>
          <w:color w:val="auto"/>
        </w:rPr>
        <w:t xml:space="preserve"> </w:t>
      </w:r>
      <w:r w:rsidR="00A34330">
        <w:rPr>
          <w:rFonts w:asciiTheme="minorHAnsi" w:hAnsiTheme="minorHAnsi" w:cstheme="minorHAnsi"/>
          <w:color w:val="auto"/>
        </w:rPr>
        <w:t xml:space="preserve">and measure </w:t>
      </w:r>
      <w:r w:rsidR="00E347CD" w:rsidRPr="00E347CD">
        <w:rPr>
          <w:rFonts w:asciiTheme="minorHAnsi" w:hAnsiTheme="minorHAnsi" w:cstheme="minorHAnsi" w:hint="eastAsia"/>
          <w:color w:val="auto"/>
        </w:rPr>
        <w:t xml:space="preserve">EMG signals. </w:t>
      </w:r>
    </w:p>
    <w:p w14:paraId="09CC5E9B" w14:textId="77777777" w:rsidR="00E43343" w:rsidRDefault="00E43343" w:rsidP="002A21FC">
      <w:pPr>
        <w:pStyle w:val="ListParagraph"/>
        <w:jc w:val="left"/>
        <w:rPr>
          <w:rFonts w:asciiTheme="minorHAnsi" w:hAnsiTheme="minorHAnsi" w:cstheme="minorHAnsi"/>
          <w:color w:val="auto"/>
        </w:rPr>
      </w:pPr>
    </w:p>
    <w:p w14:paraId="27082775" w14:textId="2FE01C83" w:rsidR="003E79EE" w:rsidRDefault="003E79EE" w:rsidP="002A21FC">
      <w:pPr>
        <w:pStyle w:val="ListParagraph"/>
        <w:numPr>
          <w:ilvl w:val="1"/>
          <w:numId w:val="18"/>
        </w:numPr>
        <w:jc w:val="left"/>
        <w:rPr>
          <w:rFonts w:asciiTheme="minorHAnsi" w:hAnsiTheme="minorHAnsi" w:cstheme="minorHAnsi"/>
          <w:color w:val="auto"/>
        </w:rPr>
      </w:pPr>
      <w:r w:rsidRPr="003E79EE">
        <w:rPr>
          <w:rFonts w:asciiTheme="minorHAnsi" w:hAnsiTheme="minorHAnsi" w:cstheme="minorHAnsi"/>
          <w:color w:val="auto"/>
        </w:rPr>
        <w:lastRenderedPageBreak/>
        <w:t xml:space="preserve">Deliver stimuli </w:t>
      </w:r>
      <w:r w:rsidR="00374BCA">
        <w:rPr>
          <w:rFonts w:asciiTheme="minorHAnsi" w:hAnsiTheme="minorHAnsi" w:cstheme="minorHAnsi"/>
          <w:color w:val="auto"/>
        </w:rPr>
        <w:t xml:space="preserve">(single square-wave </w:t>
      </w:r>
      <w:r w:rsidR="00374BCA" w:rsidRPr="002A21FC">
        <w:rPr>
          <w:rFonts w:asciiTheme="minorHAnsi" w:hAnsiTheme="minorHAnsi" w:cstheme="minorHAnsi"/>
          <w:color w:val="auto"/>
        </w:rPr>
        <w:t>pulses, 0.1</w:t>
      </w:r>
      <w:r w:rsidR="00C1349B" w:rsidRPr="002A21FC">
        <w:rPr>
          <w:rFonts w:asciiTheme="minorHAnsi" w:hAnsiTheme="minorHAnsi" w:cstheme="minorHAnsi"/>
          <w:color w:val="auto"/>
        </w:rPr>
        <w:t>–</w:t>
      </w:r>
      <w:r w:rsidR="00374BCA" w:rsidRPr="002A21FC">
        <w:rPr>
          <w:rFonts w:asciiTheme="minorHAnsi" w:hAnsiTheme="minorHAnsi" w:cstheme="minorHAnsi"/>
          <w:color w:val="auto"/>
        </w:rPr>
        <w:t xml:space="preserve">0.5 </w:t>
      </w:r>
      <w:proofErr w:type="spellStart"/>
      <w:r w:rsidR="00374BCA" w:rsidRPr="002A21FC">
        <w:rPr>
          <w:rFonts w:asciiTheme="minorHAnsi" w:hAnsiTheme="minorHAnsi" w:cstheme="minorHAnsi"/>
          <w:color w:val="auto"/>
        </w:rPr>
        <w:t>ms</w:t>
      </w:r>
      <w:proofErr w:type="spellEnd"/>
      <w:r w:rsidR="00374BCA" w:rsidRPr="002A21FC">
        <w:rPr>
          <w:rFonts w:asciiTheme="minorHAnsi" w:hAnsiTheme="minorHAnsi" w:cstheme="minorHAnsi"/>
          <w:color w:val="auto"/>
        </w:rPr>
        <w:t xml:space="preserve"> duration, 0.5</w:t>
      </w:r>
      <w:r w:rsidR="00C1349B" w:rsidRPr="002A21FC">
        <w:rPr>
          <w:rFonts w:asciiTheme="minorHAnsi" w:hAnsiTheme="minorHAnsi" w:cstheme="minorHAnsi"/>
          <w:color w:val="auto"/>
        </w:rPr>
        <w:t>–</w:t>
      </w:r>
      <w:r w:rsidR="00374BCA" w:rsidRPr="002A21FC">
        <w:rPr>
          <w:rFonts w:asciiTheme="minorHAnsi" w:hAnsiTheme="minorHAnsi" w:cstheme="minorHAnsi"/>
          <w:color w:val="auto"/>
        </w:rPr>
        <w:t xml:space="preserve">2.0 mA amplitude) </w:t>
      </w:r>
      <w:r w:rsidRPr="002A21FC">
        <w:rPr>
          <w:rFonts w:asciiTheme="minorHAnsi" w:hAnsiTheme="minorHAnsi" w:cstheme="minorHAnsi"/>
          <w:color w:val="auto"/>
        </w:rPr>
        <w:t>to the left and right RLN</w:t>
      </w:r>
      <w:r w:rsidR="00C1349B" w:rsidRPr="002A21FC">
        <w:rPr>
          <w:rFonts w:asciiTheme="minorHAnsi" w:hAnsiTheme="minorHAnsi" w:cstheme="minorHAnsi"/>
          <w:color w:val="auto"/>
        </w:rPr>
        <w:t>s,</w:t>
      </w:r>
      <w:r w:rsidRPr="002A21FC">
        <w:rPr>
          <w:rFonts w:asciiTheme="minorHAnsi" w:hAnsiTheme="minorHAnsi" w:cstheme="minorHAnsi"/>
          <w:color w:val="auto"/>
        </w:rPr>
        <w:t xml:space="preserve"> respectively</w:t>
      </w:r>
      <w:r w:rsidR="00C1349B" w:rsidRPr="002A21FC">
        <w:rPr>
          <w:rFonts w:asciiTheme="minorHAnsi" w:hAnsiTheme="minorHAnsi" w:cstheme="minorHAnsi"/>
          <w:color w:val="auto"/>
        </w:rPr>
        <w:t>,</w:t>
      </w:r>
      <w:r w:rsidRPr="002A21FC">
        <w:rPr>
          <w:rFonts w:asciiTheme="minorHAnsi" w:hAnsiTheme="minorHAnsi" w:cstheme="minorHAnsi"/>
          <w:color w:val="auto"/>
        </w:rPr>
        <w:t xml:space="preserve"> to record evoked EMG responses from bilateral TA-LCA complexes and PCA muscles under each condition.</w:t>
      </w:r>
      <w:r w:rsidRPr="003E79EE">
        <w:rPr>
          <w:rFonts w:asciiTheme="minorHAnsi" w:hAnsiTheme="minorHAnsi" w:cstheme="minorHAnsi"/>
          <w:color w:val="auto"/>
        </w:rPr>
        <w:t xml:space="preserve"> </w:t>
      </w:r>
    </w:p>
    <w:p w14:paraId="395CB534" w14:textId="77777777" w:rsidR="003E79EE" w:rsidRPr="003E79EE" w:rsidRDefault="003E79EE" w:rsidP="002A21FC">
      <w:pPr>
        <w:pStyle w:val="ListParagraph"/>
        <w:ind w:left="0"/>
        <w:jc w:val="left"/>
        <w:rPr>
          <w:rFonts w:asciiTheme="minorHAnsi" w:hAnsiTheme="minorHAnsi" w:cstheme="minorHAnsi"/>
          <w:color w:val="auto"/>
        </w:rPr>
      </w:pPr>
    </w:p>
    <w:p w14:paraId="6C083241" w14:textId="42A77841" w:rsidR="00617E44" w:rsidRPr="003278EF" w:rsidRDefault="003E79EE" w:rsidP="002A21FC">
      <w:pPr>
        <w:pStyle w:val="ListParagraph"/>
        <w:numPr>
          <w:ilvl w:val="1"/>
          <w:numId w:val="18"/>
        </w:numPr>
        <w:jc w:val="left"/>
        <w:rPr>
          <w:rFonts w:asciiTheme="minorHAnsi" w:hAnsiTheme="minorHAnsi" w:cstheme="minorHAnsi"/>
          <w:color w:val="auto"/>
        </w:rPr>
      </w:pPr>
      <w:r>
        <w:rPr>
          <w:rFonts w:asciiTheme="minorHAnsi" w:hAnsiTheme="minorHAnsi" w:cstheme="minorHAnsi"/>
          <w:color w:val="auto"/>
        </w:rPr>
        <w:t>Deliver s</w:t>
      </w:r>
      <w:r w:rsidRPr="003E79EE">
        <w:rPr>
          <w:rFonts w:asciiTheme="minorHAnsi" w:hAnsiTheme="minorHAnsi" w:cstheme="minorHAnsi"/>
          <w:color w:val="auto"/>
        </w:rPr>
        <w:t xml:space="preserve">timuli </w:t>
      </w:r>
      <w:r w:rsidR="00374BCA">
        <w:rPr>
          <w:rFonts w:asciiTheme="minorHAnsi" w:hAnsiTheme="minorHAnsi" w:cstheme="minorHAnsi"/>
          <w:color w:val="auto"/>
        </w:rPr>
        <w:t>(single square-wave pulses, 0.1</w:t>
      </w:r>
      <w:r w:rsidR="00C1349B" w:rsidRPr="002A21FC">
        <w:rPr>
          <w:rFonts w:asciiTheme="minorHAnsi" w:hAnsiTheme="minorHAnsi" w:cstheme="minorHAnsi"/>
          <w:color w:val="auto"/>
        </w:rPr>
        <w:t>–</w:t>
      </w:r>
      <w:r w:rsidR="00374BCA" w:rsidRPr="002A21FC">
        <w:rPr>
          <w:rFonts w:asciiTheme="minorHAnsi" w:hAnsiTheme="minorHAnsi" w:cstheme="minorHAnsi"/>
          <w:color w:val="auto"/>
        </w:rPr>
        <w:t>0</w:t>
      </w:r>
      <w:r w:rsidR="00374BCA">
        <w:rPr>
          <w:rFonts w:asciiTheme="minorHAnsi" w:hAnsiTheme="minorHAnsi" w:cstheme="minorHAnsi"/>
          <w:color w:val="auto"/>
        </w:rPr>
        <w:t xml:space="preserve">.5 </w:t>
      </w:r>
      <w:proofErr w:type="spellStart"/>
      <w:r w:rsidR="00374BCA">
        <w:rPr>
          <w:rFonts w:asciiTheme="minorHAnsi" w:hAnsiTheme="minorHAnsi" w:cstheme="minorHAnsi"/>
          <w:color w:val="auto"/>
        </w:rPr>
        <w:t>ms</w:t>
      </w:r>
      <w:proofErr w:type="spellEnd"/>
      <w:r w:rsidR="00374BCA">
        <w:rPr>
          <w:rFonts w:asciiTheme="minorHAnsi" w:hAnsiTheme="minorHAnsi" w:cstheme="minorHAnsi"/>
          <w:color w:val="auto"/>
        </w:rPr>
        <w:t xml:space="preserve"> duration, 0</w:t>
      </w:r>
      <w:r w:rsidR="00374BCA" w:rsidRPr="002A21FC">
        <w:rPr>
          <w:rFonts w:asciiTheme="minorHAnsi" w:hAnsiTheme="minorHAnsi" w:cstheme="minorHAnsi"/>
          <w:color w:val="auto"/>
        </w:rPr>
        <w:t>.5</w:t>
      </w:r>
      <w:r w:rsidR="00C1349B" w:rsidRPr="002A21FC">
        <w:rPr>
          <w:rFonts w:asciiTheme="minorHAnsi" w:hAnsiTheme="minorHAnsi" w:cstheme="minorHAnsi"/>
          <w:color w:val="auto"/>
        </w:rPr>
        <w:t>–</w:t>
      </w:r>
      <w:r w:rsidR="00374BCA" w:rsidRPr="002A21FC">
        <w:rPr>
          <w:rFonts w:asciiTheme="minorHAnsi" w:hAnsiTheme="minorHAnsi" w:cstheme="minorHAnsi"/>
          <w:color w:val="auto"/>
        </w:rPr>
        <w:t>2</w:t>
      </w:r>
      <w:r w:rsidR="00374BCA">
        <w:rPr>
          <w:rFonts w:asciiTheme="minorHAnsi" w:hAnsiTheme="minorHAnsi" w:cstheme="minorHAnsi"/>
          <w:color w:val="auto"/>
        </w:rPr>
        <w:t xml:space="preserve">.0 mA amplitude) </w:t>
      </w:r>
      <w:r w:rsidRPr="003E79EE">
        <w:rPr>
          <w:rFonts w:asciiTheme="minorHAnsi" w:hAnsiTheme="minorHAnsi" w:cstheme="minorHAnsi"/>
          <w:color w:val="auto"/>
        </w:rPr>
        <w:t>to</w:t>
      </w:r>
      <w:r>
        <w:rPr>
          <w:rFonts w:asciiTheme="minorHAnsi" w:hAnsiTheme="minorHAnsi" w:cstheme="minorHAnsi"/>
          <w:color w:val="auto"/>
        </w:rPr>
        <w:t xml:space="preserve"> the</w:t>
      </w:r>
      <w:r w:rsidRPr="003E79EE">
        <w:rPr>
          <w:rFonts w:asciiTheme="minorHAnsi" w:hAnsiTheme="minorHAnsi" w:cstheme="minorHAnsi"/>
          <w:color w:val="auto"/>
        </w:rPr>
        <w:t xml:space="preserve"> left and right SLN</w:t>
      </w:r>
      <w:r w:rsidR="00C1349B">
        <w:rPr>
          <w:rFonts w:asciiTheme="minorHAnsi" w:hAnsiTheme="minorHAnsi" w:cstheme="minorHAnsi"/>
          <w:color w:val="auto"/>
        </w:rPr>
        <w:t>s,</w:t>
      </w:r>
      <w:r w:rsidRPr="003E79EE">
        <w:rPr>
          <w:rFonts w:asciiTheme="minorHAnsi" w:hAnsiTheme="minorHAnsi" w:cstheme="minorHAnsi"/>
          <w:color w:val="auto"/>
        </w:rPr>
        <w:t xml:space="preserve"> respectively</w:t>
      </w:r>
      <w:r w:rsidR="00C1349B">
        <w:rPr>
          <w:rFonts w:asciiTheme="minorHAnsi" w:hAnsiTheme="minorHAnsi" w:cstheme="minorHAnsi"/>
          <w:color w:val="auto"/>
        </w:rPr>
        <w:t>,</w:t>
      </w:r>
      <w:r w:rsidRPr="003E79EE">
        <w:rPr>
          <w:rFonts w:asciiTheme="minorHAnsi" w:hAnsiTheme="minorHAnsi" w:cstheme="minorHAnsi"/>
          <w:color w:val="auto"/>
        </w:rPr>
        <w:t xml:space="preserve"> to record evoked EMG responses from bilateral TA-LCA complexes and PCA muscles under each condition. </w:t>
      </w:r>
    </w:p>
    <w:p w14:paraId="32438EBA" w14:textId="77777777" w:rsidR="00617E44" w:rsidRDefault="00617E44" w:rsidP="002A21FC">
      <w:pPr>
        <w:pStyle w:val="ListParagraph"/>
        <w:ind w:left="0"/>
        <w:jc w:val="left"/>
        <w:rPr>
          <w:rFonts w:asciiTheme="minorHAnsi" w:hAnsiTheme="minorHAnsi" w:cstheme="minorHAnsi"/>
          <w:color w:val="auto"/>
        </w:rPr>
      </w:pPr>
    </w:p>
    <w:p w14:paraId="16BE3F4B" w14:textId="4EBDFC35" w:rsidR="00617E44" w:rsidRPr="00FE7256" w:rsidRDefault="00617E44" w:rsidP="002A21FC">
      <w:pPr>
        <w:pStyle w:val="ListParagraph"/>
        <w:numPr>
          <w:ilvl w:val="1"/>
          <w:numId w:val="18"/>
        </w:numPr>
        <w:jc w:val="left"/>
        <w:rPr>
          <w:rFonts w:asciiTheme="minorHAnsi" w:hAnsiTheme="minorHAnsi" w:cstheme="minorHAnsi"/>
          <w:color w:val="auto"/>
        </w:rPr>
      </w:pPr>
      <w:r w:rsidRPr="00617E44">
        <w:rPr>
          <w:rFonts w:asciiTheme="minorHAnsi" w:hAnsiTheme="minorHAnsi" w:cstheme="minorHAnsi"/>
          <w:color w:val="auto"/>
        </w:rPr>
        <w:t>Deliver CO</w:t>
      </w:r>
      <w:r w:rsidRPr="00FE7256">
        <w:rPr>
          <w:rFonts w:asciiTheme="minorHAnsi" w:hAnsiTheme="minorHAnsi" w:cstheme="minorHAnsi"/>
          <w:color w:val="auto"/>
          <w:vertAlign w:val="subscript"/>
        </w:rPr>
        <w:t>2</w:t>
      </w:r>
      <w:r w:rsidRPr="00617E44">
        <w:rPr>
          <w:rFonts w:asciiTheme="minorHAnsi" w:hAnsiTheme="minorHAnsi" w:cstheme="minorHAnsi"/>
          <w:color w:val="auto"/>
        </w:rPr>
        <w:t xml:space="preserve"> mixed with room air through the mouth of the animal to induce hypercapnia and increase the animal’s respiratory effort. Limit exposure to 1 min, during which </w:t>
      </w:r>
      <w:r w:rsidR="00C1349B">
        <w:rPr>
          <w:rFonts w:asciiTheme="minorHAnsi" w:hAnsiTheme="minorHAnsi" w:cstheme="minorHAnsi"/>
          <w:color w:val="auto"/>
        </w:rPr>
        <w:t>the</w:t>
      </w:r>
      <w:r w:rsidRPr="00617E44">
        <w:rPr>
          <w:rFonts w:asciiTheme="minorHAnsi" w:hAnsiTheme="minorHAnsi" w:cstheme="minorHAnsi"/>
          <w:color w:val="auto"/>
        </w:rPr>
        <w:t xml:space="preserve"> maximum inspiratory motor unit recruitment will occur. Record spontaneous EMG activities of TA-LCA complexes and PCA muscles under this hypercapnic condition.</w:t>
      </w:r>
    </w:p>
    <w:p w14:paraId="2E464A5D" w14:textId="77777777" w:rsidR="00617E44" w:rsidRDefault="00617E44" w:rsidP="002A21FC">
      <w:pPr>
        <w:pStyle w:val="ListParagraph"/>
        <w:ind w:left="0"/>
        <w:jc w:val="left"/>
        <w:rPr>
          <w:rFonts w:asciiTheme="minorHAnsi" w:hAnsiTheme="minorHAnsi" w:cstheme="minorHAnsi"/>
          <w:color w:val="auto"/>
        </w:rPr>
      </w:pPr>
    </w:p>
    <w:p w14:paraId="6629BF18" w14:textId="69815DFC" w:rsidR="00617E44" w:rsidRDefault="00617E44"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Monitor t</w:t>
      </w:r>
      <w:r w:rsidRPr="007B709D">
        <w:rPr>
          <w:rFonts w:asciiTheme="minorHAnsi" w:hAnsiTheme="minorHAnsi" w:cstheme="minorHAnsi"/>
          <w:color w:val="auto"/>
        </w:rPr>
        <w:t xml:space="preserve">he animal until full recovery from anesthesia and </w:t>
      </w:r>
      <w:r>
        <w:rPr>
          <w:rFonts w:asciiTheme="minorHAnsi" w:hAnsiTheme="minorHAnsi" w:cstheme="minorHAnsi"/>
          <w:color w:val="auto"/>
        </w:rPr>
        <w:t>return the animal</w:t>
      </w:r>
      <w:r w:rsidRPr="007B709D">
        <w:rPr>
          <w:rFonts w:asciiTheme="minorHAnsi" w:hAnsiTheme="minorHAnsi" w:cstheme="minorHAnsi"/>
          <w:color w:val="auto"/>
        </w:rPr>
        <w:t xml:space="preserve"> to </w:t>
      </w:r>
      <w:r>
        <w:rPr>
          <w:rFonts w:asciiTheme="minorHAnsi" w:hAnsiTheme="minorHAnsi" w:cstheme="minorHAnsi"/>
          <w:color w:val="auto"/>
        </w:rPr>
        <w:t>the facility</w:t>
      </w:r>
      <w:r w:rsidRPr="007B709D">
        <w:rPr>
          <w:rFonts w:asciiTheme="minorHAnsi" w:hAnsiTheme="minorHAnsi" w:cstheme="minorHAnsi"/>
          <w:color w:val="auto"/>
        </w:rPr>
        <w:t>.</w:t>
      </w:r>
    </w:p>
    <w:p w14:paraId="46068FC6" w14:textId="77777777" w:rsidR="00617E44" w:rsidRDefault="00617E44" w:rsidP="002A21FC">
      <w:pPr>
        <w:pStyle w:val="NormalWeb"/>
        <w:spacing w:before="0" w:beforeAutospacing="0" w:after="0" w:afterAutospacing="0"/>
        <w:jc w:val="left"/>
        <w:rPr>
          <w:rFonts w:asciiTheme="minorHAnsi" w:hAnsiTheme="minorHAnsi" w:cstheme="minorHAnsi"/>
          <w:color w:val="auto"/>
        </w:rPr>
      </w:pPr>
    </w:p>
    <w:p w14:paraId="7FBB8E58" w14:textId="22FF797F" w:rsidR="00617E44" w:rsidRDefault="00C1349B" w:rsidP="002A21FC">
      <w:pPr>
        <w:pStyle w:val="ListParagraph"/>
        <w:numPr>
          <w:ilvl w:val="0"/>
          <w:numId w:val="18"/>
        </w:numPr>
        <w:jc w:val="left"/>
        <w:rPr>
          <w:rFonts w:asciiTheme="minorHAnsi" w:hAnsiTheme="minorHAnsi" w:cstheme="minorHAnsi"/>
          <w:b/>
          <w:color w:val="auto"/>
        </w:rPr>
      </w:pPr>
      <w:r>
        <w:rPr>
          <w:rFonts w:asciiTheme="minorHAnsi" w:hAnsiTheme="minorHAnsi" w:cstheme="minorHAnsi"/>
          <w:b/>
          <w:color w:val="auto"/>
        </w:rPr>
        <w:t>S</w:t>
      </w:r>
      <w:r w:rsidR="00617E44" w:rsidRPr="00FE7256">
        <w:rPr>
          <w:rFonts w:asciiTheme="minorHAnsi" w:hAnsiTheme="minorHAnsi" w:cstheme="minorHAnsi"/>
          <w:b/>
          <w:color w:val="auto"/>
        </w:rPr>
        <w:t>econd surgery for nerve transection and anastomosis</w:t>
      </w:r>
    </w:p>
    <w:p w14:paraId="50D241AA" w14:textId="77777777" w:rsidR="0042589B" w:rsidRDefault="0042589B" w:rsidP="002A21FC">
      <w:pPr>
        <w:pStyle w:val="ListParagraph"/>
        <w:ind w:left="0"/>
        <w:jc w:val="left"/>
        <w:rPr>
          <w:rFonts w:asciiTheme="minorHAnsi" w:hAnsiTheme="minorHAnsi" w:cstheme="minorHAnsi"/>
          <w:b/>
          <w:color w:val="auto"/>
        </w:rPr>
      </w:pPr>
    </w:p>
    <w:p w14:paraId="45EAE75F" w14:textId="551F419D" w:rsidR="0042589B" w:rsidRDefault="0042589B" w:rsidP="002A21FC">
      <w:pPr>
        <w:pStyle w:val="ListParagraph"/>
        <w:numPr>
          <w:ilvl w:val="1"/>
          <w:numId w:val="18"/>
        </w:numPr>
        <w:jc w:val="left"/>
        <w:rPr>
          <w:rFonts w:asciiTheme="minorHAnsi" w:hAnsiTheme="minorHAnsi" w:cstheme="minorHAnsi"/>
          <w:color w:val="auto"/>
        </w:rPr>
      </w:pPr>
      <w:r w:rsidRPr="00FE7256">
        <w:rPr>
          <w:rFonts w:asciiTheme="minorHAnsi" w:hAnsiTheme="minorHAnsi" w:cstheme="minorHAnsi"/>
          <w:color w:val="auto"/>
        </w:rPr>
        <w:t>Perform the second surgery 10</w:t>
      </w:r>
      <w:r w:rsidR="00C1349B" w:rsidRPr="002A21FC">
        <w:rPr>
          <w:rFonts w:asciiTheme="minorHAnsi" w:hAnsiTheme="minorHAnsi" w:cstheme="minorHAnsi"/>
          <w:color w:val="auto"/>
        </w:rPr>
        <w:t>–</w:t>
      </w:r>
      <w:r w:rsidRPr="00FE7256">
        <w:rPr>
          <w:rFonts w:asciiTheme="minorHAnsi" w:hAnsiTheme="minorHAnsi" w:cstheme="minorHAnsi"/>
          <w:color w:val="auto"/>
        </w:rPr>
        <w:t>14 days after the first surgery. Withhold food for 10</w:t>
      </w:r>
      <w:r w:rsidR="00C1349B" w:rsidRPr="002A21FC">
        <w:rPr>
          <w:rFonts w:asciiTheme="minorHAnsi" w:hAnsiTheme="minorHAnsi" w:cstheme="minorHAnsi"/>
          <w:color w:val="auto"/>
        </w:rPr>
        <w:t>–</w:t>
      </w:r>
      <w:r w:rsidRPr="00FE7256">
        <w:rPr>
          <w:rFonts w:asciiTheme="minorHAnsi" w:hAnsiTheme="minorHAnsi" w:cstheme="minorHAnsi"/>
          <w:color w:val="auto"/>
        </w:rPr>
        <w:t xml:space="preserve">12 h before surgery. </w:t>
      </w:r>
    </w:p>
    <w:p w14:paraId="081C2944" w14:textId="77777777" w:rsidR="0042589B" w:rsidRDefault="0042589B" w:rsidP="002A21FC">
      <w:pPr>
        <w:pStyle w:val="NormalWeb"/>
        <w:spacing w:before="0" w:beforeAutospacing="0" w:after="0" w:afterAutospacing="0"/>
        <w:jc w:val="left"/>
        <w:rPr>
          <w:rFonts w:asciiTheme="minorHAnsi" w:hAnsiTheme="minorHAnsi" w:cstheme="minorHAnsi"/>
          <w:color w:val="auto"/>
        </w:rPr>
      </w:pPr>
    </w:p>
    <w:p w14:paraId="4DB8A6E7" w14:textId="3BF02DDC" w:rsidR="0042589B" w:rsidRPr="00980608" w:rsidRDefault="0042589B"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Anesthetize</w:t>
      </w:r>
      <w:r w:rsidRPr="00980608">
        <w:rPr>
          <w:rFonts w:asciiTheme="minorHAnsi" w:hAnsiTheme="minorHAnsi" w:cstheme="minorHAnsi"/>
          <w:color w:val="auto"/>
        </w:rPr>
        <w:t xml:space="preserve"> </w:t>
      </w:r>
      <w:r>
        <w:rPr>
          <w:rFonts w:asciiTheme="minorHAnsi" w:hAnsiTheme="minorHAnsi" w:cstheme="minorHAnsi"/>
          <w:color w:val="auto"/>
        </w:rPr>
        <w:t>t</w:t>
      </w:r>
      <w:r w:rsidRPr="00980608">
        <w:rPr>
          <w:rFonts w:asciiTheme="minorHAnsi" w:hAnsiTheme="minorHAnsi" w:cstheme="minorHAnsi"/>
          <w:color w:val="auto"/>
        </w:rPr>
        <w:t>he animal</w:t>
      </w:r>
      <w:r>
        <w:rPr>
          <w:rFonts w:asciiTheme="minorHAnsi" w:hAnsiTheme="minorHAnsi" w:cstheme="minorHAnsi"/>
          <w:color w:val="auto"/>
        </w:rPr>
        <w:t xml:space="preserve">, drape and monitor vitals </w:t>
      </w:r>
      <w:r w:rsidRPr="00980608">
        <w:rPr>
          <w:rFonts w:asciiTheme="minorHAnsi" w:hAnsiTheme="minorHAnsi" w:cstheme="minorHAnsi"/>
          <w:color w:val="auto"/>
        </w:rPr>
        <w:t>intraoperative</w:t>
      </w:r>
      <w:r>
        <w:rPr>
          <w:rFonts w:asciiTheme="minorHAnsi" w:hAnsiTheme="minorHAnsi" w:cstheme="minorHAnsi"/>
          <w:color w:val="auto"/>
        </w:rPr>
        <w:t xml:space="preserve">ly </w:t>
      </w:r>
      <w:r w:rsidRPr="00980608">
        <w:rPr>
          <w:rFonts w:asciiTheme="minorHAnsi" w:hAnsiTheme="minorHAnsi" w:cstheme="minorHAnsi"/>
          <w:color w:val="auto"/>
        </w:rPr>
        <w:t>using the technique</w:t>
      </w:r>
      <w:r>
        <w:rPr>
          <w:rFonts w:asciiTheme="minorHAnsi" w:hAnsiTheme="minorHAnsi" w:cstheme="minorHAnsi"/>
          <w:color w:val="auto"/>
        </w:rPr>
        <w:t xml:space="preserve"> described in step 7.2</w:t>
      </w:r>
      <w:r w:rsidRPr="00980608">
        <w:rPr>
          <w:rFonts w:asciiTheme="minorHAnsi" w:hAnsiTheme="minorHAnsi" w:cstheme="minorHAnsi"/>
          <w:color w:val="auto"/>
        </w:rPr>
        <w:t xml:space="preserve">. </w:t>
      </w:r>
    </w:p>
    <w:p w14:paraId="47C8111F" w14:textId="77777777" w:rsidR="0042589B" w:rsidRDefault="0042589B" w:rsidP="002A21FC">
      <w:pPr>
        <w:pStyle w:val="NormalWeb"/>
        <w:spacing w:before="0" w:beforeAutospacing="0" w:after="0" w:afterAutospacing="0"/>
        <w:jc w:val="left"/>
        <w:rPr>
          <w:rFonts w:asciiTheme="minorHAnsi" w:hAnsiTheme="minorHAnsi" w:cstheme="minorHAnsi"/>
          <w:color w:val="auto"/>
        </w:rPr>
      </w:pPr>
    </w:p>
    <w:p w14:paraId="75112BE9" w14:textId="2C428863" w:rsidR="002D7C5C" w:rsidRPr="00776F80" w:rsidRDefault="00F05797" w:rsidP="002A21FC">
      <w:pPr>
        <w:pStyle w:val="NormalWeb"/>
        <w:numPr>
          <w:ilvl w:val="1"/>
          <w:numId w:val="18"/>
        </w:numPr>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R</w:t>
      </w:r>
      <w:r w:rsidR="008E237C">
        <w:rPr>
          <w:rFonts w:asciiTheme="minorHAnsi" w:hAnsiTheme="minorHAnsi" w:cstheme="minorHAnsi"/>
          <w:color w:val="auto"/>
        </w:rPr>
        <w:t>emove the sutures and r</w:t>
      </w:r>
      <w:r w:rsidR="0042589B">
        <w:rPr>
          <w:rFonts w:asciiTheme="minorHAnsi" w:hAnsiTheme="minorHAnsi" w:cstheme="minorHAnsi"/>
          <w:color w:val="auto"/>
        </w:rPr>
        <w:t>eopen t</w:t>
      </w:r>
      <w:r w:rsidR="0042589B" w:rsidRPr="00980608">
        <w:rPr>
          <w:rFonts w:asciiTheme="minorHAnsi" w:hAnsiTheme="minorHAnsi" w:cstheme="minorHAnsi"/>
          <w:color w:val="auto"/>
        </w:rPr>
        <w:t>he midline incision</w:t>
      </w:r>
      <w:r>
        <w:rPr>
          <w:rFonts w:asciiTheme="minorHAnsi" w:hAnsiTheme="minorHAnsi" w:cstheme="minorHAnsi"/>
          <w:color w:val="auto"/>
        </w:rPr>
        <w:t xml:space="preserve"> by blunt dissection</w:t>
      </w:r>
      <w:r w:rsidR="008E237C">
        <w:rPr>
          <w:rFonts w:asciiTheme="minorHAnsi" w:hAnsiTheme="minorHAnsi" w:cstheme="minorHAnsi"/>
          <w:color w:val="auto"/>
        </w:rPr>
        <w:t xml:space="preserve"> whenever possible</w:t>
      </w:r>
      <w:r w:rsidR="0042589B" w:rsidRPr="00980608">
        <w:rPr>
          <w:rFonts w:asciiTheme="minorHAnsi" w:hAnsiTheme="minorHAnsi" w:cstheme="minorHAnsi"/>
          <w:color w:val="auto"/>
        </w:rPr>
        <w:t>.</w:t>
      </w:r>
      <w:r w:rsidR="0042589B">
        <w:rPr>
          <w:rFonts w:asciiTheme="minorHAnsi" w:hAnsiTheme="minorHAnsi" w:cstheme="minorHAnsi"/>
          <w:color w:val="auto"/>
        </w:rPr>
        <w:t xml:space="preserve"> </w:t>
      </w:r>
      <w:r w:rsidR="008E237C">
        <w:rPr>
          <w:rFonts w:asciiTheme="minorHAnsi" w:hAnsiTheme="minorHAnsi" w:cstheme="minorHAnsi"/>
          <w:color w:val="auto"/>
        </w:rPr>
        <w:t>Avoid</w:t>
      </w:r>
      <w:r w:rsidR="00776F80">
        <w:rPr>
          <w:rFonts w:asciiTheme="minorHAnsi" w:hAnsiTheme="minorHAnsi" w:cstheme="minorHAnsi"/>
          <w:color w:val="auto"/>
        </w:rPr>
        <w:t xml:space="preserve"> damage to the previous implantation during</w:t>
      </w:r>
      <w:r w:rsidR="008E237C">
        <w:rPr>
          <w:rFonts w:asciiTheme="minorHAnsi" w:hAnsiTheme="minorHAnsi" w:cstheme="minorHAnsi"/>
          <w:color w:val="auto"/>
        </w:rPr>
        <w:t xml:space="preserve"> the</w:t>
      </w:r>
      <w:r w:rsidR="00776F80">
        <w:rPr>
          <w:rFonts w:asciiTheme="minorHAnsi" w:hAnsiTheme="minorHAnsi" w:cstheme="minorHAnsi"/>
          <w:color w:val="auto"/>
        </w:rPr>
        <w:t xml:space="preserve"> dissection. </w:t>
      </w:r>
      <w:r w:rsidR="002D7C5C">
        <w:rPr>
          <w:rFonts w:asciiTheme="minorHAnsi" w:hAnsiTheme="minorHAnsi" w:cstheme="minorHAnsi"/>
          <w:color w:val="auto"/>
        </w:rPr>
        <w:t>E</w:t>
      </w:r>
      <w:r w:rsidR="0042589B">
        <w:rPr>
          <w:rFonts w:asciiTheme="minorHAnsi" w:hAnsiTheme="minorHAnsi" w:cstheme="minorHAnsi"/>
          <w:color w:val="auto"/>
        </w:rPr>
        <w:t>xpose</w:t>
      </w:r>
      <w:r w:rsidR="0042589B" w:rsidRPr="00980608">
        <w:rPr>
          <w:rFonts w:asciiTheme="minorHAnsi" w:hAnsiTheme="minorHAnsi" w:cstheme="minorHAnsi"/>
          <w:color w:val="auto"/>
        </w:rPr>
        <w:t xml:space="preserve"> </w:t>
      </w:r>
      <w:r w:rsidR="0042589B">
        <w:rPr>
          <w:rFonts w:asciiTheme="minorHAnsi" w:hAnsiTheme="minorHAnsi" w:cstheme="minorHAnsi"/>
          <w:color w:val="auto"/>
        </w:rPr>
        <w:t>t</w:t>
      </w:r>
      <w:r w:rsidR="0042589B" w:rsidRPr="00980608">
        <w:rPr>
          <w:rFonts w:asciiTheme="minorHAnsi" w:hAnsiTheme="minorHAnsi" w:cstheme="minorHAnsi"/>
          <w:color w:val="auto"/>
        </w:rPr>
        <w:t xml:space="preserve">he bilateral RLNs </w:t>
      </w:r>
      <w:r w:rsidR="0042589B">
        <w:rPr>
          <w:rFonts w:asciiTheme="minorHAnsi" w:hAnsiTheme="minorHAnsi" w:cstheme="minorHAnsi"/>
          <w:color w:val="auto"/>
        </w:rPr>
        <w:t xml:space="preserve">through </w:t>
      </w:r>
      <w:r w:rsidR="0042589B" w:rsidRPr="00980608">
        <w:rPr>
          <w:rFonts w:asciiTheme="minorHAnsi" w:hAnsiTheme="minorHAnsi" w:cstheme="minorHAnsi"/>
          <w:color w:val="auto"/>
        </w:rPr>
        <w:t>dissect</w:t>
      </w:r>
      <w:r w:rsidR="0042589B">
        <w:rPr>
          <w:rFonts w:asciiTheme="minorHAnsi" w:hAnsiTheme="minorHAnsi" w:cstheme="minorHAnsi"/>
          <w:color w:val="auto"/>
        </w:rPr>
        <w:t>ion.</w:t>
      </w:r>
      <w:r w:rsidR="0042589B" w:rsidRPr="00980608">
        <w:rPr>
          <w:rFonts w:asciiTheme="minorHAnsi" w:hAnsiTheme="minorHAnsi" w:cstheme="minorHAnsi"/>
          <w:color w:val="auto"/>
        </w:rPr>
        <w:t xml:space="preserve"> </w:t>
      </w:r>
      <w:r w:rsidR="0042589B">
        <w:rPr>
          <w:rFonts w:asciiTheme="minorHAnsi" w:hAnsiTheme="minorHAnsi" w:cstheme="minorHAnsi"/>
          <w:color w:val="auto"/>
        </w:rPr>
        <w:t>I</w:t>
      </w:r>
      <w:r w:rsidR="0042589B" w:rsidRPr="00980608">
        <w:rPr>
          <w:rFonts w:asciiTheme="minorHAnsi" w:hAnsiTheme="minorHAnsi" w:cstheme="minorHAnsi"/>
          <w:color w:val="auto"/>
        </w:rPr>
        <w:t xml:space="preserve">solate, </w:t>
      </w:r>
      <w:r w:rsidR="0042589B">
        <w:rPr>
          <w:rFonts w:asciiTheme="minorHAnsi" w:hAnsiTheme="minorHAnsi" w:cstheme="minorHAnsi"/>
          <w:color w:val="auto"/>
        </w:rPr>
        <w:t>transect</w:t>
      </w:r>
      <w:r w:rsidR="0042589B" w:rsidRPr="00980608">
        <w:rPr>
          <w:rFonts w:asciiTheme="minorHAnsi" w:hAnsiTheme="minorHAnsi" w:cstheme="minorHAnsi"/>
          <w:color w:val="auto"/>
        </w:rPr>
        <w:t xml:space="preserve"> and anastomose</w:t>
      </w:r>
      <w:r w:rsidR="0042589B">
        <w:rPr>
          <w:rFonts w:asciiTheme="minorHAnsi" w:hAnsiTheme="minorHAnsi" w:cstheme="minorHAnsi"/>
          <w:color w:val="auto"/>
        </w:rPr>
        <w:t xml:space="preserve"> each nerve</w:t>
      </w:r>
      <w:r w:rsidR="0042589B" w:rsidRPr="00980608">
        <w:rPr>
          <w:rFonts w:asciiTheme="minorHAnsi" w:hAnsiTheme="minorHAnsi" w:cstheme="minorHAnsi"/>
          <w:color w:val="auto"/>
        </w:rPr>
        <w:t xml:space="preserve"> with 7-0 monofilament</w:t>
      </w:r>
      <w:r w:rsidR="00185E50">
        <w:rPr>
          <w:rFonts w:asciiTheme="minorHAnsi" w:hAnsiTheme="minorHAnsi" w:cstheme="minorHAnsi"/>
          <w:color w:val="auto"/>
        </w:rPr>
        <w:t>, nonabsorbable</w:t>
      </w:r>
      <w:r w:rsidR="0042589B" w:rsidRPr="00980608">
        <w:rPr>
          <w:rFonts w:asciiTheme="minorHAnsi" w:hAnsiTheme="minorHAnsi" w:cstheme="minorHAnsi"/>
          <w:color w:val="auto"/>
        </w:rPr>
        <w:t xml:space="preserve"> sutures to induce bilateral laryngeal paralysis. </w:t>
      </w:r>
    </w:p>
    <w:p w14:paraId="5EA0C7AC" w14:textId="77777777" w:rsidR="0042589B" w:rsidRDefault="0042589B" w:rsidP="002A21FC">
      <w:pPr>
        <w:pStyle w:val="ListParagraph"/>
        <w:ind w:left="0"/>
        <w:jc w:val="left"/>
        <w:rPr>
          <w:rFonts w:asciiTheme="minorHAnsi" w:hAnsiTheme="minorHAnsi" w:cstheme="minorHAnsi"/>
          <w:color w:val="auto"/>
        </w:rPr>
      </w:pPr>
    </w:p>
    <w:p w14:paraId="5BD7A989" w14:textId="6EA7E195" w:rsidR="0042589B" w:rsidRDefault="0042589B" w:rsidP="002A21FC">
      <w:pPr>
        <w:pStyle w:val="ListParagraph"/>
        <w:numPr>
          <w:ilvl w:val="1"/>
          <w:numId w:val="18"/>
        </w:numPr>
        <w:jc w:val="left"/>
        <w:rPr>
          <w:rFonts w:asciiTheme="minorHAnsi" w:hAnsiTheme="minorHAnsi" w:cstheme="minorHAnsi"/>
          <w:color w:val="auto"/>
        </w:rPr>
      </w:pPr>
      <w:r>
        <w:rPr>
          <w:rFonts w:asciiTheme="minorHAnsi" w:hAnsiTheme="minorHAnsi" w:cstheme="minorHAnsi"/>
          <w:color w:val="auto"/>
        </w:rPr>
        <w:t>Irrigate t</w:t>
      </w:r>
      <w:r w:rsidRPr="00980608">
        <w:rPr>
          <w:rFonts w:asciiTheme="minorHAnsi" w:hAnsiTheme="minorHAnsi" w:cstheme="minorHAnsi"/>
          <w:color w:val="auto"/>
        </w:rPr>
        <w:t>he neck incision with sterile saline and gentamycin antibiotic</w:t>
      </w:r>
      <w:r>
        <w:rPr>
          <w:rFonts w:asciiTheme="minorHAnsi" w:hAnsiTheme="minorHAnsi" w:cstheme="minorHAnsi"/>
          <w:color w:val="auto"/>
        </w:rPr>
        <w:t>. Close the</w:t>
      </w:r>
      <w:r w:rsidRPr="00980608">
        <w:rPr>
          <w:rFonts w:asciiTheme="minorHAnsi" w:hAnsiTheme="minorHAnsi" w:cstheme="minorHAnsi"/>
          <w:color w:val="auto"/>
        </w:rPr>
        <w:t xml:space="preserve"> </w:t>
      </w:r>
      <w:r>
        <w:rPr>
          <w:rFonts w:asciiTheme="minorHAnsi" w:hAnsiTheme="minorHAnsi" w:cstheme="minorHAnsi"/>
          <w:color w:val="auto"/>
        </w:rPr>
        <w:t xml:space="preserve">muscular and subcutaneous tissues </w:t>
      </w:r>
      <w:r w:rsidRPr="00980608">
        <w:rPr>
          <w:rFonts w:asciiTheme="minorHAnsi" w:hAnsiTheme="minorHAnsi" w:cstheme="minorHAnsi"/>
          <w:color w:val="auto"/>
        </w:rPr>
        <w:t xml:space="preserve">using </w:t>
      </w:r>
      <w:r w:rsidR="00567347">
        <w:rPr>
          <w:rFonts w:asciiTheme="minorHAnsi" w:hAnsiTheme="minorHAnsi" w:cstheme="minorHAnsi"/>
          <w:color w:val="auto"/>
        </w:rPr>
        <w:t xml:space="preserve">3-0 </w:t>
      </w:r>
      <w:r w:rsidRPr="00980608">
        <w:rPr>
          <w:rFonts w:asciiTheme="minorHAnsi" w:hAnsiTheme="minorHAnsi" w:cstheme="minorHAnsi"/>
          <w:color w:val="auto"/>
        </w:rPr>
        <w:t xml:space="preserve">absorbable </w:t>
      </w:r>
      <w:r>
        <w:rPr>
          <w:rFonts w:asciiTheme="minorHAnsi" w:hAnsiTheme="minorHAnsi" w:cstheme="minorHAnsi"/>
          <w:color w:val="auto"/>
        </w:rPr>
        <w:t>sutures</w:t>
      </w:r>
      <w:r w:rsidRPr="00980608">
        <w:rPr>
          <w:rFonts w:asciiTheme="minorHAnsi" w:hAnsiTheme="minorHAnsi" w:cstheme="minorHAnsi"/>
          <w:color w:val="auto"/>
        </w:rPr>
        <w:t xml:space="preserve">. </w:t>
      </w:r>
      <w:r>
        <w:rPr>
          <w:rFonts w:asciiTheme="minorHAnsi" w:hAnsiTheme="minorHAnsi" w:cstheme="minorHAnsi"/>
          <w:color w:val="auto"/>
        </w:rPr>
        <w:t>Close s</w:t>
      </w:r>
      <w:r w:rsidRPr="00980608">
        <w:rPr>
          <w:rFonts w:asciiTheme="minorHAnsi" w:hAnsiTheme="minorHAnsi" w:cstheme="minorHAnsi"/>
          <w:color w:val="auto"/>
        </w:rPr>
        <w:t xml:space="preserve">kin with </w:t>
      </w:r>
      <w:r w:rsidR="00567347">
        <w:rPr>
          <w:rFonts w:asciiTheme="minorHAnsi" w:hAnsiTheme="minorHAnsi" w:cstheme="minorHAnsi"/>
          <w:color w:val="auto"/>
        </w:rPr>
        <w:t xml:space="preserve">3-0 </w:t>
      </w:r>
      <w:r w:rsidRPr="00980608">
        <w:rPr>
          <w:rFonts w:asciiTheme="minorHAnsi" w:hAnsiTheme="minorHAnsi" w:cstheme="minorHAnsi"/>
          <w:color w:val="auto"/>
        </w:rPr>
        <w:t>nonabsorbable monofilament sutures.</w:t>
      </w:r>
    </w:p>
    <w:p w14:paraId="34B049CB" w14:textId="77777777" w:rsidR="0042589B" w:rsidRPr="00FE7256" w:rsidRDefault="0042589B" w:rsidP="002A21FC">
      <w:pPr>
        <w:pStyle w:val="ListParagraph"/>
        <w:jc w:val="left"/>
        <w:rPr>
          <w:rFonts w:asciiTheme="minorHAnsi" w:hAnsiTheme="minorHAnsi" w:cstheme="minorHAnsi"/>
          <w:color w:val="auto"/>
        </w:rPr>
      </w:pPr>
    </w:p>
    <w:p w14:paraId="33374FEF" w14:textId="2818D457" w:rsidR="0042589B" w:rsidRDefault="0042589B" w:rsidP="002A21FC">
      <w:pPr>
        <w:pStyle w:val="ListParagraph"/>
        <w:numPr>
          <w:ilvl w:val="1"/>
          <w:numId w:val="18"/>
        </w:numPr>
        <w:jc w:val="left"/>
        <w:rPr>
          <w:rFonts w:asciiTheme="minorHAnsi" w:hAnsiTheme="minorHAnsi" w:cstheme="minorHAnsi"/>
          <w:color w:val="auto"/>
        </w:rPr>
      </w:pPr>
      <w:r>
        <w:rPr>
          <w:rFonts w:asciiTheme="minorHAnsi" w:hAnsiTheme="minorHAnsi" w:cstheme="minorHAnsi"/>
          <w:color w:val="auto"/>
        </w:rPr>
        <w:t>Closely monitor</w:t>
      </w:r>
      <w:r w:rsidRPr="00BC7BC2">
        <w:rPr>
          <w:rFonts w:asciiTheme="minorHAnsi" w:hAnsiTheme="minorHAnsi" w:cstheme="minorHAnsi"/>
          <w:color w:val="auto"/>
        </w:rPr>
        <w:t xml:space="preserve"> </w:t>
      </w:r>
      <w:r>
        <w:rPr>
          <w:rFonts w:asciiTheme="minorHAnsi" w:hAnsiTheme="minorHAnsi" w:cstheme="minorHAnsi"/>
          <w:color w:val="auto"/>
        </w:rPr>
        <w:t>t</w:t>
      </w:r>
      <w:r w:rsidRPr="00BC7BC2">
        <w:rPr>
          <w:rFonts w:asciiTheme="minorHAnsi" w:hAnsiTheme="minorHAnsi" w:cstheme="minorHAnsi"/>
          <w:color w:val="auto"/>
        </w:rPr>
        <w:t xml:space="preserve">he animal until full recovery from surgery. </w:t>
      </w:r>
    </w:p>
    <w:p w14:paraId="5B96E5DF" w14:textId="24D87068" w:rsidR="0042589B" w:rsidRDefault="0042589B" w:rsidP="002A21FC">
      <w:pPr>
        <w:pStyle w:val="ListParagraph"/>
        <w:ind w:left="0"/>
        <w:jc w:val="left"/>
        <w:rPr>
          <w:rFonts w:asciiTheme="minorHAnsi" w:hAnsiTheme="minorHAnsi" w:cstheme="minorHAnsi"/>
          <w:color w:val="auto"/>
        </w:rPr>
      </w:pPr>
    </w:p>
    <w:p w14:paraId="0D280D6C" w14:textId="49019722" w:rsidR="0042589B" w:rsidRDefault="0042589B" w:rsidP="002A21FC">
      <w:pPr>
        <w:pStyle w:val="ListParagraph"/>
        <w:numPr>
          <w:ilvl w:val="1"/>
          <w:numId w:val="18"/>
        </w:numPr>
        <w:jc w:val="left"/>
        <w:rPr>
          <w:rFonts w:asciiTheme="minorHAnsi" w:hAnsiTheme="minorHAnsi" w:cstheme="minorHAnsi"/>
          <w:color w:val="auto"/>
        </w:rPr>
      </w:pPr>
      <w:r w:rsidRPr="00980608">
        <w:rPr>
          <w:rFonts w:asciiTheme="minorHAnsi" w:hAnsiTheme="minorHAnsi" w:cstheme="minorHAnsi"/>
          <w:color w:val="auto"/>
        </w:rPr>
        <w:t>P</w:t>
      </w:r>
      <w:r>
        <w:rPr>
          <w:rFonts w:asciiTheme="minorHAnsi" w:hAnsiTheme="minorHAnsi" w:cstheme="minorHAnsi"/>
          <w:color w:val="auto"/>
        </w:rPr>
        <w:t xml:space="preserve">rovide </w:t>
      </w:r>
      <w:r w:rsidRPr="00980608">
        <w:rPr>
          <w:rFonts w:asciiTheme="minorHAnsi" w:hAnsiTheme="minorHAnsi" w:cstheme="minorHAnsi"/>
          <w:color w:val="auto"/>
        </w:rPr>
        <w:t xml:space="preserve">analgesics </w:t>
      </w:r>
      <w:r w:rsidR="008F3772">
        <w:rPr>
          <w:rFonts w:asciiTheme="minorHAnsi" w:hAnsiTheme="minorHAnsi" w:cstheme="minorHAnsi"/>
          <w:color w:val="auto"/>
        </w:rPr>
        <w:t>(e.g.</w:t>
      </w:r>
      <w:r w:rsidR="00F42E8C">
        <w:rPr>
          <w:rFonts w:asciiTheme="minorHAnsi" w:hAnsiTheme="minorHAnsi" w:cstheme="minorHAnsi"/>
          <w:color w:val="auto"/>
        </w:rPr>
        <w:t>,</w:t>
      </w:r>
      <w:r w:rsidR="008F3772">
        <w:rPr>
          <w:rFonts w:asciiTheme="minorHAnsi" w:hAnsiTheme="minorHAnsi" w:cstheme="minorHAnsi"/>
          <w:color w:val="auto"/>
        </w:rPr>
        <w:t xml:space="preserve"> </w:t>
      </w:r>
      <w:r w:rsidR="00C1349B">
        <w:rPr>
          <w:rFonts w:asciiTheme="minorHAnsi" w:hAnsiTheme="minorHAnsi" w:cstheme="minorHAnsi"/>
          <w:color w:val="auto"/>
        </w:rPr>
        <w:t>b</w:t>
      </w:r>
      <w:r w:rsidR="008F3772" w:rsidRPr="00A268A8">
        <w:rPr>
          <w:rFonts w:asciiTheme="minorHAnsi" w:hAnsiTheme="minorHAnsi" w:cstheme="minorHAnsi"/>
          <w:color w:val="auto"/>
        </w:rPr>
        <w:t>uprenorphine</w:t>
      </w:r>
      <w:r w:rsidR="00C1349B">
        <w:rPr>
          <w:rFonts w:asciiTheme="minorHAnsi" w:hAnsiTheme="minorHAnsi" w:cstheme="minorHAnsi"/>
          <w:color w:val="auto"/>
        </w:rPr>
        <w:t>:</w:t>
      </w:r>
      <w:r w:rsidR="008F3772">
        <w:rPr>
          <w:rFonts w:asciiTheme="minorHAnsi" w:hAnsiTheme="minorHAnsi" w:cstheme="minorHAnsi"/>
          <w:color w:val="auto"/>
        </w:rPr>
        <w:t xml:space="preserve"> 0.01</w:t>
      </w:r>
      <w:r w:rsidR="00C1349B" w:rsidRPr="002A21FC">
        <w:rPr>
          <w:rFonts w:asciiTheme="minorHAnsi" w:hAnsiTheme="minorHAnsi" w:cstheme="minorHAnsi"/>
          <w:color w:val="auto"/>
        </w:rPr>
        <w:t>–</w:t>
      </w:r>
      <w:r w:rsidR="008F3772">
        <w:rPr>
          <w:rFonts w:asciiTheme="minorHAnsi" w:hAnsiTheme="minorHAnsi" w:cstheme="minorHAnsi"/>
          <w:color w:val="auto"/>
        </w:rPr>
        <w:t xml:space="preserve">0.02 mg/kg) </w:t>
      </w:r>
      <w:r w:rsidRPr="00980608">
        <w:rPr>
          <w:rFonts w:asciiTheme="minorHAnsi" w:hAnsiTheme="minorHAnsi" w:cstheme="minorHAnsi"/>
          <w:color w:val="auto"/>
        </w:rPr>
        <w:t>routinely for up to 48 h</w:t>
      </w:r>
      <w:r>
        <w:rPr>
          <w:rFonts w:asciiTheme="minorHAnsi" w:hAnsiTheme="minorHAnsi" w:cstheme="minorHAnsi"/>
          <w:color w:val="auto"/>
        </w:rPr>
        <w:t xml:space="preserve"> p</w:t>
      </w:r>
      <w:r w:rsidRPr="00980608">
        <w:rPr>
          <w:rFonts w:asciiTheme="minorHAnsi" w:hAnsiTheme="minorHAnsi" w:cstheme="minorHAnsi"/>
          <w:color w:val="auto"/>
        </w:rPr>
        <w:t>ostoperative</w:t>
      </w:r>
      <w:r>
        <w:rPr>
          <w:rFonts w:asciiTheme="minorHAnsi" w:hAnsiTheme="minorHAnsi" w:cstheme="minorHAnsi"/>
          <w:color w:val="auto"/>
        </w:rPr>
        <w:t>ly</w:t>
      </w:r>
      <w:r w:rsidRPr="00980608">
        <w:rPr>
          <w:rFonts w:asciiTheme="minorHAnsi" w:hAnsiTheme="minorHAnsi" w:cstheme="minorHAnsi"/>
          <w:color w:val="auto"/>
        </w:rPr>
        <w:t>.</w:t>
      </w:r>
      <w:r>
        <w:rPr>
          <w:rFonts w:asciiTheme="minorHAnsi" w:hAnsiTheme="minorHAnsi" w:cstheme="minorHAnsi"/>
          <w:color w:val="auto"/>
        </w:rPr>
        <w:t xml:space="preserve"> Give a</w:t>
      </w:r>
      <w:r w:rsidRPr="00324F1B">
        <w:rPr>
          <w:rFonts w:asciiTheme="minorHAnsi" w:hAnsiTheme="minorHAnsi" w:cstheme="minorHAnsi"/>
          <w:color w:val="auto"/>
        </w:rPr>
        <w:t xml:space="preserve">ntibiotics </w:t>
      </w:r>
      <w:r w:rsidR="008F3772">
        <w:rPr>
          <w:rFonts w:asciiTheme="minorHAnsi" w:hAnsiTheme="minorHAnsi" w:cstheme="minorHAnsi"/>
          <w:color w:val="auto"/>
        </w:rPr>
        <w:t>(e.g.</w:t>
      </w:r>
      <w:r w:rsidR="00F42E8C">
        <w:rPr>
          <w:rFonts w:asciiTheme="minorHAnsi" w:hAnsiTheme="minorHAnsi" w:cstheme="minorHAnsi"/>
          <w:color w:val="auto"/>
        </w:rPr>
        <w:t>,</w:t>
      </w:r>
      <w:r w:rsidR="008F3772">
        <w:rPr>
          <w:rFonts w:asciiTheme="minorHAnsi" w:hAnsiTheme="minorHAnsi" w:cstheme="minorHAnsi"/>
          <w:color w:val="auto"/>
        </w:rPr>
        <w:t xml:space="preserve"> </w:t>
      </w:r>
      <w:r w:rsidR="00C1349B">
        <w:rPr>
          <w:rFonts w:asciiTheme="minorHAnsi" w:hAnsiTheme="minorHAnsi" w:cstheme="minorHAnsi"/>
          <w:color w:val="auto"/>
        </w:rPr>
        <w:t>c</w:t>
      </w:r>
      <w:r w:rsidR="00184411" w:rsidRPr="00184411">
        <w:rPr>
          <w:rFonts w:asciiTheme="minorHAnsi" w:hAnsiTheme="minorHAnsi" w:cstheme="minorHAnsi"/>
          <w:color w:val="auto"/>
        </w:rPr>
        <w:t>efpodoxime</w:t>
      </w:r>
      <w:r w:rsidR="00C1349B">
        <w:rPr>
          <w:rFonts w:asciiTheme="minorHAnsi" w:hAnsiTheme="minorHAnsi" w:cstheme="minorHAnsi"/>
          <w:color w:val="auto"/>
        </w:rPr>
        <w:t>:</w:t>
      </w:r>
      <w:r w:rsidR="00184411" w:rsidRPr="00184411" w:rsidDel="00184411">
        <w:rPr>
          <w:rFonts w:asciiTheme="minorHAnsi" w:hAnsiTheme="minorHAnsi" w:cstheme="minorHAnsi"/>
          <w:color w:val="auto"/>
        </w:rPr>
        <w:t xml:space="preserve"> </w:t>
      </w:r>
      <w:r w:rsidR="008F3772">
        <w:rPr>
          <w:rFonts w:asciiTheme="minorHAnsi" w:hAnsiTheme="minorHAnsi" w:cstheme="minorHAnsi"/>
          <w:color w:val="auto"/>
        </w:rPr>
        <w:t xml:space="preserve">10 mg/kg) </w:t>
      </w:r>
      <w:r w:rsidRPr="00324F1B">
        <w:rPr>
          <w:rFonts w:asciiTheme="minorHAnsi" w:hAnsiTheme="minorHAnsi" w:cstheme="minorHAnsi"/>
          <w:color w:val="auto"/>
        </w:rPr>
        <w:t xml:space="preserve">orally to </w:t>
      </w:r>
      <w:r>
        <w:rPr>
          <w:rFonts w:asciiTheme="minorHAnsi" w:hAnsiTheme="minorHAnsi" w:cstheme="minorHAnsi"/>
          <w:color w:val="auto"/>
        </w:rPr>
        <w:t>the</w:t>
      </w:r>
      <w:r w:rsidRPr="00324F1B">
        <w:rPr>
          <w:rFonts w:asciiTheme="minorHAnsi" w:hAnsiTheme="minorHAnsi" w:cstheme="minorHAnsi"/>
          <w:color w:val="auto"/>
        </w:rPr>
        <w:t xml:space="preserve"> animal for at least 3 days.</w:t>
      </w:r>
      <w:r>
        <w:rPr>
          <w:rFonts w:asciiTheme="minorHAnsi" w:hAnsiTheme="minorHAnsi" w:cstheme="minorHAnsi"/>
          <w:color w:val="auto"/>
        </w:rPr>
        <w:t xml:space="preserve"> Restrict the animal </w:t>
      </w:r>
      <w:r w:rsidRPr="00324F1B">
        <w:rPr>
          <w:rFonts w:asciiTheme="minorHAnsi" w:hAnsiTheme="minorHAnsi" w:cstheme="minorHAnsi"/>
          <w:color w:val="auto"/>
        </w:rPr>
        <w:t>from e</w:t>
      </w:r>
      <w:r>
        <w:rPr>
          <w:rFonts w:asciiTheme="minorHAnsi" w:hAnsiTheme="minorHAnsi" w:cstheme="minorHAnsi"/>
          <w:color w:val="auto"/>
        </w:rPr>
        <w:t>xercise for a period of 10 days to allow normal wound healing.</w:t>
      </w:r>
    </w:p>
    <w:p w14:paraId="16635E9C" w14:textId="0326F8C3" w:rsidR="0042589B" w:rsidRDefault="0042589B" w:rsidP="002A21FC">
      <w:pPr>
        <w:pStyle w:val="ListParagraph"/>
        <w:ind w:left="0"/>
        <w:jc w:val="left"/>
        <w:rPr>
          <w:rFonts w:asciiTheme="minorHAnsi" w:hAnsiTheme="minorHAnsi" w:cstheme="minorHAnsi"/>
          <w:color w:val="auto"/>
        </w:rPr>
      </w:pPr>
    </w:p>
    <w:p w14:paraId="32CFC036" w14:textId="4A1BD84C" w:rsidR="0042589B" w:rsidRDefault="0042589B" w:rsidP="002A21FC">
      <w:pPr>
        <w:pStyle w:val="ListParagraph"/>
        <w:numPr>
          <w:ilvl w:val="0"/>
          <w:numId w:val="18"/>
        </w:numPr>
        <w:jc w:val="left"/>
        <w:rPr>
          <w:rFonts w:asciiTheme="minorHAnsi" w:hAnsiTheme="minorHAnsi" w:cstheme="minorHAnsi"/>
          <w:b/>
          <w:color w:val="auto"/>
        </w:rPr>
      </w:pPr>
      <w:r w:rsidRPr="00FE7256">
        <w:rPr>
          <w:rFonts w:asciiTheme="minorHAnsi" w:hAnsiTheme="minorHAnsi" w:cstheme="minorHAnsi"/>
          <w:b/>
          <w:color w:val="auto"/>
        </w:rPr>
        <w:t>Nerve stimulation-EMG recording sessions following bilateral RLN injuries</w:t>
      </w:r>
    </w:p>
    <w:p w14:paraId="2945C6C2" w14:textId="66736D9E" w:rsidR="0042589B" w:rsidRDefault="0042589B" w:rsidP="002A21FC">
      <w:pPr>
        <w:jc w:val="left"/>
        <w:rPr>
          <w:rFonts w:asciiTheme="minorHAnsi" w:hAnsiTheme="minorHAnsi" w:cstheme="minorHAnsi"/>
          <w:b/>
          <w:color w:val="auto"/>
        </w:rPr>
      </w:pPr>
    </w:p>
    <w:p w14:paraId="7E0662CF" w14:textId="1180D82E" w:rsidR="0042589B" w:rsidRPr="00101E54" w:rsidRDefault="0042589B" w:rsidP="002A21FC">
      <w:pPr>
        <w:pStyle w:val="ListParagraph"/>
        <w:numPr>
          <w:ilvl w:val="1"/>
          <w:numId w:val="18"/>
        </w:numPr>
        <w:jc w:val="left"/>
        <w:rPr>
          <w:rFonts w:asciiTheme="minorHAnsi" w:hAnsiTheme="minorHAnsi" w:cstheme="minorHAnsi"/>
          <w:color w:val="808080" w:themeColor="background1" w:themeShade="80"/>
        </w:rPr>
      </w:pPr>
      <w:r w:rsidRPr="00101E54">
        <w:rPr>
          <w:rFonts w:asciiTheme="minorHAnsi" w:hAnsiTheme="minorHAnsi" w:cstheme="minorHAnsi"/>
          <w:color w:val="auto"/>
        </w:rPr>
        <w:t xml:space="preserve">Perform these sessions </w:t>
      </w:r>
      <w:r w:rsidR="00C1349B">
        <w:rPr>
          <w:rFonts w:asciiTheme="minorHAnsi" w:hAnsiTheme="minorHAnsi" w:cstheme="minorHAnsi"/>
          <w:color w:val="auto"/>
        </w:rPr>
        <w:t>1x per week</w:t>
      </w:r>
      <w:r w:rsidRPr="00101E54">
        <w:rPr>
          <w:rFonts w:asciiTheme="minorHAnsi" w:hAnsiTheme="minorHAnsi" w:cstheme="minorHAnsi"/>
          <w:color w:val="auto"/>
        </w:rPr>
        <w:t xml:space="preserve"> during the first 3 months</w:t>
      </w:r>
      <w:r w:rsidR="00C1349B">
        <w:rPr>
          <w:rFonts w:asciiTheme="minorHAnsi" w:hAnsiTheme="minorHAnsi" w:cstheme="minorHAnsi"/>
          <w:color w:val="auto"/>
        </w:rPr>
        <w:t>,</w:t>
      </w:r>
      <w:r w:rsidRPr="00101E54">
        <w:rPr>
          <w:rFonts w:asciiTheme="minorHAnsi" w:hAnsiTheme="minorHAnsi" w:cstheme="minorHAnsi"/>
          <w:color w:val="auto"/>
        </w:rPr>
        <w:t xml:space="preserve"> then biweekly thereafter. Follow the protocol described in </w:t>
      </w:r>
      <w:r w:rsidR="00C1349B">
        <w:rPr>
          <w:rFonts w:asciiTheme="minorHAnsi" w:hAnsiTheme="minorHAnsi" w:cstheme="minorHAnsi"/>
          <w:color w:val="auto"/>
        </w:rPr>
        <w:t>section</w:t>
      </w:r>
      <w:r w:rsidRPr="00101E54">
        <w:rPr>
          <w:rFonts w:asciiTheme="minorHAnsi" w:hAnsiTheme="minorHAnsi" w:cstheme="minorHAnsi"/>
          <w:color w:val="auto"/>
        </w:rPr>
        <w:t xml:space="preserve"> 8 for these sessions.</w:t>
      </w:r>
      <w:r w:rsidRPr="00101E54">
        <w:rPr>
          <w:rFonts w:asciiTheme="minorHAnsi" w:hAnsiTheme="minorHAnsi" w:cstheme="minorHAnsi"/>
          <w:color w:val="808080" w:themeColor="background1" w:themeShade="80"/>
        </w:rPr>
        <w:t xml:space="preserve"> </w:t>
      </w:r>
    </w:p>
    <w:p w14:paraId="5174E31E" w14:textId="35BECBD5" w:rsidR="005E3E70" w:rsidRDefault="005E3E70" w:rsidP="002A21FC">
      <w:pPr>
        <w:jc w:val="left"/>
        <w:rPr>
          <w:rFonts w:asciiTheme="minorHAnsi" w:hAnsiTheme="minorHAnsi" w:cstheme="minorHAnsi"/>
          <w:color w:val="808080" w:themeColor="background1" w:themeShade="80"/>
        </w:rPr>
      </w:pPr>
    </w:p>
    <w:p w14:paraId="0982C85F" w14:textId="4D45187E" w:rsidR="009126BF" w:rsidRDefault="00B32616" w:rsidP="00F258CD">
      <w:pPr>
        <w:pStyle w:val="NormalWeb"/>
        <w:spacing w:before="0" w:beforeAutospacing="0" w:after="0" w:afterAutospacing="0"/>
        <w:jc w:val="left"/>
        <w:rPr>
          <w:rFonts w:asciiTheme="minorHAnsi" w:hAnsiTheme="minorHAnsi" w:cstheme="minorHAnsi"/>
          <w:color w:val="808080" w:themeColor="background1" w:themeShade="80"/>
        </w:rPr>
      </w:pPr>
      <w:bookmarkStart w:id="13" w:name="Representative_Results"/>
      <w:r w:rsidRPr="003756D7">
        <w:rPr>
          <w:rFonts w:asciiTheme="minorHAnsi" w:hAnsiTheme="minorHAnsi" w:cstheme="minorHAnsi"/>
          <w:b/>
          <w:color w:val="000000" w:themeColor="text1"/>
        </w:rPr>
        <w:t>REPRESENTATIVE RESULTS</w:t>
      </w:r>
      <w:bookmarkEnd w:id="13"/>
      <w:r w:rsidRPr="003756D7">
        <w:rPr>
          <w:rFonts w:asciiTheme="minorHAnsi" w:hAnsiTheme="minorHAnsi" w:cstheme="minorHAnsi"/>
          <w:b/>
          <w:color w:val="000000" w:themeColor="text1"/>
        </w:rPr>
        <w:t>:</w:t>
      </w:r>
      <w:r w:rsidR="009726EE" w:rsidRPr="003756D7">
        <w:rPr>
          <w:rFonts w:asciiTheme="minorHAnsi" w:hAnsiTheme="minorHAnsi" w:cstheme="minorHAnsi"/>
          <w:color w:val="808080" w:themeColor="background1" w:themeShade="80"/>
        </w:rPr>
        <w:t xml:space="preserve"> </w:t>
      </w:r>
    </w:p>
    <w:p w14:paraId="6EC9770E" w14:textId="77777777" w:rsidR="00C1349B" w:rsidRPr="003756D7" w:rsidRDefault="00C1349B" w:rsidP="002A21FC">
      <w:pPr>
        <w:pStyle w:val="NormalWeb"/>
        <w:spacing w:before="0" w:beforeAutospacing="0" w:after="0" w:afterAutospacing="0"/>
        <w:jc w:val="left"/>
        <w:rPr>
          <w:rFonts w:asciiTheme="minorHAnsi" w:hAnsiTheme="minorHAnsi" w:cstheme="minorHAnsi"/>
          <w:color w:val="808080" w:themeColor="background1" w:themeShade="80"/>
        </w:rPr>
      </w:pPr>
    </w:p>
    <w:p w14:paraId="3E948DD4" w14:textId="0495EEC3" w:rsidR="00B0667E" w:rsidRDefault="00B0667E" w:rsidP="002A21FC">
      <w:pPr>
        <w:pStyle w:val="ListParagraph"/>
        <w:ind w:left="0"/>
        <w:jc w:val="left"/>
        <w:rPr>
          <w:rFonts w:asciiTheme="minorHAnsi" w:hAnsiTheme="minorHAnsi" w:cstheme="minorHAnsi"/>
          <w:color w:val="auto"/>
        </w:rPr>
      </w:pPr>
      <w:r w:rsidRPr="003756D7">
        <w:rPr>
          <w:rFonts w:asciiTheme="minorHAnsi" w:hAnsiTheme="minorHAnsi" w:cstheme="minorHAnsi"/>
          <w:color w:val="auto"/>
        </w:rPr>
        <w:t xml:space="preserve">Examples of the components are shown in </w:t>
      </w:r>
      <w:r w:rsidRPr="00F65CC1">
        <w:rPr>
          <w:rFonts w:asciiTheme="minorHAnsi" w:hAnsiTheme="minorHAnsi" w:cstheme="minorHAnsi"/>
          <w:b/>
          <w:bCs/>
          <w:color w:val="auto"/>
        </w:rPr>
        <w:t>Figure 2</w:t>
      </w:r>
      <w:r w:rsidRPr="003756D7">
        <w:rPr>
          <w:rFonts w:asciiTheme="minorHAnsi" w:hAnsiTheme="minorHAnsi" w:cstheme="minorHAnsi"/>
          <w:color w:val="auto"/>
        </w:rPr>
        <w:t>.</w:t>
      </w:r>
      <w:r>
        <w:rPr>
          <w:rFonts w:asciiTheme="minorHAnsi" w:hAnsiTheme="minorHAnsi" w:cstheme="minorHAnsi"/>
          <w:color w:val="auto"/>
        </w:rPr>
        <w:t xml:space="preserve"> </w:t>
      </w:r>
      <w:r w:rsidR="00184BBC">
        <w:rPr>
          <w:rFonts w:asciiTheme="minorHAnsi" w:hAnsiTheme="minorHAnsi" w:cstheme="minorHAnsi"/>
          <w:color w:val="auto"/>
        </w:rPr>
        <w:t>F</w:t>
      </w:r>
      <w:r w:rsidR="00E11C78">
        <w:rPr>
          <w:rFonts w:asciiTheme="minorHAnsi" w:hAnsiTheme="minorHAnsi" w:cstheme="minorHAnsi"/>
          <w:color w:val="auto"/>
        </w:rPr>
        <w:t>rom left to right</w:t>
      </w:r>
      <w:r w:rsidR="00184BBC">
        <w:rPr>
          <w:rFonts w:asciiTheme="minorHAnsi" w:hAnsiTheme="minorHAnsi" w:cstheme="minorHAnsi"/>
          <w:color w:val="auto"/>
        </w:rPr>
        <w:t xml:space="preserve"> in </w:t>
      </w:r>
      <w:r w:rsidR="00184BBC" w:rsidRPr="00184BBC">
        <w:rPr>
          <w:rFonts w:asciiTheme="minorHAnsi" w:hAnsiTheme="minorHAnsi" w:cstheme="minorHAnsi"/>
          <w:b/>
          <w:bCs/>
          <w:color w:val="auto"/>
        </w:rPr>
        <w:t>Figure 2A</w:t>
      </w:r>
      <w:r w:rsidR="00A76E89">
        <w:rPr>
          <w:rFonts w:asciiTheme="minorHAnsi" w:hAnsiTheme="minorHAnsi" w:cstheme="minorHAnsi"/>
          <w:b/>
          <w:bCs/>
          <w:color w:val="auto"/>
        </w:rPr>
        <w:t xml:space="preserve"> </w:t>
      </w:r>
      <w:r w:rsidR="00A76E89">
        <w:rPr>
          <w:rFonts w:asciiTheme="minorHAnsi" w:hAnsiTheme="minorHAnsi" w:cstheme="minorHAnsi"/>
          <w:color w:val="auto"/>
        </w:rPr>
        <w:t xml:space="preserve">are </w:t>
      </w:r>
      <w:r w:rsidR="00DF584C" w:rsidRPr="00DF584C">
        <w:rPr>
          <w:rFonts w:asciiTheme="minorHAnsi" w:hAnsiTheme="minorHAnsi" w:cstheme="minorHAnsi"/>
          <w:color w:val="auto"/>
        </w:rPr>
        <w:t xml:space="preserve">the nerve stimulus cuff, TA-LCA recording electrode, PCA recording electrode, and skin interface receptacle, respectively. </w:t>
      </w:r>
      <w:r w:rsidR="008D6B77">
        <w:rPr>
          <w:rFonts w:asciiTheme="minorHAnsi" w:hAnsiTheme="minorHAnsi" w:cstheme="minorHAnsi"/>
          <w:color w:val="auto"/>
        </w:rPr>
        <w:t>The relative size of these components can be appreciated.</w:t>
      </w:r>
      <w:r w:rsidR="00DF584C" w:rsidRPr="00DF584C">
        <w:rPr>
          <w:rFonts w:asciiTheme="minorHAnsi" w:hAnsiTheme="minorHAnsi" w:cstheme="minorHAnsi"/>
          <w:color w:val="auto"/>
        </w:rPr>
        <w:t xml:space="preserve"> The skin receptacle</w:t>
      </w:r>
      <w:r w:rsidR="008D6B77">
        <w:rPr>
          <w:rFonts w:asciiTheme="minorHAnsi" w:hAnsiTheme="minorHAnsi" w:cstheme="minorHAnsi"/>
          <w:color w:val="auto"/>
        </w:rPr>
        <w:t xml:space="preserve"> (</w:t>
      </w:r>
      <w:r w:rsidR="00887FE3" w:rsidRPr="002A21FC">
        <w:rPr>
          <w:rFonts w:asciiTheme="minorHAnsi" w:hAnsiTheme="minorHAnsi" w:cstheme="minorHAnsi"/>
          <w:b/>
          <w:bCs/>
          <w:color w:val="auto"/>
        </w:rPr>
        <w:t>Figure 2</w:t>
      </w:r>
      <w:r w:rsidR="008D6B77" w:rsidRPr="002A21FC">
        <w:rPr>
          <w:rFonts w:asciiTheme="minorHAnsi" w:hAnsiTheme="minorHAnsi" w:cstheme="minorHAnsi"/>
          <w:b/>
          <w:bCs/>
          <w:color w:val="auto"/>
        </w:rPr>
        <w:t>B</w:t>
      </w:r>
      <w:r w:rsidR="008D6B77">
        <w:rPr>
          <w:rFonts w:asciiTheme="minorHAnsi" w:hAnsiTheme="minorHAnsi" w:cstheme="minorHAnsi"/>
          <w:color w:val="auto"/>
        </w:rPr>
        <w:t>)</w:t>
      </w:r>
      <w:r w:rsidR="00DF584C" w:rsidRPr="00DF584C">
        <w:rPr>
          <w:rFonts w:asciiTheme="minorHAnsi" w:hAnsiTheme="minorHAnsi" w:cstheme="minorHAnsi"/>
          <w:color w:val="auto"/>
        </w:rPr>
        <w:t xml:space="preserve"> has two rows of holes into which the female pin</w:t>
      </w:r>
      <w:r w:rsidR="0090061D">
        <w:rPr>
          <w:rFonts w:asciiTheme="minorHAnsi" w:hAnsiTheme="minorHAnsi" w:cstheme="minorHAnsi"/>
          <w:color w:val="auto"/>
        </w:rPr>
        <w:t>s</w:t>
      </w:r>
      <w:r w:rsidR="00DF584C" w:rsidRPr="00DF584C">
        <w:rPr>
          <w:rFonts w:asciiTheme="minorHAnsi" w:hAnsiTheme="minorHAnsi" w:cstheme="minorHAnsi"/>
          <w:color w:val="auto"/>
        </w:rPr>
        <w:t xml:space="preserve"> at the end of each coiled wire (</w:t>
      </w:r>
      <w:r w:rsidR="00887FE3" w:rsidRPr="002A21FC">
        <w:rPr>
          <w:rFonts w:asciiTheme="minorHAnsi" w:hAnsiTheme="minorHAnsi" w:cstheme="minorHAnsi"/>
          <w:b/>
          <w:bCs/>
          <w:color w:val="auto"/>
        </w:rPr>
        <w:t>Figure 2</w:t>
      </w:r>
      <w:r w:rsidR="00DF584C" w:rsidRPr="002A21FC">
        <w:rPr>
          <w:rFonts w:asciiTheme="minorHAnsi" w:hAnsiTheme="minorHAnsi" w:cstheme="minorHAnsi"/>
          <w:b/>
          <w:bCs/>
          <w:color w:val="auto"/>
        </w:rPr>
        <w:t>D</w:t>
      </w:r>
      <w:r w:rsidR="00DF584C" w:rsidRPr="00DF584C">
        <w:rPr>
          <w:rFonts w:asciiTheme="minorHAnsi" w:hAnsiTheme="minorHAnsi" w:cstheme="minorHAnsi"/>
          <w:color w:val="auto"/>
        </w:rPr>
        <w:t xml:space="preserve">) </w:t>
      </w:r>
      <w:r w:rsidR="0090061D">
        <w:rPr>
          <w:rFonts w:asciiTheme="minorHAnsi" w:hAnsiTheme="minorHAnsi" w:cstheme="minorHAnsi"/>
          <w:color w:val="auto"/>
        </w:rPr>
        <w:t>are</w:t>
      </w:r>
      <w:r w:rsidR="00DF584C" w:rsidRPr="00DF584C">
        <w:rPr>
          <w:rFonts w:asciiTheme="minorHAnsi" w:hAnsiTheme="minorHAnsi" w:cstheme="minorHAnsi"/>
          <w:color w:val="auto"/>
        </w:rPr>
        <w:t xml:space="preserve"> insert</w:t>
      </w:r>
      <w:r w:rsidR="008D6B77">
        <w:rPr>
          <w:rFonts w:asciiTheme="minorHAnsi" w:hAnsiTheme="minorHAnsi" w:cstheme="minorHAnsi"/>
          <w:color w:val="auto"/>
        </w:rPr>
        <w:t>ed</w:t>
      </w:r>
      <w:r w:rsidR="00213AB8">
        <w:rPr>
          <w:rFonts w:asciiTheme="minorHAnsi" w:hAnsiTheme="minorHAnsi" w:cstheme="minorHAnsi"/>
          <w:color w:val="auto"/>
        </w:rPr>
        <w:t>. They are inserted</w:t>
      </w:r>
      <w:r w:rsidR="0090061D">
        <w:rPr>
          <w:rFonts w:asciiTheme="minorHAnsi" w:hAnsiTheme="minorHAnsi" w:cstheme="minorHAnsi"/>
          <w:color w:val="auto"/>
        </w:rPr>
        <w:t xml:space="preserve"> opposite the </w:t>
      </w:r>
      <w:r w:rsidR="0090061D" w:rsidRPr="00C254DD">
        <w:rPr>
          <w:rFonts w:asciiTheme="minorHAnsi" w:hAnsiTheme="minorHAnsi" w:cstheme="minorHAnsi"/>
          <w:color w:val="auto"/>
        </w:rPr>
        <w:t>faceplate (</w:t>
      </w:r>
      <w:r w:rsidR="0090061D" w:rsidRPr="003519E3">
        <w:rPr>
          <w:rFonts w:asciiTheme="minorHAnsi" w:hAnsiTheme="minorHAnsi" w:cstheme="minorHAnsi"/>
          <w:color w:val="auto"/>
        </w:rPr>
        <w:t>arrow)</w:t>
      </w:r>
      <w:r w:rsidR="0090061D">
        <w:rPr>
          <w:rFonts w:asciiTheme="minorHAnsi" w:hAnsiTheme="minorHAnsi" w:cstheme="minorHAnsi"/>
          <w:color w:val="auto"/>
        </w:rPr>
        <w:t xml:space="preserve"> during</w:t>
      </w:r>
      <w:r w:rsidR="00213AB8">
        <w:rPr>
          <w:rFonts w:asciiTheme="minorHAnsi" w:hAnsiTheme="minorHAnsi" w:cstheme="minorHAnsi"/>
          <w:color w:val="auto"/>
        </w:rPr>
        <w:t xml:space="preserve"> the</w:t>
      </w:r>
      <w:r w:rsidR="0090061D">
        <w:rPr>
          <w:rFonts w:asciiTheme="minorHAnsi" w:hAnsiTheme="minorHAnsi" w:cstheme="minorHAnsi"/>
          <w:color w:val="auto"/>
        </w:rPr>
        <w:t xml:space="preserve"> implantation</w:t>
      </w:r>
      <w:r w:rsidR="00213AB8">
        <w:rPr>
          <w:rFonts w:asciiTheme="minorHAnsi" w:hAnsiTheme="minorHAnsi" w:cstheme="minorHAnsi"/>
          <w:color w:val="auto"/>
        </w:rPr>
        <w:t xml:space="preserve"> surgery</w:t>
      </w:r>
      <w:r w:rsidR="0090061D">
        <w:rPr>
          <w:rFonts w:asciiTheme="minorHAnsi" w:hAnsiTheme="minorHAnsi" w:cstheme="minorHAnsi"/>
          <w:color w:val="auto"/>
        </w:rPr>
        <w:t xml:space="preserve">. </w:t>
      </w:r>
      <w:r w:rsidR="00DF584C" w:rsidRPr="00DF584C">
        <w:rPr>
          <w:rFonts w:asciiTheme="minorHAnsi" w:hAnsiTheme="minorHAnsi" w:cstheme="minorHAnsi"/>
          <w:color w:val="auto"/>
        </w:rPr>
        <w:t xml:space="preserve">The receptacle has a polyester skirt </w:t>
      </w:r>
      <w:r w:rsidR="008D6B77">
        <w:rPr>
          <w:rFonts w:asciiTheme="minorHAnsi" w:hAnsiTheme="minorHAnsi" w:cstheme="minorHAnsi"/>
          <w:color w:val="auto"/>
        </w:rPr>
        <w:t>(</w:t>
      </w:r>
      <w:r w:rsidR="00887FE3" w:rsidRPr="002A21FC">
        <w:rPr>
          <w:rFonts w:asciiTheme="minorHAnsi" w:hAnsiTheme="minorHAnsi" w:cstheme="minorHAnsi"/>
          <w:b/>
          <w:bCs/>
          <w:color w:val="auto"/>
        </w:rPr>
        <w:t>Figure 2</w:t>
      </w:r>
      <w:r w:rsidR="008D6B77" w:rsidRPr="002A21FC">
        <w:rPr>
          <w:rFonts w:asciiTheme="minorHAnsi" w:hAnsiTheme="minorHAnsi" w:cstheme="minorHAnsi"/>
          <w:b/>
          <w:bCs/>
          <w:color w:val="auto"/>
        </w:rPr>
        <w:t>C</w:t>
      </w:r>
      <w:r w:rsidR="008D6B77">
        <w:rPr>
          <w:rFonts w:asciiTheme="minorHAnsi" w:hAnsiTheme="minorHAnsi" w:cstheme="minorHAnsi"/>
          <w:color w:val="auto"/>
        </w:rPr>
        <w:t xml:space="preserve">) </w:t>
      </w:r>
      <w:r w:rsidR="00DF584C" w:rsidRPr="00DF584C">
        <w:rPr>
          <w:rFonts w:asciiTheme="minorHAnsi" w:hAnsiTheme="minorHAnsi" w:cstheme="minorHAnsi"/>
          <w:color w:val="auto"/>
        </w:rPr>
        <w:t>attached to its connector sidewalls. This skirt is designed to anchor the receptacle in position by conn</w:t>
      </w:r>
      <w:r w:rsidR="008D6B77">
        <w:rPr>
          <w:rFonts w:asciiTheme="minorHAnsi" w:hAnsiTheme="minorHAnsi" w:cstheme="minorHAnsi"/>
          <w:color w:val="auto"/>
        </w:rPr>
        <w:t xml:space="preserve">ective tissue infiltration. </w:t>
      </w:r>
      <w:r w:rsidR="00DF584C" w:rsidRPr="00DF584C">
        <w:rPr>
          <w:rFonts w:asciiTheme="minorHAnsi" w:hAnsiTheme="minorHAnsi" w:cstheme="minorHAnsi"/>
          <w:color w:val="auto"/>
        </w:rPr>
        <w:t xml:space="preserve">Each Teflon-coated stainless-steel EMG lead </w:t>
      </w:r>
      <w:r w:rsidR="008D6B77">
        <w:rPr>
          <w:rFonts w:asciiTheme="minorHAnsi" w:hAnsiTheme="minorHAnsi" w:cstheme="minorHAnsi"/>
          <w:color w:val="auto"/>
        </w:rPr>
        <w:t>(</w:t>
      </w:r>
      <w:r w:rsidR="00887FE3" w:rsidRPr="002A21FC">
        <w:rPr>
          <w:rFonts w:asciiTheme="minorHAnsi" w:hAnsiTheme="minorHAnsi" w:cstheme="minorHAnsi"/>
          <w:b/>
          <w:bCs/>
          <w:color w:val="auto"/>
        </w:rPr>
        <w:t>Figure 2</w:t>
      </w:r>
      <w:r w:rsidR="00CE715A" w:rsidRPr="002A21FC">
        <w:rPr>
          <w:rFonts w:asciiTheme="minorHAnsi" w:hAnsiTheme="minorHAnsi" w:cstheme="minorHAnsi"/>
          <w:b/>
          <w:bCs/>
          <w:color w:val="auto"/>
        </w:rPr>
        <w:t>E</w:t>
      </w:r>
      <w:r w:rsidR="008D6B77">
        <w:rPr>
          <w:rFonts w:asciiTheme="minorHAnsi" w:hAnsiTheme="minorHAnsi" w:cstheme="minorHAnsi"/>
          <w:color w:val="auto"/>
        </w:rPr>
        <w:t xml:space="preserve">) </w:t>
      </w:r>
      <w:r w:rsidR="00DF584C" w:rsidRPr="00DF584C">
        <w:rPr>
          <w:rFonts w:asciiTheme="minorHAnsi" w:hAnsiTheme="minorHAnsi" w:cstheme="minorHAnsi"/>
          <w:color w:val="auto"/>
        </w:rPr>
        <w:t xml:space="preserve">is </w:t>
      </w:r>
      <w:proofErr w:type="spellStart"/>
      <w:r w:rsidR="00DF584C" w:rsidRPr="00DF584C">
        <w:rPr>
          <w:rFonts w:asciiTheme="minorHAnsi" w:hAnsiTheme="minorHAnsi" w:cstheme="minorHAnsi"/>
          <w:color w:val="auto"/>
        </w:rPr>
        <w:t>deinsulated</w:t>
      </w:r>
      <w:proofErr w:type="spellEnd"/>
      <w:r w:rsidR="00DF584C" w:rsidRPr="00DF584C">
        <w:rPr>
          <w:rFonts w:asciiTheme="minorHAnsi" w:hAnsiTheme="minorHAnsi" w:cstheme="minorHAnsi"/>
          <w:color w:val="auto"/>
        </w:rPr>
        <w:t xml:space="preserve"> </w:t>
      </w:r>
      <w:r w:rsidR="00887FE3">
        <w:rPr>
          <w:rFonts w:asciiTheme="minorHAnsi" w:hAnsiTheme="minorHAnsi" w:cstheme="minorHAnsi"/>
          <w:color w:val="auto"/>
        </w:rPr>
        <w:t>(</w:t>
      </w:r>
      <w:r w:rsidR="00DF584C" w:rsidRPr="00DF584C">
        <w:rPr>
          <w:rFonts w:asciiTheme="minorHAnsi" w:hAnsiTheme="minorHAnsi" w:cstheme="minorHAnsi"/>
          <w:color w:val="auto"/>
        </w:rPr>
        <w:t>5</w:t>
      </w:r>
      <w:r w:rsidR="00887FE3">
        <w:rPr>
          <w:rFonts w:asciiTheme="minorHAnsi" w:hAnsiTheme="minorHAnsi" w:cstheme="minorHAnsi"/>
          <w:color w:val="auto"/>
        </w:rPr>
        <w:t xml:space="preserve"> </w:t>
      </w:r>
      <w:r w:rsidR="00DF584C" w:rsidRPr="00DF584C">
        <w:rPr>
          <w:rFonts w:asciiTheme="minorHAnsi" w:hAnsiTheme="minorHAnsi" w:cstheme="minorHAnsi"/>
          <w:color w:val="auto"/>
        </w:rPr>
        <w:t>mm</w:t>
      </w:r>
      <w:r w:rsidR="00887FE3">
        <w:rPr>
          <w:rFonts w:asciiTheme="minorHAnsi" w:hAnsiTheme="minorHAnsi" w:cstheme="minorHAnsi"/>
          <w:color w:val="auto"/>
        </w:rPr>
        <w:t>)</w:t>
      </w:r>
      <w:r w:rsidR="00DF584C" w:rsidRPr="00DF584C">
        <w:rPr>
          <w:rFonts w:asciiTheme="minorHAnsi" w:hAnsiTheme="minorHAnsi" w:cstheme="minorHAnsi"/>
          <w:color w:val="auto"/>
        </w:rPr>
        <w:t xml:space="preserve"> at the tip to form a hook-shaped elec</w:t>
      </w:r>
      <w:r w:rsidR="008D6B77">
        <w:rPr>
          <w:rFonts w:asciiTheme="minorHAnsi" w:hAnsiTheme="minorHAnsi" w:cstheme="minorHAnsi"/>
          <w:color w:val="auto"/>
        </w:rPr>
        <w:t xml:space="preserve">trode for muscle recording. </w:t>
      </w:r>
      <w:r w:rsidR="00A17AEE">
        <w:rPr>
          <w:rFonts w:asciiTheme="minorHAnsi" w:hAnsiTheme="minorHAnsi" w:cstheme="minorHAnsi"/>
          <w:color w:val="auto"/>
        </w:rPr>
        <w:t>The stimulation cuff has t</w:t>
      </w:r>
      <w:r w:rsidR="00DF584C" w:rsidRPr="00DF584C">
        <w:rPr>
          <w:rFonts w:asciiTheme="minorHAnsi" w:hAnsiTheme="minorHAnsi" w:cstheme="minorHAnsi"/>
          <w:color w:val="auto"/>
        </w:rPr>
        <w:t>wo</w:t>
      </w:r>
      <w:r w:rsidR="00A17AEE">
        <w:rPr>
          <w:rFonts w:asciiTheme="minorHAnsi" w:hAnsiTheme="minorHAnsi" w:cstheme="minorHAnsi"/>
          <w:color w:val="auto"/>
        </w:rPr>
        <w:t xml:space="preserve"> </w:t>
      </w:r>
      <w:r w:rsidR="00DF584C" w:rsidRPr="00DF584C">
        <w:rPr>
          <w:rFonts w:asciiTheme="minorHAnsi" w:hAnsiTheme="minorHAnsi" w:cstheme="minorHAnsi"/>
          <w:color w:val="auto"/>
        </w:rPr>
        <w:t xml:space="preserve">electrodes threaded </w:t>
      </w:r>
      <w:r w:rsidR="00A17AEE">
        <w:rPr>
          <w:rFonts w:asciiTheme="minorHAnsi" w:hAnsiTheme="minorHAnsi" w:cstheme="minorHAnsi"/>
          <w:color w:val="auto"/>
        </w:rPr>
        <w:t>against</w:t>
      </w:r>
      <w:r w:rsidR="00DF584C" w:rsidRPr="00DF584C">
        <w:rPr>
          <w:rFonts w:asciiTheme="minorHAnsi" w:hAnsiTheme="minorHAnsi" w:cstheme="minorHAnsi"/>
          <w:color w:val="auto"/>
        </w:rPr>
        <w:t xml:space="preserve"> the </w:t>
      </w:r>
      <w:r w:rsidR="00A17AEE">
        <w:rPr>
          <w:rFonts w:asciiTheme="minorHAnsi" w:hAnsiTheme="minorHAnsi" w:cstheme="minorHAnsi"/>
          <w:color w:val="auto"/>
        </w:rPr>
        <w:t xml:space="preserve">inner </w:t>
      </w:r>
      <w:r w:rsidR="00DF584C" w:rsidRPr="00DF584C">
        <w:rPr>
          <w:rFonts w:asciiTheme="minorHAnsi" w:hAnsiTheme="minorHAnsi" w:cstheme="minorHAnsi"/>
          <w:color w:val="auto"/>
        </w:rPr>
        <w:t>cuff wall</w:t>
      </w:r>
      <w:r w:rsidR="00A17AEE">
        <w:rPr>
          <w:rFonts w:asciiTheme="minorHAnsi" w:hAnsiTheme="minorHAnsi" w:cstheme="minorHAnsi"/>
          <w:color w:val="auto"/>
        </w:rPr>
        <w:t>.</w:t>
      </w:r>
      <w:r w:rsidR="00DF584C" w:rsidRPr="00DF584C">
        <w:rPr>
          <w:rFonts w:asciiTheme="minorHAnsi" w:hAnsiTheme="minorHAnsi" w:cstheme="minorHAnsi"/>
          <w:color w:val="auto"/>
        </w:rPr>
        <w:t xml:space="preserve"> </w:t>
      </w:r>
      <w:r w:rsidR="00A17AEE">
        <w:rPr>
          <w:rFonts w:asciiTheme="minorHAnsi" w:hAnsiTheme="minorHAnsi" w:cstheme="minorHAnsi"/>
          <w:color w:val="auto"/>
        </w:rPr>
        <w:t xml:space="preserve">They are </w:t>
      </w:r>
      <w:r w:rsidR="00DF584C" w:rsidRPr="00DF584C">
        <w:rPr>
          <w:rFonts w:asciiTheme="minorHAnsi" w:hAnsiTheme="minorHAnsi" w:cstheme="minorHAnsi"/>
          <w:color w:val="auto"/>
        </w:rPr>
        <w:t>separated by</w:t>
      </w:r>
      <w:r w:rsidR="00887FE3">
        <w:rPr>
          <w:rFonts w:asciiTheme="minorHAnsi" w:hAnsiTheme="minorHAnsi" w:cstheme="minorHAnsi"/>
          <w:color w:val="auto"/>
        </w:rPr>
        <w:t xml:space="preserve"> a distance of</w:t>
      </w:r>
      <w:r w:rsidR="00DF584C" w:rsidRPr="00DF584C">
        <w:rPr>
          <w:rFonts w:asciiTheme="minorHAnsi" w:hAnsiTheme="minorHAnsi" w:cstheme="minorHAnsi"/>
          <w:color w:val="auto"/>
        </w:rPr>
        <w:t xml:space="preserve"> 2</w:t>
      </w:r>
      <w:r w:rsidR="00213AB8">
        <w:rPr>
          <w:rFonts w:asciiTheme="minorHAnsi" w:hAnsiTheme="minorHAnsi" w:cstheme="minorHAnsi"/>
          <w:color w:val="auto"/>
        </w:rPr>
        <w:t xml:space="preserve"> </w:t>
      </w:r>
      <w:r w:rsidR="00DF584C" w:rsidRPr="00DF584C">
        <w:rPr>
          <w:rFonts w:asciiTheme="minorHAnsi" w:hAnsiTheme="minorHAnsi" w:cstheme="minorHAnsi"/>
          <w:color w:val="auto"/>
        </w:rPr>
        <w:t>mm</w:t>
      </w:r>
      <w:r w:rsidR="007E3084">
        <w:rPr>
          <w:rFonts w:asciiTheme="minorHAnsi" w:hAnsiTheme="minorHAnsi" w:cstheme="minorHAnsi"/>
          <w:color w:val="auto"/>
        </w:rPr>
        <w:t xml:space="preserve"> </w:t>
      </w:r>
      <w:r w:rsidR="00A17AEE">
        <w:rPr>
          <w:rFonts w:asciiTheme="minorHAnsi" w:hAnsiTheme="minorHAnsi" w:cstheme="minorHAnsi"/>
          <w:color w:val="auto"/>
        </w:rPr>
        <w:t>(</w:t>
      </w:r>
      <w:r w:rsidR="00887FE3" w:rsidRPr="002A21FC">
        <w:rPr>
          <w:rFonts w:asciiTheme="minorHAnsi" w:hAnsiTheme="minorHAnsi" w:cstheme="minorHAnsi"/>
          <w:b/>
          <w:bCs/>
          <w:color w:val="auto"/>
        </w:rPr>
        <w:t>Figure 2</w:t>
      </w:r>
      <w:r w:rsidR="00A17AEE" w:rsidRPr="002A21FC">
        <w:rPr>
          <w:rFonts w:asciiTheme="minorHAnsi" w:hAnsiTheme="minorHAnsi" w:cstheme="minorHAnsi"/>
          <w:b/>
          <w:bCs/>
          <w:color w:val="auto"/>
        </w:rPr>
        <w:t>F</w:t>
      </w:r>
      <w:r w:rsidR="00A17AEE">
        <w:rPr>
          <w:rFonts w:asciiTheme="minorHAnsi" w:hAnsiTheme="minorHAnsi" w:cstheme="minorHAnsi"/>
          <w:color w:val="auto"/>
        </w:rPr>
        <w:t xml:space="preserve">) </w:t>
      </w:r>
      <w:r w:rsidR="00DF584C" w:rsidRPr="00DF584C">
        <w:rPr>
          <w:rFonts w:asciiTheme="minorHAnsi" w:hAnsiTheme="minorHAnsi" w:cstheme="minorHAnsi"/>
          <w:color w:val="auto"/>
        </w:rPr>
        <w:t xml:space="preserve">and form a “V” </w:t>
      </w:r>
      <w:r w:rsidR="00851CF2">
        <w:rPr>
          <w:rFonts w:asciiTheme="minorHAnsi" w:hAnsiTheme="minorHAnsi" w:cstheme="minorHAnsi"/>
          <w:color w:val="auto"/>
        </w:rPr>
        <w:t>shape (</w:t>
      </w:r>
      <w:r w:rsidR="00887FE3" w:rsidRPr="002A21FC">
        <w:rPr>
          <w:rFonts w:asciiTheme="minorHAnsi" w:hAnsiTheme="minorHAnsi" w:cstheme="minorHAnsi"/>
          <w:b/>
          <w:bCs/>
          <w:color w:val="auto"/>
        </w:rPr>
        <w:t>Figure 2</w:t>
      </w:r>
      <w:r w:rsidR="00851CF2" w:rsidRPr="002A21FC">
        <w:rPr>
          <w:rFonts w:asciiTheme="minorHAnsi" w:hAnsiTheme="minorHAnsi" w:cstheme="minorHAnsi"/>
          <w:b/>
          <w:bCs/>
          <w:color w:val="auto"/>
        </w:rPr>
        <w:t>G</w:t>
      </w:r>
      <w:r w:rsidR="00851CF2">
        <w:rPr>
          <w:rFonts w:asciiTheme="minorHAnsi" w:hAnsiTheme="minorHAnsi" w:cstheme="minorHAnsi"/>
          <w:color w:val="auto"/>
        </w:rPr>
        <w:t xml:space="preserve">) </w:t>
      </w:r>
      <w:r w:rsidR="00DF584C" w:rsidRPr="00DF584C">
        <w:rPr>
          <w:rFonts w:asciiTheme="minorHAnsi" w:hAnsiTheme="minorHAnsi" w:cstheme="minorHAnsi"/>
          <w:color w:val="auto"/>
        </w:rPr>
        <w:t xml:space="preserve">to ensure current delivery across the nerve.  </w:t>
      </w:r>
    </w:p>
    <w:p w14:paraId="6FE6C525" w14:textId="51003BAC" w:rsidR="00CE715A" w:rsidRDefault="00CE715A" w:rsidP="002A21FC">
      <w:pPr>
        <w:pStyle w:val="ListParagraph"/>
        <w:ind w:left="0"/>
        <w:jc w:val="left"/>
        <w:rPr>
          <w:rFonts w:asciiTheme="minorHAnsi" w:hAnsiTheme="minorHAnsi" w:cstheme="minorHAnsi"/>
          <w:color w:val="auto"/>
        </w:rPr>
      </w:pPr>
    </w:p>
    <w:p w14:paraId="10FE031D" w14:textId="4924CC37" w:rsidR="00CE715A" w:rsidRDefault="00CE715A" w:rsidP="002A21FC">
      <w:pPr>
        <w:pStyle w:val="ListParagraph"/>
        <w:ind w:left="0"/>
        <w:jc w:val="left"/>
        <w:rPr>
          <w:rFonts w:asciiTheme="minorHAnsi" w:hAnsiTheme="minorHAnsi" w:cstheme="minorHAnsi"/>
          <w:color w:val="auto"/>
        </w:rPr>
      </w:pPr>
      <w:r>
        <w:rPr>
          <w:rFonts w:asciiTheme="minorHAnsi" w:hAnsiTheme="minorHAnsi" w:cstheme="minorHAnsi"/>
          <w:color w:val="auto"/>
        </w:rPr>
        <w:t>[Insert figure 2 here]</w:t>
      </w:r>
    </w:p>
    <w:p w14:paraId="40CB2F52" w14:textId="1A78EF78" w:rsidR="00B0667E" w:rsidRDefault="00B0667E" w:rsidP="002A21FC">
      <w:pPr>
        <w:pStyle w:val="ListParagraph"/>
        <w:ind w:left="0"/>
        <w:jc w:val="left"/>
        <w:rPr>
          <w:rFonts w:asciiTheme="minorHAnsi" w:hAnsiTheme="minorHAnsi" w:cstheme="minorHAnsi"/>
          <w:color w:val="auto"/>
        </w:rPr>
      </w:pPr>
    </w:p>
    <w:p w14:paraId="6EDBFDA3" w14:textId="06F5605F" w:rsidR="00CE715A" w:rsidRDefault="00414F6A" w:rsidP="002A21FC">
      <w:pPr>
        <w:pStyle w:val="ListParagraph"/>
        <w:ind w:left="0"/>
        <w:jc w:val="left"/>
      </w:pPr>
      <w:r w:rsidRPr="00414F6A">
        <w:rPr>
          <w:b/>
          <w:bCs/>
        </w:rPr>
        <w:t>Figure 3</w:t>
      </w:r>
      <w:r>
        <w:t xml:space="preserve"> shows the implanted skin receptacle and how the cable from external equipment is interfaced to the receptacles.</w:t>
      </w:r>
      <w:r w:rsidRPr="00414F6A">
        <w:t xml:space="preserve"> </w:t>
      </w:r>
      <w:r w:rsidR="00887FE3">
        <w:t>It should be n</w:t>
      </w:r>
      <w:r>
        <w:t>ote</w:t>
      </w:r>
      <w:r w:rsidR="00887FE3">
        <w:t>d</w:t>
      </w:r>
      <w:r>
        <w:t xml:space="preserve"> that dummy male pins (not shown) are inserted into the female pins of the receptacle to keep them free of debris between recording session</w:t>
      </w:r>
      <w:r w:rsidR="00887FE3">
        <w:t>s.</w:t>
      </w:r>
    </w:p>
    <w:p w14:paraId="288BDCF3" w14:textId="77777777" w:rsidR="00414F6A" w:rsidRDefault="00414F6A" w:rsidP="002A21FC">
      <w:pPr>
        <w:pStyle w:val="ListParagraph"/>
        <w:ind w:left="0"/>
        <w:jc w:val="left"/>
        <w:rPr>
          <w:rFonts w:asciiTheme="minorHAnsi" w:hAnsiTheme="minorHAnsi" w:cstheme="minorHAnsi"/>
          <w:color w:val="auto"/>
        </w:rPr>
      </w:pPr>
    </w:p>
    <w:p w14:paraId="6583A51D" w14:textId="68FE13E9" w:rsidR="00CE715A" w:rsidRDefault="00CE715A" w:rsidP="002A21FC">
      <w:pPr>
        <w:pStyle w:val="ListParagraph"/>
        <w:ind w:left="0"/>
        <w:jc w:val="left"/>
        <w:rPr>
          <w:rFonts w:asciiTheme="minorHAnsi" w:hAnsiTheme="minorHAnsi" w:cstheme="minorHAnsi"/>
          <w:color w:val="auto"/>
        </w:rPr>
      </w:pPr>
      <w:r>
        <w:rPr>
          <w:rFonts w:asciiTheme="minorHAnsi" w:hAnsiTheme="minorHAnsi" w:cstheme="minorHAnsi"/>
          <w:color w:val="auto"/>
        </w:rPr>
        <w:t>[Insert figure 3 here]</w:t>
      </w:r>
    </w:p>
    <w:p w14:paraId="7B53B90F" w14:textId="77777777" w:rsidR="00B0667E" w:rsidRDefault="00B0667E" w:rsidP="002A21FC">
      <w:pPr>
        <w:pStyle w:val="ListParagraph"/>
        <w:ind w:left="0"/>
        <w:jc w:val="left"/>
        <w:rPr>
          <w:rFonts w:asciiTheme="minorHAnsi" w:hAnsiTheme="minorHAnsi" w:cstheme="minorHAnsi"/>
          <w:color w:val="auto"/>
          <w:highlight w:val="yellow"/>
        </w:rPr>
      </w:pPr>
    </w:p>
    <w:p w14:paraId="32E4B781" w14:textId="65D2B589" w:rsidR="00B737A1" w:rsidRDefault="00CE715A" w:rsidP="002A21FC">
      <w:pPr>
        <w:pStyle w:val="ListParagraph"/>
        <w:ind w:left="0"/>
        <w:jc w:val="left"/>
        <w:rPr>
          <w:rFonts w:asciiTheme="minorHAnsi" w:hAnsiTheme="minorHAnsi" w:cstheme="minorHAnsi"/>
          <w:color w:val="auto"/>
        </w:rPr>
      </w:pPr>
      <w:r w:rsidRPr="00101E54">
        <w:rPr>
          <w:rFonts w:asciiTheme="minorHAnsi" w:hAnsiTheme="minorHAnsi" w:cstheme="minorHAnsi"/>
          <w:b/>
          <w:bCs/>
          <w:color w:val="auto"/>
        </w:rPr>
        <w:t>Figure 4</w:t>
      </w:r>
      <w:r w:rsidRPr="00FE7256">
        <w:rPr>
          <w:rFonts w:asciiTheme="minorHAnsi" w:hAnsiTheme="minorHAnsi" w:cstheme="minorHAnsi"/>
          <w:color w:val="auto"/>
        </w:rPr>
        <w:t xml:space="preserve"> shows </w:t>
      </w:r>
      <w:r w:rsidR="00887FE3">
        <w:rPr>
          <w:rFonts w:asciiTheme="minorHAnsi" w:hAnsiTheme="minorHAnsi" w:cstheme="minorHAnsi"/>
          <w:color w:val="auto"/>
        </w:rPr>
        <w:t xml:space="preserve">an </w:t>
      </w:r>
      <w:r w:rsidRPr="00FE7256">
        <w:rPr>
          <w:rFonts w:asciiTheme="minorHAnsi" w:hAnsiTheme="minorHAnsi" w:cstheme="minorHAnsi"/>
          <w:color w:val="auto"/>
        </w:rPr>
        <w:t xml:space="preserve">EMG recording from one of the baseline sessions with the RLNs intact. </w:t>
      </w:r>
    </w:p>
    <w:p w14:paraId="779C889C" w14:textId="77777777" w:rsidR="00B84B01" w:rsidRDefault="00B84B01" w:rsidP="002A21FC">
      <w:pPr>
        <w:pStyle w:val="ListParagraph"/>
        <w:ind w:left="0"/>
        <w:jc w:val="left"/>
        <w:rPr>
          <w:rFonts w:asciiTheme="minorHAnsi" w:hAnsiTheme="minorHAnsi" w:cstheme="minorHAnsi"/>
          <w:color w:val="auto"/>
        </w:rPr>
      </w:pPr>
    </w:p>
    <w:p w14:paraId="2D378F97" w14:textId="29E2A9E5" w:rsidR="00B84B01" w:rsidRDefault="00B84B01" w:rsidP="002A21FC">
      <w:pPr>
        <w:pStyle w:val="ListParagraph"/>
        <w:ind w:left="0"/>
        <w:jc w:val="left"/>
        <w:rPr>
          <w:rFonts w:asciiTheme="minorHAnsi" w:hAnsiTheme="minorHAnsi" w:cstheme="minorHAnsi"/>
          <w:color w:val="auto"/>
        </w:rPr>
      </w:pPr>
      <w:r>
        <w:rPr>
          <w:rFonts w:asciiTheme="minorHAnsi" w:hAnsiTheme="minorHAnsi" w:cstheme="minorHAnsi"/>
          <w:color w:val="auto"/>
        </w:rPr>
        <w:t>[Insert figure 4 here]</w:t>
      </w:r>
    </w:p>
    <w:p w14:paraId="4687C697" w14:textId="07A186E0" w:rsidR="002B015B" w:rsidRDefault="002B015B" w:rsidP="002A21FC">
      <w:pPr>
        <w:pStyle w:val="ListParagraph"/>
        <w:ind w:left="0"/>
        <w:jc w:val="left"/>
        <w:rPr>
          <w:rFonts w:asciiTheme="minorHAnsi" w:hAnsiTheme="minorHAnsi" w:cstheme="minorHAnsi"/>
          <w:color w:val="auto"/>
        </w:rPr>
      </w:pPr>
    </w:p>
    <w:p w14:paraId="527D0234" w14:textId="2CCA49E9" w:rsidR="00E25713" w:rsidRPr="00FE7256" w:rsidRDefault="00CE715A" w:rsidP="002A21FC">
      <w:pPr>
        <w:pStyle w:val="ListParagraph"/>
        <w:ind w:left="0"/>
        <w:jc w:val="left"/>
        <w:rPr>
          <w:rFonts w:asciiTheme="minorHAnsi" w:hAnsiTheme="minorHAnsi" w:cstheme="minorHAnsi"/>
          <w:color w:val="auto"/>
        </w:rPr>
      </w:pPr>
      <w:r w:rsidRPr="00E57095">
        <w:rPr>
          <w:rFonts w:asciiTheme="minorHAnsi" w:hAnsiTheme="minorHAnsi" w:cstheme="minorHAnsi"/>
          <w:color w:val="auto"/>
        </w:rPr>
        <w:t>In a recording from the PCA muscle (</w:t>
      </w:r>
      <w:r w:rsidR="00101E54" w:rsidRPr="00101E54">
        <w:rPr>
          <w:rFonts w:asciiTheme="minorHAnsi" w:hAnsiTheme="minorHAnsi" w:cstheme="minorHAnsi"/>
          <w:b/>
          <w:bCs/>
          <w:color w:val="auto"/>
        </w:rPr>
        <w:t xml:space="preserve">Figure </w:t>
      </w:r>
      <w:r w:rsidR="00B737A1" w:rsidRPr="00101E54">
        <w:rPr>
          <w:rFonts w:asciiTheme="minorHAnsi" w:hAnsiTheme="minorHAnsi" w:cstheme="minorHAnsi"/>
          <w:b/>
          <w:bCs/>
          <w:color w:val="auto"/>
        </w:rPr>
        <w:t>4</w:t>
      </w:r>
      <w:r w:rsidRPr="00101E54">
        <w:rPr>
          <w:rFonts w:asciiTheme="minorHAnsi" w:hAnsiTheme="minorHAnsi" w:cstheme="minorHAnsi"/>
          <w:b/>
          <w:bCs/>
          <w:color w:val="auto"/>
        </w:rPr>
        <w:t>A</w:t>
      </w:r>
      <w:r w:rsidRPr="00E57095">
        <w:rPr>
          <w:rFonts w:asciiTheme="minorHAnsi" w:hAnsiTheme="minorHAnsi" w:cstheme="minorHAnsi"/>
          <w:color w:val="auto"/>
        </w:rPr>
        <w:t>), RLN stimulation produces a stimulus artifact (arrow) followed by a large evoked EMG potential.</w:t>
      </w:r>
      <w:r w:rsidR="00B737A1" w:rsidRPr="00E57095">
        <w:rPr>
          <w:rFonts w:asciiTheme="minorHAnsi" w:hAnsiTheme="minorHAnsi" w:cstheme="minorHAnsi"/>
          <w:color w:val="auto"/>
        </w:rPr>
        <w:t xml:space="preserve"> </w:t>
      </w:r>
      <w:r w:rsidR="00E25713" w:rsidRPr="00FE7256">
        <w:rPr>
          <w:rFonts w:asciiTheme="minorHAnsi" w:hAnsiTheme="minorHAnsi" w:cstheme="minorHAnsi"/>
          <w:color w:val="auto"/>
        </w:rPr>
        <w:t xml:space="preserve">The maximum </w:t>
      </w:r>
      <w:r w:rsidR="00B0667E" w:rsidRPr="00FE7256">
        <w:rPr>
          <w:rFonts w:asciiTheme="minorHAnsi" w:hAnsiTheme="minorHAnsi" w:cstheme="minorHAnsi"/>
          <w:color w:val="auto"/>
        </w:rPr>
        <w:t>RLN-</w:t>
      </w:r>
      <w:r w:rsidR="00E25713" w:rsidRPr="00FE7256">
        <w:rPr>
          <w:rFonts w:asciiTheme="minorHAnsi" w:hAnsiTheme="minorHAnsi" w:cstheme="minorHAnsi"/>
          <w:color w:val="auto"/>
        </w:rPr>
        <w:t>evoked responses provide a good index of the overall magnitude of normal innervation as well as the level of reinnervation following subsequent neurorrhaphy, irrespective of motor unit type. This is true because the RLN contains nerve fibers of both inspiratory and reflex glottic closure (RGC) motor units. RLN stimulation recruits both types of units. Evoked EMG motor unit activity is rectified and integrated over a 20</w:t>
      </w:r>
      <w:r w:rsidR="00887FE3">
        <w:rPr>
          <w:rFonts w:asciiTheme="minorHAnsi" w:hAnsiTheme="minorHAnsi" w:cstheme="minorHAnsi"/>
          <w:color w:val="auto"/>
        </w:rPr>
        <w:t xml:space="preserve"> </w:t>
      </w:r>
      <w:proofErr w:type="spellStart"/>
      <w:r w:rsidR="00E25713" w:rsidRPr="00FE7256">
        <w:rPr>
          <w:rFonts w:asciiTheme="minorHAnsi" w:hAnsiTheme="minorHAnsi" w:cstheme="minorHAnsi"/>
          <w:color w:val="auto"/>
        </w:rPr>
        <w:t>ms</w:t>
      </w:r>
      <w:proofErr w:type="spellEnd"/>
      <w:r w:rsidR="00E25713" w:rsidRPr="00FE7256">
        <w:rPr>
          <w:rFonts w:asciiTheme="minorHAnsi" w:hAnsiTheme="minorHAnsi" w:cstheme="minorHAnsi"/>
          <w:color w:val="auto"/>
        </w:rPr>
        <w:t xml:space="preserve"> </w:t>
      </w:r>
      <w:r w:rsidR="00887FE3">
        <w:rPr>
          <w:rFonts w:asciiTheme="minorHAnsi" w:hAnsiTheme="minorHAnsi" w:cstheme="minorHAnsi"/>
          <w:color w:val="auto"/>
        </w:rPr>
        <w:t xml:space="preserve">time period </w:t>
      </w:r>
      <w:r w:rsidR="00B737A1">
        <w:rPr>
          <w:rFonts w:asciiTheme="minorHAnsi" w:hAnsiTheme="minorHAnsi" w:cstheme="minorHAnsi"/>
          <w:color w:val="auto"/>
        </w:rPr>
        <w:t>to obtain a quantitative measure of muscle innervation</w:t>
      </w:r>
      <w:r w:rsidR="00E25713" w:rsidRPr="00FE7256">
        <w:rPr>
          <w:rFonts w:asciiTheme="minorHAnsi" w:hAnsiTheme="minorHAnsi" w:cstheme="minorHAnsi"/>
          <w:color w:val="auto"/>
        </w:rPr>
        <w:t>.</w:t>
      </w:r>
      <w:r w:rsidRPr="00E57095">
        <w:rPr>
          <w:rFonts w:asciiTheme="minorHAnsi" w:hAnsiTheme="minorHAnsi" w:cstheme="minorHAnsi"/>
          <w:color w:val="auto"/>
        </w:rPr>
        <w:t xml:space="preserve"> </w:t>
      </w:r>
    </w:p>
    <w:p w14:paraId="20CA6301" w14:textId="77777777" w:rsidR="00E25713" w:rsidRPr="00D67393" w:rsidRDefault="00E25713" w:rsidP="002A21FC">
      <w:pPr>
        <w:pStyle w:val="ListParagraph"/>
        <w:ind w:left="0"/>
        <w:jc w:val="left"/>
        <w:rPr>
          <w:rFonts w:asciiTheme="minorHAnsi" w:hAnsiTheme="minorHAnsi" w:cstheme="minorHAnsi"/>
          <w:color w:val="auto"/>
          <w:highlight w:val="yellow"/>
        </w:rPr>
      </w:pPr>
    </w:p>
    <w:p w14:paraId="0F44D63D" w14:textId="2750AD0D" w:rsidR="00E25713" w:rsidRPr="00FE7256" w:rsidRDefault="00B737A1" w:rsidP="002A21FC">
      <w:pPr>
        <w:pStyle w:val="ListParagraph"/>
        <w:ind w:left="0"/>
        <w:jc w:val="left"/>
        <w:rPr>
          <w:rFonts w:asciiTheme="minorHAnsi" w:hAnsiTheme="minorHAnsi" w:cstheme="minorHAnsi"/>
          <w:color w:val="auto"/>
        </w:rPr>
      </w:pPr>
      <w:r w:rsidRPr="00E57095">
        <w:rPr>
          <w:rFonts w:asciiTheme="minorHAnsi" w:hAnsiTheme="minorHAnsi" w:cstheme="minorHAnsi"/>
          <w:color w:val="auto"/>
        </w:rPr>
        <w:t>In a recording from the TA-LCA muscle complex (</w:t>
      </w:r>
      <w:r w:rsidR="00CA4112" w:rsidRPr="00CA4112">
        <w:rPr>
          <w:rFonts w:asciiTheme="minorHAnsi" w:hAnsiTheme="minorHAnsi" w:cstheme="minorHAnsi"/>
          <w:b/>
          <w:bCs/>
          <w:color w:val="auto"/>
        </w:rPr>
        <w:t xml:space="preserve">Figure </w:t>
      </w:r>
      <w:r w:rsidRPr="00CA4112">
        <w:rPr>
          <w:rFonts w:asciiTheme="minorHAnsi" w:hAnsiTheme="minorHAnsi" w:cstheme="minorHAnsi"/>
          <w:b/>
          <w:bCs/>
          <w:color w:val="auto"/>
        </w:rPr>
        <w:t>4B</w:t>
      </w:r>
      <w:r w:rsidRPr="00E57095">
        <w:rPr>
          <w:rFonts w:asciiTheme="minorHAnsi" w:hAnsiTheme="minorHAnsi" w:cstheme="minorHAnsi"/>
          <w:color w:val="auto"/>
        </w:rPr>
        <w:t>), SLN s</w:t>
      </w:r>
      <w:r w:rsidR="002E2517">
        <w:rPr>
          <w:rFonts w:asciiTheme="minorHAnsi" w:hAnsiTheme="minorHAnsi" w:cstheme="minorHAnsi"/>
          <w:color w:val="auto"/>
        </w:rPr>
        <w:t>t</w:t>
      </w:r>
      <w:r w:rsidRPr="00E57095">
        <w:rPr>
          <w:rFonts w:asciiTheme="minorHAnsi" w:hAnsiTheme="minorHAnsi" w:cstheme="minorHAnsi"/>
          <w:color w:val="auto"/>
        </w:rPr>
        <w:t>imulation produces a stimulus artifact (arrow). This artifact is followed by a short-latency monosynaptic muscle response (a) and longer-latency polysynaptic RGC response (b). The potential (a) is a direct response from the cricothyroid muscle, because this muscle is innervated by the nearby external branch of the SLN. Stray activation of this branch commonly occurs during nerve cuff stimulation of the internal branch to activate the RGC response. The cricothyroid potential is recorded by the TA-LCA electrode, as this muscle is located near the complex. Previous studies have shown that the cricothyroid potential evoked by internal branch stimulation can be selectively abolished by sectioning the external branch of the SLN (</w:t>
      </w:r>
      <w:proofErr w:type="spellStart"/>
      <w:r w:rsidRPr="00E57095">
        <w:rPr>
          <w:rFonts w:asciiTheme="minorHAnsi" w:hAnsiTheme="minorHAnsi" w:cstheme="minorHAnsi"/>
          <w:color w:val="auto"/>
        </w:rPr>
        <w:t>Zealear</w:t>
      </w:r>
      <w:proofErr w:type="spellEnd"/>
      <w:r w:rsidRPr="00E57095">
        <w:rPr>
          <w:rFonts w:asciiTheme="minorHAnsi" w:hAnsiTheme="minorHAnsi" w:cstheme="minorHAnsi"/>
          <w:color w:val="auto"/>
        </w:rPr>
        <w:t xml:space="preserve">, unpublished </w:t>
      </w:r>
      <w:r w:rsidRPr="00E57095">
        <w:rPr>
          <w:rFonts w:asciiTheme="minorHAnsi" w:hAnsiTheme="minorHAnsi" w:cstheme="minorHAnsi"/>
          <w:color w:val="auto"/>
        </w:rPr>
        <w:lastRenderedPageBreak/>
        <w:t xml:space="preserve">observations). </w:t>
      </w:r>
      <w:r w:rsidR="00E25713" w:rsidRPr="00FE7256">
        <w:rPr>
          <w:rFonts w:asciiTheme="minorHAnsi" w:hAnsiTheme="minorHAnsi" w:cstheme="minorHAnsi"/>
          <w:color w:val="auto"/>
        </w:rPr>
        <w:t>The maximum SLN-evoked EMG responses reflect the magnitude of natural innervation of the TA-LCA complex through its RGC sensory-motor pathway</w:t>
      </w:r>
      <w:r w:rsidRPr="00FE7256">
        <w:rPr>
          <w:rFonts w:asciiTheme="minorHAnsi" w:hAnsiTheme="minorHAnsi" w:cstheme="minorHAnsi"/>
          <w:color w:val="auto"/>
        </w:rPr>
        <w:t>.</w:t>
      </w:r>
      <w:r w:rsidR="00B0667E" w:rsidRPr="00FE7256">
        <w:rPr>
          <w:rFonts w:asciiTheme="minorHAnsi" w:hAnsiTheme="minorHAnsi" w:cstheme="minorHAnsi"/>
          <w:color w:val="auto"/>
        </w:rPr>
        <w:t xml:space="preserve"> </w:t>
      </w:r>
      <w:r w:rsidR="00E25713" w:rsidRPr="00FE7256">
        <w:rPr>
          <w:rFonts w:asciiTheme="minorHAnsi" w:hAnsiTheme="minorHAnsi" w:cstheme="minorHAnsi"/>
          <w:color w:val="auto"/>
        </w:rPr>
        <w:t>Prior to RLN neurorrhaphy, there is no RGC innervation of the PCA muscle, so no SLN potential should be detected from this muscle. Following nerve transection and repair, SLN-evoked potentials reflect the amount of correct RGC reinnervation of the TA-LCA complex and incorrect RGC reinnervation of the PCA muscle. RGC activity is quantified by rectification and integration over a 20</w:t>
      </w:r>
      <w:r w:rsidR="00887FE3">
        <w:rPr>
          <w:rFonts w:asciiTheme="minorHAnsi" w:hAnsiTheme="minorHAnsi" w:cstheme="minorHAnsi"/>
          <w:color w:val="auto"/>
        </w:rPr>
        <w:t xml:space="preserve"> </w:t>
      </w:r>
      <w:proofErr w:type="spellStart"/>
      <w:r w:rsidR="00E25713" w:rsidRPr="00FE7256">
        <w:rPr>
          <w:rFonts w:asciiTheme="minorHAnsi" w:hAnsiTheme="minorHAnsi" w:cstheme="minorHAnsi"/>
          <w:color w:val="auto"/>
        </w:rPr>
        <w:t>ms</w:t>
      </w:r>
      <w:proofErr w:type="spellEnd"/>
      <w:r w:rsidR="00E25713" w:rsidRPr="00FE7256">
        <w:rPr>
          <w:rFonts w:asciiTheme="minorHAnsi" w:hAnsiTheme="minorHAnsi" w:cstheme="minorHAnsi"/>
          <w:color w:val="auto"/>
        </w:rPr>
        <w:t xml:space="preserve"> </w:t>
      </w:r>
      <w:r w:rsidR="00887FE3">
        <w:rPr>
          <w:rFonts w:asciiTheme="minorHAnsi" w:hAnsiTheme="minorHAnsi" w:cstheme="minorHAnsi"/>
          <w:color w:val="auto"/>
        </w:rPr>
        <w:t>time period</w:t>
      </w:r>
      <w:r w:rsidR="00E25713" w:rsidRPr="00FE7256">
        <w:rPr>
          <w:rFonts w:asciiTheme="minorHAnsi" w:hAnsiTheme="minorHAnsi" w:cstheme="minorHAnsi"/>
          <w:color w:val="auto"/>
        </w:rPr>
        <w:t xml:space="preserve"> to capture the entire RGC waveform.</w:t>
      </w:r>
      <w:r w:rsidR="00CE715A" w:rsidRPr="00E57095">
        <w:rPr>
          <w:rFonts w:asciiTheme="minorHAnsi" w:hAnsiTheme="minorHAnsi" w:cstheme="minorHAnsi"/>
          <w:color w:val="auto"/>
        </w:rPr>
        <w:t xml:space="preserve"> </w:t>
      </w:r>
    </w:p>
    <w:p w14:paraId="5EDB9077" w14:textId="77777777" w:rsidR="00E25713" w:rsidRPr="00D67393" w:rsidRDefault="00E25713" w:rsidP="002A21FC">
      <w:pPr>
        <w:pStyle w:val="ListParagraph"/>
        <w:ind w:left="0"/>
        <w:jc w:val="left"/>
        <w:rPr>
          <w:rFonts w:asciiTheme="minorHAnsi" w:hAnsiTheme="minorHAnsi" w:cstheme="minorHAnsi"/>
          <w:color w:val="auto"/>
          <w:highlight w:val="yellow"/>
        </w:rPr>
      </w:pPr>
    </w:p>
    <w:p w14:paraId="3B46EFE1" w14:textId="6F7C76E6" w:rsidR="00CE715A" w:rsidRDefault="002B015B" w:rsidP="002A21FC">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In (</w:t>
      </w:r>
      <w:r w:rsidR="00CA4112" w:rsidRPr="00CA4112">
        <w:rPr>
          <w:rFonts w:asciiTheme="minorHAnsi" w:hAnsiTheme="minorHAnsi" w:cstheme="minorHAnsi"/>
          <w:b/>
          <w:bCs/>
          <w:color w:val="auto"/>
        </w:rPr>
        <w:t>Figure 4</w:t>
      </w:r>
      <w:r w:rsidRPr="00CA4112">
        <w:rPr>
          <w:rFonts w:asciiTheme="minorHAnsi" w:hAnsiTheme="minorHAnsi" w:cstheme="minorHAnsi"/>
          <w:b/>
          <w:bCs/>
          <w:color w:val="auto"/>
        </w:rPr>
        <w:t>C</w:t>
      </w:r>
      <w:r>
        <w:rPr>
          <w:rFonts w:asciiTheme="minorHAnsi" w:hAnsiTheme="minorHAnsi" w:cstheme="minorHAnsi"/>
          <w:color w:val="auto"/>
        </w:rPr>
        <w:t>),</w:t>
      </w:r>
      <w:r w:rsidR="00E57095">
        <w:rPr>
          <w:rFonts w:asciiTheme="minorHAnsi" w:hAnsiTheme="minorHAnsi" w:cstheme="minorHAnsi"/>
          <w:color w:val="auto"/>
        </w:rPr>
        <w:t xml:space="preserve"> </w:t>
      </w:r>
      <w:r w:rsidRPr="00C254DD">
        <w:rPr>
          <w:rFonts w:asciiTheme="minorHAnsi" w:hAnsiTheme="minorHAnsi" w:cstheme="minorHAnsi"/>
          <w:color w:val="auto"/>
        </w:rPr>
        <w:t>b</w:t>
      </w:r>
      <w:r w:rsidR="00E57095" w:rsidRPr="003519E3">
        <w:rPr>
          <w:rFonts w:asciiTheme="minorHAnsi" w:hAnsiTheme="minorHAnsi" w:cstheme="minorHAnsi"/>
          <w:color w:val="auto"/>
        </w:rPr>
        <w:t>ursts</w:t>
      </w:r>
      <w:r w:rsidRPr="003519E3">
        <w:rPr>
          <w:rFonts w:asciiTheme="minorHAnsi" w:hAnsiTheme="minorHAnsi" w:cstheme="minorHAnsi"/>
          <w:color w:val="auto"/>
        </w:rPr>
        <w:t xml:space="preserve"> </w:t>
      </w:r>
      <w:r w:rsidR="00E57095" w:rsidRPr="003519E3">
        <w:rPr>
          <w:rFonts w:asciiTheme="minorHAnsi" w:hAnsiTheme="minorHAnsi" w:cstheme="minorHAnsi"/>
          <w:color w:val="auto"/>
        </w:rPr>
        <w:t>(</w:t>
      </w:r>
      <w:r w:rsidR="00E57095" w:rsidRPr="00687F8E">
        <w:rPr>
          <w:rFonts w:asciiTheme="minorHAnsi" w:hAnsiTheme="minorHAnsi" w:cstheme="minorHAnsi"/>
          <w:color w:val="auto"/>
        </w:rPr>
        <w:t xml:space="preserve">arrows) </w:t>
      </w:r>
      <w:r w:rsidRPr="00B6505C">
        <w:rPr>
          <w:rFonts w:asciiTheme="minorHAnsi" w:hAnsiTheme="minorHAnsi" w:cstheme="minorHAnsi"/>
          <w:color w:val="auto"/>
        </w:rPr>
        <w:t>of</w:t>
      </w:r>
      <w:r w:rsidRPr="009A4113">
        <w:rPr>
          <w:rFonts w:asciiTheme="minorHAnsi" w:hAnsiTheme="minorHAnsi" w:cstheme="minorHAnsi"/>
          <w:color w:val="auto"/>
        </w:rPr>
        <w:t xml:space="preserve"> spontaneous </w:t>
      </w:r>
      <w:r>
        <w:rPr>
          <w:rFonts w:asciiTheme="minorHAnsi" w:hAnsiTheme="minorHAnsi" w:cstheme="minorHAnsi"/>
          <w:color w:val="auto"/>
        </w:rPr>
        <w:t xml:space="preserve">EMG </w:t>
      </w:r>
      <w:r w:rsidRPr="009A4113">
        <w:rPr>
          <w:rFonts w:asciiTheme="minorHAnsi" w:hAnsiTheme="minorHAnsi" w:cstheme="minorHAnsi"/>
          <w:color w:val="auto"/>
        </w:rPr>
        <w:t>activity are recorded from the PCA muscle during normal inspirations. This inspiratory EMG activity increases over the course of CO</w:t>
      </w:r>
      <w:r w:rsidRPr="00CA4112">
        <w:rPr>
          <w:rFonts w:asciiTheme="minorHAnsi" w:hAnsiTheme="minorHAnsi" w:cstheme="minorHAnsi"/>
          <w:color w:val="auto"/>
          <w:vertAlign w:val="subscript"/>
        </w:rPr>
        <w:t>2</w:t>
      </w:r>
      <w:r w:rsidRPr="009A4113">
        <w:rPr>
          <w:rFonts w:asciiTheme="minorHAnsi" w:hAnsiTheme="minorHAnsi" w:cstheme="minorHAnsi"/>
          <w:color w:val="auto"/>
        </w:rPr>
        <w:t xml:space="preserve"> delivery</w:t>
      </w:r>
      <w:r>
        <w:rPr>
          <w:rFonts w:asciiTheme="minorHAnsi" w:hAnsiTheme="minorHAnsi" w:cstheme="minorHAnsi"/>
          <w:color w:val="auto"/>
        </w:rPr>
        <w:t xml:space="preserve">, as shown in </w:t>
      </w:r>
      <w:r w:rsidRPr="009A4113">
        <w:rPr>
          <w:rFonts w:asciiTheme="minorHAnsi" w:hAnsiTheme="minorHAnsi" w:cstheme="minorHAnsi"/>
          <w:color w:val="auto"/>
        </w:rPr>
        <w:t>(</w:t>
      </w:r>
      <w:r w:rsidR="00CA4112" w:rsidRPr="00CA4112">
        <w:rPr>
          <w:rFonts w:asciiTheme="minorHAnsi" w:hAnsiTheme="minorHAnsi" w:cstheme="minorHAnsi"/>
          <w:b/>
          <w:bCs/>
          <w:color w:val="auto"/>
        </w:rPr>
        <w:t>Figure 4</w:t>
      </w:r>
      <w:r w:rsidRPr="00CA4112">
        <w:rPr>
          <w:rFonts w:asciiTheme="minorHAnsi" w:hAnsiTheme="minorHAnsi" w:cstheme="minorHAnsi"/>
          <w:b/>
          <w:bCs/>
          <w:color w:val="auto"/>
        </w:rPr>
        <w:t>D</w:t>
      </w:r>
      <w:r w:rsidRPr="009A4113">
        <w:rPr>
          <w:rFonts w:asciiTheme="minorHAnsi" w:hAnsiTheme="minorHAnsi" w:cstheme="minorHAnsi"/>
          <w:color w:val="auto"/>
        </w:rPr>
        <w:t>)</w:t>
      </w:r>
      <w:r>
        <w:rPr>
          <w:rFonts w:asciiTheme="minorHAnsi" w:hAnsiTheme="minorHAnsi" w:cstheme="minorHAnsi"/>
          <w:color w:val="auto"/>
        </w:rPr>
        <w:t xml:space="preserve"> at a slower sweep </w:t>
      </w:r>
      <w:r w:rsidRPr="00E57095">
        <w:rPr>
          <w:rFonts w:asciiTheme="minorHAnsi" w:hAnsiTheme="minorHAnsi" w:cstheme="minorHAnsi"/>
          <w:color w:val="auto"/>
        </w:rPr>
        <w:t xml:space="preserve">speed. </w:t>
      </w:r>
      <w:r w:rsidR="00E25713" w:rsidRPr="00FE7256">
        <w:rPr>
          <w:rFonts w:asciiTheme="minorHAnsi" w:hAnsiTheme="minorHAnsi" w:cstheme="minorHAnsi"/>
          <w:color w:val="auto"/>
        </w:rPr>
        <w:t xml:space="preserve">Spontaneous PCA EMG activity provides a good estimate of the magnitude of </w:t>
      </w:r>
      <w:r w:rsidR="00B0667E" w:rsidRPr="00FE7256">
        <w:rPr>
          <w:rFonts w:asciiTheme="minorHAnsi" w:hAnsiTheme="minorHAnsi" w:cstheme="minorHAnsi"/>
          <w:color w:val="auto"/>
        </w:rPr>
        <w:t>normal innervation</w:t>
      </w:r>
      <w:r w:rsidR="00E25713" w:rsidRPr="00FE7256">
        <w:rPr>
          <w:rFonts w:asciiTheme="minorHAnsi" w:hAnsiTheme="minorHAnsi" w:cstheme="minorHAnsi"/>
          <w:color w:val="auto"/>
        </w:rPr>
        <w:t xml:space="preserve"> of this muscle by its original inspiratory motoneurons. There is no inspiratory innervation of the TA-LCA complex, so no inspiratory potentials should be detected from these muscles. This is because only inspiratory motor units are involved in abducting the vocal fold at maximal inspiratory effort in the anesthetized animal</w:t>
      </w:r>
      <w:r w:rsidRPr="00FE7256">
        <w:rPr>
          <w:rFonts w:asciiTheme="minorHAnsi" w:hAnsiTheme="minorHAnsi" w:cstheme="minorHAnsi"/>
          <w:color w:val="auto"/>
        </w:rPr>
        <w:t>.</w:t>
      </w:r>
      <w:r w:rsidR="001B4070" w:rsidRPr="00FE7256">
        <w:rPr>
          <w:rFonts w:asciiTheme="minorHAnsi" w:hAnsiTheme="minorHAnsi" w:cstheme="minorHAnsi"/>
          <w:color w:val="auto"/>
        </w:rPr>
        <w:t xml:space="preserve"> </w:t>
      </w:r>
      <w:r w:rsidR="00E25713" w:rsidRPr="00FE7256">
        <w:rPr>
          <w:rFonts w:asciiTheme="minorHAnsi" w:hAnsiTheme="minorHAnsi" w:cstheme="minorHAnsi"/>
          <w:color w:val="auto"/>
        </w:rPr>
        <w:t xml:space="preserve">Following nerve transection and repair, spontaneous inspiratory potentials reflect the </w:t>
      </w:r>
      <w:r w:rsidRPr="00FE7256">
        <w:rPr>
          <w:rFonts w:asciiTheme="minorHAnsi" w:hAnsiTheme="minorHAnsi" w:cstheme="minorHAnsi"/>
          <w:color w:val="auto"/>
        </w:rPr>
        <w:t>magnitude</w:t>
      </w:r>
      <w:r w:rsidR="00E25713" w:rsidRPr="00FE7256">
        <w:rPr>
          <w:rFonts w:asciiTheme="minorHAnsi" w:hAnsiTheme="minorHAnsi" w:cstheme="minorHAnsi"/>
          <w:color w:val="auto"/>
        </w:rPr>
        <w:t xml:space="preserve"> of correct reinnervation of the PCA muscle and </w:t>
      </w:r>
      <w:r w:rsidRPr="00FE7256">
        <w:rPr>
          <w:rFonts w:asciiTheme="minorHAnsi" w:hAnsiTheme="minorHAnsi" w:cstheme="minorHAnsi"/>
          <w:color w:val="auto"/>
        </w:rPr>
        <w:t xml:space="preserve">magnitude of </w:t>
      </w:r>
      <w:r w:rsidR="00E25713" w:rsidRPr="00FE7256">
        <w:rPr>
          <w:rFonts w:asciiTheme="minorHAnsi" w:hAnsiTheme="minorHAnsi" w:cstheme="minorHAnsi"/>
          <w:color w:val="auto"/>
        </w:rPr>
        <w:t>incorrect reinnervation of the TA-LCA complex. Recordings of inspiratory EMG activity are amplified, rectified, and integrated over an 8</w:t>
      </w:r>
      <w:r w:rsidR="00887FE3">
        <w:rPr>
          <w:rFonts w:asciiTheme="minorHAnsi" w:hAnsiTheme="minorHAnsi" w:cstheme="minorHAnsi"/>
          <w:color w:val="auto"/>
        </w:rPr>
        <w:t xml:space="preserve"> </w:t>
      </w:r>
      <w:r w:rsidR="00E25713" w:rsidRPr="00FE7256">
        <w:rPr>
          <w:rFonts w:asciiTheme="minorHAnsi" w:hAnsiTheme="minorHAnsi" w:cstheme="minorHAnsi"/>
          <w:color w:val="auto"/>
        </w:rPr>
        <w:t xml:space="preserve">s time </w:t>
      </w:r>
      <w:r w:rsidR="00887FE3">
        <w:rPr>
          <w:rFonts w:asciiTheme="minorHAnsi" w:hAnsiTheme="minorHAnsi" w:cstheme="minorHAnsi"/>
          <w:color w:val="auto"/>
        </w:rPr>
        <w:t>period</w:t>
      </w:r>
      <w:r w:rsidR="00E25713" w:rsidRPr="00FE7256">
        <w:rPr>
          <w:rFonts w:asciiTheme="minorHAnsi" w:hAnsiTheme="minorHAnsi" w:cstheme="minorHAnsi"/>
          <w:color w:val="auto"/>
        </w:rPr>
        <w:t>.</w:t>
      </w:r>
      <w:r w:rsidR="00B0667E">
        <w:rPr>
          <w:rFonts w:asciiTheme="minorHAnsi" w:hAnsiTheme="minorHAnsi" w:cstheme="minorHAnsi"/>
          <w:color w:val="auto"/>
        </w:rPr>
        <w:t xml:space="preserve"> </w:t>
      </w:r>
    </w:p>
    <w:p w14:paraId="7653D534" w14:textId="77777777" w:rsidR="00FE7256" w:rsidRDefault="00FE7256">
      <w:pPr>
        <w:widowControl/>
        <w:autoSpaceDE/>
        <w:autoSpaceDN/>
        <w:adjustRightInd/>
        <w:jc w:val="left"/>
        <w:rPr>
          <w:rFonts w:asciiTheme="minorHAnsi" w:hAnsiTheme="minorHAnsi" w:cstheme="minorHAnsi"/>
          <w:b/>
        </w:rPr>
      </w:pPr>
      <w:bookmarkStart w:id="14" w:name="Figure_Legends"/>
    </w:p>
    <w:p w14:paraId="1CB3D44F" w14:textId="7171FAA8" w:rsidR="00B32616" w:rsidRDefault="009726EE" w:rsidP="00F258CD">
      <w:pPr>
        <w:widowControl/>
        <w:autoSpaceDE/>
        <w:autoSpaceDN/>
        <w:adjustRightInd/>
        <w:jc w:val="left"/>
        <w:rPr>
          <w:rFonts w:asciiTheme="minorHAnsi" w:hAnsiTheme="minorHAnsi" w:cstheme="minorHAnsi"/>
          <w:i/>
          <w:color w:val="808080"/>
        </w:rPr>
      </w:pPr>
      <w:r w:rsidRPr="001B1519">
        <w:rPr>
          <w:rFonts w:asciiTheme="minorHAnsi" w:hAnsiTheme="minorHAnsi" w:cstheme="minorHAnsi"/>
          <w:b/>
        </w:rPr>
        <w:t>F</w:t>
      </w:r>
      <w:r w:rsidR="00B32616" w:rsidRPr="001B1519">
        <w:rPr>
          <w:rFonts w:asciiTheme="minorHAnsi" w:hAnsiTheme="minorHAnsi" w:cstheme="minorHAnsi"/>
          <w:b/>
        </w:rPr>
        <w:t>IGURE</w:t>
      </w:r>
      <w:r w:rsidR="007E058A" w:rsidRPr="001B1519">
        <w:rPr>
          <w:rFonts w:asciiTheme="minorHAnsi" w:hAnsiTheme="minorHAnsi" w:cstheme="minorHAnsi"/>
          <w:b/>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7E058A" w:rsidRPr="001B1519">
        <w:rPr>
          <w:rFonts w:asciiTheme="minorHAnsi" w:hAnsiTheme="minorHAnsi" w:cstheme="minorHAnsi"/>
          <w:b/>
        </w:rPr>
        <w:t>TABLE</w:t>
      </w:r>
      <w:r w:rsidR="00B32616" w:rsidRPr="001B1519">
        <w:rPr>
          <w:rFonts w:asciiTheme="minorHAnsi" w:hAnsiTheme="minorHAnsi" w:cstheme="minorHAnsi"/>
          <w:b/>
        </w:rPr>
        <w:t xml:space="preserve"> LEGENDS</w:t>
      </w:r>
      <w:bookmarkEnd w:id="14"/>
      <w:r w:rsidR="00B32616" w:rsidRPr="001B1519">
        <w:rPr>
          <w:rFonts w:asciiTheme="minorHAnsi" w:hAnsiTheme="minorHAnsi" w:cstheme="minorHAnsi"/>
          <w:b/>
        </w:rPr>
        <w:t>:</w:t>
      </w:r>
      <w:r w:rsidR="00B32616" w:rsidRPr="001B1519">
        <w:rPr>
          <w:rFonts w:asciiTheme="minorHAnsi" w:hAnsiTheme="minorHAnsi" w:cstheme="minorHAnsi"/>
          <w:i/>
          <w:color w:val="808080"/>
        </w:rPr>
        <w:t xml:space="preserve"> </w:t>
      </w:r>
    </w:p>
    <w:p w14:paraId="3CA9F86A" w14:textId="77777777" w:rsidR="00887FE3" w:rsidRPr="00FE7256" w:rsidRDefault="00887FE3">
      <w:pPr>
        <w:widowControl/>
        <w:autoSpaceDE/>
        <w:autoSpaceDN/>
        <w:adjustRightInd/>
        <w:jc w:val="left"/>
        <w:rPr>
          <w:rFonts w:asciiTheme="minorHAnsi" w:hAnsiTheme="minorHAnsi" w:cstheme="minorHAnsi"/>
          <w:color w:val="808080" w:themeColor="background1" w:themeShade="80"/>
        </w:rPr>
      </w:pPr>
    </w:p>
    <w:p w14:paraId="3DD998FF" w14:textId="43C97080" w:rsidR="0051355A" w:rsidRPr="00D92C64" w:rsidRDefault="0051355A" w:rsidP="002A21FC">
      <w:pPr>
        <w:jc w:val="left"/>
        <w:rPr>
          <w:rFonts w:asciiTheme="minorHAnsi" w:hAnsiTheme="minorHAnsi" w:cstheme="minorHAnsi"/>
          <w:color w:val="auto"/>
          <w:shd w:val="clear" w:color="auto" w:fill="FFFFFF"/>
        </w:rPr>
      </w:pPr>
      <w:r>
        <w:rPr>
          <w:rFonts w:asciiTheme="minorHAnsi" w:hAnsiTheme="minorHAnsi" w:cstheme="minorHAnsi"/>
          <w:b/>
          <w:color w:val="auto"/>
          <w:shd w:val="clear" w:color="auto" w:fill="FFFFFF"/>
        </w:rPr>
        <w:t>Figure 1</w:t>
      </w:r>
      <w:r w:rsidR="00CA4112">
        <w:rPr>
          <w:rFonts w:asciiTheme="minorHAnsi" w:hAnsiTheme="minorHAnsi" w:cstheme="minorHAnsi"/>
          <w:b/>
          <w:color w:val="auto"/>
          <w:shd w:val="clear" w:color="auto" w:fill="FFFFFF"/>
        </w:rPr>
        <w:t>:</w:t>
      </w:r>
      <w:r w:rsidR="00D92C64">
        <w:rPr>
          <w:rFonts w:asciiTheme="minorHAnsi" w:hAnsiTheme="minorHAnsi" w:cstheme="minorHAnsi"/>
          <w:b/>
          <w:color w:val="auto"/>
          <w:shd w:val="clear" w:color="auto" w:fill="FFFFFF"/>
        </w:rPr>
        <w:t xml:space="preserve"> </w:t>
      </w:r>
      <w:r w:rsidR="00A74480">
        <w:rPr>
          <w:rFonts w:asciiTheme="minorHAnsi" w:hAnsiTheme="minorHAnsi" w:cstheme="minorHAnsi"/>
          <w:b/>
          <w:color w:val="auto"/>
          <w:shd w:val="clear" w:color="auto" w:fill="FFFFFF"/>
        </w:rPr>
        <w:t>Anatomy of</w:t>
      </w:r>
      <w:r w:rsidR="00D92C64" w:rsidRPr="00D92C64">
        <w:rPr>
          <w:rFonts w:asciiTheme="minorHAnsi" w:hAnsiTheme="minorHAnsi" w:cstheme="minorHAnsi"/>
          <w:b/>
          <w:color w:val="auto"/>
          <w:shd w:val="clear" w:color="auto" w:fill="FFFFFF"/>
        </w:rPr>
        <w:t xml:space="preserve"> the larynx</w:t>
      </w:r>
      <w:r w:rsidR="00D92C64" w:rsidRPr="00D92C64">
        <w:rPr>
          <w:rFonts w:asciiTheme="minorHAnsi" w:hAnsiTheme="minorHAnsi" w:cstheme="minorHAnsi"/>
          <w:color w:val="auto"/>
          <w:shd w:val="clear" w:color="auto" w:fill="FFFFFF"/>
        </w:rPr>
        <w:t xml:space="preserve">. </w:t>
      </w:r>
      <w:r w:rsidR="00171AE6">
        <w:rPr>
          <w:rFonts w:asciiTheme="minorHAnsi" w:hAnsiTheme="minorHAnsi" w:cstheme="minorHAnsi"/>
          <w:color w:val="auto"/>
          <w:shd w:val="clear" w:color="auto" w:fill="FFFFFF"/>
        </w:rPr>
        <w:t xml:space="preserve">The </w:t>
      </w:r>
      <w:r w:rsidR="00E36AAF">
        <w:rPr>
          <w:rFonts w:asciiTheme="minorHAnsi" w:hAnsiTheme="minorHAnsi" w:cstheme="minorHAnsi"/>
          <w:color w:val="auto"/>
          <w:shd w:val="clear" w:color="auto" w:fill="FFFFFF"/>
        </w:rPr>
        <w:t xml:space="preserve">components of this </w:t>
      </w:r>
      <w:r w:rsidR="00171AE6">
        <w:rPr>
          <w:rFonts w:asciiTheme="minorHAnsi" w:hAnsiTheme="minorHAnsi" w:cstheme="minorHAnsi"/>
          <w:color w:val="auto"/>
          <w:shd w:val="clear" w:color="auto" w:fill="FFFFFF"/>
        </w:rPr>
        <w:t>implantable</w:t>
      </w:r>
      <w:r w:rsidR="00E36AAF">
        <w:rPr>
          <w:rFonts w:asciiTheme="minorHAnsi" w:hAnsiTheme="minorHAnsi" w:cstheme="minorHAnsi"/>
          <w:color w:val="auto"/>
          <w:shd w:val="clear" w:color="auto" w:fill="FFFFFF"/>
        </w:rPr>
        <w:t xml:space="preserve"> system are also displayed</w:t>
      </w:r>
      <w:r w:rsidR="00D92C64" w:rsidRPr="00D92C64">
        <w:rPr>
          <w:rFonts w:asciiTheme="minorHAnsi" w:hAnsiTheme="minorHAnsi" w:cstheme="minorHAnsi"/>
          <w:color w:val="auto"/>
          <w:shd w:val="clear" w:color="auto" w:fill="FFFFFF"/>
        </w:rPr>
        <w:t>. SLN</w:t>
      </w:r>
      <w:r w:rsidR="00887FE3">
        <w:rPr>
          <w:rFonts w:asciiTheme="minorHAnsi" w:hAnsiTheme="minorHAnsi" w:cstheme="minorHAnsi"/>
          <w:color w:val="auto"/>
          <w:shd w:val="clear" w:color="auto" w:fill="FFFFFF"/>
        </w:rPr>
        <w:t xml:space="preserve"> = </w:t>
      </w:r>
      <w:r w:rsidR="00D92C64" w:rsidRPr="00D92C64">
        <w:rPr>
          <w:rFonts w:asciiTheme="minorHAnsi" w:hAnsiTheme="minorHAnsi" w:cstheme="minorHAnsi"/>
          <w:color w:val="auto"/>
          <w:shd w:val="clear" w:color="auto" w:fill="FFFFFF"/>
        </w:rPr>
        <w:t>superior laryngeal nerve; RLN</w:t>
      </w:r>
      <w:r w:rsidR="00887FE3">
        <w:rPr>
          <w:rFonts w:asciiTheme="minorHAnsi" w:hAnsiTheme="minorHAnsi" w:cstheme="minorHAnsi"/>
          <w:color w:val="auto"/>
          <w:shd w:val="clear" w:color="auto" w:fill="FFFFFF"/>
        </w:rPr>
        <w:t xml:space="preserve"> =</w:t>
      </w:r>
      <w:r w:rsidR="00D92C64" w:rsidRPr="00D92C64">
        <w:rPr>
          <w:rFonts w:asciiTheme="minorHAnsi" w:hAnsiTheme="minorHAnsi" w:cstheme="minorHAnsi"/>
          <w:color w:val="auto"/>
          <w:shd w:val="clear" w:color="auto" w:fill="FFFFFF"/>
        </w:rPr>
        <w:t xml:space="preserve"> recurrent laryngeal nerve; PCA</w:t>
      </w:r>
      <w:r w:rsidR="00887FE3">
        <w:rPr>
          <w:rFonts w:asciiTheme="minorHAnsi" w:hAnsiTheme="minorHAnsi" w:cstheme="minorHAnsi"/>
          <w:color w:val="auto"/>
          <w:shd w:val="clear" w:color="auto" w:fill="FFFFFF"/>
        </w:rPr>
        <w:t xml:space="preserve"> =</w:t>
      </w:r>
      <w:r w:rsidR="00D92C64" w:rsidRPr="00D92C64">
        <w:rPr>
          <w:rFonts w:asciiTheme="minorHAnsi" w:hAnsiTheme="minorHAnsi" w:cstheme="minorHAnsi"/>
          <w:color w:val="auto"/>
          <w:shd w:val="clear" w:color="auto" w:fill="FFFFFF"/>
        </w:rPr>
        <w:t xml:space="preserve"> posterior cricoarytenoid muscle; TA-LCA</w:t>
      </w:r>
      <w:r w:rsidR="00887FE3">
        <w:rPr>
          <w:rFonts w:asciiTheme="minorHAnsi" w:hAnsiTheme="minorHAnsi" w:cstheme="minorHAnsi"/>
          <w:color w:val="auto"/>
          <w:shd w:val="clear" w:color="auto" w:fill="FFFFFF"/>
        </w:rPr>
        <w:t xml:space="preserve"> =</w:t>
      </w:r>
      <w:r w:rsidR="00D92C64" w:rsidRPr="00D92C64">
        <w:rPr>
          <w:rFonts w:asciiTheme="minorHAnsi" w:hAnsiTheme="minorHAnsi" w:cstheme="minorHAnsi"/>
          <w:color w:val="auto"/>
          <w:shd w:val="clear" w:color="auto" w:fill="FFFFFF"/>
        </w:rPr>
        <w:t xml:space="preserve"> thyroarytenoid–lateral cricoarytenoid muscle complex; DBS</w:t>
      </w:r>
      <w:r w:rsidR="00887FE3">
        <w:rPr>
          <w:rFonts w:asciiTheme="minorHAnsi" w:hAnsiTheme="minorHAnsi" w:cstheme="minorHAnsi"/>
          <w:color w:val="auto"/>
          <w:shd w:val="clear" w:color="auto" w:fill="FFFFFF"/>
        </w:rPr>
        <w:t xml:space="preserve"> =</w:t>
      </w:r>
      <w:r w:rsidR="00D92C64" w:rsidRPr="00D92C64">
        <w:rPr>
          <w:rFonts w:asciiTheme="minorHAnsi" w:hAnsiTheme="minorHAnsi" w:cstheme="minorHAnsi"/>
          <w:color w:val="auto"/>
          <w:shd w:val="clear" w:color="auto" w:fill="FFFFFF"/>
        </w:rPr>
        <w:t xml:space="preserve"> deep brain stimulation.</w:t>
      </w:r>
      <w:r w:rsidR="002A1922">
        <w:rPr>
          <w:rFonts w:asciiTheme="minorHAnsi" w:hAnsiTheme="minorHAnsi" w:cstheme="minorHAnsi"/>
          <w:color w:val="auto"/>
          <w:shd w:val="clear" w:color="auto" w:fill="FFFFFF"/>
        </w:rPr>
        <w:t xml:space="preserve"> </w:t>
      </w:r>
      <w:r w:rsidR="00752299" w:rsidRPr="00752299">
        <w:rPr>
          <w:rFonts w:asciiTheme="minorHAnsi" w:hAnsiTheme="minorHAnsi" w:cstheme="minorHAnsi"/>
          <w:color w:val="auto"/>
          <w:shd w:val="clear" w:color="auto" w:fill="FFFFFF"/>
        </w:rPr>
        <w:t>This figure has be</w:t>
      </w:r>
      <w:r w:rsidR="00752299">
        <w:rPr>
          <w:rFonts w:asciiTheme="minorHAnsi" w:hAnsiTheme="minorHAnsi" w:cstheme="minorHAnsi"/>
          <w:color w:val="auto"/>
          <w:shd w:val="clear" w:color="auto" w:fill="FFFFFF"/>
        </w:rPr>
        <w:t>en</w:t>
      </w:r>
      <w:r w:rsidR="00752299" w:rsidRPr="00752299">
        <w:rPr>
          <w:rFonts w:asciiTheme="minorHAnsi" w:hAnsiTheme="minorHAnsi" w:cstheme="minorHAnsi"/>
          <w:color w:val="auto"/>
          <w:shd w:val="clear" w:color="auto" w:fill="FFFFFF"/>
        </w:rPr>
        <w:t xml:space="preserve"> reproduced with permission from</w:t>
      </w:r>
      <w:r w:rsidR="00752299" w:rsidRPr="00752299" w:rsidDel="00752299">
        <w:rPr>
          <w:rFonts w:asciiTheme="minorHAnsi" w:hAnsiTheme="minorHAnsi" w:cstheme="minorHAnsi"/>
          <w:color w:val="auto"/>
          <w:shd w:val="clear" w:color="auto" w:fill="FFFFFF"/>
        </w:rPr>
        <w:t xml:space="preserve"> </w:t>
      </w:r>
      <w:r w:rsidR="0039673E" w:rsidRPr="0039673E">
        <w:rPr>
          <w:rFonts w:asciiTheme="minorHAnsi" w:hAnsiTheme="minorHAnsi" w:cstheme="minorHAnsi"/>
          <w:color w:val="auto"/>
          <w:shd w:val="clear" w:color="auto" w:fill="FFFFFF"/>
        </w:rPr>
        <w:t>Wiley</w:t>
      </w:r>
      <w:r w:rsidR="00202CEA">
        <w:rPr>
          <w:rFonts w:asciiTheme="minorHAnsi" w:hAnsiTheme="minorHAnsi" w:cstheme="minorHAnsi"/>
          <w:color w:val="auto"/>
          <w:shd w:val="clear" w:color="auto" w:fill="FFFFFF"/>
        </w:rPr>
        <w:t xml:space="preserve"> </w:t>
      </w:r>
      <w:r w:rsidR="0063325A">
        <w:rPr>
          <w:rFonts w:asciiTheme="minorHAnsi" w:hAnsiTheme="minorHAnsi" w:cstheme="minorHAnsi"/>
          <w:color w:val="auto"/>
          <w:shd w:val="clear" w:color="auto" w:fill="FFFFFF"/>
        </w:rPr>
        <w:fldChar w:fldCharType="begin" w:fldLock="1"/>
      </w:r>
      <w:r w:rsidR="006B4FF1">
        <w:rPr>
          <w:rFonts w:asciiTheme="minorHAnsi" w:hAnsiTheme="minorHAnsi" w:cstheme="minorHAnsi"/>
          <w:color w:val="auto"/>
          <w:shd w:val="clear" w:color="auto" w:fill="FFFFFF"/>
        </w:rPr>
        <w:instrText>ADDIN CSL_CITATION {"citationItems":[{"id":"ITEM-1","itemData":{"DOI":"10.1002/mus.25384","ISSN":"0148639X","author":[{"dropping-particle":"","family":"Li","given":"Yike","non-dropping-particle":"","parse-names":false,"suffix":""},{"dropping-particle":"","family":"Huang","given":"Shan","non-dropping-particle":"","parse-names":false,"suffix":""},{"dropping-particle":"","family":"Zealear","given":"David","non-dropping-particle":"","parse-names":false,"suffix":""}],"container-title":"Muscle &amp; Nerve","id":"ITEM-1","issue":"5","issued":{"date-parts":[["2017","5","1"]]},"page":"706-714","publisher":"John Wiley &amp; Sons, Ltd","title":"An implantable system for &lt;i&gt;In Vivo&lt;/i&gt; chronic electromyographic study in the larynx","type":"article-journal","volume":"55"},"uris":["http://www.mendeley.com/documents/?uuid=c22d8235-22e4-3cbc-a356-2541c01f0491"]}],"mendeley":{"formattedCitation":"&lt;sup&gt;27&lt;/sup&gt;","plainTextFormattedCitation":"27","previouslyFormattedCitation":"&lt;sup&gt;27&lt;/sup&gt;"},"properties":{"noteIndex":0},"schema":"https://github.com/citation-style-language/schema/raw/master/csl-citation.json"}</w:instrText>
      </w:r>
      <w:r w:rsidR="0063325A">
        <w:rPr>
          <w:rFonts w:asciiTheme="minorHAnsi" w:hAnsiTheme="minorHAnsi" w:cstheme="minorHAnsi"/>
          <w:color w:val="auto"/>
          <w:shd w:val="clear" w:color="auto" w:fill="FFFFFF"/>
        </w:rPr>
        <w:fldChar w:fldCharType="separate"/>
      </w:r>
      <w:r w:rsidR="007B78FA" w:rsidRPr="007B78FA">
        <w:rPr>
          <w:rFonts w:asciiTheme="minorHAnsi" w:hAnsiTheme="minorHAnsi" w:cstheme="minorHAnsi"/>
          <w:noProof/>
          <w:color w:val="auto"/>
          <w:shd w:val="clear" w:color="auto" w:fill="FFFFFF"/>
          <w:vertAlign w:val="superscript"/>
        </w:rPr>
        <w:t>27</w:t>
      </w:r>
      <w:r w:rsidR="0063325A">
        <w:rPr>
          <w:rFonts w:asciiTheme="minorHAnsi" w:hAnsiTheme="minorHAnsi" w:cstheme="minorHAnsi"/>
          <w:color w:val="auto"/>
          <w:shd w:val="clear" w:color="auto" w:fill="FFFFFF"/>
        </w:rPr>
        <w:fldChar w:fldCharType="end"/>
      </w:r>
      <w:r w:rsidR="00687F8E">
        <w:rPr>
          <w:rFonts w:asciiTheme="minorHAnsi" w:hAnsiTheme="minorHAnsi" w:cstheme="minorHAnsi"/>
          <w:color w:val="auto"/>
          <w:shd w:val="clear" w:color="auto" w:fill="FFFFFF"/>
        </w:rPr>
        <w:t>.</w:t>
      </w:r>
    </w:p>
    <w:p w14:paraId="39113761" w14:textId="77777777" w:rsidR="0051355A" w:rsidRDefault="0051355A" w:rsidP="002A21FC">
      <w:pPr>
        <w:jc w:val="left"/>
        <w:rPr>
          <w:rFonts w:asciiTheme="minorHAnsi" w:hAnsiTheme="minorHAnsi" w:cstheme="minorHAnsi"/>
          <w:b/>
          <w:color w:val="auto"/>
          <w:shd w:val="clear" w:color="auto" w:fill="FFFFFF"/>
        </w:rPr>
      </w:pPr>
    </w:p>
    <w:p w14:paraId="122427DA" w14:textId="2B983DF9" w:rsidR="003756D7" w:rsidRPr="0087398D" w:rsidRDefault="0051355A" w:rsidP="002A21FC">
      <w:pPr>
        <w:jc w:val="left"/>
        <w:rPr>
          <w:rFonts w:asciiTheme="minorHAnsi" w:hAnsiTheme="minorHAnsi" w:cstheme="minorHAnsi"/>
          <w:color w:val="auto"/>
          <w:shd w:val="clear" w:color="auto" w:fill="FFFFFF"/>
        </w:rPr>
      </w:pPr>
      <w:r>
        <w:rPr>
          <w:rFonts w:asciiTheme="minorHAnsi" w:hAnsiTheme="minorHAnsi" w:cstheme="minorHAnsi"/>
          <w:b/>
          <w:color w:val="auto"/>
          <w:shd w:val="clear" w:color="auto" w:fill="FFFFFF"/>
        </w:rPr>
        <w:t>Figure 2</w:t>
      </w:r>
      <w:r w:rsidR="00CA4112">
        <w:rPr>
          <w:rFonts w:asciiTheme="minorHAnsi" w:hAnsiTheme="minorHAnsi" w:cstheme="minorHAnsi"/>
          <w:b/>
          <w:color w:val="auto"/>
          <w:shd w:val="clear" w:color="auto" w:fill="FFFFFF"/>
        </w:rPr>
        <w:t xml:space="preserve">: </w:t>
      </w:r>
      <w:r w:rsidR="003756D7" w:rsidRPr="0087398D">
        <w:rPr>
          <w:rFonts w:asciiTheme="minorHAnsi" w:hAnsiTheme="minorHAnsi" w:cstheme="minorHAnsi"/>
          <w:b/>
          <w:color w:val="auto"/>
          <w:shd w:val="clear" w:color="auto" w:fill="FFFFFF"/>
        </w:rPr>
        <w:t>Components of the implant system.</w:t>
      </w:r>
      <w:r w:rsidR="003756D7" w:rsidRPr="0087398D">
        <w:rPr>
          <w:rFonts w:asciiTheme="minorHAnsi" w:hAnsiTheme="minorHAnsi" w:cstheme="minorHAnsi"/>
          <w:color w:val="auto"/>
          <w:shd w:val="clear" w:color="auto" w:fill="FFFFFF"/>
        </w:rPr>
        <w:t xml:space="preserve"> </w:t>
      </w:r>
      <w:bookmarkStart w:id="15" w:name="_Hlk18590688"/>
      <w:r w:rsidR="00E11C78">
        <w:t>(</w:t>
      </w:r>
      <w:r w:rsidR="00E11C78" w:rsidRPr="00E11C78">
        <w:rPr>
          <w:b/>
          <w:bCs/>
        </w:rPr>
        <w:t>A</w:t>
      </w:r>
      <w:r w:rsidR="00E11C78">
        <w:t xml:space="preserve">) From left to right is the nerve stimulus cuff, TA-LCA recording electrode, PCA recording electrode, and skin </w:t>
      </w:r>
      <w:r w:rsidR="00414F6A">
        <w:t>interface receptacle</w:t>
      </w:r>
      <w:r w:rsidR="00E11C78">
        <w:t>, respectively. (</w:t>
      </w:r>
      <w:r w:rsidR="00E11C78" w:rsidRPr="00E11C78">
        <w:rPr>
          <w:b/>
          <w:bCs/>
        </w:rPr>
        <w:t>B</w:t>
      </w:r>
      <w:r w:rsidR="00E11C78">
        <w:t xml:space="preserve">) The skin receptacle </w:t>
      </w:r>
      <w:r w:rsidR="00184BBC">
        <w:t>showing</w:t>
      </w:r>
      <w:r w:rsidR="00E11C78">
        <w:t xml:space="preserve"> two rows of holes</w:t>
      </w:r>
      <w:r w:rsidR="00184BBC">
        <w:t>. (</w:t>
      </w:r>
      <w:r w:rsidR="00184BBC" w:rsidRPr="00E11C78">
        <w:rPr>
          <w:b/>
          <w:bCs/>
        </w:rPr>
        <w:t>C</w:t>
      </w:r>
      <w:r w:rsidR="00184BBC">
        <w:t>) The receptacle showing a polyester skirt attached to its connector sidewalls. (</w:t>
      </w:r>
      <w:r w:rsidR="00184BBC" w:rsidRPr="00E11C78">
        <w:rPr>
          <w:b/>
          <w:bCs/>
        </w:rPr>
        <w:t>D</w:t>
      </w:r>
      <w:r w:rsidR="00184BBC">
        <w:t>) Coiled wire containing female pins to be inserted into B</w:t>
      </w:r>
      <w:r w:rsidR="00E11C78">
        <w:t>. (</w:t>
      </w:r>
      <w:r w:rsidR="00E11C78" w:rsidRPr="00E11C78">
        <w:rPr>
          <w:b/>
          <w:bCs/>
        </w:rPr>
        <w:t>E</w:t>
      </w:r>
      <w:r w:rsidR="00E11C78">
        <w:t xml:space="preserve">) Teflon-coated stainless-steel EMG lead </w:t>
      </w:r>
      <w:r w:rsidR="00F42E8C">
        <w:t xml:space="preserve">is </w:t>
      </w:r>
      <w:proofErr w:type="spellStart"/>
      <w:r w:rsidR="00E11C78">
        <w:t>deinsulated</w:t>
      </w:r>
      <w:proofErr w:type="spellEnd"/>
      <w:r w:rsidR="00E11C78">
        <w:t xml:space="preserve"> </w:t>
      </w:r>
      <w:r w:rsidR="00887FE3">
        <w:t>(</w:t>
      </w:r>
      <w:r w:rsidR="00E11C78">
        <w:t>5</w:t>
      </w:r>
      <w:r w:rsidR="00414F6A">
        <w:t xml:space="preserve"> </w:t>
      </w:r>
      <w:r w:rsidR="00E11C78">
        <w:t>mm</w:t>
      </w:r>
      <w:r w:rsidR="00887FE3">
        <w:t>)</w:t>
      </w:r>
      <w:r w:rsidR="00E11C78">
        <w:t xml:space="preserve"> at the tip to form a hook-shaped electrode for muscle recording. (</w:t>
      </w:r>
      <w:r w:rsidR="00E11C78" w:rsidRPr="00E11C78">
        <w:rPr>
          <w:b/>
          <w:bCs/>
        </w:rPr>
        <w:t>F</w:t>
      </w:r>
      <w:r w:rsidR="00E11C78">
        <w:t xml:space="preserve">) </w:t>
      </w:r>
      <w:r w:rsidR="00F42E8C">
        <w:rPr>
          <w:rFonts w:asciiTheme="minorHAnsi" w:hAnsiTheme="minorHAnsi" w:cstheme="minorHAnsi"/>
          <w:color w:val="auto"/>
        </w:rPr>
        <w:t xml:space="preserve">The stimulation cuff </w:t>
      </w:r>
      <w:r w:rsidR="00887FE3">
        <w:rPr>
          <w:rFonts w:asciiTheme="minorHAnsi" w:hAnsiTheme="minorHAnsi" w:cstheme="minorHAnsi"/>
          <w:color w:val="auto"/>
        </w:rPr>
        <w:t>has</w:t>
      </w:r>
      <w:r w:rsidR="00F42E8C">
        <w:rPr>
          <w:rFonts w:asciiTheme="minorHAnsi" w:hAnsiTheme="minorHAnsi" w:cstheme="minorHAnsi"/>
          <w:color w:val="auto"/>
        </w:rPr>
        <w:t xml:space="preserve"> t</w:t>
      </w:r>
      <w:r w:rsidR="00F42E8C" w:rsidRPr="00DF584C">
        <w:rPr>
          <w:rFonts w:asciiTheme="minorHAnsi" w:hAnsiTheme="minorHAnsi" w:cstheme="minorHAnsi"/>
          <w:color w:val="auto"/>
        </w:rPr>
        <w:t>wo</w:t>
      </w:r>
      <w:r w:rsidR="00F42E8C">
        <w:rPr>
          <w:rFonts w:asciiTheme="minorHAnsi" w:hAnsiTheme="minorHAnsi" w:cstheme="minorHAnsi"/>
          <w:color w:val="auto"/>
        </w:rPr>
        <w:t xml:space="preserve"> </w:t>
      </w:r>
      <w:r w:rsidR="00F42E8C" w:rsidRPr="00DF584C">
        <w:rPr>
          <w:rFonts w:asciiTheme="minorHAnsi" w:hAnsiTheme="minorHAnsi" w:cstheme="minorHAnsi"/>
          <w:color w:val="auto"/>
        </w:rPr>
        <w:t xml:space="preserve">electrodes threaded </w:t>
      </w:r>
      <w:r w:rsidR="00F42E8C">
        <w:rPr>
          <w:rFonts w:asciiTheme="minorHAnsi" w:hAnsiTheme="minorHAnsi" w:cstheme="minorHAnsi"/>
          <w:color w:val="auto"/>
        </w:rPr>
        <w:t>against</w:t>
      </w:r>
      <w:r w:rsidR="00F42E8C" w:rsidRPr="00DF584C">
        <w:rPr>
          <w:rFonts w:asciiTheme="minorHAnsi" w:hAnsiTheme="minorHAnsi" w:cstheme="minorHAnsi"/>
          <w:color w:val="auto"/>
        </w:rPr>
        <w:t xml:space="preserve"> the </w:t>
      </w:r>
      <w:r w:rsidR="00F42E8C">
        <w:rPr>
          <w:rFonts w:asciiTheme="minorHAnsi" w:hAnsiTheme="minorHAnsi" w:cstheme="minorHAnsi"/>
          <w:color w:val="auto"/>
        </w:rPr>
        <w:t xml:space="preserve">inner </w:t>
      </w:r>
      <w:r w:rsidR="00F42E8C" w:rsidRPr="00DF584C">
        <w:rPr>
          <w:rFonts w:asciiTheme="minorHAnsi" w:hAnsiTheme="minorHAnsi" w:cstheme="minorHAnsi"/>
          <w:color w:val="auto"/>
        </w:rPr>
        <w:t>cuff wall</w:t>
      </w:r>
      <w:r w:rsidR="00887FE3">
        <w:rPr>
          <w:rFonts w:asciiTheme="minorHAnsi" w:hAnsiTheme="minorHAnsi" w:cstheme="minorHAnsi"/>
          <w:color w:val="auto"/>
        </w:rPr>
        <w:t>,</w:t>
      </w:r>
      <w:r w:rsidR="00F42E8C">
        <w:rPr>
          <w:rFonts w:asciiTheme="minorHAnsi" w:hAnsiTheme="minorHAnsi" w:cstheme="minorHAnsi"/>
          <w:color w:val="auto"/>
        </w:rPr>
        <w:t xml:space="preserve"> which are </w:t>
      </w:r>
      <w:r w:rsidR="00F42E8C" w:rsidRPr="00DF584C">
        <w:rPr>
          <w:rFonts w:asciiTheme="minorHAnsi" w:hAnsiTheme="minorHAnsi" w:cstheme="minorHAnsi"/>
          <w:color w:val="auto"/>
        </w:rPr>
        <w:t>separated by 2</w:t>
      </w:r>
      <w:r w:rsidR="00F42E8C">
        <w:rPr>
          <w:rFonts w:asciiTheme="minorHAnsi" w:hAnsiTheme="minorHAnsi" w:cstheme="minorHAnsi"/>
          <w:color w:val="auto"/>
        </w:rPr>
        <w:t xml:space="preserve"> </w:t>
      </w:r>
      <w:r w:rsidR="00F42E8C" w:rsidRPr="00DF584C">
        <w:rPr>
          <w:rFonts w:asciiTheme="minorHAnsi" w:hAnsiTheme="minorHAnsi" w:cstheme="minorHAnsi"/>
          <w:color w:val="auto"/>
        </w:rPr>
        <w:t>mm</w:t>
      </w:r>
      <w:r w:rsidR="00184BBC">
        <w:t xml:space="preserve">. </w:t>
      </w:r>
      <w:r w:rsidR="00E11C78">
        <w:t xml:space="preserve"> </w:t>
      </w:r>
      <w:r w:rsidR="00184BBC">
        <w:t>(</w:t>
      </w:r>
      <w:r w:rsidR="00184BBC" w:rsidRPr="00184BBC">
        <w:rPr>
          <w:b/>
          <w:bCs/>
        </w:rPr>
        <w:t>G</w:t>
      </w:r>
      <w:r w:rsidR="00184BBC">
        <w:t>)</w:t>
      </w:r>
      <w:r w:rsidR="00E11C78">
        <w:t xml:space="preserve"> “V”</w:t>
      </w:r>
      <w:r w:rsidR="00184BBC">
        <w:t xml:space="preserve"> shape formation of electrodes</w:t>
      </w:r>
      <w:r w:rsidR="00E11C78">
        <w:t xml:space="preserve"> to ensure current delivery across the nerve. </w:t>
      </w:r>
      <w:r w:rsidR="0063325A" w:rsidRPr="00752299">
        <w:rPr>
          <w:rFonts w:asciiTheme="minorHAnsi" w:hAnsiTheme="minorHAnsi" w:cstheme="minorHAnsi"/>
          <w:color w:val="auto"/>
          <w:shd w:val="clear" w:color="auto" w:fill="FFFFFF"/>
        </w:rPr>
        <w:t>This figure has be</w:t>
      </w:r>
      <w:r w:rsidR="0063325A">
        <w:rPr>
          <w:rFonts w:asciiTheme="minorHAnsi" w:hAnsiTheme="minorHAnsi" w:cstheme="minorHAnsi"/>
          <w:color w:val="auto"/>
          <w:shd w:val="clear" w:color="auto" w:fill="FFFFFF"/>
        </w:rPr>
        <w:t>en</w:t>
      </w:r>
      <w:r w:rsidR="0063325A" w:rsidRPr="00752299">
        <w:rPr>
          <w:rFonts w:asciiTheme="minorHAnsi" w:hAnsiTheme="minorHAnsi" w:cstheme="minorHAnsi"/>
          <w:color w:val="auto"/>
          <w:shd w:val="clear" w:color="auto" w:fill="FFFFFF"/>
        </w:rPr>
        <w:t xml:space="preserve"> </w:t>
      </w:r>
      <w:r w:rsidR="00C54C57">
        <w:rPr>
          <w:rFonts w:asciiTheme="minorHAnsi" w:hAnsiTheme="minorHAnsi" w:cstheme="minorHAnsi"/>
          <w:color w:val="auto"/>
          <w:shd w:val="clear" w:color="auto" w:fill="FFFFFF"/>
        </w:rPr>
        <w:t>modified</w:t>
      </w:r>
      <w:r w:rsidR="0063325A" w:rsidRPr="00752299">
        <w:rPr>
          <w:rFonts w:asciiTheme="minorHAnsi" w:hAnsiTheme="minorHAnsi" w:cstheme="minorHAnsi"/>
          <w:color w:val="auto"/>
          <w:shd w:val="clear" w:color="auto" w:fill="FFFFFF"/>
        </w:rPr>
        <w:t xml:space="preserve"> with permission</w:t>
      </w:r>
      <w:r w:rsidR="0063325A">
        <w:rPr>
          <w:rFonts w:asciiTheme="minorHAnsi" w:hAnsiTheme="minorHAnsi" w:cstheme="minorHAnsi"/>
          <w:color w:val="auto"/>
          <w:shd w:val="clear" w:color="auto" w:fill="FFFFFF"/>
        </w:rPr>
        <w:fldChar w:fldCharType="begin" w:fldLock="1"/>
      </w:r>
      <w:r w:rsidR="006B4FF1">
        <w:rPr>
          <w:rFonts w:asciiTheme="minorHAnsi" w:hAnsiTheme="minorHAnsi" w:cstheme="minorHAnsi"/>
          <w:color w:val="auto"/>
          <w:shd w:val="clear" w:color="auto" w:fill="FFFFFF"/>
        </w:rPr>
        <w:instrText>ADDIN CSL_CITATION {"citationItems":[{"id":"ITEM-1","itemData":{"DOI":"10.1002/mus.25384","ISSN":"0148639X","author":[{"dropping-particle":"","family":"Li","given":"Yike","non-dropping-particle":"","parse-names":false,"suffix":""},{"dropping-particle":"","family":"Huang","given":"Shan","non-dropping-particle":"","parse-names":false,"suffix":""},{"dropping-particle":"","family":"Zealear","given":"David","non-dropping-particle":"","parse-names":false,"suffix":""}],"container-title":"Muscle &amp; Nerve","id":"ITEM-1","issue":"5","issued":{"date-parts":[["2017","5","1"]]},"page":"706-714","publisher":"John Wiley &amp; Sons, Ltd","title":"An implantable system for &lt;i&gt;In Vivo&lt;/i&gt; chronic electromyographic study in the larynx","type":"article-journal","volume":"55"},"uris":["http://www.mendeley.com/documents/?uuid=c22d8235-22e4-3cbc-a356-2541c01f0491"]}],"mendeley":{"formattedCitation":"&lt;sup&gt;27&lt;/sup&gt;","plainTextFormattedCitation":"27","previouslyFormattedCitation":"&lt;sup&gt;27&lt;/sup&gt;"},"properties":{"noteIndex":0},"schema":"https://github.com/citation-style-language/schema/raw/master/csl-citation.json"}</w:instrText>
      </w:r>
      <w:r w:rsidR="0063325A">
        <w:rPr>
          <w:rFonts w:asciiTheme="minorHAnsi" w:hAnsiTheme="minorHAnsi" w:cstheme="minorHAnsi"/>
          <w:color w:val="auto"/>
          <w:shd w:val="clear" w:color="auto" w:fill="FFFFFF"/>
        </w:rPr>
        <w:fldChar w:fldCharType="separate"/>
      </w:r>
      <w:r w:rsidR="007B78FA" w:rsidRPr="007B78FA">
        <w:rPr>
          <w:rFonts w:asciiTheme="minorHAnsi" w:hAnsiTheme="minorHAnsi" w:cstheme="minorHAnsi"/>
          <w:noProof/>
          <w:color w:val="auto"/>
          <w:shd w:val="clear" w:color="auto" w:fill="FFFFFF"/>
          <w:vertAlign w:val="superscript"/>
        </w:rPr>
        <w:t>27</w:t>
      </w:r>
      <w:r w:rsidR="0063325A">
        <w:rPr>
          <w:rFonts w:asciiTheme="minorHAnsi" w:hAnsiTheme="minorHAnsi" w:cstheme="minorHAnsi"/>
          <w:color w:val="auto"/>
          <w:shd w:val="clear" w:color="auto" w:fill="FFFFFF"/>
        </w:rPr>
        <w:fldChar w:fldCharType="end"/>
      </w:r>
      <w:r w:rsidR="003519E3">
        <w:rPr>
          <w:rFonts w:asciiTheme="minorHAnsi" w:hAnsiTheme="minorHAnsi" w:cstheme="minorHAnsi"/>
          <w:color w:val="auto"/>
          <w:shd w:val="clear" w:color="auto" w:fill="FFFFFF"/>
        </w:rPr>
        <w:t>.</w:t>
      </w:r>
    </w:p>
    <w:bookmarkEnd w:id="15"/>
    <w:p w14:paraId="12D5C115" w14:textId="2D7AE660" w:rsidR="004D7910" w:rsidRPr="0087398D" w:rsidRDefault="004D7910" w:rsidP="002A21FC">
      <w:pPr>
        <w:jc w:val="left"/>
        <w:rPr>
          <w:rFonts w:asciiTheme="minorHAnsi" w:hAnsiTheme="minorHAnsi" w:cstheme="minorHAnsi"/>
          <w:color w:val="auto"/>
          <w:shd w:val="clear" w:color="auto" w:fill="FFFFFF"/>
        </w:rPr>
      </w:pPr>
    </w:p>
    <w:p w14:paraId="5EE4C3BE" w14:textId="6F1F7C10" w:rsidR="0021623B" w:rsidRPr="00414F6A" w:rsidRDefault="0021623B" w:rsidP="002A21FC">
      <w:pPr>
        <w:pStyle w:val="ListParagraph"/>
        <w:ind w:left="0"/>
        <w:jc w:val="left"/>
        <w:rPr>
          <w:rFonts w:asciiTheme="minorHAnsi" w:hAnsiTheme="minorHAnsi" w:cstheme="minorHAnsi"/>
          <w:color w:val="auto"/>
        </w:rPr>
      </w:pPr>
      <w:r w:rsidRPr="0087398D">
        <w:rPr>
          <w:rFonts w:asciiTheme="minorHAnsi" w:hAnsiTheme="minorHAnsi" w:cstheme="minorHAnsi"/>
          <w:b/>
          <w:color w:val="auto"/>
          <w:shd w:val="clear" w:color="auto" w:fill="FFFFFF"/>
        </w:rPr>
        <w:t xml:space="preserve">Figure </w:t>
      </w:r>
      <w:r w:rsidR="0051355A">
        <w:rPr>
          <w:rFonts w:asciiTheme="minorHAnsi" w:hAnsiTheme="minorHAnsi" w:cstheme="minorHAnsi"/>
          <w:b/>
          <w:color w:val="auto"/>
          <w:shd w:val="clear" w:color="auto" w:fill="FFFFFF"/>
        </w:rPr>
        <w:t>3</w:t>
      </w:r>
      <w:r w:rsidR="00CA4112">
        <w:rPr>
          <w:rFonts w:asciiTheme="minorHAnsi" w:hAnsiTheme="minorHAnsi" w:cstheme="minorHAnsi"/>
          <w:b/>
          <w:color w:val="auto"/>
          <w:shd w:val="clear" w:color="auto" w:fill="FFFFFF"/>
        </w:rPr>
        <w:t>:</w:t>
      </w:r>
      <w:r w:rsidR="00FE01D9" w:rsidRPr="0087398D">
        <w:rPr>
          <w:rFonts w:asciiTheme="minorHAnsi" w:hAnsiTheme="minorHAnsi" w:cstheme="minorHAnsi"/>
          <w:color w:val="auto"/>
          <w:shd w:val="clear" w:color="auto" w:fill="FFFFFF"/>
        </w:rPr>
        <w:t xml:space="preserve"> </w:t>
      </w:r>
      <w:r w:rsidR="006970C7" w:rsidRPr="00FE7256">
        <w:rPr>
          <w:rFonts w:asciiTheme="minorHAnsi" w:hAnsiTheme="minorHAnsi" w:cstheme="minorHAnsi"/>
          <w:b/>
          <w:color w:val="auto"/>
          <w:shd w:val="clear" w:color="auto" w:fill="FFFFFF"/>
        </w:rPr>
        <w:t>Skin receptacle and interface cable</w:t>
      </w:r>
      <w:r w:rsidR="00B84B01">
        <w:rPr>
          <w:rFonts w:asciiTheme="minorHAnsi" w:hAnsiTheme="minorHAnsi" w:cstheme="minorHAnsi"/>
          <w:color w:val="auto"/>
          <w:shd w:val="clear" w:color="auto" w:fill="FFFFFF"/>
        </w:rPr>
        <w:t xml:space="preserve">. </w:t>
      </w:r>
      <w:r w:rsidR="00414F6A">
        <w:rPr>
          <w:rFonts w:asciiTheme="minorHAnsi" w:hAnsiTheme="minorHAnsi" w:cstheme="minorHAnsi"/>
          <w:color w:val="auto"/>
          <w:shd w:val="clear" w:color="auto" w:fill="FFFFFF"/>
        </w:rPr>
        <w:t>(</w:t>
      </w:r>
      <w:r w:rsidR="00414F6A" w:rsidRPr="00414F6A">
        <w:rPr>
          <w:rFonts w:asciiTheme="minorHAnsi" w:hAnsiTheme="minorHAnsi" w:cstheme="minorHAnsi"/>
          <w:b/>
          <w:bCs/>
          <w:color w:val="auto"/>
        </w:rPr>
        <w:t>A</w:t>
      </w:r>
      <w:r w:rsidR="00414F6A">
        <w:rPr>
          <w:rFonts w:asciiTheme="minorHAnsi" w:hAnsiTheme="minorHAnsi" w:cstheme="minorHAnsi"/>
          <w:color w:val="auto"/>
        </w:rPr>
        <w:t>) T</w:t>
      </w:r>
      <w:r w:rsidR="00414F6A" w:rsidRPr="003756D7">
        <w:rPr>
          <w:rFonts w:asciiTheme="minorHAnsi" w:hAnsiTheme="minorHAnsi" w:cstheme="minorHAnsi"/>
          <w:color w:val="auto"/>
        </w:rPr>
        <w:t xml:space="preserve">he implanted </w:t>
      </w:r>
      <w:r w:rsidR="00414F6A">
        <w:rPr>
          <w:rFonts w:asciiTheme="minorHAnsi" w:hAnsiTheme="minorHAnsi" w:cstheme="minorHAnsi"/>
          <w:color w:val="auto"/>
        </w:rPr>
        <w:t>skin receptacle on the anterior neck without</w:t>
      </w:r>
      <w:r w:rsidR="00414F6A" w:rsidRPr="00B064BE">
        <w:rPr>
          <w:rFonts w:asciiTheme="minorHAnsi" w:hAnsiTheme="minorHAnsi" w:cstheme="minorHAnsi"/>
          <w:color w:val="auto"/>
        </w:rPr>
        <w:t xml:space="preserve"> dummy male pins</w:t>
      </w:r>
      <w:r w:rsidR="00414F6A">
        <w:rPr>
          <w:rFonts w:asciiTheme="minorHAnsi" w:hAnsiTheme="minorHAnsi" w:cstheme="minorHAnsi"/>
          <w:color w:val="auto"/>
        </w:rPr>
        <w:t xml:space="preserve"> is shown.</w:t>
      </w:r>
      <w:r w:rsidR="00414F6A" w:rsidRPr="00B064BE">
        <w:rPr>
          <w:rFonts w:asciiTheme="minorHAnsi" w:hAnsiTheme="minorHAnsi" w:cstheme="minorHAnsi"/>
          <w:color w:val="auto"/>
        </w:rPr>
        <w:t xml:space="preserve"> </w:t>
      </w:r>
      <w:r w:rsidR="00414F6A">
        <w:rPr>
          <w:rFonts w:asciiTheme="minorHAnsi" w:hAnsiTheme="minorHAnsi" w:cstheme="minorHAnsi"/>
          <w:color w:val="auto"/>
        </w:rPr>
        <w:t>(</w:t>
      </w:r>
      <w:r w:rsidR="00414F6A" w:rsidRPr="00414F6A">
        <w:rPr>
          <w:rFonts w:asciiTheme="minorHAnsi" w:hAnsiTheme="minorHAnsi" w:cstheme="minorHAnsi"/>
          <w:b/>
          <w:bCs/>
          <w:color w:val="auto"/>
        </w:rPr>
        <w:t>B</w:t>
      </w:r>
      <w:r w:rsidR="00414F6A" w:rsidRPr="00414F6A">
        <w:rPr>
          <w:rFonts w:asciiTheme="minorHAnsi" w:hAnsiTheme="minorHAnsi" w:cstheme="minorHAnsi"/>
          <w:color w:val="auto"/>
        </w:rPr>
        <w:t>)</w:t>
      </w:r>
      <w:r w:rsidR="00414F6A">
        <w:rPr>
          <w:rFonts w:asciiTheme="minorHAnsi" w:hAnsiTheme="minorHAnsi" w:cstheme="minorHAnsi"/>
          <w:color w:val="auto"/>
        </w:rPr>
        <w:t xml:space="preserve"> The image depicts how the stimulus pins and EMG recording plug </w:t>
      </w:r>
      <w:r w:rsidR="00414F6A" w:rsidRPr="00C254DD">
        <w:rPr>
          <w:rFonts w:asciiTheme="minorHAnsi" w:hAnsiTheme="minorHAnsi" w:cstheme="minorHAnsi"/>
          <w:color w:val="auto"/>
        </w:rPr>
        <w:t>(</w:t>
      </w:r>
      <w:r w:rsidR="00414F6A" w:rsidRPr="003519E3">
        <w:rPr>
          <w:rFonts w:asciiTheme="minorHAnsi" w:hAnsiTheme="minorHAnsi" w:cstheme="minorHAnsi"/>
          <w:color w:val="auto"/>
        </w:rPr>
        <w:t>arrow) of the</w:t>
      </w:r>
      <w:r w:rsidR="00414F6A">
        <w:rPr>
          <w:rFonts w:asciiTheme="minorHAnsi" w:hAnsiTheme="minorHAnsi" w:cstheme="minorHAnsi"/>
          <w:color w:val="auto"/>
        </w:rPr>
        <w:t xml:space="preserve"> cable from external equipment is interfaced to the receptacle during a n</w:t>
      </w:r>
      <w:r w:rsidR="00414F6A" w:rsidRPr="001B4070">
        <w:rPr>
          <w:rFonts w:asciiTheme="minorHAnsi" w:hAnsiTheme="minorHAnsi" w:cstheme="minorHAnsi"/>
          <w:color w:val="auto"/>
        </w:rPr>
        <w:t>erve stimulation-EMG recording session</w:t>
      </w:r>
      <w:r w:rsidR="00414F6A" w:rsidRPr="003756D7">
        <w:rPr>
          <w:rFonts w:asciiTheme="minorHAnsi" w:hAnsiTheme="minorHAnsi" w:cstheme="minorHAnsi"/>
          <w:color w:val="auto"/>
        </w:rPr>
        <w:t>.</w:t>
      </w:r>
      <w:r w:rsidR="00414F6A" w:rsidRPr="00B064BE">
        <w:rPr>
          <w:rFonts w:asciiTheme="minorHAnsi" w:hAnsiTheme="minorHAnsi" w:cstheme="minorHAnsi"/>
          <w:color w:val="auto"/>
        </w:rPr>
        <w:t xml:space="preserve"> </w:t>
      </w:r>
      <w:r w:rsidR="00C54C57" w:rsidRPr="00752299">
        <w:rPr>
          <w:rFonts w:asciiTheme="minorHAnsi" w:hAnsiTheme="minorHAnsi" w:cstheme="minorHAnsi"/>
          <w:color w:val="auto"/>
          <w:shd w:val="clear" w:color="auto" w:fill="FFFFFF"/>
        </w:rPr>
        <w:t>This figure has be</w:t>
      </w:r>
      <w:r w:rsidR="00C54C57">
        <w:rPr>
          <w:rFonts w:asciiTheme="minorHAnsi" w:hAnsiTheme="minorHAnsi" w:cstheme="minorHAnsi"/>
          <w:color w:val="auto"/>
          <w:shd w:val="clear" w:color="auto" w:fill="FFFFFF"/>
        </w:rPr>
        <w:t>en</w:t>
      </w:r>
      <w:r w:rsidR="00C54C57" w:rsidRPr="00752299">
        <w:rPr>
          <w:rFonts w:asciiTheme="minorHAnsi" w:hAnsiTheme="minorHAnsi" w:cstheme="minorHAnsi"/>
          <w:color w:val="auto"/>
          <w:shd w:val="clear" w:color="auto" w:fill="FFFFFF"/>
        </w:rPr>
        <w:t xml:space="preserve"> </w:t>
      </w:r>
      <w:r w:rsidR="00C54C57">
        <w:rPr>
          <w:rFonts w:asciiTheme="minorHAnsi" w:hAnsiTheme="minorHAnsi" w:cstheme="minorHAnsi"/>
          <w:color w:val="auto"/>
          <w:shd w:val="clear" w:color="auto" w:fill="FFFFFF"/>
        </w:rPr>
        <w:t>modified</w:t>
      </w:r>
      <w:r w:rsidR="00C54C57" w:rsidRPr="00752299">
        <w:rPr>
          <w:rFonts w:asciiTheme="minorHAnsi" w:hAnsiTheme="minorHAnsi" w:cstheme="minorHAnsi"/>
          <w:color w:val="auto"/>
          <w:shd w:val="clear" w:color="auto" w:fill="FFFFFF"/>
        </w:rPr>
        <w:t xml:space="preserve"> with permission</w:t>
      </w:r>
      <w:r w:rsidR="00C54C57">
        <w:rPr>
          <w:rFonts w:asciiTheme="minorHAnsi" w:hAnsiTheme="minorHAnsi" w:cstheme="minorHAnsi"/>
          <w:color w:val="auto"/>
          <w:shd w:val="clear" w:color="auto" w:fill="FFFFFF"/>
        </w:rPr>
        <w:fldChar w:fldCharType="begin" w:fldLock="1"/>
      </w:r>
      <w:r w:rsidR="006B4FF1">
        <w:rPr>
          <w:rFonts w:asciiTheme="minorHAnsi" w:hAnsiTheme="minorHAnsi" w:cstheme="minorHAnsi"/>
          <w:color w:val="auto"/>
          <w:shd w:val="clear" w:color="auto" w:fill="FFFFFF"/>
        </w:rPr>
        <w:instrText>ADDIN CSL_CITATION {"citationItems":[{"id":"ITEM-1","itemData":{"DOI":"10.1002/mus.25384","ISSN":"0148639X","author":[{"dropping-particle":"","family":"Li","given":"Yike","non-dropping-particle":"","parse-names":false,"suffix":""},{"dropping-particle":"","family":"Huang","given":"Shan","non-dropping-particle":"","parse-names":false,"suffix":""},{"dropping-particle":"","family":"Zealear","given":"David","non-dropping-particle":"","parse-names":false,"suffix":""}],"container-title":"Muscle &amp; Nerve","id":"ITEM-1","issue":"5","issued":{"date-parts":[["2017","5","1"]]},"page":"706-714","publisher":"John Wiley &amp; Sons, Ltd","title":"An implantable system for &lt;i&gt;In Vivo&lt;/i&gt; chronic electromyographic study in the larynx","type":"article-journal","volume":"55"},"uris":["http://www.mendeley.com/documents/?uuid=c22d8235-22e4-3cbc-a356-2541c01f0491"]}],"mendeley":{"formattedCitation":"&lt;sup&gt;27&lt;/sup&gt;","plainTextFormattedCitation":"27","previouslyFormattedCitation":"&lt;sup&gt;27&lt;/sup&gt;"},"properties":{"noteIndex":0},"schema":"https://github.com/citation-style-language/schema/raw/master/csl-citation.json"}</w:instrText>
      </w:r>
      <w:r w:rsidR="00C54C57">
        <w:rPr>
          <w:rFonts w:asciiTheme="minorHAnsi" w:hAnsiTheme="minorHAnsi" w:cstheme="minorHAnsi"/>
          <w:color w:val="auto"/>
          <w:shd w:val="clear" w:color="auto" w:fill="FFFFFF"/>
        </w:rPr>
        <w:fldChar w:fldCharType="separate"/>
      </w:r>
      <w:r w:rsidR="007B78FA" w:rsidRPr="007B78FA">
        <w:rPr>
          <w:rFonts w:asciiTheme="minorHAnsi" w:hAnsiTheme="minorHAnsi" w:cstheme="minorHAnsi"/>
          <w:noProof/>
          <w:color w:val="auto"/>
          <w:shd w:val="clear" w:color="auto" w:fill="FFFFFF"/>
          <w:vertAlign w:val="superscript"/>
        </w:rPr>
        <w:t>27</w:t>
      </w:r>
      <w:r w:rsidR="00C54C57">
        <w:rPr>
          <w:rFonts w:asciiTheme="minorHAnsi" w:hAnsiTheme="minorHAnsi" w:cstheme="minorHAnsi"/>
          <w:color w:val="auto"/>
          <w:shd w:val="clear" w:color="auto" w:fill="FFFFFF"/>
        </w:rPr>
        <w:fldChar w:fldCharType="end"/>
      </w:r>
      <w:r w:rsidR="003519E3">
        <w:rPr>
          <w:rFonts w:asciiTheme="minorHAnsi" w:hAnsiTheme="minorHAnsi" w:cstheme="minorHAnsi"/>
          <w:color w:val="auto"/>
          <w:shd w:val="clear" w:color="auto" w:fill="FFFFFF"/>
        </w:rPr>
        <w:t>.</w:t>
      </w:r>
      <w:bookmarkStart w:id="16" w:name="_Hlk18591343"/>
    </w:p>
    <w:bookmarkEnd w:id="16"/>
    <w:p w14:paraId="69D650F5" w14:textId="08A060C7" w:rsidR="0021623B" w:rsidRPr="0087398D" w:rsidRDefault="0021623B" w:rsidP="002A21FC">
      <w:pPr>
        <w:jc w:val="left"/>
        <w:rPr>
          <w:rFonts w:asciiTheme="minorHAnsi" w:hAnsiTheme="minorHAnsi" w:cstheme="minorHAnsi"/>
          <w:color w:val="auto"/>
          <w:shd w:val="clear" w:color="auto" w:fill="FFFFFF"/>
        </w:rPr>
      </w:pPr>
    </w:p>
    <w:p w14:paraId="423E0C6E" w14:textId="255A2074" w:rsidR="00B84B01" w:rsidRDefault="0051355A" w:rsidP="002A21FC">
      <w:pPr>
        <w:jc w:val="left"/>
        <w:rPr>
          <w:rFonts w:asciiTheme="minorHAnsi" w:hAnsiTheme="minorHAnsi" w:cstheme="minorHAnsi"/>
          <w:color w:val="auto"/>
          <w:shd w:val="clear" w:color="auto" w:fill="FFFFFF"/>
        </w:rPr>
      </w:pPr>
      <w:r>
        <w:rPr>
          <w:rFonts w:asciiTheme="minorHAnsi" w:hAnsiTheme="minorHAnsi" w:cstheme="minorHAnsi"/>
          <w:b/>
          <w:color w:val="auto"/>
          <w:shd w:val="clear" w:color="auto" w:fill="FFFFFF"/>
        </w:rPr>
        <w:t>Figure 4</w:t>
      </w:r>
      <w:r w:rsidR="00CA4112">
        <w:rPr>
          <w:rFonts w:asciiTheme="minorHAnsi" w:hAnsiTheme="minorHAnsi" w:cstheme="minorHAnsi"/>
          <w:b/>
          <w:color w:val="auto"/>
          <w:shd w:val="clear" w:color="auto" w:fill="FFFFFF"/>
        </w:rPr>
        <w:t xml:space="preserve">: </w:t>
      </w:r>
      <w:r w:rsidR="00FE01D9" w:rsidRPr="0087398D">
        <w:rPr>
          <w:rFonts w:asciiTheme="minorHAnsi" w:hAnsiTheme="minorHAnsi" w:cstheme="minorHAnsi"/>
          <w:b/>
          <w:color w:val="auto"/>
          <w:shd w:val="clear" w:color="auto" w:fill="FFFFFF"/>
        </w:rPr>
        <w:t xml:space="preserve">EMG recordings from laryngeal </w:t>
      </w:r>
      <w:r w:rsidR="00F7333D">
        <w:rPr>
          <w:rFonts w:asciiTheme="minorHAnsi" w:hAnsiTheme="minorHAnsi" w:cstheme="minorHAnsi"/>
          <w:b/>
          <w:color w:val="auto"/>
          <w:shd w:val="clear" w:color="auto" w:fill="FFFFFF"/>
        </w:rPr>
        <w:t>muscles with normal innervation</w:t>
      </w:r>
      <w:r w:rsidR="00FE01D9" w:rsidRPr="0087398D">
        <w:rPr>
          <w:rFonts w:asciiTheme="minorHAnsi" w:hAnsiTheme="minorHAnsi" w:cstheme="minorHAnsi"/>
          <w:b/>
          <w:color w:val="auto"/>
          <w:shd w:val="clear" w:color="auto" w:fill="FFFFFF"/>
        </w:rPr>
        <w:t>.</w:t>
      </w:r>
      <w:r w:rsidR="00FE01D9" w:rsidRPr="0087398D">
        <w:rPr>
          <w:rFonts w:asciiTheme="minorHAnsi" w:hAnsiTheme="minorHAnsi" w:cstheme="minorHAnsi"/>
          <w:color w:val="auto"/>
          <w:shd w:val="clear" w:color="auto" w:fill="FFFFFF"/>
        </w:rPr>
        <w:t xml:space="preserve"> </w:t>
      </w:r>
      <w:bookmarkStart w:id="17" w:name="_Hlk18591960"/>
      <w:r w:rsidR="00414F6A" w:rsidRPr="00E57095">
        <w:rPr>
          <w:rFonts w:asciiTheme="minorHAnsi" w:hAnsiTheme="minorHAnsi" w:cstheme="minorHAnsi"/>
          <w:color w:val="auto"/>
        </w:rPr>
        <w:t>(</w:t>
      </w:r>
      <w:r w:rsidR="00414F6A" w:rsidRPr="00101E54">
        <w:rPr>
          <w:rFonts w:asciiTheme="minorHAnsi" w:hAnsiTheme="minorHAnsi" w:cstheme="minorHAnsi"/>
          <w:b/>
          <w:bCs/>
          <w:color w:val="auto"/>
        </w:rPr>
        <w:t>A</w:t>
      </w:r>
      <w:r w:rsidR="00414F6A" w:rsidRPr="00E57095">
        <w:rPr>
          <w:rFonts w:asciiTheme="minorHAnsi" w:hAnsiTheme="minorHAnsi" w:cstheme="minorHAnsi"/>
          <w:color w:val="auto"/>
        </w:rPr>
        <w:t>)</w:t>
      </w:r>
      <w:r w:rsidR="00414F6A">
        <w:rPr>
          <w:rFonts w:asciiTheme="minorHAnsi" w:hAnsiTheme="minorHAnsi" w:cstheme="minorHAnsi"/>
          <w:color w:val="auto"/>
        </w:rPr>
        <w:t xml:space="preserve"> Example </w:t>
      </w:r>
      <w:r w:rsidR="00414F6A" w:rsidRPr="00414F6A">
        <w:rPr>
          <w:rFonts w:asciiTheme="minorHAnsi" w:hAnsiTheme="minorHAnsi" w:cstheme="minorHAnsi"/>
          <w:color w:val="auto"/>
        </w:rPr>
        <w:lastRenderedPageBreak/>
        <w:t>recording</w:t>
      </w:r>
      <w:r w:rsidR="00414F6A" w:rsidRPr="00E57095">
        <w:rPr>
          <w:rFonts w:asciiTheme="minorHAnsi" w:hAnsiTheme="minorHAnsi" w:cstheme="minorHAnsi"/>
          <w:color w:val="auto"/>
        </w:rPr>
        <w:t xml:space="preserve"> from the PCA muscle </w:t>
      </w:r>
      <w:r w:rsidR="00414F6A">
        <w:rPr>
          <w:rFonts w:asciiTheme="minorHAnsi" w:hAnsiTheme="minorHAnsi" w:cstheme="minorHAnsi"/>
          <w:color w:val="auto"/>
        </w:rPr>
        <w:t xml:space="preserve">where </w:t>
      </w:r>
      <w:r w:rsidR="00414F6A" w:rsidRPr="00E57095">
        <w:rPr>
          <w:rFonts w:asciiTheme="minorHAnsi" w:hAnsiTheme="minorHAnsi" w:cstheme="minorHAnsi"/>
          <w:color w:val="auto"/>
        </w:rPr>
        <w:t>RLN stimulation produces a stimulus artifact (arrow) followed by a large evoked EMG potential</w:t>
      </w:r>
      <w:r w:rsidR="00414F6A">
        <w:rPr>
          <w:rFonts w:asciiTheme="minorHAnsi" w:hAnsiTheme="minorHAnsi" w:cstheme="minorHAnsi"/>
          <w:color w:val="auto"/>
        </w:rPr>
        <w:t>. (</w:t>
      </w:r>
      <w:r w:rsidR="00414F6A" w:rsidRPr="00414F6A">
        <w:rPr>
          <w:rFonts w:asciiTheme="minorHAnsi" w:hAnsiTheme="minorHAnsi" w:cstheme="minorHAnsi"/>
          <w:b/>
          <w:bCs/>
          <w:color w:val="auto"/>
        </w:rPr>
        <w:t>B</w:t>
      </w:r>
      <w:r w:rsidR="00414F6A">
        <w:rPr>
          <w:rFonts w:asciiTheme="minorHAnsi" w:hAnsiTheme="minorHAnsi" w:cstheme="minorHAnsi"/>
          <w:color w:val="auto"/>
        </w:rPr>
        <w:t>)</w:t>
      </w:r>
      <w:r w:rsidR="00B84B01">
        <w:rPr>
          <w:rFonts w:asciiTheme="minorHAnsi" w:hAnsiTheme="minorHAnsi" w:cstheme="minorHAnsi"/>
          <w:color w:val="auto"/>
          <w:shd w:val="clear" w:color="auto" w:fill="FFFFFF"/>
        </w:rPr>
        <w:t xml:space="preserve"> </w:t>
      </w:r>
      <w:r w:rsidR="00414F6A">
        <w:rPr>
          <w:rFonts w:asciiTheme="minorHAnsi" w:hAnsiTheme="minorHAnsi" w:cstheme="minorHAnsi"/>
          <w:color w:val="auto"/>
        </w:rPr>
        <w:t>Example recording of</w:t>
      </w:r>
      <w:r w:rsidR="00414F6A" w:rsidRPr="00E57095">
        <w:rPr>
          <w:rFonts w:asciiTheme="minorHAnsi" w:hAnsiTheme="minorHAnsi" w:cstheme="minorHAnsi"/>
          <w:color w:val="auto"/>
        </w:rPr>
        <w:t xml:space="preserve"> the TA-LCA muscle complex</w:t>
      </w:r>
      <w:r w:rsidR="00887FE3">
        <w:rPr>
          <w:rFonts w:asciiTheme="minorHAnsi" w:hAnsiTheme="minorHAnsi" w:cstheme="minorHAnsi"/>
          <w:color w:val="auto"/>
        </w:rPr>
        <w:t>,</w:t>
      </w:r>
      <w:r w:rsidR="00414F6A">
        <w:rPr>
          <w:rFonts w:asciiTheme="minorHAnsi" w:hAnsiTheme="minorHAnsi" w:cstheme="minorHAnsi"/>
          <w:color w:val="auto"/>
        </w:rPr>
        <w:t xml:space="preserve"> </w:t>
      </w:r>
      <w:r w:rsidR="00887FE3">
        <w:rPr>
          <w:rFonts w:asciiTheme="minorHAnsi" w:hAnsiTheme="minorHAnsi" w:cstheme="minorHAnsi"/>
          <w:color w:val="auto"/>
        </w:rPr>
        <w:t>in which</w:t>
      </w:r>
      <w:r w:rsidR="00414F6A">
        <w:rPr>
          <w:rFonts w:asciiTheme="minorHAnsi" w:hAnsiTheme="minorHAnsi" w:cstheme="minorHAnsi"/>
          <w:color w:val="auto"/>
        </w:rPr>
        <w:t xml:space="preserve"> </w:t>
      </w:r>
      <w:r w:rsidR="00414F6A" w:rsidRPr="00E57095">
        <w:rPr>
          <w:rFonts w:asciiTheme="minorHAnsi" w:hAnsiTheme="minorHAnsi" w:cstheme="minorHAnsi"/>
          <w:color w:val="auto"/>
        </w:rPr>
        <w:t>SLN s</w:t>
      </w:r>
      <w:r w:rsidR="00414F6A">
        <w:rPr>
          <w:rFonts w:asciiTheme="minorHAnsi" w:hAnsiTheme="minorHAnsi" w:cstheme="minorHAnsi"/>
          <w:color w:val="auto"/>
        </w:rPr>
        <w:t>t</w:t>
      </w:r>
      <w:r w:rsidR="00414F6A" w:rsidRPr="00E57095">
        <w:rPr>
          <w:rFonts w:asciiTheme="minorHAnsi" w:hAnsiTheme="minorHAnsi" w:cstheme="minorHAnsi"/>
          <w:color w:val="auto"/>
        </w:rPr>
        <w:t>imulation produces a stimulus artifact (arrow).</w:t>
      </w:r>
      <w:r w:rsidR="00887FE3">
        <w:rPr>
          <w:rFonts w:asciiTheme="minorHAnsi" w:hAnsiTheme="minorHAnsi" w:cstheme="minorHAnsi"/>
          <w:color w:val="auto"/>
        </w:rPr>
        <w:t xml:space="preserve"> Represented here is</w:t>
      </w:r>
      <w:r w:rsidR="00414F6A" w:rsidRPr="00E57095">
        <w:rPr>
          <w:rFonts w:asciiTheme="minorHAnsi" w:hAnsiTheme="minorHAnsi" w:cstheme="minorHAnsi"/>
          <w:color w:val="auto"/>
        </w:rPr>
        <w:t xml:space="preserve"> </w:t>
      </w:r>
      <w:r w:rsidR="00887FE3">
        <w:rPr>
          <w:rFonts w:asciiTheme="minorHAnsi" w:hAnsiTheme="minorHAnsi" w:cstheme="minorHAnsi"/>
          <w:color w:val="auto"/>
        </w:rPr>
        <w:t>(</w:t>
      </w:r>
      <w:r w:rsidR="00414F6A" w:rsidRPr="00414F6A">
        <w:rPr>
          <w:rFonts w:asciiTheme="minorHAnsi" w:hAnsiTheme="minorHAnsi" w:cstheme="minorHAnsi"/>
          <w:b/>
          <w:bCs/>
          <w:color w:val="auto"/>
        </w:rPr>
        <w:t>a</w:t>
      </w:r>
      <w:r w:rsidR="00887FE3" w:rsidRPr="002A21FC">
        <w:rPr>
          <w:rFonts w:asciiTheme="minorHAnsi" w:hAnsiTheme="minorHAnsi" w:cstheme="minorHAnsi"/>
          <w:color w:val="auto"/>
        </w:rPr>
        <w:t>)</w:t>
      </w:r>
      <w:r w:rsidR="00414F6A">
        <w:rPr>
          <w:rFonts w:asciiTheme="minorHAnsi" w:hAnsiTheme="minorHAnsi" w:cstheme="minorHAnsi"/>
          <w:color w:val="auto"/>
        </w:rPr>
        <w:t xml:space="preserve"> a </w:t>
      </w:r>
      <w:r w:rsidR="00414F6A" w:rsidRPr="00E57095">
        <w:rPr>
          <w:rFonts w:asciiTheme="minorHAnsi" w:hAnsiTheme="minorHAnsi" w:cstheme="minorHAnsi"/>
          <w:color w:val="auto"/>
        </w:rPr>
        <w:t>short</w:t>
      </w:r>
      <w:r w:rsidR="00887FE3">
        <w:rPr>
          <w:rFonts w:asciiTheme="minorHAnsi" w:hAnsiTheme="minorHAnsi" w:cstheme="minorHAnsi"/>
          <w:color w:val="auto"/>
        </w:rPr>
        <w:t xml:space="preserve"> </w:t>
      </w:r>
      <w:r w:rsidR="00414F6A" w:rsidRPr="00E57095">
        <w:rPr>
          <w:rFonts w:asciiTheme="minorHAnsi" w:hAnsiTheme="minorHAnsi" w:cstheme="minorHAnsi"/>
          <w:color w:val="auto"/>
        </w:rPr>
        <w:t>latency monosynaptic muscle response</w:t>
      </w:r>
      <w:r w:rsidR="00887FE3">
        <w:rPr>
          <w:rFonts w:asciiTheme="minorHAnsi" w:hAnsiTheme="minorHAnsi" w:cstheme="minorHAnsi"/>
          <w:color w:val="auto"/>
        </w:rPr>
        <w:t xml:space="preserve"> and</w:t>
      </w:r>
      <w:r w:rsidR="00414F6A">
        <w:rPr>
          <w:rFonts w:asciiTheme="minorHAnsi" w:hAnsiTheme="minorHAnsi" w:cstheme="minorHAnsi"/>
          <w:color w:val="auto"/>
        </w:rPr>
        <w:t xml:space="preserve"> </w:t>
      </w:r>
      <w:r w:rsidR="00887FE3">
        <w:rPr>
          <w:rFonts w:asciiTheme="minorHAnsi" w:hAnsiTheme="minorHAnsi" w:cstheme="minorHAnsi"/>
          <w:color w:val="auto"/>
        </w:rPr>
        <w:t>(</w:t>
      </w:r>
      <w:r w:rsidR="00414F6A" w:rsidRPr="00F42E8C">
        <w:rPr>
          <w:rFonts w:asciiTheme="minorHAnsi" w:hAnsiTheme="minorHAnsi" w:cstheme="minorHAnsi"/>
          <w:b/>
          <w:bCs/>
          <w:color w:val="auto"/>
        </w:rPr>
        <w:t>b</w:t>
      </w:r>
      <w:r w:rsidR="00887FE3" w:rsidRPr="002A21FC">
        <w:rPr>
          <w:rFonts w:asciiTheme="minorHAnsi" w:hAnsiTheme="minorHAnsi" w:cstheme="minorHAnsi"/>
          <w:color w:val="auto"/>
        </w:rPr>
        <w:t>)</w:t>
      </w:r>
      <w:r w:rsidR="00414F6A">
        <w:rPr>
          <w:rFonts w:asciiTheme="minorHAnsi" w:hAnsiTheme="minorHAnsi" w:cstheme="minorHAnsi"/>
          <w:color w:val="auto"/>
        </w:rPr>
        <w:t xml:space="preserve"> </w:t>
      </w:r>
      <w:r w:rsidR="00414F6A" w:rsidRPr="00E57095">
        <w:rPr>
          <w:rFonts w:asciiTheme="minorHAnsi" w:hAnsiTheme="minorHAnsi" w:cstheme="minorHAnsi"/>
          <w:color w:val="auto"/>
        </w:rPr>
        <w:t>a longer</w:t>
      </w:r>
      <w:r w:rsidR="00887FE3">
        <w:rPr>
          <w:rFonts w:asciiTheme="minorHAnsi" w:hAnsiTheme="minorHAnsi" w:cstheme="minorHAnsi"/>
          <w:color w:val="auto"/>
        </w:rPr>
        <w:t xml:space="preserve"> </w:t>
      </w:r>
      <w:r w:rsidR="00414F6A" w:rsidRPr="00E57095">
        <w:rPr>
          <w:rFonts w:asciiTheme="minorHAnsi" w:hAnsiTheme="minorHAnsi" w:cstheme="minorHAnsi"/>
          <w:color w:val="auto"/>
        </w:rPr>
        <w:t>latency polysynaptic RGC response</w:t>
      </w:r>
      <w:r w:rsidR="00414F6A">
        <w:rPr>
          <w:rFonts w:asciiTheme="minorHAnsi" w:hAnsiTheme="minorHAnsi" w:cstheme="minorHAnsi"/>
          <w:color w:val="auto"/>
        </w:rPr>
        <w:t>. (</w:t>
      </w:r>
      <w:r w:rsidR="00414F6A" w:rsidRPr="00414F6A">
        <w:rPr>
          <w:rFonts w:asciiTheme="minorHAnsi" w:hAnsiTheme="minorHAnsi" w:cstheme="minorHAnsi"/>
          <w:b/>
          <w:bCs/>
          <w:color w:val="auto"/>
        </w:rPr>
        <w:t>C</w:t>
      </w:r>
      <w:r w:rsidR="00414F6A">
        <w:rPr>
          <w:rFonts w:asciiTheme="minorHAnsi" w:hAnsiTheme="minorHAnsi" w:cstheme="minorHAnsi"/>
          <w:color w:val="auto"/>
        </w:rPr>
        <w:t>) B</w:t>
      </w:r>
      <w:r w:rsidR="00414F6A" w:rsidRPr="003519E3">
        <w:rPr>
          <w:rFonts w:asciiTheme="minorHAnsi" w:hAnsiTheme="minorHAnsi" w:cstheme="minorHAnsi"/>
          <w:color w:val="auto"/>
        </w:rPr>
        <w:t>ursts (</w:t>
      </w:r>
      <w:r w:rsidR="00414F6A" w:rsidRPr="00687F8E">
        <w:rPr>
          <w:rFonts w:asciiTheme="minorHAnsi" w:hAnsiTheme="minorHAnsi" w:cstheme="minorHAnsi"/>
          <w:color w:val="auto"/>
        </w:rPr>
        <w:t xml:space="preserve">arrows) </w:t>
      </w:r>
      <w:r w:rsidR="00414F6A" w:rsidRPr="00B6505C">
        <w:rPr>
          <w:rFonts w:asciiTheme="minorHAnsi" w:hAnsiTheme="minorHAnsi" w:cstheme="minorHAnsi"/>
          <w:color w:val="auto"/>
        </w:rPr>
        <w:t>of</w:t>
      </w:r>
      <w:r w:rsidR="00414F6A" w:rsidRPr="009A4113">
        <w:rPr>
          <w:rFonts w:asciiTheme="minorHAnsi" w:hAnsiTheme="minorHAnsi" w:cstheme="minorHAnsi"/>
          <w:color w:val="auto"/>
        </w:rPr>
        <w:t xml:space="preserve"> spontaneous </w:t>
      </w:r>
      <w:r w:rsidR="00414F6A">
        <w:rPr>
          <w:rFonts w:asciiTheme="minorHAnsi" w:hAnsiTheme="minorHAnsi" w:cstheme="minorHAnsi"/>
          <w:color w:val="auto"/>
        </w:rPr>
        <w:t xml:space="preserve">EMG </w:t>
      </w:r>
      <w:r w:rsidR="00414F6A" w:rsidRPr="009A4113">
        <w:rPr>
          <w:rFonts w:asciiTheme="minorHAnsi" w:hAnsiTheme="minorHAnsi" w:cstheme="minorHAnsi"/>
          <w:color w:val="auto"/>
        </w:rPr>
        <w:t>activity recorded from the PCA muscle during normal inspirations.</w:t>
      </w:r>
      <w:r w:rsidR="00414F6A">
        <w:rPr>
          <w:rFonts w:asciiTheme="minorHAnsi" w:hAnsiTheme="minorHAnsi" w:cstheme="minorHAnsi"/>
          <w:color w:val="auto"/>
        </w:rPr>
        <w:t xml:space="preserve"> (</w:t>
      </w:r>
      <w:r w:rsidR="00414F6A" w:rsidRPr="00414F6A">
        <w:rPr>
          <w:rFonts w:asciiTheme="minorHAnsi" w:hAnsiTheme="minorHAnsi" w:cstheme="minorHAnsi"/>
          <w:b/>
          <w:bCs/>
          <w:color w:val="auto"/>
        </w:rPr>
        <w:t>D</w:t>
      </w:r>
      <w:r w:rsidR="00414F6A">
        <w:rPr>
          <w:rFonts w:asciiTheme="minorHAnsi" w:hAnsiTheme="minorHAnsi" w:cstheme="minorHAnsi"/>
          <w:color w:val="auto"/>
        </w:rPr>
        <w:t xml:space="preserve">) Increase of </w:t>
      </w:r>
      <w:r w:rsidR="00414F6A" w:rsidRPr="009A4113">
        <w:rPr>
          <w:rFonts w:asciiTheme="minorHAnsi" w:hAnsiTheme="minorHAnsi" w:cstheme="minorHAnsi"/>
          <w:color w:val="auto"/>
        </w:rPr>
        <w:t>inspiratory EMG activity over the course of CO</w:t>
      </w:r>
      <w:r w:rsidR="00414F6A" w:rsidRPr="00CA4112">
        <w:rPr>
          <w:rFonts w:asciiTheme="minorHAnsi" w:hAnsiTheme="minorHAnsi" w:cstheme="minorHAnsi"/>
          <w:color w:val="auto"/>
          <w:vertAlign w:val="subscript"/>
        </w:rPr>
        <w:t>2</w:t>
      </w:r>
      <w:r w:rsidR="00414F6A" w:rsidRPr="009A4113">
        <w:rPr>
          <w:rFonts w:asciiTheme="minorHAnsi" w:hAnsiTheme="minorHAnsi" w:cstheme="minorHAnsi"/>
          <w:color w:val="auto"/>
        </w:rPr>
        <w:t xml:space="preserve"> delivery</w:t>
      </w:r>
      <w:r w:rsidR="00414F6A">
        <w:rPr>
          <w:rFonts w:asciiTheme="minorHAnsi" w:hAnsiTheme="minorHAnsi" w:cstheme="minorHAnsi"/>
          <w:color w:val="auto"/>
        </w:rPr>
        <w:t>.</w:t>
      </w:r>
      <w:r w:rsidR="00414F6A" w:rsidRPr="00752299">
        <w:rPr>
          <w:rFonts w:asciiTheme="minorHAnsi" w:hAnsiTheme="minorHAnsi" w:cstheme="minorHAnsi"/>
          <w:color w:val="auto"/>
          <w:shd w:val="clear" w:color="auto" w:fill="FFFFFF"/>
        </w:rPr>
        <w:t xml:space="preserve"> </w:t>
      </w:r>
      <w:r w:rsidR="00C54C57" w:rsidRPr="00752299">
        <w:rPr>
          <w:rFonts w:asciiTheme="minorHAnsi" w:hAnsiTheme="minorHAnsi" w:cstheme="minorHAnsi"/>
          <w:color w:val="auto"/>
          <w:shd w:val="clear" w:color="auto" w:fill="FFFFFF"/>
        </w:rPr>
        <w:t>This figure has be</w:t>
      </w:r>
      <w:r w:rsidR="00C54C57">
        <w:rPr>
          <w:rFonts w:asciiTheme="minorHAnsi" w:hAnsiTheme="minorHAnsi" w:cstheme="minorHAnsi"/>
          <w:color w:val="auto"/>
          <w:shd w:val="clear" w:color="auto" w:fill="FFFFFF"/>
        </w:rPr>
        <w:t>en</w:t>
      </w:r>
      <w:r w:rsidR="00C54C57" w:rsidRPr="00752299">
        <w:rPr>
          <w:rFonts w:asciiTheme="minorHAnsi" w:hAnsiTheme="minorHAnsi" w:cstheme="minorHAnsi"/>
          <w:color w:val="auto"/>
          <w:shd w:val="clear" w:color="auto" w:fill="FFFFFF"/>
        </w:rPr>
        <w:t xml:space="preserve"> </w:t>
      </w:r>
      <w:r w:rsidR="00C54C57">
        <w:rPr>
          <w:rFonts w:asciiTheme="minorHAnsi" w:hAnsiTheme="minorHAnsi" w:cstheme="minorHAnsi"/>
          <w:color w:val="auto"/>
          <w:shd w:val="clear" w:color="auto" w:fill="FFFFFF"/>
        </w:rPr>
        <w:t>modified</w:t>
      </w:r>
      <w:r w:rsidR="00C54C57" w:rsidRPr="00752299">
        <w:rPr>
          <w:rFonts w:asciiTheme="minorHAnsi" w:hAnsiTheme="minorHAnsi" w:cstheme="minorHAnsi"/>
          <w:color w:val="auto"/>
          <w:shd w:val="clear" w:color="auto" w:fill="FFFFFF"/>
        </w:rPr>
        <w:t xml:space="preserve"> with permission</w:t>
      </w:r>
      <w:r w:rsidR="00C54C57">
        <w:rPr>
          <w:rFonts w:asciiTheme="minorHAnsi" w:hAnsiTheme="minorHAnsi" w:cstheme="minorHAnsi"/>
          <w:color w:val="auto"/>
          <w:shd w:val="clear" w:color="auto" w:fill="FFFFFF"/>
        </w:rPr>
        <w:fldChar w:fldCharType="begin" w:fldLock="1"/>
      </w:r>
      <w:r w:rsidR="006B4FF1">
        <w:rPr>
          <w:rFonts w:asciiTheme="minorHAnsi" w:hAnsiTheme="minorHAnsi" w:cstheme="minorHAnsi"/>
          <w:color w:val="auto"/>
          <w:shd w:val="clear" w:color="auto" w:fill="FFFFFF"/>
        </w:rPr>
        <w:instrText>ADDIN CSL_CITATION {"citationItems":[{"id":"ITEM-1","itemData":{"DOI":"10.1002/mus.25384","ISSN":"0148639X","author":[{"dropping-particle":"","family":"Li","given":"Yike","non-dropping-particle":"","parse-names":false,"suffix":""},{"dropping-particle":"","family":"Huang","given":"Shan","non-dropping-particle":"","parse-names":false,"suffix":""},{"dropping-particle":"","family":"Zealear","given":"David","non-dropping-particle":"","parse-names":false,"suffix":""}],"container-title":"Muscle &amp; Nerve","id":"ITEM-1","issue":"5","issued":{"date-parts":[["2017","5","1"]]},"page":"706-714","publisher":"John Wiley &amp; Sons, Ltd","title":"An implantable system for &lt;i&gt;In Vivo&lt;/i&gt; chronic electromyographic study in the larynx","type":"article-journal","volume":"55"},"uris":["http://www.mendeley.com/documents/?uuid=c22d8235-22e4-3cbc-a356-2541c01f0491"]}],"mendeley":{"formattedCitation":"&lt;sup&gt;27&lt;/sup&gt;","plainTextFormattedCitation":"27","previouslyFormattedCitation":"&lt;sup&gt;27&lt;/sup&gt;"},"properties":{"noteIndex":0},"schema":"https://github.com/citation-style-language/schema/raw/master/csl-citation.json"}</w:instrText>
      </w:r>
      <w:r w:rsidR="00C54C57">
        <w:rPr>
          <w:rFonts w:asciiTheme="minorHAnsi" w:hAnsiTheme="minorHAnsi" w:cstheme="minorHAnsi"/>
          <w:color w:val="auto"/>
          <w:shd w:val="clear" w:color="auto" w:fill="FFFFFF"/>
        </w:rPr>
        <w:fldChar w:fldCharType="separate"/>
      </w:r>
      <w:r w:rsidR="007B78FA" w:rsidRPr="007B78FA">
        <w:rPr>
          <w:rFonts w:asciiTheme="minorHAnsi" w:hAnsiTheme="minorHAnsi" w:cstheme="minorHAnsi"/>
          <w:noProof/>
          <w:color w:val="auto"/>
          <w:shd w:val="clear" w:color="auto" w:fill="FFFFFF"/>
          <w:vertAlign w:val="superscript"/>
        </w:rPr>
        <w:t>27</w:t>
      </w:r>
      <w:r w:rsidR="00C54C57">
        <w:rPr>
          <w:rFonts w:asciiTheme="minorHAnsi" w:hAnsiTheme="minorHAnsi" w:cstheme="minorHAnsi"/>
          <w:color w:val="auto"/>
          <w:shd w:val="clear" w:color="auto" w:fill="FFFFFF"/>
        </w:rPr>
        <w:fldChar w:fldCharType="end"/>
      </w:r>
      <w:r w:rsidR="003519E3">
        <w:rPr>
          <w:rFonts w:asciiTheme="minorHAnsi" w:hAnsiTheme="minorHAnsi" w:cstheme="minorHAnsi"/>
          <w:color w:val="auto"/>
          <w:shd w:val="clear" w:color="auto" w:fill="FFFFFF"/>
        </w:rPr>
        <w:t>.</w:t>
      </w:r>
      <w:r w:rsidR="00E11C78">
        <w:rPr>
          <w:rFonts w:asciiTheme="minorHAnsi" w:hAnsiTheme="minorHAnsi" w:cstheme="minorHAnsi"/>
          <w:color w:val="auto"/>
          <w:shd w:val="clear" w:color="auto" w:fill="FFFFFF"/>
        </w:rPr>
        <w:t xml:space="preserve">  </w:t>
      </w:r>
    </w:p>
    <w:p w14:paraId="68A36F52" w14:textId="7179C9ED" w:rsidR="00CA4112" w:rsidRDefault="00CA4112" w:rsidP="002A21FC">
      <w:pPr>
        <w:jc w:val="left"/>
        <w:rPr>
          <w:rFonts w:asciiTheme="minorHAnsi" w:hAnsiTheme="minorHAnsi" w:cstheme="minorHAnsi"/>
          <w:color w:val="auto"/>
          <w:shd w:val="clear" w:color="auto" w:fill="FFFFFF"/>
        </w:rPr>
      </w:pPr>
    </w:p>
    <w:p w14:paraId="684485B4" w14:textId="68E7BB76" w:rsidR="00CA4112" w:rsidRPr="00CA4112" w:rsidRDefault="00CA4112" w:rsidP="002A21FC">
      <w:pPr>
        <w:jc w:val="left"/>
        <w:rPr>
          <w:rFonts w:asciiTheme="minorHAnsi" w:hAnsiTheme="minorHAnsi" w:cstheme="minorHAnsi"/>
          <w:b/>
          <w:bCs/>
          <w:color w:val="auto"/>
          <w:shd w:val="clear" w:color="auto" w:fill="FFFFFF"/>
        </w:rPr>
      </w:pPr>
      <w:r w:rsidRPr="00CA4112">
        <w:rPr>
          <w:rFonts w:asciiTheme="minorHAnsi" w:hAnsiTheme="minorHAnsi" w:cstheme="minorHAnsi"/>
          <w:b/>
          <w:bCs/>
          <w:color w:val="auto"/>
          <w:shd w:val="clear" w:color="auto" w:fill="FFFFFF"/>
        </w:rPr>
        <w:t>Table 1: Troubleshooting guide.</w:t>
      </w:r>
    </w:p>
    <w:bookmarkEnd w:id="17"/>
    <w:p w14:paraId="4DDDB77C" w14:textId="6690C4A4" w:rsidR="004D7910" w:rsidRPr="001B1519" w:rsidRDefault="004D7910" w:rsidP="002A21FC">
      <w:pPr>
        <w:jc w:val="left"/>
        <w:rPr>
          <w:rFonts w:asciiTheme="minorHAnsi" w:hAnsiTheme="minorHAnsi" w:cstheme="minorHAnsi"/>
          <w:b/>
          <w:color w:val="000000" w:themeColor="text1"/>
        </w:rPr>
      </w:pPr>
    </w:p>
    <w:p w14:paraId="75E89829" w14:textId="63B72312" w:rsidR="009726EE" w:rsidRDefault="009726EE" w:rsidP="00F258CD">
      <w:pPr>
        <w:jc w:val="left"/>
        <w:rPr>
          <w:rFonts w:asciiTheme="minorHAnsi" w:hAnsiTheme="minorHAnsi" w:cstheme="minorHAnsi"/>
          <w:b/>
          <w:bCs/>
        </w:rPr>
      </w:pPr>
      <w:bookmarkStart w:id="18" w:name="Discussion"/>
      <w:r w:rsidRPr="003A2C8A">
        <w:rPr>
          <w:rFonts w:asciiTheme="minorHAnsi" w:hAnsiTheme="minorHAnsi" w:cstheme="minorHAnsi"/>
          <w:b/>
        </w:rPr>
        <w:t>DISCUSSION</w:t>
      </w:r>
      <w:bookmarkEnd w:id="18"/>
      <w:r w:rsidRPr="003A2C8A">
        <w:rPr>
          <w:rFonts w:asciiTheme="minorHAnsi" w:hAnsiTheme="minorHAnsi" w:cstheme="minorHAnsi"/>
          <w:b/>
          <w:bCs/>
        </w:rPr>
        <w:t xml:space="preserve">: </w:t>
      </w:r>
    </w:p>
    <w:p w14:paraId="03C94FD2" w14:textId="77777777" w:rsidR="00887FE3" w:rsidRPr="003A2C8A" w:rsidRDefault="00887FE3" w:rsidP="002A21FC">
      <w:pPr>
        <w:jc w:val="left"/>
        <w:rPr>
          <w:rFonts w:asciiTheme="minorHAnsi" w:hAnsiTheme="minorHAnsi" w:cstheme="minorHAnsi"/>
          <w:b/>
        </w:rPr>
      </w:pPr>
    </w:p>
    <w:p w14:paraId="45E12E5F" w14:textId="522D3ACD" w:rsidR="00887FE3" w:rsidRDefault="00887FE3" w:rsidP="00F258CD">
      <w:pPr>
        <w:jc w:val="left"/>
        <w:rPr>
          <w:rFonts w:asciiTheme="minorHAnsi" w:hAnsiTheme="minorHAnsi" w:cstheme="minorHAnsi"/>
          <w:color w:val="auto"/>
        </w:rPr>
      </w:pPr>
      <w:r>
        <w:rPr>
          <w:rFonts w:asciiTheme="minorHAnsi" w:hAnsiTheme="minorHAnsi" w:cstheme="minorHAnsi"/>
          <w:color w:val="auto"/>
        </w:rPr>
        <w:t>T</w:t>
      </w:r>
      <w:r w:rsidR="00783DDB" w:rsidRPr="00FE7256">
        <w:rPr>
          <w:rFonts w:asciiTheme="minorHAnsi" w:hAnsiTheme="minorHAnsi" w:cstheme="minorHAnsi"/>
          <w:color w:val="auto"/>
        </w:rPr>
        <w:t>his paper</w:t>
      </w:r>
      <w:r w:rsidR="00783DDB">
        <w:rPr>
          <w:rFonts w:asciiTheme="minorHAnsi" w:hAnsiTheme="minorHAnsi" w:cstheme="minorHAnsi"/>
          <w:color w:val="auto"/>
        </w:rPr>
        <w:t xml:space="preserve"> describe</w:t>
      </w:r>
      <w:r>
        <w:rPr>
          <w:rFonts w:asciiTheme="minorHAnsi" w:hAnsiTheme="minorHAnsi" w:cstheme="minorHAnsi"/>
          <w:color w:val="auto"/>
        </w:rPr>
        <w:t>s</w:t>
      </w:r>
      <w:r w:rsidR="00783DDB">
        <w:rPr>
          <w:rFonts w:asciiTheme="minorHAnsi" w:hAnsiTheme="minorHAnsi" w:cstheme="minorHAnsi"/>
          <w:color w:val="auto"/>
        </w:rPr>
        <w:t xml:space="preserve"> the steps required in the manufactur</w:t>
      </w:r>
      <w:r>
        <w:rPr>
          <w:rFonts w:asciiTheme="minorHAnsi" w:hAnsiTheme="minorHAnsi" w:cstheme="minorHAnsi"/>
          <w:color w:val="auto"/>
        </w:rPr>
        <w:t>ing</w:t>
      </w:r>
      <w:r w:rsidR="00783DDB">
        <w:rPr>
          <w:rFonts w:asciiTheme="minorHAnsi" w:hAnsiTheme="minorHAnsi" w:cstheme="minorHAnsi"/>
          <w:color w:val="auto"/>
        </w:rPr>
        <w:t xml:space="preserve"> of a novel, </w:t>
      </w:r>
      <w:r w:rsidR="00475AE9">
        <w:rPr>
          <w:rFonts w:asciiTheme="minorHAnsi" w:hAnsiTheme="minorHAnsi" w:cstheme="minorHAnsi"/>
          <w:color w:val="auto"/>
        </w:rPr>
        <w:t>economical</w:t>
      </w:r>
      <w:r>
        <w:rPr>
          <w:rFonts w:asciiTheme="minorHAnsi" w:hAnsiTheme="minorHAnsi" w:cstheme="minorHAnsi"/>
          <w:color w:val="auto"/>
        </w:rPr>
        <w:t>,</w:t>
      </w:r>
      <w:r w:rsidR="00475AE9">
        <w:rPr>
          <w:rFonts w:asciiTheme="minorHAnsi" w:hAnsiTheme="minorHAnsi" w:cstheme="minorHAnsi"/>
          <w:color w:val="auto"/>
        </w:rPr>
        <w:t xml:space="preserve"> and </w:t>
      </w:r>
      <w:r w:rsidR="00783DDB">
        <w:rPr>
          <w:rFonts w:asciiTheme="minorHAnsi" w:hAnsiTheme="minorHAnsi" w:cstheme="minorHAnsi"/>
          <w:color w:val="auto"/>
        </w:rPr>
        <w:t>implantable system for stimulation of laryngeal nerves and recording of EMG responses from laryngeal muscles</w:t>
      </w:r>
      <w:r w:rsidR="009D12F6">
        <w:rPr>
          <w:rFonts w:asciiTheme="minorHAnsi" w:hAnsiTheme="minorHAnsi" w:cstheme="minorHAnsi"/>
          <w:color w:val="auto"/>
        </w:rPr>
        <w:t xml:space="preserve"> over </w:t>
      </w:r>
      <w:r>
        <w:rPr>
          <w:rFonts w:asciiTheme="minorHAnsi" w:hAnsiTheme="minorHAnsi" w:cstheme="minorHAnsi"/>
          <w:color w:val="auto"/>
        </w:rPr>
        <w:t>a</w:t>
      </w:r>
      <w:r w:rsidR="009D12F6">
        <w:rPr>
          <w:rFonts w:asciiTheme="minorHAnsi" w:hAnsiTheme="minorHAnsi" w:cstheme="minorHAnsi"/>
          <w:color w:val="auto"/>
        </w:rPr>
        <w:t xml:space="preserve"> long term</w:t>
      </w:r>
      <w:r w:rsidR="00783DDB">
        <w:rPr>
          <w:rFonts w:asciiTheme="minorHAnsi" w:hAnsiTheme="minorHAnsi" w:cstheme="minorHAnsi"/>
          <w:color w:val="auto"/>
        </w:rPr>
        <w:t>.</w:t>
      </w:r>
      <w:r w:rsidR="009D12F6">
        <w:rPr>
          <w:rFonts w:asciiTheme="minorHAnsi" w:hAnsiTheme="minorHAnsi" w:cstheme="minorHAnsi"/>
          <w:color w:val="auto"/>
        </w:rPr>
        <w:t xml:space="preserve"> </w:t>
      </w:r>
      <w:r w:rsidR="0023490F">
        <w:rPr>
          <w:rFonts w:asciiTheme="minorHAnsi" w:hAnsiTheme="minorHAnsi" w:cstheme="minorHAnsi"/>
          <w:color w:val="auto"/>
        </w:rPr>
        <w:t xml:space="preserve">The </w:t>
      </w:r>
      <w:r w:rsidR="00875366">
        <w:rPr>
          <w:rFonts w:asciiTheme="minorHAnsi" w:hAnsiTheme="minorHAnsi" w:cstheme="minorHAnsi"/>
          <w:color w:val="auto"/>
        </w:rPr>
        <w:t>protocol</w:t>
      </w:r>
      <w:r w:rsidR="0023490F">
        <w:rPr>
          <w:rFonts w:asciiTheme="minorHAnsi" w:hAnsiTheme="minorHAnsi" w:cstheme="minorHAnsi"/>
          <w:color w:val="auto"/>
        </w:rPr>
        <w:t xml:space="preserve"> </w:t>
      </w:r>
      <w:r>
        <w:rPr>
          <w:rFonts w:asciiTheme="minorHAnsi" w:hAnsiTheme="minorHAnsi" w:cstheme="minorHAnsi"/>
          <w:color w:val="auto"/>
        </w:rPr>
        <w:t>is</w:t>
      </w:r>
      <w:r w:rsidR="0023490F">
        <w:rPr>
          <w:rFonts w:asciiTheme="minorHAnsi" w:hAnsiTheme="minorHAnsi" w:cstheme="minorHAnsi"/>
          <w:color w:val="auto"/>
        </w:rPr>
        <w:t xml:space="preserve"> uncomplicated and </w:t>
      </w:r>
      <w:r w:rsidR="00BA4DA9">
        <w:rPr>
          <w:rFonts w:asciiTheme="minorHAnsi" w:hAnsiTheme="minorHAnsi" w:cstheme="minorHAnsi"/>
          <w:color w:val="auto"/>
        </w:rPr>
        <w:t>can produce</w:t>
      </w:r>
      <w:r w:rsidR="0023490F">
        <w:rPr>
          <w:rFonts w:asciiTheme="minorHAnsi" w:hAnsiTheme="minorHAnsi" w:cstheme="minorHAnsi"/>
          <w:color w:val="auto"/>
        </w:rPr>
        <w:t xml:space="preserve"> an implant that is compact enough to be utilized in an animal as small as </w:t>
      </w:r>
      <w:r>
        <w:rPr>
          <w:rFonts w:asciiTheme="minorHAnsi" w:hAnsiTheme="minorHAnsi" w:cstheme="minorHAnsi"/>
          <w:color w:val="auto"/>
        </w:rPr>
        <w:t>a</w:t>
      </w:r>
      <w:r w:rsidR="0023490F">
        <w:rPr>
          <w:rFonts w:asciiTheme="minorHAnsi" w:hAnsiTheme="minorHAnsi" w:cstheme="minorHAnsi"/>
          <w:color w:val="auto"/>
        </w:rPr>
        <w:t xml:space="preserve"> rat. There are several critical steps </w:t>
      </w:r>
      <w:r w:rsidR="00875366">
        <w:rPr>
          <w:rFonts w:asciiTheme="minorHAnsi" w:hAnsiTheme="minorHAnsi" w:cstheme="minorHAnsi"/>
          <w:color w:val="auto"/>
        </w:rPr>
        <w:t xml:space="preserve">that should be </w:t>
      </w:r>
      <w:r w:rsidR="00BA4DA9">
        <w:rPr>
          <w:rFonts w:asciiTheme="minorHAnsi" w:hAnsiTheme="minorHAnsi" w:cstheme="minorHAnsi"/>
          <w:color w:val="auto"/>
        </w:rPr>
        <w:t>emphasized</w:t>
      </w:r>
      <w:r w:rsidR="00875366">
        <w:rPr>
          <w:rFonts w:asciiTheme="minorHAnsi" w:hAnsiTheme="minorHAnsi" w:cstheme="minorHAnsi"/>
          <w:color w:val="auto"/>
        </w:rPr>
        <w:t xml:space="preserve">. First, </w:t>
      </w:r>
      <w:r w:rsidR="00156389">
        <w:rPr>
          <w:rFonts w:asciiTheme="minorHAnsi" w:hAnsiTheme="minorHAnsi" w:cstheme="minorHAnsi"/>
          <w:color w:val="auto"/>
        </w:rPr>
        <w:t xml:space="preserve">lead wires should be coiled carefully and uniformly to prevent lead de-insulation, kinking or breakage. </w:t>
      </w:r>
      <w:r w:rsidR="003B0742">
        <w:rPr>
          <w:rFonts w:asciiTheme="minorHAnsi" w:hAnsiTheme="minorHAnsi" w:cstheme="minorHAnsi"/>
          <w:color w:val="auto"/>
        </w:rPr>
        <w:t>If a coiling machine is not available,</w:t>
      </w:r>
      <w:r w:rsidR="00156389">
        <w:rPr>
          <w:rFonts w:asciiTheme="minorHAnsi" w:hAnsiTheme="minorHAnsi" w:cstheme="minorHAnsi"/>
          <w:color w:val="auto"/>
        </w:rPr>
        <w:t xml:space="preserve"> prefabricated coiled leads can be obtained commercially. </w:t>
      </w:r>
      <w:r w:rsidR="00A233A8">
        <w:rPr>
          <w:rFonts w:asciiTheme="minorHAnsi" w:hAnsiTheme="minorHAnsi" w:cstheme="minorHAnsi"/>
          <w:color w:val="auto"/>
        </w:rPr>
        <w:t>Second, the strategy of inserting lead wires into a silicon</w:t>
      </w:r>
      <w:r w:rsidR="002E2517">
        <w:rPr>
          <w:rFonts w:asciiTheme="minorHAnsi" w:hAnsiTheme="minorHAnsi" w:cstheme="minorHAnsi"/>
          <w:color w:val="auto"/>
        </w:rPr>
        <w:t>e</w:t>
      </w:r>
      <w:r w:rsidR="00A233A8">
        <w:rPr>
          <w:rFonts w:asciiTheme="minorHAnsi" w:hAnsiTheme="minorHAnsi" w:cstheme="minorHAnsi"/>
          <w:color w:val="auto"/>
        </w:rPr>
        <w:t xml:space="preserve"> tube to form a “V” that straddles the nerve is critical to promote current delivery through the nerve</w:t>
      </w:r>
      <w:r w:rsidR="000618B9">
        <w:rPr>
          <w:rFonts w:asciiTheme="minorHAnsi" w:hAnsiTheme="minorHAnsi" w:cstheme="minorHAnsi"/>
          <w:color w:val="auto"/>
        </w:rPr>
        <w:t xml:space="preserve"> inside the cuff. If both leads are placed on the same side of the tube, shunting of current between electrodes can occur. It is also important that the leads are positioned against the tube inner wall to avoid the possibility of slice injury to the nerve. </w:t>
      </w:r>
    </w:p>
    <w:p w14:paraId="075C2FE8" w14:textId="77777777" w:rsidR="00887FE3" w:rsidRDefault="00887FE3" w:rsidP="00F258CD">
      <w:pPr>
        <w:jc w:val="left"/>
        <w:rPr>
          <w:rFonts w:asciiTheme="minorHAnsi" w:hAnsiTheme="minorHAnsi" w:cstheme="minorHAnsi"/>
          <w:color w:val="auto"/>
        </w:rPr>
      </w:pPr>
    </w:p>
    <w:p w14:paraId="635A57EA" w14:textId="217AEF2B" w:rsidR="00B75314" w:rsidRDefault="000618B9" w:rsidP="002A21FC">
      <w:pPr>
        <w:jc w:val="left"/>
        <w:rPr>
          <w:rFonts w:asciiTheme="minorHAnsi" w:hAnsiTheme="minorHAnsi" w:cstheme="minorHAnsi"/>
          <w:color w:val="auto"/>
        </w:rPr>
      </w:pPr>
      <w:r>
        <w:rPr>
          <w:rFonts w:asciiTheme="minorHAnsi" w:hAnsiTheme="minorHAnsi" w:cstheme="minorHAnsi"/>
          <w:color w:val="auto"/>
        </w:rPr>
        <w:t xml:space="preserve">Third, </w:t>
      </w:r>
      <w:r w:rsidR="0002159E">
        <w:rPr>
          <w:rFonts w:asciiTheme="minorHAnsi" w:hAnsiTheme="minorHAnsi" w:cstheme="minorHAnsi"/>
          <w:color w:val="auto"/>
        </w:rPr>
        <w:t xml:space="preserve">during the implantation surgery, laryngeal nerves should be </w:t>
      </w:r>
      <w:r w:rsidR="006E4E1F">
        <w:rPr>
          <w:rFonts w:asciiTheme="minorHAnsi" w:hAnsiTheme="minorHAnsi" w:cstheme="minorHAnsi"/>
          <w:color w:val="auto"/>
        </w:rPr>
        <w:t>dissected</w:t>
      </w:r>
      <w:r w:rsidR="0002159E">
        <w:rPr>
          <w:rFonts w:asciiTheme="minorHAnsi" w:hAnsiTheme="minorHAnsi" w:cstheme="minorHAnsi"/>
          <w:color w:val="auto"/>
        </w:rPr>
        <w:t xml:space="preserve"> carefully to prevent damage.</w:t>
      </w:r>
      <w:r w:rsidR="006E4E1F">
        <w:rPr>
          <w:rFonts w:asciiTheme="minorHAnsi" w:hAnsiTheme="minorHAnsi" w:cstheme="minorHAnsi"/>
          <w:color w:val="auto"/>
        </w:rPr>
        <w:t xml:space="preserve"> At </w:t>
      </w:r>
      <w:r w:rsidR="0084162A">
        <w:rPr>
          <w:rFonts w:asciiTheme="minorHAnsi" w:hAnsiTheme="minorHAnsi" w:cstheme="minorHAnsi"/>
          <w:color w:val="auto"/>
        </w:rPr>
        <w:t>the</w:t>
      </w:r>
      <w:r w:rsidR="006E4E1F">
        <w:rPr>
          <w:rFonts w:asciiTheme="minorHAnsi" w:hAnsiTheme="minorHAnsi" w:cstheme="minorHAnsi"/>
          <w:color w:val="auto"/>
        </w:rPr>
        <w:t xml:space="preserve"> later stage</w:t>
      </w:r>
      <w:r w:rsidR="00577638">
        <w:rPr>
          <w:rFonts w:asciiTheme="minorHAnsi" w:hAnsiTheme="minorHAnsi" w:cstheme="minorHAnsi"/>
          <w:color w:val="auto"/>
        </w:rPr>
        <w:t xml:space="preserve"> of implantation</w:t>
      </w:r>
      <w:r w:rsidR="00887FE3">
        <w:rPr>
          <w:rFonts w:asciiTheme="minorHAnsi" w:hAnsiTheme="minorHAnsi" w:cstheme="minorHAnsi"/>
          <w:color w:val="auto"/>
        </w:rPr>
        <w:t>,</w:t>
      </w:r>
      <w:r w:rsidR="006E4E1F">
        <w:rPr>
          <w:rFonts w:asciiTheme="minorHAnsi" w:hAnsiTheme="minorHAnsi" w:cstheme="minorHAnsi"/>
          <w:color w:val="auto"/>
        </w:rPr>
        <w:t xml:space="preserve"> </w:t>
      </w:r>
      <w:r w:rsidR="00B327A7">
        <w:rPr>
          <w:rFonts w:asciiTheme="minorHAnsi" w:hAnsiTheme="minorHAnsi" w:cstheme="minorHAnsi"/>
          <w:color w:val="auto"/>
        </w:rPr>
        <w:t>when inserting pins into the receptacle</w:t>
      </w:r>
      <w:r w:rsidR="006E4E1F">
        <w:rPr>
          <w:rFonts w:asciiTheme="minorHAnsi" w:hAnsiTheme="minorHAnsi" w:cstheme="minorHAnsi"/>
          <w:color w:val="auto"/>
        </w:rPr>
        <w:t xml:space="preserve">, </w:t>
      </w:r>
      <w:r w:rsidR="00B327A7">
        <w:rPr>
          <w:rFonts w:asciiTheme="minorHAnsi" w:hAnsiTheme="minorHAnsi" w:cstheme="minorHAnsi"/>
          <w:color w:val="auto"/>
        </w:rPr>
        <w:t>force should be applied to the pin in alignment to its hole to prevent</w:t>
      </w:r>
      <w:r w:rsidR="00D96968">
        <w:rPr>
          <w:rFonts w:asciiTheme="minorHAnsi" w:hAnsiTheme="minorHAnsi" w:cstheme="minorHAnsi"/>
          <w:color w:val="auto"/>
        </w:rPr>
        <w:t xml:space="preserve"> sudden</w:t>
      </w:r>
      <w:r w:rsidR="00B327A7">
        <w:rPr>
          <w:rFonts w:asciiTheme="minorHAnsi" w:hAnsiTheme="minorHAnsi" w:cstheme="minorHAnsi"/>
          <w:color w:val="auto"/>
        </w:rPr>
        <w:t xml:space="preserve"> bending of the head of </w:t>
      </w:r>
      <w:r w:rsidR="006E4E1F">
        <w:rPr>
          <w:rFonts w:asciiTheme="minorHAnsi" w:hAnsiTheme="minorHAnsi" w:cstheme="minorHAnsi"/>
          <w:color w:val="auto"/>
        </w:rPr>
        <w:t>the pin</w:t>
      </w:r>
      <w:r w:rsidR="00B327A7">
        <w:rPr>
          <w:rFonts w:asciiTheme="minorHAnsi" w:hAnsiTheme="minorHAnsi" w:cstheme="minorHAnsi"/>
          <w:color w:val="auto"/>
        </w:rPr>
        <w:t xml:space="preserve">. </w:t>
      </w:r>
      <w:r w:rsidR="003D586E">
        <w:rPr>
          <w:rFonts w:asciiTheme="minorHAnsi" w:hAnsiTheme="minorHAnsi" w:cstheme="minorHAnsi"/>
          <w:color w:val="auto"/>
        </w:rPr>
        <w:t>Subsequently, bone cement should be distributed thoroughly</w:t>
      </w:r>
      <w:r w:rsidR="00577638">
        <w:rPr>
          <w:rFonts w:asciiTheme="minorHAnsi" w:hAnsiTheme="minorHAnsi" w:cstheme="minorHAnsi"/>
          <w:color w:val="auto"/>
        </w:rPr>
        <w:t xml:space="preserve"> on the</w:t>
      </w:r>
      <w:r w:rsidR="00D96968">
        <w:rPr>
          <w:rFonts w:asciiTheme="minorHAnsi" w:hAnsiTheme="minorHAnsi" w:cstheme="minorHAnsi"/>
          <w:color w:val="auto"/>
        </w:rPr>
        <w:t xml:space="preserve"> receptacle</w:t>
      </w:r>
      <w:r w:rsidR="00577638">
        <w:rPr>
          <w:rFonts w:asciiTheme="minorHAnsi" w:hAnsiTheme="minorHAnsi" w:cstheme="minorHAnsi"/>
          <w:color w:val="auto"/>
        </w:rPr>
        <w:t xml:space="preserve"> bottom</w:t>
      </w:r>
      <w:r w:rsidR="003D586E">
        <w:rPr>
          <w:rFonts w:asciiTheme="minorHAnsi" w:hAnsiTheme="minorHAnsi" w:cstheme="minorHAnsi"/>
          <w:color w:val="auto"/>
        </w:rPr>
        <w:t xml:space="preserve"> for complete insulation and prevention of </w:t>
      </w:r>
      <w:r w:rsidR="00FE7256">
        <w:rPr>
          <w:rFonts w:asciiTheme="minorHAnsi" w:hAnsiTheme="minorHAnsi" w:cstheme="minorHAnsi"/>
          <w:color w:val="auto"/>
        </w:rPr>
        <w:t>crosstalk</w:t>
      </w:r>
      <w:r w:rsidR="003D586E">
        <w:rPr>
          <w:rFonts w:asciiTheme="minorHAnsi" w:hAnsiTheme="minorHAnsi" w:cstheme="minorHAnsi"/>
          <w:color w:val="auto"/>
        </w:rPr>
        <w:t xml:space="preserve"> between channels. </w:t>
      </w:r>
      <w:r w:rsidR="00A26552">
        <w:rPr>
          <w:rFonts w:asciiTheme="minorHAnsi" w:hAnsiTheme="minorHAnsi" w:cstheme="minorHAnsi"/>
          <w:color w:val="auto"/>
        </w:rPr>
        <w:t xml:space="preserve">Finally, </w:t>
      </w:r>
      <w:r w:rsidR="00220AE3">
        <w:rPr>
          <w:rFonts w:asciiTheme="minorHAnsi" w:hAnsiTheme="minorHAnsi" w:cstheme="minorHAnsi"/>
          <w:color w:val="auto"/>
        </w:rPr>
        <w:t xml:space="preserve">prevention of infection is critical to ensure </w:t>
      </w:r>
      <w:r w:rsidR="00D96968">
        <w:rPr>
          <w:rFonts w:asciiTheme="minorHAnsi" w:hAnsiTheme="minorHAnsi" w:cstheme="minorHAnsi"/>
          <w:color w:val="auto"/>
        </w:rPr>
        <w:t>integrity</w:t>
      </w:r>
      <w:r w:rsidR="00220AE3">
        <w:rPr>
          <w:rFonts w:asciiTheme="minorHAnsi" w:hAnsiTheme="minorHAnsi" w:cstheme="minorHAnsi"/>
          <w:color w:val="auto"/>
        </w:rPr>
        <w:t xml:space="preserve"> of the implant system</w:t>
      </w:r>
      <w:r w:rsidR="00D96968">
        <w:rPr>
          <w:rFonts w:asciiTheme="minorHAnsi" w:hAnsiTheme="minorHAnsi" w:cstheme="minorHAnsi"/>
          <w:color w:val="auto"/>
        </w:rPr>
        <w:t xml:space="preserve"> over time</w:t>
      </w:r>
      <w:r w:rsidR="00220AE3">
        <w:rPr>
          <w:rFonts w:asciiTheme="minorHAnsi" w:hAnsiTheme="minorHAnsi" w:cstheme="minorHAnsi"/>
          <w:color w:val="auto"/>
        </w:rPr>
        <w:t>. It can be achieved by a combination of several maneuvers</w:t>
      </w:r>
      <w:r w:rsidR="00B75314">
        <w:rPr>
          <w:rFonts w:asciiTheme="minorHAnsi" w:hAnsiTheme="minorHAnsi" w:cstheme="minorHAnsi"/>
          <w:color w:val="auto"/>
        </w:rPr>
        <w:t xml:space="preserve">: addition of a skirt to the receptacle, administration of antibiotics, daily cleaning of the wound and receptacle with </w:t>
      </w:r>
      <w:r w:rsidR="00B75314" w:rsidRPr="00E7201D">
        <w:rPr>
          <w:rFonts w:asciiTheme="minorHAnsi" w:hAnsiTheme="minorHAnsi" w:cstheme="minorHAnsi"/>
          <w:color w:val="auto"/>
        </w:rPr>
        <w:t xml:space="preserve">tissue-compatible </w:t>
      </w:r>
      <w:r w:rsidR="00B75314" w:rsidRPr="00855ED9">
        <w:rPr>
          <w:rFonts w:asciiTheme="minorHAnsi" w:hAnsiTheme="minorHAnsi" w:cstheme="minorHAnsi"/>
          <w:color w:val="auto"/>
        </w:rPr>
        <w:t>antiseptic</w:t>
      </w:r>
      <w:r w:rsidR="00B75314">
        <w:rPr>
          <w:rFonts w:asciiTheme="minorHAnsi" w:hAnsiTheme="minorHAnsi" w:cstheme="minorHAnsi"/>
          <w:color w:val="auto"/>
        </w:rPr>
        <w:t xml:space="preserve"> </w:t>
      </w:r>
      <w:r w:rsidR="00B75314" w:rsidRPr="00E7201D">
        <w:rPr>
          <w:rFonts w:asciiTheme="minorHAnsi" w:hAnsiTheme="minorHAnsi" w:cstheme="minorHAnsi"/>
          <w:color w:val="auto"/>
        </w:rPr>
        <w:t>solution</w:t>
      </w:r>
      <w:r w:rsidR="00DA070D">
        <w:rPr>
          <w:rFonts w:asciiTheme="minorHAnsi" w:hAnsiTheme="minorHAnsi" w:cstheme="minorHAnsi"/>
          <w:color w:val="auto"/>
        </w:rPr>
        <w:t>,</w:t>
      </w:r>
      <w:r w:rsidR="00B75314">
        <w:rPr>
          <w:rFonts w:asciiTheme="minorHAnsi" w:hAnsiTheme="minorHAnsi" w:cstheme="minorHAnsi"/>
          <w:color w:val="auto"/>
        </w:rPr>
        <w:t xml:space="preserve"> and placement of dummy male pins into the </w:t>
      </w:r>
      <w:r w:rsidR="00DA070D">
        <w:rPr>
          <w:rFonts w:asciiTheme="minorHAnsi" w:hAnsiTheme="minorHAnsi" w:cstheme="minorHAnsi"/>
          <w:color w:val="auto"/>
        </w:rPr>
        <w:t xml:space="preserve">female pins of the </w:t>
      </w:r>
      <w:r w:rsidR="00B75314">
        <w:rPr>
          <w:rFonts w:asciiTheme="minorHAnsi" w:hAnsiTheme="minorHAnsi" w:cstheme="minorHAnsi"/>
          <w:color w:val="auto"/>
        </w:rPr>
        <w:t>receptacle</w:t>
      </w:r>
      <w:r w:rsidR="00D96968">
        <w:rPr>
          <w:rFonts w:asciiTheme="minorHAnsi" w:hAnsiTheme="minorHAnsi" w:cstheme="minorHAnsi"/>
          <w:color w:val="auto"/>
        </w:rPr>
        <w:t xml:space="preserve"> to </w:t>
      </w:r>
      <w:r w:rsidR="00DA070D">
        <w:rPr>
          <w:rFonts w:asciiTheme="minorHAnsi" w:hAnsiTheme="minorHAnsi" w:cstheme="minorHAnsi"/>
          <w:color w:val="auto"/>
        </w:rPr>
        <w:t>keep them clean of debris between sessions</w:t>
      </w:r>
      <w:r w:rsidR="000F0847">
        <w:rPr>
          <w:rFonts w:asciiTheme="minorHAnsi" w:hAnsiTheme="minorHAnsi" w:cstheme="minorHAnsi"/>
          <w:color w:val="auto"/>
        </w:rPr>
        <w:t>.</w:t>
      </w:r>
      <w:r w:rsidR="00220AE3">
        <w:rPr>
          <w:rFonts w:asciiTheme="minorHAnsi" w:hAnsiTheme="minorHAnsi" w:cstheme="minorHAnsi"/>
          <w:color w:val="auto"/>
        </w:rPr>
        <w:t xml:space="preserve"> </w:t>
      </w:r>
    </w:p>
    <w:p w14:paraId="6C3726A4" w14:textId="23A6CF1E" w:rsidR="00B75314" w:rsidRDefault="00B75314" w:rsidP="002A21FC">
      <w:pPr>
        <w:jc w:val="left"/>
        <w:rPr>
          <w:rFonts w:asciiTheme="minorHAnsi" w:hAnsiTheme="minorHAnsi" w:cstheme="minorHAnsi"/>
          <w:color w:val="auto"/>
        </w:rPr>
      </w:pPr>
    </w:p>
    <w:p w14:paraId="46462884" w14:textId="3F87EBC4" w:rsidR="00451767" w:rsidRDefault="004506C3" w:rsidP="002A21FC">
      <w:pPr>
        <w:jc w:val="left"/>
        <w:rPr>
          <w:rFonts w:asciiTheme="minorHAnsi" w:hAnsiTheme="minorHAnsi" w:cstheme="minorHAnsi"/>
          <w:color w:val="auto"/>
        </w:rPr>
      </w:pPr>
      <w:r>
        <w:rPr>
          <w:rFonts w:asciiTheme="minorHAnsi" w:hAnsiTheme="minorHAnsi" w:cstheme="minorHAnsi"/>
          <w:color w:val="auto"/>
        </w:rPr>
        <w:t>The protocol has been</w:t>
      </w:r>
      <w:r w:rsidR="00887FE3">
        <w:rPr>
          <w:rFonts w:asciiTheme="minorHAnsi" w:hAnsiTheme="minorHAnsi" w:cstheme="minorHAnsi"/>
          <w:color w:val="auto"/>
        </w:rPr>
        <w:t xml:space="preserve"> proven </w:t>
      </w:r>
      <w:r>
        <w:rPr>
          <w:rFonts w:asciiTheme="minorHAnsi" w:hAnsiTheme="minorHAnsi" w:cstheme="minorHAnsi"/>
          <w:color w:val="auto"/>
        </w:rPr>
        <w:t xml:space="preserve">successful in </w:t>
      </w:r>
      <w:r w:rsidR="00BA7EA3">
        <w:rPr>
          <w:rFonts w:asciiTheme="minorHAnsi" w:hAnsiTheme="minorHAnsi" w:cstheme="minorHAnsi"/>
          <w:color w:val="auto"/>
        </w:rPr>
        <w:t>this</w:t>
      </w:r>
      <w:r>
        <w:rPr>
          <w:rFonts w:asciiTheme="minorHAnsi" w:hAnsiTheme="minorHAnsi" w:cstheme="minorHAnsi"/>
          <w:color w:val="auto"/>
        </w:rPr>
        <w:t xml:space="preserve"> dog laryngeal model.</w:t>
      </w:r>
      <w:r w:rsidR="0088182A">
        <w:rPr>
          <w:rFonts w:asciiTheme="minorHAnsi" w:hAnsiTheme="minorHAnsi" w:cstheme="minorHAnsi"/>
          <w:color w:val="auto"/>
        </w:rPr>
        <w:t xml:space="preserve"> However, s</w:t>
      </w:r>
      <w:r>
        <w:rPr>
          <w:rFonts w:asciiTheme="minorHAnsi" w:hAnsiTheme="minorHAnsi" w:cstheme="minorHAnsi"/>
          <w:color w:val="auto"/>
        </w:rPr>
        <w:t xml:space="preserve">ome modifications or alternative </w:t>
      </w:r>
      <w:r w:rsidR="0088182A">
        <w:rPr>
          <w:rFonts w:asciiTheme="minorHAnsi" w:hAnsiTheme="minorHAnsi" w:cstheme="minorHAnsi"/>
          <w:color w:val="auto"/>
        </w:rPr>
        <w:t>strategies</w:t>
      </w:r>
      <w:r>
        <w:rPr>
          <w:rFonts w:asciiTheme="minorHAnsi" w:hAnsiTheme="minorHAnsi" w:cstheme="minorHAnsi"/>
          <w:color w:val="auto"/>
        </w:rPr>
        <w:t xml:space="preserve"> may be considered for other applications. For example, </w:t>
      </w:r>
      <w:r w:rsidR="007B7E5D">
        <w:rPr>
          <w:rFonts w:asciiTheme="minorHAnsi" w:hAnsiTheme="minorHAnsi" w:cstheme="minorHAnsi"/>
          <w:color w:val="auto"/>
        </w:rPr>
        <w:t xml:space="preserve">the </w:t>
      </w:r>
      <w:proofErr w:type="spellStart"/>
      <w:r w:rsidR="007B7E5D">
        <w:rPr>
          <w:rFonts w:asciiTheme="minorHAnsi" w:hAnsiTheme="minorHAnsi" w:cstheme="minorHAnsi"/>
          <w:color w:val="auto"/>
        </w:rPr>
        <w:t>deinsulated</w:t>
      </w:r>
      <w:proofErr w:type="spellEnd"/>
      <w:r w:rsidR="007B7E5D">
        <w:rPr>
          <w:rFonts w:asciiTheme="minorHAnsi" w:hAnsiTheme="minorHAnsi" w:cstheme="minorHAnsi"/>
          <w:color w:val="auto"/>
        </w:rPr>
        <w:t xml:space="preserve"> sensing tips of the PCA and TA-LCA EMG electrodes are anchored in the muscles by </w:t>
      </w:r>
      <w:r w:rsidR="0051061C">
        <w:rPr>
          <w:rFonts w:asciiTheme="minorHAnsi" w:hAnsiTheme="minorHAnsi" w:cstheme="minorHAnsi"/>
          <w:color w:val="auto"/>
        </w:rPr>
        <w:t>an external means-</w:t>
      </w:r>
      <w:r w:rsidR="007B7E5D">
        <w:rPr>
          <w:rFonts w:asciiTheme="minorHAnsi" w:hAnsiTheme="minorHAnsi" w:cstheme="minorHAnsi"/>
          <w:color w:val="auto"/>
        </w:rPr>
        <w:t xml:space="preserve">either the polyester graft or the DBS electrode. In an application </w:t>
      </w:r>
      <w:r w:rsidR="00887FE3">
        <w:rPr>
          <w:rFonts w:asciiTheme="minorHAnsi" w:hAnsiTheme="minorHAnsi" w:cstheme="minorHAnsi"/>
          <w:color w:val="auto"/>
        </w:rPr>
        <w:t>in which</w:t>
      </w:r>
      <w:r w:rsidR="007B7E5D">
        <w:rPr>
          <w:rFonts w:asciiTheme="minorHAnsi" w:hAnsiTheme="minorHAnsi" w:cstheme="minorHAnsi"/>
          <w:color w:val="auto"/>
        </w:rPr>
        <w:t xml:space="preserve"> </w:t>
      </w:r>
      <w:r w:rsidR="0051061C">
        <w:rPr>
          <w:rFonts w:asciiTheme="minorHAnsi" w:hAnsiTheme="minorHAnsi" w:cstheme="minorHAnsi"/>
          <w:color w:val="auto"/>
        </w:rPr>
        <w:t>external</w:t>
      </w:r>
      <w:r w:rsidR="007B7E5D">
        <w:rPr>
          <w:rFonts w:asciiTheme="minorHAnsi" w:hAnsiTheme="minorHAnsi" w:cstheme="minorHAnsi"/>
          <w:color w:val="auto"/>
        </w:rPr>
        <w:t xml:space="preserve"> anchoring</w:t>
      </w:r>
      <w:r w:rsidR="0051061C">
        <w:rPr>
          <w:rFonts w:asciiTheme="minorHAnsi" w:hAnsiTheme="minorHAnsi" w:cstheme="minorHAnsi"/>
          <w:color w:val="auto"/>
        </w:rPr>
        <w:t xml:space="preserve"> </w:t>
      </w:r>
      <w:r w:rsidR="007B7E5D">
        <w:rPr>
          <w:rFonts w:asciiTheme="minorHAnsi" w:hAnsiTheme="minorHAnsi" w:cstheme="minorHAnsi"/>
          <w:color w:val="auto"/>
        </w:rPr>
        <w:t xml:space="preserve">is </w:t>
      </w:r>
      <w:r w:rsidR="00A67E61">
        <w:rPr>
          <w:rFonts w:asciiTheme="minorHAnsi" w:hAnsiTheme="minorHAnsi" w:cstheme="minorHAnsi"/>
          <w:color w:val="auto"/>
        </w:rPr>
        <w:t>not needed or performed</w:t>
      </w:r>
      <w:r w:rsidR="007B7E5D">
        <w:rPr>
          <w:rFonts w:asciiTheme="minorHAnsi" w:hAnsiTheme="minorHAnsi" w:cstheme="minorHAnsi"/>
          <w:color w:val="auto"/>
        </w:rPr>
        <w:t xml:space="preserve">, the barb of the </w:t>
      </w:r>
      <w:r w:rsidR="007B7E5D" w:rsidRPr="0088180C">
        <w:rPr>
          <w:rFonts w:asciiTheme="minorHAnsi" w:hAnsiTheme="minorHAnsi" w:cstheme="minorHAnsi"/>
          <w:color w:val="auto"/>
        </w:rPr>
        <w:t>electrode</w:t>
      </w:r>
      <w:r w:rsidR="0051061C" w:rsidRPr="0088180C">
        <w:rPr>
          <w:rFonts w:asciiTheme="minorHAnsi" w:hAnsiTheme="minorHAnsi" w:cstheme="minorHAnsi"/>
          <w:color w:val="auto"/>
        </w:rPr>
        <w:t xml:space="preserve"> alone</w:t>
      </w:r>
      <w:r w:rsidR="007B7E5D" w:rsidRPr="0088180C">
        <w:rPr>
          <w:rFonts w:asciiTheme="minorHAnsi" w:hAnsiTheme="minorHAnsi" w:cstheme="minorHAnsi"/>
          <w:color w:val="auto"/>
        </w:rPr>
        <w:t xml:space="preserve"> can serve as the anchor. </w:t>
      </w:r>
      <w:r w:rsidR="00451767" w:rsidRPr="0088180C">
        <w:rPr>
          <w:rFonts w:asciiTheme="minorHAnsi" w:hAnsiTheme="minorHAnsi" w:cstheme="minorHAnsi"/>
          <w:color w:val="auto"/>
        </w:rPr>
        <w:t>In such</w:t>
      </w:r>
      <w:r w:rsidR="00887FE3">
        <w:rPr>
          <w:rFonts w:asciiTheme="minorHAnsi" w:hAnsiTheme="minorHAnsi" w:cstheme="minorHAnsi"/>
          <w:color w:val="auto"/>
        </w:rPr>
        <w:t xml:space="preserve"> a</w:t>
      </w:r>
      <w:r w:rsidR="00451767" w:rsidRPr="0088180C">
        <w:rPr>
          <w:rFonts w:asciiTheme="minorHAnsi" w:hAnsiTheme="minorHAnsi" w:cstheme="minorHAnsi"/>
          <w:color w:val="auto"/>
        </w:rPr>
        <w:t xml:space="preserve"> case, Teflon-coated, stainless steel, monofilament wire may be preferable to multifilament wire in view of its greater tensile strength, providing a barb that is more stable in tissue.</w:t>
      </w:r>
      <w:r w:rsidR="00DC0983">
        <w:rPr>
          <w:rFonts w:asciiTheme="minorHAnsi" w:hAnsiTheme="minorHAnsi" w:cstheme="minorHAnsi"/>
          <w:color w:val="auto"/>
        </w:rPr>
        <w:t xml:space="preserve"> However, it should be noted that multifilament wire</w:t>
      </w:r>
      <w:r w:rsidR="00887FE3">
        <w:rPr>
          <w:rFonts w:asciiTheme="minorHAnsi" w:hAnsiTheme="minorHAnsi" w:cstheme="minorHAnsi"/>
          <w:color w:val="auto"/>
        </w:rPr>
        <w:t>s</w:t>
      </w:r>
      <w:r w:rsidR="00DC0983">
        <w:rPr>
          <w:rFonts w:asciiTheme="minorHAnsi" w:hAnsiTheme="minorHAnsi" w:cstheme="minorHAnsi"/>
          <w:color w:val="auto"/>
        </w:rPr>
        <w:t xml:space="preserve"> may be less prone to breakage.</w:t>
      </w:r>
      <w:r w:rsidR="00451767" w:rsidRPr="0088180C">
        <w:rPr>
          <w:rFonts w:asciiTheme="minorHAnsi" w:hAnsiTheme="minorHAnsi" w:cstheme="minorHAnsi"/>
          <w:color w:val="auto"/>
        </w:rPr>
        <w:t xml:space="preserve"> An alternative strategy to fabrication </w:t>
      </w:r>
      <w:r w:rsidR="001F7A30">
        <w:rPr>
          <w:rFonts w:asciiTheme="minorHAnsi" w:hAnsiTheme="minorHAnsi" w:cstheme="minorHAnsi"/>
          <w:color w:val="auto"/>
        </w:rPr>
        <w:t xml:space="preserve">and assembly </w:t>
      </w:r>
      <w:r w:rsidR="00451767" w:rsidRPr="0088180C">
        <w:rPr>
          <w:rFonts w:asciiTheme="minorHAnsi" w:hAnsiTheme="minorHAnsi" w:cstheme="minorHAnsi"/>
          <w:color w:val="auto"/>
        </w:rPr>
        <w:t>of t</w:t>
      </w:r>
      <w:r w:rsidR="00451767" w:rsidRPr="00FE7256">
        <w:rPr>
          <w:rFonts w:asciiTheme="minorHAnsi" w:hAnsiTheme="minorHAnsi" w:cstheme="minorHAnsi"/>
          <w:color w:val="auto"/>
        </w:rPr>
        <w:t>he skin receptacle is to 3</w:t>
      </w:r>
      <w:r w:rsidR="00887FE3">
        <w:rPr>
          <w:rFonts w:asciiTheme="minorHAnsi" w:hAnsiTheme="minorHAnsi" w:cstheme="minorHAnsi"/>
          <w:color w:val="auto"/>
        </w:rPr>
        <w:t>D</w:t>
      </w:r>
      <w:r w:rsidR="00451767" w:rsidRPr="00FE7256">
        <w:rPr>
          <w:rFonts w:asciiTheme="minorHAnsi" w:hAnsiTheme="minorHAnsi" w:cstheme="minorHAnsi"/>
          <w:color w:val="auto"/>
        </w:rPr>
        <w:t>-</w:t>
      </w:r>
      <w:r w:rsidR="00451767" w:rsidRPr="00FE7256">
        <w:rPr>
          <w:rFonts w:asciiTheme="minorHAnsi" w:hAnsiTheme="minorHAnsi" w:cstheme="minorHAnsi"/>
          <w:color w:val="auto"/>
        </w:rPr>
        <w:lastRenderedPageBreak/>
        <w:t xml:space="preserve">print </w:t>
      </w:r>
      <w:r w:rsidR="00887FE3">
        <w:rPr>
          <w:rFonts w:asciiTheme="minorHAnsi" w:hAnsiTheme="minorHAnsi" w:cstheme="minorHAnsi"/>
          <w:color w:val="auto"/>
        </w:rPr>
        <w:t>using</w:t>
      </w:r>
      <w:r w:rsidR="00451767" w:rsidRPr="00FE7256">
        <w:rPr>
          <w:rFonts w:asciiTheme="minorHAnsi" w:hAnsiTheme="minorHAnsi" w:cstheme="minorHAnsi"/>
          <w:color w:val="auto"/>
        </w:rPr>
        <w:t xml:space="preserve"> biocompatible polymer</w:t>
      </w:r>
      <w:r w:rsidR="00887FE3">
        <w:rPr>
          <w:rFonts w:asciiTheme="minorHAnsi" w:hAnsiTheme="minorHAnsi" w:cstheme="minorHAnsi"/>
          <w:color w:val="auto"/>
        </w:rPr>
        <w:t>s</w:t>
      </w:r>
      <w:r w:rsidR="00451767" w:rsidRPr="00FE7256">
        <w:rPr>
          <w:rFonts w:asciiTheme="minorHAnsi" w:hAnsiTheme="minorHAnsi" w:cstheme="minorHAnsi"/>
          <w:color w:val="auto"/>
        </w:rPr>
        <w:t xml:space="preserve"> (e.g.</w:t>
      </w:r>
      <w:r w:rsidR="00887FE3">
        <w:rPr>
          <w:rFonts w:asciiTheme="minorHAnsi" w:hAnsiTheme="minorHAnsi" w:cstheme="minorHAnsi"/>
          <w:color w:val="auto"/>
        </w:rPr>
        <w:t>,</w:t>
      </w:r>
      <w:r w:rsidR="00451767" w:rsidRPr="00FE7256">
        <w:rPr>
          <w:rFonts w:asciiTheme="minorHAnsi" w:hAnsiTheme="minorHAnsi" w:cstheme="minorHAnsi"/>
          <w:color w:val="auto"/>
        </w:rPr>
        <w:t xml:space="preserve"> MED610 by Stratasys). </w:t>
      </w:r>
      <w:r w:rsidR="00887FE3">
        <w:rPr>
          <w:rFonts w:asciiTheme="minorHAnsi" w:hAnsiTheme="minorHAnsi" w:cstheme="minorHAnsi"/>
          <w:color w:val="auto"/>
        </w:rPr>
        <w:t xml:space="preserve">This </w:t>
      </w:r>
      <w:r w:rsidR="00451767" w:rsidRPr="00FE7256">
        <w:rPr>
          <w:rFonts w:asciiTheme="minorHAnsi" w:hAnsiTheme="minorHAnsi" w:cstheme="minorHAnsi"/>
          <w:color w:val="auto"/>
        </w:rPr>
        <w:t xml:space="preserve">may simplify the </w:t>
      </w:r>
      <w:r w:rsidR="001F7A30">
        <w:rPr>
          <w:rFonts w:asciiTheme="minorHAnsi" w:hAnsiTheme="minorHAnsi" w:cstheme="minorHAnsi"/>
          <w:color w:val="auto"/>
        </w:rPr>
        <w:t xml:space="preserve">manufacturing </w:t>
      </w:r>
      <w:r w:rsidR="00451767" w:rsidRPr="00FE7256">
        <w:rPr>
          <w:rFonts w:asciiTheme="minorHAnsi" w:hAnsiTheme="minorHAnsi" w:cstheme="minorHAnsi"/>
          <w:color w:val="auto"/>
        </w:rPr>
        <w:t>process</w:t>
      </w:r>
      <w:r w:rsidR="001F7A30">
        <w:rPr>
          <w:rFonts w:asciiTheme="minorHAnsi" w:hAnsiTheme="minorHAnsi" w:cstheme="minorHAnsi"/>
          <w:color w:val="auto"/>
        </w:rPr>
        <w:t>.</w:t>
      </w:r>
      <w:r w:rsidR="00F9639C">
        <w:rPr>
          <w:rFonts w:asciiTheme="minorHAnsi" w:hAnsiTheme="minorHAnsi" w:cstheme="minorHAnsi"/>
          <w:color w:val="auto"/>
        </w:rPr>
        <w:t xml:space="preserve"> </w:t>
      </w:r>
    </w:p>
    <w:p w14:paraId="2A4C4361" w14:textId="77777777" w:rsidR="001F7A30" w:rsidRDefault="001F7A30" w:rsidP="002A21FC">
      <w:pPr>
        <w:jc w:val="left"/>
        <w:rPr>
          <w:rFonts w:asciiTheme="minorHAnsi" w:hAnsiTheme="minorHAnsi" w:cstheme="minorHAnsi"/>
          <w:color w:val="auto"/>
        </w:rPr>
      </w:pPr>
    </w:p>
    <w:p w14:paraId="038F18BB" w14:textId="4B46BFCC" w:rsidR="00BA7EA3" w:rsidRDefault="00F02CE5" w:rsidP="002A21FC">
      <w:pPr>
        <w:jc w:val="left"/>
        <w:rPr>
          <w:rFonts w:asciiTheme="minorHAnsi" w:hAnsiTheme="minorHAnsi" w:cstheme="minorHAnsi"/>
          <w:color w:val="auto"/>
        </w:rPr>
      </w:pPr>
      <w:r>
        <w:rPr>
          <w:rFonts w:asciiTheme="minorHAnsi" w:hAnsiTheme="minorHAnsi" w:cstheme="minorHAnsi"/>
          <w:color w:val="auto"/>
        </w:rPr>
        <w:t xml:space="preserve">Following implantation surgery and recovery of the animal, physiological sessions </w:t>
      </w:r>
      <w:r w:rsidR="0069420E">
        <w:rPr>
          <w:rFonts w:asciiTheme="minorHAnsi" w:hAnsiTheme="minorHAnsi" w:cstheme="minorHAnsi"/>
          <w:color w:val="auto"/>
        </w:rPr>
        <w:t>are</w:t>
      </w:r>
      <w:r>
        <w:rPr>
          <w:rFonts w:asciiTheme="minorHAnsi" w:hAnsiTheme="minorHAnsi" w:cstheme="minorHAnsi"/>
          <w:color w:val="auto"/>
        </w:rPr>
        <w:t xml:space="preserve"> conducted with the RLNs still intact to obtain baseline data. During a session, </w:t>
      </w:r>
      <w:r w:rsidR="003F0DEC">
        <w:rPr>
          <w:rFonts w:asciiTheme="minorHAnsi" w:hAnsiTheme="minorHAnsi" w:cstheme="minorHAnsi"/>
          <w:color w:val="auto"/>
        </w:rPr>
        <w:t xml:space="preserve">absence of EMG signals </w:t>
      </w:r>
      <w:r w:rsidR="003C7500">
        <w:rPr>
          <w:rFonts w:asciiTheme="minorHAnsi" w:hAnsiTheme="minorHAnsi" w:cstheme="minorHAnsi"/>
          <w:color w:val="auto"/>
        </w:rPr>
        <w:t xml:space="preserve">from </w:t>
      </w:r>
      <w:r w:rsidR="003F0DEC">
        <w:rPr>
          <w:rFonts w:asciiTheme="minorHAnsi" w:hAnsiTheme="minorHAnsi" w:cstheme="minorHAnsi"/>
          <w:color w:val="auto"/>
        </w:rPr>
        <w:t>a</w:t>
      </w:r>
      <w:r w:rsidR="003C7500">
        <w:rPr>
          <w:rFonts w:asciiTheme="minorHAnsi" w:hAnsiTheme="minorHAnsi" w:cstheme="minorHAnsi"/>
          <w:color w:val="auto"/>
        </w:rPr>
        <w:t xml:space="preserve"> laryngeal muscle</w:t>
      </w:r>
      <w:r w:rsidR="003F0DEC">
        <w:rPr>
          <w:rFonts w:asciiTheme="minorHAnsi" w:hAnsiTheme="minorHAnsi" w:cstheme="minorHAnsi"/>
          <w:color w:val="auto"/>
        </w:rPr>
        <w:t xml:space="preserve"> may occur</w:t>
      </w:r>
      <w:r>
        <w:rPr>
          <w:rFonts w:asciiTheme="minorHAnsi" w:hAnsiTheme="minorHAnsi" w:cstheme="minorHAnsi"/>
          <w:color w:val="auto"/>
        </w:rPr>
        <w:t xml:space="preserve"> following RLN stimulation. </w:t>
      </w:r>
      <w:r w:rsidRPr="00D37E12">
        <w:rPr>
          <w:rFonts w:asciiTheme="minorHAnsi" w:hAnsiTheme="minorHAnsi" w:cstheme="minorHAnsi"/>
          <w:color w:val="auto"/>
        </w:rPr>
        <w:t>In order to troubleshoot</w:t>
      </w:r>
      <w:r w:rsidR="003C7500" w:rsidRPr="00D37E12">
        <w:rPr>
          <w:rFonts w:asciiTheme="minorHAnsi" w:hAnsiTheme="minorHAnsi" w:cstheme="minorHAnsi"/>
          <w:color w:val="auto"/>
        </w:rPr>
        <w:t xml:space="preserve"> </w:t>
      </w:r>
      <w:r w:rsidR="003F0DEC" w:rsidRPr="00FE7256">
        <w:rPr>
          <w:rFonts w:asciiTheme="minorHAnsi" w:hAnsiTheme="minorHAnsi" w:cstheme="minorHAnsi"/>
          <w:color w:val="auto"/>
        </w:rPr>
        <w:t>the cause</w:t>
      </w:r>
      <w:r w:rsidR="002F2C3C">
        <w:rPr>
          <w:rFonts w:asciiTheme="minorHAnsi" w:hAnsiTheme="minorHAnsi" w:cstheme="minorHAnsi"/>
          <w:color w:val="auto"/>
        </w:rPr>
        <w:t xml:space="preserve"> (</w:t>
      </w:r>
      <w:r w:rsidR="002F2C3C" w:rsidRPr="00076CA0">
        <w:rPr>
          <w:rFonts w:asciiTheme="minorHAnsi" w:hAnsiTheme="minorHAnsi" w:cstheme="minorHAnsi"/>
          <w:b/>
          <w:bCs/>
          <w:color w:val="auto"/>
        </w:rPr>
        <w:t>Table 1</w:t>
      </w:r>
      <w:r w:rsidR="002F2C3C">
        <w:rPr>
          <w:rFonts w:asciiTheme="minorHAnsi" w:hAnsiTheme="minorHAnsi" w:cstheme="minorHAnsi"/>
          <w:color w:val="auto"/>
        </w:rPr>
        <w:t>)</w:t>
      </w:r>
      <w:r w:rsidR="003F0DEC" w:rsidRPr="00FE7256">
        <w:rPr>
          <w:rFonts w:asciiTheme="minorHAnsi" w:hAnsiTheme="minorHAnsi" w:cstheme="minorHAnsi"/>
          <w:color w:val="auto"/>
        </w:rPr>
        <w:t xml:space="preserve">, </w:t>
      </w:r>
      <w:r w:rsidR="008C1FA3">
        <w:rPr>
          <w:rFonts w:asciiTheme="minorHAnsi" w:hAnsiTheme="minorHAnsi" w:cstheme="minorHAnsi"/>
          <w:color w:val="auto"/>
        </w:rPr>
        <w:t>it should first be</w:t>
      </w:r>
      <w:r w:rsidR="003A2544" w:rsidRPr="00D37E12">
        <w:rPr>
          <w:rFonts w:asciiTheme="minorHAnsi" w:hAnsiTheme="minorHAnsi" w:cstheme="minorHAnsi"/>
          <w:color w:val="auto"/>
        </w:rPr>
        <w:t xml:space="preserve"> </w:t>
      </w:r>
      <w:r w:rsidR="003C7500" w:rsidRPr="00D37E12">
        <w:rPr>
          <w:rFonts w:asciiTheme="minorHAnsi" w:hAnsiTheme="minorHAnsi" w:cstheme="minorHAnsi"/>
          <w:color w:val="auto"/>
        </w:rPr>
        <w:t>determine</w:t>
      </w:r>
      <w:r w:rsidR="008C1FA3">
        <w:rPr>
          <w:rFonts w:asciiTheme="minorHAnsi" w:hAnsiTheme="minorHAnsi" w:cstheme="minorHAnsi"/>
          <w:color w:val="auto"/>
        </w:rPr>
        <w:t>d</w:t>
      </w:r>
      <w:r w:rsidR="003C7500" w:rsidRPr="00D37E12">
        <w:rPr>
          <w:rFonts w:asciiTheme="minorHAnsi" w:hAnsiTheme="minorHAnsi" w:cstheme="minorHAnsi"/>
          <w:color w:val="auto"/>
        </w:rPr>
        <w:t xml:space="preserve"> </w:t>
      </w:r>
      <w:r w:rsidR="008D6353" w:rsidRPr="00D37E12">
        <w:rPr>
          <w:rFonts w:asciiTheme="minorHAnsi" w:hAnsiTheme="minorHAnsi" w:cstheme="minorHAnsi"/>
          <w:color w:val="auto"/>
        </w:rPr>
        <w:t xml:space="preserve">whether </w:t>
      </w:r>
      <w:r w:rsidR="003C7500" w:rsidRPr="00D37E12">
        <w:rPr>
          <w:rFonts w:asciiTheme="minorHAnsi" w:hAnsiTheme="minorHAnsi" w:cstheme="minorHAnsi"/>
          <w:color w:val="auto"/>
        </w:rPr>
        <w:t>v</w:t>
      </w:r>
      <w:r w:rsidR="003C7500">
        <w:rPr>
          <w:rFonts w:asciiTheme="minorHAnsi" w:hAnsiTheme="minorHAnsi" w:cstheme="minorHAnsi"/>
          <w:color w:val="auto"/>
        </w:rPr>
        <w:t xml:space="preserve">ocal fold movement </w:t>
      </w:r>
      <w:r w:rsidR="008D6353">
        <w:rPr>
          <w:rFonts w:asciiTheme="minorHAnsi" w:hAnsiTheme="minorHAnsi" w:cstheme="minorHAnsi"/>
          <w:color w:val="auto"/>
        </w:rPr>
        <w:t xml:space="preserve">is present. If </w:t>
      </w:r>
      <w:r w:rsidR="008C1FA3">
        <w:rPr>
          <w:rFonts w:asciiTheme="minorHAnsi" w:hAnsiTheme="minorHAnsi" w:cstheme="minorHAnsi"/>
          <w:color w:val="auto"/>
        </w:rPr>
        <w:t xml:space="preserve">it is </w:t>
      </w:r>
      <w:r w:rsidR="008D6353">
        <w:rPr>
          <w:rFonts w:asciiTheme="minorHAnsi" w:hAnsiTheme="minorHAnsi" w:cstheme="minorHAnsi"/>
          <w:color w:val="auto"/>
        </w:rPr>
        <w:t xml:space="preserve">present, </w:t>
      </w:r>
      <w:r w:rsidR="008C1FA3">
        <w:rPr>
          <w:rFonts w:asciiTheme="minorHAnsi" w:hAnsiTheme="minorHAnsi" w:cstheme="minorHAnsi"/>
          <w:color w:val="auto"/>
        </w:rPr>
        <w:t xml:space="preserve">this means that </w:t>
      </w:r>
      <w:r w:rsidR="008D6353">
        <w:rPr>
          <w:rFonts w:asciiTheme="minorHAnsi" w:hAnsiTheme="minorHAnsi" w:cstheme="minorHAnsi"/>
          <w:color w:val="auto"/>
        </w:rPr>
        <w:t xml:space="preserve">the nerve is effectively activated by the cuff, but there is a problem with the EMG lead. </w:t>
      </w:r>
      <w:r w:rsidR="003A2544">
        <w:rPr>
          <w:rFonts w:asciiTheme="minorHAnsi" w:hAnsiTheme="minorHAnsi" w:cstheme="minorHAnsi"/>
          <w:color w:val="auto"/>
        </w:rPr>
        <w:t xml:space="preserve">In this situation, </w:t>
      </w:r>
      <w:r w:rsidR="008C1FA3">
        <w:rPr>
          <w:rFonts w:asciiTheme="minorHAnsi" w:hAnsiTheme="minorHAnsi" w:cstheme="minorHAnsi"/>
          <w:color w:val="auto"/>
        </w:rPr>
        <w:t>users</w:t>
      </w:r>
      <w:r w:rsidR="003A2544">
        <w:rPr>
          <w:rFonts w:asciiTheme="minorHAnsi" w:hAnsiTheme="minorHAnsi" w:cstheme="minorHAnsi"/>
          <w:color w:val="auto"/>
        </w:rPr>
        <w:t xml:space="preserve"> should further look at the EMG stimulus artifact. </w:t>
      </w:r>
      <w:r w:rsidR="008D6353">
        <w:rPr>
          <w:rFonts w:asciiTheme="minorHAnsi" w:hAnsiTheme="minorHAnsi" w:cstheme="minorHAnsi"/>
          <w:color w:val="auto"/>
        </w:rPr>
        <w:t xml:space="preserve">If the </w:t>
      </w:r>
      <w:r w:rsidR="0069420E">
        <w:rPr>
          <w:rFonts w:asciiTheme="minorHAnsi" w:hAnsiTheme="minorHAnsi" w:cstheme="minorHAnsi"/>
          <w:color w:val="auto"/>
        </w:rPr>
        <w:t xml:space="preserve">EMG </w:t>
      </w:r>
      <w:r w:rsidR="008D6353">
        <w:rPr>
          <w:rFonts w:asciiTheme="minorHAnsi" w:hAnsiTheme="minorHAnsi" w:cstheme="minorHAnsi"/>
          <w:color w:val="auto"/>
        </w:rPr>
        <w:t xml:space="preserve">artifact is </w:t>
      </w:r>
      <w:r w:rsidR="00E66A74">
        <w:rPr>
          <w:rFonts w:asciiTheme="minorHAnsi" w:hAnsiTheme="minorHAnsi" w:cstheme="minorHAnsi"/>
          <w:color w:val="auto"/>
        </w:rPr>
        <w:t>absent</w:t>
      </w:r>
      <w:r w:rsidR="008D6353">
        <w:rPr>
          <w:rFonts w:asciiTheme="minorHAnsi" w:hAnsiTheme="minorHAnsi" w:cstheme="minorHAnsi"/>
          <w:color w:val="auto"/>
        </w:rPr>
        <w:t xml:space="preserve">, there </w:t>
      </w:r>
      <w:r w:rsidR="00794AC3">
        <w:rPr>
          <w:rFonts w:asciiTheme="minorHAnsi" w:hAnsiTheme="minorHAnsi" w:cstheme="minorHAnsi"/>
          <w:color w:val="auto"/>
        </w:rPr>
        <w:t>is</w:t>
      </w:r>
      <w:r w:rsidR="0069420E">
        <w:rPr>
          <w:rFonts w:asciiTheme="minorHAnsi" w:hAnsiTheme="minorHAnsi" w:cstheme="minorHAnsi"/>
          <w:color w:val="auto"/>
        </w:rPr>
        <w:t xml:space="preserve"> </w:t>
      </w:r>
      <w:r w:rsidR="001F7A30">
        <w:rPr>
          <w:rFonts w:asciiTheme="minorHAnsi" w:hAnsiTheme="minorHAnsi" w:cstheme="minorHAnsi"/>
          <w:color w:val="auto"/>
        </w:rPr>
        <w:t xml:space="preserve">likely </w:t>
      </w:r>
      <w:r w:rsidR="0069420E">
        <w:rPr>
          <w:rFonts w:asciiTheme="minorHAnsi" w:hAnsiTheme="minorHAnsi" w:cstheme="minorHAnsi"/>
          <w:color w:val="auto"/>
        </w:rPr>
        <w:t>a</w:t>
      </w:r>
      <w:r w:rsidR="008D6353">
        <w:rPr>
          <w:rFonts w:asciiTheme="minorHAnsi" w:hAnsiTheme="minorHAnsi" w:cstheme="minorHAnsi"/>
          <w:color w:val="auto"/>
        </w:rPr>
        <w:t xml:space="preserve"> discontinuity in the EMG </w:t>
      </w:r>
      <w:r w:rsidR="00794AC3">
        <w:rPr>
          <w:rFonts w:asciiTheme="minorHAnsi" w:hAnsiTheme="minorHAnsi" w:cstheme="minorHAnsi"/>
          <w:color w:val="auto"/>
        </w:rPr>
        <w:t>input to the preamplifier. Sixty-cycle noise will also be present and large in amplitude. If the artifact is large</w:t>
      </w:r>
      <w:r w:rsidR="0069420E">
        <w:rPr>
          <w:rFonts w:asciiTheme="minorHAnsi" w:hAnsiTheme="minorHAnsi" w:cstheme="minorHAnsi"/>
          <w:color w:val="auto"/>
        </w:rPr>
        <w:t>,</w:t>
      </w:r>
      <w:r w:rsidR="008D6353">
        <w:rPr>
          <w:rFonts w:asciiTheme="minorHAnsi" w:hAnsiTheme="minorHAnsi" w:cstheme="minorHAnsi"/>
          <w:color w:val="auto"/>
        </w:rPr>
        <w:t xml:space="preserve"> shunting from a stimulus pin to the recording pin</w:t>
      </w:r>
      <w:r w:rsidR="0069420E">
        <w:rPr>
          <w:rFonts w:asciiTheme="minorHAnsi" w:hAnsiTheme="minorHAnsi" w:cstheme="minorHAnsi"/>
          <w:color w:val="auto"/>
        </w:rPr>
        <w:t xml:space="preserve"> may be responsible for saturating the channel preamplifier and obliterating the EMG response</w:t>
      </w:r>
      <w:r w:rsidR="008D6353">
        <w:rPr>
          <w:rFonts w:asciiTheme="minorHAnsi" w:hAnsiTheme="minorHAnsi" w:cstheme="minorHAnsi"/>
          <w:color w:val="auto"/>
        </w:rPr>
        <w:t xml:space="preserve">. </w:t>
      </w:r>
      <w:r w:rsidR="00794AC3">
        <w:rPr>
          <w:rFonts w:asciiTheme="minorHAnsi" w:hAnsiTheme="minorHAnsi" w:cstheme="minorHAnsi"/>
          <w:color w:val="auto"/>
        </w:rPr>
        <w:t xml:space="preserve">If the artifact is normal, </w:t>
      </w:r>
      <w:r w:rsidR="008C1FA3">
        <w:rPr>
          <w:rFonts w:asciiTheme="minorHAnsi" w:hAnsiTheme="minorHAnsi" w:cstheme="minorHAnsi"/>
          <w:color w:val="auto"/>
        </w:rPr>
        <w:t xml:space="preserve">then </w:t>
      </w:r>
      <w:r w:rsidR="00794AC3">
        <w:rPr>
          <w:rFonts w:asciiTheme="minorHAnsi" w:hAnsiTheme="minorHAnsi" w:cstheme="minorHAnsi"/>
          <w:color w:val="auto"/>
        </w:rPr>
        <w:t>the EMG lead has likely dislocated from the muscle</w:t>
      </w:r>
      <w:r w:rsidR="00DA228F">
        <w:rPr>
          <w:rFonts w:asciiTheme="minorHAnsi" w:hAnsiTheme="minorHAnsi" w:cstheme="minorHAnsi"/>
          <w:color w:val="auto"/>
        </w:rPr>
        <w:t xml:space="preserve"> and </w:t>
      </w:r>
      <w:r w:rsidR="008C1FA3">
        <w:rPr>
          <w:rFonts w:asciiTheme="minorHAnsi" w:hAnsiTheme="minorHAnsi" w:cstheme="minorHAnsi"/>
          <w:color w:val="auto"/>
        </w:rPr>
        <w:t>can</w:t>
      </w:r>
      <w:r w:rsidR="00DA228F">
        <w:rPr>
          <w:rFonts w:asciiTheme="minorHAnsi" w:hAnsiTheme="minorHAnsi" w:cstheme="minorHAnsi"/>
          <w:color w:val="auto"/>
        </w:rPr>
        <w:t>not detect its activity</w:t>
      </w:r>
      <w:r w:rsidR="00794AC3">
        <w:rPr>
          <w:rFonts w:asciiTheme="minorHAnsi" w:hAnsiTheme="minorHAnsi" w:cstheme="minorHAnsi"/>
          <w:color w:val="auto"/>
        </w:rPr>
        <w:t>. On the other hand, i</w:t>
      </w:r>
      <w:r w:rsidR="00D37E12">
        <w:rPr>
          <w:rFonts w:asciiTheme="minorHAnsi" w:hAnsiTheme="minorHAnsi" w:cstheme="minorHAnsi"/>
          <w:color w:val="auto"/>
        </w:rPr>
        <w:t>f the</w:t>
      </w:r>
      <w:r w:rsidR="003A2544">
        <w:rPr>
          <w:rFonts w:asciiTheme="minorHAnsi" w:hAnsiTheme="minorHAnsi" w:cstheme="minorHAnsi"/>
          <w:color w:val="auto"/>
        </w:rPr>
        <w:t xml:space="preserve"> vocal fold movement is absent, </w:t>
      </w:r>
      <w:r w:rsidR="008C1FA3">
        <w:rPr>
          <w:rFonts w:asciiTheme="minorHAnsi" w:hAnsiTheme="minorHAnsi" w:cstheme="minorHAnsi"/>
          <w:color w:val="auto"/>
        </w:rPr>
        <w:t xml:space="preserve">then </w:t>
      </w:r>
      <w:r w:rsidR="00D37E12">
        <w:rPr>
          <w:rFonts w:asciiTheme="minorHAnsi" w:hAnsiTheme="minorHAnsi" w:cstheme="minorHAnsi"/>
          <w:color w:val="auto"/>
        </w:rPr>
        <w:t>the nerve is not being activated.</w:t>
      </w:r>
      <w:r w:rsidR="002F2C3C">
        <w:rPr>
          <w:rFonts w:asciiTheme="minorHAnsi" w:hAnsiTheme="minorHAnsi" w:cstheme="minorHAnsi"/>
          <w:color w:val="auto"/>
        </w:rPr>
        <w:t xml:space="preserve"> If the artifact is absent, there may be a discontinuity in the stimulation circuit, preventing nerve activation. </w:t>
      </w:r>
      <w:r w:rsidR="00794AC3">
        <w:rPr>
          <w:rFonts w:asciiTheme="minorHAnsi" w:hAnsiTheme="minorHAnsi" w:cstheme="minorHAnsi"/>
          <w:color w:val="auto"/>
        </w:rPr>
        <w:t xml:space="preserve">If the artifact appears normal, the nerve may have been injured during implant surgery or the cuff may have migrated off the nerve. </w:t>
      </w:r>
      <w:r w:rsidR="002F2C3C">
        <w:rPr>
          <w:rFonts w:asciiTheme="minorHAnsi" w:hAnsiTheme="minorHAnsi" w:cstheme="minorHAnsi"/>
          <w:color w:val="auto"/>
        </w:rPr>
        <w:t xml:space="preserve">A similar strategy can be applied to troubleshoot the cause of absent EMG signals during SLN stimulation. </w:t>
      </w:r>
    </w:p>
    <w:p w14:paraId="1499FA32" w14:textId="043B0F1A" w:rsidR="00451767" w:rsidRDefault="00451767" w:rsidP="002A21FC">
      <w:pPr>
        <w:jc w:val="left"/>
        <w:rPr>
          <w:rFonts w:asciiTheme="minorHAnsi" w:hAnsiTheme="minorHAnsi" w:cstheme="minorHAnsi"/>
          <w:color w:val="auto"/>
        </w:rPr>
      </w:pPr>
    </w:p>
    <w:p w14:paraId="68BF08EC" w14:textId="3A64A6AA" w:rsidR="00C847F5" w:rsidRDefault="00C847F5" w:rsidP="002A21FC">
      <w:pPr>
        <w:jc w:val="left"/>
        <w:rPr>
          <w:rFonts w:asciiTheme="minorHAnsi" w:hAnsiTheme="minorHAnsi" w:cstheme="minorHAnsi"/>
          <w:color w:val="auto"/>
        </w:rPr>
      </w:pPr>
      <w:r>
        <w:rPr>
          <w:rFonts w:asciiTheme="minorHAnsi" w:hAnsiTheme="minorHAnsi" w:cstheme="minorHAnsi"/>
          <w:color w:val="auto"/>
        </w:rPr>
        <w:t xml:space="preserve">[Insert </w:t>
      </w:r>
      <w:r w:rsidRPr="00076CA0">
        <w:rPr>
          <w:rFonts w:asciiTheme="minorHAnsi" w:hAnsiTheme="minorHAnsi" w:cstheme="minorHAnsi"/>
          <w:b/>
          <w:bCs/>
          <w:color w:val="auto"/>
        </w:rPr>
        <w:t>Table 1</w:t>
      </w:r>
      <w:r>
        <w:rPr>
          <w:rFonts w:asciiTheme="minorHAnsi" w:hAnsiTheme="minorHAnsi" w:cstheme="minorHAnsi"/>
          <w:color w:val="auto"/>
        </w:rPr>
        <w:t xml:space="preserve"> here]</w:t>
      </w:r>
    </w:p>
    <w:p w14:paraId="688FC3AF" w14:textId="77777777" w:rsidR="00C847F5" w:rsidRDefault="00C847F5" w:rsidP="002A21FC">
      <w:pPr>
        <w:jc w:val="left"/>
        <w:rPr>
          <w:rFonts w:asciiTheme="minorHAnsi" w:hAnsiTheme="minorHAnsi" w:cstheme="minorHAnsi"/>
          <w:color w:val="auto"/>
        </w:rPr>
      </w:pPr>
    </w:p>
    <w:p w14:paraId="495A8BAD" w14:textId="0E9599FA" w:rsidR="00BE523A" w:rsidRDefault="007F053F" w:rsidP="002A21FC">
      <w:pPr>
        <w:jc w:val="left"/>
        <w:rPr>
          <w:rFonts w:asciiTheme="minorHAnsi" w:hAnsiTheme="minorHAnsi" w:cstheme="minorHAnsi"/>
          <w:color w:val="auto"/>
        </w:rPr>
      </w:pPr>
      <w:r>
        <w:rPr>
          <w:rFonts w:asciiTheme="minorHAnsi" w:hAnsiTheme="minorHAnsi" w:cstheme="minorHAnsi"/>
          <w:color w:val="auto"/>
        </w:rPr>
        <w:t xml:space="preserve">It should be mentioned that there are two </w:t>
      </w:r>
      <w:r w:rsidR="00ED7660">
        <w:rPr>
          <w:rFonts w:asciiTheme="minorHAnsi" w:hAnsiTheme="minorHAnsi" w:cstheme="minorHAnsi"/>
          <w:color w:val="auto"/>
        </w:rPr>
        <w:t xml:space="preserve">minor </w:t>
      </w:r>
      <w:r>
        <w:rPr>
          <w:rFonts w:asciiTheme="minorHAnsi" w:hAnsiTheme="minorHAnsi" w:cstheme="minorHAnsi"/>
          <w:color w:val="auto"/>
        </w:rPr>
        <w:t xml:space="preserve">limitations </w:t>
      </w:r>
      <w:r w:rsidR="00ED7660">
        <w:rPr>
          <w:rFonts w:asciiTheme="minorHAnsi" w:hAnsiTheme="minorHAnsi" w:cstheme="minorHAnsi"/>
          <w:color w:val="auto"/>
        </w:rPr>
        <w:t xml:space="preserve">in the current application of this technology. First, sudden bending of the female pin during insertion into the receptacle has occurred </w:t>
      </w:r>
      <w:r w:rsidR="00A33026">
        <w:rPr>
          <w:rFonts w:asciiTheme="minorHAnsi" w:hAnsiTheme="minorHAnsi" w:cstheme="minorHAnsi"/>
          <w:color w:val="auto"/>
        </w:rPr>
        <w:t xml:space="preserve">in </w:t>
      </w:r>
      <w:r w:rsidR="008C1FA3">
        <w:rPr>
          <w:rFonts w:asciiTheme="minorHAnsi" w:hAnsiTheme="minorHAnsi" w:cstheme="minorHAnsi"/>
          <w:color w:val="auto"/>
        </w:rPr>
        <w:t>several</w:t>
      </w:r>
      <w:r w:rsidR="00A33026">
        <w:rPr>
          <w:rFonts w:asciiTheme="minorHAnsi" w:hAnsiTheme="minorHAnsi" w:cstheme="minorHAnsi"/>
          <w:color w:val="auto"/>
        </w:rPr>
        <w:t xml:space="preserve"> instances. Fortunately, the pin</w:t>
      </w:r>
      <w:r w:rsidR="00FC45B9">
        <w:rPr>
          <w:rFonts w:asciiTheme="minorHAnsi" w:hAnsiTheme="minorHAnsi" w:cstheme="minorHAnsi"/>
          <w:color w:val="auto"/>
        </w:rPr>
        <w:t>s</w:t>
      </w:r>
      <w:r w:rsidR="00A33026">
        <w:rPr>
          <w:rFonts w:asciiTheme="minorHAnsi" w:hAnsiTheme="minorHAnsi" w:cstheme="minorHAnsi"/>
          <w:color w:val="auto"/>
        </w:rPr>
        <w:t xml:space="preserve"> </w:t>
      </w:r>
      <w:r w:rsidR="008C1FA3">
        <w:rPr>
          <w:rFonts w:asciiTheme="minorHAnsi" w:hAnsiTheme="minorHAnsi" w:cstheme="minorHAnsi"/>
          <w:color w:val="auto"/>
        </w:rPr>
        <w:t>can</w:t>
      </w:r>
      <w:r w:rsidR="00A33026">
        <w:rPr>
          <w:rFonts w:asciiTheme="minorHAnsi" w:hAnsiTheme="minorHAnsi" w:cstheme="minorHAnsi"/>
          <w:color w:val="auto"/>
        </w:rPr>
        <w:t xml:space="preserve"> be straightened and inserted into </w:t>
      </w:r>
      <w:r w:rsidR="00FC45B9">
        <w:rPr>
          <w:rFonts w:asciiTheme="minorHAnsi" w:hAnsiTheme="minorHAnsi" w:cstheme="minorHAnsi"/>
          <w:color w:val="auto"/>
        </w:rPr>
        <w:t>their</w:t>
      </w:r>
      <w:r w:rsidR="00A33026">
        <w:rPr>
          <w:rFonts w:asciiTheme="minorHAnsi" w:hAnsiTheme="minorHAnsi" w:cstheme="minorHAnsi"/>
          <w:color w:val="auto"/>
        </w:rPr>
        <w:t xml:space="preserve"> hole</w:t>
      </w:r>
      <w:r w:rsidR="00FC45B9">
        <w:rPr>
          <w:rFonts w:asciiTheme="minorHAnsi" w:hAnsiTheme="minorHAnsi" w:cstheme="minorHAnsi"/>
          <w:color w:val="auto"/>
        </w:rPr>
        <w:t>s</w:t>
      </w:r>
      <w:r w:rsidR="00A33026">
        <w:rPr>
          <w:rFonts w:asciiTheme="minorHAnsi" w:hAnsiTheme="minorHAnsi" w:cstheme="minorHAnsi"/>
          <w:color w:val="auto"/>
        </w:rPr>
        <w:t xml:space="preserve"> successfully</w:t>
      </w:r>
      <w:r w:rsidR="00ED7660">
        <w:rPr>
          <w:rFonts w:asciiTheme="minorHAnsi" w:hAnsiTheme="minorHAnsi" w:cstheme="minorHAnsi"/>
          <w:color w:val="auto"/>
        </w:rPr>
        <w:t xml:space="preserve">. If </w:t>
      </w:r>
      <w:r w:rsidR="00A33026">
        <w:rPr>
          <w:rFonts w:asciiTheme="minorHAnsi" w:hAnsiTheme="minorHAnsi" w:cstheme="minorHAnsi"/>
          <w:color w:val="auto"/>
        </w:rPr>
        <w:t xml:space="preserve">pin </w:t>
      </w:r>
      <w:r w:rsidR="00FC45B9">
        <w:rPr>
          <w:rFonts w:asciiTheme="minorHAnsi" w:hAnsiTheme="minorHAnsi" w:cstheme="minorHAnsi"/>
          <w:color w:val="auto"/>
        </w:rPr>
        <w:t xml:space="preserve">damage </w:t>
      </w:r>
      <w:r w:rsidR="008C1FA3">
        <w:rPr>
          <w:rFonts w:asciiTheme="minorHAnsi" w:hAnsiTheme="minorHAnsi" w:cstheme="minorHAnsi"/>
          <w:color w:val="auto"/>
        </w:rPr>
        <w:t>is</w:t>
      </w:r>
      <w:r w:rsidR="00A33026">
        <w:rPr>
          <w:rFonts w:asciiTheme="minorHAnsi" w:hAnsiTheme="minorHAnsi" w:cstheme="minorHAnsi"/>
          <w:color w:val="auto"/>
        </w:rPr>
        <w:t xml:space="preserve"> irreparable, the lead and its entire component </w:t>
      </w:r>
      <w:r w:rsidR="008C1FA3">
        <w:rPr>
          <w:rFonts w:asciiTheme="minorHAnsi" w:hAnsiTheme="minorHAnsi" w:cstheme="minorHAnsi"/>
          <w:color w:val="auto"/>
        </w:rPr>
        <w:t>need to</w:t>
      </w:r>
      <w:r w:rsidR="00A33026">
        <w:rPr>
          <w:rFonts w:asciiTheme="minorHAnsi" w:hAnsiTheme="minorHAnsi" w:cstheme="minorHAnsi"/>
          <w:color w:val="auto"/>
        </w:rPr>
        <w:t xml:space="preserve"> be replaced. Therefore, backup components should be readily available before surgery</w:t>
      </w:r>
      <w:r w:rsidR="00ED7660">
        <w:rPr>
          <w:rFonts w:asciiTheme="minorHAnsi" w:hAnsiTheme="minorHAnsi" w:cstheme="minorHAnsi"/>
          <w:color w:val="auto"/>
        </w:rPr>
        <w:t>.</w:t>
      </w:r>
      <w:r w:rsidR="00A33026">
        <w:rPr>
          <w:rFonts w:asciiTheme="minorHAnsi" w:hAnsiTheme="minorHAnsi" w:cstheme="minorHAnsi"/>
          <w:color w:val="auto"/>
        </w:rPr>
        <w:t xml:space="preserve"> Second, </w:t>
      </w:r>
      <w:r w:rsidR="00C767B3">
        <w:rPr>
          <w:rFonts w:asciiTheme="minorHAnsi" w:hAnsiTheme="minorHAnsi" w:cstheme="minorHAnsi"/>
          <w:color w:val="auto"/>
        </w:rPr>
        <w:t>the time required to complete the surgical implantation is long</w:t>
      </w:r>
      <w:r w:rsidR="008C1FA3">
        <w:rPr>
          <w:rFonts w:asciiTheme="minorHAnsi" w:hAnsiTheme="minorHAnsi" w:cstheme="minorHAnsi"/>
          <w:color w:val="auto"/>
        </w:rPr>
        <w:t xml:space="preserve"> (~</w:t>
      </w:r>
      <w:r w:rsidR="00C767B3">
        <w:rPr>
          <w:rFonts w:asciiTheme="minorHAnsi" w:hAnsiTheme="minorHAnsi" w:cstheme="minorHAnsi"/>
          <w:color w:val="auto"/>
        </w:rPr>
        <w:t>10 h</w:t>
      </w:r>
      <w:r w:rsidR="008C1FA3">
        <w:rPr>
          <w:rFonts w:asciiTheme="minorHAnsi" w:hAnsiTheme="minorHAnsi" w:cstheme="minorHAnsi"/>
          <w:color w:val="auto"/>
        </w:rPr>
        <w:t>)</w:t>
      </w:r>
      <w:r w:rsidR="00C767B3">
        <w:rPr>
          <w:rFonts w:asciiTheme="minorHAnsi" w:hAnsiTheme="minorHAnsi" w:cstheme="minorHAnsi"/>
          <w:color w:val="auto"/>
        </w:rPr>
        <w:t>. Th</w:t>
      </w:r>
      <w:r w:rsidR="00185544">
        <w:rPr>
          <w:rFonts w:asciiTheme="minorHAnsi" w:hAnsiTheme="minorHAnsi" w:cstheme="minorHAnsi"/>
          <w:color w:val="auto"/>
        </w:rPr>
        <w:t>e</w:t>
      </w:r>
      <w:r w:rsidR="00C767B3">
        <w:rPr>
          <w:rFonts w:asciiTheme="minorHAnsi" w:hAnsiTheme="minorHAnsi" w:cstheme="minorHAnsi"/>
          <w:color w:val="auto"/>
        </w:rPr>
        <w:t xml:space="preserve"> long duration partially reflects the large number of stimulation and recoding components required for this study: </w:t>
      </w:r>
      <w:r w:rsidR="008C1FA3">
        <w:rPr>
          <w:rFonts w:asciiTheme="minorHAnsi" w:hAnsiTheme="minorHAnsi" w:cstheme="minorHAnsi"/>
          <w:color w:val="auto"/>
        </w:rPr>
        <w:t>four</w:t>
      </w:r>
      <w:r w:rsidR="00C767B3">
        <w:rPr>
          <w:rFonts w:asciiTheme="minorHAnsi" w:hAnsiTheme="minorHAnsi" w:cstheme="minorHAnsi"/>
          <w:color w:val="auto"/>
        </w:rPr>
        <w:t xml:space="preserve"> nerves, </w:t>
      </w:r>
      <w:r w:rsidR="008C1FA3">
        <w:rPr>
          <w:rFonts w:asciiTheme="minorHAnsi" w:hAnsiTheme="minorHAnsi" w:cstheme="minorHAnsi"/>
          <w:color w:val="auto"/>
        </w:rPr>
        <w:t>four</w:t>
      </w:r>
      <w:r w:rsidR="00C767B3">
        <w:rPr>
          <w:rFonts w:asciiTheme="minorHAnsi" w:hAnsiTheme="minorHAnsi" w:cstheme="minorHAnsi"/>
          <w:color w:val="auto"/>
        </w:rPr>
        <w:t xml:space="preserve"> muscles</w:t>
      </w:r>
      <w:r w:rsidR="00185544">
        <w:rPr>
          <w:rFonts w:asciiTheme="minorHAnsi" w:hAnsiTheme="minorHAnsi" w:cstheme="minorHAnsi"/>
          <w:color w:val="auto"/>
        </w:rPr>
        <w:t>,</w:t>
      </w:r>
      <w:r w:rsidR="00C767B3">
        <w:rPr>
          <w:rFonts w:asciiTheme="minorHAnsi" w:hAnsiTheme="minorHAnsi" w:cstheme="minorHAnsi"/>
          <w:color w:val="auto"/>
        </w:rPr>
        <w:t xml:space="preserve"> a receptacle</w:t>
      </w:r>
      <w:r w:rsidR="008C1FA3">
        <w:rPr>
          <w:rFonts w:asciiTheme="minorHAnsi" w:hAnsiTheme="minorHAnsi" w:cstheme="minorHAnsi"/>
          <w:color w:val="auto"/>
        </w:rPr>
        <w:t>,</w:t>
      </w:r>
      <w:r w:rsidR="00185544">
        <w:rPr>
          <w:rFonts w:asciiTheme="minorHAnsi" w:hAnsiTheme="minorHAnsi" w:cstheme="minorHAnsi"/>
          <w:color w:val="auto"/>
        </w:rPr>
        <w:t xml:space="preserve"> and an IPG</w:t>
      </w:r>
      <w:r w:rsidR="00C767B3">
        <w:rPr>
          <w:rFonts w:asciiTheme="minorHAnsi" w:hAnsiTheme="minorHAnsi" w:cstheme="minorHAnsi"/>
          <w:color w:val="auto"/>
        </w:rPr>
        <w:t>.</w:t>
      </w:r>
      <w:r w:rsidR="00185544">
        <w:rPr>
          <w:rFonts w:asciiTheme="minorHAnsi" w:hAnsiTheme="minorHAnsi" w:cstheme="minorHAnsi"/>
          <w:color w:val="auto"/>
        </w:rPr>
        <w:t xml:space="preserve"> </w:t>
      </w:r>
      <w:r w:rsidR="00BE523A">
        <w:rPr>
          <w:rFonts w:asciiTheme="minorHAnsi" w:hAnsiTheme="minorHAnsi" w:cstheme="minorHAnsi"/>
          <w:color w:val="auto"/>
        </w:rPr>
        <w:t xml:space="preserve">If fewer components are required using this technology, the implantation time should be significantly </w:t>
      </w:r>
      <w:r w:rsidR="00FC45B9">
        <w:rPr>
          <w:rFonts w:asciiTheme="minorHAnsi" w:hAnsiTheme="minorHAnsi" w:cstheme="minorHAnsi"/>
          <w:color w:val="auto"/>
        </w:rPr>
        <w:t>reduced</w:t>
      </w:r>
      <w:r w:rsidR="00BE523A">
        <w:rPr>
          <w:rFonts w:asciiTheme="minorHAnsi" w:hAnsiTheme="minorHAnsi" w:cstheme="minorHAnsi"/>
          <w:color w:val="auto"/>
        </w:rPr>
        <w:t xml:space="preserve"> (e.g.</w:t>
      </w:r>
      <w:r w:rsidR="00076CA0">
        <w:rPr>
          <w:rFonts w:asciiTheme="minorHAnsi" w:hAnsiTheme="minorHAnsi" w:cstheme="minorHAnsi"/>
          <w:color w:val="auto"/>
        </w:rPr>
        <w:t>,</w:t>
      </w:r>
      <w:r w:rsidR="008C1FA3">
        <w:rPr>
          <w:rFonts w:asciiTheme="minorHAnsi" w:hAnsiTheme="minorHAnsi" w:cstheme="minorHAnsi"/>
          <w:color w:val="auto"/>
        </w:rPr>
        <w:t xml:space="preserve"> the</w:t>
      </w:r>
      <w:r w:rsidR="00BE523A">
        <w:rPr>
          <w:rFonts w:asciiTheme="minorHAnsi" w:hAnsiTheme="minorHAnsi" w:cstheme="minorHAnsi"/>
          <w:color w:val="auto"/>
        </w:rPr>
        <w:t xml:space="preserve"> rat tongue model</w:t>
      </w:r>
      <w:r w:rsidR="00965CFE">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{"citationItems":[{"id":"ITEM-1","itemData":{"DOI":"10.1002/mus.23499","ISSN":"0148639X","author":[{"dropping-particle":"","family":"Connor","given":"Nadine P.","non-dropping-particle":"","parse-names":false,"suffix":""},{"dropping-particle":"","family":"Russell","given":"John A.","non-dropping-particle":"","parse-names":false,"suffix":""},{"dropping-particle":"","family":"Jackson","given":"Michelle A.","non-dropping-particle":"","parse-names":false,"suffix":""},{"dropping-particle":"","family":"Kletzien","given":"Heidi","non-dropping-particle":"","parse-names":false,"suffix":""},{"dropping-particle":"","family":"Wang","given":"Hao","non-dropping-particle":"","parse-names":false,"suffix":""},{"dropping-particle":"","family":"Schaser","given":"Allison J.","non-dropping-particle":"","parse-names":false,"suffix":""},{"dropping-particle":"","family":"Leverson","given":"Glen E.","non-dropping-particle":"","parse-names":false,"suffix":""},{"dropping-particle":"","family":"Zealear","given":"David L.","non-dropping-particle":"","parse-names":false,"suffix":""}],"container-title":"Muscle &amp; Nerve","id":"ITEM-1","issue":"2","issued":{"date-parts":[["2013","2","1"]]},"page":"230-240","publisher":"John Wiley &amp; Sons, Ltd","title":"Tongue muscle plasticity following hypoglossal nerve stimulation in aged rats","type":"article-journal","volume":"47"},"uris":["http://www.mendeley.com/documents/?uuid=23e296c6-631e-3f06-8e67-5bb5d7a92b9f"]}],"mendeley":{"formattedCitation":"&lt;sup&gt;28&lt;/sup&gt;","plainTextFormattedCitation":"28","previouslyFormattedCitation":"&lt;sup&gt;28&lt;/sup&gt;"},"properties":{"noteIndex":0},"schema":"https://github.com/citation-style-language/schema/raw/master/csl-citation.json"}</w:instrText>
      </w:r>
      <w:r w:rsidR="00965CFE">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28</w:t>
      </w:r>
      <w:r w:rsidR="00965CFE">
        <w:rPr>
          <w:rFonts w:asciiTheme="minorHAnsi" w:hAnsiTheme="minorHAnsi" w:cstheme="minorHAnsi"/>
          <w:color w:val="auto"/>
        </w:rPr>
        <w:fldChar w:fldCharType="end"/>
      </w:r>
      <w:r w:rsidR="00BE523A">
        <w:rPr>
          <w:rFonts w:asciiTheme="minorHAnsi" w:hAnsiTheme="minorHAnsi" w:cstheme="minorHAnsi"/>
          <w:color w:val="auto"/>
        </w:rPr>
        <w:t xml:space="preserve">). </w:t>
      </w:r>
    </w:p>
    <w:p w14:paraId="72C3E623" w14:textId="014636AD" w:rsidR="00B75314" w:rsidRDefault="00B75314" w:rsidP="002A21FC">
      <w:pPr>
        <w:jc w:val="left"/>
        <w:rPr>
          <w:rFonts w:asciiTheme="minorHAnsi" w:hAnsiTheme="minorHAnsi" w:cstheme="minorHAnsi"/>
          <w:color w:val="auto"/>
        </w:rPr>
      </w:pPr>
    </w:p>
    <w:p w14:paraId="78981D22" w14:textId="5E7063E0" w:rsidR="00823C60" w:rsidRDefault="00E52514" w:rsidP="002A21FC">
      <w:pPr>
        <w:jc w:val="left"/>
        <w:rPr>
          <w:rFonts w:asciiTheme="minorHAnsi" w:hAnsiTheme="minorHAnsi" w:cstheme="minorHAnsi"/>
          <w:color w:val="auto"/>
        </w:rPr>
      </w:pPr>
      <w:r w:rsidRPr="00FE7256">
        <w:rPr>
          <w:rFonts w:asciiTheme="minorHAnsi" w:hAnsiTheme="minorHAnsi" w:cstheme="minorHAnsi"/>
          <w:color w:val="auto"/>
        </w:rPr>
        <w:t>This technological approach introduces several features that have advantage over existing methods. T</w:t>
      </w:r>
      <w:r w:rsidR="00BE523A" w:rsidRPr="00FE7256">
        <w:rPr>
          <w:rFonts w:asciiTheme="minorHAnsi" w:hAnsiTheme="minorHAnsi" w:cstheme="minorHAnsi"/>
          <w:color w:val="auto"/>
        </w:rPr>
        <w:t xml:space="preserve">he coiling of lead wires is the most novel and important feature of this system. Coiled leads are not commonly available for non-commercial animal experimentation despite the many benefits they provide. A coiled lead can be expanded to the desired length during implantation. Further, it will stretch </w:t>
      </w:r>
      <w:r w:rsidRPr="00FE7256">
        <w:rPr>
          <w:rFonts w:asciiTheme="minorHAnsi" w:hAnsiTheme="minorHAnsi" w:cstheme="minorHAnsi"/>
          <w:color w:val="auto"/>
        </w:rPr>
        <w:t>in the awake, moving animal</w:t>
      </w:r>
      <w:r w:rsidR="00BE523A" w:rsidRPr="00FE7256">
        <w:rPr>
          <w:rFonts w:asciiTheme="minorHAnsi" w:hAnsiTheme="minorHAnsi" w:cstheme="minorHAnsi"/>
          <w:color w:val="auto"/>
        </w:rPr>
        <w:t xml:space="preserve"> to prevent dislocation of the electrode tip or wire breakage after implantation. This feature ensures longevity of the implant and stable nerve stimulation and muscle recording over the long term. </w:t>
      </w:r>
      <w:r w:rsidR="00F81127" w:rsidRPr="0088180C">
        <w:rPr>
          <w:rFonts w:asciiTheme="minorHAnsi" w:hAnsiTheme="minorHAnsi" w:cstheme="minorHAnsi"/>
          <w:color w:val="auto"/>
        </w:rPr>
        <w:t>Further</w:t>
      </w:r>
      <w:r w:rsidR="008C1FA3">
        <w:rPr>
          <w:rFonts w:asciiTheme="minorHAnsi" w:hAnsiTheme="minorHAnsi" w:cstheme="minorHAnsi"/>
          <w:color w:val="auto"/>
        </w:rPr>
        <w:t>more</w:t>
      </w:r>
      <w:r w:rsidR="00F81127" w:rsidRPr="0088180C">
        <w:rPr>
          <w:rFonts w:asciiTheme="minorHAnsi" w:hAnsiTheme="minorHAnsi" w:cstheme="minorHAnsi"/>
          <w:color w:val="auto"/>
        </w:rPr>
        <w:t>, a</w:t>
      </w:r>
      <w:r w:rsidR="000F0847" w:rsidRPr="0088180C">
        <w:rPr>
          <w:rFonts w:asciiTheme="minorHAnsi" w:hAnsiTheme="minorHAnsi" w:cstheme="minorHAnsi"/>
          <w:color w:val="auto"/>
        </w:rPr>
        <w:t xml:space="preserve">dding a </w:t>
      </w:r>
      <w:r w:rsidR="00F81127" w:rsidRPr="0088180C">
        <w:rPr>
          <w:rFonts w:asciiTheme="minorHAnsi" w:hAnsiTheme="minorHAnsi" w:cstheme="minorHAnsi"/>
          <w:color w:val="auto"/>
        </w:rPr>
        <w:t xml:space="preserve">tissue compatible </w:t>
      </w:r>
      <w:r w:rsidR="000F0847" w:rsidRPr="0088180C">
        <w:rPr>
          <w:rFonts w:asciiTheme="minorHAnsi" w:hAnsiTheme="minorHAnsi" w:cstheme="minorHAnsi"/>
          <w:color w:val="auto"/>
        </w:rPr>
        <w:t>skirt around the receptacle prevents exposure of the wound t</w:t>
      </w:r>
      <w:r w:rsidR="000F0847">
        <w:rPr>
          <w:rFonts w:asciiTheme="minorHAnsi" w:hAnsiTheme="minorHAnsi" w:cstheme="minorHAnsi"/>
          <w:color w:val="auto"/>
        </w:rPr>
        <w:t xml:space="preserve">o this foreign body and promotes normal fibrosis and wound healing in the absence of infection. </w:t>
      </w:r>
      <w:r w:rsidR="00F81127">
        <w:rPr>
          <w:rFonts w:asciiTheme="minorHAnsi" w:hAnsiTheme="minorHAnsi" w:cstheme="minorHAnsi"/>
          <w:color w:val="auto"/>
        </w:rPr>
        <w:t xml:space="preserve">Previous studies without this skirt resulted in early infection and premature termination of the experiment. Lastly, this implant system is compact and multi-channeled, allowing effective data </w:t>
      </w:r>
      <w:r w:rsidR="00F81127">
        <w:rPr>
          <w:rFonts w:asciiTheme="minorHAnsi" w:hAnsiTheme="minorHAnsi" w:cstheme="minorHAnsi"/>
          <w:color w:val="auto"/>
        </w:rPr>
        <w:lastRenderedPageBreak/>
        <w:t>acquisition from numerous neuromuscular structures in animal model</w:t>
      </w:r>
      <w:r w:rsidR="0088180C">
        <w:rPr>
          <w:rFonts w:asciiTheme="minorHAnsi" w:hAnsiTheme="minorHAnsi" w:cstheme="minorHAnsi"/>
          <w:color w:val="auto"/>
        </w:rPr>
        <w:t>s of various size</w:t>
      </w:r>
      <w:r w:rsidR="00F81127">
        <w:rPr>
          <w:rFonts w:asciiTheme="minorHAnsi" w:hAnsiTheme="minorHAnsi" w:cstheme="minorHAnsi"/>
          <w:color w:val="auto"/>
        </w:rPr>
        <w:t xml:space="preserve">. </w:t>
      </w:r>
    </w:p>
    <w:p w14:paraId="04CB3619" w14:textId="318A64DF" w:rsidR="0088180C" w:rsidRDefault="0088180C" w:rsidP="002A21FC">
      <w:pPr>
        <w:jc w:val="left"/>
        <w:rPr>
          <w:rFonts w:asciiTheme="minorHAnsi" w:hAnsiTheme="minorHAnsi" w:cstheme="minorHAnsi"/>
          <w:color w:val="auto"/>
        </w:rPr>
      </w:pPr>
    </w:p>
    <w:p w14:paraId="734C3B84" w14:textId="6B371193" w:rsidR="00164666" w:rsidRPr="00164666" w:rsidRDefault="0017272D" w:rsidP="002A21FC">
      <w:pPr>
        <w:jc w:val="left"/>
        <w:rPr>
          <w:rFonts w:asciiTheme="minorHAnsi" w:hAnsiTheme="minorHAnsi" w:cstheme="minorHAnsi"/>
          <w:color w:val="auto"/>
        </w:rPr>
      </w:pPr>
      <w:r w:rsidRPr="00FE7256">
        <w:rPr>
          <w:rFonts w:asciiTheme="minorHAnsi" w:hAnsiTheme="minorHAnsi" w:cstheme="minorHAnsi"/>
          <w:color w:val="auto"/>
        </w:rPr>
        <w:t>This technical approach has been adapted and successfully translated to a rat model. Th</w:t>
      </w:r>
      <w:r w:rsidR="00DA228F">
        <w:rPr>
          <w:rFonts w:asciiTheme="minorHAnsi" w:hAnsiTheme="minorHAnsi" w:cstheme="minorHAnsi"/>
          <w:color w:val="auto"/>
        </w:rPr>
        <w:t>is</w:t>
      </w:r>
      <w:r w:rsidRPr="00FE7256">
        <w:rPr>
          <w:rFonts w:asciiTheme="minorHAnsi" w:hAnsiTheme="minorHAnsi" w:cstheme="minorHAnsi"/>
          <w:color w:val="auto"/>
        </w:rPr>
        <w:t xml:space="preserve"> study was designed to investigate </w:t>
      </w:r>
      <w:r w:rsidR="000221A2">
        <w:rPr>
          <w:rFonts w:asciiTheme="minorHAnsi" w:hAnsiTheme="minorHAnsi" w:cstheme="minorHAnsi"/>
          <w:color w:val="auto"/>
        </w:rPr>
        <w:t xml:space="preserve">the effect of electrical conditioning in preventing tongue muscle atrophy and dysfunction </w:t>
      </w:r>
      <w:r w:rsidRPr="00FE7256">
        <w:rPr>
          <w:rFonts w:asciiTheme="minorHAnsi" w:hAnsiTheme="minorHAnsi" w:cstheme="minorHAnsi"/>
          <w:color w:val="auto"/>
        </w:rPr>
        <w:t>in the aging rat. The hypoglossal nerves were implanted with the cuff electrodes</w:t>
      </w:r>
      <w:r w:rsidR="000221A2">
        <w:rPr>
          <w:rFonts w:asciiTheme="minorHAnsi" w:hAnsiTheme="minorHAnsi" w:cstheme="minorHAnsi"/>
          <w:color w:val="auto"/>
        </w:rPr>
        <w:t xml:space="preserve"> for conditioning</w:t>
      </w:r>
      <w:r w:rsidRPr="00FE7256">
        <w:rPr>
          <w:rFonts w:asciiTheme="minorHAnsi" w:hAnsiTheme="minorHAnsi" w:cstheme="minorHAnsi"/>
          <w:color w:val="auto"/>
        </w:rPr>
        <w:t xml:space="preserve"> and the tongue implanted with the EMG recording electrodes</w:t>
      </w:r>
      <w:r w:rsidR="00965CFE">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{"citationItems":[{"id":"ITEM-1","itemData":{"DOI":"10.1002/mus.23499","ISSN":"0148639X","author":[{"dropping-particle":"","family":"Connor","given":"Nadine P.","non-dropping-particle":"","parse-names":false,"suffix":""},{"dropping-particle":"","family":"Russell","given":"John A.","non-dropping-particle":"","parse-names":false,"suffix":""},{"dropping-particle":"","family":"Jackson","given":"Michelle A.","non-dropping-particle":"","parse-names":false,"suffix":""},{"dropping-particle":"","family":"Kletzien","given":"Heidi","non-dropping-particle":"","parse-names":false,"suffix":""},{"dropping-particle":"","family":"Wang","given":"Hao","non-dropping-particle":"","parse-names":false,"suffix":""},{"dropping-particle":"","family":"Schaser","given":"Allison J.","non-dropping-particle":"","parse-names":false,"suffix":""},{"dropping-particle":"","family":"Leverson","given":"Glen E.","non-dropping-particle":"","parse-names":false,"suffix":""},{"dropping-particle":"","family":"Zealear","given":"David L.","non-dropping-particle":"","parse-names":false,"suffix":""}],"container-title":"Muscle &amp; Nerve","id":"ITEM-1","issue":"2","issued":{"date-parts":[["2013","2","1"]]},"page":"230-240","publisher":"John Wiley &amp; Sons, Ltd","title":"Tongue muscle plasticity following hypoglossal nerve stimulation in aged rats","type":"article-journal","volume":"47"},"uris":["http://www.mendeley.com/documents/?uuid=23e296c6-631e-3f06-8e67-5bb5d7a92b9f"]}],"mendeley":{"formattedCitation":"&lt;sup&gt;28&lt;/sup&gt;","plainTextFormattedCitation":"28","previouslyFormattedCitation":"&lt;sup&gt;28&lt;/sup&gt;"},"properties":{"noteIndex":0},"schema":"https://github.com/citation-style-language/schema/raw/master/csl-citation.json"}</w:instrText>
      </w:r>
      <w:r w:rsidR="00965CFE">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28</w:t>
      </w:r>
      <w:r w:rsidR="00965CFE">
        <w:rPr>
          <w:rFonts w:asciiTheme="minorHAnsi" w:hAnsiTheme="minorHAnsi" w:cstheme="minorHAnsi"/>
          <w:color w:val="auto"/>
        </w:rPr>
        <w:fldChar w:fldCharType="end"/>
      </w:r>
      <w:r w:rsidRPr="00FE7256">
        <w:rPr>
          <w:rFonts w:asciiTheme="minorHAnsi" w:hAnsiTheme="minorHAnsi" w:cstheme="minorHAnsi"/>
          <w:color w:val="auto"/>
        </w:rPr>
        <w:t xml:space="preserve">. </w:t>
      </w:r>
      <w:r w:rsidR="00B66814" w:rsidRPr="00FE7256">
        <w:rPr>
          <w:rFonts w:asciiTheme="minorHAnsi" w:hAnsiTheme="minorHAnsi" w:cstheme="minorHAnsi"/>
          <w:color w:val="auto"/>
        </w:rPr>
        <w:t>T</w:t>
      </w:r>
      <w:r w:rsidR="00AA0E15" w:rsidRPr="00FE7256">
        <w:rPr>
          <w:rFonts w:asciiTheme="minorHAnsi" w:hAnsiTheme="minorHAnsi" w:cstheme="minorHAnsi"/>
          <w:color w:val="auto"/>
        </w:rPr>
        <w:t xml:space="preserve">his technology can </w:t>
      </w:r>
      <w:r w:rsidR="00B66814" w:rsidRPr="00FE7256">
        <w:rPr>
          <w:rFonts w:asciiTheme="minorHAnsi" w:hAnsiTheme="minorHAnsi" w:cstheme="minorHAnsi"/>
          <w:color w:val="auto"/>
        </w:rPr>
        <w:t xml:space="preserve">also </w:t>
      </w:r>
      <w:r w:rsidR="00AA0E15" w:rsidRPr="00FE7256">
        <w:rPr>
          <w:rFonts w:asciiTheme="minorHAnsi" w:hAnsiTheme="minorHAnsi" w:cstheme="minorHAnsi"/>
          <w:color w:val="auto"/>
        </w:rPr>
        <w:t xml:space="preserve">be utilized in other research </w:t>
      </w:r>
      <w:r w:rsidR="00681D21" w:rsidRPr="00FE7256">
        <w:rPr>
          <w:rFonts w:asciiTheme="minorHAnsi" w:hAnsiTheme="minorHAnsi" w:cstheme="minorHAnsi"/>
          <w:color w:val="auto"/>
        </w:rPr>
        <w:t>applications</w:t>
      </w:r>
      <w:r w:rsidR="00AA0E15" w:rsidRPr="00FE7256">
        <w:rPr>
          <w:rFonts w:asciiTheme="minorHAnsi" w:hAnsiTheme="minorHAnsi" w:cstheme="minorHAnsi"/>
          <w:color w:val="auto"/>
        </w:rPr>
        <w:t>.</w:t>
      </w:r>
      <w:r w:rsidRPr="00FE7256">
        <w:rPr>
          <w:rFonts w:asciiTheme="minorHAnsi" w:hAnsiTheme="minorHAnsi" w:cstheme="minorHAnsi"/>
          <w:color w:val="auto"/>
        </w:rPr>
        <w:t xml:space="preserve"> </w:t>
      </w:r>
      <w:r w:rsidR="00AA0E15" w:rsidRPr="00FE7256">
        <w:rPr>
          <w:rFonts w:asciiTheme="minorHAnsi" w:hAnsiTheme="minorHAnsi" w:cstheme="minorHAnsi"/>
          <w:color w:val="auto"/>
        </w:rPr>
        <w:t xml:space="preserve">As an extension of the current protocol </w:t>
      </w:r>
      <w:r w:rsidR="00681D21" w:rsidRPr="00FE7256">
        <w:rPr>
          <w:rFonts w:asciiTheme="minorHAnsi" w:hAnsiTheme="minorHAnsi" w:cstheme="minorHAnsi"/>
          <w:color w:val="auto"/>
        </w:rPr>
        <w:t>in the canine larynx</w:t>
      </w:r>
      <w:r w:rsidR="00AA0E15" w:rsidRPr="00FE7256">
        <w:rPr>
          <w:rFonts w:asciiTheme="minorHAnsi" w:hAnsiTheme="minorHAnsi" w:cstheme="minorHAnsi"/>
          <w:color w:val="auto"/>
        </w:rPr>
        <w:t xml:space="preserve">, </w:t>
      </w:r>
      <w:r w:rsidR="00681D21" w:rsidRPr="00FE7256">
        <w:rPr>
          <w:rFonts w:asciiTheme="minorHAnsi" w:hAnsiTheme="minorHAnsi" w:cstheme="minorHAnsi"/>
          <w:color w:val="auto"/>
        </w:rPr>
        <w:t>the effect</w:t>
      </w:r>
      <w:r w:rsidR="008C1FA3">
        <w:rPr>
          <w:rFonts w:asciiTheme="minorHAnsi" w:hAnsiTheme="minorHAnsi" w:cstheme="minorHAnsi"/>
          <w:color w:val="auto"/>
        </w:rPr>
        <w:t>s</w:t>
      </w:r>
      <w:r w:rsidR="00681D21" w:rsidRPr="00FE7256">
        <w:rPr>
          <w:rFonts w:asciiTheme="minorHAnsi" w:hAnsiTheme="minorHAnsi" w:cstheme="minorHAnsi"/>
          <w:color w:val="auto"/>
        </w:rPr>
        <w:t xml:space="preserve"> of electrical conditioning </w:t>
      </w:r>
      <w:r w:rsidR="008C1FA3">
        <w:rPr>
          <w:rFonts w:asciiTheme="minorHAnsi" w:hAnsiTheme="minorHAnsi" w:cstheme="minorHAnsi"/>
          <w:color w:val="auto"/>
        </w:rPr>
        <w:t>on</w:t>
      </w:r>
      <w:r w:rsidR="00681D21" w:rsidRPr="00FE7256">
        <w:rPr>
          <w:rFonts w:asciiTheme="minorHAnsi" w:hAnsiTheme="minorHAnsi" w:cstheme="minorHAnsi"/>
          <w:color w:val="auto"/>
        </w:rPr>
        <w:t xml:space="preserve"> promoting selective reinnervation </w:t>
      </w:r>
      <w:r w:rsidR="008C1FA3">
        <w:rPr>
          <w:rFonts w:asciiTheme="minorHAnsi" w:hAnsiTheme="minorHAnsi" w:cstheme="minorHAnsi"/>
          <w:color w:val="auto"/>
        </w:rPr>
        <w:t>are currently</w:t>
      </w:r>
      <w:r w:rsidR="00B66814" w:rsidRPr="00FE7256">
        <w:rPr>
          <w:rFonts w:asciiTheme="minorHAnsi" w:hAnsiTheme="minorHAnsi" w:cstheme="minorHAnsi"/>
          <w:color w:val="auto"/>
        </w:rPr>
        <w:t xml:space="preserve"> </w:t>
      </w:r>
      <w:r w:rsidR="00681D21" w:rsidRPr="00FE7256">
        <w:rPr>
          <w:rFonts w:asciiTheme="minorHAnsi" w:hAnsiTheme="minorHAnsi" w:cstheme="minorHAnsi"/>
          <w:color w:val="auto"/>
        </w:rPr>
        <w:t>be</w:t>
      </w:r>
      <w:r w:rsidR="00B66814" w:rsidRPr="00FE7256">
        <w:rPr>
          <w:rFonts w:asciiTheme="minorHAnsi" w:hAnsiTheme="minorHAnsi" w:cstheme="minorHAnsi"/>
          <w:color w:val="auto"/>
        </w:rPr>
        <w:t>ing</w:t>
      </w:r>
      <w:r w:rsidR="00681D21" w:rsidRPr="00FE7256">
        <w:rPr>
          <w:rFonts w:asciiTheme="minorHAnsi" w:hAnsiTheme="minorHAnsi" w:cstheme="minorHAnsi"/>
          <w:color w:val="auto"/>
        </w:rPr>
        <w:t xml:space="preserve"> studied in rabbit facial muscles.</w:t>
      </w:r>
      <w:r w:rsidR="00B66814" w:rsidRPr="00FE7256">
        <w:rPr>
          <w:rFonts w:asciiTheme="minorHAnsi" w:hAnsiTheme="minorHAnsi" w:cstheme="minorHAnsi"/>
          <w:color w:val="auto"/>
        </w:rPr>
        <w:t xml:space="preserve"> </w:t>
      </w:r>
      <w:r w:rsidR="000221A2">
        <w:rPr>
          <w:rFonts w:asciiTheme="minorHAnsi" w:hAnsiTheme="minorHAnsi" w:cstheme="minorHAnsi"/>
          <w:color w:val="auto"/>
        </w:rPr>
        <w:t>T</w:t>
      </w:r>
      <w:r w:rsidR="00B66814" w:rsidRPr="00FE7256">
        <w:rPr>
          <w:rFonts w:asciiTheme="minorHAnsi" w:hAnsiTheme="minorHAnsi" w:cstheme="minorHAnsi"/>
          <w:color w:val="auto"/>
        </w:rPr>
        <w:t xml:space="preserve">his study </w:t>
      </w:r>
      <w:r w:rsidR="008C1FA3">
        <w:rPr>
          <w:rFonts w:asciiTheme="minorHAnsi" w:hAnsiTheme="minorHAnsi" w:cstheme="minorHAnsi"/>
          <w:color w:val="auto"/>
        </w:rPr>
        <w:t>may</w:t>
      </w:r>
      <w:r w:rsidR="00B66814" w:rsidRPr="00FE7256">
        <w:rPr>
          <w:rFonts w:asciiTheme="minorHAnsi" w:hAnsiTheme="minorHAnsi" w:cstheme="minorHAnsi"/>
          <w:color w:val="auto"/>
        </w:rPr>
        <w:t xml:space="preserve"> provide a </w:t>
      </w:r>
      <w:r w:rsidR="000221A2">
        <w:rPr>
          <w:rFonts w:asciiTheme="minorHAnsi" w:hAnsiTheme="minorHAnsi" w:cstheme="minorHAnsi"/>
          <w:color w:val="auto"/>
        </w:rPr>
        <w:t>foundation</w:t>
      </w:r>
      <w:r w:rsidR="00B66814" w:rsidRPr="00FE7256">
        <w:rPr>
          <w:rFonts w:asciiTheme="minorHAnsi" w:hAnsiTheme="minorHAnsi" w:cstheme="minorHAnsi"/>
          <w:color w:val="auto"/>
        </w:rPr>
        <w:t xml:space="preserve"> for </w:t>
      </w:r>
      <w:r w:rsidR="000221A2">
        <w:rPr>
          <w:rFonts w:asciiTheme="minorHAnsi" w:hAnsiTheme="minorHAnsi" w:cstheme="minorHAnsi"/>
          <w:color w:val="auto"/>
        </w:rPr>
        <w:t xml:space="preserve">the </w:t>
      </w:r>
      <w:r w:rsidR="00B66814" w:rsidRPr="00FE7256">
        <w:rPr>
          <w:rFonts w:asciiTheme="minorHAnsi" w:hAnsiTheme="minorHAnsi" w:cstheme="minorHAnsi"/>
          <w:color w:val="auto"/>
        </w:rPr>
        <w:t xml:space="preserve">prevention of facial synkinesis in </w:t>
      </w:r>
      <w:r w:rsidR="00587345" w:rsidRPr="00FE7256">
        <w:rPr>
          <w:rFonts w:asciiTheme="minorHAnsi" w:hAnsiTheme="minorHAnsi" w:cstheme="minorHAnsi"/>
          <w:color w:val="auto"/>
        </w:rPr>
        <w:t xml:space="preserve">patients with </w:t>
      </w:r>
      <w:r w:rsidR="00B66814" w:rsidRPr="00FE7256">
        <w:rPr>
          <w:rFonts w:asciiTheme="minorHAnsi" w:hAnsiTheme="minorHAnsi" w:cstheme="minorHAnsi"/>
          <w:color w:val="auto"/>
        </w:rPr>
        <w:t>Bell’s palsy, a common and debilitating med</w:t>
      </w:r>
      <w:r w:rsidR="00587345" w:rsidRPr="00FE7256">
        <w:rPr>
          <w:rFonts w:asciiTheme="minorHAnsi" w:hAnsiTheme="minorHAnsi" w:cstheme="minorHAnsi"/>
          <w:color w:val="auto"/>
        </w:rPr>
        <w:t>ical condition.</w:t>
      </w:r>
      <w:r w:rsidR="0072523C">
        <w:rPr>
          <w:rFonts w:asciiTheme="minorHAnsi" w:hAnsiTheme="minorHAnsi" w:cstheme="minorHAnsi"/>
          <w:color w:val="auto"/>
        </w:rPr>
        <w:t xml:space="preserve"> A final potential use of this technology is to stimulate and record from awake, freely moving animals. At present, such data </w:t>
      </w:r>
      <w:r w:rsidR="00B46A88">
        <w:rPr>
          <w:rFonts w:asciiTheme="minorHAnsi" w:hAnsiTheme="minorHAnsi" w:cstheme="minorHAnsi"/>
          <w:color w:val="auto"/>
        </w:rPr>
        <w:t>has been</w:t>
      </w:r>
      <w:r w:rsidR="0072523C">
        <w:rPr>
          <w:rFonts w:asciiTheme="minorHAnsi" w:hAnsiTheme="minorHAnsi" w:cstheme="minorHAnsi"/>
          <w:color w:val="auto"/>
        </w:rPr>
        <w:t xml:space="preserve"> obtained via external cable from awake, unrestrained</w:t>
      </w:r>
      <w:r w:rsidR="00587345" w:rsidRPr="00FE7256">
        <w:rPr>
          <w:rFonts w:asciiTheme="minorHAnsi" w:hAnsiTheme="minorHAnsi" w:cstheme="minorHAnsi"/>
          <w:color w:val="auto"/>
        </w:rPr>
        <w:t xml:space="preserve"> </w:t>
      </w:r>
      <w:r w:rsidR="0072523C">
        <w:rPr>
          <w:rFonts w:asciiTheme="minorHAnsi" w:hAnsiTheme="minorHAnsi" w:cstheme="minorHAnsi"/>
          <w:color w:val="auto"/>
        </w:rPr>
        <w:t>rat</w:t>
      </w:r>
      <w:r w:rsidR="008C1FA3">
        <w:rPr>
          <w:rFonts w:asciiTheme="minorHAnsi" w:hAnsiTheme="minorHAnsi" w:cstheme="minorHAnsi"/>
          <w:color w:val="auto"/>
        </w:rPr>
        <w:t>s</w:t>
      </w:r>
      <w:r w:rsidR="00965CFE">
        <w:rPr>
          <w:rFonts w:asciiTheme="minorHAnsi" w:hAnsiTheme="minorHAnsi" w:cstheme="minorHAnsi"/>
          <w:color w:val="auto"/>
        </w:rPr>
        <w:fldChar w:fldCharType="begin" w:fldLock="1"/>
      </w:r>
      <w:r w:rsidR="006B4FF1">
        <w:rPr>
          <w:rFonts w:asciiTheme="minorHAnsi" w:hAnsiTheme="minorHAnsi" w:cstheme="minorHAnsi"/>
          <w:color w:val="auto"/>
        </w:rPr>
        <w:instrText>ADDIN CSL_CITATION {"citationItems":[{"id":"ITEM-1","itemData":{"DOI":"10.1002/mus.23499","ISSN":"0148639X","author":[{"dropping-particle":"","family":"Connor","given":"Nadine P.","non-dropping-particle":"","parse-names":false,"suffix":""},{"dropping-particle":"","family":"Russell","given":"John A.","non-dropping-particle":"","parse-names":false,"suffix":""},{"dropping-particle":"","family":"Jackson","given":"Michelle A.","non-dropping-particle":"","parse-names":false,"suffix":""},{"dropping-particle":"","family":"Kletzien","given":"Heidi","non-dropping-particle":"","parse-names":false,"suffix":""},{"dropping-particle":"","family":"Wang","given":"Hao","non-dropping-particle":"","parse-names":false,"suffix":""},{"dropping-particle":"","family":"Schaser","given":"Allison J.","non-dropping-particle":"","parse-names":false,"suffix":""},{"dropping-particle":"","family":"Leverson","given":"Glen E.","non-dropping-particle":"","parse-names":false,"suffix":""},{"dropping-particle":"","family":"Zealear","given":"David L.","non-dropping-particle":"","parse-names":false,"suffix":""}],"container-title":"Muscle &amp; Nerve","id":"ITEM-1","issue":"2","issued":{"date-parts":[["2013","2","1"]]},"page":"230-240","publisher":"John Wiley &amp; Sons, Ltd","title":"Tongue muscle plasticity following hypoglossal nerve stimulation in aged rats","type":"article-journal","volume":"47"},"uris":["http://www.mendeley.com/documents/?uuid=23e296c6-631e-3f06-8e67-5bb5d7a92b9f"]}],"mendeley":{"formattedCitation":"&lt;sup&gt;28&lt;/sup&gt;","plainTextFormattedCitation":"28","previouslyFormattedCitation":"&lt;sup&gt;28&lt;/sup&gt;"},"properties":{"noteIndex":0},"schema":"https://github.com/citation-style-language/schema/raw/master/csl-citation.json"}</w:instrText>
      </w:r>
      <w:r w:rsidR="00965CFE">
        <w:rPr>
          <w:rFonts w:asciiTheme="minorHAnsi" w:hAnsiTheme="minorHAnsi" w:cstheme="minorHAnsi"/>
          <w:color w:val="auto"/>
        </w:rPr>
        <w:fldChar w:fldCharType="separate"/>
      </w:r>
      <w:r w:rsidR="007B78FA" w:rsidRPr="007B78FA">
        <w:rPr>
          <w:rFonts w:asciiTheme="minorHAnsi" w:hAnsiTheme="minorHAnsi" w:cstheme="minorHAnsi"/>
          <w:noProof/>
          <w:color w:val="auto"/>
          <w:vertAlign w:val="superscript"/>
        </w:rPr>
        <w:t>28</w:t>
      </w:r>
      <w:r w:rsidR="00965CFE">
        <w:rPr>
          <w:rFonts w:asciiTheme="minorHAnsi" w:hAnsiTheme="minorHAnsi" w:cstheme="minorHAnsi"/>
          <w:color w:val="auto"/>
        </w:rPr>
        <w:fldChar w:fldCharType="end"/>
      </w:r>
      <w:r w:rsidR="0072523C">
        <w:rPr>
          <w:rFonts w:asciiTheme="minorHAnsi" w:hAnsiTheme="minorHAnsi" w:cstheme="minorHAnsi"/>
          <w:color w:val="auto"/>
        </w:rPr>
        <w:t xml:space="preserve">. </w:t>
      </w:r>
      <w:r w:rsidR="00587345" w:rsidRPr="00FE7256">
        <w:rPr>
          <w:rFonts w:asciiTheme="minorHAnsi" w:hAnsiTheme="minorHAnsi" w:cstheme="minorHAnsi"/>
          <w:color w:val="auto"/>
        </w:rPr>
        <w:t xml:space="preserve">In the future, </w:t>
      </w:r>
      <w:r w:rsidR="00164666">
        <w:rPr>
          <w:rFonts w:asciiTheme="minorHAnsi" w:hAnsiTheme="minorHAnsi" w:cstheme="minorHAnsi"/>
          <w:color w:val="auto"/>
        </w:rPr>
        <w:t>t</w:t>
      </w:r>
      <w:r w:rsidR="00164666" w:rsidRPr="00164666">
        <w:rPr>
          <w:rFonts w:asciiTheme="minorHAnsi" w:hAnsiTheme="minorHAnsi" w:cstheme="minorHAnsi"/>
          <w:color w:val="auto"/>
        </w:rPr>
        <w:t xml:space="preserve">his </w:t>
      </w:r>
      <w:r w:rsidR="00013DDE">
        <w:rPr>
          <w:rFonts w:asciiTheme="minorHAnsi" w:hAnsiTheme="minorHAnsi" w:cstheme="minorHAnsi"/>
          <w:color w:val="auto"/>
        </w:rPr>
        <w:t>economical</w:t>
      </w:r>
      <w:r w:rsidR="00164666" w:rsidRPr="00164666">
        <w:rPr>
          <w:rFonts w:asciiTheme="minorHAnsi" w:hAnsiTheme="minorHAnsi" w:cstheme="minorHAnsi"/>
          <w:color w:val="auto"/>
        </w:rPr>
        <w:t xml:space="preserve"> system</w:t>
      </w:r>
      <w:r w:rsidR="00013DDE">
        <w:rPr>
          <w:rFonts w:asciiTheme="minorHAnsi" w:hAnsiTheme="minorHAnsi" w:cstheme="minorHAnsi"/>
          <w:color w:val="auto"/>
        </w:rPr>
        <w:t xml:space="preserve"> </w:t>
      </w:r>
      <w:r w:rsidR="008C1FA3">
        <w:rPr>
          <w:rFonts w:asciiTheme="minorHAnsi" w:hAnsiTheme="minorHAnsi" w:cstheme="minorHAnsi"/>
          <w:color w:val="auto"/>
        </w:rPr>
        <w:t>may</w:t>
      </w:r>
      <w:r w:rsidR="00164666" w:rsidRPr="00164666">
        <w:rPr>
          <w:rFonts w:asciiTheme="minorHAnsi" w:hAnsiTheme="minorHAnsi" w:cstheme="minorHAnsi"/>
          <w:color w:val="auto"/>
        </w:rPr>
        <w:t xml:space="preserve"> </w:t>
      </w:r>
      <w:r w:rsidR="0072523C">
        <w:rPr>
          <w:rFonts w:asciiTheme="minorHAnsi" w:hAnsiTheme="minorHAnsi" w:cstheme="minorHAnsi"/>
          <w:color w:val="auto"/>
        </w:rPr>
        <w:t xml:space="preserve">also </w:t>
      </w:r>
      <w:r w:rsidR="00164666" w:rsidRPr="00164666">
        <w:rPr>
          <w:rFonts w:asciiTheme="minorHAnsi" w:hAnsiTheme="minorHAnsi" w:cstheme="minorHAnsi"/>
          <w:color w:val="auto"/>
        </w:rPr>
        <w:t>be combined with remote recording</w:t>
      </w:r>
      <w:r w:rsidR="00013DDE">
        <w:rPr>
          <w:rFonts w:asciiTheme="minorHAnsi" w:hAnsiTheme="minorHAnsi" w:cstheme="minorHAnsi"/>
          <w:color w:val="auto"/>
        </w:rPr>
        <w:t>-stimulation technology</w:t>
      </w:r>
      <w:r w:rsidR="00164666" w:rsidRPr="00164666">
        <w:rPr>
          <w:rFonts w:asciiTheme="minorHAnsi" w:hAnsiTheme="minorHAnsi" w:cstheme="minorHAnsi"/>
          <w:color w:val="auto"/>
        </w:rPr>
        <w:t xml:space="preserve"> (e.g., telemetry)</w:t>
      </w:r>
      <w:r w:rsidR="00013DDE">
        <w:rPr>
          <w:rFonts w:asciiTheme="minorHAnsi" w:hAnsiTheme="minorHAnsi" w:cstheme="minorHAnsi"/>
          <w:color w:val="auto"/>
        </w:rPr>
        <w:t xml:space="preserve"> to activate </w:t>
      </w:r>
      <w:r w:rsidR="00DC1C30">
        <w:rPr>
          <w:rFonts w:asciiTheme="minorHAnsi" w:hAnsiTheme="minorHAnsi" w:cstheme="minorHAnsi"/>
          <w:color w:val="auto"/>
        </w:rPr>
        <w:t>or</w:t>
      </w:r>
      <w:r w:rsidR="00013DDE">
        <w:rPr>
          <w:rFonts w:asciiTheme="minorHAnsi" w:hAnsiTheme="minorHAnsi" w:cstheme="minorHAnsi"/>
          <w:color w:val="auto"/>
        </w:rPr>
        <w:t xml:space="preserve"> </w:t>
      </w:r>
      <w:r w:rsidR="007C2201">
        <w:rPr>
          <w:rFonts w:asciiTheme="minorHAnsi" w:hAnsiTheme="minorHAnsi" w:cstheme="minorHAnsi"/>
          <w:color w:val="auto"/>
        </w:rPr>
        <w:t>probe</w:t>
      </w:r>
      <w:r w:rsidR="00164666" w:rsidRPr="00164666">
        <w:rPr>
          <w:rFonts w:asciiTheme="minorHAnsi" w:hAnsiTheme="minorHAnsi" w:cstheme="minorHAnsi"/>
          <w:color w:val="auto"/>
        </w:rPr>
        <w:t xml:space="preserve"> </w:t>
      </w:r>
      <w:r w:rsidR="00013DDE">
        <w:rPr>
          <w:rFonts w:asciiTheme="minorHAnsi" w:hAnsiTheme="minorHAnsi" w:cstheme="minorHAnsi"/>
          <w:color w:val="auto"/>
        </w:rPr>
        <w:t>neuromuscular system</w:t>
      </w:r>
      <w:r w:rsidR="008C1FA3">
        <w:rPr>
          <w:rFonts w:asciiTheme="minorHAnsi" w:hAnsiTheme="minorHAnsi" w:cstheme="minorHAnsi"/>
          <w:color w:val="auto"/>
        </w:rPr>
        <w:t>s</w:t>
      </w:r>
      <w:r w:rsidR="00013DDE">
        <w:rPr>
          <w:rFonts w:asciiTheme="minorHAnsi" w:hAnsiTheme="minorHAnsi" w:cstheme="minorHAnsi"/>
          <w:color w:val="auto"/>
        </w:rPr>
        <w:t xml:space="preserve"> wirelessly</w:t>
      </w:r>
      <w:r w:rsidR="00164666" w:rsidRPr="00164666">
        <w:rPr>
          <w:rFonts w:asciiTheme="minorHAnsi" w:hAnsiTheme="minorHAnsi" w:cstheme="minorHAnsi"/>
          <w:color w:val="auto"/>
        </w:rPr>
        <w:t>.</w:t>
      </w:r>
      <w:r w:rsidR="007C2201">
        <w:rPr>
          <w:rFonts w:asciiTheme="minorHAnsi" w:hAnsiTheme="minorHAnsi" w:cstheme="minorHAnsi"/>
          <w:color w:val="auto"/>
        </w:rPr>
        <w:t xml:space="preserve"> </w:t>
      </w:r>
    </w:p>
    <w:p w14:paraId="3D715C6B" w14:textId="33FB5B39" w:rsidR="00416B4F" w:rsidRPr="00416B4F" w:rsidRDefault="00416B4F" w:rsidP="002A21FC">
      <w:pPr>
        <w:jc w:val="left"/>
        <w:rPr>
          <w:rFonts w:asciiTheme="minorHAnsi" w:hAnsiTheme="minorHAnsi" w:cstheme="minorHAnsi"/>
          <w:color w:val="808080" w:themeColor="background1" w:themeShade="80"/>
        </w:rPr>
      </w:pPr>
    </w:p>
    <w:p w14:paraId="511C8F47" w14:textId="0160A6E9" w:rsidR="009726EE" w:rsidRPr="001B1519" w:rsidRDefault="009726EE" w:rsidP="002A21FC">
      <w:pPr>
        <w:jc w:val="left"/>
        <w:rPr>
          <w:rFonts w:asciiTheme="minorHAnsi" w:hAnsiTheme="minorHAnsi" w:cstheme="minorHAnsi"/>
        </w:rPr>
      </w:pPr>
      <w:bookmarkStart w:id="19" w:name="Acknowledgments"/>
      <w:r w:rsidRPr="001B1519">
        <w:rPr>
          <w:rFonts w:asciiTheme="minorHAnsi" w:hAnsiTheme="minorHAnsi" w:cstheme="minorHAnsi"/>
          <w:b/>
          <w:bCs/>
        </w:rPr>
        <w:t>ACKNOWLEDGMENTS</w:t>
      </w:r>
      <w:bookmarkEnd w:id="19"/>
      <w:r w:rsidRPr="001B1519">
        <w:rPr>
          <w:rFonts w:asciiTheme="minorHAnsi" w:hAnsiTheme="minorHAnsi" w:cstheme="minorHAnsi"/>
          <w:b/>
          <w:bCs/>
        </w:rPr>
        <w:t>:</w:t>
      </w:r>
      <w:r w:rsidRPr="001B1519">
        <w:rPr>
          <w:rFonts w:asciiTheme="minorHAnsi" w:hAnsiTheme="minorHAnsi" w:cstheme="minorHAnsi"/>
        </w:rPr>
        <w:t xml:space="preserve"> </w:t>
      </w:r>
    </w:p>
    <w:p w14:paraId="78E16E4A" w14:textId="497A090C" w:rsidR="00C17BFF" w:rsidRPr="00D95228" w:rsidRDefault="00D95228" w:rsidP="002A21FC">
      <w:pPr>
        <w:jc w:val="left"/>
        <w:rPr>
          <w:rFonts w:asciiTheme="minorHAnsi" w:hAnsiTheme="minorHAnsi" w:cstheme="minorHAnsi"/>
          <w:color w:val="auto"/>
        </w:rPr>
      </w:pPr>
      <w:r w:rsidRPr="00D95228">
        <w:rPr>
          <w:rFonts w:asciiTheme="minorHAnsi" w:hAnsiTheme="minorHAnsi" w:cstheme="minorHAnsi"/>
          <w:color w:val="auto"/>
        </w:rPr>
        <w:t xml:space="preserve">The authors thank Dr. </w:t>
      </w:r>
      <w:proofErr w:type="spellStart"/>
      <w:r w:rsidRPr="00D95228">
        <w:rPr>
          <w:rFonts w:asciiTheme="minorHAnsi" w:hAnsiTheme="minorHAnsi" w:cstheme="minorHAnsi"/>
          <w:color w:val="auto"/>
        </w:rPr>
        <w:t>Hongmei</w:t>
      </w:r>
      <w:proofErr w:type="spellEnd"/>
      <w:r w:rsidRPr="00D95228">
        <w:rPr>
          <w:rFonts w:asciiTheme="minorHAnsi" w:hAnsiTheme="minorHAnsi" w:cstheme="minorHAnsi"/>
          <w:color w:val="auto"/>
        </w:rPr>
        <w:t xml:space="preserve"> Wu for her contribution to animal care and data collection throughout the study. We thank Amy Nunnally, Jamie Adcock, and Phil Williams for their help with sterile surgeries. The expertise and dedication of the staff of the Vanderbilt University Animal Care Facility was invaluable</w:t>
      </w:r>
      <w:r w:rsidR="009726EE" w:rsidRPr="00D95228">
        <w:rPr>
          <w:rFonts w:asciiTheme="minorHAnsi" w:hAnsiTheme="minorHAnsi" w:cstheme="minorHAnsi"/>
          <w:color w:val="auto"/>
        </w:rPr>
        <w:t xml:space="preserve">. </w:t>
      </w:r>
    </w:p>
    <w:p w14:paraId="30C490A8" w14:textId="77777777" w:rsidR="00B67C41" w:rsidRDefault="00B67C41" w:rsidP="002A21FC">
      <w:pPr>
        <w:jc w:val="left"/>
        <w:rPr>
          <w:rFonts w:asciiTheme="minorHAnsi" w:hAnsiTheme="minorHAnsi" w:cstheme="minorHAnsi"/>
          <w:color w:val="808080" w:themeColor="background1" w:themeShade="80"/>
        </w:rPr>
      </w:pPr>
    </w:p>
    <w:p w14:paraId="089A3BB5" w14:textId="2472A920" w:rsidR="009726EE" w:rsidRPr="001B1519" w:rsidRDefault="009726EE" w:rsidP="002A21FC">
      <w:pPr>
        <w:jc w:val="left"/>
        <w:rPr>
          <w:rFonts w:asciiTheme="minorHAnsi" w:hAnsiTheme="minorHAnsi" w:cstheme="minorHAnsi"/>
          <w:b/>
        </w:rPr>
      </w:pPr>
      <w:bookmarkStart w:id="20" w:name="Disclosures"/>
      <w:r w:rsidRPr="001B1519">
        <w:rPr>
          <w:rFonts w:asciiTheme="minorHAnsi" w:hAnsiTheme="minorHAnsi" w:cstheme="minorHAnsi"/>
          <w:b/>
        </w:rPr>
        <w:t>DISCLOSURES</w:t>
      </w:r>
      <w:bookmarkEnd w:id="20"/>
      <w:r w:rsidRPr="001B1519">
        <w:rPr>
          <w:rFonts w:asciiTheme="minorHAnsi" w:hAnsiTheme="minorHAnsi" w:cstheme="minorHAnsi"/>
          <w:b/>
        </w:rPr>
        <w:t xml:space="preserve">: </w:t>
      </w:r>
    </w:p>
    <w:p w14:paraId="3F999BBA" w14:textId="00FEA946" w:rsidR="00076CA0" w:rsidRDefault="008C1FA3" w:rsidP="002A21FC">
      <w:pPr>
        <w:pStyle w:val="NormalWeb"/>
        <w:spacing w:before="0" w:beforeAutospacing="0" w:after="0" w:afterAutospacing="0"/>
        <w:jc w:val="left"/>
        <w:rPr>
          <w:rFonts w:asciiTheme="minorHAnsi" w:hAnsiTheme="minorHAnsi" w:cstheme="minorHAnsi"/>
          <w:color w:val="808080" w:themeColor="background1" w:themeShade="80"/>
        </w:rPr>
      </w:pPr>
      <w:r>
        <w:rPr>
          <w:rFonts w:asciiTheme="minorHAnsi" w:hAnsiTheme="minorHAnsi" w:cstheme="minorHAnsi"/>
          <w:color w:val="auto"/>
        </w:rPr>
        <w:t>Dr.</w:t>
      </w:r>
      <w:r w:rsidR="00A81B28">
        <w:rPr>
          <w:rFonts w:asciiTheme="minorHAnsi" w:hAnsiTheme="minorHAnsi" w:cstheme="minorHAnsi"/>
          <w:color w:val="auto"/>
        </w:rPr>
        <w:t xml:space="preserve"> David </w:t>
      </w:r>
      <w:proofErr w:type="spellStart"/>
      <w:r w:rsidR="00A81B28">
        <w:rPr>
          <w:rFonts w:asciiTheme="minorHAnsi" w:hAnsiTheme="minorHAnsi" w:cstheme="minorHAnsi"/>
          <w:color w:val="auto"/>
        </w:rPr>
        <w:t>Zealear</w:t>
      </w:r>
      <w:proofErr w:type="spellEnd"/>
      <w:r w:rsidR="00A81B28">
        <w:rPr>
          <w:rFonts w:asciiTheme="minorHAnsi" w:hAnsiTheme="minorHAnsi" w:cstheme="minorHAnsi"/>
          <w:color w:val="auto"/>
        </w:rPr>
        <w:t xml:space="preserve"> is marketing this</w:t>
      </w:r>
      <w:r w:rsidR="00965CFE">
        <w:rPr>
          <w:rFonts w:asciiTheme="minorHAnsi" w:hAnsiTheme="minorHAnsi" w:cstheme="minorHAnsi"/>
          <w:color w:val="auto"/>
        </w:rPr>
        <w:t xml:space="preserve"> implantable, nerve stimulation-EMG </w:t>
      </w:r>
      <w:r w:rsidR="00A81B28">
        <w:rPr>
          <w:rFonts w:asciiTheme="minorHAnsi" w:hAnsiTheme="minorHAnsi" w:cstheme="minorHAnsi"/>
          <w:color w:val="auto"/>
        </w:rPr>
        <w:t>technology</w:t>
      </w:r>
      <w:r w:rsidR="00AA38C2" w:rsidRPr="00AA38C2">
        <w:rPr>
          <w:rFonts w:asciiTheme="minorHAnsi" w:hAnsiTheme="minorHAnsi" w:cstheme="minorHAnsi"/>
          <w:color w:val="auto"/>
        </w:rPr>
        <w:t xml:space="preserve"> </w:t>
      </w:r>
      <w:r w:rsidR="00965CFE">
        <w:rPr>
          <w:rFonts w:asciiTheme="minorHAnsi" w:hAnsiTheme="minorHAnsi" w:cstheme="minorHAnsi"/>
          <w:color w:val="auto"/>
        </w:rPr>
        <w:t xml:space="preserve">for a variety of neuromuscular systems and animal models. </w:t>
      </w:r>
      <w:bookmarkStart w:id="21" w:name="References"/>
    </w:p>
    <w:p w14:paraId="003D8F4B" w14:textId="77777777" w:rsidR="00076CA0" w:rsidRDefault="00076CA0" w:rsidP="002A21FC">
      <w:pPr>
        <w:pStyle w:val="NormalWeb"/>
        <w:spacing w:before="0" w:beforeAutospacing="0" w:after="0" w:afterAutospacing="0"/>
        <w:jc w:val="left"/>
        <w:rPr>
          <w:rFonts w:asciiTheme="minorHAnsi" w:hAnsiTheme="minorHAnsi" w:cstheme="minorHAnsi"/>
          <w:color w:val="808080" w:themeColor="background1" w:themeShade="80"/>
        </w:rPr>
      </w:pPr>
    </w:p>
    <w:p w14:paraId="37B393A5" w14:textId="5991D081" w:rsidR="00AA7B1F" w:rsidRPr="00076CA0" w:rsidRDefault="009726EE" w:rsidP="002A21FC">
      <w:pPr>
        <w:pStyle w:val="NormalWeb"/>
        <w:spacing w:before="0" w:beforeAutospacing="0" w:after="0" w:afterAutospacing="0"/>
        <w:jc w:val="left"/>
        <w:rPr>
          <w:rFonts w:asciiTheme="minorHAnsi" w:hAnsiTheme="minorHAnsi" w:cstheme="minorHAnsi"/>
          <w:color w:val="808080" w:themeColor="background1" w:themeShade="80"/>
        </w:rPr>
      </w:pPr>
      <w:r w:rsidRPr="003A2C8A">
        <w:rPr>
          <w:rFonts w:asciiTheme="minorHAnsi" w:hAnsiTheme="minorHAnsi" w:cstheme="minorHAnsi"/>
          <w:b/>
          <w:bCs/>
        </w:rPr>
        <w:t>REFERENCES</w:t>
      </w:r>
      <w:r w:rsidRPr="003A2C8A">
        <w:rPr>
          <w:rFonts w:asciiTheme="minorHAnsi" w:hAnsiTheme="minorHAnsi" w:cstheme="minorHAnsi"/>
        </w:rPr>
        <w:t xml:space="preserve"> </w:t>
      </w:r>
      <w:bookmarkEnd w:id="21"/>
    </w:p>
    <w:p w14:paraId="662A3654" w14:textId="6BF5DC1A" w:rsidR="006B4FF1" w:rsidRPr="006B4FF1" w:rsidRDefault="00495F1A" w:rsidP="002A21FC">
      <w:pPr>
        <w:ind w:left="640" w:hanging="640"/>
        <w:jc w:val="left"/>
        <w:rPr>
          <w:noProof/>
        </w:rPr>
      </w:pPr>
      <w:r>
        <w:rPr>
          <w:rFonts w:asciiTheme="minorHAnsi" w:hAnsiTheme="minorHAnsi" w:cstheme="minorHAnsi"/>
          <w:b/>
          <w:color w:val="808080" w:themeColor="background1" w:themeShade="80"/>
        </w:rPr>
        <w:fldChar w:fldCharType="begin" w:fldLock="1"/>
      </w:r>
      <w:r>
        <w:rPr>
          <w:rFonts w:asciiTheme="minorHAnsi" w:hAnsiTheme="minorHAnsi" w:cstheme="minorHAnsi"/>
          <w:b/>
          <w:color w:val="808080" w:themeColor="background1" w:themeShade="80"/>
        </w:rPr>
        <w:instrText xml:space="preserve">ADDIN Mendeley Bibliography CSL_BIBLIOGRAPHY </w:instrText>
      </w:r>
      <w:r>
        <w:rPr>
          <w:rFonts w:asciiTheme="minorHAnsi" w:hAnsiTheme="minorHAnsi" w:cstheme="minorHAnsi"/>
          <w:b/>
          <w:color w:val="808080" w:themeColor="background1" w:themeShade="80"/>
        </w:rPr>
        <w:fldChar w:fldCharType="separate"/>
      </w:r>
      <w:r w:rsidR="006B4FF1" w:rsidRPr="006B4FF1">
        <w:rPr>
          <w:noProof/>
        </w:rPr>
        <w:t>1.</w:t>
      </w:r>
      <w:r w:rsidR="006B4FF1" w:rsidRPr="006B4FF1">
        <w:rPr>
          <w:noProof/>
        </w:rPr>
        <w:tab/>
        <w:t xml:space="preserve">Wikipedia contributors. Electromyography. </w:t>
      </w:r>
      <w:r w:rsidR="006B4FF1" w:rsidRPr="006B4FF1">
        <w:rPr>
          <w:i/>
          <w:iCs/>
          <w:noProof/>
        </w:rPr>
        <w:t>Wikipedia, The Free Encyclopedia</w:t>
      </w:r>
      <w:r w:rsidR="006B4FF1" w:rsidRPr="006B4FF1">
        <w:rPr>
          <w:noProof/>
        </w:rPr>
        <w:t>. at &lt;https://en.wikipedia.org/wiki/Electromyography&gt;.</w:t>
      </w:r>
    </w:p>
    <w:p w14:paraId="7C732AE6" w14:textId="702DBEC5" w:rsidR="006B4FF1" w:rsidRPr="006B4FF1" w:rsidRDefault="006B4FF1" w:rsidP="002A21FC">
      <w:pPr>
        <w:ind w:left="640" w:hanging="640"/>
        <w:jc w:val="left"/>
        <w:rPr>
          <w:noProof/>
        </w:rPr>
      </w:pPr>
      <w:r w:rsidRPr="006B4FF1">
        <w:rPr>
          <w:noProof/>
        </w:rPr>
        <w:t>2.</w:t>
      </w:r>
      <w:r w:rsidRPr="006B4FF1">
        <w:rPr>
          <w:noProof/>
        </w:rPr>
        <w:tab/>
        <w:t>Zealear, D.</w:t>
      </w:r>
      <w:r w:rsidR="00076CA0">
        <w:rPr>
          <w:noProof/>
        </w:rPr>
        <w:t xml:space="preserve"> </w:t>
      </w:r>
      <w:r w:rsidRPr="006B4FF1">
        <w:rPr>
          <w:noProof/>
        </w:rPr>
        <w:t xml:space="preserve">L. </w:t>
      </w:r>
      <w:r w:rsidRPr="00076CA0">
        <w:rPr>
          <w:noProof/>
        </w:rPr>
        <w:t xml:space="preserve">et al. </w:t>
      </w:r>
      <w:r w:rsidRPr="006B4FF1">
        <w:rPr>
          <w:noProof/>
        </w:rPr>
        <w:t xml:space="preserve">Stimulation of denervated muscle promotes selective reinnervation, prevents synkinesis, and restores function. </w:t>
      </w:r>
      <w:r w:rsidRPr="006B4FF1">
        <w:rPr>
          <w:i/>
          <w:iCs/>
          <w:noProof/>
        </w:rPr>
        <w:t>The Laryngoscope</w:t>
      </w:r>
      <w:r w:rsidRPr="006B4FF1">
        <w:rPr>
          <w:noProof/>
        </w:rPr>
        <w:t xml:space="preserve">. </w:t>
      </w:r>
      <w:r w:rsidRPr="006B4FF1">
        <w:rPr>
          <w:b/>
          <w:bCs/>
          <w:noProof/>
        </w:rPr>
        <w:t>124</w:t>
      </w:r>
      <w:r w:rsidRPr="006B4FF1">
        <w:rPr>
          <w:noProof/>
        </w:rPr>
        <w:t xml:space="preserve"> (5), E180–E187</w:t>
      </w:r>
      <w:r w:rsidR="00076CA0">
        <w:rPr>
          <w:noProof/>
        </w:rPr>
        <w:t xml:space="preserve"> (2014)</w:t>
      </w:r>
      <w:r w:rsidRPr="006B4FF1">
        <w:rPr>
          <w:noProof/>
        </w:rPr>
        <w:t>.</w:t>
      </w:r>
    </w:p>
    <w:p w14:paraId="6941B975" w14:textId="1CF96351" w:rsidR="006B4FF1" w:rsidRPr="006B4FF1" w:rsidRDefault="006B4FF1" w:rsidP="002A21FC">
      <w:pPr>
        <w:ind w:left="640" w:hanging="640"/>
        <w:jc w:val="left"/>
        <w:rPr>
          <w:noProof/>
        </w:rPr>
      </w:pPr>
      <w:r w:rsidRPr="006B4FF1">
        <w:rPr>
          <w:noProof/>
        </w:rPr>
        <w:t>3.</w:t>
      </w:r>
      <w:r w:rsidRPr="006B4FF1">
        <w:rPr>
          <w:noProof/>
        </w:rPr>
        <w:tab/>
        <w:t xml:space="preserve">Gaweł, M. Electrodiagnostics: MUNE and MUNIX as methods of estimating the number of motor units - biomarkers in lower motor neurone disease. </w:t>
      </w:r>
      <w:r w:rsidRPr="006B4FF1">
        <w:rPr>
          <w:i/>
          <w:iCs/>
          <w:noProof/>
        </w:rPr>
        <w:t>Neurologia i neurochirurgia polska</w:t>
      </w:r>
      <w:r w:rsidRPr="006B4FF1">
        <w:rPr>
          <w:noProof/>
        </w:rPr>
        <w:t xml:space="preserve">. </w:t>
      </w:r>
      <w:r w:rsidRPr="006B4FF1">
        <w:rPr>
          <w:b/>
          <w:bCs/>
          <w:noProof/>
        </w:rPr>
        <w:t>53</w:t>
      </w:r>
      <w:r w:rsidRPr="006B4FF1">
        <w:rPr>
          <w:noProof/>
        </w:rPr>
        <w:t xml:space="preserve"> (4), 251–257 (2019).</w:t>
      </w:r>
    </w:p>
    <w:p w14:paraId="197499BE" w14:textId="367ABE3A" w:rsidR="006B4FF1" w:rsidRPr="006B4FF1" w:rsidRDefault="006B4FF1" w:rsidP="002A21FC">
      <w:pPr>
        <w:ind w:left="640" w:hanging="640"/>
        <w:jc w:val="left"/>
        <w:rPr>
          <w:noProof/>
        </w:rPr>
      </w:pPr>
      <w:r w:rsidRPr="006B4FF1">
        <w:rPr>
          <w:noProof/>
        </w:rPr>
        <w:t>4.</w:t>
      </w:r>
      <w:r w:rsidRPr="006B4FF1">
        <w:rPr>
          <w:noProof/>
        </w:rPr>
        <w:tab/>
        <w:t>Foerster, G., Mueller, A.</w:t>
      </w:r>
      <w:r w:rsidR="00076CA0">
        <w:rPr>
          <w:noProof/>
        </w:rPr>
        <w:t xml:space="preserve"> </w:t>
      </w:r>
      <w:r w:rsidRPr="006B4FF1">
        <w:rPr>
          <w:noProof/>
        </w:rPr>
        <w:t xml:space="preserve">H. Laryngeal EMG: Preferential damage of the posterior cricoarytenoid muscle branches especially in iatrogenic recurrent laryngeal nerve lesions. </w:t>
      </w:r>
      <w:r w:rsidRPr="006B4FF1">
        <w:rPr>
          <w:i/>
          <w:iCs/>
          <w:noProof/>
        </w:rPr>
        <w:t>Laryngoscope</w:t>
      </w:r>
      <w:r w:rsidRPr="006B4FF1">
        <w:rPr>
          <w:noProof/>
        </w:rPr>
        <w:t xml:space="preserve">. </w:t>
      </w:r>
      <w:r w:rsidRPr="006B4FF1">
        <w:rPr>
          <w:b/>
          <w:bCs/>
          <w:noProof/>
        </w:rPr>
        <w:t>128</w:t>
      </w:r>
      <w:r w:rsidRPr="006B4FF1">
        <w:rPr>
          <w:noProof/>
        </w:rPr>
        <w:t xml:space="preserve"> (5), 1152–1156 (2018).</w:t>
      </w:r>
    </w:p>
    <w:p w14:paraId="293AD881" w14:textId="08C4C061" w:rsidR="006B4FF1" w:rsidRPr="006B4FF1" w:rsidRDefault="006B4FF1" w:rsidP="002A21FC">
      <w:pPr>
        <w:ind w:left="640" w:hanging="640"/>
        <w:jc w:val="left"/>
        <w:rPr>
          <w:noProof/>
        </w:rPr>
      </w:pPr>
      <w:r w:rsidRPr="006B4FF1">
        <w:rPr>
          <w:noProof/>
        </w:rPr>
        <w:t>5.</w:t>
      </w:r>
      <w:r w:rsidRPr="006B4FF1">
        <w:rPr>
          <w:noProof/>
        </w:rPr>
        <w:tab/>
        <w:t>Lin, R.</w:t>
      </w:r>
      <w:r w:rsidR="00076CA0">
        <w:rPr>
          <w:noProof/>
        </w:rPr>
        <w:t xml:space="preserve"> </w:t>
      </w:r>
      <w:r w:rsidRPr="006B4FF1">
        <w:rPr>
          <w:noProof/>
        </w:rPr>
        <w:t>J., Smith, L.</w:t>
      </w:r>
      <w:r w:rsidR="00076CA0">
        <w:rPr>
          <w:noProof/>
        </w:rPr>
        <w:t xml:space="preserve"> </w:t>
      </w:r>
      <w:r w:rsidRPr="006B4FF1">
        <w:rPr>
          <w:noProof/>
        </w:rPr>
        <w:t>J., Munin, M.</w:t>
      </w:r>
      <w:r w:rsidR="00076CA0">
        <w:rPr>
          <w:noProof/>
        </w:rPr>
        <w:t xml:space="preserve"> </w:t>
      </w:r>
      <w:r w:rsidRPr="006B4FF1">
        <w:rPr>
          <w:noProof/>
        </w:rPr>
        <w:t>C., Sridharan, S., Rosen, C.</w:t>
      </w:r>
      <w:r w:rsidR="00076CA0">
        <w:rPr>
          <w:noProof/>
        </w:rPr>
        <w:t xml:space="preserve"> </w:t>
      </w:r>
      <w:r w:rsidRPr="006B4FF1">
        <w:rPr>
          <w:noProof/>
        </w:rPr>
        <w:t xml:space="preserve">A. Innervation status in chronic vocal fold paralysis and implications for laryngeal reinnervation. </w:t>
      </w:r>
      <w:r w:rsidRPr="006B4FF1">
        <w:rPr>
          <w:i/>
          <w:iCs/>
          <w:noProof/>
        </w:rPr>
        <w:t>Laryngoscope</w:t>
      </w:r>
      <w:r w:rsidRPr="006B4FF1">
        <w:rPr>
          <w:noProof/>
        </w:rPr>
        <w:t xml:space="preserve">. </w:t>
      </w:r>
      <w:r w:rsidRPr="006B4FF1">
        <w:rPr>
          <w:b/>
          <w:bCs/>
          <w:noProof/>
        </w:rPr>
        <w:t>128</w:t>
      </w:r>
      <w:r w:rsidRPr="006B4FF1">
        <w:rPr>
          <w:noProof/>
        </w:rPr>
        <w:t xml:space="preserve"> (7), 1628–1633</w:t>
      </w:r>
      <w:r w:rsidR="00076CA0">
        <w:rPr>
          <w:noProof/>
        </w:rPr>
        <w:t xml:space="preserve"> </w:t>
      </w:r>
      <w:r w:rsidRPr="006B4FF1">
        <w:rPr>
          <w:noProof/>
        </w:rPr>
        <w:t>(2018).</w:t>
      </w:r>
    </w:p>
    <w:p w14:paraId="51909578" w14:textId="0ED2830C" w:rsidR="006B4FF1" w:rsidRPr="006B4FF1" w:rsidRDefault="006B4FF1" w:rsidP="002A21FC">
      <w:pPr>
        <w:ind w:left="640" w:hanging="640"/>
        <w:jc w:val="left"/>
        <w:rPr>
          <w:noProof/>
        </w:rPr>
      </w:pPr>
      <w:r w:rsidRPr="006B4FF1">
        <w:rPr>
          <w:noProof/>
        </w:rPr>
        <w:t>6.</w:t>
      </w:r>
      <w:r w:rsidRPr="006B4FF1">
        <w:rPr>
          <w:noProof/>
        </w:rPr>
        <w:tab/>
        <w:t>Koh, T.</w:t>
      </w:r>
      <w:r w:rsidR="00076CA0">
        <w:rPr>
          <w:noProof/>
        </w:rPr>
        <w:t xml:space="preserve"> </w:t>
      </w:r>
      <w:r w:rsidRPr="006B4FF1">
        <w:rPr>
          <w:noProof/>
        </w:rPr>
        <w:t>J., Leonard, T.</w:t>
      </w:r>
      <w:r w:rsidR="00076CA0">
        <w:rPr>
          <w:noProof/>
        </w:rPr>
        <w:t xml:space="preserve"> </w:t>
      </w:r>
      <w:r w:rsidRPr="006B4FF1">
        <w:rPr>
          <w:noProof/>
        </w:rPr>
        <w:t xml:space="preserve">R. An implantable electrical interface for in vivo studies of the neuromuscular system. </w:t>
      </w:r>
      <w:r w:rsidRPr="006B4FF1">
        <w:rPr>
          <w:i/>
          <w:iCs/>
          <w:noProof/>
        </w:rPr>
        <w:t>Journal of Neuroscience Methods</w:t>
      </w:r>
      <w:r w:rsidRPr="006B4FF1">
        <w:rPr>
          <w:noProof/>
        </w:rPr>
        <w:t xml:space="preserve">. </w:t>
      </w:r>
      <w:r w:rsidRPr="006B4FF1">
        <w:rPr>
          <w:b/>
          <w:bCs/>
          <w:noProof/>
        </w:rPr>
        <w:t>70</w:t>
      </w:r>
      <w:r w:rsidRPr="006B4FF1">
        <w:rPr>
          <w:noProof/>
        </w:rPr>
        <w:t xml:space="preserve"> (1), 27–32 (1996).</w:t>
      </w:r>
    </w:p>
    <w:p w14:paraId="32C2F6CF" w14:textId="0B036B0E" w:rsidR="006B4FF1" w:rsidRPr="006B4FF1" w:rsidRDefault="006B4FF1" w:rsidP="002A21FC">
      <w:pPr>
        <w:ind w:left="640" w:hanging="640"/>
        <w:jc w:val="left"/>
        <w:rPr>
          <w:noProof/>
        </w:rPr>
      </w:pPr>
      <w:r w:rsidRPr="006B4FF1">
        <w:rPr>
          <w:noProof/>
        </w:rPr>
        <w:t>7.</w:t>
      </w:r>
      <w:r w:rsidRPr="006B4FF1">
        <w:rPr>
          <w:noProof/>
        </w:rPr>
        <w:tab/>
        <w:t xml:space="preserve">Grimonprez, A. </w:t>
      </w:r>
      <w:r w:rsidRPr="00076CA0">
        <w:rPr>
          <w:noProof/>
        </w:rPr>
        <w:t xml:space="preserve">et al. </w:t>
      </w:r>
      <w:r w:rsidRPr="006B4FF1">
        <w:rPr>
          <w:noProof/>
        </w:rPr>
        <w:t xml:space="preserve">A Preclinical Study of Laryngeal Motor-Evoked Potentials as a Marker Vagus Nerve Activation. </w:t>
      </w:r>
      <w:r w:rsidRPr="006B4FF1">
        <w:rPr>
          <w:i/>
          <w:iCs/>
          <w:noProof/>
        </w:rPr>
        <w:t>International Journal of Neural Systems</w:t>
      </w:r>
      <w:r w:rsidRPr="006B4FF1">
        <w:rPr>
          <w:noProof/>
        </w:rPr>
        <w:t xml:space="preserve">. </w:t>
      </w:r>
      <w:r w:rsidRPr="006B4FF1">
        <w:rPr>
          <w:b/>
          <w:bCs/>
          <w:noProof/>
        </w:rPr>
        <w:t>25</w:t>
      </w:r>
      <w:r w:rsidRPr="006B4FF1">
        <w:rPr>
          <w:noProof/>
        </w:rPr>
        <w:t xml:space="preserve"> (8), 1550034</w:t>
      </w:r>
      <w:r w:rsidR="00076CA0">
        <w:rPr>
          <w:noProof/>
        </w:rPr>
        <w:t xml:space="preserve"> </w:t>
      </w:r>
      <w:r w:rsidRPr="006B4FF1">
        <w:rPr>
          <w:noProof/>
        </w:rPr>
        <w:lastRenderedPageBreak/>
        <w:t>(2015).</w:t>
      </w:r>
    </w:p>
    <w:p w14:paraId="7C833159" w14:textId="3BA129DB" w:rsidR="006B4FF1" w:rsidRPr="006B4FF1" w:rsidRDefault="006B4FF1" w:rsidP="002A21FC">
      <w:pPr>
        <w:ind w:left="640" w:hanging="640"/>
        <w:jc w:val="left"/>
        <w:rPr>
          <w:noProof/>
        </w:rPr>
      </w:pPr>
      <w:r w:rsidRPr="006B4FF1">
        <w:rPr>
          <w:noProof/>
        </w:rPr>
        <w:t>8.</w:t>
      </w:r>
      <w:r w:rsidRPr="006B4FF1">
        <w:rPr>
          <w:noProof/>
        </w:rPr>
        <w:tab/>
        <w:t>Haidar, Y.</w:t>
      </w:r>
      <w:r w:rsidR="00076CA0">
        <w:rPr>
          <w:noProof/>
        </w:rPr>
        <w:t xml:space="preserve"> </w:t>
      </w:r>
      <w:r w:rsidRPr="006B4FF1">
        <w:rPr>
          <w:noProof/>
        </w:rPr>
        <w:t xml:space="preserve">M. </w:t>
      </w:r>
      <w:r w:rsidRPr="00076CA0">
        <w:rPr>
          <w:noProof/>
        </w:rPr>
        <w:t>et al.</w:t>
      </w:r>
      <w:r w:rsidRPr="006B4FF1">
        <w:rPr>
          <w:noProof/>
        </w:rPr>
        <w:t xml:space="preserve"> Selective recurrent laryngeal nerve stimulation using a penetrating electrode array in the feline model. </w:t>
      </w:r>
      <w:r w:rsidRPr="006B4FF1">
        <w:rPr>
          <w:i/>
          <w:iCs/>
          <w:noProof/>
        </w:rPr>
        <w:t>The Laryngoscope</w:t>
      </w:r>
      <w:r w:rsidRPr="006B4FF1">
        <w:rPr>
          <w:noProof/>
        </w:rPr>
        <w:t xml:space="preserve">. </w:t>
      </w:r>
      <w:r w:rsidRPr="006B4FF1">
        <w:rPr>
          <w:b/>
          <w:bCs/>
          <w:noProof/>
        </w:rPr>
        <w:t>128</w:t>
      </w:r>
      <w:r w:rsidRPr="006B4FF1">
        <w:rPr>
          <w:noProof/>
        </w:rPr>
        <w:t xml:space="preserve"> (7), 1606–1614</w:t>
      </w:r>
      <w:r w:rsidR="00076CA0">
        <w:rPr>
          <w:noProof/>
        </w:rPr>
        <w:t xml:space="preserve"> </w:t>
      </w:r>
      <w:r w:rsidRPr="006B4FF1">
        <w:rPr>
          <w:noProof/>
        </w:rPr>
        <w:t>(2018).</w:t>
      </w:r>
    </w:p>
    <w:p w14:paraId="50090E7B" w14:textId="41EBAC45" w:rsidR="006B4FF1" w:rsidRPr="006B4FF1" w:rsidRDefault="006B4FF1" w:rsidP="002A21FC">
      <w:pPr>
        <w:ind w:left="640" w:hanging="640"/>
        <w:jc w:val="left"/>
        <w:rPr>
          <w:noProof/>
        </w:rPr>
      </w:pPr>
      <w:r w:rsidRPr="006B4FF1">
        <w:rPr>
          <w:noProof/>
        </w:rPr>
        <w:t>9.</w:t>
      </w:r>
      <w:r w:rsidRPr="006B4FF1">
        <w:rPr>
          <w:noProof/>
        </w:rPr>
        <w:tab/>
        <w:t xml:space="preserve">Kneisz, L., Unger, E., Lanmüller, H., Mayr, W. In Vitro Testing of an Implantable Wireless Telemetry System for Long-Term Electromyography Recordings in Large Animals. </w:t>
      </w:r>
      <w:r w:rsidRPr="006B4FF1">
        <w:rPr>
          <w:i/>
          <w:iCs/>
          <w:noProof/>
        </w:rPr>
        <w:t>Artificial Organs</w:t>
      </w:r>
      <w:r w:rsidRPr="006B4FF1">
        <w:rPr>
          <w:noProof/>
        </w:rPr>
        <w:t xml:space="preserve">. </w:t>
      </w:r>
      <w:r w:rsidRPr="006B4FF1">
        <w:rPr>
          <w:b/>
          <w:bCs/>
          <w:noProof/>
        </w:rPr>
        <w:t>39</w:t>
      </w:r>
      <w:r w:rsidRPr="006B4FF1">
        <w:rPr>
          <w:noProof/>
        </w:rPr>
        <w:t xml:space="preserve"> (10), 897–902 (2015).</w:t>
      </w:r>
    </w:p>
    <w:p w14:paraId="067D54F0" w14:textId="2354D675" w:rsidR="006B4FF1" w:rsidRPr="006B4FF1" w:rsidRDefault="006B4FF1" w:rsidP="002A21FC">
      <w:pPr>
        <w:ind w:left="640" w:hanging="640"/>
        <w:jc w:val="left"/>
        <w:rPr>
          <w:noProof/>
        </w:rPr>
      </w:pPr>
      <w:r w:rsidRPr="006B4FF1">
        <w:rPr>
          <w:noProof/>
        </w:rPr>
        <w:t>10.</w:t>
      </w:r>
      <w:r w:rsidRPr="006B4FF1">
        <w:rPr>
          <w:noProof/>
        </w:rPr>
        <w:tab/>
        <w:t xml:space="preserve">Inzelberg, L., Rand, D., Steinberg, S., David-Pur, M., Hanein, Y. A Wearable High-Resolution Facial Electromyography for Long Term Recordings in Freely Behaving Humans. </w:t>
      </w:r>
      <w:r w:rsidRPr="006B4FF1">
        <w:rPr>
          <w:i/>
          <w:iCs/>
          <w:noProof/>
        </w:rPr>
        <w:t>Scientific Reports</w:t>
      </w:r>
      <w:r w:rsidRPr="006B4FF1">
        <w:rPr>
          <w:noProof/>
        </w:rPr>
        <w:t xml:space="preserve">. </w:t>
      </w:r>
      <w:r w:rsidRPr="006B4FF1">
        <w:rPr>
          <w:b/>
          <w:bCs/>
          <w:noProof/>
        </w:rPr>
        <w:t>8</w:t>
      </w:r>
      <w:r w:rsidRPr="006B4FF1">
        <w:rPr>
          <w:noProof/>
        </w:rPr>
        <w:t xml:space="preserve"> (1)</w:t>
      </w:r>
      <w:r w:rsidR="00076CA0">
        <w:rPr>
          <w:noProof/>
        </w:rPr>
        <w:t xml:space="preserve"> </w:t>
      </w:r>
      <w:r w:rsidRPr="006B4FF1">
        <w:rPr>
          <w:noProof/>
        </w:rPr>
        <w:t>(2018).</w:t>
      </w:r>
    </w:p>
    <w:p w14:paraId="11301CE9" w14:textId="60FA0E90" w:rsidR="006B4FF1" w:rsidRPr="006B4FF1" w:rsidRDefault="006B4FF1" w:rsidP="002A21FC">
      <w:pPr>
        <w:ind w:left="640" w:hanging="640"/>
        <w:jc w:val="left"/>
        <w:rPr>
          <w:noProof/>
        </w:rPr>
      </w:pPr>
      <w:r w:rsidRPr="006B4FF1">
        <w:rPr>
          <w:noProof/>
        </w:rPr>
        <w:t>11.</w:t>
      </w:r>
      <w:r w:rsidRPr="006B4FF1">
        <w:rPr>
          <w:noProof/>
        </w:rPr>
        <w:tab/>
        <w:t>Horn, K.</w:t>
      </w:r>
      <w:r w:rsidR="00076CA0">
        <w:rPr>
          <w:noProof/>
        </w:rPr>
        <w:t xml:space="preserve"> </w:t>
      </w:r>
      <w:r w:rsidRPr="006B4FF1">
        <w:rPr>
          <w:noProof/>
        </w:rPr>
        <w:t>M., Pong, M., Batni, S.</w:t>
      </w:r>
      <w:r w:rsidR="00076CA0">
        <w:rPr>
          <w:noProof/>
        </w:rPr>
        <w:t xml:space="preserve"> </w:t>
      </w:r>
      <w:r w:rsidRPr="006B4FF1">
        <w:rPr>
          <w:noProof/>
        </w:rPr>
        <w:t>R., Levy, S.</w:t>
      </w:r>
      <w:r w:rsidR="00076CA0">
        <w:rPr>
          <w:noProof/>
        </w:rPr>
        <w:t xml:space="preserve"> </w:t>
      </w:r>
      <w:r w:rsidRPr="006B4FF1">
        <w:rPr>
          <w:noProof/>
        </w:rPr>
        <w:t>M., Gibson, A.</w:t>
      </w:r>
      <w:r w:rsidR="00076CA0">
        <w:rPr>
          <w:noProof/>
        </w:rPr>
        <w:t xml:space="preserve"> </w:t>
      </w:r>
      <w:r w:rsidRPr="006B4FF1">
        <w:rPr>
          <w:noProof/>
        </w:rPr>
        <w:t xml:space="preserve">R. Functional specialization within the cat red nucleus. </w:t>
      </w:r>
      <w:r w:rsidRPr="006B4FF1">
        <w:rPr>
          <w:i/>
          <w:iCs/>
          <w:noProof/>
        </w:rPr>
        <w:t>Journal of Neurophysiology</w:t>
      </w:r>
      <w:r w:rsidRPr="006B4FF1">
        <w:rPr>
          <w:noProof/>
        </w:rPr>
        <w:t xml:space="preserve">. </w:t>
      </w:r>
      <w:r w:rsidRPr="006B4FF1">
        <w:rPr>
          <w:b/>
          <w:bCs/>
          <w:noProof/>
        </w:rPr>
        <w:t>87</w:t>
      </w:r>
      <w:r w:rsidRPr="006B4FF1">
        <w:rPr>
          <w:noProof/>
        </w:rPr>
        <w:t xml:space="preserve"> (1), 469–477</w:t>
      </w:r>
      <w:r w:rsidR="00076CA0">
        <w:rPr>
          <w:noProof/>
        </w:rPr>
        <w:t xml:space="preserve"> </w:t>
      </w:r>
      <w:r w:rsidRPr="006B4FF1">
        <w:rPr>
          <w:noProof/>
        </w:rPr>
        <w:t>(2002).</w:t>
      </w:r>
    </w:p>
    <w:p w14:paraId="7DD1C014" w14:textId="06261572" w:rsidR="006B4FF1" w:rsidRPr="006B4FF1" w:rsidRDefault="006B4FF1" w:rsidP="002A21FC">
      <w:pPr>
        <w:ind w:left="640" w:hanging="640"/>
        <w:jc w:val="left"/>
        <w:rPr>
          <w:noProof/>
        </w:rPr>
      </w:pPr>
      <w:r w:rsidRPr="006B4FF1">
        <w:rPr>
          <w:noProof/>
        </w:rPr>
        <w:t>12.</w:t>
      </w:r>
      <w:r w:rsidRPr="006B4FF1">
        <w:rPr>
          <w:noProof/>
        </w:rPr>
        <w:tab/>
        <w:t>Larson, C.</w:t>
      </w:r>
      <w:r w:rsidR="00076CA0">
        <w:rPr>
          <w:noProof/>
        </w:rPr>
        <w:t xml:space="preserve"> </w:t>
      </w:r>
      <w:r w:rsidRPr="006B4FF1">
        <w:rPr>
          <w:noProof/>
        </w:rPr>
        <w:t>R., Kistler, M.</w:t>
      </w:r>
      <w:r w:rsidR="00076CA0">
        <w:rPr>
          <w:noProof/>
        </w:rPr>
        <w:t xml:space="preserve"> </w:t>
      </w:r>
      <w:r w:rsidRPr="006B4FF1">
        <w:rPr>
          <w:noProof/>
        </w:rPr>
        <w:t xml:space="preserve">K. The relationship of periaqueductal gray neurons to vocalization and laryngeal EMG in the behaving monkey. </w:t>
      </w:r>
      <w:r w:rsidRPr="006B4FF1">
        <w:rPr>
          <w:i/>
          <w:iCs/>
          <w:noProof/>
        </w:rPr>
        <w:t xml:space="preserve">Experimental </w:t>
      </w:r>
      <w:r w:rsidR="00076CA0">
        <w:rPr>
          <w:i/>
          <w:iCs/>
          <w:noProof/>
        </w:rPr>
        <w:t>B</w:t>
      </w:r>
      <w:r w:rsidRPr="006B4FF1">
        <w:rPr>
          <w:i/>
          <w:iCs/>
          <w:noProof/>
        </w:rPr>
        <w:t xml:space="preserve">rain </w:t>
      </w:r>
      <w:r w:rsidR="00076CA0">
        <w:rPr>
          <w:i/>
          <w:iCs/>
          <w:noProof/>
        </w:rPr>
        <w:t>R</w:t>
      </w:r>
      <w:r w:rsidRPr="006B4FF1">
        <w:rPr>
          <w:i/>
          <w:iCs/>
          <w:noProof/>
        </w:rPr>
        <w:t>esearch</w:t>
      </w:r>
      <w:r w:rsidRPr="006B4FF1">
        <w:rPr>
          <w:noProof/>
        </w:rPr>
        <w:t xml:space="preserve">. </w:t>
      </w:r>
      <w:r w:rsidRPr="006B4FF1">
        <w:rPr>
          <w:b/>
          <w:bCs/>
          <w:noProof/>
        </w:rPr>
        <w:t>63</w:t>
      </w:r>
      <w:r w:rsidRPr="006B4FF1">
        <w:rPr>
          <w:noProof/>
        </w:rPr>
        <w:t xml:space="preserve"> (3), 596–606 (1986).</w:t>
      </w:r>
    </w:p>
    <w:p w14:paraId="72C2AA43" w14:textId="5D395A59" w:rsidR="006B4FF1" w:rsidRPr="006B4FF1" w:rsidRDefault="006B4FF1" w:rsidP="002A21FC">
      <w:pPr>
        <w:ind w:left="640" w:hanging="640"/>
        <w:jc w:val="left"/>
        <w:rPr>
          <w:noProof/>
        </w:rPr>
      </w:pPr>
      <w:r w:rsidRPr="006B4FF1">
        <w:rPr>
          <w:noProof/>
        </w:rPr>
        <w:t>13.</w:t>
      </w:r>
      <w:r w:rsidRPr="006B4FF1">
        <w:rPr>
          <w:noProof/>
        </w:rPr>
        <w:tab/>
        <w:t xml:space="preserve">Zealear, D., Larson, C. A Microelectrode Study of Laryngeal Motoneurons in the Nucleus Ambiguus of the Awake Vocalizing Monkey. </w:t>
      </w:r>
      <w:r w:rsidR="00224D72" w:rsidRPr="002A21FC">
        <w:rPr>
          <w:rFonts w:asciiTheme="minorHAnsi" w:hAnsiTheme="minorHAnsi" w:cstheme="minorHAnsi"/>
          <w:i/>
          <w:iCs/>
          <w:color w:val="auto"/>
        </w:rPr>
        <w:t>Vocal Fold Physiology Volume 2</w:t>
      </w:r>
      <w:r w:rsidR="00224D72">
        <w:rPr>
          <w:rFonts w:asciiTheme="minorHAnsi" w:hAnsiTheme="minorHAnsi" w:cstheme="minorHAnsi"/>
          <w:color w:val="auto"/>
        </w:rPr>
        <w:t>.</w:t>
      </w:r>
      <w:r w:rsidR="00224D72" w:rsidRPr="00224D72">
        <w:rPr>
          <w:rFonts w:asciiTheme="minorHAnsi" w:hAnsiTheme="minorHAnsi" w:cstheme="minorHAnsi"/>
          <w:color w:val="auto"/>
        </w:rPr>
        <w:t xml:space="preserve"> 2</w:t>
      </w:r>
      <w:r w:rsidRPr="006B4FF1">
        <w:rPr>
          <w:noProof/>
        </w:rPr>
        <w:t>29–38 (1988).</w:t>
      </w:r>
    </w:p>
    <w:p w14:paraId="310AB4DE" w14:textId="54BCC54C" w:rsidR="006B4FF1" w:rsidRPr="006B4FF1" w:rsidRDefault="006B4FF1" w:rsidP="002A21FC">
      <w:pPr>
        <w:ind w:left="640" w:hanging="640"/>
        <w:jc w:val="left"/>
        <w:rPr>
          <w:noProof/>
        </w:rPr>
      </w:pPr>
      <w:r w:rsidRPr="006B4FF1">
        <w:rPr>
          <w:noProof/>
        </w:rPr>
        <w:t>14.</w:t>
      </w:r>
      <w:r w:rsidRPr="006B4FF1">
        <w:rPr>
          <w:noProof/>
        </w:rPr>
        <w:tab/>
        <w:t>Zealear, D.</w:t>
      </w:r>
      <w:r w:rsidR="00224D72">
        <w:rPr>
          <w:noProof/>
        </w:rPr>
        <w:t xml:space="preserve"> </w:t>
      </w:r>
      <w:r w:rsidRPr="006B4FF1">
        <w:rPr>
          <w:noProof/>
        </w:rPr>
        <w:t>L., Billante, C.</w:t>
      </w:r>
      <w:r w:rsidR="00224D72">
        <w:rPr>
          <w:noProof/>
        </w:rPr>
        <w:t xml:space="preserve"> </w:t>
      </w:r>
      <w:r w:rsidRPr="006B4FF1">
        <w:rPr>
          <w:noProof/>
        </w:rPr>
        <w:t xml:space="preserve">R. Neurophysiology of vocal fold paralysis. </w:t>
      </w:r>
      <w:r w:rsidRPr="006B4FF1">
        <w:rPr>
          <w:i/>
          <w:iCs/>
          <w:noProof/>
        </w:rPr>
        <w:t>Otolaryngologic Clinics of North America</w:t>
      </w:r>
      <w:r w:rsidRPr="006B4FF1">
        <w:rPr>
          <w:noProof/>
        </w:rPr>
        <w:t xml:space="preserve">. </w:t>
      </w:r>
      <w:r w:rsidRPr="006B4FF1">
        <w:rPr>
          <w:b/>
          <w:bCs/>
          <w:noProof/>
        </w:rPr>
        <w:t>37</w:t>
      </w:r>
      <w:r w:rsidRPr="006B4FF1">
        <w:rPr>
          <w:noProof/>
        </w:rPr>
        <w:t xml:space="preserve"> (1), 1–23 (2004).</w:t>
      </w:r>
    </w:p>
    <w:p w14:paraId="02C96B1D" w14:textId="5EEFBB2A" w:rsidR="006B4FF1" w:rsidRPr="006B4FF1" w:rsidRDefault="006B4FF1" w:rsidP="002A21FC">
      <w:pPr>
        <w:ind w:left="640" w:hanging="640"/>
        <w:jc w:val="left"/>
        <w:rPr>
          <w:noProof/>
        </w:rPr>
      </w:pPr>
      <w:r w:rsidRPr="006B4FF1">
        <w:rPr>
          <w:noProof/>
        </w:rPr>
        <w:t>15.</w:t>
      </w:r>
      <w:r w:rsidRPr="006B4FF1">
        <w:rPr>
          <w:noProof/>
        </w:rPr>
        <w:tab/>
        <w:t>Zealear, D.</w:t>
      </w:r>
      <w:r w:rsidR="00224D72">
        <w:rPr>
          <w:noProof/>
        </w:rPr>
        <w:t xml:space="preserve"> </w:t>
      </w:r>
      <w:r w:rsidRPr="006B4FF1">
        <w:rPr>
          <w:noProof/>
        </w:rPr>
        <w:t>L.</w:t>
      </w:r>
      <w:r w:rsidRPr="00224D72">
        <w:rPr>
          <w:noProof/>
        </w:rPr>
        <w:t xml:space="preserve"> et al.</w:t>
      </w:r>
      <w:r w:rsidRPr="006B4FF1">
        <w:rPr>
          <w:noProof/>
        </w:rPr>
        <w:t xml:space="preserve"> Electrical Stimulation of a Denervated Muscle Promotes Selective Reinnervation by Native Over Foreign Motoneurons. </w:t>
      </w:r>
      <w:r w:rsidRPr="006B4FF1">
        <w:rPr>
          <w:i/>
          <w:iCs/>
          <w:noProof/>
        </w:rPr>
        <w:t>Journal of Neurophysiology</w:t>
      </w:r>
      <w:r w:rsidRPr="006B4FF1">
        <w:rPr>
          <w:noProof/>
        </w:rPr>
        <w:t xml:space="preserve">. </w:t>
      </w:r>
      <w:r w:rsidRPr="006B4FF1">
        <w:rPr>
          <w:b/>
          <w:bCs/>
          <w:noProof/>
        </w:rPr>
        <w:t>87</w:t>
      </w:r>
      <w:r w:rsidRPr="006B4FF1">
        <w:rPr>
          <w:noProof/>
        </w:rPr>
        <w:t xml:space="preserve"> (4), 2195–2199 (2002).</w:t>
      </w:r>
    </w:p>
    <w:p w14:paraId="041EEF70" w14:textId="5964B75B" w:rsidR="006B4FF1" w:rsidRPr="006B4FF1" w:rsidRDefault="006B4FF1" w:rsidP="002A21FC">
      <w:pPr>
        <w:ind w:left="640" w:hanging="640"/>
        <w:jc w:val="left"/>
        <w:rPr>
          <w:noProof/>
        </w:rPr>
      </w:pPr>
      <w:r w:rsidRPr="006B4FF1">
        <w:rPr>
          <w:noProof/>
        </w:rPr>
        <w:t>16.</w:t>
      </w:r>
      <w:r w:rsidRPr="006B4FF1">
        <w:rPr>
          <w:noProof/>
        </w:rPr>
        <w:tab/>
        <w:t>Insalaco, G., Kuna, S.</w:t>
      </w:r>
      <w:r w:rsidR="00224D72">
        <w:rPr>
          <w:noProof/>
        </w:rPr>
        <w:t xml:space="preserve"> </w:t>
      </w:r>
      <w:r w:rsidRPr="006B4FF1">
        <w:rPr>
          <w:noProof/>
        </w:rPr>
        <w:t>T., Cibella, F., Villeponteaux, R.</w:t>
      </w:r>
      <w:r w:rsidR="00224D72">
        <w:rPr>
          <w:noProof/>
        </w:rPr>
        <w:t xml:space="preserve"> </w:t>
      </w:r>
      <w:r w:rsidRPr="006B4FF1">
        <w:rPr>
          <w:noProof/>
        </w:rPr>
        <w:t xml:space="preserve">D. Thyroarytenoid muscle activity during hypoxia, hypercapnia, and voluntary hyperventilation in humans. </w:t>
      </w:r>
      <w:r w:rsidRPr="006B4FF1">
        <w:rPr>
          <w:i/>
          <w:iCs/>
          <w:noProof/>
        </w:rPr>
        <w:t xml:space="preserve">Journal of </w:t>
      </w:r>
      <w:r w:rsidR="008C1FA3">
        <w:rPr>
          <w:i/>
          <w:iCs/>
          <w:noProof/>
        </w:rPr>
        <w:t>A</w:t>
      </w:r>
      <w:r w:rsidRPr="006B4FF1">
        <w:rPr>
          <w:i/>
          <w:iCs/>
          <w:noProof/>
        </w:rPr>
        <w:t xml:space="preserve">pplied </w:t>
      </w:r>
      <w:r w:rsidR="008C1FA3">
        <w:rPr>
          <w:i/>
          <w:iCs/>
          <w:noProof/>
        </w:rPr>
        <w:t>P</w:t>
      </w:r>
      <w:r w:rsidRPr="006B4FF1">
        <w:rPr>
          <w:i/>
          <w:iCs/>
          <w:noProof/>
        </w:rPr>
        <w:t>hysiology</w:t>
      </w:r>
      <w:r w:rsidRPr="006B4FF1">
        <w:rPr>
          <w:noProof/>
        </w:rPr>
        <w:t xml:space="preserve">. </w:t>
      </w:r>
      <w:r w:rsidRPr="006B4FF1">
        <w:rPr>
          <w:b/>
          <w:bCs/>
          <w:noProof/>
        </w:rPr>
        <w:t>69</w:t>
      </w:r>
      <w:r w:rsidRPr="006B4FF1">
        <w:rPr>
          <w:noProof/>
        </w:rPr>
        <w:t xml:space="preserve"> (1), 268–73</w:t>
      </w:r>
      <w:r w:rsidR="00224D72">
        <w:rPr>
          <w:noProof/>
        </w:rPr>
        <w:t xml:space="preserve"> </w:t>
      </w:r>
      <w:r w:rsidRPr="006B4FF1">
        <w:rPr>
          <w:noProof/>
        </w:rPr>
        <w:t>(1990).</w:t>
      </w:r>
    </w:p>
    <w:p w14:paraId="31D43C23" w14:textId="7B460194" w:rsidR="006B4FF1" w:rsidRPr="006B4FF1" w:rsidRDefault="006B4FF1" w:rsidP="002A21FC">
      <w:pPr>
        <w:ind w:left="640" w:hanging="640"/>
        <w:jc w:val="left"/>
        <w:rPr>
          <w:noProof/>
        </w:rPr>
      </w:pPr>
      <w:r w:rsidRPr="006B4FF1">
        <w:rPr>
          <w:noProof/>
        </w:rPr>
        <w:t>17.</w:t>
      </w:r>
      <w:r w:rsidRPr="006B4FF1">
        <w:rPr>
          <w:noProof/>
        </w:rPr>
        <w:tab/>
        <w:t>Ludlow, C.</w:t>
      </w:r>
      <w:r w:rsidR="00224D72">
        <w:rPr>
          <w:noProof/>
        </w:rPr>
        <w:t xml:space="preserve"> </w:t>
      </w:r>
      <w:r w:rsidRPr="006B4FF1">
        <w:rPr>
          <w:noProof/>
        </w:rPr>
        <w:t xml:space="preserve">L., Van Pelt, F., Koda, J. Characteristics of Late Responses to Superior Laryngeal Nerve Stimulation in Humans. </w:t>
      </w:r>
      <w:r w:rsidRPr="006B4FF1">
        <w:rPr>
          <w:i/>
          <w:iCs/>
          <w:noProof/>
        </w:rPr>
        <w:t>Annals of Otology, Rhinology &amp; Laryngology</w:t>
      </w:r>
      <w:r w:rsidRPr="006B4FF1">
        <w:rPr>
          <w:noProof/>
        </w:rPr>
        <w:t xml:space="preserve">. </w:t>
      </w:r>
      <w:r w:rsidRPr="006B4FF1">
        <w:rPr>
          <w:b/>
          <w:bCs/>
          <w:noProof/>
        </w:rPr>
        <w:t>101</w:t>
      </w:r>
      <w:r w:rsidRPr="006B4FF1">
        <w:rPr>
          <w:noProof/>
        </w:rPr>
        <w:t xml:space="preserve"> (2), 127–134 (1992).</w:t>
      </w:r>
    </w:p>
    <w:p w14:paraId="3613C7C6" w14:textId="07DAF5CE" w:rsidR="006B4FF1" w:rsidRPr="006B4FF1" w:rsidRDefault="006B4FF1" w:rsidP="002A21FC">
      <w:pPr>
        <w:ind w:left="640" w:hanging="640"/>
        <w:jc w:val="left"/>
        <w:rPr>
          <w:noProof/>
        </w:rPr>
      </w:pPr>
      <w:r w:rsidRPr="006B4FF1">
        <w:rPr>
          <w:noProof/>
        </w:rPr>
        <w:t>18.</w:t>
      </w:r>
      <w:r w:rsidRPr="006B4FF1">
        <w:rPr>
          <w:noProof/>
        </w:rPr>
        <w:tab/>
        <w:t>Li, Y.</w:t>
      </w:r>
      <w:r w:rsidRPr="00224D72">
        <w:rPr>
          <w:noProof/>
        </w:rPr>
        <w:t xml:space="preserve"> et al.</w:t>
      </w:r>
      <w:r w:rsidRPr="006B4FF1">
        <w:rPr>
          <w:noProof/>
        </w:rPr>
        <w:t xml:space="preserve"> Comparison of Ventilation and Voice Outcomes between Unilateral Laryngeal Pacing and Unilateral Cordotomy for the Treatment of Bilateral Vocal Fold Paralysis. </w:t>
      </w:r>
      <w:r w:rsidRPr="006B4FF1">
        <w:rPr>
          <w:i/>
          <w:iCs/>
          <w:noProof/>
        </w:rPr>
        <w:t>ORL</w:t>
      </w:r>
      <w:r w:rsidRPr="006B4FF1">
        <w:rPr>
          <w:noProof/>
        </w:rPr>
        <w:t xml:space="preserve">. </w:t>
      </w:r>
      <w:r w:rsidRPr="006B4FF1">
        <w:rPr>
          <w:b/>
          <w:bCs/>
          <w:noProof/>
        </w:rPr>
        <w:t>75</w:t>
      </w:r>
      <w:r w:rsidRPr="006B4FF1">
        <w:rPr>
          <w:noProof/>
        </w:rPr>
        <w:t xml:space="preserve"> (2), 68–73 (2013).</w:t>
      </w:r>
    </w:p>
    <w:p w14:paraId="2FE3C2F2" w14:textId="26303157" w:rsidR="006B4FF1" w:rsidRPr="006B4FF1" w:rsidRDefault="006B4FF1" w:rsidP="002A21FC">
      <w:pPr>
        <w:ind w:left="640" w:hanging="640"/>
        <w:jc w:val="left"/>
        <w:rPr>
          <w:noProof/>
        </w:rPr>
      </w:pPr>
      <w:r w:rsidRPr="006B4FF1">
        <w:rPr>
          <w:noProof/>
        </w:rPr>
        <w:t>19.</w:t>
      </w:r>
      <w:r w:rsidRPr="006B4FF1">
        <w:rPr>
          <w:noProof/>
        </w:rPr>
        <w:tab/>
        <w:t>Mueller, A.</w:t>
      </w:r>
      <w:r w:rsidR="00224D72">
        <w:rPr>
          <w:noProof/>
        </w:rPr>
        <w:t xml:space="preserve"> </w:t>
      </w:r>
      <w:r w:rsidRPr="006B4FF1">
        <w:rPr>
          <w:noProof/>
        </w:rPr>
        <w:t xml:space="preserve">H. Laryngeal pacing for bilateral vocal fold immobility. </w:t>
      </w:r>
      <w:r w:rsidRPr="006B4FF1">
        <w:rPr>
          <w:i/>
          <w:iCs/>
          <w:noProof/>
        </w:rPr>
        <w:t xml:space="preserve">Current </w:t>
      </w:r>
      <w:r w:rsidR="00224D72">
        <w:rPr>
          <w:i/>
          <w:iCs/>
          <w:noProof/>
        </w:rPr>
        <w:t>O</w:t>
      </w:r>
      <w:r w:rsidRPr="006B4FF1">
        <w:rPr>
          <w:i/>
          <w:iCs/>
          <w:noProof/>
        </w:rPr>
        <w:t xml:space="preserve">pinion in </w:t>
      </w:r>
      <w:r w:rsidR="00224D72">
        <w:rPr>
          <w:i/>
          <w:iCs/>
          <w:noProof/>
        </w:rPr>
        <w:t>O</w:t>
      </w:r>
      <w:r w:rsidRPr="006B4FF1">
        <w:rPr>
          <w:i/>
          <w:iCs/>
          <w:noProof/>
        </w:rPr>
        <w:t xml:space="preserve">tolaryngology &amp; </w:t>
      </w:r>
      <w:r w:rsidR="00224D72">
        <w:rPr>
          <w:i/>
          <w:iCs/>
          <w:noProof/>
        </w:rPr>
        <w:t>H</w:t>
      </w:r>
      <w:r w:rsidRPr="006B4FF1">
        <w:rPr>
          <w:i/>
          <w:iCs/>
          <w:noProof/>
        </w:rPr>
        <w:t xml:space="preserve">ead and </w:t>
      </w:r>
      <w:r w:rsidR="00224D72">
        <w:rPr>
          <w:i/>
          <w:iCs/>
          <w:noProof/>
        </w:rPr>
        <w:t>N</w:t>
      </w:r>
      <w:r w:rsidRPr="006B4FF1">
        <w:rPr>
          <w:i/>
          <w:iCs/>
          <w:noProof/>
        </w:rPr>
        <w:t xml:space="preserve">eck </w:t>
      </w:r>
      <w:r w:rsidR="00224D72">
        <w:rPr>
          <w:i/>
          <w:iCs/>
          <w:noProof/>
        </w:rPr>
        <w:t>S</w:t>
      </w:r>
      <w:r w:rsidRPr="006B4FF1">
        <w:rPr>
          <w:i/>
          <w:iCs/>
          <w:noProof/>
        </w:rPr>
        <w:t>urgery</w:t>
      </w:r>
      <w:r w:rsidRPr="006B4FF1">
        <w:rPr>
          <w:noProof/>
        </w:rPr>
        <w:t xml:space="preserve">. </w:t>
      </w:r>
      <w:r w:rsidRPr="006B4FF1">
        <w:rPr>
          <w:b/>
          <w:bCs/>
          <w:noProof/>
        </w:rPr>
        <w:t>19</w:t>
      </w:r>
      <w:r w:rsidRPr="006B4FF1">
        <w:rPr>
          <w:noProof/>
        </w:rPr>
        <w:t xml:space="preserve"> (6), 439–43</w:t>
      </w:r>
      <w:r w:rsidR="00224D72">
        <w:rPr>
          <w:noProof/>
        </w:rPr>
        <w:t xml:space="preserve"> </w:t>
      </w:r>
      <w:r w:rsidRPr="006B4FF1">
        <w:rPr>
          <w:noProof/>
        </w:rPr>
        <w:t>(2011).</w:t>
      </w:r>
    </w:p>
    <w:p w14:paraId="4FBA8F23" w14:textId="3D589601" w:rsidR="006B4FF1" w:rsidRPr="006B4FF1" w:rsidRDefault="006B4FF1" w:rsidP="002A21FC">
      <w:pPr>
        <w:ind w:left="640" w:hanging="640"/>
        <w:jc w:val="left"/>
        <w:rPr>
          <w:noProof/>
        </w:rPr>
      </w:pPr>
      <w:r w:rsidRPr="006B4FF1">
        <w:rPr>
          <w:noProof/>
        </w:rPr>
        <w:t>20.</w:t>
      </w:r>
      <w:r w:rsidRPr="006B4FF1">
        <w:rPr>
          <w:noProof/>
        </w:rPr>
        <w:tab/>
        <w:t>Crumley, R.</w:t>
      </w:r>
      <w:r w:rsidR="00224D72">
        <w:rPr>
          <w:noProof/>
        </w:rPr>
        <w:t xml:space="preserve"> </w:t>
      </w:r>
      <w:r w:rsidRPr="006B4FF1">
        <w:rPr>
          <w:noProof/>
        </w:rPr>
        <w:t xml:space="preserve">L. Laryngeal Synkinesis Revisited. </w:t>
      </w:r>
      <w:r w:rsidRPr="006B4FF1">
        <w:rPr>
          <w:i/>
          <w:iCs/>
          <w:noProof/>
        </w:rPr>
        <w:t>Annals of Otology, Rhinology &amp; Laryngology</w:t>
      </w:r>
      <w:r w:rsidRPr="006B4FF1">
        <w:rPr>
          <w:noProof/>
        </w:rPr>
        <w:t xml:space="preserve">. </w:t>
      </w:r>
      <w:r w:rsidRPr="006B4FF1">
        <w:rPr>
          <w:b/>
          <w:bCs/>
          <w:noProof/>
        </w:rPr>
        <w:t>109</w:t>
      </w:r>
      <w:r w:rsidRPr="006B4FF1">
        <w:rPr>
          <w:noProof/>
        </w:rPr>
        <w:t xml:space="preserve"> (4), 365–371 (2000).</w:t>
      </w:r>
    </w:p>
    <w:p w14:paraId="431207A8" w14:textId="443C2448" w:rsidR="006B4FF1" w:rsidRPr="006B4FF1" w:rsidRDefault="006B4FF1" w:rsidP="002A21FC">
      <w:pPr>
        <w:ind w:left="640" w:hanging="640"/>
        <w:jc w:val="left"/>
        <w:rPr>
          <w:noProof/>
        </w:rPr>
      </w:pPr>
      <w:r w:rsidRPr="006B4FF1">
        <w:rPr>
          <w:noProof/>
        </w:rPr>
        <w:t>21.</w:t>
      </w:r>
      <w:r w:rsidRPr="006B4FF1">
        <w:rPr>
          <w:noProof/>
        </w:rPr>
        <w:tab/>
        <w:t xml:space="preserve">Hydman, J., Mattsson, P. Collateral reinnervation by the superior laryngeal nerve after recurrent laryngeal nerve injury. </w:t>
      </w:r>
      <w:r w:rsidRPr="006B4FF1">
        <w:rPr>
          <w:i/>
          <w:iCs/>
          <w:noProof/>
        </w:rPr>
        <w:t>Muscle &amp; Nerve</w:t>
      </w:r>
      <w:r w:rsidRPr="006B4FF1">
        <w:rPr>
          <w:noProof/>
        </w:rPr>
        <w:t xml:space="preserve">. </w:t>
      </w:r>
      <w:r w:rsidRPr="006B4FF1">
        <w:rPr>
          <w:b/>
          <w:bCs/>
          <w:noProof/>
        </w:rPr>
        <w:t>38</w:t>
      </w:r>
      <w:r w:rsidRPr="006B4FF1">
        <w:rPr>
          <w:noProof/>
        </w:rPr>
        <w:t xml:space="preserve"> (4), 1280–1289</w:t>
      </w:r>
      <w:r w:rsidR="00224D72">
        <w:rPr>
          <w:noProof/>
        </w:rPr>
        <w:t xml:space="preserve"> </w:t>
      </w:r>
      <w:r w:rsidRPr="006B4FF1">
        <w:rPr>
          <w:noProof/>
        </w:rPr>
        <w:t>(2008).</w:t>
      </w:r>
    </w:p>
    <w:p w14:paraId="25BC9EFC" w14:textId="761487D8" w:rsidR="006B4FF1" w:rsidRPr="006B4FF1" w:rsidRDefault="006B4FF1" w:rsidP="002A21FC">
      <w:pPr>
        <w:ind w:left="640" w:hanging="640"/>
        <w:jc w:val="left"/>
        <w:rPr>
          <w:noProof/>
        </w:rPr>
      </w:pPr>
      <w:r w:rsidRPr="006B4FF1">
        <w:rPr>
          <w:noProof/>
        </w:rPr>
        <w:t>22.</w:t>
      </w:r>
      <w:r w:rsidRPr="006B4FF1">
        <w:rPr>
          <w:noProof/>
        </w:rPr>
        <w:tab/>
        <w:t>Marie, J.</w:t>
      </w:r>
      <w:r w:rsidR="00224D72">
        <w:rPr>
          <w:noProof/>
        </w:rPr>
        <w:t xml:space="preserve"> </w:t>
      </w:r>
      <w:r w:rsidRPr="006B4FF1">
        <w:rPr>
          <w:noProof/>
        </w:rPr>
        <w:t xml:space="preserve">P., Navarre, I., Lerosey, Y., Magnier, P., Dehesdin, D., Andrieu Guitrancourt, J. [Bilateral laryngeal movement disorder and synkinesia: value of botulism toxin. Apropos of a case]. </w:t>
      </w:r>
      <w:r w:rsidRPr="006B4FF1">
        <w:rPr>
          <w:i/>
          <w:iCs/>
          <w:noProof/>
        </w:rPr>
        <w:t>Rev Laryngol Otol Rhinol (Bord)</w:t>
      </w:r>
      <w:r w:rsidRPr="006B4FF1">
        <w:rPr>
          <w:noProof/>
        </w:rPr>
        <w:t xml:space="preserve">. </w:t>
      </w:r>
      <w:r w:rsidRPr="006B4FF1">
        <w:rPr>
          <w:b/>
          <w:bCs/>
          <w:noProof/>
        </w:rPr>
        <w:t>119</w:t>
      </w:r>
      <w:r w:rsidRPr="006B4FF1">
        <w:rPr>
          <w:noProof/>
        </w:rPr>
        <w:t xml:space="preserve"> (4), 261–264 (1998).</w:t>
      </w:r>
    </w:p>
    <w:p w14:paraId="502BF30D" w14:textId="0CAC6986" w:rsidR="006B4FF1" w:rsidRPr="006B4FF1" w:rsidRDefault="006B4FF1" w:rsidP="002A21FC">
      <w:pPr>
        <w:ind w:left="640" w:hanging="640"/>
        <w:jc w:val="left"/>
        <w:rPr>
          <w:noProof/>
        </w:rPr>
      </w:pPr>
      <w:r w:rsidRPr="006B4FF1">
        <w:rPr>
          <w:noProof/>
        </w:rPr>
        <w:t>23.</w:t>
      </w:r>
      <w:r w:rsidRPr="006B4FF1">
        <w:rPr>
          <w:noProof/>
        </w:rPr>
        <w:tab/>
        <w:t>Zealear, D.</w:t>
      </w:r>
      <w:r w:rsidR="00224D72">
        <w:rPr>
          <w:noProof/>
        </w:rPr>
        <w:t xml:space="preserve"> </w:t>
      </w:r>
      <w:r w:rsidRPr="006B4FF1">
        <w:rPr>
          <w:noProof/>
        </w:rPr>
        <w:t>L., Billante, C.</w:t>
      </w:r>
      <w:r w:rsidR="00224D72">
        <w:rPr>
          <w:noProof/>
        </w:rPr>
        <w:t xml:space="preserve"> </w:t>
      </w:r>
      <w:r w:rsidRPr="006B4FF1">
        <w:rPr>
          <w:noProof/>
        </w:rPr>
        <w:t>R., Sant’anna, G.</w:t>
      </w:r>
      <w:r w:rsidR="00224D72">
        <w:rPr>
          <w:noProof/>
        </w:rPr>
        <w:t xml:space="preserve"> </w:t>
      </w:r>
      <w:r w:rsidRPr="006B4FF1">
        <w:rPr>
          <w:noProof/>
        </w:rPr>
        <w:t>D., Courey, M.</w:t>
      </w:r>
      <w:r w:rsidR="00224D72">
        <w:rPr>
          <w:noProof/>
        </w:rPr>
        <w:t xml:space="preserve"> </w:t>
      </w:r>
      <w:r w:rsidRPr="006B4FF1">
        <w:rPr>
          <w:noProof/>
        </w:rPr>
        <w:t>S., Netterville, J.</w:t>
      </w:r>
      <w:r w:rsidR="00224D72">
        <w:rPr>
          <w:noProof/>
        </w:rPr>
        <w:t xml:space="preserve"> </w:t>
      </w:r>
      <w:r w:rsidRPr="006B4FF1">
        <w:rPr>
          <w:noProof/>
        </w:rPr>
        <w:t xml:space="preserve">L. Electrically stimulated glottal opening combined with adductor muscle botox blockade restores both ventilation and voice in a patient with bilateral laryngeal paralysis. </w:t>
      </w:r>
      <w:r w:rsidRPr="006B4FF1">
        <w:rPr>
          <w:i/>
          <w:iCs/>
          <w:noProof/>
        </w:rPr>
        <w:t>Annals of Otology</w:t>
      </w:r>
      <w:r w:rsidR="008C1FA3">
        <w:rPr>
          <w:i/>
          <w:iCs/>
          <w:noProof/>
        </w:rPr>
        <w:t>,</w:t>
      </w:r>
      <w:r w:rsidRPr="006B4FF1">
        <w:rPr>
          <w:i/>
          <w:iCs/>
          <w:noProof/>
        </w:rPr>
        <w:t xml:space="preserve"> Rhinology and Laryngology</w:t>
      </w:r>
      <w:r w:rsidRPr="006B4FF1">
        <w:rPr>
          <w:noProof/>
        </w:rPr>
        <w:t xml:space="preserve">. </w:t>
      </w:r>
      <w:r w:rsidRPr="006B4FF1">
        <w:rPr>
          <w:b/>
          <w:bCs/>
          <w:noProof/>
        </w:rPr>
        <w:t>111</w:t>
      </w:r>
      <w:r w:rsidRPr="006B4FF1">
        <w:rPr>
          <w:noProof/>
        </w:rPr>
        <w:t xml:space="preserve"> (6), 500–506 (2002).</w:t>
      </w:r>
    </w:p>
    <w:p w14:paraId="41181AD4" w14:textId="0D98DDBC" w:rsidR="006B4FF1" w:rsidRPr="006B4FF1" w:rsidRDefault="006B4FF1" w:rsidP="002A21FC">
      <w:pPr>
        <w:ind w:left="640" w:hanging="640"/>
        <w:jc w:val="left"/>
        <w:rPr>
          <w:noProof/>
        </w:rPr>
      </w:pPr>
      <w:r w:rsidRPr="006B4FF1">
        <w:rPr>
          <w:noProof/>
        </w:rPr>
        <w:lastRenderedPageBreak/>
        <w:t>24.</w:t>
      </w:r>
      <w:r w:rsidRPr="006B4FF1">
        <w:rPr>
          <w:noProof/>
        </w:rPr>
        <w:tab/>
        <w:t>Zealear, D.</w:t>
      </w:r>
      <w:r w:rsidR="00224D72">
        <w:rPr>
          <w:noProof/>
        </w:rPr>
        <w:t xml:space="preserve"> </w:t>
      </w:r>
      <w:r w:rsidRPr="006B4FF1">
        <w:rPr>
          <w:noProof/>
        </w:rPr>
        <w:t>L.</w:t>
      </w:r>
      <w:r w:rsidRPr="00224D72">
        <w:rPr>
          <w:noProof/>
        </w:rPr>
        <w:t xml:space="preserve"> et al.</w:t>
      </w:r>
      <w:r w:rsidRPr="006B4FF1">
        <w:rPr>
          <w:noProof/>
        </w:rPr>
        <w:t xml:space="preserve"> Reanimation of the paralyzed human larynx with an implantable electrical stimulation device. </w:t>
      </w:r>
      <w:r w:rsidRPr="006B4FF1">
        <w:rPr>
          <w:i/>
          <w:iCs/>
          <w:noProof/>
        </w:rPr>
        <w:t>Laryngoscope</w:t>
      </w:r>
      <w:r w:rsidRPr="006B4FF1">
        <w:rPr>
          <w:noProof/>
        </w:rPr>
        <w:t xml:space="preserve">. </w:t>
      </w:r>
      <w:r w:rsidRPr="006B4FF1">
        <w:rPr>
          <w:b/>
          <w:bCs/>
          <w:noProof/>
        </w:rPr>
        <w:t>113</w:t>
      </w:r>
      <w:r w:rsidRPr="006B4FF1">
        <w:rPr>
          <w:noProof/>
        </w:rPr>
        <w:t xml:space="preserve"> (7), 1149–1156 (2003).</w:t>
      </w:r>
    </w:p>
    <w:p w14:paraId="54CA2070" w14:textId="4D58FD7D" w:rsidR="006B4FF1" w:rsidRPr="006B4FF1" w:rsidRDefault="006B4FF1" w:rsidP="002A21FC">
      <w:pPr>
        <w:ind w:left="640" w:hanging="640"/>
        <w:jc w:val="left"/>
        <w:rPr>
          <w:noProof/>
        </w:rPr>
      </w:pPr>
      <w:r w:rsidRPr="006B4FF1">
        <w:rPr>
          <w:noProof/>
        </w:rPr>
        <w:t>25.</w:t>
      </w:r>
      <w:r w:rsidRPr="006B4FF1">
        <w:rPr>
          <w:noProof/>
        </w:rPr>
        <w:tab/>
        <w:t>Mueller, A.</w:t>
      </w:r>
      <w:r w:rsidR="00224D72">
        <w:rPr>
          <w:noProof/>
        </w:rPr>
        <w:t xml:space="preserve"> </w:t>
      </w:r>
      <w:r w:rsidRPr="006B4FF1">
        <w:rPr>
          <w:noProof/>
        </w:rPr>
        <w:t>H.</w:t>
      </w:r>
      <w:r w:rsidR="008C1FA3">
        <w:rPr>
          <w:noProof/>
        </w:rPr>
        <w:t xml:space="preserve"> et al</w:t>
      </w:r>
      <w:r w:rsidRPr="006B4FF1">
        <w:rPr>
          <w:noProof/>
        </w:rPr>
        <w:t xml:space="preserve">. Laryngeal pacing via an implantable stimulator for the rehabilitation of subjects suffering from bilateral vocal fold paralysis: A prospective first-in-human study. </w:t>
      </w:r>
      <w:r w:rsidRPr="006B4FF1">
        <w:rPr>
          <w:i/>
          <w:iCs/>
          <w:noProof/>
        </w:rPr>
        <w:t>Laryngoscope</w:t>
      </w:r>
      <w:r w:rsidRPr="006B4FF1">
        <w:rPr>
          <w:noProof/>
        </w:rPr>
        <w:t xml:space="preserve">. </w:t>
      </w:r>
      <w:r w:rsidRPr="006B4FF1">
        <w:rPr>
          <w:b/>
          <w:bCs/>
          <w:noProof/>
        </w:rPr>
        <w:t>126</w:t>
      </w:r>
      <w:r w:rsidRPr="006B4FF1">
        <w:rPr>
          <w:noProof/>
        </w:rPr>
        <w:t xml:space="preserve"> (8), 1810–1816</w:t>
      </w:r>
      <w:r w:rsidR="00224D72">
        <w:rPr>
          <w:noProof/>
        </w:rPr>
        <w:t xml:space="preserve"> </w:t>
      </w:r>
      <w:r w:rsidRPr="006B4FF1">
        <w:rPr>
          <w:noProof/>
        </w:rPr>
        <w:t>(2016).</w:t>
      </w:r>
    </w:p>
    <w:p w14:paraId="694B5854" w14:textId="048300D1" w:rsidR="006B4FF1" w:rsidRPr="006B4FF1" w:rsidRDefault="006B4FF1" w:rsidP="002A21FC">
      <w:pPr>
        <w:ind w:left="640" w:hanging="640"/>
        <w:jc w:val="left"/>
        <w:rPr>
          <w:noProof/>
        </w:rPr>
      </w:pPr>
      <w:r w:rsidRPr="006B4FF1">
        <w:rPr>
          <w:noProof/>
        </w:rPr>
        <w:t>26.</w:t>
      </w:r>
      <w:r w:rsidRPr="006B4FF1">
        <w:rPr>
          <w:noProof/>
        </w:rPr>
        <w:tab/>
        <w:t xml:space="preserve">Li, Y., Garrett, G., Zealear, D. Current Treatment Options for Bilateral Vocal Fold Paralysis: A State-of-the-Art Review. </w:t>
      </w:r>
      <w:r w:rsidRPr="006B4FF1">
        <w:rPr>
          <w:i/>
          <w:iCs/>
          <w:noProof/>
        </w:rPr>
        <w:t>Clinical and Experimental Otorhinolaryngology</w:t>
      </w:r>
      <w:r w:rsidRPr="006B4FF1">
        <w:rPr>
          <w:noProof/>
        </w:rPr>
        <w:t xml:space="preserve">. </w:t>
      </w:r>
      <w:r w:rsidRPr="006B4FF1">
        <w:rPr>
          <w:b/>
          <w:bCs/>
          <w:noProof/>
        </w:rPr>
        <w:t>10</w:t>
      </w:r>
      <w:r w:rsidRPr="006B4FF1">
        <w:rPr>
          <w:noProof/>
        </w:rPr>
        <w:t xml:space="preserve"> (3), 203–212 (2017).</w:t>
      </w:r>
    </w:p>
    <w:p w14:paraId="0A888116" w14:textId="015B7650" w:rsidR="006B4FF1" w:rsidRPr="006B4FF1" w:rsidRDefault="006B4FF1" w:rsidP="002A21FC">
      <w:pPr>
        <w:ind w:left="640" w:hanging="640"/>
        <w:jc w:val="left"/>
        <w:rPr>
          <w:noProof/>
        </w:rPr>
      </w:pPr>
      <w:r w:rsidRPr="006B4FF1">
        <w:rPr>
          <w:noProof/>
        </w:rPr>
        <w:t>27.</w:t>
      </w:r>
      <w:r w:rsidRPr="006B4FF1">
        <w:rPr>
          <w:noProof/>
        </w:rPr>
        <w:tab/>
        <w:t xml:space="preserve">Li, Y., Huang, S., Zealear, D. An implantable system for </w:t>
      </w:r>
      <w:r w:rsidRPr="006B4FF1">
        <w:rPr>
          <w:i/>
          <w:iCs/>
          <w:noProof/>
        </w:rPr>
        <w:t>In Vivo</w:t>
      </w:r>
      <w:r w:rsidRPr="006B4FF1">
        <w:rPr>
          <w:noProof/>
        </w:rPr>
        <w:t xml:space="preserve"> chronic electromyographic study in the larynx. </w:t>
      </w:r>
      <w:r w:rsidRPr="006B4FF1">
        <w:rPr>
          <w:i/>
          <w:iCs/>
          <w:noProof/>
        </w:rPr>
        <w:t>Muscle &amp; Nerve</w:t>
      </w:r>
      <w:r w:rsidRPr="006B4FF1">
        <w:rPr>
          <w:noProof/>
        </w:rPr>
        <w:t xml:space="preserve">. </w:t>
      </w:r>
      <w:r w:rsidRPr="006B4FF1">
        <w:rPr>
          <w:b/>
          <w:bCs/>
          <w:noProof/>
        </w:rPr>
        <w:t>55</w:t>
      </w:r>
      <w:r w:rsidRPr="006B4FF1">
        <w:rPr>
          <w:noProof/>
        </w:rPr>
        <w:t xml:space="preserve"> (5), 706–714 (2017).</w:t>
      </w:r>
    </w:p>
    <w:p w14:paraId="31CCD20E" w14:textId="3C18A278" w:rsidR="006B4FF1" w:rsidRPr="006B4FF1" w:rsidRDefault="006B4FF1" w:rsidP="002A21FC">
      <w:pPr>
        <w:ind w:left="640" w:hanging="640"/>
        <w:jc w:val="left"/>
        <w:rPr>
          <w:noProof/>
        </w:rPr>
      </w:pPr>
      <w:r w:rsidRPr="006B4FF1">
        <w:rPr>
          <w:noProof/>
        </w:rPr>
        <w:t>28.</w:t>
      </w:r>
      <w:r w:rsidRPr="006B4FF1">
        <w:rPr>
          <w:noProof/>
        </w:rPr>
        <w:tab/>
        <w:t xml:space="preserve">Connor, N.P. </w:t>
      </w:r>
      <w:r w:rsidRPr="006B4FF1">
        <w:rPr>
          <w:i/>
          <w:iCs/>
          <w:noProof/>
        </w:rPr>
        <w:t>et al.</w:t>
      </w:r>
      <w:r w:rsidRPr="006B4FF1">
        <w:rPr>
          <w:noProof/>
        </w:rPr>
        <w:t xml:space="preserve"> Tongue muscle plasticity following hypoglossal nerve stimulation in aged rats. </w:t>
      </w:r>
      <w:r w:rsidRPr="006B4FF1">
        <w:rPr>
          <w:i/>
          <w:iCs/>
          <w:noProof/>
        </w:rPr>
        <w:t>Muscle &amp; Nerve</w:t>
      </w:r>
      <w:r w:rsidRPr="006B4FF1">
        <w:rPr>
          <w:noProof/>
        </w:rPr>
        <w:t xml:space="preserve">. </w:t>
      </w:r>
      <w:r w:rsidRPr="006B4FF1">
        <w:rPr>
          <w:b/>
          <w:bCs/>
          <w:noProof/>
        </w:rPr>
        <w:t>47</w:t>
      </w:r>
      <w:r w:rsidRPr="006B4FF1">
        <w:rPr>
          <w:noProof/>
        </w:rPr>
        <w:t xml:space="preserve"> (2), 230–240</w:t>
      </w:r>
      <w:r w:rsidR="00224D72">
        <w:rPr>
          <w:noProof/>
        </w:rPr>
        <w:t xml:space="preserve"> </w:t>
      </w:r>
      <w:r w:rsidRPr="006B4FF1">
        <w:rPr>
          <w:noProof/>
        </w:rPr>
        <w:t>(2013).</w:t>
      </w:r>
    </w:p>
    <w:p w14:paraId="626A41AB" w14:textId="3C23AE3F" w:rsidR="00C17BFF" w:rsidRPr="00CB1216" w:rsidRDefault="00495F1A" w:rsidP="002A21FC">
      <w:pPr>
        <w:jc w:val="left"/>
        <w:rPr>
          <w:rFonts w:asciiTheme="minorHAnsi" w:hAnsiTheme="minorHAnsi" w:cstheme="minorHAnsi"/>
          <w:color w:val="7F7F7F" w:themeColor="text1" w:themeTint="80"/>
        </w:rPr>
      </w:pPr>
      <w:r>
        <w:rPr>
          <w:rFonts w:asciiTheme="minorHAnsi" w:hAnsiTheme="minorHAnsi" w:cstheme="minorHAnsi"/>
          <w:b/>
          <w:color w:val="808080" w:themeColor="background1" w:themeShade="80"/>
        </w:rPr>
        <w:fldChar w:fldCharType="end"/>
      </w:r>
    </w:p>
    <w:sectPr w:rsidR="00C17BFF" w:rsidRPr="00CB1216" w:rsidSect="008D4A6B">
      <w:headerReference w:type="default" r:id="rId14"/>
      <w:foot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B1C1E" w14:textId="77777777" w:rsidR="00B4769B" w:rsidRDefault="00B4769B" w:rsidP="00621C4E">
      <w:r>
        <w:separator/>
      </w:r>
    </w:p>
  </w:endnote>
  <w:endnote w:type="continuationSeparator" w:id="0">
    <w:p w14:paraId="75C33750" w14:textId="77777777" w:rsidR="00B4769B" w:rsidRDefault="00B4769B" w:rsidP="00621C4E">
      <w:r>
        <w:continuationSeparator/>
      </w:r>
    </w:p>
  </w:endnote>
  <w:endnote w:type="continuationNotice" w:id="1">
    <w:p w14:paraId="4397E8B2" w14:textId="77777777" w:rsidR="00B4769B" w:rsidRDefault="00B47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7E9BE89" w:rsidR="009545FB" w:rsidRDefault="009545FB">
        <w:pPr>
          <w:pStyle w:val="Footer"/>
        </w:pPr>
        <w:r>
          <w:t xml:space="preserve">Page </w:t>
        </w:r>
        <w:r>
          <w:fldChar w:fldCharType="begin"/>
        </w:r>
        <w:r>
          <w:instrText xml:space="preserve"> PAGE   \* MERGEFORMAT </w:instrText>
        </w:r>
        <w:r>
          <w:fldChar w:fldCharType="separate"/>
        </w:r>
        <w:r>
          <w:rPr>
            <w:noProof/>
          </w:rPr>
          <w:t>15</w:t>
        </w:r>
        <w:r>
          <w:rPr>
            <w:noProof/>
          </w:rPr>
          <w:fldChar w:fldCharType="end"/>
        </w:r>
        <w:r>
          <w:rPr>
            <w:noProof/>
          </w:rPr>
          <w:t xml:space="preserve"> of 6</w:t>
        </w:r>
        <w:r>
          <w:rPr>
            <w:noProof/>
          </w:rPr>
          <w:tab/>
        </w:r>
        <w:r>
          <w:rPr>
            <w:noProof/>
          </w:rPr>
          <w:tab/>
          <w:t>revised November 2018</w:t>
        </w:r>
      </w:p>
    </w:sdtContent>
  </w:sdt>
  <w:p w14:paraId="39947363" w14:textId="71AB2B06" w:rsidR="009545FB" w:rsidRPr="00494F77" w:rsidRDefault="009545F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545FB" w:rsidRDefault="009545F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D3E21" w14:textId="77777777" w:rsidR="00B4769B" w:rsidRDefault="00B4769B" w:rsidP="00621C4E">
      <w:r>
        <w:separator/>
      </w:r>
    </w:p>
  </w:footnote>
  <w:footnote w:type="continuationSeparator" w:id="0">
    <w:p w14:paraId="722055B8" w14:textId="77777777" w:rsidR="00B4769B" w:rsidRDefault="00B4769B" w:rsidP="00621C4E">
      <w:r>
        <w:continuationSeparator/>
      </w:r>
    </w:p>
  </w:footnote>
  <w:footnote w:type="continuationNotice" w:id="1">
    <w:p w14:paraId="635766F7" w14:textId="77777777" w:rsidR="00B4769B" w:rsidRDefault="00B476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545FB" w:rsidRPr="006F06E4" w:rsidRDefault="009545F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E59"/>
    <w:multiLevelType w:val="multilevel"/>
    <w:tmpl w:val="F59E2E74"/>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60386"/>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B0135"/>
    <w:multiLevelType w:val="multilevel"/>
    <w:tmpl w:val="5C824930"/>
    <w:lvl w:ilvl="0">
      <w:start w:val="9"/>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590762E"/>
    <w:multiLevelType w:val="hybridMultilevel"/>
    <w:tmpl w:val="33D02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613F5D"/>
    <w:multiLevelType w:val="multilevel"/>
    <w:tmpl w:val="9966570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6823C7B"/>
    <w:multiLevelType w:val="multilevel"/>
    <w:tmpl w:val="5C824930"/>
    <w:lvl w:ilvl="0">
      <w:start w:val="9"/>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69262A"/>
    <w:multiLevelType w:val="multilevel"/>
    <w:tmpl w:val="6E621C60"/>
    <w:lvl w:ilvl="0">
      <w:start w:val="4"/>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E8E3B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85022"/>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3BE"/>
    <w:multiLevelType w:val="multilevel"/>
    <w:tmpl w:val="A8EABF18"/>
    <w:lvl w:ilvl="0">
      <w:start w:val="4"/>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797D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4F10DA"/>
    <w:multiLevelType w:val="multilevel"/>
    <w:tmpl w:val="5C824930"/>
    <w:lvl w:ilvl="0">
      <w:start w:val="9"/>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9946DAE"/>
    <w:multiLevelType w:val="multilevel"/>
    <w:tmpl w:val="A8EC0A1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CC73B83"/>
    <w:multiLevelType w:val="hybridMultilevel"/>
    <w:tmpl w:val="ACB053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1987ABF"/>
    <w:multiLevelType w:val="multilevel"/>
    <w:tmpl w:val="ED20A69E"/>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3AD65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6B0817"/>
    <w:multiLevelType w:val="hybridMultilevel"/>
    <w:tmpl w:val="095EA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F646E"/>
    <w:multiLevelType w:val="multilevel"/>
    <w:tmpl w:val="6E621C60"/>
    <w:lvl w:ilvl="0">
      <w:start w:val="4"/>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60DE6692"/>
    <w:multiLevelType w:val="multilevel"/>
    <w:tmpl w:val="9966570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DEF272D"/>
    <w:multiLevelType w:val="hybridMultilevel"/>
    <w:tmpl w:val="688C3B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3A079D"/>
    <w:multiLevelType w:val="hybridMultilevel"/>
    <w:tmpl w:val="9B0ED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B9284D"/>
    <w:multiLevelType w:val="hybridMultilevel"/>
    <w:tmpl w:val="ACDE4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34"/>
  </w:num>
  <w:num w:numId="3">
    <w:abstractNumId w:val="10"/>
  </w:num>
  <w:num w:numId="4">
    <w:abstractNumId w:val="31"/>
  </w:num>
  <w:num w:numId="5">
    <w:abstractNumId w:val="17"/>
  </w:num>
  <w:num w:numId="6">
    <w:abstractNumId w:val="30"/>
  </w:num>
  <w:num w:numId="7">
    <w:abstractNumId w:val="1"/>
  </w:num>
  <w:num w:numId="8">
    <w:abstractNumId w:val="19"/>
  </w:num>
  <w:num w:numId="9">
    <w:abstractNumId w:val="21"/>
  </w:num>
  <w:num w:numId="10">
    <w:abstractNumId w:val="33"/>
  </w:num>
  <w:num w:numId="11">
    <w:abstractNumId w:val="38"/>
  </w:num>
  <w:num w:numId="12">
    <w:abstractNumId w:val="3"/>
  </w:num>
  <w:num w:numId="13">
    <w:abstractNumId w:val="35"/>
  </w:num>
  <w:num w:numId="14">
    <w:abstractNumId w:val="44"/>
  </w:num>
  <w:num w:numId="15">
    <w:abstractNumId w:val="23"/>
  </w:num>
  <w:num w:numId="16">
    <w:abstractNumId w:val="16"/>
  </w:num>
  <w:num w:numId="17">
    <w:abstractNumId w:val="37"/>
  </w:num>
  <w:num w:numId="18">
    <w:abstractNumId w:val="25"/>
  </w:num>
  <w:num w:numId="19">
    <w:abstractNumId w:val="40"/>
  </w:num>
  <w:num w:numId="20">
    <w:abstractNumId w:val="5"/>
  </w:num>
  <w:num w:numId="21">
    <w:abstractNumId w:val="41"/>
  </w:num>
  <w:num w:numId="22">
    <w:abstractNumId w:val="39"/>
  </w:num>
  <w:num w:numId="23">
    <w:abstractNumId w:val="27"/>
  </w:num>
  <w:num w:numId="24">
    <w:abstractNumId w:val="45"/>
  </w:num>
  <w:num w:numId="25">
    <w:abstractNumId w:val="14"/>
  </w:num>
  <w:num w:numId="26">
    <w:abstractNumId w:val="2"/>
  </w:num>
  <w:num w:numId="27">
    <w:abstractNumId w:val="12"/>
  </w:num>
  <w:num w:numId="28">
    <w:abstractNumId w:val="46"/>
  </w:num>
  <w:num w:numId="29">
    <w:abstractNumId w:val="7"/>
  </w:num>
  <w:num w:numId="30">
    <w:abstractNumId w:val="15"/>
  </w:num>
  <w:num w:numId="31">
    <w:abstractNumId w:val="20"/>
  </w:num>
  <w:num w:numId="32">
    <w:abstractNumId w:val="18"/>
  </w:num>
  <w:num w:numId="33">
    <w:abstractNumId w:val="13"/>
  </w:num>
  <w:num w:numId="34">
    <w:abstractNumId w:val="0"/>
  </w:num>
  <w:num w:numId="35">
    <w:abstractNumId w:val="8"/>
  </w:num>
  <w:num w:numId="36">
    <w:abstractNumId w:val="28"/>
  </w:num>
  <w:num w:numId="37">
    <w:abstractNumId w:val="26"/>
  </w:num>
  <w:num w:numId="38">
    <w:abstractNumId w:val="4"/>
  </w:num>
  <w:num w:numId="39">
    <w:abstractNumId w:val="47"/>
  </w:num>
  <w:num w:numId="40">
    <w:abstractNumId w:val="43"/>
  </w:num>
  <w:num w:numId="41">
    <w:abstractNumId w:val="32"/>
  </w:num>
  <w:num w:numId="42">
    <w:abstractNumId w:val="22"/>
  </w:num>
  <w:num w:numId="43">
    <w:abstractNumId w:val="42"/>
  </w:num>
  <w:num w:numId="44">
    <w:abstractNumId w:val="36"/>
  </w:num>
  <w:num w:numId="45">
    <w:abstractNumId w:val="24"/>
  </w:num>
  <w:num w:numId="46">
    <w:abstractNumId w:val="9"/>
  </w:num>
  <w:num w:numId="47">
    <w:abstractNumId w:val="6"/>
  </w:num>
  <w:num w:numId="48">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BAELM3MgMDIxM1TSUQpOLS7OzM8DKTC2qAUANHlP+S0AAAA="/>
  </w:docVars>
  <w:rsids>
    <w:rsidRoot w:val="00EE705F"/>
    <w:rsid w:val="00001169"/>
    <w:rsid w:val="00001806"/>
    <w:rsid w:val="00004033"/>
    <w:rsid w:val="00004EA5"/>
    <w:rsid w:val="00005815"/>
    <w:rsid w:val="000068D7"/>
    <w:rsid w:val="00006E68"/>
    <w:rsid w:val="00007DBC"/>
    <w:rsid w:val="00007EA1"/>
    <w:rsid w:val="000100F0"/>
    <w:rsid w:val="00010D35"/>
    <w:rsid w:val="000119EC"/>
    <w:rsid w:val="000129B2"/>
    <w:rsid w:val="00012FF9"/>
    <w:rsid w:val="0001389C"/>
    <w:rsid w:val="00013DDE"/>
    <w:rsid w:val="00014314"/>
    <w:rsid w:val="000212AE"/>
    <w:rsid w:val="00021434"/>
    <w:rsid w:val="0002159E"/>
    <w:rsid w:val="00021774"/>
    <w:rsid w:val="00021DF3"/>
    <w:rsid w:val="000221A2"/>
    <w:rsid w:val="00023869"/>
    <w:rsid w:val="00024598"/>
    <w:rsid w:val="00026C95"/>
    <w:rsid w:val="000279B0"/>
    <w:rsid w:val="00030853"/>
    <w:rsid w:val="00032769"/>
    <w:rsid w:val="0003311E"/>
    <w:rsid w:val="00037B58"/>
    <w:rsid w:val="000406A3"/>
    <w:rsid w:val="00040F06"/>
    <w:rsid w:val="00041AB7"/>
    <w:rsid w:val="00042992"/>
    <w:rsid w:val="00043E91"/>
    <w:rsid w:val="00051816"/>
    <w:rsid w:val="00051B73"/>
    <w:rsid w:val="0005247F"/>
    <w:rsid w:val="000525E0"/>
    <w:rsid w:val="0005414C"/>
    <w:rsid w:val="00054B50"/>
    <w:rsid w:val="00055CC3"/>
    <w:rsid w:val="000575CF"/>
    <w:rsid w:val="00060ABE"/>
    <w:rsid w:val="000618B9"/>
    <w:rsid w:val="00061990"/>
    <w:rsid w:val="00061A50"/>
    <w:rsid w:val="0006361B"/>
    <w:rsid w:val="00064104"/>
    <w:rsid w:val="00064F32"/>
    <w:rsid w:val="000652E3"/>
    <w:rsid w:val="00066025"/>
    <w:rsid w:val="0006682D"/>
    <w:rsid w:val="00067A8F"/>
    <w:rsid w:val="000701D1"/>
    <w:rsid w:val="00070655"/>
    <w:rsid w:val="00071171"/>
    <w:rsid w:val="00071980"/>
    <w:rsid w:val="000758BA"/>
    <w:rsid w:val="00076CA0"/>
    <w:rsid w:val="00080A20"/>
    <w:rsid w:val="00082796"/>
    <w:rsid w:val="00082DF4"/>
    <w:rsid w:val="00086FF5"/>
    <w:rsid w:val="00087C0A"/>
    <w:rsid w:val="00091788"/>
    <w:rsid w:val="00093BC4"/>
    <w:rsid w:val="000943E6"/>
    <w:rsid w:val="00097929"/>
    <w:rsid w:val="000A1B23"/>
    <w:rsid w:val="000A1E80"/>
    <w:rsid w:val="000A35B3"/>
    <w:rsid w:val="000A3B70"/>
    <w:rsid w:val="000A5153"/>
    <w:rsid w:val="000B10AE"/>
    <w:rsid w:val="000B30BF"/>
    <w:rsid w:val="000B479E"/>
    <w:rsid w:val="000B566B"/>
    <w:rsid w:val="000B595C"/>
    <w:rsid w:val="000B662E"/>
    <w:rsid w:val="000B7294"/>
    <w:rsid w:val="000B75D0"/>
    <w:rsid w:val="000C1CF8"/>
    <w:rsid w:val="000C49CF"/>
    <w:rsid w:val="000C52E9"/>
    <w:rsid w:val="000C54E5"/>
    <w:rsid w:val="000C5B8B"/>
    <w:rsid w:val="000C5CDC"/>
    <w:rsid w:val="000C65DC"/>
    <w:rsid w:val="000C66F3"/>
    <w:rsid w:val="000C6900"/>
    <w:rsid w:val="000D28BF"/>
    <w:rsid w:val="000D31E8"/>
    <w:rsid w:val="000D559B"/>
    <w:rsid w:val="000D7205"/>
    <w:rsid w:val="000D7443"/>
    <w:rsid w:val="000D76E4"/>
    <w:rsid w:val="000E1AEF"/>
    <w:rsid w:val="000E3816"/>
    <w:rsid w:val="000E4F77"/>
    <w:rsid w:val="000E5331"/>
    <w:rsid w:val="000E56AA"/>
    <w:rsid w:val="000E6833"/>
    <w:rsid w:val="000E784B"/>
    <w:rsid w:val="000F0847"/>
    <w:rsid w:val="000F265C"/>
    <w:rsid w:val="000F3AFA"/>
    <w:rsid w:val="000F5712"/>
    <w:rsid w:val="000F6611"/>
    <w:rsid w:val="000F6BBE"/>
    <w:rsid w:val="000F7E22"/>
    <w:rsid w:val="00101E54"/>
    <w:rsid w:val="00103134"/>
    <w:rsid w:val="00107554"/>
    <w:rsid w:val="001075E9"/>
    <w:rsid w:val="001104F3"/>
    <w:rsid w:val="00112EEB"/>
    <w:rsid w:val="00115176"/>
    <w:rsid w:val="001173FF"/>
    <w:rsid w:val="00123A24"/>
    <w:rsid w:val="00124ABE"/>
    <w:rsid w:val="0012563A"/>
    <w:rsid w:val="001264DE"/>
    <w:rsid w:val="001313A7"/>
    <w:rsid w:val="00131462"/>
    <w:rsid w:val="0013276F"/>
    <w:rsid w:val="001342B5"/>
    <w:rsid w:val="00135892"/>
    <w:rsid w:val="0013621E"/>
    <w:rsid w:val="0013642E"/>
    <w:rsid w:val="00137C56"/>
    <w:rsid w:val="00142418"/>
    <w:rsid w:val="00142EFE"/>
    <w:rsid w:val="00146DB9"/>
    <w:rsid w:val="001517A3"/>
    <w:rsid w:val="00152A23"/>
    <w:rsid w:val="00156389"/>
    <w:rsid w:val="00156B11"/>
    <w:rsid w:val="00156D98"/>
    <w:rsid w:val="00162CB7"/>
    <w:rsid w:val="00164666"/>
    <w:rsid w:val="001665C9"/>
    <w:rsid w:val="001668FB"/>
    <w:rsid w:val="00166F32"/>
    <w:rsid w:val="001718C0"/>
    <w:rsid w:val="00171AE6"/>
    <w:rsid w:val="00171E5B"/>
    <w:rsid w:val="00171F94"/>
    <w:rsid w:val="0017272D"/>
    <w:rsid w:val="00172EBD"/>
    <w:rsid w:val="00175891"/>
    <w:rsid w:val="00175D4E"/>
    <w:rsid w:val="0017668A"/>
    <w:rsid w:val="001766FE"/>
    <w:rsid w:val="001771E7"/>
    <w:rsid w:val="001811CA"/>
    <w:rsid w:val="00184411"/>
    <w:rsid w:val="00184BBC"/>
    <w:rsid w:val="00185544"/>
    <w:rsid w:val="00185E50"/>
    <w:rsid w:val="001911FF"/>
    <w:rsid w:val="00192006"/>
    <w:rsid w:val="00193160"/>
    <w:rsid w:val="00193180"/>
    <w:rsid w:val="0019530C"/>
    <w:rsid w:val="00195EC8"/>
    <w:rsid w:val="00196792"/>
    <w:rsid w:val="001A02F1"/>
    <w:rsid w:val="001A0A98"/>
    <w:rsid w:val="001A70E9"/>
    <w:rsid w:val="001B1519"/>
    <w:rsid w:val="001B2A3A"/>
    <w:rsid w:val="001B2E2D"/>
    <w:rsid w:val="001B4070"/>
    <w:rsid w:val="001B5CD2"/>
    <w:rsid w:val="001C03B6"/>
    <w:rsid w:val="001C0649"/>
    <w:rsid w:val="001C0BEE"/>
    <w:rsid w:val="001C1E49"/>
    <w:rsid w:val="001C27C1"/>
    <w:rsid w:val="001C2A98"/>
    <w:rsid w:val="001C3B86"/>
    <w:rsid w:val="001C4D95"/>
    <w:rsid w:val="001C6B13"/>
    <w:rsid w:val="001D1513"/>
    <w:rsid w:val="001D3D7D"/>
    <w:rsid w:val="001D3FFF"/>
    <w:rsid w:val="001D4997"/>
    <w:rsid w:val="001D625F"/>
    <w:rsid w:val="001D68A4"/>
    <w:rsid w:val="001D7576"/>
    <w:rsid w:val="001D7602"/>
    <w:rsid w:val="001D7B02"/>
    <w:rsid w:val="001E0E3F"/>
    <w:rsid w:val="001E14A0"/>
    <w:rsid w:val="001E28DD"/>
    <w:rsid w:val="001E461C"/>
    <w:rsid w:val="001E7376"/>
    <w:rsid w:val="001F003F"/>
    <w:rsid w:val="001F225C"/>
    <w:rsid w:val="001F2FE0"/>
    <w:rsid w:val="001F5555"/>
    <w:rsid w:val="001F66A1"/>
    <w:rsid w:val="001F6902"/>
    <w:rsid w:val="001F7A30"/>
    <w:rsid w:val="001F7AB3"/>
    <w:rsid w:val="0020014C"/>
    <w:rsid w:val="00200792"/>
    <w:rsid w:val="00201CFA"/>
    <w:rsid w:val="0020220D"/>
    <w:rsid w:val="00202448"/>
    <w:rsid w:val="00202CEA"/>
    <w:rsid w:val="00202D15"/>
    <w:rsid w:val="00205B3F"/>
    <w:rsid w:val="002068B6"/>
    <w:rsid w:val="00212EAE"/>
    <w:rsid w:val="00213AB8"/>
    <w:rsid w:val="00214BEE"/>
    <w:rsid w:val="0021623B"/>
    <w:rsid w:val="002205B8"/>
    <w:rsid w:val="00220AE3"/>
    <w:rsid w:val="00222FD3"/>
    <w:rsid w:val="002248F6"/>
    <w:rsid w:val="00224D72"/>
    <w:rsid w:val="00225720"/>
    <w:rsid w:val="002259E5"/>
    <w:rsid w:val="00226140"/>
    <w:rsid w:val="002274F3"/>
    <w:rsid w:val="00227604"/>
    <w:rsid w:val="00227CA2"/>
    <w:rsid w:val="00227E9D"/>
    <w:rsid w:val="0023094C"/>
    <w:rsid w:val="00230E05"/>
    <w:rsid w:val="00233484"/>
    <w:rsid w:val="00234303"/>
    <w:rsid w:val="0023490F"/>
    <w:rsid w:val="00234BE3"/>
    <w:rsid w:val="00235A90"/>
    <w:rsid w:val="0023624F"/>
    <w:rsid w:val="0023778A"/>
    <w:rsid w:val="002415C0"/>
    <w:rsid w:val="00241E48"/>
    <w:rsid w:val="0024214E"/>
    <w:rsid w:val="00242623"/>
    <w:rsid w:val="00243E32"/>
    <w:rsid w:val="00250558"/>
    <w:rsid w:val="0025357C"/>
    <w:rsid w:val="002605D1"/>
    <w:rsid w:val="00260652"/>
    <w:rsid w:val="00261F25"/>
    <w:rsid w:val="00263EE0"/>
    <w:rsid w:val="002648A9"/>
    <w:rsid w:val="0026536F"/>
    <w:rsid w:val="0026553C"/>
    <w:rsid w:val="002661A0"/>
    <w:rsid w:val="002661E1"/>
    <w:rsid w:val="0026790A"/>
    <w:rsid w:val="00267DD5"/>
    <w:rsid w:val="00272B2C"/>
    <w:rsid w:val="00274A0A"/>
    <w:rsid w:val="00277593"/>
    <w:rsid w:val="00280909"/>
    <w:rsid w:val="00280918"/>
    <w:rsid w:val="00281C3E"/>
    <w:rsid w:val="00282AF6"/>
    <w:rsid w:val="00283E8B"/>
    <w:rsid w:val="0028596A"/>
    <w:rsid w:val="00286492"/>
    <w:rsid w:val="00287085"/>
    <w:rsid w:val="00287DC0"/>
    <w:rsid w:val="00290AF9"/>
    <w:rsid w:val="00291131"/>
    <w:rsid w:val="002920C9"/>
    <w:rsid w:val="002967CF"/>
    <w:rsid w:val="00297788"/>
    <w:rsid w:val="00297B79"/>
    <w:rsid w:val="002A1922"/>
    <w:rsid w:val="002A21FC"/>
    <w:rsid w:val="002A3285"/>
    <w:rsid w:val="002A34F9"/>
    <w:rsid w:val="002A3501"/>
    <w:rsid w:val="002A484B"/>
    <w:rsid w:val="002A55FB"/>
    <w:rsid w:val="002A5645"/>
    <w:rsid w:val="002A598D"/>
    <w:rsid w:val="002A64A6"/>
    <w:rsid w:val="002A740B"/>
    <w:rsid w:val="002B015B"/>
    <w:rsid w:val="002B0E56"/>
    <w:rsid w:val="002B1411"/>
    <w:rsid w:val="002B1FE3"/>
    <w:rsid w:val="002B2F4C"/>
    <w:rsid w:val="002B2F88"/>
    <w:rsid w:val="002B3301"/>
    <w:rsid w:val="002B4C26"/>
    <w:rsid w:val="002B71ED"/>
    <w:rsid w:val="002C1445"/>
    <w:rsid w:val="002C47D4"/>
    <w:rsid w:val="002D0F38"/>
    <w:rsid w:val="002D31BE"/>
    <w:rsid w:val="002D3D2D"/>
    <w:rsid w:val="002D4086"/>
    <w:rsid w:val="002D77E3"/>
    <w:rsid w:val="002D7A63"/>
    <w:rsid w:val="002D7C5C"/>
    <w:rsid w:val="002E0A23"/>
    <w:rsid w:val="002E0EF5"/>
    <w:rsid w:val="002E2517"/>
    <w:rsid w:val="002F2859"/>
    <w:rsid w:val="002F2C3C"/>
    <w:rsid w:val="002F3917"/>
    <w:rsid w:val="002F50A7"/>
    <w:rsid w:val="002F5290"/>
    <w:rsid w:val="002F6E3C"/>
    <w:rsid w:val="002F7391"/>
    <w:rsid w:val="00300B28"/>
    <w:rsid w:val="0030117D"/>
    <w:rsid w:val="003014A3"/>
    <w:rsid w:val="00301F30"/>
    <w:rsid w:val="003038FD"/>
    <w:rsid w:val="00303C87"/>
    <w:rsid w:val="003108E5"/>
    <w:rsid w:val="003115A8"/>
    <w:rsid w:val="003120CB"/>
    <w:rsid w:val="0031676C"/>
    <w:rsid w:val="003176B9"/>
    <w:rsid w:val="00320153"/>
    <w:rsid w:val="00320367"/>
    <w:rsid w:val="00322871"/>
    <w:rsid w:val="00322A79"/>
    <w:rsid w:val="00322DD4"/>
    <w:rsid w:val="00324F1B"/>
    <w:rsid w:val="0032524D"/>
    <w:rsid w:val="00326FB3"/>
    <w:rsid w:val="0032772C"/>
    <w:rsid w:val="003278EF"/>
    <w:rsid w:val="003316D4"/>
    <w:rsid w:val="003321B2"/>
    <w:rsid w:val="00332BBE"/>
    <w:rsid w:val="00333822"/>
    <w:rsid w:val="0033601D"/>
    <w:rsid w:val="00336715"/>
    <w:rsid w:val="00336B45"/>
    <w:rsid w:val="003371C2"/>
    <w:rsid w:val="00337686"/>
    <w:rsid w:val="003401EC"/>
    <w:rsid w:val="00340DFD"/>
    <w:rsid w:val="0034141A"/>
    <w:rsid w:val="00344954"/>
    <w:rsid w:val="00350CD7"/>
    <w:rsid w:val="003519E3"/>
    <w:rsid w:val="00355B56"/>
    <w:rsid w:val="00356C01"/>
    <w:rsid w:val="00356F6C"/>
    <w:rsid w:val="00360C17"/>
    <w:rsid w:val="003621C6"/>
    <w:rsid w:val="003622B8"/>
    <w:rsid w:val="00366B76"/>
    <w:rsid w:val="00373051"/>
    <w:rsid w:val="00373B8F"/>
    <w:rsid w:val="00374BCA"/>
    <w:rsid w:val="003756D7"/>
    <w:rsid w:val="00375DC8"/>
    <w:rsid w:val="00376D95"/>
    <w:rsid w:val="00377FBB"/>
    <w:rsid w:val="00381621"/>
    <w:rsid w:val="0038409A"/>
    <w:rsid w:val="00385140"/>
    <w:rsid w:val="00393CC7"/>
    <w:rsid w:val="00394D74"/>
    <w:rsid w:val="00395C45"/>
    <w:rsid w:val="00396302"/>
    <w:rsid w:val="0039673E"/>
    <w:rsid w:val="003970E7"/>
    <w:rsid w:val="003971F7"/>
    <w:rsid w:val="003A076D"/>
    <w:rsid w:val="003A16FC"/>
    <w:rsid w:val="003A2544"/>
    <w:rsid w:val="003A2C8A"/>
    <w:rsid w:val="003A4FCD"/>
    <w:rsid w:val="003A67F9"/>
    <w:rsid w:val="003B0742"/>
    <w:rsid w:val="003B0944"/>
    <w:rsid w:val="003B0D17"/>
    <w:rsid w:val="003B1593"/>
    <w:rsid w:val="003B4057"/>
    <w:rsid w:val="003B4381"/>
    <w:rsid w:val="003C1043"/>
    <w:rsid w:val="003C1A30"/>
    <w:rsid w:val="003C6779"/>
    <w:rsid w:val="003C71BE"/>
    <w:rsid w:val="003C7500"/>
    <w:rsid w:val="003C7E07"/>
    <w:rsid w:val="003D033C"/>
    <w:rsid w:val="003D2834"/>
    <w:rsid w:val="003D2998"/>
    <w:rsid w:val="003D2F0A"/>
    <w:rsid w:val="003D3516"/>
    <w:rsid w:val="003D3891"/>
    <w:rsid w:val="003D3FE9"/>
    <w:rsid w:val="003D586E"/>
    <w:rsid w:val="003D5B0F"/>
    <w:rsid w:val="003D5D84"/>
    <w:rsid w:val="003E0F4F"/>
    <w:rsid w:val="003E18AC"/>
    <w:rsid w:val="003E210B"/>
    <w:rsid w:val="003E2A12"/>
    <w:rsid w:val="003E3384"/>
    <w:rsid w:val="003E3CA4"/>
    <w:rsid w:val="003E499F"/>
    <w:rsid w:val="003E548E"/>
    <w:rsid w:val="003E79EE"/>
    <w:rsid w:val="003F0DEC"/>
    <w:rsid w:val="004019E1"/>
    <w:rsid w:val="0040683A"/>
    <w:rsid w:val="00407EC8"/>
    <w:rsid w:val="0041096F"/>
    <w:rsid w:val="0041110A"/>
    <w:rsid w:val="00411624"/>
    <w:rsid w:val="00411DB5"/>
    <w:rsid w:val="00413819"/>
    <w:rsid w:val="004148E1"/>
    <w:rsid w:val="00414CFA"/>
    <w:rsid w:val="00414F6A"/>
    <w:rsid w:val="00415EC0"/>
    <w:rsid w:val="00416B4F"/>
    <w:rsid w:val="00420BE9"/>
    <w:rsid w:val="00422D4D"/>
    <w:rsid w:val="004235EE"/>
    <w:rsid w:val="00423AD8"/>
    <w:rsid w:val="00423FDD"/>
    <w:rsid w:val="00424C85"/>
    <w:rsid w:val="0042589B"/>
    <w:rsid w:val="004260BD"/>
    <w:rsid w:val="0043012F"/>
    <w:rsid w:val="00430F1F"/>
    <w:rsid w:val="004326EA"/>
    <w:rsid w:val="00432D6B"/>
    <w:rsid w:val="00432E84"/>
    <w:rsid w:val="0043370E"/>
    <w:rsid w:val="00433790"/>
    <w:rsid w:val="004437B7"/>
    <w:rsid w:val="0044434C"/>
    <w:rsid w:val="0044456B"/>
    <w:rsid w:val="004453BD"/>
    <w:rsid w:val="0044718A"/>
    <w:rsid w:val="00447BC6"/>
    <w:rsid w:val="00447BD1"/>
    <w:rsid w:val="004506C3"/>
    <w:rsid w:val="004507F3"/>
    <w:rsid w:val="00450AF4"/>
    <w:rsid w:val="00451767"/>
    <w:rsid w:val="00453B5D"/>
    <w:rsid w:val="00454C8D"/>
    <w:rsid w:val="00456A57"/>
    <w:rsid w:val="00457859"/>
    <w:rsid w:val="00460377"/>
    <w:rsid w:val="004607DE"/>
    <w:rsid w:val="00462FBE"/>
    <w:rsid w:val="00466044"/>
    <w:rsid w:val="004671C7"/>
    <w:rsid w:val="00470575"/>
    <w:rsid w:val="00472F4D"/>
    <w:rsid w:val="004730BF"/>
    <w:rsid w:val="00474DCB"/>
    <w:rsid w:val="0047535C"/>
    <w:rsid w:val="00475AE9"/>
    <w:rsid w:val="004762F6"/>
    <w:rsid w:val="0047744C"/>
    <w:rsid w:val="004777A6"/>
    <w:rsid w:val="004836F9"/>
    <w:rsid w:val="00485870"/>
    <w:rsid w:val="00485FE8"/>
    <w:rsid w:val="00492473"/>
    <w:rsid w:val="00492EB5"/>
    <w:rsid w:val="0049395B"/>
    <w:rsid w:val="00494F77"/>
    <w:rsid w:val="00495F1A"/>
    <w:rsid w:val="00496F3C"/>
    <w:rsid w:val="00497721"/>
    <w:rsid w:val="00497CA8"/>
    <w:rsid w:val="004A0229"/>
    <w:rsid w:val="004A28D8"/>
    <w:rsid w:val="004A3152"/>
    <w:rsid w:val="004A35D2"/>
    <w:rsid w:val="004A5D8E"/>
    <w:rsid w:val="004A70F3"/>
    <w:rsid w:val="004A71E4"/>
    <w:rsid w:val="004B0B1E"/>
    <w:rsid w:val="004B2F00"/>
    <w:rsid w:val="004B5559"/>
    <w:rsid w:val="004B667A"/>
    <w:rsid w:val="004B6E31"/>
    <w:rsid w:val="004C1D66"/>
    <w:rsid w:val="004C31D7"/>
    <w:rsid w:val="004C4AD2"/>
    <w:rsid w:val="004C6981"/>
    <w:rsid w:val="004C6B0B"/>
    <w:rsid w:val="004D1F21"/>
    <w:rsid w:val="004D20E5"/>
    <w:rsid w:val="004D2279"/>
    <w:rsid w:val="004D268C"/>
    <w:rsid w:val="004D456E"/>
    <w:rsid w:val="004D59D8"/>
    <w:rsid w:val="004D5DA1"/>
    <w:rsid w:val="004D7910"/>
    <w:rsid w:val="004E150F"/>
    <w:rsid w:val="004E1DCA"/>
    <w:rsid w:val="004E23A1"/>
    <w:rsid w:val="004E329E"/>
    <w:rsid w:val="004E32B3"/>
    <w:rsid w:val="004E3489"/>
    <w:rsid w:val="004E358A"/>
    <w:rsid w:val="004E3AFA"/>
    <w:rsid w:val="004E6588"/>
    <w:rsid w:val="004E7505"/>
    <w:rsid w:val="004F1141"/>
    <w:rsid w:val="004F1B85"/>
    <w:rsid w:val="004F2742"/>
    <w:rsid w:val="004F42C7"/>
    <w:rsid w:val="004F790F"/>
    <w:rsid w:val="005019F3"/>
    <w:rsid w:val="00502A0A"/>
    <w:rsid w:val="00504ED9"/>
    <w:rsid w:val="00507C50"/>
    <w:rsid w:val="0051061C"/>
    <w:rsid w:val="0051355A"/>
    <w:rsid w:val="00514D40"/>
    <w:rsid w:val="00517C3A"/>
    <w:rsid w:val="005202CD"/>
    <w:rsid w:val="00527BF4"/>
    <w:rsid w:val="00530E17"/>
    <w:rsid w:val="00530F3E"/>
    <w:rsid w:val="00531939"/>
    <w:rsid w:val="005324BE"/>
    <w:rsid w:val="00532A31"/>
    <w:rsid w:val="00533FD4"/>
    <w:rsid w:val="00534F6C"/>
    <w:rsid w:val="00535994"/>
    <w:rsid w:val="0053646D"/>
    <w:rsid w:val="00536D67"/>
    <w:rsid w:val="00540AAD"/>
    <w:rsid w:val="00542A60"/>
    <w:rsid w:val="005436A3"/>
    <w:rsid w:val="00543EC1"/>
    <w:rsid w:val="0054473A"/>
    <w:rsid w:val="00545ED7"/>
    <w:rsid w:val="00546458"/>
    <w:rsid w:val="0055087C"/>
    <w:rsid w:val="00553413"/>
    <w:rsid w:val="00554417"/>
    <w:rsid w:val="00554A68"/>
    <w:rsid w:val="005556B3"/>
    <w:rsid w:val="00555983"/>
    <w:rsid w:val="00560452"/>
    <w:rsid w:val="00560E31"/>
    <w:rsid w:val="00561BDA"/>
    <w:rsid w:val="0056670A"/>
    <w:rsid w:val="00567347"/>
    <w:rsid w:val="00567DBF"/>
    <w:rsid w:val="00571125"/>
    <w:rsid w:val="00577638"/>
    <w:rsid w:val="00581B23"/>
    <w:rsid w:val="0058219C"/>
    <w:rsid w:val="00582854"/>
    <w:rsid w:val="0058434B"/>
    <w:rsid w:val="0058707F"/>
    <w:rsid w:val="005870DE"/>
    <w:rsid w:val="00587345"/>
    <w:rsid w:val="00591DBD"/>
    <w:rsid w:val="005931FE"/>
    <w:rsid w:val="005956C7"/>
    <w:rsid w:val="005A0028"/>
    <w:rsid w:val="005A0ACC"/>
    <w:rsid w:val="005A2F7A"/>
    <w:rsid w:val="005B0072"/>
    <w:rsid w:val="005B0337"/>
    <w:rsid w:val="005B0732"/>
    <w:rsid w:val="005B2D0A"/>
    <w:rsid w:val="005B38A0"/>
    <w:rsid w:val="005B491C"/>
    <w:rsid w:val="005B4DBF"/>
    <w:rsid w:val="005B59BC"/>
    <w:rsid w:val="005B5CCC"/>
    <w:rsid w:val="005B5DE2"/>
    <w:rsid w:val="005B674C"/>
    <w:rsid w:val="005B6E34"/>
    <w:rsid w:val="005B7A09"/>
    <w:rsid w:val="005C24F2"/>
    <w:rsid w:val="005C36BC"/>
    <w:rsid w:val="005C4DA7"/>
    <w:rsid w:val="005C7561"/>
    <w:rsid w:val="005D1794"/>
    <w:rsid w:val="005D1E57"/>
    <w:rsid w:val="005D2F57"/>
    <w:rsid w:val="005D34F6"/>
    <w:rsid w:val="005D4F1A"/>
    <w:rsid w:val="005E0766"/>
    <w:rsid w:val="005E1884"/>
    <w:rsid w:val="005E2EE5"/>
    <w:rsid w:val="005E3E70"/>
    <w:rsid w:val="005F3203"/>
    <w:rsid w:val="005F373A"/>
    <w:rsid w:val="005F438A"/>
    <w:rsid w:val="005F4F87"/>
    <w:rsid w:val="005F6B0E"/>
    <w:rsid w:val="005F760E"/>
    <w:rsid w:val="005F7B1D"/>
    <w:rsid w:val="0060222A"/>
    <w:rsid w:val="0060637A"/>
    <w:rsid w:val="006070C4"/>
    <w:rsid w:val="00610C21"/>
    <w:rsid w:val="00611907"/>
    <w:rsid w:val="00613116"/>
    <w:rsid w:val="00614AB3"/>
    <w:rsid w:val="00614BE2"/>
    <w:rsid w:val="00617731"/>
    <w:rsid w:val="00617E44"/>
    <w:rsid w:val="006202A6"/>
    <w:rsid w:val="0062054B"/>
    <w:rsid w:val="00620926"/>
    <w:rsid w:val="006219C8"/>
    <w:rsid w:val="00621C4E"/>
    <w:rsid w:val="00624DB9"/>
    <w:rsid w:val="00624E12"/>
    <w:rsid w:val="00624EAE"/>
    <w:rsid w:val="006254BD"/>
    <w:rsid w:val="006305D7"/>
    <w:rsid w:val="00632F63"/>
    <w:rsid w:val="0063325A"/>
    <w:rsid w:val="00633A01"/>
    <w:rsid w:val="00633B97"/>
    <w:rsid w:val="00633CBE"/>
    <w:rsid w:val="006341F7"/>
    <w:rsid w:val="00634585"/>
    <w:rsid w:val="00635014"/>
    <w:rsid w:val="006354A8"/>
    <w:rsid w:val="006369CE"/>
    <w:rsid w:val="00637CCD"/>
    <w:rsid w:val="00640961"/>
    <w:rsid w:val="006411CA"/>
    <w:rsid w:val="006450C9"/>
    <w:rsid w:val="0064605E"/>
    <w:rsid w:val="00650A2D"/>
    <w:rsid w:val="00652202"/>
    <w:rsid w:val="00653772"/>
    <w:rsid w:val="00657BC4"/>
    <w:rsid w:val="0066021F"/>
    <w:rsid w:val="006603BB"/>
    <w:rsid w:val="00660DA2"/>
    <w:rsid w:val="006619C8"/>
    <w:rsid w:val="00663329"/>
    <w:rsid w:val="00664232"/>
    <w:rsid w:val="00670625"/>
    <w:rsid w:val="00671710"/>
    <w:rsid w:val="00673414"/>
    <w:rsid w:val="00675E7D"/>
    <w:rsid w:val="00676079"/>
    <w:rsid w:val="0067649C"/>
    <w:rsid w:val="00676B75"/>
    <w:rsid w:val="00676ECD"/>
    <w:rsid w:val="00677D0A"/>
    <w:rsid w:val="0068185F"/>
    <w:rsid w:val="00681D21"/>
    <w:rsid w:val="00686A81"/>
    <w:rsid w:val="00687F8E"/>
    <w:rsid w:val="00693261"/>
    <w:rsid w:val="0069420E"/>
    <w:rsid w:val="00696DFE"/>
    <w:rsid w:val="006970C7"/>
    <w:rsid w:val="00697786"/>
    <w:rsid w:val="006A01CF"/>
    <w:rsid w:val="006A075B"/>
    <w:rsid w:val="006A0FF0"/>
    <w:rsid w:val="006A5C74"/>
    <w:rsid w:val="006A5D1D"/>
    <w:rsid w:val="006A60DD"/>
    <w:rsid w:val="006B0679"/>
    <w:rsid w:val="006B074C"/>
    <w:rsid w:val="006B2E1E"/>
    <w:rsid w:val="006B3B84"/>
    <w:rsid w:val="006B4E7C"/>
    <w:rsid w:val="006B4FF1"/>
    <w:rsid w:val="006B5AAE"/>
    <w:rsid w:val="006B5D8C"/>
    <w:rsid w:val="006B72D4"/>
    <w:rsid w:val="006C11CC"/>
    <w:rsid w:val="006C1AEB"/>
    <w:rsid w:val="006C3D2D"/>
    <w:rsid w:val="006C57FE"/>
    <w:rsid w:val="006C668E"/>
    <w:rsid w:val="006D4059"/>
    <w:rsid w:val="006E02B4"/>
    <w:rsid w:val="006E0FFA"/>
    <w:rsid w:val="006E4B63"/>
    <w:rsid w:val="006E4E1F"/>
    <w:rsid w:val="006F06E4"/>
    <w:rsid w:val="006F74C3"/>
    <w:rsid w:val="006F7B41"/>
    <w:rsid w:val="00701F51"/>
    <w:rsid w:val="00702B5D"/>
    <w:rsid w:val="00703ED2"/>
    <w:rsid w:val="00707B8D"/>
    <w:rsid w:val="00710DE4"/>
    <w:rsid w:val="00710E5B"/>
    <w:rsid w:val="00710F0D"/>
    <w:rsid w:val="00711F5C"/>
    <w:rsid w:val="00712F8D"/>
    <w:rsid w:val="00713636"/>
    <w:rsid w:val="00714B8C"/>
    <w:rsid w:val="0071675D"/>
    <w:rsid w:val="00717736"/>
    <w:rsid w:val="007247F5"/>
    <w:rsid w:val="0072523C"/>
    <w:rsid w:val="00725F0B"/>
    <w:rsid w:val="00727BFA"/>
    <w:rsid w:val="0073251B"/>
    <w:rsid w:val="00732B47"/>
    <w:rsid w:val="00733FCE"/>
    <w:rsid w:val="00734EC3"/>
    <w:rsid w:val="00735CF5"/>
    <w:rsid w:val="0074063A"/>
    <w:rsid w:val="007410D9"/>
    <w:rsid w:val="00741104"/>
    <w:rsid w:val="00741C89"/>
    <w:rsid w:val="00742AA4"/>
    <w:rsid w:val="00743BA1"/>
    <w:rsid w:val="00743E71"/>
    <w:rsid w:val="00745F1E"/>
    <w:rsid w:val="00750274"/>
    <w:rsid w:val="007515FE"/>
    <w:rsid w:val="00752299"/>
    <w:rsid w:val="00752E2B"/>
    <w:rsid w:val="00753972"/>
    <w:rsid w:val="00754CC0"/>
    <w:rsid w:val="007572C0"/>
    <w:rsid w:val="007601D0"/>
    <w:rsid w:val="007603BB"/>
    <w:rsid w:val="0076109D"/>
    <w:rsid w:val="00767107"/>
    <w:rsid w:val="00773617"/>
    <w:rsid w:val="00773BFD"/>
    <w:rsid w:val="007743B3"/>
    <w:rsid w:val="00774490"/>
    <w:rsid w:val="0077527A"/>
    <w:rsid w:val="0077581E"/>
    <w:rsid w:val="00775F68"/>
    <w:rsid w:val="00776F80"/>
    <w:rsid w:val="00777D72"/>
    <w:rsid w:val="007819FF"/>
    <w:rsid w:val="00781F95"/>
    <w:rsid w:val="0078360C"/>
    <w:rsid w:val="00783A98"/>
    <w:rsid w:val="00783DDB"/>
    <w:rsid w:val="00784A4C"/>
    <w:rsid w:val="00784BC6"/>
    <w:rsid w:val="00784E83"/>
    <w:rsid w:val="0078523D"/>
    <w:rsid w:val="007867A9"/>
    <w:rsid w:val="007902A6"/>
    <w:rsid w:val="00790F06"/>
    <w:rsid w:val="00791B88"/>
    <w:rsid w:val="0079226A"/>
    <w:rsid w:val="007931DF"/>
    <w:rsid w:val="00793D0E"/>
    <w:rsid w:val="00794AC3"/>
    <w:rsid w:val="007A0172"/>
    <w:rsid w:val="007A1279"/>
    <w:rsid w:val="007A1804"/>
    <w:rsid w:val="007A215A"/>
    <w:rsid w:val="007A2511"/>
    <w:rsid w:val="007A260E"/>
    <w:rsid w:val="007A4D4C"/>
    <w:rsid w:val="007A4DD6"/>
    <w:rsid w:val="007A5CB9"/>
    <w:rsid w:val="007A6E46"/>
    <w:rsid w:val="007B20AE"/>
    <w:rsid w:val="007B65C9"/>
    <w:rsid w:val="007B6B07"/>
    <w:rsid w:val="007B6D43"/>
    <w:rsid w:val="007B709D"/>
    <w:rsid w:val="007B749A"/>
    <w:rsid w:val="007B78FA"/>
    <w:rsid w:val="007B7C6E"/>
    <w:rsid w:val="007B7E5D"/>
    <w:rsid w:val="007C09BF"/>
    <w:rsid w:val="007C1453"/>
    <w:rsid w:val="007C2201"/>
    <w:rsid w:val="007C5A68"/>
    <w:rsid w:val="007D133F"/>
    <w:rsid w:val="007D1B2F"/>
    <w:rsid w:val="007D20B4"/>
    <w:rsid w:val="007D3654"/>
    <w:rsid w:val="007D3DFC"/>
    <w:rsid w:val="007D4194"/>
    <w:rsid w:val="007D44D7"/>
    <w:rsid w:val="007D621A"/>
    <w:rsid w:val="007E058A"/>
    <w:rsid w:val="007E2887"/>
    <w:rsid w:val="007E3084"/>
    <w:rsid w:val="007E5278"/>
    <w:rsid w:val="007E532E"/>
    <w:rsid w:val="007E70A7"/>
    <w:rsid w:val="007E749C"/>
    <w:rsid w:val="007F0048"/>
    <w:rsid w:val="007F053F"/>
    <w:rsid w:val="007F1490"/>
    <w:rsid w:val="007F1B5C"/>
    <w:rsid w:val="007F44FE"/>
    <w:rsid w:val="007F50D0"/>
    <w:rsid w:val="007F5151"/>
    <w:rsid w:val="007F6087"/>
    <w:rsid w:val="00800659"/>
    <w:rsid w:val="00801257"/>
    <w:rsid w:val="008017E0"/>
    <w:rsid w:val="00803B0A"/>
    <w:rsid w:val="00804DED"/>
    <w:rsid w:val="00805B96"/>
    <w:rsid w:val="0080669D"/>
    <w:rsid w:val="00807657"/>
    <w:rsid w:val="00810265"/>
    <w:rsid w:val="008105BE"/>
    <w:rsid w:val="008115A5"/>
    <w:rsid w:val="00811BCB"/>
    <w:rsid w:val="00811D46"/>
    <w:rsid w:val="0081415D"/>
    <w:rsid w:val="00820229"/>
    <w:rsid w:val="00820781"/>
    <w:rsid w:val="00822448"/>
    <w:rsid w:val="00822A92"/>
    <w:rsid w:val="00822ABE"/>
    <w:rsid w:val="008239E7"/>
    <w:rsid w:val="00823C60"/>
    <w:rsid w:val="008244D1"/>
    <w:rsid w:val="00827F51"/>
    <w:rsid w:val="008306DB"/>
    <w:rsid w:val="0083104E"/>
    <w:rsid w:val="00833327"/>
    <w:rsid w:val="008343BE"/>
    <w:rsid w:val="00835A00"/>
    <w:rsid w:val="00836535"/>
    <w:rsid w:val="00840FB4"/>
    <w:rsid w:val="008410B2"/>
    <w:rsid w:val="0084162A"/>
    <w:rsid w:val="00841780"/>
    <w:rsid w:val="008500A0"/>
    <w:rsid w:val="00850318"/>
    <w:rsid w:val="00851CF2"/>
    <w:rsid w:val="008524E5"/>
    <w:rsid w:val="0085351C"/>
    <w:rsid w:val="0085360A"/>
    <w:rsid w:val="0085435A"/>
    <w:rsid w:val="008549CA"/>
    <w:rsid w:val="0085524E"/>
    <w:rsid w:val="008556C3"/>
    <w:rsid w:val="00855ED9"/>
    <w:rsid w:val="0085687C"/>
    <w:rsid w:val="008611C1"/>
    <w:rsid w:val="00865456"/>
    <w:rsid w:val="008665BE"/>
    <w:rsid w:val="00866F2E"/>
    <w:rsid w:val="008706C5"/>
    <w:rsid w:val="00873707"/>
    <w:rsid w:val="0087398D"/>
    <w:rsid w:val="00874B20"/>
    <w:rsid w:val="00875366"/>
    <w:rsid w:val="008757C6"/>
    <w:rsid w:val="008763E1"/>
    <w:rsid w:val="0087775C"/>
    <w:rsid w:val="00877EC8"/>
    <w:rsid w:val="00880F36"/>
    <w:rsid w:val="008815BC"/>
    <w:rsid w:val="0088180C"/>
    <w:rsid w:val="0088182A"/>
    <w:rsid w:val="00882CDF"/>
    <w:rsid w:val="00885530"/>
    <w:rsid w:val="00887FE3"/>
    <w:rsid w:val="008910D1"/>
    <w:rsid w:val="0089296C"/>
    <w:rsid w:val="00895088"/>
    <w:rsid w:val="00896ABD"/>
    <w:rsid w:val="00896D9E"/>
    <w:rsid w:val="008978B1"/>
    <w:rsid w:val="00897AB6"/>
    <w:rsid w:val="00897DA8"/>
    <w:rsid w:val="00897E8B"/>
    <w:rsid w:val="008A1564"/>
    <w:rsid w:val="008A1B43"/>
    <w:rsid w:val="008A3380"/>
    <w:rsid w:val="008A3E48"/>
    <w:rsid w:val="008A3F62"/>
    <w:rsid w:val="008A7A9C"/>
    <w:rsid w:val="008B21BC"/>
    <w:rsid w:val="008B2C14"/>
    <w:rsid w:val="008B5218"/>
    <w:rsid w:val="008B582C"/>
    <w:rsid w:val="008B6D3E"/>
    <w:rsid w:val="008B6F83"/>
    <w:rsid w:val="008B7102"/>
    <w:rsid w:val="008C1FA3"/>
    <w:rsid w:val="008C3171"/>
    <w:rsid w:val="008C3B7D"/>
    <w:rsid w:val="008C66DC"/>
    <w:rsid w:val="008D029C"/>
    <w:rsid w:val="008D0F90"/>
    <w:rsid w:val="008D2712"/>
    <w:rsid w:val="008D3715"/>
    <w:rsid w:val="008D4A6B"/>
    <w:rsid w:val="008D510D"/>
    <w:rsid w:val="008D5465"/>
    <w:rsid w:val="008D5E61"/>
    <w:rsid w:val="008D6353"/>
    <w:rsid w:val="008D6B77"/>
    <w:rsid w:val="008D7EB7"/>
    <w:rsid w:val="008D7EC5"/>
    <w:rsid w:val="008E01B9"/>
    <w:rsid w:val="008E208C"/>
    <w:rsid w:val="008E237C"/>
    <w:rsid w:val="008E2C3A"/>
    <w:rsid w:val="008E3684"/>
    <w:rsid w:val="008E36A6"/>
    <w:rsid w:val="008E3AF3"/>
    <w:rsid w:val="008E57F5"/>
    <w:rsid w:val="008E6F20"/>
    <w:rsid w:val="008E7606"/>
    <w:rsid w:val="008F1DAA"/>
    <w:rsid w:val="008F3772"/>
    <w:rsid w:val="008F37BC"/>
    <w:rsid w:val="008F3E5A"/>
    <w:rsid w:val="008F3EBD"/>
    <w:rsid w:val="008F60B2"/>
    <w:rsid w:val="008F7C41"/>
    <w:rsid w:val="0090061D"/>
    <w:rsid w:val="00900CB0"/>
    <w:rsid w:val="009031E2"/>
    <w:rsid w:val="009126BF"/>
    <w:rsid w:val="0091276C"/>
    <w:rsid w:val="009145BE"/>
    <w:rsid w:val="00915490"/>
    <w:rsid w:val="009165AC"/>
    <w:rsid w:val="00916FFC"/>
    <w:rsid w:val="0091709A"/>
    <w:rsid w:val="0092053F"/>
    <w:rsid w:val="009205B8"/>
    <w:rsid w:val="00921AB2"/>
    <w:rsid w:val="009224E5"/>
    <w:rsid w:val="0092340A"/>
    <w:rsid w:val="009252C4"/>
    <w:rsid w:val="009313D9"/>
    <w:rsid w:val="0093478F"/>
    <w:rsid w:val="0093550E"/>
    <w:rsid w:val="00935B7F"/>
    <w:rsid w:val="009405A9"/>
    <w:rsid w:val="00940FD0"/>
    <w:rsid w:val="00941293"/>
    <w:rsid w:val="0094251E"/>
    <w:rsid w:val="00944DD4"/>
    <w:rsid w:val="00946372"/>
    <w:rsid w:val="0094791C"/>
    <w:rsid w:val="0095032B"/>
    <w:rsid w:val="00950B13"/>
    <w:rsid w:val="00950C17"/>
    <w:rsid w:val="009516CB"/>
    <w:rsid w:val="00951FAF"/>
    <w:rsid w:val="0095256F"/>
    <w:rsid w:val="009545FB"/>
    <w:rsid w:val="00954740"/>
    <w:rsid w:val="009557BC"/>
    <w:rsid w:val="00955AE5"/>
    <w:rsid w:val="00962E71"/>
    <w:rsid w:val="00963ABC"/>
    <w:rsid w:val="00963B48"/>
    <w:rsid w:val="00963EE5"/>
    <w:rsid w:val="00965CFE"/>
    <w:rsid w:val="00965D21"/>
    <w:rsid w:val="00966142"/>
    <w:rsid w:val="00967764"/>
    <w:rsid w:val="00970B0E"/>
    <w:rsid w:val="00970BB9"/>
    <w:rsid w:val="009711ED"/>
    <w:rsid w:val="009726EE"/>
    <w:rsid w:val="00972CDE"/>
    <w:rsid w:val="009733DD"/>
    <w:rsid w:val="009741DD"/>
    <w:rsid w:val="00975573"/>
    <w:rsid w:val="0097683D"/>
    <w:rsid w:val="00976D03"/>
    <w:rsid w:val="00977B30"/>
    <w:rsid w:val="00980608"/>
    <w:rsid w:val="00982F41"/>
    <w:rsid w:val="00983AF2"/>
    <w:rsid w:val="00984F8F"/>
    <w:rsid w:val="00985090"/>
    <w:rsid w:val="00987710"/>
    <w:rsid w:val="009904AB"/>
    <w:rsid w:val="0099502F"/>
    <w:rsid w:val="00995688"/>
    <w:rsid w:val="009958A6"/>
    <w:rsid w:val="00996456"/>
    <w:rsid w:val="00996983"/>
    <w:rsid w:val="009976A8"/>
    <w:rsid w:val="009A04F5"/>
    <w:rsid w:val="009A15A3"/>
    <w:rsid w:val="009A15EF"/>
    <w:rsid w:val="009A38A5"/>
    <w:rsid w:val="009A4113"/>
    <w:rsid w:val="009A5B73"/>
    <w:rsid w:val="009A61AA"/>
    <w:rsid w:val="009A61E0"/>
    <w:rsid w:val="009B118B"/>
    <w:rsid w:val="009B1737"/>
    <w:rsid w:val="009B18B3"/>
    <w:rsid w:val="009B2E05"/>
    <w:rsid w:val="009B306F"/>
    <w:rsid w:val="009B30C3"/>
    <w:rsid w:val="009B37EF"/>
    <w:rsid w:val="009B3D4B"/>
    <w:rsid w:val="009B416D"/>
    <w:rsid w:val="009B4E63"/>
    <w:rsid w:val="009B5B99"/>
    <w:rsid w:val="009B6EFC"/>
    <w:rsid w:val="009C1458"/>
    <w:rsid w:val="009C1FD0"/>
    <w:rsid w:val="009C2DF8"/>
    <w:rsid w:val="009C31BF"/>
    <w:rsid w:val="009C68B7"/>
    <w:rsid w:val="009C7073"/>
    <w:rsid w:val="009D0834"/>
    <w:rsid w:val="009D095A"/>
    <w:rsid w:val="009D0A1E"/>
    <w:rsid w:val="009D12F6"/>
    <w:rsid w:val="009D247C"/>
    <w:rsid w:val="009D2AE3"/>
    <w:rsid w:val="009D52BC"/>
    <w:rsid w:val="009D7D0A"/>
    <w:rsid w:val="009E0005"/>
    <w:rsid w:val="009E0149"/>
    <w:rsid w:val="009E09D9"/>
    <w:rsid w:val="009F01B1"/>
    <w:rsid w:val="009F0DBB"/>
    <w:rsid w:val="009F3887"/>
    <w:rsid w:val="009F40DC"/>
    <w:rsid w:val="009F455E"/>
    <w:rsid w:val="009F5D72"/>
    <w:rsid w:val="009F659A"/>
    <w:rsid w:val="009F732B"/>
    <w:rsid w:val="009F7EAC"/>
    <w:rsid w:val="00A01FE0"/>
    <w:rsid w:val="00A044C6"/>
    <w:rsid w:val="00A06945"/>
    <w:rsid w:val="00A10656"/>
    <w:rsid w:val="00A113C0"/>
    <w:rsid w:val="00A123ED"/>
    <w:rsid w:val="00A12FA6"/>
    <w:rsid w:val="00A1339B"/>
    <w:rsid w:val="00A14ABA"/>
    <w:rsid w:val="00A16C61"/>
    <w:rsid w:val="00A17AEE"/>
    <w:rsid w:val="00A233A8"/>
    <w:rsid w:val="00A2459E"/>
    <w:rsid w:val="00A24CB6"/>
    <w:rsid w:val="00A25865"/>
    <w:rsid w:val="00A26552"/>
    <w:rsid w:val="00A268A8"/>
    <w:rsid w:val="00A26CD2"/>
    <w:rsid w:val="00A27667"/>
    <w:rsid w:val="00A27BA0"/>
    <w:rsid w:val="00A32979"/>
    <w:rsid w:val="00A33026"/>
    <w:rsid w:val="00A34330"/>
    <w:rsid w:val="00A34A67"/>
    <w:rsid w:val="00A36896"/>
    <w:rsid w:val="00A37462"/>
    <w:rsid w:val="00A409F2"/>
    <w:rsid w:val="00A42122"/>
    <w:rsid w:val="00A42615"/>
    <w:rsid w:val="00A459E1"/>
    <w:rsid w:val="00A46AC4"/>
    <w:rsid w:val="00A478A5"/>
    <w:rsid w:val="00A50640"/>
    <w:rsid w:val="00A52296"/>
    <w:rsid w:val="00A55661"/>
    <w:rsid w:val="00A57D27"/>
    <w:rsid w:val="00A61B70"/>
    <w:rsid w:val="00A61FA8"/>
    <w:rsid w:val="00A637F4"/>
    <w:rsid w:val="00A64DF2"/>
    <w:rsid w:val="00A65485"/>
    <w:rsid w:val="00A66E05"/>
    <w:rsid w:val="00A67391"/>
    <w:rsid w:val="00A67655"/>
    <w:rsid w:val="00A67E61"/>
    <w:rsid w:val="00A70753"/>
    <w:rsid w:val="00A712D2"/>
    <w:rsid w:val="00A72423"/>
    <w:rsid w:val="00A735E0"/>
    <w:rsid w:val="00A74480"/>
    <w:rsid w:val="00A75780"/>
    <w:rsid w:val="00A75AB8"/>
    <w:rsid w:val="00A76E89"/>
    <w:rsid w:val="00A8032B"/>
    <w:rsid w:val="00A808E2"/>
    <w:rsid w:val="00A815EF"/>
    <w:rsid w:val="00A81B28"/>
    <w:rsid w:val="00A82C8A"/>
    <w:rsid w:val="00A8346B"/>
    <w:rsid w:val="00A83966"/>
    <w:rsid w:val="00A852FF"/>
    <w:rsid w:val="00A86F4F"/>
    <w:rsid w:val="00A87337"/>
    <w:rsid w:val="00A90C97"/>
    <w:rsid w:val="00A918D5"/>
    <w:rsid w:val="00A92DDC"/>
    <w:rsid w:val="00A95B65"/>
    <w:rsid w:val="00A960C8"/>
    <w:rsid w:val="00A96604"/>
    <w:rsid w:val="00A968B9"/>
    <w:rsid w:val="00AA03DF"/>
    <w:rsid w:val="00AA0E15"/>
    <w:rsid w:val="00AA1B4F"/>
    <w:rsid w:val="00AA21D8"/>
    <w:rsid w:val="00AA271A"/>
    <w:rsid w:val="00AA3270"/>
    <w:rsid w:val="00AA375A"/>
    <w:rsid w:val="00AA38C2"/>
    <w:rsid w:val="00AA54F3"/>
    <w:rsid w:val="00AA5725"/>
    <w:rsid w:val="00AA6B43"/>
    <w:rsid w:val="00AA720D"/>
    <w:rsid w:val="00AA78F1"/>
    <w:rsid w:val="00AA7B1F"/>
    <w:rsid w:val="00AB3145"/>
    <w:rsid w:val="00AB367A"/>
    <w:rsid w:val="00AB7BF8"/>
    <w:rsid w:val="00AC01D1"/>
    <w:rsid w:val="00AC0AB2"/>
    <w:rsid w:val="00AC0E9F"/>
    <w:rsid w:val="00AC52A5"/>
    <w:rsid w:val="00AC67BB"/>
    <w:rsid w:val="00AC6EFD"/>
    <w:rsid w:val="00AC7151"/>
    <w:rsid w:val="00AD0BB1"/>
    <w:rsid w:val="00AD460A"/>
    <w:rsid w:val="00AD6A05"/>
    <w:rsid w:val="00AD766D"/>
    <w:rsid w:val="00AE118B"/>
    <w:rsid w:val="00AE272B"/>
    <w:rsid w:val="00AE3E3A"/>
    <w:rsid w:val="00AE5252"/>
    <w:rsid w:val="00AE77B4"/>
    <w:rsid w:val="00AE785A"/>
    <w:rsid w:val="00AE7C1A"/>
    <w:rsid w:val="00AE7DF8"/>
    <w:rsid w:val="00AF0C8A"/>
    <w:rsid w:val="00AF0D9C"/>
    <w:rsid w:val="00AF13AB"/>
    <w:rsid w:val="00AF1527"/>
    <w:rsid w:val="00AF1D36"/>
    <w:rsid w:val="00AF280B"/>
    <w:rsid w:val="00AF584E"/>
    <w:rsid w:val="00AF5F75"/>
    <w:rsid w:val="00AF6001"/>
    <w:rsid w:val="00B01A16"/>
    <w:rsid w:val="00B064BE"/>
    <w:rsid w:val="00B0667E"/>
    <w:rsid w:val="00B06E45"/>
    <w:rsid w:val="00B07F45"/>
    <w:rsid w:val="00B1021A"/>
    <w:rsid w:val="00B10271"/>
    <w:rsid w:val="00B127F4"/>
    <w:rsid w:val="00B140D9"/>
    <w:rsid w:val="00B1481A"/>
    <w:rsid w:val="00B15A1F"/>
    <w:rsid w:val="00B15FE9"/>
    <w:rsid w:val="00B1697D"/>
    <w:rsid w:val="00B16FA7"/>
    <w:rsid w:val="00B17502"/>
    <w:rsid w:val="00B17EC5"/>
    <w:rsid w:val="00B20733"/>
    <w:rsid w:val="00B2148A"/>
    <w:rsid w:val="00B220C2"/>
    <w:rsid w:val="00B2276E"/>
    <w:rsid w:val="00B2439E"/>
    <w:rsid w:val="00B25B32"/>
    <w:rsid w:val="00B308A2"/>
    <w:rsid w:val="00B308AC"/>
    <w:rsid w:val="00B32616"/>
    <w:rsid w:val="00B327A7"/>
    <w:rsid w:val="00B36AF0"/>
    <w:rsid w:val="00B36C42"/>
    <w:rsid w:val="00B42EA7"/>
    <w:rsid w:val="00B46A88"/>
    <w:rsid w:val="00B4769B"/>
    <w:rsid w:val="00B51845"/>
    <w:rsid w:val="00B51923"/>
    <w:rsid w:val="00B5337C"/>
    <w:rsid w:val="00B5398C"/>
    <w:rsid w:val="00B53FDE"/>
    <w:rsid w:val="00B54234"/>
    <w:rsid w:val="00B56397"/>
    <w:rsid w:val="00B571DA"/>
    <w:rsid w:val="00B6027B"/>
    <w:rsid w:val="00B61CD9"/>
    <w:rsid w:val="00B63100"/>
    <w:rsid w:val="00B636C8"/>
    <w:rsid w:val="00B6505C"/>
    <w:rsid w:val="00B65448"/>
    <w:rsid w:val="00B65EDB"/>
    <w:rsid w:val="00B66814"/>
    <w:rsid w:val="00B66C51"/>
    <w:rsid w:val="00B67AFF"/>
    <w:rsid w:val="00B67C41"/>
    <w:rsid w:val="00B704C4"/>
    <w:rsid w:val="00B70B59"/>
    <w:rsid w:val="00B73657"/>
    <w:rsid w:val="00B737A1"/>
    <w:rsid w:val="00B739B3"/>
    <w:rsid w:val="00B75314"/>
    <w:rsid w:val="00B755F1"/>
    <w:rsid w:val="00B76199"/>
    <w:rsid w:val="00B76898"/>
    <w:rsid w:val="00B8025C"/>
    <w:rsid w:val="00B81B15"/>
    <w:rsid w:val="00B820B7"/>
    <w:rsid w:val="00B84B01"/>
    <w:rsid w:val="00B84FBD"/>
    <w:rsid w:val="00B87D4A"/>
    <w:rsid w:val="00B915AE"/>
    <w:rsid w:val="00B91B20"/>
    <w:rsid w:val="00B93748"/>
    <w:rsid w:val="00B94BB5"/>
    <w:rsid w:val="00B95661"/>
    <w:rsid w:val="00B96040"/>
    <w:rsid w:val="00B97364"/>
    <w:rsid w:val="00BA1735"/>
    <w:rsid w:val="00BA19FA"/>
    <w:rsid w:val="00BA4288"/>
    <w:rsid w:val="00BA4DA9"/>
    <w:rsid w:val="00BA55DB"/>
    <w:rsid w:val="00BA7EA3"/>
    <w:rsid w:val="00BB0902"/>
    <w:rsid w:val="00BB0960"/>
    <w:rsid w:val="00BB1F9C"/>
    <w:rsid w:val="00BB48E5"/>
    <w:rsid w:val="00BB5607"/>
    <w:rsid w:val="00BB574B"/>
    <w:rsid w:val="00BB5ACA"/>
    <w:rsid w:val="00BB627F"/>
    <w:rsid w:val="00BB7A23"/>
    <w:rsid w:val="00BC0C17"/>
    <w:rsid w:val="00BC21B9"/>
    <w:rsid w:val="00BC3823"/>
    <w:rsid w:val="00BC48F7"/>
    <w:rsid w:val="00BC5841"/>
    <w:rsid w:val="00BC5E38"/>
    <w:rsid w:val="00BC75D1"/>
    <w:rsid w:val="00BC7BC2"/>
    <w:rsid w:val="00BD1384"/>
    <w:rsid w:val="00BD1BFF"/>
    <w:rsid w:val="00BD201A"/>
    <w:rsid w:val="00BD2BD4"/>
    <w:rsid w:val="00BD2DC4"/>
    <w:rsid w:val="00BD2EF0"/>
    <w:rsid w:val="00BD60B4"/>
    <w:rsid w:val="00BD796B"/>
    <w:rsid w:val="00BE40C0"/>
    <w:rsid w:val="00BE445C"/>
    <w:rsid w:val="00BE523A"/>
    <w:rsid w:val="00BE5F4A"/>
    <w:rsid w:val="00BE66C2"/>
    <w:rsid w:val="00BE751C"/>
    <w:rsid w:val="00BE7AE1"/>
    <w:rsid w:val="00BE7AEF"/>
    <w:rsid w:val="00BE7F17"/>
    <w:rsid w:val="00BF09B0"/>
    <w:rsid w:val="00BF1544"/>
    <w:rsid w:val="00BF1B53"/>
    <w:rsid w:val="00BF246D"/>
    <w:rsid w:val="00BF2682"/>
    <w:rsid w:val="00BF75D6"/>
    <w:rsid w:val="00C04BE2"/>
    <w:rsid w:val="00C06F06"/>
    <w:rsid w:val="00C11C12"/>
    <w:rsid w:val="00C1349B"/>
    <w:rsid w:val="00C17BFF"/>
    <w:rsid w:val="00C20FAD"/>
    <w:rsid w:val="00C22702"/>
    <w:rsid w:val="00C2375F"/>
    <w:rsid w:val="00C247CB"/>
    <w:rsid w:val="00C254DD"/>
    <w:rsid w:val="00C32E66"/>
    <w:rsid w:val="00C3355F"/>
    <w:rsid w:val="00C33A04"/>
    <w:rsid w:val="00C34DAD"/>
    <w:rsid w:val="00C3569A"/>
    <w:rsid w:val="00C3786A"/>
    <w:rsid w:val="00C43A76"/>
    <w:rsid w:val="00C43D57"/>
    <w:rsid w:val="00C43F48"/>
    <w:rsid w:val="00C448FF"/>
    <w:rsid w:val="00C45E57"/>
    <w:rsid w:val="00C473B1"/>
    <w:rsid w:val="00C52F29"/>
    <w:rsid w:val="00C5350A"/>
    <w:rsid w:val="00C53BDD"/>
    <w:rsid w:val="00C53E89"/>
    <w:rsid w:val="00C54C57"/>
    <w:rsid w:val="00C55F51"/>
    <w:rsid w:val="00C56CE6"/>
    <w:rsid w:val="00C5745F"/>
    <w:rsid w:val="00C60005"/>
    <w:rsid w:val="00C60BFF"/>
    <w:rsid w:val="00C61030"/>
    <w:rsid w:val="00C61A98"/>
    <w:rsid w:val="00C62E35"/>
    <w:rsid w:val="00C63201"/>
    <w:rsid w:val="00C64E62"/>
    <w:rsid w:val="00C651D5"/>
    <w:rsid w:val="00C65CCC"/>
    <w:rsid w:val="00C65DA9"/>
    <w:rsid w:val="00C72340"/>
    <w:rsid w:val="00C7618F"/>
    <w:rsid w:val="00C765A9"/>
    <w:rsid w:val="00C767B3"/>
    <w:rsid w:val="00C81157"/>
    <w:rsid w:val="00C8162D"/>
    <w:rsid w:val="00C830BB"/>
    <w:rsid w:val="00C83A0B"/>
    <w:rsid w:val="00C842D0"/>
    <w:rsid w:val="00C847F5"/>
    <w:rsid w:val="00C84ED1"/>
    <w:rsid w:val="00C863CC"/>
    <w:rsid w:val="00C868CB"/>
    <w:rsid w:val="00C86BCC"/>
    <w:rsid w:val="00C87C3D"/>
    <w:rsid w:val="00C900F0"/>
    <w:rsid w:val="00C9038F"/>
    <w:rsid w:val="00C92AAB"/>
    <w:rsid w:val="00C93A16"/>
    <w:rsid w:val="00C9506F"/>
    <w:rsid w:val="00C95D4C"/>
    <w:rsid w:val="00C95D6C"/>
    <w:rsid w:val="00C9637F"/>
    <w:rsid w:val="00C9708A"/>
    <w:rsid w:val="00CA2435"/>
    <w:rsid w:val="00CA34F3"/>
    <w:rsid w:val="00CA37E1"/>
    <w:rsid w:val="00CA386E"/>
    <w:rsid w:val="00CA4068"/>
    <w:rsid w:val="00CA4112"/>
    <w:rsid w:val="00CA4756"/>
    <w:rsid w:val="00CA620F"/>
    <w:rsid w:val="00CA67F4"/>
    <w:rsid w:val="00CB1216"/>
    <w:rsid w:val="00CB22FB"/>
    <w:rsid w:val="00CB37F8"/>
    <w:rsid w:val="00CB3A9E"/>
    <w:rsid w:val="00CB54D6"/>
    <w:rsid w:val="00CB5EE8"/>
    <w:rsid w:val="00CB7DC3"/>
    <w:rsid w:val="00CC260B"/>
    <w:rsid w:val="00CC5BE1"/>
    <w:rsid w:val="00CC75A2"/>
    <w:rsid w:val="00CC7A18"/>
    <w:rsid w:val="00CD0E2F"/>
    <w:rsid w:val="00CD1D49"/>
    <w:rsid w:val="00CD2F20"/>
    <w:rsid w:val="00CD4A39"/>
    <w:rsid w:val="00CD6B20"/>
    <w:rsid w:val="00CE1339"/>
    <w:rsid w:val="00CE5CCE"/>
    <w:rsid w:val="00CE61CC"/>
    <w:rsid w:val="00CE6E42"/>
    <w:rsid w:val="00CE715A"/>
    <w:rsid w:val="00CF20B7"/>
    <w:rsid w:val="00CF283B"/>
    <w:rsid w:val="00CF6692"/>
    <w:rsid w:val="00CF7441"/>
    <w:rsid w:val="00CF7D51"/>
    <w:rsid w:val="00D00D16"/>
    <w:rsid w:val="00D03C6C"/>
    <w:rsid w:val="00D04760"/>
    <w:rsid w:val="00D04A95"/>
    <w:rsid w:val="00D06288"/>
    <w:rsid w:val="00D068C7"/>
    <w:rsid w:val="00D128A4"/>
    <w:rsid w:val="00D132D3"/>
    <w:rsid w:val="00D147C8"/>
    <w:rsid w:val="00D15131"/>
    <w:rsid w:val="00D16FA2"/>
    <w:rsid w:val="00D17E14"/>
    <w:rsid w:val="00D20954"/>
    <w:rsid w:val="00D21C39"/>
    <w:rsid w:val="00D21FC6"/>
    <w:rsid w:val="00D2243A"/>
    <w:rsid w:val="00D23795"/>
    <w:rsid w:val="00D24559"/>
    <w:rsid w:val="00D249FD"/>
    <w:rsid w:val="00D25A00"/>
    <w:rsid w:val="00D31D95"/>
    <w:rsid w:val="00D331B4"/>
    <w:rsid w:val="00D33393"/>
    <w:rsid w:val="00D33D36"/>
    <w:rsid w:val="00D34D94"/>
    <w:rsid w:val="00D37E12"/>
    <w:rsid w:val="00D409E2"/>
    <w:rsid w:val="00D427D7"/>
    <w:rsid w:val="00D44E62"/>
    <w:rsid w:val="00D4619D"/>
    <w:rsid w:val="00D51570"/>
    <w:rsid w:val="00D556AD"/>
    <w:rsid w:val="00D55ACB"/>
    <w:rsid w:val="00D60381"/>
    <w:rsid w:val="00D616DE"/>
    <w:rsid w:val="00D62201"/>
    <w:rsid w:val="00D651D1"/>
    <w:rsid w:val="00D66C80"/>
    <w:rsid w:val="00D70712"/>
    <w:rsid w:val="00D717BB"/>
    <w:rsid w:val="00D71C73"/>
    <w:rsid w:val="00D7226B"/>
    <w:rsid w:val="00D722A6"/>
    <w:rsid w:val="00D72620"/>
    <w:rsid w:val="00D72707"/>
    <w:rsid w:val="00D737E9"/>
    <w:rsid w:val="00D75A9C"/>
    <w:rsid w:val="00D829C8"/>
    <w:rsid w:val="00D872A8"/>
    <w:rsid w:val="00D876F8"/>
    <w:rsid w:val="00D87917"/>
    <w:rsid w:val="00D90871"/>
    <w:rsid w:val="00D9155F"/>
    <w:rsid w:val="00D92C64"/>
    <w:rsid w:val="00D93980"/>
    <w:rsid w:val="00D9403F"/>
    <w:rsid w:val="00D95228"/>
    <w:rsid w:val="00D959B4"/>
    <w:rsid w:val="00D96968"/>
    <w:rsid w:val="00D974C7"/>
    <w:rsid w:val="00D97DDF"/>
    <w:rsid w:val="00DA070D"/>
    <w:rsid w:val="00DA228F"/>
    <w:rsid w:val="00DA44DE"/>
    <w:rsid w:val="00DA750B"/>
    <w:rsid w:val="00DB16AC"/>
    <w:rsid w:val="00DB620A"/>
    <w:rsid w:val="00DC0983"/>
    <w:rsid w:val="00DC1C30"/>
    <w:rsid w:val="00DC2F67"/>
    <w:rsid w:val="00DC3832"/>
    <w:rsid w:val="00DC76A3"/>
    <w:rsid w:val="00DC786B"/>
    <w:rsid w:val="00DC7A51"/>
    <w:rsid w:val="00DC7E64"/>
    <w:rsid w:val="00DD281B"/>
    <w:rsid w:val="00DD3B1E"/>
    <w:rsid w:val="00DD41B0"/>
    <w:rsid w:val="00DD4F9F"/>
    <w:rsid w:val="00DD7D6E"/>
    <w:rsid w:val="00DE06B2"/>
    <w:rsid w:val="00DE190A"/>
    <w:rsid w:val="00DE5B5F"/>
    <w:rsid w:val="00DF584C"/>
    <w:rsid w:val="00DF614E"/>
    <w:rsid w:val="00DF6745"/>
    <w:rsid w:val="00E00696"/>
    <w:rsid w:val="00E028C3"/>
    <w:rsid w:val="00E03651"/>
    <w:rsid w:val="00E03808"/>
    <w:rsid w:val="00E04DAC"/>
    <w:rsid w:val="00E060C2"/>
    <w:rsid w:val="00E06324"/>
    <w:rsid w:val="00E07B81"/>
    <w:rsid w:val="00E10AFD"/>
    <w:rsid w:val="00E11C78"/>
    <w:rsid w:val="00E12B11"/>
    <w:rsid w:val="00E12E49"/>
    <w:rsid w:val="00E12FB0"/>
    <w:rsid w:val="00E14814"/>
    <w:rsid w:val="00E1591B"/>
    <w:rsid w:val="00E15F35"/>
    <w:rsid w:val="00E16A50"/>
    <w:rsid w:val="00E213B6"/>
    <w:rsid w:val="00E249D5"/>
    <w:rsid w:val="00E25017"/>
    <w:rsid w:val="00E25713"/>
    <w:rsid w:val="00E26F73"/>
    <w:rsid w:val="00E2709E"/>
    <w:rsid w:val="00E30A34"/>
    <w:rsid w:val="00E32298"/>
    <w:rsid w:val="00E336E5"/>
    <w:rsid w:val="00E33C68"/>
    <w:rsid w:val="00E33E47"/>
    <w:rsid w:val="00E347CD"/>
    <w:rsid w:val="00E34EEB"/>
    <w:rsid w:val="00E35D55"/>
    <w:rsid w:val="00E3687C"/>
    <w:rsid w:val="00E36AAF"/>
    <w:rsid w:val="00E42454"/>
    <w:rsid w:val="00E43343"/>
    <w:rsid w:val="00E44EB9"/>
    <w:rsid w:val="00E45BDC"/>
    <w:rsid w:val="00E460B7"/>
    <w:rsid w:val="00E46358"/>
    <w:rsid w:val="00E4655A"/>
    <w:rsid w:val="00E471DC"/>
    <w:rsid w:val="00E50EB4"/>
    <w:rsid w:val="00E5239B"/>
    <w:rsid w:val="00E52514"/>
    <w:rsid w:val="00E52965"/>
    <w:rsid w:val="00E532FC"/>
    <w:rsid w:val="00E54569"/>
    <w:rsid w:val="00E5508A"/>
    <w:rsid w:val="00E559B4"/>
    <w:rsid w:val="00E55BB0"/>
    <w:rsid w:val="00E57095"/>
    <w:rsid w:val="00E6036D"/>
    <w:rsid w:val="00E609E5"/>
    <w:rsid w:val="00E60F27"/>
    <w:rsid w:val="00E64D93"/>
    <w:rsid w:val="00E65EDB"/>
    <w:rsid w:val="00E66927"/>
    <w:rsid w:val="00E66A74"/>
    <w:rsid w:val="00E677B8"/>
    <w:rsid w:val="00E67E9E"/>
    <w:rsid w:val="00E67FA1"/>
    <w:rsid w:val="00E7115E"/>
    <w:rsid w:val="00E7201D"/>
    <w:rsid w:val="00E7387D"/>
    <w:rsid w:val="00E73D53"/>
    <w:rsid w:val="00E75111"/>
    <w:rsid w:val="00E75F7C"/>
    <w:rsid w:val="00E77296"/>
    <w:rsid w:val="00E807EC"/>
    <w:rsid w:val="00E83A5B"/>
    <w:rsid w:val="00E87527"/>
    <w:rsid w:val="00E87EF7"/>
    <w:rsid w:val="00E93763"/>
    <w:rsid w:val="00E943A0"/>
    <w:rsid w:val="00E96C4C"/>
    <w:rsid w:val="00EA1D2B"/>
    <w:rsid w:val="00EA2AAE"/>
    <w:rsid w:val="00EA2EC0"/>
    <w:rsid w:val="00EA427A"/>
    <w:rsid w:val="00EA723B"/>
    <w:rsid w:val="00EB5451"/>
    <w:rsid w:val="00EB6350"/>
    <w:rsid w:val="00EB687A"/>
    <w:rsid w:val="00EB68EA"/>
    <w:rsid w:val="00EC14ED"/>
    <w:rsid w:val="00EC156F"/>
    <w:rsid w:val="00EC2F62"/>
    <w:rsid w:val="00EC3A04"/>
    <w:rsid w:val="00EC40E3"/>
    <w:rsid w:val="00EC51D4"/>
    <w:rsid w:val="00EC62EB"/>
    <w:rsid w:val="00EC6E27"/>
    <w:rsid w:val="00EC6E9F"/>
    <w:rsid w:val="00ED086A"/>
    <w:rsid w:val="00ED3210"/>
    <w:rsid w:val="00ED44F0"/>
    <w:rsid w:val="00ED4B33"/>
    <w:rsid w:val="00ED5993"/>
    <w:rsid w:val="00ED64B9"/>
    <w:rsid w:val="00ED7660"/>
    <w:rsid w:val="00ED7DD6"/>
    <w:rsid w:val="00EE060B"/>
    <w:rsid w:val="00EE15A1"/>
    <w:rsid w:val="00EE2A7C"/>
    <w:rsid w:val="00EE2C42"/>
    <w:rsid w:val="00EE341B"/>
    <w:rsid w:val="00EE4453"/>
    <w:rsid w:val="00EE5C4E"/>
    <w:rsid w:val="00EE5EE8"/>
    <w:rsid w:val="00EE5FCE"/>
    <w:rsid w:val="00EE6BBD"/>
    <w:rsid w:val="00EE6E1E"/>
    <w:rsid w:val="00EE705F"/>
    <w:rsid w:val="00EF1462"/>
    <w:rsid w:val="00EF2EC4"/>
    <w:rsid w:val="00EF33D0"/>
    <w:rsid w:val="00EF54FD"/>
    <w:rsid w:val="00EF66D1"/>
    <w:rsid w:val="00F025A6"/>
    <w:rsid w:val="00F02CE5"/>
    <w:rsid w:val="00F03865"/>
    <w:rsid w:val="00F05797"/>
    <w:rsid w:val="00F07F0D"/>
    <w:rsid w:val="00F12150"/>
    <w:rsid w:val="00F127AB"/>
    <w:rsid w:val="00F13112"/>
    <w:rsid w:val="00F16FE6"/>
    <w:rsid w:val="00F17133"/>
    <w:rsid w:val="00F207DE"/>
    <w:rsid w:val="00F238BD"/>
    <w:rsid w:val="00F24992"/>
    <w:rsid w:val="00F258CD"/>
    <w:rsid w:val="00F3106D"/>
    <w:rsid w:val="00F32F2F"/>
    <w:rsid w:val="00F33F3F"/>
    <w:rsid w:val="00F34411"/>
    <w:rsid w:val="00F35BDD"/>
    <w:rsid w:val="00F35EF0"/>
    <w:rsid w:val="00F37182"/>
    <w:rsid w:val="00F3781F"/>
    <w:rsid w:val="00F403FD"/>
    <w:rsid w:val="00F41E72"/>
    <w:rsid w:val="00F42E8C"/>
    <w:rsid w:val="00F45BDF"/>
    <w:rsid w:val="00F465EE"/>
    <w:rsid w:val="00F50300"/>
    <w:rsid w:val="00F53662"/>
    <w:rsid w:val="00F5414B"/>
    <w:rsid w:val="00F5673B"/>
    <w:rsid w:val="00F56E39"/>
    <w:rsid w:val="00F60835"/>
    <w:rsid w:val="00F60E0F"/>
    <w:rsid w:val="00F6100E"/>
    <w:rsid w:val="00F623E9"/>
    <w:rsid w:val="00F63951"/>
    <w:rsid w:val="00F63C86"/>
    <w:rsid w:val="00F65531"/>
    <w:rsid w:val="00F65CC1"/>
    <w:rsid w:val="00F710B6"/>
    <w:rsid w:val="00F71768"/>
    <w:rsid w:val="00F7333D"/>
    <w:rsid w:val="00F75966"/>
    <w:rsid w:val="00F766AE"/>
    <w:rsid w:val="00F766BE"/>
    <w:rsid w:val="00F77EB9"/>
    <w:rsid w:val="00F80635"/>
    <w:rsid w:val="00F81127"/>
    <w:rsid w:val="00F8115F"/>
    <w:rsid w:val="00F815D1"/>
    <w:rsid w:val="00F81E4C"/>
    <w:rsid w:val="00F81E7E"/>
    <w:rsid w:val="00F81F0F"/>
    <w:rsid w:val="00F825F4"/>
    <w:rsid w:val="00F83805"/>
    <w:rsid w:val="00F838DF"/>
    <w:rsid w:val="00F84FCF"/>
    <w:rsid w:val="00F92AA1"/>
    <w:rsid w:val="00F9307C"/>
    <w:rsid w:val="00F932DE"/>
    <w:rsid w:val="00F93E50"/>
    <w:rsid w:val="00F951A4"/>
    <w:rsid w:val="00F960F9"/>
    <w:rsid w:val="00F9639C"/>
    <w:rsid w:val="00F963DD"/>
    <w:rsid w:val="00F9641A"/>
    <w:rsid w:val="00F97004"/>
    <w:rsid w:val="00FA067D"/>
    <w:rsid w:val="00FA2045"/>
    <w:rsid w:val="00FA6C46"/>
    <w:rsid w:val="00FA7A66"/>
    <w:rsid w:val="00FB1AA9"/>
    <w:rsid w:val="00FB1DB6"/>
    <w:rsid w:val="00FB1E52"/>
    <w:rsid w:val="00FB4B5A"/>
    <w:rsid w:val="00FB50B3"/>
    <w:rsid w:val="00FB5963"/>
    <w:rsid w:val="00FB5DAA"/>
    <w:rsid w:val="00FC04B9"/>
    <w:rsid w:val="00FC125F"/>
    <w:rsid w:val="00FC161A"/>
    <w:rsid w:val="00FC1D03"/>
    <w:rsid w:val="00FC23D5"/>
    <w:rsid w:val="00FC3EA5"/>
    <w:rsid w:val="00FC4337"/>
    <w:rsid w:val="00FC45B9"/>
    <w:rsid w:val="00FC4C1A"/>
    <w:rsid w:val="00FC558A"/>
    <w:rsid w:val="00FC628F"/>
    <w:rsid w:val="00FC6468"/>
    <w:rsid w:val="00FC6D49"/>
    <w:rsid w:val="00FD4922"/>
    <w:rsid w:val="00FD4E31"/>
    <w:rsid w:val="00FD5393"/>
    <w:rsid w:val="00FD6220"/>
    <w:rsid w:val="00FD6461"/>
    <w:rsid w:val="00FE01D9"/>
    <w:rsid w:val="00FE0281"/>
    <w:rsid w:val="00FE7083"/>
    <w:rsid w:val="00FE7256"/>
    <w:rsid w:val="00FF019F"/>
    <w:rsid w:val="00FF0845"/>
    <w:rsid w:val="00FF1B2A"/>
    <w:rsid w:val="00FF2160"/>
    <w:rsid w:val="00FF2E0D"/>
    <w:rsid w:val="00FF2E31"/>
    <w:rsid w:val="00FF30DE"/>
    <w:rsid w:val="00FF5DEC"/>
    <w:rsid w:val="00FF644B"/>
    <w:rsid w:val="00FF7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n.huang@vum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ike.li.1@vum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zealear@vumc.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F6BC90FA4D0E49B1442915B7848ED6" ma:contentTypeVersion="10" ma:contentTypeDescription="Create a new document." ma:contentTypeScope="" ma:versionID="dc7dfab3e33f5461febf090464906132">
  <xsd:schema xmlns:xsd="http://www.w3.org/2001/XMLSchema" xmlns:xs="http://www.w3.org/2001/XMLSchema" xmlns:p="http://schemas.microsoft.com/office/2006/metadata/properties" xmlns:ns3="dfbb61b6-1057-41e3-8b34-debc04aad834" targetNamespace="http://schemas.microsoft.com/office/2006/metadata/properties" ma:root="true" ma:fieldsID="3286803b8acf031085e491bb9c4eadd6" ns3:_="">
    <xsd:import namespace="dfbb61b6-1057-41e3-8b34-debc04aad8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b61b6-1057-41e3-8b34-debc04aad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DEE1-BCC0-4CE7-954C-9F564C07F744}">
  <ds:schemaRefs>
    <ds:schemaRef ds:uri="http://schemas.microsoft.com/sharepoint/v3/contenttype/forms"/>
  </ds:schemaRefs>
</ds:datastoreItem>
</file>

<file path=customXml/itemProps2.xml><?xml version="1.0" encoding="utf-8"?>
<ds:datastoreItem xmlns:ds="http://schemas.openxmlformats.org/officeDocument/2006/customXml" ds:itemID="{1D37A245-F837-40EE-901D-D4AE13CD5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b61b6-1057-41e3-8b34-debc04aad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C4BB7-047B-4801-B86B-2A9B9CFFC5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318109-CC78-438C-AF2F-8AA190FF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16699</Words>
  <Characters>95190</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2019-11-15T16:58:00Z</dcterms:created>
  <dcterms:modified xsi:type="dcterms:W3CDTF">2019-11-15T19:05:00Z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http://csl.mendeley.com/styles/519531961/apa</vt:lpwstr>
  </property>
  <property fmtid="{D5CDD505-2E9C-101B-9397-08002B2CF9AE}" pid="3" name="Mendeley Recent Style Name 0_1">
    <vt:lpwstr>APA 6th edition - Ear  and hearing - YiKe Li, MD, PhD</vt:lpwstr>
  </property>
  <property fmtid="{D5CDD505-2E9C-101B-9397-08002B2CF9AE}" pid="4" name="Mendeley Recent Style Id 1_1">
    <vt:lpwstr>https://csl.mendeley.com/styles/519531961/apa</vt:lpwstr>
  </property>
  <property fmtid="{D5CDD505-2E9C-101B-9397-08002B2CF9AE}" pid="5" name="Mendeley Recent Style Name 1_1">
    <vt:lpwstr>APA 6th edition - Ear  and hearing - YiKe Li, MD, PhD</vt:lpwstr>
  </property>
  <property fmtid="{D5CDD505-2E9C-101B-9397-08002B2CF9AE}" pid="6" name="Mendeley Recent Style Id 2_1">
    <vt:lpwstr>https://csl.mendeley.com/styles/519531961/american-medical-association-2</vt:lpwstr>
  </property>
  <property fmtid="{D5CDD505-2E9C-101B-9397-08002B2CF9AE}" pid="7" name="Mendeley Recent Style Name 2_1">
    <vt:lpwstr>American Medical Association - YiKe Li, MD, PhD</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05744180-9b12-34f3-891e-f914ee7e30f6</vt:lpwstr>
  </property>
  <property fmtid="{D5CDD505-2E9C-101B-9397-08002B2CF9AE}" pid="24" name="Mendeley Citation Style_1">
    <vt:lpwstr>http://www.zotero.org/styles/journal-of-visualized-experiments</vt:lpwstr>
  </property>
  <property fmtid="{D5CDD505-2E9C-101B-9397-08002B2CF9AE}" pid="25" name="ContentTypeId">
    <vt:lpwstr>0x0101003FF6BC90FA4D0E49B1442915B7848ED6</vt:lpwstr>
  </property>
</Properties>
</file>