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D4B16C4" w:rsidR="006305D7" w:rsidRPr="001B1519" w:rsidRDefault="006305D7" w:rsidP="00876B59">
      <w:pPr>
        <w:pStyle w:val="a3"/>
        <w:spacing w:before="0" w:beforeAutospacing="0" w:after="0" w:afterAutospacing="0"/>
        <w:rPr>
          <w:rFonts w:asciiTheme="minorHAnsi" w:hAnsiTheme="minorHAnsi" w:cstheme="minorHAnsi"/>
        </w:rPr>
      </w:pPr>
      <w:bookmarkStart w:id="0" w:name="_GoBack"/>
      <w:bookmarkEnd w:id="0"/>
      <w:r w:rsidRPr="001B1519">
        <w:rPr>
          <w:rFonts w:asciiTheme="minorHAnsi" w:hAnsiTheme="minorHAnsi" w:cstheme="minorHAnsi"/>
          <w:b/>
          <w:bCs/>
        </w:rPr>
        <w:t>TITLE:</w:t>
      </w:r>
      <w:r w:rsidRPr="001B1519">
        <w:rPr>
          <w:rFonts w:asciiTheme="minorHAnsi" w:hAnsiTheme="minorHAnsi" w:cstheme="minorHAnsi"/>
        </w:rPr>
        <w:t xml:space="preserve"> </w:t>
      </w:r>
    </w:p>
    <w:p w14:paraId="2EC0CCAB" w14:textId="7EC80AF9" w:rsidR="0018354C" w:rsidRPr="00632DE6" w:rsidRDefault="00D118EF" w:rsidP="00876B59">
      <w:pPr>
        <w:rPr>
          <w:rFonts w:asciiTheme="minorHAnsi" w:hAnsiTheme="minorHAnsi" w:cs="Arial"/>
          <w:bCs/>
        </w:rPr>
      </w:pPr>
      <w:r>
        <w:rPr>
          <w:rFonts w:asciiTheme="minorHAnsi" w:hAnsiTheme="minorHAnsi" w:cs="Arial"/>
          <w:bCs/>
        </w:rPr>
        <w:t xml:space="preserve">A </w:t>
      </w:r>
      <w:r w:rsidR="0018354C" w:rsidRPr="00632DE6">
        <w:rPr>
          <w:rFonts w:asciiTheme="minorHAnsi" w:hAnsiTheme="minorHAnsi" w:cs="Arial"/>
          <w:bCs/>
        </w:rPr>
        <w:t>Decentralized (</w:t>
      </w:r>
      <w:r w:rsidR="0018354C" w:rsidRPr="00632DE6">
        <w:rPr>
          <w:rFonts w:asciiTheme="minorHAnsi" w:hAnsiTheme="minorHAnsi" w:cs="Arial"/>
          <w:bCs/>
          <w:i/>
        </w:rPr>
        <w:t>ex vivo</w:t>
      </w:r>
      <w:r w:rsidR="0018354C" w:rsidRPr="00632DE6">
        <w:rPr>
          <w:rFonts w:asciiTheme="minorHAnsi" w:hAnsiTheme="minorHAnsi" w:cs="Arial"/>
          <w:bCs/>
        </w:rPr>
        <w:t xml:space="preserve">) Murine Bladder Model with </w:t>
      </w:r>
      <w:r>
        <w:rPr>
          <w:rFonts w:asciiTheme="minorHAnsi" w:hAnsiTheme="minorHAnsi" w:cs="Arial"/>
          <w:bCs/>
        </w:rPr>
        <w:t xml:space="preserve">the </w:t>
      </w:r>
      <w:r w:rsidR="0018354C" w:rsidRPr="00632DE6">
        <w:rPr>
          <w:rFonts w:asciiTheme="minorHAnsi" w:hAnsiTheme="minorHAnsi" w:cs="Arial"/>
          <w:bCs/>
        </w:rPr>
        <w:t xml:space="preserve">Detrusor Muscle Removed for Direct Access to </w:t>
      </w:r>
      <w:r w:rsidR="003E4397">
        <w:rPr>
          <w:rFonts w:asciiTheme="minorHAnsi" w:hAnsiTheme="minorHAnsi" w:cs="Arial"/>
          <w:bCs/>
        </w:rPr>
        <w:t xml:space="preserve">the </w:t>
      </w:r>
      <w:r w:rsidR="0018354C" w:rsidRPr="00632DE6">
        <w:rPr>
          <w:rFonts w:asciiTheme="minorHAnsi" w:hAnsiTheme="minorHAnsi" w:cs="Arial"/>
          <w:bCs/>
        </w:rPr>
        <w:t xml:space="preserve">Suburothelium during Bladder Filling </w:t>
      </w:r>
    </w:p>
    <w:p w14:paraId="2E300B21" w14:textId="77777777" w:rsidR="007A4DD6" w:rsidRDefault="007A4DD6" w:rsidP="00876B59">
      <w:pPr>
        <w:rPr>
          <w:rFonts w:asciiTheme="minorHAnsi" w:hAnsiTheme="minorHAnsi" w:cstheme="minorHAnsi"/>
          <w:b/>
          <w:bCs/>
        </w:rPr>
      </w:pPr>
    </w:p>
    <w:p w14:paraId="3D080DA3" w14:textId="45868442" w:rsidR="006305D7" w:rsidRPr="001B1519" w:rsidRDefault="006305D7" w:rsidP="00876B5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00291223">
        <w:rPr>
          <w:rFonts w:asciiTheme="minorHAnsi" w:hAnsiTheme="minorHAnsi" w:cstheme="minorHAnsi"/>
          <w:b/>
          <w:bCs/>
        </w:rPr>
        <w:t>:</w:t>
      </w:r>
    </w:p>
    <w:p w14:paraId="60FCB589" w14:textId="5B59E3F9" w:rsidR="00D04A95" w:rsidRDefault="0018354C" w:rsidP="00876B59">
      <w:pPr>
        <w:rPr>
          <w:rFonts w:asciiTheme="minorHAnsi" w:hAnsiTheme="minorHAnsi" w:cs="Arial"/>
          <w:vertAlign w:val="superscript"/>
        </w:rPr>
      </w:pPr>
      <w:r w:rsidRPr="00A1277F">
        <w:rPr>
          <w:rFonts w:asciiTheme="minorHAnsi" w:hAnsiTheme="minorHAnsi" w:cs="Arial"/>
        </w:rPr>
        <w:t>Leonie Durnin</w:t>
      </w:r>
      <w:r w:rsidRPr="00A1277F">
        <w:rPr>
          <w:rFonts w:asciiTheme="minorHAnsi" w:hAnsiTheme="minorHAnsi" w:cs="Arial"/>
          <w:vertAlign w:val="superscript"/>
        </w:rPr>
        <w:t>1</w:t>
      </w:r>
      <w:r w:rsidR="005E2618">
        <w:rPr>
          <w:rFonts w:asciiTheme="minorHAnsi" w:hAnsiTheme="minorHAnsi" w:cs="Arial"/>
          <w:vertAlign w:val="superscript"/>
        </w:rPr>
        <w:t>,2</w:t>
      </w:r>
      <w:r w:rsidRPr="00A1277F">
        <w:rPr>
          <w:rFonts w:asciiTheme="minorHAnsi" w:hAnsiTheme="minorHAnsi" w:cs="Arial"/>
        </w:rPr>
        <w:t>, Robert D. Corrigan</w:t>
      </w:r>
      <w:r w:rsidRPr="00A1277F">
        <w:rPr>
          <w:rFonts w:asciiTheme="minorHAnsi" w:hAnsiTheme="minorHAnsi" w:cs="Arial"/>
          <w:vertAlign w:val="superscript"/>
        </w:rPr>
        <w:t>1</w:t>
      </w:r>
      <w:r w:rsidRPr="00A1277F">
        <w:rPr>
          <w:rFonts w:asciiTheme="minorHAnsi" w:hAnsiTheme="minorHAnsi" w:cs="Arial"/>
        </w:rPr>
        <w:t>, Kenton M. Sanders</w:t>
      </w:r>
      <w:r w:rsidRPr="00A1277F">
        <w:rPr>
          <w:rFonts w:asciiTheme="minorHAnsi" w:hAnsiTheme="minorHAnsi" w:cs="Arial"/>
          <w:vertAlign w:val="superscript"/>
        </w:rPr>
        <w:t>1</w:t>
      </w:r>
      <w:r w:rsidR="003E4397">
        <w:rPr>
          <w:rFonts w:asciiTheme="minorHAnsi" w:hAnsiTheme="minorHAnsi" w:cs="Arial"/>
        </w:rPr>
        <w:t xml:space="preserve">, </w:t>
      </w:r>
      <w:r w:rsidRPr="00A1277F">
        <w:rPr>
          <w:rFonts w:asciiTheme="minorHAnsi" w:hAnsiTheme="minorHAnsi" w:cs="Arial"/>
        </w:rPr>
        <w:t>Violeta N. Mutafova-Yambolieva</w:t>
      </w:r>
      <w:r w:rsidRPr="00A1277F">
        <w:rPr>
          <w:rFonts w:asciiTheme="minorHAnsi" w:hAnsiTheme="minorHAnsi" w:cs="Arial"/>
          <w:vertAlign w:val="superscript"/>
        </w:rPr>
        <w:t>1</w:t>
      </w:r>
      <w:r w:rsidR="00BC68F8">
        <w:rPr>
          <w:rFonts w:asciiTheme="minorHAnsi" w:hAnsiTheme="minorHAnsi" w:cs="Arial"/>
          <w:vertAlign w:val="superscript"/>
        </w:rPr>
        <w:t>*</w:t>
      </w:r>
    </w:p>
    <w:p w14:paraId="48134100" w14:textId="77777777" w:rsidR="003E4397" w:rsidRPr="00632DE6" w:rsidRDefault="003E4397" w:rsidP="00876B59">
      <w:pPr>
        <w:rPr>
          <w:rFonts w:asciiTheme="minorHAnsi" w:hAnsiTheme="minorHAnsi" w:cs="Arial"/>
          <w:vertAlign w:val="superscript"/>
        </w:rPr>
      </w:pPr>
    </w:p>
    <w:p w14:paraId="38A15119" w14:textId="77777777" w:rsidR="0018354C" w:rsidRPr="00A1277F" w:rsidRDefault="0018354C" w:rsidP="00876B59">
      <w:pPr>
        <w:rPr>
          <w:rFonts w:asciiTheme="minorHAnsi" w:hAnsiTheme="minorHAnsi" w:cs="Arial"/>
        </w:rPr>
      </w:pPr>
      <w:r w:rsidRPr="00A1277F">
        <w:rPr>
          <w:rFonts w:asciiTheme="minorHAnsi" w:hAnsiTheme="minorHAnsi" w:cs="Arial"/>
          <w:vertAlign w:val="superscript"/>
        </w:rPr>
        <w:t>1</w:t>
      </w:r>
      <w:r w:rsidRPr="00A1277F">
        <w:rPr>
          <w:rFonts w:asciiTheme="minorHAnsi" w:hAnsiTheme="minorHAnsi" w:cs="Arial"/>
        </w:rPr>
        <w:t>Department of Physiology and Cell Biology, University of Nevada Reno School of Medicine, Reno, NV, USA</w:t>
      </w:r>
    </w:p>
    <w:p w14:paraId="1FB0EE3F" w14:textId="62CBA5DD" w:rsidR="0018354C" w:rsidRDefault="0018354C" w:rsidP="00876B59">
      <w:pPr>
        <w:rPr>
          <w:rFonts w:asciiTheme="minorHAnsi" w:hAnsiTheme="minorHAnsi" w:cs="Arial"/>
          <w:vertAlign w:val="superscript"/>
        </w:rPr>
      </w:pPr>
      <w:r w:rsidRPr="00A1277F">
        <w:rPr>
          <w:rFonts w:asciiTheme="minorHAnsi" w:hAnsiTheme="minorHAnsi" w:cs="Arial"/>
          <w:vertAlign w:val="superscript"/>
        </w:rPr>
        <w:t>2</w:t>
      </w:r>
      <w:r w:rsidR="005E2618" w:rsidRPr="005E2618">
        <w:rPr>
          <w:rFonts w:asciiTheme="minorHAnsi" w:hAnsiTheme="minorHAnsi" w:cs="Arial"/>
        </w:rPr>
        <w:t>Ch</w:t>
      </w:r>
      <w:r w:rsidR="00E756C2">
        <w:rPr>
          <w:rFonts w:asciiTheme="minorHAnsi" w:hAnsiTheme="minorHAnsi" w:cs="Arial"/>
        </w:rPr>
        <w:t>a</w:t>
      </w:r>
      <w:r w:rsidR="005E2618" w:rsidRPr="005E2618">
        <w:rPr>
          <w:rFonts w:asciiTheme="minorHAnsi" w:hAnsiTheme="minorHAnsi" w:cs="Arial"/>
        </w:rPr>
        <w:t>rles Rive</w:t>
      </w:r>
      <w:r w:rsidR="00E756C2">
        <w:rPr>
          <w:rFonts w:asciiTheme="minorHAnsi" w:hAnsiTheme="minorHAnsi" w:cs="Arial"/>
        </w:rPr>
        <w:t>r</w:t>
      </w:r>
      <w:r w:rsidR="005E2618" w:rsidRPr="005E2618">
        <w:rPr>
          <w:rFonts w:asciiTheme="minorHAnsi" w:hAnsiTheme="minorHAnsi" w:cs="Arial"/>
        </w:rPr>
        <w:t xml:space="preserve"> </w:t>
      </w:r>
      <w:r w:rsidR="002521E9">
        <w:rPr>
          <w:rFonts w:asciiTheme="minorHAnsi" w:hAnsiTheme="minorHAnsi" w:cs="Arial"/>
        </w:rPr>
        <w:t>Laboratories Inc.</w:t>
      </w:r>
      <w:r w:rsidR="005E2618" w:rsidRPr="005E2618">
        <w:rPr>
          <w:rFonts w:asciiTheme="minorHAnsi" w:hAnsiTheme="minorHAnsi" w:cs="Arial"/>
        </w:rPr>
        <w:t>, Reno, NV, USA</w:t>
      </w:r>
      <w:r w:rsidR="003E4397">
        <w:rPr>
          <w:rFonts w:asciiTheme="minorHAnsi" w:hAnsiTheme="minorHAnsi" w:cs="Arial"/>
          <w:vertAlign w:val="superscript"/>
        </w:rPr>
        <w:t xml:space="preserve"> </w:t>
      </w:r>
    </w:p>
    <w:p w14:paraId="6363C374" w14:textId="77777777" w:rsidR="00BC68F8" w:rsidRDefault="00BC68F8" w:rsidP="00876B59">
      <w:pPr>
        <w:rPr>
          <w:rFonts w:asciiTheme="minorHAnsi" w:hAnsiTheme="minorHAnsi" w:cs="Arial"/>
          <w:vertAlign w:val="superscript"/>
        </w:rPr>
      </w:pPr>
    </w:p>
    <w:p w14:paraId="054E189A" w14:textId="39A7030D" w:rsidR="00BC68F8" w:rsidRPr="00BC68F8" w:rsidRDefault="00BC68F8" w:rsidP="00876B59">
      <w:pPr>
        <w:rPr>
          <w:rFonts w:asciiTheme="minorHAnsi" w:hAnsiTheme="minorHAnsi" w:cs="Arial"/>
        </w:rPr>
      </w:pPr>
      <w:r>
        <w:rPr>
          <w:rFonts w:asciiTheme="minorHAnsi" w:hAnsiTheme="minorHAnsi" w:cs="Arial"/>
        </w:rPr>
        <w:t>*</w:t>
      </w:r>
      <w:r w:rsidRPr="00BC68F8">
        <w:rPr>
          <w:rFonts w:asciiTheme="minorHAnsi" w:hAnsiTheme="minorHAnsi" w:cs="Arial"/>
        </w:rPr>
        <w:t>The entire work was performed in the Department of Physiology and</w:t>
      </w:r>
      <w:r>
        <w:rPr>
          <w:rFonts w:asciiTheme="minorHAnsi" w:hAnsiTheme="minorHAnsi" w:cs="Arial"/>
        </w:rPr>
        <w:t xml:space="preserve"> C</w:t>
      </w:r>
      <w:r w:rsidRPr="00BC68F8">
        <w:rPr>
          <w:rFonts w:asciiTheme="minorHAnsi" w:hAnsiTheme="minorHAnsi" w:cs="Arial"/>
        </w:rPr>
        <w:t>ell Biology, University of Nevada Reno School of Medicine</w:t>
      </w:r>
      <w:r w:rsidR="003E4397">
        <w:rPr>
          <w:rFonts w:asciiTheme="minorHAnsi" w:hAnsiTheme="minorHAnsi" w:cs="Arial"/>
        </w:rPr>
        <w:t>.</w:t>
      </w:r>
    </w:p>
    <w:p w14:paraId="28E01ABA" w14:textId="77777777" w:rsidR="00BC68F8" w:rsidRDefault="00BC68F8" w:rsidP="00876B59">
      <w:pPr>
        <w:rPr>
          <w:rFonts w:asciiTheme="minorHAnsi" w:hAnsiTheme="minorHAnsi" w:cs="Arial"/>
          <w:vertAlign w:val="superscript"/>
        </w:rPr>
      </w:pPr>
    </w:p>
    <w:p w14:paraId="386E2A70" w14:textId="5124C6BC" w:rsidR="00BC68F8" w:rsidRPr="00BC68F8" w:rsidRDefault="00BC68F8" w:rsidP="00876B59">
      <w:pPr>
        <w:rPr>
          <w:rFonts w:asciiTheme="minorHAnsi" w:hAnsiTheme="minorHAnsi" w:cs="Arial"/>
        </w:rPr>
      </w:pPr>
      <w:r w:rsidRPr="00BC68F8">
        <w:rPr>
          <w:rFonts w:asciiTheme="minorHAnsi" w:hAnsiTheme="minorHAnsi" w:cs="Arial"/>
        </w:rPr>
        <w:t>Email addresses of co-authors:</w:t>
      </w:r>
    </w:p>
    <w:p w14:paraId="755ECE7F" w14:textId="2E8DED14" w:rsidR="00BC68F8" w:rsidRPr="00BC68F8" w:rsidRDefault="00BC68F8" w:rsidP="00876B59">
      <w:pPr>
        <w:rPr>
          <w:rFonts w:asciiTheme="minorHAnsi" w:hAnsiTheme="minorHAnsi" w:cs="Arial"/>
        </w:rPr>
      </w:pPr>
      <w:r w:rsidRPr="00BC68F8">
        <w:rPr>
          <w:rFonts w:asciiTheme="minorHAnsi" w:hAnsiTheme="minorHAnsi" w:cs="Arial"/>
        </w:rPr>
        <w:t xml:space="preserve">Leonie Durnin </w:t>
      </w:r>
      <w:r>
        <w:rPr>
          <w:rFonts w:asciiTheme="minorHAnsi" w:hAnsiTheme="minorHAnsi" w:cs="Arial"/>
        </w:rPr>
        <w:tab/>
      </w:r>
      <w:r w:rsidRPr="00BC68F8">
        <w:rPr>
          <w:rFonts w:asciiTheme="minorHAnsi" w:hAnsiTheme="minorHAnsi" w:cs="Arial"/>
        </w:rPr>
        <w:tab/>
        <w:t>(leoniedurnin@gmail.com)</w:t>
      </w:r>
    </w:p>
    <w:p w14:paraId="71BE0C79" w14:textId="698C3FB7" w:rsidR="00BC68F8" w:rsidRPr="00BC68F8" w:rsidRDefault="00BC68F8" w:rsidP="00876B59">
      <w:pPr>
        <w:rPr>
          <w:rFonts w:asciiTheme="minorHAnsi" w:hAnsiTheme="minorHAnsi" w:cs="Arial"/>
        </w:rPr>
      </w:pPr>
      <w:r w:rsidRPr="00BC68F8">
        <w:rPr>
          <w:rFonts w:asciiTheme="minorHAnsi" w:hAnsiTheme="minorHAnsi" w:cs="Arial"/>
        </w:rPr>
        <w:t xml:space="preserve">Robert D. Corrigan </w:t>
      </w:r>
      <w:r w:rsidRPr="00BC68F8">
        <w:rPr>
          <w:rFonts w:asciiTheme="minorHAnsi" w:hAnsiTheme="minorHAnsi" w:cs="Arial"/>
        </w:rPr>
        <w:tab/>
        <w:t>(rcorrigan@med.unr.edu)</w:t>
      </w:r>
    </w:p>
    <w:p w14:paraId="2193A9E8" w14:textId="44753F93" w:rsidR="00BC68F8" w:rsidRPr="00BC68F8" w:rsidRDefault="00BC68F8" w:rsidP="00876B59">
      <w:pPr>
        <w:rPr>
          <w:rFonts w:asciiTheme="minorHAnsi" w:hAnsiTheme="minorHAnsi" w:cs="Arial"/>
        </w:rPr>
      </w:pPr>
      <w:r w:rsidRPr="00BC68F8">
        <w:rPr>
          <w:rFonts w:asciiTheme="minorHAnsi" w:hAnsiTheme="minorHAnsi" w:cs="Arial"/>
        </w:rPr>
        <w:t xml:space="preserve">Kenton M. Sanders </w:t>
      </w:r>
      <w:r w:rsidRPr="00BC68F8">
        <w:rPr>
          <w:rFonts w:asciiTheme="minorHAnsi" w:hAnsiTheme="minorHAnsi" w:cs="Arial"/>
        </w:rPr>
        <w:tab/>
        <w:t>(ksanders@med.unr.edu)</w:t>
      </w:r>
    </w:p>
    <w:p w14:paraId="03307D54" w14:textId="77777777" w:rsidR="00BC68F8" w:rsidRPr="00BC68F8" w:rsidRDefault="00BC68F8" w:rsidP="00876B59">
      <w:pPr>
        <w:rPr>
          <w:rFonts w:asciiTheme="minorHAnsi" w:hAnsiTheme="minorHAnsi" w:cs="Arial"/>
        </w:rPr>
      </w:pPr>
    </w:p>
    <w:p w14:paraId="053E4E1A" w14:textId="77777777" w:rsidR="00BC68F8" w:rsidRPr="00BC68F8" w:rsidRDefault="00BC68F8" w:rsidP="00876B59">
      <w:pPr>
        <w:rPr>
          <w:rFonts w:asciiTheme="minorHAnsi" w:hAnsiTheme="minorHAnsi" w:cs="Arial"/>
        </w:rPr>
      </w:pPr>
      <w:r w:rsidRPr="00BC68F8">
        <w:rPr>
          <w:rFonts w:asciiTheme="minorHAnsi" w:hAnsiTheme="minorHAnsi" w:cs="Arial"/>
        </w:rPr>
        <w:t xml:space="preserve">Corresponding author: </w:t>
      </w:r>
    </w:p>
    <w:p w14:paraId="0AE90A05" w14:textId="02C797A6" w:rsidR="00BC68F8" w:rsidRPr="00BC68F8" w:rsidRDefault="00BC68F8" w:rsidP="00876B59">
      <w:pPr>
        <w:rPr>
          <w:rFonts w:asciiTheme="minorHAnsi" w:hAnsiTheme="minorHAnsi" w:cs="Arial"/>
        </w:rPr>
      </w:pPr>
      <w:r w:rsidRPr="00BC68F8">
        <w:rPr>
          <w:rFonts w:asciiTheme="minorHAnsi" w:hAnsiTheme="minorHAnsi" w:cs="Arial"/>
        </w:rPr>
        <w:t xml:space="preserve">Violeta N. Mutafova-Yambolieva </w:t>
      </w:r>
      <w:r w:rsidRPr="00BC68F8">
        <w:rPr>
          <w:rFonts w:asciiTheme="minorHAnsi" w:hAnsiTheme="minorHAnsi" w:cs="Arial"/>
        </w:rPr>
        <w:tab/>
      </w:r>
      <w:r w:rsidR="003E4397">
        <w:rPr>
          <w:rFonts w:asciiTheme="minorHAnsi" w:hAnsiTheme="minorHAnsi" w:cs="Arial"/>
        </w:rPr>
        <w:t xml:space="preserve">    </w:t>
      </w:r>
      <w:r w:rsidRPr="00BC68F8">
        <w:rPr>
          <w:rFonts w:asciiTheme="minorHAnsi" w:hAnsiTheme="minorHAnsi" w:cs="Arial"/>
        </w:rPr>
        <w:t xml:space="preserve">(vmutafova@med.unr.edu) </w:t>
      </w:r>
    </w:p>
    <w:p w14:paraId="5DBCBFBA" w14:textId="77777777" w:rsidR="0018354C" w:rsidRPr="001B1519" w:rsidRDefault="0018354C" w:rsidP="00876B59">
      <w:pPr>
        <w:rPr>
          <w:rFonts w:asciiTheme="minorHAnsi" w:hAnsiTheme="minorHAnsi" w:cstheme="minorHAnsi"/>
          <w:bCs/>
          <w:color w:val="808080" w:themeColor="background1" w:themeShade="80"/>
        </w:rPr>
      </w:pPr>
    </w:p>
    <w:p w14:paraId="71B79AC9" w14:textId="548CA261" w:rsidR="006305D7" w:rsidRPr="001B1519" w:rsidRDefault="006305D7" w:rsidP="00876B59">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515AB9B8" w14:textId="77777777" w:rsidR="0018354C" w:rsidRPr="00A1277F" w:rsidRDefault="0018354C" w:rsidP="00876B59">
      <w:pPr>
        <w:rPr>
          <w:rFonts w:asciiTheme="minorHAnsi" w:hAnsiTheme="minorHAnsi" w:cs="Arial"/>
        </w:rPr>
      </w:pPr>
      <w:r w:rsidRPr="00A1277F">
        <w:rPr>
          <w:rFonts w:asciiTheme="minorHAnsi" w:hAnsiTheme="minorHAnsi" w:cs="Arial"/>
        </w:rPr>
        <w:t>lower urinary tract, urinary bladder, suburothelium, lamina propria, detrusor, purines, bladder filling</w:t>
      </w:r>
    </w:p>
    <w:p w14:paraId="1CB4E390" w14:textId="77777777" w:rsidR="006305D7" w:rsidRPr="001B1519" w:rsidRDefault="006305D7" w:rsidP="00876B59">
      <w:pPr>
        <w:pStyle w:val="a3"/>
        <w:spacing w:before="0" w:beforeAutospacing="0" w:after="0" w:afterAutospacing="0"/>
        <w:rPr>
          <w:rFonts w:asciiTheme="minorHAnsi" w:hAnsiTheme="minorHAnsi" w:cstheme="minorHAnsi"/>
        </w:rPr>
      </w:pPr>
    </w:p>
    <w:p w14:paraId="628AC4B5" w14:textId="3EC53578" w:rsidR="006305D7" w:rsidRPr="001B1519" w:rsidRDefault="003E4397" w:rsidP="00876B5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72656ED5" w:rsidR="006305D7" w:rsidRPr="00A1277F" w:rsidRDefault="0018354C" w:rsidP="00876B59">
      <w:pPr>
        <w:rPr>
          <w:rFonts w:asciiTheme="minorHAnsi" w:hAnsiTheme="minorHAnsi" w:cstheme="minorHAnsi"/>
        </w:rPr>
      </w:pPr>
      <w:r w:rsidRPr="00A1277F">
        <w:rPr>
          <w:rFonts w:asciiTheme="minorHAnsi" w:hAnsiTheme="minorHAnsi" w:cs="Arial"/>
        </w:rPr>
        <w:t xml:space="preserve">The detrusor-free bladder model enables direct access to the suburothelium to study local mechanisms for regulation of biologically active mediator </w:t>
      </w:r>
      <w:r w:rsidR="00C77CB8" w:rsidRPr="00A1277F">
        <w:rPr>
          <w:rFonts w:asciiTheme="minorHAnsi" w:hAnsiTheme="minorHAnsi" w:cs="Arial"/>
        </w:rPr>
        <w:t xml:space="preserve">availability </w:t>
      </w:r>
      <w:r w:rsidRPr="00A1277F">
        <w:rPr>
          <w:rFonts w:asciiTheme="minorHAnsi" w:hAnsiTheme="minorHAnsi" w:cs="Arial"/>
        </w:rPr>
        <w:t xml:space="preserve">in suburothelium/lamina propria during storage and voiding of urine. The preparation closely resembles filling of </w:t>
      </w:r>
      <w:r w:rsidR="00C77CB8">
        <w:rPr>
          <w:rFonts w:asciiTheme="minorHAnsi" w:hAnsiTheme="minorHAnsi" w:cs="Arial"/>
        </w:rPr>
        <w:t xml:space="preserve">an </w:t>
      </w:r>
      <w:r w:rsidRPr="00A1277F">
        <w:rPr>
          <w:rFonts w:asciiTheme="minorHAnsi" w:hAnsiTheme="minorHAnsi" w:cs="Arial"/>
        </w:rPr>
        <w:t xml:space="preserve">intact bladder and allows pressure-volume studies to be performed without systemic influences. </w:t>
      </w:r>
    </w:p>
    <w:p w14:paraId="06B8AE9B" w14:textId="3859DF69" w:rsidR="003E4397" w:rsidRDefault="003E4397" w:rsidP="00876B59">
      <w:pPr>
        <w:rPr>
          <w:rFonts w:asciiTheme="minorHAnsi" w:hAnsiTheme="minorHAnsi" w:cstheme="minorHAnsi"/>
          <w:b/>
          <w:bCs/>
        </w:rPr>
      </w:pPr>
    </w:p>
    <w:p w14:paraId="64FB8590" w14:textId="29286CC7" w:rsidR="006305D7" w:rsidRPr="001B1519" w:rsidRDefault="006305D7" w:rsidP="00876B5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601141E7" w:rsidR="006305D7" w:rsidRPr="00A1277F" w:rsidRDefault="0018354C" w:rsidP="00876B59">
      <w:pPr>
        <w:rPr>
          <w:rFonts w:asciiTheme="minorHAnsi" w:hAnsiTheme="minorHAnsi" w:cstheme="minorHAnsi"/>
        </w:rPr>
      </w:pPr>
      <w:r w:rsidRPr="00A1277F">
        <w:rPr>
          <w:rFonts w:asciiTheme="minorHAnsi" w:hAnsiTheme="minorHAnsi" w:cs="Arial"/>
        </w:rPr>
        <w:t xml:space="preserve">Previous studies have </w:t>
      </w:r>
      <w:r w:rsidR="00D8162B">
        <w:rPr>
          <w:rFonts w:asciiTheme="minorHAnsi" w:hAnsiTheme="minorHAnsi" w:cs="Arial"/>
        </w:rPr>
        <w:t>established</w:t>
      </w:r>
      <w:r w:rsidR="00D8162B" w:rsidRPr="00A1277F">
        <w:rPr>
          <w:rFonts w:asciiTheme="minorHAnsi" w:hAnsiTheme="minorHAnsi" w:cs="Arial"/>
        </w:rPr>
        <w:t xml:space="preserve"> </w:t>
      </w:r>
      <w:r w:rsidR="00C77CB8">
        <w:rPr>
          <w:rFonts w:asciiTheme="minorHAnsi" w:hAnsiTheme="minorHAnsi" w:cs="Arial"/>
        </w:rPr>
        <w:t xml:space="preserve">the </w:t>
      </w:r>
      <w:r w:rsidRPr="00A1277F">
        <w:rPr>
          <w:rFonts w:asciiTheme="minorHAnsi" w:hAnsiTheme="minorHAnsi" w:cs="Arial"/>
        </w:rPr>
        <w:t xml:space="preserve">release of chemical </w:t>
      </w:r>
      <w:r w:rsidR="00D8162B">
        <w:rPr>
          <w:rFonts w:asciiTheme="minorHAnsi" w:hAnsiTheme="minorHAnsi" w:cs="Arial"/>
        </w:rPr>
        <w:t>substances</w:t>
      </w:r>
      <w:r w:rsidR="00D8162B" w:rsidRPr="00A1277F">
        <w:rPr>
          <w:rFonts w:asciiTheme="minorHAnsi" w:hAnsiTheme="minorHAnsi" w:cs="Arial"/>
        </w:rPr>
        <w:t xml:space="preserve"> </w:t>
      </w:r>
      <w:r w:rsidRPr="00A1277F">
        <w:rPr>
          <w:rFonts w:asciiTheme="minorHAnsi" w:hAnsiTheme="minorHAnsi" w:cs="Arial"/>
        </w:rPr>
        <w:t xml:space="preserve">from flat bladder mucosa sheets </w:t>
      </w:r>
      <w:r w:rsidR="00D8162B">
        <w:rPr>
          <w:rFonts w:asciiTheme="minorHAnsi" w:hAnsiTheme="minorHAnsi" w:cs="Arial"/>
        </w:rPr>
        <w:t>affixed</w:t>
      </w:r>
      <w:r w:rsidR="00D8162B" w:rsidRPr="00A1277F">
        <w:rPr>
          <w:rFonts w:asciiTheme="minorHAnsi" w:hAnsiTheme="minorHAnsi" w:cs="Arial"/>
        </w:rPr>
        <w:t xml:space="preserve"> </w:t>
      </w:r>
      <w:r w:rsidRPr="00A1277F">
        <w:rPr>
          <w:rFonts w:asciiTheme="minorHAnsi" w:hAnsiTheme="minorHAnsi" w:cs="Arial"/>
        </w:rPr>
        <w:t xml:space="preserve">in Ussing chambers and exposed to </w:t>
      </w:r>
      <w:r w:rsidR="00D8162B">
        <w:rPr>
          <w:rFonts w:asciiTheme="minorHAnsi" w:hAnsiTheme="minorHAnsi" w:cs="Arial"/>
        </w:rPr>
        <w:t xml:space="preserve">changes in </w:t>
      </w:r>
      <w:r w:rsidRPr="00A1277F">
        <w:rPr>
          <w:rFonts w:asciiTheme="minorHAnsi" w:hAnsiTheme="minorHAnsi" w:cs="Arial"/>
        </w:rPr>
        <w:t>hydrostatic pressure or mechanical stretch</w:t>
      </w:r>
      <w:r w:rsidR="00DA329D">
        <w:rPr>
          <w:rFonts w:asciiTheme="minorHAnsi" w:hAnsiTheme="minorHAnsi" w:cs="Arial"/>
        </w:rPr>
        <w:t xml:space="preserve"> and </w:t>
      </w:r>
      <w:r w:rsidRPr="00A1277F">
        <w:rPr>
          <w:rFonts w:asciiTheme="minorHAnsi" w:hAnsiTheme="minorHAnsi" w:cs="Arial"/>
        </w:rPr>
        <w:t xml:space="preserve">from cultured urothelial cells upon hydrostatic pressure changes, stretch, cell swelling, or drag forces, and in bladder lumen at end of filling. Such findings led to the assumption that these mediators are also released in suburothelium (SubU)/lamina propria (LP) during bladder filling, where they affect cells deep in the bladder wall to ultimately regulate bladder excitability. There are at least two obvious limitations in such studies: 1) none of these approaches provide direct information about </w:t>
      </w:r>
      <w:r w:rsidR="0001543E">
        <w:rPr>
          <w:rFonts w:asciiTheme="minorHAnsi" w:hAnsiTheme="minorHAnsi" w:cs="Arial"/>
        </w:rPr>
        <w:t xml:space="preserve">the </w:t>
      </w:r>
      <w:r w:rsidRPr="00A1277F">
        <w:rPr>
          <w:rFonts w:asciiTheme="minorHAnsi" w:hAnsiTheme="minorHAnsi" w:cs="Arial"/>
        </w:rPr>
        <w:t xml:space="preserve">presence of mediators in SubU/LP, and 2) the stimuli used are not physiological and do not recapitulate authentic filling of the bladder. Here, we discuss a procedure that enables direct access to the </w:t>
      </w:r>
      <w:r w:rsidR="00D8162B">
        <w:rPr>
          <w:rFonts w:asciiTheme="minorHAnsi" w:hAnsiTheme="minorHAnsi" w:cs="Arial"/>
        </w:rPr>
        <w:t>suburothelial</w:t>
      </w:r>
      <w:r w:rsidRPr="00A1277F">
        <w:rPr>
          <w:rFonts w:asciiTheme="minorHAnsi" w:hAnsiTheme="minorHAnsi" w:cs="Arial"/>
        </w:rPr>
        <w:t xml:space="preserve"> surface of the bladder mucosa in the course of bladder filling. The </w:t>
      </w:r>
      <w:r w:rsidR="002521E9">
        <w:rPr>
          <w:rFonts w:asciiTheme="minorHAnsi" w:hAnsiTheme="minorHAnsi" w:cs="Arial"/>
        </w:rPr>
        <w:t xml:space="preserve">murine </w:t>
      </w:r>
      <w:r w:rsidR="00D8162B">
        <w:rPr>
          <w:rFonts w:asciiTheme="minorHAnsi" w:hAnsiTheme="minorHAnsi" w:cs="Arial"/>
        </w:rPr>
        <w:t>detrusor-free</w:t>
      </w:r>
      <w:r w:rsidRPr="00A1277F">
        <w:rPr>
          <w:rFonts w:asciiTheme="minorHAnsi" w:hAnsiTheme="minorHAnsi" w:cs="Arial"/>
        </w:rPr>
        <w:t xml:space="preserve"> preparation created closely </w:t>
      </w:r>
      <w:r w:rsidRPr="00A1277F">
        <w:rPr>
          <w:rFonts w:asciiTheme="minorHAnsi" w:hAnsiTheme="minorHAnsi" w:cs="Arial"/>
        </w:rPr>
        <w:lastRenderedPageBreak/>
        <w:t xml:space="preserve">resembles filling of </w:t>
      </w:r>
      <w:r w:rsidR="0001543E">
        <w:rPr>
          <w:rFonts w:asciiTheme="minorHAnsi" w:hAnsiTheme="minorHAnsi" w:cs="Arial"/>
        </w:rPr>
        <w:t xml:space="preserve">the </w:t>
      </w:r>
      <w:r w:rsidRPr="00A1277F">
        <w:rPr>
          <w:rFonts w:asciiTheme="minorHAnsi" w:hAnsiTheme="minorHAnsi" w:cs="Arial"/>
        </w:rPr>
        <w:t xml:space="preserve">intact bladder and allows pressure-volume studies to be performed on the bladder in the absence of confounding signaling from spinal reflexes and detrusor </w:t>
      </w:r>
      <w:r w:rsidR="0014662F">
        <w:rPr>
          <w:rFonts w:asciiTheme="minorHAnsi" w:hAnsiTheme="minorHAnsi" w:cs="Arial"/>
        </w:rPr>
        <w:t xml:space="preserve">smooth </w:t>
      </w:r>
      <w:r w:rsidRPr="00A1277F">
        <w:rPr>
          <w:rFonts w:asciiTheme="minorHAnsi" w:hAnsiTheme="minorHAnsi" w:cs="Arial"/>
        </w:rPr>
        <w:t>muscle. Using the novel detrusor-free bladder model, we recently demonstrated that intravesical</w:t>
      </w:r>
      <w:r w:rsidRPr="00B27259">
        <w:rPr>
          <w:rFonts w:ascii="Arial" w:hAnsi="Arial" w:cs="Arial"/>
        </w:rPr>
        <w:t xml:space="preserve"> </w:t>
      </w:r>
      <w:r w:rsidRPr="00A1277F">
        <w:rPr>
          <w:rFonts w:asciiTheme="minorHAnsi" w:hAnsiTheme="minorHAnsi" w:cs="Arial"/>
        </w:rPr>
        <w:t>measurements of</w:t>
      </w:r>
      <w:r w:rsidRPr="00B27259">
        <w:rPr>
          <w:rFonts w:ascii="Arial" w:hAnsi="Arial" w:cs="Arial"/>
        </w:rPr>
        <w:t xml:space="preserve"> </w:t>
      </w:r>
      <w:r w:rsidRPr="00A1277F">
        <w:rPr>
          <w:rFonts w:asciiTheme="minorHAnsi" w:hAnsiTheme="minorHAnsi" w:cs="Arial"/>
        </w:rPr>
        <w:t xml:space="preserve">mediators cannot be used as </w:t>
      </w:r>
      <w:r w:rsidR="0001543E">
        <w:rPr>
          <w:rFonts w:asciiTheme="minorHAnsi" w:hAnsiTheme="minorHAnsi" w:cs="Arial"/>
        </w:rPr>
        <w:t xml:space="preserve">a </w:t>
      </w:r>
      <w:r w:rsidRPr="00A1277F">
        <w:rPr>
          <w:rFonts w:asciiTheme="minorHAnsi" w:hAnsiTheme="minorHAnsi" w:cs="Arial"/>
        </w:rPr>
        <w:t xml:space="preserve">proxy </w:t>
      </w:r>
      <w:r w:rsidR="0001543E">
        <w:rPr>
          <w:rFonts w:asciiTheme="minorHAnsi" w:hAnsiTheme="minorHAnsi" w:cs="Arial"/>
        </w:rPr>
        <w:t>to</w:t>
      </w:r>
      <w:r w:rsidR="0001543E" w:rsidRPr="00A1277F">
        <w:rPr>
          <w:rFonts w:asciiTheme="minorHAnsi" w:hAnsiTheme="minorHAnsi" w:cs="Arial"/>
        </w:rPr>
        <w:t xml:space="preserve"> </w:t>
      </w:r>
      <w:r w:rsidRPr="00A1277F">
        <w:rPr>
          <w:rFonts w:asciiTheme="minorHAnsi" w:hAnsiTheme="minorHAnsi" w:cs="Arial"/>
        </w:rPr>
        <w:t xml:space="preserve">what has been released or present in </w:t>
      </w:r>
      <w:r w:rsidR="0001543E">
        <w:rPr>
          <w:rFonts w:asciiTheme="minorHAnsi" w:hAnsiTheme="minorHAnsi" w:cs="Arial"/>
        </w:rPr>
        <w:t xml:space="preserve">the </w:t>
      </w:r>
      <w:r w:rsidRPr="00A1277F">
        <w:rPr>
          <w:rFonts w:asciiTheme="minorHAnsi" w:hAnsiTheme="minorHAnsi" w:cs="Arial"/>
        </w:rPr>
        <w:t xml:space="preserve">SubU/LP during bladder filling. The model enables </w:t>
      </w:r>
      <w:r w:rsidR="0001543E">
        <w:rPr>
          <w:rFonts w:asciiTheme="minorHAnsi" w:hAnsiTheme="minorHAnsi" w:cs="Arial"/>
        </w:rPr>
        <w:t>examination of</w:t>
      </w:r>
      <w:r w:rsidRPr="00A1277F">
        <w:rPr>
          <w:rFonts w:asciiTheme="minorHAnsi" w:hAnsiTheme="minorHAnsi" w:cs="Arial"/>
        </w:rPr>
        <w:t xml:space="preserve"> urothelium-derived signaling molecules that are released, generated by metabolism and/or transported into the SubU/LP </w:t>
      </w:r>
      <w:r w:rsidR="0001543E">
        <w:rPr>
          <w:rFonts w:asciiTheme="minorHAnsi" w:hAnsiTheme="minorHAnsi" w:cs="Arial"/>
        </w:rPr>
        <w:t>during</w:t>
      </w:r>
      <w:r w:rsidR="0001543E" w:rsidRPr="00A1277F">
        <w:rPr>
          <w:rFonts w:asciiTheme="minorHAnsi" w:hAnsiTheme="minorHAnsi" w:cs="Arial"/>
        </w:rPr>
        <w:t xml:space="preserve"> </w:t>
      </w:r>
      <w:r w:rsidRPr="00A1277F">
        <w:rPr>
          <w:rFonts w:asciiTheme="minorHAnsi" w:hAnsiTheme="minorHAnsi" w:cs="Arial"/>
        </w:rPr>
        <w:t xml:space="preserve">the course of bladder filling to transmit information to </w:t>
      </w:r>
      <w:r w:rsidR="00D8162B">
        <w:rPr>
          <w:rFonts w:asciiTheme="minorHAnsi" w:hAnsiTheme="minorHAnsi" w:cs="Arial"/>
        </w:rPr>
        <w:t xml:space="preserve">neurons and smooth </w:t>
      </w:r>
      <w:r w:rsidR="0014662F">
        <w:rPr>
          <w:rFonts w:asciiTheme="minorHAnsi" w:hAnsiTheme="minorHAnsi" w:cs="Arial"/>
        </w:rPr>
        <w:t xml:space="preserve">muscle </w:t>
      </w:r>
      <w:r w:rsidR="0014662F" w:rsidRPr="00A1277F">
        <w:rPr>
          <w:rFonts w:asciiTheme="minorHAnsi" w:hAnsiTheme="minorHAnsi" w:cs="Arial"/>
        </w:rPr>
        <w:t>of</w:t>
      </w:r>
      <w:r w:rsidRPr="00A1277F">
        <w:rPr>
          <w:rFonts w:asciiTheme="minorHAnsi" w:hAnsiTheme="minorHAnsi" w:cs="Arial"/>
        </w:rPr>
        <w:t xml:space="preserve"> the bladder </w:t>
      </w:r>
      <w:r w:rsidR="009171BE">
        <w:rPr>
          <w:rFonts w:asciiTheme="minorHAnsi" w:hAnsiTheme="minorHAnsi" w:cs="Arial"/>
        </w:rPr>
        <w:t>and</w:t>
      </w:r>
      <w:r w:rsidRPr="00A1277F">
        <w:rPr>
          <w:rFonts w:asciiTheme="minorHAnsi" w:hAnsiTheme="minorHAnsi" w:cs="Arial"/>
        </w:rPr>
        <w:t xml:space="preserve"> regulate its excitability during continence and micturition. </w:t>
      </w:r>
    </w:p>
    <w:p w14:paraId="2ED4BAB5" w14:textId="77777777" w:rsidR="0018354C" w:rsidRDefault="0018354C" w:rsidP="00876B59">
      <w:pPr>
        <w:rPr>
          <w:rFonts w:asciiTheme="minorHAnsi" w:hAnsiTheme="minorHAnsi" w:cstheme="minorHAnsi"/>
          <w:b/>
        </w:rPr>
      </w:pPr>
    </w:p>
    <w:p w14:paraId="5C3BDDA2" w14:textId="2095C06A" w:rsidR="00DD11AA" w:rsidRPr="00632DE6" w:rsidRDefault="006305D7" w:rsidP="00876B5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7BEB2697" w14:textId="3516148C" w:rsidR="0018354C" w:rsidRPr="00A1277F" w:rsidRDefault="0018354C" w:rsidP="00876B59">
      <w:pPr>
        <w:rPr>
          <w:rFonts w:asciiTheme="minorHAnsi" w:hAnsiTheme="minorHAnsi" w:cs="Arial"/>
        </w:rPr>
      </w:pPr>
      <w:r w:rsidRPr="00A1277F">
        <w:rPr>
          <w:rFonts w:asciiTheme="minorHAnsi" w:hAnsiTheme="minorHAnsi" w:cs="Arial"/>
        </w:rPr>
        <w:t xml:space="preserve">The purpose of this model is to enable direct access to the submucosal </w:t>
      </w:r>
      <w:r w:rsidR="00D8162B">
        <w:rPr>
          <w:rFonts w:asciiTheme="minorHAnsi" w:hAnsiTheme="minorHAnsi" w:cs="Arial"/>
        </w:rPr>
        <w:t>side</w:t>
      </w:r>
      <w:r w:rsidR="00D8162B" w:rsidRPr="00A1277F">
        <w:rPr>
          <w:rFonts w:asciiTheme="minorHAnsi" w:hAnsiTheme="minorHAnsi" w:cs="Arial"/>
        </w:rPr>
        <w:t xml:space="preserve"> </w:t>
      </w:r>
      <w:r w:rsidRPr="00A1277F">
        <w:rPr>
          <w:rFonts w:asciiTheme="minorHAnsi" w:hAnsiTheme="minorHAnsi" w:cs="Arial"/>
        </w:rPr>
        <w:t xml:space="preserve">of the bladder mucosa </w:t>
      </w:r>
      <w:r w:rsidR="00D8162B">
        <w:rPr>
          <w:rFonts w:asciiTheme="minorHAnsi" w:hAnsiTheme="minorHAnsi" w:cs="Arial"/>
        </w:rPr>
        <w:t>during different phases of bladder</w:t>
      </w:r>
      <w:r w:rsidRPr="00A1277F">
        <w:rPr>
          <w:rFonts w:asciiTheme="minorHAnsi" w:hAnsiTheme="minorHAnsi" w:cs="Arial"/>
        </w:rPr>
        <w:t xml:space="preserve"> filling.</w:t>
      </w:r>
      <w:r w:rsidR="003E4397">
        <w:rPr>
          <w:rFonts w:asciiTheme="minorHAnsi" w:hAnsiTheme="minorHAnsi" w:cs="Arial"/>
        </w:rPr>
        <w:t xml:space="preserve"> </w:t>
      </w:r>
    </w:p>
    <w:p w14:paraId="0734597B" w14:textId="77777777" w:rsidR="0018354C" w:rsidRPr="00A1277F" w:rsidRDefault="0018354C" w:rsidP="00876B59">
      <w:pPr>
        <w:rPr>
          <w:rFonts w:asciiTheme="minorHAnsi" w:hAnsiTheme="minorHAnsi" w:cs="Arial"/>
        </w:rPr>
      </w:pPr>
    </w:p>
    <w:p w14:paraId="3C4DD265" w14:textId="5F31ABC4" w:rsidR="00D35EC5" w:rsidRPr="00A1277F" w:rsidRDefault="0018354C" w:rsidP="00876B59">
      <w:pPr>
        <w:contextualSpacing/>
        <w:rPr>
          <w:rFonts w:asciiTheme="minorHAnsi" w:hAnsiTheme="minorHAnsi" w:cs="Arial"/>
        </w:rPr>
      </w:pPr>
      <w:r w:rsidRPr="00A1277F">
        <w:rPr>
          <w:rFonts w:asciiTheme="minorHAnsi" w:hAnsiTheme="minorHAnsi" w:cs="Arial"/>
        </w:rPr>
        <w:t xml:space="preserve">The bladder must refrain from premature contraction during filling and empty when critical volume and pressure are reached. Abnormal continence or voiding of urine are frequently associated with abnormal excitability of the detrusor smooth muscle (DSM) in the course of bladder filling. </w:t>
      </w:r>
      <w:r w:rsidR="00D8162B">
        <w:rPr>
          <w:rFonts w:asciiTheme="minorHAnsi" w:hAnsiTheme="minorHAnsi" w:cs="Arial"/>
        </w:rPr>
        <w:t xml:space="preserve">Excitability of DSM is determined by factors intrinsic to the smooth muscle cells and by influences generated by different cell types within the bladder wall. </w:t>
      </w:r>
      <w:r w:rsidR="00D8162B" w:rsidRPr="00837D9A">
        <w:rPr>
          <w:rFonts w:asciiTheme="minorHAnsi" w:hAnsiTheme="minorHAnsi" w:cs="Arial"/>
        </w:rPr>
        <w:t>The wall of the urinary bladder consists of urothelium (mucosa), suburothelium (SubU)/lamina propria (LP), detrusor smooth muscle</w:t>
      </w:r>
      <w:r w:rsidR="00FA0C46">
        <w:rPr>
          <w:rFonts w:asciiTheme="minorHAnsi" w:hAnsiTheme="minorHAnsi" w:cs="Arial"/>
        </w:rPr>
        <w:t xml:space="preserve"> (</w:t>
      </w:r>
      <w:r w:rsidR="0014662F">
        <w:rPr>
          <w:rFonts w:asciiTheme="minorHAnsi" w:hAnsiTheme="minorHAnsi" w:cs="Arial"/>
        </w:rPr>
        <w:t>DSM</w:t>
      </w:r>
      <w:r w:rsidR="00FA0C46">
        <w:rPr>
          <w:rFonts w:asciiTheme="minorHAnsi" w:hAnsiTheme="minorHAnsi" w:cs="Arial"/>
        </w:rPr>
        <w:t>)</w:t>
      </w:r>
      <w:r w:rsidR="00D8162B" w:rsidRPr="00837D9A">
        <w:rPr>
          <w:rFonts w:asciiTheme="minorHAnsi" w:hAnsiTheme="minorHAnsi" w:cs="Arial"/>
        </w:rPr>
        <w:t xml:space="preserve"> and </w:t>
      </w:r>
      <w:r w:rsidR="00D8162B" w:rsidRPr="004F1571">
        <w:rPr>
          <w:rFonts w:asciiTheme="minorHAnsi" w:hAnsiTheme="minorHAnsi" w:cs="Arial"/>
          <w:color w:val="auto"/>
        </w:rPr>
        <w:t>serosa (</w:t>
      </w:r>
      <w:r w:rsidR="00D8162B" w:rsidRPr="00A319FC">
        <w:rPr>
          <w:rFonts w:asciiTheme="minorHAnsi" w:hAnsiTheme="minorHAnsi" w:cs="Arial"/>
          <w:b/>
          <w:bCs/>
          <w:color w:val="auto"/>
        </w:rPr>
        <w:t>Figure 1A</w:t>
      </w:r>
      <w:r w:rsidR="00D8162B" w:rsidRPr="004F1571">
        <w:rPr>
          <w:rFonts w:asciiTheme="minorHAnsi" w:hAnsiTheme="minorHAnsi" w:cs="Arial"/>
          <w:color w:val="auto"/>
        </w:rPr>
        <w:t xml:space="preserve">). The urothelium </w:t>
      </w:r>
      <w:r w:rsidR="00D8162B" w:rsidRPr="00837D9A">
        <w:rPr>
          <w:rFonts w:asciiTheme="minorHAnsi" w:hAnsiTheme="minorHAnsi" w:cs="Arial"/>
        </w:rPr>
        <w:t>consists of umbrella cells (</w:t>
      </w:r>
      <w:r w:rsidR="00D8162B">
        <w:rPr>
          <w:rFonts w:asciiTheme="minorHAnsi" w:hAnsiTheme="minorHAnsi" w:cs="Arial"/>
        </w:rPr>
        <w:t>i</w:t>
      </w:r>
      <w:r w:rsidR="00D8162B" w:rsidRPr="00837D9A">
        <w:rPr>
          <w:rFonts w:asciiTheme="minorHAnsi" w:hAnsiTheme="minorHAnsi" w:cs="Arial"/>
        </w:rPr>
        <w:t>.</w:t>
      </w:r>
      <w:r w:rsidR="00D8162B">
        <w:rPr>
          <w:rFonts w:asciiTheme="minorHAnsi" w:hAnsiTheme="minorHAnsi" w:cs="Arial"/>
        </w:rPr>
        <w:t>e</w:t>
      </w:r>
      <w:r w:rsidR="00D8162B" w:rsidRPr="00837D9A">
        <w:rPr>
          <w:rFonts w:asciiTheme="minorHAnsi" w:hAnsiTheme="minorHAnsi" w:cs="Arial"/>
        </w:rPr>
        <w:t>., the outermost layer of the urothelium), intermediate cells</w:t>
      </w:r>
      <w:r w:rsidR="00387464">
        <w:rPr>
          <w:rFonts w:asciiTheme="minorHAnsi" w:hAnsiTheme="minorHAnsi" w:cs="Arial"/>
        </w:rPr>
        <w:t>,</w:t>
      </w:r>
      <w:r w:rsidR="00D8162B" w:rsidRPr="00837D9A">
        <w:rPr>
          <w:rFonts w:asciiTheme="minorHAnsi" w:hAnsiTheme="minorHAnsi" w:cs="Arial"/>
        </w:rPr>
        <w:t xml:space="preserve"> and basal cells (</w:t>
      </w:r>
      <w:r w:rsidR="00D8162B">
        <w:rPr>
          <w:rFonts w:asciiTheme="minorHAnsi" w:hAnsiTheme="minorHAnsi" w:cs="Arial"/>
        </w:rPr>
        <w:t>i</w:t>
      </w:r>
      <w:r w:rsidR="00D8162B" w:rsidRPr="00837D9A">
        <w:rPr>
          <w:rFonts w:asciiTheme="minorHAnsi" w:hAnsiTheme="minorHAnsi" w:cs="Arial"/>
        </w:rPr>
        <w:t>.</w:t>
      </w:r>
      <w:r w:rsidR="00D8162B">
        <w:rPr>
          <w:rFonts w:asciiTheme="minorHAnsi" w:hAnsiTheme="minorHAnsi" w:cs="Arial"/>
        </w:rPr>
        <w:t>e</w:t>
      </w:r>
      <w:r w:rsidR="00D8162B" w:rsidRPr="00837D9A">
        <w:rPr>
          <w:rFonts w:asciiTheme="minorHAnsi" w:hAnsiTheme="minorHAnsi" w:cs="Arial"/>
        </w:rPr>
        <w:t xml:space="preserve">., the innermost layer of the urothelium). </w:t>
      </w:r>
      <w:r w:rsidR="00D8162B">
        <w:rPr>
          <w:rFonts w:asciiTheme="minorHAnsi" w:hAnsiTheme="minorHAnsi" w:cs="Arial"/>
        </w:rPr>
        <w:t>V</w:t>
      </w:r>
      <w:r w:rsidR="00D8162B" w:rsidRPr="00837D9A">
        <w:rPr>
          <w:rFonts w:asciiTheme="minorHAnsi" w:hAnsiTheme="minorHAnsi" w:cs="Arial"/>
        </w:rPr>
        <w:t>arious types of cells, including interstitial cells, fibroblasts, afferent nerve terminals, small blood vessels, and immune cells</w:t>
      </w:r>
      <w:r w:rsidR="00D35EC5">
        <w:rPr>
          <w:rFonts w:asciiTheme="minorHAnsi" w:hAnsiTheme="minorHAnsi" w:cs="Arial"/>
        </w:rPr>
        <w:t xml:space="preserve"> reside in the SubU/LP. It is widely assumed that the bladder urothelium is a sensory organ that initiates reflex micturition and continence by releasing mediators into </w:t>
      </w:r>
      <w:r w:rsidR="00D35EC5" w:rsidRPr="00A1277F">
        <w:rPr>
          <w:rFonts w:asciiTheme="minorHAnsi" w:hAnsiTheme="minorHAnsi" w:cs="Arial"/>
        </w:rPr>
        <w:t>the submucosa that affect cells in the SubU/</w:t>
      </w:r>
      <w:r w:rsidR="00455B3D" w:rsidRPr="00A1277F">
        <w:rPr>
          <w:rFonts w:asciiTheme="minorHAnsi" w:hAnsiTheme="minorHAnsi" w:cs="Arial"/>
        </w:rPr>
        <w:t xml:space="preserve"> </w:t>
      </w:r>
      <w:r w:rsidR="00D35EC5" w:rsidRPr="00A1277F">
        <w:rPr>
          <w:rFonts w:asciiTheme="minorHAnsi" w:hAnsiTheme="minorHAnsi" w:cs="Arial"/>
        </w:rPr>
        <w:t>LP and</w:t>
      </w:r>
      <w:r w:rsidR="00D35EC5">
        <w:rPr>
          <w:rFonts w:asciiTheme="minorHAnsi" w:hAnsiTheme="minorHAnsi" w:cs="Arial"/>
        </w:rPr>
        <w:t xml:space="preserve"> the</w:t>
      </w:r>
      <w:r w:rsidR="00D35EC5" w:rsidRPr="00A1277F">
        <w:rPr>
          <w:rFonts w:asciiTheme="minorHAnsi" w:hAnsiTheme="minorHAnsi" w:cs="Arial"/>
        </w:rPr>
        <w:t xml:space="preserve"> DSM</w:t>
      </w:r>
      <w:r w:rsidR="00F9040E">
        <w:rPr>
          <w:rFonts w:asciiTheme="minorHAnsi" w:hAnsiTheme="minorHAnsi" w:cs="Arial"/>
          <w:vertAlign w:val="superscript"/>
        </w:rPr>
        <w:fldChar w:fldCharType="begin"/>
      </w:r>
      <w:r w:rsidR="00B50411">
        <w:rPr>
          <w:rFonts w:asciiTheme="minorHAnsi" w:hAnsiTheme="minorHAnsi" w:cs="Arial"/>
          <w:vertAlign w:val="superscript"/>
        </w:rPr>
        <w:instrText xml:space="preserve"> ADDIN REFMGR.CITE &lt;Refman&gt;&lt;Cite&gt;&lt;Author&gt;Apodaca&lt;/Author&gt;&lt;Year&gt;2007&lt;/Year&gt;&lt;RecNum&gt;2690&lt;/RecNum&gt;&lt;IDText&gt;The uroepithelial-associated sensory web&lt;/IDText&gt;&lt;MDL Ref_Type="Journal"&gt;&lt;Ref_Type&gt;Journal&lt;/Ref_Type&gt;&lt;Ref_ID&gt;2690&lt;/Ref_ID&gt;&lt;Title_Primary&gt;The uroepithelial-associated sensory web&lt;/Title_Primary&gt;&lt;Authors_Primary&gt;Apodaca,G.&lt;/Authors_Primary&gt;&lt;Authors_Primary&gt;Balestreire,E.&lt;/Authors_Primary&gt;&lt;Authors_Primary&gt;Birder,L.A.&lt;/Authors_Primary&gt;&lt;Date_Primary&gt;2007/11&lt;/Date_Primary&gt;&lt;Keywords&gt;Adenosine&lt;/Keywords&gt;&lt;Keywords&gt;Adenosine Triphosphate&lt;/Keywords&gt;&lt;Keywords&gt;ATP&lt;/Keywords&gt;&lt;Keywords&gt;Bladder&lt;/Keywords&gt;&lt;Keywords&gt;blood&lt;/Keywords&gt;&lt;Keywords&gt;Blood Vessels&lt;/Keywords&gt;&lt;Keywords&gt;Cells&lt;/Keywords&gt;&lt;Keywords&gt;Epithelial Cells&lt;/Keywords&gt;&lt;Keywords&gt;Epithelium&lt;/Keywords&gt;&lt;Keywords&gt;Humans&lt;/Keywords&gt;&lt;Keywords&gt;Hydrostatic Pressure&lt;/Keywords&gt;&lt;Keywords&gt;innervation&lt;/Keywords&gt;&lt;Keywords&gt;Lung&lt;/Keywords&gt;&lt;Keywords&gt;Neurons,Afferent&lt;/Keywords&gt;&lt;Keywords&gt;Neurotransmitters&lt;/Keywords&gt;&lt;Keywords&gt;Pelvis&lt;/Keywords&gt;&lt;Keywords&gt;physiology&lt;/Keywords&gt;&lt;Keywords&gt;Pressure&lt;/Keywords&gt;&lt;Keywords&gt;Research&lt;/Keywords&gt;&lt;Keywords&gt;Sensory Receptor Cells&lt;/Keywords&gt;&lt;Keywords&gt;Signal Transduction&lt;/Keywords&gt;&lt;Keywords&gt;Ureter&lt;/Keywords&gt;&lt;Keywords&gt;Urinary Bladder&lt;/Keywords&gt;&lt;Reprint&gt;Not in File&lt;/Reprint&gt;&lt;Start_Page&gt;1057&lt;/Start_Page&gt;&lt;End_Page&gt;1064&lt;/End_Page&gt;&lt;Periodical&gt;Kidney Int.&lt;/Periodical&gt;&lt;Volume&gt;72&lt;/Volume&gt;&lt;Issue&gt;9&lt;/Issue&gt;&lt;Address&gt;Laboratory of Epithelial Cell Biology, Renal-Electrolyte Division, Department of Medicine, University of Pittsburgh, Pittsburgh, Pennsylvania, USA. gla6@pitt.edu&lt;/Address&gt;&lt;Web_URL&gt;PM:17667988&lt;/Web_URL&gt;&lt;ZZ_JournalStdAbbrev&gt;&lt;f name="System"&gt;Kidney Int.&lt;/f&gt;&lt;/ZZ_JournalStdAbbrev&gt;&lt;ZZ_WorkformID&gt;1&lt;/ZZ_WorkformID&gt;&lt;/MDL&gt;&lt;/Cite&gt;&lt;/Refman&gt;</w:instrText>
      </w:r>
      <w:r w:rsidR="00F9040E">
        <w:rPr>
          <w:rFonts w:asciiTheme="minorHAnsi" w:hAnsiTheme="minorHAnsi" w:cs="Arial"/>
          <w:vertAlign w:val="superscript"/>
        </w:rPr>
        <w:fldChar w:fldCharType="separate"/>
      </w:r>
      <w:r w:rsidR="00F9040E">
        <w:rPr>
          <w:rFonts w:asciiTheme="minorHAnsi" w:hAnsiTheme="minorHAnsi" w:cs="Arial"/>
          <w:noProof/>
          <w:vertAlign w:val="superscript"/>
        </w:rPr>
        <w:t>1</w:t>
      </w:r>
      <w:r w:rsidR="0048641C">
        <w:rPr>
          <w:rFonts w:asciiTheme="minorHAnsi" w:hAnsiTheme="minorHAnsi" w:cs="Arial"/>
          <w:noProof/>
          <w:vertAlign w:val="superscript"/>
        </w:rPr>
        <w:t>-3</w:t>
      </w:r>
      <w:r w:rsidR="00F9040E">
        <w:rPr>
          <w:rFonts w:asciiTheme="minorHAnsi" w:hAnsiTheme="minorHAnsi" w:cs="Arial"/>
          <w:vertAlign w:val="superscript"/>
        </w:rPr>
        <w:fldChar w:fldCharType="end"/>
      </w:r>
      <w:r w:rsidR="00D8162B" w:rsidRPr="00837D9A">
        <w:rPr>
          <w:rFonts w:asciiTheme="minorHAnsi" w:hAnsiTheme="minorHAnsi" w:cs="Arial"/>
        </w:rPr>
        <w:t>.</w:t>
      </w:r>
      <w:r w:rsidR="00D35EC5">
        <w:rPr>
          <w:rFonts w:asciiTheme="minorHAnsi" w:hAnsiTheme="minorHAnsi" w:cs="Arial"/>
        </w:rPr>
        <w:t xml:space="preserve"> For the most part, such assumptions</w:t>
      </w:r>
      <w:r w:rsidR="00D35EC5" w:rsidRPr="00A1277F">
        <w:rPr>
          <w:rFonts w:asciiTheme="minorHAnsi" w:hAnsiTheme="minorHAnsi" w:cs="Arial"/>
        </w:rPr>
        <w:t xml:space="preserve"> are based on studies that have demonstrated release of mediators</w:t>
      </w:r>
      <w:r w:rsidR="000635B4">
        <w:rPr>
          <w:rFonts w:asciiTheme="minorHAnsi" w:hAnsiTheme="minorHAnsi" w:cs="Arial"/>
        </w:rPr>
        <w:t>:</w:t>
      </w:r>
      <w:r w:rsidR="00D35EC5" w:rsidRPr="00A1277F">
        <w:rPr>
          <w:rFonts w:asciiTheme="minorHAnsi" w:hAnsiTheme="minorHAnsi" w:cs="Arial"/>
        </w:rPr>
        <w:t xml:space="preserve"> from </w:t>
      </w:r>
      <w:r w:rsidR="00D35EC5">
        <w:rPr>
          <w:rFonts w:asciiTheme="minorHAnsi" w:hAnsiTheme="minorHAnsi" w:cs="Arial"/>
        </w:rPr>
        <w:t xml:space="preserve">pieces of mucosa </w:t>
      </w:r>
      <w:r w:rsidR="00D35EC5" w:rsidRPr="00A1277F">
        <w:rPr>
          <w:rFonts w:asciiTheme="minorHAnsi" w:hAnsiTheme="minorHAnsi" w:cs="Arial"/>
        </w:rPr>
        <w:t>exposed to changes in hydrostatic pressure</w:t>
      </w:r>
      <w:r w:rsidR="0048641C" w:rsidRPr="006E03FC">
        <w:rPr>
          <w:rFonts w:asciiTheme="minorHAnsi" w:hAnsiTheme="minorHAnsi" w:cs="Arial"/>
          <w:vertAlign w:val="superscript"/>
        </w:rPr>
        <w:t>4,5</w:t>
      </w:r>
      <w:r w:rsidR="000635B4">
        <w:rPr>
          <w:rFonts w:asciiTheme="minorHAnsi" w:hAnsiTheme="minorHAnsi" w:cs="Arial"/>
        </w:rPr>
        <w:t>;</w:t>
      </w:r>
      <w:r w:rsidR="00D35EC5" w:rsidRPr="00A1277F">
        <w:rPr>
          <w:rFonts w:asciiTheme="minorHAnsi" w:hAnsiTheme="minorHAnsi" w:cs="Arial"/>
        </w:rPr>
        <w:t xml:space="preserve"> from cultured urothelial cells </w:t>
      </w:r>
      <w:r w:rsidR="00D35EC5">
        <w:rPr>
          <w:rFonts w:asciiTheme="minorHAnsi" w:hAnsiTheme="minorHAnsi" w:cs="Arial"/>
        </w:rPr>
        <w:t>exposed</w:t>
      </w:r>
      <w:r w:rsidR="00D35EC5" w:rsidRPr="00A1277F">
        <w:rPr>
          <w:rFonts w:asciiTheme="minorHAnsi" w:hAnsiTheme="minorHAnsi" w:cs="Arial"/>
        </w:rPr>
        <w:t xml:space="preserve"> to stretch</w:t>
      </w:r>
      <w:r w:rsidR="0048641C" w:rsidRPr="006E03FC">
        <w:rPr>
          <w:rFonts w:asciiTheme="minorHAnsi" w:hAnsiTheme="minorHAnsi" w:cs="Arial"/>
          <w:vertAlign w:val="superscript"/>
        </w:rPr>
        <w:t>6</w:t>
      </w:r>
      <w:r w:rsidR="0048641C" w:rsidRPr="0048641C">
        <w:rPr>
          <w:rFonts w:asciiTheme="minorHAnsi" w:hAnsiTheme="minorHAnsi" w:cs="Arial"/>
          <w:vertAlign w:val="superscript"/>
        </w:rPr>
        <w:t>,7</w:t>
      </w:r>
      <w:r w:rsidR="00D35EC5" w:rsidRPr="00A1277F">
        <w:rPr>
          <w:rFonts w:asciiTheme="minorHAnsi" w:hAnsiTheme="minorHAnsi" w:cs="Arial"/>
        </w:rPr>
        <w:t>, hypotonicity-induced cell swelling</w:t>
      </w:r>
      <w:r w:rsidR="0048641C" w:rsidRPr="006E03FC">
        <w:rPr>
          <w:rFonts w:asciiTheme="minorHAnsi" w:hAnsiTheme="minorHAnsi" w:cs="Arial"/>
          <w:vertAlign w:val="superscript"/>
        </w:rPr>
        <w:t>7</w:t>
      </w:r>
      <w:r w:rsidR="000635B4">
        <w:rPr>
          <w:rFonts w:asciiTheme="minorHAnsi" w:hAnsiTheme="minorHAnsi" w:cs="Arial"/>
        </w:rPr>
        <w:t xml:space="preserve"> </w:t>
      </w:r>
      <w:r w:rsidR="00D35EC5" w:rsidRPr="00A1277F">
        <w:rPr>
          <w:rFonts w:asciiTheme="minorHAnsi" w:hAnsiTheme="minorHAnsi" w:cs="Arial"/>
        </w:rPr>
        <w:t>or drag forces</w:t>
      </w:r>
      <w:r w:rsidR="0048641C" w:rsidRPr="006E03FC">
        <w:rPr>
          <w:rFonts w:asciiTheme="minorHAnsi" w:hAnsiTheme="minorHAnsi" w:cs="Arial"/>
          <w:vertAlign w:val="superscript"/>
        </w:rPr>
        <w:t>8</w:t>
      </w:r>
      <w:r w:rsidR="000635B4">
        <w:rPr>
          <w:rFonts w:asciiTheme="minorHAnsi" w:hAnsiTheme="minorHAnsi" w:cs="Arial"/>
        </w:rPr>
        <w:t>;</w:t>
      </w:r>
      <w:r w:rsidR="000635B4" w:rsidRPr="00A1277F">
        <w:rPr>
          <w:rFonts w:asciiTheme="minorHAnsi" w:hAnsiTheme="minorHAnsi" w:cs="Arial"/>
        </w:rPr>
        <w:t xml:space="preserve"> </w:t>
      </w:r>
      <w:r w:rsidR="00D35EC5" w:rsidRPr="00A1277F">
        <w:rPr>
          <w:rFonts w:asciiTheme="minorHAnsi" w:hAnsiTheme="minorHAnsi" w:cs="Arial"/>
        </w:rPr>
        <w:t xml:space="preserve">from isolated bladder wall strips </w:t>
      </w:r>
      <w:r w:rsidR="00D35EC5">
        <w:rPr>
          <w:rFonts w:asciiTheme="minorHAnsi" w:hAnsiTheme="minorHAnsi" w:cs="Arial"/>
        </w:rPr>
        <w:t>upon</w:t>
      </w:r>
      <w:r w:rsidR="00D35EC5" w:rsidRPr="00A1277F">
        <w:rPr>
          <w:rFonts w:asciiTheme="minorHAnsi" w:hAnsiTheme="minorHAnsi" w:cs="Arial"/>
        </w:rPr>
        <w:t xml:space="preserve"> receptor or nerve </w:t>
      </w:r>
      <w:r w:rsidR="00F9040E" w:rsidRPr="00A1277F">
        <w:rPr>
          <w:rFonts w:asciiTheme="minorHAnsi" w:hAnsiTheme="minorHAnsi" w:cs="Arial"/>
        </w:rPr>
        <w:t>activation</w:t>
      </w:r>
      <w:r w:rsidR="0048641C" w:rsidRPr="006E03FC">
        <w:rPr>
          <w:rFonts w:asciiTheme="minorHAnsi" w:hAnsiTheme="minorHAnsi" w:cs="Arial"/>
          <w:vertAlign w:val="superscript"/>
        </w:rPr>
        <w:t>9-14</w:t>
      </w:r>
      <w:r w:rsidR="000635B4">
        <w:rPr>
          <w:rFonts w:asciiTheme="minorHAnsi" w:hAnsiTheme="minorHAnsi" w:cs="Arial"/>
        </w:rPr>
        <w:t>;</w:t>
      </w:r>
      <w:r w:rsidR="000635B4" w:rsidRPr="00A1277F">
        <w:rPr>
          <w:rFonts w:asciiTheme="minorHAnsi" w:hAnsiTheme="minorHAnsi" w:cs="Arial"/>
        </w:rPr>
        <w:t xml:space="preserve"> </w:t>
      </w:r>
      <w:r w:rsidR="00D35EC5" w:rsidRPr="00A1277F">
        <w:rPr>
          <w:rFonts w:asciiTheme="minorHAnsi" w:hAnsiTheme="minorHAnsi" w:cs="Arial"/>
        </w:rPr>
        <w:t>and in bladder lumen at end of bladder filling</w:t>
      </w:r>
      <w:r w:rsidR="0048641C" w:rsidRPr="006E03FC">
        <w:rPr>
          <w:rFonts w:asciiTheme="minorHAnsi" w:hAnsiTheme="minorHAnsi" w:cs="Arial"/>
          <w:vertAlign w:val="superscript"/>
        </w:rPr>
        <w:t>15-19</w:t>
      </w:r>
      <w:r w:rsidR="00D35EC5" w:rsidRPr="00A1277F">
        <w:rPr>
          <w:rFonts w:asciiTheme="minorHAnsi" w:hAnsiTheme="minorHAnsi" w:cs="Arial"/>
        </w:rPr>
        <w:t xml:space="preserve">. While such studies were instrumental to demonstrate release of mediators upon mechanical stimulation of bladder wall segments or cultured urothelial cells, they need to be supported by direct evidence for release of mediators in the submucosa that is elicited by physiological stimuli that reproduce bladder filling. This is a challenging task given that the SubU/LP is located deep in the bladder wall hampering the straightforward access to the vicinity of SubU/LP during bladder filling. </w:t>
      </w:r>
    </w:p>
    <w:p w14:paraId="4BFA9203" w14:textId="77777777" w:rsidR="0018354C" w:rsidRPr="00A1277F" w:rsidRDefault="0018354C" w:rsidP="00876B59">
      <w:pPr>
        <w:rPr>
          <w:rFonts w:asciiTheme="minorHAnsi" w:hAnsiTheme="minorHAnsi" w:cs="Arial"/>
        </w:rPr>
      </w:pPr>
    </w:p>
    <w:p w14:paraId="66C04E89" w14:textId="2AFB63D9" w:rsidR="0018354C" w:rsidRPr="00A1277F" w:rsidRDefault="0018354C" w:rsidP="00876B59">
      <w:pPr>
        <w:rPr>
          <w:rFonts w:asciiTheme="minorHAnsi" w:hAnsiTheme="minorHAnsi" w:cs="Arial"/>
        </w:rPr>
      </w:pPr>
      <w:r w:rsidRPr="00A1277F">
        <w:rPr>
          <w:rFonts w:asciiTheme="minorHAnsi" w:hAnsiTheme="minorHAnsi" w:cs="Arial"/>
        </w:rPr>
        <w:t xml:space="preserve">Here, we illustrate </w:t>
      </w:r>
      <w:r w:rsidR="000635B4">
        <w:rPr>
          <w:rFonts w:asciiTheme="minorHAnsi" w:hAnsiTheme="minorHAnsi" w:cs="Arial"/>
        </w:rPr>
        <w:t>a</w:t>
      </w:r>
      <w:r w:rsidR="000635B4" w:rsidRPr="00A1277F">
        <w:rPr>
          <w:rFonts w:asciiTheme="minorHAnsi" w:hAnsiTheme="minorHAnsi" w:cs="Arial"/>
        </w:rPr>
        <w:t xml:space="preserve"> </w:t>
      </w:r>
      <w:r w:rsidRPr="00A1277F">
        <w:rPr>
          <w:rFonts w:asciiTheme="minorHAnsi" w:hAnsiTheme="minorHAnsi" w:cs="Arial"/>
        </w:rPr>
        <w:t>decentralized (</w:t>
      </w:r>
      <w:r w:rsidRPr="00A319FC">
        <w:rPr>
          <w:rFonts w:asciiTheme="minorHAnsi" w:hAnsiTheme="minorHAnsi" w:cs="Arial"/>
          <w:iCs/>
        </w:rPr>
        <w:t>ex vivo</w:t>
      </w:r>
      <w:r w:rsidRPr="00A1277F">
        <w:rPr>
          <w:rFonts w:asciiTheme="minorHAnsi" w:hAnsiTheme="minorHAnsi" w:cs="Arial"/>
        </w:rPr>
        <w:t xml:space="preserve">) murine bladder model with </w:t>
      </w:r>
      <w:r w:rsidR="000635B4">
        <w:rPr>
          <w:rFonts w:asciiTheme="minorHAnsi" w:hAnsiTheme="minorHAnsi" w:cs="Arial"/>
        </w:rPr>
        <w:t xml:space="preserve">the </w:t>
      </w:r>
      <w:r w:rsidRPr="00A1277F">
        <w:rPr>
          <w:rFonts w:asciiTheme="minorHAnsi" w:hAnsiTheme="minorHAnsi" w:cs="Arial"/>
        </w:rPr>
        <w:t>detrusor m</w:t>
      </w:r>
      <w:r w:rsidR="00C735B2">
        <w:rPr>
          <w:rFonts w:asciiTheme="minorHAnsi" w:hAnsiTheme="minorHAnsi" w:cs="Arial"/>
        </w:rPr>
        <w:t>uscle removed</w:t>
      </w:r>
      <w:r w:rsidR="000635B4" w:rsidRPr="006E03FC">
        <w:rPr>
          <w:rFonts w:asciiTheme="minorHAnsi" w:hAnsiTheme="minorHAnsi" w:cs="Arial"/>
          <w:vertAlign w:val="superscript"/>
        </w:rPr>
        <w:t>13</w:t>
      </w:r>
      <w:r w:rsidR="00C735B2">
        <w:rPr>
          <w:rFonts w:asciiTheme="minorHAnsi" w:hAnsiTheme="minorHAnsi" w:cs="Arial"/>
        </w:rPr>
        <w:t xml:space="preserve"> that </w:t>
      </w:r>
      <w:r w:rsidR="000635B4">
        <w:rPr>
          <w:rFonts w:asciiTheme="minorHAnsi" w:hAnsiTheme="minorHAnsi" w:cs="Arial"/>
        </w:rPr>
        <w:t xml:space="preserve">was </w:t>
      </w:r>
      <w:r w:rsidR="00C735B2">
        <w:rPr>
          <w:rFonts w:asciiTheme="minorHAnsi" w:hAnsiTheme="minorHAnsi" w:cs="Arial"/>
        </w:rPr>
        <w:t>developed</w:t>
      </w:r>
      <w:r w:rsidR="000635B4">
        <w:rPr>
          <w:rFonts w:asciiTheme="minorHAnsi" w:hAnsiTheme="minorHAnsi" w:cs="Arial"/>
        </w:rPr>
        <w:t xml:space="preserve"> </w:t>
      </w:r>
      <w:r w:rsidRPr="00A1277F">
        <w:rPr>
          <w:rFonts w:asciiTheme="minorHAnsi" w:hAnsiTheme="minorHAnsi" w:cs="Arial"/>
        </w:rPr>
        <w:t xml:space="preserve">to facilitate studies on </w:t>
      </w:r>
      <w:r w:rsidRPr="00A1277F">
        <w:rPr>
          <w:rFonts w:asciiTheme="minorHAnsi" w:hAnsiTheme="minorHAnsi" w:cs="Arial"/>
          <w:b/>
        </w:rPr>
        <w:t>local</w:t>
      </w:r>
      <w:r w:rsidRPr="00A1277F">
        <w:rPr>
          <w:rFonts w:asciiTheme="minorHAnsi" w:hAnsiTheme="minorHAnsi" w:cs="Arial"/>
        </w:rPr>
        <w:t xml:space="preserve"> mechanisms of mechanotransduction that participate in the signaling between the bladder urothelium, DSM and other cell types in the bladder wall. This approach is superior to using flat bladder wall sheets</w:t>
      </w:r>
      <w:r w:rsidR="00DD11AA">
        <w:rPr>
          <w:rFonts w:asciiTheme="minorHAnsi" w:hAnsiTheme="minorHAnsi" w:cs="Arial"/>
        </w:rPr>
        <w:t xml:space="preserve">, </w:t>
      </w:r>
      <w:r w:rsidRPr="00A1277F">
        <w:rPr>
          <w:rFonts w:asciiTheme="minorHAnsi" w:hAnsiTheme="minorHAnsi" w:cs="Arial"/>
        </w:rPr>
        <w:t>bladder wall strips</w:t>
      </w:r>
      <w:r w:rsidR="00DD11AA">
        <w:rPr>
          <w:rFonts w:asciiTheme="minorHAnsi" w:hAnsiTheme="minorHAnsi" w:cs="Arial"/>
        </w:rPr>
        <w:t xml:space="preserve"> </w:t>
      </w:r>
      <w:r w:rsidRPr="00A1277F">
        <w:rPr>
          <w:rFonts w:asciiTheme="minorHAnsi" w:hAnsiTheme="minorHAnsi" w:cs="Arial"/>
        </w:rPr>
        <w:t xml:space="preserve">or cultured urothelial cells because it allows direct measurements in the vicinity of SubU/LP of urothelium-derived mediators that are released or formed in response to physiological pressures and volumes in the bladder and avoids potential phenotypic changes in cell culture. It can be used to measure availability, release, metabolism and transurothelial transport of mediators </w:t>
      </w:r>
      <w:r w:rsidR="00AA7B8B">
        <w:rPr>
          <w:rFonts w:asciiTheme="minorHAnsi" w:hAnsiTheme="minorHAnsi" w:cs="Arial"/>
        </w:rPr>
        <w:t xml:space="preserve">in SubU/LP </w:t>
      </w:r>
      <w:r w:rsidRPr="00A1277F">
        <w:rPr>
          <w:rFonts w:asciiTheme="minorHAnsi" w:hAnsiTheme="minorHAnsi" w:cs="Arial"/>
        </w:rPr>
        <w:t xml:space="preserve">at different </w:t>
      </w:r>
      <w:r w:rsidR="002521E9">
        <w:rPr>
          <w:rFonts w:asciiTheme="minorHAnsi" w:hAnsiTheme="minorHAnsi" w:cs="Arial"/>
        </w:rPr>
        <w:t>stages</w:t>
      </w:r>
      <w:r w:rsidRPr="00A1277F">
        <w:rPr>
          <w:rFonts w:asciiTheme="minorHAnsi" w:hAnsiTheme="minorHAnsi" w:cs="Arial"/>
        </w:rPr>
        <w:t xml:space="preserve"> of bladder filling</w:t>
      </w:r>
      <w:r w:rsidR="00D65C5E">
        <w:rPr>
          <w:rFonts w:asciiTheme="minorHAnsi" w:hAnsiTheme="minorHAnsi" w:cs="Arial"/>
        </w:rPr>
        <w:t xml:space="preserve"> (</w:t>
      </w:r>
      <w:r w:rsidR="00D65C5E" w:rsidRPr="00A319FC">
        <w:rPr>
          <w:rFonts w:asciiTheme="minorHAnsi" w:hAnsiTheme="minorHAnsi" w:cs="Arial"/>
          <w:b/>
          <w:bCs/>
        </w:rPr>
        <w:t>Figure 1B</w:t>
      </w:r>
      <w:r w:rsidR="00D65C5E">
        <w:rPr>
          <w:rFonts w:asciiTheme="minorHAnsi" w:hAnsiTheme="minorHAnsi" w:cs="Arial"/>
        </w:rPr>
        <w:t>)</w:t>
      </w:r>
      <w:r w:rsidR="00527342">
        <w:rPr>
          <w:rFonts w:asciiTheme="minorHAnsi" w:hAnsiTheme="minorHAnsi" w:cs="Arial"/>
        </w:rPr>
        <w:t>.</w:t>
      </w:r>
      <w:r w:rsidRPr="00A1277F">
        <w:rPr>
          <w:rFonts w:asciiTheme="minorHAnsi" w:hAnsiTheme="minorHAnsi" w:cs="Arial"/>
        </w:rPr>
        <w:t xml:space="preserve"> </w:t>
      </w:r>
      <w:r w:rsidR="00AA0E40">
        <w:rPr>
          <w:rFonts w:asciiTheme="minorHAnsi" w:hAnsiTheme="minorHAnsi" w:cs="Arial"/>
        </w:rPr>
        <w:t>The preparation can also be used to examine urothelial signaling and mechanotransduction in models of overactive and underactive bladder syndromes.</w:t>
      </w:r>
      <w:r w:rsidR="003E4397">
        <w:rPr>
          <w:rFonts w:asciiTheme="minorHAnsi" w:hAnsiTheme="minorHAnsi" w:cs="Arial"/>
        </w:rPr>
        <w:t xml:space="preserve"> </w:t>
      </w:r>
    </w:p>
    <w:p w14:paraId="237AD7DD" w14:textId="77777777" w:rsidR="00D15131" w:rsidRPr="001B1519" w:rsidRDefault="00D15131" w:rsidP="00876B59">
      <w:pPr>
        <w:rPr>
          <w:rFonts w:asciiTheme="minorHAnsi" w:hAnsiTheme="minorHAnsi" w:cstheme="minorHAnsi"/>
          <w:b/>
        </w:rPr>
      </w:pPr>
    </w:p>
    <w:p w14:paraId="3D4CD2F3" w14:textId="7F143A46" w:rsidR="006305D7" w:rsidRDefault="006305D7" w:rsidP="00876B59">
      <w:pPr>
        <w:rPr>
          <w:rFonts w:asciiTheme="minorHAnsi" w:hAnsiTheme="minorHAnsi" w:cstheme="minorHAnsi"/>
          <w:b/>
        </w:rPr>
      </w:pPr>
      <w:r w:rsidRPr="001B1519">
        <w:rPr>
          <w:rFonts w:asciiTheme="minorHAnsi" w:hAnsiTheme="minorHAnsi" w:cstheme="minorHAnsi"/>
          <w:b/>
        </w:rPr>
        <w:t>PROTOCOL:</w:t>
      </w:r>
    </w:p>
    <w:p w14:paraId="460C8837" w14:textId="77777777" w:rsidR="000635B4" w:rsidRPr="001B1519" w:rsidRDefault="000635B4" w:rsidP="00876B59">
      <w:pPr>
        <w:rPr>
          <w:rFonts w:asciiTheme="minorHAnsi" w:hAnsiTheme="minorHAnsi" w:cstheme="minorHAnsi"/>
          <w:color w:val="808080" w:themeColor="background1" w:themeShade="80"/>
        </w:rPr>
      </w:pPr>
    </w:p>
    <w:p w14:paraId="5216ABCE" w14:textId="662BB175" w:rsidR="0018354C" w:rsidRDefault="0018354C" w:rsidP="00876B59">
      <w:pPr>
        <w:contextualSpacing/>
        <w:rPr>
          <w:rFonts w:asciiTheme="minorHAnsi" w:hAnsiTheme="minorHAnsi" w:cs="Arial"/>
        </w:rPr>
      </w:pPr>
      <w:r w:rsidRPr="00A1277F">
        <w:rPr>
          <w:rFonts w:asciiTheme="minorHAnsi" w:hAnsiTheme="minorHAnsi" w:cs="Arial"/>
        </w:rPr>
        <w:t xml:space="preserve">All procedures involving animals described in this manuscript were conducted according </w:t>
      </w:r>
      <w:r w:rsidRPr="00A1277F">
        <w:rPr>
          <w:rFonts w:asciiTheme="minorHAnsi" w:hAnsiTheme="minorHAnsi" w:cs="Arial"/>
          <w:lang w:val="en"/>
        </w:rPr>
        <w:t xml:space="preserve">the National Institutes of Health </w:t>
      </w:r>
      <w:r w:rsidRPr="00A1277F">
        <w:rPr>
          <w:rStyle w:val="af8"/>
          <w:rFonts w:asciiTheme="minorHAnsi" w:hAnsiTheme="minorHAnsi" w:cs="Arial"/>
          <w:lang w:val="en"/>
        </w:rPr>
        <w:t>Guide for the Care and Use of Laboratory Animals</w:t>
      </w:r>
      <w:r w:rsidRPr="00A1277F">
        <w:rPr>
          <w:rFonts w:asciiTheme="minorHAnsi" w:hAnsiTheme="minorHAnsi" w:cs="Arial"/>
          <w:lang w:val="en"/>
        </w:rPr>
        <w:t xml:space="preserve"> and the Institutional Animal Use and Care Committee at the University of Nevada.</w:t>
      </w:r>
      <w:r w:rsidRPr="00A1277F">
        <w:rPr>
          <w:rFonts w:asciiTheme="minorHAnsi" w:hAnsiTheme="minorHAnsi" w:cs="Arial"/>
        </w:rPr>
        <w:t xml:space="preserve"> </w:t>
      </w:r>
    </w:p>
    <w:p w14:paraId="1C71C738" w14:textId="64EEFF86" w:rsidR="00837D9A" w:rsidRDefault="00837D9A" w:rsidP="00876B59">
      <w:pPr>
        <w:contextualSpacing/>
        <w:rPr>
          <w:rFonts w:asciiTheme="minorHAnsi" w:hAnsiTheme="minorHAnsi" w:cs="Arial"/>
        </w:rPr>
      </w:pPr>
    </w:p>
    <w:p w14:paraId="228A451B" w14:textId="38E1403B" w:rsidR="00CB32AA" w:rsidRPr="00837D9A" w:rsidRDefault="00632DE6" w:rsidP="00876B59">
      <w:pPr>
        <w:contextualSpacing/>
        <w:rPr>
          <w:rFonts w:asciiTheme="minorHAnsi" w:hAnsiTheme="minorHAnsi" w:cs="Arial"/>
          <w:color w:val="auto"/>
        </w:rPr>
      </w:pPr>
      <w:r>
        <w:rPr>
          <w:rFonts w:asciiTheme="minorHAnsi" w:hAnsiTheme="minorHAnsi" w:cs="Arial"/>
        </w:rPr>
        <w:t xml:space="preserve">NOTE: </w:t>
      </w:r>
      <w:r w:rsidR="00837D9A" w:rsidRPr="00837D9A">
        <w:rPr>
          <w:rFonts w:asciiTheme="minorHAnsi" w:hAnsiTheme="minorHAnsi" w:cs="Arial"/>
        </w:rPr>
        <w:t>The model present</w:t>
      </w:r>
      <w:r w:rsidR="000635B4">
        <w:rPr>
          <w:rFonts w:asciiTheme="minorHAnsi" w:hAnsiTheme="minorHAnsi" w:cs="Arial"/>
        </w:rPr>
        <w:t>ed</w:t>
      </w:r>
      <w:r w:rsidR="00837D9A" w:rsidRPr="00837D9A">
        <w:rPr>
          <w:rFonts w:asciiTheme="minorHAnsi" w:hAnsiTheme="minorHAnsi" w:cs="Arial"/>
        </w:rPr>
        <w:t xml:space="preserve"> here </w:t>
      </w:r>
      <w:r w:rsidR="00CB32AA" w:rsidRPr="00837D9A">
        <w:rPr>
          <w:rFonts w:asciiTheme="minorHAnsi" w:hAnsiTheme="minorHAnsi" w:cs="Arial"/>
        </w:rPr>
        <w:t xml:space="preserve">consists of </w:t>
      </w:r>
      <w:r w:rsidR="000635B4">
        <w:rPr>
          <w:rFonts w:asciiTheme="minorHAnsi" w:hAnsiTheme="minorHAnsi" w:cs="Arial"/>
        </w:rPr>
        <w:t xml:space="preserve">the </w:t>
      </w:r>
      <w:r w:rsidR="00CB32AA" w:rsidRPr="00837D9A">
        <w:rPr>
          <w:rFonts w:asciiTheme="minorHAnsi" w:hAnsiTheme="minorHAnsi" w:cs="Arial"/>
        </w:rPr>
        <w:t xml:space="preserve">removal of the detrusor muscle while the urothelium and SubU/LP remain </w:t>
      </w:r>
      <w:r w:rsidR="00CB32AA" w:rsidRPr="008B1A34">
        <w:rPr>
          <w:rFonts w:asciiTheme="minorHAnsi" w:hAnsiTheme="minorHAnsi" w:cs="Arial"/>
          <w:color w:val="auto"/>
        </w:rPr>
        <w:t>intact (</w:t>
      </w:r>
      <w:r w:rsidR="00CB32AA" w:rsidRPr="00A319FC">
        <w:rPr>
          <w:rFonts w:asciiTheme="minorHAnsi" w:hAnsiTheme="minorHAnsi" w:cs="Arial"/>
          <w:b/>
          <w:bCs/>
          <w:color w:val="auto"/>
        </w:rPr>
        <w:t>Fig</w:t>
      </w:r>
      <w:r w:rsidR="00920CE2" w:rsidRPr="00A319FC">
        <w:rPr>
          <w:rFonts w:asciiTheme="minorHAnsi" w:hAnsiTheme="minorHAnsi" w:cs="Arial"/>
          <w:b/>
          <w:bCs/>
          <w:color w:val="auto"/>
        </w:rPr>
        <w:t>ure</w:t>
      </w:r>
      <w:r w:rsidR="00CB32AA" w:rsidRPr="00A319FC">
        <w:rPr>
          <w:rFonts w:asciiTheme="minorHAnsi" w:hAnsiTheme="minorHAnsi" w:cs="Arial"/>
          <w:b/>
          <w:bCs/>
          <w:color w:val="auto"/>
        </w:rPr>
        <w:t xml:space="preserve"> 1</w:t>
      </w:r>
      <w:r w:rsidR="00837D9A" w:rsidRPr="00A319FC">
        <w:rPr>
          <w:rFonts w:asciiTheme="minorHAnsi" w:hAnsiTheme="minorHAnsi" w:cs="Arial"/>
          <w:b/>
          <w:bCs/>
          <w:color w:val="auto"/>
        </w:rPr>
        <w:t>B</w:t>
      </w:r>
      <w:r w:rsidR="00CB32AA" w:rsidRPr="008B1A34">
        <w:rPr>
          <w:rFonts w:asciiTheme="minorHAnsi" w:hAnsiTheme="minorHAnsi" w:cs="Arial"/>
          <w:color w:val="auto"/>
        </w:rPr>
        <w:t>)</w:t>
      </w:r>
      <w:r w:rsidR="00837D9A" w:rsidRPr="008B1A34">
        <w:rPr>
          <w:rFonts w:asciiTheme="minorHAnsi" w:hAnsiTheme="minorHAnsi" w:cs="Arial"/>
          <w:color w:val="auto"/>
        </w:rPr>
        <w:t xml:space="preserve"> to enable </w:t>
      </w:r>
      <w:r w:rsidR="00837D9A">
        <w:rPr>
          <w:rFonts w:asciiTheme="minorHAnsi" w:hAnsiTheme="minorHAnsi" w:cs="Arial"/>
          <w:color w:val="auto"/>
        </w:rPr>
        <w:t>investigators direct access to SubU/LP in the course of bladder filling.</w:t>
      </w:r>
      <w:r w:rsidR="003E4397">
        <w:rPr>
          <w:rFonts w:asciiTheme="minorHAnsi" w:hAnsiTheme="minorHAnsi" w:cs="Arial"/>
          <w:color w:val="auto"/>
        </w:rPr>
        <w:t xml:space="preserve"> </w:t>
      </w:r>
    </w:p>
    <w:p w14:paraId="4AC9EA2F" w14:textId="77777777" w:rsidR="0018354C" w:rsidRPr="00B27259" w:rsidRDefault="0018354C" w:rsidP="00876B59">
      <w:pPr>
        <w:contextualSpacing/>
        <w:rPr>
          <w:rFonts w:ascii="Arial" w:hAnsi="Arial" w:cs="Arial"/>
        </w:rPr>
      </w:pPr>
    </w:p>
    <w:p w14:paraId="6DF88DE5" w14:textId="3469FC83" w:rsidR="00527342" w:rsidRPr="00C735B2" w:rsidRDefault="00527342" w:rsidP="00876B59">
      <w:pPr>
        <w:pStyle w:val="af3"/>
        <w:numPr>
          <w:ilvl w:val="0"/>
          <w:numId w:val="22"/>
        </w:numPr>
        <w:ind w:left="0" w:firstLine="0"/>
        <w:rPr>
          <w:rFonts w:asciiTheme="minorHAnsi" w:hAnsiTheme="minorHAnsi" w:cs="Arial"/>
          <w:b/>
          <w:highlight w:val="yellow"/>
        </w:rPr>
      </w:pPr>
      <w:r w:rsidRPr="00C735B2">
        <w:rPr>
          <w:rFonts w:asciiTheme="minorHAnsi" w:hAnsiTheme="minorHAnsi" w:cs="Arial"/>
          <w:b/>
          <w:highlight w:val="yellow"/>
        </w:rPr>
        <w:t>Dissection of the d</w:t>
      </w:r>
      <w:r w:rsidR="0018354C" w:rsidRPr="00C735B2">
        <w:rPr>
          <w:rFonts w:asciiTheme="minorHAnsi" w:hAnsiTheme="minorHAnsi" w:cs="Arial"/>
          <w:b/>
          <w:highlight w:val="yellow"/>
        </w:rPr>
        <w:t>etrusor-free bladder preparation</w:t>
      </w:r>
    </w:p>
    <w:p w14:paraId="73686CB8" w14:textId="77777777" w:rsidR="00527342" w:rsidRDefault="00527342" w:rsidP="00876B59">
      <w:pPr>
        <w:pStyle w:val="af3"/>
        <w:ind w:left="0"/>
        <w:rPr>
          <w:rFonts w:asciiTheme="minorHAnsi" w:hAnsiTheme="minorHAnsi" w:cs="Arial"/>
          <w:highlight w:val="yellow"/>
        </w:rPr>
      </w:pPr>
    </w:p>
    <w:p w14:paraId="50E17B92" w14:textId="3426A062" w:rsidR="004F1571" w:rsidRPr="006E03FC" w:rsidRDefault="00D65C5E" w:rsidP="00876B59">
      <w:pPr>
        <w:pStyle w:val="af3"/>
        <w:numPr>
          <w:ilvl w:val="1"/>
          <w:numId w:val="22"/>
        </w:numPr>
        <w:rPr>
          <w:rFonts w:asciiTheme="minorHAnsi" w:hAnsiTheme="minorHAnsi" w:cs="Times New Roman"/>
        </w:rPr>
      </w:pPr>
      <w:r w:rsidRPr="00A754E8">
        <w:rPr>
          <w:rFonts w:asciiTheme="minorHAnsi" w:hAnsiTheme="minorHAnsi" w:cs="Arial"/>
          <w:highlight w:val="yellow"/>
        </w:rPr>
        <w:t xml:space="preserve">Place </w:t>
      </w:r>
      <w:r w:rsidR="0018354C" w:rsidRPr="00A754E8">
        <w:rPr>
          <w:rFonts w:asciiTheme="minorHAnsi" w:hAnsiTheme="minorHAnsi" w:cs="Arial"/>
          <w:highlight w:val="yellow"/>
        </w:rPr>
        <w:t>the isolated bladder in a dissecting dish filled with cold (10</w:t>
      </w:r>
      <w:r w:rsidR="000635B4">
        <w:rPr>
          <w:rFonts w:asciiTheme="minorHAnsi" w:hAnsiTheme="minorHAnsi" w:cs="Arial"/>
          <w:highlight w:val="yellow"/>
        </w:rPr>
        <w:t xml:space="preserve"> </w:t>
      </w:r>
      <w:r w:rsidR="000635B4">
        <w:rPr>
          <w:rFonts w:asciiTheme="minorHAnsi" w:hAnsiTheme="minorHAnsi" w:cstheme="minorHAnsi"/>
          <w:highlight w:val="yellow"/>
        </w:rPr>
        <w:t>°</w:t>
      </w:r>
      <w:r w:rsidR="0018354C" w:rsidRPr="00A754E8">
        <w:rPr>
          <w:rFonts w:asciiTheme="minorHAnsi" w:hAnsiTheme="minorHAnsi" w:cs="Arial"/>
          <w:highlight w:val="yellow"/>
        </w:rPr>
        <w:t>C)</w:t>
      </w:r>
      <w:r w:rsidRPr="00A754E8">
        <w:rPr>
          <w:rFonts w:asciiTheme="minorHAnsi" w:hAnsiTheme="minorHAnsi" w:cs="Arial"/>
          <w:highlight w:val="yellow"/>
        </w:rPr>
        <w:t xml:space="preserve"> and oxygenated with 5% CO</w:t>
      </w:r>
      <w:r w:rsidRPr="00A754E8">
        <w:rPr>
          <w:rFonts w:asciiTheme="minorHAnsi" w:hAnsiTheme="minorHAnsi" w:cs="Arial"/>
          <w:highlight w:val="yellow"/>
          <w:vertAlign w:val="subscript"/>
        </w:rPr>
        <w:t>2</w:t>
      </w:r>
      <w:r w:rsidRPr="00A754E8">
        <w:rPr>
          <w:rFonts w:asciiTheme="minorHAnsi" w:hAnsiTheme="minorHAnsi" w:cs="Arial"/>
          <w:highlight w:val="yellow"/>
        </w:rPr>
        <w:t>/95 % O</w:t>
      </w:r>
      <w:r w:rsidRPr="00A754E8">
        <w:rPr>
          <w:rFonts w:asciiTheme="minorHAnsi" w:hAnsiTheme="minorHAnsi" w:cs="Arial"/>
          <w:highlight w:val="yellow"/>
          <w:vertAlign w:val="subscript"/>
        </w:rPr>
        <w:t>2</w:t>
      </w:r>
      <w:r w:rsidR="0018354C" w:rsidRPr="00A754E8">
        <w:rPr>
          <w:rFonts w:asciiTheme="minorHAnsi" w:hAnsiTheme="minorHAnsi" w:cs="Arial"/>
          <w:highlight w:val="yellow"/>
        </w:rPr>
        <w:t xml:space="preserve"> </w:t>
      </w:r>
      <w:r w:rsidR="00F27AB6" w:rsidRPr="00A754E8">
        <w:rPr>
          <w:rFonts w:asciiTheme="minorHAnsi" w:hAnsiTheme="minorHAnsi" w:cs="Arial"/>
          <w:highlight w:val="yellow"/>
        </w:rPr>
        <w:t>Krebs bicarbonate solution (KBS)</w:t>
      </w:r>
      <w:r w:rsidR="0018354C" w:rsidRPr="00A319FC">
        <w:rPr>
          <w:rFonts w:asciiTheme="minorHAnsi" w:hAnsiTheme="minorHAnsi" w:cs="Arial"/>
        </w:rPr>
        <w:t xml:space="preserve"> </w:t>
      </w:r>
      <w:r w:rsidRPr="00A319FC">
        <w:rPr>
          <w:rFonts w:asciiTheme="minorHAnsi" w:hAnsiTheme="minorHAnsi" w:cs="Arial"/>
        </w:rPr>
        <w:t>with the following</w:t>
      </w:r>
      <w:r w:rsidR="003E4397" w:rsidRPr="00A319FC">
        <w:rPr>
          <w:rFonts w:asciiTheme="minorHAnsi" w:hAnsiTheme="minorHAnsi" w:cs="Arial"/>
        </w:rPr>
        <w:t xml:space="preserve"> </w:t>
      </w:r>
      <w:r w:rsidR="004F1571" w:rsidRPr="00A754E8">
        <w:rPr>
          <w:rFonts w:asciiTheme="minorHAnsi" w:hAnsiTheme="minorHAnsi" w:cs="Arial"/>
        </w:rPr>
        <w:t xml:space="preserve">composition </w:t>
      </w:r>
      <w:r w:rsidR="004F1571" w:rsidRPr="00A754E8">
        <w:rPr>
          <w:rFonts w:asciiTheme="minorHAnsi" w:hAnsiTheme="minorHAnsi" w:cs="Times New Roman"/>
        </w:rPr>
        <w:t>(mM): 118.5 NaCl, 4.2 KCl, 1.2 MgCl</w:t>
      </w:r>
      <w:r w:rsidR="004F1571" w:rsidRPr="00A754E8">
        <w:rPr>
          <w:rFonts w:asciiTheme="minorHAnsi" w:hAnsiTheme="minorHAnsi" w:cs="Times New Roman"/>
          <w:vertAlign w:val="subscript"/>
        </w:rPr>
        <w:t>2</w:t>
      </w:r>
      <w:r w:rsidR="004F1571" w:rsidRPr="00A754E8">
        <w:rPr>
          <w:rFonts w:asciiTheme="minorHAnsi" w:hAnsiTheme="minorHAnsi" w:cs="Times New Roman"/>
        </w:rPr>
        <w:t>, 23.8 NaHCO</w:t>
      </w:r>
      <w:r w:rsidR="004F1571" w:rsidRPr="00A754E8">
        <w:rPr>
          <w:rFonts w:asciiTheme="minorHAnsi" w:hAnsiTheme="minorHAnsi" w:cs="Times New Roman"/>
          <w:vertAlign w:val="subscript"/>
        </w:rPr>
        <w:t>3</w:t>
      </w:r>
      <w:r w:rsidR="004F1571" w:rsidRPr="00A754E8">
        <w:rPr>
          <w:rFonts w:asciiTheme="minorHAnsi" w:hAnsiTheme="minorHAnsi" w:cs="Times New Roman"/>
        </w:rPr>
        <w:t>, 1.2 KH</w:t>
      </w:r>
      <w:r w:rsidR="004F1571" w:rsidRPr="00A754E8">
        <w:rPr>
          <w:rFonts w:asciiTheme="minorHAnsi" w:hAnsiTheme="minorHAnsi" w:cs="Times New Roman"/>
          <w:vertAlign w:val="subscript"/>
        </w:rPr>
        <w:t>2</w:t>
      </w:r>
      <w:r w:rsidR="004F1571" w:rsidRPr="00A754E8">
        <w:rPr>
          <w:rFonts w:asciiTheme="minorHAnsi" w:hAnsiTheme="minorHAnsi" w:cs="Times New Roman"/>
        </w:rPr>
        <w:t>PO</w:t>
      </w:r>
      <w:r w:rsidR="004F1571" w:rsidRPr="00A754E8">
        <w:rPr>
          <w:rFonts w:asciiTheme="minorHAnsi" w:hAnsiTheme="minorHAnsi" w:cs="Times New Roman"/>
          <w:vertAlign w:val="subscript"/>
        </w:rPr>
        <w:t>4</w:t>
      </w:r>
      <w:r w:rsidR="004F1571" w:rsidRPr="00A754E8">
        <w:rPr>
          <w:rFonts w:asciiTheme="minorHAnsi" w:hAnsiTheme="minorHAnsi" w:cs="Times New Roman"/>
        </w:rPr>
        <w:t>, 11.0 dextrose, 1.8 CaCl</w:t>
      </w:r>
      <w:r w:rsidR="004F1571" w:rsidRPr="00A754E8">
        <w:rPr>
          <w:rFonts w:asciiTheme="minorHAnsi" w:hAnsiTheme="minorHAnsi" w:cs="Times New Roman"/>
          <w:vertAlign w:val="subscript"/>
        </w:rPr>
        <w:t>2</w:t>
      </w:r>
      <w:r w:rsidR="004F1571" w:rsidRPr="00A754E8">
        <w:rPr>
          <w:rFonts w:asciiTheme="minorHAnsi" w:hAnsiTheme="minorHAnsi" w:cs="Times New Roman"/>
        </w:rPr>
        <w:t xml:space="preserve"> (pH 7.4)</w:t>
      </w:r>
      <w:r w:rsidR="006E03FC" w:rsidRPr="006E03FC">
        <w:rPr>
          <w:rFonts w:asciiTheme="minorHAnsi" w:hAnsiTheme="minorHAnsi" w:cs="Times New Roman"/>
          <w:vertAlign w:val="superscript"/>
        </w:rPr>
        <w:t>13</w:t>
      </w:r>
      <w:r w:rsidR="004F1571" w:rsidRPr="006E03FC">
        <w:rPr>
          <w:rFonts w:asciiTheme="minorHAnsi" w:hAnsiTheme="minorHAnsi" w:cs="Times New Roman"/>
        </w:rPr>
        <w:t xml:space="preserve">. </w:t>
      </w:r>
    </w:p>
    <w:p w14:paraId="4E33CA14" w14:textId="77777777" w:rsidR="0018354C" w:rsidRPr="00632DE6" w:rsidRDefault="0018354C" w:rsidP="00876B59">
      <w:pPr>
        <w:rPr>
          <w:rFonts w:asciiTheme="minorHAnsi" w:hAnsiTheme="minorHAnsi" w:cs="Arial"/>
        </w:rPr>
      </w:pPr>
    </w:p>
    <w:p w14:paraId="65FE5557" w14:textId="77777777" w:rsidR="000203DE" w:rsidRDefault="0018354C" w:rsidP="00876B59">
      <w:pPr>
        <w:pStyle w:val="af3"/>
        <w:numPr>
          <w:ilvl w:val="1"/>
          <w:numId w:val="22"/>
        </w:numPr>
        <w:rPr>
          <w:rFonts w:asciiTheme="minorHAnsi" w:hAnsiTheme="minorHAnsi" w:cs="Arial"/>
          <w:highlight w:val="yellow"/>
        </w:rPr>
      </w:pPr>
      <w:r w:rsidRPr="00527342">
        <w:rPr>
          <w:rFonts w:asciiTheme="minorHAnsi" w:hAnsiTheme="minorHAnsi" w:cs="Arial"/>
          <w:highlight w:val="yellow"/>
        </w:rPr>
        <w:t xml:space="preserve">Pin </w:t>
      </w:r>
      <w:r w:rsidR="000203DE">
        <w:rPr>
          <w:rFonts w:asciiTheme="minorHAnsi" w:hAnsiTheme="minorHAnsi" w:cs="Arial"/>
          <w:highlight w:val="yellow"/>
        </w:rPr>
        <w:t xml:space="preserve">a small portion of </w:t>
      </w:r>
      <w:r w:rsidRPr="00527342">
        <w:rPr>
          <w:rFonts w:asciiTheme="minorHAnsi" w:hAnsiTheme="minorHAnsi" w:cs="Arial"/>
          <w:highlight w:val="yellow"/>
        </w:rPr>
        <w:t xml:space="preserve">the dome of the isolated bladder to a Sylgard-covered dissecting dish filled with </w:t>
      </w:r>
      <w:r w:rsidR="00F27AB6">
        <w:rPr>
          <w:rFonts w:asciiTheme="minorHAnsi" w:hAnsiTheme="minorHAnsi" w:cs="Arial"/>
          <w:highlight w:val="yellow"/>
        </w:rPr>
        <w:t>KBS</w:t>
      </w:r>
      <w:r w:rsidRPr="00527342">
        <w:rPr>
          <w:rFonts w:asciiTheme="minorHAnsi" w:hAnsiTheme="minorHAnsi" w:cs="Arial"/>
          <w:highlight w:val="yellow"/>
        </w:rPr>
        <w:t>. Make sure that the pin goes through a piece of the serosa or the outer</w:t>
      </w:r>
      <w:r w:rsidR="000203DE">
        <w:rPr>
          <w:rFonts w:asciiTheme="minorHAnsi" w:hAnsiTheme="minorHAnsi" w:cs="Arial"/>
          <w:highlight w:val="yellow"/>
        </w:rPr>
        <w:t>most</w:t>
      </w:r>
      <w:r w:rsidRPr="00527342">
        <w:rPr>
          <w:rFonts w:asciiTheme="minorHAnsi" w:hAnsiTheme="minorHAnsi" w:cs="Arial"/>
          <w:highlight w:val="yellow"/>
        </w:rPr>
        <w:t xml:space="preserve"> edge of the detrusor muscle far from the inner</w:t>
      </w:r>
      <w:r w:rsidR="000203DE">
        <w:rPr>
          <w:rFonts w:asciiTheme="minorHAnsi" w:hAnsiTheme="minorHAnsi" w:cs="Arial"/>
          <w:highlight w:val="yellow"/>
        </w:rPr>
        <w:t>most</w:t>
      </w:r>
      <w:r w:rsidRPr="00527342">
        <w:rPr>
          <w:rFonts w:asciiTheme="minorHAnsi" w:hAnsiTheme="minorHAnsi" w:cs="Arial"/>
          <w:highlight w:val="yellow"/>
        </w:rPr>
        <w:t xml:space="preserve"> edge of the</w:t>
      </w:r>
      <w:r w:rsidR="000203DE">
        <w:rPr>
          <w:rFonts w:asciiTheme="minorHAnsi" w:hAnsiTheme="minorHAnsi" w:cs="Arial"/>
          <w:highlight w:val="yellow"/>
        </w:rPr>
        <w:t xml:space="preserve"> muscle that faces the SubU/LP. </w:t>
      </w:r>
    </w:p>
    <w:p w14:paraId="146EC420" w14:textId="77777777" w:rsidR="000203DE" w:rsidRPr="000203DE" w:rsidRDefault="000203DE" w:rsidP="00876B59">
      <w:pPr>
        <w:pStyle w:val="af3"/>
        <w:ind w:left="0"/>
        <w:rPr>
          <w:rFonts w:asciiTheme="minorHAnsi" w:hAnsiTheme="minorHAnsi" w:cs="Arial"/>
        </w:rPr>
      </w:pPr>
    </w:p>
    <w:p w14:paraId="3DAD199B" w14:textId="59FA31E6" w:rsidR="0018354C" w:rsidRPr="000203DE" w:rsidRDefault="002521E9" w:rsidP="00876B59">
      <w:pPr>
        <w:pStyle w:val="af3"/>
        <w:numPr>
          <w:ilvl w:val="1"/>
          <w:numId w:val="22"/>
        </w:numPr>
        <w:rPr>
          <w:rFonts w:asciiTheme="minorHAnsi" w:hAnsiTheme="minorHAnsi" w:cs="Arial"/>
        </w:rPr>
      </w:pPr>
      <w:r w:rsidRPr="006E7BD2">
        <w:rPr>
          <w:rFonts w:asciiTheme="minorHAnsi" w:hAnsiTheme="minorHAnsi" w:cs="Arial"/>
        </w:rPr>
        <w:t>Using a microscope, i</w:t>
      </w:r>
      <w:r w:rsidR="0018354C" w:rsidRPr="006E7BD2">
        <w:rPr>
          <w:rFonts w:asciiTheme="minorHAnsi" w:hAnsiTheme="minorHAnsi" w:cs="Arial"/>
        </w:rPr>
        <w:t>dentify</w:t>
      </w:r>
      <w:r w:rsidR="0018354C" w:rsidRPr="000203DE">
        <w:rPr>
          <w:rFonts w:asciiTheme="minorHAnsi" w:hAnsiTheme="minorHAnsi" w:cs="Arial"/>
        </w:rPr>
        <w:t xml:space="preserve"> the urethra and ureters and pin each of them to the bottom of the dissecting dish.</w:t>
      </w:r>
    </w:p>
    <w:p w14:paraId="34BC184A" w14:textId="77777777" w:rsidR="0018354C" w:rsidRPr="00A1277F" w:rsidRDefault="0018354C" w:rsidP="00876B59">
      <w:pPr>
        <w:pStyle w:val="af3"/>
        <w:ind w:left="0"/>
        <w:rPr>
          <w:rFonts w:asciiTheme="minorHAnsi" w:hAnsiTheme="minorHAnsi" w:cs="Arial"/>
        </w:rPr>
      </w:pPr>
    </w:p>
    <w:p w14:paraId="2EFCA594" w14:textId="77777777" w:rsidR="0018354C" w:rsidRPr="00A1277F" w:rsidRDefault="0018354C" w:rsidP="00876B59">
      <w:pPr>
        <w:pStyle w:val="af3"/>
        <w:numPr>
          <w:ilvl w:val="1"/>
          <w:numId w:val="22"/>
        </w:numPr>
        <w:rPr>
          <w:rFonts w:asciiTheme="minorHAnsi" w:hAnsiTheme="minorHAnsi" w:cs="Arial"/>
        </w:rPr>
      </w:pPr>
      <w:r w:rsidRPr="00A1277F">
        <w:rPr>
          <w:rFonts w:asciiTheme="minorHAnsi" w:hAnsiTheme="minorHAnsi" w:cs="Arial"/>
        </w:rPr>
        <w:t xml:space="preserve">Remove the excess adipose and connective tissues so that the entire main body of the bladder, the urethra and both ureters are displayed. </w:t>
      </w:r>
    </w:p>
    <w:p w14:paraId="2D68D850" w14:textId="77777777" w:rsidR="0018354C" w:rsidRPr="00A1277F" w:rsidRDefault="0018354C" w:rsidP="00876B59">
      <w:pPr>
        <w:pStyle w:val="af3"/>
        <w:ind w:left="0"/>
        <w:rPr>
          <w:rFonts w:asciiTheme="minorHAnsi" w:hAnsiTheme="minorHAnsi" w:cs="Arial"/>
        </w:rPr>
      </w:pPr>
    </w:p>
    <w:p w14:paraId="2A3F3BB9" w14:textId="02E0BECC" w:rsidR="0018354C" w:rsidRPr="00A1277F" w:rsidRDefault="0018354C" w:rsidP="00876B59">
      <w:pPr>
        <w:pStyle w:val="af3"/>
        <w:numPr>
          <w:ilvl w:val="1"/>
          <w:numId w:val="22"/>
        </w:numPr>
        <w:rPr>
          <w:rFonts w:asciiTheme="minorHAnsi" w:hAnsiTheme="minorHAnsi" w:cs="Arial"/>
        </w:rPr>
      </w:pPr>
      <w:r w:rsidRPr="00A1277F">
        <w:rPr>
          <w:rFonts w:asciiTheme="minorHAnsi" w:hAnsiTheme="minorHAnsi" w:cs="Arial"/>
        </w:rPr>
        <w:t xml:space="preserve">Tie the ureters with </w:t>
      </w:r>
      <w:r w:rsidRPr="00F230F0">
        <w:rPr>
          <w:rFonts w:asciiTheme="minorHAnsi" w:hAnsiTheme="minorHAnsi" w:cs="Arial"/>
        </w:rPr>
        <w:t>6-0 nylon sutures</w:t>
      </w:r>
      <w:r w:rsidRPr="00A1277F">
        <w:rPr>
          <w:rFonts w:asciiTheme="minorHAnsi" w:hAnsiTheme="minorHAnsi" w:cs="Arial"/>
        </w:rPr>
        <w:t>. Then, pin the open ends of ureters to</w:t>
      </w:r>
      <w:r w:rsidR="002521E9">
        <w:rPr>
          <w:rFonts w:asciiTheme="minorHAnsi" w:hAnsiTheme="minorHAnsi" w:cs="Arial"/>
        </w:rPr>
        <w:t>wards</w:t>
      </w:r>
      <w:r w:rsidRPr="00A1277F">
        <w:rPr>
          <w:rFonts w:asciiTheme="minorHAnsi" w:hAnsiTheme="minorHAnsi" w:cs="Arial"/>
        </w:rPr>
        <w:t xml:space="preserve"> the bottom of the dissecting dish to secure the preparation.</w:t>
      </w:r>
      <w:r w:rsidR="000203DE">
        <w:rPr>
          <w:rFonts w:asciiTheme="minorHAnsi" w:hAnsiTheme="minorHAnsi" w:cs="Arial"/>
        </w:rPr>
        <w:t xml:space="preserve"> </w:t>
      </w:r>
    </w:p>
    <w:p w14:paraId="56E2E6B2" w14:textId="77777777" w:rsidR="0018354C" w:rsidRPr="00A1277F" w:rsidRDefault="0018354C" w:rsidP="00876B59">
      <w:pPr>
        <w:pStyle w:val="af3"/>
        <w:ind w:left="0"/>
        <w:rPr>
          <w:rFonts w:asciiTheme="minorHAnsi" w:hAnsiTheme="minorHAnsi" w:cs="Arial"/>
        </w:rPr>
      </w:pPr>
    </w:p>
    <w:p w14:paraId="59B9273C" w14:textId="149AD6C6" w:rsidR="0018354C" w:rsidRPr="00527342" w:rsidRDefault="00D65C5E" w:rsidP="00876B59">
      <w:pPr>
        <w:pStyle w:val="af3"/>
        <w:numPr>
          <w:ilvl w:val="1"/>
          <w:numId w:val="22"/>
        </w:numPr>
        <w:rPr>
          <w:rFonts w:asciiTheme="minorHAnsi" w:hAnsiTheme="minorHAnsi" w:cs="Arial"/>
          <w:highlight w:val="yellow"/>
        </w:rPr>
      </w:pPr>
      <w:r>
        <w:rPr>
          <w:rFonts w:asciiTheme="minorHAnsi" w:hAnsiTheme="minorHAnsi" w:cs="Arial"/>
          <w:highlight w:val="yellow"/>
        </w:rPr>
        <w:t>Using fine-tip forceps, g</w:t>
      </w:r>
      <w:r w:rsidR="0018354C" w:rsidRPr="00527342">
        <w:rPr>
          <w:rFonts w:asciiTheme="minorHAnsi" w:hAnsiTheme="minorHAnsi" w:cs="Arial"/>
          <w:highlight w:val="yellow"/>
        </w:rPr>
        <w:t xml:space="preserve">ently pull a piece of the serosa at the corner between the ureter and the bladder body. </w:t>
      </w:r>
    </w:p>
    <w:p w14:paraId="2F230A34" w14:textId="77777777" w:rsidR="0018354C" w:rsidRPr="00A1277F" w:rsidRDefault="0018354C" w:rsidP="00876B59">
      <w:pPr>
        <w:pStyle w:val="af3"/>
        <w:ind w:left="0"/>
        <w:rPr>
          <w:rFonts w:asciiTheme="minorHAnsi" w:hAnsiTheme="minorHAnsi" w:cs="Arial"/>
        </w:rPr>
      </w:pPr>
    </w:p>
    <w:p w14:paraId="6E4B4BD3" w14:textId="77777777" w:rsidR="0018354C" w:rsidRPr="00477065" w:rsidRDefault="0018354C" w:rsidP="00876B59">
      <w:pPr>
        <w:pStyle w:val="af3"/>
        <w:numPr>
          <w:ilvl w:val="1"/>
          <w:numId w:val="22"/>
        </w:numPr>
        <w:rPr>
          <w:rFonts w:asciiTheme="minorHAnsi" w:hAnsiTheme="minorHAnsi" w:cs="Arial"/>
          <w:highlight w:val="yellow"/>
        </w:rPr>
      </w:pPr>
      <w:r w:rsidRPr="00477065">
        <w:rPr>
          <w:rFonts w:asciiTheme="minorHAnsi" w:hAnsiTheme="minorHAnsi" w:cs="Arial"/>
          <w:highlight w:val="yellow"/>
        </w:rPr>
        <w:t xml:space="preserve">Adjust the light of the microscope to increase transparency and distinguish the margin of the submucosa underneath the detrusor muscle. </w:t>
      </w:r>
    </w:p>
    <w:p w14:paraId="59A8BCCF" w14:textId="77777777" w:rsidR="0018354C" w:rsidRPr="00A1277F" w:rsidRDefault="0018354C" w:rsidP="00876B59">
      <w:pPr>
        <w:pStyle w:val="af3"/>
        <w:ind w:left="0"/>
        <w:rPr>
          <w:rFonts w:asciiTheme="minorHAnsi" w:hAnsiTheme="minorHAnsi" w:cs="Arial"/>
        </w:rPr>
      </w:pPr>
    </w:p>
    <w:p w14:paraId="3960456A" w14:textId="48E3A432" w:rsidR="0018354C" w:rsidRPr="008B1A34" w:rsidRDefault="0018354C" w:rsidP="00876B59">
      <w:pPr>
        <w:pStyle w:val="af3"/>
        <w:numPr>
          <w:ilvl w:val="1"/>
          <w:numId w:val="22"/>
        </w:numPr>
        <w:rPr>
          <w:rFonts w:asciiTheme="minorHAnsi" w:hAnsiTheme="minorHAnsi" w:cs="Arial"/>
          <w:color w:val="auto"/>
          <w:highlight w:val="yellow"/>
        </w:rPr>
      </w:pPr>
      <w:r w:rsidRPr="00477065">
        <w:rPr>
          <w:rFonts w:asciiTheme="minorHAnsi" w:hAnsiTheme="minorHAnsi" w:cs="Arial"/>
          <w:highlight w:val="yellow"/>
        </w:rPr>
        <w:t>Start cutting</w:t>
      </w:r>
      <w:r w:rsidR="00B2235A">
        <w:rPr>
          <w:rFonts w:asciiTheme="minorHAnsi" w:hAnsiTheme="minorHAnsi" w:cs="Arial"/>
          <w:highlight w:val="yellow"/>
        </w:rPr>
        <w:t xml:space="preserve"> (</w:t>
      </w:r>
      <w:r w:rsidR="00B2235A" w:rsidRPr="002521E9">
        <w:rPr>
          <w:rFonts w:asciiTheme="minorHAnsi" w:hAnsiTheme="minorHAnsi" w:cs="Arial"/>
          <w:b/>
          <w:highlight w:val="yellow"/>
        </w:rPr>
        <w:t>not peeling!</w:t>
      </w:r>
      <w:r w:rsidR="00B2235A">
        <w:rPr>
          <w:rFonts w:asciiTheme="minorHAnsi" w:hAnsiTheme="minorHAnsi" w:cs="Arial"/>
          <w:highlight w:val="yellow"/>
        </w:rPr>
        <w:t>)</w:t>
      </w:r>
      <w:r w:rsidRPr="00477065">
        <w:rPr>
          <w:rFonts w:asciiTheme="minorHAnsi" w:hAnsiTheme="minorHAnsi" w:cs="Arial"/>
          <w:highlight w:val="yellow"/>
        </w:rPr>
        <w:t xml:space="preserve"> the bladder wall with </w:t>
      </w:r>
      <w:r w:rsidR="001224FB">
        <w:rPr>
          <w:rFonts w:asciiTheme="minorHAnsi" w:hAnsiTheme="minorHAnsi" w:cs="Arial"/>
          <w:highlight w:val="yellow"/>
        </w:rPr>
        <w:t>fine</w:t>
      </w:r>
      <w:r w:rsidR="00F230F0">
        <w:rPr>
          <w:rFonts w:asciiTheme="minorHAnsi" w:hAnsiTheme="minorHAnsi" w:cs="Arial"/>
          <w:highlight w:val="yellow"/>
        </w:rPr>
        <w:t>-tip</w:t>
      </w:r>
      <w:r w:rsidRPr="00477065">
        <w:rPr>
          <w:rFonts w:asciiTheme="minorHAnsi" w:hAnsiTheme="minorHAnsi" w:cs="Arial"/>
          <w:highlight w:val="yellow"/>
        </w:rPr>
        <w:t xml:space="preserve"> </w:t>
      </w:r>
      <w:r w:rsidRPr="00F230F0">
        <w:rPr>
          <w:rFonts w:asciiTheme="minorHAnsi" w:hAnsiTheme="minorHAnsi" w:cs="Arial"/>
          <w:highlight w:val="yellow"/>
        </w:rPr>
        <w:t xml:space="preserve">scissors </w:t>
      </w:r>
      <w:r w:rsidRPr="00477065">
        <w:rPr>
          <w:rFonts w:asciiTheme="minorHAnsi" w:hAnsiTheme="minorHAnsi" w:cs="Arial"/>
          <w:highlight w:val="yellow"/>
        </w:rPr>
        <w:t xml:space="preserve">along the inner surface of the detrusor muscle layer while gently pulling the cut segment away from the preparation. </w:t>
      </w:r>
      <w:r w:rsidR="000635B4">
        <w:rPr>
          <w:rFonts w:asciiTheme="minorHAnsi" w:hAnsiTheme="minorHAnsi" w:cs="Arial"/>
          <w:highlight w:val="yellow"/>
        </w:rPr>
        <w:t>A</w:t>
      </w:r>
      <w:r w:rsidR="000635B4" w:rsidRPr="00477065">
        <w:rPr>
          <w:rFonts w:asciiTheme="minorHAnsi" w:hAnsiTheme="minorHAnsi" w:cs="Arial"/>
          <w:highlight w:val="yellow"/>
        </w:rPr>
        <w:t>t all times</w:t>
      </w:r>
      <w:r w:rsidR="000635B4">
        <w:rPr>
          <w:rFonts w:asciiTheme="minorHAnsi" w:hAnsiTheme="minorHAnsi" w:cs="Arial"/>
          <w:highlight w:val="yellow"/>
        </w:rPr>
        <w:t xml:space="preserve">, ensure that </w:t>
      </w:r>
      <w:r w:rsidRPr="00477065">
        <w:rPr>
          <w:rFonts w:asciiTheme="minorHAnsi" w:hAnsiTheme="minorHAnsi" w:cs="Arial"/>
          <w:highlight w:val="yellow"/>
        </w:rPr>
        <w:t xml:space="preserve">the lateral edge of mucosa </w:t>
      </w:r>
      <w:r w:rsidR="000635B4">
        <w:rPr>
          <w:rFonts w:asciiTheme="minorHAnsi" w:hAnsiTheme="minorHAnsi" w:cs="Arial"/>
          <w:highlight w:val="yellow"/>
        </w:rPr>
        <w:t xml:space="preserve">can be seen </w:t>
      </w:r>
      <w:r w:rsidRPr="00477065">
        <w:rPr>
          <w:rFonts w:asciiTheme="minorHAnsi" w:hAnsiTheme="minorHAnsi" w:cs="Arial"/>
          <w:highlight w:val="yellow"/>
        </w:rPr>
        <w:t>and avoid touching it.</w:t>
      </w:r>
      <w:r w:rsidR="006D7514">
        <w:rPr>
          <w:rFonts w:asciiTheme="minorHAnsi" w:hAnsiTheme="minorHAnsi" w:cs="Arial"/>
          <w:highlight w:val="yellow"/>
        </w:rPr>
        <w:t xml:space="preserve"> </w:t>
      </w:r>
    </w:p>
    <w:p w14:paraId="3D53C2C8" w14:textId="77777777" w:rsidR="0018354C" w:rsidRPr="008B1A34" w:rsidRDefault="0018354C" w:rsidP="00876B59">
      <w:pPr>
        <w:pStyle w:val="af3"/>
        <w:ind w:left="0"/>
        <w:rPr>
          <w:rFonts w:asciiTheme="minorHAnsi" w:hAnsiTheme="minorHAnsi" w:cs="Arial"/>
          <w:color w:val="auto"/>
        </w:rPr>
      </w:pPr>
    </w:p>
    <w:p w14:paraId="5164533D" w14:textId="77777777" w:rsidR="0018354C" w:rsidRPr="00A1277F" w:rsidRDefault="0018354C" w:rsidP="00876B59">
      <w:pPr>
        <w:pStyle w:val="af3"/>
        <w:numPr>
          <w:ilvl w:val="1"/>
          <w:numId w:val="22"/>
        </w:numPr>
        <w:rPr>
          <w:rFonts w:asciiTheme="minorHAnsi" w:hAnsiTheme="minorHAnsi" w:cs="Arial"/>
        </w:rPr>
      </w:pPr>
      <w:r w:rsidRPr="00A1277F">
        <w:rPr>
          <w:rFonts w:asciiTheme="minorHAnsi" w:hAnsiTheme="minorHAnsi" w:cs="Arial"/>
        </w:rPr>
        <w:t xml:space="preserve">Remove the detrusor muscle entirely by turning around the dissecting dish so that the position of the preparation is comfortable to continue dissecting out the detrusor muscle. </w:t>
      </w:r>
    </w:p>
    <w:p w14:paraId="10DA2A2C" w14:textId="77777777" w:rsidR="0018354C" w:rsidRPr="00A1277F" w:rsidRDefault="0018354C" w:rsidP="00876B59">
      <w:pPr>
        <w:pStyle w:val="af3"/>
        <w:ind w:left="0"/>
        <w:rPr>
          <w:rFonts w:asciiTheme="minorHAnsi" w:hAnsiTheme="minorHAnsi" w:cs="Arial"/>
        </w:rPr>
      </w:pPr>
    </w:p>
    <w:p w14:paraId="1C9099C0" w14:textId="601EEEC6" w:rsidR="0018354C" w:rsidRPr="00477065" w:rsidRDefault="0018354C" w:rsidP="00876B59">
      <w:pPr>
        <w:pStyle w:val="af3"/>
        <w:numPr>
          <w:ilvl w:val="1"/>
          <w:numId w:val="22"/>
        </w:numPr>
        <w:rPr>
          <w:rFonts w:asciiTheme="minorHAnsi" w:hAnsiTheme="minorHAnsi" w:cs="Arial"/>
          <w:highlight w:val="yellow"/>
        </w:rPr>
      </w:pPr>
      <w:r w:rsidRPr="00477065">
        <w:rPr>
          <w:rFonts w:asciiTheme="minorHAnsi" w:hAnsiTheme="minorHAnsi" w:cs="Arial"/>
          <w:highlight w:val="yellow"/>
        </w:rPr>
        <w:t>Leave a small piece of detrusor muscle on the top of the bladder dome to ensure ability to immobilize the preparation during the remaining steps of the protocol.</w:t>
      </w:r>
      <w:r w:rsidR="003E4397">
        <w:rPr>
          <w:rFonts w:asciiTheme="minorHAnsi" w:hAnsiTheme="minorHAnsi" w:cs="Arial"/>
          <w:highlight w:val="yellow"/>
        </w:rPr>
        <w:t xml:space="preserve"> </w:t>
      </w:r>
    </w:p>
    <w:p w14:paraId="72672454" w14:textId="77777777" w:rsidR="0018354C" w:rsidRPr="00A1277F" w:rsidRDefault="0018354C" w:rsidP="00876B59">
      <w:pPr>
        <w:pStyle w:val="af3"/>
        <w:ind w:left="0"/>
        <w:rPr>
          <w:rFonts w:asciiTheme="minorHAnsi" w:hAnsiTheme="minorHAnsi" w:cs="Arial"/>
        </w:rPr>
      </w:pPr>
    </w:p>
    <w:p w14:paraId="79E99296" w14:textId="77777777" w:rsidR="0018354C" w:rsidRDefault="0018354C" w:rsidP="00876B59">
      <w:pPr>
        <w:pStyle w:val="af3"/>
        <w:numPr>
          <w:ilvl w:val="1"/>
          <w:numId w:val="22"/>
        </w:numPr>
        <w:rPr>
          <w:rFonts w:asciiTheme="minorHAnsi" w:hAnsiTheme="minorHAnsi" w:cs="Arial"/>
        </w:rPr>
      </w:pPr>
      <w:r w:rsidRPr="00A1277F">
        <w:rPr>
          <w:rFonts w:asciiTheme="minorHAnsi" w:hAnsiTheme="minorHAnsi" w:cs="Arial"/>
        </w:rPr>
        <w:t xml:space="preserve">Make a double loop of 6-0 nylon thread, place it around the neck of the bladder preparation, and leave the loop loose. </w:t>
      </w:r>
    </w:p>
    <w:p w14:paraId="5D317003" w14:textId="77777777" w:rsidR="00F230F0" w:rsidRPr="00F230F0" w:rsidRDefault="00F230F0" w:rsidP="00876B59">
      <w:pPr>
        <w:pStyle w:val="af3"/>
        <w:ind w:left="0"/>
        <w:rPr>
          <w:rFonts w:asciiTheme="minorHAnsi" w:hAnsiTheme="minorHAnsi" w:cs="Arial"/>
        </w:rPr>
      </w:pPr>
    </w:p>
    <w:p w14:paraId="54806863" w14:textId="2C44E49D" w:rsidR="00F230F0" w:rsidRPr="00DB4EF2" w:rsidRDefault="00F230F0">
      <w:pPr>
        <w:pStyle w:val="af3"/>
        <w:numPr>
          <w:ilvl w:val="1"/>
          <w:numId w:val="22"/>
        </w:numPr>
        <w:rPr>
          <w:rFonts w:asciiTheme="minorHAnsi" w:hAnsiTheme="minorHAnsi" w:cs="Arial"/>
        </w:rPr>
      </w:pPr>
      <w:r>
        <w:rPr>
          <w:rFonts w:asciiTheme="minorHAnsi" w:hAnsiTheme="minorHAnsi" w:cs="Arial"/>
        </w:rPr>
        <w:t xml:space="preserve">Add a second double loop of 6-0 silk thread, place it around the neck of the bladder preparation, and leave the loop lose. </w:t>
      </w:r>
      <w:r w:rsidR="000635B4">
        <w:rPr>
          <w:rFonts w:asciiTheme="minorHAnsi" w:hAnsiTheme="minorHAnsi" w:cs="Arial"/>
        </w:rPr>
        <w:t>H</w:t>
      </w:r>
      <w:r w:rsidRPr="00DB4EF2">
        <w:rPr>
          <w:rFonts w:asciiTheme="minorHAnsi" w:hAnsiTheme="minorHAnsi" w:cs="Arial"/>
        </w:rPr>
        <w:t>aving two sutures prevents leaks around the sutures.</w:t>
      </w:r>
      <w:r w:rsidR="003E4397" w:rsidRPr="00DB4EF2">
        <w:rPr>
          <w:rFonts w:asciiTheme="minorHAnsi" w:hAnsiTheme="minorHAnsi" w:cs="Arial"/>
        </w:rPr>
        <w:t xml:space="preserve"> </w:t>
      </w:r>
    </w:p>
    <w:p w14:paraId="10A9903D" w14:textId="77777777" w:rsidR="0018354C" w:rsidRPr="00A1277F" w:rsidRDefault="0018354C" w:rsidP="00876B59">
      <w:pPr>
        <w:pStyle w:val="af3"/>
        <w:ind w:left="0"/>
        <w:rPr>
          <w:rFonts w:asciiTheme="minorHAnsi" w:hAnsiTheme="minorHAnsi" w:cs="Arial"/>
        </w:rPr>
      </w:pPr>
    </w:p>
    <w:p w14:paraId="540F1E7E" w14:textId="2C2B9CB8" w:rsidR="0018354C" w:rsidRPr="00A1277F" w:rsidRDefault="0018354C" w:rsidP="00876B59">
      <w:pPr>
        <w:pStyle w:val="af3"/>
        <w:numPr>
          <w:ilvl w:val="1"/>
          <w:numId w:val="22"/>
        </w:numPr>
        <w:rPr>
          <w:rFonts w:asciiTheme="minorHAnsi" w:hAnsiTheme="minorHAnsi" w:cs="Arial"/>
        </w:rPr>
      </w:pPr>
      <w:r w:rsidRPr="00A1277F">
        <w:rPr>
          <w:rFonts w:asciiTheme="minorHAnsi" w:hAnsiTheme="minorHAnsi" w:cs="Arial"/>
        </w:rPr>
        <w:t xml:space="preserve">Cut about 2 </w:t>
      </w:r>
      <w:r w:rsidRPr="00F230F0">
        <w:rPr>
          <w:rFonts w:asciiTheme="minorHAnsi" w:hAnsiTheme="minorHAnsi" w:cs="Arial"/>
        </w:rPr>
        <w:t xml:space="preserve">cm </w:t>
      </w:r>
      <w:r w:rsidR="000635B4">
        <w:rPr>
          <w:rFonts w:asciiTheme="minorHAnsi" w:hAnsiTheme="minorHAnsi" w:cs="Arial"/>
        </w:rPr>
        <w:t xml:space="preserve">of </w:t>
      </w:r>
      <w:r w:rsidRPr="00F230F0">
        <w:rPr>
          <w:rFonts w:asciiTheme="minorHAnsi" w:hAnsiTheme="minorHAnsi" w:cs="Arial"/>
        </w:rPr>
        <w:t>20 PE tubing</w:t>
      </w:r>
      <w:r w:rsidR="002521E9">
        <w:rPr>
          <w:rFonts w:asciiTheme="minorHAnsi" w:hAnsiTheme="minorHAnsi" w:cs="Arial"/>
        </w:rPr>
        <w:t xml:space="preserve"> (catheter)</w:t>
      </w:r>
      <w:r w:rsidRPr="00A1277F">
        <w:rPr>
          <w:rFonts w:asciiTheme="minorHAnsi" w:hAnsiTheme="minorHAnsi" w:cs="Arial"/>
        </w:rPr>
        <w:t>, flare up the tip by moving slowly the tip close to a flame.</w:t>
      </w:r>
    </w:p>
    <w:p w14:paraId="6311B9AA" w14:textId="77777777" w:rsidR="0018354C" w:rsidRPr="00A1277F" w:rsidRDefault="0018354C" w:rsidP="00876B59">
      <w:pPr>
        <w:pStyle w:val="af3"/>
        <w:ind w:left="0"/>
        <w:rPr>
          <w:rFonts w:asciiTheme="minorHAnsi" w:hAnsiTheme="minorHAnsi" w:cs="Arial"/>
        </w:rPr>
      </w:pPr>
    </w:p>
    <w:p w14:paraId="3A0C8C32" w14:textId="1866832B" w:rsidR="0018354C" w:rsidRPr="00477065" w:rsidRDefault="0018354C" w:rsidP="00876B59">
      <w:pPr>
        <w:pStyle w:val="af3"/>
        <w:numPr>
          <w:ilvl w:val="1"/>
          <w:numId w:val="22"/>
        </w:numPr>
        <w:rPr>
          <w:rFonts w:asciiTheme="minorHAnsi" w:hAnsiTheme="minorHAnsi" w:cs="Arial"/>
          <w:highlight w:val="yellow"/>
        </w:rPr>
      </w:pPr>
      <w:r w:rsidRPr="00477065">
        <w:rPr>
          <w:rFonts w:asciiTheme="minorHAnsi" w:hAnsiTheme="minorHAnsi" w:cs="Arial"/>
          <w:highlight w:val="yellow"/>
        </w:rPr>
        <w:t>Fill the catheter with warm (37</w:t>
      </w:r>
      <w:r w:rsidR="00477065">
        <w:rPr>
          <w:rFonts w:asciiTheme="minorHAnsi" w:hAnsiTheme="minorHAnsi" w:cs="Arial"/>
          <w:highlight w:val="yellow"/>
        </w:rPr>
        <w:t xml:space="preserve"> </w:t>
      </w:r>
      <w:r w:rsidR="000635B4">
        <w:rPr>
          <w:rFonts w:asciiTheme="minorHAnsi" w:hAnsiTheme="minorHAnsi" w:cstheme="minorHAnsi"/>
          <w:highlight w:val="yellow"/>
        </w:rPr>
        <w:t>°</w:t>
      </w:r>
      <w:r w:rsidR="000635B4" w:rsidRPr="00A754E8">
        <w:rPr>
          <w:rFonts w:asciiTheme="minorHAnsi" w:hAnsiTheme="minorHAnsi" w:cs="Arial"/>
          <w:highlight w:val="yellow"/>
        </w:rPr>
        <w:t>C</w:t>
      </w:r>
      <w:r w:rsidRPr="00477065">
        <w:rPr>
          <w:rFonts w:asciiTheme="minorHAnsi" w:hAnsiTheme="minorHAnsi" w:cs="Arial"/>
          <w:highlight w:val="yellow"/>
        </w:rPr>
        <w:t xml:space="preserve">) oxygenated </w:t>
      </w:r>
      <w:r w:rsidR="00F27AB6">
        <w:rPr>
          <w:rFonts w:asciiTheme="minorHAnsi" w:hAnsiTheme="minorHAnsi" w:cs="Arial"/>
          <w:highlight w:val="yellow"/>
        </w:rPr>
        <w:t>K</w:t>
      </w:r>
      <w:r w:rsidRPr="00477065">
        <w:rPr>
          <w:rFonts w:asciiTheme="minorHAnsi" w:hAnsiTheme="minorHAnsi" w:cs="Arial"/>
          <w:highlight w:val="yellow"/>
        </w:rPr>
        <w:t xml:space="preserve">BS. </w:t>
      </w:r>
    </w:p>
    <w:p w14:paraId="0E6B210D" w14:textId="77777777" w:rsidR="0018354C" w:rsidRPr="00A1277F" w:rsidRDefault="0018354C" w:rsidP="00876B59">
      <w:pPr>
        <w:pStyle w:val="af3"/>
        <w:ind w:left="0"/>
        <w:rPr>
          <w:rFonts w:asciiTheme="minorHAnsi" w:hAnsiTheme="minorHAnsi" w:cs="Arial"/>
        </w:rPr>
      </w:pPr>
    </w:p>
    <w:p w14:paraId="3EDF9CC1" w14:textId="5AE99B48" w:rsidR="0018354C" w:rsidRPr="006D7514" w:rsidRDefault="0018354C" w:rsidP="00876B59">
      <w:pPr>
        <w:pStyle w:val="af3"/>
        <w:numPr>
          <w:ilvl w:val="1"/>
          <w:numId w:val="22"/>
        </w:numPr>
        <w:rPr>
          <w:rFonts w:asciiTheme="minorHAnsi" w:hAnsiTheme="minorHAnsi" w:cs="Arial"/>
          <w:highlight w:val="yellow"/>
        </w:rPr>
      </w:pPr>
      <w:r w:rsidRPr="00477065">
        <w:rPr>
          <w:rFonts w:asciiTheme="minorHAnsi" w:hAnsiTheme="minorHAnsi" w:cs="Arial"/>
          <w:highlight w:val="yellow"/>
        </w:rPr>
        <w:t>Insert the catheter in the orifice of the bladder urethra and gently push the catheter until</w:t>
      </w:r>
      <w:r w:rsidRPr="00A1277F">
        <w:rPr>
          <w:rFonts w:asciiTheme="minorHAnsi" w:hAnsiTheme="minorHAnsi" w:cs="Arial"/>
        </w:rPr>
        <w:t xml:space="preserve"> </w:t>
      </w:r>
      <w:r w:rsidRPr="006D7514">
        <w:rPr>
          <w:rFonts w:asciiTheme="minorHAnsi" w:hAnsiTheme="minorHAnsi" w:cs="Arial"/>
          <w:highlight w:val="yellow"/>
        </w:rPr>
        <w:t xml:space="preserve">the catheter tip reaches </w:t>
      </w:r>
      <w:r w:rsidR="000203DE">
        <w:rPr>
          <w:rFonts w:asciiTheme="minorHAnsi" w:hAnsiTheme="minorHAnsi" w:cs="Arial"/>
          <w:highlight w:val="yellow"/>
        </w:rPr>
        <w:t xml:space="preserve">approximately </w:t>
      </w:r>
      <w:r w:rsidRPr="006D7514">
        <w:rPr>
          <w:rFonts w:asciiTheme="minorHAnsi" w:hAnsiTheme="minorHAnsi" w:cs="Arial"/>
          <w:highlight w:val="yellow"/>
        </w:rPr>
        <w:t xml:space="preserve">the middle of the bladder. </w:t>
      </w:r>
    </w:p>
    <w:p w14:paraId="238D7853" w14:textId="77777777" w:rsidR="0018354C" w:rsidRPr="00A1277F" w:rsidRDefault="0018354C" w:rsidP="00876B59">
      <w:pPr>
        <w:pStyle w:val="af3"/>
        <w:ind w:left="0"/>
        <w:rPr>
          <w:rFonts w:asciiTheme="minorHAnsi" w:hAnsiTheme="minorHAnsi" w:cs="Arial"/>
        </w:rPr>
      </w:pPr>
    </w:p>
    <w:p w14:paraId="054DC453" w14:textId="74C7C829" w:rsidR="0018354C" w:rsidRPr="00477065" w:rsidRDefault="0018354C" w:rsidP="00876B59">
      <w:pPr>
        <w:pStyle w:val="af3"/>
        <w:numPr>
          <w:ilvl w:val="1"/>
          <w:numId w:val="22"/>
        </w:numPr>
        <w:rPr>
          <w:rFonts w:asciiTheme="minorHAnsi" w:hAnsiTheme="minorHAnsi" w:cs="Arial"/>
          <w:highlight w:val="yellow"/>
        </w:rPr>
      </w:pPr>
      <w:r w:rsidRPr="00477065">
        <w:rPr>
          <w:rFonts w:asciiTheme="minorHAnsi" w:hAnsiTheme="minorHAnsi" w:cs="Arial"/>
          <w:highlight w:val="yellow"/>
        </w:rPr>
        <w:t xml:space="preserve">Tie the suture around the catheter and the surrounding tissue of the bladder neck. </w:t>
      </w:r>
    </w:p>
    <w:p w14:paraId="13715229" w14:textId="77777777" w:rsidR="0018354C" w:rsidRPr="00A1277F" w:rsidRDefault="0018354C" w:rsidP="00876B59">
      <w:pPr>
        <w:pStyle w:val="af3"/>
        <w:ind w:left="0"/>
        <w:rPr>
          <w:rFonts w:asciiTheme="minorHAnsi" w:hAnsiTheme="minorHAnsi" w:cs="Arial"/>
        </w:rPr>
      </w:pPr>
    </w:p>
    <w:p w14:paraId="7D69B699" w14:textId="29643F93" w:rsidR="0018354C" w:rsidRPr="00A1277F" w:rsidRDefault="002521E9" w:rsidP="00876B59">
      <w:pPr>
        <w:pStyle w:val="af3"/>
        <w:numPr>
          <w:ilvl w:val="1"/>
          <w:numId w:val="22"/>
        </w:numPr>
        <w:rPr>
          <w:rFonts w:asciiTheme="minorHAnsi" w:hAnsiTheme="minorHAnsi" w:cs="Arial"/>
        </w:rPr>
      </w:pPr>
      <w:r>
        <w:rPr>
          <w:rFonts w:asciiTheme="minorHAnsi" w:hAnsiTheme="minorHAnsi" w:cs="Arial"/>
        </w:rPr>
        <w:t>Slowly f</w:t>
      </w:r>
      <w:r w:rsidR="0018354C" w:rsidRPr="00A1277F">
        <w:rPr>
          <w:rFonts w:asciiTheme="minorHAnsi" w:hAnsiTheme="minorHAnsi" w:cs="Arial"/>
        </w:rPr>
        <w:t xml:space="preserve">ill the bladder with about 50-100 </w:t>
      </w:r>
      <w:r w:rsidR="0018354C" w:rsidRPr="00477065">
        <w:rPr>
          <w:rFonts w:ascii="Symbol" w:hAnsi="Symbol" w:cs="Arial"/>
        </w:rPr>
        <w:t></w:t>
      </w:r>
      <w:r w:rsidR="00B37C9E">
        <w:rPr>
          <w:rFonts w:asciiTheme="minorHAnsi" w:hAnsiTheme="minorHAnsi" w:cs="Arial"/>
        </w:rPr>
        <w:t>L of</w:t>
      </w:r>
      <w:r w:rsidR="00B37C9E" w:rsidRPr="00A1277F">
        <w:rPr>
          <w:rFonts w:asciiTheme="minorHAnsi" w:hAnsiTheme="minorHAnsi" w:cs="Arial"/>
        </w:rPr>
        <w:t xml:space="preserve"> </w:t>
      </w:r>
      <w:r w:rsidR="0018354C" w:rsidRPr="00A1277F">
        <w:rPr>
          <w:rFonts w:asciiTheme="minorHAnsi" w:hAnsiTheme="minorHAnsi" w:cs="Arial"/>
        </w:rPr>
        <w:t>warm (37</w:t>
      </w:r>
      <w:r w:rsidR="00477065">
        <w:rPr>
          <w:rFonts w:asciiTheme="minorHAnsi" w:hAnsiTheme="minorHAnsi" w:cs="Arial"/>
        </w:rPr>
        <w:t xml:space="preserve"> </w:t>
      </w:r>
      <w:r w:rsidR="00B37C9E">
        <w:rPr>
          <w:rFonts w:asciiTheme="minorHAnsi" w:hAnsiTheme="minorHAnsi" w:cstheme="minorHAnsi"/>
          <w:highlight w:val="yellow"/>
        </w:rPr>
        <w:t>°</w:t>
      </w:r>
      <w:r w:rsidR="00B37C9E" w:rsidRPr="00A754E8">
        <w:rPr>
          <w:rFonts w:asciiTheme="minorHAnsi" w:hAnsiTheme="minorHAnsi" w:cs="Arial"/>
          <w:highlight w:val="yellow"/>
        </w:rPr>
        <w:t>C</w:t>
      </w:r>
      <w:r w:rsidR="0018354C" w:rsidRPr="00A1277F">
        <w:rPr>
          <w:rFonts w:asciiTheme="minorHAnsi" w:hAnsiTheme="minorHAnsi" w:cs="Arial"/>
        </w:rPr>
        <w:t xml:space="preserve">) oxygenated </w:t>
      </w:r>
      <w:r w:rsidR="00F27AB6">
        <w:rPr>
          <w:rFonts w:asciiTheme="minorHAnsi" w:hAnsiTheme="minorHAnsi" w:cs="Arial"/>
        </w:rPr>
        <w:t>KBS</w:t>
      </w:r>
      <w:r w:rsidR="00477065">
        <w:rPr>
          <w:rFonts w:asciiTheme="minorHAnsi" w:hAnsiTheme="minorHAnsi" w:cs="Arial"/>
        </w:rPr>
        <w:t>, lift it briefly</w:t>
      </w:r>
      <w:r w:rsidR="004C455C">
        <w:rPr>
          <w:rFonts w:asciiTheme="minorHAnsi" w:hAnsiTheme="minorHAnsi" w:cs="Arial"/>
        </w:rPr>
        <w:t xml:space="preserve"> (&lt;10 s)</w:t>
      </w:r>
      <w:r w:rsidR="00477065">
        <w:rPr>
          <w:rFonts w:asciiTheme="minorHAnsi" w:hAnsiTheme="minorHAnsi" w:cs="Arial"/>
        </w:rPr>
        <w:t xml:space="preserve"> above the surface of </w:t>
      </w:r>
      <w:r w:rsidR="00F27AB6">
        <w:rPr>
          <w:rFonts w:asciiTheme="minorHAnsi" w:hAnsiTheme="minorHAnsi" w:cs="Arial"/>
        </w:rPr>
        <w:t>KBS</w:t>
      </w:r>
      <w:r w:rsidR="00477065">
        <w:rPr>
          <w:rFonts w:asciiTheme="minorHAnsi" w:hAnsiTheme="minorHAnsi" w:cs="Arial"/>
        </w:rPr>
        <w:t>,</w:t>
      </w:r>
      <w:r w:rsidR="0018354C" w:rsidRPr="00A1277F">
        <w:rPr>
          <w:rFonts w:asciiTheme="minorHAnsi" w:hAnsiTheme="minorHAnsi" w:cs="Arial"/>
        </w:rPr>
        <w:t xml:space="preserve"> and monitor for leaks at the sutures and bladder body. </w:t>
      </w:r>
    </w:p>
    <w:p w14:paraId="5B8F0544" w14:textId="77777777" w:rsidR="0018354C" w:rsidRPr="00DC56EB" w:rsidRDefault="0018354C" w:rsidP="00876B59">
      <w:pPr>
        <w:pStyle w:val="af3"/>
        <w:ind w:left="0"/>
        <w:rPr>
          <w:rFonts w:ascii="Arial" w:hAnsi="Arial" w:cs="Arial"/>
          <w:sz w:val="22"/>
          <w:szCs w:val="22"/>
        </w:rPr>
      </w:pPr>
    </w:p>
    <w:p w14:paraId="18C9DAF2" w14:textId="77777777" w:rsidR="0018354C" w:rsidRPr="00A1277F" w:rsidRDefault="0018354C" w:rsidP="00876B59">
      <w:pPr>
        <w:pStyle w:val="af3"/>
        <w:numPr>
          <w:ilvl w:val="1"/>
          <w:numId w:val="22"/>
        </w:numPr>
        <w:rPr>
          <w:rFonts w:asciiTheme="minorHAnsi" w:hAnsiTheme="minorHAnsi" w:cs="Arial"/>
        </w:rPr>
      </w:pPr>
      <w:r w:rsidRPr="00A1277F">
        <w:rPr>
          <w:rFonts w:asciiTheme="minorHAnsi" w:hAnsiTheme="minorHAnsi" w:cs="Arial"/>
        </w:rPr>
        <w:t xml:space="preserve">If no leak is observed, the preparation is ready for the experiment. If a leak around the suture is observed, remove the suture and replace it. If a leak from a hole in the bladder body is noticed, discard the preparation. </w:t>
      </w:r>
    </w:p>
    <w:p w14:paraId="12E13635" w14:textId="77777777" w:rsidR="0018354C" w:rsidRPr="00A1277F" w:rsidRDefault="0018354C" w:rsidP="00876B59">
      <w:pPr>
        <w:pStyle w:val="af3"/>
        <w:ind w:left="0"/>
        <w:rPr>
          <w:rFonts w:asciiTheme="minorHAnsi" w:hAnsiTheme="minorHAnsi" w:cs="Arial"/>
        </w:rPr>
      </w:pPr>
    </w:p>
    <w:p w14:paraId="62D19BB1" w14:textId="77777777" w:rsidR="0018354C" w:rsidRPr="00C735B2" w:rsidRDefault="0018354C" w:rsidP="00876B59">
      <w:pPr>
        <w:pStyle w:val="af3"/>
        <w:numPr>
          <w:ilvl w:val="0"/>
          <w:numId w:val="22"/>
        </w:numPr>
        <w:ind w:left="0" w:firstLine="0"/>
        <w:rPr>
          <w:rFonts w:asciiTheme="minorHAnsi" w:hAnsiTheme="minorHAnsi" w:cs="Arial"/>
          <w:b/>
          <w:highlight w:val="yellow"/>
        </w:rPr>
      </w:pPr>
      <w:r w:rsidRPr="00C735B2">
        <w:rPr>
          <w:rFonts w:asciiTheme="minorHAnsi" w:hAnsiTheme="minorHAnsi" w:cs="Arial"/>
          <w:b/>
          <w:highlight w:val="yellow"/>
        </w:rPr>
        <w:t>Filling of the denuded bladder preparation</w:t>
      </w:r>
    </w:p>
    <w:p w14:paraId="1E4EBD3B" w14:textId="77777777" w:rsidR="0018354C" w:rsidRPr="00A1277F" w:rsidRDefault="0018354C" w:rsidP="00876B59">
      <w:pPr>
        <w:pStyle w:val="af3"/>
        <w:ind w:left="0"/>
        <w:rPr>
          <w:rFonts w:asciiTheme="minorHAnsi" w:hAnsiTheme="minorHAnsi" w:cs="Arial"/>
          <w:b/>
        </w:rPr>
      </w:pPr>
    </w:p>
    <w:p w14:paraId="4DBE3170" w14:textId="2B6EF33C" w:rsidR="0018354C" w:rsidRPr="00A1277F" w:rsidRDefault="0018354C" w:rsidP="00876B59">
      <w:pPr>
        <w:pStyle w:val="af3"/>
        <w:numPr>
          <w:ilvl w:val="1"/>
          <w:numId w:val="22"/>
        </w:numPr>
        <w:rPr>
          <w:rFonts w:asciiTheme="minorHAnsi" w:hAnsiTheme="minorHAnsi" w:cs="Arial"/>
        </w:rPr>
      </w:pPr>
      <w:r w:rsidRPr="00A1277F">
        <w:rPr>
          <w:rFonts w:asciiTheme="minorHAnsi" w:hAnsiTheme="minorHAnsi" w:cs="Arial"/>
        </w:rPr>
        <w:t xml:space="preserve">Perfuse </w:t>
      </w:r>
      <w:r w:rsidR="00F27AB6">
        <w:rPr>
          <w:rFonts w:asciiTheme="minorHAnsi" w:hAnsiTheme="minorHAnsi" w:cs="Arial"/>
        </w:rPr>
        <w:t>KBS</w:t>
      </w:r>
      <w:r w:rsidRPr="00A1277F">
        <w:rPr>
          <w:rFonts w:asciiTheme="minorHAnsi" w:hAnsiTheme="minorHAnsi" w:cs="Arial"/>
        </w:rPr>
        <w:t xml:space="preserve"> (37</w:t>
      </w:r>
      <w:r w:rsidR="00477065">
        <w:rPr>
          <w:rFonts w:asciiTheme="minorHAnsi" w:hAnsiTheme="minorHAnsi" w:cs="Arial"/>
        </w:rPr>
        <w:t xml:space="preserve"> </w:t>
      </w:r>
      <w:r w:rsidR="00B37C9E">
        <w:rPr>
          <w:rFonts w:asciiTheme="minorHAnsi" w:hAnsiTheme="minorHAnsi" w:cstheme="minorHAnsi"/>
        </w:rPr>
        <w:t>°</w:t>
      </w:r>
      <w:r w:rsidRPr="00A1277F">
        <w:rPr>
          <w:rFonts w:asciiTheme="minorHAnsi" w:hAnsiTheme="minorHAnsi" w:cs="Arial"/>
        </w:rPr>
        <w:t xml:space="preserve">C) into a </w:t>
      </w:r>
      <w:r w:rsidR="00D65C5E">
        <w:rPr>
          <w:rFonts w:asciiTheme="minorHAnsi" w:hAnsiTheme="minorHAnsi" w:cs="Arial"/>
        </w:rPr>
        <w:t>3</w:t>
      </w:r>
      <w:r w:rsidR="00B37C9E">
        <w:rPr>
          <w:rFonts w:asciiTheme="minorHAnsi" w:hAnsiTheme="minorHAnsi" w:cs="Arial"/>
        </w:rPr>
        <w:t xml:space="preserve"> </w:t>
      </w:r>
      <w:r w:rsidR="00D65C5E">
        <w:rPr>
          <w:rFonts w:asciiTheme="minorHAnsi" w:hAnsiTheme="minorHAnsi" w:cs="Arial"/>
        </w:rPr>
        <w:t xml:space="preserve">mL </w:t>
      </w:r>
      <w:r w:rsidRPr="00A1277F">
        <w:rPr>
          <w:rFonts w:asciiTheme="minorHAnsi" w:hAnsiTheme="minorHAnsi" w:cs="Arial"/>
        </w:rPr>
        <w:t>chamber of a water (37</w:t>
      </w:r>
      <w:r w:rsidR="00477065">
        <w:rPr>
          <w:rFonts w:asciiTheme="minorHAnsi" w:hAnsiTheme="minorHAnsi" w:cs="Arial"/>
        </w:rPr>
        <w:t xml:space="preserve"> </w:t>
      </w:r>
      <w:r w:rsidR="00B37C9E">
        <w:rPr>
          <w:rFonts w:asciiTheme="minorHAnsi" w:hAnsiTheme="minorHAnsi" w:cstheme="minorHAnsi"/>
        </w:rPr>
        <w:t>°</w:t>
      </w:r>
      <w:r w:rsidR="002521E9">
        <w:rPr>
          <w:rFonts w:asciiTheme="minorHAnsi" w:hAnsiTheme="minorHAnsi" w:cs="Arial"/>
        </w:rPr>
        <w:t>C) jacketed organ dish</w:t>
      </w:r>
      <w:r w:rsidRPr="00A1277F">
        <w:rPr>
          <w:rFonts w:asciiTheme="minorHAnsi" w:hAnsiTheme="minorHAnsi" w:cs="Arial"/>
        </w:rPr>
        <w:t xml:space="preserve"> with </w:t>
      </w:r>
      <w:r w:rsidR="00B37C9E">
        <w:rPr>
          <w:rFonts w:asciiTheme="minorHAnsi" w:hAnsiTheme="minorHAnsi" w:cs="Arial"/>
        </w:rPr>
        <w:t xml:space="preserve">a </w:t>
      </w:r>
      <w:r w:rsidRPr="00A1277F">
        <w:rPr>
          <w:rFonts w:asciiTheme="minorHAnsi" w:hAnsiTheme="minorHAnsi" w:cs="Arial"/>
        </w:rPr>
        <w:t>Sylgard bottom.</w:t>
      </w:r>
    </w:p>
    <w:p w14:paraId="147B6796" w14:textId="77777777" w:rsidR="0018354C" w:rsidRPr="00A1277F" w:rsidRDefault="0018354C" w:rsidP="00876B59">
      <w:pPr>
        <w:pStyle w:val="af3"/>
        <w:ind w:left="0"/>
        <w:rPr>
          <w:rFonts w:asciiTheme="minorHAnsi" w:hAnsiTheme="minorHAnsi" w:cs="Arial"/>
        </w:rPr>
      </w:pPr>
    </w:p>
    <w:p w14:paraId="5D41AD6C" w14:textId="2F56B2F3" w:rsidR="0018354C" w:rsidRPr="00A1277F" w:rsidRDefault="0018354C" w:rsidP="00876B59">
      <w:pPr>
        <w:pStyle w:val="af3"/>
        <w:numPr>
          <w:ilvl w:val="1"/>
          <w:numId w:val="22"/>
        </w:numPr>
        <w:rPr>
          <w:rFonts w:asciiTheme="minorHAnsi" w:hAnsiTheme="minorHAnsi" w:cs="Arial"/>
        </w:rPr>
      </w:pPr>
      <w:r w:rsidRPr="00A1277F">
        <w:rPr>
          <w:rFonts w:asciiTheme="minorHAnsi" w:hAnsiTheme="minorHAnsi" w:cs="Arial"/>
        </w:rPr>
        <w:t xml:space="preserve">Adjust the oxygen and suction lines. </w:t>
      </w:r>
    </w:p>
    <w:p w14:paraId="3BA6F076" w14:textId="77777777" w:rsidR="0018354C" w:rsidRPr="00A1277F" w:rsidRDefault="0018354C" w:rsidP="00876B59">
      <w:pPr>
        <w:pStyle w:val="af3"/>
        <w:ind w:left="0"/>
        <w:rPr>
          <w:rFonts w:asciiTheme="minorHAnsi" w:hAnsiTheme="minorHAnsi" w:cs="Arial"/>
        </w:rPr>
      </w:pPr>
    </w:p>
    <w:p w14:paraId="0E63ABBF" w14:textId="2C1BD70A" w:rsidR="0018354C" w:rsidRPr="00477065" w:rsidRDefault="0018354C" w:rsidP="00876B59">
      <w:pPr>
        <w:pStyle w:val="af3"/>
        <w:numPr>
          <w:ilvl w:val="1"/>
          <w:numId w:val="22"/>
        </w:numPr>
        <w:rPr>
          <w:rFonts w:asciiTheme="minorHAnsi" w:hAnsiTheme="minorHAnsi" w:cs="Arial"/>
          <w:highlight w:val="yellow"/>
        </w:rPr>
      </w:pPr>
      <w:r w:rsidRPr="00477065">
        <w:rPr>
          <w:rFonts w:asciiTheme="minorHAnsi" w:hAnsiTheme="minorHAnsi" w:cs="Arial"/>
          <w:highlight w:val="yellow"/>
        </w:rPr>
        <w:t>Place the denuded bladder preparation in the chamber.</w:t>
      </w:r>
    </w:p>
    <w:p w14:paraId="20C07FCD" w14:textId="77777777" w:rsidR="0018354C" w:rsidRPr="00A1277F" w:rsidRDefault="0018354C" w:rsidP="00876B59">
      <w:pPr>
        <w:pStyle w:val="af3"/>
        <w:ind w:left="0"/>
        <w:rPr>
          <w:rFonts w:asciiTheme="minorHAnsi" w:hAnsiTheme="minorHAnsi" w:cs="Arial"/>
        </w:rPr>
      </w:pPr>
    </w:p>
    <w:p w14:paraId="13F3A4E8" w14:textId="0BF0C740" w:rsidR="0018354C" w:rsidRPr="00477065" w:rsidRDefault="0018354C" w:rsidP="00876B59">
      <w:pPr>
        <w:pStyle w:val="af3"/>
        <w:numPr>
          <w:ilvl w:val="1"/>
          <w:numId w:val="22"/>
        </w:numPr>
        <w:rPr>
          <w:rFonts w:asciiTheme="minorHAnsi" w:hAnsiTheme="minorHAnsi" w:cs="Arial"/>
          <w:highlight w:val="yellow"/>
        </w:rPr>
      </w:pPr>
      <w:r w:rsidRPr="00477065">
        <w:rPr>
          <w:rFonts w:asciiTheme="minorHAnsi" w:hAnsiTheme="minorHAnsi" w:cs="Arial"/>
          <w:highlight w:val="yellow"/>
        </w:rPr>
        <w:t>Secure the catheter to the side of the chamber so that the preparation does not float above the surface</w:t>
      </w:r>
      <w:r w:rsidR="000203DE">
        <w:rPr>
          <w:rFonts w:asciiTheme="minorHAnsi" w:hAnsiTheme="minorHAnsi" w:cs="Arial"/>
          <w:highlight w:val="yellow"/>
        </w:rPr>
        <w:t xml:space="preserve"> of </w:t>
      </w:r>
      <w:r w:rsidR="002521E9">
        <w:rPr>
          <w:rFonts w:asciiTheme="minorHAnsi" w:hAnsiTheme="minorHAnsi" w:cs="Arial"/>
          <w:highlight w:val="yellow"/>
        </w:rPr>
        <w:t xml:space="preserve">the perfusion </w:t>
      </w:r>
      <w:r w:rsidR="000203DE">
        <w:rPr>
          <w:rFonts w:asciiTheme="minorHAnsi" w:hAnsiTheme="minorHAnsi" w:cs="Arial"/>
          <w:highlight w:val="yellow"/>
        </w:rPr>
        <w:t>solution</w:t>
      </w:r>
      <w:r w:rsidRPr="00477065">
        <w:rPr>
          <w:rFonts w:asciiTheme="minorHAnsi" w:hAnsiTheme="minorHAnsi" w:cs="Arial"/>
          <w:highlight w:val="yellow"/>
        </w:rPr>
        <w:t xml:space="preserve">. </w:t>
      </w:r>
    </w:p>
    <w:p w14:paraId="050A0C10" w14:textId="77777777" w:rsidR="0018354C" w:rsidRPr="00A1277F" w:rsidRDefault="0018354C" w:rsidP="00876B59">
      <w:pPr>
        <w:pStyle w:val="af3"/>
        <w:ind w:left="0"/>
        <w:rPr>
          <w:rFonts w:asciiTheme="minorHAnsi" w:hAnsiTheme="minorHAnsi" w:cs="Arial"/>
        </w:rPr>
      </w:pPr>
    </w:p>
    <w:p w14:paraId="6D7D62A1" w14:textId="5E0F4869" w:rsidR="0018354C" w:rsidRPr="00477065" w:rsidRDefault="0018354C" w:rsidP="00876B59">
      <w:pPr>
        <w:pStyle w:val="af3"/>
        <w:numPr>
          <w:ilvl w:val="1"/>
          <w:numId w:val="22"/>
        </w:numPr>
        <w:rPr>
          <w:rFonts w:asciiTheme="minorHAnsi" w:hAnsiTheme="minorHAnsi" w:cs="Arial"/>
          <w:highlight w:val="yellow"/>
        </w:rPr>
      </w:pPr>
      <w:r w:rsidRPr="00477065">
        <w:rPr>
          <w:rFonts w:asciiTheme="minorHAnsi" w:hAnsiTheme="minorHAnsi" w:cs="Arial"/>
          <w:highlight w:val="yellow"/>
        </w:rPr>
        <w:t xml:space="preserve">Connect the bladder catheter to a </w:t>
      </w:r>
      <w:r w:rsidR="002521E9">
        <w:rPr>
          <w:rFonts w:asciiTheme="minorHAnsi" w:hAnsiTheme="minorHAnsi" w:cs="Arial"/>
          <w:highlight w:val="yellow"/>
        </w:rPr>
        <w:t xml:space="preserve">longer </w:t>
      </w:r>
      <w:r w:rsidRPr="00477065">
        <w:rPr>
          <w:rFonts w:asciiTheme="minorHAnsi" w:hAnsiTheme="minorHAnsi" w:cs="Arial"/>
          <w:highlight w:val="yellow"/>
        </w:rPr>
        <w:t>PE20 tubing</w:t>
      </w:r>
      <w:r w:rsidR="002521E9">
        <w:rPr>
          <w:rFonts w:asciiTheme="minorHAnsi" w:hAnsiTheme="minorHAnsi" w:cs="Arial"/>
          <w:highlight w:val="yellow"/>
        </w:rPr>
        <w:t xml:space="preserve"> (infusion line)</w:t>
      </w:r>
      <w:r w:rsidRPr="00477065">
        <w:rPr>
          <w:rFonts w:asciiTheme="minorHAnsi" w:hAnsiTheme="minorHAnsi" w:cs="Arial"/>
          <w:highlight w:val="yellow"/>
        </w:rPr>
        <w:t xml:space="preserve"> connected to the three way stopcock using same size fitting. </w:t>
      </w:r>
    </w:p>
    <w:p w14:paraId="7E3DA9C1" w14:textId="77777777" w:rsidR="0018354C" w:rsidRPr="00A1277F" w:rsidRDefault="0018354C" w:rsidP="00876B59">
      <w:pPr>
        <w:pStyle w:val="af3"/>
        <w:ind w:left="0"/>
        <w:rPr>
          <w:rFonts w:asciiTheme="minorHAnsi" w:hAnsiTheme="minorHAnsi" w:cs="Arial"/>
        </w:rPr>
      </w:pPr>
    </w:p>
    <w:p w14:paraId="1EA64747" w14:textId="77777777" w:rsidR="0018354C" w:rsidRPr="00A1277F" w:rsidRDefault="0018354C" w:rsidP="00876B59">
      <w:pPr>
        <w:pStyle w:val="af3"/>
        <w:numPr>
          <w:ilvl w:val="1"/>
          <w:numId w:val="22"/>
        </w:numPr>
        <w:rPr>
          <w:rFonts w:asciiTheme="minorHAnsi" w:hAnsiTheme="minorHAnsi" w:cs="Arial"/>
        </w:rPr>
      </w:pPr>
      <w:r w:rsidRPr="00A1277F">
        <w:rPr>
          <w:rFonts w:asciiTheme="minorHAnsi" w:hAnsiTheme="minorHAnsi" w:cs="Arial"/>
        </w:rPr>
        <w:t xml:space="preserve">Make sure that the lines between </w:t>
      </w:r>
      <w:r w:rsidRPr="00F230F0">
        <w:rPr>
          <w:rFonts w:asciiTheme="minorHAnsi" w:hAnsiTheme="minorHAnsi" w:cs="Arial"/>
        </w:rPr>
        <w:t>the infusion pump, the pressure transducer and the</w:t>
      </w:r>
      <w:r w:rsidRPr="00A1277F">
        <w:rPr>
          <w:rFonts w:asciiTheme="minorHAnsi" w:hAnsiTheme="minorHAnsi" w:cs="Arial"/>
        </w:rPr>
        <w:t xml:space="preserve"> bladder are open. </w:t>
      </w:r>
    </w:p>
    <w:p w14:paraId="6C093380" w14:textId="77777777" w:rsidR="0018354C" w:rsidRPr="00A1277F" w:rsidRDefault="0018354C" w:rsidP="00876B59">
      <w:pPr>
        <w:pStyle w:val="af3"/>
        <w:ind w:left="0"/>
        <w:rPr>
          <w:rFonts w:asciiTheme="minorHAnsi" w:hAnsiTheme="minorHAnsi" w:cs="Arial"/>
        </w:rPr>
      </w:pPr>
    </w:p>
    <w:p w14:paraId="3809A4FE" w14:textId="5A761C50" w:rsidR="0018354C" w:rsidRPr="00A1277F" w:rsidRDefault="0018354C" w:rsidP="00876B59">
      <w:pPr>
        <w:pStyle w:val="af3"/>
        <w:numPr>
          <w:ilvl w:val="1"/>
          <w:numId w:val="22"/>
        </w:numPr>
        <w:rPr>
          <w:rFonts w:asciiTheme="minorHAnsi" w:hAnsiTheme="minorHAnsi" w:cs="Arial"/>
        </w:rPr>
      </w:pPr>
      <w:r w:rsidRPr="00A1277F">
        <w:rPr>
          <w:rFonts w:asciiTheme="minorHAnsi" w:hAnsiTheme="minorHAnsi" w:cs="Arial"/>
        </w:rPr>
        <w:t xml:space="preserve">Fill the </w:t>
      </w:r>
      <w:r w:rsidR="002521E9">
        <w:rPr>
          <w:rFonts w:asciiTheme="minorHAnsi" w:hAnsiTheme="minorHAnsi" w:cs="Arial"/>
        </w:rPr>
        <w:t xml:space="preserve">infusion </w:t>
      </w:r>
      <w:r w:rsidRPr="00A1277F">
        <w:rPr>
          <w:rFonts w:asciiTheme="minorHAnsi" w:hAnsiTheme="minorHAnsi" w:cs="Arial"/>
        </w:rPr>
        <w:t>syringe with fresh, warm (37</w:t>
      </w:r>
      <w:r w:rsidR="00B37C9E">
        <w:rPr>
          <w:rFonts w:asciiTheme="minorHAnsi" w:hAnsiTheme="minorHAnsi" w:cs="Arial"/>
        </w:rPr>
        <w:t xml:space="preserve"> </w:t>
      </w:r>
      <w:r w:rsidR="00B37C9E">
        <w:rPr>
          <w:rFonts w:asciiTheme="minorHAnsi" w:hAnsiTheme="minorHAnsi" w:cstheme="minorHAnsi"/>
        </w:rPr>
        <w:t>°</w:t>
      </w:r>
      <w:r w:rsidRPr="00A1277F">
        <w:rPr>
          <w:rFonts w:asciiTheme="minorHAnsi" w:hAnsiTheme="minorHAnsi" w:cs="Arial"/>
        </w:rPr>
        <w:t xml:space="preserve">C) and oxygenated </w:t>
      </w:r>
      <w:r w:rsidR="00F27AB6">
        <w:rPr>
          <w:rFonts w:asciiTheme="minorHAnsi" w:hAnsiTheme="minorHAnsi" w:cs="Arial"/>
        </w:rPr>
        <w:t>KBS</w:t>
      </w:r>
      <w:r w:rsidRPr="00A1277F">
        <w:rPr>
          <w:rFonts w:asciiTheme="minorHAnsi" w:hAnsiTheme="minorHAnsi" w:cs="Arial"/>
        </w:rPr>
        <w:t>.</w:t>
      </w:r>
    </w:p>
    <w:p w14:paraId="650B88E6" w14:textId="77777777" w:rsidR="0018354C" w:rsidRPr="00A1277F" w:rsidRDefault="0018354C" w:rsidP="00876B59">
      <w:pPr>
        <w:pStyle w:val="af3"/>
        <w:ind w:left="0"/>
        <w:rPr>
          <w:rFonts w:asciiTheme="minorHAnsi" w:hAnsiTheme="minorHAnsi" w:cs="Arial"/>
        </w:rPr>
      </w:pPr>
    </w:p>
    <w:p w14:paraId="068FDD97" w14:textId="41471F3E" w:rsidR="0018354C" w:rsidRPr="00A1277F" w:rsidRDefault="0018354C" w:rsidP="00876B59">
      <w:pPr>
        <w:pStyle w:val="af3"/>
        <w:numPr>
          <w:ilvl w:val="1"/>
          <w:numId w:val="22"/>
        </w:numPr>
        <w:rPr>
          <w:rFonts w:asciiTheme="minorHAnsi" w:hAnsiTheme="minorHAnsi" w:cs="Arial"/>
        </w:rPr>
      </w:pPr>
      <w:r w:rsidRPr="00A1277F">
        <w:rPr>
          <w:rFonts w:asciiTheme="minorHAnsi" w:hAnsiTheme="minorHAnsi" w:cs="Arial"/>
        </w:rPr>
        <w:t>Adjust the pump parameters</w:t>
      </w:r>
      <w:r w:rsidR="002A1BF5">
        <w:rPr>
          <w:rFonts w:asciiTheme="minorHAnsi" w:hAnsiTheme="minorHAnsi" w:cs="Arial"/>
        </w:rPr>
        <w:t>: type</w:t>
      </w:r>
      <w:r w:rsidR="00333958">
        <w:rPr>
          <w:rFonts w:asciiTheme="minorHAnsi" w:hAnsiTheme="minorHAnsi" w:cs="Arial"/>
        </w:rPr>
        <w:t>/volume</w:t>
      </w:r>
      <w:r w:rsidR="002A1BF5">
        <w:rPr>
          <w:rFonts w:asciiTheme="minorHAnsi" w:hAnsiTheme="minorHAnsi" w:cs="Arial"/>
        </w:rPr>
        <w:t xml:space="preserve"> of syringe (i.e., 1 mL), operation (i.e. Infuse), flow (i.e., constant), and flow rate (i.e., 15 mL/min).</w:t>
      </w:r>
      <w:r w:rsidR="003E4397">
        <w:rPr>
          <w:rFonts w:asciiTheme="minorHAnsi" w:hAnsiTheme="minorHAnsi" w:cs="Arial"/>
        </w:rPr>
        <w:t xml:space="preserve"> </w:t>
      </w:r>
    </w:p>
    <w:p w14:paraId="58348AE6" w14:textId="77777777" w:rsidR="0018354C" w:rsidRPr="00A1277F" w:rsidRDefault="0018354C" w:rsidP="00876B59">
      <w:pPr>
        <w:pStyle w:val="af3"/>
        <w:ind w:left="0"/>
        <w:rPr>
          <w:rFonts w:asciiTheme="minorHAnsi" w:hAnsiTheme="minorHAnsi" w:cs="Arial"/>
        </w:rPr>
      </w:pPr>
    </w:p>
    <w:p w14:paraId="72C1775D" w14:textId="092CA98B" w:rsidR="0018354C" w:rsidRPr="00477065" w:rsidRDefault="0018354C" w:rsidP="00876B59">
      <w:pPr>
        <w:pStyle w:val="af3"/>
        <w:numPr>
          <w:ilvl w:val="1"/>
          <w:numId w:val="22"/>
        </w:numPr>
        <w:rPr>
          <w:rFonts w:asciiTheme="minorHAnsi" w:hAnsiTheme="minorHAnsi" w:cs="Arial"/>
          <w:highlight w:val="yellow"/>
        </w:rPr>
      </w:pPr>
      <w:r w:rsidRPr="00477065">
        <w:rPr>
          <w:rFonts w:asciiTheme="minorHAnsi" w:hAnsiTheme="minorHAnsi" w:cs="Arial"/>
          <w:highlight w:val="yellow"/>
        </w:rPr>
        <w:t xml:space="preserve">Press </w:t>
      </w:r>
      <w:r w:rsidR="002521E9">
        <w:rPr>
          <w:rFonts w:asciiTheme="minorHAnsi" w:hAnsiTheme="minorHAnsi" w:cs="Arial"/>
          <w:highlight w:val="yellow"/>
        </w:rPr>
        <w:t xml:space="preserve">the </w:t>
      </w:r>
      <w:r w:rsidRPr="00A319FC">
        <w:rPr>
          <w:rFonts w:asciiTheme="minorHAnsi" w:hAnsiTheme="minorHAnsi" w:cs="Arial"/>
          <w:b/>
          <w:bCs/>
          <w:highlight w:val="yellow"/>
        </w:rPr>
        <w:t>Start</w:t>
      </w:r>
      <w:r w:rsidR="002521E9">
        <w:rPr>
          <w:rFonts w:asciiTheme="minorHAnsi" w:hAnsiTheme="minorHAnsi" w:cs="Arial"/>
          <w:highlight w:val="yellow"/>
        </w:rPr>
        <w:t xml:space="preserve"> button</w:t>
      </w:r>
      <w:r w:rsidRPr="00477065">
        <w:rPr>
          <w:rFonts w:asciiTheme="minorHAnsi" w:hAnsiTheme="minorHAnsi" w:cs="Arial"/>
          <w:highlight w:val="yellow"/>
        </w:rPr>
        <w:t xml:space="preserve"> </w:t>
      </w:r>
      <w:r w:rsidR="008B1A34">
        <w:rPr>
          <w:rFonts w:asciiTheme="minorHAnsi" w:hAnsiTheme="minorHAnsi" w:cs="Arial"/>
          <w:highlight w:val="yellow"/>
        </w:rPr>
        <w:t>on</w:t>
      </w:r>
      <w:r w:rsidRPr="00477065">
        <w:rPr>
          <w:rFonts w:asciiTheme="minorHAnsi" w:hAnsiTheme="minorHAnsi" w:cs="Arial"/>
          <w:highlight w:val="yellow"/>
        </w:rPr>
        <w:t xml:space="preserve"> the syringe pump to fill the bladder.</w:t>
      </w:r>
    </w:p>
    <w:p w14:paraId="030D1483" w14:textId="77777777" w:rsidR="0018354C" w:rsidRPr="00A1277F" w:rsidRDefault="0018354C" w:rsidP="00876B59">
      <w:pPr>
        <w:pStyle w:val="af3"/>
        <w:ind w:left="0"/>
        <w:rPr>
          <w:rFonts w:asciiTheme="minorHAnsi" w:hAnsiTheme="minorHAnsi" w:cs="Arial"/>
        </w:rPr>
      </w:pPr>
    </w:p>
    <w:p w14:paraId="27D8A475" w14:textId="6086767F" w:rsidR="0018354C" w:rsidRPr="00477065" w:rsidRDefault="0018354C" w:rsidP="00876B59">
      <w:pPr>
        <w:pStyle w:val="af3"/>
        <w:numPr>
          <w:ilvl w:val="1"/>
          <w:numId w:val="22"/>
        </w:numPr>
        <w:rPr>
          <w:rFonts w:asciiTheme="minorHAnsi" w:hAnsiTheme="minorHAnsi" w:cs="Arial"/>
          <w:highlight w:val="yellow"/>
        </w:rPr>
      </w:pPr>
      <w:r w:rsidRPr="00F230F0">
        <w:rPr>
          <w:rFonts w:asciiTheme="minorHAnsi" w:hAnsiTheme="minorHAnsi" w:cs="Arial"/>
          <w:highlight w:val="yellow"/>
        </w:rPr>
        <w:t xml:space="preserve">Monitor filling volume and intravesical pressure during </w:t>
      </w:r>
      <w:r w:rsidR="002521E9" w:rsidRPr="00F230F0">
        <w:rPr>
          <w:rFonts w:asciiTheme="minorHAnsi" w:hAnsiTheme="minorHAnsi" w:cs="Arial"/>
          <w:highlight w:val="yellow"/>
        </w:rPr>
        <w:t>bladder</w:t>
      </w:r>
      <w:r w:rsidRPr="00F230F0">
        <w:rPr>
          <w:rFonts w:asciiTheme="minorHAnsi" w:hAnsiTheme="minorHAnsi" w:cs="Arial"/>
          <w:highlight w:val="yellow"/>
        </w:rPr>
        <w:t xml:space="preserve"> filling</w:t>
      </w:r>
      <w:r w:rsidRPr="00477065">
        <w:rPr>
          <w:rFonts w:asciiTheme="minorHAnsi" w:hAnsiTheme="minorHAnsi" w:cs="Arial"/>
          <w:highlight w:val="yellow"/>
        </w:rPr>
        <w:t>.</w:t>
      </w:r>
      <w:r w:rsidR="003E4397">
        <w:rPr>
          <w:rFonts w:asciiTheme="minorHAnsi" w:hAnsiTheme="minorHAnsi" w:cs="Arial"/>
          <w:highlight w:val="yellow"/>
        </w:rPr>
        <w:t xml:space="preserve"> </w:t>
      </w:r>
    </w:p>
    <w:p w14:paraId="3D29DF31" w14:textId="77777777" w:rsidR="0018354C" w:rsidRPr="00A1277F" w:rsidRDefault="0018354C" w:rsidP="00876B59">
      <w:pPr>
        <w:rPr>
          <w:rFonts w:asciiTheme="minorHAnsi" w:hAnsiTheme="minorHAnsi" w:cs="Arial"/>
        </w:rPr>
      </w:pPr>
    </w:p>
    <w:p w14:paraId="0A643E9C" w14:textId="217CE0B9" w:rsidR="0018354C" w:rsidRPr="00C735B2" w:rsidRDefault="0018354C" w:rsidP="00876B59">
      <w:pPr>
        <w:pStyle w:val="af3"/>
        <w:numPr>
          <w:ilvl w:val="0"/>
          <w:numId w:val="22"/>
        </w:numPr>
        <w:ind w:left="0" w:firstLine="0"/>
        <w:rPr>
          <w:rFonts w:asciiTheme="minorHAnsi" w:hAnsiTheme="minorHAnsi" w:cs="Arial"/>
          <w:b/>
          <w:highlight w:val="yellow"/>
        </w:rPr>
      </w:pPr>
      <w:r w:rsidRPr="00C735B2">
        <w:rPr>
          <w:rFonts w:asciiTheme="minorHAnsi" w:hAnsiTheme="minorHAnsi" w:cs="Arial"/>
          <w:b/>
          <w:highlight w:val="yellow"/>
        </w:rPr>
        <w:t>Detection of mediators in the SubU/LP aspect of the denuded bladder preparation</w:t>
      </w:r>
    </w:p>
    <w:p w14:paraId="42C2980D" w14:textId="77777777" w:rsidR="0018354C" w:rsidRPr="00A1277F" w:rsidRDefault="0018354C" w:rsidP="00876B59">
      <w:pPr>
        <w:pStyle w:val="af3"/>
        <w:ind w:left="0"/>
        <w:rPr>
          <w:rFonts w:asciiTheme="minorHAnsi" w:hAnsiTheme="minorHAnsi" w:cs="Arial"/>
          <w:b/>
        </w:rPr>
      </w:pPr>
      <w:r w:rsidRPr="00A1277F">
        <w:rPr>
          <w:rFonts w:asciiTheme="minorHAnsi" w:hAnsiTheme="minorHAnsi" w:cs="Arial"/>
          <w:b/>
        </w:rPr>
        <w:t xml:space="preserve"> </w:t>
      </w:r>
    </w:p>
    <w:p w14:paraId="3E4FF919" w14:textId="4EC5D2FA" w:rsidR="0018354C" w:rsidRPr="005E2618" w:rsidRDefault="0018354C" w:rsidP="00876B59">
      <w:pPr>
        <w:pStyle w:val="af3"/>
        <w:numPr>
          <w:ilvl w:val="1"/>
          <w:numId w:val="22"/>
        </w:numPr>
        <w:rPr>
          <w:rFonts w:asciiTheme="minorHAnsi" w:hAnsiTheme="minorHAnsi" w:cs="Arial"/>
          <w:highlight w:val="yellow"/>
        </w:rPr>
      </w:pPr>
      <w:r w:rsidRPr="00894A55">
        <w:rPr>
          <w:rFonts w:asciiTheme="minorHAnsi" w:hAnsiTheme="minorHAnsi" w:cs="Arial"/>
          <w:highlight w:val="yellow"/>
        </w:rPr>
        <w:t>Collect aliquots of the bath solution</w:t>
      </w:r>
      <w:r w:rsidR="00EC7BA3">
        <w:rPr>
          <w:rFonts w:asciiTheme="minorHAnsi" w:hAnsiTheme="minorHAnsi" w:cs="Arial"/>
          <w:highlight w:val="yellow"/>
        </w:rPr>
        <w:t xml:space="preserve"> into </w:t>
      </w:r>
      <w:r w:rsidR="00894A55" w:rsidRPr="00894A55">
        <w:rPr>
          <w:rFonts w:asciiTheme="minorHAnsi" w:hAnsiTheme="minorHAnsi" w:cs="Arial"/>
          <w:highlight w:val="yellow"/>
        </w:rPr>
        <w:t>ice-</w:t>
      </w:r>
      <w:r w:rsidR="00894A55" w:rsidRPr="00F230F0">
        <w:rPr>
          <w:rFonts w:asciiTheme="minorHAnsi" w:hAnsiTheme="minorHAnsi" w:cs="Arial"/>
          <w:highlight w:val="yellow"/>
        </w:rPr>
        <w:t xml:space="preserve">cold </w:t>
      </w:r>
      <w:r w:rsidR="00B37C9E">
        <w:rPr>
          <w:rFonts w:asciiTheme="minorHAnsi" w:hAnsiTheme="minorHAnsi" w:cs="Arial"/>
          <w:highlight w:val="yellow"/>
        </w:rPr>
        <w:t>microcentrifuge</w:t>
      </w:r>
      <w:r w:rsidR="00B37C9E" w:rsidRPr="00F230F0">
        <w:rPr>
          <w:rFonts w:asciiTheme="minorHAnsi" w:hAnsiTheme="minorHAnsi" w:cs="Arial"/>
          <w:highlight w:val="yellow"/>
        </w:rPr>
        <w:t xml:space="preserve"> </w:t>
      </w:r>
      <w:r w:rsidR="00894A55" w:rsidRPr="00F230F0">
        <w:rPr>
          <w:rFonts w:asciiTheme="minorHAnsi" w:hAnsiTheme="minorHAnsi" w:cs="Arial"/>
          <w:highlight w:val="yellow"/>
        </w:rPr>
        <w:t>tubes</w:t>
      </w:r>
      <w:r w:rsidR="00EC7BA3" w:rsidRPr="00F230F0">
        <w:rPr>
          <w:rFonts w:asciiTheme="minorHAnsi" w:hAnsiTheme="minorHAnsi" w:cs="Arial"/>
          <w:highlight w:val="yellow"/>
        </w:rPr>
        <w:t xml:space="preserve"> or </w:t>
      </w:r>
      <w:r w:rsidR="00333958">
        <w:rPr>
          <w:rFonts w:asciiTheme="minorHAnsi" w:hAnsiTheme="minorHAnsi" w:cs="Arial"/>
          <w:highlight w:val="yellow"/>
        </w:rPr>
        <w:t>high-performance liquid chromatography (</w:t>
      </w:r>
      <w:r w:rsidR="00333958" w:rsidRPr="00632DE6">
        <w:rPr>
          <w:rFonts w:asciiTheme="minorHAnsi" w:hAnsiTheme="minorHAnsi" w:cs="Arial"/>
          <w:highlight w:val="yellow"/>
        </w:rPr>
        <w:t>HPLC</w:t>
      </w:r>
      <w:r w:rsidR="00333958">
        <w:rPr>
          <w:rFonts w:asciiTheme="minorHAnsi" w:hAnsiTheme="minorHAnsi" w:cs="Arial"/>
          <w:highlight w:val="yellow"/>
        </w:rPr>
        <w:t>)</w:t>
      </w:r>
      <w:r w:rsidR="00EC7BA3" w:rsidRPr="00F230F0">
        <w:rPr>
          <w:rFonts w:asciiTheme="minorHAnsi" w:hAnsiTheme="minorHAnsi" w:cs="Arial"/>
          <w:highlight w:val="yellow"/>
        </w:rPr>
        <w:t xml:space="preserve"> </w:t>
      </w:r>
      <w:r w:rsidR="00EC7BA3" w:rsidRPr="005E2618">
        <w:rPr>
          <w:rFonts w:asciiTheme="minorHAnsi" w:hAnsiTheme="minorHAnsi" w:cs="Arial"/>
          <w:highlight w:val="yellow"/>
        </w:rPr>
        <w:t>inserts</w:t>
      </w:r>
      <w:r w:rsidR="00894A55" w:rsidRPr="005E2618">
        <w:rPr>
          <w:rFonts w:asciiTheme="minorHAnsi" w:hAnsiTheme="minorHAnsi" w:cs="Arial"/>
          <w:highlight w:val="yellow"/>
        </w:rPr>
        <w:t>.</w:t>
      </w:r>
    </w:p>
    <w:p w14:paraId="1D140DC6" w14:textId="77777777" w:rsidR="0018354C" w:rsidRPr="005E2618" w:rsidRDefault="0018354C" w:rsidP="00876B59">
      <w:pPr>
        <w:pStyle w:val="af3"/>
        <w:ind w:left="0"/>
        <w:rPr>
          <w:rFonts w:asciiTheme="minorHAnsi" w:hAnsiTheme="minorHAnsi" w:cs="Arial"/>
          <w:highlight w:val="yellow"/>
        </w:rPr>
      </w:pPr>
    </w:p>
    <w:p w14:paraId="1C0035FC" w14:textId="6234A03E" w:rsidR="005E2618" w:rsidRPr="00632DE6" w:rsidRDefault="0018354C" w:rsidP="00876B59">
      <w:pPr>
        <w:pStyle w:val="af3"/>
        <w:numPr>
          <w:ilvl w:val="1"/>
          <w:numId w:val="22"/>
        </w:numPr>
        <w:rPr>
          <w:rFonts w:asciiTheme="minorHAnsi" w:hAnsiTheme="minorHAnsi" w:cstheme="minorHAnsi"/>
          <w:b/>
        </w:rPr>
      </w:pPr>
      <w:r w:rsidRPr="00632DE6">
        <w:rPr>
          <w:rFonts w:asciiTheme="minorHAnsi" w:hAnsiTheme="minorHAnsi" w:cs="Arial"/>
          <w:highlight w:val="yellow"/>
        </w:rPr>
        <w:t xml:space="preserve">Prepare and process the samples according </w:t>
      </w:r>
      <w:r w:rsidR="000203DE" w:rsidRPr="00632DE6">
        <w:rPr>
          <w:rFonts w:asciiTheme="minorHAnsi" w:hAnsiTheme="minorHAnsi" w:cs="Arial"/>
          <w:highlight w:val="yellow"/>
        </w:rPr>
        <w:t xml:space="preserve">to </w:t>
      </w:r>
      <w:r w:rsidRPr="00632DE6">
        <w:rPr>
          <w:rFonts w:asciiTheme="minorHAnsi" w:hAnsiTheme="minorHAnsi" w:cs="Arial"/>
          <w:highlight w:val="yellow"/>
        </w:rPr>
        <w:t xml:space="preserve">the </w:t>
      </w:r>
      <w:r w:rsidR="004C455C" w:rsidRPr="00632DE6">
        <w:rPr>
          <w:rFonts w:asciiTheme="minorHAnsi" w:hAnsiTheme="minorHAnsi" w:cs="Arial"/>
          <w:highlight w:val="yellow"/>
        </w:rPr>
        <w:t>appropriate</w:t>
      </w:r>
      <w:r w:rsidRPr="00632DE6">
        <w:rPr>
          <w:rFonts w:asciiTheme="minorHAnsi" w:hAnsiTheme="minorHAnsi" w:cs="Arial"/>
          <w:highlight w:val="yellow"/>
        </w:rPr>
        <w:t xml:space="preserve"> detection application.</w:t>
      </w:r>
      <w:r w:rsidR="005E2618" w:rsidRPr="00632DE6">
        <w:rPr>
          <w:rFonts w:asciiTheme="minorHAnsi" w:hAnsiTheme="minorHAnsi" w:cs="Arial"/>
          <w:highlight w:val="yellow"/>
        </w:rPr>
        <w:t xml:space="preserve"> </w:t>
      </w:r>
      <w:r w:rsidR="000A2DD9" w:rsidRPr="00632DE6">
        <w:rPr>
          <w:rFonts w:asciiTheme="minorHAnsi" w:hAnsiTheme="minorHAnsi" w:cs="Arial"/>
          <w:highlight w:val="yellow"/>
        </w:rPr>
        <w:t>In the case of detecting purine availability</w:t>
      </w:r>
      <w:r w:rsidR="00B37C9E">
        <w:rPr>
          <w:rFonts w:asciiTheme="minorHAnsi" w:hAnsiTheme="minorHAnsi" w:cs="Arial"/>
          <w:highlight w:val="yellow"/>
        </w:rPr>
        <w:t>,</w:t>
      </w:r>
      <w:r w:rsidR="000A2DD9" w:rsidRPr="00632DE6">
        <w:rPr>
          <w:rFonts w:asciiTheme="minorHAnsi" w:hAnsiTheme="minorHAnsi" w:cs="Arial"/>
          <w:highlight w:val="yellow"/>
        </w:rPr>
        <w:t xml:space="preserve"> </w:t>
      </w:r>
      <w:r w:rsidR="00F93D7D">
        <w:rPr>
          <w:rFonts w:asciiTheme="minorHAnsi" w:hAnsiTheme="minorHAnsi" w:cs="Arial"/>
          <w:highlight w:val="yellow"/>
        </w:rPr>
        <w:t xml:space="preserve">process the samples </w:t>
      </w:r>
      <w:r w:rsidR="000A2DD9" w:rsidRPr="00632DE6">
        <w:rPr>
          <w:rFonts w:asciiTheme="minorHAnsi" w:hAnsiTheme="minorHAnsi" w:cs="Arial"/>
          <w:highlight w:val="yellow"/>
        </w:rPr>
        <w:t>by HPLC</w:t>
      </w:r>
      <w:r w:rsidR="0014662F">
        <w:rPr>
          <w:rFonts w:asciiTheme="minorHAnsi" w:hAnsiTheme="minorHAnsi" w:cs="Arial"/>
          <w:highlight w:val="yellow"/>
        </w:rPr>
        <w:t xml:space="preserve"> with fluorescence detection</w:t>
      </w:r>
      <w:r w:rsidR="006E03FC" w:rsidRPr="006E03FC">
        <w:rPr>
          <w:rFonts w:asciiTheme="minorHAnsi" w:hAnsiTheme="minorHAnsi" w:cs="Arial"/>
          <w:highlight w:val="yellow"/>
          <w:vertAlign w:val="superscript"/>
        </w:rPr>
        <w:t>13, 18</w:t>
      </w:r>
      <w:r w:rsidR="000A2DD9" w:rsidRPr="00632DE6">
        <w:rPr>
          <w:rFonts w:asciiTheme="minorHAnsi" w:hAnsiTheme="minorHAnsi" w:cs="Arial"/>
          <w:highlight w:val="yellow"/>
        </w:rPr>
        <w:t xml:space="preserve">. </w:t>
      </w:r>
    </w:p>
    <w:p w14:paraId="05DBFFA6" w14:textId="77777777" w:rsidR="00632DE6" w:rsidRPr="00632DE6" w:rsidRDefault="00632DE6" w:rsidP="00876B59">
      <w:pPr>
        <w:pStyle w:val="af3"/>
        <w:ind w:left="0"/>
        <w:rPr>
          <w:rFonts w:asciiTheme="minorHAnsi" w:hAnsiTheme="minorHAnsi" w:cstheme="minorHAnsi"/>
          <w:b/>
        </w:rPr>
      </w:pPr>
    </w:p>
    <w:p w14:paraId="3E79FCA8" w14:textId="0CED0A34" w:rsidR="006305D7" w:rsidRPr="001B1519" w:rsidRDefault="006305D7" w:rsidP="00876B5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17299359" w14:textId="77777777" w:rsidR="00A1277F" w:rsidRDefault="00A1277F" w:rsidP="00876B59">
      <w:pPr>
        <w:rPr>
          <w:rFonts w:ascii="Arial" w:hAnsi="Arial" w:cs="Arial"/>
          <w:b/>
          <w:bCs/>
        </w:rPr>
      </w:pPr>
    </w:p>
    <w:p w14:paraId="3C083D02" w14:textId="653A440C" w:rsidR="0018354C" w:rsidRPr="008B1A34" w:rsidRDefault="0018354C" w:rsidP="00876B59">
      <w:pPr>
        <w:contextualSpacing/>
        <w:rPr>
          <w:rFonts w:asciiTheme="minorHAnsi" w:hAnsiTheme="minorHAnsi" w:cs="Arial"/>
          <w:color w:val="auto"/>
        </w:rPr>
      </w:pPr>
      <w:r w:rsidRPr="00A319FC">
        <w:rPr>
          <w:rFonts w:asciiTheme="minorHAnsi" w:hAnsiTheme="minorHAnsi" w:cs="Arial"/>
        </w:rPr>
        <w:t>The wall of murine detrusor-free bladder preparation is intact and contains all layers except the DSM and serosa</w:t>
      </w:r>
      <w:r w:rsidR="00B37C9E">
        <w:rPr>
          <w:rFonts w:asciiTheme="minorHAnsi" w:hAnsiTheme="minorHAnsi" w:cs="Arial"/>
        </w:rPr>
        <w:t xml:space="preserve">. </w:t>
      </w:r>
      <w:r w:rsidR="00EC7BA3" w:rsidRPr="008B1A34">
        <w:rPr>
          <w:rFonts w:asciiTheme="minorHAnsi" w:hAnsiTheme="minorHAnsi" w:cs="Arial"/>
          <w:color w:val="auto"/>
        </w:rPr>
        <w:t>P</w:t>
      </w:r>
      <w:r w:rsidRPr="008B1A34">
        <w:rPr>
          <w:rFonts w:asciiTheme="minorHAnsi" w:hAnsiTheme="minorHAnsi" w:cs="Arial"/>
          <w:color w:val="auto"/>
        </w:rPr>
        <w:t xml:space="preserve">roof-of-principle studies </w:t>
      </w:r>
      <w:r w:rsidR="00EC7BA3" w:rsidRPr="008B1A34">
        <w:rPr>
          <w:rFonts w:asciiTheme="minorHAnsi" w:hAnsiTheme="minorHAnsi" w:cs="Arial"/>
          <w:color w:val="auto"/>
        </w:rPr>
        <w:t xml:space="preserve">demonstrated that </w:t>
      </w:r>
      <w:r w:rsidRPr="008B1A34">
        <w:rPr>
          <w:rFonts w:asciiTheme="minorHAnsi" w:hAnsiTheme="minorHAnsi" w:cs="Arial"/>
          <w:color w:val="auto"/>
        </w:rPr>
        <w:t xml:space="preserve">the DSM-free bladder wall </w:t>
      </w:r>
      <w:r w:rsidR="00DC7E9B">
        <w:rPr>
          <w:rFonts w:asciiTheme="minorHAnsi" w:hAnsiTheme="minorHAnsi" w:cs="Arial"/>
          <w:color w:val="auto"/>
        </w:rPr>
        <w:t>includes</w:t>
      </w:r>
      <w:r w:rsidR="00DC7E9B" w:rsidRPr="008B1A34">
        <w:rPr>
          <w:rFonts w:asciiTheme="minorHAnsi" w:hAnsiTheme="minorHAnsi" w:cs="Arial"/>
          <w:color w:val="auto"/>
        </w:rPr>
        <w:t xml:space="preserve"> </w:t>
      </w:r>
      <w:r w:rsidRPr="008B1A34">
        <w:rPr>
          <w:rFonts w:asciiTheme="minorHAnsi" w:hAnsiTheme="minorHAnsi" w:cs="Arial"/>
          <w:color w:val="auto"/>
        </w:rPr>
        <w:t xml:space="preserve">urothelium and SubU/LP </w:t>
      </w:r>
      <w:r w:rsidR="00DC7E9B">
        <w:rPr>
          <w:rFonts w:asciiTheme="minorHAnsi" w:hAnsiTheme="minorHAnsi" w:cs="Arial"/>
          <w:color w:val="auto"/>
        </w:rPr>
        <w:t xml:space="preserve">while </w:t>
      </w:r>
      <w:r w:rsidRPr="008B1A34">
        <w:rPr>
          <w:rFonts w:asciiTheme="minorHAnsi" w:hAnsiTheme="minorHAnsi" w:cs="Arial"/>
          <w:color w:val="auto"/>
        </w:rPr>
        <w:t xml:space="preserve">the </w:t>
      </w:r>
      <w:r w:rsidRPr="008B1A34">
        <w:rPr>
          <w:rFonts w:asciiTheme="minorHAnsi" w:hAnsiTheme="minorHAnsi" w:cs="Arial"/>
          <w:i/>
          <w:color w:val="auto"/>
        </w:rPr>
        <w:t>tunica muscularis</w:t>
      </w:r>
      <w:r w:rsidRPr="008B1A34">
        <w:rPr>
          <w:rFonts w:asciiTheme="minorHAnsi" w:hAnsiTheme="minorHAnsi" w:cs="Arial"/>
          <w:color w:val="auto"/>
        </w:rPr>
        <w:t xml:space="preserve"> and </w:t>
      </w:r>
      <w:r w:rsidR="00DC7E9B">
        <w:rPr>
          <w:rFonts w:asciiTheme="minorHAnsi" w:hAnsiTheme="minorHAnsi" w:cs="Arial"/>
          <w:color w:val="auto"/>
        </w:rPr>
        <w:t xml:space="preserve">the </w:t>
      </w:r>
      <w:r w:rsidRPr="008B1A34">
        <w:rPr>
          <w:rFonts w:asciiTheme="minorHAnsi" w:hAnsiTheme="minorHAnsi" w:cs="Arial"/>
          <w:color w:val="auto"/>
        </w:rPr>
        <w:t>serosa</w:t>
      </w:r>
      <w:r w:rsidR="00DC7E9B">
        <w:rPr>
          <w:rFonts w:asciiTheme="minorHAnsi" w:hAnsiTheme="minorHAnsi" w:cs="Arial"/>
          <w:color w:val="auto"/>
        </w:rPr>
        <w:t xml:space="preserve"> are absent</w:t>
      </w:r>
      <w:r w:rsidRPr="008B1A34">
        <w:rPr>
          <w:rFonts w:asciiTheme="minorHAnsi" w:hAnsiTheme="minorHAnsi" w:cs="Arial"/>
          <w:color w:val="auto"/>
        </w:rPr>
        <w:t xml:space="preserve"> (</w:t>
      </w:r>
      <w:r w:rsidR="005A61FC" w:rsidRPr="00A319FC">
        <w:rPr>
          <w:rFonts w:asciiTheme="minorHAnsi" w:hAnsiTheme="minorHAnsi" w:cs="Arial"/>
          <w:b/>
          <w:bCs/>
          <w:color w:val="auto"/>
        </w:rPr>
        <w:t>Fig</w:t>
      </w:r>
      <w:r w:rsidR="00920CE2" w:rsidRPr="00A319FC">
        <w:rPr>
          <w:rFonts w:asciiTheme="minorHAnsi" w:hAnsiTheme="minorHAnsi" w:cs="Arial"/>
          <w:b/>
          <w:bCs/>
          <w:color w:val="auto"/>
        </w:rPr>
        <w:t>ure 2</w:t>
      </w:r>
      <w:r w:rsidRPr="008B1A34">
        <w:rPr>
          <w:rFonts w:asciiTheme="minorHAnsi" w:hAnsiTheme="minorHAnsi" w:cs="Arial"/>
          <w:color w:val="auto"/>
        </w:rPr>
        <w:t>)</w:t>
      </w:r>
      <w:r w:rsidR="006E03FC" w:rsidRPr="00011D81">
        <w:rPr>
          <w:rFonts w:asciiTheme="minorHAnsi" w:hAnsiTheme="minorHAnsi" w:cs="Arial"/>
          <w:color w:val="auto"/>
          <w:vertAlign w:val="superscript"/>
        </w:rPr>
        <w:t>13</w:t>
      </w:r>
      <w:r w:rsidR="005E2618" w:rsidRPr="008B1A34">
        <w:rPr>
          <w:rFonts w:asciiTheme="minorHAnsi" w:hAnsiTheme="minorHAnsi" w:cs="Arial"/>
          <w:color w:val="auto"/>
        </w:rPr>
        <w:t>.</w:t>
      </w:r>
    </w:p>
    <w:p w14:paraId="23193BF0" w14:textId="77777777" w:rsidR="0018354C" w:rsidRPr="00DB4EF2" w:rsidRDefault="0018354C" w:rsidP="00876B59">
      <w:pPr>
        <w:contextualSpacing/>
        <w:rPr>
          <w:rFonts w:asciiTheme="minorHAnsi" w:hAnsiTheme="minorHAnsi" w:cs="Arial"/>
          <w:color w:val="auto"/>
        </w:rPr>
      </w:pPr>
    </w:p>
    <w:p w14:paraId="4C3DFC4F" w14:textId="6ACF9021" w:rsidR="0018354C" w:rsidRPr="008B1A34" w:rsidRDefault="0018354C" w:rsidP="00876B59">
      <w:pPr>
        <w:contextualSpacing/>
        <w:rPr>
          <w:rFonts w:asciiTheme="minorHAnsi" w:hAnsiTheme="minorHAnsi" w:cs="Arial"/>
          <w:color w:val="auto"/>
        </w:rPr>
      </w:pPr>
      <w:r w:rsidRPr="00A319FC">
        <w:rPr>
          <w:rFonts w:asciiTheme="minorHAnsi" w:hAnsiTheme="minorHAnsi" w:cs="Arial"/>
          <w:color w:val="auto"/>
        </w:rPr>
        <w:t>Filling of the detrusor-free bladder approximates normal bladder filling</w:t>
      </w:r>
      <w:r w:rsidR="00B37C9E" w:rsidRPr="00A319FC">
        <w:rPr>
          <w:rFonts w:asciiTheme="minorHAnsi" w:hAnsiTheme="minorHAnsi" w:cs="Arial"/>
          <w:color w:val="auto"/>
        </w:rPr>
        <w:t>.</w:t>
      </w:r>
      <w:r w:rsidR="00B37C9E">
        <w:rPr>
          <w:rFonts w:asciiTheme="minorHAnsi" w:hAnsiTheme="minorHAnsi" w:cs="Arial"/>
          <w:b/>
          <w:bCs/>
          <w:color w:val="auto"/>
        </w:rPr>
        <w:t xml:space="preserve"> </w:t>
      </w:r>
      <w:r w:rsidR="00920CE2" w:rsidRPr="00A319FC">
        <w:rPr>
          <w:rFonts w:asciiTheme="minorHAnsi" w:hAnsiTheme="minorHAnsi" w:cs="Arial"/>
          <w:b/>
          <w:color w:val="auto"/>
        </w:rPr>
        <w:t>Figure 3</w:t>
      </w:r>
      <w:r w:rsidR="00920CE2" w:rsidRPr="008B1A34">
        <w:rPr>
          <w:rFonts w:asciiTheme="minorHAnsi" w:hAnsiTheme="minorHAnsi" w:cs="Arial"/>
          <w:bCs/>
          <w:color w:val="auto"/>
        </w:rPr>
        <w:t xml:space="preserve"> shows schematics of the experimental setup for filling </w:t>
      </w:r>
      <w:r w:rsidR="00920CE2" w:rsidRPr="00A319FC">
        <w:rPr>
          <w:rFonts w:asciiTheme="minorHAnsi" w:hAnsiTheme="minorHAnsi" w:cs="Arial"/>
          <w:bCs/>
          <w:iCs/>
          <w:color w:val="auto"/>
        </w:rPr>
        <w:t xml:space="preserve">ex vivo bladder preparations at different </w:t>
      </w:r>
      <w:r w:rsidR="00DC7E9B" w:rsidRPr="00A319FC">
        <w:rPr>
          <w:rFonts w:asciiTheme="minorHAnsi" w:hAnsiTheme="minorHAnsi" w:cs="Arial"/>
          <w:bCs/>
          <w:iCs/>
          <w:color w:val="auto"/>
        </w:rPr>
        <w:t xml:space="preserve">filling </w:t>
      </w:r>
      <w:r w:rsidR="00920CE2" w:rsidRPr="00A319FC">
        <w:rPr>
          <w:rFonts w:asciiTheme="minorHAnsi" w:hAnsiTheme="minorHAnsi" w:cs="Arial"/>
          <w:bCs/>
          <w:iCs/>
          <w:color w:val="auto"/>
        </w:rPr>
        <w:t xml:space="preserve">rates, volumes and </w:t>
      </w:r>
      <w:r w:rsidR="00DC7E9B" w:rsidRPr="00A319FC">
        <w:rPr>
          <w:rFonts w:asciiTheme="minorHAnsi" w:hAnsiTheme="minorHAnsi" w:cs="Arial"/>
          <w:bCs/>
          <w:iCs/>
          <w:color w:val="auto"/>
        </w:rPr>
        <w:t xml:space="preserve">intraluminal </w:t>
      </w:r>
      <w:r w:rsidR="00920CE2" w:rsidRPr="00A319FC">
        <w:rPr>
          <w:rFonts w:asciiTheme="minorHAnsi" w:hAnsiTheme="minorHAnsi" w:cs="Arial"/>
          <w:bCs/>
          <w:iCs/>
          <w:color w:val="auto"/>
        </w:rPr>
        <w:t xml:space="preserve">pressures. </w:t>
      </w:r>
      <w:r w:rsidRPr="00A319FC">
        <w:rPr>
          <w:rFonts w:asciiTheme="minorHAnsi" w:hAnsiTheme="minorHAnsi" w:cs="Arial"/>
          <w:bCs/>
          <w:iCs/>
          <w:color w:val="auto"/>
        </w:rPr>
        <w:t>The murine ex vivo</w:t>
      </w:r>
      <w:r w:rsidRPr="008B1A34">
        <w:rPr>
          <w:rFonts w:asciiTheme="minorHAnsi" w:hAnsiTheme="minorHAnsi" w:cs="Arial"/>
          <w:bCs/>
          <w:color w:val="auto"/>
        </w:rPr>
        <w:t xml:space="preserve"> intact and denuded bladder preparations require a broad range of filling volumes to reach voiding pressure</w:t>
      </w:r>
      <w:r w:rsidR="006E03FC" w:rsidRPr="00FB54E8">
        <w:rPr>
          <w:rFonts w:asciiTheme="minorHAnsi" w:hAnsiTheme="minorHAnsi" w:cs="Arial"/>
          <w:color w:val="auto"/>
          <w:vertAlign w:val="superscript"/>
        </w:rPr>
        <w:t>13</w:t>
      </w:r>
      <w:r w:rsidRPr="008B1A34">
        <w:rPr>
          <w:rFonts w:asciiTheme="minorHAnsi" w:hAnsiTheme="minorHAnsi" w:cs="Arial"/>
          <w:color w:val="auto"/>
        </w:rPr>
        <w:t xml:space="preserve">. </w:t>
      </w:r>
      <w:r w:rsidR="00D522B0" w:rsidRPr="008B1A34">
        <w:rPr>
          <w:rFonts w:asciiTheme="minorHAnsi" w:hAnsiTheme="minorHAnsi" w:cs="Arial"/>
          <w:color w:val="auto"/>
        </w:rPr>
        <w:t>T</w:t>
      </w:r>
      <w:r w:rsidRPr="008B1A34">
        <w:rPr>
          <w:rFonts w:asciiTheme="minorHAnsi" w:hAnsiTheme="minorHAnsi" w:cs="Arial"/>
          <w:bCs/>
          <w:color w:val="auto"/>
        </w:rPr>
        <w:t>he pressure-volume relationships are remarkably similar in the intact and denuded preparations</w:t>
      </w:r>
      <w:r w:rsidR="007B6B5E" w:rsidRPr="008B1A34">
        <w:rPr>
          <w:rFonts w:asciiTheme="minorHAnsi" w:hAnsiTheme="minorHAnsi" w:cs="Arial"/>
          <w:bCs/>
          <w:color w:val="auto"/>
        </w:rPr>
        <w:t xml:space="preserve"> </w:t>
      </w:r>
      <w:r w:rsidR="0041593D" w:rsidRPr="008B1A34">
        <w:rPr>
          <w:rFonts w:asciiTheme="minorHAnsi" w:hAnsiTheme="minorHAnsi" w:cs="Arial"/>
          <w:bCs/>
          <w:color w:val="auto"/>
        </w:rPr>
        <w:t>(</w:t>
      </w:r>
      <w:r w:rsidR="00920CE2" w:rsidRPr="00A319FC">
        <w:rPr>
          <w:rFonts w:asciiTheme="minorHAnsi" w:hAnsiTheme="minorHAnsi" w:cs="Arial"/>
          <w:b/>
          <w:bCs/>
          <w:color w:val="auto"/>
        </w:rPr>
        <w:t>Movie 1</w:t>
      </w:r>
      <w:r w:rsidR="00B37C9E" w:rsidRPr="00A319FC">
        <w:rPr>
          <w:rFonts w:asciiTheme="minorHAnsi" w:hAnsiTheme="minorHAnsi" w:cs="Arial"/>
          <w:b/>
          <w:bCs/>
          <w:color w:val="auto"/>
        </w:rPr>
        <w:t xml:space="preserve">, </w:t>
      </w:r>
      <w:r w:rsidR="00B37C9E" w:rsidRPr="006638D3">
        <w:rPr>
          <w:rFonts w:asciiTheme="minorHAnsi" w:hAnsiTheme="minorHAnsi" w:cs="Arial"/>
          <w:b/>
          <w:bCs/>
          <w:color w:val="auto"/>
        </w:rPr>
        <w:t xml:space="preserve">Movie </w:t>
      </w:r>
      <w:r w:rsidR="00B37C9E">
        <w:rPr>
          <w:rFonts w:asciiTheme="minorHAnsi" w:hAnsiTheme="minorHAnsi" w:cs="Arial"/>
          <w:b/>
          <w:bCs/>
          <w:color w:val="auto"/>
        </w:rPr>
        <w:t>2</w:t>
      </w:r>
      <w:r w:rsidR="00B37C9E">
        <w:rPr>
          <w:rFonts w:asciiTheme="minorHAnsi" w:hAnsiTheme="minorHAnsi" w:cs="Arial"/>
          <w:color w:val="auto"/>
        </w:rPr>
        <w:t>, and</w:t>
      </w:r>
      <w:r w:rsidR="007B6B5E" w:rsidRPr="008B1A34">
        <w:rPr>
          <w:rFonts w:asciiTheme="minorHAnsi" w:hAnsiTheme="minorHAnsi" w:cs="Arial"/>
          <w:color w:val="auto"/>
        </w:rPr>
        <w:t xml:space="preserve"> </w:t>
      </w:r>
      <w:r w:rsidR="007B6B5E" w:rsidRPr="00A319FC">
        <w:rPr>
          <w:rFonts w:asciiTheme="minorHAnsi" w:hAnsiTheme="minorHAnsi" w:cs="Arial"/>
          <w:b/>
          <w:bCs/>
          <w:color w:val="auto"/>
        </w:rPr>
        <w:t>Figure 4</w:t>
      </w:r>
      <w:r w:rsidR="0041593D" w:rsidRPr="00A319FC">
        <w:rPr>
          <w:rFonts w:asciiTheme="minorHAnsi" w:hAnsiTheme="minorHAnsi" w:cs="Arial"/>
          <w:b/>
          <w:bCs/>
          <w:color w:val="auto"/>
        </w:rPr>
        <w:t>)</w:t>
      </w:r>
      <w:r w:rsidR="00920CE2" w:rsidRPr="00A319FC">
        <w:rPr>
          <w:rFonts w:asciiTheme="minorHAnsi" w:hAnsiTheme="minorHAnsi" w:cs="Arial"/>
          <w:b/>
          <w:bCs/>
          <w:color w:val="auto"/>
        </w:rPr>
        <w:t>.</w:t>
      </w:r>
      <w:r w:rsidR="00920CE2" w:rsidRPr="008B1A34">
        <w:rPr>
          <w:rFonts w:asciiTheme="minorHAnsi" w:hAnsiTheme="minorHAnsi" w:cs="Arial"/>
          <w:color w:val="auto"/>
        </w:rPr>
        <w:t xml:space="preserve"> </w:t>
      </w:r>
      <w:r w:rsidRPr="008B1A34">
        <w:rPr>
          <w:rFonts w:asciiTheme="minorHAnsi" w:hAnsiTheme="minorHAnsi" w:cs="Arial"/>
          <w:color w:val="auto"/>
        </w:rPr>
        <w:t xml:space="preserve">Therefore, the DSM-free preparation is suitable for functional studies </w:t>
      </w:r>
      <w:r w:rsidR="00D522B0" w:rsidRPr="008B1A34">
        <w:rPr>
          <w:rFonts w:asciiTheme="minorHAnsi" w:hAnsiTheme="minorHAnsi" w:cs="Arial"/>
          <w:color w:val="auto"/>
        </w:rPr>
        <w:t>of</w:t>
      </w:r>
      <w:r w:rsidRPr="008B1A34">
        <w:rPr>
          <w:rFonts w:asciiTheme="minorHAnsi" w:hAnsiTheme="minorHAnsi" w:cs="Arial"/>
          <w:color w:val="auto"/>
        </w:rPr>
        <w:t xml:space="preserve"> the role of urothelium and SubU/LP in bladder mechanosensation and mechanotransduction.</w:t>
      </w:r>
    </w:p>
    <w:p w14:paraId="01053067" w14:textId="77777777" w:rsidR="0018354C" w:rsidRPr="008B1A34" w:rsidRDefault="0018354C" w:rsidP="00876B59">
      <w:pPr>
        <w:contextualSpacing/>
        <w:rPr>
          <w:rFonts w:asciiTheme="minorHAnsi" w:hAnsiTheme="minorHAnsi" w:cs="Arial"/>
          <w:color w:val="auto"/>
        </w:rPr>
      </w:pPr>
    </w:p>
    <w:p w14:paraId="7483BF3A" w14:textId="37D9244C" w:rsidR="00F93D7D" w:rsidRDefault="0018354C" w:rsidP="00876B59">
      <w:pPr>
        <w:contextualSpacing/>
        <w:rPr>
          <w:rFonts w:asciiTheme="minorHAnsi" w:hAnsiTheme="minorHAnsi" w:cs="Arial"/>
          <w:bCs/>
          <w:i/>
        </w:rPr>
      </w:pPr>
      <w:r w:rsidRPr="008B1A34">
        <w:rPr>
          <w:rFonts w:asciiTheme="minorHAnsi" w:hAnsiTheme="minorHAnsi" w:cs="Arial"/>
          <w:b/>
          <w:bCs/>
          <w:color w:val="auto"/>
        </w:rPr>
        <w:t>Possible use of the detrusor-free bladder model</w:t>
      </w:r>
    </w:p>
    <w:p w14:paraId="2725C3CD" w14:textId="6F3BF791" w:rsidR="0018354C" w:rsidRPr="00632DE6" w:rsidRDefault="0018354C" w:rsidP="00876B59">
      <w:pPr>
        <w:contextualSpacing/>
        <w:rPr>
          <w:rFonts w:asciiTheme="minorHAnsi" w:hAnsiTheme="minorHAnsi" w:cs="Arial"/>
          <w:bCs/>
          <w:i/>
        </w:rPr>
      </w:pPr>
      <w:r w:rsidRPr="00A1277F">
        <w:rPr>
          <w:rFonts w:asciiTheme="minorHAnsi" w:hAnsiTheme="minorHAnsi" w:cs="Arial"/>
          <w:bCs/>
          <w:i/>
        </w:rPr>
        <w:t>Measure availability of mediators in bladder lumen and SubU/LP during bladder filling</w:t>
      </w:r>
    </w:p>
    <w:p w14:paraId="6ED54B30" w14:textId="44456379" w:rsidR="0018354C" w:rsidRPr="008B1A34" w:rsidRDefault="007B6B5E" w:rsidP="00876B59">
      <w:pPr>
        <w:contextualSpacing/>
        <w:rPr>
          <w:rFonts w:asciiTheme="minorHAnsi" w:hAnsiTheme="minorHAnsi" w:cs="Arial"/>
          <w:bCs/>
          <w:color w:val="auto"/>
        </w:rPr>
      </w:pPr>
      <w:r w:rsidRPr="008B1A34">
        <w:rPr>
          <w:rFonts w:asciiTheme="minorHAnsi" w:hAnsiTheme="minorHAnsi" w:cs="Arial"/>
          <w:bCs/>
          <w:color w:val="auto"/>
        </w:rPr>
        <w:t>The experimental setup for collecting extraluminal (EL</w:t>
      </w:r>
      <w:r w:rsidR="0041593D" w:rsidRPr="008B1A34">
        <w:rPr>
          <w:rFonts w:asciiTheme="minorHAnsi" w:hAnsiTheme="minorHAnsi" w:cs="Arial"/>
          <w:bCs/>
          <w:color w:val="auto"/>
        </w:rPr>
        <w:t xml:space="preserve">; </w:t>
      </w:r>
      <w:r w:rsidR="00DB4EF2" w:rsidRPr="00DB4EF2">
        <w:rPr>
          <w:rFonts w:asciiTheme="minorHAnsi" w:hAnsiTheme="minorHAnsi" w:cs="Arial"/>
          <w:bCs/>
          <w:color w:val="auto"/>
        </w:rPr>
        <w:t>e.g.,</w:t>
      </w:r>
      <w:r w:rsidR="0041593D" w:rsidRPr="008B1A34">
        <w:rPr>
          <w:rFonts w:asciiTheme="minorHAnsi" w:hAnsiTheme="minorHAnsi" w:cs="Arial"/>
          <w:bCs/>
          <w:color w:val="auto"/>
        </w:rPr>
        <w:t xml:space="preserve"> bathing SubU/LP</w:t>
      </w:r>
      <w:r w:rsidRPr="008B1A34">
        <w:rPr>
          <w:rFonts w:asciiTheme="minorHAnsi" w:hAnsiTheme="minorHAnsi" w:cs="Arial"/>
          <w:bCs/>
          <w:color w:val="auto"/>
        </w:rPr>
        <w:t xml:space="preserve">) and intraluminal (IL) samples during filling of bladder preparations while monitoring bladder pressure is illustrated in </w:t>
      </w:r>
      <w:r w:rsidRPr="00A319FC">
        <w:rPr>
          <w:rFonts w:asciiTheme="minorHAnsi" w:hAnsiTheme="minorHAnsi" w:cs="Arial"/>
          <w:b/>
          <w:color w:val="auto"/>
        </w:rPr>
        <w:t>Figure 5</w:t>
      </w:r>
      <w:r w:rsidRPr="008B1A34">
        <w:rPr>
          <w:rFonts w:asciiTheme="minorHAnsi" w:hAnsiTheme="minorHAnsi" w:cs="Arial"/>
          <w:bCs/>
          <w:color w:val="auto"/>
        </w:rPr>
        <w:t xml:space="preserve">. </w:t>
      </w:r>
      <w:r w:rsidR="00D522B0" w:rsidRPr="008B1A34">
        <w:rPr>
          <w:rFonts w:asciiTheme="minorHAnsi" w:hAnsiTheme="minorHAnsi" w:cs="Arial"/>
          <w:bCs/>
          <w:color w:val="auto"/>
        </w:rPr>
        <w:t xml:space="preserve">Suitability of the model for measuring urothelium-derived mediators that are released in the SubU/LP </w:t>
      </w:r>
      <w:r w:rsidR="00DC7E9B">
        <w:rPr>
          <w:rFonts w:asciiTheme="minorHAnsi" w:hAnsiTheme="minorHAnsi" w:cs="Arial"/>
          <w:bCs/>
          <w:color w:val="auto"/>
        </w:rPr>
        <w:t xml:space="preserve">side </w:t>
      </w:r>
      <w:r w:rsidR="00D522B0" w:rsidRPr="008B1A34">
        <w:rPr>
          <w:rFonts w:asciiTheme="minorHAnsi" w:hAnsiTheme="minorHAnsi" w:cs="Arial"/>
          <w:bCs/>
          <w:color w:val="auto"/>
        </w:rPr>
        <w:t xml:space="preserve">during filling was tested by measuring </w:t>
      </w:r>
      <w:r w:rsidR="00B37C9E">
        <w:rPr>
          <w:rFonts w:asciiTheme="minorHAnsi" w:hAnsiTheme="minorHAnsi" w:cs="Arial"/>
          <w:bCs/>
          <w:color w:val="auto"/>
        </w:rPr>
        <w:t xml:space="preserve">the </w:t>
      </w:r>
      <w:r w:rsidR="00D522B0" w:rsidRPr="008B1A34">
        <w:rPr>
          <w:rFonts w:asciiTheme="minorHAnsi" w:hAnsiTheme="minorHAnsi" w:cs="Arial"/>
          <w:bCs/>
          <w:color w:val="auto"/>
        </w:rPr>
        <w:t>release of purine mediators</w:t>
      </w:r>
      <w:r w:rsidR="00920CE2" w:rsidRPr="008B1A34">
        <w:rPr>
          <w:rFonts w:asciiTheme="minorHAnsi" w:hAnsiTheme="minorHAnsi" w:cs="Arial"/>
          <w:bCs/>
          <w:color w:val="auto"/>
        </w:rPr>
        <w:t xml:space="preserve"> (</w:t>
      </w:r>
      <w:r w:rsidR="00DB4EF2" w:rsidRPr="00DB4EF2">
        <w:rPr>
          <w:rFonts w:asciiTheme="minorHAnsi" w:hAnsiTheme="minorHAnsi" w:cs="Arial"/>
          <w:bCs/>
          <w:color w:val="auto"/>
        </w:rPr>
        <w:t>e.g.,</w:t>
      </w:r>
      <w:r w:rsidR="00920CE2" w:rsidRPr="008B1A34">
        <w:rPr>
          <w:rFonts w:asciiTheme="minorHAnsi" w:hAnsiTheme="minorHAnsi" w:cs="Arial"/>
          <w:bCs/>
          <w:color w:val="auto"/>
        </w:rPr>
        <w:t xml:space="preserve"> adenosine 5’-triphosphate, ATP; adenosine 5’-diphosphate, ADP; nicotinamide adenine dinucleotide, NAD; adenosine 5’-monophosphate, AMP; and adenosine, ADO) </w:t>
      </w:r>
      <w:r w:rsidR="00D522B0" w:rsidRPr="008B1A34">
        <w:rPr>
          <w:rFonts w:asciiTheme="minorHAnsi" w:hAnsiTheme="minorHAnsi" w:cs="Arial"/>
          <w:bCs/>
          <w:color w:val="auto"/>
        </w:rPr>
        <w:t xml:space="preserve">in the solution bathing the </w:t>
      </w:r>
      <w:r w:rsidRPr="008B1A34">
        <w:rPr>
          <w:rFonts w:asciiTheme="minorHAnsi" w:hAnsiTheme="minorHAnsi" w:cs="Arial"/>
          <w:bCs/>
          <w:color w:val="auto"/>
        </w:rPr>
        <w:t>SubU/LP</w:t>
      </w:r>
      <w:r w:rsidR="003E4397">
        <w:rPr>
          <w:rFonts w:asciiTheme="minorHAnsi" w:hAnsiTheme="minorHAnsi" w:cs="Arial"/>
          <w:bCs/>
          <w:color w:val="auto"/>
        </w:rPr>
        <w:t xml:space="preserve"> </w:t>
      </w:r>
      <w:r w:rsidR="00D522B0" w:rsidRPr="008B1A34">
        <w:rPr>
          <w:rFonts w:asciiTheme="minorHAnsi" w:hAnsiTheme="minorHAnsi" w:cs="Arial"/>
          <w:bCs/>
          <w:color w:val="auto"/>
        </w:rPr>
        <w:t xml:space="preserve">of the denuded preparation. As demonstrated in </w:t>
      </w:r>
      <w:r w:rsidR="00D522B0" w:rsidRPr="00A319FC">
        <w:rPr>
          <w:rFonts w:asciiTheme="minorHAnsi" w:hAnsiTheme="minorHAnsi" w:cs="Arial"/>
          <w:b/>
          <w:color w:val="auto"/>
        </w:rPr>
        <w:t>Fig</w:t>
      </w:r>
      <w:r w:rsidRPr="00A319FC">
        <w:rPr>
          <w:rFonts w:asciiTheme="minorHAnsi" w:hAnsiTheme="minorHAnsi" w:cs="Arial"/>
          <w:b/>
          <w:color w:val="auto"/>
        </w:rPr>
        <w:t>ure 6A</w:t>
      </w:r>
      <w:r w:rsidR="00D522B0" w:rsidRPr="008B1A34">
        <w:rPr>
          <w:rFonts w:asciiTheme="minorHAnsi" w:hAnsiTheme="minorHAnsi" w:cs="Arial"/>
          <w:bCs/>
          <w:color w:val="auto"/>
        </w:rPr>
        <w:t xml:space="preserve">, negligible amounts of purines were detected in the bath </w:t>
      </w:r>
      <w:r w:rsidR="00814631" w:rsidRPr="008B1A34">
        <w:rPr>
          <w:rFonts w:asciiTheme="minorHAnsi" w:hAnsiTheme="minorHAnsi" w:cs="Arial"/>
          <w:bCs/>
          <w:color w:val="auto"/>
        </w:rPr>
        <w:t>containing</w:t>
      </w:r>
      <w:r w:rsidR="00D522B0" w:rsidRPr="008B1A34">
        <w:rPr>
          <w:rFonts w:asciiTheme="minorHAnsi" w:hAnsiTheme="minorHAnsi" w:cs="Arial"/>
          <w:bCs/>
          <w:color w:val="auto"/>
        </w:rPr>
        <w:t xml:space="preserve"> an isolated bladder preparation with </w:t>
      </w:r>
      <w:r w:rsidRPr="008B1A34">
        <w:rPr>
          <w:rFonts w:asciiTheme="minorHAnsi" w:hAnsiTheme="minorHAnsi" w:cs="Arial"/>
          <w:bCs/>
          <w:color w:val="auto"/>
        </w:rPr>
        <w:t xml:space="preserve">intact </w:t>
      </w:r>
      <w:r w:rsidR="00D522B0" w:rsidRPr="008B1A34">
        <w:rPr>
          <w:rFonts w:asciiTheme="minorHAnsi" w:hAnsiTheme="minorHAnsi" w:cs="Arial"/>
          <w:bCs/>
          <w:color w:val="auto"/>
        </w:rPr>
        <w:t xml:space="preserve">DSM whereas the amounts of these purines were significantly higher in samples collected from the bath containing a denuded </w:t>
      </w:r>
      <w:r w:rsidRPr="008B1A34">
        <w:rPr>
          <w:rFonts w:asciiTheme="minorHAnsi" w:hAnsiTheme="minorHAnsi" w:cs="Arial"/>
          <w:bCs/>
          <w:color w:val="auto"/>
        </w:rPr>
        <w:t xml:space="preserve">bladder preparation </w:t>
      </w:r>
      <w:r w:rsidR="0018354C" w:rsidRPr="008B1A34">
        <w:rPr>
          <w:rFonts w:asciiTheme="minorHAnsi" w:hAnsiTheme="minorHAnsi" w:cs="Arial"/>
          <w:bCs/>
          <w:color w:val="auto"/>
        </w:rPr>
        <w:t>(</w:t>
      </w:r>
      <w:r w:rsidRPr="00A319FC">
        <w:rPr>
          <w:rFonts w:asciiTheme="minorHAnsi" w:hAnsiTheme="minorHAnsi" w:cs="Arial"/>
          <w:b/>
          <w:color w:val="auto"/>
        </w:rPr>
        <w:t>Figure 6B</w:t>
      </w:r>
      <w:r w:rsidR="0018354C" w:rsidRPr="008B1A34">
        <w:rPr>
          <w:rFonts w:asciiTheme="minorHAnsi" w:hAnsiTheme="minorHAnsi" w:cs="Arial"/>
          <w:bCs/>
          <w:color w:val="auto"/>
        </w:rPr>
        <w:t xml:space="preserve">). Notably, the distribution of purines and metabolites in </w:t>
      </w:r>
      <w:r w:rsidR="00DC7E9B">
        <w:rPr>
          <w:rFonts w:asciiTheme="minorHAnsi" w:hAnsiTheme="minorHAnsi" w:cs="Arial"/>
          <w:bCs/>
          <w:color w:val="auto"/>
        </w:rPr>
        <w:t xml:space="preserve">samples collected from </w:t>
      </w:r>
      <w:r w:rsidR="0018354C" w:rsidRPr="008B1A34">
        <w:rPr>
          <w:rFonts w:asciiTheme="minorHAnsi" w:hAnsiTheme="minorHAnsi" w:cs="Arial"/>
          <w:bCs/>
          <w:color w:val="auto"/>
        </w:rPr>
        <w:t xml:space="preserve">the lumen and </w:t>
      </w:r>
      <w:r w:rsidR="00B37C9E">
        <w:rPr>
          <w:rFonts w:asciiTheme="minorHAnsi" w:hAnsiTheme="minorHAnsi" w:cs="Arial"/>
          <w:bCs/>
          <w:color w:val="auto"/>
        </w:rPr>
        <w:t xml:space="preserve">the </w:t>
      </w:r>
      <w:r w:rsidR="0018354C" w:rsidRPr="008B1A34">
        <w:rPr>
          <w:rFonts w:asciiTheme="minorHAnsi" w:hAnsiTheme="minorHAnsi" w:cs="Arial"/>
          <w:bCs/>
          <w:color w:val="auto"/>
        </w:rPr>
        <w:t xml:space="preserve">SubU/LP at </w:t>
      </w:r>
      <w:r w:rsidR="00B37C9E">
        <w:rPr>
          <w:rFonts w:asciiTheme="minorHAnsi" w:hAnsiTheme="minorHAnsi" w:cs="Arial"/>
          <w:bCs/>
          <w:color w:val="auto"/>
        </w:rPr>
        <w:t xml:space="preserve">the </w:t>
      </w:r>
      <w:r w:rsidR="0018354C" w:rsidRPr="008B1A34">
        <w:rPr>
          <w:rFonts w:asciiTheme="minorHAnsi" w:hAnsiTheme="minorHAnsi" w:cs="Arial"/>
          <w:bCs/>
          <w:color w:val="auto"/>
        </w:rPr>
        <w:t xml:space="preserve">end </w:t>
      </w:r>
      <w:r w:rsidR="0041593D" w:rsidRPr="008B1A34">
        <w:rPr>
          <w:rFonts w:asciiTheme="minorHAnsi" w:hAnsiTheme="minorHAnsi" w:cs="Arial"/>
          <w:bCs/>
          <w:color w:val="auto"/>
        </w:rPr>
        <w:t xml:space="preserve">of </w:t>
      </w:r>
      <w:r w:rsidR="0018354C" w:rsidRPr="008B1A34">
        <w:rPr>
          <w:rFonts w:asciiTheme="minorHAnsi" w:hAnsiTheme="minorHAnsi" w:cs="Arial"/>
          <w:bCs/>
          <w:color w:val="auto"/>
        </w:rPr>
        <w:t xml:space="preserve">filling </w:t>
      </w:r>
      <w:r w:rsidRPr="008B1A34">
        <w:rPr>
          <w:rFonts w:asciiTheme="minorHAnsi" w:hAnsiTheme="minorHAnsi" w:cs="Arial"/>
          <w:bCs/>
          <w:color w:val="auto"/>
        </w:rPr>
        <w:t>differed significantly (</w:t>
      </w:r>
      <w:r w:rsidRPr="00A319FC">
        <w:rPr>
          <w:rFonts w:asciiTheme="minorHAnsi" w:hAnsiTheme="minorHAnsi" w:cs="Arial"/>
          <w:b/>
          <w:color w:val="auto"/>
        </w:rPr>
        <w:t>Figure 6C</w:t>
      </w:r>
      <w:r w:rsidRPr="008B1A34">
        <w:rPr>
          <w:rFonts w:asciiTheme="minorHAnsi" w:hAnsiTheme="minorHAnsi" w:cs="Arial"/>
          <w:bCs/>
          <w:color w:val="auto"/>
        </w:rPr>
        <w:t xml:space="preserve">). </w:t>
      </w:r>
    </w:p>
    <w:p w14:paraId="07B267BA" w14:textId="77777777" w:rsidR="0018354C" w:rsidRPr="00A1277F" w:rsidRDefault="0018354C" w:rsidP="00876B59">
      <w:pPr>
        <w:contextualSpacing/>
        <w:rPr>
          <w:rFonts w:asciiTheme="minorHAnsi" w:hAnsiTheme="minorHAnsi" w:cs="Arial"/>
          <w:bCs/>
          <w:i/>
        </w:rPr>
      </w:pPr>
    </w:p>
    <w:p w14:paraId="19B8D8A7" w14:textId="24482992" w:rsidR="0018354C" w:rsidRPr="00632DE6" w:rsidRDefault="0018354C" w:rsidP="00876B59">
      <w:pPr>
        <w:contextualSpacing/>
        <w:rPr>
          <w:rFonts w:asciiTheme="minorHAnsi" w:hAnsiTheme="minorHAnsi" w:cs="Arial"/>
          <w:bCs/>
          <w:i/>
        </w:rPr>
      </w:pPr>
      <w:r w:rsidRPr="00A1277F">
        <w:rPr>
          <w:rFonts w:asciiTheme="minorHAnsi" w:hAnsiTheme="minorHAnsi" w:cs="Arial"/>
          <w:bCs/>
          <w:i/>
        </w:rPr>
        <w:t>Examine extracellular metabolism of mediators in SubU/LP during bladder filling</w:t>
      </w:r>
    </w:p>
    <w:p w14:paraId="661023AD" w14:textId="6E41361B" w:rsidR="0018354C" w:rsidRPr="00A1277F" w:rsidRDefault="0018354C" w:rsidP="00876B59">
      <w:pPr>
        <w:contextualSpacing/>
        <w:rPr>
          <w:rFonts w:asciiTheme="minorHAnsi" w:hAnsiTheme="minorHAnsi" w:cs="Arial"/>
          <w:bCs/>
        </w:rPr>
      </w:pPr>
      <w:r w:rsidRPr="00A1277F">
        <w:rPr>
          <w:rFonts w:asciiTheme="minorHAnsi" w:hAnsiTheme="minorHAnsi" w:cs="Arial"/>
          <w:bCs/>
        </w:rPr>
        <w:t xml:space="preserve">Addition of </w:t>
      </w:r>
      <w:r w:rsidR="00186915">
        <w:rPr>
          <w:rFonts w:asciiTheme="minorHAnsi" w:hAnsiTheme="minorHAnsi" w:cs="Arial"/>
          <w:bCs/>
        </w:rPr>
        <w:t>the highly-fluorescent analogue of ATP, 1,</w:t>
      </w:r>
      <w:r w:rsidR="00186915" w:rsidRPr="007B6B5E">
        <w:rPr>
          <w:rFonts w:asciiTheme="minorHAnsi" w:hAnsiTheme="minorHAnsi" w:cs="Arial"/>
          <w:bCs/>
          <w:i/>
        </w:rPr>
        <w:t>N</w:t>
      </w:r>
      <w:r w:rsidR="00186915" w:rsidRPr="007B6B5E">
        <w:rPr>
          <w:rFonts w:asciiTheme="minorHAnsi" w:hAnsiTheme="minorHAnsi" w:cs="Arial"/>
          <w:bCs/>
          <w:vertAlign w:val="superscript"/>
        </w:rPr>
        <w:t>6</w:t>
      </w:r>
      <w:r w:rsidR="00186915">
        <w:rPr>
          <w:rFonts w:asciiTheme="minorHAnsi" w:hAnsiTheme="minorHAnsi" w:cs="Arial"/>
          <w:bCs/>
        </w:rPr>
        <w:t>-etheno-ATP (</w:t>
      </w:r>
      <w:r w:rsidR="00186915" w:rsidRPr="007B6B5E">
        <w:rPr>
          <w:rFonts w:ascii="Symbol" w:hAnsi="Symbol" w:cs="Arial"/>
          <w:bCs/>
        </w:rPr>
        <w:t></w:t>
      </w:r>
      <w:r w:rsidR="00186915">
        <w:rPr>
          <w:rFonts w:asciiTheme="minorHAnsi" w:hAnsiTheme="minorHAnsi" w:cs="Arial"/>
          <w:bCs/>
        </w:rPr>
        <w:t xml:space="preserve">ATP), to </w:t>
      </w:r>
      <w:r w:rsidRPr="00A1277F">
        <w:rPr>
          <w:rFonts w:asciiTheme="minorHAnsi" w:hAnsiTheme="minorHAnsi" w:cs="Arial"/>
          <w:bCs/>
        </w:rPr>
        <w:t xml:space="preserve">the </w:t>
      </w:r>
      <w:r w:rsidR="00D522B0">
        <w:rPr>
          <w:rFonts w:asciiTheme="minorHAnsi" w:hAnsiTheme="minorHAnsi" w:cs="Arial"/>
          <w:bCs/>
        </w:rPr>
        <w:t xml:space="preserve">suburothelial </w:t>
      </w:r>
      <w:r w:rsidRPr="00A1277F">
        <w:rPr>
          <w:rFonts w:asciiTheme="minorHAnsi" w:hAnsiTheme="minorHAnsi" w:cs="Arial"/>
          <w:bCs/>
        </w:rPr>
        <w:t xml:space="preserve">side of the </w:t>
      </w:r>
      <w:r w:rsidR="00186915">
        <w:rPr>
          <w:rFonts w:asciiTheme="minorHAnsi" w:hAnsiTheme="minorHAnsi" w:cs="Arial"/>
          <w:bCs/>
        </w:rPr>
        <w:t xml:space="preserve">detrusor-free </w:t>
      </w:r>
      <w:r w:rsidRPr="00A1277F">
        <w:rPr>
          <w:rFonts w:asciiTheme="minorHAnsi" w:hAnsiTheme="minorHAnsi" w:cs="Arial"/>
          <w:bCs/>
        </w:rPr>
        <w:t xml:space="preserve">preparation resulted in </w:t>
      </w:r>
      <w:r w:rsidR="00B37C9E">
        <w:rPr>
          <w:rFonts w:asciiTheme="minorHAnsi" w:hAnsiTheme="minorHAnsi" w:cs="Arial"/>
          <w:bCs/>
        </w:rPr>
        <w:t>a</w:t>
      </w:r>
      <w:r w:rsidR="00B37C9E" w:rsidRPr="00A1277F">
        <w:rPr>
          <w:rFonts w:asciiTheme="minorHAnsi" w:hAnsiTheme="minorHAnsi" w:cs="Arial"/>
          <w:bCs/>
        </w:rPr>
        <w:t xml:space="preserve"> </w:t>
      </w:r>
      <w:r w:rsidRPr="00A1277F">
        <w:rPr>
          <w:rFonts w:asciiTheme="minorHAnsi" w:hAnsiTheme="minorHAnsi" w:cs="Arial"/>
          <w:bCs/>
        </w:rPr>
        <w:t xml:space="preserve">decrease of </w:t>
      </w:r>
      <w:r w:rsidR="00186915" w:rsidRPr="007B6B5E">
        <w:rPr>
          <w:rFonts w:ascii="Symbol" w:hAnsi="Symbol" w:cs="Arial"/>
          <w:bCs/>
        </w:rPr>
        <w:t></w:t>
      </w:r>
      <w:r w:rsidR="00186915">
        <w:rPr>
          <w:rFonts w:asciiTheme="minorHAnsi" w:hAnsiTheme="minorHAnsi" w:cs="Arial"/>
          <w:bCs/>
        </w:rPr>
        <w:t>ATP a</w:t>
      </w:r>
      <w:r w:rsidRPr="00A1277F">
        <w:rPr>
          <w:rFonts w:asciiTheme="minorHAnsi" w:hAnsiTheme="minorHAnsi" w:cs="Arial"/>
          <w:bCs/>
        </w:rPr>
        <w:t xml:space="preserve">nd </w:t>
      </w:r>
      <w:r w:rsidR="00B37C9E">
        <w:rPr>
          <w:rFonts w:asciiTheme="minorHAnsi" w:hAnsiTheme="minorHAnsi" w:cs="Arial"/>
          <w:bCs/>
        </w:rPr>
        <w:t xml:space="preserve">an </w:t>
      </w:r>
      <w:r w:rsidR="00186915">
        <w:rPr>
          <w:rFonts w:asciiTheme="minorHAnsi" w:hAnsiTheme="minorHAnsi" w:cs="Arial"/>
          <w:bCs/>
        </w:rPr>
        <w:t xml:space="preserve">increase in the </w:t>
      </w:r>
      <w:r w:rsidR="00186915" w:rsidRPr="007B6B5E">
        <w:rPr>
          <w:rFonts w:ascii="Symbol" w:hAnsi="Symbol" w:cs="Arial"/>
          <w:bCs/>
        </w:rPr>
        <w:t></w:t>
      </w:r>
      <w:r w:rsidR="00186915">
        <w:rPr>
          <w:rFonts w:asciiTheme="minorHAnsi" w:hAnsiTheme="minorHAnsi" w:cs="Arial"/>
          <w:bCs/>
        </w:rPr>
        <w:t xml:space="preserve">ATP products </w:t>
      </w:r>
      <w:r w:rsidR="00186915" w:rsidRPr="007B6B5E">
        <w:rPr>
          <w:rFonts w:ascii="Symbol" w:hAnsi="Symbol" w:cs="Arial"/>
          <w:bCs/>
        </w:rPr>
        <w:t></w:t>
      </w:r>
      <w:r w:rsidR="00186915">
        <w:rPr>
          <w:rFonts w:asciiTheme="minorHAnsi" w:hAnsiTheme="minorHAnsi" w:cs="Arial"/>
          <w:bCs/>
        </w:rPr>
        <w:t xml:space="preserve">ADP, </w:t>
      </w:r>
      <w:r w:rsidR="00186915" w:rsidRPr="007B6B5E">
        <w:rPr>
          <w:rFonts w:ascii="Symbol" w:hAnsi="Symbol" w:cs="Arial"/>
          <w:bCs/>
        </w:rPr>
        <w:t></w:t>
      </w:r>
      <w:r w:rsidR="00186915">
        <w:rPr>
          <w:rFonts w:asciiTheme="minorHAnsi" w:hAnsiTheme="minorHAnsi" w:cs="Arial"/>
          <w:bCs/>
        </w:rPr>
        <w:t xml:space="preserve">AMP, and </w:t>
      </w:r>
      <w:r w:rsidR="00186915" w:rsidRPr="007B6B5E">
        <w:rPr>
          <w:rFonts w:ascii="Symbol" w:hAnsi="Symbol" w:cs="Arial"/>
          <w:bCs/>
        </w:rPr>
        <w:t></w:t>
      </w:r>
      <w:r w:rsidR="00186915">
        <w:rPr>
          <w:rFonts w:asciiTheme="minorHAnsi" w:hAnsiTheme="minorHAnsi" w:cs="Arial"/>
          <w:bCs/>
        </w:rPr>
        <w:t xml:space="preserve">ADO </w:t>
      </w:r>
      <w:r w:rsidR="00186915" w:rsidRPr="00DE377F">
        <w:rPr>
          <w:rFonts w:asciiTheme="minorHAnsi" w:hAnsiTheme="minorHAnsi" w:cs="Arial"/>
          <w:bCs/>
          <w:color w:val="auto"/>
        </w:rPr>
        <w:t>(</w:t>
      </w:r>
      <w:r w:rsidR="00186915" w:rsidRPr="00A319FC">
        <w:rPr>
          <w:rFonts w:asciiTheme="minorHAnsi" w:hAnsiTheme="minorHAnsi" w:cs="Arial"/>
          <w:b/>
          <w:color w:val="auto"/>
        </w:rPr>
        <w:t>Figure 7Aa</w:t>
      </w:r>
      <w:r w:rsidR="00DE377F" w:rsidRPr="00A319FC">
        <w:rPr>
          <w:rFonts w:asciiTheme="minorHAnsi" w:hAnsiTheme="minorHAnsi" w:cs="Arial"/>
          <w:b/>
          <w:color w:val="auto"/>
        </w:rPr>
        <w:t xml:space="preserve"> </w:t>
      </w:r>
      <w:r w:rsidR="00DE377F" w:rsidRPr="00DB4EF2">
        <w:rPr>
          <w:rFonts w:asciiTheme="minorHAnsi" w:hAnsiTheme="minorHAnsi" w:cs="Arial"/>
          <w:bCs/>
          <w:color w:val="auto"/>
        </w:rPr>
        <w:t>and</w:t>
      </w:r>
      <w:r w:rsidR="00DE377F" w:rsidRPr="00A319FC">
        <w:rPr>
          <w:rFonts w:asciiTheme="minorHAnsi" w:hAnsiTheme="minorHAnsi" w:cs="Arial"/>
          <w:b/>
          <w:color w:val="auto"/>
        </w:rPr>
        <w:t xml:space="preserve"> </w:t>
      </w:r>
      <w:r w:rsidR="00B37C9E" w:rsidRPr="006638D3">
        <w:rPr>
          <w:rFonts w:asciiTheme="minorHAnsi" w:hAnsiTheme="minorHAnsi" w:cs="Arial"/>
          <w:b/>
          <w:color w:val="auto"/>
        </w:rPr>
        <w:t xml:space="preserve">Figure </w:t>
      </w:r>
      <w:r w:rsidR="0097278D" w:rsidRPr="00A319FC">
        <w:rPr>
          <w:rFonts w:asciiTheme="minorHAnsi" w:hAnsiTheme="minorHAnsi" w:cs="Arial"/>
          <w:b/>
          <w:color w:val="auto"/>
        </w:rPr>
        <w:t>7</w:t>
      </w:r>
      <w:r w:rsidR="00186915" w:rsidRPr="00A319FC">
        <w:rPr>
          <w:rFonts w:asciiTheme="minorHAnsi" w:hAnsiTheme="minorHAnsi" w:cs="Arial"/>
          <w:b/>
          <w:color w:val="auto"/>
        </w:rPr>
        <w:t>Ab</w:t>
      </w:r>
      <w:r w:rsidR="00186915" w:rsidRPr="00DE377F">
        <w:rPr>
          <w:rFonts w:asciiTheme="minorHAnsi" w:hAnsiTheme="minorHAnsi" w:cs="Arial"/>
          <w:bCs/>
          <w:color w:val="auto"/>
        </w:rPr>
        <w:t>). Likewise</w:t>
      </w:r>
      <w:r w:rsidR="00186915">
        <w:rPr>
          <w:rFonts w:asciiTheme="minorHAnsi" w:hAnsiTheme="minorHAnsi" w:cs="Arial"/>
          <w:bCs/>
        </w:rPr>
        <w:t xml:space="preserve">, addition of </w:t>
      </w:r>
      <w:r w:rsidR="00186915" w:rsidRPr="007B6B5E">
        <w:rPr>
          <w:rFonts w:ascii="Symbol" w:hAnsi="Symbol" w:cs="Arial"/>
          <w:bCs/>
        </w:rPr>
        <w:t></w:t>
      </w:r>
      <w:r w:rsidR="00186915">
        <w:rPr>
          <w:rFonts w:asciiTheme="minorHAnsi" w:hAnsiTheme="minorHAnsi" w:cs="Arial"/>
          <w:bCs/>
        </w:rPr>
        <w:t>ATP</w:t>
      </w:r>
      <w:r w:rsidR="00186915" w:rsidRPr="00A1277F">
        <w:rPr>
          <w:rFonts w:asciiTheme="minorHAnsi" w:hAnsiTheme="minorHAnsi" w:cs="Arial"/>
          <w:bCs/>
        </w:rPr>
        <w:t xml:space="preserve"> </w:t>
      </w:r>
      <w:r w:rsidR="00186915">
        <w:rPr>
          <w:rFonts w:asciiTheme="minorHAnsi" w:hAnsiTheme="minorHAnsi" w:cs="Arial"/>
          <w:bCs/>
        </w:rPr>
        <w:t xml:space="preserve">to the preparation lumen resulted in </w:t>
      </w:r>
      <w:r w:rsidR="00B37C9E">
        <w:rPr>
          <w:rFonts w:asciiTheme="minorHAnsi" w:hAnsiTheme="minorHAnsi" w:cs="Arial"/>
          <w:bCs/>
        </w:rPr>
        <w:t xml:space="preserve">a </w:t>
      </w:r>
      <w:r w:rsidR="00186915">
        <w:rPr>
          <w:rFonts w:asciiTheme="minorHAnsi" w:hAnsiTheme="minorHAnsi" w:cs="Arial"/>
          <w:bCs/>
        </w:rPr>
        <w:t xml:space="preserve">decrease of </w:t>
      </w:r>
      <w:r w:rsidR="00186915" w:rsidRPr="007B6B5E">
        <w:rPr>
          <w:rFonts w:ascii="Symbol" w:hAnsi="Symbol" w:cs="Arial"/>
          <w:bCs/>
        </w:rPr>
        <w:t></w:t>
      </w:r>
      <w:r w:rsidR="00186915">
        <w:rPr>
          <w:rFonts w:asciiTheme="minorHAnsi" w:hAnsiTheme="minorHAnsi" w:cs="Arial"/>
          <w:bCs/>
        </w:rPr>
        <w:t>ATP and</w:t>
      </w:r>
      <w:r w:rsidR="00B37C9E">
        <w:rPr>
          <w:rFonts w:asciiTheme="minorHAnsi" w:hAnsiTheme="minorHAnsi" w:cs="Arial"/>
          <w:bCs/>
        </w:rPr>
        <w:t xml:space="preserve"> an</w:t>
      </w:r>
      <w:r w:rsidR="00186915">
        <w:rPr>
          <w:rFonts w:asciiTheme="minorHAnsi" w:hAnsiTheme="minorHAnsi" w:cs="Arial"/>
          <w:bCs/>
        </w:rPr>
        <w:t xml:space="preserve"> increase in </w:t>
      </w:r>
      <w:r w:rsidR="00186915" w:rsidRPr="007B6B5E">
        <w:rPr>
          <w:rFonts w:ascii="Symbol" w:hAnsi="Symbol" w:cs="Arial"/>
          <w:bCs/>
        </w:rPr>
        <w:t></w:t>
      </w:r>
      <w:r w:rsidR="00186915">
        <w:rPr>
          <w:rFonts w:asciiTheme="minorHAnsi" w:hAnsiTheme="minorHAnsi" w:cs="Arial"/>
          <w:bCs/>
        </w:rPr>
        <w:t xml:space="preserve">ADP, </w:t>
      </w:r>
      <w:r w:rsidR="00186915" w:rsidRPr="007B6B5E">
        <w:rPr>
          <w:rFonts w:ascii="Symbol" w:hAnsi="Symbol" w:cs="Arial"/>
          <w:bCs/>
        </w:rPr>
        <w:t></w:t>
      </w:r>
      <w:r w:rsidR="00186915">
        <w:rPr>
          <w:rFonts w:asciiTheme="minorHAnsi" w:hAnsiTheme="minorHAnsi" w:cs="Arial"/>
          <w:bCs/>
        </w:rPr>
        <w:t xml:space="preserve">AMP, and </w:t>
      </w:r>
      <w:r w:rsidR="00186915" w:rsidRPr="007B6B5E">
        <w:rPr>
          <w:rFonts w:ascii="Symbol" w:hAnsi="Symbol" w:cs="Arial"/>
          <w:bCs/>
        </w:rPr>
        <w:t></w:t>
      </w:r>
      <w:r w:rsidR="00186915">
        <w:rPr>
          <w:rFonts w:asciiTheme="minorHAnsi" w:hAnsiTheme="minorHAnsi" w:cs="Arial"/>
          <w:bCs/>
        </w:rPr>
        <w:t xml:space="preserve">ADO in the </w:t>
      </w:r>
      <w:r w:rsidR="00186915" w:rsidRPr="00DE377F">
        <w:rPr>
          <w:rFonts w:asciiTheme="minorHAnsi" w:hAnsiTheme="minorHAnsi" w:cs="Arial"/>
          <w:bCs/>
          <w:color w:val="auto"/>
        </w:rPr>
        <w:t>lumen (</w:t>
      </w:r>
      <w:r w:rsidR="00186915" w:rsidRPr="00A319FC">
        <w:rPr>
          <w:rFonts w:asciiTheme="minorHAnsi" w:hAnsiTheme="minorHAnsi" w:cs="Arial"/>
          <w:b/>
          <w:color w:val="auto"/>
        </w:rPr>
        <w:t>Figure 7B</w:t>
      </w:r>
      <w:r w:rsidR="005A61FC" w:rsidRPr="00A319FC">
        <w:rPr>
          <w:rFonts w:asciiTheme="minorHAnsi" w:hAnsiTheme="minorHAnsi" w:cs="Arial"/>
          <w:b/>
          <w:color w:val="auto"/>
        </w:rPr>
        <w:t>a</w:t>
      </w:r>
      <w:r w:rsidR="00DE377F" w:rsidRPr="00A319FC">
        <w:rPr>
          <w:rFonts w:asciiTheme="minorHAnsi" w:hAnsiTheme="minorHAnsi" w:cs="Arial"/>
          <w:b/>
          <w:color w:val="auto"/>
        </w:rPr>
        <w:t xml:space="preserve"> </w:t>
      </w:r>
      <w:r w:rsidR="00DE377F" w:rsidRPr="00DB4EF2">
        <w:rPr>
          <w:rFonts w:asciiTheme="minorHAnsi" w:hAnsiTheme="minorHAnsi" w:cs="Arial"/>
          <w:bCs/>
          <w:color w:val="auto"/>
        </w:rPr>
        <w:t>and</w:t>
      </w:r>
      <w:r w:rsidR="00DE377F" w:rsidRPr="00A319FC">
        <w:rPr>
          <w:rFonts w:asciiTheme="minorHAnsi" w:hAnsiTheme="minorHAnsi" w:cs="Arial"/>
          <w:b/>
          <w:color w:val="auto"/>
        </w:rPr>
        <w:t xml:space="preserve"> </w:t>
      </w:r>
      <w:r w:rsidR="00B37C9E" w:rsidRPr="006638D3">
        <w:rPr>
          <w:rFonts w:asciiTheme="minorHAnsi" w:hAnsiTheme="minorHAnsi" w:cs="Arial"/>
          <w:b/>
          <w:color w:val="auto"/>
        </w:rPr>
        <w:t xml:space="preserve">Figure </w:t>
      </w:r>
      <w:r w:rsidR="00DE377F" w:rsidRPr="00A319FC">
        <w:rPr>
          <w:rFonts w:asciiTheme="minorHAnsi" w:hAnsiTheme="minorHAnsi" w:cs="Arial"/>
          <w:b/>
          <w:color w:val="auto"/>
        </w:rPr>
        <w:t>7</w:t>
      </w:r>
      <w:r w:rsidR="00186915" w:rsidRPr="00A319FC">
        <w:rPr>
          <w:rFonts w:asciiTheme="minorHAnsi" w:hAnsiTheme="minorHAnsi" w:cs="Arial"/>
          <w:b/>
          <w:color w:val="auto"/>
        </w:rPr>
        <w:t>B</w:t>
      </w:r>
      <w:r w:rsidR="005A61FC" w:rsidRPr="00A319FC">
        <w:rPr>
          <w:rFonts w:asciiTheme="minorHAnsi" w:hAnsiTheme="minorHAnsi" w:cs="Arial"/>
          <w:b/>
          <w:color w:val="auto"/>
        </w:rPr>
        <w:t>b</w:t>
      </w:r>
      <w:r w:rsidR="00DE377F" w:rsidRPr="00DE377F">
        <w:rPr>
          <w:rFonts w:asciiTheme="minorHAnsi" w:hAnsiTheme="minorHAnsi" w:cs="Arial"/>
          <w:bCs/>
          <w:color w:val="auto"/>
        </w:rPr>
        <w:t>)</w:t>
      </w:r>
      <w:r w:rsidR="00186915" w:rsidRPr="00DE377F">
        <w:rPr>
          <w:rFonts w:asciiTheme="minorHAnsi" w:hAnsiTheme="minorHAnsi" w:cs="Arial"/>
          <w:bCs/>
          <w:color w:val="auto"/>
        </w:rPr>
        <w:t xml:space="preserve">. Therefore, </w:t>
      </w:r>
      <w:r w:rsidR="00186915">
        <w:rPr>
          <w:rFonts w:asciiTheme="minorHAnsi" w:hAnsiTheme="minorHAnsi" w:cs="Arial"/>
          <w:bCs/>
        </w:rPr>
        <w:t xml:space="preserve">the model is suitable for studies of metabolism of bioactive mediators on both sides of the urothelium during bladder filling. </w:t>
      </w:r>
    </w:p>
    <w:p w14:paraId="0FB36E65" w14:textId="77777777" w:rsidR="00186915" w:rsidRDefault="00186915" w:rsidP="00876B59">
      <w:pPr>
        <w:contextualSpacing/>
        <w:rPr>
          <w:rFonts w:asciiTheme="minorHAnsi" w:hAnsiTheme="minorHAnsi" w:cs="Arial"/>
          <w:bCs/>
          <w:i/>
        </w:rPr>
      </w:pPr>
    </w:p>
    <w:p w14:paraId="6653F5E1" w14:textId="34D38881" w:rsidR="0018354C" w:rsidRPr="00632DE6" w:rsidRDefault="0018354C" w:rsidP="00876B59">
      <w:pPr>
        <w:contextualSpacing/>
        <w:rPr>
          <w:rFonts w:asciiTheme="minorHAnsi" w:hAnsiTheme="minorHAnsi" w:cs="Arial"/>
          <w:bCs/>
          <w:i/>
        </w:rPr>
      </w:pPr>
      <w:r w:rsidRPr="00A1277F">
        <w:rPr>
          <w:rFonts w:asciiTheme="minorHAnsi" w:hAnsiTheme="minorHAnsi" w:cs="Arial"/>
          <w:bCs/>
          <w:i/>
        </w:rPr>
        <w:t xml:space="preserve">Examine transurothelial transport of mediators during bladder filling </w:t>
      </w:r>
    </w:p>
    <w:p w14:paraId="32A07A35" w14:textId="74C80CE9" w:rsidR="008C3D20" w:rsidRPr="00A1277F" w:rsidRDefault="008C3D20" w:rsidP="00876B59">
      <w:pPr>
        <w:contextualSpacing/>
        <w:rPr>
          <w:rFonts w:asciiTheme="minorHAnsi" w:hAnsiTheme="minorHAnsi" w:cs="Arial"/>
          <w:bCs/>
        </w:rPr>
      </w:pPr>
      <w:r w:rsidRPr="00A1277F">
        <w:rPr>
          <w:rFonts w:asciiTheme="minorHAnsi" w:hAnsiTheme="minorHAnsi" w:cs="Arial"/>
          <w:bCs/>
        </w:rPr>
        <w:t xml:space="preserve">Addition of </w:t>
      </w:r>
      <w:r w:rsidRPr="007B6B5E">
        <w:rPr>
          <w:rFonts w:ascii="Symbol" w:hAnsi="Symbol" w:cs="Arial"/>
          <w:bCs/>
        </w:rPr>
        <w:t></w:t>
      </w:r>
      <w:r>
        <w:rPr>
          <w:rFonts w:asciiTheme="minorHAnsi" w:hAnsiTheme="minorHAnsi" w:cs="Arial"/>
          <w:bCs/>
        </w:rPr>
        <w:t>ATP</w:t>
      </w:r>
      <w:r w:rsidRPr="00A1277F">
        <w:rPr>
          <w:rFonts w:asciiTheme="minorHAnsi" w:hAnsiTheme="minorHAnsi" w:cs="Arial"/>
          <w:bCs/>
        </w:rPr>
        <w:t xml:space="preserve"> to the SubU/LP side of the denuded preparation resulted in the appearance of </w:t>
      </w:r>
      <w:r w:rsidRPr="007B6B5E">
        <w:rPr>
          <w:rFonts w:ascii="Symbol" w:hAnsi="Symbol" w:cs="Arial"/>
          <w:bCs/>
        </w:rPr>
        <w:t></w:t>
      </w:r>
      <w:r>
        <w:rPr>
          <w:rFonts w:asciiTheme="minorHAnsi" w:hAnsiTheme="minorHAnsi" w:cs="Arial"/>
          <w:bCs/>
        </w:rPr>
        <w:t xml:space="preserve">AMP, </w:t>
      </w:r>
      <w:r w:rsidRPr="007B6B5E">
        <w:rPr>
          <w:rFonts w:ascii="Symbol" w:hAnsi="Symbol" w:cs="Arial"/>
          <w:bCs/>
        </w:rPr>
        <w:t></w:t>
      </w:r>
      <w:r>
        <w:rPr>
          <w:rFonts w:asciiTheme="minorHAnsi" w:hAnsiTheme="minorHAnsi" w:cs="Arial"/>
          <w:bCs/>
        </w:rPr>
        <w:t xml:space="preserve">ADO and some </w:t>
      </w:r>
      <w:r w:rsidRPr="007B6B5E">
        <w:rPr>
          <w:rFonts w:ascii="Symbol" w:hAnsi="Symbol" w:cs="Arial"/>
          <w:bCs/>
        </w:rPr>
        <w:t></w:t>
      </w:r>
      <w:r>
        <w:rPr>
          <w:rFonts w:asciiTheme="minorHAnsi" w:hAnsiTheme="minorHAnsi" w:cs="Arial"/>
          <w:bCs/>
        </w:rPr>
        <w:t xml:space="preserve">ADP in the lumen, </w:t>
      </w:r>
      <w:r w:rsidRPr="00A1277F">
        <w:rPr>
          <w:rFonts w:asciiTheme="minorHAnsi" w:hAnsiTheme="minorHAnsi" w:cs="Arial"/>
          <w:bCs/>
        </w:rPr>
        <w:t xml:space="preserve">suggesting that purines can be transported from </w:t>
      </w:r>
      <w:r w:rsidR="00B37C9E">
        <w:rPr>
          <w:rFonts w:asciiTheme="minorHAnsi" w:hAnsiTheme="minorHAnsi" w:cs="Arial"/>
          <w:bCs/>
        </w:rPr>
        <w:t xml:space="preserve">the </w:t>
      </w:r>
      <w:r w:rsidRPr="00A1277F">
        <w:rPr>
          <w:rFonts w:asciiTheme="minorHAnsi" w:hAnsiTheme="minorHAnsi" w:cs="Arial"/>
          <w:bCs/>
        </w:rPr>
        <w:t xml:space="preserve">SubU/LP to </w:t>
      </w:r>
      <w:r w:rsidR="00B37C9E">
        <w:rPr>
          <w:rFonts w:asciiTheme="minorHAnsi" w:hAnsiTheme="minorHAnsi" w:cs="Arial"/>
          <w:bCs/>
        </w:rPr>
        <w:t xml:space="preserve">the </w:t>
      </w:r>
      <w:r w:rsidRPr="00A1277F">
        <w:rPr>
          <w:rFonts w:asciiTheme="minorHAnsi" w:hAnsiTheme="minorHAnsi" w:cs="Arial"/>
          <w:bCs/>
        </w:rPr>
        <w:t>lumen</w:t>
      </w:r>
      <w:r w:rsidR="006E03FC" w:rsidRPr="00FB54E8">
        <w:rPr>
          <w:rFonts w:asciiTheme="minorHAnsi" w:hAnsiTheme="minorHAnsi" w:cs="Arial"/>
          <w:color w:val="auto"/>
          <w:vertAlign w:val="superscript"/>
        </w:rPr>
        <w:t>13</w:t>
      </w:r>
      <w:r>
        <w:rPr>
          <w:rFonts w:asciiTheme="minorHAnsi" w:hAnsiTheme="minorHAnsi" w:cs="Arial"/>
          <w:bCs/>
        </w:rPr>
        <w:t xml:space="preserve"> </w:t>
      </w:r>
      <w:r w:rsidRPr="00DE377F">
        <w:rPr>
          <w:rFonts w:asciiTheme="minorHAnsi" w:hAnsiTheme="minorHAnsi" w:cs="Arial"/>
          <w:bCs/>
          <w:color w:val="auto"/>
        </w:rPr>
        <w:t>(</w:t>
      </w:r>
      <w:r w:rsidRPr="00A319FC">
        <w:rPr>
          <w:rFonts w:asciiTheme="minorHAnsi" w:hAnsiTheme="minorHAnsi" w:cs="Arial"/>
          <w:b/>
          <w:color w:val="auto"/>
        </w:rPr>
        <w:t>Figure 7</w:t>
      </w:r>
      <w:r w:rsidR="00DE377F" w:rsidRPr="00A319FC">
        <w:rPr>
          <w:rFonts w:asciiTheme="minorHAnsi" w:hAnsiTheme="minorHAnsi" w:cs="Arial"/>
          <w:b/>
          <w:color w:val="auto"/>
        </w:rPr>
        <w:t>Ac</w:t>
      </w:r>
      <w:r w:rsidRPr="00DE377F">
        <w:rPr>
          <w:rFonts w:asciiTheme="minorHAnsi" w:hAnsiTheme="minorHAnsi" w:cs="Arial"/>
          <w:bCs/>
          <w:color w:val="auto"/>
        </w:rPr>
        <w:t xml:space="preserve">). </w:t>
      </w:r>
      <w:r w:rsidRPr="00A1277F">
        <w:rPr>
          <w:rFonts w:asciiTheme="minorHAnsi" w:hAnsiTheme="minorHAnsi" w:cs="Arial"/>
          <w:bCs/>
        </w:rPr>
        <w:t xml:space="preserve">Likewise, adding </w:t>
      </w:r>
      <w:r w:rsidRPr="007B6B5E">
        <w:rPr>
          <w:rFonts w:ascii="Symbol" w:hAnsi="Symbol" w:cs="Arial"/>
          <w:bCs/>
        </w:rPr>
        <w:t></w:t>
      </w:r>
      <w:r w:rsidRPr="00A1277F">
        <w:rPr>
          <w:rFonts w:asciiTheme="minorHAnsi" w:hAnsiTheme="minorHAnsi" w:cs="Arial"/>
          <w:bCs/>
        </w:rPr>
        <w:t xml:space="preserve">ATP in the lumen resulted in the appearance of </w:t>
      </w:r>
      <w:r w:rsidRPr="007B6B5E">
        <w:rPr>
          <w:rFonts w:ascii="Symbol" w:hAnsi="Symbol" w:cs="Arial"/>
          <w:bCs/>
        </w:rPr>
        <w:t></w:t>
      </w:r>
      <w:r w:rsidRPr="00A1277F">
        <w:rPr>
          <w:rFonts w:asciiTheme="minorHAnsi" w:hAnsiTheme="minorHAnsi" w:cs="Arial"/>
          <w:bCs/>
        </w:rPr>
        <w:t xml:space="preserve">AMP and </w:t>
      </w:r>
      <w:r w:rsidRPr="007B6B5E">
        <w:rPr>
          <w:rFonts w:ascii="Symbol" w:hAnsi="Symbol" w:cs="Arial"/>
          <w:bCs/>
        </w:rPr>
        <w:t></w:t>
      </w:r>
      <w:r w:rsidRPr="008C3D20">
        <w:rPr>
          <w:rFonts w:asciiTheme="minorHAnsi" w:hAnsiTheme="minorHAnsi" w:cs="Arial"/>
          <w:bCs/>
        </w:rPr>
        <w:t>ADO</w:t>
      </w:r>
      <w:r w:rsidR="0041593D">
        <w:rPr>
          <w:rFonts w:ascii="Symbol" w:hAnsi="Symbol" w:cs="Arial"/>
          <w:bCs/>
        </w:rPr>
        <w:t></w:t>
      </w:r>
      <w:r w:rsidRPr="00A1277F">
        <w:rPr>
          <w:rFonts w:asciiTheme="minorHAnsi" w:hAnsiTheme="minorHAnsi" w:cs="Arial"/>
          <w:bCs/>
        </w:rPr>
        <w:t>in SubU/LP</w:t>
      </w:r>
      <w:r w:rsidR="006E03FC" w:rsidRPr="00FB54E8">
        <w:rPr>
          <w:rFonts w:asciiTheme="minorHAnsi" w:hAnsiTheme="minorHAnsi" w:cs="Arial"/>
          <w:color w:val="auto"/>
          <w:vertAlign w:val="superscript"/>
        </w:rPr>
        <w:t>13</w:t>
      </w:r>
      <w:r w:rsidRPr="00A1277F">
        <w:rPr>
          <w:rFonts w:asciiTheme="minorHAnsi" w:hAnsiTheme="minorHAnsi" w:cs="Arial"/>
          <w:bCs/>
        </w:rPr>
        <w:t xml:space="preserve"> </w:t>
      </w:r>
      <w:r w:rsidRPr="00DE377F">
        <w:rPr>
          <w:rFonts w:asciiTheme="minorHAnsi" w:hAnsiTheme="minorHAnsi" w:cs="Arial"/>
          <w:bCs/>
          <w:color w:val="auto"/>
        </w:rPr>
        <w:t>(</w:t>
      </w:r>
      <w:r w:rsidRPr="00A319FC">
        <w:rPr>
          <w:rFonts w:asciiTheme="minorHAnsi" w:hAnsiTheme="minorHAnsi" w:cs="Arial"/>
          <w:b/>
          <w:color w:val="auto"/>
        </w:rPr>
        <w:t>Figure 7Db</w:t>
      </w:r>
      <w:r w:rsidRPr="00DE377F">
        <w:rPr>
          <w:rFonts w:asciiTheme="minorHAnsi" w:hAnsiTheme="minorHAnsi" w:cs="Arial"/>
          <w:bCs/>
          <w:color w:val="auto"/>
        </w:rPr>
        <w:t>)</w:t>
      </w:r>
      <w:r>
        <w:rPr>
          <w:rFonts w:asciiTheme="minorHAnsi" w:hAnsiTheme="minorHAnsi" w:cs="Arial"/>
          <w:bCs/>
        </w:rPr>
        <w:t xml:space="preserve">. Note that no </w:t>
      </w:r>
      <w:r w:rsidRPr="007B6B5E">
        <w:rPr>
          <w:rFonts w:ascii="Symbol" w:hAnsi="Symbol" w:cs="Arial"/>
          <w:bCs/>
        </w:rPr>
        <w:t></w:t>
      </w:r>
      <w:r>
        <w:rPr>
          <w:rFonts w:asciiTheme="minorHAnsi" w:hAnsiTheme="minorHAnsi" w:cs="Arial"/>
          <w:bCs/>
        </w:rPr>
        <w:t xml:space="preserve">ATP was observed on the opposite side of </w:t>
      </w:r>
      <w:r w:rsidRPr="007B6B5E">
        <w:rPr>
          <w:rFonts w:ascii="Symbol" w:hAnsi="Symbol" w:cs="Arial"/>
          <w:bCs/>
        </w:rPr>
        <w:t></w:t>
      </w:r>
      <w:r>
        <w:rPr>
          <w:rFonts w:asciiTheme="minorHAnsi" w:hAnsiTheme="minorHAnsi" w:cs="Arial"/>
          <w:bCs/>
        </w:rPr>
        <w:t xml:space="preserve">ATP application. Together, these observations strongly suggest that the detrusor-free bladder preparation is suitable for studies of </w:t>
      </w:r>
      <w:r w:rsidRPr="00A1277F">
        <w:rPr>
          <w:rFonts w:asciiTheme="minorHAnsi" w:hAnsiTheme="minorHAnsi" w:cs="Arial"/>
          <w:bCs/>
        </w:rPr>
        <w:t xml:space="preserve">bilateral transurothelial transport of </w:t>
      </w:r>
      <w:r>
        <w:rPr>
          <w:rFonts w:asciiTheme="minorHAnsi" w:hAnsiTheme="minorHAnsi" w:cs="Arial"/>
          <w:bCs/>
        </w:rPr>
        <w:t>mediators during filling.</w:t>
      </w:r>
      <w:r w:rsidR="003E4397">
        <w:rPr>
          <w:rFonts w:asciiTheme="minorHAnsi" w:hAnsiTheme="minorHAnsi" w:cs="Arial"/>
          <w:bCs/>
        </w:rPr>
        <w:t xml:space="preserve"> </w:t>
      </w:r>
    </w:p>
    <w:p w14:paraId="7F5815FC" w14:textId="3133E33C" w:rsidR="004A71E4" w:rsidRPr="001B1519" w:rsidRDefault="004A71E4" w:rsidP="00876B59">
      <w:pPr>
        <w:rPr>
          <w:rFonts w:asciiTheme="minorHAnsi" w:hAnsiTheme="minorHAnsi" w:cstheme="minorHAnsi"/>
          <w:color w:val="808080" w:themeColor="background1" w:themeShade="80"/>
        </w:rPr>
      </w:pPr>
    </w:p>
    <w:p w14:paraId="60BCB615" w14:textId="6C6479FD" w:rsidR="0042653F" w:rsidRPr="00F43147" w:rsidRDefault="00B32616" w:rsidP="00876B59">
      <w:pPr>
        <w:rPr>
          <w:rFonts w:asciiTheme="minorHAnsi" w:hAnsiTheme="minorHAnsi" w:cstheme="minorHAnsi"/>
          <w:bCs/>
          <w:color w:val="808080"/>
        </w:rPr>
      </w:pPr>
      <w:r w:rsidRPr="004A38E8">
        <w:rPr>
          <w:rFonts w:asciiTheme="minorHAnsi" w:hAnsiTheme="minorHAnsi" w:cstheme="minorHAnsi"/>
          <w:b/>
        </w:rPr>
        <w:t xml:space="preserve">FIGURE </w:t>
      </w:r>
      <w:r w:rsidR="0013621E" w:rsidRPr="004A38E8">
        <w:rPr>
          <w:rFonts w:asciiTheme="minorHAnsi" w:hAnsiTheme="minorHAnsi" w:cstheme="minorHAnsi"/>
          <w:b/>
        </w:rPr>
        <w:t xml:space="preserve">AND TABLE </w:t>
      </w:r>
      <w:r w:rsidRPr="004A38E8">
        <w:rPr>
          <w:rFonts w:asciiTheme="minorHAnsi" w:hAnsiTheme="minorHAnsi" w:cstheme="minorHAnsi"/>
          <w:b/>
        </w:rPr>
        <w:t>LEGENDS:</w:t>
      </w:r>
      <w:r w:rsidR="003E4397">
        <w:rPr>
          <w:rFonts w:asciiTheme="minorHAnsi" w:hAnsiTheme="minorHAnsi" w:cstheme="minorHAnsi"/>
          <w:b/>
        </w:rPr>
        <w:t xml:space="preserve"> </w:t>
      </w:r>
    </w:p>
    <w:p w14:paraId="069257D4" w14:textId="4430902C" w:rsidR="007A4DD6" w:rsidRPr="00A61920" w:rsidRDefault="00ED791F" w:rsidP="00876B59">
      <w:pPr>
        <w:rPr>
          <w:rFonts w:asciiTheme="minorHAnsi" w:hAnsiTheme="minorHAnsi" w:cstheme="minorHAnsi"/>
          <w:color w:val="FF0000"/>
        </w:rPr>
      </w:pPr>
      <w:r w:rsidRPr="00A61920">
        <w:rPr>
          <w:rFonts w:asciiTheme="minorHAnsi" w:hAnsiTheme="minorHAnsi" w:cstheme="minorHAnsi"/>
          <w:b/>
          <w:color w:val="auto"/>
        </w:rPr>
        <w:t>Figure 1</w:t>
      </w:r>
      <w:r w:rsidR="00F11017">
        <w:rPr>
          <w:rFonts w:asciiTheme="minorHAnsi" w:hAnsiTheme="minorHAnsi" w:cstheme="minorHAnsi"/>
          <w:b/>
          <w:color w:val="auto"/>
        </w:rPr>
        <w:t xml:space="preserve">. </w:t>
      </w:r>
      <w:r w:rsidR="00CA1886">
        <w:rPr>
          <w:rFonts w:asciiTheme="minorHAnsi" w:hAnsiTheme="minorHAnsi" w:cstheme="minorHAnsi"/>
          <w:b/>
          <w:color w:val="auto"/>
        </w:rPr>
        <w:t>P</w:t>
      </w:r>
      <w:r w:rsidR="00710099">
        <w:rPr>
          <w:rFonts w:asciiTheme="minorHAnsi" w:hAnsiTheme="minorHAnsi" w:cstheme="minorHAnsi"/>
          <w:b/>
          <w:color w:val="auto"/>
        </w:rPr>
        <w:t>rinciple of the detrusor-free bladder model</w:t>
      </w:r>
      <w:r w:rsidR="00F11017">
        <w:rPr>
          <w:rFonts w:asciiTheme="minorHAnsi" w:hAnsiTheme="minorHAnsi" w:cstheme="minorHAnsi"/>
          <w:b/>
          <w:color w:val="auto"/>
        </w:rPr>
        <w:t xml:space="preserve">. </w:t>
      </w:r>
      <w:r w:rsidR="00710099" w:rsidRPr="00A319FC">
        <w:rPr>
          <w:rFonts w:asciiTheme="minorHAnsi" w:hAnsiTheme="minorHAnsi" w:cstheme="minorHAnsi"/>
          <w:bCs/>
          <w:color w:val="auto"/>
        </w:rPr>
        <w:t>(</w:t>
      </w:r>
      <w:r w:rsidR="00710099" w:rsidRPr="00073EE4">
        <w:rPr>
          <w:rFonts w:asciiTheme="minorHAnsi" w:hAnsiTheme="minorHAnsi" w:cstheme="minorHAnsi"/>
          <w:b/>
          <w:color w:val="auto"/>
        </w:rPr>
        <w:t>A</w:t>
      </w:r>
      <w:r w:rsidR="00B37C9E" w:rsidRPr="00B37C9E">
        <w:rPr>
          <w:rFonts w:asciiTheme="minorHAnsi" w:hAnsiTheme="minorHAnsi" w:cstheme="minorHAnsi"/>
          <w:color w:val="auto"/>
        </w:rPr>
        <w:t>)</w:t>
      </w:r>
      <w:r w:rsidR="00710099">
        <w:rPr>
          <w:rFonts w:asciiTheme="minorHAnsi" w:hAnsiTheme="minorHAnsi" w:cstheme="minorHAnsi"/>
          <w:b/>
          <w:color w:val="auto"/>
        </w:rPr>
        <w:t xml:space="preserve"> </w:t>
      </w:r>
      <w:r w:rsidR="00F11017" w:rsidRPr="00F11017">
        <w:rPr>
          <w:rFonts w:asciiTheme="minorHAnsi" w:hAnsiTheme="minorHAnsi" w:cstheme="minorHAnsi"/>
          <w:color w:val="auto"/>
        </w:rPr>
        <w:t>The bladder wall is composed of urothelium, suburothelium/lamina propria</w:t>
      </w:r>
      <w:r w:rsidR="00710099">
        <w:rPr>
          <w:rFonts w:asciiTheme="minorHAnsi" w:hAnsiTheme="minorHAnsi" w:cstheme="minorHAnsi"/>
          <w:color w:val="auto"/>
        </w:rPr>
        <w:t xml:space="preserve"> </w:t>
      </w:r>
      <w:r w:rsidR="00B37C9E" w:rsidRPr="00B37C9E">
        <w:rPr>
          <w:rFonts w:asciiTheme="minorHAnsi" w:hAnsiTheme="minorHAnsi" w:cstheme="minorHAnsi"/>
          <w:color w:val="auto"/>
        </w:rPr>
        <w:t>(</w:t>
      </w:r>
      <w:r w:rsidR="00710099">
        <w:rPr>
          <w:rFonts w:asciiTheme="minorHAnsi" w:hAnsiTheme="minorHAnsi" w:cstheme="minorHAnsi"/>
          <w:color w:val="auto"/>
        </w:rPr>
        <w:t>SubU/LP</w:t>
      </w:r>
      <w:r w:rsidR="00B37C9E" w:rsidRPr="00B37C9E">
        <w:rPr>
          <w:rFonts w:asciiTheme="minorHAnsi" w:hAnsiTheme="minorHAnsi" w:cstheme="minorHAnsi"/>
          <w:color w:val="auto"/>
        </w:rPr>
        <w:t>)</w:t>
      </w:r>
      <w:r w:rsidR="00F11017" w:rsidRPr="00F11017">
        <w:rPr>
          <w:rFonts w:asciiTheme="minorHAnsi" w:hAnsiTheme="minorHAnsi" w:cstheme="minorHAnsi"/>
          <w:color w:val="auto"/>
        </w:rPr>
        <w:t xml:space="preserve">, detrusor muscle and serosa. </w:t>
      </w:r>
      <w:r w:rsidR="00710099">
        <w:rPr>
          <w:rFonts w:asciiTheme="minorHAnsi" w:hAnsiTheme="minorHAnsi" w:cstheme="minorHAnsi"/>
          <w:color w:val="auto"/>
        </w:rPr>
        <w:t xml:space="preserve">Each of these layers contain various cell types that are important for bladder functions during storage and voiding of urine. </w:t>
      </w:r>
      <w:r w:rsidR="00F11017" w:rsidRPr="00F11017">
        <w:rPr>
          <w:rFonts w:asciiTheme="minorHAnsi" w:hAnsiTheme="minorHAnsi" w:cstheme="minorHAnsi"/>
          <w:color w:val="auto"/>
        </w:rPr>
        <w:t xml:space="preserve">During bladder filling, biologically active mediators are released from the urothelium into </w:t>
      </w:r>
      <w:r w:rsidR="00710099">
        <w:rPr>
          <w:rFonts w:asciiTheme="minorHAnsi" w:hAnsiTheme="minorHAnsi" w:cstheme="minorHAnsi"/>
          <w:color w:val="auto"/>
        </w:rPr>
        <w:t xml:space="preserve">the </w:t>
      </w:r>
      <w:r w:rsidR="00F11017" w:rsidRPr="00F11017">
        <w:rPr>
          <w:rFonts w:asciiTheme="minorHAnsi" w:hAnsiTheme="minorHAnsi" w:cstheme="minorHAnsi"/>
          <w:color w:val="auto"/>
        </w:rPr>
        <w:t xml:space="preserve">bladder lumen and in the </w:t>
      </w:r>
      <w:r w:rsidR="00710099">
        <w:rPr>
          <w:rFonts w:asciiTheme="minorHAnsi" w:hAnsiTheme="minorHAnsi" w:cstheme="minorHAnsi"/>
          <w:color w:val="auto"/>
        </w:rPr>
        <w:t>SubU/LP</w:t>
      </w:r>
      <w:r w:rsidR="00710099" w:rsidRPr="00F11017">
        <w:rPr>
          <w:rFonts w:asciiTheme="minorHAnsi" w:hAnsiTheme="minorHAnsi" w:cstheme="minorHAnsi"/>
          <w:color w:val="auto"/>
        </w:rPr>
        <w:t xml:space="preserve"> </w:t>
      </w:r>
      <w:r w:rsidR="00F11017" w:rsidRPr="00F11017">
        <w:rPr>
          <w:rFonts w:asciiTheme="minorHAnsi" w:hAnsiTheme="minorHAnsi" w:cstheme="minorHAnsi"/>
          <w:color w:val="auto"/>
        </w:rPr>
        <w:t>to affect cells deep in the bladder wall, including the detrusor muscle. While the access to the bladder lumen is relatively straightforward, there is no direct access to the SubU/LP during filling to detect urothelium-derived mediators that might affect cells in the bladder wall and control detrusor muscle excitability.</w:t>
      </w:r>
      <w:r w:rsidR="00F11017">
        <w:rPr>
          <w:rFonts w:asciiTheme="minorHAnsi" w:hAnsiTheme="minorHAnsi" w:cstheme="minorHAnsi"/>
          <w:b/>
          <w:color w:val="auto"/>
        </w:rPr>
        <w:t xml:space="preserve"> </w:t>
      </w:r>
      <w:r w:rsidR="00B37C9E" w:rsidRPr="00B37C9E">
        <w:rPr>
          <w:rFonts w:asciiTheme="minorHAnsi" w:hAnsiTheme="minorHAnsi" w:cstheme="minorHAnsi"/>
          <w:color w:val="auto"/>
        </w:rPr>
        <w:t>(</w:t>
      </w:r>
      <w:r w:rsidR="00710099" w:rsidRPr="00073EE4">
        <w:rPr>
          <w:rFonts w:asciiTheme="minorHAnsi" w:hAnsiTheme="minorHAnsi" w:cstheme="minorHAnsi"/>
          <w:b/>
          <w:color w:val="auto"/>
        </w:rPr>
        <w:t>B</w:t>
      </w:r>
      <w:r w:rsidR="00B37C9E" w:rsidRPr="00B37C9E">
        <w:rPr>
          <w:rFonts w:asciiTheme="minorHAnsi" w:hAnsiTheme="minorHAnsi" w:cstheme="minorHAnsi"/>
          <w:color w:val="auto"/>
        </w:rPr>
        <w:t>)</w:t>
      </w:r>
      <w:r w:rsidR="00710099">
        <w:rPr>
          <w:rFonts w:asciiTheme="minorHAnsi" w:hAnsiTheme="minorHAnsi" w:cstheme="minorHAnsi"/>
          <w:b/>
          <w:color w:val="auto"/>
        </w:rPr>
        <w:t xml:space="preserve"> </w:t>
      </w:r>
      <w:r w:rsidR="00F11017" w:rsidRPr="00F11017">
        <w:rPr>
          <w:rFonts w:asciiTheme="minorHAnsi" w:hAnsiTheme="minorHAnsi" w:cstheme="minorHAnsi"/>
          <w:color w:val="auto"/>
        </w:rPr>
        <w:t>Remov</w:t>
      </w:r>
      <w:r w:rsidR="00710099">
        <w:rPr>
          <w:rFonts w:asciiTheme="minorHAnsi" w:hAnsiTheme="minorHAnsi" w:cstheme="minorHAnsi"/>
          <w:color w:val="auto"/>
        </w:rPr>
        <w:t>al</w:t>
      </w:r>
      <w:r w:rsidR="00F11017" w:rsidRPr="00F11017">
        <w:rPr>
          <w:rFonts w:asciiTheme="minorHAnsi" w:hAnsiTheme="minorHAnsi" w:cstheme="minorHAnsi"/>
          <w:color w:val="auto"/>
        </w:rPr>
        <w:t xml:space="preserve"> of the detrusor muscle layers along with the serosa </w:t>
      </w:r>
      <w:r w:rsidR="00D65C5E">
        <w:rPr>
          <w:rFonts w:asciiTheme="minorHAnsi" w:hAnsiTheme="minorHAnsi" w:cstheme="minorHAnsi"/>
          <w:color w:val="auto"/>
        </w:rPr>
        <w:t xml:space="preserve">exposes the entire </w:t>
      </w:r>
      <w:r w:rsidR="00DC7E9B">
        <w:rPr>
          <w:rFonts w:asciiTheme="minorHAnsi" w:hAnsiTheme="minorHAnsi" w:cstheme="minorHAnsi"/>
          <w:color w:val="auto"/>
        </w:rPr>
        <w:t>surface</w:t>
      </w:r>
      <w:r w:rsidR="00DC7E9B" w:rsidRPr="00F11017">
        <w:rPr>
          <w:rFonts w:asciiTheme="minorHAnsi" w:hAnsiTheme="minorHAnsi" w:cstheme="minorHAnsi"/>
          <w:color w:val="auto"/>
        </w:rPr>
        <w:t xml:space="preserve"> </w:t>
      </w:r>
      <w:r w:rsidR="00F11017" w:rsidRPr="00F11017">
        <w:rPr>
          <w:rFonts w:asciiTheme="minorHAnsi" w:hAnsiTheme="minorHAnsi" w:cstheme="minorHAnsi"/>
          <w:color w:val="auto"/>
        </w:rPr>
        <w:t xml:space="preserve">of SubU/LP </w:t>
      </w:r>
      <w:r w:rsidR="00D65C5E">
        <w:rPr>
          <w:rFonts w:asciiTheme="minorHAnsi" w:hAnsiTheme="minorHAnsi" w:cstheme="minorHAnsi"/>
          <w:color w:val="auto"/>
        </w:rPr>
        <w:t xml:space="preserve">enabling direct access to the SubU/LP </w:t>
      </w:r>
      <w:r w:rsidR="00F11017" w:rsidRPr="00F11017">
        <w:rPr>
          <w:rFonts w:asciiTheme="minorHAnsi" w:hAnsiTheme="minorHAnsi" w:cstheme="minorHAnsi"/>
          <w:color w:val="auto"/>
        </w:rPr>
        <w:t xml:space="preserve">where urothelium-derived </w:t>
      </w:r>
      <w:r w:rsidR="00710099">
        <w:rPr>
          <w:rFonts w:asciiTheme="minorHAnsi" w:hAnsiTheme="minorHAnsi" w:cstheme="minorHAnsi"/>
          <w:color w:val="auto"/>
        </w:rPr>
        <w:t>signaling molecules</w:t>
      </w:r>
      <w:r w:rsidR="00F11017" w:rsidRPr="00F11017">
        <w:rPr>
          <w:rFonts w:asciiTheme="minorHAnsi" w:hAnsiTheme="minorHAnsi" w:cstheme="minorHAnsi"/>
          <w:color w:val="auto"/>
        </w:rPr>
        <w:t xml:space="preserve"> can be measured at different </w:t>
      </w:r>
      <w:r w:rsidR="0056663C">
        <w:rPr>
          <w:rFonts w:asciiTheme="minorHAnsi" w:hAnsiTheme="minorHAnsi" w:cstheme="minorHAnsi"/>
          <w:color w:val="auto"/>
        </w:rPr>
        <w:t>phases</w:t>
      </w:r>
      <w:r w:rsidR="0056663C" w:rsidRPr="00F11017">
        <w:rPr>
          <w:rFonts w:asciiTheme="minorHAnsi" w:hAnsiTheme="minorHAnsi" w:cstheme="minorHAnsi"/>
          <w:color w:val="auto"/>
        </w:rPr>
        <w:t xml:space="preserve"> </w:t>
      </w:r>
      <w:r w:rsidR="00F11017" w:rsidRPr="00F11017">
        <w:rPr>
          <w:rFonts w:asciiTheme="minorHAnsi" w:hAnsiTheme="minorHAnsi" w:cstheme="minorHAnsi"/>
          <w:color w:val="auto"/>
        </w:rPr>
        <w:t>of bladder filling.</w:t>
      </w:r>
      <w:r w:rsidR="00F11017">
        <w:rPr>
          <w:rFonts w:asciiTheme="minorHAnsi" w:hAnsiTheme="minorHAnsi" w:cstheme="minorHAnsi"/>
          <w:b/>
          <w:color w:val="auto"/>
        </w:rPr>
        <w:t xml:space="preserve"> </w:t>
      </w:r>
    </w:p>
    <w:p w14:paraId="42A23D3D" w14:textId="77777777" w:rsidR="0042653F" w:rsidRDefault="0042653F" w:rsidP="00876B59">
      <w:pPr>
        <w:rPr>
          <w:rFonts w:asciiTheme="minorHAnsi" w:hAnsiTheme="minorHAnsi" w:cstheme="minorHAnsi"/>
          <w:b/>
          <w:color w:val="auto"/>
        </w:rPr>
      </w:pPr>
    </w:p>
    <w:p w14:paraId="06C69659" w14:textId="27DEED59" w:rsidR="00ED791F" w:rsidRPr="00ED791F" w:rsidRDefault="00ED791F" w:rsidP="00876B59">
      <w:pPr>
        <w:rPr>
          <w:rFonts w:asciiTheme="minorHAnsi" w:hAnsiTheme="minorHAnsi" w:cstheme="minorHAnsi"/>
          <w:color w:val="auto"/>
        </w:rPr>
      </w:pPr>
      <w:r w:rsidRPr="00A61920">
        <w:rPr>
          <w:rFonts w:asciiTheme="minorHAnsi" w:hAnsiTheme="minorHAnsi" w:cstheme="minorHAnsi"/>
          <w:b/>
          <w:color w:val="auto"/>
        </w:rPr>
        <w:t>Figure 2.</w:t>
      </w:r>
      <w:r w:rsidR="00A61920">
        <w:rPr>
          <w:rFonts w:asciiTheme="minorHAnsi" w:hAnsiTheme="minorHAnsi" w:cstheme="minorHAnsi"/>
          <w:color w:val="auto"/>
        </w:rPr>
        <w:t xml:space="preserve"> </w:t>
      </w:r>
      <w:r w:rsidR="00710099" w:rsidRPr="00710099">
        <w:rPr>
          <w:rFonts w:asciiTheme="minorHAnsi" w:hAnsiTheme="minorHAnsi" w:cstheme="minorHAnsi"/>
          <w:b/>
          <w:color w:val="auto"/>
        </w:rPr>
        <w:t>Histology of murine intact and detrusor-free bladder</w:t>
      </w:r>
      <w:r w:rsidR="004D772B">
        <w:rPr>
          <w:rFonts w:asciiTheme="minorHAnsi" w:hAnsiTheme="minorHAnsi" w:cstheme="minorHAnsi"/>
          <w:b/>
          <w:color w:val="auto"/>
        </w:rPr>
        <w:t xml:space="preserve"> walls. </w:t>
      </w:r>
      <w:r w:rsidR="00302F96">
        <w:rPr>
          <w:rFonts w:asciiTheme="minorHAnsi" w:hAnsiTheme="minorHAnsi" w:cstheme="minorHAnsi"/>
          <w:color w:val="auto"/>
        </w:rPr>
        <w:t xml:space="preserve">Masson’s trichrome staining of filled intact </w:t>
      </w:r>
      <w:r w:rsidR="00B37C9E" w:rsidRPr="00B37C9E">
        <w:rPr>
          <w:rFonts w:asciiTheme="minorHAnsi" w:hAnsiTheme="minorHAnsi" w:cstheme="minorHAnsi"/>
          <w:color w:val="auto"/>
        </w:rPr>
        <w:t>(</w:t>
      </w:r>
      <w:r w:rsidR="00302F96" w:rsidRPr="00073EE4">
        <w:rPr>
          <w:rFonts w:asciiTheme="minorHAnsi" w:hAnsiTheme="minorHAnsi" w:cstheme="minorHAnsi"/>
          <w:b/>
          <w:color w:val="auto"/>
        </w:rPr>
        <w:t>A</w:t>
      </w:r>
      <w:r w:rsidR="00B37C9E" w:rsidRPr="00B37C9E">
        <w:rPr>
          <w:rFonts w:asciiTheme="minorHAnsi" w:hAnsiTheme="minorHAnsi" w:cstheme="minorHAnsi"/>
          <w:color w:val="auto"/>
        </w:rPr>
        <w:t>)</w:t>
      </w:r>
      <w:r w:rsidR="00302F96">
        <w:rPr>
          <w:rFonts w:asciiTheme="minorHAnsi" w:hAnsiTheme="minorHAnsi" w:cstheme="minorHAnsi"/>
          <w:color w:val="auto"/>
        </w:rPr>
        <w:t xml:space="preserve"> and detrusor-free </w:t>
      </w:r>
      <w:r w:rsidR="00B37C9E" w:rsidRPr="00B37C9E">
        <w:rPr>
          <w:rFonts w:asciiTheme="minorHAnsi" w:hAnsiTheme="minorHAnsi" w:cstheme="minorHAnsi"/>
          <w:color w:val="auto"/>
        </w:rPr>
        <w:t>(</w:t>
      </w:r>
      <w:r w:rsidR="00302F96" w:rsidRPr="00073EE4">
        <w:rPr>
          <w:rFonts w:asciiTheme="minorHAnsi" w:hAnsiTheme="minorHAnsi" w:cstheme="minorHAnsi"/>
          <w:b/>
          <w:color w:val="auto"/>
        </w:rPr>
        <w:t>B</w:t>
      </w:r>
      <w:r w:rsidR="00B37C9E" w:rsidRPr="00B37C9E">
        <w:rPr>
          <w:rFonts w:asciiTheme="minorHAnsi" w:hAnsiTheme="minorHAnsi" w:cstheme="minorHAnsi"/>
          <w:color w:val="auto"/>
        </w:rPr>
        <w:t>)</w:t>
      </w:r>
      <w:r w:rsidR="00302F96">
        <w:rPr>
          <w:rFonts w:asciiTheme="minorHAnsi" w:hAnsiTheme="minorHAnsi" w:cstheme="minorHAnsi"/>
          <w:color w:val="auto"/>
        </w:rPr>
        <w:t xml:space="preserve"> bladder wall</w:t>
      </w:r>
      <w:r w:rsidR="00710099">
        <w:rPr>
          <w:rFonts w:asciiTheme="minorHAnsi" w:hAnsiTheme="minorHAnsi" w:cstheme="minorHAnsi"/>
          <w:color w:val="auto"/>
        </w:rPr>
        <w:t>s</w:t>
      </w:r>
      <w:r w:rsidR="00302F96">
        <w:rPr>
          <w:rFonts w:asciiTheme="minorHAnsi" w:hAnsiTheme="minorHAnsi" w:cstheme="minorHAnsi"/>
          <w:color w:val="auto"/>
        </w:rPr>
        <w:t xml:space="preserve"> demonstrates that the denuded </w:t>
      </w:r>
      <w:r w:rsidR="00A61920">
        <w:rPr>
          <w:rFonts w:asciiTheme="minorHAnsi" w:hAnsiTheme="minorHAnsi" w:cstheme="minorHAnsi"/>
          <w:color w:val="auto"/>
        </w:rPr>
        <w:t>preparation contains intact urothelium</w:t>
      </w:r>
      <w:r w:rsidR="00FD05FE">
        <w:rPr>
          <w:rFonts w:asciiTheme="minorHAnsi" w:hAnsiTheme="minorHAnsi" w:cstheme="minorHAnsi"/>
          <w:color w:val="auto"/>
        </w:rPr>
        <w:t xml:space="preserve"> </w:t>
      </w:r>
      <w:r w:rsidR="00B37C9E" w:rsidRPr="00B37C9E">
        <w:rPr>
          <w:rFonts w:asciiTheme="minorHAnsi" w:hAnsiTheme="minorHAnsi" w:cstheme="minorHAnsi"/>
          <w:color w:val="auto"/>
        </w:rPr>
        <w:t>(</w:t>
      </w:r>
      <w:r w:rsidR="00FD05FE">
        <w:rPr>
          <w:rFonts w:asciiTheme="minorHAnsi" w:hAnsiTheme="minorHAnsi" w:cstheme="minorHAnsi"/>
          <w:color w:val="auto"/>
        </w:rPr>
        <w:t>U</w:t>
      </w:r>
      <w:r w:rsidR="00B37C9E" w:rsidRPr="00B37C9E">
        <w:rPr>
          <w:rFonts w:asciiTheme="minorHAnsi" w:hAnsiTheme="minorHAnsi" w:cstheme="minorHAnsi"/>
          <w:color w:val="auto"/>
        </w:rPr>
        <w:t>)</w:t>
      </w:r>
      <w:r w:rsidR="00A61920">
        <w:rPr>
          <w:rFonts w:asciiTheme="minorHAnsi" w:hAnsiTheme="minorHAnsi" w:cstheme="minorHAnsi"/>
          <w:color w:val="auto"/>
        </w:rPr>
        <w:t xml:space="preserve"> and SubU/LP, but not the </w:t>
      </w:r>
      <w:r w:rsidR="00302F96">
        <w:rPr>
          <w:rFonts w:asciiTheme="minorHAnsi" w:hAnsiTheme="minorHAnsi" w:cstheme="minorHAnsi"/>
          <w:color w:val="auto"/>
        </w:rPr>
        <w:t>detrusor muscle</w:t>
      </w:r>
      <w:r w:rsidR="00FD05FE">
        <w:rPr>
          <w:rFonts w:asciiTheme="minorHAnsi" w:hAnsiTheme="minorHAnsi" w:cstheme="minorHAnsi"/>
          <w:color w:val="auto"/>
        </w:rPr>
        <w:t xml:space="preserve"> </w:t>
      </w:r>
      <w:r w:rsidR="00B37C9E" w:rsidRPr="00B37C9E">
        <w:rPr>
          <w:rFonts w:asciiTheme="minorHAnsi" w:hAnsiTheme="minorHAnsi" w:cstheme="minorHAnsi"/>
          <w:color w:val="auto"/>
        </w:rPr>
        <w:t>(</w:t>
      </w:r>
      <w:r w:rsidR="00FD05FE">
        <w:rPr>
          <w:rFonts w:asciiTheme="minorHAnsi" w:hAnsiTheme="minorHAnsi" w:cstheme="minorHAnsi"/>
          <w:color w:val="auto"/>
        </w:rPr>
        <w:t>D</w:t>
      </w:r>
      <w:r w:rsidR="00B37C9E" w:rsidRPr="00B37C9E">
        <w:rPr>
          <w:rFonts w:asciiTheme="minorHAnsi" w:hAnsiTheme="minorHAnsi" w:cstheme="minorHAnsi"/>
          <w:color w:val="auto"/>
        </w:rPr>
        <w:t>)</w:t>
      </w:r>
      <w:r w:rsidR="00302F96">
        <w:rPr>
          <w:rFonts w:asciiTheme="minorHAnsi" w:hAnsiTheme="minorHAnsi" w:cstheme="minorHAnsi"/>
          <w:color w:val="auto"/>
        </w:rPr>
        <w:t xml:space="preserve"> and serosa</w:t>
      </w:r>
      <w:r w:rsidR="00FD05FE">
        <w:rPr>
          <w:rFonts w:asciiTheme="minorHAnsi" w:hAnsiTheme="minorHAnsi" w:cstheme="minorHAnsi"/>
          <w:color w:val="auto"/>
        </w:rPr>
        <w:t xml:space="preserve"> </w:t>
      </w:r>
      <w:r w:rsidR="00B37C9E" w:rsidRPr="00B37C9E">
        <w:rPr>
          <w:rFonts w:asciiTheme="minorHAnsi" w:hAnsiTheme="minorHAnsi" w:cstheme="minorHAnsi"/>
          <w:color w:val="auto"/>
        </w:rPr>
        <w:t>(</w:t>
      </w:r>
      <w:r w:rsidR="00FD05FE">
        <w:rPr>
          <w:rFonts w:asciiTheme="minorHAnsi" w:hAnsiTheme="minorHAnsi" w:cstheme="minorHAnsi"/>
          <w:color w:val="auto"/>
        </w:rPr>
        <w:t>S</w:t>
      </w:r>
      <w:r w:rsidR="00B37C9E" w:rsidRPr="00B37C9E">
        <w:rPr>
          <w:rFonts w:asciiTheme="minorHAnsi" w:hAnsiTheme="minorHAnsi" w:cstheme="minorHAnsi"/>
          <w:color w:val="auto"/>
        </w:rPr>
        <w:t>)</w:t>
      </w:r>
      <w:r w:rsidR="00302F96">
        <w:rPr>
          <w:rFonts w:asciiTheme="minorHAnsi" w:hAnsiTheme="minorHAnsi" w:cstheme="minorHAnsi"/>
          <w:color w:val="auto"/>
        </w:rPr>
        <w:t>. L, lumen</w:t>
      </w:r>
      <w:r w:rsidR="00FD05FE">
        <w:rPr>
          <w:rFonts w:asciiTheme="minorHAnsi" w:hAnsiTheme="minorHAnsi" w:cstheme="minorHAnsi"/>
          <w:color w:val="auto"/>
        </w:rPr>
        <w:t xml:space="preserve">. </w:t>
      </w:r>
      <w:r w:rsidR="008C480F">
        <w:rPr>
          <w:rFonts w:asciiTheme="minorHAnsi" w:hAnsiTheme="minorHAnsi" w:cstheme="minorHAnsi"/>
          <w:color w:val="auto"/>
        </w:rPr>
        <w:t xml:space="preserve">This figure has </w:t>
      </w:r>
      <w:r w:rsidR="00387464">
        <w:rPr>
          <w:rFonts w:asciiTheme="minorHAnsi" w:hAnsiTheme="minorHAnsi" w:cstheme="minorHAnsi"/>
          <w:color w:val="auto"/>
        </w:rPr>
        <w:t xml:space="preserve">been </w:t>
      </w:r>
      <w:r w:rsidR="00387464" w:rsidRPr="0041593D">
        <w:rPr>
          <w:rFonts w:asciiTheme="minorHAnsi" w:hAnsiTheme="minorHAnsi" w:cstheme="minorHAnsi"/>
          <w:color w:val="auto"/>
        </w:rPr>
        <w:t>reproduced</w:t>
      </w:r>
      <w:r w:rsidR="00302F96" w:rsidRPr="0041593D">
        <w:rPr>
          <w:rFonts w:asciiTheme="minorHAnsi" w:hAnsiTheme="minorHAnsi" w:cstheme="minorHAnsi"/>
          <w:color w:val="auto"/>
        </w:rPr>
        <w:t xml:space="preserve"> </w:t>
      </w:r>
      <w:r w:rsidR="00B37C9E">
        <w:rPr>
          <w:rFonts w:asciiTheme="minorHAnsi" w:hAnsiTheme="minorHAnsi" w:cstheme="minorHAnsi"/>
          <w:color w:val="auto"/>
        </w:rPr>
        <w:t>from a previous publication</w:t>
      </w:r>
      <w:r w:rsidR="00B37C9E" w:rsidRPr="00FB54E8">
        <w:rPr>
          <w:rFonts w:asciiTheme="minorHAnsi" w:hAnsiTheme="minorHAnsi" w:cs="Arial"/>
          <w:color w:val="auto"/>
          <w:vertAlign w:val="superscript"/>
        </w:rPr>
        <w:t>13</w:t>
      </w:r>
      <w:r w:rsidR="00302F96">
        <w:rPr>
          <w:rFonts w:asciiTheme="minorHAnsi" w:hAnsiTheme="minorHAnsi" w:cstheme="minorHAnsi"/>
          <w:color w:val="auto"/>
        </w:rPr>
        <w:t>.</w:t>
      </w:r>
      <w:r w:rsidR="003E4397">
        <w:rPr>
          <w:rFonts w:asciiTheme="minorHAnsi" w:hAnsiTheme="minorHAnsi" w:cstheme="minorHAnsi"/>
          <w:color w:val="auto"/>
        </w:rPr>
        <w:t xml:space="preserve"> </w:t>
      </w:r>
    </w:p>
    <w:p w14:paraId="65141F6E" w14:textId="77777777" w:rsidR="0042653F" w:rsidRDefault="0042653F" w:rsidP="00876B59">
      <w:pPr>
        <w:rPr>
          <w:rFonts w:asciiTheme="minorHAnsi" w:hAnsiTheme="minorHAnsi" w:cstheme="minorHAnsi"/>
          <w:b/>
          <w:color w:val="auto"/>
        </w:rPr>
      </w:pPr>
    </w:p>
    <w:p w14:paraId="3F326158" w14:textId="5A296FE1" w:rsidR="00302F96" w:rsidRPr="00ED791F" w:rsidRDefault="00302F96" w:rsidP="00876B59">
      <w:pPr>
        <w:rPr>
          <w:rFonts w:asciiTheme="minorHAnsi" w:hAnsiTheme="minorHAnsi" w:cstheme="minorHAnsi"/>
          <w:color w:val="auto"/>
        </w:rPr>
      </w:pPr>
      <w:r w:rsidRPr="00A61920">
        <w:rPr>
          <w:rFonts w:asciiTheme="minorHAnsi" w:hAnsiTheme="minorHAnsi" w:cstheme="minorHAnsi"/>
          <w:b/>
          <w:color w:val="auto"/>
        </w:rPr>
        <w:t xml:space="preserve">Figure </w:t>
      </w:r>
      <w:r>
        <w:rPr>
          <w:rFonts w:asciiTheme="minorHAnsi" w:hAnsiTheme="minorHAnsi" w:cstheme="minorHAnsi"/>
          <w:b/>
          <w:color w:val="auto"/>
        </w:rPr>
        <w:t>3</w:t>
      </w:r>
      <w:r w:rsidRPr="00A61920">
        <w:rPr>
          <w:rFonts w:asciiTheme="minorHAnsi" w:hAnsiTheme="minorHAnsi" w:cstheme="minorHAnsi"/>
          <w:b/>
          <w:color w:val="auto"/>
        </w:rPr>
        <w:t>.</w:t>
      </w:r>
      <w:r w:rsidR="003E4397">
        <w:rPr>
          <w:rFonts w:asciiTheme="minorHAnsi" w:hAnsiTheme="minorHAnsi" w:cstheme="minorHAnsi"/>
          <w:color w:val="auto"/>
        </w:rPr>
        <w:t xml:space="preserve"> </w:t>
      </w:r>
      <w:r w:rsidR="00073EE4">
        <w:rPr>
          <w:rFonts w:asciiTheme="minorHAnsi" w:hAnsiTheme="minorHAnsi" w:cstheme="minorHAnsi"/>
          <w:b/>
          <w:color w:val="auto"/>
        </w:rPr>
        <w:t xml:space="preserve">Schematic representation of experimental setup used in filling of </w:t>
      </w:r>
      <w:r w:rsidR="00073EE4" w:rsidRPr="00A319FC">
        <w:rPr>
          <w:rFonts w:asciiTheme="minorHAnsi" w:hAnsiTheme="minorHAnsi" w:cstheme="minorHAnsi"/>
          <w:b/>
          <w:iCs/>
          <w:color w:val="auto"/>
        </w:rPr>
        <w:t>ex vivo</w:t>
      </w:r>
      <w:r w:rsidR="00073EE4">
        <w:rPr>
          <w:rFonts w:asciiTheme="minorHAnsi" w:hAnsiTheme="minorHAnsi" w:cstheme="minorHAnsi"/>
          <w:b/>
          <w:color w:val="auto"/>
        </w:rPr>
        <w:t xml:space="preserve"> bladder preparations. </w:t>
      </w:r>
      <w:r w:rsidR="004A7100" w:rsidRPr="004A7100">
        <w:rPr>
          <w:rFonts w:asciiTheme="minorHAnsi" w:hAnsiTheme="minorHAnsi" w:cstheme="minorHAnsi"/>
          <w:color w:val="auto"/>
        </w:rPr>
        <w:t>The</w:t>
      </w:r>
      <w:r>
        <w:rPr>
          <w:rFonts w:asciiTheme="minorHAnsi" w:hAnsiTheme="minorHAnsi" w:cstheme="minorHAnsi"/>
          <w:color w:val="auto"/>
        </w:rPr>
        <w:t xml:space="preserve"> </w:t>
      </w:r>
      <w:r w:rsidRPr="00A319FC">
        <w:rPr>
          <w:rFonts w:asciiTheme="minorHAnsi" w:hAnsiTheme="minorHAnsi" w:cstheme="minorHAnsi"/>
          <w:iCs/>
          <w:color w:val="auto"/>
        </w:rPr>
        <w:t>ex vivo</w:t>
      </w:r>
      <w:r>
        <w:rPr>
          <w:rFonts w:asciiTheme="minorHAnsi" w:hAnsiTheme="minorHAnsi" w:cstheme="minorHAnsi"/>
          <w:color w:val="auto"/>
        </w:rPr>
        <w:t xml:space="preserve"> intact or </w:t>
      </w:r>
      <w:r w:rsidR="004A7100">
        <w:rPr>
          <w:rFonts w:asciiTheme="minorHAnsi" w:hAnsiTheme="minorHAnsi" w:cstheme="minorHAnsi"/>
          <w:color w:val="auto"/>
        </w:rPr>
        <w:t xml:space="preserve">denuded </w:t>
      </w:r>
      <w:r w:rsidR="00FD05FE">
        <w:rPr>
          <w:rFonts w:asciiTheme="minorHAnsi" w:hAnsiTheme="minorHAnsi" w:cstheme="minorHAnsi"/>
          <w:color w:val="auto"/>
        </w:rPr>
        <w:t xml:space="preserve">urinary </w:t>
      </w:r>
      <w:r w:rsidR="004A7100">
        <w:rPr>
          <w:rFonts w:asciiTheme="minorHAnsi" w:hAnsiTheme="minorHAnsi" w:cstheme="minorHAnsi"/>
          <w:color w:val="auto"/>
        </w:rPr>
        <w:t>bladder</w:t>
      </w:r>
      <w:r w:rsidR="00FD05FE">
        <w:rPr>
          <w:rFonts w:asciiTheme="minorHAnsi" w:hAnsiTheme="minorHAnsi" w:cstheme="minorHAnsi"/>
          <w:color w:val="auto"/>
        </w:rPr>
        <w:t xml:space="preserve"> </w:t>
      </w:r>
      <w:r w:rsidR="00B37C9E" w:rsidRPr="00B37C9E">
        <w:rPr>
          <w:rFonts w:asciiTheme="minorHAnsi" w:hAnsiTheme="minorHAnsi" w:cstheme="minorHAnsi"/>
          <w:color w:val="auto"/>
        </w:rPr>
        <w:t>(</w:t>
      </w:r>
      <w:r w:rsidR="00FD05FE">
        <w:rPr>
          <w:rFonts w:asciiTheme="minorHAnsi" w:hAnsiTheme="minorHAnsi" w:cstheme="minorHAnsi"/>
          <w:color w:val="auto"/>
        </w:rPr>
        <w:t>UB</w:t>
      </w:r>
      <w:r w:rsidR="00B37C9E" w:rsidRPr="00B37C9E">
        <w:rPr>
          <w:rFonts w:asciiTheme="minorHAnsi" w:hAnsiTheme="minorHAnsi" w:cstheme="minorHAnsi"/>
          <w:color w:val="auto"/>
        </w:rPr>
        <w:t>)</w:t>
      </w:r>
      <w:r>
        <w:rPr>
          <w:rFonts w:asciiTheme="minorHAnsi" w:hAnsiTheme="minorHAnsi" w:cstheme="minorHAnsi"/>
          <w:color w:val="auto"/>
        </w:rPr>
        <w:t xml:space="preserve"> preparation is </w:t>
      </w:r>
      <w:r w:rsidR="00FD05FE">
        <w:rPr>
          <w:rFonts w:asciiTheme="minorHAnsi" w:hAnsiTheme="minorHAnsi" w:cstheme="minorHAnsi"/>
          <w:color w:val="auto"/>
        </w:rPr>
        <w:t xml:space="preserve">placed in </w:t>
      </w:r>
      <w:r>
        <w:rPr>
          <w:rFonts w:asciiTheme="minorHAnsi" w:hAnsiTheme="minorHAnsi" w:cstheme="minorHAnsi"/>
          <w:color w:val="auto"/>
        </w:rPr>
        <w:t xml:space="preserve">a warm </w:t>
      </w:r>
      <w:r w:rsidR="00B37C9E" w:rsidRPr="00B37C9E">
        <w:rPr>
          <w:rFonts w:asciiTheme="minorHAnsi" w:hAnsiTheme="minorHAnsi" w:cstheme="minorHAnsi"/>
          <w:color w:val="auto"/>
        </w:rPr>
        <w:t>(</w:t>
      </w:r>
      <w:r>
        <w:rPr>
          <w:rFonts w:asciiTheme="minorHAnsi" w:hAnsiTheme="minorHAnsi" w:cstheme="minorHAnsi"/>
          <w:color w:val="auto"/>
        </w:rPr>
        <w:t xml:space="preserve">37 </w:t>
      </w:r>
      <w:r w:rsidR="00B37C9E">
        <w:rPr>
          <w:rFonts w:asciiTheme="minorHAnsi" w:hAnsiTheme="minorHAnsi" w:cstheme="minorHAnsi"/>
          <w:color w:val="auto"/>
        </w:rPr>
        <w:t>°</w:t>
      </w:r>
      <w:r>
        <w:rPr>
          <w:rFonts w:asciiTheme="minorHAnsi" w:hAnsiTheme="minorHAnsi" w:cstheme="minorHAnsi"/>
          <w:color w:val="auto"/>
        </w:rPr>
        <w:t>C</w:t>
      </w:r>
      <w:r w:rsidR="00B37C9E" w:rsidRPr="00B37C9E">
        <w:rPr>
          <w:rFonts w:asciiTheme="minorHAnsi" w:hAnsiTheme="minorHAnsi" w:cstheme="minorHAnsi"/>
          <w:color w:val="auto"/>
        </w:rPr>
        <w:t>)</w:t>
      </w:r>
      <w:r>
        <w:rPr>
          <w:rFonts w:asciiTheme="minorHAnsi" w:hAnsiTheme="minorHAnsi" w:cstheme="minorHAnsi"/>
          <w:color w:val="auto"/>
        </w:rPr>
        <w:t xml:space="preserve"> water-jacketed organ chamber that is perfused with oxygenated </w:t>
      </w:r>
      <w:r w:rsidR="007E4E67">
        <w:rPr>
          <w:rFonts w:asciiTheme="minorHAnsi" w:hAnsiTheme="minorHAnsi" w:cstheme="minorHAnsi"/>
          <w:color w:val="auto"/>
        </w:rPr>
        <w:t xml:space="preserve">Krebs-bicarbonate solution </w:t>
      </w:r>
      <w:r w:rsidR="00B37C9E" w:rsidRPr="00B37C9E">
        <w:rPr>
          <w:rFonts w:asciiTheme="minorHAnsi" w:hAnsiTheme="minorHAnsi" w:cstheme="minorHAnsi"/>
          <w:color w:val="auto"/>
        </w:rPr>
        <w:t>(</w:t>
      </w:r>
      <w:r w:rsidR="007E4E67">
        <w:rPr>
          <w:rFonts w:asciiTheme="minorHAnsi" w:hAnsiTheme="minorHAnsi" w:cstheme="minorHAnsi"/>
          <w:color w:val="auto"/>
        </w:rPr>
        <w:t xml:space="preserve">KBS, </w:t>
      </w:r>
      <w:r>
        <w:rPr>
          <w:rFonts w:asciiTheme="minorHAnsi" w:hAnsiTheme="minorHAnsi" w:cstheme="minorHAnsi"/>
          <w:color w:val="auto"/>
        </w:rPr>
        <w:t xml:space="preserve">37 </w:t>
      </w:r>
      <w:r w:rsidR="00B37C9E">
        <w:rPr>
          <w:rFonts w:asciiTheme="minorHAnsi" w:hAnsiTheme="minorHAnsi" w:cstheme="minorHAnsi"/>
          <w:color w:val="auto"/>
        </w:rPr>
        <w:t>°</w:t>
      </w:r>
      <w:r>
        <w:rPr>
          <w:rFonts w:asciiTheme="minorHAnsi" w:hAnsiTheme="minorHAnsi" w:cstheme="minorHAnsi"/>
          <w:color w:val="auto"/>
        </w:rPr>
        <w:t>C, pH 7.4</w:t>
      </w:r>
      <w:r w:rsidR="00B37C9E" w:rsidRPr="00B37C9E">
        <w:rPr>
          <w:rFonts w:asciiTheme="minorHAnsi" w:hAnsiTheme="minorHAnsi" w:cstheme="minorHAnsi"/>
          <w:color w:val="auto"/>
        </w:rPr>
        <w:t>)</w:t>
      </w:r>
      <w:r>
        <w:rPr>
          <w:rFonts w:asciiTheme="minorHAnsi" w:hAnsiTheme="minorHAnsi" w:cstheme="minorHAnsi"/>
          <w:color w:val="auto"/>
        </w:rPr>
        <w:t xml:space="preserve">. The bladder preparation is </w:t>
      </w:r>
      <w:r w:rsidR="00A76500">
        <w:rPr>
          <w:rFonts w:asciiTheme="minorHAnsi" w:hAnsiTheme="minorHAnsi" w:cstheme="minorHAnsi"/>
          <w:color w:val="auto"/>
        </w:rPr>
        <w:t>infused</w:t>
      </w:r>
      <w:r>
        <w:rPr>
          <w:rFonts w:asciiTheme="minorHAnsi" w:hAnsiTheme="minorHAnsi" w:cstheme="minorHAnsi"/>
          <w:color w:val="auto"/>
        </w:rPr>
        <w:t xml:space="preserve"> with </w:t>
      </w:r>
      <w:r w:rsidR="007E4E67">
        <w:rPr>
          <w:rFonts w:asciiTheme="minorHAnsi" w:hAnsiTheme="minorHAnsi" w:cstheme="minorHAnsi"/>
          <w:color w:val="auto"/>
        </w:rPr>
        <w:t>KB</w:t>
      </w:r>
      <w:r>
        <w:rPr>
          <w:rFonts w:asciiTheme="minorHAnsi" w:hAnsiTheme="minorHAnsi" w:cstheme="minorHAnsi"/>
          <w:color w:val="auto"/>
        </w:rPr>
        <w:t>S</w:t>
      </w:r>
      <w:r w:rsidR="00930B81">
        <w:rPr>
          <w:rFonts w:asciiTheme="minorHAnsi" w:hAnsiTheme="minorHAnsi" w:cstheme="minorHAnsi"/>
          <w:color w:val="auto"/>
        </w:rPr>
        <w:t xml:space="preserve"> at different </w:t>
      </w:r>
      <w:r w:rsidR="007E4E67">
        <w:rPr>
          <w:rFonts w:asciiTheme="minorHAnsi" w:hAnsiTheme="minorHAnsi" w:cstheme="minorHAnsi"/>
          <w:color w:val="auto"/>
        </w:rPr>
        <w:t>filling</w:t>
      </w:r>
      <w:r w:rsidR="00930B81">
        <w:rPr>
          <w:rFonts w:asciiTheme="minorHAnsi" w:hAnsiTheme="minorHAnsi" w:cstheme="minorHAnsi"/>
          <w:color w:val="auto"/>
        </w:rPr>
        <w:t xml:space="preserve"> rates and volumes and the intraluminal bladder pressure </w:t>
      </w:r>
      <w:r w:rsidR="00B37C9E" w:rsidRPr="00B37C9E">
        <w:rPr>
          <w:rFonts w:asciiTheme="minorHAnsi" w:hAnsiTheme="minorHAnsi" w:cstheme="minorHAnsi"/>
          <w:color w:val="auto"/>
        </w:rPr>
        <w:t>(</w:t>
      </w:r>
      <w:r w:rsidR="00930B81">
        <w:rPr>
          <w:rFonts w:asciiTheme="minorHAnsi" w:hAnsiTheme="minorHAnsi" w:cstheme="minorHAnsi"/>
          <w:color w:val="auto"/>
        </w:rPr>
        <w:t>BP</w:t>
      </w:r>
      <w:r w:rsidR="00B37C9E" w:rsidRPr="00B37C9E">
        <w:rPr>
          <w:rFonts w:asciiTheme="minorHAnsi" w:hAnsiTheme="minorHAnsi" w:cstheme="minorHAnsi"/>
          <w:color w:val="auto"/>
        </w:rPr>
        <w:t>)</w:t>
      </w:r>
      <w:r w:rsidR="00930B81">
        <w:rPr>
          <w:rFonts w:asciiTheme="minorHAnsi" w:hAnsiTheme="minorHAnsi" w:cstheme="minorHAnsi"/>
          <w:color w:val="auto"/>
        </w:rPr>
        <w:t xml:space="preserve"> is recorded throughout the experiment</w:t>
      </w:r>
      <w:r w:rsidR="0041593D">
        <w:rPr>
          <w:rFonts w:asciiTheme="minorHAnsi" w:hAnsiTheme="minorHAnsi" w:cstheme="minorHAnsi"/>
          <w:color w:val="auto"/>
        </w:rPr>
        <w:t xml:space="preserve"> </w:t>
      </w:r>
      <w:r w:rsidR="00B37C9E" w:rsidRPr="00B37C9E">
        <w:rPr>
          <w:rFonts w:asciiTheme="minorHAnsi" w:hAnsiTheme="minorHAnsi" w:cstheme="minorHAnsi"/>
          <w:color w:val="auto"/>
        </w:rPr>
        <w:t xml:space="preserve"> </w:t>
      </w:r>
      <w:r w:rsidR="00B37C9E">
        <w:rPr>
          <w:rFonts w:asciiTheme="minorHAnsi" w:hAnsiTheme="minorHAnsi" w:cstheme="minorHAnsi"/>
          <w:color w:val="auto"/>
        </w:rPr>
        <w:t xml:space="preserve">This figure has been </w:t>
      </w:r>
      <w:r w:rsidR="00B37C9E" w:rsidRPr="0041593D">
        <w:rPr>
          <w:rFonts w:asciiTheme="minorHAnsi" w:hAnsiTheme="minorHAnsi" w:cstheme="minorHAnsi"/>
          <w:color w:val="auto"/>
        </w:rPr>
        <w:t xml:space="preserve">reproduced </w:t>
      </w:r>
      <w:r w:rsidR="00B37C9E">
        <w:rPr>
          <w:rFonts w:asciiTheme="minorHAnsi" w:hAnsiTheme="minorHAnsi" w:cstheme="minorHAnsi"/>
          <w:color w:val="auto"/>
        </w:rPr>
        <w:t>from a previous publication</w:t>
      </w:r>
      <w:r w:rsidR="00B37C9E" w:rsidRPr="00FB54E8">
        <w:rPr>
          <w:rFonts w:asciiTheme="minorHAnsi" w:hAnsiTheme="minorHAnsi" w:cs="Arial"/>
          <w:color w:val="auto"/>
          <w:vertAlign w:val="superscript"/>
        </w:rPr>
        <w:t>13</w:t>
      </w:r>
      <w:r w:rsidR="00B37C9E">
        <w:rPr>
          <w:rFonts w:asciiTheme="minorHAnsi" w:hAnsiTheme="minorHAnsi" w:cstheme="minorHAnsi"/>
          <w:color w:val="auto"/>
        </w:rPr>
        <w:t>.</w:t>
      </w:r>
    </w:p>
    <w:p w14:paraId="17637074" w14:textId="6D72AAE9" w:rsidR="004D772B" w:rsidRPr="000F435B" w:rsidRDefault="004D772B" w:rsidP="00876B59">
      <w:pPr>
        <w:rPr>
          <w:rFonts w:asciiTheme="minorHAnsi" w:hAnsiTheme="minorHAnsi" w:cstheme="minorHAnsi"/>
          <w:b/>
          <w:color w:val="auto"/>
        </w:rPr>
      </w:pPr>
    </w:p>
    <w:p w14:paraId="43970114" w14:textId="6169DC40" w:rsidR="00F91020" w:rsidRDefault="000F435B" w:rsidP="00876B59">
      <w:pPr>
        <w:widowControl/>
        <w:rPr>
          <w:rFonts w:asciiTheme="minorHAnsi" w:hAnsiTheme="minorHAnsi" w:cstheme="minorHAnsi"/>
          <w:color w:val="auto"/>
        </w:rPr>
      </w:pPr>
      <w:r w:rsidRPr="000F435B">
        <w:rPr>
          <w:rFonts w:asciiTheme="minorHAnsi" w:hAnsiTheme="minorHAnsi" w:cstheme="minorHAnsi"/>
          <w:b/>
          <w:color w:val="auto"/>
        </w:rPr>
        <w:t>Figure</w:t>
      </w:r>
      <w:r w:rsidR="008D3630">
        <w:rPr>
          <w:rFonts w:asciiTheme="minorHAnsi" w:hAnsiTheme="minorHAnsi" w:cstheme="minorHAnsi"/>
          <w:b/>
          <w:color w:val="auto"/>
        </w:rPr>
        <w:t xml:space="preserve"> </w:t>
      </w:r>
      <w:r w:rsidRPr="000F435B">
        <w:rPr>
          <w:rFonts w:asciiTheme="minorHAnsi" w:hAnsiTheme="minorHAnsi" w:cstheme="minorHAnsi"/>
          <w:b/>
          <w:color w:val="auto"/>
        </w:rPr>
        <w:t>4</w:t>
      </w:r>
      <w:r w:rsidRPr="004A7100">
        <w:rPr>
          <w:rFonts w:asciiTheme="minorHAnsi" w:hAnsiTheme="minorHAnsi" w:cstheme="minorHAnsi"/>
          <w:color w:val="auto"/>
        </w:rPr>
        <w:t xml:space="preserve">. </w:t>
      </w:r>
      <w:r w:rsidR="004D772B">
        <w:rPr>
          <w:rFonts w:asciiTheme="minorHAnsi" w:hAnsiTheme="minorHAnsi" w:cstheme="minorHAnsi"/>
          <w:b/>
          <w:color w:val="auto"/>
        </w:rPr>
        <w:t>P</w:t>
      </w:r>
      <w:r w:rsidRPr="007E4E67">
        <w:rPr>
          <w:rFonts w:asciiTheme="minorHAnsi" w:hAnsiTheme="minorHAnsi" w:cstheme="minorHAnsi"/>
          <w:b/>
          <w:color w:val="auto"/>
        </w:rPr>
        <w:t xml:space="preserve">ressure-volume relationships in intact and </w:t>
      </w:r>
      <w:r w:rsidR="004D772B">
        <w:rPr>
          <w:rFonts w:asciiTheme="minorHAnsi" w:hAnsiTheme="minorHAnsi" w:cstheme="minorHAnsi"/>
          <w:b/>
          <w:color w:val="auto"/>
        </w:rPr>
        <w:t>detrusor-free</w:t>
      </w:r>
      <w:r w:rsidRPr="007E4E67">
        <w:rPr>
          <w:rFonts w:asciiTheme="minorHAnsi" w:hAnsiTheme="minorHAnsi" w:cstheme="minorHAnsi"/>
          <w:b/>
          <w:color w:val="auto"/>
        </w:rPr>
        <w:t xml:space="preserve"> preparations</w:t>
      </w:r>
      <w:r w:rsidR="004D772B">
        <w:rPr>
          <w:rFonts w:asciiTheme="minorHAnsi" w:hAnsiTheme="minorHAnsi" w:cstheme="minorHAnsi"/>
          <w:b/>
          <w:color w:val="auto"/>
        </w:rPr>
        <w:t xml:space="preserve">. </w:t>
      </w:r>
      <w:r w:rsidR="00B37C9E" w:rsidRPr="00B37C9E">
        <w:rPr>
          <w:rFonts w:asciiTheme="minorHAnsi" w:hAnsiTheme="minorHAnsi" w:cstheme="minorHAnsi"/>
          <w:color w:val="auto"/>
        </w:rPr>
        <w:t>(</w:t>
      </w:r>
      <w:r w:rsidR="00F91020">
        <w:rPr>
          <w:rFonts w:asciiTheme="minorHAnsi" w:hAnsiTheme="minorHAnsi" w:cstheme="minorHAnsi"/>
          <w:b/>
          <w:color w:val="auto"/>
        </w:rPr>
        <w:t>A</w:t>
      </w:r>
      <w:r w:rsidR="00B37C9E" w:rsidRPr="00B37C9E">
        <w:rPr>
          <w:rFonts w:asciiTheme="minorHAnsi" w:hAnsiTheme="minorHAnsi" w:cstheme="minorHAnsi"/>
          <w:color w:val="auto"/>
        </w:rPr>
        <w:t>)</w:t>
      </w:r>
      <w:r w:rsidR="00F91020">
        <w:rPr>
          <w:rFonts w:asciiTheme="minorHAnsi" w:hAnsiTheme="minorHAnsi" w:cstheme="minorHAnsi"/>
          <w:b/>
          <w:color w:val="auto"/>
        </w:rPr>
        <w:t xml:space="preserve"> </w:t>
      </w:r>
      <w:r w:rsidR="00F91020" w:rsidRPr="00F91020">
        <w:rPr>
          <w:rFonts w:asciiTheme="minorHAnsi" w:hAnsiTheme="minorHAnsi" w:cstheme="minorHAnsi"/>
          <w:color w:val="auto"/>
        </w:rPr>
        <w:t>and</w:t>
      </w:r>
      <w:r w:rsidR="00F91020">
        <w:rPr>
          <w:rFonts w:asciiTheme="minorHAnsi" w:hAnsiTheme="minorHAnsi" w:cstheme="minorHAnsi"/>
          <w:b/>
          <w:color w:val="auto"/>
        </w:rPr>
        <w:t xml:space="preserve"> </w:t>
      </w:r>
      <w:r w:rsidR="00B37C9E" w:rsidRPr="00B37C9E">
        <w:rPr>
          <w:rFonts w:asciiTheme="minorHAnsi" w:hAnsiTheme="minorHAnsi" w:cstheme="minorHAnsi"/>
          <w:color w:val="auto"/>
        </w:rPr>
        <w:t>(</w:t>
      </w:r>
      <w:r w:rsidR="00F91020">
        <w:rPr>
          <w:rFonts w:asciiTheme="minorHAnsi" w:hAnsiTheme="minorHAnsi" w:cstheme="minorHAnsi"/>
          <w:b/>
          <w:color w:val="auto"/>
        </w:rPr>
        <w:t>B</w:t>
      </w:r>
      <w:r w:rsidR="00B37C9E" w:rsidRPr="00B37C9E">
        <w:rPr>
          <w:rFonts w:asciiTheme="minorHAnsi" w:hAnsiTheme="minorHAnsi" w:cstheme="minorHAnsi"/>
          <w:color w:val="auto"/>
        </w:rPr>
        <w:t>)</w:t>
      </w:r>
      <w:r w:rsidR="00F91020">
        <w:rPr>
          <w:rFonts w:asciiTheme="minorHAnsi" w:hAnsiTheme="minorHAnsi" w:cstheme="minorHAnsi"/>
          <w:b/>
          <w:color w:val="auto"/>
        </w:rPr>
        <w:t xml:space="preserve"> </w:t>
      </w:r>
      <w:r w:rsidR="00F91020" w:rsidRPr="00F91020">
        <w:rPr>
          <w:rFonts w:asciiTheme="minorHAnsi" w:hAnsiTheme="minorHAnsi" w:cstheme="minorHAnsi"/>
          <w:color w:val="auto"/>
        </w:rPr>
        <w:t xml:space="preserve">are representative recordings of </w:t>
      </w:r>
      <w:r w:rsidR="00C2373B">
        <w:rPr>
          <w:rFonts w:asciiTheme="minorHAnsi" w:hAnsiTheme="minorHAnsi" w:cstheme="minorHAnsi"/>
          <w:color w:val="auto"/>
        </w:rPr>
        <w:t>intravesical</w:t>
      </w:r>
      <w:r w:rsidR="003E3358">
        <w:rPr>
          <w:rFonts w:asciiTheme="minorHAnsi" w:hAnsiTheme="minorHAnsi" w:cstheme="minorHAnsi"/>
          <w:color w:val="auto"/>
        </w:rPr>
        <w:t xml:space="preserve"> volume and pressure of </w:t>
      </w:r>
      <w:r w:rsidR="0030276E" w:rsidRPr="00A319FC">
        <w:rPr>
          <w:rFonts w:asciiTheme="minorHAnsi" w:hAnsiTheme="minorHAnsi" w:cstheme="minorHAnsi"/>
          <w:iCs/>
          <w:color w:val="auto"/>
        </w:rPr>
        <w:t>ex vivo</w:t>
      </w:r>
      <w:r w:rsidR="0030276E">
        <w:rPr>
          <w:rFonts w:asciiTheme="minorHAnsi" w:hAnsiTheme="minorHAnsi" w:cstheme="minorHAnsi"/>
          <w:color w:val="auto"/>
        </w:rPr>
        <w:t xml:space="preserve"> </w:t>
      </w:r>
      <w:r w:rsidR="00F91020" w:rsidRPr="00F91020">
        <w:rPr>
          <w:rFonts w:asciiTheme="minorHAnsi" w:hAnsiTheme="minorHAnsi" w:cstheme="minorHAnsi"/>
          <w:color w:val="auto"/>
        </w:rPr>
        <w:t>intact and</w:t>
      </w:r>
      <w:r w:rsidR="00F91020">
        <w:rPr>
          <w:rFonts w:asciiTheme="minorHAnsi" w:hAnsiTheme="minorHAnsi" w:cstheme="minorHAnsi"/>
          <w:b/>
          <w:color w:val="auto"/>
        </w:rPr>
        <w:t xml:space="preserve"> </w:t>
      </w:r>
      <w:r w:rsidR="00F91020" w:rsidRPr="00F91020">
        <w:rPr>
          <w:rFonts w:asciiTheme="minorHAnsi" w:hAnsiTheme="minorHAnsi" w:cstheme="minorHAnsi"/>
          <w:color w:val="auto"/>
        </w:rPr>
        <w:t xml:space="preserve">denuded bladder preparations that are filled with </w:t>
      </w:r>
      <w:r w:rsidR="003E3358">
        <w:rPr>
          <w:rFonts w:asciiTheme="minorHAnsi" w:hAnsiTheme="minorHAnsi" w:cstheme="minorHAnsi"/>
          <w:color w:val="auto"/>
        </w:rPr>
        <w:t>Krebs-bicarbonate solution</w:t>
      </w:r>
      <w:r w:rsidR="00F91020" w:rsidRPr="00F91020">
        <w:rPr>
          <w:rFonts w:asciiTheme="minorHAnsi" w:hAnsiTheme="minorHAnsi" w:cstheme="minorHAnsi"/>
          <w:color w:val="auto"/>
        </w:rPr>
        <w:t xml:space="preserve"> at 15 </w:t>
      </w:r>
      <w:r w:rsidR="00F91020" w:rsidRPr="00F91020">
        <w:rPr>
          <w:rFonts w:ascii="Symbol" w:hAnsi="Symbol" w:cstheme="minorHAnsi"/>
          <w:color w:val="auto"/>
        </w:rPr>
        <w:t></w:t>
      </w:r>
      <w:r w:rsidR="00B37C9E">
        <w:rPr>
          <w:rFonts w:asciiTheme="minorHAnsi" w:hAnsiTheme="minorHAnsi" w:cstheme="minorHAnsi"/>
          <w:color w:val="auto"/>
        </w:rPr>
        <w:t>L</w:t>
      </w:r>
      <w:r w:rsidR="00F91020" w:rsidRPr="00F91020">
        <w:rPr>
          <w:rFonts w:asciiTheme="minorHAnsi" w:hAnsiTheme="minorHAnsi" w:cstheme="minorHAnsi"/>
          <w:color w:val="auto"/>
        </w:rPr>
        <w:t>/min.</w:t>
      </w:r>
      <w:r w:rsidR="00F91020">
        <w:rPr>
          <w:rFonts w:asciiTheme="minorHAnsi" w:hAnsiTheme="minorHAnsi" w:cstheme="minorHAnsi"/>
          <w:color w:val="auto"/>
        </w:rPr>
        <w:t xml:space="preserve"> As anticipated, the intact preparation developed transient contractions</w:t>
      </w:r>
      <w:r w:rsidR="0056663C">
        <w:rPr>
          <w:rFonts w:asciiTheme="minorHAnsi" w:hAnsiTheme="minorHAnsi" w:cstheme="minorHAnsi"/>
          <w:color w:val="auto"/>
        </w:rPr>
        <w:t xml:space="preserve"> </w:t>
      </w:r>
      <w:r w:rsidR="00B37C9E" w:rsidRPr="00B37C9E">
        <w:rPr>
          <w:rFonts w:asciiTheme="minorHAnsi" w:hAnsiTheme="minorHAnsi" w:cstheme="minorHAnsi"/>
          <w:color w:val="auto"/>
        </w:rPr>
        <w:t>(</w:t>
      </w:r>
      <w:r w:rsidR="0056663C">
        <w:rPr>
          <w:rFonts w:asciiTheme="minorHAnsi" w:hAnsiTheme="minorHAnsi" w:cstheme="minorHAnsi"/>
          <w:color w:val="auto"/>
        </w:rPr>
        <w:t>TCs</w:t>
      </w:r>
      <w:r w:rsidR="00B37C9E" w:rsidRPr="00B37C9E">
        <w:rPr>
          <w:rFonts w:asciiTheme="minorHAnsi" w:hAnsiTheme="minorHAnsi" w:cstheme="minorHAnsi"/>
          <w:color w:val="auto"/>
        </w:rPr>
        <w:t>)</w:t>
      </w:r>
      <w:r w:rsidR="00F91020">
        <w:rPr>
          <w:rFonts w:asciiTheme="minorHAnsi" w:hAnsiTheme="minorHAnsi" w:cstheme="minorHAnsi"/>
          <w:color w:val="auto"/>
        </w:rPr>
        <w:t xml:space="preserve"> due to the presence of the detrusor. In contrast, the denuded preparation lacked </w:t>
      </w:r>
      <w:r w:rsidR="003E3358">
        <w:rPr>
          <w:rFonts w:asciiTheme="minorHAnsi" w:hAnsiTheme="minorHAnsi" w:cstheme="minorHAnsi"/>
          <w:color w:val="auto"/>
        </w:rPr>
        <w:t>TCs</w:t>
      </w:r>
      <w:r w:rsidR="00F91020">
        <w:rPr>
          <w:rFonts w:asciiTheme="minorHAnsi" w:hAnsiTheme="minorHAnsi" w:cstheme="minorHAnsi"/>
          <w:color w:val="auto"/>
        </w:rPr>
        <w:t xml:space="preserve">. </w:t>
      </w:r>
      <w:r w:rsidR="00B37C9E" w:rsidRPr="00B37C9E">
        <w:rPr>
          <w:rFonts w:asciiTheme="minorHAnsi" w:hAnsiTheme="minorHAnsi" w:cstheme="minorHAnsi"/>
          <w:color w:val="auto"/>
        </w:rPr>
        <w:t>(</w:t>
      </w:r>
      <w:r w:rsidR="00F91020" w:rsidRPr="0030276E">
        <w:rPr>
          <w:rFonts w:asciiTheme="minorHAnsi" w:hAnsiTheme="minorHAnsi" w:cstheme="minorHAnsi"/>
          <w:b/>
          <w:color w:val="auto"/>
        </w:rPr>
        <w:t>C</w:t>
      </w:r>
      <w:r w:rsidR="00B37C9E" w:rsidRPr="00B37C9E">
        <w:rPr>
          <w:rFonts w:asciiTheme="minorHAnsi" w:hAnsiTheme="minorHAnsi" w:cstheme="minorHAnsi"/>
          <w:color w:val="auto"/>
        </w:rPr>
        <w:t>)</w:t>
      </w:r>
      <w:r w:rsidR="00F91020">
        <w:rPr>
          <w:rFonts w:asciiTheme="minorHAnsi" w:hAnsiTheme="minorHAnsi" w:cstheme="minorHAnsi"/>
          <w:color w:val="auto"/>
        </w:rPr>
        <w:t xml:space="preserve"> and </w:t>
      </w:r>
      <w:r w:rsidR="00B37C9E" w:rsidRPr="00B37C9E">
        <w:rPr>
          <w:rFonts w:asciiTheme="minorHAnsi" w:hAnsiTheme="minorHAnsi" w:cstheme="minorHAnsi"/>
          <w:color w:val="auto"/>
        </w:rPr>
        <w:t>(</w:t>
      </w:r>
      <w:r w:rsidR="00F91020" w:rsidRPr="0030276E">
        <w:rPr>
          <w:rFonts w:asciiTheme="minorHAnsi" w:hAnsiTheme="minorHAnsi" w:cstheme="minorHAnsi"/>
          <w:b/>
          <w:color w:val="auto"/>
        </w:rPr>
        <w:t>D</w:t>
      </w:r>
      <w:r w:rsidR="00B37C9E" w:rsidRPr="00B37C9E">
        <w:rPr>
          <w:rFonts w:asciiTheme="minorHAnsi" w:hAnsiTheme="minorHAnsi" w:cstheme="minorHAnsi"/>
          <w:color w:val="auto"/>
        </w:rPr>
        <w:t>)</w:t>
      </w:r>
      <w:r w:rsidR="00F91020">
        <w:rPr>
          <w:rFonts w:asciiTheme="minorHAnsi" w:hAnsiTheme="minorHAnsi" w:cstheme="minorHAnsi"/>
          <w:color w:val="auto"/>
        </w:rPr>
        <w:t xml:space="preserve"> </w:t>
      </w:r>
      <w:r w:rsidR="0030276E">
        <w:rPr>
          <w:rFonts w:asciiTheme="minorHAnsi" w:hAnsiTheme="minorHAnsi" w:cstheme="minorHAnsi"/>
          <w:color w:val="auto"/>
        </w:rPr>
        <w:t xml:space="preserve">show summarized data of pressure-volume relationships of intact and denuded bladder preparations that accommodated &gt;250 </w:t>
      </w:r>
      <w:r w:rsidR="0030276E" w:rsidRPr="0030276E">
        <w:rPr>
          <w:rFonts w:ascii="Symbol" w:hAnsi="Symbol" w:cstheme="minorHAnsi"/>
          <w:color w:val="auto"/>
        </w:rPr>
        <w:t></w:t>
      </w:r>
      <w:r w:rsidR="00B37C9E">
        <w:rPr>
          <w:rFonts w:asciiTheme="minorHAnsi" w:hAnsiTheme="minorHAnsi" w:cstheme="minorHAnsi"/>
          <w:color w:val="auto"/>
        </w:rPr>
        <w:t xml:space="preserve">L of </w:t>
      </w:r>
      <w:r w:rsidR="0030276E">
        <w:rPr>
          <w:rFonts w:asciiTheme="minorHAnsi" w:hAnsiTheme="minorHAnsi" w:cstheme="minorHAnsi"/>
          <w:color w:val="auto"/>
        </w:rPr>
        <w:t xml:space="preserve">solution. </w:t>
      </w:r>
      <w:r w:rsidR="00F91020">
        <w:rPr>
          <w:rFonts w:asciiTheme="minorHAnsi" w:hAnsiTheme="minorHAnsi" w:cstheme="minorHAnsi"/>
          <w:color w:val="auto"/>
        </w:rPr>
        <w:t xml:space="preserve">Note that the filling volumes and </w:t>
      </w:r>
      <w:r w:rsidR="0030276E">
        <w:rPr>
          <w:rFonts w:asciiTheme="minorHAnsi" w:hAnsiTheme="minorHAnsi" w:cstheme="minorHAnsi"/>
          <w:color w:val="auto"/>
        </w:rPr>
        <w:t xml:space="preserve">intravesical pressures were remarkably similar in the intact and denuded bladder preparations. </w:t>
      </w:r>
      <w:r w:rsidR="00B37C9E" w:rsidRPr="00B37C9E">
        <w:rPr>
          <w:rFonts w:asciiTheme="minorHAnsi" w:hAnsiTheme="minorHAnsi" w:cstheme="minorHAnsi"/>
          <w:color w:val="auto"/>
        </w:rPr>
        <w:t xml:space="preserve"> </w:t>
      </w:r>
      <w:r w:rsidR="00B37C9E">
        <w:rPr>
          <w:rFonts w:asciiTheme="minorHAnsi" w:hAnsiTheme="minorHAnsi" w:cstheme="minorHAnsi"/>
          <w:color w:val="auto"/>
        </w:rPr>
        <w:t xml:space="preserve">This figure has been </w:t>
      </w:r>
      <w:r w:rsidR="00B37C9E" w:rsidRPr="0041593D">
        <w:rPr>
          <w:rFonts w:asciiTheme="minorHAnsi" w:hAnsiTheme="minorHAnsi" w:cstheme="minorHAnsi"/>
          <w:color w:val="auto"/>
        </w:rPr>
        <w:t xml:space="preserve">reproduced </w:t>
      </w:r>
      <w:r w:rsidR="00B37C9E">
        <w:rPr>
          <w:rFonts w:asciiTheme="minorHAnsi" w:hAnsiTheme="minorHAnsi" w:cstheme="minorHAnsi"/>
          <w:color w:val="auto"/>
        </w:rPr>
        <w:t>from a previous publication</w:t>
      </w:r>
      <w:r w:rsidR="00B37C9E" w:rsidRPr="00FB54E8">
        <w:rPr>
          <w:rFonts w:asciiTheme="minorHAnsi" w:hAnsiTheme="minorHAnsi" w:cs="Arial"/>
          <w:color w:val="auto"/>
          <w:vertAlign w:val="superscript"/>
        </w:rPr>
        <w:t>13</w:t>
      </w:r>
      <w:r w:rsidR="00B37C9E">
        <w:rPr>
          <w:rFonts w:asciiTheme="minorHAnsi" w:hAnsiTheme="minorHAnsi" w:cstheme="minorHAnsi"/>
          <w:color w:val="auto"/>
        </w:rPr>
        <w:t xml:space="preserve">. </w:t>
      </w:r>
    </w:p>
    <w:p w14:paraId="152A88EF" w14:textId="77777777" w:rsidR="00F91020" w:rsidRDefault="00F91020" w:rsidP="00876B59">
      <w:pPr>
        <w:widowControl/>
        <w:rPr>
          <w:rFonts w:asciiTheme="minorHAnsi" w:hAnsiTheme="minorHAnsi" w:cstheme="minorHAnsi"/>
          <w:color w:val="auto"/>
        </w:rPr>
      </w:pPr>
    </w:p>
    <w:p w14:paraId="696C12F6" w14:textId="08951B8A" w:rsidR="008D3630" w:rsidRPr="005B6670" w:rsidRDefault="008D3630" w:rsidP="00876B59">
      <w:pPr>
        <w:rPr>
          <w:rFonts w:asciiTheme="minorHAnsi" w:hAnsiTheme="minorHAnsi" w:cs="Frutiger-Light"/>
          <w:color w:val="auto"/>
        </w:rPr>
      </w:pPr>
      <w:r w:rsidRPr="005B6670">
        <w:rPr>
          <w:rFonts w:asciiTheme="minorHAnsi" w:hAnsiTheme="minorHAnsi" w:cstheme="minorHAnsi"/>
          <w:b/>
          <w:color w:val="auto"/>
        </w:rPr>
        <w:t xml:space="preserve">Figure 5. </w:t>
      </w:r>
      <w:r w:rsidR="00073EE4" w:rsidRPr="005B6670">
        <w:rPr>
          <w:rFonts w:asciiTheme="minorHAnsi" w:hAnsiTheme="minorHAnsi" w:cstheme="minorHAnsi"/>
          <w:b/>
          <w:color w:val="auto"/>
        </w:rPr>
        <w:t xml:space="preserve">Schematic </w:t>
      </w:r>
      <w:r w:rsidR="00FF649F" w:rsidRPr="005B6670">
        <w:rPr>
          <w:rFonts w:asciiTheme="minorHAnsi" w:hAnsiTheme="minorHAnsi" w:cstheme="minorHAnsi"/>
          <w:b/>
          <w:color w:val="auto"/>
        </w:rPr>
        <w:t>diagram</w:t>
      </w:r>
      <w:r w:rsidR="00073EE4" w:rsidRPr="005B6670">
        <w:rPr>
          <w:rFonts w:asciiTheme="minorHAnsi" w:hAnsiTheme="minorHAnsi" w:cstheme="minorHAnsi"/>
          <w:b/>
          <w:color w:val="auto"/>
        </w:rPr>
        <w:t xml:space="preserve"> of </w:t>
      </w:r>
      <w:r w:rsidR="00FF649F" w:rsidRPr="005B6670">
        <w:rPr>
          <w:rFonts w:asciiTheme="minorHAnsi" w:hAnsiTheme="minorHAnsi" w:cstheme="minorHAnsi"/>
          <w:b/>
          <w:color w:val="auto"/>
        </w:rPr>
        <w:t xml:space="preserve">the isolated bladder model utilized to evaluate </w:t>
      </w:r>
      <w:r w:rsidR="00073EE4" w:rsidRPr="005B6670">
        <w:rPr>
          <w:rFonts w:asciiTheme="minorHAnsi" w:hAnsiTheme="minorHAnsi" w:cstheme="minorHAnsi"/>
          <w:b/>
          <w:color w:val="auto"/>
        </w:rPr>
        <w:t xml:space="preserve">availability of </w:t>
      </w:r>
      <w:r w:rsidR="00FF649F" w:rsidRPr="005B6670">
        <w:rPr>
          <w:rFonts w:asciiTheme="minorHAnsi" w:hAnsiTheme="minorHAnsi" w:cstheme="minorHAnsi"/>
          <w:b/>
          <w:color w:val="auto"/>
        </w:rPr>
        <w:t xml:space="preserve">urothelium-derived </w:t>
      </w:r>
      <w:r w:rsidR="00073EE4" w:rsidRPr="005B6670">
        <w:rPr>
          <w:rFonts w:asciiTheme="minorHAnsi" w:hAnsiTheme="minorHAnsi" w:cstheme="minorHAnsi"/>
          <w:b/>
          <w:color w:val="auto"/>
        </w:rPr>
        <w:t xml:space="preserve">mediators </w:t>
      </w:r>
      <w:r w:rsidRPr="005B6670">
        <w:rPr>
          <w:rFonts w:asciiTheme="minorHAnsi" w:hAnsiTheme="minorHAnsi" w:cstheme="minorHAnsi"/>
          <w:b/>
          <w:color w:val="auto"/>
        </w:rPr>
        <w:t xml:space="preserve">in SubU/LP and lumen during </w:t>
      </w:r>
      <w:r w:rsidR="0056663C">
        <w:rPr>
          <w:rFonts w:asciiTheme="minorHAnsi" w:hAnsiTheme="minorHAnsi" w:cstheme="minorHAnsi"/>
          <w:b/>
          <w:color w:val="auto"/>
        </w:rPr>
        <w:t>filling</w:t>
      </w:r>
      <w:r w:rsidR="00073EE4" w:rsidRPr="005B6670">
        <w:rPr>
          <w:rFonts w:asciiTheme="minorHAnsi" w:hAnsiTheme="minorHAnsi" w:cstheme="minorHAnsi"/>
          <w:b/>
          <w:color w:val="auto"/>
        </w:rPr>
        <w:t>.</w:t>
      </w:r>
      <w:r w:rsidR="00FF649F" w:rsidRPr="005B6670">
        <w:rPr>
          <w:rFonts w:asciiTheme="minorHAnsi" w:hAnsiTheme="minorHAnsi" w:cstheme="minorHAnsi"/>
          <w:b/>
          <w:color w:val="auto"/>
        </w:rPr>
        <w:t xml:space="preserve"> </w:t>
      </w:r>
      <w:r w:rsidR="00FF649F" w:rsidRPr="005B6670">
        <w:rPr>
          <w:rFonts w:asciiTheme="minorHAnsi" w:hAnsiTheme="minorHAnsi" w:cstheme="minorHAnsi"/>
          <w:color w:val="auto"/>
        </w:rPr>
        <w:t>The bladder preparation is placed</w:t>
      </w:r>
      <w:r w:rsidR="00FF649F" w:rsidRPr="005B6670">
        <w:rPr>
          <w:rFonts w:asciiTheme="minorHAnsi" w:hAnsiTheme="minorHAnsi" w:cstheme="minorHAnsi"/>
          <w:b/>
          <w:color w:val="auto"/>
        </w:rPr>
        <w:t xml:space="preserve"> </w:t>
      </w:r>
      <w:r w:rsidR="003E7B27" w:rsidRPr="005B6670">
        <w:rPr>
          <w:rFonts w:asciiTheme="minorHAnsi" w:hAnsiTheme="minorHAnsi" w:cs="Frutiger-Light"/>
          <w:color w:val="auto"/>
        </w:rPr>
        <w:t xml:space="preserve">in </w:t>
      </w:r>
      <w:r w:rsidR="00FF649F" w:rsidRPr="005B6670">
        <w:rPr>
          <w:rFonts w:asciiTheme="minorHAnsi" w:hAnsiTheme="minorHAnsi" w:cs="Frutiger-Light"/>
          <w:color w:val="auto"/>
        </w:rPr>
        <w:t xml:space="preserve">a </w:t>
      </w:r>
      <w:r w:rsidR="003E7B27" w:rsidRPr="005B6670">
        <w:rPr>
          <w:rFonts w:asciiTheme="minorHAnsi" w:hAnsiTheme="minorHAnsi" w:cs="Frutiger-Light"/>
          <w:color w:val="auto"/>
        </w:rPr>
        <w:t xml:space="preserve">water-jacketed chamber and superfused with oxygenated Krebs bicarbonate solution </w:t>
      </w:r>
      <w:r w:rsidR="00B37C9E" w:rsidRPr="00B37C9E">
        <w:rPr>
          <w:rFonts w:asciiTheme="minorHAnsi" w:hAnsiTheme="minorHAnsi" w:cs="Frutiger-Light"/>
          <w:color w:val="auto"/>
        </w:rPr>
        <w:t>(</w:t>
      </w:r>
      <w:r w:rsidR="003E7B27" w:rsidRPr="005B6670">
        <w:rPr>
          <w:rFonts w:asciiTheme="minorHAnsi" w:hAnsiTheme="minorHAnsi" w:cs="Frutiger-Light"/>
          <w:color w:val="auto"/>
        </w:rPr>
        <w:t>KBS</w:t>
      </w:r>
      <w:r w:rsidR="00B37C9E" w:rsidRPr="00B37C9E">
        <w:rPr>
          <w:rFonts w:asciiTheme="minorHAnsi" w:hAnsiTheme="minorHAnsi" w:cs="Frutiger-Light"/>
          <w:color w:val="auto"/>
        </w:rPr>
        <w:t>)</w:t>
      </w:r>
      <w:r w:rsidR="003E7B27" w:rsidRPr="005B6670">
        <w:rPr>
          <w:rFonts w:asciiTheme="minorHAnsi" w:hAnsiTheme="minorHAnsi" w:cs="Frutiger-Light"/>
          <w:color w:val="auto"/>
        </w:rPr>
        <w:t xml:space="preserve">. </w:t>
      </w:r>
      <w:r w:rsidR="005B6670" w:rsidRPr="005B6670">
        <w:rPr>
          <w:rFonts w:asciiTheme="minorHAnsi" w:hAnsiTheme="minorHAnsi" w:cs="Frutiger-Light"/>
          <w:color w:val="auto"/>
        </w:rPr>
        <w:t xml:space="preserve">The urinary bladder </w:t>
      </w:r>
      <w:r w:rsidR="00B37C9E" w:rsidRPr="00B37C9E">
        <w:rPr>
          <w:rFonts w:asciiTheme="minorHAnsi" w:hAnsiTheme="minorHAnsi" w:cs="Frutiger-Light"/>
          <w:color w:val="auto"/>
        </w:rPr>
        <w:t>(</w:t>
      </w:r>
      <w:r w:rsidR="005B6670" w:rsidRPr="005B6670">
        <w:rPr>
          <w:rFonts w:asciiTheme="minorHAnsi" w:hAnsiTheme="minorHAnsi" w:cs="Frutiger-Light"/>
          <w:color w:val="auto"/>
        </w:rPr>
        <w:t>UB</w:t>
      </w:r>
      <w:r w:rsidR="00B37C9E" w:rsidRPr="00B37C9E">
        <w:rPr>
          <w:rFonts w:asciiTheme="minorHAnsi" w:hAnsiTheme="minorHAnsi" w:cs="Frutiger-Light"/>
          <w:color w:val="auto"/>
        </w:rPr>
        <w:t>)</w:t>
      </w:r>
      <w:r w:rsidR="005B6670" w:rsidRPr="005B6670">
        <w:rPr>
          <w:rFonts w:asciiTheme="minorHAnsi" w:hAnsiTheme="minorHAnsi" w:cs="Frutiger-Light"/>
          <w:color w:val="auto"/>
        </w:rPr>
        <w:t xml:space="preserve"> preparation is filled with warm oxygenated KBS </w:t>
      </w:r>
      <w:r w:rsidR="003E7B27" w:rsidRPr="005B6670">
        <w:rPr>
          <w:rFonts w:asciiTheme="minorHAnsi" w:hAnsiTheme="minorHAnsi" w:cs="Frutiger-Light"/>
          <w:color w:val="auto"/>
        </w:rPr>
        <w:t xml:space="preserve">via a catheter in the urethra connected to an infusion pump. Bladder pressure </w:t>
      </w:r>
      <w:r w:rsidR="00B37C9E" w:rsidRPr="00B37C9E">
        <w:rPr>
          <w:rFonts w:asciiTheme="minorHAnsi" w:hAnsiTheme="minorHAnsi" w:cs="Frutiger-Light"/>
          <w:color w:val="auto"/>
        </w:rPr>
        <w:t>(</w:t>
      </w:r>
      <w:r w:rsidR="003E7B27" w:rsidRPr="005B6670">
        <w:rPr>
          <w:rFonts w:asciiTheme="minorHAnsi" w:hAnsiTheme="minorHAnsi" w:cs="Frutiger-Light"/>
          <w:color w:val="auto"/>
        </w:rPr>
        <w:t>BP</w:t>
      </w:r>
      <w:r w:rsidR="00B37C9E" w:rsidRPr="00B37C9E">
        <w:rPr>
          <w:rFonts w:asciiTheme="minorHAnsi" w:hAnsiTheme="minorHAnsi" w:cs="Frutiger-Light"/>
          <w:color w:val="auto"/>
        </w:rPr>
        <w:t>)</w:t>
      </w:r>
      <w:r w:rsidR="003E7B27" w:rsidRPr="005B6670">
        <w:rPr>
          <w:rFonts w:asciiTheme="minorHAnsi" w:hAnsiTheme="minorHAnsi" w:cs="Frutiger-Light"/>
          <w:color w:val="auto"/>
        </w:rPr>
        <w:t xml:space="preserve"> </w:t>
      </w:r>
      <w:r w:rsidR="005B6670" w:rsidRPr="005B6670">
        <w:rPr>
          <w:rFonts w:asciiTheme="minorHAnsi" w:hAnsiTheme="minorHAnsi" w:cs="Frutiger-Light"/>
          <w:color w:val="auto"/>
        </w:rPr>
        <w:t>i</w:t>
      </w:r>
      <w:r w:rsidR="003E7B27" w:rsidRPr="005B6670">
        <w:rPr>
          <w:rFonts w:asciiTheme="minorHAnsi" w:hAnsiTheme="minorHAnsi" w:cs="Frutiger-Light"/>
          <w:color w:val="auto"/>
        </w:rPr>
        <w:t>s</w:t>
      </w:r>
      <w:r w:rsidR="00FF649F" w:rsidRPr="005B6670">
        <w:rPr>
          <w:rFonts w:asciiTheme="minorHAnsi" w:hAnsiTheme="minorHAnsi" w:cs="Frutiger-Light"/>
          <w:color w:val="auto"/>
        </w:rPr>
        <w:t xml:space="preserve"> </w:t>
      </w:r>
      <w:r w:rsidR="003E7B27" w:rsidRPr="005B6670">
        <w:rPr>
          <w:rFonts w:asciiTheme="minorHAnsi" w:hAnsiTheme="minorHAnsi" w:cs="Frutiger-Light"/>
          <w:color w:val="auto"/>
        </w:rPr>
        <w:t xml:space="preserve">monitored via a three-way connector through the infusion line during bladder filling. </w:t>
      </w:r>
      <w:r w:rsidR="0056663C">
        <w:rPr>
          <w:rFonts w:asciiTheme="minorHAnsi" w:hAnsiTheme="minorHAnsi" w:cs="Frutiger-Light"/>
          <w:color w:val="auto"/>
        </w:rPr>
        <w:t>Samples</w:t>
      </w:r>
      <w:r w:rsidR="0056663C" w:rsidRPr="005B6670">
        <w:rPr>
          <w:rFonts w:asciiTheme="minorHAnsi" w:hAnsiTheme="minorHAnsi" w:cs="Frutiger-Light"/>
          <w:color w:val="auto"/>
        </w:rPr>
        <w:t xml:space="preserve"> </w:t>
      </w:r>
      <w:r w:rsidR="003E7B27" w:rsidRPr="005B6670">
        <w:rPr>
          <w:rFonts w:asciiTheme="minorHAnsi" w:hAnsiTheme="minorHAnsi" w:cs="Frutiger-Light"/>
          <w:color w:val="auto"/>
        </w:rPr>
        <w:t>from extraluminal</w:t>
      </w:r>
      <w:r w:rsidR="00FF649F" w:rsidRPr="005B6670">
        <w:rPr>
          <w:rFonts w:asciiTheme="minorHAnsi" w:hAnsiTheme="minorHAnsi" w:cs="Frutiger-Light"/>
          <w:color w:val="auto"/>
        </w:rPr>
        <w:t xml:space="preserve"> </w:t>
      </w:r>
      <w:r w:rsidR="00B37C9E" w:rsidRPr="00B37C9E">
        <w:rPr>
          <w:rFonts w:asciiTheme="minorHAnsi" w:hAnsiTheme="minorHAnsi" w:cs="Frutiger-Light"/>
          <w:color w:val="auto"/>
        </w:rPr>
        <w:t>(</w:t>
      </w:r>
      <w:r w:rsidR="003E7B27" w:rsidRPr="005B6670">
        <w:rPr>
          <w:rFonts w:asciiTheme="minorHAnsi" w:hAnsiTheme="minorHAnsi" w:cs="Frutiger-Light"/>
          <w:color w:val="auto"/>
        </w:rPr>
        <w:t>EL, organ bath</w:t>
      </w:r>
      <w:r w:rsidR="00B37C9E" w:rsidRPr="00B37C9E">
        <w:rPr>
          <w:rFonts w:asciiTheme="minorHAnsi" w:hAnsiTheme="minorHAnsi" w:cs="Frutiger-Light"/>
          <w:color w:val="auto"/>
        </w:rPr>
        <w:t>)</w:t>
      </w:r>
      <w:r w:rsidR="003E7B27" w:rsidRPr="005B6670">
        <w:rPr>
          <w:rFonts w:asciiTheme="minorHAnsi" w:hAnsiTheme="minorHAnsi" w:cs="Frutiger-Light"/>
          <w:color w:val="auto"/>
        </w:rPr>
        <w:t xml:space="preserve"> and</w:t>
      </w:r>
      <w:r w:rsidR="00A76500">
        <w:rPr>
          <w:rFonts w:asciiTheme="minorHAnsi" w:hAnsiTheme="minorHAnsi" w:cs="Frutiger-Light"/>
          <w:color w:val="auto"/>
        </w:rPr>
        <w:t xml:space="preserve"> intraluminal </w:t>
      </w:r>
      <w:r w:rsidR="00B37C9E" w:rsidRPr="00B37C9E">
        <w:rPr>
          <w:rFonts w:asciiTheme="minorHAnsi" w:hAnsiTheme="minorHAnsi" w:cs="Frutiger-Light"/>
          <w:color w:val="auto"/>
        </w:rPr>
        <w:t>(</w:t>
      </w:r>
      <w:r w:rsidR="003E7B27" w:rsidRPr="005B6670">
        <w:rPr>
          <w:rFonts w:asciiTheme="minorHAnsi" w:hAnsiTheme="minorHAnsi" w:cs="Frutiger-Light"/>
          <w:color w:val="auto"/>
        </w:rPr>
        <w:t>IL</w:t>
      </w:r>
      <w:r w:rsidR="00B37C9E" w:rsidRPr="00B37C9E">
        <w:rPr>
          <w:rFonts w:asciiTheme="minorHAnsi" w:hAnsiTheme="minorHAnsi" w:cs="Frutiger-Light"/>
          <w:color w:val="auto"/>
        </w:rPr>
        <w:t>)</w:t>
      </w:r>
      <w:r w:rsidR="003E7B27" w:rsidRPr="005B6670">
        <w:rPr>
          <w:rFonts w:asciiTheme="minorHAnsi" w:hAnsiTheme="minorHAnsi" w:cs="Frutiger-Light"/>
          <w:color w:val="auto"/>
        </w:rPr>
        <w:t xml:space="preserve"> solutions </w:t>
      </w:r>
      <w:r w:rsidR="005B6670" w:rsidRPr="005B6670">
        <w:rPr>
          <w:rFonts w:asciiTheme="minorHAnsi" w:hAnsiTheme="minorHAnsi" w:cs="Frutiger-Light"/>
          <w:color w:val="auto"/>
        </w:rPr>
        <w:t>a</w:t>
      </w:r>
      <w:r w:rsidR="003E7B27" w:rsidRPr="005B6670">
        <w:rPr>
          <w:rFonts w:asciiTheme="minorHAnsi" w:hAnsiTheme="minorHAnsi" w:cs="Frutiger-Light"/>
          <w:color w:val="auto"/>
        </w:rPr>
        <w:t xml:space="preserve">re processed for detection of </w:t>
      </w:r>
      <w:r w:rsidR="005B6670" w:rsidRPr="005B6670">
        <w:rPr>
          <w:rFonts w:asciiTheme="minorHAnsi" w:hAnsiTheme="minorHAnsi" w:cs="Frutiger-Light"/>
          <w:color w:val="auto"/>
        </w:rPr>
        <w:t xml:space="preserve">mediators </w:t>
      </w:r>
      <w:r w:rsidR="00B37C9E" w:rsidRPr="00B37C9E">
        <w:rPr>
          <w:rFonts w:asciiTheme="minorHAnsi" w:hAnsiTheme="minorHAnsi" w:cs="Frutiger-Light"/>
          <w:color w:val="auto"/>
        </w:rPr>
        <w:t>(</w:t>
      </w:r>
      <w:r w:rsidR="00A76500">
        <w:rPr>
          <w:rFonts w:asciiTheme="minorHAnsi" w:hAnsiTheme="minorHAnsi" w:cs="Frutiger-Light"/>
          <w:color w:val="auto"/>
        </w:rPr>
        <w:t>m</w:t>
      </w:r>
      <w:r w:rsidR="00B37C9E" w:rsidRPr="00B37C9E">
        <w:rPr>
          <w:rFonts w:asciiTheme="minorHAnsi" w:hAnsiTheme="minorHAnsi" w:cs="Frutiger-Light"/>
          <w:color w:val="auto"/>
        </w:rPr>
        <w:t>)</w:t>
      </w:r>
      <w:r w:rsidR="00A76500">
        <w:rPr>
          <w:rFonts w:asciiTheme="minorHAnsi" w:hAnsiTheme="minorHAnsi" w:cs="Frutiger-Light"/>
          <w:color w:val="auto"/>
        </w:rPr>
        <w:t xml:space="preserve"> </w:t>
      </w:r>
      <w:r w:rsidR="005B6670" w:rsidRPr="005B6670">
        <w:rPr>
          <w:rFonts w:asciiTheme="minorHAnsi" w:hAnsiTheme="minorHAnsi" w:cs="Frutiger-Light"/>
          <w:color w:val="auto"/>
        </w:rPr>
        <w:t xml:space="preserve">according to </w:t>
      </w:r>
      <w:r w:rsidR="0056663C">
        <w:rPr>
          <w:rFonts w:asciiTheme="minorHAnsi" w:hAnsiTheme="minorHAnsi" w:cs="Frutiger-Light"/>
          <w:color w:val="auto"/>
        </w:rPr>
        <w:t xml:space="preserve">detection </w:t>
      </w:r>
      <w:r w:rsidR="005B6670" w:rsidRPr="005B6670">
        <w:rPr>
          <w:rFonts w:asciiTheme="minorHAnsi" w:hAnsiTheme="minorHAnsi" w:cs="Frutiger-Light"/>
          <w:color w:val="auto"/>
        </w:rPr>
        <w:t>applications.</w:t>
      </w:r>
      <w:r w:rsidR="00B37C9E">
        <w:rPr>
          <w:rFonts w:asciiTheme="minorHAnsi" w:hAnsiTheme="minorHAnsi" w:cstheme="minorHAnsi"/>
          <w:color w:val="auto"/>
        </w:rPr>
        <w:t xml:space="preserve"> This figure has been </w:t>
      </w:r>
      <w:r w:rsidR="00B37C9E" w:rsidRPr="0041593D">
        <w:rPr>
          <w:rFonts w:asciiTheme="minorHAnsi" w:hAnsiTheme="minorHAnsi" w:cstheme="minorHAnsi"/>
          <w:color w:val="auto"/>
        </w:rPr>
        <w:t xml:space="preserve">reproduced </w:t>
      </w:r>
      <w:r w:rsidR="00B37C9E">
        <w:rPr>
          <w:rFonts w:asciiTheme="minorHAnsi" w:hAnsiTheme="minorHAnsi" w:cstheme="minorHAnsi"/>
          <w:color w:val="auto"/>
        </w:rPr>
        <w:t>from a previous publication</w:t>
      </w:r>
      <w:r w:rsidR="00B37C9E" w:rsidRPr="00FB54E8">
        <w:rPr>
          <w:rFonts w:asciiTheme="minorHAnsi" w:hAnsiTheme="minorHAnsi" w:cs="Arial"/>
          <w:color w:val="auto"/>
          <w:vertAlign w:val="superscript"/>
        </w:rPr>
        <w:t>13</w:t>
      </w:r>
      <w:r w:rsidR="00B37C9E">
        <w:rPr>
          <w:rFonts w:asciiTheme="minorHAnsi" w:hAnsiTheme="minorHAnsi" w:cstheme="minorHAnsi"/>
          <w:color w:val="auto"/>
        </w:rPr>
        <w:t xml:space="preserve">. </w:t>
      </w:r>
    </w:p>
    <w:p w14:paraId="77C1A4A2" w14:textId="77777777" w:rsidR="005B6670" w:rsidRDefault="005B6670" w:rsidP="00876B59">
      <w:pPr>
        <w:rPr>
          <w:rFonts w:asciiTheme="minorHAnsi" w:hAnsiTheme="minorHAnsi" w:cstheme="minorHAnsi"/>
          <w:b/>
          <w:color w:val="auto"/>
        </w:rPr>
      </w:pPr>
    </w:p>
    <w:p w14:paraId="2180F13D" w14:textId="72C57618" w:rsidR="00ED791F" w:rsidRPr="00ED791F" w:rsidRDefault="008D3630" w:rsidP="00876B59">
      <w:pPr>
        <w:rPr>
          <w:rFonts w:asciiTheme="minorHAnsi" w:hAnsiTheme="minorHAnsi" w:cstheme="minorHAnsi"/>
          <w:color w:val="auto"/>
        </w:rPr>
      </w:pPr>
      <w:r>
        <w:rPr>
          <w:rFonts w:asciiTheme="minorHAnsi" w:hAnsiTheme="minorHAnsi" w:cstheme="minorHAnsi"/>
          <w:b/>
          <w:color w:val="auto"/>
        </w:rPr>
        <w:t>Figure 6</w:t>
      </w:r>
      <w:r w:rsidR="00ED791F" w:rsidRPr="00A61920">
        <w:rPr>
          <w:rFonts w:asciiTheme="minorHAnsi" w:hAnsiTheme="minorHAnsi" w:cstheme="minorHAnsi"/>
          <w:b/>
          <w:color w:val="auto"/>
        </w:rPr>
        <w:t>.</w:t>
      </w:r>
      <w:r w:rsidR="00A61920">
        <w:rPr>
          <w:rFonts w:asciiTheme="minorHAnsi" w:hAnsiTheme="minorHAnsi" w:cstheme="minorHAnsi"/>
          <w:color w:val="auto"/>
        </w:rPr>
        <w:t xml:space="preserve"> </w:t>
      </w:r>
      <w:r w:rsidR="00A61920" w:rsidRPr="004A7100">
        <w:rPr>
          <w:rFonts w:asciiTheme="minorHAnsi" w:hAnsiTheme="minorHAnsi" w:cstheme="minorHAnsi"/>
          <w:b/>
          <w:color w:val="auto"/>
        </w:rPr>
        <w:t xml:space="preserve">The </w:t>
      </w:r>
      <w:r w:rsidR="000F435B" w:rsidRPr="004A7100">
        <w:rPr>
          <w:rFonts w:asciiTheme="minorHAnsi" w:hAnsiTheme="minorHAnsi" w:cstheme="minorHAnsi"/>
          <w:b/>
          <w:color w:val="auto"/>
        </w:rPr>
        <w:t>detrusor-free bladder preparation is suitable for measuring availability of mediators in SubU/LP during filling.</w:t>
      </w:r>
      <w:r w:rsidR="000F435B">
        <w:rPr>
          <w:rFonts w:asciiTheme="minorHAnsi" w:hAnsiTheme="minorHAnsi" w:cstheme="minorHAnsi"/>
          <w:color w:val="auto"/>
        </w:rPr>
        <w:t xml:space="preserve"> </w:t>
      </w:r>
      <w:r w:rsidR="00F63B14" w:rsidRPr="00F63B14">
        <w:rPr>
          <w:rFonts w:asciiTheme="minorHAnsi" w:hAnsiTheme="minorHAnsi" w:cstheme="minorHAnsi"/>
          <w:color w:val="auto"/>
        </w:rPr>
        <w:t>R</w:t>
      </w:r>
      <w:r w:rsidR="00F63B14">
        <w:rPr>
          <w:rFonts w:asciiTheme="minorHAnsi" w:hAnsiTheme="minorHAnsi" w:cstheme="minorHAnsi"/>
          <w:color w:val="auto"/>
        </w:rPr>
        <w:t xml:space="preserve">epresentative chromatograms demonstrating availability of purines in the extraluminal samples in </w:t>
      </w:r>
      <w:r w:rsidR="000F435B">
        <w:rPr>
          <w:rFonts w:asciiTheme="minorHAnsi" w:hAnsiTheme="minorHAnsi" w:cstheme="minorHAnsi"/>
          <w:color w:val="auto"/>
        </w:rPr>
        <w:t xml:space="preserve">intact </w:t>
      </w:r>
      <w:r w:rsidR="00B37C9E" w:rsidRPr="00B37C9E">
        <w:rPr>
          <w:rFonts w:asciiTheme="minorHAnsi" w:hAnsiTheme="minorHAnsi" w:cstheme="minorHAnsi"/>
          <w:color w:val="auto"/>
        </w:rPr>
        <w:t>(</w:t>
      </w:r>
      <w:r w:rsidR="00F63B14" w:rsidRPr="00F63B14">
        <w:rPr>
          <w:rFonts w:asciiTheme="minorHAnsi" w:hAnsiTheme="minorHAnsi" w:cstheme="minorHAnsi"/>
          <w:b/>
          <w:color w:val="auto"/>
        </w:rPr>
        <w:t>A</w:t>
      </w:r>
      <w:r w:rsidR="00B37C9E" w:rsidRPr="00B37C9E">
        <w:rPr>
          <w:rFonts w:asciiTheme="minorHAnsi" w:hAnsiTheme="minorHAnsi" w:cstheme="minorHAnsi"/>
          <w:color w:val="auto"/>
        </w:rPr>
        <w:t>)</w:t>
      </w:r>
      <w:r w:rsidR="00F63B14">
        <w:rPr>
          <w:rFonts w:asciiTheme="minorHAnsi" w:hAnsiTheme="minorHAnsi" w:cstheme="minorHAnsi"/>
          <w:color w:val="auto"/>
        </w:rPr>
        <w:t xml:space="preserve"> </w:t>
      </w:r>
      <w:r w:rsidR="000F435B">
        <w:rPr>
          <w:rFonts w:asciiTheme="minorHAnsi" w:hAnsiTheme="minorHAnsi" w:cstheme="minorHAnsi"/>
          <w:color w:val="auto"/>
        </w:rPr>
        <w:t xml:space="preserve">and detrusor-free </w:t>
      </w:r>
      <w:r w:rsidR="00B37C9E" w:rsidRPr="00B37C9E">
        <w:rPr>
          <w:rFonts w:asciiTheme="minorHAnsi" w:hAnsiTheme="minorHAnsi" w:cstheme="minorHAnsi"/>
          <w:color w:val="auto"/>
        </w:rPr>
        <w:t>(</w:t>
      </w:r>
      <w:r w:rsidR="00F63B14" w:rsidRPr="00F63B14">
        <w:rPr>
          <w:rFonts w:asciiTheme="minorHAnsi" w:hAnsiTheme="minorHAnsi" w:cstheme="minorHAnsi"/>
          <w:b/>
          <w:color w:val="auto"/>
        </w:rPr>
        <w:t>B</w:t>
      </w:r>
      <w:r w:rsidR="00B37C9E" w:rsidRPr="00B37C9E">
        <w:rPr>
          <w:rFonts w:asciiTheme="minorHAnsi" w:hAnsiTheme="minorHAnsi" w:cstheme="minorHAnsi"/>
          <w:color w:val="auto"/>
        </w:rPr>
        <w:t>)</w:t>
      </w:r>
      <w:r w:rsidR="00F63B14">
        <w:rPr>
          <w:rFonts w:asciiTheme="minorHAnsi" w:hAnsiTheme="minorHAnsi" w:cstheme="minorHAnsi"/>
          <w:color w:val="auto"/>
        </w:rPr>
        <w:t xml:space="preserve"> </w:t>
      </w:r>
      <w:r w:rsidR="000F435B">
        <w:rPr>
          <w:rFonts w:asciiTheme="minorHAnsi" w:hAnsiTheme="minorHAnsi" w:cstheme="minorHAnsi"/>
          <w:color w:val="auto"/>
        </w:rPr>
        <w:t>bladder preparation</w:t>
      </w:r>
      <w:r w:rsidR="00F63B14">
        <w:rPr>
          <w:rFonts w:asciiTheme="minorHAnsi" w:hAnsiTheme="minorHAnsi" w:cstheme="minorHAnsi"/>
          <w:color w:val="auto"/>
        </w:rPr>
        <w:t>s</w:t>
      </w:r>
      <w:r w:rsidR="000F435B">
        <w:rPr>
          <w:rFonts w:asciiTheme="minorHAnsi" w:hAnsiTheme="minorHAnsi" w:cstheme="minorHAnsi"/>
          <w:color w:val="auto"/>
        </w:rPr>
        <w:t xml:space="preserve">. Note that purine mediators are better detected in the denuded preparation than in the intact preparation. </w:t>
      </w:r>
      <w:r w:rsidR="00B37C9E" w:rsidRPr="00B37C9E">
        <w:rPr>
          <w:rFonts w:asciiTheme="minorHAnsi" w:hAnsiTheme="minorHAnsi" w:cstheme="minorHAnsi"/>
          <w:color w:val="auto"/>
        </w:rPr>
        <w:t>(</w:t>
      </w:r>
      <w:r w:rsidR="00F63B14" w:rsidRPr="00F63B14">
        <w:rPr>
          <w:rFonts w:asciiTheme="minorHAnsi" w:hAnsiTheme="minorHAnsi" w:cstheme="minorHAnsi"/>
          <w:b/>
          <w:color w:val="auto"/>
        </w:rPr>
        <w:t>C</w:t>
      </w:r>
      <w:r w:rsidR="00B37C9E" w:rsidRPr="00B37C9E">
        <w:rPr>
          <w:rFonts w:asciiTheme="minorHAnsi" w:hAnsiTheme="minorHAnsi" w:cstheme="minorHAnsi"/>
          <w:color w:val="auto"/>
        </w:rPr>
        <w:t>)</w:t>
      </w:r>
      <w:r w:rsidR="00F63B14">
        <w:rPr>
          <w:rFonts w:asciiTheme="minorHAnsi" w:hAnsiTheme="minorHAnsi" w:cstheme="minorHAnsi"/>
          <w:color w:val="auto"/>
        </w:rPr>
        <w:t xml:space="preserve"> The </w:t>
      </w:r>
      <w:r w:rsidR="003E3358">
        <w:rPr>
          <w:rFonts w:asciiTheme="minorHAnsi" w:hAnsiTheme="minorHAnsi" w:cstheme="minorHAnsi"/>
          <w:color w:val="auto"/>
        </w:rPr>
        <w:t xml:space="preserve">relative contribution of individual purines to the </w:t>
      </w:r>
      <w:r w:rsidR="000F435B">
        <w:rPr>
          <w:rFonts w:asciiTheme="minorHAnsi" w:hAnsiTheme="minorHAnsi" w:cstheme="minorHAnsi"/>
          <w:color w:val="auto"/>
        </w:rPr>
        <w:t>purine pool</w:t>
      </w:r>
      <w:r w:rsidR="00F63B14">
        <w:rPr>
          <w:rFonts w:asciiTheme="minorHAnsi" w:hAnsiTheme="minorHAnsi" w:cstheme="minorHAnsi"/>
          <w:color w:val="auto"/>
        </w:rPr>
        <w:t>s</w:t>
      </w:r>
      <w:r w:rsidR="000F435B">
        <w:rPr>
          <w:rFonts w:asciiTheme="minorHAnsi" w:hAnsiTheme="minorHAnsi" w:cstheme="minorHAnsi"/>
          <w:color w:val="auto"/>
        </w:rPr>
        <w:t xml:space="preserve"> detected in the lumen and in SubU/LP of the denuded preparation </w:t>
      </w:r>
      <w:r w:rsidR="003E3358">
        <w:rPr>
          <w:rFonts w:asciiTheme="minorHAnsi" w:hAnsiTheme="minorHAnsi" w:cstheme="minorHAnsi"/>
          <w:color w:val="auto"/>
        </w:rPr>
        <w:t xml:space="preserve">is </w:t>
      </w:r>
      <w:r w:rsidR="000F435B">
        <w:rPr>
          <w:rFonts w:asciiTheme="minorHAnsi" w:hAnsiTheme="minorHAnsi" w:cstheme="minorHAnsi"/>
          <w:color w:val="auto"/>
        </w:rPr>
        <w:t>significantly different.</w:t>
      </w:r>
      <w:r w:rsidR="00B37C9E" w:rsidRPr="00B37C9E">
        <w:rPr>
          <w:rFonts w:asciiTheme="minorHAnsi" w:hAnsiTheme="minorHAnsi" w:cstheme="minorHAnsi"/>
          <w:color w:val="auto"/>
        </w:rPr>
        <w:t xml:space="preserve"> </w:t>
      </w:r>
      <w:r w:rsidR="00B37C9E">
        <w:rPr>
          <w:rFonts w:asciiTheme="minorHAnsi" w:hAnsiTheme="minorHAnsi" w:cstheme="minorHAnsi"/>
          <w:color w:val="auto"/>
        </w:rPr>
        <w:t xml:space="preserve">This figure has been </w:t>
      </w:r>
      <w:r w:rsidR="00B37C9E" w:rsidRPr="0041593D">
        <w:rPr>
          <w:rFonts w:asciiTheme="minorHAnsi" w:hAnsiTheme="minorHAnsi" w:cstheme="minorHAnsi"/>
          <w:color w:val="auto"/>
        </w:rPr>
        <w:t xml:space="preserve">reproduced </w:t>
      </w:r>
      <w:r w:rsidR="00B37C9E">
        <w:rPr>
          <w:rFonts w:asciiTheme="minorHAnsi" w:hAnsiTheme="minorHAnsi" w:cstheme="minorHAnsi"/>
          <w:color w:val="auto"/>
        </w:rPr>
        <w:t>from a previous publication</w:t>
      </w:r>
      <w:r w:rsidR="00B37C9E" w:rsidRPr="00FB54E8">
        <w:rPr>
          <w:rFonts w:asciiTheme="minorHAnsi" w:hAnsiTheme="minorHAnsi" w:cs="Arial"/>
          <w:color w:val="auto"/>
          <w:vertAlign w:val="superscript"/>
        </w:rPr>
        <w:t>13</w:t>
      </w:r>
      <w:r w:rsidR="00B37C9E">
        <w:rPr>
          <w:rFonts w:asciiTheme="minorHAnsi" w:hAnsiTheme="minorHAnsi" w:cstheme="minorHAnsi"/>
          <w:color w:val="auto"/>
        </w:rPr>
        <w:t xml:space="preserve">. </w:t>
      </w:r>
    </w:p>
    <w:p w14:paraId="4B1ADB31" w14:textId="77777777" w:rsidR="005B6670" w:rsidRDefault="005B6670" w:rsidP="00876B59">
      <w:pPr>
        <w:widowControl/>
        <w:rPr>
          <w:rFonts w:ascii="Frutiger-Bold" w:hAnsi="Frutiger-Bold" w:cs="Frutiger-Bold"/>
          <w:b/>
          <w:bCs/>
          <w:color w:val="auto"/>
          <w:sz w:val="16"/>
          <w:szCs w:val="16"/>
        </w:rPr>
      </w:pPr>
    </w:p>
    <w:p w14:paraId="5F686868" w14:textId="603C7E15" w:rsidR="005A2A58" w:rsidRPr="005A2A58" w:rsidRDefault="00ED791F" w:rsidP="00876B59">
      <w:pPr>
        <w:widowControl/>
        <w:rPr>
          <w:rFonts w:asciiTheme="minorHAnsi" w:hAnsiTheme="minorHAnsi" w:cstheme="minorHAnsi"/>
          <w:b/>
          <w:color w:val="auto"/>
        </w:rPr>
      </w:pPr>
      <w:r w:rsidRPr="00DE377F">
        <w:rPr>
          <w:rFonts w:asciiTheme="minorHAnsi" w:hAnsiTheme="minorHAnsi" w:cstheme="minorHAnsi"/>
          <w:b/>
          <w:color w:val="auto"/>
        </w:rPr>
        <w:t xml:space="preserve">Figure </w:t>
      </w:r>
      <w:r w:rsidR="008D3630" w:rsidRPr="00DE377F">
        <w:rPr>
          <w:rFonts w:asciiTheme="minorHAnsi" w:hAnsiTheme="minorHAnsi" w:cstheme="minorHAnsi"/>
          <w:b/>
          <w:color w:val="auto"/>
        </w:rPr>
        <w:t>7</w:t>
      </w:r>
      <w:r w:rsidRPr="00DE377F">
        <w:rPr>
          <w:rFonts w:asciiTheme="minorHAnsi" w:hAnsiTheme="minorHAnsi" w:cstheme="minorHAnsi"/>
          <w:b/>
          <w:color w:val="auto"/>
        </w:rPr>
        <w:t>.</w:t>
      </w:r>
      <w:r w:rsidR="00A61920" w:rsidRPr="00DE377F">
        <w:rPr>
          <w:rFonts w:asciiTheme="minorHAnsi" w:hAnsiTheme="minorHAnsi" w:cstheme="minorHAnsi"/>
          <w:b/>
          <w:color w:val="auto"/>
        </w:rPr>
        <w:t xml:space="preserve"> The </w:t>
      </w:r>
      <w:r w:rsidR="000F435B" w:rsidRPr="00DE377F">
        <w:rPr>
          <w:rFonts w:asciiTheme="minorHAnsi" w:hAnsiTheme="minorHAnsi" w:cstheme="minorHAnsi"/>
          <w:b/>
          <w:color w:val="auto"/>
        </w:rPr>
        <w:t>detrusor-free bladder preparation is suitable for examining m</w:t>
      </w:r>
      <w:r w:rsidR="00A61920" w:rsidRPr="00DE377F">
        <w:rPr>
          <w:rFonts w:asciiTheme="minorHAnsi" w:hAnsiTheme="minorHAnsi" w:cstheme="minorHAnsi"/>
          <w:b/>
          <w:color w:val="auto"/>
        </w:rPr>
        <w:t>etabolism</w:t>
      </w:r>
      <w:r w:rsidR="000F435B" w:rsidRPr="00DE377F">
        <w:rPr>
          <w:rFonts w:asciiTheme="minorHAnsi" w:hAnsiTheme="minorHAnsi" w:cstheme="minorHAnsi"/>
          <w:b/>
          <w:color w:val="auto"/>
        </w:rPr>
        <w:t xml:space="preserve"> and transurothelial transport </w:t>
      </w:r>
      <w:r w:rsidR="00614E90" w:rsidRPr="00DE377F">
        <w:rPr>
          <w:rFonts w:asciiTheme="minorHAnsi" w:hAnsiTheme="minorHAnsi" w:cstheme="minorHAnsi"/>
          <w:b/>
          <w:color w:val="auto"/>
        </w:rPr>
        <w:t xml:space="preserve">of </w:t>
      </w:r>
      <w:r w:rsidR="00A61920" w:rsidRPr="00DE377F">
        <w:rPr>
          <w:rFonts w:asciiTheme="minorHAnsi" w:hAnsiTheme="minorHAnsi" w:cstheme="minorHAnsi"/>
          <w:b/>
          <w:color w:val="auto"/>
        </w:rPr>
        <w:t>mediators during bladder filling</w:t>
      </w:r>
      <w:r w:rsidR="00A61920" w:rsidRPr="00DE377F">
        <w:rPr>
          <w:rFonts w:asciiTheme="minorHAnsi" w:hAnsiTheme="minorHAnsi" w:cstheme="minorHAnsi"/>
          <w:color w:val="auto"/>
        </w:rPr>
        <w:t>.</w:t>
      </w:r>
      <w:r w:rsidR="00A61920" w:rsidRPr="00DE377F">
        <w:rPr>
          <w:rFonts w:asciiTheme="minorHAnsi" w:hAnsiTheme="minorHAnsi" w:cstheme="minorHAnsi"/>
          <w:b/>
          <w:color w:val="auto"/>
        </w:rPr>
        <w:t xml:space="preserve"> </w:t>
      </w:r>
      <w:r w:rsidR="00B37C9E" w:rsidRPr="00B37C9E">
        <w:rPr>
          <w:rFonts w:asciiTheme="minorHAnsi" w:hAnsiTheme="minorHAnsi" w:cstheme="minorHAnsi"/>
          <w:color w:val="auto"/>
        </w:rPr>
        <w:t>(</w:t>
      </w:r>
      <w:r w:rsidR="005A2A58" w:rsidRPr="00DE377F">
        <w:rPr>
          <w:rFonts w:asciiTheme="minorHAnsi" w:hAnsiTheme="minorHAnsi" w:cstheme="minorHAnsi"/>
          <w:b/>
          <w:color w:val="auto"/>
        </w:rPr>
        <w:t>A</w:t>
      </w:r>
      <w:r w:rsidR="00DB4EF2" w:rsidRPr="00A319FC">
        <w:rPr>
          <w:rFonts w:asciiTheme="minorHAnsi" w:hAnsiTheme="minorHAnsi" w:cstheme="minorHAnsi"/>
          <w:bCs/>
          <w:color w:val="auto"/>
        </w:rPr>
        <w:t>,</w:t>
      </w:r>
      <w:r w:rsidR="00DB4EF2">
        <w:rPr>
          <w:rFonts w:asciiTheme="minorHAnsi" w:hAnsiTheme="minorHAnsi" w:cstheme="minorHAnsi"/>
          <w:b/>
          <w:color w:val="auto"/>
        </w:rPr>
        <w:t xml:space="preserve"> </w:t>
      </w:r>
      <w:r w:rsidR="00E56395">
        <w:rPr>
          <w:rFonts w:asciiTheme="minorHAnsi" w:hAnsiTheme="minorHAnsi" w:cstheme="minorHAnsi"/>
          <w:b/>
          <w:color w:val="auto"/>
        </w:rPr>
        <w:t>B</w:t>
      </w:r>
      <w:r w:rsidR="00B37C9E" w:rsidRPr="00B37C9E">
        <w:rPr>
          <w:rFonts w:asciiTheme="minorHAnsi" w:hAnsiTheme="minorHAnsi" w:cstheme="minorHAnsi"/>
          <w:color w:val="auto"/>
        </w:rPr>
        <w:t>)</w:t>
      </w:r>
      <w:r w:rsidR="005A2A58" w:rsidRPr="00DE377F">
        <w:rPr>
          <w:rFonts w:asciiTheme="minorHAnsi" w:hAnsiTheme="minorHAnsi" w:cstheme="minorHAnsi"/>
          <w:b/>
          <w:color w:val="auto"/>
        </w:rPr>
        <w:t xml:space="preserve"> </w:t>
      </w:r>
      <w:r w:rsidR="00DE377F" w:rsidRPr="00DE377F">
        <w:rPr>
          <w:rFonts w:asciiTheme="minorHAnsi" w:hAnsiTheme="minorHAnsi" w:cstheme="minorHAnsi"/>
          <w:color w:val="auto"/>
        </w:rPr>
        <w:t xml:space="preserve">Representative chromatograms showing </w:t>
      </w:r>
      <w:r w:rsidR="00DE377F" w:rsidRPr="00E56395">
        <w:rPr>
          <w:rFonts w:ascii="Symbol" w:hAnsi="Symbol" w:cstheme="minorHAnsi"/>
          <w:color w:val="auto"/>
        </w:rPr>
        <w:t></w:t>
      </w:r>
      <w:r w:rsidR="00DE377F" w:rsidRPr="00DE377F">
        <w:rPr>
          <w:rFonts w:asciiTheme="minorHAnsi" w:hAnsiTheme="minorHAnsi" w:cstheme="minorHAnsi"/>
          <w:color w:val="auto"/>
        </w:rPr>
        <w:t xml:space="preserve">ATP substrate </w:t>
      </w:r>
      <w:r w:rsidR="00B37C9E" w:rsidRPr="00B37C9E">
        <w:rPr>
          <w:rFonts w:asciiTheme="minorHAnsi" w:hAnsiTheme="minorHAnsi" w:cstheme="minorHAnsi"/>
          <w:color w:val="auto"/>
        </w:rPr>
        <w:t>(</w:t>
      </w:r>
      <w:r w:rsidR="00DE377F" w:rsidRPr="00A319FC">
        <w:rPr>
          <w:rFonts w:asciiTheme="minorHAnsi" w:hAnsiTheme="minorHAnsi" w:cstheme="minorHAnsi"/>
          <w:b/>
          <w:bCs/>
          <w:color w:val="auto"/>
        </w:rPr>
        <w:t>Aa</w:t>
      </w:r>
      <w:r w:rsidR="00DB4EF2" w:rsidRPr="00A319FC">
        <w:rPr>
          <w:rFonts w:asciiTheme="minorHAnsi" w:hAnsiTheme="minorHAnsi" w:cstheme="minorHAnsi"/>
          <w:color w:val="auto"/>
        </w:rPr>
        <w:t>,</w:t>
      </w:r>
      <w:r w:rsidR="00DB4EF2">
        <w:rPr>
          <w:rFonts w:asciiTheme="minorHAnsi" w:hAnsiTheme="minorHAnsi" w:cstheme="minorHAnsi"/>
          <w:b/>
          <w:bCs/>
          <w:color w:val="auto"/>
        </w:rPr>
        <w:t xml:space="preserve"> </w:t>
      </w:r>
      <w:r w:rsidR="00DE377F" w:rsidRPr="00A319FC">
        <w:rPr>
          <w:rFonts w:asciiTheme="minorHAnsi" w:hAnsiTheme="minorHAnsi" w:cstheme="minorHAnsi"/>
          <w:b/>
          <w:bCs/>
          <w:color w:val="auto"/>
        </w:rPr>
        <w:t>Ba</w:t>
      </w:r>
      <w:r w:rsidR="00B37C9E" w:rsidRPr="00B37C9E">
        <w:rPr>
          <w:rFonts w:asciiTheme="minorHAnsi" w:hAnsiTheme="minorHAnsi" w:cstheme="minorHAnsi"/>
          <w:color w:val="auto"/>
        </w:rPr>
        <w:t>)</w:t>
      </w:r>
      <w:r w:rsidR="00DE377F" w:rsidRPr="00DE377F">
        <w:rPr>
          <w:rFonts w:asciiTheme="minorHAnsi" w:hAnsiTheme="minorHAnsi" w:cstheme="minorHAnsi"/>
          <w:color w:val="auto"/>
        </w:rPr>
        <w:t xml:space="preserve">. When the substrate is applied to either the SubU/LP </w:t>
      </w:r>
      <w:r w:rsidR="00B37C9E" w:rsidRPr="00B37C9E">
        <w:rPr>
          <w:rFonts w:asciiTheme="minorHAnsi" w:hAnsiTheme="minorHAnsi" w:cstheme="minorHAnsi"/>
          <w:color w:val="auto"/>
        </w:rPr>
        <w:t>(</w:t>
      </w:r>
      <w:r w:rsidR="00DE377F" w:rsidRPr="00A319FC">
        <w:rPr>
          <w:rFonts w:asciiTheme="minorHAnsi" w:hAnsiTheme="minorHAnsi" w:cstheme="minorHAnsi"/>
          <w:b/>
          <w:bCs/>
          <w:color w:val="auto"/>
        </w:rPr>
        <w:t>Ab</w:t>
      </w:r>
      <w:r w:rsidR="00B37C9E" w:rsidRPr="00B37C9E">
        <w:rPr>
          <w:rFonts w:asciiTheme="minorHAnsi" w:hAnsiTheme="minorHAnsi" w:cstheme="minorHAnsi"/>
          <w:color w:val="auto"/>
        </w:rPr>
        <w:t>)</w:t>
      </w:r>
      <w:r w:rsidR="00DE377F" w:rsidRPr="00DE377F">
        <w:rPr>
          <w:rFonts w:asciiTheme="minorHAnsi" w:hAnsiTheme="minorHAnsi" w:cstheme="minorHAnsi"/>
          <w:color w:val="auto"/>
        </w:rPr>
        <w:t xml:space="preserve"> or </w:t>
      </w:r>
      <w:r w:rsidR="00E56395">
        <w:rPr>
          <w:rFonts w:asciiTheme="minorHAnsi" w:hAnsiTheme="minorHAnsi" w:cstheme="minorHAnsi"/>
          <w:color w:val="auto"/>
        </w:rPr>
        <w:t xml:space="preserve">the </w:t>
      </w:r>
      <w:r w:rsidR="00DE377F" w:rsidRPr="00DE377F">
        <w:rPr>
          <w:rFonts w:asciiTheme="minorHAnsi" w:hAnsiTheme="minorHAnsi" w:cstheme="minorHAnsi"/>
          <w:color w:val="auto"/>
        </w:rPr>
        <w:t xml:space="preserve">lumen </w:t>
      </w:r>
      <w:r w:rsidR="00B37C9E" w:rsidRPr="00B37C9E">
        <w:rPr>
          <w:rFonts w:asciiTheme="minorHAnsi" w:hAnsiTheme="minorHAnsi" w:cstheme="minorHAnsi"/>
          <w:color w:val="auto"/>
        </w:rPr>
        <w:t>(</w:t>
      </w:r>
      <w:r w:rsidR="00DE377F" w:rsidRPr="00A319FC">
        <w:rPr>
          <w:rFonts w:asciiTheme="minorHAnsi" w:hAnsiTheme="minorHAnsi" w:cstheme="minorHAnsi"/>
          <w:b/>
          <w:bCs/>
          <w:color w:val="auto"/>
        </w:rPr>
        <w:t>Bb</w:t>
      </w:r>
      <w:r w:rsidR="00B37C9E" w:rsidRPr="00B37C9E">
        <w:rPr>
          <w:rFonts w:asciiTheme="minorHAnsi" w:hAnsiTheme="minorHAnsi" w:cstheme="minorHAnsi"/>
          <w:color w:val="auto"/>
        </w:rPr>
        <w:t>)</w:t>
      </w:r>
      <w:r w:rsidR="00DE377F" w:rsidRPr="00DE377F">
        <w:rPr>
          <w:rFonts w:asciiTheme="minorHAnsi" w:hAnsiTheme="minorHAnsi" w:cstheme="minorHAnsi"/>
          <w:color w:val="auto"/>
        </w:rPr>
        <w:t xml:space="preserve"> </w:t>
      </w:r>
      <w:r w:rsidR="00E56395" w:rsidRPr="00E56395">
        <w:rPr>
          <w:rFonts w:ascii="Symbol" w:hAnsi="Symbol" w:cstheme="minorHAnsi"/>
          <w:color w:val="auto"/>
        </w:rPr>
        <w:t></w:t>
      </w:r>
      <w:r w:rsidR="00DE377F" w:rsidRPr="00DE377F">
        <w:rPr>
          <w:rFonts w:asciiTheme="minorHAnsi" w:hAnsiTheme="minorHAnsi" w:cstheme="minorHAnsi"/>
          <w:color w:val="auto"/>
        </w:rPr>
        <w:t xml:space="preserve">ATP </w:t>
      </w:r>
      <w:r w:rsidR="00E56395">
        <w:rPr>
          <w:rFonts w:asciiTheme="minorHAnsi" w:hAnsiTheme="minorHAnsi" w:cstheme="minorHAnsi"/>
          <w:color w:val="auto"/>
        </w:rPr>
        <w:t xml:space="preserve">was </w:t>
      </w:r>
      <w:r w:rsidR="00DE377F" w:rsidRPr="00DE377F">
        <w:rPr>
          <w:rFonts w:asciiTheme="minorHAnsi" w:hAnsiTheme="minorHAnsi" w:cstheme="minorHAnsi"/>
          <w:color w:val="auto"/>
        </w:rPr>
        <w:t xml:space="preserve">decreased and the products </w:t>
      </w:r>
      <w:r w:rsidR="00E56395" w:rsidRPr="00E56395">
        <w:rPr>
          <w:rFonts w:ascii="Symbol" w:hAnsi="Symbol" w:cstheme="minorHAnsi"/>
          <w:color w:val="auto"/>
        </w:rPr>
        <w:t></w:t>
      </w:r>
      <w:r w:rsidR="00DE377F" w:rsidRPr="00DE377F">
        <w:rPr>
          <w:rFonts w:asciiTheme="minorHAnsi" w:hAnsiTheme="minorHAnsi" w:cstheme="minorHAnsi"/>
          <w:color w:val="auto"/>
        </w:rPr>
        <w:t xml:space="preserve">ADP, </w:t>
      </w:r>
      <w:r w:rsidR="00E56395" w:rsidRPr="00E56395">
        <w:rPr>
          <w:rFonts w:ascii="Symbol" w:hAnsi="Symbol" w:cstheme="minorHAnsi"/>
          <w:color w:val="auto"/>
        </w:rPr>
        <w:t></w:t>
      </w:r>
      <w:r w:rsidR="00DE377F" w:rsidRPr="00DE377F">
        <w:rPr>
          <w:rFonts w:asciiTheme="minorHAnsi" w:hAnsiTheme="minorHAnsi" w:cstheme="minorHAnsi"/>
          <w:color w:val="auto"/>
        </w:rPr>
        <w:t xml:space="preserve">AMP, and </w:t>
      </w:r>
      <w:r w:rsidR="00E56395" w:rsidRPr="00E56395">
        <w:rPr>
          <w:rFonts w:ascii="Symbol" w:hAnsi="Symbol" w:cstheme="minorHAnsi"/>
          <w:color w:val="auto"/>
        </w:rPr>
        <w:t></w:t>
      </w:r>
      <w:r w:rsidR="00DE377F" w:rsidRPr="00DE377F">
        <w:rPr>
          <w:rFonts w:asciiTheme="minorHAnsi" w:hAnsiTheme="minorHAnsi" w:cstheme="minorHAnsi"/>
          <w:color w:val="auto"/>
        </w:rPr>
        <w:t xml:space="preserve">ADO </w:t>
      </w:r>
      <w:r w:rsidR="00E56395">
        <w:rPr>
          <w:rFonts w:asciiTheme="minorHAnsi" w:hAnsiTheme="minorHAnsi" w:cstheme="minorHAnsi"/>
          <w:color w:val="auto"/>
        </w:rPr>
        <w:t>were</w:t>
      </w:r>
      <w:r w:rsidR="00DE377F" w:rsidRPr="00DE377F">
        <w:rPr>
          <w:rFonts w:asciiTheme="minorHAnsi" w:hAnsiTheme="minorHAnsi" w:cstheme="minorHAnsi"/>
          <w:color w:val="auto"/>
        </w:rPr>
        <w:t xml:space="preserve"> increased. </w:t>
      </w:r>
      <w:r w:rsidR="00E56395">
        <w:rPr>
          <w:rFonts w:asciiTheme="minorHAnsi" w:hAnsiTheme="minorHAnsi" w:cstheme="minorHAnsi"/>
          <w:color w:val="auto"/>
        </w:rPr>
        <w:t xml:space="preserve">Therefore, </w:t>
      </w:r>
      <w:r w:rsidR="00E56395" w:rsidRPr="00E56395">
        <w:rPr>
          <w:rFonts w:ascii="Symbol" w:hAnsi="Symbol" w:cstheme="minorHAnsi"/>
          <w:color w:val="auto"/>
        </w:rPr>
        <w:t></w:t>
      </w:r>
      <w:r w:rsidR="00E56395">
        <w:rPr>
          <w:rFonts w:asciiTheme="minorHAnsi" w:hAnsiTheme="minorHAnsi" w:cstheme="minorHAnsi"/>
          <w:color w:val="auto"/>
        </w:rPr>
        <w:t xml:space="preserve">ATP is degraded at either side of application; however, formation of </w:t>
      </w:r>
      <w:r w:rsidR="00E56395" w:rsidRPr="00E56395">
        <w:rPr>
          <w:rFonts w:ascii="Symbol" w:hAnsi="Symbol" w:cstheme="minorHAnsi"/>
          <w:color w:val="auto"/>
        </w:rPr>
        <w:t></w:t>
      </w:r>
      <w:r w:rsidR="00E56395">
        <w:rPr>
          <w:rFonts w:asciiTheme="minorHAnsi" w:hAnsiTheme="minorHAnsi" w:cstheme="minorHAnsi"/>
          <w:color w:val="auto"/>
        </w:rPr>
        <w:t>ATP products is asymmetrical in SubU/LP and lumen. Note that t</w:t>
      </w:r>
      <w:r w:rsidR="00DE377F" w:rsidRPr="00DE377F">
        <w:rPr>
          <w:rFonts w:asciiTheme="minorHAnsi" w:hAnsiTheme="minorHAnsi" w:cstheme="minorHAnsi"/>
          <w:color w:val="auto"/>
        </w:rPr>
        <w:t xml:space="preserve">he </w:t>
      </w:r>
      <w:r w:rsidR="00E56395" w:rsidRPr="00E56395">
        <w:rPr>
          <w:rFonts w:ascii="Symbol" w:hAnsi="Symbol" w:cstheme="minorHAnsi"/>
          <w:color w:val="auto"/>
        </w:rPr>
        <w:t></w:t>
      </w:r>
      <w:r w:rsidR="00DE377F" w:rsidRPr="00DE377F">
        <w:rPr>
          <w:rFonts w:asciiTheme="minorHAnsi" w:hAnsiTheme="minorHAnsi" w:cstheme="minorHAnsi"/>
          <w:color w:val="auto"/>
        </w:rPr>
        <w:t xml:space="preserve">ATP products </w:t>
      </w:r>
      <w:r w:rsidR="00E56395" w:rsidRPr="00E56395">
        <w:rPr>
          <w:rFonts w:ascii="Symbol" w:hAnsi="Symbol" w:cstheme="minorHAnsi"/>
          <w:color w:val="auto"/>
        </w:rPr>
        <w:t></w:t>
      </w:r>
      <w:r w:rsidR="00DE377F" w:rsidRPr="00DE377F">
        <w:rPr>
          <w:rFonts w:asciiTheme="minorHAnsi" w:hAnsiTheme="minorHAnsi" w:cstheme="minorHAnsi"/>
          <w:color w:val="auto"/>
        </w:rPr>
        <w:t xml:space="preserve">AMP and </w:t>
      </w:r>
      <w:r w:rsidR="00E56395" w:rsidRPr="00E56395">
        <w:rPr>
          <w:rFonts w:ascii="Symbol" w:hAnsi="Symbol" w:cstheme="minorHAnsi"/>
          <w:color w:val="auto"/>
        </w:rPr>
        <w:t></w:t>
      </w:r>
      <w:r w:rsidR="00DE377F" w:rsidRPr="00DE377F">
        <w:rPr>
          <w:rFonts w:asciiTheme="minorHAnsi" w:hAnsiTheme="minorHAnsi" w:cstheme="minorHAnsi"/>
          <w:color w:val="auto"/>
        </w:rPr>
        <w:t>ADO</w:t>
      </w:r>
      <w:r w:rsidR="00E56395">
        <w:rPr>
          <w:rFonts w:asciiTheme="minorHAnsi" w:hAnsiTheme="minorHAnsi" w:cstheme="minorHAnsi"/>
          <w:color w:val="auto"/>
        </w:rPr>
        <w:t>, but not</w:t>
      </w:r>
      <w:r w:rsidR="003E3358">
        <w:rPr>
          <w:rFonts w:asciiTheme="minorHAnsi" w:hAnsiTheme="minorHAnsi" w:cstheme="minorHAnsi"/>
          <w:color w:val="auto"/>
        </w:rPr>
        <w:t xml:space="preserve"> the substrate</w:t>
      </w:r>
      <w:r w:rsidR="00E56395">
        <w:rPr>
          <w:rFonts w:asciiTheme="minorHAnsi" w:hAnsiTheme="minorHAnsi" w:cstheme="minorHAnsi"/>
          <w:color w:val="auto"/>
        </w:rPr>
        <w:t xml:space="preserve"> </w:t>
      </w:r>
      <w:r w:rsidR="00E56395" w:rsidRPr="00E56395">
        <w:rPr>
          <w:rFonts w:ascii="Symbol" w:hAnsi="Symbol" w:cstheme="minorHAnsi"/>
          <w:color w:val="auto"/>
        </w:rPr>
        <w:t></w:t>
      </w:r>
      <w:r w:rsidR="00E56395">
        <w:rPr>
          <w:rFonts w:asciiTheme="minorHAnsi" w:hAnsiTheme="minorHAnsi" w:cstheme="minorHAnsi"/>
          <w:color w:val="auto"/>
        </w:rPr>
        <w:t xml:space="preserve">ATP, </w:t>
      </w:r>
      <w:r w:rsidR="00DE377F" w:rsidRPr="00DE377F">
        <w:rPr>
          <w:rFonts w:asciiTheme="minorHAnsi" w:hAnsiTheme="minorHAnsi" w:cstheme="minorHAnsi"/>
          <w:color w:val="auto"/>
        </w:rPr>
        <w:t xml:space="preserve">appeared on the opposite side of </w:t>
      </w:r>
      <w:r w:rsidR="00E56395" w:rsidRPr="00E56395">
        <w:rPr>
          <w:rFonts w:ascii="Symbol" w:hAnsi="Symbol" w:cstheme="minorHAnsi"/>
          <w:color w:val="auto"/>
        </w:rPr>
        <w:t></w:t>
      </w:r>
      <w:r w:rsidR="00DE377F" w:rsidRPr="00DE377F">
        <w:rPr>
          <w:rFonts w:asciiTheme="minorHAnsi" w:hAnsiTheme="minorHAnsi" w:cstheme="minorHAnsi"/>
          <w:color w:val="auto"/>
        </w:rPr>
        <w:t xml:space="preserve">ATP application </w:t>
      </w:r>
      <w:r w:rsidR="00B37C9E" w:rsidRPr="00B37C9E">
        <w:rPr>
          <w:rFonts w:asciiTheme="minorHAnsi" w:hAnsiTheme="minorHAnsi" w:cstheme="minorHAnsi"/>
          <w:color w:val="auto"/>
        </w:rPr>
        <w:t>(</w:t>
      </w:r>
      <w:r w:rsidR="00DE377F" w:rsidRPr="00A319FC">
        <w:rPr>
          <w:rFonts w:asciiTheme="minorHAnsi" w:hAnsiTheme="minorHAnsi" w:cstheme="minorHAnsi"/>
          <w:b/>
          <w:bCs/>
          <w:color w:val="auto"/>
        </w:rPr>
        <w:t>Ac</w:t>
      </w:r>
      <w:r w:rsidR="00DB4EF2">
        <w:rPr>
          <w:rFonts w:asciiTheme="minorHAnsi" w:hAnsiTheme="minorHAnsi" w:cstheme="minorHAnsi"/>
          <w:color w:val="auto"/>
        </w:rPr>
        <w:t>,</w:t>
      </w:r>
      <w:r w:rsidR="00DE377F" w:rsidRPr="00A319FC">
        <w:rPr>
          <w:rFonts w:asciiTheme="minorHAnsi" w:hAnsiTheme="minorHAnsi" w:cstheme="minorHAnsi"/>
          <w:b/>
          <w:bCs/>
          <w:color w:val="auto"/>
        </w:rPr>
        <w:t xml:space="preserve"> Bc</w:t>
      </w:r>
      <w:r w:rsidR="00B37C9E" w:rsidRPr="00B37C9E">
        <w:rPr>
          <w:rFonts w:asciiTheme="minorHAnsi" w:hAnsiTheme="minorHAnsi" w:cstheme="minorHAnsi"/>
          <w:color w:val="auto"/>
        </w:rPr>
        <w:t>)</w:t>
      </w:r>
      <w:r w:rsidR="00DE377F" w:rsidRPr="00DE377F">
        <w:rPr>
          <w:rFonts w:asciiTheme="minorHAnsi" w:hAnsiTheme="minorHAnsi" w:cstheme="minorHAnsi"/>
          <w:color w:val="auto"/>
        </w:rPr>
        <w:t xml:space="preserve">. Therefore, </w:t>
      </w:r>
      <w:r w:rsidR="00E56395">
        <w:rPr>
          <w:rFonts w:asciiTheme="minorHAnsi" w:hAnsiTheme="minorHAnsi" w:cstheme="minorHAnsi"/>
          <w:color w:val="auto"/>
        </w:rPr>
        <w:t xml:space="preserve">purines appear to be transported through the wall of the detrusor-free preparation during filing. </w:t>
      </w:r>
      <w:r w:rsidR="008C480F">
        <w:rPr>
          <w:rFonts w:asciiTheme="minorHAnsi" w:hAnsiTheme="minorHAnsi" w:cstheme="minorHAnsi"/>
          <w:color w:val="auto"/>
        </w:rPr>
        <w:t xml:space="preserve">This figure has been </w:t>
      </w:r>
      <w:r w:rsidR="004602B9">
        <w:rPr>
          <w:rFonts w:asciiTheme="minorHAnsi" w:hAnsiTheme="minorHAnsi" w:cstheme="minorHAnsi"/>
          <w:color w:val="auto"/>
        </w:rPr>
        <w:t>modified from</w:t>
      </w:r>
      <w:r w:rsidR="006E03FC" w:rsidRPr="00FB54E8">
        <w:rPr>
          <w:rFonts w:asciiTheme="minorHAnsi" w:hAnsiTheme="minorHAnsi" w:cs="Arial"/>
          <w:color w:val="auto"/>
          <w:vertAlign w:val="superscript"/>
        </w:rPr>
        <w:t>13</w:t>
      </w:r>
      <w:r w:rsidR="00B37C9E">
        <w:rPr>
          <w:rFonts w:asciiTheme="minorHAnsi" w:hAnsiTheme="minorHAnsi" w:cs="Arial"/>
        </w:rPr>
        <w:t>.</w:t>
      </w:r>
    </w:p>
    <w:p w14:paraId="199D84A9" w14:textId="77777777" w:rsidR="00B37C9E" w:rsidRDefault="00B37C9E" w:rsidP="00B37C9E">
      <w:pPr>
        <w:rPr>
          <w:rFonts w:asciiTheme="minorHAnsi" w:hAnsiTheme="minorHAnsi" w:cstheme="minorHAnsi"/>
          <w:b/>
          <w:color w:val="auto"/>
        </w:rPr>
      </w:pPr>
    </w:p>
    <w:p w14:paraId="4AF70DAD" w14:textId="0BA4E5BA" w:rsidR="00B37C9E" w:rsidRPr="000F5437" w:rsidRDefault="00B37C9E" w:rsidP="00B37C9E">
      <w:pPr>
        <w:widowControl/>
        <w:rPr>
          <w:rFonts w:asciiTheme="minorHAnsi" w:hAnsiTheme="minorHAnsi" w:cstheme="minorHAnsi"/>
          <w:b/>
          <w:color w:val="auto"/>
        </w:rPr>
      </w:pPr>
      <w:r>
        <w:rPr>
          <w:rFonts w:asciiTheme="minorHAnsi" w:hAnsiTheme="minorHAnsi" w:cstheme="minorHAnsi"/>
          <w:b/>
          <w:color w:val="auto"/>
        </w:rPr>
        <w:t>Video</w:t>
      </w:r>
      <w:r w:rsidRPr="000F5437">
        <w:rPr>
          <w:rFonts w:asciiTheme="minorHAnsi" w:hAnsiTheme="minorHAnsi" w:cstheme="minorHAnsi"/>
          <w:b/>
          <w:color w:val="auto"/>
        </w:rPr>
        <w:t xml:space="preserve"> 1. Representative recording of intact bladder filling. </w:t>
      </w:r>
      <w:r w:rsidR="00DB4EF2">
        <w:rPr>
          <w:rFonts w:asciiTheme="minorHAnsi" w:hAnsiTheme="minorHAnsi" w:cstheme="minorHAnsi"/>
          <w:color w:val="auto"/>
        </w:rPr>
        <w:t>The b</w:t>
      </w:r>
      <w:r w:rsidRPr="000F5437">
        <w:rPr>
          <w:rFonts w:asciiTheme="minorHAnsi" w:hAnsiTheme="minorHAnsi" w:cstheme="minorHAnsi"/>
          <w:color w:val="auto"/>
        </w:rPr>
        <w:t>ladder was filled</w:t>
      </w:r>
      <w:r w:rsidRPr="000F5437">
        <w:rPr>
          <w:rFonts w:asciiTheme="minorHAnsi" w:hAnsiTheme="minorHAnsi" w:cstheme="minorHAnsi"/>
          <w:b/>
          <w:color w:val="auto"/>
        </w:rPr>
        <w:t xml:space="preserve"> </w:t>
      </w:r>
      <w:r w:rsidRPr="000F5437">
        <w:rPr>
          <w:rFonts w:asciiTheme="minorHAnsi" w:hAnsiTheme="minorHAnsi" w:cs="Times New Roman"/>
          <w:color w:val="auto"/>
        </w:rPr>
        <w:t xml:space="preserve">at 15 </w:t>
      </w:r>
      <w:r w:rsidRPr="000F5437">
        <w:rPr>
          <w:rFonts w:ascii="Symbol" w:hAnsi="Symbol" w:cs="Times New Roman"/>
          <w:color w:val="auto"/>
        </w:rPr>
        <w:t></w:t>
      </w:r>
      <w:r>
        <w:rPr>
          <w:rFonts w:asciiTheme="minorHAnsi" w:hAnsiTheme="minorHAnsi" w:cs="Times New Roman"/>
          <w:color w:val="auto"/>
        </w:rPr>
        <w:t>L</w:t>
      </w:r>
      <w:r w:rsidRPr="000F5437">
        <w:rPr>
          <w:rFonts w:asciiTheme="minorHAnsi" w:hAnsiTheme="minorHAnsi" w:cs="Times New Roman"/>
          <w:color w:val="auto"/>
        </w:rPr>
        <w:t>/min</w:t>
      </w:r>
      <w:r>
        <w:rPr>
          <w:rFonts w:asciiTheme="minorHAnsi" w:hAnsiTheme="minorHAnsi" w:cs="Times New Roman"/>
          <w:color w:val="auto"/>
        </w:rPr>
        <w:t xml:space="preserve">. </w:t>
      </w:r>
      <w:r w:rsidRPr="000F5437">
        <w:rPr>
          <w:rFonts w:asciiTheme="minorHAnsi" w:hAnsiTheme="minorHAnsi" w:cs="Minion-Regular"/>
          <w:color w:val="auto"/>
        </w:rPr>
        <w:t xml:space="preserve">Video was recorded using a zoom stereomicroscope with a </w:t>
      </w:r>
      <w:r>
        <w:rPr>
          <w:rFonts w:asciiTheme="minorHAnsi" w:hAnsiTheme="minorHAnsi" w:cs="Minion-Regular"/>
          <w:color w:val="auto"/>
        </w:rPr>
        <w:t xml:space="preserve">charged coupled device </w:t>
      </w:r>
      <w:r w:rsidRPr="00B37C9E">
        <w:rPr>
          <w:rFonts w:asciiTheme="minorHAnsi" w:hAnsiTheme="minorHAnsi" w:cs="Minion-Regular"/>
          <w:color w:val="auto"/>
        </w:rPr>
        <w:t>(</w:t>
      </w:r>
      <w:r w:rsidRPr="000F5437">
        <w:rPr>
          <w:rFonts w:asciiTheme="minorHAnsi" w:hAnsiTheme="minorHAnsi" w:cs="Minion-Regular"/>
          <w:color w:val="auto"/>
        </w:rPr>
        <w:t>CCD</w:t>
      </w:r>
      <w:r w:rsidRPr="00B37C9E">
        <w:rPr>
          <w:rFonts w:asciiTheme="minorHAnsi" w:hAnsiTheme="minorHAnsi" w:cs="Minion-Regular"/>
          <w:color w:val="auto"/>
        </w:rPr>
        <w:t>)</w:t>
      </w:r>
      <w:r w:rsidRPr="000F5437">
        <w:rPr>
          <w:rFonts w:asciiTheme="minorHAnsi" w:hAnsiTheme="minorHAnsi" w:cs="Minion-Regular"/>
          <w:color w:val="auto"/>
        </w:rPr>
        <w:t xml:space="preserve"> camera at 5 Hz; recording was stopped upon reaching 25 mmHg intraluminal pressure. The full duration of the image is 64</w:t>
      </w:r>
      <w:r>
        <w:rPr>
          <w:rFonts w:asciiTheme="minorHAnsi" w:hAnsiTheme="minorHAnsi" w:cs="Minion-Regular"/>
          <w:color w:val="auto"/>
        </w:rPr>
        <w:t xml:space="preserve">x </w:t>
      </w:r>
      <w:r w:rsidRPr="000F5437">
        <w:rPr>
          <w:rFonts w:asciiTheme="minorHAnsi" w:hAnsiTheme="minorHAnsi" w:cs="Minion-Regular"/>
          <w:color w:val="auto"/>
        </w:rPr>
        <w:t>real-time.</w:t>
      </w:r>
      <w:r w:rsidRPr="000F5437">
        <w:rPr>
          <w:rFonts w:asciiTheme="minorHAnsi" w:hAnsiTheme="minorHAnsi" w:cstheme="minorHAnsi"/>
          <w:color w:val="auto"/>
        </w:rPr>
        <w:t xml:space="preserve"> </w:t>
      </w:r>
      <w:r>
        <w:rPr>
          <w:rFonts w:asciiTheme="minorHAnsi" w:hAnsiTheme="minorHAnsi" w:cstheme="minorHAnsi"/>
          <w:color w:val="auto"/>
        </w:rPr>
        <w:t>This video has been reproduced from</w:t>
      </w:r>
      <w:r w:rsidRPr="00FB54E8">
        <w:rPr>
          <w:rFonts w:asciiTheme="minorHAnsi" w:hAnsiTheme="minorHAnsi" w:cs="Arial"/>
          <w:color w:val="auto"/>
          <w:vertAlign w:val="superscript"/>
        </w:rPr>
        <w:t>13</w:t>
      </w:r>
      <w:r w:rsidRPr="000F5437">
        <w:rPr>
          <w:rFonts w:asciiTheme="minorHAnsi" w:hAnsiTheme="minorHAnsi" w:cstheme="minorHAnsi"/>
          <w:color w:val="auto"/>
        </w:rPr>
        <w:t>.</w:t>
      </w:r>
    </w:p>
    <w:p w14:paraId="02D48E3A" w14:textId="77777777" w:rsidR="00B37C9E" w:rsidRDefault="00B37C9E" w:rsidP="00B37C9E">
      <w:pPr>
        <w:rPr>
          <w:rFonts w:asciiTheme="minorHAnsi" w:hAnsiTheme="minorHAnsi" w:cstheme="minorHAnsi"/>
          <w:b/>
          <w:color w:val="auto"/>
        </w:rPr>
      </w:pPr>
    </w:p>
    <w:p w14:paraId="2F60FB85" w14:textId="77777777" w:rsidR="00B37C9E" w:rsidRPr="000F5437" w:rsidRDefault="00B37C9E" w:rsidP="00B37C9E">
      <w:pPr>
        <w:widowControl/>
        <w:rPr>
          <w:rFonts w:asciiTheme="minorHAnsi" w:hAnsiTheme="minorHAnsi" w:cstheme="minorHAnsi"/>
          <w:b/>
          <w:color w:val="auto"/>
        </w:rPr>
      </w:pPr>
      <w:r>
        <w:rPr>
          <w:rFonts w:asciiTheme="minorHAnsi" w:hAnsiTheme="minorHAnsi" w:cstheme="minorHAnsi"/>
          <w:b/>
          <w:color w:val="auto"/>
        </w:rPr>
        <w:t xml:space="preserve">Video 2. Representative recording of detrusor-free bladder filling. </w:t>
      </w:r>
      <w:r w:rsidRPr="000F5437">
        <w:rPr>
          <w:rFonts w:asciiTheme="minorHAnsi" w:hAnsiTheme="minorHAnsi" w:cstheme="minorHAnsi"/>
          <w:color w:val="auto"/>
        </w:rPr>
        <w:t>Bladder was filled</w:t>
      </w:r>
      <w:r w:rsidRPr="000F5437">
        <w:rPr>
          <w:rFonts w:asciiTheme="minorHAnsi" w:hAnsiTheme="minorHAnsi" w:cstheme="minorHAnsi"/>
          <w:b/>
          <w:color w:val="auto"/>
        </w:rPr>
        <w:t xml:space="preserve"> </w:t>
      </w:r>
      <w:r w:rsidRPr="000F5437">
        <w:rPr>
          <w:rFonts w:asciiTheme="minorHAnsi" w:hAnsiTheme="minorHAnsi" w:cs="Times New Roman"/>
          <w:color w:val="auto"/>
        </w:rPr>
        <w:t xml:space="preserve">at 15 </w:t>
      </w:r>
      <w:r w:rsidRPr="000F5437">
        <w:rPr>
          <w:rFonts w:ascii="Symbol" w:hAnsi="Symbol" w:cs="Times New Roman"/>
          <w:color w:val="auto"/>
        </w:rPr>
        <w:t></w:t>
      </w:r>
      <w:r w:rsidRPr="000F5437">
        <w:rPr>
          <w:rFonts w:asciiTheme="minorHAnsi" w:hAnsiTheme="minorHAnsi" w:cs="Times New Roman"/>
          <w:color w:val="auto"/>
        </w:rPr>
        <w:t>l/min</w:t>
      </w:r>
      <w:r>
        <w:rPr>
          <w:rFonts w:asciiTheme="minorHAnsi" w:hAnsiTheme="minorHAnsi" w:cs="Times New Roman"/>
          <w:color w:val="auto"/>
        </w:rPr>
        <w:t xml:space="preserve">. </w:t>
      </w:r>
      <w:r w:rsidRPr="000F5437">
        <w:rPr>
          <w:rFonts w:asciiTheme="minorHAnsi" w:hAnsiTheme="minorHAnsi" w:cs="Minion-Regular"/>
          <w:color w:val="auto"/>
        </w:rPr>
        <w:t>Video was recorded using a zoom stereomicroscope with a CCD camera at 5 Hz; recording was stopped upon reaching 25 mm</w:t>
      </w:r>
      <w:r>
        <w:rPr>
          <w:rFonts w:asciiTheme="minorHAnsi" w:hAnsiTheme="minorHAnsi" w:cs="Minion-Regular"/>
          <w:color w:val="auto"/>
        </w:rPr>
        <w:t xml:space="preserve"> </w:t>
      </w:r>
      <w:r w:rsidRPr="000F5437">
        <w:rPr>
          <w:rFonts w:asciiTheme="minorHAnsi" w:hAnsiTheme="minorHAnsi" w:cs="Minion-Regular"/>
          <w:color w:val="auto"/>
        </w:rPr>
        <w:t>Hg intraluminal pressure. The full duration of the image is 64 times real-time.</w:t>
      </w:r>
      <w:r w:rsidRPr="000F5437">
        <w:rPr>
          <w:rFonts w:asciiTheme="minorHAnsi" w:hAnsiTheme="minorHAnsi" w:cstheme="minorHAnsi"/>
          <w:color w:val="auto"/>
        </w:rPr>
        <w:t xml:space="preserve"> </w:t>
      </w:r>
      <w:r>
        <w:rPr>
          <w:rFonts w:asciiTheme="minorHAnsi" w:hAnsiTheme="minorHAnsi" w:cstheme="minorHAnsi"/>
          <w:color w:val="auto"/>
        </w:rPr>
        <w:t>This video has been reproduced from</w:t>
      </w:r>
      <w:r w:rsidRPr="00FB54E8">
        <w:rPr>
          <w:rFonts w:asciiTheme="minorHAnsi" w:hAnsiTheme="minorHAnsi" w:cs="Arial"/>
          <w:color w:val="auto"/>
          <w:vertAlign w:val="superscript"/>
        </w:rPr>
        <w:t>13</w:t>
      </w:r>
      <w:r w:rsidRPr="000F435B">
        <w:rPr>
          <w:rFonts w:asciiTheme="minorHAnsi" w:hAnsiTheme="minorHAnsi" w:cstheme="minorHAnsi"/>
          <w:color w:val="auto"/>
        </w:rPr>
        <w:t>.</w:t>
      </w:r>
    </w:p>
    <w:p w14:paraId="2F4FAA75" w14:textId="77777777" w:rsidR="0042653F" w:rsidRDefault="0042653F" w:rsidP="00876B59">
      <w:pPr>
        <w:rPr>
          <w:rFonts w:asciiTheme="minorHAnsi" w:hAnsiTheme="minorHAnsi" w:cstheme="minorHAnsi"/>
          <w:b/>
          <w:color w:val="auto"/>
        </w:rPr>
      </w:pPr>
    </w:p>
    <w:p w14:paraId="15E44AA1" w14:textId="68E6FB35" w:rsidR="00161B3E" w:rsidRDefault="006305D7" w:rsidP="00876B59">
      <w:pPr>
        <w:rPr>
          <w:rFonts w:asciiTheme="minorHAnsi" w:hAnsiTheme="minorHAnsi" w:cs="Arial"/>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B1BCCAE" w14:textId="0000CB0C" w:rsidR="0018354C" w:rsidRPr="00A1277F" w:rsidRDefault="0018354C" w:rsidP="00876B59">
      <w:pPr>
        <w:rPr>
          <w:rFonts w:asciiTheme="minorHAnsi" w:hAnsiTheme="minorHAnsi" w:cs="Arial"/>
        </w:rPr>
      </w:pPr>
      <w:r w:rsidRPr="00A1277F">
        <w:rPr>
          <w:rFonts w:asciiTheme="minorHAnsi" w:hAnsiTheme="minorHAnsi" w:cs="Arial"/>
          <w:bCs/>
        </w:rPr>
        <w:t xml:space="preserve">The bladder has two functions: storage and </w:t>
      </w:r>
      <w:r w:rsidR="00387464" w:rsidRPr="00A1277F">
        <w:rPr>
          <w:rFonts w:asciiTheme="minorHAnsi" w:hAnsiTheme="minorHAnsi" w:cs="Arial"/>
          <w:bCs/>
        </w:rPr>
        <w:t xml:space="preserve">voiding </w:t>
      </w:r>
      <w:r w:rsidR="00387464">
        <w:rPr>
          <w:rFonts w:asciiTheme="minorHAnsi" w:hAnsiTheme="minorHAnsi" w:cs="Arial"/>
          <w:bCs/>
        </w:rPr>
        <w:t>of</w:t>
      </w:r>
      <w:r w:rsidRPr="00A1277F">
        <w:rPr>
          <w:rFonts w:asciiTheme="minorHAnsi" w:hAnsiTheme="minorHAnsi" w:cs="Arial"/>
          <w:bCs/>
        </w:rPr>
        <w:t xml:space="preserve"> urine. </w:t>
      </w:r>
      <w:r w:rsidRPr="00A1277F">
        <w:rPr>
          <w:rFonts w:asciiTheme="minorHAnsi" w:hAnsiTheme="minorHAnsi" w:cs="Arial"/>
        </w:rPr>
        <w:t xml:space="preserve">Normal operation of these functions requires proper mechanical sensing of intraluminal volume and pressure and transduction of signals through cells in the bladder wall to regulate detrusor muscle excitability. The bladder mucosa </w:t>
      </w:r>
      <w:r w:rsidR="00B37C9E" w:rsidRPr="00B37C9E">
        <w:rPr>
          <w:rFonts w:asciiTheme="minorHAnsi" w:hAnsiTheme="minorHAnsi" w:cs="Arial"/>
        </w:rPr>
        <w:t>(</w:t>
      </w:r>
      <w:r w:rsidRPr="00A1277F">
        <w:rPr>
          <w:rFonts w:asciiTheme="minorHAnsi" w:hAnsiTheme="minorHAnsi" w:cs="Arial"/>
        </w:rPr>
        <w:t>urothelium</w:t>
      </w:r>
      <w:r w:rsidR="00B37C9E" w:rsidRPr="00B37C9E">
        <w:rPr>
          <w:rFonts w:asciiTheme="minorHAnsi" w:hAnsiTheme="minorHAnsi" w:cs="Arial"/>
        </w:rPr>
        <w:t>)</w:t>
      </w:r>
      <w:r w:rsidRPr="00A1277F">
        <w:rPr>
          <w:rFonts w:asciiTheme="minorHAnsi" w:hAnsiTheme="minorHAnsi" w:cs="Arial"/>
        </w:rPr>
        <w:t xml:space="preserve"> is believed to regulate bladder excitability by releasing </w:t>
      </w:r>
      <w:r w:rsidR="00B2235A">
        <w:rPr>
          <w:rFonts w:asciiTheme="minorHAnsi" w:hAnsiTheme="minorHAnsi" w:cs="Arial"/>
        </w:rPr>
        <w:t>a variety of signaling molecules</w:t>
      </w:r>
      <w:r w:rsidRPr="00A1277F">
        <w:rPr>
          <w:rFonts w:asciiTheme="minorHAnsi" w:hAnsiTheme="minorHAnsi" w:cs="Arial"/>
        </w:rPr>
        <w:t xml:space="preserve"> in the SubU/LP that affect numerous cell types in the bladder wall. </w:t>
      </w:r>
      <w:r w:rsidRPr="00A1277F">
        <w:rPr>
          <w:rFonts w:asciiTheme="minorHAnsi" w:hAnsiTheme="minorHAnsi" w:cs="Arial"/>
          <w:bCs/>
        </w:rPr>
        <w:t xml:space="preserve">Currently, most attempts at characterization of urothelium-derived mediators involve the use of bladder preparations </w:t>
      </w:r>
      <w:r w:rsidR="00B37C9E" w:rsidRPr="00B37C9E">
        <w:rPr>
          <w:rFonts w:asciiTheme="minorHAnsi" w:hAnsiTheme="minorHAnsi" w:cs="Arial"/>
        </w:rPr>
        <w:t>(</w:t>
      </w:r>
      <w:r w:rsidR="00DB4EF2" w:rsidRPr="00DB4EF2">
        <w:rPr>
          <w:rFonts w:asciiTheme="minorHAnsi" w:hAnsiTheme="minorHAnsi" w:cs="Arial"/>
          <w:bCs/>
        </w:rPr>
        <w:t>e.g.,</w:t>
      </w:r>
      <w:r w:rsidRPr="00A1277F">
        <w:rPr>
          <w:rFonts w:asciiTheme="minorHAnsi" w:hAnsiTheme="minorHAnsi" w:cs="Arial"/>
          <w:bCs/>
        </w:rPr>
        <w:t xml:space="preserve"> flat bladder wall sheets, bladder wall strips, or cultured cells</w:t>
      </w:r>
      <w:r w:rsidR="00B37C9E" w:rsidRPr="00B37C9E">
        <w:rPr>
          <w:rFonts w:asciiTheme="minorHAnsi" w:hAnsiTheme="minorHAnsi" w:cs="Arial"/>
        </w:rPr>
        <w:t>)</w:t>
      </w:r>
      <w:r w:rsidRPr="00A1277F">
        <w:rPr>
          <w:rFonts w:asciiTheme="minorHAnsi" w:hAnsiTheme="minorHAnsi" w:cs="Arial"/>
          <w:bCs/>
        </w:rPr>
        <w:t xml:space="preserve"> that do not reproduce physiological bladder filling. Measurements of mediators that are released in the bladder lumen at the end of bladder filling are frequently used as indication for release of these mediators from the opposite side of the urothelium. However, recent studies suggest that intraluminal content of mediators is not representative of what is available deep in the bladder wall</w:t>
      </w:r>
      <w:r w:rsidR="006E03FC" w:rsidRPr="00FB54E8">
        <w:rPr>
          <w:rFonts w:asciiTheme="minorHAnsi" w:hAnsiTheme="minorHAnsi" w:cs="Arial"/>
          <w:color w:val="auto"/>
          <w:vertAlign w:val="superscript"/>
        </w:rPr>
        <w:t>13</w:t>
      </w:r>
      <w:r w:rsidRPr="00A1277F">
        <w:rPr>
          <w:rFonts w:asciiTheme="minorHAnsi" w:hAnsiTheme="minorHAnsi" w:cs="Arial"/>
          <w:bCs/>
        </w:rPr>
        <w:t>. Novel experimental approaches enabling access to SubU/LP during bladder filling are needed to further our understanding of local mechanisms of signaling between bladder urothelium, SubU/LP and DSM.</w:t>
      </w:r>
      <w:r w:rsidR="003E4397">
        <w:rPr>
          <w:rFonts w:asciiTheme="minorHAnsi" w:hAnsiTheme="minorHAnsi" w:cs="Arial"/>
          <w:bCs/>
        </w:rPr>
        <w:t xml:space="preserve">    </w:t>
      </w:r>
    </w:p>
    <w:p w14:paraId="64880BF8" w14:textId="77777777" w:rsidR="0018354C" w:rsidRPr="00A1277F" w:rsidRDefault="0018354C" w:rsidP="00876B59">
      <w:pPr>
        <w:rPr>
          <w:rFonts w:asciiTheme="minorHAnsi" w:hAnsiTheme="minorHAnsi" w:cs="Arial"/>
        </w:rPr>
      </w:pPr>
    </w:p>
    <w:p w14:paraId="5240245A" w14:textId="2036FB86" w:rsidR="0018354C" w:rsidRPr="00A1277F" w:rsidRDefault="0018354C" w:rsidP="00876B59">
      <w:pPr>
        <w:rPr>
          <w:rFonts w:asciiTheme="minorHAnsi" w:hAnsiTheme="minorHAnsi" w:cs="Arial"/>
          <w:bCs/>
        </w:rPr>
      </w:pPr>
      <w:r w:rsidRPr="00A1277F">
        <w:rPr>
          <w:rFonts w:asciiTheme="minorHAnsi" w:hAnsiTheme="minorHAnsi" w:cs="Arial"/>
          <w:bCs/>
        </w:rPr>
        <w:t>Here</w:t>
      </w:r>
      <w:r w:rsidR="00A178B3">
        <w:rPr>
          <w:rFonts w:asciiTheme="minorHAnsi" w:hAnsiTheme="minorHAnsi" w:cs="Arial"/>
          <w:bCs/>
        </w:rPr>
        <w:t>,</w:t>
      </w:r>
      <w:r w:rsidRPr="00A1277F">
        <w:rPr>
          <w:rFonts w:asciiTheme="minorHAnsi" w:hAnsiTheme="minorHAnsi" w:cs="Arial"/>
          <w:bCs/>
        </w:rPr>
        <w:t xml:space="preserve"> we demonstrate a novel animal bladder model in which the detrusor muscle is removed to provide direct access to mediators released from the urothelium in SubU/LP during filling</w:t>
      </w:r>
      <w:r w:rsidR="006E03FC" w:rsidRPr="00FB54E8">
        <w:rPr>
          <w:rFonts w:asciiTheme="minorHAnsi" w:hAnsiTheme="minorHAnsi" w:cs="Arial"/>
          <w:color w:val="auto"/>
          <w:vertAlign w:val="superscript"/>
        </w:rPr>
        <w:t>13</w:t>
      </w:r>
      <w:r w:rsidRPr="00A1277F">
        <w:rPr>
          <w:rFonts w:asciiTheme="minorHAnsi" w:hAnsiTheme="minorHAnsi" w:cs="Arial"/>
          <w:bCs/>
        </w:rPr>
        <w:t>.</w:t>
      </w:r>
      <w:r w:rsidR="003E4397">
        <w:rPr>
          <w:rFonts w:asciiTheme="minorHAnsi" w:hAnsiTheme="minorHAnsi" w:cs="Arial"/>
          <w:bCs/>
        </w:rPr>
        <w:t xml:space="preserve"> </w:t>
      </w:r>
      <w:r w:rsidRPr="00A1277F">
        <w:rPr>
          <w:rFonts w:asciiTheme="minorHAnsi" w:hAnsiTheme="minorHAnsi" w:cs="Arial"/>
        </w:rPr>
        <w:t>The denuded preparation closely resembles filling of intact bladder</w:t>
      </w:r>
      <w:r w:rsidR="006E03FC" w:rsidRPr="006E03FC">
        <w:rPr>
          <w:rFonts w:asciiTheme="minorHAnsi" w:hAnsiTheme="minorHAnsi" w:cs="Arial"/>
          <w:vertAlign w:val="superscript"/>
        </w:rPr>
        <w:t>13,18</w:t>
      </w:r>
      <w:r w:rsidRPr="00A1277F">
        <w:rPr>
          <w:rFonts w:asciiTheme="minorHAnsi" w:hAnsiTheme="minorHAnsi" w:cs="Arial"/>
        </w:rPr>
        <w:t xml:space="preserve">, suggesting that the </w:t>
      </w:r>
      <w:r w:rsidR="001C25D8">
        <w:rPr>
          <w:rFonts w:asciiTheme="minorHAnsi" w:hAnsiTheme="minorHAnsi" w:cs="Arial"/>
        </w:rPr>
        <w:t>lack</w:t>
      </w:r>
      <w:r w:rsidR="001C25D8" w:rsidRPr="00A1277F">
        <w:rPr>
          <w:rFonts w:asciiTheme="minorHAnsi" w:hAnsiTheme="minorHAnsi" w:cs="Arial"/>
        </w:rPr>
        <w:t xml:space="preserve"> </w:t>
      </w:r>
      <w:r w:rsidRPr="00A1277F">
        <w:rPr>
          <w:rFonts w:asciiTheme="minorHAnsi" w:hAnsiTheme="minorHAnsi" w:cs="Arial"/>
        </w:rPr>
        <w:t xml:space="preserve">of the detrusor muscle does not </w:t>
      </w:r>
      <w:r w:rsidR="001C25D8">
        <w:rPr>
          <w:rFonts w:asciiTheme="minorHAnsi" w:hAnsiTheme="minorHAnsi" w:cs="Arial"/>
        </w:rPr>
        <w:t>change</w:t>
      </w:r>
      <w:r w:rsidR="001C25D8" w:rsidRPr="00A1277F">
        <w:rPr>
          <w:rFonts w:asciiTheme="minorHAnsi" w:hAnsiTheme="minorHAnsi" w:cs="Arial"/>
        </w:rPr>
        <w:t xml:space="preserve"> </w:t>
      </w:r>
      <w:r w:rsidRPr="00A1277F">
        <w:rPr>
          <w:rFonts w:asciiTheme="minorHAnsi" w:hAnsiTheme="minorHAnsi" w:cs="Arial"/>
        </w:rPr>
        <w:t xml:space="preserve">the mechanosensitive properties of the urothelium </w:t>
      </w:r>
      <w:r w:rsidR="001C25D8">
        <w:rPr>
          <w:rFonts w:asciiTheme="minorHAnsi" w:hAnsiTheme="minorHAnsi" w:cs="Arial"/>
        </w:rPr>
        <w:t>during bladder</w:t>
      </w:r>
      <w:r w:rsidRPr="00A1277F">
        <w:rPr>
          <w:rFonts w:asciiTheme="minorHAnsi" w:hAnsiTheme="minorHAnsi" w:cs="Arial"/>
        </w:rPr>
        <w:t xml:space="preserve"> filling. The preparation allows pressure-volume studies to be performed on the bladder in the absence of confounding signaling from spinal reflexes and detrusor muscle. Therefore, mediators released in SubU/LP can be measured without systemic influences or contamination from other sources. </w:t>
      </w:r>
      <w:r w:rsidRPr="00A1277F">
        <w:rPr>
          <w:rFonts w:asciiTheme="minorHAnsi" w:hAnsiTheme="minorHAnsi" w:cs="Arial"/>
          <w:bCs/>
        </w:rPr>
        <w:t xml:space="preserve">The ability to directly access the vicinity of SubU/LP at different </w:t>
      </w:r>
      <w:r w:rsidR="00D754F4">
        <w:rPr>
          <w:rFonts w:asciiTheme="minorHAnsi" w:hAnsiTheme="minorHAnsi" w:cs="Arial"/>
          <w:bCs/>
        </w:rPr>
        <w:t>volumes and pressures during</w:t>
      </w:r>
      <w:r w:rsidRPr="00A1277F">
        <w:rPr>
          <w:rFonts w:asciiTheme="minorHAnsi" w:hAnsiTheme="minorHAnsi" w:cs="Arial"/>
          <w:bCs/>
        </w:rPr>
        <w:t xml:space="preserve"> bladder filling makes the </w:t>
      </w:r>
      <w:r w:rsidR="00A76500">
        <w:rPr>
          <w:rFonts w:asciiTheme="minorHAnsi" w:hAnsiTheme="minorHAnsi" w:cs="Arial"/>
          <w:bCs/>
        </w:rPr>
        <w:t>model</w:t>
      </w:r>
      <w:r w:rsidRPr="00A1277F">
        <w:rPr>
          <w:rFonts w:asciiTheme="minorHAnsi" w:hAnsiTheme="minorHAnsi" w:cs="Arial"/>
          <w:bCs/>
        </w:rPr>
        <w:t xml:space="preserve"> suitable to study release, metabolism and transurothelial transport of biologically active mediators during the storage and pre-voiding stages of bladder filling. </w:t>
      </w:r>
    </w:p>
    <w:p w14:paraId="01BF62D2" w14:textId="77777777" w:rsidR="0018354C" w:rsidRPr="00A1277F" w:rsidRDefault="0018354C" w:rsidP="00876B59">
      <w:pPr>
        <w:rPr>
          <w:rFonts w:asciiTheme="minorHAnsi" w:hAnsiTheme="minorHAnsi" w:cs="Arial"/>
          <w:bCs/>
        </w:rPr>
      </w:pPr>
    </w:p>
    <w:p w14:paraId="263EC8C4" w14:textId="168051D7" w:rsidR="0018354C" w:rsidRPr="00C43C3B" w:rsidRDefault="0018354C" w:rsidP="00876B59">
      <w:pPr>
        <w:rPr>
          <w:rFonts w:ascii="Arial" w:hAnsi="Arial" w:cs="Arial"/>
          <w:bCs/>
        </w:rPr>
      </w:pPr>
      <w:r w:rsidRPr="00A1277F">
        <w:rPr>
          <w:rFonts w:asciiTheme="minorHAnsi" w:hAnsiTheme="minorHAnsi" w:cs="Arial"/>
          <w:bCs/>
        </w:rPr>
        <w:t>The most critical step in this protocol is</w:t>
      </w:r>
      <w:r w:rsidR="00A178B3">
        <w:rPr>
          <w:rFonts w:asciiTheme="minorHAnsi" w:hAnsiTheme="minorHAnsi" w:cs="Arial"/>
          <w:bCs/>
        </w:rPr>
        <w:t xml:space="preserve"> the</w:t>
      </w:r>
      <w:r w:rsidRPr="00A1277F">
        <w:rPr>
          <w:rFonts w:asciiTheme="minorHAnsi" w:hAnsiTheme="minorHAnsi" w:cs="Arial"/>
          <w:bCs/>
        </w:rPr>
        <w:t xml:space="preserve"> removal of the detrusor smooth muscle while keeping the urothelium and SubU/LP intact. The procedure is </w:t>
      </w:r>
      <w:r w:rsidR="00B2235A">
        <w:rPr>
          <w:rFonts w:asciiTheme="minorHAnsi" w:hAnsiTheme="minorHAnsi" w:cs="Arial"/>
          <w:bCs/>
        </w:rPr>
        <w:t xml:space="preserve">particularly </w:t>
      </w:r>
      <w:r w:rsidRPr="00A1277F">
        <w:rPr>
          <w:rFonts w:asciiTheme="minorHAnsi" w:hAnsiTheme="minorHAnsi" w:cs="Arial"/>
          <w:bCs/>
        </w:rPr>
        <w:t xml:space="preserve">straightforward in the mouse bladder due to the loose connection between the detrusor muscle and SubU/LP. </w:t>
      </w:r>
      <w:r w:rsidRPr="00A1277F">
        <w:rPr>
          <w:rFonts w:asciiTheme="minorHAnsi" w:hAnsiTheme="minorHAnsi" w:cs="Arial"/>
        </w:rPr>
        <w:t xml:space="preserve">The preparations showed </w:t>
      </w:r>
      <w:r w:rsidR="00387464" w:rsidRPr="00A1277F">
        <w:rPr>
          <w:rFonts w:asciiTheme="minorHAnsi" w:hAnsiTheme="minorHAnsi" w:cs="Arial"/>
        </w:rPr>
        <w:t>excellent reproducibility</w:t>
      </w:r>
      <w:r w:rsidRPr="00A1277F">
        <w:rPr>
          <w:rFonts w:asciiTheme="minorHAnsi" w:hAnsiTheme="minorHAnsi" w:cs="Arial"/>
        </w:rPr>
        <w:t xml:space="preserve"> </w:t>
      </w:r>
      <w:r w:rsidR="00D754F4">
        <w:rPr>
          <w:rFonts w:asciiTheme="minorHAnsi" w:hAnsiTheme="minorHAnsi" w:cs="Arial"/>
        </w:rPr>
        <w:t xml:space="preserve">with remarkably similar </w:t>
      </w:r>
      <w:r w:rsidRPr="00A1277F">
        <w:rPr>
          <w:rFonts w:asciiTheme="minorHAnsi" w:hAnsiTheme="minorHAnsi" w:cs="Arial"/>
        </w:rPr>
        <w:t>pressure–volume characteristics to intact bladders</w:t>
      </w:r>
      <w:r w:rsidR="006E03FC" w:rsidRPr="00FB54E8">
        <w:rPr>
          <w:rFonts w:asciiTheme="minorHAnsi" w:hAnsiTheme="minorHAnsi" w:cs="Arial"/>
          <w:color w:val="auto"/>
          <w:vertAlign w:val="superscript"/>
        </w:rPr>
        <w:t>13</w:t>
      </w:r>
      <w:r w:rsidRPr="00A1277F">
        <w:rPr>
          <w:rFonts w:asciiTheme="minorHAnsi" w:hAnsiTheme="minorHAnsi" w:cs="Arial"/>
        </w:rPr>
        <w:t xml:space="preserve">. </w:t>
      </w:r>
      <w:r w:rsidRPr="00A1277F">
        <w:rPr>
          <w:rFonts w:asciiTheme="minorHAnsi" w:hAnsiTheme="minorHAnsi" w:cs="Arial"/>
          <w:bCs/>
        </w:rPr>
        <w:t xml:space="preserve">The model is also feasible in bladders from larger animals in which the detrusor muscle can be </w:t>
      </w:r>
      <w:r w:rsidR="00161B3E" w:rsidRPr="00A1277F">
        <w:rPr>
          <w:rFonts w:asciiTheme="minorHAnsi" w:hAnsiTheme="minorHAnsi" w:cs="Arial"/>
          <w:bCs/>
        </w:rPr>
        <w:t xml:space="preserve">partially or </w:t>
      </w:r>
      <w:r w:rsidR="00161B3E">
        <w:rPr>
          <w:rFonts w:asciiTheme="minorHAnsi" w:hAnsiTheme="minorHAnsi" w:cs="Arial"/>
          <w:bCs/>
        </w:rPr>
        <w:t>completely</w:t>
      </w:r>
      <w:r w:rsidRPr="00A1277F">
        <w:rPr>
          <w:rFonts w:asciiTheme="minorHAnsi" w:hAnsiTheme="minorHAnsi" w:cs="Arial"/>
          <w:bCs/>
        </w:rPr>
        <w:t xml:space="preserve"> removed. For example, we </w:t>
      </w:r>
      <w:r w:rsidR="00387464">
        <w:rPr>
          <w:rFonts w:asciiTheme="minorHAnsi" w:hAnsiTheme="minorHAnsi" w:cs="Arial"/>
          <w:bCs/>
        </w:rPr>
        <w:t xml:space="preserve">have previously </w:t>
      </w:r>
      <w:r w:rsidRPr="00A1277F">
        <w:rPr>
          <w:rFonts w:asciiTheme="minorHAnsi" w:hAnsiTheme="minorHAnsi" w:cs="Arial"/>
          <w:bCs/>
        </w:rPr>
        <w:t xml:space="preserve">demonstrated that the model can be reproduced in bladder from the Cynomolgus monkey </w:t>
      </w:r>
      <w:r w:rsidRPr="00A1277F">
        <w:rPr>
          <w:rFonts w:asciiTheme="minorHAnsi" w:hAnsiTheme="minorHAnsi" w:cs="Arial"/>
          <w:bCs/>
          <w:i/>
        </w:rPr>
        <w:t>Macaca fascicularis</w:t>
      </w:r>
      <w:r w:rsidRPr="00A1277F">
        <w:rPr>
          <w:rFonts w:asciiTheme="minorHAnsi" w:hAnsiTheme="minorHAnsi" w:cs="Arial"/>
          <w:bCs/>
        </w:rPr>
        <w:t xml:space="preserve"> and demonstrate</w:t>
      </w:r>
      <w:r w:rsidR="00161B3E">
        <w:rPr>
          <w:rFonts w:asciiTheme="minorHAnsi" w:hAnsiTheme="minorHAnsi" w:cs="Arial"/>
          <w:bCs/>
        </w:rPr>
        <w:t>d</w:t>
      </w:r>
      <w:r w:rsidRPr="00A1277F">
        <w:rPr>
          <w:rFonts w:asciiTheme="minorHAnsi" w:hAnsiTheme="minorHAnsi" w:cs="Arial"/>
          <w:bCs/>
        </w:rPr>
        <w:t xml:space="preserve"> that mediators can be measured in Sub</w:t>
      </w:r>
      <w:r w:rsidR="00C735B2">
        <w:rPr>
          <w:rFonts w:asciiTheme="minorHAnsi" w:hAnsiTheme="minorHAnsi" w:cs="Arial"/>
          <w:bCs/>
        </w:rPr>
        <w:t>U/LP during preparation filling</w:t>
      </w:r>
      <w:r w:rsidR="006E03FC" w:rsidRPr="00FB54E8">
        <w:rPr>
          <w:rFonts w:asciiTheme="minorHAnsi" w:hAnsiTheme="minorHAnsi" w:cs="Arial"/>
          <w:color w:val="auto"/>
          <w:vertAlign w:val="superscript"/>
        </w:rPr>
        <w:t>13</w:t>
      </w:r>
      <w:r w:rsidRPr="00A1277F">
        <w:rPr>
          <w:rFonts w:asciiTheme="minorHAnsi" w:hAnsiTheme="minorHAnsi" w:cs="Arial"/>
          <w:bCs/>
        </w:rPr>
        <w:t>.</w:t>
      </w:r>
      <w:r>
        <w:rPr>
          <w:rFonts w:ascii="Arial" w:hAnsi="Arial" w:cs="Arial"/>
          <w:bCs/>
        </w:rPr>
        <w:t xml:space="preserve"> </w:t>
      </w:r>
    </w:p>
    <w:p w14:paraId="51A8BCB4" w14:textId="77777777" w:rsidR="0018354C" w:rsidRDefault="0018354C" w:rsidP="00876B59">
      <w:pPr>
        <w:rPr>
          <w:rFonts w:ascii="Arial" w:hAnsi="Arial" w:cs="Arial"/>
          <w:bCs/>
        </w:rPr>
      </w:pPr>
    </w:p>
    <w:p w14:paraId="78728D18" w14:textId="7D5EB198" w:rsidR="00014314" w:rsidRPr="00A178B3" w:rsidRDefault="0018354C" w:rsidP="00876B59">
      <w:pPr>
        <w:rPr>
          <w:rFonts w:asciiTheme="minorHAnsi" w:hAnsiTheme="minorHAnsi" w:cs="Arial"/>
        </w:rPr>
      </w:pPr>
      <w:r w:rsidRPr="00A178B3">
        <w:rPr>
          <w:rFonts w:asciiTheme="minorHAnsi" w:hAnsiTheme="minorHAnsi" w:cs="Arial"/>
        </w:rPr>
        <w:t xml:space="preserve">The potential limitation of this </w:t>
      </w:r>
      <w:r w:rsidRPr="00A319FC">
        <w:rPr>
          <w:rFonts w:asciiTheme="minorHAnsi" w:hAnsiTheme="minorHAnsi" w:cs="Arial"/>
        </w:rPr>
        <w:t>ex vivo</w:t>
      </w:r>
      <w:r w:rsidRPr="00A178B3">
        <w:rPr>
          <w:rFonts w:asciiTheme="minorHAnsi" w:hAnsiTheme="minorHAnsi" w:cs="Arial"/>
        </w:rPr>
        <w:t xml:space="preserve"> model is the very issue that is </w:t>
      </w:r>
      <w:r w:rsidR="00DB5512">
        <w:rPr>
          <w:rFonts w:asciiTheme="minorHAnsi" w:hAnsiTheme="minorHAnsi" w:cs="Arial"/>
        </w:rPr>
        <w:t xml:space="preserve">the </w:t>
      </w:r>
      <w:r w:rsidRPr="00A178B3">
        <w:rPr>
          <w:rFonts w:asciiTheme="minorHAnsi" w:hAnsiTheme="minorHAnsi" w:cs="Arial"/>
        </w:rPr>
        <w:t>strength of the preparation</w:t>
      </w:r>
      <w:r w:rsidR="00DB5512">
        <w:rPr>
          <w:rFonts w:asciiTheme="minorHAnsi" w:hAnsiTheme="minorHAnsi" w:cs="Arial"/>
        </w:rPr>
        <w:t>, in essence,</w:t>
      </w:r>
      <w:r w:rsidRPr="00A178B3">
        <w:rPr>
          <w:rFonts w:asciiTheme="minorHAnsi" w:hAnsiTheme="minorHAnsi" w:cs="Arial"/>
        </w:rPr>
        <w:t xml:space="preserve">  the lack of systemic effects of </w:t>
      </w:r>
      <w:r w:rsidR="00A76500" w:rsidRPr="00A178B3">
        <w:rPr>
          <w:rFonts w:asciiTheme="minorHAnsi" w:hAnsiTheme="minorHAnsi" w:cs="Arial"/>
        </w:rPr>
        <w:t>the central nervous system</w:t>
      </w:r>
      <w:r w:rsidRPr="00A178B3">
        <w:rPr>
          <w:rFonts w:asciiTheme="minorHAnsi" w:hAnsiTheme="minorHAnsi" w:cs="Arial"/>
        </w:rPr>
        <w:t xml:space="preserve"> and circulation allows </w:t>
      </w:r>
      <w:r w:rsidR="00D754F4" w:rsidRPr="00A178B3">
        <w:rPr>
          <w:rFonts w:asciiTheme="minorHAnsi" w:hAnsiTheme="minorHAnsi" w:cs="Arial"/>
        </w:rPr>
        <w:t xml:space="preserve">thorough examination </w:t>
      </w:r>
      <w:r w:rsidRPr="00A178B3">
        <w:rPr>
          <w:rFonts w:asciiTheme="minorHAnsi" w:hAnsiTheme="minorHAnsi" w:cs="Arial"/>
        </w:rPr>
        <w:t xml:space="preserve">of </w:t>
      </w:r>
      <w:r w:rsidRPr="00A319FC">
        <w:rPr>
          <w:rFonts w:asciiTheme="minorHAnsi" w:hAnsiTheme="minorHAnsi" w:cs="Arial"/>
        </w:rPr>
        <w:t xml:space="preserve">local </w:t>
      </w:r>
      <w:r w:rsidRPr="00A178B3">
        <w:rPr>
          <w:rFonts w:asciiTheme="minorHAnsi" w:hAnsiTheme="minorHAnsi" w:cs="Arial"/>
        </w:rPr>
        <w:t xml:space="preserve">mechanisms of mucosa–detrusor connectivity </w:t>
      </w:r>
      <w:r w:rsidRPr="00A319FC">
        <w:rPr>
          <w:rFonts w:asciiTheme="minorHAnsi" w:hAnsiTheme="minorHAnsi" w:cs="Arial"/>
        </w:rPr>
        <w:t xml:space="preserve">during </w:t>
      </w:r>
      <w:r w:rsidR="00D754F4" w:rsidRPr="00A319FC">
        <w:rPr>
          <w:rFonts w:asciiTheme="minorHAnsi" w:hAnsiTheme="minorHAnsi" w:cs="Arial"/>
        </w:rPr>
        <w:t xml:space="preserve">bladder </w:t>
      </w:r>
      <w:r w:rsidRPr="00A319FC">
        <w:rPr>
          <w:rFonts w:asciiTheme="minorHAnsi" w:hAnsiTheme="minorHAnsi" w:cs="Arial"/>
          <w:b/>
          <w:bCs/>
        </w:rPr>
        <w:t>filling</w:t>
      </w:r>
      <w:r w:rsidRPr="00A319FC">
        <w:rPr>
          <w:rFonts w:asciiTheme="minorHAnsi" w:hAnsiTheme="minorHAnsi" w:cs="Arial"/>
        </w:rPr>
        <w:t xml:space="preserve">. </w:t>
      </w:r>
      <w:r w:rsidR="00E56395" w:rsidRPr="00A319FC">
        <w:rPr>
          <w:rFonts w:asciiTheme="minorHAnsi" w:hAnsiTheme="minorHAnsi" w:cs="Arial"/>
        </w:rPr>
        <w:t xml:space="preserve">Lack of systemic effects are shared with numerous ex vivo approaches, including isolated bladder wall sheets or strips or cultured urothelial cells. </w:t>
      </w:r>
      <w:r w:rsidR="00BD3123" w:rsidRPr="00A319FC">
        <w:rPr>
          <w:rFonts w:asciiTheme="minorHAnsi" w:hAnsiTheme="minorHAnsi" w:cs="Arial"/>
        </w:rPr>
        <w:t xml:space="preserve">The detrusor-free bladder model, however, is superior to </w:t>
      </w:r>
      <w:r w:rsidR="008851D7" w:rsidRPr="00A319FC">
        <w:rPr>
          <w:rFonts w:asciiTheme="minorHAnsi" w:hAnsiTheme="minorHAnsi" w:cs="Arial"/>
        </w:rPr>
        <w:t>the aforementioned</w:t>
      </w:r>
      <w:r w:rsidR="00BD3123" w:rsidRPr="00A319FC">
        <w:rPr>
          <w:rFonts w:asciiTheme="minorHAnsi" w:hAnsiTheme="minorHAnsi" w:cs="Arial"/>
        </w:rPr>
        <w:t xml:space="preserve"> approaches in urothelial research in that it </w:t>
      </w:r>
      <w:r w:rsidR="00D754F4" w:rsidRPr="00A319FC">
        <w:rPr>
          <w:rFonts w:asciiTheme="minorHAnsi" w:hAnsiTheme="minorHAnsi" w:cs="Arial"/>
        </w:rPr>
        <w:t xml:space="preserve">allows </w:t>
      </w:r>
      <w:r w:rsidR="00BD3123" w:rsidRPr="00A319FC">
        <w:rPr>
          <w:rFonts w:asciiTheme="minorHAnsi" w:hAnsiTheme="minorHAnsi" w:cs="Arial"/>
        </w:rPr>
        <w:t>direct access to the SubU/LP in the course of bladder filling. Therefore, u</w:t>
      </w:r>
      <w:r w:rsidRPr="00A319FC">
        <w:rPr>
          <w:rFonts w:asciiTheme="minorHAnsi" w:hAnsiTheme="minorHAnsi" w:cs="Arial"/>
        </w:rPr>
        <w:t xml:space="preserve">se of this approach </w:t>
      </w:r>
      <w:r w:rsidRPr="00A178B3">
        <w:rPr>
          <w:rFonts w:asciiTheme="minorHAnsi" w:hAnsiTheme="minorHAnsi" w:cs="Arial"/>
        </w:rPr>
        <w:t xml:space="preserve">will enhance understanding of </w:t>
      </w:r>
      <w:r w:rsidR="00D754F4" w:rsidRPr="00A178B3">
        <w:rPr>
          <w:rFonts w:asciiTheme="minorHAnsi" w:hAnsiTheme="minorHAnsi" w:cs="Arial"/>
        </w:rPr>
        <w:t xml:space="preserve">mechanosensitive </w:t>
      </w:r>
      <w:r w:rsidRPr="00A178B3">
        <w:rPr>
          <w:rFonts w:asciiTheme="minorHAnsi" w:hAnsiTheme="minorHAnsi" w:cs="Arial"/>
        </w:rPr>
        <w:t xml:space="preserve">mechanotransduction mechanisms that </w:t>
      </w:r>
      <w:r w:rsidR="00D754F4" w:rsidRPr="00A178B3">
        <w:rPr>
          <w:rFonts w:asciiTheme="minorHAnsi" w:hAnsiTheme="minorHAnsi" w:cs="Arial"/>
        </w:rPr>
        <w:t>originate</w:t>
      </w:r>
      <w:r w:rsidRPr="00A178B3">
        <w:rPr>
          <w:rFonts w:asciiTheme="minorHAnsi" w:hAnsiTheme="minorHAnsi" w:cs="Arial"/>
        </w:rPr>
        <w:t xml:space="preserve"> in the urothelium during filling</w:t>
      </w:r>
      <w:r w:rsidR="00476F7F" w:rsidRPr="00A178B3">
        <w:rPr>
          <w:rFonts w:asciiTheme="minorHAnsi" w:hAnsiTheme="minorHAnsi" w:cs="Arial"/>
        </w:rPr>
        <w:t xml:space="preserve"> of the bladder</w:t>
      </w:r>
      <w:r w:rsidRPr="00A178B3">
        <w:rPr>
          <w:rFonts w:asciiTheme="minorHAnsi" w:hAnsiTheme="minorHAnsi" w:cs="Arial"/>
        </w:rPr>
        <w:t>.</w:t>
      </w:r>
    </w:p>
    <w:p w14:paraId="35C90AD7" w14:textId="77777777" w:rsidR="00E56395" w:rsidRDefault="00E56395" w:rsidP="00876B59">
      <w:pPr>
        <w:pStyle w:val="a3"/>
        <w:spacing w:before="0" w:beforeAutospacing="0" w:after="0" w:afterAutospacing="0"/>
        <w:rPr>
          <w:rFonts w:asciiTheme="minorHAnsi" w:hAnsiTheme="minorHAnsi" w:cstheme="minorHAnsi"/>
          <w:b/>
          <w:bCs/>
        </w:rPr>
      </w:pPr>
    </w:p>
    <w:p w14:paraId="1734505F" w14:textId="1A85B364" w:rsidR="00AA03DF" w:rsidRPr="001B1519" w:rsidRDefault="00AA03DF" w:rsidP="00876B5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4BA3F589" w:rsidR="00AA03DF" w:rsidRDefault="0018354C" w:rsidP="00876B59">
      <w:pPr>
        <w:rPr>
          <w:rFonts w:asciiTheme="minorHAnsi" w:hAnsiTheme="minorHAnsi" w:cs="Arial"/>
        </w:rPr>
      </w:pPr>
      <w:r w:rsidRPr="00A1277F">
        <w:rPr>
          <w:rFonts w:asciiTheme="minorHAnsi" w:hAnsiTheme="minorHAnsi" w:cs="Arial"/>
        </w:rPr>
        <w:t>This work was supported by the National Institute of Diabetes and Digestive and Kidney Diseases Grant DK41315.</w:t>
      </w:r>
      <w:r w:rsidR="005E2618">
        <w:rPr>
          <w:rFonts w:asciiTheme="minorHAnsi" w:hAnsiTheme="minorHAnsi" w:cs="Arial"/>
        </w:rPr>
        <w:t xml:space="preserve"> </w:t>
      </w:r>
    </w:p>
    <w:p w14:paraId="2390E4F0" w14:textId="77777777" w:rsidR="00067251" w:rsidRPr="001B1519" w:rsidRDefault="00067251" w:rsidP="00876B59">
      <w:pPr>
        <w:rPr>
          <w:rFonts w:asciiTheme="minorHAnsi" w:hAnsiTheme="minorHAnsi" w:cstheme="minorHAnsi"/>
          <w:b/>
          <w:bCs/>
        </w:rPr>
      </w:pPr>
    </w:p>
    <w:p w14:paraId="5D52ED8B" w14:textId="163FB768" w:rsidR="00AA03DF" w:rsidRPr="00F376D7" w:rsidRDefault="00AA03DF" w:rsidP="00876B59">
      <w:pPr>
        <w:pStyle w:val="a3"/>
        <w:spacing w:before="0" w:beforeAutospacing="0" w:after="0" w:afterAutospacing="0"/>
        <w:rPr>
          <w:rFonts w:asciiTheme="minorHAnsi" w:hAnsiTheme="minorHAnsi" w:cstheme="minorHAnsi"/>
          <w:color w:val="auto"/>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57ECDC05" w14:textId="2C0E579B" w:rsidR="0018354C" w:rsidRPr="0019039F" w:rsidRDefault="00F376D7" w:rsidP="00876B59">
      <w:pPr>
        <w:widowControl/>
        <w:shd w:val="clear" w:color="auto" w:fill="FFFFFF"/>
        <w:autoSpaceDE/>
        <w:autoSpaceDN/>
        <w:adjustRightInd/>
        <w:rPr>
          <w:rFonts w:asciiTheme="minorHAnsi" w:hAnsiTheme="minorHAnsi" w:cs="Arial"/>
          <w:color w:val="auto"/>
        </w:rPr>
      </w:pPr>
      <w:r w:rsidRPr="0019039F">
        <w:rPr>
          <w:rFonts w:asciiTheme="minorHAnsi" w:hAnsiTheme="minorHAnsi" w:cs="Arial"/>
          <w:color w:val="auto"/>
        </w:rPr>
        <w:t xml:space="preserve">Parts of this work was previously published in the Journal of Physiology </w:t>
      </w:r>
      <w:r w:rsidR="00B37C9E" w:rsidRPr="00B37C9E">
        <w:rPr>
          <w:rFonts w:asciiTheme="minorHAnsi" w:hAnsiTheme="minorHAnsi" w:cs="Arial"/>
          <w:color w:val="auto"/>
        </w:rPr>
        <w:t>(</w:t>
      </w:r>
      <w:r w:rsidRPr="0019039F">
        <w:rPr>
          <w:rFonts w:asciiTheme="minorHAnsi" w:hAnsiTheme="minorHAnsi" w:cs="Arial"/>
          <w:color w:val="auto"/>
          <w:lang w:val="en"/>
        </w:rPr>
        <w:t xml:space="preserve">PMCID: </w:t>
      </w:r>
      <w:hyperlink r:id="rId8" w:history="1">
        <w:r w:rsidRPr="0019039F">
          <w:rPr>
            <w:rFonts w:asciiTheme="minorHAnsi" w:hAnsiTheme="minorHAnsi" w:cs="Arial"/>
            <w:color w:val="auto"/>
            <w:lang w:val="en"/>
          </w:rPr>
          <w:t>PMC6418748</w:t>
        </w:r>
      </w:hyperlink>
      <w:r w:rsidR="0019039F">
        <w:rPr>
          <w:rFonts w:asciiTheme="minorHAnsi" w:hAnsiTheme="minorHAnsi" w:cs="Arial"/>
          <w:color w:val="auto"/>
          <w:lang w:val="en"/>
        </w:rPr>
        <w:t>; DOI:10.1113/JP276924</w:t>
      </w:r>
      <w:r w:rsidR="006E03FC">
        <w:rPr>
          <w:rFonts w:asciiTheme="minorHAnsi" w:hAnsiTheme="minorHAnsi" w:cs="Arial"/>
          <w:bCs/>
          <w:vertAlign w:val="superscript"/>
        </w:rPr>
        <w:t>13</w:t>
      </w:r>
      <w:r w:rsidR="00B37C9E" w:rsidRPr="00B37C9E">
        <w:rPr>
          <w:rFonts w:asciiTheme="minorHAnsi" w:hAnsiTheme="minorHAnsi" w:cs="Arial"/>
          <w:color w:val="auto"/>
        </w:rPr>
        <w:t>)</w:t>
      </w:r>
      <w:r w:rsidRPr="0019039F">
        <w:rPr>
          <w:rFonts w:asciiTheme="minorHAnsi" w:hAnsiTheme="minorHAnsi" w:cs="Arial"/>
          <w:color w:val="auto"/>
        </w:rPr>
        <w:t xml:space="preserve">. </w:t>
      </w:r>
      <w:r w:rsidR="0019039F">
        <w:rPr>
          <w:rFonts w:asciiTheme="minorHAnsi" w:hAnsiTheme="minorHAnsi" w:cs="Arial"/>
          <w:color w:val="auto"/>
        </w:rPr>
        <w:t xml:space="preserve">Permission has been granted by Wiley and Sons, </w:t>
      </w:r>
      <w:r w:rsidR="00D14218">
        <w:rPr>
          <w:rFonts w:asciiTheme="minorHAnsi" w:hAnsiTheme="minorHAnsi" w:cs="Arial"/>
          <w:color w:val="auto"/>
        </w:rPr>
        <w:t>Inc</w:t>
      </w:r>
      <w:r w:rsidR="0019039F">
        <w:rPr>
          <w:rFonts w:asciiTheme="minorHAnsi" w:hAnsiTheme="minorHAnsi" w:cs="Arial"/>
          <w:color w:val="auto"/>
        </w:rPr>
        <w:t>. for the use of materials from this publication.</w:t>
      </w:r>
      <w:r w:rsidR="00387464" w:rsidRPr="00A319FC">
        <w:rPr>
          <w:rFonts w:asciiTheme="minorHAnsi" w:hAnsiTheme="minorHAnsi" w:cs="Arial"/>
          <w:color w:val="auto"/>
        </w:rPr>
        <w:t xml:space="preserve"> </w:t>
      </w:r>
      <w:r w:rsidR="0018354C" w:rsidRPr="0019039F">
        <w:rPr>
          <w:rFonts w:asciiTheme="minorHAnsi" w:hAnsiTheme="minorHAnsi" w:cs="Arial"/>
          <w:color w:val="auto"/>
        </w:rPr>
        <w:t>The authors have no</w:t>
      </w:r>
      <w:r w:rsidRPr="0019039F">
        <w:rPr>
          <w:rFonts w:asciiTheme="minorHAnsi" w:hAnsiTheme="minorHAnsi" w:cs="Arial"/>
          <w:color w:val="auto"/>
        </w:rPr>
        <w:t xml:space="preserve"> financial or other conflicts to disclose. </w:t>
      </w:r>
    </w:p>
    <w:p w14:paraId="66030076" w14:textId="77777777" w:rsidR="00AA03DF" w:rsidRPr="001B1519" w:rsidRDefault="00AA03DF" w:rsidP="00876B59">
      <w:pPr>
        <w:rPr>
          <w:rFonts w:asciiTheme="minorHAnsi" w:hAnsiTheme="minorHAnsi" w:cstheme="minorHAnsi"/>
          <w:color w:val="auto"/>
        </w:rPr>
      </w:pPr>
    </w:p>
    <w:p w14:paraId="105198C2" w14:textId="4B90947E" w:rsidR="00ED791F" w:rsidRPr="00632DE6" w:rsidRDefault="009726EE" w:rsidP="00876B59">
      <w:pPr>
        <w:rPr>
          <w:rFonts w:cstheme="minorHAnsi"/>
          <w:noProof/>
          <w:color w:val="auto"/>
        </w:rPr>
      </w:pPr>
      <w:r w:rsidRPr="00B036E9">
        <w:rPr>
          <w:rFonts w:asciiTheme="minorHAnsi" w:hAnsiTheme="minorHAnsi" w:cstheme="minorHAnsi"/>
          <w:b/>
          <w:bCs/>
        </w:rPr>
        <w:t>REFERENCES</w:t>
      </w:r>
      <w:r w:rsidR="00D04760" w:rsidRPr="00B036E9">
        <w:rPr>
          <w:rFonts w:asciiTheme="minorHAnsi" w:hAnsiTheme="minorHAnsi" w:cstheme="minorHAnsi"/>
          <w:b/>
          <w:bCs/>
        </w:rPr>
        <w:t>:</w:t>
      </w:r>
      <w:r w:rsidRPr="00B036E9">
        <w:rPr>
          <w:rFonts w:asciiTheme="minorHAnsi" w:hAnsiTheme="minorHAnsi" w:cstheme="minorHAnsi"/>
        </w:rPr>
        <w:t xml:space="preserve"> </w:t>
      </w:r>
    </w:p>
    <w:p w14:paraId="7AA46CEE" w14:textId="668F4E66" w:rsidR="00B50411" w:rsidRDefault="00F9040E" w:rsidP="00876B59">
      <w:pPr>
        <w:pStyle w:val="af3"/>
        <w:tabs>
          <w:tab w:val="left" w:pos="0"/>
          <w:tab w:val="right" w:pos="90"/>
        </w:tabs>
        <w:ind w:left="360" w:hanging="360"/>
        <w:rPr>
          <w:rFonts w:cstheme="minorHAnsi"/>
          <w:noProof/>
          <w:color w:val="auto"/>
        </w:rPr>
      </w:pPr>
      <w:r>
        <w:rPr>
          <w:rFonts w:cstheme="minorHAnsi"/>
          <w:noProof/>
          <w:color w:val="auto"/>
        </w:rPr>
        <w:fldChar w:fldCharType="begin"/>
      </w:r>
      <w:r>
        <w:rPr>
          <w:rFonts w:cstheme="minorHAnsi"/>
          <w:noProof/>
          <w:color w:val="auto"/>
        </w:rPr>
        <w:instrText xml:space="preserve"> ADDIN REFMGR.REFLIST </w:instrText>
      </w:r>
      <w:r>
        <w:rPr>
          <w:rFonts w:cstheme="minorHAnsi"/>
          <w:noProof/>
          <w:color w:val="auto"/>
        </w:rPr>
        <w:fldChar w:fldCharType="separate"/>
      </w:r>
      <w:r w:rsidR="00B50411">
        <w:rPr>
          <w:rFonts w:cstheme="minorHAnsi"/>
          <w:noProof/>
          <w:color w:val="auto"/>
        </w:rPr>
        <w:tab/>
        <w:t xml:space="preserve">1. </w:t>
      </w:r>
      <w:r w:rsidR="00B50411">
        <w:rPr>
          <w:rFonts w:cstheme="minorHAnsi"/>
          <w:noProof/>
          <w:color w:val="auto"/>
        </w:rPr>
        <w:tab/>
        <w:t xml:space="preserve">Apodaca, G., Balestreire, E., Birder, L. A. The uroepithelial-associated sensory web. </w:t>
      </w:r>
      <w:r w:rsidR="00B50411" w:rsidRPr="00E6273B">
        <w:rPr>
          <w:rFonts w:cstheme="minorHAnsi"/>
          <w:i/>
          <w:noProof/>
          <w:color w:val="auto"/>
        </w:rPr>
        <w:t>Kidney Int</w:t>
      </w:r>
      <w:r w:rsidR="00492782">
        <w:rPr>
          <w:rFonts w:cstheme="minorHAnsi"/>
          <w:i/>
          <w:noProof/>
          <w:color w:val="auto"/>
        </w:rPr>
        <w:t>ernational</w:t>
      </w:r>
      <w:r w:rsidR="00B50411" w:rsidRPr="00E6273B">
        <w:rPr>
          <w:rFonts w:cstheme="minorHAnsi"/>
          <w:i/>
          <w:noProof/>
          <w:color w:val="auto"/>
        </w:rPr>
        <w:t>.</w:t>
      </w:r>
      <w:r w:rsidR="00B50411">
        <w:rPr>
          <w:rFonts w:cstheme="minorHAnsi"/>
          <w:noProof/>
          <w:color w:val="auto"/>
        </w:rPr>
        <w:t xml:space="preserve"> </w:t>
      </w:r>
      <w:r w:rsidR="00B50411" w:rsidRPr="00E6273B">
        <w:rPr>
          <w:rFonts w:cstheme="minorHAnsi"/>
          <w:b/>
          <w:noProof/>
          <w:color w:val="auto"/>
        </w:rPr>
        <w:t>72</w:t>
      </w:r>
      <w:r w:rsidR="00B50411">
        <w:rPr>
          <w:rFonts w:cstheme="minorHAnsi"/>
          <w:noProof/>
          <w:color w:val="auto"/>
        </w:rPr>
        <w:t>, 1057-1064</w:t>
      </w:r>
      <w:r w:rsidR="00492782">
        <w:rPr>
          <w:rFonts w:cstheme="minorHAnsi"/>
          <w:noProof/>
          <w:color w:val="auto"/>
        </w:rPr>
        <w:t xml:space="preserve"> </w:t>
      </w:r>
      <w:r w:rsidR="00B37C9E" w:rsidRPr="00B37C9E">
        <w:rPr>
          <w:rFonts w:cstheme="minorHAnsi"/>
          <w:noProof/>
          <w:color w:val="auto"/>
        </w:rPr>
        <w:t>(</w:t>
      </w:r>
      <w:r w:rsidR="00492782">
        <w:rPr>
          <w:rFonts w:cstheme="minorHAnsi"/>
          <w:noProof/>
          <w:color w:val="auto"/>
        </w:rPr>
        <w:t>2007</w:t>
      </w:r>
      <w:r w:rsidR="00B37C9E" w:rsidRPr="00B37C9E">
        <w:rPr>
          <w:rFonts w:cstheme="minorHAnsi"/>
          <w:noProof/>
          <w:color w:val="auto"/>
        </w:rPr>
        <w:t>)</w:t>
      </w:r>
      <w:r w:rsidR="00492782">
        <w:rPr>
          <w:rFonts w:cstheme="minorHAnsi"/>
          <w:noProof/>
          <w:color w:val="auto"/>
        </w:rPr>
        <w:t>.</w:t>
      </w:r>
    </w:p>
    <w:p w14:paraId="466CDECC" w14:textId="2B8161D5"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2. </w:t>
      </w:r>
      <w:r>
        <w:rPr>
          <w:rFonts w:cstheme="minorHAnsi"/>
          <w:noProof/>
          <w:color w:val="auto"/>
        </w:rPr>
        <w:tab/>
        <w:t xml:space="preserve">Fry, C. H., Vahabi, B. The Role of the Mucosa in Normal and Abnormal Bladder Function. </w:t>
      </w:r>
      <w:r w:rsidRPr="00E6273B">
        <w:rPr>
          <w:rFonts w:cstheme="minorHAnsi"/>
          <w:i/>
          <w:noProof/>
          <w:color w:val="auto"/>
        </w:rPr>
        <w:t xml:space="preserve">Basic </w:t>
      </w:r>
      <w:r w:rsidR="00492782">
        <w:rPr>
          <w:rFonts w:cstheme="minorHAnsi"/>
          <w:i/>
          <w:noProof/>
          <w:color w:val="auto"/>
        </w:rPr>
        <w:t xml:space="preserve">and </w:t>
      </w:r>
      <w:r w:rsidRPr="00E6273B">
        <w:rPr>
          <w:rFonts w:cstheme="minorHAnsi"/>
          <w:i/>
          <w:noProof/>
          <w:color w:val="auto"/>
        </w:rPr>
        <w:t>Clin</w:t>
      </w:r>
      <w:r w:rsidR="00492782">
        <w:rPr>
          <w:rFonts w:cstheme="minorHAnsi"/>
          <w:i/>
          <w:noProof/>
          <w:color w:val="auto"/>
        </w:rPr>
        <w:t>ical</w:t>
      </w:r>
      <w:r w:rsidR="00E6273B">
        <w:rPr>
          <w:rFonts w:cstheme="minorHAnsi"/>
          <w:i/>
          <w:noProof/>
          <w:color w:val="auto"/>
        </w:rPr>
        <w:t xml:space="preserve"> </w:t>
      </w:r>
      <w:r w:rsidRPr="00E6273B">
        <w:rPr>
          <w:rFonts w:cstheme="minorHAnsi"/>
          <w:i/>
          <w:noProof/>
          <w:color w:val="auto"/>
        </w:rPr>
        <w:t>Pharmacol</w:t>
      </w:r>
      <w:r w:rsidR="00492782">
        <w:rPr>
          <w:rFonts w:cstheme="minorHAnsi"/>
          <w:i/>
          <w:noProof/>
          <w:color w:val="auto"/>
        </w:rPr>
        <w:t xml:space="preserve">ogy and </w:t>
      </w:r>
      <w:r w:rsidRPr="00E6273B">
        <w:rPr>
          <w:rFonts w:cstheme="minorHAnsi"/>
          <w:i/>
          <w:noProof/>
          <w:color w:val="auto"/>
        </w:rPr>
        <w:t>Toxicol</w:t>
      </w:r>
      <w:r w:rsidR="00492782">
        <w:rPr>
          <w:rFonts w:cstheme="minorHAnsi"/>
          <w:i/>
          <w:noProof/>
          <w:color w:val="auto"/>
        </w:rPr>
        <w:t>ogy</w:t>
      </w:r>
      <w:r w:rsidRPr="00E6273B">
        <w:rPr>
          <w:rFonts w:cstheme="minorHAnsi"/>
          <w:i/>
          <w:noProof/>
          <w:color w:val="auto"/>
        </w:rPr>
        <w:t>.</w:t>
      </w:r>
      <w:r w:rsidR="00492782" w:rsidRPr="00492782">
        <w:rPr>
          <w:rFonts w:cstheme="minorHAnsi"/>
          <w:noProof/>
          <w:color w:val="auto"/>
        </w:rPr>
        <w:t xml:space="preserve"> </w:t>
      </w:r>
      <w:r w:rsidR="00492782" w:rsidRPr="00A76500">
        <w:rPr>
          <w:rFonts w:cstheme="minorHAnsi"/>
          <w:b/>
          <w:noProof/>
          <w:color w:val="auto"/>
        </w:rPr>
        <w:t>119</w:t>
      </w:r>
      <w:r w:rsidR="00492782" w:rsidRPr="00A76500">
        <w:rPr>
          <w:rFonts w:cstheme="minorHAnsi"/>
          <w:noProof/>
          <w:color w:val="auto"/>
        </w:rPr>
        <w:t>, 57-62</w:t>
      </w:r>
      <w:r w:rsidR="00492782">
        <w:rPr>
          <w:rFonts w:cstheme="minorHAnsi"/>
          <w:noProof/>
          <w:color w:val="auto"/>
        </w:rPr>
        <w:t xml:space="preserve"> </w:t>
      </w:r>
      <w:r w:rsidR="00B37C9E" w:rsidRPr="00B37C9E">
        <w:rPr>
          <w:rFonts w:cstheme="minorHAnsi"/>
          <w:noProof/>
          <w:color w:val="auto"/>
        </w:rPr>
        <w:t>(</w:t>
      </w:r>
      <w:r w:rsidR="00492782" w:rsidRPr="00A76500">
        <w:rPr>
          <w:rFonts w:cstheme="minorHAnsi"/>
          <w:noProof/>
          <w:color w:val="auto"/>
        </w:rPr>
        <w:t>2016</w:t>
      </w:r>
      <w:r w:rsidR="00B37C9E" w:rsidRPr="00B37C9E">
        <w:rPr>
          <w:rFonts w:cstheme="minorHAnsi"/>
          <w:noProof/>
          <w:color w:val="auto"/>
        </w:rPr>
        <w:t>)</w:t>
      </w:r>
      <w:r w:rsidR="00492782">
        <w:rPr>
          <w:rFonts w:cstheme="minorHAnsi"/>
          <w:noProof/>
          <w:color w:val="auto"/>
        </w:rPr>
        <w:t>.</w:t>
      </w:r>
    </w:p>
    <w:p w14:paraId="72F76071" w14:textId="2992A97F"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3. </w:t>
      </w:r>
      <w:r>
        <w:rPr>
          <w:rFonts w:cstheme="minorHAnsi"/>
          <w:noProof/>
          <w:color w:val="auto"/>
        </w:rPr>
        <w:tab/>
        <w:t xml:space="preserve">Merrill, L., Gonzalez, E. J., Girard, B. M., Vizzard, M. A. Receptors, channels, and signalling in the urothelial sensory system in the bladder. </w:t>
      </w:r>
      <w:r w:rsidR="00492782">
        <w:rPr>
          <w:rFonts w:cstheme="minorHAnsi"/>
          <w:i/>
          <w:noProof/>
          <w:color w:val="auto"/>
        </w:rPr>
        <w:t>Nature Reviewes Urology</w:t>
      </w:r>
      <w:r w:rsidR="0084462E">
        <w:rPr>
          <w:rFonts w:cstheme="minorHAnsi"/>
          <w:i/>
          <w:noProof/>
          <w:color w:val="auto"/>
        </w:rPr>
        <w:t>.</w:t>
      </w:r>
      <w:r>
        <w:rPr>
          <w:rFonts w:cstheme="minorHAnsi"/>
          <w:noProof/>
          <w:color w:val="auto"/>
        </w:rPr>
        <w:t xml:space="preserve"> </w:t>
      </w:r>
      <w:r w:rsidRPr="00E6273B">
        <w:rPr>
          <w:rFonts w:cstheme="minorHAnsi"/>
          <w:b/>
          <w:noProof/>
          <w:color w:val="auto"/>
        </w:rPr>
        <w:t>13</w:t>
      </w:r>
      <w:r>
        <w:rPr>
          <w:rFonts w:cstheme="minorHAnsi"/>
          <w:noProof/>
          <w:color w:val="auto"/>
        </w:rPr>
        <w:t>, 193-204</w:t>
      </w:r>
      <w:r w:rsidR="00492782">
        <w:rPr>
          <w:rFonts w:cstheme="minorHAnsi"/>
          <w:noProof/>
          <w:color w:val="auto"/>
        </w:rPr>
        <w:t xml:space="preserve"> </w:t>
      </w:r>
      <w:r w:rsidR="00B37C9E" w:rsidRPr="00B37C9E">
        <w:rPr>
          <w:rFonts w:cstheme="minorHAnsi"/>
          <w:noProof/>
          <w:color w:val="auto"/>
        </w:rPr>
        <w:t>(</w:t>
      </w:r>
      <w:r w:rsidR="00492782">
        <w:rPr>
          <w:rFonts w:cstheme="minorHAnsi"/>
          <w:noProof/>
          <w:color w:val="auto"/>
        </w:rPr>
        <w:t>2016</w:t>
      </w:r>
      <w:r w:rsidR="00B37C9E" w:rsidRPr="00B37C9E">
        <w:rPr>
          <w:rFonts w:cstheme="minorHAnsi"/>
          <w:noProof/>
          <w:color w:val="auto"/>
        </w:rPr>
        <w:t>)</w:t>
      </w:r>
      <w:r w:rsidR="00492782">
        <w:rPr>
          <w:rFonts w:cstheme="minorHAnsi"/>
          <w:noProof/>
          <w:color w:val="auto"/>
        </w:rPr>
        <w:t>.</w:t>
      </w:r>
    </w:p>
    <w:p w14:paraId="2BA09B81" w14:textId="2E364EC0"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4. </w:t>
      </w:r>
      <w:r>
        <w:rPr>
          <w:rFonts w:cstheme="minorHAnsi"/>
          <w:noProof/>
          <w:color w:val="auto"/>
        </w:rPr>
        <w:tab/>
        <w:t xml:space="preserve">Ferguson, D. R., Kennedy, I., Burton, T. J. ATP is released from rabbit urinary bladder epithelial cells by hydrostatic pressure changes--a possible sensory mechanism? </w:t>
      </w:r>
      <w:r w:rsidRPr="00E6273B">
        <w:rPr>
          <w:rFonts w:cstheme="minorHAnsi"/>
          <w:i/>
          <w:noProof/>
          <w:color w:val="auto"/>
        </w:rPr>
        <w:t>J</w:t>
      </w:r>
      <w:r w:rsidR="00492782">
        <w:rPr>
          <w:rFonts w:cstheme="minorHAnsi"/>
          <w:i/>
          <w:noProof/>
          <w:color w:val="auto"/>
        </w:rPr>
        <w:t>ournal of</w:t>
      </w:r>
      <w:r w:rsidRPr="00E6273B">
        <w:rPr>
          <w:rFonts w:cstheme="minorHAnsi"/>
          <w:i/>
          <w:noProof/>
          <w:color w:val="auto"/>
        </w:rPr>
        <w:t xml:space="preserve"> Physiol</w:t>
      </w:r>
      <w:r w:rsidR="00492782">
        <w:rPr>
          <w:rFonts w:cstheme="minorHAnsi"/>
          <w:i/>
          <w:noProof/>
          <w:color w:val="auto"/>
        </w:rPr>
        <w:t>ogy</w:t>
      </w:r>
      <w:r w:rsidR="0084462E">
        <w:rPr>
          <w:rFonts w:cstheme="minorHAnsi"/>
          <w:i/>
          <w:noProof/>
          <w:color w:val="auto"/>
        </w:rPr>
        <w:t>.</w:t>
      </w:r>
      <w:r>
        <w:rPr>
          <w:rFonts w:cstheme="minorHAnsi"/>
          <w:noProof/>
          <w:color w:val="auto"/>
        </w:rPr>
        <w:t xml:space="preserve"> </w:t>
      </w:r>
      <w:r w:rsidRPr="00E6273B">
        <w:rPr>
          <w:rFonts w:cstheme="minorHAnsi"/>
          <w:b/>
          <w:noProof/>
          <w:color w:val="auto"/>
        </w:rPr>
        <w:t>505</w:t>
      </w:r>
      <w:r>
        <w:rPr>
          <w:rFonts w:cstheme="minorHAnsi"/>
          <w:noProof/>
          <w:color w:val="auto"/>
        </w:rPr>
        <w:t>, 503-511</w:t>
      </w:r>
      <w:r w:rsidR="00492782">
        <w:rPr>
          <w:rFonts w:cstheme="minorHAnsi"/>
          <w:noProof/>
          <w:color w:val="auto"/>
        </w:rPr>
        <w:t xml:space="preserve"> </w:t>
      </w:r>
      <w:r w:rsidR="00B37C9E" w:rsidRPr="00B37C9E">
        <w:rPr>
          <w:rFonts w:cstheme="minorHAnsi"/>
          <w:noProof/>
          <w:color w:val="auto"/>
        </w:rPr>
        <w:t>(</w:t>
      </w:r>
      <w:r w:rsidR="00492782">
        <w:rPr>
          <w:rFonts w:cstheme="minorHAnsi"/>
          <w:noProof/>
          <w:color w:val="auto"/>
        </w:rPr>
        <w:t>1997</w:t>
      </w:r>
      <w:r w:rsidR="00B37C9E" w:rsidRPr="00B37C9E">
        <w:rPr>
          <w:rFonts w:cstheme="minorHAnsi"/>
          <w:noProof/>
          <w:color w:val="auto"/>
        </w:rPr>
        <w:t>)</w:t>
      </w:r>
      <w:r w:rsidR="00492782">
        <w:rPr>
          <w:rFonts w:cstheme="minorHAnsi"/>
          <w:noProof/>
          <w:color w:val="auto"/>
        </w:rPr>
        <w:t>.</w:t>
      </w:r>
    </w:p>
    <w:p w14:paraId="177C8B82" w14:textId="42873EC5"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5. </w:t>
      </w:r>
      <w:r>
        <w:rPr>
          <w:rFonts w:cstheme="minorHAnsi"/>
          <w:noProof/>
          <w:color w:val="auto"/>
        </w:rPr>
        <w:tab/>
        <w:t>Wang, E. C</w:t>
      </w:r>
      <w:r w:rsidR="00990255" w:rsidRPr="00990255">
        <w:rPr>
          <w:rFonts w:cstheme="minorHAnsi"/>
          <w:noProof/>
          <w:color w:val="auto"/>
        </w:rPr>
        <w:t>. et al.</w:t>
      </w:r>
      <w:r>
        <w:rPr>
          <w:rFonts w:cstheme="minorHAnsi"/>
          <w:noProof/>
          <w:color w:val="auto"/>
        </w:rPr>
        <w:t xml:space="preserve"> ATP and purinergic receptor-dependent membrane traffic in bladder umbrella cells. </w:t>
      </w:r>
      <w:r w:rsidR="00492782">
        <w:rPr>
          <w:rFonts w:cstheme="minorHAnsi"/>
          <w:i/>
          <w:noProof/>
          <w:color w:val="auto"/>
        </w:rPr>
        <w:t>Journal of Clinical Investigation</w:t>
      </w:r>
      <w:r w:rsidR="0084462E">
        <w:rPr>
          <w:rFonts w:cstheme="minorHAnsi"/>
          <w:i/>
          <w:noProof/>
          <w:color w:val="auto"/>
        </w:rPr>
        <w:t>.</w:t>
      </w:r>
      <w:r>
        <w:rPr>
          <w:rFonts w:cstheme="minorHAnsi"/>
          <w:noProof/>
          <w:color w:val="auto"/>
        </w:rPr>
        <w:t xml:space="preserve"> </w:t>
      </w:r>
      <w:r w:rsidRPr="00E6273B">
        <w:rPr>
          <w:rFonts w:cstheme="minorHAnsi"/>
          <w:b/>
          <w:noProof/>
          <w:color w:val="auto"/>
        </w:rPr>
        <w:t>115</w:t>
      </w:r>
      <w:r>
        <w:rPr>
          <w:rFonts w:cstheme="minorHAnsi"/>
          <w:noProof/>
          <w:color w:val="auto"/>
        </w:rPr>
        <w:t>, 2412-2422</w:t>
      </w:r>
      <w:r w:rsidR="00492782">
        <w:rPr>
          <w:rFonts w:cstheme="minorHAnsi"/>
          <w:noProof/>
          <w:color w:val="auto"/>
        </w:rPr>
        <w:t xml:space="preserve"> </w:t>
      </w:r>
      <w:r w:rsidR="00B37C9E" w:rsidRPr="00B37C9E">
        <w:rPr>
          <w:rFonts w:cstheme="minorHAnsi"/>
          <w:noProof/>
          <w:color w:val="auto"/>
        </w:rPr>
        <w:t>(</w:t>
      </w:r>
      <w:r w:rsidR="00492782">
        <w:rPr>
          <w:rFonts w:cstheme="minorHAnsi"/>
          <w:noProof/>
          <w:color w:val="auto"/>
        </w:rPr>
        <w:t>2005</w:t>
      </w:r>
      <w:r w:rsidR="00B37C9E" w:rsidRPr="00B37C9E">
        <w:rPr>
          <w:rFonts w:cstheme="minorHAnsi"/>
          <w:noProof/>
          <w:color w:val="auto"/>
        </w:rPr>
        <w:t>)</w:t>
      </w:r>
      <w:r w:rsidR="00492782">
        <w:rPr>
          <w:rFonts w:cstheme="minorHAnsi"/>
          <w:noProof/>
          <w:color w:val="auto"/>
        </w:rPr>
        <w:t>.</w:t>
      </w:r>
    </w:p>
    <w:p w14:paraId="61E7C0F9" w14:textId="5E6A8CD2"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6. </w:t>
      </w:r>
      <w:r>
        <w:rPr>
          <w:rFonts w:cstheme="minorHAnsi"/>
          <w:noProof/>
          <w:color w:val="auto"/>
        </w:rPr>
        <w:tab/>
        <w:t>Miyamoto, T</w:t>
      </w:r>
      <w:r w:rsidR="00990255" w:rsidRPr="00990255">
        <w:rPr>
          <w:rFonts w:cstheme="minorHAnsi"/>
          <w:noProof/>
          <w:color w:val="auto"/>
        </w:rPr>
        <w:t>. et al.</w:t>
      </w:r>
      <w:r>
        <w:rPr>
          <w:rFonts w:cstheme="minorHAnsi"/>
          <w:noProof/>
          <w:color w:val="auto"/>
        </w:rPr>
        <w:t xml:space="preserve"> Functional role for Piezo1 in stretch-evoked Ca</w:t>
      </w:r>
      <w:r w:rsidR="00B37C9E" w:rsidRPr="00B37C9E">
        <w:rPr>
          <w:rFonts w:cstheme="minorHAnsi"/>
          <w:noProof/>
          <w:color w:val="auto"/>
        </w:rPr>
        <w:t>(</w:t>
      </w:r>
      <w:r>
        <w:rPr>
          <w:rFonts w:cstheme="minorHAnsi"/>
          <w:noProof/>
          <w:color w:val="auto"/>
        </w:rPr>
        <w:t>2</w:t>
      </w:r>
      <w:r w:rsidR="00B37C9E" w:rsidRPr="00B37C9E">
        <w:rPr>
          <w:rFonts w:cstheme="minorHAnsi"/>
          <w:noProof/>
          <w:color w:val="auto"/>
        </w:rPr>
        <w:t>)(</w:t>
      </w:r>
      <w:r>
        <w:rPr>
          <w:rFonts w:cstheme="minorHAnsi"/>
          <w:noProof/>
          <w:color w:val="auto"/>
        </w:rPr>
        <w:t>+</w:t>
      </w:r>
      <w:r w:rsidR="00B37C9E" w:rsidRPr="00B37C9E">
        <w:rPr>
          <w:rFonts w:cstheme="minorHAnsi"/>
          <w:noProof/>
          <w:color w:val="auto"/>
        </w:rPr>
        <w:t>)</w:t>
      </w:r>
      <w:r>
        <w:rPr>
          <w:rFonts w:cstheme="minorHAnsi"/>
          <w:noProof/>
          <w:color w:val="auto"/>
        </w:rPr>
        <w:t xml:space="preserve"> influx and ATP release in urothelial cell cultures. </w:t>
      </w:r>
      <w:r w:rsidR="00492782">
        <w:rPr>
          <w:rFonts w:cstheme="minorHAnsi"/>
          <w:i/>
          <w:noProof/>
          <w:color w:val="auto"/>
        </w:rPr>
        <w:t>Journal of Biological Chemistry</w:t>
      </w:r>
      <w:r w:rsidR="0084462E">
        <w:rPr>
          <w:rFonts w:cstheme="minorHAnsi"/>
          <w:i/>
          <w:noProof/>
          <w:color w:val="auto"/>
        </w:rPr>
        <w:t>.</w:t>
      </w:r>
      <w:r>
        <w:rPr>
          <w:rFonts w:cstheme="minorHAnsi"/>
          <w:noProof/>
          <w:color w:val="auto"/>
        </w:rPr>
        <w:t xml:space="preserve"> </w:t>
      </w:r>
      <w:r w:rsidRPr="00E6273B">
        <w:rPr>
          <w:rFonts w:cstheme="minorHAnsi"/>
          <w:b/>
          <w:noProof/>
          <w:color w:val="auto"/>
        </w:rPr>
        <w:t>289</w:t>
      </w:r>
      <w:r>
        <w:rPr>
          <w:rFonts w:cstheme="minorHAnsi"/>
          <w:noProof/>
          <w:color w:val="auto"/>
        </w:rPr>
        <w:t>, 16565-16575</w:t>
      </w:r>
      <w:r w:rsidR="00492782">
        <w:rPr>
          <w:rFonts w:cstheme="minorHAnsi"/>
          <w:noProof/>
          <w:color w:val="auto"/>
        </w:rPr>
        <w:t xml:space="preserve"> </w:t>
      </w:r>
      <w:r w:rsidR="00B37C9E" w:rsidRPr="00B37C9E">
        <w:rPr>
          <w:rFonts w:cstheme="minorHAnsi"/>
          <w:noProof/>
          <w:color w:val="auto"/>
        </w:rPr>
        <w:t>(</w:t>
      </w:r>
      <w:r w:rsidR="00492782">
        <w:rPr>
          <w:rFonts w:cstheme="minorHAnsi"/>
          <w:noProof/>
          <w:color w:val="auto"/>
        </w:rPr>
        <w:t>2014</w:t>
      </w:r>
      <w:r w:rsidR="00B37C9E" w:rsidRPr="00B37C9E">
        <w:rPr>
          <w:rFonts w:cstheme="minorHAnsi"/>
          <w:noProof/>
          <w:color w:val="auto"/>
        </w:rPr>
        <w:t>)</w:t>
      </w:r>
      <w:r w:rsidR="00492782">
        <w:rPr>
          <w:rFonts w:cstheme="minorHAnsi"/>
          <w:noProof/>
          <w:color w:val="auto"/>
        </w:rPr>
        <w:t>.</w:t>
      </w:r>
    </w:p>
    <w:p w14:paraId="167E8F05" w14:textId="2FDF80B0"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7. </w:t>
      </w:r>
      <w:r>
        <w:rPr>
          <w:rFonts w:cstheme="minorHAnsi"/>
          <w:noProof/>
          <w:color w:val="auto"/>
        </w:rPr>
        <w:tab/>
        <w:t>Mochizuki, T</w:t>
      </w:r>
      <w:r w:rsidR="00990255" w:rsidRPr="00990255">
        <w:rPr>
          <w:rFonts w:cstheme="minorHAnsi"/>
          <w:noProof/>
          <w:color w:val="auto"/>
        </w:rPr>
        <w:t>. et al.</w:t>
      </w:r>
      <w:r>
        <w:rPr>
          <w:rFonts w:cstheme="minorHAnsi"/>
          <w:noProof/>
          <w:color w:val="auto"/>
        </w:rPr>
        <w:t xml:space="preserve"> The TRPV4 cation channel mediates stretch-evoked Ca2+ influx and ATP release in primary urothelial cell cultures. </w:t>
      </w:r>
      <w:r w:rsidR="00492782">
        <w:rPr>
          <w:rFonts w:cstheme="minorHAnsi"/>
          <w:i/>
          <w:noProof/>
          <w:color w:val="auto"/>
        </w:rPr>
        <w:t>Journal of Biological Chemistry</w:t>
      </w:r>
      <w:r w:rsidR="0084462E">
        <w:rPr>
          <w:rFonts w:cstheme="minorHAnsi"/>
          <w:i/>
          <w:noProof/>
          <w:color w:val="auto"/>
        </w:rPr>
        <w:t>.</w:t>
      </w:r>
      <w:r>
        <w:rPr>
          <w:rFonts w:cstheme="minorHAnsi"/>
          <w:noProof/>
          <w:color w:val="auto"/>
        </w:rPr>
        <w:t xml:space="preserve"> </w:t>
      </w:r>
      <w:r w:rsidRPr="00E6273B">
        <w:rPr>
          <w:rFonts w:cstheme="minorHAnsi"/>
          <w:b/>
          <w:noProof/>
          <w:color w:val="auto"/>
        </w:rPr>
        <w:t>284</w:t>
      </w:r>
      <w:r>
        <w:rPr>
          <w:rFonts w:cstheme="minorHAnsi"/>
          <w:noProof/>
          <w:color w:val="auto"/>
        </w:rPr>
        <w:t>, 21257-21264</w:t>
      </w:r>
      <w:r w:rsidR="00492782">
        <w:rPr>
          <w:rFonts w:cstheme="minorHAnsi"/>
          <w:noProof/>
          <w:color w:val="auto"/>
        </w:rPr>
        <w:t xml:space="preserve"> </w:t>
      </w:r>
      <w:r w:rsidR="00B37C9E" w:rsidRPr="00B37C9E">
        <w:rPr>
          <w:rFonts w:cstheme="minorHAnsi"/>
          <w:noProof/>
          <w:color w:val="auto"/>
        </w:rPr>
        <w:t>(</w:t>
      </w:r>
      <w:r w:rsidR="00492782">
        <w:rPr>
          <w:rFonts w:cstheme="minorHAnsi"/>
          <w:noProof/>
          <w:color w:val="auto"/>
        </w:rPr>
        <w:t>2009</w:t>
      </w:r>
      <w:r w:rsidR="00B37C9E" w:rsidRPr="00B37C9E">
        <w:rPr>
          <w:rFonts w:cstheme="minorHAnsi"/>
          <w:noProof/>
          <w:color w:val="auto"/>
        </w:rPr>
        <w:t>)</w:t>
      </w:r>
      <w:r w:rsidR="00492782">
        <w:rPr>
          <w:rFonts w:cstheme="minorHAnsi"/>
          <w:noProof/>
          <w:color w:val="auto"/>
        </w:rPr>
        <w:t>.</w:t>
      </w:r>
    </w:p>
    <w:p w14:paraId="13E80F86" w14:textId="5F49C217"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8. </w:t>
      </w:r>
      <w:r>
        <w:rPr>
          <w:rFonts w:cstheme="minorHAnsi"/>
          <w:noProof/>
          <w:color w:val="auto"/>
        </w:rPr>
        <w:tab/>
        <w:t xml:space="preserve">McLatchie, L. M., Fry, C. H. ATP release from freshly isolated guinea-pig bladder urothelial cells: a quantification and study of the mechanisms involved. </w:t>
      </w:r>
      <w:r w:rsidR="00492782" w:rsidRPr="00ED791F">
        <w:rPr>
          <w:rFonts w:cstheme="minorHAnsi"/>
          <w:i/>
          <w:noProof/>
          <w:color w:val="auto"/>
        </w:rPr>
        <w:t xml:space="preserve">BJU </w:t>
      </w:r>
      <w:r w:rsidR="00492782">
        <w:rPr>
          <w:rFonts w:cstheme="minorHAnsi"/>
          <w:i/>
          <w:noProof/>
          <w:color w:val="auto"/>
        </w:rPr>
        <w:t>International</w:t>
      </w:r>
      <w:r w:rsidR="0084462E">
        <w:rPr>
          <w:rFonts w:cstheme="minorHAnsi"/>
          <w:i/>
          <w:noProof/>
          <w:color w:val="auto"/>
        </w:rPr>
        <w:t>.</w:t>
      </w:r>
      <w:r>
        <w:rPr>
          <w:rFonts w:cstheme="minorHAnsi"/>
          <w:noProof/>
          <w:color w:val="auto"/>
        </w:rPr>
        <w:t xml:space="preserve"> </w:t>
      </w:r>
      <w:r w:rsidRPr="00E6273B">
        <w:rPr>
          <w:rFonts w:cstheme="minorHAnsi"/>
          <w:b/>
          <w:noProof/>
          <w:color w:val="auto"/>
        </w:rPr>
        <w:t>115</w:t>
      </w:r>
      <w:r>
        <w:rPr>
          <w:rFonts w:cstheme="minorHAnsi"/>
          <w:noProof/>
          <w:color w:val="auto"/>
        </w:rPr>
        <w:t>, 987-993</w:t>
      </w:r>
      <w:r w:rsidR="00492782">
        <w:rPr>
          <w:rFonts w:cstheme="minorHAnsi"/>
          <w:noProof/>
          <w:color w:val="auto"/>
        </w:rPr>
        <w:t xml:space="preserve"> </w:t>
      </w:r>
      <w:r w:rsidR="00B37C9E" w:rsidRPr="00B37C9E">
        <w:rPr>
          <w:rFonts w:cstheme="minorHAnsi"/>
          <w:noProof/>
          <w:color w:val="auto"/>
        </w:rPr>
        <w:t>(</w:t>
      </w:r>
      <w:r w:rsidR="00492782">
        <w:rPr>
          <w:rFonts w:cstheme="minorHAnsi"/>
          <w:noProof/>
          <w:color w:val="auto"/>
        </w:rPr>
        <w:t>2015</w:t>
      </w:r>
      <w:r w:rsidR="00B37C9E" w:rsidRPr="00B37C9E">
        <w:rPr>
          <w:rFonts w:cstheme="minorHAnsi"/>
          <w:noProof/>
          <w:color w:val="auto"/>
        </w:rPr>
        <w:t>)</w:t>
      </w:r>
      <w:r w:rsidR="00492782">
        <w:rPr>
          <w:rFonts w:cstheme="minorHAnsi"/>
          <w:noProof/>
          <w:color w:val="auto"/>
        </w:rPr>
        <w:t>.</w:t>
      </w:r>
    </w:p>
    <w:p w14:paraId="77852FA0" w14:textId="5F45B401"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9. </w:t>
      </w:r>
      <w:r>
        <w:rPr>
          <w:rFonts w:cstheme="minorHAnsi"/>
          <w:noProof/>
          <w:color w:val="auto"/>
        </w:rPr>
        <w:tab/>
        <w:t xml:space="preserve">Birder, L. A., Apodaca, G., de Groat, W. C., Kanai, A. J. Adrenergic- and capsaicin-evoked nitric oxide release from urothelium and afferent nerves in urinary bladder. </w:t>
      </w:r>
      <w:r w:rsidR="00492782">
        <w:rPr>
          <w:rFonts w:cstheme="minorHAnsi"/>
          <w:i/>
          <w:noProof/>
          <w:color w:val="auto"/>
        </w:rPr>
        <w:t>American Journal of Physiology</w:t>
      </w:r>
      <w:r w:rsidR="0084462E">
        <w:rPr>
          <w:rFonts w:cstheme="minorHAnsi"/>
          <w:i/>
          <w:noProof/>
          <w:color w:val="auto"/>
        </w:rPr>
        <w:t xml:space="preserve"> Renal Physiology.</w:t>
      </w:r>
      <w:r>
        <w:rPr>
          <w:rFonts w:cstheme="minorHAnsi"/>
          <w:noProof/>
          <w:color w:val="auto"/>
        </w:rPr>
        <w:t xml:space="preserve"> </w:t>
      </w:r>
      <w:r w:rsidRPr="00E6273B">
        <w:rPr>
          <w:rFonts w:cstheme="minorHAnsi"/>
          <w:b/>
          <w:noProof/>
          <w:color w:val="auto"/>
        </w:rPr>
        <w:t>275</w:t>
      </w:r>
      <w:r>
        <w:rPr>
          <w:rFonts w:cstheme="minorHAnsi"/>
          <w:noProof/>
          <w:color w:val="auto"/>
        </w:rPr>
        <w:t>, F226-F229</w:t>
      </w:r>
      <w:r w:rsidR="00492782">
        <w:rPr>
          <w:rFonts w:cstheme="minorHAnsi"/>
          <w:noProof/>
          <w:color w:val="auto"/>
        </w:rPr>
        <w:t xml:space="preserve"> </w:t>
      </w:r>
      <w:r w:rsidR="00B37C9E" w:rsidRPr="00B37C9E">
        <w:rPr>
          <w:rFonts w:cstheme="minorHAnsi"/>
          <w:noProof/>
          <w:color w:val="auto"/>
        </w:rPr>
        <w:t>(</w:t>
      </w:r>
      <w:r w:rsidR="00492782">
        <w:rPr>
          <w:rFonts w:cstheme="minorHAnsi"/>
          <w:noProof/>
          <w:color w:val="auto"/>
        </w:rPr>
        <w:t>1998</w:t>
      </w:r>
      <w:r w:rsidR="00B37C9E" w:rsidRPr="00B37C9E">
        <w:rPr>
          <w:rFonts w:cstheme="minorHAnsi"/>
          <w:noProof/>
          <w:color w:val="auto"/>
        </w:rPr>
        <w:t>)</w:t>
      </w:r>
      <w:r w:rsidR="00492782">
        <w:rPr>
          <w:rFonts w:cstheme="minorHAnsi"/>
          <w:noProof/>
          <w:color w:val="auto"/>
        </w:rPr>
        <w:t>.</w:t>
      </w:r>
    </w:p>
    <w:p w14:paraId="00CDFB8A" w14:textId="7128F9FC"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10. </w:t>
      </w:r>
      <w:r>
        <w:rPr>
          <w:rFonts w:cstheme="minorHAnsi"/>
          <w:noProof/>
          <w:color w:val="auto"/>
        </w:rPr>
        <w:tab/>
        <w:t xml:space="preserve">Birder, L. A., Kanai, A. J., de Groat, W. C. DMSO: effect on bladder afferent neurons and nitric oxide release. </w:t>
      </w:r>
      <w:r w:rsidR="00492782">
        <w:rPr>
          <w:rFonts w:cstheme="minorHAnsi"/>
          <w:i/>
          <w:noProof/>
          <w:color w:val="auto"/>
        </w:rPr>
        <w:t xml:space="preserve">Journal of Urology. </w:t>
      </w:r>
      <w:r w:rsidRPr="00E6273B">
        <w:rPr>
          <w:rFonts w:cstheme="minorHAnsi"/>
          <w:b/>
          <w:noProof/>
          <w:color w:val="auto"/>
        </w:rPr>
        <w:t>158</w:t>
      </w:r>
      <w:r>
        <w:rPr>
          <w:rFonts w:cstheme="minorHAnsi"/>
          <w:noProof/>
          <w:color w:val="auto"/>
        </w:rPr>
        <w:t>, 1989-1995</w:t>
      </w:r>
      <w:r w:rsidR="00492782">
        <w:rPr>
          <w:rFonts w:cstheme="minorHAnsi"/>
          <w:noProof/>
          <w:color w:val="auto"/>
        </w:rPr>
        <w:t xml:space="preserve"> </w:t>
      </w:r>
      <w:r w:rsidR="00B37C9E" w:rsidRPr="00B37C9E">
        <w:rPr>
          <w:rFonts w:cstheme="minorHAnsi"/>
          <w:noProof/>
          <w:color w:val="auto"/>
        </w:rPr>
        <w:t>(</w:t>
      </w:r>
      <w:r w:rsidR="00492782">
        <w:rPr>
          <w:rFonts w:cstheme="minorHAnsi"/>
          <w:noProof/>
          <w:color w:val="auto"/>
        </w:rPr>
        <w:t>1997</w:t>
      </w:r>
      <w:r w:rsidR="00B37C9E" w:rsidRPr="00B37C9E">
        <w:rPr>
          <w:rFonts w:cstheme="minorHAnsi"/>
          <w:noProof/>
          <w:color w:val="auto"/>
        </w:rPr>
        <w:t>)</w:t>
      </w:r>
      <w:r w:rsidR="00492782">
        <w:rPr>
          <w:rFonts w:cstheme="minorHAnsi"/>
          <w:noProof/>
          <w:color w:val="auto"/>
        </w:rPr>
        <w:t>.</w:t>
      </w:r>
    </w:p>
    <w:p w14:paraId="4EBD7400" w14:textId="260B22B6"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11. </w:t>
      </w:r>
      <w:r>
        <w:rPr>
          <w:rFonts w:cstheme="minorHAnsi"/>
          <w:noProof/>
          <w:color w:val="auto"/>
        </w:rPr>
        <w:tab/>
        <w:t>Birder, L. A</w:t>
      </w:r>
      <w:r w:rsidR="00990255" w:rsidRPr="00990255">
        <w:rPr>
          <w:rFonts w:cstheme="minorHAnsi"/>
          <w:noProof/>
          <w:color w:val="auto"/>
        </w:rPr>
        <w:t>. et al.</w:t>
      </w:r>
      <w:r>
        <w:rPr>
          <w:rFonts w:cstheme="minorHAnsi"/>
          <w:noProof/>
          <w:color w:val="auto"/>
        </w:rPr>
        <w:t xml:space="preserve"> Vanilloid receptor expression suggests a sensory role for urinary bladder epithelial cells. </w:t>
      </w:r>
      <w:r w:rsidR="002C141A">
        <w:rPr>
          <w:rFonts w:cstheme="minorHAnsi"/>
          <w:i/>
          <w:noProof/>
          <w:color w:val="auto"/>
        </w:rPr>
        <w:t>Proceedings of the National Academy of Sciences</w:t>
      </w:r>
      <w:r w:rsidR="002C141A" w:rsidRPr="00ED791F">
        <w:rPr>
          <w:rFonts w:cstheme="minorHAnsi"/>
          <w:i/>
          <w:noProof/>
          <w:color w:val="auto"/>
        </w:rPr>
        <w:t xml:space="preserve"> U S A</w:t>
      </w:r>
      <w:r w:rsidR="0084462E">
        <w:rPr>
          <w:rFonts w:cstheme="minorHAnsi"/>
          <w:i/>
          <w:noProof/>
          <w:color w:val="auto"/>
        </w:rPr>
        <w:t>.</w:t>
      </w:r>
      <w:r>
        <w:rPr>
          <w:rFonts w:cstheme="minorHAnsi"/>
          <w:noProof/>
          <w:color w:val="auto"/>
        </w:rPr>
        <w:t xml:space="preserve"> </w:t>
      </w:r>
      <w:r w:rsidRPr="00B036E9">
        <w:rPr>
          <w:rFonts w:cstheme="minorHAnsi"/>
          <w:b/>
          <w:noProof/>
          <w:color w:val="auto"/>
        </w:rPr>
        <w:t>98</w:t>
      </w:r>
      <w:r>
        <w:rPr>
          <w:rFonts w:cstheme="minorHAnsi"/>
          <w:noProof/>
          <w:color w:val="auto"/>
        </w:rPr>
        <w:t>, 13396-13401</w:t>
      </w:r>
      <w:r w:rsidR="00492782">
        <w:rPr>
          <w:rFonts w:cstheme="minorHAnsi"/>
          <w:noProof/>
          <w:color w:val="auto"/>
        </w:rPr>
        <w:t xml:space="preserve"> </w:t>
      </w:r>
      <w:r w:rsidR="00B37C9E" w:rsidRPr="00B37C9E">
        <w:rPr>
          <w:rFonts w:cstheme="minorHAnsi"/>
          <w:noProof/>
          <w:color w:val="auto"/>
        </w:rPr>
        <w:t>(</w:t>
      </w:r>
      <w:r w:rsidR="00492782">
        <w:rPr>
          <w:rFonts w:cstheme="minorHAnsi"/>
          <w:noProof/>
          <w:color w:val="auto"/>
        </w:rPr>
        <w:t>2001</w:t>
      </w:r>
      <w:r w:rsidR="00B37C9E" w:rsidRPr="00B37C9E">
        <w:rPr>
          <w:rFonts w:cstheme="minorHAnsi"/>
          <w:noProof/>
          <w:color w:val="auto"/>
        </w:rPr>
        <w:t>)</w:t>
      </w:r>
      <w:r w:rsidR="00492782">
        <w:rPr>
          <w:rFonts w:cstheme="minorHAnsi"/>
          <w:noProof/>
          <w:color w:val="auto"/>
        </w:rPr>
        <w:t>.</w:t>
      </w:r>
    </w:p>
    <w:p w14:paraId="5836E416" w14:textId="2ACB5C8E"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12. </w:t>
      </w:r>
      <w:r>
        <w:rPr>
          <w:rFonts w:cstheme="minorHAnsi"/>
          <w:noProof/>
          <w:color w:val="auto"/>
        </w:rPr>
        <w:tab/>
        <w:t>Birder, L. A</w:t>
      </w:r>
      <w:r w:rsidR="00990255" w:rsidRPr="00990255">
        <w:rPr>
          <w:rFonts w:cstheme="minorHAnsi"/>
          <w:noProof/>
          <w:color w:val="auto"/>
        </w:rPr>
        <w:t>. et al.</w:t>
      </w:r>
      <w:r>
        <w:rPr>
          <w:rFonts w:cstheme="minorHAnsi"/>
          <w:noProof/>
          <w:color w:val="auto"/>
        </w:rPr>
        <w:t xml:space="preserve"> Beta-adrenoceptor agonists stimulate endothelial nitric oxide synthase in rat urinary bladder urothelial cells. </w:t>
      </w:r>
      <w:r w:rsidR="002C141A">
        <w:rPr>
          <w:rFonts w:cstheme="minorHAnsi"/>
          <w:i/>
          <w:noProof/>
          <w:color w:val="auto"/>
        </w:rPr>
        <w:t>Journal of Neuroscience</w:t>
      </w:r>
      <w:r w:rsidR="0084462E">
        <w:rPr>
          <w:rFonts w:cstheme="minorHAnsi"/>
          <w:i/>
          <w:noProof/>
          <w:color w:val="auto"/>
        </w:rPr>
        <w:t>.</w:t>
      </w:r>
      <w:r w:rsidR="002C141A">
        <w:rPr>
          <w:rFonts w:cstheme="minorHAnsi"/>
          <w:i/>
          <w:noProof/>
          <w:color w:val="auto"/>
        </w:rPr>
        <w:t xml:space="preserve"> </w:t>
      </w:r>
      <w:r w:rsidRPr="00B036E9">
        <w:rPr>
          <w:rFonts w:cstheme="minorHAnsi"/>
          <w:b/>
          <w:noProof/>
          <w:color w:val="auto"/>
        </w:rPr>
        <w:t>22</w:t>
      </w:r>
      <w:r>
        <w:rPr>
          <w:rFonts w:cstheme="minorHAnsi"/>
          <w:noProof/>
          <w:color w:val="auto"/>
        </w:rPr>
        <w:t>, 8063-8070</w:t>
      </w:r>
      <w:r w:rsidR="002C141A">
        <w:rPr>
          <w:rFonts w:cstheme="minorHAnsi"/>
          <w:noProof/>
          <w:color w:val="auto"/>
        </w:rPr>
        <w:t xml:space="preserve"> </w:t>
      </w:r>
      <w:r w:rsidR="00B37C9E" w:rsidRPr="00B37C9E">
        <w:rPr>
          <w:rFonts w:cstheme="minorHAnsi"/>
          <w:noProof/>
          <w:color w:val="auto"/>
        </w:rPr>
        <w:t>(</w:t>
      </w:r>
      <w:r w:rsidR="002C141A">
        <w:rPr>
          <w:rFonts w:cstheme="minorHAnsi"/>
          <w:noProof/>
          <w:color w:val="auto"/>
        </w:rPr>
        <w:t>2002</w:t>
      </w:r>
      <w:r w:rsidR="00B37C9E" w:rsidRPr="00B37C9E">
        <w:rPr>
          <w:rFonts w:cstheme="minorHAnsi"/>
          <w:noProof/>
          <w:color w:val="auto"/>
        </w:rPr>
        <w:t>)</w:t>
      </w:r>
      <w:r w:rsidR="002C141A">
        <w:rPr>
          <w:rFonts w:cstheme="minorHAnsi"/>
          <w:noProof/>
          <w:color w:val="auto"/>
        </w:rPr>
        <w:t>.</w:t>
      </w:r>
    </w:p>
    <w:p w14:paraId="648EA4CC" w14:textId="668C58FC"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13. </w:t>
      </w:r>
      <w:r>
        <w:rPr>
          <w:rFonts w:cstheme="minorHAnsi"/>
          <w:noProof/>
          <w:color w:val="auto"/>
        </w:rPr>
        <w:tab/>
        <w:t>Durnin, L</w:t>
      </w:r>
      <w:r w:rsidR="00990255" w:rsidRPr="00990255">
        <w:rPr>
          <w:rFonts w:cstheme="minorHAnsi"/>
          <w:noProof/>
          <w:color w:val="auto"/>
        </w:rPr>
        <w:t>. et al.</w:t>
      </w:r>
      <w:r>
        <w:rPr>
          <w:rFonts w:cstheme="minorHAnsi"/>
          <w:noProof/>
          <w:color w:val="auto"/>
        </w:rPr>
        <w:t xml:space="preserve"> An ex vivo bladder model with detrusor smooth muscle removed to analyse biologically active mediators released from the suburothelium. </w:t>
      </w:r>
      <w:r w:rsidR="002C141A">
        <w:rPr>
          <w:rFonts w:cstheme="minorHAnsi"/>
          <w:i/>
          <w:noProof/>
          <w:color w:val="auto"/>
        </w:rPr>
        <w:t>Journal of Physiology</w:t>
      </w:r>
      <w:r w:rsidR="0084462E">
        <w:rPr>
          <w:rFonts w:cstheme="minorHAnsi"/>
          <w:i/>
          <w:noProof/>
          <w:color w:val="auto"/>
        </w:rPr>
        <w:t>.</w:t>
      </w:r>
      <w:r>
        <w:rPr>
          <w:rFonts w:cstheme="minorHAnsi"/>
          <w:noProof/>
          <w:color w:val="auto"/>
        </w:rPr>
        <w:t xml:space="preserve"> </w:t>
      </w:r>
      <w:r w:rsidRPr="00B036E9">
        <w:rPr>
          <w:rFonts w:cstheme="minorHAnsi"/>
          <w:b/>
          <w:noProof/>
          <w:color w:val="auto"/>
        </w:rPr>
        <w:t>597</w:t>
      </w:r>
      <w:r>
        <w:rPr>
          <w:rFonts w:cstheme="minorHAnsi"/>
          <w:noProof/>
          <w:color w:val="auto"/>
        </w:rPr>
        <w:t>, 1467-1485</w:t>
      </w:r>
      <w:r w:rsidR="002C141A">
        <w:rPr>
          <w:rFonts w:cstheme="minorHAnsi"/>
          <w:noProof/>
          <w:color w:val="auto"/>
        </w:rPr>
        <w:t xml:space="preserve"> </w:t>
      </w:r>
      <w:r w:rsidR="00B37C9E" w:rsidRPr="00B37C9E">
        <w:rPr>
          <w:rFonts w:cstheme="minorHAnsi"/>
          <w:noProof/>
          <w:color w:val="auto"/>
        </w:rPr>
        <w:t>(</w:t>
      </w:r>
      <w:r w:rsidR="002C141A">
        <w:rPr>
          <w:rFonts w:cstheme="minorHAnsi"/>
          <w:noProof/>
          <w:color w:val="auto"/>
        </w:rPr>
        <w:t>2019</w:t>
      </w:r>
      <w:r w:rsidR="00B37C9E" w:rsidRPr="00B37C9E">
        <w:rPr>
          <w:rFonts w:cstheme="minorHAnsi"/>
          <w:noProof/>
          <w:color w:val="auto"/>
        </w:rPr>
        <w:t>)</w:t>
      </w:r>
      <w:r w:rsidR="002C141A">
        <w:rPr>
          <w:rFonts w:cstheme="minorHAnsi"/>
          <w:noProof/>
          <w:color w:val="auto"/>
        </w:rPr>
        <w:t>.</w:t>
      </w:r>
    </w:p>
    <w:p w14:paraId="1A79E952" w14:textId="4F6E83F4"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14. </w:t>
      </w:r>
      <w:r>
        <w:rPr>
          <w:rFonts w:cstheme="minorHAnsi"/>
          <w:noProof/>
          <w:color w:val="auto"/>
        </w:rPr>
        <w:tab/>
        <w:t>Yoshida, M</w:t>
      </w:r>
      <w:r w:rsidR="00990255" w:rsidRPr="00990255">
        <w:rPr>
          <w:rFonts w:cstheme="minorHAnsi"/>
          <w:noProof/>
          <w:color w:val="auto"/>
        </w:rPr>
        <w:t>. et al.</w:t>
      </w:r>
      <w:r>
        <w:rPr>
          <w:rFonts w:cstheme="minorHAnsi"/>
          <w:noProof/>
          <w:color w:val="auto"/>
        </w:rPr>
        <w:t xml:space="preserve"> Non-neuronal cholinergic system in human bladder urothelium. </w:t>
      </w:r>
      <w:r w:rsidRPr="00B036E9">
        <w:rPr>
          <w:rFonts w:cstheme="minorHAnsi"/>
          <w:i/>
          <w:noProof/>
          <w:color w:val="auto"/>
        </w:rPr>
        <w:t>Urology</w:t>
      </w:r>
      <w:r w:rsidR="0084462E">
        <w:rPr>
          <w:rFonts w:cstheme="minorHAnsi"/>
          <w:i/>
          <w:noProof/>
          <w:color w:val="auto"/>
        </w:rPr>
        <w:t>.</w:t>
      </w:r>
      <w:r>
        <w:rPr>
          <w:rFonts w:cstheme="minorHAnsi"/>
          <w:noProof/>
          <w:color w:val="auto"/>
        </w:rPr>
        <w:t xml:space="preserve"> </w:t>
      </w:r>
      <w:r w:rsidRPr="00B036E9">
        <w:rPr>
          <w:rFonts w:cstheme="minorHAnsi"/>
          <w:b/>
          <w:noProof/>
          <w:color w:val="auto"/>
        </w:rPr>
        <w:t>67</w:t>
      </w:r>
      <w:r>
        <w:rPr>
          <w:rFonts w:cstheme="minorHAnsi"/>
          <w:noProof/>
          <w:color w:val="auto"/>
        </w:rPr>
        <w:t>, 425-430</w:t>
      </w:r>
      <w:r w:rsidR="002C141A">
        <w:rPr>
          <w:rFonts w:cstheme="minorHAnsi"/>
          <w:noProof/>
          <w:color w:val="auto"/>
        </w:rPr>
        <w:t xml:space="preserve"> </w:t>
      </w:r>
      <w:r w:rsidR="00B37C9E" w:rsidRPr="00B37C9E">
        <w:rPr>
          <w:rFonts w:cstheme="minorHAnsi"/>
          <w:noProof/>
          <w:color w:val="auto"/>
        </w:rPr>
        <w:t>(</w:t>
      </w:r>
      <w:r w:rsidR="002C141A">
        <w:rPr>
          <w:rFonts w:cstheme="minorHAnsi"/>
          <w:noProof/>
          <w:color w:val="auto"/>
        </w:rPr>
        <w:t>2006</w:t>
      </w:r>
      <w:r w:rsidR="00B37C9E" w:rsidRPr="00B37C9E">
        <w:rPr>
          <w:rFonts w:cstheme="minorHAnsi"/>
          <w:noProof/>
          <w:color w:val="auto"/>
        </w:rPr>
        <w:t>)</w:t>
      </w:r>
      <w:r w:rsidR="002C141A">
        <w:rPr>
          <w:rFonts w:cstheme="minorHAnsi"/>
          <w:noProof/>
          <w:color w:val="auto"/>
        </w:rPr>
        <w:t>.</w:t>
      </w:r>
    </w:p>
    <w:p w14:paraId="4CCC5E87" w14:textId="42BD17A0"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15. </w:t>
      </w:r>
      <w:r>
        <w:rPr>
          <w:rFonts w:cstheme="minorHAnsi"/>
          <w:noProof/>
          <w:color w:val="auto"/>
        </w:rPr>
        <w:tab/>
        <w:t>Beckel, J. M</w:t>
      </w:r>
      <w:r w:rsidR="00990255" w:rsidRPr="00990255">
        <w:rPr>
          <w:rFonts w:cstheme="minorHAnsi"/>
          <w:noProof/>
          <w:color w:val="auto"/>
        </w:rPr>
        <w:t>. et al.</w:t>
      </w:r>
      <w:r>
        <w:rPr>
          <w:rFonts w:cstheme="minorHAnsi"/>
          <w:noProof/>
          <w:color w:val="auto"/>
        </w:rPr>
        <w:t xml:space="preserve"> Pannexin 1 channels mediate the release of ATP into the lumen of the rat urinary bladder. </w:t>
      </w:r>
      <w:r w:rsidR="002C141A">
        <w:rPr>
          <w:rFonts w:cstheme="minorHAnsi"/>
          <w:i/>
          <w:noProof/>
          <w:color w:val="auto"/>
        </w:rPr>
        <w:t>Journal of Physiology</w:t>
      </w:r>
      <w:r w:rsidR="0084462E">
        <w:rPr>
          <w:rFonts w:cstheme="minorHAnsi"/>
          <w:i/>
          <w:noProof/>
          <w:color w:val="auto"/>
        </w:rPr>
        <w:t>.</w:t>
      </w:r>
      <w:r w:rsidR="002C141A">
        <w:rPr>
          <w:rFonts w:cstheme="minorHAnsi"/>
          <w:i/>
          <w:noProof/>
          <w:color w:val="auto"/>
        </w:rPr>
        <w:t xml:space="preserve"> </w:t>
      </w:r>
      <w:r w:rsidRPr="00B036E9">
        <w:rPr>
          <w:rFonts w:cstheme="minorHAnsi"/>
          <w:b/>
          <w:noProof/>
          <w:color w:val="auto"/>
        </w:rPr>
        <w:t>593</w:t>
      </w:r>
      <w:r>
        <w:rPr>
          <w:rFonts w:cstheme="minorHAnsi"/>
          <w:noProof/>
          <w:color w:val="auto"/>
        </w:rPr>
        <w:t>, 1857-1871</w:t>
      </w:r>
      <w:r w:rsidR="002C141A">
        <w:rPr>
          <w:rFonts w:cstheme="minorHAnsi"/>
          <w:noProof/>
          <w:color w:val="auto"/>
        </w:rPr>
        <w:t xml:space="preserve"> </w:t>
      </w:r>
      <w:r w:rsidR="00B37C9E" w:rsidRPr="00B37C9E">
        <w:rPr>
          <w:rFonts w:cstheme="minorHAnsi"/>
          <w:noProof/>
          <w:color w:val="auto"/>
        </w:rPr>
        <w:t>(</w:t>
      </w:r>
      <w:r w:rsidR="002C141A">
        <w:rPr>
          <w:rFonts w:cstheme="minorHAnsi"/>
          <w:noProof/>
          <w:color w:val="auto"/>
        </w:rPr>
        <w:t>2015</w:t>
      </w:r>
      <w:r w:rsidR="00B37C9E" w:rsidRPr="00B37C9E">
        <w:rPr>
          <w:rFonts w:cstheme="minorHAnsi"/>
          <w:noProof/>
          <w:color w:val="auto"/>
        </w:rPr>
        <w:t>)</w:t>
      </w:r>
      <w:r w:rsidR="002C141A">
        <w:rPr>
          <w:rFonts w:cstheme="minorHAnsi"/>
          <w:noProof/>
          <w:color w:val="auto"/>
        </w:rPr>
        <w:t>.</w:t>
      </w:r>
    </w:p>
    <w:p w14:paraId="2F06F2F7" w14:textId="6AAE81E4"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16. </w:t>
      </w:r>
      <w:r>
        <w:rPr>
          <w:rFonts w:cstheme="minorHAnsi"/>
          <w:noProof/>
          <w:color w:val="auto"/>
        </w:rPr>
        <w:tab/>
        <w:t>Collins, V. M</w:t>
      </w:r>
      <w:r w:rsidR="00990255" w:rsidRPr="00990255">
        <w:rPr>
          <w:rFonts w:cstheme="minorHAnsi"/>
          <w:noProof/>
          <w:color w:val="auto"/>
        </w:rPr>
        <w:t>. et al.</w:t>
      </w:r>
      <w:r>
        <w:rPr>
          <w:rFonts w:cstheme="minorHAnsi"/>
          <w:noProof/>
          <w:color w:val="auto"/>
        </w:rPr>
        <w:t xml:space="preserve"> OnabotulinumtoxinA significantly attenuates bladder afferent nerve firing and inhibits ATP release from the urothelium. </w:t>
      </w:r>
      <w:r w:rsidRPr="00B036E9">
        <w:rPr>
          <w:rFonts w:cstheme="minorHAnsi"/>
          <w:i/>
          <w:noProof/>
          <w:color w:val="auto"/>
        </w:rPr>
        <w:t>BJU</w:t>
      </w:r>
      <w:r w:rsidR="002C141A">
        <w:rPr>
          <w:rFonts w:cstheme="minorHAnsi"/>
          <w:i/>
          <w:noProof/>
          <w:color w:val="auto"/>
        </w:rPr>
        <w:t xml:space="preserve"> International</w:t>
      </w:r>
      <w:r w:rsidR="0084462E">
        <w:rPr>
          <w:rFonts w:cstheme="minorHAnsi"/>
          <w:i/>
          <w:noProof/>
          <w:color w:val="auto"/>
        </w:rPr>
        <w:t>.</w:t>
      </w:r>
      <w:r>
        <w:rPr>
          <w:rFonts w:cstheme="minorHAnsi"/>
          <w:noProof/>
          <w:color w:val="auto"/>
        </w:rPr>
        <w:t xml:space="preserve"> </w:t>
      </w:r>
      <w:r w:rsidRPr="00B036E9">
        <w:rPr>
          <w:rFonts w:cstheme="minorHAnsi"/>
          <w:b/>
          <w:noProof/>
          <w:color w:val="auto"/>
        </w:rPr>
        <w:t>112</w:t>
      </w:r>
      <w:r>
        <w:rPr>
          <w:rFonts w:cstheme="minorHAnsi"/>
          <w:noProof/>
          <w:color w:val="auto"/>
        </w:rPr>
        <w:t>, 1018-1026</w:t>
      </w:r>
      <w:r w:rsidR="002C141A">
        <w:rPr>
          <w:rFonts w:cstheme="minorHAnsi"/>
          <w:noProof/>
          <w:color w:val="auto"/>
        </w:rPr>
        <w:t xml:space="preserve"> </w:t>
      </w:r>
      <w:r w:rsidR="00B37C9E" w:rsidRPr="00B37C9E">
        <w:rPr>
          <w:rFonts w:cstheme="minorHAnsi"/>
          <w:noProof/>
          <w:color w:val="auto"/>
        </w:rPr>
        <w:t>(</w:t>
      </w:r>
      <w:r w:rsidR="002C141A">
        <w:rPr>
          <w:rFonts w:cstheme="minorHAnsi"/>
          <w:noProof/>
          <w:color w:val="auto"/>
        </w:rPr>
        <w:t>2013</w:t>
      </w:r>
      <w:r w:rsidR="00B37C9E" w:rsidRPr="00B37C9E">
        <w:rPr>
          <w:rFonts w:cstheme="minorHAnsi"/>
          <w:noProof/>
          <w:color w:val="auto"/>
        </w:rPr>
        <w:t>)</w:t>
      </w:r>
      <w:r w:rsidR="002C141A">
        <w:rPr>
          <w:rFonts w:cstheme="minorHAnsi"/>
          <w:noProof/>
          <w:color w:val="auto"/>
        </w:rPr>
        <w:t>.</w:t>
      </w:r>
    </w:p>
    <w:p w14:paraId="2274C8E2" w14:textId="4E130348"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17. </w:t>
      </w:r>
      <w:r>
        <w:rPr>
          <w:rFonts w:cstheme="minorHAnsi"/>
          <w:noProof/>
          <w:color w:val="auto"/>
        </w:rPr>
        <w:tab/>
        <w:t xml:space="preserve">Daly, D. M., Nocchi, L., Liaskos, M., McKay, N. G., Chapple, C., Grundy, D. Age-related changes in afferent pathways and urothelial function in the male mouse bladder. </w:t>
      </w:r>
      <w:r w:rsidR="002C141A">
        <w:rPr>
          <w:rFonts w:cstheme="minorHAnsi"/>
          <w:i/>
          <w:noProof/>
          <w:color w:val="auto"/>
        </w:rPr>
        <w:t>Journal of Physiology</w:t>
      </w:r>
      <w:r w:rsidR="0084462E">
        <w:rPr>
          <w:rFonts w:cstheme="minorHAnsi"/>
          <w:i/>
          <w:noProof/>
          <w:color w:val="auto"/>
        </w:rPr>
        <w:t>.</w:t>
      </w:r>
      <w:r w:rsidR="002C141A">
        <w:rPr>
          <w:rFonts w:cstheme="minorHAnsi"/>
          <w:i/>
          <w:noProof/>
          <w:color w:val="auto"/>
        </w:rPr>
        <w:t xml:space="preserve"> </w:t>
      </w:r>
      <w:r w:rsidRPr="00B036E9">
        <w:rPr>
          <w:rFonts w:cstheme="minorHAnsi"/>
          <w:b/>
          <w:noProof/>
          <w:color w:val="auto"/>
        </w:rPr>
        <w:t>592</w:t>
      </w:r>
      <w:r>
        <w:rPr>
          <w:rFonts w:cstheme="minorHAnsi"/>
          <w:noProof/>
          <w:color w:val="auto"/>
        </w:rPr>
        <w:t>, 537-549</w:t>
      </w:r>
      <w:r w:rsidR="002C141A">
        <w:rPr>
          <w:rFonts w:cstheme="minorHAnsi"/>
          <w:noProof/>
          <w:color w:val="auto"/>
        </w:rPr>
        <w:t xml:space="preserve"> </w:t>
      </w:r>
      <w:r w:rsidR="00B37C9E" w:rsidRPr="00B37C9E">
        <w:rPr>
          <w:rFonts w:cstheme="minorHAnsi"/>
          <w:noProof/>
          <w:color w:val="auto"/>
        </w:rPr>
        <w:t>(</w:t>
      </w:r>
      <w:r w:rsidR="002C141A">
        <w:rPr>
          <w:rFonts w:cstheme="minorHAnsi"/>
          <w:noProof/>
          <w:color w:val="auto"/>
        </w:rPr>
        <w:t>2014</w:t>
      </w:r>
      <w:r w:rsidR="00B37C9E" w:rsidRPr="00B37C9E">
        <w:rPr>
          <w:rFonts w:cstheme="minorHAnsi"/>
          <w:noProof/>
          <w:color w:val="auto"/>
        </w:rPr>
        <w:t>)</w:t>
      </w:r>
      <w:r w:rsidR="002C141A">
        <w:rPr>
          <w:rFonts w:cstheme="minorHAnsi"/>
          <w:noProof/>
          <w:color w:val="auto"/>
        </w:rPr>
        <w:t>.</w:t>
      </w:r>
    </w:p>
    <w:p w14:paraId="2E386F8B" w14:textId="0A951DFD" w:rsidR="00B50411"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18. </w:t>
      </w:r>
      <w:r>
        <w:rPr>
          <w:rFonts w:cstheme="minorHAnsi"/>
          <w:noProof/>
          <w:color w:val="auto"/>
        </w:rPr>
        <w:tab/>
        <w:t xml:space="preserve">Durnin, L., Hayoz, S., Corrigan, R. D., Yanez, A., Koh, S. D., Mutafova-Yambolieva, V. N. Urothelial purine release during filling of murine and primate bladders. </w:t>
      </w:r>
      <w:r w:rsidR="002C141A">
        <w:rPr>
          <w:rFonts w:cstheme="minorHAnsi"/>
          <w:i/>
          <w:noProof/>
          <w:color w:val="auto"/>
        </w:rPr>
        <w:t>American Journal of Physiology renal Physiology</w:t>
      </w:r>
      <w:r w:rsidR="0084462E">
        <w:rPr>
          <w:rFonts w:cstheme="minorHAnsi"/>
          <w:i/>
          <w:noProof/>
          <w:color w:val="auto"/>
        </w:rPr>
        <w:t>.</w:t>
      </w:r>
      <w:r w:rsidR="002C141A">
        <w:rPr>
          <w:rFonts w:cstheme="minorHAnsi"/>
          <w:i/>
          <w:noProof/>
          <w:color w:val="auto"/>
        </w:rPr>
        <w:t xml:space="preserve"> </w:t>
      </w:r>
      <w:r w:rsidRPr="00B036E9">
        <w:rPr>
          <w:rFonts w:cstheme="minorHAnsi"/>
          <w:b/>
          <w:noProof/>
          <w:color w:val="auto"/>
        </w:rPr>
        <w:t>311</w:t>
      </w:r>
      <w:r>
        <w:rPr>
          <w:rFonts w:cstheme="minorHAnsi"/>
          <w:noProof/>
          <w:color w:val="auto"/>
        </w:rPr>
        <w:t>, F708-F716</w:t>
      </w:r>
      <w:r w:rsidR="002C141A">
        <w:rPr>
          <w:rFonts w:cstheme="minorHAnsi"/>
          <w:noProof/>
          <w:color w:val="auto"/>
        </w:rPr>
        <w:t xml:space="preserve"> </w:t>
      </w:r>
      <w:r w:rsidR="00B37C9E" w:rsidRPr="00B37C9E">
        <w:rPr>
          <w:rFonts w:cstheme="minorHAnsi"/>
          <w:noProof/>
          <w:color w:val="auto"/>
        </w:rPr>
        <w:t>(</w:t>
      </w:r>
      <w:r w:rsidR="002C141A">
        <w:rPr>
          <w:rFonts w:cstheme="minorHAnsi"/>
          <w:noProof/>
          <w:color w:val="auto"/>
        </w:rPr>
        <w:t>2016</w:t>
      </w:r>
      <w:r w:rsidR="00B37C9E" w:rsidRPr="00B37C9E">
        <w:rPr>
          <w:rFonts w:cstheme="minorHAnsi"/>
          <w:noProof/>
          <w:color w:val="auto"/>
        </w:rPr>
        <w:t>)</w:t>
      </w:r>
      <w:r w:rsidR="002C141A">
        <w:rPr>
          <w:rFonts w:cstheme="minorHAnsi"/>
          <w:noProof/>
          <w:color w:val="auto"/>
        </w:rPr>
        <w:t>.</w:t>
      </w:r>
    </w:p>
    <w:p w14:paraId="50D436ED" w14:textId="0AF2B6FD" w:rsidR="004163AE" w:rsidRPr="004163AE" w:rsidRDefault="00B50411" w:rsidP="00876B59">
      <w:pPr>
        <w:pStyle w:val="af3"/>
        <w:tabs>
          <w:tab w:val="left" w:pos="0"/>
          <w:tab w:val="right" w:pos="90"/>
        </w:tabs>
        <w:ind w:left="360" w:hanging="360"/>
        <w:rPr>
          <w:rFonts w:cstheme="minorHAnsi"/>
          <w:noProof/>
          <w:color w:val="auto"/>
        </w:rPr>
      </w:pPr>
      <w:r>
        <w:rPr>
          <w:rFonts w:cstheme="minorHAnsi"/>
          <w:noProof/>
          <w:color w:val="auto"/>
        </w:rPr>
        <w:tab/>
        <w:t xml:space="preserve">19. </w:t>
      </w:r>
      <w:r>
        <w:rPr>
          <w:rFonts w:cstheme="minorHAnsi"/>
          <w:noProof/>
          <w:color w:val="auto"/>
        </w:rPr>
        <w:tab/>
        <w:t>Gonzalez, E. J., Heppner, T. J., Nelson, M. T., Vizzard, M. A. Purinergic signalling underlies transforming growth factor-beta-mediated bladder afferent nerve hyperexcitability.</w:t>
      </w:r>
      <w:r w:rsidR="002C141A">
        <w:rPr>
          <w:rFonts w:cstheme="minorHAnsi"/>
          <w:i/>
          <w:noProof/>
          <w:color w:val="auto"/>
        </w:rPr>
        <w:t xml:space="preserve"> Journal of Physiology</w:t>
      </w:r>
      <w:r w:rsidR="0084462E">
        <w:rPr>
          <w:rFonts w:cstheme="minorHAnsi"/>
          <w:i/>
          <w:noProof/>
          <w:color w:val="auto"/>
        </w:rPr>
        <w:t>.</w:t>
      </w:r>
      <w:r w:rsidR="002C141A">
        <w:rPr>
          <w:rFonts w:cstheme="minorHAnsi"/>
          <w:i/>
          <w:noProof/>
          <w:color w:val="auto"/>
        </w:rPr>
        <w:t xml:space="preserve"> </w:t>
      </w:r>
      <w:r w:rsidRPr="00B036E9">
        <w:rPr>
          <w:rFonts w:cstheme="minorHAnsi"/>
          <w:b/>
          <w:noProof/>
          <w:color w:val="auto"/>
        </w:rPr>
        <w:t>594</w:t>
      </w:r>
      <w:r>
        <w:rPr>
          <w:rFonts w:cstheme="minorHAnsi"/>
          <w:noProof/>
          <w:color w:val="auto"/>
        </w:rPr>
        <w:t>, 3575-3588</w:t>
      </w:r>
      <w:r w:rsidR="002C141A">
        <w:rPr>
          <w:rFonts w:cstheme="minorHAnsi"/>
          <w:noProof/>
          <w:color w:val="auto"/>
        </w:rPr>
        <w:t xml:space="preserve"> </w:t>
      </w:r>
      <w:r w:rsidR="00B37C9E" w:rsidRPr="00B37C9E">
        <w:rPr>
          <w:rFonts w:cstheme="minorHAnsi"/>
          <w:noProof/>
          <w:color w:val="auto"/>
        </w:rPr>
        <w:t>(</w:t>
      </w:r>
      <w:r w:rsidR="002C141A">
        <w:rPr>
          <w:rFonts w:cstheme="minorHAnsi"/>
          <w:noProof/>
          <w:color w:val="auto"/>
        </w:rPr>
        <w:t>2016</w:t>
      </w:r>
      <w:r w:rsidR="00B37C9E" w:rsidRPr="00B37C9E">
        <w:rPr>
          <w:rFonts w:cstheme="minorHAnsi"/>
          <w:noProof/>
          <w:color w:val="auto"/>
        </w:rPr>
        <w:t>)</w:t>
      </w:r>
      <w:r w:rsidR="002C141A">
        <w:rPr>
          <w:rFonts w:cstheme="minorHAnsi"/>
          <w:noProof/>
          <w:color w:val="auto"/>
        </w:rPr>
        <w:t>.</w:t>
      </w:r>
      <w:r w:rsidR="00F9040E">
        <w:rPr>
          <w:rFonts w:cstheme="minorHAnsi"/>
          <w:noProof/>
          <w:color w:val="auto"/>
        </w:rPr>
        <w:fldChar w:fldCharType="end"/>
      </w:r>
    </w:p>
    <w:sectPr w:rsidR="004163AE" w:rsidRPr="004163AE" w:rsidSect="00632DE6">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E697D" w14:textId="77777777" w:rsidR="00AC55D9" w:rsidRDefault="00AC55D9" w:rsidP="00621C4E">
      <w:r>
        <w:separator/>
      </w:r>
    </w:p>
  </w:endnote>
  <w:endnote w:type="continuationSeparator" w:id="0">
    <w:p w14:paraId="133F4DCE" w14:textId="77777777" w:rsidR="00AC55D9" w:rsidRDefault="00AC55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Frutiger-Light">
    <w:altName w:val="Calibri"/>
    <w:panose1 w:val="00000000000000000000"/>
    <w:charset w:val="00"/>
    <w:family w:val="swiss"/>
    <w:notTrueType/>
    <w:pitch w:val="default"/>
    <w:sig w:usb0="00000003" w:usb1="00000000" w:usb2="00000000" w:usb3="00000000" w:csb0="00000001" w:csb1="00000000"/>
  </w:font>
  <w:font w:name="Frutiger-Bold">
    <w:altName w:val="Calibri"/>
    <w:panose1 w:val="00000000000000000000"/>
    <w:charset w:val="00"/>
    <w:family w:val="swiss"/>
    <w:notTrueType/>
    <w:pitch w:val="default"/>
    <w:sig w:usb0="00000003" w:usb1="00000000" w:usb2="00000000" w:usb3="00000000" w:csb0="00000001" w:csb1="00000000"/>
  </w:font>
  <w:font w:name="Minion-Regular">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B37C9E" w:rsidRPr="00494F77" w:rsidRDefault="00B37C9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37C9E" w:rsidRDefault="00B37C9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ACB59" w14:textId="77777777" w:rsidR="00AC55D9" w:rsidRDefault="00AC55D9" w:rsidP="00621C4E">
      <w:r>
        <w:separator/>
      </w:r>
    </w:p>
  </w:footnote>
  <w:footnote w:type="continuationSeparator" w:id="0">
    <w:p w14:paraId="268BFB5D" w14:textId="77777777" w:rsidR="00AC55D9" w:rsidRDefault="00AC55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37C9E" w:rsidRPr="006F06E4" w:rsidRDefault="00B37C9E"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3F4D72F" w:rsidR="00B37C9E" w:rsidRPr="006F06E4" w:rsidRDefault="00B37C9E"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559D1"/>
    <w:multiLevelType w:val="hybridMultilevel"/>
    <w:tmpl w:val="E7B4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408FF"/>
    <w:multiLevelType w:val="hybridMultilevel"/>
    <w:tmpl w:val="99FCF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53A10"/>
    <w:multiLevelType w:val="multilevel"/>
    <w:tmpl w:val="B2AAD124"/>
    <w:lvl w:ilvl="0">
      <w:start w:val="1"/>
      <w:numFmt w:val="decimal"/>
      <w:lvlText w:val="%1."/>
      <w:lvlJc w:val="left"/>
      <w:pPr>
        <w:ind w:left="720" w:hanging="360"/>
      </w:pPr>
      <w:rPr>
        <w:rFonts w:hint="default"/>
        <w:b w:val="0"/>
        <w:bCs/>
      </w:rPr>
    </w:lvl>
    <w:lvl w:ilvl="1">
      <w:start w:val="1"/>
      <w:numFmt w:val="decimal"/>
      <w:isLgl/>
      <w:lvlText w:val="%1.%2."/>
      <w:lvlJc w:val="left"/>
      <w:pPr>
        <w:ind w:left="0" w:firstLine="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35435B"/>
    <w:multiLevelType w:val="hybridMultilevel"/>
    <w:tmpl w:val="666EF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15"/>
  </w:num>
  <w:num w:numId="5">
    <w:abstractNumId w:val="7"/>
  </w:num>
  <w:num w:numId="6">
    <w:abstractNumId w:val="13"/>
  </w:num>
  <w:num w:numId="7">
    <w:abstractNumId w:val="0"/>
  </w:num>
  <w:num w:numId="8">
    <w:abstractNumId w:val="8"/>
  </w:num>
  <w:num w:numId="9">
    <w:abstractNumId w:val="10"/>
  </w:num>
  <w:num w:numId="10">
    <w:abstractNumId w:val="16"/>
  </w:num>
  <w:num w:numId="11">
    <w:abstractNumId w:val="20"/>
  </w:num>
  <w:num w:numId="12">
    <w:abstractNumId w:val="1"/>
  </w:num>
  <w:num w:numId="13">
    <w:abstractNumId w:val="18"/>
  </w:num>
  <w:num w:numId="14">
    <w:abstractNumId w:val="23"/>
  </w:num>
  <w:num w:numId="15">
    <w:abstractNumId w:val="11"/>
  </w:num>
  <w:num w:numId="16">
    <w:abstractNumId w:val="6"/>
  </w:num>
  <w:num w:numId="17">
    <w:abstractNumId w:val="19"/>
  </w:num>
  <w:num w:numId="18">
    <w:abstractNumId w:val="12"/>
  </w:num>
  <w:num w:numId="19">
    <w:abstractNumId w:val="21"/>
  </w:num>
  <w:num w:numId="20">
    <w:abstractNumId w:val="2"/>
  </w:num>
  <w:num w:numId="21">
    <w:abstractNumId w:val="22"/>
  </w:num>
  <w:num w:numId="22">
    <w:abstractNumId w:val="14"/>
  </w:num>
  <w:num w:numId="23">
    <w:abstractNumId w:val="9"/>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FASEB Journal&lt;/Style&gt;&lt;LeftDelim&gt;{&lt;/LeftDelim&gt;&lt;RightDelim&gt;}&lt;/RightDelim&gt;&lt;FontName&gt;Calibri&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violeta12&lt;/item&gt;&lt;/Libraries&gt;&lt;/ENLibraries&gt;"/>
  </w:docVars>
  <w:rsids>
    <w:rsidRoot w:val="00EE705F"/>
    <w:rsid w:val="00001169"/>
    <w:rsid w:val="00001806"/>
    <w:rsid w:val="00005815"/>
    <w:rsid w:val="00007DBC"/>
    <w:rsid w:val="00007EA1"/>
    <w:rsid w:val="000100F0"/>
    <w:rsid w:val="00011D81"/>
    <w:rsid w:val="00012FF9"/>
    <w:rsid w:val="00014314"/>
    <w:rsid w:val="0001543E"/>
    <w:rsid w:val="000203DE"/>
    <w:rsid w:val="00021434"/>
    <w:rsid w:val="00021774"/>
    <w:rsid w:val="00021DF3"/>
    <w:rsid w:val="00023869"/>
    <w:rsid w:val="00024598"/>
    <w:rsid w:val="00032769"/>
    <w:rsid w:val="00037B58"/>
    <w:rsid w:val="00051B73"/>
    <w:rsid w:val="00060ABE"/>
    <w:rsid w:val="00061A50"/>
    <w:rsid w:val="000635B4"/>
    <w:rsid w:val="00064104"/>
    <w:rsid w:val="00066025"/>
    <w:rsid w:val="00067251"/>
    <w:rsid w:val="000701D1"/>
    <w:rsid w:val="000736C8"/>
    <w:rsid w:val="00073EE4"/>
    <w:rsid w:val="00080A20"/>
    <w:rsid w:val="00082796"/>
    <w:rsid w:val="00087C0A"/>
    <w:rsid w:val="00093BC4"/>
    <w:rsid w:val="00097929"/>
    <w:rsid w:val="000A124C"/>
    <w:rsid w:val="000A1E80"/>
    <w:rsid w:val="000A2DD9"/>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7CA"/>
    <w:rsid w:val="000C6900"/>
    <w:rsid w:val="000D31E8"/>
    <w:rsid w:val="000D76E4"/>
    <w:rsid w:val="000E3816"/>
    <w:rsid w:val="000E4F77"/>
    <w:rsid w:val="000F265C"/>
    <w:rsid w:val="000F358B"/>
    <w:rsid w:val="000F3AFA"/>
    <w:rsid w:val="000F435B"/>
    <w:rsid w:val="000F5437"/>
    <w:rsid w:val="000F5712"/>
    <w:rsid w:val="000F6611"/>
    <w:rsid w:val="000F7E22"/>
    <w:rsid w:val="0011045C"/>
    <w:rsid w:val="001104F3"/>
    <w:rsid w:val="00112EEB"/>
    <w:rsid w:val="00115F3C"/>
    <w:rsid w:val="001224FB"/>
    <w:rsid w:val="0012563A"/>
    <w:rsid w:val="001313A7"/>
    <w:rsid w:val="0013276F"/>
    <w:rsid w:val="0013621E"/>
    <w:rsid w:val="0013642E"/>
    <w:rsid w:val="0014662F"/>
    <w:rsid w:val="00150B27"/>
    <w:rsid w:val="00152A23"/>
    <w:rsid w:val="00161B3E"/>
    <w:rsid w:val="00162CB7"/>
    <w:rsid w:val="001718ED"/>
    <w:rsid w:val="00171E5B"/>
    <w:rsid w:val="00171F94"/>
    <w:rsid w:val="00175D4E"/>
    <w:rsid w:val="0017668A"/>
    <w:rsid w:val="001766FE"/>
    <w:rsid w:val="001771E7"/>
    <w:rsid w:val="0018354C"/>
    <w:rsid w:val="001844F1"/>
    <w:rsid w:val="00186915"/>
    <w:rsid w:val="0019039F"/>
    <w:rsid w:val="001911FF"/>
    <w:rsid w:val="00192006"/>
    <w:rsid w:val="00193180"/>
    <w:rsid w:val="001A239C"/>
    <w:rsid w:val="001B1519"/>
    <w:rsid w:val="001B2E2D"/>
    <w:rsid w:val="001B5CD2"/>
    <w:rsid w:val="001C0BEE"/>
    <w:rsid w:val="001C1E49"/>
    <w:rsid w:val="001C25D8"/>
    <w:rsid w:val="001C2A98"/>
    <w:rsid w:val="001C6C87"/>
    <w:rsid w:val="001D3D7D"/>
    <w:rsid w:val="001D3FFF"/>
    <w:rsid w:val="001D625F"/>
    <w:rsid w:val="001D7576"/>
    <w:rsid w:val="001E0602"/>
    <w:rsid w:val="001E14A0"/>
    <w:rsid w:val="001E7376"/>
    <w:rsid w:val="001F0F08"/>
    <w:rsid w:val="001F225C"/>
    <w:rsid w:val="00201CFA"/>
    <w:rsid w:val="0020220D"/>
    <w:rsid w:val="00202448"/>
    <w:rsid w:val="00202D15"/>
    <w:rsid w:val="00212EAE"/>
    <w:rsid w:val="00214BEE"/>
    <w:rsid w:val="002205B8"/>
    <w:rsid w:val="00225720"/>
    <w:rsid w:val="002259E5"/>
    <w:rsid w:val="00226140"/>
    <w:rsid w:val="002274F3"/>
    <w:rsid w:val="0023094C"/>
    <w:rsid w:val="00234BE3"/>
    <w:rsid w:val="00235A90"/>
    <w:rsid w:val="00241E48"/>
    <w:rsid w:val="0024214E"/>
    <w:rsid w:val="00242623"/>
    <w:rsid w:val="002446F9"/>
    <w:rsid w:val="00250558"/>
    <w:rsid w:val="002521E9"/>
    <w:rsid w:val="00260652"/>
    <w:rsid w:val="00261F25"/>
    <w:rsid w:val="00262DFE"/>
    <w:rsid w:val="002648A9"/>
    <w:rsid w:val="0026536F"/>
    <w:rsid w:val="0026553C"/>
    <w:rsid w:val="00267DD5"/>
    <w:rsid w:val="00273814"/>
    <w:rsid w:val="00274A0A"/>
    <w:rsid w:val="00277593"/>
    <w:rsid w:val="00280918"/>
    <w:rsid w:val="00282AF6"/>
    <w:rsid w:val="00287085"/>
    <w:rsid w:val="00287B86"/>
    <w:rsid w:val="00290AF9"/>
    <w:rsid w:val="00291223"/>
    <w:rsid w:val="002967CF"/>
    <w:rsid w:val="00297788"/>
    <w:rsid w:val="002A1BF5"/>
    <w:rsid w:val="002A484B"/>
    <w:rsid w:val="002A64A6"/>
    <w:rsid w:val="002C141A"/>
    <w:rsid w:val="002C47D4"/>
    <w:rsid w:val="002D0F38"/>
    <w:rsid w:val="002D77E3"/>
    <w:rsid w:val="002F2859"/>
    <w:rsid w:val="002F6E3C"/>
    <w:rsid w:val="0030117D"/>
    <w:rsid w:val="00301F30"/>
    <w:rsid w:val="0030276E"/>
    <w:rsid w:val="00302F96"/>
    <w:rsid w:val="00303C87"/>
    <w:rsid w:val="003108E5"/>
    <w:rsid w:val="003120CB"/>
    <w:rsid w:val="00316657"/>
    <w:rsid w:val="00320153"/>
    <w:rsid w:val="00320245"/>
    <w:rsid w:val="00320367"/>
    <w:rsid w:val="00322871"/>
    <w:rsid w:val="00326FB3"/>
    <w:rsid w:val="003316D4"/>
    <w:rsid w:val="00333822"/>
    <w:rsid w:val="00333958"/>
    <w:rsid w:val="00336715"/>
    <w:rsid w:val="00340DFD"/>
    <w:rsid w:val="00342DF1"/>
    <w:rsid w:val="00344954"/>
    <w:rsid w:val="00347F1D"/>
    <w:rsid w:val="00350CD7"/>
    <w:rsid w:val="00360C17"/>
    <w:rsid w:val="003621C6"/>
    <w:rsid w:val="003622B8"/>
    <w:rsid w:val="00366B76"/>
    <w:rsid w:val="00373051"/>
    <w:rsid w:val="00373B8F"/>
    <w:rsid w:val="00376D95"/>
    <w:rsid w:val="00377FBB"/>
    <w:rsid w:val="00385140"/>
    <w:rsid w:val="00387464"/>
    <w:rsid w:val="00387CA4"/>
    <w:rsid w:val="00393687"/>
    <w:rsid w:val="00394495"/>
    <w:rsid w:val="00395B60"/>
    <w:rsid w:val="003A16FC"/>
    <w:rsid w:val="003A401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58"/>
    <w:rsid w:val="003E3384"/>
    <w:rsid w:val="003E4397"/>
    <w:rsid w:val="003E5052"/>
    <w:rsid w:val="003E548E"/>
    <w:rsid w:val="003E7B27"/>
    <w:rsid w:val="00402796"/>
    <w:rsid w:val="004148E1"/>
    <w:rsid w:val="00414CFA"/>
    <w:rsid w:val="0041593D"/>
    <w:rsid w:val="004163AE"/>
    <w:rsid w:val="00420BE9"/>
    <w:rsid w:val="00423AD8"/>
    <w:rsid w:val="00424C85"/>
    <w:rsid w:val="004260BD"/>
    <w:rsid w:val="0042653F"/>
    <w:rsid w:val="0043012F"/>
    <w:rsid w:val="00430F1F"/>
    <w:rsid w:val="004326EA"/>
    <w:rsid w:val="0044434C"/>
    <w:rsid w:val="0044456B"/>
    <w:rsid w:val="00447BD1"/>
    <w:rsid w:val="004503F3"/>
    <w:rsid w:val="004507F3"/>
    <w:rsid w:val="00450AF4"/>
    <w:rsid w:val="00455B3D"/>
    <w:rsid w:val="004602B9"/>
    <w:rsid w:val="004671C7"/>
    <w:rsid w:val="00472F4D"/>
    <w:rsid w:val="004730BF"/>
    <w:rsid w:val="00474DCB"/>
    <w:rsid w:val="0047535C"/>
    <w:rsid w:val="00476F7F"/>
    <w:rsid w:val="00477065"/>
    <w:rsid w:val="00480ED8"/>
    <w:rsid w:val="00485870"/>
    <w:rsid w:val="00485999"/>
    <w:rsid w:val="00485FE8"/>
    <w:rsid w:val="0048641C"/>
    <w:rsid w:val="00492782"/>
    <w:rsid w:val="00492EB5"/>
    <w:rsid w:val="00494F77"/>
    <w:rsid w:val="00497721"/>
    <w:rsid w:val="004A0229"/>
    <w:rsid w:val="004A35D2"/>
    <w:rsid w:val="004A38E8"/>
    <w:rsid w:val="004A7100"/>
    <w:rsid w:val="004A71E4"/>
    <w:rsid w:val="004B2F00"/>
    <w:rsid w:val="004B6E31"/>
    <w:rsid w:val="004C1D66"/>
    <w:rsid w:val="004C31D7"/>
    <w:rsid w:val="004C455C"/>
    <w:rsid w:val="004C4AD2"/>
    <w:rsid w:val="004D1F21"/>
    <w:rsid w:val="004D59D8"/>
    <w:rsid w:val="004D5DA1"/>
    <w:rsid w:val="004D772B"/>
    <w:rsid w:val="004E150F"/>
    <w:rsid w:val="004E1DCA"/>
    <w:rsid w:val="004E23A1"/>
    <w:rsid w:val="004E3489"/>
    <w:rsid w:val="004E358A"/>
    <w:rsid w:val="004E3AFA"/>
    <w:rsid w:val="004E6588"/>
    <w:rsid w:val="004F1571"/>
    <w:rsid w:val="00502A0A"/>
    <w:rsid w:val="00507C50"/>
    <w:rsid w:val="00517C3A"/>
    <w:rsid w:val="00527342"/>
    <w:rsid w:val="00527BF4"/>
    <w:rsid w:val="005324BE"/>
    <w:rsid w:val="00534F6C"/>
    <w:rsid w:val="00535994"/>
    <w:rsid w:val="0053646D"/>
    <w:rsid w:val="00540AAD"/>
    <w:rsid w:val="00543EC1"/>
    <w:rsid w:val="00546458"/>
    <w:rsid w:val="0055087C"/>
    <w:rsid w:val="00551865"/>
    <w:rsid w:val="00553413"/>
    <w:rsid w:val="005606B2"/>
    <w:rsid w:val="00560E31"/>
    <w:rsid w:val="0056663C"/>
    <w:rsid w:val="00581B23"/>
    <w:rsid w:val="0058219C"/>
    <w:rsid w:val="0058707F"/>
    <w:rsid w:val="005931FE"/>
    <w:rsid w:val="005A2A58"/>
    <w:rsid w:val="005A61FC"/>
    <w:rsid w:val="005B0072"/>
    <w:rsid w:val="005B0732"/>
    <w:rsid w:val="005B38A0"/>
    <w:rsid w:val="005B491C"/>
    <w:rsid w:val="005B4DBF"/>
    <w:rsid w:val="005B5DE2"/>
    <w:rsid w:val="005B6670"/>
    <w:rsid w:val="005B674C"/>
    <w:rsid w:val="005C1D1E"/>
    <w:rsid w:val="005C7561"/>
    <w:rsid w:val="005D1E57"/>
    <w:rsid w:val="005D2F57"/>
    <w:rsid w:val="005D34F6"/>
    <w:rsid w:val="005D4F1A"/>
    <w:rsid w:val="005E1884"/>
    <w:rsid w:val="005E2618"/>
    <w:rsid w:val="005F373A"/>
    <w:rsid w:val="005F4F87"/>
    <w:rsid w:val="005F6B0E"/>
    <w:rsid w:val="005F760E"/>
    <w:rsid w:val="005F7B1D"/>
    <w:rsid w:val="0060161C"/>
    <w:rsid w:val="0060222A"/>
    <w:rsid w:val="00610C21"/>
    <w:rsid w:val="00611907"/>
    <w:rsid w:val="00613116"/>
    <w:rsid w:val="00614E90"/>
    <w:rsid w:val="006202A6"/>
    <w:rsid w:val="0062054B"/>
    <w:rsid w:val="00621C4E"/>
    <w:rsid w:val="00624EAE"/>
    <w:rsid w:val="006305D7"/>
    <w:rsid w:val="00632DE6"/>
    <w:rsid w:val="00633A01"/>
    <w:rsid w:val="00633B97"/>
    <w:rsid w:val="006341F7"/>
    <w:rsid w:val="00635014"/>
    <w:rsid w:val="006369CE"/>
    <w:rsid w:val="006411CA"/>
    <w:rsid w:val="00645A2A"/>
    <w:rsid w:val="006475D8"/>
    <w:rsid w:val="006619C8"/>
    <w:rsid w:val="00671710"/>
    <w:rsid w:val="00673414"/>
    <w:rsid w:val="00676079"/>
    <w:rsid w:val="00676ECD"/>
    <w:rsid w:val="00677D0A"/>
    <w:rsid w:val="0068185F"/>
    <w:rsid w:val="006A01CF"/>
    <w:rsid w:val="006A60DD"/>
    <w:rsid w:val="006B03FD"/>
    <w:rsid w:val="006B074C"/>
    <w:rsid w:val="006B3B84"/>
    <w:rsid w:val="006B4E7C"/>
    <w:rsid w:val="006B5D8C"/>
    <w:rsid w:val="006B72D4"/>
    <w:rsid w:val="006C11CC"/>
    <w:rsid w:val="006C1AEB"/>
    <w:rsid w:val="006C2E42"/>
    <w:rsid w:val="006C57FE"/>
    <w:rsid w:val="006D7514"/>
    <w:rsid w:val="006E03FC"/>
    <w:rsid w:val="006E4B63"/>
    <w:rsid w:val="006E4E3A"/>
    <w:rsid w:val="006E7BD2"/>
    <w:rsid w:val="006F06E4"/>
    <w:rsid w:val="006F7B41"/>
    <w:rsid w:val="00702B5D"/>
    <w:rsid w:val="00703ED2"/>
    <w:rsid w:val="00707B8D"/>
    <w:rsid w:val="00710099"/>
    <w:rsid w:val="00713636"/>
    <w:rsid w:val="00714B8C"/>
    <w:rsid w:val="0071675D"/>
    <w:rsid w:val="00735CF5"/>
    <w:rsid w:val="0074063A"/>
    <w:rsid w:val="00742AA4"/>
    <w:rsid w:val="00743BA1"/>
    <w:rsid w:val="00745073"/>
    <w:rsid w:val="00745F1E"/>
    <w:rsid w:val="007515FE"/>
    <w:rsid w:val="007601D0"/>
    <w:rsid w:val="0076109D"/>
    <w:rsid w:val="00767107"/>
    <w:rsid w:val="00773BFD"/>
    <w:rsid w:val="007743B3"/>
    <w:rsid w:val="00774490"/>
    <w:rsid w:val="007819FF"/>
    <w:rsid w:val="00784A4C"/>
    <w:rsid w:val="00784BC6"/>
    <w:rsid w:val="0078523D"/>
    <w:rsid w:val="007931DF"/>
    <w:rsid w:val="00795ACD"/>
    <w:rsid w:val="00797D39"/>
    <w:rsid w:val="007A0172"/>
    <w:rsid w:val="007A2511"/>
    <w:rsid w:val="007A260E"/>
    <w:rsid w:val="007A4D4C"/>
    <w:rsid w:val="007A4DD6"/>
    <w:rsid w:val="007A5CB9"/>
    <w:rsid w:val="007B4B74"/>
    <w:rsid w:val="007B6B07"/>
    <w:rsid w:val="007B6B5E"/>
    <w:rsid w:val="007B6D43"/>
    <w:rsid w:val="007B749A"/>
    <w:rsid w:val="007B7C6E"/>
    <w:rsid w:val="007C38E1"/>
    <w:rsid w:val="007D44D7"/>
    <w:rsid w:val="007D621A"/>
    <w:rsid w:val="007E058A"/>
    <w:rsid w:val="007E2887"/>
    <w:rsid w:val="007E4E67"/>
    <w:rsid w:val="007E5278"/>
    <w:rsid w:val="007E749C"/>
    <w:rsid w:val="007F1B5C"/>
    <w:rsid w:val="007F3860"/>
    <w:rsid w:val="007F4110"/>
    <w:rsid w:val="00801257"/>
    <w:rsid w:val="00803B0A"/>
    <w:rsid w:val="00804DED"/>
    <w:rsid w:val="00805B96"/>
    <w:rsid w:val="0080769C"/>
    <w:rsid w:val="008105BE"/>
    <w:rsid w:val="008115A5"/>
    <w:rsid w:val="00811D46"/>
    <w:rsid w:val="0081415D"/>
    <w:rsid w:val="00814631"/>
    <w:rsid w:val="00820229"/>
    <w:rsid w:val="00822448"/>
    <w:rsid w:val="00822ABE"/>
    <w:rsid w:val="008244D1"/>
    <w:rsid w:val="00825614"/>
    <w:rsid w:val="00827F51"/>
    <w:rsid w:val="0083104E"/>
    <w:rsid w:val="008343BE"/>
    <w:rsid w:val="00837D9A"/>
    <w:rsid w:val="00840FB4"/>
    <w:rsid w:val="008410B2"/>
    <w:rsid w:val="0084462E"/>
    <w:rsid w:val="008500A0"/>
    <w:rsid w:val="008514A7"/>
    <w:rsid w:val="008524E5"/>
    <w:rsid w:val="0085351C"/>
    <w:rsid w:val="008549CA"/>
    <w:rsid w:val="008556C3"/>
    <w:rsid w:val="0085687C"/>
    <w:rsid w:val="008706C5"/>
    <w:rsid w:val="00872225"/>
    <w:rsid w:val="00873707"/>
    <w:rsid w:val="00874B20"/>
    <w:rsid w:val="008763E1"/>
    <w:rsid w:val="00876B59"/>
    <w:rsid w:val="0087775C"/>
    <w:rsid w:val="00877EC8"/>
    <w:rsid w:val="00880F36"/>
    <w:rsid w:val="008851D7"/>
    <w:rsid w:val="00885530"/>
    <w:rsid w:val="008910D1"/>
    <w:rsid w:val="0089296C"/>
    <w:rsid w:val="00894A55"/>
    <w:rsid w:val="00896ABD"/>
    <w:rsid w:val="008A3380"/>
    <w:rsid w:val="008A7A9C"/>
    <w:rsid w:val="008B1A34"/>
    <w:rsid w:val="008B5218"/>
    <w:rsid w:val="008B7102"/>
    <w:rsid w:val="008C3B7D"/>
    <w:rsid w:val="008C3D20"/>
    <w:rsid w:val="008C480F"/>
    <w:rsid w:val="008D0F90"/>
    <w:rsid w:val="008D3630"/>
    <w:rsid w:val="008D3715"/>
    <w:rsid w:val="008D5465"/>
    <w:rsid w:val="008D7EB7"/>
    <w:rsid w:val="008E1778"/>
    <w:rsid w:val="008E3684"/>
    <w:rsid w:val="008E57F5"/>
    <w:rsid w:val="008E7606"/>
    <w:rsid w:val="008F1DAA"/>
    <w:rsid w:val="008F3EBD"/>
    <w:rsid w:val="008F60B2"/>
    <w:rsid w:val="008F7C41"/>
    <w:rsid w:val="009031E2"/>
    <w:rsid w:val="0091276C"/>
    <w:rsid w:val="009165AC"/>
    <w:rsid w:val="009171BE"/>
    <w:rsid w:val="0092053F"/>
    <w:rsid w:val="00920CE2"/>
    <w:rsid w:val="0092340A"/>
    <w:rsid w:val="00927F6A"/>
    <w:rsid w:val="00930B81"/>
    <w:rsid w:val="009313D9"/>
    <w:rsid w:val="00935B7F"/>
    <w:rsid w:val="00941293"/>
    <w:rsid w:val="00946372"/>
    <w:rsid w:val="00950295"/>
    <w:rsid w:val="00950C17"/>
    <w:rsid w:val="00951FAF"/>
    <w:rsid w:val="00954740"/>
    <w:rsid w:val="00963ABC"/>
    <w:rsid w:val="00965D21"/>
    <w:rsid w:val="00967764"/>
    <w:rsid w:val="00970B0E"/>
    <w:rsid w:val="00970BB9"/>
    <w:rsid w:val="009726EE"/>
    <w:rsid w:val="0097278D"/>
    <w:rsid w:val="00975573"/>
    <w:rsid w:val="00976D03"/>
    <w:rsid w:val="00977B30"/>
    <w:rsid w:val="00982F41"/>
    <w:rsid w:val="00983533"/>
    <w:rsid w:val="00985090"/>
    <w:rsid w:val="00987710"/>
    <w:rsid w:val="00990255"/>
    <w:rsid w:val="009904AB"/>
    <w:rsid w:val="00995688"/>
    <w:rsid w:val="009958A6"/>
    <w:rsid w:val="00996456"/>
    <w:rsid w:val="009A04F5"/>
    <w:rsid w:val="009A15EF"/>
    <w:rsid w:val="009A2C21"/>
    <w:rsid w:val="009A38A5"/>
    <w:rsid w:val="009A7393"/>
    <w:rsid w:val="009B118B"/>
    <w:rsid w:val="009B1737"/>
    <w:rsid w:val="009B3D4B"/>
    <w:rsid w:val="009B5B99"/>
    <w:rsid w:val="009B6EFC"/>
    <w:rsid w:val="009C28FF"/>
    <w:rsid w:val="009C2DF8"/>
    <w:rsid w:val="009C31BF"/>
    <w:rsid w:val="009C68B7"/>
    <w:rsid w:val="009D0834"/>
    <w:rsid w:val="009D0A1E"/>
    <w:rsid w:val="009D2AE3"/>
    <w:rsid w:val="009D52BC"/>
    <w:rsid w:val="009D7D0A"/>
    <w:rsid w:val="009E09D9"/>
    <w:rsid w:val="009E69F9"/>
    <w:rsid w:val="009F01B1"/>
    <w:rsid w:val="009F0DBB"/>
    <w:rsid w:val="009F3887"/>
    <w:rsid w:val="009F732B"/>
    <w:rsid w:val="00A01FE0"/>
    <w:rsid w:val="00A0481E"/>
    <w:rsid w:val="00A10656"/>
    <w:rsid w:val="00A113C0"/>
    <w:rsid w:val="00A1277F"/>
    <w:rsid w:val="00A12FA6"/>
    <w:rsid w:val="00A1339B"/>
    <w:rsid w:val="00A14ABA"/>
    <w:rsid w:val="00A178B3"/>
    <w:rsid w:val="00A2243B"/>
    <w:rsid w:val="00A24CB6"/>
    <w:rsid w:val="00A26CD2"/>
    <w:rsid w:val="00A27667"/>
    <w:rsid w:val="00A319FC"/>
    <w:rsid w:val="00A32979"/>
    <w:rsid w:val="00A34A67"/>
    <w:rsid w:val="00A37462"/>
    <w:rsid w:val="00A44CC1"/>
    <w:rsid w:val="00A459E1"/>
    <w:rsid w:val="00A52296"/>
    <w:rsid w:val="00A55661"/>
    <w:rsid w:val="00A61920"/>
    <w:rsid w:val="00A61B70"/>
    <w:rsid w:val="00A61FA8"/>
    <w:rsid w:val="00A637F4"/>
    <w:rsid w:val="00A65485"/>
    <w:rsid w:val="00A66E05"/>
    <w:rsid w:val="00A70753"/>
    <w:rsid w:val="00A712D2"/>
    <w:rsid w:val="00A754E8"/>
    <w:rsid w:val="00A76500"/>
    <w:rsid w:val="00A82C8A"/>
    <w:rsid w:val="00A8346B"/>
    <w:rsid w:val="00A852FF"/>
    <w:rsid w:val="00A87337"/>
    <w:rsid w:val="00A90C97"/>
    <w:rsid w:val="00A93167"/>
    <w:rsid w:val="00A960C8"/>
    <w:rsid w:val="00A96604"/>
    <w:rsid w:val="00A97959"/>
    <w:rsid w:val="00AA03DF"/>
    <w:rsid w:val="00AA0E40"/>
    <w:rsid w:val="00AA1B4F"/>
    <w:rsid w:val="00AA21D8"/>
    <w:rsid w:val="00AA54F3"/>
    <w:rsid w:val="00AA6B43"/>
    <w:rsid w:val="00AA7B8B"/>
    <w:rsid w:val="00AB367A"/>
    <w:rsid w:val="00AC01D1"/>
    <w:rsid w:val="00AC52A5"/>
    <w:rsid w:val="00AC55D9"/>
    <w:rsid w:val="00AC6EFD"/>
    <w:rsid w:val="00AC7151"/>
    <w:rsid w:val="00AD3447"/>
    <w:rsid w:val="00AD460A"/>
    <w:rsid w:val="00AD6A05"/>
    <w:rsid w:val="00AE272B"/>
    <w:rsid w:val="00AE3E3A"/>
    <w:rsid w:val="00AE77B4"/>
    <w:rsid w:val="00AE7C1A"/>
    <w:rsid w:val="00AE7DF8"/>
    <w:rsid w:val="00AF0BD5"/>
    <w:rsid w:val="00AF0D9C"/>
    <w:rsid w:val="00AF13AB"/>
    <w:rsid w:val="00AF1D36"/>
    <w:rsid w:val="00AF280B"/>
    <w:rsid w:val="00AF5F75"/>
    <w:rsid w:val="00AF6001"/>
    <w:rsid w:val="00AF6994"/>
    <w:rsid w:val="00B01A16"/>
    <w:rsid w:val="00B036E9"/>
    <w:rsid w:val="00B07F45"/>
    <w:rsid w:val="00B1021A"/>
    <w:rsid w:val="00B1481A"/>
    <w:rsid w:val="00B15A1F"/>
    <w:rsid w:val="00B15FE9"/>
    <w:rsid w:val="00B2148A"/>
    <w:rsid w:val="00B220C2"/>
    <w:rsid w:val="00B2235A"/>
    <w:rsid w:val="00B232AC"/>
    <w:rsid w:val="00B23536"/>
    <w:rsid w:val="00B25B32"/>
    <w:rsid w:val="00B32616"/>
    <w:rsid w:val="00B36C42"/>
    <w:rsid w:val="00B37C9E"/>
    <w:rsid w:val="00B42EA7"/>
    <w:rsid w:val="00B50411"/>
    <w:rsid w:val="00B53145"/>
    <w:rsid w:val="00B5337C"/>
    <w:rsid w:val="00B53FDE"/>
    <w:rsid w:val="00B56397"/>
    <w:rsid w:val="00B5773D"/>
    <w:rsid w:val="00B6027B"/>
    <w:rsid w:val="00B65EDB"/>
    <w:rsid w:val="00B67AFF"/>
    <w:rsid w:val="00B70518"/>
    <w:rsid w:val="00B70B59"/>
    <w:rsid w:val="00B73657"/>
    <w:rsid w:val="00B95042"/>
    <w:rsid w:val="00BA1735"/>
    <w:rsid w:val="00BA19FA"/>
    <w:rsid w:val="00BA4288"/>
    <w:rsid w:val="00BB48E5"/>
    <w:rsid w:val="00BB5607"/>
    <w:rsid w:val="00BB5ACA"/>
    <w:rsid w:val="00BB627F"/>
    <w:rsid w:val="00BC3823"/>
    <w:rsid w:val="00BC5841"/>
    <w:rsid w:val="00BC6538"/>
    <w:rsid w:val="00BC68F8"/>
    <w:rsid w:val="00BD3123"/>
    <w:rsid w:val="00BD60B4"/>
    <w:rsid w:val="00BD796B"/>
    <w:rsid w:val="00BE40C0"/>
    <w:rsid w:val="00BE5F4A"/>
    <w:rsid w:val="00BE7AEF"/>
    <w:rsid w:val="00BF09B0"/>
    <w:rsid w:val="00BF1544"/>
    <w:rsid w:val="00BF1B53"/>
    <w:rsid w:val="00BF246D"/>
    <w:rsid w:val="00C06F06"/>
    <w:rsid w:val="00C13A99"/>
    <w:rsid w:val="00C20B80"/>
    <w:rsid w:val="00C20FAD"/>
    <w:rsid w:val="00C2373B"/>
    <w:rsid w:val="00C2375F"/>
    <w:rsid w:val="00C247CB"/>
    <w:rsid w:val="00C32E66"/>
    <w:rsid w:val="00C3355F"/>
    <w:rsid w:val="00C3569A"/>
    <w:rsid w:val="00C43F48"/>
    <w:rsid w:val="00C44143"/>
    <w:rsid w:val="00C448FF"/>
    <w:rsid w:val="00C45E57"/>
    <w:rsid w:val="00C52F29"/>
    <w:rsid w:val="00C56CE6"/>
    <w:rsid w:val="00C5745F"/>
    <w:rsid w:val="00C60005"/>
    <w:rsid w:val="00C61A98"/>
    <w:rsid w:val="00C63201"/>
    <w:rsid w:val="00C64E62"/>
    <w:rsid w:val="00C651D5"/>
    <w:rsid w:val="00C65CCC"/>
    <w:rsid w:val="00C735B2"/>
    <w:rsid w:val="00C73A29"/>
    <w:rsid w:val="00C7618F"/>
    <w:rsid w:val="00C765A9"/>
    <w:rsid w:val="00C77CB8"/>
    <w:rsid w:val="00C8162D"/>
    <w:rsid w:val="00C83A0B"/>
    <w:rsid w:val="00C842D0"/>
    <w:rsid w:val="00C84ED1"/>
    <w:rsid w:val="00C9038F"/>
    <w:rsid w:val="00C92AAB"/>
    <w:rsid w:val="00CA1886"/>
    <w:rsid w:val="00CA2435"/>
    <w:rsid w:val="00CA4068"/>
    <w:rsid w:val="00CB0F9D"/>
    <w:rsid w:val="00CB32AA"/>
    <w:rsid w:val="00CB37F8"/>
    <w:rsid w:val="00CB7DC3"/>
    <w:rsid w:val="00CC61CD"/>
    <w:rsid w:val="00CD0E2F"/>
    <w:rsid w:val="00CD1D49"/>
    <w:rsid w:val="00CD2F20"/>
    <w:rsid w:val="00CD6B20"/>
    <w:rsid w:val="00CE1339"/>
    <w:rsid w:val="00CE61CC"/>
    <w:rsid w:val="00CE6E42"/>
    <w:rsid w:val="00CF20B7"/>
    <w:rsid w:val="00CF5A1C"/>
    <w:rsid w:val="00CF6692"/>
    <w:rsid w:val="00CF7441"/>
    <w:rsid w:val="00D00D16"/>
    <w:rsid w:val="00D03C6C"/>
    <w:rsid w:val="00D04760"/>
    <w:rsid w:val="00D04A95"/>
    <w:rsid w:val="00D06288"/>
    <w:rsid w:val="00D068C7"/>
    <w:rsid w:val="00D118EF"/>
    <w:rsid w:val="00D128A4"/>
    <w:rsid w:val="00D14218"/>
    <w:rsid w:val="00D15131"/>
    <w:rsid w:val="00D16FA2"/>
    <w:rsid w:val="00D20954"/>
    <w:rsid w:val="00D21C39"/>
    <w:rsid w:val="00D21FC6"/>
    <w:rsid w:val="00D2243A"/>
    <w:rsid w:val="00D33393"/>
    <w:rsid w:val="00D33D36"/>
    <w:rsid w:val="00D34D94"/>
    <w:rsid w:val="00D35EC5"/>
    <w:rsid w:val="00D409E2"/>
    <w:rsid w:val="00D427D7"/>
    <w:rsid w:val="00D44E62"/>
    <w:rsid w:val="00D51570"/>
    <w:rsid w:val="00D522B0"/>
    <w:rsid w:val="00D556AD"/>
    <w:rsid w:val="00D60381"/>
    <w:rsid w:val="00D616DE"/>
    <w:rsid w:val="00D62201"/>
    <w:rsid w:val="00D651D1"/>
    <w:rsid w:val="00D65C5E"/>
    <w:rsid w:val="00D717BB"/>
    <w:rsid w:val="00D7226B"/>
    <w:rsid w:val="00D72707"/>
    <w:rsid w:val="00D73F2D"/>
    <w:rsid w:val="00D754F4"/>
    <w:rsid w:val="00D75A9C"/>
    <w:rsid w:val="00D8162B"/>
    <w:rsid w:val="00D90871"/>
    <w:rsid w:val="00D9155F"/>
    <w:rsid w:val="00D9403F"/>
    <w:rsid w:val="00D95701"/>
    <w:rsid w:val="00D959B4"/>
    <w:rsid w:val="00D967DD"/>
    <w:rsid w:val="00DA329D"/>
    <w:rsid w:val="00DA44DE"/>
    <w:rsid w:val="00DA5920"/>
    <w:rsid w:val="00DB0B1C"/>
    <w:rsid w:val="00DB4EF2"/>
    <w:rsid w:val="00DB5512"/>
    <w:rsid w:val="00DB620A"/>
    <w:rsid w:val="00DC13C9"/>
    <w:rsid w:val="00DC3832"/>
    <w:rsid w:val="00DC7A51"/>
    <w:rsid w:val="00DC7E9B"/>
    <w:rsid w:val="00DD11AA"/>
    <w:rsid w:val="00DD3B1E"/>
    <w:rsid w:val="00DE377F"/>
    <w:rsid w:val="00DE5B5F"/>
    <w:rsid w:val="00DF7682"/>
    <w:rsid w:val="00E00696"/>
    <w:rsid w:val="00E00EBE"/>
    <w:rsid w:val="00E02B6B"/>
    <w:rsid w:val="00E03651"/>
    <w:rsid w:val="00E03808"/>
    <w:rsid w:val="00E060C2"/>
    <w:rsid w:val="00E06324"/>
    <w:rsid w:val="00E128B1"/>
    <w:rsid w:val="00E12FB0"/>
    <w:rsid w:val="00E14814"/>
    <w:rsid w:val="00E1591B"/>
    <w:rsid w:val="00E16A50"/>
    <w:rsid w:val="00E249D5"/>
    <w:rsid w:val="00E26F73"/>
    <w:rsid w:val="00E303A4"/>
    <w:rsid w:val="00E33C68"/>
    <w:rsid w:val="00E3441B"/>
    <w:rsid w:val="00E34EEB"/>
    <w:rsid w:val="00E3687C"/>
    <w:rsid w:val="00E44EB9"/>
    <w:rsid w:val="00E46358"/>
    <w:rsid w:val="00E471DC"/>
    <w:rsid w:val="00E50EB4"/>
    <w:rsid w:val="00E517BA"/>
    <w:rsid w:val="00E532FC"/>
    <w:rsid w:val="00E54111"/>
    <w:rsid w:val="00E559B4"/>
    <w:rsid w:val="00E55BB0"/>
    <w:rsid w:val="00E56395"/>
    <w:rsid w:val="00E609E5"/>
    <w:rsid w:val="00E60F27"/>
    <w:rsid w:val="00E6273B"/>
    <w:rsid w:val="00E64D93"/>
    <w:rsid w:val="00E65EDB"/>
    <w:rsid w:val="00E66927"/>
    <w:rsid w:val="00E677B8"/>
    <w:rsid w:val="00E67FA1"/>
    <w:rsid w:val="00E7387D"/>
    <w:rsid w:val="00E73D53"/>
    <w:rsid w:val="00E75111"/>
    <w:rsid w:val="00E756C2"/>
    <w:rsid w:val="00E77296"/>
    <w:rsid w:val="00E93763"/>
    <w:rsid w:val="00E96C4C"/>
    <w:rsid w:val="00EA2AAE"/>
    <w:rsid w:val="00EA2EC0"/>
    <w:rsid w:val="00EA427A"/>
    <w:rsid w:val="00EA723B"/>
    <w:rsid w:val="00EB07F1"/>
    <w:rsid w:val="00EB6350"/>
    <w:rsid w:val="00EB687A"/>
    <w:rsid w:val="00EC2F62"/>
    <w:rsid w:val="00EC62EB"/>
    <w:rsid w:val="00EC6E9F"/>
    <w:rsid w:val="00EC7BA3"/>
    <w:rsid w:val="00ED44F0"/>
    <w:rsid w:val="00ED4B33"/>
    <w:rsid w:val="00ED791F"/>
    <w:rsid w:val="00ED7DD6"/>
    <w:rsid w:val="00EE060B"/>
    <w:rsid w:val="00EE15A1"/>
    <w:rsid w:val="00EE2A7C"/>
    <w:rsid w:val="00EE2C42"/>
    <w:rsid w:val="00EE341B"/>
    <w:rsid w:val="00EE4453"/>
    <w:rsid w:val="00EE5FCE"/>
    <w:rsid w:val="00EE6BBD"/>
    <w:rsid w:val="00EE6E1E"/>
    <w:rsid w:val="00EE705F"/>
    <w:rsid w:val="00EF1462"/>
    <w:rsid w:val="00EF54FD"/>
    <w:rsid w:val="00F11017"/>
    <w:rsid w:val="00F13112"/>
    <w:rsid w:val="00F16FE6"/>
    <w:rsid w:val="00F2077D"/>
    <w:rsid w:val="00F216A1"/>
    <w:rsid w:val="00F22CCB"/>
    <w:rsid w:val="00F230F0"/>
    <w:rsid w:val="00F238BD"/>
    <w:rsid w:val="00F24992"/>
    <w:rsid w:val="00F27AB6"/>
    <w:rsid w:val="00F32F2F"/>
    <w:rsid w:val="00F33F3F"/>
    <w:rsid w:val="00F35BDD"/>
    <w:rsid w:val="00F376D7"/>
    <w:rsid w:val="00F403FD"/>
    <w:rsid w:val="00F41E72"/>
    <w:rsid w:val="00F43147"/>
    <w:rsid w:val="00F45713"/>
    <w:rsid w:val="00F45BDF"/>
    <w:rsid w:val="00F50300"/>
    <w:rsid w:val="00F56E39"/>
    <w:rsid w:val="00F623E9"/>
    <w:rsid w:val="00F63951"/>
    <w:rsid w:val="00F63B14"/>
    <w:rsid w:val="00F63C86"/>
    <w:rsid w:val="00F766BE"/>
    <w:rsid w:val="00F77EB9"/>
    <w:rsid w:val="00F80635"/>
    <w:rsid w:val="00F815D1"/>
    <w:rsid w:val="00F81E7E"/>
    <w:rsid w:val="00F81F0F"/>
    <w:rsid w:val="00F825F4"/>
    <w:rsid w:val="00F9040E"/>
    <w:rsid w:val="00F91020"/>
    <w:rsid w:val="00F92AA1"/>
    <w:rsid w:val="00F932DE"/>
    <w:rsid w:val="00F93D7D"/>
    <w:rsid w:val="00F963DD"/>
    <w:rsid w:val="00F9641A"/>
    <w:rsid w:val="00F97004"/>
    <w:rsid w:val="00FA0C46"/>
    <w:rsid w:val="00FA2045"/>
    <w:rsid w:val="00FA7A66"/>
    <w:rsid w:val="00FB1AA9"/>
    <w:rsid w:val="00FB4B5A"/>
    <w:rsid w:val="00FB5963"/>
    <w:rsid w:val="00FB5DAA"/>
    <w:rsid w:val="00FC04B9"/>
    <w:rsid w:val="00FC161A"/>
    <w:rsid w:val="00FC23D5"/>
    <w:rsid w:val="00FC4C1A"/>
    <w:rsid w:val="00FC6468"/>
    <w:rsid w:val="00FC6D49"/>
    <w:rsid w:val="00FD05FE"/>
    <w:rsid w:val="00FD4922"/>
    <w:rsid w:val="00FD6461"/>
    <w:rsid w:val="00FE0281"/>
    <w:rsid w:val="00FE216D"/>
    <w:rsid w:val="00FE7083"/>
    <w:rsid w:val="00FE7E5A"/>
    <w:rsid w:val="00FF019F"/>
    <w:rsid w:val="00FF1B2A"/>
    <w:rsid w:val="00FF30DE"/>
    <w:rsid w:val="00FF644B"/>
    <w:rsid w:val="00FF6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632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668686">
      <w:bodyDiv w:val="1"/>
      <w:marLeft w:val="0"/>
      <w:marRight w:val="0"/>
      <w:marTop w:val="0"/>
      <w:marBottom w:val="0"/>
      <w:divBdr>
        <w:top w:val="none" w:sz="0" w:space="0" w:color="auto"/>
        <w:left w:val="none" w:sz="0" w:space="0" w:color="auto"/>
        <w:bottom w:val="none" w:sz="0" w:space="0" w:color="auto"/>
        <w:right w:val="none" w:sz="0" w:space="0" w:color="auto"/>
      </w:divBdr>
      <w:divsChild>
        <w:div w:id="1382679372">
          <w:marLeft w:val="0"/>
          <w:marRight w:val="1"/>
          <w:marTop w:val="0"/>
          <w:marBottom w:val="0"/>
          <w:divBdr>
            <w:top w:val="none" w:sz="0" w:space="0" w:color="auto"/>
            <w:left w:val="none" w:sz="0" w:space="0" w:color="auto"/>
            <w:bottom w:val="none" w:sz="0" w:space="0" w:color="auto"/>
            <w:right w:val="none" w:sz="0" w:space="0" w:color="auto"/>
          </w:divBdr>
          <w:divsChild>
            <w:div w:id="1285649628">
              <w:marLeft w:val="0"/>
              <w:marRight w:val="0"/>
              <w:marTop w:val="0"/>
              <w:marBottom w:val="0"/>
              <w:divBdr>
                <w:top w:val="none" w:sz="0" w:space="0" w:color="auto"/>
                <w:left w:val="none" w:sz="0" w:space="0" w:color="auto"/>
                <w:bottom w:val="none" w:sz="0" w:space="0" w:color="auto"/>
                <w:right w:val="none" w:sz="0" w:space="0" w:color="auto"/>
              </w:divBdr>
              <w:divsChild>
                <w:div w:id="1366323677">
                  <w:marLeft w:val="0"/>
                  <w:marRight w:val="1"/>
                  <w:marTop w:val="0"/>
                  <w:marBottom w:val="0"/>
                  <w:divBdr>
                    <w:top w:val="none" w:sz="0" w:space="0" w:color="auto"/>
                    <w:left w:val="none" w:sz="0" w:space="0" w:color="auto"/>
                    <w:bottom w:val="none" w:sz="0" w:space="0" w:color="auto"/>
                    <w:right w:val="none" w:sz="0" w:space="0" w:color="auto"/>
                  </w:divBdr>
                  <w:divsChild>
                    <w:div w:id="1757163912">
                      <w:marLeft w:val="0"/>
                      <w:marRight w:val="0"/>
                      <w:marTop w:val="0"/>
                      <w:marBottom w:val="0"/>
                      <w:divBdr>
                        <w:top w:val="none" w:sz="0" w:space="0" w:color="auto"/>
                        <w:left w:val="none" w:sz="0" w:space="0" w:color="auto"/>
                        <w:bottom w:val="none" w:sz="0" w:space="0" w:color="auto"/>
                        <w:right w:val="none" w:sz="0" w:space="0" w:color="auto"/>
                      </w:divBdr>
                      <w:divsChild>
                        <w:div w:id="1327825225">
                          <w:marLeft w:val="0"/>
                          <w:marRight w:val="0"/>
                          <w:marTop w:val="0"/>
                          <w:marBottom w:val="0"/>
                          <w:divBdr>
                            <w:top w:val="none" w:sz="0" w:space="0" w:color="auto"/>
                            <w:left w:val="none" w:sz="0" w:space="0" w:color="auto"/>
                            <w:bottom w:val="none" w:sz="0" w:space="0" w:color="auto"/>
                            <w:right w:val="none" w:sz="0" w:space="0" w:color="auto"/>
                          </w:divBdr>
                          <w:divsChild>
                            <w:div w:id="760685182">
                              <w:marLeft w:val="0"/>
                              <w:marRight w:val="0"/>
                              <w:marTop w:val="120"/>
                              <w:marBottom w:val="360"/>
                              <w:divBdr>
                                <w:top w:val="none" w:sz="0" w:space="0" w:color="auto"/>
                                <w:left w:val="none" w:sz="0" w:space="0" w:color="auto"/>
                                <w:bottom w:val="none" w:sz="0" w:space="0" w:color="auto"/>
                                <w:right w:val="none" w:sz="0" w:space="0" w:color="auto"/>
                              </w:divBdr>
                              <w:divsChild>
                                <w:div w:id="997458368">
                                  <w:marLeft w:val="0"/>
                                  <w:marRight w:val="0"/>
                                  <w:marTop w:val="0"/>
                                  <w:marBottom w:val="0"/>
                                  <w:divBdr>
                                    <w:top w:val="none" w:sz="0" w:space="0" w:color="auto"/>
                                    <w:left w:val="none" w:sz="0" w:space="0" w:color="auto"/>
                                    <w:bottom w:val="none" w:sz="0" w:space="0" w:color="auto"/>
                                    <w:right w:val="none" w:sz="0" w:space="0" w:color="auto"/>
                                  </w:divBdr>
                                  <w:divsChild>
                                    <w:div w:id="8515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41874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95963-9BA2-4D35-BDBC-C25E8218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29723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2019-05-30T01:19:00Z</cp:lastPrinted>
  <dcterms:created xsi:type="dcterms:W3CDTF">2019-07-27T01:14:00Z</dcterms:created>
  <dcterms:modified xsi:type="dcterms:W3CDTF">2019-07-27T01:14:00Z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