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D69D3" w14:textId="5B79B078" w:rsidR="004B62E0" w:rsidRDefault="006305D7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  <w:r w:rsidRPr="001B1519">
        <w:rPr>
          <w:rFonts w:asciiTheme="minorHAnsi" w:hAnsiTheme="minorHAnsi" w:cstheme="minorHAnsi"/>
        </w:rPr>
        <w:t xml:space="preserve"> </w:t>
      </w:r>
    </w:p>
    <w:p w14:paraId="2E300B21" w14:textId="458BF034" w:rsidR="007A4DD6" w:rsidRPr="004B62E0" w:rsidRDefault="004B62E0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4B62E0">
        <w:rPr>
          <w:rFonts w:asciiTheme="minorHAnsi" w:hAnsiTheme="minorHAnsi" w:cstheme="minorHAnsi"/>
          <w:color w:val="auto"/>
        </w:rPr>
        <w:t>Accelerat</w:t>
      </w:r>
      <w:r w:rsidR="00DC5F3D">
        <w:rPr>
          <w:rFonts w:asciiTheme="minorHAnsi" w:hAnsiTheme="minorHAnsi" w:cstheme="minorHAnsi"/>
          <w:color w:val="auto"/>
        </w:rPr>
        <w:t>ing</w:t>
      </w:r>
      <w:r w:rsidRPr="004B62E0">
        <w:rPr>
          <w:rFonts w:asciiTheme="minorHAnsi" w:hAnsiTheme="minorHAnsi" w:cstheme="minorHAnsi"/>
          <w:color w:val="auto"/>
        </w:rPr>
        <w:t xml:space="preserve"> Rate Calorimetry and Compl</w:t>
      </w:r>
      <w:r w:rsidR="00685DA5">
        <w:rPr>
          <w:rFonts w:asciiTheme="minorHAnsi" w:hAnsiTheme="minorHAnsi" w:cstheme="minorHAnsi"/>
          <w:color w:val="auto"/>
        </w:rPr>
        <w:t>e</w:t>
      </w:r>
      <w:r w:rsidRPr="004B62E0">
        <w:rPr>
          <w:rFonts w:asciiTheme="minorHAnsi" w:hAnsiTheme="minorHAnsi" w:cstheme="minorHAnsi"/>
          <w:color w:val="auto"/>
        </w:rPr>
        <w:t>mentary Techniques to Characterize Battery Safety Hazards</w:t>
      </w:r>
    </w:p>
    <w:p w14:paraId="2AF110CB" w14:textId="77777777" w:rsidR="004B62E0" w:rsidRDefault="004B62E0" w:rsidP="00F47A9D">
      <w:pPr>
        <w:rPr>
          <w:rFonts w:asciiTheme="minorHAnsi" w:hAnsiTheme="minorHAnsi" w:cstheme="minorHAnsi"/>
          <w:b/>
          <w:bCs/>
        </w:rPr>
      </w:pPr>
    </w:p>
    <w:p w14:paraId="3D080DA3" w14:textId="0ADC9FB9" w:rsidR="006305D7" w:rsidRPr="001B1519" w:rsidRDefault="006305D7" w:rsidP="00F47A9D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</w:t>
      </w:r>
      <w:r w:rsidR="00086FF5">
        <w:rPr>
          <w:rFonts w:asciiTheme="minorHAnsi" w:hAnsiTheme="minorHAnsi" w:cstheme="minorHAnsi"/>
          <w:b/>
          <w:bCs/>
        </w:rPr>
        <w:t>AND</w:t>
      </w:r>
      <w:r w:rsidR="00086FF5" w:rsidRPr="001B1519">
        <w:rPr>
          <w:rFonts w:asciiTheme="minorHAnsi" w:hAnsiTheme="minorHAnsi" w:cstheme="minorHAnsi"/>
          <w:b/>
          <w:bCs/>
        </w:rPr>
        <w:t xml:space="preserve"> </w:t>
      </w:r>
      <w:r w:rsidR="000B66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323C44BA" w14:textId="7B079303" w:rsidR="004B62E0" w:rsidRDefault="004B62E0" w:rsidP="00F47A9D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Emily </w:t>
      </w:r>
      <w:r w:rsidR="005D6334">
        <w:rPr>
          <w:rFonts w:asciiTheme="minorHAnsi" w:hAnsiTheme="minorHAnsi" w:cstheme="minorHAnsi"/>
          <w:color w:val="auto"/>
        </w:rPr>
        <w:t xml:space="preserve">J. </w:t>
      </w:r>
      <w:r>
        <w:rPr>
          <w:rFonts w:asciiTheme="minorHAnsi" w:hAnsiTheme="minorHAnsi" w:cstheme="minorHAnsi"/>
          <w:color w:val="auto"/>
        </w:rPr>
        <w:t>Klein</w:t>
      </w:r>
      <w:r w:rsidRPr="004B62E0">
        <w:rPr>
          <w:rFonts w:asciiTheme="minorHAnsi" w:hAnsiTheme="minorHAnsi" w:cstheme="minorHAnsi"/>
          <w:color w:val="auto"/>
          <w:vertAlign w:val="superscript"/>
        </w:rPr>
        <w:t>1</w:t>
      </w:r>
      <w:r>
        <w:rPr>
          <w:rFonts w:asciiTheme="minorHAnsi" w:hAnsiTheme="minorHAnsi" w:cstheme="minorHAnsi"/>
          <w:color w:val="auto"/>
          <w:vertAlign w:val="superscript"/>
        </w:rPr>
        <w:t>*</w:t>
      </w:r>
      <w:r>
        <w:rPr>
          <w:rFonts w:asciiTheme="minorHAnsi" w:hAnsiTheme="minorHAnsi" w:cstheme="minorHAnsi"/>
          <w:color w:val="auto"/>
        </w:rPr>
        <w:t>, Rachel Carter</w:t>
      </w:r>
      <w:r w:rsidRPr="004B62E0">
        <w:rPr>
          <w:rFonts w:asciiTheme="minorHAnsi" w:hAnsiTheme="minorHAnsi" w:cstheme="minorHAnsi"/>
          <w:color w:val="auto"/>
          <w:vertAlign w:val="superscript"/>
        </w:rPr>
        <w:t>1,2</w:t>
      </w:r>
      <w:r>
        <w:rPr>
          <w:rFonts w:asciiTheme="minorHAnsi" w:hAnsiTheme="minorHAnsi" w:cstheme="minorHAnsi"/>
          <w:color w:val="auto"/>
          <w:vertAlign w:val="superscript"/>
        </w:rPr>
        <w:t>*</w:t>
      </w:r>
      <w:r w:rsidR="00852F2C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Corey T. Love</w:t>
      </w:r>
      <w:r w:rsidRPr="004B62E0">
        <w:rPr>
          <w:rFonts w:asciiTheme="minorHAnsi" w:hAnsiTheme="minorHAnsi" w:cstheme="minorHAnsi"/>
          <w:color w:val="auto"/>
          <w:vertAlign w:val="superscript"/>
        </w:rPr>
        <w:t>1</w:t>
      </w:r>
      <w:r w:rsidR="001C0911">
        <w:rPr>
          <w:rFonts w:asciiTheme="minorHAnsi" w:hAnsiTheme="minorHAnsi" w:cstheme="minorHAnsi"/>
          <w:color w:val="auto"/>
          <w:vertAlign w:val="superscript"/>
        </w:rPr>
        <w:t>*</w:t>
      </w:r>
    </w:p>
    <w:p w14:paraId="22EB365B" w14:textId="77777777" w:rsidR="00852F2C" w:rsidRDefault="00852F2C" w:rsidP="00F47A9D">
      <w:pPr>
        <w:rPr>
          <w:rFonts w:asciiTheme="minorHAnsi" w:hAnsiTheme="minorHAnsi" w:cstheme="minorHAnsi"/>
          <w:color w:val="auto"/>
          <w:vertAlign w:val="superscript"/>
        </w:rPr>
      </w:pPr>
    </w:p>
    <w:p w14:paraId="32B171D0" w14:textId="1300DB56" w:rsidR="007A4DD6" w:rsidRDefault="004B62E0" w:rsidP="00F47A9D">
      <w:pPr>
        <w:rPr>
          <w:rFonts w:asciiTheme="minorHAnsi" w:hAnsiTheme="minorHAnsi" w:cstheme="minorHAnsi"/>
          <w:color w:val="auto"/>
        </w:rPr>
      </w:pPr>
      <w:r w:rsidRPr="004B62E0">
        <w:rPr>
          <w:rFonts w:asciiTheme="minorHAnsi" w:hAnsiTheme="minorHAnsi" w:cstheme="minorHAnsi"/>
          <w:color w:val="auto"/>
          <w:vertAlign w:val="superscript"/>
        </w:rPr>
        <w:t>1</w:t>
      </w:r>
      <w:r w:rsidRPr="004B62E0">
        <w:rPr>
          <w:rFonts w:asciiTheme="minorHAnsi" w:hAnsiTheme="minorHAnsi" w:cstheme="minorHAnsi"/>
          <w:color w:val="auto"/>
        </w:rPr>
        <w:t>Chemistry Division, U.S. Naval Research Laboratory</w:t>
      </w:r>
      <w:r w:rsidR="007E2E8B">
        <w:rPr>
          <w:rFonts w:asciiTheme="minorHAnsi" w:hAnsiTheme="minorHAnsi" w:cstheme="minorHAnsi"/>
          <w:color w:val="auto"/>
        </w:rPr>
        <w:t xml:space="preserve">, </w:t>
      </w:r>
      <w:r w:rsidR="007E2E8B" w:rsidRPr="007E2E8B">
        <w:rPr>
          <w:rFonts w:asciiTheme="minorHAnsi" w:hAnsiTheme="minorHAnsi" w:cstheme="minorHAnsi"/>
          <w:color w:val="auto"/>
        </w:rPr>
        <w:t>Washington, D.C.</w:t>
      </w:r>
      <w:r w:rsidR="007E2E8B">
        <w:rPr>
          <w:rFonts w:asciiTheme="minorHAnsi" w:hAnsiTheme="minorHAnsi" w:cstheme="minorHAnsi"/>
          <w:color w:val="auto"/>
        </w:rPr>
        <w:t>, USA</w:t>
      </w:r>
    </w:p>
    <w:p w14:paraId="20643A99" w14:textId="6A623116" w:rsidR="004B62E0" w:rsidRPr="00EA1F3D" w:rsidRDefault="004B62E0" w:rsidP="00F47A9D">
      <w:pPr>
        <w:rPr>
          <w:rFonts w:asciiTheme="minorHAnsi" w:hAnsiTheme="minorHAnsi" w:cstheme="minorHAnsi"/>
          <w:color w:val="auto"/>
        </w:rPr>
      </w:pPr>
      <w:r w:rsidRPr="004B62E0">
        <w:rPr>
          <w:rFonts w:asciiTheme="minorHAnsi" w:hAnsiTheme="minorHAnsi" w:cstheme="minorHAnsi"/>
          <w:color w:val="auto"/>
          <w:vertAlign w:val="superscript"/>
        </w:rPr>
        <w:t>2</w:t>
      </w:r>
      <w:r>
        <w:rPr>
          <w:rFonts w:asciiTheme="minorHAnsi" w:hAnsiTheme="minorHAnsi" w:cstheme="minorHAnsi"/>
          <w:color w:val="auto"/>
        </w:rPr>
        <w:t>NRL/NRC Post-doctoral Research Associate</w:t>
      </w:r>
      <w:r w:rsidR="007E2E8B">
        <w:rPr>
          <w:rFonts w:asciiTheme="minorHAnsi" w:hAnsiTheme="minorHAnsi" w:cstheme="minorHAnsi"/>
          <w:color w:val="auto"/>
        </w:rPr>
        <w:t xml:space="preserve">, </w:t>
      </w:r>
      <w:r w:rsidR="007E2E8B" w:rsidRPr="007E2E8B">
        <w:rPr>
          <w:rFonts w:asciiTheme="minorHAnsi" w:hAnsiTheme="minorHAnsi" w:cstheme="minorHAnsi"/>
          <w:color w:val="auto"/>
        </w:rPr>
        <w:t>Washington, D.C.</w:t>
      </w:r>
      <w:r w:rsidR="007E2E8B">
        <w:rPr>
          <w:rFonts w:asciiTheme="minorHAnsi" w:hAnsiTheme="minorHAnsi" w:cstheme="minorHAnsi"/>
          <w:color w:val="auto"/>
        </w:rPr>
        <w:t>, USA</w:t>
      </w:r>
    </w:p>
    <w:p w14:paraId="5EFA2260" w14:textId="77777777" w:rsidR="00852F2C" w:rsidRDefault="00852F2C" w:rsidP="00F47A9D">
      <w:pPr>
        <w:pStyle w:val="af3"/>
        <w:ind w:left="0"/>
        <w:rPr>
          <w:rFonts w:asciiTheme="minorHAnsi" w:hAnsiTheme="minorHAnsi" w:cstheme="minorHAnsi"/>
          <w:bCs/>
          <w:color w:val="auto"/>
        </w:rPr>
      </w:pPr>
    </w:p>
    <w:p w14:paraId="6976A5C2" w14:textId="603B535E" w:rsidR="004B62E0" w:rsidRPr="004B62E0" w:rsidRDefault="004B62E0" w:rsidP="00F47A9D">
      <w:pPr>
        <w:pStyle w:val="af3"/>
        <w:ind w:left="0"/>
        <w:rPr>
          <w:rFonts w:asciiTheme="minorHAnsi" w:hAnsiTheme="minorHAnsi" w:cstheme="minorHAnsi"/>
          <w:bCs/>
          <w:color w:val="auto"/>
        </w:rPr>
      </w:pPr>
      <w:r w:rsidRPr="004B62E0">
        <w:rPr>
          <w:rFonts w:asciiTheme="minorHAnsi" w:hAnsiTheme="minorHAnsi" w:cstheme="minorHAnsi"/>
          <w:bCs/>
          <w:color w:val="auto"/>
        </w:rPr>
        <w:t>*These authors contributed equally.</w:t>
      </w:r>
    </w:p>
    <w:p w14:paraId="6FD8FBA9" w14:textId="0E84D14B" w:rsidR="004B62E0" w:rsidRDefault="004B62E0" w:rsidP="00F47A9D">
      <w:pPr>
        <w:rPr>
          <w:rFonts w:asciiTheme="minorHAnsi" w:hAnsiTheme="minorHAnsi" w:cstheme="minorHAnsi"/>
          <w:bCs/>
          <w:color w:val="auto"/>
        </w:rPr>
      </w:pPr>
    </w:p>
    <w:p w14:paraId="6E666AE5" w14:textId="77777777" w:rsidR="00852F2C" w:rsidRPr="00F47A9D" w:rsidRDefault="00852F2C" w:rsidP="00F47A9D">
      <w:pPr>
        <w:rPr>
          <w:rFonts w:asciiTheme="minorHAnsi" w:hAnsiTheme="minorHAnsi" w:cstheme="minorHAnsi"/>
          <w:b/>
          <w:color w:val="auto"/>
        </w:rPr>
      </w:pPr>
      <w:r w:rsidRPr="00F47A9D">
        <w:rPr>
          <w:rFonts w:asciiTheme="minorHAnsi" w:hAnsiTheme="minorHAnsi" w:cstheme="minorHAnsi"/>
          <w:b/>
          <w:color w:val="auto"/>
        </w:rPr>
        <w:t xml:space="preserve">Corresponding Author: </w:t>
      </w:r>
    </w:p>
    <w:p w14:paraId="6A1FD1D1" w14:textId="1A8C2DF5" w:rsidR="00852F2C" w:rsidRDefault="00852F2C" w:rsidP="00F47A9D">
      <w:pPr>
        <w:rPr>
          <w:rFonts w:asciiTheme="minorHAnsi" w:hAnsiTheme="minorHAnsi" w:cstheme="minorHAnsi"/>
          <w:bCs/>
          <w:color w:val="auto"/>
        </w:rPr>
      </w:pPr>
      <w:r w:rsidRPr="004B62E0">
        <w:rPr>
          <w:rFonts w:asciiTheme="minorHAnsi" w:hAnsiTheme="minorHAnsi" w:cstheme="minorHAnsi"/>
          <w:bCs/>
          <w:color w:val="auto"/>
        </w:rPr>
        <w:t>Corey T. Love</w:t>
      </w:r>
      <w:r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  <w:bCs/>
          <w:color w:val="auto"/>
        </w:rPr>
        <w:tab/>
      </w:r>
      <w:r w:rsidRPr="004B62E0">
        <w:rPr>
          <w:rFonts w:asciiTheme="minorHAnsi" w:hAnsiTheme="minorHAnsi" w:cstheme="minorHAnsi"/>
          <w:bCs/>
          <w:color w:val="auto"/>
        </w:rPr>
        <w:t>(corey.love@nrl.navy.mil)</w:t>
      </w:r>
    </w:p>
    <w:p w14:paraId="185DD34F" w14:textId="77777777" w:rsidR="00852F2C" w:rsidRDefault="00852F2C" w:rsidP="00F47A9D">
      <w:pPr>
        <w:rPr>
          <w:rFonts w:asciiTheme="minorHAnsi" w:hAnsiTheme="minorHAnsi" w:cstheme="minorHAnsi"/>
          <w:bCs/>
          <w:color w:val="auto"/>
        </w:rPr>
      </w:pPr>
    </w:p>
    <w:p w14:paraId="499556BF" w14:textId="4841C68D" w:rsidR="004B62E0" w:rsidRPr="00F47A9D" w:rsidRDefault="004B62E0" w:rsidP="00F47A9D">
      <w:pPr>
        <w:rPr>
          <w:rFonts w:asciiTheme="minorHAnsi" w:hAnsiTheme="minorHAnsi" w:cstheme="minorHAnsi"/>
          <w:b/>
          <w:color w:val="auto"/>
        </w:rPr>
      </w:pPr>
      <w:r w:rsidRPr="00F47A9D">
        <w:rPr>
          <w:rFonts w:asciiTheme="minorHAnsi" w:hAnsiTheme="minorHAnsi" w:cstheme="minorHAnsi"/>
          <w:b/>
          <w:color w:val="auto"/>
        </w:rPr>
        <w:t xml:space="preserve">Email </w:t>
      </w:r>
      <w:r w:rsidR="00852F2C" w:rsidRPr="00F47A9D">
        <w:rPr>
          <w:rFonts w:asciiTheme="minorHAnsi" w:hAnsiTheme="minorHAnsi" w:cstheme="minorHAnsi"/>
          <w:b/>
          <w:color w:val="auto"/>
        </w:rPr>
        <w:t>A</w:t>
      </w:r>
      <w:r w:rsidRPr="00F47A9D">
        <w:rPr>
          <w:rFonts w:asciiTheme="minorHAnsi" w:hAnsiTheme="minorHAnsi" w:cstheme="minorHAnsi"/>
          <w:b/>
          <w:color w:val="auto"/>
        </w:rPr>
        <w:t>ddress</w:t>
      </w:r>
      <w:r w:rsidR="00852F2C">
        <w:rPr>
          <w:rFonts w:asciiTheme="minorHAnsi" w:hAnsiTheme="minorHAnsi" w:cstheme="minorHAnsi"/>
          <w:b/>
          <w:color w:val="auto"/>
        </w:rPr>
        <w:t>es</w:t>
      </w:r>
      <w:r w:rsidRPr="00F47A9D">
        <w:rPr>
          <w:rFonts w:asciiTheme="minorHAnsi" w:hAnsiTheme="minorHAnsi" w:cstheme="minorHAnsi"/>
          <w:b/>
          <w:color w:val="auto"/>
        </w:rPr>
        <w:t xml:space="preserve"> of </w:t>
      </w:r>
      <w:r w:rsidR="00852F2C" w:rsidRPr="00F47A9D">
        <w:rPr>
          <w:rFonts w:asciiTheme="minorHAnsi" w:hAnsiTheme="minorHAnsi" w:cstheme="minorHAnsi"/>
          <w:b/>
          <w:color w:val="auto"/>
        </w:rPr>
        <w:t>C</w:t>
      </w:r>
      <w:r w:rsidRPr="00F47A9D">
        <w:rPr>
          <w:rFonts w:asciiTheme="minorHAnsi" w:hAnsiTheme="minorHAnsi" w:cstheme="minorHAnsi"/>
          <w:b/>
          <w:color w:val="auto"/>
        </w:rPr>
        <w:t>o-authors:</w:t>
      </w:r>
    </w:p>
    <w:p w14:paraId="3B60163A" w14:textId="71E15BCB" w:rsidR="00852F2C" w:rsidRDefault="00852F2C" w:rsidP="00F47A9D">
      <w:p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Emily J. Klein</w:t>
      </w:r>
      <w:r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  <w:bCs/>
          <w:color w:val="auto"/>
        </w:rPr>
        <w:tab/>
        <w:t>(</w:t>
      </w:r>
      <w:r w:rsidRPr="00F47A9D">
        <w:rPr>
          <w:color w:val="auto"/>
        </w:rPr>
        <w:t>emily.klein@nrl.navy.mil</w:t>
      </w:r>
      <w:r>
        <w:rPr>
          <w:rFonts w:asciiTheme="minorHAnsi" w:hAnsiTheme="minorHAnsi" w:cstheme="minorHAnsi"/>
          <w:bCs/>
          <w:color w:val="auto"/>
        </w:rPr>
        <w:t>)</w:t>
      </w:r>
    </w:p>
    <w:p w14:paraId="60FCB589" w14:textId="1E6AF2A8" w:rsidR="00D04A95" w:rsidRPr="004B62E0" w:rsidRDefault="00852F2C" w:rsidP="00F47A9D">
      <w:p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Rachel Carter</w:t>
      </w:r>
      <w:r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  <w:bCs/>
          <w:color w:val="auto"/>
        </w:rPr>
        <w:tab/>
        <w:t>(</w:t>
      </w:r>
      <w:r w:rsidR="00F44055">
        <w:rPr>
          <w:rFonts w:asciiTheme="minorHAnsi" w:hAnsiTheme="minorHAnsi" w:cstheme="minorHAnsi"/>
          <w:bCs/>
          <w:color w:val="auto"/>
        </w:rPr>
        <w:t>rachel.carter.ctr@nrl.navy.mil</w:t>
      </w:r>
      <w:r>
        <w:rPr>
          <w:rFonts w:asciiTheme="minorHAnsi" w:hAnsiTheme="minorHAnsi" w:cstheme="minorHAnsi"/>
          <w:bCs/>
          <w:color w:val="auto"/>
        </w:rPr>
        <w:t>)</w:t>
      </w:r>
    </w:p>
    <w:p w14:paraId="71FEE96C" w14:textId="77777777" w:rsidR="004B62E0" w:rsidRPr="004B62E0" w:rsidRDefault="004B62E0" w:rsidP="00F47A9D">
      <w:pPr>
        <w:rPr>
          <w:rFonts w:asciiTheme="minorHAnsi" w:hAnsiTheme="minorHAnsi" w:cstheme="minorHAnsi"/>
          <w:bCs/>
          <w:color w:val="auto"/>
        </w:rPr>
      </w:pPr>
    </w:p>
    <w:p w14:paraId="71B79AC9" w14:textId="36B0CB3C" w:rsidR="006305D7" w:rsidRPr="001B1519" w:rsidRDefault="006305D7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</w:p>
    <w:p w14:paraId="6C0B0781" w14:textId="3BE170B1" w:rsidR="007A4DD6" w:rsidRPr="004B62E0" w:rsidRDefault="004B62E0" w:rsidP="00F47A9D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lithium-ion battery, battery safety, accelerated rate calorimetry, ARC, thermal runaway, 18650 </w:t>
      </w:r>
      <w:r w:rsidR="007E2E8B">
        <w:rPr>
          <w:rFonts w:asciiTheme="minorHAnsi" w:hAnsiTheme="minorHAnsi" w:cstheme="minorHAnsi"/>
          <w:color w:val="auto"/>
        </w:rPr>
        <w:t>cell</w:t>
      </w:r>
    </w:p>
    <w:p w14:paraId="1CB4E390" w14:textId="77777777" w:rsidR="006305D7" w:rsidRPr="001B1519" w:rsidRDefault="006305D7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32BC0DB6" w:rsidR="006305D7" w:rsidRPr="001B1519" w:rsidRDefault="00086FF5" w:rsidP="00F47A9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</w:p>
    <w:p w14:paraId="32798D51" w14:textId="73CDB3FD" w:rsidR="007A4DD6" w:rsidRPr="004B62E0" w:rsidRDefault="00824333" w:rsidP="00F47A9D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 method</w:t>
      </w:r>
      <w:r w:rsidR="004B62E0" w:rsidRPr="004B62E0">
        <w:rPr>
          <w:rFonts w:asciiTheme="minorHAnsi" w:hAnsiTheme="minorHAnsi" w:cstheme="minorHAnsi"/>
          <w:color w:val="auto"/>
        </w:rPr>
        <w:t xml:space="preserve"> to characterize the </w:t>
      </w:r>
      <w:r>
        <w:rPr>
          <w:rFonts w:asciiTheme="minorHAnsi" w:hAnsiTheme="minorHAnsi" w:cstheme="minorHAnsi"/>
          <w:color w:val="auto"/>
        </w:rPr>
        <w:t xml:space="preserve">potential failure hazards of </w:t>
      </w:r>
      <w:r w:rsidR="004B62E0" w:rsidRPr="004B62E0">
        <w:rPr>
          <w:rFonts w:asciiTheme="minorHAnsi" w:hAnsiTheme="minorHAnsi" w:cstheme="minorHAnsi"/>
          <w:color w:val="auto"/>
        </w:rPr>
        <w:t>lithium batter</w:t>
      </w:r>
      <w:r>
        <w:rPr>
          <w:rFonts w:asciiTheme="minorHAnsi" w:hAnsiTheme="minorHAnsi" w:cstheme="minorHAnsi"/>
          <w:color w:val="auto"/>
        </w:rPr>
        <w:t>ies is achieved with accelerat</w:t>
      </w:r>
      <w:r w:rsidR="009256FF">
        <w:rPr>
          <w:rFonts w:asciiTheme="minorHAnsi" w:hAnsiTheme="minorHAnsi" w:cstheme="minorHAnsi"/>
          <w:color w:val="auto"/>
        </w:rPr>
        <w:t>ing</w:t>
      </w:r>
      <w:r>
        <w:rPr>
          <w:rFonts w:asciiTheme="minorHAnsi" w:hAnsiTheme="minorHAnsi" w:cstheme="minorHAnsi"/>
          <w:color w:val="auto"/>
        </w:rPr>
        <w:t xml:space="preserve"> rate calorimetry</w:t>
      </w:r>
      <w:r w:rsidR="004B62E0">
        <w:rPr>
          <w:rFonts w:asciiTheme="minorHAnsi" w:hAnsiTheme="minorHAnsi" w:cstheme="minorHAnsi"/>
          <w:color w:val="auto"/>
        </w:rPr>
        <w:t>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H</w:t>
      </w:r>
      <w:r w:rsidR="004B62E0">
        <w:rPr>
          <w:rFonts w:asciiTheme="minorHAnsi" w:hAnsiTheme="minorHAnsi" w:cstheme="minorHAnsi"/>
          <w:color w:val="auto"/>
        </w:rPr>
        <w:t>eat and pressure release</w:t>
      </w:r>
      <w:r>
        <w:rPr>
          <w:rFonts w:asciiTheme="minorHAnsi" w:hAnsiTheme="minorHAnsi" w:cstheme="minorHAnsi"/>
          <w:color w:val="auto"/>
        </w:rPr>
        <w:t>, visual observation of the failure event</w:t>
      </w:r>
      <w:r w:rsidR="00DC5F3D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</w:t>
      </w:r>
      <w:r w:rsidR="00DC5F3D">
        <w:rPr>
          <w:rFonts w:asciiTheme="minorHAnsi" w:hAnsiTheme="minorHAnsi" w:cstheme="minorHAnsi"/>
          <w:color w:val="auto"/>
        </w:rPr>
        <w:t>and the</w:t>
      </w:r>
      <w:r>
        <w:rPr>
          <w:rFonts w:asciiTheme="minorHAnsi" w:hAnsiTheme="minorHAnsi" w:cstheme="minorHAnsi"/>
          <w:color w:val="auto"/>
        </w:rPr>
        <w:t xml:space="preserve"> capture of evolved </w:t>
      </w:r>
      <w:r w:rsidR="004B62E0">
        <w:rPr>
          <w:rFonts w:asciiTheme="minorHAnsi" w:hAnsiTheme="minorHAnsi" w:cstheme="minorHAnsi"/>
          <w:color w:val="auto"/>
        </w:rPr>
        <w:t>gas</w:t>
      </w:r>
      <w:r>
        <w:rPr>
          <w:rFonts w:asciiTheme="minorHAnsi" w:hAnsiTheme="minorHAnsi" w:cstheme="minorHAnsi"/>
          <w:color w:val="auto"/>
        </w:rPr>
        <w:t>es</w:t>
      </w:r>
      <w:r w:rsidR="004B62E0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are collected in this experiment to identify </w:t>
      </w:r>
      <w:r w:rsidR="00DC5F3D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>worst credible threats of batteries taken to failure.</w:t>
      </w:r>
      <w:r w:rsidR="007E2E8B">
        <w:rPr>
          <w:rFonts w:asciiTheme="minorHAnsi" w:hAnsiTheme="minorHAnsi" w:cstheme="minorHAnsi"/>
          <w:color w:val="auto"/>
        </w:rPr>
        <w:t xml:space="preserve">  </w:t>
      </w:r>
    </w:p>
    <w:p w14:paraId="761028D6" w14:textId="77777777" w:rsidR="006305D7" w:rsidRPr="001B1519" w:rsidRDefault="006305D7" w:rsidP="00F47A9D">
      <w:pPr>
        <w:rPr>
          <w:rFonts w:asciiTheme="minorHAnsi" w:hAnsiTheme="minorHAnsi" w:cstheme="minorHAnsi"/>
        </w:rPr>
      </w:pPr>
    </w:p>
    <w:p w14:paraId="64FB8590" w14:textId="649D4BC5" w:rsidR="006305D7" w:rsidRPr="001B1519" w:rsidRDefault="006305D7" w:rsidP="00F47A9D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</w:p>
    <w:p w14:paraId="4C7D5FD5" w14:textId="5CD060AD" w:rsidR="006305D7" w:rsidRPr="004B62E0" w:rsidRDefault="004B62E0" w:rsidP="00F47A9D">
      <w:pPr>
        <w:rPr>
          <w:rFonts w:asciiTheme="minorHAnsi" w:hAnsiTheme="minorHAnsi" w:cstheme="minorHAnsi"/>
          <w:color w:val="auto"/>
        </w:rPr>
      </w:pPr>
      <w:r w:rsidRPr="004B62E0">
        <w:rPr>
          <w:rFonts w:asciiTheme="minorHAnsi" w:hAnsiTheme="minorHAnsi" w:cstheme="minorHAnsi"/>
          <w:color w:val="auto"/>
        </w:rPr>
        <w:t>The hazards associated with lithium-based battery chemistries are well</w:t>
      </w:r>
      <w:r w:rsidR="00DC5F3D">
        <w:rPr>
          <w:rFonts w:asciiTheme="minorHAnsi" w:hAnsiTheme="minorHAnsi" w:cstheme="minorHAnsi"/>
          <w:color w:val="auto"/>
        </w:rPr>
        <w:t>-</w:t>
      </w:r>
      <w:r w:rsidRPr="004B62E0">
        <w:rPr>
          <w:rFonts w:asciiTheme="minorHAnsi" w:hAnsiTheme="minorHAnsi" w:cstheme="minorHAnsi"/>
          <w:color w:val="auto"/>
        </w:rPr>
        <w:t>documented in the press and social media due to the</w:t>
      </w:r>
      <w:r w:rsidR="002E548F">
        <w:rPr>
          <w:rFonts w:asciiTheme="minorHAnsi" w:hAnsiTheme="minorHAnsi" w:cstheme="minorHAnsi"/>
          <w:color w:val="auto"/>
        </w:rPr>
        <w:t>ir</w:t>
      </w:r>
      <w:r w:rsidRPr="004B62E0">
        <w:rPr>
          <w:rFonts w:asciiTheme="minorHAnsi" w:hAnsiTheme="minorHAnsi" w:cstheme="minorHAnsi"/>
          <w:color w:val="auto"/>
        </w:rPr>
        <w:t xml:space="preserve"> catastrophic nature.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Pr="004B62E0">
        <w:rPr>
          <w:rFonts w:asciiTheme="minorHAnsi" w:hAnsiTheme="minorHAnsi" w:cstheme="minorHAnsi"/>
          <w:color w:val="auto"/>
        </w:rPr>
        <w:t>Risk is typically qualitatively assessed through an engineering risk matrix.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Pr="004B62E0">
        <w:rPr>
          <w:rFonts w:asciiTheme="minorHAnsi" w:hAnsiTheme="minorHAnsi" w:cstheme="minorHAnsi"/>
          <w:color w:val="auto"/>
        </w:rPr>
        <w:t>Within the matrix</w:t>
      </w:r>
      <w:r w:rsidR="00FE3E1C">
        <w:rPr>
          <w:rFonts w:asciiTheme="minorHAnsi" w:hAnsiTheme="minorHAnsi" w:cstheme="minorHAnsi"/>
          <w:color w:val="auto"/>
        </w:rPr>
        <w:t>,</w:t>
      </w:r>
      <w:r w:rsidRPr="004B62E0">
        <w:rPr>
          <w:rFonts w:asciiTheme="minorHAnsi" w:hAnsiTheme="minorHAnsi" w:cstheme="minorHAnsi"/>
          <w:color w:val="auto"/>
        </w:rPr>
        <w:t xml:space="preserve"> potentially hazard</w:t>
      </w:r>
      <w:r w:rsidR="002C4563">
        <w:rPr>
          <w:rFonts w:asciiTheme="minorHAnsi" w:hAnsiTheme="minorHAnsi" w:cstheme="minorHAnsi"/>
          <w:color w:val="auto"/>
        </w:rPr>
        <w:t>ous</w:t>
      </w:r>
      <w:r w:rsidRPr="004B62E0">
        <w:rPr>
          <w:rFonts w:asciiTheme="minorHAnsi" w:hAnsiTheme="minorHAnsi" w:cstheme="minorHAnsi"/>
          <w:color w:val="auto"/>
        </w:rPr>
        <w:t xml:space="preserve"> events are categorized and ranked in terms of severity and probability to provide situational awareness to decision makers and stakeholders.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Pr="004B62E0">
        <w:rPr>
          <w:rFonts w:asciiTheme="minorHAnsi" w:hAnsiTheme="minorHAnsi" w:cstheme="minorHAnsi"/>
          <w:color w:val="auto"/>
        </w:rPr>
        <w:t xml:space="preserve">The stochastic nature of battery failures, particularly the lithium-ion chemistry, makes the probability axis of </w:t>
      </w:r>
      <w:r w:rsidR="00DC5F3D">
        <w:rPr>
          <w:rFonts w:asciiTheme="minorHAnsi" w:hAnsiTheme="minorHAnsi" w:cstheme="minorHAnsi"/>
          <w:color w:val="auto"/>
        </w:rPr>
        <w:t>a</w:t>
      </w:r>
      <w:r w:rsidRPr="004B62E0">
        <w:rPr>
          <w:rFonts w:asciiTheme="minorHAnsi" w:hAnsiTheme="minorHAnsi" w:cstheme="minorHAnsi"/>
          <w:color w:val="auto"/>
        </w:rPr>
        <w:t xml:space="preserve"> matrix difficult to properly assess.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Pr="004B62E0">
        <w:rPr>
          <w:rFonts w:asciiTheme="minorHAnsi" w:hAnsiTheme="minorHAnsi" w:cstheme="minorHAnsi"/>
          <w:color w:val="auto"/>
        </w:rPr>
        <w:t xml:space="preserve">Fortunately, characterization tools </w:t>
      </w:r>
      <w:r w:rsidR="00DC5F3D">
        <w:rPr>
          <w:rFonts w:asciiTheme="minorHAnsi" w:hAnsiTheme="minorHAnsi" w:cstheme="minorHAnsi"/>
          <w:color w:val="auto"/>
        </w:rPr>
        <w:t>exist, such as</w:t>
      </w:r>
      <w:r w:rsidRPr="004B62E0">
        <w:rPr>
          <w:rFonts w:asciiTheme="minorHAnsi" w:hAnsiTheme="minorHAnsi" w:cstheme="minorHAnsi"/>
          <w:color w:val="auto"/>
        </w:rPr>
        <w:t xml:space="preserve"> accelerated rate calorimetry (ARC)</w:t>
      </w:r>
      <w:r w:rsidR="00DC5F3D">
        <w:rPr>
          <w:rFonts w:asciiTheme="minorHAnsi" w:hAnsiTheme="minorHAnsi" w:cstheme="minorHAnsi"/>
          <w:color w:val="auto"/>
        </w:rPr>
        <w:t>,</w:t>
      </w:r>
      <w:r w:rsidRPr="004B62E0">
        <w:rPr>
          <w:rFonts w:asciiTheme="minorHAnsi" w:hAnsiTheme="minorHAnsi" w:cstheme="minorHAnsi"/>
          <w:color w:val="auto"/>
        </w:rPr>
        <w:t xml:space="preserve"> </w:t>
      </w:r>
      <w:r w:rsidR="00DC5F3D">
        <w:rPr>
          <w:rFonts w:asciiTheme="minorHAnsi" w:hAnsiTheme="minorHAnsi" w:cstheme="minorHAnsi"/>
          <w:color w:val="auto"/>
        </w:rPr>
        <w:t>that</w:t>
      </w:r>
      <w:r w:rsidRPr="004B62E0">
        <w:rPr>
          <w:rFonts w:asciiTheme="minorHAnsi" w:hAnsiTheme="minorHAnsi" w:cstheme="minorHAnsi"/>
          <w:color w:val="auto"/>
        </w:rPr>
        <w:t xml:space="preserve"> characterize degrees of battery failure</w:t>
      </w:r>
      <w:r w:rsidR="00DC5F3D">
        <w:rPr>
          <w:rFonts w:asciiTheme="minorHAnsi" w:hAnsiTheme="minorHAnsi" w:cstheme="minorHAnsi"/>
          <w:color w:val="auto"/>
        </w:rPr>
        <w:t xml:space="preserve"> severity</w:t>
      </w:r>
      <w:r w:rsidRPr="004B62E0">
        <w:rPr>
          <w:rFonts w:asciiTheme="minorHAnsi" w:hAnsiTheme="minorHAnsi" w:cstheme="minorHAnsi"/>
          <w:color w:val="auto"/>
        </w:rPr>
        <w:t>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Pr="004B62E0">
        <w:rPr>
          <w:rFonts w:asciiTheme="minorHAnsi" w:hAnsiTheme="minorHAnsi" w:cstheme="minorHAnsi"/>
          <w:color w:val="auto"/>
        </w:rPr>
        <w:t xml:space="preserve">ARC has been used extensively to characterize reactive chemicals but </w:t>
      </w:r>
      <w:r w:rsidR="00DC5F3D">
        <w:rPr>
          <w:rFonts w:asciiTheme="minorHAnsi" w:hAnsiTheme="minorHAnsi" w:cstheme="minorHAnsi"/>
          <w:color w:val="auto"/>
        </w:rPr>
        <w:t xml:space="preserve">can </w:t>
      </w:r>
      <w:r w:rsidRPr="004B62E0">
        <w:rPr>
          <w:rFonts w:asciiTheme="minorHAnsi" w:hAnsiTheme="minorHAnsi" w:cstheme="minorHAnsi"/>
          <w:color w:val="auto"/>
        </w:rPr>
        <w:t>provide a new application to induce battery failures under safe, controlled experimental conditi</w:t>
      </w:r>
      <w:r w:rsidR="00CB701B">
        <w:rPr>
          <w:rFonts w:asciiTheme="minorHAnsi" w:hAnsiTheme="minorHAnsi" w:cstheme="minorHAnsi"/>
          <w:color w:val="auto"/>
        </w:rPr>
        <w:t xml:space="preserve">ons </w:t>
      </w:r>
      <w:r w:rsidR="00DC5F3D">
        <w:rPr>
          <w:rFonts w:asciiTheme="minorHAnsi" w:hAnsiTheme="minorHAnsi" w:cstheme="minorHAnsi"/>
          <w:color w:val="auto"/>
        </w:rPr>
        <w:t>and</w:t>
      </w:r>
      <w:r w:rsidR="00CB701B">
        <w:rPr>
          <w:rFonts w:asciiTheme="minorHAnsi" w:hAnsiTheme="minorHAnsi" w:cstheme="minorHAnsi"/>
          <w:color w:val="auto"/>
        </w:rPr>
        <w:t xml:space="preserve"> quantify critical safety parameters.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Pr="004B62E0">
        <w:rPr>
          <w:rFonts w:asciiTheme="minorHAnsi" w:hAnsiTheme="minorHAnsi" w:cstheme="minorHAnsi"/>
          <w:color w:val="auto"/>
        </w:rPr>
        <w:t xml:space="preserve">Due to the robust nature of the extended volume calorimeter, cells may be safely taken to failure due to a variety of </w:t>
      </w:r>
      <w:r w:rsidR="0042196F">
        <w:rPr>
          <w:rFonts w:asciiTheme="minorHAnsi" w:hAnsiTheme="minorHAnsi" w:cstheme="minorHAnsi"/>
          <w:color w:val="auto"/>
        </w:rPr>
        <w:t>abuses</w:t>
      </w:r>
      <w:r w:rsidRPr="004B62E0">
        <w:rPr>
          <w:rFonts w:asciiTheme="minorHAnsi" w:hAnsiTheme="minorHAnsi" w:cstheme="minorHAnsi"/>
          <w:color w:val="auto"/>
        </w:rPr>
        <w:t>: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Pr="004B62E0">
        <w:rPr>
          <w:rFonts w:asciiTheme="minorHAnsi" w:hAnsiTheme="minorHAnsi" w:cstheme="minorHAnsi"/>
          <w:color w:val="auto"/>
        </w:rPr>
        <w:t>thermal (sim</w:t>
      </w:r>
      <w:r w:rsidR="0042196F">
        <w:rPr>
          <w:rFonts w:asciiTheme="minorHAnsi" w:hAnsiTheme="minorHAnsi" w:cstheme="minorHAnsi"/>
          <w:color w:val="auto"/>
        </w:rPr>
        <w:t>ple heating of cell), electrochemical</w:t>
      </w:r>
      <w:r w:rsidRPr="004B62E0">
        <w:rPr>
          <w:rFonts w:asciiTheme="minorHAnsi" w:hAnsiTheme="minorHAnsi" w:cstheme="minorHAnsi"/>
          <w:color w:val="auto"/>
        </w:rPr>
        <w:t xml:space="preserve"> (overcharge</w:t>
      </w:r>
      <w:r w:rsidR="0042196F">
        <w:rPr>
          <w:rFonts w:asciiTheme="minorHAnsi" w:hAnsiTheme="minorHAnsi" w:cstheme="minorHAnsi"/>
          <w:color w:val="auto"/>
        </w:rPr>
        <w:t>), electrical (</w:t>
      </w:r>
      <w:r w:rsidRPr="004B62E0">
        <w:rPr>
          <w:rFonts w:asciiTheme="minorHAnsi" w:hAnsiTheme="minorHAnsi" w:cstheme="minorHAnsi"/>
          <w:color w:val="auto"/>
        </w:rPr>
        <w:t>external short circuit)</w:t>
      </w:r>
      <w:r w:rsidR="00DC5F3D">
        <w:rPr>
          <w:rFonts w:asciiTheme="minorHAnsi" w:hAnsiTheme="minorHAnsi" w:cstheme="minorHAnsi"/>
          <w:color w:val="auto"/>
        </w:rPr>
        <w:t>,</w:t>
      </w:r>
      <w:r w:rsidRPr="004B62E0">
        <w:rPr>
          <w:rFonts w:asciiTheme="minorHAnsi" w:hAnsiTheme="minorHAnsi" w:cstheme="minorHAnsi"/>
          <w:color w:val="auto"/>
        </w:rPr>
        <w:t xml:space="preserve"> or physical (crush or nail penetration).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Pr="004B62E0">
        <w:rPr>
          <w:rFonts w:asciiTheme="minorHAnsi" w:hAnsiTheme="minorHAnsi" w:cstheme="minorHAnsi"/>
          <w:color w:val="auto"/>
        </w:rPr>
        <w:t xml:space="preserve">This </w:t>
      </w:r>
      <w:r w:rsidR="00FE3E1C">
        <w:rPr>
          <w:rFonts w:asciiTheme="minorHAnsi" w:hAnsiTheme="minorHAnsi" w:cstheme="minorHAnsi"/>
          <w:color w:val="auto"/>
        </w:rPr>
        <w:t>article</w:t>
      </w:r>
      <w:r w:rsidRPr="004B62E0">
        <w:rPr>
          <w:rFonts w:asciiTheme="minorHAnsi" w:hAnsiTheme="minorHAnsi" w:cstheme="minorHAnsi"/>
          <w:color w:val="auto"/>
        </w:rPr>
        <w:t xml:space="preserve"> </w:t>
      </w:r>
      <w:r w:rsidR="00DC5F3D">
        <w:rPr>
          <w:rFonts w:asciiTheme="minorHAnsi" w:hAnsiTheme="minorHAnsi" w:cstheme="minorHAnsi"/>
          <w:color w:val="auto"/>
        </w:rPr>
        <w:t>describes</w:t>
      </w:r>
      <w:r w:rsidRPr="004B62E0">
        <w:rPr>
          <w:rFonts w:asciiTheme="minorHAnsi" w:hAnsiTheme="minorHAnsi" w:cstheme="minorHAnsi"/>
          <w:color w:val="auto"/>
        </w:rPr>
        <w:t xml:space="preserve"> the procedures to prepare and instrument a commercial lithium-ion battery cell for failure in an ARC to collect valuable safety data: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Pr="004B62E0">
        <w:rPr>
          <w:rFonts w:asciiTheme="minorHAnsi" w:hAnsiTheme="minorHAnsi" w:cstheme="minorHAnsi"/>
          <w:color w:val="auto"/>
        </w:rPr>
        <w:t xml:space="preserve">onset of thermal </w:t>
      </w:r>
      <w:bookmarkStart w:id="0" w:name="_GoBack"/>
      <w:bookmarkEnd w:id="0"/>
      <w:r w:rsidRPr="004B62E0">
        <w:rPr>
          <w:rFonts w:asciiTheme="minorHAnsi" w:hAnsiTheme="minorHAnsi" w:cstheme="minorHAnsi"/>
          <w:color w:val="auto"/>
        </w:rPr>
        <w:lastRenderedPageBreak/>
        <w:t>runaway, endotherm associated with polymer separator melting, pressure release during thermal runaway, gaseous collection for analytical characterization, maximum temperature of complete reaction</w:t>
      </w:r>
      <w:r w:rsidR="00DC5F3D">
        <w:rPr>
          <w:rFonts w:asciiTheme="minorHAnsi" w:hAnsiTheme="minorHAnsi" w:cstheme="minorHAnsi"/>
          <w:color w:val="auto"/>
        </w:rPr>
        <w:t>,</w:t>
      </w:r>
      <w:r w:rsidRPr="004B62E0">
        <w:rPr>
          <w:rFonts w:asciiTheme="minorHAnsi" w:hAnsiTheme="minorHAnsi" w:cstheme="minorHAnsi"/>
          <w:color w:val="auto"/>
        </w:rPr>
        <w:t xml:space="preserve"> and visual observation of decomposition processes </w:t>
      </w:r>
      <w:r w:rsidR="00CB701B">
        <w:rPr>
          <w:rFonts w:asciiTheme="minorHAnsi" w:hAnsiTheme="minorHAnsi" w:cstheme="minorHAnsi"/>
          <w:color w:val="auto"/>
        </w:rPr>
        <w:t xml:space="preserve">using a high temperature borescope </w:t>
      </w:r>
      <w:r w:rsidRPr="004B62E0">
        <w:rPr>
          <w:rFonts w:asciiTheme="minorHAnsi" w:hAnsiTheme="minorHAnsi" w:cstheme="minorHAnsi"/>
          <w:color w:val="auto"/>
        </w:rPr>
        <w:t>(venting and cell can breach).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DC5F3D">
        <w:rPr>
          <w:rFonts w:asciiTheme="minorHAnsi" w:hAnsiTheme="minorHAnsi" w:cstheme="minorHAnsi"/>
          <w:color w:val="auto"/>
        </w:rPr>
        <w:t>A</w:t>
      </w:r>
      <w:r w:rsidRPr="004B62E0">
        <w:rPr>
          <w:rFonts w:asciiTheme="minorHAnsi" w:hAnsiTheme="minorHAnsi" w:cstheme="minorHAnsi"/>
          <w:color w:val="auto"/>
        </w:rPr>
        <w:t xml:space="preserve"> thermal </w:t>
      </w:r>
      <w:r w:rsidR="00CB701B">
        <w:rPr>
          <w:rFonts w:asciiTheme="minorHAnsi" w:hAnsiTheme="minorHAnsi" w:cstheme="minorHAnsi"/>
          <w:color w:val="auto"/>
        </w:rPr>
        <w:t>“</w:t>
      </w:r>
      <w:r w:rsidRPr="004B62E0">
        <w:rPr>
          <w:rFonts w:asciiTheme="minorHAnsi" w:hAnsiTheme="minorHAnsi" w:cstheme="minorHAnsi"/>
          <w:color w:val="auto"/>
        </w:rPr>
        <w:t>heat-wait-seek</w:t>
      </w:r>
      <w:r w:rsidR="00CB701B">
        <w:rPr>
          <w:rFonts w:asciiTheme="minorHAnsi" w:hAnsiTheme="minorHAnsi" w:cstheme="minorHAnsi"/>
          <w:color w:val="auto"/>
        </w:rPr>
        <w:t>”</w:t>
      </w:r>
      <w:r w:rsidRPr="004B62E0">
        <w:rPr>
          <w:rFonts w:asciiTheme="minorHAnsi" w:hAnsiTheme="minorHAnsi" w:cstheme="minorHAnsi"/>
          <w:color w:val="auto"/>
        </w:rPr>
        <w:t xml:space="preserve"> method </w:t>
      </w:r>
      <w:r w:rsidR="00DC5F3D">
        <w:rPr>
          <w:rFonts w:asciiTheme="minorHAnsi" w:hAnsiTheme="minorHAnsi" w:cstheme="minorHAnsi"/>
          <w:color w:val="auto"/>
        </w:rPr>
        <w:t xml:space="preserve">is used </w:t>
      </w:r>
      <w:r w:rsidRPr="004B62E0">
        <w:rPr>
          <w:rFonts w:asciiTheme="minorHAnsi" w:hAnsiTheme="minorHAnsi" w:cstheme="minorHAnsi"/>
          <w:color w:val="auto"/>
        </w:rPr>
        <w:t>to induce cell failure</w:t>
      </w:r>
      <w:r w:rsidR="00DC5F3D">
        <w:rPr>
          <w:rFonts w:asciiTheme="minorHAnsi" w:hAnsiTheme="minorHAnsi" w:cstheme="minorHAnsi"/>
          <w:color w:val="auto"/>
        </w:rPr>
        <w:t>,</w:t>
      </w:r>
      <w:r w:rsidRPr="004B62E0">
        <w:rPr>
          <w:rFonts w:asciiTheme="minorHAnsi" w:hAnsiTheme="minorHAnsi" w:cstheme="minorHAnsi"/>
          <w:color w:val="auto"/>
        </w:rPr>
        <w:t xml:space="preserve"> </w:t>
      </w:r>
      <w:r w:rsidR="00DC5F3D">
        <w:rPr>
          <w:rFonts w:asciiTheme="minorHAnsi" w:hAnsiTheme="minorHAnsi" w:cstheme="minorHAnsi"/>
          <w:color w:val="auto"/>
        </w:rPr>
        <w:t>in which</w:t>
      </w:r>
      <w:r w:rsidRPr="004B62E0">
        <w:rPr>
          <w:rFonts w:asciiTheme="minorHAnsi" w:hAnsiTheme="minorHAnsi" w:cstheme="minorHAnsi"/>
          <w:color w:val="auto"/>
        </w:rPr>
        <w:t xml:space="preserve"> the battery is heated incrementally to a set point</w:t>
      </w:r>
      <w:r w:rsidR="00DC5F3D">
        <w:rPr>
          <w:rFonts w:asciiTheme="minorHAnsi" w:hAnsiTheme="minorHAnsi" w:cstheme="minorHAnsi"/>
          <w:color w:val="auto"/>
        </w:rPr>
        <w:t>,</w:t>
      </w:r>
      <w:r w:rsidRPr="004B62E0">
        <w:rPr>
          <w:rFonts w:asciiTheme="minorHAnsi" w:hAnsiTheme="minorHAnsi" w:cstheme="minorHAnsi"/>
          <w:color w:val="auto"/>
        </w:rPr>
        <w:t xml:space="preserve"> then </w:t>
      </w:r>
      <w:r w:rsidR="004B22B1">
        <w:rPr>
          <w:rFonts w:asciiTheme="minorHAnsi" w:hAnsiTheme="minorHAnsi" w:cstheme="minorHAnsi"/>
          <w:color w:val="auto"/>
        </w:rPr>
        <w:t>the instrument</w:t>
      </w:r>
      <w:r w:rsidRPr="004B62E0">
        <w:rPr>
          <w:rFonts w:asciiTheme="minorHAnsi" w:hAnsiTheme="minorHAnsi" w:cstheme="minorHAnsi"/>
          <w:color w:val="auto"/>
        </w:rPr>
        <w:t xml:space="preserve"> identif</w:t>
      </w:r>
      <w:r w:rsidR="00DC5F3D">
        <w:rPr>
          <w:rFonts w:asciiTheme="minorHAnsi" w:hAnsiTheme="minorHAnsi" w:cstheme="minorHAnsi"/>
          <w:color w:val="auto"/>
        </w:rPr>
        <w:t>ies</w:t>
      </w:r>
      <w:r w:rsidRPr="004B62E0">
        <w:rPr>
          <w:rFonts w:asciiTheme="minorHAnsi" w:hAnsiTheme="minorHAnsi" w:cstheme="minorHAnsi"/>
          <w:color w:val="auto"/>
        </w:rPr>
        <w:t xml:space="preserve"> heat generation from the battery.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Pr="004B62E0">
        <w:rPr>
          <w:rFonts w:asciiTheme="minorHAnsi" w:hAnsiTheme="minorHAnsi" w:cstheme="minorHAnsi"/>
          <w:color w:val="auto"/>
        </w:rPr>
        <w:t xml:space="preserve">As heat generates </w:t>
      </w:r>
      <w:r w:rsidR="004B22B1">
        <w:rPr>
          <w:rFonts w:asciiTheme="minorHAnsi" w:hAnsiTheme="minorHAnsi" w:cstheme="minorHAnsi"/>
          <w:color w:val="auto"/>
        </w:rPr>
        <w:t>a temperature rise in the battery</w:t>
      </w:r>
      <w:r w:rsidR="00FE3E1C">
        <w:rPr>
          <w:rFonts w:asciiTheme="minorHAnsi" w:hAnsiTheme="minorHAnsi" w:cstheme="minorHAnsi"/>
          <w:color w:val="auto"/>
        </w:rPr>
        <w:t>,</w:t>
      </w:r>
      <w:r w:rsidR="004B22B1">
        <w:rPr>
          <w:rFonts w:asciiTheme="minorHAnsi" w:hAnsiTheme="minorHAnsi" w:cstheme="minorHAnsi"/>
          <w:color w:val="auto"/>
        </w:rPr>
        <w:t xml:space="preserve"> the calorimeter temperature follows</w:t>
      </w:r>
      <w:r w:rsidR="005D6334">
        <w:rPr>
          <w:rFonts w:asciiTheme="minorHAnsi" w:hAnsiTheme="minorHAnsi" w:cstheme="minorHAnsi"/>
          <w:color w:val="auto"/>
        </w:rPr>
        <w:t xml:space="preserve"> this temperature ris</w:t>
      </w:r>
      <w:r w:rsidR="004B22B1">
        <w:rPr>
          <w:rFonts w:asciiTheme="minorHAnsi" w:hAnsiTheme="minorHAnsi" w:cstheme="minorHAnsi"/>
          <w:color w:val="auto"/>
        </w:rPr>
        <w:t>e, maintaining an adiabatic condition.</w:t>
      </w:r>
      <w:r w:rsidR="00DC5F3D">
        <w:rPr>
          <w:rFonts w:asciiTheme="minorHAnsi" w:hAnsiTheme="minorHAnsi" w:cstheme="minorHAnsi"/>
          <w:color w:val="auto"/>
        </w:rPr>
        <w:t xml:space="preserve"> Therefore, t</w:t>
      </w:r>
      <w:r w:rsidR="004B22B1">
        <w:rPr>
          <w:rFonts w:asciiTheme="minorHAnsi" w:hAnsiTheme="minorHAnsi" w:cstheme="minorHAnsi"/>
          <w:color w:val="auto"/>
        </w:rPr>
        <w:t xml:space="preserve">he cell does </w:t>
      </w:r>
      <w:r w:rsidR="00C708D6">
        <w:rPr>
          <w:rFonts w:asciiTheme="minorHAnsi" w:hAnsiTheme="minorHAnsi" w:cstheme="minorHAnsi"/>
          <w:color w:val="auto"/>
        </w:rPr>
        <w:t xml:space="preserve">not </w:t>
      </w:r>
      <w:r w:rsidR="00C708D6" w:rsidRPr="004B62E0">
        <w:rPr>
          <w:rFonts w:asciiTheme="minorHAnsi" w:hAnsiTheme="minorHAnsi" w:cstheme="minorHAnsi"/>
          <w:color w:val="auto"/>
        </w:rPr>
        <w:t>exchange</w:t>
      </w:r>
      <w:r w:rsidRPr="004B62E0">
        <w:rPr>
          <w:rFonts w:asciiTheme="minorHAnsi" w:hAnsiTheme="minorHAnsi" w:cstheme="minorHAnsi"/>
          <w:color w:val="auto"/>
        </w:rPr>
        <w:t xml:space="preserve"> heat with the external environment</w:t>
      </w:r>
      <w:r w:rsidR="00DC5F3D">
        <w:rPr>
          <w:rFonts w:asciiTheme="minorHAnsi" w:hAnsiTheme="minorHAnsi" w:cstheme="minorHAnsi"/>
          <w:color w:val="auto"/>
        </w:rPr>
        <w:t>,</w:t>
      </w:r>
      <w:r w:rsidRPr="004B62E0">
        <w:rPr>
          <w:rFonts w:asciiTheme="minorHAnsi" w:hAnsiTheme="minorHAnsi" w:cstheme="minorHAnsi"/>
          <w:color w:val="auto"/>
        </w:rPr>
        <w:t xml:space="preserve"> so all heat generation from the battery under failure is captured.</w:t>
      </w:r>
      <w:r w:rsidR="007E2E8B">
        <w:rPr>
          <w:rFonts w:asciiTheme="minorHAnsi" w:hAnsiTheme="minorHAnsi" w:cstheme="minorHAnsi"/>
          <w:color w:val="auto"/>
        </w:rPr>
        <w:t xml:space="preserve"> </w:t>
      </w:r>
    </w:p>
    <w:p w14:paraId="79350159" w14:textId="77777777" w:rsidR="004B62E0" w:rsidRPr="001B1519" w:rsidRDefault="004B62E0" w:rsidP="00F47A9D">
      <w:pPr>
        <w:rPr>
          <w:rFonts w:asciiTheme="minorHAnsi" w:hAnsiTheme="minorHAnsi" w:cstheme="minorHAnsi"/>
        </w:rPr>
      </w:pPr>
    </w:p>
    <w:p w14:paraId="00D25F73" w14:textId="7683E484" w:rsidR="006305D7" w:rsidRDefault="006305D7" w:rsidP="00F47A9D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  <w:color w:val="808080"/>
        </w:rPr>
        <w:t xml:space="preserve"> </w:t>
      </w:r>
    </w:p>
    <w:p w14:paraId="3CE29783" w14:textId="77777777" w:rsidR="00DC5F3D" w:rsidRPr="001B1519" w:rsidRDefault="00DC5F3D" w:rsidP="00F47A9D">
      <w:pPr>
        <w:rPr>
          <w:rFonts w:asciiTheme="minorHAnsi" w:hAnsiTheme="minorHAnsi" w:cstheme="minorHAnsi"/>
          <w:color w:val="808080"/>
        </w:rPr>
      </w:pPr>
    </w:p>
    <w:p w14:paraId="45FFBA19" w14:textId="5B912DEF" w:rsidR="007A4DD6" w:rsidRDefault="009D629F" w:rsidP="00F47A9D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Rechargeable batteries, specifically lithium-ion chemistry, </w:t>
      </w:r>
      <w:r w:rsidR="00CD6BD1">
        <w:rPr>
          <w:rFonts w:asciiTheme="minorHAnsi" w:hAnsiTheme="minorHAnsi" w:cstheme="minorHAnsi"/>
          <w:color w:val="auto"/>
        </w:rPr>
        <w:t xml:space="preserve">have allowed functioning of </w:t>
      </w:r>
      <w:r>
        <w:rPr>
          <w:rFonts w:asciiTheme="minorHAnsi" w:hAnsiTheme="minorHAnsi" w:cstheme="minorHAnsi"/>
          <w:color w:val="auto"/>
        </w:rPr>
        <w:t xml:space="preserve">an all-electric society </w:t>
      </w:r>
      <w:r w:rsidR="002510E0">
        <w:rPr>
          <w:rFonts w:asciiTheme="minorHAnsi" w:hAnsiTheme="minorHAnsi" w:cstheme="minorHAnsi"/>
          <w:color w:val="auto"/>
        </w:rPr>
        <w:t>en</w:t>
      </w:r>
      <w:r w:rsidR="002C4563">
        <w:rPr>
          <w:rFonts w:asciiTheme="minorHAnsi" w:hAnsiTheme="minorHAnsi" w:cstheme="minorHAnsi"/>
          <w:color w:val="auto"/>
        </w:rPr>
        <w:t xml:space="preserve">compassing all aspects of daily </w:t>
      </w:r>
      <w:r>
        <w:rPr>
          <w:rFonts w:asciiTheme="minorHAnsi" w:hAnsiTheme="minorHAnsi" w:cstheme="minorHAnsi"/>
          <w:color w:val="auto"/>
        </w:rPr>
        <w:t>life</w:t>
      </w:r>
      <w:r w:rsidR="00CD6BD1">
        <w:rPr>
          <w:rFonts w:asciiTheme="minorHAnsi" w:hAnsiTheme="minorHAnsi" w:cstheme="minorHAnsi"/>
          <w:color w:val="auto"/>
        </w:rPr>
        <w:t xml:space="preserve"> such as</w:t>
      </w:r>
      <w:r>
        <w:rPr>
          <w:rFonts w:asciiTheme="minorHAnsi" w:hAnsiTheme="minorHAnsi" w:cstheme="minorHAnsi"/>
          <w:color w:val="auto"/>
        </w:rPr>
        <w:t xml:space="preserve"> transportation</w:t>
      </w:r>
      <w:r w:rsidR="00CD6BD1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communication</w:t>
      </w:r>
      <w:r w:rsidR="00CD6BD1">
        <w:rPr>
          <w:rFonts w:asciiTheme="minorHAnsi" w:hAnsiTheme="minorHAnsi" w:cstheme="minorHAnsi"/>
          <w:color w:val="auto"/>
        </w:rPr>
        <w:t>, and</w:t>
      </w:r>
      <w:r>
        <w:rPr>
          <w:rFonts w:asciiTheme="minorHAnsi" w:hAnsiTheme="minorHAnsi" w:cstheme="minorHAnsi"/>
          <w:color w:val="auto"/>
        </w:rPr>
        <w:t xml:space="preserve"> entertainment.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For these energy storage applications, charge capacity equates to range or runtime</w:t>
      </w:r>
      <w:r w:rsidR="004B22B1">
        <w:rPr>
          <w:rFonts w:asciiTheme="minorHAnsi" w:hAnsiTheme="minorHAnsi" w:cstheme="minorHAnsi"/>
          <w:color w:val="auto"/>
        </w:rPr>
        <w:t>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4B22B1">
        <w:rPr>
          <w:rFonts w:asciiTheme="minorHAnsi" w:hAnsiTheme="minorHAnsi" w:cstheme="minorHAnsi"/>
          <w:color w:val="auto"/>
        </w:rPr>
        <w:t>Maximizing these</w:t>
      </w:r>
      <w:r>
        <w:rPr>
          <w:rFonts w:asciiTheme="minorHAnsi" w:hAnsiTheme="minorHAnsi" w:cstheme="minorHAnsi"/>
          <w:color w:val="auto"/>
        </w:rPr>
        <w:t xml:space="preserve"> parameters lead</w:t>
      </w:r>
      <w:r w:rsidR="004B22B1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 to aggressively high energy lithium-ion cells.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Unfortunately, as electrical energy increases within lithium-ion cells, so </w:t>
      </w:r>
      <w:r w:rsidR="006362BE">
        <w:rPr>
          <w:rFonts w:asciiTheme="minorHAnsi" w:hAnsiTheme="minorHAnsi" w:cstheme="minorHAnsi"/>
          <w:color w:val="auto"/>
        </w:rPr>
        <w:t>does detrimental</w:t>
      </w:r>
      <w:r w:rsidR="0082486F">
        <w:rPr>
          <w:rFonts w:asciiTheme="minorHAnsi" w:hAnsiTheme="minorHAnsi" w:cstheme="minorHAnsi"/>
          <w:color w:val="auto"/>
        </w:rPr>
        <w:t xml:space="preserve"> energy release when a failure o</w:t>
      </w:r>
      <w:r>
        <w:rPr>
          <w:rFonts w:asciiTheme="minorHAnsi" w:hAnsiTheme="minorHAnsi" w:cstheme="minorHAnsi"/>
          <w:color w:val="auto"/>
        </w:rPr>
        <w:t>ccur</w:t>
      </w:r>
      <w:r w:rsidR="0082486F">
        <w:rPr>
          <w:rFonts w:asciiTheme="minorHAnsi" w:hAnsiTheme="minorHAnsi" w:cstheme="minorHAnsi"/>
          <w:color w:val="auto"/>
        </w:rPr>
        <w:t>s</w:t>
      </w:r>
      <w:r w:rsidR="00B42AA0">
        <w:rPr>
          <w:rFonts w:asciiTheme="minorHAnsi" w:hAnsiTheme="minorHAnsi" w:cstheme="minorHAnsi"/>
          <w:color w:val="auto"/>
        </w:rPr>
        <w:fldChar w:fldCharType="begin"/>
      </w:r>
      <w:r w:rsidR="00B42AA0">
        <w:rPr>
          <w:rFonts w:asciiTheme="minorHAnsi" w:hAnsiTheme="minorHAnsi" w:cstheme="minorHAnsi"/>
          <w:color w:val="auto"/>
        </w:rPr>
        <w:instrText xml:space="preserve"> ADDIN EN.CITE &lt;EndNote&gt;&lt;Cite&gt;&lt;Author&gt;Love&lt;/Author&gt;&lt;Year&gt;2016&lt;/Year&gt;&lt;RecNum&gt;292&lt;/RecNum&gt;&lt;DisplayText&gt;&lt;style face="superscript"&gt;1&lt;/style&gt;&lt;/DisplayText&gt;&lt;record&gt;&lt;rec-number&gt;292&lt;/rec-number&gt;&lt;foreign-keys&gt;&lt;key app="EN" db-id="wvtzt29snpapw5e5wa25299d2w9estssz55e" timestamp="1559252571"&gt;292&lt;/key&gt;&lt;/foreign-keys&gt;&lt;ref-type name="Journal Article"&gt;17&lt;/ref-type&gt;&lt;contributors&gt;&lt;authors&gt;&lt;author&gt;Love, C. T.&lt;/author&gt;&lt;/authors&gt;&lt;/contributors&gt;&lt;auth-address&gt;US Naval Res Lab, Div Chem, 4555 Overlook Ave SW, Washington, DC 20375 USA&lt;/auth-address&gt;&lt;titles&gt;&lt;title&gt;Perspective on the Mechanical Interaction Between Lithium Dendrites and Polymer Separators at Low Temperature&lt;/title&gt;&lt;secondary-title&gt;Journal of Electrochemical Energy Conversion and Storage&lt;/secondary-title&gt;&lt;alt-title&gt;J Electrochem Energy&lt;/alt-title&gt;&lt;/titles&gt;&lt;periodical&gt;&lt;full-title&gt;Journal of Electrochemical Energy Conversion and Storage&lt;/full-title&gt;&lt;abbr-1&gt;J Electrochem Energy&lt;/abbr-1&gt;&lt;/periodical&gt;&lt;alt-periodical&gt;&lt;full-title&gt;Journal of Electrochemical Energy Conversion and Storage&lt;/full-title&gt;&lt;abbr-1&gt;J Electrochem Energy&lt;/abbr-1&gt;&lt;/alt-periodical&gt;&lt;volume&gt;13&lt;/volume&gt;&lt;number&gt;3&lt;/number&gt;&lt;keywords&gt;&lt;keyword&gt;ion battery separators&lt;/keyword&gt;&lt;keyword&gt;deformation&lt;/keyword&gt;&lt;keyword&gt;performance&lt;/keyword&gt;&lt;keyword&gt;behaviors&lt;/keyword&gt;&lt;keyword&gt;stress&lt;/keyword&gt;&lt;/keywords&gt;&lt;dates&gt;&lt;year&gt;2016&lt;/year&gt;&lt;pub-dates&gt;&lt;date&gt;Aug&lt;/date&gt;&lt;/pub-dates&gt;&lt;/dates&gt;&lt;isbn&gt;2381-6872&lt;/isbn&gt;&lt;accession-num&gt;WOS:000391718600008&lt;/accession-num&gt;&lt;urls&gt;&lt;related-urls&gt;&lt;url&gt;&amp;lt;Go to ISI&amp;gt;://WOS:000391718600008&lt;/url&gt;&lt;/related-urls&gt;&lt;/urls&gt;&lt;electronic-resource-num&gt;Artn 031004&amp;#xD;10.1115/1.4034483&lt;/electronic-resource-num&gt;&lt;language&gt;English&lt;/language&gt;&lt;/record&gt;&lt;/Cite&gt;&lt;/EndNote&gt;</w:instrText>
      </w:r>
      <w:r w:rsidR="00B42AA0">
        <w:rPr>
          <w:rFonts w:asciiTheme="minorHAnsi" w:hAnsiTheme="minorHAnsi" w:cstheme="minorHAnsi"/>
          <w:color w:val="auto"/>
        </w:rPr>
        <w:fldChar w:fldCharType="separate"/>
      </w:r>
      <w:r w:rsidR="00B42AA0" w:rsidRPr="00B42AA0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B42AA0">
        <w:rPr>
          <w:rFonts w:asciiTheme="minorHAnsi" w:hAnsiTheme="minorHAnsi" w:cstheme="minorHAnsi"/>
          <w:color w:val="auto"/>
        </w:rPr>
        <w:fldChar w:fldCharType="end"/>
      </w:r>
      <w:r>
        <w:rPr>
          <w:rFonts w:asciiTheme="minorHAnsi" w:hAnsiTheme="minorHAnsi" w:cstheme="minorHAnsi"/>
          <w:color w:val="auto"/>
        </w:rPr>
        <w:t>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A number of regulatory agencies, </w:t>
      </w:r>
      <w:r w:rsidR="00CE2A87">
        <w:rPr>
          <w:rFonts w:asciiTheme="minorHAnsi" w:hAnsiTheme="minorHAnsi" w:cstheme="minorHAnsi"/>
          <w:color w:val="auto"/>
        </w:rPr>
        <w:t>professional societies</w:t>
      </w:r>
      <w:r w:rsidR="00AC782C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and </w:t>
      </w:r>
      <w:r w:rsidR="00CE2A87">
        <w:rPr>
          <w:rFonts w:asciiTheme="minorHAnsi" w:hAnsiTheme="minorHAnsi" w:cstheme="minorHAnsi"/>
          <w:color w:val="auto"/>
        </w:rPr>
        <w:t>independent laboratories</w:t>
      </w:r>
      <w:r>
        <w:rPr>
          <w:rFonts w:asciiTheme="minorHAnsi" w:hAnsiTheme="minorHAnsi" w:cstheme="minorHAnsi"/>
          <w:color w:val="auto"/>
        </w:rPr>
        <w:t xml:space="preserve"> have developed standards to better characterize the safety of rechargeable batterie</w:t>
      </w:r>
      <w:r w:rsidR="00B42AA0">
        <w:rPr>
          <w:rFonts w:asciiTheme="minorHAnsi" w:hAnsiTheme="minorHAnsi" w:cstheme="minorHAnsi"/>
          <w:color w:val="auto"/>
        </w:rPr>
        <w:t>s.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326BEF">
        <w:rPr>
          <w:rFonts w:asciiTheme="minorHAnsi" w:hAnsiTheme="minorHAnsi" w:cstheme="minorHAnsi"/>
          <w:color w:val="auto"/>
        </w:rPr>
        <w:t xml:space="preserve">One method </w:t>
      </w:r>
      <w:r w:rsidR="0082486F">
        <w:rPr>
          <w:rFonts w:asciiTheme="minorHAnsi" w:hAnsiTheme="minorHAnsi" w:cstheme="minorHAnsi"/>
          <w:color w:val="auto"/>
        </w:rPr>
        <w:t>used to</w:t>
      </w:r>
      <w:r w:rsidR="00326BEF">
        <w:rPr>
          <w:rFonts w:asciiTheme="minorHAnsi" w:hAnsiTheme="minorHAnsi" w:cstheme="minorHAnsi"/>
          <w:color w:val="auto"/>
        </w:rPr>
        <w:t xml:space="preserve"> quantify the </w:t>
      </w:r>
      <w:r w:rsidR="0082486F">
        <w:rPr>
          <w:rFonts w:asciiTheme="minorHAnsi" w:hAnsiTheme="minorHAnsi" w:cstheme="minorHAnsi"/>
          <w:color w:val="auto"/>
        </w:rPr>
        <w:t>thermal intensity of a battery safety</w:t>
      </w:r>
      <w:r w:rsidR="00326BEF">
        <w:rPr>
          <w:rFonts w:asciiTheme="minorHAnsi" w:hAnsiTheme="minorHAnsi" w:cstheme="minorHAnsi"/>
          <w:color w:val="auto"/>
        </w:rPr>
        <w:t xml:space="preserve"> event is accelerated rate calorimetry</w:t>
      </w:r>
      <w:r w:rsidR="0082486F">
        <w:rPr>
          <w:rFonts w:asciiTheme="minorHAnsi" w:hAnsiTheme="minorHAnsi" w:cstheme="minorHAnsi"/>
          <w:color w:val="auto"/>
        </w:rPr>
        <w:t xml:space="preserve"> (ARC)</w:t>
      </w:r>
      <w:r w:rsidR="00F173C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PEVuZE5vdGU+PENpdGU+PEF1dGhvcj5Eb3VnaHR5PC9BdXRob3I+PFllYXI+MjAxMjwvWWVhcj48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==
</w:fldData>
        </w:fldChar>
      </w:r>
      <w:r w:rsidR="00F173CF">
        <w:rPr>
          <w:rFonts w:asciiTheme="minorHAnsi" w:hAnsiTheme="minorHAnsi" w:cstheme="minorHAnsi"/>
          <w:color w:val="auto"/>
        </w:rPr>
        <w:instrText xml:space="preserve"> ADDIN EN.CITE </w:instrText>
      </w:r>
      <w:r w:rsidR="00F173C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PEVuZE5vdGU+PENpdGU+PEF1dGhvcj5Eb3VnaHR5PC9BdXRob3I+PFllYXI+MjAxMjwvWWVhcj48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==
</w:fldData>
        </w:fldChar>
      </w:r>
      <w:r w:rsidR="00F173CF">
        <w:rPr>
          <w:rFonts w:asciiTheme="minorHAnsi" w:hAnsiTheme="minorHAnsi" w:cstheme="minorHAnsi"/>
          <w:color w:val="auto"/>
        </w:rPr>
        <w:instrText xml:space="preserve"> ADDIN EN.CITE.DATA </w:instrText>
      </w:r>
      <w:r w:rsidR="00F173CF">
        <w:rPr>
          <w:rFonts w:asciiTheme="minorHAnsi" w:hAnsiTheme="minorHAnsi" w:cstheme="minorHAnsi"/>
          <w:color w:val="auto"/>
        </w:rPr>
      </w:r>
      <w:r w:rsidR="00F173CF">
        <w:rPr>
          <w:rFonts w:asciiTheme="minorHAnsi" w:hAnsiTheme="minorHAnsi" w:cstheme="minorHAnsi"/>
          <w:color w:val="auto"/>
        </w:rPr>
        <w:fldChar w:fldCharType="end"/>
      </w:r>
      <w:r w:rsidR="00F173CF">
        <w:rPr>
          <w:rFonts w:asciiTheme="minorHAnsi" w:hAnsiTheme="minorHAnsi" w:cstheme="minorHAnsi"/>
          <w:color w:val="auto"/>
        </w:rPr>
      </w:r>
      <w:r w:rsidR="00F173CF">
        <w:rPr>
          <w:rFonts w:asciiTheme="minorHAnsi" w:hAnsiTheme="minorHAnsi" w:cstheme="minorHAnsi"/>
          <w:color w:val="auto"/>
        </w:rPr>
        <w:fldChar w:fldCharType="separate"/>
      </w:r>
      <w:r w:rsidR="00F173CF" w:rsidRPr="00F173CF">
        <w:rPr>
          <w:rFonts w:asciiTheme="minorHAnsi" w:hAnsiTheme="minorHAnsi" w:cstheme="minorHAnsi"/>
          <w:noProof/>
          <w:color w:val="auto"/>
          <w:vertAlign w:val="superscript"/>
        </w:rPr>
        <w:t>2,3</w:t>
      </w:r>
      <w:r w:rsidR="00F173CF">
        <w:rPr>
          <w:rFonts w:asciiTheme="minorHAnsi" w:hAnsiTheme="minorHAnsi" w:cstheme="minorHAnsi"/>
          <w:color w:val="auto"/>
        </w:rPr>
        <w:fldChar w:fldCharType="end"/>
      </w:r>
      <w:r w:rsidR="0082486F">
        <w:rPr>
          <w:rFonts w:asciiTheme="minorHAnsi" w:hAnsiTheme="minorHAnsi" w:cstheme="minorHAnsi"/>
          <w:color w:val="auto"/>
        </w:rPr>
        <w:t>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82486F">
        <w:rPr>
          <w:rFonts w:asciiTheme="minorHAnsi" w:hAnsiTheme="minorHAnsi" w:cstheme="minorHAnsi"/>
          <w:color w:val="auto"/>
        </w:rPr>
        <w:t>This type of calorimet</w:t>
      </w:r>
      <w:r w:rsidR="00326BEF">
        <w:rPr>
          <w:rFonts w:asciiTheme="minorHAnsi" w:hAnsiTheme="minorHAnsi" w:cstheme="minorHAnsi"/>
          <w:color w:val="auto"/>
        </w:rPr>
        <w:t>r</w:t>
      </w:r>
      <w:r w:rsidR="0082486F">
        <w:rPr>
          <w:rFonts w:asciiTheme="minorHAnsi" w:hAnsiTheme="minorHAnsi" w:cstheme="minorHAnsi"/>
          <w:color w:val="auto"/>
        </w:rPr>
        <w:t>y</w:t>
      </w:r>
      <w:r w:rsidR="00326BEF">
        <w:rPr>
          <w:rFonts w:asciiTheme="minorHAnsi" w:hAnsiTheme="minorHAnsi" w:cstheme="minorHAnsi"/>
          <w:color w:val="auto"/>
        </w:rPr>
        <w:t xml:space="preserve"> </w:t>
      </w:r>
      <w:r w:rsidR="0082486F">
        <w:rPr>
          <w:rFonts w:asciiTheme="minorHAnsi" w:hAnsiTheme="minorHAnsi" w:cstheme="minorHAnsi"/>
          <w:color w:val="auto"/>
        </w:rPr>
        <w:t>is performed near-</w:t>
      </w:r>
      <w:r w:rsidR="00326BEF">
        <w:rPr>
          <w:rFonts w:asciiTheme="minorHAnsi" w:hAnsiTheme="minorHAnsi" w:cstheme="minorHAnsi"/>
          <w:color w:val="auto"/>
        </w:rPr>
        <w:t xml:space="preserve">adiabatically to capture explicit heat generation from a material or battery cell at the onset of </w:t>
      </w:r>
      <w:r w:rsidR="0082486F">
        <w:rPr>
          <w:rFonts w:asciiTheme="minorHAnsi" w:hAnsiTheme="minorHAnsi" w:cstheme="minorHAnsi"/>
          <w:color w:val="auto"/>
        </w:rPr>
        <w:t xml:space="preserve">an </w:t>
      </w:r>
      <w:r w:rsidR="00326BEF">
        <w:rPr>
          <w:rFonts w:asciiTheme="minorHAnsi" w:hAnsiTheme="minorHAnsi" w:cstheme="minorHAnsi"/>
          <w:color w:val="auto"/>
        </w:rPr>
        <w:t>exothermic reaction</w:t>
      </w:r>
      <w:r w:rsidR="00CD6BD1">
        <w:rPr>
          <w:rFonts w:asciiTheme="minorHAnsi" w:hAnsiTheme="minorHAnsi" w:cstheme="minorHAnsi"/>
          <w:color w:val="auto"/>
        </w:rPr>
        <w:t>,</w:t>
      </w:r>
      <w:r w:rsidR="00326BEF">
        <w:rPr>
          <w:rFonts w:asciiTheme="minorHAnsi" w:hAnsiTheme="minorHAnsi" w:cstheme="minorHAnsi"/>
          <w:color w:val="auto"/>
        </w:rPr>
        <w:t xml:space="preserve"> </w:t>
      </w:r>
      <w:r w:rsidR="00CD6BD1">
        <w:rPr>
          <w:rFonts w:asciiTheme="minorHAnsi" w:hAnsiTheme="minorHAnsi" w:cstheme="minorHAnsi"/>
          <w:color w:val="auto"/>
        </w:rPr>
        <w:t>then</w:t>
      </w:r>
      <w:r w:rsidR="0082486F">
        <w:rPr>
          <w:rFonts w:asciiTheme="minorHAnsi" w:hAnsiTheme="minorHAnsi" w:cstheme="minorHAnsi"/>
          <w:color w:val="auto"/>
        </w:rPr>
        <w:t xml:space="preserve"> through thermal runaway </w:t>
      </w:r>
      <w:r w:rsidR="00326BEF">
        <w:rPr>
          <w:rFonts w:asciiTheme="minorHAnsi" w:hAnsiTheme="minorHAnsi" w:cstheme="minorHAnsi"/>
          <w:color w:val="auto"/>
        </w:rPr>
        <w:t xml:space="preserve">and </w:t>
      </w:r>
      <w:r w:rsidR="00945577">
        <w:rPr>
          <w:rFonts w:asciiTheme="minorHAnsi" w:hAnsiTheme="minorHAnsi" w:cstheme="minorHAnsi"/>
          <w:color w:val="auto"/>
        </w:rPr>
        <w:t xml:space="preserve">combustion type </w:t>
      </w:r>
      <w:r w:rsidR="0082486F">
        <w:rPr>
          <w:rFonts w:asciiTheme="minorHAnsi" w:hAnsiTheme="minorHAnsi" w:cstheme="minorHAnsi"/>
          <w:color w:val="auto"/>
        </w:rPr>
        <w:t xml:space="preserve">reaction </w:t>
      </w:r>
      <w:r w:rsidR="00945577">
        <w:rPr>
          <w:rFonts w:asciiTheme="minorHAnsi" w:hAnsiTheme="minorHAnsi" w:cstheme="minorHAnsi"/>
          <w:color w:val="auto"/>
        </w:rPr>
        <w:t>processes.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945577">
        <w:rPr>
          <w:rFonts w:asciiTheme="minorHAnsi" w:hAnsiTheme="minorHAnsi" w:cstheme="minorHAnsi"/>
          <w:color w:val="auto"/>
        </w:rPr>
        <w:t xml:space="preserve">The ARC instrument provides an opportunity to characterize </w:t>
      </w:r>
      <w:r w:rsidR="0082486F">
        <w:rPr>
          <w:rFonts w:asciiTheme="minorHAnsi" w:hAnsiTheme="minorHAnsi" w:cstheme="minorHAnsi"/>
          <w:color w:val="auto"/>
        </w:rPr>
        <w:t xml:space="preserve">the </w:t>
      </w:r>
      <w:r w:rsidR="00945577">
        <w:rPr>
          <w:rFonts w:asciiTheme="minorHAnsi" w:hAnsiTheme="minorHAnsi" w:cstheme="minorHAnsi"/>
          <w:color w:val="auto"/>
        </w:rPr>
        <w:t>worst-case heat, pressure</w:t>
      </w:r>
      <w:r w:rsidR="00CD6BD1">
        <w:rPr>
          <w:rFonts w:asciiTheme="minorHAnsi" w:hAnsiTheme="minorHAnsi" w:cstheme="minorHAnsi"/>
          <w:color w:val="auto"/>
        </w:rPr>
        <w:t>,</w:t>
      </w:r>
      <w:r w:rsidR="00945577">
        <w:rPr>
          <w:rFonts w:asciiTheme="minorHAnsi" w:hAnsiTheme="minorHAnsi" w:cstheme="minorHAnsi"/>
          <w:color w:val="auto"/>
        </w:rPr>
        <w:t xml:space="preserve"> and gas generation from a</w:t>
      </w:r>
      <w:r w:rsidR="0082486F">
        <w:rPr>
          <w:rFonts w:asciiTheme="minorHAnsi" w:hAnsiTheme="minorHAnsi" w:cstheme="minorHAnsi"/>
          <w:color w:val="auto"/>
        </w:rPr>
        <w:t xml:space="preserve">n exothermic material reaction </w:t>
      </w:r>
      <w:r w:rsidR="00945577">
        <w:rPr>
          <w:rFonts w:asciiTheme="minorHAnsi" w:hAnsiTheme="minorHAnsi" w:cstheme="minorHAnsi"/>
          <w:color w:val="auto"/>
        </w:rPr>
        <w:t>in a safe</w:t>
      </w:r>
      <w:r w:rsidR="00CD6BD1">
        <w:rPr>
          <w:rFonts w:asciiTheme="minorHAnsi" w:hAnsiTheme="minorHAnsi" w:cstheme="minorHAnsi"/>
          <w:color w:val="auto"/>
        </w:rPr>
        <w:t xml:space="preserve"> and </w:t>
      </w:r>
      <w:r w:rsidR="00945577">
        <w:rPr>
          <w:rFonts w:asciiTheme="minorHAnsi" w:hAnsiTheme="minorHAnsi" w:cstheme="minorHAnsi"/>
          <w:color w:val="auto"/>
        </w:rPr>
        <w:t xml:space="preserve">controlled </w:t>
      </w:r>
      <w:r w:rsidR="0082486F">
        <w:rPr>
          <w:rFonts w:asciiTheme="minorHAnsi" w:hAnsiTheme="minorHAnsi" w:cstheme="minorHAnsi"/>
          <w:color w:val="auto"/>
        </w:rPr>
        <w:t xml:space="preserve">laboratory </w:t>
      </w:r>
      <w:r w:rsidR="00945577">
        <w:rPr>
          <w:rFonts w:asciiTheme="minorHAnsi" w:hAnsiTheme="minorHAnsi" w:cstheme="minorHAnsi"/>
          <w:color w:val="auto"/>
        </w:rPr>
        <w:t>environment.</w:t>
      </w:r>
      <w:r w:rsidR="007E2E8B">
        <w:rPr>
          <w:rFonts w:asciiTheme="minorHAnsi" w:hAnsiTheme="minorHAnsi" w:cstheme="minorHAnsi"/>
          <w:color w:val="auto"/>
        </w:rPr>
        <w:t xml:space="preserve"> </w:t>
      </w:r>
    </w:p>
    <w:p w14:paraId="4211470F" w14:textId="77777777" w:rsidR="00680A67" w:rsidRDefault="00680A67" w:rsidP="00F47A9D">
      <w:pPr>
        <w:rPr>
          <w:rFonts w:asciiTheme="minorHAnsi" w:hAnsiTheme="minorHAnsi" w:cstheme="minorHAnsi"/>
          <w:color w:val="auto"/>
        </w:rPr>
      </w:pPr>
    </w:p>
    <w:p w14:paraId="170423F4" w14:textId="10C45878" w:rsidR="00066C57" w:rsidRDefault="00945577" w:rsidP="00F47A9D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 </w:t>
      </w:r>
      <w:r w:rsidR="00680A67">
        <w:rPr>
          <w:rFonts w:asciiTheme="minorHAnsi" w:hAnsiTheme="minorHAnsi" w:cstheme="minorHAnsi"/>
          <w:color w:val="auto"/>
        </w:rPr>
        <w:t xml:space="preserve">ARC </w:t>
      </w:r>
      <w:r>
        <w:rPr>
          <w:rFonts w:asciiTheme="minorHAnsi" w:hAnsiTheme="minorHAnsi" w:cstheme="minorHAnsi"/>
          <w:color w:val="auto"/>
        </w:rPr>
        <w:t xml:space="preserve">instrument was first </w:t>
      </w:r>
      <w:r w:rsidR="00680A67">
        <w:rPr>
          <w:rFonts w:asciiTheme="minorHAnsi" w:hAnsiTheme="minorHAnsi" w:cstheme="minorHAnsi"/>
          <w:color w:val="auto"/>
        </w:rPr>
        <w:t xml:space="preserve">developed </w:t>
      </w:r>
      <w:r>
        <w:rPr>
          <w:rFonts w:asciiTheme="minorHAnsi" w:hAnsiTheme="minorHAnsi" w:cstheme="minorHAnsi"/>
          <w:color w:val="auto"/>
        </w:rPr>
        <w:t xml:space="preserve">in </w:t>
      </w:r>
      <w:r w:rsidR="00543A14">
        <w:rPr>
          <w:rFonts w:asciiTheme="minorHAnsi" w:hAnsiTheme="minorHAnsi" w:cstheme="minorHAnsi"/>
          <w:color w:val="auto"/>
        </w:rPr>
        <w:t>the 1970s to simulate exothermic runaway reactions from hazardous and reactive chemicals at safe scale</w:t>
      </w:r>
      <w:r w:rsidR="004474AB">
        <w:rPr>
          <w:rFonts w:asciiTheme="minorHAnsi" w:hAnsiTheme="minorHAnsi" w:cstheme="minorHAnsi"/>
          <w:color w:val="auto"/>
        </w:rPr>
        <w:t>s</w:t>
      </w:r>
      <w:r w:rsidR="00543A14">
        <w:rPr>
          <w:rFonts w:asciiTheme="minorHAnsi" w:hAnsiTheme="minorHAnsi" w:cstheme="minorHAnsi"/>
          <w:color w:val="auto"/>
        </w:rPr>
        <w:t xml:space="preserve"> </w:t>
      </w:r>
      <w:r w:rsidR="00066C57">
        <w:rPr>
          <w:rFonts w:asciiTheme="minorHAnsi" w:hAnsiTheme="minorHAnsi" w:cstheme="minorHAnsi"/>
          <w:color w:val="auto"/>
        </w:rPr>
        <w:t>and evaluate the hazards of reactive chemicals to devise safety procedures for handling, usage, storage</w:t>
      </w:r>
      <w:r w:rsidR="00AC782C">
        <w:rPr>
          <w:rFonts w:asciiTheme="minorHAnsi" w:hAnsiTheme="minorHAnsi" w:cstheme="minorHAnsi"/>
          <w:color w:val="auto"/>
        </w:rPr>
        <w:t>,</w:t>
      </w:r>
      <w:r w:rsidR="00066C57">
        <w:rPr>
          <w:rFonts w:asciiTheme="minorHAnsi" w:hAnsiTheme="minorHAnsi" w:cstheme="minorHAnsi"/>
          <w:color w:val="auto"/>
        </w:rPr>
        <w:t xml:space="preserve"> and transportation</w:t>
      </w:r>
      <w:r w:rsidR="00066C57">
        <w:rPr>
          <w:rFonts w:asciiTheme="minorHAnsi" w:hAnsiTheme="minorHAnsi" w:cstheme="minorHAnsi"/>
          <w:color w:val="auto"/>
        </w:rPr>
        <w:fldChar w:fldCharType="begin"/>
      </w:r>
      <w:r w:rsidR="00F173CF">
        <w:rPr>
          <w:rFonts w:asciiTheme="minorHAnsi" w:hAnsiTheme="minorHAnsi" w:cstheme="minorHAnsi"/>
          <w:color w:val="auto"/>
        </w:rPr>
        <w:instrText xml:space="preserve"> ADDIN EN.CITE &lt;EndNote&gt;&lt;Cite&gt;&lt;Author&gt;Montgomery&lt;/Author&gt;&lt;Year&gt;2017&lt;/Year&gt;&lt;RecNum&gt;273&lt;/RecNum&gt;&lt;DisplayText&gt;&lt;style face="superscript"&gt;4&lt;/style&gt;&lt;/DisplayText&gt;&lt;record&gt;&lt;rec-number&gt;273&lt;/rec-number&gt;&lt;foreign-keys&gt;&lt;key app="EN" db-id="wvtzt29snpapw5e5wa25299d2w9estssz55e" timestamp="1557775836"&gt;273&lt;/key&gt;&lt;/foreign-keys&gt;&lt;ref-type name="Web Page"&gt;12&lt;/ref-type&gt;&lt;contributors&gt;&lt;authors&gt;&lt;author&gt;Montgomery, Danny&lt;/author&gt;&lt;/authors&gt;&lt;/contributors&gt;&lt;titles&gt;&lt;title&gt;Determination of Battery Safety and Performance Parameters using Adiabatic and Isothermal Calorimetry&lt;/title&gt;&lt;/titles&gt;&lt;dates&gt;&lt;year&gt;2017&lt;/year&gt;&lt;/dates&gt;&lt;urls&gt;&lt;related-urls&gt;&lt;url&gt;http://www.thermalhazardtechnology.com&lt;/url&gt;&lt;/related-urls&gt;&lt;/urls&gt;&lt;/record&gt;&lt;/Cite&gt;&lt;/EndNote&gt;</w:instrText>
      </w:r>
      <w:r w:rsidR="00066C57">
        <w:rPr>
          <w:rFonts w:asciiTheme="minorHAnsi" w:hAnsiTheme="minorHAnsi" w:cstheme="minorHAnsi"/>
          <w:color w:val="auto"/>
        </w:rPr>
        <w:fldChar w:fldCharType="separate"/>
      </w:r>
      <w:r w:rsidR="00F173CF" w:rsidRPr="00F173CF">
        <w:rPr>
          <w:rFonts w:asciiTheme="minorHAnsi" w:hAnsiTheme="minorHAnsi" w:cstheme="minorHAnsi"/>
          <w:noProof/>
          <w:color w:val="auto"/>
          <w:vertAlign w:val="superscript"/>
        </w:rPr>
        <w:t>4</w:t>
      </w:r>
      <w:r w:rsidR="00066C57">
        <w:rPr>
          <w:rFonts w:asciiTheme="minorHAnsi" w:hAnsiTheme="minorHAnsi" w:cstheme="minorHAnsi"/>
          <w:color w:val="auto"/>
        </w:rPr>
        <w:fldChar w:fldCharType="end"/>
      </w:r>
      <w:r w:rsidR="00543A14">
        <w:rPr>
          <w:rFonts w:asciiTheme="minorHAnsi" w:hAnsiTheme="minorHAnsi" w:cstheme="minorHAnsi"/>
          <w:color w:val="auto"/>
        </w:rPr>
        <w:t>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543A14">
        <w:rPr>
          <w:rFonts w:asciiTheme="minorHAnsi" w:hAnsiTheme="minorHAnsi" w:cstheme="minorHAnsi"/>
          <w:color w:val="auto"/>
        </w:rPr>
        <w:t>In the early 1980s</w:t>
      </w:r>
      <w:r w:rsidR="00AC782C">
        <w:rPr>
          <w:rFonts w:asciiTheme="minorHAnsi" w:hAnsiTheme="minorHAnsi" w:cstheme="minorHAnsi"/>
          <w:color w:val="auto"/>
        </w:rPr>
        <w:t>,</w:t>
      </w:r>
      <w:r w:rsidR="00543A14">
        <w:rPr>
          <w:rFonts w:asciiTheme="minorHAnsi" w:hAnsiTheme="minorHAnsi" w:cstheme="minorHAnsi"/>
          <w:color w:val="auto"/>
        </w:rPr>
        <w:t xml:space="preserve"> ARC </w:t>
      </w:r>
      <w:r w:rsidR="005D6334">
        <w:rPr>
          <w:rFonts w:asciiTheme="minorHAnsi" w:hAnsiTheme="minorHAnsi" w:cstheme="minorHAnsi"/>
          <w:color w:val="auto"/>
        </w:rPr>
        <w:t xml:space="preserve">was first used </w:t>
      </w:r>
      <w:r w:rsidR="00543A14">
        <w:rPr>
          <w:rFonts w:asciiTheme="minorHAnsi" w:hAnsiTheme="minorHAnsi" w:cstheme="minorHAnsi"/>
          <w:color w:val="auto"/>
        </w:rPr>
        <w:t>for the purpose of studying thermal run</w:t>
      </w:r>
      <w:r w:rsidR="009256FF">
        <w:rPr>
          <w:rFonts w:asciiTheme="minorHAnsi" w:hAnsiTheme="minorHAnsi" w:cstheme="minorHAnsi"/>
          <w:color w:val="auto"/>
        </w:rPr>
        <w:t>away reactions in lithium cells</w:t>
      </w:r>
      <w:r w:rsidR="006872D7">
        <w:rPr>
          <w:rFonts w:asciiTheme="minorHAnsi" w:hAnsiTheme="minorHAnsi" w:cstheme="minorHAnsi"/>
          <w:color w:val="auto"/>
        </w:rPr>
        <w:t>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6872D7">
        <w:rPr>
          <w:rFonts w:asciiTheme="minorHAnsi" w:hAnsiTheme="minorHAnsi" w:cstheme="minorHAnsi"/>
          <w:color w:val="auto"/>
        </w:rPr>
        <w:t>The ARC operates through “adaptive adiabatic control”</w:t>
      </w:r>
      <w:r w:rsidR="004474AB">
        <w:rPr>
          <w:rFonts w:asciiTheme="minorHAnsi" w:hAnsiTheme="minorHAnsi" w:cstheme="minorHAnsi"/>
          <w:color w:val="auto"/>
        </w:rPr>
        <w:t>,</w:t>
      </w:r>
      <w:r w:rsidR="006872D7">
        <w:rPr>
          <w:rFonts w:asciiTheme="minorHAnsi" w:hAnsiTheme="minorHAnsi" w:cstheme="minorHAnsi"/>
          <w:color w:val="auto"/>
        </w:rPr>
        <w:t xml:space="preserve"> which means the calorimeter temperature tries to match the cell temperature while a reaction is occurring</w:t>
      </w:r>
      <w:r w:rsidR="004474AB">
        <w:rPr>
          <w:rFonts w:asciiTheme="minorHAnsi" w:hAnsiTheme="minorHAnsi" w:cstheme="minorHAnsi"/>
          <w:color w:val="auto"/>
        </w:rPr>
        <w:t>.</w:t>
      </w:r>
      <w:r w:rsidR="007F4FB3">
        <w:rPr>
          <w:rFonts w:asciiTheme="minorHAnsi" w:hAnsiTheme="minorHAnsi" w:cstheme="minorHAnsi"/>
          <w:color w:val="auto"/>
        </w:rPr>
        <w:t xml:space="preserve"> </w:t>
      </w:r>
      <w:r w:rsidR="004474AB">
        <w:rPr>
          <w:rFonts w:asciiTheme="minorHAnsi" w:hAnsiTheme="minorHAnsi" w:cstheme="minorHAnsi"/>
          <w:color w:val="auto"/>
        </w:rPr>
        <w:t>T</w:t>
      </w:r>
      <w:r w:rsidR="007F4FB3">
        <w:rPr>
          <w:rFonts w:asciiTheme="minorHAnsi" w:hAnsiTheme="minorHAnsi" w:cstheme="minorHAnsi"/>
          <w:color w:val="auto"/>
        </w:rPr>
        <w:t xml:space="preserve">here is </w:t>
      </w:r>
      <w:r w:rsidR="004474AB">
        <w:rPr>
          <w:rFonts w:asciiTheme="minorHAnsi" w:hAnsiTheme="minorHAnsi" w:cstheme="minorHAnsi"/>
          <w:color w:val="auto"/>
        </w:rPr>
        <w:t xml:space="preserve">also </w:t>
      </w:r>
      <w:r w:rsidR="007F4FB3">
        <w:rPr>
          <w:rFonts w:asciiTheme="minorHAnsi" w:hAnsiTheme="minorHAnsi" w:cstheme="minorHAnsi"/>
          <w:color w:val="auto"/>
        </w:rPr>
        <w:t xml:space="preserve">no heat exchange between the sample </w:t>
      </w:r>
      <w:r w:rsidR="004474AB">
        <w:rPr>
          <w:rFonts w:asciiTheme="minorHAnsi" w:hAnsiTheme="minorHAnsi" w:cstheme="minorHAnsi"/>
          <w:color w:val="auto"/>
        </w:rPr>
        <w:t xml:space="preserve">being </w:t>
      </w:r>
      <w:r w:rsidR="007F4FB3">
        <w:rPr>
          <w:rFonts w:asciiTheme="minorHAnsi" w:hAnsiTheme="minorHAnsi" w:cstheme="minorHAnsi"/>
          <w:color w:val="auto"/>
        </w:rPr>
        <w:t>test</w:t>
      </w:r>
      <w:r w:rsidR="004474AB">
        <w:rPr>
          <w:rFonts w:asciiTheme="minorHAnsi" w:hAnsiTheme="minorHAnsi" w:cstheme="minorHAnsi"/>
          <w:color w:val="auto"/>
        </w:rPr>
        <w:t>ed</w:t>
      </w:r>
      <w:r w:rsidR="007F4FB3">
        <w:rPr>
          <w:rFonts w:asciiTheme="minorHAnsi" w:hAnsiTheme="minorHAnsi" w:cstheme="minorHAnsi"/>
          <w:color w:val="auto"/>
        </w:rPr>
        <w:t xml:space="preserve"> and the surrounding environment</w:t>
      </w:r>
      <w:r w:rsidR="006872D7">
        <w:rPr>
          <w:rFonts w:asciiTheme="minorHAnsi" w:hAnsiTheme="minorHAnsi" w:cstheme="minorHAnsi"/>
          <w:color w:val="auto"/>
        </w:rPr>
        <w:t>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6872D7">
        <w:rPr>
          <w:rFonts w:asciiTheme="minorHAnsi" w:hAnsiTheme="minorHAnsi" w:cstheme="minorHAnsi"/>
          <w:color w:val="auto"/>
        </w:rPr>
        <w:t xml:space="preserve">In doing so, as the cell self-heats and </w:t>
      </w:r>
      <w:r w:rsidR="004B22B1">
        <w:rPr>
          <w:rFonts w:asciiTheme="minorHAnsi" w:hAnsiTheme="minorHAnsi" w:cstheme="minorHAnsi"/>
          <w:color w:val="auto"/>
        </w:rPr>
        <w:t xml:space="preserve">its </w:t>
      </w:r>
      <w:r w:rsidR="006872D7">
        <w:rPr>
          <w:rFonts w:asciiTheme="minorHAnsi" w:hAnsiTheme="minorHAnsi" w:cstheme="minorHAnsi"/>
          <w:color w:val="auto"/>
        </w:rPr>
        <w:t>temperature rises, heat transfer betwee</w:t>
      </w:r>
      <w:r w:rsidR="00F00DE5">
        <w:rPr>
          <w:rFonts w:asciiTheme="minorHAnsi" w:hAnsiTheme="minorHAnsi" w:cstheme="minorHAnsi"/>
          <w:color w:val="auto"/>
        </w:rPr>
        <w:t xml:space="preserve">n the cell and </w:t>
      </w:r>
      <w:r w:rsidR="004474AB">
        <w:rPr>
          <w:rFonts w:asciiTheme="minorHAnsi" w:hAnsiTheme="minorHAnsi" w:cstheme="minorHAnsi"/>
          <w:color w:val="auto"/>
        </w:rPr>
        <w:t>its</w:t>
      </w:r>
      <w:r w:rsidR="00F00DE5">
        <w:rPr>
          <w:rFonts w:asciiTheme="minorHAnsi" w:hAnsiTheme="minorHAnsi" w:cstheme="minorHAnsi"/>
          <w:color w:val="auto"/>
        </w:rPr>
        <w:t xml:space="preserve"> surroundings</w:t>
      </w:r>
      <w:r w:rsidR="004B22B1">
        <w:rPr>
          <w:rFonts w:asciiTheme="minorHAnsi" w:hAnsiTheme="minorHAnsi" w:cstheme="minorHAnsi"/>
          <w:color w:val="auto"/>
        </w:rPr>
        <w:t xml:space="preserve"> is minimized</w:t>
      </w:r>
      <w:r w:rsidR="00F00DE5">
        <w:rPr>
          <w:rFonts w:asciiTheme="minorHAnsi" w:hAnsiTheme="minorHAnsi" w:cstheme="minorHAnsi"/>
          <w:color w:val="auto"/>
        </w:rPr>
        <w:t>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F00DE5">
        <w:rPr>
          <w:rFonts w:asciiTheme="minorHAnsi" w:hAnsiTheme="minorHAnsi" w:cstheme="minorHAnsi"/>
          <w:color w:val="auto"/>
        </w:rPr>
        <w:t xml:space="preserve">A schematic of the ARC chamber with heating elements and locations </w:t>
      </w:r>
      <w:r w:rsidR="001C0911">
        <w:rPr>
          <w:rFonts w:asciiTheme="minorHAnsi" w:hAnsiTheme="minorHAnsi" w:cstheme="minorHAnsi"/>
          <w:color w:val="auto"/>
        </w:rPr>
        <w:t xml:space="preserve">for lithium-ion cell testing </w:t>
      </w:r>
      <w:r w:rsidR="00F00DE5">
        <w:rPr>
          <w:rFonts w:asciiTheme="minorHAnsi" w:hAnsiTheme="minorHAnsi" w:cstheme="minorHAnsi"/>
          <w:color w:val="auto"/>
        </w:rPr>
        <w:t xml:space="preserve">is </w:t>
      </w:r>
      <w:r w:rsidR="004474AB">
        <w:rPr>
          <w:rFonts w:asciiTheme="minorHAnsi" w:hAnsiTheme="minorHAnsi" w:cstheme="minorHAnsi"/>
          <w:color w:val="auto"/>
        </w:rPr>
        <w:t>shown</w:t>
      </w:r>
      <w:r w:rsidR="00F00DE5">
        <w:rPr>
          <w:rFonts w:asciiTheme="minorHAnsi" w:hAnsiTheme="minorHAnsi" w:cstheme="minorHAnsi"/>
          <w:color w:val="auto"/>
        </w:rPr>
        <w:t xml:space="preserve"> in </w:t>
      </w:r>
      <w:r w:rsidR="00F00DE5" w:rsidRPr="00A572CC">
        <w:rPr>
          <w:rFonts w:asciiTheme="minorHAnsi" w:hAnsiTheme="minorHAnsi" w:cstheme="minorHAnsi"/>
          <w:b/>
          <w:bCs/>
          <w:color w:val="auto"/>
        </w:rPr>
        <w:t>Fig</w:t>
      </w:r>
      <w:r w:rsidR="00066C57" w:rsidRPr="00A572CC">
        <w:rPr>
          <w:rFonts w:asciiTheme="minorHAnsi" w:hAnsiTheme="minorHAnsi" w:cstheme="minorHAnsi"/>
          <w:b/>
          <w:bCs/>
          <w:color w:val="auto"/>
        </w:rPr>
        <w:t>ure 1</w:t>
      </w:r>
      <w:r w:rsidR="00066C57">
        <w:rPr>
          <w:rFonts w:asciiTheme="minorHAnsi" w:hAnsiTheme="minorHAnsi" w:cstheme="minorHAnsi"/>
          <w:color w:val="auto"/>
        </w:rPr>
        <w:t>.</w:t>
      </w:r>
      <w:r w:rsidR="007E2E8B">
        <w:rPr>
          <w:rFonts w:asciiTheme="minorHAnsi" w:hAnsiTheme="minorHAnsi" w:cstheme="minorHAnsi"/>
          <w:color w:val="auto"/>
        </w:rPr>
        <w:t xml:space="preserve"> </w:t>
      </w:r>
    </w:p>
    <w:p w14:paraId="70B41D9B" w14:textId="3A7E36AB" w:rsidR="00F00DE5" w:rsidRDefault="00F00DE5" w:rsidP="00F47A9D">
      <w:pPr>
        <w:rPr>
          <w:rFonts w:asciiTheme="minorHAnsi" w:hAnsiTheme="minorHAnsi" w:cstheme="minorHAnsi"/>
          <w:color w:val="auto"/>
        </w:rPr>
      </w:pPr>
    </w:p>
    <w:p w14:paraId="79C0884A" w14:textId="04D5DBF5" w:rsidR="00A90CD7" w:rsidRDefault="006872D7" w:rsidP="00F47A9D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 ARC instrument </w:t>
      </w:r>
      <w:r w:rsidR="004B22B1">
        <w:rPr>
          <w:rFonts w:asciiTheme="minorHAnsi" w:hAnsiTheme="minorHAnsi" w:cstheme="minorHAnsi"/>
          <w:color w:val="auto"/>
        </w:rPr>
        <w:t>is available in several sizes</w:t>
      </w:r>
      <w:r>
        <w:rPr>
          <w:rFonts w:asciiTheme="minorHAnsi" w:hAnsiTheme="minorHAnsi" w:cstheme="minorHAnsi"/>
          <w:color w:val="auto"/>
        </w:rPr>
        <w:t xml:space="preserve"> to accommodate a wide range of battery materials, cell components, cells, batteries</w:t>
      </w:r>
      <w:r w:rsidR="00AC782C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and battery modules</w:t>
      </w:r>
      <w:r w:rsidR="004474AB">
        <w:rPr>
          <w:rFonts w:asciiTheme="minorHAnsi" w:hAnsiTheme="minorHAnsi" w:cstheme="minorHAnsi"/>
          <w:color w:val="auto"/>
        </w:rPr>
        <w:t>,</w:t>
      </w:r>
      <w:r w:rsidR="00625471">
        <w:rPr>
          <w:rFonts w:asciiTheme="minorHAnsi" w:hAnsiTheme="minorHAnsi" w:cstheme="minorHAnsi"/>
          <w:color w:val="auto"/>
        </w:rPr>
        <w:t xml:space="preserve"> as shown in </w:t>
      </w:r>
      <w:r w:rsidR="00625471" w:rsidRPr="00A572CC">
        <w:rPr>
          <w:rFonts w:asciiTheme="minorHAnsi" w:hAnsiTheme="minorHAnsi" w:cstheme="minorHAnsi"/>
          <w:b/>
          <w:bCs/>
          <w:color w:val="auto"/>
        </w:rPr>
        <w:t>Table 1</w:t>
      </w:r>
      <w:r>
        <w:rPr>
          <w:rFonts w:asciiTheme="minorHAnsi" w:hAnsiTheme="minorHAnsi" w:cstheme="minorHAnsi"/>
          <w:color w:val="auto"/>
        </w:rPr>
        <w:t>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760AF4">
        <w:rPr>
          <w:rFonts w:asciiTheme="minorHAnsi" w:hAnsiTheme="minorHAnsi" w:cstheme="minorHAnsi"/>
          <w:color w:val="auto"/>
        </w:rPr>
        <w:t>The ARC also offers a range of thermal analysis testing protocols, including the most prevalent for lithium-ion battery safety characte</w:t>
      </w:r>
      <w:r w:rsidR="005D1CB3">
        <w:rPr>
          <w:rFonts w:asciiTheme="minorHAnsi" w:hAnsiTheme="minorHAnsi" w:cstheme="minorHAnsi"/>
          <w:color w:val="auto"/>
        </w:rPr>
        <w:t>rization</w:t>
      </w:r>
      <w:r w:rsidR="004474AB">
        <w:rPr>
          <w:rFonts w:asciiTheme="minorHAnsi" w:hAnsiTheme="minorHAnsi" w:cstheme="minorHAnsi"/>
          <w:color w:val="auto"/>
        </w:rPr>
        <w:t xml:space="preserve"> known as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5D1CB3">
        <w:rPr>
          <w:rFonts w:asciiTheme="minorHAnsi" w:hAnsiTheme="minorHAnsi" w:cstheme="minorHAnsi"/>
          <w:color w:val="auto"/>
        </w:rPr>
        <w:t>heat-wait-seek (HWS).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5D1CB3">
        <w:rPr>
          <w:rFonts w:asciiTheme="minorHAnsi" w:hAnsiTheme="minorHAnsi" w:cstheme="minorHAnsi"/>
          <w:color w:val="auto"/>
        </w:rPr>
        <w:t xml:space="preserve">ARC </w:t>
      </w:r>
      <w:r w:rsidR="00D0543E">
        <w:rPr>
          <w:rFonts w:asciiTheme="minorHAnsi" w:hAnsiTheme="minorHAnsi" w:cstheme="minorHAnsi"/>
          <w:color w:val="auto"/>
        </w:rPr>
        <w:t>measurements</w:t>
      </w:r>
      <w:r w:rsidR="005D1CB3">
        <w:rPr>
          <w:rFonts w:asciiTheme="minorHAnsi" w:hAnsiTheme="minorHAnsi" w:cstheme="minorHAnsi"/>
          <w:color w:val="auto"/>
        </w:rPr>
        <w:t xml:space="preserve"> can be </w:t>
      </w:r>
      <w:r w:rsidR="005D690A" w:rsidRPr="00F15E88">
        <w:rPr>
          <w:rFonts w:asciiTheme="minorHAnsi" w:hAnsiTheme="minorHAnsi" w:cstheme="minorHAnsi"/>
          <w:color w:val="auto"/>
        </w:rPr>
        <w:t>performed</w:t>
      </w:r>
      <w:r w:rsidR="005D1CB3">
        <w:rPr>
          <w:rFonts w:asciiTheme="minorHAnsi" w:hAnsiTheme="minorHAnsi" w:cstheme="minorHAnsi"/>
          <w:color w:val="auto"/>
        </w:rPr>
        <w:t xml:space="preserve"> in </w:t>
      </w:r>
      <w:r w:rsidR="005D6334">
        <w:rPr>
          <w:rFonts w:asciiTheme="minorHAnsi" w:hAnsiTheme="minorHAnsi" w:cstheme="minorHAnsi"/>
          <w:color w:val="auto"/>
        </w:rPr>
        <w:t xml:space="preserve">an </w:t>
      </w:r>
      <w:r w:rsidR="005D1CB3">
        <w:rPr>
          <w:rFonts w:asciiTheme="minorHAnsi" w:hAnsiTheme="minorHAnsi" w:cstheme="minorHAnsi"/>
          <w:color w:val="auto"/>
        </w:rPr>
        <w:t>“open” or “closed” testing configuration.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5D1CB3">
        <w:rPr>
          <w:rFonts w:asciiTheme="minorHAnsi" w:hAnsiTheme="minorHAnsi" w:cstheme="minorHAnsi"/>
          <w:color w:val="auto"/>
        </w:rPr>
        <w:t xml:space="preserve">The main difference between these two testing configurations is the ability to perform pressure and gas sampling </w:t>
      </w:r>
      <w:r w:rsidR="00D0543E">
        <w:rPr>
          <w:rFonts w:asciiTheme="minorHAnsi" w:hAnsiTheme="minorHAnsi" w:cstheme="minorHAnsi"/>
          <w:color w:val="auto"/>
        </w:rPr>
        <w:t>measurements</w:t>
      </w:r>
      <w:r w:rsidR="005D1CB3">
        <w:rPr>
          <w:rFonts w:asciiTheme="minorHAnsi" w:hAnsiTheme="minorHAnsi" w:cstheme="minorHAnsi"/>
          <w:color w:val="auto"/>
        </w:rPr>
        <w:t xml:space="preserve"> in the closed system.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5D1CB3">
        <w:rPr>
          <w:rFonts w:asciiTheme="minorHAnsi" w:hAnsiTheme="minorHAnsi" w:cstheme="minorHAnsi"/>
          <w:color w:val="auto"/>
        </w:rPr>
        <w:t>The open configuration lends itself to visual observation through use of a high temperature camera or borescope</w:t>
      </w:r>
      <w:r w:rsidR="001B266D">
        <w:rPr>
          <w:rFonts w:asciiTheme="minorHAnsi" w:hAnsiTheme="minorHAnsi" w:cstheme="minorHAnsi"/>
          <w:color w:val="auto"/>
        </w:rPr>
        <w:fldChar w:fldCharType="begin"/>
      </w:r>
      <w:r w:rsidR="00F173CF">
        <w:rPr>
          <w:rFonts w:asciiTheme="minorHAnsi" w:hAnsiTheme="minorHAnsi" w:cstheme="minorHAnsi"/>
          <w:color w:val="auto"/>
        </w:rPr>
        <w:instrText xml:space="preserve"> ADDIN EN.CITE &lt;EndNote&gt;&lt;Cite&gt;&lt;Author&gt;Montgomery&lt;/Author&gt;&lt;Year&gt;2017&lt;/Year&gt;&lt;RecNum&gt;273&lt;/RecNum&gt;&lt;DisplayText&gt;&lt;style face="superscript"&gt;4,5&lt;/style&gt;&lt;/DisplayText&gt;&lt;record&gt;&lt;rec-number&gt;273&lt;/rec-number&gt;&lt;foreign-keys&gt;&lt;key app="EN" db-id="wvtzt29snpapw5e5wa25299d2w9estssz55e" timestamp="1557775836"&gt;273&lt;/key&gt;&lt;/foreign-keys&gt;&lt;ref-type name="Web Page"&gt;12&lt;/ref-type&gt;&lt;contributors&gt;&lt;authors&gt;&lt;author&gt;Montgomery, Danny&lt;/author&gt;&lt;/authors&gt;&lt;/contributors&gt;&lt;titles&gt;&lt;title&gt;Determination of Battery Safety and Performance Parameters using Adiabatic and Isothermal Calorimetry&lt;/title&gt;&lt;/titles&gt;&lt;dates&gt;&lt;year&gt;2017&lt;/year&gt;&lt;/dates&gt;&lt;urls&gt;&lt;related-urls&gt;&lt;url&gt;http://www.thermalhazardtechnology.com&lt;/url&gt;&lt;/related-urls&gt;&lt;/urls&gt;&lt;/record&gt;&lt;/Cite&gt;&lt;Cite&gt;&lt;Author&gt;Lei&lt;/Author&gt;&lt;Year&gt;2017&lt;/Year&gt;&lt;RecNum&gt;275&lt;/RecNum&gt;&lt;record&gt;&lt;rec-number&gt;275&lt;/rec-number&gt;&lt;foreign-keys&gt;&lt;key app="EN" db-id="wvtzt29snpapw5e5wa25299d2w9estssz55e" timestamp="1559251551"&gt;275&lt;/key&gt;&lt;/foreign-keys&gt;&lt;ref-type name="Journal Article"&gt;17&lt;/ref-type&gt;&lt;contributors&gt;&lt;authors&gt;&lt;author&gt;Lei, B.&lt;/author&gt;&lt;author&gt;Zhai, W.&lt;/author&gt;&lt;author&gt;Ziebert, C.&lt;/author&gt;&lt;author&gt;Uhlmann, N.&lt;/author&gt;&lt;author&gt;Rohde, M.&lt;/author&gt;&lt;author&gt;Seifert, H.J.&lt;/author&gt;&lt;/authors&gt;&lt;/contributors&gt;&lt;titles&gt;&lt;title&gt;Experimental Analysis of Thermal Runaway in 18650 Cylindrical Li-ion Cells using an Accerlerating Rate Calorimeter&lt;/title&gt;&lt;secondary-title&gt;Batteries&lt;/secondary-title&gt;&lt;/titles&gt;&lt;periodical&gt;&lt;full-title&gt;Batteries&lt;/full-title&gt;&lt;/periodical&gt;&lt;volume&gt;3&lt;/volume&gt;&lt;number&gt;14&lt;/number&gt;&lt;dates&gt;&lt;year&gt;2017&lt;/year&gt;&lt;/dates&gt;&lt;urls&gt;&lt;/urls&gt;&lt;electronic-resource-num&gt;10.3390/batteries3020014&lt;/electronic-resource-num&gt;&lt;/record&gt;&lt;/Cite&gt;&lt;/EndNote&gt;</w:instrText>
      </w:r>
      <w:r w:rsidR="001B266D">
        <w:rPr>
          <w:rFonts w:asciiTheme="minorHAnsi" w:hAnsiTheme="minorHAnsi" w:cstheme="minorHAnsi"/>
          <w:color w:val="auto"/>
        </w:rPr>
        <w:fldChar w:fldCharType="separate"/>
      </w:r>
      <w:r w:rsidR="00F173CF" w:rsidRPr="00F173CF">
        <w:rPr>
          <w:rFonts w:asciiTheme="minorHAnsi" w:hAnsiTheme="minorHAnsi" w:cstheme="minorHAnsi"/>
          <w:noProof/>
          <w:color w:val="auto"/>
          <w:vertAlign w:val="superscript"/>
        </w:rPr>
        <w:t>4,5</w:t>
      </w:r>
      <w:r w:rsidR="001B266D">
        <w:rPr>
          <w:rFonts w:asciiTheme="minorHAnsi" w:hAnsiTheme="minorHAnsi" w:cstheme="minorHAnsi"/>
          <w:color w:val="auto"/>
        </w:rPr>
        <w:fldChar w:fldCharType="end"/>
      </w:r>
      <w:r w:rsidR="001E7E58">
        <w:rPr>
          <w:rFonts w:asciiTheme="minorHAnsi" w:hAnsiTheme="minorHAnsi" w:cstheme="minorHAnsi"/>
          <w:color w:val="auto"/>
        </w:rPr>
        <w:t>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1E7E58">
        <w:rPr>
          <w:rFonts w:asciiTheme="minorHAnsi" w:hAnsiTheme="minorHAnsi" w:cstheme="minorHAnsi"/>
          <w:color w:val="auto"/>
        </w:rPr>
        <w:t xml:space="preserve">The use </w:t>
      </w:r>
      <w:r w:rsidR="001E7E58" w:rsidRPr="001E7E58">
        <w:rPr>
          <w:rFonts w:asciiTheme="minorHAnsi" w:hAnsiTheme="minorHAnsi" w:cstheme="minorHAnsi"/>
          <w:color w:val="auto"/>
        </w:rPr>
        <w:t xml:space="preserve">of </w:t>
      </w:r>
      <w:r w:rsidR="001E7E58">
        <w:rPr>
          <w:rFonts w:asciiTheme="minorHAnsi" w:hAnsiTheme="minorHAnsi" w:cstheme="minorHAnsi"/>
          <w:color w:val="auto"/>
        </w:rPr>
        <w:t>a small spherical pressure vessel or “bomb” has been utilized in the AR</w:t>
      </w:r>
      <w:r w:rsidR="00A90CD7" w:rsidRPr="001E7E58">
        <w:rPr>
          <w:rFonts w:asciiTheme="minorHAnsi" w:hAnsiTheme="minorHAnsi" w:cstheme="minorHAnsi"/>
          <w:color w:val="auto"/>
        </w:rPr>
        <w:t xml:space="preserve">C </w:t>
      </w:r>
      <w:r w:rsidR="001E7E58" w:rsidRPr="001E7E58">
        <w:rPr>
          <w:rFonts w:asciiTheme="minorHAnsi" w:hAnsiTheme="minorHAnsi" w:cstheme="minorHAnsi"/>
          <w:color w:val="auto"/>
        </w:rPr>
        <w:t>to measure reaction heat release f</w:t>
      </w:r>
      <w:r w:rsidR="005D553A">
        <w:rPr>
          <w:rFonts w:asciiTheme="minorHAnsi" w:hAnsiTheme="minorHAnsi" w:cstheme="minorHAnsi"/>
          <w:color w:val="auto"/>
        </w:rPr>
        <w:t>rom battery electrode materials</w:t>
      </w:r>
      <w:r w:rsidR="005D553A">
        <w:rPr>
          <w:rFonts w:asciiTheme="minorHAnsi" w:hAnsiTheme="minorHAnsi" w:cstheme="minorHAnsi"/>
          <w:color w:val="auto"/>
        </w:rPr>
        <w:fldChar w:fldCharType="begin"/>
      </w:r>
      <w:r w:rsidR="00F173CF">
        <w:rPr>
          <w:rFonts w:asciiTheme="minorHAnsi" w:hAnsiTheme="minorHAnsi" w:cstheme="minorHAnsi"/>
          <w:color w:val="auto"/>
        </w:rPr>
        <w:instrText xml:space="preserve"> ADDIN EN.CITE &lt;EndNote&gt;&lt;Cite&gt;&lt;Author&gt;von Sacken&lt;/Author&gt;&lt;Year&gt;1995&lt;/Year&gt;&lt;RecNum&gt;276&lt;/RecNum&gt;&lt;DisplayText&gt;&lt;style face="superscript"&gt;6&lt;/style&gt;&lt;/DisplayText&gt;&lt;record&gt;&lt;rec-number&gt;276&lt;/rec-number&gt;&lt;foreign-keys&gt;&lt;key app="EN" db-id="wvtzt29snpapw5e5wa25299d2w9estssz55e" timestamp="1559251697"&gt;276&lt;/key&gt;&lt;/foreign-keys&gt;&lt;ref-type name="Journal Article"&gt;17&lt;/ref-type&gt;&lt;contributors&gt;&lt;authors&gt;&lt;author&gt;von Sacken, U.&lt;/author&gt;&lt;author&gt;Nodwell, E.&lt;/author&gt;&lt;author&gt;Sundher, A.&lt;/author&gt;&lt;author&gt;Dahn, J. R.&lt;/author&gt;&lt;/authors&gt;&lt;/contributors&gt;&lt;titles&gt;&lt;title&gt;Comparative thermal stability of carbon intercalation anodes and lithium metal anodes for rechargeable lithium batteries&lt;/title&gt;&lt;secondary-title&gt;Journal of Power Sources&lt;/secondary-title&gt;&lt;/titles&gt;&lt;periodical&gt;&lt;full-title&gt;Journal of Power Sources&lt;/full-title&gt;&lt;/periodical&gt;&lt;pages&gt;240-245&lt;/pages&gt;&lt;volume&gt;54&lt;/volume&gt;&lt;dates&gt;&lt;year&gt;1995&lt;/year&gt;&lt;/dates&gt;&lt;urls&gt;&lt;/urls&gt;&lt;/record&gt;&lt;/Cite&gt;&lt;/EndNote&gt;</w:instrText>
      </w:r>
      <w:r w:rsidR="005D553A">
        <w:rPr>
          <w:rFonts w:asciiTheme="minorHAnsi" w:hAnsiTheme="minorHAnsi" w:cstheme="minorHAnsi"/>
          <w:color w:val="auto"/>
        </w:rPr>
        <w:fldChar w:fldCharType="separate"/>
      </w:r>
      <w:r w:rsidR="00F173CF" w:rsidRPr="00F173CF">
        <w:rPr>
          <w:rFonts w:asciiTheme="minorHAnsi" w:hAnsiTheme="minorHAnsi" w:cstheme="minorHAnsi"/>
          <w:noProof/>
          <w:color w:val="auto"/>
          <w:vertAlign w:val="superscript"/>
        </w:rPr>
        <w:t>6</w:t>
      </w:r>
      <w:r w:rsidR="005D553A">
        <w:rPr>
          <w:rFonts w:asciiTheme="minorHAnsi" w:hAnsiTheme="minorHAnsi" w:cstheme="minorHAnsi"/>
          <w:color w:val="auto"/>
        </w:rPr>
        <w:fldChar w:fldCharType="end"/>
      </w:r>
      <w:r w:rsidR="001E7E58">
        <w:rPr>
          <w:rFonts w:asciiTheme="minorHAnsi" w:hAnsiTheme="minorHAnsi" w:cstheme="minorHAnsi"/>
          <w:color w:val="auto"/>
        </w:rPr>
        <w:t>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1E7E58">
        <w:rPr>
          <w:rFonts w:asciiTheme="minorHAnsi" w:hAnsiTheme="minorHAnsi" w:cstheme="minorHAnsi"/>
          <w:color w:val="auto"/>
        </w:rPr>
        <w:t>Typically</w:t>
      </w:r>
      <w:r w:rsidR="00AC782C">
        <w:rPr>
          <w:rFonts w:asciiTheme="minorHAnsi" w:hAnsiTheme="minorHAnsi" w:cstheme="minorHAnsi"/>
          <w:color w:val="auto"/>
        </w:rPr>
        <w:t>,</w:t>
      </w:r>
      <w:r w:rsidR="001E7E58">
        <w:rPr>
          <w:rFonts w:asciiTheme="minorHAnsi" w:hAnsiTheme="minorHAnsi" w:cstheme="minorHAnsi"/>
          <w:color w:val="auto"/>
        </w:rPr>
        <w:t xml:space="preserve"> heat release is governed by the lithium concentration in the materials and intensifies in the presence of organic electrolyte solvents and lithium salts</w:t>
      </w:r>
      <w:r w:rsidR="005D553A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PEVuZE5vdGU+PENpdGU+PEF1dGhvcj5SaWNoYXJkPC9BdXRob3I+PFllYXI+MTk5OTwvWWVhcj48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</w:fldData>
        </w:fldChar>
      </w:r>
      <w:r w:rsidR="00F173CF">
        <w:rPr>
          <w:rFonts w:asciiTheme="minorHAnsi" w:hAnsiTheme="minorHAnsi" w:cstheme="minorHAnsi"/>
          <w:color w:val="auto"/>
        </w:rPr>
        <w:instrText xml:space="preserve"> ADDIN EN.CITE </w:instrText>
      </w:r>
      <w:r w:rsidR="00F173C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PEVuZE5vdGU+PENpdGU+PEF1dGhvcj5SaWNoYXJkPC9BdXRob3I+PFllYXI+MTk5OTwvWWVhcj48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</w:fldData>
        </w:fldChar>
      </w:r>
      <w:r w:rsidR="00F173CF">
        <w:rPr>
          <w:rFonts w:asciiTheme="minorHAnsi" w:hAnsiTheme="minorHAnsi" w:cstheme="minorHAnsi"/>
          <w:color w:val="auto"/>
        </w:rPr>
        <w:instrText xml:space="preserve"> ADDIN EN.CITE.DATA </w:instrText>
      </w:r>
      <w:r w:rsidR="00F173CF">
        <w:rPr>
          <w:rFonts w:asciiTheme="minorHAnsi" w:hAnsiTheme="minorHAnsi" w:cstheme="minorHAnsi"/>
          <w:color w:val="auto"/>
        </w:rPr>
      </w:r>
      <w:r w:rsidR="00F173CF">
        <w:rPr>
          <w:rFonts w:asciiTheme="minorHAnsi" w:hAnsiTheme="minorHAnsi" w:cstheme="minorHAnsi"/>
          <w:color w:val="auto"/>
        </w:rPr>
        <w:fldChar w:fldCharType="end"/>
      </w:r>
      <w:r w:rsidR="005D553A">
        <w:rPr>
          <w:rFonts w:asciiTheme="minorHAnsi" w:hAnsiTheme="minorHAnsi" w:cstheme="minorHAnsi"/>
          <w:color w:val="auto"/>
        </w:rPr>
      </w:r>
      <w:r w:rsidR="005D553A">
        <w:rPr>
          <w:rFonts w:asciiTheme="minorHAnsi" w:hAnsiTheme="minorHAnsi" w:cstheme="minorHAnsi"/>
          <w:color w:val="auto"/>
        </w:rPr>
        <w:fldChar w:fldCharType="separate"/>
      </w:r>
      <w:r w:rsidR="00F173CF" w:rsidRPr="00F173CF">
        <w:rPr>
          <w:rFonts w:asciiTheme="minorHAnsi" w:hAnsiTheme="minorHAnsi" w:cstheme="minorHAnsi"/>
          <w:noProof/>
          <w:color w:val="auto"/>
          <w:vertAlign w:val="superscript"/>
        </w:rPr>
        <w:t>7,8</w:t>
      </w:r>
      <w:r w:rsidR="005D553A">
        <w:rPr>
          <w:rFonts w:asciiTheme="minorHAnsi" w:hAnsiTheme="minorHAnsi" w:cstheme="minorHAnsi"/>
          <w:color w:val="auto"/>
        </w:rPr>
        <w:fldChar w:fldCharType="end"/>
      </w:r>
      <w:r w:rsidR="00DD586C">
        <w:rPr>
          <w:rFonts w:asciiTheme="minorHAnsi" w:hAnsiTheme="minorHAnsi" w:cstheme="minorHAnsi"/>
          <w:color w:val="auto"/>
        </w:rPr>
        <w:t>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DD586C" w:rsidRPr="00F15E88">
        <w:rPr>
          <w:rFonts w:asciiTheme="minorHAnsi" w:hAnsiTheme="minorHAnsi" w:cstheme="minorHAnsi"/>
          <w:color w:val="auto"/>
        </w:rPr>
        <w:t>At the cell</w:t>
      </w:r>
      <w:r w:rsidR="004474AB">
        <w:rPr>
          <w:rFonts w:asciiTheme="minorHAnsi" w:hAnsiTheme="minorHAnsi" w:cstheme="minorHAnsi"/>
          <w:color w:val="auto"/>
        </w:rPr>
        <w:t>ular</w:t>
      </w:r>
      <w:r w:rsidR="00DD586C" w:rsidRPr="00F15E88">
        <w:rPr>
          <w:rFonts w:asciiTheme="minorHAnsi" w:hAnsiTheme="minorHAnsi" w:cstheme="minorHAnsi"/>
          <w:color w:val="auto"/>
        </w:rPr>
        <w:t xml:space="preserve"> level, an extended </w:t>
      </w:r>
      <w:r w:rsidR="00AC782C">
        <w:rPr>
          <w:rFonts w:asciiTheme="minorHAnsi" w:hAnsiTheme="minorHAnsi" w:cstheme="minorHAnsi"/>
          <w:color w:val="auto"/>
        </w:rPr>
        <w:t>volume ARC is required to safely</w:t>
      </w:r>
      <w:r w:rsidR="00DD586C" w:rsidRPr="00F15E88">
        <w:rPr>
          <w:rFonts w:asciiTheme="minorHAnsi" w:hAnsiTheme="minorHAnsi" w:cstheme="minorHAnsi"/>
          <w:color w:val="auto"/>
        </w:rPr>
        <w:t xml:space="preserve"> retain the heat, pressure</w:t>
      </w:r>
      <w:r w:rsidR="00AC782C">
        <w:rPr>
          <w:rFonts w:asciiTheme="minorHAnsi" w:hAnsiTheme="minorHAnsi" w:cstheme="minorHAnsi"/>
          <w:color w:val="auto"/>
        </w:rPr>
        <w:t>,</w:t>
      </w:r>
      <w:r w:rsidR="00DD586C" w:rsidRPr="00F15E88">
        <w:rPr>
          <w:rFonts w:asciiTheme="minorHAnsi" w:hAnsiTheme="minorHAnsi" w:cstheme="minorHAnsi"/>
          <w:color w:val="auto"/>
        </w:rPr>
        <w:t xml:space="preserve"> and gas release from the thermal runaway process.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DD586C" w:rsidRPr="00F15E88">
        <w:rPr>
          <w:rFonts w:asciiTheme="minorHAnsi" w:hAnsiTheme="minorHAnsi" w:cstheme="minorHAnsi"/>
          <w:color w:val="auto"/>
        </w:rPr>
        <w:t>Additionally</w:t>
      </w:r>
      <w:r w:rsidR="00AC782C">
        <w:rPr>
          <w:rFonts w:asciiTheme="minorHAnsi" w:hAnsiTheme="minorHAnsi" w:cstheme="minorHAnsi"/>
          <w:color w:val="auto"/>
        </w:rPr>
        <w:t>,</w:t>
      </w:r>
      <w:r w:rsidR="00DD586C" w:rsidRPr="00F15E88">
        <w:rPr>
          <w:rFonts w:asciiTheme="minorHAnsi" w:hAnsiTheme="minorHAnsi" w:cstheme="minorHAnsi"/>
          <w:color w:val="auto"/>
        </w:rPr>
        <w:t xml:space="preserve"> features can be incorporated into the ARC instrument to induce battery f</w:t>
      </w:r>
      <w:r w:rsidR="00AC782C">
        <w:rPr>
          <w:rFonts w:asciiTheme="minorHAnsi" w:hAnsiTheme="minorHAnsi" w:cstheme="minorHAnsi"/>
          <w:color w:val="auto"/>
        </w:rPr>
        <w:t xml:space="preserve">ailures via nail penetration, </w:t>
      </w:r>
      <w:r w:rsidR="00DD586C" w:rsidRPr="00F15E88">
        <w:rPr>
          <w:rFonts w:asciiTheme="minorHAnsi" w:hAnsiTheme="minorHAnsi" w:cstheme="minorHAnsi"/>
          <w:color w:val="auto"/>
        </w:rPr>
        <w:t>electrochemical overcharge</w:t>
      </w:r>
      <w:r w:rsidR="00AC782C">
        <w:rPr>
          <w:rFonts w:asciiTheme="minorHAnsi" w:hAnsiTheme="minorHAnsi" w:cstheme="minorHAnsi"/>
          <w:color w:val="auto"/>
        </w:rPr>
        <w:t>,</w:t>
      </w:r>
      <w:r w:rsidR="00DD586C" w:rsidRPr="00F15E88">
        <w:rPr>
          <w:rFonts w:asciiTheme="minorHAnsi" w:hAnsiTheme="minorHAnsi" w:cstheme="minorHAnsi"/>
          <w:color w:val="auto"/>
        </w:rPr>
        <w:t xml:space="preserve"> or external short circuit</w:t>
      </w:r>
      <w:r w:rsidR="00ED70D8" w:rsidRPr="00ED70D8">
        <w:rPr>
          <w:rFonts w:asciiTheme="minorHAnsi" w:hAnsiTheme="minorHAnsi" w:cstheme="minorHAnsi"/>
          <w:color w:val="auto"/>
        </w:rPr>
        <w:t>.</w:t>
      </w:r>
      <w:r w:rsidR="001E7E58">
        <w:rPr>
          <w:rFonts w:asciiTheme="minorHAnsi" w:hAnsiTheme="minorHAnsi" w:cstheme="minorHAnsi"/>
          <w:color w:val="auto"/>
        </w:rPr>
        <w:t xml:space="preserve"> </w:t>
      </w:r>
    </w:p>
    <w:p w14:paraId="1F7A610C" w14:textId="77777777" w:rsidR="0084058B" w:rsidRDefault="0084058B" w:rsidP="00F47A9D">
      <w:pPr>
        <w:rPr>
          <w:rFonts w:asciiTheme="minorHAnsi" w:hAnsiTheme="minorHAnsi" w:cstheme="minorHAnsi"/>
          <w:color w:val="auto"/>
        </w:rPr>
      </w:pPr>
    </w:p>
    <w:p w14:paraId="0035545C" w14:textId="2E7DF27C" w:rsidR="007F539E" w:rsidRDefault="00A90CD7" w:rsidP="00F47A9D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Sandia National </w:t>
      </w:r>
      <w:r w:rsidRPr="00ED70D8">
        <w:rPr>
          <w:rFonts w:asciiTheme="minorHAnsi" w:hAnsiTheme="minorHAnsi" w:cstheme="minorHAnsi"/>
          <w:color w:val="auto"/>
        </w:rPr>
        <w:t>Laborator</w:t>
      </w:r>
      <w:r w:rsidR="005D6334">
        <w:rPr>
          <w:rFonts w:asciiTheme="minorHAnsi" w:hAnsiTheme="minorHAnsi" w:cstheme="minorHAnsi"/>
          <w:color w:val="auto"/>
        </w:rPr>
        <w:t>y</w:t>
      </w:r>
      <w:r w:rsidRPr="00ED70D8">
        <w:rPr>
          <w:rFonts w:asciiTheme="minorHAnsi" w:hAnsiTheme="minorHAnsi" w:cstheme="minorHAnsi"/>
          <w:color w:val="auto"/>
        </w:rPr>
        <w:t xml:space="preserve"> has </w:t>
      </w:r>
      <w:r w:rsidR="005D690A" w:rsidRPr="00F15E88">
        <w:rPr>
          <w:rFonts w:asciiTheme="minorHAnsi" w:hAnsiTheme="minorHAnsi" w:cstheme="minorHAnsi"/>
          <w:color w:val="auto"/>
        </w:rPr>
        <w:t>historically</w:t>
      </w:r>
      <w:r w:rsidR="005D690A" w:rsidRPr="00ED70D8">
        <w:rPr>
          <w:rFonts w:asciiTheme="minorHAnsi" w:hAnsiTheme="minorHAnsi" w:cstheme="minorHAnsi"/>
          <w:color w:val="auto"/>
        </w:rPr>
        <w:t xml:space="preserve"> </w:t>
      </w:r>
      <w:r w:rsidRPr="00F15E88">
        <w:rPr>
          <w:rFonts w:asciiTheme="minorHAnsi" w:hAnsiTheme="minorHAnsi" w:cstheme="minorHAnsi"/>
          <w:color w:val="auto"/>
        </w:rPr>
        <w:t>been a leader in ARC characterization of batteries in support of the U.S. Departments of Energy and Transportation.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Pr="00F15E88">
        <w:rPr>
          <w:rFonts w:asciiTheme="minorHAnsi" w:hAnsiTheme="minorHAnsi" w:cstheme="minorHAnsi"/>
          <w:color w:val="auto"/>
        </w:rPr>
        <w:t>Sandia has published many report</w:t>
      </w:r>
      <w:r w:rsidR="005D690A" w:rsidRPr="00F15E88">
        <w:rPr>
          <w:rFonts w:asciiTheme="minorHAnsi" w:hAnsiTheme="minorHAnsi" w:cstheme="minorHAnsi"/>
          <w:color w:val="auto"/>
        </w:rPr>
        <w:t>s</w:t>
      </w:r>
      <w:r w:rsidRPr="00ED70D8">
        <w:rPr>
          <w:rFonts w:asciiTheme="minorHAnsi" w:hAnsiTheme="minorHAnsi" w:cstheme="minorHAnsi"/>
          <w:color w:val="auto"/>
        </w:rPr>
        <w:t xml:space="preserve"> high</w:t>
      </w:r>
      <w:r w:rsidRPr="00F15E88">
        <w:rPr>
          <w:rFonts w:asciiTheme="minorHAnsi" w:hAnsiTheme="minorHAnsi" w:cstheme="minorHAnsi"/>
          <w:color w:val="auto"/>
        </w:rPr>
        <w:t>light</w:t>
      </w:r>
      <w:r w:rsidR="005D6334">
        <w:rPr>
          <w:rFonts w:asciiTheme="minorHAnsi" w:hAnsiTheme="minorHAnsi" w:cstheme="minorHAnsi"/>
          <w:color w:val="auto"/>
        </w:rPr>
        <w:t>ing</w:t>
      </w:r>
      <w:r w:rsidRPr="00F15E88">
        <w:rPr>
          <w:rFonts w:asciiTheme="minorHAnsi" w:hAnsiTheme="minorHAnsi" w:cstheme="minorHAnsi"/>
          <w:color w:val="auto"/>
        </w:rPr>
        <w:t xml:space="preserve"> </w:t>
      </w:r>
      <w:r w:rsidR="004474AB">
        <w:rPr>
          <w:rFonts w:asciiTheme="minorHAnsi" w:hAnsiTheme="minorHAnsi" w:cstheme="minorHAnsi"/>
          <w:color w:val="auto"/>
        </w:rPr>
        <w:t>its</w:t>
      </w:r>
      <w:r w:rsidRPr="00F15E88">
        <w:rPr>
          <w:rFonts w:asciiTheme="minorHAnsi" w:hAnsiTheme="minorHAnsi" w:cstheme="minorHAnsi"/>
          <w:color w:val="auto"/>
        </w:rPr>
        <w:t xml:space="preserve"> importance </w:t>
      </w:r>
      <w:r w:rsidR="004474AB">
        <w:rPr>
          <w:rFonts w:asciiTheme="minorHAnsi" w:hAnsiTheme="minorHAnsi" w:cstheme="minorHAnsi"/>
          <w:color w:val="auto"/>
        </w:rPr>
        <w:t>in</w:t>
      </w:r>
      <w:r w:rsidRPr="00F15E88">
        <w:rPr>
          <w:rFonts w:asciiTheme="minorHAnsi" w:hAnsiTheme="minorHAnsi" w:cstheme="minorHAnsi"/>
          <w:color w:val="auto"/>
        </w:rPr>
        <w:t xml:space="preserve"> generat</w:t>
      </w:r>
      <w:r w:rsidR="004474AB">
        <w:rPr>
          <w:rFonts w:asciiTheme="minorHAnsi" w:hAnsiTheme="minorHAnsi" w:cstheme="minorHAnsi"/>
          <w:color w:val="auto"/>
        </w:rPr>
        <w:t>ing</w:t>
      </w:r>
      <w:r w:rsidRPr="00F15E88">
        <w:rPr>
          <w:rFonts w:asciiTheme="minorHAnsi" w:hAnsiTheme="minorHAnsi" w:cstheme="minorHAnsi"/>
          <w:color w:val="auto"/>
        </w:rPr>
        <w:t xml:space="preserve"> critical safety data</w:t>
      </w:r>
      <w:r w:rsidR="004474AB">
        <w:rPr>
          <w:rFonts w:asciiTheme="minorHAnsi" w:hAnsiTheme="minorHAnsi" w:cstheme="minorHAnsi"/>
          <w:color w:val="auto"/>
        </w:rPr>
        <w:t>,</w:t>
      </w:r>
      <w:r w:rsidRPr="00F15E88">
        <w:rPr>
          <w:rFonts w:asciiTheme="minorHAnsi" w:hAnsiTheme="minorHAnsi" w:cstheme="minorHAnsi"/>
          <w:color w:val="auto"/>
        </w:rPr>
        <w:t xml:space="preserve"> which </w:t>
      </w:r>
      <w:r w:rsidR="00AC782C">
        <w:rPr>
          <w:rFonts w:asciiTheme="minorHAnsi" w:hAnsiTheme="minorHAnsi" w:cstheme="minorHAnsi"/>
          <w:color w:val="auto"/>
        </w:rPr>
        <w:t>has influenced</w:t>
      </w:r>
      <w:r w:rsidRPr="00F15E88">
        <w:rPr>
          <w:rFonts w:asciiTheme="minorHAnsi" w:hAnsiTheme="minorHAnsi" w:cstheme="minorHAnsi"/>
          <w:color w:val="auto"/>
        </w:rPr>
        <w:t xml:space="preserve"> federal policy and safety</w:t>
      </w:r>
      <w:r w:rsidR="00504126" w:rsidRPr="00F15E88">
        <w:rPr>
          <w:rFonts w:asciiTheme="minorHAnsi" w:hAnsiTheme="minorHAnsi" w:cstheme="minorHAnsi"/>
          <w:color w:val="auto"/>
        </w:rPr>
        <w:t xml:space="preserve"> standards</w:t>
      </w:r>
      <w:r w:rsidR="00504126" w:rsidRPr="00F15E88">
        <w:rPr>
          <w:rFonts w:asciiTheme="minorHAnsi" w:hAnsiTheme="minorHAnsi" w:cstheme="minorHAnsi"/>
          <w:color w:val="auto"/>
        </w:rPr>
        <w:fldChar w:fldCharType="begin"/>
      </w:r>
      <w:r w:rsidR="00F173CF">
        <w:rPr>
          <w:rFonts w:asciiTheme="minorHAnsi" w:hAnsiTheme="minorHAnsi" w:cstheme="minorHAnsi"/>
          <w:color w:val="auto"/>
        </w:rPr>
        <w:instrText xml:space="preserve"> ADDIN EN.CITE &lt;EndNote&gt;&lt;Cite&gt;&lt;Author&gt;Orendorff&lt;/Author&gt;&lt;Year&gt;2017&lt;/Year&gt;&lt;RecNum&gt;272&lt;/RecNum&gt;&lt;DisplayText&gt;&lt;style face="superscript"&gt;9,10&lt;/style&gt;&lt;/DisplayText&gt;&lt;record&gt;&lt;rec-number&gt;272&lt;/rec-number&gt;&lt;foreign-keys&gt;&lt;key app="EN" db-id="wvtzt29snpapw5e5wa25299d2w9estssz55e" timestamp="1557775297"&gt;272&lt;/key&gt;&lt;/foreign-keys&gt;&lt;ref-type name="Report"&gt;27&lt;/ref-type&gt;&lt;contributors&gt;&lt;authors&gt;&lt;author&gt;Orendorff, Christopher J.&lt;/author&gt;&lt;author&gt;Lamb, Joshua&lt;/author&gt;&lt;author&gt;Steele, Leigh Anna M.&lt;/author&gt;&lt;/authors&gt;&lt;/contributors&gt;&lt;titles&gt;&lt;title&gt;Recommended Practices for Abuse Testing Rechargeable Energy Storage Systems (RESSs)&lt;/title&gt;&lt;/titles&gt;&lt;pages&gt;40&lt;/pages&gt;&lt;number&gt;SAND2017-6925&lt;/number&gt;&lt;dates&gt;&lt;year&gt;2017&lt;/year&gt;&lt;/dates&gt;&lt;urls&gt;&lt;related-urls&gt;&lt;url&gt;https://www.sandia.gov/ess-ssl/wp-content/uploads/2019/05/SNL-Abuse-Testing-Manual_July2017_FINAL.pdf&lt;/url&gt;&lt;/related-urls&gt;&lt;/urls&gt;&lt;/record&gt;&lt;/Cite&gt;&lt;Cite&gt;&lt;Author&gt;Orendorff&lt;/Author&gt;&lt;Year&gt;2012&lt;/Year&gt;&lt;RecNum&gt;274&lt;/RecNum&gt;&lt;record&gt;&lt;rec-number&gt;274&lt;/rec-number&gt;&lt;foreign-keys&gt;&lt;key app="EN" db-id="wvtzt29snpapw5e5wa25299d2w9estssz55e" timestamp="1557776212"&gt;274&lt;/key&gt;&lt;/foreign-keys&gt;&lt;ref-type name="Report"&gt;27&lt;/ref-type&gt;&lt;contributors&gt;&lt;authors&gt;&lt;author&gt;Orendorff, Christopher J. &lt;/author&gt;&lt;author&gt;Nagasubramanian, Ganesan &lt;/author&gt;&lt;author&gt;Lambert, Timothy N. &lt;/author&gt;&lt;author&gt;Fenton, Kyle R.&lt;/author&gt;&lt;author&gt;Apblett, Christopher A. &lt;/author&gt;&lt;author&gt;Shaddix, Christopher R. &lt;/author&gt;&lt;author&gt;Geier, Manfred &lt;/author&gt;&lt;author&gt;Roth, E. Peter&lt;/author&gt;&lt;/authors&gt;&lt;/contributors&gt;&lt;titles&gt;&lt;title&gt;Advanced Inactive Materials for Improved Lithium-Ion Battery Safety&lt;/title&gt;&lt;/titles&gt;&lt;pages&gt;74&lt;/pages&gt;&lt;number&gt;SAND2012-9186 &lt;/number&gt;&lt;dates&gt;&lt;year&gt;2012&lt;/year&gt;&lt;/dates&gt;&lt;urls&gt;&lt;related-urls&gt;&lt;url&gt;https://pdfs.semanticscholar.org/7ec6/010a5c45703755e520be9f7f532dbcaf5608.pdf&lt;/url&gt;&lt;/related-urls&gt;&lt;/urls&gt;&lt;/record&gt;&lt;/Cite&gt;&lt;/EndNote&gt;</w:instrText>
      </w:r>
      <w:r w:rsidR="00504126" w:rsidRPr="00F15E88">
        <w:rPr>
          <w:rFonts w:asciiTheme="minorHAnsi" w:hAnsiTheme="minorHAnsi" w:cstheme="minorHAnsi"/>
          <w:color w:val="auto"/>
        </w:rPr>
        <w:fldChar w:fldCharType="separate"/>
      </w:r>
      <w:r w:rsidR="00F173CF" w:rsidRPr="00F173CF">
        <w:rPr>
          <w:rFonts w:asciiTheme="minorHAnsi" w:hAnsiTheme="minorHAnsi" w:cstheme="minorHAnsi"/>
          <w:noProof/>
          <w:color w:val="auto"/>
          <w:vertAlign w:val="superscript"/>
        </w:rPr>
        <w:t>9,10</w:t>
      </w:r>
      <w:r w:rsidR="00504126" w:rsidRPr="00F15E88">
        <w:rPr>
          <w:rFonts w:asciiTheme="minorHAnsi" w:hAnsiTheme="minorHAnsi" w:cstheme="minorHAnsi"/>
          <w:color w:val="auto"/>
        </w:rPr>
        <w:fldChar w:fldCharType="end"/>
      </w:r>
      <w:r w:rsidR="00AC782C">
        <w:rPr>
          <w:rFonts w:asciiTheme="minorHAnsi" w:hAnsiTheme="minorHAnsi" w:cstheme="minorHAnsi"/>
          <w:color w:val="auto"/>
        </w:rPr>
        <w:t>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AC782C">
        <w:rPr>
          <w:rFonts w:asciiTheme="minorHAnsi" w:hAnsiTheme="minorHAnsi" w:cstheme="minorHAnsi"/>
          <w:color w:val="auto"/>
        </w:rPr>
        <w:t xml:space="preserve">In the report, </w:t>
      </w:r>
      <w:r w:rsidR="00B24EBD" w:rsidRPr="00F15E88">
        <w:rPr>
          <w:rFonts w:asciiTheme="minorHAnsi" w:hAnsiTheme="minorHAnsi" w:cstheme="minorHAnsi"/>
          <w:color w:val="auto"/>
        </w:rPr>
        <w:t>they provide optimal test parameters, data collection</w:t>
      </w:r>
      <w:r w:rsidR="00AC782C">
        <w:rPr>
          <w:rFonts w:asciiTheme="minorHAnsi" w:hAnsiTheme="minorHAnsi" w:cstheme="minorHAnsi"/>
          <w:color w:val="auto"/>
        </w:rPr>
        <w:t>,</w:t>
      </w:r>
      <w:r w:rsidR="00B24EBD" w:rsidRPr="00F15E88">
        <w:rPr>
          <w:rFonts w:asciiTheme="minorHAnsi" w:hAnsiTheme="minorHAnsi" w:cstheme="minorHAnsi"/>
          <w:color w:val="auto"/>
        </w:rPr>
        <w:t xml:space="preserve"> and reporting criteria</w:t>
      </w:r>
      <w:r w:rsidR="00504126" w:rsidRPr="00F15E88">
        <w:rPr>
          <w:rFonts w:asciiTheme="minorHAnsi" w:hAnsiTheme="minorHAnsi" w:cstheme="minorHAnsi"/>
          <w:color w:val="auto"/>
        </w:rPr>
        <w:fldChar w:fldCharType="begin"/>
      </w:r>
      <w:r w:rsidR="00F173CF">
        <w:rPr>
          <w:rFonts w:asciiTheme="minorHAnsi" w:hAnsiTheme="minorHAnsi" w:cstheme="minorHAnsi"/>
          <w:color w:val="auto"/>
        </w:rPr>
        <w:instrText xml:space="preserve"> ADDIN EN.CITE &lt;EndNote&gt;&lt;Cite&gt;&lt;Author&gt;Orendorff&lt;/Author&gt;&lt;Year&gt;2017&lt;/Year&gt;&lt;RecNum&gt;272&lt;/RecNum&gt;&lt;DisplayText&gt;&lt;style face="superscript"&gt;9&lt;/style&gt;&lt;/DisplayText&gt;&lt;record&gt;&lt;rec-number&gt;272&lt;/rec-number&gt;&lt;foreign-keys&gt;&lt;key app="EN" db-id="wvtzt29snpapw5e5wa25299d2w9estssz55e" timestamp="1557775297"&gt;272&lt;/key&gt;&lt;/foreign-keys&gt;&lt;ref-type name="Report"&gt;27&lt;/ref-type&gt;&lt;contributors&gt;&lt;authors&gt;&lt;author&gt;Orendorff, Christopher J.&lt;/author&gt;&lt;author&gt;Lamb, Joshua&lt;/author&gt;&lt;author&gt;Steele, Leigh Anna M.&lt;/author&gt;&lt;/authors&gt;&lt;/contributors&gt;&lt;titles&gt;&lt;title&gt;Recommended Practices for Abuse Testing Rechargeable Energy Storage Systems (RESSs)&lt;/title&gt;&lt;/titles&gt;&lt;pages&gt;40&lt;/pages&gt;&lt;number&gt;SAND2017-6925&lt;/number&gt;&lt;dates&gt;&lt;year&gt;2017&lt;/year&gt;&lt;/dates&gt;&lt;urls&gt;&lt;related-urls&gt;&lt;url&gt;https://www.sandia.gov/ess-ssl/wp-content/uploads/2019/05/SNL-Abuse-Testing-Manual_July2017_FINAL.pdf&lt;/url&gt;&lt;/related-urls&gt;&lt;/urls&gt;&lt;/record&gt;&lt;/Cite&gt;&lt;/EndNote&gt;</w:instrText>
      </w:r>
      <w:r w:rsidR="00504126" w:rsidRPr="00F15E88">
        <w:rPr>
          <w:rFonts w:asciiTheme="minorHAnsi" w:hAnsiTheme="minorHAnsi" w:cstheme="minorHAnsi"/>
          <w:color w:val="auto"/>
        </w:rPr>
        <w:fldChar w:fldCharType="separate"/>
      </w:r>
      <w:r w:rsidR="00F173CF" w:rsidRPr="00F173CF">
        <w:rPr>
          <w:rFonts w:asciiTheme="minorHAnsi" w:hAnsiTheme="minorHAnsi" w:cstheme="minorHAnsi"/>
          <w:noProof/>
          <w:color w:val="auto"/>
          <w:vertAlign w:val="superscript"/>
        </w:rPr>
        <w:t>9</w:t>
      </w:r>
      <w:r w:rsidR="00504126" w:rsidRPr="00F15E88">
        <w:rPr>
          <w:rFonts w:asciiTheme="minorHAnsi" w:hAnsiTheme="minorHAnsi" w:cstheme="minorHAnsi"/>
          <w:color w:val="auto"/>
        </w:rPr>
        <w:fldChar w:fldCharType="end"/>
      </w:r>
      <w:r w:rsidR="0084058B" w:rsidRPr="00ED70D8">
        <w:rPr>
          <w:rFonts w:asciiTheme="minorHAnsi" w:hAnsiTheme="minorHAnsi" w:cstheme="minorHAnsi"/>
          <w:color w:val="auto"/>
        </w:rPr>
        <w:t>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84058B" w:rsidRPr="00ED70D8">
        <w:rPr>
          <w:rFonts w:asciiTheme="minorHAnsi" w:hAnsiTheme="minorHAnsi" w:cstheme="minorHAnsi"/>
          <w:color w:val="auto"/>
        </w:rPr>
        <w:t>Most of the recommended practices are adopted in t</w:t>
      </w:r>
      <w:r w:rsidR="0084058B" w:rsidRPr="00F15E88">
        <w:rPr>
          <w:rFonts w:asciiTheme="minorHAnsi" w:hAnsiTheme="minorHAnsi" w:cstheme="minorHAnsi"/>
          <w:color w:val="auto"/>
        </w:rPr>
        <w:t>his</w:t>
      </w:r>
      <w:r w:rsidR="004474AB">
        <w:rPr>
          <w:rFonts w:asciiTheme="minorHAnsi" w:hAnsiTheme="minorHAnsi" w:cstheme="minorHAnsi"/>
          <w:color w:val="auto"/>
        </w:rPr>
        <w:t xml:space="preserve"> </w:t>
      </w:r>
      <w:r w:rsidR="00B45FE8">
        <w:rPr>
          <w:rFonts w:asciiTheme="minorHAnsi" w:hAnsiTheme="minorHAnsi" w:cstheme="minorHAnsi"/>
          <w:color w:val="auto"/>
        </w:rPr>
        <w:t>article</w:t>
      </w:r>
      <w:r w:rsidR="0084058B" w:rsidRPr="00F15E88">
        <w:rPr>
          <w:rFonts w:asciiTheme="minorHAnsi" w:hAnsiTheme="minorHAnsi" w:cstheme="minorHAnsi"/>
          <w:color w:val="auto"/>
        </w:rPr>
        <w:t xml:space="preserve"> to characterize the thermal hazard of a single cylindrical lithium-ion cell under thermal runaway utilizing </w:t>
      </w:r>
      <w:r w:rsidR="007F539E" w:rsidRPr="00F15E88">
        <w:rPr>
          <w:rFonts w:asciiTheme="minorHAnsi" w:hAnsiTheme="minorHAnsi" w:cstheme="minorHAnsi"/>
          <w:color w:val="auto"/>
        </w:rPr>
        <w:t>the HWS protocol.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7F539E" w:rsidRPr="00F15E88">
        <w:rPr>
          <w:rFonts w:asciiTheme="minorHAnsi" w:hAnsiTheme="minorHAnsi" w:cstheme="minorHAnsi"/>
          <w:color w:val="auto"/>
        </w:rPr>
        <w:t>Specifically, the A</w:t>
      </w:r>
      <w:r w:rsidR="00AC782C">
        <w:rPr>
          <w:rFonts w:asciiTheme="minorHAnsi" w:hAnsiTheme="minorHAnsi" w:cstheme="minorHAnsi"/>
          <w:color w:val="auto"/>
        </w:rPr>
        <w:t>RC can provide objective quantitative</w:t>
      </w:r>
      <w:r w:rsidR="007F539E" w:rsidRPr="00F15E88">
        <w:rPr>
          <w:rFonts w:asciiTheme="minorHAnsi" w:hAnsiTheme="minorHAnsi" w:cstheme="minorHAnsi"/>
          <w:color w:val="auto"/>
        </w:rPr>
        <w:t xml:space="preserve"> evidence of</w:t>
      </w:r>
      <w:r w:rsidR="007F539E" w:rsidRPr="00ED70D8">
        <w:rPr>
          <w:rFonts w:asciiTheme="minorHAnsi" w:hAnsiTheme="minorHAnsi" w:cstheme="minorHAnsi"/>
          <w:color w:val="auto"/>
        </w:rPr>
        <w:t xml:space="preserve"> factors affecting </w:t>
      </w:r>
      <w:r w:rsidR="005D690A" w:rsidRPr="00F15E88">
        <w:rPr>
          <w:rFonts w:asciiTheme="minorHAnsi" w:hAnsiTheme="minorHAnsi" w:cstheme="minorHAnsi"/>
          <w:color w:val="auto"/>
        </w:rPr>
        <w:t>the safety of</w:t>
      </w:r>
      <w:r w:rsidR="005D690A" w:rsidRPr="00ED70D8">
        <w:rPr>
          <w:rFonts w:asciiTheme="minorHAnsi" w:hAnsiTheme="minorHAnsi" w:cstheme="minorHAnsi"/>
          <w:color w:val="auto"/>
        </w:rPr>
        <w:t xml:space="preserve"> </w:t>
      </w:r>
      <w:r w:rsidR="007F539E" w:rsidRPr="00F15E88">
        <w:rPr>
          <w:rFonts w:asciiTheme="minorHAnsi" w:hAnsiTheme="minorHAnsi" w:cstheme="minorHAnsi"/>
          <w:color w:val="auto"/>
        </w:rPr>
        <w:t>lithium-ion batteries</w:t>
      </w:r>
      <w:r w:rsidR="00B85C2A" w:rsidRPr="00F15E88">
        <w:rPr>
          <w:rFonts w:asciiTheme="minorHAnsi" w:hAnsiTheme="minorHAnsi" w:cstheme="minorHAnsi"/>
          <w:color w:val="auto"/>
        </w:rPr>
        <w:t xml:space="preserve"> and battery materials</w:t>
      </w:r>
      <w:r w:rsidR="004474AB">
        <w:rPr>
          <w:rFonts w:asciiTheme="minorHAnsi" w:hAnsiTheme="minorHAnsi" w:cstheme="minorHAnsi"/>
          <w:color w:val="auto"/>
        </w:rPr>
        <w:t xml:space="preserve"> (i.e.,</w:t>
      </w:r>
      <w:r w:rsidR="007F539E" w:rsidRPr="00F15E88">
        <w:rPr>
          <w:rFonts w:asciiTheme="minorHAnsi" w:hAnsiTheme="minorHAnsi" w:cstheme="minorHAnsi"/>
          <w:color w:val="auto"/>
        </w:rPr>
        <w:t xml:space="preserve"> maximum temperature, heating rate as function of time/temperature, vent gas as a function of time/temperature, </w:t>
      </w:r>
      <w:r w:rsidR="00AC782C">
        <w:rPr>
          <w:rFonts w:asciiTheme="minorHAnsi" w:hAnsiTheme="minorHAnsi" w:cstheme="minorHAnsi"/>
          <w:color w:val="auto"/>
        </w:rPr>
        <w:t xml:space="preserve">and </w:t>
      </w:r>
      <w:r w:rsidR="007F539E" w:rsidRPr="00F15E88">
        <w:rPr>
          <w:rFonts w:asciiTheme="minorHAnsi" w:hAnsiTheme="minorHAnsi" w:cstheme="minorHAnsi"/>
          <w:color w:val="auto"/>
        </w:rPr>
        <w:t>chemical</w:t>
      </w:r>
      <w:r w:rsidR="007F539E">
        <w:rPr>
          <w:rFonts w:asciiTheme="minorHAnsi" w:hAnsiTheme="minorHAnsi" w:cstheme="minorHAnsi"/>
          <w:color w:val="auto"/>
        </w:rPr>
        <w:t xml:space="preserve"> analysis of hazardous substances from vented gas and smoke</w:t>
      </w:r>
      <w:r w:rsidR="004474AB">
        <w:rPr>
          <w:rFonts w:asciiTheme="minorHAnsi" w:hAnsiTheme="minorHAnsi" w:cstheme="minorHAnsi"/>
          <w:color w:val="auto"/>
        </w:rPr>
        <w:t>)</w:t>
      </w:r>
      <w:r w:rsidR="007F539E">
        <w:rPr>
          <w:rFonts w:asciiTheme="minorHAnsi" w:hAnsiTheme="minorHAnsi" w:cstheme="minorHAnsi"/>
          <w:color w:val="auto"/>
        </w:rPr>
        <w:t xml:space="preserve"> during a battery failure</w:t>
      </w:r>
      <w:r w:rsidR="00DD586C">
        <w:rPr>
          <w:rFonts w:asciiTheme="minorHAnsi" w:hAnsiTheme="minorHAnsi" w:cstheme="minorHAnsi"/>
          <w:color w:val="auto"/>
        </w:rPr>
        <w:t>.</w:t>
      </w:r>
      <w:r w:rsidR="007E2E8B">
        <w:rPr>
          <w:rFonts w:asciiTheme="minorHAnsi" w:hAnsiTheme="minorHAnsi" w:cstheme="minorHAnsi"/>
          <w:color w:val="auto"/>
        </w:rPr>
        <w:t xml:space="preserve"> </w:t>
      </w:r>
    </w:p>
    <w:p w14:paraId="47409A63" w14:textId="06D55A85" w:rsidR="00E87378" w:rsidRDefault="00E87378" w:rsidP="00F47A9D">
      <w:pPr>
        <w:rPr>
          <w:rFonts w:asciiTheme="minorHAnsi" w:hAnsiTheme="minorHAnsi" w:cstheme="minorHAnsi"/>
          <w:color w:val="auto"/>
        </w:rPr>
      </w:pPr>
    </w:p>
    <w:p w14:paraId="33508758" w14:textId="225D1E52" w:rsidR="00201D02" w:rsidRDefault="00B85C2A" w:rsidP="00F47A9D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 most commonly used ARC testing protocol for battery safety testing is HWS.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The </w:t>
      </w:r>
      <w:r w:rsidR="006872D7">
        <w:rPr>
          <w:rFonts w:asciiTheme="minorHAnsi" w:hAnsiTheme="minorHAnsi" w:cstheme="minorHAnsi"/>
          <w:color w:val="auto"/>
        </w:rPr>
        <w:t xml:space="preserve">HWS protocol offers accurate </w:t>
      </w:r>
      <w:r w:rsidR="00760AF4">
        <w:rPr>
          <w:rFonts w:asciiTheme="minorHAnsi" w:hAnsiTheme="minorHAnsi" w:cstheme="minorHAnsi"/>
          <w:color w:val="auto"/>
        </w:rPr>
        <w:t>detection</w:t>
      </w:r>
      <w:r w:rsidR="006872D7">
        <w:rPr>
          <w:rFonts w:asciiTheme="minorHAnsi" w:hAnsiTheme="minorHAnsi" w:cstheme="minorHAnsi"/>
          <w:color w:val="auto"/>
        </w:rPr>
        <w:t xml:space="preserve"> of exothermic reactions </w:t>
      </w:r>
      <w:r w:rsidR="00760AF4">
        <w:rPr>
          <w:rFonts w:asciiTheme="minorHAnsi" w:hAnsiTheme="minorHAnsi" w:cstheme="minorHAnsi"/>
          <w:color w:val="auto"/>
        </w:rPr>
        <w:t>occurring</w:t>
      </w:r>
      <w:r w:rsidR="006872D7">
        <w:rPr>
          <w:rFonts w:asciiTheme="minorHAnsi" w:hAnsiTheme="minorHAnsi" w:cstheme="minorHAnsi"/>
          <w:color w:val="auto"/>
        </w:rPr>
        <w:t xml:space="preserve"> within lithium-ion cells </w:t>
      </w:r>
      <w:r w:rsidR="006872D7" w:rsidRPr="00ED70D8">
        <w:rPr>
          <w:rFonts w:asciiTheme="minorHAnsi" w:hAnsiTheme="minorHAnsi" w:cstheme="minorHAnsi"/>
          <w:color w:val="auto"/>
        </w:rPr>
        <w:t xml:space="preserve">and is more </w:t>
      </w:r>
      <w:r w:rsidR="00760AF4" w:rsidRPr="00ED70D8">
        <w:rPr>
          <w:rFonts w:asciiTheme="minorHAnsi" w:hAnsiTheme="minorHAnsi" w:cstheme="minorHAnsi"/>
          <w:color w:val="auto"/>
        </w:rPr>
        <w:t>accurate</w:t>
      </w:r>
      <w:r w:rsidR="006872D7" w:rsidRPr="00ED70D8">
        <w:rPr>
          <w:rFonts w:asciiTheme="minorHAnsi" w:hAnsiTheme="minorHAnsi" w:cstheme="minorHAnsi"/>
          <w:color w:val="auto"/>
        </w:rPr>
        <w:t xml:space="preserve"> than </w:t>
      </w:r>
      <w:r w:rsidR="004B22B1">
        <w:rPr>
          <w:rFonts w:asciiTheme="minorHAnsi" w:hAnsiTheme="minorHAnsi" w:cstheme="minorHAnsi"/>
          <w:color w:val="auto"/>
        </w:rPr>
        <w:t xml:space="preserve">a </w:t>
      </w:r>
      <w:r w:rsidR="006872D7" w:rsidRPr="00ED70D8">
        <w:rPr>
          <w:rFonts w:asciiTheme="minorHAnsi" w:hAnsiTheme="minorHAnsi" w:cstheme="minorHAnsi"/>
          <w:color w:val="auto"/>
        </w:rPr>
        <w:t xml:space="preserve">simple </w:t>
      </w:r>
      <w:r w:rsidR="004B22B1">
        <w:rPr>
          <w:rFonts w:asciiTheme="minorHAnsi" w:hAnsiTheme="minorHAnsi" w:cstheme="minorHAnsi"/>
          <w:color w:val="auto"/>
        </w:rPr>
        <w:t>ramped</w:t>
      </w:r>
      <w:r w:rsidR="004B22B1" w:rsidRPr="00ED70D8">
        <w:rPr>
          <w:rFonts w:asciiTheme="minorHAnsi" w:hAnsiTheme="minorHAnsi" w:cstheme="minorHAnsi"/>
          <w:color w:val="auto"/>
        </w:rPr>
        <w:t xml:space="preserve"> </w:t>
      </w:r>
      <w:r w:rsidR="006872D7" w:rsidRPr="00ED70D8">
        <w:rPr>
          <w:rFonts w:asciiTheme="minorHAnsi" w:hAnsiTheme="minorHAnsi" w:cstheme="minorHAnsi"/>
          <w:color w:val="auto"/>
        </w:rPr>
        <w:t>heating mode.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9D4863" w:rsidRPr="00ED70D8">
        <w:rPr>
          <w:rFonts w:asciiTheme="minorHAnsi" w:hAnsiTheme="minorHAnsi" w:cstheme="minorHAnsi"/>
          <w:color w:val="auto"/>
        </w:rPr>
        <w:t>This is the stan</w:t>
      </w:r>
      <w:r w:rsidR="00201D02" w:rsidRPr="00ED70D8">
        <w:rPr>
          <w:rFonts w:asciiTheme="minorHAnsi" w:hAnsiTheme="minorHAnsi" w:cstheme="minorHAnsi"/>
          <w:color w:val="auto"/>
        </w:rPr>
        <w:t>dard</w:t>
      </w:r>
      <w:r w:rsidR="009D4863" w:rsidRPr="00ED70D8">
        <w:rPr>
          <w:rFonts w:asciiTheme="minorHAnsi" w:hAnsiTheme="minorHAnsi" w:cstheme="minorHAnsi"/>
          <w:color w:val="auto"/>
        </w:rPr>
        <w:t xml:space="preserve"> method for battery thermal runaway characteriza</w:t>
      </w:r>
      <w:r w:rsidR="00201D02" w:rsidRPr="00ED70D8">
        <w:rPr>
          <w:rFonts w:asciiTheme="minorHAnsi" w:hAnsiTheme="minorHAnsi" w:cstheme="minorHAnsi"/>
          <w:color w:val="auto"/>
        </w:rPr>
        <w:t>tion.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201D02" w:rsidRPr="00ED70D8">
        <w:rPr>
          <w:rFonts w:asciiTheme="minorHAnsi" w:hAnsiTheme="minorHAnsi" w:cstheme="minorHAnsi"/>
          <w:color w:val="auto"/>
        </w:rPr>
        <w:t>The chamber is heated to a</w:t>
      </w:r>
      <w:r w:rsidR="00ED70D8">
        <w:rPr>
          <w:rFonts w:asciiTheme="minorHAnsi" w:hAnsiTheme="minorHAnsi" w:cstheme="minorHAnsi"/>
          <w:color w:val="auto"/>
        </w:rPr>
        <w:t>n initial</w:t>
      </w:r>
      <w:r w:rsidR="00201D02" w:rsidRPr="00ED70D8">
        <w:rPr>
          <w:rFonts w:asciiTheme="minorHAnsi" w:hAnsiTheme="minorHAnsi" w:cstheme="minorHAnsi"/>
          <w:color w:val="auto"/>
        </w:rPr>
        <w:t xml:space="preserve"> start temperature</w:t>
      </w:r>
      <w:r w:rsidR="00D2029A">
        <w:rPr>
          <w:rFonts w:asciiTheme="minorHAnsi" w:hAnsiTheme="minorHAnsi" w:cstheme="minorHAnsi"/>
          <w:color w:val="auto"/>
        </w:rPr>
        <w:t>,</w:t>
      </w:r>
      <w:r w:rsidR="00201D02" w:rsidRPr="00ED70D8">
        <w:rPr>
          <w:rFonts w:asciiTheme="minorHAnsi" w:hAnsiTheme="minorHAnsi" w:cstheme="minorHAnsi"/>
          <w:color w:val="auto"/>
        </w:rPr>
        <w:t xml:space="preserve"> </w:t>
      </w:r>
      <w:r w:rsidR="00B42073" w:rsidRPr="00ED70D8">
        <w:rPr>
          <w:rFonts w:asciiTheme="minorHAnsi" w:hAnsiTheme="minorHAnsi" w:cstheme="minorHAnsi"/>
          <w:color w:val="auto"/>
        </w:rPr>
        <w:t>then</w:t>
      </w:r>
      <w:r w:rsidR="00201D02" w:rsidRPr="00ED70D8">
        <w:rPr>
          <w:rFonts w:asciiTheme="minorHAnsi" w:hAnsiTheme="minorHAnsi" w:cstheme="minorHAnsi"/>
          <w:color w:val="auto"/>
        </w:rPr>
        <w:t xml:space="preserve"> </w:t>
      </w:r>
      <w:r w:rsidR="004B22B1">
        <w:rPr>
          <w:rFonts w:asciiTheme="minorHAnsi" w:hAnsiTheme="minorHAnsi" w:cstheme="minorHAnsi"/>
          <w:color w:val="auto"/>
        </w:rPr>
        <w:t xml:space="preserve">a wait time is applied </w:t>
      </w:r>
      <w:r w:rsidR="00D2029A">
        <w:rPr>
          <w:rFonts w:asciiTheme="minorHAnsi" w:hAnsiTheme="minorHAnsi" w:cstheme="minorHAnsi"/>
          <w:color w:val="auto"/>
        </w:rPr>
        <w:t>that</w:t>
      </w:r>
      <w:r w:rsidR="004B22B1">
        <w:rPr>
          <w:rFonts w:asciiTheme="minorHAnsi" w:hAnsiTheme="minorHAnsi" w:cstheme="minorHAnsi"/>
          <w:color w:val="auto"/>
        </w:rPr>
        <w:t xml:space="preserve"> depends upon the sample mass and heat transfer properties</w:t>
      </w:r>
      <w:r w:rsidR="00ED70D8">
        <w:rPr>
          <w:rFonts w:asciiTheme="minorHAnsi" w:hAnsiTheme="minorHAnsi" w:cstheme="minorHAnsi"/>
          <w:color w:val="auto"/>
        </w:rPr>
        <w:t>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201D02" w:rsidRPr="00ED70D8">
        <w:rPr>
          <w:rFonts w:asciiTheme="minorHAnsi" w:hAnsiTheme="minorHAnsi" w:cstheme="minorHAnsi"/>
          <w:color w:val="auto"/>
        </w:rPr>
        <w:t xml:space="preserve">After this step, </w:t>
      </w:r>
      <w:r w:rsidR="00DD586C" w:rsidRPr="00F15E88">
        <w:rPr>
          <w:rFonts w:asciiTheme="minorHAnsi" w:hAnsiTheme="minorHAnsi" w:cstheme="minorHAnsi"/>
          <w:color w:val="auto"/>
        </w:rPr>
        <w:t xml:space="preserve">the calorimeter </w:t>
      </w:r>
      <w:r w:rsidR="00201D02" w:rsidRPr="00F15E88">
        <w:rPr>
          <w:rFonts w:asciiTheme="minorHAnsi" w:hAnsiTheme="minorHAnsi" w:cstheme="minorHAnsi"/>
          <w:color w:val="auto"/>
        </w:rPr>
        <w:t>seek</w:t>
      </w:r>
      <w:r w:rsidR="00DD586C" w:rsidRPr="00F15E88">
        <w:rPr>
          <w:rFonts w:asciiTheme="minorHAnsi" w:hAnsiTheme="minorHAnsi" w:cstheme="minorHAnsi"/>
          <w:color w:val="auto"/>
        </w:rPr>
        <w:t>s</w:t>
      </w:r>
      <w:r w:rsidR="00201D02" w:rsidRPr="00ED70D8">
        <w:rPr>
          <w:rFonts w:asciiTheme="minorHAnsi" w:hAnsiTheme="minorHAnsi" w:cstheme="minorHAnsi"/>
          <w:color w:val="auto"/>
        </w:rPr>
        <w:t xml:space="preserve"> for an exotherm greater than the set sensit</w:t>
      </w:r>
      <w:r w:rsidR="00A90CD7" w:rsidRPr="00ED70D8">
        <w:rPr>
          <w:rFonts w:asciiTheme="minorHAnsi" w:hAnsiTheme="minorHAnsi" w:cstheme="minorHAnsi"/>
          <w:color w:val="auto"/>
        </w:rPr>
        <w:t>ivity</w:t>
      </w:r>
      <w:r w:rsidR="00201D02" w:rsidRPr="00ED70D8">
        <w:rPr>
          <w:rFonts w:asciiTheme="minorHAnsi" w:hAnsiTheme="minorHAnsi" w:cstheme="minorHAnsi"/>
          <w:color w:val="auto"/>
        </w:rPr>
        <w:t xml:space="preserve"> (e</w:t>
      </w:r>
      <w:r w:rsidR="0042196F">
        <w:rPr>
          <w:rFonts w:asciiTheme="minorHAnsi" w:hAnsiTheme="minorHAnsi" w:cstheme="minorHAnsi"/>
          <w:color w:val="auto"/>
        </w:rPr>
        <w:t>.</w:t>
      </w:r>
      <w:r w:rsidR="00201D02" w:rsidRPr="00ED70D8">
        <w:rPr>
          <w:rFonts w:asciiTheme="minorHAnsi" w:hAnsiTheme="minorHAnsi" w:cstheme="minorHAnsi"/>
          <w:color w:val="auto"/>
        </w:rPr>
        <w:t>g.</w:t>
      </w:r>
      <w:r w:rsidR="00E01847">
        <w:rPr>
          <w:rFonts w:asciiTheme="minorHAnsi" w:hAnsiTheme="minorHAnsi" w:cstheme="minorHAnsi"/>
          <w:color w:val="auto"/>
        </w:rPr>
        <w:t>,</w:t>
      </w:r>
      <w:r w:rsidR="00201D02" w:rsidRPr="00ED70D8">
        <w:rPr>
          <w:rFonts w:asciiTheme="minorHAnsi" w:hAnsiTheme="minorHAnsi" w:cstheme="minorHAnsi"/>
          <w:color w:val="auto"/>
        </w:rPr>
        <w:t xml:space="preserve"> 0.02</w:t>
      </w:r>
      <w:r w:rsidRPr="00ED70D8">
        <w:rPr>
          <w:rFonts w:asciiTheme="minorHAnsi" w:hAnsiTheme="minorHAnsi" w:cstheme="minorHAnsi"/>
          <w:color w:val="auto"/>
        </w:rPr>
        <w:t xml:space="preserve"> </w:t>
      </w:r>
      <w:r w:rsidR="00201D02" w:rsidRPr="00ED70D8">
        <w:rPr>
          <w:rFonts w:asciiTheme="minorHAnsi" w:hAnsiTheme="minorHAnsi" w:cstheme="minorHAnsi"/>
          <w:color w:val="auto"/>
        </w:rPr>
        <w:t>°C/min).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201D02" w:rsidRPr="00ED70D8">
        <w:rPr>
          <w:rFonts w:asciiTheme="minorHAnsi" w:hAnsiTheme="minorHAnsi" w:cstheme="minorHAnsi"/>
          <w:color w:val="auto"/>
        </w:rPr>
        <w:t>If no exotherm is observed in</w:t>
      </w:r>
      <w:r w:rsidR="00201D02">
        <w:rPr>
          <w:rFonts w:asciiTheme="minorHAnsi" w:hAnsiTheme="minorHAnsi" w:cstheme="minorHAnsi"/>
          <w:color w:val="auto"/>
        </w:rPr>
        <w:t xml:space="preserve"> the allotted time period, the chamber again heats </w:t>
      </w:r>
      <w:r w:rsidR="00C01C53">
        <w:rPr>
          <w:rFonts w:asciiTheme="minorHAnsi" w:hAnsiTheme="minorHAnsi" w:cstheme="minorHAnsi"/>
          <w:color w:val="auto"/>
        </w:rPr>
        <w:t xml:space="preserve">by </w:t>
      </w:r>
      <w:r w:rsidR="00201D02">
        <w:rPr>
          <w:rFonts w:asciiTheme="minorHAnsi" w:hAnsiTheme="minorHAnsi" w:cstheme="minorHAnsi"/>
          <w:color w:val="auto"/>
        </w:rPr>
        <w:t xml:space="preserve">a defined </w:t>
      </w:r>
      <w:r w:rsidR="00C01C53">
        <w:rPr>
          <w:rFonts w:asciiTheme="minorHAnsi" w:hAnsiTheme="minorHAnsi" w:cstheme="minorHAnsi"/>
          <w:color w:val="auto"/>
        </w:rPr>
        <w:t xml:space="preserve">temperature </w:t>
      </w:r>
      <w:r w:rsidR="00201D02">
        <w:rPr>
          <w:rFonts w:asciiTheme="minorHAnsi" w:hAnsiTheme="minorHAnsi" w:cstheme="minorHAnsi"/>
          <w:color w:val="auto"/>
        </w:rPr>
        <w:t>step (e</w:t>
      </w:r>
      <w:r w:rsidR="0042196F">
        <w:rPr>
          <w:rFonts w:asciiTheme="minorHAnsi" w:hAnsiTheme="minorHAnsi" w:cstheme="minorHAnsi"/>
          <w:color w:val="auto"/>
        </w:rPr>
        <w:t>.</w:t>
      </w:r>
      <w:r w:rsidR="00201D02">
        <w:rPr>
          <w:rFonts w:asciiTheme="minorHAnsi" w:hAnsiTheme="minorHAnsi" w:cstheme="minorHAnsi"/>
          <w:color w:val="auto"/>
        </w:rPr>
        <w:t>g.</w:t>
      </w:r>
      <w:r w:rsidR="00E01847">
        <w:rPr>
          <w:rFonts w:asciiTheme="minorHAnsi" w:hAnsiTheme="minorHAnsi" w:cstheme="minorHAnsi"/>
          <w:color w:val="auto"/>
        </w:rPr>
        <w:t>,</w:t>
      </w:r>
      <w:r w:rsidR="00201D02">
        <w:rPr>
          <w:rFonts w:asciiTheme="minorHAnsi" w:hAnsiTheme="minorHAnsi" w:cstheme="minorHAnsi"/>
          <w:color w:val="auto"/>
        </w:rPr>
        <w:t xml:space="preserve"> 5</w:t>
      </w:r>
      <w:r>
        <w:rPr>
          <w:rFonts w:asciiTheme="minorHAnsi" w:hAnsiTheme="minorHAnsi" w:cstheme="minorHAnsi"/>
          <w:color w:val="auto"/>
        </w:rPr>
        <w:t xml:space="preserve"> °</w:t>
      </w:r>
      <w:r w:rsidR="00201D02">
        <w:rPr>
          <w:rFonts w:asciiTheme="minorHAnsi" w:hAnsiTheme="minorHAnsi" w:cstheme="minorHAnsi"/>
          <w:color w:val="auto"/>
        </w:rPr>
        <w:t>C)</w:t>
      </w:r>
      <w:r w:rsidR="00D2029A">
        <w:rPr>
          <w:rFonts w:asciiTheme="minorHAnsi" w:hAnsiTheme="minorHAnsi" w:cstheme="minorHAnsi"/>
          <w:color w:val="auto"/>
        </w:rPr>
        <w:t>,</w:t>
      </w:r>
      <w:r w:rsidR="00201D02">
        <w:rPr>
          <w:rFonts w:asciiTheme="minorHAnsi" w:hAnsiTheme="minorHAnsi" w:cstheme="minorHAnsi"/>
          <w:color w:val="auto"/>
        </w:rPr>
        <w:t xml:space="preserve"> and the process is repeated.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201D02" w:rsidRPr="00E01847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6D6189" w:rsidRPr="00E01847">
        <w:rPr>
          <w:rFonts w:asciiTheme="minorHAnsi" w:hAnsiTheme="minorHAnsi" w:cstheme="minorHAnsi"/>
          <w:b/>
          <w:bCs/>
          <w:color w:val="auto"/>
        </w:rPr>
        <w:t>2</w:t>
      </w:r>
      <w:r w:rsidR="00201D02">
        <w:rPr>
          <w:rFonts w:asciiTheme="minorHAnsi" w:hAnsiTheme="minorHAnsi" w:cstheme="minorHAnsi"/>
          <w:color w:val="auto"/>
        </w:rPr>
        <w:t xml:space="preserve"> shows the process flowchart </w:t>
      </w:r>
      <w:r w:rsidR="006D6189">
        <w:rPr>
          <w:rFonts w:asciiTheme="minorHAnsi" w:hAnsiTheme="minorHAnsi" w:cstheme="minorHAnsi"/>
          <w:color w:val="auto"/>
        </w:rPr>
        <w:t xml:space="preserve">for HWS </w:t>
      </w:r>
      <w:r w:rsidR="00AF019A">
        <w:rPr>
          <w:rFonts w:asciiTheme="minorHAnsi" w:hAnsiTheme="minorHAnsi" w:cstheme="minorHAnsi"/>
          <w:color w:val="auto"/>
        </w:rPr>
        <w:t>(</w:t>
      </w:r>
      <w:r w:rsidR="00E01847" w:rsidRPr="00E01847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D2029A" w:rsidRPr="00E01847">
        <w:rPr>
          <w:rFonts w:asciiTheme="minorHAnsi" w:hAnsiTheme="minorHAnsi" w:cstheme="minorHAnsi"/>
          <w:b/>
          <w:bCs/>
          <w:color w:val="auto"/>
        </w:rPr>
        <w:t>2</w:t>
      </w:r>
      <w:r w:rsidR="00D2029A">
        <w:rPr>
          <w:rFonts w:asciiTheme="minorHAnsi" w:hAnsiTheme="minorHAnsi" w:cstheme="minorHAnsi"/>
          <w:b/>
          <w:bCs/>
          <w:color w:val="auto"/>
        </w:rPr>
        <w:t>A</w:t>
      </w:r>
      <w:r w:rsidR="00AF019A">
        <w:rPr>
          <w:rFonts w:asciiTheme="minorHAnsi" w:hAnsiTheme="minorHAnsi" w:cstheme="minorHAnsi"/>
          <w:color w:val="auto"/>
        </w:rPr>
        <w:t xml:space="preserve">) </w:t>
      </w:r>
      <w:r w:rsidR="006D6189">
        <w:rPr>
          <w:rFonts w:asciiTheme="minorHAnsi" w:hAnsiTheme="minorHAnsi" w:cstheme="minorHAnsi"/>
          <w:color w:val="auto"/>
        </w:rPr>
        <w:t>and experimental data illustrating the various stages of HWS</w:t>
      </w:r>
      <w:r w:rsidR="00E633B1">
        <w:rPr>
          <w:rFonts w:asciiTheme="minorHAnsi" w:hAnsiTheme="minorHAnsi" w:cstheme="minorHAnsi"/>
          <w:color w:val="auto"/>
        </w:rPr>
        <w:t xml:space="preserve"> through the first several iterations</w:t>
      </w:r>
      <w:r w:rsidR="00AF019A">
        <w:rPr>
          <w:rFonts w:asciiTheme="minorHAnsi" w:hAnsiTheme="minorHAnsi" w:cstheme="minorHAnsi"/>
          <w:color w:val="auto"/>
        </w:rPr>
        <w:t xml:space="preserve"> (</w:t>
      </w:r>
      <w:r w:rsidR="00E01847" w:rsidRPr="00E01847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D2029A" w:rsidRPr="00E01847">
        <w:rPr>
          <w:rFonts w:asciiTheme="minorHAnsi" w:hAnsiTheme="minorHAnsi" w:cstheme="minorHAnsi"/>
          <w:b/>
          <w:bCs/>
          <w:color w:val="auto"/>
        </w:rPr>
        <w:t>2</w:t>
      </w:r>
      <w:r w:rsidR="00D2029A">
        <w:rPr>
          <w:rFonts w:asciiTheme="minorHAnsi" w:hAnsiTheme="minorHAnsi" w:cstheme="minorHAnsi"/>
          <w:b/>
          <w:bCs/>
          <w:color w:val="auto"/>
        </w:rPr>
        <w:t>B</w:t>
      </w:r>
      <w:r w:rsidR="00AF019A">
        <w:rPr>
          <w:rFonts w:asciiTheme="minorHAnsi" w:hAnsiTheme="minorHAnsi" w:cstheme="minorHAnsi"/>
          <w:color w:val="auto"/>
        </w:rPr>
        <w:t>)</w:t>
      </w:r>
      <w:r w:rsidR="006D6189">
        <w:rPr>
          <w:rFonts w:asciiTheme="minorHAnsi" w:hAnsiTheme="minorHAnsi" w:cstheme="minorHAnsi"/>
          <w:color w:val="auto"/>
        </w:rPr>
        <w:t>.</w:t>
      </w:r>
    </w:p>
    <w:p w14:paraId="2BEC15B4" w14:textId="77777777" w:rsidR="0083659C" w:rsidRDefault="0083659C" w:rsidP="00F47A9D">
      <w:pPr>
        <w:rPr>
          <w:rFonts w:asciiTheme="minorHAnsi" w:hAnsiTheme="minorHAnsi" w:cstheme="minorHAnsi"/>
          <w:color w:val="auto"/>
        </w:rPr>
      </w:pPr>
    </w:p>
    <w:p w14:paraId="6633E54D" w14:textId="3A7CA7EC" w:rsidR="00760AF4" w:rsidRDefault="00760AF4" w:rsidP="00F47A9D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Complete definitions of each of the testing steps in the HWS protocol are</w:t>
      </w:r>
      <w:r w:rsidR="00D2029A">
        <w:rPr>
          <w:rFonts w:asciiTheme="minorHAnsi" w:hAnsiTheme="minorHAnsi" w:cstheme="minorHAnsi"/>
          <w:color w:val="auto"/>
        </w:rPr>
        <w:t xml:space="preserve"> as follows.</w:t>
      </w:r>
      <w:r w:rsidR="004474AB">
        <w:rPr>
          <w:rFonts w:asciiTheme="minorHAnsi" w:hAnsiTheme="minorHAnsi" w:cstheme="minorHAnsi"/>
          <w:color w:val="auto"/>
        </w:rPr>
        <w:t xml:space="preserve"> </w:t>
      </w:r>
      <w:r w:rsidR="00D2029A">
        <w:rPr>
          <w:rFonts w:asciiTheme="minorHAnsi" w:hAnsiTheme="minorHAnsi" w:cstheme="minorHAnsi"/>
          <w:color w:val="auto"/>
        </w:rPr>
        <w:t>H</w:t>
      </w:r>
      <w:r>
        <w:rPr>
          <w:rFonts w:asciiTheme="minorHAnsi" w:hAnsiTheme="minorHAnsi" w:cstheme="minorHAnsi"/>
          <w:color w:val="auto"/>
        </w:rPr>
        <w:t>eat mode</w:t>
      </w:r>
      <w:r w:rsidR="00D2029A">
        <w:rPr>
          <w:rFonts w:asciiTheme="minorHAnsi" w:hAnsiTheme="minorHAnsi" w:cstheme="minorHAnsi"/>
          <w:color w:val="auto"/>
        </w:rPr>
        <w:t xml:space="preserve"> is the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D2029A">
        <w:rPr>
          <w:rFonts w:asciiTheme="minorHAnsi" w:hAnsiTheme="minorHAnsi" w:cstheme="minorHAnsi"/>
          <w:color w:val="auto"/>
        </w:rPr>
        <w:t>p</w:t>
      </w:r>
      <w:r w:rsidR="00E633B1">
        <w:rPr>
          <w:rFonts w:asciiTheme="minorHAnsi" w:hAnsiTheme="minorHAnsi" w:cstheme="minorHAnsi"/>
          <w:color w:val="auto"/>
        </w:rPr>
        <w:t>ower given to chamber heaters to elevate chamber and device under test (DUT) temperature</w:t>
      </w:r>
      <w:r w:rsidR="00D2029A">
        <w:rPr>
          <w:rFonts w:asciiTheme="minorHAnsi" w:hAnsiTheme="minorHAnsi" w:cstheme="minorHAnsi"/>
          <w:color w:val="auto"/>
        </w:rPr>
        <w:t>. W</w:t>
      </w:r>
      <w:r>
        <w:rPr>
          <w:rFonts w:asciiTheme="minorHAnsi" w:hAnsiTheme="minorHAnsi" w:cstheme="minorHAnsi"/>
          <w:color w:val="auto"/>
        </w:rPr>
        <w:t>ait mode</w:t>
      </w:r>
      <w:r w:rsidR="00D2029A">
        <w:rPr>
          <w:rFonts w:asciiTheme="minorHAnsi" w:hAnsiTheme="minorHAnsi" w:cstheme="minorHAnsi"/>
          <w:color w:val="auto"/>
        </w:rPr>
        <w:t xml:space="preserve"> occurs when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thermal equilibrium is established between the calorimeter and</w:t>
      </w:r>
      <w:r w:rsidR="005D6334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bomb or test article</w:t>
      </w:r>
      <w:r w:rsidR="00D2029A">
        <w:rPr>
          <w:rFonts w:asciiTheme="minorHAnsi" w:hAnsiTheme="minorHAnsi" w:cstheme="minorHAnsi"/>
          <w:color w:val="auto"/>
        </w:rPr>
        <w:t>. S</w:t>
      </w:r>
      <w:r>
        <w:rPr>
          <w:rFonts w:asciiTheme="minorHAnsi" w:hAnsiTheme="minorHAnsi" w:cstheme="minorHAnsi"/>
          <w:color w:val="auto"/>
        </w:rPr>
        <w:t>eek mode</w:t>
      </w:r>
      <w:r w:rsidR="00D2029A">
        <w:rPr>
          <w:rFonts w:asciiTheme="minorHAnsi" w:hAnsiTheme="minorHAnsi" w:cstheme="minorHAnsi"/>
          <w:color w:val="auto"/>
        </w:rPr>
        <w:t xml:space="preserve"> occurs when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D2029A">
        <w:rPr>
          <w:rFonts w:asciiTheme="minorHAnsi" w:hAnsiTheme="minorHAnsi" w:cstheme="minorHAnsi"/>
          <w:color w:val="auto"/>
        </w:rPr>
        <w:t>c</w:t>
      </w:r>
      <w:r>
        <w:rPr>
          <w:rFonts w:asciiTheme="minorHAnsi" w:hAnsiTheme="minorHAnsi" w:cstheme="minorHAnsi"/>
          <w:color w:val="auto"/>
        </w:rPr>
        <w:t>alculations of change in temperature are determined</w:t>
      </w:r>
      <w:r w:rsidR="00D2029A">
        <w:rPr>
          <w:rFonts w:asciiTheme="minorHAnsi" w:hAnsiTheme="minorHAnsi" w:cstheme="minorHAnsi"/>
          <w:color w:val="auto"/>
        </w:rPr>
        <w:t>,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D2029A">
        <w:rPr>
          <w:rFonts w:asciiTheme="minorHAnsi" w:hAnsiTheme="minorHAnsi" w:cstheme="minorHAnsi"/>
          <w:color w:val="auto"/>
        </w:rPr>
        <w:t>and t</w:t>
      </w:r>
      <w:r>
        <w:rPr>
          <w:rFonts w:asciiTheme="minorHAnsi" w:hAnsiTheme="minorHAnsi" w:cstheme="minorHAnsi"/>
          <w:color w:val="auto"/>
        </w:rPr>
        <w:t>he time relates to the change in sensitivity, typically 0.02</w:t>
      </w:r>
      <w:r w:rsidR="00B273A6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°C/min</w:t>
      </w:r>
      <w:r w:rsidR="00D2029A">
        <w:rPr>
          <w:rFonts w:asciiTheme="minorHAnsi" w:hAnsiTheme="minorHAnsi" w:cstheme="minorHAnsi"/>
          <w:color w:val="auto"/>
        </w:rPr>
        <w:t>. C</w:t>
      </w:r>
      <w:r>
        <w:rPr>
          <w:rFonts w:asciiTheme="minorHAnsi" w:hAnsiTheme="minorHAnsi" w:cstheme="minorHAnsi"/>
          <w:color w:val="auto"/>
        </w:rPr>
        <w:t>ool mode</w:t>
      </w:r>
      <w:r w:rsidR="00D2029A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is initiated at the end of</w:t>
      </w:r>
      <w:r w:rsidR="00D2029A">
        <w:rPr>
          <w:rFonts w:asciiTheme="minorHAnsi" w:hAnsiTheme="minorHAnsi" w:cstheme="minorHAnsi"/>
          <w:color w:val="auto"/>
        </w:rPr>
        <w:t xml:space="preserve"> a</w:t>
      </w:r>
      <w:r>
        <w:rPr>
          <w:rFonts w:asciiTheme="minorHAnsi" w:hAnsiTheme="minorHAnsi" w:cstheme="minorHAnsi"/>
          <w:color w:val="auto"/>
        </w:rPr>
        <w:t xml:space="preserve"> test, when a maximum temperature or pressure has been achieved.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The traditional cooling mechanism involves flowing </w:t>
      </w:r>
      <w:r w:rsidR="00C01C53">
        <w:rPr>
          <w:rFonts w:asciiTheme="minorHAnsi" w:hAnsiTheme="minorHAnsi" w:cstheme="minorHAnsi"/>
          <w:color w:val="auto"/>
        </w:rPr>
        <w:t>an inert gas such as nitrogen</w:t>
      </w:r>
      <w:r>
        <w:rPr>
          <w:rFonts w:asciiTheme="minorHAnsi" w:hAnsiTheme="minorHAnsi" w:cstheme="minorHAnsi"/>
          <w:color w:val="auto"/>
        </w:rPr>
        <w:t xml:space="preserve"> into the chamber.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Alternatively, liquid nitrogen may be introduced into the chamber to </w:t>
      </w:r>
      <w:r w:rsidR="002510E0">
        <w:rPr>
          <w:rFonts w:asciiTheme="minorHAnsi" w:hAnsiTheme="minorHAnsi" w:cstheme="minorHAnsi"/>
          <w:color w:val="auto"/>
        </w:rPr>
        <w:t>expedite</w:t>
      </w:r>
      <w:r>
        <w:rPr>
          <w:rFonts w:asciiTheme="minorHAnsi" w:hAnsiTheme="minorHAnsi" w:cstheme="minorHAnsi"/>
          <w:color w:val="auto"/>
        </w:rPr>
        <w:t xml:space="preserve"> cooling</w:t>
      </w:r>
      <w:r w:rsidR="00D2029A">
        <w:rPr>
          <w:rFonts w:asciiTheme="minorHAnsi" w:hAnsiTheme="minorHAnsi" w:cstheme="minorHAnsi"/>
          <w:color w:val="auto"/>
        </w:rPr>
        <w:t>. E</w:t>
      </w:r>
      <w:r>
        <w:rPr>
          <w:rFonts w:asciiTheme="minorHAnsi" w:hAnsiTheme="minorHAnsi" w:cstheme="minorHAnsi"/>
          <w:color w:val="auto"/>
        </w:rPr>
        <w:t>xotherm mode</w:t>
      </w:r>
      <w:r w:rsidR="00D2029A">
        <w:rPr>
          <w:rFonts w:asciiTheme="minorHAnsi" w:hAnsiTheme="minorHAnsi" w:cstheme="minorHAnsi"/>
          <w:color w:val="auto"/>
        </w:rPr>
        <w:t xml:space="preserve"> refers to an</w:t>
      </w:r>
      <w:r>
        <w:rPr>
          <w:rFonts w:asciiTheme="minorHAnsi" w:hAnsiTheme="minorHAnsi" w:cstheme="minorHAnsi"/>
          <w:color w:val="auto"/>
        </w:rPr>
        <w:t xml:space="preserve"> increase in temperature observed after a seek step is termed exotherm.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This describes an environment </w:t>
      </w:r>
      <w:r w:rsidR="00D2029A">
        <w:rPr>
          <w:rFonts w:asciiTheme="minorHAnsi" w:hAnsiTheme="minorHAnsi" w:cstheme="minorHAnsi"/>
          <w:color w:val="auto"/>
        </w:rPr>
        <w:t>in which</w:t>
      </w:r>
      <w:r>
        <w:rPr>
          <w:rFonts w:asciiTheme="minorHAnsi" w:hAnsiTheme="minorHAnsi" w:cstheme="minorHAnsi"/>
          <w:color w:val="auto"/>
        </w:rPr>
        <w:t xml:space="preserve"> self-heating of the test article is greater than the selected sensitivity, typically 0.02</w:t>
      </w:r>
      <w:r w:rsidR="000010D5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°C/min.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Exotherm </w:t>
      </w:r>
      <w:r w:rsidR="00D2029A">
        <w:rPr>
          <w:rFonts w:asciiTheme="minorHAnsi" w:hAnsiTheme="minorHAnsi" w:cstheme="minorHAnsi"/>
          <w:color w:val="auto"/>
        </w:rPr>
        <w:t xml:space="preserve">mode </w:t>
      </w:r>
      <w:r>
        <w:rPr>
          <w:rFonts w:asciiTheme="minorHAnsi" w:hAnsiTheme="minorHAnsi" w:cstheme="minorHAnsi"/>
          <w:color w:val="auto"/>
        </w:rPr>
        <w:t>continues until the rate of self-heating falls below the desired sensitivity</w:t>
      </w:r>
      <w:r w:rsidR="00D2029A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at which point another heat mode </w:t>
      </w:r>
      <w:r w:rsidR="00D2029A">
        <w:rPr>
          <w:rFonts w:asciiTheme="minorHAnsi" w:hAnsiTheme="minorHAnsi" w:cstheme="minorHAnsi"/>
          <w:color w:val="auto"/>
        </w:rPr>
        <w:t>is</w:t>
      </w:r>
      <w:r>
        <w:rPr>
          <w:rFonts w:asciiTheme="minorHAnsi" w:hAnsiTheme="minorHAnsi" w:cstheme="minorHAnsi"/>
          <w:color w:val="auto"/>
        </w:rPr>
        <w:t xml:space="preserve"> triggered</w:t>
      </w:r>
      <w:r w:rsidR="00D2029A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and the heat-wait-seek sequence continue</w:t>
      </w:r>
      <w:r w:rsidR="00D2029A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 until a maximum temperature or pressure limit is reached.</w:t>
      </w:r>
      <w:r w:rsidR="007E2E8B">
        <w:rPr>
          <w:rFonts w:asciiTheme="minorHAnsi" w:hAnsiTheme="minorHAnsi" w:cstheme="minorHAnsi"/>
          <w:color w:val="auto"/>
        </w:rPr>
        <w:t xml:space="preserve"> </w:t>
      </w:r>
    </w:p>
    <w:p w14:paraId="6176CF80" w14:textId="77777777" w:rsidR="00760AF4" w:rsidRDefault="00760AF4" w:rsidP="00F47A9D">
      <w:pPr>
        <w:rPr>
          <w:rFonts w:asciiTheme="minorHAnsi" w:hAnsiTheme="minorHAnsi" w:cstheme="minorHAnsi"/>
          <w:color w:val="auto"/>
        </w:rPr>
      </w:pPr>
    </w:p>
    <w:p w14:paraId="3D4CD2F3" w14:textId="18EAD02E" w:rsidR="006305D7" w:rsidRDefault="006305D7" w:rsidP="00F47A9D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PROTOCOL:</w:t>
      </w:r>
    </w:p>
    <w:p w14:paraId="03412B7D" w14:textId="77777777" w:rsidR="00EA1F3D" w:rsidRPr="001B1519" w:rsidRDefault="00EA1F3D" w:rsidP="00F47A9D">
      <w:pPr>
        <w:rPr>
          <w:rFonts w:asciiTheme="minorHAnsi" w:hAnsiTheme="minorHAnsi" w:cstheme="minorHAnsi"/>
          <w:color w:val="808080" w:themeColor="background1" w:themeShade="80"/>
        </w:rPr>
      </w:pPr>
    </w:p>
    <w:p w14:paraId="02537DBB" w14:textId="05D53FE8" w:rsidR="00EA1F3D" w:rsidRDefault="00B511A6" w:rsidP="00F47A9D">
      <w:pPr>
        <w:pStyle w:val="a3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A1F3D">
        <w:rPr>
          <w:rFonts w:asciiTheme="minorHAnsi" w:hAnsiTheme="minorHAnsi" w:cstheme="minorHAnsi"/>
          <w:b/>
          <w:bCs/>
          <w:color w:val="auto"/>
        </w:rPr>
        <w:t xml:space="preserve">Calibration of </w:t>
      </w:r>
      <w:r w:rsidR="00E01847">
        <w:rPr>
          <w:rFonts w:asciiTheme="minorHAnsi" w:hAnsiTheme="minorHAnsi" w:cstheme="minorHAnsi"/>
          <w:b/>
          <w:bCs/>
          <w:color w:val="auto"/>
        </w:rPr>
        <w:t>c</w:t>
      </w:r>
      <w:r w:rsidRPr="00EA1F3D">
        <w:rPr>
          <w:rFonts w:asciiTheme="minorHAnsi" w:hAnsiTheme="minorHAnsi" w:cstheme="minorHAnsi"/>
          <w:b/>
          <w:bCs/>
          <w:color w:val="auto"/>
        </w:rPr>
        <w:t>alorimeter</w:t>
      </w:r>
    </w:p>
    <w:p w14:paraId="35F7A8C7" w14:textId="77777777" w:rsidR="00EA1F3D" w:rsidRDefault="00EA1F3D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697768F" w14:textId="5B42EE56" w:rsidR="00B511A6" w:rsidRDefault="00EA1F3D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</w:t>
      </w:r>
      <w:r w:rsidR="001E7E58" w:rsidRPr="006632C4">
        <w:rPr>
          <w:rFonts w:asciiTheme="minorHAnsi" w:hAnsiTheme="minorHAnsi" w:cstheme="minorHAnsi"/>
          <w:color w:val="auto"/>
        </w:rPr>
        <w:t xml:space="preserve">It is important to calibrate the calorimeter to accommodate any changes </w:t>
      </w:r>
      <w:r w:rsidR="00C01C53">
        <w:rPr>
          <w:rFonts w:asciiTheme="minorHAnsi" w:hAnsiTheme="minorHAnsi" w:cstheme="minorHAnsi"/>
          <w:color w:val="auto"/>
        </w:rPr>
        <w:t xml:space="preserve">in heat transfer conditions to/from the same </w:t>
      </w:r>
      <w:r w:rsidR="00B273A6">
        <w:rPr>
          <w:rFonts w:asciiTheme="minorHAnsi" w:hAnsiTheme="minorHAnsi" w:cstheme="minorHAnsi"/>
          <w:color w:val="auto"/>
        </w:rPr>
        <w:t xml:space="preserve">cell </w:t>
      </w:r>
      <w:r w:rsidR="00C01C53">
        <w:rPr>
          <w:rFonts w:asciiTheme="minorHAnsi" w:hAnsiTheme="minorHAnsi" w:cstheme="minorHAnsi"/>
          <w:color w:val="auto"/>
        </w:rPr>
        <w:t>(e</w:t>
      </w:r>
      <w:r w:rsidR="0042196F">
        <w:rPr>
          <w:rFonts w:asciiTheme="minorHAnsi" w:hAnsiTheme="minorHAnsi" w:cstheme="minorHAnsi"/>
          <w:color w:val="auto"/>
        </w:rPr>
        <w:t>.</w:t>
      </w:r>
      <w:r w:rsidR="00C01C53">
        <w:rPr>
          <w:rFonts w:asciiTheme="minorHAnsi" w:hAnsiTheme="minorHAnsi" w:cstheme="minorHAnsi"/>
          <w:color w:val="auto"/>
        </w:rPr>
        <w:t>g.</w:t>
      </w:r>
      <w:r w:rsidR="00E01847">
        <w:rPr>
          <w:rFonts w:asciiTheme="minorHAnsi" w:hAnsiTheme="minorHAnsi" w:cstheme="minorHAnsi"/>
          <w:color w:val="auto"/>
        </w:rPr>
        <w:t>,</w:t>
      </w:r>
      <w:r w:rsidR="00C01C53">
        <w:rPr>
          <w:rFonts w:asciiTheme="minorHAnsi" w:hAnsiTheme="minorHAnsi" w:cstheme="minorHAnsi"/>
          <w:color w:val="auto"/>
        </w:rPr>
        <w:t xml:space="preserve"> </w:t>
      </w:r>
      <w:r w:rsidR="005D553A">
        <w:rPr>
          <w:rFonts w:asciiTheme="minorHAnsi" w:hAnsiTheme="minorHAnsi" w:cstheme="minorHAnsi"/>
          <w:color w:val="auto"/>
        </w:rPr>
        <w:t>c</w:t>
      </w:r>
      <w:r w:rsidR="00C01C53">
        <w:rPr>
          <w:rFonts w:asciiTheme="minorHAnsi" w:hAnsiTheme="minorHAnsi" w:cstheme="minorHAnsi"/>
          <w:color w:val="auto"/>
        </w:rPr>
        <w:t>onnecting large diameter electrical cables to the cell)</w:t>
      </w:r>
      <w:r w:rsidR="00CA02CE">
        <w:rPr>
          <w:rFonts w:asciiTheme="minorHAnsi" w:hAnsiTheme="minorHAnsi" w:cstheme="minorHAnsi"/>
          <w:color w:val="auto"/>
        </w:rPr>
        <w:t xml:space="preserve"> or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CA02CE">
        <w:rPr>
          <w:rFonts w:asciiTheme="minorHAnsi" w:hAnsiTheme="minorHAnsi" w:cstheme="minorHAnsi"/>
          <w:color w:val="auto"/>
        </w:rPr>
        <w:t xml:space="preserve">replacement </w:t>
      </w:r>
      <w:r w:rsidR="00C01C53">
        <w:rPr>
          <w:rFonts w:asciiTheme="minorHAnsi" w:hAnsiTheme="minorHAnsi" w:cstheme="minorHAnsi"/>
          <w:color w:val="auto"/>
        </w:rPr>
        <w:t>of the main measurement therm</w:t>
      </w:r>
      <w:r w:rsidR="005D553A">
        <w:rPr>
          <w:rFonts w:asciiTheme="minorHAnsi" w:hAnsiTheme="minorHAnsi" w:cstheme="minorHAnsi"/>
          <w:color w:val="auto"/>
        </w:rPr>
        <w:t>ocouple</w:t>
      </w:r>
      <w:r w:rsidR="00CA02CE">
        <w:rPr>
          <w:rFonts w:asciiTheme="minorHAnsi" w:hAnsiTheme="minorHAnsi" w:cstheme="minorHAnsi"/>
          <w:color w:val="auto"/>
        </w:rPr>
        <w:t>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CA02CE">
        <w:rPr>
          <w:rFonts w:asciiTheme="minorHAnsi" w:hAnsiTheme="minorHAnsi" w:cstheme="minorHAnsi"/>
          <w:color w:val="auto"/>
        </w:rPr>
        <w:t>T</w:t>
      </w:r>
      <w:r w:rsidR="00C01C53">
        <w:rPr>
          <w:rFonts w:asciiTheme="minorHAnsi" w:hAnsiTheme="minorHAnsi" w:cstheme="minorHAnsi"/>
          <w:color w:val="auto"/>
        </w:rPr>
        <w:t>he instrument should be recalibrated after a period of 2</w:t>
      </w:r>
      <w:r w:rsidR="00D2029A">
        <w:rPr>
          <w:rFonts w:asciiTheme="minorHAnsi" w:hAnsiTheme="minorHAnsi" w:cstheme="minorHAnsi"/>
          <w:color w:val="auto"/>
        </w:rPr>
        <w:t>–</w:t>
      </w:r>
      <w:r w:rsidR="00C01C53">
        <w:rPr>
          <w:rFonts w:asciiTheme="minorHAnsi" w:hAnsiTheme="minorHAnsi" w:cstheme="minorHAnsi"/>
          <w:color w:val="auto"/>
        </w:rPr>
        <w:t>3 months</w:t>
      </w:r>
      <w:r w:rsidR="00D2029A">
        <w:rPr>
          <w:rFonts w:asciiTheme="minorHAnsi" w:hAnsiTheme="minorHAnsi" w:cstheme="minorHAnsi"/>
          <w:color w:val="auto"/>
        </w:rPr>
        <w:t>,</w:t>
      </w:r>
      <w:r w:rsidR="00C01C53">
        <w:rPr>
          <w:rFonts w:asciiTheme="minorHAnsi" w:hAnsiTheme="minorHAnsi" w:cstheme="minorHAnsi"/>
          <w:color w:val="auto"/>
        </w:rPr>
        <w:t xml:space="preserve"> as thermocouple response</w:t>
      </w:r>
      <w:r w:rsidR="00D2029A">
        <w:rPr>
          <w:rFonts w:asciiTheme="minorHAnsi" w:hAnsiTheme="minorHAnsi" w:cstheme="minorHAnsi"/>
          <w:color w:val="auto"/>
        </w:rPr>
        <w:t>s</w:t>
      </w:r>
      <w:r w:rsidR="00C01C53">
        <w:rPr>
          <w:rFonts w:asciiTheme="minorHAnsi" w:hAnsiTheme="minorHAnsi" w:cstheme="minorHAnsi"/>
          <w:color w:val="auto"/>
        </w:rPr>
        <w:t xml:space="preserve"> can change with prolonged use.</w:t>
      </w:r>
    </w:p>
    <w:p w14:paraId="6A3AA661" w14:textId="77777777" w:rsidR="004C0A59" w:rsidRPr="00C01C53" w:rsidRDefault="004C0A5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886D3A7" w14:textId="6E7DFD13" w:rsidR="00A643AC" w:rsidRDefault="004C0A59" w:rsidP="00F47A9D">
      <w:pPr>
        <w:pStyle w:val="a3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Use a</w:t>
      </w:r>
      <w:r w:rsidR="00430E6E">
        <w:rPr>
          <w:rFonts w:asciiTheme="minorHAnsi" w:hAnsiTheme="minorHAnsi" w:cstheme="minorHAnsi"/>
          <w:color w:val="auto"/>
        </w:rPr>
        <w:t xml:space="preserve"> small spherical </w:t>
      </w:r>
      <w:r w:rsidR="00C01C53">
        <w:rPr>
          <w:rFonts w:asciiTheme="minorHAnsi" w:hAnsiTheme="minorHAnsi" w:cstheme="minorHAnsi"/>
          <w:color w:val="auto"/>
        </w:rPr>
        <w:t>vessel or “</w:t>
      </w:r>
      <w:r w:rsidR="00430E6E">
        <w:rPr>
          <w:rFonts w:asciiTheme="minorHAnsi" w:hAnsiTheme="minorHAnsi" w:cstheme="minorHAnsi"/>
          <w:color w:val="auto"/>
        </w:rPr>
        <w:t>bomb</w:t>
      </w:r>
      <w:r w:rsidR="00C01C53">
        <w:rPr>
          <w:rFonts w:asciiTheme="minorHAnsi" w:hAnsiTheme="minorHAnsi" w:cstheme="minorHAnsi"/>
          <w:color w:val="auto"/>
        </w:rPr>
        <w:t>”</w:t>
      </w:r>
      <w:r w:rsidR="00430E6E">
        <w:rPr>
          <w:rFonts w:asciiTheme="minorHAnsi" w:hAnsiTheme="minorHAnsi" w:cstheme="minorHAnsi"/>
          <w:color w:val="auto"/>
        </w:rPr>
        <w:t xml:space="preserve"> for calibration of the calorimeter. </w:t>
      </w:r>
    </w:p>
    <w:p w14:paraId="511A8F87" w14:textId="77777777" w:rsidR="004C0A59" w:rsidRDefault="004C0A5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21392BB" w14:textId="14CFBE79" w:rsidR="00A643AC" w:rsidRDefault="005B404F" w:rsidP="00F47A9D">
      <w:pPr>
        <w:pStyle w:val="a3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Attac</w:t>
      </w:r>
      <w:r w:rsidR="005A058F">
        <w:rPr>
          <w:rFonts w:asciiTheme="minorHAnsi" w:hAnsiTheme="minorHAnsi" w:cstheme="minorHAnsi"/>
          <w:color w:val="auto"/>
        </w:rPr>
        <w:t>h an empty</w:t>
      </w:r>
      <w:r w:rsidR="00A643AC">
        <w:rPr>
          <w:rFonts w:asciiTheme="minorHAnsi" w:hAnsiTheme="minorHAnsi" w:cstheme="minorHAnsi"/>
          <w:color w:val="auto"/>
        </w:rPr>
        <w:t xml:space="preserve"> spherical bomb of known material (</w:t>
      </w:r>
      <w:r w:rsidR="00712EF5">
        <w:rPr>
          <w:rFonts w:asciiTheme="minorHAnsi" w:hAnsiTheme="minorHAnsi" w:cstheme="minorHAnsi"/>
          <w:color w:val="auto"/>
        </w:rPr>
        <w:t xml:space="preserve">i.e., </w:t>
      </w:r>
      <w:r w:rsidR="00E633B1">
        <w:rPr>
          <w:rFonts w:asciiTheme="minorHAnsi" w:hAnsiTheme="minorHAnsi" w:cstheme="minorHAnsi"/>
          <w:color w:val="auto"/>
        </w:rPr>
        <w:t>titanium,</w:t>
      </w:r>
      <w:r w:rsidR="00A643AC">
        <w:rPr>
          <w:rFonts w:asciiTheme="minorHAnsi" w:hAnsiTheme="minorHAnsi" w:cstheme="minorHAnsi"/>
          <w:color w:val="auto"/>
        </w:rPr>
        <w:t xml:space="preserve"> stainless steel, aluminum, etc.) to the underside of the calorimeter lid.</w:t>
      </w:r>
      <w:r w:rsidR="007E2E8B">
        <w:rPr>
          <w:rFonts w:asciiTheme="minorHAnsi" w:hAnsiTheme="minorHAnsi" w:cstheme="minorHAnsi"/>
          <w:color w:val="auto"/>
        </w:rPr>
        <w:t xml:space="preserve"> </w:t>
      </w:r>
    </w:p>
    <w:p w14:paraId="22862B49" w14:textId="77777777" w:rsidR="004C0A59" w:rsidRDefault="004C0A5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CF1199C" w14:textId="6ECCCA55" w:rsidR="00A643AC" w:rsidRDefault="00A643AC" w:rsidP="00F47A9D">
      <w:pPr>
        <w:pStyle w:val="a3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Ensure </w:t>
      </w:r>
      <w:r w:rsidR="00D2029A">
        <w:rPr>
          <w:rFonts w:asciiTheme="minorHAnsi" w:hAnsiTheme="minorHAnsi" w:cstheme="minorHAnsi"/>
          <w:color w:val="auto"/>
        </w:rPr>
        <w:t xml:space="preserve">that </w:t>
      </w:r>
      <w:r>
        <w:rPr>
          <w:rFonts w:asciiTheme="minorHAnsi" w:hAnsiTheme="minorHAnsi" w:cstheme="minorHAnsi"/>
          <w:color w:val="auto"/>
        </w:rPr>
        <w:t>the calorimeter is clean and free of debris.</w:t>
      </w:r>
    </w:p>
    <w:p w14:paraId="78345E5C" w14:textId="77777777" w:rsidR="004C0A59" w:rsidRDefault="004C0A5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010A294" w14:textId="2F33A0F7" w:rsidR="00A643AC" w:rsidRDefault="00937C9F" w:rsidP="00F47A9D">
      <w:pPr>
        <w:pStyle w:val="a3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Match the c</w:t>
      </w:r>
      <w:r w:rsidR="00ED38C2">
        <w:rPr>
          <w:rFonts w:asciiTheme="minorHAnsi" w:hAnsiTheme="minorHAnsi" w:cstheme="minorHAnsi"/>
          <w:color w:val="auto"/>
        </w:rPr>
        <w:t xml:space="preserve">alibration conditions </w:t>
      </w:r>
      <w:r>
        <w:rPr>
          <w:rFonts w:asciiTheme="minorHAnsi" w:hAnsiTheme="minorHAnsi" w:cstheme="minorHAnsi"/>
          <w:color w:val="auto"/>
        </w:rPr>
        <w:t>to</w:t>
      </w:r>
      <w:r w:rsidR="00ED38C2">
        <w:rPr>
          <w:rFonts w:asciiTheme="minorHAnsi" w:hAnsiTheme="minorHAnsi" w:cstheme="minorHAnsi"/>
          <w:color w:val="auto"/>
        </w:rPr>
        <w:t xml:space="preserve"> the anticipated testing conditions.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Any</w:t>
      </w:r>
      <w:r w:rsidR="00A643AC">
        <w:rPr>
          <w:rFonts w:asciiTheme="minorHAnsi" w:hAnsiTheme="minorHAnsi" w:cstheme="minorHAnsi"/>
          <w:color w:val="auto"/>
        </w:rPr>
        <w:t xml:space="preserve"> special fixtures </w:t>
      </w:r>
      <w:r>
        <w:rPr>
          <w:rFonts w:asciiTheme="minorHAnsi" w:hAnsiTheme="minorHAnsi" w:cstheme="minorHAnsi"/>
          <w:color w:val="auto"/>
        </w:rPr>
        <w:t>must</w:t>
      </w:r>
      <w:r w:rsidR="00A643AC">
        <w:rPr>
          <w:rFonts w:asciiTheme="minorHAnsi" w:hAnsiTheme="minorHAnsi" w:cstheme="minorHAnsi"/>
          <w:color w:val="auto"/>
        </w:rPr>
        <w:t xml:space="preserve"> be present within the chamber in the anticipated location</w:t>
      </w:r>
      <w:r w:rsidR="00ED38C2">
        <w:rPr>
          <w:rFonts w:asciiTheme="minorHAnsi" w:hAnsiTheme="minorHAnsi" w:cstheme="minorHAnsi"/>
          <w:color w:val="auto"/>
        </w:rPr>
        <w:t xml:space="preserve"> for proper calibration</w:t>
      </w:r>
      <w:r w:rsidR="00A643AC">
        <w:rPr>
          <w:rFonts w:asciiTheme="minorHAnsi" w:hAnsiTheme="minorHAnsi" w:cstheme="minorHAnsi"/>
          <w:color w:val="auto"/>
        </w:rPr>
        <w:t>.</w:t>
      </w:r>
    </w:p>
    <w:p w14:paraId="5686FBAE" w14:textId="77777777" w:rsidR="004C0A59" w:rsidRDefault="004C0A5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F32D9D5" w14:textId="7A9A1B67" w:rsidR="000977C0" w:rsidRDefault="000977C0" w:rsidP="00F47A9D">
      <w:pPr>
        <w:pStyle w:val="a3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Connect the tip of the bomb thermocouple wire to the surface of the spherical bomb vessel.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The tip must be in contact with the bomb in order for the calibration to work </w:t>
      </w:r>
      <w:r w:rsidRPr="000977C0">
        <w:rPr>
          <w:rFonts w:asciiTheme="minorHAnsi" w:hAnsiTheme="minorHAnsi" w:cstheme="minorHAnsi"/>
          <w:color w:val="auto"/>
        </w:rPr>
        <w:t>correctly.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Pr="000977C0">
        <w:rPr>
          <w:rFonts w:asciiTheme="minorHAnsi" w:hAnsiTheme="minorHAnsi" w:cstheme="minorHAnsi"/>
          <w:color w:val="auto"/>
        </w:rPr>
        <w:t xml:space="preserve">Secure the thermocouple wire and leads with </w:t>
      </w:r>
      <w:r w:rsidR="00E633B1">
        <w:rPr>
          <w:rFonts w:asciiTheme="minorHAnsi" w:hAnsiTheme="minorHAnsi" w:cstheme="minorHAnsi"/>
          <w:color w:val="auto"/>
        </w:rPr>
        <w:t>high temperature</w:t>
      </w:r>
      <w:r w:rsidRPr="000977C0">
        <w:rPr>
          <w:rFonts w:asciiTheme="minorHAnsi" w:hAnsiTheme="minorHAnsi" w:cstheme="minorHAnsi"/>
          <w:color w:val="auto"/>
        </w:rPr>
        <w:t xml:space="preserve"> tape</w:t>
      </w:r>
      <w:r w:rsidR="00712EF5">
        <w:rPr>
          <w:rFonts w:asciiTheme="minorHAnsi" w:hAnsiTheme="minorHAnsi" w:cstheme="minorHAnsi"/>
          <w:color w:val="auto"/>
        </w:rPr>
        <w:t>,</w:t>
      </w:r>
      <w:r w:rsidRPr="000977C0">
        <w:rPr>
          <w:rFonts w:asciiTheme="minorHAnsi" w:hAnsiTheme="minorHAnsi" w:cstheme="minorHAnsi"/>
          <w:color w:val="auto"/>
        </w:rPr>
        <w:t xml:space="preserve"> if necessary.</w:t>
      </w:r>
    </w:p>
    <w:p w14:paraId="5618AED6" w14:textId="77777777" w:rsidR="004C0A59" w:rsidRPr="000977C0" w:rsidRDefault="004C0A5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B683426" w14:textId="31BE3EC5" w:rsidR="000977C0" w:rsidRDefault="000977C0" w:rsidP="00F47A9D">
      <w:pPr>
        <w:pStyle w:val="a3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977C0">
        <w:rPr>
          <w:rFonts w:asciiTheme="minorHAnsi" w:hAnsiTheme="minorHAnsi" w:cstheme="minorHAnsi"/>
          <w:color w:val="auto"/>
        </w:rPr>
        <w:t>Ensure</w:t>
      </w:r>
      <w:r w:rsidR="00712EF5">
        <w:rPr>
          <w:rFonts w:asciiTheme="minorHAnsi" w:hAnsiTheme="minorHAnsi" w:cstheme="minorHAnsi"/>
          <w:color w:val="auto"/>
        </w:rPr>
        <w:t xml:space="preserve"> that</w:t>
      </w:r>
      <w:r w:rsidRPr="000977C0">
        <w:rPr>
          <w:rFonts w:asciiTheme="minorHAnsi" w:hAnsiTheme="minorHAnsi" w:cstheme="minorHAnsi"/>
          <w:color w:val="auto"/>
        </w:rPr>
        <w:t xml:space="preserve"> the calorimeter lid is completely closed</w:t>
      </w:r>
      <w:r w:rsidR="00712EF5">
        <w:rPr>
          <w:rFonts w:asciiTheme="minorHAnsi" w:hAnsiTheme="minorHAnsi" w:cstheme="minorHAnsi"/>
          <w:color w:val="auto"/>
        </w:rPr>
        <w:t>,</w:t>
      </w:r>
      <w:r w:rsidRPr="000977C0">
        <w:rPr>
          <w:rFonts w:asciiTheme="minorHAnsi" w:hAnsiTheme="minorHAnsi" w:cstheme="minorHAnsi"/>
          <w:color w:val="auto"/>
        </w:rPr>
        <w:t xml:space="preserve"> with the lid and base </w:t>
      </w:r>
      <w:r w:rsidR="00712EF5">
        <w:rPr>
          <w:rFonts w:asciiTheme="minorHAnsi" w:hAnsiTheme="minorHAnsi" w:cstheme="minorHAnsi"/>
          <w:color w:val="auto"/>
        </w:rPr>
        <w:t>showing</w:t>
      </w:r>
      <w:r w:rsidRPr="000977C0">
        <w:rPr>
          <w:rFonts w:asciiTheme="minorHAnsi" w:hAnsiTheme="minorHAnsi" w:cstheme="minorHAnsi"/>
          <w:color w:val="auto"/>
        </w:rPr>
        <w:t xml:space="preserve"> good contact.</w:t>
      </w:r>
    </w:p>
    <w:p w14:paraId="20CE2587" w14:textId="77777777" w:rsidR="004C0A59" w:rsidRPr="000977C0" w:rsidRDefault="004C0A5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F4714D4" w14:textId="6A7AEA20" w:rsidR="000977C0" w:rsidRDefault="000977C0" w:rsidP="00F47A9D">
      <w:pPr>
        <w:pStyle w:val="a3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977C0">
        <w:rPr>
          <w:rFonts w:asciiTheme="minorHAnsi" w:hAnsiTheme="minorHAnsi" w:cstheme="minorHAnsi"/>
          <w:color w:val="auto"/>
        </w:rPr>
        <w:t>Close</w:t>
      </w:r>
      <w:r w:rsidR="003D3E6D">
        <w:rPr>
          <w:rFonts w:asciiTheme="minorHAnsi" w:hAnsiTheme="minorHAnsi" w:cstheme="minorHAnsi"/>
          <w:color w:val="auto"/>
        </w:rPr>
        <w:t xml:space="preserve"> the blast box to eliminate air </w:t>
      </w:r>
      <w:r w:rsidRPr="000977C0">
        <w:rPr>
          <w:rFonts w:asciiTheme="minorHAnsi" w:hAnsiTheme="minorHAnsi" w:cstheme="minorHAnsi"/>
          <w:color w:val="auto"/>
        </w:rPr>
        <w:t>currents blowing across the calorimeter</w:t>
      </w:r>
      <w:r w:rsidR="00712EF5">
        <w:rPr>
          <w:rFonts w:asciiTheme="minorHAnsi" w:hAnsiTheme="minorHAnsi" w:cstheme="minorHAnsi"/>
          <w:color w:val="auto"/>
        </w:rPr>
        <w:t>,</w:t>
      </w:r>
      <w:r w:rsidRPr="000977C0">
        <w:rPr>
          <w:rFonts w:asciiTheme="minorHAnsi" w:hAnsiTheme="minorHAnsi" w:cstheme="minorHAnsi"/>
          <w:color w:val="auto"/>
        </w:rPr>
        <w:t xml:space="preserve"> which </w:t>
      </w:r>
      <w:r w:rsidR="00712EF5">
        <w:rPr>
          <w:rFonts w:asciiTheme="minorHAnsi" w:hAnsiTheme="minorHAnsi" w:cstheme="minorHAnsi"/>
          <w:color w:val="auto"/>
        </w:rPr>
        <w:t>can</w:t>
      </w:r>
      <w:r w:rsidRPr="000977C0">
        <w:rPr>
          <w:rFonts w:asciiTheme="minorHAnsi" w:hAnsiTheme="minorHAnsi" w:cstheme="minorHAnsi"/>
          <w:color w:val="auto"/>
        </w:rPr>
        <w:t xml:space="preserve"> affect the measurement.</w:t>
      </w:r>
    </w:p>
    <w:p w14:paraId="64E59787" w14:textId="77777777" w:rsidR="004C0A59" w:rsidRDefault="004C0A5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638FCA3" w14:textId="26E0A0ED" w:rsidR="00FC7E6F" w:rsidRPr="00F47A9D" w:rsidRDefault="00937C9F" w:rsidP="00F47A9D">
      <w:pPr>
        <w:pStyle w:val="a3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Use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the following </w:t>
      </w:r>
      <w:r w:rsidR="000977C0">
        <w:rPr>
          <w:rFonts w:asciiTheme="minorHAnsi" w:hAnsiTheme="minorHAnsi" w:cstheme="minorHAnsi"/>
          <w:color w:val="auto"/>
        </w:rPr>
        <w:t>parameters for a calibration test:</w:t>
      </w:r>
      <w:r w:rsidR="00712EF5">
        <w:rPr>
          <w:rFonts w:asciiTheme="minorHAnsi" w:hAnsiTheme="minorHAnsi" w:cstheme="minorHAnsi"/>
          <w:color w:val="auto"/>
          <w:sz w:val="22"/>
        </w:rPr>
        <w:t xml:space="preserve"> </w:t>
      </w:r>
      <w:r w:rsidR="00712EF5">
        <w:rPr>
          <w:rFonts w:asciiTheme="minorHAnsi" w:hAnsiTheme="minorHAnsi" w:cstheme="minorHAnsi"/>
          <w:color w:val="auto"/>
        </w:rPr>
        <w:t>t</w:t>
      </w:r>
      <w:r w:rsidR="000977C0" w:rsidRPr="00F47A9D">
        <w:rPr>
          <w:rFonts w:asciiTheme="minorHAnsi" w:hAnsiTheme="minorHAnsi" w:cstheme="minorHAnsi"/>
          <w:color w:val="auto"/>
        </w:rPr>
        <w:t>emperature step</w:t>
      </w:r>
      <w:r w:rsidR="00712EF5">
        <w:rPr>
          <w:rFonts w:asciiTheme="minorHAnsi" w:hAnsiTheme="minorHAnsi" w:cstheme="minorHAnsi"/>
          <w:color w:val="auto"/>
        </w:rPr>
        <w:t xml:space="preserve"> =</w:t>
      </w:r>
      <w:r w:rsidR="007E2E8B" w:rsidRPr="00F47A9D">
        <w:rPr>
          <w:rFonts w:asciiTheme="minorHAnsi" w:hAnsiTheme="minorHAnsi" w:cstheme="minorHAnsi"/>
          <w:color w:val="auto"/>
        </w:rPr>
        <w:t xml:space="preserve"> </w:t>
      </w:r>
      <w:r w:rsidR="000977C0" w:rsidRPr="00F47A9D">
        <w:rPr>
          <w:rFonts w:asciiTheme="minorHAnsi" w:hAnsiTheme="minorHAnsi" w:cstheme="minorHAnsi"/>
          <w:color w:val="auto"/>
        </w:rPr>
        <w:t>25 °C</w:t>
      </w:r>
      <w:r w:rsidR="00712EF5" w:rsidRPr="00F47A9D">
        <w:rPr>
          <w:rFonts w:asciiTheme="minorHAnsi" w:hAnsiTheme="minorHAnsi" w:cstheme="minorHAnsi"/>
          <w:color w:val="auto"/>
        </w:rPr>
        <w:t xml:space="preserve">; </w:t>
      </w:r>
      <w:r w:rsidR="00712EF5">
        <w:rPr>
          <w:rFonts w:asciiTheme="minorHAnsi" w:hAnsiTheme="minorHAnsi" w:cstheme="minorHAnsi"/>
          <w:color w:val="auto"/>
        </w:rPr>
        <w:t>s</w:t>
      </w:r>
      <w:r w:rsidR="000977C0" w:rsidRPr="00F47A9D">
        <w:rPr>
          <w:rFonts w:asciiTheme="minorHAnsi" w:hAnsiTheme="minorHAnsi" w:cstheme="minorHAnsi"/>
          <w:color w:val="auto"/>
        </w:rPr>
        <w:t>tart temperature</w:t>
      </w:r>
      <w:r w:rsidR="00712EF5">
        <w:rPr>
          <w:rFonts w:asciiTheme="minorHAnsi" w:hAnsiTheme="minorHAnsi" w:cstheme="minorHAnsi"/>
          <w:color w:val="auto"/>
        </w:rPr>
        <w:t xml:space="preserve"> =</w:t>
      </w:r>
      <w:r w:rsidR="007E2E8B" w:rsidRPr="00F47A9D">
        <w:rPr>
          <w:rFonts w:asciiTheme="minorHAnsi" w:hAnsiTheme="minorHAnsi" w:cstheme="minorHAnsi"/>
          <w:color w:val="auto"/>
        </w:rPr>
        <w:t xml:space="preserve"> </w:t>
      </w:r>
      <w:r w:rsidR="000977C0" w:rsidRPr="00F47A9D">
        <w:rPr>
          <w:rFonts w:asciiTheme="minorHAnsi" w:hAnsiTheme="minorHAnsi" w:cstheme="minorHAnsi"/>
          <w:color w:val="auto"/>
        </w:rPr>
        <w:t>50 °C</w:t>
      </w:r>
      <w:r w:rsidR="00712EF5" w:rsidRPr="00F47A9D">
        <w:rPr>
          <w:rFonts w:asciiTheme="minorHAnsi" w:hAnsiTheme="minorHAnsi" w:cstheme="minorHAnsi"/>
          <w:color w:val="auto"/>
        </w:rPr>
        <w:t xml:space="preserve">; </w:t>
      </w:r>
      <w:r w:rsidR="00712EF5">
        <w:rPr>
          <w:rFonts w:asciiTheme="minorHAnsi" w:hAnsiTheme="minorHAnsi" w:cstheme="minorHAnsi"/>
          <w:color w:val="auto"/>
        </w:rPr>
        <w:t>e</w:t>
      </w:r>
      <w:r w:rsidR="000977C0" w:rsidRPr="00F47A9D">
        <w:rPr>
          <w:rFonts w:asciiTheme="minorHAnsi" w:hAnsiTheme="minorHAnsi" w:cstheme="minorHAnsi"/>
          <w:color w:val="auto"/>
        </w:rPr>
        <w:t>nd temperature</w:t>
      </w:r>
      <w:r w:rsidR="00712EF5">
        <w:rPr>
          <w:rFonts w:asciiTheme="minorHAnsi" w:hAnsiTheme="minorHAnsi" w:cstheme="minorHAnsi"/>
          <w:color w:val="auto"/>
        </w:rPr>
        <w:t xml:space="preserve"> =</w:t>
      </w:r>
      <w:r w:rsidR="007E2E8B" w:rsidRPr="00F47A9D">
        <w:rPr>
          <w:rFonts w:asciiTheme="minorHAnsi" w:hAnsiTheme="minorHAnsi" w:cstheme="minorHAnsi"/>
          <w:color w:val="auto"/>
        </w:rPr>
        <w:t xml:space="preserve"> </w:t>
      </w:r>
      <w:r w:rsidR="000977C0" w:rsidRPr="00F47A9D">
        <w:rPr>
          <w:rFonts w:asciiTheme="minorHAnsi" w:hAnsiTheme="minorHAnsi" w:cstheme="minorHAnsi"/>
          <w:color w:val="auto"/>
        </w:rPr>
        <w:t>405 °C</w:t>
      </w:r>
      <w:r w:rsidR="00712EF5" w:rsidRPr="00F47A9D">
        <w:rPr>
          <w:rFonts w:asciiTheme="minorHAnsi" w:hAnsiTheme="minorHAnsi" w:cstheme="minorHAnsi"/>
          <w:color w:val="auto"/>
        </w:rPr>
        <w:t xml:space="preserve">; </w:t>
      </w:r>
      <w:r w:rsidR="00712EF5">
        <w:rPr>
          <w:rFonts w:asciiTheme="minorHAnsi" w:hAnsiTheme="minorHAnsi" w:cstheme="minorHAnsi"/>
          <w:color w:val="auto"/>
        </w:rPr>
        <w:t>t</w:t>
      </w:r>
      <w:r w:rsidR="000977C0" w:rsidRPr="00F47A9D">
        <w:rPr>
          <w:rFonts w:asciiTheme="minorHAnsi" w:hAnsiTheme="minorHAnsi" w:cstheme="minorHAnsi"/>
          <w:color w:val="auto"/>
        </w:rPr>
        <w:t>emperature rate sensitivity</w:t>
      </w:r>
      <w:r w:rsidR="00712EF5">
        <w:rPr>
          <w:rFonts w:asciiTheme="minorHAnsi" w:hAnsiTheme="minorHAnsi" w:cstheme="minorHAnsi"/>
          <w:color w:val="auto"/>
        </w:rPr>
        <w:t xml:space="preserve"> =</w:t>
      </w:r>
      <w:r w:rsidR="007E2E8B" w:rsidRPr="00F47A9D">
        <w:rPr>
          <w:rFonts w:asciiTheme="minorHAnsi" w:hAnsiTheme="minorHAnsi" w:cstheme="minorHAnsi"/>
          <w:color w:val="auto"/>
        </w:rPr>
        <w:t xml:space="preserve"> </w:t>
      </w:r>
      <w:r w:rsidR="000977C0" w:rsidRPr="00F47A9D">
        <w:rPr>
          <w:rFonts w:asciiTheme="minorHAnsi" w:hAnsiTheme="minorHAnsi" w:cstheme="minorHAnsi"/>
          <w:color w:val="auto"/>
        </w:rPr>
        <w:t>0.01 °C/min</w:t>
      </w:r>
      <w:r w:rsidR="00712EF5" w:rsidRPr="00F47A9D">
        <w:rPr>
          <w:rFonts w:asciiTheme="minorHAnsi" w:hAnsiTheme="minorHAnsi" w:cstheme="minorHAnsi"/>
          <w:color w:val="auto"/>
        </w:rPr>
        <w:t>; and w</w:t>
      </w:r>
      <w:r w:rsidR="000977C0" w:rsidRPr="00F47A9D">
        <w:rPr>
          <w:rFonts w:asciiTheme="minorHAnsi" w:hAnsiTheme="minorHAnsi" w:cstheme="minorHAnsi"/>
          <w:color w:val="auto"/>
        </w:rPr>
        <w:t>ait time</w:t>
      </w:r>
      <w:r w:rsidR="00712EF5">
        <w:rPr>
          <w:rFonts w:asciiTheme="minorHAnsi" w:hAnsiTheme="minorHAnsi" w:cstheme="minorHAnsi"/>
          <w:color w:val="auto"/>
        </w:rPr>
        <w:t xml:space="preserve"> =</w:t>
      </w:r>
      <w:r w:rsidR="007E2E8B" w:rsidRPr="00F47A9D">
        <w:rPr>
          <w:rFonts w:asciiTheme="minorHAnsi" w:hAnsiTheme="minorHAnsi" w:cstheme="minorHAnsi"/>
          <w:color w:val="auto"/>
        </w:rPr>
        <w:t xml:space="preserve"> </w:t>
      </w:r>
      <w:r w:rsidR="00C01C53" w:rsidRPr="00F47A9D">
        <w:rPr>
          <w:rFonts w:asciiTheme="minorHAnsi" w:hAnsiTheme="minorHAnsi" w:cstheme="minorHAnsi"/>
          <w:color w:val="auto"/>
        </w:rPr>
        <w:t xml:space="preserve">30 </w:t>
      </w:r>
      <w:r w:rsidR="00FC7E6F" w:rsidRPr="00F47A9D">
        <w:rPr>
          <w:rFonts w:asciiTheme="minorHAnsi" w:hAnsiTheme="minorHAnsi" w:cstheme="minorHAnsi"/>
          <w:color w:val="auto"/>
        </w:rPr>
        <w:t>min</w:t>
      </w:r>
      <w:r w:rsidR="00712EF5" w:rsidRPr="00F47A9D">
        <w:rPr>
          <w:rFonts w:asciiTheme="minorHAnsi" w:hAnsiTheme="minorHAnsi" w:cstheme="minorHAnsi"/>
          <w:color w:val="auto"/>
        </w:rPr>
        <w:t>.</w:t>
      </w:r>
    </w:p>
    <w:p w14:paraId="627A745A" w14:textId="77777777" w:rsidR="004C0A59" w:rsidRDefault="004C0A5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sz w:val="22"/>
        </w:rPr>
      </w:pPr>
    </w:p>
    <w:p w14:paraId="354EECD0" w14:textId="541F7A88" w:rsidR="00C01C53" w:rsidRPr="004C0A59" w:rsidRDefault="00C01C53" w:rsidP="00F47A9D">
      <w:pPr>
        <w:pStyle w:val="a3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C0A59">
        <w:rPr>
          <w:rFonts w:asciiTheme="minorHAnsi" w:hAnsiTheme="minorHAnsi" w:cstheme="minorHAnsi"/>
          <w:color w:val="auto"/>
        </w:rPr>
        <w:t xml:space="preserve">Ensure </w:t>
      </w:r>
      <w:r w:rsidR="00712EF5">
        <w:rPr>
          <w:rFonts w:asciiTheme="minorHAnsi" w:hAnsiTheme="minorHAnsi" w:cstheme="minorHAnsi"/>
          <w:color w:val="auto"/>
        </w:rPr>
        <w:t xml:space="preserve">that </w:t>
      </w:r>
      <w:r w:rsidRPr="004C0A59">
        <w:rPr>
          <w:rFonts w:asciiTheme="minorHAnsi" w:hAnsiTheme="minorHAnsi" w:cstheme="minorHAnsi"/>
          <w:color w:val="auto"/>
        </w:rPr>
        <w:t xml:space="preserve">the previous calibration offsets are cleared from the </w:t>
      </w:r>
      <w:r w:rsidR="004C0A59" w:rsidRPr="004C0A59">
        <w:rPr>
          <w:rFonts w:asciiTheme="minorHAnsi" w:hAnsiTheme="minorHAnsi" w:cstheme="minorHAnsi"/>
          <w:color w:val="auto"/>
        </w:rPr>
        <w:t>software.</w:t>
      </w:r>
    </w:p>
    <w:p w14:paraId="23909201" w14:textId="77777777" w:rsidR="004C0A59" w:rsidRPr="004C0A59" w:rsidRDefault="004C0A5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F7D220D" w14:textId="219733AD" w:rsidR="005A058F" w:rsidRPr="004C0A59" w:rsidRDefault="005A058F" w:rsidP="00F47A9D">
      <w:pPr>
        <w:pStyle w:val="a3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C0A59">
        <w:rPr>
          <w:rFonts w:asciiTheme="minorHAnsi" w:hAnsiTheme="minorHAnsi" w:cstheme="minorHAnsi"/>
          <w:color w:val="auto"/>
        </w:rPr>
        <w:t xml:space="preserve">Begin </w:t>
      </w:r>
      <w:r w:rsidR="004C0A59">
        <w:rPr>
          <w:rFonts w:asciiTheme="minorHAnsi" w:hAnsiTheme="minorHAnsi" w:cstheme="minorHAnsi"/>
          <w:color w:val="auto"/>
        </w:rPr>
        <w:t xml:space="preserve">the </w:t>
      </w:r>
      <w:r w:rsidRPr="004C0A59">
        <w:rPr>
          <w:rFonts w:asciiTheme="minorHAnsi" w:hAnsiTheme="minorHAnsi" w:cstheme="minorHAnsi"/>
          <w:color w:val="auto"/>
        </w:rPr>
        <w:t>calibration procedure.</w:t>
      </w:r>
    </w:p>
    <w:p w14:paraId="5B1ED817" w14:textId="08CAC2B4" w:rsidR="00B511A6" w:rsidRPr="00A643AC" w:rsidRDefault="00B511A6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7A8E0CDF" w14:textId="6767F76F" w:rsidR="00430E6E" w:rsidRPr="00EA1F3D" w:rsidRDefault="00C77C03" w:rsidP="00F47A9D">
      <w:pPr>
        <w:pStyle w:val="a3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EA1F3D">
        <w:rPr>
          <w:rFonts w:asciiTheme="minorHAnsi" w:hAnsiTheme="minorHAnsi" w:cstheme="minorHAnsi"/>
          <w:b/>
          <w:bCs/>
          <w:color w:val="auto"/>
        </w:rPr>
        <w:t xml:space="preserve">Phi </w:t>
      </w:r>
      <w:r w:rsidR="00E01847" w:rsidRPr="00EA1F3D">
        <w:rPr>
          <w:rFonts w:asciiTheme="minorHAnsi" w:hAnsiTheme="minorHAnsi" w:cstheme="minorHAnsi"/>
          <w:b/>
          <w:bCs/>
          <w:color w:val="auto"/>
        </w:rPr>
        <w:t>factor test</w:t>
      </w:r>
    </w:p>
    <w:p w14:paraId="38499EDC" w14:textId="77777777" w:rsidR="007E2E8B" w:rsidRDefault="007E2E8B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EFC1011" w14:textId="4377EBBB" w:rsidR="00EA1F3D" w:rsidRDefault="007E2E8B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</w:t>
      </w:r>
      <w:r w:rsidR="00FF1416">
        <w:rPr>
          <w:rFonts w:asciiTheme="minorHAnsi" w:hAnsiTheme="minorHAnsi" w:cstheme="minorHAnsi"/>
          <w:color w:val="auto"/>
        </w:rPr>
        <w:t xml:space="preserve">Even the highest performing ARC cannot achieve full </w:t>
      </w:r>
      <w:r w:rsidR="00FF1416" w:rsidRPr="0042196F">
        <w:rPr>
          <w:rFonts w:asciiTheme="minorHAnsi" w:hAnsiTheme="minorHAnsi" w:cstheme="minorHAnsi"/>
          <w:color w:val="auto"/>
        </w:rPr>
        <w:t>adiabicity</w:t>
      </w:r>
      <w:r w:rsidR="00FF1416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="00FF1416">
        <w:rPr>
          <w:rFonts w:asciiTheme="minorHAnsi" w:hAnsiTheme="minorHAnsi" w:cstheme="minorHAnsi"/>
          <w:color w:val="auto"/>
        </w:rPr>
        <w:t>Therefore</w:t>
      </w:r>
      <w:r>
        <w:rPr>
          <w:rFonts w:asciiTheme="minorHAnsi" w:hAnsiTheme="minorHAnsi" w:cstheme="minorHAnsi"/>
          <w:color w:val="auto"/>
        </w:rPr>
        <w:t>,</w:t>
      </w:r>
      <w:r w:rsidR="00FF1416">
        <w:rPr>
          <w:rFonts w:asciiTheme="minorHAnsi" w:hAnsiTheme="minorHAnsi" w:cstheme="minorHAnsi"/>
          <w:color w:val="auto"/>
        </w:rPr>
        <w:t xml:space="preserve"> some heat is lost during</w:t>
      </w:r>
      <w:r w:rsidR="001436EE">
        <w:rPr>
          <w:rFonts w:asciiTheme="minorHAnsi" w:hAnsiTheme="minorHAnsi" w:cstheme="minorHAnsi"/>
          <w:color w:val="auto"/>
        </w:rPr>
        <w:t xml:space="preserve"> the</w:t>
      </w:r>
      <w:r w:rsidR="00FF1416">
        <w:rPr>
          <w:rFonts w:asciiTheme="minorHAnsi" w:hAnsiTheme="minorHAnsi" w:cstheme="minorHAnsi"/>
          <w:color w:val="auto"/>
        </w:rPr>
        <w:t xml:space="preserve"> test and must be accounted for to provide accurate calorimetry data.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4650DA1D" w14:textId="77777777" w:rsidR="007E2E8B" w:rsidRDefault="007E2E8B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F916E8C" w14:textId="60EF6CD5" w:rsidR="001436EE" w:rsidRDefault="00A643AC" w:rsidP="00F47A9D">
      <w:pPr>
        <w:pStyle w:val="a3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Account f</w:t>
      </w:r>
      <w:r w:rsidR="005A058F">
        <w:rPr>
          <w:rFonts w:asciiTheme="minorHAnsi" w:hAnsiTheme="minorHAnsi" w:cstheme="minorHAnsi"/>
          <w:color w:val="auto"/>
        </w:rPr>
        <w:t>or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thermal loss </w:t>
      </w:r>
      <w:r w:rsidR="00FF1416">
        <w:rPr>
          <w:rFonts w:asciiTheme="minorHAnsi" w:hAnsiTheme="minorHAnsi" w:cstheme="minorHAnsi"/>
          <w:color w:val="auto"/>
        </w:rPr>
        <w:t>by calculating</w:t>
      </w:r>
      <w:r>
        <w:rPr>
          <w:rFonts w:asciiTheme="minorHAnsi" w:hAnsiTheme="minorHAnsi" w:cstheme="minorHAnsi"/>
          <w:color w:val="auto"/>
        </w:rPr>
        <w:t xml:space="preserve"> an</w:t>
      </w:r>
      <w:r w:rsidR="00C50D64">
        <w:rPr>
          <w:rFonts w:asciiTheme="minorHAnsi" w:hAnsiTheme="minorHAnsi" w:cstheme="minorHAnsi"/>
          <w:color w:val="auto"/>
        </w:rPr>
        <w:t xml:space="preserve"> offset factor, </w:t>
      </w:r>
      <w:r w:rsidR="00C50D64" w:rsidRPr="00C50D64">
        <w:rPr>
          <w:rFonts w:ascii="Symbol" w:hAnsi="Symbol" w:cstheme="minorHAnsi"/>
          <w:color w:val="auto"/>
        </w:rPr>
        <w:t></w:t>
      </w:r>
      <w:r w:rsidR="001436EE">
        <w:rPr>
          <w:color w:val="auto"/>
        </w:rPr>
        <w:t>,</w:t>
      </w:r>
      <w:r w:rsidR="00DF0245">
        <w:rPr>
          <w:rFonts w:ascii="Symbol" w:hAnsi="Symbol" w:cstheme="minorHAnsi"/>
          <w:color w:val="auto"/>
        </w:rPr>
        <w:t></w:t>
      </w:r>
      <w:r w:rsidR="001436EE">
        <w:rPr>
          <w:rFonts w:asciiTheme="minorHAnsi" w:hAnsiTheme="minorHAnsi" w:cstheme="minorHAnsi"/>
          <w:color w:val="auto"/>
        </w:rPr>
        <w:t>using the following equation</w:t>
      </w:r>
      <w:r w:rsidR="00DF0245">
        <w:rPr>
          <w:rFonts w:asciiTheme="minorHAnsi" w:hAnsiTheme="minorHAnsi" w:cstheme="minorHAnsi"/>
          <w:color w:val="auto"/>
        </w:rPr>
        <w:t xml:space="preserve">: </w:t>
      </w:r>
    </w:p>
    <w:p w14:paraId="1ADBCC44" w14:textId="77777777" w:rsidR="001436EE" w:rsidRDefault="001436EE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9A9248A" w14:textId="20C75A31" w:rsidR="00430E6E" w:rsidRPr="00C50D64" w:rsidRDefault="00C50D64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="Symbol" w:hAnsi="Symbol" w:cstheme="minorHAnsi"/>
          <w:color w:val="auto"/>
        </w:rPr>
        <w:t></w:t>
      </w:r>
      <m:oMath>
        <m:r>
          <w:rPr>
            <w:rFonts w:ascii="Cambria Math" w:hAnsi="Cambria Math" w:cstheme="minorHAnsi"/>
            <w:color w:val="auto"/>
          </w:rPr>
          <m:t>ϕ=1+</m:t>
        </m:r>
        <m:f>
          <m:fPr>
            <m:ctrlPr>
              <w:rPr>
                <w:rFonts w:ascii="Cambria Math" w:hAnsi="Cambria Math" w:cstheme="minorHAnsi"/>
                <w:i/>
                <w:color w:val="auto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</w:rPr>
                  <m:t>b</m:t>
                </m:r>
              </m:sub>
            </m:sSub>
            <m:sSub>
              <m:sSubPr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m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</w:rPr>
                  <m:t>b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</w:rPr>
                  <m:t>s</m:t>
                </m:r>
              </m:sub>
            </m:sSub>
            <m:sSub>
              <m:sSubPr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m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</w:rPr>
                  <m:t>s</m:t>
                </m:r>
              </m:sub>
            </m:sSub>
          </m:den>
        </m:f>
      </m:oMath>
    </w:p>
    <w:p w14:paraId="3CB2D925" w14:textId="77777777" w:rsidR="001436EE" w:rsidRDefault="001436EE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FBD606E" w14:textId="4F079EDB" w:rsidR="00C77C03" w:rsidRDefault="00FF1416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Apply the known </w:t>
      </w:r>
      <w:r w:rsidR="00DF0245">
        <w:rPr>
          <w:rFonts w:asciiTheme="minorHAnsi" w:hAnsiTheme="minorHAnsi" w:cstheme="minorHAnsi"/>
          <w:color w:val="auto"/>
        </w:rPr>
        <w:t xml:space="preserve">heat capacity </w:t>
      </w:r>
      <w:r>
        <w:rPr>
          <w:rFonts w:asciiTheme="minorHAnsi" w:hAnsiTheme="minorHAnsi" w:cstheme="minorHAnsi"/>
          <w:color w:val="auto"/>
        </w:rPr>
        <w:t>and mass (</w:t>
      </w:r>
      <w:r w:rsidR="00DF0245" w:rsidRPr="00B273A6">
        <w:rPr>
          <w:rFonts w:asciiTheme="minorHAnsi" w:hAnsiTheme="minorHAnsi" w:cstheme="minorHAnsi"/>
          <w:i/>
          <w:color w:val="auto"/>
        </w:rPr>
        <w:t>c</w:t>
      </w:r>
      <w:r w:rsidR="00DF0245">
        <w:rPr>
          <w:rFonts w:asciiTheme="minorHAnsi" w:hAnsiTheme="minorHAnsi" w:cstheme="minorHAnsi"/>
          <w:color w:val="auto"/>
        </w:rPr>
        <w:t xml:space="preserve"> </w:t>
      </w:r>
      <w:r w:rsidR="00C50D64">
        <w:rPr>
          <w:rFonts w:asciiTheme="minorHAnsi" w:hAnsiTheme="minorHAnsi" w:cstheme="minorHAnsi"/>
          <w:color w:val="auto"/>
        </w:rPr>
        <w:t xml:space="preserve">and </w:t>
      </w:r>
      <w:r w:rsidR="00E633B1" w:rsidRPr="00B273A6">
        <w:rPr>
          <w:rFonts w:asciiTheme="minorHAnsi" w:hAnsiTheme="minorHAnsi" w:cstheme="minorHAnsi"/>
          <w:i/>
          <w:color w:val="auto"/>
        </w:rPr>
        <w:t>m</w:t>
      </w:r>
      <w:r>
        <w:rPr>
          <w:rFonts w:asciiTheme="minorHAnsi" w:hAnsiTheme="minorHAnsi" w:cstheme="minorHAnsi"/>
          <w:i/>
          <w:color w:val="auto"/>
        </w:rPr>
        <w:t>)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E633B1">
        <w:rPr>
          <w:rFonts w:asciiTheme="minorHAnsi" w:hAnsiTheme="minorHAnsi" w:cstheme="minorHAnsi"/>
          <w:color w:val="auto"/>
        </w:rPr>
        <w:t xml:space="preserve">for </w:t>
      </w:r>
      <w:r>
        <w:rPr>
          <w:rFonts w:asciiTheme="minorHAnsi" w:hAnsiTheme="minorHAnsi" w:cstheme="minorHAnsi"/>
          <w:color w:val="auto"/>
        </w:rPr>
        <w:t xml:space="preserve">the </w:t>
      </w:r>
      <w:r w:rsidR="005A058F">
        <w:rPr>
          <w:rFonts w:asciiTheme="minorHAnsi" w:hAnsiTheme="minorHAnsi" w:cstheme="minorHAnsi"/>
          <w:color w:val="auto"/>
        </w:rPr>
        <w:t>bomb and sample.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Complete a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A643AC">
        <w:rPr>
          <w:rFonts w:asciiTheme="minorHAnsi" w:hAnsiTheme="minorHAnsi" w:cstheme="minorHAnsi"/>
          <w:color w:val="auto"/>
        </w:rPr>
        <w:t>drift test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A643AC">
        <w:rPr>
          <w:rFonts w:asciiTheme="minorHAnsi" w:hAnsiTheme="minorHAnsi" w:cstheme="minorHAnsi"/>
          <w:color w:val="auto"/>
        </w:rPr>
        <w:t>after calibration of the chamber</w:t>
      </w:r>
      <w:r w:rsidR="00C77C03">
        <w:rPr>
          <w:rFonts w:asciiTheme="minorHAnsi" w:hAnsiTheme="minorHAnsi" w:cstheme="minorHAnsi"/>
          <w:color w:val="auto"/>
        </w:rPr>
        <w:t>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Ensure </w:t>
      </w:r>
      <w:r w:rsidR="001436EE">
        <w:rPr>
          <w:rFonts w:asciiTheme="minorHAnsi" w:hAnsiTheme="minorHAnsi" w:cstheme="minorHAnsi"/>
          <w:color w:val="auto"/>
        </w:rPr>
        <w:t xml:space="preserve">that </w:t>
      </w:r>
      <w:r>
        <w:rPr>
          <w:rFonts w:asciiTheme="minorHAnsi" w:hAnsiTheme="minorHAnsi" w:cstheme="minorHAnsi"/>
          <w:color w:val="auto"/>
        </w:rPr>
        <w:t>t</w:t>
      </w:r>
      <w:r w:rsidR="00C77C03">
        <w:rPr>
          <w:rFonts w:asciiTheme="minorHAnsi" w:hAnsiTheme="minorHAnsi" w:cstheme="minorHAnsi"/>
          <w:color w:val="auto"/>
        </w:rPr>
        <w:t xml:space="preserve">he resulting phi factor </w:t>
      </w:r>
      <w:r>
        <w:rPr>
          <w:rFonts w:asciiTheme="minorHAnsi" w:hAnsiTheme="minorHAnsi" w:cstheme="minorHAnsi"/>
          <w:color w:val="auto"/>
        </w:rPr>
        <w:t>is</w:t>
      </w:r>
      <w:r w:rsidR="00C77C03">
        <w:rPr>
          <w:rFonts w:asciiTheme="minorHAnsi" w:hAnsiTheme="minorHAnsi" w:cstheme="minorHAnsi"/>
          <w:color w:val="auto"/>
        </w:rPr>
        <w:t xml:space="preserve"> within ±0.02 °C/min.</w:t>
      </w:r>
    </w:p>
    <w:p w14:paraId="32D3912B" w14:textId="74C71A2F" w:rsidR="00C50D64" w:rsidRPr="00C50D64" w:rsidRDefault="00C50D64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43E4CF4" w14:textId="72660E3F" w:rsidR="00B511A6" w:rsidRPr="00EA1F3D" w:rsidRDefault="00BB2E70" w:rsidP="00F47A9D">
      <w:pPr>
        <w:pStyle w:val="a3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EA1F3D">
        <w:rPr>
          <w:rFonts w:asciiTheme="minorHAnsi" w:hAnsiTheme="minorHAnsi" w:cstheme="minorHAnsi"/>
          <w:b/>
          <w:bCs/>
          <w:color w:val="auto"/>
          <w:highlight w:val="yellow"/>
        </w:rPr>
        <w:t xml:space="preserve">Heat </w:t>
      </w:r>
      <w:r w:rsidR="00C50D64" w:rsidRPr="00EA1F3D">
        <w:rPr>
          <w:rFonts w:asciiTheme="minorHAnsi" w:hAnsiTheme="minorHAnsi" w:cstheme="minorHAnsi"/>
          <w:b/>
          <w:bCs/>
          <w:color w:val="auto"/>
          <w:highlight w:val="yellow"/>
        </w:rPr>
        <w:t xml:space="preserve">mass and heat </w:t>
      </w:r>
      <w:r w:rsidRPr="00EA1F3D">
        <w:rPr>
          <w:rFonts w:asciiTheme="minorHAnsi" w:hAnsiTheme="minorHAnsi" w:cstheme="minorHAnsi"/>
          <w:b/>
          <w:bCs/>
          <w:color w:val="auto"/>
          <w:highlight w:val="yellow"/>
        </w:rPr>
        <w:t>capacity of commercial battery cells</w:t>
      </w:r>
      <w:r w:rsidR="005A058F" w:rsidRPr="00EA1F3D">
        <w:rPr>
          <w:rFonts w:asciiTheme="minorHAnsi" w:hAnsiTheme="minorHAnsi" w:cstheme="minorHAnsi"/>
          <w:b/>
          <w:bCs/>
          <w:color w:val="auto"/>
          <w:highlight w:val="yellow"/>
        </w:rPr>
        <w:t xml:space="preserve"> for destructive testing</w:t>
      </w:r>
    </w:p>
    <w:p w14:paraId="4E8DADD3" w14:textId="77777777" w:rsidR="004C0A59" w:rsidRPr="005B2582" w:rsidRDefault="004C0A5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54C6B2AD" w14:textId="64501A13" w:rsidR="00B511A6" w:rsidRPr="005B2582" w:rsidRDefault="00937C9F" w:rsidP="00F47A9D">
      <w:pPr>
        <w:pStyle w:val="a3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Calculate the h</w:t>
      </w:r>
      <w:r w:rsidR="00C50D64" w:rsidRPr="005B2582">
        <w:rPr>
          <w:rFonts w:asciiTheme="minorHAnsi" w:hAnsiTheme="minorHAnsi" w:cstheme="minorHAnsi"/>
          <w:color w:val="auto"/>
          <w:highlight w:val="yellow"/>
        </w:rPr>
        <w:t>eat capacity during a short, mild</w:t>
      </w:r>
      <w:r w:rsidR="00557B29">
        <w:rPr>
          <w:rFonts w:asciiTheme="minorHAnsi" w:hAnsiTheme="minorHAnsi" w:cstheme="minorHAnsi"/>
          <w:color w:val="auto"/>
          <w:highlight w:val="yellow"/>
        </w:rPr>
        <w:t>,</w:t>
      </w:r>
      <w:r w:rsidR="00C50D64" w:rsidRPr="005B2582">
        <w:rPr>
          <w:rFonts w:asciiTheme="minorHAnsi" w:hAnsiTheme="minorHAnsi" w:cstheme="minorHAnsi"/>
          <w:color w:val="auto"/>
          <w:highlight w:val="yellow"/>
        </w:rPr>
        <w:t xml:space="preserve"> nondestructive heating of the cell.</w:t>
      </w:r>
      <w:r w:rsidR="007E2E8B">
        <w:rPr>
          <w:rFonts w:asciiTheme="minorHAnsi" w:hAnsiTheme="minorHAnsi" w:cstheme="minorHAnsi"/>
          <w:color w:val="auto"/>
          <w:highlight w:val="yellow"/>
        </w:rPr>
        <w:t xml:space="preserve"> </w:t>
      </w:r>
      <w:r>
        <w:rPr>
          <w:rFonts w:asciiTheme="minorHAnsi" w:hAnsiTheme="minorHAnsi" w:cstheme="minorHAnsi"/>
          <w:color w:val="auto"/>
          <w:highlight w:val="yellow"/>
        </w:rPr>
        <w:t>Perform this operation in</w:t>
      </w:r>
      <w:r w:rsidR="00C50D64" w:rsidRPr="005B2582">
        <w:rPr>
          <w:rFonts w:asciiTheme="minorHAnsi" w:hAnsiTheme="minorHAnsi" w:cstheme="minorHAnsi"/>
          <w:color w:val="auto"/>
          <w:highlight w:val="yellow"/>
        </w:rPr>
        <w:t xml:space="preserve"> a temperature range of 25–55 °C</w:t>
      </w:r>
      <w:r w:rsidR="006632C4" w:rsidRPr="005B2582">
        <w:rPr>
          <w:rFonts w:asciiTheme="minorHAnsi" w:hAnsiTheme="minorHAnsi" w:cstheme="minorHAnsi"/>
          <w:color w:val="auto"/>
          <w:highlight w:val="yellow"/>
        </w:rPr>
        <w:t xml:space="preserve"> (ambient temperature to the maximum recommended operating temperature of the cell).</w:t>
      </w:r>
      <w:r w:rsidR="007E2E8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F1416">
        <w:rPr>
          <w:rFonts w:asciiTheme="minorHAnsi" w:hAnsiTheme="minorHAnsi" w:cstheme="minorHAnsi"/>
          <w:color w:val="auto"/>
          <w:highlight w:val="yellow"/>
        </w:rPr>
        <w:t>Use l</w:t>
      </w:r>
      <w:r w:rsidR="006632C4" w:rsidRPr="005B2582">
        <w:rPr>
          <w:rFonts w:asciiTheme="minorHAnsi" w:hAnsiTheme="minorHAnsi" w:cstheme="minorHAnsi"/>
          <w:color w:val="auto"/>
          <w:highlight w:val="yellow"/>
        </w:rPr>
        <w:t>iquid nitrogen to evaluate heat capacity from sub-ambient temperatures.</w:t>
      </w:r>
    </w:p>
    <w:p w14:paraId="2D79CE6D" w14:textId="77777777" w:rsidR="004C0A59" w:rsidRPr="005B2582" w:rsidRDefault="004C0A5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4BEF2198" w14:textId="1E6C501E" w:rsidR="00C50D64" w:rsidRPr="005B2582" w:rsidRDefault="004C0A59" w:rsidP="00F47A9D">
      <w:pPr>
        <w:pStyle w:val="a3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5B2582">
        <w:rPr>
          <w:rFonts w:asciiTheme="minorHAnsi" w:hAnsiTheme="minorHAnsi" w:cstheme="minorHAnsi"/>
          <w:color w:val="auto"/>
          <w:highlight w:val="yellow"/>
        </w:rPr>
        <w:t>Collect the</w:t>
      </w:r>
      <w:r w:rsidR="005A058F" w:rsidRPr="005B2582">
        <w:rPr>
          <w:rFonts w:asciiTheme="minorHAnsi" w:hAnsiTheme="minorHAnsi" w:cstheme="minorHAnsi"/>
          <w:color w:val="auto"/>
          <w:highlight w:val="yellow"/>
        </w:rPr>
        <w:t xml:space="preserve"> single </w:t>
      </w:r>
      <w:r w:rsidR="00C50D64" w:rsidRPr="005B2582">
        <w:rPr>
          <w:rFonts w:asciiTheme="minorHAnsi" w:hAnsiTheme="minorHAnsi" w:cstheme="minorHAnsi"/>
          <w:color w:val="auto"/>
          <w:highlight w:val="yellow"/>
        </w:rPr>
        <w:t>cell mass for three identical cells.</w:t>
      </w:r>
    </w:p>
    <w:p w14:paraId="1D4DF97F" w14:textId="77777777" w:rsidR="004C0A59" w:rsidRPr="005B2582" w:rsidRDefault="004C0A5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31E583DC" w14:textId="4E441B0D" w:rsidR="00E112CA" w:rsidRDefault="00C50D64" w:rsidP="00F47A9D">
      <w:pPr>
        <w:pStyle w:val="a3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5B2582">
        <w:rPr>
          <w:rFonts w:asciiTheme="minorHAnsi" w:hAnsiTheme="minorHAnsi" w:cstheme="minorHAnsi"/>
          <w:color w:val="auto"/>
          <w:highlight w:val="yellow"/>
        </w:rPr>
        <w:t>A</w:t>
      </w:r>
      <w:r w:rsidR="004C0A59" w:rsidRPr="005B2582">
        <w:rPr>
          <w:rFonts w:asciiTheme="minorHAnsi" w:hAnsiTheme="minorHAnsi" w:cstheme="minorHAnsi"/>
          <w:color w:val="auto"/>
          <w:highlight w:val="yellow"/>
        </w:rPr>
        <w:t>ffix a</w:t>
      </w:r>
      <w:r w:rsidRPr="005B2582">
        <w:rPr>
          <w:rFonts w:asciiTheme="minorHAnsi" w:hAnsiTheme="minorHAnsi" w:cstheme="minorHAnsi"/>
          <w:color w:val="auto"/>
          <w:highlight w:val="yellow"/>
        </w:rPr>
        <w:t xml:space="preserve"> heater mat along the axis of a single 18650 c</w:t>
      </w:r>
      <w:r w:rsidR="005A058F" w:rsidRPr="005B2582">
        <w:rPr>
          <w:rFonts w:asciiTheme="minorHAnsi" w:hAnsiTheme="minorHAnsi" w:cstheme="minorHAnsi"/>
          <w:color w:val="auto"/>
          <w:highlight w:val="yellow"/>
        </w:rPr>
        <w:t>ell with high temperature tape.</w:t>
      </w:r>
      <w:r w:rsidRPr="005B2582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22D08A51" w14:textId="77777777" w:rsidR="00E112CA" w:rsidRDefault="00E112CA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75AF3B7C" w14:textId="6166A3C0" w:rsidR="00E112CA" w:rsidRDefault="00E112CA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112CA">
        <w:rPr>
          <w:rFonts w:asciiTheme="minorHAnsi" w:hAnsiTheme="minorHAnsi" w:cstheme="minorHAnsi"/>
          <w:color w:val="auto"/>
        </w:rPr>
        <w:t>NOTE:  The physical test set</w:t>
      </w:r>
      <w:r w:rsidR="00557B29">
        <w:rPr>
          <w:rFonts w:asciiTheme="minorHAnsi" w:hAnsiTheme="minorHAnsi" w:cstheme="minorHAnsi"/>
          <w:color w:val="auto"/>
        </w:rPr>
        <w:t>-</w:t>
      </w:r>
      <w:r w:rsidRPr="00E112CA">
        <w:rPr>
          <w:rFonts w:asciiTheme="minorHAnsi" w:hAnsiTheme="minorHAnsi" w:cstheme="minorHAnsi"/>
          <w:color w:val="auto"/>
        </w:rPr>
        <w:t>up can vary with cell geometry, and a heater mat of suitable size is required for different cell sizes.</w:t>
      </w:r>
    </w:p>
    <w:p w14:paraId="22FBEF6D" w14:textId="77777777" w:rsidR="004C0A59" w:rsidRPr="005B2582" w:rsidRDefault="004C0A5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0714C913" w14:textId="70053779" w:rsidR="00C50D64" w:rsidRPr="005B2582" w:rsidRDefault="005A058F" w:rsidP="00F47A9D">
      <w:pPr>
        <w:pStyle w:val="a3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5B2582">
        <w:rPr>
          <w:rFonts w:asciiTheme="minorHAnsi" w:hAnsiTheme="minorHAnsi" w:cstheme="minorHAnsi"/>
          <w:color w:val="auto"/>
          <w:highlight w:val="yellow"/>
        </w:rPr>
        <w:t>For extended volume calorimeters</w:t>
      </w:r>
      <w:r w:rsidR="008F12AF">
        <w:rPr>
          <w:rFonts w:asciiTheme="minorHAnsi" w:hAnsiTheme="minorHAnsi" w:cstheme="minorHAnsi"/>
          <w:color w:val="auto"/>
          <w:highlight w:val="yellow"/>
        </w:rPr>
        <w:t>,</w:t>
      </w:r>
      <w:r w:rsidRPr="005B2582">
        <w:rPr>
          <w:rFonts w:asciiTheme="minorHAnsi" w:hAnsiTheme="minorHAnsi" w:cstheme="minorHAnsi"/>
          <w:color w:val="auto"/>
          <w:highlight w:val="yellow"/>
        </w:rPr>
        <w:t xml:space="preserve"> bundle t</w:t>
      </w:r>
      <w:r w:rsidR="00C50D64" w:rsidRPr="005B2582">
        <w:rPr>
          <w:rFonts w:asciiTheme="minorHAnsi" w:hAnsiTheme="minorHAnsi" w:cstheme="minorHAnsi"/>
          <w:color w:val="auto"/>
          <w:highlight w:val="yellow"/>
        </w:rPr>
        <w:t xml:space="preserve">hree cells, including the cell with heater mat, </w:t>
      </w:r>
      <w:r w:rsidRPr="005B2582">
        <w:rPr>
          <w:rFonts w:asciiTheme="minorHAnsi" w:hAnsiTheme="minorHAnsi" w:cstheme="minorHAnsi"/>
          <w:color w:val="auto"/>
          <w:highlight w:val="yellow"/>
        </w:rPr>
        <w:t>into a triangle shape</w:t>
      </w:r>
      <w:r w:rsidR="00557B29">
        <w:rPr>
          <w:rFonts w:asciiTheme="minorHAnsi" w:hAnsiTheme="minorHAnsi" w:cstheme="minorHAnsi"/>
          <w:color w:val="auto"/>
          <w:highlight w:val="yellow"/>
        </w:rPr>
        <w:t>.</w:t>
      </w:r>
      <w:r w:rsidRPr="005B258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57B29">
        <w:rPr>
          <w:rFonts w:asciiTheme="minorHAnsi" w:hAnsiTheme="minorHAnsi" w:cstheme="minorHAnsi"/>
          <w:color w:val="auto"/>
          <w:highlight w:val="yellow"/>
        </w:rPr>
        <w:t>T</w:t>
      </w:r>
      <w:r w:rsidRPr="005B2582">
        <w:rPr>
          <w:rFonts w:asciiTheme="minorHAnsi" w:hAnsiTheme="minorHAnsi" w:cstheme="minorHAnsi"/>
          <w:color w:val="auto"/>
          <w:highlight w:val="yellow"/>
        </w:rPr>
        <w:t>ape</w:t>
      </w:r>
      <w:r w:rsidR="00557B29">
        <w:rPr>
          <w:rFonts w:asciiTheme="minorHAnsi" w:hAnsiTheme="minorHAnsi" w:cstheme="minorHAnsi"/>
          <w:color w:val="auto"/>
          <w:highlight w:val="yellow"/>
        </w:rPr>
        <w:t xml:space="preserve"> the cells</w:t>
      </w:r>
      <w:r w:rsidR="00C50D64" w:rsidRPr="005B2582">
        <w:rPr>
          <w:rFonts w:asciiTheme="minorHAnsi" w:hAnsiTheme="minorHAnsi" w:cstheme="minorHAnsi"/>
          <w:color w:val="auto"/>
          <w:highlight w:val="yellow"/>
        </w:rPr>
        <w:t xml:space="preserve"> together with aluminum tape.</w:t>
      </w:r>
    </w:p>
    <w:p w14:paraId="3ABE60D6" w14:textId="77777777" w:rsidR="004C0A59" w:rsidRPr="005B2582" w:rsidRDefault="004C0A5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407346CB" w14:textId="0963B9EF" w:rsidR="00C50D64" w:rsidRPr="005B2582" w:rsidRDefault="00C50D64" w:rsidP="00F47A9D">
      <w:pPr>
        <w:pStyle w:val="a3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5B2582">
        <w:rPr>
          <w:rFonts w:asciiTheme="minorHAnsi" w:hAnsiTheme="minorHAnsi" w:cstheme="minorHAnsi"/>
          <w:color w:val="auto"/>
          <w:highlight w:val="yellow"/>
        </w:rPr>
        <w:t>A</w:t>
      </w:r>
      <w:r w:rsidR="004C0A59" w:rsidRPr="005B2582">
        <w:rPr>
          <w:rFonts w:asciiTheme="minorHAnsi" w:hAnsiTheme="minorHAnsi" w:cstheme="minorHAnsi"/>
          <w:color w:val="auto"/>
          <w:highlight w:val="yellow"/>
        </w:rPr>
        <w:t>ttach a</w:t>
      </w:r>
      <w:r w:rsidRPr="005B2582">
        <w:rPr>
          <w:rFonts w:asciiTheme="minorHAnsi" w:hAnsiTheme="minorHAnsi" w:cstheme="minorHAnsi"/>
          <w:color w:val="auto"/>
          <w:highlight w:val="yellow"/>
        </w:rPr>
        <w:t xml:space="preserve"> control thermocouple at the mid-length of </w:t>
      </w:r>
      <w:r w:rsidR="004C455E" w:rsidRPr="005B2582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5B2582">
        <w:rPr>
          <w:rFonts w:asciiTheme="minorHAnsi" w:hAnsiTheme="minorHAnsi" w:cstheme="minorHAnsi"/>
          <w:color w:val="auto"/>
          <w:highlight w:val="yellow"/>
        </w:rPr>
        <w:t xml:space="preserve">cell </w:t>
      </w:r>
      <w:r w:rsidR="004C455E" w:rsidRPr="005B2582">
        <w:rPr>
          <w:rFonts w:asciiTheme="minorHAnsi" w:hAnsiTheme="minorHAnsi" w:cstheme="minorHAnsi"/>
          <w:color w:val="auto"/>
          <w:highlight w:val="yellow"/>
        </w:rPr>
        <w:t xml:space="preserve">adjacent to the cell </w:t>
      </w:r>
      <w:r w:rsidRPr="005B2582">
        <w:rPr>
          <w:rFonts w:asciiTheme="minorHAnsi" w:hAnsiTheme="minorHAnsi" w:cstheme="minorHAnsi"/>
          <w:color w:val="auto"/>
          <w:highlight w:val="yellow"/>
        </w:rPr>
        <w:t xml:space="preserve">with </w:t>
      </w:r>
      <w:r w:rsidR="004C455E" w:rsidRPr="005B2582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5B2582">
        <w:rPr>
          <w:rFonts w:asciiTheme="minorHAnsi" w:hAnsiTheme="minorHAnsi" w:cstheme="minorHAnsi"/>
          <w:color w:val="auto"/>
          <w:highlight w:val="yellow"/>
        </w:rPr>
        <w:t>heater mat.</w:t>
      </w:r>
    </w:p>
    <w:p w14:paraId="04E3CB36" w14:textId="77777777" w:rsidR="004C0A59" w:rsidRPr="005B2582" w:rsidRDefault="004C0A5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7493F41E" w14:textId="132DFE5E" w:rsidR="00C50D64" w:rsidRPr="005B2582" w:rsidRDefault="004C0A59" w:rsidP="00F47A9D">
      <w:pPr>
        <w:pStyle w:val="a3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5B2582">
        <w:rPr>
          <w:rFonts w:asciiTheme="minorHAnsi" w:hAnsiTheme="minorHAnsi" w:cstheme="minorHAnsi"/>
          <w:color w:val="auto"/>
          <w:highlight w:val="yellow"/>
        </w:rPr>
        <w:t>Suspend t</w:t>
      </w:r>
      <w:r w:rsidR="004C455E" w:rsidRPr="005B2582">
        <w:rPr>
          <w:rFonts w:asciiTheme="minorHAnsi" w:hAnsiTheme="minorHAnsi" w:cstheme="minorHAnsi"/>
          <w:color w:val="auto"/>
          <w:highlight w:val="yellow"/>
        </w:rPr>
        <w:t xml:space="preserve">he </w:t>
      </w:r>
      <w:r w:rsidR="00557B29">
        <w:rPr>
          <w:rFonts w:asciiTheme="minorHAnsi" w:hAnsiTheme="minorHAnsi" w:cstheme="minorHAnsi"/>
          <w:color w:val="auto"/>
          <w:highlight w:val="yellow"/>
        </w:rPr>
        <w:t>three</w:t>
      </w:r>
      <w:r w:rsidR="004C455E" w:rsidRPr="005B2582">
        <w:rPr>
          <w:rFonts w:asciiTheme="minorHAnsi" w:hAnsiTheme="minorHAnsi" w:cstheme="minorHAnsi"/>
          <w:color w:val="auto"/>
          <w:highlight w:val="yellow"/>
        </w:rPr>
        <w:t>-cell triangle from the top of the calorimeter</w:t>
      </w:r>
      <w:r w:rsidR="005A058F" w:rsidRPr="005B2582">
        <w:rPr>
          <w:rFonts w:asciiTheme="minorHAnsi" w:hAnsiTheme="minorHAnsi" w:cstheme="minorHAnsi"/>
          <w:color w:val="auto"/>
          <w:highlight w:val="yellow"/>
        </w:rPr>
        <w:t xml:space="preserve"> using metal wire</w:t>
      </w:r>
      <w:r w:rsidR="004C455E" w:rsidRPr="005B2582">
        <w:rPr>
          <w:rFonts w:asciiTheme="minorHAnsi" w:hAnsiTheme="minorHAnsi" w:cstheme="minorHAnsi"/>
          <w:color w:val="auto"/>
          <w:highlight w:val="yellow"/>
        </w:rPr>
        <w:t>.</w:t>
      </w:r>
    </w:p>
    <w:p w14:paraId="1C39CF07" w14:textId="77777777" w:rsidR="004C0A59" w:rsidRPr="005B2582" w:rsidRDefault="004C0A5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704CB54C" w14:textId="2D4004B4" w:rsidR="004C455E" w:rsidRPr="005B2582" w:rsidRDefault="004C0A59" w:rsidP="00F47A9D">
      <w:pPr>
        <w:pStyle w:val="a3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5B2582">
        <w:rPr>
          <w:rFonts w:asciiTheme="minorHAnsi" w:hAnsiTheme="minorHAnsi" w:cstheme="minorHAnsi"/>
          <w:color w:val="auto"/>
          <w:highlight w:val="yellow"/>
        </w:rPr>
        <w:t>Securely replace t</w:t>
      </w:r>
      <w:r w:rsidR="004C455E" w:rsidRPr="005B2582">
        <w:rPr>
          <w:rFonts w:asciiTheme="minorHAnsi" w:hAnsiTheme="minorHAnsi" w:cstheme="minorHAnsi"/>
          <w:color w:val="auto"/>
          <w:highlight w:val="yellow"/>
        </w:rPr>
        <w:t>he calorimeter lid.</w:t>
      </w:r>
    </w:p>
    <w:p w14:paraId="6BC9F15F" w14:textId="77777777" w:rsidR="004C0A59" w:rsidRPr="005B2582" w:rsidRDefault="004C0A5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30BE24A5" w14:textId="5761D5A7" w:rsidR="004C455E" w:rsidRPr="005B2582" w:rsidRDefault="004C0A59" w:rsidP="00F47A9D">
      <w:pPr>
        <w:pStyle w:val="a3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5B2582">
        <w:rPr>
          <w:rFonts w:asciiTheme="minorHAnsi" w:hAnsiTheme="minorHAnsi" w:cstheme="minorHAnsi"/>
          <w:color w:val="auto"/>
          <w:highlight w:val="yellow"/>
        </w:rPr>
        <w:t>Ensure w</w:t>
      </w:r>
      <w:r w:rsidR="004C455E" w:rsidRPr="005B2582">
        <w:rPr>
          <w:rFonts w:asciiTheme="minorHAnsi" w:hAnsiTheme="minorHAnsi" w:cstheme="minorHAnsi"/>
          <w:color w:val="auto"/>
          <w:highlight w:val="yellow"/>
        </w:rPr>
        <w:t xml:space="preserve">ires from heater exit the calorimeter and </w:t>
      </w:r>
      <w:r w:rsidRPr="005B2582">
        <w:rPr>
          <w:rFonts w:asciiTheme="minorHAnsi" w:hAnsiTheme="minorHAnsi" w:cstheme="minorHAnsi"/>
          <w:color w:val="auto"/>
          <w:highlight w:val="yellow"/>
        </w:rPr>
        <w:t xml:space="preserve">are </w:t>
      </w:r>
      <w:r w:rsidR="004C455E" w:rsidRPr="005B2582">
        <w:rPr>
          <w:rFonts w:asciiTheme="minorHAnsi" w:hAnsiTheme="minorHAnsi" w:cstheme="minorHAnsi"/>
          <w:color w:val="auto"/>
          <w:highlight w:val="yellow"/>
        </w:rPr>
        <w:t>connected to</w:t>
      </w:r>
      <w:r w:rsidRPr="005B2582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="006632C4" w:rsidRPr="005B2582">
        <w:rPr>
          <w:rFonts w:asciiTheme="minorHAnsi" w:hAnsiTheme="minorHAnsi" w:cstheme="minorHAnsi"/>
          <w:color w:val="auto"/>
          <w:highlight w:val="yellow"/>
        </w:rPr>
        <w:t xml:space="preserve"> variable </w:t>
      </w:r>
      <w:r w:rsidR="004C455E" w:rsidRPr="005B2582">
        <w:rPr>
          <w:rFonts w:asciiTheme="minorHAnsi" w:hAnsiTheme="minorHAnsi" w:cstheme="minorHAnsi"/>
          <w:color w:val="auto"/>
          <w:highlight w:val="yellow"/>
        </w:rPr>
        <w:t>power supply.</w:t>
      </w:r>
    </w:p>
    <w:p w14:paraId="3DD2F3BA" w14:textId="77777777" w:rsidR="004C0A59" w:rsidRPr="005B2582" w:rsidRDefault="004C0A5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4E1F7F08" w14:textId="741BB600" w:rsidR="004C455E" w:rsidRDefault="004C0A59" w:rsidP="00F47A9D">
      <w:pPr>
        <w:pStyle w:val="a3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5B2582">
        <w:rPr>
          <w:rFonts w:asciiTheme="minorHAnsi" w:hAnsiTheme="minorHAnsi" w:cstheme="minorHAnsi"/>
          <w:color w:val="auto"/>
          <w:highlight w:val="yellow"/>
        </w:rPr>
        <w:t>Initiate the h</w:t>
      </w:r>
      <w:r w:rsidR="004C455E" w:rsidRPr="005B2582">
        <w:rPr>
          <w:rFonts w:asciiTheme="minorHAnsi" w:hAnsiTheme="minorHAnsi" w:cstheme="minorHAnsi"/>
          <w:color w:val="auto"/>
          <w:highlight w:val="yellow"/>
        </w:rPr>
        <w:t>eat capacity test</w:t>
      </w:r>
      <w:r w:rsidR="00B72B4B" w:rsidRPr="005B2582">
        <w:rPr>
          <w:rFonts w:asciiTheme="minorHAnsi" w:hAnsiTheme="minorHAnsi" w:cstheme="minorHAnsi"/>
          <w:color w:val="auto"/>
          <w:highlight w:val="yellow"/>
        </w:rPr>
        <w:t xml:space="preserve"> by activating the </w:t>
      </w:r>
      <w:r w:rsidR="004C455E" w:rsidRPr="005B2582">
        <w:rPr>
          <w:rFonts w:asciiTheme="minorHAnsi" w:hAnsiTheme="minorHAnsi" w:cstheme="minorHAnsi"/>
          <w:color w:val="auto"/>
          <w:highlight w:val="yellow"/>
        </w:rPr>
        <w:t xml:space="preserve">power supply </w:t>
      </w:r>
      <w:r w:rsidR="00B72B4B" w:rsidRPr="005B2582">
        <w:rPr>
          <w:rFonts w:asciiTheme="minorHAnsi" w:hAnsiTheme="minorHAnsi" w:cstheme="minorHAnsi"/>
          <w:color w:val="auto"/>
          <w:highlight w:val="yellow"/>
        </w:rPr>
        <w:t>to ramp</w:t>
      </w:r>
      <w:r w:rsidR="004C455E" w:rsidRPr="005B2582">
        <w:rPr>
          <w:rFonts w:asciiTheme="minorHAnsi" w:hAnsiTheme="minorHAnsi" w:cstheme="minorHAnsi"/>
          <w:color w:val="auto"/>
          <w:highlight w:val="yellow"/>
        </w:rPr>
        <w:t xml:space="preserve"> from </w:t>
      </w:r>
      <w:r w:rsidR="00840C23" w:rsidRPr="005B2582">
        <w:rPr>
          <w:rFonts w:asciiTheme="minorHAnsi" w:hAnsiTheme="minorHAnsi" w:cstheme="minorHAnsi"/>
          <w:color w:val="auto"/>
          <w:highlight w:val="yellow"/>
        </w:rPr>
        <w:t>30</w:t>
      </w:r>
      <w:r w:rsidR="00557B29">
        <w:rPr>
          <w:rFonts w:asciiTheme="minorHAnsi" w:hAnsiTheme="minorHAnsi" w:cstheme="minorHAnsi"/>
          <w:color w:val="auto"/>
        </w:rPr>
        <w:t>–</w:t>
      </w:r>
      <w:r w:rsidR="0042196F" w:rsidRPr="005B2582">
        <w:rPr>
          <w:rFonts w:asciiTheme="minorHAnsi" w:hAnsiTheme="minorHAnsi" w:cstheme="minorHAnsi"/>
          <w:color w:val="auto"/>
          <w:highlight w:val="yellow"/>
        </w:rPr>
        <w:t>6</w:t>
      </w:r>
      <w:r w:rsidR="00840C23" w:rsidRPr="005B2582">
        <w:rPr>
          <w:rFonts w:asciiTheme="minorHAnsi" w:hAnsiTheme="minorHAnsi" w:cstheme="minorHAnsi"/>
          <w:color w:val="auto"/>
          <w:highlight w:val="yellow"/>
        </w:rPr>
        <w:t>0</w:t>
      </w:r>
      <w:r w:rsidR="000010D5" w:rsidRPr="005B2582">
        <w:rPr>
          <w:rFonts w:asciiTheme="minorHAnsi" w:hAnsiTheme="minorHAnsi" w:cstheme="minorHAnsi"/>
          <w:color w:val="auto"/>
          <w:highlight w:val="yellow"/>
        </w:rPr>
        <w:t xml:space="preserve"> °</w:t>
      </w:r>
      <w:r w:rsidR="004C455E" w:rsidRPr="005B2582">
        <w:rPr>
          <w:rFonts w:asciiTheme="minorHAnsi" w:hAnsiTheme="minorHAnsi" w:cstheme="minorHAnsi"/>
          <w:color w:val="auto"/>
          <w:highlight w:val="yellow"/>
        </w:rPr>
        <w:t xml:space="preserve">C over a period of </w:t>
      </w:r>
      <w:r w:rsidR="00557B29">
        <w:rPr>
          <w:rFonts w:asciiTheme="minorHAnsi" w:hAnsiTheme="minorHAnsi" w:cstheme="minorHAnsi"/>
          <w:color w:val="auto"/>
          <w:highlight w:val="yellow"/>
        </w:rPr>
        <w:t>~</w:t>
      </w:r>
      <w:r w:rsidR="004C455E" w:rsidRPr="005B2582">
        <w:rPr>
          <w:rFonts w:asciiTheme="minorHAnsi" w:hAnsiTheme="minorHAnsi" w:cstheme="minorHAnsi"/>
          <w:color w:val="auto"/>
          <w:highlight w:val="yellow"/>
        </w:rPr>
        <w:t>2 h.</w:t>
      </w:r>
      <w:r w:rsidR="007E2E8B">
        <w:rPr>
          <w:rFonts w:asciiTheme="minorHAnsi" w:hAnsiTheme="minorHAnsi" w:cstheme="minorHAnsi"/>
          <w:color w:val="auto"/>
        </w:rPr>
        <w:t xml:space="preserve"> </w:t>
      </w:r>
    </w:p>
    <w:p w14:paraId="4F4849C6" w14:textId="77777777" w:rsidR="004C0A59" w:rsidRPr="0042196F" w:rsidRDefault="004C0A5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7A275B6" w14:textId="427A5828" w:rsidR="005A058F" w:rsidRDefault="00B72B4B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4C455E">
        <w:rPr>
          <w:rFonts w:asciiTheme="minorHAnsi" w:hAnsiTheme="minorHAnsi" w:cstheme="minorHAnsi"/>
          <w:color w:val="auto"/>
        </w:rPr>
        <w:t xml:space="preserve">Typical temperature </w:t>
      </w:r>
      <w:r w:rsidR="004C455E" w:rsidRPr="00F47A9D">
        <w:rPr>
          <w:rFonts w:asciiTheme="minorHAnsi" w:hAnsiTheme="minorHAnsi" w:cstheme="minorHAnsi"/>
          <w:i/>
          <w:iCs/>
          <w:color w:val="auto"/>
        </w:rPr>
        <w:t>vs.</w:t>
      </w:r>
      <w:r w:rsidR="004C455E">
        <w:rPr>
          <w:rFonts w:asciiTheme="minorHAnsi" w:hAnsiTheme="minorHAnsi" w:cstheme="minorHAnsi"/>
          <w:color w:val="auto"/>
        </w:rPr>
        <w:t xml:space="preserve"> time data </w:t>
      </w:r>
      <w:r w:rsidR="00E112CA">
        <w:rPr>
          <w:rFonts w:asciiTheme="minorHAnsi" w:hAnsiTheme="minorHAnsi" w:cstheme="minorHAnsi"/>
          <w:color w:val="auto"/>
        </w:rPr>
        <w:t xml:space="preserve">(converted to K/s) </w:t>
      </w:r>
      <w:r w:rsidR="004C455E">
        <w:rPr>
          <w:rFonts w:asciiTheme="minorHAnsi" w:hAnsiTheme="minorHAnsi" w:cstheme="minorHAnsi"/>
          <w:color w:val="auto"/>
        </w:rPr>
        <w:t>used to calculate c</w:t>
      </w:r>
      <w:r w:rsidR="004C455E" w:rsidRPr="004C455E">
        <w:rPr>
          <w:rFonts w:asciiTheme="minorHAnsi" w:hAnsiTheme="minorHAnsi" w:cstheme="minorHAnsi"/>
          <w:color w:val="auto"/>
          <w:vertAlign w:val="subscript"/>
        </w:rPr>
        <w:t>p</w:t>
      </w:r>
      <w:r w:rsidR="004C455E">
        <w:rPr>
          <w:rFonts w:asciiTheme="minorHAnsi" w:hAnsiTheme="minorHAnsi" w:cstheme="minorHAnsi"/>
          <w:color w:val="auto"/>
        </w:rPr>
        <w:t xml:space="preserve"> is </w:t>
      </w:r>
      <w:r w:rsidR="00557B29">
        <w:rPr>
          <w:rFonts w:asciiTheme="minorHAnsi" w:hAnsiTheme="minorHAnsi" w:cstheme="minorHAnsi"/>
          <w:color w:val="auto"/>
        </w:rPr>
        <w:t>provided</w:t>
      </w:r>
      <w:r w:rsidR="004C455E">
        <w:rPr>
          <w:rFonts w:asciiTheme="minorHAnsi" w:hAnsiTheme="minorHAnsi" w:cstheme="minorHAnsi"/>
          <w:color w:val="auto"/>
        </w:rPr>
        <w:t xml:space="preserve"> in </w:t>
      </w:r>
      <w:r w:rsidR="004C455E" w:rsidRPr="00961BAA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F75314" w:rsidRPr="00961BAA">
        <w:rPr>
          <w:rFonts w:asciiTheme="minorHAnsi" w:hAnsiTheme="minorHAnsi" w:cstheme="minorHAnsi"/>
          <w:b/>
          <w:bCs/>
          <w:color w:val="auto"/>
        </w:rPr>
        <w:t>3</w:t>
      </w:r>
      <w:r>
        <w:rPr>
          <w:rFonts w:asciiTheme="minorHAnsi" w:hAnsiTheme="minorHAnsi" w:cstheme="minorHAnsi"/>
          <w:color w:val="auto"/>
        </w:rPr>
        <w:t>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4C455E">
        <w:rPr>
          <w:rFonts w:asciiTheme="minorHAnsi" w:hAnsiTheme="minorHAnsi" w:cstheme="minorHAnsi"/>
          <w:color w:val="auto"/>
        </w:rPr>
        <w:t>The power supplied to the heater is calculated by multiplying the power supply voltage and current to</w:t>
      </w:r>
      <w:r>
        <w:rPr>
          <w:rFonts w:asciiTheme="minorHAnsi" w:hAnsiTheme="minorHAnsi" w:cstheme="minorHAnsi"/>
          <w:color w:val="auto"/>
        </w:rPr>
        <w:t xml:space="preserve"> </w:t>
      </w:r>
      <w:r w:rsidR="00557B29">
        <w:rPr>
          <w:rFonts w:asciiTheme="minorHAnsi" w:hAnsiTheme="minorHAnsi" w:cstheme="minorHAnsi"/>
          <w:color w:val="auto"/>
        </w:rPr>
        <w:t>provide the</w:t>
      </w:r>
      <w:r>
        <w:rPr>
          <w:rFonts w:asciiTheme="minorHAnsi" w:hAnsiTheme="minorHAnsi" w:cstheme="minorHAnsi"/>
          <w:color w:val="auto"/>
        </w:rPr>
        <w:t xml:space="preserve"> power in unit</w:t>
      </w:r>
      <w:r w:rsidR="00557B29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 of W or J/s.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4C455E">
        <w:rPr>
          <w:rFonts w:asciiTheme="minorHAnsi" w:hAnsiTheme="minorHAnsi" w:cstheme="minorHAnsi"/>
          <w:color w:val="auto"/>
        </w:rPr>
        <w:t xml:space="preserve">The heater power is divided by the </w:t>
      </w:r>
      <w:r w:rsidR="0010667F">
        <w:rPr>
          <w:rFonts w:asciiTheme="minorHAnsi" w:hAnsiTheme="minorHAnsi" w:cstheme="minorHAnsi"/>
          <w:color w:val="auto"/>
        </w:rPr>
        <w:t xml:space="preserve">slope of the temp </w:t>
      </w:r>
      <w:r w:rsidR="0010667F" w:rsidRPr="00F47A9D">
        <w:rPr>
          <w:rFonts w:asciiTheme="minorHAnsi" w:hAnsiTheme="minorHAnsi" w:cstheme="minorHAnsi"/>
          <w:i/>
          <w:iCs/>
          <w:color w:val="auto"/>
        </w:rPr>
        <w:t>vs</w:t>
      </w:r>
      <w:r w:rsidR="0010667F">
        <w:rPr>
          <w:rFonts w:asciiTheme="minorHAnsi" w:hAnsiTheme="minorHAnsi" w:cstheme="minorHAnsi"/>
          <w:color w:val="auto"/>
        </w:rPr>
        <w:t>. time plot to</w:t>
      </w:r>
      <w:r w:rsidR="00840C23">
        <w:rPr>
          <w:rFonts w:asciiTheme="minorHAnsi" w:hAnsiTheme="minorHAnsi" w:cstheme="minorHAnsi"/>
          <w:color w:val="auto"/>
        </w:rPr>
        <w:t xml:space="preserve"> </w:t>
      </w:r>
      <w:r w:rsidR="00557B29">
        <w:rPr>
          <w:rFonts w:asciiTheme="minorHAnsi" w:hAnsiTheme="minorHAnsi" w:cstheme="minorHAnsi"/>
          <w:color w:val="auto"/>
        </w:rPr>
        <w:t>provide</w:t>
      </w:r>
      <w:r w:rsidR="00840C23">
        <w:rPr>
          <w:rFonts w:asciiTheme="minorHAnsi" w:hAnsiTheme="minorHAnsi" w:cstheme="minorHAnsi"/>
          <w:color w:val="auto"/>
        </w:rPr>
        <w:t xml:space="preserve"> the thermal mass in unit</w:t>
      </w:r>
      <w:r>
        <w:rPr>
          <w:rFonts w:asciiTheme="minorHAnsi" w:hAnsiTheme="minorHAnsi" w:cstheme="minorHAnsi"/>
          <w:color w:val="auto"/>
        </w:rPr>
        <w:t>s</w:t>
      </w:r>
      <w:r w:rsidR="00557B29">
        <w:rPr>
          <w:rFonts w:asciiTheme="minorHAnsi" w:hAnsiTheme="minorHAnsi" w:cstheme="minorHAnsi"/>
          <w:color w:val="auto"/>
        </w:rPr>
        <w:t xml:space="preserve"> of</w:t>
      </w:r>
      <w:r>
        <w:rPr>
          <w:rFonts w:asciiTheme="minorHAnsi" w:hAnsiTheme="minorHAnsi" w:cstheme="minorHAnsi"/>
          <w:color w:val="auto"/>
        </w:rPr>
        <w:t xml:space="preserve"> J/K.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10667F">
        <w:rPr>
          <w:rFonts w:asciiTheme="minorHAnsi" w:hAnsiTheme="minorHAnsi" w:cstheme="minorHAnsi"/>
          <w:color w:val="auto"/>
        </w:rPr>
        <w:t>Finally, the thermal mass is divided by the sample mass to provide the cell heat capacity in units</w:t>
      </w:r>
      <w:r w:rsidR="00557B29">
        <w:rPr>
          <w:rFonts w:asciiTheme="minorHAnsi" w:hAnsiTheme="minorHAnsi" w:cstheme="minorHAnsi"/>
          <w:color w:val="auto"/>
        </w:rPr>
        <w:t xml:space="preserve"> of</w:t>
      </w:r>
      <w:r w:rsidR="0010667F">
        <w:rPr>
          <w:rFonts w:asciiTheme="minorHAnsi" w:hAnsiTheme="minorHAnsi" w:cstheme="minorHAnsi"/>
          <w:color w:val="auto"/>
        </w:rPr>
        <w:t xml:space="preserve"> J/g</w:t>
      </w:r>
      <w:r w:rsidR="00840C23">
        <w:rPr>
          <w:rFonts w:asciiTheme="minorHAnsi" w:hAnsiTheme="minorHAnsi" w:cstheme="minorHAnsi"/>
          <w:color w:val="auto"/>
        </w:rPr>
        <w:t>·</w:t>
      </w:r>
      <w:r>
        <w:rPr>
          <w:rFonts w:asciiTheme="minorHAnsi" w:hAnsiTheme="minorHAnsi" w:cstheme="minorHAnsi"/>
          <w:color w:val="auto"/>
        </w:rPr>
        <w:t>K.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557B29">
        <w:rPr>
          <w:rFonts w:asciiTheme="minorHAnsi" w:hAnsiTheme="minorHAnsi" w:cstheme="minorHAnsi"/>
          <w:color w:val="auto"/>
        </w:rPr>
        <w:t>An e</w:t>
      </w:r>
      <w:r w:rsidR="005A058F">
        <w:rPr>
          <w:rFonts w:asciiTheme="minorHAnsi" w:hAnsiTheme="minorHAnsi" w:cstheme="minorHAnsi"/>
          <w:color w:val="auto"/>
        </w:rPr>
        <w:t>xample of the heat capacity measurement</w:t>
      </w:r>
      <w:r w:rsidR="00557B29">
        <w:rPr>
          <w:rFonts w:asciiTheme="minorHAnsi" w:hAnsiTheme="minorHAnsi" w:cstheme="minorHAnsi"/>
          <w:color w:val="auto"/>
        </w:rPr>
        <w:t xml:space="preserve"> is shown below</w:t>
      </w:r>
      <w:r w:rsidR="005A058F">
        <w:rPr>
          <w:rFonts w:asciiTheme="minorHAnsi" w:hAnsiTheme="minorHAnsi" w:cstheme="minorHAnsi"/>
          <w:color w:val="auto"/>
        </w:rPr>
        <w:t xml:space="preserve">, according to data in </w:t>
      </w:r>
      <w:r w:rsidR="005A058F" w:rsidRPr="00CD2E65">
        <w:rPr>
          <w:rFonts w:asciiTheme="minorHAnsi" w:hAnsiTheme="minorHAnsi" w:cstheme="minorHAnsi"/>
          <w:b/>
          <w:bCs/>
          <w:color w:val="auto"/>
        </w:rPr>
        <w:t>Figure 3</w:t>
      </w:r>
      <w:r w:rsidR="005A058F">
        <w:rPr>
          <w:rFonts w:asciiTheme="minorHAnsi" w:hAnsiTheme="minorHAnsi" w:cstheme="minorHAnsi"/>
          <w:color w:val="auto"/>
        </w:rPr>
        <w:t>:</w:t>
      </w:r>
    </w:p>
    <w:p w14:paraId="4B88D740" w14:textId="77777777" w:rsidR="00557B29" w:rsidRDefault="00557B2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0005E25" w14:textId="4E59E9A7" w:rsidR="0010667F" w:rsidRDefault="0010667F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Slope of temperature </w:t>
      </w:r>
      <w:r w:rsidRPr="00F47A9D">
        <w:rPr>
          <w:rFonts w:asciiTheme="minorHAnsi" w:hAnsiTheme="minorHAnsi" w:cstheme="minorHAnsi"/>
          <w:i/>
          <w:iCs/>
          <w:color w:val="auto"/>
        </w:rPr>
        <w:t>vs</w:t>
      </w:r>
      <w:r w:rsidR="00557B29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time, from raw data: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A9272C">
        <w:rPr>
          <w:rFonts w:asciiTheme="minorHAnsi" w:hAnsiTheme="minorHAnsi" w:cstheme="minorHAnsi"/>
          <w:color w:val="auto"/>
        </w:rPr>
        <w:t xml:space="preserve">0.3738 °C/min </w:t>
      </w:r>
      <w:r w:rsidR="00557B29">
        <w:rPr>
          <w:rFonts w:asciiTheme="minorHAnsi" w:hAnsiTheme="minorHAnsi" w:cstheme="minorHAnsi"/>
          <w:color w:val="auto"/>
        </w:rPr>
        <w:t>=</w:t>
      </w:r>
      <w:r w:rsidR="00A9272C">
        <w:rPr>
          <w:rFonts w:asciiTheme="minorHAnsi" w:hAnsiTheme="minorHAnsi" w:cstheme="minorHAnsi"/>
          <w:color w:val="auto"/>
        </w:rPr>
        <w:t xml:space="preserve"> 0</w:t>
      </w:r>
      <w:r>
        <w:rPr>
          <w:rFonts w:asciiTheme="minorHAnsi" w:hAnsiTheme="minorHAnsi" w:cstheme="minorHAnsi"/>
          <w:color w:val="auto"/>
        </w:rPr>
        <w:t>.0</w:t>
      </w:r>
      <w:r w:rsidR="0084640C">
        <w:rPr>
          <w:rFonts w:asciiTheme="minorHAnsi" w:hAnsiTheme="minorHAnsi" w:cstheme="minorHAnsi"/>
          <w:color w:val="auto"/>
        </w:rPr>
        <w:t>0623</w:t>
      </w:r>
      <w:r>
        <w:rPr>
          <w:rFonts w:asciiTheme="minorHAnsi" w:hAnsiTheme="minorHAnsi" w:cstheme="minorHAnsi"/>
          <w:color w:val="auto"/>
        </w:rPr>
        <w:t xml:space="preserve"> K/s</w:t>
      </w:r>
    </w:p>
    <w:p w14:paraId="42BE3236" w14:textId="52414F19" w:rsidR="0010667F" w:rsidRDefault="00B273A6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Power from heater:</w:t>
      </w:r>
      <w:r w:rsidR="0010667F">
        <w:rPr>
          <w:rFonts w:asciiTheme="minorHAnsi" w:hAnsiTheme="minorHAnsi" w:cstheme="minorHAnsi"/>
          <w:color w:val="auto"/>
        </w:rPr>
        <w:t xml:space="preserve"> </w:t>
      </w:r>
      <w:r w:rsidR="0084640C">
        <w:rPr>
          <w:rFonts w:asciiTheme="minorHAnsi" w:hAnsiTheme="minorHAnsi" w:cstheme="minorHAnsi"/>
          <w:color w:val="auto"/>
        </w:rPr>
        <w:t>(8.53</w:t>
      </w:r>
      <w:r w:rsidR="00840C23">
        <w:rPr>
          <w:rFonts w:asciiTheme="minorHAnsi" w:hAnsiTheme="minorHAnsi" w:cstheme="minorHAnsi"/>
          <w:color w:val="auto"/>
        </w:rPr>
        <w:t xml:space="preserve"> V </w:t>
      </w:r>
      <w:r w:rsidR="00557B29">
        <w:rPr>
          <w:rFonts w:asciiTheme="minorHAnsi" w:hAnsiTheme="minorHAnsi" w:cstheme="minorHAnsi"/>
          <w:color w:val="auto"/>
        </w:rPr>
        <w:t>x</w:t>
      </w:r>
      <w:r w:rsidR="00840C23">
        <w:rPr>
          <w:rFonts w:asciiTheme="minorHAnsi" w:hAnsiTheme="minorHAnsi" w:cstheme="minorHAnsi"/>
          <w:color w:val="auto"/>
        </w:rPr>
        <w:t xml:space="preserve"> 0.</w:t>
      </w:r>
      <w:r w:rsidR="0084640C">
        <w:rPr>
          <w:rFonts w:asciiTheme="minorHAnsi" w:hAnsiTheme="minorHAnsi" w:cstheme="minorHAnsi"/>
          <w:color w:val="auto"/>
        </w:rPr>
        <w:t>639</w:t>
      </w:r>
      <w:r w:rsidR="00840C23">
        <w:rPr>
          <w:rFonts w:asciiTheme="minorHAnsi" w:hAnsiTheme="minorHAnsi" w:cstheme="minorHAnsi"/>
          <w:color w:val="auto"/>
        </w:rPr>
        <w:t xml:space="preserve"> A</w:t>
      </w:r>
      <w:r w:rsidR="0084640C">
        <w:rPr>
          <w:rFonts w:asciiTheme="minorHAnsi" w:hAnsiTheme="minorHAnsi" w:cstheme="minorHAnsi"/>
          <w:color w:val="auto"/>
        </w:rPr>
        <w:t>) @ 30%</w:t>
      </w:r>
      <w:r w:rsidR="00840C23">
        <w:rPr>
          <w:rFonts w:asciiTheme="minorHAnsi" w:hAnsiTheme="minorHAnsi" w:cstheme="minorHAnsi"/>
          <w:color w:val="auto"/>
        </w:rPr>
        <w:t xml:space="preserve"> = </w:t>
      </w:r>
      <w:r w:rsidR="0084640C">
        <w:rPr>
          <w:rFonts w:asciiTheme="minorHAnsi" w:hAnsiTheme="minorHAnsi" w:cstheme="minorHAnsi"/>
          <w:color w:val="auto"/>
        </w:rPr>
        <w:t>1.635</w:t>
      </w:r>
      <w:r w:rsidR="0010667F">
        <w:rPr>
          <w:rFonts w:asciiTheme="minorHAnsi" w:hAnsiTheme="minorHAnsi" w:cstheme="minorHAnsi"/>
          <w:color w:val="auto"/>
        </w:rPr>
        <w:t xml:space="preserve"> </w:t>
      </w:r>
      <w:r w:rsidR="00CF2FC8">
        <w:rPr>
          <w:rFonts w:asciiTheme="minorHAnsi" w:hAnsiTheme="minorHAnsi" w:cstheme="minorHAnsi"/>
          <w:color w:val="auto"/>
        </w:rPr>
        <w:t xml:space="preserve">W </w:t>
      </w:r>
      <w:r w:rsidR="00557B29">
        <w:rPr>
          <w:rFonts w:asciiTheme="minorHAnsi" w:hAnsiTheme="minorHAnsi" w:cstheme="minorHAnsi"/>
          <w:color w:val="auto"/>
        </w:rPr>
        <w:t>=</w:t>
      </w:r>
      <w:r w:rsidR="00CF2FC8">
        <w:rPr>
          <w:rFonts w:asciiTheme="minorHAnsi" w:hAnsiTheme="minorHAnsi" w:cstheme="minorHAnsi"/>
          <w:color w:val="auto"/>
        </w:rPr>
        <w:t xml:space="preserve"> </w:t>
      </w:r>
      <w:r w:rsidR="0084640C">
        <w:rPr>
          <w:rFonts w:asciiTheme="minorHAnsi" w:hAnsiTheme="minorHAnsi" w:cstheme="minorHAnsi"/>
          <w:color w:val="auto"/>
        </w:rPr>
        <w:t>1.635</w:t>
      </w:r>
      <w:r w:rsidR="00CF2FC8">
        <w:rPr>
          <w:rFonts w:asciiTheme="minorHAnsi" w:hAnsiTheme="minorHAnsi" w:cstheme="minorHAnsi"/>
          <w:color w:val="auto"/>
        </w:rPr>
        <w:t xml:space="preserve"> </w:t>
      </w:r>
      <w:r w:rsidR="0010667F">
        <w:rPr>
          <w:rFonts w:asciiTheme="minorHAnsi" w:hAnsiTheme="minorHAnsi" w:cstheme="minorHAnsi"/>
          <w:color w:val="auto"/>
        </w:rPr>
        <w:t>J/s</w:t>
      </w:r>
    </w:p>
    <w:p w14:paraId="55C7073C" w14:textId="2E84567D" w:rsidR="0010667F" w:rsidRDefault="00B273A6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Thermal mass </w:t>
      </w:r>
      <w:r w:rsidR="00557B29">
        <w:rPr>
          <w:rFonts w:asciiTheme="minorHAnsi" w:hAnsiTheme="minorHAnsi" w:cstheme="minorHAnsi"/>
          <w:color w:val="auto"/>
        </w:rPr>
        <w:t>(</w:t>
      </w:r>
      <w:r>
        <w:rPr>
          <w:rFonts w:asciiTheme="minorHAnsi" w:hAnsiTheme="minorHAnsi" w:cstheme="minorHAnsi"/>
          <w:color w:val="auto"/>
        </w:rPr>
        <w:t>p</w:t>
      </w:r>
      <w:r w:rsidR="00F761C7">
        <w:rPr>
          <w:rFonts w:asciiTheme="minorHAnsi" w:hAnsiTheme="minorHAnsi" w:cstheme="minorHAnsi"/>
          <w:color w:val="auto"/>
        </w:rPr>
        <w:t>ower/slope</w:t>
      </w:r>
      <w:r w:rsidR="00557B29">
        <w:rPr>
          <w:rFonts w:asciiTheme="minorHAnsi" w:hAnsiTheme="minorHAnsi" w:cstheme="minorHAnsi"/>
          <w:color w:val="auto"/>
        </w:rPr>
        <w:t>)</w:t>
      </w:r>
      <w:r w:rsidR="00F761C7">
        <w:rPr>
          <w:rFonts w:asciiTheme="minorHAnsi" w:hAnsiTheme="minorHAnsi" w:cstheme="minorHAnsi"/>
          <w:color w:val="auto"/>
        </w:rPr>
        <w:t xml:space="preserve"> = </w:t>
      </w:r>
      <w:r w:rsidR="0084640C">
        <w:rPr>
          <w:rFonts w:asciiTheme="minorHAnsi" w:hAnsiTheme="minorHAnsi" w:cstheme="minorHAnsi"/>
          <w:color w:val="auto"/>
        </w:rPr>
        <w:t>262.472</w:t>
      </w:r>
      <w:r w:rsidR="0010667F">
        <w:rPr>
          <w:rFonts w:asciiTheme="minorHAnsi" w:hAnsiTheme="minorHAnsi" w:cstheme="minorHAnsi"/>
          <w:color w:val="auto"/>
        </w:rPr>
        <w:t xml:space="preserve"> J/K</w:t>
      </w:r>
    </w:p>
    <w:p w14:paraId="5B093680" w14:textId="059DB7C2" w:rsidR="0010667F" w:rsidRDefault="0010667F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Heat capacity </w:t>
      </w:r>
      <w:r w:rsidR="00557B29">
        <w:rPr>
          <w:rFonts w:asciiTheme="minorHAnsi" w:hAnsiTheme="minorHAnsi" w:cstheme="minorHAnsi"/>
          <w:color w:val="auto"/>
        </w:rPr>
        <w:t>(</w:t>
      </w:r>
      <w:r>
        <w:rPr>
          <w:rFonts w:asciiTheme="minorHAnsi" w:hAnsiTheme="minorHAnsi" w:cstheme="minorHAnsi"/>
          <w:color w:val="auto"/>
        </w:rPr>
        <w:t>thermal mass/mass</w:t>
      </w:r>
      <w:r w:rsidR="00557B29">
        <w:rPr>
          <w:rFonts w:asciiTheme="minorHAnsi" w:hAnsiTheme="minorHAnsi" w:cstheme="minorHAnsi"/>
          <w:color w:val="auto"/>
        </w:rPr>
        <w:t>)</w:t>
      </w:r>
      <w:r>
        <w:rPr>
          <w:rFonts w:asciiTheme="minorHAnsi" w:hAnsiTheme="minorHAnsi" w:cstheme="minorHAnsi"/>
          <w:color w:val="auto"/>
        </w:rPr>
        <w:t xml:space="preserve"> = </w:t>
      </w:r>
      <w:r w:rsidR="0084640C">
        <w:rPr>
          <w:rFonts w:asciiTheme="minorHAnsi" w:hAnsiTheme="minorHAnsi" w:cstheme="minorHAnsi"/>
          <w:color w:val="auto"/>
        </w:rPr>
        <w:t>262.472</w:t>
      </w:r>
      <w:r>
        <w:rPr>
          <w:rFonts w:asciiTheme="minorHAnsi" w:hAnsiTheme="minorHAnsi" w:cstheme="minorHAnsi"/>
          <w:color w:val="auto"/>
        </w:rPr>
        <w:t xml:space="preserve"> J/K </w:t>
      </w:r>
      <w:r w:rsidR="00557B29">
        <w:rPr>
          <w:rFonts w:asciiTheme="minorHAnsi" w:hAnsiTheme="minorHAnsi" w:cstheme="minorHAnsi"/>
          <w:color w:val="auto"/>
        </w:rPr>
        <w:t>divided by</w:t>
      </w:r>
      <w:r w:rsidRPr="00F761C7">
        <w:rPr>
          <w:rFonts w:asciiTheme="minorHAnsi" w:hAnsiTheme="minorHAnsi" w:cstheme="minorHAnsi"/>
          <w:color w:val="auto"/>
        </w:rPr>
        <w:t xml:space="preserve"> </w:t>
      </w:r>
      <w:r w:rsidR="0084640C">
        <w:rPr>
          <w:rFonts w:asciiTheme="minorHAnsi" w:hAnsiTheme="minorHAnsi" w:cstheme="minorHAnsi"/>
          <w:color w:val="auto"/>
        </w:rPr>
        <w:t>244</w:t>
      </w:r>
      <w:r w:rsidRPr="00F761C7">
        <w:rPr>
          <w:rFonts w:asciiTheme="minorHAnsi" w:hAnsiTheme="minorHAnsi" w:cstheme="minorHAnsi"/>
          <w:color w:val="auto"/>
        </w:rPr>
        <w:t xml:space="preserve"> g</w:t>
      </w:r>
      <w:r>
        <w:rPr>
          <w:rFonts w:asciiTheme="minorHAnsi" w:hAnsiTheme="minorHAnsi" w:cstheme="minorHAnsi"/>
          <w:color w:val="auto"/>
        </w:rPr>
        <w:t xml:space="preserve"> = </w:t>
      </w:r>
      <w:r w:rsidR="0084640C">
        <w:rPr>
          <w:rFonts w:asciiTheme="minorHAnsi" w:hAnsiTheme="minorHAnsi" w:cstheme="minorHAnsi"/>
          <w:color w:val="auto"/>
        </w:rPr>
        <w:t>1.075</w:t>
      </w:r>
      <w:r>
        <w:rPr>
          <w:rFonts w:asciiTheme="minorHAnsi" w:hAnsiTheme="minorHAnsi" w:cstheme="minorHAnsi"/>
          <w:color w:val="auto"/>
        </w:rPr>
        <w:t xml:space="preserve"> J/g</w:t>
      </w:r>
      <w:r w:rsidR="00840C23">
        <w:rPr>
          <w:rFonts w:asciiTheme="minorHAnsi" w:hAnsiTheme="minorHAnsi" w:cstheme="minorHAnsi"/>
          <w:color w:val="auto"/>
        </w:rPr>
        <w:t>·</w:t>
      </w:r>
      <w:r>
        <w:rPr>
          <w:rFonts w:asciiTheme="minorHAnsi" w:hAnsiTheme="minorHAnsi" w:cstheme="minorHAnsi"/>
          <w:color w:val="auto"/>
        </w:rPr>
        <w:t>K</w:t>
      </w:r>
    </w:p>
    <w:p w14:paraId="3E1A6A67" w14:textId="77777777" w:rsidR="00A9272C" w:rsidRPr="005B404F" w:rsidRDefault="00A9272C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729D43A" w14:textId="09328722" w:rsidR="005B404F" w:rsidRPr="00CD2E65" w:rsidRDefault="005A058F" w:rsidP="00F47A9D">
      <w:pPr>
        <w:pStyle w:val="a3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8"/>
          <w:highlight w:val="yellow"/>
        </w:rPr>
      </w:pPr>
      <w:r w:rsidRPr="00CD2E65">
        <w:rPr>
          <w:rFonts w:asciiTheme="minorHAnsi" w:hAnsiTheme="minorHAnsi" w:cstheme="minorHAnsi"/>
          <w:b/>
          <w:bCs/>
          <w:color w:val="auto"/>
          <w:highlight w:val="yellow"/>
        </w:rPr>
        <w:t xml:space="preserve">Destructive </w:t>
      </w:r>
      <w:r w:rsidR="00CD2E65" w:rsidRPr="00CD2E65">
        <w:rPr>
          <w:rFonts w:asciiTheme="minorHAnsi" w:hAnsiTheme="minorHAnsi" w:cstheme="minorHAnsi"/>
          <w:b/>
          <w:bCs/>
          <w:color w:val="auto"/>
          <w:highlight w:val="yellow"/>
        </w:rPr>
        <w:t>failure testing a commercial 18650 lithium-ion battery cell</w:t>
      </w:r>
    </w:p>
    <w:p w14:paraId="17B81624" w14:textId="77777777" w:rsidR="00EA1F3D" w:rsidRPr="005B2582" w:rsidRDefault="00EA1F3D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sz w:val="28"/>
          <w:highlight w:val="yellow"/>
        </w:rPr>
      </w:pPr>
    </w:p>
    <w:p w14:paraId="2322F09F" w14:textId="094BB897" w:rsidR="00BB2E70" w:rsidRPr="005B2582" w:rsidRDefault="00CD2E65" w:rsidP="00F47A9D">
      <w:pPr>
        <w:pStyle w:val="a3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  <w:color w:val="auto"/>
          <w:sz w:val="28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S</w:t>
      </w:r>
      <w:r w:rsidR="00B511A6" w:rsidRPr="005B2582">
        <w:rPr>
          <w:rFonts w:asciiTheme="minorHAnsi" w:hAnsiTheme="minorHAnsi" w:cstheme="minorHAnsi"/>
          <w:color w:val="auto"/>
          <w:highlight w:val="yellow"/>
        </w:rPr>
        <w:t xml:space="preserve">tandard “heat-wait-seek” for battery </w:t>
      </w:r>
      <w:r w:rsidR="00BB2E70" w:rsidRPr="005B2582">
        <w:rPr>
          <w:rFonts w:asciiTheme="minorHAnsi" w:hAnsiTheme="minorHAnsi" w:cstheme="minorHAnsi"/>
          <w:color w:val="auto"/>
          <w:highlight w:val="yellow"/>
        </w:rPr>
        <w:t>cell</w:t>
      </w:r>
    </w:p>
    <w:p w14:paraId="248320D0" w14:textId="77777777" w:rsidR="004C0A59" w:rsidRPr="005B2582" w:rsidRDefault="004C0A5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sz w:val="28"/>
          <w:highlight w:val="yellow"/>
        </w:rPr>
      </w:pPr>
    </w:p>
    <w:p w14:paraId="30D5B455" w14:textId="0EF8DD67" w:rsidR="00BB2E70" w:rsidRPr="005B2582" w:rsidRDefault="00B72B4B" w:rsidP="00F47A9D">
      <w:pPr>
        <w:pStyle w:val="a3"/>
        <w:numPr>
          <w:ilvl w:val="2"/>
          <w:numId w:val="36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5B2582">
        <w:rPr>
          <w:rFonts w:asciiTheme="minorHAnsi" w:hAnsiTheme="minorHAnsi" w:cstheme="minorHAnsi"/>
          <w:color w:val="auto"/>
          <w:highlight w:val="yellow"/>
        </w:rPr>
        <w:t>Ensure</w:t>
      </w:r>
      <w:r w:rsidR="00E3765E">
        <w:rPr>
          <w:rFonts w:asciiTheme="minorHAnsi" w:hAnsiTheme="minorHAnsi" w:cstheme="minorHAnsi"/>
          <w:color w:val="auto"/>
          <w:highlight w:val="yellow"/>
        </w:rPr>
        <w:t xml:space="preserve"> that</w:t>
      </w:r>
      <w:r w:rsidRPr="005B2582">
        <w:rPr>
          <w:rFonts w:asciiTheme="minorHAnsi" w:hAnsiTheme="minorHAnsi" w:cstheme="minorHAnsi"/>
          <w:color w:val="auto"/>
          <w:highlight w:val="yellow"/>
        </w:rPr>
        <w:t xml:space="preserve"> t</w:t>
      </w:r>
      <w:r w:rsidR="00BB2E70" w:rsidRPr="005B2582">
        <w:rPr>
          <w:rFonts w:asciiTheme="minorHAnsi" w:hAnsiTheme="minorHAnsi" w:cstheme="minorHAnsi"/>
          <w:color w:val="auto"/>
          <w:highlight w:val="yellow"/>
        </w:rPr>
        <w:t xml:space="preserve">he commercial </w:t>
      </w:r>
      <w:r w:rsidR="00B7298D" w:rsidRPr="005B2582">
        <w:rPr>
          <w:rFonts w:asciiTheme="minorHAnsi" w:hAnsiTheme="minorHAnsi" w:cstheme="minorHAnsi"/>
          <w:color w:val="auto"/>
          <w:highlight w:val="yellow"/>
        </w:rPr>
        <w:t>battery/</w:t>
      </w:r>
      <w:r w:rsidR="00BB2E70" w:rsidRPr="005B2582">
        <w:rPr>
          <w:rFonts w:asciiTheme="minorHAnsi" w:hAnsiTheme="minorHAnsi" w:cstheme="minorHAnsi"/>
          <w:color w:val="auto"/>
          <w:highlight w:val="yellow"/>
        </w:rPr>
        <w:t>cell</w:t>
      </w:r>
      <w:r w:rsidR="00B7298D" w:rsidRPr="005B2582">
        <w:rPr>
          <w:rFonts w:asciiTheme="minorHAnsi" w:hAnsiTheme="minorHAnsi" w:cstheme="minorHAnsi"/>
          <w:color w:val="auto"/>
          <w:highlight w:val="yellow"/>
        </w:rPr>
        <w:t xml:space="preserve"> test article</w:t>
      </w:r>
      <w:r w:rsidR="00BB2E70" w:rsidRPr="005B258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92048" w:rsidRPr="005B2582">
        <w:rPr>
          <w:rFonts w:asciiTheme="minorHAnsi" w:hAnsiTheme="minorHAnsi" w:cstheme="minorHAnsi"/>
          <w:color w:val="auto"/>
          <w:highlight w:val="yellow"/>
        </w:rPr>
        <w:t>or “device under test” (DUT</w:t>
      </w:r>
      <w:r w:rsidRPr="005B2582">
        <w:rPr>
          <w:rFonts w:asciiTheme="minorHAnsi" w:hAnsiTheme="minorHAnsi" w:cstheme="minorHAnsi"/>
          <w:color w:val="auto"/>
          <w:highlight w:val="yellow"/>
        </w:rPr>
        <w:t>) is at the</w:t>
      </w:r>
      <w:r w:rsidR="00BB2E70" w:rsidRPr="005B2582">
        <w:rPr>
          <w:rFonts w:asciiTheme="minorHAnsi" w:hAnsiTheme="minorHAnsi" w:cstheme="minorHAnsi"/>
          <w:color w:val="auto"/>
          <w:highlight w:val="yellow"/>
        </w:rPr>
        <w:t xml:space="preserve"> desi</w:t>
      </w:r>
      <w:r w:rsidR="00B7298D" w:rsidRPr="005B2582">
        <w:rPr>
          <w:rFonts w:asciiTheme="minorHAnsi" w:hAnsiTheme="minorHAnsi" w:cstheme="minorHAnsi"/>
          <w:color w:val="auto"/>
          <w:highlight w:val="yellow"/>
        </w:rPr>
        <w:t>red state of charge</w:t>
      </w:r>
      <w:r w:rsidR="00B273A6" w:rsidRPr="005B2582">
        <w:rPr>
          <w:rFonts w:asciiTheme="minorHAnsi" w:hAnsiTheme="minorHAnsi" w:cstheme="minorHAnsi"/>
          <w:color w:val="auto"/>
          <w:highlight w:val="yellow"/>
        </w:rPr>
        <w:t xml:space="preserve"> (SOC)</w:t>
      </w:r>
      <w:r w:rsidR="00B7298D" w:rsidRPr="005B2582">
        <w:rPr>
          <w:rFonts w:asciiTheme="minorHAnsi" w:hAnsiTheme="minorHAnsi" w:cstheme="minorHAnsi"/>
          <w:color w:val="auto"/>
          <w:highlight w:val="yellow"/>
        </w:rPr>
        <w:t xml:space="preserve"> for testing</w:t>
      </w:r>
      <w:r w:rsidR="00E3765E">
        <w:rPr>
          <w:rFonts w:asciiTheme="minorHAnsi" w:hAnsiTheme="minorHAnsi" w:cstheme="minorHAnsi"/>
          <w:color w:val="auto"/>
          <w:highlight w:val="yellow"/>
        </w:rPr>
        <w:t xml:space="preserve">; </w:t>
      </w:r>
      <w:r w:rsidR="000010D5" w:rsidRPr="005B2582">
        <w:rPr>
          <w:rFonts w:asciiTheme="minorHAnsi" w:hAnsiTheme="minorHAnsi" w:cstheme="minorHAnsi"/>
          <w:color w:val="auto"/>
          <w:highlight w:val="yellow"/>
        </w:rPr>
        <w:t>ideally</w:t>
      </w:r>
      <w:r w:rsidR="00E3765E">
        <w:rPr>
          <w:rFonts w:asciiTheme="minorHAnsi" w:hAnsiTheme="minorHAnsi" w:cstheme="minorHAnsi"/>
          <w:color w:val="auto"/>
          <w:highlight w:val="yellow"/>
        </w:rPr>
        <w:t>,</w:t>
      </w:r>
      <w:r w:rsidR="000010D5" w:rsidRPr="005B2582">
        <w:rPr>
          <w:rFonts w:asciiTheme="minorHAnsi" w:hAnsiTheme="minorHAnsi" w:cstheme="minorHAnsi"/>
          <w:color w:val="auto"/>
          <w:highlight w:val="yellow"/>
        </w:rPr>
        <w:t xml:space="preserve"> the SOC is 100% to represent the “worst credible threat” of a battery failure</w:t>
      </w:r>
      <w:r w:rsidR="00B7298D" w:rsidRPr="005B2582">
        <w:rPr>
          <w:rFonts w:asciiTheme="minorHAnsi" w:hAnsiTheme="minorHAnsi" w:cstheme="minorHAnsi"/>
          <w:color w:val="auto"/>
          <w:highlight w:val="yellow"/>
        </w:rPr>
        <w:t>.</w:t>
      </w:r>
      <w:r w:rsidR="007E2E8B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399295F3" w14:textId="77777777" w:rsidR="004C0A59" w:rsidRPr="005B2582" w:rsidRDefault="004C0A5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7410FDFA" w14:textId="6F4B1451" w:rsidR="000010D5" w:rsidRPr="005B2582" w:rsidRDefault="000010D5" w:rsidP="00F47A9D">
      <w:pPr>
        <w:pStyle w:val="a3"/>
        <w:numPr>
          <w:ilvl w:val="2"/>
          <w:numId w:val="36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5B2582">
        <w:rPr>
          <w:rFonts w:asciiTheme="minorHAnsi" w:hAnsiTheme="minorHAnsi" w:cstheme="minorHAnsi"/>
          <w:color w:val="auto"/>
          <w:highlight w:val="yellow"/>
        </w:rPr>
        <w:t>Open the lid of the outer chamber.</w:t>
      </w:r>
    </w:p>
    <w:p w14:paraId="3F193ADB" w14:textId="77777777" w:rsidR="004C0A59" w:rsidRPr="005B2582" w:rsidRDefault="004C0A5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48DC389C" w14:textId="05181F86" w:rsidR="00B7298D" w:rsidRPr="005B2582" w:rsidRDefault="000010D5" w:rsidP="00F47A9D">
      <w:pPr>
        <w:pStyle w:val="a3"/>
        <w:numPr>
          <w:ilvl w:val="2"/>
          <w:numId w:val="36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5B2582">
        <w:rPr>
          <w:rFonts w:asciiTheme="minorHAnsi" w:hAnsiTheme="minorHAnsi" w:cstheme="minorHAnsi"/>
          <w:color w:val="auto"/>
          <w:highlight w:val="yellow"/>
        </w:rPr>
        <w:t xml:space="preserve">Remove the top </w:t>
      </w:r>
      <w:r w:rsidR="00B7298D" w:rsidRPr="005B2582">
        <w:rPr>
          <w:rFonts w:asciiTheme="minorHAnsi" w:hAnsiTheme="minorHAnsi" w:cstheme="minorHAnsi"/>
          <w:color w:val="auto"/>
          <w:highlight w:val="yellow"/>
        </w:rPr>
        <w:t>lid of the calorimeter to arrange for placement of the battery test article</w:t>
      </w:r>
      <w:r w:rsidR="00837FD1" w:rsidRPr="005B2582">
        <w:rPr>
          <w:rFonts w:asciiTheme="minorHAnsi" w:hAnsiTheme="minorHAnsi" w:cstheme="minorHAnsi"/>
          <w:color w:val="auto"/>
          <w:highlight w:val="yellow"/>
        </w:rPr>
        <w:t>.</w:t>
      </w:r>
      <w:r w:rsidR="007E2E8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37FD1" w:rsidRPr="005B2582">
        <w:rPr>
          <w:rFonts w:asciiTheme="minorHAnsi" w:hAnsiTheme="minorHAnsi" w:cstheme="minorHAnsi"/>
          <w:color w:val="auto"/>
          <w:highlight w:val="yellow"/>
        </w:rPr>
        <w:t>The chamber should be clear of debris using a standar</w:t>
      </w:r>
      <w:r w:rsidR="003457E5" w:rsidRPr="005B2582">
        <w:rPr>
          <w:rFonts w:asciiTheme="minorHAnsi" w:hAnsiTheme="minorHAnsi" w:cstheme="minorHAnsi"/>
          <w:color w:val="auto"/>
          <w:highlight w:val="yellow"/>
        </w:rPr>
        <w:t>d vacuum and light solvent wipe of the calorimeter walls.</w:t>
      </w:r>
    </w:p>
    <w:p w14:paraId="1FD379C0" w14:textId="77777777" w:rsidR="004C0A59" w:rsidRPr="005B2582" w:rsidRDefault="004C0A5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664FB799" w14:textId="7C52684B" w:rsidR="00BB2E70" w:rsidRDefault="00B72B4B" w:rsidP="00F47A9D">
      <w:pPr>
        <w:pStyle w:val="a3"/>
        <w:numPr>
          <w:ilvl w:val="2"/>
          <w:numId w:val="36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5B2582">
        <w:rPr>
          <w:rFonts w:asciiTheme="minorHAnsi" w:hAnsiTheme="minorHAnsi" w:cstheme="minorHAnsi"/>
          <w:color w:val="auto"/>
          <w:highlight w:val="yellow"/>
        </w:rPr>
        <w:t>Mount the</w:t>
      </w:r>
      <w:r w:rsidR="00BB2E70" w:rsidRPr="005B2582">
        <w:rPr>
          <w:rFonts w:asciiTheme="minorHAnsi" w:hAnsiTheme="minorHAnsi" w:cstheme="minorHAnsi"/>
          <w:color w:val="auto"/>
          <w:highlight w:val="yellow"/>
        </w:rPr>
        <w:t xml:space="preserve"> cylindrical cell into a cell h</w:t>
      </w:r>
      <w:r w:rsidR="00B7298D" w:rsidRPr="005B2582">
        <w:rPr>
          <w:rFonts w:asciiTheme="minorHAnsi" w:hAnsiTheme="minorHAnsi" w:cstheme="minorHAnsi"/>
          <w:color w:val="auto"/>
          <w:highlight w:val="yellow"/>
        </w:rPr>
        <w:t xml:space="preserve">older in the vertical direction and place </w:t>
      </w:r>
      <w:r w:rsidR="00E3765E">
        <w:rPr>
          <w:rFonts w:asciiTheme="minorHAnsi" w:hAnsiTheme="minorHAnsi" w:cstheme="minorHAnsi"/>
          <w:color w:val="auto"/>
          <w:highlight w:val="yellow"/>
        </w:rPr>
        <w:t xml:space="preserve">it </w:t>
      </w:r>
      <w:r w:rsidR="00B7298D" w:rsidRPr="005B2582">
        <w:rPr>
          <w:rFonts w:asciiTheme="minorHAnsi" w:hAnsiTheme="minorHAnsi" w:cstheme="minorHAnsi"/>
          <w:color w:val="auto"/>
          <w:highlight w:val="yellow"/>
        </w:rPr>
        <w:t>slightly off-center of the calorimeter</w:t>
      </w:r>
      <w:r w:rsidR="00E3765E">
        <w:rPr>
          <w:rFonts w:asciiTheme="minorHAnsi" w:hAnsiTheme="minorHAnsi" w:cstheme="minorHAnsi"/>
          <w:color w:val="auto"/>
          <w:highlight w:val="yellow"/>
        </w:rPr>
        <w:t>’s interior</w:t>
      </w:r>
      <w:r w:rsidR="00B7298D" w:rsidRPr="005B2582">
        <w:rPr>
          <w:rFonts w:asciiTheme="minorHAnsi" w:hAnsiTheme="minorHAnsi" w:cstheme="minorHAnsi"/>
          <w:color w:val="auto"/>
          <w:highlight w:val="yellow"/>
        </w:rPr>
        <w:t>.</w:t>
      </w:r>
      <w:r w:rsidR="007E2E8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112CA">
        <w:rPr>
          <w:rFonts w:asciiTheme="minorHAnsi" w:hAnsiTheme="minorHAnsi" w:cstheme="minorHAnsi"/>
          <w:color w:val="auto"/>
          <w:highlight w:val="yellow"/>
        </w:rPr>
        <w:t>O</w:t>
      </w:r>
      <w:r w:rsidR="00B7298D" w:rsidRPr="005B2582">
        <w:rPr>
          <w:rFonts w:asciiTheme="minorHAnsi" w:hAnsiTheme="minorHAnsi" w:cstheme="minorHAnsi"/>
          <w:color w:val="auto"/>
          <w:highlight w:val="yellow"/>
        </w:rPr>
        <w:t>ff-center placement ensures maximum video capture during the thermal runaway event when the high temperature borescope camera is not obstructed by ejected electrolyte vapors, smoke</w:t>
      </w:r>
      <w:r w:rsidR="00E3765E">
        <w:rPr>
          <w:rFonts w:asciiTheme="minorHAnsi" w:hAnsiTheme="minorHAnsi" w:cstheme="minorHAnsi"/>
          <w:color w:val="auto"/>
          <w:highlight w:val="yellow"/>
        </w:rPr>
        <w:t>,</w:t>
      </w:r>
      <w:r w:rsidR="00B7298D" w:rsidRPr="005B2582">
        <w:rPr>
          <w:rFonts w:asciiTheme="minorHAnsi" w:hAnsiTheme="minorHAnsi" w:cstheme="minorHAnsi"/>
          <w:color w:val="auto"/>
          <w:highlight w:val="yellow"/>
        </w:rPr>
        <w:t xml:space="preserve"> and cell ejecta </w:t>
      </w:r>
      <w:r w:rsidR="00E112CA">
        <w:rPr>
          <w:rFonts w:asciiTheme="minorHAnsi" w:hAnsiTheme="minorHAnsi" w:cstheme="minorHAnsi"/>
          <w:color w:val="auto"/>
          <w:highlight w:val="yellow"/>
        </w:rPr>
        <w:t xml:space="preserve">from </w:t>
      </w:r>
      <w:r w:rsidR="003457E5" w:rsidRPr="005B2582">
        <w:rPr>
          <w:rFonts w:asciiTheme="minorHAnsi" w:hAnsiTheme="minorHAnsi" w:cstheme="minorHAnsi"/>
          <w:color w:val="auto"/>
          <w:highlight w:val="yellow"/>
        </w:rPr>
        <w:t>the cell’s top vent.</w:t>
      </w:r>
      <w:r w:rsidR="007E2E8B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1AF90102" w14:textId="77777777" w:rsidR="00E112CA" w:rsidRDefault="00E112CA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5F9F35A7" w14:textId="3389F515" w:rsidR="00E112CA" w:rsidRPr="00E112CA" w:rsidRDefault="00E112CA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112CA">
        <w:rPr>
          <w:rFonts w:asciiTheme="minorHAnsi" w:hAnsiTheme="minorHAnsi" w:cstheme="minorHAnsi"/>
          <w:color w:val="auto"/>
        </w:rPr>
        <w:t>NOTE:  Alternatively, the cell may be fixed in a horizontal direction using a standard ring-stand. Anytime</w:t>
      </w:r>
      <w:r w:rsidR="00E3765E">
        <w:rPr>
          <w:rFonts w:asciiTheme="minorHAnsi" w:hAnsiTheme="minorHAnsi" w:cstheme="minorHAnsi"/>
          <w:color w:val="auto"/>
        </w:rPr>
        <w:t xml:space="preserve"> that</w:t>
      </w:r>
      <w:r w:rsidRPr="00E112CA">
        <w:rPr>
          <w:rFonts w:asciiTheme="minorHAnsi" w:hAnsiTheme="minorHAnsi" w:cstheme="minorHAnsi"/>
          <w:color w:val="auto"/>
        </w:rPr>
        <w:t xml:space="preserve"> additional items such as ring stands are entered into the calorimeter</w:t>
      </w:r>
      <w:r w:rsidR="00E3765E">
        <w:rPr>
          <w:rFonts w:asciiTheme="minorHAnsi" w:hAnsiTheme="minorHAnsi" w:cstheme="minorHAnsi"/>
          <w:color w:val="auto"/>
        </w:rPr>
        <w:t>,</w:t>
      </w:r>
      <w:r w:rsidRPr="00E112CA">
        <w:rPr>
          <w:rFonts w:asciiTheme="minorHAnsi" w:hAnsiTheme="minorHAnsi" w:cstheme="minorHAnsi"/>
          <w:color w:val="auto"/>
        </w:rPr>
        <w:t xml:space="preserve"> another calibration should be performed.</w:t>
      </w:r>
    </w:p>
    <w:p w14:paraId="4A25B76E" w14:textId="77777777" w:rsidR="004C0A59" w:rsidRPr="005B2582" w:rsidRDefault="004C0A5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6769C159" w14:textId="6CB1550D" w:rsidR="00E112CA" w:rsidRDefault="00F85B24" w:rsidP="00F47A9D">
      <w:pPr>
        <w:pStyle w:val="a3"/>
        <w:numPr>
          <w:ilvl w:val="2"/>
          <w:numId w:val="36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5B2582">
        <w:rPr>
          <w:rFonts w:asciiTheme="minorHAnsi" w:hAnsiTheme="minorHAnsi" w:cstheme="minorHAnsi"/>
          <w:color w:val="auto"/>
          <w:highlight w:val="yellow"/>
        </w:rPr>
        <w:t>Affix</w:t>
      </w:r>
      <w:r w:rsidR="00B72B4B" w:rsidRPr="005B2582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="00BB2E70" w:rsidRPr="005B2582">
        <w:rPr>
          <w:rFonts w:asciiTheme="minorHAnsi" w:hAnsiTheme="minorHAnsi" w:cstheme="minorHAnsi"/>
          <w:color w:val="auto"/>
          <w:highlight w:val="yellow"/>
        </w:rPr>
        <w:t xml:space="preserve"> thermocouple designate</w:t>
      </w:r>
      <w:r w:rsidR="003457E5" w:rsidRPr="005B2582">
        <w:rPr>
          <w:rFonts w:asciiTheme="minorHAnsi" w:hAnsiTheme="minorHAnsi" w:cstheme="minorHAnsi"/>
          <w:color w:val="auto"/>
          <w:highlight w:val="yellow"/>
        </w:rPr>
        <w:t>d</w:t>
      </w:r>
      <w:r w:rsidR="00ED38C2" w:rsidRPr="005B258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38C2" w:rsidRPr="00E3765E">
        <w:rPr>
          <w:rFonts w:asciiTheme="minorHAnsi" w:hAnsiTheme="minorHAnsi" w:cstheme="minorHAnsi"/>
          <w:color w:val="auto"/>
          <w:highlight w:val="yellow"/>
        </w:rPr>
        <w:t>“</w:t>
      </w:r>
      <w:r w:rsidR="00ED38C2" w:rsidRPr="00F47A9D">
        <w:rPr>
          <w:rFonts w:asciiTheme="minorHAnsi" w:hAnsiTheme="minorHAnsi" w:cstheme="minorHAnsi"/>
          <w:color w:val="auto"/>
          <w:highlight w:val="yellow"/>
        </w:rPr>
        <w:t>bomb thermocouple</w:t>
      </w:r>
      <w:r w:rsidR="00BB2E70" w:rsidRPr="00E3765E">
        <w:rPr>
          <w:rFonts w:asciiTheme="minorHAnsi" w:hAnsiTheme="minorHAnsi" w:cstheme="minorHAnsi"/>
          <w:color w:val="auto"/>
          <w:highlight w:val="yellow"/>
        </w:rPr>
        <w:t>”</w:t>
      </w:r>
      <w:r w:rsidR="00BB2E70" w:rsidRPr="005B2582">
        <w:rPr>
          <w:rFonts w:asciiTheme="minorHAnsi" w:hAnsiTheme="minorHAnsi" w:cstheme="minorHAnsi"/>
          <w:color w:val="auto"/>
          <w:highlight w:val="yellow"/>
        </w:rPr>
        <w:t xml:space="preserve"> to the cylindrical cell at the wall mid-length and secured with high temperature nickel wire.</w:t>
      </w:r>
      <w:r w:rsidR="007E2E8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B2E70" w:rsidRPr="005B2582">
        <w:rPr>
          <w:rFonts w:asciiTheme="minorHAnsi" w:hAnsiTheme="minorHAnsi" w:cstheme="minorHAnsi"/>
          <w:color w:val="auto"/>
          <w:highlight w:val="yellow"/>
        </w:rPr>
        <w:t>This is done to</w:t>
      </w:r>
      <w:r w:rsidR="00E3765E">
        <w:rPr>
          <w:rFonts w:asciiTheme="minorHAnsi" w:hAnsiTheme="minorHAnsi" w:cstheme="minorHAnsi"/>
          <w:color w:val="auto"/>
          <w:highlight w:val="yellow"/>
        </w:rPr>
        <w:t xml:space="preserve"> 1)</w:t>
      </w:r>
      <w:r w:rsidR="00BB2E70" w:rsidRPr="005B2582">
        <w:rPr>
          <w:rFonts w:asciiTheme="minorHAnsi" w:hAnsiTheme="minorHAnsi" w:cstheme="minorHAnsi"/>
          <w:color w:val="auto"/>
          <w:highlight w:val="yellow"/>
        </w:rPr>
        <w:t xml:space="preserve"> keep the thermocouple in place during mechanical straining of the cell can and </w:t>
      </w:r>
      <w:r w:rsidR="00E3765E">
        <w:rPr>
          <w:rFonts w:asciiTheme="minorHAnsi" w:hAnsiTheme="minorHAnsi" w:cstheme="minorHAnsi"/>
          <w:color w:val="auto"/>
          <w:highlight w:val="yellow"/>
        </w:rPr>
        <w:t>2)</w:t>
      </w:r>
      <w:r w:rsidR="00BB2E70" w:rsidRPr="005B2582">
        <w:rPr>
          <w:rFonts w:asciiTheme="minorHAnsi" w:hAnsiTheme="minorHAnsi" w:cstheme="minorHAnsi"/>
          <w:color w:val="auto"/>
          <w:highlight w:val="yellow"/>
        </w:rPr>
        <w:t xml:space="preserve"> avoid melting of alternative high temperature tape</w:t>
      </w:r>
      <w:r w:rsidR="00E3765E">
        <w:rPr>
          <w:rFonts w:asciiTheme="minorHAnsi" w:hAnsiTheme="minorHAnsi" w:cstheme="minorHAnsi"/>
          <w:color w:val="auto"/>
          <w:highlight w:val="yellow"/>
        </w:rPr>
        <w:t>,</w:t>
      </w:r>
      <w:r w:rsidR="00BB2E70" w:rsidRPr="005B2582">
        <w:rPr>
          <w:rFonts w:asciiTheme="minorHAnsi" w:hAnsiTheme="minorHAnsi" w:cstheme="minorHAnsi"/>
          <w:color w:val="auto"/>
          <w:highlight w:val="yellow"/>
        </w:rPr>
        <w:t xml:space="preserve"> which sometimes cannot withstand the degree of heat release from the cell.</w:t>
      </w:r>
      <w:r w:rsidR="007E2E8B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37886458" w14:textId="77777777" w:rsidR="00E112CA" w:rsidRDefault="00E112CA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7AA297D6" w14:textId="6A18C71C" w:rsidR="00837FD1" w:rsidRPr="00E112CA" w:rsidRDefault="00E112CA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112CA">
        <w:rPr>
          <w:rFonts w:asciiTheme="minorHAnsi" w:hAnsiTheme="minorHAnsi" w:cstheme="minorHAnsi"/>
          <w:color w:val="auto"/>
        </w:rPr>
        <w:t xml:space="preserve">NOTE:  </w:t>
      </w:r>
      <w:r w:rsidR="00BB2E70" w:rsidRPr="00E112CA">
        <w:rPr>
          <w:rFonts w:asciiTheme="minorHAnsi" w:hAnsiTheme="minorHAnsi" w:cstheme="minorHAnsi"/>
          <w:color w:val="auto"/>
        </w:rPr>
        <w:t xml:space="preserve">It is important to maintain good contact between the thermocouple and cell wall to ensure </w:t>
      </w:r>
      <w:r w:rsidR="00B7298D" w:rsidRPr="00E112CA">
        <w:rPr>
          <w:rFonts w:asciiTheme="minorHAnsi" w:hAnsiTheme="minorHAnsi" w:cstheme="minorHAnsi"/>
          <w:color w:val="auto"/>
        </w:rPr>
        <w:t>the</w:t>
      </w:r>
      <w:r w:rsidR="00BB2E70" w:rsidRPr="00E112CA">
        <w:rPr>
          <w:rFonts w:asciiTheme="minorHAnsi" w:hAnsiTheme="minorHAnsi" w:cstheme="minorHAnsi"/>
          <w:color w:val="auto"/>
        </w:rPr>
        <w:t xml:space="preserve"> accurate temperature reading </w:t>
      </w:r>
      <w:r w:rsidR="00B7298D" w:rsidRPr="00E112CA">
        <w:rPr>
          <w:rFonts w:asciiTheme="minorHAnsi" w:hAnsiTheme="minorHAnsi" w:cstheme="minorHAnsi"/>
          <w:color w:val="auto"/>
        </w:rPr>
        <w:t>required to control adiabatic heating of the calorimeter chamber.</w:t>
      </w:r>
    </w:p>
    <w:p w14:paraId="31945A51" w14:textId="77777777" w:rsidR="004C0A59" w:rsidRPr="005B2582" w:rsidRDefault="004C0A5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30F2CB52" w14:textId="539B72E2" w:rsidR="004C0A59" w:rsidRPr="005B2582" w:rsidRDefault="00E112CA" w:rsidP="00F47A9D">
      <w:pPr>
        <w:pStyle w:val="a3"/>
        <w:numPr>
          <w:ilvl w:val="2"/>
          <w:numId w:val="36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S</w:t>
      </w:r>
      <w:r w:rsidR="00092048" w:rsidRPr="005B2582">
        <w:rPr>
          <w:rFonts w:asciiTheme="minorHAnsi" w:hAnsiTheme="minorHAnsi" w:cstheme="minorHAnsi"/>
          <w:color w:val="auto"/>
          <w:highlight w:val="yellow"/>
        </w:rPr>
        <w:t>ecure the DUT with appropriate alligator style clips</w:t>
      </w:r>
      <w:r w:rsidR="00FF1416">
        <w:rPr>
          <w:rFonts w:asciiTheme="minorHAnsi" w:hAnsiTheme="minorHAnsi" w:cstheme="minorHAnsi"/>
          <w:color w:val="auto"/>
          <w:highlight w:val="yellow"/>
        </w:rPr>
        <w:t xml:space="preserve"> for cell </w:t>
      </w:r>
      <w:r w:rsidR="00FF1416" w:rsidRPr="005B2582">
        <w:rPr>
          <w:rFonts w:asciiTheme="minorHAnsi" w:hAnsiTheme="minorHAnsi" w:cstheme="minorHAnsi"/>
          <w:color w:val="auto"/>
          <w:highlight w:val="yellow"/>
        </w:rPr>
        <w:t xml:space="preserve">charge, discharge, open circuit voltage monitoring, </w:t>
      </w:r>
      <w:r w:rsidR="00FF1416">
        <w:rPr>
          <w:rFonts w:asciiTheme="minorHAnsi" w:hAnsiTheme="minorHAnsi" w:cstheme="minorHAnsi"/>
          <w:color w:val="auto"/>
          <w:highlight w:val="yellow"/>
        </w:rPr>
        <w:t xml:space="preserve">or </w:t>
      </w:r>
      <w:r w:rsidR="00FF1416" w:rsidRPr="005B2582">
        <w:rPr>
          <w:rFonts w:asciiTheme="minorHAnsi" w:hAnsiTheme="minorHAnsi" w:cstheme="minorHAnsi"/>
          <w:color w:val="auto"/>
          <w:highlight w:val="yellow"/>
        </w:rPr>
        <w:t>electrochemical impedance</w:t>
      </w:r>
      <w:r w:rsidR="00FF1416">
        <w:rPr>
          <w:rFonts w:asciiTheme="minorHAnsi" w:hAnsiTheme="minorHAnsi" w:cstheme="minorHAnsi"/>
          <w:color w:val="auto"/>
          <w:highlight w:val="yellow"/>
        </w:rPr>
        <w:t xml:space="preserve"> measurements</w:t>
      </w:r>
      <w:r>
        <w:rPr>
          <w:rFonts w:asciiTheme="minorHAnsi" w:hAnsiTheme="minorHAnsi" w:cstheme="minorHAnsi"/>
          <w:color w:val="auto"/>
          <w:highlight w:val="yellow"/>
        </w:rPr>
        <w:t>. Run t</w:t>
      </w:r>
      <w:r w:rsidR="00092048" w:rsidRPr="005B2582">
        <w:rPr>
          <w:rFonts w:asciiTheme="minorHAnsi" w:hAnsiTheme="minorHAnsi" w:cstheme="minorHAnsi"/>
          <w:color w:val="auto"/>
          <w:highlight w:val="yellow"/>
        </w:rPr>
        <w:t xml:space="preserve">he electrical leads through the grooves on the top surface of the calorimeter chamber. </w:t>
      </w:r>
    </w:p>
    <w:p w14:paraId="5AE57FE0" w14:textId="6D6ECCF9" w:rsidR="00BB2E70" w:rsidRPr="005B2582" w:rsidRDefault="00092048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5B2582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4E983758" w14:textId="40CF5F4E" w:rsidR="00B7298D" w:rsidRPr="005B2582" w:rsidRDefault="00B7298D" w:rsidP="00F47A9D">
      <w:pPr>
        <w:pStyle w:val="a3"/>
        <w:numPr>
          <w:ilvl w:val="2"/>
          <w:numId w:val="36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5B2582">
        <w:rPr>
          <w:rFonts w:asciiTheme="minorHAnsi" w:hAnsiTheme="minorHAnsi" w:cstheme="minorHAnsi"/>
          <w:color w:val="auto"/>
          <w:highlight w:val="yellow"/>
        </w:rPr>
        <w:t>Replace the calorimeter lid</w:t>
      </w:r>
      <w:r w:rsidR="00092048" w:rsidRPr="005B2582">
        <w:rPr>
          <w:rFonts w:asciiTheme="minorHAnsi" w:hAnsiTheme="minorHAnsi" w:cstheme="minorHAnsi"/>
          <w:color w:val="auto"/>
          <w:highlight w:val="yellow"/>
        </w:rPr>
        <w:t xml:space="preserve"> careful not to pinch any thermocouples or electrical leads</w:t>
      </w:r>
      <w:r w:rsidRPr="005B2582">
        <w:rPr>
          <w:rFonts w:asciiTheme="minorHAnsi" w:hAnsiTheme="minorHAnsi" w:cstheme="minorHAnsi"/>
          <w:color w:val="auto"/>
          <w:highlight w:val="yellow"/>
        </w:rPr>
        <w:t>.</w:t>
      </w:r>
    </w:p>
    <w:p w14:paraId="31C11921" w14:textId="77777777" w:rsidR="004C0A59" w:rsidRPr="005B2582" w:rsidRDefault="004C0A5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07BB504D" w14:textId="5F93E3ED" w:rsidR="00B7298D" w:rsidRPr="005B2582" w:rsidRDefault="00B7298D" w:rsidP="00F47A9D">
      <w:pPr>
        <w:pStyle w:val="a3"/>
        <w:numPr>
          <w:ilvl w:val="2"/>
          <w:numId w:val="36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5B2582">
        <w:rPr>
          <w:rFonts w:asciiTheme="minorHAnsi" w:hAnsiTheme="minorHAnsi" w:cstheme="minorHAnsi"/>
          <w:color w:val="auto"/>
          <w:highlight w:val="yellow"/>
        </w:rPr>
        <w:t>Use the manual focus features on the high temperature borescope to maximize p</w:t>
      </w:r>
      <w:r w:rsidR="003457E5" w:rsidRPr="005B2582">
        <w:rPr>
          <w:rFonts w:asciiTheme="minorHAnsi" w:hAnsiTheme="minorHAnsi" w:cstheme="minorHAnsi"/>
          <w:color w:val="auto"/>
          <w:highlight w:val="yellow"/>
        </w:rPr>
        <w:t>icture quality prior to testing.</w:t>
      </w:r>
      <w:r w:rsidR="007E2E8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457E5" w:rsidRPr="005B2582">
        <w:rPr>
          <w:rFonts w:asciiTheme="minorHAnsi" w:hAnsiTheme="minorHAnsi" w:cstheme="minorHAnsi"/>
          <w:color w:val="auto"/>
          <w:highlight w:val="yellow"/>
        </w:rPr>
        <w:t>Often the borescope is focused on the bottom plate of the cell holder to account for fluctuation</w:t>
      </w:r>
      <w:r w:rsidR="00375B86">
        <w:rPr>
          <w:rFonts w:asciiTheme="minorHAnsi" w:hAnsiTheme="minorHAnsi" w:cstheme="minorHAnsi"/>
          <w:color w:val="auto"/>
          <w:highlight w:val="yellow"/>
        </w:rPr>
        <w:t>s</w:t>
      </w:r>
      <w:r w:rsidR="003457E5" w:rsidRPr="005B2582">
        <w:rPr>
          <w:rFonts w:asciiTheme="minorHAnsi" w:hAnsiTheme="minorHAnsi" w:cstheme="minorHAnsi"/>
          <w:color w:val="auto"/>
          <w:highlight w:val="yellow"/>
        </w:rPr>
        <w:t xml:space="preserve"> in optical focus during heating of the calorimeter.</w:t>
      </w:r>
    </w:p>
    <w:p w14:paraId="04DC2860" w14:textId="77777777" w:rsidR="004C0A59" w:rsidRPr="005B2582" w:rsidRDefault="004C0A5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66AB3EA9" w14:textId="65FB426D" w:rsidR="00111F72" w:rsidRPr="00F47A9D" w:rsidRDefault="00B7298D" w:rsidP="00F47A9D">
      <w:pPr>
        <w:pStyle w:val="a3"/>
        <w:numPr>
          <w:ilvl w:val="2"/>
          <w:numId w:val="36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5B2582">
        <w:rPr>
          <w:rFonts w:asciiTheme="minorHAnsi" w:hAnsiTheme="minorHAnsi" w:cstheme="minorHAnsi"/>
          <w:color w:val="auto"/>
          <w:highlight w:val="yellow"/>
        </w:rPr>
        <w:t>Initiate a thermal</w:t>
      </w:r>
      <w:r w:rsidR="00375B86">
        <w:rPr>
          <w:rFonts w:asciiTheme="minorHAnsi" w:hAnsiTheme="minorHAnsi" w:cstheme="minorHAnsi"/>
          <w:color w:val="auto"/>
          <w:highlight w:val="yellow"/>
        </w:rPr>
        <w:t xml:space="preserve"> HWS</w:t>
      </w:r>
      <w:r w:rsidRPr="005B2582">
        <w:rPr>
          <w:rFonts w:asciiTheme="minorHAnsi" w:hAnsiTheme="minorHAnsi" w:cstheme="minorHAnsi"/>
          <w:color w:val="auto"/>
          <w:highlight w:val="yellow"/>
        </w:rPr>
        <w:t xml:space="preserve"> testing protocol.</w:t>
      </w:r>
      <w:r w:rsidR="007E2E8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5B2582">
        <w:rPr>
          <w:rFonts w:asciiTheme="minorHAnsi" w:hAnsiTheme="minorHAnsi" w:cstheme="minorHAnsi"/>
          <w:color w:val="auto"/>
          <w:highlight w:val="yellow"/>
        </w:rPr>
        <w:t>The testing param</w:t>
      </w:r>
      <w:r w:rsidR="00837FD1" w:rsidRPr="005B2582">
        <w:rPr>
          <w:rFonts w:asciiTheme="minorHAnsi" w:hAnsiTheme="minorHAnsi" w:cstheme="minorHAnsi"/>
          <w:color w:val="auto"/>
          <w:highlight w:val="yellow"/>
        </w:rPr>
        <w:t>e</w:t>
      </w:r>
      <w:r w:rsidRPr="005B2582">
        <w:rPr>
          <w:rFonts w:asciiTheme="minorHAnsi" w:hAnsiTheme="minorHAnsi" w:cstheme="minorHAnsi"/>
          <w:color w:val="auto"/>
          <w:highlight w:val="yellow"/>
        </w:rPr>
        <w:t>ters and representative values are as follows:</w:t>
      </w:r>
    </w:p>
    <w:p w14:paraId="37EB7F9F" w14:textId="700E8F24" w:rsidR="00B7298D" w:rsidRPr="00F47A9D" w:rsidRDefault="009D4863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47A9D">
        <w:rPr>
          <w:rFonts w:asciiTheme="minorHAnsi" w:hAnsiTheme="minorHAnsi" w:cstheme="minorHAnsi"/>
          <w:color w:val="auto"/>
        </w:rPr>
        <w:t>Start temperature:</w:t>
      </w:r>
      <w:r w:rsidR="007E2E8B" w:rsidRPr="00F47A9D">
        <w:rPr>
          <w:rFonts w:asciiTheme="minorHAnsi" w:hAnsiTheme="minorHAnsi" w:cstheme="minorHAnsi"/>
          <w:color w:val="auto"/>
        </w:rPr>
        <w:t xml:space="preserve"> </w:t>
      </w:r>
      <w:r w:rsidRPr="00F47A9D">
        <w:rPr>
          <w:rFonts w:asciiTheme="minorHAnsi" w:hAnsiTheme="minorHAnsi" w:cstheme="minorHAnsi"/>
          <w:color w:val="auto"/>
        </w:rPr>
        <w:t>35</w:t>
      </w:r>
      <w:r w:rsidR="00C12F83" w:rsidRPr="00F47A9D">
        <w:rPr>
          <w:rFonts w:asciiTheme="minorHAnsi" w:hAnsiTheme="minorHAnsi" w:cstheme="minorHAnsi"/>
          <w:color w:val="auto"/>
        </w:rPr>
        <w:t xml:space="preserve"> °</w:t>
      </w:r>
      <w:r w:rsidRPr="00F47A9D">
        <w:rPr>
          <w:rFonts w:asciiTheme="minorHAnsi" w:hAnsiTheme="minorHAnsi" w:cstheme="minorHAnsi"/>
          <w:color w:val="auto"/>
        </w:rPr>
        <w:t>C</w:t>
      </w:r>
    </w:p>
    <w:p w14:paraId="6DA69772" w14:textId="18388EBC" w:rsidR="009D4863" w:rsidRPr="00F47A9D" w:rsidRDefault="009D4863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47A9D">
        <w:rPr>
          <w:rFonts w:asciiTheme="minorHAnsi" w:hAnsiTheme="minorHAnsi" w:cstheme="minorHAnsi"/>
          <w:color w:val="auto"/>
        </w:rPr>
        <w:t>End temperature</w:t>
      </w:r>
      <w:r w:rsidR="00430E6E" w:rsidRPr="00F47A9D">
        <w:rPr>
          <w:rFonts w:asciiTheme="minorHAnsi" w:hAnsiTheme="minorHAnsi" w:cstheme="minorHAnsi"/>
          <w:color w:val="auto"/>
        </w:rPr>
        <w:t>:</w:t>
      </w:r>
      <w:r w:rsidR="007E2E8B" w:rsidRPr="00F47A9D">
        <w:rPr>
          <w:rFonts w:asciiTheme="minorHAnsi" w:hAnsiTheme="minorHAnsi" w:cstheme="minorHAnsi"/>
          <w:color w:val="auto"/>
        </w:rPr>
        <w:t xml:space="preserve"> </w:t>
      </w:r>
      <w:r w:rsidR="00430E6E" w:rsidRPr="00F47A9D">
        <w:rPr>
          <w:rFonts w:asciiTheme="minorHAnsi" w:hAnsiTheme="minorHAnsi" w:cstheme="minorHAnsi"/>
          <w:color w:val="auto"/>
        </w:rPr>
        <w:t>30</w:t>
      </w:r>
      <w:r w:rsidR="00ED38C2" w:rsidRPr="00F47A9D">
        <w:rPr>
          <w:rFonts w:asciiTheme="minorHAnsi" w:hAnsiTheme="minorHAnsi" w:cstheme="minorHAnsi"/>
          <w:color w:val="auto"/>
        </w:rPr>
        <w:t>5</w:t>
      </w:r>
      <w:r w:rsidR="00C12F83" w:rsidRPr="00F47A9D">
        <w:rPr>
          <w:rFonts w:asciiTheme="minorHAnsi" w:hAnsiTheme="minorHAnsi" w:cstheme="minorHAnsi"/>
          <w:color w:val="auto"/>
        </w:rPr>
        <w:t xml:space="preserve"> °</w:t>
      </w:r>
      <w:r w:rsidR="00430E6E" w:rsidRPr="00F47A9D">
        <w:rPr>
          <w:rFonts w:asciiTheme="minorHAnsi" w:hAnsiTheme="minorHAnsi" w:cstheme="minorHAnsi"/>
          <w:color w:val="auto"/>
        </w:rPr>
        <w:t>C</w:t>
      </w:r>
    </w:p>
    <w:p w14:paraId="00792F20" w14:textId="40A306E1" w:rsidR="009D4863" w:rsidRPr="00F47A9D" w:rsidRDefault="009D4863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47A9D">
        <w:rPr>
          <w:rFonts w:asciiTheme="minorHAnsi" w:hAnsiTheme="minorHAnsi" w:cstheme="minorHAnsi"/>
          <w:color w:val="auto"/>
        </w:rPr>
        <w:t>Temperature step</w:t>
      </w:r>
      <w:r w:rsidR="00201D02" w:rsidRPr="00F47A9D">
        <w:rPr>
          <w:rFonts w:asciiTheme="minorHAnsi" w:hAnsiTheme="minorHAnsi" w:cstheme="minorHAnsi"/>
          <w:color w:val="auto"/>
        </w:rPr>
        <w:t>:</w:t>
      </w:r>
      <w:r w:rsidR="007E2E8B" w:rsidRPr="00F47A9D">
        <w:rPr>
          <w:rFonts w:asciiTheme="minorHAnsi" w:hAnsiTheme="minorHAnsi" w:cstheme="minorHAnsi"/>
          <w:color w:val="auto"/>
        </w:rPr>
        <w:t xml:space="preserve"> </w:t>
      </w:r>
      <w:r w:rsidR="00430E6E" w:rsidRPr="00F47A9D">
        <w:rPr>
          <w:rFonts w:asciiTheme="minorHAnsi" w:hAnsiTheme="minorHAnsi" w:cstheme="minorHAnsi"/>
          <w:color w:val="auto"/>
        </w:rPr>
        <w:t>5</w:t>
      </w:r>
      <w:r w:rsidR="00C12F83" w:rsidRPr="00F47A9D">
        <w:rPr>
          <w:rFonts w:asciiTheme="minorHAnsi" w:hAnsiTheme="minorHAnsi" w:cstheme="minorHAnsi"/>
          <w:color w:val="auto"/>
        </w:rPr>
        <w:t xml:space="preserve"> °</w:t>
      </w:r>
      <w:r w:rsidR="00430E6E" w:rsidRPr="00F47A9D">
        <w:rPr>
          <w:rFonts w:asciiTheme="minorHAnsi" w:hAnsiTheme="minorHAnsi" w:cstheme="minorHAnsi"/>
          <w:color w:val="auto"/>
        </w:rPr>
        <w:t>C</w:t>
      </w:r>
    </w:p>
    <w:p w14:paraId="26A27E20" w14:textId="79382B7D" w:rsidR="009D4863" w:rsidRPr="00F47A9D" w:rsidRDefault="009D4863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47A9D">
        <w:rPr>
          <w:rFonts w:asciiTheme="minorHAnsi" w:hAnsiTheme="minorHAnsi" w:cstheme="minorHAnsi"/>
          <w:color w:val="auto"/>
        </w:rPr>
        <w:t>Temperature rate sensitivity:</w:t>
      </w:r>
      <w:r w:rsidR="007E2E8B" w:rsidRPr="00F47A9D">
        <w:rPr>
          <w:rFonts w:asciiTheme="minorHAnsi" w:hAnsiTheme="minorHAnsi" w:cstheme="minorHAnsi"/>
          <w:color w:val="auto"/>
        </w:rPr>
        <w:t xml:space="preserve"> </w:t>
      </w:r>
      <w:r w:rsidRPr="00F47A9D">
        <w:rPr>
          <w:rFonts w:asciiTheme="minorHAnsi" w:hAnsiTheme="minorHAnsi" w:cstheme="minorHAnsi"/>
          <w:color w:val="auto"/>
        </w:rPr>
        <w:t>0.02</w:t>
      </w:r>
      <w:r w:rsidR="00C12F83" w:rsidRPr="00F47A9D">
        <w:rPr>
          <w:rFonts w:asciiTheme="minorHAnsi" w:hAnsiTheme="minorHAnsi" w:cstheme="minorHAnsi"/>
          <w:color w:val="auto"/>
        </w:rPr>
        <w:t xml:space="preserve"> </w:t>
      </w:r>
      <w:r w:rsidRPr="00F47A9D">
        <w:rPr>
          <w:rFonts w:asciiTheme="minorHAnsi" w:hAnsiTheme="minorHAnsi" w:cstheme="minorHAnsi"/>
          <w:color w:val="auto"/>
        </w:rPr>
        <w:t>°C/min</w:t>
      </w:r>
    </w:p>
    <w:p w14:paraId="3B9EA2BB" w14:textId="6271AB5F" w:rsidR="00B7298D" w:rsidRPr="00F47A9D" w:rsidRDefault="009D4863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47A9D">
        <w:rPr>
          <w:rFonts w:asciiTheme="minorHAnsi" w:hAnsiTheme="minorHAnsi" w:cstheme="minorHAnsi"/>
          <w:color w:val="auto"/>
        </w:rPr>
        <w:t>Wait time:</w:t>
      </w:r>
      <w:r w:rsidR="007E2E8B" w:rsidRPr="00F47A9D">
        <w:rPr>
          <w:rFonts w:asciiTheme="minorHAnsi" w:hAnsiTheme="minorHAnsi" w:cstheme="minorHAnsi"/>
          <w:color w:val="auto"/>
        </w:rPr>
        <w:t xml:space="preserve"> </w:t>
      </w:r>
      <w:r w:rsidR="006632C4" w:rsidRPr="00F47A9D">
        <w:rPr>
          <w:rFonts w:asciiTheme="minorHAnsi" w:hAnsiTheme="minorHAnsi" w:cstheme="minorHAnsi"/>
          <w:color w:val="auto"/>
        </w:rPr>
        <w:t xml:space="preserve">30 </w:t>
      </w:r>
      <w:r w:rsidRPr="00F47A9D">
        <w:rPr>
          <w:rFonts w:asciiTheme="minorHAnsi" w:hAnsiTheme="minorHAnsi" w:cstheme="minorHAnsi"/>
          <w:color w:val="auto"/>
        </w:rPr>
        <w:t>min</w:t>
      </w:r>
    </w:p>
    <w:p w14:paraId="5A35BE85" w14:textId="4617FF55" w:rsidR="009D4863" w:rsidRPr="00F47A9D" w:rsidRDefault="009D4863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47A9D">
        <w:rPr>
          <w:rFonts w:asciiTheme="minorHAnsi" w:hAnsiTheme="minorHAnsi" w:cstheme="minorHAnsi"/>
          <w:color w:val="auto"/>
        </w:rPr>
        <w:t>Calculation temperature step:</w:t>
      </w:r>
      <w:r w:rsidR="007E2E8B" w:rsidRPr="00F47A9D">
        <w:rPr>
          <w:rFonts w:asciiTheme="minorHAnsi" w:hAnsiTheme="minorHAnsi" w:cstheme="minorHAnsi"/>
          <w:color w:val="auto"/>
        </w:rPr>
        <w:t xml:space="preserve"> </w:t>
      </w:r>
      <w:r w:rsidRPr="00F47A9D">
        <w:rPr>
          <w:rFonts w:asciiTheme="minorHAnsi" w:hAnsiTheme="minorHAnsi" w:cstheme="minorHAnsi"/>
          <w:color w:val="auto"/>
        </w:rPr>
        <w:t>0.2</w:t>
      </w:r>
      <w:r w:rsidR="00C12F83" w:rsidRPr="00F47A9D">
        <w:rPr>
          <w:rFonts w:asciiTheme="minorHAnsi" w:hAnsiTheme="minorHAnsi" w:cstheme="minorHAnsi"/>
          <w:color w:val="auto"/>
        </w:rPr>
        <w:t xml:space="preserve"> </w:t>
      </w:r>
      <w:r w:rsidRPr="00F47A9D">
        <w:rPr>
          <w:rFonts w:asciiTheme="minorHAnsi" w:hAnsiTheme="minorHAnsi" w:cstheme="minorHAnsi"/>
          <w:color w:val="auto"/>
        </w:rPr>
        <w:t>°C</w:t>
      </w:r>
    </w:p>
    <w:p w14:paraId="395C2B47" w14:textId="3EE96F80" w:rsidR="00B7298D" w:rsidRPr="00F47A9D" w:rsidRDefault="009D4863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47A9D">
        <w:rPr>
          <w:rFonts w:asciiTheme="minorHAnsi" w:hAnsiTheme="minorHAnsi" w:cstheme="minorHAnsi"/>
          <w:color w:val="auto"/>
        </w:rPr>
        <w:t>Cool temperature:</w:t>
      </w:r>
      <w:r w:rsidR="007E2E8B" w:rsidRPr="00F47A9D">
        <w:rPr>
          <w:rFonts w:asciiTheme="minorHAnsi" w:hAnsiTheme="minorHAnsi" w:cstheme="minorHAnsi"/>
          <w:color w:val="auto"/>
        </w:rPr>
        <w:t xml:space="preserve"> </w:t>
      </w:r>
      <w:r w:rsidRPr="00F47A9D">
        <w:rPr>
          <w:rFonts w:asciiTheme="minorHAnsi" w:hAnsiTheme="minorHAnsi" w:cstheme="minorHAnsi"/>
          <w:color w:val="auto"/>
        </w:rPr>
        <w:t>35</w:t>
      </w:r>
      <w:r w:rsidR="00C12F83" w:rsidRPr="00F47A9D">
        <w:rPr>
          <w:rFonts w:asciiTheme="minorHAnsi" w:hAnsiTheme="minorHAnsi" w:cstheme="minorHAnsi"/>
          <w:color w:val="auto"/>
        </w:rPr>
        <w:t xml:space="preserve"> °C</w:t>
      </w:r>
    </w:p>
    <w:p w14:paraId="7D7F7C27" w14:textId="4597D9B9" w:rsidR="009D4863" w:rsidRPr="00F47A9D" w:rsidRDefault="009D4863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47A9D">
        <w:rPr>
          <w:rFonts w:asciiTheme="minorHAnsi" w:hAnsiTheme="minorHAnsi" w:cstheme="minorHAnsi"/>
          <w:color w:val="auto"/>
        </w:rPr>
        <w:t>Release temperature:</w:t>
      </w:r>
      <w:r w:rsidR="007E2E8B" w:rsidRPr="00F47A9D">
        <w:rPr>
          <w:rFonts w:asciiTheme="minorHAnsi" w:hAnsiTheme="minorHAnsi" w:cstheme="minorHAnsi"/>
          <w:color w:val="auto"/>
        </w:rPr>
        <w:t xml:space="preserve"> </w:t>
      </w:r>
      <w:r w:rsidRPr="00F47A9D">
        <w:rPr>
          <w:rFonts w:asciiTheme="minorHAnsi" w:hAnsiTheme="minorHAnsi" w:cstheme="minorHAnsi"/>
          <w:color w:val="auto"/>
        </w:rPr>
        <w:t>50</w:t>
      </w:r>
      <w:r w:rsidR="00092048" w:rsidRPr="00F47A9D">
        <w:rPr>
          <w:rFonts w:asciiTheme="minorHAnsi" w:hAnsiTheme="minorHAnsi" w:cstheme="minorHAnsi"/>
          <w:color w:val="auto"/>
        </w:rPr>
        <w:t xml:space="preserve"> °C</w:t>
      </w:r>
    </w:p>
    <w:p w14:paraId="177AA699" w14:textId="266B1641" w:rsidR="00B7298D" w:rsidRPr="00F47A9D" w:rsidRDefault="009D4863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47A9D">
        <w:rPr>
          <w:rFonts w:asciiTheme="minorHAnsi" w:hAnsiTheme="minorHAnsi" w:cstheme="minorHAnsi"/>
          <w:color w:val="auto"/>
        </w:rPr>
        <w:t>Safety pressure:</w:t>
      </w:r>
      <w:r w:rsidR="007E2E8B" w:rsidRPr="00F47A9D">
        <w:rPr>
          <w:rFonts w:asciiTheme="minorHAnsi" w:hAnsiTheme="minorHAnsi" w:cstheme="minorHAnsi"/>
          <w:color w:val="auto"/>
        </w:rPr>
        <w:t xml:space="preserve"> </w:t>
      </w:r>
      <w:r w:rsidRPr="00F47A9D">
        <w:rPr>
          <w:rFonts w:asciiTheme="minorHAnsi" w:hAnsiTheme="minorHAnsi" w:cstheme="minorHAnsi"/>
          <w:color w:val="auto"/>
        </w:rPr>
        <w:t>200 Bar</w:t>
      </w:r>
    </w:p>
    <w:p w14:paraId="3F4D30EC" w14:textId="6F62DC92" w:rsidR="009D4863" w:rsidRPr="00F47A9D" w:rsidRDefault="009D4863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47A9D">
        <w:rPr>
          <w:rFonts w:asciiTheme="minorHAnsi" w:hAnsiTheme="minorHAnsi" w:cstheme="minorHAnsi"/>
          <w:color w:val="auto"/>
        </w:rPr>
        <w:t>Maximum temperature drop:</w:t>
      </w:r>
      <w:r w:rsidR="007E2E8B" w:rsidRPr="00F47A9D">
        <w:rPr>
          <w:rFonts w:asciiTheme="minorHAnsi" w:hAnsiTheme="minorHAnsi" w:cstheme="minorHAnsi"/>
          <w:color w:val="auto"/>
        </w:rPr>
        <w:t xml:space="preserve"> </w:t>
      </w:r>
      <w:r w:rsidRPr="00F47A9D">
        <w:rPr>
          <w:rFonts w:asciiTheme="minorHAnsi" w:hAnsiTheme="minorHAnsi" w:cstheme="minorHAnsi"/>
          <w:color w:val="auto"/>
        </w:rPr>
        <w:t>25</w:t>
      </w:r>
      <w:r w:rsidR="00C12F83" w:rsidRPr="00F47A9D">
        <w:rPr>
          <w:rFonts w:asciiTheme="minorHAnsi" w:hAnsiTheme="minorHAnsi" w:cstheme="minorHAnsi"/>
          <w:color w:val="auto"/>
        </w:rPr>
        <w:t xml:space="preserve"> </w:t>
      </w:r>
      <w:r w:rsidR="00092048" w:rsidRPr="00F47A9D">
        <w:rPr>
          <w:rFonts w:asciiTheme="minorHAnsi" w:hAnsiTheme="minorHAnsi" w:cstheme="minorHAnsi"/>
          <w:color w:val="auto"/>
        </w:rPr>
        <w:t>°</w:t>
      </w:r>
      <w:r w:rsidRPr="00F47A9D">
        <w:rPr>
          <w:rFonts w:asciiTheme="minorHAnsi" w:hAnsiTheme="minorHAnsi" w:cstheme="minorHAnsi"/>
          <w:color w:val="auto"/>
        </w:rPr>
        <w:t>C</w:t>
      </w:r>
    </w:p>
    <w:p w14:paraId="7455A32A" w14:textId="35F6BA84" w:rsidR="009D4863" w:rsidRPr="00F47A9D" w:rsidRDefault="009D4863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47A9D">
        <w:rPr>
          <w:rFonts w:asciiTheme="minorHAnsi" w:hAnsiTheme="minorHAnsi" w:cstheme="minorHAnsi"/>
          <w:color w:val="auto"/>
        </w:rPr>
        <w:t>Maximum pressure drop:</w:t>
      </w:r>
      <w:r w:rsidR="007E2E8B" w:rsidRPr="00F47A9D">
        <w:rPr>
          <w:rFonts w:asciiTheme="minorHAnsi" w:hAnsiTheme="minorHAnsi" w:cstheme="minorHAnsi"/>
          <w:color w:val="auto"/>
        </w:rPr>
        <w:t xml:space="preserve"> </w:t>
      </w:r>
      <w:r w:rsidRPr="00F47A9D">
        <w:rPr>
          <w:rFonts w:asciiTheme="minorHAnsi" w:hAnsiTheme="minorHAnsi" w:cstheme="minorHAnsi"/>
          <w:color w:val="auto"/>
        </w:rPr>
        <w:t>20 Bar</w:t>
      </w:r>
    </w:p>
    <w:p w14:paraId="722A45FC" w14:textId="1A93DD4F" w:rsidR="009D4863" w:rsidRPr="00F47A9D" w:rsidRDefault="009D4863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47A9D">
        <w:rPr>
          <w:rFonts w:asciiTheme="minorHAnsi" w:hAnsiTheme="minorHAnsi" w:cstheme="minorHAnsi"/>
          <w:color w:val="auto"/>
        </w:rPr>
        <w:t>Max exotherm rate:</w:t>
      </w:r>
      <w:r w:rsidR="007E2E8B" w:rsidRPr="00F47A9D">
        <w:rPr>
          <w:rFonts w:asciiTheme="minorHAnsi" w:hAnsiTheme="minorHAnsi" w:cstheme="minorHAnsi"/>
          <w:color w:val="auto"/>
        </w:rPr>
        <w:t xml:space="preserve"> </w:t>
      </w:r>
      <w:r w:rsidRPr="00F47A9D">
        <w:rPr>
          <w:rFonts w:asciiTheme="minorHAnsi" w:hAnsiTheme="minorHAnsi" w:cstheme="minorHAnsi"/>
          <w:color w:val="auto"/>
        </w:rPr>
        <w:t xml:space="preserve">1000.00 </w:t>
      </w:r>
      <w:r w:rsidR="00092048" w:rsidRPr="00F47A9D">
        <w:rPr>
          <w:rFonts w:asciiTheme="minorHAnsi" w:hAnsiTheme="minorHAnsi" w:cstheme="minorHAnsi"/>
          <w:color w:val="auto"/>
        </w:rPr>
        <w:t>°</w:t>
      </w:r>
      <w:r w:rsidRPr="00F47A9D">
        <w:rPr>
          <w:rFonts w:asciiTheme="minorHAnsi" w:hAnsiTheme="minorHAnsi" w:cstheme="minorHAnsi"/>
          <w:color w:val="auto"/>
        </w:rPr>
        <w:t>C/min</w:t>
      </w:r>
    </w:p>
    <w:p w14:paraId="7AC4F923" w14:textId="033111B9" w:rsidR="009D4863" w:rsidRPr="00F47A9D" w:rsidRDefault="00ED38C2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47A9D">
        <w:rPr>
          <w:rFonts w:asciiTheme="minorHAnsi" w:hAnsiTheme="minorHAnsi" w:cstheme="minorHAnsi"/>
          <w:color w:val="auto"/>
        </w:rPr>
        <w:t>Maximum pressure rate:</w:t>
      </w:r>
      <w:r w:rsidR="007E2E8B" w:rsidRPr="00F47A9D">
        <w:rPr>
          <w:rFonts w:asciiTheme="minorHAnsi" w:hAnsiTheme="minorHAnsi" w:cstheme="minorHAnsi"/>
          <w:color w:val="auto"/>
        </w:rPr>
        <w:t xml:space="preserve"> </w:t>
      </w:r>
      <w:r w:rsidRPr="00F47A9D">
        <w:rPr>
          <w:rFonts w:asciiTheme="minorHAnsi" w:hAnsiTheme="minorHAnsi" w:cstheme="minorHAnsi"/>
          <w:color w:val="auto"/>
        </w:rPr>
        <w:t>100</w:t>
      </w:r>
      <w:r w:rsidR="009D4863" w:rsidRPr="00F47A9D">
        <w:rPr>
          <w:rFonts w:asciiTheme="minorHAnsi" w:hAnsiTheme="minorHAnsi" w:cstheme="minorHAnsi"/>
          <w:color w:val="auto"/>
        </w:rPr>
        <w:t>000 Bar/min</w:t>
      </w:r>
    </w:p>
    <w:p w14:paraId="4214A38E" w14:textId="608D5BCB" w:rsidR="009D4863" w:rsidRPr="00F47A9D" w:rsidRDefault="009D4863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47A9D">
        <w:rPr>
          <w:rFonts w:asciiTheme="minorHAnsi" w:hAnsiTheme="minorHAnsi" w:cstheme="minorHAnsi"/>
          <w:color w:val="auto"/>
        </w:rPr>
        <w:t>Data log temperature step:</w:t>
      </w:r>
      <w:r w:rsidR="007E2E8B" w:rsidRPr="00F47A9D">
        <w:rPr>
          <w:rFonts w:asciiTheme="minorHAnsi" w:hAnsiTheme="minorHAnsi" w:cstheme="minorHAnsi"/>
          <w:color w:val="auto"/>
        </w:rPr>
        <w:t xml:space="preserve"> </w:t>
      </w:r>
      <w:r w:rsidRPr="00F47A9D">
        <w:rPr>
          <w:rFonts w:asciiTheme="minorHAnsi" w:hAnsiTheme="minorHAnsi" w:cstheme="minorHAnsi"/>
          <w:color w:val="auto"/>
        </w:rPr>
        <w:t>1.00</w:t>
      </w:r>
      <w:r w:rsidR="00092048" w:rsidRPr="00F47A9D">
        <w:rPr>
          <w:rFonts w:asciiTheme="minorHAnsi" w:hAnsiTheme="minorHAnsi" w:cstheme="minorHAnsi"/>
          <w:color w:val="auto"/>
        </w:rPr>
        <w:t xml:space="preserve"> °</w:t>
      </w:r>
      <w:r w:rsidRPr="00F47A9D">
        <w:rPr>
          <w:rFonts w:asciiTheme="minorHAnsi" w:hAnsiTheme="minorHAnsi" w:cstheme="minorHAnsi"/>
          <w:color w:val="auto"/>
        </w:rPr>
        <w:t>C</w:t>
      </w:r>
    </w:p>
    <w:p w14:paraId="61E08932" w14:textId="78F6551C" w:rsidR="009D4863" w:rsidRPr="00F47A9D" w:rsidRDefault="009D4863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47A9D">
        <w:rPr>
          <w:rFonts w:asciiTheme="minorHAnsi" w:hAnsiTheme="minorHAnsi" w:cstheme="minorHAnsi"/>
          <w:color w:val="auto"/>
        </w:rPr>
        <w:t>Data log time step:</w:t>
      </w:r>
      <w:r w:rsidR="007E2E8B" w:rsidRPr="00F47A9D">
        <w:rPr>
          <w:rFonts w:asciiTheme="minorHAnsi" w:hAnsiTheme="minorHAnsi" w:cstheme="minorHAnsi"/>
          <w:color w:val="auto"/>
        </w:rPr>
        <w:t xml:space="preserve"> </w:t>
      </w:r>
      <w:r w:rsidRPr="00F47A9D">
        <w:rPr>
          <w:rFonts w:asciiTheme="minorHAnsi" w:hAnsiTheme="minorHAnsi" w:cstheme="minorHAnsi"/>
          <w:color w:val="auto"/>
        </w:rPr>
        <w:t>0.5 min</w:t>
      </w:r>
    </w:p>
    <w:p w14:paraId="21CF5AC1" w14:textId="3FD05189" w:rsidR="005B404F" w:rsidRPr="00F47A9D" w:rsidRDefault="009D4863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47A9D">
        <w:rPr>
          <w:rFonts w:asciiTheme="minorHAnsi" w:hAnsiTheme="minorHAnsi" w:cstheme="minorHAnsi"/>
          <w:color w:val="auto"/>
        </w:rPr>
        <w:t>Exotherm log temperature step:</w:t>
      </w:r>
      <w:r w:rsidR="007E2E8B" w:rsidRPr="00F47A9D">
        <w:rPr>
          <w:rFonts w:asciiTheme="minorHAnsi" w:hAnsiTheme="minorHAnsi" w:cstheme="minorHAnsi"/>
          <w:color w:val="auto"/>
        </w:rPr>
        <w:t xml:space="preserve"> </w:t>
      </w:r>
      <w:r w:rsidRPr="00F47A9D">
        <w:rPr>
          <w:rFonts w:asciiTheme="minorHAnsi" w:hAnsiTheme="minorHAnsi" w:cstheme="minorHAnsi"/>
          <w:color w:val="auto"/>
        </w:rPr>
        <w:t>1.00 °C</w:t>
      </w:r>
    </w:p>
    <w:p w14:paraId="0D802AFD" w14:textId="77777777" w:rsidR="004C0A59" w:rsidRPr="005B2582" w:rsidRDefault="004C0A5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sz w:val="22"/>
          <w:highlight w:val="yellow"/>
        </w:rPr>
      </w:pPr>
    </w:p>
    <w:p w14:paraId="40BB790B" w14:textId="79F91173" w:rsidR="005B404F" w:rsidRPr="005B2582" w:rsidRDefault="005B404F" w:rsidP="00F47A9D">
      <w:pPr>
        <w:pStyle w:val="a3"/>
        <w:numPr>
          <w:ilvl w:val="2"/>
          <w:numId w:val="36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sz w:val="22"/>
          <w:highlight w:val="yellow"/>
        </w:rPr>
      </w:pPr>
      <w:r w:rsidRPr="005B2582">
        <w:rPr>
          <w:rFonts w:asciiTheme="minorHAnsi" w:hAnsiTheme="minorHAnsi" w:cstheme="minorHAnsi"/>
          <w:color w:val="auto"/>
          <w:highlight w:val="yellow"/>
        </w:rPr>
        <w:t>If gas collection is desired, set the collection temperature (e.g.</w:t>
      </w:r>
      <w:r w:rsidR="005D4623">
        <w:rPr>
          <w:rFonts w:asciiTheme="minorHAnsi" w:hAnsiTheme="minorHAnsi" w:cstheme="minorHAnsi"/>
          <w:color w:val="auto"/>
          <w:highlight w:val="yellow"/>
        </w:rPr>
        <w:t>,</w:t>
      </w:r>
      <w:r w:rsidRPr="005B2582">
        <w:rPr>
          <w:rFonts w:asciiTheme="minorHAnsi" w:hAnsiTheme="minorHAnsi" w:cstheme="minorHAnsi"/>
          <w:color w:val="auto"/>
          <w:highlight w:val="yellow"/>
        </w:rPr>
        <w:t xml:space="preserve"> 120 °C) and collection time period (e.g.</w:t>
      </w:r>
      <w:r w:rsidR="005D4623">
        <w:rPr>
          <w:rFonts w:asciiTheme="minorHAnsi" w:hAnsiTheme="minorHAnsi" w:cstheme="minorHAnsi"/>
          <w:color w:val="auto"/>
          <w:highlight w:val="yellow"/>
        </w:rPr>
        <w:t>,</w:t>
      </w:r>
      <w:r w:rsidRPr="005B2582">
        <w:rPr>
          <w:rFonts w:asciiTheme="minorHAnsi" w:hAnsiTheme="minorHAnsi" w:cstheme="minorHAnsi"/>
          <w:color w:val="auto"/>
          <w:highlight w:val="yellow"/>
        </w:rPr>
        <w:t xml:space="preserve"> 0.5 min).</w:t>
      </w:r>
      <w:r w:rsidR="007E2E8B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020EC5AC" w14:textId="77777777" w:rsidR="004C0A59" w:rsidRPr="005B2582" w:rsidRDefault="004C0A5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sz w:val="22"/>
          <w:highlight w:val="yellow"/>
        </w:rPr>
      </w:pPr>
    </w:p>
    <w:p w14:paraId="5EB9930D" w14:textId="2DC1826A" w:rsidR="005B404F" w:rsidRPr="005B2582" w:rsidRDefault="005B404F" w:rsidP="00F47A9D">
      <w:pPr>
        <w:pStyle w:val="a3"/>
        <w:numPr>
          <w:ilvl w:val="2"/>
          <w:numId w:val="36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sz w:val="22"/>
          <w:highlight w:val="yellow"/>
        </w:rPr>
      </w:pPr>
      <w:r w:rsidRPr="005B2582">
        <w:rPr>
          <w:rFonts w:asciiTheme="minorHAnsi" w:hAnsiTheme="minorHAnsi" w:cstheme="minorHAnsi"/>
          <w:color w:val="auto"/>
          <w:highlight w:val="yellow"/>
        </w:rPr>
        <w:t>Initiate the HWS test and allow the cell to</w:t>
      </w:r>
      <w:r w:rsidR="00375B86">
        <w:rPr>
          <w:rFonts w:asciiTheme="minorHAnsi" w:hAnsiTheme="minorHAnsi" w:cstheme="minorHAnsi"/>
          <w:color w:val="auto"/>
          <w:highlight w:val="yellow"/>
        </w:rPr>
        <w:t xml:space="preserve"> enter</w:t>
      </w:r>
      <w:r w:rsidRPr="005B2582">
        <w:rPr>
          <w:rFonts w:asciiTheme="minorHAnsi" w:hAnsiTheme="minorHAnsi" w:cstheme="minorHAnsi"/>
          <w:color w:val="auto"/>
          <w:highlight w:val="yellow"/>
        </w:rPr>
        <w:t xml:space="preserve"> thermal runaway.</w:t>
      </w:r>
    </w:p>
    <w:p w14:paraId="251C14DA" w14:textId="77777777" w:rsidR="004C0A59" w:rsidRPr="005B2582" w:rsidRDefault="004C0A5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sz w:val="22"/>
          <w:highlight w:val="yellow"/>
        </w:rPr>
      </w:pPr>
    </w:p>
    <w:p w14:paraId="10ACEADB" w14:textId="5E6D9EF3" w:rsidR="004C0A59" w:rsidRPr="005B2582" w:rsidRDefault="00B72B4B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sz w:val="22"/>
          <w:highlight w:val="yellow"/>
        </w:rPr>
      </w:pPr>
      <w:r w:rsidRPr="005B2582">
        <w:rPr>
          <w:rFonts w:asciiTheme="minorHAnsi" w:hAnsiTheme="minorHAnsi" w:cstheme="minorHAnsi"/>
          <w:color w:val="auto"/>
          <w:highlight w:val="yellow"/>
        </w:rPr>
        <w:t>NOTE:</w:t>
      </w:r>
      <w:r w:rsidR="007E2E8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457E5" w:rsidRPr="005B2582">
        <w:rPr>
          <w:rFonts w:asciiTheme="minorHAnsi" w:hAnsiTheme="minorHAnsi" w:cstheme="minorHAnsi"/>
          <w:color w:val="auto"/>
          <w:highlight w:val="yellow"/>
        </w:rPr>
        <w:t>Once a maximum temperature of the calorimeter is reached</w:t>
      </w:r>
      <w:r w:rsidR="00B273A6" w:rsidRPr="005B2582">
        <w:rPr>
          <w:rFonts w:asciiTheme="minorHAnsi" w:hAnsiTheme="minorHAnsi" w:cstheme="minorHAnsi"/>
          <w:color w:val="auto"/>
          <w:highlight w:val="yellow"/>
        </w:rPr>
        <w:t>,</w:t>
      </w:r>
      <w:r w:rsidR="003457E5" w:rsidRPr="005B2582">
        <w:rPr>
          <w:rFonts w:asciiTheme="minorHAnsi" w:hAnsiTheme="minorHAnsi" w:cstheme="minorHAnsi"/>
          <w:color w:val="auto"/>
          <w:highlight w:val="yellow"/>
        </w:rPr>
        <w:t xml:space="preserve"> an exhaust fan is </w:t>
      </w:r>
      <w:r w:rsidR="006632C4" w:rsidRPr="005B2582">
        <w:rPr>
          <w:rFonts w:asciiTheme="minorHAnsi" w:hAnsiTheme="minorHAnsi" w:cstheme="minorHAnsi"/>
          <w:color w:val="auto"/>
          <w:highlight w:val="yellow"/>
        </w:rPr>
        <w:t xml:space="preserve">automatically </w:t>
      </w:r>
      <w:r w:rsidR="003457E5" w:rsidRPr="005B2582">
        <w:rPr>
          <w:rFonts w:asciiTheme="minorHAnsi" w:hAnsiTheme="minorHAnsi" w:cstheme="minorHAnsi"/>
          <w:color w:val="auto"/>
          <w:highlight w:val="yellow"/>
        </w:rPr>
        <w:t xml:space="preserve">initiated to remove any smoke from the calorimeter. </w:t>
      </w:r>
    </w:p>
    <w:p w14:paraId="663366C9" w14:textId="54BA92B9" w:rsidR="005B404F" w:rsidRPr="005B2582" w:rsidRDefault="003457E5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sz w:val="22"/>
          <w:highlight w:val="yellow"/>
        </w:rPr>
      </w:pPr>
      <w:r w:rsidRPr="005B2582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7641EBE1" w14:textId="73B4F00D" w:rsidR="005B404F" w:rsidRPr="005B2582" w:rsidRDefault="00DF0245" w:rsidP="00F47A9D">
      <w:pPr>
        <w:pStyle w:val="a3"/>
        <w:numPr>
          <w:ilvl w:val="2"/>
          <w:numId w:val="36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sz w:val="22"/>
          <w:highlight w:val="yellow"/>
        </w:rPr>
      </w:pPr>
      <w:r w:rsidRPr="005B2582">
        <w:rPr>
          <w:rFonts w:asciiTheme="minorHAnsi" w:hAnsiTheme="minorHAnsi" w:cstheme="minorHAnsi"/>
          <w:color w:val="auto"/>
          <w:highlight w:val="yellow"/>
        </w:rPr>
        <w:t>Allow the chamber to completely cool to near ambient temperature before opening the ARC</w:t>
      </w:r>
      <w:r w:rsidR="00ED38C2" w:rsidRPr="005B2582">
        <w:rPr>
          <w:rFonts w:asciiTheme="minorHAnsi" w:hAnsiTheme="minorHAnsi" w:cstheme="minorHAnsi"/>
          <w:color w:val="auto"/>
          <w:highlight w:val="yellow"/>
        </w:rPr>
        <w:t xml:space="preserve"> and removing the calorimeter lid</w:t>
      </w:r>
      <w:r w:rsidRPr="005B2582">
        <w:rPr>
          <w:rFonts w:asciiTheme="minorHAnsi" w:hAnsiTheme="minorHAnsi" w:cstheme="minorHAnsi"/>
          <w:color w:val="auto"/>
          <w:highlight w:val="yellow"/>
        </w:rPr>
        <w:t>.</w:t>
      </w:r>
      <w:r w:rsidR="007E2E8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5B2582">
        <w:rPr>
          <w:rFonts w:asciiTheme="minorHAnsi" w:hAnsiTheme="minorHAnsi" w:cstheme="minorHAnsi"/>
          <w:color w:val="auto"/>
          <w:highlight w:val="yellow"/>
        </w:rPr>
        <w:t xml:space="preserve">Cooling time for the chamber may be </w:t>
      </w:r>
      <w:r w:rsidR="003457E5" w:rsidRPr="005B2582">
        <w:rPr>
          <w:rFonts w:asciiTheme="minorHAnsi" w:hAnsiTheme="minorHAnsi" w:cstheme="minorHAnsi"/>
          <w:color w:val="auto"/>
          <w:highlight w:val="yellow"/>
        </w:rPr>
        <w:t>expedited</w:t>
      </w:r>
      <w:r w:rsidRPr="005B2582">
        <w:rPr>
          <w:rFonts w:asciiTheme="minorHAnsi" w:hAnsiTheme="minorHAnsi" w:cstheme="minorHAnsi"/>
          <w:color w:val="auto"/>
          <w:highlight w:val="yellow"/>
        </w:rPr>
        <w:t xml:space="preserve"> using liquid or gaseous nitrogen injection into the </w:t>
      </w:r>
      <w:r w:rsidR="003457E5" w:rsidRPr="005B2582">
        <w:rPr>
          <w:rFonts w:asciiTheme="minorHAnsi" w:hAnsiTheme="minorHAnsi" w:cstheme="minorHAnsi"/>
          <w:color w:val="auto"/>
          <w:highlight w:val="yellow"/>
        </w:rPr>
        <w:t xml:space="preserve">bottom of the </w:t>
      </w:r>
      <w:r w:rsidRPr="005B2582">
        <w:rPr>
          <w:rFonts w:asciiTheme="minorHAnsi" w:hAnsiTheme="minorHAnsi" w:cstheme="minorHAnsi"/>
          <w:color w:val="auto"/>
          <w:highlight w:val="yellow"/>
        </w:rPr>
        <w:t>chamber.</w:t>
      </w:r>
      <w:r w:rsidR="007E2E8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5B2582">
        <w:rPr>
          <w:rFonts w:asciiTheme="minorHAnsi" w:hAnsiTheme="minorHAnsi" w:cstheme="minorHAnsi"/>
          <w:color w:val="auto"/>
          <w:highlight w:val="yellow"/>
        </w:rPr>
        <w:t xml:space="preserve">Without nitrogen-assist, cooling may </w:t>
      </w:r>
      <w:r w:rsidR="003C7DDC" w:rsidRPr="005B2582">
        <w:rPr>
          <w:rFonts w:asciiTheme="minorHAnsi" w:hAnsiTheme="minorHAnsi" w:cstheme="minorHAnsi"/>
          <w:color w:val="auto"/>
          <w:highlight w:val="yellow"/>
        </w:rPr>
        <w:t xml:space="preserve">take </w:t>
      </w:r>
      <w:r w:rsidR="006632C4" w:rsidRPr="005B2582">
        <w:rPr>
          <w:rFonts w:asciiTheme="minorHAnsi" w:hAnsiTheme="minorHAnsi" w:cstheme="minorHAnsi"/>
          <w:color w:val="auto"/>
          <w:highlight w:val="yellow"/>
        </w:rPr>
        <w:t>up to 24 h</w:t>
      </w:r>
      <w:r w:rsidR="003C7DDC" w:rsidRPr="005B2582">
        <w:rPr>
          <w:rFonts w:asciiTheme="minorHAnsi" w:hAnsiTheme="minorHAnsi" w:cstheme="minorHAnsi"/>
          <w:color w:val="auto"/>
          <w:highlight w:val="yellow"/>
        </w:rPr>
        <w:t>.</w:t>
      </w:r>
    </w:p>
    <w:p w14:paraId="6838C974" w14:textId="77777777" w:rsidR="004C0A59" w:rsidRPr="005B2582" w:rsidRDefault="004C0A5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sz w:val="22"/>
          <w:highlight w:val="yellow"/>
        </w:rPr>
      </w:pPr>
    </w:p>
    <w:p w14:paraId="685C5C4A" w14:textId="431BB9B7" w:rsidR="00ED38C2" w:rsidRPr="005B404F" w:rsidRDefault="00ED38C2" w:rsidP="00F47A9D">
      <w:pPr>
        <w:pStyle w:val="a3"/>
        <w:numPr>
          <w:ilvl w:val="2"/>
          <w:numId w:val="36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sz w:val="22"/>
        </w:rPr>
      </w:pPr>
      <w:r w:rsidRPr="005B2582">
        <w:rPr>
          <w:rFonts w:asciiTheme="minorHAnsi" w:hAnsiTheme="minorHAnsi" w:cstheme="minorHAnsi"/>
          <w:color w:val="auto"/>
          <w:highlight w:val="yellow"/>
        </w:rPr>
        <w:t>The ARC HWS process results in the decomposition/combustion of the battery cell</w:t>
      </w:r>
      <w:r w:rsidR="00375B86">
        <w:rPr>
          <w:rFonts w:asciiTheme="minorHAnsi" w:hAnsiTheme="minorHAnsi" w:cstheme="minorHAnsi"/>
          <w:color w:val="auto"/>
          <w:highlight w:val="yellow"/>
        </w:rPr>
        <w:t>,</w:t>
      </w:r>
      <w:r w:rsidRPr="005B2582">
        <w:rPr>
          <w:rFonts w:asciiTheme="minorHAnsi" w:hAnsiTheme="minorHAnsi" w:cstheme="minorHAnsi"/>
          <w:color w:val="auto"/>
          <w:highlight w:val="yellow"/>
        </w:rPr>
        <w:t xml:space="preserve"> leaving combusted electrode materials and debris inside the chamber.</w:t>
      </w:r>
      <w:r w:rsidR="007E2E8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5B2582">
        <w:rPr>
          <w:rFonts w:asciiTheme="minorHAnsi" w:hAnsiTheme="minorHAnsi" w:cstheme="minorHAnsi"/>
          <w:color w:val="auto"/>
          <w:highlight w:val="yellow"/>
        </w:rPr>
        <w:t>Clean the calorimeter using a shop vacuum and wipe the walls of the calorimeter with a mild solvent.</w:t>
      </w:r>
      <w:r w:rsidR="007E2E8B">
        <w:rPr>
          <w:rFonts w:asciiTheme="minorHAnsi" w:hAnsiTheme="minorHAnsi" w:cstheme="minorHAnsi"/>
          <w:color w:val="auto"/>
        </w:rPr>
        <w:t xml:space="preserve"> </w:t>
      </w:r>
    </w:p>
    <w:p w14:paraId="6D7F6E28" w14:textId="77777777" w:rsidR="005A058F" w:rsidRDefault="005A058F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sz w:val="22"/>
        </w:rPr>
      </w:pPr>
    </w:p>
    <w:p w14:paraId="61298137" w14:textId="2315EF17" w:rsidR="00B27AFD" w:rsidRPr="00F47A9D" w:rsidRDefault="00111F72" w:rsidP="00F47A9D">
      <w:pPr>
        <w:pStyle w:val="a3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highlight w:val="yellow"/>
        </w:rPr>
      </w:pPr>
      <w:r>
        <w:rPr>
          <w:rFonts w:asciiTheme="minorHAnsi" w:hAnsiTheme="minorHAnsi" w:cstheme="minorHAnsi"/>
          <w:b/>
          <w:bCs/>
          <w:color w:val="auto"/>
          <w:highlight w:val="yellow"/>
        </w:rPr>
        <w:t>Ensuring</w:t>
      </w:r>
      <w:r w:rsidR="00B27AFD" w:rsidRPr="00F47A9D">
        <w:rPr>
          <w:rFonts w:asciiTheme="minorHAnsi" w:hAnsiTheme="minorHAnsi" w:cstheme="minorHAnsi"/>
          <w:b/>
          <w:bCs/>
          <w:color w:val="auto"/>
          <w:highlight w:val="yellow"/>
        </w:rPr>
        <w:t xml:space="preserve"> successful ARC test of lithium-ion cell</w:t>
      </w:r>
    </w:p>
    <w:p w14:paraId="6A406BE5" w14:textId="77777777" w:rsidR="00EA1F3D" w:rsidRPr="005B2582" w:rsidRDefault="00EA1F3D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51F6F65D" w14:textId="1B820220" w:rsidR="005A058F" w:rsidRPr="005B2582" w:rsidRDefault="00B5056A" w:rsidP="00F47A9D">
      <w:pPr>
        <w:pStyle w:val="a3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5B2582">
        <w:rPr>
          <w:rFonts w:asciiTheme="minorHAnsi" w:hAnsiTheme="minorHAnsi" w:cstheme="minorHAnsi"/>
          <w:color w:val="auto"/>
          <w:highlight w:val="yellow"/>
        </w:rPr>
        <w:t xml:space="preserve">Ensure </w:t>
      </w:r>
      <w:r w:rsidR="00375B86">
        <w:rPr>
          <w:rFonts w:asciiTheme="minorHAnsi" w:hAnsiTheme="minorHAnsi" w:cstheme="minorHAnsi"/>
          <w:color w:val="auto"/>
          <w:highlight w:val="yellow"/>
        </w:rPr>
        <w:t xml:space="preserve">that </w:t>
      </w:r>
      <w:r w:rsidRPr="005B2582">
        <w:rPr>
          <w:rFonts w:asciiTheme="minorHAnsi" w:hAnsiTheme="minorHAnsi" w:cstheme="minorHAnsi"/>
          <w:color w:val="auto"/>
          <w:highlight w:val="yellow"/>
        </w:rPr>
        <w:t xml:space="preserve">the cell is at the appropriate </w:t>
      </w:r>
      <w:r w:rsidR="00375B86">
        <w:rPr>
          <w:rFonts w:asciiTheme="minorHAnsi" w:hAnsiTheme="minorHAnsi" w:cstheme="minorHAnsi"/>
          <w:color w:val="auto"/>
          <w:highlight w:val="yellow"/>
        </w:rPr>
        <w:t>SOC</w:t>
      </w:r>
      <w:r w:rsidRPr="005B2582">
        <w:rPr>
          <w:rFonts w:asciiTheme="minorHAnsi" w:hAnsiTheme="minorHAnsi" w:cstheme="minorHAnsi"/>
          <w:color w:val="auto"/>
          <w:highlight w:val="yellow"/>
        </w:rPr>
        <w:t>.</w:t>
      </w:r>
      <w:r w:rsidR="007E2E8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5B2582">
        <w:rPr>
          <w:rFonts w:asciiTheme="minorHAnsi" w:hAnsiTheme="minorHAnsi" w:cstheme="minorHAnsi"/>
          <w:color w:val="auto"/>
          <w:highlight w:val="yellow"/>
        </w:rPr>
        <w:t xml:space="preserve">Fully charged </w:t>
      </w:r>
      <w:r w:rsidR="00B27AFD" w:rsidRPr="005B2582">
        <w:rPr>
          <w:rFonts w:asciiTheme="minorHAnsi" w:hAnsiTheme="minorHAnsi" w:cstheme="minorHAnsi"/>
          <w:color w:val="auto"/>
          <w:highlight w:val="yellow"/>
        </w:rPr>
        <w:t>cell</w:t>
      </w:r>
      <w:r w:rsidRPr="005B2582">
        <w:rPr>
          <w:rFonts w:asciiTheme="minorHAnsi" w:hAnsiTheme="minorHAnsi" w:cstheme="minorHAnsi"/>
          <w:color w:val="auto"/>
          <w:highlight w:val="yellow"/>
        </w:rPr>
        <w:t>s typically provide the greatest heat release and earliest onset temperature</w:t>
      </w:r>
      <w:r w:rsidR="00375B86">
        <w:rPr>
          <w:rFonts w:asciiTheme="minorHAnsi" w:hAnsiTheme="minorHAnsi" w:cstheme="minorHAnsi"/>
          <w:color w:val="auto"/>
          <w:highlight w:val="yellow"/>
        </w:rPr>
        <w:t>,</w:t>
      </w:r>
      <w:r w:rsidRPr="005B2582">
        <w:rPr>
          <w:rFonts w:asciiTheme="minorHAnsi" w:hAnsiTheme="minorHAnsi" w:cstheme="minorHAnsi"/>
          <w:color w:val="auto"/>
          <w:highlight w:val="yellow"/>
        </w:rPr>
        <w:t xml:space="preserve"> indicating the worst credible safety threat. </w:t>
      </w:r>
    </w:p>
    <w:p w14:paraId="2920E037" w14:textId="77777777" w:rsidR="004C0A59" w:rsidRPr="005B2582" w:rsidRDefault="004C0A5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5EA45704" w14:textId="66083C02" w:rsidR="005A058F" w:rsidRPr="005B2582" w:rsidRDefault="00B27AFD" w:rsidP="00F47A9D">
      <w:pPr>
        <w:pStyle w:val="a3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5B2582">
        <w:rPr>
          <w:rFonts w:asciiTheme="minorHAnsi" w:hAnsiTheme="minorHAnsi" w:cstheme="minorHAnsi"/>
          <w:color w:val="auto"/>
          <w:highlight w:val="yellow"/>
        </w:rPr>
        <w:t>Ensure</w:t>
      </w:r>
      <w:r w:rsidR="00375B86">
        <w:rPr>
          <w:rFonts w:asciiTheme="minorHAnsi" w:hAnsiTheme="minorHAnsi" w:cstheme="minorHAnsi"/>
          <w:color w:val="auto"/>
          <w:highlight w:val="yellow"/>
        </w:rPr>
        <w:t xml:space="preserve"> that</w:t>
      </w:r>
      <w:r w:rsidRPr="005B258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5056A" w:rsidRPr="005B2582">
        <w:rPr>
          <w:rFonts w:asciiTheme="minorHAnsi" w:hAnsiTheme="minorHAnsi" w:cstheme="minorHAnsi"/>
          <w:color w:val="auto"/>
          <w:highlight w:val="yellow"/>
        </w:rPr>
        <w:t xml:space="preserve">the bomb </w:t>
      </w:r>
      <w:r w:rsidRPr="005B2582">
        <w:rPr>
          <w:rFonts w:asciiTheme="minorHAnsi" w:hAnsiTheme="minorHAnsi" w:cstheme="minorHAnsi"/>
          <w:color w:val="auto"/>
          <w:highlight w:val="yellow"/>
        </w:rPr>
        <w:t>thermocouple is</w:t>
      </w:r>
      <w:r w:rsidR="00B5056A" w:rsidRPr="005B2582">
        <w:rPr>
          <w:rFonts w:asciiTheme="minorHAnsi" w:hAnsiTheme="minorHAnsi" w:cstheme="minorHAnsi"/>
          <w:color w:val="auto"/>
          <w:highlight w:val="yellow"/>
        </w:rPr>
        <w:t xml:space="preserve"> secured to cell with metal wire.</w:t>
      </w:r>
      <w:r w:rsidR="007E2E8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5056A" w:rsidRPr="005B2582">
        <w:rPr>
          <w:rFonts w:asciiTheme="minorHAnsi" w:hAnsiTheme="minorHAnsi" w:cstheme="minorHAnsi"/>
          <w:color w:val="auto"/>
          <w:highlight w:val="yellow"/>
        </w:rPr>
        <w:t xml:space="preserve">Failure to adhere the thermocouple tip to the battery sidewall </w:t>
      </w:r>
      <w:r w:rsidR="00DD586C" w:rsidRPr="005B2582">
        <w:rPr>
          <w:rFonts w:asciiTheme="minorHAnsi" w:hAnsiTheme="minorHAnsi" w:cstheme="minorHAnsi"/>
          <w:color w:val="auto"/>
          <w:highlight w:val="yellow"/>
        </w:rPr>
        <w:t xml:space="preserve">will not capture the effects of </w:t>
      </w:r>
      <w:r w:rsidR="00097300" w:rsidRPr="005B2582">
        <w:rPr>
          <w:rFonts w:asciiTheme="minorHAnsi" w:hAnsiTheme="minorHAnsi" w:cstheme="minorHAnsi"/>
          <w:color w:val="auto"/>
          <w:highlight w:val="yellow"/>
        </w:rPr>
        <w:t>self-heating</w:t>
      </w:r>
      <w:r w:rsidR="00B5056A" w:rsidRPr="005B2582">
        <w:rPr>
          <w:rFonts w:asciiTheme="minorHAnsi" w:hAnsiTheme="minorHAnsi" w:cstheme="minorHAnsi"/>
          <w:color w:val="auto"/>
          <w:highlight w:val="yellow"/>
        </w:rPr>
        <w:t>.</w:t>
      </w:r>
    </w:p>
    <w:p w14:paraId="39C2EA77" w14:textId="77777777" w:rsidR="004C0A59" w:rsidRPr="005B2582" w:rsidRDefault="004C0A5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0CCB5148" w14:textId="65984503" w:rsidR="005A058F" w:rsidRPr="005B2582" w:rsidRDefault="00B273A6" w:rsidP="00F47A9D">
      <w:pPr>
        <w:pStyle w:val="a3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5B2582">
        <w:rPr>
          <w:rFonts w:asciiTheme="minorHAnsi" w:hAnsiTheme="minorHAnsi" w:cstheme="minorHAnsi"/>
          <w:color w:val="auto"/>
          <w:highlight w:val="yellow"/>
        </w:rPr>
        <w:t>Double-</w:t>
      </w:r>
      <w:r w:rsidR="00B27AFD" w:rsidRPr="005B2582">
        <w:rPr>
          <w:rFonts w:asciiTheme="minorHAnsi" w:hAnsiTheme="minorHAnsi" w:cstheme="minorHAnsi"/>
          <w:color w:val="auto"/>
          <w:highlight w:val="yellow"/>
        </w:rPr>
        <w:t xml:space="preserve">check </w:t>
      </w:r>
      <w:r w:rsidR="00375B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B27AFD" w:rsidRPr="005B2582">
        <w:rPr>
          <w:rFonts w:asciiTheme="minorHAnsi" w:hAnsiTheme="minorHAnsi" w:cstheme="minorHAnsi"/>
          <w:color w:val="auto"/>
          <w:highlight w:val="yellow"/>
        </w:rPr>
        <w:t xml:space="preserve">thermocouple </w:t>
      </w:r>
      <w:r w:rsidR="003457E5" w:rsidRPr="005B2582">
        <w:rPr>
          <w:rFonts w:asciiTheme="minorHAnsi" w:hAnsiTheme="minorHAnsi" w:cstheme="minorHAnsi"/>
          <w:color w:val="auto"/>
          <w:highlight w:val="yellow"/>
        </w:rPr>
        <w:t>designations</w:t>
      </w:r>
      <w:r w:rsidR="00B27AFD" w:rsidRPr="005B2582">
        <w:rPr>
          <w:rFonts w:asciiTheme="minorHAnsi" w:hAnsiTheme="minorHAnsi" w:cstheme="minorHAnsi"/>
          <w:color w:val="auto"/>
          <w:highlight w:val="yellow"/>
        </w:rPr>
        <w:t>:</w:t>
      </w:r>
      <w:r w:rsidR="007E2E8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27AFD" w:rsidRPr="005B2582">
        <w:rPr>
          <w:rFonts w:asciiTheme="minorHAnsi" w:hAnsiTheme="minorHAnsi" w:cstheme="minorHAnsi"/>
          <w:color w:val="auto"/>
          <w:highlight w:val="yellow"/>
        </w:rPr>
        <w:t xml:space="preserve">bomb </w:t>
      </w:r>
      <w:r w:rsidRPr="005B2582">
        <w:rPr>
          <w:rFonts w:asciiTheme="minorHAnsi" w:hAnsiTheme="minorHAnsi" w:cstheme="minorHAnsi"/>
          <w:color w:val="auto"/>
          <w:highlight w:val="yellow"/>
        </w:rPr>
        <w:t xml:space="preserve">is </w:t>
      </w:r>
      <w:r w:rsidR="00B27AFD" w:rsidRPr="005B2582">
        <w:rPr>
          <w:rFonts w:asciiTheme="minorHAnsi" w:hAnsiTheme="minorHAnsi" w:cstheme="minorHAnsi"/>
          <w:color w:val="auto"/>
          <w:highlight w:val="yellow"/>
        </w:rPr>
        <w:t>attached to cell, sample</w:t>
      </w:r>
      <w:r w:rsidR="005D553A" w:rsidRPr="005B2582">
        <w:rPr>
          <w:rFonts w:asciiTheme="minorHAnsi" w:hAnsiTheme="minorHAnsi" w:cstheme="minorHAnsi"/>
          <w:color w:val="auto"/>
          <w:highlight w:val="yellow"/>
        </w:rPr>
        <w:t xml:space="preserve"> is free floating within the calorimeter chamber</w:t>
      </w:r>
      <w:r w:rsidRPr="005B2582">
        <w:rPr>
          <w:rFonts w:asciiTheme="minorHAnsi" w:hAnsiTheme="minorHAnsi" w:cstheme="minorHAnsi"/>
          <w:color w:val="auto"/>
          <w:highlight w:val="yellow"/>
        </w:rPr>
        <w:t>,</w:t>
      </w:r>
      <w:r w:rsidR="00193256" w:rsidRPr="005B258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D586C" w:rsidRPr="005B2582">
        <w:rPr>
          <w:rFonts w:asciiTheme="minorHAnsi" w:hAnsiTheme="minorHAnsi" w:cstheme="minorHAnsi"/>
          <w:color w:val="auto"/>
          <w:highlight w:val="yellow"/>
        </w:rPr>
        <w:t>and</w:t>
      </w:r>
      <w:r w:rsidR="00375B86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DD586C" w:rsidRPr="005B2582">
        <w:rPr>
          <w:rFonts w:asciiTheme="minorHAnsi" w:hAnsiTheme="minorHAnsi" w:cstheme="minorHAnsi"/>
          <w:color w:val="auto"/>
          <w:highlight w:val="yellow"/>
        </w:rPr>
        <w:t>if using multiple auxiliary thermocouples</w:t>
      </w:r>
      <w:r w:rsidR="00375B86">
        <w:rPr>
          <w:rFonts w:asciiTheme="minorHAnsi" w:hAnsiTheme="minorHAnsi" w:cstheme="minorHAnsi"/>
          <w:color w:val="auto"/>
          <w:highlight w:val="yellow"/>
        </w:rPr>
        <w:t>)</w:t>
      </w:r>
      <w:r w:rsidR="00DD586C" w:rsidRPr="005B2582">
        <w:rPr>
          <w:rFonts w:asciiTheme="minorHAnsi" w:hAnsiTheme="minorHAnsi" w:cstheme="minorHAnsi"/>
          <w:color w:val="auto"/>
          <w:highlight w:val="yellow"/>
        </w:rPr>
        <w:t xml:space="preserve"> their locations are known and verified.</w:t>
      </w:r>
    </w:p>
    <w:p w14:paraId="732E3414" w14:textId="77777777" w:rsidR="004C0A59" w:rsidRPr="005B2582" w:rsidRDefault="004C0A5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051D4325" w14:textId="1D9C778F" w:rsidR="005A058F" w:rsidRPr="005B2582" w:rsidRDefault="00193256" w:rsidP="00F47A9D">
      <w:pPr>
        <w:pStyle w:val="a3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5B2582">
        <w:rPr>
          <w:rFonts w:asciiTheme="minorHAnsi" w:hAnsiTheme="minorHAnsi" w:cstheme="minorHAnsi"/>
          <w:color w:val="auto"/>
          <w:highlight w:val="yellow"/>
        </w:rPr>
        <w:t xml:space="preserve">If performing open circuit voltage monitoring or performing electrochemistry in the ARC, make sure </w:t>
      </w:r>
      <w:r w:rsidR="00375B86">
        <w:rPr>
          <w:rFonts w:asciiTheme="minorHAnsi" w:hAnsiTheme="minorHAnsi" w:cstheme="minorHAnsi"/>
          <w:color w:val="auto"/>
          <w:highlight w:val="yellow"/>
        </w:rPr>
        <w:t xml:space="preserve">that </w:t>
      </w:r>
      <w:r w:rsidRPr="005B2582">
        <w:rPr>
          <w:rFonts w:asciiTheme="minorHAnsi" w:hAnsiTheme="minorHAnsi" w:cstheme="minorHAnsi"/>
          <w:color w:val="auto"/>
          <w:highlight w:val="yellow"/>
        </w:rPr>
        <w:t>the cell registers an expected voltage value.</w:t>
      </w:r>
      <w:r w:rsidR="007E2E8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5B2582">
        <w:rPr>
          <w:rFonts w:asciiTheme="minorHAnsi" w:hAnsiTheme="minorHAnsi" w:cstheme="minorHAnsi"/>
          <w:color w:val="auto"/>
          <w:highlight w:val="yellow"/>
        </w:rPr>
        <w:t xml:space="preserve">Unexpected voltage or negative voltage suggests </w:t>
      </w:r>
      <w:r w:rsidR="00375B86">
        <w:rPr>
          <w:rFonts w:asciiTheme="minorHAnsi" w:hAnsiTheme="minorHAnsi" w:cstheme="minorHAnsi"/>
          <w:color w:val="auto"/>
          <w:highlight w:val="yellow"/>
        </w:rPr>
        <w:t xml:space="preserve">that </w:t>
      </w:r>
      <w:r w:rsidRPr="005B2582">
        <w:rPr>
          <w:rFonts w:asciiTheme="minorHAnsi" w:hAnsiTheme="minorHAnsi" w:cstheme="minorHAnsi"/>
          <w:color w:val="auto"/>
          <w:highlight w:val="yellow"/>
        </w:rPr>
        <w:t>the electrical leads within the ARC canister may have lost connect</w:t>
      </w:r>
      <w:r w:rsidR="00375B86">
        <w:rPr>
          <w:rFonts w:asciiTheme="minorHAnsi" w:hAnsiTheme="minorHAnsi" w:cstheme="minorHAnsi"/>
          <w:color w:val="auto"/>
          <w:highlight w:val="yellow"/>
        </w:rPr>
        <w:t>ion</w:t>
      </w:r>
      <w:r w:rsidRPr="005B2582">
        <w:rPr>
          <w:rFonts w:asciiTheme="minorHAnsi" w:hAnsiTheme="minorHAnsi" w:cstheme="minorHAnsi"/>
          <w:color w:val="auto"/>
          <w:highlight w:val="yellow"/>
        </w:rPr>
        <w:t xml:space="preserve"> or the leads have been reversed</w:t>
      </w:r>
      <w:r w:rsidR="006632C4" w:rsidRPr="005B2582">
        <w:rPr>
          <w:rFonts w:asciiTheme="minorHAnsi" w:hAnsiTheme="minorHAnsi" w:cstheme="minorHAnsi"/>
          <w:color w:val="auto"/>
          <w:highlight w:val="yellow"/>
        </w:rPr>
        <w:t>.</w:t>
      </w:r>
      <w:r w:rsidR="007E2E8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632C4" w:rsidRPr="005B2582">
        <w:rPr>
          <w:rFonts w:asciiTheme="minorHAnsi" w:hAnsiTheme="minorHAnsi" w:cstheme="minorHAnsi"/>
          <w:color w:val="auto"/>
          <w:highlight w:val="yellow"/>
        </w:rPr>
        <w:t>Be careful not to shor</w:t>
      </w:r>
      <w:r w:rsidR="00097300" w:rsidRPr="005B2582">
        <w:rPr>
          <w:rFonts w:asciiTheme="minorHAnsi" w:hAnsiTheme="minorHAnsi" w:cstheme="minorHAnsi"/>
          <w:color w:val="auto"/>
          <w:highlight w:val="yellow"/>
        </w:rPr>
        <w:t>t</w:t>
      </w:r>
      <w:r w:rsidR="006632C4" w:rsidRPr="005B2582">
        <w:rPr>
          <w:rFonts w:asciiTheme="minorHAnsi" w:hAnsiTheme="minorHAnsi" w:cstheme="minorHAnsi"/>
          <w:color w:val="auto"/>
          <w:highlight w:val="yellow"/>
        </w:rPr>
        <w:t xml:space="preserve"> the cell during set</w:t>
      </w:r>
      <w:r w:rsidR="00375B86">
        <w:rPr>
          <w:rFonts w:asciiTheme="minorHAnsi" w:hAnsiTheme="minorHAnsi" w:cstheme="minorHAnsi"/>
          <w:color w:val="auto"/>
          <w:highlight w:val="yellow"/>
        </w:rPr>
        <w:t>-</w:t>
      </w:r>
      <w:r w:rsidR="006632C4" w:rsidRPr="005B2582">
        <w:rPr>
          <w:rFonts w:asciiTheme="minorHAnsi" w:hAnsiTheme="minorHAnsi" w:cstheme="minorHAnsi"/>
          <w:color w:val="auto"/>
          <w:highlight w:val="yellow"/>
        </w:rPr>
        <w:t>up</w:t>
      </w:r>
      <w:r w:rsidR="00375B86">
        <w:rPr>
          <w:rFonts w:asciiTheme="minorHAnsi" w:hAnsiTheme="minorHAnsi" w:cstheme="minorHAnsi"/>
          <w:color w:val="auto"/>
          <w:highlight w:val="yellow"/>
        </w:rPr>
        <w:t>,</w:t>
      </w:r>
      <w:r w:rsidR="006632C4" w:rsidRPr="005B2582">
        <w:rPr>
          <w:rFonts w:asciiTheme="minorHAnsi" w:hAnsiTheme="minorHAnsi" w:cstheme="minorHAnsi"/>
          <w:color w:val="auto"/>
          <w:highlight w:val="yellow"/>
        </w:rPr>
        <w:t xml:space="preserve"> as the whole chamber is metallic.</w:t>
      </w:r>
    </w:p>
    <w:p w14:paraId="7D1C230F" w14:textId="77777777" w:rsidR="005A058F" w:rsidRDefault="005A058F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A390680" w14:textId="16A358E8" w:rsidR="00406A91" w:rsidRPr="00F47A9D" w:rsidRDefault="00406A91" w:rsidP="00F47A9D">
      <w:pPr>
        <w:pStyle w:val="a3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F47A9D">
        <w:rPr>
          <w:rFonts w:asciiTheme="minorHAnsi" w:hAnsiTheme="minorHAnsi" w:cstheme="minorHAnsi"/>
          <w:b/>
          <w:bCs/>
          <w:color w:val="auto"/>
        </w:rPr>
        <w:t>Interpreting ARC data and calculating heat of reaction</w:t>
      </w:r>
    </w:p>
    <w:p w14:paraId="35316828" w14:textId="77777777" w:rsidR="00EA1F3D" w:rsidRPr="005A058F" w:rsidRDefault="00EA1F3D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7E1E890" w14:textId="1396795A" w:rsidR="00B7298D" w:rsidRDefault="00FF1416" w:rsidP="00F47A9D">
      <w:pPr>
        <w:pStyle w:val="a3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</w:t>
      </w:r>
      <w:r w:rsidR="00406A91" w:rsidRPr="00BD3CDA">
        <w:rPr>
          <w:rFonts w:asciiTheme="minorHAnsi" w:hAnsiTheme="minorHAnsi" w:cstheme="minorHAnsi"/>
          <w:color w:val="auto"/>
        </w:rPr>
        <w:t xml:space="preserve">alculate </w:t>
      </w:r>
      <w:r>
        <w:rPr>
          <w:rFonts w:asciiTheme="minorHAnsi" w:hAnsiTheme="minorHAnsi" w:cstheme="minorHAnsi"/>
          <w:color w:val="auto"/>
        </w:rPr>
        <w:t xml:space="preserve">the hotel heat of reaction </w:t>
      </w:r>
      <w:r w:rsidR="00406A91" w:rsidRPr="00BD3CDA">
        <w:rPr>
          <w:rFonts w:asciiTheme="minorHAnsi" w:hAnsiTheme="minorHAnsi" w:cstheme="minorHAnsi"/>
          <w:color w:val="auto"/>
        </w:rPr>
        <w:t xml:space="preserve">in units of heat per mass </w:t>
      </w:r>
      <w:r w:rsidR="005D4623">
        <w:rPr>
          <w:rFonts w:asciiTheme="minorHAnsi" w:hAnsiTheme="minorHAnsi" w:cstheme="minorHAnsi"/>
          <w:color w:val="auto"/>
        </w:rPr>
        <w:t>(</w:t>
      </w:r>
      <w:r w:rsidR="00406A91" w:rsidRPr="00BD3CDA">
        <w:rPr>
          <w:rFonts w:asciiTheme="minorHAnsi" w:hAnsiTheme="minorHAnsi" w:cstheme="minorHAnsi"/>
          <w:color w:val="auto"/>
        </w:rPr>
        <w:t>J/g or J/kg</w:t>
      </w:r>
      <w:r w:rsidR="005D4623">
        <w:rPr>
          <w:rFonts w:asciiTheme="minorHAnsi" w:hAnsiTheme="minorHAnsi" w:cstheme="minorHAnsi"/>
          <w:color w:val="auto"/>
        </w:rPr>
        <w:t>)</w:t>
      </w:r>
      <w:r w:rsidR="00406A91" w:rsidRPr="00BD3CDA">
        <w:rPr>
          <w:rFonts w:asciiTheme="minorHAnsi" w:hAnsiTheme="minorHAnsi" w:cstheme="minorHAnsi"/>
          <w:color w:val="auto"/>
        </w:rPr>
        <w:t>.</w:t>
      </w:r>
    </w:p>
    <w:p w14:paraId="49662EB8" w14:textId="77777777" w:rsidR="004C0A59" w:rsidRPr="00BD3CDA" w:rsidRDefault="004C0A5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3462C7B" w14:textId="0EBA2699" w:rsidR="00375B86" w:rsidRDefault="00FF1416" w:rsidP="00F47A9D">
      <w:pPr>
        <w:pStyle w:val="a3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Use t</w:t>
      </w:r>
      <w:r w:rsidR="00B27AFD" w:rsidRPr="00BD3CDA">
        <w:rPr>
          <w:rFonts w:asciiTheme="minorHAnsi" w:hAnsiTheme="minorHAnsi" w:cstheme="minorHAnsi"/>
          <w:color w:val="auto"/>
        </w:rPr>
        <w:t xml:space="preserve">emperature </w:t>
      </w:r>
      <w:r w:rsidR="00B27AFD" w:rsidRPr="00F47A9D">
        <w:rPr>
          <w:rFonts w:asciiTheme="minorHAnsi" w:hAnsiTheme="minorHAnsi" w:cstheme="minorHAnsi"/>
          <w:i/>
          <w:iCs/>
          <w:color w:val="auto"/>
        </w:rPr>
        <w:t>vs</w:t>
      </w:r>
      <w:r w:rsidR="00375B86" w:rsidRPr="00F47A9D">
        <w:rPr>
          <w:rFonts w:asciiTheme="minorHAnsi" w:hAnsiTheme="minorHAnsi" w:cstheme="minorHAnsi"/>
          <w:i/>
          <w:iCs/>
          <w:color w:val="auto"/>
        </w:rPr>
        <w:t>.</w:t>
      </w:r>
      <w:r w:rsidR="00B27AFD" w:rsidRPr="00BD3CDA">
        <w:rPr>
          <w:rFonts w:asciiTheme="minorHAnsi" w:hAnsiTheme="minorHAnsi" w:cstheme="minorHAnsi"/>
          <w:color w:val="auto"/>
        </w:rPr>
        <w:t xml:space="preserve"> time data </w:t>
      </w:r>
      <w:r>
        <w:rPr>
          <w:rFonts w:asciiTheme="minorHAnsi" w:hAnsiTheme="minorHAnsi" w:cstheme="minorHAnsi"/>
          <w:color w:val="auto"/>
        </w:rPr>
        <w:t>to obtain</w:t>
      </w:r>
      <w:r w:rsidR="00B27AFD" w:rsidRPr="00BD3CDA">
        <w:rPr>
          <w:rFonts w:asciiTheme="minorHAnsi" w:hAnsiTheme="minorHAnsi" w:cstheme="minorHAnsi"/>
          <w:color w:val="auto"/>
        </w:rPr>
        <w:t xml:space="preserve"> basic thermal properties of the reaction, such as the onset of exotherm, T</w:t>
      </w:r>
      <w:r w:rsidR="00B27AFD" w:rsidRPr="00BD3CDA">
        <w:rPr>
          <w:rFonts w:asciiTheme="minorHAnsi" w:hAnsiTheme="minorHAnsi" w:cstheme="minorHAnsi"/>
          <w:color w:val="auto"/>
          <w:vertAlign w:val="subscript"/>
        </w:rPr>
        <w:t>onset</w:t>
      </w:r>
      <w:r w:rsidR="00B27AFD" w:rsidRPr="00BD3CDA">
        <w:rPr>
          <w:rFonts w:asciiTheme="minorHAnsi" w:hAnsiTheme="minorHAnsi" w:cstheme="minorHAnsi"/>
          <w:color w:val="auto"/>
        </w:rPr>
        <w:t>, and maximum temperature of the reaction, T</w:t>
      </w:r>
      <w:r w:rsidR="00B27AFD" w:rsidRPr="00BD3CDA">
        <w:rPr>
          <w:rFonts w:asciiTheme="minorHAnsi" w:hAnsiTheme="minorHAnsi" w:cstheme="minorHAnsi"/>
          <w:color w:val="auto"/>
          <w:vertAlign w:val="subscript"/>
        </w:rPr>
        <w:t>max</w:t>
      </w:r>
      <w:r w:rsidR="00B27AFD" w:rsidRPr="00BD3CDA">
        <w:rPr>
          <w:rFonts w:asciiTheme="minorHAnsi" w:hAnsiTheme="minorHAnsi" w:cstheme="minorHAnsi"/>
          <w:color w:val="auto"/>
        </w:rPr>
        <w:t xml:space="preserve">, </w:t>
      </w:r>
      <w:r w:rsidR="005D4623">
        <w:rPr>
          <w:rFonts w:asciiTheme="minorHAnsi" w:hAnsiTheme="minorHAnsi" w:cstheme="minorHAnsi"/>
          <w:color w:val="auto"/>
        </w:rPr>
        <w:t>using the equation</w:t>
      </w:r>
      <w:r w:rsidR="00375B86">
        <w:rPr>
          <w:rFonts w:asciiTheme="minorHAnsi" w:hAnsiTheme="minorHAnsi" w:cstheme="minorHAnsi"/>
          <w:color w:val="auto"/>
        </w:rPr>
        <w:t>:</w:t>
      </w:r>
    </w:p>
    <w:p w14:paraId="3AFB4A52" w14:textId="7EC8494F" w:rsidR="00B27AFD" w:rsidRPr="005D4623" w:rsidRDefault="00B27AFD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vertAlign w:val="subscript"/>
        </w:rPr>
      </w:pPr>
      <w:r w:rsidRPr="005D4623">
        <w:rPr>
          <w:rFonts w:ascii="Symbol" w:hAnsi="Symbol" w:cstheme="minorHAnsi"/>
          <w:color w:val="auto"/>
        </w:rPr>
        <w:t></w:t>
      </w:r>
      <w:r w:rsidRPr="005D4623">
        <w:rPr>
          <w:rFonts w:asciiTheme="minorHAnsi" w:hAnsiTheme="minorHAnsi" w:cstheme="minorHAnsi"/>
          <w:color w:val="auto"/>
        </w:rPr>
        <w:t>T = T</w:t>
      </w:r>
      <w:r w:rsidRPr="005D4623">
        <w:rPr>
          <w:rFonts w:asciiTheme="minorHAnsi" w:hAnsiTheme="minorHAnsi" w:cstheme="minorHAnsi"/>
          <w:color w:val="auto"/>
          <w:vertAlign w:val="subscript"/>
        </w:rPr>
        <w:t>max</w:t>
      </w:r>
      <w:r w:rsidRPr="005D4623">
        <w:rPr>
          <w:rFonts w:asciiTheme="minorHAnsi" w:hAnsiTheme="minorHAnsi" w:cstheme="minorHAnsi"/>
          <w:color w:val="auto"/>
        </w:rPr>
        <w:t xml:space="preserve"> - T</w:t>
      </w:r>
      <w:r w:rsidRPr="005D4623">
        <w:rPr>
          <w:rFonts w:asciiTheme="minorHAnsi" w:hAnsiTheme="minorHAnsi" w:cstheme="minorHAnsi"/>
          <w:color w:val="auto"/>
          <w:vertAlign w:val="subscript"/>
        </w:rPr>
        <w:t>onset</w:t>
      </w:r>
      <w:r w:rsidR="005D4623">
        <w:rPr>
          <w:rFonts w:asciiTheme="minorHAnsi" w:hAnsiTheme="minorHAnsi" w:cstheme="minorHAnsi"/>
          <w:color w:val="auto"/>
        </w:rPr>
        <w:t>.</w:t>
      </w:r>
    </w:p>
    <w:p w14:paraId="660B26B3" w14:textId="77777777" w:rsidR="004C0A59" w:rsidRPr="00BD3CDA" w:rsidRDefault="004C0A5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E671EB9" w14:textId="5CA06C38" w:rsidR="00B27AFD" w:rsidRPr="00BD3CDA" w:rsidRDefault="00B27AFD" w:rsidP="00F47A9D">
      <w:pPr>
        <w:pStyle w:val="a3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BD3CDA">
        <w:rPr>
          <w:rFonts w:asciiTheme="minorHAnsi" w:hAnsiTheme="minorHAnsi" w:cstheme="minorHAnsi"/>
          <w:color w:val="auto"/>
        </w:rPr>
        <w:t>Us</w:t>
      </w:r>
      <w:r w:rsidR="00FF1416">
        <w:rPr>
          <w:rFonts w:asciiTheme="minorHAnsi" w:hAnsiTheme="minorHAnsi" w:cstheme="minorHAnsi"/>
          <w:color w:val="auto"/>
        </w:rPr>
        <w:t>e</w:t>
      </w:r>
      <w:r w:rsidRPr="00BD3CDA">
        <w:rPr>
          <w:rFonts w:asciiTheme="minorHAnsi" w:hAnsiTheme="minorHAnsi" w:cstheme="minorHAnsi"/>
          <w:color w:val="auto"/>
        </w:rPr>
        <w:t xml:space="preserve"> the heat capacity measured in the previous procedure and calculation </w:t>
      </w:r>
      <w:r w:rsidRPr="00B72B4B">
        <w:rPr>
          <w:rFonts w:asciiTheme="minorHAnsi" w:hAnsiTheme="minorHAnsi" w:cstheme="minorHAnsi"/>
          <w:color w:val="auto"/>
        </w:rPr>
        <w:t xml:space="preserve">of </w:t>
      </w:r>
      <w:r w:rsidRPr="00B72B4B">
        <w:rPr>
          <w:rFonts w:ascii="Symbol" w:hAnsi="Symbol" w:cstheme="minorHAnsi"/>
          <w:color w:val="auto"/>
        </w:rPr>
        <w:t></w:t>
      </w:r>
      <w:r w:rsidRPr="00B72B4B">
        <w:rPr>
          <w:rFonts w:asciiTheme="minorHAnsi" w:hAnsiTheme="minorHAnsi" w:cstheme="minorHAnsi"/>
          <w:color w:val="auto"/>
        </w:rPr>
        <w:t>T</w:t>
      </w:r>
      <w:r w:rsidRPr="00BD3CDA">
        <w:rPr>
          <w:rFonts w:asciiTheme="minorHAnsi" w:hAnsiTheme="minorHAnsi" w:cstheme="minorHAnsi"/>
          <w:color w:val="auto"/>
        </w:rPr>
        <w:t xml:space="preserve"> </w:t>
      </w:r>
      <w:r w:rsidR="00FF1416" w:rsidRPr="00BD3CDA">
        <w:rPr>
          <w:rFonts w:asciiTheme="minorHAnsi" w:hAnsiTheme="minorHAnsi" w:cstheme="minorHAnsi"/>
          <w:color w:val="auto"/>
        </w:rPr>
        <w:t>t</w:t>
      </w:r>
      <w:r w:rsidR="00FF1416">
        <w:rPr>
          <w:rFonts w:asciiTheme="minorHAnsi" w:hAnsiTheme="minorHAnsi" w:cstheme="minorHAnsi"/>
          <w:color w:val="auto"/>
        </w:rPr>
        <w:t xml:space="preserve">o </w:t>
      </w:r>
      <w:r w:rsidR="00375B86">
        <w:rPr>
          <w:rFonts w:asciiTheme="minorHAnsi" w:hAnsiTheme="minorHAnsi" w:cstheme="minorHAnsi"/>
          <w:color w:val="auto"/>
        </w:rPr>
        <w:t>calculate</w:t>
      </w:r>
      <w:r w:rsidR="00FF1416">
        <w:rPr>
          <w:rFonts w:asciiTheme="minorHAnsi" w:hAnsiTheme="minorHAnsi" w:cstheme="minorHAnsi"/>
          <w:color w:val="auto"/>
        </w:rPr>
        <w:t xml:space="preserve"> the</w:t>
      </w:r>
      <w:r w:rsidR="00FF1416" w:rsidRPr="00BD3CDA">
        <w:rPr>
          <w:rFonts w:asciiTheme="minorHAnsi" w:hAnsiTheme="minorHAnsi" w:cstheme="minorHAnsi"/>
          <w:color w:val="auto"/>
        </w:rPr>
        <w:t xml:space="preserve"> </w:t>
      </w:r>
      <w:r w:rsidRPr="00BD3CDA">
        <w:rPr>
          <w:rFonts w:asciiTheme="minorHAnsi" w:hAnsiTheme="minorHAnsi" w:cstheme="minorHAnsi"/>
          <w:color w:val="auto"/>
        </w:rPr>
        <w:t>total heat of reaction.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FF1416">
        <w:rPr>
          <w:rFonts w:asciiTheme="minorHAnsi" w:hAnsiTheme="minorHAnsi" w:cstheme="minorHAnsi"/>
          <w:color w:val="auto"/>
        </w:rPr>
        <w:t>Use t</w:t>
      </w:r>
      <w:r w:rsidRPr="00BD3CDA">
        <w:rPr>
          <w:rFonts w:asciiTheme="minorHAnsi" w:hAnsiTheme="minorHAnsi" w:cstheme="minorHAnsi"/>
          <w:color w:val="auto"/>
        </w:rPr>
        <w:t xml:space="preserve">he </w:t>
      </w:r>
      <w:r w:rsidRPr="00BD3CDA">
        <w:rPr>
          <w:rFonts w:ascii="Symbol" w:hAnsi="Symbol" w:cstheme="minorHAnsi"/>
          <w:color w:val="auto"/>
        </w:rPr>
        <w:t></w:t>
      </w:r>
      <w:r w:rsidRPr="00BD3CDA">
        <w:rPr>
          <w:rFonts w:ascii="Symbol" w:hAnsi="Symbol" w:cstheme="minorHAnsi"/>
          <w:color w:val="auto"/>
        </w:rPr>
        <w:t></w:t>
      </w:r>
      <w:r w:rsidRPr="00BD3CDA">
        <w:rPr>
          <w:rFonts w:asciiTheme="minorHAnsi" w:hAnsiTheme="minorHAnsi" w:cstheme="minorHAnsi"/>
          <w:color w:val="auto"/>
        </w:rPr>
        <w:t xml:space="preserve">offset factor to account for lack of perfect </w:t>
      </w:r>
      <w:r w:rsidR="006E0C6A" w:rsidRPr="00BD3CDA">
        <w:rPr>
          <w:rFonts w:asciiTheme="minorHAnsi" w:hAnsiTheme="minorHAnsi" w:cstheme="minorHAnsi"/>
          <w:color w:val="auto"/>
        </w:rPr>
        <w:t>adiabicity</w:t>
      </w:r>
      <w:r w:rsidRPr="00BD3CDA">
        <w:rPr>
          <w:rFonts w:asciiTheme="minorHAnsi" w:hAnsiTheme="minorHAnsi" w:cstheme="minorHAnsi"/>
          <w:color w:val="auto"/>
        </w:rPr>
        <w:t>.</w:t>
      </w:r>
      <w:r w:rsidR="007E2E8B">
        <w:rPr>
          <w:rFonts w:asciiTheme="minorHAnsi" w:hAnsiTheme="minorHAnsi" w:cstheme="minorHAnsi"/>
          <w:color w:val="auto"/>
        </w:rPr>
        <w:t xml:space="preserve"> </w:t>
      </w:r>
    </w:p>
    <w:p w14:paraId="63421E79" w14:textId="77777777" w:rsidR="005D4623" w:rsidRDefault="005D4623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9E7D3B1" w14:textId="1C5AD24A" w:rsidR="00BB2E70" w:rsidRPr="004C0A59" w:rsidRDefault="00406A91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color w:val="auto"/>
            </w:rPr>
            <m:t>Δ</m:t>
          </m:r>
          <m:r>
            <w:rPr>
              <w:rFonts w:ascii="Cambria Math" w:hAnsi="Cambria Math" w:cstheme="minorHAnsi"/>
              <w:color w:val="auto"/>
            </w:rPr>
            <m:t>H=</m:t>
          </m:r>
          <m:r>
            <m:rPr>
              <m:sty m:val="p"/>
            </m:rPr>
            <w:rPr>
              <w:rFonts w:ascii="Cambria Math" w:hAnsi="Cambria Math" w:cstheme="minorHAnsi"/>
              <w:color w:val="auto"/>
            </w:rPr>
            <m:t>Δ</m:t>
          </m:r>
          <m:r>
            <w:rPr>
              <w:rFonts w:ascii="Cambria Math" w:hAnsi="Cambria Math" w:cstheme="minorHAnsi"/>
              <w:color w:val="auto"/>
            </w:rPr>
            <m:t>T∙</m:t>
          </m:r>
          <m:sSub>
            <m:sSubPr>
              <m:ctrlPr>
                <w:rPr>
                  <w:rFonts w:ascii="Cambria Math" w:hAnsi="Cambria Math" w:cstheme="minorHAnsi"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 w:cstheme="minorHAnsi"/>
                  <w:color w:val="auto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color w:val="auto"/>
                </w:rPr>
                <m:t>s</m:t>
              </m:r>
            </m:sub>
          </m:sSub>
          <m:r>
            <w:rPr>
              <w:rFonts w:ascii="Cambria Math" w:hAnsi="Cambria Math" w:cstheme="minorHAnsi"/>
              <w:color w:val="auto"/>
            </w:rPr>
            <m:t>∙ϕ</m:t>
          </m:r>
        </m:oMath>
      </m:oMathPara>
    </w:p>
    <w:p w14:paraId="094D3345" w14:textId="77777777" w:rsidR="004C0A59" w:rsidRPr="00BD3CDA" w:rsidRDefault="004C0A5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7F2B175" w14:textId="77777777" w:rsidR="005D4623" w:rsidRDefault="00FF1416" w:rsidP="00F47A9D">
      <w:pPr>
        <w:pStyle w:val="a3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Calculate t</w:t>
      </w:r>
      <w:r w:rsidR="00B27AFD" w:rsidRPr="00BD3CDA">
        <w:rPr>
          <w:rFonts w:asciiTheme="minorHAnsi" w:hAnsiTheme="minorHAnsi" w:cstheme="minorHAnsi"/>
          <w:color w:val="auto"/>
        </w:rPr>
        <w:t xml:space="preserve">he pressure </w:t>
      </w:r>
      <w:r w:rsidR="00837FD1" w:rsidRPr="00BD3CDA">
        <w:rPr>
          <w:rFonts w:asciiTheme="minorHAnsi" w:hAnsiTheme="minorHAnsi" w:cstheme="minorHAnsi"/>
          <w:color w:val="auto"/>
        </w:rPr>
        <w:t>rise</w:t>
      </w:r>
      <w:r w:rsidR="00B27AFD" w:rsidRPr="00BD3CDA">
        <w:rPr>
          <w:rFonts w:asciiTheme="minorHAnsi" w:hAnsiTheme="minorHAnsi" w:cstheme="minorHAnsi"/>
          <w:color w:val="auto"/>
        </w:rPr>
        <w:t xml:space="preserve"> during reaction </w:t>
      </w:r>
      <w:r w:rsidR="005D4623">
        <w:rPr>
          <w:rFonts w:asciiTheme="minorHAnsi" w:hAnsiTheme="minorHAnsi" w:cstheme="minorHAnsi"/>
          <w:color w:val="auto"/>
        </w:rPr>
        <w:t>using the following equation:</w:t>
      </w:r>
    </w:p>
    <w:p w14:paraId="568E9487" w14:textId="77777777" w:rsidR="005D4623" w:rsidRDefault="005D4623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8DD6B24" w14:textId="11647757" w:rsidR="006632C4" w:rsidRDefault="00B27AFD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BD3CDA">
        <w:rPr>
          <w:rFonts w:asciiTheme="minorHAnsi" w:hAnsiTheme="minorHAnsi" w:cstheme="minorHAnsi"/>
          <w:color w:val="auto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color w:val="auto"/>
          </w:rPr>
          <m:t>Δ</m:t>
        </m:r>
        <m:r>
          <w:rPr>
            <w:rFonts w:ascii="Cambria Math" w:hAnsi="Cambria Math" w:cstheme="minorHAnsi"/>
            <w:color w:val="auto"/>
          </w:rPr>
          <m:t>P=</m:t>
        </m:r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P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max</m:t>
            </m:r>
          </m:sub>
        </m:sSub>
        <m:r>
          <w:rPr>
            <w:rFonts w:ascii="Cambria Math" w:hAnsi="Cambria Math" w:cstheme="minorHAnsi"/>
            <w:color w:val="auto"/>
          </w:rPr>
          <m:t>-</m:t>
        </m:r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P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min</m:t>
            </m:r>
          </m:sub>
        </m:sSub>
      </m:oMath>
    </w:p>
    <w:p w14:paraId="0D96FA2B" w14:textId="77777777" w:rsidR="004C0A59" w:rsidRDefault="004C0A5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7252E0C" w14:textId="56430AAA" w:rsidR="00B27AFD" w:rsidRPr="00EA1F3D" w:rsidRDefault="00FF1416" w:rsidP="00F47A9D">
      <w:pPr>
        <w:pStyle w:val="a3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Plot the </w:t>
      </w:r>
      <w:r w:rsidR="006632C4">
        <w:rPr>
          <w:rFonts w:asciiTheme="minorHAnsi" w:hAnsiTheme="minorHAnsi" w:cstheme="minorHAnsi"/>
          <w:color w:val="auto"/>
        </w:rPr>
        <w:t xml:space="preserve">logarithmic temperature rate </w:t>
      </w:r>
      <w:r w:rsidR="006632C4" w:rsidRPr="00F47A9D">
        <w:rPr>
          <w:rFonts w:asciiTheme="minorHAnsi" w:hAnsiTheme="minorHAnsi" w:cstheme="minorHAnsi"/>
          <w:i/>
          <w:iCs/>
          <w:color w:val="auto"/>
        </w:rPr>
        <w:t>vs</w:t>
      </w:r>
      <w:r w:rsidR="006632C4">
        <w:rPr>
          <w:rFonts w:asciiTheme="minorHAnsi" w:hAnsiTheme="minorHAnsi" w:cstheme="minorHAnsi"/>
          <w:color w:val="auto"/>
        </w:rPr>
        <w:t>. temperature</w:t>
      </w:r>
      <w:r>
        <w:rPr>
          <w:rFonts w:asciiTheme="minorHAnsi" w:hAnsiTheme="minorHAnsi" w:cstheme="minorHAnsi"/>
          <w:color w:val="auto"/>
        </w:rPr>
        <w:t xml:space="preserve"> to</w:t>
      </w:r>
      <w:r w:rsidR="006632C4">
        <w:rPr>
          <w:rFonts w:asciiTheme="minorHAnsi" w:hAnsiTheme="minorHAnsi" w:cstheme="minorHAnsi"/>
          <w:color w:val="auto"/>
        </w:rPr>
        <w:t xml:space="preserve"> show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6632C4">
        <w:rPr>
          <w:rFonts w:asciiTheme="minorHAnsi" w:hAnsiTheme="minorHAnsi" w:cstheme="minorHAnsi"/>
          <w:color w:val="auto"/>
        </w:rPr>
        <w:t>how the reaction develops across the temperature range</w:t>
      </w:r>
      <w:r w:rsidR="00C01934">
        <w:rPr>
          <w:rFonts w:asciiTheme="minorHAnsi" w:hAnsiTheme="minorHAnsi" w:cstheme="minorHAnsi"/>
          <w:color w:val="auto"/>
        </w:rPr>
        <w:t xml:space="preserve"> (</w:t>
      </w:r>
      <w:r w:rsidR="00C01934" w:rsidRPr="00F47A9D">
        <w:rPr>
          <w:rFonts w:asciiTheme="minorHAnsi" w:hAnsiTheme="minorHAnsi" w:cstheme="minorHAnsi"/>
          <w:b/>
          <w:bCs/>
          <w:color w:val="auto"/>
        </w:rPr>
        <w:t>Figure 4</w:t>
      </w:r>
      <w:r w:rsidR="00375B86" w:rsidRPr="00F47A9D">
        <w:rPr>
          <w:rFonts w:asciiTheme="minorHAnsi" w:hAnsiTheme="minorHAnsi" w:cstheme="minorHAnsi"/>
          <w:b/>
          <w:bCs/>
          <w:color w:val="auto"/>
        </w:rPr>
        <w:t>B</w:t>
      </w:r>
      <w:r w:rsidR="00C01934">
        <w:rPr>
          <w:rFonts w:asciiTheme="minorHAnsi" w:hAnsiTheme="minorHAnsi" w:cstheme="minorHAnsi"/>
          <w:color w:val="auto"/>
        </w:rPr>
        <w:t>)</w:t>
      </w:r>
      <w:r w:rsidR="006632C4">
        <w:rPr>
          <w:rFonts w:asciiTheme="minorHAnsi" w:hAnsiTheme="minorHAnsi" w:cstheme="minorHAnsi"/>
          <w:color w:val="auto"/>
        </w:rPr>
        <w:t>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Convert the t</w:t>
      </w:r>
      <w:r w:rsidR="006632C4">
        <w:rPr>
          <w:rFonts w:asciiTheme="minorHAnsi" w:hAnsiTheme="minorHAnsi" w:cstheme="minorHAnsi"/>
          <w:color w:val="auto"/>
        </w:rPr>
        <w:t>emperature rate (°C/min) into units of J/s using the heat capacity.</w:t>
      </w:r>
    </w:p>
    <w:p w14:paraId="7D1E01C1" w14:textId="77777777" w:rsidR="005A058F" w:rsidRDefault="005A058F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E79FCA8" w14:textId="3565C9C2" w:rsidR="006305D7" w:rsidRDefault="006305D7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57697F">
        <w:rPr>
          <w:rFonts w:asciiTheme="minorHAnsi" w:hAnsiTheme="minorHAnsi" w:cstheme="minorHAnsi"/>
          <w:b/>
        </w:rPr>
        <w:t>:</w:t>
      </w:r>
    </w:p>
    <w:p w14:paraId="1CF9E4E1" w14:textId="77777777" w:rsidR="00111F72" w:rsidRPr="001B1519" w:rsidRDefault="00111F72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</w:p>
    <w:p w14:paraId="0BDBA5A4" w14:textId="6B209E73" w:rsidR="00A9272C" w:rsidRDefault="0057697F" w:rsidP="00F47A9D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Representative data from the HWS experiment of a fully charge</w:t>
      </w:r>
      <w:r w:rsidR="005D6334">
        <w:rPr>
          <w:rFonts w:asciiTheme="minorHAnsi" w:hAnsiTheme="minorHAnsi" w:cstheme="minorHAnsi"/>
          <w:color w:val="auto"/>
        </w:rPr>
        <w:t>d</w:t>
      </w:r>
      <w:r>
        <w:rPr>
          <w:rFonts w:asciiTheme="minorHAnsi" w:hAnsiTheme="minorHAnsi" w:cstheme="minorHAnsi"/>
          <w:color w:val="auto"/>
        </w:rPr>
        <w:t xml:space="preserve"> 18650 commercial lithium-ion battery cell is provided in </w:t>
      </w:r>
      <w:r w:rsidRPr="00F47A9D">
        <w:rPr>
          <w:rFonts w:asciiTheme="minorHAnsi" w:hAnsiTheme="minorHAnsi" w:cstheme="minorHAnsi"/>
          <w:b/>
          <w:bCs/>
          <w:color w:val="auto"/>
        </w:rPr>
        <w:t>Figure 4</w:t>
      </w:r>
      <w:r w:rsidR="005D4623" w:rsidRPr="00F47A9D">
        <w:rPr>
          <w:rFonts w:asciiTheme="minorHAnsi" w:hAnsiTheme="minorHAnsi" w:cstheme="minorHAnsi"/>
          <w:b/>
          <w:bCs/>
          <w:color w:val="auto"/>
        </w:rPr>
        <w:t>A,B</w:t>
      </w:r>
      <w:r>
        <w:rPr>
          <w:rFonts w:asciiTheme="minorHAnsi" w:hAnsiTheme="minorHAnsi" w:cstheme="minorHAnsi"/>
          <w:color w:val="auto"/>
        </w:rPr>
        <w:t>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The figure shows </w:t>
      </w:r>
      <w:r w:rsidR="00C01934">
        <w:rPr>
          <w:rFonts w:asciiTheme="minorHAnsi" w:hAnsiTheme="minorHAnsi" w:cstheme="minorHAnsi"/>
          <w:color w:val="auto"/>
        </w:rPr>
        <w:t>cell temperature as a</w:t>
      </w:r>
      <w:r>
        <w:rPr>
          <w:rFonts w:asciiTheme="minorHAnsi" w:hAnsiTheme="minorHAnsi" w:cstheme="minorHAnsi"/>
          <w:color w:val="auto"/>
        </w:rPr>
        <w:t xml:space="preserve"> function of time during a “closed” ARC testing set</w:t>
      </w:r>
      <w:r w:rsidR="00375B86">
        <w:rPr>
          <w:rFonts w:asciiTheme="minorHAnsi" w:hAnsiTheme="minorHAnsi" w:cstheme="minorHAnsi"/>
          <w:color w:val="auto"/>
        </w:rPr>
        <w:t>-</w:t>
      </w:r>
      <w:r>
        <w:rPr>
          <w:rFonts w:asciiTheme="minorHAnsi" w:hAnsiTheme="minorHAnsi" w:cstheme="minorHAnsi"/>
          <w:color w:val="auto"/>
        </w:rPr>
        <w:t>up.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Basic thermal features </w:t>
      </w:r>
      <w:r w:rsidR="00375B86">
        <w:rPr>
          <w:rFonts w:asciiTheme="minorHAnsi" w:hAnsiTheme="minorHAnsi" w:cstheme="minorHAnsi"/>
          <w:color w:val="auto"/>
        </w:rPr>
        <w:t>(</w:t>
      </w:r>
      <w:r>
        <w:rPr>
          <w:rFonts w:asciiTheme="minorHAnsi" w:hAnsiTheme="minorHAnsi" w:cstheme="minorHAnsi"/>
          <w:color w:val="auto"/>
        </w:rPr>
        <w:t>T</w:t>
      </w:r>
      <w:r w:rsidRPr="0057697F">
        <w:rPr>
          <w:rFonts w:asciiTheme="minorHAnsi" w:hAnsiTheme="minorHAnsi" w:cstheme="minorHAnsi"/>
          <w:color w:val="auto"/>
          <w:vertAlign w:val="subscript"/>
        </w:rPr>
        <w:t>onset</w:t>
      </w:r>
      <w:r>
        <w:rPr>
          <w:rFonts w:asciiTheme="minorHAnsi" w:hAnsiTheme="minorHAnsi" w:cstheme="minorHAnsi"/>
          <w:color w:val="auto"/>
        </w:rPr>
        <w:t>, T</w:t>
      </w:r>
      <w:r w:rsidRPr="0057697F">
        <w:rPr>
          <w:rFonts w:asciiTheme="minorHAnsi" w:hAnsiTheme="minorHAnsi" w:cstheme="minorHAnsi"/>
          <w:color w:val="auto"/>
          <w:vertAlign w:val="subscript"/>
        </w:rPr>
        <w:t>max</w:t>
      </w:r>
      <w:r w:rsidR="008D72A4">
        <w:rPr>
          <w:rFonts w:asciiTheme="minorHAnsi" w:hAnsiTheme="minorHAnsi" w:cstheme="minorHAnsi"/>
          <w:color w:val="auto"/>
          <w:vertAlign w:val="subscript"/>
        </w:rPr>
        <w:t>,</w:t>
      </w:r>
      <w:r w:rsidR="008D72A4">
        <w:rPr>
          <w:rFonts w:asciiTheme="minorHAnsi" w:hAnsiTheme="minorHAnsi" w:cstheme="minorHAnsi"/>
          <w:color w:val="auto"/>
        </w:rPr>
        <w:t xml:space="preserve"> and</w:t>
      </w:r>
      <w:r>
        <w:rPr>
          <w:rFonts w:asciiTheme="minorHAnsi" w:hAnsiTheme="minorHAnsi" w:cstheme="minorHAnsi"/>
          <w:color w:val="auto"/>
        </w:rPr>
        <w:t xml:space="preserve"> </w:t>
      </w:r>
      <w:r w:rsidRPr="0057697F">
        <w:rPr>
          <w:rFonts w:ascii="Symbol" w:hAnsi="Symbol" w:cstheme="minorHAnsi"/>
          <w:color w:val="auto"/>
        </w:rPr>
        <w:t></w:t>
      </w:r>
      <w:r>
        <w:rPr>
          <w:rFonts w:asciiTheme="minorHAnsi" w:hAnsiTheme="minorHAnsi" w:cstheme="minorHAnsi"/>
          <w:color w:val="auto"/>
        </w:rPr>
        <w:t>T</w:t>
      </w:r>
      <w:r w:rsidR="00375B86">
        <w:rPr>
          <w:rFonts w:asciiTheme="minorHAnsi" w:hAnsiTheme="minorHAnsi" w:cstheme="minorHAnsi"/>
          <w:color w:val="auto"/>
        </w:rPr>
        <w:t>)</w:t>
      </w:r>
      <w:r>
        <w:rPr>
          <w:rFonts w:asciiTheme="minorHAnsi" w:hAnsiTheme="minorHAnsi" w:cstheme="minorHAnsi"/>
          <w:color w:val="auto"/>
        </w:rPr>
        <w:t xml:space="preserve"> </w:t>
      </w:r>
      <w:r w:rsidR="002A27B8">
        <w:rPr>
          <w:rFonts w:asciiTheme="minorHAnsi" w:hAnsiTheme="minorHAnsi" w:cstheme="minorHAnsi"/>
          <w:color w:val="auto"/>
        </w:rPr>
        <w:t>are highlighted in the figure.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2A27B8">
        <w:rPr>
          <w:rFonts w:asciiTheme="minorHAnsi" w:hAnsiTheme="minorHAnsi" w:cstheme="minorHAnsi"/>
          <w:color w:val="auto"/>
        </w:rPr>
        <w:t>The location of T</w:t>
      </w:r>
      <w:r w:rsidR="002A27B8" w:rsidRPr="00A87585">
        <w:rPr>
          <w:rFonts w:asciiTheme="minorHAnsi" w:hAnsiTheme="minorHAnsi" w:cstheme="minorHAnsi"/>
          <w:color w:val="auto"/>
          <w:vertAlign w:val="subscript"/>
        </w:rPr>
        <w:t>onset</w:t>
      </w:r>
      <w:r w:rsidR="002A27B8">
        <w:rPr>
          <w:rFonts w:asciiTheme="minorHAnsi" w:hAnsiTheme="minorHAnsi" w:cstheme="minorHAnsi"/>
          <w:color w:val="auto"/>
        </w:rPr>
        <w:t xml:space="preserve"> is the beginning of the exothermic step</w:t>
      </w:r>
      <w:r w:rsidR="00375B86">
        <w:rPr>
          <w:rFonts w:asciiTheme="minorHAnsi" w:hAnsiTheme="minorHAnsi" w:cstheme="minorHAnsi"/>
          <w:color w:val="auto"/>
        </w:rPr>
        <w:t>,</w:t>
      </w:r>
      <w:r w:rsidR="002A27B8">
        <w:rPr>
          <w:rFonts w:asciiTheme="minorHAnsi" w:hAnsiTheme="minorHAnsi" w:cstheme="minorHAnsi"/>
          <w:color w:val="auto"/>
        </w:rPr>
        <w:t xml:space="preserve"> which continues until T</w:t>
      </w:r>
      <w:r w:rsidR="002A27B8" w:rsidRPr="002A27B8">
        <w:rPr>
          <w:rFonts w:asciiTheme="minorHAnsi" w:hAnsiTheme="minorHAnsi" w:cstheme="minorHAnsi"/>
          <w:color w:val="auto"/>
          <w:vertAlign w:val="subscript"/>
        </w:rPr>
        <w:t>max</w:t>
      </w:r>
      <w:r w:rsidR="002A27B8">
        <w:rPr>
          <w:rFonts w:asciiTheme="minorHAnsi" w:hAnsiTheme="minorHAnsi" w:cstheme="minorHAnsi"/>
          <w:color w:val="auto"/>
        </w:rPr>
        <w:t xml:space="preserve"> is reached.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C01934">
        <w:rPr>
          <w:rFonts w:asciiTheme="minorHAnsi" w:hAnsiTheme="minorHAnsi" w:cstheme="minorHAnsi"/>
          <w:color w:val="auto"/>
        </w:rPr>
        <w:t>Cell voltage along with t</w:t>
      </w:r>
      <w:r w:rsidR="002A27B8">
        <w:rPr>
          <w:rFonts w:asciiTheme="minorHAnsi" w:hAnsiTheme="minorHAnsi" w:cstheme="minorHAnsi"/>
          <w:color w:val="auto"/>
        </w:rPr>
        <w:t xml:space="preserve">he maximum pressure and change in pressure </w:t>
      </w:r>
      <w:r w:rsidR="00375B86">
        <w:rPr>
          <w:rFonts w:asciiTheme="minorHAnsi" w:hAnsiTheme="minorHAnsi" w:cstheme="minorHAnsi"/>
          <w:color w:val="auto"/>
        </w:rPr>
        <w:t>(</w:t>
      </w:r>
      <w:r w:rsidR="002A27B8">
        <w:rPr>
          <w:rFonts w:asciiTheme="minorHAnsi" w:hAnsiTheme="minorHAnsi" w:cstheme="minorHAnsi"/>
          <w:color w:val="auto"/>
        </w:rPr>
        <w:t>P</w:t>
      </w:r>
      <w:r w:rsidR="002A27B8" w:rsidRPr="002A27B8">
        <w:rPr>
          <w:rFonts w:asciiTheme="minorHAnsi" w:hAnsiTheme="minorHAnsi" w:cstheme="minorHAnsi"/>
          <w:color w:val="auto"/>
          <w:vertAlign w:val="subscript"/>
        </w:rPr>
        <w:t>max</w:t>
      </w:r>
      <w:r w:rsidR="002A27B8">
        <w:rPr>
          <w:rFonts w:asciiTheme="minorHAnsi" w:hAnsiTheme="minorHAnsi" w:cstheme="minorHAnsi"/>
          <w:color w:val="auto"/>
        </w:rPr>
        <w:t xml:space="preserve"> and </w:t>
      </w:r>
      <w:r w:rsidR="002A27B8" w:rsidRPr="002A27B8">
        <w:rPr>
          <w:rFonts w:ascii="Symbol" w:hAnsi="Symbol" w:cstheme="minorHAnsi"/>
          <w:color w:val="auto"/>
        </w:rPr>
        <w:t></w:t>
      </w:r>
      <w:r w:rsidR="002A27B8">
        <w:rPr>
          <w:rFonts w:asciiTheme="minorHAnsi" w:hAnsiTheme="minorHAnsi" w:cstheme="minorHAnsi"/>
          <w:color w:val="auto"/>
        </w:rPr>
        <w:t>P</w:t>
      </w:r>
      <w:r w:rsidR="00375B86">
        <w:rPr>
          <w:rFonts w:asciiTheme="minorHAnsi" w:hAnsiTheme="minorHAnsi" w:cstheme="minorHAnsi"/>
          <w:color w:val="auto"/>
        </w:rPr>
        <w:t>,</w:t>
      </w:r>
      <w:r w:rsidR="002A27B8">
        <w:rPr>
          <w:rFonts w:asciiTheme="minorHAnsi" w:hAnsiTheme="minorHAnsi" w:cstheme="minorHAnsi"/>
          <w:color w:val="auto"/>
        </w:rPr>
        <w:t xml:space="preserve"> respectively</w:t>
      </w:r>
      <w:r w:rsidR="00375B86">
        <w:rPr>
          <w:rFonts w:asciiTheme="minorHAnsi" w:hAnsiTheme="minorHAnsi" w:cstheme="minorHAnsi"/>
          <w:color w:val="auto"/>
        </w:rPr>
        <w:t>)</w:t>
      </w:r>
      <w:r w:rsidR="002A27B8">
        <w:rPr>
          <w:rFonts w:asciiTheme="minorHAnsi" w:hAnsiTheme="minorHAnsi" w:cstheme="minorHAnsi"/>
          <w:color w:val="auto"/>
        </w:rPr>
        <w:t xml:space="preserve"> </w:t>
      </w:r>
      <w:r w:rsidR="00C01934">
        <w:rPr>
          <w:rFonts w:asciiTheme="minorHAnsi" w:hAnsiTheme="minorHAnsi" w:cstheme="minorHAnsi"/>
          <w:color w:val="auto"/>
        </w:rPr>
        <w:t>may also be collected during this experiment.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663F5D" w:rsidRPr="00AF019A">
        <w:rPr>
          <w:rFonts w:asciiTheme="minorHAnsi" w:hAnsiTheme="minorHAnsi" w:cstheme="minorHAnsi"/>
          <w:color w:val="auto"/>
        </w:rPr>
        <w:t xml:space="preserve">Gas analysis can be performed </w:t>
      </w:r>
      <w:r w:rsidR="00AF019A" w:rsidRPr="00AF019A">
        <w:rPr>
          <w:rFonts w:asciiTheme="minorHAnsi" w:hAnsiTheme="minorHAnsi" w:cstheme="minorHAnsi"/>
          <w:color w:val="auto"/>
        </w:rPr>
        <w:t xml:space="preserve">on </w:t>
      </w:r>
      <w:r w:rsidR="00663F5D" w:rsidRPr="00AF019A">
        <w:rPr>
          <w:rFonts w:asciiTheme="minorHAnsi" w:hAnsiTheme="minorHAnsi" w:cstheme="minorHAnsi"/>
          <w:color w:val="auto"/>
        </w:rPr>
        <w:t>the vent and/or combustion product</w:t>
      </w:r>
      <w:r w:rsidR="00AF019A">
        <w:rPr>
          <w:rFonts w:asciiTheme="minorHAnsi" w:hAnsiTheme="minorHAnsi" w:cstheme="minorHAnsi"/>
          <w:color w:val="auto"/>
        </w:rPr>
        <w:t>s</w:t>
      </w:r>
      <w:r w:rsidR="00663F5D" w:rsidRPr="00AF019A">
        <w:rPr>
          <w:rFonts w:asciiTheme="minorHAnsi" w:hAnsiTheme="minorHAnsi" w:cstheme="minorHAnsi"/>
          <w:color w:val="auto"/>
        </w:rPr>
        <w:t xml:space="preserve"> of the ARC experiment in the “closed” test set</w:t>
      </w:r>
      <w:r w:rsidR="00375B86">
        <w:rPr>
          <w:rFonts w:asciiTheme="minorHAnsi" w:hAnsiTheme="minorHAnsi" w:cstheme="minorHAnsi"/>
          <w:color w:val="auto"/>
        </w:rPr>
        <w:t>-</w:t>
      </w:r>
      <w:r w:rsidR="00663F5D" w:rsidRPr="00AF019A">
        <w:rPr>
          <w:rFonts w:asciiTheme="minorHAnsi" w:hAnsiTheme="minorHAnsi" w:cstheme="minorHAnsi"/>
          <w:color w:val="auto"/>
        </w:rPr>
        <w:t>up.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AF019A">
        <w:rPr>
          <w:rFonts w:asciiTheme="minorHAnsi" w:hAnsiTheme="minorHAnsi" w:cstheme="minorHAnsi"/>
          <w:color w:val="auto"/>
        </w:rPr>
        <w:t>R</w:t>
      </w:r>
      <w:r w:rsidR="00663F5D" w:rsidRPr="00AF019A">
        <w:rPr>
          <w:rFonts w:asciiTheme="minorHAnsi" w:hAnsiTheme="minorHAnsi" w:cstheme="minorHAnsi"/>
          <w:color w:val="auto"/>
        </w:rPr>
        <w:t>epresentative gas chromatograph</w:t>
      </w:r>
      <w:r w:rsidR="00AF019A">
        <w:rPr>
          <w:rFonts w:asciiTheme="minorHAnsi" w:hAnsiTheme="minorHAnsi" w:cstheme="minorHAnsi"/>
          <w:color w:val="auto"/>
        </w:rPr>
        <w:t>y</w:t>
      </w:r>
      <w:r w:rsidR="00663F5D" w:rsidRPr="00AF019A">
        <w:rPr>
          <w:rFonts w:asciiTheme="minorHAnsi" w:hAnsiTheme="minorHAnsi" w:cstheme="minorHAnsi"/>
          <w:color w:val="auto"/>
        </w:rPr>
        <w:t xml:space="preserve"> for gaseous products collected during the thermal runaway reaction</w:t>
      </w:r>
      <w:r w:rsidR="00AF019A">
        <w:rPr>
          <w:rFonts w:asciiTheme="minorHAnsi" w:hAnsiTheme="minorHAnsi" w:cstheme="minorHAnsi"/>
          <w:color w:val="auto"/>
        </w:rPr>
        <w:t xml:space="preserve"> typically show the presence of</w:t>
      </w:r>
      <w:r w:rsidR="00663F5D" w:rsidRPr="00AF019A">
        <w:rPr>
          <w:rFonts w:asciiTheme="minorHAnsi" w:hAnsiTheme="minorHAnsi" w:cstheme="minorHAnsi"/>
          <w:color w:val="auto"/>
        </w:rPr>
        <w:t xml:space="preserve"> combustion products</w:t>
      </w:r>
      <w:r w:rsidR="00375B86">
        <w:rPr>
          <w:rFonts w:asciiTheme="minorHAnsi" w:hAnsiTheme="minorHAnsi" w:cstheme="minorHAnsi"/>
          <w:color w:val="auto"/>
        </w:rPr>
        <w:t xml:space="preserve"> (</w:t>
      </w:r>
      <w:r w:rsidR="00663F5D" w:rsidRPr="00AF019A">
        <w:rPr>
          <w:rFonts w:asciiTheme="minorHAnsi" w:hAnsiTheme="minorHAnsi" w:cstheme="minorHAnsi"/>
          <w:color w:val="auto"/>
        </w:rPr>
        <w:t>CO, CO</w:t>
      </w:r>
      <w:r w:rsidR="00663F5D" w:rsidRPr="00AF019A">
        <w:rPr>
          <w:rFonts w:asciiTheme="minorHAnsi" w:hAnsiTheme="minorHAnsi" w:cstheme="minorHAnsi"/>
          <w:color w:val="auto"/>
          <w:vertAlign w:val="subscript"/>
        </w:rPr>
        <w:t>2</w:t>
      </w:r>
      <w:r w:rsidR="00663F5D" w:rsidRPr="00AF019A">
        <w:rPr>
          <w:rFonts w:asciiTheme="minorHAnsi" w:hAnsiTheme="minorHAnsi" w:cstheme="minorHAnsi"/>
          <w:color w:val="auto"/>
        </w:rPr>
        <w:t xml:space="preserve">, </w:t>
      </w:r>
      <w:r w:rsidR="007819E9" w:rsidRPr="00AF019A">
        <w:rPr>
          <w:rFonts w:asciiTheme="minorHAnsi" w:hAnsiTheme="minorHAnsi" w:cstheme="minorHAnsi"/>
          <w:color w:val="auto"/>
        </w:rPr>
        <w:t xml:space="preserve">and </w:t>
      </w:r>
      <w:r w:rsidR="00663F5D" w:rsidRPr="00AF019A">
        <w:rPr>
          <w:rFonts w:asciiTheme="minorHAnsi" w:hAnsiTheme="minorHAnsi" w:cstheme="minorHAnsi"/>
          <w:color w:val="auto"/>
        </w:rPr>
        <w:t>CH</w:t>
      </w:r>
      <w:r w:rsidR="00663F5D" w:rsidRPr="00AF019A">
        <w:rPr>
          <w:rFonts w:asciiTheme="minorHAnsi" w:hAnsiTheme="minorHAnsi" w:cstheme="minorHAnsi"/>
          <w:color w:val="auto"/>
          <w:vertAlign w:val="subscript"/>
        </w:rPr>
        <w:t>2</w:t>
      </w:r>
      <w:r w:rsidR="00375B86">
        <w:rPr>
          <w:rFonts w:asciiTheme="minorHAnsi" w:hAnsiTheme="minorHAnsi" w:cstheme="minorHAnsi"/>
          <w:color w:val="auto"/>
        </w:rPr>
        <w:t>),</w:t>
      </w:r>
      <w:r w:rsidR="00663F5D" w:rsidRPr="00AF019A">
        <w:rPr>
          <w:rFonts w:asciiTheme="minorHAnsi" w:hAnsiTheme="minorHAnsi" w:cstheme="minorHAnsi"/>
          <w:color w:val="auto"/>
        </w:rPr>
        <w:t xml:space="preserve"> </w:t>
      </w:r>
      <w:r w:rsidR="007819E9" w:rsidRPr="00AF019A">
        <w:rPr>
          <w:rFonts w:asciiTheme="minorHAnsi" w:hAnsiTheme="minorHAnsi" w:cstheme="minorHAnsi"/>
          <w:color w:val="auto"/>
        </w:rPr>
        <w:t xml:space="preserve">along with electrolyte </w:t>
      </w:r>
      <w:r w:rsidR="00AF019A">
        <w:rPr>
          <w:rFonts w:asciiTheme="minorHAnsi" w:hAnsiTheme="minorHAnsi" w:cstheme="minorHAnsi"/>
          <w:color w:val="auto"/>
        </w:rPr>
        <w:t xml:space="preserve">solvents diethyl carbonate and electrolyte </w:t>
      </w:r>
      <w:r w:rsidR="007819E9" w:rsidRPr="00AF019A">
        <w:rPr>
          <w:rFonts w:asciiTheme="minorHAnsi" w:hAnsiTheme="minorHAnsi" w:cstheme="minorHAnsi"/>
          <w:color w:val="auto"/>
        </w:rPr>
        <w:t>decomposition products</w:t>
      </w:r>
      <w:r w:rsidR="00375B86">
        <w:rPr>
          <w:rFonts w:asciiTheme="minorHAnsi" w:hAnsiTheme="minorHAnsi" w:cstheme="minorHAnsi"/>
          <w:color w:val="auto"/>
        </w:rPr>
        <w:t xml:space="preserve"> (</w:t>
      </w:r>
      <w:r w:rsidR="007819E9" w:rsidRPr="00AF019A">
        <w:rPr>
          <w:rFonts w:asciiTheme="minorHAnsi" w:hAnsiTheme="minorHAnsi" w:cstheme="minorHAnsi"/>
          <w:color w:val="auto"/>
        </w:rPr>
        <w:t>H</w:t>
      </w:r>
      <w:r w:rsidR="007819E9" w:rsidRPr="00AF019A">
        <w:rPr>
          <w:rFonts w:asciiTheme="minorHAnsi" w:hAnsiTheme="minorHAnsi" w:cstheme="minorHAnsi"/>
          <w:color w:val="auto"/>
          <w:vertAlign w:val="subscript"/>
        </w:rPr>
        <w:t>2</w:t>
      </w:r>
      <w:r w:rsidR="00A9272C" w:rsidRPr="00AF019A">
        <w:rPr>
          <w:rFonts w:asciiTheme="minorHAnsi" w:hAnsiTheme="minorHAnsi" w:cstheme="minorHAnsi"/>
          <w:color w:val="auto"/>
        </w:rPr>
        <w:t xml:space="preserve"> and HF</w:t>
      </w:r>
      <w:r w:rsidR="00375B86">
        <w:rPr>
          <w:rFonts w:asciiTheme="minorHAnsi" w:hAnsiTheme="minorHAnsi" w:cstheme="minorHAnsi"/>
          <w:color w:val="auto"/>
        </w:rPr>
        <w:t>)</w:t>
      </w:r>
      <w:r w:rsidR="00A9272C" w:rsidRPr="00AF019A">
        <w:rPr>
          <w:rFonts w:asciiTheme="minorHAnsi" w:hAnsiTheme="minorHAnsi" w:cstheme="minorHAnsi"/>
          <w:color w:val="auto"/>
        </w:rPr>
        <w:t>.</w:t>
      </w:r>
    </w:p>
    <w:p w14:paraId="1EA95BBE" w14:textId="77777777" w:rsidR="00A9272C" w:rsidRDefault="00A9272C" w:rsidP="00F47A9D">
      <w:pPr>
        <w:rPr>
          <w:rFonts w:asciiTheme="minorHAnsi" w:hAnsiTheme="minorHAnsi" w:cstheme="minorHAnsi"/>
          <w:color w:val="auto"/>
        </w:rPr>
      </w:pPr>
    </w:p>
    <w:p w14:paraId="78A3AE4A" w14:textId="02468D8F" w:rsidR="00663F5D" w:rsidRDefault="00663F5D" w:rsidP="00F47A9D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As mentioned above</w:t>
      </w:r>
      <w:r w:rsidR="008D72A4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the ARC test may also be carried out in the “open” testing set</w:t>
      </w:r>
      <w:r w:rsidR="00375B86">
        <w:rPr>
          <w:rFonts w:asciiTheme="minorHAnsi" w:hAnsiTheme="minorHAnsi" w:cstheme="minorHAnsi"/>
          <w:color w:val="auto"/>
        </w:rPr>
        <w:t>-</w:t>
      </w:r>
      <w:r>
        <w:rPr>
          <w:rFonts w:asciiTheme="minorHAnsi" w:hAnsiTheme="minorHAnsi" w:cstheme="minorHAnsi"/>
          <w:color w:val="auto"/>
        </w:rPr>
        <w:t>up.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In this configuration</w:t>
      </w:r>
      <w:r w:rsidR="008D72A4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temperature and voltage data </w:t>
      </w:r>
      <w:r w:rsidR="00C708D6">
        <w:rPr>
          <w:rFonts w:asciiTheme="minorHAnsi" w:hAnsiTheme="minorHAnsi" w:cstheme="minorHAnsi"/>
          <w:color w:val="auto"/>
        </w:rPr>
        <w:t xml:space="preserve">can be </w:t>
      </w:r>
      <w:r>
        <w:rPr>
          <w:rFonts w:asciiTheme="minorHAnsi" w:hAnsiTheme="minorHAnsi" w:cstheme="minorHAnsi"/>
          <w:color w:val="auto"/>
        </w:rPr>
        <w:t>collected in unison with visual observation using a high temperature borescope.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Pr="00F47A9D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C708D6" w:rsidRPr="00F47A9D">
        <w:rPr>
          <w:rFonts w:asciiTheme="minorHAnsi" w:hAnsiTheme="minorHAnsi" w:cstheme="minorHAnsi"/>
          <w:b/>
          <w:bCs/>
          <w:color w:val="auto"/>
        </w:rPr>
        <w:t>5</w:t>
      </w:r>
      <w:r w:rsidR="00C708D6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shows representative snapshot images </w:t>
      </w:r>
      <w:r w:rsidR="00C708D6">
        <w:rPr>
          <w:rFonts w:asciiTheme="minorHAnsi" w:hAnsiTheme="minorHAnsi" w:cstheme="minorHAnsi"/>
          <w:color w:val="auto"/>
        </w:rPr>
        <w:t>taken during the onset of cell self-heating through thermal runaway</w:t>
      </w:r>
      <w:r>
        <w:rPr>
          <w:rFonts w:asciiTheme="minorHAnsi" w:hAnsiTheme="minorHAnsi" w:cstheme="minorHAnsi"/>
          <w:color w:val="auto"/>
        </w:rPr>
        <w:t>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Short video clips of the thermal runaway process captured in the ARC “open” test set</w:t>
      </w:r>
      <w:r w:rsidR="00375B86">
        <w:rPr>
          <w:rFonts w:asciiTheme="minorHAnsi" w:hAnsiTheme="minorHAnsi" w:cstheme="minorHAnsi"/>
          <w:color w:val="auto"/>
        </w:rPr>
        <w:t>-</w:t>
      </w:r>
      <w:r>
        <w:rPr>
          <w:rFonts w:asciiTheme="minorHAnsi" w:hAnsiTheme="minorHAnsi" w:cstheme="minorHAnsi"/>
          <w:color w:val="auto"/>
        </w:rPr>
        <w:t xml:space="preserve">up are provided in the </w:t>
      </w:r>
      <w:r w:rsidR="00375B86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upplemental </w:t>
      </w:r>
      <w:r w:rsidR="00375B86">
        <w:rPr>
          <w:rFonts w:asciiTheme="minorHAnsi" w:hAnsiTheme="minorHAnsi" w:cstheme="minorHAnsi"/>
          <w:color w:val="auto"/>
        </w:rPr>
        <w:t>i</w:t>
      </w:r>
      <w:r>
        <w:rPr>
          <w:rFonts w:asciiTheme="minorHAnsi" w:hAnsiTheme="minorHAnsi" w:cstheme="minorHAnsi"/>
          <w:color w:val="auto"/>
        </w:rPr>
        <w:t>nformation.</w:t>
      </w:r>
      <w:r w:rsidR="007E2E8B">
        <w:rPr>
          <w:rFonts w:asciiTheme="minorHAnsi" w:hAnsiTheme="minorHAnsi" w:cstheme="minorHAnsi"/>
          <w:color w:val="auto"/>
        </w:rPr>
        <w:t xml:space="preserve"> </w:t>
      </w:r>
    </w:p>
    <w:p w14:paraId="7DA51F9D" w14:textId="77777777" w:rsidR="00A9272C" w:rsidRDefault="00A9272C" w:rsidP="00F47A9D">
      <w:pPr>
        <w:rPr>
          <w:rFonts w:asciiTheme="minorHAnsi" w:hAnsiTheme="minorHAnsi" w:cstheme="minorHAnsi"/>
          <w:color w:val="auto"/>
        </w:rPr>
      </w:pPr>
    </w:p>
    <w:p w14:paraId="5C3C30E2" w14:textId="403134E2" w:rsidR="005D4623" w:rsidRDefault="003C2F9F" w:rsidP="00F47A9D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Unsuccessful ARC experiments can originate from </w:t>
      </w:r>
      <w:r w:rsidR="002D5544">
        <w:rPr>
          <w:rFonts w:asciiTheme="minorHAnsi" w:hAnsiTheme="minorHAnsi" w:cstheme="minorHAnsi"/>
          <w:color w:val="auto"/>
        </w:rPr>
        <w:t>several</w:t>
      </w:r>
      <w:r>
        <w:rPr>
          <w:rFonts w:asciiTheme="minorHAnsi" w:hAnsiTheme="minorHAnsi" w:cstheme="minorHAnsi"/>
          <w:color w:val="auto"/>
        </w:rPr>
        <w:t xml:space="preserve"> sources.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First, failure to fully charge the battery cell will result in heat release </w:t>
      </w:r>
      <w:r w:rsidR="00375B86">
        <w:rPr>
          <w:rFonts w:asciiTheme="minorHAnsi" w:hAnsiTheme="minorHAnsi" w:cstheme="minorHAnsi"/>
          <w:color w:val="auto"/>
        </w:rPr>
        <w:t xml:space="preserve">at a </w:t>
      </w:r>
      <w:r>
        <w:rPr>
          <w:rFonts w:asciiTheme="minorHAnsi" w:hAnsiTheme="minorHAnsi" w:cstheme="minorHAnsi"/>
          <w:color w:val="auto"/>
        </w:rPr>
        <w:t>less</w:t>
      </w:r>
      <w:r w:rsidR="00375B86">
        <w:rPr>
          <w:rFonts w:asciiTheme="minorHAnsi" w:hAnsiTheme="minorHAnsi" w:cstheme="minorHAnsi"/>
          <w:color w:val="auto"/>
        </w:rPr>
        <w:t>er scale</w:t>
      </w:r>
      <w:r>
        <w:rPr>
          <w:rFonts w:asciiTheme="minorHAnsi" w:hAnsiTheme="minorHAnsi" w:cstheme="minorHAnsi"/>
          <w:color w:val="auto"/>
        </w:rPr>
        <w:t xml:space="preserve"> than the “worst case scenario”</w:t>
      </w:r>
      <w:r w:rsidR="00375B86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which is often the best indicator of ultimate safety.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Pr="00F47A9D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C708D6" w:rsidRPr="00F47A9D">
        <w:rPr>
          <w:rFonts w:asciiTheme="minorHAnsi" w:hAnsiTheme="minorHAnsi" w:cstheme="minorHAnsi"/>
          <w:b/>
          <w:bCs/>
          <w:color w:val="auto"/>
        </w:rPr>
        <w:t>6</w:t>
      </w:r>
      <w:r w:rsidR="00C708D6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shows the result of ARC testing a cell charged to </w:t>
      </w:r>
      <w:r w:rsidR="005D6334">
        <w:rPr>
          <w:rFonts w:asciiTheme="minorHAnsi" w:hAnsiTheme="minorHAnsi" w:cstheme="minorHAnsi"/>
          <w:color w:val="auto"/>
        </w:rPr>
        <w:t>only</w:t>
      </w:r>
      <w:r>
        <w:rPr>
          <w:rFonts w:asciiTheme="minorHAnsi" w:hAnsiTheme="minorHAnsi" w:cstheme="minorHAnsi"/>
          <w:color w:val="auto"/>
        </w:rPr>
        <w:t xml:space="preserve"> 30% SOC.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Clearly, the thermal energy released from the cell is subdued when the </w:t>
      </w:r>
      <w:r w:rsidR="00375B86">
        <w:rPr>
          <w:rFonts w:asciiTheme="minorHAnsi" w:hAnsiTheme="minorHAnsi" w:cstheme="minorHAnsi"/>
          <w:color w:val="auto"/>
        </w:rPr>
        <w:t xml:space="preserve">SOC </w:t>
      </w:r>
      <w:r>
        <w:rPr>
          <w:rFonts w:asciiTheme="minorHAnsi" w:hAnsiTheme="minorHAnsi" w:cstheme="minorHAnsi"/>
          <w:color w:val="auto"/>
        </w:rPr>
        <w:t>is decreased.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Additionally, failure to secure the thermocouple to the cell under test will yield false thermal readings and will not capture the </w:t>
      </w:r>
      <w:r w:rsidR="00375B86">
        <w:rPr>
          <w:rFonts w:asciiTheme="minorHAnsi" w:hAnsiTheme="minorHAnsi" w:cstheme="minorHAnsi"/>
          <w:color w:val="auto"/>
        </w:rPr>
        <w:t xml:space="preserve">DUT’s </w:t>
      </w:r>
      <w:r>
        <w:rPr>
          <w:rFonts w:asciiTheme="minorHAnsi" w:hAnsiTheme="minorHAnsi" w:cstheme="minorHAnsi"/>
          <w:color w:val="auto"/>
        </w:rPr>
        <w:t>self-heating.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When the DUT thermocouple becomes detached from the battery cell</w:t>
      </w:r>
      <w:r w:rsidR="008D72A4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it measures the inside chamber temperature</w:t>
      </w:r>
      <w:r w:rsidR="00375B86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which will never self-heat.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Therefo</w:t>
      </w:r>
      <w:r w:rsidR="00F46AAD">
        <w:rPr>
          <w:rFonts w:asciiTheme="minorHAnsi" w:hAnsiTheme="minorHAnsi" w:cstheme="minorHAnsi"/>
          <w:color w:val="auto"/>
        </w:rPr>
        <w:t>re, the HWS protocol will never reach an exotherm condition.</w:t>
      </w:r>
      <w:r w:rsidR="007E2E8B">
        <w:rPr>
          <w:rFonts w:asciiTheme="minorHAnsi" w:hAnsiTheme="minorHAnsi" w:cstheme="minorHAnsi"/>
          <w:color w:val="auto"/>
        </w:rPr>
        <w:t xml:space="preserve"> </w:t>
      </w:r>
    </w:p>
    <w:p w14:paraId="1943BF0A" w14:textId="77777777" w:rsidR="005D4623" w:rsidRDefault="005D4623" w:rsidP="00F47A9D">
      <w:pPr>
        <w:rPr>
          <w:rFonts w:asciiTheme="minorHAnsi" w:hAnsiTheme="minorHAnsi" w:cstheme="minorHAnsi"/>
          <w:color w:val="auto"/>
        </w:rPr>
      </w:pPr>
    </w:p>
    <w:p w14:paraId="7749974F" w14:textId="5F9127CA" w:rsidR="005A420F" w:rsidRDefault="00F46AAD" w:rsidP="00F47A9D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At a sufficiently high thermal condition, the battery cell will </w:t>
      </w:r>
      <w:r w:rsidR="004D56F7">
        <w:rPr>
          <w:rFonts w:asciiTheme="minorHAnsi" w:hAnsiTheme="minorHAnsi" w:cstheme="minorHAnsi"/>
          <w:color w:val="auto"/>
        </w:rPr>
        <w:t>enter</w:t>
      </w:r>
      <w:r>
        <w:rPr>
          <w:rFonts w:asciiTheme="minorHAnsi" w:hAnsiTheme="minorHAnsi" w:cstheme="minorHAnsi"/>
          <w:color w:val="auto"/>
        </w:rPr>
        <w:t xml:space="preserve"> thermal runaway</w:t>
      </w:r>
      <w:r w:rsidR="005D4623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but</w:t>
      </w:r>
      <w:r w:rsidR="005A420F">
        <w:rPr>
          <w:rFonts w:asciiTheme="minorHAnsi" w:hAnsiTheme="minorHAnsi" w:cstheme="minorHAnsi"/>
          <w:color w:val="auto"/>
        </w:rPr>
        <w:t xml:space="preserve"> no self-</w:t>
      </w:r>
      <w:r w:rsidR="00975D4B">
        <w:rPr>
          <w:rFonts w:asciiTheme="minorHAnsi" w:hAnsiTheme="minorHAnsi" w:cstheme="minorHAnsi"/>
          <w:color w:val="auto"/>
        </w:rPr>
        <w:t xml:space="preserve">heating </w:t>
      </w:r>
      <w:r w:rsidR="005A420F">
        <w:rPr>
          <w:rFonts w:asciiTheme="minorHAnsi" w:hAnsiTheme="minorHAnsi" w:cstheme="minorHAnsi"/>
          <w:color w:val="auto"/>
        </w:rPr>
        <w:t>data will be collected.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5A420F" w:rsidRPr="00F47A9D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C708D6" w:rsidRPr="00F47A9D">
        <w:rPr>
          <w:rFonts w:asciiTheme="minorHAnsi" w:hAnsiTheme="minorHAnsi" w:cstheme="minorHAnsi"/>
          <w:b/>
          <w:bCs/>
          <w:color w:val="auto"/>
        </w:rPr>
        <w:t>7</w:t>
      </w:r>
      <w:r w:rsidR="00C708D6">
        <w:rPr>
          <w:rFonts w:asciiTheme="minorHAnsi" w:hAnsiTheme="minorHAnsi" w:cstheme="minorHAnsi"/>
          <w:color w:val="auto"/>
        </w:rPr>
        <w:t xml:space="preserve"> </w:t>
      </w:r>
      <w:r w:rsidR="005A420F">
        <w:rPr>
          <w:rFonts w:asciiTheme="minorHAnsi" w:hAnsiTheme="minorHAnsi" w:cstheme="minorHAnsi"/>
          <w:color w:val="auto"/>
        </w:rPr>
        <w:t>shows the HWS seek behavior for a cell</w:t>
      </w:r>
      <w:r w:rsidR="004D56F7">
        <w:rPr>
          <w:rFonts w:asciiTheme="minorHAnsi" w:hAnsiTheme="minorHAnsi" w:cstheme="minorHAnsi"/>
          <w:color w:val="auto"/>
        </w:rPr>
        <w:t xml:space="preserve"> in which</w:t>
      </w:r>
      <w:r w:rsidR="005A420F">
        <w:rPr>
          <w:rFonts w:asciiTheme="minorHAnsi" w:hAnsiTheme="minorHAnsi" w:cstheme="minorHAnsi"/>
          <w:color w:val="auto"/>
        </w:rPr>
        <w:t xml:space="preserve"> the bomb thermocouple become</w:t>
      </w:r>
      <w:r w:rsidR="004D56F7">
        <w:rPr>
          <w:rFonts w:asciiTheme="minorHAnsi" w:hAnsiTheme="minorHAnsi" w:cstheme="minorHAnsi"/>
          <w:color w:val="auto"/>
        </w:rPr>
        <w:t>s</w:t>
      </w:r>
      <w:r w:rsidR="005A420F">
        <w:rPr>
          <w:rFonts w:asciiTheme="minorHAnsi" w:hAnsiTheme="minorHAnsi" w:cstheme="minorHAnsi"/>
          <w:color w:val="auto"/>
        </w:rPr>
        <w:t xml:space="preserve"> detached from the DUT</w:t>
      </w:r>
      <w:r w:rsidR="006632C4">
        <w:rPr>
          <w:rFonts w:asciiTheme="minorHAnsi" w:hAnsiTheme="minorHAnsi" w:cstheme="minorHAnsi"/>
          <w:color w:val="auto"/>
        </w:rPr>
        <w:t>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6632C4">
        <w:rPr>
          <w:rFonts w:asciiTheme="minorHAnsi" w:hAnsiTheme="minorHAnsi" w:cstheme="minorHAnsi"/>
          <w:color w:val="auto"/>
        </w:rPr>
        <w:t xml:space="preserve">When carrying out a “closed” test, a leak in the pressure vessel </w:t>
      </w:r>
      <w:r w:rsidR="004D56F7">
        <w:rPr>
          <w:rFonts w:asciiTheme="minorHAnsi" w:hAnsiTheme="minorHAnsi" w:cstheme="minorHAnsi"/>
          <w:color w:val="auto"/>
        </w:rPr>
        <w:t>indicates</w:t>
      </w:r>
      <w:r w:rsidR="006632C4">
        <w:rPr>
          <w:rFonts w:asciiTheme="minorHAnsi" w:hAnsiTheme="minorHAnsi" w:cstheme="minorHAnsi"/>
          <w:color w:val="auto"/>
        </w:rPr>
        <w:t xml:space="preserve"> no build</w:t>
      </w:r>
      <w:r w:rsidR="004D56F7">
        <w:rPr>
          <w:rFonts w:asciiTheme="minorHAnsi" w:hAnsiTheme="minorHAnsi" w:cstheme="minorHAnsi"/>
          <w:color w:val="auto"/>
        </w:rPr>
        <w:t>-</w:t>
      </w:r>
      <w:r w:rsidR="006632C4">
        <w:rPr>
          <w:rFonts w:asciiTheme="minorHAnsi" w:hAnsiTheme="minorHAnsi" w:cstheme="minorHAnsi"/>
          <w:color w:val="auto"/>
        </w:rPr>
        <w:t>up of pressure</w:t>
      </w:r>
      <w:r w:rsidR="004D56F7">
        <w:rPr>
          <w:rFonts w:asciiTheme="minorHAnsi" w:hAnsiTheme="minorHAnsi" w:cstheme="minorHAnsi"/>
          <w:color w:val="auto"/>
        </w:rPr>
        <w:t>;</w:t>
      </w:r>
      <w:r w:rsidR="006632C4">
        <w:rPr>
          <w:rFonts w:asciiTheme="minorHAnsi" w:hAnsiTheme="minorHAnsi" w:cstheme="minorHAnsi"/>
          <w:color w:val="auto"/>
        </w:rPr>
        <w:t xml:space="preserve"> thus</w:t>
      </w:r>
      <w:r w:rsidR="004D56F7">
        <w:rPr>
          <w:rFonts w:asciiTheme="minorHAnsi" w:hAnsiTheme="minorHAnsi" w:cstheme="minorHAnsi"/>
          <w:color w:val="auto"/>
        </w:rPr>
        <w:t>,</w:t>
      </w:r>
      <w:r w:rsidR="006632C4">
        <w:rPr>
          <w:rFonts w:asciiTheme="minorHAnsi" w:hAnsiTheme="minorHAnsi" w:cstheme="minorHAnsi"/>
          <w:color w:val="auto"/>
        </w:rPr>
        <w:t xml:space="preserve"> gas release cannot be quantified.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6632C4">
        <w:rPr>
          <w:rFonts w:asciiTheme="minorHAnsi" w:hAnsiTheme="minorHAnsi" w:cstheme="minorHAnsi"/>
          <w:color w:val="auto"/>
        </w:rPr>
        <w:t>O-ring seals on the pressure vessel should be changed between tests</w:t>
      </w:r>
      <w:r w:rsidR="004D56F7">
        <w:rPr>
          <w:rFonts w:asciiTheme="minorHAnsi" w:hAnsiTheme="minorHAnsi" w:cstheme="minorHAnsi"/>
          <w:color w:val="auto"/>
        </w:rPr>
        <w:t>,</w:t>
      </w:r>
      <w:r w:rsidR="006632C4">
        <w:rPr>
          <w:rFonts w:asciiTheme="minorHAnsi" w:hAnsiTheme="minorHAnsi" w:cstheme="minorHAnsi"/>
          <w:color w:val="auto"/>
        </w:rPr>
        <w:t xml:space="preserve"> and pressure-holding of the vessel should be checked if leaks continue, as the integrity of the vessel may </w:t>
      </w:r>
      <w:r w:rsidR="004D56F7">
        <w:rPr>
          <w:rFonts w:asciiTheme="minorHAnsi" w:hAnsiTheme="minorHAnsi" w:cstheme="minorHAnsi"/>
          <w:color w:val="auto"/>
        </w:rPr>
        <w:t>be</w:t>
      </w:r>
      <w:r w:rsidR="006632C4">
        <w:rPr>
          <w:rFonts w:asciiTheme="minorHAnsi" w:hAnsiTheme="minorHAnsi" w:cstheme="minorHAnsi"/>
          <w:color w:val="auto"/>
        </w:rPr>
        <w:t xml:space="preserve"> compromised.</w:t>
      </w:r>
    </w:p>
    <w:p w14:paraId="4DED876A" w14:textId="77777777" w:rsidR="005A420F" w:rsidRDefault="005A420F" w:rsidP="00F47A9D">
      <w:pPr>
        <w:rPr>
          <w:rFonts w:asciiTheme="minorHAnsi" w:hAnsiTheme="minorHAnsi" w:cstheme="minorHAnsi"/>
          <w:color w:val="auto"/>
        </w:rPr>
      </w:pPr>
    </w:p>
    <w:p w14:paraId="42682187" w14:textId="5EB0553C" w:rsidR="004C0A59" w:rsidRDefault="004C0A5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 xml:space="preserve">FIGURES AND TABLE </w:t>
      </w:r>
      <w:r w:rsidR="005D4623">
        <w:rPr>
          <w:rFonts w:asciiTheme="minorHAnsi" w:hAnsiTheme="minorHAnsi" w:cstheme="minorHAnsi"/>
          <w:b/>
        </w:rPr>
        <w:t>LEGENDS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777C56A1" w14:textId="77777777" w:rsidR="005D4623" w:rsidRPr="001B1519" w:rsidRDefault="005D4623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</w:p>
    <w:p w14:paraId="2FDB1ABA" w14:textId="0436AC41" w:rsidR="004C0A59" w:rsidRDefault="004C0A59" w:rsidP="00F47A9D">
      <w:pPr>
        <w:rPr>
          <w:rFonts w:asciiTheme="minorHAnsi" w:hAnsiTheme="minorHAnsi" w:cstheme="minorHAnsi"/>
          <w:color w:val="auto"/>
        </w:rPr>
      </w:pPr>
      <w:r w:rsidRPr="007E2E8B">
        <w:rPr>
          <w:rFonts w:asciiTheme="minorHAnsi" w:hAnsiTheme="minorHAnsi" w:cstheme="minorHAnsi"/>
          <w:b/>
          <w:bCs/>
          <w:color w:val="auto"/>
        </w:rPr>
        <w:t>Figure 1:</w:t>
      </w:r>
      <w:r w:rsidR="007E2E8B" w:rsidRPr="007E2E8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7B02AF" w:rsidRPr="007E2E8B">
        <w:rPr>
          <w:rFonts w:asciiTheme="minorHAnsi" w:hAnsiTheme="minorHAnsi" w:cstheme="minorHAnsi"/>
          <w:b/>
          <w:bCs/>
          <w:color w:val="auto"/>
        </w:rPr>
        <w:t xml:space="preserve">Schematic of </w:t>
      </w:r>
      <w:r w:rsidR="007E2E8B">
        <w:rPr>
          <w:rFonts w:asciiTheme="minorHAnsi" w:hAnsiTheme="minorHAnsi" w:cstheme="minorHAnsi"/>
          <w:b/>
          <w:bCs/>
          <w:color w:val="auto"/>
        </w:rPr>
        <w:t>c</w:t>
      </w:r>
      <w:r w:rsidR="007B02AF" w:rsidRPr="007E2E8B">
        <w:rPr>
          <w:rFonts w:asciiTheme="minorHAnsi" w:hAnsiTheme="minorHAnsi" w:cstheme="minorHAnsi"/>
          <w:b/>
          <w:bCs/>
          <w:color w:val="auto"/>
        </w:rPr>
        <w:t>alorimeter</w:t>
      </w:r>
      <w:r w:rsidR="00EA1F3D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color w:val="auto"/>
        </w:rPr>
        <w:t>Schematic illustration of interior chamber of the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accelerated rate calorimeter (ARC) with heating elements on the top, bottom, and sides of the chamber.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Under adiabatic control, the chamber temperature matches the sample temperature to solely monitor heat release from reactions occurring within the sample.</w:t>
      </w:r>
      <w:r w:rsidR="007E2E8B">
        <w:rPr>
          <w:rFonts w:asciiTheme="minorHAnsi" w:hAnsiTheme="minorHAnsi" w:cstheme="minorHAnsi"/>
          <w:color w:val="auto"/>
        </w:rPr>
        <w:t xml:space="preserve"> </w:t>
      </w:r>
    </w:p>
    <w:p w14:paraId="5BBD71D6" w14:textId="77777777" w:rsidR="004C0A59" w:rsidRDefault="004C0A59" w:rsidP="00F47A9D">
      <w:pPr>
        <w:rPr>
          <w:rFonts w:asciiTheme="minorHAnsi" w:hAnsiTheme="minorHAnsi" w:cstheme="minorHAnsi"/>
          <w:color w:val="auto"/>
        </w:rPr>
      </w:pPr>
    </w:p>
    <w:p w14:paraId="039D0D84" w14:textId="5CB9F331" w:rsidR="004C0A59" w:rsidRDefault="004C0A59" w:rsidP="00F47A9D">
      <w:pPr>
        <w:rPr>
          <w:rFonts w:asciiTheme="minorHAnsi" w:hAnsiTheme="minorHAnsi" w:cstheme="minorHAnsi"/>
          <w:color w:val="auto"/>
        </w:rPr>
      </w:pPr>
      <w:r w:rsidRPr="007E2E8B">
        <w:rPr>
          <w:rFonts w:asciiTheme="minorHAnsi" w:hAnsiTheme="minorHAnsi" w:cstheme="minorHAnsi"/>
          <w:b/>
          <w:bCs/>
          <w:color w:val="auto"/>
        </w:rPr>
        <w:t>Figure 2:</w:t>
      </w:r>
      <w:r w:rsidR="007E2E8B" w:rsidRPr="007E2E8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7B02AF" w:rsidRPr="007E2E8B">
        <w:rPr>
          <w:rFonts w:asciiTheme="minorHAnsi" w:hAnsiTheme="minorHAnsi" w:cstheme="minorHAnsi"/>
          <w:b/>
          <w:bCs/>
          <w:color w:val="auto"/>
        </w:rPr>
        <w:t>Heat-</w:t>
      </w:r>
      <w:r w:rsidR="007E2E8B" w:rsidRPr="007E2E8B">
        <w:rPr>
          <w:rFonts w:asciiTheme="minorHAnsi" w:hAnsiTheme="minorHAnsi" w:cstheme="minorHAnsi"/>
          <w:b/>
          <w:bCs/>
          <w:color w:val="auto"/>
        </w:rPr>
        <w:t>wait-seek methodology</w:t>
      </w:r>
      <w:r w:rsidR="00EA1F3D">
        <w:rPr>
          <w:rFonts w:asciiTheme="minorHAnsi" w:hAnsiTheme="minorHAnsi" w:cstheme="minorHAnsi"/>
          <w:color w:val="auto"/>
        </w:rPr>
        <w:t xml:space="preserve">. </w:t>
      </w:r>
      <w:r w:rsidR="004D56F7">
        <w:rPr>
          <w:rFonts w:asciiTheme="minorHAnsi" w:hAnsiTheme="minorHAnsi" w:cstheme="minorHAnsi"/>
          <w:color w:val="auto"/>
        </w:rPr>
        <w:t>(</w:t>
      </w:r>
      <w:r w:rsidR="004D56F7" w:rsidRPr="00F47A9D">
        <w:rPr>
          <w:rFonts w:asciiTheme="minorHAnsi" w:hAnsiTheme="minorHAnsi" w:cstheme="minorHAnsi"/>
          <w:b/>
          <w:bCs/>
          <w:color w:val="auto"/>
        </w:rPr>
        <w:t>A</w:t>
      </w:r>
      <w:r w:rsidR="004D56F7">
        <w:rPr>
          <w:rFonts w:asciiTheme="minorHAnsi" w:hAnsiTheme="minorHAnsi" w:cstheme="minorHAnsi"/>
          <w:color w:val="auto"/>
        </w:rPr>
        <w:t xml:space="preserve">) </w:t>
      </w:r>
      <w:r>
        <w:rPr>
          <w:rFonts w:asciiTheme="minorHAnsi" w:hAnsiTheme="minorHAnsi" w:cstheme="minorHAnsi"/>
          <w:color w:val="auto"/>
        </w:rPr>
        <w:t>Flowchart of HWS methodology and notional temperature, time, and sensitivity conditions</w:t>
      </w:r>
      <w:r w:rsidR="004D56F7">
        <w:rPr>
          <w:rFonts w:asciiTheme="minorHAnsi" w:hAnsiTheme="minorHAnsi" w:cstheme="minorHAnsi"/>
          <w:color w:val="auto"/>
        </w:rPr>
        <w:t>, as well as</w:t>
      </w:r>
      <w:r>
        <w:rPr>
          <w:rFonts w:asciiTheme="minorHAnsi" w:hAnsiTheme="minorHAnsi" w:cstheme="minorHAnsi"/>
          <w:color w:val="auto"/>
        </w:rPr>
        <w:t xml:space="preserve"> (</w:t>
      </w:r>
      <w:r w:rsidR="004D56F7" w:rsidRPr="00F47A9D">
        <w:rPr>
          <w:rFonts w:asciiTheme="minorHAnsi" w:hAnsiTheme="minorHAnsi" w:cstheme="minorHAnsi"/>
          <w:b/>
          <w:bCs/>
          <w:color w:val="auto"/>
        </w:rPr>
        <w:t>B</w:t>
      </w:r>
      <w:r>
        <w:rPr>
          <w:rFonts w:asciiTheme="minorHAnsi" w:hAnsiTheme="minorHAnsi" w:cstheme="minorHAnsi"/>
          <w:color w:val="auto"/>
        </w:rPr>
        <w:t>) experimental data of the first several HWS sequence iterations demonstrating the experimental approach.</w:t>
      </w:r>
    </w:p>
    <w:p w14:paraId="3AA329ED" w14:textId="77777777" w:rsidR="004C0A59" w:rsidRDefault="004C0A59" w:rsidP="00F47A9D">
      <w:pPr>
        <w:rPr>
          <w:rFonts w:asciiTheme="minorHAnsi" w:hAnsiTheme="minorHAnsi" w:cstheme="minorHAnsi"/>
          <w:color w:val="auto"/>
        </w:rPr>
      </w:pPr>
    </w:p>
    <w:p w14:paraId="3B1C406B" w14:textId="64B38A19" w:rsidR="004C0A59" w:rsidRDefault="004C0A5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E2E8B">
        <w:rPr>
          <w:rFonts w:asciiTheme="minorHAnsi" w:hAnsiTheme="minorHAnsi" w:cstheme="minorHAnsi"/>
          <w:b/>
          <w:bCs/>
          <w:color w:val="auto"/>
        </w:rPr>
        <w:t>Figure 3:</w:t>
      </w:r>
      <w:r w:rsidR="007E2E8B" w:rsidRPr="007E2E8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7B02AF" w:rsidRPr="007E2E8B">
        <w:rPr>
          <w:rFonts w:asciiTheme="minorHAnsi" w:hAnsiTheme="minorHAnsi" w:cstheme="minorHAnsi"/>
          <w:b/>
          <w:bCs/>
          <w:color w:val="auto"/>
        </w:rPr>
        <w:t xml:space="preserve">Heat </w:t>
      </w:r>
      <w:r w:rsidR="007E2E8B" w:rsidRPr="007E2E8B">
        <w:rPr>
          <w:rFonts w:asciiTheme="minorHAnsi" w:hAnsiTheme="minorHAnsi" w:cstheme="minorHAnsi"/>
          <w:b/>
          <w:bCs/>
          <w:color w:val="auto"/>
        </w:rPr>
        <w:t>capacity plot</w:t>
      </w:r>
      <w:r w:rsidR="007E2E8B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color w:val="auto"/>
        </w:rPr>
        <w:t xml:space="preserve">Time </w:t>
      </w:r>
      <w:r w:rsidRPr="00F47A9D">
        <w:rPr>
          <w:rFonts w:asciiTheme="minorHAnsi" w:hAnsiTheme="minorHAnsi" w:cstheme="minorHAnsi"/>
          <w:i/>
          <w:iCs/>
          <w:color w:val="auto"/>
        </w:rPr>
        <w:t>v</w:t>
      </w:r>
      <w:r w:rsidR="004D56F7" w:rsidRPr="00F47A9D">
        <w:rPr>
          <w:rFonts w:asciiTheme="minorHAnsi" w:hAnsiTheme="minorHAnsi" w:cstheme="minorHAnsi"/>
          <w:i/>
          <w:iCs/>
          <w:color w:val="auto"/>
        </w:rPr>
        <w:t>s</w:t>
      </w:r>
      <w:r w:rsidR="004D56F7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temperature plot used to calculate heat capacity of an 18650 cylindrical lithium-ion cell (blue curve).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 red trend line shows a high R</w:t>
      </w:r>
      <w:r w:rsidRPr="00A9272C">
        <w:rPr>
          <w:rFonts w:asciiTheme="minorHAnsi" w:hAnsiTheme="minorHAnsi" w:cstheme="minorHAnsi"/>
          <w:color w:val="auto"/>
          <w:vertAlign w:val="superscript"/>
        </w:rPr>
        <w:t>2</w:t>
      </w:r>
      <w:r>
        <w:rPr>
          <w:rFonts w:asciiTheme="minorHAnsi" w:hAnsiTheme="minorHAnsi" w:cstheme="minorHAnsi"/>
          <w:color w:val="auto"/>
        </w:rPr>
        <w:t xml:space="preserve"> value</w:t>
      </w:r>
      <w:r w:rsidR="004D56F7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indicating a high degree of linearity in the data.</w:t>
      </w:r>
    </w:p>
    <w:p w14:paraId="7BE58711" w14:textId="77777777" w:rsidR="004C0A59" w:rsidRDefault="004C0A59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5E01CF1" w14:textId="5B47CDA3" w:rsidR="004C0A59" w:rsidRDefault="004C0A59" w:rsidP="00F47A9D">
      <w:pPr>
        <w:rPr>
          <w:rFonts w:asciiTheme="minorHAnsi" w:hAnsiTheme="minorHAnsi" w:cstheme="minorHAnsi"/>
          <w:color w:val="auto"/>
        </w:rPr>
      </w:pPr>
      <w:r w:rsidRPr="007E2E8B">
        <w:rPr>
          <w:rFonts w:asciiTheme="minorHAnsi" w:hAnsiTheme="minorHAnsi" w:cstheme="minorHAnsi"/>
          <w:b/>
          <w:bCs/>
          <w:color w:val="auto"/>
        </w:rPr>
        <w:t>Figure 4:</w:t>
      </w:r>
      <w:r w:rsidR="007E2E8B" w:rsidRPr="007E2E8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7B02AF" w:rsidRPr="007E2E8B">
        <w:rPr>
          <w:rFonts w:asciiTheme="minorHAnsi" w:hAnsiTheme="minorHAnsi" w:cstheme="minorHAnsi"/>
          <w:b/>
          <w:bCs/>
          <w:color w:val="auto"/>
        </w:rPr>
        <w:t xml:space="preserve">Temperature </w:t>
      </w:r>
      <w:r w:rsidR="007E2E8B" w:rsidRPr="00F47A9D">
        <w:rPr>
          <w:rFonts w:asciiTheme="minorHAnsi" w:hAnsiTheme="minorHAnsi" w:cstheme="minorHAnsi"/>
          <w:b/>
          <w:bCs/>
          <w:i/>
          <w:iCs/>
          <w:color w:val="auto"/>
        </w:rPr>
        <w:t>v</w:t>
      </w:r>
      <w:r w:rsidR="005D4623" w:rsidRPr="00F47A9D">
        <w:rPr>
          <w:rFonts w:asciiTheme="minorHAnsi" w:hAnsiTheme="minorHAnsi" w:cstheme="minorHAnsi"/>
          <w:b/>
          <w:bCs/>
          <w:i/>
          <w:iCs/>
          <w:color w:val="auto"/>
        </w:rPr>
        <w:t>s</w:t>
      </w:r>
      <w:r w:rsidR="005D4623">
        <w:rPr>
          <w:rFonts w:asciiTheme="minorHAnsi" w:hAnsiTheme="minorHAnsi" w:cstheme="minorHAnsi"/>
          <w:b/>
          <w:bCs/>
          <w:color w:val="auto"/>
        </w:rPr>
        <w:t>.</w:t>
      </w:r>
      <w:r w:rsidR="007E2E8B" w:rsidRPr="007E2E8B">
        <w:rPr>
          <w:rFonts w:asciiTheme="minorHAnsi" w:hAnsiTheme="minorHAnsi" w:cstheme="minorHAnsi"/>
          <w:b/>
          <w:bCs/>
          <w:color w:val="auto"/>
        </w:rPr>
        <w:t xml:space="preserve"> time data</w:t>
      </w:r>
      <w:r w:rsidR="00EA1F3D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color w:val="auto"/>
        </w:rPr>
        <w:t xml:space="preserve">Typical data collection </w:t>
      </w:r>
      <w:r w:rsidRPr="00F47A9D">
        <w:rPr>
          <w:rFonts w:asciiTheme="minorHAnsi" w:hAnsiTheme="minorHAnsi" w:cstheme="minorHAnsi"/>
          <w:b/>
          <w:bCs/>
          <w:color w:val="auto"/>
        </w:rPr>
        <w:t>v</w:t>
      </w:r>
      <w:r w:rsidR="004D56F7" w:rsidRPr="00F47A9D">
        <w:rPr>
          <w:rFonts w:asciiTheme="minorHAnsi" w:hAnsiTheme="minorHAnsi" w:cstheme="minorHAnsi"/>
          <w:b/>
          <w:bCs/>
          <w:color w:val="auto"/>
        </w:rPr>
        <w:t>s</w:t>
      </w:r>
      <w:r w:rsidR="004D56F7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temperature: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DUT temperature, cell voltage, and pressure for HWS of fully charged 18650 lithium-ion battery cell.</w:t>
      </w:r>
    </w:p>
    <w:p w14:paraId="341E06A6" w14:textId="77777777" w:rsidR="004C0A59" w:rsidRDefault="004C0A59" w:rsidP="00F47A9D">
      <w:pPr>
        <w:rPr>
          <w:rFonts w:asciiTheme="minorHAnsi" w:hAnsiTheme="minorHAnsi" w:cstheme="minorHAnsi"/>
          <w:color w:val="auto"/>
        </w:rPr>
      </w:pPr>
    </w:p>
    <w:p w14:paraId="41C31BBF" w14:textId="30E8E1B3" w:rsidR="004C0A59" w:rsidRDefault="004C0A59" w:rsidP="00F47A9D">
      <w:pPr>
        <w:rPr>
          <w:rFonts w:asciiTheme="minorHAnsi" w:hAnsiTheme="minorHAnsi" w:cstheme="minorHAnsi"/>
          <w:color w:val="auto"/>
        </w:rPr>
      </w:pPr>
      <w:r w:rsidRPr="007E2E8B">
        <w:rPr>
          <w:rFonts w:asciiTheme="minorHAnsi" w:hAnsiTheme="minorHAnsi" w:cstheme="minorHAnsi"/>
          <w:b/>
          <w:bCs/>
          <w:color w:val="auto"/>
        </w:rPr>
        <w:t>Figure 5:</w:t>
      </w:r>
      <w:r w:rsidR="007E2E8B" w:rsidRPr="007E2E8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7B02AF" w:rsidRPr="007E2E8B">
        <w:rPr>
          <w:rFonts w:asciiTheme="minorHAnsi" w:hAnsiTheme="minorHAnsi" w:cstheme="minorHAnsi"/>
          <w:b/>
          <w:bCs/>
          <w:color w:val="auto"/>
        </w:rPr>
        <w:t xml:space="preserve">Photographs of </w:t>
      </w:r>
      <w:r w:rsidR="007E2E8B" w:rsidRPr="007E2E8B">
        <w:rPr>
          <w:rFonts w:asciiTheme="minorHAnsi" w:hAnsiTheme="minorHAnsi" w:cstheme="minorHAnsi"/>
          <w:b/>
          <w:bCs/>
          <w:color w:val="auto"/>
        </w:rPr>
        <w:t>lithium-ion cell under thermal runaway</w:t>
      </w:r>
      <w:r w:rsidR="00EA1F3D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color w:val="auto"/>
        </w:rPr>
        <w:t xml:space="preserve">Screenshot images taken by high temperature borescope of commercial 18650 cell </w:t>
      </w:r>
      <w:r w:rsidR="004D56F7">
        <w:rPr>
          <w:rFonts w:asciiTheme="minorHAnsi" w:hAnsiTheme="minorHAnsi" w:cstheme="minorHAnsi"/>
          <w:color w:val="auto"/>
        </w:rPr>
        <w:t xml:space="preserve">entering </w:t>
      </w:r>
      <w:r>
        <w:rPr>
          <w:rFonts w:asciiTheme="minorHAnsi" w:hAnsiTheme="minorHAnsi" w:cstheme="minorHAnsi"/>
          <w:color w:val="auto"/>
        </w:rPr>
        <w:t>thermal runaway during HWS.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 duration from initial condition to complete combustion occurs within 1 s.</w:t>
      </w:r>
    </w:p>
    <w:p w14:paraId="3435E176" w14:textId="77777777" w:rsidR="004C0A59" w:rsidRDefault="004C0A59" w:rsidP="00F47A9D">
      <w:pPr>
        <w:rPr>
          <w:rFonts w:asciiTheme="minorHAnsi" w:hAnsiTheme="minorHAnsi" w:cstheme="minorHAnsi"/>
          <w:color w:val="auto"/>
        </w:rPr>
      </w:pPr>
    </w:p>
    <w:p w14:paraId="750C5230" w14:textId="0F4084E5" w:rsidR="004C0A59" w:rsidRDefault="004C0A59" w:rsidP="00F47A9D">
      <w:pPr>
        <w:rPr>
          <w:rFonts w:asciiTheme="minorHAnsi" w:hAnsiTheme="minorHAnsi" w:cstheme="minorHAnsi"/>
          <w:color w:val="auto"/>
        </w:rPr>
      </w:pPr>
      <w:r w:rsidRPr="007E2E8B">
        <w:rPr>
          <w:rFonts w:asciiTheme="minorHAnsi" w:hAnsiTheme="minorHAnsi" w:cstheme="minorHAnsi"/>
          <w:b/>
          <w:bCs/>
          <w:color w:val="auto"/>
        </w:rPr>
        <w:t>Figure 6:</w:t>
      </w:r>
      <w:r w:rsidR="007E2E8B" w:rsidRPr="007E2E8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7B02AF" w:rsidRPr="007E2E8B">
        <w:rPr>
          <w:rFonts w:asciiTheme="minorHAnsi" w:hAnsiTheme="minorHAnsi" w:cstheme="minorHAnsi"/>
          <w:b/>
          <w:bCs/>
          <w:color w:val="auto"/>
        </w:rPr>
        <w:t xml:space="preserve">Insufficiently </w:t>
      </w:r>
      <w:r w:rsidR="007E2E8B" w:rsidRPr="007E2E8B">
        <w:rPr>
          <w:rFonts w:asciiTheme="minorHAnsi" w:hAnsiTheme="minorHAnsi" w:cstheme="minorHAnsi"/>
          <w:b/>
          <w:bCs/>
          <w:color w:val="auto"/>
        </w:rPr>
        <w:t>charged c</w:t>
      </w:r>
      <w:r w:rsidR="007B02AF" w:rsidRPr="007E2E8B">
        <w:rPr>
          <w:rFonts w:asciiTheme="minorHAnsi" w:hAnsiTheme="minorHAnsi" w:cstheme="minorHAnsi"/>
          <w:b/>
          <w:bCs/>
          <w:color w:val="auto"/>
        </w:rPr>
        <w:t>ell</w:t>
      </w:r>
      <w:r w:rsidR="00EA1F3D" w:rsidRPr="007E2E8B">
        <w:rPr>
          <w:rFonts w:asciiTheme="minorHAnsi" w:hAnsiTheme="minorHAnsi" w:cstheme="minorHAnsi"/>
          <w:color w:val="auto"/>
        </w:rPr>
        <w:t xml:space="preserve">. </w:t>
      </w:r>
      <w:r w:rsidRPr="007E2E8B">
        <w:rPr>
          <w:rFonts w:asciiTheme="minorHAnsi" w:hAnsiTheme="minorHAnsi" w:cstheme="minorHAnsi"/>
          <w:color w:val="auto"/>
        </w:rPr>
        <w:t xml:space="preserve">Example of </w:t>
      </w:r>
      <w:r w:rsidR="004D56F7">
        <w:rPr>
          <w:rFonts w:asciiTheme="minorHAnsi" w:hAnsiTheme="minorHAnsi" w:cstheme="minorHAnsi"/>
          <w:color w:val="auto"/>
        </w:rPr>
        <w:t xml:space="preserve">an </w:t>
      </w:r>
      <w:r w:rsidRPr="007E2E8B">
        <w:rPr>
          <w:rFonts w:asciiTheme="minorHAnsi" w:hAnsiTheme="minorHAnsi" w:cstheme="minorHAnsi"/>
          <w:color w:val="auto"/>
        </w:rPr>
        <w:t>unsuccessful ARC measurement</w:t>
      </w:r>
      <w:r w:rsidR="004D56F7">
        <w:rPr>
          <w:rFonts w:asciiTheme="minorHAnsi" w:hAnsiTheme="minorHAnsi" w:cstheme="minorHAnsi"/>
          <w:color w:val="auto"/>
        </w:rPr>
        <w:t>, in which the</w:t>
      </w:r>
      <w:r w:rsidRPr="007E2E8B">
        <w:rPr>
          <w:rFonts w:asciiTheme="minorHAnsi" w:hAnsiTheme="minorHAnsi" w:cstheme="minorHAnsi"/>
          <w:color w:val="auto"/>
        </w:rPr>
        <w:t xml:space="preserve"> cell was not charged to 100%.</w:t>
      </w:r>
      <w:r w:rsidR="007E2E8B" w:rsidRPr="007E2E8B">
        <w:rPr>
          <w:rFonts w:asciiTheme="minorHAnsi" w:hAnsiTheme="minorHAnsi" w:cstheme="minorHAnsi"/>
          <w:color w:val="auto"/>
        </w:rPr>
        <w:t xml:space="preserve"> </w:t>
      </w:r>
      <w:r w:rsidRPr="00AF019A">
        <w:rPr>
          <w:rFonts w:asciiTheme="minorHAnsi" w:hAnsiTheme="minorHAnsi" w:cstheme="minorHAnsi"/>
          <w:color w:val="auto"/>
        </w:rPr>
        <w:t>Clearly</w:t>
      </w:r>
      <w:r>
        <w:rPr>
          <w:rFonts w:asciiTheme="minorHAnsi" w:hAnsiTheme="minorHAnsi" w:cstheme="minorHAnsi"/>
          <w:color w:val="auto"/>
        </w:rPr>
        <w:t>,</w:t>
      </w:r>
      <w:r w:rsidRPr="00AF019A">
        <w:rPr>
          <w:rFonts w:asciiTheme="minorHAnsi" w:hAnsiTheme="minorHAnsi" w:cstheme="minorHAnsi"/>
          <w:color w:val="auto"/>
        </w:rPr>
        <w:t xml:space="preserve"> there is a difference in the failure behavior of representative lithium-ion 18650 cells charged to 100% and 30% </w:t>
      </w:r>
      <w:r w:rsidR="004D56F7">
        <w:rPr>
          <w:rFonts w:asciiTheme="minorHAnsi" w:hAnsiTheme="minorHAnsi" w:cstheme="minorHAnsi"/>
          <w:color w:val="auto"/>
        </w:rPr>
        <w:t>SOC</w:t>
      </w:r>
      <w:r w:rsidRPr="00AF019A">
        <w:rPr>
          <w:rFonts w:asciiTheme="minorHAnsi" w:hAnsiTheme="minorHAnsi" w:cstheme="minorHAnsi"/>
          <w:color w:val="auto"/>
        </w:rPr>
        <w:t>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Pr="00AF019A">
        <w:rPr>
          <w:rFonts w:asciiTheme="minorHAnsi" w:hAnsiTheme="minorHAnsi" w:cstheme="minorHAnsi"/>
          <w:color w:val="auto"/>
        </w:rPr>
        <w:t>The desired SOC should be 100%</w:t>
      </w:r>
      <w:r w:rsidR="004D56F7">
        <w:rPr>
          <w:rFonts w:asciiTheme="minorHAnsi" w:hAnsiTheme="minorHAnsi" w:cstheme="minorHAnsi"/>
          <w:color w:val="auto"/>
        </w:rPr>
        <w:t>,</w:t>
      </w:r>
      <w:r w:rsidRPr="00AF019A">
        <w:rPr>
          <w:rFonts w:asciiTheme="minorHAnsi" w:hAnsiTheme="minorHAnsi" w:cstheme="minorHAnsi"/>
          <w:color w:val="auto"/>
        </w:rPr>
        <w:t xml:space="preserve"> which provides the highest credible safety hazard.</w:t>
      </w:r>
      <w:r w:rsidR="007E2E8B">
        <w:rPr>
          <w:rFonts w:asciiTheme="minorHAnsi" w:hAnsiTheme="minorHAnsi" w:cstheme="minorHAnsi"/>
          <w:color w:val="auto"/>
        </w:rPr>
        <w:t xml:space="preserve"> </w:t>
      </w:r>
    </w:p>
    <w:p w14:paraId="47AD081A" w14:textId="77777777" w:rsidR="004C0A59" w:rsidRDefault="004C0A59" w:rsidP="00F47A9D">
      <w:pPr>
        <w:rPr>
          <w:rFonts w:asciiTheme="minorHAnsi" w:hAnsiTheme="minorHAnsi" w:cstheme="minorHAnsi"/>
          <w:color w:val="auto"/>
        </w:rPr>
      </w:pPr>
    </w:p>
    <w:p w14:paraId="74B9F98A" w14:textId="6D5BCDA2" w:rsidR="004C0A59" w:rsidRDefault="004C0A59" w:rsidP="00F47A9D">
      <w:pPr>
        <w:rPr>
          <w:rFonts w:asciiTheme="minorHAnsi" w:hAnsiTheme="minorHAnsi" w:cstheme="minorHAnsi"/>
          <w:color w:val="auto"/>
        </w:rPr>
      </w:pPr>
      <w:r w:rsidRPr="007E2E8B">
        <w:rPr>
          <w:rFonts w:asciiTheme="minorHAnsi" w:hAnsiTheme="minorHAnsi" w:cstheme="minorHAnsi"/>
          <w:b/>
          <w:bCs/>
          <w:color w:val="auto"/>
        </w:rPr>
        <w:t>Figure 7:</w:t>
      </w:r>
      <w:r w:rsidR="007E2E8B" w:rsidRPr="007E2E8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7B02AF" w:rsidRPr="007E2E8B">
        <w:rPr>
          <w:rFonts w:asciiTheme="minorHAnsi" w:hAnsiTheme="minorHAnsi" w:cstheme="minorHAnsi"/>
          <w:b/>
          <w:bCs/>
          <w:color w:val="auto"/>
        </w:rPr>
        <w:t xml:space="preserve">Failure </w:t>
      </w:r>
      <w:r w:rsidR="007E2E8B" w:rsidRPr="007E2E8B">
        <w:rPr>
          <w:rFonts w:asciiTheme="minorHAnsi" w:hAnsiTheme="minorHAnsi" w:cstheme="minorHAnsi"/>
          <w:b/>
          <w:bCs/>
          <w:color w:val="auto"/>
        </w:rPr>
        <w:t>to secure thermocouple</w:t>
      </w:r>
      <w:r w:rsidR="00EA1F3D">
        <w:rPr>
          <w:rFonts w:asciiTheme="minorHAnsi" w:hAnsiTheme="minorHAnsi" w:cstheme="minorHAnsi"/>
          <w:color w:val="auto"/>
        </w:rPr>
        <w:t xml:space="preserve">. </w:t>
      </w:r>
      <w:r w:rsidRPr="00F15E88">
        <w:rPr>
          <w:rFonts w:asciiTheme="minorHAnsi" w:hAnsiTheme="minorHAnsi" w:cstheme="minorHAnsi"/>
          <w:color w:val="auto"/>
        </w:rPr>
        <w:t xml:space="preserve">An additional example of an unsuccessful ARC measurement </w:t>
      </w:r>
      <w:r w:rsidR="00E957E7">
        <w:rPr>
          <w:rFonts w:asciiTheme="minorHAnsi" w:hAnsiTheme="minorHAnsi" w:cstheme="minorHAnsi"/>
          <w:color w:val="auto"/>
        </w:rPr>
        <w:t xml:space="preserve">in which </w:t>
      </w:r>
      <w:r w:rsidRPr="00F15E88">
        <w:rPr>
          <w:rFonts w:asciiTheme="minorHAnsi" w:hAnsiTheme="minorHAnsi" w:cstheme="minorHAnsi"/>
          <w:color w:val="auto"/>
        </w:rPr>
        <w:t xml:space="preserve">the bomb thermocouple has become detached from the </w:t>
      </w:r>
      <w:r w:rsidR="00E957E7">
        <w:rPr>
          <w:rFonts w:asciiTheme="minorHAnsi" w:hAnsiTheme="minorHAnsi" w:cstheme="minorHAnsi"/>
          <w:color w:val="auto"/>
        </w:rPr>
        <w:t>DUT</w:t>
      </w:r>
      <w:r w:rsidRPr="00F15E88">
        <w:rPr>
          <w:rFonts w:asciiTheme="minorHAnsi" w:hAnsiTheme="minorHAnsi" w:cstheme="minorHAnsi"/>
          <w:color w:val="auto"/>
        </w:rPr>
        <w:t>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Pr="00F15E88">
        <w:rPr>
          <w:rFonts w:asciiTheme="minorHAnsi" w:hAnsiTheme="minorHAnsi" w:cstheme="minorHAnsi"/>
          <w:color w:val="auto"/>
        </w:rPr>
        <w:t>Since the cell temperature is no longer being measured</w:t>
      </w:r>
      <w:r>
        <w:rPr>
          <w:rFonts w:asciiTheme="minorHAnsi" w:hAnsiTheme="minorHAnsi" w:cstheme="minorHAnsi"/>
          <w:color w:val="auto"/>
        </w:rPr>
        <w:t>,</w:t>
      </w:r>
      <w:r w:rsidRPr="00F15E88">
        <w:rPr>
          <w:rFonts w:asciiTheme="minorHAnsi" w:hAnsiTheme="minorHAnsi" w:cstheme="minorHAnsi"/>
          <w:color w:val="auto"/>
        </w:rPr>
        <w:t xml:space="preserve"> the chamber continually ramps until the maximum temperature set point</w:t>
      </w:r>
      <w:r>
        <w:rPr>
          <w:rFonts w:asciiTheme="minorHAnsi" w:hAnsiTheme="minorHAnsi" w:cstheme="minorHAnsi"/>
          <w:color w:val="auto"/>
        </w:rPr>
        <w:t xml:space="preserve"> </w:t>
      </w:r>
      <w:r w:rsidR="004D56F7">
        <w:rPr>
          <w:rFonts w:asciiTheme="minorHAnsi" w:hAnsiTheme="minorHAnsi" w:cstheme="minorHAnsi"/>
          <w:color w:val="auto"/>
        </w:rPr>
        <w:t>(</w:t>
      </w:r>
      <w:r>
        <w:rPr>
          <w:rFonts w:asciiTheme="minorHAnsi" w:hAnsiTheme="minorHAnsi" w:cstheme="minorHAnsi"/>
          <w:color w:val="auto"/>
        </w:rPr>
        <w:t xml:space="preserve">in this case, </w:t>
      </w:r>
      <w:r w:rsidRPr="00F15E88">
        <w:rPr>
          <w:rFonts w:asciiTheme="minorHAnsi" w:hAnsiTheme="minorHAnsi" w:cstheme="minorHAnsi"/>
          <w:color w:val="auto"/>
        </w:rPr>
        <w:t>300 °C</w:t>
      </w:r>
      <w:r w:rsidR="004D56F7">
        <w:rPr>
          <w:rFonts w:asciiTheme="minorHAnsi" w:hAnsiTheme="minorHAnsi" w:cstheme="minorHAnsi"/>
          <w:color w:val="auto"/>
        </w:rPr>
        <w:t>)</w:t>
      </w:r>
      <w:r w:rsidRPr="00F15E88">
        <w:rPr>
          <w:rFonts w:asciiTheme="minorHAnsi" w:hAnsiTheme="minorHAnsi" w:cstheme="minorHAnsi"/>
          <w:color w:val="auto"/>
        </w:rPr>
        <w:t>.</w:t>
      </w:r>
      <w:r w:rsidR="007E2E8B">
        <w:rPr>
          <w:rFonts w:asciiTheme="minorHAnsi" w:hAnsiTheme="minorHAnsi" w:cstheme="minorHAnsi"/>
          <w:color w:val="auto"/>
        </w:rPr>
        <w:t xml:space="preserve"> </w:t>
      </w:r>
    </w:p>
    <w:p w14:paraId="1DA717F3" w14:textId="77777777" w:rsidR="004C0A59" w:rsidRDefault="004C0A59" w:rsidP="00F47A9D">
      <w:pPr>
        <w:rPr>
          <w:rFonts w:asciiTheme="minorHAnsi" w:hAnsiTheme="minorHAnsi" w:cstheme="minorHAnsi"/>
          <w:b/>
          <w:bCs/>
        </w:rPr>
      </w:pPr>
    </w:p>
    <w:p w14:paraId="2E4E7FA6" w14:textId="4009BD19" w:rsidR="004C0A59" w:rsidRPr="007E2E8B" w:rsidRDefault="004C0A59" w:rsidP="00F47A9D">
      <w:pPr>
        <w:rPr>
          <w:rFonts w:asciiTheme="minorHAnsi" w:hAnsiTheme="minorHAnsi" w:cstheme="minorHAnsi"/>
          <w:b/>
          <w:bCs/>
        </w:rPr>
      </w:pPr>
      <w:r w:rsidRPr="007E2E8B">
        <w:rPr>
          <w:rFonts w:asciiTheme="minorHAnsi" w:hAnsiTheme="minorHAnsi" w:cstheme="minorHAnsi"/>
          <w:b/>
          <w:bCs/>
          <w:color w:val="auto"/>
        </w:rPr>
        <w:t>Table 1:</w:t>
      </w:r>
      <w:r w:rsidR="007E2E8B" w:rsidRPr="007E2E8B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E2E8B">
        <w:rPr>
          <w:rFonts w:asciiTheme="minorHAnsi" w:hAnsiTheme="minorHAnsi" w:cstheme="minorHAnsi"/>
          <w:b/>
          <w:bCs/>
          <w:color w:val="auto"/>
        </w:rPr>
        <w:t>Experimental capabilities offered by modular ARC instrument.</w:t>
      </w:r>
    </w:p>
    <w:p w14:paraId="27FAF52F" w14:textId="0E8B6E4E" w:rsidR="004C0A59" w:rsidRDefault="004C0A59" w:rsidP="00F47A9D">
      <w:pPr>
        <w:rPr>
          <w:rFonts w:asciiTheme="minorHAnsi" w:hAnsiTheme="minorHAnsi" w:cstheme="minorHAnsi"/>
          <w:color w:val="auto"/>
        </w:rPr>
      </w:pPr>
    </w:p>
    <w:p w14:paraId="273D590D" w14:textId="7E7E1BDF" w:rsidR="007E2E8B" w:rsidRPr="007E2E8B" w:rsidRDefault="007E2E8B" w:rsidP="00F47A9D">
      <w:pPr>
        <w:rPr>
          <w:rFonts w:asciiTheme="minorHAnsi" w:hAnsiTheme="minorHAnsi" w:cstheme="minorHAnsi"/>
          <w:b/>
          <w:color w:val="000000" w:themeColor="text1"/>
        </w:rPr>
      </w:pPr>
      <w:r w:rsidRPr="007E2E8B">
        <w:rPr>
          <w:rFonts w:asciiTheme="minorHAnsi" w:hAnsiTheme="minorHAnsi" w:cstheme="minorHAnsi"/>
          <w:b/>
          <w:color w:val="000000" w:themeColor="text1"/>
        </w:rPr>
        <w:t>Supplementary Files</w:t>
      </w:r>
      <w:r w:rsidR="005D4623">
        <w:rPr>
          <w:rFonts w:asciiTheme="minorHAnsi" w:hAnsiTheme="minorHAnsi" w:cstheme="minorHAnsi"/>
          <w:b/>
          <w:color w:val="000000" w:themeColor="text1"/>
        </w:rPr>
        <w:t xml:space="preserve">: </w:t>
      </w:r>
      <w:r w:rsidRPr="00F47A9D">
        <w:rPr>
          <w:rFonts w:asciiTheme="minorHAnsi" w:hAnsiTheme="minorHAnsi" w:cstheme="minorHAnsi"/>
          <w:bCs/>
          <w:color w:val="auto"/>
        </w:rPr>
        <w:t xml:space="preserve">Short video clips of destructive battery testing in the ARC using HWS is </w:t>
      </w:r>
      <w:r w:rsidR="005D4623" w:rsidRPr="00F47A9D">
        <w:rPr>
          <w:rFonts w:asciiTheme="minorHAnsi" w:hAnsiTheme="minorHAnsi" w:cstheme="minorHAnsi"/>
          <w:bCs/>
          <w:color w:val="auto"/>
        </w:rPr>
        <w:t>provided</w:t>
      </w:r>
      <w:r w:rsidRPr="00F47A9D">
        <w:rPr>
          <w:rFonts w:asciiTheme="minorHAnsi" w:hAnsiTheme="minorHAnsi" w:cstheme="minorHAnsi"/>
          <w:bCs/>
          <w:color w:val="auto"/>
        </w:rPr>
        <w:t xml:space="preserve"> as supplementary information</w:t>
      </w:r>
      <w:r w:rsidRPr="007E2E8B">
        <w:rPr>
          <w:rFonts w:asciiTheme="minorHAnsi" w:hAnsiTheme="minorHAnsi" w:cstheme="minorHAnsi"/>
          <w:b/>
          <w:color w:val="808080" w:themeColor="background1" w:themeShade="80"/>
        </w:rPr>
        <w:t>.</w:t>
      </w:r>
    </w:p>
    <w:p w14:paraId="16136667" w14:textId="77777777" w:rsidR="007E2E8B" w:rsidRDefault="007E2E8B" w:rsidP="00F47A9D">
      <w:pPr>
        <w:rPr>
          <w:rFonts w:asciiTheme="minorHAnsi" w:hAnsiTheme="minorHAnsi" w:cstheme="minorHAnsi"/>
          <w:color w:val="auto"/>
        </w:rPr>
      </w:pPr>
    </w:p>
    <w:p w14:paraId="64B8CF78" w14:textId="7539BFC9" w:rsidR="006305D7" w:rsidRDefault="006305D7" w:rsidP="00F47A9D">
      <w:pPr>
        <w:rPr>
          <w:rFonts w:asciiTheme="minorHAnsi" w:hAnsiTheme="minorHAnsi" w:cstheme="minorHAnsi"/>
          <w:b/>
          <w:bCs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437F72F0" w14:textId="77777777" w:rsidR="005D4623" w:rsidRPr="001B1519" w:rsidRDefault="005D4623" w:rsidP="00F47A9D">
      <w:pPr>
        <w:rPr>
          <w:rFonts w:asciiTheme="minorHAnsi" w:hAnsiTheme="minorHAnsi" w:cstheme="minorHAnsi"/>
          <w:b/>
        </w:rPr>
      </w:pPr>
    </w:p>
    <w:p w14:paraId="23C2A47D" w14:textId="11B0296F" w:rsidR="00450632" w:rsidRPr="009F389E" w:rsidRDefault="00450632" w:rsidP="00F47A9D">
      <w:pPr>
        <w:rPr>
          <w:rFonts w:asciiTheme="minorHAnsi" w:hAnsiTheme="minorHAnsi" w:cstheme="minorHAnsi"/>
          <w:color w:val="808080" w:themeColor="background1" w:themeShade="80"/>
        </w:rPr>
      </w:pPr>
      <w:r w:rsidRPr="009F389E">
        <w:rPr>
          <w:rFonts w:asciiTheme="minorHAnsi" w:hAnsiTheme="minorHAnsi" w:cstheme="minorHAnsi"/>
          <w:bCs/>
          <w:color w:val="auto"/>
        </w:rPr>
        <w:t>The HWS testing procedure accomplished with the ARC instrument is critical to determining the worst credible safety threat</w:t>
      </w:r>
      <w:r w:rsidR="009F389E">
        <w:rPr>
          <w:rFonts w:asciiTheme="minorHAnsi" w:hAnsiTheme="minorHAnsi" w:cstheme="minorHAnsi"/>
          <w:bCs/>
          <w:color w:val="auto"/>
        </w:rPr>
        <w:t xml:space="preserve"> posed by a lithium-ion battery.</w:t>
      </w:r>
      <w:r w:rsidR="007E2E8B">
        <w:rPr>
          <w:rFonts w:asciiTheme="minorHAnsi" w:hAnsiTheme="minorHAnsi" w:cstheme="minorHAnsi"/>
          <w:bCs/>
          <w:color w:val="auto"/>
        </w:rPr>
        <w:t xml:space="preserve"> </w:t>
      </w:r>
      <w:r w:rsidR="009F389E">
        <w:rPr>
          <w:rFonts w:asciiTheme="minorHAnsi" w:hAnsiTheme="minorHAnsi" w:cstheme="minorHAnsi"/>
          <w:bCs/>
          <w:color w:val="auto"/>
        </w:rPr>
        <w:t>The measurement</w:t>
      </w:r>
      <w:r w:rsidR="008D72A4">
        <w:rPr>
          <w:rFonts w:asciiTheme="minorHAnsi" w:hAnsiTheme="minorHAnsi" w:cstheme="minorHAnsi"/>
          <w:bCs/>
          <w:color w:val="auto"/>
        </w:rPr>
        <w:t>s</w:t>
      </w:r>
      <w:r w:rsidR="009F389E">
        <w:rPr>
          <w:rFonts w:asciiTheme="minorHAnsi" w:hAnsiTheme="minorHAnsi" w:cstheme="minorHAnsi"/>
          <w:bCs/>
          <w:color w:val="auto"/>
        </w:rPr>
        <w:t xml:space="preserve"> of self-heat onset temperature and maximum temperature during thermal runaway provide the necessary objective data to accurately assess the safety of lithium-ion cells.</w:t>
      </w:r>
      <w:r w:rsidR="007E2E8B">
        <w:rPr>
          <w:rFonts w:asciiTheme="minorHAnsi" w:hAnsiTheme="minorHAnsi" w:cstheme="minorHAnsi"/>
          <w:bCs/>
          <w:color w:val="auto"/>
        </w:rPr>
        <w:t xml:space="preserve"> </w:t>
      </w:r>
      <w:r w:rsidR="00C33821">
        <w:rPr>
          <w:rFonts w:asciiTheme="minorHAnsi" w:hAnsiTheme="minorHAnsi" w:cstheme="minorHAnsi"/>
          <w:bCs/>
          <w:color w:val="auto"/>
        </w:rPr>
        <w:t xml:space="preserve">Through </w:t>
      </w:r>
      <w:r w:rsidR="008D72A4">
        <w:rPr>
          <w:rFonts w:asciiTheme="minorHAnsi" w:hAnsiTheme="minorHAnsi" w:cstheme="minorHAnsi"/>
          <w:bCs/>
          <w:color w:val="auto"/>
        </w:rPr>
        <w:t xml:space="preserve">the </w:t>
      </w:r>
      <w:r w:rsidR="00C33821">
        <w:rPr>
          <w:rFonts w:asciiTheme="minorHAnsi" w:hAnsiTheme="minorHAnsi" w:cstheme="minorHAnsi"/>
          <w:bCs/>
          <w:color w:val="auto"/>
        </w:rPr>
        <w:t xml:space="preserve">use of ARC-based experiments, </w:t>
      </w:r>
      <w:r w:rsidR="009F389E">
        <w:rPr>
          <w:rFonts w:asciiTheme="minorHAnsi" w:hAnsiTheme="minorHAnsi" w:cstheme="minorHAnsi"/>
          <w:bCs/>
          <w:color w:val="auto"/>
        </w:rPr>
        <w:t xml:space="preserve">battery safety metrics </w:t>
      </w:r>
      <w:r w:rsidR="00C33821">
        <w:rPr>
          <w:rFonts w:asciiTheme="minorHAnsi" w:hAnsiTheme="minorHAnsi" w:cstheme="minorHAnsi"/>
          <w:bCs/>
          <w:color w:val="auto"/>
        </w:rPr>
        <w:t xml:space="preserve">can be measured </w:t>
      </w:r>
      <w:r w:rsidR="009F389E">
        <w:rPr>
          <w:rFonts w:asciiTheme="minorHAnsi" w:hAnsiTheme="minorHAnsi" w:cstheme="minorHAnsi"/>
          <w:bCs/>
          <w:color w:val="auto"/>
        </w:rPr>
        <w:t xml:space="preserve">in </w:t>
      </w:r>
      <w:r w:rsidR="00C33821">
        <w:rPr>
          <w:rFonts w:asciiTheme="minorHAnsi" w:hAnsiTheme="minorHAnsi" w:cstheme="minorHAnsi"/>
          <w:bCs/>
          <w:color w:val="auto"/>
        </w:rPr>
        <w:t xml:space="preserve">a </w:t>
      </w:r>
      <w:r w:rsidR="009F389E">
        <w:rPr>
          <w:rFonts w:asciiTheme="minorHAnsi" w:hAnsiTheme="minorHAnsi" w:cstheme="minorHAnsi"/>
          <w:bCs/>
          <w:color w:val="auto"/>
        </w:rPr>
        <w:t xml:space="preserve">controlled and </w:t>
      </w:r>
      <w:r w:rsidR="00C33821">
        <w:rPr>
          <w:rFonts w:asciiTheme="minorHAnsi" w:hAnsiTheme="minorHAnsi" w:cstheme="minorHAnsi"/>
          <w:bCs/>
          <w:color w:val="auto"/>
        </w:rPr>
        <w:t>reproducible manner.</w:t>
      </w:r>
      <w:r w:rsidR="007E2E8B">
        <w:rPr>
          <w:rFonts w:asciiTheme="minorHAnsi" w:hAnsiTheme="minorHAnsi" w:cstheme="minorHAnsi"/>
          <w:bCs/>
          <w:color w:val="auto"/>
        </w:rPr>
        <w:t xml:space="preserve">  </w:t>
      </w:r>
    </w:p>
    <w:p w14:paraId="7D2D1E02" w14:textId="77777777" w:rsidR="00450632" w:rsidRPr="00B42AA0" w:rsidRDefault="00450632" w:rsidP="00F47A9D">
      <w:pPr>
        <w:rPr>
          <w:rFonts w:asciiTheme="minorHAnsi" w:hAnsiTheme="minorHAnsi" w:cstheme="minorHAnsi"/>
          <w:color w:val="808080" w:themeColor="background1" w:themeShade="80"/>
          <w:highlight w:val="yellow"/>
        </w:rPr>
      </w:pPr>
    </w:p>
    <w:p w14:paraId="66D77853" w14:textId="7016560C" w:rsidR="00450632" w:rsidRPr="00450632" w:rsidRDefault="00C33821" w:rsidP="00F47A9D">
      <w:pPr>
        <w:rPr>
          <w:rFonts w:asciiTheme="minorHAnsi" w:hAnsiTheme="minorHAnsi" w:cstheme="minorHAnsi"/>
          <w:color w:val="auto"/>
        </w:rPr>
      </w:pPr>
      <w:r w:rsidRPr="00C33821">
        <w:rPr>
          <w:rFonts w:asciiTheme="minorHAnsi" w:hAnsiTheme="minorHAnsi" w:cstheme="minorHAnsi"/>
          <w:color w:val="auto"/>
        </w:rPr>
        <w:t xml:space="preserve">One limitation of the ARC instrument is </w:t>
      </w:r>
      <w:r w:rsidR="001C0407">
        <w:rPr>
          <w:rFonts w:asciiTheme="minorHAnsi" w:hAnsiTheme="minorHAnsi" w:cstheme="minorHAnsi"/>
          <w:color w:val="auto"/>
        </w:rPr>
        <w:t xml:space="preserve">that </w:t>
      </w:r>
      <w:r w:rsidRPr="00C33821">
        <w:rPr>
          <w:rFonts w:asciiTheme="minorHAnsi" w:hAnsiTheme="minorHAnsi" w:cstheme="minorHAnsi"/>
          <w:color w:val="auto"/>
        </w:rPr>
        <w:t>the calorimeter volume must scale with the material or battery cell under test.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Pr="00C33821">
        <w:rPr>
          <w:rFonts w:asciiTheme="minorHAnsi" w:hAnsiTheme="minorHAnsi" w:cstheme="minorHAnsi"/>
          <w:color w:val="auto"/>
        </w:rPr>
        <w:t>Therefore, t</w:t>
      </w:r>
      <w:r w:rsidR="00450632" w:rsidRPr="00C33821">
        <w:rPr>
          <w:rFonts w:asciiTheme="minorHAnsi" w:hAnsiTheme="minorHAnsi" w:cstheme="minorHAnsi"/>
          <w:color w:val="auto"/>
        </w:rPr>
        <w:t>he researcher is limited by the size of the calorimeter</w:t>
      </w:r>
      <w:r w:rsidR="001C0407">
        <w:rPr>
          <w:rFonts w:asciiTheme="minorHAnsi" w:hAnsiTheme="minorHAnsi" w:cstheme="minorHAnsi"/>
          <w:color w:val="auto"/>
        </w:rPr>
        <w:t>,</w:t>
      </w:r>
      <w:r w:rsidR="00450632" w:rsidRPr="00C33821">
        <w:rPr>
          <w:rFonts w:asciiTheme="minorHAnsi" w:hAnsiTheme="minorHAnsi" w:cstheme="minorHAnsi"/>
          <w:color w:val="auto"/>
        </w:rPr>
        <w:t xml:space="preserve"> which dictate</w:t>
      </w:r>
      <w:r w:rsidR="00CC38BA">
        <w:rPr>
          <w:rFonts w:asciiTheme="minorHAnsi" w:hAnsiTheme="minorHAnsi" w:cstheme="minorHAnsi"/>
          <w:color w:val="auto"/>
        </w:rPr>
        <w:t>s</w:t>
      </w:r>
      <w:r w:rsidR="00450632" w:rsidRPr="00C33821">
        <w:rPr>
          <w:rFonts w:asciiTheme="minorHAnsi" w:hAnsiTheme="minorHAnsi" w:cstheme="minorHAnsi"/>
          <w:color w:val="auto"/>
        </w:rPr>
        <w:t xml:space="preserve"> how much cumulative energy </w:t>
      </w:r>
      <w:r w:rsidR="00CC38BA">
        <w:rPr>
          <w:rFonts w:asciiTheme="minorHAnsi" w:hAnsiTheme="minorHAnsi" w:cstheme="minorHAnsi"/>
          <w:color w:val="auto"/>
        </w:rPr>
        <w:t>is</w:t>
      </w:r>
      <w:r w:rsidR="00450632" w:rsidRPr="00C33821">
        <w:rPr>
          <w:rFonts w:asciiTheme="minorHAnsi" w:hAnsiTheme="minorHAnsi" w:cstheme="minorHAnsi"/>
          <w:color w:val="auto"/>
        </w:rPr>
        <w:t xml:space="preserve"> introduced into the chamber for testing.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450632" w:rsidRPr="00C33821">
        <w:rPr>
          <w:rFonts w:asciiTheme="minorHAnsi" w:hAnsiTheme="minorHAnsi" w:cstheme="minorHAnsi"/>
          <w:color w:val="auto"/>
        </w:rPr>
        <w:t>For most academic researchers, a smaller calorimeter is adequate to measure thermal properties of battery materials and cell components.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450632" w:rsidRPr="00C33821">
        <w:rPr>
          <w:rFonts w:asciiTheme="minorHAnsi" w:hAnsiTheme="minorHAnsi" w:cstheme="minorHAnsi"/>
          <w:color w:val="auto"/>
        </w:rPr>
        <w:t xml:space="preserve">Industrial and </w:t>
      </w:r>
      <w:r w:rsidR="005D6334">
        <w:rPr>
          <w:rFonts w:asciiTheme="minorHAnsi" w:hAnsiTheme="minorHAnsi" w:cstheme="minorHAnsi"/>
          <w:color w:val="auto"/>
        </w:rPr>
        <w:t xml:space="preserve">applied research laboratories </w:t>
      </w:r>
      <w:r w:rsidR="00BD4EBA" w:rsidRPr="00C33821">
        <w:rPr>
          <w:rFonts w:asciiTheme="minorHAnsi" w:hAnsiTheme="minorHAnsi" w:cstheme="minorHAnsi"/>
          <w:color w:val="auto"/>
        </w:rPr>
        <w:t>are likely to require larger calorimeters capable of accommodating high energy cells and collections of cells or battery modules.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450632" w:rsidRPr="00C33821">
        <w:rPr>
          <w:rFonts w:asciiTheme="minorHAnsi" w:hAnsiTheme="minorHAnsi" w:cstheme="minorHAnsi"/>
          <w:color w:val="auto"/>
        </w:rPr>
        <w:t>Fu</w:t>
      </w:r>
      <w:r w:rsidR="008D72A4">
        <w:rPr>
          <w:rFonts w:asciiTheme="minorHAnsi" w:hAnsiTheme="minorHAnsi" w:cstheme="minorHAnsi"/>
          <w:color w:val="auto"/>
        </w:rPr>
        <w:t xml:space="preserve">ture testing capabilities </w:t>
      </w:r>
      <w:r w:rsidR="00CC38BA">
        <w:rPr>
          <w:rFonts w:asciiTheme="minorHAnsi" w:hAnsiTheme="minorHAnsi" w:cstheme="minorHAnsi"/>
          <w:color w:val="auto"/>
        </w:rPr>
        <w:t>should</w:t>
      </w:r>
      <w:r w:rsidR="00450632" w:rsidRPr="00C33821">
        <w:rPr>
          <w:rFonts w:asciiTheme="minorHAnsi" w:hAnsiTheme="minorHAnsi" w:cstheme="minorHAnsi"/>
          <w:color w:val="auto"/>
        </w:rPr>
        <w:t xml:space="preserve"> be developed to measure the thermal heat release of lithium-ion batteries subjected to safety testing procedures.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450632" w:rsidRPr="00C33821">
        <w:rPr>
          <w:rFonts w:asciiTheme="minorHAnsi" w:hAnsiTheme="minorHAnsi" w:cstheme="minorHAnsi"/>
          <w:color w:val="auto"/>
        </w:rPr>
        <w:t>The ARC maintains a fairly open architecture</w:t>
      </w:r>
      <w:r w:rsidR="00CC38BA">
        <w:rPr>
          <w:rFonts w:asciiTheme="minorHAnsi" w:hAnsiTheme="minorHAnsi" w:cstheme="minorHAnsi"/>
          <w:color w:val="auto"/>
        </w:rPr>
        <w:t>,</w:t>
      </w:r>
      <w:r w:rsidR="00450632" w:rsidRPr="00C33821">
        <w:rPr>
          <w:rFonts w:asciiTheme="minorHAnsi" w:hAnsiTheme="minorHAnsi" w:cstheme="minorHAnsi"/>
          <w:color w:val="auto"/>
        </w:rPr>
        <w:t xml:space="preserve"> which lends </w:t>
      </w:r>
      <w:r w:rsidR="002C4563">
        <w:rPr>
          <w:rFonts w:asciiTheme="minorHAnsi" w:hAnsiTheme="minorHAnsi" w:cstheme="minorHAnsi"/>
          <w:color w:val="auto"/>
        </w:rPr>
        <w:t>itself to the addition of comple</w:t>
      </w:r>
      <w:r w:rsidR="00450632" w:rsidRPr="00C33821">
        <w:rPr>
          <w:rFonts w:asciiTheme="minorHAnsi" w:hAnsiTheme="minorHAnsi" w:cstheme="minorHAnsi"/>
          <w:color w:val="auto"/>
        </w:rPr>
        <w:t>mentary characterization equipment</w:t>
      </w:r>
      <w:r w:rsidR="007C6B85" w:rsidRPr="00C33821">
        <w:rPr>
          <w:rFonts w:asciiTheme="minorHAnsi" w:hAnsiTheme="minorHAnsi" w:cstheme="minorHAnsi"/>
          <w:color w:val="auto"/>
        </w:rPr>
        <w:t>, such as</w:t>
      </w:r>
      <w:r w:rsidR="006632C4" w:rsidRPr="00C33821">
        <w:rPr>
          <w:rFonts w:asciiTheme="minorHAnsi" w:hAnsiTheme="minorHAnsi" w:cstheme="minorHAnsi"/>
          <w:color w:val="auto"/>
        </w:rPr>
        <w:t xml:space="preserve"> </w:t>
      </w:r>
      <w:r w:rsidR="00450632" w:rsidRPr="00C33821">
        <w:rPr>
          <w:rFonts w:asciiTheme="minorHAnsi" w:hAnsiTheme="minorHAnsi" w:cstheme="minorHAnsi"/>
          <w:color w:val="auto"/>
        </w:rPr>
        <w:t xml:space="preserve">spectrometers and </w:t>
      </w:r>
      <w:r w:rsidR="007C6B85" w:rsidRPr="00C33821">
        <w:rPr>
          <w:rFonts w:asciiTheme="minorHAnsi" w:hAnsiTheme="minorHAnsi" w:cstheme="minorHAnsi"/>
          <w:color w:val="auto"/>
        </w:rPr>
        <w:t>thermal imaging cameras.</w:t>
      </w:r>
      <w:r w:rsidR="007E2E8B">
        <w:rPr>
          <w:rFonts w:asciiTheme="minorHAnsi" w:hAnsiTheme="minorHAnsi" w:cstheme="minorHAnsi"/>
          <w:color w:val="auto"/>
        </w:rPr>
        <w:t xml:space="preserve"> </w:t>
      </w:r>
    </w:p>
    <w:p w14:paraId="78728D18" w14:textId="706614AE" w:rsidR="00014314" w:rsidRPr="001B1519" w:rsidRDefault="00014314" w:rsidP="00F47A9D">
      <w:pPr>
        <w:rPr>
          <w:rFonts w:asciiTheme="minorHAnsi" w:hAnsiTheme="minorHAnsi" w:cstheme="minorHAnsi"/>
          <w:color w:val="auto"/>
        </w:rPr>
      </w:pPr>
    </w:p>
    <w:p w14:paraId="1AD382FF" w14:textId="77777777" w:rsidR="00CB701B" w:rsidRPr="001B1519" w:rsidRDefault="00CB701B" w:rsidP="00F47A9D">
      <w:pPr>
        <w:rPr>
          <w:rFonts w:asciiTheme="minorHAnsi" w:hAnsiTheme="minorHAnsi" w:cstheme="minorHAnsi"/>
        </w:rPr>
      </w:pPr>
      <w:bookmarkStart w:id="1" w:name="Acknowledgments"/>
      <w:r w:rsidRPr="001B1519">
        <w:rPr>
          <w:rFonts w:asciiTheme="minorHAnsi" w:hAnsiTheme="minorHAnsi" w:cstheme="minorHAnsi"/>
          <w:b/>
          <w:bCs/>
        </w:rPr>
        <w:t>ACKNOWLEDGMENTS</w:t>
      </w:r>
      <w:bookmarkEnd w:id="1"/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3F553712" w14:textId="1BBF8E71" w:rsidR="00CB701B" w:rsidRPr="00CB701B" w:rsidRDefault="007C6B85" w:rsidP="00F47A9D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 authors thank Mr. Danny Montgomery from Thermal Hazard Technology for his many insightful comments and suggestions.</w:t>
      </w:r>
      <w:r w:rsidR="007E2E8B">
        <w:rPr>
          <w:rFonts w:asciiTheme="minorHAnsi" w:hAnsiTheme="minorHAnsi" w:cstheme="minorHAnsi"/>
          <w:color w:val="auto"/>
        </w:rPr>
        <w:t xml:space="preserve"> </w:t>
      </w:r>
      <w:r w:rsidR="00CB701B" w:rsidRPr="00CB701B">
        <w:rPr>
          <w:rFonts w:asciiTheme="minorHAnsi" w:hAnsiTheme="minorHAnsi" w:cstheme="minorHAnsi"/>
          <w:color w:val="auto"/>
        </w:rPr>
        <w:t>The authors thank the Office of Naval Research and Department of Transportation-Pipeline and Hazardous Materials Safety Administration for funding support and procurement of the accelerat</w:t>
      </w:r>
      <w:r w:rsidR="00680A67">
        <w:rPr>
          <w:rFonts w:asciiTheme="minorHAnsi" w:hAnsiTheme="minorHAnsi" w:cstheme="minorHAnsi"/>
          <w:color w:val="auto"/>
        </w:rPr>
        <w:t>ing</w:t>
      </w:r>
      <w:r w:rsidR="00CB701B" w:rsidRPr="00CB701B">
        <w:rPr>
          <w:rFonts w:asciiTheme="minorHAnsi" w:hAnsiTheme="minorHAnsi" w:cstheme="minorHAnsi"/>
          <w:color w:val="auto"/>
        </w:rPr>
        <w:t xml:space="preserve"> rate calorim</w:t>
      </w:r>
      <w:r w:rsidR="00CB701B">
        <w:rPr>
          <w:rFonts w:asciiTheme="minorHAnsi" w:hAnsiTheme="minorHAnsi" w:cstheme="minorHAnsi"/>
          <w:color w:val="auto"/>
        </w:rPr>
        <w:t>e</w:t>
      </w:r>
      <w:r w:rsidR="00CB701B" w:rsidRPr="00CB701B">
        <w:rPr>
          <w:rFonts w:asciiTheme="minorHAnsi" w:hAnsiTheme="minorHAnsi" w:cstheme="minorHAnsi"/>
          <w:color w:val="auto"/>
        </w:rPr>
        <w:t>ter</w:t>
      </w:r>
      <w:r w:rsidR="00CB701B">
        <w:rPr>
          <w:rFonts w:asciiTheme="minorHAnsi" w:hAnsiTheme="minorHAnsi" w:cstheme="minorHAnsi"/>
          <w:color w:val="auto"/>
        </w:rPr>
        <w:t>.</w:t>
      </w:r>
    </w:p>
    <w:p w14:paraId="47498983" w14:textId="77777777" w:rsidR="00AF019A" w:rsidRPr="001B1519" w:rsidRDefault="00AF019A" w:rsidP="00F47A9D">
      <w:pPr>
        <w:rPr>
          <w:rFonts w:asciiTheme="minorHAnsi" w:hAnsiTheme="minorHAnsi" w:cstheme="minorHAnsi"/>
          <w:b/>
          <w:bCs/>
        </w:rPr>
      </w:pPr>
    </w:p>
    <w:p w14:paraId="5D52ED8B" w14:textId="55ED1CCE" w:rsidR="00AA03DF" w:rsidRPr="001B1519" w:rsidRDefault="00AA03DF" w:rsidP="00F47A9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4E0C3135" w14:textId="05C96309" w:rsidR="007A4DD6" w:rsidRPr="00CB701B" w:rsidRDefault="00CB701B" w:rsidP="00F47A9D">
      <w:pPr>
        <w:rPr>
          <w:rFonts w:asciiTheme="minorHAnsi" w:hAnsiTheme="minorHAnsi" w:cstheme="minorHAnsi"/>
          <w:color w:val="auto"/>
        </w:rPr>
      </w:pPr>
      <w:r w:rsidRPr="00CB701B">
        <w:rPr>
          <w:rFonts w:asciiTheme="minorHAnsi" w:hAnsiTheme="minorHAnsi" w:cstheme="minorHAnsi"/>
          <w:color w:val="auto"/>
        </w:rPr>
        <w:t>The authors have nothing to disclose.</w:t>
      </w:r>
    </w:p>
    <w:p w14:paraId="04E768C7" w14:textId="77777777" w:rsidR="00975D4B" w:rsidRPr="001B1519" w:rsidRDefault="00975D4B" w:rsidP="00F47A9D">
      <w:pPr>
        <w:rPr>
          <w:rFonts w:asciiTheme="minorHAnsi" w:hAnsiTheme="minorHAnsi" w:cstheme="minorHAnsi"/>
          <w:b/>
          <w:color w:val="000000" w:themeColor="text1"/>
        </w:rPr>
      </w:pPr>
    </w:p>
    <w:p w14:paraId="78C31D5B" w14:textId="4E22FC48" w:rsidR="00F46AAD" w:rsidRDefault="00562915" w:rsidP="00F47A9D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REFERENCES:</w:t>
      </w:r>
    </w:p>
    <w:p w14:paraId="77E3C457" w14:textId="77777777" w:rsidR="00F173CF" w:rsidRPr="00F173CF" w:rsidRDefault="00F46AAD" w:rsidP="00F47A9D">
      <w:pPr>
        <w:pStyle w:val="EndNoteBibliography"/>
        <w:ind w:left="720" w:hanging="720"/>
      </w:pPr>
      <w:r>
        <w:rPr>
          <w:rFonts w:asciiTheme="minorHAnsi" w:hAnsiTheme="minorHAnsi" w:cstheme="minorHAnsi"/>
          <w:color w:val="808080" w:themeColor="background1" w:themeShade="80"/>
        </w:rPr>
        <w:fldChar w:fldCharType="begin"/>
      </w:r>
      <w:r>
        <w:rPr>
          <w:rFonts w:asciiTheme="minorHAnsi" w:hAnsiTheme="minorHAnsi" w:cstheme="minorHAnsi"/>
          <w:color w:val="808080" w:themeColor="background1" w:themeShade="80"/>
        </w:rPr>
        <w:instrText xml:space="preserve"> ADDIN EN.REFLIST </w:instrText>
      </w:r>
      <w:r>
        <w:rPr>
          <w:rFonts w:asciiTheme="minorHAnsi" w:hAnsiTheme="minorHAnsi" w:cstheme="minorHAnsi"/>
          <w:color w:val="808080" w:themeColor="background1" w:themeShade="80"/>
        </w:rPr>
        <w:fldChar w:fldCharType="separate"/>
      </w:r>
      <w:r w:rsidR="00F173CF" w:rsidRPr="00F173CF">
        <w:t>1</w:t>
      </w:r>
      <w:r w:rsidR="00F173CF" w:rsidRPr="00F173CF">
        <w:tab/>
        <w:t xml:space="preserve">Love, C. T. Perspective on the Mechanical Interaction Between Lithium Dendrites and Polymer Separators at Low Temperature. </w:t>
      </w:r>
      <w:r w:rsidR="00F173CF" w:rsidRPr="00F173CF">
        <w:rPr>
          <w:i/>
        </w:rPr>
        <w:t>Journal of Electrochemical Energy Conversion and Storage.</w:t>
      </w:r>
      <w:r w:rsidR="00F173CF" w:rsidRPr="00F173CF">
        <w:t xml:space="preserve"> </w:t>
      </w:r>
      <w:r w:rsidR="00F173CF" w:rsidRPr="00F173CF">
        <w:rPr>
          <w:b/>
        </w:rPr>
        <w:t>13</w:t>
      </w:r>
      <w:r w:rsidR="00F173CF" w:rsidRPr="00F173CF">
        <w:t xml:space="preserve"> (3), (2016).</w:t>
      </w:r>
    </w:p>
    <w:p w14:paraId="23242919" w14:textId="0F1AE292" w:rsidR="00F173CF" w:rsidRPr="00F173CF" w:rsidRDefault="00F173CF" w:rsidP="00F47A9D">
      <w:pPr>
        <w:pStyle w:val="EndNoteBibliography"/>
        <w:ind w:left="720" w:hanging="720"/>
      </w:pPr>
      <w:r w:rsidRPr="00F173CF">
        <w:t>2</w:t>
      </w:r>
      <w:r w:rsidRPr="00F173CF">
        <w:tab/>
        <w:t>Doughty, D. H.</w:t>
      </w:r>
      <w:r w:rsidR="00CC38BA">
        <w:t>,</w:t>
      </w:r>
      <w:r w:rsidRPr="00F173CF">
        <w:t xml:space="preserve"> Roth, E. P. A General Discussion of Li Ion Battery Safety. </w:t>
      </w:r>
      <w:r w:rsidRPr="00F173CF">
        <w:rPr>
          <w:i/>
        </w:rPr>
        <w:t>The Electrochemical Society Interface.</w:t>
      </w:r>
      <w:r w:rsidRPr="00F173CF">
        <w:t xml:space="preserve"> </w:t>
      </w:r>
      <w:r w:rsidRPr="00F173CF">
        <w:rPr>
          <w:b/>
        </w:rPr>
        <w:t>21</w:t>
      </w:r>
      <w:r w:rsidRPr="00F173CF">
        <w:t xml:space="preserve"> (2), 37-44 (2012).</w:t>
      </w:r>
    </w:p>
    <w:p w14:paraId="69642AB5" w14:textId="1572B736" w:rsidR="00F173CF" w:rsidRPr="00F173CF" w:rsidRDefault="00F173CF" w:rsidP="00F47A9D">
      <w:pPr>
        <w:pStyle w:val="EndNoteBibliography"/>
        <w:ind w:left="720" w:hanging="720"/>
      </w:pPr>
      <w:r w:rsidRPr="00F173CF">
        <w:t>3</w:t>
      </w:r>
      <w:r w:rsidRPr="00F173CF">
        <w:tab/>
        <w:t>Waldmann, T.</w:t>
      </w:r>
      <w:r w:rsidRPr="00F173CF">
        <w:rPr>
          <w:i/>
        </w:rPr>
        <w:t xml:space="preserve"> et al.</w:t>
      </w:r>
      <w:r w:rsidRPr="00F173CF">
        <w:t xml:space="preserve"> Electrochemical, Post-Mortem, and ARC Analysis of Li-Ion Cell Safety in Second-Life Applications. </w:t>
      </w:r>
      <w:r w:rsidRPr="00F173CF">
        <w:rPr>
          <w:i/>
        </w:rPr>
        <w:t>Journal of The Electrochemical Society.</w:t>
      </w:r>
      <w:r w:rsidRPr="00F173CF">
        <w:t xml:space="preserve"> </w:t>
      </w:r>
      <w:r w:rsidRPr="00F173CF">
        <w:rPr>
          <w:b/>
        </w:rPr>
        <w:t>164</w:t>
      </w:r>
      <w:r w:rsidRPr="00F173CF">
        <w:t xml:space="preserve"> (13), A3154-A3162 (2017).</w:t>
      </w:r>
    </w:p>
    <w:p w14:paraId="74B854AD" w14:textId="6CEB409F" w:rsidR="00F173CF" w:rsidRPr="00F173CF" w:rsidRDefault="00F173CF" w:rsidP="00F47A9D">
      <w:pPr>
        <w:pStyle w:val="EndNoteBibliography"/>
        <w:ind w:left="720" w:hanging="720"/>
      </w:pPr>
      <w:r w:rsidRPr="00F173CF">
        <w:t>4</w:t>
      </w:r>
      <w:r w:rsidRPr="00F173CF">
        <w:tab/>
        <w:t xml:space="preserve">Montgomery, D. </w:t>
      </w:r>
      <w:r w:rsidRPr="00F173CF">
        <w:rPr>
          <w:i/>
        </w:rPr>
        <w:t>Determination of Battery Safety and Performance Parameters using Adiabatic and Isothermal Calorimetry</w:t>
      </w:r>
      <w:r w:rsidR="00CC38BA">
        <w:t>. at</w:t>
      </w:r>
      <w:r w:rsidRPr="00F173CF">
        <w:t xml:space="preserve"> &lt;</w:t>
      </w:r>
      <w:hyperlink r:id="rId8" w:history="1">
        <w:r w:rsidRPr="00F173CF">
          <w:rPr>
            <w:rStyle w:val="a4"/>
          </w:rPr>
          <w:t>http://www.thermalhazardtechnology.com</w:t>
        </w:r>
      </w:hyperlink>
      <w:r w:rsidRPr="00F173CF">
        <w:t>&gt; (2017).</w:t>
      </w:r>
    </w:p>
    <w:p w14:paraId="0DC623CA" w14:textId="77777777" w:rsidR="00F173CF" w:rsidRPr="00F173CF" w:rsidRDefault="00F173CF" w:rsidP="00F47A9D">
      <w:pPr>
        <w:pStyle w:val="EndNoteBibliography"/>
        <w:ind w:left="720" w:hanging="720"/>
      </w:pPr>
      <w:r w:rsidRPr="00F173CF">
        <w:t>5</w:t>
      </w:r>
      <w:r w:rsidRPr="00F173CF">
        <w:tab/>
        <w:t>Lei, B.</w:t>
      </w:r>
      <w:r w:rsidRPr="00F173CF">
        <w:rPr>
          <w:i/>
        </w:rPr>
        <w:t xml:space="preserve"> et al.</w:t>
      </w:r>
      <w:r w:rsidRPr="00F173CF">
        <w:t xml:space="preserve"> Experimental Analysis of Thermal Runaway in 18650 Cylindrical Li-ion Cells using an Accerlerating Rate Calorimeter. </w:t>
      </w:r>
      <w:r w:rsidRPr="00F173CF">
        <w:rPr>
          <w:i/>
        </w:rPr>
        <w:t>Batteries.</w:t>
      </w:r>
      <w:r w:rsidRPr="00F173CF">
        <w:t xml:space="preserve"> </w:t>
      </w:r>
      <w:r w:rsidRPr="00F173CF">
        <w:rPr>
          <w:b/>
        </w:rPr>
        <w:t>3</w:t>
      </w:r>
      <w:r w:rsidRPr="00F173CF">
        <w:t xml:space="preserve"> (14), (2017).</w:t>
      </w:r>
    </w:p>
    <w:p w14:paraId="168C4DCC" w14:textId="5F221BC6" w:rsidR="00F173CF" w:rsidRPr="00F173CF" w:rsidRDefault="00F173CF" w:rsidP="00F47A9D">
      <w:pPr>
        <w:pStyle w:val="EndNoteBibliography"/>
        <w:ind w:left="720" w:hanging="720"/>
      </w:pPr>
      <w:r w:rsidRPr="00F173CF">
        <w:t>6</w:t>
      </w:r>
      <w:r w:rsidRPr="00F173CF">
        <w:tab/>
        <w:t>von Sacken, U., Nodwell, E., Sundher, A.</w:t>
      </w:r>
      <w:r w:rsidR="00CC38BA">
        <w:t>,</w:t>
      </w:r>
      <w:r w:rsidRPr="00F173CF">
        <w:t xml:space="preserve"> Dahn, J. R. Comparative thermal stability of carbon intercalation anodes and lithium metal anodes for rechargeable lithium batteries. </w:t>
      </w:r>
      <w:r w:rsidRPr="00F173CF">
        <w:rPr>
          <w:i/>
        </w:rPr>
        <w:t>Journal of Power Sources.</w:t>
      </w:r>
      <w:r w:rsidRPr="00F173CF">
        <w:t xml:space="preserve"> </w:t>
      </w:r>
      <w:r w:rsidRPr="00F173CF">
        <w:rPr>
          <w:b/>
        </w:rPr>
        <w:t>54</w:t>
      </w:r>
      <w:r w:rsidR="00CC38BA">
        <w:rPr>
          <w:b/>
        </w:rPr>
        <w:t>,</w:t>
      </w:r>
      <w:r w:rsidRPr="00F173CF">
        <w:t xml:space="preserve"> 240-245 (1995).</w:t>
      </w:r>
    </w:p>
    <w:p w14:paraId="56A95F89" w14:textId="1518B542" w:rsidR="00F173CF" w:rsidRPr="00F173CF" w:rsidRDefault="00F173CF" w:rsidP="00F47A9D">
      <w:pPr>
        <w:pStyle w:val="EndNoteBibliography"/>
        <w:ind w:left="720" w:hanging="720"/>
      </w:pPr>
      <w:r w:rsidRPr="00F173CF">
        <w:t>7</w:t>
      </w:r>
      <w:r w:rsidRPr="00F173CF">
        <w:tab/>
        <w:t>Richard, M. N.</w:t>
      </w:r>
      <w:r w:rsidR="00CC38BA">
        <w:t>,</w:t>
      </w:r>
      <w:r w:rsidRPr="00F173CF">
        <w:t xml:space="preserve"> Dahn, J. R. Accelerating rate calorimetry study on the thermal stability of lithium intercalated graphite in electrolyte I. </w:t>
      </w:r>
      <w:r w:rsidRPr="00F47A9D">
        <w:rPr>
          <w:i/>
          <w:iCs/>
        </w:rPr>
        <w:t>Experimental</w:t>
      </w:r>
      <w:r w:rsidRPr="00F173CF">
        <w:t xml:space="preserve"> </w:t>
      </w:r>
      <w:r w:rsidRPr="00F173CF">
        <w:rPr>
          <w:i/>
        </w:rPr>
        <w:t>Journal of The Electrochemical Society.</w:t>
      </w:r>
      <w:r w:rsidRPr="00F173CF">
        <w:t xml:space="preserve"> </w:t>
      </w:r>
      <w:r w:rsidRPr="00F173CF">
        <w:rPr>
          <w:b/>
        </w:rPr>
        <w:t>146</w:t>
      </w:r>
      <w:r w:rsidRPr="00F173CF">
        <w:t xml:space="preserve"> (6), 2068-2077 (1999).</w:t>
      </w:r>
    </w:p>
    <w:p w14:paraId="0F9296C5" w14:textId="28CC48E5" w:rsidR="00F173CF" w:rsidRPr="00F173CF" w:rsidRDefault="00F173CF" w:rsidP="00F47A9D">
      <w:pPr>
        <w:pStyle w:val="EndNoteBibliography"/>
        <w:ind w:left="720" w:hanging="720"/>
      </w:pPr>
      <w:r w:rsidRPr="00F173CF">
        <w:t>8</w:t>
      </w:r>
      <w:r w:rsidRPr="00F173CF">
        <w:tab/>
        <w:t>Richard, M. N.</w:t>
      </w:r>
      <w:r w:rsidR="00CC38BA">
        <w:t>,</w:t>
      </w:r>
      <w:r w:rsidRPr="00F173CF">
        <w:t xml:space="preserve"> Dahn, J. R. Predicting electrical and thermal abuse behaviours of practical lithium-ion cells from accelerating rate calorimeter studies on small samples in electrolyte. </w:t>
      </w:r>
      <w:r w:rsidRPr="00F173CF">
        <w:rPr>
          <w:i/>
        </w:rPr>
        <w:t>Journal of Power Sources.</w:t>
      </w:r>
      <w:r w:rsidRPr="00F173CF">
        <w:t xml:space="preserve"> </w:t>
      </w:r>
      <w:r w:rsidRPr="00F173CF">
        <w:rPr>
          <w:b/>
        </w:rPr>
        <w:t>79</w:t>
      </w:r>
      <w:r w:rsidRPr="00F173CF">
        <w:t xml:space="preserve"> (2), 135-142 (1999).</w:t>
      </w:r>
    </w:p>
    <w:p w14:paraId="1B4F0B8F" w14:textId="4015526E" w:rsidR="00F173CF" w:rsidRPr="00F173CF" w:rsidRDefault="00F173CF" w:rsidP="00F47A9D">
      <w:pPr>
        <w:pStyle w:val="EndNoteBibliography"/>
        <w:ind w:left="720" w:hanging="720"/>
      </w:pPr>
      <w:r w:rsidRPr="00F173CF">
        <w:t>9</w:t>
      </w:r>
      <w:r w:rsidRPr="00F173CF">
        <w:tab/>
        <w:t>Orendorff, C. J., Lamb, J.</w:t>
      </w:r>
      <w:r w:rsidR="00CC38BA">
        <w:t>,</w:t>
      </w:r>
      <w:r w:rsidRPr="00F173CF">
        <w:t xml:space="preserve"> Steele, L. A. M. Recommended Practices for Abuse Testing Rechargeable Energy Storage Systems (RESSs). 40 (2017).</w:t>
      </w:r>
    </w:p>
    <w:p w14:paraId="6B0B70F9" w14:textId="77777777" w:rsidR="00F173CF" w:rsidRPr="00F173CF" w:rsidRDefault="00F173CF" w:rsidP="00F47A9D">
      <w:pPr>
        <w:pStyle w:val="EndNoteBibliography"/>
        <w:ind w:left="720" w:hanging="720"/>
      </w:pPr>
      <w:r w:rsidRPr="00F173CF">
        <w:t>10</w:t>
      </w:r>
      <w:r w:rsidRPr="00F173CF">
        <w:tab/>
        <w:t>Orendorff, C. J.</w:t>
      </w:r>
      <w:r w:rsidRPr="00F173CF">
        <w:rPr>
          <w:i/>
        </w:rPr>
        <w:t xml:space="preserve"> et al.</w:t>
      </w:r>
      <w:r w:rsidRPr="00F173CF">
        <w:t xml:space="preserve"> Advanced Inactive Materials for Improved Lithium-Ion Battery Safety. 74 (2012).</w:t>
      </w:r>
    </w:p>
    <w:p w14:paraId="7CC820E3" w14:textId="0D082C9E" w:rsidR="00F173CF" w:rsidRPr="00F173CF" w:rsidRDefault="00F173CF" w:rsidP="00F47A9D">
      <w:pPr>
        <w:pStyle w:val="EndNoteBibliography"/>
        <w:ind w:left="720" w:hanging="720"/>
      </w:pPr>
      <w:r w:rsidRPr="00F173CF">
        <w:t>11</w:t>
      </w:r>
      <w:r w:rsidRPr="00F173CF">
        <w:tab/>
        <w:t>Lampe-Onnerud, C., Shi, J. H., Singh, S. K.</w:t>
      </w:r>
      <w:r w:rsidR="00CC38BA">
        <w:t>,</w:t>
      </w:r>
      <w:r w:rsidRPr="00F173CF">
        <w:t xml:space="preserve"> Barnett, B. in </w:t>
      </w:r>
      <w:r w:rsidRPr="00F173CF">
        <w:rPr>
          <w:i/>
        </w:rPr>
        <w:t>Fourteenth Annual Battery Conference on Applications and Advances. Proceedings of the Conference.</w:t>
      </w:r>
      <w:r w:rsidR="007E2E8B">
        <w:t xml:space="preserve"> </w:t>
      </w:r>
      <w:r w:rsidRPr="00F173CF">
        <w:t>215-220 (IEEE).</w:t>
      </w:r>
    </w:p>
    <w:p w14:paraId="0F462EB3" w14:textId="2BC59F4F" w:rsidR="009726EE" w:rsidRPr="001B1519" w:rsidRDefault="00F46AAD" w:rsidP="00F47A9D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fldChar w:fldCharType="end"/>
      </w:r>
    </w:p>
    <w:sectPr w:rsidR="009726EE" w:rsidRPr="001B1519" w:rsidSect="00B81B15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6D6C4" w14:textId="77777777" w:rsidR="00A14B60" w:rsidRDefault="00A14B60" w:rsidP="00621C4E">
      <w:r>
        <w:separator/>
      </w:r>
    </w:p>
  </w:endnote>
  <w:endnote w:type="continuationSeparator" w:id="0">
    <w:p w14:paraId="634702E8" w14:textId="77777777" w:rsidR="00A14B60" w:rsidRDefault="00A14B60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712EF5" w:rsidRDefault="00712EF5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B8618" w14:textId="77777777" w:rsidR="00A14B60" w:rsidRDefault="00A14B60" w:rsidP="00621C4E">
      <w:r>
        <w:separator/>
      </w:r>
    </w:p>
  </w:footnote>
  <w:footnote w:type="continuationSeparator" w:id="0">
    <w:p w14:paraId="7D5AB524" w14:textId="77777777" w:rsidR="00A14B60" w:rsidRDefault="00A14B60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712EF5" w:rsidRPr="006F06E4" w:rsidRDefault="00712EF5" w:rsidP="00B81B15">
    <w:pPr>
      <w:pStyle w:val="a5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31E4E80F" w:rsidR="00712EF5" w:rsidRPr="006F06E4" w:rsidRDefault="00712EF5" w:rsidP="008A1255">
    <w:pPr>
      <w:pStyle w:val="a5"/>
      <w:jc w:val="center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9383E"/>
    <w:multiLevelType w:val="multilevel"/>
    <w:tmpl w:val="F728418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2EF81927"/>
    <w:multiLevelType w:val="hybridMultilevel"/>
    <w:tmpl w:val="8674787E"/>
    <w:lvl w:ilvl="0" w:tplc="9CE0B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F29F1"/>
    <w:multiLevelType w:val="hybridMultilevel"/>
    <w:tmpl w:val="FF10D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E7250"/>
    <w:multiLevelType w:val="hybridMultilevel"/>
    <w:tmpl w:val="5D945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C4B51"/>
    <w:multiLevelType w:val="hybridMultilevel"/>
    <w:tmpl w:val="3830E69A"/>
    <w:lvl w:ilvl="0" w:tplc="3410D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8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221B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AC617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A0A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A16712"/>
    <w:multiLevelType w:val="hybridMultilevel"/>
    <w:tmpl w:val="1AF202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3F2734"/>
    <w:multiLevelType w:val="hybridMultilevel"/>
    <w:tmpl w:val="3B629A06"/>
    <w:lvl w:ilvl="0" w:tplc="1CB837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D7A0E04"/>
    <w:multiLevelType w:val="hybridMultilevel"/>
    <w:tmpl w:val="70667C38"/>
    <w:lvl w:ilvl="0" w:tplc="29E6A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867BE9"/>
    <w:multiLevelType w:val="hybridMultilevel"/>
    <w:tmpl w:val="4F06EA06"/>
    <w:lvl w:ilvl="0" w:tplc="1CB837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23"/>
  </w:num>
  <w:num w:numId="3">
    <w:abstractNumId w:val="5"/>
  </w:num>
  <w:num w:numId="4">
    <w:abstractNumId w:val="21"/>
  </w:num>
  <w:num w:numId="5">
    <w:abstractNumId w:val="11"/>
  </w:num>
  <w:num w:numId="6">
    <w:abstractNumId w:val="20"/>
  </w:num>
  <w:num w:numId="7">
    <w:abstractNumId w:val="0"/>
  </w:num>
  <w:num w:numId="8">
    <w:abstractNumId w:val="12"/>
  </w:num>
  <w:num w:numId="9">
    <w:abstractNumId w:val="15"/>
  </w:num>
  <w:num w:numId="10">
    <w:abstractNumId w:val="22"/>
  </w:num>
  <w:num w:numId="11">
    <w:abstractNumId w:val="29"/>
  </w:num>
  <w:num w:numId="12">
    <w:abstractNumId w:val="3"/>
  </w:num>
  <w:num w:numId="13">
    <w:abstractNumId w:val="26"/>
  </w:num>
  <w:num w:numId="14">
    <w:abstractNumId w:val="35"/>
  </w:num>
  <w:num w:numId="15">
    <w:abstractNumId w:val="17"/>
  </w:num>
  <w:num w:numId="16">
    <w:abstractNumId w:val="10"/>
  </w:num>
  <w:num w:numId="17">
    <w:abstractNumId w:val="28"/>
  </w:num>
  <w:num w:numId="18">
    <w:abstractNumId w:val="18"/>
  </w:num>
  <w:num w:numId="19">
    <w:abstractNumId w:val="31"/>
  </w:num>
  <w:num w:numId="20">
    <w:abstractNumId w:val="4"/>
  </w:num>
  <w:num w:numId="21">
    <w:abstractNumId w:val="32"/>
  </w:num>
  <w:num w:numId="22">
    <w:abstractNumId w:val="30"/>
  </w:num>
  <w:num w:numId="23">
    <w:abstractNumId w:val="19"/>
  </w:num>
  <w:num w:numId="24">
    <w:abstractNumId w:val="36"/>
  </w:num>
  <w:num w:numId="25">
    <w:abstractNumId w:val="8"/>
  </w:num>
  <w:num w:numId="26">
    <w:abstractNumId w:val="2"/>
  </w:num>
  <w:num w:numId="27">
    <w:abstractNumId w:val="7"/>
  </w:num>
  <w:num w:numId="28">
    <w:abstractNumId w:val="38"/>
  </w:num>
  <w:num w:numId="29">
    <w:abstractNumId w:val="14"/>
  </w:num>
  <w:num w:numId="30">
    <w:abstractNumId w:val="39"/>
  </w:num>
  <w:num w:numId="31">
    <w:abstractNumId w:val="34"/>
  </w:num>
  <w:num w:numId="32">
    <w:abstractNumId w:val="33"/>
  </w:num>
  <w:num w:numId="33">
    <w:abstractNumId w:val="16"/>
  </w:num>
  <w:num w:numId="34">
    <w:abstractNumId w:val="9"/>
  </w:num>
  <w:num w:numId="35">
    <w:abstractNumId w:val="13"/>
  </w:num>
  <w:num w:numId="36">
    <w:abstractNumId w:val="1"/>
  </w:num>
  <w:num w:numId="37">
    <w:abstractNumId w:val="37"/>
  </w:num>
  <w:num w:numId="38">
    <w:abstractNumId w:val="24"/>
  </w:num>
  <w:num w:numId="39">
    <w:abstractNumId w:val="27"/>
  </w:num>
  <w:num w:numId="40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vtzt29snpapw5e5wa25299d2w9estssz55e&quot;&gt;Endnote library 2018&lt;record-ids&gt;&lt;item&gt;264&lt;/item&gt;&lt;item&gt;265&lt;/item&gt;&lt;item&gt;272&lt;/item&gt;&lt;item&gt;273&lt;/item&gt;&lt;item&gt;274&lt;/item&gt;&lt;item&gt;275&lt;/item&gt;&lt;item&gt;276&lt;/item&gt;&lt;item&gt;277&lt;/item&gt;&lt;item&gt;292&lt;/item&gt;&lt;item&gt;296&lt;/item&gt;&lt;item&gt;297&lt;/item&gt;&lt;/record-ids&gt;&lt;/item&gt;&lt;/Libraries&gt;"/>
  </w:docVars>
  <w:rsids>
    <w:rsidRoot w:val="00EE705F"/>
    <w:rsid w:val="000010D5"/>
    <w:rsid w:val="00001169"/>
    <w:rsid w:val="00001806"/>
    <w:rsid w:val="00005815"/>
    <w:rsid w:val="00006E68"/>
    <w:rsid w:val="00007DBC"/>
    <w:rsid w:val="00007EA1"/>
    <w:rsid w:val="000100F0"/>
    <w:rsid w:val="000129B2"/>
    <w:rsid w:val="00012FF9"/>
    <w:rsid w:val="0001389C"/>
    <w:rsid w:val="00014314"/>
    <w:rsid w:val="000212AE"/>
    <w:rsid w:val="00021434"/>
    <w:rsid w:val="00021774"/>
    <w:rsid w:val="00021DF3"/>
    <w:rsid w:val="00023869"/>
    <w:rsid w:val="00024598"/>
    <w:rsid w:val="000279B0"/>
    <w:rsid w:val="00032769"/>
    <w:rsid w:val="0003311E"/>
    <w:rsid w:val="00037B58"/>
    <w:rsid w:val="00051B73"/>
    <w:rsid w:val="000575CF"/>
    <w:rsid w:val="00060ABE"/>
    <w:rsid w:val="00061A50"/>
    <w:rsid w:val="0006361B"/>
    <w:rsid w:val="00064104"/>
    <w:rsid w:val="00064F32"/>
    <w:rsid w:val="000652E3"/>
    <w:rsid w:val="00066025"/>
    <w:rsid w:val="00066C57"/>
    <w:rsid w:val="00067A8F"/>
    <w:rsid w:val="000701D1"/>
    <w:rsid w:val="00080A20"/>
    <w:rsid w:val="00082796"/>
    <w:rsid w:val="00082DF4"/>
    <w:rsid w:val="00086FF5"/>
    <w:rsid w:val="00087C0A"/>
    <w:rsid w:val="00091788"/>
    <w:rsid w:val="00092048"/>
    <w:rsid w:val="00093BC4"/>
    <w:rsid w:val="000943E6"/>
    <w:rsid w:val="00097300"/>
    <w:rsid w:val="000977C0"/>
    <w:rsid w:val="00097929"/>
    <w:rsid w:val="000A1E80"/>
    <w:rsid w:val="000A3B70"/>
    <w:rsid w:val="000A5153"/>
    <w:rsid w:val="000B10AE"/>
    <w:rsid w:val="000B30BF"/>
    <w:rsid w:val="000B566B"/>
    <w:rsid w:val="000B595C"/>
    <w:rsid w:val="000B662E"/>
    <w:rsid w:val="000B7294"/>
    <w:rsid w:val="000B75D0"/>
    <w:rsid w:val="000C1CF8"/>
    <w:rsid w:val="000C49CF"/>
    <w:rsid w:val="000C52E9"/>
    <w:rsid w:val="000C5B8B"/>
    <w:rsid w:val="000C5CDC"/>
    <w:rsid w:val="000C65DC"/>
    <w:rsid w:val="000C66F3"/>
    <w:rsid w:val="000C6900"/>
    <w:rsid w:val="000D28BF"/>
    <w:rsid w:val="000D31E8"/>
    <w:rsid w:val="000D76E4"/>
    <w:rsid w:val="000E06A7"/>
    <w:rsid w:val="000E3816"/>
    <w:rsid w:val="000E4F77"/>
    <w:rsid w:val="000F265C"/>
    <w:rsid w:val="000F3AFA"/>
    <w:rsid w:val="000F5712"/>
    <w:rsid w:val="000F6611"/>
    <w:rsid w:val="000F7E22"/>
    <w:rsid w:val="0010667F"/>
    <w:rsid w:val="00107554"/>
    <w:rsid w:val="001075E9"/>
    <w:rsid w:val="00107B61"/>
    <w:rsid w:val="001104F3"/>
    <w:rsid w:val="00111F72"/>
    <w:rsid w:val="00112EEB"/>
    <w:rsid w:val="001173FF"/>
    <w:rsid w:val="0012563A"/>
    <w:rsid w:val="001264DE"/>
    <w:rsid w:val="001313A7"/>
    <w:rsid w:val="0013276F"/>
    <w:rsid w:val="001342B5"/>
    <w:rsid w:val="0013621E"/>
    <w:rsid w:val="0013642E"/>
    <w:rsid w:val="00142EFE"/>
    <w:rsid w:val="001436EE"/>
    <w:rsid w:val="00152A23"/>
    <w:rsid w:val="00156B11"/>
    <w:rsid w:val="00162CB7"/>
    <w:rsid w:val="001665C9"/>
    <w:rsid w:val="00166F32"/>
    <w:rsid w:val="001718C0"/>
    <w:rsid w:val="00171E5B"/>
    <w:rsid w:val="00171F94"/>
    <w:rsid w:val="00175D4E"/>
    <w:rsid w:val="0017668A"/>
    <w:rsid w:val="001766FE"/>
    <w:rsid w:val="001771E7"/>
    <w:rsid w:val="001911FF"/>
    <w:rsid w:val="00192006"/>
    <w:rsid w:val="00193180"/>
    <w:rsid w:val="00193256"/>
    <w:rsid w:val="0019339C"/>
    <w:rsid w:val="0019530C"/>
    <w:rsid w:val="00196792"/>
    <w:rsid w:val="001B1519"/>
    <w:rsid w:val="001B2061"/>
    <w:rsid w:val="001B266D"/>
    <w:rsid w:val="001B2E2D"/>
    <w:rsid w:val="001B5CD2"/>
    <w:rsid w:val="001C0407"/>
    <w:rsid w:val="001C0911"/>
    <w:rsid w:val="001C0BEE"/>
    <w:rsid w:val="001C1E49"/>
    <w:rsid w:val="001C27C1"/>
    <w:rsid w:val="001C2A98"/>
    <w:rsid w:val="001C3B86"/>
    <w:rsid w:val="001C4D95"/>
    <w:rsid w:val="001C72A7"/>
    <w:rsid w:val="001D3D7D"/>
    <w:rsid w:val="001D3FFF"/>
    <w:rsid w:val="001D4997"/>
    <w:rsid w:val="001D625F"/>
    <w:rsid w:val="001D68A4"/>
    <w:rsid w:val="001D7576"/>
    <w:rsid w:val="001E0E3F"/>
    <w:rsid w:val="001E14A0"/>
    <w:rsid w:val="001E295D"/>
    <w:rsid w:val="001E4D1A"/>
    <w:rsid w:val="001E7376"/>
    <w:rsid w:val="001E7E58"/>
    <w:rsid w:val="001F225C"/>
    <w:rsid w:val="001F3FA2"/>
    <w:rsid w:val="001F748F"/>
    <w:rsid w:val="00200792"/>
    <w:rsid w:val="00201CFA"/>
    <w:rsid w:val="00201D02"/>
    <w:rsid w:val="0020220D"/>
    <w:rsid w:val="00202448"/>
    <w:rsid w:val="00202D15"/>
    <w:rsid w:val="00205B3F"/>
    <w:rsid w:val="00212EAE"/>
    <w:rsid w:val="00214BEE"/>
    <w:rsid w:val="002205B8"/>
    <w:rsid w:val="002214DF"/>
    <w:rsid w:val="00225720"/>
    <w:rsid w:val="002259E5"/>
    <w:rsid w:val="00226140"/>
    <w:rsid w:val="002274F3"/>
    <w:rsid w:val="0023094C"/>
    <w:rsid w:val="00233484"/>
    <w:rsid w:val="00234303"/>
    <w:rsid w:val="00234BE3"/>
    <w:rsid w:val="00235A90"/>
    <w:rsid w:val="0023624F"/>
    <w:rsid w:val="00241E48"/>
    <w:rsid w:val="0024214E"/>
    <w:rsid w:val="00242623"/>
    <w:rsid w:val="00250558"/>
    <w:rsid w:val="002510E0"/>
    <w:rsid w:val="0025357C"/>
    <w:rsid w:val="002605D1"/>
    <w:rsid w:val="00260652"/>
    <w:rsid w:val="00261F25"/>
    <w:rsid w:val="002648A9"/>
    <w:rsid w:val="0026536F"/>
    <w:rsid w:val="0026553C"/>
    <w:rsid w:val="002661A0"/>
    <w:rsid w:val="0026790A"/>
    <w:rsid w:val="00267DD5"/>
    <w:rsid w:val="00274A0A"/>
    <w:rsid w:val="00277593"/>
    <w:rsid w:val="00280909"/>
    <w:rsid w:val="00280918"/>
    <w:rsid w:val="00282AF6"/>
    <w:rsid w:val="0028596A"/>
    <w:rsid w:val="00286E41"/>
    <w:rsid w:val="00287085"/>
    <w:rsid w:val="00287DC0"/>
    <w:rsid w:val="00290AF9"/>
    <w:rsid w:val="00291131"/>
    <w:rsid w:val="002967CF"/>
    <w:rsid w:val="00296FF4"/>
    <w:rsid w:val="00297788"/>
    <w:rsid w:val="002A27B8"/>
    <w:rsid w:val="002A3285"/>
    <w:rsid w:val="002A34F9"/>
    <w:rsid w:val="002A484B"/>
    <w:rsid w:val="002A64A6"/>
    <w:rsid w:val="002B1FE3"/>
    <w:rsid w:val="002B30E3"/>
    <w:rsid w:val="002B3301"/>
    <w:rsid w:val="002C1445"/>
    <w:rsid w:val="002C4563"/>
    <w:rsid w:val="002C47D4"/>
    <w:rsid w:val="002D0F38"/>
    <w:rsid w:val="002D5544"/>
    <w:rsid w:val="002D77E3"/>
    <w:rsid w:val="002E4B00"/>
    <w:rsid w:val="002E548F"/>
    <w:rsid w:val="002F2859"/>
    <w:rsid w:val="002F6E3C"/>
    <w:rsid w:val="0030117D"/>
    <w:rsid w:val="00301F30"/>
    <w:rsid w:val="003038FD"/>
    <w:rsid w:val="00303C87"/>
    <w:rsid w:val="003108E5"/>
    <w:rsid w:val="003115A8"/>
    <w:rsid w:val="003120CB"/>
    <w:rsid w:val="00317560"/>
    <w:rsid w:val="003176B9"/>
    <w:rsid w:val="00320153"/>
    <w:rsid w:val="00320367"/>
    <w:rsid w:val="00322871"/>
    <w:rsid w:val="003249A4"/>
    <w:rsid w:val="00326BEF"/>
    <w:rsid w:val="00326FB3"/>
    <w:rsid w:val="003316D4"/>
    <w:rsid w:val="003321B2"/>
    <w:rsid w:val="00332BBE"/>
    <w:rsid w:val="00333822"/>
    <w:rsid w:val="003365B1"/>
    <w:rsid w:val="00336715"/>
    <w:rsid w:val="003401EC"/>
    <w:rsid w:val="00340DFD"/>
    <w:rsid w:val="00344954"/>
    <w:rsid w:val="003457E5"/>
    <w:rsid w:val="00350CD7"/>
    <w:rsid w:val="0035556F"/>
    <w:rsid w:val="00360C17"/>
    <w:rsid w:val="003621C6"/>
    <w:rsid w:val="003622B8"/>
    <w:rsid w:val="00366B76"/>
    <w:rsid w:val="00373051"/>
    <w:rsid w:val="00373B8F"/>
    <w:rsid w:val="0037520F"/>
    <w:rsid w:val="00375B86"/>
    <w:rsid w:val="00376D95"/>
    <w:rsid w:val="00377FBB"/>
    <w:rsid w:val="00382B00"/>
    <w:rsid w:val="00385140"/>
    <w:rsid w:val="00393CC7"/>
    <w:rsid w:val="00396302"/>
    <w:rsid w:val="003971F7"/>
    <w:rsid w:val="003A16FC"/>
    <w:rsid w:val="003A2C8A"/>
    <w:rsid w:val="003A4FCD"/>
    <w:rsid w:val="003B0944"/>
    <w:rsid w:val="003B1593"/>
    <w:rsid w:val="003B4381"/>
    <w:rsid w:val="003C1043"/>
    <w:rsid w:val="003C1A30"/>
    <w:rsid w:val="003C2F9F"/>
    <w:rsid w:val="003C6779"/>
    <w:rsid w:val="003C71BE"/>
    <w:rsid w:val="003C7DDC"/>
    <w:rsid w:val="003D033C"/>
    <w:rsid w:val="003D2998"/>
    <w:rsid w:val="003D2F0A"/>
    <w:rsid w:val="003D3891"/>
    <w:rsid w:val="003D3E6D"/>
    <w:rsid w:val="003D3FE9"/>
    <w:rsid w:val="003D543E"/>
    <w:rsid w:val="003D5D84"/>
    <w:rsid w:val="003E0F4F"/>
    <w:rsid w:val="003E18AC"/>
    <w:rsid w:val="003E210B"/>
    <w:rsid w:val="003E2A12"/>
    <w:rsid w:val="003E3384"/>
    <w:rsid w:val="003E3CA4"/>
    <w:rsid w:val="003E3EB3"/>
    <w:rsid w:val="003E548E"/>
    <w:rsid w:val="003F4EC7"/>
    <w:rsid w:val="00400489"/>
    <w:rsid w:val="004051F6"/>
    <w:rsid w:val="00406A91"/>
    <w:rsid w:val="00407EC8"/>
    <w:rsid w:val="0041110A"/>
    <w:rsid w:val="00411624"/>
    <w:rsid w:val="004148E1"/>
    <w:rsid w:val="00414CFA"/>
    <w:rsid w:val="00415EC0"/>
    <w:rsid w:val="00420BE9"/>
    <w:rsid w:val="0042196F"/>
    <w:rsid w:val="00423AD8"/>
    <w:rsid w:val="00423FDD"/>
    <w:rsid w:val="00424C85"/>
    <w:rsid w:val="004260BD"/>
    <w:rsid w:val="0043012F"/>
    <w:rsid w:val="00430E6E"/>
    <w:rsid w:val="00430F1F"/>
    <w:rsid w:val="004326EA"/>
    <w:rsid w:val="004353C3"/>
    <w:rsid w:val="004372B2"/>
    <w:rsid w:val="00440F03"/>
    <w:rsid w:val="0044434C"/>
    <w:rsid w:val="0044456B"/>
    <w:rsid w:val="004474AB"/>
    <w:rsid w:val="00447BD1"/>
    <w:rsid w:val="00450632"/>
    <w:rsid w:val="004507F3"/>
    <w:rsid w:val="00450AF4"/>
    <w:rsid w:val="00456A57"/>
    <w:rsid w:val="00460377"/>
    <w:rsid w:val="004607DE"/>
    <w:rsid w:val="004671C7"/>
    <w:rsid w:val="00470A3E"/>
    <w:rsid w:val="00472F4D"/>
    <w:rsid w:val="004730BF"/>
    <w:rsid w:val="00474DCB"/>
    <w:rsid w:val="0047535C"/>
    <w:rsid w:val="004762F6"/>
    <w:rsid w:val="00485870"/>
    <w:rsid w:val="00485FE8"/>
    <w:rsid w:val="00492473"/>
    <w:rsid w:val="00492EB5"/>
    <w:rsid w:val="00494F77"/>
    <w:rsid w:val="00497721"/>
    <w:rsid w:val="004A0229"/>
    <w:rsid w:val="004A35D2"/>
    <w:rsid w:val="004A5D8E"/>
    <w:rsid w:val="004A71E4"/>
    <w:rsid w:val="004B22B1"/>
    <w:rsid w:val="004B2F00"/>
    <w:rsid w:val="004B62E0"/>
    <w:rsid w:val="004B667A"/>
    <w:rsid w:val="004B6E31"/>
    <w:rsid w:val="004C0A59"/>
    <w:rsid w:val="004C1D66"/>
    <w:rsid w:val="004C31D7"/>
    <w:rsid w:val="004C455E"/>
    <w:rsid w:val="004C4AD2"/>
    <w:rsid w:val="004C6981"/>
    <w:rsid w:val="004D1F21"/>
    <w:rsid w:val="004D268C"/>
    <w:rsid w:val="004D2AF1"/>
    <w:rsid w:val="004D56F7"/>
    <w:rsid w:val="004D59D8"/>
    <w:rsid w:val="004D5DA1"/>
    <w:rsid w:val="004D7910"/>
    <w:rsid w:val="004E150F"/>
    <w:rsid w:val="004E1DCA"/>
    <w:rsid w:val="004E23A1"/>
    <w:rsid w:val="004E3489"/>
    <w:rsid w:val="004E358A"/>
    <w:rsid w:val="004E3AFA"/>
    <w:rsid w:val="004E3CBE"/>
    <w:rsid w:val="004E6588"/>
    <w:rsid w:val="004F2742"/>
    <w:rsid w:val="00502A0A"/>
    <w:rsid w:val="00504126"/>
    <w:rsid w:val="00507C50"/>
    <w:rsid w:val="00512FD5"/>
    <w:rsid w:val="00514D40"/>
    <w:rsid w:val="00517C3A"/>
    <w:rsid w:val="005273DC"/>
    <w:rsid w:val="00527BF4"/>
    <w:rsid w:val="005324BE"/>
    <w:rsid w:val="00534F6C"/>
    <w:rsid w:val="00535994"/>
    <w:rsid w:val="0053646D"/>
    <w:rsid w:val="00536D67"/>
    <w:rsid w:val="00540AAD"/>
    <w:rsid w:val="00543A14"/>
    <w:rsid w:val="00543EC1"/>
    <w:rsid w:val="00546458"/>
    <w:rsid w:val="0055087C"/>
    <w:rsid w:val="00553413"/>
    <w:rsid w:val="00555983"/>
    <w:rsid w:val="00557B29"/>
    <w:rsid w:val="00560E31"/>
    <w:rsid w:val="00561BDA"/>
    <w:rsid w:val="00562915"/>
    <w:rsid w:val="00567DBF"/>
    <w:rsid w:val="0057697F"/>
    <w:rsid w:val="00581B23"/>
    <w:rsid w:val="0058219C"/>
    <w:rsid w:val="0058707F"/>
    <w:rsid w:val="00587117"/>
    <w:rsid w:val="00591DBD"/>
    <w:rsid w:val="005931FE"/>
    <w:rsid w:val="00596C91"/>
    <w:rsid w:val="00597E0C"/>
    <w:rsid w:val="005A0028"/>
    <w:rsid w:val="005A058F"/>
    <w:rsid w:val="005A0ACC"/>
    <w:rsid w:val="005A2F7A"/>
    <w:rsid w:val="005A420F"/>
    <w:rsid w:val="005B0072"/>
    <w:rsid w:val="005B0732"/>
    <w:rsid w:val="005B2582"/>
    <w:rsid w:val="005B38A0"/>
    <w:rsid w:val="005B404F"/>
    <w:rsid w:val="005B491C"/>
    <w:rsid w:val="005B4DBF"/>
    <w:rsid w:val="005B5DE2"/>
    <w:rsid w:val="005B674C"/>
    <w:rsid w:val="005C24F2"/>
    <w:rsid w:val="005C7561"/>
    <w:rsid w:val="005D1CB3"/>
    <w:rsid w:val="005D1E57"/>
    <w:rsid w:val="005D22C2"/>
    <w:rsid w:val="005D2F57"/>
    <w:rsid w:val="005D34F6"/>
    <w:rsid w:val="005D4623"/>
    <w:rsid w:val="005D4F1A"/>
    <w:rsid w:val="005D553A"/>
    <w:rsid w:val="005D6334"/>
    <w:rsid w:val="005D690A"/>
    <w:rsid w:val="005E1884"/>
    <w:rsid w:val="005F373A"/>
    <w:rsid w:val="005F4F87"/>
    <w:rsid w:val="005F6B0E"/>
    <w:rsid w:val="005F760E"/>
    <w:rsid w:val="005F7B1D"/>
    <w:rsid w:val="0060222A"/>
    <w:rsid w:val="006070C4"/>
    <w:rsid w:val="00610C21"/>
    <w:rsid w:val="00611907"/>
    <w:rsid w:val="00613116"/>
    <w:rsid w:val="006134BD"/>
    <w:rsid w:val="006202A6"/>
    <w:rsid w:val="0062054B"/>
    <w:rsid w:val="00620926"/>
    <w:rsid w:val="00621C4E"/>
    <w:rsid w:val="00624EAE"/>
    <w:rsid w:val="00625471"/>
    <w:rsid w:val="006305D7"/>
    <w:rsid w:val="00632F63"/>
    <w:rsid w:val="00633A01"/>
    <w:rsid w:val="00633B97"/>
    <w:rsid w:val="006341F7"/>
    <w:rsid w:val="00634585"/>
    <w:rsid w:val="00635014"/>
    <w:rsid w:val="006357BC"/>
    <w:rsid w:val="006362BE"/>
    <w:rsid w:val="006369CE"/>
    <w:rsid w:val="006411CA"/>
    <w:rsid w:val="006450C9"/>
    <w:rsid w:val="0064605E"/>
    <w:rsid w:val="00657BC4"/>
    <w:rsid w:val="00661118"/>
    <w:rsid w:val="006619C8"/>
    <w:rsid w:val="006632C4"/>
    <w:rsid w:val="00663F5D"/>
    <w:rsid w:val="00671710"/>
    <w:rsid w:val="00673414"/>
    <w:rsid w:val="00676079"/>
    <w:rsid w:val="00676ECD"/>
    <w:rsid w:val="00677D0A"/>
    <w:rsid w:val="00680A67"/>
    <w:rsid w:val="0068185F"/>
    <w:rsid w:val="00685DA5"/>
    <w:rsid w:val="006872D7"/>
    <w:rsid w:val="006A01CF"/>
    <w:rsid w:val="006A60DD"/>
    <w:rsid w:val="006B0679"/>
    <w:rsid w:val="006B074C"/>
    <w:rsid w:val="006B3B84"/>
    <w:rsid w:val="006B4E7C"/>
    <w:rsid w:val="006B5D8C"/>
    <w:rsid w:val="006B72D4"/>
    <w:rsid w:val="006C11CC"/>
    <w:rsid w:val="006C1AEB"/>
    <w:rsid w:val="006C57FE"/>
    <w:rsid w:val="006C668E"/>
    <w:rsid w:val="006D6189"/>
    <w:rsid w:val="006E0C6A"/>
    <w:rsid w:val="006E4B63"/>
    <w:rsid w:val="006F06E4"/>
    <w:rsid w:val="006F7B41"/>
    <w:rsid w:val="00701295"/>
    <w:rsid w:val="00702B5D"/>
    <w:rsid w:val="00703ED2"/>
    <w:rsid w:val="00707B8D"/>
    <w:rsid w:val="00712EF5"/>
    <w:rsid w:val="00713636"/>
    <w:rsid w:val="00714B8C"/>
    <w:rsid w:val="0071675D"/>
    <w:rsid w:val="00717736"/>
    <w:rsid w:val="00732B47"/>
    <w:rsid w:val="00735CF5"/>
    <w:rsid w:val="0074063A"/>
    <w:rsid w:val="00742AA4"/>
    <w:rsid w:val="00743BA1"/>
    <w:rsid w:val="00745F1E"/>
    <w:rsid w:val="00750D82"/>
    <w:rsid w:val="007515FE"/>
    <w:rsid w:val="007601D0"/>
    <w:rsid w:val="007603BB"/>
    <w:rsid w:val="00760AF4"/>
    <w:rsid w:val="0076109D"/>
    <w:rsid w:val="00767107"/>
    <w:rsid w:val="00773617"/>
    <w:rsid w:val="00773BFD"/>
    <w:rsid w:val="007743B3"/>
    <w:rsid w:val="00774490"/>
    <w:rsid w:val="0077581E"/>
    <w:rsid w:val="007819E9"/>
    <w:rsid w:val="007819FF"/>
    <w:rsid w:val="0078360C"/>
    <w:rsid w:val="00784A4C"/>
    <w:rsid w:val="00784BC6"/>
    <w:rsid w:val="0078523D"/>
    <w:rsid w:val="007931DF"/>
    <w:rsid w:val="007A0172"/>
    <w:rsid w:val="007A1804"/>
    <w:rsid w:val="007A215A"/>
    <w:rsid w:val="007A2511"/>
    <w:rsid w:val="007A260E"/>
    <w:rsid w:val="007A3667"/>
    <w:rsid w:val="007A4D4C"/>
    <w:rsid w:val="007A4DD6"/>
    <w:rsid w:val="007A5CB9"/>
    <w:rsid w:val="007B02AF"/>
    <w:rsid w:val="007B20AE"/>
    <w:rsid w:val="007B3931"/>
    <w:rsid w:val="007B6B07"/>
    <w:rsid w:val="007B6D43"/>
    <w:rsid w:val="007B749A"/>
    <w:rsid w:val="007B7C6E"/>
    <w:rsid w:val="007C6B85"/>
    <w:rsid w:val="007D20B4"/>
    <w:rsid w:val="007D44D7"/>
    <w:rsid w:val="007D4A04"/>
    <w:rsid w:val="007D621A"/>
    <w:rsid w:val="007E058A"/>
    <w:rsid w:val="007E2887"/>
    <w:rsid w:val="007E2E8B"/>
    <w:rsid w:val="007E5278"/>
    <w:rsid w:val="007E749C"/>
    <w:rsid w:val="007F1B5C"/>
    <w:rsid w:val="007F4FB3"/>
    <w:rsid w:val="007F539E"/>
    <w:rsid w:val="00801257"/>
    <w:rsid w:val="00803B0A"/>
    <w:rsid w:val="00804745"/>
    <w:rsid w:val="00804DED"/>
    <w:rsid w:val="00805B96"/>
    <w:rsid w:val="00810265"/>
    <w:rsid w:val="008105BE"/>
    <w:rsid w:val="008115A5"/>
    <w:rsid w:val="00811D46"/>
    <w:rsid w:val="0081415D"/>
    <w:rsid w:val="00820229"/>
    <w:rsid w:val="00821E17"/>
    <w:rsid w:val="00822448"/>
    <w:rsid w:val="00822ABE"/>
    <w:rsid w:val="00824333"/>
    <w:rsid w:val="008244D1"/>
    <w:rsid w:val="0082486F"/>
    <w:rsid w:val="00827F51"/>
    <w:rsid w:val="0083104E"/>
    <w:rsid w:val="008343BE"/>
    <w:rsid w:val="00836535"/>
    <w:rsid w:val="0083659C"/>
    <w:rsid w:val="00837FD1"/>
    <w:rsid w:val="0084058B"/>
    <w:rsid w:val="00840C23"/>
    <w:rsid w:val="00840FB4"/>
    <w:rsid w:val="008410B2"/>
    <w:rsid w:val="00841780"/>
    <w:rsid w:val="0084640C"/>
    <w:rsid w:val="008500A0"/>
    <w:rsid w:val="008524E5"/>
    <w:rsid w:val="00852F2C"/>
    <w:rsid w:val="0085351C"/>
    <w:rsid w:val="0085435A"/>
    <w:rsid w:val="008549CA"/>
    <w:rsid w:val="008556C3"/>
    <w:rsid w:val="0085687C"/>
    <w:rsid w:val="008611C1"/>
    <w:rsid w:val="008624AE"/>
    <w:rsid w:val="008649AF"/>
    <w:rsid w:val="00865A40"/>
    <w:rsid w:val="008706C5"/>
    <w:rsid w:val="00873707"/>
    <w:rsid w:val="00874B20"/>
    <w:rsid w:val="008757C6"/>
    <w:rsid w:val="008763E1"/>
    <w:rsid w:val="0087775C"/>
    <w:rsid w:val="00877EC8"/>
    <w:rsid w:val="00880F36"/>
    <w:rsid w:val="00885530"/>
    <w:rsid w:val="00890178"/>
    <w:rsid w:val="008910D1"/>
    <w:rsid w:val="0089296C"/>
    <w:rsid w:val="00896ABD"/>
    <w:rsid w:val="00897AB6"/>
    <w:rsid w:val="00897DA8"/>
    <w:rsid w:val="008A1255"/>
    <w:rsid w:val="008A3380"/>
    <w:rsid w:val="008A7A9C"/>
    <w:rsid w:val="008B5218"/>
    <w:rsid w:val="008B7102"/>
    <w:rsid w:val="008C28AA"/>
    <w:rsid w:val="008C3B7D"/>
    <w:rsid w:val="008D0F90"/>
    <w:rsid w:val="008D3715"/>
    <w:rsid w:val="008D5465"/>
    <w:rsid w:val="008D5E61"/>
    <w:rsid w:val="008D72A4"/>
    <w:rsid w:val="008D7EB7"/>
    <w:rsid w:val="008D7EC5"/>
    <w:rsid w:val="008E2657"/>
    <w:rsid w:val="008E3684"/>
    <w:rsid w:val="008E57F5"/>
    <w:rsid w:val="008E7606"/>
    <w:rsid w:val="008F12AF"/>
    <w:rsid w:val="008F1DAA"/>
    <w:rsid w:val="008F3EBD"/>
    <w:rsid w:val="008F60B2"/>
    <w:rsid w:val="008F7C41"/>
    <w:rsid w:val="009031E2"/>
    <w:rsid w:val="0090422E"/>
    <w:rsid w:val="0091276C"/>
    <w:rsid w:val="009145BE"/>
    <w:rsid w:val="009165AC"/>
    <w:rsid w:val="00916FFC"/>
    <w:rsid w:val="0092053F"/>
    <w:rsid w:val="00920DC8"/>
    <w:rsid w:val="0092340A"/>
    <w:rsid w:val="009256FF"/>
    <w:rsid w:val="009313D9"/>
    <w:rsid w:val="00933081"/>
    <w:rsid w:val="00935B7F"/>
    <w:rsid w:val="00937C9F"/>
    <w:rsid w:val="00941293"/>
    <w:rsid w:val="00945577"/>
    <w:rsid w:val="00946372"/>
    <w:rsid w:val="0095032B"/>
    <w:rsid w:val="00950B13"/>
    <w:rsid w:val="00950C17"/>
    <w:rsid w:val="00951FAF"/>
    <w:rsid w:val="00954740"/>
    <w:rsid w:val="009557BC"/>
    <w:rsid w:val="00955AE5"/>
    <w:rsid w:val="00961BAA"/>
    <w:rsid w:val="00962E71"/>
    <w:rsid w:val="00963ABC"/>
    <w:rsid w:val="00965D21"/>
    <w:rsid w:val="00967764"/>
    <w:rsid w:val="00970B0E"/>
    <w:rsid w:val="00970BB9"/>
    <w:rsid w:val="00970E39"/>
    <w:rsid w:val="009726EE"/>
    <w:rsid w:val="00972CDE"/>
    <w:rsid w:val="009733DD"/>
    <w:rsid w:val="00975573"/>
    <w:rsid w:val="00975D4B"/>
    <w:rsid w:val="00976D03"/>
    <w:rsid w:val="00977B30"/>
    <w:rsid w:val="00982F41"/>
    <w:rsid w:val="00985090"/>
    <w:rsid w:val="00987710"/>
    <w:rsid w:val="009904AB"/>
    <w:rsid w:val="00995688"/>
    <w:rsid w:val="009958A6"/>
    <w:rsid w:val="00996456"/>
    <w:rsid w:val="009A04F5"/>
    <w:rsid w:val="009A15EF"/>
    <w:rsid w:val="009A38A5"/>
    <w:rsid w:val="009A5B73"/>
    <w:rsid w:val="009B118B"/>
    <w:rsid w:val="009B1737"/>
    <w:rsid w:val="009B3D4B"/>
    <w:rsid w:val="009B4E63"/>
    <w:rsid w:val="009B5B99"/>
    <w:rsid w:val="009B6EFC"/>
    <w:rsid w:val="009C1FD0"/>
    <w:rsid w:val="009C2DF8"/>
    <w:rsid w:val="009C31BF"/>
    <w:rsid w:val="009C31EC"/>
    <w:rsid w:val="009C68B7"/>
    <w:rsid w:val="009D0834"/>
    <w:rsid w:val="009D095A"/>
    <w:rsid w:val="009D0A1E"/>
    <w:rsid w:val="009D2AE3"/>
    <w:rsid w:val="009D4863"/>
    <w:rsid w:val="009D52BC"/>
    <w:rsid w:val="009D53F7"/>
    <w:rsid w:val="009D629F"/>
    <w:rsid w:val="009D7D0A"/>
    <w:rsid w:val="009E09D9"/>
    <w:rsid w:val="009F01B1"/>
    <w:rsid w:val="009F040D"/>
    <w:rsid w:val="009F07A4"/>
    <w:rsid w:val="009F0DBB"/>
    <w:rsid w:val="009F289C"/>
    <w:rsid w:val="009F3887"/>
    <w:rsid w:val="009F389E"/>
    <w:rsid w:val="009F40DC"/>
    <w:rsid w:val="009F631F"/>
    <w:rsid w:val="009F659A"/>
    <w:rsid w:val="009F732B"/>
    <w:rsid w:val="00A01FE0"/>
    <w:rsid w:val="00A06945"/>
    <w:rsid w:val="00A10656"/>
    <w:rsid w:val="00A113C0"/>
    <w:rsid w:val="00A12FA6"/>
    <w:rsid w:val="00A1339B"/>
    <w:rsid w:val="00A14ABA"/>
    <w:rsid w:val="00A14B60"/>
    <w:rsid w:val="00A1603A"/>
    <w:rsid w:val="00A21DCF"/>
    <w:rsid w:val="00A24CB6"/>
    <w:rsid w:val="00A25865"/>
    <w:rsid w:val="00A26CD2"/>
    <w:rsid w:val="00A27667"/>
    <w:rsid w:val="00A30CE6"/>
    <w:rsid w:val="00A32979"/>
    <w:rsid w:val="00A34A67"/>
    <w:rsid w:val="00A3729D"/>
    <w:rsid w:val="00A37462"/>
    <w:rsid w:val="00A459E1"/>
    <w:rsid w:val="00A46AC4"/>
    <w:rsid w:val="00A478A5"/>
    <w:rsid w:val="00A52296"/>
    <w:rsid w:val="00A55661"/>
    <w:rsid w:val="00A572CC"/>
    <w:rsid w:val="00A61B70"/>
    <w:rsid w:val="00A61FA8"/>
    <w:rsid w:val="00A62BC4"/>
    <w:rsid w:val="00A637F4"/>
    <w:rsid w:val="00A643AC"/>
    <w:rsid w:val="00A64DF2"/>
    <w:rsid w:val="00A65485"/>
    <w:rsid w:val="00A66E05"/>
    <w:rsid w:val="00A67655"/>
    <w:rsid w:val="00A70753"/>
    <w:rsid w:val="00A712D2"/>
    <w:rsid w:val="00A719FB"/>
    <w:rsid w:val="00A82C8A"/>
    <w:rsid w:val="00A8346B"/>
    <w:rsid w:val="00A852FF"/>
    <w:rsid w:val="00A87337"/>
    <w:rsid w:val="00A87585"/>
    <w:rsid w:val="00A90C97"/>
    <w:rsid w:val="00A90CD7"/>
    <w:rsid w:val="00A9272C"/>
    <w:rsid w:val="00A92DDC"/>
    <w:rsid w:val="00A960C8"/>
    <w:rsid w:val="00A96604"/>
    <w:rsid w:val="00AA03DF"/>
    <w:rsid w:val="00AA1B4F"/>
    <w:rsid w:val="00AA21D8"/>
    <w:rsid w:val="00AA271A"/>
    <w:rsid w:val="00AA3270"/>
    <w:rsid w:val="00AA375A"/>
    <w:rsid w:val="00AA54F3"/>
    <w:rsid w:val="00AA6B43"/>
    <w:rsid w:val="00AA720D"/>
    <w:rsid w:val="00AA7B1F"/>
    <w:rsid w:val="00AB3145"/>
    <w:rsid w:val="00AB367A"/>
    <w:rsid w:val="00AB7BF8"/>
    <w:rsid w:val="00AC01D1"/>
    <w:rsid w:val="00AC0AB2"/>
    <w:rsid w:val="00AC0E9F"/>
    <w:rsid w:val="00AC1741"/>
    <w:rsid w:val="00AC52A5"/>
    <w:rsid w:val="00AC6EFD"/>
    <w:rsid w:val="00AC7151"/>
    <w:rsid w:val="00AC782C"/>
    <w:rsid w:val="00AD460A"/>
    <w:rsid w:val="00AD6A05"/>
    <w:rsid w:val="00AE118B"/>
    <w:rsid w:val="00AE272B"/>
    <w:rsid w:val="00AE3E3A"/>
    <w:rsid w:val="00AE77B4"/>
    <w:rsid w:val="00AE7C1A"/>
    <w:rsid w:val="00AE7DF8"/>
    <w:rsid w:val="00AF019A"/>
    <w:rsid w:val="00AF0D9C"/>
    <w:rsid w:val="00AF13AB"/>
    <w:rsid w:val="00AF1D36"/>
    <w:rsid w:val="00AF280B"/>
    <w:rsid w:val="00AF57DD"/>
    <w:rsid w:val="00AF5F75"/>
    <w:rsid w:val="00AF6001"/>
    <w:rsid w:val="00B01A16"/>
    <w:rsid w:val="00B07F45"/>
    <w:rsid w:val="00B1021A"/>
    <w:rsid w:val="00B10271"/>
    <w:rsid w:val="00B140D9"/>
    <w:rsid w:val="00B1481A"/>
    <w:rsid w:val="00B14CB6"/>
    <w:rsid w:val="00B15A1F"/>
    <w:rsid w:val="00B15FE9"/>
    <w:rsid w:val="00B2148A"/>
    <w:rsid w:val="00B220C2"/>
    <w:rsid w:val="00B2276E"/>
    <w:rsid w:val="00B24EBD"/>
    <w:rsid w:val="00B25B32"/>
    <w:rsid w:val="00B273A6"/>
    <w:rsid w:val="00B27AFD"/>
    <w:rsid w:val="00B32616"/>
    <w:rsid w:val="00B36AF0"/>
    <w:rsid w:val="00B36C42"/>
    <w:rsid w:val="00B404C7"/>
    <w:rsid w:val="00B42073"/>
    <w:rsid w:val="00B42AA0"/>
    <w:rsid w:val="00B42EA7"/>
    <w:rsid w:val="00B45FE8"/>
    <w:rsid w:val="00B5056A"/>
    <w:rsid w:val="00B511A6"/>
    <w:rsid w:val="00B51845"/>
    <w:rsid w:val="00B51923"/>
    <w:rsid w:val="00B5337C"/>
    <w:rsid w:val="00B53FDE"/>
    <w:rsid w:val="00B56397"/>
    <w:rsid w:val="00B571DA"/>
    <w:rsid w:val="00B6027B"/>
    <w:rsid w:val="00B636C8"/>
    <w:rsid w:val="00B65EDB"/>
    <w:rsid w:val="00B67AFF"/>
    <w:rsid w:val="00B67C41"/>
    <w:rsid w:val="00B70B59"/>
    <w:rsid w:val="00B7298D"/>
    <w:rsid w:val="00B72B4B"/>
    <w:rsid w:val="00B73657"/>
    <w:rsid w:val="00B739B3"/>
    <w:rsid w:val="00B768A1"/>
    <w:rsid w:val="00B81B15"/>
    <w:rsid w:val="00B82CDB"/>
    <w:rsid w:val="00B85C2A"/>
    <w:rsid w:val="00B915AE"/>
    <w:rsid w:val="00B96512"/>
    <w:rsid w:val="00BA1735"/>
    <w:rsid w:val="00BA19FA"/>
    <w:rsid w:val="00BA4288"/>
    <w:rsid w:val="00BB0902"/>
    <w:rsid w:val="00BB1F9C"/>
    <w:rsid w:val="00BB2E70"/>
    <w:rsid w:val="00BB48E5"/>
    <w:rsid w:val="00BB5607"/>
    <w:rsid w:val="00BB5ACA"/>
    <w:rsid w:val="00BB627F"/>
    <w:rsid w:val="00BB70FC"/>
    <w:rsid w:val="00BC0C17"/>
    <w:rsid w:val="00BC3823"/>
    <w:rsid w:val="00BC5841"/>
    <w:rsid w:val="00BC5E38"/>
    <w:rsid w:val="00BD201A"/>
    <w:rsid w:val="00BD2DC4"/>
    <w:rsid w:val="00BD2EF0"/>
    <w:rsid w:val="00BD3CDA"/>
    <w:rsid w:val="00BD4EBA"/>
    <w:rsid w:val="00BD60B4"/>
    <w:rsid w:val="00BD796B"/>
    <w:rsid w:val="00BE40C0"/>
    <w:rsid w:val="00BE445C"/>
    <w:rsid w:val="00BE5F4A"/>
    <w:rsid w:val="00BE7AEF"/>
    <w:rsid w:val="00BF09B0"/>
    <w:rsid w:val="00BF1544"/>
    <w:rsid w:val="00BF1B53"/>
    <w:rsid w:val="00BF246D"/>
    <w:rsid w:val="00BF2682"/>
    <w:rsid w:val="00C01934"/>
    <w:rsid w:val="00C01C53"/>
    <w:rsid w:val="00C06F06"/>
    <w:rsid w:val="00C11915"/>
    <w:rsid w:val="00C12F83"/>
    <w:rsid w:val="00C17BFF"/>
    <w:rsid w:val="00C20FAD"/>
    <w:rsid w:val="00C2375F"/>
    <w:rsid w:val="00C247CB"/>
    <w:rsid w:val="00C32E66"/>
    <w:rsid w:val="00C3355F"/>
    <w:rsid w:val="00C33821"/>
    <w:rsid w:val="00C33A04"/>
    <w:rsid w:val="00C3569A"/>
    <w:rsid w:val="00C43F48"/>
    <w:rsid w:val="00C448FF"/>
    <w:rsid w:val="00C45E57"/>
    <w:rsid w:val="00C50D64"/>
    <w:rsid w:val="00C52F29"/>
    <w:rsid w:val="00C56CE6"/>
    <w:rsid w:val="00C5745F"/>
    <w:rsid w:val="00C60005"/>
    <w:rsid w:val="00C60BFF"/>
    <w:rsid w:val="00C61A98"/>
    <w:rsid w:val="00C63201"/>
    <w:rsid w:val="00C64E62"/>
    <w:rsid w:val="00C651D5"/>
    <w:rsid w:val="00C65CCC"/>
    <w:rsid w:val="00C65DA9"/>
    <w:rsid w:val="00C708D6"/>
    <w:rsid w:val="00C7618F"/>
    <w:rsid w:val="00C765A9"/>
    <w:rsid w:val="00C77C03"/>
    <w:rsid w:val="00C81157"/>
    <w:rsid w:val="00C8162D"/>
    <w:rsid w:val="00C830BB"/>
    <w:rsid w:val="00C83A0B"/>
    <w:rsid w:val="00C842D0"/>
    <w:rsid w:val="00C84ED1"/>
    <w:rsid w:val="00C863CC"/>
    <w:rsid w:val="00C86BCC"/>
    <w:rsid w:val="00C86F5B"/>
    <w:rsid w:val="00C9038F"/>
    <w:rsid w:val="00C92AAB"/>
    <w:rsid w:val="00C95D4C"/>
    <w:rsid w:val="00C9637F"/>
    <w:rsid w:val="00C9708A"/>
    <w:rsid w:val="00CA02CE"/>
    <w:rsid w:val="00CA2435"/>
    <w:rsid w:val="00CA4068"/>
    <w:rsid w:val="00CA67F4"/>
    <w:rsid w:val="00CB37F8"/>
    <w:rsid w:val="00CB701B"/>
    <w:rsid w:val="00CB7DC3"/>
    <w:rsid w:val="00CC38BA"/>
    <w:rsid w:val="00CC4955"/>
    <w:rsid w:val="00CC5BE1"/>
    <w:rsid w:val="00CC75A2"/>
    <w:rsid w:val="00CC7A18"/>
    <w:rsid w:val="00CD0E2F"/>
    <w:rsid w:val="00CD1D49"/>
    <w:rsid w:val="00CD2E65"/>
    <w:rsid w:val="00CD2F20"/>
    <w:rsid w:val="00CD6B20"/>
    <w:rsid w:val="00CD6B8D"/>
    <w:rsid w:val="00CD6BD1"/>
    <w:rsid w:val="00CE1339"/>
    <w:rsid w:val="00CE2A87"/>
    <w:rsid w:val="00CE45C2"/>
    <w:rsid w:val="00CE61CC"/>
    <w:rsid w:val="00CE6E42"/>
    <w:rsid w:val="00CF20B7"/>
    <w:rsid w:val="00CF283B"/>
    <w:rsid w:val="00CF2FC8"/>
    <w:rsid w:val="00CF6692"/>
    <w:rsid w:val="00CF7441"/>
    <w:rsid w:val="00D00D16"/>
    <w:rsid w:val="00D03C6C"/>
    <w:rsid w:val="00D04760"/>
    <w:rsid w:val="00D04A95"/>
    <w:rsid w:val="00D0543E"/>
    <w:rsid w:val="00D06288"/>
    <w:rsid w:val="00D068C7"/>
    <w:rsid w:val="00D128A4"/>
    <w:rsid w:val="00D147C8"/>
    <w:rsid w:val="00D15131"/>
    <w:rsid w:val="00D16FA2"/>
    <w:rsid w:val="00D2029A"/>
    <w:rsid w:val="00D20954"/>
    <w:rsid w:val="00D21C39"/>
    <w:rsid w:val="00D21FC6"/>
    <w:rsid w:val="00D2243A"/>
    <w:rsid w:val="00D24F13"/>
    <w:rsid w:val="00D33393"/>
    <w:rsid w:val="00D33D36"/>
    <w:rsid w:val="00D34D94"/>
    <w:rsid w:val="00D409E2"/>
    <w:rsid w:val="00D427D7"/>
    <w:rsid w:val="00D44E62"/>
    <w:rsid w:val="00D51570"/>
    <w:rsid w:val="00D556AD"/>
    <w:rsid w:val="00D60381"/>
    <w:rsid w:val="00D616DE"/>
    <w:rsid w:val="00D62201"/>
    <w:rsid w:val="00D639F9"/>
    <w:rsid w:val="00D651D1"/>
    <w:rsid w:val="00D717BB"/>
    <w:rsid w:val="00D7226B"/>
    <w:rsid w:val="00D72707"/>
    <w:rsid w:val="00D75A9C"/>
    <w:rsid w:val="00D76179"/>
    <w:rsid w:val="00D829C8"/>
    <w:rsid w:val="00D87917"/>
    <w:rsid w:val="00D90871"/>
    <w:rsid w:val="00D9155F"/>
    <w:rsid w:val="00D9403F"/>
    <w:rsid w:val="00D959B4"/>
    <w:rsid w:val="00D9634B"/>
    <w:rsid w:val="00D97DDF"/>
    <w:rsid w:val="00DA44DE"/>
    <w:rsid w:val="00DA750B"/>
    <w:rsid w:val="00DB620A"/>
    <w:rsid w:val="00DC3832"/>
    <w:rsid w:val="00DC5F3D"/>
    <w:rsid w:val="00DC7A51"/>
    <w:rsid w:val="00DD3B1E"/>
    <w:rsid w:val="00DD586C"/>
    <w:rsid w:val="00DE06B2"/>
    <w:rsid w:val="00DE5B5F"/>
    <w:rsid w:val="00DF0245"/>
    <w:rsid w:val="00DF614E"/>
    <w:rsid w:val="00E00696"/>
    <w:rsid w:val="00E01847"/>
    <w:rsid w:val="00E030EE"/>
    <w:rsid w:val="00E03651"/>
    <w:rsid w:val="00E03808"/>
    <w:rsid w:val="00E060C2"/>
    <w:rsid w:val="00E06324"/>
    <w:rsid w:val="00E07A44"/>
    <w:rsid w:val="00E07B81"/>
    <w:rsid w:val="00E10AFD"/>
    <w:rsid w:val="00E112CA"/>
    <w:rsid w:val="00E12B11"/>
    <w:rsid w:val="00E12FB0"/>
    <w:rsid w:val="00E14814"/>
    <w:rsid w:val="00E158AF"/>
    <w:rsid w:val="00E1591B"/>
    <w:rsid w:val="00E16A50"/>
    <w:rsid w:val="00E249D5"/>
    <w:rsid w:val="00E25017"/>
    <w:rsid w:val="00E26F73"/>
    <w:rsid w:val="00E30A34"/>
    <w:rsid w:val="00E33C68"/>
    <w:rsid w:val="00E34EEB"/>
    <w:rsid w:val="00E3687C"/>
    <w:rsid w:val="00E3765E"/>
    <w:rsid w:val="00E44EB9"/>
    <w:rsid w:val="00E45BDC"/>
    <w:rsid w:val="00E460B7"/>
    <w:rsid w:val="00E46358"/>
    <w:rsid w:val="00E471DC"/>
    <w:rsid w:val="00E50EB4"/>
    <w:rsid w:val="00E5239B"/>
    <w:rsid w:val="00E532FC"/>
    <w:rsid w:val="00E559B4"/>
    <w:rsid w:val="00E55BB0"/>
    <w:rsid w:val="00E609E5"/>
    <w:rsid w:val="00E60F27"/>
    <w:rsid w:val="00E633B1"/>
    <w:rsid w:val="00E64D93"/>
    <w:rsid w:val="00E65EDB"/>
    <w:rsid w:val="00E66927"/>
    <w:rsid w:val="00E677B8"/>
    <w:rsid w:val="00E67E9E"/>
    <w:rsid w:val="00E67FA1"/>
    <w:rsid w:val="00E7115E"/>
    <w:rsid w:val="00E7387D"/>
    <w:rsid w:val="00E73D53"/>
    <w:rsid w:val="00E75111"/>
    <w:rsid w:val="00E77296"/>
    <w:rsid w:val="00E87378"/>
    <w:rsid w:val="00E87527"/>
    <w:rsid w:val="00E87EF7"/>
    <w:rsid w:val="00E93763"/>
    <w:rsid w:val="00E957E7"/>
    <w:rsid w:val="00E96C4C"/>
    <w:rsid w:val="00EA1F3D"/>
    <w:rsid w:val="00EA2AAE"/>
    <w:rsid w:val="00EA2EC0"/>
    <w:rsid w:val="00EA427A"/>
    <w:rsid w:val="00EA723B"/>
    <w:rsid w:val="00EB6350"/>
    <w:rsid w:val="00EB687A"/>
    <w:rsid w:val="00EC2F62"/>
    <w:rsid w:val="00EC62EB"/>
    <w:rsid w:val="00EC6E9F"/>
    <w:rsid w:val="00ED38C2"/>
    <w:rsid w:val="00ED44F0"/>
    <w:rsid w:val="00ED4B33"/>
    <w:rsid w:val="00ED5993"/>
    <w:rsid w:val="00ED70D8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33D0"/>
    <w:rsid w:val="00EF54FD"/>
    <w:rsid w:val="00EF7003"/>
    <w:rsid w:val="00F00DE5"/>
    <w:rsid w:val="00F07F0D"/>
    <w:rsid w:val="00F13112"/>
    <w:rsid w:val="00F15E88"/>
    <w:rsid w:val="00F16FE6"/>
    <w:rsid w:val="00F173CF"/>
    <w:rsid w:val="00F238BD"/>
    <w:rsid w:val="00F24992"/>
    <w:rsid w:val="00F32F2F"/>
    <w:rsid w:val="00F33F3F"/>
    <w:rsid w:val="00F35BDD"/>
    <w:rsid w:val="00F35EF0"/>
    <w:rsid w:val="00F3781F"/>
    <w:rsid w:val="00F403FD"/>
    <w:rsid w:val="00F41E72"/>
    <w:rsid w:val="00F44055"/>
    <w:rsid w:val="00F45BDF"/>
    <w:rsid w:val="00F46AAD"/>
    <w:rsid w:val="00F47A9D"/>
    <w:rsid w:val="00F50300"/>
    <w:rsid w:val="00F5414B"/>
    <w:rsid w:val="00F56E39"/>
    <w:rsid w:val="00F6161A"/>
    <w:rsid w:val="00F623E9"/>
    <w:rsid w:val="00F63951"/>
    <w:rsid w:val="00F63C86"/>
    <w:rsid w:val="00F74B29"/>
    <w:rsid w:val="00F75314"/>
    <w:rsid w:val="00F761C7"/>
    <w:rsid w:val="00F766BE"/>
    <w:rsid w:val="00F77EB9"/>
    <w:rsid w:val="00F80635"/>
    <w:rsid w:val="00F8115F"/>
    <w:rsid w:val="00F815D1"/>
    <w:rsid w:val="00F81E7E"/>
    <w:rsid w:val="00F81F0F"/>
    <w:rsid w:val="00F825F4"/>
    <w:rsid w:val="00F838DF"/>
    <w:rsid w:val="00F85B24"/>
    <w:rsid w:val="00F906E2"/>
    <w:rsid w:val="00F92AA1"/>
    <w:rsid w:val="00F932DE"/>
    <w:rsid w:val="00F963DD"/>
    <w:rsid w:val="00F9641A"/>
    <w:rsid w:val="00F97004"/>
    <w:rsid w:val="00FA067D"/>
    <w:rsid w:val="00FA2045"/>
    <w:rsid w:val="00FA67AD"/>
    <w:rsid w:val="00FA7A66"/>
    <w:rsid w:val="00FB1AA9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C7E6F"/>
    <w:rsid w:val="00FD21F2"/>
    <w:rsid w:val="00FD4922"/>
    <w:rsid w:val="00FD6461"/>
    <w:rsid w:val="00FE0281"/>
    <w:rsid w:val="00FE3E1C"/>
    <w:rsid w:val="00FE7083"/>
    <w:rsid w:val="00FF019F"/>
    <w:rsid w:val="00FF1416"/>
    <w:rsid w:val="00FF1B2A"/>
    <w:rsid w:val="00FF2160"/>
    <w:rsid w:val="00FF2E31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character" w:styleId="af9">
    <w:name w:val="line number"/>
    <w:basedOn w:val="a0"/>
    <w:uiPriority w:val="99"/>
    <w:semiHidden/>
    <w:unhideWhenUsed/>
    <w:rsid w:val="00205B3F"/>
  </w:style>
  <w:style w:type="character" w:customStyle="1" w:styleId="11">
    <w:name w:val="未处理的提及1"/>
    <w:basedOn w:val="a0"/>
    <w:uiPriority w:val="99"/>
    <w:semiHidden/>
    <w:unhideWhenUsed/>
    <w:rsid w:val="008D5E61"/>
    <w:rPr>
      <w:color w:val="808080"/>
      <w:shd w:val="clear" w:color="auto" w:fill="E6E6E6"/>
    </w:rPr>
  </w:style>
  <w:style w:type="table" w:styleId="afa">
    <w:name w:val="Table Grid"/>
    <w:basedOn w:val="a1"/>
    <w:uiPriority w:val="59"/>
    <w:rsid w:val="00E87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Char"/>
    <w:rsid w:val="00F46AAD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F46AAD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a"/>
    <w:link w:val="EndNoteBibliographyChar"/>
    <w:rsid w:val="00F46AAD"/>
    <w:rPr>
      <w:noProof/>
    </w:rPr>
  </w:style>
  <w:style w:type="character" w:customStyle="1" w:styleId="EndNoteBibliographyChar">
    <w:name w:val="EndNote Bibliography Char"/>
    <w:basedOn w:val="a0"/>
    <w:link w:val="EndNoteBibliography"/>
    <w:rsid w:val="00F46AAD"/>
    <w:rPr>
      <w:rFonts w:ascii="Calibri" w:hAnsi="Calibri" w:cs="Calibri"/>
      <w:noProof/>
      <w:color w:val="000000"/>
      <w:sz w:val="24"/>
      <w:szCs w:val="24"/>
    </w:rPr>
  </w:style>
  <w:style w:type="character" w:styleId="afb">
    <w:name w:val="Unresolved Mention"/>
    <w:basedOn w:val="a0"/>
    <w:uiPriority w:val="99"/>
    <w:semiHidden/>
    <w:unhideWhenUsed/>
    <w:rsid w:val="00852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rmalhazardtechnology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0A3325A5-E858-4E5A-BDA6-448FBFFC7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5404</Words>
  <Characters>30804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2019-07-18T14:16:00Z</dcterms:created>
  <dcterms:modified xsi:type="dcterms:W3CDTF">2019-07-19T01:48:00Z</dcterms:modified>
</cp:coreProperties>
</file>