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3134D" w14:textId="5BB66875" w:rsidR="00B65D42" w:rsidRDefault="00B65D42" w:rsidP="00F41F9C">
      <w:pPr>
        <w:shd w:val="clear" w:color="auto" w:fill="FFFFFF"/>
        <w:spacing w:after="0" w:line="240" w:lineRule="auto"/>
        <w:outlineLvl w:val="1"/>
        <w:rPr>
          <w:rFonts w:eastAsia="Times New Roman" w:cstheme="minorHAnsi"/>
          <w:b/>
          <w:bCs/>
          <w:color w:val="222222"/>
          <w:spacing w:val="3"/>
          <w:sz w:val="24"/>
          <w:szCs w:val="24"/>
        </w:rPr>
      </w:pPr>
      <w:hyperlink r:id="rId4" w:anchor="license-agreement" w:history="1">
        <w:r>
          <w:rPr>
            <w:rStyle w:val="Hyperlink"/>
          </w:rPr>
          <w:t>http</w:t>
        </w:r>
        <w:bookmarkStart w:id="0" w:name="_GoBack"/>
        <w:bookmarkEnd w:id="0"/>
        <w:r>
          <w:rPr>
            <w:rStyle w:val="Hyperlink"/>
          </w:rPr>
          <w:t>s://www.nature.com/srep/journal-policies/editorial-policies#license-agreement</w:t>
        </w:r>
      </w:hyperlink>
    </w:p>
    <w:p w14:paraId="2DB9ECA1" w14:textId="77777777" w:rsidR="00B65D42" w:rsidRDefault="00B65D42" w:rsidP="00F41F9C">
      <w:pPr>
        <w:shd w:val="clear" w:color="auto" w:fill="FFFFFF"/>
        <w:spacing w:after="0" w:line="240" w:lineRule="auto"/>
        <w:outlineLvl w:val="1"/>
        <w:rPr>
          <w:rFonts w:eastAsia="Times New Roman" w:cstheme="minorHAnsi"/>
          <w:b/>
          <w:bCs/>
          <w:color w:val="222222"/>
          <w:spacing w:val="3"/>
          <w:sz w:val="24"/>
          <w:szCs w:val="24"/>
        </w:rPr>
      </w:pPr>
    </w:p>
    <w:p w14:paraId="21FB6332" w14:textId="32883083" w:rsidR="00F41F9C" w:rsidRPr="00F41F9C" w:rsidRDefault="00F41F9C" w:rsidP="00F41F9C">
      <w:pPr>
        <w:shd w:val="clear" w:color="auto" w:fill="FFFFFF"/>
        <w:spacing w:after="0" w:line="240" w:lineRule="auto"/>
        <w:outlineLvl w:val="1"/>
        <w:rPr>
          <w:rFonts w:eastAsia="Times New Roman" w:cstheme="minorHAnsi"/>
          <w:b/>
          <w:bCs/>
          <w:color w:val="222222"/>
          <w:spacing w:val="3"/>
          <w:sz w:val="24"/>
          <w:szCs w:val="24"/>
        </w:rPr>
      </w:pPr>
      <w:r w:rsidRPr="00F41F9C">
        <w:rPr>
          <w:rFonts w:eastAsia="Times New Roman" w:cstheme="minorHAnsi"/>
          <w:b/>
          <w:bCs/>
          <w:color w:val="222222"/>
          <w:spacing w:val="3"/>
          <w:sz w:val="24"/>
          <w:szCs w:val="24"/>
        </w:rPr>
        <w:t>License agreement and author copyright</w:t>
      </w:r>
    </w:p>
    <w:p w14:paraId="44193022" w14:textId="77777777" w:rsidR="00F41F9C" w:rsidRPr="00F41F9C" w:rsidRDefault="00F41F9C" w:rsidP="00F41F9C">
      <w:pPr>
        <w:shd w:val="clear" w:color="auto" w:fill="FFFFFF"/>
        <w:spacing w:after="420" w:line="240" w:lineRule="auto"/>
        <w:rPr>
          <w:rFonts w:eastAsia="Times New Roman" w:cstheme="minorHAnsi"/>
          <w:color w:val="222222"/>
          <w:spacing w:val="3"/>
          <w:sz w:val="24"/>
          <w:szCs w:val="24"/>
        </w:rPr>
      </w:pPr>
      <w:r w:rsidRPr="00F41F9C">
        <w:rPr>
          <w:rFonts w:eastAsia="Times New Roman" w:cstheme="minorHAnsi"/>
          <w:i/>
          <w:iCs/>
          <w:color w:val="222222"/>
          <w:spacing w:val="3"/>
          <w:sz w:val="24"/>
          <w:szCs w:val="24"/>
        </w:rPr>
        <w:t>Scientific Reports</w:t>
      </w:r>
      <w:r w:rsidRPr="00F41F9C">
        <w:rPr>
          <w:rFonts w:eastAsia="Times New Roman" w:cstheme="minorHAnsi"/>
          <w:color w:val="222222"/>
          <w:spacing w:val="3"/>
          <w:sz w:val="24"/>
          <w:szCs w:val="24"/>
        </w:rPr>
        <w:t> does not require authors to assign copyright of their published original research papers to the journal. Articles are published under a </w:t>
      </w:r>
      <w:hyperlink r:id="rId5" w:history="1">
        <w:r w:rsidRPr="00F41F9C">
          <w:rPr>
            <w:rFonts w:eastAsia="Times New Roman" w:cstheme="minorHAnsi"/>
            <w:color w:val="006699"/>
            <w:spacing w:val="3"/>
            <w:sz w:val="24"/>
            <w:szCs w:val="24"/>
            <w:u w:val="single"/>
          </w:rPr>
          <w:t>CC BY license</w:t>
        </w:r>
      </w:hyperlink>
      <w:r w:rsidRPr="00F41F9C">
        <w:rPr>
          <w:rFonts w:eastAsia="Times New Roman" w:cstheme="minorHAnsi"/>
          <w:color w:val="222222"/>
          <w:spacing w:val="3"/>
          <w:sz w:val="24"/>
          <w:szCs w:val="24"/>
        </w:rPr>
        <w:t> (Creative Commons Attribution 4.0 International License). The CC BY license allows for maximum dissemination and re-use of open access materials and is preferred by many research funding bodies. Under this license users are free to share (copy, distribute and transmit) and remix (adapt) the contribution including for commercial purposes, providing they attribute the contribution in the manner specified by the author or licensor (</w:t>
      </w:r>
      <w:hyperlink r:id="rId6" w:history="1">
        <w:r w:rsidRPr="00F41F9C">
          <w:rPr>
            <w:rFonts w:eastAsia="Times New Roman" w:cstheme="minorHAnsi"/>
            <w:color w:val="006699"/>
            <w:spacing w:val="3"/>
            <w:sz w:val="24"/>
            <w:szCs w:val="24"/>
            <w:u w:val="single"/>
          </w:rPr>
          <w:t>read full legal code</w:t>
        </w:r>
      </w:hyperlink>
      <w:r w:rsidRPr="00F41F9C">
        <w:rPr>
          <w:rFonts w:eastAsia="Times New Roman" w:cstheme="minorHAnsi"/>
          <w:color w:val="222222"/>
          <w:spacing w:val="3"/>
          <w:sz w:val="24"/>
          <w:szCs w:val="24"/>
        </w:rPr>
        <w:t>).</w:t>
      </w:r>
    </w:p>
    <w:p w14:paraId="42DD38EB" w14:textId="77777777" w:rsidR="00811488" w:rsidRPr="00F41F9C" w:rsidRDefault="00811488">
      <w:pPr>
        <w:rPr>
          <w:rFonts w:cstheme="minorHAnsi"/>
          <w:sz w:val="24"/>
          <w:szCs w:val="24"/>
        </w:rPr>
      </w:pPr>
    </w:p>
    <w:sectPr w:rsidR="00811488" w:rsidRPr="00F41F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9C"/>
    <w:rsid w:val="00811488"/>
    <w:rsid w:val="00B65D42"/>
    <w:rsid w:val="00F41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8044"/>
  <w15:chartTrackingRefBased/>
  <w15:docId w15:val="{437A5D81-E0FA-418A-ABEF-F1BCF2B3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41F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1F9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1F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1F9C"/>
    <w:rPr>
      <w:i/>
      <w:iCs/>
    </w:rPr>
  </w:style>
  <w:style w:type="character" w:styleId="Hyperlink">
    <w:name w:val="Hyperlink"/>
    <w:basedOn w:val="DefaultParagraphFont"/>
    <w:uiPriority w:val="99"/>
    <w:semiHidden/>
    <w:unhideWhenUsed/>
    <w:rsid w:val="00F41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88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reativecommons.org/licenses/by/4.0/legalcode" TargetMode="External"/><Relationship Id="rId5" Type="http://schemas.openxmlformats.org/officeDocument/2006/relationships/hyperlink" Target="http://creativecommons.org/licenses/by/4.0/" TargetMode="External"/><Relationship Id="rId4" Type="http://schemas.openxmlformats.org/officeDocument/2006/relationships/hyperlink" Target="https://www.nature.com/srep/journal-policies/editorial-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Pellegrini</dc:creator>
  <cp:keywords/>
  <dc:description/>
  <cp:lastModifiedBy>Maria Pellegrini</cp:lastModifiedBy>
  <cp:revision>2</cp:revision>
  <dcterms:created xsi:type="dcterms:W3CDTF">2019-08-07T13:14:00Z</dcterms:created>
  <dcterms:modified xsi:type="dcterms:W3CDTF">2019-08-07T13:15:00Z</dcterms:modified>
</cp:coreProperties>
</file>