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53045" w14:textId="77777777" w:rsidR="0080761A" w:rsidRDefault="006305D7" w:rsidP="009D07CD">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91B4DD9" w14:textId="507DF550" w:rsidR="007A4DD6" w:rsidRPr="009D07CD" w:rsidRDefault="003D5089" w:rsidP="009D07CD">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Patterning the </w:t>
      </w:r>
      <w:r w:rsidR="0080761A">
        <w:rPr>
          <w:rFonts w:asciiTheme="minorHAnsi" w:hAnsiTheme="minorHAnsi" w:cstheme="minorHAnsi"/>
          <w:color w:val="auto"/>
        </w:rPr>
        <w:t xml:space="preserve">Geometry of Human Embryonic Stem Cell Colonies on Compliant Substrates to Control Tissue-Level Mechanics </w:t>
      </w:r>
    </w:p>
    <w:p w14:paraId="378657BF" w14:textId="77777777" w:rsidR="007A4DD6" w:rsidRDefault="007A4DD6" w:rsidP="001B1519">
      <w:pPr>
        <w:rPr>
          <w:rFonts w:asciiTheme="minorHAnsi" w:hAnsiTheme="minorHAnsi" w:cstheme="minorHAnsi"/>
          <w:b/>
          <w:bCs/>
        </w:rPr>
      </w:pPr>
    </w:p>
    <w:p w14:paraId="37E11307" w14:textId="77777777"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0A3C8D0" w14:textId="77777777" w:rsidR="00D04A95" w:rsidRDefault="005D716E" w:rsidP="001B1519">
      <w:pPr>
        <w:rPr>
          <w:rFonts w:asciiTheme="minorHAnsi" w:hAnsiTheme="minorHAnsi" w:cstheme="minorHAnsi"/>
          <w:color w:val="auto"/>
          <w:vertAlign w:val="superscript"/>
        </w:rPr>
      </w:pPr>
      <w:r>
        <w:rPr>
          <w:rFonts w:asciiTheme="minorHAnsi" w:hAnsiTheme="minorHAnsi" w:cstheme="minorHAnsi"/>
          <w:color w:val="auto"/>
        </w:rPr>
        <w:t>Jonathon M</w:t>
      </w:r>
      <w:r w:rsidR="00F17A91">
        <w:rPr>
          <w:rFonts w:asciiTheme="minorHAnsi" w:hAnsiTheme="minorHAnsi" w:cstheme="minorHAnsi"/>
          <w:color w:val="auto"/>
        </w:rPr>
        <w:t>.</w:t>
      </w:r>
      <w:r w:rsidR="00E960F7">
        <w:rPr>
          <w:rFonts w:asciiTheme="minorHAnsi" w:hAnsiTheme="minorHAnsi" w:cstheme="minorHAnsi"/>
          <w:color w:val="auto"/>
        </w:rPr>
        <w:t xml:space="preserve"> Muncie</w:t>
      </w:r>
      <w:r w:rsidR="00E960F7">
        <w:rPr>
          <w:rFonts w:asciiTheme="minorHAnsi" w:hAnsiTheme="minorHAnsi" w:cstheme="minorHAnsi"/>
          <w:color w:val="auto"/>
          <w:vertAlign w:val="superscript"/>
        </w:rPr>
        <w:t>1,2</w:t>
      </w:r>
      <w:r w:rsidR="00E960F7">
        <w:rPr>
          <w:rFonts w:asciiTheme="minorHAnsi" w:hAnsiTheme="minorHAnsi" w:cstheme="minorHAnsi"/>
          <w:color w:val="auto"/>
        </w:rPr>
        <w:t xml:space="preserve">, </w:t>
      </w:r>
      <w:r w:rsidR="00F17A91" w:rsidRPr="00F17A91">
        <w:rPr>
          <w:rFonts w:asciiTheme="minorHAnsi" w:hAnsiTheme="minorHAnsi" w:cstheme="minorHAnsi"/>
          <w:color w:val="auto"/>
        </w:rPr>
        <w:t>Roberto Falcón-Banchs</w:t>
      </w:r>
      <w:r w:rsidR="00F17A91">
        <w:rPr>
          <w:rFonts w:asciiTheme="minorHAnsi" w:hAnsiTheme="minorHAnsi" w:cstheme="minorHAnsi"/>
          <w:color w:val="auto"/>
          <w:vertAlign w:val="superscript"/>
        </w:rPr>
        <w:t>1</w:t>
      </w:r>
      <w:r w:rsidR="00F17A91">
        <w:rPr>
          <w:rFonts w:asciiTheme="minorHAnsi" w:hAnsiTheme="minorHAnsi" w:cstheme="minorHAnsi"/>
          <w:color w:val="auto"/>
        </w:rPr>
        <w:t xml:space="preserve">, </w:t>
      </w:r>
      <w:r w:rsidR="00E960F7">
        <w:rPr>
          <w:rFonts w:asciiTheme="minorHAnsi" w:hAnsiTheme="minorHAnsi" w:cstheme="minorHAnsi"/>
          <w:color w:val="auto"/>
        </w:rPr>
        <w:t xml:space="preserve">Johnathon </w:t>
      </w:r>
      <w:r>
        <w:rPr>
          <w:rFonts w:asciiTheme="minorHAnsi" w:hAnsiTheme="minorHAnsi" w:cstheme="minorHAnsi"/>
          <w:color w:val="auto"/>
        </w:rPr>
        <w:t>N</w:t>
      </w:r>
      <w:r w:rsidR="00F17A91">
        <w:rPr>
          <w:rFonts w:asciiTheme="minorHAnsi" w:hAnsiTheme="minorHAnsi" w:cstheme="minorHAnsi"/>
          <w:color w:val="auto"/>
        </w:rPr>
        <w:t>.</w:t>
      </w:r>
      <w:r w:rsidR="00E960F7">
        <w:rPr>
          <w:rFonts w:asciiTheme="minorHAnsi" w:hAnsiTheme="minorHAnsi" w:cstheme="minorHAnsi"/>
          <w:color w:val="auto"/>
        </w:rPr>
        <w:t xml:space="preserve"> Lakins</w:t>
      </w:r>
      <w:r w:rsidR="00E960F7">
        <w:rPr>
          <w:rFonts w:asciiTheme="minorHAnsi" w:hAnsiTheme="minorHAnsi" w:cstheme="minorHAnsi"/>
          <w:color w:val="auto"/>
          <w:vertAlign w:val="superscript"/>
        </w:rPr>
        <w:t>2</w:t>
      </w:r>
      <w:r>
        <w:rPr>
          <w:rFonts w:asciiTheme="minorHAnsi" w:hAnsiTheme="minorHAnsi" w:cstheme="minorHAnsi"/>
          <w:color w:val="auto"/>
        </w:rPr>
        <w:t xml:space="preserve">, </w:t>
      </w:r>
      <w:r w:rsidR="00F17A91">
        <w:rPr>
          <w:rFonts w:asciiTheme="minorHAnsi" w:hAnsiTheme="minorHAnsi" w:cstheme="minorHAnsi"/>
          <w:color w:val="auto"/>
        </w:rPr>
        <w:t>Lydia L. Sohn</w:t>
      </w:r>
      <w:r w:rsidR="00F17A91">
        <w:rPr>
          <w:rFonts w:asciiTheme="minorHAnsi" w:hAnsiTheme="minorHAnsi" w:cstheme="minorHAnsi"/>
          <w:color w:val="auto"/>
          <w:vertAlign w:val="superscript"/>
        </w:rPr>
        <w:t>1,3</w:t>
      </w:r>
      <w:r w:rsidR="00F17A91">
        <w:rPr>
          <w:rFonts w:asciiTheme="minorHAnsi" w:hAnsiTheme="minorHAnsi" w:cstheme="minorHAnsi"/>
          <w:color w:val="auto"/>
        </w:rPr>
        <w:t xml:space="preserve">, </w:t>
      </w:r>
      <w:r>
        <w:rPr>
          <w:rFonts w:asciiTheme="minorHAnsi" w:hAnsiTheme="minorHAnsi" w:cstheme="minorHAnsi"/>
          <w:color w:val="auto"/>
        </w:rPr>
        <w:t>Valerie M</w:t>
      </w:r>
      <w:r w:rsidR="00F17A91">
        <w:rPr>
          <w:rFonts w:asciiTheme="minorHAnsi" w:hAnsiTheme="minorHAnsi" w:cstheme="minorHAnsi"/>
          <w:color w:val="auto"/>
        </w:rPr>
        <w:t>.</w:t>
      </w:r>
      <w:r w:rsidR="00E960F7">
        <w:rPr>
          <w:rFonts w:asciiTheme="minorHAnsi" w:hAnsiTheme="minorHAnsi" w:cstheme="minorHAnsi"/>
          <w:color w:val="auto"/>
        </w:rPr>
        <w:t xml:space="preserve"> Weaver</w:t>
      </w:r>
      <w:r w:rsidR="00E960F7">
        <w:rPr>
          <w:rFonts w:asciiTheme="minorHAnsi" w:hAnsiTheme="minorHAnsi" w:cstheme="minorHAnsi"/>
          <w:color w:val="auto"/>
          <w:vertAlign w:val="superscript"/>
        </w:rPr>
        <w:t>2,</w:t>
      </w:r>
      <w:r w:rsidR="00F17A91">
        <w:rPr>
          <w:rFonts w:asciiTheme="minorHAnsi" w:hAnsiTheme="minorHAnsi" w:cstheme="minorHAnsi"/>
          <w:color w:val="auto"/>
          <w:vertAlign w:val="superscript"/>
        </w:rPr>
        <w:t>4</w:t>
      </w:r>
      <w:r>
        <w:rPr>
          <w:rFonts w:asciiTheme="minorHAnsi" w:hAnsiTheme="minorHAnsi" w:cstheme="minorHAnsi"/>
          <w:color w:val="auto"/>
          <w:vertAlign w:val="superscript"/>
        </w:rPr>
        <w:t>,</w:t>
      </w:r>
      <w:r w:rsidR="00F17A91">
        <w:rPr>
          <w:rFonts w:asciiTheme="minorHAnsi" w:hAnsiTheme="minorHAnsi" w:cstheme="minorHAnsi"/>
          <w:color w:val="auto"/>
          <w:vertAlign w:val="superscript"/>
        </w:rPr>
        <w:t>5</w:t>
      </w:r>
      <w:r>
        <w:rPr>
          <w:rFonts w:asciiTheme="minorHAnsi" w:hAnsiTheme="minorHAnsi" w:cstheme="minorHAnsi"/>
          <w:color w:val="auto"/>
          <w:vertAlign w:val="superscript"/>
        </w:rPr>
        <w:t>,</w:t>
      </w:r>
      <w:r w:rsidR="00F17A91">
        <w:rPr>
          <w:rFonts w:asciiTheme="minorHAnsi" w:hAnsiTheme="minorHAnsi" w:cstheme="minorHAnsi"/>
          <w:color w:val="auto"/>
          <w:vertAlign w:val="superscript"/>
        </w:rPr>
        <w:t>6</w:t>
      </w:r>
    </w:p>
    <w:p w14:paraId="365BA22A" w14:textId="77777777" w:rsidR="00E960F7" w:rsidRDefault="00E960F7" w:rsidP="001B1519">
      <w:pPr>
        <w:rPr>
          <w:rFonts w:asciiTheme="minorHAnsi" w:hAnsiTheme="minorHAnsi" w:cstheme="minorHAnsi"/>
          <w:color w:val="auto"/>
          <w:vertAlign w:val="superscript"/>
        </w:rPr>
      </w:pPr>
    </w:p>
    <w:p w14:paraId="7468ED7C" w14:textId="77777777" w:rsidR="005D716E" w:rsidRPr="005D716E" w:rsidRDefault="005D716E" w:rsidP="001B1519">
      <w:pPr>
        <w:rPr>
          <w:rFonts w:asciiTheme="minorHAnsi" w:hAnsiTheme="minorHAnsi" w:cstheme="minorHAnsi"/>
          <w:color w:val="auto"/>
        </w:rPr>
      </w:pPr>
      <w:r w:rsidRPr="005D716E">
        <w:rPr>
          <w:rFonts w:asciiTheme="minorHAnsi" w:hAnsiTheme="minorHAnsi" w:cstheme="minorHAnsi"/>
          <w:color w:val="auto"/>
          <w:vertAlign w:val="superscript"/>
        </w:rPr>
        <w:t>1</w:t>
      </w:r>
      <w:r>
        <w:rPr>
          <w:rFonts w:asciiTheme="minorHAnsi" w:hAnsiTheme="minorHAnsi" w:cstheme="minorHAnsi"/>
          <w:color w:val="auto"/>
        </w:rPr>
        <w:t>Graduate Program in Bioengineering, University of California San Francisco and University of California Berkeley, San Francisco, CA, USA</w:t>
      </w:r>
    </w:p>
    <w:p w14:paraId="786BB224" w14:textId="77777777" w:rsidR="00E960F7" w:rsidRDefault="005D716E" w:rsidP="00E960F7">
      <w:pPr>
        <w:rPr>
          <w:rFonts w:asciiTheme="minorHAnsi" w:hAnsiTheme="minorHAnsi" w:cstheme="minorHAnsi"/>
          <w:color w:val="auto"/>
        </w:rPr>
      </w:pPr>
      <w:r w:rsidRPr="005D716E">
        <w:rPr>
          <w:rFonts w:asciiTheme="minorHAnsi" w:hAnsiTheme="minorHAnsi" w:cstheme="minorHAnsi"/>
          <w:color w:val="auto"/>
          <w:vertAlign w:val="superscript"/>
        </w:rPr>
        <w:t>2</w:t>
      </w:r>
      <w:r w:rsidR="00E960F7" w:rsidRPr="005D716E">
        <w:rPr>
          <w:rFonts w:asciiTheme="minorHAnsi" w:hAnsiTheme="minorHAnsi" w:cstheme="minorHAnsi"/>
          <w:color w:val="auto"/>
        </w:rPr>
        <w:t>Center for Bioengineering and Tissue Regeneration, Department of Surgery, University of California San Francisco, San Francisco, CA, USA</w:t>
      </w:r>
    </w:p>
    <w:p w14:paraId="569E1845" w14:textId="77777777" w:rsidR="00F17A91" w:rsidRDefault="00F17A91" w:rsidP="00E960F7">
      <w:pPr>
        <w:rPr>
          <w:rFonts w:asciiTheme="minorHAnsi" w:hAnsiTheme="minorHAnsi" w:cstheme="minorHAnsi"/>
          <w:color w:val="auto"/>
        </w:rPr>
      </w:pPr>
      <w:r>
        <w:rPr>
          <w:rFonts w:asciiTheme="minorHAnsi" w:hAnsiTheme="minorHAnsi" w:cstheme="minorHAnsi"/>
          <w:color w:val="auto"/>
          <w:vertAlign w:val="superscript"/>
        </w:rPr>
        <w:t>3</w:t>
      </w:r>
      <w:r w:rsidRPr="00F17A91">
        <w:rPr>
          <w:rFonts w:asciiTheme="minorHAnsi" w:hAnsiTheme="minorHAnsi" w:cstheme="minorHAnsi"/>
          <w:color w:val="auto"/>
        </w:rPr>
        <w:t>Department of Mechanical Engineering,</w:t>
      </w:r>
      <w:r>
        <w:rPr>
          <w:rFonts w:asciiTheme="minorHAnsi" w:hAnsiTheme="minorHAnsi" w:cstheme="minorHAnsi"/>
          <w:color w:val="auto"/>
        </w:rPr>
        <w:t xml:space="preserve"> University of California </w:t>
      </w:r>
      <w:r w:rsidRPr="00F17A91">
        <w:rPr>
          <w:rFonts w:asciiTheme="minorHAnsi" w:hAnsiTheme="minorHAnsi" w:cstheme="minorHAnsi"/>
          <w:color w:val="auto"/>
        </w:rPr>
        <w:t>Berkeley, Berkeley,</w:t>
      </w:r>
      <w:r>
        <w:rPr>
          <w:rFonts w:asciiTheme="minorHAnsi" w:hAnsiTheme="minorHAnsi" w:cstheme="minorHAnsi"/>
          <w:color w:val="auto"/>
        </w:rPr>
        <w:t xml:space="preserve"> </w:t>
      </w:r>
      <w:r w:rsidRPr="00F17A91">
        <w:rPr>
          <w:rFonts w:asciiTheme="minorHAnsi" w:hAnsiTheme="minorHAnsi" w:cstheme="minorHAnsi"/>
          <w:color w:val="auto"/>
        </w:rPr>
        <w:t>C</w:t>
      </w:r>
      <w:r>
        <w:rPr>
          <w:rFonts w:asciiTheme="minorHAnsi" w:hAnsiTheme="minorHAnsi" w:cstheme="minorHAnsi"/>
          <w:color w:val="auto"/>
        </w:rPr>
        <w:t>A, USA</w:t>
      </w:r>
    </w:p>
    <w:p w14:paraId="0A15FF63" w14:textId="77777777" w:rsidR="005D716E" w:rsidRDefault="00F17A91" w:rsidP="005D716E">
      <w:pPr>
        <w:rPr>
          <w:rFonts w:asciiTheme="minorHAnsi" w:hAnsiTheme="minorHAnsi" w:cstheme="minorHAnsi"/>
          <w:color w:val="auto"/>
        </w:rPr>
      </w:pPr>
      <w:r>
        <w:rPr>
          <w:rFonts w:asciiTheme="minorHAnsi" w:hAnsiTheme="minorHAnsi" w:cstheme="minorHAnsi"/>
          <w:color w:val="auto"/>
          <w:vertAlign w:val="superscript"/>
        </w:rPr>
        <w:t>4</w:t>
      </w:r>
      <w:r w:rsidR="005D716E" w:rsidRPr="005D716E">
        <w:rPr>
          <w:rFonts w:asciiTheme="minorHAnsi" w:hAnsiTheme="minorHAnsi" w:cstheme="minorHAnsi"/>
          <w:color w:val="auto"/>
        </w:rPr>
        <w:t>Eli and Edythe Broad Center of Regeneration Medicine</w:t>
      </w:r>
      <w:r w:rsidR="005D716E">
        <w:rPr>
          <w:rFonts w:asciiTheme="minorHAnsi" w:hAnsiTheme="minorHAnsi" w:cstheme="minorHAnsi"/>
          <w:color w:val="auto"/>
        </w:rPr>
        <w:t xml:space="preserve"> </w:t>
      </w:r>
      <w:r w:rsidR="005D716E" w:rsidRPr="005D716E">
        <w:rPr>
          <w:rFonts w:asciiTheme="minorHAnsi" w:hAnsiTheme="minorHAnsi" w:cstheme="minorHAnsi"/>
          <w:color w:val="auto"/>
        </w:rPr>
        <w:t>and Stem Cell Rese</w:t>
      </w:r>
      <w:r w:rsidR="005D716E">
        <w:rPr>
          <w:rFonts w:asciiTheme="minorHAnsi" w:hAnsiTheme="minorHAnsi" w:cstheme="minorHAnsi"/>
          <w:color w:val="auto"/>
        </w:rPr>
        <w:t xml:space="preserve">arch, University of California </w:t>
      </w:r>
      <w:r w:rsidR="005D716E" w:rsidRPr="005D716E">
        <w:rPr>
          <w:rFonts w:asciiTheme="minorHAnsi" w:hAnsiTheme="minorHAnsi" w:cstheme="minorHAnsi"/>
          <w:color w:val="auto"/>
        </w:rPr>
        <w:t>San Francisco, San Francisco, CA, USA</w:t>
      </w:r>
    </w:p>
    <w:p w14:paraId="08F33729" w14:textId="77777777" w:rsidR="005D716E" w:rsidRPr="005D716E" w:rsidRDefault="00F17A91" w:rsidP="005D716E">
      <w:pPr>
        <w:rPr>
          <w:rFonts w:asciiTheme="minorHAnsi" w:hAnsiTheme="minorHAnsi" w:cstheme="minorHAnsi"/>
          <w:color w:val="auto"/>
        </w:rPr>
      </w:pPr>
      <w:r>
        <w:rPr>
          <w:rFonts w:asciiTheme="minorHAnsi" w:hAnsiTheme="minorHAnsi" w:cstheme="minorHAnsi"/>
          <w:color w:val="auto"/>
          <w:vertAlign w:val="superscript"/>
        </w:rPr>
        <w:t>5</w:t>
      </w:r>
      <w:r w:rsidR="005D716E" w:rsidRPr="005D716E">
        <w:rPr>
          <w:rFonts w:asciiTheme="minorHAnsi" w:hAnsiTheme="minorHAnsi" w:cstheme="minorHAnsi"/>
          <w:color w:val="auto"/>
        </w:rPr>
        <w:t>UCSF Comprehensive Cancer Center, Helen Diller Family Can</w:t>
      </w:r>
      <w:r w:rsidR="005D716E">
        <w:rPr>
          <w:rFonts w:asciiTheme="minorHAnsi" w:hAnsiTheme="minorHAnsi" w:cstheme="minorHAnsi"/>
          <w:color w:val="auto"/>
        </w:rPr>
        <w:t xml:space="preserve">cer Research Center, University </w:t>
      </w:r>
      <w:r w:rsidR="005D716E" w:rsidRPr="005D716E">
        <w:rPr>
          <w:rFonts w:asciiTheme="minorHAnsi" w:hAnsiTheme="minorHAnsi" w:cstheme="minorHAnsi"/>
          <w:color w:val="auto"/>
        </w:rPr>
        <w:t>of California San Fr</w:t>
      </w:r>
      <w:r w:rsidR="005D716E">
        <w:rPr>
          <w:rFonts w:asciiTheme="minorHAnsi" w:hAnsiTheme="minorHAnsi" w:cstheme="minorHAnsi"/>
          <w:color w:val="auto"/>
        </w:rPr>
        <w:t>ancisco, San Francisco, CA, USA</w:t>
      </w:r>
    </w:p>
    <w:p w14:paraId="7597CA3A" w14:textId="77777777" w:rsidR="005D716E" w:rsidRDefault="00F17A91" w:rsidP="005D716E">
      <w:pPr>
        <w:rPr>
          <w:rFonts w:asciiTheme="minorHAnsi" w:hAnsiTheme="minorHAnsi" w:cstheme="minorHAnsi"/>
          <w:color w:val="auto"/>
        </w:rPr>
      </w:pPr>
      <w:r>
        <w:rPr>
          <w:rFonts w:asciiTheme="minorHAnsi" w:hAnsiTheme="minorHAnsi" w:cstheme="minorHAnsi"/>
          <w:color w:val="auto"/>
          <w:vertAlign w:val="superscript"/>
        </w:rPr>
        <w:t>6</w:t>
      </w:r>
      <w:r w:rsidR="005D716E" w:rsidRPr="005D716E">
        <w:rPr>
          <w:rFonts w:asciiTheme="minorHAnsi" w:hAnsiTheme="minorHAnsi" w:cstheme="minorHAnsi"/>
          <w:color w:val="auto"/>
        </w:rPr>
        <w:t>Department of Anatomy, Department of Bioengineering and Therapeutic Sciences</w:t>
      </w:r>
      <w:r w:rsidR="005D716E">
        <w:rPr>
          <w:rFonts w:asciiTheme="minorHAnsi" w:hAnsiTheme="minorHAnsi" w:cstheme="minorHAnsi"/>
          <w:color w:val="auto"/>
        </w:rPr>
        <w:t>,</w:t>
      </w:r>
      <w:r w:rsidR="005D716E" w:rsidRPr="005D716E">
        <w:rPr>
          <w:rFonts w:asciiTheme="minorHAnsi" w:hAnsiTheme="minorHAnsi" w:cstheme="minorHAnsi"/>
          <w:color w:val="auto"/>
        </w:rPr>
        <w:t xml:space="preserve"> and Department of Radiation Oncology, University of California San</w:t>
      </w:r>
      <w:r w:rsidR="005D716E">
        <w:rPr>
          <w:rFonts w:asciiTheme="minorHAnsi" w:hAnsiTheme="minorHAnsi" w:cstheme="minorHAnsi"/>
          <w:color w:val="auto"/>
        </w:rPr>
        <w:t xml:space="preserve"> </w:t>
      </w:r>
      <w:r w:rsidR="005D716E" w:rsidRPr="005D716E">
        <w:rPr>
          <w:rFonts w:asciiTheme="minorHAnsi" w:hAnsiTheme="minorHAnsi" w:cstheme="minorHAnsi"/>
          <w:color w:val="auto"/>
        </w:rPr>
        <w:t>Francisco, San Francisco, CA, USA</w:t>
      </w:r>
    </w:p>
    <w:p w14:paraId="5B3604F6" w14:textId="77777777" w:rsidR="005D716E" w:rsidRDefault="005D716E" w:rsidP="005D716E">
      <w:pPr>
        <w:rPr>
          <w:rFonts w:asciiTheme="minorHAnsi" w:hAnsiTheme="minorHAnsi" w:cstheme="minorHAnsi"/>
          <w:color w:val="auto"/>
        </w:rPr>
      </w:pPr>
    </w:p>
    <w:p w14:paraId="42692ECE" w14:textId="77777777" w:rsidR="005D716E" w:rsidRDefault="005D716E" w:rsidP="005D716E">
      <w:pPr>
        <w:rPr>
          <w:rFonts w:asciiTheme="minorHAnsi" w:hAnsiTheme="minorHAnsi" w:cstheme="minorHAnsi"/>
          <w:color w:val="auto"/>
        </w:rPr>
      </w:pPr>
      <w:r>
        <w:rPr>
          <w:rFonts w:asciiTheme="minorHAnsi" w:hAnsiTheme="minorHAnsi" w:cstheme="minorHAnsi"/>
          <w:color w:val="auto"/>
        </w:rPr>
        <w:t>Corresponding Author:</w:t>
      </w:r>
    </w:p>
    <w:p w14:paraId="58355BB8" w14:textId="77777777" w:rsidR="005D716E" w:rsidRDefault="005D716E" w:rsidP="005D716E">
      <w:pPr>
        <w:rPr>
          <w:rFonts w:asciiTheme="minorHAnsi" w:hAnsiTheme="minorHAnsi" w:cstheme="minorHAnsi"/>
          <w:color w:val="auto"/>
        </w:rPr>
      </w:pPr>
      <w:r>
        <w:rPr>
          <w:rFonts w:asciiTheme="minorHAnsi" w:hAnsiTheme="minorHAnsi" w:cstheme="minorHAnsi"/>
          <w:color w:val="auto"/>
        </w:rPr>
        <w:t>Valerie M</w:t>
      </w:r>
      <w:r w:rsidR="008006A9">
        <w:rPr>
          <w:rFonts w:asciiTheme="minorHAnsi" w:hAnsiTheme="minorHAnsi" w:cstheme="minorHAnsi"/>
          <w:color w:val="auto"/>
        </w:rPr>
        <w:t>.</w:t>
      </w:r>
      <w:r>
        <w:rPr>
          <w:rFonts w:asciiTheme="minorHAnsi" w:hAnsiTheme="minorHAnsi" w:cstheme="minorHAnsi"/>
          <w:color w:val="auto"/>
        </w:rPr>
        <w:t xml:space="preserve"> Weaver</w:t>
      </w:r>
    </w:p>
    <w:p w14:paraId="02FA855F" w14:textId="2A77FCAE" w:rsidR="005D716E" w:rsidRDefault="009A19A6" w:rsidP="005D716E">
      <w:pPr>
        <w:rPr>
          <w:rFonts w:asciiTheme="minorHAnsi" w:hAnsiTheme="minorHAnsi" w:cstheme="minorHAnsi"/>
          <w:color w:val="auto"/>
        </w:rPr>
      </w:pPr>
      <w:hyperlink r:id="rId8" w:history="1">
        <w:r w:rsidR="005D716E" w:rsidRPr="008F41C0">
          <w:rPr>
            <w:rStyle w:val="a4"/>
            <w:rFonts w:asciiTheme="minorHAnsi" w:hAnsiTheme="minorHAnsi" w:cstheme="minorHAnsi"/>
          </w:rPr>
          <w:t>valerie.weaver@ucsf.edu</w:t>
        </w:r>
      </w:hyperlink>
    </w:p>
    <w:p w14:paraId="5FDB49AD" w14:textId="77777777" w:rsidR="005D716E" w:rsidRDefault="005D716E" w:rsidP="005D716E">
      <w:pPr>
        <w:rPr>
          <w:rFonts w:asciiTheme="minorHAnsi" w:hAnsiTheme="minorHAnsi" w:cstheme="minorHAnsi"/>
          <w:color w:val="auto"/>
        </w:rPr>
      </w:pPr>
    </w:p>
    <w:p w14:paraId="7AA66C94" w14:textId="77777777" w:rsidR="005D716E" w:rsidRDefault="005D716E" w:rsidP="005D716E">
      <w:pPr>
        <w:rPr>
          <w:rFonts w:asciiTheme="minorHAnsi" w:hAnsiTheme="minorHAnsi" w:cstheme="minorHAnsi"/>
          <w:color w:val="auto"/>
        </w:rPr>
      </w:pPr>
      <w:r>
        <w:rPr>
          <w:rFonts w:asciiTheme="minorHAnsi" w:hAnsiTheme="minorHAnsi" w:cstheme="minorHAnsi"/>
          <w:color w:val="auto"/>
        </w:rPr>
        <w:t>Email addresses of Co-authors:</w:t>
      </w:r>
    </w:p>
    <w:p w14:paraId="5DA06ED6" w14:textId="77777777" w:rsidR="005D716E" w:rsidRDefault="005D716E" w:rsidP="005D716E">
      <w:pPr>
        <w:rPr>
          <w:rStyle w:val="a4"/>
          <w:rFonts w:asciiTheme="minorHAnsi" w:hAnsiTheme="minorHAnsi" w:cstheme="minorHAnsi"/>
        </w:rPr>
      </w:pPr>
      <w:r>
        <w:rPr>
          <w:rFonts w:asciiTheme="minorHAnsi" w:hAnsiTheme="minorHAnsi" w:cstheme="minorHAnsi"/>
          <w:color w:val="auto"/>
        </w:rPr>
        <w:t>Jonathon M</w:t>
      </w:r>
      <w:r w:rsidR="008006A9">
        <w:rPr>
          <w:rFonts w:asciiTheme="minorHAnsi" w:hAnsiTheme="minorHAnsi" w:cstheme="minorHAnsi"/>
          <w:color w:val="auto"/>
        </w:rPr>
        <w:t>.</w:t>
      </w:r>
      <w:r>
        <w:rPr>
          <w:rFonts w:asciiTheme="minorHAnsi" w:hAnsiTheme="minorHAnsi" w:cstheme="minorHAnsi"/>
          <w:color w:val="auto"/>
        </w:rPr>
        <w:t xml:space="preserve"> Muncie</w:t>
      </w:r>
      <w:r>
        <w:rPr>
          <w:rFonts w:asciiTheme="minorHAnsi" w:hAnsiTheme="minorHAnsi" w:cstheme="minorHAnsi"/>
          <w:color w:val="auto"/>
        </w:rPr>
        <w:tab/>
      </w:r>
      <w:r w:rsidR="008006A9">
        <w:rPr>
          <w:rFonts w:asciiTheme="minorHAnsi" w:hAnsiTheme="minorHAnsi" w:cstheme="minorHAnsi"/>
          <w:color w:val="auto"/>
        </w:rPr>
        <w:tab/>
      </w:r>
      <w:hyperlink r:id="rId9" w:history="1">
        <w:r w:rsidRPr="008F41C0">
          <w:rPr>
            <w:rStyle w:val="a4"/>
            <w:rFonts w:asciiTheme="minorHAnsi" w:hAnsiTheme="minorHAnsi" w:cstheme="minorHAnsi"/>
          </w:rPr>
          <w:t>muncie@berkeley.edu</w:t>
        </w:r>
      </w:hyperlink>
    </w:p>
    <w:p w14:paraId="2EECBB7D" w14:textId="6963B0DF" w:rsidR="008006A9" w:rsidRPr="0080761A" w:rsidRDefault="008006A9" w:rsidP="005D716E">
      <w:pPr>
        <w:rPr>
          <w:rFonts w:asciiTheme="minorHAnsi" w:hAnsiTheme="minorHAnsi" w:cstheme="minorHAnsi"/>
          <w:color w:val="0000FF"/>
          <w:u w:val="single"/>
        </w:rPr>
      </w:pPr>
      <w:r w:rsidRPr="00F17A91">
        <w:rPr>
          <w:rFonts w:asciiTheme="minorHAnsi" w:hAnsiTheme="minorHAnsi" w:cstheme="minorHAnsi"/>
          <w:color w:val="auto"/>
        </w:rPr>
        <w:t>Roberto Falcón-</w:t>
      </w:r>
      <w:proofErr w:type="spellStart"/>
      <w:r w:rsidRPr="00F17A91">
        <w:rPr>
          <w:rFonts w:asciiTheme="minorHAnsi" w:hAnsiTheme="minorHAnsi" w:cstheme="minorHAnsi"/>
          <w:color w:val="auto"/>
        </w:rPr>
        <w:t>Banch</w:t>
      </w:r>
      <w:r>
        <w:rPr>
          <w:rFonts w:asciiTheme="minorHAnsi" w:hAnsiTheme="minorHAnsi" w:cstheme="minorHAnsi"/>
          <w:color w:val="auto"/>
        </w:rPr>
        <w:t>s</w:t>
      </w:r>
      <w:proofErr w:type="spellEnd"/>
      <w:r>
        <w:rPr>
          <w:rFonts w:asciiTheme="minorHAnsi" w:hAnsiTheme="minorHAnsi" w:cstheme="minorHAnsi"/>
          <w:color w:val="auto"/>
        </w:rPr>
        <w:tab/>
      </w:r>
      <w:hyperlink r:id="rId10" w:history="1">
        <w:r w:rsidRPr="00217F9C">
          <w:rPr>
            <w:rStyle w:val="a4"/>
          </w:rPr>
          <w:t>r.falcon@berkeley.edu</w:t>
        </w:r>
      </w:hyperlink>
    </w:p>
    <w:p w14:paraId="4AE16AC6" w14:textId="77777777" w:rsidR="005D716E" w:rsidRDefault="005D716E" w:rsidP="005D716E">
      <w:pPr>
        <w:rPr>
          <w:rStyle w:val="a4"/>
          <w:rFonts w:asciiTheme="minorHAnsi" w:hAnsiTheme="minorHAnsi" w:cstheme="minorHAnsi"/>
        </w:rPr>
      </w:pPr>
      <w:r>
        <w:rPr>
          <w:rFonts w:asciiTheme="minorHAnsi" w:hAnsiTheme="minorHAnsi" w:cstheme="minorHAnsi"/>
          <w:color w:val="auto"/>
        </w:rPr>
        <w:t>Johnathon N</w:t>
      </w:r>
      <w:r w:rsidR="008006A9">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Lakins</w:t>
      </w:r>
      <w:proofErr w:type="spellEnd"/>
      <w:r>
        <w:rPr>
          <w:rFonts w:asciiTheme="minorHAnsi" w:hAnsiTheme="minorHAnsi" w:cstheme="minorHAnsi"/>
          <w:color w:val="auto"/>
        </w:rPr>
        <w:tab/>
      </w:r>
      <w:r w:rsidR="008006A9">
        <w:rPr>
          <w:rFonts w:asciiTheme="minorHAnsi" w:hAnsiTheme="minorHAnsi" w:cstheme="minorHAnsi"/>
          <w:color w:val="auto"/>
        </w:rPr>
        <w:tab/>
      </w:r>
      <w:hyperlink r:id="rId11" w:history="1">
        <w:r w:rsidRPr="008F41C0">
          <w:rPr>
            <w:rStyle w:val="a4"/>
            <w:rFonts w:asciiTheme="minorHAnsi" w:hAnsiTheme="minorHAnsi" w:cstheme="minorHAnsi"/>
          </w:rPr>
          <w:t>jon.lakins@ucsf.edu</w:t>
        </w:r>
      </w:hyperlink>
    </w:p>
    <w:p w14:paraId="44CA08E5" w14:textId="77777777" w:rsidR="008006A9" w:rsidRPr="0080761A" w:rsidRDefault="008006A9" w:rsidP="005D716E">
      <w:pPr>
        <w:rPr>
          <w:rFonts w:asciiTheme="minorHAnsi" w:hAnsiTheme="minorHAnsi" w:cstheme="minorHAnsi"/>
          <w:color w:val="0000FF"/>
          <w:u w:val="single"/>
        </w:rPr>
      </w:pPr>
      <w:r>
        <w:rPr>
          <w:rFonts w:asciiTheme="minorHAnsi" w:hAnsiTheme="minorHAnsi" w:cstheme="minorHAnsi"/>
          <w:color w:val="auto"/>
        </w:rPr>
        <w:t>Lydia L. Sohn</w:t>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hyperlink r:id="rId12" w:history="1">
        <w:r w:rsidRPr="00BD57E0">
          <w:rPr>
            <w:rStyle w:val="a4"/>
            <w:rFonts w:asciiTheme="minorHAnsi" w:hAnsiTheme="minorHAnsi" w:cstheme="minorHAnsi"/>
          </w:rPr>
          <w:t>sohn@berkeley.edu</w:t>
        </w:r>
      </w:hyperlink>
    </w:p>
    <w:p w14:paraId="15C4004D" w14:textId="77777777" w:rsidR="00E960F7" w:rsidRPr="00E960F7" w:rsidRDefault="00E960F7" w:rsidP="001B1519">
      <w:pPr>
        <w:rPr>
          <w:rFonts w:asciiTheme="minorHAnsi" w:hAnsiTheme="minorHAnsi" w:cstheme="minorHAnsi"/>
          <w:bCs/>
          <w:color w:val="auto"/>
        </w:rPr>
      </w:pPr>
    </w:p>
    <w:p w14:paraId="0EEC6F85" w14:textId="77777777" w:rsidR="0080761A" w:rsidRDefault="006305D7" w:rsidP="009D07CD">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B4C4BEA" w14:textId="14355076" w:rsidR="007A4DD6" w:rsidRPr="009D07CD" w:rsidRDefault="0080761A" w:rsidP="009D07CD">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h</w:t>
      </w:r>
      <w:r w:rsidR="009D07CD">
        <w:rPr>
          <w:rFonts w:asciiTheme="minorHAnsi" w:hAnsiTheme="minorHAnsi" w:cstheme="minorHAnsi"/>
          <w:color w:val="auto"/>
        </w:rPr>
        <w:t>uman embryonic stem cells (</w:t>
      </w:r>
      <w:proofErr w:type="spellStart"/>
      <w:r w:rsidR="009D07CD">
        <w:rPr>
          <w:rFonts w:asciiTheme="minorHAnsi" w:hAnsiTheme="minorHAnsi" w:cstheme="minorHAnsi"/>
          <w:color w:val="auto"/>
        </w:rPr>
        <w:t>hESCs</w:t>
      </w:r>
      <w:proofErr w:type="spellEnd"/>
      <w:r w:rsidR="009D07CD">
        <w:rPr>
          <w:rFonts w:asciiTheme="minorHAnsi" w:hAnsiTheme="minorHAnsi" w:cstheme="minorHAnsi"/>
          <w:color w:val="auto"/>
        </w:rPr>
        <w:t xml:space="preserve">), polyacrylamide hydrogels, traction force microscopy (TFM), </w:t>
      </w:r>
      <w:r w:rsidR="003D5089">
        <w:rPr>
          <w:rFonts w:asciiTheme="minorHAnsi" w:hAnsiTheme="minorHAnsi" w:cstheme="minorHAnsi"/>
          <w:color w:val="auto"/>
        </w:rPr>
        <w:t>photolithography, cell patterning, extracellular matrix</w:t>
      </w:r>
      <w:r w:rsidR="000328E6">
        <w:rPr>
          <w:rFonts w:asciiTheme="minorHAnsi" w:hAnsiTheme="minorHAnsi" w:cstheme="minorHAnsi"/>
          <w:color w:val="auto"/>
        </w:rPr>
        <w:t xml:space="preserve"> (ECM)</w:t>
      </w:r>
      <w:r w:rsidR="003D5089">
        <w:rPr>
          <w:rFonts w:asciiTheme="minorHAnsi" w:hAnsiTheme="minorHAnsi" w:cstheme="minorHAnsi"/>
          <w:color w:val="auto"/>
        </w:rPr>
        <w:t xml:space="preserve">, tissue engineering, regenerative medicine </w:t>
      </w:r>
    </w:p>
    <w:p w14:paraId="5908FD7D" w14:textId="77777777" w:rsidR="006305D7" w:rsidRPr="001B1519" w:rsidRDefault="006305D7" w:rsidP="001B1519">
      <w:pPr>
        <w:pStyle w:val="a3"/>
        <w:spacing w:before="0" w:beforeAutospacing="0" w:after="0" w:afterAutospacing="0"/>
        <w:rPr>
          <w:rFonts w:asciiTheme="minorHAnsi" w:hAnsiTheme="minorHAnsi" w:cstheme="minorHAnsi"/>
        </w:rPr>
      </w:pPr>
    </w:p>
    <w:p w14:paraId="48F18811" w14:textId="77777777"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4FDBDFA" w14:textId="77777777" w:rsidR="009D646B" w:rsidRPr="006D2773" w:rsidRDefault="00946C86" w:rsidP="001B1519">
      <w:pPr>
        <w:rPr>
          <w:rFonts w:asciiTheme="minorHAnsi" w:hAnsiTheme="minorHAnsi" w:cstheme="minorHAnsi"/>
          <w:color w:val="auto"/>
        </w:rPr>
      </w:pPr>
      <w:r>
        <w:rPr>
          <w:rFonts w:asciiTheme="minorHAnsi" w:hAnsiTheme="minorHAnsi" w:cstheme="minorHAnsi"/>
          <w:color w:val="auto"/>
        </w:rPr>
        <w:t xml:space="preserve">Extracellular matrix ligands can be patterned onto polyacrylamide hydrogels to enable the culture of human embryonic stem cells in confined colonies </w:t>
      </w:r>
      <w:r w:rsidR="009D646B">
        <w:rPr>
          <w:rFonts w:asciiTheme="minorHAnsi" w:hAnsiTheme="minorHAnsi" w:cstheme="minorHAnsi"/>
          <w:color w:val="auto"/>
        </w:rPr>
        <w:t xml:space="preserve">on compliant </w:t>
      </w:r>
      <w:r>
        <w:rPr>
          <w:rFonts w:asciiTheme="minorHAnsi" w:hAnsiTheme="minorHAnsi" w:cstheme="minorHAnsi"/>
          <w:color w:val="auto"/>
        </w:rPr>
        <w:t>substrates</w:t>
      </w:r>
      <w:r w:rsidR="009D646B">
        <w:rPr>
          <w:rFonts w:asciiTheme="minorHAnsi" w:hAnsiTheme="minorHAnsi" w:cstheme="minorHAnsi"/>
          <w:color w:val="auto"/>
        </w:rPr>
        <w:t>. T</w:t>
      </w:r>
      <w:r w:rsidR="00E960F7">
        <w:rPr>
          <w:rFonts w:asciiTheme="minorHAnsi" w:hAnsiTheme="minorHAnsi" w:cstheme="minorHAnsi"/>
          <w:color w:val="auto"/>
        </w:rPr>
        <w:t xml:space="preserve">his method can be combined with traction force microscopy and biochemical assays to examine the interplay between tissue geometry, cell-generated forces, and </w:t>
      </w:r>
      <w:r w:rsidR="003D6821">
        <w:rPr>
          <w:rFonts w:asciiTheme="minorHAnsi" w:hAnsiTheme="minorHAnsi" w:cstheme="minorHAnsi"/>
          <w:color w:val="auto"/>
        </w:rPr>
        <w:t>fate specification</w:t>
      </w:r>
      <w:r w:rsidR="00E960F7">
        <w:rPr>
          <w:rFonts w:asciiTheme="minorHAnsi" w:hAnsiTheme="minorHAnsi" w:cstheme="minorHAnsi"/>
          <w:color w:val="auto"/>
        </w:rPr>
        <w:t>.</w:t>
      </w:r>
    </w:p>
    <w:p w14:paraId="456E1CCD" w14:textId="77777777" w:rsidR="006D2773" w:rsidRPr="001B1519" w:rsidRDefault="006D2773" w:rsidP="001B1519">
      <w:pPr>
        <w:rPr>
          <w:rFonts w:asciiTheme="minorHAnsi" w:hAnsiTheme="minorHAnsi" w:cstheme="minorHAnsi"/>
        </w:rPr>
      </w:pPr>
    </w:p>
    <w:p w14:paraId="2C53BD6A" w14:textId="77777777" w:rsidR="00606273" w:rsidRDefault="006305D7" w:rsidP="00946C86">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2396564A" w14:textId="77777777" w:rsidR="00946C86" w:rsidRPr="00946C86" w:rsidRDefault="00946C86" w:rsidP="00946C86">
      <w:pPr>
        <w:rPr>
          <w:rFonts w:asciiTheme="minorHAnsi" w:hAnsiTheme="minorHAnsi" w:cstheme="minorHAnsi"/>
          <w:color w:val="auto"/>
        </w:rPr>
      </w:pPr>
      <w:r>
        <w:rPr>
          <w:rFonts w:asciiTheme="minorHAnsi" w:hAnsiTheme="minorHAnsi" w:cstheme="minorHAnsi"/>
          <w:color w:val="auto"/>
        </w:rPr>
        <w:t>Human embryonic stem cells</w:t>
      </w:r>
      <w:r w:rsidR="006F6B79">
        <w:rPr>
          <w:rFonts w:asciiTheme="minorHAnsi" w:hAnsiTheme="minorHAnsi" w:cstheme="minorHAnsi"/>
          <w:color w:val="auto"/>
        </w:rPr>
        <w:t xml:space="preserve"> </w:t>
      </w:r>
      <w:r>
        <w:rPr>
          <w:rFonts w:asciiTheme="minorHAnsi" w:hAnsiTheme="minorHAnsi" w:cstheme="minorHAnsi"/>
          <w:color w:val="auto"/>
        </w:rPr>
        <w:t>demonstrate a unique ability to</w:t>
      </w:r>
      <w:r w:rsidR="003D6821">
        <w:rPr>
          <w:rFonts w:asciiTheme="minorHAnsi" w:hAnsiTheme="minorHAnsi" w:cstheme="minorHAnsi"/>
          <w:color w:val="auto"/>
        </w:rPr>
        <w:t xml:space="preserve"> respond to morphogens </w:t>
      </w:r>
      <w:r w:rsidR="003D6821" w:rsidRPr="0080761A">
        <w:rPr>
          <w:rFonts w:asciiTheme="minorHAnsi" w:hAnsiTheme="minorHAnsi" w:cstheme="minorHAnsi"/>
          <w:iCs/>
          <w:color w:val="auto"/>
        </w:rPr>
        <w:t>in vitro</w:t>
      </w:r>
      <w:r w:rsidR="003D6821">
        <w:rPr>
          <w:rFonts w:asciiTheme="minorHAnsi" w:hAnsiTheme="minorHAnsi" w:cstheme="minorHAnsi"/>
          <w:i/>
          <w:color w:val="auto"/>
        </w:rPr>
        <w:t xml:space="preserve"> </w:t>
      </w:r>
      <w:r w:rsidR="003D6821">
        <w:rPr>
          <w:rFonts w:asciiTheme="minorHAnsi" w:hAnsiTheme="minorHAnsi" w:cstheme="minorHAnsi"/>
          <w:color w:val="auto"/>
        </w:rPr>
        <w:lastRenderedPageBreak/>
        <w:t>by</w:t>
      </w:r>
      <w:r>
        <w:rPr>
          <w:rFonts w:asciiTheme="minorHAnsi" w:hAnsiTheme="minorHAnsi" w:cstheme="minorHAnsi"/>
          <w:color w:val="auto"/>
        </w:rPr>
        <w:t xml:space="preserve"> self-organiz</w:t>
      </w:r>
      <w:r w:rsidR="003D6821">
        <w:rPr>
          <w:rFonts w:asciiTheme="minorHAnsi" w:hAnsiTheme="minorHAnsi" w:cstheme="minorHAnsi"/>
          <w:color w:val="auto"/>
        </w:rPr>
        <w:t>ing</w:t>
      </w:r>
      <w:r>
        <w:rPr>
          <w:rFonts w:asciiTheme="minorHAnsi" w:hAnsiTheme="minorHAnsi" w:cstheme="minorHAnsi"/>
          <w:color w:val="auto"/>
        </w:rPr>
        <w:t xml:space="preserve"> </w:t>
      </w:r>
      <w:r w:rsidR="00567FBD">
        <w:rPr>
          <w:rFonts w:asciiTheme="minorHAnsi" w:hAnsiTheme="minorHAnsi" w:cstheme="minorHAnsi"/>
          <w:color w:val="auto"/>
        </w:rPr>
        <w:t xml:space="preserve">patterns of cell fate </w:t>
      </w:r>
      <w:r w:rsidR="003D6821">
        <w:rPr>
          <w:rFonts w:asciiTheme="minorHAnsi" w:hAnsiTheme="minorHAnsi" w:cstheme="minorHAnsi"/>
          <w:color w:val="auto"/>
        </w:rPr>
        <w:t xml:space="preserve">specification </w:t>
      </w:r>
      <w:r w:rsidR="00567FBD">
        <w:rPr>
          <w:rFonts w:asciiTheme="minorHAnsi" w:hAnsiTheme="minorHAnsi" w:cstheme="minorHAnsi"/>
          <w:color w:val="auto"/>
        </w:rPr>
        <w:t>that</w:t>
      </w:r>
      <w:r w:rsidR="00871BEA">
        <w:rPr>
          <w:rFonts w:asciiTheme="minorHAnsi" w:hAnsiTheme="minorHAnsi" w:cstheme="minorHAnsi"/>
          <w:color w:val="auto"/>
        </w:rPr>
        <w:t xml:space="preserve"> correspond to primary germ layer formation during embryogenesis</w:t>
      </w:r>
      <w:r w:rsidR="006F6B79">
        <w:rPr>
          <w:rFonts w:asciiTheme="minorHAnsi" w:hAnsiTheme="minorHAnsi" w:cstheme="minorHAnsi"/>
          <w:color w:val="auto"/>
        </w:rPr>
        <w:t>. Thus, these cells represent a powerful tool with which to e</w:t>
      </w:r>
      <w:r w:rsidR="00871BEA">
        <w:rPr>
          <w:rFonts w:asciiTheme="minorHAnsi" w:hAnsiTheme="minorHAnsi" w:cstheme="minorHAnsi"/>
          <w:color w:val="auto"/>
        </w:rPr>
        <w:t>xamine the</w:t>
      </w:r>
      <w:r w:rsidR="006F6B79">
        <w:rPr>
          <w:rFonts w:asciiTheme="minorHAnsi" w:hAnsiTheme="minorHAnsi" w:cstheme="minorHAnsi"/>
          <w:color w:val="auto"/>
        </w:rPr>
        <w:t xml:space="preserve"> mechanisms that </w:t>
      </w:r>
      <w:r w:rsidR="0097202C">
        <w:rPr>
          <w:rFonts w:asciiTheme="minorHAnsi" w:hAnsiTheme="minorHAnsi" w:cstheme="minorHAnsi"/>
          <w:color w:val="auto"/>
        </w:rPr>
        <w:t>drive</w:t>
      </w:r>
      <w:r w:rsidR="006F6B79">
        <w:rPr>
          <w:rFonts w:asciiTheme="minorHAnsi" w:hAnsiTheme="minorHAnsi" w:cstheme="minorHAnsi"/>
          <w:color w:val="auto"/>
        </w:rPr>
        <w:t xml:space="preserve"> early human development. W</w:t>
      </w:r>
      <w:r w:rsidR="00567FBD">
        <w:rPr>
          <w:rFonts w:asciiTheme="minorHAnsi" w:hAnsiTheme="minorHAnsi" w:cstheme="minorHAnsi"/>
          <w:color w:val="auto"/>
        </w:rPr>
        <w:t xml:space="preserve">e </w:t>
      </w:r>
      <w:r w:rsidR="006F6B79">
        <w:rPr>
          <w:rFonts w:asciiTheme="minorHAnsi" w:hAnsiTheme="minorHAnsi" w:cstheme="minorHAnsi"/>
          <w:color w:val="auto"/>
        </w:rPr>
        <w:t xml:space="preserve">have </w:t>
      </w:r>
      <w:r w:rsidR="00567FBD">
        <w:rPr>
          <w:rFonts w:asciiTheme="minorHAnsi" w:hAnsiTheme="minorHAnsi" w:cstheme="minorHAnsi"/>
          <w:color w:val="auto"/>
        </w:rPr>
        <w:t>develop</w:t>
      </w:r>
      <w:r w:rsidR="006F6B79">
        <w:rPr>
          <w:rFonts w:asciiTheme="minorHAnsi" w:hAnsiTheme="minorHAnsi" w:cstheme="minorHAnsi"/>
          <w:color w:val="auto"/>
        </w:rPr>
        <w:t>ed</w:t>
      </w:r>
      <w:r w:rsidR="00567FBD">
        <w:rPr>
          <w:rFonts w:asciiTheme="minorHAnsi" w:hAnsiTheme="minorHAnsi" w:cstheme="minorHAnsi"/>
          <w:color w:val="auto"/>
        </w:rPr>
        <w:t xml:space="preserve"> a method to culture human embryonic stem cells in confined colonies on compliant substrates that </w:t>
      </w:r>
      <w:r w:rsidR="006F6B79">
        <w:rPr>
          <w:rFonts w:asciiTheme="minorHAnsi" w:hAnsiTheme="minorHAnsi" w:cstheme="minorHAnsi"/>
          <w:color w:val="auto"/>
        </w:rPr>
        <w:t>provides</w:t>
      </w:r>
      <w:r w:rsidR="00567FBD">
        <w:rPr>
          <w:rFonts w:asciiTheme="minorHAnsi" w:hAnsiTheme="minorHAnsi" w:cstheme="minorHAnsi"/>
          <w:color w:val="auto"/>
        </w:rPr>
        <w:t xml:space="preserve"> control over both the </w:t>
      </w:r>
      <w:r w:rsidR="006F6B79">
        <w:rPr>
          <w:rFonts w:asciiTheme="minorHAnsi" w:hAnsiTheme="minorHAnsi" w:cstheme="minorHAnsi"/>
          <w:color w:val="auto"/>
        </w:rPr>
        <w:t xml:space="preserve">geometry of the colonies and their mechanical environment in order to recapitulate the physical parameters that </w:t>
      </w:r>
      <w:r w:rsidR="0097202C">
        <w:rPr>
          <w:rFonts w:asciiTheme="minorHAnsi" w:hAnsiTheme="minorHAnsi" w:cstheme="minorHAnsi"/>
          <w:color w:val="auto"/>
        </w:rPr>
        <w:t>underlie</w:t>
      </w:r>
      <w:r w:rsidR="00871BEA">
        <w:rPr>
          <w:rFonts w:asciiTheme="minorHAnsi" w:hAnsiTheme="minorHAnsi" w:cstheme="minorHAnsi"/>
          <w:color w:val="auto"/>
        </w:rPr>
        <w:t xml:space="preserve"> embryogenesis</w:t>
      </w:r>
      <w:r w:rsidR="006F6B79">
        <w:rPr>
          <w:rFonts w:asciiTheme="minorHAnsi" w:hAnsiTheme="minorHAnsi" w:cstheme="minorHAnsi"/>
          <w:color w:val="auto"/>
        </w:rPr>
        <w:t>.</w:t>
      </w:r>
      <w:r w:rsidR="0097202C">
        <w:rPr>
          <w:rFonts w:asciiTheme="minorHAnsi" w:hAnsiTheme="minorHAnsi" w:cstheme="minorHAnsi"/>
          <w:color w:val="auto"/>
        </w:rPr>
        <w:t xml:space="preserve"> The key feature of this method is the ability to generate polyacrylamide hydrogels with defined patterns of extracellular matrix ligand at the surface to promote cell attachment. This is achieved by fabricating stencils with the desired geometric patterns, using these stencils to create patterns of extracellular matrix ligand on glass coverslips, and transferring these patterns to polyacrylamide hy</w:t>
      </w:r>
      <w:r w:rsidR="00A83C9E">
        <w:rPr>
          <w:rFonts w:asciiTheme="minorHAnsi" w:hAnsiTheme="minorHAnsi" w:cstheme="minorHAnsi"/>
          <w:color w:val="auto"/>
        </w:rPr>
        <w:t>drogels during polymerization. This method is also compatible with traction force microscopy, allowing the user to measure and map the distribution of cell-generated forces</w:t>
      </w:r>
      <w:r w:rsidR="00871BEA">
        <w:rPr>
          <w:rFonts w:asciiTheme="minorHAnsi" w:hAnsiTheme="minorHAnsi" w:cstheme="minorHAnsi"/>
          <w:color w:val="auto"/>
        </w:rPr>
        <w:t xml:space="preserve"> within the confined colonies. In combination with standard biochemical assays, these measurements can be used to examine the role mechanical cues play in fate </w:t>
      </w:r>
      <w:r w:rsidR="003D6821">
        <w:rPr>
          <w:rFonts w:asciiTheme="minorHAnsi" w:hAnsiTheme="minorHAnsi" w:cstheme="minorHAnsi"/>
          <w:color w:val="auto"/>
        </w:rPr>
        <w:t>specification</w:t>
      </w:r>
      <w:r w:rsidR="00871BEA">
        <w:rPr>
          <w:rFonts w:asciiTheme="minorHAnsi" w:hAnsiTheme="minorHAnsi" w:cstheme="minorHAnsi"/>
          <w:color w:val="auto"/>
        </w:rPr>
        <w:t xml:space="preserve"> and morphogenesis </w:t>
      </w:r>
      <w:r w:rsidR="00D3586D">
        <w:rPr>
          <w:rFonts w:asciiTheme="minorHAnsi" w:hAnsiTheme="minorHAnsi" w:cstheme="minorHAnsi"/>
          <w:color w:val="auto"/>
        </w:rPr>
        <w:t>during</w:t>
      </w:r>
      <w:r w:rsidR="00871BEA">
        <w:rPr>
          <w:rFonts w:asciiTheme="minorHAnsi" w:hAnsiTheme="minorHAnsi" w:cstheme="minorHAnsi"/>
          <w:color w:val="auto"/>
        </w:rPr>
        <w:t xml:space="preserve"> early human development. </w:t>
      </w:r>
    </w:p>
    <w:p w14:paraId="597912FF" w14:textId="77777777" w:rsidR="006305D7" w:rsidRPr="001B1519" w:rsidRDefault="006305D7" w:rsidP="001B1519">
      <w:pPr>
        <w:rPr>
          <w:rFonts w:asciiTheme="minorHAnsi" w:hAnsiTheme="minorHAnsi" w:cstheme="minorHAnsi"/>
        </w:rPr>
      </w:pPr>
    </w:p>
    <w:p w14:paraId="14DAB0BB" w14:textId="77777777" w:rsidR="003332A5" w:rsidRDefault="006305D7" w:rsidP="001B1519">
      <w:pPr>
        <w:rPr>
          <w:rFonts w:asciiTheme="minorHAnsi" w:hAnsiTheme="minorHAnsi" w:cstheme="minorHAnsi"/>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24BAC596" w14:textId="77777777" w:rsidR="002E2E77" w:rsidRDefault="003332A5" w:rsidP="001B1519">
      <w:pPr>
        <w:rPr>
          <w:rFonts w:asciiTheme="minorHAnsi" w:hAnsiTheme="minorHAnsi" w:cstheme="minorHAnsi"/>
          <w:color w:val="auto"/>
        </w:rPr>
      </w:pPr>
      <w:r>
        <w:rPr>
          <w:rFonts w:asciiTheme="minorHAnsi" w:hAnsiTheme="minorHAnsi" w:cstheme="minorHAnsi"/>
          <w:color w:val="auto"/>
        </w:rPr>
        <w:t>Human embryonic stem cells (</w:t>
      </w:r>
      <w:proofErr w:type="spellStart"/>
      <w:r>
        <w:rPr>
          <w:rFonts w:asciiTheme="minorHAnsi" w:hAnsiTheme="minorHAnsi" w:cstheme="minorHAnsi"/>
          <w:color w:val="auto"/>
        </w:rPr>
        <w:t>hESCs</w:t>
      </w:r>
      <w:proofErr w:type="spellEnd"/>
      <w:r>
        <w:rPr>
          <w:rFonts w:asciiTheme="minorHAnsi" w:hAnsiTheme="minorHAnsi" w:cstheme="minorHAnsi"/>
          <w:color w:val="auto"/>
        </w:rPr>
        <w:t xml:space="preserve">) hold great promise for </w:t>
      </w:r>
      <w:r w:rsidR="00FE5CA3">
        <w:rPr>
          <w:rFonts w:asciiTheme="minorHAnsi" w:hAnsiTheme="minorHAnsi" w:cstheme="minorHAnsi"/>
          <w:color w:val="auto"/>
        </w:rPr>
        <w:t xml:space="preserve">use in regenerative medicine and tissue engineering applications. </w:t>
      </w:r>
      <w:r w:rsidR="00B07749">
        <w:rPr>
          <w:rFonts w:asciiTheme="minorHAnsi" w:hAnsiTheme="minorHAnsi" w:cstheme="minorHAnsi"/>
          <w:color w:val="auto"/>
        </w:rPr>
        <w:t xml:space="preserve">The pluripotent nature of these cells gives them the ability to differentiate into any adult cell type. While great strides have been made in directing the fate of </w:t>
      </w:r>
      <w:proofErr w:type="spellStart"/>
      <w:r w:rsidR="00B07749">
        <w:rPr>
          <w:rFonts w:asciiTheme="minorHAnsi" w:hAnsiTheme="minorHAnsi" w:cstheme="minorHAnsi"/>
          <w:color w:val="auto"/>
        </w:rPr>
        <w:t>hESCs</w:t>
      </w:r>
      <w:proofErr w:type="spellEnd"/>
      <w:r w:rsidR="00B07749">
        <w:rPr>
          <w:rFonts w:asciiTheme="minorHAnsi" w:hAnsiTheme="minorHAnsi" w:cstheme="minorHAnsi"/>
          <w:color w:val="auto"/>
        </w:rPr>
        <w:t xml:space="preserve"> to </w:t>
      </w:r>
      <w:proofErr w:type="gramStart"/>
      <w:r w:rsidR="00B07749">
        <w:rPr>
          <w:rFonts w:asciiTheme="minorHAnsi" w:hAnsiTheme="minorHAnsi" w:cstheme="minorHAnsi"/>
          <w:color w:val="auto"/>
        </w:rPr>
        <w:t>particular cell</w:t>
      </w:r>
      <w:proofErr w:type="gramEnd"/>
      <w:r w:rsidR="00B07749">
        <w:rPr>
          <w:rFonts w:asciiTheme="minorHAnsi" w:hAnsiTheme="minorHAnsi" w:cstheme="minorHAnsi"/>
          <w:color w:val="auto"/>
        </w:rPr>
        <w:t xml:space="preserve"> types, it has remained very difficult to generate whole tissues or organs </w:t>
      </w:r>
      <w:r w:rsidR="00B07749" w:rsidRPr="00274179">
        <w:rPr>
          <w:rFonts w:asciiTheme="minorHAnsi" w:hAnsiTheme="minorHAnsi" w:cstheme="minorHAnsi"/>
          <w:i/>
          <w:color w:val="auto"/>
        </w:rPr>
        <w:t>de novo</w:t>
      </w:r>
      <w:r w:rsidR="002B2B28" w:rsidRPr="00274179">
        <w:rPr>
          <w:rFonts w:asciiTheme="minorHAnsi" w:hAnsiTheme="minorHAnsi" w:cstheme="minorHAnsi"/>
          <w:iCs/>
          <w:color w:val="auto"/>
          <w:vertAlign w:val="superscript"/>
        </w:rPr>
        <w:t>1</w:t>
      </w:r>
      <w:r w:rsidR="002B2B28" w:rsidRPr="0080761A">
        <w:rPr>
          <w:rFonts w:asciiTheme="minorHAnsi" w:hAnsiTheme="minorHAnsi" w:cstheme="minorHAnsi"/>
          <w:iCs/>
          <w:color w:val="auto"/>
          <w:vertAlign w:val="superscript"/>
        </w:rPr>
        <w:t>-5</w:t>
      </w:r>
      <w:r w:rsidR="00B07749">
        <w:rPr>
          <w:rFonts w:asciiTheme="minorHAnsi" w:hAnsiTheme="minorHAnsi" w:cstheme="minorHAnsi"/>
          <w:color w:val="auto"/>
        </w:rPr>
        <w:t xml:space="preserve">. This is due, in large part, to a limited understanding of the mechanisms that </w:t>
      </w:r>
      <w:r w:rsidR="008B44C9">
        <w:rPr>
          <w:rFonts w:asciiTheme="minorHAnsi" w:hAnsiTheme="minorHAnsi" w:cstheme="minorHAnsi"/>
          <w:color w:val="auto"/>
        </w:rPr>
        <w:t>drive the formation of</w:t>
      </w:r>
      <w:r w:rsidR="00B07749">
        <w:rPr>
          <w:rFonts w:asciiTheme="minorHAnsi" w:hAnsiTheme="minorHAnsi" w:cstheme="minorHAnsi"/>
          <w:color w:val="auto"/>
        </w:rPr>
        <w:t xml:space="preserve"> these tissues during human development. </w:t>
      </w:r>
      <w:r w:rsidR="000E1B23">
        <w:rPr>
          <w:rFonts w:asciiTheme="minorHAnsi" w:hAnsiTheme="minorHAnsi" w:cstheme="minorHAnsi"/>
          <w:color w:val="auto"/>
        </w:rPr>
        <w:t>In order to fill this gap in knowledge, a number of methods have emerged in recent years</w:t>
      </w:r>
      <w:r w:rsidR="00661E13">
        <w:rPr>
          <w:rFonts w:asciiTheme="minorHAnsi" w:hAnsiTheme="minorHAnsi" w:cstheme="minorHAnsi"/>
          <w:color w:val="auto"/>
        </w:rPr>
        <w:t xml:space="preserve"> to model the early embryo and subsequent stages of development with embryonic stem cells</w:t>
      </w:r>
      <w:r w:rsidR="003A2CDB">
        <w:rPr>
          <w:rFonts w:asciiTheme="minorHAnsi" w:hAnsiTheme="minorHAnsi" w:cstheme="minorHAnsi"/>
          <w:color w:val="auto"/>
          <w:vertAlign w:val="superscript"/>
        </w:rPr>
        <w:t>6-13</w:t>
      </w:r>
      <w:r w:rsidR="00661E13">
        <w:rPr>
          <w:rFonts w:asciiTheme="minorHAnsi" w:hAnsiTheme="minorHAnsi" w:cstheme="minorHAnsi"/>
          <w:color w:val="auto"/>
        </w:rPr>
        <w:t>.</w:t>
      </w:r>
      <w:r w:rsidR="002E2E77">
        <w:rPr>
          <w:rFonts w:asciiTheme="minorHAnsi" w:hAnsiTheme="minorHAnsi" w:cstheme="minorHAnsi"/>
          <w:color w:val="auto"/>
        </w:rPr>
        <w:t xml:space="preserve"> </w:t>
      </w:r>
      <w:r w:rsidR="00661E13">
        <w:rPr>
          <w:rFonts w:asciiTheme="minorHAnsi" w:hAnsiTheme="minorHAnsi" w:cstheme="minorHAnsi"/>
          <w:color w:val="auto"/>
        </w:rPr>
        <w:t xml:space="preserve"> </w:t>
      </w:r>
    </w:p>
    <w:p w14:paraId="2C3AC231" w14:textId="77777777" w:rsidR="002E2E77" w:rsidRDefault="002E2E77" w:rsidP="001B1519">
      <w:pPr>
        <w:rPr>
          <w:rFonts w:asciiTheme="minorHAnsi" w:hAnsiTheme="minorHAnsi" w:cstheme="minorHAnsi"/>
          <w:color w:val="auto"/>
        </w:rPr>
      </w:pPr>
    </w:p>
    <w:p w14:paraId="65389C34" w14:textId="30855AEA" w:rsidR="003332A5" w:rsidRDefault="00CE0574" w:rsidP="001B1519">
      <w:pPr>
        <w:rPr>
          <w:rFonts w:asciiTheme="minorHAnsi" w:hAnsiTheme="minorHAnsi" w:cstheme="minorHAnsi"/>
          <w:color w:val="auto"/>
        </w:rPr>
      </w:pPr>
      <w:r>
        <w:rPr>
          <w:rFonts w:asciiTheme="minorHAnsi" w:hAnsiTheme="minorHAnsi" w:cstheme="minorHAnsi"/>
          <w:color w:val="auto"/>
        </w:rPr>
        <w:t xml:space="preserve">Shortly after the derivation of the first </w:t>
      </w:r>
      <w:proofErr w:type="spellStart"/>
      <w:r w:rsidR="00803B2E">
        <w:rPr>
          <w:rFonts w:asciiTheme="minorHAnsi" w:hAnsiTheme="minorHAnsi" w:cstheme="minorHAnsi"/>
          <w:color w:val="auto"/>
        </w:rPr>
        <w:t>hESC</w:t>
      </w:r>
      <w:proofErr w:type="spellEnd"/>
      <w:r>
        <w:rPr>
          <w:rFonts w:asciiTheme="minorHAnsi" w:hAnsiTheme="minorHAnsi" w:cstheme="minorHAnsi"/>
          <w:color w:val="auto"/>
        </w:rPr>
        <w:t xml:space="preserve"> lines</w:t>
      </w:r>
      <w:r w:rsidR="003A2CDB">
        <w:rPr>
          <w:rFonts w:asciiTheme="minorHAnsi" w:hAnsiTheme="minorHAnsi" w:cstheme="minorHAnsi"/>
          <w:color w:val="auto"/>
          <w:vertAlign w:val="superscript"/>
        </w:rPr>
        <w:t>14</w:t>
      </w:r>
      <w:r>
        <w:rPr>
          <w:rFonts w:asciiTheme="minorHAnsi" w:hAnsiTheme="minorHAnsi" w:cstheme="minorHAnsi"/>
          <w:color w:val="auto"/>
        </w:rPr>
        <w:t xml:space="preserve">, it was demonstrated that embryoid bodies </w:t>
      </w:r>
      <w:r w:rsidR="008B44C9">
        <w:rPr>
          <w:rFonts w:asciiTheme="minorHAnsi" w:hAnsiTheme="minorHAnsi" w:cstheme="minorHAnsi"/>
          <w:color w:val="auto"/>
        </w:rPr>
        <w:t xml:space="preserve">formed </w:t>
      </w:r>
      <w:r>
        <w:rPr>
          <w:rFonts w:asciiTheme="minorHAnsi" w:hAnsiTheme="minorHAnsi" w:cstheme="minorHAnsi"/>
          <w:color w:val="auto"/>
        </w:rPr>
        <w:t xml:space="preserve">from </w:t>
      </w:r>
      <w:proofErr w:type="spellStart"/>
      <w:r>
        <w:rPr>
          <w:rFonts w:asciiTheme="minorHAnsi" w:hAnsiTheme="minorHAnsi" w:cstheme="minorHAnsi"/>
          <w:color w:val="auto"/>
        </w:rPr>
        <w:t>hESCs</w:t>
      </w:r>
      <w:proofErr w:type="spellEnd"/>
      <w:r>
        <w:rPr>
          <w:rFonts w:asciiTheme="minorHAnsi" w:hAnsiTheme="minorHAnsi" w:cstheme="minorHAnsi"/>
          <w:color w:val="auto"/>
        </w:rPr>
        <w:t xml:space="preserve"> were capable of spontaneously producing cells of</w:t>
      </w:r>
      <w:r w:rsidR="00227796">
        <w:rPr>
          <w:rFonts w:asciiTheme="minorHAnsi" w:hAnsiTheme="minorHAnsi" w:cstheme="minorHAnsi"/>
          <w:color w:val="auto"/>
        </w:rPr>
        <w:t xml:space="preserve"> the three primary germ layers</w:t>
      </w:r>
      <w:r w:rsidR="003A2CDB">
        <w:rPr>
          <w:rFonts w:asciiTheme="minorHAnsi" w:hAnsiTheme="minorHAnsi" w:cstheme="minorHAnsi"/>
          <w:color w:val="auto"/>
          <w:vertAlign w:val="superscript"/>
        </w:rPr>
        <w:t>6</w:t>
      </w:r>
      <w:r w:rsidR="00227796">
        <w:rPr>
          <w:rFonts w:asciiTheme="minorHAnsi" w:hAnsiTheme="minorHAnsi" w:cstheme="minorHAnsi"/>
          <w:color w:val="auto"/>
        </w:rPr>
        <w:t xml:space="preserve">. However, due to the </w:t>
      </w:r>
      <w:r w:rsidR="008B44C9">
        <w:rPr>
          <w:rFonts w:asciiTheme="minorHAnsi" w:hAnsiTheme="minorHAnsi" w:cstheme="minorHAnsi"/>
          <w:color w:val="auto"/>
        </w:rPr>
        <w:t xml:space="preserve">inherent </w:t>
      </w:r>
      <w:r w:rsidR="00227796">
        <w:rPr>
          <w:rFonts w:asciiTheme="minorHAnsi" w:hAnsiTheme="minorHAnsi" w:cstheme="minorHAnsi"/>
          <w:color w:val="auto"/>
        </w:rPr>
        <w:t>lack of control over the size and morphology of embryoid bodies, the organi</w:t>
      </w:r>
      <w:r w:rsidR="008B44C9">
        <w:rPr>
          <w:rFonts w:asciiTheme="minorHAnsi" w:hAnsiTheme="minorHAnsi" w:cstheme="minorHAnsi"/>
          <w:color w:val="auto"/>
        </w:rPr>
        <w:t xml:space="preserve">zation of germ layers </w:t>
      </w:r>
      <w:r w:rsidR="00227796">
        <w:rPr>
          <w:rFonts w:asciiTheme="minorHAnsi" w:hAnsiTheme="minorHAnsi" w:cstheme="minorHAnsi"/>
          <w:color w:val="auto"/>
        </w:rPr>
        <w:t>varied significantly and failed to match the organization of the early embryo.</w:t>
      </w:r>
      <w:r w:rsidR="002E2E77">
        <w:rPr>
          <w:rFonts w:asciiTheme="minorHAnsi" w:hAnsiTheme="minorHAnsi" w:cstheme="minorHAnsi"/>
          <w:color w:val="auto"/>
        </w:rPr>
        <w:t xml:space="preserve"> </w:t>
      </w:r>
      <w:r w:rsidR="00227796">
        <w:rPr>
          <w:rFonts w:asciiTheme="minorHAnsi" w:hAnsiTheme="minorHAnsi" w:cstheme="minorHAnsi"/>
          <w:color w:val="auto"/>
        </w:rPr>
        <w:t xml:space="preserve">More recently, </w:t>
      </w:r>
      <w:proofErr w:type="spellStart"/>
      <w:r w:rsidR="00227796">
        <w:rPr>
          <w:rFonts w:asciiTheme="minorHAnsi" w:hAnsiTheme="minorHAnsi" w:cstheme="minorHAnsi"/>
          <w:color w:val="auto"/>
        </w:rPr>
        <w:t>Warmflash</w:t>
      </w:r>
      <w:proofErr w:type="spellEnd"/>
      <w:r w:rsidR="00227796">
        <w:rPr>
          <w:rFonts w:asciiTheme="minorHAnsi" w:hAnsiTheme="minorHAnsi" w:cstheme="minorHAnsi"/>
          <w:color w:val="auto"/>
        </w:rPr>
        <w:t xml:space="preserve"> et al. developed a method to confine </w:t>
      </w:r>
      <w:r w:rsidR="002E2E77">
        <w:rPr>
          <w:rFonts w:asciiTheme="minorHAnsi" w:hAnsiTheme="minorHAnsi" w:cstheme="minorHAnsi"/>
          <w:color w:val="auto"/>
        </w:rPr>
        <w:t xml:space="preserve">colonies of </w:t>
      </w:r>
      <w:proofErr w:type="spellStart"/>
      <w:r w:rsidR="002E2E77">
        <w:rPr>
          <w:rFonts w:asciiTheme="minorHAnsi" w:hAnsiTheme="minorHAnsi" w:cstheme="minorHAnsi"/>
          <w:color w:val="auto"/>
        </w:rPr>
        <w:t>hESCs</w:t>
      </w:r>
      <w:proofErr w:type="spellEnd"/>
      <w:r w:rsidR="00227796">
        <w:rPr>
          <w:rFonts w:asciiTheme="minorHAnsi" w:hAnsiTheme="minorHAnsi" w:cstheme="minorHAnsi"/>
          <w:color w:val="auto"/>
        </w:rPr>
        <w:t xml:space="preserve"> </w:t>
      </w:r>
      <w:r w:rsidR="002E2E77">
        <w:rPr>
          <w:rFonts w:asciiTheme="minorHAnsi" w:hAnsiTheme="minorHAnsi" w:cstheme="minorHAnsi"/>
          <w:color w:val="auto"/>
        </w:rPr>
        <w:t xml:space="preserve">on glass </w:t>
      </w:r>
      <w:r w:rsidR="00227796">
        <w:rPr>
          <w:rFonts w:asciiTheme="minorHAnsi" w:hAnsiTheme="minorHAnsi" w:cstheme="minorHAnsi"/>
          <w:color w:val="auto"/>
        </w:rPr>
        <w:t>substrates</w:t>
      </w:r>
      <w:r w:rsidR="00B24F75">
        <w:rPr>
          <w:rFonts w:asciiTheme="minorHAnsi" w:hAnsiTheme="minorHAnsi" w:cstheme="minorHAnsi"/>
          <w:color w:val="auto"/>
        </w:rPr>
        <w:t xml:space="preserve"> via micropatterning</w:t>
      </w:r>
      <w:r w:rsidR="00227796">
        <w:rPr>
          <w:rFonts w:asciiTheme="minorHAnsi" w:hAnsiTheme="minorHAnsi" w:cstheme="minorHAnsi"/>
          <w:color w:val="auto"/>
        </w:rPr>
        <w:t>, providing control and consistency over the size and geometry of the coloni</w:t>
      </w:r>
      <w:r w:rsidR="00D3586D">
        <w:rPr>
          <w:rFonts w:asciiTheme="minorHAnsi" w:hAnsiTheme="minorHAnsi" w:cstheme="minorHAnsi"/>
          <w:color w:val="auto"/>
        </w:rPr>
        <w:t>es</w:t>
      </w:r>
      <w:r w:rsidR="003A2CDB">
        <w:rPr>
          <w:rFonts w:asciiTheme="minorHAnsi" w:hAnsiTheme="minorHAnsi" w:cstheme="minorHAnsi"/>
          <w:color w:val="auto"/>
          <w:vertAlign w:val="superscript"/>
        </w:rPr>
        <w:t>8</w:t>
      </w:r>
      <w:r w:rsidR="00D3586D">
        <w:rPr>
          <w:rFonts w:asciiTheme="minorHAnsi" w:hAnsiTheme="minorHAnsi" w:cstheme="minorHAnsi"/>
          <w:color w:val="auto"/>
        </w:rPr>
        <w:t>. In the presence of BMP4, an</w:t>
      </w:r>
      <w:r w:rsidR="00227796">
        <w:rPr>
          <w:rFonts w:asciiTheme="minorHAnsi" w:hAnsiTheme="minorHAnsi" w:cstheme="minorHAnsi"/>
          <w:color w:val="auto"/>
        </w:rPr>
        <w:t xml:space="preserve"> important morphogen in early development, these confined colonies </w:t>
      </w:r>
      <w:r w:rsidR="002E2E77">
        <w:rPr>
          <w:rFonts w:asciiTheme="minorHAnsi" w:hAnsiTheme="minorHAnsi" w:cstheme="minorHAnsi"/>
          <w:color w:val="auto"/>
        </w:rPr>
        <w:t xml:space="preserve">were capable of self-organizing </w:t>
      </w:r>
      <w:r w:rsidR="00227796">
        <w:rPr>
          <w:rFonts w:asciiTheme="minorHAnsi" w:hAnsiTheme="minorHAnsi" w:cstheme="minorHAnsi"/>
          <w:color w:val="auto"/>
        </w:rPr>
        <w:t xml:space="preserve">reproducible patterns of </w:t>
      </w:r>
      <w:r w:rsidR="00B24F75">
        <w:rPr>
          <w:rFonts w:asciiTheme="minorHAnsi" w:hAnsiTheme="minorHAnsi" w:cstheme="minorHAnsi"/>
          <w:color w:val="auto"/>
        </w:rPr>
        <w:t xml:space="preserve">specification to </w:t>
      </w:r>
      <w:r w:rsidR="008006A9">
        <w:rPr>
          <w:rFonts w:asciiTheme="minorHAnsi" w:hAnsiTheme="minorHAnsi" w:cstheme="minorHAnsi"/>
          <w:color w:val="auto"/>
        </w:rPr>
        <w:t xml:space="preserve">fates representing the primary </w:t>
      </w:r>
      <w:r w:rsidR="00B24F75">
        <w:rPr>
          <w:rFonts w:asciiTheme="minorHAnsi" w:hAnsiTheme="minorHAnsi" w:cstheme="minorHAnsi"/>
          <w:color w:val="auto"/>
        </w:rPr>
        <w:t>germ layer</w:t>
      </w:r>
      <w:r w:rsidR="008006A9">
        <w:rPr>
          <w:rFonts w:asciiTheme="minorHAnsi" w:hAnsiTheme="minorHAnsi" w:cstheme="minorHAnsi"/>
          <w:color w:val="auto"/>
        </w:rPr>
        <w:t>s</w:t>
      </w:r>
      <w:r w:rsidR="00227796">
        <w:rPr>
          <w:rFonts w:asciiTheme="minorHAnsi" w:hAnsiTheme="minorHAnsi" w:cstheme="minorHAnsi"/>
          <w:color w:val="auto"/>
        </w:rPr>
        <w:t>.</w:t>
      </w:r>
      <w:r w:rsidR="004F42EF">
        <w:rPr>
          <w:rFonts w:asciiTheme="minorHAnsi" w:hAnsiTheme="minorHAnsi" w:cstheme="minorHAnsi"/>
          <w:color w:val="auto"/>
        </w:rPr>
        <w:t xml:space="preserve"> </w:t>
      </w:r>
      <w:r w:rsidR="00B24F75">
        <w:rPr>
          <w:rFonts w:asciiTheme="minorHAnsi" w:hAnsiTheme="minorHAnsi" w:cstheme="minorHAnsi"/>
          <w:color w:val="auto"/>
        </w:rPr>
        <w:t>Although</w:t>
      </w:r>
      <w:r w:rsidR="004F42EF">
        <w:rPr>
          <w:rFonts w:asciiTheme="minorHAnsi" w:hAnsiTheme="minorHAnsi" w:cstheme="minorHAnsi"/>
          <w:color w:val="auto"/>
        </w:rPr>
        <w:t xml:space="preserve"> this provided a useful model for studying the mechanisms by which </w:t>
      </w:r>
      <w:r w:rsidR="00D3586D">
        <w:rPr>
          <w:rFonts w:asciiTheme="minorHAnsi" w:hAnsiTheme="minorHAnsi" w:cstheme="minorHAnsi"/>
          <w:color w:val="auto"/>
        </w:rPr>
        <w:t>primary germ layers are established</w:t>
      </w:r>
      <w:r w:rsidR="004F42EF">
        <w:rPr>
          <w:rFonts w:asciiTheme="minorHAnsi" w:hAnsiTheme="minorHAnsi" w:cstheme="minorHAnsi"/>
          <w:color w:val="auto"/>
        </w:rPr>
        <w:t>, the</w:t>
      </w:r>
      <w:r w:rsidR="002E2E77">
        <w:rPr>
          <w:rFonts w:asciiTheme="minorHAnsi" w:hAnsiTheme="minorHAnsi" w:cstheme="minorHAnsi"/>
          <w:color w:val="auto"/>
        </w:rPr>
        <w:t xml:space="preserve"> patterns of fate </w:t>
      </w:r>
      <w:r w:rsidR="00B24F75">
        <w:rPr>
          <w:rFonts w:asciiTheme="minorHAnsi" w:hAnsiTheme="minorHAnsi" w:cstheme="minorHAnsi"/>
          <w:color w:val="auto"/>
        </w:rPr>
        <w:t>specification</w:t>
      </w:r>
      <w:r w:rsidR="002E2E77">
        <w:rPr>
          <w:rFonts w:asciiTheme="minorHAnsi" w:hAnsiTheme="minorHAnsi" w:cstheme="minorHAnsi"/>
          <w:color w:val="auto"/>
        </w:rPr>
        <w:t xml:space="preserve"> </w:t>
      </w:r>
      <w:r w:rsidR="00BB11A8">
        <w:rPr>
          <w:rFonts w:asciiTheme="minorHAnsi" w:hAnsiTheme="minorHAnsi" w:cstheme="minorHAnsi"/>
          <w:color w:val="auto"/>
        </w:rPr>
        <w:t>did not precisely match</w:t>
      </w:r>
      <w:r>
        <w:rPr>
          <w:rFonts w:asciiTheme="minorHAnsi" w:hAnsiTheme="minorHAnsi" w:cstheme="minorHAnsi"/>
          <w:color w:val="auto"/>
        </w:rPr>
        <w:t xml:space="preserve"> the organization and morphogenesis </w:t>
      </w:r>
      <w:r w:rsidR="0062137E">
        <w:rPr>
          <w:rFonts w:asciiTheme="minorHAnsi" w:hAnsiTheme="minorHAnsi" w:cstheme="minorHAnsi"/>
          <w:color w:val="auto"/>
        </w:rPr>
        <w:t xml:space="preserve">observed </w:t>
      </w:r>
      <w:r w:rsidR="00D3586D">
        <w:rPr>
          <w:rFonts w:asciiTheme="minorHAnsi" w:hAnsiTheme="minorHAnsi" w:cstheme="minorHAnsi"/>
          <w:color w:val="auto"/>
        </w:rPr>
        <w:t>during embryogenesis</w:t>
      </w:r>
      <w:r w:rsidR="003A2CDB">
        <w:rPr>
          <w:rFonts w:asciiTheme="minorHAnsi" w:hAnsiTheme="minorHAnsi" w:cstheme="minorHAnsi"/>
          <w:color w:val="auto"/>
          <w:vertAlign w:val="superscript"/>
        </w:rPr>
        <w:t>15</w:t>
      </w:r>
      <w:r>
        <w:rPr>
          <w:rFonts w:asciiTheme="minorHAnsi" w:hAnsiTheme="minorHAnsi" w:cstheme="minorHAnsi"/>
          <w:color w:val="auto"/>
        </w:rPr>
        <w:t>.</w:t>
      </w:r>
      <w:r w:rsidR="004F42EF">
        <w:rPr>
          <w:rFonts w:asciiTheme="minorHAnsi" w:hAnsiTheme="minorHAnsi" w:cstheme="minorHAnsi"/>
          <w:color w:val="auto"/>
        </w:rPr>
        <w:t xml:space="preserve"> </w:t>
      </w:r>
      <w:r w:rsidR="00647BAA">
        <w:rPr>
          <w:rFonts w:asciiTheme="minorHAnsi" w:hAnsiTheme="minorHAnsi" w:cstheme="minorHAnsi"/>
          <w:color w:val="auto"/>
        </w:rPr>
        <w:t xml:space="preserve">A more </w:t>
      </w:r>
      <w:r w:rsidR="00BB11A8">
        <w:rPr>
          <w:rFonts w:asciiTheme="minorHAnsi" w:hAnsiTheme="minorHAnsi" w:cstheme="minorHAnsi"/>
          <w:color w:val="auto"/>
        </w:rPr>
        <w:t>faithful</w:t>
      </w:r>
      <w:r w:rsidR="00647BAA">
        <w:rPr>
          <w:rFonts w:asciiTheme="minorHAnsi" w:hAnsiTheme="minorHAnsi" w:cstheme="minorHAnsi"/>
          <w:color w:val="auto"/>
        </w:rPr>
        <w:t xml:space="preserve"> recapitulation of early embryonic development</w:t>
      </w:r>
      <w:r w:rsidR="004F42EF">
        <w:rPr>
          <w:rFonts w:asciiTheme="minorHAnsi" w:hAnsiTheme="minorHAnsi" w:cstheme="minorHAnsi"/>
          <w:color w:val="auto"/>
        </w:rPr>
        <w:t xml:space="preserve"> </w:t>
      </w:r>
      <w:r w:rsidR="00647BAA">
        <w:rPr>
          <w:rFonts w:asciiTheme="minorHAnsi" w:hAnsiTheme="minorHAnsi" w:cstheme="minorHAnsi"/>
          <w:color w:val="auto"/>
        </w:rPr>
        <w:t xml:space="preserve">was achieved by </w:t>
      </w:r>
      <w:r w:rsidR="004F42EF">
        <w:rPr>
          <w:rFonts w:asciiTheme="minorHAnsi" w:hAnsiTheme="minorHAnsi" w:cstheme="minorHAnsi"/>
          <w:color w:val="auto"/>
        </w:rPr>
        <w:t xml:space="preserve">embedding </w:t>
      </w:r>
      <w:proofErr w:type="spellStart"/>
      <w:r w:rsidR="004F42EF">
        <w:rPr>
          <w:rFonts w:asciiTheme="minorHAnsi" w:hAnsiTheme="minorHAnsi" w:cstheme="minorHAnsi"/>
          <w:color w:val="auto"/>
        </w:rPr>
        <w:t>hESCs</w:t>
      </w:r>
      <w:proofErr w:type="spellEnd"/>
      <w:r w:rsidR="004F42EF">
        <w:rPr>
          <w:rFonts w:asciiTheme="minorHAnsi" w:hAnsiTheme="minorHAnsi" w:cstheme="minorHAnsi"/>
          <w:color w:val="auto"/>
        </w:rPr>
        <w:t xml:space="preserve"> in a three-dimensional e</w:t>
      </w:r>
      <w:r w:rsidR="00B24A0E">
        <w:rPr>
          <w:rFonts w:asciiTheme="minorHAnsi" w:hAnsiTheme="minorHAnsi" w:cstheme="minorHAnsi"/>
          <w:color w:val="auto"/>
        </w:rPr>
        <w:t xml:space="preserve">xtracellular matrix </w:t>
      </w:r>
      <w:r w:rsidR="00B91106">
        <w:rPr>
          <w:rFonts w:asciiTheme="minorHAnsi" w:hAnsiTheme="minorHAnsi" w:cstheme="minorHAnsi"/>
          <w:color w:val="auto"/>
        </w:rPr>
        <w:t xml:space="preserve">(ECM) </w:t>
      </w:r>
      <w:r w:rsidR="00B24A0E">
        <w:rPr>
          <w:rFonts w:asciiTheme="minorHAnsi" w:hAnsiTheme="minorHAnsi" w:cstheme="minorHAnsi"/>
          <w:color w:val="auto"/>
        </w:rPr>
        <w:t xml:space="preserve">of </w:t>
      </w:r>
      <w:r w:rsidR="00DB661D">
        <w:rPr>
          <w:rFonts w:asciiTheme="minorHAnsi" w:hAnsiTheme="minorHAnsi" w:cstheme="minorHAnsi"/>
          <w:color w:val="auto"/>
        </w:rPr>
        <w:t>matrigel</w:t>
      </w:r>
      <w:r w:rsidR="003A2CDB">
        <w:rPr>
          <w:rFonts w:asciiTheme="minorHAnsi" w:hAnsiTheme="minorHAnsi" w:cstheme="minorHAnsi"/>
          <w:color w:val="auto"/>
          <w:vertAlign w:val="superscript"/>
        </w:rPr>
        <w:t>11</w:t>
      </w:r>
      <w:r w:rsidR="00B24F75">
        <w:rPr>
          <w:rFonts w:asciiTheme="minorHAnsi" w:hAnsiTheme="minorHAnsi" w:cstheme="minorHAnsi"/>
          <w:color w:val="auto"/>
        </w:rPr>
        <w:t xml:space="preserve">, providing </w:t>
      </w:r>
      <w:r w:rsidR="00B24A0E">
        <w:rPr>
          <w:rFonts w:asciiTheme="minorHAnsi" w:hAnsiTheme="minorHAnsi" w:cstheme="minorHAnsi"/>
          <w:color w:val="auto"/>
        </w:rPr>
        <w:t xml:space="preserve">the strongest evidence </w:t>
      </w:r>
      <w:r w:rsidR="00B24F75">
        <w:rPr>
          <w:rFonts w:asciiTheme="minorHAnsi" w:hAnsiTheme="minorHAnsi" w:cstheme="minorHAnsi"/>
          <w:color w:val="auto"/>
        </w:rPr>
        <w:t xml:space="preserve">to date </w:t>
      </w:r>
      <w:r w:rsidR="00B24A0E">
        <w:rPr>
          <w:rFonts w:asciiTheme="minorHAnsi" w:hAnsiTheme="minorHAnsi" w:cstheme="minorHAnsi"/>
          <w:color w:val="auto"/>
        </w:rPr>
        <w:t xml:space="preserve">for the ability of </w:t>
      </w:r>
      <w:proofErr w:type="spellStart"/>
      <w:r w:rsidR="00B24A0E">
        <w:rPr>
          <w:rFonts w:asciiTheme="minorHAnsi" w:hAnsiTheme="minorHAnsi" w:cstheme="minorHAnsi"/>
          <w:color w:val="auto"/>
        </w:rPr>
        <w:t>hESCs</w:t>
      </w:r>
      <w:proofErr w:type="spellEnd"/>
      <w:r w:rsidR="00B24A0E">
        <w:rPr>
          <w:rFonts w:asciiTheme="minorHAnsi" w:hAnsiTheme="minorHAnsi" w:cstheme="minorHAnsi"/>
          <w:color w:val="auto"/>
        </w:rPr>
        <w:t xml:space="preserve"> to self-organize and </w:t>
      </w:r>
      <w:r w:rsidR="00BB11A8">
        <w:rPr>
          <w:rFonts w:asciiTheme="minorHAnsi" w:hAnsiTheme="minorHAnsi" w:cstheme="minorHAnsi"/>
          <w:color w:val="auto"/>
        </w:rPr>
        <w:t>model the early stages of embryogenesis</w:t>
      </w:r>
      <w:r w:rsidR="00B24A0E">
        <w:rPr>
          <w:rFonts w:asciiTheme="minorHAnsi" w:hAnsiTheme="minorHAnsi" w:cstheme="minorHAnsi"/>
          <w:color w:val="auto"/>
        </w:rPr>
        <w:t xml:space="preserve"> </w:t>
      </w:r>
      <w:r w:rsidR="00B24A0E" w:rsidRPr="00274179">
        <w:rPr>
          <w:rFonts w:asciiTheme="minorHAnsi" w:hAnsiTheme="minorHAnsi" w:cstheme="minorHAnsi"/>
          <w:iCs/>
          <w:color w:val="auto"/>
        </w:rPr>
        <w:t>ex vivo</w:t>
      </w:r>
      <w:r w:rsidR="00B24F75">
        <w:rPr>
          <w:rFonts w:asciiTheme="minorHAnsi" w:hAnsiTheme="minorHAnsi" w:cstheme="minorHAnsi"/>
          <w:color w:val="auto"/>
        </w:rPr>
        <w:t xml:space="preserve">. </w:t>
      </w:r>
      <w:r w:rsidR="00BB11A8">
        <w:rPr>
          <w:rFonts w:asciiTheme="minorHAnsi" w:hAnsiTheme="minorHAnsi" w:cstheme="minorHAnsi"/>
          <w:color w:val="auto"/>
        </w:rPr>
        <w:t>However</w:t>
      </w:r>
      <w:r w:rsidR="00B24A0E">
        <w:rPr>
          <w:rFonts w:asciiTheme="minorHAnsi" w:hAnsiTheme="minorHAnsi" w:cstheme="minorHAnsi"/>
          <w:color w:val="auto"/>
        </w:rPr>
        <w:t>,</w:t>
      </w:r>
      <w:r w:rsidR="00BB11A8">
        <w:rPr>
          <w:rFonts w:asciiTheme="minorHAnsi" w:hAnsiTheme="minorHAnsi" w:cstheme="minorHAnsi"/>
          <w:color w:val="auto"/>
        </w:rPr>
        <w:t xml:space="preserve"> this method</w:t>
      </w:r>
      <w:r w:rsidR="00B24A0E">
        <w:rPr>
          <w:rFonts w:asciiTheme="minorHAnsi" w:hAnsiTheme="minorHAnsi" w:cstheme="minorHAnsi"/>
          <w:color w:val="auto"/>
        </w:rPr>
        <w:t xml:space="preserve"> </w:t>
      </w:r>
      <w:r w:rsidR="00647BAA">
        <w:rPr>
          <w:rFonts w:asciiTheme="minorHAnsi" w:hAnsiTheme="minorHAnsi" w:cstheme="minorHAnsi"/>
          <w:color w:val="auto"/>
        </w:rPr>
        <w:t xml:space="preserve">yields </w:t>
      </w:r>
      <w:r w:rsidR="00B24A0E">
        <w:rPr>
          <w:rFonts w:asciiTheme="minorHAnsi" w:hAnsiTheme="minorHAnsi" w:cstheme="minorHAnsi"/>
          <w:color w:val="auto"/>
        </w:rPr>
        <w:t>inconsistent</w:t>
      </w:r>
      <w:r w:rsidR="00647BAA">
        <w:rPr>
          <w:rFonts w:asciiTheme="minorHAnsi" w:hAnsiTheme="minorHAnsi" w:cstheme="minorHAnsi"/>
          <w:color w:val="auto"/>
        </w:rPr>
        <w:t xml:space="preserve"> results</w:t>
      </w:r>
      <w:r w:rsidR="00B24A0E">
        <w:rPr>
          <w:rFonts w:asciiTheme="minorHAnsi" w:hAnsiTheme="minorHAnsi" w:cstheme="minorHAnsi"/>
          <w:color w:val="auto"/>
        </w:rPr>
        <w:t xml:space="preserve"> and </w:t>
      </w:r>
      <w:r w:rsidR="00647BAA">
        <w:rPr>
          <w:rFonts w:asciiTheme="minorHAnsi" w:hAnsiTheme="minorHAnsi" w:cstheme="minorHAnsi"/>
          <w:color w:val="auto"/>
        </w:rPr>
        <w:t xml:space="preserve">is </w:t>
      </w:r>
      <w:r w:rsidR="00B24A0E">
        <w:rPr>
          <w:rFonts w:asciiTheme="minorHAnsi" w:hAnsiTheme="minorHAnsi" w:cstheme="minorHAnsi"/>
          <w:color w:val="auto"/>
        </w:rPr>
        <w:t xml:space="preserve">thus incompatible with a number of assays that </w:t>
      </w:r>
      <w:r w:rsidR="00647BAA">
        <w:rPr>
          <w:rFonts w:asciiTheme="minorHAnsi" w:hAnsiTheme="minorHAnsi" w:cstheme="minorHAnsi"/>
          <w:color w:val="auto"/>
        </w:rPr>
        <w:t>could be used to</w:t>
      </w:r>
      <w:r w:rsidR="00B24A0E">
        <w:rPr>
          <w:rFonts w:asciiTheme="minorHAnsi" w:hAnsiTheme="minorHAnsi" w:cstheme="minorHAnsi"/>
          <w:color w:val="auto"/>
        </w:rPr>
        <w:t xml:space="preserve"> reveal the underlying mechanisms of self-organization and fate </w:t>
      </w:r>
      <w:r w:rsidR="00BB11A8">
        <w:rPr>
          <w:rFonts w:asciiTheme="minorHAnsi" w:hAnsiTheme="minorHAnsi" w:cstheme="minorHAnsi"/>
          <w:color w:val="auto"/>
        </w:rPr>
        <w:t>specification</w:t>
      </w:r>
      <w:r w:rsidR="00B24A0E">
        <w:rPr>
          <w:rFonts w:asciiTheme="minorHAnsi" w:hAnsiTheme="minorHAnsi" w:cstheme="minorHAnsi"/>
          <w:color w:val="auto"/>
        </w:rPr>
        <w:t xml:space="preserve">.  </w:t>
      </w:r>
      <w:r w:rsidR="004F42EF">
        <w:rPr>
          <w:rFonts w:asciiTheme="minorHAnsi" w:hAnsiTheme="minorHAnsi" w:cstheme="minorHAnsi"/>
          <w:color w:val="auto"/>
        </w:rPr>
        <w:t xml:space="preserve"> </w:t>
      </w:r>
      <w:r>
        <w:rPr>
          <w:rFonts w:asciiTheme="minorHAnsi" w:hAnsiTheme="minorHAnsi" w:cstheme="minorHAnsi"/>
          <w:color w:val="auto"/>
        </w:rPr>
        <w:t xml:space="preserve"> </w:t>
      </w:r>
    </w:p>
    <w:p w14:paraId="47CD5EE4" w14:textId="77777777" w:rsidR="00B24A0E" w:rsidRDefault="00B24A0E" w:rsidP="001B1519">
      <w:pPr>
        <w:rPr>
          <w:rFonts w:asciiTheme="minorHAnsi" w:hAnsiTheme="minorHAnsi" w:cstheme="minorHAnsi"/>
          <w:color w:val="auto"/>
        </w:rPr>
      </w:pPr>
    </w:p>
    <w:p w14:paraId="2CBE2F2A" w14:textId="6C180009" w:rsidR="00F71B40" w:rsidRDefault="00B24A0E" w:rsidP="001B1519">
      <w:pPr>
        <w:rPr>
          <w:rFonts w:asciiTheme="minorHAnsi" w:hAnsiTheme="minorHAnsi" w:cstheme="minorHAnsi"/>
          <w:color w:val="auto"/>
        </w:rPr>
      </w:pPr>
      <w:r>
        <w:rPr>
          <w:rFonts w:asciiTheme="minorHAnsi" w:hAnsiTheme="minorHAnsi" w:cstheme="minorHAnsi"/>
          <w:color w:val="auto"/>
        </w:rPr>
        <w:t xml:space="preserve">Given these existing methods and their respective limitations, we sought to develop a method for </w:t>
      </w:r>
      <w:r w:rsidR="00BB11A8">
        <w:rPr>
          <w:rFonts w:asciiTheme="minorHAnsi" w:hAnsiTheme="minorHAnsi" w:cstheme="minorHAnsi"/>
          <w:color w:val="auto"/>
        </w:rPr>
        <w:t>reproducibly culturing</w:t>
      </w:r>
      <w:r>
        <w:rPr>
          <w:rFonts w:asciiTheme="minorHAnsi" w:hAnsiTheme="minorHAnsi" w:cstheme="minorHAnsi"/>
          <w:color w:val="auto"/>
        </w:rPr>
        <w:t xml:space="preserve"> </w:t>
      </w:r>
      <w:proofErr w:type="spellStart"/>
      <w:r>
        <w:rPr>
          <w:rFonts w:asciiTheme="minorHAnsi" w:hAnsiTheme="minorHAnsi" w:cstheme="minorHAnsi"/>
          <w:color w:val="auto"/>
        </w:rPr>
        <w:t>hESC</w:t>
      </w:r>
      <w:proofErr w:type="spellEnd"/>
      <w:r>
        <w:rPr>
          <w:rFonts w:asciiTheme="minorHAnsi" w:hAnsiTheme="minorHAnsi" w:cstheme="minorHAnsi"/>
          <w:color w:val="auto"/>
        </w:rPr>
        <w:t xml:space="preserve"> colonies </w:t>
      </w:r>
      <w:r w:rsidR="00805303">
        <w:rPr>
          <w:rFonts w:asciiTheme="minorHAnsi" w:hAnsiTheme="minorHAnsi" w:cstheme="minorHAnsi"/>
          <w:color w:val="auto"/>
        </w:rPr>
        <w:t xml:space="preserve">of defined geometries in </w:t>
      </w:r>
      <w:r w:rsidR="00BB11A8">
        <w:rPr>
          <w:rFonts w:asciiTheme="minorHAnsi" w:hAnsiTheme="minorHAnsi" w:cstheme="minorHAnsi"/>
          <w:color w:val="auto"/>
        </w:rPr>
        <w:t>conditions that model</w:t>
      </w:r>
      <w:r>
        <w:rPr>
          <w:rFonts w:asciiTheme="minorHAnsi" w:hAnsiTheme="minorHAnsi" w:cstheme="minorHAnsi"/>
          <w:color w:val="auto"/>
        </w:rPr>
        <w:t xml:space="preserve"> </w:t>
      </w:r>
      <w:r w:rsidR="00BB11A8">
        <w:rPr>
          <w:rFonts w:asciiTheme="minorHAnsi" w:hAnsiTheme="minorHAnsi" w:cstheme="minorHAnsi"/>
          <w:color w:val="auto"/>
        </w:rPr>
        <w:t>the extracellular</w:t>
      </w:r>
      <w:r>
        <w:rPr>
          <w:rFonts w:asciiTheme="minorHAnsi" w:hAnsiTheme="minorHAnsi" w:cstheme="minorHAnsi"/>
          <w:color w:val="auto"/>
        </w:rPr>
        <w:t xml:space="preserve"> environment of the early embryo</w:t>
      </w:r>
      <w:r w:rsidR="00805303">
        <w:rPr>
          <w:rFonts w:asciiTheme="minorHAnsi" w:hAnsiTheme="minorHAnsi" w:cstheme="minorHAnsi"/>
          <w:color w:val="auto"/>
        </w:rPr>
        <w:t xml:space="preserve">. </w:t>
      </w:r>
      <w:r w:rsidR="006D0A91">
        <w:rPr>
          <w:rFonts w:asciiTheme="minorHAnsi" w:hAnsiTheme="minorHAnsi" w:cstheme="minorHAnsi"/>
          <w:color w:val="auto"/>
        </w:rPr>
        <w:t xml:space="preserve">To achieve this, we used polyacrylamide hydrogels of tunable elasticity to </w:t>
      </w:r>
      <w:r w:rsidR="0069237F">
        <w:rPr>
          <w:rFonts w:asciiTheme="minorHAnsi" w:hAnsiTheme="minorHAnsi" w:cstheme="minorHAnsi"/>
          <w:color w:val="auto"/>
        </w:rPr>
        <w:t>control</w:t>
      </w:r>
      <w:r w:rsidR="006D0A91">
        <w:rPr>
          <w:rFonts w:asciiTheme="minorHAnsi" w:hAnsiTheme="minorHAnsi" w:cstheme="minorHAnsi"/>
          <w:color w:val="auto"/>
        </w:rPr>
        <w:t xml:space="preserve"> the me</w:t>
      </w:r>
      <w:r w:rsidR="0062137E">
        <w:rPr>
          <w:rFonts w:asciiTheme="minorHAnsi" w:hAnsiTheme="minorHAnsi" w:cstheme="minorHAnsi"/>
          <w:color w:val="auto"/>
        </w:rPr>
        <w:t xml:space="preserve">chanical properties of the </w:t>
      </w:r>
      <w:r w:rsidR="006D0A91">
        <w:rPr>
          <w:rFonts w:asciiTheme="minorHAnsi" w:hAnsiTheme="minorHAnsi" w:cstheme="minorHAnsi"/>
          <w:color w:val="auto"/>
        </w:rPr>
        <w:t>substrate. Using atomic force microscopy on gastrulation-stage chicken embryos</w:t>
      </w:r>
      <w:r w:rsidR="00BD57E0">
        <w:rPr>
          <w:rFonts w:asciiTheme="minorHAnsi" w:hAnsiTheme="minorHAnsi" w:cstheme="minorHAnsi"/>
          <w:color w:val="auto"/>
        </w:rPr>
        <w:t>,</w:t>
      </w:r>
      <w:r w:rsidR="008006A9">
        <w:rPr>
          <w:rFonts w:asciiTheme="minorHAnsi" w:hAnsiTheme="minorHAnsi" w:cstheme="minorHAnsi"/>
          <w:color w:val="auto"/>
        </w:rPr>
        <w:t xml:space="preserve"> </w:t>
      </w:r>
      <w:r w:rsidR="006D0A91">
        <w:rPr>
          <w:rFonts w:asciiTheme="minorHAnsi" w:hAnsiTheme="minorHAnsi" w:cstheme="minorHAnsi"/>
          <w:color w:val="auto"/>
        </w:rPr>
        <w:t xml:space="preserve">we found that the elasticity of the epiblast ranged from hundreds of pascals to a few kilopascals. Thus, we focused on generating polyacrylamide hydrogels with elasticity in this range to serve as the substrate for </w:t>
      </w:r>
      <w:proofErr w:type="spellStart"/>
      <w:r w:rsidR="006D0A91">
        <w:rPr>
          <w:rFonts w:asciiTheme="minorHAnsi" w:hAnsiTheme="minorHAnsi" w:cstheme="minorHAnsi"/>
          <w:color w:val="auto"/>
        </w:rPr>
        <w:t>hESC</w:t>
      </w:r>
      <w:proofErr w:type="spellEnd"/>
      <w:r w:rsidR="006D0A91">
        <w:rPr>
          <w:rFonts w:asciiTheme="minorHAnsi" w:hAnsiTheme="minorHAnsi" w:cstheme="minorHAnsi"/>
          <w:color w:val="auto"/>
        </w:rPr>
        <w:t xml:space="preserve"> colonies. </w:t>
      </w:r>
      <w:r w:rsidR="0041225E">
        <w:rPr>
          <w:rFonts w:asciiTheme="minorHAnsi" w:hAnsiTheme="minorHAnsi" w:cstheme="minorHAnsi"/>
          <w:color w:val="auto"/>
        </w:rPr>
        <w:t>We</w:t>
      </w:r>
      <w:r w:rsidR="006D0A91">
        <w:rPr>
          <w:rFonts w:asciiTheme="minorHAnsi" w:hAnsiTheme="minorHAnsi" w:cstheme="minorHAnsi"/>
          <w:color w:val="auto"/>
        </w:rPr>
        <w:t xml:space="preserve"> </w:t>
      </w:r>
      <w:r w:rsidR="0041225E">
        <w:rPr>
          <w:rFonts w:asciiTheme="minorHAnsi" w:hAnsiTheme="minorHAnsi" w:cstheme="minorHAnsi"/>
          <w:color w:val="auto"/>
        </w:rPr>
        <w:t>modified our previous method</w:t>
      </w:r>
      <w:r w:rsidR="00DB661D">
        <w:rPr>
          <w:rFonts w:asciiTheme="minorHAnsi" w:hAnsiTheme="minorHAnsi" w:cstheme="minorHAnsi"/>
          <w:color w:val="auto"/>
        </w:rPr>
        <w:t>s</w:t>
      </w:r>
      <w:r w:rsidR="0041225E">
        <w:rPr>
          <w:rFonts w:asciiTheme="minorHAnsi" w:hAnsiTheme="minorHAnsi" w:cstheme="minorHAnsi"/>
          <w:color w:val="auto"/>
        </w:rPr>
        <w:t xml:space="preserve"> for culturing </w:t>
      </w:r>
      <w:proofErr w:type="spellStart"/>
      <w:r w:rsidR="0041225E">
        <w:rPr>
          <w:rFonts w:asciiTheme="minorHAnsi" w:hAnsiTheme="minorHAnsi" w:cstheme="minorHAnsi"/>
          <w:color w:val="auto"/>
        </w:rPr>
        <w:t>hESCs</w:t>
      </w:r>
      <w:proofErr w:type="spellEnd"/>
      <w:r w:rsidR="0041225E">
        <w:rPr>
          <w:rFonts w:asciiTheme="minorHAnsi" w:hAnsiTheme="minorHAnsi" w:cstheme="minorHAnsi"/>
          <w:color w:val="auto"/>
        </w:rPr>
        <w:t xml:space="preserve"> on polyacrylamide </w:t>
      </w:r>
      <w:r w:rsidR="00B91106">
        <w:rPr>
          <w:rFonts w:asciiTheme="minorHAnsi" w:hAnsiTheme="minorHAnsi" w:cstheme="minorHAnsi"/>
          <w:color w:val="auto"/>
        </w:rPr>
        <w:t>hydro</w:t>
      </w:r>
      <w:r w:rsidR="0041225E">
        <w:rPr>
          <w:rFonts w:asciiTheme="minorHAnsi" w:hAnsiTheme="minorHAnsi" w:cstheme="minorHAnsi"/>
          <w:color w:val="auto"/>
        </w:rPr>
        <w:t>gels</w:t>
      </w:r>
      <w:r w:rsidR="003A2CDB">
        <w:rPr>
          <w:rFonts w:asciiTheme="minorHAnsi" w:hAnsiTheme="minorHAnsi" w:cstheme="minorHAnsi"/>
          <w:color w:val="auto"/>
          <w:vertAlign w:val="superscript"/>
        </w:rPr>
        <w:t>7,9</w:t>
      </w:r>
      <w:r w:rsidR="0041225E">
        <w:rPr>
          <w:rFonts w:asciiTheme="minorHAnsi" w:hAnsiTheme="minorHAnsi" w:cstheme="minorHAnsi"/>
          <w:color w:val="auto"/>
        </w:rPr>
        <w:t xml:space="preserve"> </w:t>
      </w:r>
      <w:r w:rsidR="0069237F">
        <w:rPr>
          <w:rFonts w:asciiTheme="minorHAnsi" w:hAnsiTheme="minorHAnsi" w:cstheme="minorHAnsi"/>
          <w:color w:val="auto"/>
        </w:rPr>
        <w:t xml:space="preserve">to provide robust </w:t>
      </w:r>
      <w:r w:rsidR="0041225E">
        <w:rPr>
          <w:rFonts w:asciiTheme="minorHAnsi" w:hAnsiTheme="minorHAnsi" w:cstheme="minorHAnsi"/>
          <w:color w:val="auto"/>
        </w:rPr>
        <w:t>control</w:t>
      </w:r>
      <w:r w:rsidR="0069237F">
        <w:rPr>
          <w:rFonts w:asciiTheme="minorHAnsi" w:hAnsiTheme="minorHAnsi" w:cstheme="minorHAnsi"/>
          <w:color w:val="auto"/>
        </w:rPr>
        <w:t xml:space="preserve"> over</w:t>
      </w:r>
      <w:r w:rsidR="0041225E">
        <w:rPr>
          <w:rFonts w:asciiTheme="minorHAnsi" w:hAnsiTheme="minorHAnsi" w:cstheme="minorHAnsi"/>
          <w:color w:val="auto"/>
        </w:rPr>
        <w:t xml:space="preserve"> the geometry of the colonies</w:t>
      </w:r>
      <w:r w:rsidR="00B91106">
        <w:rPr>
          <w:rFonts w:asciiTheme="minorHAnsi" w:hAnsiTheme="minorHAnsi" w:cstheme="minorHAnsi"/>
          <w:color w:val="auto"/>
        </w:rPr>
        <w:t>. We achieved this by first patterning</w:t>
      </w:r>
      <w:r w:rsidR="006D0A91">
        <w:rPr>
          <w:rFonts w:asciiTheme="minorHAnsi" w:hAnsiTheme="minorHAnsi" w:cstheme="minorHAnsi"/>
          <w:color w:val="auto"/>
        </w:rPr>
        <w:t xml:space="preserve"> </w:t>
      </w:r>
      <w:r w:rsidR="00B91106">
        <w:rPr>
          <w:rFonts w:asciiTheme="minorHAnsi" w:hAnsiTheme="minorHAnsi" w:cstheme="minorHAnsi"/>
          <w:color w:val="auto"/>
        </w:rPr>
        <w:t>ECM</w:t>
      </w:r>
      <w:r w:rsidR="006D0A91">
        <w:rPr>
          <w:rFonts w:asciiTheme="minorHAnsi" w:hAnsiTheme="minorHAnsi" w:cstheme="minorHAnsi"/>
          <w:color w:val="auto"/>
        </w:rPr>
        <w:t xml:space="preserve"> ligands, namely </w:t>
      </w:r>
      <w:proofErr w:type="spellStart"/>
      <w:r w:rsidR="006D0A91">
        <w:rPr>
          <w:rFonts w:asciiTheme="minorHAnsi" w:hAnsiTheme="minorHAnsi" w:cstheme="minorHAnsi"/>
          <w:color w:val="auto"/>
        </w:rPr>
        <w:t>matrigel</w:t>
      </w:r>
      <w:proofErr w:type="spellEnd"/>
      <w:r w:rsidR="006D0A91">
        <w:rPr>
          <w:rFonts w:asciiTheme="minorHAnsi" w:hAnsiTheme="minorHAnsi" w:cstheme="minorHAnsi"/>
          <w:color w:val="auto"/>
        </w:rPr>
        <w:t xml:space="preserve">, </w:t>
      </w:r>
      <w:r w:rsidR="0041225E">
        <w:rPr>
          <w:rFonts w:asciiTheme="minorHAnsi" w:hAnsiTheme="minorHAnsi" w:cstheme="minorHAnsi"/>
          <w:color w:val="auto"/>
        </w:rPr>
        <w:t>onto glass coverslips</w:t>
      </w:r>
      <w:r w:rsidR="00B91106">
        <w:rPr>
          <w:rFonts w:asciiTheme="minorHAnsi" w:hAnsiTheme="minorHAnsi" w:cstheme="minorHAnsi"/>
          <w:color w:val="auto"/>
        </w:rPr>
        <w:t xml:space="preserve"> through microfabricated stencils, as previously reported</w:t>
      </w:r>
      <w:r w:rsidR="00B91106">
        <w:rPr>
          <w:rFonts w:asciiTheme="minorHAnsi" w:hAnsiTheme="minorHAnsi" w:cstheme="minorHAnsi"/>
          <w:color w:val="auto"/>
          <w:vertAlign w:val="superscript"/>
        </w:rPr>
        <w:t>16</w:t>
      </w:r>
      <w:r w:rsidR="00B91106">
        <w:rPr>
          <w:rFonts w:asciiTheme="minorHAnsi" w:hAnsiTheme="minorHAnsi" w:cstheme="minorHAnsi"/>
          <w:color w:val="auto"/>
        </w:rPr>
        <w:t>. We then designed a novel technique to transfer</w:t>
      </w:r>
      <w:r w:rsidR="0041225E">
        <w:rPr>
          <w:rFonts w:asciiTheme="minorHAnsi" w:hAnsiTheme="minorHAnsi" w:cstheme="minorHAnsi"/>
          <w:color w:val="auto"/>
        </w:rPr>
        <w:t xml:space="preserve"> the patter</w:t>
      </w:r>
      <w:r w:rsidR="0062137E">
        <w:rPr>
          <w:rFonts w:asciiTheme="minorHAnsi" w:hAnsiTheme="minorHAnsi" w:cstheme="minorHAnsi"/>
          <w:color w:val="auto"/>
        </w:rPr>
        <w:t>ned ligand to the surface of</w:t>
      </w:r>
      <w:r w:rsidR="0041225E">
        <w:rPr>
          <w:rFonts w:asciiTheme="minorHAnsi" w:hAnsiTheme="minorHAnsi" w:cstheme="minorHAnsi"/>
          <w:color w:val="auto"/>
        </w:rPr>
        <w:t xml:space="preserve"> polyacrylamide </w:t>
      </w:r>
      <w:r w:rsidR="00B91106">
        <w:rPr>
          <w:rFonts w:asciiTheme="minorHAnsi" w:hAnsiTheme="minorHAnsi" w:cstheme="minorHAnsi"/>
          <w:color w:val="auto"/>
        </w:rPr>
        <w:t xml:space="preserve">hydrogels </w:t>
      </w:r>
      <w:r w:rsidR="0041225E">
        <w:rPr>
          <w:rFonts w:asciiTheme="minorHAnsi" w:hAnsiTheme="minorHAnsi" w:cstheme="minorHAnsi"/>
          <w:color w:val="auto"/>
        </w:rPr>
        <w:t xml:space="preserve">during polymerization. </w:t>
      </w:r>
      <w:r w:rsidR="00BD503C">
        <w:rPr>
          <w:rFonts w:asciiTheme="minorHAnsi" w:hAnsiTheme="minorHAnsi" w:cstheme="minorHAnsi"/>
          <w:color w:val="auto"/>
        </w:rPr>
        <w:t>T</w:t>
      </w:r>
      <w:r w:rsidR="0041225E">
        <w:rPr>
          <w:rFonts w:asciiTheme="minorHAnsi" w:hAnsiTheme="minorHAnsi" w:cstheme="minorHAnsi"/>
          <w:color w:val="auto"/>
        </w:rPr>
        <w:t>h</w:t>
      </w:r>
      <w:r w:rsidR="00B91106">
        <w:rPr>
          <w:rFonts w:asciiTheme="minorHAnsi" w:hAnsiTheme="minorHAnsi" w:cstheme="minorHAnsi"/>
          <w:color w:val="auto"/>
        </w:rPr>
        <w:t>e method we describe here</w:t>
      </w:r>
      <w:r w:rsidR="0041225E">
        <w:rPr>
          <w:rFonts w:asciiTheme="minorHAnsi" w:hAnsiTheme="minorHAnsi" w:cstheme="minorHAnsi"/>
          <w:color w:val="auto"/>
        </w:rPr>
        <w:t xml:space="preserve"> involves using photolithography to fabricate a silicon wafer with the desired geometric patterns</w:t>
      </w:r>
      <w:r w:rsidR="00647BAA">
        <w:rPr>
          <w:rFonts w:asciiTheme="minorHAnsi" w:hAnsiTheme="minorHAnsi" w:cstheme="minorHAnsi"/>
          <w:color w:val="auto"/>
        </w:rPr>
        <w:t xml:space="preserve">, creating </w:t>
      </w:r>
      <w:r w:rsidR="00F71B40">
        <w:rPr>
          <w:rFonts w:asciiTheme="minorHAnsi" w:hAnsiTheme="minorHAnsi" w:cstheme="minorHAnsi"/>
          <w:color w:val="auto"/>
        </w:rPr>
        <w:t>stamps of the</w:t>
      </w:r>
      <w:r w:rsidR="00647BAA">
        <w:rPr>
          <w:rFonts w:asciiTheme="minorHAnsi" w:hAnsiTheme="minorHAnsi" w:cstheme="minorHAnsi"/>
          <w:color w:val="auto"/>
        </w:rPr>
        <w:t>ses</w:t>
      </w:r>
      <w:r w:rsidR="00F71B40">
        <w:rPr>
          <w:rFonts w:asciiTheme="minorHAnsi" w:hAnsiTheme="minorHAnsi" w:cstheme="minorHAnsi"/>
          <w:color w:val="auto"/>
        </w:rPr>
        <w:t xml:space="preserve"> geometric features </w:t>
      </w:r>
      <w:r w:rsidR="00647BAA">
        <w:rPr>
          <w:rFonts w:asciiTheme="minorHAnsi" w:hAnsiTheme="minorHAnsi" w:cstheme="minorHAnsi"/>
          <w:color w:val="auto"/>
        </w:rPr>
        <w:t>with</w:t>
      </w:r>
      <w:r w:rsidR="0041225E">
        <w:rPr>
          <w:rFonts w:asciiTheme="minorHAnsi" w:hAnsiTheme="minorHAnsi" w:cstheme="minorHAnsi"/>
          <w:color w:val="auto"/>
        </w:rPr>
        <w:t xml:space="preserve"> polydimethylsiloxane</w:t>
      </w:r>
      <w:r w:rsidR="00F71B40">
        <w:rPr>
          <w:rFonts w:asciiTheme="minorHAnsi" w:hAnsiTheme="minorHAnsi" w:cstheme="minorHAnsi"/>
          <w:color w:val="auto"/>
        </w:rPr>
        <w:t xml:space="preserve"> (PDMS)</w:t>
      </w:r>
      <w:r w:rsidR="00647BAA">
        <w:rPr>
          <w:rFonts w:asciiTheme="minorHAnsi" w:hAnsiTheme="minorHAnsi" w:cstheme="minorHAnsi"/>
          <w:color w:val="auto"/>
        </w:rPr>
        <w:t xml:space="preserve">, and using these </w:t>
      </w:r>
      <w:r w:rsidR="00F71B40">
        <w:rPr>
          <w:rFonts w:asciiTheme="minorHAnsi" w:hAnsiTheme="minorHAnsi" w:cstheme="minorHAnsi"/>
          <w:color w:val="auto"/>
        </w:rPr>
        <w:t xml:space="preserve">stamps </w:t>
      </w:r>
      <w:r w:rsidR="00647BAA">
        <w:rPr>
          <w:rFonts w:asciiTheme="minorHAnsi" w:hAnsiTheme="minorHAnsi" w:cstheme="minorHAnsi"/>
          <w:color w:val="auto"/>
        </w:rPr>
        <w:t>to generate</w:t>
      </w:r>
      <w:r w:rsidR="00F71B40">
        <w:rPr>
          <w:rFonts w:asciiTheme="minorHAnsi" w:hAnsiTheme="minorHAnsi" w:cstheme="minorHAnsi"/>
          <w:color w:val="auto"/>
        </w:rPr>
        <w:t xml:space="preserve"> the stencils that ultimately allow patterning of ligand onto the surface of glass coverslips and transfer to polyacrylamide. </w:t>
      </w:r>
    </w:p>
    <w:p w14:paraId="17242C09" w14:textId="77777777" w:rsidR="00F71B40" w:rsidRDefault="00F71B40" w:rsidP="001B1519">
      <w:pPr>
        <w:rPr>
          <w:rFonts w:asciiTheme="minorHAnsi" w:hAnsiTheme="minorHAnsi" w:cstheme="minorHAnsi"/>
          <w:color w:val="auto"/>
        </w:rPr>
      </w:pPr>
    </w:p>
    <w:p w14:paraId="61BA1D93" w14:textId="091B2027" w:rsidR="00B24A0E" w:rsidRDefault="00874979" w:rsidP="001B1519">
      <w:pPr>
        <w:rPr>
          <w:rFonts w:asciiTheme="minorHAnsi" w:hAnsiTheme="minorHAnsi" w:cstheme="minorHAnsi"/>
          <w:color w:val="auto"/>
        </w:rPr>
      </w:pPr>
      <w:r>
        <w:rPr>
          <w:rFonts w:asciiTheme="minorHAnsi" w:hAnsiTheme="minorHAnsi" w:cstheme="minorHAnsi"/>
          <w:color w:val="auto"/>
        </w:rPr>
        <w:t xml:space="preserve">In addition to recapitulating the mechanical environment of the early embryo, </w:t>
      </w:r>
      <w:r w:rsidR="00D35BB7">
        <w:rPr>
          <w:rFonts w:asciiTheme="minorHAnsi" w:hAnsiTheme="minorHAnsi" w:cstheme="minorHAnsi"/>
          <w:color w:val="auto"/>
        </w:rPr>
        <w:t>confining</w:t>
      </w:r>
      <w:r>
        <w:rPr>
          <w:rFonts w:asciiTheme="minorHAnsi" w:hAnsiTheme="minorHAnsi" w:cstheme="minorHAnsi"/>
          <w:color w:val="auto"/>
        </w:rPr>
        <w:t xml:space="preserve"> </w:t>
      </w:r>
      <w:proofErr w:type="spellStart"/>
      <w:r>
        <w:rPr>
          <w:rFonts w:asciiTheme="minorHAnsi" w:hAnsiTheme="minorHAnsi" w:cstheme="minorHAnsi"/>
          <w:color w:val="auto"/>
        </w:rPr>
        <w:t>hESC</w:t>
      </w:r>
      <w:proofErr w:type="spellEnd"/>
      <w:r>
        <w:rPr>
          <w:rFonts w:asciiTheme="minorHAnsi" w:hAnsiTheme="minorHAnsi" w:cstheme="minorHAnsi"/>
          <w:color w:val="auto"/>
        </w:rPr>
        <w:t xml:space="preserve"> colonies on polyacrylamide </w:t>
      </w:r>
      <w:r w:rsidR="00647BAA">
        <w:rPr>
          <w:rFonts w:asciiTheme="minorHAnsi" w:hAnsiTheme="minorHAnsi" w:cstheme="minorHAnsi"/>
          <w:color w:val="auto"/>
        </w:rPr>
        <w:t>enables the measurement of</w:t>
      </w:r>
      <w:r>
        <w:rPr>
          <w:rFonts w:asciiTheme="minorHAnsi" w:hAnsiTheme="minorHAnsi" w:cstheme="minorHAnsi"/>
          <w:color w:val="auto"/>
        </w:rPr>
        <w:t xml:space="preserve"> cell-generated forces with traction force microscopy</w:t>
      </w:r>
      <w:r w:rsidR="003531EA">
        <w:rPr>
          <w:rFonts w:asciiTheme="minorHAnsi" w:hAnsiTheme="minorHAnsi" w:cstheme="minorHAnsi"/>
          <w:color w:val="auto"/>
        </w:rPr>
        <w:t xml:space="preserve"> (TFM)</w:t>
      </w:r>
      <w:r>
        <w:rPr>
          <w:rFonts w:asciiTheme="minorHAnsi" w:hAnsiTheme="minorHAnsi" w:cstheme="minorHAnsi"/>
          <w:color w:val="auto"/>
        </w:rPr>
        <w:t>, as reported in our previous metho</w:t>
      </w:r>
      <w:r w:rsidR="003A2CDB">
        <w:rPr>
          <w:rFonts w:asciiTheme="minorHAnsi" w:hAnsiTheme="minorHAnsi" w:cstheme="minorHAnsi"/>
          <w:color w:val="auto"/>
        </w:rPr>
        <w:t>d</w:t>
      </w:r>
      <w:r w:rsidR="003A2CDB">
        <w:rPr>
          <w:rFonts w:asciiTheme="minorHAnsi" w:hAnsiTheme="minorHAnsi" w:cstheme="minorHAnsi"/>
          <w:color w:val="auto"/>
          <w:vertAlign w:val="superscript"/>
        </w:rPr>
        <w:t>9</w:t>
      </w:r>
      <w:r>
        <w:rPr>
          <w:rFonts w:asciiTheme="minorHAnsi" w:hAnsiTheme="minorHAnsi" w:cstheme="minorHAnsi"/>
          <w:color w:val="auto"/>
        </w:rPr>
        <w:t xml:space="preserve">. </w:t>
      </w:r>
      <w:r w:rsidR="00BD503C">
        <w:rPr>
          <w:rFonts w:asciiTheme="minorHAnsi" w:hAnsiTheme="minorHAnsi" w:cstheme="minorHAnsi"/>
          <w:color w:val="auto"/>
        </w:rPr>
        <w:t>In brief, fluorescent beads can be embedded in the polyacrylamide and used as fiducial markers</w:t>
      </w:r>
      <w:r>
        <w:rPr>
          <w:rFonts w:asciiTheme="minorHAnsi" w:hAnsiTheme="minorHAnsi" w:cstheme="minorHAnsi"/>
          <w:color w:val="auto"/>
        </w:rPr>
        <w:t>.</w:t>
      </w:r>
      <w:r w:rsidR="00BD503C">
        <w:rPr>
          <w:rFonts w:asciiTheme="minorHAnsi" w:hAnsiTheme="minorHAnsi" w:cstheme="minorHAnsi"/>
          <w:color w:val="auto"/>
        </w:rPr>
        <w:t xml:space="preserve"> Cell-generated forces are calculated by imaging the displacement of these beads after seeding </w:t>
      </w:r>
      <w:proofErr w:type="spellStart"/>
      <w:r w:rsidR="00BD503C">
        <w:rPr>
          <w:rFonts w:asciiTheme="minorHAnsi" w:hAnsiTheme="minorHAnsi" w:cstheme="minorHAnsi"/>
          <w:color w:val="auto"/>
        </w:rPr>
        <w:t>hESCs</w:t>
      </w:r>
      <w:proofErr w:type="spellEnd"/>
      <w:r w:rsidR="00BD503C">
        <w:rPr>
          <w:rFonts w:asciiTheme="minorHAnsi" w:hAnsiTheme="minorHAnsi" w:cstheme="minorHAnsi"/>
          <w:color w:val="auto"/>
        </w:rPr>
        <w:t xml:space="preserve"> on</w:t>
      </w:r>
      <w:r w:rsidR="00803B2E">
        <w:rPr>
          <w:rFonts w:asciiTheme="minorHAnsi" w:hAnsiTheme="minorHAnsi" w:cstheme="minorHAnsi"/>
          <w:color w:val="auto"/>
        </w:rPr>
        <w:t>to</w:t>
      </w:r>
      <w:r w:rsidR="00BD503C">
        <w:rPr>
          <w:rFonts w:asciiTheme="minorHAnsi" w:hAnsiTheme="minorHAnsi" w:cstheme="minorHAnsi"/>
          <w:color w:val="auto"/>
        </w:rPr>
        <w:t xml:space="preserve"> the patterned substrate. Furthermore, the resulting traction force maps </w:t>
      </w:r>
      <w:r>
        <w:rPr>
          <w:rFonts w:asciiTheme="minorHAnsi" w:hAnsiTheme="minorHAnsi" w:cstheme="minorHAnsi"/>
          <w:color w:val="auto"/>
        </w:rPr>
        <w:t xml:space="preserve">can be combined with traditional assays, such as immunostaining, to </w:t>
      </w:r>
      <w:r w:rsidR="00D35BB7">
        <w:rPr>
          <w:rFonts w:asciiTheme="minorHAnsi" w:hAnsiTheme="minorHAnsi" w:cstheme="minorHAnsi"/>
          <w:color w:val="auto"/>
        </w:rPr>
        <w:t>examine</w:t>
      </w:r>
      <w:r>
        <w:rPr>
          <w:rFonts w:asciiTheme="minorHAnsi" w:hAnsiTheme="minorHAnsi" w:cstheme="minorHAnsi"/>
          <w:color w:val="auto"/>
        </w:rPr>
        <w:t xml:space="preserve"> how the distribution of cell-generated forces </w:t>
      </w:r>
      <w:r w:rsidR="008B44C9">
        <w:rPr>
          <w:rFonts w:asciiTheme="minorHAnsi" w:hAnsiTheme="minorHAnsi" w:cstheme="minorHAnsi"/>
          <w:color w:val="auto"/>
        </w:rPr>
        <w:t xml:space="preserve">in confined </w:t>
      </w:r>
      <w:proofErr w:type="spellStart"/>
      <w:r w:rsidR="008B44C9">
        <w:rPr>
          <w:rFonts w:asciiTheme="minorHAnsi" w:hAnsiTheme="minorHAnsi" w:cstheme="minorHAnsi"/>
          <w:color w:val="auto"/>
        </w:rPr>
        <w:t>hESC</w:t>
      </w:r>
      <w:proofErr w:type="spellEnd"/>
      <w:r w:rsidR="008B44C9">
        <w:rPr>
          <w:rFonts w:asciiTheme="minorHAnsi" w:hAnsiTheme="minorHAnsi" w:cstheme="minorHAnsi"/>
          <w:color w:val="auto"/>
        </w:rPr>
        <w:t xml:space="preserve"> colonies ma</w:t>
      </w:r>
      <w:r w:rsidR="00D35BB7">
        <w:rPr>
          <w:rFonts w:asciiTheme="minorHAnsi" w:hAnsiTheme="minorHAnsi" w:cstheme="minorHAnsi"/>
          <w:color w:val="auto"/>
        </w:rPr>
        <w:t xml:space="preserve">y </w:t>
      </w:r>
      <w:r w:rsidR="00BD57E0">
        <w:rPr>
          <w:rFonts w:asciiTheme="minorHAnsi" w:hAnsiTheme="minorHAnsi" w:cstheme="minorHAnsi"/>
          <w:color w:val="auto"/>
        </w:rPr>
        <w:t>regulate or modulate</w:t>
      </w:r>
      <w:r w:rsidR="00D35BB7">
        <w:rPr>
          <w:rFonts w:asciiTheme="minorHAnsi" w:hAnsiTheme="minorHAnsi" w:cstheme="minorHAnsi"/>
          <w:color w:val="auto"/>
        </w:rPr>
        <w:t xml:space="preserve"> </w:t>
      </w:r>
      <w:r w:rsidR="008B44C9">
        <w:rPr>
          <w:rFonts w:asciiTheme="minorHAnsi" w:hAnsiTheme="minorHAnsi" w:cstheme="minorHAnsi"/>
          <w:color w:val="auto"/>
        </w:rPr>
        <w:t xml:space="preserve">downstream </w:t>
      </w:r>
      <w:r w:rsidR="00D35BB7">
        <w:rPr>
          <w:rFonts w:asciiTheme="minorHAnsi" w:hAnsiTheme="minorHAnsi" w:cstheme="minorHAnsi"/>
          <w:color w:val="auto"/>
        </w:rPr>
        <w:t>signaling</w:t>
      </w:r>
      <w:r w:rsidR="008B44C9">
        <w:rPr>
          <w:rFonts w:asciiTheme="minorHAnsi" w:hAnsiTheme="minorHAnsi" w:cstheme="minorHAnsi"/>
          <w:color w:val="auto"/>
        </w:rPr>
        <w:t xml:space="preserve">. </w:t>
      </w:r>
      <w:r w:rsidR="00DA11FD">
        <w:rPr>
          <w:rFonts w:asciiTheme="minorHAnsi" w:hAnsiTheme="minorHAnsi" w:cstheme="minorHAnsi"/>
          <w:color w:val="auto"/>
        </w:rPr>
        <w:t>We</w:t>
      </w:r>
      <w:r w:rsidR="008B44C9">
        <w:rPr>
          <w:rFonts w:asciiTheme="minorHAnsi" w:hAnsiTheme="minorHAnsi" w:cstheme="minorHAnsi"/>
          <w:color w:val="auto"/>
        </w:rPr>
        <w:t xml:space="preserve"> </w:t>
      </w:r>
      <w:r w:rsidR="00DA11FD">
        <w:rPr>
          <w:rFonts w:asciiTheme="minorHAnsi" w:hAnsiTheme="minorHAnsi" w:cstheme="minorHAnsi"/>
          <w:color w:val="auto"/>
        </w:rPr>
        <w:t>expect</w:t>
      </w:r>
      <w:r w:rsidR="008B44C9">
        <w:rPr>
          <w:rFonts w:asciiTheme="minorHAnsi" w:hAnsiTheme="minorHAnsi" w:cstheme="minorHAnsi"/>
          <w:color w:val="auto"/>
        </w:rPr>
        <w:t xml:space="preserve"> these methods will reveal</w:t>
      </w:r>
      <w:r w:rsidR="0062137E">
        <w:rPr>
          <w:rFonts w:asciiTheme="minorHAnsi" w:hAnsiTheme="minorHAnsi" w:cstheme="minorHAnsi"/>
          <w:color w:val="auto"/>
        </w:rPr>
        <w:t xml:space="preserve"> that</w:t>
      </w:r>
      <w:r w:rsidR="008B44C9">
        <w:rPr>
          <w:rFonts w:asciiTheme="minorHAnsi" w:hAnsiTheme="minorHAnsi" w:cstheme="minorHAnsi"/>
          <w:color w:val="auto"/>
        </w:rPr>
        <w:t xml:space="preserve"> mechanical forces play a critical role in the patterning of </w:t>
      </w:r>
      <w:r w:rsidR="00BD57E0">
        <w:rPr>
          <w:rFonts w:asciiTheme="minorHAnsi" w:hAnsiTheme="minorHAnsi" w:cstheme="minorHAnsi"/>
          <w:color w:val="auto"/>
        </w:rPr>
        <w:t xml:space="preserve">cell fate specification during </w:t>
      </w:r>
      <w:r w:rsidR="008B44C9">
        <w:rPr>
          <w:rFonts w:asciiTheme="minorHAnsi" w:hAnsiTheme="minorHAnsi" w:cstheme="minorHAnsi"/>
          <w:color w:val="auto"/>
        </w:rPr>
        <w:t xml:space="preserve">early embryonic development that is currently overlooked.  </w:t>
      </w:r>
      <w:r>
        <w:rPr>
          <w:rFonts w:asciiTheme="minorHAnsi" w:hAnsiTheme="minorHAnsi" w:cstheme="minorHAnsi"/>
          <w:color w:val="auto"/>
        </w:rPr>
        <w:t xml:space="preserve"> </w:t>
      </w:r>
    </w:p>
    <w:p w14:paraId="3C0D751B" w14:textId="77777777" w:rsidR="00D15131" w:rsidRPr="001B1519" w:rsidRDefault="00D15131" w:rsidP="001B1519">
      <w:pPr>
        <w:rPr>
          <w:rFonts w:asciiTheme="minorHAnsi" w:hAnsiTheme="minorHAnsi" w:cstheme="minorHAnsi"/>
          <w:b/>
        </w:rPr>
      </w:pPr>
    </w:p>
    <w:p w14:paraId="6B526B71" w14:textId="77777777" w:rsidR="00001169" w:rsidRDefault="006305D7" w:rsidP="00503332">
      <w:pPr>
        <w:rPr>
          <w:rFonts w:asciiTheme="minorHAnsi" w:hAnsiTheme="minorHAnsi" w:cstheme="minorHAnsi"/>
          <w:color w:val="808080"/>
        </w:rPr>
      </w:pPr>
      <w:r w:rsidRPr="001B1519">
        <w:rPr>
          <w:rFonts w:asciiTheme="minorHAnsi" w:hAnsiTheme="minorHAnsi" w:cstheme="minorHAnsi"/>
          <w:b/>
        </w:rPr>
        <w:t>PROTOCOL:</w:t>
      </w:r>
      <w:r w:rsidRPr="001B1519">
        <w:rPr>
          <w:rFonts w:asciiTheme="minorHAnsi" w:hAnsiTheme="minorHAnsi" w:cstheme="minorHAnsi"/>
        </w:rPr>
        <w:t xml:space="preserve"> </w:t>
      </w:r>
    </w:p>
    <w:p w14:paraId="53F0B7B3" w14:textId="3C9DC9CF" w:rsidR="00503332" w:rsidRDefault="001E410D" w:rsidP="00503332">
      <w:pPr>
        <w:rPr>
          <w:rFonts w:asciiTheme="minorHAnsi" w:hAnsiTheme="minorHAnsi" w:cstheme="minorHAnsi"/>
          <w:color w:val="auto"/>
        </w:rPr>
      </w:pPr>
      <w:r>
        <w:rPr>
          <w:rFonts w:asciiTheme="minorHAnsi" w:hAnsiTheme="minorHAnsi" w:cstheme="minorHAnsi"/>
          <w:color w:val="auto"/>
        </w:rPr>
        <w:t xml:space="preserve">All methods described here pertaining to the use of </w:t>
      </w:r>
      <w:proofErr w:type="spellStart"/>
      <w:r>
        <w:rPr>
          <w:rFonts w:asciiTheme="minorHAnsi" w:hAnsiTheme="minorHAnsi" w:cstheme="minorHAnsi"/>
          <w:color w:val="auto"/>
        </w:rPr>
        <w:t>hESCs</w:t>
      </w:r>
      <w:proofErr w:type="spellEnd"/>
      <w:r>
        <w:rPr>
          <w:rFonts w:asciiTheme="minorHAnsi" w:hAnsiTheme="minorHAnsi" w:cstheme="minorHAnsi"/>
          <w:color w:val="auto"/>
        </w:rPr>
        <w:t xml:space="preserve"> have been approved by t</w:t>
      </w:r>
      <w:r w:rsidRPr="00606273">
        <w:rPr>
          <w:rFonts w:asciiTheme="minorHAnsi" w:hAnsiTheme="minorHAnsi" w:cstheme="minorHAnsi"/>
          <w:color w:val="auto"/>
        </w:rPr>
        <w:t xml:space="preserve">he Human Gamete, Embryo and Stem Cell Research (GESCR) Committee </w:t>
      </w:r>
      <w:r>
        <w:rPr>
          <w:rFonts w:asciiTheme="minorHAnsi" w:hAnsiTheme="minorHAnsi" w:cstheme="minorHAnsi"/>
          <w:color w:val="auto"/>
        </w:rPr>
        <w:t>at the University of California San Francisco.</w:t>
      </w:r>
    </w:p>
    <w:p w14:paraId="0C53DBA6" w14:textId="77777777" w:rsidR="001E410D" w:rsidRDefault="001E410D" w:rsidP="00503332">
      <w:pPr>
        <w:rPr>
          <w:rFonts w:asciiTheme="minorHAnsi" w:hAnsiTheme="minorHAnsi" w:cstheme="minorHAnsi"/>
          <w:color w:val="808080" w:themeColor="background1" w:themeShade="80"/>
        </w:rPr>
      </w:pPr>
    </w:p>
    <w:p w14:paraId="54C42C5C" w14:textId="77777777" w:rsidR="00950B1F" w:rsidRDefault="00503332" w:rsidP="00503332">
      <w:pPr>
        <w:pStyle w:val="af3"/>
        <w:numPr>
          <w:ilvl w:val="0"/>
          <w:numId w:val="26"/>
        </w:numPr>
        <w:rPr>
          <w:rFonts w:asciiTheme="minorHAnsi" w:hAnsiTheme="minorHAnsi" w:cstheme="minorHAnsi"/>
          <w:b/>
          <w:color w:val="auto"/>
        </w:rPr>
      </w:pPr>
      <w:r w:rsidRPr="00950B1F">
        <w:rPr>
          <w:rFonts w:asciiTheme="minorHAnsi" w:hAnsiTheme="minorHAnsi" w:cstheme="minorHAnsi"/>
          <w:b/>
          <w:color w:val="auto"/>
        </w:rPr>
        <w:t xml:space="preserve">Preparation of </w:t>
      </w:r>
      <w:r w:rsidR="00950B1F">
        <w:rPr>
          <w:rFonts w:asciiTheme="minorHAnsi" w:hAnsiTheme="minorHAnsi" w:cstheme="minorHAnsi"/>
          <w:b/>
          <w:color w:val="auto"/>
        </w:rPr>
        <w:t>silicon wafer with geometric features</w:t>
      </w:r>
    </w:p>
    <w:p w14:paraId="04E6B991" w14:textId="77777777" w:rsidR="00CF3905" w:rsidRDefault="00CF3905" w:rsidP="00CF3905">
      <w:pPr>
        <w:rPr>
          <w:rFonts w:asciiTheme="minorHAnsi" w:hAnsiTheme="minorHAnsi" w:cstheme="minorHAnsi"/>
          <w:b/>
          <w:color w:val="auto"/>
        </w:rPr>
      </w:pPr>
    </w:p>
    <w:p w14:paraId="2269919F" w14:textId="03C2D03A" w:rsidR="004E42D6" w:rsidRPr="00263B3E" w:rsidRDefault="00CF3905" w:rsidP="00263B3E">
      <w:pPr>
        <w:pStyle w:val="af3"/>
        <w:numPr>
          <w:ilvl w:val="1"/>
          <w:numId w:val="28"/>
        </w:numPr>
        <w:rPr>
          <w:rFonts w:asciiTheme="minorHAnsi" w:hAnsiTheme="minorHAnsi" w:cstheme="minorHAnsi"/>
          <w:color w:val="auto"/>
        </w:rPr>
      </w:pPr>
      <w:r w:rsidRPr="00263B3E">
        <w:rPr>
          <w:rFonts w:asciiTheme="minorHAnsi" w:hAnsiTheme="minorHAnsi" w:cstheme="minorHAnsi"/>
          <w:color w:val="auto"/>
        </w:rPr>
        <w:t xml:space="preserve">Create a photomask with </w:t>
      </w:r>
      <w:r w:rsidR="00C36FAE" w:rsidRPr="00263B3E">
        <w:rPr>
          <w:rFonts w:asciiTheme="minorHAnsi" w:hAnsiTheme="minorHAnsi" w:cstheme="minorHAnsi"/>
          <w:color w:val="auto"/>
        </w:rPr>
        <w:t>desired geometric features.</w:t>
      </w:r>
      <w:r w:rsidR="00643839" w:rsidRPr="00263B3E">
        <w:rPr>
          <w:rFonts w:asciiTheme="minorHAnsi" w:hAnsiTheme="minorHAnsi" w:cstheme="minorHAnsi"/>
          <w:color w:val="auto"/>
        </w:rPr>
        <w:t xml:space="preserve"> Use computer-aided drafting software to design the features. For use with negative photoresist, m</w:t>
      </w:r>
      <w:r w:rsidR="00435DA0" w:rsidRPr="00263B3E">
        <w:rPr>
          <w:rFonts w:asciiTheme="minorHAnsi" w:hAnsiTheme="minorHAnsi" w:cstheme="minorHAnsi"/>
          <w:color w:val="auto"/>
        </w:rPr>
        <w:t>ake</w:t>
      </w:r>
      <w:r w:rsidR="00C36FAE" w:rsidRPr="00263B3E">
        <w:rPr>
          <w:rFonts w:asciiTheme="minorHAnsi" w:hAnsiTheme="minorHAnsi" w:cstheme="minorHAnsi"/>
          <w:color w:val="auto"/>
        </w:rPr>
        <w:t xml:space="preserve"> feature</w:t>
      </w:r>
      <w:r w:rsidR="00435DA0" w:rsidRPr="00263B3E">
        <w:rPr>
          <w:rFonts w:asciiTheme="minorHAnsi" w:hAnsiTheme="minorHAnsi" w:cstheme="minorHAnsi"/>
          <w:color w:val="auto"/>
        </w:rPr>
        <w:t>s</w:t>
      </w:r>
      <w:r w:rsidR="00C36FAE" w:rsidRPr="00263B3E">
        <w:rPr>
          <w:rFonts w:asciiTheme="minorHAnsi" w:hAnsiTheme="minorHAnsi" w:cstheme="minorHAnsi"/>
          <w:color w:val="auto"/>
        </w:rPr>
        <w:t xml:space="preserve"> opaque and</w:t>
      </w:r>
      <w:r w:rsidR="00643839" w:rsidRPr="00263B3E">
        <w:rPr>
          <w:rFonts w:asciiTheme="minorHAnsi" w:hAnsiTheme="minorHAnsi" w:cstheme="minorHAnsi"/>
          <w:color w:val="auto"/>
        </w:rPr>
        <w:t xml:space="preserve"> </w:t>
      </w:r>
      <w:r w:rsidR="00C36FAE" w:rsidRPr="00263B3E">
        <w:rPr>
          <w:rFonts w:asciiTheme="minorHAnsi" w:hAnsiTheme="minorHAnsi" w:cstheme="minorHAnsi"/>
          <w:color w:val="auto"/>
        </w:rPr>
        <w:t>the remainder of the mask transparent</w:t>
      </w:r>
      <w:r w:rsidR="00435DA0" w:rsidRPr="00263B3E">
        <w:rPr>
          <w:rFonts w:asciiTheme="minorHAnsi" w:hAnsiTheme="minorHAnsi" w:cstheme="minorHAnsi"/>
          <w:color w:val="auto"/>
        </w:rPr>
        <w:t>.</w:t>
      </w:r>
    </w:p>
    <w:p w14:paraId="47043F1A" w14:textId="77777777" w:rsidR="00435DA0" w:rsidRDefault="00435DA0" w:rsidP="00C36FAE">
      <w:pPr>
        <w:rPr>
          <w:rFonts w:asciiTheme="minorHAnsi" w:hAnsiTheme="minorHAnsi" w:cstheme="minorHAnsi"/>
          <w:color w:val="auto"/>
        </w:rPr>
      </w:pPr>
    </w:p>
    <w:p w14:paraId="08F5A715" w14:textId="70AD1D8E" w:rsidR="004E42D6" w:rsidRPr="00C36FAE" w:rsidRDefault="004E42D6" w:rsidP="00C36FAE">
      <w:pPr>
        <w:rPr>
          <w:rFonts w:asciiTheme="minorHAnsi" w:hAnsiTheme="minorHAnsi" w:cstheme="minorHAnsi"/>
          <w:color w:val="auto"/>
        </w:rPr>
      </w:pPr>
      <w:r>
        <w:rPr>
          <w:rFonts w:asciiTheme="minorHAnsi" w:hAnsiTheme="minorHAnsi" w:cstheme="minorHAnsi"/>
          <w:color w:val="auto"/>
        </w:rPr>
        <w:t>NOTE: For patterning onto 18 mm diameter coverslips, group features for each experimental condition into 10 x 10 mm areas</w:t>
      </w:r>
      <w:r w:rsidR="00435DA0">
        <w:rPr>
          <w:rFonts w:asciiTheme="minorHAnsi" w:hAnsiTheme="minorHAnsi" w:cstheme="minorHAnsi"/>
          <w:color w:val="auto"/>
        </w:rPr>
        <w:t xml:space="preserve"> to</w:t>
      </w:r>
      <w:r>
        <w:rPr>
          <w:rFonts w:asciiTheme="minorHAnsi" w:hAnsiTheme="minorHAnsi" w:cstheme="minorHAnsi"/>
          <w:color w:val="auto"/>
        </w:rPr>
        <w:t xml:space="preserve"> ensure the stencils generated in Step 3 fit </w:t>
      </w:r>
      <w:r w:rsidR="00AE43E2">
        <w:rPr>
          <w:rFonts w:asciiTheme="minorHAnsi" w:hAnsiTheme="minorHAnsi" w:cstheme="minorHAnsi"/>
          <w:color w:val="auto"/>
        </w:rPr>
        <w:t>onto coverslips</w:t>
      </w:r>
      <w:r>
        <w:rPr>
          <w:rFonts w:asciiTheme="minorHAnsi" w:hAnsiTheme="minorHAnsi" w:cstheme="minorHAnsi"/>
          <w:color w:val="auto"/>
        </w:rPr>
        <w:t xml:space="preserve">. </w:t>
      </w:r>
    </w:p>
    <w:p w14:paraId="531793EA" w14:textId="77777777" w:rsidR="00C36FAE" w:rsidRDefault="00C36FAE" w:rsidP="00C36FAE">
      <w:pPr>
        <w:rPr>
          <w:rFonts w:asciiTheme="minorHAnsi" w:hAnsiTheme="minorHAnsi" w:cstheme="minorHAnsi"/>
          <w:color w:val="auto"/>
        </w:rPr>
      </w:pPr>
    </w:p>
    <w:p w14:paraId="4A925631" w14:textId="4837C63F" w:rsidR="00C36FAE" w:rsidRPr="00263B3E" w:rsidRDefault="00C36FAE" w:rsidP="00263B3E">
      <w:pPr>
        <w:pStyle w:val="af3"/>
        <w:numPr>
          <w:ilvl w:val="1"/>
          <w:numId w:val="28"/>
        </w:numPr>
        <w:rPr>
          <w:rFonts w:asciiTheme="minorHAnsi" w:hAnsiTheme="minorHAnsi" w:cstheme="minorHAnsi"/>
          <w:color w:val="auto"/>
        </w:rPr>
      </w:pPr>
      <w:r w:rsidRPr="00263B3E">
        <w:rPr>
          <w:rFonts w:asciiTheme="minorHAnsi" w:hAnsiTheme="minorHAnsi" w:cstheme="minorHAnsi"/>
          <w:color w:val="auto"/>
        </w:rPr>
        <w:t>Spin coat</w:t>
      </w:r>
      <w:r w:rsidR="00643839" w:rsidRPr="00263B3E">
        <w:rPr>
          <w:rFonts w:asciiTheme="minorHAnsi" w:hAnsiTheme="minorHAnsi" w:cstheme="minorHAnsi"/>
          <w:color w:val="auto"/>
        </w:rPr>
        <w:t xml:space="preserve"> negative</w:t>
      </w:r>
      <w:r w:rsidRPr="00263B3E">
        <w:rPr>
          <w:rFonts w:asciiTheme="minorHAnsi" w:hAnsiTheme="minorHAnsi" w:cstheme="minorHAnsi"/>
          <w:color w:val="auto"/>
        </w:rPr>
        <w:t xml:space="preserve"> photoresist onto a 100 mm silicon wafer. Use the photoresist data sheet to determine the speed and length of spin to generate a film thickness of 100-250 </w:t>
      </w:r>
      <w:proofErr w:type="spellStart"/>
      <w:r w:rsidR="006E741D" w:rsidRPr="00263B3E">
        <w:rPr>
          <w:rFonts w:asciiTheme="minorHAnsi" w:hAnsiTheme="minorHAnsi" w:cstheme="minorHAnsi"/>
          <w:color w:val="auto"/>
        </w:rPr>
        <w:t>μ</w:t>
      </w:r>
      <w:r w:rsidRPr="00263B3E">
        <w:rPr>
          <w:rFonts w:asciiTheme="minorHAnsi" w:hAnsiTheme="minorHAnsi" w:cstheme="minorHAnsi"/>
          <w:color w:val="auto"/>
        </w:rPr>
        <w:t>m</w:t>
      </w:r>
      <w:proofErr w:type="spellEnd"/>
      <w:r w:rsidRPr="00263B3E">
        <w:rPr>
          <w:rFonts w:asciiTheme="minorHAnsi" w:hAnsiTheme="minorHAnsi" w:cstheme="minorHAnsi"/>
          <w:color w:val="auto"/>
        </w:rPr>
        <w:t xml:space="preserve">. </w:t>
      </w:r>
    </w:p>
    <w:p w14:paraId="6B017C00" w14:textId="77777777" w:rsidR="00C36FAE" w:rsidRDefault="00C36FAE" w:rsidP="00C36FAE">
      <w:pPr>
        <w:rPr>
          <w:rFonts w:asciiTheme="minorHAnsi" w:hAnsiTheme="minorHAnsi" w:cstheme="minorHAnsi"/>
          <w:color w:val="auto"/>
        </w:rPr>
      </w:pPr>
    </w:p>
    <w:p w14:paraId="32FF02EA" w14:textId="7469DF20" w:rsidR="00124234" w:rsidRDefault="00124234" w:rsidP="00C36FAE">
      <w:pPr>
        <w:rPr>
          <w:rFonts w:asciiTheme="minorHAnsi" w:hAnsiTheme="minorHAnsi" w:cstheme="minorHAnsi"/>
          <w:color w:val="auto"/>
        </w:rPr>
      </w:pPr>
      <w:r>
        <w:rPr>
          <w:rFonts w:asciiTheme="minorHAnsi" w:hAnsiTheme="minorHAnsi" w:cstheme="minorHAnsi"/>
          <w:color w:val="auto"/>
        </w:rPr>
        <w:t xml:space="preserve">NOTE: The film thickness should be adjusted such that the aspect ratio of the width of the patterns to the height of the stencil is as close to 1:1 as possible. However, we recommend a minimum thickness of 100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as anything less produces delicate stencils that easily tear. </w:t>
      </w:r>
    </w:p>
    <w:p w14:paraId="7C1F88AC" w14:textId="77777777" w:rsidR="00124234" w:rsidRDefault="00124234" w:rsidP="00C36FAE">
      <w:pPr>
        <w:rPr>
          <w:rFonts w:asciiTheme="minorHAnsi" w:hAnsiTheme="minorHAnsi" w:cstheme="minorHAnsi"/>
          <w:color w:val="auto"/>
        </w:rPr>
      </w:pPr>
    </w:p>
    <w:p w14:paraId="60CB1B21" w14:textId="788A3639" w:rsidR="00C36FAE" w:rsidRPr="009A19A6" w:rsidRDefault="00C36FAE" w:rsidP="009A19A6">
      <w:pPr>
        <w:pStyle w:val="af3"/>
        <w:numPr>
          <w:ilvl w:val="1"/>
          <w:numId w:val="28"/>
        </w:numPr>
        <w:rPr>
          <w:rFonts w:asciiTheme="minorHAnsi" w:hAnsiTheme="minorHAnsi" w:cstheme="minorHAnsi"/>
          <w:b/>
          <w:color w:val="auto"/>
        </w:rPr>
      </w:pPr>
      <w:r w:rsidRPr="009A19A6">
        <w:rPr>
          <w:rFonts w:asciiTheme="minorHAnsi" w:hAnsiTheme="minorHAnsi" w:cstheme="minorHAnsi"/>
          <w:color w:val="auto"/>
        </w:rPr>
        <w:t xml:space="preserve">Process the photoresist according to the product data sheet. This typically involves </w:t>
      </w:r>
      <w:r w:rsidR="0052370B" w:rsidRPr="009A19A6">
        <w:rPr>
          <w:rFonts w:asciiTheme="minorHAnsi" w:hAnsiTheme="minorHAnsi" w:cstheme="minorHAnsi"/>
          <w:color w:val="auto"/>
        </w:rPr>
        <w:t>a soft bake, UV exposure</w:t>
      </w:r>
      <w:r w:rsidR="006124A9" w:rsidRPr="009A19A6">
        <w:rPr>
          <w:rFonts w:asciiTheme="minorHAnsi" w:hAnsiTheme="minorHAnsi" w:cstheme="minorHAnsi"/>
          <w:color w:val="auto"/>
        </w:rPr>
        <w:t xml:space="preserve"> with photomask in a mask aligner</w:t>
      </w:r>
      <w:r w:rsidR="0052370B" w:rsidRPr="009A19A6">
        <w:rPr>
          <w:rFonts w:asciiTheme="minorHAnsi" w:hAnsiTheme="minorHAnsi" w:cstheme="minorHAnsi"/>
          <w:color w:val="auto"/>
        </w:rPr>
        <w:t xml:space="preserve">, post exposure bake, development, and hard bake. As an example, the procedure used to process the wafers used in this protocol is outlined in </w:t>
      </w:r>
      <w:r w:rsidR="0052370B" w:rsidRPr="009A19A6">
        <w:rPr>
          <w:rFonts w:asciiTheme="minorHAnsi" w:hAnsiTheme="minorHAnsi" w:cstheme="minorHAnsi"/>
          <w:b/>
          <w:color w:val="auto"/>
        </w:rPr>
        <w:t xml:space="preserve">Table 1. </w:t>
      </w:r>
    </w:p>
    <w:p w14:paraId="6ADCA983" w14:textId="77777777" w:rsidR="0052370B" w:rsidRDefault="0052370B" w:rsidP="00C36FAE">
      <w:pPr>
        <w:rPr>
          <w:rFonts w:asciiTheme="minorHAnsi" w:hAnsiTheme="minorHAnsi" w:cstheme="minorHAnsi"/>
          <w:color w:val="auto"/>
        </w:rPr>
      </w:pPr>
    </w:p>
    <w:p w14:paraId="2E5FEF57" w14:textId="1CA1D772" w:rsidR="0052370B" w:rsidRPr="0052370B" w:rsidRDefault="0052370B" w:rsidP="00C36FAE">
      <w:pPr>
        <w:rPr>
          <w:rFonts w:asciiTheme="minorHAnsi" w:hAnsiTheme="minorHAnsi" w:cstheme="minorHAnsi"/>
          <w:color w:val="auto"/>
        </w:rPr>
      </w:pPr>
      <w:r>
        <w:rPr>
          <w:rFonts w:asciiTheme="minorHAnsi" w:hAnsiTheme="minorHAnsi" w:cstheme="minorHAnsi"/>
          <w:color w:val="auto"/>
        </w:rPr>
        <w:t xml:space="preserve">NOTE: Be cautious when handling silicon wafers as they are fragile. Once generated, wafers can be used repeatedly </w:t>
      </w:r>
      <w:proofErr w:type="gramStart"/>
      <w:r w:rsidR="00AE43E2">
        <w:rPr>
          <w:rFonts w:asciiTheme="minorHAnsi" w:hAnsiTheme="minorHAnsi" w:cstheme="minorHAnsi"/>
          <w:color w:val="auto"/>
        </w:rPr>
        <w:t>as long as</w:t>
      </w:r>
      <w:proofErr w:type="gramEnd"/>
      <w:r>
        <w:rPr>
          <w:rFonts w:asciiTheme="minorHAnsi" w:hAnsiTheme="minorHAnsi" w:cstheme="minorHAnsi"/>
          <w:color w:val="auto"/>
        </w:rPr>
        <w:t xml:space="preserve"> they are not damaged. </w:t>
      </w:r>
    </w:p>
    <w:p w14:paraId="316DB40C" w14:textId="77777777" w:rsidR="00950B1F" w:rsidRDefault="00950B1F" w:rsidP="00950B1F">
      <w:pPr>
        <w:pStyle w:val="af3"/>
        <w:ind w:left="360"/>
        <w:rPr>
          <w:rFonts w:asciiTheme="minorHAnsi" w:hAnsiTheme="minorHAnsi" w:cstheme="minorHAnsi"/>
          <w:b/>
          <w:color w:val="auto"/>
        </w:rPr>
      </w:pPr>
    </w:p>
    <w:p w14:paraId="58A10939" w14:textId="597734AE" w:rsidR="00503332" w:rsidRPr="009A19A6" w:rsidRDefault="00950B1F" w:rsidP="009A19A6">
      <w:pPr>
        <w:pStyle w:val="af3"/>
        <w:numPr>
          <w:ilvl w:val="0"/>
          <w:numId w:val="28"/>
        </w:numPr>
        <w:rPr>
          <w:rFonts w:asciiTheme="minorHAnsi" w:hAnsiTheme="minorHAnsi" w:cstheme="minorHAnsi"/>
          <w:b/>
          <w:color w:val="auto"/>
        </w:rPr>
      </w:pPr>
      <w:r w:rsidRPr="009A19A6">
        <w:rPr>
          <w:rFonts w:asciiTheme="minorHAnsi" w:hAnsiTheme="minorHAnsi" w:cstheme="minorHAnsi"/>
          <w:b/>
          <w:color w:val="auto"/>
        </w:rPr>
        <w:t xml:space="preserve">Preparation of coverslips </w:t>
      </w:r>
    </w:p>
    <w:p w14:paraId="34EBB9E2" w14:textId="77777777" w:rsidR="00CF3905" w:rsidRPr="00CF3905" w:rsidRDefault="00CF3905" w:rsidP="00CF3905">
      <w:pPr>
        <w:pStyle w:val="af3"/>
        <w:rPr>
          <w:rFonts w:asciiTheme="minorHAnsi" w:hAnsiTheme="minorHAnsi" w:cstheme="minorHAnsi"/>
          <w:b/>
          <w:color w:val="auto"/>
        </w:rPr>
      </w:pPr>
    </w:p>
    <w:p w14:paraId="5246D556" w14:textId="185E3092" w:rsidR="00CF3905" w:rsidRPr="009A19A6" w:rsidRDefault="00CF3905" w:rsidP="009A19A6">
      <w:pPr>
        <w:pStyle w:val="af3"/>
        <w:numPr>
          <w:ilvl w:val="1"/>
          <w:numId w:val="28"/>
        </w:numPr>
        <w:rPr>
          <w:rFonts w:asciiTheme="minorHAnsi" w:hAnsiTheme="minorHAnsi" w:cstheme="minorHAnsi"/>
          <w:b/>
          <w:bCs/>
          <w:color w:val="auto"/>
        </w:rPr>
      </w:pPr>
      <w:r w:rsidRPr="009A19A6">
        <w:rPr>
          <w:rFonts w:asciiTheme="minorHAnsi" w:hAnsiTheme="minorHAnsi" w:cstheme="minorHAnsi"/>
          <w:b/>
          <w:bCs/>
          <w:color w:val="auto"/>
        </w:rPr>
        <w:t>Prepar</w:t>
      </w:r>
      <w:r w:rsidR="009A19A6" w:rsidRPr="009A19A6">
        <w:rPr>
          <w:rFonts w:asciiTheme="minorHAnsi" w:hAnsiTheme="minorHAnsi" w:cstheme="minorHAnsi"/>
          <w:b/>
          <w:bCs/>
          <w:color w:val="auto"/>
        </w:rPr>
        <w:t>ation of</w:t>
      </w:r>
      <w:r w:rsidRPr="009A19A6">
        <w:rPr>
          <w:rFonts w:asciiTheme="minorHAnsi" w:hAnsiTheme="minorHAnsi" w:cstheme="minorHAnsi"/>
          <w:b/>
          <w:bCs/>
          <w:color w:val="auto"/>
        </w:rPr>
        <w:t xml:space="preserve"> acid-washed “top” coverslips</w:t>
      </w:r>
    </w:p>
    <w:p w14:paraId="027333F7" w14:textId="77777777" w:rsidR="00454E59" w:rsidRDefault="00454E59" w:rsidP="00CF3905">
      <w:pPr>
        <w:rPr>
          <w:rFonts w:asciiTheme="minorHAnsi" w:hAnsiTheme="minorHAnsi" w:cstheme="minorHAnsi"/>
          <w:color w:val="auto"/>
        </w:rPr>
      </w:pPr>
    </w:p>
    <w:p w14:paraId="189D378A" w14:textId="1C1CF96B" w:rsidR="000621A8" w:rsidRPr="009A19A6" w:rsidRDefault="00454E59"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Place 18 mm </w:t>
      </w:r>
      <w:r w:rsidR="000621A8" w:rsidRPr="009A19A6">
        <w:rPr>
          <w:rFonts w:asciiTheme="minorHAnsi" w:hAnsiTheme="minorHAnsi" w:cstheme="minorHAnsi"/>
          <w:color w:val="auto"/>
        </w:rPr>
        <w:t xml:space="preserve">diameter #1 thickness coverslips into a glass </w:t>
      </w:r>
      <w:r w:rsidR="009A19A6">
        <w:rPr>
          <w:rFonts w:asciiTheme="minorHAnsi" w:hAnsiTheme="minorHAnsi" w:cstheme="minorHAnsi"/>
          <w:color w:val="auto"/>
        </w:rPr>
        <w:t>P</w:t>
      </w:r>
      <w:r w:rsidR="000621A8" w:rsidRPr="009A19A6">
        <w:rPr>
          <w:rFonts w:asciiTheme="minorHAnsi" w:hAnsiTheme="minorHAnsi" w:cstheme="minorHAnsi"/>
          <w:color w:val="auto"/>
        </w:rPr>
        <w:t xml:space="preserve">etri dish. The appropriate number of coverslips depends on the size of the dish. </w:t>
      </w:r>
      <w:r w:rsidR="006C34C4" w:rsidRPr="009A19A6">
        <w:rPr>
          <w:rFonts w:asciiTheme="minorHAnsi" w:hAnsiTheme="minorHAnsi" w:cstheme="minorHAnsi"/>
          <w:color w:val="auto"/>
        </w:rPr>
        <w:t>For a 10</w:t>
      </w:r>
      <w:r w:rsidR="00484238" w:rsidRPr="009A19A6">
        <w:rPr>
          <w:rFonts w:asciiTheme="minorHAnsi" w:hAnsiTheme="minorHAnsi" w:cstheme="minorHAnsi"/>
          <w:color w:val="auto"/>
        </w:rPr>
        <w:t>0 m</w:t>
      </w:r>
      <w:r w:rsidR="006C34C4" w:rsidRPr="009A19A6">
        <w:rPr>
          <w:rFonts w:asciiTheme="minorHAnsi" w:hAnsiTheme="minorHAnsi" w:cstheme="minorHAnsi"/>
          <w:color w:val="auto"/>
        </w:rPr>
        <w:t xml:space="preserve">m dish, </w:t>
      </w:r>
      <w:r w:rsidR="00AE43E2" w:rsidRPr="009A19A6">
        <w:rPr>
          <w:rFonts w:asciiTheme="minorHAnsi" w:hAnsiTheme="minorHAnsi" w:cstheme="minorHAnsi"/>
          <w:color w:val="auto"/>
        </w:rPr>
        <w:t xml:space="preserve">prepare </w:t>
      </w:r>
      <w:r w:rsidR="006C34C4" w:rsidRPr="009A19A6">
        <w:rPr>
          <w:rFonts w:asciiTheme="minorHAnsi" w:hAnsiTheme="minorHAnsi" w:cstheme="minorHAnsi"/>
          <w:color w:val="auto"/>
        </w:rPr>
        <w:t xml:space="preserve">50-100 coverslips at a time. </w:t>
      </w:r>
      <w:r w:rsidR="00484238" w:rsidRPr="009A19A6">
        <w:rPr>
          <w:rFonts w:asciiTheme="minorHAnsi" w:hAnsiTheme="minorHAnsi" w:cstheme="minorHAnsi"/>
          <w:color w:val="auto"/>
        </w:rPr>
        <w:t xml:space="preserve">Volume amounts </w:t>
      </w:r>
      <w:r w:rsidR="00435DA0" w:rsidRPr="009A19A6">
        <w:rPr>
          <w:rFonts w:asciiTheme="minorHAnsi" w:hAnsiTheme="minorHAnsi" w:cstheme="minorHAnsi"/>
          <w:color w:val="auto"/>
        </w:rPr>
        <w:t xml:space="preserve">given through the remainder of </w:t>
      </w:r>
      <w:r w:rsidR="00484238" w:rsidRPr="009A19A6">
        <w:rPr>
          <w:rFonts w:asciiTheme="minorHAnsi" w:hAnsiTheme="minorHAnsi" w:cstheme="minorHAnsi"/>
          <w:color w:val="auto"/>
        </w:rPr>
        <w:t xml:space="preserve">this section </w:t>
      </w:r>
      <w:r w:rsidR="00435DA0" w:rsidRPr="009A19A6">
        <w:rPr>
          <w:rFonts w:asciiTheme="minorHAnsi" w:hAnsiTheme="minorHAnsi" w:cstheme="minorHAnsi"/>
          <w:color w:val="auto"/>
        </w:rPr>
        <w:t xml:space="preserve">correspond to </w:t>
      </w:r>
      <w:r w:rsidR="00484238" w:rsidRPr="009A19A6">
        <w:rPr>
          <w:rFonts w:asciiTheme="minorHAnsi" w:hAnsiTheme="minorHAnsi" w:cstheme="minorHAnsi"/>
          <w:color w:val="auto"/>
        </w:rPr>
        <w:t>a 100 mm dish.</w:t>
      </w:r>
    </w:p>
    <w:p w14:paraId="62687470" w14:textId="77777777" w:rsidR="000621A8" w:rsidRDefault="000621A8" w:rsidP="00CF3905">
      <w:pPr>
        <w:rPr>
          <w:rFonts w:asciiTheme="minorHAnsi" w:hAnsiTheme="minorHAnsi" w:cstheme="minorHAnsi"/>
          <w:color w:val="auto"/>
        </w:rPr>
      </w:pPr>
    </w:p>
    <w:p w14:paraId="5C47CC38" w14:textId="0F232237" w:rsidR="00454E59" w:rsidRPr="009A19A6" w:rsidRDefault="000621A8"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Add </w:t>
      </w:r>
      <w:r w:rsidR="00DF4A20" w:rsidRPr="009A19A6">
        <w:rPr>
          <w:rFonts w:asciiTheme="minorHAnsi" w:hAnsiTheme="minorHAnsi" w:cstheme="minorHAnsi"/>
          <w:color w:val="auto"/>
        </w:rPr>
        <w:t>2</w:t>
      </w:r>
      <w:r w:rsidR="00484238" w:rsidRPr="009A19A6">
        <w:rPr>
          <w:rFonts w:asciiTheme="minorHAnsi" w:hAnsiTheme="minorHAnsi" w:cstheme="minorHAnsi"/>
          <w:color w:val="auto"/>
        </w:rPr>
        <w:t>0</w:t>
      </w:r>
      <w:r w:rsidR="00DF4A20" w:rsidRPr="009A19A6">
        <w:rPr>
          <w:rFonts w:asciiTheme="minorHAnsi" w:hAnsiTheme="minorHAnsi" w:cstheme="minorHAnsi"/>
          <w:color w:val="auto"/>
        </w:rPr>
        <w:t xml:space="preserve"> mL of </w:t>
      </w:r>
      <w:r w:rsidRPr="009A19A6">
        <w:rPr>
          <w:rFonts w:asciiTheme="minorHAnsi" w:hAnsiTheme="minorHAnsi" w:cstheme="minorHAnsi"/>
          <w:color w:val="auto"/>
        </w:rPr>
        <w:t xml:space="preserve">1 M HCl to the </w:t>
      </w:r>
      <w:r w:rsidR="009A19A6">
        <w:rPr>
          <w:rFonts w:asciiTheme="minorHAnsi" w:hAnsiTheme="minorHAnsi" w:cstheme="minorHAnsi"/>
          <w:color w:val="auto"/>
        </w:rPr>
        <w:t>P</w:t>
      </w:r>
      <w:r w:rsidRPr="009A19A6">
        <w:rPr>
          <w:rFonts w:asciiTheme="minorHAnsi" w:hAnsiTheme="minorHAnsi" w:cstheme="minorHAnsi"/>
          <w:color w:val="auto"/>
        </w:rPr>
        <w:t>etri dish</w:t>
      </w:r>
      <w:r w:rsidR="00435DA0" w:rsidRPr="009A19A6">
        <w:rPr>
          <w:rFonts w:asciiTheme="minorHAnsi" w:hAnsiTheme="minorHAnsi" w:cstheme="minorHAnsi"/>
          <w:color w:val="auto"/>
        </w:rPr>
        <w:t xml:space="preserve"> a</w:t>
      </w:r>
      <w:r w:rsidR="00AE43E2" w:rsidRPr="009A19A6">
        <w:rPr>
          <w:rFonts w:asciiTheme="minorHAnsi" w:hAnsiTheme="minorHAnsi" w:cstheme="minorHAnsi"/>
          <w:color w:val="auto"/>
        </w:rPr>
        <w:t>n</w:t>
      </w:r>
      <w:r w:rsidR="00435DA0" w:rsidRPr="009A19A6">
        <w:rPr>
          <w:rFonts w:asciiTheme="minorHAnsi" w:hAnsiTheme="minorHAnsi" w:cstheme="minorHAnsi"/>
          <w:color w:val="auto"/>
        </w:rPr>
        <w:t>d g</w:t>
      </w:r>
      <w:r w:rsidRPr="009A19A6">
        <w:rPr>
          <w:rFonts w:asciiTheme="minorHAnsi" w:hAnsiTheme="minorHAnsi" w:cstheme="minorHAnsi"/>
          <w:color w:val="auto"/>
        </w:rPr>
        <w:t>ently shake the dish to disperse the coverslips</w:t>
      </w:r>
      <w:r w:rsidR="00435DA0" w:rsidRPr="009A19A6">
        <w:rPr>
          <w:rFonts w:asciiTheme="minorHAnsi" w:hAnsiTheme="minorHAnsi" w:cstheme="minorHAnsi"/>
          <w:color w:val="auto"/>
        </w:rPr>
        <w:t>.</w:t>
      </w:r>
      <w:r w:rsidRPr="009A19A6">
        <w:rPr>
          <w:rFonts w:asciiTheme="minorHAnsi" w:hAnsiTheme="minorHAnsi" w:cstheme="minorHAnsi"/>
          <w:color w:val="auto"/>
        </w:rPr>
        <w:t xml:space="preserve"> </w:t>
      </w:r>
      <w:r w:rsidR="00435DA0" w:rsidRPr="009A19A6">
        <w:rPr>
          <w:rFonts w:asciiTheme="minorHAnsi" w:hAnsiTheme="minorHAnsi" w:cstheme="minorHAnsi"/>
          <w:color w:val="auto"/>
        </w:rPr>
        <w:t>E</w:t>
      </w:r>
      <w:r w:rsidRPr="009A19A6">
        <w:rPr>
          <w:rFonts w:asciiTheme="minorHAnsi" w:hAnsiTheme="minorHAnsi" w:cstheme="minorHAnsi"/>
          <w:color w:val="auto"/>
        </w:rPr>
        <w:t>nsure all the coverslips are submerged</w:t>
      </w:r>
      <w:r w:rsidR="00435DA0" w:rsidRPr="009A19A6">
        <w:rPr>
          <w:rFonts w:asciiTheme="minorHAnsi" w:hAnsiTheme="minorHAnsi" w:cstheme="minorHAnsi"/>
          <w:color w:val="auto"/>
        </w:rPr>
        <w:t xml:space="preserve"> </w:t>
      </w:r>
      <w:r w:rsidRPr="009A19A6">
        <w:rPr>
          <w:rFonts w:asciiTheme="minorHAnsi" w:hAnsiTheme="minorHAnsi" w:cstheme="minorHAnsi"/>
          <w:color w:val="auto"/>
        </w:rPr>
        <w:t>and release air bubbles from between the coverslips. Incubate overnight at room temperature with gentle shaking.</w:t>
      </w:r>
    </w:p>
    <w:p w14:paraId="497270E3" w14:textId="77777777" w:rsidR="000621A8" w:rsidRDefault="000621A8" w:rsidP="00CF3905">
      <w:pPr>
        <w:rPr>
          <w:rFonts w:asciiTheme="minorHAnsi" w:hAnsiTheme="minorHAnsi" w:cstheme="minorHAnsi"/>
          <w:color w:val="auto"/>
        </w:rPr>
      </w:pPr>
    </w:p>
    <w:p w14:paraId="4661878F" w14:textId="082AE104" w:rsidR="000621A8" w:rsidRDefault="000621A8" w:rsidP="00CF3905">
      <w:pPr>
        <w:rPr>
          <w:rFonts w:asciiTheme="minorHAnsi" w:hAnsiTheme="minorHAnsi" w:cstheme="minorHAnsi"/>
          <w:color w:val="auto"/>
        </w:rPr>
      </w:pPr>
      <w:r>
        <w:rPr>
          <w:rFonts w:asciiTheme="minorHAnsi" w:hAnsiTheme="minorHAnsi" w:cstheme="minorHAnsi"/>
          <w:color w:val="auto"/>
        </w:rPr>
        <w:t>CAUTI</w:t>
      </w:r>
      <w:r w:rsidR="00803B2E">
        <w:rPr>
          <w:rFonts w:asciiTheme="minorHAnsi" w:hAnsiTheme="minorHAnsi" w:cstheme="minorHAnsi"/>
          <w:color w:val="auto"/>
        </w:rPr>
        <w:t>ON: HCl is acidic and corrosive</w:t>
      </w:r>
      <w:r w:rsidR="009A19A6">
        <w:rPr>
          <w:rFonts w:asciiTheme="minorHAnsi" w:hAnsiTheme="minorHAnsi" w:cstheme="minorHAnsi"/>
          <w:color w:val="auto"/>
        </w:rPr>
        <w:t>.</w:t>
      </w:r>
      <w:r>
        <w:rPr>
          <w:rFonts w:asciiTheme="minorHAnsi" w:hAnsiTheme="minorHAnsi" w:cstheme="minorHAnsi"/>
          <w:color w:val="auto"/>
        </w:rPr>
        <w:t xml:space="preserve"> </w:t>
      </w:r>
      <w:r w:rsidR="00803B2E">
        <w:rPr>
          <w:rFonts w:asciiTheme="minorHAnsi" w:hAnsiTheme="minorHAnsi" w:cstheme="minorHAnsi"/>
          <w:color w:val="auto"/>
        </w:rPr>
        <w:t>U</w:t>
      </w:r>
      <w:r>
        <w:rPr>
          <w:rFonts w:asciiTheme="minorHAnsi" w:hAnsiTheme="minorHAnsi" w:cstheme="minorHAnsi"/>
          <w:color w:val="auto"/>
        </w:rPr>
        <w:t>se caution and wear appropriate PPE wh</w:t>
      </w:r>
      <w:r w:rsidR="00AE43E2">
        <w:rPr>
          <w:rFonts w:asciiTheme="minorHAnsi" w:hAnsiTheme="minorHAnsi" w:cstheme="minorHAnsi"/>
          <w:color w:val="auto"/>
        </w:rPr>
        <w:t>ile working with HCl</w:t>
      </w:r>
      <w:r>
        <w:rPr>
          <w:rFonts w:asciiTheme="minorHAnsi" w:hAnsiTheme="minorHAnsi" w:cstheme="minorHAnsi"/>
          <w:color w:val="auto"/>
        </w:rPr>
        <w:t xml:space="preserve">. </w:t>
      </w:r>
    </w:p>
    <w:p w14:paraId="269A63A6" w14:textId="77777777" w:rsidR="000621A8" w:rsidRDefault="000621A8" w:rsidP="00CF3905">
      <w:pPr>
        <w:rPr>
          <w:rFonts w:asciiTheme="minorHAnsi" w:hAnsiTheme="minorHAnsi" w:cstheme="minorHAnsi"/>
          <w:color w:val="auto"/>
        </w:rPr>
      </w:pPr>
    </w:p>
    <w:p w14:paraId="0BEDA3F6" w14:textId="6D9075B6" w:rsidR="000621A8" w:rsidRPr="009A19A6" w:rsidRDefault="00484238"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Decant</w:t>
      </w:r>
      <w:r w:rsidR="000621A8" w:rsidRPr="009A19A6">
        <w:rPr>
          <w:rFonts w:asciiTheme="minorHAnsi" w:hAnsiTheme="minorHAnsi" w:cstheme="minorHAnsi"/>
          <w:color w:val="auto"/>
        </w:rPr>
        <w:t xml:space="preserve"> HCl </w:t>
      </w:r>
      <w:r w:rsidR="006C34C4" w:rsidRPr="009A19A6">
        <w:rPr>
          <w:rFonts w:asciiTheme="minorHAnsi" w:hAnsiTheme="minorHAnsi" w:cstheme="minorHAnsi"/>
          <w:color w:val="auto"/>
        </w:rPr>
        <w:t xml:space="preserve">from the dish. </w:t>
      </w:r>
      <w:r w:rsidR="00AE43E2" w:rsidRPr="009A19A6">
        <w:rPr>
          <w:rFonts w:asciiTheme="minorHAnsi" w:hAnsiTheme="minorHAnsi" w:cstheme="minorHAnsi"/>
          <w:color w:val="auto"/>
        </w:rPr>
        <w:t>Add</w:t>
      </w:r>
      <w:r w:rsidRPr="009A19A6">
        <w:rPr>
          <w:rFonts w:asciiTheme="minorHAnsi" w:hAnsiTheme="minorHAnsi" w:cstheme="minorHAnsi"/>
          <w:color w:val="auto"/>
        </w:rPr>
        <w:t xml:space="preserve"> 20 mL </w:t>
      </w:r>
      <w:r w:rsidR="009A19A6">
        <w:rPr>
          <w:rFonts w:asciiTheme="minorHAnsi" w:hAnsiTheme="minorHAnsi" w:cstheme="minorHAnsi"/>
          <w:color w:val="auto"/>
        </w:rPr>
        <w:t xml:space="preserve">of </w:t>
      </w:r>
      <w:r w:rsidRPr="009A19A6">
        <w:rPr>
          <w:rFonts w:asciiTheme="minorHAnsi" w:hAnsiTheme="minorHAnsi" w:cstheme="minorHAnsi"/>
          <w:color w:val="auto"/>
        </w:rPr>
        <w:t>ultrapure wate</w:t>
      </w:r>
      <w:r w:rsidR="00AE43E2" w:rsidRPr="009A19A6">
        <w:rPr>
          <w:rFonts w:asciiTheme="minorHAnsi" w:hAnsiTheme="minorHAnsi" w:cstheme="minorHAnsi"/>
          <w:color w:val="auto"/>
        </w:rPr>
        <w:t>r and wash with gentle shaking</w:t>
      </w:r>
      <w:r w:rsidRPr="009A19A6">
        <w:rPr>
          <w:rFonts w:asciiTheme="minorHAnsi" w:hAnsiTheme="minorHAnsi" w:cstheme="minorHAnsi"/>
          <w:color w:val="auto"/>
        </w:rPr>
        <w:t xml:space="preserve"> for </w:t>
      </w:r>
      <w:r w:rsidR="00EC3CCF" w:rsidRPr="009A19A6">
        <w:rPr>
          <w:rFonts w:asciiTheme="minorHAnsi" w:hAnsiTheme="minorHAnsi" w:cstheme="minorHAnsi"/>
          <w:color w:val="auto"/>
        </w:rPr>
        <w:t>10 min</w:t>
      </w:r>
      <w:r w:rsidRPr="009A19A6">
        <w:rPr>
          <w:rFonts w:asciiTheme="minorHAnsi" w:hAnsiTheme="minorHAnsi" w:cstheme="minorHAnsi"/>
          <w:color w:val="auto"/>
        </w:rPr>
        <w:t>. Discard water and repeat for a total of five washes.</w:t>
      </w:r>
    </w:p>
    <w:p w14:paraId="36B7C0E0" w14:textId="77777777" w:rsidR="006C34C4" w:rsidRDefault="006C34C4" w:rsidP="00CF3905">
      <w:pPr>
        <w:rPr>
          <w:rFonts w:asciiTheme="minorHAnsi" w:hAnsiTheme="minorHAnsi" w:cstheme="minorHAnsi"/>
          <w:color w:val="auto"/>
        </w:rPr>
      </w:pPr>
    </w:p>
    <w:p w14:paraId="426F272B" w14:textId="541B82D0" w:rsidR="006C34C4" w:rsidRPr="009A19A6" w:rsidRDefault="006C34C4"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After </w:t>
      </w:r>
      <w:r w:rsidR="0098057E" w:rsidRPr="009A19A6">
        <w:rPr>
          <w:rFonts w:asciiTheme="minorHAnsi" w:hAnsiTheme="minorHAnsi" w:cstheme="minorHAnsi"/>
          <w:color w:val="auto"/>
        </w:rPr>
        <w:t xml:space="preserve">discarding </w:t>
      </w:r>
      <w:r w:rsidRPr="009A19A6">
        <w:rPr>
          <w:rFonts w:asciiTheme="minorHAnsi" w:hAnsiTheme="minorHAnsi" w:cstheme="minorHAnsi"/>
          <w:color w:val="auto"/>
        </w:rPr>
        <w:t>the final</w:t>
      </w:r>
      <w:r w:rsidR="0098057E" w:rsidRPr="009A19A6">
        <w:rPr>
          <w:rFonts w:asciiTheme="minorHAnsi" w:hAnsiTheme="minorHAnsi" w:cstheme="minorHAnsi"/>
          <w:color w:val="auto"/>
        </w:rPr>
        <w:t xml:space="preserve"> </w:t>
      </w:r>
      <w:r w:rsidRPr="009A19A6">
        <w:rPr>
          <w:rFonts w:asciiTheme="minorHAnsi" w:hAnsiTheme="minorHAnsi" w:cstheme="minorHAnsi"/>
          <w:color w:val="auto"/>
        </w:rPr>
        <w:t xml:space="preserve">wash, </w:t>
      </w:r>
      <w:r w:rsidR="00951583" w:rsidRPr="009A19A6">
        <w:rPr>
          <w:rFonts w:asciiTheme="minorHAnsi" w:hAnsiTheme="minorHAnsi" w:cstheme="minorHAnsi"/>
          <w:color w:val="auto"/>
        </w:rPr>
        <w:t>add 20</w:t>
      </w:r>
      <w:r w:rsidR="00435DA0" w:rsidRPr="009A19A6">
        <w:rPr>
          <w:rFonts w:asciiTheme="minorHAnsi" w:hAnsiTheme="minorHAnsi" w:cstheme="minorHAnsi"/>
          <w:color w:val="auto"/>
        </w:rPr>
        <w:t xml:space="preserve"> </w:t>
      </w:r>
      <w:r w:rsidR="00951583" w:rsidRPr="009A19A6">
        <w:rPr>
          <w:rFonts w:asciiTheme="minorHAnsi" w:hAnsiTheme="minorHAnsi" w:cstheme="minorHAnsi"/>
          <w:color w:val="auto"/>
        </w:rPr>
        <w:t>mL</w:t>
      </w:r>
      <w:r w:rsidRPr="009A19A6">
        <w:rPr>
          <w:rFonts w:asciiTheme="minorHAnsi" w:hAnsiTheme="minorHAnsi" w:cstheme="minorHAnsi"/>
          <w:color w:val="auto"/>
        </w:rPr>
        <w:t xml:space="preserve"> </w:t>
      </w:r>
      <w:r w:rsidR="009A19A6">
        <w:rPr>
          <w:rFonts w:asciiTheme="minorHAnsi" w:hAnsiTheme="minorHAnsi" w:cstheme="minorHAnsi"/>
          <w:color w:val="auto"/>
        </w:rPr>
        <w:t xml:space="preserve">of </w:t>
      </w:r>
      <w:r w:rsidRPr="009A19A6">
        <w:rPr>
          <w:rFonts w:asciiTheme="minorHAnsi" w:hAnsiTheme="minorHAnsi" w:cstheme="minorHAnsi"/>
          <w:color w:val="auto"/>
        </w:rPr>
        <w:t>100% ethanol</w:t>
      </w:r>
      <w:r w:rsidR="00951583" w:rsidRPr="009A19A6">
        <w:rPr>
          <w:rFonts w:asciiTheme="minorHAnsi" w:hAnsiTheme="minorHAnsi" w:cstheme="minorHAnsi"/>
          <w:color w:val="auto"/>
        </w:rPr>
        <w:t xml:space="preserve"> to the dish</w:t>
      </w:r>
      <w:r w:rsidRPr="009A19A6">
        <w:rPr>
          <w:rFonts w:asciiTheme="minorHAnsi" w:hAnsiTheme="minorHAnsi" w:cstheme="minorHAnsi"/>
          <w:color w:val="auto"/>
        </w:rPr>
        <w:t xml:space="preserve">. </w:t>
      </w:r>
      <w:r w:rsidR="00A33B1A" w:rsidRPr="009A19A6">
        <w:rPr>
          <w:rFonts w:asciiTheme="minorHAnsi" w:hAnsiTheme="minorHAnsi" w:cstheme="minorHAnsi"/>
          <w:color w:val="auto"/>
        </w:rPr>
        <w:t xml:space="preserve">Using forceps, remove </w:t>
      </w:r>
      <w:r w:rsidR="009A19A6">
        <w:rPr>
          <w:rFonts w:asciiTheme="minorHAnsi" w:hAnsiTheme="minorHAnsi" w:cstheme="minorHAnsi"/>
          <w:color w:val="auto"/>
        </w:rPr>
        <w:t xml:space="preserve">the </w:t>
      </w:r>
      <w:r w:rsidR="00A33B1A" w:rsidRPr="009A19A6">
        <w:rPr>
          <w:rFonts w:asciiTheme="minorHAnsi" w:hAnsiTheme="minorHAnsi" w:cstheme="minorHAnsi"/>
          <w:color w:val="auto"/>
        </w:rPr>
        <w:t xml:space="preserve">coverslips individually and arrange between two pieces of filter paper to dry.  </w:t>
      </w:r>
    </w:p>
    <w:p w14:paraId="3D3E75A3" w14:textId="77777777" w:rsidR="006C34C4" w:rsidRDefault="006C34C4" w:rsidP="00CF3905">
      <w:pPr>
        <w:rPr>
          <w:rFonts w:asciiTheme="minorHAnsi" w:hAnsiTheme="minorHAnsi" w:cstheme="minorHAnsi"/>
          <w:color w:val="auto"/>
        </w:rPr>
      </w:pPr>
    </w:p>
    <w:p w14:paraId="2033BFF7" w14:textId="0F5DC5A7" w:rsidR="006C34C4" w:rsidRPr="009A19A6" w:rsidRDefault="006C34C4"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Store dried coverslips in a </w:t>
      </w:r>
      <w:r w:rsidR="00A33B1A" w:rsidRPr="009A19A6">
        <w:rPr>
          <w:rFonts w:asciiTheme="minorHAnsi" w:hAnsiTheme="minorHAnsi" w:cstheme="minorHAnsi"/>
          <w:color w:val="auto"/>
        </w:rPr>
        <w:t>sealed container</w:t>
      </w:r>
      <w:r w:rsidRPr="009A19A6">
        <w:rPr>
          <w:rFonts w:asciiTheme="minorHAnsi" w:hAnsiTheme="minorHAnsi" w:cstheme="minorHAnsi"/>
          <w:color w:val="auto"/>
        </w:rPr>
        <w:t xml:space="preserve">. </w:t>
      </w:r>
      <w:r w:rsidR="00A33B1A" w:rsidRPr="009A19A6">
        <w:rPr>
          <w:rFonts w:asciiTheme="minorHAnsi" w:hAnsiTheme="minorHAnsi" w:cstheme="minorHAnsi"/>
          <w:color w:val="auto"/>
        </w:rPr>
        <w:t>A</w:t>
      </w:r>
      <w:r w:rsidRPr="009A19A6">
        <w:rPr>
          <w:rFonts w:asciiTheme="minorHAnsi" w:hAnsiTheme="minorHAnsi" w:cstheme="minorHAnsi"/>
          <w:color w:val="auto"/>
        </w:rPr>
        <w:t xml:space="preserve">cid-washed coverslips can be prepared in advance and stored </w:t>
      </w:r>
      <w:r w:rsidR="000F0D10" w:rsidRPr="009A19A6">
        <w:rPr>
          <w:rFonts w:asciiTheme="minorHAnsi" w:hAnsiTheme="minorHAnsi" w:cstheme="minorHAnsi"/>
          <w:color w:val="auto"/>
        </w:rPr>
        <w:t xml:space="preserve">for a month or </w:t>
      </w:r>
      <w:r w:rsidR="00AE43E2" w:rsidRPr="009A19A6">
        <w:rPr>
          <w:rFonts w:asciiTheme="minorHAnsi" w:hAnsiTheme="minorHAnsi" w:cstheme="minorHAnsi"/>
          <w:color w:val="auto"/>
        </w:rPr>
        <w:t xml:space="preserve">longer </w:t>
      </w:r>
      <w:r w:rsidR="000F0D10" w:rsidRPr="009A19A6">
        <w:rPr>
          <w:rFonts w:asciiTheme="minorHAnsi" w:hAnsiTheme="minorHAnsi" w:cstheme="minorHAnsi"/>
          <w:color w:val="auto"/>
        </w:rPr>
        <w:t xml:space="preserve">in dust-free conditions. </w:t>
      </w:r>
    </w:p>
    <w:p w14:paraId="7C5820B9" w14:textId="77777777" w:rsidR="00CF3905" w:rsidRPr="00CF3905" w:rsidRDefault="00CF3905" w:rsidP="00CF3905">
      <w:pPr>
        <w:rPr>
          <w:rFonts w:asciiTheme="minorHAnsi" w:hAnsiTheme="minorHAnsi" w:cstheme="minorHAnsi"/>
          <w:color w:val="auto"/>
        </w:rPr>
      </w:pPr>
    </w:p>
    <w:p w14:paraId="7FC69F29" w14:textId="77777777" w:rsidR="009A19A6" w:rsidRDefault="00CF3905" w:rsidP="009A19A6">
      <w:pPr>
        <w:pStyle w:val="af3"/>
        <w:numPr>
          <w:ilvl w:val="1"/>
          <w:numId w:val="28"/>
        </w:numPr>
        <w:rPr>
          <w:rFonts w:asciiTheme="minorHAnsi" w:hAnsiTheme="minorHAnsi" w:cstheme="minorHAnsi"/>
          <w:color w:val="auto"/>
        </w:rPr>
      </w:pPr>
      <w:r w:rsidRPr="009A19A6">
        <w:rPr>
          <w:rFonts w:asciiTheme="minorHAnsi" w:hAnsiTheme="minorHAnsi" w:cstheme="minorHAnsi"/>
          <w:b/>
          <w:bCs/>
          <w:color w:val="auto"/>
        </w:rPr>
        <w:t>Prepar</w:t>
      </w:r>
      <w:r w:rsidR="009A19A6" w:rsidRPr="009A19A6">
        <w:rPr>
          <w:rFonts w:asciiTheme="minorHAnsi" w:hAnsiTheme="minorHAnsi" w:cstheme="minorHAnsi"/>
          <w:b/>
          <w:bCs/>
          <w:color w:val="auto"/>
        </w:rPr>
        <w:t xml:space="preserve">ation </w:t>
      </w:r>
      <w:proofErr w:type="spellStart"/>
      <w:r w:rsidR="009A19A6" w:rsidRPr="009A19A6">
        <w:rPr>
          <w:rFonts w:asciiTheme="minorHAnsi" w:hAnsiTheme="minorHAnsi" w:cstheme="minorHAnsi"/>
          <w:b/>
          <w:bCs/>
          <w:color w:val="auto"/>
        </w:rPr>
        <w:t>og</w:t>
      </w:r>
      <w:proofErr w:type="spellEnd"/>
      <w:r w:rsidRPr="009A19A6">
        <w:rPr>
          <w:rFonts w:asciiTheme="minorHAnsi" w:hAnsiTheme="minorHAnsi" w:cstheme="minorHAnsi"/>
          <w:b/>
          <w:bCs/>
          <w:color w:val="auto"/>
        </w:rPr>
        <w:t xml:space="preserve"> </w:t>
      </w:r>
      <w:r w:rsidR="00DF4A20" w:rsidRPr="009A19A6">
        <w:rPr>
          <w:rFonts w:asciiTheme="minorHAnsi" w:hAnsiTheme="minorHAnsi" w:cstheme="minorHAnsi"/>
          <w:b/>
          <w:bCs/>
          <w:color w:val="auto"/>
        </w:rPr>
        <w:t>glutaraldehyde-</w:t>
      </w:r>
      <w:r w:rsidRPr="009A19A6">
        <w:rPr>
          <w:rFonts w:asciiTheme="minorHAnsi" w:hAnsiTheme="minorHAnsi" w:cstheme="minorHAnsi"/>
          <w:b/>
          <w:bCs/>
          <w:color w:val="auto"/>
        </w:rPr>
        <w:t>activated “bottom” coverslips</w:t>
      </w:r>
      <w:r w:rsidR="001B7760" w:rsidRPr="009A19A6">
        <w:rPr>
          <w:rFonts w:asciiTheme="minorHAnsi" w:hAnsiTheme="minorHAnsi" w:cstheme="minorHAnsi"/>
          <w:color w:val="auto"/>
        </w:rPr>
        <w:t xml:space="preserve"> </w:t>
      </w:r>
    </w:p>
    <w:p w14:paraId="31BBEB57" w14:textId="77777777" w:rsidR="009A19A6" w:rsidRDefault="009A19A6" w:rsidP="009A19A6">
      <w:pPr>
        <w:pStyle w:val="af3"/>
        <w:ind w:left="0"/>
        <w:rPr>
          <w:rFonts w:asciiTheme="minorHAnsi" w:hAnsiTheme="minorHAnsi" w:cstheme="minorHAnsi"/>
          <w:color w:val="auto"/>
        </w:rPr>
      </w:pPr>
    </w:p>
    <w:p w14:paraId="5BEC49AC" w14:textId="03871F8D" w:rsidR="00CF3905" w:rsidRPr="009A19A6" w:rsidRDefault="009A19A6" w:rsidP="009A19A6">
      <w:pPr>
        <w:pStyle w:val="af3"/>
        <w:ind w:left="0"/>
        <w:rPr>
          <w:rFonts w:asciiTheme="minorHAnsi" w:hAnsiTheme="minorHAnsi" w:cstheme="minorHAnsi"/>
          <w:color w:val="auto"/>
        </w:rPr>
      </w:pPr>
      <w:r>
        <w:rPr>
          <w:rFonts w:asciiTheme="minorHAnsi" w:hAnsiTheme="minorHAnsi" w:cstheme="minorHAnsi"/>
          <w:color w:val="auto"/>
        </w:rPr>
        <w:t>NOTE: R</w:t>
      </w:r>
      <w:r w:rsidR="00BB2C81" w:rsidRPr="009A19A6">
        <w:rPr>
          <w:rFonts w:asciiTheme="minorHAnsi" w:hAnsiTheme="minorHAnsi" w:cstheme="minorHAnsi"/>
          <w:color w:val="auto"/>
        </w:rPr>
        <w:t>efer to</w:t>
      </w:r>
      <w:r w:rsidR="001B7760" w:rsidRPr="009A19A6">
        <w:rPr>
          <w:rFonts w:asciiTheme="minorHAnsi" w:hAnsiTheme="minorHAnsi" w:cstheme="minorHAnsi"/>
          <w:color w:val="auto"/>
        </w:rPr>
        <w:t xml:space="preserve"> previous methods</w:t>
      </w:r>
      <w:r w:rsidR="00BB2C81" w:rsidRPr="009A19A6">
        <w:rPr>
          <w:rFonts w:asciiTheme="minorHAnsi" w:hAnsiTheme="minorHAnsi" w:cstheme="minorHAnsi"/>
          <w:color w:val="auto"/>
        </w:rPr>
        <w:t xml:space="preserve"> for additional details</w:t>
      </w:r>
      <w:r w:rsidR="003A2CDB" w:rsidRPr="009A19A6">
        <w:rPr>
          <w:rFonts w:asciiTheme="minorHAnsi" w:hAnsiTheme="minorHAnsi" w:cstheme="minorHAnsi"/>
          <w:color w:val="auto"/>
          <w:vertAlign w:val="superscript"/>
        </w:rPr>
        <w:t>7,9</w:t>
      </w:r>
      <w:r w:rsidR="001B7760" w:rsidRPr="009A19A6">
        <w:rPr>
          <w:rFonts w:asciiTheme="minorHAnsi" w:hAnsiTheme="minorHAnsi" w:cstheme="minorHAnsi"/>
          <w:color w:val="auto"/>
        </w:rPr>
        <w:t xml:space="preserve">. </w:t>
      </w:r>
    </w:p>
    <w:p w14:paraId="12D33E0E" w14:textId="77777777" w:rsidR="00484238" w:rsidRDefault="00484238" w:rsidP="00CF3905">
      <w:pPr>
        <w:rPr>
          <w:rFonts w:asciiTheme="minorHAnsi" w:hAnsiTheme="minorHAnsi" w:cstheme="minorHAnsi"/>
          <w:color w:val="auto"/>
        </w:rPr>
      </w:pPr>
    </w:p>
    <w:p w14:paraId="4D004825" w14:textId="44EED983" w:rsidR="00AE43E2" w:rsidRPr="009A19A6" w:rsidRDefault="00484238"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Place 18 mm diameter #1 thickness coverslips into a </w:t>
      </w:r>
      <w:r w:rsidR="009A19A6">
        <w:rPr>
          <w:rFonts w:asciiTheme="minorHAnsi" w:hAnsiTheme="minorHAnsi" w:cstheme="minorHAnsi"/>
          <w:color w:val="auto"/>
        </w:rPr>
        <w:t>P</w:t>
      </w:r>
      <w:r w:rsidRPr="009A19A6">
        <w:rPr>
          <w:rFonts w:asciiTheme="minorHAnsi" w:hAnsiTheme="minorHAnsi" w:cstheme="minorHAnsi"/>
          <w:color w:val="auto"/>
        </w:rPr>
        <w:t xml:space="preserve">etri dish. </w:t>
      </w:r>
    </w:p>
    <w:p w14:paraId="113E3123" w14:textId="77777777" w:rsidR="00484238" w:rsidRDefault="00484238" w:rsidP="00CF3905">
      <w:pPr>
        <w:rPr>
          <w:rFonts w:asciiTheme="minorHAnsi" w:hAnsiTheme="minorHAnsi" w:cstheme="minorHAnsi"/>
          <w:color w:val="auto"/>
        </w:rPr>
      </w:pPr>
    </w:p>
    <w:p w14:paraId="19EFCC3B" w14:textId="7BC1A0FB" w:rsidR="00484238" w:rsidRPr="009A19A6" w:rsidRDefault="00484238"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Add 20 mL of 0.2 M HCl to the petri dish</w:t>
      </w:r>
      <w:r w:rsidR="00EC3CCF" w:rsidRPr="009A19A6">
        <w:rPr>
          <w:rFonts w:asciiTheme="minorHAnsi" w:hAnsiTheme="minorHAnsi" w:cstheme="minorHAnsi"/>
          <w:color w:val="auto"/>
        </w:rPr>
        <w:t xml:space="preserve"> and g</w:t>
      </w:r>
      <w:r w:rsidRPr="009A19A6">
        <w:rPr>
          <w:rFonts w:asciiTheme="minorHAnsi" w:hAnsiTheme="minorHAnsi" w:cstheme="minorHAnsi"/>
          <w:color w:val="auto"/>
        </w:rPr>
        <w:t>ently shake the dish to disperse the coverslips</w:t>
      </w:r>
      <w:r w:rsidR="00EC3CCF" w:rsidRPr="009A19A6">
        <w:rPr>
          <w:rFonts w:asciiTheme="minorHAnsi" w:hAnsiTheme="minorHAnsi" w:cstheme="minorHAnsi"/>
          <w:color w:val="auto"/>
        </w:rPr>
        <w:t>. E</w:t>
      </w:r>
      <w:r w:rsidRPr="009A19A6">
        <w:rPr>
          <w:rFonts w:asciiTheme="minorHAnsi" w:hAnsiTheme="minorHAnsi" w:cstheme="minorHAnsi"/>
          <w:color w:val="auto"/>
        </w:rPr>
        <w:t>nsure all the coverslips are submerged</w:t>
      </w:r>
      <w:r w:rsidR="00EC3CCF" w:rsidRPr="009A19A6">
        <w:rPr>
          <w:rFonts w:asciiTheme="minorHAnsi" w:hAnsiTheme="minorHAnsi" w:cstheme="minorHAnsi"/>
          <w:color w:val="auto"/>
        </w:rPr>
        <w:t xml:space="preserve"> </w:t>
      </w:r>
      <w:r w:rsidRPr="009A19A6">
        <w:rPr>
          <w:rFonts w:asciiTheme="minorHAnsi" w:hAnsiTheme="minorHAnsi" w:cstheme="minorHAnsi"/>
          <w:color w:val="auto"/>
        </w:rPr>
        <w:t xml:space="preserve">and release air bubbles from between the coverslips. Incubate overnight at room temperature with gentle shaking. </w:t>
      </w:r>
    </w:p>
    <w:p w14:paraId="1F7AB5F9" w14:textId="77777777" w:rsidR="00484238" w:rsidRDefault="00484238" w:rsidP="00CF3905">
      <w:pPr>
        <w:rPr>
          <w:rFonts w:asciiTheme="minorHAnsi" w:hAnsiTheme="minorHAnsi" w:cstheme="minorHAnsi"/>
          <w:color w:val="auto"/>
        </w:rPr>
      </w:pPr>
    </w:p>
    <w:p w14:paraId="41A3D052" w14:textId="5612FDE0" w:rsidR="00484238" w:rsidRPr="009A19A6" w:rsidRDefault="00484238"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Decant HCl from the dish. </w:t>
      </w:r>
      <w:r w:rsidR="00AE43E2" w:rsidRPr="009A19A6">
        <w:rPr>
          <w:rFonts w:asciiTheme="minorHAnsi" w:hAnsiTheme="minorHAnsi" w:cstheme="minorHAnsi"/>
          <w:color w:val="auto"/>
        </w:rPr>
        <w:t>Add</w:t>
      </w:r>
      <w:r w:rsidRPr="009A19A6">
        <w:rPr>
          <w:rFonts w:asciiTheme="minorHAnsi" w:hAnsiTheme="minorHAnsi" w:cstheme="minorHAnsi"/>
          <w:color w:val="auto"/>
        </w:rPr>
        <w:t xml:space="preserve"> 20 mL </w:t>
      </w:r>
      <w:r w:rsidR="009A19A6">
        <w:rPr>
          <w:rFonts w:asciiTheme="minorHAnsi" w:hAnsiTheme="minorHAnsi" w:cstheme="minorHAnsi"/>
          <w:color w:val="auto"/>
        </w:rPr>
        <w:t xml:space="preserve">of </w:t>
      </w:r>
      <w:r w:rsidRPr="009A19A6">
        <w:rPr>
          <w:rFonts w:asciiTheme="minorHAnsi" w:hAnsiTheme="minorHAnsi" w:cstheme="minorHAnsi"/>
          <w:color w:val="auto"/>
        </w:rPr>
        <w:t xml:space="preserve">ultrapure water </w:t>
      </w:r>
      <w:r w:rsidR="00AE43E2" w:rsidRPr="009A19A6">
        <w:rPr>
          <w:rFonts w:asciiTheme="minorHAnsi" w:hAnsiTheme="minorHAnsi" w:cstheme="minorHAnsi"/>
          <w:color w:val="auto"/>
        </w:rPr>
        <w:t>and wash with gentle shaking</w:t>
      </w:r>
      <w:r w:rsidRPr="009A19A6">
        <w:rPr>
          <w:rFonts w:asciiTheme="minorHAnsi" w:hAnsiTheme="minorHAnsi" w:cstheme="minorHAnsi"/>
          <w:color w:val="auto"/>
        </w:rPr>
        <w:t xml:space="preserve"> fo</w:t>
      </w:r>
      <w:r w:rsidR="00EC3CCF" w:rsidRPr="009A19A6">
        <w:rPr>
          <w:rFonts w:asciiTheme="minorHAnsi" w:hAnsiTheme="minorHAnsi" w:cstheme="minorHAnsi"/>
          <w:color w:val="auto"/>
        </w:rPr>
        <w:t>r 10 min</w:t>
      </w:r>
      <w:r w:rsidRPr="009A19A6">
        <w:rPr>
          <w:rFonts w:asciiTheme="minorHAnsi" w:hAnsiTheme="minorHAnsi" w:cstheme="minorHAnsi"/>
          <w:color w:val="auto"/>
        </w:rPr>
        <w:t xml:space="preserve">. Discard water and repeat for a total of five washes. </w:t>
      </w:r>
    </w:p>
    <w:p w14:paraId="447BC2D7" w14:textId="77777777" w:rsidR="00484238" w:rsidRDefault="00484238" w:rsidP="00CF3905">
      <w:pPr>
        <w:rPr>
          <w:rFonts w:asciiTheme="minorHAnsi" w:hAnsiTheme="minorHAnsi" w:cstheme="minorHAnsi"/>
          <w:color w:val="auto"/>
        </w:rPr>
      </w:pPr>
    </w:p>
    <w:p w14:paraId="5AEE7EE8" w14:textId="0586C498" w:rsidR="00484238" w:rsidRPr="009A19A6" w:rsidRDefault="00951583"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After </w:t>
      </w:r>
      <w:r w:rsidR="0098057E" w:rsidRPr="009A19A6">
        <w:rPr>
          <w:rFonts w:asciiTheme="minorHAnsi" w:hAnsiTheme="minorHAnsi" w:cstheme="minorHAnsi"/>
          <w:color w:val="auto"/>
        </w:rPr>
        <w:t xml:space="preserve">discarding </w:t>
      </w:r>
      <w:r w:rsidRPr="009A19A6">
        <w:rPr>
          <w:rFonts w:asciiTheme="minorHAnsi" w:hAnsiTheme="minorHAnsi" w:cstheme="minorHAnsi"/>
          <w:color w:val="auto"/>
        </w:rPr>
        <w:t>the final wash, a</w:t>
      </w:r>
      <w:r w:rsidR="00484238" w:rsidRPr="009A19A6">
        <w:rPr>
          <w:rFonts w:asciiTheme="minorHAnsi" w:hAnsiTheme="minorHAnsi" w:cstheme="minorHAnsi"/>
          <w:color w:val="auto"/>
        </w:rPr>
        <w:t xml:space="preserve">dd 20 mL of 0.1 M NaOH and shake gently to disperse and submerge coverslips. Incubate at room temperature with gentle shaking for </w:t>
      </w:r>
      <w:r w:rsidR="00EC3CCF" w:rsidRPr="009A19A6">
        <w:rPr>
          <w:rFonts w:asciiTheme="minorHAnsi" w:hAnsiTheme="minorHAnsi" w:cstheme="minorHAnsi"/>
          <w:color w:val="auto"/>
        </w:rPr>
        <w:t>1 h.</w:t>
      </w:r>
    </w:p>
    <w:p w14:paraId="0A876B18" w14:textId="77777777" w:rsidR="00484238" w:rsidRDefault="00484238" w:rsidP="00CF3905">
      <w:pPr>
        <w:rPr>
          <w:rFonts w:asciiTheme="minorHAnsi" w:hAnsiTheme="minorHAnsi" w:cstheme="minorHAnsi"/>
          <w:color w:val="auto"/>
        </w:rPr>
      </w:pPr>
    </w:p>
    <w:p w14:paraId="08241EE9" w14:textId="4DEA53CA" w:rsidR="00484238" w:rsidRPr="009A19A6" w:rsidRDefault="00484238"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Decant NaOH from the dish. </w:t>
      </w:r>
      <w:r w:rsidR="00AE43E2" w:rsidRPr="009A19A6">
        <w:rPr>
          <w:rFonts w:asciiTheme="minorHAnsi" w:hAnsiTheme="minorHAnsi" w:cstheme="minorHAnsi"/>
          <w:color w:val="auto"/>
        </w:rPr>
        <w:t>Add</w:t>
      </w:r>
      <w:r w:rsidRPr="009A19A6">
        <w:rPr>
          <w:rFonts w:asciiTheme="minorHAnsi" w:hAnsiTheme="minorHAnsi" w:cstheme="minorHAnsi"/>
          <w:color w:val="auto"/>
        </w:rPr>
        <w:t xml:space="preserve"> 20 mL </w:t>
      </w:r>
      <w:r w:rsidR="009A19A6">
        <w:rPr>
          <w:rFonts w:asciiTheme="minorHAnsi" w:hAnsiTheme="minorHAnsi" w:cstheme="minorHAnsi"/>
          <w:color w:val="auto"/>
        </w:rPr>
        <w:t xml:space="preserve">of </w:t>
      </w:r>
      <w:r w:rsidRPr="009A19A6">
        <w:rPr>
          <w:rFonts w:asciiTheme="minorHAnsi" w:hAnsiTheme="minorHAnsi" w:cstheme="minorHAnsi"/>
          <w:color w:val="auto"/>
        </w:rPr>
        <w:t xml:space="preserve">ultrapure water </w:t>
      </w:r>
      <w:r w:rsidR="00AE43E2" w:rsidRPr="009A19A6">
        <w:rPr>
          <w:rFonts w:asciiTheme="minorHAnsi" w:hAnsiTheme="minorHAnsi" w:cstheme="minorHAnsi"/>
          <w:color w:val="auto"/>
        </w:rPr>
        <w:t>and wash with gentle shaking</w:t>
      </w:r>
      <w:r w:rsidRPr="009A19A6">
        <w:rPr>
          <w:rFonts w:asciiTheme="minorHAnsi" w:hAnsiTheme="minorHAnsi" w:cstheme="minorHAnsi"/>
          <w:color w:val="auto"/>
        </w:rPr>
        <w:t xml:space="preserve"> for </w:t>
      </w:r>
      <w:r w:rsidR="00EC3CCF" w:rsidRPr="009A19A6">
        <w:rPr>
          <w:rFonts w:asciiTheme="minorHAnsi" w:hAnsiTheme="minorHAnsi" w:cstheme="minorHAnsi"/>
          <w:color w:val="auto"/>
        </w:rPr>
        <w:t>10 min</w:t>
      </w:r>
      <w:r w:rsidRPr="009A19A6">
        <w:rPr>
          <w:rFonts w:asciiTheme="minorHAnsi" w:hAnsiTheme="minorHAnsi" w:cstheme="minorHAnsi"/>
          <w:color w:val="auto"/>
        </w:rPr>
        <w:t>. Discard water and repeat for a total of five washes.</w:t>
      </w:r>
    </w:p>
    <w:p w14:paraId="6CC2840B" w14:textId="77777777" w:rsidR="00951583" w:rsidRDefault="00951583" w:rsidP="00CF3905">
      <w:pPr>
        <w:rPr>
          <w:rFonts w:asciiTheme="minorHAnsi" w:hAnsiTheme="minorHAnsi" w:cstheme="minorHAnsi"/>
          <w:color w:val="auto"/>
        </w:rPr>
      </w:pPr>
    </w:p>
    <w:p w14:paraId="7D508B0F" w14:textId="5074B751" w:rsidR="00951583" w:rsidRPr="009A19A6" w:rsidRDefault="00951583"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After </w:t>
      </w:r>
      <w:r w:rsidR="0098057E" w:rsidRPr="009A19A6">
        <w:rPr>
          <w:rFonts w:asciiTheme="minorHAnsi" w:hAnsiTheme="minorHAnsi" w:cstheme="minorHAnsi"/>
          <w:color w:val="auto"/>
        </w:rPr>
        <w:t xml:space="preserve">discarding </w:t>
      </w:r>
      <w:r w:rsidRPr="009A19A6">
        <w:rPr>
          <w:rFonts w:asciiTheme="minorHAnsi" w:hAnsiTheme="minorHAnsi" w:cstheme="minorHAnsi"/>
          <w:color w:val="auto"/>
        </w:rPr>
        <w:t xml:space="preserve">the final wash, add 20 mL of a 1:200 dilution of 3-aminopropyltrimethoxysilane in ultrapure water and shake gently to disperse and submerge coverslips. Incubate at room temperature with gentle shaking </w:t>
      </w:r>
      <w:r w:rsidR="00EC3CCF" w:rsidRPr="009A19A6">
        <w:rPr>
          <w:rFonts w:asciiTheme="minorHAnsi" w:hAnsiTheme="minorHAnsi" w:cstheme="minorHAnsi"/>
          <w:color w:val="auto"/>
        </w:rPr>
        <w:t>for 1 h</w:t>
      </w:r>
      <w:r w:rsidRPr="009A19A6">
        <w:rPr>
          <w:rFonts w:asciiTheme="minorHAnsi" w:hAnsiTheme="minorHAnsi" w:cstheme="minorHAnsi"/>
          <w:color w:val="auto"/>
        </w:rPr>
        <w:t xml:space="preserve"> or overnight. </w:t>
      </w:r>
    </w:p>
    <w:p w14:paraId="15F3C267" w14:textId="77777777" w:rsidR="00951583" w:rsidRDefault="00951583" w:rsidP="00CF3905">
      <w:pPr>
        <w:rPr>
          <w:rFonts w:asciiTheme="minorHAnsi" w:hAnsiTheme="minorHAnsi" w:cstheme="minorHAnsi"/>
          <w:color w:val="auto"/>
        </w:rPr>
      </w:pPr>
    </w:p>
    <w:p w14:paraId="437597F3" w14:textId="2D83B7FC" w:rsidR="00951583" w:rsidRDefault="00951583" w:rsidP="00CF3905">
      <w:pPr>
        <w:rPr>
          <w:rFonts w:asciiTheme="minorHAnsi" w:hAnsiTheme="minorHAnsi" w:cstheme="minorHAnsi"/>
          <w:color w:val="auto"/>
        </w:rPr>
      </w:pPr>
      <w:r>
        <w:rPr>
          <w:rFonts w:asciiTheme="minorHAnsi" w:hAnsiTheme="minorHAnsi" w:cstheme="minorHAnsi"/>
          <w:color w:val="auto"/>
        </w:rPr>
        <w:t xml:space="preserve">CAUTION: </w:t>
      </w:r>
      <w:r w:rsidRPr="00951583">
        <w:rPr>
          <w:rFonts w:asciiTheme="minorHAnsi" w:hAnsiTheme="minorHAnsi" w:cstheme="minorHAnsi"/>
          <w:color w:val="auto"/>
        </w:rPr>
        <w:t>3-aminopropyltrimethoxysilane</w:t>
      </w:r>
      <w:r>
        <w:rPr>
          <w:rFonts w:asciiTheme="minorHAnsi" w:hAnsiTheme="minorHAnsi" w:cstheme="minorHAnsi"/>
          <w:color w:val="auto"/>
        </w:rPr>
        <w:t xml:space="preserve"> is flammable and can cause skin irritation. Handle with care, wear appropriate PPE, and discard </w:t>
      </w:r>
      <w:r w:rsidR="00AE43E2">
        <w:rPr>
          <w:rFonts w:asciiTheme="minorHAnsi" w:hAnsiTheme="minorHAnsi" w:cstheme="minorHAnsi"/>
          <w:color w:val="auto"/>
        </w:rPr>
        <w:t xml:space="preserve">waste </w:t>
      </w:r>
      <w:r>
        <w:rPr>
          <w:rFonts w:asciiTheme="minorHAnsi" w:hAnsiTheme="minorHAnsi" w:cstheme="minorHAnsi"/>
          <w:color w:val="auto"/>
        </w:rPr>
        <w:t xml:space="preserve">according to local disposal regulations. </w:t>
      </w:r>
    </w:p>
    <w:p w14:paraId="11531767" w14:textId="77777777" w:rsidR="00951583" w:rsidRDefault="00951583" w:rsidP="00CF3905">
      <w:pPr>
        <w:rPr>
          <w:rFonts w:asciiTheme="minorHAnsi" w:hAnsiTheme="minorHAnsi" w:cstheme="minorHAnsi"/>
          <w:color w:val="auto"/>
        </w:rPr>
      </w:pPr>
    </w:p>
    <w:p w14:paraId="3BB580E4" w14:textId="2AC72683" w:rsidR="00951583" w:rsidRPr="009A19A6" w:rsidRDefault="00951583"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Decant the diluted 3-aminopropyltrimethoxysilane solution from the dish. </w:t>
      </w:r>
      <w:r w:rsidR="00AE43E2" w:rsidRPr="009A19A6">
        <w:rPr>
          <w:rFonts w:asciiTheme="minorHAnsi" w:hAnsiTheme="minorHAnsi" w:cstheme="minorHAnsi"/>
          <w:color w:val="auto"/>
        </w:rPr>
        <w:t>Add</w:t>
      </w:r>
      <w:r w:rsidRPr="009A19A6">
        <w:rPr>
          <w:rFonts w:asciiTheme="minorHAnsi" w:hAnsiTheme="minorHAnsi" w:cstheme="minorHAnsi"/>
          <w:color w:val="auto"/>
        </w:rPr>
        <w:t xml:space="preserve"> 20 mL </w:t>
      </w:r>
      <w:r w:rsidR="009A19A6">
        <w:rPr>
          <w:rFonts w:asciiTheme="minorHAnsi" w:hAnsiTheme="minorHAnsi" w:cstheme="minorHAnsi"/>
          <w:color w:val="auto"/>
        </w:rPr>
        <w:t xml:space="preserve">of </w:t>
      </w:r>
      <w:r w:rsidRPr="009A19A6">
        <w:rPr>
          <w:rFonts w:asciiTheme="minorHAnsi" w:hAnsiTheme="minorHAnsi" w:cstheme="minorHAnsi"/>
          <w:color w:val="auto"/>
        </w:rPr>
        <w:t xml:space="preserve">ultrapure water </w:t>
      </w:r>
      <w:r w:rsidR="00AE43E2" w:rsidRPr="009A19A6">
        <w:rPr>
          <w:rFonts w:asciiTheme="minorHAnsi" w:hAnsiTheme="minorHAnsi" w:cstheme="minorHAnsi"/>
          <w:color w:val="auto"/>
        </w:rPr>
        <w:t>and wash with gentle shaking</w:t>
      </w:r>
      <w:r w:rsidRPr="009A19A6">
        <w:rPr>
          <w:rFonts w:asciiTheme="minorHAnsi" w:hAnsiTheme="minorHAnsi" w:cstheme="minorHAnsi"/>
          <w:color w:val="auto"/>
        </w:rPr>
        <w:t xml:space="preserve"> for </w:t>
      </w:r>
      <w:r w:rsidR="00EC3CCF" w:rsidRPr="009A19A6">
        <w:rPr>
          <w:rFonts w:asciiTheme="minorHAnsi" w:hAnsiTheme="minorHAnsi" w:cstheme="minorHAnsi"/>
          <w:color w:val="auto"/>
        </w:rPr>
        <w:t>10 min</w:t>
      </w:r>
      <w:r w:rsidRPr="009A19A6">
        <w:rPr>
          <w:rFonts w:asciiTheme="minorHAnsi" w:hAnsiTheme="minorHAnsi" w:cstheme="minorHAnsi"/>
          <w:color w:val="auto"/>
        </w:rPr>
        <w:t>. Discard water and repeat for a total of at least five washes. It is critical to remove all 3-aminopropyltrimethoxysilane before proceeding.</w:t>
      </w:r>
    </w:p>
    <w:p w14:paraId="3D1E86B1" w14:textId="77777777" w:rsidR="00951583" w:rsidRDefault="00951583" w:rsidP="00CF3905">
      <w:pPr>
        <w:rPr>
          <w:rFonts w:asciiTheme="minorHAnsi" w:hAnsiTheme="minorHAnsi" w:cstheme="minorHAnsi"/>
          <w:color w:val="auto"/>
        </w:rPr>
      </w:pPr>
    </w:p>
    <w:p w14:paraId="5722024D" w14:textId="312A8899" w:rsidR="00951583" w:rsidRPr="009A19A6" w:rsidRDefault="00951583"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After</w:t>
      </w:r>
      <w:r w:rsidR="0098057E" w:rsidRPr="009A19A6">
        <w:rPr>
          <w:rFonts w:asciiTheme="minorHAnsi" w:hAnsiTheme="minorHAnsi" w:cstheme="minorHAnsi"/>
          <w:color w:val="auto"/>
        </w:rPr>
        <w:t xml:space="preserve"> discarding</w:t>
      </w:r>
      <w:r w:rsidRPr="009A19A6">
        <w:rPr>
          <w:rFonts w:asciiTheme="minorHAnsi" w:hAnsiTheme="minorHAnsi" w:cstheme="minorHAnsi"/>
          <w:color w:val="auto"/>
        </w:rPr>
        <w:t xml:space="preserve"> the final wash, add</w:t>
      </w:r>
      <w:r w:rsidR="00A33B1A" w:rsidRPr="009A19A6">
        <w:rPr>
          <w:rFonts w:asciiTheme="minorHAnsi" w:hAnsiTheme="minorHAnsi" w:cstheme="minorHAnsi"/>
          <w:color w:val="auto"/>
        </w:rPr>
        <w:t xml:space="preserve"> 20 mL of a 1:140 dilution of 70% glutaraldehyde in </w:t>
      </w:r>
      <w:r w:rsidR="00EC3CCF" w:rsidRPr="009A19A6">
        <w:rPr>
          <w:rFonts w:asciiTheme="minorHAnsi" w:hAnsiTheme="minorHAnsi" w:cstheme="minorHAnsi"/>
          <w:color w:val="auto"/>
        </w:rPr>
        <w:t>phosphate buffered saline (</w:t>
      </w:r>
      <w:r w:rsidR="00A33B1A" w:rsidRPr="009A19A6">
        <w:rPr>
          <w:rFonts w:asciiTheme="minorHAnsi" w:hAnsiTheme="minorHAnsi" w:cstheme="minorHAnsi"/>
          <w:color w:val="auto"/>
        </w:rPr>
        <w:t>PBS</w:t>
      </w:r>
      <w:r w:rsidR="00EC3CCF" w:rsidRPr="009A19A6">
        <w:rPr>
          <w:rFonts w:asciiTheme="minorHAnsi" w:hAnsiTheme="minorHAnsi" w:cstheme="minorHAnsi"/>
          <w:color w:val="auto"/>
        </w:rPr>
        <w:t>)</w:t>
      </w:r>
      <w:r w:rsidR="00A33B1A" w:rsidRPr="009A19A6">
        <w:rPr>
          <w:rFonts w:asciiTheme="minorHAnsi" w:hAnsiTheme="minorHAnsi" w:cstheme="minorHAnsi"/>
          <w:color w:val="auto"/>
        </w:rPr>
        <w:t xml:space="preserve"> and shake gently to disperse and submerge coverslips. Incubate at room temperature with gentle shaking for </w:t>
      </w:r>
      <w:r w:rsidR="00EC3CCF" w:rsidRPr="009A19A6">
        <w:rPr>
          <w:rFonts w:asciiTheme="minorHAnsi" w:hAnsiTheme="minorHAnsi" w:cstheme="minorHAnsi"/>
          <w:color w:val="auto"/>
        </w:rPr>
        <w:t>1 h</w:t>
      </w:r>
      <w:r w:rsidR="00A33B1A" w:rsidRPr="009A19A6">
        <w:rPr>
          <w:rFonts w:asciiTheme="minorHAnsi" w:hAnsiTheme="minorHAnsi" w:cstheme="minorHAnsi"/>
          <w:color w:val="auto"/>
        </w:rPr>
        <w:t xml:space="preserve"> or overnight. </w:t>
      </w:r>
    </w:p>
    <w:p w14:paraId="4EBF212F" w14:textId="77777777" w:rsidR="008D62D1" w:rsidRDefault="008D62D1" w:rsidP="00CF3905">
      <w:pPr>
        <w:rPr>
          <w:rFonts w:asciiTheme="minorHAnsi" w:hAnsiTheme="minorHAnsi" w:cstheme="minorHAnsi"/>
          <w:color w:val="auto"/>
        </w:rPr>
      </w:pPr>
    </w:p>
    <w:p w14:paraId="1568E06B" w14:textId="124C448C" w:rsidR="008D62D1" w:rsidRDefault="008D62D1" w:rsidP="00CF3905">
      <w:pPr>
        <w:rPr>
          <w:rFonts w:asciiTheme="minorHAnsi" w:hAnsiTheme="minorHAnsi" w:cstheme="minorHAnsi"/>
          <w:color w:val="auto"/>
        </w:rPr>
      </w:pPr>
      <w:r>
        <w:rPr>
          <w:rFonts w:asciiTheme="minorHAnsi" w:hAnsiTheme="minorHAnsi" w:cstheme="minorHAnsi"/>
          <w:color w:val="auto"/>
        </w:rPr>
        <w:t xml:space="preserve">CAUTION: 70% glutaraldehyde is toxic and can cause skin irritation. Handle with care, wear appropriate PPE, and discard </w:t>
      </w:r>
      <w:r w:rsidR="0098057E">
        <w:rPr>
          <w:rFonts w:asciiTheme="minorHAnsi" w:hAnsiTheme="minorHAnsi" w:cstheme="minorHAnsi"/>
          <w:color w:val="auto"/>
        </w:rPr>
        <w:t xml:space="preserve">waste </w:t>
      </w:r>
      <w:r>
        <w:rPr>
          <w:rFonts w:asciiTheme="minorHAnsi" w:hAnsiTheme="minorHAnsi" w:cstheme="minorHAnsi"/>
          <w:color w:val="auto"/>
        </w:rPr>
        <w:t xml:space="preserve">according to local disposal regulations. </w:t>
      </w:r>
    </w:p>
    <w:p w14:paraId="73762243" w14:textId="77777777" w:rsidR="00A33B1A" w:rsidRDefault="00A33B1A" w:rsidP="00CF3905">
      <w:pPr>
        <w:rPr>
          <w:rFonts w:asciiTheme="minorHAnsi" w:hAnsiTheme="minorHAnsi" w:cstheme="minorHAnsi"/>
          <w:color w:val="auto"/>
        </w:rPr>
      </w:pPr>
    </w:p>
    <w:p w14:paraId="160D69CA" w14:textId="4CE8C5D5" w:rsidR="00A33B1A" w:rsidRPr="009A19A6" w:rsidRDefault="00A33B1A"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Decant the diluted glutaraldehyde solution from the dish. </w:t>
      </w:r>
      <w:r w:rsidR="0098057E" w:rsidRPr="009A19A6">
        <w:rPr>
          <w:rFonts w:asciiTheme="minorHAnsi" w:hAnsiTheme="minorHAnsi" w:cstheme="minorHAnsi"/>
          <w:color w:val="auto"/>
        </w:rPr>
        <w:t>Add</w:t>
      </w:r>
      <w:r w:rsidRPr="009A19A6">
        <w:rPr>
          <w:rFonts w:asciiTheme="minorHAnsi" w:hAnsiTheme="minorHAnsi" w:cstheme="minorHAnsi"/>
          <w:color w:val="auto"/>
        </w:rPr>
        <w:t xml:space="preserve"> 20 mL </w:t>
      </w:r>
      <w:r w:rsidR="009A19A6">
        <w:rPr>
          <w:rFonts w:asciiTheme="minorHAnsi" w:hAnsiTheme="minorHAnsi" w:cstheme="minorHAnsi"/>
          <w:color w:val="auto"/>
        </w:rPr>
        <w:t xml:space="preserve">of </w:t>
      </w:r>
      <w:r w:rsidRPr="009A19A6">
        <w:rPr>
          <w:rFonts w:asciiTheme="minorHAnsi" w:hAnsiTheme="minorHAnsi" w:cstheme="minorHAnsi"/>
          <w:color w:val="auto"/>
        </w:rPr>
        <w:t xml:space="preserve">ultrapure water </w:t>
      </w:r>
      <w:r w:rsidR="0098057E" w:rsidRPr="009A19A6">
        <w:rPr>
          <w:rFonts w:asciiTheme="minorHAnsi" w:hAnsiTheme="minorHAnsi" w:cstheme="minorHAnsi"/>
          <w:color w:val="auto"/>
        </w:rPr>
        <w:t>and wash with gentle shaking</w:t>
      </w:r>
      <w:r w:rsidRPr="009A19A6">
        <w:rPr>
          <w:rFonts w:asciiTheme="minorHAnsi" w:hAnsiTheme="minorHAnsi" w:cstheme="minorHAnsi"/>
          <w:color w:val="auto"/>
        </w:rPr>
        <w:t xml:space="preserve"> for </w:t>
      </w:r>
      <w:r w:rsidR="00EC3CCF" w:rsidRPr="009A19A6">
        <w:rPr>
          <w:rFonts w:asciiTheme="minorHAnsi" w:hAnsiTheme="minorHAnsi" w:cstheme="minorHAnsi"/>
          <w:color w:val="auto"/>
        </w:rPr>
        <w:t>10 min.</w:t>
      </w:r>
      <w:r w:rsidRPr="009A19A6">
        <w:rPr>
          <w:rFonts w:asciiTheme="minorHAnsi" w:hAnsiTheme="minorHAnsi" w:cstheme="minorHAnsi"/>
          <w:color w:val="auto"/>
        </w:rPr>
        <w:t xml:space="preserve"> Discard water and repeat for a total of five washes. </w:t>
      </w:r>
    </w:p>
    <w:p w14:paraId="1BA03131" w14:textId="77777777" w:rsidR="00A33B1A" w:rsidRDefault="00A33B1A" w:rsidP="00CF3905">
      <w:pPr>
        <w:rPr>
          <w:rFonts w:asciiTheme="minorHAnsi" w:hAnsiTheme="minorHAnsi" w:cstheme="minorHAnsi"/>
          <w:color w:val="auto"/>
        </w:rPr>
      </w:pPr>
    </w:p>
    <w:p w14:paraId="6B8BF13A" w14:textId="35BA584F" w:rsidR="00A33B1A" w:rsidRPr="009A19A6" w:rsidRDefault="00A33B1A"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 xml:space="preserve">After </w:t>
      </w:r>
      <w:r w:rsidR="0098057E" w:rsidRPr="009A19A6">
        <w:rPr>
          <w:rFonts w:asciiTheme="minorHAnsi" w:hAnsiTheme="minorHAnsi" w:cstheme="minorHAnsi"/>
          <w:color w:val="auto"/>
        </w:rPr>
        <w:t xml:space="preserve">discarding </w:t>
      </w:r>
      <w:r w:rsidRPr="009A19A6">
        <w:rPr>
          <w:rFonts w:asciiTheme="minorHAnsi" w:hAnsiTheme="minorHAnsi" w:cstheme="minorHAnsi"/>
          <w:color w:val="auto"/>
        </w:rPr>
        <w:t xml:space="preserve">the final wash, add 20 mL of 100% ethanol. </w:t>
      </w:r>
      <w:bookmarkStart w:id="0" w:name="_Hlk529283167"/>
      <w:r w:rsidRPr="009A19A6">
        <w:rPr>
          <w:rFonts w:asciiTheme="minorHAnsi" w:hAnsiTheme="minorHAnsi" w:cstheme="minorHAnsi"/>
          <w:color w:val="auto"/>
        </w:rPr>
        <w:t xml:space="preserve">Using forceps, remove </w:t>
      </w:r>
      <w:r w:rsidR="009A19A6">
        <w:rPr>
          <w:rFonts w:asciiTheme="minorHAnsi" w:hAnsiTheme="minorHAnsi" w:cstheme="minorHAnsi"/>
          <w:color w:val="auto"/>
        </w:rPr>
        <w:t xml:space="preserve">the </w:t>
      </w:r>
      <w:r w:rsidRPr="009A19A6">
        <w:rPr>
          <w:rFonts w:asciiTheme="minorHAnsi" w:hAnsiTheme="minorHAnsi" w:cstheme="minorHAnsi"/>
          <w:color w:val="auto"/>
        </w:rPr>
        <w:t xml:space="preserve">coverslips individually and arrange between two pieces of filter paper to dry.  </w:t>
      </w:r>
      <w:bookmarkEnd w:id="0"/>
    </w:p>
    <w:p w14:paraId="72B22266" w14:textId="77777777" w:rsidR="00A33B1A" w:rsidRDefault="00A33B1A" w:rsidP="00CF3905">
      <w:pPr>
        <w:rPr>
          <w:rFonts w:asciiTheme="minorHAnsi" w:hAnsiTheme="minorHAnsi" w:cstheme="minorHAnsi"/>
          <w:color w:val="auto"/>
        </w:rPr>
      </w:pPr>
    </w:p>
    <w:p w14:paraId="36DE8549" w14:textId="11EC6215" w:rsidR="00A33B1A" w:rsidRPr="009A19A6" w:rsidRDefault="00A33B1A"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rPr>
        <w:t>Store dried coverslips in a sealed container. Glutaraldehyde-activated coverslips can be prepared in advance and stored for up to six months.</w:t>
      </w:r>
    </w:p>
    <w:p w14:paraId="11AC2075" w14:textId="77777777" w:rsidR="00950B1F" w:rsidRPr="00950B1F" w:rsidRDefault="00950B1F" w:rsidP="00950B1F">
      <w:pPr>
        <w:pStyle w:val="af3"/>
        <w:rPr>
          <w:rFonts w:asciiTheme="minorHAnsi" w:hAnsiTheme="minorHAnsi" w:cstheme="minorHAnsi"/>
          <w:b/>
          <w:color w:val="auto"/>
        </w:rPr>
      </w:pPr>
    </w:p>
    <w:p w14:paraId="1365E14D" w14:textId="77777777" w:rsidR="00950B1F" w:rsidRDefault="00950B1F" w:rsidP="009A19A6">
      <w:pPr>
        <w:pStyle w:val="af3"/>
        <w:numPr>
          <w:ilvl w:val="0"/>
          <w:numId w:val="28"/>
        </w:numPr>
        <w:rPr>
          <w:rFonts w:asciiTheme="minorHAnsi" w:hAnsiTheme="minorHAnsi" w:cstheme="minorHAnsi"/>
          <w:b/>
          <w:color w:val="auto"/>
        </w:rPr>
      </w:pPr>
      <w:r>
        <w:rPr>
          <w:rFonts w:asciiTheme="minorHAnsi" w:hAnsiTheme="minorHAnsi" w:cstheme="minorHAnsi"/>
          <w:b/>
          <w:color w:val="auto"/>
        </w:rPr>
        <w:t xml:space="preserve">Generation of stencils for patterning </w:t>
      </w:r>
      <w:r w:rsidR="0098057E">
        <w:rPr>
          <w:rFonts w:asciiTheme="minorHAnsi" w:hAnsiTheme="minorHAnsi" w:cstheme="minorHAnsi"/>
          <w:b/>
          <w:color w:val="auto"/>
        </w:rPr>
        <w:t>ECM ligand</w:t>
      </w:r>
    </w:p>
    <w:p w14:paraId="468114AC" w14:textId="77777777" w:rsidR="004E42D6" w:rsidRDefault="004E42D6" w:rsidP="004E42D6">
      <w:pPr>
        <w:rPr>
          <w:rFonts w:asciiTheme="minorHAnsi" w:hAnsiTheme="minorHAnsi" w:cstheme="minorHAnsi"/>
          <w:b/>
          <w:color w:val="auto"/>
        </w:rPr>
      </w:pPr>
    </w:p>
    <w:p w14:paraId="6102F22F" w14:textId="1DB6C716" w:rsidR="004E42D6" w:rsidRPr="009A19A6" w:rsidRDefault="004E42D6" w:rsidP="009A19A6">
      <w:pPr>
        <w:pStyle w:val="af3"/>
        <w:numPr>
          <w:ilvl w:val="1"/>
          <w:numId w:val="28"/>
        </w:numPr>
        <w:rPr>
          <w:rFonts w:asciiTheme="minorHAnsi" w:hAnsiTheme="minorHAnsi" w:cstheme="minorHAnsi"/>
          <w:b/>
          <w:bCs/>
          <w:color w:val="auto"/>
        </w:rPr>
      </w:pPr>
      <w:r w:rsidRPr="009A19A6">
        <w:rPr>
          <w:rFonts w:asciiTheme="minorHAnsi" w:hAnsiTheme="minorHAnsi" w:cstheme="minorHAnsi"/>
          <w:b/>
          <w:bCs/>
          <w:color w:val="auto"/>
        </w:rPr>
        <w:t>Generat</w:t>
      </w:r>
      <w:r w:rsidR="009A19A6" w:rsidRPr="009A19A6">
        <w:rPr>
          <w:rFonts w:asciiTheme="minorHAnsi" w:hAnsiTheme="minorHAnsi" w:cstheme="minorHAnsi"/>
          <w:b/>
          <w:bCs/>
          <w:color w:val="auto"/>
        </w:rPr>
        <w:t>ing</w:t>
      </w:r>
      <w:r w:rsidRPr="009A19A6">
        <w:rPr>
          <w:rFonts w:asciiTheme="minorHAnsi" w:hAnsiTheme="minorHAnsi" w:cstheme="minorHAnsi"/>
          <w:b/>
          <w:bCs/>
          <w:color w:val="auto"/>
        </w:rPr>
        <w:t xml:space="preserve"> polydimethylsiloxane (PDMS) intermediate stamps</w:t>
      </w:r>
    </w:p>
    <w:p w14:paraId="4911DDE6" w14:textId="77777777" w:rsidR="004E42D6" w:rsidRDefault="004E42D6" w:rsidP="004E42D6">
      <w:pPr>
        <w:rPr>
          <w:rFonts w:asciiTheme="minorHAnsi" w:hAnsiTheme="minorHAnsi" w:cstheme="minorHAnsi"/>
          <w:color w:val="auto"/>
        </w:rPr>
      </w:pPr>
    </w:p>
    <w:p w14:paraId="4D7A9ED0" w14:textId="2506E968" w:rsidR="004649F1" w:rsidRPr="009A19A6" w:rsidRDefault="004649F1" w:rsidP="009A19A6">
      <w:pPr>
        <w:pStyle w:val="af3"/>
        <w:numPr>
          <w:ilvl w:val="2"/>
          <w:numId w:val="28"/>
        </w:numPr>
        <w:rPr>
          <w:rFonts w:asciiTheme="minorHAnsi" w:hAnsiTheme="minorHAnsi" w:cstheme="minorHAnsi"/>
          <w:color w:val="auto"/>
        </w:rPr>
      </w:pPr>
      <w:r w:rsidRPr="009A19A6">
        <w:rPr>
          <w:rFonts w:asciiTheme="minorHAnsi" w:hAnsiTheme="minorHAnsi" w:cstheme="minorHAnsi"/>
          <w:color w:val="auto"/>
          <w:highlight w:val="yellow"/>
        </w:rPr>
        <w:t>Mix PDMS base with PDMS curing agent at a 10:1 ratio, by weight. Mix thoroughly.</w:t>
      </w:r>
      <w:r w:rsidRPr="009A19A6">
        <w:rPr>
          <w:rFonts w:asciiTheme="minorHAnsi" w:hAnsiTheme="minorHAnsi" w:cstheme="minorHAnsi"/>
          <w:color w:val="auto"/>
        </w:rPr>
        <w:t xml:space="preserve"> </w:t>
      </w:r>
    </w:p>
    <w:p w14:paraId="742B7EBB" w14:textId="77777777" w:rsidR="004649F1" w:rsidRDefault="004649F1" w:rsidP="004E42D6">
      <w:pPr>
        <w:rPr>
          <w:rFonts w:asciiTheme="minorHAnsi" w:hAnsiTheme="minorHAnsi" w:cstheme="minorHAnsi"/>
          <w:color w:val="auto"/>
        </w:rPr>
      </w:pPr>
    </w:p>
    <w:p w14:paraId="43A9BEB9" w14:textId="26A44770" w:rsidR="004649F1" w:rsidRDefault="004649F1" w:rsidP="004E42D6">
      <w:pPr>
        <w:rPr>
          <w:rFonts w:asciiTheme="minorHAnsi" w:hAnsiTheme="minorHAnsi" w:cstheme="minorHAnsi"/>
          <w:color w:val="auto"/>
        </w:rPr>
      </w:pPr>
      <w:r>
        <w:rPr>
          <w:rFonts w:asciiTheme="minorHAnsi" w:hAnsiTheme="minorHAnsi" w:cstheme="minorHAnsi"/>
          <w:color w:val="auto"/>
        </w:rPr>
        <w:t xml:space="preserve">NOTE: For the initial </w:t>
      </w:r>
      <w:r w:rsidR="00AD40C9">
        <w:rPr>
          <w:rFonts w:asciiTheme="minorHAnsi" w:hAnsiTheme="minorHAnsi" w:cstheme="minorHAnsi"/>
          <w:color w:val="auto"/>
        </w:rPr>
        <w:t xml:space="preserve">application of PDMS, prepare approximately 100 g of PDMS to fill a 100 mm dish. </w:t>
      </w:r>
      <w:r w:rsidR="00893ECD">
        <w:rPr>
          <w:rFonts w:asciiTheme="minorHAnsi" w:hAnsiTheme="minorHAnsi" w:cstheme="minorHAnsi"/>
          <w:color w:val="auto"/>
        </w:rPr>
        <w:t xml:space="preserve">For subsequent applications, </w:t>
      </w:r>
      <w:r w:rsidR="0098057E">
        <w:rPr>
          <w:rFonts w:asciiTheme="minorHAnsi" w:hAnsiTheme="minorHAnsi" w:cstheme="minorHAnsi"/>
          <w:color w:val="auto"/>
        </w:rPr>
        <w:t>remove</w:t>
      </w:r>
      <w:r w:rsidR="00AD40C9">
        <w:rPr>
          <w:rFonts w:asciiTheme="minorHAnsi" w:hAnsiTheme="minorHAnsi" w:cstheme="minorHAnsi"/>
          <w:color w:val="auto"/>
        </w:rPr>
        <w:t xml:space="preserve"> PDMS from </w:t>
      </w:r>
      <w:r w:rsidR="0098057E">
        <w:rPr>
          <w:rFonts w:asciiTheme="minorHAnsi" w:hAnsiTheme="minorHAnsi" w:cstheme="minorHAnsi"/>
          <w:color w:val="auto"/>
        </w:rPr>
        <w:t xml:space="preserve">only </w:t>
      </w:r>
      <w:r w:rsidR="00AD40C9">
        <w:rPr>
          <w:rFonts w:asciiTheme="minorHAnsi" w:hAnsiTheme="minorHAnsi" w:cstheme="minorHAnsi"/>
          <w:color w:val="auto"/>
        </w:rPr>
        <w:t xml:space="preserve">the center of the dish </w:t>
      </w:r>
      <w:r w:rsidR="00427938">
        <w:rPr>
          <w:rFonts w:asciiTheme="minorHAnsi" w:hAnsiTheme="minorHAnsi" w:cstheme="minorHAnsi"/>
          <w:color w:val="auto"/>
        </w:rPr>
        <w:t xml:space="preserve">where the silicon wafer features are located </w:t>
      </w:r>
      <w:r w:rsidR="0098057E">
        <w:rPr>
          <w:rFonts w:asciiTheme="minorHAnsi" w:hAnsiTheme="minorHAnsi" w:cstheme="minorHAnsi"/>
          <w:color w:val="auto"/>
        </w:rPr>
        <w:t xml:space="preserve">and prepare </w:t>
      </w:r>
      <w:r w:rsidR="00427938">
        <w:rPr>
          <w:rFonts w:asciiTheme="minorHAnsi" w:hAnsiTheme="minorHAnsi" w:cstheme="minorHAnsi"/>
          <w:color w:val="auto"/>
        </w:rPr>
        <w:t xml:space="preserve">20-30 g </w:t>
      </w:r>
      <w:r w:rsidR="0098057E">
        <w:rPr>
          <w:rFonts w:asciiTheme="minorHAnsi" w:hAnsiTheme="minorHAnsi" w:cstheme="minorHAnsi"/>
          <w:color w:val="auto"/>
        </w:rPr>
        <w:t>of new PDMS</w:t>
      </w:r>
      <w:r w:rsidR="00427938">
        <w:rPr>
          <w:rFonts w:asciiTheme="minorHAnsi" w:hAnsiTheme="minorHAnsi" w:cstheme="minorHAnsi"/>
          <w:color w:val="auto"/>
        </w:rPr>
        <w:t xml:space="preserve">. </w:t>
      </w:r>
    </w:p>
    <w:p w14:paraId="6206A389" w14:textId="77777777" w:rsidR="004649F1" w:rsidRDefault="004649F1" w:rsidP="004E42D6">
      <w:pPr>
        <w:rPr>
          <w:rFonts w:asciiTheme="minorHAnsi" w:hAnsiTheme="minorHAnsi" w:cstheme="minorHAnsi"/>
          <w:color w:val="auto"/>
        </w:rPr>
      </w:pPr>
    </w:p>
    <w:p w14:paraId="33BCA0ED" w14:textId="36AE543D" w:rsidR="004649F1" w:rsidRPr="00B96505" w:rsidRDefault="004649F1"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Degas </w:t>
      </w:r>
      <w:r w:rsidR="00C20C39" w:rsidRPr="00B96505">
        <w:rPr>
          <w:rFonts w:asciiTheme="minorHAnsi" w:hAnsiTheme="minorHAnsi" w:cstheme="minorHAnsi"/>
          <w:color w:val="auto"/>
          <w:highlight w:val="yellow"/>
        </w:rPr>
        <w:t xml:space="preserve">the </w:t>
      </w:r>
      <w:r w:rsidRPr="00B96505">
        <w:rPr>
          <w:rFonts w:asciiTheme="minorHAnsi" w:hAnsiTheme="minorHAnsi" w:cstheme="minorHAnsi"/>
          <w:color w:val="auto"/>
          <w:highlight w:val="yellow"/>
        </w:rPr>
        <w:t xml:space="preserve">PDMS mixture in a desiccator for 30-60 min or until all air bubbles are removed. </w:t>
      </w:r>
    </w:p>
    <w:p w14:paraId="66767BFD" w14:textId="77777777" w:rsidR="004649F1" w:rsidRPr="00A917C9" w:rsidRDefault="004649F1" w:rsidP="004E42D6">
      <w:pPr>
        <w:rPr>
          <w:rFonts w:asciiTheme="minorHAnsi" w:hAnsiTheme="minorHAnsi" w:cstheme="minorHAnsi"/>
          <w:color w:val="auto"/>
          <w:highlight w:val="yellow"/>
        </w:rPr>
      </w:pPr>
    </w:p>
    <w:p w14:paraId="6A7F7538" w14:textId="0BBE3E5A" w:rsidR="00C20C39" w:rsidRPr="00B96505" w:rsidRDefault="004649F1"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rPr>
        <w:t xml:space="preserve">Place the modified silicon wafer from Step 1 into a plastic 100 mm dish. </w:t>
      </w:r>
      <w:r w:rsidR="00C20C39" w:rsidRPr="00B96505">
        <w:rPr>
          <w:rFonts w:asciiTheme="minorHAnsi" w:hAnsiTheme="minorHAnsi" w:cstheme="minorHAnsi"/>
          <w:color w:val="auto"/>
          <w:highlight w:val="yellow"/>
        </w:rPr>
        <w:t>Slowly and evenly</w:t>
      </w:r>
      <w:r w:rsidR="00751164" w:rsidRPr="00B96505">
        <w:rPr>
          <w:rFonts w:asciiTheme="minorHAnsi" w:hAnsiTheme="minorHAnsi" w:cstheme="minorHAnsi"/>
          <w:color w:val="auto"/>
          <w:highlight w:val="yellow"/>
        </w:rPr>
        <w:t xml:space="preserve"> </w:t>
      </w:r>
      <w:r w:rsidR="00C20C39" w:rsidRPr="00B96505">
        <w:rPr>
          <w:rFonts w:asciiTheme="minorHAnsi" w:hAnsiTheme="minorHAnsi" w:cstheme="minorHAnsi"/>
          <w:color w:val="auto"/>
          <w:highlight w:val="yellow"/>
        </w:rPr>
        <w:t>p</w:t>
      </w:r>
      <w:r w:rsidRPr="00B96505">
        <w:rPr>
          <w:rFonts w:asciiTheme="minorHAnsi" w:hAnsiTheme="minorHAnsi" w:cstheme="minorHAnsi"/>
          <w:color w:val="auto"/>
          <w:highlight w:val="yellow"/>
        </w:rPr>
        <w:t>our the</w:t>
      </w:r>
      <w:r w:rsidR="00C20C39" w:rsidRPr="00B96505">
        <w:rPr>
          <w:rFonts w:asciiTheme="minorHAnsi" w:hAnsiTheme="minorHAnsi" w:cstheme="minorHAnsi"/>
          <w:color w:val="auto"/>
          <w:highlight w:val="yellow"/>
        </w:rPr>
        <w:t xml:space="preserve"> PDMS mixture over the surface of the wafer. Tap the dish on the work surface</w:t>
      </w:r>
      <w:r w:rsidR="00803B2E" w:rsidRPr="00B96505">
        <w:rPr>
          <w:rFonts w:asciiTheme="minorHAnsi" w:hAnsiTheme="minorHAnsi" w:cstheme="minorHAnsi"/>
          <w:color w:val="auto"/>
          <w:highlight w:val="yellow"/>
        </w:rPr>
        <w:t xml:space="preserve"> to</w:t>
      </w:r>
      <w:r w:rsidR="00C20C39" w:rsidRPr="00B96505">
        <w:rPr>
          <w:rFonts w:asciiTheme="minorHAnsi" w:hAnsiTheme="minorHAnsi" w:cstheme="minorHAnsi"/>
          <w:color w:val="auto"/>
          <w:highlight w:val="yellow"/>
        </w:rPr>
        <w:t xml:space="preserve"> release any air bubbles from the surface of the wafer.</w:t>
      </w:r>
    </w:p>
    <w:p w14:paraId="36C0DD28" w14:textId="77777777" w:rsidR="00C20C39" w:rsidRPr="00A917C9" w:rsidRDefault="00C20C39" w:rsidP="004E42D6">
      <w:pPr>
        <w:rPr>
          <w:rFonts w:asciiTheme="minorHAnsi" w:hAnsiTheme="minorHAnsi" w:cstheme="minorHAnsi"/>
          <w:color w:val="auto"/>
          <w:highlight w:val="yellow"/>
        </w:rPr>
      </w:pPr>
    </w:p>
    <w:p w14:paraId="1FF10C05" w14:textId="17ABBF4B" w:rsidR="004649F1" w:rsidRPr="00B96505" w:rsidRDefault="00C20C39"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Degas the PDMS mixture poured over the wafer for 10 min or until all air bubbles are removed or ha</w:t>
      </w:r>
      <w:r w:rsidR="00311603" w:rsidRPr="00B96505">
        <w:rPr>
          <w:rFonts w:asciiTheme="minorHAnsi" w:hAnsiTheme="minorHAnsi" w:cstheme="minorHAnsi"/>
          <w:color w:val="auto"/>
        </w:rPr>
        <w:t xml:space="preserve">ve </w:t>
      </w:r>
      <w:r w:rsidRPr="00B96505">
        <w:rPr>
          <w:rFonts w:asciiTheme="minorHAnsi" w:hAnsiTheme="minorHAnsi" w:cstheme="minorHAnsi"/>
          <w:color w:val="auto"/>
        </w:rPr>
        <w:t>come to the surface of the PDMS.</w:t>
      </w:r>
    </w:p>
    <w:p w14:paraId="7D66D00A" w14:textId="77777777" w:rsidR="00C20C39" w:rsidRPr="00A917C9" w:rsidRDefault="00C20C39" w:rsidP="004E42D6">
      <w:pPr>
        <w:rPr>
          <w:rFonts w:asciiTheme="minorHAnsi" w:hAnsiTheme="minorHAnsi" w:cstheme="minorHAnsi"/>
          <w:color w:val="auto"/>
          <w:highlight w:val="yellow"/>
        </w:rPr>
      </w:pPr>
    </w:p>
    <w:p w14:paraId="6C48009F" w14:textId="6926D340" w:rsidR="00C20C39" w:rsidRPr="00B96505" w:rsidRDefault="00C20C39"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Bake the PDMS at 70 °C for</w:t>
      </w:r>
      <w:r w:rsidR="00311603" w:rsidRPr="00B96505">
        <w:rPr>
          <w:rFonts w:asciiTheme="minorHAnsi" w:hAnsiTheme="minorHAnsi" w:cstheme="minorHAnsi"/>
          <w:color w:val="auto"/>
          <w:highlight w:val="yellow"/>
        </w:rPr>
        <w:t xml:space="preserve"> 2</w:t>
      </w:r>
      <w:r w:rsidRPr="00B96505">
        <w:rPr>
          <w:rFonts w:asciiTheme="minorHAnsi" w:hAnsiTheme="minorHAnsi" w:cstheme="minorHAnsi"/>
          <w:color w:val="auto"/>
          <w:highlight w:val="yellow"/>
        </w:rPr>
        <w:t xml:space="preserve"> h. Allow to cool to room temperature.</w:t>
      </w:r>
      <w:r w:rsidRPr="00B96505">
        <w:rPr>
          <w:rFonts w:asciiTheme="minorHAnsi" w:hAnsiTheme="minorHAnsi" w:cstheme="minorHAnsi"/>
          <w:color w:val="auto"/>
        </w:rPr>
        <w:t xml:space="preserve"> </w:t>
      </w:r>
    </w:p>
    <w:p w14:paraId="214CD0AB" w14:textId="77777777" w:rsidR="00C20C39" w:rsidRDefault="00C20C39" w:rsidP="004E42D6">
      <w:pPr>
        <w:rPr>
          <w:rFonts w:asciiTheme="minorHAnsi" w:hAnsiTheme="minorHAnsi" w:cstheme="minorHAnsi"/>
          <w:color w:val="auto"/>
        </w:rPr>
      </w:pPr>
    </w:p>
    <w:p w14:paraId="1AEE022C" w14:textId="0F8E688B" w:rsidR="00F86097" w:rsidRPr="00B96505" w:rsidRDefault="00C20C39"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Using a scalpel or box cutter, cut out the section of PDMS </w:t>
      </w:r>
      <w:r w:rsidR="0098057E" w:rsidRPr="00B96505">
        <w:rPr>
          <w:rFonts w:asciiTheme="minorHAnsi" w:hAnsiTheme="minorHAnsi" w:cstheme="minorHAnsi"/>
          <w:color w:val="auto"/>
        </w:rPr>
        <w:t>from the center of the dish</w:t>
      </w:r>
      <w:r w:rsidRPr="00B96505">
        <w:rPr>
          <w:rFonts w:asciiTheme="minorHAnsi" w:hAnsiTheme="minorHAnsi" w:cstheme="minorHAnsi"/>
          <w:color w:val="auto"/>
        </w:rPr>
        <w:t xml:space="preserve"> that contains the geometric features. </w:t>
      </w:r>
    </w:p>
    <w:p w14:paraId="37D6017D" w14:textId="77777777" w:rsidR="00F86097" w:rsidRPr="00A917C9" w:rsidRDefault="00F86097" w:rsidP="004E42D6">
      <w:pPr>
        <w:rPr>
          <w:rFonts w:asciiTheme="minorHAnsi" w:hAnsiTheme="minorHAnsi" w:cstheme="minorHAnsi"/>
          <w:color w:val="auto"/>
          <w:highlight w:val="yellow"/>
        </w:rPr>
      </w:pPr>
    </w:p>
    <w:p w14:paraId="2803F865" w14:textId="020E3822" w:rsidR="00C20C39" w:rsidRPr="00B96505" w:rsidRDefault="00C20C39"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Cut the PDMS into roughly 10 x 10 mm squares, each containing the features for a single experimental condition.</w:t>
      </w:r>
      <w:r w:rsidR="00F86097" w:rsidRPr="00B96505">
        <w:rPr>
          <w:rFonts w:asciiTheme="minorHAnsi" w:hAnsiTheme="minorHAnsi" w:cstheme="minorHAnsi"/>
          <w:color w:val="auto"/>
          <w:highlight w:val="yellow"/>
        </w:rPr>
        <w:t xml:space="preserve"> These </w:t>
      </w:r>
      <w:r w:rsidR="00311603" w:rsidRPr="00B96505">
        <w:rPr>
          <w:rFonts w:asciiTheme="minorHAnsi" w:hAnsiTheme="minorHAnsi" w:cstheme="minorHAnsi"/>
          <w:color w:val="auto"/>
          <w:highlight w:val="yellow"/>
        </w:rPr>
        <w:t>are referred to</w:t>
      </w:r>
      <w:r w:rsidR="00F86097" w:rsidRPr="00B96505">
        <w:rPr>
          <w:rFonts w:asciiTheme="minorHAnsi" w:hAnsiTheme="minorHAnsi" w:cstheme="minorHAnsi"/>
          <w:color w:val="auto"/>
          <w:highlight w:val="yellow"/>
        </w:rPr>
        <w:t xml:space="preserve"> as “stamps” in subsequent steps of the protocol. </w:t>
      </w:r>
    </w:p>
    <w:p w14:paraId="3B5D0851" w14:textId="77777777" w:rsidR="00C20C39" w:rsidRPr="00A917C9" w:rsidRDefault="00C20C39" w:rsidP="004E42D6">
      <w:pPr>
        <w:rPr>
          <w:rFonts w:asciiTheme="minorHAnsi" w:hAnsiTheme="minorHAnsi" w:cstheme="minorHAnsi"/>
          <w:color w:val="auto"/>
          <w:highlight w:val="yellow"/>
        </w:rPr>
      </w:pPr>
    </w:p>
    <w:p w14:paraId="7B14EC28" w14:textId="457B0475" w:rsidR="00C20C39" w:rsidRPr="00B96505" w:rsidRDefault="00C20C39" w:rsidP="00B96505">
      <w:pPr>
        <w:pStyle w:val="af3"/>
        <w:numPr>
          <w:ilvl w:val="1"/>
          <w:numId w:val="28"/>
        </w:numPr>
        <w:rPr>
          <w:rFonts w:asciiTheme="minorHAnsi" w:hAnsiTheme="minorHAnsi" w:cstheme="minorHAnsi"/>
          <w:b/>
          <w:bCs/>
          <w:color w:val="auto"/>
        </w:rPr>
      </w:pPr>
      <w:r w:rsidRPr="00B96505">
        <w:rPr>
          <w:rFonts w:asciiTheme="minorHAnsi" w:hAnsiTheme="minorHAnsi" w:cstheme="minorHAnsi"/>
          <w:b/>
          <w:bCs/>
          <w:color w:val="auto"/>
        </w:rPr>
        <w:t>Generat</w:t>
      </w:r>
      <w:r w:rsidR="00B96505" w:rsidRPr="00B96505">
        <w:rPr>
          <w:rFonts w:asciiTheme="minorHAnsi" w:hAnsiTheme="minorHAnsi" w:cstheme="minorHAnsi"/>
          <w:b/>
          <w:bCs/>
          <w:color w:val="auto"/>
        </w:rPr>
        <w:t>ing</w:t>
      </w:r>
      <w:r w:rsidRPr="00B96505">
        <w:rPr>
          <w:rFonts w:asciiTheme="minorHAnsi" w:hAnsiTheme="minorHAnsi" w:cstheme="minorHAnsi"/>
          <w:b/>
          <w:bCs/>
          <w:color w:val="auto"/>
        </w:rPr>
        <w:t xml:space="preserve"> </w:t>
      </w:r>
      <w:r w:rsidR="00FF6DEB" w:rsidRPr="00B96505">
        <w:rPr>
          <w:rFonts w:asciiTheme="minorHAnsi" w:hAnsiTheme="minorHAnsi" w:cstheme="minorHAnsi"/>
          <w:b/>
          <w:bCs/>
          <w:color w:val="auto"/>
        </w:rPr>
        <w:t xml:space="preserve">flat </w:t>
      </w:r>
      <w:r w:rsidR="00F86097" w:rsidRPr="00B96505">
        <w:rPr>
          <w:rFonts w:asciiTheme="minorHAnsi" w:hAnsiTheme="minorHAnsi" w:cstheme="minorHAnsi"/>
          <w:b/>
          <w:bCs/>
          <w:color w:val="auto"/>
        </w:rPr>
        <w:t>slab</w:t>
      </w:r>
      <w:r w:rsidR="00FF6DEB" w:rsidRPr="00B96505">
        <w:rPr>
          <w:rFonts w:asciiTheme="minorHAnsi" w:hAnsiTheme="minorHAnsi" w:cstheme="minorHAnsi"/>
          <w:b/>
          <w:bCs/>
          <w:color w:val="auto"/>
        </w:rPr>
        <w:t xml:space="preserve">s of PDMS </w:t>
      </w:r>
    </w:p>
    <w:p w14:paraId="6CB4A779" w14:textId="77777777" w:rsidR="00FF6DEB" w:rsidRPr="00E91186" w:rsidRDefault="00FF6DEB" w:rsidP="004E42D6">
      <w:pPr>
        <w:rPr>
          <w:rFonts w:asciiTheme="minorHAnsi" w:hAnsiTheme="minorHAnsi" w:cstheme="minorHAnsi"/>
          <w:color w:val="auto"/>
        </w:rPr>
      </w:pPr>
    </w:p>
    <w:p w14:paraId="6989D15A" w14:textId="644889C3" w:rsidR="00FF6DEB" w:rsidRPr="00B96505" w:rsidRDefault="00FF6DEB"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Mix PDMS base with PDMS curing agent at a</w:t>
      </w:r>
      <w:r w:rsidR="00311603" w:rsidRPr="00B96505">
        <w:rPr>
          <w:rFonts w:asciiTheme="minorHAnsi" w:hAnsiTheme="minorHAnsi" w:cstheme="minorHAnsi"/>
          <w:color w:val="auto"/>
          <w:highlight w:val="yellow"/>
        </w:rPr>
        <w:t>n 8</w:t>
      </w:r>
      <w:r w:rsidRPr="00B96505">
        <w:rPr>
          <w:rFonts w:asciiTheme="minorHAnsi" w:hAnsiTheme="minorHAnsi" w:cstheme="minorHAnsi"/>
          <w:color w:val="auto"/>
          <w:highlight w:val="yellow"/>
        </w:rPr>
        <w:t xml:space="preserve">:1 ratio, by weight. Prepare approximately </w:t>
      </w:r>
      <w:r w:rsidR="00311603" w:rsidRPr="00B96505">
        <w:rPr>
          <w:rFonts w:asciiTheme="minorHAnsi" w:hAnsiTheme="minorHAnsi" w:cstheme="minorHAnsi"/>
          <w:color w:val="auto"/>
          <w:highlight w:val="yellow"/>
        </w:rPr>
        <w:t>2</w:t>
      </w:r>
      <w:r w:rsidRPr="00B96505">
        <w:rPr>
          <w:rFonts w:asciiTheme="minorHAnsi" w:hAnsiTheme="minorHAnsi" w:cstheme="minorHAnsi"/>
          <w:color w:val="auto"/>
          <w:highlight w:val="yellow"/>
        </w:rPr>
        <w:t xml:space="preserve">0 g for each 100 mm dish </w:t>
      </w:r>
      <w:r w:rsidR="0098057E" w:rsidRPr="00B96505">
        <w:rPr>
          <w:rFonts w:asciiTheme="minorHAnsi" w:hAnsiTheme="minorHAnsi" w:cstheme="minorHAnsi"/>
          <w:color w:val="auto"/>
          <w:highlight w:val="yellow"/>
        </w:rPr>
        <w:t>to</w:t>
      </w:r>
      <w:r w:rsidRPr="00B96505">
        <w:rPr>
          <w:rFonts w:asciiTheme="minorHAnsi" w:hAnsiTheme="minorHAnsi" w:cstheme="minorHAnsi"/>
          <w:color w:val="auto"/>
          <w:highlight w:val="yellow"/>
        </w:rPr>
        <w:t xml:space="preserve"> be used. Mix thoroughly. </w:t>
      </w:r>
    </w:p>
    <w:p w14:paraId="67316866" w14:textId="77777777" w:rsidR="00FF6DEB" w:rsidRPr="00A917C9" w:rsidRDefault="00FF6DEB" w:rsidP="00FF6DEB">
      <w:pPr>
        <w:rPr>
          <w:rFonts w:asciiTheme="minorHAnsi" w:hAnsiTheme="minorHAnsi" w:cstheme="minorHAnsi"/>
          <w:color w:val="auto"/>
          <w:highlight w:val="yellow"/>
        </w:rPr>
      </w:pPr>
    </w:p>
    <w:p w14:paraId="6D7EF0D0" w14:textId="166124F9" w:rsidR="00FF6DEB" w:rsidRPr="00B96505" w:rsidRDefault="00FF6DEB"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Degas the PDMS mixture in a desiccator for 30-60 min or until all air bubbles are removed. </w:t>
      </w:r>
    </w:p>
    <w:p w14:paraId="39E93AA6" w14:textId="77777777" w:rsidR="00751164" w:rsidRPr="00A917C9" w:rsidRDefault="00751164" w:rsidP="00FF6DEB">
      <w:pPr>
        <w:rPr>
          <w:rFonts w:asciiTheme="minorHAnsi" w:hAnsiTheme="minorHAnsi" w:cstheme="minorHAnsi"/>
          <w:color w:val="auto"/>
          <w:highlight w:val="yellow"/>
        </w:rPr>
      </w:pPr>
    </w:p>
    <w:p w14:paraId="437BB91D" w14:textId="7ED722F6" w:rsidR="00F86097" w:rsidRPr="00B96505" w:rsidRDefault="00751164"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Slowly and evenly pour the PDMS</w:t>
      </w:r>
      <w:r w:rsidR="00F86097" w:rsidRPr="00B96505">
        <w:rPr>
          <w:rFonts w:asciiTheme="minorHAnsi" w:hAnsiTheme="minorHAnsi" w:cstheme="minorHAnsi"/>
          <w:color w:val="auto"/>
          <w:highlight w:val="yellow"/>
        </w:rPr>
        <w:t xml:space="preserve"> into a clean 100 mm dish. Tap the dish on the work surface </w:t>
      </w:r>
      <w:r w:rsidR="00311603" w:rsidRPr="00B96505">
        <w:rPr>
          <w:rFonts w:asciiTheme="minorHAnsi" w:hAnsiTheme="minorHAnsi" w:cstheme="minorHAnsi"/>
          <w:color w:val="auto"/>
          <w:highlight w:val="yellow"/>
        </w:rPr>
        <w:t xml:space="preserve">to </w:t>
      </w:r>
      <w:r w:rsidR="00F86097" w:rsidRPr="00B96505">
        <w:rPr>
          <w:rFonts w:asciiTheme="minorHAnsi" w:hAnsiTheme="minorHAnsi" w:cstheme="minorHAnsi"/>
          <w:color w:val="auto"/>
          <w:highlight w:val="yellow"/>
        </w:rPr>
        <w:t>release any air bubbles.</w:t>
      </w:r>
    </w:p>
    <w:p w14:paraId="7C7959F5" w14:textId="77777777" w:rsidR="00F86097" w:rsidRPr="00A917C9" w:rsidRDefault="00F86097" w:rsidP="00F86097">
      <w:pPr>
        <w:rPr>
          <w:rFonts w:asciiTheme="minorHAnsi" w:hAnsiTheme="minorHAnsi" w:cstheme="minorHAnsi"/>
          <w:color w:val="auto"/>
          <w:highlight w:val="yellow"/>
        </w:rPr>
      </w:pPr>
    </w:p>
    <w:p w14:paraId="567D16B2" w14:textId="1FEA62D5" w:rsidR="00F86097" w:rsidRPr="00B96505" w:rsidRDefault="00F86097"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Bake the PDMS at 70 °C for </w:t>
      </w:r>
      <w:r w:rsidR="00311603" w:rsidRPr="00B96505">
        <w:rPr>
          <w:rFonts w:asciiTheme="minorHAnsi" w:hAnsiTheme="minorHAnsi" w:cstheme="minorHAnsi"/>
          <w:color w:val="auto"/>
          <w:highlight w:val="yellow"/>
        </w:rPr>
        <w:t>2</w:t>
      </w:r>
      <w:r w:rsidRPr="00B96505">
        <w:rPr>
          <w:rFonts w:asciiTheme="minorHAnsi" w:hAnsiTheme="minorHAnsi" w:cstheme="minorHAnsi"/>
          <w:color w:val="auto"/>
          <w:highlight w:val="yellow"/>
        </w:rPr>
        <w:t xml:space="preserve"> h. Allow to cool to room temperature.</w:t>
      </w:r>
    </w:p>
    <w:p w14:paraId="17DC8CE6" w14:textId="77777777" w:rsidR="00F86097" w:rsidRPr="00A917C9" w:rsidRDefault="00F86097" w:rsidP="00F86097">
      <w:pPr>
        <w:rPr>
          <w:rFonts w:asciiTheme="minorHAnsi" w:hAnsiTheme="minorHAnsi" w:cstheme="minorHAnsi"/>
          <w:color w:val="auto"/>
          <w:highlight w:val="yellow"/>
        </w:rPr>
      </w:pPr>
    </w:p>
    <w:p w14:paraId="03160C0E" w14:textId="762B4501" w:rsidR="00F86097" w:rsidRPr="00B96505" w:rsidRDefault="00F86097"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Remove the PDMS from the dish. Invert such that the surface of the PDMS that </w:t>
      </w:r>
      <w:r w:rsidR="00B96505">
        <w:rPr>
          <w:rFonts w:asciiTheme="minorHAnsi" w:hAnsiTheme="minorHAnsi" w:cstheme="minorHAnsi"/>
          <w:color w:val="auto"/>
        </w:rPr>
        <w:t>i</w:t>
      </w:r>
      <w:r w:rsidRPr="00B96505">
        <w:rPr>
          <w:rFonts w:asciiTheme="minorHAnsi" w:hAnsiTheme="minorHAnsi" w:cstheme="minorHAnsi"/>
          <w:color w:val="auto"/>
        </w:rPr>
        <w:t xml:space="preserve">s in contact with the bottom of the dish is facing up. </w:t>
      </w:r>
    </w:p>
    <w:p w14:paraId="7FD926E9" w14:textId="77777777" w:rsidR="00F86097" w:rsidRPr="00A917C9" w:rsidRDefault="00F86097" w:rsidP="00FF6DEB">
      <w:pPr>
        <w:rPr>
          <w:rFonts w:asciiTheme="minorHAnsi" w:hAnsiTheme="minorHAnsi" w:cstheme="minorHAnsi"/>
          <w:color w:val="auto"/>
          <w:highlight w:val="yellow"/>
        </w:rPr>
      </w:pPr>
    </w:p>
    <w:p w14:paraId="48B6B0D5" w14:textId="61492B45" w:rsidR="00751164" w:rsidRPr="00B96505" w:rsidRDefault="00F86097"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For each stamp generated in Step 3.1, cut a 15 x 15 mm square of PDMS. These </w:t>
      </w:r>
      <w:r w:rsidR="00311603" w:rsidRPr="00B96505">
        <w:rPr>
          <w:rFonts w:asciiTheme="minorHAnsi" w:hAnsiTheme="minorHAnsi" w:cstheme="minorHAnsi"/>
          <w:color w:val="auto"/>
          <w:highlight w:val="yellow"/>
        </w:rPr>
        <w:t>are</w:t>
      </w:r>
      <w:r w:rsidRPr="00B96505">
        <w:rPr>
          <w:rFonts w:asciiTheme="minorHAnsi" w:hAnsiTheme="minorHAnsi" w:cstheme="minorHAnsi"/>
          <w:color w:val="auto"/>
          <w:highlight w:val="yellow"/>
        </w:rPr>
        <w:t xml:space="preserve"> referred to as “flat slabs” in subsequent steps of the protocol. </w:t>
      </w:r>
    </w:p>
    <w:p w14:paraId="23AAB36C" w14:textId="77777777" w:rsidR="00F86097" w:rsidRPr="00E91186" w:rsidRDefault="00F86097" w:rsidP="00FF6DEB">
      <w:pPr>
        <w:rPr>
          <w:rFonts w:asciiTheme="minorHAnsi" w:hAnsiTheme="minorHAnsi" w:cstheme="minorHAnsi"/>
          <w:color w:val="auto"/>
        </w:rPr>
      </w:pPr>
    </w:p>
    <w:p w14:paraId="66B1FA1E" w14:textId="3407C670" w:rsidR="00F86097" w:rsidRPr="00BB5030" w:rsidRDefault="00F86097" w:rsidP="00B96505">
      <w:pPr>
        <w:pStyle w:val="af3"/>
        <w:numPr>
          <w:ilvl w:val="1"/>
          <w:numId w:val="28"/>
        </w:numPr>
        <w:rPr>
          <w:rFonts w:asciiTheme="minorHAnsi" w:hAnsiTheme="minorHAnsi" w:cstheme="minorHAnsi"/>
          <w:b/>
          <w:bCs/>
          <w:color w:val="auto"/>
        </w:rPr>
      </w:pPr>
      <w:bookmarkStart w:id="1" w:name="_GoBack"/>
      <w:r w:rsidRPr="00BB5030">
        <w:rPr>
          <w:rFonts w:asciiTheme="minorHAnsi" w:hAnsiTheme="minorHAnsi" w:cstheme="minorHAnsi"/>
          <w:b/>
          <w:bCs/>
          <w:color w:val="auto"/>
        </w:rPr>
        <w:t>Generat</w:t>
      </w:r>
      <w:r w:rsidR="00B96505" w:rsidRPr="00BB5030">
        <w:rPr>
          <w:rFonts w:asciiTheme="minorHAnsi" w:hAnsiTheme="minorHAnsi" w:cstheme="minorHAnsi"/>
          <w:b/>
          <w:bCs/>
          <w:color w:val="auto"/>
        </w:rPr>
        <w:t>ing</w:t>
      </w:r>
      <w:r w:rsidRPr="00BB5030">
        <w:rPr>
          <w:rFonts w:asciiTheme="minorHAnsi" w:hAnsiTheme="minorHAnsi" w:cstheme="minorHAnsi"/>
          <w:b/>
          <w:bCs/>
          <w:color w:val="auto"/>
        </w:rPr>
        <w:t xml:space="preserve"> stencils</w:t>
      </w:r>
    </w:p>
    <w:bookmarkEnd w:id="1"/>
    <w:p w14:paraId="54D54077" w14:textId="77777777" w:rsidR="00F86097" w:rsidRPr="00E91186" w:rsidRDefault="00F86097" w:rsidP="00FF6DEB">
      <w:pPr>
        <w:rPr>
          <w:rFonts w:asciiTheme="minorHAnsi" w:hAnsiTheme="minorHAnsi" w:cstheme="minorHAnsi"/>
          <w:color w:val="auto"/>
        </w:rPr>
      </w:pPr>
    </w:p>
    <w:p w14:paraId="141700D5" w14:textId="416D9DB2" w:rsidR="00C66964" w:rsidRPr="00B96505" w:rsidRDefault="00C66964"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Arrange flat slabs of PDMS on the </w:t>
      </w:r>
      <w:r w:rsidR="004B3EF4" w:rsidRPr="00B96505">
        <w:rPr>
          <w:rFonts w:asciiTheme="minorHAnsi" w:hAnsiTheme="minorHAnsi" w:cstheme="minorHAnsi"/>
          <w:color w:val="auto"/>
        </w:rPr>
        <w:t>lid</w:t>
      </w:r>
      <w:r w:rsidRPr="00B96505">
        <w:rPr>
          <w:rFonts w:asciiTheme="minorHAnsi" w:hAnsiTheme="minorHAnsi" w:cstheme="minorHAnsi"/>
          <w:color w:val="auto"/>
        </w:rPr>
        <w:t xml:space="preserve"> of a </w:t>
      </w:r>
      <w:r w:rsidR="00CC7DD3" w:rsidRPr="00B96505">
        <w:rPr>
          <w:rFonts w:asciiTheme="minorHAnsi" w:hAnsiTheme="minorHAnsi" w:cstheme="minorHAnsi"/>
          <w:color w:val="auto"/>
        </w:rPr>
        <w:t>1</w:t>
      </w:r>
      <w:r w:rsidR="0010145D" w:rsidRPr="00B96505">
        <w:rPr>
          <w:rFonts w:asciiTheme="minorHAnsi" w:hAnsiTheme="minorHAnsi" w:cstheme="minorHAnsi"/>
          <w:color w:val="auto"/>
        </w:rPr>
        <w:t>5</w:t>
      </w:r>
      <w:r w:rsidR="00CC7DD3" w:rsidRPr="00B96505">
        <w:rPr>
          <w:rFonts w:asciiTheme="minorHAnsi" w:hAnsiTheme="minorHAnsi" w:cstheme="minorHAnsi"/>
          <w:color w:val="auto"/>
        </w:rPr>
        <w:t>0</w:t>
      </w:r>
      <w:r w:rsidR="0010145D" w:rsidRPr="00B96505">
        <w:rPr>
          <w:rFonts w:asciiTheme="minorHAnsi" w:hAnsiTheme="minorHAnsi" w:cstheme="minorHAnsi"/>
          <w:color w:val="auto"/>
        </w:rPr>
        <w:t xml:space="preserve"> mm</w:t>
      </w:r>
      <w:r w:rsidR="004B3EF4" w:rsidRPr="00B96505">
        <w:rPr>
          <w:rFonts w:asciiTheme="minorHAnsi" w:hAnsiTheme="minorHAnsi" w:cstheme="minorHAnsi"/>
          <w:b/>
          <w:color w:val="auto"/>
        </w:rPr>
        <w:t xml:space="preserve"> </w:t>
      </w:r>
      <w:r w:rsidR="004B3EF4" w:rsidRPr="00B96505">
        <w:rPr>
          <w:rFonts w:asciiTheme="minorHAnsi" w:hAnsiTheme="minorHAnsi" w:cstheme="minorHAnsi"/>
          <w:color w:val="auto"/>
        </w:rPr>
        <w:t xml:space="preserve">dish, or other flat surface for easier handling. Ensure </w:t>
      </w:r>
      <w:proofErr w:type="gramStart"/>
      <w:r w:rsidR="004B3EF4" w:rsidRPr="00B96505">
        <w:rPr>
          <w:rFonts w:asciiTheme="minorHAnsi" w:hAnsiTheme="minorHAnsi" w:cstheme="minorHAnsi"/>
          <w:color w:val="auto"/>
        </w:rPr>
        <w:t>sufficient</w:t>
      </w:r>
      <w:proofErr w:type="gramEnd"/>
      <w:r w:rsidR="004B3EF4" w:rsidRPr="00B96505">
        <w:rPr>
          <w:rFonts w:asciiTheme="minorHAnsi" w:hAnsiTheme="minorHAnsi" w:cstheme="minorHAnsi"/>
          <w:color w:val="auto"/>
        </w:rPr>
        <w:t xml:space="preserve"> spaci</w:t>
      </w:r>
      <w:r w:rsidR="00442BD9" w:rsidRPr="00B96505">
        <w:rPr>
          <w:rFonts w:asciiTheme="minorHAnsi" w:hAnsiTheme="minorHAnsi" w:cstheme="minorHAnsi"/>
          <w:color w:val="auto"/>
        </w:rPr>
        <w:t>ng between s</w:t>
      </w:r>
      <w:r w:rsidR="00CC7DD3" w:rsidRPr="00B96505">
        <w:rPr>
          <w:rFonts w:asciiTheme="minorHAnsi" w:hAnsiTheme="minorHAnsi" w:cstheme="minorHAnsi"/>
          <w:color w:val="auto"/>
        </w:rPr>
        <w:t>labs</w:t>
      </w:r>
      <w:r w:rsidR="00B96505">
        <w:rPr>
          <w:rFonts w:asciiTheme="minorHAnsi" w:hAnsiTheme="minorHAnsi" w:cstheme="minorHAnsi"/>
          <w:color w:val="auto"/>
        </w:rPr>
        <w:t xml:space="preserve"> (</w:t>
      </w:r>
      <w:r w:rsidR="00CC7DD3" w:rsidRPr="00B96505">
        <w:rPr>
          <w:rFonts w:asciiTheme="minorHAnsi" w:hAnsiTheme="minorHAnsi" w:cstheme="minorHAnsi"/>
          <w:color w:val="auto"/>
        </w:rPr>
        <w:t>e.g.</w:t>
      </w:r>
      <w:r w:rsidR="00B96505">
        <w:rPr>
          <w:rFonts w:asciiTheme="minorHAnsi" w:hAnsiTheme="minorHAnsi" w:cstheme="minorHAnsi"/>
          <w:color w:val="auto"/>
        </w:rPr>
        <w:t>,</w:t>
      </w:r>
      <w:r w:rsidR="00CC7DD3" w:rsidRPr="00B96505">
        <w:rPr>
          <w:rFonts w:asciiTheme="minorHAnsi" w:hAnsiTheme="minorHAnsi" w:cstheme="minorHAnsi"/>
          <w:color w:val="auto"/>
        </w:rPr>
        <w:t xml:space="preserve"> for a 1</w:t>
      </w:r>
      <w:r w:rsidR="0010145D" w:rsidRPr="00B96505">
        <w:rPr>
          <w:rFonts w:asciiTheme="minorHAnsi" w:hAnsiTheme="minorHAnsi" w:cstheme="minorHAnsi"/>
          <w:color w:val="auto"/>
        </w:rPr>
        <w:t>5</w:t>
      </w:r>
      <w:r w:rsidR="00CC7DD3" w:rsidRPr="00B96505">
        <w:rPr>
          <w:rFonts w:asciiTheme="minorHAnsi" w:hAnsiTheme="minorHAnsi" w:cstheme="minorHAnsi"/>
          <w:color w:val="auto"/>
        </w:rPr>
        <w:t>0</w:t>
      </w:r>
      <w:r w:rsidR="004B3EF4" w:rsidRPr="00B96505">
        <w:rPr>
          <w:rFonts w:asciiTheme="minorHAnsi" w:hAnsiTheme="minorHAnsi" w:cstheme="minorHAnsi"/>
          <w:color w:val="auto"/>
        </w:rPr>
        <w:t xml:space="preserve"> mm dish,</w:t>
      </w:r>
      <w:r w:rsidR="00311603" w:rsidRPr="00B96505">
        <w:rPr>
          <w:rFonts w:asciiTheme="minorHAnsi" w:hAnsiTheme="minorHAnsi" w:cstheme="minorHAnsi"/>
          <w:color w:val="auto"/>
        </w:rPr>
        <w:t xml:space="preserve"> arrange</w:t>
      </w:r>
      <w:r w:rsidR="004B3EF4" w:rsidRPr="00B96505">
        <w:rPr>
          <w:rFonts w:asciiTheme="minorHAnsi" w:hAnsiTheme="minorHAnsi" w:cstheme="minorHAnsi"/>
          <w:color w:val="auto"/>
        </w:rPr>
        <w:t xml:space="preserve"> nine flat slabs </w:t>
      </w:r>
      <w:r w:rsidR="00311603" w:rsidRPr="00B96505">
        <w:rPr>
          <w:rFonts w:asciiTheme="minorHAnsi" w:hAnsiTheme="minorHAnsi" w:cstheme="minorHAnsi"/>
          <w:color w:val="auto"/>
        </w:rPr>
        <w:t>with even spacing</w:t>
      </w:r>
      <w:r w:rsidR="00B96505">
        <w:rPr>
          <w:rFonts w:asciiTheme="minorHAnsi" w:hAnsiTheme="minorHAnsi" w:cstheme="minorHAnsi"/>
          <w:color w:val="auto"/>
        </w:rPr>
        <w:t>)</w:t>
      </w:r>
      <w:r w:rsidR="004B3EF4" w:rsidRPr="00B96505">
        <w:rPr>
          <w:rFonts w:asciiTheme="minorHAnsi" w:hAnsiTheme="minorHAnsi" w:cstheme="minorHAnsi"/>
          <w:color w:val="auto"/>
        </w:rPr>
        <w:t xml:space="preserve">. </w:t>
      </w:r>
    </w:p>
    <w:p w14:paraId="5187988F" w14:textId="77777777" w:rsidR="00C66964" w:rsidRPr="00A917C9" w:rsidRDefault="00C66964" w:rsidP="00FF6DEB">
      <w:pPr>
        <w:rPr>
          <w:rFonts w:asciiTheme="minorHAnsi" w:hAnsiTheme="minorHAnsi" w:cstheme="minorHAnsi"/>
          <w:color w:val="auto"/>
          <w:highlight w:val="yellow"/>
        </w:rPr>
      </w:pPr>
    </w:p>
    <w:p w14:paraId="59F49418" w14:textId="5460F4C8" w:rsidR="00F86097" w:rsidRPr="00B96505" w:rsidRDefault="00F86097"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Invert each stamp generated in Step 3.1 onto a flat slab of PDMS</w:t>
      </w:r>
      <w:r w:rsidR="004B3EF4" w:rsidRPr="00B96505">
        <w:rPr>
          <w:rFonts w:asciiTheme="minorHAnsi" w:hAnsiTheme="minorHAnsi" w:cstheme="minorHAnsi"/>
          <w:color w:val="auto"/>
          <w:highlight w:val="yellow"/>
        </w:rPr>
        <w:t>,</w:t>
      </w:r>
      <w:r w:rsidRPr="00B96505">
        <w:rPr>
          <w:rFonts w:asciiTheme="minorHAnsi" w:hAnsiTheme="minorHAnsi" w:cstheme="minorHAnsi"/>
          <w:color w:val="auto"/>
          <w:highlight w:val="yellow"/>
        </w:rPr>
        <w:t xml:space="preserve"> such that the features on the stamp are in contact with the flat slab of PDMS. Gently press on the top of the stamp with forceps to ensure even contact. </w:t>
      </w:r>
    </w:p>
    <w:p w14:paraId="16E23703" w14:textId="77777777" w:rsidR="00E96252" w:rsidRPr="00A917C9" w:rsidRDefault="00E96252" w:rsidP="00FF6DEB">
      <w:pPr>
        <w:rPr>
          <w:rFonts w:asciiTheme="minorHAnsi" w:hAnsiTheme="minorHAnsi" w:cstheme="minorHAnsi"/>
          <w:color w:val="auto"/>
          <w:highlight w:val="yellow"/>
        </w:rPr>
      </w:pPr>
    </w:p>
    <w:p w14:paraId="7F651CD7" w14:textId="26C5DA88" w:rsidR="00E96252" w:rsidRPr="00B96505" w:rsidRDefault="00B6593F"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Carefully prop the lid </w:t>
      </w:r>
      <w:r w:rsidR="00311603" w:rsidRPr="00B96505">
        <w:rPr>
          <w:rFonts w:asciiTheme="minorHAnsi" w:hAnsiTheme="minorHAnsi" w:cstheme="minorHAnsi"/>
          <w:color w:val="auto"/>
        </w:rPr>
        <w:t xml:space="preserve">holding PDMS </w:t>
      </w:r>
      <w:r w:rsidR="000B0980" w:rsidRPr="00B96505">
        <w:rPr>
          <w:rFonts w:asciiTheme="minorHAnsi" w:hAnsiTheme="minorHAnsi" w:cstheme="minorHAnsi"/>
          <w:color w:val="auto"/>
        </w:rPr>
        <w:t xml:space="preserve">stamp/slab pairs </w:t>
      </w:r>
      <w:r w:rsidRPr="00B96505">
        <w:rPr>
          <w:rFonts w:asciiTheme="minorHAnsi" w:hAnsiTheme="minorHAnsi" w:cstheme="minorHAnsi"/>
          <w:color w:val="auto"/>
        </w:rPr>
        <w:t>up on the base of the dish</w:t>
      </w:r>
      <w:r w:rsidR="000B0980" w:rsidRPr="00B96505">
        <w:rPr>
          <w:rFonts w:asciiTheme="minorHAnsi" w:hAnsiTheme="minorHAnsi" w:cstheme="minorHAnsi"/>
          <w:color w:val="auto"/>
        </w:rPr>
        <w:t>, such that the lid rests at an angle.</w:t>
      </w:r>
      <w:r w:rsidRPr="00B96505">
        <w:rPr>
          <w:rFonts w:asciiTheme="minorHAnsi" w:hAnsiTheme="minorHAnsi" w:cstheme="minorHAnsi"/>
          <w:color w:val="auto"/>
        </w:rPr>
        <w:t xml:space="preserve"> This </w:t>
      </w:r>
      <w:r w:rsidR="000B0980" w:rsidRPr="00B96505">
        <w:rPr>
          <w:rFonts w:asciiTheme="minorHAnsi" w:hAnsiTheme="minorHAnsi" w:cstheme="minorHAnsi"/>
          <w:color w:val="auto"/>
        </w:rPr>
        <w:t>assists</w:t>
      </w:r>
      <w:r w:rsidRPr="00B96505">
        <w:rPr>
          <w:rFonts w:asciiTheme="minorHAnsi" w:hAnsiTheme="minorHAnsi" w:cstheme="minorHAnsi"/>
          <w:color w:val="auto"/>
        </w:rPr>
        <w:t xml:space="preserve"> the wicking of the UV-curable polymer in the next step.</w:t>
      </w:r>
    </w:p>
    <w:p w14:paraId="6510717E" w14:textId="77777777" w:rsidR="00481F2B" w:rsidRPr="00A917C9" w:rsidRDefault="00481F2B" w:rsidP="00FF6DEB">
      <w:pPr>
        <w:rPr>
          <w:rFonts w:asciiTheme="minorHAnsi" w:hAnsiTheme="minorHAnsi" w:cstheme="minorHAnsi"/>
          <w:color w:val="auto"/>
          <w:highlight w:val="yellow"/>
        </w:rPr>
      </w:pPr>
    </w:p>
    <w:p w14:paraId="42DEE5AF" w14:textId="77777777" w:rsidR="00B6593F" w:rsidRDefault="00B6593F" w:rsidP="00FF6DEB">
      <w:pPr>
        <w:rPr>
          <w:rFonts w:asciiTheme="minorHAnsi" w:hAnsiTheme="minorHAnsi" w:cstheme="minorHAnsi"/>
          <w:color w:val="auto"/>
          <w:highlight w:val="yellow"/>
        </w:rPr>
      </w:pPr>
      <w:r w:rsidRPr="00A917C9">
        <w:rPr>
          <w:rFonts w:asciiTheme="minorHAnsi" w:hAnsiTheme="minorHAnsi" w:cstheme="minorHAnsi"/>
          <w:color w:val="auto"/>
          <w:highlight w:val="yellow"/>
        </w:rPr>
        <w:t xml:space="preserve">3.3.4 Place a small drop of UV-curable polymer at the top interface of each stamp/slab pair. The polymer will be wicked between the two by surface tension, assisted by gravity. </w:t>
      </w:r>
    </w:p>
    <w:p w14:paraId="7C1E4E86" w14:textId="77777777" w:rsidR="00DC3BC8" w:rsidRDefault="00DC3BC8" w:rsidP="00FF6DEB">
      <w:pPr>
        <w:rPr>
          <w:rFonts w:asciiTheme="minorHAnsi" w:hAnsiTheme="minorHAnsi" w:cstheme="minorHAnsi"/>
          <w:color w:val="auto"/>
          <w:highlight w:val="yellow"/>
        </w:rPr>
      </w:pPr>
    </w:p>
    <w:p w14:paraId="31B776B9" w14:textId="77777777" w:rsidR="00DC3BC8" w:rsidRPr="0080761A" w:rsidRDefault="00DC3BC8" w:rsidP="00FF6DEB">
      <w:pPr>
        <w:rPr>
          <w:rFonts w:asciiTheme="minorHAnsi" w:hAnsiTheme="minorHAnsi" w:cstheme="minorHAnsi"/>
          <w:color w:val="auto"/>
        </w:rPr>
      </w:pPr>
      <w:r w:rsidRPr="0080761A">
        <w:rPr>
          <w:rFonts w:asciiTheme="minorHAnsi" w:hAnsiTheme="minorHAnsi" w:cstheme="minorHAnsi"/>
          <w:color w:val="auto"/>
        </w:rPr>
        <w:t>NOTE:</w:t>
      </w:r>
      <w:r>
        <w:rPr>
          <w:rFonts w:asciiTheme="minorHAnsi" w:hAnsiTheme="minorHAnsi" w:cstheme="minorHAnsi"/>
          <w:color w:val="auto"/>
        </w:rPr>
        <w:t xml:space="preserve"> Many different UV-curable poly</w:t>
      </w:r>
      <w:r w:rsidR="009667D2">
        <w:rPr>
          <w:rFonts w:asciiTheme="minorHAnsi" w:hAnsiTheme="minorHAnsi" w:cstheme="minorHAnsi"/>
          <w:color w:val="auto"/>
        </w:rPr>
        <w:t>mers may work in this protocol. We selected</w:t>
      </w:r>
      <w:r>
        <w:rPr>
          <w:rFonts w:asciiTheme="minorHAnsi" w:hAnsiTheme="minorHAnsi" w:cstheme="minorHAnsi"/>
          <w:color w:val="auto"/>
        </w:rPr>
        <w:t xml:space="preserve"> Norland Optical Adhesive 74 for the following properties: </w:t>
      </w:r>
      <w:proofErr w:type="spellStart"/>
      <w:r>
        <w:rPr>
          <w:rFonts w:asciiTheme="minorHAnsi" w:hAnsiTheme="minorHAnsi" w:cstheme="minorHAnsi"/>
          <w:color w:val="auto"/>
        </w:rPr>
        <w:t>i</w:t>
      </w:r>
      <w:proofErr w:type="spellEnd"/>
      <w:r>
        <w:rPr>
          <w:rFonts w:asciiTheme="minorHAnsi" w:hAnsiTheme="minorHAnsi" w:cstheme="minorHAnsi"/>
          <w:color w:val="auto"/>
        </w:rPr>
        <w:t>) F</w:t>
      </w:r>
      <w:r w:rsidR="009667D2">
        <w:rPr>
          <w:rFonts w:asciiTheme="minorHAnsi" w:hAnsiTheme="minorHAnsi" w:cstheme="minorHAnsi"/>
          <w:color w:val="auto"/>
        </w:rPr>
        <w:t>ast curing upon exposure to</w:t>
      </w:r>
      <w:r>
        <w:rPr>
          <w:rFonts w:asciiTheme="minorHAnsi" w:hAnsiTheme="minorHAnsi" w:cstheme="minorHAnsi"/>
          <w:color w:val="auto"/>
        </w:rPr>
        <w:t xml:space="preserve"> UV light</w:t>
      </w:r>
      <w:r w:rsidR="009667D2">
        <w:rPr>
          <w:rFonts w:asciiTheme="minorHAnsi" w:hAnsiTheme="minorHAnsi" w:cstheme="minorHAnsi"/>
          <w:color w:val="auto"/>
        </w:rPr>
        <w:t xml:space="preserve">, ii) Easy removal from PDMS stamps upon curing, iii) Robust adhesion to glass coverslips with manual pressure. </w:t>
      </w:r>
    </w:p>
    <w:p w14:paraId="66525D6A" w14:textId="77777777" w:rsidR="00B6593F" w:rsidRPr="00A917C9" w:rsidRDefault="00B6593F" w:rsidP="00FF6DEB">
      <w:pPr>
        <w:rPr>
          <w:rFonts w:asciiTheme="minorHAnsi" w:hAnsiTheme="minorHAnsi" w:cstheme="minorHAnsi"/>
          <w:color w:val="auto"/>
          <w:highlight w:val="yellow"/>
        </w:rPr>
      </w:pPr>
    </w:p>
    <w:p w14:paraId="00D68CEB" w14:textId="60DC45C1" w:rsidR="00B6593F" w:rsidRPr="00B96505" w:rsidRDefault="00B6593F"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rPr>
        <w:t xml:space="preserve">Once the polymer has been completely wicked through, place the lid </w:t>
      </w:r>
      <w:r w:rsidR="000B0980" w:rsidRPr="00B96505">
        <w:rPr>
          <w:rFonts w:asciiTheme="minorHAnsi" w:hAnsiTheme="minorHAnsi" w:cstheme="minorHAnsi"/>
          <w:color w:val="auto"/>
        </w:rPr>
        <w:t xml:space="preserve">with stamp/slab pairs </w:t>
      </w:r>
      <w:r w:rsidRPr="00B96505">
        <w:rPr>
          <w:rFonts w:asciiTheme="minorHAnsi" w:hAnsiTheme="minorHAnsi" w:cstheme="minorHAnsi"/>
          <w:color w:val="auto"/>
        </w:rPr>
        <w:t xml:space="preserve">flat on the work surface. </w:t>
      </w:r>
      <w:r w:rsidRPr="00B96505">
        <w:rPr>
          <w:rFonts w:asciiTheme="minorHAnsi" w:hAnsiTheme="minorHAnsi" w:cstheme="minorHAnsi"/>
          <w:color w:val="auto"/>
          <w:highlight w:val="yellow"/>
        </w:rPr>
        <w:t xml:space="preserve">Place a small drop </w:t>
      </w:r>
      <w:r w:rsidR="000B0980" w:rsidRPr="00B96505">
        <w:rPr>
          <w:rFonts w:asciiTheme="minorHAnsi" w:hAnsiTheme="minorHAnsi" w:cstheme="minorHAnsi"/>
          <w:color w:val="auto"/>
          <w:highlight w:val="yellow"/>
        </w:rPr>
        <w:t xml:space="preserve">of UV-curable polymer </w:t>
      </w:r>
      <w:r w:rsidRPr="00B96505">
        <w:rPr>
          <w:rFonts w:asciiTheme="minorHAnsi" w:hAnsiTheme="minorHAnsi" w:cstheme="minorHAnsi"/>
          <w:color w:val="auto"/>
          <w:highlight w:val="yellow"/>
        </w:rPr>
        <w:t xml:space="preserve">at each of the remaining three sides of each stamp/slab interface. </w:t>
      </w:r>
    </w:p>
    <w:p w14:paraId="41E8CBF1" w14:textId="77777777" w:rsidR="00B6593F" w:rsidRPr="00A917C9" w:rsidRDefault="00B6593F" w:rsidP="00FF6DEB">
      <w:pPr>
        <w:rPr>
          <w:rFonts w:asciiTheme="minorHAnsi" w:hAnsiTheme="minorHAnsi" w:cstheme="minorHAnsi"/>
          <w:color w:val="auto"/>
          <w:highlight w:val="yellow"/>
        </w:rPr>
      </w:pPr>
    </w:p>
    <w:p w14:paraId="1AE4BBB7" w14:textId="284B5F15" w:rsidR="00B6593F" w:rsidRPr="00B96505" w:rsidRDefault="00B6593F"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 xml:space="preserve">Using a 200 </w:t>
      </w:r>
      <w:proofErr w:type="spellStart"/>
      <w:r w:rsidR="006E741D" w:rsidRPr="00B96505">
        <w:rPr>
          <w:rFonts w:asciiTheme="minorHAnsi" w:hAnsiTheme="minorHAnsi" w:cstheme="minorHAnsi"/>
          <w:color w:val="auto"/>
          <w:highlight w:val="yellow"/>
        </w:rPr>
        <w:t>μ</w:t>
      </w:r>
      <w:r w:rsidRPr="00B96505">
        <w:rPr>
          <w:rFonts w:asciiTheme="minorHAnsi" w:hAnsiTheme="minorHAnsi" w:cstheme="minorHAnsi"/>
          <w:color w:val="auto"/>
          <w:highlight w:val="yellow"/>
        </w:rPr>
        <w:t>L</w:t>
      </w:r>
      <w:proofErr w:type="spellEnd"/>
      <w:r w:rsidRPr="00B96505">
        <w:rPr>
          <w:rFonts w:asciiTheme="minorHAnsi" w:hAnsiTheme="minorHAnsi" w:cstheme="minorHAnsi"/>
          <w:color w:val="auto"/>
          <w:highlight w:val="yellow"/>
        </w:rPr>
        <w:t xml:space="preserve"> pipet</w:t>
      </w:r>
      <w:r w:rsidR="009A433D" w:rsidRPr="00B96505">
        <w:rPr>
          <w:rFonts w:asciiTheme="minorHAnsi" w:hAnsiTheme="minorHAnsi" w:cstheme="minorHAnsi"/>
          <w:color w:val="auto"/>
          <w:highlight w:val="yellow"/>
        </w:rPr>
        <w:t>te</w:t>
      </w:r>
      <w:r w:rsidRPr="00B96505">
        <w:rPr>
          <w:rFonts w:asciiTheme="minorHAnsi" w:hAnsiTheme="minorHAnsi" w:cstheme="minorHAnsi"/>
          <w:color w:val="auto"/>
          <w:highlight w:val="yellow"/>
        </w:rPr>
        <w:t xml:space="preserve"> tip, connect the drops of polymer around the edges of the stamp/slab interface. This </w:t>
      </w:r>
      <w:r w:rsidR="000B0980" w:rsidRPr="00B96505">
        <w:rPr>
          <w:rFonts w:asciiTheme="minorHAnsi" w:hAnsiTheme="minorHAnsi" w:cstheme="minorHAnsi"/>
          <w:color w:val="auto"/>
          <w:highlight w:val="yellow"/>
        </w:rPr>
        <w:t xml:space="preserve">creates </w:t>
      </w:r>
      <w:r w:rsidRPr="00B96505">
        <w:rPr>
          <w:rFonts w:asciiTheme="minorHAnsi" w:hAnsiTheme="minorHAnsi" w:cstheme="minorHAnsi"/>
          <w:color w:val="auto"/>
          <w:highlight w:val="yellow"/>
        </w:rPr>
        <w:t>a border that will hold ligand solution in Step 4.</w:t>
      </w:r>
      <w:r w:rsidRPr="00B96505">
        <w:rPr>
          <w:rFonts w:asciiTheme="minorHAnsi" w:hAnsiTheme="minorHAnsi" w:cstheme="minorHAnsi"/>
          <w:color w:val="auto"/>
        </w:rPr>
        <w:t xml:space="preserve"> </w:t>
      </w:r>
    </w:p>
    <w:p w14:paraId="54020E48" w14:textId="77777777" w:rsidR="00B6593F" w:rsidRDefault="00B6593F" w:rsidP="00FF6DEB">
      <w:pPr>
        <w:rPr>
          <w:rFonts w:asciiTheme="minorHAnsi" w:hAnsiTheme="minorHAnsi" w:cstheme="minorHAnsi"/>
          <w:color w:val="auto"/>
        </w:rPr>
      </w:pPr>
    </w:p>
    <w:p w14:paraId="6DEABFD6" w14:textId="681EEA93" w:rsidR="00B6593F" w:rsidRDefault="00B6593F" w:rsidP="00FF6DEB">
      <w:pPr>
        <w:rPr>
          <w:rFonts w:asciiTheme="minorHAnsi" w:hAnsiTheme="minorHAnsi" w:cstheme="minorHAnsi"/>
          <w:color w:val="auto"/>
        </w:rPr>
      </w:pPr>
      <w:r>
        <w:rPr>
          <w:rFonts w:asciiTheme="minorHAnsi" w:hAnsiTheme="minorHAnsi" w:cstheme="minorHAnsi"/>
          <w:color w:val="auto"/>
        </w:rPr>
        <w:t>NOTE: Be careful when working the polymer around the edges of the stamp. If the stamp/slab interface</w:t>
      </w:r>
      <w:r w:rsidR="008C338D">
        <w:rPr>
          <w:rFonts w:asciiTheme="minorHAnsi" w:hAnsiTheme="minorHAnsi" w:cstheme="minorHAnsi"/>
          <w:color w:val="auto"/>
        </w:rPr>
        <w:t xml:space="preserve"> is disrupted</w:t>
      </w:r>
      <w:r>
        <w:rPr>
          <w:rFonts w:asciiTheme="minorHAnsi" w:hAnsiTheme="minorHAnsi" w:cstheme="minorHAnsi"/>
          <w:color w:val="auto"/>
        </w:rPr>
        <w:t xml:space="preserve">, the polymer will wick underneath the features </w:t>
      </w:r>
      <w:r w:rsidR="00983209">
        <w:rPr>
          <w:rFonts w:asciiTheme="minorHAnsi" w:hAnsiTheme="minorHAnsi" w:cstheme="minorHAnsi"/>
          <w:color w:val="auto"/>
        </w:rPr>
        <w:t>and the stencil will not form</w:t>
      </w:r>
      <w:r w:rsidR="008C338D">
        <w:rPr>
          <w:rFonts w:asciiTheme="minorHAnsi" w:hAnsiTheme="minorHAnsi" w:cstheme="minorHAnsi"/>
          <w:color w:val="auto"/>
        </w:rPr>
        <w:t xml:space="preserve"> properly</w:t>
      </w:r>
      <w:r w:rsidR="00983209">
        <w:rPr>
          <w:rFonts w:asciiTheme="minorHAnsi" w:hAnsiTheme="minorHAnsi" w:cstheme="minorHAnsi"/>
          <w:color w:val="auto"/>
        </w:rPr>
        <w:t>.</w:t>
      </w:r>
    </w:p>
    <w:p w14:paraId="61CE7338" w14:textId="77777777" w:rsidR="00983209" w:rsidRDefault="00983209" w:rsidP="00FF6DEB">
      <w:pPr>
        <w:rPr>
          <w:rFonts w:asciiTheme="minorHAnsi" w:hAnsiTheme="minorHAnsi" w:cstheme="minorHAnsi"/>
          <w:color w:val="auto"/>
        </w:rPr>
      </w:pPr>
    </w:p>
    <w:p w14:paraId="1F7F8566" w14:textId="65B25150" w:rsidR="008C338D" w:rsidRPr="00B96505" w:rsidRDefault="00983209"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Carefully place t</w:t>
      </w:r>
      <w:r w:rsidR="000B0980" w:rsidRPr="00B96505">
        <w:rPr>
          <w:rFonts w:asciiTheme="minorHAnsi" w:hAnsiTheme="minorHAnsi" w:cstheme="minorHAnsi"/>
          <w:color w:val="auto"/>
          <w:highlight w:val="yellow"/>
        </w:rPr>
        <w:t xml:space="preserve">he </w:t>
      </w:r>
      <w:r w:rsidRPr="00B96505">
        <w:rPr>
          <w:rFonts w:asciiTheme="minorHAnsi" w:hAnsiTheme="minorHAnsi" w:cstheme="minorHAnsi"/>
          <w:color w:val="auto"/>
          <w:highlight w:val="yellow"/>
        </w:rPr>
        <w:t>stamp/slab pairs into a UV-sterilization box</w:t>
      </w:r>
      <w:r w:rsidR="008C338D" w:rsidRPr="00B96505">
        <w:rPr>
          <w:rFonts w:asciiTheme="minorHAnsi" w:hAnsiTheme="minorHAnsi" w:cstheme="minorHAnsi"/>
          <w:color w:val="auto"/>
          <w:highlight w:val="yellow"/>
        </w:rPr>
        <w:t xml:space="preserve">. </w:t>
      </w:r>
      <w:r w:rsidRPr="00B96505">
        <w:rPr>
          <w:rFonts w:asciiTheme="minorHAnsi" w:hAnsiTheme="minorHAnsi" w:cstheme="minorHAnsi"/>
          <w:color w:val="auto"/>
          <w:highlight w:val="yellow"/>
        </w:rPr>
        <w:t>Use the sterile “Str” power setting and expose for 10 mi</w:t>
      </w:r>
      <w:r w:rsidR="000B0980" w:rsidRPr="00B96505">
        <w:rPr>
          <w:rFonts w:asciiTheme="minorHAnsi" w:hAnsiTheme="minorHAnsi" w:cstheme="minorHAnsi"/>
          <w:color w:val="auto"/>
          <w:highlight w:val="yellow"/>
        </w:rPr>
        <w:t>n</w:t>
      </w:r>
      <w:r w:rsidRPr="00B96505">
        <w:rPr>
          <w:rFonts w:asciiTheme="minorHAnsi" w:hAnsiTheme="minorHAnsi" w:cstheme="minorHAnsi"/>
          <w:color w:val="auto"/>
          <w:highlight w:val="yellow"/>
        </w:rPr>
        <w:t xml:space="preserve">. </w:t>
      </w:r>
    </w:p>
    <w:p w14:paraId="7A2D5FA9" w14:textId="77777777" w:rsidR="008C338D" w:rsidRPr="00A630CC" w:rsidRDefault="008C338D" w:rsidP="00FF6DEB">
      <w:pPr>
        <w:rPr>
          <w:rFonts w:asciiTheme="minorHAnsi" w:hAnsiTheme="minorHAnsi" w:cstheme="minorHAnsi"/>
          <w:color w:val="auto"/>
          <w:highlight w:val="yellow"/>
        </w:rPr>
      </w:pPr>
    </w:p>
    <w:p w14:paraId="39BBCCC8" w14:textId="5E36C5F6" w:rsidR="00983209" w:rsidRPr="00B96505" w:rsidRDefault="00983209"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Remove the </w:t>
      </w:r>
      <w:r w:rsidR="000B0980" w:rsidRPr="00B96505">
        <w:rPr>
          <w:rFonts w:asciiTheme="minorHAnsi" w:hAnsiTheme="minorHAnsi" w:cstheme="minorHAnsi"/>
          <w:color w:val="auto"/>
        </w:rPr>
        <w:t>stamp/slab pairs</w:t>
      </w:r>
      <w:r w:rsidRPr="00B96505">
        <w:rPr>
          <w:rFonts w:asciiTheme="minorHAnsi" w:hAnsiTheme="minorHAnsi" w:cstheme="minorHAnsi"/>
          <w:color w:val="auto"/>
        </w:rPr>
        <w:t xml:space="preserve"> from the UV-sterilization box. Using two pairs of forceps, </w:t>
      </w:r>
      <w:r w:rsidR="000B0980" w:rsidRPr="00B96505">
        <w:rPr>
          <w:rFonts w:asciiTheme="minorHAnsi" w:hAnsiTheme="minorHAnsi" w:cstheme="minorHAnsi"/>
          <w:color w:val="auto"/>
        </w:rPr>
        <w:t>gently remove the PDMS stamp</w:t>
      </w:r>
      <w:r w:rsidRPr="00B96505">
        <w:rPr>
          <w:rFonts w:asciiTheme="minorHAnsi" w:hAnsiTheme="minorHAnsi" w:cstheme="minorHAnsi"/>
          <w:color w:val="auto"/>
        </w:rPr>
        <w:t xml:space="preserve"> </w:t>
      </w:r>
      <w:r w:rsidR="000B0980" w:rsidRPr="00B96505">
        <w:rPr>
          <w:rFonts w:asciiTheme="minorHAnsi" w:hAnsiTheme="minorHAnsi" w:cstheme="minorHAnsi"/>
          <w:color w:val="auto"/>
        </w:rPr>
        <w:t>while holding down the flat slab</w:t>
      </w:r>
      <w:r w:rsidR="00FD1B8A" w:rsidRPr="00B96505">
        <w:rPr>
          <w:rFonts w:asciiTheme="minorHAnsi" w:hAnsiTheme="minorHAnsi" w:cstheme="minorHAnsi"/>
          <w:color w:val="auto"/>
        </w:rPr>
        <w:t xml:space="preserve"> and stencil that formed from the UV-curable polymer. </w:t>
      </w:r>
    </w:p>
    <w:p w14:paraId="74ABEE31" w14:textId="77777777" w:rsidR="00983209" w:rsidRPr="00A630CC" w:rsidRDefault="00983209" w:rsidP="00FF6DEB">
      <w:pPr>
        <w:rPr>
          <w:rFonts w:asciiTheme="minorHAnsi" w:hAnsiTheme="minorHAnsi" w:cstheme="minorHAnsi"/>
          <w:color w:val="auto"/>
          <w:highlight w:val="yellow"/>
        </w:rPr>
      </w:pPr>
    </w:p>
    <w:p w14:paraId="02DDD054" w14:textId="79751707" w:rsidR="00983209" w:rsidRPr="00B96505" w:rsidRDefault="00983209"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Using forceps, carefully remove the stencil and invert it such that the surface that </w:t>
      </w:r>
      <w:r w:rsidR="00B96505">
        <w:rPr>
          <w:rFonts w:asciiTheme="minorHAnsi" w:hAnsiTheme="minorHAnsi" w:cstheme="minorHAnsi"/>
          <w:color w:val="auto"/>
          <w:highlight w:val="yellow"/>
        </w:rPr>
        <w:t>i</w:t>
      </w:r>
      <w:r w:rsidRPr="00B96505">
        <w:rPr>
          <w:rFonts w:asciiTheme="minorHAnsi" w:hAnsiTheme="minorHAnsi" w:cstheme="minorHAnsi"/>
          <w:color w:val="auto"/>
          <w:highlight w:val="yellow"/>
        </w:rPr>
        <w:t>s in contact with the flat slab of PDMS is facing up.</w:t>
      </w:r>
      <w:r w:rsidR="00FD1B8A" w:rsidRPr="00B96505">
        <w:rPr>
          <w:rFonts w:asciiTheme="minorHAnsi" w:hAnsiTheme="minorHAnsi" w:cstheme="minorHAnsi"/>
          <w:color w:val="auto"/>
          <w:highlight w:val="yellow"/>
        </w:rPr>
        <w:t xml:space="preserve"> </w:t>
      </w:r>
    </w:p>
    <w:p w14:paraId="128DEA2E" w14:textId="77777777" w:rsidR="00983209" w:rsidRPr="00E91186" w:rsidRDefault="00983209" w:rsidP="00FF6DEB">
      <w:pPr>
        <w:rPr>
          <w:rFonts w:asciiTheme="minorHAnsi" w:hAnsiTheme="minorHAnsi" w:cstheme="minorHAnsi"/>
          <w:color w:val="auto"/>
        </w:rPr>
      </w:pPr>
    </w:p>
    <w:p w14:paraId="695D9B03" w14:textId="6DA37429" w:rsidR="00983209" w:rsidRPr="00E91186" w:rsidRDefault="00983209" w:rsidP="00FF6DEB">
      <w:pPr>
        <w:rPr>
          <w:rFonts w:asciiTheme="minorHAnsi" w:hAnsiTheme="minorHAnsi" w:cstheme="minorHAnsi"/>
          <w:color w:val="auto"/>
        </w:rPr>
      </w:pPr>
      <w:r w:rsidRPr="00E91186">
        <w:rPr>
          <w:rFonts w:asciiTheme="minorHAnsi" w:hAnsiTheme="minorHAnsi" w:cstheme="minorHAnsi"/>
          <w:color w:val="auto"/>
        </w:rPr>
        <w:t>NOTE: The stencils are delicate. Be careful wh</w:t>
      </w:r>
      <w:r w:rsidR="008C338D">
        <w:rPr>
          <w:rFonts w:asciiTheme="minorHAnsi" w:hAnsiTheme="minorHAnsi" w:cstheme="minorHAnsi"/>
          <w:color w:val="auto"/>
        </w:rPr>
        <w:t>ile</w:t>
      </w:r>
      <w:r w:rsidRPr="00E91186">
        <w:rPr>
          <w:rFonts w:asciiTheme="minorHAnsi" w:hAnsiTheme="minorHAnsi" w:cstheme="minorHAnsi"/>
          <w:color w:val="auto"/>
        </w:rPr>
        <w:t xml:space="preserve"> handing them, especially wh</w:t>
      </w:r>
      <w:r w:rsidR="008C338D">
        <w:rPr>
          <w:rFonts w:asciiTheme="minorHAnsi" w:hAnsiTheme="minorHAnsi" w:cstheme="minorHAnsi"/>
          <w:color w:val="auto"/>
        </w:rPr>
        <w:t>ile</w:t>
      </w:r>
      <w:r w:rsidRPr="00E91186">
        <w:rPr>
          <w:rFonts w:asciiTheme="minorHAnsi" w:hAnsiTheme="minorHAnsi" w:cstheme="minorHAnsi"/>
          <w:color w:val="auto"/>
        </w:rPr>
        <w:t xml:space="preserve"> </w:t>
      </w:r>
      <w:r w:rsidR="00FD1B8A" w:rsidRPr="00E91186">
        <w:rPr>
          <w:rFonts w:asciiTheme="minorHAnsi" w:hAnsiTheme="minorHAnsi" w:cstheme="minorHAnsi"/>
          <w:color w:val="auto"/>
        </w:rPr>
        <w:t>initially</w:t>
      </w:r>
      <w:r w:rsidRPr="00E91186">
        <w:rPr>
          <w:rFonts w:asciiTheme="minorHAnsi" w:hAnsiTheme="minorHAnsi" w:cstheme="minorHAnsi"/>
          <w:color w:val="auto"/>
        </w:rPr>
        <w:t xml:space="preserve"> removing them</w:t>
      </w:r>
      <w:r w:rsidR="00FD1B8A" w:rsidRPr="00E91186">
        <w:rPr>
          <w:rFonts w:asciiTheme="minorHAnsi" w:hAnsiTheme="minorHAnsi" w:cstheme="minorHAnsi"/>
          <w:color w:val="auto"/>
        </w:rPr>
        <w:t xml:space="preserve"> from the PDMS</w:t>
      </w:r>
      <w:r w:rsidRPr="00E91186">
        <w:rPr>
          <w:rFonts w:asciiTheme="minorHAnsi" w:hAnsiTheme="minorHAnsi" w:cstheme="minorHAnsi"/>
          <w:color w:val="auto"/>
        </w:rPr>
        <w:t xml:space="preserve">, so that they do not tear. </w:t>
      </w:r>
    </w:p>
    <w:p w14:paraId="4710AAB1" w14:textId="77777777" w:rsidR="00983209" w:rsidRPr="00A630CC" w:rsidRDefault="00983209" w:rsidP="00FF6DEB">
      <w:pPr>
        <w:rPr>
          <w:rFonts w:asciiTheme="minorHAnsi" w:hAnsiTheme="minorHAnsi" w:cstheme="minorHAnsi"/>
          <w:color w:val="auto"/>
          <w:highlight w:val="yellow"/>
        </w:rPr>
      </w:pPr>
    </w:p>
    <w:p w14:paraId="657111A7" w14:textId="18276F5E" w:rsidR="00FF6DEB" w:rsidRPr="00B96505" w:rsidRDefault="00983209"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 xml:space="preserve">Place the inverted stencils back into a UV-sterilization box. Use the sterile “Str” power setting and expose for </w:t>
      </w:r>
      <w:r w:rsidR="00FD1B8A" w:rsidRPr="00B96505">
        <w:rPr>
          <w:rFonts w:asciiTheme="minorHAnsi" w:hAnsiTheme="minorHAnsi" w:cstheme="minorHAnsi"/>
          <w:color w:val="auto"/>
          <w:highlight w:val="yellow"/>
        </w:rPr>
        <w:t>3 min</w:t>
      </w:r>
      <w:r w:rsidRPr="00B96505">
        <w:rPr>
          <w:rFonts w:asciiTheme="minorHAnsi" w:hAnsiTheme="minorHAnsi" w:cstheme="minorHAnsi"/>
          <w:color w:val="auto"/>
          <w:highlight w:val="yellow"/>
        </w:rPr>
        <w:t>.</w:t>
      </w:r>
      <w:r w:rsidRPr="00B96505">
        <w:rPr>
          <w:rFonts w:asciiTheme="minorHAnsi" w:hAnsiTheme="minorHAnsi" w:cstheme="minorHAnsi"/>
          <w:color w:val="auto"/>
        </w:rPr>
        <w:t xml:space="preserve"> </w:t>
      </w:r>
    </w:p>
    <w:p w14:paraId="3DBF2D34" w14:textId="77777777" w:rsidR="00950B1F" w:rsidRPr="00950B1F" w:rsidRDefault="00950B1F" w:rsidP="00950B1F">
      <w:pPr>
        <w:pStyle w:val="af3"/>
        <w:rPr>
          <w:rFonts w:asciiTheme="minorHAnsi" w:hAnsiTheme="minorHAnsi" w:cstheme="minorHAnsi"/>
          <w:b/>
          <w:color w:val="auto"/>
        </w:rPr>
      </w:pPr>
    </w:p>
    <w:p w14:paraId="6A35EF31" w14:textId="12D9BFBC" w:rsidR="00950B1F" w:rsidRPr="00E91186" w:rsidRDefault="00950B1F" w:rsidP="009A19A6">
      <w:pPr>
        <w:pStyle w:val="af3"/>
        <w:numPr>
          <w:ilvl w:val="0"/>
          <w:numId w:val="28"/>
        </w:numPr>
        <w:rPr>
          <w:rFonts w:asciiTheme="minorHAnsi" w:hAnsiTheme="minorHAnsi" w:cstheme="minorHAnsi"/>
          <w:b/>
          <w:color w:val="auto"/>
        </w:rPr>
      </w:pPr>
      <w:r w:rsidRPr="00E91186">
        <w:rPr>
          <w:rFonts w:asciiTheme="minorHAnsi" w:hAnsiTheme="minorHAnsi" w:cstheme="minorHAnsi"/>
          <w:b/>
          <w:color w:val="auto"/>
        </w:rPr>
        <w:t xml:space="preserve">Patterning </w:t>
      </w:r>
      <w:r w:rsidR="00B91106">
        <w:rPr>
          <w:rFonts w:asciiTheme="minorHAnsi" w:hAnsiTheme="minorHAnsi" w:cstheme="minorHAnsi"/>
          <w:b/>
          <w:color w:val="auto"/>
        </w:rPr>
        <w:t>ECM</w:t>
      </w:r>
      <w:r w:rsidR="00CF3905" w:rsidRPr="00E91186">
        <w:rPr>
          <w:rFonts w:asciiTheme="minorHAnsi" w:hAnsiTheme="minorHAnsi" w:cstheme="minorHAnsi"/>
          <w:b/>
          <w:color w:val="auto"/>
        </w:rPr>
        <w:t xml:space="preserve"> </w:t>
      </w:r>
      <w:r w:rsidRPr="00E91186">
        <w:rPr>
          <w:rFonts w:asciiTheme="minorHAnsi" w:hAnsiTheme="minorHAnsi" w:cstheme="minorHAnsi"/>
          <w:b/>
          <w:color w:val="auto"/>
        </w:rPr>
        <w:t>ligand on coverslip</w:t>
      </w:r>
      <w:r w:rsidR="000328E6">
        <w:rPr>
          <w:rFonts w:asciiTheme="minorHAnsi" w:hAnsiTheme="minorHAnsi" w:cstheme="minorHAnsi"/>
          <w:b/>
          <w:color w:val="auto"/>
        </w:rPr>
        <w:t>s</w:t>
      </w:r>
    </w:p>
    <w:p w14:paraId="322619B2" w14:textId="77777777" w:rsidR="00D84D93" w:rsidRPr="00E91186" w:rsidRDefault="00D84D93" w:rsidP="00D84D93">
      <w:pPr>
        <w:rPr>
          <w:rFonts w:asciiTheme="minorHAnsi" w:hAnsiTheme="minorHAnsi" w:cstheme="minorHAnsi"/>
          <w:b/>
          <w:color w:val="auto"/>
        </w:rPr>
      </w:pPr>
    </w:p>
    <w:p w14:paraId="7AB494E8" w14:textId="5383FCD4" w:rsidR="00D84D93" w:rsidRPr="00B96505" w:rsidRDefault="00D84D93" w:rsidP="00B96505">
      <w:pPr>
        <w:pStyle w:val="af3"/>
        <w:numPr>
          <w:ilvl w:val="1"/>
          <w:numId w:val="28"/>
        </w:numPr>
        <w:rPr>
          <w:rFonts w:asciiTheme="minorHAnsi" w:hAnsiTheme="minorHAnsi" w:cstheme="minorHAnsi"/>
          <w:b/>
          <w:bCs/>
          <w:color w:val="auto"/>
        </w:rPr>
      </w:pPr>
      <w:r w:rsidRPr="00B96505">
        <w:rPr>
          <w:rFonts w:asciiTheme="minorHAnsi" w:hAnsiTheme="minorHAnsi" w:cstheme="minorHAnsi"/>
          <w:b/>
          <w:bCs/>
          <w:color w:val="auto"/>
        </w:rPr>
        <w:t>Press</w:t>
      </w:r>
      <w:r w:rsidR="00B96505" w:rsidRPr="00B96505">
        <w:rPr>
          <w:rFonts w:asciiTheme="minorHAnsi" w:hAnsiTheme="minorHAnsi" w:cstheme="minorHAnsi"/>
          <w:b/>
          <w:bCs/>
          <w:color w:val="auto"/>
        </w:rPr>
        <w:t>ing</w:t>
      </w:r>
      <w:r w:rsidRPr="00B96505">
        <w:rPr>
          <w:rFonts w:asciiTheme="minorHAnsi" w:hAnsiTheme="minorHAnsi" w:cstheme="minorHAnsi"/>
          <w:b/>
          <w:bCs/>
          <w:color w:val="auto"/>
        </w:rPr>
        <w:t xml:space="preserve"> stencils onto acid-washed coverslips</w:t>
      </w:r>
    </w:p>
    <w:p w14:paraId="7CC180EA" w14:textId="77777777" w:rsidR="00D84D93" w:rsidRPr="00E91186" w:rsidRDefault="00D84D93" w:rsidP="00D84D93">
      <w:pPr>
        <w:rPr>
          <w:rFonts w:asciiTheme="minorHAnsi" w:hAnsiTheme="minorHAnsi" w:cstheme="minorHAnsi"/>
          <w:color w:val="auto"/>
        </w:rPr>
      </w:pPr>
    </w:p>
    <w:p w14:paraId="267B7BEF" w14:textId="73D4D28F" w:rsidR="00D84D93" w:rsidRPr="00B96505" w:rsidRDefault="00FD1B8A"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P</w:t>
      </w:r>
      <w:r w:rsidR="00D84D93" w:rsidRPr="00B96505">
        <w:rPr>
          <w:rFonts w:asciiTheme="minorHAnsi" w:hAnsiTheme="minorHAnsi" w:cstheme="minorHAnsi"/>
          <w:color w:val="auto"/>
        </w:rPr>
        <w:t xml:space="preserve">lace one acid-washed coverslip </w:t>
      </w:r>
      <w:r w:rsidRPr="00B96505">
        <w:rPr>
          <w:rFonts w:asciiTheme="minorHAnsi" w:hAnsiTheme="minorHAnsi" w:cstheme="minorHAnsi"/>
          <w:color w:val="auto"/>
        </w:rPr>
        <w:t xml:space="preserve">for each stencil </w:t>
      </w:r>
      <w:r w:rsidR="00D84D93" w:rsidRPr="00B96505">
        <w:rPr>
          <w:rFonts w:asciiTheme="minorHAnsi" w:hAnsiTheme="minorHAnsi" w:cstheme="minorHAnsi"/>
          <w:color w:val="auto"/>
        </w:rPr>
        <w:t>onto a clean piece of laboratory film</w:t>
      </w:r>
      <w:r w:rsidRPr="00B96505">
        <w:rPr>
          <w:rFonts w:asciiTheme="minorHAnsi" w:hAnsiTheme="minorHAnsi" w:cstheme="minorHAnsi"/>
          <w:color w:val="auto"/>
        </w:rPr>
        <w:t>.</w:t>
      </w:r>
    </w:p>
    <w:p w14:paraId="6A4E3B17" w14:textId="77777777" w:rsidR="00D84D93" w:rsidRPr="00A630CC" w:rsidRDefault="00D84D93" w:rsidP="00D84D93">
      <w:pPr>
        <w:rPr>
          <w:rFonts w:asciiTheme="minorHAnsi" w:hAnsiTheme="minorHAnsi" w:cstheme="minorHAnsi"/>
          <w:color w:val="auto"/>
          <w:highlight w:val="yellow"/>
        </w:rPr>
      </w:pPr>
    </w:p>
    <w:p w14:paraId="563DD532" w14:textId="1C9AAEBE"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Using forceps, carefully place each stencil, flat</w:t>
      </w:r>
      <w:r w:rsidR="00815794" w:rsidRPr="00B96505">
        <w:rPr>
          <w:rFonts w:asciiTheme="minorHAnsi" w:hAnsiTheme="minorHAnsi" w:cstheme="minorHAnsi"/>
          <w:color w:val="auto"/>
          <w:highlight w:val="yellow"/>
        </w:rPr>
        <w:t>-</w:t>
      </w:r>
      <w:r w:rsidRPr="00B96505">
        <w:rPr>
          <w:rFonts w:asciiTheme="minorHAnsi" w:hAnsiTheme="minorHAnsi" w:cstheme="minorHAnsi"/>
          <w:color w:val="auto"/>
          <w:highlight w:val="yellow"/>
        </w:rPr>
        <w:t>side</w:t>
      </w:r>
      <w:r w:rsidR="00815794" w:rsidRPr="00B96505">
        <w:rPr>
          <w:rFonts w:asciiTheme="minorHAnsi" w:hAnsiTheme="minorHAnsi" w:cstheme="minorHAnsi"/>
          <w:color w:val="auto"/>
          <w:highlight w:val="yellow"/>
        </w:rPr>
        <w:t>-</w:t>
      </w:r>
      <w:r w:rsidRPr="00B96505">
        <w:rPr>
          <w:rFonts w:asciiTheme="minorHAnsi" w:hAnsiTheme="minorHAnsi" w:cstheme="minorHAnsi"/>
          <w:color w:val="auto"/>
          <w:highlight w:val="yellow"/>
        </w:rPr>
        <w:t xml:space="preserve">down, onto an acid-washed coverslip. Place such that features are centered on the coverslip. </w:t>
      </w:r>
    </w:p>
    <w:p w14:paraId="1D28B1F6" w14:textId="77777777" w:rsidR="00D84D93" w:rsidRPr="00A630CC" w:rsidRDefault="00D84D93" w:rsidP="00D84D93">
      <w:pPr>
        <w:rPr>
          <w:rFonts w:asciiTheme="minorHAnsi" w:hAnsiTheme="minorHAnsi" w:cstheme="minorHAnsi"/>
          <w:color w:val="auto"/>
          <w:highlight w:val="yellow"/>
        </w:rPr>
      </w:pPr>
    </w:p>
    <w:p w14:paraId="3D3FF931" w14:textId="6EB9E24F"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Place a small piece of laboratory film on top of each stencil. Firmly and evenly press down on the stencil to create strong contact between the stencil and the coverslip. </w:t>
      </w:r>
    </w:p>
    <w:p w14:paraId="5A47A9EF" w14:textId="77777777" w:rsidR="00D84D93" w:rsidRPr="00A630CC" w:rsidRDefault="00D84D93" w:rsidP="00D84D93">
      <w:pPr>
        <w:rPr>
          <w:rFonts w:asciiTheme="minorHAnsi" w:hAnsiTheme="minorHAnsi" w:cstheme="minorHAnsi"/>
          <w:color w:val="auto"/>
          <w:highlight w:val="yellow"/>
        </w:rPr>
      </w:pPr>
    </w:p>
    <w:p w14:paraId="0A4F2D90" w14:textId="77777777" w:rsidR="00D84D93" w:rsidRDefault="00D84D93" w:rsidP="00D84D93">
      <w:pPr>
        <w:rPr>
          <w:rFonts w:asciiTheme="minorHAnsi" w:hAnsiTheme="minorHAnsi" w:cstheme="minorHAnsi"/>
          <w:color w:val="auto"/>
        </w:rPr>
      </w:pPr>
      <w:r w:rsidRPr="00A630CC">
        <w:rPr>
          <w:rFonts w:asciiTheme="minorHAnsi" w:hAnsiTheme="minorHAnsi" w:cstheme="minorHAnsi"/>
          <w:color w:val="auto"/>
        </w:rPr>
        <w:t xml:space="preserve">NOTE: </w:t>
      </w:r>
      <w:r w:rsidRPr="00A630CC">
        <w:rPr>
          <w:rFonts w:asciiTheme="minorHAnsi" w:hAnsiTheme="minorHAnsi" w:cstheme="minorHAnsi"/>
          <w:b/>
          <w:color w:val="auto"/>
        </w:rPr>
        <w:t>This is a critical step!</w:t>
      </w:r>
      <w:r w:rsidRPr="00A630CC">
        <w:rPr>
          <w:rFonts w:asciiTheme="minorHAnsi" w:hAnsiTheme="minorHAnsi" w:cstheme="minorHAnsi"/>
          <w:color w:val="auto"/>
        </w:rPr>
        <w:t xml:space="preserve"> Press firmly and across the entire surface of the stencil. If sufficient contact is not created, the ligand solution will leak between the stencil and the coverslips and </w:t>
      </w:r>
      <w:r w:rsidR="00FD1B8A" w:rsidRPr="00A630CC">
        <w:rPr>
          <w:rFonts w:asciiTheme="minorHAnsi" w:hAnsiTheme="minorHAnsi" w:cstheme="minorHAnsi"/>
          <w:color w:val="auto"/>
        </w:rPr>
        <w:t>the patterning will fail</w:t>
      </w:r>
      <w:r w:rsidRPr="00A630CC">
        <w:rPr>
          <w:rFonts w:asciiTheme="minorHAnsi" w:hAnsiTheme="minorHAnsi" w:cstheme="minorHAnsi"/>
          <w:color w:val="auto"/>
        </w:rPr>
        <w:t xml:space="preserve">. </w:t>
      </w:r>
    </w:p>
    <w:p w14:paraId="1A93AAD5" w14:textId="77777777" w:rsidR="009667D2" w:rsidRDefault="009667D2" w:rsidP="00D84D93">
      <w:pPr>
        <w:rPr>
          <w:rFonts w:asciiTheme="minorHAnsi" w:hAnsiTheme="minorHAnsi" w:cstheme="minorHAnsi"/>
          <w:color w:val="auto"/>
        </w:rPr>
      </w:pPr>
    </w:p>
    <w:p w14:paraId="2E0D65BA" w14:textId="60635691" w:rsidR="009667D2" w:rsidRPr="00B96505" w:rsidRDefault="009667D2" w:rsidP="00B96505">
      <w:pPr>
        <w:pStyle w:val="af3"/>
        <w:numPr>
          <w:ilvl w:val="3"/>
          <w:numId w:val="28"/>
        </w:numPr>
        <w:rPr>
          <w:rFonts w:asciiTheme="minorHAnsi" w:hAnsiTheme="minorHAnsi" w:cstheme="minorHAnsi"/>
          <w:color w:val="auto"/>
        </w:rPr>
      </w:pPr>
      <w:r w:rsidRPr="00B96505">
        <w:rPr>
          <w:rFonts w:asciiTheme="minorHAnsi" w:hAnsiTheme="minorHAnsi" w:cstheme="minorHAnsi"/>
          <w:color w:val="auto"/>
        </w:rPr>
        <w:t xml:space="preserve">OPTIONAL: To confirm </w:t>
      </w:r>
      <w:proofErr w:type="gramStart"/>
      <w:r w:rsidRPr="00B96505">
        <w:rPr>
          <w:rFonts w:asciiTheme="minorHAnsi" w:hAnsiTheme="minorHAnsi" w:cstheme="minorHAnsi"/>
          <w:color w:val="auto"/>
        </w:rPr>
        <w:t>sufficient</w:t>
      </w:r>
      <w:proofErr w:type="gramEnd"/>
      <w:r w:rsidRPr="00B96505">
        <w:rPr>
          <w:rFonts w:asciiTheme="minorHAnsi" w:hAnsiTheme="minorHAnsi" w:cstheme="minorHAnsi"/>
          <w:color w:val="auto"/>
        </w:rPr>
        <w:t xml:space="preserve"> contact between the stencil and the coverslip, pipette </w:t>
      </w:r>
      <w:r w:rsidR="00B665A1" w:rsidRPr="00B96505">
        <w:rPr>
          <w:rFonts w:asciiTheme="minorHAnsi" w:hAnsiTheme="minorHAnsi" w:cstheme="minorHAnsi"/>
          <w:color w:val="auto"/>
        </w:rPr>
        <w:t xml:space="preserve">100 µL of ultrapure sterile water onto the surface of each stencil and incubate at room temperature. After 1 h, check for leaking. Aspirate water from successfully bonded stencils and proceed.  </w:t>
      </w:r>
    </w:p>
    <w:p w14:paraId="53045AD3" w14:textId="77777777" w:rsidR="00D84D93" w:rsidRPr="00A630CC" w:rsidRDefault="00D84D93" w:rsidP="00D84D93">
      <w:pPr>
        <w:rPr>
          <w:rFonts w:asciiTheme="minorHAnsi" w:hAnsiTheme="minorHAnsi" w:cstheme="minorHAnsi"/>
          <w:color w:val="auto"/>
          <w:highlight w:val="yellow"/>
        </w:rPr>
      </w:pPr>
    </w:p>
    <w:p w14:paraId="691D2AB7" w14:textId="28345CC8" w:rsidR="00D84D93" w:rsidRPr="00B96505" w:rsidRDefault="00D84D93" w:rsidP="00B96505">
      <w:pPr>
        <w:pStyle w:val="af3"/>
        <w:numPr>
          <w:ilvl w:val="1"/>
          <w:numId w:val="28"/>
        </w:numPr>
        <w:rPr>
          <w:rFonts w:asciiTheme="minorHAnsi" w:hAnsiTheme="minorHAnsi" w:cstheme="minorHAnsi"/>
          <w:b/>
          <w:bCs/>
          <w:color w:val="auto"/>
        </w:rPr>
      </w:pPr>
      <w:r w:rsidRPr="00B96505">
        <w:rPr>
          <w:rFonts w:asciiTheme="minorHAnsi" w:hAnsiTheme="minorHAnsi" w:cstheme="minorHAnsi"/>
          <w:b/>
          <w:bCs/>
          <w:color w:val="auto"/>
        </w:rPr>
        <w:t>Plasma clean</w:t>
      </w:r>
      <w:r w:rsidR="00B96505" w:rsidRPr="00B96505">
        <w:rPr>
          <w:rFonts w:asciiTheme="minorHAnsi" w:hAnsiTheme="minorHAnsi" w:cstheme="minorHAnsi"/>
          <w:b/>
          <w:bCs/>
          <w:color w:val="auto"/>
        </w:rPr>
        <w:t>ing</w:t>
      </w:r>
      <w:r w:rsidRPr="00B96505">
        <w:rPr>
          <w:rFonts w:asciiTheme="minorHAnsi" w:hAnsiTheme="minorHAnsi" w:cstheme="minorHAnsi"/>
          <w:b/>
          <w:bCs/>
          <w:color w:val="auto"/>
        </w:rPr>
        <w:t xml:space="preserve"> the surface of the stenciled coverslips to increase hydrophilicity</w:t>
      </w:r>
    </w:p>
    <w:p w14:paraId="1EFC950F" w14:textId="77777777" w:rsidR="00D84D93" w:rsidRPr="00A630CC" w:rsidRDefault="00D84D93" w:rsidP="00D84D93">
      <w:pPr>
        <w:rPr>
          <w:rFonts w:asciiTheme="minorHAnsi" w:hAnsiTheme="minorHAnsi" w:cstheme="minorHAnsi"/>
          <w:color w:val="auto"/>
          <w:highlight w:val="yellow"/>
        </w:rPr>
      </w:pPr>
    </w:p>
    <w:p w14:paraId="5AEF2D79" w14:textId="6DB0E19C"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Place </w:t>
      </w:r>
      <w:r w:rsidR="00B96505">
        <w:rPr>
          <w:rFonts w:asciiTheme="minorHAnsi" w:hAnsiTheme="minorHAnsi" w:cstheme="minorHAnsi"/>
          <w:color w:val="auto"/>
          <w:highlight w:val="yellow"/>
        </w:rPr>
        <w:t xml:space="preserve">the </w:t>
      </w:r>
      <w:r w:rsidRPr="00B96505">
        <w:rPr>
          <w:rFonts w:asciiTheme="minorHAnsi" w:hAnsiTheme="minorHAnsi" w:cstheme="minorHAnsi"/>
          <w:color w:val="auto"/>
          <w:highlight w:val="yellow"/>
        </w:rPr>
        <w:t xml:space="preserve">coverslips with stencils into </w:t>
      </w:r>
      <w:r w:rsidR="00FD1B8A" w:rsidRPr="00B96505">
        <w:rPr>
          <w:rFonts w:asciiTheme="minorHAnsi" w:hAnsiTheme="minorHAnsi" w:cstheme="minorHAnsi"/>
          <w:color w:val="auto"/>
          <w:highlight w:val="yellow"/>
        </w:rPr>
        <w:t xml:space="preserve">a </w:t>
      </w:r>
      <w:r w:rsidRPr="00B96505">
        <w:rPr>
          <w:rFonts w:asciiTheme="minorHAnsi" w:hAnsiTheme="minorHAnsi" w:cstheme="minorHAnsi"/>
          <w:color w:val="auto"/>
          <w:highlight w:val="yellow"/>
        </w:rPr>
        <w:t xml:space="preserve">plasma cleaner. </w:t>
      </w:r>
      <w:r w:rsidR="00FD1B8A" w:rsidRPr="00B96505">
        <w:rPr>
          <w:rFonts w:asciiTheme="minorHAnsi" w:hAnsiTheme="minorHAnsi" w:cstheme="minorHAnsi"/>
          <w:color w:val="auto"/>
          <w:highlight w:val="yellow"/>
        </w:rPr>
        <w:t>Apply</w:t>
      </w:r>
      <w:r w:rsidRPr="00B96505">
        <w:rPr>
          <w:rFonts w:asciiTheme="minorHAnsi" w:hAnsiTheme="minorHAnsi" w:cstheme="minorHAnsi"/>
          <w:color w:val="auto"/>
          <w:highlight w:val="yellow"/>
        </w:rPr>
        <w:t xml:space="preserve"> high power plasma for 30 s.</w:t>
      </w:r>
    </w:p>
    <w:p w14:paraId="24B070AC" w14:textId="77777777" w:rsidR="00D84D93" w:rsidRPr="00A630CC" w:rsidRDefault="00D84D93" w:rsidP="00D84D93">
      <w:pPr>
        <w:rPr>
          <w:rFonts w:asciiTheme="minorHAnsi" w:hAnsiTheme="minorHAnsi" w:cstheme="minorHAnsi"/>
          <w:color w:val="auto"/>
          <w:highlight w:val="yellow"/>
        </w:rPr>
      </w:pPr>
    </w:p>
    <w:p w14:paraId="1FDF37AD" w14:textId="71565BE3" w:rsidR="00D84D93" w:rsidRPr="00B96505" w:rsidRDefault="00D84D93" w:rsidP="00B96505">
      <w:pPr>
        <w:pStyle w:val="af3"/>
        <w:numPr>
          <w:ilvl w:val="1"/>
          <w:numId w:val="28"/>
        </w:numPr>
        <w:rPr>
          <w:rFonts w:asciiTheme="minorHAnsi" w:hAnsiTheme="minorHAnsi" w:cstheme="minorHAnsi"/>
          <w:b/>
          <w:bCs/>
          <w:color w:val="auto"/>
        </w:rPr>
      </w:pPr>
      <w:r w:rsidRPr="00B96505">
        <w:rPr>
          <w:rFonts w:asciiTheme="minorHAnsi" w:hAnsiTheme="minorHAnsi" w:cstheme="minorHAnsi"/>
          <w:b/>
          <w:bCs/>
          <w:color w:val="auto"/>
        </w:rPr>
        <w:t>Prepar</w:t>
      </w:r>
      <w:r w:rsidR="00B96505" w:rsidRPr="00B96505">
        <w:rPr>
          <w:rFonts w:asciiTheme="minorHAnsi" w:hAnsiTheme="minorHAnsi" w:cstheme="minorHAnsi"/>
          <w:b/>
          <w:bCs/>
          <w:color w:val="auto"/>
        </w:rPr>
        <w:t>ation of</w:t>
      </w:r>
      <w:r w:rsidRPr="00B96505">
        <w:rPr>
          <w:rFonts w:asciiTheme="minorHAnsi" w:hAnsiTheme="minorHAnsi" w:cstheme="minorHAnsi"/>
          <w:b/>
          <w:bCs/>
          <w:color w:val="auto"/>
        </w:rPr>
        <w:t xml:space="preserve"> </w:t>
      </w:r>
      <w:r w:rsidR="000328E6" w:rsidRPr="00B96505">
        <w:rPr>
          <w:rFonts w:asciiTheme="minorHAnsi" w:hAnsiTheme="minorHAnsi" w:cstheme="minorHAnsi"/>
          <w:b/>
          <w:bCs/>
          <w:color w:val="auto"/>
        </w:rPr>
        <w:t>ECM</w:t>
      </w:r>
      <w:r w:rsidRPr="00B96505">
        <w:rPr>
          <w:rFonts w:asciiTheme="minorHAnsi" w:hAnsiTheme="minorHAnsi" w:cstheme="minorHAnsi"/>
          <w:b/>
          <w:bCs/>
          <w:color w:val="auto"/>
        </w:rPr>
        <w:t xml:space="preserve"> ligand solution</w:t>
      </w:r>
    </w:p>
    <w:p w14:paraId="51679C5F" w14:textId="77777777" w:rsidR="00D84D93" w:rsidRPr="00E91186" w:rsidRDefault="00D84D93" w:rsidP="00D84D93">
      <w:pPr>
        <w:rPr>
          <w:rFonts w:asciiTheme="minorHAnsi" w:hAnsiTheme="minorHAnsi" w:cstheme="minorHAnsi"/>
          <w:color w:val="auto"/>
        </w:rPr>
      </w:pPr>
    </w:p>
    <w:p w14:paraId="0EE6CF04" w14:textId="77777777" w:rsidR="00D84D93" w:rsidRPr="00E91186" w:rsidRDefault="00D84D93" w:rsidP="00D84D93">
      <w:pPr>
        <w:rPr>
          <w:rFonts w:asciiTheme="minorHAnsi" w:hAnsiTheme="minorHAnsi" w:cstheme="minorHAnsi"/>
          <w:color w:val="auto"/>
        </w:rPr>
      </w:pPr>
      <w:r w:rsidRPr="00E91186">
        <w:rPr>
          <w:rFonts w:asciiTheme="minorHAnsi" w:hAnsiTheme="minorHAnsi" w:cstheme="minorHAnsi"/>
          <w:color w:val="auto"/>
        </w:rPr>
        <w:t xml:space="preserve">NOTE: </w:t>
      </w:r>
      <w:r w:rsidR="00FD1B8A" w:rsidRPr="00E91186">
        <w:rPr>
          <w:rFonts w:asciiTheme="minorHAnsi" w:hAnsiTheme="minorHAnsi" w:cstheme="minorHAnsi"/>
          <w:color w:val="auto"/>
        </w:rPr>
        <w:t>All subsequent</w:t>
      </w:r>
      <w:r w:rsidRPr="00E91186">
        <w:rPr>
          <w:rFonts w:asciiTheme="minorHAnsi" w:hAnsiTheme="minorHAnsi" w:cstheme="minorHAnsi"/>
          <w:color w:val="auto"/>
        </w:rPr>
        <w:t xml:space="preserve"> steps should be completed in sterile conditions, if possible. </w:t>
      </w:r>
    </w:p>
    <w:p w14:paraId="47A09283" w14:textId="77777777" w:rsidR="00D84D93" w:rsidRPr="00E91186" w:rsidRDefault="00D84D93" w:rsidP="00D84D93">
      <w:pPr>
        <w:rPr>
          <w:rFonts w:asciiTheme="minorHAnsi" w:hAnsiTheme="minorHAnsi" w:cstheme="minorHAnsi"/>
          <w:color w:val="auto"/>
        </w:rPr>
      </w:pPr>
    </w:p>
    <w:p w14:paraId="76217F0F" w14:textId="1B8C2C4F" w:rsidR="00D84D93" w:rsidRPr="00B96505" w:rsidRDefault="00D84D93"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Place </w:t>
      </w:r>
      <w:r w:rsidR="00082B36" w:rsidRPr="00B96505">
        <w:rPr>
          <w:rFonts w:asciiTheme="minorHAnsi" w:hAnsiTheme="minorHAnsi" w:cstheme="minorHAnsi"/>
          <w:color w:val="auto"/>
        </w:rPr>
        <w:t xml:space="preserve">sterile </w:t>
      </w:r>
      <w:r w:rsidRPr="00B96505">
        <w:rPr>
          <w:rFonts w:asciiTheme="minorHAnsi" w:hAnsiTheme="minorHAnsi" w:cstheme="minorHAnsi"/>
          <w:color w:val="auto"/>
        </w:rPr>
        <w:t xml:space="preserve">100 mM HEPES, 100 mM NaCl, pH 8.0 solution on ice. Once ice cold, add </w:t>
      </w:r>
      <w:proofErr w:type="spellStart"/>
      <w:r w:rsidRPr="00B96505">
        <w:rPr>
          <w:rFonts w:asciiTheme="minorHAnsi" w:hAnsiTheme="minorHAnsi" w:cstheme="minorHAnsi"/>
          <w:color w:val="auto"/>
        </w:rPr>
        <w:t>matrigel</w:t>
      </w:r>
      <w:proofErr w:type="spellEnd"/>
      <w:r w:rsidRPr="00B96505">
        <w:rPr>
          <w:rFonts w:asciiTheme="minorHAnsi" w:hAnsiTheme="minorHAnsi" w:cstheme="minorHAnsi"/>
          <w:color w:val="auto"/>
        </w:rPr>
        <w:t xml:space="preserve"> and collagen to achieve concentrations of 225 </w:t>
      </w:r>
      <w:r w:rsidR="00FD1B8A" w:rsidRPr="00B96505">
        <w:rPr>
          <w:rFonts w:asciiTheme="minorHAnsi" w:hAnsiTheme="minorHAnsi" w:cstheme="minorHAnsi"/>
          <w:color w:val="auto"/>
        </w:rPr>
        <w:t>µ</w:t>
      </w:r>
      <w:r w:rsidRPr="00B96505">
        <w:rPr>
          <w:rFonts w:asciiTheme="minorHAnsi" w:hAnsiTheme="minorHAnsi" w:cstheme="minorHAnsi"/>
          <w:color w:val="auto"/>
        </w:rPr>
        <w:t xml:space="preserve">g/mL and 25 </w:t>
      </w:r>
      <w:r w:rsidR="00FD1B8A" w:rsidRPr="00B96505">
        <w:rPr>
          <w:rFonts w:asciiTheme="minorHAnsi" w:hAnsiTheme="minorHAnsi" w:cstheme="minorHAnsi"/>
          <w:color w:val="auto"/>
        </w:rPr>
        <w:t>µ</w:t>
      </w:r>
      <w:r w:rsidRPr="00B96505">
        <w:rPr>
          <w:rFonts w:asciiTheme="minorHAnsi" w:hAnsiTheme="minorHAnsi" w:cstheme="minorHAnsi"/>
          <w:color w:val="auto"/>
        </w:rPr>
        <w:t xml:space="preserve">g/mL, respectively. </w:t>
      </w:r>
    </w:p>
    <w:p w14:paraId="7E14499F" w14:textId="77777777" w:rsidR="00D84D93" w:rsidRPr="00A630CC" w:rsidRDefault="00D84D93" w:rsidP="00D84D93">
      <w:pPr>
        <w:rPr>
          <w:rFonts w:asciiTheme="minorHAnsi" w:hAnsiTheme="minorHAnsi" w:cstheme="minorHAnsi"/>
          <w:color w:val="auto"/>
        </w:rPr>
      </w:pPr>
    </w:p>
    <w:p w14:paraId="6B595D9B" w14:textId="62C2FBEA" w:rsidR="00D84D93" w:rsidRPr="00B96505" w:rsidRDefault="00D84D93" w:rsidP="00B96505">
      <w:pPr>
        <w:pStyle w:val="af3"/>
        <w:numPr>
          <w:ilvl w:val="3"/>
          <w:numId w:val="28"/>
        </w:numPr>
        <w:rPr>
          <w:rFonts w:asciiTheme="minorHAnsi" w:hAnsiTheme="minorHAnsi" w:cstheme="minorHAnsi"/>
          <w:color w:val="auto"/>
        </w:rPr>
      </w:pPr>
      <w:r w:rsidRPr="00B96505">
        <w:rPr>
          <w:rFonts w:asciiTheme="minorHAnsi" w:hAnsiTheme="minorHAnsi" w:cstheme="minorHAnsi"/>
          <w:color w:val="auto"/>
        </w:rPr>
        <w:t xml:space="preserve">OPTIONAL: For troubleshooting or for ligand visualization, include a fluorescently tagged ligand in the ligand solution. </w:t>
      </w:r>
    </w:p>
    <w:p w14:paraId="5E690575" w14:textId="77777777" w:rsidR="00D84D93" w:rsidRPr="00A630CC" w:rsidRDefault="00D84D93" w:rsidP="00D84D93">
      <w:pPr>
        <w:rPr>
          <w:rFonts w:asciiTheme="minorHAnsi" w:hAnsiTheme="minorHAnsi" w:cstheme="minorHAnsi"/>
          <w:color w:val="auto"/>
        </w:rPr>
      </w:pPr>
    </w:p>
    <w:p w14:paraId="7E0346F8" w14:textId="39BC26D5" w:rsidR="00D84D93" w:rsidRPr="00A630CC" w:rsidRDefault="00D84D93" w:rsidP="00D84D93">
      <w:pPr>
        <w:rPr>
          <w:rFonts w:asciiTheme="minorHAnsi" w:hAnsiTheme="minorHAnsi" w:cstheme="minorHAnsi"/>
          <w:color w:val="auto"/>
        </w:rPr>
      </w:pPr>
      <w:r w:rsidRPr="00A630CC">
        <w:rPr>
          <w:rFonts w:asciiTheme="minorHAnsi" w:hAnsiTheme="minorHAnsi" w:cstheme="minorHAnsi"/>
          <w:color w:val="auto"/>
        </w:rPr>
        <w:t xml:space="preserve">NOTE: Different </w:t>
      </w:r>
      <w:r w:rsidR="000328E6">
        <w:rPr>
          <w:rFonts w:asciiTheme="minorHAnsi" w:hAnsiTheme="minorHAnsi" w:cstheme="minorHAnsi"/>
          <w:color w:val="auto"/>
        </w:rPr>
        <w:t>ECM</w:t>
      </w:r>
      <w:r w:rsidRPr="00A630CC">
        <w:rPr>
          <w:rFonts w:asciiTheme="minorHAnsi" w:hAnsiTheme="minorHAnsi" w:cstheme="minorHAnsi"/>
          <w:color w:val="auto"/>
        </w:rPr>
        <w:t xml:space="preserve"> ligands can be used with this method. For different ligands, additional optimization m</w:t>
      </w:r>
      <w:r w:rsidR="00FD1B8A" w:rsidRPr="00A630CC">
        <w:rPr>
          <w:rFonts w:asciiTheme="minorHAnsi" w:hAnsiTheme="minorHAnsi" w:cstheme="minorHAnsi"/>
          <w:color w:val="auto"/>
        </w:rPr>
        <w:t>ay</w:t>
      </w:r>
      <w:r w:rsidRPr="00A630CC">
        <w:rPr>
          <w:rFonts w:asciiTheme="minorHAnsi" w:hAnsiTheme="minorHAnsi" w:cstheme="minorHAnsi"/>
          <w:color w:val="auto"/>
        </w:rPr>
        <w:t xml:space="preserve"> be required to determine ideal concentration, incubation time, and incubation temperature.</w:t>
      </w:r>
      <w:r w:rsidR="00534685">
        <w:rPr>
          <w:rFonts w:asciiTheme="minorHAnsi" w:hAnsiTheme="minorHAnsi" w:cstheme="minorHAnsi"/>
          <w:color w:val="auto"/>
        </w:rPr>
        <w:t xml:space="preserve"> See discussion section for more information. </w:t>
      </w:r>
    </w:p>
    <w:p w14:paraId="5EC6A6C1" w14:textId="77777777" w:rsidR="00D84D93" w:rsidRPr="00A630CC" w:rsidRDefault="00D84D93" w:rsidP="00D84D93">
      <w:pPr>
        <w:rPr>
          <w:rFonts w:asciiTheme="minorHAnsi" w:hAnsiTheme="minorHAnsi" w:cstheme="minorHAnsi"/>
          <w:color w:val="auto"/>
          <w:highlight w:val="yellow"/>
        </w:rPr>
      </w:pPr>
    </w:p>
    <w:p w14:paraId="05F83453" w14:textId="09AB36AD"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Pipet</w:t>
      </w:r>
      <w:r w:rsidR="009A433D" w:rsidRPr="00B96505">
        <w:rPr>
          <w:rFonts w:asciiTheme="minorHAnsi" w:hAnsiTheme="minorHAnsi" w:cstheme="minorHAnsi"/>
          <w:color w:val="auto"/>
          <w:highlight w:val="yellow"/>
        </w:rPr>
        <w:t>te</w:t>
      </w:r>
      <w:r w:rsidRPr="00B96505">
        <w:rPr>
          <w:rFonts w:asciiTheme="minorHAnsi" w:hAnsiTheme="minorHAnsi" w:cstheme="minorHAnsi"/>
          <w:color w:val="auto"/>
          <w:highlight w:val="yellow"/>
        </w:rPr>
        <w:t xml:space="preserve"> </w:t>
      </w:r>
      <w:r w:rsidR="00B96505">
        <w:rPr>
          <w:rFonts w:asciiTheme="minorHAnsi" w:hAnsiTheme="minorHAnsi" w:cstheme="minorHAnsi"/>
          <w:color w:val="auto"/>
          <w:highlight w:val="yellow"/>
        </w:rPr>
        <w:t xml:space="preserve">the </w:t>
      </w:r>
      <w:r w:rsidRPr="00B96505">
        <w:rPr>
          <w:rFonts w:asciiTheme="minorHAnsi" w:hAnsiTheme="minorHAnsi" w:cstheme="minorHAnsi"/>
          <w:color w:val="auto"/>
          <w:highlight w:val="yellow"/>
        </w:rPr>
        <w:t xml:space="preserve">ligand solution onto the surface of each stencil. </w:t>
      </w:r>
      <w:r w:rsidR="00FD1B8A" w:rsidRPr="00B96505">
        <w:rPr>
          <w:rFonts w:asciiTheme="minorHAnsi" w:hAnsiTheme="minorHAnsi" w:cstheme="minorHAnsi"/>
          <w:color w:val="auto"/>
          <w:highlight w:val="yellow"/>
        </w:rPr>
        <w:t>For stencils made from</w:t>
      </w:r>
      <w:r w:rsidRPr="00B96505">
        <w:rPr>
          <w:rFonts w:asciiTheme="minorHAnsi" w:hAnsiTheme="minorHAnsi" w:cstheme="minorHAnsi"/>
          <w:color w:val="auto"/>
          <w:highlight w:val="yellow"/>
        </w:rPr>
        <w:t xml:space="preserve"> 10 x 10 mm square stamps</w:t>
      </w:r>
      <w:r w:rsidR="00FD1B8A" w:rsidRPr="00B96505">
        <w:rPr>
          <w:rFonts w:asciiTheme="minorHAnsi" w:hAnsiTheme="minorHAnsi" w:cstheme="minorHAnsi"/>
          <w:color w:val="auto"/>
          <w:highlight w:val="yellow"/>
        </w:rPr>
        <w:t xml:space="preserve">, apply </w:t>
      </w:r>
      <w:r w:rsidRPr="00B96505">
        <w:rPr>
          <w:rFonts w:asciiTheme="minorHAnsi" w:hAnsiTheme="minorHAnsi" w:cstheme="minorHAnsi"/>
          <w:color w:val="auto"/>
          <w:highlight w:val="yellow"/>
        </w:rPr>
        <w:t xml:space="preserve">100 </w:t>
      </w:r>
      <w:r w:rsidR="00FD1B8A" w:rsidRPr="00B96505">
        <w:rPr>
          <w:rFonts w:asciiTheme="minorHAnsi" w:hAnsiTheme="minorHAnsi" w:cstheme="minorHAnsi"/>
          <w:color w:val="auto"/>
          <w:highlight w:val="yellow"/>
        </w:rPr>
        <w:t>µ</w:t>
      </w:r>
      <w:r w:rsidRPr="00B96505">
        <w:rPr>
          <w:rFonts w:asciiTheme="minorHAnsi" w:hAnsiTheme="minorHAnsi" w:cstheme="minorHAnsi"/>
          <w:color w:val="auto"/>
          <w:highlight w:val="yellow"/>
        </w:rPr>
        <w:t>L</w:t>
      </w:r>
      <w:r w:rsidR="00FD1B8A" w:rsidRPr="00B96505">
        <w:rPr>
          <w:rFonts w:asciiTheme="minorHAnsi" w:hAnsiTheme="minorHAnsi" w:cstheme="minorHAnsi"/>
          <w:color w:val="auto"/>
          <w:highlight w:val="yellow"/>
        </w:rPr>
        <w:t xml:space="preserve"> per</w:t>
      </w:r>
      <w:r w:rsidRPr="00B96505">
        <w:rPr>
          <w:rFonts w:asciiTheme="minorHAnsi" w:hAnsiTheme="minorHAnsi" w:cstheme="minorHAnsi"/>
          <w:color w:val="auto"/>
          <w:highlight w:val="yellow"/>
        </w:rPr>
        <w:t xml:space="preserve"> stencil.</w:t>
      </w:r>
    </w:p>
    <w:p w14:paraId="1DFC1172" w14:textId="77777777" w:rsidR="00D84D93" w:rsidRPr="00A630CC" w:rsidRDefault="00D84D93" w:rsidP="00D84D93">
      <w:pPr>
        <w:rPr>
          <w:rFonts w:asciiTheme="minorHAnsi" w:hAnsiTheme="minorHAnsi" w:cstheme="minorHAnsi"/>
          <w:color w:val="auto"/>
          <w:highlight w:val="yellow"/>
        </w:rPr>
      </w:pPr>
    </w:p>
    <w:p w14:paraId="6A360C37" w14:textId="31426525" w:rsidR="00D84D93" w:rsidRPr="00B96505" w:rsidRDefault="00D84D93"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Check for air bubbles in stencil features. If necessary, use fine-tipped forceps or a 2 </w:t>
      </w:r>
      <w:r w:rsidR="009A433D" w:rsidRPr="00B96505">
        <w:rPr>
          <w:rFonts w:asciiTheme="minorHAnsi" w:hAnsiTheme="minorHAnsi" w:cstheme="minorHAnsi"/>
          <w:color w:val="auto"/>
        </w:rPr>
        <w:t>µ</w:t>
      </w:r>
      <w:r w:rsidRPr="00B96505">
        <w:rPr>
          <w:rFonts w:asciiTheme="minorHAnsi" w:hAnsiTheme="minorHAnsi" w:cstheme="minorHAnsi"/>
          <w:color w:val="auto"/>
        </w:rPr>
        <w:t>L pipet</w:t>
      </w:r>
      <w:r w:rsidR="009A433D" w:rsidRPr="00B96505">
        <w:rPr>
          <w:rFonts w:asciiTheme="minorHAnsi" w:hAnsiTheme="minorHAnsi" w:cstheme="minorHAnsi"/>
          <w:color w:val="auto"/>
        </w:rPr>
        <w:t>te</w:t>
      </w:r>
      <w:r w:rsidRPr="00B96505">
        <w:rPr>
          <w:rFonts w:asciiTheme="minorHAnsi" w:hAnsiTheme="minorHAnsi" w:cstheme="minorHAnsi"/>
          <w:color w:val="auto"/>
        </w:rPr>
        <w:t xml:space="preserve"> tip to remove air bubbles from features. </w:t>
      </w:r>
    </w:p>
    <w:p w14:paraId="367F96F6" w14:textId="77777777" w:rsidR="00392C4E" w:rsidRPr="00E91186" w:rsidRDefault="00392C4E" w:rsidP="00D84D93">
      <w:pPr>
        <w:rPr>
          <w:rFonts w:asciiTheme="minorHAnsi" w:hAnsiTheme="minorHAnsi" w:cstheme="minorHAnsi"/>
          <w:color w:val="auto"/>
        </w:rPr>
      </w:pPr>
    </w:p>
    <w:p w14:paraId="57CF344E" w14:textId="77777777" w:rsidR="00392C4E" w:rsidRPr="00E91186" w:rsidRDefault="00392C4E" w:rsidP="00D84D93">
      <w:pPr>
        <w:rPr>
          <w:rFonts w:asciiTheme="minorHAnsi" w:hAnsiTheme="minorHAnsi" w:cstheme="minorHAnsi"/>
          <w:color w:val="auto"/>
        </w:rPr>
      </w:pPr>
      <w:r w:rsidRPr="00E91186">
        <w:rPr>
          <w:rFonts w:asciiTheme="minorHAnsi" w:hAnsiTheme="minorHAnsi" w:cstheme="minorHAnsi"/>
          <w:color w:val="auto"/>
        </w:rPr>
        <w:t xml:space="preserve">NOTE: </w:t>
      </w:r>
      <w:r w:rsidRPr="00E91186">
        <w:rPr>
          <w:rFonts w:asciiTheme="minorHAnsi" w:hAnsiTheme="minorHAnsi" w:cstheme="minorHAnsi"/>
          <w:b/>
          <w:color w:val="auto"/>
        </w:rPr>
        <w:t>This is a critical step!</w:t>
      </w:r>
      <w:r w:rsidRPr="00E91186">
        <w:rPr>
          <w:rFonts w:asciiTheme="minorHAnsi" w:hAnsiTheme="minorHAnsi" w:cstheme="minorHAnsi"/>
          <w:color w:val="auto"/>
        </w:rPr>
        <w:t xml:space="preserve"> If air bubbles remain trapped at the surface of the coverslip</w:t>
      </w:r>
      <w:r w:rsidR="002E1F26" w:rsidRPr="00E91186">
        <w:rPr>
          <w:rFonts w:asciiTheme="minorHAnsi" w:hAnsiTheme="minorHAnsi" w:cstheme="minorHAnsi"/>
          <w:color w:val="auto"/>
        </w:rPr>
        <w:t>, the ligand</w:t>
      </w:r>
      <w:r w:rsidRPr="00E91186">
        <w:rPr>
          <w:rFonts w:asciiTheme="minorHAnsi" w:hAnsiTheme="minorHAnsi" w:cstheme="minorHAnsi"/>
          <w:color w:val="auto"/>
        </w:rPr>
        <w:t xml:space="preserve"> will not adsorb to the surface and the resulting pattern will be incomplete. </w:t>
      </w:r>
    </w:p>
    <w:p w14:paraId="4316857A" w14:textId="77777777" w:rsidR="00D84D93" w:rsidRPr="00A630CC" w:rsidRDefault="00D84D93" w:rsidP="00D84D93">
      <w:pPr>
        <w:rPr>
          <w:rFonts w:asciiTheme="minorHAnsi" w:hAnsiTheme="minorHAnsi" w:cstheme="minorHAnsi"/>
          <w:color w:val="auto"/>
          <w:highlight w:val="yellow"/>
        </w:rPr>
      </w:pPr>
    </w:p>
    <w:p w14:paraId="520B7DCC" w14:textId="5E82B1A4" w:rsidR="00D84D93" w:rsidRPr="00B96505" w:rsidRDefault="00D84D93"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 xml:space="preserve">Place </w:t>
      </w:r>
      <w:r w:rsidR="00B96505">
        <w:rPr>
          <w:rFonts w:asciiTheme="minorHAnsi" w:hAnsiTheme="minorHAnsi" w:cstheme="minorHAnsi"/>
          <w:color w:val="auto"/>
          <w:highlight w:val="yellow"/>
        </w:rPr>
        <w:t xml:space="preserve">the </w:t>
      </w:r>
      <w:r w:rsidRPr="00B96505">
        <w:rPr>
          <w:rFonts w:asciiTheme="minorHAnsi" w:hAnsiTheme="minorHAnsi" w:cstheme="minorHAnsi"/>
          <w:color w:val="auto"/>
          <w:highlight w:val="yellow"/>
        </w:rPr>
        <w:t>stenciled coverslips with ligand into a dish, wrap with laboratory film, and incubate at 4 °C overnight.</w:t>
      </w:r>
      <w:r w:rsidRPr="00B96505">
        <w:rPr>
          <w:rFonts w:asciiTheme="minorHAnsi" w:hAnsiTheme="minorHAnsi" w:cstheme="minorHAnsi"/>
          <w:color w:val="auto"/>
        </w:rPr>
        <w:t xml:space="preserve">  </w:t>
      </w:r>
    </w:p>
    <w:p w14:paraId="1DE5EB34" w14:textId="77777777" w:rsidR="00950B1F" w:rsidRPr="00950B1F" w:rsidRDefault="00950B1F" w:rsidP="00950B1F">
      <w:pPr>
        <w:pStyle w:val="af3"/>
        <w:rPr>
          <w:rFonts w:asciiTheme="minorHAnsi" w:hAnsiTheme="minorHAnsi" w:cstheme="minorHAnsi"/>
          <w:b/>
          <w:color w:val="auto"/>
        </w:rPr>
      </w:pPr>
    </w:p>
    <w:p w14:paraId="187CF98B" w14:textId="77777777" w:rsidR="00CF3905" w:rsidRPr="00E91186" w:rsidRDefault="00950B1F" w:rsidP="009A19A6">
      <w:pPr>
        <w:pStyle w:val="af3"/>
        <w:numPr>
          <w:ilvl w:val="0"/>
          <w:numId w:val="28"/>
        </w:numPr>
        <w:rPr>
          <w:rFonts w:asciiTheme="minorHAnsi" w:hAnsiTheme="minorHAnsi" w:cstheme="minorHAnsi"/>
          <w:b/>
          <w:color w:val="auto"/>
        </w:rPr>
      </w:pPr>
      <w:r w:rsidRPr="00E91186">
        <w:rPr>
          <w:rFonts w:asciiTheme="minorHAnsi" w:hAnsiTheme="minorHAnsi" w:cstheme="minorHAnsi"/>
          <w:b/>
          <w:color w:val="auto"/>
        </w:rPr>
        <w:t>Transfer of ligand to polyacrylamide gel</w:t>
      </w:r>
    </w:p>
    <w:p w14:paraId="0D7E0032" w14:textId="77777777" w:rsidR="00D84D93" w:rsidRPr="00E91186" w:rsidRDefault="00D84D93" w:rsidP="00D84D93">
      <w:pPr>
        <w:rPr>
          <w:rFonts w:asciiTheme="minorHAnsi" w:hAnsiTheme="minorHAnsi" w:cstheme="minorHAnsi"/>
          <w:b/>
          <w:color w:val="auto"/>
        </w:rPr>
      </w:pPr>
    </w:p>
    <w:p w14:paraId="35DA4892" w14:textId="104FFC8A" w:rsidR="00D84D93" w:rsidRPr="00B96505" w:rsidRDefault="00D84D93" w:rsidP="00B96505">
      <w:pPr>
        <w:pStyle w:val="af3"/>
        <w:numPr>
          <w:ilvl w:val="1"/>
          <w:numId w:val="28"/>
        </w:numPr>
        <w:rPr>
          <w:rFonts w:asciiTheme="minorHAnsi" w:hAnsiTheme="minorHAnsi" w:cstheme="minorHAnsi"/>
          <w:b/>
          <w:bCs/>
          <w:color w:val="auto"/>
        </w:rPr>
      </w:pPr>
      <w:r w:rsidRPr="00B96505">
        <w:rPr>
          <w:rFonts w:asciiTheme="minorHAnsi" w:hAnsiTheme="minorHAnsi" w:cstheme="minorHAnsi"/>
          <w:b/>
          <w:bCs/>
          <w:color w:val="auto"/>
        </w:rPr>
        <w:t>Remov</w:t>
      </w:r>
      <w:r w:rsidR="00B96505" w:rsidRPr="00B96505">
        <w:rPr>
          <w:rFonts w:asciiTheme="minorHAnsi" w:hAnsiTheme="minorHAnsi" w:cstheme="minorHAnsi"/>
          <w:b/>
          <w:bCs/>
          <w:color w:val="auto"/>
        </w:rPr>
        <w:t>ing</w:t>
      </w:r>
      <w:r w:rsidRPr="00B96505">
        <w:rPr>
          <w:rFonts w:asciiTheme="minorHAnsi" w:hAnsiTheme="minorHAnsi" w:cstheme="minorHAnsi"/>
          <w:b/>
          <w:bCs/>
          <w:color w:val="auto"/>
        </w:rPr>
        <w:t xml:space="preserve"> ligand solution and stencil from each coverslip</w:t>
      </w:r>
    </w:p>
    <w:p w14:paraId="121ECAAE" w14:textId="77777777" w:rsidR="00D84D93" w:rsidRPr="00E91186" w:rsidRDefault="00D84D93" w:rsidP="00D84D93">
      <w:pPr>
        <w:rPr>
          <w:rFonts w:asciiTheme="minorHAnsi" w:hAnsiTheme="minorHAnsi" w:cstheme="minorHAnsi"/>
          <w:color w:val="auto"/>
        </w:rPr>
      </w:pPr>
    </w:p>
    <w:p w14:paraId="42522D2F" w14:textId="27B6E6ED" w:rsidR="00D84D93" w:rsidRPr="00B96505" w:rsidRDefault="00D84D93"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Aspirate </w:t>
      </w:r>
      <w:r w:rsidR="00B96505">
        <w:rPr>
          <w:rFonts w:asciiTheme="minorHAnsi" w:hAnsiTheme="minorHAnsi" w:cstheme="minorHAnsi"/>
          <w:color w:val="auto"/>
        </w:rPr>
        <w:t xml:space="preserve">the </w:t>
      </w:r>
      <w:r w:rsidRPr="00B96505">
        <w:rPr>
          <w:rFonts w:asciiTheme="minorHAnsi" w:hAnsiTheme="minorHAnsi" w:cstheme="minorHAnsi"/>
          <w:color w:val="auto"/>
        </w:rPr>
        <w:t xml:space="preserve">ligand solution from the surface of </w:t>
      </w:r>
      <w:r w:rsidR="00082B36" w:rsidRPr="00B96505">
        <w:rPr>
          <w:rFonts w:asciiTheme="minorHAnsi" w:hAnsiTheme="minorHAnsi" w:cstheme="minorHAnsi"/>
          <w:color w:val="auto"/>
        </w:rPr>
        <w:t xml:space="preserve">a </w:t>
      </w:r>
      <w:r w:rsidRPr="00B96505">
        <w:rPr>
          <w:rFonts w:asciiTheme="minorHAnsi" w:hAnsiTheme="minorHAnsi" w:cstheme="minorHAnsi"/>
          <w:color w:val="auto"/>
        </w:rPr>
        <w:t>stencil. Ligand solution can be collected and stored at 4 °</w:t>
      </w:r>
      <w:r w:rsidR="00BB2C81" w:rsidRPr="00B96505">
        <w:rPr>
          <w:rFonts w:asciiTheme="minorHAnsi" w:hAnsiTheme="minorHAnsi" w:cstheme="minorHAnsi"/>
          <w:color w:val="auto"/>
        </w:rPr>
        <w:t>C and</w:t>
      </w:r>
      <w:r w:rsidR="009A433D" w:rsidRPr="00B96505">
        <w:rPr>
          <w:rFonts w:asciiTheme="minorHAnsi" w:hAnsiTheme="minorHAnsi" w:cstheme="minorHAnsi"/>
          <w:color w:val="auto"/>
        </w:rPr>
        <w:t xml:space="preserve"> reused</w:t>
      </w:r>
      <w:r w:rsidRPr="00B96505">
        <w:rPr>
          <w:rFonts w:asciiTheme="minorHAnsi" w:hAnsiTheme="minorHAnsi" w:cstheme="minorHAnsi"/>
          <w:color w:val="auto"/>
        </w:rPr>
        <w:t xml:space="preserve"> for up to a month. </w:t>
      </w:r>
    </w:p>
    <w:p w14:paraId="659C31D9" w14:textId="77777777" w:rsidR="00D84D93" w:rsidRPr="00E91186" w:rsidRDefault="00D84D93" w:rsidP="00D84D93">
      <w:pPr>
        <w:rPr>
          <w:rFonts w:asciiTheme="minorHAnsi" w:hAnsiTheme="minorHAnsi" w:cstheme="minorHAnsi"/>
          <w:color w:val="auto"/>
        </w:rPr>
      </w:pPr>
    </w:p>
    <w:p w14:paraId="34314081" w14:textId="55DB85CA"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Using forceps, briefly submerge the coverslip with stencil into a dish containing sterile PBS to wash.</w:t>
      </w:r>
    </w:p>
    <w:p w14:paraId="60845334" w14:textId="77777777" w:rsidR="00D84D93" w:rsidRPr="00A630CC" w:rsidRDefault="00D84D93" w:rsidP="00D84D93">
      <w:pPr>
        <w:rPr>
          <w:rFonts w:asciiTheme="minorHAnsi" w:hAnsiTheme="minorHAnsi" w:cstheme="minorHAnsi"/>
          <w:color w:val="auto"/>
          <w:highlight w:val="yellow"/>
        </w:rPr>
      </w:pPr>
    </w:p>
    <w:p w14:paraId="4F78D086" w14:textId="1E089720"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Briefly submerge the coverslip with stencil into a second dish of sterile PBS to wash. </w:t>
      </w:r>
    </w:p>
    <w:p w14:paraId="68E48E54" w14:textId="77777777" w:rsidR="00D84D93" w:rsidRPr="00A630CC" w:rsidRDefault="00D84D93" w:rsidP="00D84D93">
      <w:pPr>
        <w:rPr>
          <w:rFonts w:asciiTheme="minorHAnsi" w:hAnsiTheme="minorHAnsi" w:cstheme="minorHAnsi"/>
          <w:color w:val="auto"/>
          <w:highlight w:val="yellow"/>
        </w:rPr>
      </w:pPr>
    </w:p>
    <w:p w14:paraId="23350AB4" w14:textId="77D3BB9F"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 xml:space="preserve">Remove the stencil from the surface of the coverslip. Be careful </w:t>
      </w:r>
      <w:r w:rsidR="009A433D" w:rsidRPr="00B96505">
        <w:rPr>
          <w:rFonts w:asciiTheme="minorHAnsi" w:hAnsiTheme="minorHAnsi" w:cstheme="minorHAnsi"/>
          <w:color w:val="auto"/>
          <w:highlight w:val="yellow"/>
        </w:rPr>
        <w:t>to not</w:t>
      </w:r>
      <w:r w:rsidRPr="00B96505">
        <w:rPr>
          <w:rFonts w:asciiTheme="minorHAnsi" w:hAnsiTheme="minorHAnsi" w:cstheme="minorHAnsi"/>
          <w:color w:val="auto"/>
          <w:highlight w:val="yellow"/>
        </w:rPr>
        <w:t xml:space="preserve"> break the coverslip. </w:t>
      </w:r>
    </w:p>
    <w:p w14:paraId="44E85B3B" w14:textId="77777777" w:rsidR="00D84D93" w:rsidRPr="00A630CC" w:rsidRDefault="00D84D93" w:rsidP="00D84D93">
      <w:pPr>
        <w:rPr>
          <w:rFonts w:asciiTheme="minorHAnsi" w:hAnsiTheme="minorHAnsi" w:cstheme="minorHAnsi"/>
          <w:color w:val="auto"/>
          <w:highlight w:val="yellow"/>
        </w:rPr>
      </w:pPr>
    </w:p>
    <w:p w14:paraId="2100B6FC" w14:textId="55BD053E" w:rsidR="00D84D93" w:rsidRPr="00B96505" w:rsidRDefault="00D84D93" w:rsidP="00B96505">
      <w:pPr>
        <w:pStyle w:val="af3"/>
        <w:numPr>
          <w:ilvl w:val="2"/>
          <w:numId w:val="28"/>
        </w:numPr>
        <w:rPr>
          <w:rFonts w:asciiTheme="minorHAnsi" w:hAnsiTheme="minorHAnsi" w:cstheme="minorHAnsi"/>
          <w:color w:val="auto"/>
          <w:highlight w:val="yellow"/>
        </w:rPr>
      </w:pPr>
      <w:r w:rsidRPr="00B96505">
        <w:rPr>
          <w:rFonts w:asciiTheme="minorHAnsi" w:hAnsiTheme="minorHAnsi" w:cstheme="minorHAnsi"/>
          <w:color w:val="auto"/>
          <w:highlight w:val="yellow"/>
        </w:rPr>
        <w:t>Briefly submerge the coverslip into a dish containing ultrapure sterile water to remove salts from the PBS washes.</w:t>
      </w:r>
      <w:r w:rsidR="00BB2C81" w:rsidRPr="00B96505">
        <w:rPr>
          <w:rFonts w:asciiTheme="minorHAnsi" w:hAnsiTheme="minorHAnsi" w:cstheme="minorHAnsi"/>
          <w:color w:val="auto"/>
          <w:highlight w:val="yellow"/>
        </w:rPr>
        <w:t xml:space="preserve"> Tap the edge of the coverslip to a delicate task wipe to wick away </w:t>
      </w:r>
      <w:r w:rsidR="00082B36" w:rsidRPr="00B96505">
        <w:rPr>
          <w:rFonts w:asciiTheme="minorHAnsi" w:hAnsiTheme="minorHAnsi" w:cstheme="minorHAnsi"/>
          <w:color w:val="auto"/>
          <w:highlight w:val="yellow"/>
        </w:rPr>
        <w:t xml:space="preserve">excess </w:t>
      </w:r>
      <w:r w:rsidR="00BB2C81" w:rsidRPr="00B96505">
        <w:rPr>
          <w:rFonts w:asciiTheme="minorHAnsi" w:hAnsiTheme="minorHAnsi" w:cstheme="minorHAnsi"/>
          <w:color w:val="auto"/>
          <w:highlight w:val="yellow"/>
        </w:rPr>
        <w:t>water.</w:t>
      </w:r>
    </w:p>
    <w:p w14:paraId="33789F24" w14:textId="77777777" w:rsidR="00D84D93" w:rsidRPr="00A630CC" w:rsidRDefault="00D84D93" w:rsidP="00D84D93">
      <w:pPr>
        <w:rPr>
          <w:rFonts w:asciiTheme="minorHAnsi" w:hAnsiTheme="minorHAnsi" w:cstheme="minorHAnsi"/>
          <w:color w:val="auto"/>
          <w:highlight w:val="yellow"/>
        </w:rPr>
      </w:pPr>
    </w:p>
    <w:p w14:paraId="357DE765" w14:textId="51FB61DD" w:rsidR="00D84D93" w:rsidRPr="00B96505" w:rsidRDefault="00D84D93"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Dry the coverslip under an inert gas, such as nitrogen</w:t>
      </w:r>
      <w:r w:rsidRPr="00B96505">
        <w:rPr>
          <w:rFonts w:asciiTheme="minorHAnsi" w:hAnsiTheme="minorHAnsi" w:cstheme="minorHAnsi"/>
          <w:color w:val="auto"/>
        </w:rPr>
        <w:t xml:space="preserve">. Mark the underside of the coverslip to keep track of orientation from this point forward. Be careful to keep </w:t>
      </w:r>
      <w:r w:rsidR="00082B36" w:rsidRPr="00B96505">
        <w:rPr>
          <w:rFonts w:asciiTheme="minorHAnsi" w:hAnsiTheme="minorHAnsi" w:cstheme="minorHAnsi"/>
          <w:color w:val="auto"/>
        </w:rPr>
        <w:t xml:space="preserve">the </w:t>
      </w:r>
      <w:r w:rsidRPr="00B96505">
        <w:rPr>
          <w:rFonts w:asciiTheme="minorHAnsi" w:hAnsiTheme="minorHAnsi" w:cstheme="minorHAnsi"/>
          <w:color w:val="auto"/>
        </w:rPr>
        <w:t xml:space="preserve">patterned side facing up. </w:t>
      </w:r>
    </w:p>
    <w:p w14:paraId="3A22D3D3" w14:textId="77777777" w:rsidR="00D84D93" w:rsidRPr="00A630CC" w:rsidRDefault="00D84D93" w:rsidP="00D84D93">
      <w:pPr>
        <w:rPr>
          <w:rFonts w:asciiTheme="minorHAnsi" w:hAnsiTheme="minorHAnsi" w:cstheme="minorHAnsi"/>
          <w:color w:val="auto"/>
          <w:highlight w:val="yellow"/>
        </w:rPr>
      </w:pPr>
    </w:p>
    <w:p w14:paraId="65252017" w14:textId="733995B3" w:rsidR="00D84D93" w:rsidRPr="00B96505" w:rsidRDefault="00D84D93"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rPr>
        <w:t xml:space="preserve">Repeat steps 5.1.1 through 5.1.6 for each stenciled coverslip. </w:t>
      </w:r>
    </w:p>
    <w:p w14:paraId="5C4CF569" w14:textId="77777777" w:rsidR="00D84D93" w:rsidRPr="00E91186" w:rsidRDefault="00D84D93" w:rsidP="00D84D93">
      <w:pPr>
        <w:rPr>
          <w:rFonts w:asciiTheme="minorHAnsi" w:hAnsiTheme="minorHAnsi" w:cstheme="minorHAnsi"/>
          <w:color w:val="auto"/>
        </w:rPr>
      </w:pPr>
    </w:p>
    <w:p w14:paraId="0F6F9BEF" w14:textId="18305AD8" w:rsidR="0010145D" w:rsidRPr="00B96505" w:rsidRDefault="00D84D93" w:rsidP="00B96505">
      <w:pPr>
        <w:pStyle w:val="af3"/>
        <w:numPr>
          <w:ilvl w:val="1"/>
          <w:numId w:val="28"/>
        </w:numPr>
        <w:rPr>
          <w:rFonts w:asciiTheme="minorHAnsi" w:hAnsiTheme="minorHAnsi" w:cstheme="minorHAnsi"/>
          <w:color w:val="auto"/>
        </w:rPr>
      </w:pPr>
      <w:r w:rsidRPr="00B96505">
        <w:rPr>
          <w:rFonts w:asciiTheme="minorHAnsi" w:hAnsiTheme="minorHAnsi" w:cstheme="minorHAnsi"/>
          <w:b/>
          <w:bCs/>
          <w:color w:val="auto"/>
        </w:rPr>
        <w:t>Mak</w:t>
      </w:r>
      <w:r w:rsidR="00B96505" w:rsidRPr="00B96505">
        <w:rPr>
          <w:rFonts w:asciiTheme="minorHAnsi" w:hAnsiTheme="minorHAnsi" w:cstheme="minorHAnsi"/>
          <w:b/>
          <w:bCs/>
          <w:color w:val="auto"/>
        </w:rPr>
        <w:t>ing</w:t>
      </w:r>
      <w:r w:rsidRPr="00B96505">
        <w:rPr>
          <w:rFonts w:asciiTheme="minorHAnsi" w:hAnsiTheme="minorHAnsi" w:cstheme="minorHAnsi"/>
          <w:b/>
          <w:bCs/>
          <w:color w:val="auto"/>
        </w:rPr>
        <w:t xml:space="preserve"> polyacrylamide hydrogels with patterned coverslips</w:t>
      </w:r>
      <w:r w:rsidR="001B7760" w:rsidRPr="00B96505">
        <w:rPr>
          <w:rFonts w:asciiTheme="minorHAnsi" w:hAnsiTheme="minorHAnsi" w:cstheme="minorHAnsi"/>
          <w:color w:val="auto"/>
        </w:rPr>
        <w:t xml:space="preserve"> (</w:t>
      </w:r>
      <w:r w:rsidR="00BB2C81" w:rsidRPr="00B96505">
        <w:rPr>
          <w:rFonts w:asciiTheme="minorHAnsi" w:hAnsiTheme="minorHAnsi" w:cstheme="minorHAnsi"/>
          <w:color w:val="auto"/>
        </w:rPr>
        <w:t>refer to</w:t>
      </w:r>
      <w:r w:rsidR="001B7760" w:rsidRPr="00B96505">
        <w:rPr>
          <w:rFonts w:asciiTheme="minorHAnsi" w:hAnsiTheme="minorHAnsi" w:cstheme="minorHAnsi"/>
          <w:color w:val="auto"/>
        </w:rPr>
        <w:t xml:space="preserve"> previous methods</w:t>
      </w:r>
      <w:r w:rsidR="00BB2C81" w:rsidRPr="00B96505">
        <w:rPr>
          <w:rFonts w:asciiTheme="minorHAnsi" w:hAnsiTheme="minorHAnsi" w:cstheme="minorHAnsi"/>
          <w:color w:val="auto"/>
        </w:rPr>
        <w:t xml:space="preserve"> for additional details</w:t>
      </w:r>
      <w:r w:rsidR="003A2CDB" w:rsidRPr="00B96505">
        <w:rPr>
          <w:rFonts w:asciiTheme="minorHAnsi" w:hAnsiTheme="minorHAnsi" w:cstheme="minorHAnsi"/>
          <w:color w:val="auto"/>
          <w:vertAlign w:val="superscript"/>
        </w:rPr>
        <w:t>7,9</w:t>
      </w:r>
      <w:r w:rsidR="003A2CDB" w:rsidRPr="00B96505">
        <w:rPr>
          <w:rFonts w:asciiTheme="minorHAnsi" w:hAnsiTheme="minorHAnsi" w:cstheme="minorHAnsi"/>
          <w:color w:val="auto"/>
        </w:rPr>
        <w:t>)</w:t>
      </w:r>
      <w:r w:rsidRPr="00B96505">
        <w:rPr>
          <w:rFonts w:asciiTheme="minorHAnsi" w:hAnsiTheme="minorHAnsi" w:cstheme="minorHAnsi"/>
          <w:color w:val="auto"/>
        </w:rPr>
        <w:t xml:space="preserve">. </w:t>
      </w:r>
    </w:p>
    <w:p w14:paraId="47BDCAAF" w14:textId="77777777" w:rsidR="001B7760" w:rsidRDefault="001B7760" w:rsidP="00D84D93">
      <w:pPr>
        <w:rPr>
          <w:rFonts w:asciiTheme="minorHAnsi" w:hAnsiTheme="minorHAnsi" w:cstheme="minorHAnsi"/>
          <w:color w:val="auto"/>
        </w:rPr>
      </w:pPr>
    </w:p>
    <w:p w14:paraId="57157184" w14:textId="77777777" w:rsidR="0010145D" w:rsidRDefault="0010145D" w:rsidP="00D84D93">
      <w:pPr>
        <w:rPr>
          <w:rFonts w:asciiTheme="minorHAnsi" w:hAnsiTheme="minorHAnsi" w:cstheme="minorHAnsi"/>
          <w:color w:val="auto"/>
        </w:rPr>
      </w:pPr>
      <w:r>
        <w:rPr>
          <w:rFonts w:asciiTheme="minorHAnsi" w:hAnsiTheme="minorHAnsi" w:cstheme="minorHAnsi"/>
          <w:color w:val="auto"/>
        </w:rPr>
        <w:t xml:space="preserve">NOTE: </w:t>
      </w:r>
      <w:r w:rsidR="00BB2C81">
        <w:rPr>
          <w:rFonts w:asciiTheme="minorHAnsi" w:hAnsiTheme="minorHAnsi" w:cstheme="minorHAnsi"/>
          <w:color w:val="auto"/>
        </w:rPr>
        <w:t>Sterilize a</w:t>
      </w:r>
      <w:r>
        <w:rPr>
          <w:rFonts w:asciiTheme="minorHAnsi" w:hAnsiTheme="minorHAnsi" w:cstheme="minorHAnsi"/>
          <w:color w:val="auto"/>
        </w:rPr>
        <w:t xml:space="preserve">ll cap holders, tubes, and spacers used to make polyacrylamide gels by washing with 10% bleach overnight, </w:t>
      </w:r>
      <w:r w:rsidR="00BB2C81">
        <w:rPr>
          <w:rFonts w:asciiTheme="minorHAnsi" w:hAnsiTheme="minorHAnsi" w:cstheme="minorHAnsi"/>
          <w:color w:val="auto"/>
        </w:rPr>
        <w:t xml:space="preserve">rinsing with water at least </w:t>
      </w:r>
      <w:r>
        <w:rPr>
          <w:rFonts w:asciiTheme="minorHAnsi" w:hAnsiTheme="minorHAnsi" w:cstheme="minorHAnsi"/>
          <w:color w:val="auto"/>
        </w:rPr>
        <w:t xml:space="preserve">five </w:t>
      </w:r>
      <w:r w:rsidR="00BB2C81">
        <w:rPr>
          <w:rFonts w:asciiTheme="minorHAnsi" w:hAnsiTheme="minorHAnsi" w:cstheme="minorHAnsi"/>
          <w:color w:val="auto"/>
        </w:rPr>
        <w:t xml:space="preserve">times to </w:t>
      </w:r>
      <w:r>
        <w:rPr>
          <w:rFonts w:asciiTheme="minorHAnsi" w:hAnsiTheme="minorHAnsi" w:cstheme="minorHAnsi"/>
          <w:color w:val="auto"/>
        </w:rPr>
        <w:t xml:space="preserve">remove bleach, and </w:t>
      </w:r>
      <w:r w:rsidR="00BB2C81">
        <w:rPr>
          <w:rFonts w:asciiTheme="minorHAnsi" w:hAnsiTheme="minorHAnsi" w:cstheme="minorHAnsi"/>
          <w:color w:val="auto"/>
        </w:rPr>
        <w:t xml:space="preserve">washing </w:t>
      </w:r>
      <w:r>
        <w:rPr>
          <w:rFonts w:asciiTheme="minorHAnsi" w:hAnsiTheme="minorHAnsi" w:cstheme="minorHAnsi"/>
          <w:color w:val="auto"/>
        </w:rPr>
        <w:t>brief</w:t>
      </w:r>
      <w:r w:rsidR="00BB2C81">
        <w:rPr>
          <w:rFonts w:asciiTheme="minorHAnsi" w:hAnsiTheme="minorHAnsi" w:cstheme="minorHAnsi"/>
          <w:color w:val="auto"/>
        </w:rPr>
        <w:t>ly</w:t>
      </w:r>
      <w:r>
        <w:rPr>
          <w:rFonts w:asciiTheme="minorHAnsi" w:hAnsiTheme="minorHAnsi" w:cstheme="minorHAnsi"/>
          <w:color w:val="auto"/>
        </w:rPr>
        <w:t xml:space="preserve"> in 70% ethanol. </w:t>
      </w:r>
      <w:r w:rsidR="00BB2C81">
        <w:rPr>
          <w:rFonts w:asciiTheme="minorHAnsi" w:hAnsiTheme="minorHAnsi" w:cstheme="minorHAnsi"/>
          <w:color w:val="auto"/>
        </w:rPr>
        <w:t>Place all pieces</w:t>
      </w:r>
      <w:r>
        <w:rPr>
          <w:rFonts w:asciiTheme="minorHAnsi" w:hAnsiTheme="minorHAnsi" w:cstheme="minorHAnsi"/>
          <w:color w:val="auto"/>
        </w:rPr>
        <w:t xml:space="preserve"> on </w:t>
      </w:r>
      <w:r w:rsidR="00DE3E96">
        <w:rPr>
          <w:rFonts w:asciiTheme="minorHAnsi" w:hAnsiTheme="minorHAnsi" w:cstheme="minorHAnsi"/>
          <w:color w:val="auto"/>
        </w:rPr>
        <w:t>delicate task</w:t>
      </w:r>
      <w:r>
        <w:rPr>
          <w:rFonts w:asciiTheme="minorHAnsi" w:hAnsiTheme="minorHAnsi" w:cstheme="minorHAnsi"/>
          <w:color w:val="auto"/>
        </w:rPr>
        <w:t xml:space="preserve"> wipes in a sterile biosafety cabinet to dry before use. </w:t>
      </w:r>
    </w:p>
    <w:p w14:paraId="6CB0BBE7" w14:textId="77777777" w:rsidR="0010145D" w:rsidRDefault="0010145D" w:rsidP="00D84D93">
      <w:pPr>
        <w:rPr>
          <w:rFonts w:asciiTheme="minorHAnsi" w:hAnsiTheme="minorHAnsi" w:cstheme="minorHAnsi"/>
          <w:color w:val="auto"/>
        </w:rPr>
      </w:pPr>
    </w:p>
    <w:p w14:paraId="53257CC9" w14:textId="4732221B" w:rsidR="0010145D" w:rsidRPr="00B96505" w:rsidRDefault="0010145D" w:rsidP="00B96505">
      <w:pPr>
        <w:pStyle w:val="af3"/>
        <w:numPr>
          <w:ilvl w:val="2"/>
          <w:numId w:val="28"/>
        </w:numPr>
        <w:rPr>
          <w:rFonts w:asciiTheme="minorHAnsi" w:hAnsiTheme="minorHAnsi" w:cstheme="minorHAnsi"/>
          <w:color w:val="auto"/>
        </w:rPr>
      </w:pPr>
      <w:r w:rsidRPr="00B96505">
        <w:rPr>
          <w:rFonts w:asciiTheme="minorHAnsi" w:hAnsiTheme="minorHAnsi" w:cstheme="minorHAnsi"/>
          <w:color w:val="auto"/>
          <w:highlight w:val="yellow"/>
        </w:rPr>
        <w:t>Prepare polyacrylamide solution to obtain desired hydrogel elasticity</w:t>
      </w:r>
      <w:r w:rsidRPr="00B96505">
        <w:rPr>
          <w:rFonts w:asciiTheme="minorHAnsi" w:hAnsiTheme="minorHAnsi" w:cstheme="minorHAnsi"/>
          <w:color w:val="auto"/>
        </w:rPr>
        <w:t xml:space="preserve"> </w:t>
      </w:r>
      <w:r w:rsidR="00B96505">
        <w:rPr>
          <w:rFonts w:asciiTheme="minorHAnsi" w:hAnsiTheme="minorHAnsi" w:cstheme="minorHAnsi"/>
          <w:color w:val="auto"/>
        </w:rPr>
        <w:t>(</w:t>
      </w:r>
      <w:r w:rsidRPr="00B96505">
        <w:rPr>
          <w:rFonts w:asciiTheme="minorHAnsi" w:hAnsiTheme="minorHAnsi" w:cstheme="minorHAnsi"/>
          <w:b/>
          <w:color w:val="auto"/>
        </w:rPr>
        <w:t>Table 2</w:t>
      </w:r>
      <w:r w:rsidR="001E410D">
        <w:rPr>
          <w:rFonts w:asciiTheme="minorHAnsi" w:hAnsiTheme="minorHAnsi" w:cstheme="minorHAnsi"/>
          <w:b/>
          <w:color w:val="auto"/>
        </w:rPr>
        <w:t>)</w:t>
      </w:r>
      <w:r w:rsidRPr="00B96505">
        <w:rPr>
          <w:rFonts w:asciiTheme="minorHAnsi" w:hAnsiTheme="minorHAnsi" w:cstheme="minorHAnsi"/>
          <w:color w:val="auto"/>
        </w:rPr>
        <w:t xml:space="preserve">. Mix together all components except the fluorescent microspheres and the potassium persulfate (PPS). </w:t>
      </w:r>
    </w:p>
    <w:p w14:paraId="60310C33" w14:textId="77777777" w:rsidR="00BB2C81" w:rsidRDefault="00BB2C81" w:rsidP="00D84D93">
      <w:pPr>
        <w:rPr>
          <w:rFonts w:asciiTheme="minorHAnsi" w:hAnsiTheme="minorHAnsi" w:cstheme="minorHAnsi"/>
          <w:color w:val="auto"/>
        </w:rPr>
      </w:pPr>
    </w:p>
    <w:p w14:paraId="54ADF0EB" w14:textId="77777777" w:rsidR="00BB2C81" w:rsidRDefault="00BB2C81" w:rsidP="00D84D93">
      <w:pPr>
        <w:rPr>
          <w:rFonts w:asciiTheme="minorHAnsi" w:hAnsiTheme="minorHAnsi" w:cstheme="minorHAnsi"/>
          <w:color w:val="auto"/>
        </w:rPr>
      </w:pPr>
      <w:r>
        <w:rPr>
          <w:rFonts w:asciiTheme="minorHAnsi" w:hAnsiTheme="minorHAnsi" w:cstheme="minorHAnsi"/>
          <w:color w:val="auto"/>
        </w:rPr>
        <w:t xml:space="preserve">NOTE: Prepare 1% potassium persulfate solution fresh each time. </w:t>
      </w:r>
    </w:p>
    <w:p w14:paraId="300052E5" w14:textId="77777777" w:rsidR="0010145D" w:rsidRDefault="0010145D" w:rsidP="00D84D93">
      <w:pPr>
        <w:rPr>
          <w:rFonts w:asciiTheme="minorHAnsi" w:hAnsiTheme="minorHAnsi" w:cstheme="minorHAnsi"/>
          <w:color w:val="auto"/>
        </w:rPr>
      </w:pPr>
    </w:p>
    <w:p w14:paraId="1778E7C5" w14:textId="2107E2AC"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Degas the polyacrylamide solution, microspheres, and PPS</w:t>
      </w:r>
      <w:r w:rsidR="00BB2C81" w:rsidRPr="001E410D">
        <w:rPr>
          <w:rFonts w:asciiTheme="minorHAnsi" w:hAnsiTheme="minorHAnsi" w:cstheme="minorHAnsi"/>
          <w:color w:val="auto"/>
        </w:rPr>
        <w:t xml:space="preserve"> in separate tubes</w:t>
      </w:r>
      <w:r w:rsidRPr="001E410D">
        <w:rPr>
          <w:rFonts w:asciiTheme="minorHAnsi" w:hAnsiTheme="minorHAnsi" w:cstheme="minorHAnsi"/>
          <w:color w:val="auto"/>
        </w:rPr>
        <w:t xml:space="preserve"> under vacuum for 30 mi</w:t>
      </w:r>
      <w:r w:rsidR="00BB2C81" w:rsidRPr="001E410D">
        <w:rPr>
          <w:rFonts w:asciiTheme="minorHAnsi" w:hAnsiTheme="minorHAnsi" w:cstheme="minorHAnsi"/>
          <w:color w:val="auto"/>
        </w:rPr>
        <w:t>n</w:t>
      </w:r>
      <w:r w:rsidRPr="001E410D">
        <w:rPr>
          <w:rFonts w:asciiTheme="minorHAnsi" w:hAnsiTheme="minorHAnsi" w:cstheme="minorHAnsi"/>
          <w:color w:val="auto"/>
        </w:rPr>
        <w:t xml:space="preserve">. </w:t>
      </w:r>
    </w:p>
    <w:p w14:paraId="14603C79" w14:textId="77777777" w:rsidR="0010145D" w:rsidRDefault="0010145D" w:rsidP="00D84D93">
      <w:pPr>
        <w:rPr>
          <w:rFonts w:asciiTheme="minorHAnsi" w:hAnsiTheme="minorHAnsi" w:cstheme="minorHAnsi"/>
          <w:color w:val="auto"/>
        </w:rPr>
      </w:pPr>
    </w:p>
    <w:p w14:paraId="4AFCA182" w14:textId="07E4227D"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For each patterned coverslip, prepare a glutaraldehyde-activated “bottom” coverslip with a spacer (18 mm outer diameter, 14 mm inner diameter) placed on top.</w:t>
      </w:r>
      <w:r w:rsidRPr="001E410D">
        <w:rPr>
          <w:rFonts w:asciiTheme="minorHAnsi" w:hAnsiTheme="minorHAnsi" w:cstheme="minorHAnsi"/>
          <w:color w:val="auto"/>
        </w:rPr>
        <w:t xml:space="preserve"> </w:t>
      </w:r>
    </w:p>
    <w:p w14:paraId="58CCD0DE" w14:textId="77777777" w:rsidR="0010145D" w:rsidRDefault="0010145D" w:rsidP="00D84D93">
      <w:pPr>
        <w:rPr>
          <w:rFonts w:asciiTheme="minorHAnsi" w:hAnsiTheme="minorHAnsi" w:cstheme="minorHAnsi"/>
          <w:color w:val="auto"/>
        </w:rPr>
      </w:pPr>
    </w:p>
    <w:p w14:paraId="4475A9EB" w14:textId="26445B93"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After degassing, briefly sonicate microspheres</w:t>
      </w:r>
      <w:r w:rsidR="00BB2C81" w:rsidRPr="001E410D">
        <w:rPr>
          <w:rFonts w:asciiTheme="minorHAnsi" w:hAnsiTheme="minorHAnsi" w:cstheme="minorHAnsi"/>
          <w:color w:val="auto"/>
        </w:rPr>
        <w:t xml:space="preserve"> </w:t>
      </w:r>
      <w:r w:rsidRPr="001E410D">
        <w:rPr>
          <w:rFonts w:asciiTheme="minorHAnsi" w:hAnsiTheme="minorHAnsi" w:cstheme="minorHAnsi"/>
          <w:color w:val="auto"/>
        </w:rPr>
        <w:t xml:space="preserve">and add appropriate volume to polyacrylamide solution. Mix by pipetting up and down, being careful not to introduce air bubbles. Briefly sonicate.   </w:t>
      </w:r>
    </w:p>
    <w:p w14:paraId="71046AF8" w14:textId="77777777" w:rsidR="0010145D" w:rsidRDefault="0010145D" w:rsidP="00D84D93">
      <w:pPr>
        <w:rPr>
          <w:rFonts w:asciiTheme="minorHAnsi" w:hAnsiTheme="minorHAnsi" w:cstheme="minorHAnsi"/>
          <w:color w:val="auto"/>
        </w:rPr>
      </w:pPr>
    </w:p>
    <w:p w14:paraId="51889AB0" w14:textId="4EC73E8B"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Add appropriate volume of PPS to the polyacrylamide solution. Pipet</w:t>
      </w:r>
      <w:r w:rsidR="00BB2C81" w:rsidRPr="001E410D">
        <w:rPr>
          <w:rFonts w:asciiTheme="minorHAnsi" w:hAnsiTheme="minorHAnsi" w:cstheme="minorHAnsi"/>
          <w:color w:val="auto"/>
        </w:rPr>
        <w:t>te</w:t>
      </w:r>
      <w:r w:rsidRPr="001E410D">
        <w:rPr>
          <w:rFonts w:asciiTheme="minorHAnsi" w:hAnsiTheme="minorHAnsi" w:cstheme="minorHAnsi"/>
          <w:color w:val="auto"/>
        </w:rPr>
        <w:t xml:space="preserve"> up and down to mix the solution, being careful not to introduce air bubbles. </w:t>
      </w:r>
    </w:p>
    <w:p w14:paraId="00A32FAD" w14:textId="77777777" w:rsidR="0010145D" w:rsidRDefault="0010145D" w:rsidP="00D84D93">
      <w:pPr>
        <w:rPr>
          <w:rFonts w:asciiTheme="minorHAnsi" w:hAnsiTheme="minorHAnsi" w:cstheme="minorHAnsi"/>
          <w:color w:val="auto"/>
        </w:rPr>
      </w:pPr>
    </w:p>
    <w:p w14:paraId="0F68BC3E" w14:textId="77777777" w:rsidR="0010145D" w:rsidRDefault="0010145D" w:rsidP="00D84D93">
      <w:pPr>
        <w:rPr>
          <w:rFonts w:asciiTheme="minorHAnsi" w:hAnsiTheme="minorHAnsi" w:cstheme="minorHAnsi"/>
          <w:color w:val="auto"/>
        </w:rPr>
      </w:pPr>
      <w:r>
        <w:rPr>
          <w:rFonts w:asciiTheme="minorHAnsi" w:hAnsiTheme="minorHAnsi" w:cstheme="minorHAnsi"/>
          <w:color w:val="auto"/>
        </w:rPr>
        <w:t xml:space="preserve">NOTE: After adding PPS, work rapidly to complete steps 5.2.6 through 5.2.11 before polyacrylamide polymerizes. </w:t>
      </w:r>
    </w:p>
    <w:p w14:paraId="400A5970" w14:textId="77777777" w:rsidR="0010145D" w:rsidRDefault="0010145D" w:rsidP="00D84D93">
      <w:pPr>
        <w:rPr>
          <w:rFonts w:asciiTheme="minorHAnsi" w:hAnsiTheme="minorHAnsi" w:cstheme="minorHAnsi"/>
          <w:color w:val="auto"/>
        </w:rPr>
      </w:pPr>
    </w:p>
    <w:p w14:paraId="6815E488" w14:textId="0C67F5D2" w:rsidR="0010145D" w:rsidRPr="001E410D" w:rsidRDefault="0010145D" w:rsidP="001E410D">
      <w:pPr>
        <w:pStyle w:val="af3"/>
        <w:numPr>
          <w:ilvl w:val="2"/>
          <w:numId w:val="28"/>
        </w:numPr>
        <w:rPr>
          <w:rFonts w:asciiTheme="minorHAnsi" w:hAnsiTheme="minorHAnsi" w:cstheme="minorHAnsi"/>
          <w:color w:val="auto"/>
          <w:highlight w:val="yellow"/>
        </w:rPr>
      </w:pPr>
      <w:r w:rsidRPr="001E410D">
        <w:rPr>
          <w:rFonts w:asciiTheme="minorHAnsi" w:hAnsiTheme="minorHAnsi" w:cstheme="minorHAnsi"/>
          <w:color w:val="auto"/>
          <w:highlight w:val="yellow"/>
        </w:rPr>
        <w:t>Pipet</w:t>
      </w:r>
      <w:r w:rsidR="00BB2C81" w:rsidRPr="001E410D">
        <w:rPr>
          <w:rFonts w:asciiTheme="minorHAnsi" w:hAnsiTheme="minorHAnsi" w:cstheme="minorHAnsi"/>
          <w:color w:val="auto"/>
          <w:highlight w:val="yellow"/>
        </w:rPr>
        <w:t>te</w:t>
      </w:r>
      <w:r w:rsidRPr="001E410D">
        <w:rPr>
          <w:rFonts w:asciiTheme="minorHAnsi" w:hAnsiTheme="minorHAnsi" w:cstheme="minorHAnsi"/>
          <w:color w:val="auto"/>
          <w:highlight w:val="yellow"/>
        </w:rPr>
        <w:t xml:space="preserve"> 75-150 </w:t>
      </w:r>
      <w:r w:rsidR="00BB2C81" w:rsidRPr="001E410D">
        <w:rPr>
          <w:rFonts w:asciiTheme="minorHAnsi" w:hAnsiTheme="minorHAnsi" w:cstheme="minorHAnsi"/>
          <w:color w:val="auto"/>
          <w:highlight w:val="yellow"/>
        </w:rPr>
        <w:t>µ</w:t>
      </w:r>
      <w:r w:rsidRPr="001E410D">
        <w:rPr>
          <w:rFonts w:asciiTheme="minorHAnsi" w:hAnsiTheme="minorHAnsi" w:cstheme="minorHAnsi"/>
          <w:color w:val="auto"/>
          <w:highlight w:val="yellow"/>
        </w:rPr>
        <w:t xml:space="preserve">L (depending on thickness of spacer) to the center of each glutaraldehyde-activated coverslip. </w:t>
      </w:r>
    </w:p>
    <w:p w14:paraId="2AED1877" w14:textId="77777777" w:rsidR="0010145D" w:rsidRPr="00A630CC" w:rsidRDefault="0010145D" w:rsidP="00D84D93">
      <w:pPr>
        <w:rPr>
          <w:rFonts w:asciiTheme="minorHAnsi" w:hAnsiTheme="minorHAnsi" w:cstheme="minorHAnsi"/>
          <w:color w:val="auto"/>
          <w:highlight w:val="yellow"/>
        </w:rPr>
      </w:pPr>
    </w:p>
    <w:p w14:paraId="64D045A6" w14:textId="00A2A7D4"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 xml:space="preserve">Using forceps, place a patterned coverslip onto each glutaraldehyde-activated coverslip with polyacrylamide and spacer, such that the patterned ligand faces the polyacrylamide solution. </w:t>
      </w:r>
      <w:r w:rsidRPr="001E410D">
        <w:rPr>
          <w:rFonts w:asciiTheme="minorHAnsi" w:hAnsiTheme="minorHAnsi" w:cstheme="minorHAnsi"/>
          <w:color w:val="auto"/>
        </w:rPr>
        <w:t xml:space="preserve">If </w:t>
      </w:r>
      <w:proofErr w:type="gramStart"/>
      <w:r w:rsidRPr="001E410D">
        <w:rPr>
          <w:rFonts w:asciiTheme="minorHAnsi" w:hAnsiTheme="minorHAnsi" w:cstheme="minorHAnsi"/>
          <w:color w:val="auto"/>
        </w:rPr>
        <w:t>sufficient</w:t>
      </w:r>
      <w:proofErr w:type="gramEnd"/>
      <w:r w:rsidRPr="001E410D">
        <w:rPr>
          <w:rFonts w:asciiTheme="minorHAnsi" w:hAnsiTheme="minorHAnsi" w:cstheme="minorHAnsi"/>
          <w:color w:val="auto"/>
        </w:rPr>
        <w:t xml:space="preserve"> polyacrylamide solution was added, surface tension will wick the polyacrylamide between the two coverslips and no air bubbles will be present. </w:t>
      </w:r>
    </w:p>
    <w:p w14:paraId="250CE8E4" w14:textId="77777777" w:rsidR="0010145D" w:rsidRPr="00A630CC" w:rsidRDefault="0010145D" w:rsidP="00D84D93">
      <w:pPr>
        <w:rPr>
          <w:rFonts w:asciiTheme="minorHAnsi" w:hAnsiTheme="minorHAnsi" w:cstheme="minorHAnsi"/>
          <w:color w:val="auto"/>
          <w:highlight w:val="yellow"/>
        </w:rPr>
      </w:pPr>
    </w:p>
    <w:p w14:paraId="7B4F48C5" w14:textId="5ED06C76"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 xml:space="preserve">Pick up each polyacrylamide “sandwich” and carefully touch the side to a </w:t>
      </w:r>
      <w:r w:rsidR="001D13FC" w:rsidRPr="001E410D">
        <w:rPr>
          <w:rFonts w:asciiTheme="minorHAnsi" w:hAnsiTheme="minorHAnsi" w:cstheme="minorHAnsi"/>
          <w:color w:val="auto"/>
        </w:rPr>
        <w:t>delicate task</w:t>
      </w:r>
      <w:r w:rsidRPr="001E410D">
        <w:rPr>
          <w:rFonts w:asciiTheme="minorHAnsi" w:hAnsiTheme="minorHAnsi" w:cstheme="minorHAnsi"/>
          <w:color w:val="auto"/>
        </w:rPr>
        <w:t xml:space="preserve"> wipe to </w:t>
      </w:r>
      <w:r w:rsidR="00BB2C81" w:rsidRPr="001E410D">
        <w:rPr>
          <w:rFonts w:asciiTheme="minorHAnsi" w:hAnsiTheme="minorHAnsi" w:cstheme="minorHAnsi"/>
          <w:color w:val="auto"/>
        </w:rPr>
        <w:t>wick away</w:t>
      </w:r>
      <w:r w:rsidRPr="001E410D">
        <w:rPr>
          <w:rFonts w:asciiTheme="minorHAnsi" w:hAnsiTheme="minorHAnsi" w:cstheme="minorHAnsi"/>
          <w:color w:val="auto"/>
        </w:rPr>
        <w:t xml:space="preserve"> excess polyacrylamide solution. </w:t>
      </w:r>
    </w:p>
    <w:p w14:paraId="2BA79485" w14:textId="77777777" w:rsidR="0010145D" w:rsidRPr="00A630CC" w:rsidRDefault="0010145D" w:rsidP="00D84D93">
      <w:pPr>
        <w:rPr>
          <w:rFonts w:asciiTheme="minorHAnsi" w:hAnsiTheme="minorHAnsi" w:cstheme="minorHAnsi"/>
          <w:color w:val="auto"/>
          <w:highlight w:val="yellow"/>
        </w:rPr>
      </w:pPr>
    </w:p>
    <w:p w14:paraId="56F97BF8" w14:textId="070F6AD0"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 xml:space="preserve">Carefully place each polyacrylamide “sandwich” into a cap holder with threads that are compatible with 15 mL conical-bottom tubes. </w:t>
      </w:r>
      <w:r w:rsidRPr="001E410D">
        <w:rPr>
          <w:rFonts w:asciiTheme="minorHAnsi" w:hAnsiTheme="minorHAnsi" w:cstheme="minorHAnsi"/>
          <w:color w:val="auto"/>
        </w:rPr>
        <w:t xml:space="preserve">The orientation should be such that the bottom of the glutaraldehyde coverslip is in contact with the bottom of the cap holder, and the patterned coverslip is on top. </w:t>
      </w:r>
    </w:p>
    <w:p w14:paraId="3C15C823" w14:textId="77777777" w:rsidR="0010145D" w:rsidRPr="00A630CC" w:rsidRDefault="0010145D" w:rsidP="00D84D93">
      <w:pPr>
        <w:rPr>
          <w:rFonts w:asciiTheme="minorHAnsi" w:hAnsiTheme="minorHAnsi" w:cstheme="minorHAnsi"/>
          <w:color w:val="auto"/>
          <w:highlight w:val="yellow"/>
        </w:rPr>
      </w:pPr>
    </w:p>
    <w:p w14:paraId="2AABC7E6" w14:textId="4D832CF3"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 xml:space="preserve">Screw a 15 mL conical-bottom tube into </w:t>
      </w:r>
      <w:r w:rsidR="0022366F" w:rsidRPr="001E410D">
        <w:rPr>
          <w:rFonts w:asciiTheme="minorHAnsi" w:hAnsiTheme="minorHAnsi" w:cstheme="minorHAnsi"/>
          <w:color w:val="auto"/>
          <w:highlight w:val="yellow"/>
        </w:rPr>
        <w:t>each</w:t>
      </w:r>
      <w:r w:rsidRPr="001E410D">
        <w:rPr>
          <w:rFonts w:asciiTheme="minorHAnsi" w:hAnsiTheme="minorHAnsi" w:cstheme="minorHAnsi"/>
          <w:color w:val="auto"/>
          <w:highlight w:val="yellow"/>
        </w:rPr>
        <w:t xml:space="preserve"> cap holder to hold the polyacrylamide </w:t>
      </w:r>
      <w:r w:rsidR="0022366F" w:rsidRPr="001E410D">
        <w:rPr>
          <w:rFonts w:asciiTheme="minorHAnsi" w:hAnsiTheme="minorHAnsi" w:cstheme="minorHAnsi"/>
          <w:color w:val="auto"/>
          <w:highlight w:val="yellow"/>
        </w:rPr>
        <w:t>“</w:t>
      </w:r>
      <w:r w:rsidRPr="001E410D">
        <w:rPr>
          <w:rFonts w:asciiTheme="minorHAnsi" w:hAnsiTheme="minorHAnsi" w:cstheme="minorHAnsi"/>
          <w:color w:val="auto"/>
          <w:highlight w:val="yellow"/>
        </w:rPr>
        <w:t>sandwich</w:t>
      </w:r>
      <w:r w:rsidR="0022366F" w:rsidRPr="001E410D">
        <w:rPr>
          <w:rFonts w:asciiTheme="minorHAnsi" w:hAnsiTheme="minorHAnsi" w:cstheme="minorHAnsi"/>
          <w:color w:val="auto"/>
          <w:highlight w:val="yellow"/>
        </w:rPr>
        <w:t>es”</w:t>
      </w:r>
      <w:r w:rsidRPr="001E410D">
        <w:rPr>
          <w:rFonts w:asciiTheme="minorHAnsi" w:hAnsiTheme="minorHAnsi" w:cstheme="minorHAnsi"/>
          <w:color w:val="auto"/>
          <w:highlight w:val="yellow"/>
        </w:rPr>
        <w:t xml:space="preserve"> in place. </w:t>
      </w:r>
      <w:r w:rsidRPr="001E410D">
        <w:rPr>
          <w:rFonts w:asciiTheme="minorHAnsi" w:hAnsiTheme="minorHAnsi" w:cstheme="minorHAnsi"/>
          <w:color w:val="auto"/>
        </w:rPr>
        <w:t>The tube</w:t>
      </w:r>
      <w:r w:rsidR="0022366F" w:rsidRPr="001E410D">
        <w:rPr>
          <w:rFonts w:asciiTheme="minorHAnsi" w:hAnsiTheme="minorHAnsi" w:cstheme="minorHAnsi"/>
          <w:color w:val="auto"/>
        </w:rPr>
        <w:t>s</w:t>
      </w:r>
      <w:r w:rsidRPr="001E410D">
        <w:rPr>
          <w:rFonts w:asciiTheme="minorHAnsi" w:hAnsiTheme="minorHAnsi" w:cstheme="minorHAnsi"/>
          <w:color w:val="auto"/>
        </w:rPr>
        <w:t xml:space="preserve"> should be tight to prevent </w:t>
      </w:r>
      <w:proofErr w:type="gramStart"/>
      <w:r w:rsidRPr="001E410D">
        <w:rPr>
          <w:rFonts w:asciiTheme="minorHAnsi" w:hAnsiTheme="minorHAnsi" w:cstheme="minorHAnsi"/>
          <w:color w:val="auto"/>
        </w:rPr>
        <w:t>leaking, but</w:t>
      </w:r>
      <w:proofErr w:type="gramEnd"/>
      <w:r w:rsidRPr="001E410D">
        <w:rPr>
          <w:rFonts w:asciiTheme="minorHAnsi" w:hAnsiTheme="minorHAnsi" w:cstheme="minorHAnsi"/>
          <w:color w:val="auto"/>
        </w:rPr>
        <w:t xml:space="preserve"> be careful to not overtighten and crack the coverslips. </w:t>
      </w:r>
    </w:p>
    <w:p w14:paraId="1B208C96" w14:textId="77777777" w:rsidR="0010145D" w:rsidRPr="00A630CC" w:rsidRDefault="0010145D" w:rsidP="00D84D93">
      <w:pPr>
        <w:rPr>
          <w:rFonts w:asciiTheme="minorHAnsi" w:hAnsiTheme="minorHAnsi" w:cstheme="minorHAnsi"/>
          <w:color w:val="auto"/>
          <w:highlight w:val="yellow"/>
        </w:rPr>
      </w:pPr>
    </w:p>
    <w:p w14:paraId="4ABE1BA7" w14:textId="06ACA9AD"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Centrifuge the polyacrylamide “sandwiches” in the tubes</w:t>
      </w:r>
      <w:r w:rsidR="001D13FC" w:rsidRPr="001E410D">
        <w:rPr>
          <w:rFonts w:asciiTheme="minorHAnsi" w:hAnsiTheme="minorHAnsi" w:cstheme="minorHAnsi"/>
          <w:color w:val="auto"/>
          <w:highlight w:val="yellow"/>
        </w:rPr>
        <w:t xml:space="preserve"> in swing-buckets</w:t>
      </w:r>
      <w:r w:rsidRPr="001E410D">
        <w:rPr>
          <w:rFonts w:asciiTheme="minorHAnsi" w:hAnsiTheme="minorHAnsi" w:cstheme="minorHAnsi"/>
          <w:color w:val="auto"/>
          <w:highlight w:val="yellow"/>
        </w:rPr>
        <w:t xml:space="preserve"> at 200 x </w:t>
      </w:r>
      <w:r w:rsidRPr="001E410D">
        <w:rPr>
          <w:rFonts w:asciiTheme="minorHAnsi" w:hAnsiTheme="minorHAnsi" w:cstheme="minorHAnsi"/>
          <w:i/>
          <w:iCs/>
          <w:color w:val="auto"/>
          <w:highlight w:val="yellow"/>
        </w:rPr>
        <w:t>g</w:t>
      </w:r>
      <w:r w:rsidRPr="001E410D">
        <w:rPr>
          <w:rFonts w:asciiTheme="minorHAnsi" w:hAnsiTheme="minorHAnsi" w:cstheme="minorHAnsi"/>
          <w:color w:val="auto"/>
          <w:highlight w:val="yellow"/>
        </w:rPr>
        <w:t xml:space="preserve"> for 10 min at room temperature. Remove the tubes from the centrifuge and place in tube racks to maintain orientation for an additional </w:t>
      </w:r>
      <w:r w:rsidR="00082B36" w:rsidRPr="001E410D">
        <w:rPr>
          <w:rFonts w:asciiTheme="minorHAnsi" w:hAnsiTheme="minorHAnsi" w:cstheme="minorHAnsi"/>
          <w:color w:val="auto"/>
          <w:highlight w:val="yellow"/>
        </w:rPr>
        <w:t>50</w:t>
      </w:r>
      <w:r w:rsidRPr="001E410D">
        <w:rPr>
          <w:rFonts w:asciiTheme="minorHAnsi" w:hAnsiTheme="minorHAnsi" w:cstheme="minorHAnsi"/>
          <w:color w:val="auto"/>
          <w:highlight w:val="yellow"/>
        </w:rPr>
        <w:t xml:space="preserve"> min to ensure full polymerization. </w:t>
      </w:r>
      <w:r w:rsidRPr="001E410D">
        <w:rPr>
          <w:rFonts w:asciiTheme="minorHAnsi" w:hAnsiTheme="minorHAnsi" w:cstheme="minorHAnsi"/>
          <w:color w:val="auto"/>
        </w:rPr>
        <w:t>Keep covered with foil to prevent bleaching of fluorescent microspheres.</w:t>
      </w:r>
    </w:p>
    <w:p w14:paraId="7A37A23E" w14:textId="77777777" w:rsidR="00B665A1" w:rsidRDefault="00B665A1" w:rsidP="00D84D93">
      <w:pPr>
        <w:rPr>
          <w:rFonts w:asciiTheme="minorHAnsi" w:hAnsiTheme="minorHAnsi" w:cstheme="minorHAnsi"/>
          <w:color w:val="auto"/>
        </w:rPr>
      </w:pPr>
    </w:p>
    <w:p w14:paraId="435816CA" w14:textId="77777777" w:rsidR="00B665A1" w:rsidRPr="00E91186" w:rsidRDefault="00B665A1" w:rsidP="00D84D93">
      <w:pPr>
        <w:rPr>
          <w:rFonts w:asciiTheme="minorHAnsi" w:hAnsiTheme="minorHAnsi" w:cstheme="minorHAnsi"/>
          <w:color w:val="auto"/>
        </w:rPr>
      </w:pPr>
      <w:r>
        <w:rPr>
          <w:rFonts w:asciiTheme="minorHAnsi" w:hAnsiTheme="minorHAnsi" w:cstheme="minorHAnsi"/>
          <w:color w:val="auto"/>
        </w:rPr>
        <w:t xml:space="preserve">NOTE: Centrifugation is critical when using this method to perform </w:t>
      </w:r>
      <w:r w:rsidR="003531EA">
        <w:rPr>
          <w:rFonts w:asciiTheme="minorHAnsi" w:hAnsiTheme="minorHAnsi" w:cstheme="minorHAnsi"/>
          <w:color w:val="auto"/>
        </w:rPr>
        <w:t>TFM</w:t>
      </w:r>
      <w:r>
        <w:rPr>
          <w:rFonts w:asciiTheme="minorHAnsi" w:hAnsiTheme="minorHAnsi" w:cstheme="minorHAnsi"/>
          <w:color w:val="auto"/>
        </w:rPr>
        <w:t>. The centrifugal force moves all the microspheres to a single plane, which will ultimately be just below the surface of the hydrogel. This is ideal for imaging microsphere displacements that are</w:t>
      </w:r>
      <w:r w:rsidR="003531EA">
        <w:rPr>
          <w:rFonts w:asciiTheme="minorHAnsi" w:hAnsiTheme="minorHAnsi" w:cstheme="minorHAnsi"/>
          <w:color w:val="auto"/>
        </w:rPr>
        <w:t xml:space="preserve"> used to calculate </w:t>
      </w:r>
      <w:r>
        <w:rPr>
          <w:rFonts w:asciiTheme="minorHAnsi" w:hAnsiTheme="minorHAnsi" w:cstheme="minorHAnsi"/>
          <w:color w:val="auto"/>
        </w:rPr>
        <w:t>cell</w:t>
      </w:r>
      <w:r w:rsidR="003531EA">
        <w:rPr>
          <w:rFonts w:asciiTheme="minorHAnsi" w:hAnsiTheme="minorHAnsi" w:cstheme="minorHAnsi"/>
          <w:color w:val="auto"/>
        </w:rPr>
        <w:t>-generated</w:t>
      </w:r>
      <w:r>
        <w:rPr>
          <w:rFonts w:asciiTheme="minorHAnsi" w:hAnsiTheme="minorHAnsi" w:cstheme="minorHAnsi"/>
          <w:color w:val="auto"/>
        </w:rPr>
        <w:t xml:space="preserve"> traction stresses. </w:t>
      </w:r>
      <w:r w:rsidR="003531EA">
        <w:rPr>
          <w:rFonts w:asciiTheme="minorHAnsi" w:hAnsiTheme="minorHAnsi" w:cstheme="minorHAnsi"/>
          <w:color w:val="auto"/>
        </w:rPr>
        <w:t xml:space="preserve">If not performing TFM, microspheres can be left out of the polyacrylamide solution and polymerization can occur at the benchtop without centrifugation. </w:t>
      </w:r>
    </w:p>
    <w:p w14:paraId="256F1D60" w14:textId="77777777" w:rsidR="0010145D" w:rsidRPr="00A630CC" w:rsidRDefault="0010145D" w:rsidP="00D84D93">
      <w:pPr>
        <w:rPr>
          <w:rFonts w:asciiTheme="minorHAnsi" w:hAnsiTheme="minorHAnsi" w:cstheme="minorHAnsi"/>
          <w:color w:val="auto"/>
          <w:highlight w:val="yellow"/>
        </w:rPr>
      </w:pPr>
    </w:p>
    <w:p w14:paraId="32C6A51F" w14:textId="73859C22"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Remove polymerized polyacrylamide “sandwiches” from the tubes and submerge in PBS in a 100 mm dish. Wrap in laboratory film and incubate for 3 h at room temperature or overnight at 4 °C.</w:t>
      </w:r>
      <w:r w:rsidRPr="001E410D">
        <w:rPr>
          <w:rFonts w:asciiTheme="minorHAnsi" w:hAnsiTheme="minorHAnsi" w:cstheme="minorHAnsi"/>
          <w:color w:val="auto"/>
        </w:rPr>
        <w:t xml:space="preserve">  </w:t>
      </w:r>
    </w:p>
    <w:p w14:paraId="09B9676A" w14:textId="77777777" w:rsidR="0010145D" w:rsidRDefault="0010145D" w:rsidP="00D84D93">
      <w:pPr>
        <w:rPr>
          <w:rFonts w:asciiTheme="minorHAnsi" w:hAnsiTheme="minorHAnsi" w:cstheme="minorHAnsi"/>
          <w:color w:val="auto"/>
        </w:rPr>
      </w:pPr>
    </w:p>
    <w:p w14:paraId="28C0F61F" w14:textId="511C5879" w:rsidR="0010145D" w:rsidRPr="001E410D" w:rsidRDefault="0010145D" w:rsidP="001E410D">
      <w:pPr>
        <w:pStyle w:val="af3"/>
        <w:numPr>
          <w:ilvl w:val="1"/>
          <w:numId w:val="28"/>
        </w:numPr>
        <w:rPr>
          <w:rFonts w:asciiTheme="minorHAnsi" w:hAnsiTheme="minorHAnsi" w:cstheme="minorHAnsi"/>
          <w:b/>
          <w:bCs/>
          <w:color w:val="auto"/>
        </w:rPr>
      </w:pPr>
      <w:r w:rsidRPr="001E410D">
        <w:rPr>
          <w:rFonts w:asciiTheme="minorHAnsi" w:hAnsiTheme="minorHAnsi" w:cstheme="minorHAnsi"/>
          <w:b/>
          <w:bCs/>
          <w:color w:val="auto"/>
        </w:rPr>
        <w:t>Prepar</w:t>
      </w:r>
      <w:r w:rsidR="001E410D" w:rsidRPr="001E410D">
        <w:rPr>
          <w:rFonts w:asciiTheme="minorHAnsi" w:hAnsiTheme="minorHAnsi" w:cstheme="minorHAnsi"/>
          <w:b/>
          <w:bCs/>
          <w:color w:val="auto"/>
        </w:rPr>
        <w:t>ation of</w:t>
      </w:r>
      <w:r w:rsidRPr="001E410D">
        <w:rPr>
          <w:rFonts w:asciiTheme="minorHAnsi" w:hAnsiTheme="minorHAnsi" w:cstheme="minorHAnsi"/>
          <w:b/>
          <w:bCs/>
          <w:color w:val="auto"/>
        </w:rPr>
        <w:t xml:space="preserve"> patterned gels for seeding cells</w:t>
      </w:r>
    </w:p>
    <w:p w14:paraId="0DAEC7F9" w14:textId="77777777" w:rsidR="0010145D" w:rsidRDefault="0010145D" w:rsidP="00D84D93">
      <w:pPr>
        <w:rPr>
          <w:rFonts w:asciiTheme="minorHAnsi" w:hAnsiTheme="minorHAnsi" w:cstheme="minorHAnsi"/>
          <w:color w:val="auto"/>
        </w:rPr>
      </w:pPr>
    </w:p>
    <w:p w14:paraId="053A6497" w14:textId="5C6A538A"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 xml:space="preserve">Use </w:t>
      </w:r>
      <w:proofErr w:type="gramStart"/>
      <w:r w:rsidRPr="001E410D">
        <w:rPr>
          <w:rFonts w:asciiTheme="minorHAnsi" w:hAnsiTheme="minorHAnsi" w:cstheme="minorHAnsi"/>
          <w:color w:val="auto"/>
          <w:highlight w:val="yellow"/>
        </w:rPr>
        <w:t>a scalpel and forceps</w:t>
      </w:r>
      <w:proofErr w:type="gramEnd"/>
      <w:r w:rsidRPr="001E410D">
        <w:rPr>
          <w:rFonts w:asciiTheme="minorHAnsi" w:hAnsiTheme="minorHAnsi" w:cstheme="minorHAnsi"/>
          <w:color w:val="auto"/>
          <w:highlight w:val="yellow"/>
        </w:rPr>
        <w:t xml:space="preserve"> to carefully remove the patterned coverslip and the spacer from the polyacrylamide “sandwich” while </w:t>
      </w:r>
      <w:r w:rsidR="0022366F" w:rsidRPr="001E410D">
        <w:rPr>
          <w:rFonts w:asciiTheme="minorHAnsi" w:hAnsiTheme="minorHAnsi" w:cstheme="minorHAnsi"/>
          <w:color w:val="auto"/>
          <w:highlight w:val="yellow"/>
        </w:rPr>
        <w:t xml:space="preserve">it remains </w:t>
      </w:r>
      <w:r w:rsidRPr="001E410D">
        <w:rPr>
          <w:rFonts w:asciiTheme="minorHAnsi" w:hAnsiTheme="minorHAnsi" w:cstheme="minorHAnsi"/>
          <w:color w:val="auto"/>
          <w:highlight w:val="yellow"/>
        </w:rPr>
        <w:t xml:space="preserve">submerged in PBS. </w:t>
      </w:r>
      <w:r w:rsidRPr="001E410D">
        <w:rPr>
          <w:rFonts w:asciiTheme="minorHAnsi" w:hAnsiTheme="minorHAnsi" w:cstheme="minorHAnsi"/>
          <w:color w:val="auto"/>
        </w:rPr>
        <w:t xml:space="preserve">The patterned ligand will have transferred to the polyacrylamide during polymerization and will remain after removing the coverslip. The polyacrylamide gel will remain attached to the glutaraldehyde-activated coverslip. </w:t>
      </w:r>
    </w:p>
    <w:p w14:paraId="2C31B31F" w14:textId="77777777" w:rsidR="0010145D" w:rsidRDefault="0010145D" w:rsidP="00D84D93">
      <w:pPr>
        <w:rPr>
          <w:rFonts w:asciiTheme="minorHAnsi" w:hAnsiTheme="minorHAnsi" w:cstheme="minorHAnsi"/>
          <w:color w:val="auto"/>
        </w:rPr>
      </w:pPr>
    </w:p>
    <w:p w14:paraId="09B183EE" w14:textId="77777777" w:rsidR="0010145D" w:rsidRDefault="0010145D" w:rsidP="00D84D93">
      <w:pPr>
        <w:rPr>
          <w:rFonts w:asciiTheme="minorHAnsi" w:hAnsiTheme="minorHAnsi" w:cstheme="minorHAnsi"/>
          <w:color w:val="auto"/>
        </w:rPr>
      </w:pPr>
      <w:r>
        <w:rPr>
          <w:rFonts w:asciiTheme="minorHAnsi" w:hAnsiTheme="minorHAnsi" w:cstheme="minorHAnsi"/>
          <w:color w:val="auto"/>
        </w:rPr>
        <w:t xml:space="preserve">NOTE: </w:t>
      </w:r>
      <w:r w:rsidR="001D13FC">
        <w:rPr>
          <w:rFonts w:asciiTheme="minorHAnsi" w:hAnsiTheme="minorHAnsi" w:cstheme="minorHAnsi"/>
          <w:b/>
          <w:color w:val="auto"/>
        </w:rPr>
        <w:t xml:space="preserve">This is a critical step! </w:t>
      </w:r>
      <w:r>
        <w:rPr>
          <w:rFonts w:asciiTheme="minorHAnsi" w:hAnsiTheme="minorHAnsi" w:cstheme="minorHAnsi"/>
          <w:color w:val="auto"/>
        </w:rPr>
        <w:t xml:space="preserve">The polyacrylamide </w:t>
      </w:r>
      <w:r>
        <w:rPr>
          <w:rFonts w:asciiTheme="minorHAnsi" w:hAnsiTheme="minorHAnsi" w:cstheme="minorHAnsi"/>
          <w:b/>
          <w:color w:val="auto"/>
        </w:rPr>
        <w:t>must</w:t>
      </w:r>
      <w:r>
        <w:rPr>
          <w:rFonts w:asciiTheme="minorHAnsi" w:hAnsiTheme="minorHAnsi" w:cstheme="minorHAnsi"/>
          <w:color w:val="auto"/>
        </w:rPr>
        <w:t xml:space="preserve"> be submerged in PBS while removing the coverslip or the ligand patterns will be destroyed. </w:t>
      </w:r>
    </w:p>
    <w:p w14:paraId="7A1F08DD" w14:textId="77777777" w:rsidR="0010145D" w:rsidRDefault="0010145D" w:rsidP="00D84D93">
      <w:pPr>
        <w:rPr>
          <w:rFonts w:asciiTheme="minorHAnsi" w:hAnsiTheme="minorHAnsi" w:cstheme="minorHAnsi"/>
          <w:color w:val="auto"/>
        </w:rPr>
      </w:pPr>
    </w:p>
    <w:p w14:paraId="13A40A76" w14:textId="51ADB8C1"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highlight w:val="yellow"/>
        </w:rPr>
        <w:t xml:space="preserve">Place each coverslip with patterned polyacrylamide into a cap holder. Place a gasket (18 mm outer diameter, 14 mm inner diameter) on top of the coverslip and around the polyacrylamide, where the spacer was located. Screw a </w:t>
      </w:r>
      <w:r w:rsidR="0022366F" w:rsidRPr="001E410D">
        <w:rPr>
          <w:rFonts w:asciiTheme="minorHAnsi" w:hAnsiTheme="minorHAnsi" w:cstheme="minorHAnsi"/>
          <w:color w:val="auto"/>
          <w:highlight w:val="yellow"/>
        </w:rPr>
        <w:t>sawed-off</w:t>
      </w:r>
      <w:r w:rsidRPr="001E410D">
        <w:rPr>
          <w:rFonts w:asciiTheme="minorHAnsi" w:hAnsiTheme="minorHAnsi" w:cstheme="minorHAnsi"/>
          <w:color w:val="auto"/>
          <w:highlight w:val="yellow"/>
        </w:rPr>
        <w:t xml:space="preserve"> 15 mm conical-bottom tube into the cap holder, forming a well with the patterned </w:t>
      </w:r>
      <w:r w:rsidR="00082B36" w:rsidRPr="001E410D">
        <w:rPr>
          <w:rFonts w:asciiTheme="minorHAnsi" w:hAnsiTheme="minorHAnsi" w:cstheme="minorHAnsi"/>
          <w:color w:val="auto"/>
          <w:highlight w:val="yellow"/>
        </w:rPr>
        <w:t xml:space="preserve">polyacrylamide </w:t>
      </w:r>
      <w:r w:rsidRPr="001E410D">
        <w:rPr>
          <w:rFonts w:asciiTheme="minorHAnsi" w:hAnsiTheme="minorHAnsi" w:cstheme="minorHAnsi"/>
          <w:color w:val="auto"/>
          <w:highlight w:val="yellow"/>
        </w:rPr>
        <w:t>at the bottom. These assemblies fit into the wells of a standard 12-well plate for easy handling.</w:t>
      </w:r>
      <w:r w:rsidRPr="001E410D">
        <w:rPr>
          <w:rFonts w:asciiTheme="minorHAnsi" w:hAnsiTheme="minorHAnsi" w:cstheme="minorHAnsi"/>
          <w:color w:val="auto"/>
        </w:rPr>
        <w:t xml:space="preserve"> </w:t>
      </w:r>
    </w:p>
    <w:p w14:paraId="1732143B" w14:textId="77777777" w:rsidR="0010145D" w:rsidRDefault="0010145D" w:rsidP="00D84D93">
      <w:pPr>
        <w:rPr>
          <w:rFonts w:asciiTheme="minorHAnsi" w:hAnsiTheme="minorHAnsi" w:cstheme="minorHAnsi"/>
          <w:color w:val="auto"/>
        </w:rPr>
      </w:pPr>
    </w:p>
    <w:p w14:paraId="773EDA38" w14:textId="196F6018"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 xml:space="preserve">Wash each gel by adding 500 </w:t>
      </w:r>
      <w:r w:rsidR="0022366F" w:rsidRPr="001E410D">
        <w:rPr>
          <w:rFonts w:asciiTheme="minorHAnsi" w:hAnsiTheme="minorHAnsi" w:cstheme="minorHAnsi"/>
          <w:color w:val="auto"/>
        </w:rPr>
        <w:t>µ</w:t>
      </w:r>
      <w:r w:rsidRPr="001E410D">
        <w:rPr>
          <w:rFonts w:asciiTheme="minorHAnsi" w:hAnsiTheme="minorHAnsi" w:cstheme="minorHAnsi"/>
          <w:color w:val="auto"/>
        </w:rPr>
        <w:t xml:space="preserve">L </w:t>
      </w:r>
      <w:r w:rsidR="001D13FC" w:rsidRPr="001E410D">
        <w:rPr>
          <w:rFonts w:asciiTheme="minorHAnsi" w:hAnsiTheme="minorHAnsi" w:cstheme="minorHAnsi"/>
          <w:color w:val="auto"/>
        </w:rPr>
        <w:t xml:space="preserve">of PBS </w:t>
      </w:r>
      <w:r w:rsidRPr="001E410D">
        <w:rPr>
          <w:rFonts w:asciiTheme="minorHAnsi" w:hAnsiTheme="minorHAnsi" w:cstheme="minorHAnsi"/>
          <w:color w:val="auto"/>
        </w:rPr>
        <w:t xml:space="preserve">to the well assembly. Incubate for 10 min at room temperature with gentle shaking. Remove PBS and repeat twice for a total of three washes. </w:t>
      </w:r>
    </w:p>
    <w:p w14:paraId="41469ECA" w14:textId="77777777" w:rsidR="0010145D" w:rsidRDefault="0010145D" w:rsidP="0010145D">
      <w:pPr>
        <w:rPr>
          <w:rFonts w:asciiTheme="minorHAnsi" w:hAnsiTheme="minorHAnsi" w:cstheme="minorHAnsi"/>
          <w:color w:val="auto"/>
        </w:rPr>
      </w:pPr>
    </w:p>
    <w:p w14:paraId="4D467C61" w14:textId="1E453A75" w:rsidR="0010145D"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 xml:space="preserve">After </w:t>
      </w:r>
      <w:r w:rsidR="00082B36" w:rsidRPr="001E410D">
        <w:rPr>
          <w:rFonts w:asciiTheme="minorHAnsi" w:hAnsiTheme="minorHAnsi" w:cstheme="minorHAnsi"/>
          <w:color w:val="auto"/>
        </w:rPr>
        <w:t xml:space="preserve">the </w:t>
      </w:r>
      <w:r w:rsidRPr="001E410D">
        <w:rPr>
          <w:rFonts w:asciiTheme="minorHAnsi" w:hAnsiTheme="minorHAnsi" w:cstheme="minorHAnsi"/>
          <w:color w:val="auto"/>
        </w:rPr>
        <w:t xml:space="preserve">final PBS wash, add 500 </w:t>
      </w:r>
      <w:r w:rsidR="0022366F" w:rsidRPr="001E410D">
        <w:rPr>
          <w:rFonts w:asciiTheme="minorHAnsi" w:hAnsiTheme="minorHAnsi" w:cstheme="minorHAnsi"/>
          <w:color w:val="auto"/>
        </w:rPr>
        <w:t>µ</w:t>
      </w:r>
      <w:r w:rsidRPr="001E410D">
        <w:rPr>
          <w:rFonts w:asciiTheme="minorHAnsi" w:hAnsiTheme="minorHAnsi" w:cstheme="minorHAnsi"/>
          <w:color w:val="auto"/>
        </w:rPr>
        <w:t xml:space="preserve">L of knockout-DMEM media to gels and incubate at 37 °C overnight. Gels can be kept at 37 °C with media for up to 5 days before seeding cells. </w:t>
      </w:r>
    </w:p>
    <w:p w14:paraId="241E7CA4" w14:textId="77777777" w:rsidR="0010145D" w:rsidRDefault="0010145D" w:rsidP="0010145D">
      <w:pPr>
        <w:rPr>
          <w:rFonts w:asciiTheme="minorHAnsi" w:hAnsiTheme="minorHAnsi" w:cstheme="minorHAnsi"/>
          <w:color w:val="auto"/>
        </w:rPr>
      </w:pPr>
    </w:p>
    <w:p w14:paraId="40A06C88" w14:textId="4ECDDA9E" w:rsidR="00D84D93" w:rsidRPr="001E410D" w:rsidRDefault="0010145D" w:rsidP="001E410D">
      <w:pPr>
        <w:pStyle w:val="af3"/>
        <w:numPr>
          <w:ilvl w:val="2"/>
          <w:numId w:val="28"/>
        </w:numPr>
        <w:rPr>
          <w:rFonts w:asciiTheme="minorHAnsi" w:hAnsiTheme="minorHAnsi" w:cstheme="minorHAnsi"/>
          <w:color w:val="auto"/>
        </w:rPr>
      </w:pPr>
      <w:r w:rsidRPr="001E410D">
        <w:rPr>
          <w:rFonts w:asciiTheme="minorHAnsi" w:hAnsiTheme="minorHAnsi" w:cstheme="minorHAnsi"/>
          <w:color w:val="auto"/>
        </w:rPr>
        <w:t xml:space="preserve">The day before seeding cells, replace knockout-DMEM for complete KSR media and incubate at 37 °C overnight. </w:t>
      </w:r>
    </w:p>
    <w:p w14:paraId="657065C9" w14:textId="77777777" w:rsidR="00CF3905" w:rsidRPr="00CF3905" w:rsidRDefault="00CF3905" w:rsidP="00CF3905">
      <w:pPr>
        <w:pStyle w:val="af3"/>
        <w:rPr>
          <w:rFonts w:asciiTheme="minorHAnsi" w:hAnsiTheme="minorHAnsi" w:cstheme="minorHAnsi"/>
          <w:b/>
          <w:color w:val="auto"/>
        </w:rPr>
      </w:pPr>
    </w:p>
    <w:p w14:paraId="23FDBBB2" w14:textId="77777777" w:rsidR="00950B1F" w:rsidRDefault="0010145D" w:rsidP="009A19A6">
      <w:pPr>
        <w:pStyle w:val="af3"/>
        <w:numPr>
          <w:ilvl w:val="0"/>
          <w:numId w:val="28"/>
        </w:numPr>
        <w:rPr>
          <w:rFonts w:asciiTheme="minorHAnsi" w:hAnsiTheme="minorHAnsi" w:cstheme="minorHAnsi"/>
          <w:b/>
          <w:color w:val="auto"/>
        </w:rPr>
      </w:pPr>
      <w:r>
        <w:rPr>
          <w:rFonts w:asciiTheme="minorHAnsi" w:hAnsiTheme="minorHAnsi" w:cstheme="minorHAnsi"/>
          <w:b/>
          <w:color w:val="auto"/>
        </w:rPr>
        <w:t>Culturing</w:t>
      </w:r>
      <w:r w:rsidR="00950B1F">
        <w:rPr>
          <w:rFonts w:asciiTheme="minorHAnsi" w:hAnsiTheme="minorHAnsi" w:cstheme="minorHAnsi"/>
          <w:b/>
          <w:color w:val="auto"/>
        </w:rPr>
        <w:t xml:space="preserve"> </w:t>
      </w:r>
      <w:proofErr w:type="spellStart"/>
      <w:r w:rsidR="00803B2E">
        <w:rPr>
          <w:rFonts w:asciiTheme="minorHAnsi" w:hAnsiTheme="minorHAnsi" w:cstheme="minorHAnsi"/>
          <w:b/>
          <w:color w:val="auto"/>
        </w:rPr>
        <w:t>hESCs</w:t>
      </w:r>
      <w:proofErr w:type="spellEnd"/>
      <w:r w:rsidR="00950B1F">
        <w:rPr>
          <w:rFonts w:asciiTheme="minorHAnsi" w:hAnsiTheme="minorHAnsi" w:cstheme="minorHAnsi"/>
          <w:b/>
          <w:color w:val="auto"/>
        </w:rPr>
        <w:t xml:space="preserve"> on patterned gels</w:t>
      </w:r>
    </w:p>
    <w:p w14:paraId="58164FD0" w14:textId="77777777" w:rsidR="0010145D" w:rsidRDefault="0010145D" w:rsidP="00CF3905">
      <w:pPr>
        <w:rPr>
          <w:rFonts w:asciiTheme="minorHAnsi" w:hAnsiTheme="minorHAnsi" w:cstheme="minorHAnsi"/>
          <w:color w:val="auto"/>
        </w:rPr>
      </w:pPr>
    </w:p>
    <w:p w14:paraId="04CBB948" w14:textId="1CD839EA" w:rsidR="00CF3905" w:rsidRDefault="00606273" w:rsidP="00CF3905">
      <w:pPr>
        <w:rPr>
          <w:rFonts w:asciiTheme="minorHAnsi" w:hAnsiTheme="minorHAnsi" w:cstheme="minorHAnsi"/>
          <w:color w:val="auto"/>
        </w:rPr>
      </w:pPr>
      <w:r>
        <w:rPr>
          <w:rFonts w:asciiTheme="minorHAnsi" w:hAnsiTheme="minorHAnsi" w:cstheme="minorHAnsi"/>
          <w:color w:val="auto"/>
        </w:rPr>
        <w:t xml:space="preserve">NOTE: </w:t>
      </w:r>
      <w:r w:rsidR="00CF3905" w:rsidRPr="00CF3905">
        <w:rPr>
          <w:rFonts w:asciiTheme="minorHAnsi" w:hAnsiTheme="minorHAnsi" w:cstheme="minorHAnsi"/>
          <w:color w:val="auto"/>
        </w:rPr>
        <w:t>O</w:t>
      </w:r>
      <w:r w:rsidR="0022366F">
        <w:rPr>
          <w:rFonts w:asciiTheme="minorHAnsi" w:hAnsiTheme="minorHAnsi" w:cstheme="minorHAnsi"/>
          <w:color w:val="auto"/>
        </w:rPr>
        <w:t>PTIONAL</w:t>
      </w:r>
      <w:r w:rsidR="00CF3905" w:rsidRPr="00CF3905">
        <w:rPr>
          <w:rFonts w:asciiTheme="minorHAnsi" w:hAnsiTheme="minorHAnsi" w:cstheme="minorHAnsi"/>
          <w:color w:val="auto"/>
        </w:rPr>
        <w:t xml:space="preserve">: </w:t>
      </w:r>
      <w:r w:rsidR="00CF3905">
        <w:rPr>
          <w:rFonts w:asciiTheme="minorHAnsi" w:hAnsiTheme="minorHAnsi" w:cstheme="minorHAnsi"/>
          <w:color w:val="auto"/>
        </w:rPr>
        <w:t xml:space="preserve">If planning to fix samples for immunostaining after </w:t>
      </w:r>
      <w:r w:rsidR="003531EA">
        <w:rPr>
          <w:rFonts w:asciiTheme="minorHAnsi" w:hAnsiTheme="minorHAnsi" w:cstheme="minorHAnsi"/>
          <w:color w:val="auto"/>
        </w:rPr>
        <w:t>TFM</w:t>
      </w:r>
      <w:r w:rsidR="00CF3905">
        <w:rPr>
          <w:rFonts w:asciiTheme="minorHAnsi" w:hAnsiTheme="minorHAnsi" w:cstheme="minorHAnsi"/>
          <w:color w:val="auto"/>
        </w:rPr>
        <w:t>, take image</w:t>
      </w:r>
      <w:r w:rsidR="0022366F">
        <w:rPr>
          <w:rFonts w:asciiTheme="minorHAnsi" w:hAnsiTheme="minorHAnsi" w:cstheme="minorHAnsi"/>
          <w:color w:val="auto"/>
        </w:rPr>
        <w:t>s</w:t>
      </w:r>
      <w:r w:rsidR="00CF3905">
        <w:rPr>
          <w:rFonts w:asciiTheme="minorHAnsi" w:hAnsiTheme="minorHAnsi" w:cstheme="minorHAnsi"/>
          <w:color w:val="auto"/>
        </w:rPr>
        <w:t xml:space="preserve"> of </w:t>
      </w:r>
      <w:r w:rsidR="0010145D">
        <w:rPr>
          <w:rFonts w:asciiTheme="minorHAnsi" w:hAnsiTheme="minorHAnsi" w:cstheme="minorHAnsi"/>
          <w:color w:val="auto"/>
        </w:rPr>
        <w:t xml:space="preserve">unstressed microsphere </w:t>
      </w:r>
      <w:r w:rsidR="00CF3905">
        <w:rPr>
          <w:rFonts w:asciiTheme="minorHAnsi" w:hAnsiTheme="minorHAnsi" w:cstheme="minorHAnsi"/>
          <w:color w:val="auto"/>
        </w:rPr>
        <w:t>po</w:t>
      </w:r>
      <w:r w:rsidR="0010145D">
        <w:rPr>
          <w:rFonts w:asciiTheme="minorHAnsi" w:hAnsiTheme="minorHAnsi" w:cstheme="minorHAnsi"/>
          <w:color w:val="auto"/>
        </w:rPr>
        <w:t xml:space="preserve">sitions prior to seeding cells. In this case, fluorescently tagged ligand should be used in step 4.3.1 so that the eventual locations of cells will be known before seeding and microspheres can be imaged in those regions. </w:t>
      </w:r>
    </w:p>
    <w:p w14:paraId="168FB927" w14:textId="77777777" w:rsidR="0010145D" w:rsidRDefault="0010145D" w:rsidP="00CF3905">
      <w:pPr>
        <w:rPr>
          <w:rFonts w:asciiTheme="minorHAnsi" w:hAnsiTheme="minorHAnsi" w:cstheme="minorHAnsi"/>
          <w:color w:val="auto"/>
        </w:rPr>
      </w:pPr>
    </w:p>
    <w:p w14:paraId="22BED746" w14:textId="001468A1" w:rsidR="0010145D" w:rsidRPr="001E410D" w:rsidRDefault="0022366F"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Maintain s</w:t>
      </w:r>
      <w:r w:rsidR="00FA1443" w:rsidRPr="001E410D">
        <w:rPr>
          <w:rFonts w:asciiTheme="minorHAnsi" w:hAnsiTheme="minorHAnsi" w:cstheme="minorHAnsi"/>
          <w:color w:val="auto"/>
        </w:rPr>
        <w:t xml:space="preserve">tock </w:t>
      </w:r>
      <w:proofErr w:type="spellStart"/>
      <w:r w:rsidR="0010145D" w:rsidRPr="001E410D">
        <w:rPr>
          <w:rFonts w:asciiTheme="minorHAnsi" w:hAnsiTheme="minorHAnsi" w:cstheme="minorHAnsi"/>
          <w:color w:val="auto"/>
        </w:rPr>
        <w:t>hESC</w:t>
      </w:r>
      <w:proofErr w:type="spellEnd"/>
      <w:r w:rsidR="0010145D" w:rsidRPr="001E410D">
        <w:rPr>
          <w:rFonts w:asciiTheme="minorHAnsi" w:hAnsiTheme="minorHAnsi" w:cstheme="minorHAnsi"/>
          <w:color w:val="auto"/>
        </w:rPr>
        <w:t xml:space="preserve"> </w:t>
      </w:r>
      <w:r w:rsidR="00FA1443" w:rsidRPr="001E410D">
        <w:rPr>
          <w:rFonts w:asciiTheme="minorHAnsi" w:hAnsiTheme="minorHAnsi" w:cstheme="minorHAnsi"/>
          <w:color w:val="auto"/>
        </w:rPr>
        <w:t>cultures and secondary feeder-free cultures prepared</w:t>
      </w:r>
      <w:r w:rsidR="0010145D" w:rsidRPr="001E410D">
        <w:rPr>
          <w:rFonts w:asciiTheme="minorHAnsi" w:hAnsiTheme="minorHAnsi" w:cstheme="minorHAnsi"/>
          <w:color w:val="auto"/>
        </w:rPr>
        <w:t xml:space="preserve"> on </w:t>
      </w:r>
      <w:proofErr w:type="spellStart"/>
      <w:r w:rsidR="0010145D" w:rsidRPr="001E410D">
        <w:rPr>
          <w:rFonts w:asciiTheme="minorHAnsi" w:hAnsiTheme="minorHAnsi" w:cstheme="minorHAnsi"/>
          <w:color w:val="auto"/>
        </w:rPr>
        <w:t>matrigel</w:t>
      </w:r>
      <w:proofErr w:type="spellEnd"/>
      <w:r w:rsidR="0010145D" w:rsidRPr="001E410D">
        <w:rPr>
          <w:rFonts w:asciiTheme="minorHAnsi" w:hAnsiTheme="minorHAnsi" w:cstheme="minorHAnsi"/>
          <w:color w:val="auto"/>
        </w:rPr>
        <w:t>-coated plates in conditioned KSR media prior to seeding on patterned polyacrylamide gels</w:t>
      </w:r>
      <w:r w:rsidR="00FA1443" w:rsidRPr="001E410D">
        <w:rPr>
          <w:rFonts w:asciiTheme="minorHAnsi" w:hAnsiTheme="minorHAnsi" w:cstheme="minorHAnsi"/>
          <w:color w:val="auto"/>
        </w:rPr>
        <w:t xml:space="preserve"> as previously described</w:t>
      </w:r>
      <w:r w:rsidR="003A2CDB" w:rsidRPr="001E410D">
        <w:rPr>
          <w:rFonts w:asciiTheme="minorHAnsi" w:hAnsiTheme="minorHAnsi" w:cstheme="minorHAnsi"/>
          <w:color w:val="auto"/>
          <w:vertAlign w:val="superscript"/>
        </w:rPr>
        <w:t>9</w:t>
      </w:r>
      <w:r w:rsidR="00FA1443" w:rsidRPr="001E410D">
        <w:rPr>
          <w:rFonts w:asciiTheme="minorHAnsi" w:hAnsiTheme="minorHAnsi" w:cstheme="minorHAnsi"/>
          <w:color w:val="auto"/>
        </w:rPr>
        <w:t xml:space="preserve">. </w:t>
      </w:r>
    </w:p>
    <w:p w14:paraId="0E55648F" w14:textId="77777777" w:rsidR="0010145D" w:rsidRDefault="0010145D" w:rsidP="00CF3905">
      <w:pPr>
        <w:rPr>
          <w:rFonts w:asciiTheme="minorHAnsi" w:hAnsiTheme="minorHAnsi" w:cstheme="minorHAnsi"/>
          <w:color w:val="auto"/>
        </w:rPr>
      </w:pPr>
    </w:p>
    <w:p w14:paraId="7CFF8A67" w14:textId="55EE1824" w:rsidR="001D13FC" w:rsidRDefault="001D13FC" w:rsidP="00CF3905">
      <w:pPr>
        <w:rPr>
          <w:rFonts w:asciiTheme="minorHAnsi" w:hAnsiTheme="minorHAnsi" w:cstheme="minorHAnsi"/>
          <w:color w:val="auto"/>
        </w:rPr>
      </w:pPr>
      <w:r>
        <w:rPr>
          <w:rFonts w:asciiTheme="minorHAnsi" w:hAnsiTheme="minorHAnsi" w:cstheme="minorHAnsi"/>
          <w:color w:val="auto"/>
        </w:rPr>
        <w:t xml:space="preserve">NOTE: </w:t>
      </w:r>
      <w:r w:rsidR="0022366F">
        <w:rPr>
          <w:rFonts w:asciiTheme="minorHAnsi" w:hAnsiTheme="minorHAnsi" w:cstheme="minorHAnsi"/>
          <w:color w:val="auto"/>
        </w:rPr>
        <w:t>Generate c</w:t>
      </w:r>
      <w:r>
        <w:rPr>
          <w:rFonts w:asciiTheme="minorHAnsi" w:hAnsiTheme="minorHAnsi" w:cstheme="minorHAnsi"/>
          <w:color w:val="auto"/>
        </w:rPr>
        <w:t>onditioned KSR media by culturing irradiated mouse embryonic fibroblasts in KSR media supplemented with 4 ng/mL basic fibroblast growth factor (</w:t>
      </w:r>
      <w:proofErr w:type="spellStart"/>
      <w:r>
        <w:rPr>
          <w:rFonts w:asciiTheme="minorHAnsi" w:hAnsiTheme="minorHAnsi" w:cstheme="minorHAnsi"/>
          <w:color w:val="auto"/>
        </w:rPr>
        <w:t>bFGF</w:t>
      </w:r>
      <w:proofErr w:type="spellEnd"/>
      <w:r>
        <w:rPr>
          <w:rFonts w:asciiTheme="minorHAnsi" w:hAnsiTheme="minorHAnsi" w:cstheme="minorHAnsi"/>
          <w:color w:val="auto"/>
        </w:rPr>
        <w:t>)</w:t>
      </w:r>
      <w:r w:rsidR="004A7E86">
        <w:rPr>
          <w:rFonts w:asciiTheme="minorHAnsi" w:hAnsiTheme="minorHAnsi" w:cstheme="minorHAnsi"/>
          <w:color w:val="auto"/>
        </w:rPr>
        <w:t>. C</w:t>
      </w:r>
      <w:r>
        <w:rPr>
          <w:rFonts w:asciiTheme="minorHAnsi" w:hAnsiTheme="minorHAnsi" w:cstheme="minorHAnsi"/>
          <w:color w:val="auto"/>
        </w:rPr>
        <w:t>ollecting and replac</w:t>
      </w:r>
      <w:r w:rsidR="004A7E86">
        <w:rPr>
          <w:rFonts w:asciiTheme="minorHAnsi" w:hAnsiTheme="minorHAnsi" w:cstheme="minorHAnsi"/>
          <w:color w:val="auto"/>
        </w:rPr>
        <w:t>e</w:t>
      </w:r>
      <w:r>
        <w:rPr>
          <w:rFonts w:asciiTheme="minorHAnsi" w:hAnsiTheme="minorHAnsi" w:cstheme="minorHAnsi"/>
          <w:color w:val="auto"/>
        </w:rPr>
        <w:t xml:space="preserve"> media every 24 h. </w:t>
      </w:r>
    </w:p>
    <w:p w14:paraId="726D840E" w14:textId="77777777" w:rsidR="001D13FC" w:rsidRDefault="001D13FC" w:rsidP="00CF3905">
      <w:pPr>
        <w:rPr>
          <w:rFonts w:asciiTheme="minorHAnsi" w:hAnsiTheme="minorHAnsi" w:cstheme="minorHAnsi"/>
          <w:color w:val="auto"/>
        </w:rPr>
      </w:pPr>
    </w:p>
    <w:p w14:paraId="6E7009FD" w14:textId="47ACB2D7"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Aspirate </w:t>
      </w:r>
      <w:r w:rsidR="001E410D">
        <w:rPr>
          <w:rFonts w:asciiTheme="minorHAnsi" w:hAnsiTheme="minorHAnsi" w:cstheme="minorHAnsi"/>
          <w:color w:val="auto"/>
        </w:rPr>
        <w:t xml:space="preserve">the </w:t>
      </w:r>
      <w:r w:rsidRPr="001E410D">
        <w:rPr>
          <w:rFonts w:asciiTheme="minorHAnsi" w:hAnsiTheme="minorHAnsi" w:cstheme="minorHAnsi"/>
          <w:color w:val="auto"/>
        </w:rPr>
        <w:t xml:space="preserve">media from </w:t>
      </w:r>
      <w:proofErr w:type="spellStart"/>
      <w:r w:rsidRPr="001E410D">
        <w:rPr>
          <w:rFonts w:asciiTheme="minorHAnsi" w:hAnsiTheme="minorHAnsi" w:cstheme="minorHAnsi"/>
          <w:color w:val="auto"/>
        </w:rPr>
        <w:t>hESCs</w:t>
      </w:r>
      <w:proofErr w:type="spellEnd"/>
      <w:r w:rsidRPr="001E410D">
        <w:rPr>
          <w:rFonts w:asciiTheme="minorHAnsi" w:hAnsiTheme="minorHAnsi" w:cstheme="minorHAnsi"/>
          <w:color w:val="auto"/>
        </w:rPr>
        <w:t>. Briefly wash with knockout-DMEM media. Add 0.05% trypsin</w:t>
      </w:r>
      <w:r w:rsidR="0022366F" w:rsidRPr="001E410D">
        <w:rPr>
          <w:rFonts w:asciiTheme="minorHAnsi" w:hAnsiTheme="minorHAnsi" w:cstheme="minorHAnsi"/>
          <w:color w:val="auto"/>
        </w:rPr>
        <w:t xml:space="preserve">-EDTA </w:t>
      </w:r>
      <w:r w:rsidRPr="001E410D">
        <w:rPr>
          <w:rFonts w:asciiTheme="minorHAnsi" w:hAnsiTheme="minorHAnsi" w:cstheme="minorHAnsi"/>
          <w:color w:val="auto"/>
        </w:rPr>
        <w:t xml:space="preserve">supplemented with </w:t>
      </w:r>
      <w:r w:rsidR="00943B5A" w:rsidRPr="001E410D">
        <w:rPr>
          <w:rFonts w:asciiTheme="minorHAnsi" w:hAnsiTheme="minorHAnsi" w:cstheme="minorHAnsi"/>
          <w:color w:val="auto"/>
        </w:rPr>
        <w:t xml:space="preserve">10 </w:t>
      </w:r>
      <w:proofErr w:type="spellStart"/>
      <w:r w:rsidR="006E741D" w:rsidRPr="001E410D">
        <w:rPr>
          <w:rFonts w:asciiTheme="minorHAnsi" w:hAnsiTheme="minorHAnsi" w:cstheme="minorHAnsi"/>
          <w:color w:val="auto"/>
        </w:rPr>
        <w:t>μ</w:t>
      </w:r>
      <w:r w:rsidR="00943B5A" w:rsidRPr="001E410D">
        <w:rPr>
          <w:rFonts w:asciiTheme="minorHAnsi" w:hAnsiTheme="minorHAnsi" w:cstheme="minorHAnsi"/>
          <w:color w:val="auto"/>
        </w:rPr>
        <w:t>M</w:t>
      </w:r>
      <w:proofErr w:type="spellEnd"/>
      <w:r w:rsidR="00943B5A" w:rsidRPr="001E410D">
        <w:rPr>
          <w:rFonts w:asciiTheme="minorHAnsi" w:hAnsiTheme="minorHAnsi" w:cstheme="minorHAnsi"/>
          <w:color w:val="auto"/>
        </w:rPr>
        <w:t xml:space="preserve"> Y27632 (</w:t>
      </w:r>
      <w:r w:rsidRPr="001E410D">
        <w:rPr>
          <w:rFonts w:asciiTheme="minorHAnsi" w:hAnsiTheme="minorHAnsi" w:cstheme="minorHAnsi"/>
          <w:color w:val="auto"/>
        </w:rPr>
        <w:t xml:space="preserve">Rho kinase inhibitor) and incubate at 37 °C for 5-10 min. </w:t>
      </w:r>
    </w:p>
    <w:p w14:paraId="5B3C2752" w14:textId="77777777" w:rsidR="0010145D" w:rsidRDefault="0010145D" w:rsidP="00CF3905">
      <w:pPr>
        <w:rPr>
          <w:rFonts w:asciiTheme="minorHAnsi" w:hAnsiTheme="minorHAnsi" w:cstheme="minorHAnsi"/>
          <w:color w:val="auto"/>
        </w:rPr>
      </w:pPr>
    </w:p>
    <w:p w14:paraId="2DBD4ABC" w14:textId="203CA620"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Add media with serum to inhibit trypsin. Gently aspirate media and pipet</w:t>
      </w:r>
      <w:r w:rsidR="00943B5A" w:rsidRPr="001E410D">
        <w:rPr>
          <w:rFonts w:asciiTheme="minorHAnsi" w:hAnsiTheme="minorHAnsi" w:cstheme="minorHAnsi"/>
          <w:color w:val="auto"/>
        </w:rPr>
        <w:t>te</w:t>
      </w:r>
      <w:r w:rsidRPr="001E410D">
        <w:rPr>
          <w:rFonts w:asciiTheme="minorHAnsi" w:hAnsiTheme="minorHAnsi" w:cstheme="minorHAnsi"/>
          <w:color w:val="auto"/>
        </w:rPr>
        <w:t xml:space="preserve"> over the dish to remove cells. Continue pipetting gently to remove all cells and dissociate cell clusters to single cells.</w:t>
      </w:r>
    </w:p>
    <w:p w14:paraId="51E8CEE2" w14:textId="77777777" w:rsidR="0010145D" w:rsidRDefault="0010145D" w:rsidP="00CF3905">
      <w:pPr>
        <w:rPr>
          <w:rFonts w:asciiTheme="minorHAnsi" w:hAnsiTheme="minorHAnsi" w:cstheme="minorHAnsi"/>
          <w:color w:val="auto"/>
        </w:rPr>
      </w:pPr>
    </w:p>
    <w:p w14:paraId="6B55A3F8" w14:textId="0ABC9A1B"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Collect the cell suspension and centrifuge at 200 x </w:t>
      </w:r>
      <w:r w:rsidRPr="001E410D">
        <w:rPr>
          <w:rFonts w:asciiTheme="minorHAnsi" w:hAnsiTheme="minorHAnsi" w:cstheme="minorHAnsi"/>
          <w:i/>
          <w:iCs/>
          <w:color w:val="auto"/>
        </w:rPr>
        <w:t>g</w:t>
      </w:r>
      <w:r w:rsidRPr="001E410D">
        <w:rPr>
          <w:rFonts w:asciiTheme="minorHAnsi" w:hAnsiTheme="minorHAnsi" w:cstheme="minorHAnsi"/>
          <w:color w:val="auto"/>
        </w:rPr>
        <w:t xml:space="preserve"> for 3 min. </w:t>
      </w:r>
    </w:p>
    <w:p w14:paraId="4F804233" w14:textId="77777777" w:rsidR="0010145D" w:rsidRDefault="0010145D" w:rsidP="00CF3905">
      <w:pPr>
        <w:rPr>
          <w:rFonts w:asciiTheme="minorHAnsi" w:hAnsiTheme="minorHAnsi" w:cstheme="minorHAnsi"/>
          <w:color w:val="auto"/>
        </w:rPr>
      </w:pPr>
    </w:p>
    <w:p w14:paraId="067887F5" w14:textId="5EE2161F"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Aspirate the supernatant and resuspend the pellet in an equivalent volume of KSR media to wash.  Centrifuge at 200 x </w:t>
      </w:r>
      <w:r w:rsidRPr="001E410D">
        <w:rPr>
          <w:rFonts w:asciiTheme="minorHAnsi" w:hAnsiTheme="minorHAnsi" w:cstheme="minorHAnsi"/>
          <w:i/>
          <w:iCs/>
          <w:color w:val="auto"/>
        </w:rPr>
        <w:t>g</w:t>
      </w:r>
      <w:r w:rsidRPr="001E410D">
        <w:rPr>
          <w:rFonts w:asciiTheme="minorHAnsi" w:hAnsiTheme="minorHAnsi" w:cstheme="minorHAnsi"/>
          <w:color w:val="auto"/>
        </w:rPr>
        <w:t xml:space="preserve"> for 3 mi</w:t>
      </w:r>
      <w:r w:rsidR="00943B5A" w:rsidRPr="001E410D">
        <w:rPr>
          <w:rFonts w:asciiTheme="minorHAnsi" w:hAnsiTheme="minorHAnsi" w:cstheme="minorHAnsi"/>
          <w:color w:val="auto"/>
        </w:rPr>
        <w:t>n</w:t>
      </w:r>
      <w:r w:rsidRPr="001E410D">
        <w:rPr>
          <w:rFonts w:asciiTheme="minorHAnsi" w:hAnsiTheme="minorHAnsi" w:cstheme="minorHAnsi"/>
          <w:color w:val="auto"/>
        </w:rPr>
        <w:t xml:space="preserve">. </w:t>
      </w:r>
    </w:p>
    <w:p w14:paraId="590464EB" w14:textId="77777777" w:rsidR="0010145D" w:rsidRDefault="0010145D" w:rsidP="00CF3905">
      <w:pPr>
        <w:rPr>
          <w:rFonts w:asciiTheme="minorHAnsi" w:hAnsiTheme="minorHAnsi" w:cstheme="minorHAnsi"/>
          <w:color w:val="auto"/>
        </w:rPr>
      </w:pPr>
    </w:p>
    <w:p w14:paraId="18A07DF0" w14:textId="001EEE0E"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Aspirate the supernatant and resuspend the pellet in conditioned KSR media supplemented with 10 ng/mL </w:t>
      </w:r>
      <w:proofErr w:type="spellStart"/>
      <w:r w:rsidR="001D13FC" w:rsidRPr="001E410D">
        <w:rPr>
          <w:rFonts w:asciiTheme="minorHAnsi" w:hAnsiTheme="minorHAnsi" w:cstheme="minorHAnsi"/>
          <w:color w:val="auto"/>
        </w:rPr>
        <w:t>bFGF</w:t>
      </w:r>
      <w:proofErr w:type="spellEnd"/>
      <w:r w:rsidRPr="001E410D">
        <w:rPr>
          <w:rFonts w:asciiTheme="minorHAnsi" w:hAnsiTheme="minorHAnsi" w:cstheme="minorHAnsi"/>
          <w:color w:val="auto"/>
        </w:rPr>
        <w:t xml:space="preserve"> </w:t>
      </w:r>
      <w:r w:rsidR="001D13FC" w:rsidRPr="001E410D">
        <w:rPr>
          <w:rFonts w:asciiTheme="minorHAnsi" w:hAnsiTheme="minorHAnsi" w:cstheme="minorHAnsi"/>
          <w:color w:val="auto"/>
        </w:rPr>
        <w:t xml:space="preserve">and 10 </w:t>
      </w:r>
      <w:proofErr w:type="spellStart"/>
      <w:r w:rsidR="006E741D" w:rsidRPr="001E410D">
        <w:rPr>
          <w:rFonts w:asciiTheme="minorHAnsi" w:hAnsiTheme="minorHAnsi" w:cstheme="minorHAnsi"/>
          <w:color w:val="auto"/>
        </w:rPr>
        <w:t>μ</w:t>
      </w:r>
      <w:r w:rsidR="001D13FC" w:rsidRPr="001E410D">
        <w:rPr>
          <w:rFonts w:asciiTheme="minorHAnsi" w:hAnsiTheme="minorHAnsi" w:cstheme="minorHAnsi"/>
          <w:color w:val="auto"/>
        </w:rPr>
        <w:t>M</w:t>
      </w:r>
      <w:proofErr w:type="spellEnd"/>
      <w:r w:rsidR="001D13FC" w:rsidRPr="001E410D">
        <w:rPr>
          <w:rFonts w:asciiTheme="minorHAnsi" w:hAnsiTheme="minorHAnsi" w:cstheme="minorHAnsi"/>
          <w:color w:val="auto"/>
        </w:rPr>
        <w:t xml:space="preserve"> Y27632</w:t>
      </w:r>
      <w:r w:rsidRPr="001E410D">
        <w:rPr>
          <w:rFonts w:asciiTheme="minorHAnsi" w:hAnsiTheme="minorHAnsi" w:cstheme="minorHAnsi"/>
          <w:color w:val="auto"/>
        </w:rPr>
        <w:t xml:space="preserve">. </w:t>
      </w:r>
    </w:p>
    <w:p w14:paraId="600C2F9C" w14:textId="77777777" w:rsidR="0010145D" w:rsidRDefault="0010145D" w:rsidP="00CF3905">
      <w:pPr>
        <w:rPr>
          <w:rFonts w:asciiTheme="minorHAnsi" w:hAnsiTheme="minorHAnsi" w:cstheme="minorHAnsi"/>
          <w:color w:val="auto"/>
        </w:rPr>
      </w:pPr>
    </w:p>
    <w:p w14:paraId="4E8B6231" w14:textId="4C69A455"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Count the cells </w:t>
      </w:r>
      <w:r w:rsidR="001D13FC" w:rsidRPr="001E410D">
        <w:rPr>
          <w:rFonts w:asciiTheme="minorHAnsi" w:hAnsiTheme="minorHAnsi" w:cstheme="minorHAnsi"/>
          <w:color w:val="auto"/>
        </w:rPr>
        <w:t xml:space="preserve">with a hemocytometer </w:t>
      </w:r>
      <w:r w:rsidRPr="001E410D">
        <w:rPr>
          <w:rFonts w:asciiTheme="minorHAnsi" w:hAnsiTheme="minorHAnsi" w:cstheme="minorHAnsi"/>
          <w:color w:val="auto"/>
        </w:rPr>
        <w:t>and adjust the cell susp</w:t>
      </w:r>
      <w:r w:rsidR="00926F58" w:rsidRPr="001E410D">
        <w:rPr>
          <w:rFonts w:asciiTheme="minorHAnsi" w:hAnsiTheme="minorHAnsi" w:cstheme="minorHAnsi"/>
          <w:color w:val="auto"/>
        </w:rPr>
        <w:t>ension to a concentration of 300</w:t>
      </w:r>
      <w:r w:rsidRPr="001E410D">
        <w:rPr>
          <w:rFonts w:asciiTheme="minorHAnsi" w:hAnsiTheme="minorHAnsi" w:cstheme="minorHAnsi"/>
          <w:color w:val="auto"/>
        </w:rPr>
        <w:t xml:space="preserve">,000 cells per </w:t>
      </w:r>
      <w:proofErr w:type="spellStart"/>
      <w:r w:rsidRPr="001E410D">
        <w:rPr>
          <w:rFonts w:asciiTheme="minorHAnsi" w:hAnsiTheme="minorHAnsi" w:cstheme="minorHAnsi"/>
          <w:color w:val="auto"/>
        </w:rPr>
        <w:t>mL.</w:t>
      </w:r>
      <w:proofErr w:type="spellEnd"/>
      <w:r w:rsidRPr="001E410D">
        <w:rPr>
          <w:rFonts w:asciiTheme="minorHAnsi" w:hAnsiTheme="minorHAnsi" w:cstheme="minorHAnsi"/>
          <w:color w:val="auto"/>
        </w:rPr>
        <w:t xml:space="preserve"> Pipet</w:t>
      </w:r>
      <w:r w:rsidR="00943B5A" w:rsidRPr="001E410D">
        <w:rPr>
          <w:rFonts w:asciiTheme="minorHAnsi" w:hAnsiTheme="minorHAnsi" w:cstheme="minorHAnsi"/>
          <w:color w:val="auto"/>
        </w:rPr>
        <w:t>te</w:t>
      </w:r>
      <w:r w:rsidRPr="001E410D">
        <w:rPr>
          <w:rFonts w:asciiTheme="minorHAnsi" w:hAnsiTheme="minorHAnsi" w:cstheme="minorHAnsi"/>
          <w:color w:val="auto"/>
        </w:rPr>
        <w:t xml:space="preserve"> 500 </w:t>
      </w:r>
      <w:r w:rsidR="00943B5A" w:rsidRPr="001E410D">
        <w:rPr>
          <w:rFonts w:asciiTheme="minorHAnsi" w:hAnsiTheme="minorHAnsi" w:cstheme="minorHAnsi"/>
          <w:color w:val="auto"/>
        </w:rPr>
        <w:t>µ</w:t>
      </w:r>
      <w:r w:rsidRPr="001E410D">
        <w:rPr>
          <w:rFonts w:asciiTheme="minorHAnsi" w:hAnsiTheme="minorHAnsi" w:cstheme="minorHAnsi"/>
          <w:color w:val="auto"/>
        </w:rPr>
        <w:t>L of the cell suspension onto each patterned gel</w:t>
      </w:r>
      <w:r w:rsidR="00926F58" w:rsidRPr="001E410D">
        <w:rPr>
          <w:rFonts w:asciiTheme="minorHAnsi" w:hAnsiTheme="minorHAnsi" w:cstheme="minorHAnsi"/>
          <w:color w:val="auto"/>
        </w:rPr>
        <w:t xml:space="preserve"> (150,000 cells per gel)</w:t>
      </w:r>
      <w:r w:rsidRPr="001E410D">
        <w:rPr>
          <w:rFonts w:asciiTheme="minorHAnsi" w:hAnsiTheme="minorHAnsi" w:cstheme="minorHAnsi"/>
          <w:color w:val="auto"/>
        </w:rPr>
        <w:t xml:space="preserve">. </w:t>
      </w:r>
    </w:p>
    <w:p w14:paraId="5442C891" w14:textId="77777777" w:rsidR="0010145D" w:rsidRDefault="0010145D" w:rsidP="00CF3905">
      <w:pPr>
        <w:rPr>
          <w:rFonts w:asciiTheme="minorHAnsi" w:hAnsiTheme="minorHAnsi" w:cstheme="minorHAnsi"/>
          <w:color w:val="auto"/>
        </w:rPr>
      </w:pPr>
    </w:p>
    <w:p w14:paraId="2115498E" w14:textId="248E8B9B" w:rsidR="001D13FC"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3 h</w:t>
      </w:r>
      <w:r w:rsidR="006E741D" w:rsidRPr="001E410D">
        <w:rPr>
          <w:rFonts w:asciiTheme="minorHAnsi" w:hAnsiTheme="minorHAnsi" w:cstheme="minorHAnsi"/>
          <w:color w:val="auto"/>
        </w:rPr>
        <w:t xml:space="preserve"> after seeding</w:t>
      </w:r>
      <w:r w:rsidRPr="001E410D">
        <w:rPr>
          <w:rFonts w:asciiTheme="minorHAnsi" w:hAnsiTheme="minorHAnsi" w:cstheme="minorHAnsi"/>
          <w:color w:val="auto"/>
        </w:rPr>
        <w:t>, use a pipet</w:t>
      </w:r>
      <w:r w:rsidR="00943B5A" w:rsidRPr="001E410D">
        <w:rPr>
          <w:rFonts w:asciiTheme="minorHAnsi" w:hAnsiTheme="minorHAnsi" w:cstheme="minorHAnsi"/>
          <w:color w:val="auto"/>
        </w:rPr>
        <w:t>te</w:t>
      </w:r>
      <w:r w:rsidRPr="001E410D">
        <w:rPr>
          <w:rFonts w:asciiTheme="minorHAnsi" w:hAnsiTheme="minorHAnsi" w:cstheme="minorHAnsi"/>
          <w:color w:val="auto"/>
        </w:rPr>
        <w:t xml:space="preserve"> to carefully aspirate the media from each gel and replace with fresh conditioned KSR media supplemented with 10 ng/mL </w:t>
      </w:r>
      <w:proofErr w:type="spellStart"/>
      <w:r w:rsidRPr="001E410D">
        <w:rPr>
          <w:rFonts w:asciiTheme="minorHAnsi" w:hAnsiTheme="minorHAnsi" w:cstheme="minorHAnsi"/>
          <w:color w:val="auto"/>
        </w:rPr>
        <w:t>bFGF</w:t>
      </w:r>
      <w:proofErr w:type="spellEnd"/>
      <w:r w:rsidRPr="001E410D">
        <w:rPr>
          <w:rFonts w:asciiTheme="minorHAnsi" w:hAnsiTheme="minorHAnsi" w:cstheme="minorHAnsi"/>
          <w:color w:val="auto"/>
        </w:rPr>
        <w:t xml:space="preserve"> and 10 </w:t>
      </w:r>
      <w:proofErr w:type="spellStart"/>
      <w:r w:rsidR="006E741D" w:rsidRPr="001E410D">
        <w:rPr>
          <w:rFonts w:asciiTheme="minorHAnsi" w:hAnsiTheme="minorHAnsi" w:cstheme="minorHAnsi"/>
          <w:color w:val="auto"/>
        </w:rPr>
        <w:t>μ</w:t>
      </w:r>
      <w:r w:rsidRPr="001E410D">
        <w:rPr>
          <w:rFonts w:asciiTheme="minorHAnsi" w:hAnsiTheme="minorHAnsi" w:cstheme="minorHAnsi"/>
          <w:color w:val="auto"/>
        </w:rPr>
        <w:t>M</w:t>
      </w:r>
      <w:proofErr w:type="spellEnd"/>
      <w:r w:rsidRPr="001E410D">
        <w:rPr>
          <w:rFonts w:asciiTheme="minorHAnsi" w:hAnsiTheme="minorHAnsi" w:cstheme="minorHAnsi"/>
          <w:color w:val="auto"/>
        </w:rPr>
        <w:t xml:space="preserve"> </w:t>
      </w:r>
      <w:r w:rsidR="001D13FC" w:rsidRPr="001E410D">
        <w:rPr>
          <w:rFonts w:asciiTheme="minorHAnsi" w:hAnsiTheme="minorHAnsi" w:cstheme="minorHAnsi"/>
          <w:color w:val="auto"/>
        </w:rPr>
        <w:t>Y27632</w:t>
      </w:r>
      <w:r w:rsidRPr="001E410D">
        <w:rPr>
          <w:rFonts w:asciiTheme="minorHAnsi" w:hAnsiTheme="minorHAnsi" w:cstheme="minorHAnsi"/>
          <w:color w:val="auto"/>
        </w:rPr>
        <w:t xml:space="preserve">. This removes excess cells that did not adhere to patterned regions of the </w:t>
      </w:r>
      <w:r w:rsidR="004A7E86" w:rsidRPr="001E410D">
        <w:rPr>
          <w:rFonts w:asciiTheme="minorHAnsi" w:hAnsiTheme="minorHAnsi" w:cstheme="minorHAnsi"/>
          <w:color w:val="auto"/>
        </w:rPr>
        <w:t>polyacrylamide</w:t>
      </w:r>
      <w:r w:rsidRPr="001E410D">
        <w:rPr>
          <w:rFonts w:asciiTheme="minorHAnsi" w:hAnsiTheme="minorHAnsi" w:cstheme="minorHAnsi"/>
          <w:color w:val="auto"/>
        </w:rPr>
        <w:t xml:space="preserve">. </w:t>
      </w:r>
    </w:p>
    <w:p w14:paraId="48B38F1F" w14:textId="77777777" w:rsidR="0010145D" w:rsidRDefault="0010145D" w:rsidP="00CF3905">
      <w:pPr>
        <w:rPr>
          <w:rFonts w:asciiTheme="minorHAnsi" w:hAnsiTheme="minorHAnsi" w:cstheme="minorHAnsi"/>
          <w:color w:val="auto"/>
        </w:rPr>
      </w:pPr>
    </w:p>
    <w:p w14:paraId="2B867D7E" w14:textId="77777777" w:rsidR="001D13FC" w:rsidRDefault="0010145D" w:rsidP="00CF3905">
      <w:pPr>
        <w:rPr>
          <w:rFonts w:asciiTheme="minorHAnsi" w:hAnsiTheme="minorHAnsi" w:cstheme="minorHAnsi"/>
          <w:color w:val="auto"/>
        </w:rPr>
      </w:pPr>
      <w:r>
        <w:rPr>
          <w:rFonts w:asciiTheme="minorHAnsi" w:hAnsiTheme="minorHAnsi" w:cstheme="minorHAnsi"/>
          <w:color w:val="auto"/>
        </w:rPr>
        <w:t xml:space="preserve">NOTE: </w:t>
      </w:r>
      <w:r w:rsidR="002E1F26">
        <w:rPr>
          <w:rFonts w:asciiTheme="minorHAnsi" w:hAnsiTheme="minorHAnsi" w:cstheme="minorHAnsi"/>
          <w:b/>
          <w:color w:val="auto"/>
        </w:rPr>
        <w:t xml:space="preserve">This is a critical step! </w:t>
      </w:r>
      <w:r>
        <w:rPr>
          <w:rFonts w:asciiTheme="minorHAnsi" w:hAnsiTheme="minorHAnsi" w:cstheme="minorHAnsi"/>
          <w:color w:val="auto"/>
        </w:rPr>
        <w:t>At this stage cells will be loosely adhered to the patterned ligand. Be very careful when swapping media to not detach the cells.</w:t>
      </w:r>
      <w:r w:rsidR="002E1F26">
        <w:rPr>
          <w:rFonts w:asciiTheme="minorHAnsi" w:hAnsiTheme="minorHAnsi" w:cstheme="minorHAnsi"/>
          <w:color w:val="auto"/>
        </w:rPr>
        <w:t xml:space="preserve"> Equal care should be taken with each of the media swaps in the </w:t>
      </w:r>
      <w:r w:rsidR="00943B5A">
        <w:rPr>
          <w:rFonts w:asciiTheme="minorHAnsi" w:hAnsiTheme="minorHAnsi" w:cstheme="minorHAnsi"/>
          <w:color w:val="auto"/>
        </w:rPr>
        <w:t>subsequent</w:t>
      </w:r>
      <w:r w:rsidR="002E1F26">
        <w:rPr>
          <w:rFonts w:asciiTheme="minorHAnsi" w:hAnsiTheme="minorHAnsi" w:cstheme="minorHAnsi"/>
          <w:color w:val="auto"/>
        </w:rPr>
        <w:t xml:space="preserve"> steps.</w:t>
      </w:r>
    </w:p>
    <w:p w14:paraId="61890D75" w14:textId="77777777" w:rsidR="0010145D" w:rsidRDefault="0010145D" w:rsidP="00CF3905">
      <w:pPr>
        <w:rPr>
          <w:rFonts w:asciiTheme="minorHAnsi" w:hAnsiTheme="minorHAnsi" w:cstheme="minorHAnsi"/>
          <w:color w:val="auto"/>
        </w:rPr>
      </w:pPr>
    </w:p>
    <w:p w14:paraId="61D634AB" w14:textId="171B68D7" w:rsidR="00C060B3" w:rsidRPr="001E410D" w:rsidRDefault="002E1F26"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24 h after seeding</w:t>
      </w:r>
      <w:r w:rsidR="0010145D" w:rsidRPr="001E410D">
        <w:rPr>
          <w:rFonts w:asciiTheme="minorHAnsi" w:hAnsiTheme="minorHAnsi" w:cstheme="minorHAnsi"/>
          <w:color w:val="auto"/>
        </w:rPr>
        <w:t>, use a pipet</w:t>
      </w:r>
      <w:r w:rsidR="00943B5A" w:rsidRPr="001E410D">
        <w:rPr>
          <w:rFonts w:asciiTheme="minorHAnsi" w:hAnsiTheme="minorHAnsi" w:cstheme="minorHAnsi"/>
          <w:color w:val="auto"/>
        </w:rPr>
        <w:t>te</w:t>
      </w:r>
      <w:r w:rsidR="0010145D" w:rsidRPr="001E410D">
        <w:rPr>
          <w:rFonts w:asciiTheme="minorHAnsi" w:hAnsiTheme="minorHAnsi" w:cstheme="minorHAnsi"/>
          <w:color w:val="auto"/>
        </w:rPr>
        <w:t xml:space="preserve"> to carefully aspirate the media and exchange for conditioned KSR media supplemented with 10 ng/mL </w:t>
      </w:r>
      <w:proofErr w:type="spellStart"/>
      <w:r w:rsidR="0010145D" w:rsidRPr="001E410D">
        <w:rPr>
          <w:rFonts w:asciiTheme="minorHAnsi" w:hAnsiTheme="minorHAnsi" w:cstheme="minorHAnsi"/>
          <w:color w:val="auto"/>
        </w:rPr>
        <w:t>b</w:t>
      </w:r>
      <w:r w:rsidR="00943B5A" w:rsidRPr="001E410D">
        <w:rPr>
          <w:rFonts w:asciiTheme="minorHAnsi" w:hAnsiTheme="minorHAnsi" w:cstheme="minorHAnsi"/>
          <w:color w:val="auto"/>
        </w:rPr>
        <w:t>FGF</w:t>
      </w:r>
      <w:proofErr w:type="spellEnd"/>
      <w:r w:rsidR="00943B5A" w:rsidRPr="001E410D">
        <w:rPr>
          <w:rFonts w:asciiTheme="minorHAnsi" w:hAnsiTheme="minorHAnsi" w:cstheme="minorHAnsi"/>
          <w:color w:val="auto"/>
        </w:rPr>
        <w:t xml:space="preserve"> </w:t>
      </w:r>
      <w:r w:rsidR="0010145D" w:rsidRPr="001E410D">
        <w:rPr>
          <w:rFonts w:asciiTheme="minorHAnsi" w:hAnsiTheme="minorHAnsi" w:cstheme="minorHAnsi"/>
          <w:color w:val="auto"/>
        </w:rPr>
        <w:t xml:space="preserve">and 5 </w:t>
      </w:r>
      <w:proofErr w:type="spellStart"/>
      <w:r w:rsidR="006E741D" w:rsidRPr="001E410D">
        <w:rPr>
          <w:rFonts w:asciiTheme="minorHAnsi" w:hAnsiTheme="minorHAnsi" w:cstheme="minorHAnsi"/>
          <w:color w:val="auto"/>
        </w:rPr>
        <w:t>μ</w:t>
      </w:r>
      <w:r w:rsidR="0010145D" w:rsidRPr="001E410D">
        <w:rPr>
          <w:rFonts w:asciiTheme="minorHAnsi" w:hAnsiTheme="minorHAnsi" w:cstheme="minorHAnsi"/>
          <w:color w:val="auto"/>
        </w:rPr>
        <w:t>M</w:t>
      </w:r>
      <w:proofErr w:type="spellEnd"/>
      <w:r w:rsidR="0010145D" w:rsidRPr="001E410D">
        <w:rPr>
          <w:rFonts w:asciiTheme="minorHAnsi" w:hAnsiTheme="minorHAnsi" w:cstheme="minorHAnsi"/>
          <w:color w:val="auto"/>
        </w:rPr>
        <w:t xml:space="preserve"> Y27632. </w:t>
      </w:r>
    </w:p>
    <w:p w14:paraId="71AF64ED" w14:textId="77777777" w:rsidR="0010145D" w:rsidRDefault="0010145D" w:rsidP="00CF3905">
      <w:pPr>
        <w:rPr>
          <w:rFonts w:asciiTheme="minorHAnsi" w:hAnsiTheme="minorHAnsi" w:cstheme="minorHAnsi"/>
          <w:color w:val="auto"/>
        </w:rPr>
      </w:pPr>
    </w:p>
    <w:p w14:paraId="70BFCC02" w14:textId="3FF863B9" w:rsidR="0010145D" w:rsidRPr="001E410D" w:rsidRDefault="002E1F26"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48 h after seeding</w:t>
      </w:r>
      <w:r w:rsidR="0010145D" w:rsidRPr="001E410D">
        <w:rPr>
          <w:rFonts w:asciiTheme="minorHAnsi" w:hAnsiTheme="minorHAnsi" w:cstheme="minorHAnsi"/>
          <w:color w:val="auto"/>
        </w:rPr>
        <w:t>, use a pipet</w:t>
      </w:r>
      <w:r w:rsidR="00943B5A" w:rsidRPr="001E410D">
        <w:rPr>
          <w:rFonts w:asciiTheme="minorHAnsi" w:hAnsiTheme="minorHAnsi" w:cstheme="minorHAnsi"/>
          <w:color w:val="auto"/>
        </w:rPr>
        <w:t>te</w:t>
      </w:r>
      <w:r w:rsidR="0010145D" w:rsidRPr="001E410D">
        <w:rPr>
          <w:rFonts w:asciiTheme="minorHAnsi" w:hAnsiTheme="minorHAnsi" w:cstheme="minorHAnsi"/>
          <w:color w:val="auto"/>
        </w:rPr>
        <w:t xml:space="preserve"> to carefully aspirate the media and exchange for conditioned KSR media supplemented with 10 ng/mL </w:t>
      </w:r>
      <w:proofErr w:type="spellStart"/>
      <w:r w:rsidR="0010145D" w:rsidRPr="001E410D">
        <w:rPr>
          <w:rFonts w:asciiTheme="minorHAnsi" w:hAnsiTheme="minorHAnsi" w:cstheme="minorHAnsi"/>
          <w:color w:val="auto"/>
        </w:rPr>
        <w:t>bFGF</w:t>
      </w:r>
      <w:proofErr w:type="spellEnd"/>
      <w:r w:rsidR="0010145D" w:rsidRPr="001E410D">
        <w:rPr>
          <w:rFonts w:asciiTheme="minorHAnsi" w:hAnsiTheme="minorHAnsi" w:cstheme="minorHAnsi"/>
          <w:color w:val="auto"/>
        </w:rPr>
        <w:t>. This removes the Rho kinase inhibitor from the media and experiments can begin the next day</w:t>
      </w:r>
      <w:r w:rsidR="00943B5A" w:rsidRPr="001E410D">
        <w:rPr>
          <w:rFonts w:asciiTheme="minorHAnsi" w:hAnsiTheme="minorHAnsi" w:cstheme="minorHAnsi"/>
          <w:color w:val="auto"/>
        </w:rPr>
        <w:t xml:space="preserve">, </w:t>
      </w:r>
      <w:r w:rsidRPr="001E410D">
        <w:rPr>
          <w:rFonts w:asciiTheme="minorHAnsi" w:hAnsiTheme="minorHAnsi" w:cstheme="minorHAnsi"/>
          <w:color w:val="auto"/>
        </w:rPr>
        <w:t>72 h after seeding</w:t>
      </w:r>
      <w:r w:rsidR="0010145D" w:rsidRPr="001E410D">
        <w:rPr>
          <w:rFonts w:asciiTheme="minorHAnsi" w:hAnsiTheme="minorHAnsi" w:cstheme="minorHAnsi"/>
          <w:color w:val="auto"/>
        </w:rPr>
        <w:t xml:space="preserve">. </w:t>
      </w:r>
    </w:p>
    <w:p w14:paraId="090268EF" w14:textId="77777777" w:rsidR="00CF3905" w:rsidRPr="00950B1F" w:rsidRDefault="00CF3905" w:rsidP="00950B1F">
      <w:pPr>
        <w:pStyle w:val="af3"/>
        <w:rPr>
          <w:rFonts w:asciiTheme="minorHAnsi" w:hAnsiTheme="minorHAnsi" w:cstheme="minorHAnsi"/>
          <w:b/>
          <w:color w:val="auto"/>
        </w:rPr>
      </w:pPr>
    </w:p>
    <w:p w14:paraId="3C804435" w14:textId="31BCB879" w:rsidR="00950B1F" w:rsidRDefault="00CF3905" w:rsidP="009A19A6">
      <w:pPr>
        <w:pStyle w:val="af3"/>
        <w:numPr>
          <w:ilvl w:val="0"/>
          <w:numId w:val="28"/>
        </w:numPr>
        <w:rPr>
          <w:rFonts w:asciiTheme="minorHAnsi" w:hAnsiTheme="minorHAnsi" w:cstheme="minorHAnsi"/>
          <w:b/>
          <w:color w:val="auto"/>
        </w:rPr>
      </w:pPr>
      <w:r>
        <w:rPr>
          <w:rFonts w:asciiTheme="minorHAnsi" w:hAnsiTheme="minorHAnsi" w:cstheme="minorHAnsi"/>
          <w:b/>
          <w:color w:val="auto"/>
        </w:rPr>
        <w:t xml:space="preserve">Performing </w:t>
      </w:r>
      <w:r w:rsidR="003531EA">
        <w:rPr>
          <w:rFonts w:asciiTheme="minorHAnsi" w:hAnsiTheme="minorHAnsi" w:cstheme="minorHAnsi"/>
          <w:b/>
          <w:color w:val="auto"/>
        </w:rPr>
        <w:t>TFM</w:t>
      </w:r>
    </w:p>
    <w:p w14:paraId="1FC5859D" w14:textId="77777777" w:rsidR="0010145D" w:rsidRDefault="0010145D" w:rsidP="0010145D">
      <w:pPr>
        <w:rPr>
          <w:rFonts w:asciiTheme="minorHAnsi" w:hAnsiTheme="minorHAnsi" w:cstheme="minorHAnsi"/>
          <w:b/>
          <w:color w:val="auto"/>
        </w:rPr>
      </w:pPr>
    </w:p>
    <w:p w14:paraId="77A3A223" w14:textId="6828B9C5" w:rsidR="0010145D" w:rsidRPr="001E410D" w:rsidRDefault="00943B5A"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When desired, perform </w:t>
      </w:r>
      <w:r w:rsidR="003531EA" w:rsidRPr="001E410D">
        <w:rPr>
          <w:rFonts w:asciiTheme="minorHAnsi" w:hAnsiTheme="minorHAnsi" w:cstheme="minorHAnsi"/>
          <w:color w:val="auto"/>
        </w:rPr>
        <w:t>TFM</w:t>
      </w:r>
      <w:r w:rsidR="0010145D" w:rsidRPr="001E410D">
        <w:rPr>
          <w:rFonts w:asciiTheme="minorHAnsi" w:hAnsiTheme="minorHAnsi" w:cstheme="minorHAnsi"/>
          <w:color w:val="auto"/>
        </w:rPr>
        <w:t xml:space="preserve"> as previously </w:t>
      </w:r>
      <w:r w:rsidRPr="001E410D">
        <w:rPr>
          <w:rFonts w:asciiTheme="minorHAnsi" w:hAnsiTheme="minorHAnsi" w:cstheme="minorHAnsi"/>
          <w:color w:val="auto"/>
        </w:rPr>
        <w:t>described</w:t>
      </w:r>
      <w:r w:rsidR="003A2CDB" w:rsidRPr="001E410D">
        <w:rPr>
          <w:rFonts w:asciiTheme="minorHAnsi" w:hAnsiTheme="minorHAnsi" w:cstheme="minorHAnsi"/>
          <w:color w:val="auto"/>
          <w:vertAlign w:val="superscript"/>
        </w:rPr>
        <w:t>9</w:t>
      </w:r>
      <w:r w:rsidR="00FA1443" w:rsidRPr="001E410D">
        <w:rPr>
          <w:rFonts w:asciiTheme="minorHAnsi" w:hAnsiTheme="minorHAnsi" w:cstheme="minorHAnsi"/>
          <w:color w:val="auto"/>
        </w:rPr>
        <w:t xml:space="preserve"> </w:t>
      </w:r>
      <w:r w:rsidR="0010145D" w:rsidRPr="001E410D">
        <w:rPr>
          <w:rFonts w:asciiTheme="minorHAnsi" w:hAnsiTheme="minorHAnsi" w:cstheme="minorHAnsi"/>
          <w:color w:val="auto"/>
        </w:rPr>
        <w:t>under desired experimental conditions.</w:t>
      </w:r>
    </w:p>
    <w:p w14:paraId="5B900B34" w14:textId="77777777" w:rsidR="0010145D" w:rsidRDefault="0010145D" w:rsidP="0010145D">
      <w:pPr>
        <w:rPr>
          <w:rFonts w:asciiTheme="minorHAnsi" w:hAnsiTheme="minorHAnsi" w:cstheme="minorHAnsi"/>
          <w:color w:val="auto"/>
        </w:rPr>
      </w:pPr>
    </w:p>
    <w:p w14:paraId="400AB8B6" w14:textId="489BC701" w:rsidR="0010145D" w:rsidRPr="001E410D" w:rsidRDefault="0010145D" w:rsidP="001E410D">
      <w:pPr>
        <w:pStyle w:val="af3"/>
        <w:numPr>
          <w:ilvl w:val="1"/>
          <w:numId w:val="28"/>
        </w:numPr>
        <w:rPr>
          <w:rFonts w:asciiTheme="minorHAnsi" w:hAnsiTheme="minorHAnsi" w:cstheme="minorHAnsi"/>
          <w:color w:val="auto"/>
        </w:rPr>
      </w:pPr>
      <w:r w:rsidRPr="001E410D">
        <w:rPr>
          <w:rFonts w:asciiTheme="minorHAnsi" w:hAnsiTheme="minorHAnsi" w:cstheme="minorHAnsi"/>
          <w:color w:val="auto"/>
        </w:rPr>
        <w:t xml:space="preserve">If unstressed microsphere positions were imaged before seeding cells, </w:t>
      </w:r>
      <w:r w:rsidR="00943B5A" w:rsidRPr="001E410D">
        <w:rPr>
          <w:rFonts w:asciiTheme="minorHAnsi" w:hAnsiTheme="minorHAnsi" w:cstheme="minorHAnsi"/>
          <w:color w:val="auto"/>
        </w:rPr>
        <w:t xml:space="preserve">fix </w:t>
      </w:r>
      <w:r w:rsidR="001E410D">
        <w:rPr>
          <w:rFonts w:asciiTheme="minorHAnsi" w:hAnsiTheme="minorHAnsi" w:cstheme="minorHAnsi"/>
          <w:color w:val="auto"/>
        </w:rPr>
        <w:t xml:space="preserve">the </w:t>
      </w:r>
      <w:r w:rsidR="00943B5A" w:rsidRPr="001E410D">
        <w:rPr>
          <w:rFonts w:asciiTheme="minorHAnsi" w:hAnsiTheme="minorHAnsi" w:cstheme="minorHAnsi"/>
          <w:color w:val="auto"/>
        </w:rPr>
        <w:t>cells</w:t>
      </w:r>
      <w:r w:rsidRPr="001E410D">
        <w:rPr>
          <w:rFonts w:asciiTheme="minorHAnsi" w:hAnsiTheme="minorHAnsi" w:cstheme="minorHAnsi"/>
          <w:color w:val="auto"/>
        </w:rPr>
        <w:t xml:space="preserve"> after taking stressed microsphere positions and </w:t>
      </w:r>
      <w:r w:rsidR="00943B5A" w:rsidRPr="001E410D">
        <w:rPr>
          <w:rFonts w:asciiTheme="minorHAnsi" w:hAnsiTheme="minorHAnsi" w:cstheme="minorHAnsi"/>
          <w:color w:val="auto"/>
        </w:rPr>
        <w:t xml:space="preserve">perform </w:t>
      </w:r>
      <w:r w:rsidRPr="001E410D">
        <w:rPr>
          <w:rFonts w:asciiTheme="minorHAnsi" w:hAnsiTheme="minorHAnsi" w:cstheme="minorHAnsi"/>
          <w:color w:val="auto"/>
        </w:rPr>
        <w:t xml:space="preserve">immunostaining </w:t>
      </w:r>
      <w:r w:rsidR="00943B5A" w:rsidRPr="001E410D">
        <w:rPr>
          <w:rFonts w:asciiTheme="minorHAnsi" w:hAnsiTheme="minorHAnsi" w:cstheme="minorHAnsi"/>
          <w:color w:val="auto"/>
        </w:rPr>
        <w:t>to determine</w:t>
      </w:r>
      <w:r w:rsidRPr="001E410D">
        <w:rPr>
          <w:rFonts w:asciiTheme="minorHAnsi" w:hAnsiTheme="minorHAnsi" w:cstheme="minorHAnsi"/>
          <w:color w:val="auto"/>
        </w:rPr>
        <w:t xml:space="preserve"> localization of proteins of interest </w:t>
      </w:r>
      <w:r w:rsidR="00943B5A" w:rsidRPr="001E410D">
        <w:rPr>
          <w:rFonts w:asciiTheme="minorHAnsi" w:hAnsiTheme="minorHAnsi" w:cstheme="minorHAnsi"/>
          <w:color w:val="auto"/>
        </w:rPr>
        <w:t>relative to</w:t>
      </w:r>
      <w:r w:rsidRPr="001E410D">
        <w:rPr>
          <w:rFonts w:asciiTheme="minorHAnsi" w:hAnsiTheme="minorHAnsi" w:cstheme="minorHAnsi"/>
          <w:color w:val="auto"/>
        </w:rPr>
        <w:t xml:space="preserve"> regions of high and low traction forces. </w:t>
      </w:r>
    </w:p>
    <w:p w14:paraId="765CEA64" w14:textId="77777777" w:rsidR="001C1E49" w:rsidRPr="001B1519" w:rsidRDefault="001C1E49" w:rsidP="001B1519">
      <w:pPr>
        <w:pStyle w:val="a3"/>
        <w:spacing w:before="0" w:beforeAutospacing="0" w:after="0" w:afterAutospacing="0"/>
        <w:rPr>
          <w:rFonts w:asciiTheme="minorHAnsi" w:hAnsiTheme="minorHAnsi" w:cstheme="minorHAnsi"/>
          <w:b/>
        </w:rPr>
      </w:pPr>
    </w:p>
    <w:p w14:paraId="6598FB15" w14:textId="77777777" w:rsidR="006305D7" w:rsidRDefault="006305D7" w:rsidP="001B1519">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8E53F1A" w14:textId="52781DFD" w:rsidR="006379E9" w:rsidRDefault="006379E9" w:rsidP="001B1519">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main challenge to overcome in attempting to culture </w:t>
      </w:r>
      <w:proofErr w:type="spellStart"/>
      <w:r>
        <w:rPr>
          <w:rFonts w:asciiTheme="minorHAnsi" w:hAnsiTheme="minorHAnsi" w:cstheme="minorHAnsi"/>
          <w:color w:val="auto"/>
        </w:rPr>
        <w:t>hESC</w:t>
      </w:r>
      <w:r w:rsidR="0022284E">
        <w:rPr>
          <w:rFonts w:asciiTheme="minorHAnsi" w:hAnsiTheme="minorHAnsi" w:cstheme="minorHAnsi"/>
          <w:color w:val="auto"/>
        </w:rPr>
        <w:t>s</w:t>
      </w:r>
      <w:proofErr w:type="spellEnd"/>
      <w:r w:rsidR="0022284E">
        <w:rPr>
          <w:rFonts w:asciiTheme="minorHAnsi" w:hAnsiTheme="minorHAnsi" w:cstheme="minorHAnsi"/>
          <w:color w:val="auto"/>
        </w:rPr>
        <w:t xml:space="preserve"> in</w:t>
      </w:r>
      <w:r>
        <w:rPr>
          <w:rFonts w:asciiTheme="minorHAnsi" w:hAnsiTheme="minorHAnsi" w:cstheme="minorHAnsi"/>
          <w:color w:val="auto"/>
        </w:rPr>
        <w:t xml:space="preserve"> colonies </w:t>
      </w:r>
      <w:r w:rsidR="0022284E">
        <w:rPr>
          <w:rFonts w:asciiTheme="minorHAnsi" w:hAnsiTheme="minorHAnsi" w:cstheme="minorHAnsi"/>
          <w:color w:val="auto"/>
        </w:rPr>
        <w:t>of</w:t>
      </w:r>
      <w:r>
        <w:rPr>
          <w:rFonts w:asciiTheme="minorHAnsi" w:hAnsiTheme="minorHAnsi" w:cstheme="minorHAnsi"/>
          <w:color w:val="auto"/>
        </w:rPr>
        <w:t xml:space="preserve"> controlled geometr</w:t>
      </w:r>
      <w:r w:rsidR="0022284E">
        <w:rPr>
          <w:rFonts w:asciiTheme="minorHAnsi" w:hAnsiTheme="minorHAnsi" w:cstheme="minorHAnsi"/>
          <w:color w:val="auto"/>
        </w:rPr>
        <w:t>y</w:t>
      </w:r>
      <w:r w:rsidR="00A35E8A">
        <w:rPr>
          <w:rFonts w:asciiTheme="minorHAnsi" w:hAnsiTheme="minorHAnsi" w:cstheme="minorHAnsi"/>
          <w:color w:val="auto"/>
        </w:rPr>
        <w:t xml:space="preserve"> on </w:t>
      </w:r>
      <w:r w:rsidR="004A7E86">
        <w:rPr>
          <w:rFonts w:asciiTheme="minorHAnsi" w:hAnsiTheme="minorHAnsi" w:cstheme="minorHAnsi"/>
          <w:color w:val="auto"/>
        </w:rPr>
        <w:t xml:space="preserve">compliant </w:t>
      </w:r>
      <w:r w:rsidR="00A35E8A">
        <w:rPr>
          <w:rFonts w:asciiTheme="minorHAnsi" w:hAnsiTheme="minorHAnsi" w:cstheme="minorHAnsi"/>
          <w:color w:val="auto"/>
        </w:rPr>
        <w:t xml:space="preserve">substrates </w:t>
      </w:r>
      <w:r w:rsidR="00B81433">
        <w:rPr>
          <w:rFonts w:asciiTheme="minorHAnsi" w:hAnsiTheme="minorHAnsi" w:cstheme="minorHAnsi"/>
          <w:color w:val="auto"/>
        </w:rPr>
        <w:t>i</w:t>
      </w:r>
      <w:r>
        <w:rPr>
          <w:rFonts w:asciiTheme="minorHAnsi" w:hAnsiTheme="minorHAnsi" w:cstheme="minorHAnsi"/>
          <w:color w:val="auto"/>
        </w:rPr>
        <w:t>s</w:t>
      </w:r>
      <w:r w:rsidR="00A35E8A">
        <w:rPr>
          <w:rFonts w:asciiTheme="minorHAnsi" w:hAnsiTheme="minorHAnsi" w:cstheme="minorHAnsi"/>
          <w:color w:val="auto"/>
        </w:rPr>
        <w:t xml:space="preserve"> to generate</w:t>
      </w:r>
      <w:r>
        <w:rPr>
          <w:rFonts w:asciiTheme="minorHAnsi" w:hAnsiTheme="minorHAnsi" w:cstheme="minorHAnsi"/>
          <w:color w:val="auto"/>
        </w:rPr>
        <w:t xml:space="preserve"> a homogenous pattern of ECM-ligand on the</w:t>
      </w:r>
      <w:r w:rsidR="0022284E">
        <w:rPr>
          <w:rFonts w:asciiTheme="minorHAnsi" w:hAnsiTheme="minorHAnsi" w:cstheme="minorHAnsi"/>
          <w:color w:val="auto"/>
        </w:rPr>
        <w:t xml:space="preserve"> surface of the substrate. The strategy p</w:t>
      </w:r>
      <w:r w:rsidR="00A35E8A">
        <w:rPr>
          <w:rFonts w:asciiTheme="minorHAnsi" w:hAnsiTheme="minorHAnsi" w:cstheme="minorHAnsi"/>
          <w:color w:val="auto"/>
        </w:rPr>
        <w:t>resented in this method involve</w:t>
      </w:r>
      <w:r w:rsidR="00B81433">
        <w:rPr>
          <w:rFonts w:asciiTheme="minorHAnsi" w:hAnsiTheme="minorHAnsi" w:cstheme="minorHAnsi"/>
          <w:color w:val="auto"/>
        </w:rPr>
        <w:t>s</w:t>
      </w:r>
      <w:r w:rsidR="0022284E">
        <w:rPr>
          <w:rFonts w:asciiTheme="minorHAnsi" w:hAnsiTheme="minorHAnsi" w:cstheme="minorHAnsi"/>
          <w:color w:val="auto"/>
        </w:rPr>
        <w:t xml:space="preserve"> first generating the desired pattern on the surface of a glass coverslip and then subsequently transferring that pattern to the surface of a polyacrylamide hydrogel during polymerization of the gel</w:t>
      </w:r>
      <w:r w:rsidR="007F1819">
        <w:rPr>
          <w:rFonts w:asciiTheme="minorHAnsi" w:hAnsiTheme="minorHAnsi" w:cstheme="minorHAnsi"/>
          <w:color w:val="auto"/>
        </w:rPr>
        <w:t xml:space="preserve"> (</w:t>
      </w:r>
      <w:r w:rsidR="007F1819" w:rsidRPr="007F1819">
        <w:rPr>
          <w:rFonts w:asciiTheme="minorHAnsi" w:hAnsiTheme="minorHAnsi" w:cstheme="minorHAnsi"/>
          <w:b/>
          <w:color w:val="auto"/>
        </w:rPr>
        <w:t>Figure 1A</w:t>
      </w:r>
      <w:r w:rsidR="007F1819">
        <w:rPr>
          <w:rFonts w:asciiTheme="minorHAnsi" w:hAnsiTheme="minorHAnsi" w:cstheme="minorHAnsi"/>
          <w:color w:val="auto"/>
        </w:rPr>
        <w:t>)</w:t>
      </w:r>
      <w:r w:rsidR="0022284E">
        <w:rPr>
          <w:rFonts w:asciiTheme="minorHAnsi" w:hAnsiTheme="minorHAnsi" w:cstheme="minorHAnsi"/>
          <w:color w:val="auto"/>
        </w:rPr>
        <w:t xml:space="preserve">. Thus, </w:t>
      </w:r>
      <w:r w:rsidR="00B81433">
        <w:rPr>
          <w:rFonts w:asciiTheme="minorHAnsi" w:hAnsiTheme="minorHAnsi" w:cstheme="minorHAnsi"/>
          <w:color w:val="auto"/>
        </w:rPr>
        <w:t>it i</w:t>
      </w:r>
      <w:r w:rsidR="007F1819">
        <w:rPr>
          <w:rFonts w:asciiTheme="minorHAnsi" w:hAnsiTheme="minorHAnsi" w:cstheme="minorHAnsi"/>
          <w:color w:val="auto"/>
        </w:rPr>
        <w:t>s important</w:t>
      </w:r>
      <w:r w:rsidR="00A35E8A">
        <w:rPr>
          <w:rFonts w:asciiTheme="minorHAnsi" w:hAnsiTheme="minorHAnsi" w:cstheme="minorHAnsi"/>
          <w:color w:val="auto"/>
        </w:rPr>
        <w:t xml:space="preserve"> t</w:t>
      </w:r>
      <w:r w:rsidR="00B81433">
        <w:rPr>
          <w:rFonts w:asciiTheme="minorHAnsi" w:hAnsiTheme="minorHAnsi" w:cstheme="minorHAnsi"/>
          <w:color w:val="auto"/>
        </w:rPr>
        <w:t>o ensure the desired pattern i</w:t>
      </w:r>
      <w:r w:rsidR="007F1819">
        <w:rPr>
          <w:rFonts w:asciiTheme="minorHAnsi" w:hAnsiTheme="minorHAnsi" w:cstheme="minorHAnsi"/>
          <w:color w:val="auto"/>
        </w:rPr>
        <w:t>s created successfully on the surface of the glass coverslip prior to proceeding to polymerization of the hydrogel and transfer of the pattern (</w:t>
      </w:r>
      <w:r w:rsidR="007F1819" w:rsidRPr="007F1819">
        <w:rPr>
          <w:rFonts w:asciiTheme="minorHAnsi" w:hAnsiTheme="minorHAnsi" w:cstheme="minorHAnsi"/>
          <w:b/>
          <w:color w:val="auto"/>
        </w:rPr>
        <w:t>Figure 1B</w:t>
      </w:r>
      <w:r w:rsidR="007F1819">
        <w:rPr>
          <w:rFonts w:asciiTheme="minorHAnsi" w:hAnsiTheme="minorHAnsi" w:cstheme="minorHAnsi"/>
          <w:color w:val="auto"/>
        </w:rPr>
        <w:t xml:space="preserve">). </w:t>
      </w:r>
      <w:r w:rsidR="00822A3A">
        <w:rPr>
          <w:rFonts w:asciiTheme="minorHAnsi" w:hAnsiTheme="minorHAnsi" w:cstheme="minorHAnsi"/>
          <w:color w:val="auto"/>
        </w:rPr>
        <w:t xml:space="preserve">Based on imaging of fluorescent ligand patterns transferred to polyacrylamide, the ligand appears to be present only in a single plane at the surface of the polyacrylamide, though we did not precisely characterize the thickness of this layer. </w:t>
      </w:r>
      <w:r w:rsidR="007F1819">
        <w:rPr>
          <w:rFonts w:asciiTheme="minorHAnsi" w:hAnsiTheme="minorHAnsi" w:cstheme="minorHAnsi"/>
          <w:color w:val="auto"/>
        </w:rPr>
        <w:t>T</w:t>
      </w:r>
      <w:r w:rsidR="00B81433">
        <w:rPr>
          <w:rFonts w:asciiTheme="minorHAnsi" w:hAnsiTheme="minorHAnsi" w:cstheme="minorHAnsi"/>
          <w:color w:val="auto"/>
        </w:rPr>
        <w:t>here are</w:t>
      </w:r>
      <w:r w:rsidR="00730A6E">
        <w:rPr>
          <w:rFonts w:asciiTheme="minorHAnsi" w:hAnsiTheme="minorHAnsi" w:cstheme="minorHAnsi"/>
          <w:color w:val="auto"/>
        </w:rPr>
        <w:t xml:space="preserve"> two common types of </w:t>
      </w:r>
      <w:r w:rsidR="00BB3078">
        <w:rPr>
          <w:rFonts w:asciiTheme="minorHAnsi" w:hAnsiTheme="minorHAnsi" w:cstheme="minorHAnsi"/>
          <w:color w:val="auto"/>
        </w:rPr>
        <w:t xml:space="preserve">defects </w:t>
      </w:r>
      <w:r w:rsidR="00730A6E">
        <w:rPr>
          <w:rFonts w:asciiTheme="minorHAnsi" w:hAnsiTheme="minorHAnsi" w:cstheme="minorHAnsi"/>
          <w:color w:val="auto"/>
        </w:rPr>
        <w:t xml:space="preserve">observed following pattern generation on the glass coverslip, each with </w:t>
      </w:r>
      <w:r w:rsidR="00803B2E">
        <w:rPr>
          <w:rFonts w:asciiTheme="minorHAnsi" w:hAnsiTheme="minorHAnsi" w:cstheme="minorHAnsi"/>
          <w:color w:val="auto"/>
        </w:rPr>
        <w:t>its</w:t>
      </w:r>
      <w:r w:rsidR="00730A6E">
        <w:rPr>
          <w:rFonts w:asciiTheme="minorHAnsi" w:hAnsiTheme="minorHAnsi" w:cstheme="minorHAnsi"/>
          <w:color w:val="auto"/>
        </w:rPr>
        <w:t xml:space="preserve"> </w:t>
      </w:r>
      <w:r w:rsidR="00A35E8A">
        <w:rPr>
          <w:rFonts w:asciiTheme="minorHAnsi" w:hAnsiTheme="minorHAnsi" w:cstheme="minorHAnsi"/>
          <w:color w:val="auto"/>
        </w:rPr>
        <w:t>o</w:t>
      </w:r>
      <w:r w:rsidR="00B81433">
        <w:rPr>
          <w:rFonts w:asciiTheme="minorHAnsi" w:hAnsiTheme="minorHAnsi" w:cstheme="minorHAnsi"/>
          <w:color w:val="auto"/>
        </w:rPr>
        <w:t>wn source of error. The first i</w:t>
      </w:r>
      <w:r w:rsidR="00730A6E">
        <w:rPr>
          <w:rFonts w:asciiTheme="minorHAnsi" w:hAnsiTheme="minorHAnsi" w:cstheme="minorHAnsi"/>
          <w:color w:val="auto"/>
        </w:rPr>
        <w:t xml:space="preserve">s the appearance </w:t>
      </w:r>
      <w:r w:rsidR="00D23550">
        <w:rPr>
          <w:rFonts w:asciiTheme="minorHAnsi" w:hAnsiTheme="minorHAnsi" w:cstheme="minorHAnsi"/>
          <w:color w:val="auto"/>
        </w:rPr>
        <w:t>of fluorescent ligand extending beyond the margins of the desired pattern (</w:t>
      </w:r>
      <w:r w:rsidR="00D23550">
        <w:rPr>
          <w:rFonts w:asciiTheme="minorHAnsi" w:hAnsiTheme="minorHAnsi" w:cstheme="minorHAnsi"/>
          <w:b/>
          <w:color w:val="auto"/>
        </w:rPr>
        <w:t xml:space="preserve">Figure 1C, </w:t>
      </w:r>
      <w:r w:rsidR="00BB3078">
        <w:rPr>
          <w:rFonts w:asciiTheme="minorHAnsi" w:hAnsiTheme="minorHAnsi" w:cstheme="minorHAnsi"/>
          <w:b/>
          <w:color w:val="auto"/>
        </w:rPr>
        <w:t>top</w:t>
      </w:r>
      <w:r w:rsidR="00D23550">
        <w:rPr>
          <w:rFonts w:asciiTheme="minorHAnsi" w:hAnsiTheme="minorHAnsi" w:cstheme="minorHAnsi"/>
          <w:color w:val="auto"/>
        </w:rPr>
        <w:t>), which result</w:t>
      </w:r>
      <w:r w:rsidR="00B81433">
        <w:rPr>
          <w:rFonts w:asciiTheme="minorHAnsi" w:hAnsiTheme="minorHAnsi" w:cstheme="minorHAnsi"/>
          <w:color w:val="auto"/>
        </w:rPr>
        <w:t>s</w:t>
      </w:r>
      <w:r w:rsidR="00D23550">
        <w:rPr>
          <w:rFonts w:asciiTheme="minorHAnsi" w:hAnsiTheme="minorHAnsi" w:cstheme="minorHAnsi"/>
          <w:color w:val="auto"/>
        </w:rPr>
        <w:t xml:space="preserve"> from leaking of the fluorescent ligand solution due to a small tear in the stencil or insufficient sealing of the stencil to t</w:t>
      </w:r>
      <w:r w:rsidR="00A35E8A">
        <w:rPr>
          <w:rFonts w:asciiTheme="minorHAnsi" w:hAnsiTheme="minorHAnsi" w:cstheme="minorHAnsi"/>
          <w:color w:val="auto"/>
        </w:rPr>
        <w:t>h</w:t>
      </w:r>
      <w:r w:rsidR="00B81433">
        <w:rPr>
          <w:rFonts w:asciiTheme="minorHAnsi" w:hAnsiTheme="minorHAnsi" w:cstheme="minorHAnsi"/>
          <w:color w:val="auto"/>
        </w:rPr>
        <w:t>e glass coverslip. The second i</w:t>
      </w:r>
      <w:r w:rsidR="00D23550">
        <w:rPr>
          <w:rFonts w:asciiTheme="minorHAnsi" w:hAnsiTheme="minorHAnsi" w:cstheme="minorHAnsi"/>
          <w:color w:val="auto"/>
        </w:rPr>
        <w:t>s the appearance of an incomplete pattern (</w:t>
      </w:r>
      <w:r w:rsidR="00D23550">
        <w:rPr>
          <w:rFonts w:asciiTheme="minorHAnsi" w:hAnsiTheme="minorHAnsi" w:cstheme="minorHAnsi"/>
          <w:b/>
          <w:color w:val="auto"/>
        </w:rPr>
        <w:t xml:space="preserve">Figure 1C, </w:t>
      </w:r>
      <w:r w:rsidR="00BB3078">
        <w:rPr>
          <w:rFonts w:asciiTheme="minorHAnsi" w:hAnsiTheme="minorHAnsi" w:cstheme="minorHAnsi"/>
          <w:b/>
          <w:color w:val="auto"/>
        </w:rPr>
        <w:t>bottom</w:t>
      </w:r>
      <w:r w:rsidR="00B81433">
        <w:rPr>
          <w:rFonts w:asciiTheme="minorHAnsi" w:hAnsiTheme="minorHAnsi" w:cstheme="minorHAnsi"/>
          <w:color w:val="auto"/>
        </w:rPr>
        <w:t>), which i</w:t>
      </w:r>
      <w:r w:rsidR="00D23550">
        <w:rPr>
          <w:rFonts w:asciiTheme="minorHAnsi" w:hAnsiTheme="minorHAnsi" w:cstheme="minorHAnsi"/>
          <w:color w:val="auto"/>
        </w:rPr>
        <w:t>s typically due to an air bubble trapped at the c</w:t>
      </w:r>
      <w:r w:rsidR="00A35E8A">
        <w:rPr>
          <w:rFonts w:asciiTheme="minorHAnsi" w:hAnsiTheme="minorHAnsi" w:cstheme="minorHAnsi"/>
          <w:color w:val="auto"/>
        </w:rPr>
        <w:t>o</w:t>
      </w:r>
      <w:r w:rsidR="00B81433">
        <w:rPr>
          <w:rFonts w:asciiTheme="minorHAnsi" w:hAnsiTheme="minorHAnsi" w:cstheme="minorHAnsi"/>
          <w:color w:val="auto"/>
        </w:rPr>
        <w:t>verslip interface that prevents</w:t>
      </w:r>
      <w:r w:rsidR="00D23550">
        <w:rPr>
          <w:rFonts w:asciiTheme="minorHAnsi" w:hAnsiTheme="minorHAnsi" w:cstheme="minorHAnsi"/>
          <w:color w:val="auto"/>
        </w:rPr>
        <w:t xml:space="preserve"> adsorption of the fluorescent ligand. </w:t>
      </w:r>
    </w:p>
    <w:p w14:paraId="4DB2A68E" w14:textId="77777777" w:rsidR="00D23550" w:rsidRDefault="00D23550" w:rsidP="001B1519">
      <w:pPr>
        <w:pStyle w:val="a3"/>
        <w:spacing w:before="0" w:beforeAutospacing="0" w:after="0" w:afterAutospacing="0"/>
        <w:rPr>
          <w:rFonts w:asciiTheme="minorHAnsi" w:hAnsiTheme="minorHAnsi" w:cstheme="minorHAnsi"/>
          <w:color w:val="auto"/>
        </w:rPr>
      </w:pPr>
    </w:p>
    <w:p w14:paraId="59AC74D2" w14:textId="301D7062" w:rsidR="00C060B3" w:rsidRDefault="00D23550" w:rsidP="00C060B3">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The ultimate measure of success</w:t>
      </w:r>
      <w:r w:rsidR="00B81433">
        <w:rPr>
          <w:rFonts w:asciiTheme="minorHAnsi" w:hAnsiTheme="minorHAnsi" w:cstheme="minorHAnsi"/>
          <w:color w:val="auto"/>
        </w:rPr>
        <w:t xml:space="preserve"> for this method i</w:t>
      </w:r>
      <w:r>
        <w:rPr>
          <w:rFonts w:asciiTheme="minorHAnsi" w:hAnsiTheme="minorHAnsi" w:cstheme="minorHAnsi"/>
          <w:color w:val="auto"/>
        </w:rPr>
        <w:t xml:space="preserve">s the ability to culture </w:t>
      </w:r>
      <w:proofErr w:type="spellStart"/>
      <w:r>
        <w:rPr>
          <w:rFonts w:asciiTheme="minorHAnsi" w:hAnsiTheme="minorHAnsi" w:cstheme="minorHAnsi"/>
          <w:color w:val="auto"/>
        </w:rPr>
        <w:t>hESCs</w:t>
      </w:r>
      <w:proofErr w:type="spellEnd"/>
      <w:r>
        <w:rPr>
          <w:rFonts w:asciiTheme="minorHAnsi" w:hAnsiTheme="minorHAnsi" w:cstheme="minorHAnsi"/>
          <w:color w:val="auto"/>
        </w:rPr>
        <w:t xml:space="preserve"> in desired geometries on the patterned hydrogels</w:t>
      </w:r>
      <w:r w:rsidR="0069177C">
        <w:rPr>
          <w:rFonts w:asciiTheme="minorHAnsi" w:hAnsiTheme="minorHAnsi" w:cstheme="minorHAnsi"/>
          <w:color w:val="auto"/>
        </w:rPr>
        <w:t xml:space="preserve"> (</w:t>
      </w:r>
      <w:r w:rsidR="0069177C">
        <w:rPr>
          <w:rFonts w:asciiTheme="minorHAnsi" w:hAnsiTheme="minorHAnsi" w:cstheme="minorHAnsi"/>
          <w:b/>
          <w:color w:val="auto"/>
        </w:rPr>
        <w:t>Figure 2)</w:t>
      </w:r>
      <w:r>
        <w:rPr>
          <w:rFonts w:asciiTheme="minorHAnsi" w:hAnsiTheme="minorHAnsi" w:cstheme="minorHAnsi"/>
          <w:color w:val="auto"/>
        </w:rPr>
        <w:t xml:space="preserve">. In order to achieve this, </w:t>
      </w:r>
      <w:proofErr w:type="spellStart"/>
      <w:r w:rsidR="0069177C">
        <w:rPr>
          <w:rFonts w:asciiTheme="minorHAnsi" w:hAnsiTheme="minorHAnsi" w:cstheme="minorHAnsi"/>
          <w:color w:val="auto"/>
        </w:rPr>
        <w:t>hESCs</w:t>
      </w:r>
      <w:proofErr w:type="spellEnd"/>
      <w:r w:rsidR="0069177C">
        <w:rPr>
          <w:rFonts w:asciiTheme="minorHAnsi" w:hAnsiTheme="minorHAnsi" w:cstheme="minorHAnsi"/>
          <w:color w:val="auto"/>
        </w:rPr>
        <w:t xml:space="preserve"> </w:t>
      </w:r>
      <w:r w:rsidR="00B81433">
        <w:rPr>
          <w:rFonts w:asciiTheme="minorHAnsi" w:hAnsiTheme="minorHAnsi" w:cstheme="minorHAnsi"/>
          <w:color w:val="auto"/>
        </w:rPr>
        <w:t>a</w:t>
      </w:r>
      <w:r>
        <w:rPr>
          <w:rFonts w:asciiTheme="minorHAnsi" w:hAnsiTheme="minorHAnsi" w:cstheme="minorHAnsi"/>
          <w:color w:val="auto"/>
        </w:rPr>
        <w:t xml:space="preserve">re seeded at a relatively high density </w:t>
      </w:r>
      <w:r w:rsidR="0069177C">
        <w:rPr>
          <w:rFonts w:asciiTheme="minorHAnsi" w:hAnsiTheme="minorHAnsi" w:cstheme="minorHAnsi"/>
          <w:color w:val="auto"/>
        </w:rPr>
        <w:t>(300,000 cells/mL) in the presence o</w:t>
      </w:r>
      <w:r w:rsidR="00803B2E">
        <w:rPr>
          <w:rFonts w:asciiTheme="minorHAnsi" w:hAnsiTheme="minorHAnsi" w:cstheme="minorHAnsi"/>
          <w:color w:val="auto"/>
        </w:rPr>
        <w:t>f a Rho kinase inhibitor (Y27632) and</w:t>
      </w:r>
      <w:r w:rsidR="0069177C">
        <w:rPr>
          <w:rFonts w:asciiTheme="minorHAnsi" w:hAnsiTheme="minorHAnsi" w:cstheme="minorHAnsi"/>
          <w:color w:val="auto"/>
        </w:rPr>
        <w:t xml:space="preserve"> incubated for 3 h to facilitate adhe</w:t>
      </w:r>
      <w:r w:rsidR="00803B2E">
        <w:rPr>
          <w:rFonts w:asciiTheme="minorHAnsi" w:hAnsiTheme="minorHAnsi" w:cstheme="minorHAnsi"/>
          <w:color w:val="auto"/>
        </w:rPr>
        <w:t>sion to</w:t>
      </w:r>
      <w:r w:rsidR="00B81433">
        <w:rPr>
          <w:rFonts w:asciiTheme="minorHAnsi" w:hAnsiTheme="minorHAnsi" w:cstheme="minorHAnsi"/>
          <w:color w:val="auto"/>
        </w:rPr>
        <w:t xml:space="preserve"> the patterns of ligand. Media i</w:t>
      </w:r>
      <w:r w:rsidR="00803B2E">
        <w:rPr>
          <w:rFonts w:asciiTheme="minorHAnsi" w:hAnsiTheme="minorHAnsi" w:cstheme="minorHAnsi"/>
          <w:color w:val="auto"/>
        </w:rPr>
        <w:t>s then</w:t>
      </w:r>
      <w:r w:rsidR="0069177C">
        <w:rPr>
          <w:rFonts w:asciiTheme="minorHAnsi" w:hAnsiTheme="minorHAnsi" w:cstheme="minorHAnsi"/>
          <w:color w:val="auto"/>
        </w:rPr>
        <w:t xml:space="preserve"> replaced to remove non-adhered cells. Over the c</w:t>
      </w:r>
      <w:r w:rsidR="00B81433">
        <w:rPr>
          <w:rFonts w:asciiTheme="minorHAnsi" w:hAnsiTheme="minorHAnsi" w:cstheme="minorHAnsi"/>
          <w:color w:val="auto"/>
        </w:rPr>
        <w:t>ourse of 72 h, the Y27632 i</w:t>
      </w:r>
      <w:r w:rsidR="0069177C">
        <w:rPr>
          <w:rFonts w:asciiTheme="minorHAnsi" w:hAnsiTheme="minorHAnsi" w:cstheme="minorHAnsi"/>
          <w:color w:val="auto"/>
        </w:rPr>
        <w:t>s gradually diluted out of the media by a ser</w:t>
      </w:r>
      <w:r w:rsidR="00D1321C">
        <w:rPr>
          <w:rFonts w:asciiTheme="minorHAnsi" w:hAnsiTheme="minorHAnsi" w:cstheme="minorHAnsi"/>
          <w:color w:val="auto"/>
        </w:rPr>
        <w:t xml:space="preserve">ies of media exchanges at 24 and 48 </w:t>
      </w:r>
      <w:r w:rsidR="0069177C">
        <w:rPr>
          <w:rFonts w:asciiTheme="minorHAnsi" w:hAnsiTheme="minorHAnsi" w:cstheme="minorHAnsi"/>
          <w:color w:val="auto"/>
        </w:rPr>
        <w:t xml:space="preserve">h post-seeding. </w:t>
      </w:r>
      <w:r w:rsidR="001806C0">
        <w:rPr>
          <w:rFonts w:asciiTheme="minorHAnsi" w:hAnsiTheme="minorHAnsi" w:cstheme="minorHAnsi"/>
          <w:color w:val="auto"/>
        </w:rPr>
        <w:t>T</w:t>
      </w:r>
      <w:r w:rsidR="00B81433">
        <w:rPr>
          <w:rFonts w:asciiTheme="minorHAnsi" w:hAnsiTheme="minorHAnsi" w:cstheme="minorHAnsi"/>
          <w:color w:val="auto"/>
        </w:rPr>
        <w:t xml:space="preserve">ypically, the </w:t>
      </w:r>
      <w:proofErr w:type="spellStart"/>
      <w:r w:rsidR="00B81433">
        <w:rPr>
          <w:rFonts w:asciiTheme="minorHAnsi" w:hAnsiTheme="minorHAnsi" w:cstheme="minorHAnsi"/>
          <w:color w:val="auto"/>
        </w:rPr>
        <w:t>hESCs</w:t>
      </w:r>
      <w:proofErr w:type="spellEnd"/>
      <w:r w:rsidR="00B81433">
        <w:rPr>
          <w:rFonts w:asciiTheme="minorHAnsi" w:hAnsiTheme="minorHAnsi" w:cstheme="minorHAnsi"/>
          <w:color w:val="auto"/>
        </w:rPr>
        <w:t xml:space="preserve"> proliferate</w:t>
      </w:r>
      <w:r w:rsidR="001806C0">
        <w:rPr>
          <w:rFonts w:asciiTheme="minorHAnsi" w:hAnsiTheme="minorHAnsi" w:cstheme="minorHAnsi"/>
          <w:color w:val="auto"/>
        </w:rPr>
        <w:t xml:space="preserve"> to complete the patterned geometries by 48-72 h, such that experiments c</w:t>
      </w:r>
      <w:r w:rsidR="00B81433">
        <w:rPr>
          <w:rFonts w:asciiTheme="minorHAnsi" w:hAnsiTheme="minorHAnsi" w:cstheme="minorHAnsi"/>
          <w:color w:val="auto"/>
        </w:rPr>
        <w:t>an</w:t>
      </w:r>
      <w:r w:rsidR="001806C0">
        <w:rPr>
          <w:rFonts w:asciiTheme="minorHAnsi" w:hAnsiTheme="minorHAnsi" w:cstheme="minorHAnsi"/>
          <w:color w:val="auto"/>
        </w:rPr>
        <w:t xml:space="preserve"> begin</w:t>
      </w:r>
      <w:r w:rsidR="00D1321C">
        <w:rPr>
          <w:rFonts w:asciiTheme="minorHAnsi" w:hAnsiTheme="minorHAnsi" w:cstheme="minorHAnsi"/>
          <w:color w:val="auto"/>
        </w:rPr>
        <w:t xml:space="preserve"> at 72 h post-seeding,</w:t>
      </w:r>
      <w:r w:rsidR="00B81433">
        <w:rPr>
          <w:rFonts w:asciiTheme="minorHAnsi" w:hAnsiTheme="minorHAnsi" w:cstheme="minorHAnsi"/>
          <w:color w:val="auto"/>
        </w:rPr>
        <w:t xml:space="preserve"> once the Y27632 i</w:t>
      </w:r>
      <w:r w:rsidR="001806C0">
        <w:rPr>
          <w:rFonts w:asciiTheme="minorHAnsi" w:hAnsiTheme="minorHAnsi" w:cstheme="minorHAnsi"/>
          <w:color w:val="auto"/>
        </w:rPr>
        <w:t>s completely removed from the media.</w:t>
      </w:r>
    </w:p>
    <w:p w14:paraId="480A70F5" w14:textId="77777777" w:rsidR="00C060B3" w:rsidRDefault="00C060B3" w:rsidP="00C060B3">
      <w:pPr>
        <w:pStyle w:val="a3"/>
        <w:spacing w:before="0" w:beforeAutospacing="0" w:after="0" w:afterAutospacing="0"/>
        <w:rPr>
          <w:rFonts w:asciiTheme="minorHAnsi" w:hAnsiTheme="minorHAnsi" w:cstheme="minorHAnsi"/>
          <w:color w:val="auto"/>
        </w:rPr>
      </w:pPr>
    </w:p>
    <w:p w14:paraId="539C4A95" w14:textId="746D3C6F" w:rsidR="00A35E8A" w:rsidRDefault="00C12926" w:rsidP="00C060B3">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Culturing </w:t>
      </w:r>
      <w:proofErr w:type="spellStart"/>
      <w:r>
        <w:rPr>
          <w:rFonts w:asciiTheme="minorHAnsi" w:hAnsiTheme="minorHAnsi" w:cstheme="minorHAnsi"/>
          <w:color w:val="auto"/>
        </w:rPr>
        <w:t>hESC</w:t>
      </w:r>
      <w:proofErr w:type="spellEnd"/>
      <w:r>
        <w:rPr>
          <w:rFonts w:asciiTheme="minorHAnsi" w:hAnsiTheme="minorHAnsi" w:cstheme="minorHAnsi"/>
          <w:color w:val="auto"/>
        </w:rPr>
        <w:t xml:space="preserve"> colonies in confined geometries on </w:t>
      </w:r>
      <w:r w:rsidR="00A35E8A">
        <w:rPr>
          <w:rFonts w:asciiTheme="minorHAnsi" w:hAnsiTheme="minorHAnsi" w:cstheme="minorHAnsi"/>
          <w:color w:val="auto"/>
        </w:rPr>
        <w:t>po</w:t>
      </w:r>
      <w:r w:rsidR="00B81433">
        <w:rPr>
          <w:rFonts w:asciiTheme="minorHAnsi" w:hAnsiTheme="minorHAnsi" w:cstheme="minorHAnsi"/>
          <w:color w:val="auto"/>
        </w:rPr>
        <w:t>lyacrylamide hydrogels permits</w:t>
      </w:r>
      <w:r w:rsidR="00A82B52">
        <w:rPr>
          <w:rFonts w:asciiTheme="minorHAnsi" w:hAnsiTheme="minorHAnsi" w:cstheme="minorHAnsi"/>
          <w:color w:val="auto"/>
        </w:rPr>
        <w:t xml:space="preserve"> the measurement of cell-generated traction forces using </w:t>
      </w:r>
      <w:r w:rsidR="003531EA">
        <w:rPr>
          <w:rFonts w:asciiTheme="minorHAnsi" w:hAnsiTheme="minorHAnsi" w:cstheme="minorHAnsi"/>
          <w:color w:val="auto"/>
        </w:rPr>
        <w:t>TFM</w:t>
      </w:r>
      <w:r>
        <w:rPr>
          <w:rFonts w:asciiTheme="minorHAnsi" w:hAnsiTheme="minorHAnsi" w:cstheme="minorHAnsi"/>
          <w:color w:val="auto"/>
        </w:rPr>
        <w:t>. These measurements are</w:t>
      </w:r>
      <w:r w:rsidR="00BC24D5">
        <w:rPr>
          <w:rFonts w:asciiTheme="minorHAnsi" w:hAnsiTheme="minorHAnsi" w:cstheme="minorHAnsi"/>
          <w:color w:val="auto"/>
        </w:rPr>
        <w:t xml:space="preserve"> made by embedding fluorescent microspheres in the hydrogel and imaging the positions of these beads before and after seeding </w:t>
      </w:r>
      <w:proofErr w:type="spellStart"/>
      <w:r w:rsidR="00BC24D5">
        <w:rPr>
          <w:rFonts w:asciiTheme="minorHAnsi" w:hAnsiTheme="minorHAnsi" w:cstheme="minorHAnsi"/>
          <w:color w:val="auto"/>
        </w:rPr>
        <w:t>hESCs</w:t>
      </w:r>
      <w:proofErr w:type="spellEnd"/>
      <w:r w:rsidR="00BC24D5">
        <w:rPr>
          <w:rFonts w:asciiTheme="minorHAnsi" w:hAnsiTheme="minorHAnsi" w:cstheme="minorHAnsi"/>
          <w:color w:val="auto"/>
        </w:rPr>
        <w:t xml:space="preserve"> (</w:t>
      </w:r>
      <w:r w:rsidR="00BC24D5">
        <w:rPr>
          <w:rFonts w:asciiTheme="minorHAnsi" w:hAnsiTheme="minorHAnsi" w:cstheme="minorHAnsi"/>
          <w:b/>
          <w:color w:val="auto"/>
        </w:rPr>
        <w:t>Figure 3</w:t>
      </w:r>
      <w:r w:rsidR="00D1321C">
        <w:rPr>
          <w:rFonts w:asciiTheme="minorHAnsi" w:hAnsiTheme="minorHAnsi" w:cstheme="minorHAnsi"/>
          <w:b/>
          <w:color w:val="auto"/>
        </w:rPr>
        <w:t>A</w:t>
      </w:r>
      <w:r w:rsidR="00BC24D5">
        <w:rPr>
          <w:rFonts w:asciiTheme="minorHAnsi" w:hAnsiTheme="minorHAnsi" w:cstheme="minorHAnsi"/>
          <w:color w:val="auto"/>
        </w:rPr>
        <w:t>). The displacement of th</w:t>
      </w:r>
      <w:r w:rsidR="00A35E8A">
        <w:rPr>
          <w:rFonts w:asciiTheme="minorHAnsi" w:hAnsiTheme="minorHAnsi" w:cstheme="minorHAnsi"/>
          <w:color w:val="auto"/>
        </w:rPr>
        <w:t>e</w:t>
      </w:r>
      <w:r>
        <w:rPr>
          <w:rFonts w:asciiTheme="minorHAnsi" w:hAnsiTheme="minorHAnsi" w:cstheme="minorHAnsi"/>
          <w:color w:val="auto"/>
        </w:rPr>
        <w:t xml:space="preserve"> beads following cell seeding i</w:t>
      </w:r>
      <w:r w:rsidR="00BC24D5">
        <w:rPr>
          <w:rFonts w:asciiTheme="minorHAnsi" w:hAnsiTheme="minorHAnsi" w:cstheme="minorHAnsi"/>
          <w:color w:val="auto"/>
        </w:rPr>
        <w:t xml:space="preserve">s a function of cell-generated forces and the elasticity of the hydrogel, thus the images of the </w:t>
      </w:r>
      <w:r>
        <w:rPr>
          <w:rFonts w:asciiTheme="minorHAnsi" w:hAnsiTheme="minorHAnsi" w:cstheme="minorHAnsi"/>
          <w:color w:val="auto"/>
        </w:rPr>
        <w:t>bead positions can</w:t>
      </w:r>
      <w:r w:rsidR="00BC24D5">
        <w:rPr>
          <w:rFonts w:asciiTheme="minorHAnsi" w:hAnsiTheme="minorHAnsi" w:cstheme="minorHAnsi"/>
          <w:color w:val="auto"/>
        </w:rPr>
        <w:t xml:space="preserve"> be used to generate maps of bead displacement</w:t>
      </w:r>
      <w:r w:rsidR="004A7E86">
        <w:rPr>
          <w:rFonts w:asciiTheme="minorHAnsi" w:hAnsiTheme="minorHAnsi" w:cstheme="minorHAnsi"/>
          <w:color w:val="auto"/>
        </w:rPr>
        <w:t>s</w:t>
      </w:r>
      <w:r w:rsidR="00BC24D5">
        <w:rPr>
          <w:rFonts w:asciiTheme="minorHAnsi" w:hAnsiTheme="minorHAnsi" w:cstheme="minorHAnsi"/>
          <w:color w:val="auto"/>
        </w:rPr>
        <w:t xml:space="preserve"> and </w:t>
      </w:r>
      <w:r>
        <w:rPr>
          <w:rFonts w:asciiTheme="minorHAnsi" w:hAnsiTheme="minorHAnsi" w:cstheme="minorHAnsi"/>
          <w:color w:val="auto"/>
        </w:rPr>
        <w:t xml:space="preserve">subsequently used to calculate </w:t>
      </w:r>
      <w:r w:rsidR="00BC24D5">
        <w:rPr>
          <w:rFonts w:asciiTheme="minorHAnsi" w:hAnsiTheme="minorHAnsi" w:cstheme="minorHAnsi"/>
          <w:color w:val="auto"/>
        </w:rPr>
        <w:t>the underlying traction stresse</w:t>
      </w:r>
      <w:r w:rsidR="001806C0">
        <w:rPr>
          <w:rFonts w:asciiTheme="minorHAnsi" w:hAnsiTheme="minorHAnsi" w:cstheme="minorHAnsi"/>
          <w:color w:val="auto"/>
        </w:rPr>
        <w:t xml:space="preserve">s. </w:t>
      </w:r>
      <w:r>
        <w:rPr>
          <w:rFonts w:asciiTheme="minorHAnsi" w:hAnsiTheme="minorHAnsi" w:cstheme="minorHAnsi"/>
          <w:color w:val="auto"/>
        </w:rPr>
        <w:t xml:space="preserve">In circular colonies of </w:t>
      </w:r>
      <w:proofErr w:type="spellStart"/>
      <w:r>
        <w:rPr>
          <w:rFonts w:asciiTheme="minorHAnsi" w:hAnsiTheme="minorHAnsi" w:cstheme="minorHAnsi"/>
          <w:color w:val="auto"/>
        </w:rPr>
        <w:t>hESCs</w:t>
      </w:r>
      <w:proofErr w:type="spellEnd"/>
      <w:r>
        <w:rPr>
          <w:rFonts w:asciiTheme="minorHAnsi" w:hAnsiTheme="minorHAnsi" w:cstheme="minorHAnsi"/>
          <w:color w:val="auto"/>
        </w:rPr>
        <w:t>, the largest traction stresses a</w:t>
      </w:r>
      <w:r w:rsidR="001806C0">
        <w:rPr>
          <w:rFonts w:asciiTheme="minorHAnsi" w:hAnsiTheme="minorHAnsi" w:cstheme="minorHAnsi"/>
          <w:color w:val="auto"/>
        </w:rPr>
        <w:t xml:space="preserve">re found near the peripheral edge of </w:t>
      </w:r>
      <w:r>
        <w:rPr>
          <w:rFonts w:asciiTheme="minorHAnsi" w:hAnsiTheme="minorHAnsi" w:cstheme="minorHAnsi"/>
          <w:color w:val="auto"/>
        </w:rPr>
        <w:t xml:space="preserve">the </w:t>
      </w:r>
      <w:r w:rsidR="001806C0">
        <w:rPr>
          <w:rFonts w:asciiTheme="minorHAnsi" w:hAnsiTheme="minorHAnsi" w:cstheme="minorHAnsi"/>
          <w:color w:val="auto"/>
        </w:rPr>
        <w:t>colonies, while the center of the colonies display uniformly low traction stresses (</w:t>
      </w:r>
      <w:r w:rsidR="001806C0">
        <w:rPr>
          <w:rFonts w:asciiTheme="minorHAnsi" w:hAnsiTheme="minorHAnsi" w:cstheme="minorHAnsi"/>
          <w:b/>
          <w:color w:val="auto"/>
        </w:rPr>
        <w:t>Figure 3</w:t>
      </w:r>
      <w:r w:rsidR="00D1321C">
        <w:rPr>
          <w:rFonts w:asciiTheme="minorHAnsi" w:hAnsiTheme="minorHAnsi" w:cstheme="minorHAnsi"/>
          <w:b/>
          <w:color w:val="auto"/>
        </w:rPr>
        <w:t>B</w:t>
      </w:r>
      <w:r w:rsidR="001806C0">
        <w:rPr>
          <w:rFonts w:asciiTheme="minorHAnsi" w:hAnsiTheme="minorHAnsi" w:cstheme="minorHAnsi"/>
          <w:color w:val="auto"/>
        </w:rPr>
        <w:t>)</w:t>
      </w:r>
      <w:r w:rsidR="004340E3">
        <w:rPr>
          <w:rFonts w:asciiTheme="minorHAnsi" w:hAnsiTheme="minorHAnsi" w:cstheme="minorHAnsi"/>
          <w:color w:val="auto"/>
        </w:rPr>
        <w:t>. Interestingly,</w:t>
      </w:r>
      <w:r w:rsidR="001806C0">
        <w:rPr>
          <w:rFonts w:asciiTheme="minorHAnsi" w:hAnsiTheme="minorHAnsi" w:cstheme="minorHAnsi"/>
          <w:color w:val="auto"/>
        </w:rPr>
        <w:t xml:space="preserve"> the highest traction stresses </w:t>
      </w:r>
      <w:r>
        <w:rPr>
          <w:rFonts w:asciiTheme="minorHAnsi" w:hAnsiTheme="minorHAnsi" w:cstheme="minorHAnsi"/>
          <w:color w:val="auto"/>
        </w:rPr>
        <w:t>are</w:t>
      </w:r>
      <w:r w:rsidR="001806C0">
        <w:rPr>
          <w:rFonts w:asciiTheme="minorHAnsi" w:hAnsiTheme="minorHAnsi" w:cstheme="minorHAnsi"/>
          <w:color w:val="auto"/>
        </w:rPr>
        <w:t xml:space="preserve"> found in clusters near the edge of the colonies, </w:t>
      </w:r>
      <w:r>
        <w:rPr>
          <w:rFonts w:asciiTheme="minorHAnsi" w:hAnsiTheme="minorHAnsi" w:cstheme="minorHAnsi"/>
          <w:color w:val="auto"/>
        </w:rPr>
        <w:t>rather than forming</w:t>
      </w:r>
      <w:r w:rsidR="001806C0">
        <w:rPr>
          <w:rFonts w:asciiTheme="minorHAnsi" w:hAnsiTheme="minorHAnsi" w:cstheme="minorHAnsi"/>
          <w:color w:val="auto"/>
        </w:rPr>
        <w:t xml:space="preserve"> a continuous ring of maximal stress</w:t>
      </w:r>
      <w:r w:rsidR="004340E3">
        <w:rPr>
          <w:rFonts w:asciiTheme="minorHAnsi" w:hAnsiTheme="minorHAnsi" w:cstheme="minorHAnsi"/>
          <w:color w:val="auto"/>
        </w:rPr>
        <w:t xml:space="preserve">. This implies that </w:t>
      </w:r>
      <w:r w:rsidR="00803B2E">
        <w:rPr>
          <w:rFonts w:asciiTheme="minorHAnsi" w:hAnsiTheme="minorHAnsi" w:cstheme="minorHAnsi"/>
          <w:color w:val="auto"/>
        </w:rPr>
        <w:t xml:space="preserve">although </w:t>
      </w:r>
      <w:r w:rsidR="004340E3">
        <w:rPr>
          <w:rFonts w:asciiTheme="minorHAnsi" w:hAnsiTheme="minorHAnsi" w:cstheme="minorHAnsi"/>
          <w:color w:val="auto"/>
        </w:rPr>
        <w:t xml:space="preserve">colony geometry plays a key role in determining the distribution of traction stresses, </w:t>
      </w:r>
      <w:r w:rsidR="00803B2E">
        <w:rPr>
          <w:rFonts w:asciiTheme="minorHAnsi" w:hAnsiTheme="minorHAnsi" w:cstheme="minorHAnsi"/>
          <w:color w:val="auto"/>
        </w:rPr>
        <w:t xml:space="preserve">more </w:t>
      </w:r>
      <w:r w:rsidR="004340E3">
        <w:rPr>
          <w:rFonts w:asciiTheme="minorHAnsi" w:hAnsiTheme="minorHAnsi" w:cstheme="minorHAnsi"/>
          <w:color w:val="auto"/>
        </w:rPr>
        <w:t>localized regulation and feedback determines the precise locations of maximal stress.</w:t>
      </w:r>
      <w:r w:rsidR="001806C0">
        <w:rPr>
          <w:rFonts w:asciiTheme="minorHAnsi" w:hAnsiTheme="minorHAnsi" w:cstheme="minorHAnsi"/>
          <w:color w:val="auto"/>
        </w:rPr>
        <w:t xml:space="preserve"> </w:t>
      </w:r>
      <w:r w:rsidR="00BC24D5">
        <w:rPr>
          <w:rFonts w:asciiTheme="minorHAnsi" w:hAnsiTheme="minorHAnsi" w:cstheme="minorHAnsi"/>
          <w:color w:val="auto"/>
        </w:rPr>
        <w:t>Additionally</w:t>
      </w:r>
      <w:r w:rsidR="00A35E8A">
        <w:rPr>
          <w:rFonts w:asciiTheme="minorHAnsi" w:hAnsiTheme="minorHAnsi" w:cstheme="minorHAnsi"/>
          <w:color w:val="auto"/>
        </w:rPr>
        <w:t>, so long as the image of microsphere pos</w:t>
      </w:r>
      <w:r>
        <w:rPr>
          <w:rFonts w:asciiTheme="minorHAnsi" w:hAnsiTheme="minorHAnsi" w:cstheme="minorHAnsi"/>
          <w:color w:val="auto"/>
        </w:rPr>
        <w:t>itions without adhered cells is</w:t>
      </w:r>
      <w:r w:rsidR="00A35E8A">
        <w:rPr>
          <w:rFonts w:asciiTheme="minorHAnsi" w:hAnsiTheme="minorHAnsi" w:cstheme="minorHAnsi"/>
          <w:color w:val="auto"/>
        </w:rPr>
        <w:t xml:space="preserve"> taken prior to c</w:t>
      </w:r>
      <w:r>
        <w:rPr>
          <w:rFonts w:asciiTheme="minorHAnsi" w:hAnsiTheme="minorHAnsi" w:cstheme="minorHAnsi"/>
          <w:color w:val="auto"/>
        </w:rPr>
        <w:t xml:space="preserve">ell seeding, </w:t>
      </w:r>
      <w:proofErr w:type="spellStart"/>
      <w:r>
        <w:rPr>
          <w:rFonts w:asciiTheme="minorHAnsi" w:hAnsiTheme="minorHAnsi" w:cstheme="minorHAnsi"/>
          <w:color w:val="auto"/>
        </w:rPr>
        <w:t>hESC</w:t>
      </w:r>
      <w:proofErr w:type="spellEnd"/>
      <w:r>
        <w:rPr>
          <w:rFonts w:asciiTheme="minorHAnsi" w:hAnsiTheme="minorHAnsi" w:cstheme="minorHAnsi"/>
          <w:color w:val="auto"/>
        </w:rPr>
        <w:t xml:space="preserve"> colonies can</w:t>
      </w:r>
      <w:r w:rsidR="00A35E8A">
        <w:rPr>
          <w:rFonts w:asciiTheme="minorHAnsi" w:hAnsiTheme="minorHAnsi" w:cstheme="minorHAnsi"/>
          <w:color w:val="auto"/>
        </w:rPr>
        <w:t xml:space="preserve"> be fixed for immunostaining of proteins of interest following traction force measurements</w:t>
      </w:r>
      <w:r w:rsidR="004340E3">
        <w:rPr>
          <w:rFonts w:asciiTheme="minorHAnsi" w:hAnsiTheme="minorHAnsi" w:cstheme="minorHAnsi"/>
          <w:color w:val="auto"/>
        </w:rPr>
        <w:t xml:space="preserve">. </w:t>
      </w:r>
      <w:r>
        <w:rPr>
          <w:rFonts w:asciiTheme="minorHAnsi" w:hAnsiTheme="minorHAnsi" w:cstheme="minorHAnsi"/>
          <w:color w:val="auto"/>
        </w:rPr>
        <w:t xml:space="preserve">Despite the observed non-uniform distributions of traction stresses, </w:t>
      </w:r>
      <w:proofErr w:type="spellStart"/>
      <w:r w:rsidR="004340E3">
        <w:rPr>
          <w:rFonts w:asciiTheme="minorHAnsi" w:hAnsiTheme="minorHAnsi" w:cstheme="minorHAnsi"/>
          <w:color w:val="auto"/>
        </w:rPr>
        <w:t>hESCs</w:t>
      </w:r>
      <w:proofErr w:type="spellEnd"/>
      <w:r w:rsidR="004340E3">
        <w:rPr>
          <w:rFonts w:asciiTheme="minorHAnsi" w:hAnsiTheme="minorHAnsi" w:cstheme="minorHAnsi"/>
          <w:color w:val="auto"/>
        </w:rPr>
        <w:t xml:space="preserve"> cultured as patterned circles in </w:t>
      </w:r>
      <w:r>
        <w:rPr>
          <w:rFonts w:asciiTheme="minorHAnsi" w:hAnsiTheme="minorHAnsi" w:cstheme="minorHAnsi"/>
          <w:color w:val="auto"/>
        </w:rPr>
        <w:t>maintenance conditions display</w:t>
      </w:r>
      <w:r w:rsidR="004340E3">
        <w:rPr>
          <w:rFonts w:asciiTheme="minorHAnsi" w:hAnsiTheme="minorHAnsi" w:cstheme="minorHAnsi"/>
          <w:color w:val="auto"/>
        </w:rPr>
        <w:t xml:space="preserve"> uniform expression of the pluripotency marker Oct3/4 and ce</w:t>
      </w:r>
      <w:r w:rsidR="00685314">
        <w:rPr>
          <w:rFonts w:asciiTheme="minorHAnsi" w:hAnsiTheme="minorHAnsi" w:cstheme="minorHAnsi"/>
          <w:color w:val="auto"/>
        </w:rPr>
        <w:t xml:space="preserve">ll </w:t>
      </w:r>
      <w:r w:rsidR="00C060B3">
        <w:rPr>
          <w:rFonts w:asciiTheme="minorHAnsi" w:hAnsiTheme="minorHAnsi" w:cstheme="minorHAnsi"/>
          <w:color w:val="auto"/>
        </w:rPr>
        <w:t xml:space="preserve">adhesion molecule E-cadherin </w:t>
      </w:r>
      <w:r w:rsidR="00A35E8A">
        <w:rPr>
          <w:rFonts w:asciiTheme="minorHAnsi" w:hAnsiTheme="minorHAnsi" w:cstheme="minorHAnsi"/>
          <w:color w:val="auto"/>
        </w:rPr>
        <w:t>(</w:t>
      </w:r>
      <w:r w:rsidR="00A35E8A">
        <w:rPr>
          <w:rFonts w:asciiTheme="minorHAnsi" w:hAnsiTheme="minorHAnsi" w:cstheme="minorHAnsi"/>
          <w:b/>
          <w:color w:val="auto"/>
        </w:rPr>
        <w:t>Figure 3</w:t>
      </w:r>
      <w:r w:rsidR="00D1321C">
        <w:rPr>
          <w:rFonts w:asciiTheme="minorHAnsi" w:hAnsiTheme="minorHAnsi" w:cstheme="minorHAnsi"/>
          <w:b/>
          <w:color w:val="auto"/>
        </w:rPr>
        <w:t>C</w:t>
      </w:r>
      <w:r w:rsidR="00A35E8A">
        <w:rPr>
          <w:rFonts w:asciiTheme="minorHAnsi" w:hAnsiTheme="minorHAnsi" w:cstheme="minorHAnsi"/>
          <w:color w:val="auto"/>
        </w:rPr>
        <w:t xml:space="preserve">). </w:t>
      </w:r>
    </w:p>
    <w:p w14:paraId="2DE61F54" w14:textId="77777777" w:rsidR="00C060B3" w:rsidRDefault="00C060B3" w:rsidP="00C060B3">
      <w:pPr>
        <w:pStyle w:val="a3"/>
        <w:spacing w:before="0" w:beforeAutospacing="0" w:after="0" w:afterAutospacing="0"/>
        <w:rPr>
          <w:rFonts w:asciiTheme="minorHAnsi" w:hAnsiTheme="minorHAnsi" w:cstheme="minorHAnsi"/>
          <w:color w:val="auto"/>
        </w:rPr>
      </w:pPr>
    </w:p>
    <w:p w14:paraId="704CB440" w14:textId="64E9DF2D" w:rsidR="00C060B3" w:rsidRPr="006D2773" w:rsidRDefault="00C060B3" w:rsidP="00C060B3">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The presented method for using stencils t</w:t>
      </w:r>
      <w:r w:rsidR="00C12926">
        <w:rPr>
          <w:rFonts w:asciiTheme="minorHAnsi" w:hAnsiTheme="minorHAnsi" w:cstheme="minorHAnsi"/>
          <w:color w:val="auto"/>
        </w:rPr>
        <w:t>o generate patterns of ligand i</w:t>
      </w:r>
      <w:r>
        <w:rPr>
          <w:rFonts w:asciiTheme="minorHAnsi" w:hAnsiTheme="minorHAnsi" w:cstheme="minorHAnsi"/>
          <w:color w:val="auto"/>
        </w:rPr>
        <w:t xml:space="preserve">s demonstrably superior to the common technique of microcontact printing for the relatively large geometries </w:t>
      </w:r>
      <w:r w:rsidR="00C12926">
        <w:rPr>
          <w:rFonts w:asciiTheme="minorHAnsi" w:hAnsiTheme="minorHAnsi" w:cstheme="minorHAnsi"/>
          <w:color w:val="auto"/>
        </w:rPr>
        <w:t>used in this method</w:t>
      </w:r>
      <w:r w:rsidR="002B3415">
        <w:rPr>
          <w:rFonts w:asciiTheme="minorHAnsi" w:hAnsiTheme="minorHAnsi" w:cstheme="minorHAnsi"/>
          <w:color w:val="auto"/>
        </w:rPr>
        <w:t xml:space="preserve"> (</w:t>
      </w:r>
      <w:r w:rsidR="00C12926">
        <w:rPr>
          <w:rFonts w:asciiTheme="minorHAnsi" w:hAnsiTheme="minorHAnsi" w:cstheme="minorHAnsi"/>
          <w:color w:val="auto"/>
        </w:rPr>
        <w:t>i.e.</w:t>
      </w:r>
      <w:r w:rsidR="002B3415">
        <w:rPr>
          <w:rFonts w:asciiTheme="minorHAnsi" w:hAnsiTheme="minorHAnsi" w:cstheme="minorHAnsi"/>
          <w:color w:val="auto"/>
        </w:rPr>
        <w:t>,</w:t>
      </w:r>
      <w:r w:rsidR="00C12926">
        <w:rPr>
          <w:rFonts w:asciiTheme="minorHAnsi" w:hAnsiTheme="minorHAnsi" w:cstheme="minorHAnsi"/>
          <w:color w:val="auto"/>
        </w:rPr>
        <w:t xml:space="preserve"> for circular colonies 1 mm in diameter as well as triangles and squares of equivalent area</w:t>
      </w:r>
      <w:r w:rsidR="002B3415">
        <w:rPr>
          <w:rFonts w:asciiTheme="minorHAnsi" w:hAnsiTheme="minorHAnsi" w:cstheme="minorHAnsi"/>
          <w:color w:val="auto"/>
        </w:rPr>
        <w:t>)</w:t>
      </w:r>
      <w:r w:rsidR="00FC2D98">
        <w:rPr>
          <w:rFonts w:asciiTheme="minorHAnsi" w:hAnsiTheme="minorHAnsi" w:cstheme="minorHAnsi"/>
          <w:color w:val="auto"/>
        </w:rPr>
        <w:t>. Microcontact printing patterns of ligand at this length scale results in heterogeneous transfer</w:t>
      </w:r>
      <w:r w:rsidR="003045AA">
        <w:rPr>
          <w:rFonts w:asciiTheme="minorHAnsi" w:hAnsiTheme="minorHAnsi" w:cstheme="minorHAnsi"/>
          <w:color w:val="auto"/>
        </w:rPr>
        <w:t xml:space="preserve"> at the edges of patterns, with very little ligand deposited in the central regions of the patterns (</w:t>
      </w:r>
      <w:r w:rsidR="003045AA">
        <w:rPr>
          <w:rFonts w:asciiTheme="minorHAnsi" w:hAnsiTheme="minorHAnsi" w:cstheme="minorHAnsi"/>
          <w:b/>
          <w:color w:val="auto"/>
        </w:rPr>
        <w:t>Figure 4</w:t>
      </w:r>
      <w:r w:rsidR="00D1321C">
        <w:rPr>
          <w:rFonts w:asciiTheme="minorHAnsi" w:hAnsiTheme="minorHAnsi" w:cstheme="minorHAnsi"/>
          <w:b/>
          <w:color w:val="auto"/>
        </w:rPr>
        <w:t>A</w:t>
      </w:r>
      <w:r w:rsidR="003045AA">
        <w:rPr>
          <w:rFonts w:asciiTheme="minorHAnsi" w:hAnsiTheme="minorHAnsi" w:cstheme="minorHAnsi"/>
          <w:color w:val="auto"/>
        </w:rPr>
        <w:t xml:space="preserve">). </w:t>
      </w:r>
      <w:r w:rsidR="00FC2D98">
        <w:rPr>
          <w:rFonts w:asciiTheme="minorHAnsi" w:hAnsiTheme="minorHAnsi" w:cstheme="minorHAnsi"/>
          <w:color w:val="auto"/>
        </w:rPr>
        <w:t>This i</w:t>
      </w:r>
      <w:r w:rsidR="00604240">
        <w:rPr>
          <w:rFonts w:asciiTheme="minorHAnsi" w:hAnsiTheme="minorHAnsi" w:cstheme="minorHAnsi"/>
          <w:color w:val="auto"/>
        </w:rPr>
        <w:t xml:space="preserve">s clearly insufficient for consistently producing </w:t>
      </w:r>
      <w:proofErr w:type="spellStart"/>
      <w:r w:rsidR="00604240">
        <w:rPr>
          <w:rFonts w:asciiTheme="minorHAnsi" w:hAnsiTheme="minorHAnsi" w:cstheme="minorHAnsi"/>
          <w:color w:val="auto"/>
        </w:rPr>
        <w:t>hESC</w:t>
      </w:r>
      <w:proofErr w:type="spellEnd"/>
      <w:r w:rsidR="00604240">
        <w:rPr>
          <w:rFonts w:asciiTheme="minorHAnsi" w:hAnsiTheme="minorHAnsi" w:cstheme="minorHAnsi"/>
          <w:color w:val="auto"/>
        </w:rPr>
        <w:t xml:space="preserve"> colonies of </w:t>
      </w:r>
      <w:r w:rsidR="004A7E86">
        <w:rPr>
          <w:rFonts w:asciiTheme="minorHAnsi" w:hAnsiTheme="minorHAnsi" w:cstheme="minorHAnsi"/>
          <w:color w:val="auto"/>
        </w:rPr>
        <w:t xml:space="preserve">specific </w:t>
      </w:r>
      <w:r w:rsidR="00604240">
        <w:rPr>
          <w:rFonts w:asciiTheme="minorHAnsi" w:hAnsiTheme="minorHAnsi" w:cstheme="minorHAnsi"/>
          <w:color w:val="auto"/>
        </w:rPr>
        <w:t xml:space="preserve">geometries. </w:t>
      </w:r>
      <w:r w:rsidR="00FC2D98">
        <w:rPr>
          <w:rFonts w:asciiTheme="minorHAnsi" w:hAnsiTheme="minorHAnsi" w:cstheme="minorHAnsi"/>
          <w:color w:val="auto"/>
        </w:rPr>
        <w:t xml:space="preserve">Reducing the cell seeding density also leads </w:t>
      </w:r>
      <w:r w:rsidR="007F7C16">
        <w:rPr>
          <w:rFonts w:asciiTheme="minorHAnsi" w:hAnsiTheme="minorHAnsi" w:cstheme="minorHAnsi"/>
          <w:color w:val="auto"/>
        </w:rPr>
        <w:t>to inconsistency in achieving complete</w:t>
      </w:r>
      <w:r w:rsidR="00A967D0">
        <w:rPr>
          <w:rFonts w:asciiTheme="minorHAnsi" w:hAnsiTheme="minorHAnsi" w:cstheme="minorHAnsi"/>
          <w:color w:val="auto"/>
        </w:rPr>
        <w:t>d</w:t>
      </w:r>
      <w:r w:rsidR="007F7C16">
        <w:rPr>
          <w:rFonts w:asciiTheme="minorHAnsi" w:hAnsiTheme="minorHAnsi" w:cstheme="minorHAnsi"/>
          <w:color w:val="auto"/>
        </w:rPr>
        <w:t xml:space="preserve"> colonies. </w:t>
      </w:r>
      <w:r>
        <w:rPr>
          <w:rFonts w:asciiTheme="minorHAnsi" w:hAnsiTheme="minorHAnsi" w:cstheme="minorHAnsi"/>
          <w:color w:val="auto"/>
        </w:rPr>
        <w:t xml:space="preserve"> </w:t>
      </w:r>
      <w:r w:rsidR="00FC2D98">
        <w:rPr>
          <w:rFonts w:asciiTheme="minorHAnsi" w:hAnsiTheme="minorHAnsi" w:cstheme="minorHAnsi"/>
          <w:color w:val="auto"/>
        </w:rPr>
        <w:t>Cells</w:t>
      </w:r>
      <w:r w:rsidR="007F7C16">
        <w:rPr>
          <w:rFonts w:asciiTheme="minorHAnsi" w:hAnsiTheme="minorHAnsi" w:cstheme="minorHAnsi"/>
          <w:color w:val="auto"/>
        </w:rPr>
        <w:t xml:space="preserve"> seeded at 200,000 cells/mL, rather than 300,000 cells/mL, </w:t>
      </w:r>
      <w:r w:rsidR="00FC2D98">
        <w:rPr>
          <w:rFonts w:asciiTheme="minorHAnsi" w:hAnsiTheme="minorHAnsi" w:cstheme="minorHAnsi"/>
          <w:color w:val="auto"/>
        </w:rPr>
        <w:t>a</w:t>
      </w:r>
      <w:r w:rsidR="00D1321C">
        <w:rPr>
          <w:rFonts w:asciiTheme="minorHAnsi" w:hAnsiTheme="minorHAnsi" w:cstheme="minorHAnsi"/>
          <w:color w:val="auto"/>
        </w:rPr>
        <w:t xml:space="preserve">re not able to generate </w:t>
      </w:r>
      <w:proofErr w:type="gramStart"/>
      <w:r w:rsidR="00D1321C">
        <w:rPr>
          <w:rFonts w:asciiTheme="minorHAnsi" w:hAnsiTheme="minorHAnsi" w:cstheme="minorHAnsi"/>
          <w:color w:val="auto"/>
        </w:rPr>
        <w:t>sufficient</w:t>
      </w:r>
      <w:proofErr w:type="gramEnd"/>
      <w:r w:rsidR="00D1321C">
        <w:rPr>
          <w:rFonts w:asciiTheme="minorHAnsi" w:hAnsiTheme="minorHAnsi" w:cstheme="minorHAnsi"/>
          <w:color w:val="auto"/>
        </w:rPr>
        <w:t xml:space="preserve"> cell-cell contacts to survive the </w:t>
      </w:r>
      <w:r w:rsidR="00C02D8A">
        <w:rPr>
          <w:rFonts w:asciiTheme="minorHAnsi" w:hAnsiTheme="minorHAnsi" w:cstheme="minorHAnsi"/>
          <w:color w:val="auto"/>
        </w:rPr>
        <w:t>reduced concentration of Y27632 at 24</w:t>
      </w:r>
      <w:r w:rsidR="00D1321C">
        <w:rPr>
          <w:rFonts w:asciiTheme="minorHAnsi" w:hAnsiTheme="minorHAnsi" w:cstheme="minorHAnsi"/>
          <w:color w:val="auto"/>
        </w:rPr>
        <w:t xml:space="preserve"> h</w:t>
      </w:r>
      <w:r w:rsidR="00C02D8A">
        <w:rPr>
          <w:rFonts w:asciiTheme="minorHAnsi" w:hAnsiTheme="minorHAnsi" w:cstheme="minorHAnsi"/>
          <w:color w:val="auto"/>
        </w:rPr>
        <w:t xml:space="preserve"> post-seeding</w:t>
      </w:r>
      <w:r w:rsidR="00D1321C">
        <w:rPr>
          <w:rFonts w:asciiTheme="minorHAnsi" w:hAnsiTheme="minorHAnsi" w:cstheme="minorHAnsi"/>
          <w:color w:val="auto"/>
        </w:rPr>
        <w:t xml:space="preserve"> (</w:t>
      </w:r>
      <w:r w:rsidR="00D1321C">
        <w:rPr>
          <w:rFonts w:asciiTheme="minorHAnsi" w:hAnsiTheme="minorHAnsi" w:cstheme="minorHAnsi"/>
          <w:b/>
          <w:color w:val="auto"/>
        </w:rPr>
        <w:t>Figure 4B</w:t>
      </w:r>
      <w:r w:rsidR="00D1321C">
        <w:rPr>
          <w:rFonts w:asciiTheme="minorHAnsi" w:hAnsiTheme="minorHAnsi" w:cstheme="minorHAnsi"/>
          <w:color w:val="auto"/>
        </w:rPr>
        <w:t xml:space="preserve">). It may be possible to generate complete patterns with lower cell densities by extending the period of Y27632 </w:t>
      </w:r>
      <w:r w:rsidR="00FC2D98">
        <w:rPr>
          <w:rFonts w:asciiTheme="minorHAnsi" w:hAnsiTheme="minorHAnsi" w:cstheme="minorHAnsi"/>
          <w:color w:val="auto"/>
        </w:rPr>
        <w:t>dilution;</w:t>
      </w:r>
      <w:r w:rsidR="00D1321C">
        <w:rPr>
          <w:rFonts w:asciiTheme="minorHAnsi" w:hAnsiTheme="minorHAnsi" w:cstheme="minorHAnsi"/>
          <w:color w:val="auto"/>
        </w:rPr>
        <w:t xml:space="preserve"> however, </w:t>
      </w:r>
      <w:r w:rsidR="00FC2D98">
        <w:rPr>
          <w:rFonts w:asciiTheme="minorHAnsi" w:hAnsiTheme="minorHAnsi" w:cstheme="minorHAnsi"/>
          <w:color w:val="auto"/>
        </w:rPr>
        <w:t>overall it i</w:t>
      </w:r>
      <w:r w:rsidR="00D1321C">
        <w:rPr>
          <w:rFonts w:asciiTheme="minorHAnsi" w:hAnsiTheme="minorHAnsi" w:cstheme="minorHAnsi"/>
          <w:color w:val="auto"/>
        </w:rPr>
        <w:t xml:space="preserve">s more efficient to seed at the higher 300,000 cells/mL density. </w:t>
      </w:r>
      <w:r w:rsidR="00C02D8A">
        <w:rPr>
          <w:rFonts w:asciiTheme="minorHAnsi" w:hAnsiTheme="minorHAnsi" w:cstheme="minorHAnsi"/>
          <w:color w:val="auto"/>
        </w:rPr>
        <w:t>Occasionally, errors</w:t>
      </w:r>
      <w:r w:rsidR="00FC2D98">
        <w:rPr>
          <w:rFonts w:asciiTheme="minorHAnsi" w:hAnsiTheme="minorHAnsi" w:cstheme="minorHAnsi"/>
          <w:color w:val="auto"/>
        </w:rPr>
        <w:t xml:space="preserve"> in pattern generation that are</w:t>
      </w:r>
      <w:r w:rsidR="00C02D8A">
        <w:rPr>
          <w:rFonts w:asciiTheme="minorHAnsi" w:hAnsiTheme="minorHAnsi" w:cstheme="minorHAnsi"/>
          <w:color w:val="auto"/>
        </w:rPr>
        <w:t xml:space="preserve"> not detected earlier in the protocol bec</w:t>
      </w:r>
      <w:r w:rsidR="00FC2D98">
        <w:rPr>
          <w:rFonts w:asciiTheme="minorHAnsi" w:hAnsiTheme="minorHAnsi" w:cstheme="minorHAnsi"/>
          <w:color w:val="auto"/>
        </w:rPr>
        <w:t>o</w:t>
      </w:r>
      <w:r w:rsidR="00C02D8A">
        <w:rPr>
          <w:rFonts w:asciiTheme="minorHAnsi" w:hAnsiTheme="minorHAnsi" w:cstheme="minorHAnsi"/>
          <w:color w:val="auto"/>
        </w:rPr>
        <w:t>me apparent upon se</w:t>
      </w:r>
      <w:r w:rsidR="00FC2D98">
        <w:rPr>
          <w:rFonts w:asciiTheme="minorHAnsi" w:hAnsiTheme="minorHAnsi" w:cstheme="minorHAnsi"/>
          <w:color w:val="auto"/>
        </w:rPr>
        <w:t xml:space="preserve">eding of </w:t>
      </w:r>
      <w:proofErr w:type="spellStart"/>
      <w:r w:rsidR="00FC2D98">
        <w:rPr>
          <w:rFonts w:asciiTheme="minorHAnsi" w:hAnsiTheme="minorHAnsi" w:cstheme="minorHAnsi"/>
          <w:color w:val="auto"/>
        </w:rPr>
        <w:t>hESCs</w:t>
      </w:r>
      <w:proofErr w:type="spellEnd"/>
      <w:r w:rsidR="00FC2D98">
        <w:rPr>
          <w:rFonts w:asciiTheme="minorHAnsi" w:hAnsiTheme="minorHAnsi" w:cstheme="minorHAnsi"/>
          <w:color w:val="auto"/>
        </w:rPr>
        <w:t>. One such error i</w:t>
      </w:r>
      <w:r w:rsidR="00C02D8A">
        <w:rPr>
          <w:rFonts w:asciiTheme="minorHAnsi" w:hAnsiTheme="minorHAnsi" w:cstheme="minorHAnsi"/>
          <w:color w:val="auto"/>
        </w:rPr>
        <w:t>s</w:t>
      </w:r>
      <w:r w:rsidR="00FC2D98">
        <w:rPr>
          <w:rFonts w:asciiTheme="minorHAnsi" w:hAnsiTheme="minorHAnsi" w:cstheme="minorHAnsi"/>
          <w:color w:val="auto"/>
        </w:rPr>
        <w:t xml:space="preserve"> the</w:t>
      </w:r>
      <w:r w:rsidR="00C02D8A">
        <w:rPr>
          <w:rFonts w:asciiTheme="minorHAnsi" w:hAnsiTheme="minorHAnsi" w:cstheme="minorHAnsi"/>
          <w:color w:val="auto"/>
        </w:rPr>
        <w:t xml:space="preserve"> leaking of ligand solution underneath the stencil </w:t>
      </w:r>
      <w:r w:rsidR="006D2773">
        <w:rPr>
          <w:rFonts w:asciiTheme="minorHAnsi" w:hAnsiTheme="minorHAnsi" w:cstheme="minorHAnsi"/>
          <w:color w:val="auto"/>
        </w:rPr>
        <w:t>due to poor contact with the co</w:t>
      </w:r>
      <w:r w:rsidR="00FC2D98">
        <w:rPr>
          <w:rFonts w:asciiTheme="minorHAnsi" w:hAnsiTheme="minorHAnsi" w:cstheme="minorHAnsi"/>
          <w:color w:val="auto"/>
        </w:rPr>
        <w:t>verslip. This ultimately results</w:t>
      </w:r>
      <w:r w:rsidR="006D2773">
        <w:rPr>
          <w:rFonts w:asciiTheme="minorHAnsi" w:hAnsiTheme="minorHAnsi" w:cstheme="minorHAnsi"/>
          <w:color w:val="auto"/>
        </w:rPr>
        <w:t xml:space="preserve"> in ligand being transferred to regions of the polyacrylamide outside the desired geometries, and unconfined growth of </w:t>
      </w:r>
      <w:proofErr w:type="spellStart"/>
      <w:r w:rsidR="006D2773">
        <w:rPr>
          <w:rFonts w:asciiTheme="minorHAnsi" w:hAnsiTheme="minorHAnsi" w:cstheme="minorHAnsi"/>
          <w:color w:val="auto"/>
        </w:rPr>
        <w:t>hESCs</w:t>
      </w:r>
      <w:proofErr w:type="spellEnd"/>
      <w:r w:rsidR="006D2773">
        <w:rPr>
          <w:rFonts w:asciiTheme="minorHAnsi" w:hAnsiTheme="minorHAnsi" w:cstheme="minorHAnsi"/>
          <w:color w:val="auto"/>
        </w:rPr>
        <w:t xml:space="preserve"> upon seeding </w:t>
      </w:r>
      <w:r w:rsidR="006D2773">
        <w:rPr>
          <w:rFonts w:asciiTheme="minorHAnsi" w:hAnsiTheme="minorHAnsi" w:cstheme="minorHAnsi"/>
          <w:b/>
          <w:color w:val="auto"/>
        </w:rPr>
        <w:t>(Figure 4C)</w:t>
      </w:r>
      <w:r w:rsidR="006D2773">
        <w:rPr>
          <w:rFonts w:asciiTheme="minorHAnsi" w:hAnsiTheme="minorHAnsi" w:cstheme="minorHAnsi"/>
          <w:color w:val="auto"/>
        </w:rPr>
        <w:t xml:space="preserve">. </w:t>
      </w:r>
    </w:p>
    <w:p w14:paraId="49ABFA2E" w14:textId="77777777" w:rsidR="004A71E4" w:rsidRPr="001B1519" w:rsidRDefault="004A71E4" w:rsidP="001B1519">
      <w:pPr>
        <w:rPr>
          <w:rFonts w:asciiTheme="minorHAnsi" w:hAnsiTheme="minorHAnsi" w:cstheme="minorHAnsi"/>
          <w:color w:val="808080" w:themeColor="background1" w:themeShade="80"/>
        </w:rPr>
      </w:pPr>
    </w:p>
    <w:p w14:paraId="3366568E" w14:textId="27F207A9" w:rsidR="000B3CBC" w:rsidRDefault="00B32616" w:rsidP="007A4DD6">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B1C9971" w14:textId="77777777" w:rsidR="00FC0FFA" w:rsidRPr="002B3415" w:rsidRDefault="00FC0FFA" w:rsidP="007A4DD6">
      <w:pPr>
        <w:rPr>
          <w:rFonts w:asciiTheme="minorHAnsi" w:hAnsiTheme="minorHAnsi" w:cstheme="minorHAnsi"/>
          <w:bCs/>
          <w:color w:val="808080"/>
        </w:rPr>
      </w:pPr>
    </w:p>
    <w:p w14:paraId="78134532" w14:textId="0EE2727A" w:rsidR="000B3CBC" w:rsidRDefault="000B3CBC" w:rsidP="007A4DD6">
      <w:pPr>
        <w:rPr>
          <w:rFonts w:asciiTheme="minorHAnsi" w:hAnsiTheme="minorHAnsi" w:cstheme="minorHAnsi"/>
          <w:color w:val="auto"/>
        </w:rPr>
      </w:pPr>
      <w:r>
        <w:rPr>
          <w:rFonts w:asciiTheme="minorHAnsi" w:hAnsiTheme="minorHAnsi" w:cstheme="minorHAnsi"/>
          <w:b/>
          <w:color w:val="auto"/>
        </w:rPr>
        <w:t xml:space="preserve">Figure 1: </w:t>
      </w:r>
      <w:r w:rsidR="00B81ED9">
        <w:rPr>
          <w:rFonts w:asciiTheme="minorHAnsi" w:hAnsiTheme="minorHAnsi" w:cstheme="minorHAnsi"/>
          <w:b/>
          <w:color w:val="auto"/>
        </w:rPr>
        <w:t xml:space="preserve">Patterning of </w:t>
      </w:r>
      <w:r>
        <w:rPr>
          <w:rFonts w:asciiTheme="minorHAnsi" w:hAnsiTheme="minorHAnsi" w:cstheme="minorHAnsi"/>
          <w:b/>
          <w:color w:val="auto"/>
        </w:rPr>
        <w:t xml:space="preserve">ECM ligand </w:t>
      </w:r>
      <w:r w:rsidR="00B81ED9">
        <w:rPr>
          <w:rFonts w:asciiTheme="minorHAnsi" w:hAnsiTheme="minorHAnsi" w:cstheme="minorHAnsi"/>
          <w:b/>
          <w:color w:val="auto"/>
        </w:rPr>
        <w:t>onto</w:t>
      </w:r>
      <w:r>
        <w:rPr>
          <w:rFonts w:asciiTheme="minorHAnsi" w:hAnsiTheme="minorHAnsi" w:cstheme="minorHAnsi"/>
          <w:b/>
          <w:color w:val="auto"/>
        </w:rPr>
        <w:t xml:space="preserve"> acid-washed coverslip</w:t>
      </w:r>
      <w:r w:rsidR="00047853">
        <w:rPr>
          <w:rFonts w:asciiTheme="minorHAnsi" w:hAnsiTheme="minorHAnsi" w:cstheme="minorHAnsi"/>
          <w:b/>
          <w:color w:val="auto"/>
        </w:rPr>
        <w:t>s</w:t>
      </w:r>
      <w:r>
        <w:rPr>
          <w:rFonts w:asciiTheme="minorHAnsi" w:hAnsiTheme="minorHAnsi" w:cstheme="minorHAnsi"/>
          <w:b/>
          <w:color w:val="auto"/>
        </w:rPr>
        <w:t xml:space="preserve"> and transfer to polyacrylamide hydrogel</w:t>
      </w:r>
      <w:r w:rsidR="00047853">
        <w:rPr>
          <w:rFonts w:asciiTheme="minorHAnsi" w:hAnsiTheme="minorHAnsi" w:cstheme="minorHAnsi"/>
          <w:b/>
          <w:color w:val="auto"/>
        </w:rPr>
        <w:t>s</w:t>
      </w:r>
      <w:r>
        <w:rPr>
          <w:rFonts w:asciiTheme="minorHAnsi" w:hAnsiTheme="minorHAnsi" w:cstheme="minorHAnsi"/>
          <w:b/>
          <w:color w:val="auto"/>
        </w:rPr>
        <w:t xml:space="preserve">. </w:t>
      </w:r>
      <w:r w:rsidR="00FC0FFA">
        <w:rPr>
          <w:rFonts w:asciiTheme="minorHAnsi" w:hAnsiTheme="minorHAnsi" w:cstheme="minorHAnsi"/>
          <w:b/>
          <w:color w:val="auto"/>
        </w:rPr>
        <w:t>(</w:t>
      </w:r>
      <w:r w:rsidR="007A4037">
        <w:rPr>
          <w:rFonts w:asciiTheme="minorHAnsi" w:hAnsiTheme="minorHAnsi" w:cstheme="minorHAnsi"/>
          <w:b/>
          <w:color w:val="auto"/>
        </w:rPr>
        <w:t xml:space="preserve">A) </w:t>
      </w:r>
      <w:r w:rsidR="007A4037">
        <w:rPr>
          <w:rFonts w:asciiTheme="minorHAnsi" w:hAnsiTheme="minorHAnsi" w:cstheme="minorHAnsi"/>
          <w:color w:val="auto"/>
        </w:rPr>
        <w:t xml:space="preserve">Schematic representation of the protocol for patterning ECM ligand on acid-washed coverslips and transferring the patterned ligand to polyacrylamide hydrogels. </w:t>
      </w:r>
      <w:r w:rsidR="00FC0FFA" w:rsidRPr="00FC0FFA">
        <w:rPr>
          <w:rFonts w:asciiTheme="minorHAnsi" w:hAnsiTheme="minorHAnsi" w:cstheme="minorHAnsi"/>
          <w:b/>
          <w:bCs/>
          <w:color w:val="auto"/>
        </w:rPr>
        <w:t>(</w:t>
      </w:r>
      <w:r w:rsidR="007A4037">
        <w:rPr>
          <w:rFonts w:asciiTheme="minorHAnsi" w:hAnsiTheme="minorHAnsi" w:cstheme="minorHAnsi"/>
          <w:b/>
          <w:color w:val="auto"/>
        </w:rPr>
        <w:t xml:space="preserve">B) </w:t>
      </w:r>
      <w:r w:rsidR="00047853">
        <w:rPr>
          <w:rFonts w:asciiTheme="minorHAnsi" w:hAnsiTheme="minorHAnsi" w:cstheme="minorHAnsi"/>
          <w:color w:val="auto"/>
        </w:rPr>
        <w:t>Immunofluorescent i</w:t>
      </w:r>
      <w:r w:rsidR="007A4037">
        <w:rPr>
          <w:rFonts w:asciiTheme="minorHAnsi" w:hAnsiTheme="minorHAnsi" w:cstheme="minorHAnsi"/>
          <w:color w:val="auto"/>
        </w:rPr>
        <w:t>mages of patterned ECM ligand on acid-washed coverslips</w:t>
      </w:r>
      <w:r w:rsidR="00047853">
        <w:rPr>
          <w:rFonts w:asciiTheme="minorHAnsi" w:hAnsiTheme="minorHAnsi" w:cstheme="minorHAnsi"/>
          <w:color w:val="auto"/>
        </w:rPr>
        <w:t xml:space="preserve"> (left)</w:t>
      </w:r>
      <w:r w:rsidR="007A4037">
        <w:rPr>
          <w:rFonts w:asciiTheme="minorHAnsi" w:hAnsiTheme="minorHAnsi" w:cstheme="minorHAnsi"/>
          <w:color w:val="auto"/>
        </w:rPr>
        <w:t xml:space="preserve"> and following transfer to polyacrylamide hydrogel</w:t>
      </w:r>
      <w:r w:rsidR="00047853">
        <w:rPr>
          <w:rFonts w:asciiTheme="minorHAnsi" w:hAnsiTheme="minorHAnsi" w:cstheme="minorHAnsi"/>
          <w:color w:val="auto"/>
        </w:rPr>
        <w:t xml:space="preserve"> (right)</w:t>
      </w:r>
      <w:r w:rsidR="007A4037">
        <w:rPr>
          <w:rFonts w:asciiTheme="minorHAnsi" w:hAnsiTheme="minorHAnsi" w:cstheme="minorHAnsi"/>
          <w:color w:val="auto"/>
        </w:rPr>
        <w:t xml:space="preserve">. Biotin-tagged </w:t>
      </w:r>
      <w:proofErr w:type="spellStart"/>
      <w:r w:rsidR="007A4037">
        <w:rPr>
          <w:rFonts w:asciiTheme="minorHAnsi" w:hAnsiTheme="minorHAnsi" w:cstheme="minorHAnsi"/>
          <w:color w:val="auto"/>
        </w:rPr>
        <w:t>matrigel</w:t>
      </w:r>
      <w:proofErr w:type="spellEnd"/>
      <w:r w:rsidR="007A4037">
        <w:rPr>
          <w:rFonts w:asciiTheme="minorHAnsi" w:hAnsiTheme="minorHAnsi" w:cstheme="minorHAnsi"/>
          <w:color w:val="auto"/>
        </w:rPr>
        <w:t xml:space="preserve"> was </w:t>
      </w:r>
      <w:r w:rsidR="00AC70FF">
        <w:rPr>
          <w:rFonts w:asciiTheme="minorHAnsi" w:hAnsiTheme="minorHAnsi" w:cstheme="minorHAnsi"/>
          <w:color w:val="auto"/>
        </w:rPr>
        <w:t xml:space="preserve">patterned onto the coverslip and </w:t>
      </w:r>
      <w:r w:rsidR="007A4037">
        <w:rPr>
          <w:rFonts w:asciiTheme="minorHAnsi" w:hAnsiTheme="minorHAnsi" w:cstheme="minorHAnsi"/>
          <w:color w:val="auto"/>
        </w:rPr>
        <w:t>labeled wi</w:t>
      </w:r>
      <w:r w:rsidR="00047853">
        <w:rPr>
          <w:rFonts w:asciiTheme="minorHAnsi" w:hAnsiTheme="minorHAnsi" w:cstheme="minorHAnsi"/>
          <w:color w:val="auto"/>
        </w:rPr>
        <w:t>th Alexa Fluor 555 streptavidin prior to transfer to polyacrylamide.</w:t>
      </w:r>
      <w:r w:rsidR="00AC70FF">
        <w:rPr>
          <w:rFonts w:asciiTheme="minorHAnsi" w:hAnsiTheme="minorHAnsi" w:cstheme="minorHAnsi"/>
          <w:color w:val="auto"/>
        </w:rPr>
        <w:t xml:space="preserve"> Inserts show zoomed-out view of the full patterns generated.</w:t>
      </w:r>
      <w:r w:rsidR="00FC0FFA">
        <w:rPr>
          <w:rFonts w:asciiTheme="minorHAnsi" w:hAnsiTheme="minorHAnsi" w:cstheme="minorHAnsi"/>
          <w:color w:val="auto"/>
        </w:rPr>
        <w:t xml:space="preserve"> </w:t>
      </w:r>
      <w:r w:rsidR="00FC0FFA" w:rsidRPr="00FC0FFA">
        <w:rPr>
          <w:rFonts w:asciiTheme="minorHAnsi" w:hAnsiTheme="minorHAnsi" w:cstheme="minorHAnsi"/>
          <w:b/>
          <w:bCs/>
          <w:color w:val="auto"/>
        </w:rPr>
        <w:t>(</w:t>
      </w:r>
      <w:r w:rsidR="00AC70FF">
        <w:rPr>
          <w:rFonts w:asciiTheme="minorHAnsi" w:hAnsiTheme="minorHAnsi" w:cstheme="minorHAnsi"/>
          <w:b/>
          <w:color w:val="auto"/>
        </w:rPr>
        <w:t xml:space="preserve">C) </w:t>
      </w:r>
      <w:r w:rsidR="00AC70FF">
        <w:rPr>
          <w:rFonts w:asciiTheme="minorHAnsi" w:hAnsiTheme="minorHAnsi" w:cstheme="minorHAnsi"/>
          <w:color w:val="auto"/>
        </w:rPr>
        <w:t>Representative</w:t>
      </w:r>
      <w:r w:rsidR="00047853">
        <w:rPr>
          <w:rFonts w:asciiTheme="minorHAnsi" w:hAnsiTheme="minorHAnsi" w:cstheme="minorHAnsi"/>
          <w:color w:val="auto"/>
        </w:rPr>
        <w:t xml:space="preserve"> fluorescent</w:t>
      </w:r>
      <w:r w:rsidR="00AC70FF">
        <w:rPr>
          <w:rFonts w:asciiTheme="minorHAnsi" w:hAnsiTheme="minorHAnsi" w:cstheme="minorHAnsi"/>
          <w:color w:val="auto"/>
        </w:rPr>
        <w:t xml:space="preserve"> images demonstrating </w:t>
      </w:r>
      <w:r w:rsidR="00BB3078">
        <w:rPr>
          <w:rFonts w:asciiTheme="minorHAnsi" w:hAnsiTheme="minorHAnsi" w:cstheme="minorHAnsi"/>
          <w:color w:val="auto"/>
        </w:rPr>
        <w:t>patterning defects</w:t>
      </w:r>
      <w:r w:rsidR="00AC70FF">
        <w:rPr>
          <w:rFonts w:asciiTheme="minorHAnsi" w:hAnsiTheme="minorHAnsi" w:cstheme="minorHAnsi"/>
          <w:color w:val="auto"/>
        </w:rPr>
        <w:t xml:space="preserve"> of ligand on the glass coverslip. These result from common errors in the protocol</w:t>
      </w:r>
      <w:r w:rsidR="00047853">
        <w:rPr>
          <w:rFonts w:asciiTheme="minorHAnsi" w:hAnsiTheme="minorHAnsi" w:cstheme="minorHAnsi"/>
          <w:color w:val="auto"/>
        </w:rPr>
        <w:t>,</w:t>
      </w:r>
      <w:r w:rsidR="00AC70FF">
        <w:rPr>
          <w:rFonts w:asciiTheme="minorHAnsi" w:hAnsiTheme="minorHAnsi" w:cstheme="minorHAnsi"/>
          <w:color w:val="auto"/>
        </w:rPr>
        <w:t xml:space="preserve"> such as leaking of the ligand solution outside the patterned geometry (</w:t>
      </w:r>
      <w:r w:rsidR="00BB3078">
        <w:rPr>
          <w:rFonts w:asciiTheme="minorHAnsi" w:hAnsiTheme="minorHAnsi" w:cstheme="minorHAnsi"/>
          <w:color w:val="auto"/>
        </w:rPr>
        <w:t>top</w:t>
      </w:r>
      <w:r w:rsidR="00AC70FF">
        <w:rPr>
          <w:rFonts w:asciiTheme="minorHAnsi" w:hAnsiTheme="minorHAnsi" w:cstheme="minorHAnsi"/>
          <w:color w:val="auto"/>
        </w:rPr>
        <w:t>, arrow i</w:t>
      </w:r>
      <w:r w:rsidR="00047853">
        <w:rPr>
          <w:rFonts w:asciiTheme="minorHAnsi" w:hAnsiTheme="minorHAnsi" w:cstheme="minorHAnsi"/>
          <w:color w:val="auto"/>
        </w:rPr>
        <w:t xml:space="preserve">ndicates site of leak), and </w:t>
      </w:r>
      <w:r w:rsidR="00B0659F">
        <w:rPr>
          <w:rFonts w:asciiTheme="minorHAnsi" w:hAnsiTheme="minorHAnsi" w:cstheme="minorHAnsi"/>
          <w:color w:val="auto"/>
        </w:rPr>
        <w:t>trapping</w:t>
      </w:r>
      <w:r w:rsidR="00AC70FF">
        <w:rPr>
          <w:rFonts w:asciiTheme="minorHAnsi" w:hAnsiTheme="minorHAnsi" w:cstheme="minorHAnsi"/>
          <w:color w:val="auto"/>
        </w:rPr>
        <w:t xml:space="preserve"> of air bubbles </w:t>
      </w:r>
      <w:r w:rsidR="00B0659F">
        <w:rPr>
          <w:rFonts w:asciiTheme="minorHAnsi" w:hAnsiTheme="minorHAnsi" w:cstheme="minorHAnsi"/>
          <w:color w:val="auto"/>
        </w:rPr>
        <w:t>inside the patterned geometries of the stencil upon adding the ligand solution</w:t>
      </w:r>
      <w:r w:rsidR="00AC70FF">
        <w:rPr>
          <w:rFonts w:asciiTheme="minorHAnsi" w:hAnsiTheme="minorHAnsi" w:cstheme="minorHAnsi"/>
          <w:color w:val="auto"/>
        </w:rPr>
        <w:t xml:space="preserve"> (</w:t>
      </w:r>
      <w:r w:rsidR="00BB3078">
        <w:rPr>
          <w:rFonts w:asciiTheme="minorHAnsi" w:hAnsiTheme="minorHAnsi" w:cstheme="minorHAnsi"/>
          <w:color w:val="auto"/>
        </w:rPr>
        <w:t>bottom</w:t>
      </w:r>
      <w:r w:rsidR="00AC70FF">
        <w:rPr>
          <w:rFonts w:asciiTheme="minorHAnsi" w:hAnsiTheme="minorHAnsi" w:cstheme="minorHAnsi"/>
          <w:color w:val="auto"/>
        </w:rPr>
        <w:t>, arrow indicates site of air bubble).</w:t>
      </w:r>
      <w:r w:rsidR="007A4037">
        <w:rPr>
          <w:rFonts w:asciiTheme="minorHAnsi" w:hAnsiTheme="minorHAnsi" w:cstheme="minorHAnsi"/>
          <w:color w:val="auto"/>
        </w:rPr>
        <w:t xml:space="preserve"> </w:t>
      </w:r>
      <w:r w:rsidR="00B0659F">
        <w:rPr>
          <w:rFonts w:asciiTheme="minorHAnsi" w:hAnsiTheme="minorHAnsi" w:cstheme="minorHAnsi"/>
          <w:color w:val="auto"/>
        </w:rPr>
        <w:t>All s</w:t>
      </w:r>
      <w:r>
        <w:rPr>
          <w:rFonts w:asciiTheme="minorHAnsi" w:hAnsiTheme="minorHAnsi" w:cstheme="minorHAnsi"/>
          <w:color w:val="auto"/>
        </w:rPr>
        <w:t xml:space="preserve">cale bars = 500 </w:t>
      </w:r>
      <w:proofErr w:type="spellStart"/>
      <w:r>
        <w:rPr>
          <w:rFonts w:asciiTheme="minorHAnsi" w:hAnsiTheme="minorHAnsi" w:cstheme="minorHAnsi"/>
          <w:color w:val="auto"/>
        </w:rPr>
        <w:t>μm</w:t>
      </w:r>
      <w:proofErr w:type="spellEnd"/>
      <w:r>
        <w:rPr>
          <w:rFonts w:asciiTheme="minorHAnsi" w:hAnsiTheme="minorHAnsi" w:cstheme="minorHAnsi"/>
          <w:color w:val="auto"/>
        </w:rPr>
        <w:t>.</w:t>
      </w:r>
    </w:p>
    <w:p w14:paraId="16529789" w14:textId="77777777" w:rsidR="000B3CBC" w:rsidRDefault="000B3CBC" w:rsidP="007A4DD6">
      <w:pPr>
        <w:rPr>
          <w:rFonts w:asciiTheme="minorHAnsi" w:hAnsiTheme="minorHAnsi" w:cstheme="minorHAnsi"/>
          <w:color w:val="auto"/>
        </w:rPr>
      </w:pPr>
    </w:p>
    <w:p w14:paraId="798C2CB8" w14:textId="3B2C84A9" w:rsidR="000B3CBC" w:rsidRDefault="000B3CBC" w:rsidP="007A4DD6">
      <w:pPr>
        <w:rPr>
          <w:rFonts w:asciiTheme="minorHAnsi" w:hAnsiTheme="minorHAnsi" w:cstheme="minorHAnsi"/>
          <w:color w:val="auto"/>
        </w:rPr>
      </w:pPr>
      <w:r>
        <w:rPr>
          <w:rFonts w:asciiTheme="minorHAnsi" w:hAnsiTheme="minorHAnsi" w:cstheme="minorHAnsi"/>
          <w:b/>
          <w:color w:val="auto"/>
        </w:rPr>
        <w:t xml:space="preserve">Figure 2: Seeding of </w:t>
      </w:r>
      <w:proofErr w:type="spellStart"/>
      <w:r>
        <w:rPr>
          <w:rFonts w:asciiTheme="minorHAnsi" w:hAnsiTheme="minorHAnsi" w:cstheme="minorHAnsi"/>
          <w:b/>
          <w:color w:val="auto"/>
        </w:rPr>
        <w:t>hESCs</w:t>
      </w:r>
      <w:proofErr w:type="spellEnd"/>
      <w:r>
        <w:rPr>
          <w:rFonts w:asciiTheme="minorHAnsi" w:hAnsiTheme="minorHAnsi" w:cstheme="minorHAnsi"/>
          <w:b/>
          <w:color w:val="auto"/>
        </w:rPr>
        <w:t xml:space="preserve"> onto patterned polyacrylamide hydrogels. </w:t>
      </w:r>
      <w:r w:rsidR="00B0659F">
        <w:rPr>
          <w:rFonts w:asciiTheme="minorHAnsi" w:hAnsiTheme="minorHAnsi" w:cstheme="minorHAnsi"/>
          <w:color w:val="auto"/>
        </w:rPr>
        <w:t>Representative</w:t>
      </w:r>
      <w:r w:rsidR="00C823AA">
        <w:rPr>
          <w:rFonts w:asciiTheme="minorHAnsi" w:hAnsiTheme="minorHAnsi" w:cstheme="minorHAnsi"/>
          <w:color w:val="auto"/>
        </w:rPr>
        <w:t xml:space="preserve"> brightfield</w:t>
      </w:r>
      <w:r w:rsidR="00B0659F">
        <w:rPr>
          <w:rFonts w:asciiTheme="minorHAnsi" w:hAnsiTheme="minorHAnsi" w:cstheme="minorHAnsi"/>
          <w:color w:val="auto"/>
        </w:rPr>
        <w:t xml:space="preserve"> images demonstrating successful seeding of </w:t>
      </w:r>
      <w:proofErr w:type="spellStart"/>
      <w:r w:rsidR="00B0659F">
        <w:rPr>
          <w:rFonts w:asciiTheme="minorHAnsi" w:hAnsiTheme="minorHAnsi" w:cstheme="minorHAnsi"/>
          <w:color w:val="auto"/>
        </w:rPr>
        <w:t>hESCs</w:t>
      </w:r>
      <w:proofErr w:type="spellEnd"/>
      <w:r w:rsidR="00B0659F">
        <w:rPr>
          <w:rFonts w:asciiTheme="minorHAnsi" w:hAnsiTheme="minorHAnsi" w:cstheme="minorHAnsi"/>
          <w:color w:val="auto"/>
        </w:rPr>
        <w:t xml:space="preserve"> onto polyacrylamide hydrogels with patterned ligand. </w:t>
      </w:r>
      <w:r w:rsidR="0043572C">
        <w:rPr>
          <w:rFonts w:asciiTheme="minorHAnsi" w:hAnsiTheme="minorHAnsi" w:cstheme="minorHAnsi"/>
          <w:color w:val="auto"/>
        </w:rPr>
        <w:t xml:space="preserve">The timeline at the top indicates the series of media changes used to remove unattached cells and dilute out the Y27632. Note that after initial seeding, cells adhere stochastically to various regions within the patterned ligand and then proliferate to fill the patterned regions over </w:t>
      </w:r>
      <w:r w:rsidR="00C823AA">
        <w:rPr>
          <w:rFonts w:asciiTheme="minorHAnsi" w:hAnsiTheme="minorHAnsi" w:cstheme="minorHAnsi"/>
          <w:color w:val="auto"/>
        </w:rPr>
        <w:t xml:space="preserve">the course of </w:t>
      </w:r>
      <w:r w:rsidR="0043572C">
        <w:rPr>
          <w:rFonts w:asciiTheme="minorHAnsi" w:hAnsiTheme="minorHAnsi" w:cstheme="minorHAnsi"/>
          <w:color w:val="auto"/>
        </w:rPr>
        <w:t xml:space="preserve">72 h. </w:t>
      </w:r>
      <w:r>
        <w:rPr>
          <w:rFonts w:asciiTheme="minorHAnsi" w:hAnsiTheme="minorHAnsi" w:cstheme="minorHAnsi"/>
          <w:color w:val="auto"/>
        </w:rPr>
        <w:t xml:space="preserve">Scale bar = 500 </w:t>
      </w:r>
      <w:proofErr w:type="spellStart"/>
      <w:r>
        <w:rPr>
          <w:rFonts w:asciiTheme="minorHAnsi" w:hAnsiTheme="minorHAnsi" w:cstheme="minorHAnsi"/>
          <w:color w:val="auto"/>
        </w:rPr>
        <w:t>μm</w:t>
      </w:r>
      <w:proofErr w:type="spellEnd"/>
      <w:r>
        <w:rPr>
          <w:rFonts w:asciiTheme="minorHAnsi" w:hAnsiTheme="minorHAnsi" w:cstheme="minorHAnsi"/>
          <w:color w:val="auto"/>
        </w:rPr>
        <w:t>.</w:t>
      </w:r>
    </w:p>
    <w:p w14:paraId="119C99C4" w14:textId="77777777" w:rsidR="000B3CBC" w:rsidRDefault="000B3CBC" w:rsidP="007A4DD6">
      <w:pPr>
        <w:rPr>
          <w:rFonts w:asciiTheme="minorHAnsi" w:hAnsiTheme="minorHAnsi" w:cstheme="minorHAnsi"/>
          <w:color w:val="auto"/>
        </w:rPr>
      </w:pPr>
    </w:p>
    <w:p w14:paraId="3FC39EB0" w14:textId="60BA783F" w:rsidR="000B3CBC" w:rsidRDefault="000B3CBC" w:rsidP="007A4DD6">
      <w:pPr>
        <w:rPr>
          <w:rFonts w:asciiTheme="minorHAnsi" w:hAnsiTheme="minorHAnsi" w:cstheme="minorHAnsi"/>
          <w:color w:val="auto"/>
        </w:rPr>
      </w:pPr>
      <w:r>
        <w:rPr>
          <w:rFonts w:asciiTheme="minorHAnsi" w:hAnsiTheme="minorHAnsi" w:cstheme="minorHAnsi"/>
          <w:b/>
          <w:color w:val="auto"/>
        </w:rPr>
        <w:t>Figure 3: Regional localization of tractio</w:t>
      </w:r>
      <w:r w:rsidR="00C823AA">
        <w:rPr>
          <w:rFonts w:asciiTheme="minorHAnsi" w:hAnsiTheme="minorHAnsi" w:cstheme="minorHAnsi"/>
          <w:b/>
          <w:color w:val="auto"/>
        </w:rPr>
        <w:t>n stresses and immunostaining of</w:t>
      </w:r>
      <w:r>
        <w:rPr>
          <w:rFonts w:asciiTheme="minorHAnsi" w:hAnsiTheme="minorHAnsi" w:cstheme="minorHAnsi"/>
          <w:b/>
          <w:color w:val="auto"/>
        </w:rPr>
        <w:t xml:space="preserve"> </w:t>
      </w:r>
      <w:r w:rsidR="00C823AA">
        <w:rPr>
          <w:rFonts w:asciiTheme="minorHAnsi" w:hAnsiTheme="minorHAnsi" w:cstheme="minorHAnsi"/>
          <w:b/>
          <w:color w:val="auto"/>
        </w:rPr>
        <w:t>confined</w:t>
      </w:r>
      <w:r>
        <w:rPr>
          <w:rFonts w:asciiTheme="minorHAnsi" w:hAnsiTheme="minorHAnsi" w:cstheme="minorHAnsi"/>
          <w:b/>
          <w:color w:val="auto"/>
        </w:rPr>
        <w:t xml:space="preserve"> </w:t>
      </w:r>
      <w:proofErr w:type="spellStart"/>
      <w:r>
        <w:rPr>
          <w:rFonts w:asciiTheme="minorHAnsi" w:hAnsiTheme="minorHAnsi" w:cstheme="minorHAnsi"/>
          <w:b/>
          <w:color w:val="auto"/>
        </w:rPr>
        <w:t>hESC</w:t>
      </w:r>
      <w:proofErr w:type="spellEnd"/>
      <w:r>
        <w:rPr>
          <w:rFonts w:asciiTheme="minorHAnsi" w:hAnsiTheme="minorHAnsi" w:cstheme="minorHAnsi"/>
          <w:b/>
          <w:color w:val="auto"/>
        </w:rPr>
        <w:t xml:space="preserve"> colonies. </w:t>
      </w:r>
      <w:r w:rsidR="00FC0FFA">
        <w:rPr>
          <w:rFonts w:asciiTheme="minorHAnsi" w:hAnsiTheme="minorHAnsi" w:cstheme="minorHAnsi"/>
          <w:b/>
          <w:color w:val="auto"/>
        </w:rPr>
        <w:t>(</w:t>
      </w:r>
      <w:r w:rsidR="00AD37CC">
        <w:rPr>
          <w:rFonts w:asciiTheme="minorHAnsi" w:hAnsiTheme="minorHAnsi" w:cstheme="minorHAnsi"/>
          <w:b/>
          <w:color w:val="auto"/>
        </w:rPr>
        <w:t xml:space="preserve">A) </w:t>
      </w:r>
      <w:r w:rsidR="00AD37CC">
        <w:rPr>
          <w:rFonts w:asciiTheme="minorHAnsi" w:hAnsiTheme="minorHAnsi" w:cstheme="minorHAnsi"/>
          <w:color w:val="auto"/>
        </w:rPr>
        <w:t xml:space="preserve">Fluorescent images of microspheres within the polyacrylamide hydrogel before and after seeding </w:t>
      </w:r>
      <w:proofErr w:type="spellStart"/>
      <w:r w:rsidR="00AD37CC">
        <w:rPr>
          <w:rFonts w:asciiTheme="minorHAnsi" w:hAnsiTheme="minorHAnsi" w:cstheme="minorHAnsi"/>
          <w:color w:val="auto"/>
        </w:rPr>
        <w:t>hESCs</w:t>
      </w:r>
      <w:proofErr w:type="spellEnd"/>
      <w:r w:rsidR="00AD37CC">
        <w:rPr>
          <w:rFonts w:asciiTheme="minorHAnsi" w:hAnsiTheme="minorHAnsi" w:cstheme="minorHAnsi"/>
          <w:color w:val="auto"/>
        </w:rPr>
        <w:t xml:space="preserve">. </w:t>
      </w:r>
      <w:r w:rsidR="00FC0FFA" w:rsidRPr="00FC0FFA">
        <w:rPr>
          <w:rFonts w:asciiTheme="minorHAnsi" w:hAnsiTheme="minorHAnsi" w:cstheme="minorHAnsi"/>
          <w:b/>
          <w:bCs/>
          <w:color w:val="auto"/>
        </w:rPr>
        <w:t>(</w:t>
      </w:r>
      <w:r w:rsidR="00AD37CC">
        <w:rPr>
          <w:rFonts w:asciiTheme="minorHAnsi" w:hAnsiTheme="minorHAnsi" w:cstheme="minorHAnsi"/>
          <w:b/>
          <w:color w:val="auto"/>
        </w:rPr>
        <w:t xml:space="preserve">B) </w:t>
      </w:r>
      <w:r w:rsidR="00AD37CC">
        <w:rPr>
          <w:rFonts w:asciiTheme="minorHAnsi" w:hAnsiTheme="minorHAnsi" w:cstheme="minorHAnsi"/>
          <w:color w:val="auto"/>
        </w:rPr>
        <w:t xml:space="preserve">Representative particle image velocimetry (PIV) plot </w:t>
      </w:r>
      <w:r w:rsidR="00C823AA">
        <w:rPr>
          <w:rFonts w:asciiTheme="minorHAnsi" w:hAnsiTheme="minorHAnsi" w:cstheme="minorHAnsi"/>
          <w:color w:val="auto"/>
        </w:rPr>
        <w:t>depicting</w:t>
      </w:r>
      <w:r w:rsidR="00AD37CC">
        <w:rPr>
          <w:rFonts w:asciiTheme="minorHAnsi" w:hAnsiTheme="minorHAnsi" w:cstheme="minorHAnsi"/>
          <w:color w:val="auto"/>
        </w:rPr>
        <w:t xml:space="preserve"> the displacement of microspheres due to traction stresses (left) and </w:t>
      </w:r>
      <w:r w:rsidR="00FC1558">
        <w:rPr>
          <w:rFonts w:asciiTheme="minorHAnsi" w:hAnsiTheme="minorHAnsi" w:cstheme="minorHAnsi"/>
          <w:color w:val="auto"/>
        </w:rPr>
        <w:t xml:space="preserve">corresponding </w:t>
      </w:r>
      <w:r w:rsidR="00AD37CC">
        <w:rPr>
          <w:rFonts w:asciiTheme="minorHAnsi" w:hAnsiTheme="minorHAnsi" w:cstheme="minorHAnsi"/>
          <w:color w:val="auto"/>
        </w:rPr>
        <w:t>reconstructed traction stresses</w:t>
      </w:r>
      <w:r w:rsidR="00FC1558">
        <w:rPr>
          <w:rFonts w:asciiTheme="minorHAnsi" w:hAnsiTheme="minorHAnsi" w:cstheme="minorHAnsi"/>
          <w:color w:val="auto"/>
        </w:rPr>
        <w:t xml:space="preserve"> (right). </w:t>
      </w:r>
      <w:r w:rsidR="00FC0FFA" w:rsidRPr="00FC0FFA">
        <w:rPr>
          <w:rFonts w:asciiTheme="minorHAnsi" w:hAnsiTheme="minorHAnsi" w:cstheme="minorHAnsi"/>
          <w:b/>
          <w:bCs/>
          <w:color w:val="auto"/>
        </w:rPr>
        <w:t>(</w:t>
      </w:r>
      <w:r w:rsidR="00FC1558">
        <w:rPr>
          <w:rFonts w:asciiTheme="minorHAnsi" w:hAnsiTheme="minorHAnsi" w:cstheme="minorHAnsi"/>
          <w:b/>
          <w:color w:val="auto"/>
        </w:rPr>
        <w:t xml:space="preserve">C) </w:t>
      </w:r>
      <w:r w:rsidR="00FC1558">
        <w:rPr>
          <w:rFonts w:asciiTheme="minorHAnsi" w:hAnsiTheme="minorHAnsi" w:cstheme="minorHAnsi"/>
          <w:color w:val="auto"/>
        </w:rPr>
        <w:t xml:space="preserve">Immunostaining of </w:t>
      </w:r>
      <w:r w:rsidR="00C823AA">
        <w:rPr>
          <w:rFonts w:asciiTheme="minorHAnsi" w:hAnsiTheme="minorHAnsi" w:cstheme="minorHAnsi"/>
          <w:color w:val="auto"/>
        </w:rPr>
        <w:t>confined</w:t>
      </w:r>
      <w:r w:rsidR="00FC1558">
        <w:rPr>
          <w:rFonts w:asciiTheme="minorHAnsi" w:hAnsiTheme="minorHAnsi" w:cstheme="minorHAnsi"/>
          <w:color w:val="auto"/>
        </w:rPr>
        <w:t xml:space="preserve"> </w:t>
      </w:r>
      <w:proofErr w:type="spellStart"/>
      <w:r w:rsidR="00FC1558">
        <w:rPr>
          <w:rFonts w:asciiTheme="minorHAnsi" w:hAnsiTheme="minorHAnsi" w:cstheme="minorHAnsi"/>
          <w:color w:val="auto"/>
        </w:rPr>
        <w:t>hESC</w:t>
      </w:r>
      <w:proofErr w:type="spellEnd"/>
      <w:r w:rsidR="00FC1558">
        <w:rPr>
          <w:rFonts w:asciiTheme="minorHAnsi" w:hAnsiTheme="minorHAnsi" w:cstheme="minorHAnsi"/>
          <w:color w:val="auto"/>
        </w:rPr>
        <w:t xml:space="preserve"> colon</w:t>
      </w:r>
      <w:r w:rsidR="00B81ED9">
        <w:rPr>
          <w:rFonts w:asciiTheme="minorHAnsi" w:hAnsiTheme="minorHAnsi" w:cstheme="minorHAnsi"/>
          <w:color w:val="auto"/>
        </w:rPr>
        <w:t>ies on patterned polyacrylamide hydrogels</w:t>
      </w:r>
      <w:r w:rsidR="00FC1558">
        <w:rPr>
          <w:rFonts w:asciiTheme="minorHAnsi" w:hAnsiTheme="minorHAnsi" w:cstheme="minorHAnsi"/>
          <w:color w:val="auto"/>
        </w:rPr>
        <w:t>, demon</w:t>
      </w:r>
      <w:r w:rsidR="00553136">
        <w:rPr>
          <w:rFonts w:asciiTheme="minorHAnsi" w:hAnsiTheme="minorHAnsi" w:cstheme="minorHAnsi"/>
          <w:color w:val="auto"/>
        </w:rPr>
        <w:t>strating the ability to compare localization of proteins of interest to traction stresses. All s</w:t>
      </w:r>
      <w:r>
        <w:rPr>
          <w:rFonts w:asciiTheme="minorHAnsi" w:hAnsiTheme="minorHAnsi" w:cstheme="minorHAnsi"/>
          <w:color w:val="auto"/>
        </w:rPr>
        <w:t xml:space="preserve">cale bars = 200 </w:t>
      </w:r>
      <w:proofErr w:type="spellStart"/>
      <w:r>
        <w:rPr>
          <w:rFonts w:asciiTheme="minorHAnsi" w:hAnsiTheme="minorHAnsi" w:cstheme="minorHAnsi"/>
          <w:color w:val="auto"/>
        </w:rPr>
        <w:t>μm</w:t>
      </w:r>
      <w:proofErr w:type="spellEnd"/>
      <w:r>
        <w:rPr>
          <w:rFonts w:asciiTheme="minorHAnsi" w:hAnsiTheme="minorHAnsi" w:cstheme="minorHAnsi"/>
          <w:color w:val="auto"/>
        </w:rPr>
        <w:t>.</w:t>
      </w:r>
    </w:p>
    <w:p w14:paraId="4EAB9F67" w14:textId="77777777" w:rsidR="000B3CBC" w:rsidRDefault="000B3CBC" w:rsidP="007A4DD6">
      <w:pPr>
        <w:rPr>
          <w:rFonts w:asciiTheme="minorHAnsi" w:hAnsiTheme="minorHAnsi" w:cstheme="minorHAnsi"/>
          <w:color w:val="auto"/>
        </w:rPr>
      </w:pPr>
    </w:p>
    <w:p w14:paraId="290F079D" w14:textId="2293536D" w:rsidR="000B3CBC" w:rsidRDefault="000B3CBC" w:rsidP="007A4DD6">
      <w:pPr>
        <w:rPr>
          <w:rFonts w:asciiTheme="minorHAnsi" w:hAnsiTheme="minorHAnsi" w:cstheme="minorHAnsi"/>
          <w:color w:val="auto"/>
        </w:rPr>
      </w:pPr>
      <w:r>
        <w:rPr>
          <w:rFonts w:asciiTheme="minorHAnsi" w:hAnsiTheme="minorHAnsi" w:cstheme="minorHAnsi"/>
          <w:b/>
          <w:color w:val="auto"/>
        </w:rPr>
        <w:t xml:space="preserve">Figure 4: Non-ideal results yielded by </w:t>
      </w:r>
      <w:r w:rsidR="0006276D">
        <w:rPr>
          <w:rFonts w:asciiTheme="minorHAnsi" w:hAnsiTheme="minorHAnsi" w:cstheme="minorHAnsi"/>
          <w:b/>
          <w:color w:val="auto"/>
        </w:rPr>
        <w:t>alternative methods and errors</w:t>
      </w:r>
      <w:r>
        <w:rPr>
          <w:rFonts w:asciiTheme="minorHAnsi" w:hAnsiTheme="minorHAnsi" w:cstheme="minorHAnsi"/>
          <w:b/>
          <w:color w:val="auto"/>
        </w:rPr>
        <w:t xml:space="preserve">. </w:t>
      </w:r>
      <w:r w:rsidR="00FC0FFA">
        <w:rPr>
          <w:rFonts w:asciiTheme="minorHAnsi" w:hAnsiTheme="minorHAnsi" w:cstheme="minorHAnsi"/>
          <w:b/>
          <w:color w:val="auto"/>
        </w:rPr>
        <w:t>(</w:t>
      </w:r>
      <w:r w:rsidR="00C56642">
        <w:rPr>
          <w:rFonts w:asciiTheme="minorHAnsi" w:hAnsiTheme="minorHAnsi" w:cstheme="minorHAnsi"/>
          <w:b/>
          <w:color w:val="auto"/>
        </w:rPr>
        <w:t xml:space="preserve">A) </w:t>
      </w:r>
      <w:r w:rsidR="00C56642">
        <w:rPr>
          <w:rFonts w:asciiTheme="minorHAnsi" w:hAnsiTheme="minorHAnsi" w:cstheme="minorHAnsi"/>
          <w:color w:val="auto"/>
        </w:rPr>
        <w:t xml:space="preserve">Representative </w:t>
      </w:r>
      <w:r w:rsidR="00C823AA">
        <w:rPr>
          <w:rFonts w:asciiTheme="minorHAnsi" w:hAnsiTheme="minorHAnsi" w:cstheme="minorHAnsi"/>
          <w:color w:val="auto"/>
        </w:rPr>
        <w:t xml:space="preserve">fluorescent </w:t>
      </w:r>
      <w:r w:rsidR="00C56642">
        <w:rPr>
          <w:rFonts w:asciiTheme="minorHAnsi" w:hAnsiTheme="minorHAnsi" w:cstheme="minorHAnsi"/>
          <w:color w:val="auto"/>
        </w:rPr>
        <w:t>images of ECM l</w:t>
      </w:r>
      <w:r w:rsidR="00C823AA">
        <w:rPr>
          <w:rFonts w:asciiTheme="minorHAnsi" w:hAnsiTheme="minorHAnsi" w:cstheme="minorHAnsi"/>
          <w:color w:val="auto"/>
        </w:rPr>
        <w:t>igand patterned onto acid-washed coverslips via</w:t>
      </w:r>
      <w:r w:rsidR="00C56642">
        <w:rPr>
          <w:rFonts w:asciiTheme="minorHAnsi" w:hAnsiTheme="minorHAnsi" w:cstheme="minorHAnsi"/>
          <w:color w:val="auto"/>
        </w:rPr>
        <w:t xml:space="preserve"> </w:t>
      </w:r>
      <w:r w:rsidR="00C823AA">
        <w:rPr>
          <w:rFonts w:asciiTheme="minorHAnsi" w:hAnsiTheme="minorHAnsi" w:cstheme="minorHAnsi"/>
          <w:color w:val="auto"/>
        </w:rPr>
        <w:t xml:space="preserve">microcontact printing. </w:t>
      </w:r>
      <w:r w:rsidR="00FC0FFA" w:rsidRPr="00FC0FFA">
        <w:rPr>
          <w:rFonts w:asciiTheme="minorHAnsi" w:hAnsiTheme="minorHAnsi" w:cstheme="minorHAnsi"/>
          <w:b/>
          <w:bCs/>
          <w:color w:val="auto"/>
        </w:rPr>
        <w:t>(</w:t>
      </w:r>
      <w:r w:rsidR="00C56642">
        <w:rPr>
          <w:rFonts w:asciiTheme="minorHAnsi" w:hAnsiTheme="minorHAnsi" w:cstheme="minorHAnsi"/>
          <w:b/>
          <w:color w:val="auto"/>
        </w:rPr>
        <w:t xml:space="preserve">B) </w:t>
      </w:r>
      <w:r w:rsidR="0006276D">
        <w:rPr>
          <w:rFonts w:asciiTheme="minorHAnsi" w:hAnsiTheme="minorHAnsi" w:cstheme="minorHAnsi"/>
          <w:color w:val="auto"/>
        </w:rPr>
        <w:t xml:space="preserve">Brightfield images of </w:t>
      </w:r>
      <w:proofErr w:type="spellStart"/>
      <w:r w:rsidR="0006276D">
        <w:rPr>
          <w:rFonts w:asciiTheme="minorHAnsi" w:hAnsiTheme="minorHAnsi" w:cstheme="minorHAnsi"/>
          <w:color w:val="auto"/>
        </w:rPr>
        <w:t>hESCs</w:t>
      </w:r>
      <w:proofErr w:type="spellEnd"/>
      <w:r w:rsidR="0006276D">
        <w:rPr>
          <w:rFonts w:asciiTheme="minorHAnsi" w:hAnsiTheme="minorHAnsi" w:cstheme="minorHAnsi"/>
          <w:color w:val="auto"/>
        </w:rPr>
        <w:t xml:space="preserve"> that fail to form completed colonies due to </w:t>
      </w:r>
      <w:r w:rsidR="00C56642">
        <w:rPr>
          <w:rFonts w:asciiTheme="minorHAnsi" w:hAnsiTheme="minorHAnsi" w:cstheme="minorHAnsi"/>
          <w:color w:val="auto"/>
        </w:rPr>
        <w:t>insuff</w:t>
      </w:r>
      <w:r w:rsidR="00D37D9D">
        <w:rPr>
          <w:rFonts w:asciiTheme="minorHAnsi" w:hAnsiTheme="minorHAnsi" w:cstheme="minorHAnsi"/>
          <w:color w:val="auto"/>
        </w:rPr>
        <w:t>icient</w:t>
      </w:r>
      <w:r w:rsidR="0006276D">
        <w:rPr>
          <w:rFonts w:asciiTheme="minorHAnsi" w:hAnsiTheme="minorHAnsi" w:cstheme="minorHAnsi"/>
          <w:color w:val="auto"/>
        </w:rPr>
        <w:t xml:space="preserve"> adherence of </w:t>
      </w:r>
      <w:r w:rsidR="00D37D9D">
        <w:rPr>
          <w:rFonts w:asciiTheme="minorHAnsi" w:hAnsiTheme="minorHAnsi" w:cstheme="minorHAnsi"/>
          <w:color w:val="auto"/>
        </w:rPr>
        <w:t>cells</w:t>
      </w:r>
      <w:r w:rsidR="0006276D">
        <w:rPr>
          <w:rFonts w:asciiTheme="minorHAnsi" w:hAnsiTheme="minorHAnsi" w:cstheme="minorHAnsi"/>
          <w:color w:val="auto"/>
        </w:rPr>
        <w:t>.</w:t>
      </w:r>
      <w:r w:rsidR="00D37D9D">
        <w:rPr>
          <w:rFonts w:asciiTheme="minorHAnsi" w:hAnsiTheme="minorHAnsi" w:cstheme="minorHAnsi"/>
          <w:color w:val="auto"/>
        </w:rPr>
        <w:t xml:space="preserve"> </w:t>
      </w:r>
      <w:r w:rsidR="00056CB1">
        <w:rPr>
          <w:rFonts w:asciiTheme="minorHAnsi" w:hAnsiTheme="minorHAnsi" w:cstheme="minorHAnsi"/>
          <w:color w:val="auto"/>
        </w:rPr>
        <w:t xml:space="preserve">Large gaps remaining in the colonies at 24 h post-seeding (arrows) are an early indicator </w:t>
      </w:r>
      <w:r w:rsidR="00B81ED9">
        <w:rPr>
          <w:rFonts w:asciiTheme="minorHAnsi" w:hAnsiTheme="minorHAnsi" w:cstheme="minorHAnsi"/>
          <w:color w:val="auto"/>
        </w:rPr>
        <w:t>of</w:t>
      </w:r>
      <w:r w:rsidR="00056CB1">
        <w:rPr>
          <w:rFonts w:asciiTheme="minorHAnsi" w:hAnsiTheme="minorHAnsi" w:cstheme="minorHAnsi"/>
          <w:color w:val="auto"/>
        </w:rPr>
        <w:t xml:space="preserve"> this issue</w:t>
      </w:r>
      <w:r w:rsidR="00D37D9D">
        <w:rPr>
          <w:rFonts w:asciiTheme="minorHAnsi" w:hAnsiTheme="minorHAnsi" w:cstheme="minorHAnsi"/>
          <w:color w:val="auto"/>
        </w:rPr>
        <w:t>.</w:t>
      </w:r>
      <w:r w:rsidR="00C56642">
        <w:rPr>
          <w:rFonts w:asciiTheme="minorHAnsi" w:hAnsiTheme="minorHAnsi" w:cstheme="minorHAnsi"/>
          <w:color w:val="auto"/>
        </w:rPr>
        <w:t xml:space="preserve"> </w:t>
      </w:r>
      <w:r w:rsidR="00FC0FFA" w:rsidRPr="00FC0FFA">
        <w:rPr>
          <w:rFonts w:asciiTheme="minorHAnsi" w:hAnsiTheme="minorHAnsi" w:cstheme="minorHAnsi"/>
          <w:b/>
          <w:bCs/>
          <w:color w:val="auto"/>
        </w:rPr>
        <w:t>(</w:t>
      </w:r>
      <w:r w:rsidR="0006276D">
        <w:rPr>
          <w:rFonts w:asciiTheme="minorHAnsi" w:hAnsiTheme="minorHAnsi" w:cstheme="minorHAnsi"/>
          <w:b/>
          <w:color w:val="auto"/>
        </w:rPr>
        <w:t xml:space="preserve">C) </w:t>
      </w:r>
      <w:r w:rsidR="00056CB1">
        <w:rPr>
          <w:rFonts w:asciiTheme="minorHAnsi" w:hAnsiTheme="minorHAnsi" w:cstheme="minorHAnsi"/>
          <w:color w:val="auto"/>
        </w:rPr>
        <w:t xml:space="preserve">Brightfield images of </w:t>
      </w:r>
      <w:proofErr w:type="spellStart"/>
      <w:r w:rsidR="00056CB1">
        <w:rPr>
          <w:rFonts w:asciiTheme="minorHAnsi" w:hAnsiTheme="minorHAnsi" w:cstheme="minorHAnsi"/>
          <w:color w:val="auto"/>
        </w:rPr>
        <w:t>hESCs</w:t>
      </w:r>
      <w:proofErr w:type="spellEnd"/>
      <w:r w:rsidR="00056CB1">
        <w:rPr>
          <w:rFonts w:asciiTheme="minorHAnsi" w:hAnsiTheme="minorHAnsi" w:cstheme="minorHAnsi"/>
          <w:color w:val="auto"/>
        </w:rPr>
        <w:t xml:space="preserve"> that fail to form </w:t>
      </w:r>
      <w:r w:rsidR="00C823AA">
        <w:rPr>
          <w:rFonts w:asciiTheme="minorHAnsi" w:hAnsiTheme="minorHAnsi" w:cstheme="minorHAnsi"/>
          <w:color w:val="auto"/>
        </w:rPr>
        <w:t>confined</w:t>
      </w:r>
      <w:r w:rsidR="00056CB1">
        <w:rPr>
          <w:rFonts w:asciiTheme="minorHAnsi" w:hAnsiTheme="minorHAnsi" w:cstheme="minorHAnsi"/>
          <w:color w:val="auto"/>
        </w:rPr>
        <w:t xml:space="preserve"> colonies due to errors in patterning </w:t>
      </w:r>
      <w:r w:rsidR="00C823AA">
        <w:rPr>
          <w:rFonts w:asciiTheme="minorHAnsi" w:hAnsiTheme="minorHAnsi" w:cstheme="minorHAnsi"/>
          <w:color w:val="auto"/>
        </w:rPr>
        <w:t>that led to presence of ligand outside the desired geometries</w:t>
      </w:r>
      <w:r w:rsidR="00056CB1">
        <w:rPr>
          <w:rFonts w:asciiTheme="minorHAnsi" w:hAnsiTheme="minorHAnsi" w:cstheme="minorHAnsi"/>
          <w:color w:val="auto"/>
        </w:rPr>
        <w:t>.</w:t>
      </w:r>
      <w:r w:rsidR="0006276D">
        <w:rPr>
          <w:rFonts w:asciiTheme="minorHAnsi" w:hAnsiTheme="minorHAnsi" w:cstheme="minorHAnsi"/>
          <w:color w:val="auto"/>
        </w:rPr>
        <w:t xml:space="preserve"> </w:t>
      </w:r>
      <w:r w:rsidR="00994E62">
        <w:rPr>
          <w:rFonts w:asciiTheme="minorHAnsi" w:hAnsiTheme="minorHAnsi" w:cstheme="minorHAnsi"/>
          <w:color w:val="auto"/>
        </w:rPr>
        <w:t>All s</w:t>
      </w:r>
      <w:r>
        <w:rPr>
          <w:rFonts w:asciiTheme="minorHAnsi" w:hAnsiTheme="minorHAnsi" w:cstheme="minorHAnsi"/>
          <w:color w:val="auto"/>
        </w:rPr>
        <w:t xml:space="preserve">cale bars = 500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w:t>
      </w:r>
    </w:p>
    <w:p w14:paraId="40A3D9AB" w14:textId="77777777" w:rsidR="00100E49" w:rsidRDefault="00100E49" w:rsidP="007A4DD6">
      <w:pPr>
        <w:rPr>
          <w:rFonts w:asciiTheme="minorHAnsi" w:hAnsiTheme="minorHAnsi" w:cstheme="minorHAnsi"/>
          <w:color w:val="auto"/>
        </w:rPr>
      </w:pPr>
    </w:p>
    <w:p w14:paraId="68E24179" w14:textId="77777777" w:rsidR="00100E49" w:rsidRPr="00D746C9" w:rsidRDefault="00100E49" w:rsidP="00100E49">
      <w:pPr>
        <w:rPr>
          <w:rFonts w:asciiTheme="minorHAnsi" w:hAnsiTheme="minorHAnsi" w:cstheme="minorHAnsi"/>
          <w:color w:val="auto"/>
        </w:rPr>
      </w:pPr>
      <w:r w:rsidRPr="00A91AA9">
        <w:rPr>
          <w:rFonts w:asciiTheme="minorHAnsi" w:hAnsiTheme="minorHAnsi" w:cstheme="minorHAnsi"/>
          <w:b/>
          <w:color w:val="auto"/>
        </w:rPr>
        <w:t>Table 1</w:t>
      </w:r>
      <w:r>
        <w:rPr>
          <w:rFonts w:asciiTheme="minorHAnsi" w:hAnsiTheme="minorHAnsi" w:cstheme="minorHAnsi"/>
          <w:b/>
          <w:color w:val="auto"/>
        </w:rPr>
        <w:t xml:space="preserve">: Example SU8 wafer fabrication protocol. </w:t>
      </w:r>
      <w:r>
        <w:rPr>
          <w:rFonts w:asciiTheme="minorHAnsi" w:hAnsiTheme="minorHAnsi" w:cstheme="minorHAnsi"/>
          <w:color w:val="auto"/>
        </w:rPr>
        <w:t xml:space="preserve">Silicon wafers used to generate PDMS stamps and subsequent stencils were fabricated using the steps outlined in this table. This protocol was generated using the SU8 3000 data sheet with the aim of creating a film thickness of approximately 100-250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w:t>
      </w:r>
    </w:p>
    <w:p w14:paraId="4AF69C51" w14:textId="77777777" w:rsidR="00100E49" w:rsidRDefault="00100E49" w:rsidP="00100E49">
      <w:pPr>
        <w:rPr>
          <w:rFonts w:asciiTheme="minorHAnsi" w:hAnsiTheme="minorHAnsi" w:cstheme="minorHAnsi"/>
          <w:b/>
          <w:color w:val="auto"/>
        </w:rPr>
      </w:pPr>
    </w:p>
    <w:p w14:paraId="71D7B5B3" w14:textId="4CACE23D" w:rsidR="00100E49" w:rsidRPr="000B3CBC" w:rsidRDefault="00100E49" w:rsidP="007A4DD6">
      <w:pPr>
        <w:rPr>
          <w:rFonts w:asciiTheme="minorHAnsi" w:hAnsiTheme="minorHAnsi" w:cstheme="minorHAnsi"/>
          <w:color w:val="auto"/>
        </w:rPr>
      </w:pPr>
      <w:r>
        <w:rPr>
          <w:rFonts w:asciiTheme="minorHAnsi" w:hAnsiTheme="minorHAnsi" w:cstheme="minorHAnsi"/>
          <w:b/>
          <w:color w:val="auto"/>
        </w:rPr>
        <w:t xml:space="preserve">Table 2: Polyacrylamide gel formulations. </w:t>
      </w:r>
      <w:r>
        <w:rPr>
          <w:rFonts w:asciiTheme="minorHAnsi" w:hAnsiTheme="minorHAnsi" w:cstheme="minorHAnsi"/>
          <w:color w:val="auto"/>
        </w:rPr>
        <w:t xml:space="preserve">Volumes of components for generating polyacrylamide hydrogels of various elastic moduli with fluorescent microspheres for </w:t>
      </w:r>
      <w:r w:rsidR="003531EA">
        <w:rPr>
          <w:rFonts w:asciiTheme="minorHAnsi" w:hAnsiTheme="minorHAnsi" w:cstheme="minorHAnsi"/>
          <w:color w:val="auto"/>
        </w:rPr>
        <w:t>TFM</w:t>
      </w:r>
      <w:r>
        <w:rPr>
          <w:rFonts w:asciiTheme="minorHAnsi" w:hAnsiTheme="minorHAnsi" w:cstheme="minorHAnsi"/>
          <w:color w:val="auto"/>
        </w:rPr>
        <w:t xml:space="preserve">.  Volumes can be scaled up or down based on amount of </w:t>
      </w:r>
      <w:r w:rsidR="00B81ED9">
        <w:rPr>
          <w:rFonts w:asciiTheme="minorHAnsi" w:hAnsiTheme="minorHAnsi" w:cstheme="minorHAnsi"/>
          <w:color w:val="auto"/>
        </w:rPr>
        <w:t xml:space="preserve">polyacrylamide </w:t>
      </w:r>
      <w:r>
        <w:rPr>
          <w:rFonts w:asciiTheme="minorHAnsi" w:hAnsiTheme="minorHAnsi" w:cstheme="minorHAnsi"/>
          <w:color w:val="auto"/>
        </w:rPr>
        <w:t xml:space="preserve">solution needed. All components except the fluorescent microspheres and PPS are mixed together prior to degassing. PBS = phosphate-buffered saline, TEMED = </w:t>
      </w:r>
      <w:proofErr w:type="spellStart"/>
      <w:r>
        <w:rPr>
          <w:rFonts w:asciiTheme="minorHAnsi" w:hAnsiTheme="minorHAnsi" w:cstheme="minorHAnsi"/>
          <w:color w:val="auto"/>
        </w:rPr>
        <w:t>t</w:t>
      </w:r>
      <w:r w:rsidRPr="00047853">
        <w:rPr>
          <w:rFonts w:asciiTheme="minorHAnsi" w:hAnsiTheme="minorHAnsi" w:cstheme="minorHAnsi"/>
          <w:color w:val="auto"/>
        </w:rPr>
        <w:t>etramethylethylenediamine</w:t>
      </w:r>
      <w:proofErr w:type="spellEnd"/>
      <w:r>
        <w:rPr>
          <w:rFonts w:asciiTheme="minorHAnsi" w:hAnsiTheme="minorHAnsi" w:cstheme="minorHAnsi"/>
          <w:color w:val="auto"/>
        </w:rPr>
        <w:t xml:space="preserve">, PPS = potassium persulfate. </w:t>
      </w:r>
    </w:p>
    <w:p w14:paraId="7B6291E7" w14:textId="77777777" w:rsidR="00B32616" w:rsidRPr="001B1519" w:rsidRDefault="00B32616" w:rsidP="001B1519">
      <w:pPr>
        <w:rPr>
          <w:rFonts w:asciiTheme="minorHAnsi" w:hAnsiTheme="minorHAnsi" w:cstheme="minorHAnsi"/>
          <w:color w:val="808080" w:themeColor="background1" w:themeShade="80"/>
        </w:rPr>
      </w:pPr>
    </w:p>
    <w:p w14:paraId="0F84511E" w14:textId="77777777" w:rsidR="00955622" w:rsidRDefault="006305D7" w:rsidP="001B1519">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6228ABA9" w14:textId="1685910B" w:rsidR="008221EF" w:rsidRDefault="000F3BA8" w:rsidP="001B1519">
      <w:pPr>
        <w:rPr>
          <w:rFonts w:asciiTheme="minorHAnsi" w:hAnsiTheme="minorHAnsi" w:cstheme="minorHAnsi"/>
          <w:color w:val="auto"/>
        </w:rPr>
      </w:pPr>
      <w:r>
        <w:rPr>
          <w:rFonts w:asciiTheme="minorHAnsi" w:hAnsiTheme="minorHAnsi" w:cstheme="minorHAnsi"/>
          <w:color w:val="auto"/>
        </w:rPr>
        <w:t>To simplify a long and d</w:t>
      </w:r>
      <w:r w:rsidR="00EF3F6D">
        <w:rPr>
          <w:rFonts w:asciiTheme="minorHAnsi" w:hAnsiTheme="minorHAnsi" w:cstheme="minorHAnsi"/>
          <w:color w:val="auto"/>
        </w:rPr>
        <w:t xml:space="preserve">etailed protocol, this method </w:t>
      </w:r>
      <w:r w:rsidR="00392C4E">
        <w:rPr>
          <w:rFonts w:asciiTheme="minorHAnsi" w:hAnsiTheme="minorHAnsi" w:cstheme="minorHAnsi"/>
          <w:color w:val="auto"/>
        </w:rPr>
        <w:t xml:space="preserve">consists of three </w:t>
      </w:r>
      <w:r w:rsidR="00EF3F6D">
        <w:rPr>
          <w:rFonts w:asciiTheme="minorHAnsi" w:hAnsiTheme="minorHAnsi" w:cstheme="minorHAnsi"/>
          <w:color w:val="auto"/>
        </w:rPr>
        <w:t xml:space="preserve">critical </w:t>
      </w:r>
      <w:r>
        <w:rPr>
          <w:rFonts w:asciiTheme="minorHAnsi" w:hAnsiTheme="minorHAnsi" w:cstheme="minorHAnsi"/>
          <w:color w:val="auto"/>
        </w:rPr>
        <w:t>s</w:t>
      </w:r>
      <w:r w:rsidR="00392C4E">
        <w:rPr>
          <w:rFonts w:asciiTheme="minorHAnsi" w:hAnsiTheme="minorHAnsi" w:cstheme="minorHAnsi"/>
          <w:color w:val="auto"/>
        </w:rPr>
        <w:t>tages</w:t>
      </w:r>
      <w:r w:rsidR="00D07090">
        <w:rPr>
          <w:rFonts w:asciiTheme="minorHAnsi" w:hAnsiTheme="minorHAnsi" w:cstheme="minorHAnsi"/>
          <w:color w:val="auto"/>
        </w:rPr>
        <w:t>: 1) g</w:t>
      </w:r>
      <w:r>
        <w:rPr>
          <w:rFonts w:asciiTheme="minorHAnsi" w:hAnsiTheme="minorHAnsi" w:cstheme="minorHAnsi"/>
          <w:color w:val="auto"/>
        </w:rPr>
        <w:t>enerating patterns of ECM</w:t>
      </w:r>
      <w:r w:rsidR="00B81ED9">
        <w:rPr>
          <w:rFonts w:asciiTheme="minorHAnsi" w:hAnsiTheme="minorHAnsi" w:cstheme="minorHAnsi"/>
          <w:color w:val="auto"/>
        </w:rPr>
        <w:t xml:space="preserve"> </w:t>
      </w:r>
      <w:r>
        <w:rPr>
          <w:rFonts w:asciiTheme="minorHAnsi" w:hAnsiTheme="minorHAnsi" w:cstheme="minorHAnsi"/>
          <w:color w:val="auto"/>
        </w:rPr>
        <w:t xml:space="preserve">ligand on glass coverslips, 2) transferring the patterns to polyacrylamide hydrogels during polymerization of the gel, and 3) seeding </w:t>
      </w:r>
      <w:proofErr w:type="spellStart"/>
      <w:r>
        <w:rPr>
          <w:rFonts w:asciiTheme="minorHAnsi" w:hAnsiTheme="minorHAnsi" w:cstheme="minorHAnsi"/>
          <w:color w:val="auto"/>
        </w:rPr>
        <w:t>hESCs</w:t>
      </w:r>
      <w:proofErr w:type="spellEnd"/>
      <w:r>
        <w:rPr>
          <w:rFonts w:asciiTheme="minorHAnsi" w:hAnsiTheme="minorHAnsi" w:cstheme="minorHAnsi"/>
          <w:color w:val="auto"/>
        </w:rPr>
        <w:t xml:space="preserve"> on the patterned hydrogel. Ther</w:t>
      </w:r>
      <w:r w:rsidR="00392C4E">
        <w:rPr>
          <w:rFonts w:asciiTheme="minorHAnsi" w:hAnsiTheme="minorHAnsi" w:cstheme="minorHAnsi"/>
          <w:color w:val="auto"/>
        </w:rPr>
        <w:t xml:space="preserve">e are critical steps that must be considered at each of these </w:t>
      </w:r>
      <w:r w:rsidR="002E1F26">
        <w:rPr>
          <w:rFonts w:asciiTheme="minorHAnsi" w:hAnsiTheme="minorHAnsi" w:cstheme="minorHAnsi"/>
          <w:color w:val="auto"/>
        </w:rPr>
        <w:t xml:space="preserve">three stages. </w:t>
      </w:r>
      <w:r w:rsidR="008221EF">
        <w:rPr>
          <w:rFonts w:asciiTheme="minorHAnsi" w:hAnsiTheme="minorHAnsi" w:cstheme="minorHAnsi"/>
          <w:color w:val="auto"/>
        </w:rPr>
        <w:t>In order to generate</w:t>
      </w:r>
      <w:r w:rsidR="002E1F26">
        <w:rPr>
          <w:rFonts w:asciiTheme="minorHAnsi" w:hAnsiTheme="minorHAnsi" w:cstheme="minorHAnsi"/>
          <w:color w:val="auto"/>
        </w:rPr>
        <w:t xml:space="preserve"> high-fidelity patterns on the glass coverslips, the stencil must be firmly pressed onto the coverslip to prevent </w:t>
      </w:r>
      <w:r w:rsidR="00D26765">
        <w:rPr>
          <w:rFonts w:asciiTheme="minorHAnsi" w:hAnsiTheme="minorHAnsi" w:cstheme="minorHAnsi"/>
          <w:color w:val="auto"/>
        </w:rPr>
        <w:t xml:space="preserve">leaking of the ligand </w:t>
      </w:r>
      <w:r w:rsidR="00D07090">
        <w:rPr>
          <w:rFonts w:asciiTheme="minorHAnsi" w:hAnsiTheme="minorHAnsi" w:cstheme="minorHAnsi"/>
          <w:color w:val="auto"/>
        </w:rPr>
        <w:t>solution</w:t>
      </w:r>
      <w:r w:rsidR="00D26765">
        <w:rPr>
          <w:rFonts w:asciiTheme="minorHAnsi" w:hAnsiTheme="minorHAnsi" w:cstheme="minorHAnsi"/>
          <w:color w:val="auto"/>
        </w:rPr>
        <w:t xml:space="preserve"> </w:t>
      </w:r>
      <w:r w:rsidR="002E1F26">
        <w:rPr>
          <w:rFonts w:asciiTheme="minorHAnsi" w:hAnsiTheme="minorHAnsi" w:cstheme="minorHAnsi"/>
          <w:color w:val="auto"/>
        </w:rPr>
        <w:t>and all air bubbles must be removed after adding ligand solution to the surface of the stencil</w:t>
      </w:r>
      <w:r w:rsidR="008221EF">
        <w:rPr>
          <w:rFonts w:asciiTheme="minorHAnsi" w:hAnsiTheme="minorHAnsi" w:cstheme="minorHAnsi"/>
          <w:color w:val="auto"/>
        </w:rPr>
        <w:t xml:space="preserve"> (</w:t>
      </w:r>
      <w:r w:rsidR="008221EF">
        <w:rPr>
          <w:rFonts w:asciiTheme="minorHAnsi" w:hAnsiTheme="minorHAnsi" w:cstheme="minorHAnsi"/>
          <w:b/>
          <w:color w:val="auto"/>
        </w:rPr>
        <w:t>Figure 1C)</w:t>
      </w:r>
      <w:r w:rsidR="002E1F26">
        <w:rPr>
          <w:rFonts w:asciiTheme="minorHAnsi" w:hAnsiTheme="minorHAnsi" w:cstheme="minorHAnsi"/>
          <w:color w:val="auto"/>
        </w:rPr>
        <w:t xml:space="preserve">. </w:t>
      </w:r>
      <w:r w:rsidR="00C02D8A">
        <w:rPr>
          <w:rFonts w:asciiTheme="minorHAnsi" w:hAnsiTheme="minorHAnsi" w:cstheme="minorHAnsi"/>
          <w:color w:val="auto"/>
        </w:rPr>
        <w:t>If ligand solution does leak through the stencil due to poor contact with the coverslip, ligand will be transferred to the entire surface</w:t>
      </w:r>
      <w:r w:rsidR="00D07090">
        <w:rPr>
          <w:rFonts w:asciiTheme="minorHAnsi" w:hAnsiTheme="minorHAnsi" w:cstheme="minorHAnsi"/>
          <w:color w:val="auto"/>
        </w:rPr>
        <w:t xml:space="preserve"> of the polyacrylamide hydrogel</w:t>
      </w:r>
      <w:r w:rsidR="00C02D8A">
        <w:rPr>
          <w:rFonts w:asciiTheme="minorHAnsi" w:hAnsiTheme="minorHAnsi" w:cstheme="minorHAnsi"/>
          <w:color w:val="auto"/>
        </w:rPr>
        <w:t xml:space="preserve"> and </w:t>
      </w:r>
      <w:proofErr w:type="spellStart"/>
      <w:r w:rsidR="00C02D8A">
        <w:rPr>
          <w:rFonts w:asciiTheme="minorHAnsi" w:hAnsiTheme="minorHAnsi" w:cstheme="minorHAnsi"/>
          <w:color w:val="auto"/>
        </w:rPr>
        <w:t>hESCs</w:t>
      </w:r>
      <w:proofErr w:type="spellEnd"/>
      <w:r w:rsidR="00C02D8A">
        <w:rPr>
          <w:rFonts w:asciiTheme="minorHAnsi" w:hAnsiTheme="minorHAnsi" w:cstheme="minorHAnsi"/>
          <w:color w:val="auto"/>
        </w:rPr>
        <w:t xml:space="preserve"> will not be confined to the desired colony geometry (</w:t>
      </w:r>
      <w:r w:rsidR="00C02D8A">
        <w:rPr>
          <w:rFonts w:asciiTheme="minorHAnsi" w:hAnsiTheme="minorHAnsi" w:cstheme="minorHAnsi"/>
          <w:b/>
          <w:color w:val="auto"/>
        </w:rPr>
        <w:t>Figure 4C).</w:t>
      </w:r>
      <w:r w:rsidR="00C02D8A">
        <w:rPr>
          <w:rFonts w:asciiTheme="minorHAnsi" w:hAnsiTheme="minorHAnsi" w:cstheme="minorHAnsi"/>
          <w:color w:val="auto"/>
        </w:rPr>
        <w:t xml:space="preserve"> </w:t>
      </w:r>
      <w:r w:rsidR="002E1F26">
        <w:rPr>
          <w:rFonts w:asciiTheme="minorHAnsi" w:hAnsiTheme="minorHAnsi" w:cstheme="minorHAnsi"/>
          <w:color w:val="auto"/>
        </w:rPr>
        <w:t xml:space="preserve">The most important step in transferring the patterned ligand to polyacrylamide </w:t>
      </w:r>
      <w:r w:rsidR="00591144">
        <w:rPr>
          <w:rFonts w:asciiTheme="minorHAnsi" w:hAnsiTheme="minorHAnsi" w:cstheme="minorHAnsi"/>
          <w:color w:val="auto"/>
        </w:rPr>
        <w:t xml:space="preserve">is gently separating the top coverslip from the hydrogel </w:t>
      </w:r>
      <w:r w:rsidR="00591144" w:rsidRPr="00685109">
        <w:rPr>
          <w:rFonts w:asciiTheme="minorHAnsi" w:hAnsiTheme="minorHAnsi" w:cstheme="minorHAnsi"/>
          <w:color w:val="auto"/>
        </w:rPr>
        <w:t>while all components remain submerged in PBS</w:t>
      </w:r>
      <w:r w:rsidR="00591144">
        <w:rPr>
          <w:rFonts w:asciiTheme="minorHAnsi" w:hAnsiTheme="minorHAnsi" w:cstheme="minorHAnsi"/>
          <w:color w:val="auto"/>
        </w:rPr>
        <w:t>. If the hydrogel does not remain submerged during separation, the patterns may be completely destroyed. Furthermore, if the separation occurs too rapidly, the surface of the hydrogel may tear or be otherwise damaged. The softer the hydrogel, the more it is at risk for damage during separation. Finally, the user must pipet</w:t>
      </w:r>
      <w:r w:rsidR="00D07090">
        <w:rPr>
          <w:rFonts w:asciiTheme="minorHAnsi" w:hAnsiTheme="minorHAnsi" w:cstheme="minorHAnsi"/>
          <w:color w:val="auto"/>
        </w:rPr>
        <w:t>te</w:t>
      </w:r>
      <w:r w:rsidR="00591144">
        <w:rPr>
          <w:rFonts w:asciiTheme="minorHAnsi" w:hAnsiTheme="minorHAnsi" w:cstheme="minorHAnsi"/>
          <w:color w:val="auto"/>
        </w:rPr>
        <w:t xml:space="preserve"> very carefully when exchanging media during the seeding and culture of </w:t>
      </w:r>
      <w:proofErr w:type="spellStart"/>
      <w:r w:rsidR="00591144">
        <w:rPr>
          <w:rFonts w:asciiTheme="minorHAnsi" w:hAnsiTheme="minorHAnsi" w:cstheme="minorHAnsi"/>
          <w:color w:val="auto"/>
        </w:rPr>
        <w:t>hESCs</w:t>
      </w:r>
      <w:proofErr w:type="spellEnd"/>
      <w:r w:rsidR="00591144">
        <w:rPr>
          <w:rFonts w:asciiTheme="minorHAnsi" w:hAnsiTheme="minorHAnsi" w:cstheme="minorHAnsi"/>
          <w:color w:val="auto"/>
        </w:rPr>
        <w:t xml:space="preserve"> on the patterned hydrogels. The </w:t>
      </w:r>
      <w:proofErr w:type="spellStart"/>
      <w:r w:rsidR="00591144">
        <w:rPr>
          <w:rFonts w:asciiTheme="minorHAnsi" w:hAnsiTheme="minorHAnsi" w:cstheme="minorHAnsi"/>
          <w:color w:val="auto"/>
        </w:rPr>
        <w:t>hESCs</w:t>
      </w:r>
      <w:proofErr w:type="spellEnd"/>
      <w:r w:rsidR="00591144">
        <w:rPr>
          <w:rFonts w:asciiTheme="minorHAnsi" w:hAnsiTheme="minorHAnsi" w:cstheme="minorHAnsi"/>
          <w:color w:val="auto"/>
        </w:rPr>
        <w:t xml:space="preserve"> remain loosely adhered throughout the protocol </w:t>
      </w:r>
      <w:r w:rsidR="008221EF">
        <w:rPr>
          <w:rFonts w:asciiTheme="minorHAnsi" w:hAnsiTheme="minorHAnsi" w:cstheme="minorHAnsi"/>
          <w:color w:val="auto"/>
        </w:rPr>
        <w:t xml:space="preserve">and the patterned colonies can be easily disrupted by </w:t>
      </w:r>
      <w:r w:rsidR="0001475D">
        <w:rPr>
          <w:rFonts w:asciiTheme="minorHAnsi" w:hAnsiTheme="minorHAnsi" w:cstheme="minorHAnsi"/>
          <w:color w:val="auto"/>
        </w:rPr>
        <w:t xml:space="preserve">careless </w:t>
      </w:r>
      <w:r w:rsidR="008221EF">
        <w:rPr>
          <w:rFonts w:asciiTheme="minorHAnsi" w:hAnsiTheme="minorHAnsi" w:cstheme="minorHAnsi"/>
          <w:color w:val="auto"/>
        </w:rPr>
        <w:t>or rushed pipetting.</w:t>
      </w:r>
    </w:p>
    <w:p w14:paraId="4D4E6256" w14:textId="77777777" w:rsidR="008221EF" w:rsidRDefault="008221EF" w:rsidP="001B1519">
      <w:pPr>
        <w:rPr>
          <w:rFonts w:asciiTheme="minorHAnsi" w:hAnsiTheme="minorHAnsi" w:cstheme="minorHAnsi"/>
          <w:color w:val="auto"/>
        </w:rPr>
      </w:pPr>
    </w:p>
    <w:p w14:paraId="531F6551" w14:textId="77777777" w:rsidR="00534685" w:rsidRDefault="008221EF" w:rsidP="001B1519">
      <w:pPr>
        <w:rPr>
          <w:rFonts w:asciiTheme="minorHAnsi" w:hAnsiTheme="minorHAnsi" w:cstheme="minorHAnsi"/>
          <w:color w:val="auto"/>
        </w:rPr>
      </w:pPr>
      <w:r>
        <w:rPr>
          <w:rFonts w:asciiTheme="minorHAnsi" w:hAnsiTheme="minorHAnsi" w:cstheme="minorHAnsi"/>
          <w:color w:val="auto"/>
        </w:rPr>
        <w:t xml:space="preserve">In addition to the critical steps discussed above, there are a number of other steps that may require modification and troubleshooting when adapting this protocol for different applications. </w:t>
      </w:r>
      <w:r w:rsidR="00D07090">
        <w:rPr>
          <w:rFonts w:asciiTheme="minorHAnsi" w:hAnsiTheme="minorHAnsi" w:cstheme="minorHAnsi"/>
          <w:color w:val="auto"/>
        </w:rPr>
        <w:t xml:space="preserve">While the patterns demonstrated here are on the length scale of hundreds of microns to a millimeter, </w:t>
      </w:r>
      <w:r w:rsidR="00EB2A70">
        <w:rPr>
          <w:rFonts w:asciiTheme="minorHAnsi" w:hAnsiTheme="minorHAnsi" w:cstheme="minorHAnsi"/>
          <w:color w:val="auto"/>
        </w:rPr>
        <w:t>generating</w:t>
      </w:r>
      <w:r w:rsidR="00D07090">
        <w:rPr>
          <w:rFonts w:asciiTheme="minorHAnsi" w:hAnsiTheme="minorHAnsi" w:cstheme="minorHAnsi"/>
          <w:color w:val="auto"/>
        </w:rPr>
        <w:t xml:space="preserve"> patterned features on silicon wafers with transparency photomasks and negative photoresist allows for feature sizes all the way down to 7-10 </w:t>
      </w:r>
      <w:proofErr w:type="spellStart"/>
      <w:r w:rsidR="00D07090">
        <w:rPr>
          <w:rFonts w:asciiTheme="minorHAnsi" w:hAnsiTheme="minorHAnsi" w:cstheme="minorHAnsi"/>
          <w:color w:val="auto"/>
        </w:rPr>
        <w:t>μm</w:t>
      </w:r>
      <w:proofErr w:type="spellEnd"/>
      <w:r w:rsidR="00D07090">
        <w:rPr>
          <w:rFonts w:asciiTheme="minorHAnsi" w:hAnsiTheme="minorHAnsi" w:cstheme="minorHAnsi"/>
          <w:color w:val="auto"/>
        </w:rPr>
        <w:t xml:space="preserve">. </w:t>
      </w:r>
      <w:r w:rsidR="00EB2A70">
        <w:rPr>
          <w:rFonts w:asciiTheme="minorHAnsi" w:hAnsiTheme="minorHAnsi" w:cstheme="minorHAnsi"/>
          <w:color w:val="auto"/>
        </w:rPr>
        <w:t xml:space="preserve">Thus, this protocol could be adapted for confining the geometry of single cells or smaller colonies of a few cells on compliant substrates. </w:t>
      </w:r>
    </w:p>
    <w:p w14:paraId="767EB9BA" w14:textId="77777777" w:rsidR="00534685" w:rsidRDefault="00534685" w:rsidP="001B1519">
      <w:pPr>
        <w:rPr>
          <w:rFonts w:asciiTheme="minorHAnsi" w:hAnsiTheme="minorHAnsi" w:cstheme="minorHAnsi"/>
          <w:color w:val="auto"/>
        </w:rPr>
      </w:pPr>
    </w:p>
    <w:p w14:paraId="76A80496" w14:textId="09774D24" w:rsidR="00534685" w:rsidRDefault="008221EF" w:rsidP="001B1519">
      <w:pPr>
        <w:rPr>
          <w:rFonts w:asciiTheme="minorHAnsi" w:hAnsiTheme="minorHAnsi" w:cstheme="minorHAnsi"/>
          <w:color w:val="auto"/>
        </w:rPr>
      </w:pPr>
      <w:r>
        <w:rPr>
          <w:rFonts w:asciiTheme="minorHAnsi" w:hAnsiTheme="minorHAnsi" w:cstheme="minorHAnsi"/>
          <w:color w:val="auto"/>
        </w:rPr>
        <w:t>T</w:t>
      </w:r>
      <w:r w:rsidR="00D26765">
        <w:rPr>
          <w:rFonts w:asciiTheme="minorHAnsi" w:hAnsiTheme="minorHAnsi" w:cstheme="minorHAnsi"/>
          <w:color w:val="auto"/>
        </w:rPr>
        <w:t xml:space="preserve">wo parameters that will likely require optimization </w:t>
      </w:r>
      <w:r w:rsidR="00EB2A70">
        <w:rPr>
          <w:rFonts w:asciiTheme="minorHAnsi" w:hAnsiTheme="minorHAnsi" w:cstheme="minorHAnsi"/>
          <w:color w:val="auto"/>
        </w:rPr>
        <w:t xml:space="preserve">when adapting this protocol for different cell types </w:t>
      </w:r>
      <w:r w:rsidR="00D26765">
        <w:rPr>
          <w:rFonts w:asciiTheme="minorHAnsi" w:hAnsiTheme="minorHAnsi" w:cstheme="minorHAnsi"/>
          <w:color w:val="auto"/>
        </w:rPr>
        <w:t xml:space="preserve">are the </w:t>
      </w:r>
      <w:r w:rsidR="00534685">
        <w:rPr>
          <w:rFonts w:asciiTheme="minorHAnsi" w:hAnsiTheme="minorHAnsi" w:cstheme="minorHAnsi"/>
          <w:color w:val="auto"/>
        </w:rPr>
        <w:t xml:space="preserve">type of ECM ligand used and the </w:t>
      </w:r>
      <w:r w:rsidR="00D26765">
        <w:rPr>
          <w:rFonts w:asciiTheme="minorHAnsi" w:hAnsiTheme="minorHAnsi" w:cstheme="minorHAnsi"/>
          <w:color w:val="auto"/>
        </w:rPr>
        <w:t xml:space="preserve">concentration of the ligand </w:t>
      </w:r>
      <w:r w:rsidR="00534685">
        <w:rPr>
          <w:rFonts w:asciiTheme="minorHAnsi" w:hAnsiTheme="minorHAnsi" w:cstheme="minorHAnsi"/>
          <w:color w:val="auto"/>
        </w:rPr>
        <w:t xml:space="preserve">in </w:t>
      </w:r>
      <w:r w:rsidR="00D26765">
        <w:rPr>
          <w:rFonts w:asciiTheme="minorHAnsi" w:hAnsiTheme="minorHAnsi" w:cstheme="minorHAnsi"/>
          <w:color w:val="auto"/>
        </w:rPr>
        <w:t xml:space="preserve">solution </w:t>
      </w:r>
      <w:r w:rsidR="00534685">
        <w:rPr>
          <w:rFonts w:asciiTheme="minorHAnsi" w:hAnsiTheme="minorHAnsi" w:cstheme="minorHAnsi"/>
          <w:color w:val="auto"/>
        </w:rPr>
        <w:t>during adsorption to the glass coverslip through the stencils</w:t>
      </w:r>
      <w:r w:rsidR="00D26765">
        <w:rPr>
          <w:rFonts w:asciiTheme="minorHAnsi" w:hAnsiTheme="minorHAnsi" w:cstheme="minorHAnsi"/>
          <w:color w:val="auto"/>
        </w:rPr>
        <w:t xml:space="preserve">. </w:t>
      </w:r>
      <w:r w:rsidR="00EB2A70">
        <w:rPr>
          <w:rFonts w:asciiTheme="minorHAnsi" w:hAnsiTheme="minorHAnsi" w:cstheme="minorHAnsi"/>
          <w:color w:val="auto"/>
        </w:rPr>
        <w:t>A</w:t>
      </w:r>
      <w:r w:rsidR="00D26765">
        <w:rPr>
          <w:rFonts w:asciiTheme="minorHAnsi" w:hAnsiTheme="minorHAnsi" w:cstheme="minorHAnsi"/>
          <w:color w:val="auto"/>
        </w:rPr>
        <w:t xml:space="preserve"> total ligand concentration of 250 </w:t>
      </w:r>
      <w:proofErr w:type="spellStart"/>
      <w:r w:rsidR="006E741D">
        <w:rPr>
          <w:rFonts w:asciiTheme="minorHAnsi" w:hAnsiTheme="minorHAnsi" w:cstheme="minorHAnsi"/>
          <w:color w:val="auto"/>
        </w:rPr>
        <w:t>μ</w:t>
      </w:r>
      <w:r w:rsidR="00D26765">
        <w:rPr>
          <w:rFonts w:asciiTheme="minorHAnsi" w:hAnsiTheme="minorHAnsi" w:cstheme="minorHAnsi"/>
          <w:color w:val="auto"/>
        </w:rPr>
        <w:t>g</w:t>
      </w:r>
      <w:proofErr w:type="spellEnd"/>
      <w:r w:rsidR="00D26765">
        <w:rPr>
          <w:rFonts w:asciiTheme="minorHAnsi" w:hAnsiTheme="minorHAnsi" w:cstheme="minorHAnsi"/>
          <w:color w:val="auto"/>
        </w:rPr>
        <w:t xml:space="preserve">/mL was </w:t>
      </w:r>
      <w:proofErr w:type="gramStart"/>
      <w:r w:rsidR="00D26765">
        <w:rPr>
          <w:rFonts w:asciiTheme="minorHAnsi" w:hAnsiTheme="minorHAnsi" w:cstheme="minorHAnsi"/>
          <w:color w:val="auto"/>
        </w:rPr>
        <w:t>sufficient</w:t>
      </w:r>
      <w:proofErr w:type="gramEnd"/>
      <w:r w:rsidR="00D26765">
        <w:rPr>
          <w:rFonts w:asciiTheme="minorHAnsi" w:hAnsiTheme="minorHAnsi" w:cstheme="minorHAnsi"/>
          <w:color w:val="auto"/>
        </w:rPr>
        <w:t xml:space="preserve"> for producing homogenous patterns </w:t>
      </w:r>
      <w:r w:rsidR="00534685">
        <w:rPr>
          <w:rFonts w:asciiTheme="minorHAnsi" w:hAnsiTheme="minorHAnsi" w:cstheme="minorHAnsi"/>
          <w:color w:val="auto"/>
        </w:rPr>
        <w:t xml:space="preserve">of </w:t>
      </w:r>
      <w:proofErr w:type="spellStart"/>
      <w:r w:rsidR="00534685">
        <w:rPr>
          <w:rFonts w:asciiTheme="minorHAnsi" w:hAnsiTheme="minorHAnsi" w:cstheme="minorHAnsi"/>
          <w:color w:val="auto"/>
        </w:rPr>
        <w:t>matrigel</w:t>
      </w:r>
      <w:proofErr w:type="spellEnd"/>
      <w:r w:rsidR="00534685">
        <w:rPr>
          <w:rFonts w:asciiTheme="minorHAnsi" w:hAnsiTheme="minorHAnsi" w:cstheme="minorHAnsi"/>
          <w:color w:val="auto"/>
        </w:rPr>
        <w:t xml:space="preserve"> </w:t>
      </w:r>
      <w:r w:rsidR="00D26765">
        <w:rPr>
          <w:rFonts w:asciiTheme="minorHAnsi" w:hAnsiTheme="minorHAnsi" w:cstheme="minorHAnsi"/>
          <w:color w:val="auto"/>
        </w:rPr>
        <w:t>and</w:t>
      </w:r>
      <w:r w:rsidR="00EB2A70">
        <w:rPr>
          <w:rFonts w:asciiTheme="minorHAnsi" w:hAnsiTheme="minorHAnsi" w:cstheme="minorHAnsi"/>
          <w:color w:val="auto"/>
        </w:rPr>
        <w:t xml:space="preserve"> facilitating</w:t>
      </w:r>
      <w:r w:rsidR="00D26765">
        <w:rPr>
          <w:rFonts w:asciiTheme="minorHAnsi" w:hAnsiTheme="minorHAnsi" w:cstheme="minorHAnsi"/>
          <w:color w:val="auto"/>
        </w:rPr>
        <w:t xml:space="preserve"> attachment</w:t>
      </w:r>
      <w:r w:rsidR="006245E7">
        <w:rPr>
          <w:rFonts w:asciiTheme="minorHAnsi" w:hAnsiTheme="minorHAnsi" w:cstheme="minorHAnsi"/>
          <w:color w:val="auto"/>
        </w:rPr>
        <w:t xml:space="preserve"> </w:t>
      </w:r>
      <w:r w:rsidR="00EB2A70">
        <w:rPr>
          <w:rFonts w:asciiTheme="minorHAnsi" w:hAnsiTheme="minorHAnsi" w:cstheme="minorHAnsi"/>
          <w:color w:val="auto"/>
        </w:rPr>
        <w:t xml:space="preserve">of </w:t>
      </w:r>
      <w:proofErr w:type="spellStart"/>
      <w:r w:rsidR="00EB2A70">
        <w:rPr>
          <w:rFonts w:asciiTheme="minorHAnsi" w:hAnsiTheme="minorHAnsi" w:cstheme="minorHAnsi"/>
          <w:color w:val="auto"/>
        </w:rPr>
        <w:t>hESCs</w:t>
      </w:r>
      <w:proofErr w:type="spellEnd"/>
      <w:r w:rsidR="00EB2A70">
        <w:rPr>
          <w:rFonts w:asciiTheme="minorHAnsi" w:hAnsiTheme="minorHAnsi" w:cstheme="minorHAnsi"/>
          <w:color w:val="auto"/>
        </w:rPr>
        <w:t xml:space="preserve"> </w:t>
      </w:r>
      <w:r w:rsidR="006245E7">
        <w:rPr>
          <w:rFonts w:asciiTheme="minorHAnsi" w:hAnsiTheme="minorHAnsi" w:cstheme="minorHAnsi"/>
          <w:color w:val="auto"/>
        </w:rPr>
        <w:t>(</w:t>
      </w:r>
      <w:r w:rsidR="006245E7">
        <w:rPr>
          <w:rFonts w:asciiTheme="minorHAnsi" w:hAnsiTheme="minorHAnsi" w:cstheme="minorHAnsi"/>
          <w:b/>
          <w:color w:val="auto"/>
        </w:rPr>
        <w:t xml:space="preserve">Figure 1B </w:t>
      </w:r>
      <w:r w:rsidR="006245E7" w:rsidRPr="00685109">
        <w:rPr>
          <w:rFonts w:asciiTheme="minorHAnsi" w:hAnsiTheme="minorHAnsi" w:cstheme="minorHAnsi"/>
          <w:color w:val="auto"/>
        </w:rPr>
        <w:t>and</w:t>
      </w:r>
      <w:r w:rsidR="006245E7">
        <w:rPr>
          <w:rFonts w:asciiTheme="minorHAnsi" w:hAnsiTheme="minorHAnsi" w:cstheme="minorHAnsi"/>
          <w:b/>
          <w:color w:val="auto"/>
        </w:rPr>
        <w:t xml:space="preserve"> Figure 2</w:t>
      </w:r>
      <w:r w:rsidR="006245E7" w:rsidRPr="006245E7">
        <w:rPr>
          <w:rFonts w:asciiTheme="minorHAnsi" w:hAnsiTheme="minorHAnsi" w:cstheme="minorHAnsi"/>
          <w:color w:val="auto"/>
        </w:rPr>
        <w:t>)</w:t>
      </w:r>
      <w:r w:rsidR="00D26765">
        <w:rPr>
          <w:rFonts w:asciiTheme="minorHAnsi" w:hAnsiTheme="minorHAnsi" w:cstheme="minorHAnsi"/>
          <w:color w:val="auto"/>
        </w:rPr>
        <w:t xml:space="preserve">, though it may be possible to achieve similar results with lower concentrations. </w:t>
      </w:r>
      <w:r w:rsidR="00EB2A70">
        <w:rPr>
          <w:rFonts w:asciiTheme="minorHAnsi" w:hAnsiTheme="minorHAnsi" w:cstheme="minorHAnsi"/>
          <w:color w:val="auto"/>
        </w:rPr>
        <w:t>On the other hand,</w:t>
      </w:r>
      <w:r w:rsidR="00D26765">
        <w:rPr>
          <w:rFonts w:asciiTheme="minorHAnsi" w:hAnsiTheme="minorHAnsi" w:cstheme="minorHAnsi"/>
          <w:color w:val="auto"/>
        </w:rPr>
        <w:t xml:space="preserve"> it may be necessary to </w:t>
      </w:r>
      <w:r w:rsidR="00EB2A70">
        <w:rPr>
          <w:rFonts w:asciiTheme="minorHAnsi" w:hAnsiTheme="minorHAnsi" w:cstheme="minorHAnsi"/>
          <w:color w:val="auto"/>
        </w:rPr>
        <w:t xml:space="preserve">further </w:t>
      </w:r>
      <w:r w:rsidR="00D26765">
        <w:rPr>
          <w:rFonts w:asciiTheme="minorHAnsi" w:hAnsiTheme="minorHAnsi" w:cstheme="minorHAnsi"/>
          <w:color w:val="auto"/>
        </w:rPr>
        <w:t xml:space="preserve">increase the concentration </w:t>
      </w:r>
      <w:r w:rsidR="00EB2A70">
        <w:rPr>
          <w:rFonts w:asciiTheme="minorHAnsi" w:hAnsiTheme="minorHAnsi" w:cstheme="minorHAnsi"/>
          <w:color w:val="auto"/>
        </w:rPr>
        <w:t xml:space="preserve">of ligand </w:t>
      </w:r>
      <w:r w:rsidR="00D26765">
        <w:rPr>
          <w:rFonts w:asciiTheme="minorHAnsi" w:hAnsiTheme="minorHAnsi" w:cstheme="minorHAnsi"/>
          <w:color w:val="auto"/>
        </w:rPr>
        <w:t xml:space="preserve">for cell types that </w:t>
      </w:r>
      <w:r w:rsidR="00EB2A70">
        <w:rPr>
          <w:rFonts w:asciiTheme="minorHAnsi" w:hAnsiTheme="minorHAnsi" w:cstheme="minorHAnsi"/>
          <w:color w:val="auto"/>
        </w:rPr>
        <w:t>are less adherent</w:t>
      </w:r>
      <w:r w:rsidR="00D26765">
        <w:rPr>
          <w:rFonts w:asciiTheme="minorHAnsi" w:hAnsiTheme="minorHAnsi" w:cstheme="minorHAnsi"/>
          <w:color w:val="auto"/>
        </w:rPr>
        <w:t xml:space="preserve"> or for applications that require shorter incubation times. </w:t>
      </w:r>
      <w:r w:rsidR="00534685">
        <w:rPr>
          <w:rFonts w:asciiTheme="minorHAnsi" w:hAnsiTheme="minorHAnsi" w:cstheme="minorHAnsi"/>
          <w:color w:val="auto"/>
        </w:rPr>
        <w:t>Increased concentration of ligand may also be required for different ECM ligands, such as fibronectin or collagen</w:t>
      </w:r>
      <w:r w:rsidR="00FE2BC6">
        <w:rPr>
          <w:rFonts w:asciiTheme="minorHAnsi" w:hAnsiTheme="minorHAnsi" w:cstheme="minorHAnsi"/>
          <w:color w:val="auto"/>
        </w:rPr>
        <w:t xml:space="preserve">, which are less hydrophobic than </w:t>
      </w:r>
      <w:proofErr w:type="spellStart"/>
      <w:r w:rsidR="00FE2BC6">
        <w:rPr>
          <w:rFonts w:asciiTheme="minorHAnsi" w:hAnsiTheme="minorHAnsi" w:cstheme="minorHAnsi"/>
          <w:color w:val="auto"/>
        </w:rPr>
        <w:t>matrigel</w:t>
      </w:r>
      <w:proofErr w:type="spellEnd"/>
      <w:r w:rsidR="00FE2BC6">
        <w:rPr>
          <w:rFonts w:asciiTheme="minorHAnsi" w:hAnsiTheme="minorHAnsi" w:cstheme="minorHAnsi"/>
          <w:color w:val="auto"/>
        </w:rPr>
        <w:t xml:space="preserve"> and therefore may not adsorb to the hydrogel as strongly</w:t>
      </w:r>
      <w:r w:rsidR="00534685">
        <w:rPr>
          <w:rFonts w:asciiTheme="minorHAnsi" w:hAnsiTheme="minorHAnsi" w:cstheme="minorHAnsi"/>
          <w:color w:val="auto"/>
        </w:rPr>
        <w:t xml:space="preserve">. Because the transfer of ligand from coverslip to hydrogel occurs during polymerization of the hydrogel, commonly used techniques for robustly cross-linking the ECM ligand to the hydrogel surface (such as </w:t>
      </w:r>
      <w:proofErr w:type="spellStart"/>
      <w:r w:rsidR="00534685">
        <w:rPr>
          <w:rFonts w:asciiTheme="minorHAnsi" w:hAnsiTheme="minorHAnsi" w:cstheme="minorHAnsi"/>
          <w:color w:val="auto"/>
        </w:rPr>
        <w:t>sulfo</w:t>
      </w:r>
      <w:proofErr w:type="spellEnd"/>
      <w:r w:rsidR="00534685">
        <w:rPr>
          <w:rFonts w:asciiTheme="minorHAnsi" w:hAnsiTheme="minorHAnsi" w:cstheme="minorHAnsi"/>
          <w:color w:val="auto"/>
        </w:rPr>
        <w:t xml:space="preserve">-SANPAH treatment) are impossible. </w:t>
      </w:r>
      <w:r w:rsidR="00EB2A70">
        <w:rPr>
          <w:rFonts w:asciiTheme="minorHAnsi" w:hAnsiTheme="minorHAnsi" w:cstheme="minorHAnsi"/>
          <w:color w:val="auto"/>
        </w:rPr>
        <w:t>Using</w:t>
      </w:r>
      <w:r w:rsidR="00D26765">
        <w:rPr>
          <w:rFonts w:asciiTheme="minorHAnsi" w:hAnsiTheme="minorHAnsi" w:cstheme="minorHAnsi"/>
          <w:color w:val="auto"/>
        </w:rPr>
        <w:t xml:space="preserve"> fluorescently-labelled ECM ligands </w:t>
      </w:r>
      <w:r w:rsidR="00EB2A70">
        <w:rPr>
          <w:rFonts w:asciiTheme="minorHAnsi" w:hAnsiTheme="minorHAnsi" w:cstheme="minorHAnsi"/>
          <w:color w:val="auto"/>
        </w:rPr>
        <w:t>to enable visualization of the patterns at each step of the protocol is extremely helpful when</w:t>
      </w:r>
      <w:r w:rsidR="00D26765">
        <w:rPr>
          <w:rFonts w:asciiTheme="minorHAnsi" w:hAnsiTheme="minorHAnsi" w:cstheme="minorHAnsi"/>
          <w:color w:val="auto"/>
        </w:rPr>
        <w:t xml:space="preserve"> optimizing and troubleshooting these parameters. </w:t>
      </w:r>
    </w:p>
    <w:p w14:paraId="26C4DD9D" w14:textId="77777777" w:rsidR="00534685" w:rsidRDefault="00534685" w:rsidP="001B1519">
      <w:pPr>
        <w:rPr>
          <w:rFonts w:asciiTheme="minorHAnsi" w:hAnsiTheme="minorHAnsi" w:cstheme="minorHAnsi"/>
          <w:color w:val="auto"/>
        </w:rPr>
      </w:pPr>
    </w:p>
    <w:p w14:paraId="697691E5" w14:textId="77777777" w:rsidR="000F3BA8" w:rsidRDefault="006C41E6" w:rsidP="001B1519">
      <w:pPr>
        <w:rPr>
          <w:rFonts w:asciiTheme="minorHAnsi" w:hAnsiTheme="minorHAnsi" w:cstheme="minorHAnsi"/>
          <w:color w:val="auto"/>
        </w:rPr>
      </w:pPr>
      <w:r>
        <w:rPr>
          <w:rFonts w:asciiTheme="minorHAnsi" w:hAnsiTheme="minorHAnsi" w:cstheme="minorHAnsi"/>
          <w:color w:val="auto"/>
        </w:rPr>
        <w:t>Additionally, the protocol for seeding cells may require optimization depending on the cell type and media conditions used. For cells that adhere more rapidly or efficiently, a lower seeding density may be required to prevent cell-cell adhesions that span betw</w:t>
      </w:r>
      <w:r w:rsidR="008371E7">
        <w:rPr>
          <w:rFonts w:asciiTheme="minorHAnsi" w:hAnsiTheme="minorHAnsi" w:cstheme="minorHAnsi"/>
          <w:color w:val="auto"/>
        </w:rPr>
        <w:t xml:space="preserve">een patterns and result in </w:t>
      </w:r>
      <w:r>
        <w:rPr>
          <w:rFonts w:asciiTheme="minorHAnsi" w:hAnsiTheme="minorHAnsi" w:cstheme="minorHAnsi"/>
          <w:color w:val="auto"/>
        </w:rPr>
        <w:t>aggregates rather than patterned monolayer colonies. For cells that display very poor attachment, a larger seeding density or longer length of time before the initial media swap may be required to facilitate</w:t>
      </w:r>
      <w:r w:rsidR="008371E7">
        <w:rPr>
          <w:rFonts w:asciiTheme="minorHAnsi" w:hAnsiTheme="minorHAnsi" w:cstheme="minorHAnsi"/>
          <w:color w:val="auto"/>
        </w:rPr>
        <w:t xml:space="preserve"> complete formation of confined</w:t>
      </w:r>
      <w:r>
        <w:rPr>
          <w:rFonts w:asciiTheme="minorHAnsi" w:hAnsiTheme="minorHAnsi" w:cstheme="minorHAnsi"/>
          <w:color w:val="auto"/>
        </w:rPr>
        <w:t xml:space="preserve"> colonies (</w:t>
      </w:r>
      <w:r>
        <w:rPr>
          <w:rFonts w:asciiTheme="minorHAnsi" w:hAnsiTheme="minorHAnsi" w:cstheme="minorHAnsi"/>
          <w:b/>
          <w:color w:val="auto"/>
        </w:rPr>
        <w:t>Figure 4B</w:t>
      </w:r>
      <w:r>
        <w:rPr>
          <w:rFonts w:asciiTheme="minorHAnsi" w:hAnsiTheme="minorHAnsi" w:cstheme="minorHAnsi"/>
          <w:color w:val="auto"/>
        </w:rPr>
        <w:t xml:space="preserve">). </w:t>
      </w:r>
    </w:p>
    <w:p w14:paraId="04C7F16F" w14:textId="77777777" w:rsidR="006C41E6" w:rsidRDefault="006C41E6" w:rsidP="001B1519">
      <w:pPr>
        <w:rPr>
          <w:rFonts w:asciiTheme="minorHAnsi" w:hAnsiTheme="minorHAnsi" w:cstheme="minorHAnsi"/>
          <w:color w:val="auto"/>
        </w:rPr>
      </w:pPr>
    </w:p>
    <w:p w14:paraId="0585F0BE" w14:textId="77777777" w:rsidR="00DB0382" w:rsidRDefault="005E6098" w:rsidP="001B1519">
      <w:pPr>
        <w:rPr>
          <w:rFonts w:asciiTheme="minorHAnsi" w:hAnsiTheme="minorHAnsi" w:cstheme="minorHAnsi"/>
          <w:color w:val="auto"/>
        </w:rPr>
      </w:pPr>
      <w:r>
        <w:rPr>
          <w:rFonts w:asciiTheme="minorHAnsi" w:hAnsiTheme="minorHAnsi" w:cstheme="minorHAnsi"/>
          <w:color w:val="auto"/>
        </w:rPr>
        <w:t>The key limitation of this method is its technical complexity, which results in relatively low-throughput results compared to similar methods that involve culturing cells on patterned glass substrates</w:t>
      </w:r>
      <w:r w:rsidR="00685109">
        <w:rPr>
          <w:rFonts w:asciiTheme="minorHAnsi" w:hAnsiTheme="minorHAnsi" w:cstheme="minorHAnsi"/>
          <w:color w:val="auto"/>
          <w:vertAlign w:val="superscript"/>
        </w:rPr>
        <w:t>8</w:t>
      </w:r>
      <w:r>
        <w:rPr>
          <w:rFonts w:asciiTheme="minorHAnsi" w:hAnsiTheme="minorHAnsi" w:cstheme="minorHAnsi"/>
          <w:color w:val="auto"/>
        </w:rPr>
        <w:t xml:space="preserve">. However, this drawback is </w:t>
      </w:r>
      <w:r w:rsidR="00685314">
        <w:rPr>
          <w:rFonts w:asciiTheme="minorHAnsi" w:hAnsiTheme="minorHAnsi" w:cstheme="minorHAnsi"/>
          <w:color w:val="auto"/>
        </w:rPr>
        <w:t xml:space="preserve">far </w:t>
      </w:r>
      <w:r>
        <w:rPr>
          <w:rFonts w:asciiTheme="minorHAnsi" w:hAnsiTheme="minorHAnsi" w:cstheme="minorHAnsi"/>
          <w:color w:val="auto"/>
        </w:rPr>
        <w:t xml:space="preserve">outweighed by the </w:t>
      </w:r>
      <w:r w:rsidR="00FA1443">
        <w:rPr>
          <w:rFonts w:asciiTheme="minorHAnsi" w:hAnsiTheme="minorHAnsi" w:cstheme="minorHAnsi"/>
          <w:color w:val="auto"/>
        </w:rPr>
        <w:t xml:space="preserve">physiological relevance achieved by culturing confined </w:t>
      </w:r>
      <w:proofErr w:type="spellStart"/>
      <w:r w:rsidR="00FA1443">
        <w:rPr>
          <w:rFonts w:asciiTheme="minorHAnsi" w:hAnsiTheme="minorHAnsi" w:cstheme="minorHAnsi"/>
          <w:color w:val="auto"/>
        </w:rPr>
        <w:t>hESC</w:t>
      </w:r>
      <w:proofErr w:type="spellEnd"/>
      <w:r w:rsidR="00FA1443">
        <w:rPr>
          <w:rFonts w:asciiTheme="minorHAnsi" w:hAnsiTheme="minorHAnsi" w:cstheme="minorHAnsi"/>
          <w:color w:val="auto"/>
        </w:rPr>
        <w:t xml:space="preserve"> colonies on compliant</w:t>
      </w:r>
      <w:r w:rsidR="00685314">
        <w:rPr>
          <w:rFonts w:asciiTheme="minorHAnsi" w:hAnsiTheme="minorHAnsi" w:cstheme="minorHAnsi"/>
          <w:color w:val="auto"/>
        </w:rPr>
        <w:t xml:space="preserve"> substrate</w:t>
      </w:r>
      <w:r w:rsidR="008371E7">
        <w:rPr>
          <w:rFonts w:asciiTheme="minorHAnsi" w:hAnsiTheme="minorHAnsi" w:cstheme="minorHAnsi"/>
          <w:color w:val="auto"/>
        </w:rPr>
        <w:t>s</w:t>
      </w:r>
      <w:r>
        <w:rPr>
          <w:rFonts w:asciiTheme="minorHAnsi" w:hAnsiTheme="minorHAnsi" w:cstheme="minorHAnsi"/>
          <w:color w:val="auto"/>
        </w:rPr>
        <w:t xml:space="preserve">. By effectively recapitulating the mechanical properties of the early embryo, we are able to better model and understand the processes that lead to self-organization of the primary germ layers. </w:t>
      </w:r>
    </w:p>
    <w:p w14:paraId="7E714C16" w14:textId="77777777" w:rsidR="00DB0382" w:rsidRDefault="00DB0382" w:rsidP="001B1519">
      <w:pPr>
        <w:rPr>
          <w:rFonts w:asciiTheme="minorHAnsi" w:hAnsiTheme="minorHAnsi" w:cstheme="minorHAnsi"/>
          <w:color w:val="auto"/>
        </w:rPr>
      </w:pPr>
    </w:p>
    <w:p w14:paraId="5B80E87E" w14:textId="18F101EB" w:rsidR="00606273" w:rsidRPr="00606273" w:rsidRDefault="008E2E3A" w:rsidP="00606273">
      <w:pPr>
        <w:rPr>
          <w:rFonts w:asciiTheme="minorHAnsi" w:hAnsiTheme="minorHAnsi" w:cstheme="minorHAnsi"/>
          <w:color w:val="auto"/>
        </w:rPr>
      </w:pPr>
      <w:r>
        <w:rPr>
          <w:rFonts w:asciiTheme="minorHAnsi" w:hAnsiTheme="minorHAnsi" w:cstheme="minorHAnsi"/>
          <w:color w:val="auto"/>
        </w:rPr>
        <w:t>An additional benefit of</w:t>
      </w:r>
      <w:r w:rsidR="00DB0382">
        <w:rPr>
          <w:rFonts w:asciiTheme="minorHAnsi" w:hAnsiTheme="minorHAnsi" w:cstheme="minorHAnsi"/>
          <w:color w:val="auto"/>
        </w:rPr>
        <w:t xml:space="preserve"> confining </w:t>
      </w:r>
      <w:proofErr w:type="spellStart"/>
      <w:r w:rsidR="00DB0382">
        <w:rPr>
          <w:rFonts w:asciiTheme="minorHAnsi" w:hAnsiTheme="minorHAnsi" w:cstheme="minorHAnsi"/>
          <w:color w:val="auto"/>
        </w:rPr>
        <w:t>hESC</w:t>
      </w:r>
      <w:proofErr w:type="spellEnd"/>
      <w:r w:rsidR="00DB0382">
        <w:rPr>
          <w:rFonts w:asciiTheme="minorHAnsi" w:hAnsiTheme="minorHAnsi" w:cstheme="minorHAnsi"/>
          <w:color w:val="auto"/>
        </w:rPr>
        <w:t xml:space="preserve"> colonies on polyacrylamide hydrogels is that it enables the use of </w:t>
      </w:r>
      <w:r w:rsidR="003531EA">
        <w:rPr>
          <w:rFonts w:asciiTheme="minorHAnsi" w:hAnsiTheme="minorHAnsi" w:cstheme="minorHAnsi"/>
          <w:color w:val="auto"/>
        </w:rPr>
        <w:t>TFM</w:t>
      </w:r>
      <w:r w:rsidR="00DB0382">
        <w:rPr>
          <w:rFonts w:asciiTheme="minorHAnsi" w:hAnsiTheme="minorHAnsi" w:cstheme="minorHAnsi"/>
          <w:color w:val="auto"/>
        </w:rPr>
        <w:t xml:space="preserve"> to</w:t>
      </w:r>
      <w:r w:rsidR="006245E7">
        <w:rPr>
          <w:rFonts w:asciiTheme="minorHAnsi" w:hAnsiTheme="minorHAnsi" w:cstheme="minorHAnsi"/>
          <w:color w:val="auto"/>
        </w:rPr>
        <w:t xml:space="preserve"> examine </w:t>
      </w:r>
      <w:r w:rsidR="00DB0382">
        <w:rPr>
          <w:rFonts w:asciiTheme="minorHAnsi" w:hAnsiTheme="minorHAnsi" w:cstheme="minorHAnsi"/>
          <w:color w:val="auto"/>
        </w:rPr>
        <w:t xml:space="preserve">the link between the </w:t>
      </w:r>
      <w:r w:rsidR="008371E7">
        <w:rPr>
          <w:rFonts w:asciiTheme="minorHAnsi" w:hAnsiTheme="minorHAnsi" w:cstheme="minorHAnsi"/>
          <w:color w:val="auto"/>
        </w:rPr>
        <w:t>organization of</w:t>
      </w:r>
      <w:r w:rsidR="00DB0382">
        <w:rPr>
          <w:rFonts w:asciiTheme="minorHAnsi" w:hAnsiTheme="minorHAnsi" w:cstheme="minorHAnsi"/>
          <w:color w:val="auto"/>
        </w:rPr>
        <w:t xml:space="preserve"> an</w:t>
      </w:r>
      <w:r w:rsidR="008371E7">
        <w:rPr>
          <w:rFonts w:asciiTheme="minorHAnsi" w:hAnsiTheme="minorHAnsi" w:cstheme="minorHAnsi"/>
          <w:color w:val="auto"/>
        </w:rPr>
        <w:t xml:space="preserve"> </w:t>
      </w:r>
      <w:proofErr w:type="spellStart"/>
      <w:r w:rsidR="008371E7">
        <w:rPr>
          <w:rFonts w:asciiTheme="minorHAnsi" w:hAnsiTheme="minorHAnsi" w:cstheme="minorHAnsi"/>
          <w:color w:val="auto"/>
        </w:rPr>
        <w:t>hESC</w:t>
      </w:r>
      <w:proofErr w:type="spellEnd"/>
      <w:r w:rsidR="008371E7">
        <w:rPr>
          <w:rFonts w:asciiTheme="minorHAnsi" w:hAnsiTheme="minorHAnsi" w:cstheme="minorHAnsi"/>
          <w:color w:val="auto"/>
        </w:rPr>
        <w:t xml:space="preserve"> colony</w:t>
      </w:r>
      <w:r w:rsidR="006245E7">
        <w:rPr>
          <w:rFonts w:asciiTheme="minorHAnsi" w:hAnsiTheme="minorHAnsi" w:cstheme="minorHAnsi"/>
          <w:color w:val="auto"/>
        </w:rPr>
        <w:t xml:space="preserve">, as a </w:t>
      </w:r>
      <w:r w:rsidR="008371E7">
        <w:rPr>
          <w:rFonts w:asciiTheme="minorHAnsi" w:hAnsiTheme="minorHAnsi" w:cstheme="minorHAnsi"/>
          <w:color w:val="auto"/>
        </w:rPr>
        <w:t>model of the early embryo</w:t>
      </w:r>
      <w:r w:rsidR="006245E7">
        <w:rPr>
          <w:rFonts w:asciiTheme="minorHAnsi" w:hAnsiTheme="minorHAnsi" w:cstheme="minorHAnsi"/>
          <w:color w:val="auto"/>
        </w:rPr>
        <w:t xml:space="preserve">, </w:t>
      </w:r>
      <w:r w:rsidR="00DB0382">
        <w:rPr>
          <w:rFonts w:asciiTheme="minorHAnsi" w:hAnsiTheme="minorHAnsi" w:cstheme="minorHAnsi"/>
          <w:color w:val="auto"/>
        </w:rPr>
        <w:t>and</w:t>
      </w:r>
      <w:r w:rsidR="006245E7">
        <w:rPr>
          <w:rFonts w:asciiTheme="minorHAnsi" w:hAnsiTheme="minorHAnsi" w:cstheme="minorHAnsi"/>
          <w:color w:val="auto"/>
        </w:rPr>
        <w:t xml:space="preserve"> the distribution of cell-generated forces that</w:t>
      </w:r>
      <w:r w:rsidR="00DB0382">
        <w:rPr>
          <w:rFonts w:asciiTheme="minorHAnsi" w:hAnsiTheme="minorHAnsi" w:cstheme="minorHAnsi"/>
          <w:color w:val="auto"/>
        </w:rPr>
        <w:t xml:space="preserve"> may</w:t>
      </w:r>
      <w:r w:rsidR="006245E7">
        <w:rPr>
          <w:rFonts w:asciiTheme="minorHAnsi" w:hAnsiTheme="minorHAnsi" w:cstheme="minorHAnsi"/>
          <w:color w:val="auto"/>
        </w:rPr>
        <w:t xml:space="preserve"> underlie morphogenesis and cell fate </w:t>
      </w:r>
      <w:r w:rsidR="008371E7">
        <w:rPr>
          <w:rFonts w:asciiTheme="minorHAnsi" w:hAnsiTheme="minorHAnsi" w:cstheme="minorHAnsi"/>
          <w:color w:val="auto"/>
        </w:rPr>
        <w:t>specification</w:t>
      </w:r>
      <w:r w:rsidR="006245E7">
        <w:rPr>
          <w:rFonts w:asciiTheme="minorHAnsi" w:hAnsiTheme="minorHAnsi" w:cstheme="minorHAnsi"/>
          <w:color w:val="auto"/>
        </w:rPr>
        <w:t xml:space="preserve">. </w:t>
      </w:r>
      <w:r w:rsidR="008371E7">
        <w:rPr>
          <w:rFonts w:asciiTheme="minorHAnsi" w:hAnsiTheme="minorHAnsi" w:cstheme="minorHAnsi"/>
          <w:color w:val="auto"/>
        </w:rPr>
        <w:t>Confining</w:t>
      </w:r>
      <w:r w:rsidR="006245E7">
        <w:rPr>
          <w:rFonts w:asciiTheme="minorHAnsi" w:hAnsiTheme="minorHAnsi" w:cstheme="minorHAnsi"/>
          <w:color w:val="auto"/>
        </w:rPr>
        <w:t xml:space="preserve"> </w:t>
      </w:r>
      <w:proofErr w:type="spellStart"/>
      <w:r w:rsidR="006245E7">
        <w:rPr>
          <w:rFonts w:asciiTheme="minorHAnsi" w:hAnsiTheme="minorHAnsi" w:cstheme="minorHAnsi"/>
          <w:color w:val="auto"/>
        </w:rPr>
        <w:t>hESC</w:t>
      </w:r>
      <w:proofErr w:type="spellEnd"/>
      <w:r w:rsidR="006245E7">
        <w:rPr>
          <w:rFonts w:asciiTheme="minorHAnsi" w:hAnsiTheme="minorHAnsi" w:cstheme="minorHAnsi"/>
          <w:color w:val="auto"/>
        </w:rPr>
        <w:t xml:space="preserve"> colonies results in </w:t>
      </w:r>
      <w:r w:rsidR="00ED37D9">
        <w:rPr>
          <w:rFonts w:asciiTheme="minorHAnsi" w:hAnsiTheme="minorHAnsi" w:cstheme="minorHAnsi"/>
          <w:color w:val="auto"/>
        </w:rPr>
        <w:t>distributions of traction stresses that are dependent on colony geometry (</w:t>
      </w:r>
      <w:r w:rsidR="00ED37D9">
        <w:rPr>
          <w:rFonts w:asciiTheme="minorHAnsi" w:hAnsiTheme="minorHAnsi" w:cstheme="minorHAnsi"/>
          <w:b/>
          <w:color w:val="auto"/>
        </w:rPr>
        <w:t>Figure 3B</w:t>
      </w:r>
      <w:r w:rsidR="00ED37D9">
        <w:rPr>
          <w:rFonts w:asciiTheme="minorHAnsi" w:hAnsiTheme="minorHAnsi" w:cstheme="minorHAnsi"/>
          <w:color w:val="auto"/>
        </w:rPr>
        <w:t>)</w:t>
      </w:r>
      <w:r w:rsidR="00FA1443">
        <w:rPr>
          <w:rFonts w:asciiTheme="minorHAnsi" w:hAnsiTheme="minorHAnsi" w:cstheme="minorHAnsi"/>
          <w:color w:val="auto"/>
        </w:rPr>
        <w:t xml:space="preserve">. </w:t>
      </w:r>
      <w:r w:rsidR="00ED37D9">
        <w:rPr>
          <w:rFonts w:asciiTheme="minorHAnsi" w:hAnsiTheme="minorHAnsi" w:cstheme="minorHAnsi"/>
          <w:color w:val="auto"/>
        </w:rPr>
        <w:t>Despite the non-uniformity of these traction stresses, cells throughout the colonies remain pluripotent in maintenance conditions (</w:t>
      </w:r>
      <w:r w:rsidR="00ED37D9">
        <w:rPr>
          <w:rFonts w:asciiTheme="minorHAnsi" w:hAnsiTheme="minorHAnsi" w:cstheme="minorHAnsi"/>
          <w:b/>
          <w:color w:val="auto"/>
        </w:rPr>
        <w:t>Figure 3C</w:t>
      </w:r>
      <w:r w:rsidR="00ED37D9">
        <w:rPr>
          <w:rFonts w:asciiTheme="minorHAnsi" w:hAnsiTheme="minorHAnsi" w:cstheme="minorHAnsi"/>
          <w:color w:val="auto"/>
        </w:rPr>
        <w:t xml:space="preserve">). However, we hypothesize that the traction stress distributions may be involved in regulating patterns of cell fate </w:t>
      </w:r>
      <w:r w:rsidR="008371E7">
        <w:rPr>
          <w:rFonts w:asciiTheme="minorHAnsi" w:hAnsiTheme="minorHAnsi" w:cstheme="minorHAnsi"/>
          <w:color w:val="auto"/>
        </w:rPr>
        <w:t>specification</w:t>
      </w:r>
      <w:r w:rsidR="00ED37D9">
        <w:rPr>
          <w:rFonts w:asciiTheme="minorHAnsi" w:hAnsiTheme="minorHAnsi" w:cstheme="minorHAnsi"/>
          <w:color w:val="auto"/>
        </w:rPr>
        <w:t xml:space="preserve"> </w:t>
      </w:r>
      <w:r w:rsidR="008371E7">
        <w:rPr>
          <w:rFonts w:asciiTheme="minorHAnsi" w:hAnsiTheme="minorHAnsi" w:cstheme="minorHAnsi"/>
          <w:color w:val="auto"/>
        </w:rPr>
        <w:t>by tuning the response to</w:t>
      </w:r>
      <w:r w:rsidR="00ED37D9">
        <w:rPr>
          <w:rFonts w:asciiTheme="minorHAnsi" w:hAnsiTheme="minorHAnsi" w:cstheme="minorHAnsi"/>
          <w:color w:val="auto"/>
        </w:rPr>
        <w:t xml:space="preserve"> induction cues, such as soluble morphogens. We anticipate that this method will allow us and other groups to better model </w:t>
      </w:r>
      <w:r w:rsidR="00D10A5E">
        <w:rPr>
          <w:rFonts w:asciiTheme="minorHAnsi" w:hAnsiTheme="minorHAnsi" w:cstheme="minorHAnsi"/>
          <w:color w:val="auto"/>
        </w:rPr>
        <w:t>the early human embryo</w:t>
      </w:r>
      <w:r w:rsidR="00ED37D9">
        <w:rPr>
          <w:rFonts w:asciiTheme="minorHAnsi" w:hAnsiTheme="minorHAnsi" w:cstheme="minorHAnsi"/>
          <w:color w:val="auto"/>
        </w:rPr>
        <w:t xml:space="preserve"> with </w:t>
      </w:r>
      <w:proofErr w:type="spellStart"/>
      <w:r w:rsidR="00ED37D9">
        <w:rPr>
          <w:rFonts w:asciiTheme="minorHAnsi" w:hAnsiTheme="minorHAnsi" w:cstheme="minorHAnsi"/>
          <w:color w:val="auto"/>
        </w:rPr>
        <w:t>hESCs</w:t>
      </w:r>
      <w:proofErr w:type="spellEnd"/>
      <w:r w:rsidR="00ED37D9">
        <w:rPr>
          <w:rFonts w:asciiTheme="minorHAnsi" w:hAnsiTheme="minorHAnsi" w:cstheme="minorHAnsi"/>
          <w:color w:val="auto"/>
        </w:rPr>
        <w:t>, leading to a</w:t>
      </w:r>
      <w:r w:rsidR="00D10A5E">
        <w:rPr>
          <w:rFonts w:asciiTheme="minorHAnsi" w:hAnsiTheme="minorHAnsi" w:cstheme="minorHAnsi"/>
          <w:color w:val="auto"/>
        </w:rPr>
        <w:t xml:space="preserve"> more complete</w:t>
      </w:r>
      <w:r w:rsidR="00ED37D9">
        <w:rPr>
          <w:rFonts w:asciiTheme="minorHAnsi" w:hAnsiTheme="minorHAnsi" w:cstheme="minorHAnsi"/>
          <w:color w:val="auto"/>
        </w:rPr>
        <w:t xml:space="preserve"> understanding of the fundamental processes </w:t>
      </w:r>
      <w:r w:rsidR="008371E7">
        <w:rPr>
          <w:rFonts w:asciiTheme="minorHAnsi" w:hAnsiTheme="minorHAnsi" w:cstheme="minorHAnsi"/>
          <w:color w:val="auto"/>
        </w:rPr>
        <w:t xml:space="preserve">that underlie </w:t>
      </w:r>
      <w:r w:rsidR="0001475D">
        <w:rPr>
          <w:rFonts w:asciiTheme="minorHAnsi" w:hAnsiTheme="minorHAnsi" w:cstheme="minorHAnsi"/>
          <w:color w:val="auto"/>
        </w:rPr>
        <w:t xml:space="preserve">human </w:t>
      </w:r>
      <w:r w:rsidR="00DB0382">
        <w:rPr>
          <w:rFonts w:asciiTheme="minorHAnsi" w:hAnsiTheme="minorHAnsi" w:cstheme="minorHAnsi"/>
          <w:color w:val="auto"/>
        </w:rPr>
        <w:t>embryogenesis</w:t>
      </w:r>
      <w:r w:rsidR="00ED37D9">
        <w:rPr>
          <w:rFonts w:asciiTheme="minorHAnsi" w:hAnsiTheme="minorHAnsi" w:cstheme="minorHAnsi"/>
          <w:color w:val="auto"/>
        </w:rPr>
        <w:t xml:space="preserve">. </w:t>
      </w:r>
    </w:p>
    <w:p w14:paraId="7B641764" w14:textId="77777777" w:rsidR="00014314" w:rsidRPr="001B1519" w:rsidRDefault="00014314" w:rsidP="001B1519">
      <w:pPr>
        <w:rPr>
          <w:rFonts w:asciiTheme="minorHAnsi" w:hAnsiTheme="minorHAnsi" w:cstheme="minorHAnsi"/>
          <w:color w:val="auto"/>
        </w:rPr>
      </w:pPr>
    </w:p>
    <w:p w14:paraId="49E24D91" w14:textId="77777777" w:rsidR="00AA03DF" w:rsidRPr="001B1519" w:rsidRDefault="00AA03DF" w:rsidP="001B1519">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9C67F6F" w14:textId="77777777" w:rsidR="00AA03DF" w:rsidRDefault="00D74DBA" w:rsidP="001B1519">
      <w:pPr>
        <w:rPr>
          <w:rFonts w:asciiTheme="minorHAnsi" w:hAnsiTheme="minorHAnsi" w:cstheme="minorHAnsi"/>
          <w:color w:val="auto"/>
        </w:rPr>
      </w:pPr>
      <w:r>
        <w:rPr>
          <w:rFonts w:asciiTheme="minorHAnsi" w:hAnsiTheme="minorHAnsi" w:cstheme="minorHAnsi"/>
          <w:color w:val="auto"/>
        </w:rPr>
        <w:t xml:space="preserve">We would like to acknowledge funding from CIRM grant </w:t>
      </w:r>
      <w:r w:rsidRPr="00D74DBA">
        <w:rPr>
          <w:rFonts w:asciiTheme="minorHAnsi" w:hAnsiTheme="minorHAnsi" w:cstheme="minorHAnsi"/>
          <w:color w:val="auto"/>
        </w:rPr>
        <w:t>RB5-07409</w:t>
      </w:r>
      <w:r>
        <w:rPr>
          <w:rFonts w:asciiTheme="minorHAnsi" w:hAnsiTheme="minorHAnsi" w:cstheme="minorHAnsi"/>
          <w:color w:val="auto"/>
        </w:rPr>
        <w:t xml:space="preserve">. </w:t>
      </w:r>
      <w:r w:rsidR="006D2773">
        <w:rPr>
          <w:rFonts w:asciiTheme="minorHAnsi" w:hAnsiTheme="minorHAnsi" w:cstheme="minorHAnsi"/>
          <w:color w:val="auto"/>
        </w:rPr>
        <w:t>J</w:t>
      </w:r>
      <w:r>
        <w:rPr>
          <w:rFonts w:asciiTheme="minorHAnsi" w:hAnsiTheme="minorHAnsi" w:cstheme="minorHAnsi"/>
          <w:color w:val="auto"/>
        </w:rPr>
        <w:t>.</w:t>
      </w:r>
      <w:r w:rsidR="006D2773">
        <w:rPr>
          <w:rFonts w:asciiTheme="minorHAnsi" w:hAnsiTheme="minorHAnsi" w:cstheme="minorHAnsi"/>
          <w:color w:val="auto"/>
        </w:rPr>
        <w:t>M</w:t>
      </w:r>
      <w:r>
        <w:rPr>
          <w:rFonts w:asciiTheme="minorHAnsi" w:hAnsiTheme="minorHAnsi" w:cstheme="minorHAnsi"/>
          <w:color w:val="auto"/>
        </w:rPr>
        <w:t>.</w:t>
      </w:r>
      <w:r w:rsidR="006D2773">
        <w:rPr>
          <w:rFonts w:asciiTheme="minorHAnsi" w:hAnsiTheme="minorHAnsi" w:cstheme="minorHAnsi"/>
          <w:color w:val="auto"/>
        </w:rPr>
        <w:t>M</w:t>
      </w:r>
      <w:r>
        <w:rPr>
          <w:rFonts w:asciiTheme="minorHAnsi" w:hAnsiTheme="minorHAnsi" w:cstheme="minorHAnsi"/>
          <w:color w:val="auto"/>
        </w:rPr>
        <w:t>.</w:t>
      </w:r>
      <w:r w:rsidR="006D2773">
        <w:rPr>
          <w:rFonts w:asciiTheme="minorHAnsi" w:hAnsiTheme="minorHAnsi" w:cstheme="minorHAnsi"/>
          <w:color w:val="auto"/>
        </w:rPr>
        <w:t xml:space="preserve"> would like to thank </w:t>
      </w:r>
      <w:proofErr w:type="spellStart"/>
      <w:r w:rsidR="006D2773">
        <w:rPr>
          <w:rFonts w:asciiTheme="minorHAnsi" w:hAnsiTheme="minorHAnsi" w:cstheme="minorHAnsi"/>
          <w:color w:val="auto"/>
        </w:rPr>
        <w:t>FuiBoon</w:t>
      </w:r>
      <w:proofErr w:type="spellEnd"/>
      <w:r w:rsidR="006D2773">
        <w:rPr>
          <w:rFonts w:asciiTheme="minorHAnsi" w:hAnsiTheme="minorHAnsi" w:cstheme="minorHAnsi"/>
          <w:color w:val="auto"/>
        </w:rPr>
        <w:t xml:space="preserve"> Kai, Dhruv </w:t>
      </w:r>
      <w:proofErr w:type="spellStart"/>
      <w:r w:rsidR="006D2773">
        <w:rPr>
          <w:rFonts w:asciiTheme="minorHAnsi" w:hAnsiTheme="minorHAnsi" w:cstheme="minorHAnsi"/>
          <w:color w:val="auto"/>
        </w:rPr>
        <w:t>Thakar</w:t>
      </w:r>
      <w:proofErr w:type="spellEnd"/>
      <w:r w:rsidR="006D2773">
        <w:rPr>
          <w:rFonts w:asciiTheme="minorHAnsi" w:hAnsiTheme="minorHAnsi" w:cstheme="minorHAnsi"/>
          <w:color w:val="auto"/>
        </w:rPr>
        <w:t>, and Roger Oria for various discussions that guided the generation and t</w:t>
      </w:r>
      <w:r>
        <w:rPr>
          <w:rFonts w:asciiTheme="minorHAnsi" w:hAnsiTheme="minorHAnsi" w:cstheme="minorHAnsi"/>
          <w:color w:val="auto"/>
        </w:rPr>
        <w:t xml:space="preserve">roubleshooting of this method. J.M.M. also thanks the UCSF Discovery Fellowship for the ongoing support of his work. </w:t>
      </w:r>
    </w:p>
    <w:p w14:paraId="1F136AF1" w14:textId="77777777" w:rsidR="006D2773" w:rsidRPr="006D2773" w:rsidRDefault="006D2773" w:rsidP="001B1519">
      <w:pPr>
        <w:rPr>
          <w:rFonts w:asciiTheme="minorHAnsi" w:hAnsiTheme="minorHAnsi" w:cstheme="minorHAnsi"/>
          <w:b/>
          <w:bCs/>
          <w:color w:val="auto"/>
        </w:rPr>
      </w:pPr>
    </w:p>
    <w:p w14:paraId="46FA5A12" w14:textId="77777777" w:rsidR="007A4DD6" w:rsidRDefault="00AA03DF" w:rsidP="00606273">
      <w:pPr>
        <w:pStyle w:val="a3"/>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0D5E3910" w14:textId="77777777" w:rsidR="00606273" w:rsidRPr="00606273" w:rsidRDefault="00606273" w:rsidP="00606273">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authors have nothing to disclose. </w:t>
      </w:r>
    </w:p>
    <w:p w14:paraId="72BFCA17" w14:textId="77777777" w:rsidR="00AA03DF" w:rsidRPr="001B1519" w:rsidRDefault="00AA03DF" w:rsidP="001B1519">
      <w:pPr>
        <w:rPr>
          <w:rFonts w:asciiTheme="minorHAnsi" w:hAnsiTheme="minorHAnsi" w:cstheme="minorHAnsi"/>
          <w:color w:val="auto"/>
        </w:rPr>
      </w:pPr>
    </w:p>
    <w:p w14:paraId="42B8C5CC" w14:textId="77777777" w:rsidR="00B32616" w:rsidRPr="00100E49" w:rsidRDefault="009726EE" w:rsidP="001B1519">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4588FD40" w14:textId="715F2DD0" w:rsidR="002B2B28" w:rsidRPr="002B2B28" w:rsidRDefault="002B2B28" w:rsidP="002B2B28">
      <w:pPr>
        <w:rPr>
          <w:rFonts w:asciiTheme="minorHAnsi" w:hAnsiTheme="minorHAnsi" w:cstheme="minorHAnsi"/>
          <w:color w:val="auto"/>
        </w:rPr>
      </w:pPr>
      <w:r w:rsidRPr="002B2B28">
        <w:rPr>
          <w:rFonts w:asciiTheme="minorHAnsi" w:hAnsiTheme="minorHAnsi" w:cstheme="minorHAnsi"/>
          <w:color w:val="auto"/>
        </w:rPr>
        <w:t>1</w:t>
      </w:r>
      <w:r w:rsidR="00FC0FFA">
        <w:rPr>
          <w:rFonts w:asciiTheme="minorHAnsi" w:hAnsiTheme="minorHAnsi" w:cstheme="minorHAnsi"/>
          <w:color w:val="auto"/>
        </w:rPr>
        <w:t>.</w:t>
      </w:r>
      <w:r w:rsidRPr="002B2B28">
        <w:rPr>
          <w:rFonts w:asciiTheme="minorHAnsi" w:hAnsiTheme="minorHAnsi" w:cstheme="minorHAnsi"/>
          <w:color w:val="auto"/>
        </w:rPr>
        <w:t xml:space="preserve"> </w:t>
      </w:r>
      <w:proofErr w:type="spellStart"/>
      <w:r w:rsidRPr="002B2B28">
        <w:rPr>
          <w:rFonts w:asciiTheme="minorHAnsi" w:hAnsiTheme="minorHAnsi" w:cstheme="minorHAnsi"/>
          <w:color w:val="auto"/>
        </w:rPr>
        <w:t>Tabar</w:t>
      </w:r>
      <w:proofErr w:type="spellEnd"/>
      <w:r w:rsidRPr="002B2B28">
        <w:rPr>
          <w:rFonts w:asciiTheme="minorHAnsi" w:hAnsiTheme="minorHAnsi" w:cstheme="minorHAnsi"/>
          <w:color w:val="auto"/>
        </w:rPr>
        <w:t xml:space="preserve">, V., Studer, L. Pluripotent stem cells in regenerative medicine: Challenges and recent progress. </w:t>
      </w:r>
      <w:r w:rsidRPr="0048286C">
        <w:rPr>
          <w:rFonts w:asciiTheme="minorHAnsi" w:hAnsiTheme="minorHAnsi" w:cstheme="minorHAnsi"/>
          <w:i/>
          <w:color w:val="auto"/>
        </w:rPr>
        <w:t>Nature Reviews Genetics</w:t>
      </w:r>
      <w:r w:rsidR="0048286C">
        <w:rPr>
          <w:rFonts w:asciiTheme="minorHAnsi" w:hAnsiTheme="minorHAnsi" w:cstheme="minorHAnsi"/>
          <w:color w:val="auto"/>
        </w:rPr>
        <w:t xml:space="preserve">. </w:t>
      </w:r>
      <w:r w:rsidR="0048286C" w:rsidRPr="0048286C">
        <w:rPr>
          <w:rFonts w:asciiTheme="minorHAnsi" w:hAnsiTheme="minorHAnsi" w:cstheme="minorHAnsi"/>
          <w:b/>
          <w:color w:val="auto"/>
        </w:rPr>
        <w:t>15</w:t>
      </w:r>
      <w:r w:rsidR="0048286C" w:rsidRPr="0048286C">
        <w:rPr>
          <w:rFonts w:asciiTheme="minorHAnsi" w:hAnsiTheme="minorHAnsi" w:cstheme="minorHAnsi"/>
          <w:color w:val="auto"/>
        </w:rPr>
        <w:t>, 82–92</w:t>
      </w:r>
      <w:r w:rsidR="0048286C">
        <w:rPr>
          <w:rFonts w:asciiTheme="minorHAnsi" w:hAnsiTheme="minorHAnsi" w:cstheme="minorHAnsi"/>
          <w:color w:val="auto"/>
        </w:rPr>
        <w:t xml:space="preserve"> (2014).</w:t>
      </w:r>
    </w:p>
    <w:p w14:paraId="3368476F" w14:textId="2F44063C" w:rsidR="002B2B28" w:rsidRPr="002B2B28" w:rsidRDefault="002B2B28" w:rsidP="002B2B28">
      <w:pPr>
        <w:rPr>
          <w:rFonts w:asciiTheme="minorHAnsi" w:hAnsiTheme="minorHAnsi" w:cstheme="minorHAnsi"/>
          <w:color w:val="auto"/>
        </w:rPr>
      </w:pPr>
      <w:r w:rsidRPr="002B2B28">
        <w:rPr>
          <w:rFonts w:asciiTheme="minorHAnsi" w:hAnsiTheme="minorHAnsi" w:cstheme="minorHAnsi"/>
          <w:color w:val="auto"/>
        </w:rPr>
        <w:t>2</w:t>
      </w:r>
      <w:r w:rsidR="00FC0FFA">
        <w:rPr>
          <w:rFonts w:asciiTheme="minorHAnsi" w:hAnsiTheme="minorHAnsi" w:cstheme="minorHAnsi"/>
          <w:color w:val="auto"/>
        </w:rPr>
        <w:t>.</w:t>
      </w:r>
      <w:r w:rsidRPr="002B2B28">
        <w:rPr>
          <w:rFonts w:asciiTheme="minorHAnsi" w:hAnsiTheme="minorHAnsi" w:cstheme="minorHAnsi"/>
          <w:color w:val="auto"/>
        </w:rPr>
        <w:t xml:space="preserve"> </w:t>
      </w:r>
      <w:proofErr w:type="spellStart"/>
      <w:r w:rsidRPr="002B2B28">
        <w:rPr>
          <w:rFonts w:asciiTheme="minorHAnsi" w:hAnsiTheme="minorHAnsi" w:cstheme="minorHAnsi"/>
          <w:color w:val="auto"/>
        </w:rPr>
        <w:t>Avior</w:t>
      </w:r>
      <w:proofErr w:type="spellEnd"/>
      <w:r w:rsidRPr="002B2B28">
        <w:rPr>
          <w:rFonts w:asciiTheme="minorHAnsi" w:hAnsiTheme="minorHAnsi" w:cstheme="minorHAnsi"/>
          <w:color w:val="auto"/>
        </w:rPr>
        <w:t xml:space="preserve">, Y., </w:t>
      </w:r>
      <w:proofErr w:type="spellStart"/>
      <w:r w:rsidRPr="002B2B28">
        <w:rPr>
          <w:rFonts w:asciiTheme="minorHAnsi" w:hAnsiTheme="minorHAnsi" w:cstheme="minorHAnsi"/>
          <w:color w:val="auto"/>
        </w:rPr>
        <w:t>Sagi</w:t>
      </w:r>
      <w:proofErr w:type="spellEnd"/>
      <w:r w:rsidRPr="002B2B28">
        <w:rPr>
          <w:rFonts w:asciiTheme="minorHAnsi" w:hAnsiTheme="minorHAnsi" w:cstheme="minorHAnsi"/>
          <w:color w:val="auto"/>
        </w:rPr>
        <w:t xml:space="preserve">, I., </w:t>
      </w:r>
      <w:proofErr w:type="spellStart"/>
      <w:r w:rsidRPr="002B2B28">
        <w:rPr>
          <w:rFonts w:asciiTheme="minorHAnsi" w:hAnsiTheme="minorHAnsi" w:cstheme="minorHAnsi"/>
          <w:color w:val="auto"/>
        </w:rPr>
        <w:t>Benvenisty</w:t>
      </w:r>
      <w:proofErr w:type="spellEnd"/>
      <w:r w:rsidRPr="002B2B28">
        <w:rPr>
          <w:rFonts w:asciiTheme="minorHAnsi" w:hAnsiTheme="minorHAnsi" w:cstheme="minorHAnsi"/>
          <w:color w:val="auto"/>
        </w:rPr>
        <w:t xml:space="preserve">, N. Pluripotent stem cells in disease modelling and drug discovery. </w:t>
      </w:r>
      <w:r w:rsidRPr="0048286C">
        <w:rPr>
          <w:rFonts w:asciiTheme="minorHAnsi" w:hAnsiTheme="minorHAnsi" w:cstheme="minorHAnsi"/>
          <w:i/>
          <w:color w:val="auto"/>
        </w:rPr>
        <w:t>Nature Reviews Molecular Cell Biology</w:t>
      </w:r>
      <w:r w:rsidRPr="002B2B28">
        <w:rPr>
          <w:rFonts w:asciiTheme="minorHAnsi" w:hAnsiTheme="minorHAnsi" w:cstheme="minorHAnsi"/>
          <w:color w:val="auto"/>
        </w:rPr>
        <w:t>.</w:t>
      </w:r>
      <w:r w:rsidR="0048286C">
        <w:rPr>
          <w:rFonts w:asciiTheme="minorHAnsi" w:hAnsiTheme="minorHAnsi" w:cstheme="minorHAnsi"/>
          <w:color w:val="auto"/>
        </w:rPr>
        <w:t xml:space="preserve"> </w:t>
      </w:r>
      <w:r w:rsidRPr="002B2B28">
        <w:rPr>
          <w:rFonts w:asciiTheme="minorHAnsi" w:hAnsiTheme="minorHAnsi" w:cstheme="minorHAnsi"/>
          <w:color w:val="auto"/>
        </w:rPr>
        <w:t xml:space="preserve"> </w:t>
      </w:r>
      <w:r w:rsidR="0048286C">
        <w:rPr>
          <w:rFonts w:asciiTheme="minorHAnsi" w:hAnsiTheme="minorHAnsi" w:cstheme="minorHAnsi"/>
          <w:b/>
          <w:color w:val="auto"/>
        </w:rPr>
        <w:t>17</w:t>
      </w:r>
      <w:r w:rsidR="0048286C">
        <w:rPr>
          <w:rFonts w:asciiTheme="minorHAnsi" w:hAnsiTheme="minorHAnsi" w:cstheme="minorHAnsi"/>
          <w:color w:val="auto"/>
        </w:rPr>
        <w:t xml:space="preserve">, 170-182 </w:t>
      </w:r>
      <w:r w:rsidR="0048286C" w:rsidRPr="002B2B28">
        <w:rPr>
          <w:rFonts w:asciiTheme="minorHAnsi" w:hAnsiTheme="minorHAnsi" w:cstheme="minorHAnsi"/>
          <w:color w:val="auto"/>
        </w:rPr>
        <w:t>(2016)</w:t>
      </w:r>
      <w:r w:rsidR="0048286C">
        <w:rPr>
          <w:rFonts w:asciiTheme="minorHAnsi" w:hAnsiTheme="minorHAnsi" w:cstheme="minorHAnsi"/>
          <w:color w:val="auto"/>
        </w:rPr>
        <w:t>.</w:t>
      </w:r>
    </w:p>
    <w:p w14:paraId="4289363B" w14:textId="2155143A" w:rsidR="002B2B28" w:rsidRPr="00CF6072" w:rsidRDefault="002B2B28" w:rsidP="002B2B28">
      <w:pPr>
        <w:rPr>
          <w:rFonts w:asciiTheme="minorHAnsi" w:hAnsiTheme="minorHAnsi" w:cstheme="minorHAnsi"/>
          <w:color w:val="auto"/>
        </w:rPr>
      </w:pPr>
      <w:r w:rsidRPr="002B2B28">
        <w:rPr>
          <w:rFonts w:asciiTheme="minorHAnsi" w:hAnsiTheme="minorHAnsi" w:cstheme="minorHAnsi"/>
          <w:color w:val="auto"/>
        </w:rPr>
        <w:t>3</w:t>
      </w:r>
      <w:r w:rsidR="00FC0FFA">
        <w:rPr>
          <w:rFonts w:asciiTheme="minorHAnsi" w:hAnsiTheme="minorHAnsi" w:cstheme="minorHAnsi"/>
          <w:color w:val="auto"/>
        </w:rPr>
        <w:t>.</w:t>
      </w:r>
      <w:r w:rsidRPr="002B2B28">
        <w:rPr>
          <w:rFonts w:asciiTheme="minorHAnsi" w:hAnsiTheme="minorHAnsi" w:cstheme="minorHAnsi"/>
          <w:color w:val="auto"/>
        </w:rPr>
        <w:t xml:space="preserve"> Trou</w:t>
      </w:r>
      <w:r w:rsidR="00CF6072">
        <w:rPr>
          <w:rFonts w:asciiTheme="minorHAnsi" w:hAnsiTheme="minorHAnsi" w:cstheme="minorHAnsi"/>
          <w:color w:val="auto"/>
        </w:rPr>
        <w:t>nson, A., DeWitt, N.D</w:t>
      </w:r>
      <w:r w:rsidRPr="002B2B28">
        <w:rPr>
          <w:rFonts w:asciiTheme="minorHAnsi" w:hAnsiTheme="minorHAnsi" w:cstheme="minorHAnsi"/>
          <w:color w:val="auto"/>
        </w:rPr>
        <w:t xml:space="preserve">. Pluripotent stem cells progressing to the clinic. </w:t>
      </w:r>
      <w:r w:rsidR="00CF6072">
        <w:rPr>
          <w:rFonts w:asciiTheme="minorHAnsi" w:hAnsiTheme="minorHAnsi" w:cstheme="minorHAnsi"/>
          <w:i/>
          <w:color w:val="auto"/>
        </w:rPr>
        <w:t>Nature Reviews</w:t>
      </w:r>
      <w:r w:rsidRPr="00CF6072">
        <w:rPr>
          <w:rFonts w:asciiTheme="minorHAnsi" w:hAnsiTheme="minorHAnsi" w:cstheme="minorHAnsi"/>
          <w:i/>
          <w:color w:val="auto"/>
        </w:rPr>
        <w:t xml:space="preserve"> Molecular Cell Biology</w:t>
      </w:r>
      <w:r w:rsidRPr="002B2B28">
        <w:rPr>
          <w:rFonts w:asciiTheme="minorHAnsi" w:hAnsiTheme="minorHAnsi" w:cstheme="minorHAnsi"/>
          <w:color w:val="auto"/>
        </w:rPr>
        <w:t xml:space="preserve">. </w:t>
      </w:r>
      <w:r w:rsidR="00CF6072">
        <w:rPr>
          <w:rFonts w:asciiTheme="minorHAnsi" w:hAnsiTheme="minorHAnsi" w:cstheme="minorHAnsi"/>
          <w:b/>
          <w:color w:val="auto"/>
        </w:rPr>
        <w:t>17</w:t>
      </w:r>
      <w:r w:rsidR="00CF6072">
        <w:rPr>
          <w:rFonts w:asciiTheme="minorHAnsi" w:hAnsiTheme="minorHAnsi" w:cstheme="minorHAnsi"/>
          <w:color w:val="auto"/>
        </w:rPr>
        <w:t>, 194-200 (2016).</w:t>
      </w:r>
    </w:p>
    <w:p w14:paraId="24F24529" w14:textId="6C6097A4" w:rsidR="002B2B28" w:rsidRPr="002B2B28" w:rsidRDefault="002B2B28" w:rsidP="002B2B28">
      <w:pPr>
        <w:rPr>
          <w:rFonts w:asciiTheme="minorHAnsi" w:hAnsiTheme="minorHAnsi" w:cstheme="minorHAnsi"/>
          <w:color w:val="auto"/>
        </w:rPr>
      </w:pPr>
      <w:r w:rsidRPr="002B2B28">
        <w:rPr>
          <w:rFonts w:asciiTheme="minorHAnsi" w:hAnsiTheme="minorHAnsi" w:cstheme="minorHAnsi"/>
          <w:color w:val="auto"/>
        </w:rPr>
        <w:t>4</w:t>
      </w:r>
      <w:r w:rsidR="00FC0FFA">
        <w:rPr>
          <w:rFonts w:asciiTheme="minorHAnsi" w:hAnsiTheme="minorHAnsi" w:cstheme="minorHAnsi"/>
          <w:color w:val="auto"/>
        </w:rPr>
        <w:t>.</w:t>
      </w:r>
      <w:r w:rsidRPr="002B2B28">
        <w:rPr>
          <w:rFonts w:asciiTheme="minorHAnsi" w:hAnsiTheme="minorHAnsi" w:cstheme="minorHAnsi"/>
          <w:color w:val="auto"/>
        </w:rPr>
        <w:t xml:space="preserve"> Li, Y., Li, L., </w:t>
      </w:r>
      <w:r w:rsidR="00CF6072">
        <w:rPr>
          <w:rFonts w:asciiTheme="minorHAnsi" w:hAnsiTheme="minorHAnsi" w:cstheme="minorHAnsi"/>
          <w:color w:val="auto"/>
        </w:rPr>
        <w:t>Chen, Z.N., Gao, G., Yao, R.,</w:t>
      </w:r>
      <w:r w:rsidRPr="002B2B28">
        <w:rPr>
          <w:rFonts w:asciiTheme="minorHAnsi" w:hAnsiTheme="minorHAnsi" w:cstheme="minorHAnsi"/>
          <w:color w:val="auto"/>
        </w:rPr>
        <w:t xml:space="preserve"> Sun, W. Engineering-derived approaches for iPSC preparation, expansion, differentiation and applications. </w:t>
      </w:r>
      <w:proofErr w:type="spellStart"/>
      <w:r w:rsidRPr="00CF6072">
        <w:rPr>
          <w:rFonts w:asciiTheme="minorHAnsi" w:hAnsiTheme="minorHAnsi" w:cstheme="minorHAnsi"/>
          <w:i/>
          <w:color w:val="auto"/>
        </w:rPr>
        <w:t>Biofabrication</w:t>
      </w:r>
      <w:proofErr w:type="spellEnd"/>
      <w:r w:rsidRPr="002B2B28">
        <w:rPr>
          <w:rFonts w:asciiTheme="minorHAnsi" w:hAnsiTheme="minorHAnsi" w:cstheme="minorHAnsi"/>
          <w:color w:val="auto"/>
        </w:rPr>
        <w:t>.</w:t>
      </w:r>
      <w:r w:rsidR="00CF6072">
        <w:rPr>
          <w:rFonts w:asciiTheme="minorHAnsi" w:hAnsiTheme="minorHAnsi" w:cstheme="minorHAnsi"/>
          <w:color w:val="auto"/>
        </w:rPr>
        <w:t xml:space="preserve"> </w:t>
      </w:r>
      <w:r w:rsidR="00CF6072">
        <w:rPr>
          <w:rFonts w:asciiTheme="minorHAnsi" w:hAnsiTheme="minorHAnsi" w:cstheme="minorHAnsi"/>
          <w:b/>
          <w:color w:val="auto"/>
        </w:rPr>
        <w:t>9</w:t>
      </w:r>
      <w:r w:rsidR="00CF6072">
        <w:rPr>
          <w:rFonts w:asciiTheme="minorHAnsi" w:hAnsiTheme="minorHAnsi" w:cstheme="minorHAnsi"/>
          <w:color w:val="auto"/>
        </w:rPr>
        <w:t xml:space="preserve"> (3), </w:t>
      </w:r>
      <w:r w:rsidR="00CF6072" w:rsidRPr="00CF6072">
        <w:rPr>
          <w:rFonts w:asciiTheme="minorHAnsi" w:hAnsiTheme="minorHAnsi" w:cstheme="minorHAnsi"/>
          <w:color w:val="auto"/>
        </w:rPr>
        <w:t>032001</w:t>
      </w:r>
      <w:r w:rsidR="00CF6072">
        <w:rPr>
          <w:rFonts w:asciiTheme="minorHAnsi" w:hAnsiTheme="minorHAnsi" w:cstheme="minorHAnsi"/>
          <w:color w:val="auto"/>
        </w:rPr>
        <w:t xml:space="preserve"> (2017).</w:t>
      </w:r>
      <w:r w:rsidRPr="002B2B28">
        <w:rPr>
          <w:rFonts w:asciiTheme="minorHAnsi" w:hAnsiTheme="minorHAnsi" w:cstheme="minorHAnsi"/>
          <w:color w:val="auto"/>
        </w:rPr>
        <w:t xml:space="preserve"> </w:t>
      </w:r>
    </w:p>
    <w:p w14:paraId="7D53F38F" w14:textId="744AEF94" w:rsidR="002B2B28" w:rsidRPr="002B2B28" w:rsidRDefault="00CF6072" w:rsidP="002B2B28">
      <w:pPr>
        <w:rPr>
          <w:rFonts w:asciiTheme="minorHAnsi" w:hAnsiTheme="minorHAnsi" w:cstheme="minorHAnsi"/>
          <w:color w:val="auto"/>
        </w:rPr>
      </w:pPr>
      <w:r>
        <w:rPr>
          <w:rFonts w:asciiTheme="minorHAnsi" w:hAnsiTheme="minorHAnsi" w:cstheme="minorHAnsi"/>
          <w:color w:val="auto"/>
        </w:rPr>
        <w:t>5</w:t>
      </w:r>
      <w:r w:rsidR="00FC0FFA">
        <w:rPr>
          <w:rFonts w:asciiTheme="minorHAnsi" w:hAnsiTheme="minorHAnsi" w:cstheme="minorHAnsi"/>
          <w:color w:val="auto"/>
        </w:rPr>
        <w:t>.</w:t>
      </w:r>
      <w:r>
        <w:rPr>
          <w:rFonts w:asciiTheme="minorHAnsi" w:hAnsiTheme="minorHAnsi" w:cstheme="minorHAnsi"/>
          <w:color w:val="auto"/>
        </w:rPr>
        <w:t xml:space="preserve"> Stevens, K.R., Murry, C.</w:t>
      </w:r>
      <w:r w:rsidR="002B2B28" w:rsidRPr="002B2B28">
        <w:rPr>
          <w:rFonts w:asciiTheme="minorHAnsi" w:hAnsiTheme="minorHAnsi" w:cstheme="minorHAnsi"/>
          <w:color w:val="auto"/>
        </w:rPr>
        <w:t xml:space="preserve">E. Human Pluripotent Stem Cell-Derived Engineered Tissues: Clinical Considerations. </w:t>
      </w:r>
      <w:r w:rsidR="002B2B28" w:rsidRPr="00CF6072">
        <w:rPr>
          <w:rFonts w:asciiTheme="minorHAnsi" w:hAnsiTheme="minorHAnsi" w:cstheme="minorHAnsi"/>
          <w:i/>
          <w:color w:val="auto"/>
        </w:rPr>
        <w:t>Cell Stem Cell</w:t>
      </w:r>
      <w:r w:rsidR="002B2B28" w:rsidRPr="002B2B28">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
          <w:color w:val="auto"/>
        </w:rPr>
        <w:t xml:space="preserve">22 </w:t>
      </w:r>
      <w:r>
        <w:rPr>
          <w:rFonts w:asciiTheme="minorHAnsi" w:hAnsiTheme="minorHAnsi" w:cstheme="minorHAnsi"/>
          <w:color w:val="auto"/>
        </w:rPr>
        <w:t xml:space="preserve">(3), 294-297 </w:t>
      </w:r>
      <w:r w:rsidRPr="002B2B28">
        <w:rPr>
          <w:rFonts w:asciiTheme="minorHAnsi" w:hAnsiTheme="minorHAnsi" w:cstheme="minorHAnsi"/>
          <w:color w:val="auto"/>
        </w:rPr>
        <w:t>(2018).</w:t>
      </w:r>
      <w:r w:rsidR="002B2B28" w:rsidRPr="002B2B28">
        <w:rPr>
          <w:rFonts w:asciiTheme="minorHAnsi" w:hAnsiTheme="minorHAnsi" w:cstheme="minorHAnsi"/>
          <w:color w:val="auto"/>
        </w:rPr>
        <w:t xml:space="preserve"> </w:t>
      </w:r>
    </w:p>
    <w:p w14:paraId="18B3A199" w14:textId="3815AB39" w:rsidR="002B2B28" w:rsidRPr="002B2B28" w:rsidRDefault="002B2B28" w:rsidP="002B2B28">
      <w:pPr>
        <w:rPr>
          <w:rFonts w:asciiTheme="minorHAnsi" w:hAnsiTheme="minorHAnsi" w:cstheme="minorHAnsi"/>
          <w:color w:val="auto"/>
        </w:rPr>
      </w:pPr>
      <w:r>
        <w:rPr>
          <w:rFonts w:asciiTheme="minorHAnsi" w:hAnsiTheme="minorHAnsi" w:cstheme="minorHAnsi"/>
          <w:color w:val="auto"/>
        </w:rPr>
        <w:t>6</w:t>
      </w:r>
      <w:r w:rsidR="00FC0FFA">
        <w:rPr>
          <w:rFonts w:asciiTheme="minorHAnsi" w:hAnsiTheme="minorHAnsi" w:cstheme="minorHAnsi"/>
          <w:color w:val="auto"/>
        </w:rPr>
        <w:t>.</w:t>
      </w:r>
      <w:r>
        <w:rPr>
          <w:rFonts w:asciiTheme="minorHAnsi" w:hAnsiTheme="minorHAnsi" w:cstheme="minorHAnsi"/>
          <w:color w:val="auto"/>
        </w:rPr>
        <w:t xml:space="preserve"> </w:t>
      </w:r>
      <w:proofErr w:type="spellStart"/>
      <w:r w:rsidRPr="002B2B28">
        <w:rPr>
          <w:rFonts w:asciiTheme="minorHAnsi" w:hAnsiTheme="minorHAnsi" w:cstheme="minorHAnsi"/>
          <w:color w:val="auto"/>
        </w:rPr>
        <w:t>Itskovitz-Eldor</w:t>
      </w:r>
      <w:proofErr w:type="spellEnd"/>
      <w:r w:rsidRPr="002B2B28">
        <w:rPr>
          <w:rFonts w:asciiTheme="minorHAnsi" w:hAnsiTheme="minorHAnsi" w:cstheme="minorHAnsi"/>
          <w:color w:val="auto"/>
        </w:rPr>
        <w:t xml:space="preserve">, J., </w:t>
      </w:r>
      <w:r w:rsidR="00CF6072">
        <w:rPr>
          <w:rFonts w:asciiTheme="minorHAnsi" w:hAnsiTheme="minorHAnsi" w:cstheme="minorHAnsi"/>
          <w:color w:val="auto"/>
        </w:rPr>
        <w:t>et al</w:t>
      </w:r>
      <w:r w:rsidRPr="002B2B28">
        <w:rPr>
          <w:rFonts w:asciiTheme="minorHAnsi" w:hAnsiTheme="minorHAnsi" w:cstheme="minorHAnsi"/>
          <w:color w:val="auto"/>
        </w:rPr>
        <w:t>. Differentiation of human embryonic stem ce</w:t>
      </w:r>
      <w:r w:rsidR="00CF6072">
        <w:rPr>
          <w:rFonts w:asciiTheme="minorHAnsi" w:hAnsiTheme="minorHAnsi" w:cstheme="minorHAnsi"/>
          <w:color w:val="auto"/>
        </w:rPr>
        <w:t>lls into embryoid bodies compr</w:t>
      </w:r>
      <w:r w:rsidRPr="002B2B28">
        <w:rPr>
          <w:rFonts w:asciiTheme="minorHAnsi" w:hAnsiTheme="minorHAnsi" w:cstheme="minorHAnsi"/>
          <w:color w:val="auto"/>
        </w:rPr>
        <w:t xml:space="preserve">ising the three embryonic germ layers. </w:t>
      </w:r>
      <w:r w:rsidRPr="00CF6072">
        <w:rPr>
          <w:rFonts w:asciiTheme="minorHAnsi" w:hAnsiTheme="minorHAnsi" w:cstheme="minorHAnsi"/>
          <w:i/>
          <w:color w:val="auto"/>
        </w:rPr>
        <w:t>Molecular Medicine</w:t>
      </w:r>
      <w:r w:rsidRPr="002B2B28">
        <w:rPr>
          <w:rFonts w:asciiTheme="minorHAnsi" w:hAnsiTheme="minorHAnsi" w:cstheme="minorHAnsi"/>
          <w:color w:val="auto"/>
        </w:rPr>
        <w:t>.</w:t>
      </w:r>
      <w:r w:rsidR="00CF6072">
        <w:rPr>
          <w:rFonts w:asciiTheme="minorHAnsi" w:hAnsiTheme="minorHAnsi" w:cstheme="minorHAnsi"/>
          <w:color w:val="auto"/>
        </w:rPr>
        <w:t xml:space="preserve"> </w:t>
      </w:r>
      <w:r w:rsidR="00CF6072">
        <w:rPr>
          <w:rFonts w:asciiTheme="minorHAnsi" w:hAnsiTheme="minorHAnsi" w:cstheme="minorHAnsi"/>
          <w:b/>
          <w:color w:val="auto"/>
        </w:rPr>
        <w:t xml:space="preserve">6 </w:t>
      </w:r>
      <w:r w:rsidR="00CF6072">
        <w:rPr>
          <w:rFonts w:asciiTheme="minorHAnsi" w:hAnsiTheme="minorHAnsi" w:cstheme="minorHAnsi"/>
          <w:color w:val="auto"/>
        </w:rPr>
        <w:t>(2), 88-95 (2000).</w:t>
      </w:r>
    </w:p>
    <w:p w14:paraId="3E4B2CBF" w14:textId="1A1F1B42" w:rsidR="002B2B28" w:rsidRDefault="002B2B28" w:rsidP="002B2B28">
      <w:pPr>
        <w:rPr>
          <w:rFonts w:asciiTheme="minorHAnsi" w:hAnsiTheme="minorHAnsi" w:cstheme="minorHAnsi"/>
          <w:color w:val="auto"/>
        </w:rPr>
      </w:pPr>
      <w:r>
        <w:rPr>
          <w:rFonts w:asciiTheme="minorHAnsi" w:hAnsiTheme="minorHAnsi" w:cstheme="minorHAnsi"/>
          <w:color w:val="auto"/>
        </w:rPr>
        <w:t>7</w:t>
      </w:r>
      <w:r w:rsidR="00FC0FFA">
        <w:rPr>
          <w:rFonts w:asciiTheme="minorHAnsi" w:hAnsiTheme="minorHAnsi" w:cstheme="minorHAnsi"/>
          <w:color w:val="auto"/>
        </w:rPr>
        <w:t>.</w:t>
      </w:r>
      <w:r>
        <w:rPr>
          <w:rFonts w:asciiTheme="minorHAnsi" w:hAnsiTheme="minorHAnsi" w:cstheme="minorHAnsi"/>
          <w:color w:val="auto"/>
        </w:rPr>
        <w:t xml:space="preserve"> </w:t>
      </w:r>
      <w:proofErr w:type="spellStart"/>
      <w:r w:rsidR="00CF6072">
        <w:rPr>
          <w:rFonts w:asciiTheme="minorHAnsi" w:hAnsiTheme="minorHAnsi" w:cstheme="minorHAnsi"/>
          <w:color w:val="auto"/>
        </w:rPr>
        <w:t>Lakins</w:t>
      </w:r>
      <w:proofErr w:type="spellEnd"/>
      <w:r w:rsidR="00CF6072">
        <w:rPr>
          <w:rFonts w:asciiTheme="minorHAnsi" w:hAnsiTheme="minorHAnsi" w:cstheme="minorHAnsi"/>
          <w:color w:val="auto"/>
        </w:rPr>
        <w:t>, J.N., Chin, A.R., Weaver, V.</w:t>
      </w:r>
      <w:r w:rsidRPr="002B2B28">
        <w:rPr>
          <w:rFonts w:asciiTheme="minorHAnsi" w:hAnsiTheme="minorHAnsi" w:cstheme="minorHAnsi"/>
          <w:color w:val="auto"/>
        </w:rPr>
        <w:t xml:space="preserve">M. Exploring the link between human embryonic stem cell organization and fate using tension-calibrated extracellular matrix functionalized polyacrylamide gels. </w:t>
      </w:r>
      <w:r w:rsidR="004E3DFC" w:rsidRPr="004E3DFC">
        <w:rPr>
          <w:rFonts w:asciiTheme="minorHAnsi" w:hAnsiTheme="minorHAnsi" w:cstheme="minorHAnsi"/>
          <w:color w:val="auto"/>
        </w:rPr>
        <w:t xml:space="preserve">In: Mace K., Braun K. (eds) </w:t>
      </w:r>
      <w:r w:rsidR="004E3DFC" w:rsidRPr="004E3DFC">
        <w:rPr>
          <w:rFonts w:asciiTheme="minorHAnsi" w:hAnsiTheme="minorHAnsi" w:cstheme="minorHAnsi"/>
          <w:i/>
          <w:color w:val="auto"/>
        </w:rPr>
        <w:t>Progenitor Cells. Methods in Molecular Biology (Methods and Protocols)</w:t>
      </w:r>
      <w:r w:rsidR="004E3DFC">
        <w:rPr>
          <w:rFonts w:asciiTheme="minorHAnsi" w:hAnsiTheme="minorHAnsi" w:cstheme="minorHAnsi"/>
          <w:i/>
          <w:color w:val="auto"/>
        </w:rPr>
        <w:t>.</w:t>
      </w:r>
      <w:r w:rsidR="004E3DFC" w:rsidRPr="004E3DFC">
        <w:rPr>
          <w:rFonts w:asciiTheme="minorHAnsi" w:hAnsiTheme="minorHAnsi" w:cstheme="minorHAnsi"/>
          <w:color w:val="auto"/>
        </w:rPr>
        <w:t xml:space="preserve"> Humana Press, Totowa, NJ</w:t>
      </w:r>
      <w:r w:rsidR="004E3DFC">
        <w:rPr>
          <w:rFonts w:asciiTheme="minorHAnsi" w:hAnsiTheme="minorHAnsi" w:cstheme="minorHAnsi"/>
          <w:color w:val="auto"/>
        </w:rPr>
        <w:t>.</w:t>
      </w:r>
      <w:r w:rsidR="004E3DFC" w:rsidRPr="004E3DFC">
        <w:rPr>
          <w:rFonts w:asciiTheme="minorHAnsi" w:hAnsiTheme="minorHAnsi" w:cstheme="minorHAnsi"/>
          <w:color w:val="auto"/>
        </w:rPr>
        <w:t xml:space="preserve"> </w:t>
      </w:r>
      <w:r w:rsidR="004E3DFC" w:rsidRPr="004E3DFC">
        <w:rPr>
          <w:rFonts w:asciiTheme="minorHAnsi" w:hAnsiTheme="minorHAnsi" w:cstheme="minorHAnsi"/>
          <w:b/>
          <w:color w:val="auto"/>
        </w:rPr>
        <w:t>916</w:t>
      </w:r>
      <w:r w:rsidR="004E3DFC" w:rsidRPr="004E3DFC">
        <w:rPr>
          <w:rFonts w:asciiTheme="minorHAnsi" w:hAnsiTheme="minorHAnsi" w:cstheme="minorHAnsi"/>
          <w:color w:val="auto"/>
        </w:rPr>
        <w:t>,</w:t>
      </w:r>
      <w:r w:rsidR="004E3DFC">
        <w:rPr>
          <w:rFonts w:asciiTheme="minorHAnsi" w:hAnsiTheme="minorHAnsi" w:cstheme="minorHAnsi"/>
          <w:i/>
          <w:color w:val="auto"/>
        </w:rPr>
        <w:t xml:space="preserve"> </w:t>
      </w:r>
      <w:r w:rsidR="004E3DFC">
        <w:rPr>
          <w:rFonts w:asciiTheme="minorHAnsi" w:hAnsiTheme="minorHAnsi" w:cstheme="minorHAnsi"/>
          <w:color w:val="auto"/>
        </w:rPr>
        <w:t>317-350</w:t>
      </w:r>
      <w:r w:rsidR="00CF6072" w:rsidRPr="00CF6072">
        <w:rPr>
          <w:rFonts w:asciiTheme="minorHAnsi" w:hAnsiTheme="minorHAnsi" w:cstheme="minorHAnsi"/>
          <w:color w:val="auto"/>
        </w:rPr>
        <w:t xml:space="preserve"> </w:t>
      </w:r>
      <w:r w:rsidR="00CF6072" w:rsidRPr="002B2B28">
        <w:rPr>
          <w:rFonts w:asciiTheme="minorHAnsi" w:hAnsiTheme="minorHAnsi" w:cstheme="minorHAnsi"/>
          <w:color w:val="auto"/>
        </w:rPr>
        <w:t>(2012).</w:t>
      </w:r>
      <w:r w:rsidRPr="002B2B28">
        <w:rPr>
          <w:rFonts w:asciiTheme="minorHAnsi" w:hAnsiTheme="minorHAnsi" w:cstheme="minorHAnsi"/>
          <w:color w:val="auto"/>
        </w:rPr>
        <w:t xml:space="preserve"> </w:t>
      </w:r>
    </w:p>
    <w:p w14:paraId="65005DC5" w14:textId="3AA846EE" w:rsidR="002B2B28" w:rsidRPr="002B2B28" w:rsidRDefault="002B2B28" w:rsidP="002B2B28">
      <w:pPr>
        <w:rPr>
          <w:rFonts w:asciiTheme="minorHAnsi" w:hAnsiTheme="minorHAnsi" w:cstheme="minorHAnsi"/>
          <w:color w:val="auto"/>
        </w:rPr>
      </w:pPr>
      <w:r>
        <w:rPr>
          <w:rFonts w:asciiTheme="minorHAnsi" w:hAnsiTheme="minorHAnsi" w:cstheme="minorHAnsi"/>
          <w:color w:val="auto"/>
        </w:rPr>
        <w:t>8</w:t>
      </w:r>
      <w:r w:rsidR="00FC0FFA">
        <w:rPr>
          <w:rFonts w:asciiTheme="minorHAnsi" w:hAnsiTheme="minorHAnsi" w:cstheme="minorHAnsi"/>
          <w:color w:val="auto"/>
        </w:rPr>
        <w:t>.</w:t>
      </w:r>
      <w:r>
        <w:rPr>
          <w:rFonts w:asciiTheme="minorHAnsi" w:hAnsiTheme="minorHAnsi" w:cstheme="minorHAnsi"/>
          <w:color w:val="auto"/>
        </w:rPr>
        <w:t xml:space="preserve"> </w:t>
      </w:r>
      <w:proofErr w:type="spellStart"/>
      <w:r w:rsidRPr="002B2B28">
        <w:rPr>
          <w:rFonts w:asciiTheme="minorHAnsi" w:hAnsiTheme="minorHAnsi" w:cstheme="minorHAnsi"/>
          <w:color w:val="auto"/>
        </w:rPr>
        <w:t>Warmflash</w:t>
      </w:r>
      <w:proofErr w:type="spellEnd"/>
      <w:r w:rsidRPr="002B2B28">
        <w:rPr>
          <w:rFonts w:asciiTheme="minorHAnsi" w:hAnsiTheme="minorHAnsi" w:cstheme="minorHAnsi"/>
          <w:color w:val="auto"/>
        </w:rPr>
        <w:t xml:space="preserve">, A., </w:t>
      </w:r>
      <w:proofErr w:type="spellStart"/>
      <w:r w:rsidR="004E3DFC">
        <w:rPr>
          <w:rFonts w:asciiTheme="minorHAnsi" w:hAnsiTheme="minorHAnsi" w:cstheme="minorHAnsi"/>
          <w:color w:val="auto"/>
        </w:rPr>
        <w:t>Sorre</w:t>
      </w:r>
      <w:proofErr w:type="spellEnd"/>
      <w:r w:rsidR="004E3DFC">
        <w:rPr>
          <w:rFonts w:asciiTheme="minorHAnsi" w:hAnsiTheme="minorHAnsi" w:cstheme="minorHAnsi"/>
          <w:color w:val="auto"/>
        </w:rPr>
        <w:t xml:space="preserve">, B., </w:t>
      </w:r>
      <w:proofErr w:type="spellStart"/>
      <w:r w:rsidR="004E3DFC">
        <w:rPr>
          <w:rFonts w:asciiTheme="minorHAnsi" w:hAnsiTheme="minorHAnsi" w:cstheme="minorHAnsi"/>
          <w:color w:val="auto"/>
        </w:rPr>
        <w:t>Etoc</w:t>
      </w:r>
      <w:proofErr w:type="spellEnd"/>
      <w:r w:rsidR="004E3DFC">
        <w:rPr>
          <w:rFonts w:asciiTheme="minorHAnsi" w:hAnsiTheme="minorHAnsi" w:cstheme="minorHAnsi"/>
          <w:color w:val="auto"/>
        </w:rPr>
        <w:t xml:space="preserve">, F., </w:t>
      </w:r>
      <w:proofErr w:type="spellStart"/>
      <w:r w:rsidR="004E3DFC">
        <w:rPr>
          <w:rFonts w:asciiTheme="minorHAnsi" w:hAnsiTheme="minorHAnsi" w:cstheme="minorHAnsi"/>
          <w:color w:val="auto"/>
        </w:rPr>
        <w:t>Siggia</w:t>
      </w:r>
      <w:proofErr w:type="spellEnd"/>
      <w:r w:rsidR="004E3DFC">
        <w:rPr>
          <w:rFonts w:asciiTheme="minorHAnsi" w:hAnsiTheme="minorHAnsi" w:cstheme="minorHAnsi"/>
          <w:color w:val="auto"/>
        </w:rPr>
        <w:t xml:space="preserve">, E.D., </w:t>
      </w:r>
      <w:proofErr w:type="spellStart"/>
      <w:r w:rsidR="004E3DFC">
        <w:rPr>
          <w:rFonts w:asciiTheme="minorHAnsi" w:hAnsiTheme="minorHAnsi" w:cstheme="minorHAnsi"/>
          <w:color w:val="auto"/>
        </w:rPr>
        <w:t>Brivanlou</w:t>
      </w:r>
      <w:proofErr w:type="spellEnd"/>
      <w:r w:rsidR="004E3DFC">
        <w:rPr>
          <w:rFonts w:asciiTheme="minorHAnsi" w:hAnsiTheme="minorHAnsi" w:cstheme="minorHAnsi"/>
          <w:color w:val="auto"/>
        </w:rPr>
        <w:t xml:space="preserve">, A.H. </w:t>
      </w:r>
      <w:r w:rsidRPr="002B2B28">
        <w:rPr>
          <w:rFonts w:asciiTheme="minorHAnsi" w:hAnsiTheme="minorHAnsi" w:cstheme="minorHAnsi"/>
          <w:color w:val="auto"/>
        </w:rPr>
        <w:t xml:space="preserve">A method to recapitulate early embryonic spatial patterning in human embryonic stem cells. </w:t>
      </w:r>
      <w:r w:rsidR="004E3DFC">
        <w:rPr>
          <w:rFonts w:asciiTheme="minorHAnsi" w:hAnsiTheme="minorHAnsi" w:cstheme="minorHAnsi"/>
          <w:i/>
          <w:color w:val="auto"/>
        </w:rPr>
        <w:t>Nature Methods</w:t>
      </w:r>
      <w:r w:rsidR="004E3DFC">
        <w:rPr>
          <w:rFonts w:asciiTheme="minorHAnsi" w:hAnsiTheme="minorHAnsi" w:cstheme="minorHAnsi"/>
          <w:color w:val="auto"/>
        </w:rPr>
        <w:t>.</w:t>
      </w:r>
      <w:r w:rsidRPr="002B2B28">
        <w:rPr>
          <w:rFonts w:asciiTheme="minorHAnsi" w:hAnsiTheme="minorHAnsi" w:cstheme="minorHAnsi"/>
          <w:color w:val="auto"/>
        </w:rPr>
        <w:t xml:space="preserve"> </w:t>
      </w:r>
      <w:r w:rsidRPr="004E3DFC">
        <w:rPr>
          <w:rFonts w:asciiTheme="minorHAnsi" w:hAnsiTheme="minorHAnsi" w:cstheme="minorHAnsi"/>
          <w:b/>
          <w:color w:val="auto"/>
        </w:rPr>
        <w:t>11</w:t>
      </w:r>
      <w:r w:rsidR="004E3DFC">
        <w:rPr>
          <w:rFonts w:asciiTheme="minorHAnsi" w:hAnsiTheme="minorHAnsi" w:cstheme="minorHAnsi"/>
          <w:color w:val="auto"/>
        </w:rPr>
        <w:t xml:space="preserve"> </w:t>
      </w:r>
      <w:r w:rsidRPr="002B2B28">
        <w:rPr>
          <w:rFonts w:asciiTheme="minorHAnsi" w:hAnsiTheme="minorHAnsi" w:cstheme="minorHAnsi"/>
          <w:color w:val="auto"/>
        </w:rPr>
        <w:t>(8), 847–854</w:t>
      </w:r>
      <w:r w:rsidR="004E3DFC">
        <w:rPr>
          <w:rFonts w:asciiTheme="minorHAnsi" w:hAnsiTheme="minorHAnsi" w:cstheme="minorHAnsi"/>
          <w:color w:val="auto"/>
        </w:rPr>
        <w:t xml:space="preserve"> (2014).</w:t>
      </w:r>
    </w:p>
    <w:p w14:paraId="5A1A4C38" w14:textId="58D3C4E5" w:rsidR="002B2B28" w:rsidRPr="002B2B28" w:rsidRDefault="002B2B28" w:rsidP="002B2B28">
      <w:pPr>
        <w:rPr>
          <w:rFonts w:asciiTheme="minorHAnsi" w:hAnsiTheme="minorHAnsi" w:cstheme="minorHAnsi"/>
          <w:color w:val="auto"/>
        </w:rPr>
      </w:pPr>
      <w:r>
        <w:rPr>
          <w:rFonts w:asciiTheme="minorHAnsi" w:hAnsiTheme="minorHAnsi" w:cstheme="minorHAnsi"/>
          <w:color w:val="auto"/>
        </w:rPr>
        <w:t>9</w:t>
      </w:r>
      <w:r w:rsidR="00FC0FFA">
        <w:rPr>
          <w:rFonts w:asciiTheme="minorHAnsi" w:hAnsiTheme="minorHAnsi" w:cstheme="minorHAnsi"/>
          <w:color w:val="auto"/>
        </w:rPr>
        <w:t>.</w:t>
      </w:r>
      <w:r>
        <w:rPr>
          <w:rFonts w:asciiTheme="minorHAnsi" w:hAnsiTheme="minorHAnsi" w:cstheme="minorHAnsi"/>
          <w:color w:val="auto"/>
        </w:rPr>
        <w:t xml:space="preserve"> </w:t>
      </w:r>
      <w:r w:rsidRPr="002B2B28">
        <w:rPr>
          <w:rFonts w:asciiTheme="minorHAnsi" w:hAnsiTheme="minorHAnsi" w:cstheme="minorHAnsi"/>
          <w:color w:val="auto"/>
        </w:rPr>
        <w:t xml:space="preserve">Przybyla, L., </w:t>
      </w:r>
      <w:proofErr w:type="spellStart"/>
      <w:r w:rsidRPr="002B2B28">
        <w:rPr>
          <w:rFonts w:asciiTheme="minorHAnsi" w:hAnsiTheme="minorHAnsi" w:cstheme="minorHAnsi"/>
          <w:color w:val="auto"/>
        </w:rPr>
        <w:t>Lakin</w:t>
      </w:r>
      <w:r w:rsidR="004E3DFC">
        <w:rPr>
          <w:rFonts w:asciiTheme="minorHAnsi" w:hAnsiTheme="minorHAnsi" w:cstheme="minorHAnsi"/>
          <w:color w:val="auto"/>
        </w:rPr>
        <w:t>s</w:t>
      </w:r>
      <w:proofErr w:type="spellEnd"/>
      <w:r w:rsidR="004E3DFC">
        <w:rPr>
          <w:rFonts w:asciiTheme="minorHAnsi" w:hAnsiTheme="minorHAnsi" w:cstheme="minorHAnsi"/>
          <w:color w:val="auto"/>
        </w:rPr>
        <w:t xml:space="preserve">, J.N., </w:t>
      </w:r>
      <w:proofErr w:type="spellStart"/>
      <w:r w:rsidR="004E3DFC">
        <w:rPr>
          <w:rFonts w:asciiTheme="minorHAnsi" w:hAnsiTheme="minorHAnsi" w:cstheme="minorHAnsi"/>
          <w:color w:val="auto"/>
        </w:rPr>
        <w:t>Sunyer</w:t>
      </w:r>
      <w:proofErr w:type="spellEnd"/>
      <w:r w:rsidR="004E3DFC">
        <w:rPr>
          <w:rFonts w:asciiTheme="minorHAnsi" w:hAnsiTheme="minorHAnsi" w:cstheme="minorHAnsi"/>
          <w:color w:val="auto"/>
        </w:rPr>
        <w:t xml:space="preserve">, R., </w:t>
      </w:r>
      <w:proofErr w:type="spellStart"/>
      <w:r w:rsidR="004E3DFC">
        <w:rPr>
          <w:rFonts w:asciiTheme="minorHAnsi" w:hAnsiTheme="minorHAnsi" w:cstheme="minorHAnsi"/>
          <w:color w:val="auto"/>
        </w:rPr>
        <w:t>Trepat</w:t>
      </w:r>
      <w:proofErr w:type="spellEnd"/>
      <w:r w:rsidR="004E3DFC">
        <w:rPr>
          <w:rFonts w:asciiTheme="minorHAnsi" w:hAnsiTheme="minorHAnsi" w:cstheme="minorHAnsi"/>
          <w:color w:val="auto"/>
        </w:rPr>
        <w:t>, X., Weaver, V.</w:t>
      </w:r>
      <w:r w:rsidRPr="002B2B28">
        <w:rPr>
          <w:rFonts w:asciiTheme="minorHAnsi" w:hAnsiTheme="minorHAnsi" w:cstheme="minorHAnsi"/>
          <w:color w:val="auto"/>
        </w:rPr>
        <w:t xml:space="preserve">M. Monitoring developmental force distributions in reconstituted embryonic epithelia. </w:t>
      </w:r>
      <w:r w:rsidRPr="004E3DFC">
        <w:rPr>
          <w:rFonts w:asciiTheme="minorHAnsi" w:hAnsiTheme="minorHAnsi" w:cstheme="minorHAnsi"/>
          <w:i/>
          <w:color w:val="auto"/>
        </w:rPr>
        <w:t>Methods</w:t>
      </w:r>
      <w:r w:rsidRPr="002B2B28">
        <w:rPr>
          <w:rFonts w:asciiTheme="minorHAnsi" w:hAnsiTheme="minorHAnsi" w:cstheme="minorHAnsi"/>
          <w:color w:val="auto"/>
        </w:rPr>
        <w:t>.</w:t>
      </w:r>
      <w:r w:rsidR="004E3DFC">
        <w:rPr>
          <w:rFonts w:asciiTheme="minorHAnsi" w:hAnsiTheme="minorHAnsi" w:cstheme="minorHAnsi"/>
          <w:color w:val="auto"/>
        </w:rPr>
        <w:t xml:space="preserve"> </w:t>
      </w:r>
      <w:r w:rsidR="004E3DFC">
        <w:rPr>
          <w:rFonts w:asciiTheme="minorHAnsi" w:hAnsiTheme="minorHAnsi" w:cstheme="minorHAnsi"/>
          <w:b/>
          <w:color w:val="auto"/>
        </w:rPr>
        <w:t>94</w:t>
      </w:r>
      <w:r w:rsidR="004E3DFC">
        <w:rPr>
          <w:rFonts w:asciiTheme="minorHAnsi" w:hAnsiTheme="minorHAnsi" w:cstheme="minorHAnsi"/>
          <w:color w:val="auto"/>
        </w:rPr>
        <w:t xml:space="preserve">, 101-113 </w:t>
      </w:r>
      <w:r w:rsidR="004E3DFC" w:rsidRPr="002B2B28">
        <w:rPr>
          <w:rFonts w:asciiTheme="minorHAnsi" w:hAnsiTheme="minorHAnsi" w:cstheme="minorHAnsi"/>
          <w:color w:val="auto"/>
        </w:rPr>
        <w:t xml:space="preserve">(2016). </w:t>
      </w:r>
      <w:r w:rsidRPr="002B2B28">
        <w:rPr>
          <w:rFonts w:asciiTheme="minorHAnsi" w:hAnsiTheme="minorHAnsi" w:cstheme="minorHAnsi"/>
          <w:color w:val="auto"/>
        </w:rPr>
        <w:t xml:space="preserve"> </w:t>
      </w:r>
    </w:p>
    <w:p w14:paraId="3DEAF1A3" w14:textId="63F3E9C5" w:rsidR="002B2B28" w:rsidRPr="002B2B28" w:rsidRDefault="003A2CDB" w:rsidP="002B2B28">
      <w:pPr>
        <w:rPr>
          <w:rFonts w:asciiTheme="minorHAnsi" w:hAnsiTheme="minorHAnsi" w:cstheme="minorHAnsi"/>
          <w:color w:val="auto"/>
        </w:rPr>
      </w:pPr>
      <w:r>
        <w:rPr>
          <w:rFonts w:asciiTheme="minorHAnsi" w:hAnsiTheme="minorHAnsi" w:cstheme="minorHAnsi"/>
          <w:color w:val="auto"/>
        </w:rPr>
        <w:t>10</w:t>
      </w:r>
      <w:r w:rsidR="00FC0FFA">
        <w:rPr>
          <w:rFonts w:asciiTheme="minorHAnsi" w:hAnsiTheme="minorHAnsi" w:cstheme="minorHAnsi"/>
          <w:color w:val="auto"/>
        </w:rPr>
        <w:t>.</w:t>
      </w:r>
      <w:r>
        <w:rPr>
          <w:rFonts w:asciiTheme="minorHAnsi" w:hAnsiTheme="minorHAnsi" w:cstheme="minorHAnsi"/>
          <w:color w:val="auto"/>
        </w:rPr>
        <w:t xml:space="preserve"> </w:t>
      </w:r>
      <w:r w:rsidR="004E3DFC">
        <w:rPr>
          <w:rFonts w:asciiTheme="minorHAnsi" w:hAnsiTheme="minorHAnsi" w:cstheme="minorHAnsi"/>
          <w:color w:val="auto"/>
        </w:rPr>
        <w:t xml:space="preserve">Przybyla, L., </w:t>
      </w:r>
      <w:proofErr w:type="spellStart"/>
      <w:r w:rsidR="004E3DFC">
        <w:rPr>
          <w:rFonts w:asciiTheme="minorHAnsi" w:hAnsiTheme="minorHAnsi" w:cstheme="minorHAnsi"/>
          <w:color w:val="auto"/>
        </w:rPr>
        <w:t>Lakins</w:t>
      </w:r>
      <w:proofErr w:type="spellEnd"/>
      <w:r w:rsidR="004E3DFC">
        <w:rPr>
          <w:rFonts w:asciiTheme="minorHAnsi" w:hAnsiTheme="minorHAnsi" w:cstheme="minorHAnsi"/>
          <w:color w:val="auto"/>
        </w:rPr>
        <w:t>, J.N., Weaver, V.</w:t>
      </w:r>
      <w:r w:rsidR="002B2B28" w:rsidRPr="002B2B28">
        <w:rPr>
          <w:rFonts w:asciiTheme="minorHAnsi" w:hAnsiTheme="minorHAnsi" w:cstheme="minorHAnsi"/>
          <w:color w:val="auto"/>
        </w:rPr>
        <w:t xml:space="preserve">M. Tissue Mechanics Orchestrate </w:t>
      </w:r>
      <w:proofErr w:type="spellStart"/>
      <w:r w:rsidR="002B2B28" w:rsidRPr="002B2B28">
        <w:rPr>
          <w:rFonts w:asciiTheme="minorHAnsi" w:hAnsiTheme="minorHAnsi" w:cstheme="minorHAnsi"/>
          <w:color w:val="auto"/>
        </w:rPr>
        <w:t>Wnt</w:t>
      </w:r>
      <w:proofErr w:type="spellEnd"/>
      <w:r w:rsidR="002B2B28" w:rsidRPr="002B2B28">
        <w:rPr>
          <w:rFonts w:asciiTheme="minorHAnsi" w:hAnsiTheme="minorHAnsi" w:cstheme="minorHAnsi"/>
          <w:color w:val="auto"/>
        </w:rPr>
        <w:t xml:space="preserve">-Dependent Human Embryonic Stem Cell Differentiation. </w:t>
      </w:r>
      <w:r w:rsidR="002B2B28" w:rsidRPr="004E3DFC">
        <w:rPr>
          <w:rFonts w:asciiTheme="minorHAnsi" w:hAnsiTheme="minorHAnsi" w:cstheme="minorHAnsi"/>
          <w:i/>
          <w:color w:val="auto"/>
        </w:rPr>
        <w:t>Cell Stem Cell</w:t>
      </w:r>
      <w:r w:rsidR="004E3DFC">
        <w:rPr>
          <w:rFonts w:asciiTheme="minorHAnsi" w:hAnsiTheme="minorHAnsi" w:cstheme="minorHAnsi"/>
          <w:color w:val="auto"/>
        </w:rPr>
        <w:t>.</w:t>
      </w:r>
      <w:r w:rsidR="002B2B28" w:rsidRPr="002B2B28">
        <w:rPr>
          <w:rFonts w:asciiTheme="minorHAnsi" w:hAnsiTheme="minorHAnsi" w:cstheme="minorHAnsi"/>
          <w:color w:val="auto"/>
        </w:rPr>
        <w:t xml:space="preserve"> </w:t>
      </w:r>
      <w:r w:rsidR="002B2B28" w:rsidRPr="004E3DFC">
        <w:rPr>
          <w:rFonts w:asciiTheme="minorHAnsi" w:hAnsiTheme="minorHAnsi" w:cstheme="minorHAnsi"/>
          <w:b/>
          <w:color w:val="auto"/>
        </w:rPr>
        <w:t>19</w:t>
      </w:r>
      <w:r w:rsidR="004E3DFC">
        <w:rPr>
          <w:rFonts w:asciiTheme="minorHAnsi" w:hAnsiTheme="minorHAnsi" w:cstheme="minorHAnsi"/>
          <w:b/>
          <w:color w:val="auto"/>
        </w:rPr>
        <w:t xml:space="preserve"> </w:t>
      </w:r>
      <w:r w:rsidR="002B2B28" w:rsidRPr="002B2B28">
        <w:rPr>
          <w:rFonts w:asciiTheme="minorHAnsi" w:hAnsiTheme="minorHAnsi" w:cstheme="minorHAnsi"/>
          <w:color w:val="auto"/>
        </w:rPr>
        <w:t>(4), 462–475</w:t>
      </w:r>
      <w:r w:rsidR="004E3DFC">
        <w:rPr>
          <w:rFonts w:asciiTheme="minorHAnsi" w:hAnsiTheme="minorHAnsi" w:cstheme="minorHAnsi"/>
          <w:color w:val="auto"/>
        </w:rPr>
        <w:t xml:space="preserve"> (2016)</w:t>
      </w:r>
      <w:r w:rsidR="002B2B28" w:rsidRPr="002B2B28">
        <w:rPr>
          <w:rFonts w:asciiTheme="minorHAnsi" w:hAnsiTheme="minorHAnsi" w:cstheme="minorHAnsi"/>
          <w:color w:val="auto"/>
        </w:rPr>
        <w:t>.</w:t>
      </w:r>
    </w:p>
    <w:p w14:paraId="7944C644" w14:textId="2307A1EF" w:rsidR="002B2B28" w:rsidRDefault="003A2CDB" w:rsidP="002B2B28">
      <w:pPr>
        <w:rPr>
          <w:rFonts w:asciiTheme="minorHAnsi" w:hAnsiTheme="minorHAnsi" w:cstheme="minorHAnsi"/>
          <w:color w:val="auto"/>
        </w:rPr>
      </w:pPr>
      <w:r>
        <w:rPr>
          <w:rFonts w:asciiTheme="minorHAnsi" w:hAnsiTheme="minorHAnsi" w:cstheme="minorHAnsi"/>
          <w:color w:val="auto"/>
        </w:rPr>
        <w:t>11</w:t>
      </w:r>
      <w:r w:rsidR="00FC0FFA">
        <w:rPr>
          <w:rFonts w:asciiTheme="minorHAnsi" w:hAnsiTheme="minorHAnsi" w:cstheme="minorHAnsi"/>
          <w:color w:val="auto"/>
        </w:rPr>
        <w:t>.</w:t>
      </w:r>
      <w:r>
        <w:rPr>
          <w:rFonts w:asciiTheme="minorHAnsi" w:hAnsiTheme="minorHAnsi" w:cstheme="minorHAnsi"/>
          <w:color w:val="auto"/>
        </w:rPr>
        <w:t xml:space="preserve"> </w:t>
      </w:r>
      <w:proofErr w:type="spellStart"/>
      <w:r w:rsidR="004E3DFC">
        <w:rPr>
          <w:rFonts w:asciiTheme="minorHAnsi" w:hAnsiTheme="minorHAnsi" w:cstheme="minorHAnsi"/>
          <w:color w:val="auto"/>
        </w:rPr>
        <w:t>Shahbazi</w:t>
      </w:r>
      <w:proofErr w:type="spellEnd"/>
      <w:r w:rsidR="004E3DFC">
        <w:rPr>
          <w:rFonts w:asciiTheme="minorHAnsi" w:hAnsiTheme="minorHAnsi" w:cstheme="minorHAnsi"/>
          <w:color w:val="auto"/>
        </w:rPr>
        <w:t>, M.</w:t>
      </w:r>
      <w:r w:rsidR="002B2B28" w:rsidRPr="002B2B28">
        <w:rPr>
          <w:rFonts w:asciiTheme="minorHAnsi" w:hAnsiTheme="minorHAnsi" w:cstheme="minorHAnsi"/>
          <w:color w:val="auto"/>
        </w:rPr>
        <w:t xml:space="preserve">N., </w:t>
      </w:r>
      <w:r w:rsidR="004E3DFC">
        <w:rPr>
          <w:rFonts w:asciiTheme="minorHAnsi" w:hAnsiTheme="minorHAnsi" w:cstheme="minorHAnsi"/>
          <w:color w:val="auto"/>
        </w:rPr>
        <w:t>et al</w:t>
      </w:r>
      <w:r w:rsidR="002B2B28" w:rsidRPr="002B2B28">
        <w:rPr>
          <w:rFonts w:asciiTheme="minorHAnsi" w:hAnsiTheme="minorHAnsi" w:cstheme="minorHAnsi"/>
          <w:color w:val="auto"/>
        </w:rPr>
        <w:t xml:space="preserve">. Self-organization of the human embryo in the absence of maternal tissues. </w:t>
      </w:r>
      <w:r w:rsidR="002B2B28" w:rsidRPr="004E3DFC">
        <w:rPr>
          <w:rFonts w:asciiTheme="minorHAnsi" w:hAnsiTheme="minorHAnsi" w:cstheme="minorHAnsi"/>
          <w:i/>
          <w:color w:val="auto"/>
        </w:rPr>
        <w:t>Nature Cell Biology</w:t>
      </w:r>
      <w:r w:rsidR="002B2B28" w:rsidRPr="002B2B28">
        <w:rPr>
          <w:rFonts w:asciiTheme="minorHAnsi" w:hAnsiTheme="minorHAnsi" w:cstheme="minorHAnsi"/>
          <w:color w:val="auto"/>
        </w:rPr>
        <w:t>.</w:t>
      </w:r>
      <w:r w:rsidR="004E3DFC" w:rsidRPr="004E3DFC">
        <w:rPr>
          <w:rFonts w:asciiTheme="minorHAnsi" w:hAnsiTheme="minorHAnsi" w:cstheme="minorHAnsi"/>
          <w:color w:val="auto"/>
        </w:rPr>
        <w:t xml:space="preserve"> </w:t>
      </w:r>
      <w:r w:rsidR="00080CD6">
        <w:rPr>
          <w:rFonts w:asciiTheme="minorHAnsi" w:hAnsiTheme="minorHAnsi" w:cstheme="minorHAnsi"/>
          <w:b/>
          <w:color w:val="auto"/>
        </w:rPr>
        <w:t>18</w:t>
      </w:r>
      <w:r w:rsidR="00080CD6">
        <w:rPr>
          <w:rFonts w:asciiTheme="minorHAnsi" w:hAnsiTheme="minorHAnsi" w:cstheme="minorHAnsi"/>
          <w:color w:val="auto"/>
        </w:rPr>
        <w:t xml:space="preserve">, 700-708 </w:t>
      </w:r>
      <w:r w:rsidR="004E3DFC" w:rsidRPr="002B2B28">
        <w:rPr>
          <w:rFonts w:asciiTheme="minorHAnsi" w:hAnsiTheme="minorHAnsi" w:cstheme="minorHAnsi"/>
          <w:color w:val="auto"/>
        </w:rPr>
        <w:t>(2016</w:t>
      </w:r>
      <w:r w:rsidR="004E3DFC">
        <w:rPr>
          <w:rFonts w:asciiTheme="minorHAnsi" w:hAnsiTheme="minorHAnsi" w:cstheme="minorHAnsi"/>
          <w:color w:val="auto"/>
        </w:rPr>
        <w:t>)</w:t>
      </w:r>
      <w:r w:rsidR="00080CD6">
        <w:rPr>
          <w:rFonts w:asciiTheme="minorHAnsi" w:hAnsiTheme="minorHAnsi" w:cstheme="minorHAnsi"/>
          <w:color w:val="auto"/>
        </w:rPr>
        <w:t>.</w:t>
      </w:r>
      <w:r w:rsidR="002B2B28" w:rsidRPr="002B2B28">
        <w:rPr>
          <w:rFonts w:asciiTheme="minorHAnsi" w:hAnsiTheme="minorHAnsi" w:cstheme="minorHAnsi"/>
          <w:color w:val="auto"/>
        </w:rPr>
        <w:t xml:space="preserve"> </w:t>
      </w:r>
    </w:p>
    <w:p w14:paraId="5E77068D" w14:textId="56B5B769" w:rsidR="003A2CDB" w:rsidRDefault="003A2CDB" w:rsidP="002B2B28">
      <w:pPr>
        <w:rPr>
          <w:rFonts w:asciiTheme="minorHAnsi" w:hAnsiTheme="minorHAnsi" w:cstheme="minorHAnsi"/>
          <w:color w:val="auto"/>
        </w:rPr>
      </w:pPr>
      <w:r>
        <w:rPr>
          <w:rFonts w:asciiTheme="minorHAnsi" w:hAnsiTheme="minorHAnsi" w:cstheme="minorHAnsi"/>
          <w:color w:val="auto"/>
        </w:rPr>
        <w:t>12</w:t>
      </w:r>
      <w:r w:rsidR="00FC0FFA">
        <w:rPr>
          <w:rFonts w:asciiTheme="minorHAnsi" w:hAnsiTheme="minorHAnsi" w:cstheme="minorHAnsi"/>
          <w:color w:val="auto"/>
        </w:rPr>
        <w:t>.</w:t>
      </w:r>
      <w:r>
        <w:rPr>
          <w:rFonts w:asciiTheme="minorHAnsi" w:hAnsiTheme="minorHAnsi" w:cstheme="minorHAnsi"/>
          <w:color w:val="auto"/>
        </w:rPr>
        <w:t xml:space="preserve"> </w:t>
      </w:r>
      <w:r w:rsidRPr="002B2B28">
        <w:rPr>
          <w:rFonts w:asciiTheme="minorHAnsi" w:hAnsiTheme="minorHAnsi" w:cstheme="minorHAnsi"/>
          <w:color w:val="auto"/>
        </w:rPr>
        <w:t>Shao, Y., Taniguchi, K., Town</w:t>
      </w:r>
      <w:r w:rsidR="00080CD6">
        <w:rPr>
          <w:rFonts w:asciiTheme="minorHAnsi" w:hAnsiTheme="minorHAnsi" w:cstheme="minorHAnsi"/>
          <w:color w:val="auto"/>
        </w:rPr>
        <w:t xml:space="preserve">shend, R.F., Miki, T., Gumucio, D.L., </w:t>
      </w:r>
      <w:r w:rsidRPr="002B2B28">
        <w:rPr>
          <w:rFonts w:asciiTheme="minorHAnsi" w:hAnsiTheme="minorHAnsi" w:cstheme="minorHAnsi"/>
          <w:color w:val="auto"/>
        </w:rPr>
        <w:t xml:space="preserve">Fu, J. A pluripotent stem cell-based model for post-implantation human amniotic sac development. </w:t>
      </w:r>
      <w:r w:rsidRPr="00080CD6">
        <w:rPr>
          <w:rFonts w:asciiTheme="minorHAnsi" w:hAnsiTheme="minorHAnsi" w:cstheme="minorHAnsi"/>
          <w:i/>
          <w:color w:val="auto"/>
        </w:rPr>
        <w:t>Nature Communications</w:t>
      </w:r>
      <w:r w:rsidR="00080CD6">
        <w:rPr>
          <w:rFonts w:asciiTheme="minorHAnsi" w:hAnsiTheme="minorHAnsi" w:cstheme="minorHAnsi"/>
          <w:color w:val="auto"/>
        </w:rPr>
        <w:t>.</w:t>
      </w:r>
      <w:r w:rsidRPr="002B2B28">
        <w:rPr>
          <w:rFonts w:asciiTheme="minorHAnsi" w:hAnsiTheme="minorHAnsi" w:cstheme="minorHAnsi"/>
          <w:color w:val="auto"/>
        </w:rPr>
        <w:t xml:space="preserve"> </w:t>
      </w:r>
      <w:r w:rsidRPr="00080CD6">
        <w:rPr>
          <w:rFonts w:asciiTheme="minorHAnsi" w:hAnsiTheme="minorHAnsi" w:cstheme="minorHAnsi"/>
          <w:b/>
          <w:color w:val="auto"/>
        </w:rPr>
        <w:t>8</w:t>
      </w:r>
      <w:r w:rsidR="00DF62A2">
        <w:rPr>
          <w:rFonts w:asciiTheme="minorHAnsi" w:hAnsiTheme="minorHAnsi" w:cstheme="minorHAnsi"/>
          <w:color w:val="auto"/>
        </w:rPr>
        <w:t xml:space="preserve"> (</w:t>
      </w:r>
      <w:r w:rsidR="00080CD6">
        <w:rPr>
          <w:rFonts w:asciiTheme="minorHAnsi" w:hAnsiTheme="minorHAnsi" w:cstheme="minorHAnsi"/>
          <w:color w:val="auto"/>
        </w:rPr>
        <w:t>208</w:t>
      </w:r>
      <w:r w:rsidR="00DF62A2">
        <w:rPr>
          <w:rFonts w:asciiTheme="minorHAnsi" w:hAnsiTheme="minorHAnsi" w:cstheme="minorHAnsi"/>
          <w:color w:val="auto"/>
        </w:rPr>
        <w:t>), 1-15</w:t>
      </w:r>
      <w:r w:rsidR="00080CD6">
        <w:rPr>
          <w:rFonts w:asciiTheme="minorHAnsi" w:hAnsiTheme="minorHAnsi" w:cstheme="minorHAnsi"/>
          <w:color w:val="auto"/>
        </w:rPr>
        <w:t xml:space="preserve"> </w:t>
      </w:r>
      <w:r w:rsidR="00080CD6" w:rsidRPr="002B2B28">
        <w:rPr>
          <w:rFonts w:asciiTheme="minorHAnsi" w:hAnsiTheme="minorHAnsi" w:cstheme="minorHAnsi"/>
          <w:color w:val="auto"/>
        </w:rPr>
        <w:t>(2017).</w:t>
      </w:r>
      <w:r w:rsidR="00080CD6">
        <w:rPr>
          <w:rFonts w:asciiTheme="minorHAnsi" w:hAnsiTheme="minorHAnsi" w:cstheme="minorHAnsi"/>
          <w:color w:val="auto"/>
        </w:rPr>
        <w:t xml:space="preserve"> </w:t>
      </w:r>
    </w:p>
    <w:p w14:paraId="17434623" w14:textId="75FF5DE9" w:rsidR="00080CD6" w:rsidRDefault="003A2CDB" w:rsidP="002B2B28">
      <w:pPr>
        <w:rPr>
          <w:rFonts w:asciiTheme="minorHAnsi" w:hAnsiTheme="minorHAnsi" w:cstheme="minorHAnsi"/>
          <w:color w:val="auto"/>
        </w:rPr>
      </w:pPr>
      <w:r>
        <w:rPr>
          <w:rFonts w:asciiTheme="minorHAnsi" w:hAnsiTheme="minorHAnsi" w:cstheme="minorHAnsi"/>
          <w:color w:val="auto"/>
        </w:rPr>
        <w:t>1</w:t>
      </w:r>
      <w:r w:rsidR="00FC0FFA">
        <w:rPr>
          <w:rFonts w:asciiTheme="minorHAnsi" w:hAnsiTheme="minorHAnsi" w:cstheme="minorHAnsi"/>
          <w:color w:val="auto"/>
        </w:rPr>
        <w:t>3.</w:t>
      </w:r>
      <w:r>
        <w:rPr>
          <w:rFonts w:asciiTheme="minorHAnsi" w:hAnsiTheme="minorHAnsi" w:cstheme="minorHAnsi"/>
          <w:color w:val="auto"/>
        </w:rPr>
        <w:t xml:space="preserve"> </w:t>
      </w:r>
      <w:r w:rsidR="00080CD6">
        <w:rPr>
          <w:rFonts w:asciiTheme="minorHAnsi" w:hAnsiTheme="minorHAnsi" w:cstheme="minorHAnsi"/>
          <w:color w:val="auto"/>
        </w:rPr>
        <w:t xml:space="preserve">Simunovic, M., </w:t>
      </w:r>
      <w:proofErr w:type="spellStart"/>
      <w:r w:rsidR="00080CD6">
        <w:rPr>
          <w:rFonts w:asciiTheme="minorHAnsi" w:hAnsiTheme="minorHAnsi" w:cstheme="minorHAnsi"/>
          <w:color w:val="auto"/>
        </w:rPr>
        <w:t>Brivanlou</w:t>
      </w:r>
      <w:proofErr w:type="spellEnd"/>
      <w:r w:rsidR="00080CD6">
        <w:rPr>
          <w:rFonts w:asciiTheme="minorHAnsi" w:hAnsiTheme="minorHAnsi" w:cstheme="minorHAnsi"/>
          <w:color w:val="auto"/>
        </w:rPr>
        <w:t>, A.</w:t>
      </w:r>
      <w:r w:rsidRPr="002B2B28">
        <w:rPr>
          <w:rFonts w:asciiTheme="minorHAnsi" w:hAnsiTheme="minorHAnsi" w:cstheme="minorHAnsi"/>
          <w:color w:val="auto"/>
        </w:rPr>
        <w:t xml:space="preserve">H. Embryoids, organoids and </w:t>
      </w:r>
      <w:proofErr w:type="spellStart"/>
      <w:r w:rsidRPr="002B2B28">
        <w:rPr>
          <w:rFonts w:asciiTheme="minorHAnsi" w:hAnsiTheme="minorHAnsi" w:cstheme="minorHAnsi"/>
          <w:color w:val="auto"/>
        </w:rPr>
        <w:t>gastruloids</w:t>
      </w:r>
      <w:proofErr w:type="spellEnd"/>
      <w:r w:rsidRPr="002B2B28">
        <w:rPr>
          <w:rFonts w:asciiTheme="minorHAnsi" w:hAnsiTheme="minorHAnsi" w:cstheme="minorHAnsi"/>
          <w:color w:val="auto"/>
        </w:rPr>
        <w:t xml:space="preserve">: new approaches to understanding embryogenesis. </w:t>
      </w:r>
      <w:r w:rsidRPr="00080CD6">
        <w:rPr>
          <w:rFonts w:asciiTheme="minorHAnsi" w:hAnsiTheme="minorHAnsi" w:cstheme="minorHAnsi"/>
          <w:i/>
          <w:color w:val="auto"/>
        </w:rPr>
        <w:t>Development</w:t>
      </w:r>
      <w:r w:rsidRPr="002B2B28">
        <w:rPr>
          <w:rFonts w:asciiTheme="minorHAnsi" w:hAnsiTheme="minorHAnsi" w:cstheme="minorHAnsi"/>
          <w:color w:val="auto"/>
        </w:rPr>
        <w:t xml:space="preserve">. </w:t>
      </w:r>
      <w:r w:rsidR="00080CD6">
        <w:rPr>
          <w:rFonts w:asciiTheme="minorHAnsi" w:hAnsiTheme="minorHAnsi" w:cstheme="minorHAnsi"/>
          <w:b/>
          <w:color w:val="auto"/>
        </w:rPr>
        <w:t>144</w:t>
      </w:r>
      <w:r w:rsidR="00080CD6">
        <w:rPr>
          <w:rFonts w:asciiTheme="minorHAnsi" w:hAnsiTheme="minorHAnsi" w:cstheme="minorHAnsi"/>
          <w:color w:val="auto"/>
        </w:rPr>
        <w:t xml:space="preserve">, 976-985 </w:t>
      </w:r>
      <w:r w:rsidR="00080CD6" w:rsidRPr="002B2B28">
        <w:rPr>
          <w:rFonts w:asciiTheme="minorHAnsi" w:hAnsiTheme="minorHAnsi" w:cstheme="minorHAnsi"/>
          <w:color w:val="auto"/>
        </w:rPr>
        <w:t>(2017).</w:t>
      </w:r>
    </w:p>
    <w:p w14:paraId="0AE66A4F" w14:textId="65DFB371" w:rsidR="003A2CDB" w:rsidRDefault="003A2CDB" w:rsidP="002B2B28">
      <w:pPr>
        <w:rPr>
          <w:rFonts w:asciiTheme="minorHAnsi" w:hAnsiTheme="minorHAnsi" w:cstheme="minorHAnsi"/>
          <w:color w:val="auto"/>
        </w:rPr>
      </w:pPr>
      <w:r>
        <w:rPr>
          <w:rFonts w:asciiTheme="minorHAnsi" w:hAnsiTheme="minorHAnsi" w:cstheme="minorHAnsi"/>
          <w:color w:val="auto"/>
        </w:rPr>
        <w:t>14</w:t>
      </w:r>
      <w:r w:rsidR="00FC0FFA">
        <w:rPr>
          <w:rFonts w:asciiTheme="minorHAnsi" w:hAnsiTheme="minorHAnsi" w:cstheme="minorHAnsi"/>
          <w:color w:val="auto"/>
        </w:rPr>
        <w:t>.</w:t>
      </w:r>
      <w:r>
        <w:rPr>
          <w:rFonts w:asciiTheme="minorHAnsi" w:hAnsiTheme="minorHAnsi" w:cstheme="minorHAnsi"/>
          <w:color w:val="auto"/>
        </w:rPr>
        <w:t xml:space="preserve"> </w:t>
      </w:r>
      <w:r w:rsidR="00080CD6">
        <w:rPr>
          <w:rFonts w:asciiTheme="minorHAnsi" w:hAnsiTheme="minorHAnsi" w:cstheme="minorHAnsi"/>
          <w:color w:val="auto"/>
        </w:rPr>
        <w:t>Thomson, J.</w:t>
      </w:r>
      <w:r w:rsidRPr="002B2B28">
        <w:rPr>
          <w:rFonts w:asciiTheme="minorHAnsi" w:hAnsiTheme="minorHAnsi" w:cstheme="minorHAnsi"/>
          <w:color w:val="auto"/>
        </w:rPr>
        <w:t>A.</w:t>
      </w:r>
      <w:r w:rsidR="00080CD6">
        <w:rPr>
          <w:rFonts w:asciiTheme="minorHAnsi" w:hAnsiTheme="minorHAnsi" w:cstheme="minorHAnsi"/>
          <w:color w:val="auto"/>
        </w:rPr>
        <w:t>, et al.</w:t>
      </w:r>
      <w:r w:rsidRPr="002B2B28">
        <w:rPr>
          <w:rFonts w:asciiTheme="minorHAnsi" w:hAnsiTheme="minorHAnsi" w:cstheme="minorHAnsi"/>
          <w:color w:val="auto"/>
        </w:rPr>
        <w:t xml:space="preserve"> Embryonic stem cell lines derived from human blastocysts. </w:t>
      </w:r>
      <w:r w:rsidRPr="00080CD6">
        <w:rPr>
          <w:rFonts w:asciiTheme="minorHAnsi" w:hAnsiTheme="minorHAnsi" w:cstheme="minorHAnsi"/>
          <w:i/>
          <w:color w:val="auto"/>
        </w:rPr>
        <w:t>Science.</w:t>
      </w:r>
      <w:r w:rsidR="00080CD6" w:rsidRPr="00080CD6">
        <w:rPr>
          <w:rFonts w:asciiTheme="minorHAnsi" w:hAnsiTheme="minorHAnsi" w:cstheme="minorHAnsi"/>
          <w:color w:val="auto"/>
        </w:rPr>
        <w:t xml:space="preserve"> </w:t>
      </w:r>
      <w:r w:rsidR="00080CD6">
        <w:rPr>
          <w:rFonts w:asciiTheme="minorHAnsi" w:hAnsiTheme="minorHAnsi" w:cstheme="minorHAnsi"/>
          <w:b/>
          <w:color w:val="auto"/>
        </w:rPr>
        <w:t xml:space="preserve">282 </w:t>
      </w:r>
      <w:r w:rsidR="00080CD6">
        <w:rPr>
          <w:rFonts w:asciiTheme="minorHAnsi" w:hAnsiTheme="minorHAnsi" w:cstheme="minorHAnsi"/>
          <w:color w:val="auto"/>
        </w:rPr>
        <w:t xml:space="preserve">(5391), 1145-1147 </w:t>
      </w:r>
      <w:r w:rsidR="00080CD6" w:rsidRPr="002B2B28">
        <w:rPr>
          <w:rFonts w:asciiTheme="minorHAnsi" w:hAnsiTheme="minorHAnsi" w:cstheme="minorHAnsi"/>
          <w:color w:val="auto"/>
        </w:rPr>
        <w:t>(1998).</w:t>
      </w:r>
      <w:r w:rsidRPr="002B2B28">
        <w:rPr>
          <w:rFonts w:asciiTheme="minorHAnsi" w:hAnsiTheme="minorHAnsi" w:cstheme="minorHAnsi"/>
          <w:color w:val="auto"/>
        </w:rPr>
        <w:t xml:space="preserve"> </w:t>
      </w:r>
    </w:p>
    <w:p w14:paraId="44891804" w14:textId="0D4D2F1E" w:rsidR="009F659A" w:rsidRDefault="003A2CDB" w:rsidP="00F3781F">
      <w:pPr>
        <w:rPr>
          <w:rFonts w:asciiTheme="minorHAnsi" w:hAnsiTheme="minorHAnsi" w:cstheme="minorHAnsi"/>
          <w:color w:val="auto"/>
        </w:rPr>
      </w:pPr>
      <w:r>
        <w:rPr>
          <w:rFonts w:asciiTheme="minorHAnsi" w:hAnsiTheme="minorHAnsi" w:cstheme="minorHAnsi"/>
          <w:color w:val="auto"/>
        </w:rPr>
        <w:t>15</w:t>
      </w:r>
      <w:r w:rsidR="00FC0FFA">
        <w:rPr>
          <w:rFonts w:asciiTheme="minorHAnsi" w:hAnsiTheme="minorHAnsi" w:cstheme="minorHAnsi"/>
          <w:color w:val="auto"/>
        </w:rPr>
        <w:t>.</w:t>
      </w:r>
      <w:r>
        <w:rPr>
          <w:rFonts w:asciiTheme="minorHAnsi" w:hAnsiTheme="minorHAnsi" w:cstheme="minorHAnsi"/>
          <w:color w:val="auto"/>
        </w:rPr>
        <w:t xml:space="preserve"> </w:t>
      </w:r>
      <w:proofErr w:type="spellStart"/>
      <w:r w:rsidR="00562449">
        <w:rPr>
          <w:rFonts w:asciiTheme="minorHAnsi" w:hAnsiTheme="minorHAnsi" w:cstheme="minorHAnsi"/>
          <w:color w:val="auto"/>
        </w:rPr>
        <w:t>Shahbazi</w:t>
      </w:r>
      <w:proofErr w:type="spellEnd"/>
      <w:r w:rsidR="00562449">
        <w:rPr>
          <w:rFonts w:asciiTheme="minorHAnsi" w:hAnsiTheme="minorHAnsi" w:cstheme="minorHAnsi"/>
          <w:color w:val="auto"/>
        </w:rPr>
        <w:t>, M.N.,</w:t>
      </w:r>
      <w:r w:rsidR="002B2B28" w:rsidRPr="002B2B28">
        <w:rPr>
          <w:rFonts w:asciiTheme="minorHAnsi" w:hAnsiTheme="minorHAnsi" w:cstheme="minorHAnsi"/>
          <w:color w:val="auto"/>
        </w:rPr>
        <w:t xml:space="preserve"> </w:t>
      </w:r>
      <w:proofErr w:type="spellStart"/>
      <w:r w:rsidR="002B2B28" w:rsidRPr="002B2B28">
        <w:rPr>
          <w:rFonts w:asciiTheme="minorHAnsi" w:hAnsiTheme="minorHAnsi" w:cstheme="minorHAnsi"/>
          <w:color w:val="auto"/>
        </w:rPr>
        <w:t>Zernicka</w:t>
      </w:r>
      <w:proofErr w:type="spellEnd"/>
      <w:r w:rsidR="002B2B28" w:rsidRPr="002B2B28">
        <w:rPr>
          <w:rFonts w:asciiTheme="minorHAnsi" w:hAnsiTheme="minorHAnsi" w:cstheme="minorHAnsi"/>
          <w:color w:val="auto"/>
        </w:rPr>
        <w:t>-Goetz, M. Deconstructing and reconstructing the mouse and human ear</w:t>
      </w:r>
      <w:r w:rsidR="00562449">
        <w:rPr>
          <w:rFonts w:asciiTheme="minorHAnsi" w:hAnsiTheme="minorHAnsi" w:cstheme="minorHAnsi"/>
          <w:color w:val="auto"/>
        </w:rPr>
        <w:t xml:space="preserve">ly embryo. </w:t>
      </w:r>
      <w:r w:rsidR="00562449" w:rsidRPr="00562449">
        <w:rPr>
          <w:rFonts w:asciiTheme="minorHAnsi" w:hAnsiTheme="minorHAnsi" w:cstheme="minorHAnsi"/>
          <w:i/>
          <w:color w:val="auto"/>
        </w:rPr>
        <w:t>Nature Cell Biology</w:t>
      </w:r>
      <w:r w:rsidR="00562449">
        <w:rPr>
          <w:rFonts w:asciiTheme="minorHAnsi" w:hAnsiTheme="minorHAnsi" w:cstheme="minorHAnsi"/>
          <w:color w:val="auto"/>
        </w:rPr>
        <w:t xml:space="preserve">. </w:t>
      </w:r>
      <w:r w:rsidR="00562449">
        <w:rPr>
          <w:rFonts w:asciiTheme="minorHAnsi" w:hAnsiTheme="minorHAnsi" w:cstheme="minorHAnsi"/>
          <w:b/>
          <w:color w:val="auto"/>
        </w:rPr>
        <w:t>20</w:t>
      </w:r>
      <w:r w:rsidR="00562449">
        <w:rPr>
          <w:rFonts w:asciiTheme="minorHAnsi" w:hAnsiTheme="minorHAnsi" w:cstheme="minorHAnsi"/>
          <w:color w:val="auto"/>
        </w:rPr>
        <w:t>, 878-887</w:t>
      </w:r>
      <w:r w:rsidR="00562449" w:rsidRPr="00562449">
        <w:rPr>
          <w:rFonts w:asciiTheme="minorHAnsi" w:hAnsiTheme="minorHAnsi" w:cstheme="minorHAnsi"/>
          <w:color w:val="auto"/>
        </w:rPr>
        <w:t xml:space="preserve"> </w:t>
      </w:r>
      <w:r w:rsidR="00562449" w:rsidRPr="002B2B28">
        <w:rPr>
          <w:rFonts w:asciiTheme="minorHAnsi" w:hAnsiTheme="minorHAnsi" w:cstheme="minorHAnsi"/>
          <w:color w:val="auto"/>
        </w:rPr>
        <w:t>(2018).</w:t>
      </w:r>
    </w:p>
    <w:p w14:paraId="5A6B1796" w14:textId="22C4BD97" w:rsidR="000328E6" w:rsidRPr="00562449" w:rsidRDefault="000328E6" w:rsidP="00F3781F">
      <w:pPr>
        <w:rPr>
          <w:rFonts w:asciiTheme="minorHAnsi" w:hAnsiTheme="minorHAnsi" w:cstheme="minorHAnsi"/>
          <w:color w:val="auto"/>
        </w:rPr>
      </w:pPr>
      <w:r>
        <w:rPr>
          <w:rFonts w:asciiTheme="minorHAnsi" w:hAnsiTheme="minorHAnsi" w:cstheme="minorHAnsi"/>
          <w:color w:val="auto"/>
        </w:rPr>
        <w:t>16</w:t>
      </w:r>
      <w:r w:rsidR="00FC0FFA">
        <w:rPr>
          <w:rFonts w:asciiTheme="minorHAnsi" w:hAnsiTheme="minorHAnsi" w:cstheme="minorHAnsi"/>
          <w:color w:val="auto"/>
        </w:rPr>
        <w:t>.</w:t>
      </w:r>
      <w:r>
        <w:rPr>
          <w:rFonts w:asciiTheme="minorHAnsi" w:hAnsiTheme="minorHAnsi" w:cstheme="minorHAnsi"/>
          <w:color w:val="auto"/>
        </w:rPr>
        <w:t xml:space="preserve"> </w:t>
      </w:r>
      <w:r w:rsidRPr="000328E6">
        <w:rPr>
          <w:rFonts w:asciiTheme="minorHAnsi" w:hAnsiTheme="minorHAnsi" w:cstheme="minorHAnsi"/>
          <w:color w:val="auto"/>
        </w:rPr>
        <w:t xml:space="preserve">Li, Q., </w:t>
      </w:r>
      <w:r>
        <w:rPr>
          <w:rFonts w:asciiTheme="minorHAnsi" w:hAnsiTheme="minorHAnsi" w:cstheme="minorHAnsi"/>
          <w:color w:val="auto"/>
        </w:rPr>
        <w:t>et al</w:t>
      </w:r>
      <w:r w:rsidRPr="000328E6">
        <w:rPr>
          <w:rFonts w:asciiTheme="minorHAnsi" w:hAnsiTheme="minorHAnsi" w:cstheme="minorHAnsi"/>
          <w:color w:val="auto"/>
        </w:rPr>
        <w:t xml:space="preserve">. Extracellular matrix scaffolding guides lumen elongation by inducing anisotropic intercellular mechanical tension. </w:t>
      </w:r>
      <w:r w:rsidRPr="0080761A">
        <w:rPr>
          <w:rFonts w:asciiTheme="minorHAnsi" w:hAnsiTheme="minorHAnsi" w:cstheme="minorHAnsi"/>
          <w:i/>
          <w:color w:val="auto"/>
        </w:rPr>
        <w:t xml:space="preserve">Nature </w:t>
      </w:r>
      <w:r>
        <w:rPr>
          <w:rFonts w:asciiTheme="minorHAnsi" w:hAnsiTheme="minorHAnsi" w:cstheme="minorHAnsi"/>
          <w:i/>
          <w:color w:val="auto"/>
        </w:rPr>
        <w:t>C</w:t>
      </w:r>
      <w:r w:rsidRPr="003531EA">
        <w:rPr>
          <w:rFonts w:asciiTheme="minorHAnsi" w:hAnsiTheme="minorHAnsi" w:cstheme="minorHAnsi"/>
          <w:i/>
          <w:color w:val="auto"/>
        </w:rPr>
        <w:t xml:space="preserve">ell </w:t>
      </w:r>
      <w:r>
        <w:rPr>
          <w:rFonts w:asciiTheme="minorHAnsi" w:hAnsiTheme="minorHAnsi" w:cstheme="minorHAnsi"/>
          <w:i/>
          <w:color w:val="auto"/>
        </w:rPr>
        <w:t>B</w:t>
      </w:r>
      <w:r w:rsidRPr="0080761A">
        <w:rPr>
          <w:rFonts w:asciiTheme="minorHAnsi" w:hAnsiTheme="minorHAnsi" w:cstheme="minorHAnsi"/>
          <w:i/>
          <w:color w:val="auto"/>
        </w:rPr>
        <w:t>iology</w:t>
      </w:r>
      <w:r>
        <w:rPr>
          <w:rFonts w:asciiTheme="minorHAnsi" w:hAnsiTheme="minorHAnsi" w:cstheme="minorHAnsi"/>
          <w:color w:val="auto"/>
        </w:rPr>
        <w:t>.</w:t>
      </w:r>
      <w:r w:rsidRPr="000328E6">
        <w:rPr>
          <w:rFonts w:asciiTheme="minorHAnsi" w:hAnsiTheme="minorHAnsi" w:cstheme="minorHAnsi"/>
          <w:color w:val="auto"/>
        </w:rPr>
        <w:t xml:space="preserve"> </w:t>
      </w:r>
      <w:r w:rsidRPr="0080761A">
        <w:rPr>
          <w:rFonts w:asciiTheme="minorHAnsi" w:hAnsiTheme="minorHAnsi" w:cstheme="minorHAnsi"/>
          <w:b/>
          <w:color w:val="auto"/>
        </w:rPr>
        <w:t>18</w:t>
      </w:r>
      <w:r>
        <w:rPr>
          <w:rFonts w:asciiTheme="minorHAnsi" w:hAnsiTheme="minorHAnsi" w:cstheme="minorHAnsi"/>
          <w:b/>
          <w:color w:val="auto"/>
        </w:rPr>
        <w:t xml:space="preserve"> </w:t>
      </w:r>
      <w:r w:rsidRPr="000328E6">
        <w:rPr>
          <w:rFonts w:asciiTheme="minorHAnsi" w:hAnsiTheme="minorHAnsi" w:cstheme="minorHAnsi"/>
          <w:color w:val="auto"/>
        </w:rPr>
        <w:t>(3), 311</w:t>
      </w:r>
      <w:r>
        <w:rPr>
          <w:rFonts w:asciiTheme="minorHAnsi" w:hAnsiTheme="minorHAnsi" w:cstheme="minorHAnsi"/>
          <w:color w:val="auto"/>
        </w:rPr>
        <w:t>-318 (2016)</w:t>
      </w:r>
      <w:r w:rsidRPr="000328E6">
        <w:rPr>
          <w:rFonts w:asciiTheme="minorHAnsi" w:hAnsiTheme="minorHAnsi" w:cstheme="minorHAnsi"/>
          <w:color w:val="auto"/>
        </w:rPr>
        <w:t>.</w:t>
      </w:r>
    </w:p>
    <w:sectPr w:rsidR="000328E6" w:rsidRPr="00562449" w:rsidSect="00B81B15">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4F13B" w14:textId="77777777" w:rsidR="000D1615" w:rsidRDefault="000D1615" w:rsidP="00621C4E">
      <w:r>
        <w:separator/>
      </w:r>
    </w:p>
  </w:endnote>
  <w:endnote w:type="continuationSeparator" w:id="0">
    <w:p w14:paraId="3A8755AD" w14:textId="77777777" w:rsidR="000D1615" w:rsidRDefault="000D161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320F58C0" w14:textId="77777777" w:rsidR="009A19A6" w:rsidRDefault="009A19A6">
        <w:pPr>
          <w:pStyle w:val="a7"/>
          <w:rPr>
            <w:noProof/>
          </w:rPr>
        </w:pPr>
        <w:r>
          <w:rPr>
            <w:noProof/>
          </w:rPr>
          <w:tab/>
        </w:r>
        <w:r>
          <w:rPr>
            <w:noProof/>
          </w:rPr>
          <w:tab/>
        </w:r>
      </w:p>
    </w:sdtContent>
  </w:sdt>
  <w:p w14:paraId="11CC79D8" w14:textId="77777777" w:rsidR="009A19A6" w:rsidRPr="00494F77" w:rsidRDefault="009A19A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D47D" w14:textId="77777777" w:rsidR="009A19A6" w:rsidRDefault="009A19A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EC904" w14:textId="77777777" w:rsidR="000D1615" w:rsidRDefault="000D1615" w:rsidP="00621C4E">
      <w:r>
        <w:separator/>
      </w:r>
    </w:p>
  </w:footnote>
  <w:footnote w:type="continuationSeparator" w:id="0">
    <w:p w14:paraId="7BFD4FE5" w14:textId="77777777" w:rsidR="000D1615" w:rsidRDefault="000D161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322B" w14:textId="77777777" w:rsidR="009A19A6" w:rsidRPr="006F06E4" w:rsidRDefault="009A19A6"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D6D6" w14:textId="77777777" w:rsidR="009A19A6" w:rsidRPr="006F06E4" w:rsidRDefault="009A19A6"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3BA1427"/>
    <w:multiLevelType w:val="multilevel"/>
    <w:tmpl w:val="79FC21C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DF543C"/>
    <w:multiLevelType w:val="hybridMultilevel"/>
    <w:tmpl w:val="6102DD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68063E3"/>
    <w:multiLevelType w:val="multilevel"/>
    <w:tmpl w:val="6AFA71B6"/>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7"/>
  </w:num>
  <w:num w:numId="14">
    <w:abstractNumId w:val="26"/>
  </w:num>
  <w:num w:numId="15">
    <w:abstractNumId w:val="10"/>
  </w:num>
  <w:num w:numId="16">
    <w:abstractNumId w:val="6"/>
  </w:num>
  <w:num w:numId="17">
    <w:abstractNumId w:val="18"/>
  </w:num>
  <w:num w:numId="18">
    <w:abstractNumId w:val="11"/>
  </w:num>
  <w:num w:numId="19">
    <w:abstractNumId w:val="22"/>
  </w:num>
  <w:num w:numId="20">
    <w:abstractNumId w:val="2"/>
  </w:num>
  <w:num w:numId="21">
    <w:abstractNumId w:val="24"/>
  </w:num>
  <w:num w:numId="22">
    <w:abstractNumId w:val="21"/>
  </w:num>
  <w:num w:numId="23">
    <w:abstractNumId w:val="12"/>
  </w:num>
  <w:num w:numId="24">
    <w:abstractNumId w:val="27"/>
  </w:num>
  <w:num w:numId="25">
    <w:abstractNumId w:val="5"/>
  </w:num>
  <w:num w:numId="26">
    <w:abstractNumId w:val="23"/>
  </w:num>
  <w:num w:numId="27">
    <w:abstractNumId w:val="25"/>
  </w:num>
  <w:num w:numId="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1475D"/>
    <w:rsid w:val="00021434"/>
    <w:rsid w:val="00021774"/>
    <w:rsid w:val="00021DF3"/>
    <w:rsid w:val="00023869"/>
    <w:rsid w:val="00024598"/>
    <w:rsid w:val="000279B0"/>
    <w:rsid w:val="00032769"/>
    <w:rsid w:val="000328E6"/>
    <w:rsid w:val="0003311E"/>
    <w:rsid w:val="00037B58"/>
    <w:rsid w:val="00047853"/>
    <w:rsid w:val="00051B73"/>
    <w:rsid w:val="00056CB1"/>
    <w:rsid w:val="00060ABE"/>
    <w:rsid w:val="00061A50"/>
    <w:rsid w:val="000621A8"/>
    <w:rsid w:val="0006276D"/>
    <w:rsid w:val="0006361B"/>
    <w:rsid w:val="00064104"/>
    <w:rsid w:val="000652E3"/>
    <w:rsid w:val="00066025"/>
    <w:rsid w:val="00067A8F"/>
    <w:rsid w:val="000701D1"/>
    <w:rsid w:val="00080A20"/>
    <w:rsid w:val="00080CD6"/>
    <w:rsid w:val="00082796"/>
    <w:rsid w:val="00082B36"/>
    <w:rsid w:val="00082DF4"/>
    <w:rsid w:val="00086DFB"/>
    <w:rsid w:val="00086FF5"/>
    <w:rsid w:val="00087C0A"/>
    <w:rsid w:val="00093BC4"/>
    <w:rsid w:val="000943E6"/>
    <w:rsid w:val="00097929"/>
    <w:rsid w:val="000A1E80"/>
    <w:rsid w:val="000A3B70"/>
    <w:rsid w:val="000A5153"/>
    <w:rsid w:val="000B0980"/>
    <w:rsid w:val="000B10AE"/>
    <w:rsid w:val="000B30BF"/>
    <w:rsid w:val="000B3CBC"/>
    <w:rsid w:val="000B566B"/>
    <w:rsid w:val="000B662E"/>
    <w:rsid w:val="000B7294"/>
    <w:rsid w:val="000B75D0"/>
    <w:rsid w:val="000C1CF8"/>
    <w:rsid w:val="000C49CF"/>
    <w:rsid w:val="000C52E9"/>
    <w:rsid w:val="000C5CDC"/>
    <w:rsid w:val="000C6101"/>
    <w:rsid w:val="000C65DC"/>
    <w:rsid w:val="000C66F3"/>
    <w:rsid w:val="000C6900"/>
    <w:rsid w:val="000D1615"/>
    <w:rsid w:val="000D31E8"/>
    <w:rsid w:val="000D76E4"/>
    <w:rsid w:val="000E1B23"/>
    <w:rsid w:val="000E2A49"/>
    <w:rsid w:val="000E3816"/>
    <w:rsid w:val="000E4F77"/>
    <w:rsid w:val="000F0D10"/>
    <w:rsid w:val="000F265C"/>
    <w:rsid w:val="000F3AFA"/>
    <w:rsid w:val="000F3B67"/>
    <w:rsid w:val="000F3BA8"/>
    <w:rsid w:val="000F5712"/>
    <w:rsid w:val="000F6611"/>
    <w:rsid w:val="000F7E22"/>
    <w:rsid w:val="00100E49"/>
    <w:rsid w:val="0010145D"/>
    <w:rsid w:val="001104F3"/>
    <w:rsid w:val="00112DAC"/>
    <w:rsid w:val="00112EEB"/>
    <w:rsid w:val="001173FF"/>
    <w:rsid w:val="00124234"/>
    <w:rsid w:val="0012563A"/>
    <w:rsid w:val="001264DE"/>
    <w:rsid w:val="001313A7"/>
    <w:rsid w:val="0013276F"/>
    <w:rsid w:val="0013621E"/>
    <w:rsid w:val="0013642E"/>
    <w:rsid w:val="001374E5"/>
    <w:rsid w:val="00142EFE"/>
    <w:rsid w:val="00152A23"/>
    <w:rsid w:val="00162CB7"/>
    <w:rsid w:val="001665C9"/>
    <w:rsid w:val="00166F32"/>
    <w:rsid w:val="00171E5B"/>
    <w:rsid w:val="00171F94"/>
    <w:rsid w:val="00175D4E"/>
    <w:rsid w:val="0017668A"/>
    <w:rsid w:val="001766FE"/>
    <w:rsid w:val="001771E7"/>
    <w:rsid w:val="001806C0"/>
    <w:rsid w:val="001911FF"/>
    <w:rsid w:val="00192006"/>
    <w:rsid w:val="00193180"/>
    <w:rsid w:val="00196792"/>
    <w:rsid w:val="001B1519"/>
    <w:rsid w:val="001B2E2D"/>
    <w:rsid w:val="001B5CD2"/>
    <w:rsid w:val="001B7760"/>
    <w:rsid w:val="001C0BEE"/>
    <w:rsid w:val="001C1E49"/>
    <w:rsid w:val="001C27C1"/>
    <w:rsid w:val="001C2A98"/>
    <w:rsid w:val="001C4D95"/>
    <w:rsid w:val="001D13FC"/>
    <w:rsid w:val="001D3D7D"/>
    <w:rsid w:val="001D3FFF"/>
    <w:rsid w:val="001D625F"/>
    <w:rsid w:val="001D68A4"/>
    <w:rsid w:val="001D7576"/>
    <w:rsid w:val="001E0E3F"/>
    <w:rsid w:val="001E14A0"/>
    <w:rsid w:val="001E410D"/>
    <w:rsid w:val="001E7376"/>
    <w:rsid w:val="001F225C"/>
    <w:rsid w:val="00201CFA"/>
    <w:rsid w:val="0020220D"/>
    <w:rsid w:val="00202448"/>
    <w:rsid w:val="00202D15"/>
    <w:rsid w:val="00205B3F"/>
    <w:rsid w:val="00212EAE"/>
    <w:rsid w:val="00214BEE"/>
    <w:rsid w:val="002157FF"/>
    <w:rsid w:val="002205B8"/>
    <w:rsid w:val="002208D7"/>
    <w:rsid w:val="0022284E"/>
    <w:rsid w:val="0022366F"/>
    <w:rsid w:val="00225720"/>
    <w:rsid w:val="002259E5"/>
    <w:rsid w:val="00226140"/>
    <w:rsid w:val="002274F3"/>
    <w:rsid w:val="00227796"/>
    <w:rsid w:val="0023094C"/>
    <w:rsid w:val="00234BE3"/>
    <w:rsid w:val="00235A90"/>
    <w:rsid w:val="00241E48"/>
    <w:rsid w:val="0024214E"/>
    <w:rsid w:val="00242623"/>
    <w:rsid w:val="00250558"/>
    <w:rsid w:val="002605D1"/>
    <w:rsid w:val="00260652"/>
    <w:rsid w:val="00261F25"/>
    <w:rsid w:val="00263B3E"/>
    <w:rsid w:val="002648A9"/>
    <w:rsid w:val="0026536F"/>
    <w:rsid w:val="0026553C"/>
    <w:rsid w:val="00267DD5"/>
    <w:rsid w:val="00274179"/>
    <w:rsid w:val="00274A0A"/>
    <w:rsid w:val="00277593"/>
    <w:rsid w:val="00280909"/>
    <w:rsid w:val="00280918"/>
    <w:rsid w:val="00282AF6"/>
    <w:rsid w:val="0028596A"/>
    <w:rsid w:val="00287085"/>
    <w:rsid w:val="0029028E"/>
    <w:rsid w:val="00290AF9"/>
    <w:rsid w:val="002967CF"/>
    <w:rsid w:val="00297788"/>
    <w:rsid w:val="002A3285"/>
    <w:rsid w:val="002A484B"/>
    <w:rsid w:val="002A64A6"/>
    <w:rsid w:val="002B2B28"/>
    <w:rsid w:val="002B3301"/>
    <w:rsid w:val="002B3415"/>
    <w:rsid w:val="002C47D4"/>
    <w:rsid w:val="002D0F38"/>
    <w:rsid w:val="002D77E3"/>
    <w:rsid w:val="002E1F26"/>
    <w:rsid w:val="002E2E77"/>
    <w:rsid w:val="002F2859"/>
    <w:rsid w:val="002F6E3C"/>
    <w:rsid w:val="0030117D"/>
    <w:rsid w:val="00301F30"/>
    <w:rsid w:val="003038FD"/>
    <w:rsid w:val="00303C87"/>
    <w:rsid w:val="003045AA"/>
    <w:rsid w:val="00306978"/>
    <w:rsid w:val="003108E5"/>
    <w:rsid w:val="00311603"/>
    <w:rsid w:val="003120CB"/>
    <w:rsid w:val="0031648B"/>
    <w:rsid w:val="00320153"/>
    <w:rsid w:val="00320367"/>
    <w:rsid w:val="00322871"/>
    <w:rsid w:val="00326FB3"/>
    <w:rsid w:val="003316D4"/>
    <w:rsid w:val="003332A5"/>
    <w:rsid w:val="00333822"/>
    <w:rsid w:val="00336715"/>
    <w:rsid w:val="003401EC"/>
    <w:rsid w:val="00340DFD"/>
    <w:rsid w:val="00344954"/>
    <w:rsid w:val="00350CD7"/>
    <w:rsid w:val="003531EA"/>
    <w:rsid w:val="00360C17"/>
    <w:rsid w:val="00361781"/>
    <w:rsid w:val="003621C6"/>
    <w:rsid w:val="003622B8"/>
    <w:rsid w:val="00365392"/>
    <w:rsid w:val="00366B76"/>
    <w:rsid w:val="00373051"/>
    <w:rsid w:val="00373B8F"/>
    <w:rsid w:val="00376D95"/>
    <w:rsid w:val="00377FBB"/>
    <w:rsid w:val="00385140"/>
    <w:rsid w:val="00392C4E"/>
    <w:rsid w:val="00393CC7"/>
    <w:rsid w:val="003971F7"/>
    <w:rsid w:val="003A1453"/>
    <w:rsid w:val="003A16FC"/>
    <w:rsid w:val="003A2CDB"/>
    <w:rsid w:val="003A4FCD"/>
    <w:rsid w:val="003B0944"/>
    <w:rsid w:val="003B1593"/>
    <w:rsid w:val="003B2A18"/>
    <w:rsid w:val="003B4381"/>
    <w:rsid w:val="003C1043"/>
    <w:rsid w:val="003C1A30"/>
    <w:rsid w:val="003C6779"/>
    <w:rsid w:val="003D0CD0"/>
    <w:rsid w:val="003D1C6A"/>
    <w:rsid w:val="003D2998"/>
    <w:rsid w:val="003D2F0A"/>
    <w:rsid w:val="003D3891"/>
    <w:rsid w:val="003D5089"/>
    <w:rsid w:val="003D5D84"/>
    <w:rsid w:val="003D6821"/>
    <w:rsid w:val="003E0F4F"/>
    <w:rsid w:val="003E18AC"/>
    <w:rsid w:val="003E210B"/>
    <w:rsid w:val="003E2A12"/>
    <w:rsid w:val="003E3384"/>
    <w:rsid w:val="003E3CA4"/>
    <w:rsid w:val="003E548E"/>
    <w:rsid w:val="003E555D"/>
    <w:rsid w:val="00407EC8"/>
    <w:rsid w:val="0041110A"/>
    <w:rsid w:val="00411624"/>
    <w:rsid w:val="0041225E"/>
    <w:rsid w:val="004148E1"/>
    <w:rsid w:val="00414CFA"/>
    <w:rsid w:val="00415D61"/>
    <w:rsid w:val="00415EC0"/>
    <w:rsid w:val="00420BE9"/>
    <w:rsid w:val="00423AD8"/>
    <w:rsid w:val="00423FDD"/>
    <w:rsid w:val="00424C85"/>
    <w:rsid w:val="004260BD"/>
    <w:rsid w:val="00427938"/>
    <w:rsid w:val="0043012F"/>
    <w:rsid w:val="00430F1F"/>
    <w:rsid w:val="004326EA"/>
    <w:rsid w:val="004340E3"/>
    <w:rsid w:val="0043572C"/>
    <w:rsid w:val="00435DA0"/>
    <w:rsid w:val="0044127D"/>
    <w:rsid w:val="00442BD9"/>
    <w:rsid w:val="0044434C"/>
    <w:rsid w:val="0044456B"/>
    <w:rsid w:val="00447BD1"/>
    <w:rsid w:val="004507F3"/>
    <w:rsid w:val="00450AF4"/>
    <w:rsid w:val="00454E59"/>
    <w:rsid w:val="00456A57"/>
    <w:rsid w:val="004607DE"/>
    <w:rsid w:val="004649F1"/>
    <w:rsid w:val="004671C7"/>
    <w:rsid w:val="00472F4D"/>
    <w:rsid w:val="004730BF"/>
    <w:rsid w:val="00474DCB"/>
    <w:rsid w:val="0047535C"/>
    <w:rsid w:val="004762F6"/>
    <w:rsid w:val="0048095C"/>
    <w:rsid w:val="00481F2B"/>
    <w:rsid w:val="0048286C"/>
    <w:rsid w:val="00484238"/>
    <w:rsid w:val="00485870"/>
    <w:rsid w:val="00485FE8"/>
    <w:rsid w:val="00492473"/>
    <w:rsid w:val="00492EB5"/>
    <w:rsid w:val="00494F77"/>
    <w:rsid w:val="00497721"/>
    <w:rsid w:val="004A0229"/>
    <w:rsid w:val="004A35D2"/>
    <w:rsid w:val="004A71E4"/>
    <w:rsid w:val="004A7E86"/>
    <w:rsid w:val="004B2F00"/>
    <w:rsid w:val="004B3EF4"/>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3DFC"/>
    <w:rsid w:val="004E42D6"/>
    <w:rsid w:val="004E6588"/>
    <w:rsid w:val="004F2742"/>
    <w:rsid w:val="004F42EF"/>
    <w:rsid w:val="00502A0A"/>
    <w:rsid w:val="00503332"/>
    <w:rsid w:val="00507C50"/>
    <w:rsid w:val="00514D40"/>
    <w:rsid w:val="00517C3A"/>
    <w:rsid w:val="0052370B"/>
    <w:rsid w:val="00527BF4"/>
    <w:rsid w:val="005324BE"/>
    <w:rsid w:val="00534685"/>
    <w:rsid w:val="00534F6C"/>
    <w:rsid w:val="00535994"/>
    <w:rsid w:val="0053646D"/>
    <w:rsid w:val="00540AAD"/>
    <w:rsid w:val="00541AA3"/>
    <w:rsid w:val="00543EC1"/>
    <w:rsid w:val="00546458"/>
    <w:rsid w:val="0055087C"/>
    <w:rsid w:val="00553136"/>
    <w:rsid w:val="00553413"/>
    <w:rsid w:val="00555983"/>
    <w:rsid w:val="00560E31"/>
    <w:rsid w:val="00561BDA"/>
    <w:rsid w:val="00562449"/>
    <w:rsid w:val="00567FBD"/>
    <w:rsid w:val="00581B23"/>
    <w:rsid w:val="0058219C"/>
    <w:rsid w:val="0058707F"/>
    <w:rsid w:val="00591144"/>
    <w:rsid w:val="00591DBD"/>
    <w:rsid w:val="005931FE"/>
    <w:rsid w:val="005948D4"/>
    <w:rsid w:val="00597FD4"/>
    <w:rsid w:val="005A0028"/>
    <w:rsid w:val="005A0ACC"/>
    <w:rsid w:val="005A1462"/>
    <w:rsid w:val="005B0072"/>
    <w:rsid w:val="005B0732"/>
    <w:rsid w:val="005B1E55"/>
    <w:rsid w:val="005B38A0"/>
    <w:rsid w:val="005B491C"/>
    <w:rsid w:val="005B4DBF"/>
    <w:rsid w:val="005B5DE2"/>
    <w:rsid w:val="005B674C"/>
    <w:rsid w:val="005C24F2"/>
    <w:rsid w:val="005C7561"/>
    <w:rsid w:val="005D1E57"/>
    <w:rsid w:val="005D2F57"/>
    <w:rsid w:val="005D34F6"/>
    <w:rsid w:val="005D4F1A"/>
    <w:rsid w:val="005D716E"/>
    <w:rsid w:val="005E1884"/>
    <w:rsid w:val="005E6098"/>
    <w:rsid w:val="005F373A"/>
    <w:rsid w:val="005F4F87"/>
    <w:rsid w:val="005F6B0E"/>
    <w:rsid w:val="005F760E"/>
    <w:rsid w:val="005F7B1D"/>
    <w:rsid w:val="0060222A"/>
    <w:rsid w:val="00604240"/>
    <w:rsid w:val="00606273"/>
    <w:rsid w:val="006070C4"/>
    <w:rsid w:val="00610C21"/>
    <w:rsid w:val="00611907"/>
    <w:rsid w:val="006124A9"/>
    <w:rsid w:val="00612A87"/>
    <w:rsid w:val="00613116"/>
    <w:rsid w:val="006202A6"/>
    <w:rsid w:val="0062054B"/>
    <w:rsid w:val="0062137E"/>
    <w:rsid w:val="00621C4E"/>
    <w:rsid w:val="006245E7"/>
    <w:rsid w:val="00624EAE"/>
    <w:rsid w:val="006305D7"/>
    <w:rsid w:val="00632F63"/>
    <w:rsid w:val="00633A01"/>
    <w:rsid w:val="00633B97"/>
    <w:rsid w:val="006341F7"/>
    <w:rsid w:val="00634585"/>
    <w:rsid w:val="00635014"/>
    <w:rsid w:val="006369CE"/>
    <w:rsid w:val="006379E9"/>
    <w:rsid w:val="006411CA"/>
    <w:rsid w:val="00641F86"/>
    <w:rsid w:val="00643839"/>
    <w:rsid w:val="0064605E"/>
    <w:rsid w:val="00647BAA"/>
    <w:rsid w:val="00654F7E"/>
    <w:rsid w:val="006619C8"/>
    <w:rsid w:val="00661E13"/>
    <w:rsid w:val="00671710"/>
    <w:rsid w:val="00673414"/>
    <w:rsid w:val="00676079"/>
    <w:rsid w:val="00676ECD"/>
    <w:rsid w:val="00677B48"/>
    <w:rsid w:val="00677D0A"/>
    <w:rsid w:val="0068185F"/>
    <w:rsid w:val="00685109"/>
    <w:rsid w:val="00685314"/>
    <w:rsid w:val="0069177C"/>
    <w:rsid w:val="0069237F"/>
    <w:rsid w:val="006A01CF"/>
    <w:rsid w:val="006A60DD"/>
    <w:rsid w:val="006B040C"/>
    <w:rsid w:val="006B0679"/>
    <w:rsid w:val="006B074C"/>
    <w:rsid w:val="006B3B84"/>
    <w:rsid w:val="006B4E7C"/>
    <w:rsid w:val="006B5D8C"/>
    <w:rsid w:val="006B72D4"/>
    <w:rsid w:val="006C11CC"/>
    <w:rsid w:val="006C1AEB"/>
    <w:rsid w:val="006C34C4"/>
    <w:rsid w:val="006C41E6"/>
    <w:rsid w:val="006C57FE"/>
    <w:rsid w:val="006C668E"/>
    <w:rsid w:val="006D0A91"/>
    <w:rsid w:val="006D2773"/>
    <w:rsid w:val="006E4B63"/>
    <w:rsid w:val="006E741D"/>
    <w:rsid w:val="006F06E4"/>
    <w:rsid w:val="006F6B79"/>
    <w:rsid w:val="006F7B41"/>
    <w:rsid w:val="00702B5D"/>
    <w:rsid w:val="00703ED2"/>
    <w:rsid w:val="00707B8D"/>
    <w:rsid w:val="00713636"/>
    <w:rsid w:val="00714B8C"/>
    <w:rsid w:val="0071675D"/>
    <w:rsid w:val="00717736"/>
    <w:rsid w:val="00730A6E"/>
    <w:rsid w:val="00732B47"/>
    <w:rsid w:val="00735CF5"/>
    <w:rsid w:val="0074063A"/>
    <w:rsid w:val="00742AA4"/>
    <w:rsid w:val="00743BA1"/>
    <w:rsid w:val="00745F1E"/>
    <w:rsid w:val="00751164"/>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31DF"/>
    <w:rsid w:val="007A0172"/>
    <w:rsid w:val="007A1804"/>
    <w:rsid w:val="007A2511"/>
    <w:rsid w:val="007A260E"/>
    <w:rsid w:val="007A4037"/>
    <w:rsid w:val="007A4D4C"/>
    <w:rsid w:val="007A4DD6"/>
    <w:rsid w:val="007A5CB9"/>
    <w:rsid w:val="007B20AE"/>
    <w:rsid w:val="007B3E6B"/>
    <w:rsid w:val="007B6B07"/>
    <w:rsid w:val="007B6D43"/>
    <w:rsid w:val="007B749A"/>
    <w:rsid w:val="007B7C6E"/>
    <w:rsid w:val="007C41B5"/>
    <w:rsid w:val="007C46F5"/>
    <w:rsid w:val="007D44D7"/>
    <w:rsid w:val="007D621A"/>
    <w:rsid w:val="007E058A"/>
    <w:rsid w:val="007E2887"/>
    <w:rsid w:val="007E5278"/>
    <w:rsid w:val="007E749C"/>
    <w:rsid w:val="007F1819"/>
    <w:rsid w:val="007F1B5C"/>
    <w:rsid w:val="007F7C16"/>
    <w:rsid w:val="00800271"/>
    <w:rsid w:val="008006A9"/>
    <w:rsid w:val="00801257"/>
    <w:rsid w:val="00803B0A"/>
    <w:rsid w:val="00803B2E"/>
    <w:rsid w:val="00804DED"/>
    <w:rsid w:val="00805303"/>
    <w:rsid w:val="00805B96"/>
    <w:rsid w:val="0080761A"/>
    <w:rsid w:val="008105BE"/>
    <w:rsid w:val="008115A5"/>
    <w:rsid w:val="00811D46"/>
    <w:rsid w:val="0081415D"/>
    <w:rsid w:val="00815794"/>
    <w:rsid w:val="00820229"/>
    <w:rsid w:val="008221EF"/>
    <w:rsid w:val="00822448"/>
    <w:rsid w:val="00822A3A"/>
    <w:rsid w:val="00822ABE"/>
    <w:rsid w:val="008244D1"/>
    <w:rsid w:val="00827F51"/>
    <w:rsid w:val="0083104E"/>
    <w:rsid w:val="008343BE"/>
    <w:rsid w:val="00836535"/>
    <w:rsid w:val="008371E7"/>
    <w:rsid w:val="00840FB4"/>
    <w:rsid w:val="008410B2"/>
    <w:rsid w:val="0084530E"/>
    <w:rsid w:val="008500A0"/>
    <w:rsid w:val="008524E5"/>
    <w:rsid w:val="0085351C"/>
    <w:rsid w:val="0085435A"/>
    <w:rsid w:val="008549CA"/>
    <w:rsid w:val="008556C3"/>
    <w:rsid w:val="0085687C"/>
    <w:rsid w:val="008706C5"/>
    <w:rsid w:val="00871BEA"/>
    <w:rsid w:val="00873707"/>
    <w:rsid w:val="00874979"/>
    <w:rsid w:val="00874B20"/>
    <w:rsid w:val="008757C6"/>
    <w:rsid w:val="008763E1"/>
    <w:rsid w:val="0087775C"/>
    <w:rsid w:val="00877EC8"/>
    <w:rsid w:val="00880F36"/>
    <w:rsid w:val="00885530"/>
    <w:rsid w:val="008910D1"/>
    <w:rsid w:val="0089296C"/>
    <w:rsid w:val="00893ECD"/>
    <w:rsid w:val="00896ABD"/>
    <w:rsid w:val="00897AB6"/>
    <w:rsid w:val="008A3380"/>
    <w:rsid w:val="008A7A9C"/>
    <w:rsid w:val="008B44C9"/>
    <w:rsid w:val="008B5218"/>
    <w:rsid w:val="008B7102"/>
    <w:rsid w:val="008C338D"/>
    <w:rsid w:val="008C3B7D"/>
    <w:rsid w:val="008D0F90"/>
    <w:rsid w:val="008D3715"/>
    <w:rsid w:val="008D5465"/>
    <w:rsid w:val="008D5E61"/>
    <w:rsid w:val="008D62D1"/>
    <w:rsid w:val="008D7EB7"/>
    <w:rsid w:val="008D7EC5"/>
    <w:rsid w:val="008E2E3A"/>
    <w:rsid w:val="008E3684"/>
    <w:rsid w:val="008E57F5"/>
    <w:rsid w:val="008E7606"/>
    <w:rsid w:val="008F1DAA"/>
    <w:rsid w:val="008F3EBD"/>
    <w:rsid w:val="008F60B2"/>
    <w:rsid w:val="008F7C41"/>
    <w:rsid w:val="009031E2"/>
    <w:rsid w:val="00911438"/>
    <w:rsid w:val="0091276C"/>
    <w:rsid w:val="009165AC"/>
    <w:rsid w:val="00916FFC"/>
    <w:rsid w:val="0092053F"/>
    <w:rsid w:val="0092340A"/>
    <w:rsid w:val="00926F58"/>
    <w:rsid w:val="009313D9"/>
    <w:rsid w:val="00935B7F"/>
    <w:rsid w:val="00941293"/>
    <w:rsid w:val="00943B5A"/>
    <w:rsid w:val="00946372"/>
    <w:rsid w:val="00946C86"/>
    <w:rsid w:val="00950B1F"/>
    <w:rsid w:val="00950C17"/>
    <w:rsid w:val="00951583"/>
    <w:rsid w:val="00951FAF"/>
    <w:rsid w:val="00954740"/>
    <w:rsid w:val="00955622"/>
    <w:rsid w:val="00955AE5"/>
    <w:rsid w:val="00962E71"/>
    <w:rsid w:val="00963ABC"/>
    <w:rsid w:val="00965D21"/>
    <w:rsid w:val="009667D2"/>
    <w:rsid w:val="00967764"/>
    <w:rsid w:val="00970B0E"/>
    <w:rsid w:val="00970BB9"/>
    <w:rsid w:val="0097202C"/>
    <w:rsid w:val="009726EE"/>
    <w:rsid w:val="00972CDE"/>
    <w:rsid w:val="009733DD"/>
    <w:rsid w:val="00975573"/>
    <w:rsid w:val="00976D03"/>
    <w:rsid w:val="009775E6"/>
    <w:rsid w:val="00977B30"/>
    <w:rsid w:val="0098057E"/>
    <w:rsid w:val="00982F41"/>
    <w:rsid w:val="00983209"/>
    <w:rsid w:val="00985090"/>
    <w:rsid w:val="00987710"/>
    <w:rsid w:val="009904AB"/>
    <w:rsid w:val="00994E62"/>
    <w:rsid w:val="00995688"/>
    <w:rsid w:val="009958A6"/>
    <w:rsid w:val="00996456"/>
    <w:rsid w:val="009A04F5"/>
    <w:rsid w:val="009A15EF"/>
    <w:rsid w:val="009A19A6"/>
    <w:rsid w:val="009A38A5"/>
    <w:rsid w:val="009A433D"/>
    <w:rsid w:val="009A5B73"/>
    <w:rsid w:val="009B118B"/>
    <w:rsid w:val="009B1737"/>
    <w:rsid w:val="009B3D4B"/>
    <w:rsid w:val="009B5B99"/>
    <w:rsid w:val="009B6EFC"/>
    <w:rsid w:val="009C1FD0"/>
    <w:rsid w:val="009C2DF8"/>
    <w:rsid w:val="009C31BF"/>
    <w:rsid w:val="009C68B7"/>
    <w:rsid w:val="009D07CD"/>
    <w:rsid w:val="009D0834"/>
    <w:rsid w:val="009D0A1E"/>
    <w:rsid w:val="009D0A57"/>
    <w:rsid w:val="009D2AE3"/>
    <w:rsid w:val="009D52BC"/>
    <w:rsid w:val="009D646B"/>
    <w:rsid w:val="009D7D0A"/>
    <w:rsid w:val="009E09D9"/>
    <w:rsid w:val="009F01B1"/>
    <w:rsid w:val="009F0DBB"/>
    <w:rsid w:val="009F3887"/>
    <w:rsid w:val="009F659A"/>
    <w:rsid w:val="009F732B"/>
    <w:rsid w:val="00A01FE0"/>
    <w:rsid w:val="00A0631E"/>
    <w:rsid w:val="00A06945"/>
    <w:rsid w:val="00A10656"/>
    <w:rsid w:val="00A113C0"/>
    <w:rsid w:val="00A12FA6"/>
    <w:rsid w:val="00A1339B"/>
    <w:rsid w:val="00A14ABA"/>
    <w:rsid w:val="00A24CB6"/>
    <w:rsid w:val="00A26CD2"/>
    <w:rsid w:val="00A27667"/>
    <w:rsid w:val="00A32979"/>
    <w:rsid w:val="00A33B1A"/>
    <w:rsid w:val="00A34A67"/>
    <w:rsid w:val="00A35E8A"/>
    <w:rsid w:val="00A37462"/>
    <w:rsid w:val="00A459E1"/>
    <w:rsid w:val="00A46AC4"/>
    <w:rsid w:val="00A52296"/>
    <w:rsid w:val="00A55661"/>
    <w:rsid w:val="00A56515"/>
    <w:rsid w:val="00A61B70"/>
    <w:rsid w:val="00A61FA8"/>
    <w:rsid w:val="00A630CC"/>
    <w:rsid w:val="00A637F4"/>
    <w:rsid w:val="00A64DF2"/>
    <w:rsid w:val="00A65485"/>
    <w:rsid w:val="00A66E05"/>
    <w:rsid w:val="00A70753"/>
    <w:rsid w:val="00A712D2"/>
    <w:rsid w:val="00A82B52"/>
    <w:rsid w:val="00A82C8A"/>
    <w:rsid w:val="00A8346B"/>
    <w:rsid w:val="00A83C9E"/>
    <w:rsid w:val="00A852FF"/>
    <w:rsid w:val="00A87337"/>
    <w:rsid w:val="00A90C97"/>
    <w:rsid w:val="00A917C9"/>
    <w:rsid w:val="00A91AA9"/>
    <w:rsid w:val="00A92DDC"/>
    <w:rsid w:val="00A960C8"/>
    <w:rsid w:val="00A96604"/>
    <w:rsid w:val="00A967D0"/>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0FF"/>
    <w:rsid w:val="00AC7151"/>
    <w:rsid w:val="00AD17DD"/>
    <w:rsid w:val="00AD37CC"/>
    <w:rsid w:val="00AD40C9"/>
    <w:rsid w:val="00AD460A"/>
    <w:rsid w:val="00AD6A05"/>
    <w:rsid w:val="00AD7DCC"/>
    <w:rsid w:val="00AE118B"/>
    <w:rsid w:val="00AE272B"/>
    <w:rsid w:val="00AE3E3A"/>
    <w:rsid w:val="00AE43E2"/>
    <w:rsid w:val="00AE77B4"/>
    <w:rsid w:val="00AE7C1A"/>
    <w:rsid w:val="00AE7DF8"/>
    <w:rsid w:val="00AF0D9C"/>
    <w:rsid w:val="00AF13AB"/>
    <w:rsid w:val="00AF1D36"/>
    <w:rsid w:val="00AF280B"/>
    <w:rsid w:val="00AF5F75"/>
    <w:rsid w:val="00AF6001"/>
    <w:rsid w:val="00B01A16"/>
    <w:rsid w:val="00B0659F"/>
    <w:rsid w:val="00B07749"/>
    <w:rsid w:val="00B07F45"/>
    <w:rsid w:val="00B1021A"/>
    <w:rsid w:val="00B1481A"/>
    <w:rsid w:val="00B15A1F"/>
    <w:rsid w:val="00B15FE9"/>
    <w:rsid w:val="00B2148A"/>
    <w:rsid w:val="00B220C2"/>
    <w:rsid w:val="00B24A0E"/>
    <w:rsid w:val="00B24F75"/>
    <w:rsid w:val="00B25B32"/>
    <w:rsid w:val="00B32616"/>
    <w:rsid w:val="00B3584A"/>
    <w:rsid w:val="00B36C42"/>
    <w:rsid w:val="00B41D34"/>
    <w:rsid w:val="00B42EA7"/>
    <w:rsid w:val="00B51845"/>
    <w:rsid w:val="00B51923"/>
    <w:rsid w:val="00B5337C"/>
    <w:rsid w:val="00B53FDE"/>
    <w:rsid w:val="00B54BD3"/>
    <w:rsid w:val="00B56397"/>
    <w:rsid w:val="00B571DA"/>
    <w:rsid w:val="00B6027B"/>
    <w:rsid w:val="00B636C8"/>
    <w:rsid w:val="00B6593F"/>
    <w:rsid w:val="00B65EDB"/>
    <w:rsid w:val="00B665A1"/>
    <w:rsid w:val="00B67AFF"/>
    <w:rsid w:val="00B70B59"/>
    <w:rsid w:val="00B73657"/>
    <w:rsid w:val="00B739B3"/>
    <w:rsid w:val="00B7430B"/>
    <w:rsid w:val="00B81433"/>
    <w:rsid w:val="00B81B15"/>
    <w:rsid w:val="00B81ED9"/>
    <w:rsid w:val="00B91106"/>
    <w:rsid w:val="00B915AE"/>
    <w:rsid w:val="00B95A69"/>
    <w:rsid w:val="00B96505"/>
    <w:rsid w:val="00BA1735"/>
    <w:rsid w:val="00BA19FA"/>
    <w:rsid w:val="00BA4288"/>
    <w:rsid w:val="00BB0902"/>
    <w:rsid w:val="00BB11A8"/>
    <w:rsid w:val="00BB1F9C"/>
    <w:rsid w:val="00BB2C81"/>
    <w:rsid w:val="00BB3078"/>
    <w:rsid w:val="00BB48E5"/>
    <w:rsid w:val="00BB5030"/>
    <w:rsid w:val="00BB5607"/>
    <w:rsid w:val="00BB5ACA"/>
    <w:rsid w:val="00BB627F"/>
    <w:rsid w:val="00BC0C17"/>
    <w:rsid w:val="00BC24D5"/>
    <w:rsid w:val="00BC3823"/>
    <w:rsid w:val="00BC5841"/>
    <w:rsid w:val="00BD2EF0"/>
    <w:rsid w:val="00BD503C"/>
    <w:rsid w:val="00BD57E0"/>
    <w:rsid w:val="00BD60B4"/>
    <w:rsid w:val="00BD796B"/>
    <w:rsid w:val="00BE40C0"/>
    <w:rsid w:val="00BE5F4A"/>
    <w:rsid w:val="00BE7AEF"/>
    <w:rsid w:val="00BF09B0"/>
    <w:rsid w:val="00BF1544"/>
    <w:rsid w:val="00BF1B53"/>
    <w:rsid w:val="00BF246D"/>
    <w:rsid w:val="00BF2682"/>
    <w:rsid w:val="00C02D8A"/>
    <w:rsid w:val="00C060B3"/>
    <w:rsid w:val="00C06F06"/>
    <w:rsid w:val="00C12926"/>
    <w:rsid w:val="00C15838"/>
    <w:rsid w:val="00C20C39"/>
    <w:rsid w:val="00C20FAD"/>
    <w:rsid w:val="00C2375F"/>
    <w:rsid w:val="00C247CB"/>
    <w:rsid w:val="00C32E66"/>
    <w:rsid w:val="00C3355F"/>
    <w:rsid w:val="00C33A04"/>
    <w:rsid w:val="00C3569A"/>
    <w:rsid w:val="00C36FAE"/>
    <w:rsid w:val="00C43F48"/>
    <w:rsid w:val="00C448FF"/>
    <w:rsid w:val="00C45E57"/>
    <w:rsid w:val="00C52F29"/>
    <w:rsid w:val="00C56642"/>
    <w:rsid w:val="00C56CE6"/>
    <w:rsid w:val="00C5745F"/>
    <w:rsid w:val="00C60005"/>
    <w:rsid w:val="00C611A4"/>
    <w:rsid w:val="00C61A98"/>
    <w:rsid w:val="00C63201"/>
    <w:rsid w:val="00C64E62"/>
    <w:rsid w:val="00C651D5"/>
    <w:rsid w:val="00C65AAB"/>
    <w:rsid w:val="00C65CCC"/>
    <w:rsid w:val="00C66964"/>
    <w:rsid w:val="00C7618F"/>
    <w:rsid w:val="00C765A9"/>
    <w:rsid w:val="00C81157"/>
    <w:rsid w:val="00C8162D"/>
    <w:rsid w:val="00C823AA"/>
    <w:rsid w:val="00C830BB"/>
    <w:rsid w:val="00C83A0B"/>
    <w:rsid w:val="00C842D0"/>
    <w:rsid w:val="00C84ED1"/>
    <w:rsid w:val="00C85F90"/>
    <w:rsid w:val="00C863CC"/>
    <w:rsid w:val="00C9038F"/>
    <w:rsid w:val="00C92AAB"/>
    <w:rsid w:val="00C95D4C"/>
    <w:rsid w:val="00C9637F"/>
    <w:rsid w:val="00C9708A"/>
    <w:rsid w:val="00CA2435"/>
    <w:rsid w:val="00CA4068"/>
    <w:rsid w:val="00CA67F4"/>
    <w:rsid w:val="00CB37F8"/>
    <w:rsid w:val="00CB7DC3"/>
    <w:rsid w:val="00CC5BE1"/>
    <w:rsid w:val="00CC75A2"/>
    <w:rsid w:val="00CC7A18"/>
    <w:rsid w:val="00CC7DD3"/>
    <w:rsid w:val="00CD0E2F"/>
    <w:rsid w:val="00CD1D49"/>
    <w:rsid w:val="00CD2F20"/>
    <w:rsid w:val="00CD6B20"/>
    <w:rsid w:val="00CE0574"/>
    <w:rsid w:val="00CE1339"/>
    <w:rsid w:val="00CE61CC"/>
    <w:rsid w:val="00CE6E42"/>
    <w:rsid w:val="00CF20B7"/>
    <w:rsid w:val="00CF3905"/>
    <w:rsid w:val="00CF6072"/>
    <w:rsid w:val="00CF6692"/>
    <w:rsid w:val="00CF69A4"/>
    <w:rsid w:val="00CF7441"/>
    <w:rsid w:val="00D00D16"/>
    <w:rsid w:val="00D03C6C"/>
    <w:rsid w:val="00D04760"/>
    <w:rsid w:val="00D04A95"/>
    <w:rsid w:val="00D06288"/>
    <w:rsid w:val="00D068C7"/>
    <w:rsid w:val="00D07090"/>
    <w:rsid w:val="00D10A5E"/>
    <w:rsid w:val="00D128A4"/>
    <w:rsid w:val="00D1321C"/>
    <w:rsid w:val="00D147C8"/>
    <w:rsid w:val="00D15131"/>
    <w:rsid w:val="00D16FA2"/>
    <w:rsid w:val="00D20954"/>
    <w:rsid w:val="00D21C39"/>
    <w:rsid w:val="00D21FC6"/>
    <w:rsid w:val="00D2243A"/>
    <w:rsid w:val="00D23550"/>
    <w:rsid w:val="00D26765"/>
    <w:rsid w:val="00D33393"/>
    <w:rsid w:val="00D33D36"/>
    <w:rsid w:val="00D34D94"/>
    <w:rsid w:val="00D3586D"/>
    <w:rsid w:val="00D35BB7"/>
    <w:rsid w:val="00D37D9D"/>
    <w:rsid w:val="00D409E2"/>
    <w:rsid w:val="00D427D7"/>
    <w:rsid w:val="00D44E62"/>
    <w:rsid w:val="00D51570"/>
    <w:rsid w:val="00D556AD"/>
    <w:rsid w:val="00D60381"/>
    <w:rsid w:val="00D616DE"/>
    <w:rsid w:val="00D62201"/>
    <w:rsid w:val="00D651D1"/>
    <w:rsid w:val="00D717BB"/>
    <w:rsid w:val="00D7226B"/>
    <w:rsid w:val="00D72707"/>
    <w:rsid w:val="00D746C9"/>
    <w:rsid w:val="00D74DBA"/>
    <w:rsid w:val="00D75A9C"/>
    <w:rsid w:val="00D829C8"/>
    <w:rsid w:val="00D84D93"/>
    <w:rsid w:val="00D8587D"/>
    <w:rsid w:val="00D90871"/>
    <w:rsid w:val="00D9155F"/>
    <w:rsid w:val="00D9403F"/>
    <w:rsid w:val="00D959B4"/>
    <w:rsid w:val="00DA11FD"/>
    <w:rsid w:val="00DA44DE"/>
    <w:rsid w:val="00DB0382"/>
    <w:rsid w:val="00DB620A"/>
    <w:rsid w:val="00DB661D"/>
    <w:rsid w:val="00DC3832"/>
    <w:rsid w:val="00DC3BC8"/>
    <w:rsid w:val="00DC7A51"/>
    <w:rsid w:val="00DD3B1E"/>
    <w:rsid w:val="00DE25FC"/>
    <w:rsid w:val="00DE3E96"/>
    <w:rsid w:val="00DE5B5F"/>
    <w:rsid w:val="00DF4A20"/>
    <w:rsid w:val="00DF614E"/>
    <w:rsid w:val="00DF62A2"/>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687C"/>
    <w:rsid w:val="00E44EB9"/>
    <w:rsid w:val="00E45BDC"/>
    <w:rsid w:val="00E46358"/>
    <w:rsid w:val="00E469B5"/>
    <w:rsid w:val="00E471DC"/>
    <w:rsid w:val="00E50EB4"/>
    <w:rsid w:val="00E52E55"/>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3A6B"/>
    <w:rsid w:val="00E87527"/>
    <w:rsid w:val="00E87EF7"/>
    <w:rsid w:val="00E91186"/>
    <w:rsid w:val="00E93763"/>
    <w:rsid w:val="00E960F7"/>
    <w:rsid w:val="00E96252"/>
    <w:rsid w:val="00E96C4C"/>
    <w:rsid w:val="00EA2AAE"/>
    <w:rsid w:val="00EA2EC0"/>
    <w:rsid w:val="00EA427A"/>
    <w:rsid w:val="00EA723B"/>
    <w:rsid w:val="00EB2A70"/>
    <w:rsid w:val="00EB6350"/>
    <w:rsid w:val="00EB687A"/>
    <w:rsid w:val="00EC2F62"/>
    <w:rsid w:val="00EC3CCF"/>
    <w:rsid w:val="00EC48CA"/>
    <w:rsid w:val="00EC62EB"/>
    <w:rsid w:val="00EC6E9F"/>
    <w:rsid w:val="00ED37D9"/>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F6D"/>
    <w:rsid w:val="00EF54FD"/>
    <w:rsid w:val="00F07F0D"/>
    <w:rsid w:val="00F13112"/>
    <w:rsid w:val="00F16FE6"/>
    <w:rsid w:val="00F17A91"/>
    <w:rsid w:val="00F238BD"/>
    <w:rsid w:val="00F24992"/>
    <w:rsid w:val="00F27F70"/>
    <w:rsid w:val="00F32F2F"/>
    <w:rsid w:val="00F33F3F"/>
    <w:rsid w:val="00F35BDD"/>
    <w:rsid w:val="00F35EF0"/>
    <w:rsid w:val="00F3781F"/>
    <w:rsid w:val="00F403FD"/>
    <w:rsid w:val="00F41E72"/>
    <w:rsid w:val="00F420BD"/>
    <w:rsid w:val="00F45BDF"/>
    <w:rsid w:val="00F50300"/>
    <w:rsid w:val="00F5414B"/>
    <w:rsid w:val="00F56E39"/>
    <w:rsid w:val="00F623E9"/>
    <w:rsid w:val="00F63881"/>
    <w:rsid w:val="00F63951"/>
    <w:rsid w:val="00F63C86"/>
    <w:rsid w:val="00F71B40"/>
    <w:rsid w:val="00F766BE"/>
    <w:rsid w:val="00F77EB9"/>
    <w:rsid w:val="00F80635"/>
    <w:rsid w:val="00F8115F"/>
    <w:rsid w:val="00F815D1"/>
    <w:rsid w:val="00F81E7E"/>
    <w:rsid w:val="00F81F0F"/>
    <w:rsid w:val="00F825F4"/>
    <w:rsid w:val="00F86097"/>
    <w:rsid w:val="00F92AA1"/>
    <w:rsid w:val="00F932DE"/>
    <w:rsid w:val="00F960FD"/>
    <w:rsid w:val="00F963DD"/>
    <w:rsid w:val="00F9641A"/>
    <w:rsid w:val="00F97004"/>
    <w:rsid w:val="00FA1443"/>
    <w:rsid w:val="00FA2045"/>
    <w:rsid w:val="00FA7A66"/>
    <w:rsid w:val="00FB1AA9"/>
    <w:rsid w:val="00FB4B5A"/>
    <w:rsid w:val="00FB5963"/>
    <w:rsid w:val="00FB5DAA"/>
    <w:rsid w:val="00FC04B9"/>
    <w:rsid w:val="00FC0FFA"/>
    <w:rsid w:val="00FC1558"/>
    <w:rsid w:val="00FC161A"/>
    <w:rsid w:val="00FC23D5"/>
    <w:rsid w:val="00FC2D98"/>
    <w:rsid w:val="00FC4337"/>
    <w:rsid w:val="00FC4C1A"/>
    <w:rsid w:val="00FC628F"/>
    <w:rsid w:val="00FC6468"/>
    <w:rsid w:val="00FC6D49"/>
    <w:rsid w:val="00FD1B8A"/>
    <w:rsid w:val="00FD4922"/>
    <w:rsid w:val="00FD6461"/>
    <w:rsid w:val="00FE0281"/>
    <w:rsid w:val="00FE2BC6"/>
    <w:rsid w:val="00FE5CA3"/>
    <w:rsid w:val="00FE7083"/>
    <w:rsid w:val="00FE71DF"/>
    <w:rsid w:val="00FF019F"/>
    <w:rsid w:val="00FF1B2A"/>
    <w:rsid w:val="00FF2160"/>
    <w:rsid w:val="00FF30DE"/>
    <w:rsid w:val="00FF570F"/>
    <w:rsid w:val="00FF644B"/>
    <w:rsid w:val="00FF6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A4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UnresolvedMention2">
    <w:name w:val="Unresolved Mention2"/>
    <w:basedOn w:val="a0"/>
    <w:uiPriority w:val="99"/>
    <w:semiHidden/>
    <w:unhideWhenUsed/>
    <w:rsid w:val="002B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weaver@ucsf.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hn@berkele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lakins@ucsf.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falcon@berkeley.edu" TargetMode="External"/><Relationship Id="rId4" Type="http://schemas.openxmlformats.org/officeDocument/2006/relationships/settings" Target="settings.xml"/><Relationship Id="rId9" Type="http://schemas.openxmlformats.org/officeDocument/2006/relationships/hyperlink" Target="mailto:muncie@berkeley.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F056B-516B-49BE-96DA-D911B5FE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47144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2019-07-10T23:04:00Z</dcterms:created>
  <dcterms:modified xsi:type="dcterms:W3CDTF">2019-07-21T01:36:00Z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http://www.zotero.org/styles/apa</vt:lpwstr>
  </property>
  <property fmtid="{D5CDD505-2E9C-101B-9397-08002B2CF9AE}" pid="10" name="Mendeley Unique User Id_1">
    <vt:lpwstr>969ebec1-1266-3ed1-996f-768f6c2b63e2</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8th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ies>
</file>