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FD8BF0C" w:rsidR="006305D7" w:rsidRPr="00395685" w:rsidRDefault="006305D7" w:rsidP="003A2017">
      <w:pPr>
        <w:pStyle w:val="NormalWeb"/>
        <w:spacing w:before="0" w:beforeAutospacing="0" w:after="0" w:afterAutospacing="0"/>
      </w:pPr>
      <w:r w:rsidRPr="00395685">
        <w:rPr>
          <w:b/>
          <w:bCs/>
        </w:rPr>
        <w:t>TITLE:</w:t>
      </w:r>
    </w:p>
    <w:p w14:paraId="2E300B21" w14:textId="3BBF4198" w:rsidR="007A4DD6" w:rsidRPr="00395685" w:rsidRDefault="002F1940" w:rsidP="003A2017">
      <w:pPr>
        <w:rPr>
          <w:color w:val="000000" w:themeColor="text1"/>
        </w:rPr>
      </w:pPr>
      <w:r w:rsidRPr="00395685">
        <w:rPr>
          <w:color w:val="000000" w:themeColor="text1"/>
        </w:rPr>
        <w:t xml:space="preserve"> A Computerized </w:t>
      </w:r>
      <w:r w:rsidR="00BA2FDB" w:rsidRPr="00395685">
        <w:rPr>
          <w:color w:val="000000" w:themeColor="text1"/>
        </w:rPr>
        <w:t>Functional Skills Assessment and Training Program</w:t>
      </w:r>
      <w:r w:rsidRPr="00395685">
        <w:rPr>
          <w:color w:val="000000" w:themeColor="text1"/>
        </w:rPr>
        <w:t xml:space="preserve"> Targeting Technology Based Everyday Functional Skills</w:t>
      </w:r>
    </w:p>
    <w:p w14:paraId="33444986" w14:textId="77777777" w:rsidR="00D00DDD" w:rsidRPr="00395685" w:rsidRDefault="00D00DDD" w:rsidP="003A2017">
      <w:pPr>
        <w:rPr>
          <w:b/>
          <w:bCs/>
          <w:color w:val="000000" w:themeColor="text1"/>
        </w:rPr>
      </w:pPr>
    </w:p>
    <w:p w14:paraId="3D080DA3" w14:textId="24781537" w:rsidR="006305D7" w:rsidRPr="00395685" w:rsidRDefault="006305D7" w:rsidP="003A2017">
      <w:pPr>
        <w:rPr>
          <w:color w:val="000000" w:themeColor="text1"/>
        </w:rPr>
      </w:pPr>
      <w:r w:rsidRPr="00395685">
        <w:rPr>
          <w:b/>
          <w:bCs/>
          <w:color w:val="000000" w:themeColor="text1"/>
        </w:rPr>
        <w:t>AUTHORS</w:t>
      </w:r>
      <w:r w:rsidR="000B662E" w:rsidRPr="00395685">
        <w:rPr>
          <w:b/>
          <w:bCs/>
          <w:color w:val="000000" w:themeColor="text1"/>
        </w:rPr>
        <w:t xml:space="preserve"> </w:t>
      </w:r>
      <w:r w:rsidR="00086FF5" w:rsidRPr="00395685">
        <w:rPr>
          <w:b/>
          <w:bCs/>
          <w:color w:val="000000" w:themeColor="text1"/>
        </w:rPr>
        <w:t xml:space="preserve">AND </w:t>
      </w:r>
      <w:r w:rsidR="000B662E" w:rsidRPr="00395685">
        <w:rPr>
          <w:b/>
          <w:bCs/>
          <w:color w:val="000000" w:themeColor="text1"/>
        </w:rPr>
        <w:t>AFFILIATIONS</w:t>
      </w:r>
      <w:r w:rsidRPr="00395685">
        <w:rPr>
          <w:b/>
          <w:bCs/>
          <w:color w:val="000000" w:themeColor="text1"/>
        </w:rPr>
        <w:t xml:space="preserve">: </w:t>
      </w:r>
    </w:p>
    <w:p w14:paraId="0E7ACC1F" w14:textId="5120B5CD" w:rsidR="00BA2FDB" w:rsidRPr="00395685" w:rsidRDefault="00BA2FDB" w:rsidP="003A2017">
      <w:pPr>
        <w:rPr>
          <w:color w:val="000000" w:themeColor="text1"/>
          <w:vertAlign w:val="superscript"/>
        </w:rPr>
      </w:pPr>
      <w:r w:rsidRPr="00395685">
        <w:rPr>
          <w:color w:val="000000" w:themeColor="text1"/>
        </w:rPr>
        <w:t>Philip D. Harvey</w:t>
      </w:r>
      <w:r w:rsidR="00D00DDD" w:rsidRPr="00395685">
        <w:rPr>
          <w:color w:val="000000" w:themeColor="text1"/>
          <w:vertAlign w:val="superscript"/>
        </w:rPr>
        <w:t>1,2</w:t>
      </w:r>
      <w:r w:rsidR="00D00DDD" w:rsidRPr="00395685">
        <w:rPr>
          <w:color w:val="000000" w:themeColor="text1"/>
        </w:rPr>
        <w:t xml:space="preserve">, </w:t>
      </w:r>
      <w:proofErr w:type="spellStart"/>
      <w:r w:rsidRPr="00395685">
        <w:rPr>
          <w:color w:val="000000" w:themeColor="text1"/>
        </w:rPr>
        <w:t>Lize</w:t>
      </w:r>
      <w:proofErr w:type="spellEnd"/>
      <w:r w:rsidRPr="00395685">
        <w:rPr>
          <w:color w:val="000000" w:themeColor="text1"/>
        </w:rPr>
        <w:t xml:space="preserve"> Tibiriçá</w:t>
      </w:r>
      <w:r w:rsidR="00D00DDD" w:rsidRPr="00395685">
        <w:rPr>
          <w:color w:val="000000" w:themeColor="text1"/>
          <w:vertAlign w:val="superscript"/>
        </w:rPr>
        <w:t>2,3</w:t>
      </w:r>
      <w:r w:rsidR="00D00DDD" w:rsidRPr="00395685">
        <w:rPr>
          <w:color w:val="000000" w:themeColor="text1"/>
        </w:rPr>
        <w:t xml:space="preserve">, </w:t>
      </w:r>
      <w:r w:rsidRPr="00395685">
        <w:rPr>
          <w:color w:val="000000" w:themeColor="text1"/>
        </w:rPr>
        <w:t>Peter Kallestrup</w:t>
      </w:r>
      <w:r w:rsidR="00D00DDD" w:rsidRPr="00395685">
        <w:rPr>
          <w:color w:val="000000" w:themeColor="text1"/>
          <w:vertAlign w:val="superscript"/>
        </w:rPr>
        <w:t>3</w:t>
      </w:r>
      <w:r w:rsidR="00D00DDD" w:rsidRPr="00395685">
        <w:rPr>
          <w:color w:val="000000" w:themeColor="text1"/>
        </w:rPr>
        <w:t xml:space="preserve">, </w:t>
      </w:r>
      <w:r w:rsidRPr="00395685">
        <w:rPr>
          <w:color w:val="000000" w:themeColor="text1"/>
        </w:rPr>
        <w:t>Sara J. Czaja</w:t>
      </w:r>
      <w:r w:rsidR="00D00DDD" w:rsidRPr="00395685">
        <w:rPr>
          <w:color w:val="000000" w:themeColor="text1"/>
          <w:vertAlign w:val="superscript"/>
        </w:rPr>
        <w:t>1,2,4</w:t>
      </w:r>
    </w:p>
    <w:p w14:paraId="2F292A84" w14:textId="01AF9AD2" w:rsidR="00BA2FDB" w:rsidRPr="00395685" w:rsidRDefault="00BA2FDB" w:rsidP="003A2017">
      <w:pPr>
        <w:rPr>
          <w:color w:val="000000" w:themeColor="text1"/>
        </w:rPr>
      </w:pPr>
    </w:p>
    <w:p w14:paraId="67E9E3E6" w14:textId="15FC87CD" w:rsidR="00BA2FDB" w:rsidRPr="00395685" w:rsidRDefault="00BA2FDB" w:rsidP="003A2017">
      <w:pPr>
        <w:pStyle w:val="ListParagraph"/>
        <w:numPr>
          <w:ilvl w:val="0"/>
          <w:numId w:val="33"/>
        </w:numPr>
        <w:ind w:left="0" w:firstLine="0"/>
        <w:rPr>
          <w:color w:val="000000" w:themeColor="text1"/>
        </w:rPr>
      </w:pPr>
      <w:r w:rsidRPr="00395685">
        <w:rPr>
          <w:color w:val="000000" w:themeColor="text1"/>
        </w:rPr>
        <w:t xml:space="preserve">University of Miami Miller School of Medicine, </w:t>
      </w:r>
      <w:r w:rsidR="00A56FAA" w:rsidRPr="00395685">
        <w:rPr>
          <w:color w:val="000000" w:themeColor="text1"/>
        </w:rPr>
        <w:t>Miami, FL, USA</w:t>
      </w:r>
    </w:p>
    <w:p w14:paraId="2CDDE3D3" w14:textId="0A006BE6" w:rsidR="00BA2FDB" w:rsidRPr="00395685" w:rsidRDefault="00BA2FDB" w:rsidP="003A2017">
      <w:pPr>
        <w:pStyle w:val="ListParagraph"/>
        <w:numPr>
          <w:ilvl w:val="0"/>
          <w:numId w:val="33"/>
        </w:numPr>
        <w:ind w:left="0" w:firstLine="0"/>
        <w:rPr>
          <w:color w:val="000000" w:themeColor="text1"/>
        </w:rPr>
      </w:pPr>
      <w:r w:rsidRPr="00395685">
        <w:rPr>
          <w:color w:val="000000" w:themeColor="text1"/>
        </w:rPr>
        <w:t>i-Function</w:t>
      </w:r>
      <w:r w:rsidR="00A56FAA" w:rsidRPr="00395685">
        <w:rPr>
          <w:color w:val="000000" w:themeColor="text1"/>
        </w:rPr>
        <w:t>, Miami, FL, USA</w:t>
      </w:r>
      <w:r w:rsidRPr="00395685">
        <w:rPr>
          <w:color w:val="000000" w:themeColor="text1"/>
        </w:rPr>
        <w:t xml:space="preserve"> </w:t>
      </w:r>
    </w:p>
    <w:p w14:paraId="371E03E1" w14:textId="7EBAE2DC" w:rsidR="00BA2FDB" w:rsidRPr="00395685" w:rsidRDefault="00BA2FDB" w:rsidP="003A2017">
      <w:pPr>
        <w:pStyle w:val="ListParagraph"/>
        <w:numPr>
          <w:ilvl w:val="0"/>
          <w:numId w:val="33"/>
        </w:numPr>
        <w:ind w:left="0" w:firstLine="0"/>
        <w:rPr>
          <w:color w:val="000000" w:themeColor="text1"/>
        </w:rPr>
      </w:pPr>
      <w:r w:rsidRPr="00395685">
        <w:rPr>
          <w:color w:val="000000" w:themeColor="text1"/>
        </w:rPr>
        <w:t>Albizu University</w:t>
      </w:r>
      <w:r w:rsidR="00A56FAA" w:rsidRPr="00395685">
        <w:rPr>
          <w:color w:val="000000" w:themeColor="text1"/>
        </w:rPr>
        <w:t>, Miami, FL, USA</w:t>
      </w:r>
    </w:p>
    <w:p w14:paraId="7483916A" w14:textId="3A90A17D" w:rsidR="00BA2FDB" w:rsidRPr="00395685" w:rsidRDefault="00BA2FDB" w:rsidP="003A2017">
      <w:pPr>
        <w:pStyle w:val="ListParagraph"/>
        <w:numPr>
          <w:ilvl w:val="0"/>
          <w:numId w:val="33"/>
        </w:numPr>
        <w:ind w:left="0" w:firstLine="0"/>
        <w:rPr>
          <w:color w:val="000000" w:themeColor="text1"/>
        </w:rPr>
      </w:pPr>
      <w:r w:rsidRPr="00395685">
        <w:rPr>
          <w:color w:val="000000" w:themeColor="text1"/>
        </w:rPr>
        <w:t>Weil-Cornell Medical Center</w:t>
      </w:r>
      <w:r w:rsidR="00A56FAA" w:rsidRPr="00395685">
        <w:rPr>
          <w:color w:val="000000" w:themeColor="text1"/>
        </w:rPr>
        <w:t>, New York, NY USA</w:t>
      </w:r>
    </w:p>
    <w:p w14:paraId="48D30DA8" w14:textId="77777777" w:rsidR="00BA2FDB" w:rsidRPr="00395685" w:rsidRDefault="00BA2FDB" w:rsidP="003A2017">
      <w:pPr>
        <w:rPr>
          <w:color w:val="000000" w:themeColor="text1"/>
        </w:rPr>
      </w:pPr>
    </w:p>
    <w:p w14:paraId="38147462" w14:textId="2B757A89" w:rsidR="00BA2FDB" w:rsidRPr="00395685" w:rsidRDefault="00565AF6" w:rsidP="003A2017">
      <w:pPr>
        <w:rPr>
          <w:color w:val="000000" w:themeColor="text1"/>
        </w:rPr>
      </w:pPr>
      <w:hyperlink r:id="rId7" w:history="1">
        <w:r w:rsidR="00BA2FDB" w:rsidRPr="00395685">
          <w:rPr>
            <w:rStyle w:val="Hyperlink"/>
            <w:color w:val="000000" w:themeColor="text1"/>
          </w:rPr>
          <w:t>pharvey@miami.edu</w:t>
        </w:r>
      </w:hyperlink>
    </w:p>
    <w:p w14:paraId="54EA91BD" w14:textId="37DAB28F" w:rsidR="00D25C1A" w:rsidRPr="00395685" w:rsidRDefault="00565AF6" w:rsidP="003A2017">
      <w:pPr>
        <w:rPr>
          <w:color w:val="000000" w:themeColor="text1"/>
        </w:rPr>
      </w:pPr>
      <w:hyperlink r:id="rId8" w:history="1">
        <w:r w:rsidR="00D25C1A" w:rsidRPr="00395685">
          <w:rPr>
            <w:rStyle w:val="Hyperlink"/>
            <w:color w:val="000000" w:themeColor="text1"/>
          </w:rPr>
          <w:t>ldecarvalho647@sunmail.albizu.edu</w:t>
        </w:r>
      </w:hyperlink>
    </w:p>
    <w:p w14:paraId="2B506883" w14:textId="0F766812" w:rsidR="00D25C1A" w:rsidRPr="00395685" w:rsidRDefault="00565AF6" w:rsidP="003A2017">
      <w:pPr>
        <w:rPr>
          <w:color w:val="000000" w:themeColor="text1"/>
        </w:rPr>
      </w:pPr>
      <w:hyperlink r:id="rId9" w:history="1">
        <w:r w:rsidR="00D25C1A" w:rsidRPr="00395685">
          <w:rPr>
            <w:rStyle w:val="Hyperlink"/>
            <w:color w:val="000000" w:themeColor="text1"/>
          </w:rPr>
          <w:t>pkallestrup@i-function.com</w:t>
        </w:r>
      </w:hyperlink>
    </w:p>
    <w:p w14:paraId="7DD636CC" w14:textId="427FD4A0" w:rsidR="00D25C1A" w:rsidRPr="00395685" w:rsidRDefault="00D25C1A" w:rsidP="003A2017">
      <w:pPr>
        <w:rPr>
          <w:color w:val="000000" w:themeColor="text1"/>
          <w:u w:val="single"/>
        </w:rPr>
      </w:pPr>
      <w:r w:rsidRPr="00395685">
        <w:rPr>
          <w:color w:val="000000" w:themeColor="text1"/>
          <w:u w:val="single"/>
        </w:rPr>
        <w:t>sjc7004@med.cornell.edu</w:t>
      </w:r>
    </w:p>
    <w:p w14:paraId="60FCB589" w14:textId="42D11221" w:rsidR="00D04A95" w:rsidRPr="00395685" w:rsidRDefault="00D04A95" w:rsidP="003A2017">
      <w:pPr>
        <w:rPr>
          <w:bCs/>
          <w:color w:val="808080" w:themeColor="background1" w:themeShade="80"/>
        </w:rPr>
      </w:pPr>
    </w:p>
    <w:p w14:paraId="71B79AC9" w14:textId="191B84FE" w:rsidR="006305D7" w:rsidRPr="00395685" w:rsidRDefault="006305D7" w:rsidP="003A2017">
      <w:pPr>
        <w:pStyle w:val="NormalWeb"/>
        <w:spacing w:before="0" w:beforeAutospacing="0" w:after="0" w:afterAutospacing="0"/>
      </w:pPr>
      <w:r w:rsidRPr="00395685">
        <w:rPr>
          <w:b/>
          <w:bCs/>
        </w:rPr>
        <w:t>KEYWORDS:</w:t>
      </w:r>
    </w:p>
    <w:p w14:paraId="6C0B0781" w14:textId="1AB9EEAA" w:rsidR="007A4DD6" w:rsidRPr="00395685" w:rsidRDefault="00D25C1A" w:rsidP="003A2017">
      <w:pPr>
        <w:rPr>
          <w:color w:val="000000" w:themeColor="text1"/>
        </w:rPr>
      </w:pPr>
      <w:r w:rsidRPr="00395685">
        <w:rPr>
          <w:color w:val="000000" w:themeColor="text1"/>
        </w:rPr>
        <w:t xml:space="preserve">Functional Skills, Computerized </w:t>
      </w:r>
      <w:r w:rsidR="00EA78AD">
        <w:rPr>
          <w:color w:val="000000" w:themeColor="text1"/>
        </w:rPr>
        <w:t>C</w:t>
      </w:r>
      <w:r w:rsidRPr="00395685">
        <w:rPr>
          <w:color w:val="000000" w:themeColor="text1"/>
        </w:rPr>
        <w:t>ognitive Training, Technology, Everyday Activities</w:t>
      </w:r>
      <w:r w:rsidR="0059654A" w:rsidRPr="00395685">
        <w:rPr>
          <w:color w:val="000000" w:themeColor="text1"/>
        </w:rPr>
        <w:t>, Mild Cognitive Impairment, Aging</w:t>
      </w:r>
    </w:p>
    <w:p w14:paraId="1CB4E390" w14:textId="77777777" w:rsidR="006305D7" w:rsidRPr="00395685" w:rsidRDefault="006305D7" w:rsidP="003A2017">
      <w:pPr>
        <w:pStyle w:val="NormalWeb"/>
        <w:spacing w:before="0" w:beforeAutospacing="0" w:after="0" w:afterAutospacing="0"/>
      </w:pPr>
    </w:p>
    <w:p w14:paraId="32798D51" w14:textId="0E7D3219" w:rsidR="007A4DD6" w:rsidRPr="00395685" w:rsidRDefault="00086FF5" w:rsidP="003A2017">
      <w:r w:rsidRPr="00395685">
        <w:rPr>
          <w:b/>
          <w:bCs/>
        </w:rPr>
        <w:t>SUMMARY</w:t>
      </w:r>
      <w:r w:rsidR="006305D7" w:rsidRPr="00395685">
        <w:rPr>
          <w:b/>
          <w:bCs/>
        </w:rPr>
        <w:t>:</w:t>
      </w:r>
      <w:r w:rsidR="006305D7" w:rsidRPr="00395685">
        <w:t xml:space="preserve"> </w:t>
      </w:r>
    </w:p>
    <w:p w14:paraId="130B5FA0" w14:textId="37234EB4" w:rsidR="0059654A" w:rsidRPr="00395685" w:rsidRDefault="00E54083" w:rsidP="003A2017">
      <w:r w:rsidRPr="00395685">
        <w:t xml:space="preserve">This training </w:t>
      </w:r>
      <w:r w:rsidR="00FC156F" w:rsidRPr="00395685">
        <w:t>protocol uses</w:t>
      </w:r>
      <w:r w:rsidR="0059654A" w:rsidRPr="00395685">
        <w:t xml:space="preserve"> computerized training to teach technology-related everyday functional skills.</w:t>
      </w:r>
      <w:r w:rsidR="00D00DDD" w:rsidRPr="00395685">
        <w:t xml:space="preserve"> </w:t>
      </w:r>
      <w:r w:rsidR="00FC156F" w:rsidRPr="00395685">
        <w:t xml:space="preserve">These skills include financial skills, travel and transit, as well as medication management. </w:t>
      </w:r>
    </w:p>
    <w:p w14:paraId="761028D6" w14:textId="77777777" w:rsidR="006305D7" w:rsidRPr="00395685" w:rsidRDefault="006305D7" w:rsidP="003A2017"/>
    <w:p w14:paraId="64FB8590" w14:textId="3EFDAAD6" w:rsidR="006305D7" w:rsidRPr="00395685" w:rsidRDefault="006305D7" w:rsidP="003A2017">
      <w:pPr>
        <w:rPr>
          <w:color w:val="808080"/>
        </w:rPr>
      </w:pPr>
      <w:r w:rsidRPr="00395685">
        <w:rPr>
          <w:b/>
          <w:bCs/>
        </w:rPr>
        <w:t>ABSTRACT:</w:t>
      </w:r>
      <w:r w:rsidRPr="00395685">
        <w:t xml:space="preserve"> </w:t>
      </w:r>
    </w:p>
    <w:p w14:paraId="31F4B6B0" w14:textId="66032116" w:rsidR="0036592B" w:rsidRPr="00395685" w:rsidRDefault="0051503D" w:rsidP="003A2017">
      <w:r w:rsidRPr="00395685">
        <w:t>Today, m</w:t>
      </w:r>
      <w:r w:rsidR="0036592B" w:rsidRPr="00395685">
        <w:t>any functional skills are technology</w:t>
      </w:r>
      <w:r w:rsidRPr="00395685">
        <w:t>-</w:t>
      </w:r>
      <w:r w:rsidR="0036592B" w:rsidRPr="00395685">
        <w:t>based, so development of a technology-based</w:t>
      </w:r>
      <w:r w:rsidR="00D224BD" w:rsidRPr="00395685">
        <w:t xml:space="preserve"> </w:t>
      </w:r>
      <w:r w:rsidR="0036592B" w:rsidRPr="00395685">
        <w:t xml:space="preserve">training program has </w:t>
      </w:r>
      <w:r w:rsidRPr="00395685">
        <w:t>broad</w:t>
      </w:r>
      <w:r w:rsidR="00FC156F" w:rsidRPr="00395685">
        <w:t xml:space="preserve"> importance</w:t>
      </w:r>
      <w:r w:rsidR="0036592B" w:rsidRPr="00395685">
        <w:t>.</w:t>
      </w:r>
      <w:r w:rsidR="00D00DDD" w:rsidRPr="00395685">
        <w:t xml:space="preserve"> </w:t>
      </w:r>
      <w:r w:rsidR="0036592B" w:rsidRPr="00395685">
        <w:t xml:space="preserve">Here we present </w:t>
      </w:r>
      <w:r w:rsidR="00FC156F" w:rsidRPr="00395685">
        <w:t xml:space="preserve">a </w:t>
      </w:r>
      <w:r w:rsidR="00D224BD" w:rsidRPr="00395685">
        <w:t xml:space="preserve">computerized </w:t>
      </w:r>
      <w:r w:rsidRPr="00395685">
        <w:t xml:space="preserve">functional skills </w:t>
      </w:r>
      <w:r w:rsidR="0036592B" w:rsidRPr="00395685">
        <w:t xml:space="preserve">training program that was paired in half of the participants with a commercially available </w:t>
      </w:r>
      <w:r w:rsidR="00D224BD" w:rsidRPr="00395685">
        <w:t>cognitive training</w:t>
      </w:r>
      <w:r w:rsidR="0036592B" w:rsidRPr="00395685">
        <w:t xml:space="preserve"> </w:t>
      </w:r>
      <w:r w:rsidR="00D224BD" w:rsidRPr="00395685">
        <w:t xml:space="preserve">(CCT) </w:t>
      </w:r>
      <w:r w:rsidR="0036592B" w:rsidRPr="00395685">
        <w:t>program.</w:t>
      </w:r>
    </w:p>
    <w:p w14:paraId="21194501" w14:textId="77777777" w:rsidR="00395685" w:rsidRPr="00395685" w:rsidRDefault="00395685" w:rsidP="003A2017"/>
    <w:p w14:paraId="14114A84" w14:textId="46401542" w:rsidR="0036592B" w:rsidRPr="00395685" w:rsidRDefault="00D224BD" w:rsidP="003A2017">
      <w:r w:rsidRPr="00395685">
        <w:t>N</w:t>
      </w:r>
      <w:r w:rsidR="00FC156F" w:rsidRPr="00395685">
        <w:t>on-i</w:t>
      </w:r>
      <w:r w:rsidR="00077B9E" w:rsidRPr="00395685">
        <w:t xml:space="preserve">mpaired </w:t>
      </w:r>
      <w:r w:rsidR="0036592B" w:rsidRPr="00395685">
        <w:t>older individuals</w:t>
      </w:r>
      <w:r w:rsidR="00077B9E" w:rsidRPr="00395685">
        <w:t xml:space="preserve"> </w:t>
      </w:r>
      <w:r w:rsidR="0053382D" w:rsidRPr="00395685">
        <w:t xml:space="preserve">(NC) </w:t>
      </w:r>
      <w:r w:rsidR="00077B9E" w:rsidRPr="00395685">
        <w:t>aged 60+</w:t>
      </w:r>
      <w:r w:rsidR="0036592B" w:rsidRPr="00395685">
        <w:t xml:space="preserve"> </w:t>
      </w:r>
      <w:r w:rsidR="00FC156F" w:rsidRPr="00395685">
        <w:t>(n=45</w:t>
      </w:r>
      <w:r w:rsidR="0036592B" w:rsidRPr="00395685">
        <w:t>) and similarly aged</w:t>
      </w:r>
      <w:r w:rsidR="00FC156F" w:rsidRPr="00395685">
        <w:t xml:space="preserve"> individuals </w:t>
      </w:r>
      <w:r w:rsidRPr="00395685">
        <w:t xml:space="preserve">with </w:t>
      </w:r>
      <w:r w:rsidR="0036592B" w:rsidRPr="00395685">
        <w:t>mild</w:t>
      </w:r>
      <w:r w:rsidR="00FC156F" w:rsidRPr="00395685">
        <w:t xml:space="preserve"> cognitive impairment (MCI; n=50</w:t>
      </w:r>
      <w:r w:rsidR="0036592B" w:rsidRPr="00395685">
        <w:t>) were randomized to receive 12</w:t>
      </w:r>
      <w:r w:rsidR="00FC156F" w:rsidRPr="00395685">
        <w:t xml:space="preserve"> weeks of twice-weekly </w:t>
      </w:r>
      <w:r w:rsidR="0036592B" w:rsidRPr="00395685">
        <w:t>computerized functional</w:t>
      </w:r>
      <w:r w:rsidR="00FC156F" w:rsidRPr="00395685">
        <w:t xml:space="preserve"> skills training (CFST)</w:t>
      </w:r>
      <w:r w:rsidR="0036592B" w:rsidRPr="00395685">
        <w:t xml:space="preserve"> or 12 weeks of </w:t>
      </w:r>
      <w:r w:rsidR="00FC156F" w:rsidRPr="00395685">
        <w:t xml:space="preserve">twice-weekly </w:t>
      </w:r>
      <w:r w:rsidR="0036592B" w:rsidRPr="00395685">
        <w:t xml:space="preserve">sessions split between </w:t>
      </w:r>
      <w:r w:rsidR="00FC156F" w:rsidRPr="00395685">
        <w:t>CCT and CFST.</w:t>
      </w:r>
      <w:r w:rsidR="00D00DDD" w:rsidRPr="00395685">
        <w:t xml:space="preserve"> </w:t>
      </w:r>
      <w:r w:rsidR="00FC156F" w:rsidRPr="00395685">
        <w:t>S</w:t>
      </w:r>
      <w:r w:rsidR="0036592B" w:rsidRPr="00395685">
        <w:t xml:space="preserve">kills trained were </w:t>
      </w:r>
      <w:r w:rsidR="009B40CD" w:rsidRPr="00395685">
        <w:t xml:space="preserve">use of an </w:t>
      </w:r>
      <w:r w:rsidR="0036592B" w:rsidRPr="00395685">
        <w:t>ATM</w:t>
      </w:r>
      <w:r w:rsidR="009B40CD" w:rsidRPr="00395685">
        <w:t>;</w:t>
      </w:r>
      <w:r w:rsidR="0036592B" w:rsidRPr="00395685">
        <w:t xml:space="preserve"> internet banking</w:t>
      </w:r>
      <w:r w:rsidR="009B40CD" w:rsidRPr="00395685">
        <w:t>;</w:t>
      </w:r>
      <w:r w:rsidR="0036592B" w:rsidRPr="00395685">
        <w:t xml:space="preserve"> ticket </w:t>
      </w:r>
      <w:r w:rsidR="00FC156F" w:rsidRPr="00395685">
        <w:t>kiosk</w:t>
      </w:r>
      <w:r w:rsidR="009B40CD" w:rsidRPr="00395685">
        <w:t>;</w:t>
      </w:r>
      <w:r w:rsidR="0036592B" w:rsidRPr="00395685">
        <w:t xml:space="preserve"> telephone and internet prescription refill</w:t>
      </w:r>
      <w:r w:rsidR="009B40CD" w:rsidRPr="00395685">
        <w:t>;</w:t>
      </w:r>
      <w:r w:rsidR="00FC156F" w:rsidRPr="00395685">
        <w:t xml:space="preserve"> </w:t>
      </w:r>
      <w:r w:rsidR="0036592B" w:rsidRPr="00395685">
        <w:t>medication management</w:t>
      </w:r>
      <w:r w:rsidR="009B40CD" w:rsidRPr="00395685">
        <w:t>;</w:t>
      </w:r>
      <w:r w:rsidR="0036592B" w:rsidRPr="00395685">
        <w:t xml:space="preserve"> and internet shopping.</w:t>
      </w:r>
      <w:r w:rsidR="00D00DDD" w:rsidRPr="00395685">
        <w:t xml:space="preserve"> </w:t>
      </w:r>
      <w:r w:rsidR="00FC04B3">
        <w:t>As</w:t>
      </w:r>
      <w:r w:rsidR="0036592B" w:rsidRPr="00395685">
        <w:t xml:space="preserve"> with previous functional capacity </w:t>
      </w:r>
      <w:r w:rsidR="00FC156F" w:rsidRPr="00395685">
        <w:t>assessments</w:t>
      </w:r>
      <w:r w:rsidR="0036592B" w:rsidRPr="00395685">
        <w:t>, we focus on completion time for each simulation.</w:t>
      </w:r>
    </w:p>
    <w:p w14:paraId="08627A1C" w14:textId="77777777" w:rsidR="00395685" w:rsidRPr="00395685" w:rsidRDefault="00395685" w:rsidP="003A2017"/>
    <w:p w14:paraId="766475DA" w14:textId="0AE334E3" w:rsidR="0036592B" w:rsidRPr="00395685" w:rsidRDefault="00D224BD" w:rsidP="003A2017">
      <w:r w:rsidRPr="00395685">
        <w:t xml:space="preserve">51 </w:t>
      </w:r>
      <w:r w:rsidR="00FC156F" w:rsidRPr="00395685">
        <w:t xml:space="preserve">participants </w:t>
      </w:r>
      <w:r w:rsidR="0036592B" w:rsidRPr="00395685">
        <w:t>completed the training program, e</w:t>
      </w:r>
      <w:r w:rsidR="00FC156F" w:rsidRPr="00395685">
        <w:t>ither by mastering all 6 tasks (34</w:t>
      </w:r>
      <w:r w:rsidR="0036592B" w:rsidRPr="00395685">
        <w:t>) or comp</w:t>
      </w:r>
      <w:r w:rsidR="00FC156F" w:rsidRPr="00395685">
        <w:t>leting 12 weeks of training.</w:t>
      </w:r>
      <w:r w:rsidR="00D00DDD" w:rsidRPr="00395685">
        <w:t xml:space="preserve"> </w:t>
      </w:r>
      <w:r w:rsidR="00FC156F" w:rsidRPr="00395685">
        <w:t>44</w:t>
      </w:r>
      <w:r w:rsidR="0036592B" w:rsidRPr="00395685">
        <w:t xml:space="preserve"> </w:t>
      </w:r>
      <w:r w:rsidR="00FC156F" w:rsidRPr="00395685">
        <w:t xml:space="preserve">more participants </w:t>
      </w:r>
      <w:r w:rsidR="0036592B" w:rsidRPr="00395685">
        <w:t>completed 4 or more t</w:t>
      </w:r>
      <w:r w:rsidR="00FC156F" w:rsidRPr="00395685">
        <w:t xml:space="preserve">raining </w:t>
      </w:r>
      <w:proofErr w:type="gramStart"/>
      <w:r w:rsidR="00FC156F" w:rsidRPr="00395685">
        <w:t>sessions</w:t>
      </w:r>
      <w:proofErr w:type="gramEnd"/>
      <w:r w:rsidR="00FC156F" w:rsidRPr="00395685">
        <w:t xml:space="preserve"> </w:t>
      </w:r>
      <w:r w:rsidR="0036592B" w:rsidRPr="00395685">
        <w:t>so they were also analyzed for improvement up to their last training sess</w:t>
      </w:r>
      <w:r w:rsidR="00FC156F" w:rsidRPr="00395685">
        <w:t>ion. C</w:t>
      </w:r>
      <w:r w:rsidR="0036592B" w:rsidRPr="00395685">
        <w:t xml:space="preserve">ompletion time for all 6 tests significantly improved from the baseline assessment to the final training </w:t>
      </w:r>
      <w:r w:rsidRPr="00395685">
        <w:t>session</w:t>
      </w:r>
      <w:r w:rsidR="00D00DDD" w:rsidRPr="00395685">
        <w:t xml:space="preserve"> </w:t>
      </w:r>
      <w:r w:rsidR="0036592B" w:rsidRPr="00395685">
        <w:t>in both groups of participants</w:t>
      </w:r>
      <w:r w:rsidR="00395685">
        <w:t xml:space="preserve"> (</w:t>
      </w:r>
      <w:r w:rsidR="00FC156F" w:rsidRPr="00395685">
        <w:t>all p&lt;</w:t>
      </w:r>
      <w:r w:rsidR="00FC04B3">
        <w:t>0</w:t>
      </w:r>
      <w:r w:rsidR="00FC156F" w:rsidRPr="00395685">
        <w:t xml:space="preserve">.001 with an average </w:t>
      </w:r>
      <w:r w:rsidR="0036592B" w:rsidRPr="00395685">
        <w:t xml:space="preserve">improvement in </w:t>
      </w:r>
      <w:r w:rsidR="004F177C" w:rsidRPr="00395685">
        <w:t xml:space="preserve">task completion </w:t>
      </w:r>
      <w:r w:rsidR="0036592B" w:rsidRPr="00395685">
        <w:t xml:space="preserve">time </w:t>
      </w:r>
      <w:r w:rsidR="004F177C" w:rsidRPr="00395685">
        <w:t>of</w:t>
      </w:r>
      <w:r w:rsidR="0036592B" w:rsidRPr="00395685">
        <w:t xml:space="preserve"> 45%</w:t>
      </w:r>
      <w:r w:rsidR="006528BE">
        <w:t>)</w:t>
      </w:r>
      <w:r w:rsidR="0036592B" w:rsidRPr="00395685">
        <w:t>.</w:t>
      </w:r>
      <w:r w:rsidR="00D00DDD" w:rsidRPr="00395685">
        <w:t xml:space="preserve"> </w:t>
      </w:r>
      <w:r w:rsidR="0036592B" w:rsidRPr="00395685">
        <w:lastRenderedPageBreak/>
        <w:t xml:space="preserve">Further, </w:t>
      </w:r>
      <w:r w:rsidR="006E491D" w:rsidRPr="00395685">
        <w:t>there was no differential improve</w:t>
      </w:r>
      <w:r w:rsidR="00FC156F" w:rsidRPr="00395685">
        <w:t>ment in MCI and NC</w:t>
      </w:r>
      <w:r w:rsidR="00D00DDD" w:rsidRPr="00395685">
        <w:t xml:space="preserve"> </w:t>
      </w:r>
      <w:r w:rsidR="006E491D" w:rsidRPr="00395685">
        <w:t xml:space="preserve">in the </w:t>
      </w:r>
      <w:r w:rsidR="0036592B" w:rsidRPr="00395685">
        <w:t>6 tests from baseline to end of training</w:t>
      </w:r>
      <w:r w:rsidR="006528BE">
        <w:t xml:space="preserve"> (</w:t>
      </w:r>
      <w:r w:rsidR="0036592B" w:rsidRPr="00395685">
        <w:t>all t&lt;1.66, all p&gt;</w:t>
      </w:r>
      <w:r w:rsidR="009370D6">
        <w:t>0</w:t>
      </w:r>
      <w:r w:rsidR="0036592B" w:rsidRPr="00395685">
        <w:t>.12</w:t>
      </w:r>
      <w:r w:rsidR="006528BE">
        <w:t>)</w:t>
      </w:r>
      <w:r w:rsidR="0036592B" w:rsidRPr="00395685">
        <w:t>.</w:t>
      </w:r>
      <w:r w:rsidR="00D00DDD" w:rsidRPr="00395685">
        <w:t xml:space="preserve"> </w:t>
      </w:r>
      <w:r w:rsidR="0036592B" w:rsidRPr="00395685">
        <w:t xml:space="preserve">Finally, combined CCT plus CFST did not differ from CSFT alone on any of the </w:t>
      </w:r>
      <w:r w:rsidR="006528BE">
        <w:t>percent</w:t>
      </w:r>
      <w:r w:rsidR="0036592B" w:rsidRPr="00395685">
        <w:t>-change score measures</w:t>
      </w:r>
      <w:r w:rsidR="006528BE">
        <w:t xml:space="preserve"> (</w:t>
      </w:r>
      <w:r w:rsidR="0036592B" w:rsidRPr="00395685">
        <w:t>all t&lt;1.64, all p&gt;</w:t>
      </w:r>
      <w:r w:rsidR="009370D6">
        <w:t>0</w:t>
      </w:r>
      <w:r w:rsidR="0036592B" w:rsidRPr="00395685">
        <w:t>.11</w:t>
      </w:r>
      <w:r w:rsidR="006528BE">
        <w:t>)</w:t>
      </w:r>
      <w:r w:rsidR="0036592B" w:rsidRPr="00395685">
        <w:t xml:space="preserve">. </w:t>
      </w:r>
    </w:p>
    <w:p w14:paraId="5452E47A" w14:textId="77777777" w:rsidR="00395685" w:rsidRPr="00395685" w:rsidRDefault="00395685" w:rsidP="003A2017">
      <w:pPr>
        <w:rPr>
          <w:b/>
          <w:bCs/>
        </w:rPr>
      </w:pPr>
    </w:p>
    <w:p w14:paraId="070A2C7A" w14:textId="089196CD" w:rsidR="0036592B" w:rsidRPr="00395685" w:rsidRDefault="0036592B" w:rsidP="003A2017">
      <w:r w:rsidRPr="00395685">
        <w:t xml:space="preserve">Both </w:t>
      </w:r>
      <w:r w:rsidR="0053382D" w:rsidRPr="00395685">
        <w:t xml:space="preserve">NC and MCI groups </w:t>
      </w:r>
      <w:r w:rsidRPr="00395685">
        <w:t>evidenced substantial improvements in performance.</w:t>
      </w:r>
      <w:r w:rsidR="00D00DDD" w:rsidRPr="00395685">
        <w:t xml:space="preserve"> </w:t>
      </w:r>
      <w:r w:rsidRPr="00395685">
        <w:t>CCT supplementation led to similar</w:t>
      </w:r>
      <w:r w:rsidR="00D224BD" w:rsidRPr="00395685">
        <w:t xml:space="preserve"> functional </w:t>
      </w:r>
      <w:r w:rsidRPr="00395685">
        <w:t>gains with half a</w:t>
      </w:r>
      <w:r w:rsidR="00FC156F" w:rsidRPr="00395685">
        <w:t>s many training sessions. T</w:t>
      </w:r>
      <w:r w:rsidRPr="00395685">
        <w:t xml:space="preserve">he </w:t>
      </w:r>
      <w:r w:rsidR="00D224BD" w:rsidRPr="00395685">
        <w:t>N</w:t>
      </w:r>
      <w:r w:rsidRPr="00395685">
        <w:t xml:space="preserve">C participants proceeded through the training </w:t>
      </w:r>
      <w:proofErr w:type="gramStart"/>
      <w:r w:rsidRPr="00395685">
        <w:t>fairly rapidly</w:t>
      </w:r>
      <w:proofErr w:type="gramEnd"/>
      <w:r w:rsidRPr="00395685">
        <w:t xml:space="preserve"> even without CCT supplementation; MCI participants required more training but learned equivalently.</w:t>
      </w:r>
      <w:r w:rsidR="00D00DDD" w:rsidRPr="00395685">
        <w:t xml:space="preserve"> </w:t>
      </w:r>
      <w:r w:rsidR="00FC156F" w:rsidRPr="00395685">
        <w:t>These findings suggest that even in cases with memory impairments, functional skills can be efficiently learned with training.</w:t>
      </w:r>
    </w:p>
    <w:p w14:paraId="4C7D5FD5" w14:textId="77777777" w:rsidR="006305D7" w:rsidRPr="00395685" w:rsidRDefault="006305D7" w:rsidP="003A2017"/>
    <w:p w14:paraId="00D25F73" w14:textId="00995E06" w:rsidR="006305D7" w:rsidRPr="00395685" w:rsidRDefault="006305D7" w:rsidP="003A2017">
      <w:pPr>
        <w:rPr>
          <w:color w:val="808080"/>
        </w:rPr>
      </w:pPr>
      <w:r w:rsidRPr="00395685">
        <w:rPr>
          <w:b/>
        </w:rPr>
        <w:t>INTRODUCTION</w:t>
      </w:r>
      <w:r w:rsidRPr="00395685">
        <w:rPr>
          <w:b/>
          <w:bCs/>
        </w:rPr>
        <w:t>:</w:t>
      </w:r>
      <w:r w:rsidRPr="00395685">
        <w:t xml:space="preserve"> </w:t>
      </w:r>
    </w:p>
    <w:p w14:paraId="45FFBA19" w14:textId="2EF37FE4" w:rsidR="007A4DD6" w:rsidRPr="00395685" w:rsidRDefault="002D645C" w:rsidP="003A2017">
      <w:pPr>
        <w:rPr>
          <w:color w:val="000000" w:themeColor="text1"/>
        </w:rPr>
      </w:pPr>
      <w:r w:rsidRPr="00395685">
        <w:rPr>
          <w:color w:val="000000" w:themeColor="text1"/>
        </w:rPr>
        <w:t>Many co</w:t>
      </w:r>
      <w:r w:rsidR="003D299F" w:rsidRPr="00395685">
        <w:rPr>
          <w:color w:val="000000" w:themeColor="text1"/>
        </w:rPr>
        <w:t>n</w:t>
      </w:r>
      <w:r w:rsidRPr="00395685">
        <w:rPr>
          <w:color w:val="000000" w:themeColor="text1"/>
        </w:rPr>
        <w:t xml:space="preserve">temporary functional tasks are performed </w:t>
      </w:r>
      <w:r w:rsidR="003D299F" w:rsidRPr="00395685">
        <w:rPr>
          <w:color w:val="000000" w:themeColor="text1"/>
        </w:rPr>
        <w:t>using</w:t>
      </w:r>
      <w:r w:rsidRPr="00395685">
        <w:rPr>
          <w:color w:val="000000" w:themeColor="text1"/>
        </w:rPr>
        <w:t xml:space="preserve"> technology.</w:t>
      </w:r>
      <w:r w:rsidR="00D00DDD" w:rsidRPr="00395685">
        <w:rPr>
          <w:color w:val="000000" w:themeColor="text1"/>
        </w:rPr>
        <w:t xml:space="preserve"> </w:t>
      </w:r>
      <w:r w:rsidRPr="00395685">
        <w:rPr>
          <w:color w:val="000000" w:themeColor="text1"/>
        </w:rPr>
        <w:t>This includes banking and other financial management</w:t>
      </w:r>
      <w:r w:rsidR="003D299F" w:rsidRPr="00395685">
        <w:rPr>
          <w:color w:val="000000" w:themeColor="text1"/>
        </w:rPr>
        <w:t xml:space="preserve"> tasks</w:t>
      </w:r>
      <w:r w:rsidRPr="00395685">
        <w:rPr>
          <w:color w:val="000000" w:themeColor="text1"/>
        </w:rPr>
        <w:t>, travel and transit</w:t>
      </w:r>
      <w:r w:rsidR="003D299F" w:rsidRPr="00395685">
        <w:rPr>
          <w:color w:val="000000" w:themeColor="text1"/>
        </w:rPr>
        <w:t xml:space="preserve"> tasks</w:t>
      </w:r>
      <w:r w:rsidRPr="00395685">
        <w:rPr>
          <w:color w:val="000000" w:themeColor="text1"/>
        </w:rPr>
        <w:t>, and healthcare management.</w:t>
      </w:r>
      <w:r w:rsidR="00D00DDD" w:rsidRPr="00395685">
        <w:rPr>
          <w:color w:val="000000" w:themeColor="text1"/>
        </w:rPr>
        <w:t xml:space="preserve"> </w:t>
      </w:r>
      <w:r w:rsidRPr="00395685">
        <w:rPr>
          <w:color w:val="000000" w:themeColor="text1"/>
        </w:rPr>
        <w:t xml:space="preserve">The challenges of using technology </w:t>
      </w:r>
      <w:r w:rsidR="00FA4298" w:rsidRPr="00395685">
        <w:rPr>
          <w:color w:val="000000" w:themeColor="text1"/>
        </w:rPr>
        <w:t>daily</w:t>
      </w:r>
      <w:r w:rsidRPr="00395685">
        <w:rPr>
          <w:color w:val="000000" w:themeColor="text1"/>
        </w:rPr>
        <w:t xml:space="preserve"> are amplified in older people whose lifetime exposure to technology may be more limited.</w:t>
      </w:r>
      <w:r w:rsidR="00D00DDD" w:rsidRPr="00395685">
        <w:rPr>
          <w:color w:val="000000" w:themeColor="text1"/>
        </w:rPr>
        <w:t xml:space="preserve"> </w:t>
      </w:r>
      <w:r w:rsidR="003D299F" w:rsidRPr="00395685">
        <w:rPr>
          <w:color w:val="000000" w:themeColor="text1"/>
        </w:rPr>
        <w:t xml:space="preserve">Technology-based tasks can also be cognitively demanding. </w:t>
      </w:r>
      <w:r w:rsidR="00D01206" w:rsidRPr="00395685">
        <w:rPr>
          <w:color w:val="000000" w:themeColor="text1"/>
        </w:rPr>
        <w:t>O</w:t>
      </w:r>
      <w:r w:rsidRPr="00395685">
        <w:rPr>
          <w:color w:val="000000" w:themeColor="text1"/>
        </w:rPr>
        <w:t>lder people and people with different challenges, such as severe mental illness</w:t>
      </w:r>
      <w:r w:rsidR="00B94502" w:rsidRPr="00395685">
        <w:rPr>
          <w:color w:val="000000" w:themeColor="text1"/>
          <w:vertAlign w:val="superscript"/>
        </w:rPr>
        <w:t>1-2</w:t>
      </w:r>
      <w:r w:rsidRPr="00395685">
        <w:rPr>
          <w:color w:val="000000" w:themeColor="text1"/>
        </w:rPr>
        <w:t xml:space="preserve"> or </w:t>
      </w:r>
      <w:r w:rsidR="00D01206" w:rsidRPr="00395685">
        <w:rPr>
          <w:color w:val="000000" w:themeColor="text1"/>
        </w:rPr>
        <w:t>cognitive deficits</w:t>
      </w:r>
      <w:r w:rsidRPr="00395685">
        <w:rPr>
          <w:color w:val="000000" w:themeColor="text1"/>
        </w:rPr>
        <w:t>, may not have the financial or cognitive resources to use challenging technologies.</w:t>
      </w:r>
      <w:r w:rsidR="00D01206" w:rsidRPr="00395685">
        <w:rPr>
          <w:color w:val="000000" w:themeColor="text1"/>
        </w:rPr>
        <w:t xml:space="preserve"> These individuals have difficulty negotiating today’s digitized world, which is a t</w:t>
      </w:r>
      <w:r w:rsidR="00B94502" w:rsidRPr="00395685">
        <w:rPr>
          <w:color w:val="000000" w:themeColor="text1"/>
        </w:rPr>
        <w:t>h</w:t>
      </w:r>
      <w:r w:rsidR="00D01206" w:rsidRPr="00395685">
        <w:rPr>
          <w:color w:val="000000" w:themeColor="text1"/>
        </w:rPr>
        <w:t xml:space="preserve">reat to their independence. </w:t>
      </w:r>
    </w:p>
    <w:p w14:paraId="48A2BDF6" w14:textId="6F1AD7D1" w:rsidR="002D645C" w:rsidRPr="00395685" w:rsidRDefault="002D645C" w:rsidP="003A2017">
      <w:pPr>
        <w:rPr>
          <w:color w:val="000000" w:themeColor="text1"/>
        </w:rPr>
      </w:pPr>
    </w:p>
    <w:p w14:paraId="73D66243" w14:textId="016A503B" w:rsidR="002D645C" w:rsidRPr="00395685" w:rsidRDefault="002D645C" w:rsidP="003A2017">
      <w:pPr>
        <w:rPr>
          <w:color w:val="000000" w:themeColor="text1"/>
        </w:rPr>
      </w:pPr>
      <w:r w:rsidRPr="00395685">
        <w:rPr>
          <w:color w:val="000000" w:themeColor="text1"/>
        </w:rPr>
        <w:t xml:space="preserve">Our previous research has shown that many healthy older people </w:t>
      </w:r>
      <w:r w:rsidR="00D01206" w:rsidRPr="00395685">
        <w:rPr>
          <w:color w:val="000000" w:themeColor="text1"/>
        </w:rPr>
        <w:t>also</w:t>
      </w:r>
      <w:r w:rsidR="009D5BDC" w:rsidRPr="00395685">
        <w:rPr>
          <w:color w:val="000000" w:themeColor="text1"/>
        </w:rPr>
        <w:t xml:space="preserve"> </w:t>
      </w:r>
      <w:r w:rsidRPr="00395685">
        <w:rPr>
          <w:color w:val="000000" w:themeColor="text1"/>
        </w:rPr>
        <w:t>have problems in performing everyday functional tasks efficiently</w:t>
      </w:r>
      <w:r w:rsidR="001E58B4" w:rsidRPr="00395685">
        <w:rPr>
          <w:color w:val="000000" w:themeColor="text1"/>
          <w:vertAlign w:val="superscript"/>
        </w:rPr>
        <w:t>3</w:t>
      </w:r>
      <w:r w:rsidRPr="00395685">
        <w:rPr>
          <w:color w:val="000000" w:themeColor="text1"/>
        </w:rPr>
        <w:t>.</w:t>
      </w:r>
      <w:r w:rsidR="00D00DDD" w:rsidRPr="00395685">
        <w:rPr>
          <w:color w:val="000000" w:themeColor="text1"/>
        </w:rPr>
        <w:t xml:space="preserve"> </w:t>
      </w:r>
      <w:r w:rsidRPr="00395685">
        <w:rPr>
          <w:color w:val="000000" w:themeColor="text1"/>
        </w:rPr>
        <w:t>Further, people with mild cognitive impairment have proportionately greater challenges performing these tasks</w:t>
      </w:r>
      <w:r w:rsidR="001E58B4" w:rsidRPr="00395685">
        <w:rPr>
          <w:color w:val="000000" w:themeColor="text1"/>
          <w:vertAlign w:val="superscript"/>
        </w:rPr>
        <w:t>4</w:t>
      </w:r>
      <w:r w:rsidR="009D5BDC" w:rsidRPr="00395685">
        <w:rPr>
          <w:color w:val="000000" w:themeColor="text1"/>
        </w:rPr>
        <w:t>.</w:t>
      </w:r>
      <w:r w:rsidRPr="00395685">
        <w:rPr>
          <w:color w:val="000000" w:themeColor="text1"/>
        </w:rPr>
        <w:t xml:space="preserve"> </w:t>
      </w:r>
      <w:r w:rsidR="009D5BDC" w:rsidRPr="00395685">
        <w:rPr>
          <w:color w:val="000000" w:themeColor="text1"/>
        </w:rPr>
        <w:t xml:space="preserve">Our research has shown that component cognitive abilities </w:t>
      </w:r>
      <w:r w:rsidRPr="00395685">
        <w:rPr>
          <w:color w:val="000000" w:themeColor="text1"/>
        </w:rPr>
        <w:t>in healthy aging</w:t>
      </w:r>
      <w:r w:rsidR="001E58B4" w:rsidRPr="00395685">
        <w:rPr>
          <w:color w:val="000000" w:themeColor="text1"/>
          <w:vertAlign w:val="superscript"/>
        </w:rPr>
        <w:t>4</w:t>
      </w:r>
      <w:r w:rsidR="001E58B4" w:rsidRPr="00395685">
        <w:rPr>
          <w:color w:val="000000" w:themeColor="text1"/>
        </w:rPr>
        <w:t>, severe mental illness</w:t>
      </w:r>
      <w:r w:rsidR="001E58B4" w:rsidRPr="00395685">
        <w:rPr>
          <w:color w:val="000000" w:themeColor="text1"/>
          <w:vertAlign w:val="superscript"/>
        </w:rPr>
        <w:t>5</w:t>
      </w:r>
      <w:r w:rsidRPr="00395685">
        <w:rPr>
          <w:color w:val="000000" w:themeColor="text1"/>
        </w:rPr>
        <w:t xml:space="preserve"> and MCI populations</w:t>
      </w:r>
      <w:r w:rsidR="009D5BDC" w:rsidRPr="00395685">
        <w:rPr>
          <w:color w:val="000000" w:themeColor="text1"/>
        </w:rPr>
        <w:t>,</w:t>
      </w:r>
      <w:r w:rsidRPr="00395685">
        <w:rPr>
          <w:color w:val="000000" w:themeColor="text1"/>
        </w:rPr>
        <w:t xml:space="preserve"> </w:t>
      </w:r>
      <w:r w:rsidR="009D5BDC" w:rsidRPr="00395685">
        <w:rPr>
          <w:color w:val="000000" w:themeColor="text1"/>
        </w:rPr>
        <w:t xml:space="preserve">is </w:t>
      </w:r>
      <w:r w:rsidRPr="00395685">
        <w:rPr>
          <w:color w:val="000000" w:themeColor="text1"/>
        </w:rPr>
        <w:t>consistently correlated with the ability to perform veridical simulations of everyday functional tasks.</w:t>
      </w:r>
      <w:r w:rsidR="00D00DDD" w:rsidRPr="00395685">
        <w:rPr>
          <w:color w:val="000000" w:themeColor="text1"/>
        </w:rPr>
        <w:t xml:space="preserve"> </w:t>
      </w:r>
      <w:r w:rsidRPr="00395685">
        <w:rPr>
          <w:color w:val="000000" w:themeColor="text1"/>
        </w:rPr>
        <w:t>Thus, cognitive ability is a rate limiter for people’s ability to initially perform, and learn, functional tasks using technology.</w:t>
      </w:r>
      <w:r w:rsidR="009D5BDC" w:rsidRPr="00395685">
        <w:rPr>
          <w:color w:val="000000" w:themeColor="text1"/>
        </w:rPr>
        <w:t xml:space="preserve"> This problem is exacerbated by the fact that many of these tasks, such as using an ATM, are thought of as “walk up tasks” or tasks that are intuitive and do not require training.</w:t>
      </w:r>
    </w:p>
    <w:p w14:paraId="4E004C2F" w14:textId="746C417D" w:rsidR="002D645C" w:rsidRPr="00395685" w:rsidRDefault="002D645C" w:rsidP="003A2017">
      <w:pPr>
        <w:rPr>
          <w:color w:val="000000" w:themeColor="text1"/>
        </w:rPr>
      </w:pPr>
    </w:p>
    <w:p w14:paraId="78194667" w14:textId="3657C654" w:rsidR="002D645C" w:rsidRPr="00395685" w:rsidRDefault="00F671C5" w:rsidP="003A2017">
      <w:pPr>
        <w:rPr>
          <w:color w:val="000000" w:themeColor="text1"/>
        </w:rPr>
      </w:pPr>
      <w:r w:rsidRPr="00395685">
        <w:rPr>
          <w:color w:val="000000" w:themeColor="text1"/>
        </w:rPr>
        <w:t>Currently, t</w:t>
      </w:r>
      <w:r w:rsidR="002D645C" w:rsidRPr="00395685">
        <w:rPr>
          <w:color w:val="000000" w:themeColor="text1"/>
        </w:rPr>
        <w:t>raining in the performance of technology-relevant everyday functional is not systematically delivered.</w:t>
      </w:r>
      <w:r w:rsidR="00D00DDD" w:rsidRPr="00395685">
        <w:rPr>
          <w:color w:val="000000" w:themeColor="text1"/>
        </w:rPr>
        <w:t xml:space="preserve"> </w:t>
      </w:r>
      <w:r w:rsidR="002D645C" w:rsidRPr="00395685">
        <w:rPr>
          <w:color w:val="000000" w:themeColor="text1"/>
        </w:rPr>
        <w:t>New technology, such as iPhones, tablets, and computers, are commonly delivered without any instructions for their use.</w:t>
      </w:r>
      <w:r w:rsidR="00D00DDD" w:rsidRPr="00395685">
        <w:rPr>
          <w:color w:val="000000" w:themeColor="text1"/>
        </w:rPr>
        <w:t xml:space="preserve"> </w:t>
      </w:r>
      <w:r w:rsidR="002D645C" w:rsidRPr="00395685">
        <w:rPr>
          <w:color w:val="000000" w:themeColor="text1"/>
        </w:rPr>
        <w:t>Instructions for using websites</w:t>
      </w:r>
      <w:r w:rsidR="004061E0" w:rsidRPr="00395685">
        <w:rPr>
          <w:color w:val="000000" w:themeColor="text1"/>
        </w:rPr>
        <w:t xml:space="preserve"> are not commonly available</w:t>
      </w:r>
      <w:r w:rsidRPr="00395685">
        <w:rPr>
          <w:color w:val="000000" w:themeColor="text1"/>
        </w:rPr>
        <w:t>.</w:t>
      </w:r>
      <w:r w:rsidR="004061E0" w:rsidRPr="00395685">
        <w:rPr>
          <w:color w:val="000000" w:themeColor="text1"/>
        </w:rPr>
        <w:t xml:space="preserve"> </w:t>
      </w:r>
      <w:r w:rsidRPr="00395685">
        <w:rPr>
          <w:color w:val="000000" w:themeColor="text1"/>
        </w:rPr>
        <w:t>F</w:t>
      </w:r>
      <w:r w:rsidR="004061E0" w:rsidRPr="00395685">
        <w:rPr>
          <w:color w:val="000000" w:themeColor="text1"/>
        </w:rPr>
        <w:t>or</w:t>
      </w:r>
      <w:r w:rsidRPr="00395685">
        <w:rPr>
          <w:color w:val="000000" w:themeColor="text1"/>
        </w:rPr>
        <w:t xml:space="preserve"> example</w:t>
      </w:r>
      <w:r w:rsidR="004061E0" w:rsidRPr="00395685">
        <w:rPr>
          <w:color w:val="000000" w:themeColor="text1"/>
        </w:rPr>
        <w:t xml:space="preserve">, the New York </w:t>
      </w:r>
      <w:r w:rsidR="00E41127" w:rsidRPr="00395685">
        <w:rPr>
          <w:color w:val="000000" w:themeColor="text1"/>
        </w:rPr>
        <w:t>Metropolitan</w:t>
      </w:r>
      <w:r w:rsidR="004061E0" w:rsidRPr="00395685">
        <w:rPr>
          <w:color w:val="000000" w:themeColor="text1"/>
        </w:rPr>
        <w:t xml:space="preserve"> Transit Authority (MTA), </w:t>
      </w:r>
      <w:r w:rsidR="00E41127" w:rsidRPr="00395685">
        <w:rPr>
          <w:color w:val="000000" w:themeColor="text1"/>
        </w:rPr>
        <w:t xml:space="preserve">website has no instructions </w:t>
      </w:r>
      <w:r w:rsidRPr="00395685">
        <w:rPr>
          <w:color w:val="000000" w:themeColor="text1"/>
        </w:rPr>
        <w:t xml:space="preserve">on </w:t>
      </w:r>
      <w:r w:rsidR="00E41127" w:rsidRPr="00395685">
        <w:rPr>
          <w:color w:val="000000" w:themeColor="text1"/>
        </w:rPr>
        <w:t>us</w:t>
      </w:r>
      <w:r w:rsidR="001E58B4" w:rsidRPr="00395685">
        <w:rPr>
          <w:color w:val="000000" w:themeColor="text1"/>
        </w:rPr>
        <w:t xml:space="preserve">ing </w:t>
      </w:r>
      <w:r w:rsidR="00E41127" w:rsidRPr="00395685">
        <w:rPr>
          <w:color w:val="000000" w:themeColor="text1"/>
        </w:rPr>
        <w:t xml:space="preserve">their ticket kiosks other than instructions </w:t>
      </w:r>
      <w:r w:rsidRPr="00395685">
        <w:rPr>
          <w:color w:val="000000" w:themeColor="text1"/>
        </w:rPr>
        <w:t>on ho</w:t>
      </w:r>
      <w:r w:rsidR="00E41127" w:rsidRPr="00395685">
        <w:rPr>
          <w:color w:val="000000" w:themeColor="text1"/>
        </w:rPr>
        <w:t xml:space="preserve">w to refill a </w:t>
      </w:r>
      <w:proofErr w:type="spellStart"/>
      <w:r w:rsidRPr="00395685">
        <w:rPr>
          <w:color w:val="000000" w:themeColor="text1"/>
        </w:rPr>
        <w:t>M</w:t>
      </w:r>
      <w:r w:rsidR="00E41127" w:rsidRPr="00395685">
        <w:rPr>
          <w:color w:val="000000" w:themeColor="text1"/>
        </w:rPr>
        <w:t>etrocard</w:t>
      </w:r>
      <w:proofErr w:type="spellEnd"/>
      <w:r w:rsidR="00E41127" w:rsidRPr="00395685">
        <w:rPr>
          <w:color w:val="000000" w:themeColor="text1"/>
        </w:rPr>
        <w:t>.</w:t>
      </w:r>
    </w:p>
    <w:p w14:paraId="2DA9321B" w14:textId="61219201" w:rsidR="00E41127" w:rsidRPr="00395685" w:rsidRDefault="00E41127" w:rsidP="003A2017">
      <w:pPr>
        <w:rPr>
          <w:color w:val="000000" w:themeColor="text1"/>
        </w:rPr>
      </w:pPr>
    </w:p>
    <w:p w14:paraId="5FEB1EBB" w14:textId="442D3AB6" w:rsidR="00E41127" w:rsidRPr="00395685" w:rsidRDefault="00E41127" w:rsidP="003A2017">
      <w:pPr>
        <w:rPr>
          <w:color w:val="000000" w:themeColor="text1"/>
        </w:rPr>
      </w:pPr>
      <w:r w:rsidRPr="00395685">
        <w:rPr>
          <w:color w:val="000000" w:themeColor="text1"/>
        </w:rPr>
        <w:t xml:space="preserve">The incremental </w:t>
      </w:r>
      <w:r w:rsidR="00F671C5" w:rsidRPr="00395685">
        <w:rPr>
          <w:color w:val="000000" w:themeColor="text1"/>
        </w:rPr>
        <w:t xml:space="preserve">deficits in </w:t>
      </w:r>
      <w:r w:rsidRPr="00395685">
        <w:rPr>
          <w:color w:val="000000" w:themeColor="text1"/>
        </w:rPr>
        <w:t xml:space="preserve">cognitive performance can be partially addressed with </w:t>
      </w:r>
      <w:r w:rsidR="00774E2E" w:rsidRPr="00395685">
        <w:rPr>
          <w:color w:val="000000" w:themeColor="text1"/>
        </w:rPr>
        <w:t>computerized c</w:t>
      </w:r>
      <w:r w:rsidRPr="00395685">
        <w:rPr>
          <w:color w:val="000000" w:themeColor="text1"/>
        </w:rPr>
        <w:t>ognitive training</w:t>
      </w:r>
      <w:r w:rsidR="00774E2E" w:rsidRPr="00395685">
        <w:rPr>
          <w:color w:val="000000" w:themeColor="text1"/>
        </w:rPr>
        <w:t xml:space="preserve"> (CCT)</w:t>
      </w:r>
      <w:r w:rsidR="00D01E53" w:rsidRPr="00395685">
        <w:rPr>
          <w:color w:val="000000" w:themeColor="text1"/>
        </w:rPr>
        <w:t xml:space="preserve"> for some populations</w:t>
      </w:r>
      <w:r w:rsidRPr="00395685">
        <w:rPr>
          <w:color w:val="000000" w:themeColor="text1"/>
        </w:rPr>
        <w:t>.</w:t>
      </w:r>
      <w:r w:rsidR="00D00DDD" w:rsidRPr="00395685">
        <w:rPr>
          <w:color w:val="000000" w:themeColor="text1"/>
        </w:rPr>
        <w:t xml:space="preserve"> </w:t>
      </w:r>
      <w:r w:rsidRPr="00395685">
        <w:rPr>
          <w:color w:val="000000" w:themeColor="text1"/>
        </w:rPr>
        <w:t>Recent data have suggested that both healthy older people</w:t>
      </w:r>
      <w:r w:rsidR="001E58B4" w:rsidRPr="00395685">
        <w:rPr>
          <w:color w:val="000000" w:themeColor="text1"/>
          <w:vertAlign w:val="superscript"/>
        </w:rPr>
        <w:t>6</w:t>
      </w:r>
      <w:r w:rsidRPr="00395685">
        <w:rPr>
          <w:color w:val="000000" w:themeColor="text1"/>
        </w:rPr>
        <w:t xml:space="preserve"> and people with MCI</w:t>
      </w:r>
      <w:r w:rsidR="001E58B4" w:rsidRPr="00395685">
        <w:rPr>
          <w:color w:val="000000" w:themeColor="text1"/>
          <w:vertAlign w:val="superscript"/>
        </w:rPr>
        <w:t>7</w:t>
      </w:r>
      <w:r w:rsidRPr="00395685">
        <w:rPr>
          <w:color w:val="000000" w:themeColor="text1"/>
          <w:vertAlign w:val="superscript"/>
        </w:rPr>
        <w:t xml:space="preserve"> </w:t>
      </w:r>
      <w:r w:rsidRPr="00395685">
        <w:rPr>
          <w:color w:val="000000" w:themeColor="text1"/>
        </w:rPr>
        <w:t xml:space="preserve">can make cognitive gains with </w:t>
      </w:r>
      <w:r w:rsidR="00774E2E" w:rsidRPr="00395685">
        <w:rPr>
          <w:color w:val="000000" w:themeColor="text1"/>
        </w:rPr>
        <w:t>CCT</w:t>
      </w:r>
      <w:r w:rsidR="00D01E53" w:rsidRPr="00395685">
        <w:rPr>
          <w:color w:val="000000" w:themeColor="text1"/>
        </w:rPr>
        <w:t xml:space="preserve"> on the cognitive abilities targeted by the training</w:t>
      </w:r>
      <w:r w:rsidRPr="00395685">
        <w:rPr>
          <w:color w:val="000000" w:themeColor="text1"/>
        </w:rPr>
        <w:t>.</w:t>
      </w:r>
      <w:r w:rsidR="00D00DDD" w:rsidRPr="00395685">
        <w:rPr>
          <w:color w:val="000000" w:themeColor="text1"/>
        </w:rPr>
        <w:t xml:space="preserve"> </w:t>
      </w:r>
      <w:r w:rsidRPr="00395685">
        <w:rPr>
          <w:color w:val="000000" w:themeColor="text1"/>
        </w:rPr>
        <w:t xml:space="preserve">Thus, it would be expected that performance of functional tasks </w:t>
      </w:r>
      <w:r w:rsidR="00D01E53" w:rsidRPr="00395685">
        <w:rPr>
          <w:color w:val="000000" w:themeColor="text1"/>
        </w:rPr>
        <w:t>would also</w:t>
      </w:r>
      <w:r w:rsidR="00D00DDD" w:rsidRPr="00395685">
        <w:rPr>
          <w:color w:val="000000" w:themeColor="text1"/>
        </w:rPr>
        <w:t xml:space="preserve"> </w:t>
      </w:r>
      <w:r w:rsidRPr="00395685">
        <w:rPr>
          <w:color w:val="000000" w:themeColor="text1"/>
        </w:rPr>
        <w:t xml:space="preserve">be facilitated with </w:t>
      </w:r>
      <w:r w:rsidR="00D01E53" w:rsidRPr="00395685">
        <w:rPr>
          <w:color w:val="000000" w:themeColor="text1"/>
        </w:rPr>
        <w:t xml:space="preserve">CCT </w:t>
      </w:r>
      <w:r w:rsidRPr="00395685">
        <w:rPr>
          <w:color w:val="000000" w:themeColor="text1"/>
        </w:rPr>
        <w:t>efforts.</w:t>
      </w:r>
      <w:r w:rsidR="00D00DDD" w:rsidRPr="00395685">
        <w:rPr>
          <w:color w:val="000000" w:themeColor="text1"/>
        </w:rPr>
        <w:t xml:space="preserve"> </w:t>
      </w:r>
      <w:r w:rsidRPr="00395685">
        <w:rPr>
          <w:color w:val="000000" w:themeColor="text1"/>
        </w:rPr>
        <w:t xml:space="preserve">However, the </w:t>
      </w:r>
      <w:r w:rsidR="000B4555" w:rsidRPr="00395685">
        <w:rPr>
          <w:color w:val="000000" w:themeColor="text1"/>
        </w:rPr>
        <w:t xml:space="preserve">widely reported success </w:t>
      </w:r>
      <w:r w:rsidR="00D01E53" w:rsidRPr="00395685">
        <w:rPr>
          <w:color w:val="000000" w:themeColor="text1"/>
        </w:rPr>
        <w:t xml:space="preserve">of CCT </w:t>
      </w:r>
      <w:r w:rsidR="000B4555" w:rsidRPr="00395685">
        <w:rPr>
          <w:color w:val="000000" w:themeColor="text1"/>
        </w:rPr>
        <w:t xml:space="preserve">in both </w:t>
      </w:r>
      <w:r w:rsidR="00D01E53" w:rsidRPr="00395685">
        <w:rPr>
          <w:color w:val="000000" w:themeColor="text1"/>
        </w:rPr>
        <w:t xml:space="preserve">older adult </w:t>
      </w:r>
      <w:r w:rsidR="000B4555" w:rsidRPr="00395685">
        <w:rPr>
          <w:color w:val="000000" w:themeColor="text1"/>
        </w:rPr>
        <w:t>and MCI populations has not been accompanied by spontaneous improvements in the ability to perform novel functional skills.</w:t>
      </w:r>
      <w:r w:rsidR="00D00DDD" w:rsidRPr="00395685">
        <w:rPr>
          <w:color w:val="000000" w:themeColor="text1"/>
        </w:rPr>
        <w:t xml:space="preserve"> </w:t>
      </w:r>
      <w:r w:rsidR="000B4555" w:rsidRPr="00395685">
        <w:rPr>
          <w:color w:val="000000" w:themeColor="text1"/>
        </w:rPr>
        <w:t>While previously acquired skills</w:t>
      </w:r>
      <w:r w:rsidR="004753E4" w:rsidRPr="00395685">
        <w:rPr>
          <w:color w:val="000000" w:themeColor="text1"/>
        </w:rPr>
        <w:t>, such as</w:t>
      </w:r>
      <w:r w:rsidR="000B4555" w:rsidRPr="00395685">
        <w:rPr>
          <w:color w:val="000000" w:themeColor="text1"/>
        </w:rPr>
        <w:t xml:space="preserve"> driving</w:t>
      </w:r>
      <w:r w:rsidR="001328DE" w:rsidRPr="00395685">
        <w:rPr>
          <w:color w:val="000000" w:themeColor="text1"/>
          <w:vertAlign w:val="superscript"/>
        </w:rPr>
        <w:t>8</w:t>
      </w:r>
      <w:r w:rsidR="004753E4" w:rsidRPr="00395685">
        <w:rPr>
          <w:color w:val="000000" w:themeColor="text1"/>
        </w:rPr>
        <w:t>,</w:t>
      </w:r>
      <w:r w:rsidR="000B4555" w:rsidRPr="00395685">
        <w:rPr>
          <w:color w:val="000000" w:themeColor="text1"/>
        </w:rPr>
        <w:t xml:space="preserve"> can be </w:t>
      </w:r>
      <w:r w:rsidR="000B4555" w:rsidRPr="00395685">
        <w:rPr>
          <w:color w:val="000000" w:themeColor="text1"/>
        </w:rPr>
        <w:lastRenderedPageBreak/>
        <w:t>facilitate</w:t>
      </w:r>
      <w:r w:rsidR="004753E4" w:rsidRPr="00395685">
        <w:rPr>
          <w:color w:val="000000" w:themeColor="text1"/>
        </w:rPr>
        <w:t>d</w:t>
      </w:r>
      <w:r w:rsidR="000B4555" w:rsidRPr="00395685">
        <w:rPr>
          <w:color w:val="000000" w:themeColor="text1"/>
        </w:rPr>
        <w:t xml:space="preserve"> </w:t>
      </w:r>
      <w:r w:rsidR="004753E4" w:rsidRPr="00395685">
        <w:rPr>
          <w:color w:val="000000" w:themeColor="text1"/>
        </w:rPr>
        <w:t>through</w:t>
      </w:r>
      <w:r w:rsidR="000B4555" w:rsidRPr="00395685">
        <w:rPr>
          <w:color w:val="000000" w:themeColor="text1"/>
        </w:rPr>
        <w:t xml:space="preserve"> CCT, there is no evidence across populations that </w:t>
      </w:r>
      <w:r w:rsidR="00D01E53" w:rsidRPr="00395685">
        <w:rPr>
          <w:color w:val="000000" w:themeColor="text1"/>
        </w:rPr>
        <w:t xml:space="preserve">CCT </w:t>
      </w:r>
      <w:r w:rsidR="004753E4" w:rsidRPr="00395685">
        <w:rPr>
          <w:color w:val="000000" w:themeColor="text1"/>
        </w:rPr>
        <w:t>alone</w:t>
      </w:r>
      <w:r w:rsidR="000B4555" w:rsidRPr="00395685">
        <w:rPr>
          <w:color w:val="000000" w:themeColor="text1"/>
        </w:rPr>
        <w:t xml:space="preserve"> </w:t>
      </w:r>
      <w:r w:rsidR="00D01E53" w:rsidRPr="00395685">
        <w:rPr>
          <w:color w:val="000000" w:themeColor="text1"/>
        </w:rPr>
        <w:t>is</w:t>
      </w:r>
      <w:r w:rsidR="000B4555" w:rsidRPr="00395685">
        <w:rPr>
          <w:color w:val="000000" w:themeColor="text1"/>
        </w:rPr>
        <w:t xml:space="preserve"> enough to lead to acquisition of n</w:t>
      </w:r>
      <w:r w:rsidR="001E58B4" w:rsidRPr="00395685">
        <w:rPr>
          <w:color w:val="000000" w:themeColor="text1"/>
        </w:rPr>
        <w:t xml:space="preserve">ovel </w:t>
      </w:r>
      <w:r w:rsidR="000B4555" w:rsidRPr="00395685">
        <w:rPr>
          <w:color w:val="000000" w:themeColor="text1"/>
        </w:rPr>
        <w:t>functional skills.</w:t>
      </w:r>
    </w:p>
    <w:p w14:paraId="4A0A5F84" w14:textId="438C48D4" w:rsidR="00774E2E" w:rsidRPr="00395685" w:rsidRDefault="00774E2E" w:rsidP="003A2017">
      <w:pPr>
        <w:rPr>
          <w:color w:val="000000" w:themeColor="text1"/>
        </w:rPr>
      </w:pPr>
    </w:p>
    <w:p w14:paraId="77D2C427" w14:textId="76477CDD" w:rsidR="00774E2E" w:rsidRPr="00395685" w:rsidRDefault="00774E2E" w:rsidP="003A2017">
      <w:pPr>
        <w:rPr>
          <w:color w:val="000000" w:themeColor="text1"/>
        </w:rPr>
      </w:pPr>
      <w:r w:rsidRPr="00395685">
        <w:rPr>
          <w:color w:val="000000" w:themeColor="text1"/>
        </w:rPr>
        <w:t>CCT has also been shown to have protective effects against development of dementia, at least with a limited set of training routines.</w:t>
      </w:r>
      <w:r w:rsidR="00D00DDD" w:rsidRPr="00395685">
        <w:rPr>
          <w:color w:val="000000" w:themeColor="text1"/>
        </w:rPr>
        <w:t xml:space="preserve"> </w:t>
      </w:r>
      <w:r w:rsidRPr="00395685">
        <w:rPr>
          <w:color w:val="000000" w:themeColor="text1"/>
        </w:rPr>
        <w:t>For instance, the ACTIVE trial showed that computerized speed training was associated with persistent improvements in cognitive performance that could be detected at a 10-year follow</w:t>
      </w:r>
      <w:r w:rsidR="00F4317D" w:rsidRPr="00395685">
        <w:rPr>
          <w:color w:val="000000" w:themeColor="text1"/>
        </w:rPr>
        <w:t>-</w:t>
      </w:r>
      <w:r w:rsidRPr="00395685">
        <w:rPr>
          <w:color w:val="000000" w:themeColor="text1"/>
        </w:rPr>
        <w:t>up</w:t>
      </w:r>
      <w:r w:rsidR="001328DE" w:rsidRPr="00395685">
        <w:rPr>
          <w:color w:val="000000" w:themeColor="text1"/>
          <w:vertAlign w:val="superscript"/>
        </w:rPr>
        <w:t>9</w:t>
      </w:r>
      <w:r w:rsidRPr="00395685">
        <w:rPr>
          <w:color w:val="000000" w:themeColor="text1"/>
        </w:rPr>
        <w:t>.</w:t>
      </w:r>
      <w:r w:rsidR="00D00DDD" w:rsidRPr="00395685">
        <w:rPr>
          <w:color w:val="000000" w:themeColor="text1"/>
        </w:rPr>
        <w:t xml:space="preserve"> </w:t>
      </w:r>
      <w:r w:rsidR="00D973EC" w:rsidRPr="00395685">
        <w:rPr>
          <w:color w:val="000000" w:themeColor="text1"/>
        </w:rPr>
        <w:t>A s</w:t>
      </w:r>
      <w:r w:rsidR="00F4317D" w:rsidRPr="00395685">
        <w:rPr>
          <w:color w:val="000000" w:themeColor="text1"/>
        </w:rPr>
        <w:t>ubsequent follow-up study also reported a 30% decrease in dementia associated with all causes at the 10-year period a</w:t>
      </w:r>
      <w:r w:rsidR="001328DE" w:rsidRPr="00395685">
        <w:rPr>
          <w:color w:val="000000" w:themeColor="text1"/>
        </w:rPr>
        <w:t>s well</w:t>
      </w:r>
      <w:r w:rsidR="001328DE" w:rsidRPr="00395685">
        <w:rPr>
          <w:color w:val="000000" w:themeColor="text1"/>
          <w:vertAlign w:val="superscript"/>
        </w:rPr>
        <w:t>10</w:t>
      </w:r>
      <w:r w:rsidR="00F4317D" w:rsidRPr="00395685">
        <w:rPr>
          <w:color w:val="000000" w:themeColor="text1"/>
        </w:rPr>
        <w:t>.</w:t>
      </w:r>
      <w:r w:rsidR="00D00DDD" w:rsidRPr="00395685">
        <w:rPr>
          <w:color w:val="000000" w:themeColor="text1"/>
        </w:rPr>
        <w:t xml:space="preserve"> </w:t>
      </w:r>
      <w:r w:rsidR="00F4317D" w:rsidRPr="00395685">
        <w:rPr>
          <w:color w:val="000000" w:themeColor="text1"/>
        </w:rPr>
        <w:t xml:space="preserve">As a result, since certain types of CCT appear to </w:t>
      </w:r>
      <w:r w:rsidR="00D973EC" w:rsidRPr="00395685">
        <w:rPr>
          <w:color w:val="000000" w:themeColor="text1"/>
        </w:rPr>
        <w:t xml:space="preserve">result in cognitive </w:t>
      </w:r>
      <w:r w:rsidR="00F4317D" w:rsidRPr="00395685">
        <w:rPr>
          <w:color w:val="000000" w:themeColor="text1"/>
        </w:rPr>
        <w:t xml:space="preserve">benefits </w:t>
      </w:r>
      <w:r w:rsidR="00D973EC" w:rsidRPr="00395685">
        <w:rPr>
          <w:color w:val="000000" w:themeColor="text1"/>
        </w:rPr>
        <w:t>among</w:t>
      </w:r>
      <w:r w:rsidR="00F4317D" w:rsidRPr="00395685">
        <w:rPr>
          <w:color w:val="000000" w:themeColor="text1"/>
        </w:rPr>
        <w:t xml:space="preserve"> o</w:t>
      </w:r>
      <w:r w:rsidR="00D973EC" w:rsidRPr="00395685">
        <w:rPr>
          <w:color w:val="000000" w:themeColor="text1"/>
        </w:rPr>
        <w:t>l</w:t>
      </w:r>
      <w:r w:rsidR="00F4317D" w:rsidRPr="00395685">
        <w:rPr>
          <w:color w:val="000000" w:themeColor="text1"/>
        </w:rPr>
        <w:t>der people, the combination of CCT and computerized functional skills training</w:t>
      </w:r>
      <w:r w:rsidR="00D973EC" w:rsidRPr="00395685">
        <w:rPr>
          <w:color w:val="000000" w:themeColor="text1"/>
        </w:rPr>
        <w:t xml:space="preserve"> should result in improvements in functional skills.</w:t>
      </w:r>
    </w:p>
    <w:p w14:paraId="527545C1" w14:textId="182CEC2A" w:rsidR="00C801A4" w:rsidRDefault="004753E4" w:rsidP="003A2017">
      <w:pPr>
        <w:rPr>
          <w:color w:val="000000" w:themeColor="text1"/>
        </w:rPr>
      </w:pPr>
      <w:r w:rsidRPr="00395685">
        <w:rPr>
          <w:color w:val="000000" w:themeColor="text1"/>
        </w:rPr>
        <w:br/>
        <w:t xml:space="preserve">Thus, the current </w:t>
      </w:r>
      <w:r w:rsidR="003F1DD6" w:rsidRPr="00395685">
        <w:rPr>
          <w:color w:val="000000" w:themeColor="text1"/>
        </w:rPr>
        <w:t>program</w:t>
      </w:r>
      <w:r w:rsidRPr="00395685">
        <w:rPr>
          <w:color w:val="000000" w:themeColor="text1"/>
        </w:rPr>
        <w:t xml:space="preserve"> involved the </w:t>
      </w:r>
      <w:r w:rsidR="00D973EC" w:rsidRPr="00395685">
        <w:rPr>
          <w:color w:val="000000" w:themeColor="text1"/>
        </w:rPr>
        <w:t xml:space="preserve">development </w:t>
      </w:r>
      <w:r w:rsidRPr="00395685">
        <w:rPr>
          <w:color w:val="000000" w:themeColor="text1"/>
        </w:rPr>
        <w:t xml:space="preserve">of </w:t>
      </w:r>
      <w:r w:rsidR="00D973EC" w:rsidRPr="00395685">
        <w:rPr>
          <w:color w:val="000000" w:themeColor="text1"/>
        </w:rPr>
        <w:t>a set of ecologically valid</w:t>
      </w:r>
      <w:r w:rsidRPr="00395685">
        <w:rPr>
          <w:color w:val="000000" w:themeColor="text1"/>
        </w:rPr>
        <w:t xml:space="preserve"> functional skills tasks that are typically performed using some sort of technology, either internet, telephone, or in-person on a device such as an ATM.</w:t>
      </w:r>
      <w:r w:rsidR="00D00DDD" w:rsidRPr="00395685">
        <w:rPr>
          <w:color w:val="000000" w:themeColor="text1"/>
        </w:rPr>
        <w:t xml:space="preserve"> </w:t>
      </w:r>
      <w:r w:rsidR="003F1DD6" w:rsidRPr="00C81133">
        <w:rPr>
          <w:iCs/>
          <w:color w:val="000000" w:themeColor="text1"/>
        </w:rPr>
        <w:t xml:space="preserve">The tasks </w:t>
      </w:r>
      <w:r w:rsidR="003C5CF1" w:rsidRPr="00C81133">
        <w:rPr>
          <w:iCs/>
          <w:color w:val="000000" w:themeColor="text1"/>
        </w:rPr>
        <w:t xml:space="preserve">are presented in </w:t>
      </w:r>
      <w:r w:rsidR="003C5CF1" w:rsidRPr="00C81133">
        <w:rPr>
          <w:b/>
          <w:bCs/>
          <w:iCs/>
          <w:color w:val="000000" w:themeColor="text1"/>
        </w:rPr>
        <w:t>Table 1</w:t>
      </w:r>
      <w:r w:rsidR="003C5CF1" w:rsidRPr="00C81133">
        <w:rPr>
          <w:iCs/>
          <w:color w:val="000000" w:themeColor="text1"/>
        </w:rPr>
        <w:t xml:space="preserve"> and were </w:t>
      </w:r>
      <w:r w:rsidR="003F1DD6" w:rsidRPr="00C81133">
        <w:rPr>
          <w:iCs/>
          <w:color w:val="000000" w:themeColor="text1"/>
        </w:rPr>
        <w:t xml:space="preserve">chosen </w:t>
      </w:r>
      <w:r w:rsidR="00C81133">
        <w:rPr>
          <w:iCs/>
          <w:color w:val="000000" w:themeColor="text1"/>
        </w:rPr>
        <w:t>as</w:t>
      </w:r>
      <w:r w:rsidR="003F1DD6" w:rsidRPr="00C81133">
        <w:rPr>
          <w:iCs/>
          <w:color w:val="000000" w:themeColor="text1"/>
        </w:rPr>
        <w:t xml:space="preserve"> important to living independently. Within the program, t</w:t>
      </w:r>
      <w:r w:rsidRPr="00C81133">
        <w:rPr>
          <w:iCs/>
          <w:color w:val="000000" w:themeColor="text1"/>
        </w:rPr>
        <w:t>hese tasks are performed in fixed difficulty, non</w:t>
      </w:r>
      <w:r w:rsidR="003F1DD6" w:rsidRPr="00C81133">
        <w:rPr>
          <w:iCs/>
          <w:color w:val="000000" w:themeColor="text1"/>
        </w:rPr>
        <w:t>-</w:t>
      </w:r>
      <w:r w:rsidRPr="00C81133">
        <w:rPr>
          <w:iCs/>
          <w:color w:val="000000" w:themeColor="text1"/>
        </w:rPr>
        <w:t>training formats first.</w:t>
      </w:r>
      <w:r w:rsidR="00D00DDD" w:rsidRPr="00C81133">
        <w:rPr>
          <w:iCs/>
          <w:color w:val="000000" w:themeColor="text1"/>
        </w:rPr>
        <w:t xml:space="preserve"> </w:t>
      </w:r>
      <w:r w:rsidRPr="00C81133">
        <w:rPr>
          <w:iCs/>
          <w:color w:val="000000" w:themeColor="text1"/>
        </w:rPr>
        <w:t xml:space="preserve">Each task has </w:t>
      </w:r>
      <w:r w:rsidR="007828C9" w:rsidRPr="00C81133">
        <w:rPr>
          <w:iCs/>
          <w:color w:val="000000" w:themeColor="text1"/>
        </w:rPr>
        <w:t>multiple</w:t>
      </w:r>
      <w:r w:rsidRPr="00C81133">
        <w:rPr>
          <w:iCs/>
          <w:color w:val="000000" w:themeColor="text1"/>
        </w:rPr>
        <w:t xml:space="preserve"> different graduated </w:t>
      </w:r>
      <w:r w:rsidR="003F1DD6" w:rsidRPr="00C81133">
        <w:rPr>
          <w:iCs/>
          <w:color w:val="000000" w:themeColor="text1"/>
        </w:rPr>
        <w:t>sub-</w:t>
      </w:r>
      <w:r w:rsidR="003C5CF1" w:rsidRPr="00C81133">
        <w:rPr>
          <w:iCs/>
          <w:color w:val="000000" w:themeColor="text1"/>
        </w:rPr>
        <w:t>tasks</w:t>
      </w:r>
      <w:r w:rsidR="003F1DD6" w:rsidRPr="00C81133">
        <w:rPr>
          <w:iCs/>
          <w:color w:val="000000" w:themeColor="text1"/>
        </w:rPr>
        <w:t xml:space="preserve">, which vary in </w:t>
      </w:r>
      <w:r w:rsidRPr="00C81133">
        <w:rPr>
          <w:iCs/>
          <w:color w:val="000000" w:themeColor="text1"/>
        </w:rPr>
        <w:t xml:space="preserve">difficulty </w:t>
      </w:r>
      <w:r w:rsidR="003F1DD6" w:rsidRPr="00C81133">
        <w:rPr>
          <w:iCs/>
          <w:color w:val="000000" w:themeColor="text1"/>
        </w:rPr>
        <w:t xml:space="preserve">of </w:t>
      </w:r>
      <w:r w:rsidRPr="00C81133">
        <w:rPr>
          <w:iCs/>
          <w:color w:val="000000" w:themeColor="text1"/>
        </w:rPr>
        <w:t>functional demands.</w:t>
      </w:r>
      <w:r w:rsidR="00D00DDD" w:rsidRPr="00C81133">
        <w:rPr>
          <w:iCs/>
          <w:color w:val="000000" w:themeColor="text1"/>
        </w:rPr>
        <w:t xml:space="preserve"> </w:t>
      </w:r>
      <w:r w:rsidRPr="00C81133">
        <w:rPr>
          <w:iCs/>
          <w:color w:val="000000" w:themeColor="text1"/>
        </w:rPr>
        <w:t xml:space="preserve">After completion of the 6 fixed difficulty tasks, all participants are then trained on the </w:t>
      </w:r>
      <w:r w:rsidR="00C801A4" w:rsidRPr="00C81133">
        <w:rPr>
          <w:iCs/>
          <w:color w:val="000000" w:themeColor="text1"/>
        </w:rPr>
        <w:t xml:space="preserve">Computerized Functional Skills Training (CFST) </w:t>
      </w:r>
      <w:r w:rsidRPr="00C81133">
        <w:rPr>
          <w:iCs/>
          <w:color w:val="000000" w:themeColor="text1"/>
        </w:rPr>
        <w:t>training simulations.</w:t>
      </w:r>
      <w:r w:rsidR="00D00DDD" w:rsidRPr="00C81133">
        <w:rPr>
          <w:iCs/>
          <w:color w:val="000000" w:themeColor="text1"/>
        </w:rPr>
        <w:t xml:space="preserve"> </w:t>
      </w:r>
      <w:r w:rsidRPr="00C81133">
        <w:rPr>
          <w:iCs/>
          <w:color w:val="000000" w:themeColor="text1"/>
        </w:rPr>
        <w:t xml:space="preserve">These simulations provide </w:t>
      </w:r>
      <w:r w:rsidR="003F1DD6" w:rsidRPr="00C81133">
        <w:rPr>
          <w:iCs/>
          <w:color w:val="000000" w:themeColor="text1"/>
        </w:rPr>
        <w:t xml:space="preserve">direct performance </w:t>
      </w:r>
      <w:r w:rsidRPr="00C81133">
        <w:rPr>
          <w:iCs/>
          <w:color w:val="000000" w:themeColor="text1"/>
        </w:rPr>
        <w:t>feedback</w:t>
      </w:r>
      <w:r w:rsidR="003F1DD6" w:rsidRPr="00C81133">
        <w:rPr>
          <w:iCs/>
          <w:color w:val="000000" w:themeColor="text1"/>
        </w:rPr>
        <w:t xml:space="preserve"> to the participant.</w:t>
      </w:r>
      <w:r w:rsidR="00D00DDD" w:rsidRPr="00C81133">
        <w:rPr>
          <w:iCs/>
          <w:color w:val="000000" w:themeColor="text1"/>
        </w:rPr>
        <w:t xml:space="preserve"> </w:t>
      </w:r>
      <w:r w:rsidR="003E7A9A" w:rsidRPr="00C81133">
        <w:rPr>
          <w:iCs/>
          <w:color w:val="000000" w:themeColor="text1"/>
        </w:rPr>
        <w:t xml:space="preserve">Sample feedback is presented in </w:t>
      </w:r>
      <w:r w:rsidR="00C81133">
        <w:rPr>
          <w:b/>
          <w:bCs/>
          <w:iCs/>
          <w:color w:val="000000" w:themeColor="text1"/>
        </w:rPr>
        <w:t>T</w:t>
      </w:r>
      <w:r w:rsidR="003E7A9A" w:rsidRPr="00C81133">
        <w:rPr>
          <w:b/>
          <w:bCs/>
          <w:iCs/>
          <w:color w:val="000000" w:themeColor="text1"/>
        </w:rPr>
        <w:t>able 2</w:t>
      </w:r>
      <w:r w:rsidR="00C81133" w:rsidRPr="00C81133">
        <w:rPr>
          <w:iCs/>
          <w:color w:val="000000" w:themeColor="text1"/>
        </w:rPr>
        <w:t>.</w:t>
      </w:r>
      <w:r w:rsidR="003F1DD6" w:rsidRPr="00C81133">
        <w:rPr>
          <w:iCs/>
          <w:color w:val="000000" w:themeColor="text1"/>
        </w:rPr>
        <w:t xml:space="preserve"> </w:t>
      </w:r>
      <w:r w:rsidR="004B7375" w:rsidRPr="00C81133">
        <w:rPr>
          <w:iCs/>
          <w:color w:val="000000" w:themeColor="text1"/>
        </w:rPr>
        <w:t>There is no involvement of a</w:t>
      </w:r>
      <w:r w:rsidRPr="00C81133">
        <w:rPr>
          <w:iCs/>
          <w:color w:val="000000" w:themeColor="text1"/>
        </w:rPr>
        <w:t xml:space="preserve"> human trainer</w:t>
      </w:r>
      <w:r w:rsidR="004B7375" w:rsidRPr="00C81133">
        <w:rPr>
          <w:iCs/>
          <w:color w:val="000000" w:themeColor="text1"/>
        </w:rPr>
        <w:t>,</w:t>
      </w:r>
      <w:r w:rsidRPr="00C81133">
        <w:rPr>
          <w:iCs/>
          <w:color w:val="000000" w:themeColor="text1"/>
        </w:rPr>
        <w:t xml:space="preserve"> </w:t>
      </w:r>
      <w:r w:rsidR="004B7375" w:rsidRPr="00C81133">
        <w:rPr>
          <w:iCs/>
          <w:color w:val="000000" w:themeColor="text1"/>
        </w:rPr>
        <w:t>n</w:t>
      </w:r>
      <w:r w:rsidRPr="00C81133">
        <w:rPr>
          <w:iCs/>
          <w:color w:val="000000" w:themeColor="text1"/>
        </w:rPr>
        <w:t xml:space="preserve">or </w:t>
      </w:r>
      <w:r w:rsidR="004B7375" w:rsidRPr="00C81133">
        <w:rPr>
          <w:iCs/>
          <w:color w:val="000000" w:themeColor="text1"/>
        </w:rPr>
        <w:t xml:space="preserve">does a human provide </w:t>
      </w:r>
      <w:r w:rsidRPr="00C81133">
        <w:rPr>
          <w:iCs/>
          <w:color w:val="000000" w:themeColor="text1"/>
        </w:rPr>
        <w:t>feedback.</w:t>
      </w:r>
      <w:r w:rsidR="00D00DDD" w:rsidRPr="00C81133">
        <w:rPr>
          <w:iCs/>
          <w:color w:val="000000" w:themeColor="text1"/>
        </w:rPr>
        <w:t xml:space="preserve"> </w:t>
      </w:r>
      <w:r w:rsidRPr="00395685">
        <w:rPr>
          <w:color w:val="000000" w:themeColor="text1"/>
        </w:rPr>
        <w:t>When a participant makes an error</w:t>
      </w:r>
      <w:r w:rsidR="004B7375" w:rsidRPr="00395685">
        <w:rPr>
          <w:color w:val="000000" w:themeColor="text1"/>
        </w:rPr>
        <w:t xml:space="preserve"> on a subtask</w:t>
      </w:r>
      <w:r w:rsidRPr="00395685">
        <w:rPr>
          <w:color w:val="000000" w:themeColor="text1"/>
        </w:rPr>
        <w:t xml:space="preserve">, </w:t>
      </w:r>
      <w:r w:rsidR="004B7375" w:rsidRPr="00395685">
        <w:rPr>
          <w:color w:val="000000" w:themeColor="text1"/>
        </w:rPr>
        <w:t xml:space="preserve">graduated </w:t>
      </w:r>
      <w:r w:rsidRPr="00395685">
        <w:rPr>
          <w:color w:val="000000" w:themeColor="text1"/>
        </w:rPr>
        <w:t xml:space="preserve">feedback </w:t>
      </w:r>
      <w:r w:rsidR="004B7375" w:rsidRPr="00395685">
        <w:rPr>
          <w:color w:val="000000" w:themeColor="text1"/>
        </w:rPr>
        <w:t xml:space="preserve">is </w:t>
      </w:r>
      <w:r w:rsidRPr="00395685">
        <w:rPr>
          <w:color w:val="000000" w:themeColor="text1"/>
        </w:rPr>
        <w:t>provided</w:t>
      </w:r>
      <w:r w:rsidR="00C801A4" w:rsidRPr="00395685">
        <w:rPr>
          <w:color w:val="000000" w:themeColor="text1"/>
        </w:rPr>
        <w:t xml:space="preserve"> across th</w:t>
      </w:r>
      <w:r w:rsidR="008B58C8" w:rsidRPr="00395685">
        <w:rPr>
          <w:color w:val="000000" w:themeColor="text1"/>
        </w:rPr>
        <w:t>at increases in corrective information.</w:t>
      </w:r>
      <w:r w:rsidR="00C801A4" w:rsidRPr="00395685">
        <w:rPr>
          <w:color w:val="000000" w:themeColor="text1"/>
        </w:rPr>
        <w:t xml:space="preserve"> </w:t>
      </w:r>
      <w:r w:rsidR="008B58C8" w:rsidRPr="00395685">
        <w:rPr>
          <w:color w:val="000000" w:themeColor="text1"/>
        </w:rPr>
        <w:t>For example, in the ATM task, if an individual makes an initial error inputting their pin number, basic corrective information is provided</w:t>
      </w:r>
      <w:r w:rsidR="00C81133">
        <w:rPr>
          <w:color w:val="000000" w:themeColor="text1"/>
        </w:rPr>
        <w:t>;</w:t>
      </w:r>
      <w:r w:rsidR="008B58C8" w:rsidRPr="00395685">
        <w:rPr>
          <w:color w:val="000000" w:themeColor="text1"/>
        </w:rPr>
        <w:t xml:space="preserve"> if they make the same error a second time more corrective information is provided.</w:t>
      </w:r>
    </w:p>
    <w:p w14:paraId="41722783" w14:textId="77777777" w:rsidR="00FA4298" w:rsidRPr="00395685" w:rsidRDefault="00FA4298" w:rsidP="003A2017">
      <w:pPr>
        <w:rPr>
          <w:color w:val="000000" w:themeColor="text1"/>
        </w:rPr>
      </w:pPr>
    </w:p>
    <w:p w14:paraId="11255EF2" w14:textId="52D410D3" w:rsidR="00232011" w:rsidRPr="00395685" w:rsidRDefault="00C801A4" w:rsidP="003A2017">
      <w:r w:rsidRPr="00395685">
        <w:t>After 4 errors, the task proceeds to the next training step.</w:t>
      </w:r>
      <w:r w:rsidR="00D00DDD" w:rsidRPr="00395685">
        <w:t xml:space="preserve"> </w:t>
      </w:r>
      <w:r w:rsidRPr="00395685">
        <w:t>However, when the participant returns to train later, this step is re-trained until it is passed.</w:t>
      </w:r>
      <w:r w:rsidR="00D00DDD" w:rsidRPr="00395685">
        <w:t xml:space="preserve"> </w:t>
      </w:r>
      <w:r w:rsidRPr="00395685">
        <w:t>Each of the training modules is considered complete and the participant graduates after performing the entire task two times without any error</w:t>
      </w:r>
      <w:r w:rsidR="00A12FE2" w:rsidRPr="00395685">
        <w:t>s.</w:t>
      </w:r>
    </w:p>
    <w:p w14:paraId="58F17255" w14:textId="77777777" w:rsidR="003E7A9A" w:rsidRPr="00395685" w:rsidRDefault="003E7A9A" w:rsidP="003A2017">
      <w:pPr>
        <w:rPr>
          <w:color w:val="000000" w:themeColor="text1"/>
        </w:rPr>
      </w:pPr>
    </w:p>
    <w:p w14:paraId="704BF59E" w14:textId="62029A05" w:rsidR="009917EA" w:rsidRPr="00C81133" w:rsidRDefault="007828C9" w:rsidP="003A2017">
      <w:pPr>
        <w:rPr>
          <w:iCs/>
          <w:color w:val="000000" w:themeColor="text1"/>
        </w:rPr>
      </w:pPr>
      <w:r w:rsidRPr="00395685">
        <w:rPr>
          <w:color w:val="000000" w:themeColor="text1"/>
        </w:rPr>
        <w:t xml:space="preserve">The study includes </w:t>
      </w:r>
      <w:r w:rsidR="007B187F" w:rsidRPr="00395685">
        <w:rPr>
          <w:color w:val="000000" w:themeColor="text1"/>
        </w:rPr>
        <w:t xml:space="preserve">two research participant groups: </w:t>
      </w:r>
      <w:r w:rsidR="00C81133">
        <w:rPr>
          <w:color w:val="000000" w:themeColor="text1"/>
        </w:rPr>
        <w:t xml:space="preserve">(1) </w:t>
      </w:r>
      <w:r w:rsidR="00C81133" w:rsidRPr="00395685">
        <w:rPr>
          <w:color w:val="000000" w:themeColor="text1"/>
        </w:rPr>
        <w:t xml:space="preserve">cognitively normal </w:t>
      </w:r>
      <w:r w:rsidR="007B187F" w:rsidRPr="00395685">
        <w:rPr>
          <w:color w:val="000000" w:themeColor="text1"/>
        </w:rPr>
        <w:t xml:space="preserve">(CN) </w:t>
      </w:r>
      <w:r w:rsidR="00C81133" w:rsidRPr="00395685">
        <w:rPr>
          <w:color w:val="000000" w:themeColor="text1"/>
        </w:rPr>
        <w:t>healthy older</w:t>
      </w:r>
      <w:r w:rsidR="00C81133">
        <w:rPr>
          <w:color w:val="000000" w:themeColor="text1"/>
        </w:rPr>
        <w:t xml:space="preserve"> and (2) m</w:t>
      </w:r>
      <w:r w:rsidR="00C81133" w:rsidRPr="00395685">
        <w:rPr>
          <w:color w:val="000000" w:themeColor="text1"/>
        </w:rPr>
        <w:t xml:space="preserve">edically healthy older people with mild cognitive impairment </w:t>
      </w:r>
      <w:r w:rsidR="007B187F" w:rsidRPr="00395685">
        <w:rPr>
          <w:color w:val="000000" w:themeColor="text1"/>
        </w:rPr>
        <w:t>(MCI)</w:t>
      </w:r>
      <w:r w:rsidR="00C81133">
        <w:rPr>
          <w:color w:val="000000" w:themeColor="text1"/>
        </w:rPr>
        <w:t xml:space="preserve">. </w:t>
      </w:r>
      <w:r w:rsidR="00C81133">
        <w:rPr>
          <w:iCs/>
          <w:color w:val="000000" w:themeColor="text1"/>
        </w:rPr>
        <w:t>CN</w:t>
      </w:r>
      <w:r w:rsidR="00A73B46" w:rsidRPr="00C81133">
        <w:rPr>
          <w:iCs/>
          <w:color w:val="000000" w:themeColor="text1"/>
        </w:rPr>
        <w:t xml:space="preserve"> was defined as a </w:t>
      </w:r>
      <w:r w:rsidR="00C737D9" w:rsidRPr="00C737D9">
        <w:rPr>
          <w:color w:val="000000" w:themeColor="text1"/>
        </w:rPr>
        <w:t>Montreal Cognitive Assessment (MOCA)</w:t>
      </w:r>
      <w:r w:rsidR="00C737D9" w:rsidRPr="00C737D9">
        <w:rPr>
          <w:color w:val="000000" w:themeColor="text1"/>
          <w:vertAlign w:val="superscript"/>
        </w:rPr>
        <w:t>11</w:t>
      </w:r>
      <w:r w:rsidR="00C737D9">
        <w:rPr>
          <w:color w:val="000000" w:themeColor="text1"/>
          <w:vertAlign w:val="superscript"/>
        </w:rPr>
        <w:t xml:space="preserve"> </w:t>
      </w:r>
      <w:r w:rsidR="00A73B46" w:rsidRPr="00C81133">
        <w:rPr>
          <w:iCs/>
          <w:color w:val="000000" w:themeColor="text1"/>
        </w:rPr>
        <w:t>score of 26 or more and no cognitive complaints.</w:t>
      </w:r>
      <w:r w:rsidR="00D00DDD" w:rsidRPr="00C81133">
        <w:rPr>
          <w:iCs/>
          <w:color w:val="000000" w:themeColor="text1"/>
        </w:rPr>
        <w:t xml:space="preserve"> </w:t>
      </w:r>
      <w:r w:rsidR="00A73B46" w:rsidRPr="00C81133">
        <w:rPr>
          <w:iCs/>
          <w:color w:val="000000" w:themeColor="text1"/>
        </w:rPr>
        <w:t xml:space="preserve">MCI was defined with a systematic assessment </w:t>
      </w:r>
      <w:r w:rsidR="00C81133">
        <w:rPr>
          <w:iCs/>
          <w:color w:val="000000" w:themeColor="text1"/>
        </w:rPr>
        <w:t>that</w:t>
      </w:r>
      <w:r w:rsidR="00A73B46" w:rsidRPr="00C81133">
        <w:rPr>
          <w:iCs/>
          <w:color w:val="000000" w:themeColor="text1"/>
        </w:rPr>
        <w:t xml:space="preserve"> included the MOCA, assessments of subjective complaints, and assessment with a </w:t>
      </w:r>
      <w:proofErr w:type="gramStart"/>
      <w:r w:rsidR="00A73B46" w:rsidRPr="00C81133">
        <w:rPr>
          <w:iCs/>
          <w:color w:val="000000" w:themeColor="text1"/>
        </w:rPr>
        <w:t>structured neuropsychological assessments</w:t>
      </w:r>
      <w:proofErr w:type="gramEnd"/>
      <w:r w:rsidR="00A73B46" w:rsidRPr="00C81133">
        <w:rPr>
          <w:iCs/>
          <w:color w:val="000000" w:themeColor="text1"/>
        </w:rPr>
        <w:t>.</w:t>
      </w:r>
      <w:r w:rsidR="00D00DDD" w:rsidRPr="00C81133">
        <w:rPr>
          <w:iCs/>
          <w:color w:val="000000" w:themeColor="text1"/>
        </w:rPr>
        <w:t xml:space="preserve"> </w:t>
      </w:r>
      <w:r w:rsidR="00A73B46" w:rsidRPr="00C81133">
        <w:rPr>
          <w:iCs/>
          <w:color w:val="000000" w:themeColor="text1"/>
        </w:rPr>
        <w:t>Participants were exc</w:t>
      </w:r>
      <w:r w:rsidR="00D224BD" w:rsidRPr="00C81133">
        <w:rPr>
          <w:iCs/>
          <w:color w:val="000000" w:themeColor="text1"/>
        </w:rPr>
        <w:t>l</w:t>
      </w:r>
      <w:r w:rsidR="00A73B46" w:rsidRPr="00C81133">
        <w:rPr>
          <w:iCs/>
          <w:color w:val="000000" w:themeColor="text1"/>
        </w:rPr>
        <w:t>ude</w:t>
      </w:r>
      <w:r w:rsidR="00D224BD" w:rsidRPr="00C81133">
        <w:rPr>
          <w:iCs/>
          <w:color w:val="000000" w:themeColor="text1"/>
        </w:rPr>
        <w:t>d</w:t>
      </w:r>
      <w:r w:rsidR="00A73B46" w:rsidRPr="00C81133">
        <w:rPr>
          <w:iCs/>
          <w:color w:val="000000" w:themeColor="text1"/>
        </w:rPr>
        <w:t xml:space="preserve"> if their cognitive performance reflected impairment greater than MCI.</w:t>
      </w:r>
      <w:r w:rsidR="00C81133">
        <w:rPr>
          <w:iCs/>
          <w:color w:val="000000" w:themeColor="text1"/>
        </w:rPr>
        <w:t xml:space="preserve"> </w:t>
      </w:r>
      <w:r w:rsidR="009917EA" w:rsidRPr="00C81133">
        <w:rPr>
          <w:iCs/>
          <w:color w:val="000000" w:themeColor="text1"/>
        </w:rPr>
        <w:t xml:space="preserve">Training was conducted on </w:t>
      </w:r>
      <w:r w:rsidR="00C81133">
        <w:rPr>
          <w:iCs/>
          <w:color w:val="000000" w:themeColor="text1"/>
        </w:rPr>
        <w:t>W</w:t>
      </w:r>
      <w:r w:rsidR="009917EA" w:rsidRPr="00C81133">
        <w:rPr>
          <w:iCs/>
          <w:color w:val="000000" w:themeColor="text1"/>
        </w:rPr>
        <w:t>indows computers although the software can be deployed in iOS as well.</w:t>
      </w:r>
      <w:r w:rsidR="00D00DDD" w:rsidRPr="00C81133">
        <w:rPr>
          <w:iCs/>
          <w:color w:val="000000" w:themeColor="text1"/>
        </w:rPr>
        <w:t xml:space="preserve"> </w:t>
      </w:r>
      <w:r w:rsidR="009917EA" w:rsidRPr="00C81133">
        <w:rPr>
          <w:iCs/>
          <w:color w:val="000000" w:themeColor="text1"/>
        </w:rPr>
        <w:t>Training was proctored in a ratio of approximately 6 trainees per proctor.</w:t>
      </w:r>
    </w:p>
    <w:p w14:paraId="27635FDF" w14:textId="673023F3" w:rsidR="007B187F" w:rsidRPr="00395685" w:rsidRDefault="007B187F" w:rsidP="003A2017">
      <w:pPr>
        <w:rPr>
          <w:color w:val="000000" w:themeColor="text1"/>
        </w:rPr>
      </w:pPr>
    </w:p>
    <w:p w14:paraId="76D38251" w14:textId="1D10E8F1" w:rsidR="007B187F" w:rsidRPr="00395685" w:rsidRDefault="007B187F" w:rsidP="003A2017">
      <w:pPr>
        <w:rPr>
          <w:color w:val="000000" w:themeColor="text1"/>
        </w:rPr>
      </w:pPr>
      <w:r w:rsidRPr="00395685">
        <w:rPr>
          <w:color w:val="000000" w:themeColor="text1"/>
        </w:rPr>
        <w:t>The goal of the study is to determine</w:t>
      </w:r>
      <w:r w:rsidR="00C81133">
        <w:rPr>
          <w:color w:val="000000" w:themeColor="text1"/>
        </w:rPr>
        <w:t xml:space="preserve"> </w:t>
      </w:r>
      <w:r w:rsidR="00E65402" w:rsidRPr="00395685">
        <w:rPr>
          <w:color w:val="000000" w:themeColor="text1"/>
        </w:rPr>
        <w:t xml:space="preserve">1) </w:t>
      </w:r>
      <w:r w:rsidR="00C81133">
        <w:rPr>
          <w:color w:val="000000" w:themeColor="text1"/>
        </w:rPr>
        <w:t>i</w:t>
      </w:r>
      <w:r w:rsidR="00774E2E" w:rsidRPr="00395685">
        <w:rPr>
          <w:color w:val="000000" w:themeColor="text1"/>
        </w:rPr>
        <w:t xml:space="preserve">f </w:t>
      </w:r>
      <w:r w:rsidR="00C801A4" w:rsidRPr="00395685">
        <w:rPr>
          <w:color w:val="000000" w:themeColor="text1"/>
        </w:rPr>
        <w:t xml:space="preserve">CFST </w:t>
      </w:r>
      <w:r w:rsidR="00E65402" w:rsidRPr="00395685">
        <w:rPr>
          <w:color w:val="000000" w:themeColor="text1"/>
        </w:rPr>
        <w:t>is efficacious</w:t>
      </w:r>
      <w:r w:rsidRPr="00395685">
        <w:rPr>
          <w:color w:val="000000" w:themeColor="text1"/>
        </w:rPr>
        <w:t xml:space="preserve"> in healthy older people</w:t>
      </w:r>
      <w:r w:rsidR="00C801A4" w:rsidRPr="00395685">
        <w:rPr>
          <w:color w:val="000000" w:themeColor="text1"/>
        </w:rPr>
        <w:t xml:space="preserve">, defined by improvements </w:t>
      </w:r>
      <w:r w:rsidR="00E65402" w:rsidRPr="00395685">
        <w:rPr>
          <w:color w:val="000000" w:themeColor="text1"/>
        </w:rPr>
        <w:t>in performance of computer-based functional skills</w:t>
      </w:r>
      <w:r w:rsidR="00C81133">
        <w:rPr>
          <w:color w:val="000000" w:themeColor="text1"/>
        </w:rPr>
        <w:t>; (2</w:t>
      </w:r>
      <w:r w:rsidR="00E65402" w:rsidRPr="00395685">
        <w:rPr>
          <w:color w:val="000000" w:themeColor="text1"/>
        </w:rPr>
        <w:t xml:space="preserve">) </w:t>
      </w:r>
      <w:r w:rsidR="00C81133">
        <w:rPr>
          <w:color w:val="000000" w:themeColor="text1"/>
        </w:rPr>
        <w:t>t</w:t>
      </w:r>
      <w:r w:rsidRPr="00395685">
        <w:rPr>
          <w:color w:val="000000" w:themeColor="text1"/>
        </w:rPr>
        <w:t xml:space="preserve">he relative efficacy of functional skills training </w:t>
      </w:r>
      <w:r w:rsidR="00E65402" w:rsidRPr="00395685">
        <w:rPr>
          <w:color w:val="000000" w:themeColor="text1"/>
        </w:rPr>
        <w:t>for those with MCI as compared to those who are non-impaired</w:t>
      </w:r>
      <w:r w:rsidR="00C81133">
        <w:rPr>
          <w:color w:val="000000" w:themeColor="text1"/>
        </w:rPr>
        <w:t>; and (3</w:t>
      </w:r>
      <w:r w:rsidR="00E65402" w:rsidRPr="00395685">
        <w:rPr>
          <w:color w:val="000000" w:themeColor="text1"/>
        </w:rPr>
        <w:t xml:space="preserve">) </w:t>
      </w:r>
      <w:r w:rsidR="00C81133">
        <w:rPr>
          <w:color w:val="000000" w:themeColor="text1"/>
        </w:rPr>
        <w:t>w</w:t>
      </w:r>
      <w:r w:rsidR="00774E2E" w:rsidRPr="00395685">
        <w:rPr>
          <w:color w:val="000000" w:themeColor="text1"/>
        </w:rPr>
        <w:t>hether</w:t>
      </w:r>
      <w:r w:rsidR="00E65402" w:rsidRPr="00395685">
        <w:rPr>
          <w:color w:val="000000" w:themeColor="text1"/>
        </w:rPr>
        <w:t xml:space="preserve"> the provision of CCT enhances the CFST </w:t>
      </w:r>
      <w:r w:rsidR="00D8637A" w:rsidRPr="00395685">
        <w:rPr>
          <w:color w:val="000000" w:themeColor="text1"/>
        </w:rPr>
        <w:t>and if there is a differential effect for the MCI as compared to the NC.</w:t>
      </w:r>
      <w:bookmarkStart w:id="0" w:name="_GoBack"/>
      <w:bookmarkEnd w:id="0"/>
    </w:p>
    <w:p w14:paraId="237AD7DD" w14:textId="77777777" w:rsidR="00D15131" w:rsidRPr="00395685" w:rsidRDefault="00D15131" w:rsidP="003A2017">
      <w:pPr>
        <w:rPr>
          <w:b/>
          <w:color w:val="000000" w:themeColor="text1"/>
        </w:rPr>
      </w:pPr>
    </w:p>
    <w:p w14:paraId="3D4CD2F3" w14:textId="17663493" w:rsidR="006305D7" w:rsidRPr="00395685" w:rsidRDefault="006305D7" w:rsidP="003A2017">
      <w:pPr>
        <w:rPr>
          <w:rStyle w:val="Hyperlink"/>
          <w:color w:val="808080" w:themeColor="background1" w:themeShade="80"/>
          <w:u w:val="none"/>
        </w:rPr>
      </w:pPr>
      <w:r w:rsidRPr="00395685">
        <w:rPr>
          <w:b/>
        </w:rPr>
        <w:t>PROTOCOL:</w:t>
      </w:r>
    </w:p>
    <w:p w14:paraId="6EA68447" w14:textId="763CEEC4" w:rsidR="00933280" w:rsidRDefault="00933280" w:rsidP="003A2017">
      <w:pPr>
        <w:rPr>
          <w:color w:val="808080" w:themeColor="background1" w:themeShade="80"/>
        </w:rPr>
      </w:pPr>
    </w:p>
    <w:p w14:paraId="3E113ED5" w14:textId="77777777" w:rsidR="00C81133" w:rsidRPr="00C81133" w:rsidRDefault="00C81133" w:rsidP="003A2017">
      <w:pPr>
        <w:rPr>
          <w:iCs/>
          <w:color w:val="000000" w:themeColor="text1"/>
        </w:rPr>
      </w:pPr>
      <w:r w:rsidRPr="00C81133">
        <w:rPr>
          <w:iCs/>
          <w:color w:val="000000" w:themeColor="text1"/>
        </w:rPr>
        <w:t>The study is a randomized trial, where half of the research participants (stratified by cognitive status) are randomized 1 to 1 to receive computerized cognitive training (CCT) on the Double-Decision task from the Posit Science Brain HQ training software combined with the CFST and the others are trained on the CFST alone. This research was reviewed and approved by the University of Miami Institutional Review Board and all participants provided signed informed consent.</w:t>
      </w:r>
    </w:p>
    <w:p w14:paraId="1AA0BCFB" w14:textId="77777777" w:rsidR="00C81133" w:rsidRPr="00395685" w:rsidRDefault="00C81133" w:rsidP="003A2017">
      <w:pPr>
        <w:rPr>
          <w:color w:val="808080" w:themeColor="background1" w:themeShade="80"/>
        </w:rPr>
      </w:pPr>
    </w:p>
    <w:p w14:paraId="56DAC221" w14:textId="0B38B93C" w:rsidR="00787408" w:rsidRPr="00735411" w:rsidRDefault="00787408" w:rsidP="003A2017">
      <w:pPr>
        <w:pStyle w:val="ListParagraph"/>
        <w:numPr>
          <w:ilvl w:val="0"/>
          <w:numId w:val="34"/>
        </w:numPr>
        <w:ind w:left="0" w:firstLine="0"/>
        <w:rPr>
          <w:b/>
          <w:bCs/>
          <w:color w:val="000000" w:themeColor="text1"/>
        </w:rPr>
      </w:pPr>
      <w:r w:rsidRPr="00735411">
        <w:rPr>
          <w:b/>
          <w:bCs/>
          <w:color w:val="000000" w:themeColor="text1"/>
        </w:rPr>
        <w:t xml:space="preserve">Preparation </w:t>
      </w:r>
    </w:p>
    <w:p w14:paraId="1A26D7E4" w14:textId="77777777" w:rsidR="00787408" w:rsidRPr="00735411" w:rsidRDefault="00787408" w:rsidP="003A2017">
      <w:pPr>
        <w:pStyle w:val="ListParagraph"/>
        <w:ind w:left="0"/>
        <w:rPr>
          <w:b/>
          <w:bCs/>
          <w:color w:val="000000" w:themeColor="text1"/>
        </w:rPr>
      </w:pPr>
    </w:p>
    <w:p w14:paraId="07182FFA" w14:textId="36266D4A" w:rsidR="003C5CF1" w:rsidRPr="00735411" w:rsidRDefault="00EF1954" w:rsidP="00B34DF3">
      <w:pPr>
        <w:pStyle w:val="ListParagraph"/>
        <w:numPr>
          <w:ilvl w:val="1"/>
          <w:numId w:val="34"/>
        </w:numPr>
        <w:ind w:left="0" w:firstLine="0"/>
        <w:rPr>
          <w:color w:val="000000" w:themeColor="text1"/>
        </w:rPr>
      </w:pPr>
      <w:r w:rsidRPr="00735411">
        <w:rPr>
          <w:color w:val="000000" w:themeColor="text1"/>
        </w:rPr>
        <w:t>Obtain</w:t>
      </w:r>
      <w:r w:rsidR="00D00DDD" w:rsidRPr="00735411">
        <w:rPr>
          <w:color w:val="000000" w:themeColor="text1"/>
        </w:rPr>
        <w:t xml:space="preserve"> </w:t>
      </w:r>
      <w:r w:rsidR="003C5CF1" w:rsidRPr="00735411">
        <w:rPr>
          <w:color w:val="000000" w:themeColor="text1"/>
        </w:rPr>
        <w:t>written informed consent</w:t>
      </w:r>
      <w:r w:rsidR="00B34DF3">
        <w:rPr>
          <w:color w:val="000000" w:themeColor="text1"/>
        </w:rPr>
        <w:t>.</w:t>
      </w:r>
    </w:p>
    <w:p w14:paraId="7347AB44" w14:textId="77777777" w:rsidR="00C81133" w:rsidRPr="00735411" w:rsidRDefault="00C81133" w:rsidP="003A2017">
      <w:pPr>
        <w:pStyle w:val="ListParagraph"/>
        <w:ind w:left="0"/>
        <w:rPr>
          <w:color w:val="000000" w:themeColor="text1"/>
        </w:rPr>
      </w:pPr>
    </w:p>
    <w:p w14:paraId="49DBC9B4" w14:textId="48D5C934" w:rsidR="003C5CF1" w:rsidRDefault="00D224BD" w:rsidP="003A2017">
      <w:pPr>
        <w:pStyle w:val="ListParagraph"/>
        <w:numPr>
          <w:ilvl w:val="1"/>
          <w:numId w:val="34"/>
        </w:numPr>
        <w:ind w:left="0" w:firstLine="0"/>
        <w:rPr>
          <w:color w:val="000000" w:themeColor="text1"/>
        </w:rPr>
      </w:pPr>
      <w:r w:rsidRPr="00735411">
        <w:rPr>
          <w:color w:val="000000" w:themeColor="text1"/>
        </w:rPr>
        <w:t xml:space="preserve">Screen the participant with the </w:t>
      </w:r>
      <w:r w:rsidR="00933280" w:rsidRPr="00735411">
        <w:rPr>
          <w:color w:val="000000" w:themeColor="text1"/>
        </w:rPr>
        <w:t>Montreal Cognitive Assessment (MOCA)</w:t>
      </w:r>
      <w:r w:rsidR="001328DE" w:rsidRPr="00735411">
        <w:rPr>
          <w:color w:val="000000" w:themeColor="text1"/>
          <w:vertAlign w:val="superscript"/>
        </w:rPr>
        <w:t>11</w:t>
      </w:r>
      <w:r w:rsidR="006F6817" w:rsidRPr="00735411">
        <w:rPr>
          <w:color w:val="000000" w:themeColor="text1"/>
        </w:rPr>
        <w:t>.</w:t>
      </w:r>
      <w:r w:rsidR="00D00DDD" w:rsidRPr="00735411">
        <w:rPr>
          <w:color w:val="000000" w:themeColor="text1"/>
        </w:rPr>
        <w:t xml:space="preserve"> </w:t>
      </w:r>
    </w:p>
    <w:p w14:paraId="4C94AEF9" w14:textId="77777777" w:rsidR="00026AC5" w:rsidRDefault="00026AC5" w:rsidP="003A2017">
      <w:pPr>
        <w:pStyle w:val="ListParagraph"/>
        <w:ind w:left="0"/>
        <w:rPr>
          <w:color w:val="000000" w:themeColor="text1"/>
        </w:rPr>
      </w:pPr>
    </w:p>
    <w:p w14:paraId="27DCF326" w14:textId="6E92D162" w:rsidR="00026AC5" w:rsidRDefault="00026AC5" w:rsidP="003A2017">
      <w:pPr>
        <w:pStyle w:val="ListParagraph"/>
        <w:numPr>
          <w:ilvl w:val="2"/>
          <w:numId w:val="34"/>
        </w:numPr>
        <w:ind w:left="0" w:firstLine="0"/>
        <w:rPr>
          <w:color w:val="000000" w:themeColor="text1"/>
          <w:highlight w:val="yellow"/>
        </w:rPr>
      </w:pPr>
      <w:r w:rsidRPr="00026AC5">
        <w:rPr>
          <w:color w:val="000000" w:themeColor="text1"/>
          <w:highlight w:val="yellow"/>
        </w:rPr>
        <w:t>Have the participant connect numbers and letters in sequence</w:t>
      </w:r>
      <w:r w:rsidR="003A2017">
        <w:rPr>
          <w:color w:val="000000" w:themeColor="text1"/>
          <w:highlight w:val="yellow"/>
        </w:rPr>
        <w:t>.</w:t>
      </w:r>
    </w:p>
    <w:p w14:paraId="1177A174" w14:textId="77777777" w:rsidR="003A2017" w:rsidRPr="00026AC5" w:rsidRDefault="003A2017" w:rsidP="003A2017">
      <w:pPr>
        <w:pStyle w:val="ListParagraph"/>
        <w:ind w:left="0"/>
        <w:rPr>
          <w:color w:val="000000" w:themeColor="text1"/>
          <w:highlight w:val="yellow"/>
        </w:rPr>
      </w:pPr>
    </w:p>
    <w:p w14:paraId="2B426409" w14:textId="4C4FFAB9" w:rsidR="00026AC5" w:rsidRDefault="00026AC5" w:rsidP="003A2017">
      <w:pPr>
        <w:pStyle w:val="ListParagraph"/>
        <w:numPr>
          <w:ilvl w:val="2"/>
          <w:numId w:val="34"/>
        </w:numPr>
        <w:ind w:left="0" w:firstLine="0"/>
        <w:rPr>
          <w:color w:val="000000" w:themeColor="text1"/>
          <w:highlight w:val="yellow"/>
        </w:rPr>
      </w:pPr>
      <w:r w:rsidRPr="00026AC5">
        <w:rPr>
          <w:color w:val="000000" w:themeColor="text1"/>
          <w:highlight w:val="yellow"/>
        </w:rPr>
        <w:t xml:space="preserve">Show the </w:t>
      </w:r>
      <w:r w:rsidR="003A2017">
        <w:rPr>
          <w:color w:val="000000" w:themeColor="text1"/>
          <w:highlight w:val="yellow"/>
        </w:rPr>
        <w:t>p</w:t>
      </w:r>
      <w:r w:rsidRPr="00026AC5">
        <w:rPr>
          <w:color w:val="000000" w:themeColor="text1"/>
          <w:highlight w:val="yellow"/>
        </w:rPr>
        <w:t>articipant 3 pictures of animals and have them name them</w:t>
      </w:r>
      <w:r w:rsidR="003A2017">
        <w:rPr>
          <w:color w:val="000000" w:themeColor="text1"/>
          <w:highlight w:val="yellow"/>
        </w:rPr>
        <w:t>.</w:t>
      </w:r>
    </w:p>
    <w:p w14:paraId="537ECA77" w14:textId="77777777" w:rsidR="003A2017" w:rsidRPr="003A2017" w:rsidRDefault="003A2017" w:rsidP="003A2017">
      <w:pPr>
        <w:rPr>
          <w:color w:val="000000" w:themeColor="text1"/>
          <w:highlight w:val="yellow"/>
        </w:rPr>
      </w:pPr>
    </w:p>
    <w:p w14:paraId="7AAAB5AE" w14:textId="29FCB8AA" w:rsidR="00026AC5" w:rsidRPr="003A2017" w:rsidRDefault="00026AC5" w:rsidP="003A2017">
      <w:pPr>
        <w:pStyle w:val="ListParagraph"/>
        <w:numPr>
          <w:ilvl w:val="2"/>
          <w:numId w:val="34"/>
        </w:numPr>
        <w:ind w:left="0" w:firstLine="0"/>
        <w:rPr>
          <w:color w:val="000000" w:themeColor="text1"/>
        </w:rPr>
      </w:pPr>
      <w:r w:rsidRPr="003A2017">
        <w:rPr>
          <w:color w:val="000000" w:themeColor="text1"/>
          <w:highlight w:val="yellow"/>
        </w:rPr>
        <w:t>Read 3 verbal learning words and have participant recall them</w:t>
      </w:r>
      <w:r w:rsidR="003A2017" w:rsidRPr="003A2017">
        <w:rPr>
          <w:color w:val="000000" w:themeColor="text1"/>
          <w:highlight w:val="yellow"/>
        </w:rPr>
        <w:t>.</w:t>
      </w:r>
    </w:p>
    <w:p w14:paraId="300E9D07" w14:textId="77777777" w:rsidR="00C737D9" w:rsidRPr="00735411" w:rsidRDefault="00C737D9" w:rsidP="003A2017">
      <w:pPr>
        <w:pStyle w:val="ListParagraph"/>
        <w:ind w:left="0"/>
        <w:rPr>
          <w:color w:val="000000" w:themeColor="text1"/>
        </w:rPr>
      </w:pPr>
    </w:p>
    <w:p w14:paraId="171BCF6D" w14:textId="720989DB" w:rsidR="00933280" w:rsidRDefault="00D224BD" w:rsidP="003A2017">
      <w:pPr>
        <w:pStyle w:val="ListParagraph"/>
        <w:numPr>
          <w:ilvl w:val="1"/>
          <w:numId w:val="34"/>
        </w:numPr>
        <w:ind w:left="0" w:firstLine="0"/>
        <w:rPr>
          <w:color w:val="000000" w:themeColor="text1"/>
        </w:rPr>
      </w:pPr>
      <w:r w:rsidRPr="00735411">
        <w:rPr>
          <w:color w:val="000000" w:themeColor="text1"/>
        </w:rPr>
        <w:t>Perform a</w:t>
      </w:r>
      <w:r w:rsidR="00933280" w:rsidRPr="00735411">
        <w:rPr>
          <w:color w:val="000000" w:themeColor="text1"/>
        </w:rPr>
        <w:t xml:space="preserve"> baseline cognitive assessment</w:t>
      </w:r>
      <w:r w:rsidR="00D00DDD" w:rsidRPr="00735411">
        <w:rPr>
          <w:color w:val="000000" w:themeColor="text1"/>
        </w:rPr>
        <w:t xml:space="preserve"> </w:t>
      </w:r>
      <w:r w:rsidR="00933280" w:rsidRPr="00735411">
        <w:rPr>
          <w:color w:val="000000" w:themeColor="text1"/>
        </w:rPr>
        <w:t xml:space="preserve">using the </w:t>
      </w:r>
      <w:r w:rsidR="00C737D9" w:rsidRPr="00735411">
        <w:rPr>
          <w:color w:val="000000" w:themeColor="text1"/>
        </w:rPr>
        <w:t>tablet</w:t>
      </w:r>
      <w:r w:rsidR="000004A5" w:rsidRPr="00735411">
        <w:rPr>
          <w:color w:val="000000" w:themeColor="text1"/>
        </w:rPr>
        <w:t xml:space="preserve"> version of the </w:t>
      </w:r>
      <w:r w:rsidR="00933280" w:rsidRPr="00735411">
        <w:rPr>
          <w:color w:val="000000" w:themeColor="text1"/>
        </w:rPr>
        <w:t xml:space="preserve">Brief Assessment of Cognition </w:t>
      </w:r>
      <w:r w:rsidR="000004A5" w:rsidRPr="00735411">
        <w:rPr>
          <w:color w:val="000000" w:themeColor="text1"/>
        </w:rPr>
        <w:t>(</w:t>
      </w:r>
      <w:r w:rsidR="008C7B56" w:rsidRPr="00735411">
        <w:rPr>
          <w:b/>
          <w:bCs/>
          <w:color w:val="000000" w:themeColor="text1"/>
        </w:rPr>
        <w:t>Figure 1</w:t>
      </w:r>
      <w:r w:rsidR="000004A5" w:rsidRPr="00735411">
        <w:rPr>
          <w:color w:val="000000" w:themeColor="text1"/>
        </w:rPr>
        <w:t>)</w:t>
      </w:r>
      <w:r w:rsidR="008C7B56" w:rsidRPr="00735411">
        <w:rPr>
          <w:color w:val="000000" w:themeColor="text1"/>
          <w:vertAlign w:val="superscript"/>
        </w:rPr>
        <w:t>12</w:t>
      </w:r>
      <w:r w:rsidR="000004A5" w:rsidRPr="00735411">
        <w:rPr>
          <w:color w:val="000000" w:themeColor="text1"/>
        </w:rPr>
        <w:t>.</w:t>
      </w:r>
      <w:r w:rsidR="00D00DDD" w:rsidRPr="00735411">
        <w:rPr>
          <w:color w:val="000000" w:themeColor="text1"/>
        </w:rPr>
        <w:t xml:space="preserve"> </w:t>
      </w:r>
      <w:r w:rsidR="007D5B66" w:rsidRPr="00735411">
        <w:rPr>
          <w:color w:val="000000" w:themeColor="text1"/>
        </w:rPr>
        <w:t>A</w:t>
      </w:r>
      <w:r w:rsidRPr="00735411">
        <w:rPr>
          <w:color w:val="000000" w:themeColor="text1"/>
        </w:rPr>
        <w:t xml:space="preserve">dminister </w:t>
      </w:r>
      <w:proofErr w:type="gramStart"/>
      <w:r w:rsidRPr="00735411">
        <w:rPr>
          <w:color w:val="000000" w:themeColor="text1"/>
        </w:rPr>
        <w:t>a</w:t>
      </w:r>
      <w:r w:rsidR="007D5B66" w:rsidRPr="00735411">
        <w:rPr>
          <w:color w:val="000000" w:themeColor="text1"/>
        </w:rPr>
        <w:t>ll of</w:t>
      </w:r>
      <w:proofErr w:type="gramEnd"/>
      <w:r w:rsidR="007D5B66" w:rsidRPr="00735411">
        <w:rPr>
          <w:color w:val="000000" w:themeColor="text1"/>
        </w:rPr>
        <w:t xml:space="preserve"> the subtests</w:t>
      </w:r>
      <w:r w:rsidR="00026AC5">
        <w:rPr>
          <w:color w:val="000000" w:themeColor="text1"/>
        </w:rPr>
        <w:t xml:space="preserve"> on the tablet app</w:t>
      </w:r>
      <w:r w:rsidRPr="00735411">
        <w:rPr>
          <w:color w:val="000000" w:themeColor="text1"/>
        </w:rPr>
        <w:t>.</w:t>
      </w:r>
      <w:r w:rsidR="00392EC7">
        <w:rPr>
          <w:color w:val="000000" w:themeColor="text1"/>
        </w:rPr>
        <w:t xml:space="preserve"> The subtests are Verbal </w:t>
      </w:r>
      <w:r w:rsidR="003A2017">
        <w:rPr>
          <w:color w:val="000000" w:themeColor="text1"/>
        </w:rPr>
        <w:t>Le</w:t>
      </w:r>
      <w:r w:rsidR="00392EC7">
        <w:rPr>
          <w:color w:val="000000" w:themeColor="text1"/>
        </w:rPr>
        <w:t>arning and Memory, Digit S</w:t>
      </w:r>
      <w:r w:rsidR="00026AC5">
        <w:rPr>
          <w:color w:val="000000" w:themeColor="text1"/>
        </w:rPr>
        <w:t>equencing, Token Motor Task, Symbol Coding, Verbal Fluency Examinations, and Tower of London.</w:t>
      </w:r>
    </w:p>
    <w:p w14:paraId="4ED14CB0" w14:textId="77777777" w:rsidR="00026AC5" w:rsidRPr="00026AC5" w:rsidRDefault="00026AC5" w:rsidP="003A2017">
      <w:pPr>
        <w:pStyle w:val="ListParagraph"/>
        <w:ind w:left="0"/>
        <w:rPr>
          <w:color w:val="000000" w:themeColor="text1"/>
        </w:rPr>
      </w:pPr>
    </w:p>
    <w:p w14:paraId="746EB6C4" w14:textId="6B2C18E1" w:rsidR="003A2017" w:rsidRDefault="00026AC5" w:rsidP="003A2017">
      <w:pPr>
        <w:pStyle w:val="ListParagraph"/>
        <w:ind w:left="0"/>
        <w:rPr>
          <w:color w:val="000000" w:themeColor="text1"/>
          <w:highlight w:val="yellow"/>
        </w:rPr>
      </w:pPr>
      <w:r w:rsidRPr="00026AC5">
        <w:rPr>
          <w:color w:val="000000" w:themeColor="text1"/>
          <w:highlight w:val="yellow"/>
        </w:rPr>
        <w:t>1.3.1</w:t>
      </w:r>
      <w:r>
        <w:rPr>
          <w:color w:val="000000" w:themeColor="text1"/>
          <w:highlight w:val="yellow"/>
        </w:rPr>
        <w:t xml:space="preserve"> Present the overall instructions for the assessment on the app</w:t>
      </w:r>
      <w:r w:rsidR="00A03EC1">
        <w:rPr>
          <w:color w:val="000000" w:themeColor="text1"/>
          <w:highlight w:val="yellow"/>
        </w:rPr>
        <w:t>.</w:t>
      </w:r>
    </w:p>
    <w:p w14:paraId="15C36DC5" w14:textId="77777777" w:rsidR="003A2017" w:rsidRDefault="003A2017" w:rsidP="003A2017">
      <w:pPr>
        <w:pStyle w:val="ListParagraph"/>
        <w:ind w:left="0"/>
        <w:rPr>
          <w:color w:val="000000" w:themeColor="text1"/>
          <w:highlight w:val="yellow"/>
        </w:rPr>
      </w:pPr>
    </w:p>
    <w:p w14:paraId="24B000A6" w14:textId="4577C73F" w:rsidR="00026AC5" w:rsidRDefault="00026AC5" w:rsidP="003A2017">
      <w:pPr>
        <w:pStyle w:val="ListParagraph"/>
        <w:ind w:left="0"/>
        <w:rPr>
          <w:color w:val="000000" w:themeColor="text1"/>
          <w:highlight w:val="yellow"/>
        </w:rPr>
      </w:pPr>
      <w:r>
        <w:rPr>
          <w:color w:val="000000" w:themeColor="text1"/>
          <w:highlight w:val="yellow"/>
        </w:rPr>
        <w:t>1.3.2</w:t>
      </w:r>
      <w:r w:rsidRPr="00026AC5">
        <w:rPr>
          <w:color w:val="000000" w:themeColor="text1"/>
          <w:highlight w:val="yellow"/>
        </w:rPr>
        <w:t xml:space="preserve"> Present the instructions for the Symbol Coding Task</w:t>
      </w:r>
      <w:r>
        <w:rPr>
          <w:color w:val="000000" w:themeColor="text1"/>
          <w:highlight w:val="yellow"/>
        </w:rPr>
        <w:t>.</w:t>
      </w:r>
    </w:p>
    <w:p w14:paraId="1F238E29" w14:textId="77777777" w:rsidR="003A2017" w:rsidRPr="00026AC5" w:rsidRDefault="003A2017" w:rsidP="003A2017">
      <w:pPr>
        <w:pStyle w:val="ListParagraph"/>
        <w:ind w:left="0"/>
        <w:rPr>
          <w:color w:val="000000" w:themeColor="text1"/>
          <w:highlight w:val="yellow"/>
        </w:rPr>
      </w:pPr>
    </w:p>
    <w:p w14:paraId="60D016D0" w14:textId="2598AD5C" w:rsidR="003A2017" w:rsidRDefault="00026AC5" w:rsidP="003A2017">
      <w:pPr>
        <w:pStyle w:val="ListParagraph"/>
        <w:ind w:left="0"/>
        <w:rPr>
          <w:color w:val="000000" w:themeColor="text1"/>
          <w:highlight w:val="yellow"/>
        </w:rPr>
      </w:pPr>
      <w:r w:rsidRPr="00026AC5">
        <w:rPr>
          <w:color w:val="000000" w:themeColor="text1"/>
          <w:highlight w:val="yellow"/>
        </w:rPr>
        <w:t>1.3.</w:t>
      </w:r>
      <w:r>
        <w:rPr>
          <w:color w:val="000000" w:themeColor="text1"/>
          <w:highlight w:val="yellow"/>
        </w:rPr>
        <w:t>3</w:t>
      </w:r>
      <w:r w:rsidRPr="00026AC5">
        <w:rPr>
          <w:color w:val="000000" w:themeColor="text1"/>
          <w:highlight w:val="yellow"/>
        </w:rPr>
        <w:t xml:space="preserve"> Have the participant do practice coding</w:t>
      </w:r>
      <w:r>
        <w:rPr>
          <w:color w:val="000000" w:themeColor="text1"/>
          <w:highlight w:val="yellow"/>
        </w:rPr>
        <w:t>.</w:t>
      </w:r>
    </w:p>
    <w:p w14:paraId="6D3F754A" w14:textId="77777777" w:rsidR="003A2017" w:rsidRPr="00026AC5" w:rsidRDefault="003A2017" w:rsidP="003A2017">
      <w:pPr>
        <w:pStyle w:val="ListParagraph"/>
        <w:ind w:left="0"/>
        <w:rPr>
          <w:color w:val="000000" w:themeColor="text1"/>
          <w:highlight w:val="yellow"/>
        </w:rPr>
      </w:pPr>
    </w:p>
    <w:p w14:paraId="3A964BDC" w14:textId="0EB53D00" w:rsidR="003A2017" w:rsidRDefault="00026AC5" w:rsidP="003A2017">
      <w:pPr>
        <w:pStyle w:val="ListParagraph"/>
        <w:ind w:left="0"/>
        <w:rPr>
          <w:color w:val="000000" w:themeColor="text1"/>
          <w:highlight w:val="yellow"/>
        </w:rPr>
      </w:pPr>
      <w:r w:rsidRPr="00026AC5">
        <w:rPr>
          <w:color w:val="000000" w:themeColor="text1"/>
          <w:highlight w:val="yellow"/>
        </w:rPr>
        <w:t>1.3.</w:t>
      </w:r>
      <w:r>
        <w:rPr>
          <w:color w:val="000000" w:themeColor="text1"/>
          <w:highlight w:val="yellow"/>
        </w:rPr>
        <w:t>4</w:t>
      </w:r>
      <w:r w:rsidRPr="00026AC5">
        <w:rPr>
          <w:color w:val="000000" w:themeColor="text1"/>
          <w:highlight w:val="yellow"/>
        </w:rPr>
        <w:t xml:space="preserve"> </w:t>
      </w:r>
      <w:r w:rsidR="003A2017">
        <w:rPr>
          <w:color w:val="000000" w:themeColor="text1"/>
          <w:highlight w:val="yellow"/>
        </w:rPr>
        <w:t>Watch</w:t>
      </w:r>
      <w:r w:rsidRPr="00026AC5">
        <w:rPr>
          <w:color w:val="000000" w:themeColor="text1"/>
          <w:highlight w:val="yellow"/>
        </w:rPr>
        <w:t xml:space="preserve"> the participant </w:t>
      </w:r>
      <w:r w:rsidR="003A2017">
        <w:rPr>
          <w:color w:val="000000" w:themeColor="text1"/>
          <w:highlight w:val="yellow"/>
        </w:rPr>
        <w:t>perform</w:t>
      </w:r>
      <w:r w:rsidRPr="00026AC5">
        <w:rPr>
          <w:color w:val="000000" w:themeColor="text1"/>
          <w:highlight w:val="yellow"/>
        </w:rPr>
        <w:t xml:space="preserve"> the coding task for 15 seconds</w:t>
      </w:r>
      <w:r>
        <w:rPr>
          <w:color w:val="000000" w:themeColor="text1"/>
          <w:highlight w:val="yellow"/>
        </w:rPr>
        <w:t>.</w:t>
      </w:r>
    </w:p>
    <w:p w14:paraId="2367F80A" w14:textId="77777777" w:rsidR="003A2017" w:rsidRPr="00026AC5" w:rsidRDefault="003A2017" w:rsidP="003A2017">
      <w:pPr>
        <w:pStyle w:val="ListParagraph"/>
        <w:ind w:left="0"/>
        <w:rPr>
          <w:color w:val="000000" w:themeColor="text1"/>
          <w:highlight w:val="yellow"/>
        </w:rPr>
      </w:pPr>
    </w:p>
    <w:p w14:paraId="4153F019" w14:textId="1CFCFC74" w:rsidR="00026AC5" w:rsidRDefault="00026AC5" w:rsidP="003A2017">
      <w:pPr>
        <w:pStyle w:val="ListParagraph"/>
        <w:ind w:left="0"/>
        <w:rPr>
          <w:color w:val="000000" w:themeColor="text1"/>
          <w:highlight w:val="yellow"/>
        </w:rPr>
      </w:pPr>
      <w:r w:rsidRPr="00026AC5">
        <w:rPr>
          <w:color w:val="000000" w:themeColor="text1"/>
          <w:highlight w:val="yellow"/>
        </w:rPr>
        <w:t>1.3.</w:t>
      </w:r>
      <w:r>
        <w:rPr>
          <w:color w:val="000000" w:themeColor="text1"/>
          <w:highlight w:val="yellow"/>
        </w:rPr>
        <w:t>5</w:t>
      </w:r>
      <w:r w:rsidRPr="00026AC5">
        <w:rPr>
          <w:color w:val="000000" w:themeColor="text1"/>
          <w:highlight w:val="yellow"/>
        </w:rPr>
        <w:t xml:space="preserve"> Present the instructions for the Tower of London Task</w:t>
      </w:r>
      <w:r>
        <w:rPr>
          <w:color w:val="000000" w:themeColor="text1"/>
          <w:highlight w:val="yellow"/>
        </w:rPr>
        <w:t>.</w:t>
      </w:r>
    </w:p>
    <w:p w14:paraId="306DBE64" w14:textId="77777777" w:rsidR="003A2017" w:rsidRPr="00026AC5" w:rsidRDefault="003A2017" w:rsidP="003A2017">
      <w:pPr>
        <w:pStyle w:val="ListParagraph"/>
        <w:ind w:left="0"/>
        <w:rPr>
          <w:color w:val="000000" w:themeColor="text1"/>
          <w:highlight w:val="yellow"/>
        </w:rPr>
      </w:pPr>
    </w:p>
    <w:p w14:paraId="5B462D24" w14:textId="04173906" w:rsidR="00026AC5" w:rsidRDefault="00026AC5" w:rsidP="003A2017">
      <w:pPr>
        <w:pStyle w:val="ListParagraph"/>
        <w:ind w:left="0"/>
        <w:rPr>
          <w:color w:val="000000" w:themeColor="text1"/>
          <w:highlight w:val="yellow"/>
        </w:rPr>
      </w:pPr>
      <w:r w:rsidRPr="00026AC5">
        <w:rPr>
          <w:color w:val="000000" w:themeColor="text1"/>
          <w:highlight w:val="yellow"/>
        </w:rPr>
        <w:t>1.3.</w:t>
      </w:r>
      <w:r>
        <w:rPr>
          <w:color w:val="000000" w:themeColor="text1"/>
          <w:highlight w:val="yellow"/>
        </w:rPr>
        <w:t>6</w:t>
      </w:r>
      <w:r w:rsidRPr="00026AC5">
        <w:rPr>
          <w:color w:val="000000" w:themeColor="text1"/>
          <w:highlight w:val="yellow"/>
        </w:rPr>
        <w:t xml:space="preserve"> Have the participant do the practice items</w:t>
      </w:r>
      <w:r>
        <w:rPr>
          <w:color w:val="000000" w:themeColor="text1"/>
          <w:highlight w:val="yellow"/>
        </w:rPr>
        <w:t>.</w:t>
      </w:r>
    </w:p>
    <w:p w14:paraId="09F34239" w14:textId="77777777" w:rsidR="003A2017" w:rsidRPr="00026AC5" w:rsidRDefault="003A2017" w:rsidP="003A2017">
      <w:pPr>
        <w:pStyle w:val="ListParagraph"/>
        <w:ind w:left="0"/>
        <w:rPr>
          <w:color w:val="000000" w:themeColor="text1"/>
          <w:highlight w:val="yellow"/>
        </w:rPr>
      </w:pPr>
    </w:p>
    <w:p w14:paraId="2667C754" w14:textId="468F5537" w:rsidR="00026AC5" w:rsidRDefault="00026AC5" w:rsidP="003A2017">
      <w:pPr>
        <w:pStyle w:val="ListParagraph"/>
        <w:ind w:left="0"/>
        <w:rPr>
          <w:color w:val="000000" w:themeColor="text1"/>
        </w:rPr>
      </w:pPr>
      <w:r w:rsidRPr="00026AC5">
        <w:rPr>
          <w:color w:val="000000" w:themeColor="text1"/>
          <w:highlight w:val="yellow"/>
        </w:rPr>
        <w:t>1.3.</w:t>
      </w:r>
      <w:r>
        <w:rPr>
          <w:color w:val="000000" w:themeColor="text1"/>
          <w:highlight w:val="yellow"/>
        </w:rPr>
        <w:t>7</w:t>
      </w:r>
      <w:r w:rsidRPr="00026AC5">
        <w:rPr>
          <w:color w:val="000000" w:themeColor="text1"/>
          <w:highlight w:val="yellow"/>
        </w:rPr>
        <w:t xml:space="preserve"> </w:t>
      </w:r>
      <w:r w:rsidR="003A2017">
        <w:rPr>
          <w:color w:val="000000" w:themeColor="text1"/>
          <w:highlight w:val="yellow"/>
        </w:rPr>
        <w:t>Watch</w:t>
      </w:r>
      <w:r w:rsidR="003A2017" w:rsidRPr="00026AC5">
        <w:rPr>
          <w:color w:val="000000" w:themeColor="text1"/>
          <w:highlight w:val="yellow"/>
        </w:rPr>
        <w:t xml:space="preserve"> </w:t>
      </w:r>
      <w:r w:rsidRPr="00026AC5">
        <w:rPr>
          <w:color w:val="000000" w:themeColor="text1"/>
          <w:highlight w:val="yellow"/>
        </w:rPr>
        <w:t>the participant solv</w:t>
      </w:r>
      <w:r w:rsidR="003A2017">
        <w:rPr>
          <w:color w:val="000000" w:themeColor="text1"/>
          <w:highlight w:val="yellow"/>
        </w:rPr>
        <w:t>e</w:t>
      </w:r>
      <w:r w:rsidRPr="00026AC5">
        <w:rPr>
          <w:color w:val="000000" w:themeColor="text1"/>
          <w:highlight w:val="yellow"/>
        </w:rPr>
        <w:t xml:space="preserve"> the first test item</w:t>
      </w:r>
      <w:r>
        <w:rPr>
          <w:color w:val="000000" w:themeColor="text1"/>
          <w:highlight w:val="yellow"/>
        </w:rPr>
        <w:t>.</w:t>
      </w:r>
    </w:p>
    <w:p w14:paraId="2DDDD035" w14:textId="77777777" w:rsidR="003C5CF1" w:rsidRPr="00735411" w:rsidRDefault="003C5CF1" w:rsidP="003A2017">
      <w:pPr>
        <w:pStyle w:val="ListParagraph"/>
        <w:ind w:left="0"/>
        <w:rPr>
          <w:color w:val="000000" w:themeColor="text1"/>
        </w:rPr>
      </w:pPr>
    </w:p>
    <w:p w14:paraId="33A5ACDB" w14:textId="0489C5E6" w:rsidR="00D224BD" w:rsidRPr="00735411" w:rsidRDefault="00D224BD" w:rsidP="003A2017">
      <w:pPr>
        <w:pStyle w:val="ListParagraph"/>
        <w:numPr>
          <w:ilvl w:val="1"/>
          <w:numId w:val="34"/>
        </w:numPr>
        <w:ind w:left="0" w:firstLine="0"/>
      </w:pPr>
      <w:r w:rsidRPr="00735411">
        <w:rPr>
          <w:color w:val="000000" w:themeColor="text1"/>
        </w:rPr>
        <w:t xml:space="preserve">Assess the participant </w:t>
      </w:r>
      <w:r w:rsidR="003C5CF1" w:rsidRPr="00735411">
        <w:rPr>
          <w:color w:val="000000" w:themeColor="text1"/>
        </w:rPr>
        <w:t>with 6 different functional task</w:t>
      </w:r>
      <w:r w:rsidR="00AB7052" w:rsidRPr="00735411">
        <w:rPr>
          <w:color w:val="000000" w:themeColor="text1"/>
        </w:rPr>
        <w:t>s</w:t>
      </w:r>
      <w:r w:rsidR="003C5CF1" w:rsidRPr="00735411">
        <w:rPr>
          <w:color w:val="000000" w:themeColor="text1"/>
        </w:rPr>
        <w:t xml:space="preserve"> </w:t>
      </w:r>
      <w:r w:rsidR="008C7B56" w:rsidRPr="00735411">
        <w:rPr>
          <w:color w:val="000000" w:themeColor="text1"/>
        </w:rPr>
        <w:t>(</w:t>
      </w:r>
      <w:r w:rsidR="008C7B56" w:rsidRPr="00735411">
        <w:rPr>
          <w:b/>
          <w:bCs/>
          <w:color w:val="000000" w:themeColor="text1"/>
        </w:rPr>
        <w:t>Figure 2</w:t>
      </w:r>
      <w:r w:rsidR="008C7B56" w:rsidRPr="00735411">
        <w:rPr>
          <w:color w:val="000000" w:themeColor="text1"/>
        </w:rPr>
        <w:t xml:space="preserve">) </w:t>
      </w:r>
      <w:r w:rsidR="003C5CF1" w:rsidRPr="00735411">
        <w:rPr>
          <w:color w:val="000000" w:themeColor="text1"/>
        </w:rPr>
        <w:t>in a fixed difficulty format.</w:t>
      </w:r>
    </w:p>
    <w:p w14:paraId="4A62D1F0" w14:textId="77777777" w:rsidR="00D224BD" w:rsidRPr="00395685" w:rsidRDefault="00D224BD" w:rsidP="003A2017">
      <w:pPr>
        <w:pStyle w:val="NormalWeb"/>
        <w:spacing w:before="0" w:beforeAutospacing="0" w:after="0" w:afterAutospacing="0"/>
      </w:pPr>
    </w:p>
    <w:p w14:paraId="46D20160" w14:textId="181CADAE" w:rsidR="00CE7729" w:rsidRPr="00395685" w:rsidRDefault="00AB7052" w:rsidP="003A2017">
      <w:pPr>
        <w:pStyle w:val="NormalWeb"/>
        <w:spacing w:before="0" w:beforeAutospacing="0" w:after="0" w:afterAutospacing="0"/>
      </w:pPr>
      <w:r>
        <w:t>NOTE:</w:t>
      </w:r>
      <w:r w:rsidR="00D224BD" w:rsidRPr="00395685">
        <w:t xml:space="preserve"> </w:t>
      </w:r>
      <w:r w:rsidR="003C5CF1" w:rsidRPr="00395685">
        <w:t xml:space="preserve">During the fixed difficulty assessment, there is no training provided, and if a participant </w:t>
      </w:r>
      <w:r w:rsidR="003C5CF1" w:rsidRPr="00395685">
        <w:lastRenderedPageBreak/>
        <w:t>makes an error, the instructions are simply repeated.</w:t>
      </w:r>
      <w:r w:rsidR="00D00DDD" w:rsidRPr="00395685">
        <w:t xml:space="preserve"> </w:t>
      </w:r>
      <w:r w:rsidR="003C5CF1" w:rsidRPr="00395685">
        <w:t>When a participant completes a</w:t>
      </w:r>
      <w:r w:rsidR="00D00DDD" w:rsidRPr="00395685">
        <w:t xml:space="preserve"> </w:t>
      </w:r>
      <w:r w:rsidR="00720A40" w:rsidRPr="00395685">
        <w:t>t</w:t>
      </w:r>
      <w:r w:rsidR="003C5CF1" w:rsidRPr="00395685">
        <w:t>ask, they proceed to the next one.</w:t>
      </w:r>
      <w:r w:rsidR="00D00DDD" w:rsidRPr="00395685">
        <w:t xml:space="preserve"> </w:t>
      </w:r>
      <w:r w:rsidR="003C5CF1" w:rsidRPr="00395685">
        <w:t xml:space="preserve">When </w:t>
      </w:r>
      <w:proofErr w:type="gramStart"/>
      <w:r w:rsidR="003C5CF1" w:rsidRPr="00395685">
        <w:t>all of</w:t>
      </w:r>
      <w:proofErr w:type="gramEnd"/>
      <w:r w:rsidR="003C5CF1" w:rsidRPr="00395685">
        <w:t xml:space="preserve"> the tasks are completed, training begins. The representative task demands of each task are presented below.</w:t>
      </w:r>
    </w:p>
    <w:p w14:paraId="216678AA" w14:textId="4BAFE73A" w:rsidR="00CE7729" w:rsidRPr="00395685" w:rsidRDefault="00CE7729" w:rsidP="003A2017">
      <w:pPr>
        <w:pStyle w:val="NormalWeb"/>
        <w:spacing w:before="0" w:beforeAutospacing="0" w:after="0" w:afterAutospacing="0"/>
      </w:pPr>
    </w:p>
    <w:p w14:paraId="36467FF3" w14:textId="666B140C" w:rsidR="00CE7729" w:rsidRPr="00395685" w:rsidRDefault="00A03EC1" w:rsidP="003A2017">
      <w:pPr>
        <w:pStyle w:val="ListParagraph"/>
        <w:numPr>
          <w:ilvl w:val="0"/>
          <w:numId w:val="34"/>
        </w:numPr>
        <w:ind w:left="0" w:firstLine="0"/>
        <w:rPr>
          <w:b/>
          <w:highlight w:val="yellow"/>
        </w:rPr>
      </w:pPr>
      <w:r>
        <w:rPr>
          <w:b/>
          <w:highlight w:val="yellow"/>
        </w:rPr>
        <w:t>T</w:t>
      </w:r>
      <w:r w:rsidR="00F00CBC" w:rsidRPr="00395685">
        <w:rPr>
          <w:b/>
          <w:highlight w:val="yellow"/>
        </w:rPr>
        <w:t>ask demands for fixed difficulty and training simulations</w:t>
      </w:r>
    </w:p>
    <w:p w14:paraId="6B94CB7B" w14:textId="6108E61B" w:rsidR="00CE7729" w:rsidRPr="00395685" w:rsidRDefault="00CE7729" w:rsidP="003A2017">
      <w:pPr>
        <w:pStyle w:val="NormalWeb"/>
        <w:spacing w:before="0" w:beforeAutospacing="0" w:after="0" w:afterAutospacing="0"/>
        <w:rPr>
          <w:highlight w:val="yellow"/>
        </w:rPr>
      </w:pPr>
    </w:p>
    <w:p w14:paraId="2D70827C" w14:textId="2B8A3F0B" w:rsidR="00CE7729" w:rsidRPr="008C7B56" w:rsidRDefault="00026AC5" w:rsidP="003A2017">
      <w:pPr>
        <w:pStyle w:val="ListParagraph"/>
        <w:numPr>
          <w:ilvl w:val="1"/>
          <w:numId w:val="34"/>
        </w:numPr>
        <w:ind w:left="0" w:firstLine="0"/>
        <w:rPr>
          <w:bCs/>
          <w:highlight w:val="yellow"/>
        </w:rPr>
      </w:pPr>
      <w:r>
        <w:rPr>
          <w:bCs/>
          <w:highlight w:val="yellow"/>
        </w:rPr>
        <w:t xml:space="preserve">Launch </w:t>
      </w:r>
      <w:r w:rsidR="003A2017">
        <w:rPr>
          <w:bCs/>
          <w:highlight w:val="yellow"/>
        </w:rPr>
        <w:t xml:space="preserve">the </w:t>
      </w:r>
      <w:r w:rsidR="005D0EE3">
        <w:rPr>
          <w:bCs/>
          <w:highlight w:val="yellow"/>
        </w:rPr>
        <w:t>Ticket Purchase Task</w:t>
      </w:r>
      <w:r w:rsidR="00A03EC1">
        <w:rPr>
          <w:bCs/>
          <w:highlight w:val="yellow"/>
        </w:rPr>
        <w:t>.</w:t>
      </w:r>
      <w:r w:rsidR="005D0EE3">
        <w:rPr>
          <w:bCs/>
          <w:highlight w:val="yellow"/>
        </w:rPr>
        <w:t xml:space="preserve"> </w:t>
      </w:r>
    </w:p>
    <w:p w14:paraId="3B0C6357" w14:textId="77777777" w:rsidR="00C81133" w:rsidRPr="008C7B56" w:rsidRDefault="00C81133" w:rsidP="003A2017">
      <w:pPr>
        <w:pStyle w:val="NormalWeb"/>
        <w:spacing w:before="0" w:beforeAutospacing="0" w:after="0" w:afterAutospacing="0"/>
        <w:rPr>
          <w:bCs/>
          <w:highlight w:val="yellow"/>
        </w:rPr>
      </w:pPr>
    </w:p>
    <w:p w14:paraId="1588A5A9" w14:textId="485AAA91"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Select </w:t>
      </w:r>
      <w:r w:rsidR="00026AC5">
        <w:rPr>
          <w:bCs/>
          <w:highlight w:val="yellow"/>
        </w:rPr>
        <w:t>purchase a new ticket</w:t>
      </w:r>
      <w:r w:rsidR="00A03EC1">
        <w:rPr>
          <w:bCs/>
          <w:highlight w:val="yellow"/>
        </w:rPr>
        <w:t>.</w:t>
      </w:r>
    </w:p>
    <w:p w14:paraId="7415C5CC" w14:textId="77777777" w:rsidR="008C7B56" w:rsidRDefault="008C7B56" w:rsidP="003A2017">
      <w:pPr>
        <w:pStyle w:val="NormalWeb"/>
        <w:spacing w:before="0" w:beforeAutospacing="0" w:after="0" w:afterAutospacing="0"/>
        <w:rPr>
          <w:bCs/>
          <w:highlight w:val="yellow"/>
        </w:rPr>
      </w:pPr>
    </w:p>
    <w:p w14:paraId="5800E808" w14:textId="2C68C783" w:rsidR="003C5CF1" w:rsidRPr="008C7B56" w:rsidRDefault="00026AC5" w:rsidP="003A2017">
      <w:pPr>
        <w:pStyle w:val="NormalWeb"/>
        <w:numPr>
          <w:ilvl w:val="2"/>
          <w:numId w:val="34"/>
        </w:numPr>
        <w:spacing w:before="0" w:beforeAutospacing="0" w:after="0" w:afterAutospacing="0"/>
        <w:ind w:left="0" w:firstLine="0"/>
        <w:rPr>
          <w:bCs/>
          <w:highlight w:val="yellow"/>
        </w:rPr>
      </w:pPr>
      <w:r>
        <w:rPr>
          <w:bCs/>
          <w:highlight w:val="yellow"/>
        </w:rPr>
        <w:t xml:space="preserve">Select </w:t>
      </w:r>
      <w:r w:rsidR="003C5CF1" w:rsidRPr="008C7B56">
        <w:rPr>
          <w:bCs/>
          <w:highlight w:val="yellow"/>
        </w:rPr>
        <w:t>Purchase a single ride ticket.</w:t>
      </w:r>
    </w:p>
    <w:p w14:paraId="279615B1" w14:textId="77777777" w:rsidR="008C7B56" w:rsidRDefault="008C7B56" w:rsidP="003A2017">
      <w:pPr>
        <w:pStyle w:val="NormalWeb"/>
        <w:spacing w:before="0" w:beforeAutospacing="0" w:after="0" w:afterAutospacing="0"/>
        <w:rPr>
          <w:bCs/>
          <w:highlight w:val="yellow"/>
        </w:rPr>
      </w:pPr>
    </w:p>
    <w:p w14:paraId="5A82758D" w14:textId="4A604FBB"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Check the balance on </w:t>
      </w:r>
      <w:r w:rsidR="003459C0">
        <w:rPr>
          <w:bCs/>
          <w:highlight w:val="yellow"/>
        </w:rPr>
        <w:t>the</w:t>
      </w:r>
      <w:r w:rsidRPr="008C7B56">
        <w:rPr>
          <w:bCs/>
          <w:highlight w:val="yellow"/>
        </w:rPr>
        <w:t xml:space="preserve"> transit card.</w:t>
      </w:r>
    </w:p>
    <w:p w14:paraId="65F62B3C" w14:textId="77777777" w:rsidR="008C7B56" w:rsidRDefault="008C7B56" w:rsidP="003A2017">
      <w:pPr>
        <w:pStyle w:val="NormalWeb"/>
        <w:spacing w:before="0" w:beforeAutospacing="0" w:after="0" w:afterAutospacing="0"/>
        <w:rPr>
          <w:bCs/>
          <w:highlight w:val="yellow"/>
        </w:rPr>
      </w:pPr>
    </w:p>
    <w:p w14:paraId="70497ECC" w14:textId="261CEA27"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Add </w:t>
      </w:r>
      <w:r w:rsidR="005D0EE3">
        <w:rPr>
          <w:bCs/>
          <w:highlight w:val="yellow"/>
        </w:rPr>
        <w:t>$60</w:t>
      </w:r>
      <w:r w:rsidRPr="008C7B56">
        <w:rPr>
          <w:bCs/>
          <w:highlight w:val="yellow"/>
        </w:rPr>
        <w:t>.</w:t>
      </w:r>
      <w:r w:rsidR="005D0EE3">
        <w:rPr>
          <w:bCs/>
          <w:highlight w:val="yellow"/>
        </w:rPr>
        <w:t>00 to the transit card</w:t>
      </w:r>
      <w:r w:rsidR="00A03EC1">
        <w:rPr>
          <w:bCs/>
          <w:highlight w:val="yellow"/>
        </w:rPr>
        <w:t>.</w:t>
      </w:r>
    </w:p>
    <w:p w14:paraId="0BD5AA8E" w14:textId="77777777" w:rsidR="003C5CF1" w:rsidRPr="008C7B56" w:rsidRDefault="003C5CF1" w:rsidP="003A2017">
      <w:pPr>
        <w:pStyle w:val="NormalWeb"/>
        <w:spacing w:before="0" w:beforeAutospacing="0" w:after="0" w:afterAutospacing="0"/>
        <w:rPr>
          <w:bCs/>
          <w:highlight w:val="yellow"/>
        </w:rPr>
      </w:pPr>
    </w:p>
    <w:p w14:paraId="0A55F099" w14:textId="66FE1ACB" w:rsidR="003C5CF1" w:rsidRPr="008C7B56" w:rsidRDefault="005D0EE3" w:rsidP="003A2017">
      <w:pPr>
        <w:pStyle w:val="ListParagraph"/>
        <w:numPr>
          <w:ilvl w:val="1"/>
          <w:numId w:val="34"/>
        </w:numPr>
        <w:ind w:left="0" w:firstLine="0"/>
        <w:rPr>
          <w:bCs/>
          <w:highlight w:val="yellow"/>
        </w:rPr>
      </w:pPr>
      <w:r>
        <w:rPr>
          <w:bCs/>
          <w:highlight w:val="yellow"/>
        </w:rPr>
        <w:t xml:space="preserve">Launch </w:t>
      </w:r>
      <w:r w:rsidR="003A2017">
        <w:rPr>
          <w:bCs/>
          <w:highlight w:val="yellow"/>
        </w:rPr>
        <w:t>the telephone</w:t>
      </w:r>
      <w:r w:rsidR="003459C0" w:rsidRPr="008C7B56">
        <w:rPr>
          <w:bCs/>
          <w:highlight w:val="yellow"/>
        </w:rPr>
        <w:t xml:space="preserve"> refill task</w:t>
      </w:r>
      <w:r w:rsidR="00A03EC1">
        <w:rPr>
          <w:bCs/>
          <w:highlight w:val="yellow"/>
        </w:rPr>
        <w:t>.</w:t>
      </w:r>
      <w:r w:rsidR="003459C0" w:rsidRPr="008C7B56">
        <w:rPr>
          <w:bCs/>
          <w:highlight w:val="yellow"/>
        </w:rPr>
        <w:t xml:space="preserve"> </w:t>
      </w:r>
    </w:p>
    <w:p w14:paraId="4493DF47" w14:textId="77777777" w:rsidR="008C7B56" w:rsidRDefault="008C7B56" w:rsidP="003A2017">
      <w:pPr>
        <w:pStyle w:val="NormalWeb"/>
        <w:spacing w:before="0" w:beforeAutospacing="0" w:after="0" w:afterAutospacing="0"/>
        <w:rPr>
          <w:bCs/>
          <w:highlight w:val="yellow"/>
        </w:rPr>
      </w:pPr>
    </w:p>
    <w:p w14:paraId="6FC09AD2" w14:textId="494704E7"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Dial the number for the pharmacy.</w:t>
      </w:r>
    </w:p>
    <w:p w14:paraId="3213EFC0" w14:textId="77777777" w:rsidR="008C7B56" w:rsidRDefault="008C7B56" w:rsidP="003A2017">
      <w:pPr>
        <w:pStyle w:val="NormalWeb"/>
        <w:spacing w:before="0" w:beforeAutospacing="0" w:after="0" w:afterAutospacing="0"/>
        <w:rPr>
          <w:bCs/>
          <w:highlight w:val="yellow"/>
        </w:rPr>
      </w:pPr>
    </w:p>
    <w:p w14:paraId="627C4ABD" w14:textId="30DD3A57"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Enter </w:t>
      </w:r>
      <w:r w:rsidR="00D224BD" w:rsidRPr="008C7B56">
        <w:rPr>
          <w:bCs/>
          <w:highlight w:val="yellow"/>
        </w:rPr>
        <w:t xml:space="preserve">the </w:t>
      </w:r>
      <w:r w:rsidRPr="008C7B56">
        <w:rPr>
          <w:bCs/>
          <w:highlight w:val="yellow"/>
        </w:rPr>
        <w:t>prescription number.</w:t>
      </w:r>
    </w:p>
    <w:p w14:paraId="6DFFE15F" w14:textId="77777777" w:rsidR="008C7B56" w:rsidRDefault="008C7B56" w:rsidP="003A2017">
      <w:pPr>
        <w:pStyle w:val="NormalWeb"/>
        <w:spacing w:before="0" w:beforeAutospacing="0" w:after="0" w:afterAutospacing="0"/>
        <w:rPr>
          <w:bCs/>
          <w:highlight w:val="yellow"/>
        </w:rPr>
      </w:pPr>
    </w:p>
    <w:p w14:paraId="62E45361" w14:textId="596F204E"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Select the time to pick up the medication</w:t>
      </w:r>
      <w:r w:rsidR="005B3D73">
        <w:rPr>
          <w:bCs/>
          <w:highlight w:val="yellow"/>
        </w:rPr>
        <w:t>.</w:t>
      </w:r>
    </w:p>
    <w:p w14:paraId="038F2AC1" w14:textId="77777777" w:rsidR="003C5CF1" w:rsidRPr="008C7B56" w:rsidRDefault="003C5CF1" w:rsidP="003A2017">
      <w:pPr>
        <w:pStyle w:val="NormalWeb"/>
        <w:spacing w:before="0" w:beforeAutospacing="0" w:after="0" w:afterAutospacing="0"/>
        <w:rPr>
          <w:bCs/>
          <w:highlight w:val="yellow"/>
        </w:rPr>
      </w:pPr>
    </w:p>
    <w:p w14:paraId="5BAE389F" w14:textId="71F13341" w:rsidR="009F3EA2" w:rsidRPr="008C7B56" w:rsidRDefault="005D0EE3" w:rsidP="003A2017">
      <w:pPr>
        <w:pStyle w:val="ListParagraph"/>
        <w:numPr>
          <w:ilvl w:val="1"/>
          <w:numId w:val="34"/>
        </w:numPr>
        <w:ind w:left="0" w:firstLine="0"/>
        <w:rPr>
          <w:bCs/>
          <w:highlight w:val="yellow"/>
        </w:rPr>
      </w:pPr>
      <w:r>
        <w:rPr>
          <w:bCs/>
          <w:highlight w:val="yellow"/>
        </w:rPr>
        <w:t xml:space="preserve">Launch the </w:t>
      </w:r>
      <w:r w:rsidR="003C5CF1" w:rsidRPr="008C7B56">
        <w:rPr>
          <w:bCs/>
          <w:highlight w:val="yellow"/>
        </w:rPr>
        <w:t xml:space="preserve">ATM </w:t>
      </w:r>
      <w:r w:rsidR="005B3D73" w:rsidRPr="008C7B56">
        <w:rPr>
          <w:bCs/>
          <w:highlight w:val="yellow"/>
        </w:rPr>
        <w:t>banking task</w:t>
      </w:r>
      <w:r w:rsidR="00A03EC1">
        <w:rPr>
          <w:bCs/>
          <w:highlight w:val="yellow"/>
        </w:rPr>
        <w:t>.</w:t>
      </w:r>
      <w:r w:rsidR="005B3D73" w:rsidRPr="008C7B56">
        <w:rPr>
          <w:bCs/>
          <w:highlight w:val="yellow"/>
        </w:rPr>
        <w:t xml:space="preserve"> </w:t>
      </w:r>
    </w:p>
    <w:p w14:paraId="2A8AC6B7" w14:textId="77777777" w:rsidR="008C7B56" w:rsidRDefault="008C7B56" w:rsidP="003A2017">
      <w:pPr>
        <w:pStyle w:val="NormalWeb"/>
        <w:spacing w:before="0" w:beforeAutospacing="0" w:after="0" w:afterAutospacing="0"/>
        <w:rPr>
          <w:bCs/>
          <w:highlight w:val="yellow"/>
        </w:rPr>
      </w:pPr>
    </w:p>
    <w:p w14:paraId="2B5D434E" w14:textId="545DB8E3"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Enter </w:t>
      </w:r>
      <w:r w:rsidR="00D224BD" w:rsidRPr="008C7B56">
        <w:rPr>
          <w:bCs/>
          <w:highlight w:val="yellow"/>
        </w:rPr>
        <w:t>the</w:t>
      </w:r>
      <w:r w:rsidR="00D00DDD" w:rsidRPr="008C7B56">
        <w:rPr>
          <w:bCs/>
          <w:highlight w:val="yellow"/>
        </w:rPr>
        <w:t xml:space="preserve"> </w:t>
      </w:r>
      <w:r w:rsidRPr="008C7B56">
        <w:rPr>
          <w:bCs/>
          <w:highlight w:val="yellow"/>
        </w:rPr>
        <w:t>PIN to start the session.</w:t>
      </w:r>
    </w:p>
    <w:p w14:paraId="2C557820" w14:textId="77777777" w:rsidR="008C7B56" w:rsidRDefault="008C7B56" w:rsidP="003A2017">
      <w:pPr>
        <w:pStyle w:val="NormalWeb"/>
        <w:spacing w:before="0" w:beforeAutospacing="0" w:after="0" w:afterAutospacing="0"/>
        <w:rPr>
          <w:bCs/>
          <w:highlight w:val="yellow"/>
        </w:rPr>
      </w:pPr>
    </w:p>
    <w:p w14:paraId="355853C7" w14:textId="56E89B5D"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Check the </w:t>
      </w:r>
      <w:r w:rsidR="005B3D73" w:rsidRPr="008C7B56">
        <w:rPr>
          <w:bCs/>
          <w:highlight w:val="yellow"/>
        </w:rPr>
        <w:t>balance in the checking account</w:t>
      </w:r>
      <w:r w:rsidR="005B3D73">
        <w:rPr>
          <w:bCs/>
          <w:highlight w:val="yellow"/>
        </w:rPr>
        <w:t>.</w:t>
      </w:r>
    </w:p>
    <w:p w14:paraId="745E5225" w14:textId="77777777" w:rsidR="008C7B56" w:rsidRDefault="008C7B56" w:rsidP="003A2017">
      <w:pPr>
        <w:pStyle w:val="NormalWeb"/>
        <w:spacing w:before="0" w:beforeAutospacing="0" w:after="0" w:afterAutospacing="0"/>
        <w:rPr>
          <w:bCs/>
          <w:highlight w:val="yellow"/>
        </w:rPr>
      </w:pPr>
    </w:p>
    <w:p w14:paraId="18C7844C" w14:textId="25FF15BC" w:rsidR="003C5CF1" w:rsidRPr="008C7B56" w:rsidRDefault="005D0EE3" w:rsidP="003A2017">
      <w:pPr>
        <w:pStyle w:val="NormalWeb"/>
        <w:numPr>
          <w:ilvl w:val="2"/>
          <w:numId w:val="34"/>
        </w:numPr>
        <w:spacing w:before="0" w:beforeAutospacing="0" w:after="0" w:afterAutospacing="0"/>
        <w:ind w:left="0" w:firstLine="0"/>
        <w:rPr>
          <w:bCs/>
          <w:highlight w:val="yellow"/>
        </w:rPr>
      </w:pPr>
      <w:r>
        <w:rPr>
          <w:bCs/>
          <w:highlight w:val="yellow"/>
        </w:rPr>
        <w:t>W</w:t>
      </w:r>
      <w:r w:rsidR="003C5CF1" w:rsidRPr="008C7B56">
        <w:rPr>
          <w:bCs/>
          <w:highlight w:val="yellow"/>
        </w:rPr>
        <w:t>ithdraw</w:t>
      </w:r>
      <w:r>
        <w:rPr>
          <w:bCs/>
          <w:highlight w:val="yellow"/>
        </w:rPr>
        <w:t xml:space="preserve"> $180.00</w:t>
      </w:r>
      <w:r w:rsidR="003C5CF1" w:rsidRPr="008C7B56">
        <w:rPr>
          <w:bCs/>
          <w:highlight w:val="yellow"/>
        </w:rPr>
        <w:t xml:space="preserve"> from </w:t>
      </w:r>
      <w:r w:rsidR="00D224BD" w:rsidRPr="008C7B56">
        <w:rPr>
          <w:bCs/>
          <w:highlight w:val="yellow"/>
        </w:rPr>
        <w:t xml:space="preserve">the </w:t>
      </w:r>
      <w:r w:rsidR="003C5CF1" w:rsidRPr="008C7B56">
        <w:rPr>
          <w:bCs/>
          <w:highlight w:val="yellow"/>
        </w:rPr>
        <w:t>checking account.</w:t>
      </w:r>
    </w:p>
    <w:p w14:paraId="521CE740" w14:textId="77777777" w:rsidR="003C5CF1" w:rsidRPr="008C7B56" w:rsidRDefault="003C5CF1" w:rsidP="003A2017">
      <w:pPr>
        <w:pStyle w:val="NormalWeb"/>
        <w:spacing w:before="0" w:beforeAutospacing="0" w:after="0" w:afterAutospacing="0"/>
        <w:rPr>
          <w:bCs/>
          <w:highlight w:val="yellow"/>
        </w:rPr>
      </w:pPr>
    </w:p>
    <w:p w14:paraId="3B6DA498" w14:textId="644F58D6" w:rsidR="003C5CF1" w:rsidRPr="008C7B56" w:rsidRDefault="005D0EE3" w:rsidP="003A2017">
      <w:pPr>
        <w:pStyle w:val="ListParagraph"/>
        <w:numPr>
          <w:ilvl w:val="1"/>
          <w:numId w:val="34"/>
        </w:numPr>
        <w:ind w:left="0" w:firstLine="0"/>
        <w:rPr>
          <w:bCs/>
          <w:highlight w:val="yellow"/>
        </w:rPr>
      </w:pPr>
      <w:r>
        <w:rPr>
          <w:bCs/>
          <w:highlight w:val="yellow"/>
        </w:rPr>
        <w:t>Launch the</w:t>
      </w:r>
      <w:r w:rsidR="003A2017">
        <w:rPr>
          <w:bCs/>
          <w:highlight w:val="yellow"/>
        </w:rPr>
        <w:t xml:space="preserve"> </w:t>
      </w:r>
      <w:r w:rsidR="005B3D73">
        <w:rPr>
          <w:bCs/>
          <w:highlight w:val="yellow"/>
        </w:rPr>
        <w:t>m</w:t>
      </w:r>
      <w:r w:rsidR="003C5CF1" w:rsidRPr="008C7B56">
        <w:rPr>
          <w:bCs/>
          <w:highlight w:val="yellow"/>
        </w:rPr>
        <w:t xml:space="preserve">edication </w:t>
      </w:r>
      <w:r w:rsidR="005B3D73" w:rsidRPr="008C7B56">
        <w:rPr>
          <w:bCs/>
          <w:highlight w:val="yellow"/>
        </w:rPr>
        <w:t>label comprehension task</w:t>
      </w:r>
      <w:r w:rsidR="00A03EC1">
        <w:rPr>
          <w:bCs/>
          <w:highlight w:val="yellow"/>
        </w:rPr>
        <w:t>.</w:t>
      </w:r>
      <w:r w:rsidR="005B3D73" w:rsidRPr="008C7B56">
        <w:rPr>
          <w:bCs/>
          <w:highlight w:val="yellow"/>
        </w:rPr>
        <w:t xml:space="preserve"> </w:t>
      </w:r>
    </w:p>
    <w:p w14:paraId="1D0FC32A" w14:textId="77777777" w:rsidR="008C7B56" w:rsidRDefault="008C7B56" w:rsidP="003A2017">
      <w:pPr>
        <w:pStyle w:val="NormalWeb"/>
        <w:spacing w:before="0" w:beforeAutospacing="0" w:after="0" w:afterAutospacing="0"/>
        <w:rPr>
          <w:bCs/>
          <w:highlight w:val="yellow"/>
        </w:rPr>
      </w:pPr>
    </w:p>
    <w:p w14:paraId="06BAD1BB" w14:textId="49715D29"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Choose the correct time of day to take the medication.</w:t>
      </w:r>
    </w:p>
    <w:p w14:paraId="13737BF4" w14:textId="77777777" w:rsidR="008C7B56" w:rsidRDefault="008C7B56" w:rsidP="003A2017">
      <w:pPr>
        <w:pStyle w:val="NormalWeb"/>
        <w:spacing w:before="0" w:beforeAutospacing="0" w:after="0" w:afterAutospacing="0"/>
        <w:rPr>
          <w:bCs/>
          <w:highlight w:val="yellow"/>
        </w:rPr>
      </w:pPr>
    </w:p>
    <w:p w14:paraId="391DBF32" w14:textId="0972CD9E" w:rsid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Correctly identify how many pills to take each day.</w:t>
      </w:r>
    </w:p>
    <w:p w14:paraId="1446CA98" w14:textId="77777777" w:rsidR="008C7B56" w:rsidRPr="008C7B56" w:rsidRDefault="008C7B56" w:rsidP="003A2017">
      <w:pPr>
        <w:pStyle w:val="NormalWeb"/>
        <w:spacing w:before="0" w:beforeAutospacing="0" w:after="0" w:afterAutospacing="0"/>
        <w:rPr>
          <w:bCs/>
          <w:highlight w:val="yellow"/>
        </w:rPr>
      </w:pPr>
    </w:p>
    <w:p w14:paraId="7E6D1C77" w14:textId="43171CC7" w:rsidR="005B3C0A" w:rsidRDefault="005B3C0A" w:rsidP="003A2017">
      <w:pPr>
        <w:pStyle w:val="NormalWeb"/>
        <w:numPr>
          <w:ilvl w:val="2"/>
          <w:numId w:val="34"/>
        </w:numPr>
        <w:spacing w:before="0" w:beforeAutospacing="0" w:after="0" w:afterAutospacing="0"/>
        <w:ind w:left="0" w:firstLine="0"/>
        <w:rPr>
          <w:bCs/>
          <w:highlight w:val="yellow"/>
        </w:rPr>
      </w:pPr>
      <w:r>
        <w:rPr>
          <w:bCs/>
          <w:highlight w:val="yellow"/>
        </w:rPr>
        <w:t>Launch the medication organizer subtask</w:t>
      </w:r>
      <w:r w:rsidR="00A03EC1">
        <w:rPr>
          <w:bCs/>
          <w:highlight w:val="yellow"/>
        </w:rPr>
        <w:t>.</w:t>
      </w:r>
    </w:p>
    <w:p w14:paraId="4A2D0C29" w14:textId="77777777" w:rsidR="005B3C0A" w:rsidRDefault="005B3C0A" w:rsidP="003A2017">
      <w:pPr>
        <w:pStyle w:val="ListParagraph"/>
        <w:ind w:left="0"/>
        <w:rPr>
          <w:bCs/>
          <w:highlight w:val="yellow"/>
        </w:rPr>
      </w:pPr>
    </w:p>
    <w:p w14:paraId="5C5816E0" w14:textId="421C8D21"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Pack up a day’s worth of medications</w:t>
      </w:r>
      <w:r w:rsidR="00A03EC1">
        <w:rPr>
          <w:bCs/>
          <w:highlight w:val="yellow"/>
        </w:rPr>
        <w:t>.</w:t>
      </w:r>
    </w:p>
    <w:p w14:paraId="1E51730B" w14:textId="77777777" w:rsidR="003C5CF1" w:rsidRPr="008C7B56" w:rsidRDefault="003C5CF1" w:rsidP="003A2017">
      <w:pPr>
        <w:pStyle w:val="NormalWeb"/>
        <w:spacing w:before="0" w:beforeAutospacing="0" w:after="0" w:afterAutospacing="0"/>
        <w:rPr>
          <w:bCs/>
          <w:highlight w:val="yellow"/>
        </w:rPr>
      </w:pPr>
    </w:p>
    <w:p w14:paraId="202DD9CF" w14:textId="704ADE4E" w:rsidR="003C5CF1" w:rsidRPr="008C7B56" w:rsidRDefault="005B3C0A" w:rsidP="003A2017">
      <w:pPr>
        <w:pStyle w:val="ListParagraph"/>
        <w:numPr>
          <w:ilvl w:val="1"/>
          <w:numId w:val="34"/>
        </w:numPr>
        <w:ind w:left="0" w:firstLine="0"/>
        <w:rPr>
          <w:bCs/>
          <w:highlight w:val="yellow"/>
        </w:rPr>
      </w:pPr>
      <w:r>
        <w:rPr>
          <w:bCs/>
          <w:highlight w:val="yellow"/>
        </w:rPr>
        <w:t xml:space="preserve">Launch </w:t>
      </w:r>
      <w:r w:rsidR="00026AC5">
        <w:rPr>
          <w:bCs/>
          <w:highlight w:val="yellow"/>
        </w:rPr>
        <w:t>the</w:t>
      </w:r>
      <w:r>
        <w:rPr>
          <w:bCs/>
          <w:highlight w:val="yellow"/>
        </w:rPr>
        <w:t xml:space="preserve"> </w:t>
      </w:r>
      <w:r w:rsidR="005B3D73">
        <w:rPr>
          <w:bCs/>
          <w:highlight w:val="yellow"/>
        </w:rPr>
        <w:t>i</w:t>
      </w:r>
      <w:r w:rsidR="003C5CF1" w:rsidRPr="008C7B56">
        <w:rPr>
          <w:bCs/>
          <w:highlight w:val="yellow"/>
        </w:rPr>
        <w:t xml:space="preserve">nternet </w:t>
      </w:r>
      <w:r w:rsidR="005B3D73" w:rsidRPr="008C7B56">
        <w:rPr>
          <w:bCs/>
          <w:highlight w:val="yellow"/>
        </w:rPr>
        <w:t xml:space="preserve">banking </w:t>
      </w:r>
      <w:r w:rsidR="00B34DF3" w:rsidRPr="008C7B56">
        <w:rPr>
          <w:bCs/>
          <w:highlight w:val="yellow"/>
        </w:rPr>
        <w:t>task.</w:t>
      </w:r>
    </w:p>
    <w:p w14:paraId="0600A318" w14:textId="77777777" w:rsidR="008C7B56" w:rsidRDefault="008C7B56" w:rsidP="003A2017">
      <w:pPr>
        <w:pStyle w:val="NormalWeb"/>
        <w:spacing w:before="0" w:beforeAutospacing="0" w:after="0" w:afterAutospacing="0"/>
        <w:rPr>
          <w:bCs/>
          <w:highlight w:val="yellow"/>
        </w:rPr>
      </w:pPr>
    </w:p>
    <w:p w14:paraId="38758F55" w14:textId="700835B0"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lastRenderedPageBreak/>
        <w:t>Enter</w:t>
      </w:r>
      <w:r w:rsidR="00D224BD" w:rsidRPr="008C7B56">
        <w:rPr>
          <w:bCs/>
          <w:highlight w:val="yellow"/>
        </w:rPr>
        <w:t xml:space="preserve"> the User </w:t>
      </w:r>
      <w:r w:rsidRPr="008C7B56">
        <w:rPr>
          <w:bCs/>
          <w:highlight w:val="yellow"/>
        </w:rPr>
        <w:t>ID and password.</w:t>
      </w:r>
    </w:p>
    <w:p w14:paraId="43F5ADCA" w14:textId="77777777" w:rsidR="008C7B56" w:rsidRDefault="008C7B56" w:rsidP="003A2017">
      <w:pPr>
        <w:pStyle w:val="NormalWeb"/>
        <w:spacing w:before="0" w:beforeAutospacing="0" w:after="0" w:afterAutospacing="0"/>
        <w:rPr>
          <w:bCs/>
          <w:highlight w:val="yellow"/>
        </w:rPr>
      </w:pPr>
    </w:p>
    <w:p w14:paraId="50F3CB2D" w14:textId="57752412" w:rsidR="003C5CF1" w:rsidRPr="008C7B56" w:rsidRDefault="003C5CF1" w:rsidP="003A2017">
      <w:pPr>
        <w:pStyle w:val="NormalWeb"/>
        <w:numPr>
          <w:ilvl w:val="2"/>
          <w:numId w:val="34"/>
        </w:numPr>
        <w:spacing w:before="0" w:beforeAutospacing="0" w:after="0" w:afterAutospacing="0"/>
        <w:ind w:left="0" w:firstLine="0"/>
        <w:rPr>
          <w:bCs/>
          <w:highlight w:val="yellow"/>
        </w:rPr>
      </w:pPr>
      <w:r w:rsidRPr="008C7B56">
        <w:rPr>
          <w:bCs/>
          <w:highlight w:val="yellow"/>
        </w:rPr>
        <w:t>Check the balance in</w:t>
      </w:r>
      <w:r w:rsidR="00D224BD" w:rsidRPr="008C7B56">
        <w:rPr>
          <w:bCs/>
          <w:highlight w:val="yellow"/>
        </w:rPr>
        <w:t xml:space="preserve"> the </w:t>
      </w:r>
      <w:r w:rsidRPr="008C7B56">
        <w:rPr>
          <w:bCs/>
          <w:highlight w:val="yellow"/>
        </w:rPr>
        <w:t>checking account.</w:t>
      </w:r>
    </w:p>
    <w:p w14:paraId="15AA0A1C" w14:textId="77777777" w:rsidR="008C7B56" w:rsidRDefault="008C7B56" w:rsidP="003A2017">
      <w:pPr>
        <w:pStyle w:val="NormalWeb"/>
        <w:spacing w:before="0" w:beforeAutospacing="0" w:after="0" w:afterAutospacing="0"/>
        <w:rPr>
          <w:bCs/>
          <w:highlight w:val="yellow"/>
        </w:rPr>
      </w:pPr>
    </w:p>
    <w:p w14:paraId="5CBB0A6E" w14:textId="1A2EE809" w:rsidR="003C5CF1" w:rsidRPr="008C7B56" w:rsidRDefault="007D5B66"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Make a transfer </w:t>
      </w:r>
      <w:r w:rsidR="005B3C0A">
        <w:rPr>
          <w:bCs/>
          <w:highlight w:val="yellow"/>
        </w:rPr>
        <w:t>of</w:t>
      </w:r>
      <w:r w:rsidR="003C5CF1" w:rsidRPr="008C7B56">
        <w:rPr>
          <w:bCs/>
          <w:highlight w:val="yellow"/>
        </w:rPr>
        <w:t xml:space="preserve"> </w:t>
      </w:r>
      <w:r w:rsidR="005B3C0A">
        <w:rPr>
          <w:bCs/>
          <w:highlight w:val="yellow"/>
        </w:rPr>
        <w:t>$15.00 from savings to checking</w:t>
      </w:r>
      <w:r w:rsidR="00A03EC1">
        <w:rPr>
          <w:bCs/>
          <w:highlight w:val="yellow"/>
        </w:rPr>
        <w:t>.</w:t>
      </w:r>
    </w:p>
    <w:p w14:paraId="1E7B4769" w14:textId="77777777" w:rsidR="003C5CF1" w:rsidRPr="008C7B56" w:rsidRDefault="003C5CF1" w:rsidP="003A2017">
      <w:pPr>
        <w:pStyle w:val="NormalWeb"/>
        <w:spacing w:before="0" w:beforeAutospacing="0" w:after="0" w:afterAutospacing="0"/>
        <w:rPr>
          <w:bCs/>
          <w:highlight w:val="yellow"/>
        </w:rPr>
      </w:pPr>
    </w:p>
    <w:p w14:paraId="0EC38C2C" w14:textId="1887F3E1" w:rsidR="003C5CF1" w:rsidRDefault="005B3C0A" w:rsidP="003A2017">
      <w:pPr>
        <w:pStyle w:val="ListParagraph"/>
        <w:numPr>
          <w:ilvl w:val="1"/>
          <w:numId w:val="34"/>
        </w:numPr>
        <w:ind w:left="0" w:firstLine="0"/>
        <w:rPr>
          <w:bCs/>
          <w:highlight w:val="yellow"/>
        </w:rPr>
      </w:pPr>
      <w:r>
        <w:rPr>
          <w:bCs/>
          <w:highlight w:val="yellow"/>
        </w:rPr>
        <w:t xml:space="preserve">Launch the </w:t>
      </w:r>
      <w:r w:rsidR="005B3D73">
        <w:rPr>
          <w:bCs/>
          <w:highlight w:val="yellow"/>
        </w:rPr>
        <w:t>i</w:t>
      </w:r>
      <w:r w:rsidR="003C5CF1" w:rsidRPr="008C7B56">
        <w:rPr>
          <w:bCs/>
          <w:highlight w:val="yellow"/>
        </w:rPr>
        <w:t xml:space="preserve">nternet </w:t>
      </w:r>
      <w:r w:rsidR="005B3D73" w:rsidRPr="008C7B56">
        <w:rPr>
          <w:bCs/>
          <w:highlight w:val="yellow"/>
        </w:rPr>
        <w:t>prescription refill and online shopping</w:t>
      </w:r>
      <w:r w:rsidR="005B3D73">
        <w:rPr>
          <w:bCs/>
          <w:highlight w:val="yellow"/>
        </w:rPr>
        <w:t xml:space="preserve"> task</w:t>
      </w:r>
      <w:r w:rsidR="00A03EC1">
        <w:rPr>
          <w:bCs/>
          <w:highlight w:val="yellow"/>
        </w:rPr>
        <w:t>.</w:t>
      </w:r>
    </w:p>
    <w:p w14:paraId="6169B20E" w14:textId="77777777" w:rsidR="008C7B56" w:rsidRPr="008C7B56" w:rsidRDefault="008C7B56" w:rsidP="003A2017">
      <w:pPr>
        <w:pStyle w:val="ListParagraph"/>
        <w:ind w:left="0"/>
        <w:rPr>
          <w:bCs/>
          <w:highlight w:val="yellow"/>
        </w:rPr>
      </w:pPr>
    </w:p>
    <w:p w14:paraId="294D44A2" w14:textId="2F5DBF25" w:rsidR="003C5CF1" w:rsidRDefault="00D224BD" w:rsidP="003A2017">
      <w:pPr>
        <w:pStyle w:val="NormalWeb"/>
        <w:numPr>
          <w:ilvl w:val="2"/>
          <w:numId w:val="34"/>
        </w:numPr>
        <w:spacing w:before="0" w:beforeAutospacing="0" w:after="0" w:afterAutospacing="0"/>
        <w:ind w:left="0" w:firstLine="0"/>
        <w:rPr>
          <w:bCs/>
          <w:highlight w:val="yellow"/>
        </w:rPr>
      </w:pPr>
      <w:r w:rsidRPr="008C7B56">
        <w:rPr>
          <w:bCs/>
          <w:highlight w:val="yellow"/>
        </w:rPr>
        <w:t xml:space="preserve">Enter the </w:t>
      </w:r>
      <w:proofErr w:type="spellStart"/>
      <w:r w:rsidRPr="008C7B56">
        <w:rPr>
          <w:bCs/>
          <w:highlight w:val="yellow"/>
        </w:rPr>
        <w:t>userID</w:t>
      </w:r>
      <w:proofErr w:type="spellEnd"/>
      <w:r w:rsidRPr="008C7B56">
        <w:rPr>
          <w:bCs/>
          <w:highlight w:val="yellow"/>
        </w:rPr>
        <w:t xml:space="preserve"> </w:t>
      </w:r>
      <w:r w:rsidR="003C5CF1" w:rsidRPr="008C7B56">
        <w:rPr>
          <w:bCs/>
          <w:highlight w:val="yellow"/>
        </w:rPr>
        <w:t>and password</w:t>
      </w:r>
      <w:r w:rsidRPr="008C7B56">
        <w:rPr>
          <w:bCs/>
          <w:highlight w:val="yellow"/>
        </w:rPr>
        <w:t>.</w:t>
      </w:r>
    </w:p>
    <w:p w14:paraId="3A7AC25D" w14:textId="77777777" w:rsidR="008C7B56" w:rsidRPr="008C7B56" w:rsidRDefault="008C7B56" w:rsidP="003A2017">
      <w:pPr>
        <w:pStyle w:val="NormalWeb"/>
        <w:spacing w:before="0" w:beforeAutospacing="0" w:after="0" w:afterAutospacing="0"/>
        <w:rPr>
          <w:bCs/>
          <w:highlight w:val="yellow"/>
        </w:rPr>
      </w:pPr>
    </w:p>
    <w:p w14:paraId="75DEBAFB" w14:textId="349E6FE4" w:rsidR="003C5CF1" w:rsidRDefault="005B3C0A" w:rsidP="003A2017">
      <w:pPr>
        <w:pStyle w:val="NormalWeb"/>
        <w:numPr>
          <w:ilvl w:val="2"/>
          <w:numId w:val="34"/>
        </w:numPr>
        <w:spacing w:before="0" w:beforeAutospacing="0" w:after="0" w:afterAutospacing="0"/>
        <w:ind w:left="0" w:firstLine="0"/>
        <w:rPr>
          <w:highlight w:val="yellow"/>
        </w:rPr>
      </w:pPr>
      <w:r>
        <w:rPr>
          <w:bCs/>
          <w:highlight w:val="yellow"/>
        </w:rPr>
        <w:t>Verify your identity by selecting the correct city (Miami), Street (</w:t>
      </w:r>
      <w:proofErr w:type="spellStart"/>
      <w:r>
        <w:rPr>
          <w:bCs/>
          <w:highlight w:val="yellow"/>
        </w:rPr>
        <w:t>Micapony</w:t>
      </w:r>
      <w:proofErr w:type="spellEnd"/>
      <w:r>
        <w:rPr>
          <w:bCs/>
          <w:highlight w:val="yellow"/>
        </w:rPr>
        <w:t>) and Car color (Blue)</w:t>
      </w:r>
      <w:r w:rsidR="00B34DF3">
        <w:rPr>
          <w:bCs/>
          <w:highlight w:val="yellow"/>
        </w:rPr>
        <w:t>.</w:t>
      </w:r>
    </w:p>
    <w:p w14:paraId="33CF78B7" w14:textId="77777777" w:rsidR="008C7B56" w:rsidRPr="00395685" w:rsidRDefault="008C7B56" w:rsidP="003A2017">
      <w:pPr>
        <w:pStyle w:val="NormalWeb"/>
        <w:spacing w:before="0" w:beforeAutospacing="0" w:after="0" w:afterAutospacing="0"/>
        <w:rPr>
          <w:highlight w:val="yellow"/>
        </w:rPr>
      </w:pPr>
    </w:p>
    <w:p w14:paraId="7D3EBE27" w14:textId="1AD8E11B" w:rsidR="003C5CF1" w:rsidRDefault="005B3C0A" w:rsidP="003A2017">
      <w:pPr>
        <w:pStyle w:val="NormalWeb"/>
        <w:numPr>
          <w:ilvl w:val="2"/>
          <w:numId w:val="34"/>
        </w:numPr>
        <w:spacing w:before="0" w:beforeAutospacing="0" w:after="0" w:afterAutospacing="0"/>
        <w:ind w:left="0" w:firstLine="0"/>
        <w:rPr>
          <w:highlight w:val="yellow"/>
        </w:rPr>
      </w:pPr>
      <w:r>
        <w:rPr>
          <w:highlight w:val="yellow"/>
        </w:rPr>
        <w:t>Select Prinivil and no generic equivalent</w:t>
      </w:r>
      <w:r w:rsidR="00A03EC1">
        <w:rPr>
          <w:highlight w:val="yellow"/>
        </w:rPr>
        <w:t>.</w:t>
      </w:r>
    </w:p>
    <w:p w14:paraId="0B670044" w14:textId="77777777" w:rsidR="005B3C0A" w:rsidRDefault="005B3C0A" w:rsidP="003A2017">
      <w:pPr>
        <w:pStyle w:val="ListParagraph"/>
        <w:ind w:left="0"/>
        <w:rPr>
          <w:highlight w:val="yellow"/>
        </w:rPr>
      </w:pPr>
    </w:p>
    <w:p w14:paraId="64547D16" w14:textId="17A9F529" w:rsidR="005B3C0A" w:rsidRPr="00395685" w:rsidRDefault="005B3C0A" w:rsidP="003A2017">
      <w:pPr>
        <w:pStyle w:val="NormalWeb"/>
        <w:numPr>
          <w:ilvl w:val="2"/>
          <w:numId w:val="34"/>
        </w:numPr>
        <w:spacing w:before="0" w:beforeAutospacing="0" w:after="0" w:afterAutospacing="0"/>
        <w:ind w:left="0" w:firstLine="0"/>
        <w:rPr>
          <w:highlight w:val="yellow"/>
        </w:rPr>
      </w:pPr>
      <w:r>
        <w:rPr>
          <w:highlight w:val="yellow"/>
        </w:rPr>
        <w:t>Select Correct date and time for pickup</w:t>
      </w:r>
      <w:r w:rsidR="00A03EC1">
        <w:rPr>
          <w:highlight w:val="yellow"/>
        </w:rPr>
        <w:t>.</w:t>
      </w:r>
    </w:p>
    <w:p w14:paraId="6EF553A5" w14:textId="77777777" w:rsidR="003C5CF1" w:rsidRPr="00395685" w:rsidRDefault="003C5CF1" w:rsidP="003A2017">
      <w:pPr>
        <w:pStyle w:val="NormalWeb"/>
        <w:spacing w:before="0" w:beforeAutospacing="0" w:after="0" w:afterAutospacing="0"/>
        <w:rPr>
          <w:b/>
          <w:highlight w:val="yellow"/>
        </w:rPr>
      </w:pPr>
    </w:p>
    <w:p w14:paraId="0498652C" w14:textId="6DBE8B0F" w:rsidR="00CF497E" w:rsidRPr="00395685" w:rsidRDefault="00CF497E" w:rsidP="003A2017">
      <w:pPr>
        <w:pStyle w:val="ListParagraph"/>
        <w:numPr>
          <w:ilvl w:val="0"/>
          <w:numId w:val="34"/>
        </w:numPr>
        <w:ind w:left="0" w:firstLine="0"/>
        <w:rPr>
          <w:highlight w:val="yellow"/>
        </w:rPr>
      </w:pPr>
      <w:r w:rsidRPr="00395685">
        <w:rPr>
          <w:b/>
          <w:highlight w:val="yellow"/>
        </w:rPr>
        <w:t xml:space="preserve">Training </w:t>
      </w:r>
      <w:r w:rsidR="00F00CBC" w:rsidRPr="00395685">
        <w:rPr>
          <w:b/>
          <w:highlight w:val="yellow"/>
        </w:rPr>
        <w:t>after the fixed difficulty assessment</w:t>
      </w:r>
    </w:p>
    <w:p w14:paraId="4AF4EBCB" w14:textId="33C4A783" w:rsidR="00CF497E" w:rsidRPr="008C7B56" w:rsidRDefault="00CF497E" w:rsidP="003A2017">
      <w:pPr>
        <w:pStyle w:val="NormalWeb"/>
        <w:spacing w:before="0" w:beforeAutospacing="0" w:after="0" w:afterAutospacing="0"/>
        <w:rPr>
          <w:highlight w:val="yellow"/>
        </w:rPr>
      </w:pPr>
    </w:p>
    <w:p w14:paraId="4352B2CF" w14:textId="7D90087C" w:rsidR="00E5224A" w:rsidRDefault="00E5224A" w:rsidP="003A2017">
      <w:pPr>
        <w:pStyle w:val="ListParagraph"/>
        <w:numPr>
          <w:ilvl w:val="1"/>
          <w:numId w:val="34"/>
        </w:numPr>
        <w:ind w:left="0" w:firstLine="0"/>
        <w:rPr>
          <w:highlight w:val="yellow"/>
        </w:rPr>
      </w:pPr>
      <w:r w:rsidRPr="008C7B56">
        <w:rPr>
          <w:highlight w:val="yellow"/>
        </w:rPr>
        <w:t xml:space="preserve">CFST </w:t>
      </w:r>
      <w:r w:rsidR="005B3D73" w:rsidRPr="008C7B56">
        <w:rPr>
          <w:highlight w:val="yellow"/>
        </w:rPr>
        <w:t>alone condition</w:t>
      </w:r>
    </w:p>
    <w:p w14:paraId="4F6601EA" w14:textId="77777777" w:rsidR="008C7B56" w:rsidRPr="008C7B56" w:rsidRDefault="008C7B56" w:rsidP="003A2017">
      <w:pPr>
        <w:pStyle w:val="ListParagraph"/>
        <w:ind w:left="0"/>
        <w:rPr>
          <w:highlight w:val="yellow"/>
        </w:rPr>
      </w:pPr>
    </w:p>
    <w:p w14:paraId="12F606E1" w14:textId="4CE45228" w:rsidR="008C7B56" w:rsidRDefault="005B3C0A" w:rsidP="003A2017">
      <w:pPr>
        <w:pStyle w:val="NormalWeb"/>
        <w:numPr>
          <w:ilvl w:val="2"/>
          <w:numId w:val="34"/>
        </w:numPr>
        <w:spacing w:before="0" w:beforeAutospacing="0" w:after="0" w:afterAutospacing="0"/>
        <w:ind w:left="0" w:firstLine="0"/>
        <w:rPr>
          <w:highlight w:val="yellow"/>
        </w:rPr>
      </w:pPr>
      <w:r>
        <w:rPr>
          <w:highlight w:val="yellow"/>
        </w:rPr>
        <w:t>Explain the training task to the participant, stating that all 6 tasks will be trained</w:t>
      </w:r>
      <w:r w:rsidR="00B34DF3">
        <w:rPr>
          <w:highlight w:val="yellow"/>
        </w:rPr>
        <w:t>.</w:t>
      </w:r>
    </w:p>
    <w:p w14:paraId="6E309B40" w14:textId="77777777" w:rsidR="00B34DF3" w:rsidRDefault="00B34DF3" w:rsidP="00B34DF3">
      <w:pPr>
        <w:pStyle w:val="NormalWeb"/>
        <w:spacing w:before="0" w:beforeAutospacing="0" w:after="0" w:afterAutospacing="0"/>
        <w:rPr>
          <w:highlight w:val="yellow"/>
        </w:rPr>
      </w:pPr>
    </w:p>
    <w:p w14:paraId="240CFA05" w14:textId="45471267" w:rsidR="005B3C0A" w:rsidRDefault="005B3C0A" w:rsidP="003A2017">
      <w:pPr>
        <w:pStyle w:val="NormalWeb"/>
        <w:numPr>
          <w:ilvl w:val="2"/>
          <w:numId w:val="34"/>
        </w:numPr>
        <w:spacing w:before="0" w:beforeAutospacing="0" w:after="0" w:afterAutospacing="0"/>
        <w:ind w:left="0" w:firstLine="0"/>
        <w:rPr>
          <w:highlight w:val="yellow"/>
        </w:rPr>
      </w:pPr>
      <w:r>
        <w:rPr>
          <w:highlight w:val="yellow"/>
        </w:rPr>
        <w:t>Launch the ATM banking task</w:t>
      </w:r>
      <w:r w:rsidR="00B90050">
        <w:rPr>
          <w:highlight w:val="yellow"/>
        </w:rPr>
        <w:t>.</w:t>
      </w:r>
    </w:p>
    <w:p w14:paraId="5299D73A" w14:textId="77777777" w:rsidR="00B34DF3" w:rsidRDefault="00B34DF3" w:rsidP="00B34DF3">
      <w:pPr>
        <w:pStyle w:val="NormalWeb"/>
        <w:spacing w:before="0" w:beforeAutospacing="0" w:after="0" w:afterAutospacing="0"/>
        <w:rPr>
          <w:highlight w:val="yellow"/>
        </w:rPr>
      </w:pPr>
    </w:p>
    <w:p w14:paraId="2B2E97FF" w14:textId="32761369" w:rsidR="005B3C0A" w:rsidRDefault="005B3C0A" w:rsidP="003A2017">
      <w:pPr>
        <w:pStyle w:val="NormalWeb"/>
        <w:numPr>
          <w:ilvl w:val="2"/>
          <w:numId w:val="34"/>
        </w:numPr>
        <w:spacing w:before="0" w:beforeAutospacing="0" w:after="0" w:afterAutospacing="0"/>
        <w:ind w:left="0" w:firstLine="0"/>
        <w:rPr>
          <w:highlight w:val="yellow"/>
        </w:rPr>
      </w:pPr>
      <w:r>
        <w:rPr>
          <w:highlight w:val="yellow"/>
        </w:rPr>
        <w:t>Enter PIN</w:t>
      </w:r>
      <w:r w:rsidR="00B90050">
        <w:rPr>
          <w:highlight w:val="yellow"/>
        </w:rPr>
        <w:t>.</w:t>
      </w:r>
    </w:p>
    <w:p w14:paraId="76D37A95" w14:textId="77777777" w:rsidR="00B34DF3" w:rsidRDefault="00B34DF3" w:rsidP="00B34DF3">
      <w:pPr>
        <w:pStyle w:val="NormalWeb"/>
        <w:spacing w:before="0" w:beforeAutospacing="0" w:after="0" w:afterAutospacing="0"/>
        <w:rPr>
          <w:highlight w:val="yellow"/>
        </w:rPr>
      </w:pPr>
    </w:p>
    <w:p w14:paraId="4E0283CD" w14:textId="2C1A5158" w:rsidR="005B3C0A" w:rsidRDefault="005B3C0A" w:rsidP="003A2017">
      <w:pPr>
        <w:pStyle w:val="NormalWeb"/>
        <w:numPr>
          <w:ilvl w:val="2"/>
          <w:numId w:val="34"/>
        </w:numPr>
        <w:spacing w:before="0" w:beforeAutospacing="0" w:after="0" w:afterAutospacing="0"/>
        <w:ind w:left="0" w:firstLine="0"/>
        <w:rPr>
          <w:highlight w:val="yellow"/>
        </w:rPr>
      </w:pPr>
      <w:r>
        <w:rPr>
          <w:highlight w:val="yellow"/>
        </w:rPr>
        <w:t>Select transaction (check balance in checking)</w:t>
      </w:r>
      <w:r w:rsidR="00B90050">
        <w:rPr>
          <w:highlight w:val="yellow"/>
        </w:rPr>
        <w:t>.</w:t>
      </w:r>
    </w:p>
    <w:p w14:paraId="3A70EA45" w14:textId="77777777" w:rsidR="00B34DF3" w:rsidRDefault="00B34DF3" w:rsidP="00B34DF3">
      <w:pPr>
        <w:pStyle w:val="NormalWeb"/>
        <w:spacing w:before="0" w:beforeAutospacing="0" w:after="0" w:afterAutospacing="0"/>
        <w:rPr>
          <w:highlight w:val="yellow"/>
        </w:rPr>
      </w:pPr>
    </w:p>
    <w:p w14:paraId="6ED8DE38" w14:textId="3C81ADD8" w:rsidR="007D5B66" w:rsidRDefault="00392EC7" w:rsidP="003A2017">
      <w:pPr>
        <w:pStyle w:val="NormalWeb"/>
        <w:numPr>
          <w:ilvl w:val="2"/>
          <w:numId w:val="34"/>
        </w:numPr>
        <w:spacing w:before="0" w:beforeAutospacing="0" w:after="0" w:afterAutospacing="0"/>
        <w:ind w:left="0" w:firstLine="0"/>
        <w:rPr>
          <w:highlight w:val="yellow"/>
        </w:rPr>
      </w:pPr>
      <w:r>
        <w:rPr>
          <w:highlight w:val="yellow"/>
        </w:rPr>
        <w:t>Visualize the process of program-delivered feedback for errors</w:t>
      </w:r>
      <w:r w:rsidR="00B90050">
        <w:rPr>
          <w:highlight w:val="yellow"/>
        </w:rPr>
        <w:t>.</w:t>
      </w:r>
    </w:p>
    <w:p w14:paraId="55F70AA3" w14:textId="77777777" w:rsidR="00B34DF3" w:rsidRDefault="00B34DF3" w:rsidP="00B34DF3">
      <w:pPr>
        <w:pStyle w:val="NormalWeb"/>
        <w:spacing w:before="0" w:beforeAutospacing="0" w:after="0" w:afterAutospacing="0"/>
        <w:rPr>
          <w:highlight w:val="yellow"/>
        </w:rPr>
      </w:pPr>
    </w:p>
    <w:p w14:paraId="58498FCB" w14:textId="11A055CB" w:rsidR="00026AC5" w:rsidRPr="00392EC7" w:rsidRDefault="00026AC5" w:rsidP="003A2017">
      <w:pPr>
        <w:pStyle w:val="NormalWeb"/>
        <w:numPr>
          <w:ilvl w:val="2"/>
          <w:numId w:val="34"/>
        </w:numPr>
        <w:spacing w:before="0" w:beforeAutospacing="0" w:after="0" w:afterAutospacing="0"/>
        <w:ind w:left="0" w:firstLine="0"/>
        <w:rPr>
          <w:highlight w:val="yellow"/>
        </w:rPr>
      </w:pPr>
      <w:r>
        <w:rPr>
          <w:highlight w:val="yellow"/>
        </w:rPr>
        <w:t>Present 4 errors in sequence to demonstrate the feedback process</w:t>
      </w:r>
      <w:r w:rsidR="00B90050">
        <w:rPr>
          <w:highlight w:val="yellow"/>
        </w:rPr>
        <w:t>.</w:t>
      </w:r>
    </w:p>
    <w:p w14:paraId="77E0BE35" w14:textId="6A8E99B3" w:rsidR="00CF497E" w:rsidRPr="008C7B56" w:rsidRDefault="00CF497E" w:rsidP="003A2017">
      <w:pPr>
        <w:pStyle w:val="NormalWeb"/>
        <w:spacing w:before="0" w:beforeAutospacing="0" w:after="0" w:afterAutospacing="0"/>
      </w:pPr>
    </w:p>
    <w:p w14:paraId="34B34E61" w14:textId="66D55A20" w:rsidR="007D5B66" w:rsidRDefault="00CF497E" w:rsidP="003A2017">
      <w:pPr>
        <w:pStyle w:val="ListParagraph"/>
        <w:numPr>
          <w:ilvl w:val="1"/>
          <w:numId w:val="34"/>
        </w:numPr>
        <w:ind w:left="0" w:firstLine="0"/>
      </w:pPr>
      <w:r w:rsidRPr="008C7B56">
        <w:t xml:space="preserve">CCT </w:t>
      </w:r>
      <w:r w:rsidR="00E5224A" w:rsidRPr="008C7B56">
        <w:t xml:space="preserve">+ CFST </w:t>
      </w:r>
      <w:r w:rsidRPr="008C7B56">
        <w:t>Condition</w:t>
      </w:r>
    </w:p>
    <w:p w14:paraId="5FBEED2B" w14:textId="77777777" w:rsidR="008C7B56" w:rsidRPr="008C7B56" w:rsidRDefault="008C7B56" w:rsidP="003A2017">
      <w:pPr>
        <w:pStyle w:val="ListParagraph"/>
        <w:ind w:left="0"/>
      </w:pPr>
    </w:p>
    <w:p w14:paraId="66A0E33D" w14:textId="5BC19E43" w:rsidR="00AA31CE" w:rsidRPr="00AA31CE" w:rsidRDefault="00AB7052" w:rsidP="003A2017">
      <w:pPr>
        <w:pStyle w:val="NormalWeb"/>
        <w:spacing w:before="0" w:beforeAutospacing="0" w:after="0" w:afterAutospacing="0"/>
      </w:pPr>
      <w:r>
        <w:t>NOTE:</w:t>
      </w:r>
      <w:r w:rsidR="00D224BD" w:rsidRPr="00395685">
        <w:t xml:space="preserve"> </w:t>
      </w:r>
      <w:r w:rsidR="007D5B66" w:rsidRPr="00395685">
        <w:t xml:space="preserve">The CFST training is the same as CFST </w:t>
      </w:r>
      <w:r w:rsidR="005B3D73" w:rsidRPr="00395685">
        <w:t>alone but</w:t>
      </w:r>
      <w:r w:rsidR="007D5B66" w:rsidRPr="00395685">
        <w:t xml:space="preserve"> is for 30 minutes only.</w:t>
      </w:r>
      <w:r w:rsidR="00B34DF3">
        <w:t xml:space="preserve"> </w:t>
      </w:r>
      <w:r w:rsidR="00026AC5">
        <w:t xml:space="preserve">Brain HQ </w:t>
      </w:r>
      <w:proofErr w:type="spellStart"/>
      <w:r w:rsidR="00AA31CE">
        <w:t>D</w:t>
      </w:r>
      <w:r w:rsidR="00026AC5">
        <w:t>ouble</w:t>
      </w:r>
      <w:r w:rsidR="00AA31CE">
        <w:t>D</w:t>
      </w:r>
      <w:r w:rsidR="00026AC5">
        <w:t>ecision</w:t>
      </w:r>
      <w:proofErr w:type="spellEnd"/>
      <w:r w:rsidR="00026AC5">
        <w:t xml:space="preserve"> is the computerized cognitive training task in the combined condition</w:t>
      </w:r>
      <w:r w:rsidR="00B90050">
        <w:t>.</w:t>
      </w:r>
      <w:r w:rsidR="00B34DF3">
        <w:t xml:space="preserve"> </w:t>
      </w:r>
      <w:r w:rsidR="00AA31CE">
        <w:rPr>
          <w:b/>
        </w:rPr>
        <w:t>Figure 3</w:t>
      </w:r>
      <w:r w:rsidR="00AA31CE">
        <w:t xml:space="preserve"> depicts the Double-Decision Task.</w:t>
      </w:r>
    </w:p>
    <w:p w14:paraId="606A1A50" w14:textId="77777777" w:rsidR="008C7B56" w:rsidRPr="00395685" w:rsidRDefault="008C7B56" w:rsidP="003A2017">
      <w:pPr>
        <w:pStyle w:val="NormalWeb"/>
        <w:spacing w:before="0" w:beforeAutospacing="0" w:after="0" w:afterAutospacing="0"/>
      </w:pPr>
    </w:p>
    <w:p w14:paraId="2094AC3E" w14:textId="7BA534BA" w:rsidR="00392EC7" w:rsidRDefault="00392EC7" w:rsidP="003A2017">
      <w:pPr>
        <w:pStyle w:val="NormalWeb"/>
        <w:numPr>
          <w:ilvl w:val="2"/>
          <w:numId w:val="34"/>
        </w:numPr>
        <w:spacing w:before="0" w:beforeAutospacing="0" w:after="0" w:afterAutospacing="0"/>
        <w:ind w:left="0" w:firstLine="0"/>
        <w:rPr>
          <w:highlight w:val="yellow"/>
        </w:rPr>
      </w:pPr>
      <w:r>
        <w:rPr>
          <w:highlight w:val="yellow"/>
        </w:rPr>
        <w:t>Explain the process of Training on Computerized cognitive training as well as skills training</w:t>
      </w:r>
      <w:r w:rsidR="00B34DF3">
        <w:rPr>
          <w:highlight w:val="yellow"/>
        </w:rPr>
        <w:t>.</w:t>
      </w:r>
    </w:p>
    <w:p w14:paraId="0BE4C101" w14:textId="77777777" w:rsidR="00B34DF3" w:rsidRDefault="00B34DF3" w:rsidP="00B34DF3">
      <w:pPr>
        <w:pStyle w:val="NormalWeb"/>
        <w:spacing w:before="0" w:beforeAutospacing="0" w:after="0" w:afterAutospacing="0"/>
        <w:rPr>
          <w:highlight w:val="yellow"/>
        </w:rPr>
      </w:pPr>
    </w:p>
    <w:p w14:paraId="4FC9110A" w14:textId="4FC6E71D" w:rsidR="00392EC7" w:rsidRDefault="00392EC7" w:rsidP="003A2017">
      <w:pPr>
        <w:pStyle w:val="NormalWeb"/>
        <w:numPr>
          <w:ilvl w:val="2"/>
          <w:numId w:val="34"/>
        </w:numPr>
        <w:spacing w:before="0" w:beforeAutospacing="0" w:after="0" w:afterAutospacing="0"/>
        <w:ind w:left="0" w:firstLine="0"/>
        <w:rPr>
          <w:highlight w:val="yellow"/>
        </w:rPr>
      </w:pPr>
      <w:r>
        <w:rPr>
          <w:highlight w:val="yellow"/>
        </w:rPr>
        <w:t>Launch Brain HQ double Decision Task</w:t>
      </w:r>
      <w:r w:rsidR="00B34DF3">
        <w:rPr>
          <w:highlight w:val="yellow"/>
        </w:rPr>
        <w:t>.</w:t>
      </w:r>
    </w:p>
    <w:p w14:paraId="1C9D1C41" w14:textId="77777777" w:rsidR="00B34DF3" w:rsidRDefault="00B34DF3" w:rsidP="00B34DF3">
      <w:pPr>
        <w:pStyle w:val="NormalWeb"/>
        <w:spacing w:before="0" w:beforeAutospacing="0" w:after="0" w:afterAutospacing="0"/>
        <w:rPr>
          <w:highlight w:val="yellow"/>
        </w:rPr>
      </w:pPr>
    </w:p>
    <w:p w14:paraId="0554196F" w14:textId="3DD393C2" w:rsidR="00B34DF3" w:rsidRDefault="00C00D2B" w:rsidP="00B34DF3">
      <w:pPr>
        <w:pStyle w:val="NormalWeb"/>
        <w:numPr>
          <w:ilvl w:val="2"/>
          <w:numId w:val="34"/>
        </w:numPr>
        <w:spacing w:before="0" w:beforeAutospacing="0" w:after="0" w:afterAutospacing="0"/>
        <w:ind w:left="0" w:firstLine="0"/>
        <w:rPr>
          <w:highlight w:val="yellow"/>
        </w:rPr>
      </w:pPr>
      <w:r>
        <w:rPr>
          <w:highlight w:val="yellow"/>
        </w:rPr>
        <w:lastRenderedPageBreak/>
        <w:t>Perform the practice items</w:t>
      </w:r>
      <w:r w:rsidR="00B34DF3">
        <w:rPr>
          <w:highlight w:val="yellow"/>
        </w:rPr>
        <w:t>.</w:t>
      </w:r>
    </w:p>
    <w:p w14:paraId="78D84D65" w14:textId="77777777" w:rsidR="00B34DF3" w:rsidRPr="00B34DF3" w:rsidRDefault="00B34DF3" w:rsidP="00B34DF3">
      <w:pPr>
        <w:pStyle w:val="NormalWeb"/>
        <w:spacing w:before="0" w:beforeAutospacing="0" w:after="0" w:afterAutospacing="0"/>
        <w:rPr>
          <w:highlight w:val="yellow"/>
        </w:rPr>
      </w:pPr>
    </w:p>
    <w:p w14:paraId="0C29961D" w14:textId="1134D04C" w:rsidR="00C00D2B" w:rsidRDefault="00C00D2B" w:rsidP="003A2017">
      <w:pPr>
        <w:pStyle w:val="NormalWeb"/>
        <w:numPr>
          <w:ilvl w:val="2"/>
          <w:numId w:val="34"/>
        </w:numPr>
        <w:spacing w:before="0" w:beforeAutospacing="0" w:after="0" w:afterAutospacing="0"/>
        <w:ind w:left="0" w:firstLine="0"/>
        <w:rPr>
          <w:highlight w:val="yellow"/>
        </w:rPr>
      </w:pPr>
      <w:r>
        <w:rPr>
          <w:highlight w:val="yellow"/>
        </w:rPr>
        <w:t>Perform the actual test items</w:t>
      </w:r>
      <w:r w:rsidR="00B34DF3">
        <w:rPr>
          <w:highlight w:val="yellow"/>
        </w:rPr>
        <w:t>.</w:t>
      </w:r>
    </w:p>
    <w:p w14:paraId="3227BF96" w14:textId="77777777" w:rsidR="00B34DF3" w:rsidRDefault="00B34DF3" w:rsidP="00B34DF3">
      <w:pPr>
        <w:pStyle w:val="NormalWeb"/>
        <w:spacing w:before="0" w:beforeAutospacing="0" w:after="0" w:afterAutospacing="0"/>
        <w:rPr>
          <w:highlight w:val="yellow"/>
        </w:rPr>
      </w:pPr>
    </w:p>
    <w:p w14:paraId="26922641" w14:textId="3E8F225D" w:rsidR="007D5B66" w:rsidRDefault="00C00D2B" w:rsidP="003A2017">
      <w:pPr>
        <w:pStyle w:val="NormalWeb"/>
        <w:numPr>
          <w:ilvl w:val="2"/>
          <w:numId w:val="34"/>
        </w:numPr>
        <w:spacing w:before="0" w:beforeAutospacing="0" w:after="0" w:afterAutospacing="0"/>
        <w:ind w:left="0" w:firstLine="0"/>
        <w:rPr>
          <w:highlight w:val="yellow"/>
        </w:rPr>
      </w:pPr>
      <w:r>
        <w:rPr>
          <w:highlight w:val="yellow"/>
        </w:rPr>
        <w:t>Visualize this process for about 30 seconds</w:t>
      </w:r>
      <w:r w:rsidR="00B34DF3">
        <w:rPr>
          <w:highlight w:val="yellow"/>
        </w:rPr>
        <w:t>.</w:t>
      </w:r>
    </w:p>
    <w:p w14:paraId="23B655D6" w14:textId="77777777" w:rsidR="00C00D2B" w:rsidRPr="00C00D2B" w:rsidRDefault="00C00D2B" w:rsidP="003A2017">
      <w:pPr>
        <w:pStyle w:val="NormalWeb"/>
        <w:spacing w:before="0" w:beforeAutospacing="0" w:after="0" w:afterAutospacing="0"/>
        <w:rPr>
          <w:highlight w:val="yellow"/>
        </w:rPr>
      </w:pPr>
    </w:p>
    <w:p w14:paraId="6631F828" w14:textId="51B2A818" w:rsidR="007D5B66" w:rsidRPr="00395685" w:rsidRDefault="00DE18BC" w:rsidP="003A2017">
      <w:pPr>
        <w:pStyle w:val="ListParagraph"/>
        <w:numPr>
          <w:ilvl w:val="0"/>
          <w:numId w:val="34"/>
        </w:numPr>
        <w:ind w:left="0" w:firstLine="0"/>
      </w:pPr>
      <w:r w:rsidRPr="00395685">
        <w:rPr>
          <w:b/>
        </w:rPr>
        <w:t>Post</w:t>
      </w:r>
      <w:r w:rsidR="006A7546" w:rsidRPr="00395685">
        <w:rPr>
          <w:b/>
        </w:rPr>
        <w:t>-</w:t>
      </w:r>
      <w:r w:rsidR="005B3D73" w:rsidRPr="00395685">
        <w:rPr>
          <w:b/>
        </w:rPr>
        <w:t>training assessment</w:t>
      </w:r>
    </w:p>
    <w:p w14:paraId="60FBDCBE" w14:textId="77777777" w:rsidR="008C7B56" w:rsidRDefault="008C7B56" w:rsidP="003A2017">
      <w:pPr>
        <w:pStyle w:val="NormalWeb"/>
        <w:spacing w:before="0" w:beforeAutospacing="0" w:after="0" w:afterAutospacing="0"/>
      </w:pPr>
    </w:p>
    <w:p w14:paraId="34CAA457" w14:textId="5AE29E5C" w:rsidR="00C00D2B" w:rsidRDefault="00D224BD" w:rsidP="003A2017">
      <w:pPr>
        <w:pStyle w:val="NormalWeb"/>
        <w:spacing w:before="0" w:beforeAutospacing="0" w:after="0" w:afterAutospacing="0"/>
      </w:pPr>
      <w:r w:rsidRPr="00395685">
        <w:t>N</w:t>
      </w:r>
      <w:r w:rsidR="008C7B56">
        <w:t>OTE: A</w:t>
      </w:r>
      <w:r w:rsidR="00DE18BC" w:rsidRPr="00395685">
        <w:t>fter graduation from all six training tasks or completion</w:t>
      </w:r>
      <w:r w:rsidR="006A7546" w:rsidRPr="00395685">
        <w:t xml:space="preserve"> of 24 sessions</w:t>
      </w:r>
      <w:r w:rsidR="00DE18BC" w:rsidRPr="00395685">
        <w:t xml:space="preserve">, </w:t>
      </w:r>
      <w:r w:rsidR="006A7546" w:rsidRPr="00395685">
        <w:t xml:space="preserve">participants complete </w:t>
      </w:r>
      <w:r w:rsidR="00DE18BC" w:rsidRPr="00395685">
        <w:t>a post</w:t>
      </w:r>
      <w:r w:rsidR="006A7546" w:rsidRPr="00395685">
        <w:t>-</w:t>
      </w:r>
      <w:r w:rsidR="007D5B66" w:rsidRPr="00395685">
        <w:t>test</w:t>
      </w:r>
      <w:r w:rsidR="00DE18BC" w:rsidRPr="00395685">
        <w:t xml:space="preserve">. </w:t>
      </w:r>
      <w:r w:rsidR="00C00D2B">
        <w:t>This next section should be presented as a verbal description of the post training assessments</w:t>
      </w:r>
    </w:p>
    <w:p w14:paraId="64577F57" w14:textId="77777777" w:rsidR="008C7B56" w:rsidRPr="00395685" w:rsidRDefault="008C7B56" w:rsidP="003A2017">
      <w:pPr>
        <w:pStyle w:val="NormalWeb"/>
        <w:spacing w:before="0" w:beforeAutospacing="0" w:after="0" w:afterAutospacing="0"/>
      </w:pPr>
    </w:p>
    <w:p w14:paraId="179F51A7" w14:textId="7BC46564" w:rsidR="00C00D2B" w:rsidRPr="00B34DF3" w:rsidRDefault="00B34DF3" w:rsidP="003A2017">
      <w:pPr>
        <w:pStyle w:val="ListParagraph"/>
        <w:numPr>
          <w:ilvl w:val="1"/>
          <w:numId w:val="34"/>
        </w:numPr>
        <w:ind w:left="0" w:firstLine="0"/>
        <w:rPr>
          <w:highlight w:val="yellow"/>
        </w:rPr>
      </w:pPr>
      <w:r>
        <w:rPr>
          <w:color w:val="000000" w:themeColor="text1"/>
          <w:highlight w:val="yellow"/>
        </w:rPr>
        <w:t>Have p</w:t>
      </w:r>
      <w:r w:rsidR="00C00D2B">
        <w:rPr>
          <w:color w:val="000000" w:themeColor="text1"/>
          <w:highlight w:val="yellow"/>
        </w:rPr>
        <w:t>articipants p</w:t>
      </w:r>
      <w:r w:rsidR="00D224BD" w:rsidRPr="00C81133">
        <w:rPr>
          <w:color w:val="000000" w:themeColor="text1"/>
          <w:highlight w:val="yellow"/>
        </w:rPr>
        <w:t>erform</w:t>
      </w:r>
      <w:r w:rsidR="00D224BD" w:rsidRPr="00395685">
        <w:rPr>
          <w:highlight w:val="yellow"/>
        </w:rPr>
        <w:t xml:space="preserve"> different versions of all six trained tasks.</w:t>
      </w:r>
      <w:r>
        <w:rPr>
          <w:highlight w:val="yellow"/>
        </w:rPr>
        <w:t xml:space="preserve"> </w:t>
      </w:r>
      <w:r w:rsidR="00C00D2B" w:rsidRPr="00B34DF3">
        <w:rPr>
          <w:color w:val="000000" w:themeColor="text1"/>
          <w:highlight w:val="yellow"/>
        </w:rPr>
        <w:t>They will be told that the tasks are the same, but the content demands are different.</w:t>
      </w:r>
    </w:p>
    <w:p w14:paraId="3A53C930" w14:textId="77777777" w:rsidR="008C7B56" w:rsidRPr="00395685" w:rsidRDefault="008C7B56" w:rsidP="003A2017">
      <w:pPr>
        <w:pStyle w:val="ListParagraph"/>
        <w:ind w:left="0"/>
        <w:rPr>
          <w:highlight w:val="yellow"/>
        </w:rPr>
      </w:pPr>
    </w:p>
    <w:p w14:paraId="64C7C0EA" w14:textId="3D9594F0" w:rsidR="007D5B66" w:rsidRPr="00395685" w:rsidRDefault="00B34DF3" w:rsidP="003A2017">
      <w:pPr>
        <w:pStyle w:val="ListParagraph"/>
        <w:numPr>
          <w:ilvl w:val="1"/>
          <w:numId w:val="34"/>
        </w:numPr>
        <w:ind w:left="0" w:firstLine="0"/>
      </w:pPr>
      <w:r>
        <w:rPr>
          <w:color w:val="000000" w:themeColor="text1"/>
          <w:highlight w:val="yellow"/>
        </w:rPr>
        <w:t>Have p</w:t>
      </w:r>
      <w:r w:rsidR="00C00D2B">
        <w:rPr>
          <w:color w:val="000000" w:themeColor="text1"/>
          <w:highlight w:val="yellow"/>
        </w:rPr>
        <w:t>articipants will p</w:t>
      </w:r>
      <w:r w:rsidR="00D224BD" w:rsidRPr="00C81133">
        <w:rPr>
          <w:color w:val="000000" w:themeColor="text1"/>
          <w:highlight w:val="yellow"/>
        </w:rPr>
        <w:t>erform</w:t>
      </w:r>
      <w:r w:rsidR="00D224BD" w:rsidRPr="00395685">
        <w:rPr>
          <w:highlight w:val="yellow"/>
        </w:rPr>
        <w:t xml:space="preserve"> t</w:t>
      </w:r>
      <w:r w:rsidR="00DE18BC" w:rsidRPr="00395685">
        <w:rPr>
          <w:highlight w:val="yellow"/>
        </w:rPr>
        <w:t xml:space="preserve">he BAC App assessment </w:t>
      </w:r>
      <w:r w:rsidR="00D224BD" w:rsidRPr="00395685">
        <w:rPr>
          <w:highlight w:val="yellow"/>
        </w:rPr>
        <w:t>again</w:t>
      </w:r>
      <w:r w:rsidR="00DE18BC" w:rsidRPr="00395685">
        <w:rPr>
          <w:highlight w:val="yellow"/>
        </w:rPr>
        <w:t>.</w:t>
      </w:r>
      <w:r w:rsidR="00D00DDD" w:rsidRPr="00395685">
        <w:t xml:space="preserve"> </w:t>
      </w:r>
    </w:p>
    <w:p w14:paraId="4B233641" w14:textId="77777777" w:rsidR="009F3EA2" w:rsidRPr="00395685" w:rsidRDefault="009F3EA2" w:rsidP="003A2017">
      <w:pPr>
        <w:pStyle w:val="NormalWeb"/>
        <w:spacing w:before="0" w:beforeAutospacing="0" w:after="0" w:afterAutospacing="0"/>
        <w:rPr>
          <w:b/>
        </w:rPr>
      </w:pPr>
    </w:p>
    <w:p w14:paraId="3BC66E09" w14:textId="342B92B2" w:rsidR="00E53907" w:rsidRPr="00395685" w:rsidRDefault="006305D7" w:rsidP="003A2017">
      <w:pPr>
        <w:pStyle w:val="NormalWeb"/>
        <w:spacing w:before="0" w:beforeAutospacing="0" w:after="0" w:afterAutospacing="0"/>
        <w:rPr>
          <w:b/>
        </w:rPr>
      </w:pPr>
      <w:r w:rsidRPr="00395685">
        <w:rPr>
          <w:b/>
        </w:rPr>
        <w:t>REPRESENTATIVE RESULTS</w:t>
      </w:r>
      <w:r w:rsidR="00EF1462" w:rsidRPr="00395685">
        <w:rPr>
          <w:b/>
        </w:rPr>
        <w:t>:</w:t>
      </w:r>
    </w:p>
    <w:p w14:paraId="7E5EE02C" w14:textId="365920BE" w:rsidR="00A73B46" w:rsidRPr="008C7B56" w:rsidRDefault="009D1D33" w:rsidP="003A2017">
      <w:pPr>
        <w:pStyle w:val="NormalWeb"/>
        <w:spacing w:before="0" w:beforeAutospacing="0" w:after="0" w:afterAutospacing="0"/>
        <w:rPr>
          <w:iCs/>
        </w:rPr>
      </w:pPr>
      <w:r>
        <w:rPr>
          <w:iCs/>
        </w:rPr>
        <w:t xml:space="preserve">The </w:t>
      </w:r>
      <w:r w:rsidR="00AA31CE">
        <w:rPr>
          <w:iCs/>
        </w:rPr>
        <w:t xml:space="preserve">patient flow is </w:t>
      </w:r>
      <w:r>
        <w:rPr>
          <w:iCs/>
        </w:rPr>
        <w:t xml:space="preserve">shown in </w:t>
      </w:r>
      <w:r>
        <w:rPr>
          <w:b/>
          <w:bCs/>
          <w:iCs/>
        </w:rPr>
        <w:t>Table</w:t>
      </w:r>
      <w:r w:rsidRPr="009D1D33">
        <w:rPr>
          <w:b/>
          <w:bCs/>
          <w:iCs/>
        </w:rPr>
        <w:t xml:space="preserve"> 3</w:t>
      </w:r>
      <w:r>
        <w:rPr>
          <w:iCs/>
        </w:rPr>
        <w:t xml:space="preserve">. </w:t>
      </w:r>
      <w:r w:rsidR="00720A40" w:rsidRPr="008C7B56">
        <w:rPr>
          <w:iCs/>
        </w:rPr>
        <w:t>The first subject was screened on July 14, 2018.</w:t>
      </w:r>
      <w:r w:rsidR="00D00DDD" w:rsidRPr="008C7B56">
        <w:rPr>
          <w:iCs/>
        </w:rPr>
        <w:t xml:space="preserve"> </w:t>
      </w:r>
      <w:r w:rsidR="00720A40" w:rsidRPr="008C7B56">
        <w:rPr>
          <w:iCs/>
        </w:rPr>
        <w:t xml:space="preserve">Screened participants included 78 females and 76 males, of whom 53 (33%) were Latino and 52 (33%) are of African American descent. </w:t>
      </w:r>
      <w:r w:rsidR="00C76185" w:rsidRPr="008C7B56">
        <w:rPr>
          <w:iCs/>
        </w:rPr>
        <w:t>Mean levels of educational attainment were similar across ethnic groups and averaged 15 years.</w:t>
      </w:r>
      <w:r w:rsidR="00D00DDD" w:rsidRPr="008C7B56">
        <w:rPr>
          <w:iCs/>
        </w:rPr>
        <w:t xml:space="preserve"> </w:t>
      </w:r>
      <w:r w:rsidR="00C76185" w:rsidRPr="008C7B56">
        <w:rPr>
          <w:iCs/>
        </w:rPr>
        <w:t xml:space="preserve">However, there were cases who </w:t>
      </w:r>
      <w:r w:rsidR="009917EA" w:rsidRPr="008C7B56">
        <w:rPr>
          <w:iCs/>
        </w:rPr>
        <w:t>were training</w:t>
      </w:r>
      <w:r w:rsidR="00C76185" w:rsidRPr="008C7B56">
        <w:rPr>
          <w:iCs/>
        </w:rPr>
        <w:t xml:space="preserve"> who had less than 8 years of education. </w:t>
      </w:r>
      <w:r w:rsidR="00720A40" w:rsidRPr="008C7B56">
        <w:rPr>
          <w:iCs/>
        </w:rPr>
        <w:t xml:space="preserve">131 cases completed the eligibility assessment, with 16 cases excluded because of possible dementia and 4 cases excluded because of motor or vision problems. Of those 121 randomized 46% (n = 56) were HC and 54% (n = 65) were diagnosed at MCI and 50% in each group was randomized to CFST training alone. 51 cases completed training with 34 of them graduating, which translates into perfect performance twice in sequence on 30 individual subtasks. 44 cases are still </w:t>
      </w:r>
      <w:proofErr w:type="gramStart"/>
      <w:r w:rsidR="00720A40" w:rsidRPr="008C7B56">
        <w:rPr>
          <w:iCs/>
        </w:rPr>
        <w:t>training</w:t>
      </w:r>
      <w:proofErr w:type="gramEnd"/>
      <w:r w:rsidR="00720A40" w:rsidRPr="008C7B56">
        <w:rPr>
          <w:iCs/>
        </w:rPr>
        <w:t xml:space="preserve"> and 1</w:t>
      </w:r>
      <w:r w:rsidR="00392EC7">
        <w:rPr>
          <w:iCs/>
        </w:rPr>
        <w:t>5</w:t>
      </w:r>
      <w:r w:rsidR="00720A40" w:rsidRPr="008C7B56">
        <w:rPr>
          <w:iCs/>
        </w:rPr>
        <w:t xml:space="preserve"> cases are waiting to train. The drop</w:t>
      </w:r>
      <w:r w:rsidR="009917EA" w:rsidRPr="008C7B56">
        <w:rPr>
          <w:iCs/>
        </w:rPr>
        <w:t>-</w:t>
      </w:r>
      <w:r w:rsidR="00720A40" w:rsidRPr="008C7B56">
        <w:rPr>
          <w:iCs/>
        </w:rPr>
        <w:t>out rate after any training was 9%.</w:t>
      </w:r>
      <w:r w:rsidR="00D00DDD" w:rsidRPr="008C7B56">
        <w:rPr>
          <w:iCs/>
        </w:rPr>
        <w:t xml:space="preserve"> </w:t>
      </w:r>
      <w:r w:rsidR="00A73B46" w:rsidRPr="008C7B56">
        <w:rPr>
          <w:iCs/>
        </w:rPr>
        <w:t xml:space="preserve">The </w:t>
      </w:r>
      <w:r w:rsidR="009917EA" w:rsidRPr="008C7B56">
        <w:rPr>
          <w:iCs/>
        </w:rPr>
        <w:t>m</w:t>
      </w:r>
      <w:r w:rsidR="00A73B46" w:rsidRPr="008C7B56">
        <w:rPr>
          <w:iCs/>
        </w:rPr>
        <w:t xml:space="preserve">ean MOCA score was </w:t>
      </w:r>
      <w:r w:rsidR="00E53907" w:rsidRPr="008C7B56">
        <w:rPr>
          <w:iCs/>
        </w:rPr>
        <w:t>28.38 (SD=1.70) for the NC group and 22.68 (SD=3.02) for the MCI group.</w:t>
      </w:r>
    </w:p>
    <w:p w14:paraId="0A7077FD" w14:textId="7BD3B132" w:rsidR="00720A40" w:rsidRPr="008C7B56" w:rsidRDefault="00A73B46" w:rsidP="003A2017">
      <w:pPr>
        <w:pStyle w:val="NormalWeb"/>
        <w:spacing w:before="0" w:beforeAutospacing="0" w:after="0" w:afterAutospacing="0"/>
        <w:rPr>
          <w:b/>
          <w:iCs/>
        </w:rPr>
      </w:pPr>
      <w:r w:rsidRPr="008C7B56">
        <w:rPr>
          <w:iCs/>
        </w:rPr>
        <w:br/>
      </w:r>
      <w:r w:rsidRPr="009D1D33">
        <w:rPr>
          <w:b/>
          <w:bCs/>
          <w:iCs/>
        </w:rPr>
        <w:t xml:space="preserve">Figure </w:t>
      </w:r>
      <w:r w:rsidR="00AA31CE">
        <w:rPr>
          <w:b/>
          <w:bCs/>
          <w:iCs/>
        </w:rPr>
        <w:t>4</w:t>
      </w:r>
      <w:r w:rsidRPr="008C7B56">
        <w:rPr>
          <w:iCs/>
        </w:rPr>
        <w:t xml:space="preserve"> presents the training results for completers </w:t>
      </w:r>
      <w:r w:rsidR="00E53907" w:rsidRPr="008C7B56">
        <w:rPr>
          <w:iCs/>
        </w:rPr>
        <w:t xml:space="preserve">and </w:t>
      </w:r>
      <w:r w:rsidRPr="00F75791">
        <w:rPr>
          <w:b/>
          <w:bCs/>
          <w:iCs/>
        </w:rPr>
        <w:t xml:space="preserve">Figure </w:t>
      </w:r>
      <w:r w:rsidR="00CE474B">
        <w:rPr>
          <w:b/>
          <w:bCs/>
          <w:iCs/>
        </w:rPr>
        <w:t>5</w:t>
      </w:r>
      <w:r w:rsidRPr="008C7B56">
        <w:rPr>
          <w:iCs/>
        </w:rPr>
        <w:t xml:space="preserve"> presents the results for all participants who trained.</w:t>
      </w:r>
      <w:r w:rsidR="00E53907" w:rsidRPr="008C7B56">
        <w:rPr>
          <w:iCs/>
        </w:rPr>
        <w:t xml:space="preserve"> These data are presented in terms of time to completion, although several other dependent variables are collected. Paired t-tests found that completion time for all 6 tests significantly improved from the baseline assessment to the final training assessment in completers</w:t>
      </w:r>
      <w:r w:rsidR="00F75791">
        <w:rPr>
          <w:iCs/>
        </w:rPr>
        <w:t xml:space="preserve"> (</w:t>
      </w:r>
      <w:r w:rsidR="00E53907" w:rsidRPr="008C7B56">
        <w:rPr>
          <w:iCs/>
        </w:rPr>
        <w:t>all t&gt;8.16, all p &lt;.001</w:t>
      </w:r>
      <w:r w:rsidR="00F75791">
        <w:rPr>
          <w:iCs/>
        </w:rPr>
        <w:t>)</w:t>
      </w:r>
      <w:r w:rsidR="00E53907" w:rsidRPr="008C7B56">
        <w:rPr>
          <w:iCs/>
        </w:rPr>
        <w:t>. Further, none of the simulations improved differentially in the NC and MCI samples, as indexed by percentage of improvement from baseline to end of training, all t&lt;1.66, all p&gt;.12. Finally, combined CCT plus CFSAT did not differ from CSFAT alone on any of the %-change score measures: All t&lt;1.</w:t>
      </w:r>
      <w:r w:rsidR="00B90050">
        <w:rPr>
          <w:iCs/>
        </w:rPr>
        <w:t>4</w:t>
      </w:r>
      <w:r w:rsidR="00E53907" w:rsidRPr="008C7B56">
        <w:rPr>
          <w:iCs/>
        </w:rPr>
        <w:t>4, all p&gt;.1</w:t>
      </w:r>
      <w:r w:rsidR="00B90050">
        <w:rPr>
          <w:iCs/>
        </w:rPr>
        <w:t>6</w:t>
      </w:r>
      <w:r w:rsidR="00E53907" w:rsidRPr="008C7B56">
        <w:rPr>
          <w:iCs/>
        </w:rPr>
        <w:t xml:space="preserve">. CCT supplementation led to similar CFSAT gains with </w:t>
      </w:r>
      <w:r w:rsidR="00E53907" w:rsidRPr="008C7B56">
        <w:rPr>
          <w:b/>
          <w:iCs/>
        </w:rPr>
        <w:t>half as many</w:t>
      </w:r>
      <w:r w:rsidR="00E53907" w:rsidRPr="008C7B56">
        <w:rPr>
          <w:iCs/>
        </w:rPr>
        <w:t xml:space="preserve"> CFSAT training sessions and this improvement was consistent in the MCI and NC groups in both conditions. </w:t>
      </w:r>
      <w:r w:rsidR="00C00D2B">
        <w:rPr>
          <w:iCs/>
        </w:rPr>
        <w:t xml:space="preserve">All t-tests for the six tests, across the MCI vs. NC samples and the skills training only </w:t>
      </w:r>
      <w:r w:rsidR="00A03EC1">
        <w:rPr>
          <w:iCs/>
        </w:rPr>
        <w:t>vs.</w:t>
      </w:r>
      <w:r w:rsidR="00C00D2B">
        <w:rPr>
          <w:iCs/>
        </w:rPr>
        <w:t xml:space="preserve"> combined assessments are in </w:t>
      </w:r>
      <w:r w:rsidR="00C00D2B" w:rsidRPr="00D21185">
        <w:rPr>
          <w:b/>
          <w:iCs/>
        </w:rPr>
        <w:t>Table 4</w:t>
      </w:r>
      <w:r w:rsidR="00C00D2B">
        <w:rPr>
          <w:iCs/>
        </w:rPr>
        <w:t>.</w:t>
      </w:r>
      <w:r w:rsidR="00D21185">
        <w:rPr>
          <w:iCs/>
        </w:rPr>
        <w:t xml:space="preserve"> </w:t>
      </w:r>
      <w:r w:rsidR="00E53907" w:rsidRPr="008C7B56">
        <w:rPr>
          <w:iCs/>
        </w:rPr>
        <w:t xml:space="preserve">Both groups evidenced substantial improvements in performance on alternative versions of the assessment tasks. Importantly, NC participants who received skills training alone required an average of only 6 </w:t>
      </w:r>
      <w:r w:rsidR="00E53907" w:rsidRPr="008C7B56">
        <w:rPr>
          <w:iCs/>
        </w:rPr>
        <w:lastRenderedPageBreak/>
        <w:t>trainings per module to</w:t>
      </w:r>
      <w:r w:rsidR="00D00DDD" w:rsidRPr="008C7B56">
        <w:rPr>
          <w:iCs/>
        </w:rPr>
        <w:t xml:space="preserve"> </w:t>
      </w:r>
      <w:r w:rsidR="00E53907" w:rsidRPr="008C7B56">
        <w:rPr>
          <w:iCs/>
        </w:rPr>
        <w:t>perfect their performance. The participants randomized to CCT &amp; CFSAT trained an average number of 11 days on CCT, achieving an average of 50 levels per participant.</w:t>
      </w:r>
    </w:p>
    <w:p w14:paraId="1115BA46" w14:textId="77777777" w:rsidR="008C7B56" w:rsidRPr="00395685" w:rsidRDefault="008C7B56" w:rsidP="003A2017">
      <w:pPr>
        <w:pStyle w:val="ListParagraph"/>
        <w:ind w:left="0"/>
        <w:rPr>
          <w:color w:val="000000" w:themeColor="text1"/>
          <w:highlight w:val="yellow"/>
        </w:rPr>
      </w:pPr>
    </w:p>
    <w:p w14:paraId="0997CFDF" w14:textId="596452AC" w:rsidR="008C7B56" w:rsidRPr="008C7B56" w:rsidRDefault="008C7B56" w:rsidP="003A2017">
      <w:pPr>
        <w:pStyle w:val="ListParagraph"/>
        <w:ind w:left="0"/>
        <w:rPr>
          <w:b/>
          <w:bCs/>
          <w:color w:val="000000" w:themeColor="text1"/>
        </w:rPr>
      </w:pPr>
      <w:r w:rsidRPr="008C7B56">
        <w:rPr>
          <w:b/>
          <w:bCs/>
          <w:color w:val="000000" w:themeColor="text1"/>
        </w:rPr>
        <w:t>Figure 1</w:t>
      </w:r>
      <w:r>
        <w:rPr>
          <w:b/>
          <w:bCs/>
          <w:color w:val="000000" w:themeColor="text1"/>
        </w:rPr>
        <w:t>.</w:t>
      </w:r>
      <w:r w:rsidRPr="008C7B56">
        <w:rPr>
          <w:b/>
          <w:bCs/>
          <w:color w:val="000000" w:themeColor="text1"/>
        </w:rPr>
        <w:t xml:space="preserve"> Representative </w:t>
      </w:r>
      <w:r>
        <w:rPr>
          <w:b/>
          <w:bCs/>
          <w:color w:val="000000" w:themeColor="text1"/>
        </w:rPr>
        <w:t>s</w:t>
      </w:r>
      <w:r w:rsidRPr="008C7B56">
        <w:rPr>
          <w:b/>
          <w:bCs/>
          <w:color w:val="000000" w:themeColor="text1"/>
        </w:rPr>
        <w:t xml:space="preserve">timuli from the BAC App showing the tower of </w:t>
      </w:r>
      <w:r w:rsidR="007E6EB0">
        <w:rPr>
          <w:b/>
          <w:bCs/>
          <w:color w:val="000000" w:themeColor="text1"/>
        </w:rPr>
        <w:t>L</w:t>
      </w:r>
      <w:r w:rsidRPr="008C7B56">
        <w:rPr>
          <w:b/>
          <w:bCs/>
          <w:color w:val="000000" w:themeColor="text1"/>
        </w:rPr>
        <w:t xml:space="preserve">ondon and </w:t>
      </w:r>
      <w:r w:rsidR="007E6EB0">
        <w:rPr>
          <w:b/>
          <w:bCs/>
          <w:color w:val="000000" w:themeColor="text1"/>
        </w:rPr>
        <w:t>S</w:t>
      </w:r>
      <w:r w:rsidRPr="008C7B56">
        <w:rPr>
          <w:b/>
          <w:bCs/>
          <w:color w:val="000000" w:themeColor="text1"/>
        </w:rPr>
        <w:t>ymbol coding subtests</w:t>
      </w:r>
    </w:p>
    <w:p w14:paraId="200E5995" w14:textId="77777777" w:rsidR="008C7B56" w:rsidRPr="008C7B56" w:rsidRDefault="008C7B56" w:rsidP="003A2017">
      <w:pPr>
        <w:pStyle w:val="ListParagraph"/>
        <w:ind w:left="0"/>
        <w:rPr>
          <w:b/>
          <w:bCs/>
          <w:color w:val="808080" w:themeColor="background1" w:themeShade="80"/>
          <w:highlight w:val="yellow"/>
        </w:rPr>
      </w:pPr>
    </w:p>
    <w:p w14:paraId="618F6C1D" w14:textId="7B966DA1" w:rsidR="008C7B56" w:rsidRDefault="008C7B56" w:rsidP="003A2017">
      <w:pPr>
        <w:rPr>
          <w:color w:val="000000" w:themeColor="text1"/>
        </w:rPr>
      </w:pPr>
      <w:r w:rsidRPr="008C7B56">
        <w:rPr>
          <w:b/>
          <w:bCs/>
          <w:color w:val="000000" w:themeColor="text1"/>
        </w:rPr>
        <w:t xml:space="preserve">Figure 2. </w:t>
      </w:r>
      <w:r>
        <w:rPr>
          <w:b/>
          <w:bCs/>
          <w:color w:val="000000" w:themeColor="text1"/>
        </w:rPr>
        <w:t>T</w:t>
      </w:r>
      <w:r w:rsidRPr="008C7B56">
        <w:rPr>
          <w:b/>
          <w:bCs/>
          <w:color w:val="000000" w:themeColor="text1"/>
        </w:rPr>
        <w:t xml:space="preserve">he 6 CFST training tasks. </w:t>
      </w:r>
      <w:r w:rsidRPr="008C7B56">
        <w:rPr>
          <w:color w:val="000000" w:themeColor="text1"/>
        </w:rPr>
        <w:t xml:space="preserve">These tests include Ticket Purchase, ATM and Internet Banking, Phone and Internet Prescription Refill and Shopping, and Medication Management </w:t>
      </w:r>
    </w:p>
    <w:p w14:paraId="54F8BE2F" w14:textId="3A5A6EE3" w:rsidR="00B90050" w:rsidRDefault="00B90050" w:rsidP="003A2017">
      <w:pPr>
        <w:rPr>
          <w:b/>
          <w:bCs/>
          <w:color w:val="000000" w:themeColor="text1"/>
        </w:rPr>
      </w:pPr>
    </w:p>
    <w:p w14:paraId="3A5CD74D" w14:textId="4D1A144B" w:rsidR="00B90050" w:rsidRPr="008C7B56" w:rsidRDefault="00B90050" w:rsidP="003A2017">
      <w:pPr>
        <w:rPr>
          <w:b/>
          <w:bCs/>
          <w:color w:val="000000" w:themeColor="text1"/>
        </w:rPr>
      </w:pPr>
      <w:r>
        <w:rPr>
          <w:b/>
          <w:bCs/>
          <w:color w:val="000000" w:themeColor="text1"/>
        </w:rPr>
        <w:t>Figure 3. Brain HQ Double Decision Task Stimulus</w:t>
      </w:r>
    </w:p>
    <w:p w14:paraId="4F22A69B" w14:textId="271B8D44" w:rsidR="00E53907" w:rsidRPr="008C7B56" w:rsidRDefault="00E53907" w:rsidP="003A2017">
      <w:pPr>
        <w:pStyle w:val="NormalWeb"/>
        <w:spacing w:before="0" w:beforeAutospacing="0" w:after="0" w:afterAutospacing="0"/>
        <w:rPr>
          <w:b/>
          <w:bCs/>
        </w:rPr>
      </w:pPr>
      <w:r w:rsidRPr="008C7B56">
        <w:rPr>
          <w:b/>
          <w:bCs/>
        </w:rPr>
        <w:br/>
        <w:t xml:space="preserve">Figure </w:t>
      </w:r>
      <w:r w:rsidR="00143752">
        <w:rPr>
          <w:b/>
          <w:bCs/>
        </w:rPr>
        <w:t>4</w:t>
      </w:r>
      <w:r w:rsidR="008C7B56">
        <w:rPr>
          <w:b/>
          <w:bCs/>
        </w:rPr>
        <w:t xml:space="preserve">. </w:t>
      </w:r>
      <w:r w:rsidRPr="008C7B56">
        <w:rPr>
          <w:b/>
          <w:bCs/>
        </w:rPr>
        <w:t>Training</w:t>
      </w:r>
      <w:r w:rsidR="008C7B56" w:rsidRPr="008C7B56">
        <w:rPr>
          <w:b/>
          <w:bCs/>
        </w:rPr>
        <w:t xml:space="preserve"> gains from baseline in individuals who completed training</w:t>
      </w:r>
      <w:r w:rsidR="009917EA" w:rsidRPr="008C7B56">
        <w:rPr>
          <w:b/>
          <w:bCs/>
        </w:rPr>
        <w:t>:</w:t>
      </w:r>
      <w:r w:rsidR="00D00DDD" w:rsidRPr="008C7B56">
        <w:rPr>
          <w:b/>
          <w:bCs/>
        </w:rPr>
        <w:t xml:space="preserve"> </w:t>
      </w:r>
      <w:r w:rsidR="009917EA" w:rsidRPr="008C7B56">
        <w:t>This is depicted in terms of time to completion at the first assessment, the final training session, and the alternate form of the simulations, across the 6 training tasks</w:t>
      </w:r>
      <w:r w:rsidR="00143752">
        <w:t>.</w:t>
      </w:r>
    </w:p>
    <w:p w14:paraId="2FFBDF51" w14:textId="77777777" w:rsidR="008C7B56" w:rsidRPr="008C7B56" w:rsidRDefault="008C7B56" w:rsidP="003A2017">
      <w:pPr>
        <w:pStyle w:val="NormalWeb"/>
        <w:spacing w:before="0" w:beforeAutospacing="0" w:after="0" w:afterAutospacing="0"/>
        <w:rPr>
          <w:b/>
          <w:bCs/>
        </w:rPr>
      </w:pPr>
    </w:p>
    <w:p w14:paraId="16917F87" w14:textId="65899CF3" w:rsidR="00E53907" w:rsidRPr="008C7B56" w:rsidRDefault="00E53907" w:rsidP="003A2017">
      <w:pPr>
        <w:pStyle w:val="NormalWeb"/>
        <w:spacing w:before="0" w:beforeAutospacing="0" w:after="0" w:afterAutospacing="0"/>
      </w:pPr>
      <w:r w:rsidRPr="008C7B56">
        <w:rPr>
          <w:b/>
          <w:bCs/>
        </w:rPr>
        <w:t xml:space="preserve">Figure </w:t>
      </w:r>
      <w:r w:rsidR="00143752">
        <w:rPr>
          <w:b/>
          <w:bCs/>
        </w:rPr>
        <w:t>5</w:t>
      </w:r>
      <w:r w:rsidRPr="008C7B56">
        <w:rPr>
          <w:b/>
          <w:bCs/>
        </w:rPr>
        <w:t>. Per</w:t>
      </w:r>
      <w:r w:rsidR="008C7B56" w:rsidRPr="008C7B56">
        <w:rPr>
          <w:b/>
          <w:bCs/>
        </w:rPr>
        <w:t xml:space="preserve">centage improvement per training session for NC </w:t>
      </w:r>
      <w:r w:rsidR="008C7B56">
        <w:rPr>
          <w:b/>
          <w:bCs/>
        </w:rPr>
        <w:t>and</w:t>
      </w:r>
      <w:r w:rsidR="008C7B56" w:rsidRPr="008C7B56">
        <w:rPr>
          <w:b/>
          <w:bCs/>
        </w:rPr>
        <w:t xml:space="preserve"> MCI completers and cases still training</w:t>
      </w:r>
      <w:r w:rsidRPr="008C7B56">
        <w:rPr>
          <w:b/>
          <w:bCs/>
        </w:rPr>
        <w:t>.</w:t>
      </w:r>
      <w:r w:rsidR="00D00DDD" w:rsidRPr="008C7B56">
        <w:rPr>
          <w:b/>
          <w:bCs/>
        </w:rPr>
        <w:t xml:space="preserve"> </w:t>
      </w:r>
      <w:r w:rsidR="009917EA" w:rsidRPr="008C7B56">
        <w:t>This is depicted in terms of the proportion of the total baseline to last session training gains in time to completion per training session completed.</w:t>
      </w:r>
    </w:p>
    <w:p w14:paraId="79195A83" w14:textId="77777777" w:rsidR="00294095" w:rsidRPr="00395685" w:rsidRDefault="00294095" w:rsidP="003A2017">
      <w:pPr>
        <w:rPr>
          <w:color w:val="808080"/>
        </w:rPr>
      </w:pPr>
    </w:p>
    <w:p w14:paraId="3D0C2ACF" w14:textId="6E5DF212" w:rsidR="009D1D33" w:rsidRDefault="00F75791" w:rsidP="003A2017">
      <w:pPr>
        <w:rPr>
          <w:b/>
          <w:bCs/>
          <w:color w:val="000000" w:themeColor="text1"/>
        </w:rPr>
      </w:pPr>
      <w:r>
        <w:rPr>
          <w:b/>
          <w:bCs/>
          <w:color w:val="000000" w:themeColor="text1"/>
        </w:rPr>
        <w:t>Table 1. Computerized functional skills training (CFST) tasks</w:t>
      </w:r>
    </w:p>
    <w:p w14:paraId="251C957A" w14:textId="77777777" w:rsidR="00F75791" w:rsidRDefault="00F75791" w:rsidP="003A2017">
      <w:pPr>
        <w:rPr>
          <w:b/>
          <w:bCs/>
          <w:color w:val="000000" w:themeColor="text1"/>
        </w:rPr>
      </w:pPr>
    </w:p>
    <w:p w14:paraId="66676691" w14:textId="231B39B0" w:rsidR="00F75791" w:rsidRDefault="00F75791" w:rsidP="003A2017">
      <w:pPr>
        <w:rPr>
          <w:b/>
          <w:bCs/>
          <w:color w:val="000000" w:themeColor="text1"/>
        </w:rPr>
      </w:pPr>
      <w:r>
        <w:rPr>
          <w:b/>
          <w:bCs/>
          <w:color w:val="000000" w:themeColor="text1"/>
        </w:rPr>
        <w:t>Table 2. Error feedback</w:t>
      </w:r>
    </w:p>
    <w:p w14:paraId="48BD237D" w14:textId="77777777" w:rsidR="00F75791" w:rsidRPr="008C7B56" w:rsidRDefault="00F75791" w:rsidP="003A2017">
      <w:pPr>
        <w:rPr>
          <w:b/>
          <w:bCs/>
          <w:color w:val="000000" w:themeColor="text1"/>
        </w:rPr>
      </w:pPr>
    </w:p>
    <w:p w14:paraId="16D32503" w14:textId="77F5270C" w:rsidR="009D1D33" w:rsidRDefault="009D1D33" w:rsidP="003A2017">
      <w:pPr>
        <w:pStyle w:val="NormalWeb"/>
        <w:spacing w:before="0" w:beforeAutospacing="0" w:after="0" w:afterAutospacing="0"/>
      </w:pPr>
      <w:r>
        <w:rPr>
          <w:b/>
          <w:bCs/>
        </w:rPr>
        <w:t>Table</w:t>
      </w:r>
      <w:r w:rsidRPr="008C7B56">
        <w:rPr>
          <w:b/>
          <w:bCs/>
        </w:rPr>
        <w:t xml:space="preserve"> 3</w:t>
      </w:r>
      <w:r>
        <w:rPr>
          <w:b/>
          <w:bCs/>
        </w:rPr>
        <w:t>.</w:t>
      </w:r>
      <w:r w:rsidRPr="008C7B56">
        <w:rPr>
          <w:b/>
          <w:bCs/>
        </w:rPr>
        <w:t xml:space="preserve"> </w:t>
      </w:r>
      <w:r>
        <w:rPr>
          <w:b/>
          <w:bCs/>
        </w:rPr>
        <w:t>T</w:t>
      </w:r>
      <w:r w:rsidRPr="008C7B56">
        <w:rPr>
          <w:b/>
          <w:bCs/>
        </w:rPr>
        <w:t xml:space="preserve">he CONSORT Diagram for the clinical trial. </w:t>
      </w:r>
    </w:p>
    <w:p w14:paraId="17BBB924" w14:textId="3519BBE2" w:rsidR="00C00D2B" w:rsidRDefault="00C00D2B" w:rsidP="003A2017">
      <w:pPr>
        <w:pStyle w:val="NormalWeb"/>
        <w:spacing w:before="0" w:beforeAutospacing="0" w:after="0" w:afterAutospacing="0"/>
        <w:rPr>
          <w:b/>
          <w:bCs/>
        </w:rPr>
      </w:pPr>
    </w:p>
    <w:p w14:paraId="37498D2B" w14:textId="23EDF90D" w:rsidR="00C00D2B" w:rsidRPr="008C7B56" w:rsidRDefault="00C00D2B" w:rsidP="003A2017">
      <w:pPr>
        <w:pStyle w:val="NormalWeb"/>
        <w:spacing w:before="0" w:beforeAutospacing="0" w:after="0" w:afterAutospacing="0"/>
        <w:rPr>
          <w:b/>
          <w:bCs/>
        </w:rPr>
      </w:pPr>
      <w:r>
        <w:rPr>
          <w:b/>
          <w:bCs/>
        </w:rPr>
        <w:t>Table 4.</w:t>
      </w:r>
      <w:r w:rsidR="003A2017">
        <w:rPr>
          <w:b/>
          <w:bCs/>
        </w:rPr>
        <w:t xml:space="preserve"> </w:t>
      </w:r>
      <w:r>
        <w:rPr>
          <w:b/>
          <w:bCs/>
        </w:rPr>
        <w:t>Results of t-tests comparing MCI vs. NC training gains and Skills only vs. Combined Treatment</w:t>
      </w:r>
    </w:p>
    <w:p w14:paraId="75182EC3" w14:textId="77777777" w:rsidR="00B32616" w:rsidRPr="00395685" w:rsidRDefault="00B32616" w:rsidP="003A2017">
      <w:pPr>
        <w:rPr>
          <w:color w:val="808080" w:themeColor="background1" w:themeShade="80"/>
        </w:rPr>
      </w:pPr>
    </w:p>
    <w:p w14:paraId="7AFFFD29" w14:textId="327D3152" w:rsidR="00E504B4" w:rsidRPr="00F75791" w:rsidRDefault="006305D7" w:rsidP="003A2017">
      <w:pPr>
        <w:rPr>
          <w:b/>
        </w:rPr>
      </w:pPr>
      <w:r w:rsidRPr="00395685">
        <w:rPr>
          <w:b/>
        </w:rPr>
        <w:t>DISCUSSION</w:t>
      </w:r>
      <w:r w:rsidR="00F75791">
        <w:rPr>
          <w:b/>
        </w:rPr>
        <w:t>:</w:t>
      </w:r>
    </w:p>
    <w:p w14:paraId="15EF803E" w14:textId="180FC678" w:rsidR="00E504B4" w:rsidRPr="00F75791" w:rsidRDefault="00E504B4" w:rsidP="003A2017">
      <w:r w:rsidRPr="00395685">
        <w:rPr>
          <w:bCs/>
        </w:rPr>
        <w:t>CSFT training led to substantial and rapid treatment gains with as few as 6 training sessions, with results applicable to both NC and MCI participants.</w:t>
      </w:r>
      <w:r w:rsidR="00D00DDD" w:rsidRPr="00395685">
        <w:rPr>
          <w:bCs/>
        </w:rPr>
        <w:t xml:space="preserve"> </w:t>
      </w:r>
      <w:r w:rsidRPr="00395685">
        <w:t xml:space="preserve">Both </w:t>
      </w:r>
      <w:r w:rsidR="009917EA" w:rsidRPr="00395685">
        <w:rPr>
          <w:i/>
        </w:rPr>
        <w:t xml:space="preserve">participant </w:t>
      </w:r>
      <w:r w:rsidRPr="00395685">
        <w:rPr>
          <w:i/>
        </w:rPr>
        <w:t>groups</w:t>
      </w:r>
      <w:r w:rsidRPr="00395685">
        <w:t xml:space="preserve"> evidenced substantial improvements in </w:t>
      </w:r>
      <w:r w:rsidR="00D650A9" w:rsidRPr="00395685">
        <w:t xml:space="preserve">task </w:t>
      </w:r>
      <w:r w:rsidRPr="00395685">
        <w:t>performance.</w:t>
      </w:r>
      <w:r w:rsidR="00D00DDD" w:rsidRPr="00395685">
        <w:t xml:space="preserve"> </w:t>
      </w:r>
      <w:r w:rsidRPr="00395685">
        <w:t>CCT supplementation led to similar CFST gains with half as many CFST training sessions.</w:t>
      </w:r>
      <w:r w:rsidR="00D00DDD" w:rsidRPr="00395685">
        <w:t xml:space="preserve"> </w:t>
      </w:r>
      <w:r w:rsidRPr="00395685">
        <w:t xml:space="preserve">Importantly, </w:t>
      </w:r>
      <w:r w:rsidR="00D650A9" w:rsidRPr="00395685">
        <w:t>N</w:t>
      </w:r>
      <w:r w:rsidRPr="00395685">
        <w:t>C participants who received skills training alone required an average of only 6 sessions per task (out of a possible 24) to perfect their performance. In summary</w:t>
      </w:r>
      <w:r w:rsidRPr="00F75791">
        <w:t>:</w:t>
      </w:r>
      <w:r w:rsidR="00D00DDD" w:rsidRPr="00F75791">
        <w:t xml:space="preserve"> </w:t>
      </w:r>
      <w:r w:rsidR="009F104D" w:rsidRPr="00F75791">
        <w:t xml:space="preserve">1) </w:t>
      </w:r>
      <w:r w:rsidRPr="00F75791">
        <w:t xml:space="preserve">both groups of participants demonstrated improvements in performance across all tasks; </w:t>
      </w:r>
      <w:r w:rsidR="009F104D" w:rsidRPr="00F75791">
        <w:t xml:space="preserve">2) </w:t>
      </w:r>
      <w:r w:rsidRPr="00F75791">
        <w:t xml:space="preserve">the HC participants proceeded through the training </w:t>
      </w:r>
      <w:proofErr w:type="gramStart"/>
      <w:r w:rsidRPr="00F75791">
        <w:t>fairly rapidly</w:t>
      </w:r>
      <w:proofErr w:type="gramEnd"/>
      <w:r w:rsidRPr="00F75791">
        <w:t xml:space="preserve"> even without CCT supplementation; </w:t>
      </w:r>
      <w:r w:rsidR="009F104D" w:rsidRPr="00F75791">
        <w:t xml:space="preserve">and </w:t>
      </w:r>
      <w:r w:rsidRPr="00F75791">
        <w:t>3) MCI participants required more training sessions but learned equivalently.</w:t>
      </w:r>
      <w:r w:rsidR="00D00DDD" w:rsidRPr="00F75791">
        <w:t xml:space="preserve"> </w:t>
      </w:r>
      <w:r w:rsidRPr="00F75791">
        <w:t>These findings replicate our previous findings with older patients with schizophrenia and a separate sample of healthy controls.</w:t>
      </w:r>
      <w:r w:rsidR="00D00DDD" w:rsidRPr="00F75791">
        <w:t xml:space="preserve"> </w:t>
      </w:r>
    </w:p>
    <w:p w14:paraId="5EE4827A" w14:textId="77777777" w:rsidR="00E53907" w:rsidRPr="00F75791" w:rsidRDefault="00E53907" w:rsidP="003A2017"/>
    <w:p w14:paraId="065A5973" w14:textId="43CFDC44" w:rsidR="00E53907" w:rsidRPr="00F75791" w:rsidRDefault="00E53907" w:rsidP="003A2017">
      <w:r w:rsidRPr="00F75791">
        <w:t>Of primary importance is the improvement in training associated with computerized functional skills training in participants with MCI.</w:t>
      </w:r>
      <w:r w:rsidR="00D00DDD" w:rsidRPr="00F75791">
        <w:t xml:space="preserve"> </w:t>
      </w:r>
      <w:r w:rsidRPr="00F75791">
        <w:t>These cases had substantial impairments in their episodic memory.</w:t>
      </w:r>
      <w:r w:rsidR="00D00DDD" w:rsidRPr="00F75791">
        <w:t xml:space="preserve"> </w:t>
      </w:r>
      <w:r w:rsidRPr="00F75791">
        <w:t>However, they were still able to make substantial gains, proportionately equivalent to people with NC, across 6 different training simulations.</w:t>
      </w:r>
      <w:r w:rsidR="00D00DDD" w:rsidRPr="00F75791">
        <w:t xml:space="preserve"> </w:t>
      </w:r>
      <w:r w:rsidRPr="00F75791">
        <w:t xml:space="preserve">Previous studies have shown dissociation </w:t>
      </w:r>
      <w:r w:rsidRPr="00F75791">
        <w:lastRenderedPageBreak/>
        <w:t>of procedural and verbal memory learning in</w:t>
      </w:r>
      <w:r w:rsidR="00346B3C" w:rsidRPr="00F75791">
        <w:t xml:space="preserve"> MCI </w:t>
      </w:r>
      <w:r w:rsidR="00F04A20" w:rsidRPr="00F75791">
        <w:t>and amnestic conditions</w:t>
      </w:r>
      <w:r w:rsidR="00346B3C" w:rsidRPr="007649F4">
        <w:rPr>
          <w:vertAlign w:val="superscript"/>
        </w:rPr>
        <w:t>13</w:t>
      </w:r>
      <w:r w:rsidR="00F04A20" w:rsidRPr="007649F4">
        <w:rPr>
          <w:vertAlign w:val="superscript"/>
        </w:rPr>
        <w:t>,14</w:t>
      </w:r>
      <w:r w:rsidRPr="00F75791">
        <w:t xml:space="preserve">. </w:t>
      </w:r>
      <w:r w:rsidR="00C76185" w:rsidRPr="00F75791">
        <w:t xml:space="preserve">Thus, this study shows that functional skills can be learned </w:t>
      </w:r>
      <w:proofErr w:type="gramStart"/>
      <w:r w:rsidR="00C76185" w:rsidRPr="00F75791">
        <w:t>fairly rapidly</w:t>
      </w:r>
      <w:proofErr w:type="gramEnd"/>
      <w:r w:rsidR="00C76185" w:rsidRPr="00F75791">
        <w:t xml:space="preserve"> and efficiently, with few </w:t>
      </w:r>
      <w:r w:rsidR="007649F4" w:rsidRPr="00F75791">
        <w:t>dropouts</w:t>
      </w:r>
      <w:r w:rsidR="00C76185" w:rsidRPr="00F75791">
        <w:t>.</w:t>
      </w:r>
    </w:p>
    <w:p w14:paraId="2D0624C2" w14:textId="77777777" w:rsidR="00E53907" w:rsidRPr="00F75791" w:rsidRDefault="00E53907" w:rsidP="003A2017"/>
    <w:p w14:paraId="6DC2DBF6" w14:textId="5D61D72C" w:rsidR="00E53907" w:rsidRPr="00F75791" w:rsidRDefault="00E53907" w:rsidP="003A2017">
      <w:r w:rsidRPr="00F75791">
        <w:t>Supplementation of computerized skills training with CCT increased the efficiency of the skills training considerably, with gains doubled per unit training session compared to skills training alone.</w:t>
      </w:r>
      <w:r w:rsidR="00D00DDD" w:rsidRPr="00F75791">
        <w:t xml:space="preserve"> </w:t>
      </w:r>
      <w:r w:rsidRPr="00F75791">
        <w:t>Thus, a combined intervention with CCT and CFST in individuals with MCI would likely have multiple benefits.</w:t>
      </w:r>
      <w:r w:rsidR="00D00DDD" w:rsidRPr="00F75791">
        <w:t xml:space="preserve"> </w:t>
      </w:r>
      <w:r w:rsidRPr="00F75791">
        <w:t>First, dementia prevention may be facilitated by CCT.</w:t>
      </w:r>
      <w:r w:rsidR="00D00DDD" w:rsidRPr="00F75791">
        <w:t xml:space="preserve"> </w:t>
      </w:r>
      <w:r w:rsidRPr="00F75791">
        <w:t>Skills training may also lead to increased independence or delay progressive functional</w:t>
      </w:r>
      <w:r w:rsidR="00D00DDD" w:rsidRPr="00F75791">
        <w:t xml:space="preserve"> </w:t>
      </w:r>
      <w:r w:rsidRPr="00F75791">
        <w:t>changes in MCI.</w:t>
      </w:r>
      <w:r w:rsidR="00D00DDD" w:rsidRPr="00F75791">
        <w:t xml:space="preserve"> </w:t>
      </w:r>
      <w:r w:rsidRPr="00F75791">
        <w:t xml:space="preserve">As a result, the potential benefits of combined training seem considerable and a major topic for further study with this </w:t>
      </w:r>
      <w:r w:rsidR="00E74126" w:rsidRPr="00F75791">
        <w:t>protocol</w:t>
      </w:r>
    </w:p>
    <w:p w14:paraId="45B7E745" w14:textId="10C623F7" w:rsidR="00E504B4" w:rsidRPr="00F75791" w:rsidRDefault="00E504B4" w:rsidP="003A2017"/>
    <w:p w14:paraId="271728CD" w14:textId="28E68985" w:rsidR="00E504B4" w:rsidRPr="00F75791" w:rsidRDefault="00E504B4" w:rsidP="003A2017">
      <w:r w:rsidRPr="00F75791">
        <w:t>Later studies will focus on real-world functional gains.</w:t>
      </w:r>
      <w:r w:rsidR="00E53907" w:rsidRPr="00F75791">
        <w:t xml:space="preserve"> Demonstration of such real-world gains would solidify the benefits of this training protocol.</w:t>
      </w:r>
      <w:r w:rsidR="00D00DDD" w:rsidRPr="00F75791">
        <w:t xml:space="preserve"> </w:t>
      </w:r>
      <w:r w:rsidR="00EF1954" w:rsidRPr="00F75791">
        <w:t>Implementing the protocol was quite efficient and participants reported high levels of satisfaction with their gains.</w:t>
      </w:r>
      <w:r w:rsidR="00D00DDD" w:rsidRPr="00F75791">
        <w:t xml:space="preserve"> </w:t>
      </w:r>
      <w:r w:rsidR="00C76185" w:rsidRPr="00F75791">
        <w:t>For example, 98% or more of the participants stated that they “definitely” would be more able to do each of the 6 tasks in the real world</w:t>
      </w:r>
      <w:r w:rsidR="009917EA" w:rsidRPr="00F75791">
        <w:t>.</w:t>
      </w:r>
    </w:p>
    <w:p w14:paraId="0C0AFFDA" w14:textId="77777777" w:rsidR="00E504B4" w:rsidRPr="00395685" w:rsidRDefault="00E504B4" w:rsidP="003A2017">
      <w:pPr>
        <w:pStyle w:val="NormalWeb"/>
        <w:spacing w:before="0" w:beforeAutospacing="0" w:after="0" w:afterAutospacing="0"/>
        <w:rPr>
          <w:b/>
          <w:bCs/>
        </w:rPr>
      </w:pPr>
    </w:p>
    <w:p w14:paraId="1734505F" w14:textId="2E5BF775" w:rsidR="00AA03DF" w:rsidRPr="00395685" w:rsidRDefault="00AA03DF" w:rsidP="003A2017">
      <w:pPr>
        <w:pStyle w:val="NormalWeb"/>
        <w:spacing w:before="0" w:beforeAutospacing="0" w:after="0" w:afterAutospacing="0"/>
        <w:rPr>
          <w:color w:val="808080"/>
        </w:rPr>
      </w:pPr>
      <w:r w:rsidRPr="00395685">
        <w:rPr>
          <w:b/>
          <w:bCs/>
        </w:rPr>
        <w:t xml:space="preserve">ACKNOWLEDGMENTS: </w:t>
      </w:r>
    </w:p>
    <w:p w14:paraId="1AB8B2D2" w14:textId="4177D4C2" w:rsidR="00E504B4" w:rsidRPr="00F75791" w:rsidRDefault="00F059C1" w:rsidP="003A2017">
      <w:r w:rsidRPr="00F75791">
        <w:t>This research was funded by NIA grant number R43AG057238 to Peter Kallestrup.</w:t>
      </w:r>
    </w:p>
    <w:p w14:paraId="4D4B3F3E" w14:textId="77777777" w:rsidR="004955B7" w:rsidRPr="00395685" w:rsidRDefault="004955B7" w:rsidP="003A2017">
      <w:pPr>
        <w:pStyle w:val="NormalWeb"/>
        <w:spacing w:before="0" w:beforeAutospacing="0" w:after="0" w:afterAutospacing="0"/>
        <w:rPr>
          <w:b/>
        </w:rPr>
      </w:pPr>
    </w:p>
    <w:p w14:paraId="5D52ED8B" w14:textId="20A05185" w:rsidR="00AA03DF" w:rsidRPr="00395685" w:rsidRDefault="00AA03DF" w:rsidP="003A2017">
      <w:pPr>
        <w:pStyle w:val="NormalWeb"/>
        <w:spacing w:before="0" w:beforeAutospacing="0" w:after="0" w:afterAutospacing="0"/>
        <w:rPr>
          <w:color w:val="808080"/>
        </w:rPr>
      </w:pPr>
      <w:r w:rsidRPr="00395685">
        <w:rPr>
          <w:b/>
        </w:rPr>
        <w:t>DISCLOSURES</w:t>
      </w:r>
      <w:r w:rsidR="00F75791">
        <w:rPr>
          <w:b/>
          <w:bCs/>
        </w:rPr>
        <w:t>:</w:t>
      </w:r>
    </w:p>
    <w:p w14:paraId="4204A731" w14:textId="77E1718A" w:rsidR="00F059C1" w:rsidRPr="00395685" w:rsidRDefault="00F059C1" w:rsidP="003A2017">
      <w:pPr>
        <w:rPr>
          <w:color w:val="000000" w:themeColor="text1"/>
        </w:rPr>
      </w:pPr>
      <w:r w:rsidRPr="00395685">
        <w:rPr>
          <w:color w:val="000000" w:themeColor="text1"/>
        </w:rPr>
        <w:t>In the past year Dr. Harvey has received consulting fees or travel reimbursements from Alkermes, Boehringer Ingelheim,</w:t>
      </w:r>
      <w:r w:rsidR="00D00DDD" w:rsidRPr="00395685">
        <w:rPr>
          <w:color w:val="000000" w:themeColor="text1"/>
        </w:rPr>
        <w:t xml:space="preserve"> </w:t>
      </w:r>
      <w:r w:rsidRPr="00395685">
        <w:rPr>
          <w:color w:val="000000" w:themeColor="text1"/>
        </w:rPr>
        <w:t>Intra-Cellular Therapies, Jazz Pharma, Minerva Pharma, Otsuka America, Roche Pharma, Sanofi Pharma, Sunovion Pharma, Takeda Pharma, and Teva.</w:t>
      </w:r>
      <w:r w:rsidR="00D00DDD" w:rsidRPr="00395685">
        <w:rPr>
          <w:color w:val="000000" w:themeColor="text1"/>
        </w:rPr>
        <w:t xml:space="preserve"> </w:t>
      </w:r>
      <w:r w:rsidRPr="00395685">
        <w:rPr>
          <w:color w:val="000000" w:themeColor="text1"/>
        </w:rPr>
        <w:t>He receives royalties from the</w:t>
      </w:r>
      <w:r w:rsidR="00D00DDD" w:rsidRPr="00395685">
        <w:rPr>
          <w:color w:val="000000" w:themeColor="text1"/>
        </w:rPr>
        <w:t xml:space="preserve"> </w:t>
      </w:r>
      <w:r w:rsidRPr="00395685">
        <w:rPr>
          <w:color w:val="000000" w:themeColor="text1"/>
        </w:rPr>
        <w:t>Brief Assessment of Cognition in Schizophrenia.</w:t>
      </w:r>
      <w:r w:rsidR="00D00DDD" w:rsidRPr="00395685">
        <w:rPr>
          <w:color w:val="000000" w:themeColor="text1"/>
        </w:rPr>
        <w:t xml:space="preserve"> </w:t>
      </w:r>
      <w:r w:rsidRPr="00395685">
        <w:rPr>
          <w:color w:val="000000" w:themeColor="text1"/>
        </w:rPr>
        <w:t>He is Chief Scientific Officer for i-Function. Peter Kallestrup is CEO of i-Function.</w:t>
      </w:r>
      <w:r w:rsidR="00D00DDD" w:rsidRPr="00395685">
        <w:rPr>
          <w:color w:val="000000" w:themeColor="text1"/>
        </w:rPr>
        <w:t xml:space="preserve"> </w:t>
      </w:r>
      <w:proofErr w:type="spellStart"/>
      <w:r w:rsidRPr="00395685">
        <w:rPr>
          <w:color w:val="000000" w:themeColor="text1"/>
        </w:rPr>
        <w:t>Lize</w:t>
      </w:r>
      <w:proofErr w:type="spellEnd"/>
      <w:r w:rsidRPr="00395685">
        <w:rPr>
          <w:color w:val="000000" w:themeColor="text1"/>
        </w:rPr>
        <w:t xml:space="preserve"> </w:t>
      </w:r>
      <w:proofErr w:type="spellStart"/>
      <w:r w:rsidRPr="00395685">
        <w:rPr>
          <w:color w:val="000000" w:themeColor="text1"/>
        </w:rPr>
        <w:t>Tibiriçá</w:t>
      </w:r>
      <w:proofErr w:type="spellEnd"/>
      <w:r w:rsidRPr="00395685">
        <w:rPr>
          <w:color w:val="000000" w:themeColor="text1"/>
        </w:rPr>
        <w:t> is a part time employee of i-Function.</w:t>
      </w:r>
      <w:r w:rsidR="00D00DDD" w:rsidRPr="00395685">
        <w:rPr>
          <w:color w:val="000000" w:themeColor="text1"/>
        </w:rPr>
        <w:t xml:space="preserve"> </w:t>
      </w:r>
      <w:r w:rsidRPr="00395685">
        <w:rPr>
          <w:color w:val="000000" w:themeColor="text1"/>
        </w:rPr>
        <w:t xml:space="preserve">Sara </w:t>
      </w:r>
      <w:proofErr w:type="spellStart"/>
      <w:r w:rsidRPr="00395685">
        <w:rPr>
          <w:color w:val="000000" w:themeColor="text1"/>
        </w:rPr>
        <w:t>Czaja</w:t>
      </w:r>
      <w:proofErr w:type="spellEnd"/>
      <w:r w:rsidRPr="00395685">
        <w:rPr>
          <w:color w:val="000000" w:themeColor="text1"/>
        </w:rPr>
        <w:t xml:space="preserve"> is Chief Scientific officer of i-Function.</w:t>
      </w:r>
    </w:p>
    <w:p w14:paraId="02EFC7AB" w14:textId="77777777" w:rsidR="000004A5" w:rsidRPr="00395685" w:rsidRDefault="000004A5" w:rsidP="003A2017">
      <w:pPr>
        <w:rPr>
          <w:color w:val="auto"/>
        </w:rPr>
      </w:pPr>
    </w:p>
    <w:p w14:paraId="315B4FAD" w14:textId="6E126014" w:rsidR="00B32616" w:rsidRPr="00395685" w:rsidRDefault="009726EE" w:rsidP="003A2017">
      <w:pPr>
        <w:rPr>
          <w:b/>
          <w:color w:val="000000" w:themeColor="text1"/>
        </w:rPr>
      </w:pPr>
      <w:r w:rsidRPr="00395685">
        <w:rPr>
          <w:b/>
          <w:bCs/>
        </w:rPr>
        <w:t>REFERENCES</w:t>
      </w:r>
      <w:r w:rsidR="00D04760" w:rsidRPr="00395685">
        <w:rPr>
          <w:b/>
          <w:bCs/>
        </w:rPr>
        <w:t>:</w:t>
      </w:r>
    </w:p>
    <w:p w14:paraId="2AAB2B82" w14:textId="329EC0E4" w:rsidR="00B94502" w:rsidRPr="00395685" w:rsidRDefault="00B94502" w:rsidP="003A2017">
      <w:pPr>
        <w:pStyle w:val="ListParagraph"/>
        <w:widowControl/>
        <w:numPr>
          <w:ilvl w:val="0"/>
          <w:numId w:val="32"/>
        </w:numPr>
        <w:autoSpaceDE/>
        <w:autoSpaceDN/>
        <w:adjustRightInd/>
        <w:ind w:left="0" w:firstLine="0"/>
        <w:jc w:val="left"/>
        <w:rPr>
          <w:color w:val="000000" w:themeColor="text1"/>
        </w:rPr>
      </w:pPr>
      <w:proofErr w:type="spellStart"/>
      <w:r w:rsidRPr="00395685">
        <w:rPr>
          <w:color w:val="000000" w:themeColor="text1"/>
          <w:shd w:val="clear" w:color="auto" w:fill="FFFFFF"/>
        </w:rPr>
        <w:t>Berkowsky</w:t>
      </w:r>
      <w:proofErr w:type="spellEnd"/>
      <w:r w:rsidR="000004A5" w:rsidRPr="00395685">
        <w:rPr>
          <w:color w:val="000000" w:themeColor="text1"/>
          <w:shd w:val="clear" w:color="auto" w:fill="FFFFFF"/>
        </w:rPr>
        <w:t>,</w:t>
      </w:r>
      <w:r w:rsidRPr="00395685">
        <w:rPr>
          <w:color w:val="000000" w:themeColor="text1"/>
          <w:shd w:val="clear" w:color="auto" w:fill="FFFFFF"/>
        </w:rPr>
        <w:t xml:space="preserve"> R</w:t>
      </w:r>
      <w:r w:rsidR="000004A5" w:rsidRPr="00395685">
        <w:rPr>
          <w:color w:val="000000" w:themeColor="text1"/>
          <w:shd w:val="clear" w:color="auto" w:fill="FFFFFF"/>
        </w:rPr>
        <w:t>.</w:t>
      </w:r>
      <w:r w:rsidRPr="00395685">
        <w:rPr>
          <w:color w:val="000000" w:themeColor="text1"/>
          <w:shd w:val="clear" w:color="auto" w:fill="FFFFFF"/>
        </w:rPr>
        <w:t>W</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Sharit</w:t>
      </w:r>
      <w:proofErr w:type="spellEnd"/>
      <w:r w:rsidR="000004A5" w:rsidRPr="00395685">
        <w:rPr>
          <w:color w:val="000000" w:themeColor="text1"/>
          <w:shd w:val="clear" w:color="auto" w:fill="FFFFFF"/>
        </w:rPr>
        <w:t>,</w:t>
      </w:r>
      <w:r w:rsidRPr="00395685">
        <w:rPr>
          <w:color w:val="000000" w:themeColor="text1"/>
          <w:shd w:val="clear" w:color="auto" w:fill="FFFFFF"/>
        </w:rPr>
        <w:t xml:space="preserve"> J</w:t>
      </w:r>
      <w:r w:rsidR="000004A5" w:rsidRPr="00395685">
        <w:rPr>
          <w:color w:val="000000" w:themeColor="text1"/>
          <w:shd w:val="clear" w:color="auto" w:fill="FFFFFF"/>
        </w:rPr>
        <w:t>.</w:t>
      </w:r>
      <w:r w:rsidRPr="00395685">
        <w:rPr>
          <w:color w:val="000000" w:themeColor="text1"/>
          <w:shd w:val="clear" w:color="auto" w:fill="FFFFFF"/>
        </w:rPr>
        <w:t>, Czaja</w:t>
      </w:r>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J</w:t>
      </w:r>
      <w:r w:rsidR="000004A5" w:rsidRPr="00395685">
        <w:rPr>
          <w:color w:val="000000" w:themeColor="text1"/>
          <w:shd w:val="clear" w:color="auto" w:fill="FFFFFF"/>
        </w:rPr>
        <w:t>.</w:t>
      </w:r>
      <w:r w:rsidRPr="00395685">
        <w:rPr>
          <w:color w:val="000000" w:themeColor="text1"/>
          <w:shd w:val="clear" w:color="auto" w:fill="FFFFFF"/>
        </w:rPr>
        <w:t xml:space="preserve"> Factors Predicting Decisions About Technology Adoption Among Older Adults. </w:t>
      </w:r>
      <w:r w:rsidRPr="00395685">
        <w:rPr>
          <w:i/>
          <w:iCs/>
          <w:color w:val="000000" w:themeColor="text1"/>
          <w:shd w:val="clear" w:color="auto" w:fill="FFFFFF"/>
        </w:rPr>
        <w:t>Innov</w:t>
      </w:r>
      <w:r w:rsidR="000004A5" w:rsidRPr="00395685">
        <w:rPr>
          <w:i/>
          <w:iCs/>
          <w:color w:val="000000" w:themeColor="text1"/>
          <w:shd w:val="clear" w:color="auto" w:fill="FFFFFF"/>
        </w:rPr>
        <w:t>ations in</w:t>
      </w:r>
      <w:r w:rsidRPr="00395685">
        <w:rPr>
          <w:i/>
          <w:iCs/>
          <w:color w:val="000000" w:themeColor="text1"/>
          <w:shd w:val="clear" w:color="auto" w:fill="FFFFFF"/>
        </w:rPr>
        <w:t xml:space="preserve"> Aging</w:t>
      </w:r>
      <w:r w:rsidRPr="00395685">
        <w:rPr>
          <w:color w:val="000000" w:themeColor="text1"/>
          <w:shd w:val="clear" w:color="auto" w:fill="FFFFFF"/>
        </w:rPr>
        <w:t>.</w:t>
      </w:r>
      <w:r w:rsidR="007649F4">
        <w:rPr>
          <w:color w:val="000000" w:themeColor="text1"/>
          <w:shd w:val="clear" w:color="auto" w:fill="FFFFFF"/>
        </w:rPr>
        <w:t xml:space="preserve"> </w:t>
      </w:r>
      <w:r w:rsidRPr="007649F4">
        <w:rPr>
          <w:b/>
          <w:bCs/>
          <w:color w:val="000000" w:themeColor="text1"/>
          <w:shd w:val="clear" w:color="auto" w:fill="FFFFFF"/>
        </w:rPr>
        <w:t>2</w:t>
      </w:r>
      <w:r w:rsidR="007649F4">
        <w:rPr>
          <w:color w:val="000000" w:themeColor="text1"/>
          <w:shd w:val="clear" w:color="auto" w:fill="FFFFFF"/>
        </w:rPr>
        <w:t xml:space="preserve"> </w:t>
      </w:r>
      <w:r w:rsidRPr="00395685">
        <w:rPr>
          <w:color w:val="000000" w:themeColor="text1"/>
          <w:shd w:val="clear" w:color="auto" w:fill="FFFFFF"/>
        </w:rPr>
        <w:t>(1</w:t>
      </w:r>
      <w:r w:rsidR="007649F4">
        <w:rPr>
          <w:color w:val="000000" w:themeColor="text1"/>
          <w:shd w:val="clear" w:color="auto" w:fill="FFFFFF"/>
        </w:rPr>
        <w:t>)</w:t>
      </w:r>
      <w:r w:rsidR="000004A5" w:rsidRPr="00395685">
        <w:rPr>
          <w:color w:val="000000" w:themeColor="text1"/>
          <w:shd w:val="clear" w:color="auto" w:fill="FFFFFF"/>
        </w:rPr>
        <w:t xml:space="preserve"> (2018)</w:t>
      </w:r>
      <w:r w:rsidR="007649F4">
        <w:rPr>
          <w:color w:val="000000" w:themeColor="text1"/>
          <w:shd w:val="clear" w:color="auto" w:fill="FFFFFF"/>
        </w:rPr>
        <w:t>.</w:t>
      </w:r>
    </w:p>
    <w:p w14:paraId="06FBD612" w14:textId="640E808D" w:rsidR="00B94502" w:rsidRPr="00395685" w:rsidRDefault="00B94502"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Harvey</w:t>
      </w:r>
      <w:r w:rsidR="000004A5" w:rsidRPr="00395685">
        <w:rPr>
          <w:color w:val="000000" w:themeColor="text1"/>
          <w:shd w:val="clear" w:color="auto" w:fill="FFFFFF"/>
        </w:rPr>
        <w:t>,</w:t>
      </w:r>
      <w:r w:rsidRPr="00395685">
        <w:rPr>
          <w:color w:val="000000" w:themeColor="text1"/>
          <w:shd w:val="clear" w:color="auto" w:fill="FFFFFF"/>
        </w:rPr>
        <w:t xml:space="preserve"> P</w:t>
      </w:r>
      <w:r w:rsidR="000004A5" w:rsidRPr="00395685">
        <w:rPr>
          <w:color w:val="000000" w:themeColor="text1"/>
          <w:shd w:val="clear" w:color="auto" w:fill="FFFFFF"/>
        </w:rPr>
        <w:t>.</w:t>
      </w:r>
      <w:r w:rsidRPr="00395685">
        <w:rPr>
          <w:color w:val="000000" w:themeColor="text1"/>
          <w:shd w:val="clear" w:color="auto" w:fill="FFFFFF"/>
        </w:rPr>
        <w:t>D</w:t>
      </w:r>
      <w:r w:rsidR="000004A5" w:rsidRPr="00395685">
        <w:rPr>
          <w:color w:val="000000" w:themeColor="text1"/>
          <w:shd w:val="clear" w:color="auto" w:fill="FFFFFF"/>
        </w:rPr>
        <w:t>.</w:t>
      </w:r>
      <w:r w:rsidRPr="00395685">
        <w:rPr>
          <w:color w:val="000000" w:themeColor="text1"/>
          <w:shd w:val="clear" w:color="auto" w:fill="FFFFFF"/>
        </w:rPr>
        <w:t>, Keefe</w:t>
      </w:r>
      <w:r w:rsidR="000004A5" w:rsidRPr="00395685">
        <w:rPr>
          <w:color w:val="000000" w:themeColor="text1"/>
          <w:shd w:val="clear" w:color="auto" w:fill="FFFFFF"/>
        </w:rPr>
        <w:t>,</w:t>
      </w:r>
      <w:r w:rsidRPr="00395685">
        <w:rPr>
          <w:color w:val="000000" w:themeColor="text1"/>
          <w:shd w:val="clear" w:color="auto" w:fill="FFFFFF"/>
        </w:rPr>
        <w:t xml:space="preserve"> R</w:t>
      </w:r>
      <w:r w:rsidR="000004A5" w:rsidRPr="00395685">
        <w:rPr>
          <w:color w:val="000000" w:themeColor="text1"/>
          <w:shd w:val="clear" w:color="auto" w:fill="FFFFFF"/>
        </w:rPr>
        <w:t>.</w:t>
      </w:r>
      <w:r w:rsidRPr="00395685">
        <w:rPr>
          <w:color w:val="000000" w:themeColor="text1"/>
          <w:shd w:val="clear" w:color="auto" w:fill="FFFFFF"/>
        </w:rPr>
        <w:t>S</w:t>
      </w:r>
      <w:r w:rsidR="000004A5" w:rsidRPr="00395685">
        <w:rPr>
          <w:color w:val="000000" w:themeColor="text1"/>
          <w:shd w:val="clear" w:color="auto" w:fill="FFFFFF"/>
        </w:rPr>
        <w:t>.</w:t>
      </w:r>
      <w:r w:rsidRPr="00395685">
        <w:rPr>
          <w:color w:val="000000" w:themeColor="text1"/>
          <w:shd w:val="clear" w:color="auto" w:fill="FFFFFF"/>
        </w:rPr>
        <w:t>E. Technology, society, and mental illness: challenges and opportunities for assessment and treatment. </w:t>
      </w:r>
      <w:r w:rsidRPr="00395685">
        <w:rPr>
          <w:i/>
          <w:iCs/>
          <w:color w:val="000000" w:themeColor="text1"/>
          <w:shd w:val="clear" w:color="auto" w:fill="FFFFFF"/>
        </w:rPr>
        <w:t>Innov</w:t>
      </w:r>
      <w:r w:rsidR="000004A5" w:rsidRPr="00395685">
        <w:rPr>
          <w:i/>
          <w:iCs/>
          <w:color w:val="000000" w:themeColor="text1"/>
          <w:shd w:val="clear" w:color="auto" w:fill="FFFFFF"/>
        </w:rPr>
        <w:t>ations in</w:t>
      </w:r>
      <w:r w:rsidR="00D00DDD" w:rsidRPr="00395685">
        <w:rPr>
          <w:i/>
          <w:iCs/>
          <w:color w:val="000000" w:themeColor="text1"/>
          <w:shd w:val="clear" w:color="auto" w:fill="FFFFFF"/>
        </w:rPr>
        <w:t xml:space="preserve"> </w:t>
      </w:r>
      <w:r w:rsidRPr="00395685">
        <w:rPr>
          <w:i/>
          <w:iCs/>
          <w:color w:val="000000" w:themeColor="text1"/>
          <w:shd w:val="clear" w:color="auto" w:fill="FFFFFF"/>
        </w:rPr>
        <w:t>Clin</w:t>
      </w:r>
      <w:r w:rsidR="000004A5" w:rsidRPr="00395685">
        <w:rPr>
          <w:i/>
          <w:iCs/>
          <w:color w:val="000000" w:themeColor="text1"/>
          <w:shd w:val="clear" w:color="auto" w:fill="FFFFFF"/>
        </w:rPr>
        <w:t>ical</w:t>
      </w:r>
      <w:r w:rsidRPr="00395685">
        <w:rPr>
          <w:i/>
          <w:iCs/>
          <w:color w:val="000000" w:themeColor="text1"/>
          <w:shd w:val="clear" w:color="auto" w:fill="FFFFFF"/>
        </w:rPr>
        <w:t xml:space="preserve"> Neurosci</w:t>
      </w:r>
      <w:r w:rsidR="000004A5" w:rsidRPr="00395685">
        <w:rPr>
          <w:i/>
          <w:iCs/>
          <w:color w:val="000000" w:themeColor="text1"/>
          <w:shd w:val="clear" w:color="auto" w:fill="FFFFFF"/>
        </w:rPr>
        <w:t>ence</w:t>
      </w:r>
      <w:r w:rsidRPr="00395685">
        <w:rPr>
          <w:color w:val="000000" w:themeColor="text1"/>
          <w:shd w:val="clear" w:color="auto" w:fill="FFFFFF"/>
        </w:rPr>
        <w:t>.</w:t>
      </w:r>
      <w:r w:rsidR="007649F4">
        <w:rPr>
          <w:color w:val="000000" w:themeColor="text1"/>
          <w:shd w:val="clear" w:color="auto" w:fill="FFFFFF"/>
        </w:rPr>
        <w:t xml:space="preserve"> </w:t>
      </w:r>
      <w:r w:rsidRPr="007649F4">
        <w:rPr>
          <w:b/>
          <w:bCs/>
          <w:color w:val="303030"/>
          <w:shd w:val="clear" w:color="auto" w:fill="FFFFFF"/>
        </w:rPr>
        <w:t>9</w:t>
      </w:r>
      <w:r w:rsidR="007649F4">
        <w:rPr>
          <w:color w:val="000000" w:themeColor="text1"/>
          <w:shd w:val="clear" w:color="auto" w:fill="FFFFFF"/>
        </w:rPr>
        <w:t xml:space="preserve">, </w:t>
      </w:r>
      <w:r w:rsidRPr="00395685">
        <w:rPr>
          <w:color w:val="000000" w:themeColor="text1"/>
          <w:shd w:val="clear" w:color="auto" w:fill="FFFFFF"/>
        </w:rPr>
        <w:t>47–50</w:t>
      </w:r>
      <w:r w:rsidR="007649F4">
        <w:rPr>
          <w:color w:val="000000" w:themeColor="text1"/>
          <w:shd w:val="clear" w:color="auto" w:fill="FFFFFF"/>
        </w:rPr>
        <w:t xml:space="preserve"> (</w:t>
      </w:r>
      <w:r w:rsidRPr="00395685">
        <w:rPr>
          <w:color w:val="000000" w:themeColor="text1"/>
          <w:shd w:val="clear" w:color="auto" w:fill="FFFFFF"/>
        </w:rPr>
        <w:t>2012</w:t>
      </w:r>
      <w:r w:rsidR="007649F4">
        <w:rPr>
          <w:color w:val="000000" w:themeColor="text1"/>
          <w:shd w:val="clear" w:color="auto" w:fill="FFFFFF"/>
        </w:rPr>
        <w:t>).</w:t>
      </w:r>
    </w:p>
    <w:p w14:paraId="7F028A90" w14:textId="7A5FFDBC" w:rsidR="001E58B4" w:rsidRPr="00395685" w:rsidRDefault="001E58B4"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Taha</w:t>
      </w:r>
      <w:r w:rsidR="000004A5" w:rsidRPr="00395685">
        <w:rPr>
          <w:color w:val="000000" w:themeColor="text1"/>
          <w:shd w:val="clear" w:color="auto" w:fill="FFFFFF"/>
        </w:rPr>
        <w:t>,</w:t>
      </w:r>
      <w:r w:rsidRPr="00395685">
        <w:rPr>
          <w:color w:val="000000" w:themeColor="text1"/>
          <w:shd w:val="clear" w:color="auto" w:fill="FFFFFF"/>
        </w:rPr>
        <w:t xml:space="preserve"> J</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Czaja</w:t>
      </w:r>
      <w:proofErr w:type="spellEnd"/>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J</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Sharit</w:t>
      </w:r>
      <w:proofErr w:type="spellEnd"/>
      <w:r w:rsidR="000004A5" w:rsidRPr="00395685">
        <w:rPr>
          <w:color w:val="000000" w:themeColor="text1"/>
          <w:shd w:val="clear" w:color="auto" w:fill="FFFFFF"/>
        </w:rPr>
        <w:t>,</w:t>
      </w:r>
      <w:r w:rsidRPr="00395685">
        <w:rPr>
          <w:color w:val="000000" w:themeColor="text1"/>
          <w:shd w:val="clear" w:color="auto" w:fill="FFFFFF"/>
        </w:rPr>
        <w:t xml:space="preserve"> J</w:t>
      </w:r>
      <w:r w:rsidR="000004A5" w:rsidRPr="00395685">
        <w:rPr>
          <w:color w:val="000000" w:themeColor="text1"/>
          <w:shd w:val="clear" w:color="auto" w:fill="FFFFFF"/>
        </w:rPr>
        <w:t>.</w:t>
      </w:r>
      <w:r w:rsidRPr="00395685">
        <w:rPr>
          <w:color w:val="000000" w:themeColor="text1"/>
          <w:shd w:val="clear" w:color="auto" w:fill="FFFFFF"/>
        </w:rPr>
        <w:t>, Morrow</w:t>
      </w:r>
      <w:r w:rsidR="000004A5" w:rsidRPr="00395685">
        <w:rPr>
          <w:color w:val="000000" w:themeColor="text1"/>
          <w:shd w:val="clear" w:color="auto" w:fill="FFFFFF"/>
        </w:rPr>
        <w:t>,</w:t>
      </w:r>
      <w:r w:rsidRPr="00395685">
        <w:rPr>
          <w:color w:val="000000" w:themeColor="text1"/>
          <w:shd w:val="clear" w:color="auto" w:fill="FFFFFF"/>
        </w:rPr>
        <w:t xml:space="preserve"> D</w:t>
      </w:r>
      <w:r w:rsidR="000004A5" w:rsidRPr="00395685">
        <w:rPr>
          <w:color w:val="000000" w:themeColor="text1"/>
          <w:shd w:val="clear" w:color="auto" w:fill="FFFFFF"/>
        </w:rPr>
        <w:t>.</w:t>
      </w:r>
      <w:r w:rsidRPr="00395685">
        <w:rPr>
          <w:color w:val="000000" w:themeColor="text1"/>
          <w:shd w:val="clear" w:color="auto" w:fill="FFFFFF"/>
        </w:rPr>
        <w:t>G. Factors affecting usage of a personal health record (PHR) to manage health. </w:t>
      </w:r>
      <w:r w:rsidRPr="00395685">
        <w:rPr>
          <w:i/>
          <w:iCs/>
          <w:color w:val="000000" w:themeColor="text1"/>
          <w:shd w:val="clear" w:color="auto" w:fill="FFFFFF"/>
        </w:rPr>
        <w:t>Psychol</w:t>
      </w:r>
      <w:r w:rsidR="000004A5" w:rsidRPr="00395685">
        <w:rPr>
          <w:i/>
          <w:iCs/>
          <w:color w:val="000000" w:themeColor="text1"/>
          <w:shd w:val="clear" w:color="auto" w:fill="FFFFFF"/>
        </w:rPr>
        <w:t>ogy and</w:t>
      </w:r>
      <w:r w:rsidRPr="00395685">
        <w:rPr>
          <w:i/>
          <w:iCs/>
          <w:color w:val="000000" w:themeColor="text1"/>
          <w:shd w:val="clear" w:color="auto" w:fill="FFFFFF"/>
        </w:rPr>
        <w:t xml:space="preserve"> Aging</w:t>
      </w:r>
      <w:r w:rsidR="007649F4">
        <w:rPr>
          <w:color w:val="000000" w:themeColor="text1"/>
          <w:shd w:val="clear" w:color="auto" w:fill="FFFFFF"/>
        </w:rPr>
        <w:t xml:space="preserve">. </w:t>
      </w:r>
      <w:r w:rsidRPr="007649F4">
        <w:rPr>
          <w:b/>
          <w:bCs/>
          <w:color w:val="303030"/>
          <w:shd w:val="clear" w:color="auto" w:fill="FFFFFF"/>
        </w:rPr>
        <w:t>28</w:t>
      </w:r>
      <w:r w:rsidR="007649F4">
        <w:rPr>
          <w:color w:val="000000" w:themeColor="text1"/>
          <w:shd w:val="clear" w:color="auto" w:fill="FFFFFF"/>
        </w:rPr>
        <w:t xml:space="preserve">, </w:t>
      </w:r>
      <w:r w:rsidRPr="00395685">
        <w:rPr>
          <w:color w:val="000000" w:themeColor="text1"/>
          <w:shd w:val="clear" w:color="auto" w:fill="FFFFFF"/>
        </w:rPr>
        <w:t>1124–1139</w:t>
      </w:r>
      <w:r w:rsidR="000004A5" w:rsidRPr="00395685">
        <w:rPr>
          <w:color w:val="000000" w:themeColor="text1"/>
          <w:shd w:val="clear" w:color="auto" w:fill="FFFFFF"/>
        </w:rPr>
        <w:t xml:space="preserve"> (2013)</w:t>
      </w:r>
      <w:r w:rsidRPr="00395685">
        <w:rPr>
          <w:color w:val="000000" w:themeColor="text1"/>
          <w:shd w:val="clear" w:color="auto" w:fill="FFFFFF"/>
        </w:rPr>
        <w:t xml:space="preserve">. </w:t>
      </w:r>
    </w:p>
    <w:p w14:paraId="759E71EE" w14:textId="29302ABD" w:rsidR="001E58B4" w:rsidRPr="00395685" w:rsidRDefault="001E58B4"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Czaja</w:t>
      </w:r>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J</w:t>
      </w:r>
      <w:r w:rsidR="000004A5" w:rsidRPr="00395685">
        <w:rPr>
          <w:color w:val="000000" w:themeColor="text1"/>
          <w:shd w:val="clear" w:color="auto" w:fill="FFFFFF"/>
        </w:rPr>
        <w:t>.</w:t>
      </w:r>
      <w:r w:rsidRPr="00395685">
        <w:rPr>
          <w:color w:val="000000" w:themeColor="text1"/>
          <w:shd w:val="clear" w:color="auto" w:fill="FFFFFF"/>
        </w:rPr>
        <w:t>, Loewenstein</w:t>
      </w:r>
      <w:r w:rsidR="000004A5" w:rsidRPr="00395685">
        <w:rPr>
          <w:color w:val="000000" w:themeColor="text1"/>
          <w:shd w:val="clear" w:color="auto" w:fill="FFFFFF"/>
        </w:rPr>
        <w:t>,</w:t>
      </w:r>
      <w:r w:rsidRPr="00395685">
        <w:rPr>
          <w:color w:val="000000" w:themeColor="text1"/>
          <w:shd w:val="clear" w:color="auto" w:fill="FFFFFF"/>
        </w:rPr>
        <w:t xml:space="preserve"> D</w:t>
      </w:r>
      <w:r w:rsidR="000004A5" w:rsidRPr="00395685">
        <w:rPr>
          <w:color w:val="000000" w:themeColor="text1"/>
          <w:shd w:val="clear" w:color="auto" w:fill="FFFFFF"/>
        </w:rPr>
        <w:t>.</w:t>
      </w:r>
      <w:r w:rsidRPr="00395685">
        <w:rPr>
          <w:color w:val="000000" w:themeColor="text1"/>
          <w:shd w:val="clear" w:color="auto" w:fill="FFFFFF"/>
        </w:rPr>
        <w:t>A</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Sabbag</w:t>
      </w:r>
      <w:proofErr w:type="spellEnd"/>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A</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proofErr w:type="gramStart"/>
      <w:r w:rsidRPr="00395685">
        <w:rPr>
          <w:color w:val="000000" w:themeColor="text1"/>
          <w:shd w:val="clear" w:color="auto" w:fill="FFFFFF"/>
        </w:rPr>
        <w:t>Curie</w:t>
      </w:r>
      <w:r w:rsidR="000004A5" w:rsidRPr="00395685">
        <w:rPr>
          <w:color w:val="000000" w:themeColor="text1"/>
          <w:shd w:val="clear" w:color="auto" w:fill="FFFFFF"/>
        </w:rPr>
        <w:t>,</w:t>
      </w:r>
      <w:r w:rsidRPr="00395685">
        <w:rPr>
          <w:color w:val="000000" w:themeColor="text1"/>
          <w:shd w:val="clear" w:color="auto" w:fill="FFFFFF"/>
        </w:rPr>
        <w:t>l</w:t>
      </w:r>
      <w:proofErr w:type="spellEnd"/>
      <w:proofErr w:type="gramEnd"/>
      <w:r w:rsidRPr="00395685">
        <w:rPr>
          <w:color w:val="000000" w:themeColor="text1"/>
          <w:shd w:val="clear" w:color="auto" w:fill="FFFFFF"/>
        </w:rPr>
        <w:t xml:space="preserve"> R</w:t>
      </w:r>
      <w:r w:rsidR="000004A5" w:rsidRPr="00395685">
        <w:rPr>
          <w:color w:val="000000" w:themeColor="text1"/>
          <w:shd w:val="clear" w:color="auto" w:fill="FFFFFF"/>
        </w:rPr>
        <w:t>.</w:t>
      </w:r>
      <w:r w:rsidRPr="00395685">
        <w:rPr>
          <w:color w:val="000000" w:themeColor="text1"/>
          <w:shd w:val="clear" w:color="auto" w:fill="FFFFFF"/>
        </w:rPr>
        <w:t>E</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Crocco</w:t>
      </w:r>
      <w:proofErr w:type="spellEnd"/>
      <w:r w:rsidR="000004A5" w:rsidRPr="00395685">
        <w:rPr>
          <w:color w:val="000000" w:themeColor="text1"/>
          <w:shd w:val="clear" w:color="auto" w:fill="FFFFFF"/>
        </w:rPr>
        <w:t>,</w:t>
      </w:r>
      <w:r w:rsidRPr="00395685">
        <w:rPr>
          <w:color w:val="000000" w:themeColor="text1"/>
          <w:shd w:val="clear" w:color="auto" w:fill="FFFFFF"/>
        </w:rPr>
        <w:t xml:space="preserve"> E</w:t>
      </w:r>
      <w:r w:rsidR="000004A5" w:rsidRPr="00395685">
        <w:rPr>
          <w:color w:val="000000" w:themeColor="text1"/>
          <w:shd w:val="clear" w:color="auto" w:fill="FFFFFF"/>
        </w:rPr>
        <w:t>.</w:t>
      </w:r>
      <w:r w:rsidRPr="00395685">
        <w:rPr>
          <w:color w:val="000000" w:themeColor="text1"/>
          <w:shd w:val="clear" w:color="auto" w:fill="FFFFFF"/>
        </w:rPr>
        <w:t>, Harvey</w:t>
      </w:r>
      <w:r w:rsidR="000004A5" w:rsidRPr="00395685">
        <w:rPr>
          <w:color w:val="000000" w:themeColor="text1"/>
          <w:shd w:val="clear" w:color="auto" w:fill="FFFFFF"/>
        </w:rPr>
        <w:t>,</w:t>
      </w:r>
      <w:r w:rsidRPr="00395685">
        <w:rPr>
          <w:color w:val="000000" w:themeColor="text1"/>
          <w:shd w:val="clear" w:color="auto" w:fill="FFFFFF"/>
        </w:rPr>
        <w:t xml:space="preserve"> P</w:t>
      </w:r>
      <w:r w:rsidR="000004A5" w:rsidRPr="00395685">
        <w:rPr>
          <w:color w:val="000000" w:themeColor="text1"/>
          <w:shd w:val="clear" w:color="auto" w:fill="FFFFFF"/>
        </w:rPr>
        <w:t>.</w:t>
      </w:r>
      <w:r w:rsidRPr="00395685">
        <w:rPr>
          <w:color w:val="000000" w:themeColor="text1"/>
          <w:shd w:val="clear" w:color="auto" w:fill="FFFFFF"/>
        </w:rPr>
        <w:t>D. A Novel Method for Direct Assessment of Everyday Competence Among Older Adults. </w:t>
      </w:r>
      <w:r w:rsidRPr="00395685">
        <w:rPr>
          <w:i/>
          <w:iCs/>
          <w:color w:val="000000" w:themeColor="text1"/>
          <w:shd w:val="clear" w:color="auto" w:fill="FFFFFF"/>
        </w:rPr>
        <w:t>J</w:t>
      </w:r>
      <w:r w:rsidR="000004A5" w:rsidRPr="00395685">
        <w:rPr>
          <w:i/>
          <w:iCs/>
          <w:color w:val="000000" w:themeColor="text1"/>
          <w:shd w:val="clear" w:color="auto" w:fill="FFFFFF"/>
        </w:rPr>
        <w:t>ournal of</w:t>
      </w:r>
      <w:r w:rsidRPr="00395685">
        <w:rPr>
          <w:i/>
          <w:iCs/>
          <w:color w:val="000000" w:themeColor="text1"/>
          <w:shd w:val="clear" w:color="auto" w:fill="FFFFFF"/>
        </w:rPr>
        <w:t xml:space="preserve"> </w:t>
      </w:r>
      <w:proofErr w:type="spellStart"/>
      <w:r w:rsidRPr="00395685">
        <w:rPr>
          <w:i/>
          <w:iCs/>
          <w:color w:val="000000" w:themeColor="text1"/>
          <w:shd w:val="clear" w:color="auto" w:fill="FFFFFF"/>
        </w:rPr>
        <w:t>Alzheimers</w:t>
      </w:r>
      <w:proofErr w:type="spellEnd"/>
      <w:r w:rsidRPr="00395685">
        <w:rPr>
          <w:i/>
          <w:iCs/>
          <w:color w:val="000000" w:themeColor="text1"/>
          <w:shd w:val="clear" w:color="auto" w:fill="FFFFFF"/>
        </w:rPr>
        <w:t xml:space="preserve"> Dis</w:t>
      </w:r>
      <w:r w:rsidR="000004A5" w:rsidRPr="00395685">
        <w:rPr>
          <w:i/>
          <w:iCs/>
          <w:color w:val="000000" w:themeColor="text1"/>
          <w:shd w:val="clear" w:color="auto" w:fill="FFFFFF"/>
        </w:rPr>
        <w:t>ease</w:t>
      </w:r>
      <w:r w:rsidR="007649F4">
        <w:rPr>
          <w:color w:val="000000" w:themeColor="text1"/>
          <w:shd w:val="clear" w:color="auto" w:fill="FFFFFF"/>
        </w:rPr>
        <w:t xml:space="preserve">. </w:t>
      </w:r>
      <w:r w:rsidRPr="007649F4">
        <w:rPr>
          <w:b/>
          <w:bCs/>
          <w:color w:val="303030"/>
          <w:shd w:val="clear" w:color="auto" w:fill="FFFFFF"/>
        </w:rPr>
        <w:t>57</w:t>
      </w:r>
      <w:r w:rsidR="007649F4">
        <w:rPr>
          <w:color w:val="000000" w:themeColor="text1"/>
          <w:shd w:val="clear" w:color="auto" w:fill="FFFFFF"/>
        </w:rPr>
        <w:t xml:space="preserve"> </w:t>
      </w:r>
      <w:r w:rsidRPr="00395685">
        <w:rPr>
          <w:color w:val="000000" w:themeColor="text1"/>
          <w:shd w:val="clear" w:color="auto" w:fill="FFFFFF"/>
        </w:rPr>
        <w:t>(4)</w:t>
      </w:r>
      <w:r w:rsidR="007649F4">
        <w:rPr>
          <w:color w:val="000000" w:themeColor="text1"/>
          <w:shd w:val="clear" w:color="auto" w:fill="FFFFFF"/>
        </w:rPr>
        <w:t xml:space="preserve">, </w:t>
      </w:r>
      <w:r w:rsidRPr="00395685">
        <w:rPr>
          <w:color w:val="000000" w:themeColor="text1"/>
          <w:shd w:val="clear" w:color="auto" w:fill="FFFFFF"/>
        </w:rPr>
        <w:t>1229–1238</w:t>
      </w:r>
      <w:r w:rsidR="007649F4">
        <w:rPr>
          <w:color w:val="000000" w:themeColor="text1"/>
          <w:shd w:val="clear" w:color="auto" w:fill="FFFFFF"/>
        </w:rPr>
        <w:t xml:space="preserve"> </w:t>
      </w:r>
      <w:r w:rsidR="000004A5" w:rsidRPr="00395685">
        <w:rPr>
          <w:color w:val="000000" w:themeColor="text1"/>
          <w:shd w:val="clear" w:color="auto" w:fill="FFFFFF"/>
        </w:rPr>
        <w:t>(2017)</w:t>
      </w:r>
      <w:r w:rsidR="007649F4">
        <w:rPr>
          <w:color w:val="000000" w:themeColor="text1"/>
          <w:shd w:val="clear" w:color="auto" w:fill="FFFFFF"/>
        </w:rPr>
        <w:t>.</w:t>
      </w:r>
    </w:p>
    <w:p w14:paraId="62A03FF5" w14:textId="2B6E38FB" w:rsidR="001E58B4" w:rsidRPr="00395685" w:rsidRDefault="001E58B4"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Czaja</w:t>
      </w:r>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J</w:t>
      </w:r>
      <w:r w:rsidR="000004A5" w:rsidRPr="00395685">
        <w:rPr>
          <w:color w:val="000000" w:themeColor="text1"/>
          <w:shd w:val="clear" w:color="auto" w:fill="FFFFFF"/>
        </w:rPr>
        <w:t>.</w:t>
      </w:r>
      <w:r w:rsidRPr="00395685">
        <w:rPr>
          <w:color w:val="000000" w:themeColor="text1"/>
          <w:shd w:val="clear" w:color="auto" w:fill="FFFFFF"/>
        </w:rPr>
        <w:t>, Loewenstein</w:t>
      </w:r>
      <w:r w:rsidR="000004A5" w:rsidRPr="00395685">
        <w:rPr>
          <w:color w:val="000000" w:themeColor="text1"/>
          <w:shd w:val="clear" w:color="auto" w:fill="FFFFFF"/>
        </w:rPr>
        <w:t>,</w:t>
      </w:r>
      <w:r w:rsidRPr="00395685">
        <w:rPr>
          <w:color w:val="000000" w:themeColor="text1"/>
          <w:shd w:val="clear" w:color="auto" w:fill="FFFFFF"/>
        </w:rPr>
        <w:t xml:space="preserve"> D</w:t>
      </w:r>
      <w:r w:rsidR="000004A5" w:rsidRPr="00395685">
        <w:rPr>
          <w:color w:val="000000" w:themeColor="text1"/>
          <w:shd w:val="clear" w:color="auto" w:fill="FFFFFF"/>
        </w:rPr>
        <w:t>.</w:t>
      </w:r>
      <w:r w:rsidRPr="00395685">
        <w:rPr>
          <w:color w:val="000000" w:themeColor="text1"/>
          <w:shd w:val="clear" w:color="auto" w:fill="FFFFFF"/>
        </w:rPr>
        <w:t>A</w:t>
      </w:r>
      <w:r w:rsidR="000004A5" w:rsidRPr="00395685">
        <w:rPr>
          <w:color w:val="000000" w:themeColor="text1"/>
          <w:shd w:val="clear" w:color="auto" w:fill="FFFFFF"/>
        </w:rPr>
        <w:t>.</w:t>
      </w:r>
      <w:r w:rsidRPr="00395685">
        <w:rPr>
          <w:color w:val="000000" w:themeColor="text1"/>
          <w:shd w:val="clear" w:color="auto" w:fill="FFFFFF"/>
        </w:rPr>
        <w:t>, Lee</w:t>
      </w:r>
      <w:r w:rsidR="000004A5" w:rsidRPr="00395685">
        <w:rPr>
          <w:color w:val="000000" w:themeColor="text1"/>
          <w:shd w:val="clear" w:color="auto" w:fill="FFFFFF"/>
        </w:rPr>
        <w:t>,</w:t>
      </w:r>
      <w:r w:rsidRPr="00395685">
        <w:rPr>
          <w:color w:val="000000" w:themeColor="text1"/>
          <w:shd w:val="clear" w:color="auto" w:fill="FFFFFF"/>
        </w:rPr>
        <w:t xml:space="preserve"> C</w:t>
      </w:r>
      <w:r w:rsidR="000004A5" w:rsidRPr="00395685">
        <w:rPr>
          <w:color w:val="000000" w:themeColor="text1"/>
          <w:shd w:val="clear" w:color="auto" w:fill="FFFFFF"/>
        </w:rPr>
        <w:t>.</w:t>
      </w:r>
      <w:r w:rsidRPr="00395685">
        <w:rPr>
          <w:color w:val="000000" w:themeColor="text1"/>
          <w:shd w:val="clear" w:color="auto" w:fill="FFFFFF"/>
        </w:rPr>
        <w:t>C</w:t>
      </w:r>
      <w:r w:rsidR="000004A5" w:rsidRPr="00395685">
        <w:rPr>
          <w:color w:val="000000" w:themeColor="text1"/>
          <w:shd w:val="clear" w:color="auto" w:fill="FFFFFF"/>
        </w:rPr>
        <w:t>.</w:t>
      </w:r>
      <w:r w:rsidRPr="00395685">
        <w:rPr>
          <w:color w:val="000000" w:themeColor="text1"/>
          <w:shd w:val="clear" w:color="auto" w:fill="FFFFFF"/>
        </w:rPr>
        <w:t>, Fu</w:t>
      </w:r>
      <w:r w:rsidR="000004A5" w:rsidRPr="00395685">
        <w:rPr>
          <w:color w:val="000000" w:themeColor="text1"/>
          <w:shd w:val="clear" w:color="auto" w:fill="FFFFFF"/>
        </w:rPr>
        <w:t>,</w:t>
      </w:r>
      <w:r w:rsidRPr="00395685">
        <w:rPr>
          <w:color w:val="000000" w:themeColor="text1"/>
          <w:shd w:val="clear" w:color="auto" w:fill="FFFFFF"/>
        </w:rPr>
        <w:t xml:space="preserve"> S</w:t>
      </w:r>
      <w:r w:rsidR="000004A5" w:rsidRPr="00395685">
        <w:rPr>
          <w:color w:val="000000" w:themeColor="text1"/>
          <w:shd w:val="clear" w:color="auto" w:fill="FFFFFF"/>
        </w:rPr>
        <w:t>.</w:t>
      </w:r>
      <w:r w:rsidRPr="00395685">
        <w:rPr>
          <w:color w:val="000000" w:themeColor="text1"/>
          <w:shd w:val="clear" w:color="auto" w:fill="FFFFFF"/>
        </w:rPr>
        <w:t>H</w:t>
      </w:r>
      <w:r w:rsidR="000004A5" w:rsidRPr="00395685">
        <w:rPr>
          <w:color w:val="000000" w:themeColor="text1"/>
          <w:shd w:val="clear" w:color="auto" w:fill="FFFFFF"/>
        </w:rPr>
        <w:t>.</w:t>
      </w:r>
      <w:r w:rsidRPr="00395685">
        <w:rPr>
          <w:color w:val="000000" w:themeColor="text1"/>
          <w:shd w:val="clear" w:color="auto" w:fill="FFFFFF"/>
        </w:rPr>
        <w:t>, Harvey</w:t>
      </w:r>
      <w:r w:rsidR="000004A5" w:rsidRPr="00395685">
        <w:rPr>
          <w:color w:val="000000" w:themeColor="text1"/>
          <w:shd w:val="clear" w:color="auto" w:fill="FFFFFF"/>
        </w:rPr>
        <w:t>,</w:t>
      </w:r>
      <w:r w:rsidRPr="00395685">
        <w:rPr>
          <w:color w:val="000000" w:themeColor="text1"/>
          <w:shd w:val="clear" w:color="auto" w:fill="FFFFFF"/>
        </w:rPr>
        <w:t xml:space="preserve"> P</w:t>
      </w:r>
      <w:r w:rsidR="000004A5" w:rsidRPr="00395685">
        <w:rPr>
          <w:color w:val="000000" w:themeColor="text1"/>
          <w:shd w:val="clear" w:color="auto" w:fill="FFFFFF"/>
        </w:rPr>
        <w:t>.</w:t>
      </w:r>
      <w:r w:rsidRPr="00395685">
        <w:rPr>
          <w:color w:val="000000" w:themeColor="text1"/>
          <w:shd w:val="clear" w:color="auto" w:fill="FFFFFF"/>
        </w:rPr>
        <w:t>D. Assessing functional performance using computer-based simulations of everyday activities. </w:t>
      </w:r>
      <w:r w:rsidRPr="00395685">
        <w:rPr>
          <w:i/>
          <w:iCs/>
          <w:color w:val="000000" w:themeColor="text1"/>
          <w:shd w:val="clear" w:color="auto" w:fill="FFFFFF"/>
        </w:rPr>
        <w:t>Schizophr</w:t>
      </w:r>
      <w:r w:rsidR="000004A5" w:rsidRPr="00395685">
        <w:rPr>
          <w:i/>
          <w:iCs/>
          <w:color w:val="000000" w:themeColor="text1"/>
          <w:shd w:val="clear" w:color="auto" w:fill="FFFFFF"/>
        </w:rPr>
        <w:t>enia</w:t>
      </w:r>
      <w:r w:rsidRPr="00395685">
        <w:rPr>
          <w:i/>
          <w:iCs/>
          <w:color w:val="000000" w:themeColor="text1"/>
          <w:shd w:val="clear" w:color="auto" w:fill="FFFFFF"/>
        </w:rPr>
        <w:t xml:space="preserve"> Res</w:t>
      </w:r>
      <w:r w:rsidR="000004A5" w:rsidRPr="00395685">
        <w:rPr>
          <w:i/>
          <w:iCs/>
          <w:color w:val="000000" w:themeColor="text1"/>
          <w:shd w:val="clear" w:color="auto" w:fill="FFFFFF"/>
        </w:rPr>
        <w:t>earch</w:t>
      </w:r>
      <w:r w:rsidRPr="00395685">
        <w:rPr>
          <w:color w:val="000000" w:themeColor="text1"/>
          <w:shd w:val="clear" w:color="auto" w:fill="FFFFFF"/>
        </w:rPr>
        <w:t>.</w:t>
      </w:r>
      <w:r w:rsidR="000004A5" w:rsidRPr="00395685">
        <w:rPr>
          <w:color w:val="000000" w:themeColor="text1"/>
          <w:shd w:val="clear" w:color="auto" w:fill="FFFFFF"/>
        </w:rPr>
        <w:t xml:space="preserve"> </w:t>
      </w:r>
      <w:r w:rsidRPr="007649F4">
        <w:rPr>
          <w:b/>
          <w:bCs/>
          <w:color w:val="303030"/>
          <w:shd w:val="clear" w:color="auto" w:fill="FFFFFF"/>
        </w:rPr>
        <w:t>183</w:t>
      </w:r>
      <w:r w:rsidR="007649F4">
        <w:rPr>
          <w:color w:val="000000" w:themeColor="text1"/>
          <w:shd w:val="clear" w:color="auto" w:fill="FFFFFF"/>
        </w:rPr>
        <w:t xml:space="preserve">, </w:t>
      </w:r>
      <w:r w:rsidRPr="00395685">
        <w:rPr>
          <w:color w:val="000000" w:themeColor="text1"/>
          <w:shd w:val="clear" w:color="auto" w:fill="FFFFFF"/>
        </w:rPr>
        <w:t>130–136</w:t>
      </w:r>
      <w:r w:rsidR="007649F4">
        <w:rPr>
          <w:color w:val="000000" w:themeColor="text1"/>
          <w:shd w:val="clear" w:color="auto" w:fill="FFFFFF"/>
        </w:rPr>
        <w:t xml:space="preserve"> </w:t>
      </w:r>
      <w:r w:rsidR="000004A5" w:rsidRPr="00395685">
        <w:rPr>
          <w:color w:val="000000" w:themeColor="text1"/>
          <w:shd w:val="clear" w:color="auto" w:fill="FFFFFF"/>
        </w:rPr>
        <w:t>(2017)</w:t>
      </w:r>
    </w:p>
    <w:p w14:paraId="0B2FFED2" w14:textId="4FF134EF" w:rsidR="001E58B4" w:rsidRPr="00395685" w:rsidRDefault="001E58B4"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rPr>
        <w:lastRenderedPageBreak/>
        <w:t xml:space="preserve">Harvey, P.D., McGurk, S.R., </w:t>
      </w:r>
      <w:proofErr w:type="spellStart"/>
      <w:r w:rsidRPr="00395685">
        <w:rPr>
          <w:color w:val="000000" w:themeColor="text1"/>
        </w:rPr>
        <w:t>Mahncke</w:t>
      </w:r>
      <w:proofErr w:type="spellEnd"/>
      <w:r w:rsidR="00987AFC" w:rsidRPr="00395685">
        <w:rPr>
          <w:color w:val="000000" w:themeColor="text1"/>
        </w:rPr>
        <w:t>,</w:t>
      </w:r>
      <w:r w:rsidRPr="00395685">
        <w:rPr>
          <w:color w:val="000000" w:themeColor="text1"/>
        </w:rPr>
        <w:t xml:space="preserve"> H</w:t>
      </w:r>
      <w:r w:rsidR="00987AFC" w:rsidRPr="00395685">
        <w:rPr>
          <w:color w:val="000000" w:themeColor="text1"/>
        </w:rPr>
        <w:t>.</w:t>
      </w:r>
      <w:r w:rsidRPr="00395685">
        <w:rPr>
          <w:color w:val="000000" w:themeColor="text1"/>
        </w:rPr>
        <w:t>, Wykes T. Controversies in computerized cognitive training.</w:t>
      </w:r>
      <w:r w:rsidRPr="00395685">
        <w:rPr>
          <w:color w:val="000000" w:themeColor="text1"/>
          <w:shd w:val="clear" w:color="auto" w:fill="FFFFFF"/>
        </w:rPr>
        <w:t xml:space="preserve"> </w:t>
      </w:r>
      <w:hyperlink r:id="rId10" w:tooltip="Biological psychiatry. Cognitive neuroscience and neuroimaging." w:history="1">
        <w:r w:rsidRPr="00395685">
          <w:rPr>
            <w:rStyle w:val="Hyperlink"/>
            <w:i/>
            <w:color w:val="000000" w:themeColor="text1"/>
            <w:u w:val="none"/>
            <w:shd w:val="clear" w:color="auto" w:fill="FFFFFF"/>
          </w:rPr>
          <w:t>Biol</w:t>
        </w:r>
        <w:r w:rsidR="000004A5" w:rsidRPr="00395685">
          <w:rPr>
            <w:rStyle w:val="Hyperlink"/>
            <w:i/>
            <w:color w:val="000000" w:themeColor="text1"/>
            <w:u w:val="none"/>
            <w:shd w:val="clear" w:color="auto" w:fill="FFFFFF"/>
          </w:rPr>
          <w:t>ogical</w:t>
        </w:r>
        <w:r w:rsidRPr="00395685">
          <w:rPr>
            <w:rStyle w:val="Hyperlink"/>
            <w:i/>
            <w:color w:val="000000" w:themeColor="text1"/>
            <w:u w:val="none"/>
            <w:shd w:val="clear" w:color="auto" w:fill="FFFFFF"/>
          </w:rPr>
          <w:t xml:space="preserve"> Psychiatry</w:t>
        </w:r>
        <w:r w:rsidR="000004A5" w:rsidRPr="00395685">
          <w:rPr>
            <w:rStyle w:val="Hyperlink"/>
            <w:i/>
            <w:color w:val="000000" w:themeColor="text1"/>
            <w:u w:val="none"/>
            <w:shd w:val="clear" w:color="auto" w:fill="FFFFFF"/>
          </w:rPr>
          <w:t>:</w:t>
        </w:r>
        <w:r w:rsidRPr="00395685">
          <w:rPr>
            <w:rStyle w:val="Hyperlink"/>
            <w:i/>
            <w:color w:val="000000" w:themeColor="text1"/>
            <w:u w:val="none"/>
            <w:shd w:val="clear" w:color="auto" w:fill="FFFFFF"/>
          </w:rPr>
          <w:t xml:space="preserve"> Cogn</w:t>
        </w:r>
        <w:r w:rsidR="000004A5" w:rsidRPr="00395685">
          <w:rPr>
            <w:rStyle w:val="Hyperlink"/>
            <w:i/>
            <w:color w:val="000000" w:themeColor="text1"/>
            <w:u w:val="none"/>
            <w:shd w:val="clear" w:color="auto" w:fill="FFFFFF"/>
          </w:rPr>
          <w:t>itive</w:t>
        </w:r>
        <w:r w:rsidRPr="00395685">
          <w:rPr>
            <w:rStyle w:val="Hyperlink"/>
            <w:i/>
            <w:color w:val="000000" w:themeColor="text1"/>
            <w:u w:val="none"/>
            <w:shd w:val="clear" w:color="auto" w:fill="FFFFFF"/>
          </w:rPr>
          <w:t xml:space="preserve"> Neurosc</w:t>
        </w:r>
        <w:r w:rsidR="00987AFC" w:rsidRPr="00395685">
          <w:rPr>
            <w:rStyle w:val="Hyperlink"/>
            <w:i/>
            <w:color w:val="000000" w:themeColor="text1"/>
            <w:u w:val="none"/>
            <w:shd w:val="clear" w:color="auto" w:fill="FFFFFF"/>
          </w:rPr>
          <w:t>i</w:t>
        </w:r>
        <w:r w:rsidR="000004A5" w:rsidRPr="00395685">
          <w:rPr>
            <w:rStyle w:val="Hyperlink"/>
            <w:i/>
            <w:color w:val="000000" w:themeColor="text1"/>
            <w:u w:val="none"/>
            <w:shd w:val="clear" w:color="auto" w:fill="FFFFFF"/>
          </w:rPr>
          <w:t xml:space="preserve">ence and </w:t>
        </w:r>
        <w:r w:rsidRPr="00395685">
          <w:rPr>
            <w:rStyle w:val="Hyperlink"/>
            <w:i/>
            <w:color w:val="000000" w:themeColor="text1"/>
            <w:u w:val="none"/>
            <w:shd w:val="clear" w:color="auto" w:fill="FFFFFF"/>
          </w:rPr>
          <w:t>Neuroimaging.</w:t>
        </w:r>
      </w:hyperlink>
      <w:r w:rsidR="007649F4">
        <w:rPr>
          <w:color w:val="000000" w:themeColor="text1"/>
          <w:shd w:val="clear" w:color="auto" w:fill="FFFFFF"/>
        </w:rPr>
        <w:t xml:space="preserve"> </w:t>
      </w:r>
      <w:r w:rsidRPr="007649F4">
        <w:rPr>
          <w:b/>
          <w:bCs/>
          <w:color w:val="303030"/>
          <w:shd w:val="clear" w:color="auto" w:fill="FFFFFF"/>
        </w:rPr>
        <w:t>3</w:t>
      </w:r>
      <w:r w:rsidR="007649F4">
        <w:rPr>
          <w:color w:val="000000" w:themeColor="text1"/>
          <w:shd w:val="clear" w:color="auto" w:fill="FFFFFF"/>
        </w:rPr>
        <w:t xml:space="preserve">, </w:t>
      </w:r>
      <w:r w:rsidRPr="00395685">
        <w:rPr>
          <w:color w:val="000000" w:themeColor="text1"/>
          <w:shd w:val="clear" w:color="auto" w:fill="FFFFFF"/>
        </w:rPr>
        <w:t>907-915</w:t>
      </w:r>
      <w:r w:rsidR="000004A5" w:rsidRPr="00395685">
        <w:rPr>
          <w:color w:val="000000" w:themeColor="text1"/>
          <w:shd w:val="clear" w:color="auto" w:fill="FFFFFF"/>
        </w:rPr>
        <w:t xml:space="preserve"> </w:t>
      </w:r>
      <w:r w:rsidR="007649F4">
        <w:rPr>
          <w:color w:val="000000" w:themeColor="text1"/>
          <w:shd w:val="clear" w:color="auto" w:fill="FFFFFF"/>
        </w:rPr>
        <w:t>(</w:t>
      </w:r>
      <w:r w:rsidR="000004A5" w:rsidRPr="00395685">
        <w:rPr>
          <w:color w:val="000000" w:themeColor="text1"/>
          <w:shd w:val="clear" w:color="auto" w:fill="FFFFFF"/>
        </w:rPr>
        <w:t>2018</w:t>
      </w:r>
      <w:r w:rsidR="007649F4">
        <w:rPr>
          <w:color w:val="000000" w:themeColor="text1"/>
          <w:shd w:val="clear" w:color="auto" w:fill="FFFFFF"/>
        </w:rPr>
        <w:t>)</w:t>
      </w:r>
      <w:r w:rsidR="000004A5" w:rsidRPr="00395685">
        <w:rPr>
          <w:color w:val="000000" w:themeColor="text1"/>
          <w:shd w:val="clear" w:color="auto" w:fill="FFFFFF"/>
        </w:rPr>
        <w:t>.</w:t>
      </w:r>
    </w:p>
    <w:p w14:paraId="3FA66AC7" w14:textId="13A966A1" w:rsidR="001E58B4" w:rsidRPr="00395685" w:rsidRDefault="001E58B4"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Sherman</w:t>
      </w:r>
      <w:r w:rsidR="000004A5" w:rsidRPr="00395685">
        <w:rPr>
          <w:color w:val="000000" w:themeColor="text1"/>
          <w:shd w:val="clear" w:color="auto" w:fill="FFFFFF"/>
        </w:rPr>
        <w:t>,</w:t>
      </w:r>
      <w:r w:rsidRPr="00395685">
        <w:rPr>
          <w:color w:val="000000" w:themeColor="text1"/>
          <w:shd w:val="clear" w:color="auto" w:fill="FFFFFF"/>
        </w:rPr>
        <w:t xml:space="preserve"> D</w:t>
      </w:r>
      <w:r w:rsidR="000004A5" w:rsidRPr="00395685">
        <w:rPr>
          <w:color w:val="000000" w:themeColor="text1"/>
          <w:shd w:val="clear" w:color="auto" w:fill="FFFFFF"/>
        </w:rPr>
        <w:t>.</w:t>
      </w:r>
      <w:r w:rsidRPr="00395685">
        <w:rPr>
          <w:color w:val="000000" w:themeColor="text1"/>
          <w:shd w:val="clear" w:color="auto" w:fill="FFFFFF"/>
        </w:rPr>
        <w:t>S</w:t>
      </w:r>
      <w:r w:rsidR="000004A5" w:rsidRPr="00395685">
        <w:rPr>
          <w:color w:val="000000" w:themeColor="text1"/>
          <w:shd w:val="clear" w:color="auto" w:fill="FFFFFF"/>
        </w:rPr>
        <w:t>.</w:t>
      </w:r>
      <w:r w:rsidRPr="00395685">
        <w:rPr>
          <w:color w:val="000000" w:themeColor="text1"/>
          <w:shd w:val="clear" w:color="auto" w:fill="FFFFFF"/>
        </w:rPr>
        <w:t>, Mauser</w:t>
      </w:r>
      <w:r w:rsidR="000004A5" w:rsidRPr="00395685">
        <w:rPr>
          <w:color w:val="000000" w:themeColor="text1"/>
          <w:shd w:val="clear" w:color="auto" w:fill="FFFFFF"/>
        </w:rPr>
        <w:t>,</w:t>
      </w:r>
      <w:r w:rsidRPr="00395685">
        <w:rPr>
          <w:color w:val="000000" w:themeColor="text1"/>
          <w:shd w:val="clear" w:color="auto" w:fill="FFFFFF"/>
        </w:rPr>
        <w:t xml:space="preserve"> J</w:t>
      </w:r>
      <w:r w:rsidR="000004A5" w:rsidRPr="00395685">
        <w:rPr>
          <w:color w:val="000000" w:themeColor="text1"/>
          <w:shd w:val="clear" w:color="auto" w:fill="FFFFFF"/>
        </w:rPr>
        <w:t>.</w:t>
      </w:r>
      <w:r w:rsidRPr="00395685">
        <w:rPr>
          <w:color w:val="000000" w:themeColor="text1"/>
          <w:shd w:val="clear" w:color="auto" w:fill="FFFFFF"/>
        </w:rPr>
        <w:t>, Nuno</w:t>
      </w:r>
      <w:r w:rsidR="000004A5" w:rsidRPr="00395685">
        <w:rPr>
          <w:color w:val="000000" w:themeColor="text1"/>
          <w:shd w:val="clear" w:color="auto" w:fill="FFFFFF"/>
        </w:rPr>
        <w:t>,</w:t>
      </w:r>
      <w:r w:rsidRPr="00395685">
        <w:rPr>
          <w:color w:val="000000" w:themeColor="text1"/>
          <w:shd w:val="clear" w:color="auto" w:fill="FFFFFF"/>
        </w:rPr>
        <w:t xml:space="preserve"> M</w:t>
      </w:r>
      <w:r w:rsidR="000004A5" w:rsidRPr="00395685">
        <w:rPr>
          <w:color w:val="000000" w:themeColor="text1"/>
          <w:shd w:val="clear" w:color="auto" w:fill="FFFFFF"/>
        </w:rPr>
        <w:t>.</w:t>
      </w:r>
      <w:r w:rsidRPr="00395685">
        <w:rPr>
          <w:color w:val="000000" w:themeColor="text1"/>
          <w:shd w:val="clear" w:color="auto" w:fill="FFFFFF"/>
        </w:rPr>
        <w:t xml:space="preserve">, </w:t>
      </w:r>
      <w:proofErr w:type="spellStart"/>
      <w:r w:rsidRPr="00395685">
        <w:rPr>
          <w:color w:val="000000" w:themeColor="text1"/>
          <w:shd w:val="clear" w:color="auto" w:fill="FFFFFF"/>
        </w:rPr>
        <w:t>Sherzai</w:t>
      </w:r>
      <w:proofErr w:type="spellEnd"/>
      <w:r w:rsidR="000004A5" w:rsidRPr="00395685">
        <w:rPr>
          <w:color w:val="000000" w:themeColor="text1"/>
          <w:shd w:val="clear" w:color="auto" w:fill="FFFFFF"/>
        </w:rPr>
        <w:t>,</w:t>
      </w:r>
      <w:r w:rsidRPr="00395685">
        <w:rPr>
          <w:color w:val="000000" w:themeColor="text1"/>
          <w:shd w:val="clear" w:color="auto" w:fill="FFFFFF"/>
        </w:rPr>
        <w:t xml:space="preserve"> D. The Efficacy of Cognitive Intervention in Mild Cognitive Impairment (MCI): </w:t>
      </w:r>
      <w:proofErr w:type="gramStart"/>
      <w:r w:rsidRPr="00395685">
        <w:rPr>
          <w:color w:val="000000" w:themeColor="text1"/>
          <w:shd w:val="clear" w:color="auto" w:fill="FFFFFF"/>
        </w:rPr>
        <w:t>a</w:t>
      </w:r>
      <w:proofErr w:type="gramEnd"/>
      <w:r w:rsidRPr="00395685">
        <w:rPr>
          <w:color w:val="000000" w:themeColor="text1"/>
          <w:shd w:val="clear" w:color="auto" w:fill="FFFFFF"/>
        </w:rPr>
        <w:t xml:space="preserve"> Meta-Analysis of Outcomes on Neuropsychological Measures. </w:t>
      </w:r>
      <w:r w:rsidRPr="00395685">
        <w:rPr>
          <w:i/>
          <w:iCs/>
          <w:color w:val="000000" w:themeColor="text1"/>
          <w:shd w:val="clear" w:color="auto" w:fill="FFFFFF"/>
        </w:rPr>
        <w:t>Neuropsychol</w:t>
      </w:r>
      <w:r w:rsidR="000004A5" w:rsidRPr="00395685">
        <w:rPr>
          <w:i/>
          <w:iCs/>
          <w:color w:val="000000" w:themeColor="text1"/>
          <w:shd w:val="clear" w:color="auto" w:fill="FFFFFF"/>
        </w:rPr>
        <w:t>ogy</w:t>
      </w:r>
      <w:r w:rsidRPr="00395685">
        <w:rPr>
          <w:i/>
          <w:iCs/>
          <w:color w:val="000000" w:themeColor="text1"/>
          <w:shd w:val="clear" w:color="auto" w:fill="FFFFFF"/>
        </w:rPr>
        <w:t xml:space="preserve"> Rev</w:t>
      </w:r>
      <w:r w:rsidR="000004A5" w:rsidRPr="00395685">
        <w:rPr>
          <w:i/>
          <w:iCs/>
          <w:color w:val="000000" w:themeColor="text1"/>
          <w:shd w:val="clear" w:color="auto" w:fill="FFFFFF"/>
        </w:rPr>
        <w:t>iew</w:t>
      </w:r>
      <w:r w:rsidRPr="00395685">
        <w:rPr>
          <w:color w:val="000000" w:themeColor="text1"/>
          <w:shd w:val="clear" w:color="auto" w:fill="FFFFFF"/>
        </w:rPr>
        <w:t>.</w:t>
      </w:r>
      <w:r w:rsidR="007649F4">
        <w:rPr>
          <w:color w:val="000000" w:themeColor="text1"/>
          <w:shd w:val="clear" w:color="auto" w:fill="FFFFFF"/>
        </w:rPr>
        <w:t xml:space="preserve"> </w:t>
      </w:r>
      <w:r w:rsidRPr="007649F4">
        <w:rPr>
          <w:b/>
          <w:bCs/>
          <w:color w:val="303030"/>
          <w:shd w:val="clear" w:color="auto" w:fill="FFFFFF"/>
        </w:rPr>
        <w:t>2</w:t>
      </w:r>
      <w:r w:rsidR="007649F4" w:rsidRPr="007649F4">
        <w:rPr>
          <w:b/>
          <w:bCs/>
          <w:color w:val="303030"/>
          <w:shd w:val="clear" w:color="auto" w:fill="FFFFFF"/>
        </w:rPr>
        <w:t>7</w:t>
      </w:r>
      <w:r w:rsidR="007649F4">
        <w:rPr>
          <w:color w:val="000000" w:themeColor="text1"/>
          <w:shd w:val="clear" w:color="auto" w:fill="FFFFFF"/>
        </w:rPr>
        <w:t xml:space="preserve">, </w:t>
      </w:r>
      <w:r w:rsidRPr="00395685">
        <w:rPr>
          <w:color w:val="000000" w:themeColor="text1"/>
          <w:shd w:val="clear" w:color="auto" w:fill="FFFFFF"/>
        </w:rPr>
        <w:t>440–484</w:t>
      </w:r>
      <w:r w:rsidR="007649F4">
        <w:rPr>
          <w:color w:val="000000" w:themeColor="text1"/>
          <w:shd w:val="clear" w:color="auto" w:fill="FFFFFF"/>
        </w:rPr>
        <w:t xml:space="preserve"> (</w:t>
      </w:r>
      <w:r w:rsidR="000004A5" w:rsidRPr="00395685">
        <w:rPr>
          <w:color w:val="000000" w:themeColor="text1"/>
          <w:shd w:val="clear" w:color="auto" w:fill="FFFFFF"/>
        </w:rPr>
        <w:t>2017).</w:t>
      </w:r>
    </w:p>
    <w:p w14:paraId="7B1E562D" w14:textId="3B4C8989" w:rsidR="001328DE" w:rsidRPr="00395685" w:rsidRDefault="001328DE"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rPr>
        <w:t>Edwards</w:t>
      </w:r>
      <w:r w:rsidR="00987AFC" w:rsidRPr="00395685">
        <w:rPr>
          <w:color w:val="000000" w:themeColor="text1"/>
        </w:rPr>
        <w:t>,</w:t>
      </w:r>
      <w:r w:rsidRPr="00395685">
        <w:rPr>
          <w:color w:val="000000" w:themeColor="text1"/>
        </w:rPr>
        <w:t xml:space="preserve"> J</w:t>
      </w:r>
      <w:r w:rsidR="00987AFC" w:rsidRPr="00395685">
        <w:rPr>
          <w:color w:val="000000" w:themeColor="text1"/>
        </w:rPr>
        <w:t>.</w:t>
      </w:r>
      <w:r w:rsidRPr="00395685">
        <w:rPr>
          <w:color w:val="000000" w:themeColor="text1"/>
        </w:rPr>
        <w:t>D</w:t>
      </w:r>
      <w:r w:rsidR="00987AFC" w:rsidRPr="00395685">
        <w:rPr>
          <w:color w:val="000000" w:themeColor="text1"/>
        </w:rPr>
        <w:t>.</w:t>
      </w:r>
      <w:r w:rsidRPr="00395685">
        <w:rPr>
          <w:color w:val="000000" w:themeColor="text1"/>
        </w:rPr>
        <w:t>, Delahunt</w:t>
      </w:r>
      <w:r w:rsidR="00987AFC" w:rsidRPr="00395685">
        <w:rPr>
          <w:color w:val="000000" w:themeColor="text1"/>
        </w:rPr>
        <w:t>,</w:t>
      </w:r>
      <w:r w:rsidRPr="00395685">
        <w:rPr>
          <w:color w:val="000000" w:themeColor="text1"/>
        </w:rPr>
        <w:t xml:space="preserve"> P</w:t>
      </w:r>
      <w:r w:rsidR="00987AFC" w:rsidRPr="00395685">
        <w:rPr>
          <w:color w:val="000000" w:themeColor="text1"/>
        </w:rPr>
        <w:t>.</w:t>
      </w:r>
      <w:r w:rsidRPr="00395685">
        <w:rPr>
          <w:color w:val="000000" w:themeColor="text1"/>
        </w:rPr>
        <w:t>B</w:t>
      </w:r>
      <w:r w:rsidR="00987AFC" w:rsidRPr="00395685">
        <w:rPr>
          <w:color w:val="000000" w:themeColor="text1"/>
        </w:rPr>
        <w:t>.</w:t>
      </w:r>
      <w:r w:rsidRPr="00395685">
        <w:rPr>
          <w:color w:val="000000" w:themeColor="text1"/>
        </w:rPr>
        <w:t xml:space="preserve">, </w:t>
      </w:r>
      <w:proofErr w:type="spellStart"/>
      <w:r w:rsidRPr="00395685">
        <w:rPr>
          <w:color w:val="000000" w:themeColor="text1"/>
        </w:rPr>
        <w:t>Mahncke</w:t>
      </w:r>
      <w:proofErr w:type="spellEnd"/>
      <w:r w:rsidR="00987AFC" w:rsidRPr="00395685">
        <w:rPr>
          <w:color w:val="000000" w:themeColor="text1"/>
        </w:rPr>
        <w:t>,</w:t>
      </w:r>
      <w:r w:rsidRPr="00395685">
        <w:rPr>
          <w:color w:val="000000" w:themeColor="text1"/>
        </w:rPr>
        <w:t xml:space="preserve"> H</w:t>
      </w:r>
      <w:r w:rsidR="00987AFC" w:rsidRPr="00395685">
        <w:rPr>
          <w:color w:val="000000" w:themeColor="text1"/>
        </w:rPr>
        <w:t>.</w:t>
      </w:r>
      <w:r w:rsidRPr="00395685">
        <w:rPr>
          <w:color w:val="000000" w:themeColor="text1"/>
        </w:rPr>
        <w:t>W</w:t>
      </w:r>
      <w:r w:rsidR="00987AFC" w:rsidRPr="00395685">
        <w:rPr>
          <w:color w:val="000000" w:themeColor="text1"/>
        </w:rPr>
        <w:t>.</w:t>
      </w:r>
      <w:r w:rsidRPr="00395685">
        <w:rPr>
          <w:color w:val="000000" w:themeColor="text1"/>
        </w:rPr>
        <w:t xml:space="preserve"> Cognitive speed of processing training delays driving cessation. </w:t>
      </w:r>
      <w:r w:rsidRPr="00395685">
        <w:rPr>
          <w:i/>
          <w:iCs/>
          <w:color w:val="000000" w:themeColor="text1"/>
        </w:rPr>
        <w:t>J</w:t>
      </w:r>
      <w:r w:rsidR="000004A5" w:rsidRPr="00395685">
        <w:rPr>
          <w:i/>
          <w:iCs/>
          <w:color w:val="000000" w:themeColor="text1"/>
        </w:rPr>
        <w:t>ournal</w:t>
      </w:r>
      <w:r w:rsidRPr="00395685">
        <w:rPr>
          <w:i/>
          <w:iCs/>
          <w:color w:val="000000" w:themeColor="text1"/>
        </w:rPr>
        <w:t xml:space="preserve"> </w:t>
      </w:r>
      <w:r w:rsidR="000004A5" w:rsidRPr="00395685">
        <w:rPr>
          <w:i/>
          <w:iCs/>
          <w:color w:val="000000" w:themeColor="text1"/>
        </w:rPr>
        <w:t xml:space="preserve">of </w:t>
      </w:r>
      <w:r w:rsidRPr="00395685">
        <w:rPr>
          <w:i/>
          <w:iCs/>
          <w:color w:val="000000" w:themeColor="text1"/>
        </w:rPr>
        <w:t>Geront</w:t>
      </w:r>
      <w:r w:rsidR="000004A5" w:rsidRPr="00395685">
        <w:rPr>
          <w:i/>
          <w:iCs/>
          <w:color w:val="000000" w:themeColor="text1"/>
        </w:rPr>
        <w:t>ology</w:t>
      </w:r>
      <w:r w:rsidRPr="00395685">
        <w:rPr>
          <w:color w:val="000000" w:themeColor="text1"/>
        </w:rPr>
        <w:t xml:space="preserve">. </w:t>
      </w:r>
      <w:r w:rsidRPr="007649F4">
        <w:rPr>
          <w:b/>
          <w:bCs/>
          <w:color w:val="303030"/>
          <w:shd w:val="clear" w:color="auto" w:fill="FFFFFF"/>
        </w:rPr>
        <w:t>64</w:t>
      </w:r>
      <w:r w:rsidR="007649F4">
        <w:rPr>
          <w:color w:val="000000" w:themeColor="text1"/>
        </w:rPr>
        <w:t>,</w:t>
      </w:r>
      <w:r w:rsidRPr="00395685">
        <w:rPr>
          <w:color w:val="000000" w:themeColor="text1"/>
        </w:rPr>
        <w:t xml:space="preserve"> 1262–1267</w:t>
      </w:r>
      <w:r w:rsidR="00987AFC" w:rsidRPr="00395685">
        <w:rPr>
          <w:color w:val="000000" w:themeColor="text1"/>
        </w:rPr>
        <w:t xml:space="preserve"> (2009).</w:t>
      </w:r>
    </w:p>
    <w:p w14:paraId="74A268C9" w14:textId="3BC1D664" w:rsidR="001328DE" w:rsidRPr="00395685" w:rsidRDefault="001328DE" w:rsidP="003A2017">
      <w:pPr>
        <w:pStyle w:val="ListParagraph"/>
        <w:widowControl/>
        <w:numPr>
          <w:ilvl w:val="0"/>
          <w:numId w:val="32"/>
        </w:numPr>
        <w:autoSpaceDE/>
        <w:autoSpaceDN/>
        <w:adjustRightInd/>
        <w:ind w:left="0" w:firstLine="0"/>
        <w:jc w:val="left"/>
        <w:rPr>
          <w:color w:val="000000" w:themeColor="text1"/>
        </w:rPr>
      </w:pPr>
      <w:proofErr w:type="spellStart"/>
      <w:r w:rsidRPr="00395685">
        <w:rPr>
          <w:color w:val="000000" w:themeColor="text1"/>
        </w:rPr>
        <w:t>Rebok</w:t>
      </w:r>
      <w:proofErr w:type="spellEnd"/>
      <w:r w:rsidR="00987AFC" w:rsidRPr="00395685">
        <w:rPr>
          <w:color w:val="000000" w:themeColor="text1"/>
        </w:rPr>
        <w:t>,</w:t>
      </w:r>
      <w:r w:rsidRPr="00395685">
        <w:rPr>
          <w:color w:val="000000" w:themeColor="text1"/>
        </w:rPr>
        <w:t xml:space="preserve"> G</w:t>
      </w:r>
      <w:r w:rsidR="00987AFC" w:rsidRPr="00395685">
        <w:rPr>
          <w:color w:val="000000" w:themeColor="text1"/>
        </w:rPr>
        <w:t>.</w:t>
      </w:r>
      <w:r w:rsidRPr="00395685">
        <w:rPr>
          <w:color w:val="000000" w:themeColor="text1"/>
        </w:rPr>
        <w:t>W</w:t>
      </w:r>
      <w:r w:rsidR="00987AFC" w:rsidRPr="00395685">
        <w:rPr>
          <w:color w:val="000000" w:themeColor="text1"/>
        </w:rPr>
        <w:t>.</w:t>
      </w:r>
      <w:r w:rsidR="007649F4">
        <w:rPr>
          <w:color w:val="000000" w:themeColor="text1"/>
        </w:rPr>
        <w:t xml:space="preserve"> </w:t>
      </w:r>
      <w:r w:rsidRPr="007649F4">
        <w:rPr>
          <w:color w:val="000000" w:themeColor="text1"/>
        </w:rPr>
        <w:t>et al.</w:t>
      </w:r>
      <w:r w:rsidR="00D00DDD" w:rsidRPr="00395685">
        <w:rPr>
          <w:color w:val="000000" w:themeColor="text1"/>
        </w:rPr>
        <w:t xml:space="preserve"> </w:t>
      </w:r>
      <w:r w:rsidRPr="00395685">
        <w:rPr>
          <w:color w:val="000000" w:themeColor="text1"/>
        </w:rPr>
        <w:t xml:space="preserve">Ten-year effects of the Advanced Cognitive Training for Independent and Vital Elderly cognitive training trial on cognition and everyday functioning in older adults. </w:t>
      </w:r>
      <w:r w:rsidRPr="00395685">
        <w:rPr>
          <w:i/>
          <w:iCs/>
          <w:color w:val="000000" w:themeColor="text1"/>
        </w:rPr>
        <w:t>J</w:t>
      </w:r>
      <w:r w:rsidR="00987AFC" w:rsidRPr="00395685">
        <w:rPr>
          <w:i/>
          <w:iCs/>
          <w:color w:val="000000" w:themeColor="text1"/>
        </w:rPr>
        <w:t>ournal of the</w:t>
      </w:r>
      <w:r w:rsidR="00D00DDD" w:rsidRPr="00395685">
        <w:rPr>
          <w:i/>
          <w:iCs/>
          <w:color w:val="000000" w:themeColor="text1"/>
        </w:rPr>
        <w:t xml:space="preserve"> </w:t>
      </w:r>
      <w:r w:rsidRPr="00395685">
        <w:rPr>
          <w:i/>
          <w:iCs/>
          <w:color w:val="000000" w:themeColor="text1"/>
        </w:rPr>
        <w:t>Am</w:t>
      </w:r>
      <w:r w:rsidR="00987AFC" w:rsidRPr="00395685">
        <w:rPr>
          <w:i/>
          <w:iCs/>
          <w:color w:val="000000" w:themeColor="text1"/>
        </w:rPr>
        <w:t>erican</w:t>
      </w:r>
      <w:r w:rsidRPr="00395685">
        <w:rPr>
          <w:i/>
          <w:iCs/>
          <w:color w:val="000000" w:themeColor="text1"/>
        </w:rPr>
        <w:t xml:space="preserve"> Geriatr</w:t>
      </w:r>
      <w:r w:rsidR="00987AFC" w:rsidRPr="00395685">
        <w:rPr>
          <w:i/>
          <w:iCs/>
          <w:color w:val="000000" w:themeColor="text1"/>
        </w:rPr>
        <w:t>ics</w:t>
      </w:r>
      <w:r w:rsidRPr="00395685">
        <w:rPr>
          <w:i/>
          <w:iCs/>
          <w:color w:val="000000" w:themeColor="text1"/>
        </w:rPr>
        <w:t xml:space="preserve"> Soc</w:t>
      </w:r>
      <w:r w:rsidR="00987AFC" w:rsidRPr="00395685">
        <w:rPr>
          <w:i/>
          <w:iCs/>
          <w:color w:val="000000" w:themeColor="text1"/>
        </w:rPr>
        <w:t>iety</w:t>
      </w:r>
      <w:r w:rsidRPr="00395685">
        <w:rPr>
          <w:color w:val="000000" w:themeColor="text1"/>
        </w:rPr>
        <w:t xml:space="preserve">. </w:t>
      </w:r>
      <w:r w:rsidRPr="007649F4">
        <w:rPr>
          <w:b/>
          <w:bCs/>
          <w:color w:val="303030"/>
          <w:shd w:val="clear" w:color="auto" w:fill="FFFFFF"/>
        </w:rPr>
        <w:t>62</w:t>
      </w:r>
      <w:r w:rsidR="007649F4">
        <w:rPr>
          <w:color w:val="000000" w:themeColor="text1"/>
        </w:rPr>
        <w:t>,</w:t>
      </w:r>
      <w:r w:rsidRPr="00395685">
        <w:rPr>
          <w:color w:val="000000" w:themeColor="text1"/>
        </w:rPr>
        <w:t xml:space="preserve"> 16–24.</w:t>
      </w:r>
      <w:r w:rsidR="00987AFC" w:rsidRPr="00395685">
        <w:rPr>
          <w:color w:val="000000" w:themeColor="text1"/>
        </w:rPr>
        <w:t xml:space="preserve"> (2014)</w:t>
      </w:r>
    </w:p>
    <w:p w14:paraId="022B00A4" w14:textId="65DA3005" w:rsidR="001328DE" w:rsidRPr="00395685" w:rsidRDefault="001328DE" w:rsidP="003A2017">
      <w:pPr>
        <w:pStyle w:val="ListParagraph"/>
        <w:numPr>
          <w:ilvl w:val="0"/>
          <w:numId w:val="32"/>
        </w:numPr>
        <w:ind w:left="0" w:firstLine="0"/>
        <w:rPr>
          <w:color w:val="000000" w:themeColor="text1"/>
        </w:rPr>
      </w:pPr>
      <w:r w:rsidRPr="00395685">
        <w:rPr>
          <w:color w:val="000000" w:themeColor="text1"/>
        </w:rPr>
        <w:t>Edwards</w:t>
      </w:r>
      <w:r w:rsidR="00987AFC" w:rsidRPr="00395685">
        <w:rPr>
          <w:color w:val="000000" w:themeColor="text1"/>
        </w:rPr>
        <w:t>,</w:t>
      </w:r>
      <w:r w:rsidRPr="00395685">
        <w:rPr>
          <w:color w:val="000000" w:themeColor="text1"/>
        </w:rPr>
        <w:t xml:space="preserve"> J</w:t>
      </w:r>
      <w:r w:rsidR="007649F4" w:rsidRPr="00395685">
        <w:rPr>
          <w:color w:val="000000" w:themeColor="text1"/>
        </w:rPr>
        <w:t>.</w:t>
      </w:r>
      <w:r w:rsidR="007649F4">
        <w:rPr>
          <w:color w:val="000000" w:themeColor="text1"/>
        </w:rPr>
        <w:t xml:space="preserve"> </w:t>
      </w:r>
      <w:r w:rsidR="007649F4" w:rsidRPr="007649F4">
        <w:rPr>
          <w:color w:val="000000" w:themeColor="text1"/>
        </w:rPr>
        <w:t>et al.</w:t>
      </w:r>
      <w:r w:rsidR="007649F4" w:rsidRPr="00395685">
        <w:rPr>
          <w:color w:val="000000" w:themeColor="text1"/>
        </w:rPr>
        <w:t xml:space="preserve"> </w:t>
      </w:r>
      <w:r w:rsidRPr="00395685">
        <w:rPr>
          <w:color w:val="000000" w:themeColor="text1"/>
        </w:rPr>
        <w:t xml:space="preserve">Speed of processing training results in lower risk of dementia. </w:t>
      </w:r>
      <w:proofErr w:type="spellStart"/>
      <w:r w:rsidRPr="00395685">
        <w:rPr>
          <w:i/>
          <w:color w:val="000000" w:themeColor="text1"/>
          <w:shd w:val="clear" w:color="auto" w:fill="FFFFFF"/>
        </w:rPr>
        <w:t>Alzh</w:t>
      </w:r>
      <w:r w:rsidR="00987AFC" w:rsidRPr="00395685">
        <w:rPr>
          <w:i/>
          <w:color w:val="000000" w:themeColor="text1"/>
          <w:shd w:val="clear" w:color="auto" w:fill="FFFFFF"/>
        </w:rPr>
        <w:t>eimers</w:t>
      </w:r>
      <w:proofErr w:type="spellEnd"/>
      <w:r w:rsidRPr="00395685">
        <w:rPr>
          <w:i/>
          <w:color w:val="000000" w:themeColor="text1"/>
          <w:shd w:val="clear" w:color="auto" w:fill="FFFFFF"/>
        </w:rPr>
        <w:t xml:space="preserve"> Demen</w:t>
      </w:r>
      <w:r w:rsidR="00987AFC" w:rsidRPr="00395685">
        <w:rPr>
          <w:i/>
          <w:color w:val="000000" w:themeColor="text1"/>
          <w:shd w:val="clear" w:color="auto" w:fill="FFFFFF"/>
        </w:rPr>
        <w:t>tia</w:t>
      </w:r>
      <w:r w:rsidR="007649F4" w:rsidRPr="007649F4">
        <w:rPr>
          <w:iCs/>
          <w:color w:val="000000" w:themeColor="text1"/>
          <w:shd w:val="clear" w:color="auto" w:fill="FFFFFF"/>
        </w:rPr>
        <w:t>.</w:t>
      </w:r>
      <w:r w:rsidRPr="00395685">
        <w:rPr>
          <w:color w:val="000000" w:themeColor="text1"/>
          <w:shd w:val="clear" w:color="auto" w:fill="FFFFFF"/>
        </w:rPr>
        <w:t xml:space="preserve"> </w:t>
      </w:r>
      <w:r w:rsidRPr="007649F4">
        <w:rPr>
          <w:b/>
          <w:bCs/>
          <w:color w:val="303030"/>
          <w:shd w:val="clear" w:color="auto" w:fill="FFFFFF"/>
        </w:rPr>
        <w:t>3</w:t>
      </w:r>
      <w:r w:rsidR="007649F4">
        <w:rPr>
          <w:color w:val="000000" w:themeColor="text1"/>
          <w:shd w:val="clear" w:color="auto" w:fill="FFFFFF"/>
        </w:rPr>
        <w:t xml:space="preserve">, </w:t>
      </w:r>
      <w:r w:rsidRPr="00395685">
        <w:rPr>
          <w:color w:val="000000" w:themeColor="text1"/>
          <w:shd w:val="clear" w:color="auto" w:fill="FFFFFF"/>
        </w:rPr>
        <w:t>603-611</w:t>
      </w:r>
      <w:r w:rsidR="00987AFC" w:rsidRPr="00395685">
        <w:rPr>
          <w:color w:val="000000" w:themeColor="text1"/>
          <w:shd w:val="clear" w:color="auto" w:fill="FFFFFF"/>
        </w:rPr>
        <w:t xml:space="preserve"> (2017)</w:t>
      </w:r>
    </w:p>
    <w:p w14:paraId="1E497E00" w14:textId="5C8EABCE" w:rsidR="00346B3C" w:rsidRPr="00395685" w:rsidRDefault="001328DE"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shd w:val="clear" w:color="auto" w:fill="FFFFFF"/>
        </w:rPr>
        <w:t> </w:t>
      </w:r>
      <w:proofErr w:type="spellStart"/>
      <w:r w:rsidRPr="00395685">
        <w:rPr>
          <w:color w:val="000000" w:themeColor="text1"/>
          <w:shd w:val="clear" w:color="auto" w:fill="FFFFFF"/>
        </w:rPr>
        <w:t>Nasreddine</w:t>
      </w:r>
      <w:proofErr w:type="spellEnd"/>
      <w:r w:rsidR="00987AFC" w:rsidRPr="00395685">
        <w:rPr>
          <w:color w:val="000000" w:themeColor="text1"/>
          <w:shd w:val="clear" w:color="auto" w:fill="FFFFFF"/>
        </w:rPr>
        <w:t>,</w:t>
      </w:r>
      <w:r w:rsidRPr="00395685">
        <w:rPr>
          <w:color w:val="000000" w:themeColor="text1"/>
          <w:shd w:val="clear" w:color="auto" w:fill="FFFFFF"/>
        </w:rPr>
        <w:t xml:space="preserve"> Z</w:t>
      </w:r>
      <w:r w:rsidR="00987AFC" w:rsidRPr="00395685">
        <w:rPr>
          <w:color w:val="000000" w:themeColor="text1"/>
          <w:shd w:val="clear" w:color="auto" w:fill="FFFFFF"/>
        </w:rPr>
        <w:t>.</w:t>
      </w:r>
      <w:r w:rsidRPr="00395685">
        <w:rPr>
          <w:color w:val="000000" w:themeColor="text1"/>
          <w:shd w:val="clear" w:color="auto" w:fill="FFFFFF"/>
        </w:rPr>
        <w:t>S</w:t>
      </w:r>
      <w:r w:rsidR="007649F4" w:rsidRPr="00395685">
        <w:rPr>
          <w:color w:val="000000" w:themeColor="text1"/>
        </w:rPr>
        <w:t>.</w:t>
      </w:r>
      <w:r w:rsidR="007649F4">
        <w:rPr>
          <w:color w:val="000000" w:themeColor="text1"/>
        </w:rPr>
        <w:t xml:space="preserve"> </w:t>
      </w:r>
      <w:r w:rsidR="007649F4" w:rsidRPr="007649F4">
        <w:rPr>
          <w:color w:val="000000" w:themeColor="text1"/>
        </w:rPr>
        <w:t>et al.</w:t>
      </w:r>
      <w:r w:rsidR="007649F4" w:rsidRPr="00395685">
        <w:rPr>
          <w:color w:val="000000" w:themeColor="text1"/>
        </w:rPr>
        <w:t xml:space="preserve"> </w:t>
      </w:r>
      <w:r w:rsidRPr="00395685">
        <w:rPr>
          <w:color w:val="000000" w:themeColor="text1"/>
          <w:shd w:val="clear" w:color="auto" w:fill="FFFFFF"/>
        </w:rPr>
        <w:t xml:space="preserve">The Montreal cognitive assessment, </w:t>
      </w:r>
      <w:proofErr w:type="spellStart"/>
      <w:r w:rsidRPr="00395685">
        <w:rPr>
          <w:color w:val="000000" w:themeColor="text1"/>
          <w:shd w:val="clear" w:color="auto" w:fill="FFFFFF"/>
        </w:rPr>
        <w:t>MoCA</w:t>
      </w:r>
      <w:proofErr w:type="spellEnd"/>
      <w:r w:rsidRPr="00395685">
        <w:rPr>
          <w:color w:val="000000" w:themeColor="text1"/>
          <w:shd w:val="clear" w:color="auto" w:fill="FFFFFF"/>
        </w:rPr>
        <w:t>: a brief screening tool for mild cognitive impairment</w:t>
      </w:r>
      <w:r w:rsidRPr="00395685">
        <w:rPr>
          <w:i/>
          <w:color w:val="000000" w:themeColor="text1"/>
          <w:shd w:val="clear" w:color="auto" w:fill="FFFFFF"/>
        </w:rPr>
        <w:t>. J</w:t>
      </w:r>
      <w:r w:rsidR="00987AFC" w:rsidRPr="00395685">
        <w:rPr>
          <w:i/>
          <w:color w:val="000000" w:themeColor="text1"/>
          <w:shd w:val="clear" w:color="auto" w:fill="FFFFFF"/>
        </w:rPr>
        <w:t>ournal of the</w:t>
      </w:r>
      <w:r w:rsidR="00D00DDD" w:rsidRPr="00395685">
        <w:rPr>
          <w:i/>
          <w:color w:val="000000" w:themeColor="text1"/>
          <w:shd w:val="clear" w:color="auto" w:fill="FFFFFF"/>
        </w:rPr>
        <w:t xml:space="preserve"> </w:t>
      </w:r>
      <w:r w:rsidRPr="00395685">
        <w:rPr>
          <w:i/>
          <w:color w:val="000000" w:themeColor="text1"/>
          <w:shd w:val="clear" w:color="auto" w:fill="FFFFFF"/>
        </w:rPr>
        <w:t>Am</w:t>
      </w:r>
      <w:r w:rsidR="00987AFC" w:rsidRPr="00395685">
        <w:rPr>
          <w:i/>
          <w:color w:val="000000" w:themeColor="text1"/>
          <w:shd w:val="clear" w:color="auto" w:fill="FFFFFF"/>
        </w:rPr>
        <w:t>erican</w:t>
      </w:r>
      <w:r w:rsidRPr="00395685">
        <w:rPr>
          <w:i/>
          <w:color w:val="000000" w:themeColor="text1"/>
          <w:shd w:val="clear" w:color="auto" w:fill="FFFFFF"/>
        </w:rPr>
        <w:t xml:space="preserve"> Geriatr</w:t>
      </w:r>
      <w:r w:rsidR="00987AFC" w:rsidRPr="00395685">
        <w:rPr>
          <w:i/>
          <w:color w:val="000000" w:themeColor="text1"/>
          <w:shd w:val="clear" w:color="auto" w:fill="FFFFFF"/>
        </w:rPr>
        <w:t>ics</w:t>
      </w:r>
      <w:r w:rsidRPr="00395685">
        <w:rPr>
          <w:i/>
          <w:color w:val="000000" w:themeColor="text1"/>
          <w:shd w:val="clear" w:color="auto" w:fill="FFFFFF"/>
        </w:rPr>
        <w:t xml:space="preserve"> Soc</w:t>
      </w:r>
      <w:r w:rsidR="00987AFC" w:rsidRPr="00395685">
        <w:rPr>
          <w:i/>
          <w:color w:val="000000" w:themeColor="text1"/>
          <w:shd w:val="clear" w:color="auto" w:fill="FFFFFF"/>
        </w:rPr>
        <w:t>iety</w:t>
      </w:r>
      <w:r w:rsidR="007649F4">
        <w:rPr>
          <w:color w:val="000000" w:themeColor="text1"/>
          <w:shd w:val="clear" w:color="auto" w:fill="FFFFFF"/>
        </w:rPr>
        <w:t xml:space="preserve">. </w:t>
      </w:r>
      <w:r w:rsidRPr="007649F4">
        <w:rPr>
          <w:b/>
          <w:bCs/>
          <w:color w:val="303030"/>
          <w:shd w:val="clear" w:color="auto" w:fill="FFFFFF"/>
        </w:rPr>
        <w:t>53</w:t>
      </w:r>
      <w:r w:rsidR="007649F4">
        <w:rPr>
          <w:color w:val="000000" w:themeColor="text1"/>
          <w:shd w:val="clear" w:color="auto" w:fill="FFFFFF"/>
        </w:rPr>
        <w:t xml:space="preserve">, </w:t>
      </w:r>
      <w:r w:rsidRPr="00395685">
        <w:rPr>
          <w:color w:val="000000" w:themeColor="text1"/>
          <w:shd w:val="clear" w:color="auto" w:fill="FFFFFF"/>
        </w:rPr>
        <w:t>695–699</w:t>
      </w:r>
      <w:r w:rsidR="007649F4">
        <w:rPr>
          <w:color w:val="000000" w:themeColor="text1"/>
          <w:shd w:val="clear" w:color="auto" w:fill="FFFFFF"/>
        </w:rPr>
        <w:t xml:space="preserve"> </w:t>
      </w:r>
      <w:r w:rsidR="00987AFC" w:rsidRPr="00395685">
        <w:rPr>
          <w:color w:val="000000" w:themeColor="text1"/>
          <w:shd w:val="clear" w:color="auto" w:fill="FFFFFF"/>
        </w:rPr>
        <w:t>(2005).</w:t>
      </w:r>
    </w:p>
    <w:p w14:paraId="53539D8B" w14:textId="56FDACDA" w:rsidR="00346B3C" w:rsidRPr="00395685" w:rsidRDefault="000004A5" w:rsidP="003A2017">
      <w:pPr>
        <w:pStyle w:val="ListParagraph"/>
        <w:widowControl/>
        <w:numPr>
          <w:ilvl w:val="0"/>
          <w:numId w:val="32"/>
        </w:numPr>
        <w:autoSpaceDE/>
        <w:autoSpaceDN/>
        <w:adjustRightInd/>
        <w:ind w:left="0" w:firstLine="0"/>
        <w:jc w:val="left"/>
        <w:rPr>
          <w:color w:val="000000" w:themeColor="text1"/>
        </w:rPr>
      </w:pPr>
      <w:r w:rsidRPr="00395685">
        <w:rPr>
          <w:color w:val="000000" w:themeColor="text1"/>
        </w:rPr>
        <w:t>Atkins, A.S</w:t>
      </w:r>
      <w:r w:rsidR="007649F4" w:rsidRPr="00395685">
        <w:rPr>
          <w:color w:val="000000" w:themeColor="text1"/>
        </w:rPr>
        <w:t>.</w:t>
      </w:r>
      <w:r w:rsidR="007649F4">
        <w:rPr>
          <w:color w:val="000000" w:themeColor="text1"/>
        </w:rPr>
        <w:t xml:space="preserve"> </w:t>
      </w:r>
      <w:r w:rsidR="007649F4" w:rsidRPr="007649F4">
        <w:rPr>
          <w:color w:val="000000" w:themeColor="text1"/>
        </w:rPr>
        <w:t>et al.</w:t>
      </w:r>
      <w:r w:rsidR="007649F4" w:rsidRPr="00395685">
        <w:rPr>
          <w:color w:val="000000" w:themeColor="text1"/>
        </w:rPr>
        <w:t xml:space="preserve"> </w:t>
      </w:r>
      <w:r w:rsidRPr="00395685">
        <w:rPr>
          <w:color w:val="000000" w:themeColor="text1"/>
        </w:rPr>
        <w:t>Validation of the tablet-administered Brief Assessment of Cognition (BAC App)</w:t>
      </w:r>
      <w:r w:rsidRPr="00395685">
        <w:rPr>
          <w:color w:val="000000" w:themeColor="text1"/>
          <w:shd w:val="clear" w:color="auto" w:fill="FFFFFF"/>
        </w:rPr>
        <w:t xml:space="preserve"> </w:t>
      </w:r>
      <w:hyperlink r:id="rId11" w:tooltip="Schizophrenia research." w:history="1">
        <w:r w:rsidRPr="00395685">
          <w:rPr>
            <w:rStyle w:val="Hyperlink"/>
            <w:i/>
            <w:color w:val="000000" w:themeColor="text1"/>
            <w:u w:val="none"/>
            <w:shd w:val="clear" w:color="auto" w:fill="FFFFFF"/>
          </w:rPr>
          <w:t>Schizophr</w:t>
        </w:r>
        <w:r w:rsidR="00987AFC" w:rsidRPr="00395685">
          <w:rPr>
            <w:rStyle w:val="Hyperlink"/>
            <w:i/>
            <w:color w:val="000000" w:themeColor="text1"/>
            <w:u w:val="none"/>
            <w:shd w:val="clear" w:color="auto" w:fill="FFFFFF"/>
          </w:rPr>
          <w:t>enia</w:t>
        </w:r>
        <w:r w:rsidRPr="00395685">
          <w:rPr>
            <w:rStyle w:val="Hyperlink"/>
            <w:i/>
            <w:color w:val="000000" w:themeColor="text1"/>
            <w:u w:val="none"/>
            <w:shd w:val="clear" w:color="auto" w:fill="FFFFFF"/>
          </w:rPr>
          <w:t xml:space="preserve"> Res</w:t>
        </w:r>
        <w:r w:rsidR="00987AFC" w:rsidRPr="00395685">
          <w:rPr>
            <w:rStyle w:val="Hyperlink"/>
            <w:i/>
            <w:color w:val="000000" w:themeColor="text1"/>
            <w:u w:val="none"/>
            <w:shd w:val="clear" w:color="auto" w:fill="FFFFFF"/>
          </w:rPr>
          <w:t>earch</w:t>
        </w:r>
        <w:r w:rsidRPr="00395685">
          <w:rPr>
            <w:rStyle w:val="Hyperlink"/>
            <w:color w:val="000000" w:themeColor="text1"/>
            <w:u w:val="none"/>
            <w:shd w:val="clear" w:color="auto" w:fill="FFFFFF"/>
          </w:rPr>
          <w:t>.</w:t>
        </w:r>
      </w:hyperlink>
      <w:r w:rsidRPr="00395685">
        <w:rPr>
          <w:color w:val="000000" w:themeColor="text1"/>
          <w:shd w:val="clear" w:color="auto" w:fill="FFFFFF"/>
        </w:rPr>
        <w:t xml:space="preserve"> </w:t>
      </w:r>
      <w:r w:rsidRPr="007649F4">
        <w:rPr>
          <w:b/>
          <w:bCs/>
          <w:color w:val="303030"/>
          <w:shd w:val="clear" w:color="auto" w:fill="FFFFFF"/>
        </w:rPr>
        <w:t>181</w:t>
      </w:r>
      <w:r w:rsidR="007649F4">
        <w:rPr>
          <w:color w:val="000000" w:themeColor="text1"/>
          <w:shd w:val="clear" w:color="auto" w:fill="FFFFFF"/>
        </w:rPr>
        <w:t xml:space="preserve">, </w:t>
      </w:r>
      <w:r w:rsidRPr="00395685">
        <w:rPr>
          <w:color w:val="000000" w:themeColor="text1"/>
          <w:shd w:val="clear" w:color="auto" w:fill="FFFFFF"/>
        </w:rPr>
        <w:t>100-106</w:t>
      </w:r>
      <w:r w:rsidR="00D00DDD" w:rsidRPr="00395685">
        <w:rPr>
          <w:color w:val="000000" w:themeColor="text1"/>
          <w:shd w:val="clear" w:color="auto" w:fill="FFFFFF"/>
        </w:rPr>
        <w:t xml:space="preserve"> </w:t>
      </w:r>
      <w:r w:rsidR="00987AFC" w:rsidRPr="00395685">
        <w:rPr>
          <w:color w:val="000000" w:themeColor="text1"/>
          <w:shd w:val="clear" w:color="auto" w:fill="FFFFFF"/>
        </w:rPr>
        <w:t>(2017)</w:t>
      </w:r>
      <w:r w:rsidR="00346B3C" w:rsidRPr="00395685">
        <w:rPr>
          <w:color w:val="303030"/>
          <w:shd w:val="clear" w:color="auto" w:fill="FFFFFF"/>
        </w:rPr>
        <w:t xml:space="preserve"> </w:t>
      </w:r>
    </w:p>
    <w:p w14:paraId="50941B52" w14:textId="6307C711" w:rsidR="001328DE" w:rsidRPr="00395685" w:rsidRDefault="00346B3C" w:rsidP="003A2017">
      <w:pPr>
        <w:pStyle w:val="ListParagraph"/>
        <w:widowControl/>
        <w:numPr>
          <w:ilvl w:val="0"/>
          <w:numId w:val="32"/>
        </w:numPr>
        <w:autoSpaceDE/>
        <w:autoSpaceDN/>
        <w:adjustRightInd/>
        <w:ind w:left="0" w:firstLine="0"/>
        <w:jc w:val="left"/>
        <w:rPr>
          <w:color w:val="000000" w:themeColor="text1"/>
        </w:rPr>
      </w:pPr>
      <w:proofErr w:type="spellStart"/>
      <w:r w:rsidRPr="00395685">
        <w:rPr>
          <w:color w:val="303030"/>
          <w:shd w:val="clear" w:color="auto" w:fill="FFFFFF"/>
        </w:rPr>
        <w:t>Gobel</w:t>
      </w:r>
      <w:proofErr w:type="spellEnd"/>
      <w:r w:rsidR="007649F4">
        <w:rPr>
          <w:color w:val="303030"/>
          <w:shd w:val="clear" w:color="auto" w:fill="FFFFFF"/>
        </w:rPr>
        <w:t>,</w:t>
      </w:r>
      <w:r w:rsidRPr="00395685">
        <w:rPr>
          <w:color w:val="303030"/>
          <w:shd w:val="clear" w:color="auto" w:fill="FFFFFF"/>
        </w:rPr>
        <w:t xml:space="preserve"> EW</w:t>
      </w:r>
      <w:r w:rsidR="007649F4" w:rsidRPr="00395685">
        <w:rPr>
          <w:color w:val="000000" w:themeColor="text1"/>
        </w:rPr>
        <w:t>.</w:t>
      </w:r>
      <w:r w:rsidR="007649F4">
        <w:rPr>
          <w:color w:val="000000" w:themeColor="text1"/>
        </w:rPr>
        <w:t xml:space="preserve"> </w:t>
      </w:r>
      <w:r w:rsidR="007649F4" w:rsidRPr="007649F4">
        <w:rPr>
          <w:color w:val="000000" w:themeColor="text1"/>
        </w:rPr>
        <w:t>et al.</w:t>
      </w:r>
      <w:r w:rsidR="007649F4" w:rsidRPr="00395685">
        <w:rPr>
          <w:color w:val="000000" w:themeColor="text1"/>
        </w:rPr>
        <w:t xml:space="preserve"> </w:t>
      </w:r>
      <w:r w:rsidRPr="00395685">
        <w:rPr>
          <w:color w:val="303030"/>
          <w:shd w:val="clear" w:color="auto" w:fill="FFFFFF"/>
        </w:rPr>
        <w:t>Implicit perceptual-motor skill learning in mild cognitive impairment and Parkinson's disease. </w:t>
      </w:r>
      <w:r w:rsidRPr="00395685">
        <w:rPr>
          <w:i/>
          <w:iCs/>
          <w:color w:val="303030"/>
          <w:shd w:val="clear" w:color="auto" w:fill="FFFFFF"/>
        </w:rPr>
        <w:t>Neuropsychology</w:t>
      </w:r>
      <w:r w:rsidRPr="00395685">
        <w:rPr>
          <w:color w:val="303030"/>
          <w:shd w:val="clear" w:color="auto" w:fill="FFFFFF"/>
        </w:rPr>
        <w:t xml:space="preserve">. </w:t>
      </w:r>
      <w:r w:rsidRPr="007649F4">
        <w:rPr>
          <w:b/>
          <w:bCs/>
          <w:color w:val="303030"/>
          <w:shd w:val="clear" w:color="auto" w:fill="FFFFFF"/>
        </w:rPr>
        <w:t>27</w:t>
      </w:r>
      <w:r w:rsidR="007649F4">
        <w:rPr>
          <w:b/>
          <w:bCs/>
          <w:color w:val="303030"/>
          <w:shd w:val="clear" w:color="auto" w:fill="FFFFFF"/>
        </w:rPr>
        <w:t xml:space="preserve"> </w:t>
      </w:r>
      <w:r w:rsidRPr="00395685">
        <w:rPr>
          <w:color w:val="303030"/>
          <w:shd w:val="clear" w:color="auto" w:fill="FFFFFF"/>
        </w:rPr>
        <w:t>(3)</w:t>
      </w:r>
      <w:r w:rsidR="007649F4">
        <w:rPr>
          <w:color w:val="303030"/>
          <w:shd w:val="clear" w:color="auto" w:fill="FFFFFF"/>
        </w:rPr>
        <w:t xml:space="preserve">, </w:t>
      </w:r>
      <w:r w:rsidRPr="00395685">
        <w:rPr>
          <w:color w:val="303030"/>
          <w:shd w:val="clear" w:color="auto" w:fill="FFFFFF"/>
        </w:rPr>
        <w:t>314–321</w:t>
      </w:r>
      <w:r w:rsidR="007649F4">
        <w:rPr>
          <w:color w:val="303030"/>
          <w:shd w:val="clear" w:color="auto" w:fill="FFFFFF"/>
        </w:rPr>
        <w:t xml:space="preserve"> (2013).</w:t>
      </w:r>
    </w:p>
    <w:p w14:paraId="2C103E73" w14:textId="00F0F458" w:rsidR="00C17BFF" w:rsidRPr="007649F4" w:rsidRDefault="00F04A20" w:rsidP="003A2017">
      <w:pPr>
        <w:pStyle w:val="ListParagraph"/>
        <w:widowControl/>
        <w:numPr>
          <w:ilvl w:val="0"/>
          <w:numId w:val="32"/>
        </w:numPr>
        <w:autoSpaceDE/>
        <w:autoSpaceDN/>
        <w:adjustRightInd/>
        <w:ind w:left="0" w:firstLine="0"/>
        <w:jc w:val="left"/>
        <w:rPr>
          <w:color w:val="auto"/>
        </w:rPr>
      </w:pPr>
      <w:proofErr w:type="spellStart"/>
      <w:r w:rsidRPr="00395685">
        <w:rPr>
          <w:color w:val="303030"/>
          <w:shd w:val="clear" w:color="auto" w:fill="FFFFFF"/>
        </w:rPr>
        <w:t>Oudman</w:t>
      </w:r>
      <w:proofErr w:type="spellEnd"/>
      <w:r w:rsidR="007649F4">
        <w:rPr>
          <w:color w:val="303030"/>
          <w:shd w:val="clear" w:color="auto" w:fill="FFFFFF"/>
        </w:rPr>
        <w:t>,</w:t>
      </w:r>
      <w:r w:rsidRPr="00395685">
        <w:rPr>
          <w:color w:val="303030"/>
          <w:shd w:val="clear" w:color="auto" w:fill="FFFFFF"/>
        </w:rPr>
        <w:t xml:space="preserve"> E</w:t>
      </w:r>
      <w:r w:rsidR="007649F4">
        <w:rPr>
          <w:color w:val="303030"/>
          <w:shd w:val="clear" w:color="auto" w:fill="FFFFFF"/>
        </w:rPr>
        <w:t>.</w:t>
      </w:r>
      <w:r w:rsidRPr="00395685">
        <w:rPr>
          <w:color w:val="303030"/>
          <w:shd w:val="clear" w:color="auto" w:fill="FFFFFF"/>
        </w:rPr>
        <w:t xml:space="preserve">, </w:t>
      </w:r>
      <w:proofErr w:type="spellStart"/>
      <w:r w:rsidRPr="00395685">
        <w:rPr>
          <w:color w:val="303030"/>
          <w:shd w:val="clear" w:color="auto" w:fill="FFFFFF"/>
        </w:rPr>
        <w:t>Nijboer</w:t>
      </w:r>
      <w:proofErr w:type="spellEnd"/>
      <w:r w:rsidR="007649F4">
        <w:rPr>
          <w:color w:val="303030"/>
          <w:shd w:val="clear" w:color="auto" w:fill="FFFFFF"/>
        </w:rPr>
        <w:t>,</w:t>
      </w:r>
      <w:r w:rsidRPr="00395685">
        <w:rPr>
          <w:color w:val="303030"/>
          <w:shd w:val="clear" w:color="auto" w:fill="FFFFFF"/>
        </w:rPr>
        <w:t xml:space="preserve"> T</w:t>
      </w:r>
      <w:r w:rsidR="007649F4">
        <w:rPr>
          <w:color w:val="303030"/>
          <w:shd w:val="clear" w:color="auto" w:fill="FFFFFF"/>
        </w:rPr>
        <w:t>.</w:t>
      </w:r>
      <w:r w:rsidRPr="00395685">
        <w:rPr>
          <w:color w:val="303030"/>
          <w:shd w:val="clear" w:color="auto" w:fill="FFFFFF"/>
        </w:rPr>
        <w:t>C</w:t>
      </w:r>
      <w:r w:rsidR="007649F4">
        <w:rPr>
          <w:color w:val="303030"/>
          <w:shd w:val="clear" w:color="auto" w:fill="FFFFFF"/>
        </w:rPr>
        <w:t>.</w:t>
      </w:r>
      <w:r w:rsidRPr="00395685">
        <w:rPr>
          <w:color w:val="303030"/>
          <w:shd w:val="clear" w:color="auto" w:fill="FFFFFF"/>
        </w:rPr>
        <w:t>, Postma</w:t>
      </w:r>
      <w:r w:rsidR="007649F4">
        <w:rPr>
          <w:color w:val="303030"/>
          <w:shd w:val="clear" w:color="auto" w:fill="FFFFFF"/>
        </w:rPr>
        <w:t>,</w:t>
      </w:r>
      <w:r w:rsidRPr="00395685">
        <w:rPr>
          <w:color w:val="303030"/>
          <w:shd w:val="clear" w:color="auto" w:fill="FFFFFF"/>
        </w:rPr>
        <w:t xml:space="preserve"> A</w:t>
      </w:r>
      <w:r w:rsidR="007649F4">
        <w:rPr>
          <w:color w:val="303030"/>
          <w:shd w:val="clear" w:color="auto" w:fill="FFFFFF"/>
        </w:rPr>
        <w:t>.</w:t>
      </w:r>
      <w:r w:rsidRPr="00395685">
        <w:rPr>
          <w:color w:val="303030"/>
          <w:shd w:val="clear" w:color="auto" w:fill="FFFFFF"/>
        </w:rPr>
        <w:t xml:space="preserve">, </w:t>
      </w:r>
      <w:proofErr w:type="spellStart"/>
      <w:r w:rsidRPr="00395685">
        <w:rPr>
          <w:color w:val="303030"/>
          <w:shd w:val="clear" w:color="auto" w:fill="FFFFFF"/>
        </w:rPr>
        <w:t>Wijnia</w:t>
      </w:r>
      <w:proofErr w:type="spellEnd"/>
      <w:r w:rsidR="007649F4">
        <w:rPr>
          <w:color w:val="303030"/>
          <w:shd w:val="clear" w:color="auto" w:fill="FFFFFF"/>
        </w:rPr>
        <w:t>,</w:t>
      </w:r>
      <w:r w:rsidRPr="00395685">
        <w:rPr>
          <w:color w:val="303030"/>
          <w:shd w:val="clear" w:color="auto" w:fill="FFFFFF"/>
        </w:rPr>
        <w:t xml:space="preserve"> J</w:t>
      </w:r>
      <w:r w:rsidR="007649F4">
        <w:rPr>
          <w:color w:val="303030"/>
          <w:shd w:val="clear" w:color="auto" w:fill="FFFFFF"/>
        </w:rPr>
        <w:t>.</w:t>
      </w:r>
      <w:r w:rsidRPr="00395685">
        <w:rPr>
          <w:color w:val="303030"/>
          <w:shd w:val="clear" w:color="auto" w:fill="FFFFFF"/>
        </w:rPr>
        <w:t>W</w:t>
      </w:r>
      <w:r w:rsidR="007649F4">
        <w:rPr>
          <w:color w:val="303030"/>
          <w:shd w:val="clear" w:color="auto" w:fill="FFFFFF"/>
        </w:rPr>
        <w:t>.</w:t>
      </w:r>
      <w:r w:rsidRPr="00395685">
        <w:rPr>
          <w:color w:val="303030"/>
          <w:shd w:val="clear" w:color="auto" w:fill="FFFFFF"/>
        </w:rPr>
        <w:t xml:space="preserve">, Van der </w:t>
      </w:r>
      <w:proofErr w:type="spellStart"/>
      <w:r w:rsidRPr="00395685">
        <w:rPr>
          <w:color w:val="303030"/>
          <w:shd w:val="clear" w:color="auto" w:fill="FFFFFF"/>
        </w:rPr>
        <w:t>Stigchel</w:t>
      </w:r>
      <w:proofErr w:type="spellEnd"/>
      <w:r w:rsidR="007649F4">
        <w:rPr>
          <w:color w:val="303030"/>
          <w:shd w:val="clear" w:color="auto" w:fill="FFFFFF"/>
        </w:rPr>
        <w:t>,</w:t>
      </w:r>
      <w:r w:rsidRPr="00395685">
        <w:rPr>
          <w:color w:val="303030"/>
          <w:shd w:val="clear" w:color="auto" w:fill="FFFFFF"/>
        </w:rPr>
        <w:t xml:space="preserve"> S. Procedural Learning and Memory Rehabilitation in Korsakoff's Syndrome - a Review of the Literature. </w:t>
      </w:r>
      <w:r w:rsidRPr="00395685">
        <w:rPr>
          <w:i/>
          <w:iCs/>
          <w:color w:val="303030"/>
          <w:shd w:val="clear" w:color="auto" w:fill="FFFFFF"/>
        </w:rPr>
        <w:t>Neuropsychol</w:t>
      </w:r>
      <w:r w:rsidR="007649F4">
        <w:rPr>
          <w:i/>
          <w:iCs/>
          <w:color w:val="303030"/>
          <w:shd w:val="clear" w:color="auto" w:fill="FFFFFF"/>
        </w:rPr>
        <w:t>ogy Review</w:t>
      </w:r>
      <w:r w:rsidRPr="00395685">
        <w:rPr>
          <w:color w:val="303030"/>
          <w:shd w:val="clear" w:color="auto" w:fill="FFFFFF"/>
        </w:rPr>
        <w:t xml:space="preserve">. </w:t>
      </w:r>
      <w:r w:rsidRPr="007649F4">
        <w:rPr>
          <w:b/>
          <w:bCs/>
          <w:color w:val="303030"/>
          <w:shd w:val="clear" w:color="auto" w:fill="FFFFFF"/>
        </w:rPr>
        <w:t>25</w:t>
      </w:r>
      <w:r w:rsidR="007649F4">
        <w:rPr>
          <w:color w:val="303030"/>
          <w:shd w:val="clear" w:color="auto" w:fill="FFFFFF"/>
        </w:rPr>
        <w:t xml:space="preserve"> </w:t>
      </w:r>
      <w:r w:rsidRPr="00395685">
        <w:rPr>
          <w:color w:val="303030"/>
          <w:shd w:val="clear" w:color="auto" w:fill="FFFFFF"/>
        </w:rPr>
        <w:t>(2)</w:t>
      </w:r>
      <w:r w:rsidR="007649F4">
        <w:rPr>
          <w:color w:val="303030"/>
          <w:shd w:val="clear" w:color="auto" w:fill="FFFFFF"/>
        </w:rPr>
        <w:t xml:space="preserve">, </w:t>
      </w:r>
      <w:r w:rsidRPr="00395685">
        <w:rPr>
          <w:color w:val="303030"/>
          <w:shd w:val="clear" w:color="auto" w:fill="FFFFFF"/>
        </w:rPr>
        <w:t>134–148</w:t>
      </w:r>
      <w:r w:rsidR="007649F4">
        <w:rPr>
          <w:color w:val="303030"/>
          <w:shd w:val="clear" w:color="auto" w:fill="FFFFFF"/>
        </w:rPr>
        <w:t xml:space="preserve"> (2015).</w:t>
      </w:r>
    </w:p>
    <w:sectPr w:rsidR="00C17BFF" w:rsidRPr="007649F4"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0ADC" w14:textId="77777777" w:rsidR="00565AF6" w:rsidRDefault="00565AF6" w:rsidP="00621C4E">
      <w:r>
        <w:separator/>
      </w:r>
    </w:p>
  </w:endnote>
  <w:endnote w:type="continuationSeparator" w:id="0">
    <w:p w14:paraId="4B482EDA" w14:textId="77777777" w:rsidR="00565AF6" w:rsidRDefault="00565AF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1185" w:rsidRDefault="00D2118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FCAE" w14:textId="77777777" w:rsidR="00565AF6" w:rsidRDefault="00565AF6" w:rsidP="00621C4E">
      <w:r>
        <w:separator/>
      </w:r>
    </w:p>
  </w:footnote>
  <w:footnote w:type="continuationSeparator" w:id="0">
    <w:p w14:paraId="22D4ABE4" w14:textId="77777777" w:rsidR="00565AF6" w:rsidRDefault="00565AF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21185" w:rsidRPr="006F06E4" w:rsidRDefault="00D2118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053"/>
    <w:multiLevelType w:val="multilevel"/>
    <w:tmpl w:val="24FC466C"/>
    <w:lvl w:ilvl="0">
      <w:start w:val="1"/>
      <w:numFmt w:val="decimal"/>
      <w:lvlText w:val="%1."/>
      <w:lvlJc w:val="left"/>
      <w:pPr>
        <w:ind w:left="740" w:hanging="360"/>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326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6140" w:hanging="1440"/>
      </w:pPr>
      <w:rPr>
        <w:rFonts w:hint="default"/>
      </w:rPr>
    </w:lvl>
    <w:lvl w:ilvl="7">
      <w:start w:val="1"/>
      <w:numFmt w:val="decimal"/>
      <w:isLgl/>
      <w:lvlText w:val="%1.%2.%3.%4.%5.%6.%7.%8."/>
      <w:lvlJc w:val="left"/>
      <w:pPr>
        <w:ind w:left="6860" w:hanging="1440"/>
      </w:pPr>
      <w:rPr>
        <w:rFonts w:hint="default"/>
      </w:rPr>
    </w:lvl>
    <w:lvl w:ilvl="8">
      <w:start w:val="1"/>
      <w:numFmt w:val="decimal"/>
      <w:isLgl/>
      <w:lvlText w:val="%1.%2.%3.%4.%5.%6.%7.%8.%9."/>
      <w:lvlJc w:val="left"/>
      <w:pPr>
        <w:ind w:left="79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1BF2B0B"/>
    <w:multiLevelType w:val="hybridMultilevel"/>
    <w:tmpl w:val="4726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4649B"/>
    <w:multiLevelType w:val="hybridMultilevel"/>
    <w:tmpl w:val="A3D2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11277C1"/>
    <w:multiLevelType w:val="hybridMultilevel"/>
    <w:tmpl w:val="479A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615FE"/>
    <w:multiLevelType w:val="multilevel"/>
    <w:tmpl w:val="CDCC9A08"/>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24183A"/>
    <w:multiLevelType w:val="multilevel"/>
    <w:tmpl w:val="17C66BFC"/>
    <w:lvl w:ilvl="0">
      <w:start w:val="1"/>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2"/>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3"/>
  </w:num>
  <w:num w:numId="13">
    <w:abstractNumId w:val="24"/>
  </w:num>
  <w:num w:numId="14">
    <w:abstractNumId w:val="31"/>
  </w:num>
  <w:num w:numId="15">
    <w:abstractNumId w:val="15"/>
  </w:num>
  <w:num w:numId="16">
    <w:abstractNumId w:val="11"/>
  </w:num>
  <w:num w:numId="17">
    <w:abstractNumId w:val="25"/>
  </w:num>
  <w:num w:numId="18">
    <w:abstractNumId w:val="16"/>
  </w:num>
  <w:num w:numId="19">
    <w:abstractNumId w:val="29"/>
  </w:num>
  <w:num w:numId="20">
    <w:abstractNumId w:val="4"/>
  </w:num>
  <w:num w:numId="21">
    <w:abstractNumId w:val="30"/>
  </w:num>
  <w:num w:numId="22">
    <w:abstractNumId w:val="28"/>
  </w:num>
  <w:num w:numId="23">
    <w:abstractNumId w:val="17"/>
  </w:num>
  <w:num w:numId="24">
    <w:abstractNumId w:val="32"/>
  </w:num>
  <w:num w:numId="25">
    <w:abstractNumId w:val="8"/>
  </w:num>
  <w:num w:numId="26">
    <w:abstractNumId w:val="1"/>
  </w:num>
  <w:num w:numId="27">
    <w:abstractNumId w:val="7"/>
  </w:num>
  <w:num w:numId="28">
    <w:abstractNumId w:val="33"/>
  </w:num>
  <w:num w:numId="29">
    <w:abstractNumId w:val="9"/>
  </w:num>
  <w:num w:numId="30">
    <w:abstractNumId w:val="20"/>
  </w:num>
  <w:num w:numId="31">
    <w:abstractNumId w:val="26"/>
  </w:num>
  <w:num w:numId="32">
    <w:abstractNumId w:val="18"/>
  </w:num>
  <w:num w:numId="33">
    <w:abstractNumId w:val="10"/>
  </w:num>
  <w:num w:numId="3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4A5"/>
    <w:rsid w:val="00001169"/>
    <w:rsid w:val="00001806"/>
    <w:rsid w:val="00002242"/>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6AC5"/>
    <w:rsid w:val="000279B0"/>
    <w:rsid w:val="00032769"/>
    <w:rsid w:val="0003311E"/>
    <w:rsid w:val="00037B58"/>
    <w:rsid w:val="00051B73"/>
    <w:rsid w:val="0005333D"/>
    <w:rsid w:val="000575CF"/>
    <w:rsid w:val="00060ABE"/>
    <w:rsid w:val="00061A50"/>
    <w:rsid w:val="0006361B"/>
    <w:rsid w:val="00064104"/>
    <w:rsid w:val="00064F32"/>
    <w:rsid w:val="000652E3"/>
    <w:rsid w:val="00066025"/>
    <w:rsid w:val="00067A8F"/>
    <w:rsid w:val="000701D1"/>
    <w:rsid w:val="00077B9E"/>
    <w:rsid w:val="00080A20"/>
    <w:rsid w:val="00082796"/>
    <w:rsid w:val="00082DF4"/>
    <w:rsid w:val="00086FF5"/>
    <w:rsid w:val="00087C0A"/>
    <w:rsid w:val="00091788"/>
    <w:rsid w:val="00093BC4"/>
    <w:rsid w:val="000943E6"/>
    <w:rsid w:val="00097929"/>
    <w:rsid w:val="000A1E80"/>
    <w:rsid w:val="000A3B70"/>
    <w:rsid w:val="000A4F8C"/>
    <w:rsid w:val="000A5153"/>
    <w:rsid w:val="000B10AE"/>
    <w:rsid w:val="000B30BF"/>
    <w:rsid w:val="000B4555"/>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28DE"/>
    <w:rsid w:val="001342B5"/>
    <w:rsid w:val="0013621E"/>
    <w:rsid w:val="0013642E"/>
    <w:rsid w:val="00142EFE"/>
    <w:rsid w:val="00143752"/>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B8B"/>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8B4"/>
    <w:rsid w:val="001E7376"/>
    <w:rsid w:val="001F225C"/>
    <w:rsid w:val="00200792"/>
    <w:rsid w:val="00201CFA"/>
    <w:rsid w:val="0020220D"/>
    <w:rsid w:val="00202448"/>
    <w:rsid w:val="00202D15"/>
    <w:rsid w:val="00205B3F"/>
    <w:rsid w:val="00212EAE"/>
    <w:rsid w:val="00214BEE"/>
    <w:rsid w:val="00214D91"/>
    <w:rsid w:val="002205B8"/>
    <w:rsid w:val="00225720"/>
    <w:rsid w:val="002259E5"/>
    <w:rsid w:val="00226140"/>
    <w:rsid w:val="002274F3"/>
    <w:rsid w:val="0023094C"/>
    <w:rsid w:val="00232011"/>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4095"/>
    <w:rsid w:val="002967CF"/>
    <w:rsid w:val="00297788"/>
    <w:rsid w:val="002A3285"/>
    <w:rsid w:val="002A34F9"/>
    <w:rsid w:val="002A484B"/>
    <w:rsid w:val="002A64A6"/>
    <w:rsid w:val="002B1FE3"/>
    <w:rsid w:val="002B3301"/>
    <w:rsid w:val="002C1445"/>
    <w:rsid w:val="002C47D4"/>
    <w:rsid w:val="002D0F38"/>
    <w:rsid w:val="002D645C"/>
    <w:rsid w:val="002D77E3"/>
    <w:rsid w:val="002F1940"/>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9C0"/>
    <w:rsid w:val="00346B3C"/>
    <w:rsid w:val="00350CD7"/>
    <w:rsid w:val="00360C17"/>
    <w:rsid w:val="003621C6"/>
    <w:rsid w:val="003622B8"/>
    <w:rsid w:val="00364DF4"/>
    <w:rsid w:val="0036592B"/>
    <w:rsid w:val="00366B76"/>
    <w:rsid w:val="00373051"/>
    <w:rsid w:val="00373B8F"/>
    <w:rsid w:val="00376D95"/>
    <w:rsid w:val="00377FBB"/>
    <w:rsid w:val="00385140"/>
    <w:rsid w:val="00392EC7"/>
    <w:rsid w:val="00393CC7"/>
    <w:rsid w:val="00395685"/>
    <w:rsid w:val="00396302"/>
    <w:rsid w:val="003971F7"/>
    <w:rsid w:val="003A16FC"/>
    <w:rsid w:val="003A2017"/>
    <w:rsid w:val="003A2C8A"/>
    <w:rsid w:val="003A4FCD"/>
    <w:rsid w:val="003B0944"/>
    <w:rsid w:val="003B1593"/>
    <w:rsid w:val="003B2883"/>
    <w:rsid w:val="003B4381"/>
    <w:rsid w:val="003C1043"/>
    <w:rsid w:val="003C1A30"/>
    <w:rsid w:val="003C5CF1"/>
    <w:rsid w:val="003C6779"/>
    <w:rsid w:val="003C71BE"/>
    <w:rsid w:val="003D033C"/>
    <w:rsid w:val="003D2998"/>
    <w:rsid w:val="003D299F"/>
    <w:rsid w:val="003D2F0A"/>
    <w:rsid w:val="003D3891"/>
    <w:rsid w:val="003D3FE9"/>
    <w:rsid w:val="003D5D84"/>
    <w:rsid w:val="003E0F4F"/>
    <w:rsid w:val="003E18AC"/>
    <w:rsid w:val="003E210B"/>
    <w:rsid w:val="003E2A12"/>
    <w:rsid w:val="003E3384"/>
    <w:rsid w:val="003E3CA4"/>
    <w:rsid w:val="003E548E"/>
    <w:rsid w:val="003E5957"/>
    <w:rsid w:val="003E7A9A"/>
    <w:rsid w:val="003F1DD6"/>
    <w:rsid w:val="004061E0"/>
    <w:rsid w:val="00407EC8"/>
    <w:rsid w:val="0041110A"/>
    <w:rsid w:val="00411624"/>
    <w:rsid w:val="004148E1"/>
    <w:rsid w:val="00414CFA"/>
    <w:rsid w:val="00415EC0"/>
    <w:rsid w:val="00420B2B"/>
    <w:rsid w:val="00420BE9"/>
    <w:rsid w:val="00423AD8"/>
    <w:rsid w:val="00423FDD"/>
    <w:rsid w:val="00424C85"/>
    <w:rsid w:val="004260BD"/>
    <w:rsid w:val="0043012F"/>
    <w:rsid w:val="00430F1F"/>
    <w:rsid w:val="004326EA"/>
    <w:rsid w:val="00434029"/>
    <w:rsid w:val="0044434C"/>
    <w:rsid w:val="0044456B"/>
    <w:rsid w:val="00447BD1"/>
    <w:rsid w:val="004507F3"/>
    <w:rsid w:val="00450AF4"/>
    <w:rsid w:val="00456A57"/>
    <w:rsid w:val="00460377"/>
    <w:rsid w:val="004607DE"/>
    <w:rsid w:val="004671C7"/>
    <w:rsid w:val="00472F4D"/>
    <w:rsid w:val="004730BF"/>
    <w:rsid w:val="00474DCB"/>
    <w:rsid w:val="0047535C"/>
    <w:rsid w:val="004753E4"/>
    <w:rsid w:val="004762F6"/>
    <w:rsid w:val="00485870"/>
    <w:rsid w:val="00485FE8"/>
    <w:rsid w:val="0049244E"/>
    <w:rsid w:val="00492473"/>
    <w:rsid w:val="00492EB5"/>
    <w:rsid w:val="00494F77"/>
    <w:rsid w:val="004955B7"/>
    <w:rsid w:val="00497721"/>
    <w:rsid w:val="004A0229"/>
    <w:rsid w:val="004A35D2"/>
    <w:rsid w:val="004A5D8E"/>
    <w:rsid w:val="004A71E4"/>
    <w:rsid w:val="004A7422"/>
    <w:rsid w:val="004B2F00"/>
    <w:rsid w:val="004B5A93"/>
    <w:rsid w:val="004B667A"/>
    <w:rsid w:val="004B6E31"/>
    <w:rsid w:val="004B7375"/>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177C"/>
    <w:rsid w:val="004F2742"/>
    <w:rsid w:val="004F5AC3"/>
    <w:rsid w:val="004F5E87"/>
    <w:rsid w:val="00502A0A"/>
    <w:rsid w:val="00507C50"/>
    <w:rsid w:val="00514D40"/>
    <w:rsid w:val="0051503D"/>
    <w:rsid w:val="00517C3A"/>
    <w:rsid w:val="005218B7"/>
    <w:rsid w:val="00527BF4"/>
    <w:rsid w:val="005324BE"/>
    <w:rsid w:val="0053382D"/>
    <w:rsid w:val="00534F6C"/>
    <w:rsid w:val="00535994"/>
    <w:rsid w:val="0053646D"/>
    <w:rsid w:val="00536D67"/>
    <w:rsid w:val="00540AAD"/>
    <w:rsid w:val="00543EC1"/>
    <w:rsid w:val="00546458"/>
    <w:rsid w:val="00546CA2"/>
    <w:rsid w:val="0055087C"/>
    <w:rsid w:val="00553413"/>
    <w:rsid w:val="00555983"/>
    <w:rsid w:val="00560E31"/>
    <w:rsid w:val="00561BDA"/>
    <w:rsid w:val="00565AF6"/>
    <w:rsid w:val="00567DBF"/>
    <w:rsid w:val="005714A3"/>
    <w:rsid w:val="00581B23"/>
    <w:rsid w:val="0058219C"/>
    <w:rsid w:val="0058707F"/>
    <w:rsid w:val="00591DBD"/>
    <w:rsid w:val="005931FE"/>
    <w:rsid w:val="0059654A"/>
    <w:rsid w:val="005A0028"/>
    <w:rsid w:val="005A0ACC"/>
    <w:rsid w:val="005A2F7A"/>
    <w:rsid w:val="005B0072"/>
    <w:rsid w:val="005B0732"/>
    <w:rsid w:val="005B28D4"/>
    <w:rsid w:val="005B38A0"/>
    <w:rsid w:val="005B3C0A"/>
    <w:rsid w:val="005B3D73"/>
    <w:rsid w:val="005B491C"/>
    <w:rsid w:val="005B4DBF"/>
    <w:rsid w:val="005B5DE2"/>
    <w:rsid w:val="005B674C"/>
    <w:rsid w:val="005C24F2"/>
    <w:rsid w:val="005C7561"/>
    <w:rsid w:val="005D0EE3"/>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28BE"/>
    <w:rsid w:val="00657BC4"/>
    <w:rsid w:val="006619C8"/>
    <w:rsid w:val="0066708E"/>
    <w:rsid w:val="00671710"/>
    <w:rsid w:val="00673414"/>
    <w:rsid w:val="00676079"/>
    <w:rsid w:val="00676ECD"/>
    <w:rsid w:val="00677D0A"/>
    <w:rsid w:val="0068185F"/>
    <w:rsid w:val="006851F3"/>
    <w:rsid w:val="006A01CF"/>
    <w:rsid w:val="006A60DD"/>
    <w:rsid w:val="006A7546"/>
    <w:rsid w:val="006B0679"/>
    <w:rsid w:val="006B074C"/>
    <w:rsid w:val="006B103E"/>
    <w:rsid w:val="006B3B84"/>
    <w:rsid w:val="006B4E7C"/>
    <w:rsid w:val="006B5D8C"/>
    <w:rsid w:val="006B72D4"/>
    <w:rsid w:val="006C11CC"/>
    <w:rsid w:val="006C1AEB"/>
    <w:rsid w:val="006C57FE"/>
    <w:rsid w:val="006C668E"/>
    <w:rsid w:val="006E491D"/>
    <w:rsid w:val="006E4B63"/>
    <w:rsid w:val="006F06E4"/>
    <w:rsid w:val="006F6817"/>
    <w:rsid w:val="006F7B41"/>
    <w:rsid w:val="00702B5D"/>
    <w:rsid w:val="00703ED2"/>
    <w:rsid w:val="00707B8D"/>
    <w:rsid w:val="00713636"/>
    <w:rsid w:val="00714B8C"/>
    <w:rsid w:val="0071675D"/>
    <w:rsid w:val="00717736"/>
    <w:rsid w:val="00720A40"/>
    <w:rsid w:val="00720F56"/>
    <w:rsid w:val="00732B47"/>
    <w:rsid w:val="00735411"/>
    <w:rsid w:val="00735CF5"/>
    <w:rsid w:val="0074063A"/>
    <w:rsid w:val="00742AA4"/>
    <w:rsid w:val="00743BA1"/>
    <w:rsid w:val="00745F1E"/>
    <w:rsid w:val="007515FE"/>
    <w:rsid w:val="007601D0"/>
    <w:rsid w:val="007603BB"/>
    <w:rsid w:val="0076109D"/>
    <w:rsid w:val="007649F4"/>
    <w:rsid w:val="00767107"/>
    <w:rsid w:val="00773617"/>
    <w:rsid w:val="00773BFD"/>
    <w:rsid w:val="007743B3"/>
    <w:rsid w:val="00774490"/>
    <w:rsid w:val="00774E2E"/>
    <w:rsid w:val="0077581E"/>
    <w:rsid w:val="007819FF"/>
    <w:rsid w:val="007828C9"/>
    <w:rsid w:val="0078360C"/>
    <w:rsid w:val="00784A4C"/>
    <w:rsid w:val="00784BC6"/>
    <w:rsid w:val="0078523D"/>
    <w:rsid w:val="00787408"/>
    <w:rsid w:val="007931DF"/>
    <w:rsid w:val="007A0172"/>
    <w:rsid w:val="007A1804"/>
    <w:rsid w:val="007A215A"/>
    <w:rsid w:val="007A2511"/>
    <w:rsid w:val="007A260E"/>
    <w:rsid w:val="007A4D4C"/>
    <w:rsid w:val="007A4DD6"/>
    <w:rsid w:val="007A5CB9"/>
    <w:rsid w:val="007B187F"/>
    <w:rsid w:val="007B20AE"/>
    <w:rsid w:val="007B6B07"/>
    <w:rsid w:val="007B6D43"/>
    <w:rsid w:val="007B749A"/>
    <w:rsid w:val="007B7C6E"/>
    <w:rsid w:val="007D20B4"/>
    <w:rsid w:val="007D44D7"/>
    <w:rsid w:val="007D5B66"/>
    <w:rsid w:val="007D621A"/>
    <w:rsid w:val="007E058A"/>
    <w:rsid w:val="007E2887"/>
    <w:rsid w:val="007E5278"/>
    <w:rsid w:val="007E6EB0"/>
    <w:rsid w:val="007E749C"/>
    <w:rsid w:val="007E7E76"/>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07AE"/>
    <w:rsid w:val="008A3380"/>
    <w:rsid w:val="008A7A9C"/>
    <w:rsid w:val="008B5218"/>
    <w:rsid w:val="008B58C8"/>
    <w:rsid w:val="008B7102"/>
    <w:rsid w:val="008C3B7D"/>
    <w:rsid w:val="008C7B56"/>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3280"/>
    <w:rsid w:val="00935B7F"/>
    <w:rsid w:val="009370D6"/>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3A72"/>
    <w:rsid w:val="00975573"/>
    <w:rsid w:val="00976D03"/>
    <w:rsid w:val="00977B30"/>
    <w:rsid w:val="00982F41"/>
    <w:rsid w:val="00985090"/>
    <w:rsid w:val="00987710"/>
    <w:rsid w:val="00987AFC"/>
    <w:rsid w:val="009904AB"/>
    <w:rsid w:val="009917EA"/>
    <w:rsid w:val="00995688"/>
    <w:rsid w:val="009958A6"/>
    <w:rsid w:val="00996456"/>
    <w:rsid w:val="009A04F5"/>
    <w:rsid w:val="009A15EF"/>
    <w:rsid w:val="009A38A5"/>
    <w:rsid w:val="009A5B73"/>
    <w:rsid w:val="009B04CB"/>
    <w:rsid w:val="009B118B"/>
    <w:rsid w:val="009B1737"/>
    <w:rsid w:val="009B3D4B"/>
    <w:rsid w:val="009B40CD"/>
    <w:rsid w:val="009B4E63"/>
    <w:rsid w:val="009B5B99"/>
    <w:rsid w:val="009B6EFC"/>
    <w:rsid w:val="009C1FD0"/>
    <w:rsid w:val="009C2DF8"/>
    <w:rsid w:val="009C31BF"/>
    <w:rsid w:val="009C326C"/>
    <w:rsid w:val="009C68B7"/>
    <w:rsid w:val="009D0834"/>
    <w:rsid w:val="009D095A"/>
    <w:rsid w:val="009D0A1E"/>
    <w:rsid w:val="009D1D33"/>
    <w:rsid w:val="009D2AE3"/>
    <w:rsid w:val="009D52BC"/>
    <w:rsid w:val="009D5BDC"/>
    <w:rsid w:val="009D7D0A"/>
    <w:rsid w:val="009E09D9"/>
    <w:rsid w:val="009F01B1"/>
    <w:rsid w:val="009F0DBB"/>
    <w:rsid w:val="009F104D"/>
    <w:rsid w:val="009F3887"/>
    <w:rsid w:val="009F3EA2"/>
    <w:rsid w:val="009F40DC"/>
    <w:rsid w:val="009F659A"/>
    <w:rsid w:val="009F732B"/>
    <w:rsid w:val="00A01FE0"/>
    <w:rsid w:val="00A03855"/>
    <w:rsid w:val="00A03EC1"/>
    <w:rsid w:val="00A06945"/>
    <w:rsid w:val="00A10656"/>
    <w:rsid w:val="00A113C0"/>
    <w:rsid w:val="00A12FA6"/>
    <w:rsid w:val="00A12FE2"/>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56FAA"/>
    <w:rsid w:val="00A61B70"/>
    <w:rsid w:val="00A61FA8"/>
    <w:rsid w:val="00A637F4"/>
    <w:rsid w:val="00A64DF2"/>
    <w:rsid w:val="00A65485"/>
    <w:rsid w:val="00A66E05"/>
    <w:rsid w:val="00A67655"/>
    <w:rsid w:val="00A70753"/>
    <w:rsid w:val="00A712D2"/>
    <w:rsid w:val="00A73B46"/>
    <w:rsid w:val="00A82C8A"/>
    <w:rsid w:val="00A8346B"/>
    <w:rsid w:val="00A852FF"/>
    <w:rsid w:val="00A87337"/>
    <w:rsid w:val="00A90C97"/>
    <w:rsid w:val="00A92DDC"/>
    <w:rsid w:val="00A960C8"/>
    <w:rsid w:val="00A96604"/>
    <w:rsid w:val="00AA03DF"/>
    <w:rsid w:val="00AA1B4F"/>
    <w:rsid w:val="00AA21D8"/>
    <w:rsid w:val="00AA271A"/>
    <w:rsid w:val="00AA31CE"/>
    <w:rsid w:val="00AA3270"/>
    <w:rsid w:val="00AA375A"/>
    <w:rsid w:val="00AA54F3"/>
    <w:rsid w:val="00AA6B43"/>
    <w:rsid w:val="00AA720D"/>
    <w:rsid w:val="00AA7B1F"/>
    <w:rsid w:val="00AB3145"/>
    <w:rsid w:val="00AB367A"/>
    <w:rsid w:val="00AB7052"/>
    <w:rsid w:val="00AB7BF8"/>
    <w:rsid w:val="00AB7E88"/>
    <w:rsid w:val="00AC01D1"/>
    <w:rsid w:val="00AC0AB2"/>
    <w:rsid w:val="00AC0E9F"/>
    <w:rsid w:val="00AC52A5"/>
    <w:rsid w:val="00AC6EFD"/>
    <w:rsid w:val="00AC7151"/>
    <w:rsid w:val="00AD460A"/>
    <w:rsid w:val="00AD6A05"/>
    <w:rsid w:val="00AE118B"/>
    <w:rsid w:val="00AE1FA0"/>
    <w:rsid w:val="00AE272B"/>
    <w:rsid w:val="00AE314E"/>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4DF3"/>
    <w:rsid w:val="00B36AF0"/>
    <w:rsid w:val="00B36C42"/>
    <w:rsid w:val="00B42EA7"/>
    <w:rsid w:val="00B51845"/>
    <w:rsid w:val="00B51923"/>
    <w:rsid w:val="00B5337C"/>
    <w:rsid w:val="00B53FDE"/>
    <w:rsid w:val="00B56397"/>
    <w:rsid w:val="00B571DA"/>
    <w:rsid w:val="00B6027B"/>
    <w:rsid w:val="00B636C8"/>
    <w:rsid w:val="00B65EDB"/>
    <w:rsid w:val="00B66B1D"/>
    <w:rsid w:val="00B67AFF"/>
    <w:rsid w:val="00B67C41"/>
    <w:rsid w:val="00B70B59"/>
    <w:rsid w:val="00B71BEF"/>
    <w:rsid w:val="00B73657"/>
    <w:rsid w:val="00B739B3"/>
    <w:rsid w:val="00B81B15"/>
    <w:rsid w:val="00B90050"/>
    <w:rsid w:val="00B915AE"/>
    <w:rsid w:val="00B94502"/>
    <w:rsid w:val="00BA1735"/>
    <w:rsid w:val="00BA19FA"/>
    <w:rsid w:val="00BA2FDB"/>
    <w:rsid w:val="00BA4288"/>
    <w:rsid w:val="00BB0902"/>
    <w:rsid w:val="00BB1F9C"/>
    <w:rsid w:val="00BB48E5"/>
    <w:rsid w:val="00BB5607"/>
    <w:rsid w:val="00BB5ACA"/>
    <w:rsid w:val="00BB627F"/>
    <w:rsid w:val="00BC0C17"/>
    <w:rsid w:val="00BC3823"/>
    <w:rsid w:val="00BC3EE2"/>
    <w:rsid w:val="00BC5841"/>
    <w:rsid w:val="00BC5E38"/>
    <w:rsid w:val="00BD201A"/>
    <w:rsid w:val="00BD2DC4"/>
    <w:rsid w:val="00BD2EF0"/>
    <w:rsid w:val="00BD60B4"/>
    <w:rsid w:val="00BD76AF"/>
    <w:rsid w:val="00BD796B"/>
    <w:rsid w:val="00BE40C0"/>
    <w:rsid w:val="00BE445C"/>
    <w:rsid w:val="00BE5F4A"/>
    <w:rsid w:val="00BE7AEF"/>
    <w:rsid w:val="00BF09B0"/>
    <w:rsid w:val="00BF1544"/>
    <w:rsid w:val="00BF1B53"/>
    <w:rsid w:val="00BF246D"/>
    <w:rsid w:val="00BF2682"/>
    <w:rsid w:val="00BF5BF5"/>
    <w:rsid w:val="00C00D2B"/>
    <w:rsid w:val="00C06755"/>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37D9"/>
    <w:rsid w:val="00C76185"/>
    <w:rsid w:val="00C7618F"/>
    <w:rsid w:val="00C765A9"/>
    <w:rsid w:val="00C801A4"/>
    <w:rsid w:val="00C81133"/>
    <w:rsid w:val="00C81157"/>
    <w:rsid w:val="00C8162D"/>
    <w:rsid w:val="00C830BB"/>
    <w:rsid w:val="00C83A0B"/>
    <w:rsid w:val="00C842D0"/>
    <w:rsid w:val="00C84ED1"/>
    <w:rsid w:val="00C863CC"/>
    <w:rsid w:val="00C86BCC"/>
    <w:rsid w:val="00C9038F"/>
    <w:rsid w:val="00C92AAB"/>
    <w:rsid w:val="00C94216"/>
    <w:rsid w:val="00C95D4C"/>
    <w:rsid w:val="00C9637F"/>
    <w:rsid w:val="00C9708A"/>
    <w:rsid w:val="00CA2435"/>
    <w:rsid w:val="00CA4068"/>
    <w:rsid w:val="00CA6150"/>
    <w:rsid w:val="00CA67F4"/>
    <w:rsid w:val="00CB37F8"/>
    <w:rsid w:val="00CB7DC3"/>
    <w:rsid w:val="00CC5BE1"/>
    <w:rsid w:val="00CC75A2"/>
    <w:rsid w:val="00CC7A18"/>
    <w:rsid w:val="00CD0E2F"/>
    <w:rsid w:val="00CD1D49"/>
    <w:rsid w:val="00CD2F20"/>
    <w:rsid w:val="00CD6B20"/>
    <w:rsid w:val="00CE1339"/>
    <w:rsid w:val="00CE474B"/>
    <w:rsid w:val="00CE61CC"/>
    <w:rsid w:val="00CE6E42"/>
    <w:rsid w:val="00CE7729"/>
    <w:rsid w:val="00CF0DE9"/>
    <w:rsid w:val="00CF20B7"/>
    <w:rsid w:val="00CF283B"/>
    <w:rsid w:val="00CF497E"/>
    <w:rsid w:val="00CF6692"/>
    <w:rsid w:val="00CF7441"/>
    <w:rsid w:val="00D00D16"/>
    <w:rsid w:val="00D00DDD"/>
    <w:rsid w:val="00D01206"/>
    <w:rsid w:val="00D01E53"/>
    <w:rsid w:val="00D03C6C"/>
    <w:rsid w:val="00D04760"/>
    <w:rsid w:val="00D04A95"/>
    <w:rsid w:val="00D06288"/>
    <w:rsid w:val="00D068C7"/>
    <w:rsid w:val="00D128A4"/>
    <w:rsid w:val="00D147C8"/>
    <w:rsid w:val="00D15131"/>
    <w:rsid w:val="00D16FA2"/>
    <w:rsid w:val="00D20954"/>
    <w:rsid w:val="00D21185"/>
    <w:rsid w:val="00D21C39"/>
    <w:rsid w:val="00D21FC6"/>
    <w:rsid w:val="00D2243A"/>
    <w:rsid w:val="00D224BD"/>
    <w:rsid w:val="00D25C1A"/>
    <w:rsid w:val="00D31336"/>
    <w:rsid w:val="00D33393"/>
    <w:rsid w:val="00D33D36"/>
    <w:rsid w:val="00D34D94"/>
    <w:rsid w:val="00D3579F"/>
    <w:rsid w:val="00D409E2"/>
    <w:rsid w:val="00D427D7"/>
    <w:rsid w:val="00D44E62"/>
    <w:rsid w:val="00D455C1"/>
    <w:rsid w:val="00D50E36"/>
    <w:rsid w:val="00D51570"/>
    <w:rsid w:val="00D556AD"/>
    <w:rsid w:val="00D60381"/>
    <w:rsid w:val="00D616DE"/>
    <w:rsid w:val="00D62201"/>
    <w:rsid w:val="00D650A9"/>
    <w:rsid w:val="00D651D1"/>
    <w:rsid w:val="00D717BB"/>
    <w:rsid w:val="00D7226B"/>
    <w:rsid w:val="00D72707"/>
    <w:rsid w:val="00D75A9C"/>
    <w:rsid w:val="00D829C8"/>
    <w:rsid w:val="00D8637A"/>
    <w:rsid w:val="00D87917"/>
    <w:rsid w:val="00D90871"/>
    <w:rsid w:val="00D9155F"/>
    <w:rsid w:val="00D9403F"/>
    <w:rsid w:val="00D959B4"/>
    <w:rsid w:val="00D973EC"/>
    <w:rsid w:val="00D97DDF"/>
    <w:rsid w:val="00DA44DE"/>
    <w:rsid w:val="00DA750B"/>
    <w:rsid w:val="00DB620A"/>
    <w:rsid w:val="00DC3832"/>
    <w:rsid w:val="00DC7A51"/>
    <w:rsid w:val="00DD3B1E"/>
    <w:rsid w:val="00DE06B2"/>
    <w:rsid w:val="00DE18BC"/>
    <w:rsid w:val="00DE5B5F"/>
    <w:rsid w:val="00DF50E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1127"/>
    <w:rsid w:val="00E44EB9"/>
    <w:rsid w:val="00E45BDC"/>
    <w:rsid w:val="00E460B7"/>
    <w:rsid w:val="00E46358"/>
    <w:rsid w:val="00E471DC"/>
    <w:rsid w:val="00E504B4"/>
    <w:rsid w:val="00E50EB4"/>
    <w:rsid w:val="00E5224A"/>
    <w:rsid w:val="00E5239B"/>
    <w:rsid w:val="00E532FC"/>
    <w:rsid w:val="00E53907"/>
    <w:rsid w:val="00E54083"/>
    <w:rsid w:val="00E54C34"/>
    <w:rsid w:val="00E559B4"/>
    <w:rsid w:val="00E55BB0"/>
    <w:rsid w:val="00E609E5"/>
    <w:rsid w:val="00E60F27"/>
    <w:rsid w:val="00E617F8"/>
    <w:rsid w:val="00E64D93"/>
    <w:rsid w:val="00E64E40"/>
    <w:rsid w:val="00E65402"/>
    <w:rsid w:val="00E65EDB"/>
    <w:rsid w:val="00E66927"/>
    <w:rsid w:val="00E66983"/>
    <w:rsid w:val="00E677B8"/>
    <w:rsid w:val="00E67E9E"/>
    <w:rsid w:val="00E67FA1"/>
    <w:rsid w:val="00E7115E"/>
    <w:rsid w:val="00E7387D"/>
    <w:rsid w:val="00E73D53"/>
    <w:rsid w:val="00E74126"/>
    <w:rsid w:val="00E75111"/>
    <w:rsid w:val="00E77296"/>
    <w:rsid w:val="00E87527"/>
    <w:rsid w:val="00E87AA9"/>
    <w:rsid w:val="00E87EF7"/>
    <w:rsid w:val="00E93763"/>
    <w:rsid w:val="00E96C4C"/>
    <w:rsid w:val="00EA2AAE"/>
    <w:rsid w:val="00EA2EC0"/>
    <w:rsid w:val="00EA427A"/>
    <w:rsid w:val="00EA723B"/>
    <w:rsid w:val="00EA78AD"/>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954"/>
    <w:rsid w:val="00EF33D0"/>
    <w:rsid w:val="00EF54FD"/>
    <w:rsid w:val="00F00CBC"/>
    <w:rsid w:val="00F04A20"/>
    <w:rsid w:val="00F059C1"/>
    <w:rsid w:val="00F07F0D"/>
    <w:rsid w:val="00F13112"/>
    <w:rsid w:val="00F16FE6"/>
    <w:rsid w:val="00F238BD"/>
    <w:rsid w:val="00F24992"/>
    <w:rsid w:val="00F32F2F"/>
    <w:rsid w:val="00F33F3F"/>
    <w:rsid w:val="00F35BDD"/>
    <w:rsid w:val="00F35EF0"/>
    <w:rsid w:val="00F3781F"/>
    <w:rsid w:val="00F403FD"/>
    <w:rsid w:val="00F41E72"/>
    <w:rsid w:val="00F4317D"/>
    <w:rsid w:val="00F45BDF"/>
    <w:rsid w:val="00F50300"/>
    <w:rsid w:val="00F5414B"/>
    <w:rsid w:val="00F56E39"/>
    <w:rsid w:val="00F623E9"/>
    <w:rsid w:val="00F63951"/>
    <w:rsid w:val="00F63C86"/>
    <w:rsid w:val="00F671C5"/>
    <w:rsid w:val="00F75791"/>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4298"/>
    <w:rsid w:val="00FA7A66"/>
    <w:rsid w:val="00FB1AA9"/>
    <w:rsid w:val="00FB4B5A"/>
    <w:rsid w:val="00FB5963"/>
    <w:rsid w:val="00FB5DAA"/>
    <w:rsid w:val="00FC04B3"/>
    <w:rsid w:val="00FC04B9"/>
    <w:rsid w:val="00FC156F"/>
    <w:rsid w:val="00FC161A"/>
    <w:rsid w:val="00FC23D5"/>
    <w:rsid w:val="00FC4337"/>
    <w:rsid w:val="00FC4C1A"/>
    <w:rsid w:val="00FC628F"/>
    <w:rsid w:val="00FC6468"/>
    <w:rsid w:val="00FC6D49"/>
    <w:rsid w:val="00FD4922"/>
    <w:rsid w:val="00FD5C6F"/>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59C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1328DE"/>
  </w:style>
  <w:style w:type="character" w:customStyle="1" w:styleId="ref-journal">
    <w:name w:val="ref-journal"/>
    <w:basedOn w:val="DefaultParagraphFont"/>
    <w:rsid w:val="001328DE"/>
  </w:style>
  <w:style w:type="character" w:customStyle="1" w:styleId="ref-vol">
    <w:name w:val="ref-vol"/>
    <w:basedOn w:val="DefaultParagraphFont"/>
    <w:rsid w:val="001328DE"/>
  </w:style>
  <w:style w:type="character" w:customStyle="1" w:styleId="highlight">
    <w:name w:val="highlight"/>
    <w:basedOn w:val="DefaultParagraphFont"/>
    <w:rsid w:val="0000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7282">
      <w:bodyDiv w:val="1"/>
      <w:marLeft w:val="0"/>
      <w:marRight w:val="0"/>
      <w:marTop w:val="0"/>
      <w:marBottom w:val="0"/>
      <w:divBdr>
        <w:top w:val="none" w:sz="0" w:space="0" w:color="auto"/>
        <w:left w:val="none" w:sz="0" w:space="0" w:color="auto"/>
        <w:bottom w:val="none" w:sz="0" w:space="0" w:color="auto"/>
        <w:right w:val="none" w:sz="0" w:space="0" w:color="auto"/>
      </w:divBdr>
    </w:div>
    <w:div w:id="81489134">
      <w:bodyDiv w:val="1"/>
      <w:marLeft w:val="0"/>
      <w:marRight w:val="0"/>
      <w:marTop w:val="0"/>
      <w:marBottom w:val="0"/>
      <w:divBdr>
        <w:top w:val="none" w:sz="0" w:space="0" w:color="auto"/>
        <w:left w:val="none" w:sz="0" w:space="0" w:color="auto"/>
        <w:bottom w:val="none" w:sz="0" w:space="0" w:color="auto"/>
        <w:right w:val="none" w:sz="0" w:space="0" w:color="auto"/>
      </w:divBdr>
    </w:div>
    <w:div w:id="2572495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2541016">
      <w:bodyDiv w:val="1"/>
      <w:marLeft w:val="0"/>
      <w:marRight w:val="0"/>
      <w:marTop w:val="0"/>
      <w:marBottom w:val="0"/>
      <w:divBdr>
        <w:top w:val="none" w:sz="0" w:space="0" w:color="auto"/>
        <w:left w:val="none" w:sz="0" w:space="0" w:color="auto"/>
        <w:bottom w:val="none" w:sz="0" w:space="0" w:color="auto"/>
        <w:right w:val="none" w:sz="0" w:space="0" w:color="auto"/>
      </w:divBdr>
    </w:div>
    <w:div w:id="356204196">
      <w:bodyDiv w:val="1"/>
      <w:marLeft w:val="0"/>
      <w:marRight w:val="0"/>
      <w:marTop w:val="0"/>
      <w:marBottom w:val="0"/>
      <w:divBdr>
        <w:top w:val="none" w:sz="0" w:space="0" w:color="auto"/>
        <w:left w:val="none" w:sz="0" w:space="0" w:color="auto"/>
        <w:bottom w:val="none" w:sz="0" w:space="0" w:color="auto"/>
        <w:right w:val="none" w:sz="0" w:space="0" w:color="auto"/>
      </w:divBdr>
    </w:div>
    <w:div w:id="396057576">
      <w:bodyDiv w:val="1"/>
      <w:marLeft w:val="0"/>
      <w:marRight w:val="0"/>
      <w:marTop w:val="0"/>
      <w:marBottom w:val="0"/>
      <w:divBdr>
        <w:top w:val="none" w:sz="0" w:space="0" w:color="auto"/>
        <w:left w:val="none" w:sz="0" w:space="0" w:color="auto"/>
        <w:bottom w:val="none" w:sz="0" w:space="0" w:color="auto"/>
        <w:right w:val="none" w:sz="0" w:space="0" w:color="auto"/>
      </w:divBdr>
    </w:div>
    <w:div w:id="6216942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91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403600">
      <w:bodyDiv w:val="1"/>
      <w:marLeft w:val="0"/>
      <w:marRight w:val="0"/>
      <w:marTop w:val="0"/>
      <w:marBottom w:val="0"/>
      <w:divBdr>
        <w:top w:val="none" w:sz="0" w:space="0" w:color="auto"/>
        <w:left w:val="none" w:sz="0" w:space="0" w:color="auto"/>
        <w:bottom w:val="none" w:sz="0" w:space="0" w:color="auto"/>
        <w:right w:val="none" w:sz="0" w:space="0" w:color="auto"/>
      </w:divBdr>
    </w:div>
    <w:div w:id="1331105715">
      <w:bodyDiv w:val="1"/>
      <w:marLeft w:val="0"/>
      <w:marRight w:val="0"/>
      <w:marTop w:val="0"/>
      <w:marBottom w:val="0"/>
      <w:divBdr>
        <w:top w:val="none" w:sz="0" w:space="0" w:color="auto"/>
        <w:left w:val="none" w:sz="0" w:space="0" w:color="auto"/>
        <w:bottom w:val="none" w:sz="0" w:space="0" w:color="auto"/>
        <w:right w:val="none" w:sz="0" w:space="0" w:color="auto"/>
      </w:divBdr>
    </w:div>
    <w:div w:id="1357850161">
      <w:bodyDiv w:val="1"/>
      <w:marLeft w:val="0"/>
      <w:marRight w:val="0"/>
      <w:marTop w:val="0"/>
      <w:marBottom w:val="0"/>
      <w:divBdr>
        <w:top w:val="none" w:sz="0" w:space="0" w:color="auto"/>
        <w:left w:val="none" w:sz="0" w:space="0" w:color="auto"/>
        <w:bottom w:val="none" w:sz="0" w:space="0" w:color="auto"/>
        <w:right w:val="none" w:sz="0" w:space="0" w:color="auto"/>
      </w:divBdr>
    </w:div>
    <w:div w:id="1432508861">
      <w:bodyDiv w:val="1"/>
      <w:marLeft w:val="0"/>
      <w:marRight w:val="0"/>
      <w:marTop w:val="0"/>
      <w:marBottom w:val="0"/>
      <w:divBdr>
        <w:top w:val="none" w:sz="0" w:space="0" w:color="auto"/>
        <w:left w:val="none" w:sz="0" w:space="0" w:color="auto"/>
        <w:bottom w:val="none" w:sz="0" w:space="0" w:color="auto"/>
        <w:right w:val="none" w:sz="0" w:space="0" w:color="auto"/>
      </w:divBdr>
    </w:div>
    <w:div w:id="1500805818">
      <w:bodyDiv w:val="1"/>
      <w:marLeft w:val="0"/>
      <w:marRight w:val="0"/>
      <w:marTop w:val="0"/>
      <w:marBottom w:val="0"/>
      <w:divBdr>
        <w:top w:val="none" w:sz="0" w:space="0" w:color="auto"/>
        <w:left w:val="none" w:sz="0" w:space="0" w:color="auto"/>
        <w:bottom w:val="none" w:sz="0" w:space="0" w:color="auto"/>
        <w:right w:val="none" w:sz="0" w:space="0" w:color="auto"/>
      </w:divBdr>
    </w:div>
    <w:div w:id="1503160746">
      <w:bodyDiv w:val="1"/>
      <w:marLeft w:val="0"/>
      <w:marRight w:val="0"/>
      <w:marTop w:val="0"/>
      <w:marBottom w:val="0"/>
      <w:divBdr>
        <w:top w:val="none" w:sz="0" w:space="0" w:color="auto"/>
        <w:left w:val="none" w:sz="0" w:space="0" w:color="auto"/>
        <w:bottom w:val="none" w:sz="0" w:space="0" w:color="auto"/>
        <w:right w:val="none" w:sz="0" w:space="0" w:color="auto"/>
      </w:divBdr>
    </w:div>
    <w:div w:id="1610619568">
      <w:bodyDiv w:val="1"/>
      <w:marLeft w:val="0"/>
      <w:marRight w:val="0"/>
      <w:marTop w:val="0"/>
      <w:marBottom w:val="0"/>
      <w:divBdr>
        <w:top w:val="none" w:sz="0" w:space="0" w:color="auto"/>
        <w:left w:val="none" w:sz="0" w:space="0" w:color="auto"/>
        <w:bottom w:val="none" w:sz="0" w:space="0" w:color="auto"/>
        <w:right w:val="none" w:sz="0" w:space="0" w:color="auto"/>
      </w:divBdr>
    </w:div>
    <w:div w:id="175763311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58458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ecarvalho647@sunmail.albiz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arvey@miami.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7771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pubmed/30197048" TargetMode="External"/><Relationship Id="rId4" Type="http://schemas.openxmlformats.org/officeDocument/2006/relationships/webSettings" Target="webSettings.xml"/><Relationship Id="rId9" Type="http://schemas.openxmlformats.org/officeDocument/2006/relationships/hyperlink" Target="mailto:pkallestrup@i-func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2019-09-21T14:43:00Z</dcterms:created>
  <dcterms:modified xsi:type="dcterms:W3CDTF">2019-09-24T15:50:00Z</dcterms:modified>
</cp:coreProperties>
</file>