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FDF07" w14:textId="77777777" w:rsidR="00E64DF1" w:rsidRPr="008B6DB2" w:rsidRDefault="00E64DF1" w:rsidP="00E64DF1">
      <w:pPr>
        <w:pStyle w:val="PlainText"/>
        <w:rPr>
          <w:color w:val="0070C0"/>
          <w:lang w:val="en-US"/>
        </w:rPr>
      </w:pPr>
      <w:r w:rsidRPr="008B6DB2">
        <w:rPr>
          <w:color w:val="0070C0"/>
          <w:lang w:val="en-US"/>
        </w:rPr>
        <w:t xml:space="preserve">Dear </w:t>
      </w:r>
      <w:r>
        <w:rPr>
          <w:color w:val="0070C0"/>
          <w:lang w:val="en-US"/>
        </w:rPr>
        <w:t xml:space="preserve">Dr. </w:t>
      </w:r>
      <w:proofErr w:type="spellStart"/>
      <w:r>
        <w:rPr>
          <w:color w:val="0070C0"/>
          <w:lang w:val="en-US"/>
        </w:rPr>
        <w:t>Steindel</w:t>
      </w:r>
      <w:proofErr w:type="spellEnd"/>
    </w:p>
    <w:p w14:paraId="7B5BCC15" w14:textId="77777777" w:rsidR="00E64DF1" w:rsidRPr="008B6DB2" w:rsidRDefault="00E64DF1" w:rsidP="00E64DF1">
      <w:pPr>
        <w:pStyle w:val="PlainText"/>
        <w:rPr>
          <w:color w:val="0070C0"/>
          <w:lang w:val="en-US"/>
        </w:rPr>
      </w:pPr>
    </w:p>
    <w:p w14:paraId="0BB138D8" w14:textId="2C608C9D" w:rsidR="00E64DF1" w:rsidRPr="008B6DB2" w:rsidRDefault="00E64DF1" w:rsidP="00E64DF1">
      <w:pPr>
        <w:pStyle w:val="PlainText"/>
        <w:rPr>
          <w:color w:val="0070C0"/>
          <w:lang w:val="en-GB"/>
        </w:rPr>
      </w:pPr>
      <w:r w:rsidRPr="00EA54CB">
        <w:rPr>
          <w:color w:val="0070C0"/>
          <w:lang w:val="en-GB"/>
        </w:rPr>
        <w:t>We would like to thank the reviewers for the</w:t>
      </w:r>
      <w:r w:rsidR="004723AB" w:rsidRPr="00EA54CB">
        <w:rPr>
          <w:color w:val="0070C0"/>
          <w:lang w:val="en-GB"/>
        </w:rPr>
        <w:t>ir</w:t>
      </w:r>
      <w:r w:rsidRPr="00EA54CB">
        <w:rPr>
          <w:color w:val="0070C0"/>
          <w:lang w:val="en-GB"/>
        </w:rPr>
        <w:t xml:space="preserve"> feedback on our manuscript JoVE60327 “Fabrication and design of wood based high-performance composites</w:t>
      </w:r>
      <w:r w:rsidR="00B6327A" w:rsidRPr="00EA54CB">
        <w:rPr>
          <w:color w:val="0070C0"/>
          <w:lang w:val="en-GB"/>
        </w:rPr>
        <w:t>”</w:t>
      </w:r>
      <w:r w:rsidRPr="00EA54CB">
        <w:rPr>
          <w:color w:val="0070C0"/>
          <w:lang w:val="en-GB"/>
        </w:rPr>
        <w:t>. Please</w:t>
      </w:r>
      <w:r w:rsidRPr="00626F9E">
        <w:rPr>
          <w:color w:val="0070C0"/>
          <w:lang w:val="en-GB"/>
        </w:rPr>
        <w:t xml:space="preserve"> find below our replies to the reviewers’ comments</w:t>
      </w:r>
      <w:r w:rsidRPr="00D7109D">
        <w:rPr>
          <w:color w:val="0070C0"/>
          <w:lang w:val="en-GB"/>
        </w:rPr>
        <w:t>. Changes in the text of the manuscript are</w:t>
      </w:r>
      <w:r w:rsidRPr="008B6DB2">
        <w:rPr>
          <w:color w:val="0070C0"/>
          <w:lang w:val="en-GB"/>
        </w:rPr>
        <w:t xml:space="preserve"> </w:t>
      </w:r>
      <w:r>
        <w:rPr>
          <w:color w:val="0070C0"/>
          <w:lang w:val="en-GB"/>
        </w:rPr>
        <w:t>highlighted.</w:t>
      </w:r>
    </w:p>
    <w:p w14:paraId="28DE69A6" w14:textId="77777777" w:rsidR="00E64DF1" w:rsidRPr="008B6DB2" w:rsidRDefault="00E64DF1" w:rsidP="00E64DF1">
      <w:pPr>
        <w:pStyle w:val="PlainText"/>
        <w:rPr>
          <w:color w:val="0070C0"/>
          <w:lang w:val="en-GB"/>
        </w:rPr>
      </w:pPr>
    </w:p>
    <w:p w14:paraId="7787BB1A" w14:textId="77777777" w:rsidR="00E64DF1" w:rsidRDefault="00E64DF1" w:rsidP="00E64DF1">
      <w:pPr>
        <w:pStyle w:val="PlainText"/>
        <w:rPr>
          <w:color w:val="0070C0"/>
          <w:lang w:val="en-GB"/>
        </w:rPr>
      </w:pPr>
      <w:r w:rsidRPr="008B6DB2">
        <w:rPr>
          <w:color w:val="0070C0"/>
          <w:lang w:val="en-GB"/>
        </w:rPr>
        <w:t xml:space="preserve">Best </w:t>
      </w:r>
      <w:r>
        <w:rPr>
          <w:color w:val="0070C0"/>
          <w:lang w:val="en-GB"/>
        </w:rPr>
        <w:t>regards</w:t>
      </w:r>
      <w:r w:rsidRPr="008B6DB2">
        <w:rPr>
          <w:color w:val="0070C0"/>
          <w:lang w:val="en-GB"/>
        </w:rPr>
        <w:t>,</w:t>
      </w:r>
    </w:p>
    <w:p w14:paraId="2D21BE52" w14:textId="77777777" w:rsidR="00E64DF1" w:rsidRPr="008B6DB2" w:rsidRDefault="00E64DF1" w:rsidP="00E64DF1">
      <w:pPr>
        <w:pStyle w:val="PlainText"/>
        <w:rPr>
          <w:color w:val="0070C0"/>
          <w:lang w:val="en-GB"/>
        </w:rPr>
      </w:pPr>
    </w:p>
    <w:p w14:paraId="028F1C98" w14:textId="77777777" w:rsidR="00E64DF1" w:rsidRPr="008B6DB2" w:rsidRDefault="00E64DF1" w:rsidP="00E64DF1">
      <w:pPr>
        <w:pStyle w:val="PlainText"/>
        <w:rPr>
          <w:color w:val="0070C0"/>
          <w:lang w:val="en-GB"/>
        </w:rPr>
      </w:pPr>
      <w:r>
        <w:rPr>
          <w:color w:val="0070C0"/>
          <w:lang w:val="en-GB"/>
        </w:rPr>
        <w:t>Tobias Keplinger &amp; Marion Frey</w:t>
      </w:r>
    </w:p>
    <w:p w14:paraId="4748ADAA" w14:textId="0837FC24" w:rsidR="00E64DF1" w:rsidRPr="008B6DB2" w:rsidRDefault="00E64DF1" w:rsidP="00E64DF1">
      <w:pPr>
        <w:pStyle w:val="PlainText"/>
        <w:rPr>
          <w:color w:val="0070C0"/>
          <w:lang w:val="en-GB"/>
        </w:rPr>
      </w:pPr>
      <w:r w:rsidRPr="008B6DB2">
        <w:rPr>
          <w:color w:val="0070C0"/>
          <w:lang w:val="en-GB"/>
        </w:rPr>
        <w:t xml:space="preserve">On behalf of </w:t>
      </w:r>
      <w:r w:rsidR="007B6665">
        <w:rPr>
          <w:color w:val="0070C0"/>
          <w:lang w:val="en-GB"/>
        </w:rPr>
        <w:t>all authors</w:t>
      </w:r>
    </w:p>
    <w:p w14:paraId="4A3B2050" w14:textId="77777777" w:rsidR="00E64DF1" w:rsidRDefault="00E64DF1" w:rsidP="00E64DF1">
      <w:pPr>
        <w:pStyle w:val="PlainText"/>
        <w:rPr>
          <w:lang w:val="en-GB"/>
        </w:rPr>
      </w:pPr>
    </w:p>
    <w:p w14:paraId="59536777" w14:textId="77777777" w:rsidR="00E64DF1" w:rsidRDefault="00E64DF1" w:rsidP="00E64DF1">
      <w:pPr>
        <w:pStyle w:val="PlainText"/>
        <w:rPr>
          <w:lang w:val="en-GB"/>
        </w:rPr>
      </w:pPr>
    </w:p>
    <w:p w14:paraId="6FB5283A" w14:textId="77777777" w:rsidR="00E64DF1" w:rsidRPr="008B6DB2" w:rsidRDefault="00E64DF1" w:rsidP="00E64DF1">
      <w:pPr>
        <w:pStyle w:val="PlainText"/>
        <w:rPr>
          <w:color w:val="0070C0"/>
          <w:lang w:val="en-GB"/>
        </w:rPr>
      </w:pPr>
      <w:r w:rsidRPr="008B6DB2">
        <w:rPr>
          <w:color w:val="0070C0"/>
          <w:lang w:val="en-GB"/>
        </w:rPr>
        <w:t>Response to Reviewer:</w:t>
      </w:r>
    </w:p>
    <w:p w14:paraId="13D53DC5" w14:textId="77777777" w:rsidR="00E64DF1" w:rsidRDefault="00E64DF1" w:rsidP="009B7395">
      <w:pPr>
        <w:pStyle w:val="NormalWeb"/>
        <w:rPr>
          <w:rStyle w:val="Strong"/>
        </w:rPr>
      </w:pPr>
    </w:p>
    <w:p w14:paraId="13AA7939" w14:textId="77777777" w:rsidR="006F1EE6" w:rsidRDefault="009B7395" w:rsidP="006F1EE6">
      <w:pPr>
        <w:pStyle w:val="NormalWeb"/>
        <w:spacing w:after="120" w:afterAutospacing="0"/>
      </w:pPr>
      <w:r>
        <w:rPr>
          <w:rStyle w:val="Strong"/>
        </w:rPr>
        <w:t>Editorial comments:</w:t>
      </w:r>
      <w:r>
        <w:br/>
        <w:t>General:</w:t>
      </w:r>
      <w:r>
        <w:br/>
        <w:t>1. Please take this opportunity to thoroughly proofread the manuscript to ensure that there are no spelling or grammar issues.</w:t>
      </w:r>
      <w:r>
        <w:br/>
        <w:t>2. Please define all abbreviations before use, e.g., RH.</w:t>
      </w:r>
      <w:r>
        <w:b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br/>
        <w:t>For example: VWR Chemicals</w:t>
      </w:r>
      <w:r>
        <w:br/>
      </w:r>
      <w:r>
        <w:br/>
        <w:t>Protocol:</w:t>
      </w:r>
      <w:r>
        <w:br/>
        <w:t xml:space="preserve">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t>substeps</w:t>
      </w:r>
      <w:proofErr w:type="spellEnd"/>
      <w:r>
        <w:t>.</w:t>
      </w:r>
      <w:r>
        <w:br/>
      </w:r>
      <w:r>
        <w:br/>
        <w:t>Specific Protocol steps:</w:t>
      </w:r>
      <w:r>
        <w:br/>
        <w:t>1. 1.4: Figure 2c does not exist.</w:t>
      </w:r>
      <w:r>
        <w:br/>
      </w:r>
      <w:r w:rsidR="006F1EE6" w:rsidRPr="006F1EE6">
        <w:rPr>
          <w:color w:val="0070C0"/>
        </w:rPr>
        <w:t>changed accordingly</w:t>
      </w:r>
      <w:r>
        <w:br/>
        <w:t>Figures:</w:t>
      </w:r>
      <w:r>
        <w:br/>
        <w:t>1. Please cite Figure 1 within the manuscript text.</w:t>
      </w:r>
    </w:p>
    <w:p w14:paraId="156728A0" w14:textId="3B1FA3B5" w:rsidR="00953997" w:rsidRPr="006F1EE6" w:rsidRDefault="006F1EE6" w:rsidP="006F1EE6">
      <w:pPr>
        <w:pStyle w:val="NormalWeb"/>
        <w:spacing w:after="120" w:afterAutospacing="0"/>
      </w:pPr>
      <w:r>
        <w:rPr>
          <w:color w:val="0070C0"/>
        </w:rPr>
        <w:t>c</w:t>
      </w:r>
      <w:r w:rsidRPr="006F1EE6">
        <w:rPr>
          <w:color w:val="0070C0"/>
        </w:rPr>
        <w:t>hanged accordingly</w:t>
      </w:r>
      <w:r w:rsidR="009B7395">
        <w:br/>
        <w:t>2.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r w:rsidR="009B7395">
        <w:br/>
      </w:r>
      <w:r w:rsidR="009B7395">
        <w:br/>
        <w:t>References:</w:t>
      </w:r>
      <w:r w:rsidR="009B7395">
        <w:br/>
      </w:r>
      <w:r w:rsidR="009B7395" w:rsidRPr="003F115F">
        <w:t>1. Please ensure references have a consistent format.</w:t>
      </w:r>
      <w:r w:rsidR="009B7395">
        <w:br/>
      </w:r>
      <w:r w:rsidR="009B7395">
        <w:br/>
      </w:r>
      <w:r w:rsidR="009B7395" w:rsidRPr="003F115F">
        <w:t>Table of Materials:</w:t>
      </w:r>
      <w:r w:rsidR="009B7395">
        <w:br/>
        <w:t>1. Please ensure the Table of Materials has information on all materials and equipment used, especially those mentioned in the Protocol.</w:t>
      </w:r>
      <w:r w:rsidR="009B7395">
        <w:br/>
      </w:r>
      <w:r w:rsidR="009B7395">
        <w:lastRenderedPageBreak/>
        <w:br/>
      </w:r>
      <w:r w:rsidR="009B7395">
        <w:br/>
      </w:r>
      <w:r w:rsidR="009B7395">
        <w:rPr>
          <w:rStyle w:val="Strong"/>
        </w:rPr>
        <w:t>Reviewers' comments:</w:t>
      </w:r>
      <w:r w:rsidR="009B7395">
        <w:br/>
      </w:r>
      <w:r w:rsidR="009B7395">
        <w:rPr>
          <w:b/>
          <w:bCs/>
        </w:rPr>
        <w:t>Reviewer #1:</w:t>
      </w:r>
      <w:r w:rsidR="009B7395">
        <w:br/>
        <w:t>Major Concerns:</w:t>
      </w:r>
      <w:r w:rsidR="009B7395">
        <w:br/>
        <w:t>What species of wood was used? Hardwood, softwood? Tropical? Important as some woods have a high content of inorganics and extractives.</w:t>
      </w:r>
    </w:p>
    <w:p w14:paraId="5A6D428A" w14:textId="7243829C" w:rsidR="004723AB" w:rsidRDefault="004C5C51" w:rsidP="009E1813">
      <w:pPr>
        <w:pStyle w:val="NormalWeb"/>
        <w:spacing w:before="120" w:beforeAutospacing="0" w:after="120" w:afterAutospacing="0"/>
        <w:rPr>
          <w:color w:val="0070C0"/>
        </w:rPr>
      </w:pPr>
      <w:r>
        <w:rPr>
          <w:color w:val="0070C0"/>
        </w:rPr>
        <w:t xml:space="preserve">The </w:t>
      </w:r>
      <w:r w:rsidR="004723AB">
        <w:rPr>
          <w:color w:val="0070C0"/>
        </w:rPr>
        <w:t>used wood species</w:t>
      </w:r>
      <w:r>
        <w:rPr>
          <w:color w:val="0070C0"/>
        </w:rPr>
        <w:t xml:space="preserve"> is </w:t>
      </w:r>
      <w:r w:rsidR="004723AB">
        <w:rPr>
          <w:color w:val="0070C0"/>
        </w:rPr>
        <w:t xml:space="preserve">mentioned </w:t>
      </w:r>
      <w:r>
        <w:rPr>
          <w:color w:val="0070C0"/>
        </w:rPr>
        <w:t>in line 100-101: “</w:t>
      </w:r>
      <w:r w:rsidRPr="009E1813">
        <w:rPr>
          <w:i/>
          <w:color w:val="0070C0"/>
        </w:rPr>
        <w:t>Here we use radial cut spruce veneers with a thickness of 1.5 mm</w:t>
      </w:r>
      <w:r w:rsidRPr="004C5C51">
        <w:rPr>
          <w:color w:val="0070C0"/>
        </w:rPr>
        <w:t>”</w:t>
      </w:r>
    </w:p>
    <w:p w14:paraId="30D068DD" w14:textId="2C9E7D7A" w:rsidR="004C5C51" w:rsidRPr="009E1813" w:rsidRDefault="009B7395" w:rsidP="009E1813">
      <w:pPr>
        <w:pStyle w:val="NormalWeb"/>
        <w:spacing w:before="120" w:beforeAutospacing="0" w:after="120" w:afterAutospacing="0"/>
        <w:rPr>
          <w:color w:val="0070C0"/>
        </w:rPr>
      </w:pPr>
      <w:r>
        <w:br/>
        <w:t xml:space="preserve">The authors state, "Processing methods for pulp and slurry based products cannot be used for fabrication of </w:t>
      </w:r>
      <w:proofErr w:type="spellStart"/>
      <w:r>
        <w:t>delignified</w:t>
      </w:r>
      <w:proofErr w:type="spellEnd"/>
      <w:r>
        <w:t xml:space="preserve"> densified wood composites, as they do not preserve the beneficial wood fiber alignment that is crucial to obtain materials with excellent mechanical properties." What does this mean? If whole wood fibers are densified, fiber alignment is lost. If </w:t>
      </w:r>
      <w:proofErr w:type="spellStart"/>
      <w:r>
        <w:t>delignified</w:t>
      </w:r>
      <w:proofErr w:type="spellEnd"/>
      <w:r>
        <w:t xml:space="preserve"> wood fibers are densified, fiber alignment is lost. This statement makes no scientific sense.</w:t>
      </w:r>
    </w:p>
    <w:p w14:paraId="6A68004B" w14:textId="02EFA128" w:rsidR="00F42BD3" w:rsidRDefault="00F42BD3" w:rsidP="004C5C51">
      <w:pPr>
        <w:pStyle w:val="NormalWeb"/>
        <w:spacing w:before="0" w:beforeAutospacing="0" w:after="0" w:afterAutospacing="0"/>
      </w:pPr>
    </w:p>
    <w:p w14:paraId="74ACAA1F" w14:textId="67C56A52" w:rsidR="003D6655" w:rsidRPr="004F585C" w:rsidRDefault="00C02A2D" w:rsidP="004C5C51">
      <w:pPr>
        <w:pStyle w:val="NormalWeb"/>
        <w:spacing w:before="0" w:beforeAutospacing="0" w:after="0" w:afterAutospacing="0"/>
        <w:rPr>
          <w:color w:val="0070C0"/>
        </w:rPr>
      </w:pPr>
      <w:r w:rsidRPr="004F585C">
        <w:rPr>
          <w:color w:val="0070C0"/>
        </w:rPr>
        <w:t>The r</w:t>
      </w:r>
      <w:r w:rsidR="00F42BD3" w:rsidRPr="004F585C">
        <w:rPr>
          <w:color w:val="0070C0"/>
        </w:rPr>
        <w:t xml:space="preserve">etained </w:t>
      </w:r>
      <w:r w:rsidR="003D6655" w:rsidRPr="004F585C">
        <w:rPr>
          <w:color w:val="0070C0"/>
        </w:rPr>
        <w:t>fiber alignment in</w:t>
      </w:r>
      <w:r w:rsidRPr="004F585C">
        <w:rPr>
          <w:color w:val="0070C0"/>
        </w:rPr>
        <w:t xml:space="preserve"> the</w:t>
      </w:r>
      <w:r w:rsidR="003D6655" w:rsidRPr="004F585C">
        <w:rPr>
          <w:color w:val="0070C0"/>
        </w:rPr>
        <w:t xml:space="preserve"> densified cellulose composites is key for </w:t>
      </w:r>
      <w:r w:rsidRPr="004F585C">
        <w:rPr>
          <w:color w:val="0070C0"/>
        </w:rPr>
        <w:t xml:space="preserve">the </w:t>
      </w:r>
      <w:r w:rsidR="003D6655" w:rsidRPr="004F585C">
        <w:rPr>
          <w:color w:val="0070C0"/>
        </w:rPr>
        <w:t>excellent mechanical properties. This</w:t>
      </w:r>
      <w:r w:rsidRPr="004F585C">
        <w:rPr>
          <w:color w:val="0070C0"/>
        </w:rPr>
        <w:t xml:space="preserve"> alignment</w:t>
      </w:r>
      <w:r w:rsidR="003D6655" w:rsidRPr="004F585C">
        <w:rPr>
          <w:color w:val="0070C0"/>
        </w:rPr>
        <w:t xml:space="preserve"> is in contrast to </w:t>
      </w:r>
      <w:r w:rsidRPr="004F585C">
        <w:rPr>
          <w:color w:val="0070C0"/>
        </w:rPr>
        <w:t xml:space="preserve">conventional </w:t>
      </w:r>
      <w:r w:rsidR="003D6655" w:rsidRPr="004F585C">
        <w:rPr>
          <w:color w:val="0070C0"/>
        </w:rPr>
        <w:t>pulp and slurry based products</w:t>
      </w:r>
      <w:r w:rsidRPr="004F585C">
        <w:rPr>
          <w:color w:val="0070C0"/>
        </w:rPr>
        <w:t>. In our process w</w:t>
      </w:r>
      <w:r w:rsidR="003D6655" w:rsidRPr="004F585C">
        <w:rPr>
          <w:color w:val="0070C0"/>
        </w:rPr>
        <w:t xml:space="preserve">e do not </w:t>
      </w:r>
      <w:r w:rsidRPr="004F585C">
        <w:rPr>
          <w:color w:val="0070C0"/>
        </w:rPr>
        <w:t>utilize separated</w:t>
      </w:r>
      <w:r w:rsidR="003D6655" w:rsidRPr="004F585C">
        <w:rPr>
          <w:color w:val="0070C0"/>
        </w:rPr>
        <w:t xml:space="preserve"> wood fibers – we densify </w:t>
      </w:r>
      <w:r w:rsidRPr="004F585C">
        <w:rPr>
          <w:color w:val="0070C0"/>
        </w:rPr>
        <w:t>structurally inta</w:t>
      </w:r>
      <w:r w:rsidR="004F585C" w:rsidRPr="004F585C">
        <w:rPr>
          <w:color w:val="0070C0"/>
        </w:rPr>
        <w:t>ct</w:t>
      </w:r>
      <w:r w:rsidRPr="004F585C">
        <w:rPr>
          <w:color w:val="0070C0"/>
        </w:rPr>
        <w:t xml:space="preserve"> </w:t>
      </w:r>
      <w:r w:rsidR="003D6655" w:rsidRPr="004F585C">
        <w:rPr>
          <w:color w:val="0070C0"/>
        </w:rPr>
        <w:t>cellulose scaffolds.</w:t>
      </w:r>
      <w:r w:rsidRPr="004F585C">
        <w:rPr>
          <w:color w:val="0070C0"/>
        </w:rPr>
        <w:t xml:space="preserve"> Therefore the fiber alignment can be kept. </w:t>
      </w:r>
    </w:p>
    <w:p w14:paraId="6EDA023E" w14:textId="77777777" w:rsidR="007703D5" w:rsidRPr="004F585C" w:rsidRDefault="007703D5" w:rsidP="004C5C51">
      <w:pPr>
        <w:pStyle w:val="NormalWeb"/>
        <w:spacing w:before="0" w:beforeAutospacing="0" w:after="0" w:afterAutospacing="0"/>
        <w:rPr>
          <w:color w:val="0070C0"/>
        </w:rPr>
      </w:pPr>
    </w:p>
    <w:p w14:paraId="3C94E5DB" w14:textId="7F111DF8" w:rsidR="007703D5" w:rsidRPr="004F585C" w:rsidRDefault="004F585C" w:rsidP="004C5C51">
      <w:pPr>
        <w:pStyle w:val="NormalWeb"/>
        <w:spacing w:before="0" w:beforeAutospacing="0" w:after="0" w:afterAutospacing="0"/>
        <w:rPr>
          <w:color w:val="0070C0"/>
        </w:rPr>
      </w:pPr>
      <w:r w:rsidRPr="004F585C">
        <w:rPr>
          <w:color w:val="0070C0"/>
        </w:rPr>
        <w:t xml:space="preserve">We </w:t>
      </w:r>
      <w:r>
        <w:rPr>
          <w:color w:val="0070C0"/>
        </w:rPr>
        <w:t>adapted</w:t>
      </w:r>
      <w:r w:rsidRPr="004F585C">
        <w:rPr>
          <w:color w:val="0070C0"/>
        </w:rPr>
        <w:t xml:space="preserve"> this paragraph to provide more clarity. </w:t>
      </w:r>
    </w:p>
    <w:p w14:paraId="1614DB01" w14:textId="1FA0B888" w:rsidR="002C66B7" w:rsidRDefault="009B7395" w:rsidP="004C5C51">
      <w:pPr>
        <w:pStyle w:val="NormalWeb"/>
        <w:spacing w:before="0" w:beforeAutospacing="0" w:after="0" w:afterAutospacing="0"/>
      </w:pPr>
      <w:r>
        <w:br/>
        <w:t xml:space="preserve">"Direct densification of wet </w:t>
      </w:r>
      <w:proofErr w:type="spellStart"/>
      <w:r>
        <w:t>delignified</w:t>
      </w:r>
      <w:proofErr w:type="spellEnd"/>
      <w:r>
        <w:t xml:space="preserve"> wood samples leads to limited densification degree, cracks and </w:t>
      </w:r>
      <w:proofErr w:type="spellStart"/>
      <w:r>
        <w:t>fibre</w:t>
      </w:r>
      <w:proofErr w:type="spellEnd"/>
      <w:r>
        <w:t xml:space="preserve"> alignment distortions due to the wet sample inherent free water that creates a counter pressure during densification." What does this mean? This state</w:t>
      </w:r>
      <w:r w:rsidR="00AA770B">
        <w:t>ment makes no scientific sense.</w:t>
      </w:r>
    </w:p>
    <w:p w14:paraId="7D418272" w14:textId="77777777" w:rsidR="00953997" w:rsidRDefault="00953997" w:rsidP="004C5C51">
      <w:pPr>
        <w:pStyle w:val="NormalWeb"/>
        <w:spacing w:before="0" w:beforeAutospacing="0" w:after="0" w:afterAutospacing="0"/>
      </w:pPr>
    </w:p>
    <w:p w14:paraId="7A6CF722" w14:textId="66B6CF85" w:rsidR="002C66B7" w:rsidRDefault="00F0680B" w:rsidP="009B5B11">
      <w:pPr>
        <w:pStyle w:val="NormalWeb"/>
        <w:spacing w:before="0" w:beforeAutospacing="0" w:after="0" w:afterAutospacing="0"/>
        <w:rPr>
          <w:color w:val="0070C0"/>
        </w:rPr>
      </w:pPr>
      <w:r>
        <w:rPr>
          <w:color w:val="0070C0"/>
        </w:rPr>
        <w:t xml:space="preserve">Delignification of wood results in the removal of lignin between wood fibers and in the cell wall. After delignification and in wet state, </w:t>
      </w:r>
      <w:proofErr w:type="spellStart"/>
      <w:r>
        <w:rPr>
          <w:color w:val="0070C0"/>
        </w:rPr>
        <w:t>d</w:t>
      </w:r>
      <w:r w:rsidR="009B5B11">
        <w:rPr>
          <w:color w:val="0070C0"/>
        </w:rPr>
        <w:t>elignified</w:t>
      </w:r>
      <w:proofErr w:type="spellEnd"/>
      <w:r w:rsidR="009B5B11">
        <w:rPr>
          <w:color w:val="0070C0"/>
        </w:rPr>
        <w:t xml:space="preserve"> wood fibers are </w:t>
      </w:r>
      <w:r>
        <w:rPr>
          <w:color w:val="0070C0"/>
        </w:rPr>
        <w:t xml:space="preserve">therefore </w:t>
      </w:r>
      <w:r w:rsidR="009B5B11">
        <w:rPr>
          <w:color w:val="0070C0"/>
        </w:rPr>
        <w:t>not in contact with n</w:t>
      </w:r>
      <w:r>
        <w:rPr>
          <w:color w:val="0070C0"/>
        </w:rPr>
        <w:t xml:space="preserve">eighboring fibers anymore, as “free water” fills the empty space between fibers. This free water is beneficial because it enables deformation of the cellulose scaffold in </w:t>
      </w:r>
      <w:r w:rsidR="00B6327A">
        <w:rPr>
          <w:color w:val="0070C0"/>
        </w:rPr>
        <w:t xml:space="preserve">water-saturated </w:t>
      </w:r>
      <w:r>
        <w:rPr>
          <w:color w:val="0070C0"/>
        </w:rPr>
        <w:t>state, but when it comes to densification</w:t>
      </w:r>
      <w:r w:rsidR="00AA770B">
        <w:rPr>
          <w:color w:val="0070C0"/>
        </w:rPr>
        <w:t xml:space="preserve">, the free water creates a counter pressure </w:t>
      </w:r>
      <w:r w:rsidR="006F1EE6">
        <w:rPr>
          <w:color w:val="0070C0"/>
        </w:rPr>
        <w:t xml:space="preserve">and </w:t>
      </w:r>
      <w:r w:rsidR="00AA770B">
        <w:rPr>
          <w:color w:val="0070C0"/>
        </w:rPr>
        <w:t xml:space="preserve"> fibers start sliding past along each other </w:t>
      </w:r>
      <w:r w:rsidR="006F1EE6">
        <w:rPr>
          <w:color w:val="0070C0"/>
        </w:rPr>
        <w:t>which</w:t>
      </w:r>
      <w:r w:rsidR="006F1EE6">
        <w:rPr>
          <w:color w:val="0070C0"/>
        </w:rPr>
        <w:t xml:space="preserve"> </w:t>
      </w:r>
      <w:r w:rsidR="00AA770B">
        <w:rPr>
          <w:color w:val="0070C0"/>
        </w:rPr>
        <w:t>result</w:t>
      </w:r>
      <w:r w:rsidR="006F1EE6">
        <w:rPr>
          <w:color w:val="0070C0"/>
        </w:rPr>
        <w:t>s</w:t>
      </w:r>
      <w:r w:rsidR="00AA770B">
        <w:rPr>
          <w:color w:val="0070C0"/>
        </w:rPr>
        <w:t xml:space="preserve"> in </w:t>
      </w:r>
      <w:r w:rsidR="006F1EE6">
        <w:rPr>
          <w:color w:val="0070C0"/>
        </w:rPr>
        <w:t>fiber flow deviations</w:t>
      </w:r>
      <w:r w:rsidR="00AA770B">
        <w:rPr>
          <w:color w:val="0070C0"/>
        </w:rPr>
        <w:t xml:space="preserve">. </w:t>
      </w:r>
    </w:p>
    <w:p w14:paraId="55365A08" w14:textId="77777777" w:rsidR="00953997" w:rsidRDefault="00953997" w:rsidP="009B5B11">
      <w:pPr>
        <w:pStyle w:val="NormalWeb"/>
        <w:spacing w:before="0" w:beforeAutospacing="0" w:after="0" w:afterAutospacing="0"/>
      </w:pPr>
    </w:p>
    <w:p w14:paraId="7A5EC9A4" w14:textId="77777777" w:rsidR="002C66B7" w:rsidRDefault="009B7395" w:rsidP="004C5C51">
      <w:pPr>
        <w:pStyle w:val="NormalWeb"/>
        <w:spacing w:before="0" w:beforeAutospacing="0" w:after="0" w:afterAutospacing="0"/>
      </w:pPr>
      <w:r>
        <w:t>The authors need to read research done in Japan on wood densification as well as many other references not listed. In this regard, the literature is poorly reviewed and missing a lot of research done in wood densification over the years. The earliest reference in the manuscript is 1998 and densification of wood has been done for over 80 years.</w:t>
      </w:r>
    </w:p>
    <w:p w14:paraId="2128C03F" w14:textId="77777777" w:rsidR="00953997" w:rsidRDefault="00953997" w:rsidP="004C5C51">
      <w:pPr>
        <w:pStyle w:val="NormalWeb"/>
        <w:spacing w:before="0" w:beforeAutospacing="0" w:after="0" w:afterAutospacing="0"/>
      </w:pPr>
    </w:p>
    <w:p w14:paraId="3363F479" w14:textId="0E440666" w:rsidR="00953997" w:rsidRPr="001D67B2" w:rsidRDefault="00140160" w:rsidP="004C5C51">
      <w:pPr>
        <w:pStyle w:val="NormalWeb"/>
        <w:spacing w:before="0" w:beforeAutospacing="0" w:after="0" w:afterAutospacing="0"/>
        <w:rPr>
          <w:color w:val="0070C0"/>
        </w:rPr>
      </w:pPr>
      <w:r w:rsidRPr="001D67B2">
        <w:rPr>
          <w:color w:val="0070C0"/>
        </w:rPr>
        <w:t xml:space="preserve">We are aware of the numerous </w:t>
      </w:r>
      <w:r w:rsidR="00626BF3" w:rsidRPr="001D67B2">
        <w:rPr>
          <w:color w:val="0070C0"/>
        </w:rPr>
        <w:t>works dealing with wood densification. However, this publication focus</w:t>
      </w:r>
      <w:r w:rsidR="006F1EE6">
        <w:rPr>
          <w:color w:val="0070C0"/>
        </w:rPr>
        <w:t>es</w:t>
      </w:r>
      <w:r w:rsidR="00626BF3" w:rsidRPr="001D67B2">
        <w:rPr>
          <w:color w:val="0070C0"/>
        </w:rPr>
        <w:t xml:space="preserve"> on the densification</w:t>
      </w:r>
      <w:r w:rsidR="008167CA" w:rsidRPr="001D67B2">
        <w:rPr>
          <w:color w:val="0070C0"/>
        </w:rPr>
        <w:t xml:space="preserve"> and processing</w:t>
      </w:r>
      <w:r w:rsidR="00626BF3" w:rsidRPr="001D67B2">
        <w:rPr>
          <w:color w:val="0070C0"/>
        </w:rPr>
        <w:t xml:space="preserve"> of cellulose scaffold</w:t>
      </w:r>
      <w:r w:rsidR="009D6BD0">
        <w:rPr>
          <w:color w:val="0070C0"/>
        </w:rPr>
        <w:t>s</w:t>
      </w:r>
      <w:r w:rsidR="00626BF3" w:rsidRPr="001D67B2">
        <w:rPr>
          <w:color w:val="0070C0"/>
        </w:rPr>
        <w:t>.</w:t>
      </w:r>
    </w:p>
    <w:p w14:paraId="4779F0FA" w14:textId="6B8E5DB3" w:rsidR="00626BF3" w:rsidRPr="001D67B2" w:rsidRDefault="00626BF3" w:rsidP="004C5C51">
      <w:pPr>
        <w:pStyle w:val="NormalWeb"/>
        <w:spacing w:before="0" w:beforeAutospacing="0" w:after="0" w:afterAutospacing="0"/>
        <w:rPr>
          <w:color w:val="0070C0"/>
        </w:rPr>
      </w:pPr>
      <w:r w:rsidRPr="001D67B2">
        <w:rPr>
          <w:color w:val="0070C0"/>
        </w:rPr>
        <w:t>To account for the reviewers suggestions</w:t>
      </w:r>
      <w:r w:rsidR="008167CA" w:rsidRPr="001D67B2">
        <w:rPr>
          <w:color w:val="0070C0"/>
        </w:rPr>
        <w:t>, however,</w:t>
      </w:r>
      <w:r w:rsidRPr="001D67B2">
        <w:rPr>
          <w:color w:val="0070C0"/>
        </w:rPr>
        <w:t xml:space="preserve"> we have added </w:t>
      </w:r>
      <w:r w:rsidR="009D6BD0">
        <w:rPr>
          <w:color w:val="0070C0"/>
        </w:rPr>
        <w:t xml:space="preserve">further </w:t>
      </w:r>
      <w:r w:rsidRPr="001D67B2">
        <w:rPr>
          <w:color w:val="0070C0"/>
        </w:rPr>
        <w:t>relevant literature to the manuscript</w:t>
      </w:r>
      <w:r w:rsidR="00C03FDC" w:rsidRPr="001D67B2">
        <w:rPr>
          <w:color w:val="0070C0"/>
        </w:rPr>
        <w:t>.</w:t>
      </w:r>
    </w:p>
    <w:p w14:paraId="10E728D1" w14:textId="77777777" w:rsidR="002C66B7" w:rsidRDefault="009B7395" w:rsidP="004C5C51">
      <w:pPr>
        <w:pStyle w:val="NormalWeb"/>
        <w:spacing w:before="0" w:beforeAutospacing="0" w:after="0" w:afterAutospacing="0"/>
      </w:pPr>
      <w:r>
        <w:br/>
        <w:t xml:space="preserve">Delignification of wood veneers: The authors claim that they have remove "all" of the lignin but they did not present any analytical evidence that is was accomplished. They go on to state, "Complete delignification leads to a mass reduction of around 40 % and a volume reduction of around 20 % after drying at 65% RH.6. Besides lignin, part of hemicelluloses get removed </w:t>
      </w:r>
      <w:r>
        <w:lastRenderedPageBreak/>
        <w:t>too." What was the lignin, hemicellulose and cellulose content before and after the delignification process?</w:t>
      </w:r>
    </w:p>
    <w:p w14:paraId="58A1E95A" w14:textId="77777777" w:rsidR="009E46CB" w:rsidRDefault="009E46CB" w:rsidP="004C5C51">
      <w:pPr>
        <w:pStyle w:val="NormalWeb"/>
        <w:spacing w:before="0" w:beforeAutospacing="0" w:after="0" w:afterAutospacing="0"/>
      </w:pPr>
    </w:p>
    <w:p w14:paraId="315792CF" w14:textId="0A6761CD" w:rsidR="00626BF3" w:rsidRPr="00F85FB2" w:rsidRDefault="00626BF3" w:rsidP="004C5C51">
      <w:pPr>
        <w:pStyle w:val="NormalWeb"/>
        <w:spacing w:before="0" w:beforeAutospacing="0" w:after="0" w:afterAutospacing="0"/>
        <w:rPr>
          <w:color w:val="0070C0"/>
        </w:rPr>
      </w:pPr>
      <w:r w:rsidRPr="00F85FB2">
        <w:rPr>
          <w:color w:val="0070C0"/>
        </w:rPr>
        <w:t xml:space="preserve">In the protocol </w:t>
      </w:r>
      <w:r w:rsidR="00C03FDC" w:rsidRPr="00F85FB2">
        <w:rPr>
          <w:color w:val="0070C0"/>
        </w:rPr>
        <w:t>section,</w:t>
      </w:r>
      <w:r w:rsidRPr="00F85FB2">
        <w:rPr>
          <w:color w:val="0070C0"/>
        </w:rPr>
        <w:t xml:space="preserve"> we cit</w:t>
      </w:r>
      <w:r w:rsidR="006F1EE6">
        <w:rPr>
          <w:color w:val="0070C0"/>
        </w:rPr>
        <w:t xml:space="preserve">e </w:t>
      </w:r>
      <w:r w:rsidR="00113671" w:rsidRPr="00F85FB2">
        <w:rPr>
          <w:color w:val="0070C0"/>
        </w:rPr>
        <w:t>Frey et al</w:t>
      </w:r>
      <w:r w:rsidR="009E46CB" w:rsidRPr="00F85FB2">
        <w:rPr>
          <w:color w:val="0070C0"/>
        </w:rPr>
        <w:t xml:space="preserve"> 2018</w:t>
      </w:r>
      <w:r w:rsidR="00113671" w:rsidRPr="00F85FB2">
        <w:rPr>
          <w:color w:val="0070C0"/>
        </w:rPr>
        <w:t xml:space="preserve"> and Segmehl et</w:t>
      </w:r>
      <w:r w:rsidR="009E46CB" w:rsidRPr="00F85FB2">
        <w:rPr>
          <w:color w:val="0070C0"/>
        </w:rPr>
        <w:t xml:space="preserve"> al 2018</w:t>
      </w:r>
      <w:r w:rsidR="00113671" w:rsidRPr="00F85FB2">
        <w:rPr>
          <w:color w:val="0070C0"/>
        </w:rPr>
        <w:t xml:space="preserve"> – in this publication</w:t>
      </w:r>
      <w:r w:rsidR="00085D77">
        <w:rPr>
          <w:color w:val="0070C0"/>
        </w:rPr>
        <w:t>s,</w:t>
      </w:r>
      <w:r w:rsidR="00113671" w:rsidRPr="00F85FB2">
        <w:rPr>
          <w:color w:val="0070C0"/>
        </w:rPr>
        <w:t xml:space="preserve"> the respective data can be found.</w:t>
      </w:r>
    </w:p>
    <w:p w14:paraId="4C67F15A" w14:textId="77777777" w:rsidR="002C66B7" w:rsidRDefault="009B7395" w:rsidP="004C5C51">
      <w:pPr>
        <w:pStyle w:val="NormalWeb"/>
        <w:spacing w:before="0" w:beforeAutospacing="0" w:after="0" w:afterAutospacing="0"/>
      </w:pPr>
      <w:r>
        <w:br/>
        <w:t xml:space="preserve">Storage and "cellulose </w:t>
      </w:r>
      <w:proofErr w:type="spellStart"/>
      <w:r>
        <w:t>prepreg</w:t>
      </w:r>
      <w:proofErr w:type="spellEnd"/>
      <w:r>
        <w:t>" production: What about the hemicellulose content. Mold and other microorganism attack would be a big issue or the fragile veneers would have to be used immediately.</w:t>
      </w:r>
    </w:p>
    <w:p w14:paraId="6381DBCE" w14:textId="77777777" w:rsidR="00256383" w:rsidRDefault="00256383" w:rsidP="004C5C51">
      <w:pPr>
        <w:pStyle w:val="NormalWeb"/>
        <w:spacing w:before="0" w:beforeAutospacing="0" w:after="0" w:afterAutospacing="0"/>
      </w:pPr>
    </w:p>
    <w:p w14:paraId="07DA5970" w14:textId="467E64C4" w:rsidR="00256383" w:rsidRPr="001D67B2" w:rsidRDefault="00256383" w:rsidP="004C5C51">
      <w:pPr>
        <w:pStyle w:val="NormalWeb"/>
        <w:spacing w:before="0" w:beforeAutospacing="0" w:after="0" w:afterAutospacing="0"/>
        <w:rPr>
          <w:color w:val="0070C0"/>
        </w:rPr>
      </w:pPr>
      <w:r w:rsidRPr="001D67B2">
        <w:rPr>
          <w:color w:val="0070C0"/>
        </w:rPr>
        <w:t>Based on our experience it</w:t>
      </w:r>
      <w:r w:rsidR="002628EB" w:rsidRPr="001D67B2">
        <w:rPr>
          <w:color w:val="0070C0"/>
        </w:rPr>
        <w:t xml:space="preserve"> is possible to store </w:t>
      </w:r>
      <w:proofErr w:type="spellStart"/>
      <w:r w:rsidR="002628EB" w:rsidRPr="001D67B2">
        <w:rPr>
          <w:color w:val="0070C0"/>
        </w:rPr>
        <w:t>delignified</w:t>
      </w:r>
      <w:proofErr w:type="spellEnd"/>
      <w:r w:rsidR="009E46CB" w:rsidRPr="001D67B2">
        <w:rPr>
          <w:color w:val="0070C0"/>
        </w:rPr>
        <w:t xml:space="preserve"> wood samples in wet state</w:t>
      </w:r>
      <w:r w:rsidR="002628EB" w:rsidRPr="001D67B2">
        <w:rPr>
          <w:color w:val="0070C0"/>
        </w:rPr>
        <w:t xml:space="preserve"> for up to three weeks. For </w:t>
      </w:r>
      <w:r w:rsidR="001D67B2" w:rsidRPr="001D67B2">
        <w:rPr>
          <w:color w:val="0070C0"/>
        </w:rPr>
        <w:t>long-term</w:t>
      </w:r>
      <w:r w:rsidR="002628EB" w:rsidRPr="001D67B2">
        <w:rPr>
          <w:color w:val="0070C0"/>
        </w:rPr>
        <w:t xml:space="preserve"> </w:t>
      </w:r>
      <w:r w:rsidR="007E5105" w:rsidRPr="001D67B2">
        <w:rPr>
          <w:color w:val="0070C0"/>
        </w:rPr>
        <w:t>storage,</w:t>
      </w:r>
      <w:r w:rsidR="002628EB" w:rsidRPr="001D67B2">
        <w:rPr>
          <w:color w:val="0070C0"/>
        </w:rPr>
        <w:t xml:space="preserve"> immersion in ethanol is recommended. These points are mentioned in the manuscript</w:t>
      </w:r>
      <w:r w:rsidR="0014457F" w:rsidRPr="001D67B2">
        <w:rPr>
          <w:color w:val="0070C0"/>
        </w:rPr>
        <w:t xml:space="preserve"> </w:t>
      </w:r>
      <w:r w:rsidR="009E46CB" w:rsidRPr="001D67B2">
        <w:rPr>
          <w:color w:val="0070C0"/>
        </w:rPr>
        <w:t xml:space="preserve">in </w:t>
      </w:r>
      <w:r w:rsidR="0014457F" w:rsidRPr="001D67B2">
        <w:rPr>
          <w:color w:val="0070C0"/>
        </w:rPr>
        <w:t xml:space="preserve">lines </w:t>
      </w:r>
      <w:r w:rsidR="001D67B2">
        <w:rPr>
          <w:color w:val="0070C0"/>
        </w:rPr>
        <w:t>128-129</w:t>
      </w:r>
      <w:r w:rsidR="002628EB" w:rsidRPr="001D67B2">
        <w:rPr>
          <w:color w:val="0070C0"/>
        </w:rPr>
        <w:t xml:space="preserve">. </w:t>
      </w:r>
    </w:p>
    <w:p w14:paraId="66DD267B" w14:textId="77777777" w:rsidR="002C66B7" w:rsidRDefault="009B7395" w:rsidP="004C5C51">
      <w:pPr>
        <w:pStyle w:val="NormalWeb"/>
        <w:spacing w:before="0" w:beforeAutospacing="0" w:after="0" w:afterAutospacing="0"/>
      </w:pPr>
      <w:r>
        <w:br/>
        <w:t xml:space="preserve">"Densification of wet </w:t>
      </w:r>
      <w:proofErr w:type="spellStart"/>
      <w:r>
        <w:t>delignified</w:t>
      </w:r>
      <w:proofErr w:type="spellEnd"/>
      <w:r>
        <w:t xml:space="preserve"> wood (Figure 5A-C) is demanding, as free water in the scaffold creates a counter pressure upon densification and allows the material to flow during processing. This causes fiber deviations and cracks in the final material (Figure 5B,C)." But, this seems to be the main reason to do this process and now the authors are saying, it has problems?</w:t>
      </w:r>
    </w:p>
    <w:p w14:paraId="00FDD4E5" w14:textId="2C476A2E" w:rsidR="002C66B7" w:rsidRDefault="009B7395" w:rsidP="004C5C51">
      <w:pPr>
        <w:pStyle w:val="NormalWeb"/>
        <w:spacing w:before="0" w:beforeAutospacing="0" w:after="0" w:afterAutospacing="0"/>
      </w:pPr>
      <w:r>
        <w:t xml:space="preserve">"One possibility to bypass these limitations is to use pre-conditioned (95 % RH and 20 ˚C), </w:t>
      </w:r>
      <w:proofErr w:type="spellStart"/>
      <w:r>
        <w:t>delignified</w:t>
      </w:r>
      <w:proofErr w:type="spellEnd"/>
      <w:r>
        <w:t xml:space="preserve"> wood. In this condition, </w:t>
      </w:r>
      <w:proofErr w:type="spellStart"/>
      <w:r>
        <w:t>delignified</w:t>
      </w:r>
      <w:proofErr w:type="spellEnd"/>
      <w:r>
        <w:t xml:space="preserve"> wood is still reasonably shapeable and its densification does not lead to fiber alignment distortions and defects. Pre-conditioned material, however, is more rigid compared to the wet state, which makes it difficult to obtain small curvature radii without material damage. For small curvature radii, wet draping followed by conditioning in an already shaped state prior densification can be used. But, conditioning is rather time consuming and therefore not recommended for large scale applications." Now I am not sure which process is recommended for what applications? Very confusing!</w:t>
      </w:r>
    </w:p>
    <w:p w14:paraId="5EDE22B5" w14:textId="77777777" w:rsidR="0014457F" w:rsidRDefault="0014457F" w:rsidP="004C5C51">
      <w:pPr>
        <w:pStyle w:val="NormalWeb"/>
        <w:spacing w:before="0" w:beforeAutospacing="0" w:after="0" w:afterAutospacing="0"/>
      </w:pPr>
    </w:p>
    <w:p w14:paraId="66B7134E" w14:textId="2AA46313" w:rsidR="00474D89" w:rsidRPr="002B131C" w:rsidRDefault="0014457F" w:rsidP="004C5C51">
      <w:pPr>
        <w:pStyle w:val="NormalWeb"/>
        <w:spacing w:before="0" w:beforeAutospacing="0" w:after="0" w:afterAutospacing="0"/>
        <w:rPr>
          <w:color w:val="0070C0"/>
        </w:rPr>
      </w:pPr>
      <w:r w:rsidRPr="007E5105">
        <w:rPr>
          <w:color w:val="0070C0"/>
        </w:rPr>
        <w:t xml:space="preserve">We </w:t>
      </w:r>
      <w:r w:rsidR="009D6BD0">
        <w:rPr>
          <w:color w:val="0070C0"/>
        </w:rPr>
        <w:t>realize that the used terminology may have led to this confusion. We have two wet states of the samples (water-saturated and pre-conditioned at 95% RH at 20 ˚C), which we make more clear in the revised manuscript. The two different main processes relate to these wet states.</w:t>
      </w:r>
    </w:p>
    <w:p w14:paraId="6F4A17A1" w14:textId="0B32C394" w:rsidR="00474D89" w:rsidRPr="002B131C" w:rsidRDefault="00474D89" w:rsidP="004C5C51">
      <w:pPr>
        <w:pStyle w:val="NormalWeb"/>
        <w:spacing w:before="0" w:beforeAutospacing="0" w:after="0" w:afterAutospacing="0"/>
        <w:rPr>
          <w:color w:val="0070C0"/>
        </w:rPr>
      </w:pPr>
    </w:p>
    <w:p w14:paraId="0AE66F52" w14:textId="7486A856" w:rsidR="0014457F" w:rsidRPr="002B131C" w:rsidRDefault="00474D89" w:rsidP="004C5C51">
      <w:pPr>
        <w:pStyle w:val="NormalWeb"/>
        <w:spacing w:before="0" w:beforeAutospacing="0" w:after="0" w:afterAutospacing="0"/>
        <w:rPr>
          <w:color w:val="0070C0"/>
        </w:rPr>
      </w:pPr>
      <w:r w:rsidRPr="002B131C">
        <w:rPr>
          <w:color w:val="0070C0"/>
        </w:rPr>
        <w:t xml:space="preserve">1) </w:t>
      </w:r>
      <w:r w:rsidR="002B131C">
        <w:rPr>
          <w:color w:val="0070C0"/>
        </w:rPr>
        <w:t>densification</w:t>
      </w:r>
      <w:r w:rsidR="002B131C" w:rsidRPr="002B131C">
        <w:rPr>
          <w:color w:val="0070C0"/>
        </w:rPr>
        <w:t xml:space="preserve"> </w:t>
      </w:r>
      <w:r w:rsidRPr="002B131C">
        <w:rPr>
          <w:color w:val="0070C0"/>
        </w:rPr>
        <w:t>in closed molds</w:t>
      </w:r>
      <w:r w:rsidR="002B131C">
        <w:rPr>
          <w:color w:val="0070C0"/>
        </w:rPr>
        <w:t xml:space="preserve"> by simple pressing</w:t>
      </w:r>
      <w:r w:rsidRPr="002B131C">
        <w:rPr>
          <w:color w:val="0070C0"/>
        </w:rPr>
        <w:t xml:space="preserve">: when using a closed mold process the </w:t>
      </w:r>
      <w:proofErr w:type="spellStart"/>
      <w:r w:rsidRPr="002B131C">
        <w:rPr>
          <w:color w:val="0070C0"/>
        </w:rPr>
        <w:t>delignified</w:t>
      </w:r>
      <w:proofErr w:type="spellEnd"/>
      <w:r w:rsidRPr="002B131C">
        <w:rPr>
          <w:color w:val="0070C0"/>
        </w:rPr>
        <w:t xml:space="preserve"> samples must be </w:t>
      </w:r>
      <w:proofErr w:type="spellStart"/>
      <w:r w:rsidRPr="002B131C">
        <w:rPr>
          <w:color w:val="0070C0"/>
        </w:rPr>
        <w:t>pe</w:t>
      </w:r>
      <w:proofErr w:type="spellEnd"/>
      <w:r w:rsidRPr="002B131C">
        <w:rPr>
          <w:color w:val="0070C0"/>
        </w:rPr>
        <w:t xml:space="preserve">-conditioned </w:t>
      </w:r>
      <w:r w:rsidR="009D6BD0">
        <w:rPr>
          <w:color w:val="0070C0"/>
        </w:rPr>
        <w:t xml:space="preserve">at 95 % RH and 20 ˚C </w:t>
      </w:r>
      <w:r w:rsidRPr="002B131C">
        <w:rPr>
          <w:color w:val="0070C0"/>
        </w:rPr>
        <w:t xml:space="preserve">to retain the </w:t>
      </w:r>
      <w:r w:rsidR="009D6BD0">
        <w:rPr>
          <w:color w:val="0070C0"/>
        </w:rPr>
        <w:t>sample integrity</w:t>
      </w:r>
      <w:r w:rsidR="00C43977">
        <w:rPr>
          <w:color w:val="0070C0"/>
        </w:rPr>
        <w:t xml:space="preserve">. A pre-conditioning of the </w:t>
      </w:r>
      <w:proofErr w:type="spellStart"/>
      <w:r w:rsidR="00C43977">
        <w:rPr>
          <w:color w:val="0070C0"/>
        </w:rPr>
        <w:t>delignified</w:t>
      </w:r>
      <w:proofErr w:type="spellEnd"/>
      <w:r w:rsidR="00C43977">
        <w:rPr>
          <w:color w:val="0070C0"/>
        </w:rPr>
        <w:t xml:space="preserve"> wood however results in a more rigid material compared to the </w:t>
      </w:r>
      <w:r w:rsidR="009D6BD0">
        <w:rPr>
          <w:color w:val="0070C0"/>
        </w:rPr>
        <w:t>water-saturated</w:t>
      </w:r>
      <w:r w:rsidR="00C43977">
        <w:rPr>
          <w:color w:val="0070C0"/>
        </w:rPr>
        <w:t>, which makes it difficult to obtain small curvature radii without material damage.</w:t>
      </w:r>
    </w:p>
    <w:p w14:paraId="163E1A7E" w14:textId="77777777" w:rsidR="00474D89" w:rsidRPr="002B131C" w:rsidRDefault="00474D89" w:rsidP="004C5C51">
      <w:pPr>
        <w:pStyle w:val="NormalWeb"/>
        <w:spacing w:before="0" w:beforeAutospacing="0" w:after="0" w:afterAutospacing="0"/>
        <w:rPr>
          <w:color w:val="0070C0"/>
        </w:rPr>
      </w:pPr>
    </w:p>
    <w:p w14:paraId="35E759EE" w14:textId="6CF4ECF1" w:rsidR="00474D89" w:rsidRPr="002B131C" w:rsidRDefault="00474D89" w:rsidP="004C5C51">
      <w:pPr>
        <w:pStyle w:val="NormalWeb"/>
        <w:spacing w:before="0" w:beforeAutospacing="0" w:after="0" w:afterAutospacing="0"/>
        <w:rPr>
          <w:color w:val="0070C0"/>
        </w:rPr>
      </w:pPr>
      <w:r w:rsidRPr="002B131C">
        <w:rPr>
          <w:color w:val="0070C0"/>
        </w:rPr>
        <w:t xml:space="preserve">2) vacuum shaping: in this setup </w:t>
      </w:r>
      <w:r w:rsidR="009D6BD0">
        <w:rPr>
          <w:color w:val="0070C0"/>
        </w:rPr>
        <w:t>water-saturated</w:t>
      </w:r>
      <w:r w:rsidRPr="002B131C">
        <w:rPr>
          <w:color w:val="0070C0"/>
        </w:rPr>
        <w:t xml:space="preserve"> samples can be used</w:t>
      </w:r>
      <w:r w:rsidR="00C43977">
        <w:rPr>
          <w:color w:val="0070C0"/>
        </w:rPr>
        <w:t>, which makes it possible to obtain very small radii of curvature. Wet processing is possible by the vacuum approach because drying and densification is conducted simultaneously.</w:t>
      </w:r>
    </w:p>
    <w:p w14:paraId="7354AD34" w14:textId="77777777" w:rsidR="0074733F" w:rsidRDefault="009B7395" w:rsidP="004C5C51">
      <w:pPr>
        <w:pStyle w:val="NormalWeb"/>
        <w:spacing w:before="0" w:beforeAutospacing="0" w:after="0" w:afterAutospacing="0"/>
      </w:pPr>
      <w:r>
        <w:br/>
        <w:t xml:space="preserve">The big issue with this process is the moisture sensitivity of the product. The authors did not look at moisture sorption at any relative humidity, liquid water sorption or swelling of the </w:t>
      </w:r>
      <w:r w:rsidRPr="00CE0EB9">
        <w:t>product. This composite could only be used where there was no moisture present in the application.</w:t>
      </w:r>
    </w:p>
    <w:p w14:paraId="64F4B17F" w14:textId="77777777" w:rsidR="00256383" w:rsidRPr="00CE0EB9" w:rsidRDefault="00256383" w:rsidP="004C5C51">
      <w:pPr>
        <w:pStyle w:val="NormalWeb"/>
        <w:spacing w:before="0" w:beforeAutospacing="0" w:after="0" w:afterAutospacing="0"/>
      </w:pPr>
    </w:p>
    <w:p w14:paraId="79E1CF37" w14:textId="0E31E947" w:rsidR="0043692C" w:rsidRPr="00CE0EB9" w:rsidRDefault="0074733F" w:rsidP="004C5C51">
      <w:pPr>
        <w:pStyle w:val="NormalWeb"/>
        <w:spacing w:before="0" w:beforeAutospacing="0" w:after="0" w:afterAutospacing="0"/>
        <w:rPr>
          <w:color w:val="0070C0"/>
        </w:rPr>
      </w:pPr>
      <w:r w:rsidRPr="00CE0EB9">
        <w:rPr>
          <w:color w:val="0070C0"/>
        </w:rPr>
        <w:t>Yes, this is true.</w:t>
      </w:r>
      <w:r w:rsidR="0075647F">
        <w:rPr>
          <w:color w:val="0070C0"/>
        </w:rPr>
        <w:t xml:space="preserve"> Therefore</w:t>
      </w:r>
      <w:r w:rsidRPr="00CE0EB9">
        <w:rPr>
          <w:color w:val="0070C0"/>
        </w:rPr>
        <w:t xml:space="preserve"> </w:t>
      </w:r>
      <w:r w:rsidR="0075647F">
        <w:rPr>
          <w:color w:val="0070C0"/>
        </w:rPr>
        <w:t>w</w:t>
      </w:r>
      <w:r w:rsidRPr="00CE0EB9">
        <w:rPr>
          <w:color w:val="0070C0"/>
        </w:rPr>
        <w:t>e address th</w:t>
      </w:r>
      <w:r w:rsidR="0075647F">
        <w:rPr>
          <w:color w:val="0070C0"/>
        </w:rPr>
        <w:t xml:space="preserve">is issue </w:t>
      </w:r>
      <w:r w:rsidRPr="00CE0EB9">
        <w:rPr>
          <w:color w:val="0070C0"/>
        </w:rPr>
        <w:t xml:space="preserve">in </w:t>
      </w:r>
      <w:r w:rsidR="00E31B48">
        <w:rPr>
          <w:color w:val="0070C0"/>
        </w:rPr>
        <w:t xml:space="preserve">lines </w:t>
      </w:r>
      <w:r w:rsidRPr="00CE0EB9">
        <w:rPr>
          <w:color w:val="0070C0"/>
        </w:rPr>
        <w:t>296-303: “</w:t>
      </w:r>
      <w:r w:rsidRPr="00C03FDC">
        <w:rPr>
          <w:i/>
          <w:color w:val="0070C0"/>
        </w:rPr>
        <w:t xml:space="preserve">On the one hand, the hydrophilicity of the material is a disadvantage, as it leads to reduced mechanical </w:t>
      </w:r>
      <w:r w:rsidRPr="00C03FDC">
        <w:rPr>
          <w:i/>
          <w:color w:val="0070C0"/>
        </w:rPr>
        <w:lastRenderedPageBreak/>
        <w:t>performance when in contact with water. A simple method to protect the composite from liquid water comprises hydrophobic coatings as we have shown in Frey et al. 2019</w:t>
      </w:r>
      <w:r w:rsidRPr="00C03FDC">
        <w:rPr>
          <w:i/>
          <w:color w:val="0070C0"/>
        </w:rPr>
        <w:fldChar w:fldCharType="begin"/>
      </w:r>
      <w:r w:rsidRPr="00C03FDC">
        <w:rPr>
          <w:i/>
          <w:color w:val="0070C0"/>
        </w:rPr>
        <w:instrText xml:space="preserve"> ADDIN EN.CITE &lt;EndNote&gt;&lt;Cite&gt;&lt;Author&gt;Frey&lt;/Author&gt;&lt;RecNum&gt;411&lt;/RecNum&gt;&lt;DisplayText&gt;&lt;style face="superscript"&gt;7&lt;/style&gt;&lt;/DisplayText&gt;&lt;record&gt;&lt;rec-number&gt;411&lt;/rec-number&gt;&lt;foreign-keys&gt;&lt;key app="EN" db-id="xext22erm09rtle9xdn5f2t6t55vp50addsd" timestamp="1553785395"&gt;411&lt;/key&gt;&lt;/foreign-keys&gt;&lt;ref-type name="Journal Article"&gt;17&lt;/ref-type&gt;&lt;contributors&gt;&lt;authors&gt;&lt;author&gt;Frey, Marion&lt;/author&gt;&lt;author&gt;Biffi, Giulia&lt;/author&gt;&lt;author&gt;Adobes-Vidal, Maria&lt;/author&gt;&lt;author&gt;Zirkelbach, Meri&lt;/author&gt;&lt;author&gt;Wang, Yaru&lt;/author&gt;&lt;author&gt;Tu, Kunkun&lt;/author&gt;&lt;author&gt;Hirt, Ann M.&lt;/author&gt;&lt;author&gt;Masania, Kunal&lt;/author&gt;&lt;author&gt;Burgert, Ingo&lt;/author&gt;&lt;author&gt;Keplinger, Tobias&lt;/author&gt;&lt;/authors&gt;&lt;/contributors&gt;&lt;titles&gt;&lt;title&gt;Tunable Wood by Reversible Interlocking and Bioinspired Mechanical Gradients&lt;/title&gt;&lt;secondary-title&gt;Advanced Science&lt;/secondary-title&gt;&lt;/titles&gt;&lt;periodical&gt;&lt;full-title&gt;Advanced Science&lt;/full-title&gt;&lt;/periodical&gt;&lt;pages&gt;1802190&lt;/pages&gt;&lt;volume&gt;0&lt;/volume&gt;&lt;number&gt;0&lt;/number&gt;&lt;dates&gt;&lt;/dates&gt;&lt;isbn&gt;2198-3844&lt;/isbn&gt;&lt;urls&gt;&lt;related-urls&gt;&lt;url&gt;https://onlinelibrary.wiley.com/doi/abs/10.1002/advs.201802190&lt;/url&gt;&lt;/related-urls&gt;&lt;/urls&gt;&lt;electronic-resource-num&gt;10.1002/advs.201802190&lt;/electronic-resource-num&gt;&lt;/record&gt;&lt;/Cite&gt;&lt;/EndNote&gt;</w:instrText>
      </w:r>
      <w:r w:rsidRPr="00C03FDC">
        <w:rPr>
          <w:i/>
          <w:color w:val="0070C0"/>
        </w:rPr>
        <w:fldChar w:fldCharType="separate"/>
      </w:r>
      <w:r w:rsidRPr="00C03FDC">
        <w:rPr>
          <w:i/>
          <w:noProof/>
          <w:color w:val="0070C0"/>
          <w:vertAlign w:val="superscript"/>
        </w:rPr>
        <w:t>7</w:t>
      </w:r>
      <w:r w:rsidRPr="00C03FDC">
        <w:rPr>
          <w:i/>
          <w:color w:val="0070C0"/>
        </w:rPr>
        <w:fldChar w:fldCharType="end"/>
      </w:r>
      <w:r w:rsidRPr="00C03FDC">
        <w:rPr>
          <w:i/>
          <w:color w:val="0070C0"/>
        </w:rPr>
        <w:t>. On the other hand, a hydrophilic behavior of the material can also be beneficial when it comes to end-of life use and recycling aspects</w:t>
      </w:r>
      <w:r w:rsidRPr="00CE0EB9">
        <w:rPr>
          <w:color w:val="0070C0"/>
        </w:rPr>
        <w:t>.”</w:t>
      </w:r>
    </w:p>
    <w:p w14:paraId="298A82B1" w14:textId="77777777" w:rsidR="0075647F" w:rsidRDefault="0075647F" w:rsidP="004C5C51">
      <w:pPr>
        <w:pStyle w:val="NormalWeb"/>
        <w:spacing w:before="0" w:beforeAutospacing="0" w:after="0" w:afterAutospacing="0"/>
        <w:rPr>
          <w:color w:val="0070C0"/>
        </w:rPr>
      </w:pPr>
    </w:p>
    <w:p w14:paraId="1A4A538B" w14:textId="5EC9950F" w:rsidR="00256383" w:rsidRDefault="0043692C" w:rsidP="004C5C51">
      <w:pPr>
        <w:pStyle w:val="NormalWeb"/>
        <w:spacing w:before="0" w:beforeAutospacing="0" w:after="0" w:afterAutospacing="0"/>
        <w:rPr>
          <w:color w:val="0070C0"/>
        </w:rPr>
      </w:pPr>
      <w:r w:rsidRPr="00CE0EB9">
        <w:rPr>
          <w:color w:val="0070C0"/>
        </w:rPr>
        <w:t xml:space="preserve">We’ve </w:t>
      </w:r>
      <w:r w:rsidR="00E31B48">
        <w:rPr>
          <w:color w:val="0070C0"/>
        </w:rPr>
        <w:t>added</w:t>
      </w:r>
      <w:r w:rsidR="00E31B48" w:rsidRPr="00CE0EB9">
        <w:rPr>
          <w:color w:val="0070C0"/>
        </w:rPr>
        <w:t xml:space="preserve"> </w:t>
      </w:r>
      <w:r w:rsidRPr="00CE0EB9">
        <w:rPr>
          <w:color w:val="0070C0"/>
        </w:rPr>
        <w:t>a</w:t>
      </w:r>
      <w:r w:rsidR="00C03FDC">
        <w:rPr>
          <w:color w:val="0070C0"/>
        </w:rPr>
        <w:t xml:space="preserve"> </w:t>
      </w:r>
      <w:r w:rsidRPr="00CE0EB9">
        <w:rPr>
          <w:color w:val="0070C0"/>
        </w:rPr>
        <w:t>sentence in the conclusion, which emphasizes, that proper coatings/modifications need to be applied before using the composite under moist conditions.</w:t>
      </w:r>
    </w:p>
    <w:p w14:paraId="4C0C8370" w14:textId="3073BF62" w:rsidR="0043692C" w:rsidRDefault="009B7395" w:rsidP="004C5C51">
      <w:pPr>
        <w:pStyle w:val="NormalWeb"/>
        <w:spacing w:before="0" w:beforeAutospacing="0" w:after="0" w:afterAutospacing="0"/>
      </w:pPr>
      <w:r w:rsidRPr="00CE0EB9">
        <w:br/>
        <w:t>"Densification down to 1/4th of the initial thickness resulted in a final thickness of 2.5 mm of the 8-layer thick composite part." No properties of this composite are given….MOE, MOR, indentation, tensile, stiffness, elongation, etc.</w:t>
      </w:r>
    </w:p>
    <w:p w14:paraId="41C48622" w14:textId="77777777" w:rsidR="0075647F" w:rsidRPr="00CE0EB9" w:rsidRDefault="0075647F" w:rsidP="004C5C51">
      <w:pPr>
        <w:pStyle w:val="NormalWeb"/>
        <w:spacing w:before="0" w:beforeAutospacing="0" w:after="0" w:afterAutospacing="0"/>
      </w:pPr>
    </w:p>
    <w:p w14:paraId="2B5AAB48" w14:textId="2CCC5AC5" w:rsidR="0075647F" w:rsidRDefault="0043692C" w:rsidP="004C5C51">
      <w:pPr>
        <w:pStyle w:val="NormalWeb"/>
        <w:spacing w:before="0" w:beforeAutospacing="0" w:after="0" w:afterAutospacing="0"/>
        <w:rPr>
          <w:color w:val="0070C0"/>
        </w:rPr>
      </w:pPr>
      <w:r w:rsidRPr="00CE0EB9">
        <w:rPr>
          <w:color w:val="0070C0"/>
        </w:rPr>
        <w:t xml:space="preserve">We have now included Table 1 for an overview on density, tensile elastic modulus and tensile strength for varying FVCs. The results are based on our previous work on densification of </w:t>
      </w:r>
      <w:proofErr w:type="spellStart"/>
      <w:r w:rsidRPr="00CE0EB9">
        <w:rPr>
          <w:color w:val="0070C0"/>
        </w:rPr>
        <w:t>delignified</w:t>
      </w:r>
      <w:proofErr w:type="spellEnd"/>
      <w:r w:rsidRPr="00CE0EB9">
        <w:rPr>
          <w:color w:val="0070C0"/>
        </w:rPr>
        <w:t xml:space="preserve"> wood veneers by</w:t>
      </w:r>
      <w:r w:rsidR="006F1EE6">
        <w:rPr>
          <w:color w:val="0070C0"/>
        </w:rPr>
        <w:t xml:space="preserve"> </w:t>
      </w:r>
      <w:r w:rsidRPr="00CE0EB9">
        <w:rPr>
          <w:color w:val="0070C0"/>
        </w:rPr>
        <w:t>densification in a press. A FVC of approximately 66% is obtained in the vacuum processing and therefore marked in the table in blue.</w:t>
      </w:r>
    </w:p>
    <w:p w14:paraId="19431A81" w14:textId="5069B655" w:rsidR="00CE0EB9" w:rsidRDefault="009B7395" w:rsidP="004C5C51">
      <w:pPr>
        <w:pStyle w:val="NormalWeb"/>
        <w:spacing w:before="0" w:beforeAutospacing="0" w:after="0" w:afterAutospacing="0"/>
      </w:pPr>
      <w:r w:rsidRPr="00CE0EB9">
        <w:br/>
        <w:t xml:space="preserve">"For both processing methods, we recommend the use of an adhesive system in between </w:t>
      </w:r>
      <w:proofErr w:type="spellStart"/>
      <w:r w:rsidRPr="00CE0EB9">
        <w:t>delignified</w:t>
      </w:r>
      <w:proofErr w:type="spellEnd"/>
      <w:r w:rsidRPr="00CE0EB9">
        <w:t xml:space="preserve"> wood layers in order to decrease the risk of delamination." What type of adhesive? This is critical for recycling and environmental issues. Adhesives are expensive.</w:t>
      </w:r>
      <w:r w:rsidRPr="00CE0EB9">
        <w:br/>
        <w:t>"For the given example, we choose starch, as it is a well-known bio-based glue for pulp and paper products such as paper bags and is water based." The addition of starch makes this composite even more moisture and mold sensitive.</w:t>
      </w:r>
    </w:p>
    <w:p w14:paraId="0284B82B" w14:textId="77777777" w:rsidR="0075647F" w:rsidRPr="00CE0EB9" w:rsidRDefault="0075647F" w:rsidP="004C5C51">
      <w:pPr>
        <w:pStyle w:val="NormalWeb"/>
        <w:spacing w:before="0" w:beforeAutospacing="0" w:after="0" w:afterAutospacing="0"/>
      </w:pPr>
    </w:p>
    <w:p w14:paraId="389A0291" w14:textId="3BAFA2C1" w:rsidR="0075647F" w:rsidRDefault="00CE0EB9" w:rsidP="004C5C51">
      <w:pPr>
        <w:pStyle w:val="NormalWeb"/>
        <w:spacing w:before="0" w:beforeAutospacing="0" w:after="0" w:afterAutospacing="0"/>
        <w:rPr>
          <w:color w:val="0070C0"/>
        </w:rPr>
      </w:pPr>
      <w:r w:rsidRPr="00CE0EB9">
        <w:rPr>
          <w:color w:val="0070C0"/>
        </w:rPr>
        <w:t>We agree, that starch</w:t>
      </w:r>
      <w:r w:rsidR="00072EB6">
        <w:rPr>
          <w:color w:val="0070C0"/>
        </w:rPr>
        <w:t xml:space="preserve"> as hydrophilic adhesive does </w:t>
      </w:r>
      <w:r w:rsidRPr="00CE0EB9">
        <w:rPr>
          <w:color w:val="0070C0"/>
        </w:rPr>
        <w:t xml:space="preserve">not protect the composite from moisture ingression. Coatings or </w:t>
      </w:r>
      <w:proofErr w:type="spellStart"/>
      <w:r w:rsidRPr="00CE0EB9">
        <w:rPr>
          <w:color w:val="0070C0"/>
        </w:rPr>
        <w:t>hydrophilization</w:t>
      </w:r>
      <w:proofErr w:type="spellEnd"/>
      <w:r w:rsidRPr="00CE0EB9">
        <w:rPr>
          <w:color w:val="0070C0"/>
        </w:rPr>
        <w:t xml:space="preserve"> </w:t>
      </w:r>
      <w:r w:rsidR="00072EB6">
        <w:rPr>
          <w:color w:val="0070C0"/>
        </w:rPr>
        <w:t>are</w:t>
      </w:r>
      <w:r w:rsidRPr="00CE0EB9">
        <w:rPr>
          <w:color w:val="0070C0"/>
        </w:rPr>
        <w:t xml:space="preserve"> therefore needed</w:t>
      </w:r>
      <w:r w:rsidR="007514C3">
        <w:rPr>
          <w:color w:val="0070C0"/>
        </w:rPr>
        <w:t xml:space="preserve"> as mentioned above</w:t>
      </w:r>
      <w:r w:rsidRPr="00CE0EB9">
        <w:rPr>
          <w:color w:val="0070C0"/>
        </w:rPr>
        <w:t xml:space="preserve">. </w:t>
      </w:r>
      <w:r w:rsidR="007514C3">
        <w:rPr>
          <w:color w:val="0070C0"/>
        </w:rPr>
        <w:t>However, starch is very appealing as it is a bio-based glue well-known in pulp and paper products</w:t>
      </w:r>
      <w:r w:rsidR="0075647F">
        <w:rPr>
          <w:color w:val="0070C0"/>
        </w:rPr>
        <w:t>.</w:t>
      </w:r>
    </w:p>
    <w:p w14:paraId="45C06846" w14:textId="07615052" w:rsidR="00EC70A7" w:rsidRDefault="009B7395" w:rsidP="004C5C51">
      <w:pPr>
        <w:pStyle w:val="NormalWeb"/>
        <w:spacing w:before="0" w:beforeAutospacing="0" w:after="0" w:afterAutospacing="0"/>
      </w:pPr>
      <w:r w:rsidRPr="00CE0EB9">
        <w:br/>
        <w:t xml:space="preserve">"In general, vacuum processing of </w:t>
      </w:r>
      <w:proofErr w:type="spellStart"/>
      <w:r w:rsidRPr="00CE0EB9">
        <w:t>delignified</w:t>
      </w:r>
      <w:proofErr w:type="spellEnd"/>
      <w:r w:rsidRPr="00CE0EB9">
        <w:t xml:space="preserve"> wood has the potential for an eased and fast production of large-scale densified cellulose fiber composites</w:t>
      </w:r>
      <w:r>
        <w:t>. Possible industrial applications include automotive components such as door panels, floor, and dashboards." Moisture sorption would result in a loss of properties i.e. strength, stiffness, hardness, mold, etc.</w:t>
      </w:r>
    </w:p>
    <w:p w14:paraId="464E0131" w14:textId="77777777" w:rsidR="0075647F" w:rsidRDefault="0075647F" w:rsidP="004C5C51">
      <w:pPr>
        <w:pStyle w:val="NormalWeb"/>
        <w:spacing w:before="0" w:beforeAutospacing="0" w:after="0" w:afterAutospacing="0"/>
      </w:pPr>
    </w:p>
    <w:p w14:paraId="39907CE2" w14:textId="77777777" w:rsidR="0075647F" w:rsidRDefault="00EC70A7" w:rsidP="004C5C51">
      <w:pPr>
        <w:pStyle w:val="NormalWeb"/>
        <w:spacing w:before="0" w:beforeAutospacing="0" w:after="0" w:afterAutospacing="0"/>
        <w:rPr>
          <w:color w:val="0070C0"/>
        </w:rPr>
      </w:pPr>
      <w:r w:rsidRPr="00CE0EB9">
        <w:rPr>
          <w:color w:val="0070C0"/>
        </w:rPr>
        <w:t>We</w:t>
      </w:r>
      <w:r>
        <w:rPr>
          <w:color w:val="0070C0"/>
        </w:rPr>
        <w:t xml:space="preserve"> have now included the importance to apply a proper coating/modification in the conclusion.</w:t>
      </w:r>
    </w:p>
    <w:p w14:paraId="4ACF978D" w14:textId="77777777" w:rsidR="0075647F" w:rsidRDefault="009B7395" w:rsidP="004C5C51">
      <w:pPr>
        <w:pStyle w:val="NormalWeb"/>
        <w:spacing w:before="0" w:beforeAutospacing="0" w:after="0" w:afterAutospacing="0"/>
      </w:pPr>
      <w:r>
        <w:br/>
        <w:t>"Our material could replace metals or fiber reinforced composites in order to reduce weight for better fuel efficiency and to improve recyclability." It is easy to make this type of statement without any data to support it. This process works on a small laboratory scale but it is difficult to see how this would be used in an industrial process.</w:t>
      </w:r>
    </w:p>
    <w:p w14:paraId="1BE6FF10" w14:textId="6F5086A7" w:rsidR="00EC2ADD" w:rsidRDefault="009B7395" w:rsidP="004C5C51">
      <w:pPr>
        <w:pStyle w:val="NormalWeb"/>
        <w:spacing w:before="0" w:beforeAutospacing="0" w:after="0" w:afterAutospacing="0"/>
        <w:rPr>
          <w:color w:val="0070C0"/>
        </w:rPr>
      </w:pPr>
      <w:r>
        <w:br/>
      </w:r>
      <w:r w:rsidR="00EC70A7">
        <w:rPr>
          <w:color w:val="0070C0"/>
        </w:rPr>
        <w:t xml:space="preserve">Table 1 </w:t>
      </w:r>
      <w:r w:rsidR="001720F5">
        <w:rPr>
          <w:color w:val="0070C0"/>
        </w:rPr>
        <w:t xml:space="preserve">reveals </w:t>
      </w:r>
      <w:r w:rsidR="00EC2ADD">
        <w:rPr>
          <w:color w:val="0070C0"/>
        </w:rPr>
        <w:t xml:space="preserve">the low </w:t>
      </w:r>
      <w:r w:rsidR="00EC70A7">
        <w:rPr>
          <w:color w:val="0070C0"/>
        </w:rPr>
        <w:t>density</w:t>
      </w:r>
      <w:r w:rsidR="00EC2ADD">
        <w:rPr>
          <w:color w:val="0070C0"/>
        </w:rPr>
        <w:t xml:space="preserve"> (1 g/cm</w:t>
      </w:r>
      <w:r w:rsidR="00EC2ADD">
        <w:rPr>
          <w:color w:val="0070C0"/>
          <w:vertAlign w:val="superscript"/>
        </w:rPr>
        <w:t>3</w:t>
      </w:r>
      <w:r w:rsidR="00EC2ADD">
        <w:rPr>
          <w:color w:val="0070C0"/>
        </w:rPr>
        <w:t xml:space="preserve">) of our densified </w:t>
      </w:r>
      <w:proofErr w:type="spellStart"/>
      <w:r w:rsidR="00EC2ADD">
        <w:rPr>
          <w:color w:val="0070C0"/>
        </w:rPr>
        <w:t>delignified</w:t>
      </w:r>
      <w:proofErr w:type="spellEnd"/>
      <w:r w:rsidR="00EC2ADD">
        <w:rPr>
          <w:color w:val="0070C0"/>
        </w:rPr>
        <w:t xml:space="preserve"> wood</w:t>
      </w:r>
      <w:r w:rsidR="00EC70A7">
        <w:rPr>
          <w:color w:val="0070C0"/>
        </w:rPr>
        <w:t xml:space="preserve"> and </w:t>
      </w:r>
      <w:r w:rsidR="001720F5">
        <w:rPr>
          <w:color w:val="0070C0"/>
        </w:rPr>
        <w:t xml:space="preserve">corresponding </w:t>
      </w:r>
      <w:r w:rsidR="00EC70A7">
        <w:rPr>
          <w:color w:val="0070C0"/>
        </w:rPr>
        <w:t>mechanical properties</w:t>
      </w:r>
      <w:r w:rsidR="001720F5">
        <w:rPr>
          <w:color w:val="0070C0"/>
        </w:rPr>
        <w:t>.</w:t>
      </w:r>
      <w:r w:rsidR="00C03FDC">
        <w:rPr>
          <w:color w:val="0070C0"/>
        </w:rPr>
        <w:t xml:space="preserve"> </w:t>
      </w:r>
      <w:r w:rsidR="00EC2ADD">
        <w:rPr>
          <w:color w:val="0070C0"/>
        </w:rPr>
        <w:t>A specific elastic modulus of 25 10</w:t>
      </w:r>
      <w:r w:rsidR="00EC2ADD">
        <w:rPr>
          <w:color w:val="0070C0"/>
          <w:vertAlign w:val="superscript"/>
        </w:rPr>
        <w:t>6</w:t>
      </w:r>
      <w:r w:rsidR="00EC2ADD">
        <w:rPr>
          <w:color w:val="0070C0"/>
        </w:rPr>
        <w:t>m</w:t>
      </w:r>
      <w:r w:rsidR="00EC2ADD">
        <w:rPr>
          <w:color w:val="0070C0"/>
          <w:vertAlign w:val="superscript"/>
        </w:rPr>
        <w:t>2</w:t>
      </w:r>
      <w:r w:rsidR="00EC2ADD">
        <w:rPr>
          <w:color w:val="0070C0"/>
        </w:rPr>
        <w:t>s</w:t>
      </w:r>
      <w:r w:rsidR="00EC2ADD">
        <w:rPr>
          <w:color w:val="0070C0"/>
          <w:vertAlign w:val="superscript"/>
        </w:rPr>
        <w:t>-2</w:t>
      </w:r>
      <w:r w:rsidR="00EC2ADD">
        <w:rPr>
          <w:color w:val="0070C0"/>
        </w:rPr>
        <w:t xml:space="preserve"> is comparable to steel (25 10</w:t>
      </w:r>
      <w:r w:rsidR="00EC2ADD">
        <w:rPr>
          <w:color w:val="0070C0"/>
          <w:vertAlign w:val="superscript"/>
        </w:rPr>
        <w:t>6</w:t>
      </w:r>
      <w:r w:rsidR="00EC2ADD">
        <w:rPr>
          <w:color w:val="0070C0"/>
        </w:rPr>
        <w:t>m</w:t>
      </w:r>
      <w:r w:rsidR="00EC2ADD">
        <w:rPr>
          <w:color w:val="0070C0"/>
          <w:vertAlign w:val="superscript"/>
        </w:rPr>
        <w:t>2</w:t>
      </w:r>
      <w:r w:rsidR="00EC2ADD">
        <w:rPr>
          <w:color w:val="0070C0"/>
        </w:rPr>
        <w:t>s</w:t>
      </w:r>
      <w:r w:rsidR="00EC2ADD">
        <w:rPr>
          <w:color w:val="0070C0"/>
          <w:vertAlign w:val="superscript"/>
        </w:rPr>
        <w:t>-2</w:t>
      </w:r>
      <w:r w:rsidR="00EC2ADD">
        <w:rPr>
          <w:color w:val="0070C0"/>
        </w:rPr>
        <w:t>) or glass fiber reinforced polymers (18 10</w:t>
      </w:r>
      <w:r w:rsidR="00EC2ADD">
        <w:rPr>
          <w:color w:val="0070C0"/>
          <w:vertAlign w:val="superscript"/>
        </w:rPr>
        <w:t>6</w:t>
      </w:r>
      <w:r w:rsidR="00EC2ADD">
        <w:rPr>
          <w:color w:val="0070C0"/>
        </w:rPr>
        <w:t>m</w:t>
      </w:r>
      <w:r w:rsidR="00EC2ADD">
        <w:rPr>
          <w:color w:val="0070C0"/>
          <w:vertAlign w:val="superscript"/>
        </w:rPr>
        <w:t>2</w:t>
      </w:r>
      <w:r w:rsidR="00EC2ADD">
        <w:rPr>
          <w:color w:val="0070C0"/>
        </w:rPr>
        <w:t>s</w:t>
      </w:r>
      <w:r w:rsidR="00EC2ADD">
        <w:rPr>
          <w:color w:val="0070C0"/>
          <w:vertAlign w:val="superscript"/>
        </w:rPr>
        <w:t>-2</w:t>
      </w:r>
      <w:r w:rsidR="00EC2ADD">
        <w:rPr>
          <w:color w:val="0070C0"/>
        </w:rPr>
        <w:t xml:space="preserve">) and therefore </w:t>
      </w:r>
      <w:r w:rsidR="0075647F">
        <w:rPr>
          <w:color w:val="0070C0"/>
        </w:rPr>
        <w:t xml:space="preserve">clearly </w:t>
      </w:r>
      <w:r w:rsidR="00EC2ADD">
        <w:rPr>
          <w:color w:val="0070C0"/>
        </w:rPr>
        <w:t>justifies our statement.</w:t>
      </w:r>
      <w:r w:rsidR="009E6F6A">
        <w:rPr>
          <w:color w:val="0070C0"/>
        </w:rPr>
        <w:t xml:space="preserve"> In addition, our vacuum processing is inspired by open-mold technologies </w:t>
      </w:r>
      <w:r w:rsidR="00FC5BE2">
        <w:rPr>
          <w:color w:val="0070C0"/>
        </w:rPr>
        <w:t xml:space="preserve">already widely </w:t>
      </w:r>
      <w:r w:rsidR="009E6F6A">
        <w:rPr>
          <w:color w:val="0070C0"/>
        </w:rPr>
        <w:t>used in the fiber reinforced composites production</w:t>
      </w:r>
      <w:r w:rsidR="00FC5BE2">
        <w:rPr>
          <w:color w:val="0070C0"/>
        </w:rPr>
        <w:t xml:space="preserve"> on an industrial scale</w:t>
      </w:r>
      <w:r w:rsidR="009E6F6A">
        <w:rPr>
          <w:color w:val="0070C0"/>
        </w:rPr>
        <w:t>.</w:t>
      </w:r>
    </w:p>
    <w:p w14:paraId="61BC8201" w14:textId="093221F8" w:rsidR="0075647F" w:rsidRPr="00EC2ADD" w:rsidRDefault="0075647F" w:rsidP="004C5C51">
      <w:pPr>
        <w:pStyle w:val="NormalWeb"/>
        <w:spacing w:before="0" w:beforeAutospacing="0" w:after="0" w:afterAutospacing="0"/>
        <w:rPr>
          <w:color w:val="0070C0"/>
        </w:rPr>
      </w:pPr>
    </w:p>
    <w:p w14:paraId="59E083AD" w14:textId="18A89695" w:rsidR="00DD27A8" w:rsidRPr="00EC2ADD" w:rsidRDefault="009B7395" w:rsidP="004C5C51">
      <w:pPr>
        <w:pStyle w:val="NormalWeb"/>
        <w:spacing w:before="0" w:beforeAutospacing="0" w:after="0" w:afterAutospacing="0"/>
        <w:rPr>
          <w:color w:val="0070C0"/>
        </w:rPr>
      </w:pPr>
      <w:r>
        <w:br/>
      </w:r>
      <w:r>
        <w:rPr>
          <w:b/>
          <w:bCs/>
        </w:rPr>
        <w:t>Reviewer #2:</w:t>
      </w:r>
      <w:r>
        <w:br/>
        <w:t>Manuscript Summary:</w:t>
      </w:r>
      <w:r>
        <w:br/>
        <w:t xml:space="preserve">It is an interesting work by using the vacuum processing for the </w:t>
      </w:r>
      <w:proofErr w:type="spellStart"/>
      <w:r>
        <w:t>delignified</w:t>
      </w:r>
      <w:proofErr w:type="spellEnd"/>
      <w:r>
        <w:t xml:space="preserve"> wood to make </w:t>
      </w:r>
      <w:r>
        <w:lastRenderedPageBreak/>
        <w:t>artwork. The writing skills and logic is very good.</w:t>
      </w:r>
      <w:r>
        <w:br/>
      </w:r>
      <w:r>
        <w:br/>
        <w:t>Minor Concerns:</w:t>
      </w:r>
      <w:r>
        <w:br/>
        <w:t>1</w:t>
      </w:r>
      <w:r>
        <w:rPr>
          <w:rFonts w:ascii="MS Gothic" w:eastAsia="MS Gothic" w:hAnsi="MS Gothic" w:cs="MS Gothic" w:hint="eastAsia"/>
        </w:rPr>
        <w:t>、</w:t>
      </w:r>
      <w:r>
        <w:t xml:space="preserve">The title of "Fabrication and design of wood based recyclable high-performance composites" is too </w:t>
      </w:r>
      <w:proofErr w:type="spellStart"/>
      <w:r>
        <w:t>big</w:t>
      </w:r>
      <w:r>
        <w:rPr>
          <w:rFonts w:ascii="MS Gothic" w:eastAsia="MS Gothic" w:hAnsi="MS Gothic" w:cs="MS Gothic" w:hint="eastAsia"/>
        </w:rPr>
        <w:t>，</w:t>
      </w:r>
      <w:r>
        <w:t>please</w:t>
      </w:r>
      <w:proofErr w:type="spellEnd"/>
      <w:r>
        <w:t xml:space="preserve"> simplified it by </w:t>
      </w:r>
      <w:proofErr w:type="spellStart"/>
      <w:r>
        <w:t>specifical</w:t>
      </w:r>
      <w:proofErr w:type="spellEnd"/>
      <w:r>
        <w:t xml:space="preserve"> technology used in the paper</w:t>
      </w:r>
    </w:p>
    <w:p w14:paraId="742E5ADC" w14:textId="1F3C8807" w:rsidR="009D6BD0" w:rsidRDefault="009E6F6A" w:rsidP="009D6BD0">
      <w:pPr>
        <w:pStyle w:val="NormalWeb"/>
        <w:spacing w:before="0" w:beforeAutospacing="0" w:after="0" w:afterAutospacing="0"/>
        <w:rPr>
          <w:color w:val="0070C0"/>
        </w:rPr>
      </w:pPr>
      <w:r>
        <w:br/>
      </w:r>
      <w:r w:rsidR="009D6BD0">
        <w:rPr>
          <w:color w:val="0070C0"/>
        </w:rPr>
        <w:t xml:space="preserve">We removed “recyclable” from the title to shorten it. </w:t>
      </w:r>
    </w:p>
    <w:p w14:paraId="0BF50E16" w14:textId="75799242" w:rsidR="0075647F" w:rsidRDefault="009B7395" w:rsidP="00DD27A8">
      <w:pPr>
        <w:pStyle w:val="NormalWeb"/>
        <w:spacing w:before="0" w:beforeAutospacing="0" w:after="0" w:afterAutospacing="0"/>
      </w:pPr>
      <w:r>
        <w:br/>
        <w:t>2</w:t>
      </w:r>
      <w:r>
        <w:rPr>
          <w:rFonts w:ascii="MS Gothic" w:eastAsia="MS Gothic" w:hAnsi="MS Gothic" w:cs="MS Gothic" w:hint="eastAsia"/>
        </w:rPr>
        <w:t>、</w:t>
      </w:r>
      <w:r>
        <w:t xml:space="preserve">Please add some mechanical properties of wood composite by Table or </w:t>
      </w:r>
      <w:proofErr w:type="spellStart"/>
      <w:r>
        <w:t>curves</w:t>
      </w:r>
      <w:r>
        <w:rPr>
          <w:rFonts w:ascii="MS Gothic" w:eastAsia="MS Gothic" w:hAnsi="MS Gothic" w:cs="MS Gothic" w:hint="eastAsia"/>
        </w:rPr>
        <w:t>，</w:t>
      </w:r>
      <w:r>
        <w:t>such</w:t>
      </w:r>
      <w:proofErr w:type="spellEnd"/>
      <w:r>
        <w:t xml:space="preserve"> as </w:t>
      </w:r>
      <w:proofErr w:type="spellStart"/>
      <w:r>
        <w:t>density</w:t>
      </w:r>
      <w:r>
        <w:rPr>
          <w:rFonts w:ascii="MS Gothic" w:eastAsia="MS Gothic" w:hAnsi="MS Gothic" w:cs="MS Gothic" w:hint="eastAsia"/>
        </w:rPr>
        <w:t>，</w:t>
      </w:r>
      <w:r>
        <w:t>MOE,MOR,shearing</w:t>
      </w:r>
      <w:proofErr w:type="spellEnd"/>
      <w:r>
        <w:t xml:space="preserve"> </w:t>
      </w:r>
      <w:proofErr w:type="spellStart"/>
      <w:r>
        <w:t>strength</w:t>
      </w:r>
      <w:r>
        <w:rPr>
          <w:rFonts w:ascii="MS Gothic" w:eastAsia="MS Gothic" w:hAnsi="MS Gothic" w:cs="MS Gothic" w:hint="eastAsia"/>
        </w:rPr>
        <w:t>，</w:t>
      </w:r>
      <w:r>
        <w:t>et</w:t>
      </w:r>
      <w:proofErr w:type="spellEnd"/>
      <w:r>
        <w:t xml:space="preserve"> al.</w:t>
      </w:r>
    </w:p>
    <w:p w14:paraId="02E70DDC" w14:textId="74DB9050" w:rsidR="00D8713F" w:rsidRDefault="009B7395" w:rsidP="00DD27A8">
      <w:pPr>
        <w:pStyle w:val="NormalWeb"/>
        <w:spacing w:before="0" w:beforeAutospacing="0" w:after="0" w:afterAutospacing="0"/>
      </w:pPr>
      <w:r>
        <w:br/>
      </w:r>
      <w:r w:rsidR="00CF5357">
        <w:rPr>
          <w:color w:val="0070C0"/>
        </w:rPr>
        <w:t xml:space="preserve">We have </w:t>
      </w:r>
      <w:r w:rsidR="005D1507">
        <w:rPr>
          <w:color w:val="0070C0"/>
        </w:rPr>
        <w:t xml:space="preserve">now </w:t>
      </w:r>
      <w:r w:rsidR="00CF5357">
        <w:rPr>
          <w:color w:val="0070C0"/>
        </w:rPr>
        <w:t xml:space="preserve">included Table 1 for an overview on density, tensile elastic modulus and tensile strength for varying FVCs. </w:t>
      </w:r>
      <w:r w:rsidR="005D1507">
        <w:rPr>
          <w:color w:val="0070C0"/>
        </w:rPr>
        <w:t xml:space="preserve">The results are based on our previous work on densification of </w:t>
      </w:r>
      <w:proofErr w:type="spellStart"/>
      <w:r w:rsidR="005D1507">
        <w:rPr>
          <w:color w:val="0070C0"/>
        </w:rPr>
        <w:t>delignified</w:t>
      </w:r>
      <w:proofErr w:type="spellEnd"/>
      <w:r w:rsidR="005D1507">
        <w:rPr>
          <w:color w:val="0070C0"/>
        </w:rPr>
        <w:t xml:space="preserve"> wood veneers</w:t>
      </w:r>
      <w:bookmarkStart w:id="0" w:name="_GoBack"/>
      <w:bookmarkEnd w:id="0"/>
      <w:r w:rsidR="005D1507">
        <w:rPr>
          <w:color w:val="0070C0"/>
        </w:rPr>
        <w:t xml:space="preserve"> simple densification in a press. </w:t>
      </w:r>
      <w:r w:rsidR="00CF5357">
        <w:rPr>
          <w:color w:val="0070C0"/>
        </w:rPr>
        <w:t>A FVC of approximately 66% is obtained in the vacuum processing and therefore marked in the table in blue.</w:t>
      </w:r>
      <w:r>
        <w:br/>
      </w:r>
      <w:r>
        <w:br/>
      </w:r>
      <w:r>
        <w:rPr>
          <w:b/>
          <w:bCs/>
        </w:rPr>
        <w:t>Reviewer #3:</w:t>
      </w:r>
      <w:r>
        <w:br/>
        <w:t>Manuscript Summary:</w:t>
      </w:r>
      <w:r>
        <w:br/>
        <w:t xml:space="preserve">The manuscript presented two fabrication processes, closed mold densification and vacuum densification, to produce high-performance cellulose composites based on </w:t>
      </w:r>
      <w:proofErr w:type="spellStart"/>
      <w:r>
        <w:t>delignified</w:t>
      </w:r>
      <w:proofErr w:type="spellEnd"/>
      <w:r>
        <w:t xml:space="preserve"> wood. Meanwhile, the authors suggested strategies how the composites can be re-used or decomposed at the end-of-life cycle. It is an interesting research for scientific community. However, the manuscript should make minor revision before acceptance.</w:t>
      </w:r>
      <w:r>
        <w:br/>
      </w:r>
      <w:r>
        <w:br/>
        <w:t>Minor Concerns:</w:t>
      </w:r>
      <w:r>
        <w:br/>
        <w:t>1. Line 148-151. "Densify the material in the closed mold either by using screw clamps …" I recommended authors provide the parameter of pressure.</w:t>
      </w:r>
    </w:p>
    <w:p w14:paraId="0FF6B4BC" w14:textId="77777777" w:rsidR="0075647F" w:rsidRDefault="0075647F" w:rsidP="00DD27A8">
      <w:pPr>
        <w:pStyle w:val="NormalWeb"/>
        <w:spacing w:before="0" w:beforeAutospacing="0" w:after="0" w:afterAutospacing="0"/>
      </w:pPr>
    </w:p>
    <w:p w14:paraId="06805190" w14:textId="2256B645" w:rsidR="0075647F" w:rsidRDefault="00321767" w:rsidP="00D8713F">
      <w:pPr>
        <w:pStyle w:val="NormalWeb"/>
        <w:spacing w:before="0" w:beforeAutospacing="0" w:after="0" w:afterAutospacing="0"/>
        <w:rPr>
          <w:color w:val="0070C0"/>
        </w:rPr>
      </w:pPr>
      <w:r>
        <w:rPr>
          <w:color w:val="0070C0"/>
        </w:rPr>
        <w:t>A r</w:t>
      </w:r>
      <w:r w:rsidR="00012575">
        <w:rPr>
          <w:color w:val="0070C0"/>
        </w:rPr>
        <w:t xml:space="preserve">ather low pressure in the range of a few MPa is already sufficient to densify the wet material. </w:t>
      </w:r>
      <w:r w:rsidR="00F83660">
        <w:rPr>
          <w:color w:val="0070C0"/>
        </w:rPr>
        <w:t>Therefore we</w:t>
      </w:r>
      <w:r w:rsidR="00012575">
        <w:rPr>
          <w:color w:val="0070C0"/>
        </w:rPr>
        <w:t xml:space="preserve"> control the final thickness of the composite part by placing spacers between the mold surfaces. We’ve included this in a note in 3.3.</w:t>
      </w:r>
    </w:p>
    <w:p w14:paraId="173BDA6A" w14:textId="03C5BCCF" w:rsidR="00D8713F" w:rsidRDefault="009B7395" w:rsidP="00D8713F">
      <w:pPr>
        <w:pStyle w:val="NormalWeb"/>
        <w:spacing w:before="0" w:beforeAutospacing="0" w:after="0" w:afterAutospacing="0"/>
      </w:pPr>
      <w:r>
        <w:br/>
        <w:t>2. Line 176-177. "Apply vacuum for drying and simultaneous densification of the composite…" The authors should provide the time of vacuum.</w:t>
      </w:r>
    </w:p>
    <w:p w14:paraId="53E90D37" w14:textId="77777777" w:rsidR="0075647F" w:rsidRDefault="0075647F" w:rsidP="00D8713F">
      <w:pPr>
        <w:pStyle w:val="NormalWeb"/>
        <w:spacing w:before="0" w:beforeAutospacing="0" w:after="0" w:afterAutospacing="0"/>
      </w:pPr>
    </w:p>
    <w:p w14:paraId="2EACE3C7" w14:textId="77777777" w:rsidR="0075647F" w:rsidRDefault="00D8713F" w:rsidP="00D8713F">
      <w:pPr>
        <w:pStyle w:val="NormalWeb"/>
        <w:spacing w:before="0" w:beforeAutospacing="0" w:after="0" w:afterAutospacing="0"/>
        <w:rPr>
          <w:color w:val="0070C0"/>
        </w:rPr>
      </w:pPr>
      <w:r>
        <w:rPr>
          <w:color w:val="0070C0"/>
        </w:rPr>
        <w:t xml:space="preserve">The time strongly depends on the thickness and size of the sample. We </w:t>
      </w:r>
      <w:r w:rsidR="006F4DDC">
        <w:rPr>
          <w:color w:val="0070C0"/>
        </w:rPr>
        <w:t xml:space="preserve">added a note in </w:t>
      </w:r>
      <w:r w:rsidR="00DF74AB">
        <w:rPr>
          <w:color w:val="0070C0"/>
        </w:rPr>
        <w:t>5.1</w:t>
      </w:r>
      <w:r w:rsidR="00277007">
        <w:rPr>
          <w:color w:val="0070C0"/>
        </w:rPr>
        <w:t>.</w:t>
      </w:r>
      <w:r w:rsidR="00DF74AB">
        <w:rPr>
          <w:color w:val="0070C0"/>
        </w:rPr>
        <w:t xml:space="preserve"> to discuss the influence of thickness on drying/densification time.</w:t>
      </w:r>
    </w:p>
    <w:p w14:paraId="48EA65F7" w14:textId="39AB193E" w:rsidR="00D8713F" w:rsidRDefault="009B7395" w:rsidP="00D8713F">
      <w:pPr>
        <w:pStyle w:val="NormalWeb"/>
        <w:spacing w:before="0" w:beforeAutospacing="0" w:after="0" w:afterAutospacing="0"/>
      </w:pPr>
      <w:r>
        <w:br/>
        <w:t>3. In section Protocol 5. Manufacturing of laminated composite parts. I recommended authors provide the number of layers and the amount of adhesive.</w:t>
      </w:r>
    </w:p>
    <w:p w14:paraId="7A32A300" w14:textId="77777777" w:rsidR="0075647F" w:rsidRDefault="0075647F" w:rsidP="00D8713F">
      <w:pPr>
        <w:pStyle w:val="NormalWeb"/>
        <w:spacing w:before="0" w:beforeAutospacing="0" w:after="0" w:afterAutospacing="0"/>
      </w:pPr>
    </w:p>
    <w:p w14:paraId="03A42094" w14:textId="77777777" w:rsidR="0075647F" w:rsidRDefault="00EE5B56" w:rsidP="00D8713F">
      <w:pPr>
        <w:pStyle w:val="NormalWeb"/>
        <w:spacing w:before="0" w:beforeAutospacing="0" w:after="0" w:afterAutospacing="0"/>
        <w:rPr>
          <w:color w:val="0070C0"/>
        </w:rPr>
      </w:pPr>
      <w:r>
        <w:rPr>
          <w:color w:val="0070C0"/>
        </w:rPr>
        <w:t xml:space="preserve">We’ve now included the amount of adhesive in a note 5.2. We are on purpose not </w:t>
      </w:r>
      <w:r w:rsidR="0023703D">
        <w:rPr>
          <w:color w:val="0070C0"/>
        </w:rPr>
        <w:t>defining a specific number of layers because this can be adjusted depending on the targeted thickness of the comp</w:t>
      </w:r>
      <w:r w:rsidR="0075647F">
        <w:rPr>
          <w:color w:val="0070C0"/>
        </w:rPr>
        <w:t>o</w:t>
      </w:r>
      <w:r w:rsidR="0023703D">
        <w:rPr>
          <w:color w:val="0070C0"/>
        </w:rPr>
        <w:t>site part.</w:t>
      </w:r>
    </w:p>
    <w:p w14:paraId="27E14F72" w14:textId="77777777" w:rsidR="00946540" w:rsidRDefault="009B7395" w:rsidP="00D8713F">
      <w:pPr>
        <w:pStyle w:val="NormalWeb"/>
        <w:spacing w:before="0" w:beforeAutospacing="0" w:after="0" w:afterAutospacing="0"/>
      </w:pPr>
      <w:r>
        <w:br/>
        <w:t xml:space="preserve">4. Regarding delignification process of cellulose composites based on </w:t>
      </w:r>
      <w:proofErr w:type="spellStart"/>
      <w:r>
        <w:t>delignified</w:t>
      </w:r>
      <w:proofErr w:type="spellEnd"/>
      <w:r>
        <w:t xml:space="preserve"> wood please refer to 10.1021/acsnano.8b06409.</w:t>
      </w:r>
    </w:p>
    <w:p w14:paraId="76AF7C6A" w14:textId="307A857E" w:rsidR="00626F9E" w:rsidRDefault="009B7395" w:rsidP="00D8713F">
      <w:pPr>
        <w:pStyle w:val="NormalWeb"/>
        <w:spacing w:before="0" w:beforeAutospacing="0" w:after="0" w:afterAutospacing="0"/>
      </w:pPr>
      <w:r>
        <w:br/>
      </w:r>
      <w:r w:rsidR="0075647F" w:rsidRPr="00946540">
        <w:rPr>
          <w:color w:val="0070C0"/>
        </w:rPr>
        <w:t xml:space="preserve">The mentioned reference of the reviewer </w:t>
      </w:r>
      <w:r w:rsidR="008C26D6" w:rsidRPr="00946540">
        <w:rPr>
          <w:color w:val="0070C0"/>
        </w:rPr>
        <w:t>reports the fabrication of a composite based on the densification of lignocellul</w:t>
      </w:r>
      <w:r w:rsidR="009D6BD0">
        <w:rPr>
          <w:color w:val="0070C0"/>
        </w:rPr>
        <w:t>osic</w:t>
      </w:r>
      <w:r w:rsidR="008C26D6" w:rsidRPr="00946540">
        <w:rPr>
          <w:color w:val="0070C0"/>
        </w:rPr>
        <w:t xml:space="preserve"> pulp and </w:t>
      </w:r>
      <w:proofErr w:type="spellStart"/>
      <w:r w:rsidR="008C26D6" w:rsidRPr="00946540">
        <w:rPr>
          <w:color w:val="0070C0"/>
        </w:rPr>
        <w:t>brushite</w:t>
      </w:r>
      <w:proofErr w:type="spellEnd"/>
      <w:r w:rsidR="008C26D6" w:rsidRPr="00946540">
        <w:rPr>
          <w:color w:val="0070C0"/>
        </w:rPr>
        <w:t xml:space="preserve">. As this report is </w:t>
      </w:r>
      <w:proofErr w:type="spellStart"/>
      <w:r w:rsidR="008C26D6" w:rsidRPr="00946540">
        <w:rPr>
          <w:color w:val="0070C0"/>
        </w:rPr>
        <w:t>conceptionally</w:t>
      </w:r>
      <w:proofErr w:type="spellEnd"/>
      <w:r w:rsidR="008C26D6" w:rsidRPr="00946540">
        <w:rPr>
          <w:color w:val="0070C0"/>
        </w:rPr>
        <w:t xml:space="preserve"> very different to our approach</w:t>
      </w:r>
      <w:r w:rsidR="009D6BD0">
        <w:rPr>
          <w:color w:val="0070C0"/>
        </w:rPr>
        <w:t>, we think it does not fit here</w:t>
      </w:r>
      <w:r w:rsidR="008C26D6" w:rsidRPr="00946540">
        <w:rPr>
          <w:color w:val="0070C0"/>
        </w:rPr>
        <w:t>.</w:t>
      </w:r>
      <w:r>
        <w:br/>
      </w:r>
      <w:r>
        <w:lastRenderedPageBreak/>
        <w:br/>
      </w:r>
      <w:r>
        <w:rPr>
          <w:b/>
          <w:bCs/>
        </w:rPr>
        <w:t xml:space="preserve">Reviewer #4: </w:t>
      </w:r>
      <w:r>
        <w:br/>
        <w:t>Manuscript Summary:</w:t>
      </w:r>
      <w:r>
        <w:br/>
        <w:t xml:space="preserve">This manuscript describes a method for using partially </w:t>
      </w:r>
      <w:proofErr w:type="spellStart"/>
      <w:r>
        <w:t>delignified</w:t>
      </w:r>
      <w:proofErr w:type="spellEnd"/>
      <w:r>
        <w:t xml:space="preserve"> wood veneers as oriented, bio-based, semi-finished materials (e.g., reinforcement/preforms) using techniques common to fiber reinforced thermoset fabrication but little used in this context. The authors appropriately state that, while such techniques run counter to the currently popular bottom-up fabrication techniques, they efficiently use the inherent favorable structural attributes of natural materials (e.g., high degree of orientation). Given the movement towards bio-based materials, the protocol is a noteworthy contribution. The manuscript is generally well written. However, there is still some editing remaining, which I have refrained from doing as it lies outside of this portion of the review process.</w:t>
      </w:r>
      <w:r>
        <w:br/>
      </w:r>
      <w:r>
        <w:br/>
        <w:t>Major Concerns:</w:t>
      </w:r>
      <w:r>
        <w:br/>
        <w:t>None</w:t>
      </w:r>
      <w:r>
        <w:br/>
      </w:r>
      <w:r>
        <w:br/>
        <w:t>Minor Concerns:</w:t>
      </w:r>
      <w:r>
        <w:br/>
        <w:t>Several issues that should be remedied are listed below.</w:t>
      </w:r>
      <w:r>
        <w:br/>
        <w:t>*Line 117 refers to Figure 2C, which does not exist.</w:t>
      </w:r>
    </w:p>
    <w:p w14:paraId="1949562F" w14:textId="77777777" w:rsidR="008C26D6" w:rsidRDefault="008C26D6" w:rsidP="00D8713F">
      <w:pPr>
        <w:pStyle w:val="NormalWeb"/>
        <w:spacing w:before="0" w:beforeAutospacing="0" w:after="0" w:afterAutospacing="0"/>
      </w:pPr>
    </w:p>
    <w:p w14:paraId="5F1073FF" w14:textId="77777777" w:rsidR="002321C4" w:rsidRDefault="00626F9E" w:rsidP="00626F9E">
      <w:pPr>
        <w:pStyle w:val="NormalWeb"/>
        <w:spacing w:before="0" w:beforeAutospacing="0" w:after="0" w:afterAutospacing="0"/>
        <w:rPr>
          <w:color w:val="0070C0"/>
        </w:rPr>
      </w:pPr>
      <w:r>
        <w:rPr>
          <w:color w:val="0070C0"/>
        </w:rPr>
        <w:t>Changed accordingly.</w:t>
      </w:r>
    </w:p>
    <w:p w14:paraId="4544E425" w14:textId="153EDBE6" w:rsidR="00626F9E" w:rsidRDefault="009B7395" w:rsidP="00626F9E">
      <w:pPr>
        <w:pStyle w:val="NormalWeb"/>
        <w:spacing w:before="0" w:beforeAutospacing="0" w:after="0" w:afterAutospacing="0"/>
      </w:pPr>
      <w:r w:rsidRPr="00626F9E">
        <w:br/>
      </w:r>
      <w:r>
        <w:t>*Line 128: The first time that the abbreviation for ethanol (</w:t>
      </w:r>
      <w:proofErr w:type="spellStart"/>
      <w:r>
        <w:t>EtOH</w:t>
      </w:r>
      <w:proofErr w:type="spellEnd"/>
      <w:r>
        <w:t>) is used, it needs to be defined. Similarly "UD" in line 243.</w:t>
      </w:r>
    </w:p>
    <w:p w14:paraId="05C6DBE6" w14:textId="77777777" w:rsidR="002321C4" w:rsidRDefault="002321C4" w:rsidP="00626F9E">
      <w:pPr>
        <w:pStyle w:val="NormalWeb"/>
        <w:spacing w:before="0" w:beforeAutospacing="0" w:after="0" w:afterAutospacing="0"/>
      </w:pPr>
    </w:p>
    <w:p w14:paraId="38EECCD7" w14:textId="77777777" w:rsidR="002321C4" w:rsidRDefault="00626F9E" w:rsidP="00626F9E">
      <w:pPr>
        <w:pStyle w:val="NormalWeb"/>
        <w:spacing w:before="0" w:beforeAutospacing="0" w:after="0" w:afterAutospacing="0"/>
        <w:rPr>
          <w:color w:val="0070C0"/>
        </w:rPr>
      </w:pPr>
      <w:r w:rsidRPr="00626F9E">
        <w:rPr>
          <w:color w:val="0070C0"/>
        </w:rPr>
        <w:t>Done</w:t>
      </w:r>
    </w:p>
    <w:p w14:paraId="7EF1402C" w14:textId="3C352D1D" w:rsidR="00626F9E" w:rsidRDefault="00626F9E" w:rsidP="00626F9E">
      <w:pPr>
        <w:pStyle w:val="NormalWeb"/>
        <w:spacing w:before="0" w:beforeAutospacing="0" w:after="0" w:afterAutospacing="0"/>
      </w:pPr>
      <w:r w:rsidRPr="00626F9E">
        <w:br/>
      </w:r>
      <w:r w:rsidR="009B7395">
        <w:t>*Do the authors wish to discuss Figures 6e,f - presumably about demolding and trimming? Nothing is mentioned in the text on them.</w:t>
      </w:r>
    </w:p>
    <w:p w14:paraId="2D7BFB34" w14:textId="77777777" w:rsidR="008C26D6" w:rsidRDefault="008C26D6" w:rsidP="00626F9E">
      <w:pPr>
        <w:pStyle w:val="NormalWeb"/>
        <w:spacing w:before="0" w:beforeAutospacing="0" w:after="0" w:afterAutospacing="0"/>
      </w:pPr>
    </w:p>
    <w:p w14:paraId="0837C4EF" w14:textId="77777777" w:rsidR="00626F9E" w:rsidRDefault="00F95C17" w:rsidP="00626F9E">
      <w:pPr>
        <w:pStyle w:val="NormalWeb"/>
        <w:spacing w:before="0" w:beforeAutospacing="0" w:after="0" w:afterAutospacing="0"/>
        <w:rPr>
          <w:color w:val="0070C0"/>
        </w:rPr>
      </w:pPr>
      <w:r>
        <w:rPr>
          <w:color w:val="0070C0"/>
        </w:rPr>
        <w:t>This is true, thank you for this comment. We now added a description of Figures 6e,f in the text.</w:t>
      </w:r>
    </w:p>
    <w:p w14:paraId="0312DD77" w14:textId="77777777" w:rsidR="002321C4" w:rsidRDefault="002321C4" w:rsidP="00626F9E">
      <w:pPr>
        <w:pStyle w:val="NormalWeb"/>
        <w:spacing w:before="0" w:beforeAutospacing="0" w:after="0" w:afterAutospacing="0"/>
        <w:rPr>
          <w:color w:val="0070C0"/>
        </w:rPr>
      </w:pPr>
    </w:p>
    <w:p w14:paraId="5E8ABC7F" w14:textId="77777777" w:rsidR="00626F9E" w:rsidRDefault="009B7395" w:rsidP="00626F9E">
      <w:pPr>
        <w:pStyle w:val="NormalWeb"/>
        <w:spacing w:before="0" w:beforeAutospacing="0" w:after="0" w:afterAutospacing="0"/>
      </w:pPr>
      <w:r>
        <w:t>*Lines 309-313: The possible applications listed (e.g., door panels, floors, dashboards, metal/fiber reinforced composite replacements) cannot be justified without additional information - presumably further processing with other materials (e.g., thermosets), which is not mentioned. As fabricated, these materials are not strong enough or durable enough, for example, to be used in these applications. I don't believe that the authors intend that they are but, as written, it appears to suggest that this is the case. The authors should at least suggest generally what further steps might be necessary to use materials made from their protocols in the applications mentioned.</w:t>
      </w:r>
    </w:p>
    <w:p w14:paraId="0860C13A" w14:textId="77777777" w:rsidR="008C26D6" w:rsidRDefault="008C26D6" w:rsidP="00626F9E">
      <w:pPr>
        <w:pStyle w:val="NormalWeb"/>
        <w:spacing w:before="0" w:beforeAutospacing="0" w:after="0" w:afterAutospacing="0"/>
      </w:pPr>
    </w:p>
    <w:p w14:paraId="0B6E2C68" w14:textId="77777777" w:rsidR="00195A55" w:rsidRDefault="00AC63BE" w:rsidP="00195A55">
      <w:pPr>
        <w:pStyle w:val="NormalWeb"/>
        <w:spacing w:before="0" w:beforeAutospacing="0" w:after="0" w:afterAutospacing="0"/>
        <w:rPr>
          <w:color w:val="0070C0"/>
        </w:rPr>
      </w:pPr>
      <w:r>
        <w:rPr>
          <w:color w:val="0070C0"/>
        </w:rPr>
        <w:t>We now added the need for addressing durability with proper coatings, gluing systems or chemical modification before use in the mentioned applications.</w:t>
      </w:r>
    </w:p>
    <w:p w14:paraId="02E17E8E" w14:textId="77777777" w:rsidR="008C26D6" w:rsidRDefault="008C26D6" w:rsidP="00195A55">
      <w:pPr>
        <w:pStyle w:val="NormalWeb"/>
        <w:spacing w:before="0" w:beforeAutospacing="0" w:after="0" w:afterAutospacing="0"/>
        <w:rPr>
          <w:color w:val="0070C0"/>
        </w:rPr>
      </w:pPr>
    </w:p>
    <w:p w14:paraId="2B83BF1A" w14:textId="2B701A4F" w:rsidR="009E6F6A" w:rsidRDefault="009B7395" w:rsidP="00AC63BE">
      <w:pPr>
        <w:pStyle w:val="NormalWeb"/>
        <w:spacing w:before="0" w:beforeAutospacing="0" w:after="0" w:afterAutospacing="0"/>
      </w:pPr>
      <w:r>
        <w:t>*Reference 6 should be updated.</w:t>
      </w:r>
    </w:p>
    <w:p w14:paraId="2D6DC5FB" w14:textId="77777777" w:rsidR="009E6F6A" w:rsidRDefault="009E6F6A" w:rsidP="00AC63BE">
      <w:pPr>
        <w:pStyle w:val="NormalWeb"/>
        <w:spacing w:before="0" w:beforeAutospacing="0" w:after="0" w:afterAutospacing="0"/>
      </w:pPr>
    </w:p>
    <w:p w14:paraId="5FC3572C" w14:textId="3AB801DF" w:rsidR="009E6F6A" w:rsidRPr="009E6F6A" w:rsidRDefault="009E6F6A" w:rsidP="00AC63BE">
      <w:pPr>
        <w:pStyle w:val="NormalWeb"/>
        <w:spacing w:before="0" w:beforeAutospacing="0" w:after="0" w:afterAutospacing="0"/>
        <w:rPr>
          <w:color w:val="0070C0"/>
        </w:rPr>
      </w:pPr>
      <w:r w:rsidRPr="009E6F6A">
        <w:rPr>
          <w:color w:val="0070C0"/>
        </w:rPr>
        <w:t xml:space="preserve">Thank you for spotting this error. </w:t>
      </w:r>
      <w:r w:rsidR="002B41D7" w:rsidRPr="009E6F6A">
        <w:rPr>
          <w:color w:val="0070C0"/>
        </w:rPr>
        <w:t>We have</w:t>
      </w:r>
      <w:r w:rsidRPr="009E6F6A">
        <w:rPr>
          <w:color w:val="0070C0"/>
        </w:rPr>
        <w:t xml:space="preserve"> changed it accordingly. </w:t>
      </w:r>
    </w:p>
    <w:p w14:paraId="7B0ADD39" w14:textId="77777777" w:rsidR="004B5C34" w:rsidRDefault="004B5C34" w:rsidP="00440FDE">
      <w:pPr>
        <w:pStyle w:val="NormalWeb"/>
        <w:spacing w:before="0" w:beforeAutospacing="0" w:after="0" w:afterAutospacing="0"/>
      </w:pPr>
    </w:p>
    <w:sectPr w:rsidR="004B5C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23"/>
    <w:rsid w:val="00012575"/>
    <w:rsid w:val="00072EB6"/>
    <w:rsid w:val="00085D77"/>
    <w:rsid w:val="00086531"/>
    <w:rsid w:val="000A2CDC"/>
    <w:rsid w:val="000E5A51"/>
    <w:rsid w:val="00113671"/>
    <w:rsid w:val="00140160"/>
    <w:rsid w:val="0014457F"/>
    <w:rsid w:val="001537FC"/>
    <w:rsid w:val="001720F5"/>
    <w:rsid w:val="00195A55"/>
    <w:rsid w:val="001D67B2"/>
    <w:rsid w:val="002321C4"/>
    <w:rsid w:val="0023703D"/>
    <w:rsid w:val="002466DC"/>
    <w:rsid w:val="00256383"/>
    <w:rsid w:val="002628EB"/>
    <w:rsid w:val="00277007"/>
    <w:rsid w:val="002B131C"/>
    <w:rsid w:val="002B41D7"/>
    <w:rsid w:val="002B53BB"/>
    <w:rsid w:val="002C66B7"/>
    <w:rsid w:val="002E11C0"/>
    <w:rsid w:val="00321767"/>
    <w:rsid w:val="003547D1"/>
    <w:rsid w:val="0037597D"/>
    <w:rsid w:val="003A0A35"/>
    <w:rsid w:val="003D6655"/>
    <w:rsid w:val="003F115F"/>
    <w:rsid w:val="0043692C"/>
    <w:rsid w:val="00440FDE"/>
    <w:rsid w:val="004723AB"/>
    <w:rsid w:val="00474D89"/>
    <w:rsid w:val="004B5C34"/>
    <w:rsid w:val="004C5C51"/>
    <w:rsid w:val="004F585C"/>
    <w:rsid w:val="00563BD8"/>
    <w:rsid w:val="0059027F"/>
    <w:rsid w:val="005C265C"/>
    <w:rsid w:val="005C5F19"/>
    <w:rsid w:val="005D1507"/>
    <w:rsid w:val="005D28D6"/>
    <w:rsid w:val="006041EA"/>
    <w:rsid w:val="00626BF3"/>
    <w:rsid w:val="00626F9E"/>
    <w:rsid w:val="00672CD7"/>
    <w:rsid w:val="00693921"/>
    <w:rsid w:val="0069413A"/>
    <w:rsid w:val="006951E5"/>
    <w:rsid w:val="006E3FEE"/>
    <w:rsid w:val="006F1EE6"/>
    <w:rsid w:val="006F4DDC"/>
    <w:rsid w:val="006F50A7"/>
    <w:rsid w:val="0074733F"/>
    <w:rsid w:val="007514C3"/>
    <w:rsid w:val="0075647F"/>
    <w:rsid w:val="007703D5"/>
    <w:rsid w:val="0078614E"/>
    <w:rsid w:val="007B6665"/>
    <w:rsid w:val="007C01C6"/>
    <w:rsid w:val="007E5105"/>
    <w:rsid w:val="008167CA"/>
    <w:rsid w:val="00826C73"/>
    <w:rsid w:val="008B29CE"/>
    <w:rsid w:val="008C26D6"/>
    <w:rsid w:val="00930983"/>
    <w:rsid w:val="00946540"/>
    <w:rsid w:val="00953997"/>
    <w:rsid w:val="00986F88"/>
    <w:rsid w:val="009B5B11"/>
    <w:rsid w:val="009B7395"/>
    <w:rsid w:val="009D6BD0"/>
    <w:rsid w:val="009E1813"/>
    <w:rsid w:val="009E46CB"/>
    <w:rsid w:val="009E6F6A"/>
    <w:rsid w:val="00A441D4"/>
    <w:rsid w:val="00A51123"/>
    <w:rsid w:val="00AA770B"/>
    <w:rsid w:val="00AC63BE"/>
    <w:rsid w:val="00AC6FC4"/>
    <w:rsid w:val="00B26C3A"/>
    <w:rsid w:val="00B31CA0"/>
    <w:rsid w:val="00B6327A"/>
    <w:rsid w:val="00BE0EEA"/>
    <w:rsid w:val="00C02A2D"/>
    <w:rsid w:val="00C03FDC"/>
    <w:rsid w:val="00C43977"/>
    <w:rsid w:val="00C5623D"/>
    <w:rsid w:val="00CB61B7"/>
    <w:rsid w:val="00CE0EB9"/>
    <w:rsid w:val="00CE2483"/>
    <w:rsid w:val="00CF5357"/>
    <w:rsid w:val="00D05EE5"/>
    <w:rsid w:val="00D064CA"/>
    <w:rsid w:val="00D17EF1"/>
    <w:rsid w:val="00D8713F"/>
    <w:rsid w:val="00DD27A8"/>
    <w:rsid w:val="00DF74AB"/>
    <w:rsid w:val="00E31B48"/>
    <w:rsid w:val="00E64DF1"/>
    <w:rsid w:val="00EA54CB"/>
    <w:rsid w:val="00EC2ADD"/>
    <w:rsid w:val="00EC70A7"/>
    <w:rsid w:val="00EE5B56"/>
    <w:rsid w:val="00F0680B"/>
    <w:rsid w:val="00F10842"/>
    <w:rsid w:val="00F42BD3"/>
    <w:rsid w:val="00F44F53"/>
    <w:rsid w:val="00F60F7B"/>
    <w:rsid w:val="00F83660"/>
    <w:rsid w:val="00F85FB2"/>
    <w:rsid w:val="00F95C17"/>
    <w:rsid w:val="00FC0E78"/>
    <w:rsid w:val="00FC5BE2"/>
    <w:rsid w:val="00FD1A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39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B7395"/>
    <w:rPr>
      <w:b/>
      <w:bCs/>
    </w:rPr>
  </w:style>
  <w:style w:type="paragraph" w:styleId="PlainText">
    <w:name w:val="Plain Text"/>
    <w:basedOn w:val="Normal"/>
    <w:link w:val="PlainTextChar"/>
    <w:uiPriority w:val="99"/>
    <w:unhideWhenUsed/>
    <w:rsid w:val="00E64DF1"/>
    <w:pPr>
      <w:spacing w:after="0" w:line="240" w:lineRule="auto"/>
    </w:pPr>
    <w:rPr>
      <w:rFonts w:ascii="Calibri" w:hAnsi="Calibri"/>
      <w:szCs w:val="21"/>
      <w:lang w:val="de-CH"/>
    </w:rPr>
  </w:style>
  <w:style w:type="character" w:customStyle="1" w:styleId="PlainTextChar">
    <w:name w:val="Plain Text Char"/>
    <w:basedOn w:val="DefaultParagraphFont"/>
    <w:link w:val="PlainText"/>
    <w:uiPriority w:val="99"/>
    <w:rsid w:val="00E64DF1"/>
    <w:rPr>
      <w:rFonts w:ascii="Calibri" w:hAnsi="Calibri"/>
      <w:szCs w:val="21"/>
    </w:rPr>
  </w:style>
  <w:style w:type="character" w:styleId="CommentReference">
    <w:name w:val="annotation reference"/>
    <w:basedOn w:val="DefaultParagraphFont"/>
    <w:uiPriority w:val="99"/>
    <w:semiHidden/>
    <w:unhideWhenUsed/>
    <w:rsid w:val="00F60F7B"/>
    <w:rPr>
      <w:sz w:val="16"/>
      <w:szCs w:val="16"/>
    </w:rPr>
  </w:style>
  <w:style w:type="paragraph" w:styleId="CommentText">
    <w:name w:val="annotation text"/>
    <w:basedOn w:val="Normal"/>
    <w:link w:val="CommentTextChar"/>
    <w:uiPriority w:val="99"/>
    <w:semiHidden/>
    <w:unhideWhenUsed/>
    <w:rsid w:val="00F60F7B"/>
    <w:pPr>
      <w:spacing w:line="240" w:lineRule="auto"/>
    </w:pPr>
    <w:rPr>
      <w:sz w:val="20"/>
      <w:szCs w:val="20"/>
    </w:rPr>
  </w:style>
  <w:style w:type="character" w:customStyle="1" w:styleId="CommentTextChar">
    <w:name w:val="Comment Text Char"/>
    <w:basedOn w:val="DefaultParagraphFont"/>
    <w:link w:val="CommentText"/>
    <w:uiPriority w:val="99"/>
    <w:semiHidden/>
    <w:rsid w:val="00F60F7B"/>
    <w:rPr>
      <w:sz w:val="20"/>
      <w:szCs w:val="20"/>
      <w:lang w:val="en-US"/>
    </w:rPr>
  </w:style>
  <w:style w:type="paragraph" w:styleId="CommentSubject">
    <w:name w:val="annotation subject"/>
    <w:basedOn w:val="CommentText"/>
    <w:next w:val="CommentText"/>
    <w:link w:val="CommentSubjectChar"/>
    <w:uiPriority w:val="99"/>
    <w:semiHidden/>
    <w:unhideWhenUsed/>
    <w:rsid w:val="00F60F7B"/>
    <w:rPr>
      <w:b/>
      <w:bCs/>
    </w:rPr>
  </w:style>
  <w:style w:type="character" w:customStyle="1" w:styleId="CommentSubjectChar">
    <w:name w:val="Comment Subject Char"/>
    <w:basedOn w:val="CommentTextChar"/>
    <w:link w:val="CommentSubject"/>
    <w:uiPriority w:val="99"/>
    <w:semiHidden/>
    <w:rsid w:val="00F60F7B"/>
    <w:rPr>
      <w:b/>
      <w:bCs/>
      <w:sz w:val="20"/>
      <w:szCs w:val="20"/>
      <w:lang w:val="en-US"/>
    </w:rPr>
  </w:style>
  <w:style w:type="paragraph" w:styleId="BalloonText">
    <w:name w:val="Balloon Text"/>
    <w:basedOn w:val="Normal"/>
    <w:link w:val="BalloonTextChar"/>
    <w:uiPriority w:val="99"/>
    <w:semiHidden/>
    <w:unhideWhenUsed/>
    <w:rsid w:val="00F60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F7B"/>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39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B7395"/>
    <w:rPr>
      <w:b/>
      <w:bCs/>
    </w:rPr>
  </w:style>
  <w:style w:type="paragraph" w:styleId="PlainText">
    <w:name w:val="Plain Text"/>
    <w:basedOn w:val="Normal"/>
    <w:link w:val="PlainTextChar"/>
    <w:uiPriority w:val="99"/>
    <w:unhideWhenUsed/>
    <w:rsid w:val="00E64DF1"/>
    <w:pPr>
      <w:spacing w:after="0" w:line="240" w:lineRule="auto"/>
    </w:pPr>
    <w:rPr>
      <w:rFonts w:ascii="Calibri" w:hAnsi="Calibri"/>
      <w:szCs w:val="21"/>
      <w:lang w:val="de-CH"/>
    </w:rPr>
  </w:style>
  <w:style w:type="character" w:customStyle="1" w:styleId="PlainTextChar">
    <w:name w:val="Plain Text Char"/>
    <w:basedOn w:val="DefaultParagraphFont"/>
    <w:link w:val="PlainText"/>
    <w:uiPriority w:val="99"/>
    <w:rsid w:val="00E64DF1"/>
    <w:rPr>
      <w:rFonts w:ascii="Calibri" w:hAnsi="Calibri"/>
      <w:szCs w:val="21"/>
    </w:rPr>
  </w:style>
  <w:style w:type="character" w:styleId="CommentReference">
    <w:name w:val="annotation reference"/>
    <w:basedOn w:val="DefaultParagraphFont"/>
    <w:uiPriority w:val="99"/>
    <w:semiHidden/>
    <w:unhideWhenUsed/>
    <w:rsid w:val="00F60F7B"/>
    <w:rPr>
      <w:sz w:val="16"/>
      <w:szCs w:val="16"/>
    </w:rPr>
  </w:style>
  <w:style w:type="paragraph" w:styleId="CommentText">
    <w:name w:val="annotation text"/>
    <w:basedOn w:val="Normal"/>
    <w:link w:val="CommentTextChar"/>
    <w:uiPriority w:val="99"/>
    <w:semiHidden/>
    <w:unhideWhenUsed/>
    <w:rsid w:val="00F60F7B"/>
    <w:pPr>
      <w:spacing w:line="240" w:lineRule="auto"/>
    </w:pPr>
    <w:rPr>
      <w:sz w:val="20"/>
      <w:szCs w:val="20"/>
    </w:rPr>
  </w:style>
  <w:style w:type="character" w:customStyle="1" w:styleId="CommentTextChar">
    <w:name w:val="Comment Text Char"/>
    <w:basedOn w:val="DefaultParagraphFont"/>
    <w:link w:val="CommentText"/>
    <w:uiPriority w:val="99"/>
    <w:semiHidden/>
    <w:rsid w:val="00F60F7B"/>
    <w:rPr>
      <w:sz w:val="20"/>
      <w:szCs w:val="20"/>
      <w:lang w:val="en-US"/>
    </w:rPr>
  </w:style>
  <w:style w:type="paragraph" w:styleId="CommentSubject">
    <w:name w:val="annotation subject"/>
    <w:basedOn w:val="CommentText"/>
    <w:next w:val="CommentText"/>
    <w:link w:val="CommentSubjectChar"/>
    <w:uiPriority w:val="99"/>
    <w:semiHidden/>
    <w:unhideWhenUsed/>
    <w:rsid w:val="00F60F7B"/>
    <w:rPr>
      <w:b/>
      <w:bCs/>
    </w:rPr>
  </w:style>
  <w:style w:type="character" w:customStyle="1" w:styleId="CommentSubjectChar">
    <w:name w:val="Comment Subject Char"/>
    <w:basedOn w:val="CommentTextChar"/>
    <w:link w:val="CommentSubject"/>
    <w:uiPriority w:val="99"/>
    <w:semiHidden/>
    <w:rsid w:val="00F60F7B"/>
    <w:rPr>
      <w:b/>
      <w:bCs/>
      <w:sz w:val="20"/>
      <w:szCs w:val="20"/>
      <w:lang w:val="en-US"/>
    </w:rPr>
  </w:style>
  <w:style w:type="paragraph" w:styleId="BalloonText">
    <w:name w:val="Balloon Text"/>
    <w:basedOn w:val="Normal"/>
    <w:link w:val="BalloonTextChar"/>
    <w:uiPriority w:val="99"/>
    <w:semiHidden/>
    <w:unhideWhenUsed/>
    <w:rsid w:val="00F60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F7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2411</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  Marion</dc:creator>
  <cp:lastModifiedBy>Keplinger  Tobias</cp:lastModifiedBy>
  <cp:revision>4</cp:revision>
  <dcterms:created xsi:type="dcterms:W3CDTF">2019-07-08T10:58:00Z</dcterms:created>
  <dcterms:modified xsi:type="dcterms:W3CDTF">2019-07-08T14:48:00Z</dcterms:modified>
</cp:coreProperties>
</file>