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B43D3" w14:textId="77777777" w:rsidR="00DC3252" w:rsidRDefault="00DC3252" w:rsidP="00F058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noProof/>
        </w:rPr>
        <w:drawing>
          <wp:inline distT="0" distB="0" distL="0" distR="0" wp14:anchorId="40FAF6A1" wp14:editId="76D44E22">
            <wp:extent cx="914400" cy="1153160"/>
            <wp:effectExtent l="0" t="0" r="0" b="0"/>
            <wp:docPr id="1" name="Picture 1" descr="Macintosh HD:Users:AndreMac:Documents:curriculo:A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dreMac:Documents:curriculo:AR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15CE98" w14:textId="77777777" w:rsidR="00DC3252" w:rsidRDefault="00DC3252" w:rsidP="00F058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14:paraId="22A36800" w14:textId="2C2573D4" w:rsidR="00F0585C" w:rsidRDefault="00F0585C" w:rsidP="00F0585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Ana Rita Gameiro was born in 1986 in </w:t>
      </w:r>
      <w:r w:rsidR="00DC3252">
        <w:rPr>
          <w:rFonts w:ascii="Arial" w:hAnsi="Arial" w:cs="Arial"/>
          <w:color w:val="333333"/>
          <w:sz w:val="18"/>
          <w:szCs w:val="18"/>
        </w:rPr>
        <w:t>Lisbon</w:t>
      </w:r>
      <w:r>
        <w:rPr>
          <w:rFonts w:ascii="Arial" w:hAnsi="Arial" w:cs="Arial"/>
          <w:color w:val="333333"/>
          <w:sz w:val="18"/>
          <w:szCs w:val="18"/>
        </w:rPr>
        <w:t>. She graduated in Chemistry in 20</w:t>
      </w:r>
      <w:r w:rsidR="00DC3252">
        <w:rPr>
          <w:rFonts w:ascii="Arial" w:hAnsi="Arial" w:cs="Arial"/>
          <w:color w:val="333333"/>
          <w:sz w:val="18"/>
          <w:szCs w:val="18"/>
        </w:rPr>
        <w:t xml:space="preserve">08 from </w:t>
      </w:r>
      <w:proofErr w:type="spellStart"/>
      <w:r w:rsidR="00DC3252">
        <w:rPr>
          <w:rFonts w:ascii="Arial" w:hAnsi="Arial" w:cs="Arial"/>
          <w:color w:val="333333"/>
          <w:sz w:val="18"/>
          <w:szCs w:val="18"/>
        </w:rPr>
        <w:t>Universidade</w:t>
      </w:r>
      <w:proofErr w:type="spellEnd"/>
      <w:r w:rsidR="00DC3252">
        <w:rPr>
          <w:rFonts w:ascii="Arial" w:hAnsi="Arial" w:cs="Arial"/>
          <w:color w:val="333333"/>
          <w:sz w:val="18"/>
          <w:szCs w:val="18"/>
        </w:rPr>
        <w:t xml:space="preserve"> de </w:t>
      </w:r>
      <w:proofErr w:type="spellStart"/>
      <w:r w:rsidR="00DC3252">
        <w:rPr>
          <w:rFonts w:ascii="Arial" w:hAnsi="Arial" w:cs="Arial"/>
          <w:color w:val="333333"/>
          <w:sz w:val="18"/>
          <w:szCs w:val="18"/>
        </w:rPr>
        <w:t>Lisboa</w:t>
      </w:r>
      <w:proofErr w:type="spellEnd"/>
      <w:r w:rsidR="00DC3252">
        <w:rPr>
          <w:rFonts w:ascii="Arial" w:hAnsi="Arial" w:cs="Arial"/>
          <w:color w:val="333333"/>
          <w:sz w:val="18"/>
          <w:szCs w:val="18"/>
        </w:rPr>
        <w:t xml:space="preserve">, and in </w:t>
      </w:r>
      <w:r>
        <w:rPr>
          <w:rFonts w:ascii="Arial" w:hAnsi="Arial" w:cs="Arial"/>
          <w:color w:val="333333"/>
          <w:sz w:val="18"/>
          <w:szCs w:val="18"/>
        </w:rPr>
        <w:t xml:space="preserve">2010 she finished her MSc in Chemistry, Health and Nutrition from the same university. She obtained her PhD in Organic Chemistry in 2015 from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Universidade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Lisboa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in collaboration with New York University at Abu Dhabi and Eshelman School of Pharmacy, University of North Carolina. Her PhD research</w:t>
      </w:r>
      <w:r w:rsidR="002C4C32">
        <w:rPr>
          <w:rFonts w:ascii="Arial" w:hAnsi="Arial" w:cs="Arial"/>
          <w:color w:val="333333"/>
          <w:sz w:val="18"/>
          <w:szCs w:val="18"/>
        </w:rPr>
        <w:t xml:space="preserve"> project</w:t>
      </w:r>
      <w:r>
        <w:rPr>
          <w:rFonts w:ascii="Arial" w:hAnsi="Arial" w:cs="Arial"/>
          <w:color w:val="333333"/>
          <w:sz w:val="18"/>
          <w:szCs w:val="18"/>
        </w:rPr>
        <w:t xml:space="preserve"> focused on the development and biological evaluation of new C-glycosyl dihydrochalcones as SGLT2 inhibitors for the treatment of type 2 diabetes. </w:t>
      </w:r>
      <w:r w:rsidR="008F4E2C">
        <w:rPr>
          <w:rFonts w:ascii="Arial" w:hAnsi="Arial" w:cs="Arial"/>
          <w:color w:val="333333"/>
          <w:sz w:val="18"/>
          <w:szCs w:val="18"/>
        </w:rPr>
        <w:t xml:space="preserve">Over the years she acquired experience in many different fields such as organic chemistry, enzymatic synthesis, and molecular biology. </w:t>
      </w:r>
      <w:r>
        <w:rPr>
          <w:rFonts w:ascii="Arial" w:hAnsi="Arial" w:cs="Arial"/>
          <w:color w:val="333333"/>
          <w:sz w:val="18"/>
          <w:szCs w:val="18"/>
        </w:rPr>
        <w:t xml:space="preserve">She is currently a Post-Doc at the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</w:t>
      </w:r>
      <w:r w:rsidR="008F4E2C">
        <w:rPr>
          <w:rFonts w:ascii="Arial" w:hAnsi="Arial" w:cs="Arial"/>
          <w:color w:val="333333"/>
          <w:sz w:val="18"/>
          <w:szCs w:val="18"/>
        </w:rPr>
        <w:t>AQV@Requimte</w:t>
      </w:r>
      <w:proofErr w:type="spellEnd"/>
      <w:r w:rsidR="008F4E2C">
        <w:rPr>
          <w:rFonts w:ascii="Arial" w:hAnsi="Arial" w:cs="Arial"/>
          <w:color w:val="333333"/>
          <w:sz w:val="18"/>
          <w:szCs w:val="18"/>
        </w:rPr>
        <w:t xml:space="preserve"> in </w:t>
      </w:r>
      <w:proofErr w:type="spellStart"/>
      <w:r w:rsidR="008F4E2C">
        <w:rPr>
          <w:rFonts w:ascii="Arial" w:hAnsi="Arial" w:cs="Arial"/>
          <w:color w:val="333333"/>
          <w:sz w:val="18"/>
          <w:szCs w:val="18"/>
        </w:rPr>
        <w:t>Faculdade</w:t>
      </w:r>
      <w:proofErr w:type="spellEnd"/>
      <w:r w:rsidR="008F4E2C">
        <w:rPr>
          <w:rFonts w:ascii="Arial" w:hAnsi="Arial" w:cs="Arial"/>
          <w:color w:val="333333"/>
          <w:sz w:val="18"/>
          <w:szCs w:val="18"/>
        </w:rPr>
        <w:t xml:space="preserve"> de </w:t>
      </w:r>
      <w:proofErr w:type="spellStart"/>
      <w:r w:rsidR="008F4E2C">
        <w:rPr>
          <w:rFonts w:ascii="Arial" w:hAnsi="Arial" w:cs="Arial"/>
          <w:color w:val="333333"/>
          <w:sz w:val="18"/>
          <w:szCs w:val="18"/>
        </w:rPr>
        <w:t>Ciê</w:t>
      </w:r>
      <w:r>
        <w:rPr>
          <w:rFonts w:ascii="Arial" w:hAnsi="Arial" w:cs="Arial"/>
          <w:color w:val="333333"/>
          <w:sz w:val="18"/>
          <w:szCs w:val="18"/>
        </w:rPr>
        <w:t>ncias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Tecnologia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of the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Universidade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Nova de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Lisboa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and </w:t>
      </w:r>
      <w:r w:rsidR="008F4E2C">
        <w:rPr>
          <w:rFonts w:ascii="Arial" w:hAnsi="Arial" w:cs="Arial"/>
          <w:color w:val="333333"/>
          <w:sz w:val="18"/>
          <w:szCs w:val="18"/>
        </w:rPr>
        <w:t xml:space="preserve">she </w:t>
      </w:r>
      <w:r>
        <w:rPr>
          <w:rFonts w:ascii="Arial" w:hAnsi="Arial" w:cs="Arial"/>
          <w:color w:val="333333"/>
          <w:sz w:val="18"/>
          <w:szCs w:val="18"/>
        </w:rPr>
        <w:t xml:space="preserve">is involved in the development of new deep eutectic solvents for cryopreservation. Her research interests are </w:t>
      </w:r>
      <w:r w:rsidR="008F4E2C">
        <w:rPr>
          <w:rFonts w:ascii="Arial" w:hAnsi="Arial" w:cs="Arial"/>
          <w:color w:val="333333"/>
          <w:sz w:val="18"/>
          <w:szCs w:val="18"/>
        </w:rPr>
        <w:t xml:space="preserve">mainly </w:t>
      </w:r>
      <w:r>
        <w:rPr>
          <w:rFonts w:ascii="Arial" w:hAnsi="Arial" w:cs="Arial"/>
          <w:color w:val="333333"/>
          <w:sz w:val="18"/>
          <w:szCs w:val="18"/>
        </w:rPr>
        <w:t>focused on the combination of medicinal chemistry with green chemical approaches</w:t>
      </w:r>
      <w:r w:rsidR="00FD7876">
        <w:rPr>
          <w:rFonts w:ascii="Arial" w:hAnsi="Arial" w:cs="Arial"/>
          <w:color w:val="333333"/>
          <w:sz w:val="18"/>
          <w:szCs w:val="18"/>
        </w:rPr>
        <w:t>.</w:t>
      </w:r>
    </w:p>
    <w:p w14:paraId="71D9861D" w14:textId="77777777" w:rsidR="00CA5B63" w:rsidRDefault="00CA5B63"/>
    <w:sectPr w:rsidR="00CA5B63" w:rsidSect="00451786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5C"/>
    <w:rsid w:val="002C4C32"/>
    <w:rsid w:val="00451786"/>
    <w:rsid w:val="008F4E2C"/>
    <w:rsid w:val="00CA5B63"/>
    <w:rsid w:val="00DC3252"/>
    <w:rsid w:val="00F0585C"/>
    <w:rsid w:val="00F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07A9D8"/>
  <w14:defaultImageDpi w14:val="300"/>
  <w15:docId w15:val="{26B7CB0C-BB1A-4938-B15C-60B3DC26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85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2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25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5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4</cp:revision>
  <dcterms:created xsi:type="dcterms:W3CDTF">2019-01-16T14:48:00Z</dcterms:created>
  <dcterms:modified xsi:type="dcterms:W3CDTF">2019-05-24T13:57:00Z</dcterms:modified>
</cp:coreProperties>
</file>