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8D115" w14:textId="77777777" w:rsidR="003A49C2" w:rsidRDefault="003A49C2" w:rsidP="009A0E7C">
      <w:pPr>
        <w:pStyle w:val="BodyText"/>
        <w:outlineLvl w:val="0"/>
        <w:rPr>
          <w:rFonts w:ascii="Helvetica" w:hAnsi="Helvetica" w:cs="Arial"/>
          <w:b/>
          <w:i w:val="0"/>
          <w:sz w:val="22"/>
          <w:szCs w:val="22"/>
        </w:rPr>
      </w:pPr>
    </w:p>
    <w:p w14:paraId="624A0A23" w14:textId="11186BE6"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4B7C03">
        <w:rPr>
          <w:rFonts w:ascii="Helvetica" w:hAnsi="Helvetica" w:cs="Arial"/>
          <w:b/>
          <w:i w:val="0"/>
          <w:sz w:val="22"/>
          <w:szCs w:val="22"/>
        </w:rPr>
        <w:t>60324</w:t>
      </w:r>
    </w:p>
    <w:p w14:paraId="4D73D621" w14:textId="340EA239" w:rsidR="00CE10F2" w:rsidRPr="00410100" w:rsidDel="00A12F8F" w:rsidRDefault="00C70C90" w:rsidP="009A0E7C">
      <w:pPr>
        <w:pStyle w:val="BodyText"/>
        <w:outlineLvl w:val="0"/>
        <w:rPr>
          <w:rFonts w:ascii="Helvetica" w:hAnsi="Helvetica" w:cs="Arial"/>
          <w:bCs/>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4B7C03">
        <w:rPr>
          <w:rFonts w:ascii="Helvetica" w:hAnsi="Helvetica" w:cs="Arial"/>
          <w:b/>
          <w:i w:val="0"/>
          <w:sz w:val="22"/>
          <w:szCs w:val="22"/>
        </w:rPr>
        <w:t xml:space="preserve"> Anthony </w:t>
      </w:r>
      <w:proofErr w:type="spellStart"/>
      <w:r w:rsidR="004B7C03">
        <w:rPr>
          <w:rFonts w:ascii="Helvetica" w:hAnsi="Helvetica" w:cs="Arial"/>
          <w:b/>
          <w:i w:val="0"/>
          <w:sz w:val="22"/>
          <w:szCs w:val="22"/>
        </w:rPr>
        <w:t>Iannazzi</w:t>
      </w:r>
      <w:proofErr w:type="spellEnd"/>
      <w:r w:rsidR="00410100">
        <w:rPr>
          <w:rFonts w:ascii="Helvetica" w:hAnsi="Helvetica" w:cs="Arial"/>
          <w:b/>
          <w:i w:val="0"/>
          <w:sz w:val="22"/>
          <w:szCs w:val="22"/>
        </w:rPr>
        <w:t xml:space="preserve"> </w:t>
      </w:r>
      <w:bookmarkStart w:id="0" w:name="_GoBack"/>
      <w:bookmarkEnd w:id="0"/>
    </w:p>
    <w:p w14:paraId="6FEA7BAA" w14:textId="4865B5CA" w:rsidR="009A3CBD" w:rsidRPr="004B7C03" w:rsidRDefault="00DC058D" w:rsidP="009A0E7C">
      <w:pPr>
        <w:pStyle w:val="BodyText"/>
        <w:outlineLvl w:val="0"/>
        <w:rPr>
          <w:rFonts w:ascii="Helvetica" w:hAnsi="Helvetica" w:cs="Arial"/>
          <w:b/>
          <w:i w:val="0"/>
          <w:iCs/>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4B7C03">
        <w:rPr>
          <w:rFonts w:ascii="Helvetica" w:hAnsi="Helvetica" w:cs="Arial"/>
          <w:b/>
          <w:i w:val="0"/>
          <w:sz w:val="22"/>
          <w:szCs w:val="22"/>
        </w:rPr>
        <w:t xml:space="preserve"> </w:t>
      </w:r>
      <w:hyperlink r:id="rId8" w:tgtFrame="_blank" w:history="1">
        <w:r w:rsidR="004B7C03" w:rsidRPr="004B7C03">
          <w:rPr>
            <w:rStyle w:val="Hyperlink"/>
            <w:rFonts w:ascii="Helvetica" w:hAnsi="Helvetica" w:cs="Arial"/>
            <w:b/>
            <w:i w:val="0"/>
            <w:iCs/>
            <w:sz w:val="22"/>
            <w:szCs w:val="22"/>
          </w:rPr>
          <w:t>http://www.jove.com/files_upload.php?src=18398868</w:t>
        </w:r>
      </w:hyperlink>
    </w:p>
    <w:p w14:paraId="11971422" w14:textId="77777777" w:rsidR="00FA1A9D" w:rsidRPr="00F95819" w:rsidRDefault="00FA1A9D" w:rsidP="00FA1A9D">
      <w:pPr>
        <w:pStyle w:val="BodyText"/>
        <w:outlineLvl w:val="0"/>
        <w:rPr>
          <w:rFonts w:ascii="Helvetica" w:hAnsi="Helvetica" w:cs="Arial"/>
          <w:b/>
          <w:i w:val="0"/>
          <w:sz w:val="28"/>
          <w:szCs w:val="28"/>
        </w:rPr>
      </w:pPr>
    </w:p>
    <w:p w14:paraId="6BEC1B10" w14:textId="1FDECD58"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4B7C03" w:rsidRPr="004B7C03">
        <w:rPr>
          <w:rFonts w:ascii="Helvetica" w:hAnsi="Helvetica" w:cs="Arial"/>
          <w:b/>
          <w:sz w:val="28"/>
          <w:szCs w:val="28"/>
        </w:rPr>
        <w:t>Glomerular Outgrowth as an Ex vivo Assay to Analyze Pathways Involved in Parietal Epithelial Cell Activation</w:t>
      </w:r>
    </w:p>
    <w:p w14:paraId="5BD7364A" w14:textId="77777777" w:rsidR="00FA1A9D" w:rsidRPr="00F95819" w:rsidRDefault="00FA1A9D" w:rsidP="00FA1A9D">
      <w:pPr>
        <w:pStyle w:val="CM10"/>
        <w:outlineLvl w:val="0"/>
        <w:rPr>
          <w:rFonts w:ascii="Helvetica" w:hAnsi="Helvetica" w:cs="Arial"/>
          <w:b/>
          <w:sz w:val="28"/>
          <w:szCs w:val="28"/>
        </w:rPr>
      </w:pPr>
    </w:p>
    <w:p w14:paraId="6A4A89ED"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1D81BAA5" w14:textId="77777777" w:rsidR="004B7C03" w:rsidRPr="004B7C03" w:rsidRDefault="004B7C03" w:rsidP="004B7C03">
      <w:pPr>
        <w:outlineLvl w:val="0"/>
        <w:rPr>
          <w:rFonts w:ascii="Helvetica" w:hAnsi="Helvetica" w:cs="Arial"/>
          <w:bCs/>
          <w:color w:val="000000"/>
          <w:sz w:val="28"/>
          <w:szCs w:val="28"/>
          <w:vertAlign w:val="superscript"/>
        </w:rPr>
      </w:pPr>
      <w:r w:rsidRPr="004B7C03">
        <w:rPr>
          <w:rFonts w:ascii="Helvetica" w:hAnsi="Helvetica" w:cs="Arial"/>
          <w:bCs/>
          <w:color w:val="000000"/>
          <w:sz w:val="28"/>
          <w:szCs w:val="28"/>
        </w:rPr>
        <w:t>Jennifer Eymael</w:t>
      </w:r>
      <w:r w:rsidRPr="004B7C03">
        <w:rPr>
          <w:rFonts w:ascii="Helvetica" w:hAnsi="Helvetica" w:cs="Arial"/>
          <w:bCs/>
          <w:color w:val="000000"/>
          <w:sz w:val="28"/>
          <w:szCs w:val="28"/>
          <w:vertAlign w:val="superscript"/>
        </w:rPr>
        <w:t>1</w:t>
      </w:r>
      <w:r w:rsidRPr="004B7C03">
        <w:rPr>
          <w:rFonts w:ascii="Helvetica" w:hAnsi="Helvetica" w:cs="Arial"/>
          <w:bCs/>
          <w:color w:val="000000"/>
          <w:sz w:val="28"/>
          <w:szCs w:val="28"/>
        </w:rPr>
        <w:t>, Laura Miesen</w:t>
      </w:r>
      <w:r w:rsidRPr="004B7C03">
        <w:rPr>
          <w:rFonts w:ascii="Helvetica" w:hAnsi="Helvetica" w:cs="Arial"/>
          <w:bCs/>
          <w:color w:val="000000"/>
          <w:sz w:val="28"/>
          <w:szCs w:val="28"/>
          <w:vertAlign w:val="superscript"/>
        </w:rPr>
        <w:t>1</w:t>
      </w:r>
      <w:r w:rsidRPr="004B7C03">
        <w:rPr>
          <w:rFonts w:ascii="Helvetica" w:hAnsi="Helvetica" w:cs="Arial"/>
          <w:bCs/>
          <w:color w:val="000000"/>
          <w:sz w:val="28"/>
          <w:szCs w:val="28"/>
        </w:rPr>
        <w:t xml:space="preserve">, </w:t>
      </w:r>
      <w:proofErr w:type="spellStart"/>
      <w:r w:rsidRPr="004B7C03">
        <w:rPr>
          <w:rFonts w:ascii="Helvetica" w:hAnsi="Helvetica" w:cs="Arial"/>
          <w:bCs/>
          <w:color w:val="000000"/>
          <w:sz w:val="28"/>
          <w:szCs w:val="28"/>
        </w:rPr>
        <w:t>Fieke</w:t>
      </w:r>
      <w:proofErr w:type="spellEnd"/>
      <w:r w:rsidRPr="004B7C03">
        <w:rPr>
          <w:rFonts w:ascii="Helvetica" w:hAnsi="Helvetica" w:cs="Arial"/>
          <w:bCs/>
          <w:color w:val="000000"/>
          <w:sz w:val="28"/>
          <w:szCs w:val="28"/>
        </w:rPr>
        <w:t xml:space="preserve"> Mooren</w:t>
      </w:r>
      <w:r w:rsidRPr="004B7C03">
        <w:rPr>
          <w:rFonts w:ascii="Helvetica" w:hAnsi="Helvetica" w:cs="Arial"/>
          <w:bCs/>
          <w:color w:val="000000"/>
          <w:sz w:val="28"/>
          <w:szCs w:val="28"/>
          <w:vertAlign w:val="superscript"/>
        </w:rPr>
        <w:t>1</w:t>
      </w:r>
      <w:r w:rsidRPr="004B7C03">
        <w:rPr>
          <w:rFonts w:ascii="Helvetica" w:hAnsi="Helvetica" w:cs="Arial"/>
          <w:bCs/>
          <w:color w:val="000000"/>
          <w:sz w:val="28"/>
          <w:szCs w:val="28"/>
        </w:rPr>
        <w:t xml:space="preserve">, </w:t>
      </w:r>
      <w:proofErr w:type="spellStart"/>
      <w:r w:rsidRPr="004B7C03">
        <w:rPr>
          <w:rFonts w:ascii="Helvetica" w:hAnsi="Helvetica" w:cs="Arial"/>
          <w:bCs/>
          <w:color w:val="000000"/>
          <w:sz w:val="28"/>
          <w:szCs w:val="28"/>
        </w:rPr>
        <w:t>Jitske</w:t>
      </w:r>
      <w:proofErr w:type="spellEnd"/>
      <w:r w:rsidRPr="004B7C03">
        <w:rPr>
          <w:rFonts w:ascii="Helvetica" w:hAnsi="Helvetica" w:cs="Arial"/>
          <w:bCs/>
          <w:color w:val="000000"/>
          <w:sz w:val="28"/>
          <w:szCs w:val="28"/>
        </w:rPr>
        <w:t xml:space="preserve"> Jansen</w:t>
      </w:r>
      <w:r w:rsidRPr="004B7C03">
        <w:rPr>
          <w:rFonts w:ascii="Helvetica" w:hAnsi="Helvetica" w:cs="Arial"/>
          <w:bCs/>
          <w:color w:val="000000"/>
          <w:sz w:val="28"/>
          <w:szCs w:val="28"/>
          <w:vertAlign w:val="superscript"/>
        </w:rPr>
        <w:t>1,2</w:t>
      </w:r>
      <w:r w:rsidRPr="004B7C03">
        <w:rPr>
          <w:rFonts w:ascii="Helvetica" w:hAnsi="Helvetica" w:cs="Arial"/>
          <w:bCs/>
          <w:color w:val="000000"/>
          <w:sz w:val="28"/>
          <w:szCs w:val="28"/>
        </w:rPr>
        <w:t>, Jack Wetzels</w:t>
      </w:r>
      <w:r w:rsidRPr="004B7C03">
        <w:rPr>
          <w:rFonts w:ascii="Helvetica" w:hAnsi="Helvetica" w:cs="Arial"/>
          <w:bCs/>
          <w:color w:val="000000"/>
          <w:sz w:val="28"/>
          <w:szCs w:val="28"/>
          <w:vertAlign w:val="superscript"/>
        </w:rPr>
        <w:t>3</w:t>
      </w:r>
      <w:r w:rsidRPr="004B7C03">
        <w:rPr>
          <w:rFonts w:ascii="Helvetica" w:hAnsi="Helvetica" w:cs="Arial"/>
          <w:bCs/>
          <w:color w:val="000000"/>
          <w:sz w:val="28"/>
          <w:szCs w:val="28"/>
        </w:rPr>
        <w:t>, Johan van der Vlag</w:t>
      </w:r>
      <w:r w:rsidRPr="004B7C03">
        <w:rPr>
          <w:rFonts w:ascii="Helvetica" w:hAnsi="Helvetica" w:cs="Arial"/>
          <w:bCs/>
          <w:color w:val="000000"/>
          <w:sz w:val="28"/>
          <w:szCs w:val="28"/>
          <w:vertAlign w:val="superscript"/>
        </w:rPr>
        <w:t>4</w:t>
      </w:r>
      <w:r w:rsidRPr="004B7C03">
        <w:rPr>
          <w:rFonts w:ascii="Helvetica" w:hAnsi="Helvetica" w:cs="Arial"/>
          <w:bCs/>
          <w:color w:val="000000"/>
          <w:sz w:val="28"/>
          <w:szCs w:val="28"/>
        </w:rPr>
        <w:t>, Bart Smeets</w:t>
      </w:r>
      <w:r w:rsidRPr="004B7C03">
        <w:rPr>
          <w:rFonts w:ascii="Helvetica" w:hAnsi="Helvetica" w:cs="Arial"/>
          <w:bCs/>
          <w:color w:val="000000"/>
          <w:sz w:val="28"/>
          <w:szCs w:val="28"/>
          <w:vertAlign w:val="superscript"/>
        </w:rPr>
        <w:t>1</w:t>
      </w:r>
    </w:p>
    <w:p w14:paraId="14E205DD" w14:textId="77777777" w:rsidR="004B7C03" w:rsidRPr="004B7C03" w:rsidRDefault="004B7C03" w:rsidP="004B7C03">
      <w:pPr>
        <w:outlineLvl w:val="0"/>
        <w:rPr>
          <w:rFonts w:ascii="Helvetica" w:hAnsi="Helvetica" w:cs="Arial"/>
          <w:bCs/>
          <w:color w:val="000000"/>
          <w:sz w:val="28"/>
          <w:szCs w:val="28"/>
          <w:vertAlign w:val="superscript"/>
        </w:rPr>
      </w:pPr>
    </w:p>
    <w:p w14:paraId="3E07B26C" w14:textId="77777777" w:rsidR="004B7C03" w:rsidRPr="004B7C03" w:rsidRDefault="004B7C03" w:rsidP="004B7C03">
      <w:pPr>
        <w:outlineLvl w:val="0"/>
        <w:rPr>
          <w:rFonts w:ascii="Helvetica" w:hAnsi="Helvetica" w:cs="Arial"/>
          <w:bCs/>
          <w:color w:val="000000"/>
          <w:sz w:val="28"/>
          <w:szCs w:val="28"/>
          <w:lang w:val="en-GB"/>
        </w:rPr>
      </w:pPr>
      <w:r w:rsidRPr="004B7C03">
        <w:rPr>
          <w:rFonts w:ascii="Helvetica" w:hAnsi="Helvetica" w:cs="Arial"/>
          <w:bCs/>
          <w:color w:val="000000"/>
          <w:sz w:val="28"/>
          <w:szCs w:val="28"/>
          <w:vertAlign w:val="superscript"/>
          <w:lang w:val="en-GB"/>
        </w:rPr>
        <w:t>1</w:t>
      </w:r>
      <w:r w:rsidRPr="004B7C03">
        <w:rPr>
          <w:rFonts w:ascii="Helvetica" w:hAnsi="Helvetica" w:cs="Arial"/>
          <w:bCs/>
          <w:color w:val="000000"/>
          <w:sz w:val="28"/>
          <w:szCs w:val="28"/>
          <w:lang w:val="en-GB"/>
        </w:rPr>
        <w:t xml:space="preserve">Radboud University Medical </w:t>
      </w:r>
      <w:proofErr w:type="spellStart"/>
      <w:r w:rsidRPr="004B7C03">
        <w:rPr>
          <w:rFonts w:ascii="Helvetica" w:hAnsi="Helvetica" w:cs="Arial"/>
          <w:bCs/>
          <w:color w:val="000000"/>
          <w:sz w:val="28"/>
          <w:szCs w:val="28"/>
          <w:lang w:val="en-GB"/>
        </w:rPr>
        <w:t>Center</w:t>
      </w:r>
      <w:proofErr w:type="spellEnd"/>
      <w:r w:rsidRPr="004B7C03">
        <w:rPr>
          <w:rFonts w:ascii="Helvetica" w:hAnsi="Helvetica" w:cs="Arial"/>
          <w:bCs/>
          <w:color w:val="000000"/>
          <w:sz w:val="28"/>
          <w:szCs w:val="28"/>
          <w:lang w:val="en-GB"/>
        </w:rPr>
        <w:t>, Radboud Institute for Molecular Life Sciences, Department of Pathology, Nijmegen, The Netherlands</w:t>
      </w:r>
    </w:p>
    <w:p w14:paraId="4854A97B" w14:textId="77777777" w:rsidR="004B7C03" w:rsidRPr="004B7C03" w:rsidRDefault="004B7C03" w:rsidP="004B7C03">
      <w:pPr>
        <w:outlineLvl w:val="0"/>
        <w:rPr>
          <w:rFonts w:ascii="Helvetica" w:hAnsi="Helvetica" w:cs="Arial"/>
          <w:bCs/>
          <w:color w:val="000000"/>
          <w:sz w:val="28"/>
          <w:szCs w:val="28"/>
          <w:lang w:val="en-GB"/>
        </w:rPr>
      </w:pPr>
      <w:r w:rsidRPr="004B7C03">
        <w:rPr>
          <w:rFonts w:ascii="Helvetica" w:hAnsi="Helvetica" w:cs="Arial"/>
          <w:bCs/>
          <w:color w:val="000000"/>
          <w:sz w:val="28"/>
          <w:szCs w:val="28"/>
          <w:vertAlign w:val="superscript"/>
          <w:lang w:val="en-GB"/>
        </w:rPr>
        <w:t>2</w:t>
      </w:r>
      <w:r w:rsidRPr="004B7C03">
        <w:rPr>
          <w:rFonts w:ascii="Helvetica" w:hAnsi="Helvetica" w:cs="Arial"/>
          <w:bCs/>
          <w:color w:val="000000"/>
          <w:sz w:val="28"/>
          <w:szCs w:val="28"/>
          <w:lang w:val="en-GB"/>
        </w:rPr>
        <w:t xml:space="preserve">Radboud University Medical </w:t>
      </w:r>
      <w:proofErr w:type="spellStart"/>
      <w:r w:rsidRPr="004B7C03">
        <w:rPr>
          <w:rFonts w:ascii="Helvetica" w:hAnsi="Helvetica" w:cs="Arial"/>
          <w:bCs/>
          <w:color w:val="000000"/>
          <w:sz w:val="28"/>
          <w:szCs w:val="28"/>
          <w:lang w:val="en-GB"/>
        </w:rPr>
        <w:t>Center</w:t>
      </w:r>
      <w:proofErr w:type="spellEnd"/>
      <w:r w:rsidRPr="004B7C03">
        <w:rPr>
          <w:rFonts w:ascii="Helvetica" w:hAnsi="Helvetica" w:cs="Arial"/>
          <w:bCs/>
          <w:color w:val="000000"/>
          <w:sz w:val="28"/>
          <w:szCs w:val="28"/>
          <w:lang w:val="en-GB"/>
        </w:rPr>
        <w:t>, Radboud Institute for Molecular Life Sciences, Amalia Children’s Hospital, Department of Paediatric Nephrology, Nijmegen, The Netherlands</w:t>
      </w:r>
    </w:p>
    <w:p w14:paraId="72F6C220" w14:textId="77777777" w:rsidR="004B7C03" w:rsidRPr="004B7C03" w:rsidRDefault="004B7C03" w:rsidP="004B7C03">
      <w:pPr>
        <w:outlineLvl w:val="0"/>
        <w:rPr>
          <w:rFonts w:ascii="Helvetica" w:hAnsi="Helvetica" w:cs="Arial"/>
          <w:bCs/>
          <w:color w:val="000000"/>
          <w:sz w:val="28"/>
          <w:szCs w:val="28"/>
        </w:rPr>
      </w:pPr>
      <w:r w:rsidRPr="004B7C03">
        <w:rPr>
          <w:rFonts w:ascii="Helvetica" w:hAnsi="Helvetica" w:cs="Arial"/>
          <w:bCs/>
          <w:color w:val="000000"/>
          <w:sz w:val="28"/>
          <w:szCs w:val="28"/>
          <w:vertAlign w:val="superscript"/>
        </w:rPr>
        <w:t xml:space="preserve"> 3</w:t>
      </w:r>
      <w:r w:rsidRPr="004B7C03">
        <w:rPr>
          <w:rFonts w:ascii="Helvetica" w:hAnsi="Helvetica" w:cs="Arial"/>
          <w:bCs/>
          <w:color w:val="000000"/>
          <w:sz w:val="28"/>
          <w:szCs w:val="28"/>
        </w:rPr>
        <w:t>Radboud University Medical Center, Radboud Institute for Health Sciences, Department of Nephrology, Nijmegen, The Netherlands</w:t>
      </w:r>
    </w:p>
    <w:p w14:paraId="7F823BC9" w14:textId="77777777" w:rsidR="004B7C03" w:rsidRPr="004B7C03" w:rsidRDefault="004B7C03" w:rsidP="004B7C03">
      <w:pPr>
        <w:outlineLvl w:val="0"/>
        <w:rPr>
          <w:rFonts w:ascii="Helvetica" w:hAnsi="Helvetica" w:cs="Arial"/>
          <w:bCs/>
          <w:color w:val="000000"/>
          <w:sz w:val="28"/>
          <w:szCs w:val="28"/>
        </w:rPr>
      </w:pPr>
      <w:r w:rsidRPr="004B7C03">
        <w:rPr>
          <w:rFonts w:ascii="Helvetica" w:hAnsi="Helvetica" w:cs="Arial"/>
          <w:bCs/>
          <w:color w:val="000000"/>
          <w:sz w:val="28"/>
          <w:szCs w:val="28"/>
          <w:vertAlign w:val="superscript"/>
        </w:rPr>
        <w:t>4</w:t>
      </w:r>
      <w:r w:rsidRPr="004B7C03">
        <w:rPr>
          <w:rFonts w:ascii="Helvetica" w:hAnsi="Helvetica" w:cs="Arial"/>
          <w:bCs/>
          <w:color w:val="000000"/>
          <w:sz w:val="28"/>
          <w:szCs w:val="28"/>
        </w:rPr>
        <w:t>Radboud University Medical Center, Radboud Institute for Molecular Life Sciences, Department of Nephrology, Nijmegen, The Netherlands</w:t>
      </w:r>
    </w:p>
    <w:p w14:paraId="2489803D" w14:textId="77777777" w:rsidR="00FA1A9D" w:rsidRPr="00F95819" w:rsidRDefault="00FA1A9D" w:rsidP="00FA1A9D">
      <w:pPr>
        <w:outlineLvl w:val="0"/>
        <w:rPr>
          <w:rFonts w:ascii="Helvetica" w:hAnsi="Helvetica" w:cs="Arial"/>
          <w:sz w:val="22"/>
          <w:szCs w:val="22"/>
        </w:rPr>
      </w:pPr>
    </w:p>
    <w:p w14:paraId="4A096B1E" w14:textId="6EBEB18A"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w:t>
      </w:r>
      <w:r w:rsidR="004B7C03">
        <w:rPr>
          <w:rFonts w:ascii="Helvetica" w:hAnsi="Helvetica" w:cs="Arial"/>
          <w:b/>
          <w:sz w:val="22"/>
          <w:szCs w:val="22"/>
        </w:rPr>
        <w:t>a</w:t>
      </w:r>
      <w:r w:rsidRPr="00F95819">
        <w:rPr>
          <w:rFonts w:ascii="Helvetica" w:hAnsi="Helvetica" w:cs="Arial"/>
          <w:b/>
          <w:sz w:val="22"/>
          <w:szCs w:val="22"/>
        </w:rPr>
        <w:t>uthor</w:t>
      </w:r>
      <w:r w:rsidR="004B7C03">
        <w:rPr>
          <w:rFonts w:ascii="Helvetica" w:hAnsi="Helvetica" w:cs="Arial"/>
          <w:b/>
          <w:sz w:val="22"/>
          <w:szCs w:val="22"/>
        </w:rPr>
        <w:t>s</w:t>
      </w:r>
      <w:r w:rsidRPr="00F95819">
        <w:rPr>
          <w:rFonts w:ascii="Helvetica" w:hAnsi="Helvetica" w:cs="Arial"/>
          <w:b/>
          <w:sz w:val="22"/>
          <w:szCs w:val="22"/>
        </w:rPr>
        <w:t xml:space="preserve">: </w:t>
      </w:r>
    </w:p>
    <w:p w14:paraId="1A27A0A8" w14:textId="2592A073" w:rsidR="004B7C03" w:rsidRPr="004B7C03" w:rsidRDefault="004B7C03" w:rsidP="004B7C03">
      <w:pPr>
        <w:outlineLvl w:val="0"/>
        <w:rPr>
          <w:rFonts w:ascii="Helvetica" w:hAnsi="Helvetica" w:cs="Arial"/>
          <w:sz w:val="22"/>
          <w:szCs w:val="22"/>
        </w:rPr>
      </w:pPr>
      <w:r w:rsidRPr="004B7C03">
        <w:rPr>
          <w:rFonts w:ascii="Helvetica" w:hAnsi="Helvetica" w:cs="Arial"/>
          <w:sz w:val="22"/>
          <w:szCs w:val="22"/>
        </w:rPr>
        <w:t>Jennifer Eymael</w:t>
      </w:r>
      <w:r w:rsidRPr="004B7C03">
        <w:rPr>
          <w:rFonts w:ascii="Helvetica" w:hAnsi="Helvetica" w:cs="Arial"/>
          <w:sz w:val="22"/>
          <w:szCs w:val="22"/>
        </w:rPr>
        <w:tab/>
      </w:r>
      <w:r>
        <w:rPr>
          <w:rFonts w:ascii="Helvetica" w:hAnsi="Helvetica" w:cs="Arial"/>
          <w:sz w:val="22"/>
          <w:szCs w:val="22"/>
        </w:rPr>
        <w:tab/>
      </w:r>
      <w:r w:rsidRPr="004B7C03">
        <w:rPr>
          <w:rFonts w:ascii="Helvetica" w:hAnsi="Helvetica" w:cs="Arial"/>
          <w:sz w:val="22"/>
          <w:szCs w:val="22"/>
        </w:rPr>
        <w:t>Jenny.Eymael@radboudumc.nl</w:t>
      </w:r>
    </w:p>
    <w:p w14:paraId="665F3843" w14:textId="052224D6" w:rsidR="00FA1A9D" w:rsidRPr="00B8540B" w:rsidRDefault="004B7C03" w:rsidP="004B7C03">
      <w:pPr>
        <w:outlineLvl w:val="0"/>
        <w:rPr>
          <w:rFonts w:ascii="Helvetica" w:hAnsi="Helvetica" w:cs="Arial"/>
          <w:sz w:val="22"/>
          <w:szCs w:val="22"/>
          <w:lang w:val="de-DE"/>
        </w:rPr>
      </w:pPr>
      <w:r w:rsidRPr="00B8540B">
        <w:rPr>
          <w:rFonts w:ascii="Helvetica" w:hAnsi="Helvetica" w:cs="Arial"/>
          <w:sz w:val="22"/>
          <w:szCs w:val="22"/>
          <w:lang w:val="de-DE"/>
        </w:rPr>
        <w:t>Bart Smeets</w:t>
      </w:r>
      <w:r w:rsidRPr="00B8540B">
        <w:rPr>
          <w:rFonts w:ascii="Helvetica" w:hAnsi="Helvetica" w:cs="Arial"/>
          <w:sz w:val="22"/>
          <w:szCs w:val="22"/>
          <w:lang w:val="de-DE"/>
        </w:rPr>
        <w:tab/>
      </w:r>
      <w:r w:rsidRPr="00B8540B">
        <w:rPr>
          <w:rFonts w:ascii="Helvetica" w:hAnsi="Helvetica" w:cs="Arial"/>
          <w:sz w:val="22"/>
          <w:szCs w:val="22"/>
          <w:lang w:val="de-DE"/>
        </w:rPr>
        <w:tab/>
      </w:r>
      <w:r w:rsidRPr="00B8540B">
        <w:rPr>
          <w:rFonts w:ascii="Helvetica" w:hAnsi="Helvetica" w:cs="Arial"/>
          <w:sz w:val="22"/>
          <w:szCs w:val="22"/>
          <w:lang w:val="de-DE"/>
        </w:rPr>
        <w:tab/>
        <w:t>Bart.Smeets@radboudumc.nl</w:t>
      </w:r>
    </w:p>
    <w:p w14:paraId="6DFE3E6D" w14:textId="77777777" w:rsidR="00FA1A9D" w:rsidRPr="00B8540B" w:rsidRDefault="00FA1A9D" w:rsidP="00FA1A9D">
      <w:pPr>
        <w:outlineLvl w:val="0"/>
        <w:rPr>
          <w:rFonts w:ascii="Helvetica" w:hAnsi="Helvetica" w:cs="Arial"/>
          <w:sz w:val="22"/>
          <w:szCs w:val="22"/>
          <w:lang w:val="de-DE"/>
        </w:rPr>
      </w:pPr>
    </w:p>
    <w:p w14:paraId="4DADBE81" w14:textId="2810DB9A"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C82AD0">
        <w:rPr>
          <w:rFonts w:ascii="Helvetica" w:hAnsi="Helvetica" w:cs="Arial"/>
          <w:b/>
          <w:sz w:val="22"/>
          <w:szCs w:val="22"/>
        </w:rPr>
        <w:t>A</w:t>
      </w:r>
      <w:r w:rsidRPr="00D94C52">
        <w:rPr>
          <w:rFonts w:ascii="Helvetica" w:hAnsi="Helvetica" w:cs="Arial"/>
          <w:b/>
          <w:sz w:val="22"/>
          <w:szCs w:val="22"/>
        </w:rPr>
        <w:t xml:space="preserve">ddresses for </w:t>
      </w:r>
      <w:r w:rsidR="004B7C03">
        <w:rPr>
          <w:rFonts w:ascii="Helvetica" w:hAnsi="Helvetica" w:cs="Arial"/>
          <w:b/>
          <w:sz w:val="22"/>
          <w:szCs w:val="22"/>
        </w:rPr>
        <w:t>c</w:t>
      </w:r>
      <w:r w:rsidRPr="00D94C52">
        <w:rPr>
          <w:rFonts w:ascii="Helvetica" w:hAnsi="Helvetica" w:cs="Arial"/>
          <w:b/>
          <w:sz w:val="22"/>
          <w:szCs w:val="22"/>
        </w:rPr>
        <w:t>o-authors:</w:t>
      </w:r>
      <w:r w:rsidRPr="00D94C52">
        <w:rPr>
          <w:rFonts w:ascii="Helvetica" w:hAnsi="Helvetica" w:cs="Arial"/>
          <w:sz w:val="22"/>
          <w:szCs w:val="22"/>
        </w:rPr>
        <w:t xml:space="preserve"> </w:t>
      </w:r>
    </w:p>
    <w:p w14:paraId="24ADFD5C" w14:textId="5AFC9D17" w:rsidR="004B7C03" w:rsidRPr="00B8540B" w:rsidRDefault="004B7C03" w:rsidP="004B7C03">
      <w:pPr>
        <w:outlineLvl w:val="0"/>
        <w:rPr>
          <w:rFonts w:ascii="Helvetica" w:hAnsi="Helvetica" w:cs="Arial"/>
          <w:bCs/>
          <w:sz w:val="22"/>
          <w:szCs w:val="22"/>
        </w:rPr>
      </w:pPr>
      <w:r w:rsidRPr="00B8540B">
        <w:rPr>
          <w:rFonts w:ascii="Helvetica" w:hAnsi="Helvetica" w:cs="Arial"/>
          <w:bCs/>
          <w:sz w:val="22"/>
          <w:szCs w:val="22"/>
        </w:rPr>
        <w:t>Laura.Miesen@radboudumc.nl</w:t>
      </w:r>
    </w:p>
    <w:p w14:paraId="41DD8093" w14:textId="78B7B704" w:rsidR="004B7C03" w:rsidRPr="00B8540B" w:rsidRDefault="004B7C03" w:rsidP="004B7C03">
      <w:pPr>
        <w:outlineLvl w:val="0"/>
        <w:rPr>
          <w:rFonts w:ascii="Helvetica" w:hAnsi="Helvetica" w:cs="Arial"/>
          <w:bCs/>
          <w:sz w:val="22"/>
          <w:szCs w:val="22"/>
        </w:rPr>
      </w:pPr>
      <w:r w:rsidRPr="00B8540B">
        <w:rPr>
          <w:rFonts w:ascii="Helvetica" w:hAnsi="Helvetica" w:cs="Arial"/>
          <w:bCs/>
          <w:sz w:val="22"/>
          <w:szCs w:val="22"/>
        </w:rPr>
        <w:t>Fieke.Mooren@radboudumc.nl</w:t>
      </w:r>
    </w:p>
    <w:p w14:paraId="699A4C2F" w14:textId="3AF4FE41" w:rsidR="004B7C03" w:rsidRPr="00B8540B" w:rsidRDefault="004B7C03" w:rsidP="004B7C03">
      <w:pPr>
        <w:outlineLvl w:val="0"/>
        <w:rPr>
          <w:rFonts w:ascii="Helvetica" w:hAnsi="Helvetica" w:cs="Arial"/>
          <w:bCs/>
          <w:sz w:val="22"/>
          <w:szCs w:val="22"/>
        </w:rPr>
      </w:pPr>
      <w:r w:rsidRPr="00B8540B">
        <w:rPr>
          <w:rFonts w:ascii="Helvetica" w:hAnsi="Helvetica" w:cs="Arial"/>
          <w:bCs/>
          <w:sz w:val="22"/>
          <w:szCs w:val="22"/>
        </w:rPr>
        <w:t>Jitske.Jansen@radboudumc.nl</w:t>
      </w:r>
    </w:p>
    <w:p w14:paraId="5F699D89" w14:textId="63CAC95F" w:rsidR="004B7C03" w:rsidRPr="00B8540B" w:rsidRDefault="004B7C03" w:rsidP="004B7C03">
      <w:pPr>
        <w:outlineLvl w:val="0"/>
        <w:rPr>
          <w:rFonts w:ascii="Helvetica" w:hAnsi="Helvetica" w:cs="Arial"/>
          <w:bCs/>
          <w:sz w:val="22"/>
          <w:szCs w:val="22"/>
        </w:rPr>
      </w:pPr>
      <w:r w:rsidRPr="00B8540B">
        <w:rPr>
          <w:rFonts w:ascii="Helvetica" w:hAnsi="Helvetica" w:cs="Arial"/>
          <w:bCs/>
          <w:sz w:val="22"/>
          <w:szCs w:val="22"/>
        </w:rPr>
        <w:t>Jack.Wetzels@radboudumc.nl</w:t>
      </w:r>
    </w:p>
    <w:p w14:paraId="1D722BB7" w14:textId="759C1F78" w:rsidR="003B5E26" w:rsidRPr="004B7C03" w:rsidRDefault="004B7C03" w:rsidP="004B7C03">
      <w:pPr>
        <w:outlineLvl w:val="0"/>
        <w:rPr>
          <w:rFonts w:ascii="Helvetica" w:hAnsi="Helvetica" w:cs="Arial"/>
          <w:bCs/>
          <w:sz w:val="22"/>
          <w:szCs w:val="22"/>
        </w:rPr>
      </w:pPr>
      <w:r w:rsidRPr="00B8540B">
        <w:rPr>
          <w:rFonts w:ascii="Helvetica" w:hAnsi="Helvetica" w:cs="Arial"/>
          <w:bCs/>
          <w:sz w:val="22"/>
          <w:szCs w:val="22"/>
        </w:rPr>
        <w:t>Johan.vanderVlag@radboudumc.nl</w:t>
      </w:r>
    </w:p>
    <w:p w14:paraId="4003BE95" w14:textId="77777777" w:rsidR="003B5E26" w:rsidRPr="006A6324" w:rsidRDefault="003B5E26" w:rsidP="009A0E7C">
      <w:pPr>
        <w:outlineLvl w:val="0"/>
        <w:rPr>
          <w:rFonts w:ascii="Helvetica" w:hAnsi="Helvetica" w:cs="Arial"/>
          <w:b/>
          <w:sz w:val="22"/>
          <w:szCs w:val="22"/>
        </w:rPr>
      </w:pPr>
    </w:p>
    <w:p w14:paraId="6AB32F52" w14:textId="77777777" w:rsidR="001E230F" w:rsidRPr="006A6324" w:rsidRDefault="001E230F" w:rsidP="009A0E7C">
      <w:pPr>
        <w:outlineLvl w:val="0"/>
        <w:rPr>
          <w:rFonts w:ascii="Helvetica" w:hAnsi="Helvetica" w:cs="Arial"/>
          <w:b/>
          <w:sz w:val="22"/>
          <w:szCs w:val="22"/>
        </w:rPr>
      </w:pPr>
    </w:p>
    <w:p w14:paraId="772B4AC8"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05AA622B"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5FF9899" w14:textId="77777777" w:rsidR="00277C90" w:rsidRPr="00E24898" w:rsidRDefault="00277C90" w:rsidP="00277C90">
      <w:pPr>
        <w:rPr>
          <w:rFonts w:ascii="Helvetica" w:hAnsi="Helvetica"/>
          <w:sz w:val="22"/>
        </w:rPr>
      </w:pPr>
    </w:p>
    <w:p w14:paraId="598DE98A" w14:textId="4E49B2D0" w:rsidR="00FA1A9D" w:rsidRPr="002224D6" w:rsidRDefault="00FA1A9D" w:rsidP="00FA1A9D">
      <w:pPr>
        <w:spacing w:before="120"/>
        <w:rPr>
          <w:rFonts w:ascii="Helvetica" w:hAnsi="Helvetica"/>
          <w:b/>
          <w:sz w:val="22"/>
        </w:rPr>
      </w:pPr>
      <w:r w:rsidRPr="002224D6">
        <w:rPr>
          <w:rFonts w:ascii="Helvetica" w:hAnsi="Helvetica"/>
          <w:b/>
          <w:sz w:val="22"/>
        </w:rPr>
        <w:t xml:space="preserve">1. </w:t>
      </w:r>
      <w:r w:rsidRPr="002224D6">
        <w:rPr>
          <w:rFonts w:ascii="Helvetica" w:hAnsi="Helvetica"/>
          <w:sz w:val="22"/>
        </w:rPr>
        <w:t>Microscopy: Does your protocol involve video microscopy, such as filming a complex dissection or microinjection technique?</w:t>
      </w:r>
      <w:r w:rsidRPr="002224D6">
        <w:rPr>
          <w:rFonts w:ascii="Helvetica" w:hAnsi="Helvetica"/>
          <w:b/>
          <w:sz w:val="22"/>
        </w:rPr>
        <w:t xml:space="preserve"> (Y/</w:t>
      </w:r>
      <w:proofErr w:type="gramStart"/>
      <w:r w:rsidRPr="002224D6">
        <w:rPr>
          <w:rFonts w:ascii="Helvetica" w:hAnsi="Helvetica"/>
          <w:b/>
          <w:sz w:val="22"/>
        </w:rPr>
        <w:t xml:space="preserve">N)  </w:t>
      </w:r>
      <w:r w:rsidR="00F11B2A" w:rsidRPr="002224D6">
        <w:rPr>
          <w:rFonts w:ascii="Helvetica" w:hAnsi="Helvetica"/>
          <w:b/>
          <w:sz w:val="22"/>
        </w:rPr>
        <w:t>Yes</w:t>
      </w:r>
      <w:proofErr w:type="gramEnd"/>
    </w:p>
    <w:p w14:paraId="344549AC" w14:textId="604F4D14" w:rsidR="00FA1A9D" w:rsidRPr="002224D6" w:rsidRDefault="00FA1A9D" w:rsidP="00FA1A9D">
      <w:pPr>
        <w:spacing w:before="120"/>
        <w:rPr>
          <w:rFonts w:ascii="Helvetica" w:hAnsi="Helvetica"/>
          <w:b/>
          <w:sz w:val="22"/>
        </w:rPr>
      </w:pPr>
      <w:r w:rsidRPr="002224D6">
        <w:rPr>
          <w:rFonts w:ascii="Helvetica" w:hAnsi="Helvetica"/>
          <w:sz w:val="22"/>
        </w:rPr>
        <w:t>Can you record movies/images using your own microscope camera?</w:t>
      </w:r>
      <w:r w:rsidRPr="002224D6">
        <w:rPr>
          <w:rFonts w:ascii="Helvetica" w:hAnsi="Helvetica"/>
          <w:b/>
          <w:sz w:val="22"/>
        </w:rPr>
        <w:t xml:space="preserve"> (Y/</w:t>
      </w:r>
      <w:proofErr w:type="gramStart"/>
      <w:r w:rsidRPr="002224D6">
        <w:rPr>
          <w:rFonts w:ascii="Helvetica" w:hAnsi="Helvetica"/>
          <w:b/>
          <w:sz w:val="22"/>
        </w:rPr>
        <w:t>N)</w:t>
      </w:r>
      <w:r w:rsidR="00743E9A" w:rsidRPr="002224D6">
        <w:rPr>
          <w:rFonts w:ascii="Helvetica" w:hAnsi="Helvetica"/>
          <w:b/>
          <w:sz w:val="22"/>
        </w:rPr>
        <w:t xml:space="preserve">  No</w:t>
      </w:r>
      <w:proofErr w:type="gramEnd"/>
    </w:p>
    <w:p w14:paraId="61280C98" w14:textId="77777777" w:rsidR="00FA1A9D" w:rsidRPr="002224D6" w:rsidRDefault="00FA1A9D" w:rsidP="00FA1A9D">
      <w:pPr>
        <w:spacing w:before="120"/>
        <w:rPr>
          <w:rFonts w:ascii="Helvetica" w:hAnsi="Helvetica"/>
          <w:b/>
          <w:sz w:val="22"/>
        </w:rPr>
      </w:pPr>
      <w:r w:rsidRPr="002224D6">
        <w:rPr>
          <w:rFonts w:ascii="Helvetica" w:hAnsi="Helvetica"/>
          <w:sz w:val="22"/>
        </w:rPr>
        <w:t xml:space="preserve">If no, </w:t>
      </w:r>
      <w:proofErr w:type="spellStart"/>
      <w:r w:rsidRPr="002224D6">
        <w:rPr>
          <w:rFonts w:ascii="Helvetica" w:hAnsi="Helvetica"/>
          <w:sz w:val="22"/>
        </w:rPr>
        <w:t>JoVE</w:t>
      </w:r>
      <w:proofErr w:type="spellEnd"/>
      <w:r w:rsidRPr="002224D6">
        <w:rPr>
          <w:rFonts w:ascii="Helvetica" w:hAnsi="Helvetica"/>
          <w:sz w:val="22"/>
        </w:rPr>
        <w:t xml:space="preserve"> will need to record the microscope images using our scope kit (through a camera port or one of the oculars). Please list the make and model of your microscope.</w:t>
      </w:r>
    </w:p>
    <w:p w14:paraId="58781D80" w14:textId="6A2DF664" w:rsidR="00FA1A9D" w:rsidRPr="002224D6" w:rsidRDefault="00743E9A" w:rsidP="00FA1A9D">
      <w:pPr>
        <w:spacing w:before="120" w:line="360" w:lineRule="auto"/>
        <w:rPr>
          <w:rFonts w:ascii="Helvetica" w:hAnsi="Helvetica"/>
          <w:sz w:val="22"/>
        </w:rPr>
      </w:pPr>
      <w:r w:rsidRPr="002224D6">
        <w:rPr>
          <w:rFonts w:ascii="Helvetica" w:hAnsi="Helvetica"/>
          <w:sz w:val="22"/>
        </w:rPr>
        <w:t xml:space="preserve">Digital inverted light microscope, </w:t>
      </w:r>
      <w:proofErr w:type="spellStart"/>
      <w:r w:rsidRPr="002224D6">
        <w:rPr>
          <w:rFonts w:ascii="Helvetica" w:hAnsi="Helvetica"/>
          <w:sz w:val="22"/>
        </w:rPr>
        <w:t>Westburg</w:t>
      </w:r>
      <w:proofErr w:type="spellEnd"/>
      <w:r w:rsidRPr="002224D6">
        <w:rPr>
          <w:rFonts w:ascii="Helvetica" w:hAnsi="Helvetica"/>
          <w:sz w:val="22"/>
        </w:rPr>
        <w:t xml:space="preserve">, EVOS </w:t>
      </w:r>
      <w:proofErr w:type="spellStart"/>
      <w:r w:rsidRPr="002224D6">
        <w:rPr>
          <w:rFonts w:ascii="Helvetica" w:hAnsi="Helvetica"/>
          <w:sz w:val="22"/>
        </w:rPr>
        <w:t>fl</w:t>
      </w:r>
      <w:proofErr w:type="spellEnd"/>
      <w:r w:rsidRPr="002224D6">
        <w:rPr>
          <w:rFonts w:ascii="Helvetica" w:hAnsi="Helvetica"/>
          <w:sz w:val="22"/>
        </w:rPr>
        <w:t xml:space="preserve"> microscope</w:t>
      </w:r>
    </w:p>
    <w:p w14:paraId="1310A220" w14:textId="6FA6C8EA" w:rsidR="00FA1A9D" w:rsidRPr="002224D6" w:rsidRDefault="00FA1A9D" w:rsidP="00FA1A9D">
      <w:pPr>
        <w:spacing w:before="120"/>
        <w:rPr>
          <w:rFonts w:ascii="Helvetica" w:hAnsi="Helvetica"/>
          <w:sz w:val="22"/>
        </w:rPr>
      </w:pPr>
      <w:r w:rsidRPr="002224D6">
        <w:rPr>
          <w:rFonts w:ascii="Helvetica" w:hAnsi="Helvetica"/>
          <w:b/>
          <w:sz w:val="22"/>
        </w:rPr>
        <w:t xml:space="preserve">2. </w:t>
      </w:r>
      <w:r w:rsidRPr="002224D6">
        <w:rPr>
          <w:rFonts w:ascii="Helvetica" w:hAnsi="Helvetica"/>
          <w:sz w:val="22"/>
        </w:rPr>
        <w:t xml:space="preserve">Does your protocol include software usage? </w:t>
      </w:r>
      <w:r w:rsidRPr="002224D6">
        <w:rPr>
          <w:rFonts w:ascii="Helvetica" w:hAnsi="Helvetica"/>
          <w:b/>
          <w:sz w:val="22"/>
        </w:rPr>
        <w:t>(Y/N)</w:t>
      </w:r>
      <w:r w:rsidR="00743E9A" w:rsidRPr="002224D6">
        <w:rPr>
          <w:rFonts w:ascii="Helvetica" w:hAnsi="Helvetica"/>
          <w:b/>
          <w:sz w:val="22"/>
        </w:rPr>
        <w:t xml:space="preserve"> Yes</w:t>
      </w:r>
    </w:p>
    <w:p w14:paraId="00286B50" w14:textId="77777777" w:rsidR="00FA1A9D" w:rsidRPr="002224D6" w:rsidRDefault="00FA1A9D" w:rsidP="00FA1A9D">
      <w:pPr>
        <w:spacing w:before="120"/>
        <w:rPr>
          <w:rFonts w:ascii="Helvetica" w:hAnsi="Helvetica"/>
          <w:sz w:val="22"/>
        </w:rPr>
      </w:pPr>
      <w:r w:rsidRPr="002224D6">
        <w:rPr>
          <w:rFonts w:ascii="Helvetica" w:hAnsi="Helvetica"/>
          <w:sz w:val="22"/>
        </w:rPr>
        <w:t xml:space="preserve">If yes, we will need you to record using </w:t>
      </w:r>
      <w:hyperlink r:id="rId9" w:history="1">
        <w:r w:rsidRPr="002224D6">
          <w:rPr>
            <w:rStyle w:val="Hyperlink"/>
            <w:rFonts w:ascii="Helvetica" w:hAnsi="Helvetica"/>
            <w:sz w:val="22"/>
          </w:rPr>
          <w:t>screen recording software</w:t>
        </w:r>
      </w:hyperlink>
      <w:r w:rsidRPr="002224D6">
        <w:rPr>
          <w:rFonts w:ascii="Helvetica" w:hAnsi="Helvetica"/>
          <w:color w:val="3366FF"/>
          <w:sz w:val="22"/>
        </w:rPr>
        <w:t xml:space="preserve"> </w:t>
      </w:r>
      <w:r w:rsidRPr="002224D6">
        <w:rPr>
          <w:rFonts w:ascii="Helvetica" w:hAnsi="Helvetica"/>
          <w:sz w:val="22"/>
        </w:rPr>
        <w:t xml:space="preserve">to capture the steps. If you use a Mac, </w:t>
      </w:r>
      <w:hyperlink r:id="rId10" w:history="1">
        <w:r w:rsidRPr="002224D6">
          <w:rPr>
            <w:rStyle w:val="Hyperlink"/>
            <w:rFonts w:ascii="Helvetica" w:hAnsi="Helvetica"/>
            <w:sz w:val="22"/>
          </w:rPr>
          <w:t>QuickTime X</w:t>
        </w:r>
      </w:hyperlink>
      <w:r w:rsidRPr="002224D6">
        <w:rPr>
          <w:rFonts w:ascii="Helvetica" w:hAnsi="Helvetica"/>
          <w:sz w:val="22"/>
        </w:rPr>
        <w:t xml:space="preserve"> also has the ability to record the steps.</w:t>
      </w:r>
    </w:p>
    <w:p w14:paraId="267178C5" w14:textId="5F44F11C" w:rsidR="00FA1A9D" w:rsidRPr="002224D6" w:rsidRDefault="00FA1A9D" w:rsidP="00E12586">
      <w:pPr>
        <w:spacing w:before="120"/>
        <w:rPr>
          <w:rFonts w:ascii="Helvetica" w:hAnsi="Helvetica"/>
          <w:i/>
          <w:sz w:val="22"/>
        </w:rPr>
      </w:pPr>
      <w:r w:rsidRPr="002224D6">
        <w:rPr>
          <w:rFonts w:ascii="Helvetica" w:hAnsi="Helvetica"/>
          <w:b/>
          <w:sz w:val="22"/>
        </w:rPr>
        <w:t>3.</w:t>
      </w:r>
      <w:r w:rsidRPr="002224D6">
        <w:rPr>
          <w:rFonts w:ascii="Helvetica" w:hAnsi="Helvetica"/>
          <w:sz w:val="22"/>
        </w:rPr>
        <w:t xml:space="preserve"> Which steps from the protocol section below are the most important for viewers to see? Please list 4-6 individual steps using the step numbers listed in this document. This information is important to prepare your Videographer for your shoot.</w:t>
      </w:r>
    </w:p>
    <w:p w14:paraId="6D9D4375" w14:textId="2F1E2E57" w:rsidR="000270B0" w:rsidRPr="002224D6" w:rsidRDefault="000270B0" w:rsidP="00FA1A9D">
      <w:pPr>
        <w:spacing w:before="120" w:line="360" w:lineRule="auto"/>
        <w:rPr>
          <w:rFonts w:ascii="Helvetica" w:hAnsi="Helvetica"/>
          <w:color w:val="3366FF"/>
          <w:sz w:val="22"/>
        </w:rPr>
      </w:pPr>
      <w:r w:rsidRPr="002224D6">
        <w:rPr>
          <w:rFonts w:ascii="Helvetica" w:hAnsi="Helvetica"/>
          <w:color w:val="3366FF"/>
          <w:sz w:val="22"/>
        </w:rPr>
        <w:t>3.2</w:t>
      </w:r>
      <w:r w:rsidR="00E12586" w:rsidRPr="002224D6">
        <w:rPr>
          <w:rFonts w:ascii="Helvetica" w:hAnsi="Helvetica"/>
          <w:color w:val="3366FF"/>
          <w:sz w:val="22"/>
        </w:rPr>
        <w:t xml:space="preserve">, </w:t>
      </w:r>
      <w:r w:rsidRPr="002224D6">
        <w:rPr>
          <w:rFonts w:ascii="Helvetica" w:hAnsi="Helvetica"/>
          <w:color w:val="3366FF"/>
          <w:sz w:val="22"/>
        </w:rPr>
        <w:t>3.3</w:t>
      </w:r>
      <w:r w:rsidR="00E12586" w:rsidRPr="002224D6">
        <w:rPr>
          <w:rFonts w:ascii="Helvetica" w:hAnsi="Helvetica"/>
          <w:color w:val="3366FF"/>
          <w:sz w:val="22"/>
        </w:rPr>
        <w:t xml:space="preserve">, </w:t>
      </w:r>
      <w:r w:rsidRPr="002224D6">
        <w:rPr>
          <w:rFonts w:ascii="Helvetica" w:hAnsi="Helvetica"/>
          <w:color w:val="3366FF"/>
          <w:sz w:val="22"/>
        </w:rPr>
        <w:t>3.4</w:t>
      </w:r>
      <w:r w:rsidR="00E12586" w:rsidRPr="002224D6">
        <w:rPr>
          <w:rFonts w:ascii="Helvetica" w:hAnsi="Helvetica"/>
          <w:color w:val="3366FF"/>
          <w:sz w:val="22"/>
        </w:rPr>
        <w:t xml:space="preserve">, </w:t>
      </w:r>
      <w:r w:rsidRPr="002224D6">
        <w:rPr>
          <w:rFonts w:ascii="Helvetica" w:hAnsi="Helvetica"/>
          <w:color w:val="3366FF"/>
          <w:sz w:val="22"/>
        </w:rPr>
        <w:t>4.1</w:t>
      </w:r>
      <w:r w:rsidR="00E12586" w:rsidRPr="002224D6">
        <w:rPr>
          <w:rFonts w:ascii="Helvetica" w:hAnsi="Helvetica"/>
          <w:color w:val="3366FF"/>
          <w:sz w:val="22"/>
        </w:rPr>
        <w:t xml:space="preserve">, </w:t>
      </w:r>
      <w:r w:rsidRPr="002224D6">
        <w:rPr>
          <w:rFonts w:ascii="Helvetica" w:hAnsi="Helvetica"/>
          <w:color w:val="3366FF"/>
          <w:sz w:val="22"/>
        </w:rPr>
        <w:t>4.2</w:t>
      </w:r>
    </w:p>
    <w:p w14:paraId="48996840" w14:textId="72E29A35" w:rsidR="00FA1A9D" w:rsidRPr="002224D6" w:rsidRDefault="00FA1A9D" w:rsidP="00E12586">
      <w:pPr>
        <w:spacing w:before="120"/>
        <w:rPr>
          <w:rFonts w:ascii="Helvetica" w:hAnsi="Helvetica"/>
          <w:i/>
          <w:sz w:val="22"/>
        </w:rPr>
      </w:pPr>
      <w:r w:rsidRPr="002224D6">
        <w:rPr>
          <w:rFonts w:ascii="Helvetica" w:hAnsi="Helvetica"/>
          <w:b/>
          <w:sz w:val="22"/>
        </w:rPr>
        <w:t>4.</w:t>
      </w:r>
      <w:r w:rsidRPr="002224D6">
        <w:rPr>
          <w:rFonts w:ascii="Helvetica" w:hAnsi="Helvetica"/>
          <w:sz w:val="22"/>
        </w:rPr>
        <w:t xml:space="preserve"> What is the single most difficult aspect of this procedure and what do you do to ensure success? Please list 1-2 individual steps using the step numbers listed in this document. </w:t>
      </w:r>
    </w:p>
    <w:p w14:paraId="40412DB3" w14:textId="091BFF70" w:rsidR="00FA1A9D" w:rsidRPr="002224D6" w:rsidRDefault="00F11B2A" w:rsidP="00FA1A9D">
      <w:pPr>
        <w:spacing w:before="120" w:line="360" w:lineRule="auto"/>
        <w:rPr>
          <w:rFonts w:ascii="Helvetica" w:hAnsi="Helvetica"/>
          <w:color w:val="3366FF"/>
          <w:sz w:val="22"/>
        </w:rPr>
      </w:pPr>
      <w:r w:rsidRPr="002224D6">
        <w:rPr>
          <w:rFonts w:ascii="Helvetica" w:hAnsi="Helvetica"/>
          <w:color w:val="3366FF"/>
          <w:sz w:val="22"/>
        </w:rPr>
        <w:t xml:space="preserve">4.1 It is of most important for later analysis that we ca isolate single glomeruli. Therefore, FCS should be used to avoid attachment of glomeruli to each other. Furthermore, glomeruli in suspension should be diluted in such a way, that pipetting single glomeruli is possible. </w:t>
      </w:r>
    </w:p>
    <w:p w14:paraId="38B2B23B" w14:textId="7A42D7B0" w:rsidR="00C70C90" w:rsidRPr="00E12586" w:rsidRDefault="00FA1A9D" w:rsidP="00E12586">
      <w:pPr>
        <w:spacing w:before="120"/>
        <w:rPr>
          <w:rFonts w:ascii="Helvetica" w:hAnsi="Helvetica"/>
          <w:sz w:val="22"/>
          <w:szCs w:val="22"/>
        </w:rPr>
      </w:pPr>
      <w:r w:rsidRPr="002224D6">
        <w:rPr>
          <w:rFonts w:ascii="Helvetica" w:hAnsi="Helvetica"/>
          <w:b/>
          <w:sz w:val="22"/>
        </w:rPr>
        <w:t>5.</w:t>
      </w:r>
      <w:r w:rsidRPr="002224D6">
        <w:rPr>
          <w:rFonts w:ascii="Helvetica" w:hAnsi="Helvetica"/>
          <w:sz w:val="22"/>
        </w:rPr>
        <w:t xml:space="preserve"> Will the filming </w:t>
      </w:r>
      <w:r w:rsidRPr="002224D6">
        <w:rPr>
          <w:rFonts w:ascii="Helvetica" w:hAnsi="Helvetica"/>
          <w:sz w:val="22"/>
          <w:szCs w:val="22"/>
        </w:rPr>
        <w:t xml:space="preserve">need to take place in multiple locations? </w:t>
      </w:r>
      <w:r w:rsidRPr="002224D6">
        <w:rPr>
          <w:rFonts w:ascii="Helvetica" w:hAnsi="Helvetica"/>
          <w:b/>
          <w:sz w:val="22"/>
          <w:szCs w:val="22"/>
        </w:rPr>
        <w:t>(Y/N)</w:t>
      </w:r>
      <w:r w:rsidR="00F11B2A" w:rsidRPr="002224D6">
        <w:rPr>
          <w:rFonts w:ascii="Helvetica" w:hAnsi="Helvetica"/>
          <w:b/>
          <w:sz w:val="22"/>
          <w:szCs w:val="22"/>
        </w:rPr>
        <w:t xml:space="preserve"> No</w:t>
      </w:r>
      <w:r w:rsidR="00277C90" w:rsidRPr="003C06C8">
        <w:rPr>
          <w:rFonts w:ascii="Helvetica" w:hAnsi="Helvetica"/>
          <w:b/>
          <w:sz w:val="22"/>
          <w:szCs w:val="22"/>
        </w:rPr>
        <w:br w:type="page"/>
      </w:r>
    </w:p>
    <w:p w14:paraId="3A6C4B64"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679504FB" w14:textId="77777777" w:rsidR="00FA1A9D" w:rsidRPr="00D61BFB" w:rsidRDefault="00FA1A9D" w:rsidP="00FA1A9D">
      <w:pPr>
        <w:rPr>
          <w:rFonts w:ascii="Helvetica" w:hAnsi="Helvetica" w:cs="Arial"/>
          <w:b/>
          <w:i/>
          <w:color w:val="2F5496"/>
        </w:rPr>
      </w:pPr>
      <w:r w:rsidRPr="00D61BFB">
        <w:rPr>
          <w:rFonts w:ascii="Helvetica" w:hAnsi="Helvetica" w:cs="Arial"/>
          <w:b/>
          <w:bCs/>
          <w:i/>
          <w:color w:val="2F5496"/>
        </w:rPr>
        <w:t xml:space="preserve">Videographer: Interviewee Headshots are </w:t>
      </w:r>
      <w:r w:rsidRPr="00D61BFB">
        <w:rPr>
          <w:rFonts w:ascii="Helvetica" w:hAnsi="Helvetica" w:cs="Arial"/>
          <w:b/>
          <w:bCs/>
          <w:i/>
          <w:color w:val="2F5496"/>
          <w:u w:val="single"/>
        </w:rPr>
        <w:t>required</w:t>
      </w:r>
      <w:r w:rsidRPr="00D61BFB">
        <w:rPr>
          <w:rFonts w:ascii="Helvetica" w:hAnsi="Helvetica" w:cs="Arial"/>
          <w:b/>
          <w:bCs/>
          <w:i/>
          <w:color w:val="2F5496"/>
        </w:rPr>
        <w:t>. Take a headshot for each interviewee.</w:t>
      </w:r>
    </w:p>
    <w:p w14:paraId="5AED003A" w14:textId="77777777" w:rsidR="00FA1A9D" w:rsidRDefault="00FA1A9D" w:rsidP="00FA1A9D">
      <w:pPr>
        <w:pStyle w:val="ColorfulList-Accent11"/>
        <w:ind w:left="270"/>
        <w:rPr>
          <w:rFonts w:ascii="Helvetica" w:hAnsi="Helvetica" w:cs="Arial"/>
          <w:b/>
          <w:sz w:val="22"/>
          <w:szCs w:val="22"/>
        </w:rPr>
      </w:pPr>
    </w:p>
    <w:p w14:paraId="02AD91A6" w14:textId="598EEE8F" w:rsidR="00FA1A9D" w:rsidRPr="0093368A" w:rsidRDefault="00DC058D" w:rsidP="0093368A">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(Said by you on camera)</w:t>
      </w:r>
    </w:p>
    <w:p w14:paraId="09F802EF" w14:textId="77777777" w:rsidR="00330F1B" w:rsidRPr="001B3024" w:rsidRDefault="00330F1B" w:rsidP="00330F1B">
      <w:pPr>
        <w:ind w:left="1080"/>
        <w:contextualSpacing/>
        <w:outlineLvl w:val="0"/>
        <w:rPr>
          <w:rFonts w:ascii="Helvetica" w:hAnsi="Helvetica" w:cs="Arial"/>
          <w:sz w:val="22"/>
          <w:szCs w:val="22"/>
          <w:u w:val="single"/>
        </w:rPr>
      </w:pPr>
    </w:p>
    <w:p w14:paraId="57C4E698" w14:textId="75C86A7B" w:rsidR="00891937" w:rsidRDefault="00435913" w:rsidP="00B16954">
      <w:pPr>
        <w:pStyle w:val="ColorfulList-Accent11"/>
        <w:numPr>
          <w:ilvl w:val="1"/>
          <w:numId w:val="9"/>
        </w:numPr>
        <w:outlineLvl w:val="0"/>
        <w:rPr>
          <w:rFonts w:ascii="Helvetica" w:eastAsia="Calibri" w:hAnsi="Helvetica" w:cs="Helvetica"/>
          <w:sz w:val="22"/>
          <w:szCs w:val="22"/>
        </w:rPr>
      </w:pPr>
      <w:r w:rsidRPr="00E12586">
        <w:rPr>
          <w:rFonts w:ascii="Helvetica" w:hAnsi="Helvetica" w:cs="Helvetica"/>
          <w:b/>
          <w:bCs/>
          <w:sz w:val="22"/>
          <w:szCs w:val="22"/>
        </w:rPr>
        <w:t>Bart Smeets</w:t>
      </w:r>
      <w:r w:rsidR="00E12586" w:rsidRPr="00E12586">
        <w:rPr>
          <w:rFonts w:ascii="Helvetica" w:hAnsi="Helvetica" w:cs="Helvetica"/>
          <w:sz w:val="22"/>
          <w:szCs w:val="22"/>
        </w:rPr>
        <w:t xml:space="preserve">: </w:t>
      </w:r>
      <w:r w:rsidR="00891937" w:rsidRPr="00E12586">
        <w:rPr>
          <w:rFonts w:ascii="Helvetica" w:eastAsia="Calibri" w:hAnsi="Helvetica" w:cs="Helvetica"/>
          <w:sz w:val="22"/>
          <w:szCs w:val="22"/>
        </w:rPr>
        <w:t xml:space="preserve">Parietal epithelial cell activation is a key factor in the development of glomerulosclerosis. Using </w:t>
      </w:r>
      <w:r w:rsidR="00E12586" w:rsidRPr="00E12586">
        <w:rPr>
          <w:rFonts w:ascii="Helvetica" w:eastAsia="Calibri" w:hAnsi="Helvetica" w:cs="Helvetica"/>
          <w:sz w:val="22"/>
          <w:szCs w:val="22"/>
        </w:rPr>
        <w:t>this</w:t>
      </w:r>
      <w:r w:rsidR="00891937" w:rsidRPr="00E12586">
        <w:rPr>
          <w:rFonts w:ascii="Helvetica" w:eastAsia="Calibri" w:hAnsi="Helvetica" w:cs="Helvetica"/>
          <w:sz w:val="22"/>
          <w:szCs w:val="22"/>
        </w:rPr>
        <w:t xml:space="preserve"> method, we can study molecular pathways involved in this activation and find new treatment options to slow down the </w:t>
      </w:r>
      <w:r w:rsidR="00891937" w:rsidRPr="00E12586">
        <w:rPr>
          <w:rFonts w:ascii="Helvetica" w:eastAsia="Calibri" w:hAnsi="Helvetica" w:cs="Helvetica"/>
          <w:sz w:val="22"/>
          <w:szCs w:val="22"/>
        </w:rPr>
        <w:t>disease progression</w:t>
      </w:r>
      <w:r w:rsidR="00E12586" w:rsidRPr="00E12586">
        <w:rPr>
          <w:rFonts w:ascii="Helvetica" w:eastAsia="Calibri" w:hAnsi="Helvetica" w:cs="Helvetica"/>
          <w:sz w:val="22"/>
          <w:szCs w:val="22"/>
        </w:rPr>
        <w:t xml:space="preserve"> </w:t>
      </w:r>
      <w:r w:rsidR="00E12586" w:rsidRPr="00E12586">
        <w:rPr>
          <w:rFonts w:ascii="Helvetica" w:eastAsia="Calibri" w:hAnsi="Helvetica" w:cs="Helvetica"/>
          <w:b/>
          <w:bCs/>
          <w:sz w:val="22"/>
          <w:szCs w:val="22"/>
        </w:rPr>
        <w:t>[1]</w:t>
      </w:r>
      <w:r w:rsidR="00891937" w:rsidRPr="00E12586">
        <w:rPr>
          <w:rFonts w:ascii="Helvetica" w:eastAsia="Calibri" w:hAnsi="Helvetica" w:cs="Helvetica"/>
          <w:sz w:val="22"/>
          <w:szCs w:val="22"/>
        </w:rPr>
        <w:t>.</w:t>
      </w:r>
    </w:p>
    <w:p w14:paraId="24A9E74C" w14:textId="1C192DA0" w:rsidR="00E12586" w:rsidRPr="00E12586" w:rsidRDefault="00E12586" w:rsidP="00E12586">
      <w:pPr>
        <w:pStyle w:val="ColorfulList-Accent11"/>
        <w:ind w:left="1800"/>
        <w:outlineLvl w:val="0"/>
        <w:rPr>
          <w:rFonts w:ascii="Helvetica" w:eastAsia="Calibri" w:hAnsi="Helvetica" w:cs="Helvetica"/>
          <w:sz w:val="22"/>
          <w:szCs w:val="22"/>
        </w:rPr>
      </w:pPr>
    </w:p>
    <w:p w14:paraId="48E797F8" w14:textId="46E744CF" w:rsidR="00E12586" w:rsidRPr="00E12586" w:rsidRDefault="00E12586" w:rsidP="00E12586">
      <w:pPr>
        <w:pStyle w:val="ColorfulList-Accent11"/>
        <w:numPr>
          <w:ilvl w:val="2"/>
          <w:numId w:val="9"/>
        </w:numPr>
        <w:outlineLvl w:val="0"/>
        <w:rPr>
          <w:rFonts w:ascii="Helvetica" w:eastAsia="Calibri" w:hAnsi="Helvetica" w:cs="Helvetica"/>
          <w:sz w:val="22"/>
          <w:szCs w:val="22"/>
        </w:rPr>
      </w:pPr>
      <w:r>
        <w:rPr>
          <w:rFonts w:ascii="Helvetica" w:eastAsia="Calibri" w:hAnsi="Helvetica" w:cs="Helvetica"/>
          <w:sz w:val="22"/>
          <w:szCs w:val="22"/>
        </w:rPr>
        <w:t>INTERVIEW: Named author delivers the statement above in an interview-style shot while looking slightly off-camera.</w:t>
      </w:r>
      <w:r w:rsidR="002224D6">
        <w:rPr>
          <w:rFonts w:ascii="Helvetica" w:eastAsia="Calibri" w:hAnsi="Helvetica" w:cs="Helvetica"/>
          <w:sz w:val="22"/>
          <w:szCs w:val="22"/>
        </w:rPr>
        <w:t xml:space="preserve"> </w:t>
      </w:r>
      <w:r w:rsidR="002224D6" w:rsidRPr="002224D6">
        <w:rPr>
          <w:rFonts w:ascii="Helvetica" w:eastAsia="Calibri" w:hAnsi="Helvetica" w:cs="Helvetica"/>
          <w:sz w:val="22"/>
          <w:szCs w:val="22"/>
          <w:highlight w:val="green"/>
        </w:rPr>
        <w:t xml:space="preserve">Vid NOTE: </w:t>
      </w:r>
      <w:r w:rsidR="002224D6" w:rsidRPr="002224D6">
        <w:rPr>
          <w:rFonts w:ascii="Helvetica" w:eastAsia="Calibri" w:hAnsi="Helvetica" w:cs="Helvetica"/>
          <w:sz w:val="22"/>
          <w:szCs w:val="22"/>
          <w:highlight w:val="green"/>
        </w:rPr>
        <w:t>scene 1.1 take 2* is inclusive the background noise at the end. The noise kept coming and going of one of the machines, so to be sure we captured the sound of the noise, we kept rolling in silence for some seconds.</w:t>
      </w:r>
    </w:p>
    <w:p w14:paraId="469484B1" w14:textId="77777777" w:rsidR="00330F1B" w:rsidRPr="00E12586" w:rsidRDefault="00330F1B" w:rsidP="00330F1B">
      <w:pPr>
        <w:ind w:left="1080"/>
        <w:contextualSpacing/>
        <w:outlineLvl w:val="0"/>
        <w:rPr>
          <w:rFonts w:ascii="Helvetica" w:hAnsi="Helvetica" w:cs="Helvetica"/>
          <w:sz w:val="22"/>
          <w:szCs w:val="22"/>
        </w:rPr>
      </w:pPr>
    </w:p>
    <w:p w14:paraId="68451AA3" w14:textId="077FA4F0" w:rsidR="00891937" w:rsidRDefault="00FF4983" w:rsidP="005C0AE1">
      <w:pPr>
        <w:pStyle w:val="ColorfulList-Accent11"/>
        <w:numPr>
          <w:ilvl w:val="1"/>
          <w:numId w:val="9"/>
        </w:numPr>
        <w:outlineLvl w:val="0"/>
        <w:rPr>
          <w:rFonts w:ascii="Helvetica" w:eastAsia="Calibri" w:hAnsi="Helvetica" w:cs="Helvetica"/>
          <w:sz w:val="22"/>
          <w:szCs w:val="22"/>
        </w:rPr>
      </w:pPr>
      <w:r w:rsidRPr="002224D6">
        <w:rPr>
          <w:rFonts w:ascii="Helvetica" w:hAnsi="Helvetica" w:cs="Helvetica"/>
          <w:b/>
          <w:bCs/>
          <w:color w:val="FF0000"/>
          <w:sz w:val="22"/>
          <w:szCs w:val="22"/>
        </w:rPr>
        <w:t xml:space="preserve">Jennifer </w:t>
      </w:r>
      <w:proofErr w:type="spellStart"/>
      <w:r w:rsidRPr="002224D6">
        <w:rPr>
          <w:rFonts w:ascii="Helvetica" w:hAnsi="Helvetica" w:cs="Helvetica"/>
          <w:b/>
          <w:bCs/>
          <w:color w:val="FF0000"/>
          <w:sz w:val="22"/>
          <w:szCs w:val="22"/>
        </w:rPr>
        <w:t>Eymael</w:t>
      </w:r>
      <w:proofErr w:type="spellEnd"/>
      <w:r w:rsidR="00E12586" w:rsidRPr="00E12586">
        <w:rPr>
          <w:rFonts w:ascii="Helvetica" w:hAnsi="Helvetica" w:cs="Helvetica"/>
          <w:sz w:val="22"/>
          <w:szCs w:val="22"/>
        </w:rPr>
        <w:t xml:space="preserve">: </w:t>
      </w:r>
      <w:r w:rsidR="00891937" w:rsidRPr="00E12586">
        <w:rPr>
          <w:rFonts w:ascii="Helvetica" w:eastAsia="Calibri" w:hAnsi="Helvetica" w:cs="Helvetica"/>
          <w:sz w:val="22"/>
          <w:szCs w:val="22"/>
        </w:rPr>
        <w:t xml:space="preserve">The main advantage of our technique is that we use primary cells and can test direct effects of an altered gene expression </w:t>
      </w:r>
      <w:r w:rsidR="00D61441" w:rsidRPr="00E12586">
        <w:rPr>
          <w:rFonts w:ascii="Helvetica" w:eastAsia="Calibri" w:hAnsi="Helvetica" w:cs="Helvetica"/>
          <w:sz w:val="22"/>
          <w:szCs w:val="22"/>
        </w:rPr>
        <w:t xml:space="preserve">in conventional knock out mice </w:t>
      </w:r>
      <w:r w:rsidR="00761F65" w:rsidRPr="00E12586">
        <w:rPr>
          <w:rFonts w:ascii="Helvetica" w:eastAsia="Calibri" w:hAnsi="Helvetica" w:cs="Helvetica"/>
          <w:sz w:val="22"/>
          <w:szCs w:val="22"/>
        </w:rPr>
        <w:t xml:space="preserve">ex vivo </w:t>
      </w:r>
      <w:r w:rsidR="00891937" w:rsidRPr="00E12586">
        <w:rPr>
          <w:rFonts w:ascii="Helvetica" w:eastAsia="Calibri" w:hAnsi="Helvetica" w:cs="Helvetica"/>
          <w:sz w:val="22"/>
          <w:szCs w:val="22"/>
        </w:rPr>
        <w:t>on the parietal epithelial cells</w:t>
      </w:r>
      <w:r w:rsidR="00E12586">
        <w:rPr>
          <w:rFonts w:ascii="Helvetica" w:eastAsia="Calibri" w:hAnsi="Helvetica" w:cs="Helvetica"/>
          <w:sz w:val="22"/>
          <w:szCs w:val="22"/>
        </w:rPr>
        <w:t xml:space="preserve"> </w:t>
      </w:r>
      <w:r w:rsidR="00E12586">
        <w:rPr>
          <w:rFonts w:ascii="Helvetica" w:eastAsia="Calibri" w:hAnsi="Helvetica" w:cs="Helvetica"/>
          <w:b/>
          <w:bCs/>
          <w:sz w:val="22"/>
          <w:szCs w:val="22"/>
        </w:rPr>
        <w:t>[1]</w:t>
      </w:r>
      <w:r w:rsidR="00F11B2A" w:rsidRPr="00E12586">
        <w:rPr>
          <w:rFonts w:ascii="Helvetica" w:eastAsia="Calibri" w:hAnsi="Helvetica" w:cs="Helvetica"/>
          <w:sz w:val="22"/>
          <w:szCs w:val="22"/>
        </w:rPr>
        <w:t>.</w:t>
      </w:r>
      <w:r w:rsidR="002224D6">
        <w:rPr>
          <w:rFonts w:ascii="Helvetica" w:eastAsia="Calibri" w:hAnsi="Helvetica" w:cs="Helvetica"/>
          <w:sz w:val="22"/>
          <w:szCs w:val="22"/>
        </w:rPr>
        <w:t xml:space="preserve"> </w:t>
      </w:r>
      <w:r w:rsidR="002224D6" w:rsidRPr="002224D6">
        <w:rPr>
          <w:rFonts w:ascii="Helvetica" w:eastAsia="Calibri" w:hAnsi="Helvetica" w:cs="Helvetica"/>
          <w:sz w:val="22"/>
          <w:szCs w:val="22"/>
          <w:highlight w:val="green"/>
        </w:rPr>
        <w:t>Vid NOTE: slated as 1.3.</w:t>
      </w:r>
    </w:p>
    <w:p w14:paraId="63E28AC7" w14:textId="77777777" w:rsidR="00E12586" w:rsidRDefault="00E12586" w:rsidP="00E12586">
      <w:pPr>
        <w:pStyle w:val="ColorfulList-Accent11"/>
        <w:ind w:left="1800"/>
        <w:outlineLvl w:val="0"/>
        <w:rPr>
          <w:rFonts w:ascii="Helvetica" w:eastAsia="Calibri" w:hAnsi="Helvetica" w:cs="Helvetica"/>
          <w:sz w:val="22"/>
          <w:szCs w:val="22"/>
        </w:rPr>
      </w:pPr>
    </w:p>
    <w:p w14:paraId="6B71A0C0" w14:textId="4882FAF6" w:rsidR="00E12586" w:rsidRPr="00E12586" w:rsidRDefault="00E12586" w:rsidP="00E12586">
      <w:pPr>
        <w:pStyle w:val="ColorfulList-Accent11"/>
        <w:numPr>
          <w:ilvl w:val="2"/>
          <w:numId w:val="9"/>
        </w:numPr>
        <w:outlineLvl w:val="0"/>
        <w:rPr>
          <w:rFonts w:ascii="Helvetica" w:eastAsia="Calibri" w:hAnsi="Helvetica" w:cs="Helvetica"/>
          <w:sz w:val="22"/>
          <w:szCs w:val="22"/>
        </w:rPr>
      </w:pPr>
      <w:r>
        <w:rPr>
          <w:rFonts w:ascii="Helvetica" w:eastAsia="Calibri" w:hAnsi="Helvetica" w:cs="Helvetica"/>
          <w:sz w:val="22"/>
          <w:szCs w:val="22"/>
        </w:rPr>
        <w:t>INTERVIEW: Named author delivers the statement above in an interview-style shot while looking slightly off-camera.</w:t>
      </w:r>
    </w:p>
    <w:p w14:paraId="27D32E92" w14:textId="77777777" w:rsidR="000D35D9" w:rsidRPr="00E12586" w:rsidRDefault="000D35D9" w:rsidP="00330F1B">
      <w:pPr>
        <w:ind w:left="1080"/>
        <w:contextualSpacing/>
        <w:outlineLvl w:val="0"/>
        <w:rPr>
          <w:rFonts w:ascii="Helvetica" w:hAnsi="Helvetica" w:cs="Helvetica"/>
          <w:sz w:val="22"/>
          <w:szCs w:val="22"/>
        </w:rPr>
      </w:pPr>
    </w:p>
    <w:p w14:paraId="6BAE61D1" w14:textId="3B551222" w:rsidR="00EE4460" w:rsidRPr="00E12586" w:rsidRDefault="00F22F5E" w:rsidP="00330F1B">
      <w:pPr>
        <w:contextualSpacing/>
        <w:rPr>
          <w:rFonts w:ascii="Helvetica" w:hAnsi="Helvetica" w:cs="Helvetica"/>
          <w:b/>
          <w:sz w:val="22"/>
          <w:szCs w:val="22"/>
        </w:rPr>
      </w:pPr>
      <w:r w:rsidRPr="00E12586">
        <w:rPr>
          <w:rFonts w:ascii="Helvetica" w:hAnsi="Helvetica" w:cs="Helvetica"/>
          <w:b/>
          <w:sz w:val="22"/>
          <w:szCs w:val="22"/>
        </w:rPr>
        <w:t xml:space="preserve">OPTIONAL </w:t>
      </w:r>
      <w:r w:rsidR="00F95E8D" w:rsidRPr="00E12586">
        <w:rPr>
          <w:rFonts w:ascii="Helvetica" w:hAnsi="Helvetica" w:cs="Helvetica"/>
          <w:b/>
          <w:sz w:val="22"/>
          <w:szCs w:val="22"/>
        </w:rPr>
        <w:t>Interview Statements</w:t>
      </w:r>
      <w:r w:rsidR="002B26D4" w:rsidRPr="00E12586">
        <w:rPr>
          <w:rFonts w:ascii="Helvetica" w:hAnsi="Helvetica" w:cs="Helvetica"/>
          <w:b/>
          <w:sz w:val="22"/>
          <w:szCs w:val="22"/>
        </w:rPr>
        <w:t>: (Said by you on camera)</w:t>
      </w:r>
    </w:p>
    <w:p w14:paraId="1BEB7368" w14:textId="77777777" w:rsidR="00D10BFA" w:rsidRPr="00E12586" w:rsidRDefault="00D10BFA" w:rsidP="00330F1B">
      <w:pPr>
        <w:contextualSpacing/>
        <w:rPr>
          <w:rFonts w:ascii="Helvetica" w:hAnsi="Helvetica" w:cs="Helvetica"/>
          <w:b/>
          <w:sz w:val="22"/>
          <w:szCs w:val="22"/>
        </w:rPr>
      </w:pPr>
    </w:p>
    <w:p w14:paraId="49F92DAF" w14:textId="42E88C24" w:rsidR="00330F1B" w:rsidRPr="002224D6" w:rsidRDefault="00511F52" w:rsidP="00E12586">
      <w:pPr>
        <w:pStyle w:val="ColorfulList-Accent11"/>
        <w:numPr>
          <w:ilvl w:val="1"/>
          <w:numId w:val="9"/>
        </w:numPr>
        <w:outlineLvl w:val="0"/>
        <w:rPr>
          <w:rFonts w:ascii="Helvetica" w:hAnsi="Helvetica" w:cs="Arial"/>
          <w:strike/>
          <w:sz w:val="22"/>
          <w:szCs w:val="22"/>
        </w:rPr>
      </w:pPr>
      <w:r w:rsidRPr="00FF4983">
        <w:rPr>
          <w:rFonts w:ascii="Helvetica" w:hAnsi="Helvetica" w:cs="Helvetica"/>
          <w:b/>
          <w:strike/>
          <w:sz w:val="22"/>
          <w:szCs w:val="22"/>
          <w:u w:val="single"/>
        </w:rPr>
        <w:t>Author Name</w:t>
      </w:r>
      <w:r w:rsidR="00DC7D3A" w:rsidRPr="00FF4983">
        <w:rPr>
          <w:rFonts w:ascii="Helvetica" w:hAnsi="Helvetica" w:cs="Helvetica"/>
          <w:strike/>
          <w:sz w:val="22"/>
          <w:szCs w:val="22"/>
        </w:rPr>
        <w:t xml:space="preserve">: </w:t>
      </w:r>
      <w:r w:rsidR="00761F65" w:rsidRPr="00FF4983">
        <w:rPr>
          <w:rFonts w:ascii="Helvetica" w:hAnsi="Helvetica" w:cs="Helvetica"/>
          <w:strike/>
          <w:sz w:val="22"/>
          <w:szCs w:val="22"/>
        </w:rPr>
        <w:t xml:space="preserve">This technique </w:t>
      </w:r>
      <w:r w:rsidR="00B8540B" w:rsidRPr="00FF4983">
        <w:rPr>
          <w:rFonts w:ascii="Helvetica" w:hAnsi="Helvetica" w:cs="Helvetica"/>
          <w:strike/>
          <w:sz w:val="22"/>
          <w:szCs w:val="22"/>
        </w:rPr>
        <w:t xml:space="preserve">is useful to study how </w:t>
      </w:r>
      <w:r w:rsidR="00761F65" w:rsidRPr="00FF4983">
        <w:rPr>
          <w:rFonts w:ascii="Helvetica" w:hAnsi="Helvetica" w:cs="Helvetica"/>
          <w:strike/>
          <w:sz w:val="22"/>
          <w:szCs w:val="22"/>
        </w:rPr>
        <w:t xml:space="preserve">parietal epithelial cell activation </w:t>
      </w:r>
      <w:r w:rsidR="00351FE6" w:rsidRPr="00FF4983">
        <w:rPr>
          <w:rFonts w:ascii="Helvetica" w:hAnsi="Helvetica" w:cs="Helvetica"/>
          <w:strike/>
          <w:sz w:val="22"/>
          <w:szCs w:val="22"/>
        </w:rPr>
        <w:t>is involved in</w:t>
      </w:r>
      <w:r w:rsidR="00761F65" w:rsidRPr="00FF4983">
        <w:rPr>
          <w:rFonts w:ascii="Helvetica" w:hAnsi="Helvetica" w:cs="Helvetica"/>
          <w:strike/>
          <w:sz w:val="22"/>
          <w:szCs w:val="22"/>
        </w:rPr>
        <w:t xml:space="preserve"> the process of </w:t>
      </w:r>
      <w:r w:rsidR="00351FE6" w:rsidRPr="00FF4983">
        <w:rPr>
          <w:rFonts w:ascii="Helvetica" w:hAnsi="Helvetica" w:cs="Helvetica"/>
          <w:strike/>
          <w:sz w:val="22"/>
          <w:szCs w:val="22"/>
        </w:rPr>
        <w:t>glomerular scarring. Unravelling molecular pathways will therefore help to find new treatment</w:t>
      </w:r>
      <w:r w:rsidR="00351FE6" w:rsidRPr="00FF4983">
        <w:rPr>
          <w:rFonts w:ascii="Helvetica" w:hAnsi="Helvetica" w:cs="Arial"/>
          <w:strike/>
          <w:sz w:val="22"/>
          <w:szCs w:val="22"/>
        </w:rPr>
        <w:t xml:space="preserve"> strategies to attenuate the </w:t>
      </w:r>
      <w:r w:rsidR="00351FE6" w:rsidRPr="002224D6">
        <w:rPr>
          <w:rFonts w:ascii="Helvetica" w:hAnsi="Helvetica" w:cs="Arial"/>
          <w:strike/>
          <w:sz w:val="22"/>
          <w:szCs w:val="22"/>
        </w:rPr>
        <w:t>progression of glomerular disease</w:t>
      </w:r>
      <w:r w:rsidR="00E12586" w:rsidRPr="002224D6">
        <w:rPr>
          <w:rFonts w:ascii="Helvetica" w:hAnsi="Helvetica" w:cs="Arial"/>
          <w:strike/>
          <w:sz w:val="22"/>
          <w:szCs w:val="22"/>
        </w:rPr>
        <w:t xml:space="preserve"> </w:t>
      </w:r>
      <w:r w:rsidR="00E12586" w:rsidRPr="002224D6">
        <w:rPr>
          <w:rFonts w:ascii="Helvetica" w:hAnsi="Helvetica" w:cs="Arial"/>
          <w:b/>
          <w:bCs/>
          <w:strike/>
          <w:sz w:val="22"/>
          <w:szCs w:val="22"/>
        </w:rPr>
        <w:t>[1]</w:t>
      </w:r>
      <w:r w:rsidR="00351FE6" w:rsidRPr="002224D6">
        <w:rPr>
          <w:rFonts w:ascii="Helvetica" w:hAnsi="Helvetica" w:cs="Arial"/>
          <w:strike/>
          <w:sz w:val="22"/>
          <w:szCs w:val="22"/>
        </w:rPr>
        <w:t>.</w:t>
      </w:r>
    </w:p>
    <w:p w14:paraId="6E552A6D" w14:textId="6480D089" w:rsidR="0093368A" w:rsidRPr="002224D6" w:rsidRDefault="0093368A" w:rsidP="0093368A">
      <w:pPr>
        <w:pStyle w:val="ColorfulList-Accent11"/>
        <w:ind w:left="1800"/>
        <w:outlineLvl w:val="0"/>
        <w:rPr>
          <w:rFonts w:ascii="Helvetica" w:hAnsi="Helvetica" w:cs="Arial"/>
          <w:strike/>
          <w:sz w:val="22"/>
          <w:szCs w:val="22"/>
        </w:rPr>
      </w:pPr>
    </w:p>
    <w:p w14:paraId="59471408" w14:textId="75F471CF" w:rsidR="0093368A" w:rsidRPr="002224D6" w:rsidRDefault="0093368A" w:rsidP="0093368A">
      <w:pPr>
        <w:pStyle w:val="ColorfulList-Accent11"/>
        <w:numPr>
          <w:ilvl w:val="2"/>
          <w:numId w:val="9"/>
        </w:numPr>
        <w:outlineLvl w:val="0"/>
        <w:rPr>
          <w:rFonts w:ascii="Helvetica" w:eastAsia="Calibri" w:hAnsi="Helvetica" w:cs="Helvetica"/>
          <w:strike/>
          <w:sz w:val="22"/>
          <w:szCs w:val="22"/>
        </w:rPr>
      </w:pPr>
      <w:r w:rsidRPr="002224D6">
        <w:rPr>
          <w:rFonts w:ascii="Helvetica" w:eastAsia="Calibri" w:hAnsi="Helvetica" w:cs="Helvetica"/>
          <w:strike/>
          <w:sz w:val="22"/>
          <w:szCs w:val="22"/>
        </w:rPr>
        <w:t>INTERVIEW: Named author delivers the statement above in an interview-style shot while looking slightly off-camera.</w:t>
      </w:r>
    </w:p>
    <w:p w14:paraId="7BC27328" w14:textId="77777777" w:rsidR="000D065F" w:rsidRPr="00511F52" w:rsidRDefault="000D065F" w:rsidP="00440FFA">
      <w:pPr>
        <w:pStyle w:val="ColorfulList-Accent11"/>
        <w:ind w:left="1080"/>
        <w:outlineLvl w:val="0"/>
        <w:rPr>
          <w:rFonts w:ascii="Helvetica" w:hAnsi="Helvetica" w:cs="Arial"/>
          <w:sz w:val="22"/>
          <w:szCs w:val="22"/>
        </w:rPr>
      </w:pPr>
    </w:p>
    <w:p w14:paraId="2748F28F" w14:textId="77777777" w:rsidR="001819E3" w:rsidRPr="002224D6" w:rsidRDefault="004C2DAD" w:rsidP="00330F1B">
      <w:pPr>
        <w:contextualSpacing/>
        <w:outlineLvl w:val="0"/>
        <w:rPr>
          <w:rFonts w:ascii="Helvetica" w:hAnsi="Helvetica" w:cs="Helvetica"/>
          <w:b/>
          <w:strike/>
          <w:sz w:val="22"/>
          <w:szCs w:val="22"/>
        </w:rPr>
      </w:pPr>
      <w:r w:rsidRPr="002224D6">
        <w:rPr>
          <w:rFonts w:ascii="Helvetica" w:hAnsi="Helvetica" w:cs="Helvetica"/>
          <w:b/>
          <w:strike/>
          <w:sz w:val="22"/>
          <w:szCs w:val="22"/>
        </w:rPr>
        <w:t>Introduction of Demons</w:t>
      </w:r>
      <w:r w:rsidR="00DC7D3A" w:rsidRPr="002224D6">
        <w:rPr>
          <w:rFonts w:ascii="Helvetica" w:hAnsi="Helvetica" w:cs="Helvetica"/>
          <w:b/>
          <w:strike/>
          <w:sz w:val="22"/>
          <w:szCs w:val="22"/>
        </w:rPr>
        <w:t>trator: (Said by you on camera)</w:t>
      </w:r>
    </w:p>
    <w:p w14:paraId="348E0FEC" w14:textId="77777777" w:rsidR="00D10BFA" w:rsidRPr="002224D6" w:rsidRDefault="00D10BFA" w:rsidP="00330F1B">
      <w:pPr>
        <w:contextualSpacing/>
        <w:outlineLvl w:val="0"/>
        <w:rPr>
          <w:rFonts w:ascii="Helvetica" w:hAnsi="Helvetica" w:cs="Helvetica"/>
          <w:b/>
          <w:strike/>
          <w:sz w:val="22"/>
          <w:szCs w:val="22"/>
        </w:rPr>
      </w:pPr>
    </w:p>
    <w:p w14:paraId="3E4E434D" w14:textId="6534F44E" w:rsidR="00CE10F2" w:rsidRPr="002224D6" w:rsidRDefault="00FD1497" w:rsidP="00330F1B">
      <w:pPr>
        <w:numPr>
          <w:ilvl w:val="1"/>
          <w:numId w:val="9"/>
        </w:numPr>
        <w:contextualSpacing/>
        <w:outlineLvl w:val="0"/>
        <w:rPr>
          <w:rFonts w:ascii="Helvetica" w:hAnsi="Helvetica" w:cs="Helvetica"/>
          <w:strike/>
          <w:sz w:val="22"/>
          <w:szCs w:val="22"/>
        </w:rPr>
      </w:pPr>
      <w:r w:rsidRPr="002224D6">
        <w:rPr>
          <w:rFonts w:ascii="Helvetica" w:hAnsi="Helvetica" w:cs="Helvetica"/>
          <w:b/>
          <w:strike/>
          <w:sz w:val="22"/>
          <w:szCs w:val="22"/>
          <w:u w:val="single"/>
        </w:rPr>
        <w:t>Author Name</w:t>
      </w:r>
      <w:r w:rsidRPr="002224D6">
        <w:rPr>
          <w:rFonts w:ascii="Helvetica" w:hAnsi="Helvetica" w:cs="Helvetica"/>
          <w:strike/>
          <w:sz w:val="22"/>
          <w:szCs w:val="22"/>
        </w:rPr>
        <w:t xml:space="preserve">: </w:t>
      </w:r>
      <w:r w:rsidR="00CE10F2" w:rsidRPr="002224D6">
        <w:rPr>
          <w:rFonts w:ascii="Helvetica" w:hAnsi="Helvetica" w:cs="Helvetica"/>
          <w:strike/>
          <w:sz w:val="22"/>
          <w:szCs w:val="22"/>
        </w:rPr>
        <w:t xml:space="preserve">Demonstrating the procedure will be </w:t>
      </w:r>
      <w:r w:rsidR="00F11B2A" w:rsidRPr="002224D6">
        <w:rPr>
          <w:rFonts w:ascii="Helvetica" w:hAnsi="Helvetica" w:cs="Helvetica"/>
          <w:strike/>
          <w:sz w:val="22"/>
          <w:szCs w:val="22"/>
        </w:rPr>
        <w:t>Jennifer Eymael</w:t>
      </w:r>
      <w:r w:rsidR="007B3E0E" w:rsidRPr="002224D6">
        <w:rPr>
          <w:rFonts w:ascii="Helvetica" w:hAnsi="Helvetica" w:cs="Helvetica"/>
          <w:strike/>
          <w:sz w:val="22"/>
          <w:szCs w:val="22"/>
        </w:rPr>
        <w:t xml:space="preserve">, </w:t>
      </w:r>
      <w:r w:rsidR="00CE10F2" w:rsidRPr="002224D6">
        <w:rPr>
          <w:rFonts w:ascii="Helvetica" w:hAnsi="Helvetica" w:cs="Helvetica"/>
          <w:strike/>
          <w:sz w:val="22"/>
          <w:szCs w:val="22"/>
        </w:rPr>
        <w:t xml:space="preserve">a </w:t>
      </w:r>
      <w:r w:rsidR="00F11B2A" w:rsidRPr="002224D6">
        <w:rPr>
          <w:rFonts w:ascii="Helvetica" w:hAnsi="Helvetica" w:cs="Helvetica"/>
          <w:strike/>
          <w:sz w:val="22"/>
          <w:szCs w:val="22"/>
        </w:rPr>
        <w:t>PhD student</w:t>
      </w:r>
      <w:r w:rsidR="00E12586" w:rsidRPr="002224D6">
        <w:rPr>
          <w:rFonts w:ascii="Helvetica" w:hAnsi="Helvetica" w:cs="Helvetica"/>
          <w:strike/>
          <w:sz w:val="22"/>
          <w:szCs w:val="22"/>
        </w:rPr>
        <w:t xml:space="preserve"> </w:t>
      </w:r>
      <w:r w:rsidR="00CE10F2" w:rsidRPr="002224D6">
        <w:rPr>
          <w:rFonts w:ascii="Helvetica" w:hAnsi="Helvetica" w:cs="Helvetica"/>
          <w:strike/>
          <w:sz w:val="22"/>
          <w:szCs w:val="22"/>
        </w:rPr>
        <w:t>from my laboratory.</w:t>
      </w:r>
    </w:p>
    <w:p w14:paraId="67F269E7" w14:textId="77777777" w:rsidR="00726673" w:rsidRPr="002224D6" w:rsidRDefault="00726673" w:rsidP="00726673">
      <w:pPr>
        <w:ind w:left="1350"/>
        <w:contextualSpacing/>
        <w:outlineLvl w:val="0"/>
        <w:rPr>
          <w:rFonts w:ascii="Helvetica" w:hAnsi="Helvetica" w:cs="Helvetica"/>
          <w:strike/>
          <w:sz w:val="22"/>
          <w:szCs w:val="22"/>
        </w:rPr>
      </w:pPr>
    </w:p>
    <w:p w14:paraId="5B78BF28" w14:textId="77777777" w:rsidR="00CE10F2" w:rsidRPr="002224D6" w:rsidRDefault="00CE10F2" w:rsidP="00330F1B">
      <w:pPr>
        <w:numPr>
          <w:ilvl w:val="2"/>
          <w:numId w:val="9"/>
        </w:numPr>
        <w:contextualSpacing/>
        <w:outlineLvl w:val="0"/>
        <w:rPr>
          <w:rFonts w:ascii="Helvetica" w:hAnsi="Helvetica" w:cs="Helvetica"/>
          <w:strike/>
          <w:sz w:val="22"/>
          <w:szCs w:val="22"/>
        </w:rPr>
      </w:pPr>
      <w:r w:rsidRPr="002224D6">
        <w:rPr>
          <w:rFonts w:ascii="Helvetica" w:hAnsi="Helvetica" w:cs="Helvetica"/>
          <w:strike/>
          <w:sz w:val="22"/>
          <w:szCs w:val="22"/>
        </w:rPr>
        <w:t xml:space="preserve">Interview style: Author saying the above </w:t>
      </w:r>
    </w:p>
    <w:p w14:paraId="424A47BC" w14:textId="77777777" w:rsidR="00D10BFA" w:rsidRPr="002224D6" w:rsidRDefault="00CE10F2" w:rsidP="00330F1B">
      <w:pPr>
        <w:numPr>
          <w:ilvl w:val="2"/>
          <w:numId w:val="9"/>
        </w:numPr>
        <w:contextualSpacing/>
        <w:outlineLvl w:val="0"/>
        <w:rPr>
          <w:rFonts w:ascii="Helvetica" w:hAnsi="Helvetica" w:cs="Helvetica"/>
          <w:strike/>
          <w:sz w:val="22"/>
          <w:szCs w:val="22"/>
        </w:rPr>
      </w:pPr>
      <w:r w:rsidRPr="002224D6">
        <w:rPr>
          <w:rFonts w:ascii="Helvetica" w:hAnsi="Helvetica" w:cs="Helvetica"/>
          <w:strike/>
          <w:sz w:val="22"/>
          <w:szCs w:val="22"/>
        </w:rPr>
        <w:t>The named technician, post doc, student looks up from workbench or desk or microscope and acknowledges the camera.</w:t>
      </w:r>
    </w:p>
    <w:p w14:paraId="237F4DEA" w14:textId="77777777" w:rsidR="00336C61" w:rsidRPr="00E12586" w:rsidRDefault="00336C61" w:rsidP="00330F1B">
      <w:pPr>
        <w:contextualSpacing/>
        <w:rPr>
          <w:rFonts w:ascii="Helvetica" w:hAnsi="Helvetica" w:cs="Helvetica"/>
          <w:b/>
          <w:sz w:val="22"/>
          <w:szCs w:val="22"/>
        </w:rPr>
      </w:pPr>
    </w:p>
    <w:p w14:paraId="79F3D182" w14:textId="77777777" w:rsidR="001819E3" w:rsidRPr="00E12586" w:rsidRDefault="00EA60D4" w:rsidP="00330F1B">
      <w:pPr>
        <w:contextualSpacing/>
        <w:rPr>
          <w:rFonts w:ascii="Helvetica" w:hAnsi="Helvetica" w:cs="Helvetica"/>
          <w:b/>
          <w:sz w:val="22"/>
          <w:szCs w:val="22"/>
        </w:rPr>
      </w:pPr>
      <w:r w:rsidRPr="00E12586">
        <w:rPr>
          <w:rFonts w:ascii="Helvetica" w:hAnsi="Helvetica" w:cs="Helvetica"/>
          <w:b/>
          <w:sz w:val="22"/>
          <w:szCs w:val="22"/>
        </w:rPr>
        <w:t>Ethics title card: (for human subjects or animal work</w:t>
      </w:r>
      <w:r w:rsidR="00CF22F6" w:rsidRPr="00E12586">
        <w:rPr>
          <w:rFonts w:ascii="Helvetica" w:hAnsi="Helvetica" w:cs="Helvetica"/>
          <w:b/>
          <w:sz w:val="22"/>
          <w:szCs w:val="22"/>
        </w:rPr>
        <w:t>, does not count toward word length total)</w:t>
      </w:r>
    </w:p>
    <w:p w14:paraId="19B95FD1" w14:textId="77777777" w:rsidR="00EA60D4" w:rsidRPr="00E12586" w:rsidRDefault="00EA60D4" w:rsidP="00330F1B">
      <w:pPr>
        <w:ind w:left="360"/>
        <w:contextualSpacing/>
        <w:rPr>
          <w:rFonts w:ascii="Helvetica" w:hAnsi="Helvetica" w:cs="Helvetica"/>
          <w:b/>
          <w:sz w:val="22"/>
          <w:szCs w:val="22"/>
        </w:rPr>
      </w:pPr>
    </w:p>
    <w:p w14:paraId="779D8481" w14:textId="77777777" w:rsidR="00AB4C67" w:rsidRPr="00E12586" w:rsidRDefault="00AB4C67" w:rsidP="00AB4C67">
      <w:pPr>
        <w:numPr>
          <w:ilvl w:val="1"/>
          <w:numId w:val="9"/>
        </w:numPr>
        <w:contextualSpacing/>
        <w:rPr>
          <w:rFonts w:ascii="Helvetica" w:hAnsi="Helvetica" w:cs="Helvetica"/>
          <w:sz w:val="22"/>
          <w:szCs w:val="22"/>
        </w:rPr>
      </w:pPr>
      <w:bookmarkStart w:id="1" w:name="_Hlk12970895"/>
      <w:r w:rsidRPr="00E12586">
        <w:rPr>
          <w:rFonts w:ascii="Helvetica" w:hAnsi="Helvetica" w:cs="Helvetica"/>
          <w:sz w:val="22"/>
          <w:szCs w:val="22"/>
        </w:rPr>
        <w:lastRenderedPageBreak/>
        <w:t xml:space="preserve">All animal experiments were performed according to the guidelines of the Animal Ethics Committee of the Radboud University Nijmegen. </w:t>
      </w:r>
      <w:bookmarkEnd w:id="1"/>
    </w:p>
    <w:p w14:paraId="70F12FD0" w14:textId="77777777" w:rsidR="00336C61" w:rsidRDefault="00336C61" w:rsidP="00AB4C67">
      <w:pPr>
        <w:numPr>
          <w:ilvl w:val="1"/>
          <w:numId w:val="9"/>
        </w:numPr>
        <w:contextualSpacing/>
        <w:rPr>
          <w:rFonts w:ascii="Helvetica" w:hAnsi="Helvetica" w:cs="Arial"/>
          <w:iCs/>
          <w:sz w:val="22"/>
          <w:szCs w:val="22"/>
        </w:rPr>
      </w:pPr>
      <w:r>
        <w:rPr>
          <w:rFonts w:ascii="Helvetica" w:hAnsi="Helvetica" w:cs="Arial"/>
          <w:iCs/>
          <w:sz w:val="22"/>
          <w:szCs w:val="22"/>
        </w:rPr>
        <w:br w:type="page"/>
      </w:r>
    </w:p>
    <w:p w14:paraId="6FC42E94"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8A8EB28" w14:textId="7D1B5880" w:rsidR="00CE10F2" w:rsidRPr="006A6324" w:rsidRDefault="001D5BB5" w:rsidP="004E3F8E">
      <w:pPr>
        <w:pStyle w:val="BodyText"/>
        <w:numPr>
          <w:ilvl w:val="0"/>
          <w:numId w:val="12"/>
        </w:numPr>
        <w:spacing w:before="360"/>
        <w:outlineLvl w:val="0"/>
        <w:rPr>
          <w:rFonts w:ascii="Helvetica" w:hAnsi="Helvetica" w:cs="Arial"/>
          <w:b/>
          <w:i w:val="0"/>
          <w:sz w:val="22"/>
          <w:szCs w:val="22"/>
        </w:rPr>
      </w:pPr>
      <w:r w:rsidRPr="001D5BB5">
        <w:rPr>
          <w:rFonts w:ascii="Helvetica" w:hAnsi="Helvetica" w:cs="Arial"/>
          <w:b/>
          <w:i w:val="0"/>
          <w:sz w:val="22"/>
          <w:szCs w:val="22"/>
        </w:rPr>
        <w:t>Mouse kidney dissection</w:t>
      </w:r>
    </w:p>
    <w:p w14:paraId="5AF896B4" w14:textId="0A46F2A6" w:rsidR="00093E1F" w:rsidRDefault="006551B7" w:rsidP="009A0E7C">
      <w:pPr>
        <w:numPr>
          <w:ilvl w:val="1"/>
          <w:numId w:val="12"/>
        </w:numPr>
        <w:spacing w:before="240"/>
        <w:outlineLvl w:val="0"/>
        <w:rPr>
          <w:rFonts w:ascii="Helvetica" w:hAnsi="Helvetica" w:cs="Arial"/>
          <w:sz w:val="22"/>
          <w:szCs w:val="22"/>
        </w:rPr>
      </w:pPr>
      <w:r>
        <w:rPr>
          <w:rFonts w:ascii="Helvetica" w:hAnsi="Helvetica" w:cs="Arial"/>
          <w:sz w:val="22"/>
          <w:szCs w:val="22"/>
        </w:rPr>
        <w:t>After freeing the kidneys as outlined in the text manuscript, h</w:t>
      </w:r>
      <w:r w:rsidR="00620FEA">
        <w:rPr>
          <w:rFonts w:ascii="Helvetica" w:hAnsi="Helvetica" w:cs="Arial"/>
          <w:sz w:val="22"/>
          <w:szCs w:val="22"/>
        </w:rPr>
        <w:t>old the kidney with the surgical forceps</w:t>
      </w:r>
      <w:r w:rsidR="002224D6">
        <w:rPr>
          <w:rFonts w:ascii="Helvetica" w:hAnsi="Helvetica" w:cs="Arial"/>
          <w:sz w:val="22"/>
          <w:szCs w:val="22"/>
        </w:rPr>
        <w:t xml:space="preserve"> </w:t>
      </w:r>
      <w:r w:rsidR="002224D6">
        <w:rPr>
          <w:rFonts w:ascii="Helvetica" w:hAnsi="Helvetica" w:cs="Arial"/>
          <w:b/>
          <w:bCs/>
          <w:sz w:val="22"/>
          <w:szCs w:val="22"/>
        </w:rPr>
        <w:t>[</w:t>
      </w:r>
      <w:r w:rsidR="002224D6">
        <w:rPr>
          <w:rFonts w:ascii="Helvetica" w:hAnsi="Helvetica" w:cs="Arial"/>
          <w:b/>
          <w:bCs/>
          <w:sz w:val="22"/>
          <w:szCs w:val="22"/>
        </w:rPr>
        <w:t>0</w:t>
      </w:r>
      <w:r w:rsidR="002224D6">
        <w:rPr>
          <w:rFonts w:ascii="Helvetica" w:hAnsi="Helvetica" w:cs="Arial"/>
          <w:b/>
          <w:bCs/>
          <w:sz w:val="22"/>
          <w:szCs w:val="22"/>
        </w:rPr>
        <w:t>]</w:t>
      </w:r>
      <w:r w:rsidR="00620FEA">
        <w:rPr>
          <w:rFonts w:ascii="Helvetica" w:hAnsi="Helvetica" w:cs="Arial"/>
          <w:sz w:val="22"/>
          <w:szCs w:val="22"/>
        </w:rPr>
        <w:t xml:space="preserve">, and use another pair of forceps to pull off the renal capsules </w:t>
      </w:r>
      <w:r w:rsidR="00620FEA">
        <w:rPr>
          <w:rFonts w:ascii="Helvetica" w:hAnsi="Helvetica" w:cs="Arial"/>
          <w:b/>
          <w:bCs/>
          <w:sz w:val="22"/>
          <w:szCs w:val="22"/>
        </w:rPr>
        <w:t>[</w:t>
      </w:r>
      <w:r w:rsidR="002224D6">
        <w:rPr>
          <w:rFonts w:ascii="Helvetica" w:hAnsi="Helvetica" w:cs="Arial"/>
          <w:b/>
          <w:bCs/>
          <w:sz w:val="22"/>
          <w:szCs w:val="22"/>
        </w:rPr>
        <w:t>1</w:t>
      </w:r>
      <w:r w:rsidR="00620FEA">
        <w:rPr>
          <w:rFonts w:ascii="Helvetica" w:hAnsi="Helvetica" w:cs="Arial"/>
          <w:b/>
          <w:bCs/>
          <w:sz w:val="22"/>
          <w:szCs w:val="22"/>
        </w:rPr>
        <w:t>]</w:t>
      </w:r>
      <w:r w:rsidR="00620FEA">
        <w:rPr>
          <w:rFonts w:ascii="Helvetica" w:hAnsi="Helvetica" w:cs="Arial"/>
          <w:sz w:val="22"/>
          <w:szCs w:val="22"/>
        </w:rPr>
        <w:t xml:space="preserve">. After this, place the kidneys into </w:t>
      </w:r>
      <w:r w:rsidR="00542A86">
        <w:rPr>
          <w:rFonts w:ascii="Helvetica" w:hAnsi="Helvetica" w:cs="Arial"/>
          <w:sz w:val="22"/>
          <w:szCs w:val="22"/>
        </w:rPr>
        <w:t xml:space="preserve">the wells of </w:t>
      </w:r>
      <w:r w:rsidR="00620FEA">
        <w:rPr>
          <w:rFonts w:ascii="Helvetica" w:hAnsi="Helvetica" w:cs="Arial"/>
          <w:sz w:val="22"/>
          <w:szCs w:val="22"/>
        </w:rPr>
        <w:t>a 6-well culture plate that</w:t>
      </w:r>
      <w:r w:rsidR="00542A86">
        <w:rPr>
          <w:rFonts w:ascii="Helvetica" w:hAnsi="Helvetica" w:cs="Arial"/>
          <w:sz w:val="22"/>
          <w:szCs w:val="22"/>
        </w:rPr>
        <w:t xml:space="preserve"> each</w:t>
      </w:r>
      <w:r w:rsidR="00620FEA">
        <w:rPr>
          <w:rFonts w:ascii="Helvetica" w:hAnsi="Helvetica" w:cs="Arial"/>
          <w:sz w:val="22"/>
          <w:szCs w:val="22"/>
        </w:rPr>
        <w:t xml:space="preserve"> contain 2 milliliters of HBSS</w:t>
      </w:r>
      <w:r w:rsidR="00FF4983">
        <w:rPr>
          <w:rFonts w:ascii="Helvetica" w:hAnsi="Helvetica" w:cs="Arial"/>
          <w:sz w:val="22"/>
          <w:szCs w:val="22"/>
        </w:rPr>
        <w:t xml:space="preserve"> </w:t>
      </w:r>
      <w:r w:rsidR="00FF4983" w:rsidRPr="002224D6">
        <w:rPr>
          <w:rFonts w:ascii="Helvetica" w:hAnsi="Helvetica" w:cs="Arial"/>
          <w:i/>
          <w:iCs/>
          <w:color w:val="FF0000"/>
          <w:sz w:val="22"/>
          <w:szCs w:val="22"/>
        </w:rPr>
        <w:t>(</w:t>
      </w:r>
      <w:r w:rsidR="002224D6" w:rsidRPr="002224D6">
        <w:rPr>
          <w:rFonts w:ascii="Helvetica" w:hAnsi="Helvetica" w:cs="Arial"/>
          <w:i/>
          <w:iCs/>
          <w:color w:val="FF0000"/>
          <w:sz w:val="22"/>
          <w:szCs w:val="22"/>
        </w:rPr>
        <w:t>spell out ‘</w:t>
      </w:r>
      <w:r w:rsidR="00FF4983" w:rsidRPr="002224D6">
        <w:rPr>
          <w:rFonts w:ascii="Helvetica" w:hAnsi="Helvetica" w:cs="Arial"/>
          <w:i/>
          <w:iCs/>
          <w:color w:val="FF0000"/>
          <w:sz w:val="22"/>
          <w:szCs w:val="22"/>
        </w:rPr>
        <w:t>H-B-S-S</w:t>
      </w:r>
      <w:r w:rsidR="002224D6" w:rsidRPr="002224D6">
        <w:rPr>
          <w:rFonts w:ascii="Helvetica" w:hAnsi="Helvetica" w:cs="Arial"/>
          <w:i/>
          <w:iCs/>
          <w:color w:val="FF0000"/>
          <w:sz w:val="22"/>
          <w:szCs w:val="22"/>
        </w:rPr>
        <w:t>’</w:t>
      </w:r>
      <w:r w:rsidR="00FF4983" w:rsidRPr="002224D6">
        <w:rPr>
          <w:rFonts w:ascii="Helvetica" w:hAnsi="Helvetica" w:cs="Arial"/>
          <w:i/>
          <w:iCs/>
          <w:color w:val="FF0000"/>
          <w:sz w:val="22"/>
          <w:szCs w:val="22"/>
        </w:rPr>
        <w:t>)</w:t>
      </w:r>
      <w:r w:rsidR="00620FEA">
        <w:rPr>
          <w:rFonts w:ascii="Helvetica" w:hAnsi="Helvetica" w:cs="Arial"/>
          <w:sz w:val="22"/>
          <w:szCs w:val="22"/>
        </w:rPr>
        <w:t xml:space="preserve"> </w:t>
      </w:r>
      <w:r w:rsidR="00620FEA">
        <w:rPr>
          <w:rFonts w:ascii="Helvetica" w:hAnsi="Helvetica" w:cs="Arial"/>
          <w:b/>
          <w:bCs/>
          <w:sz w:val="22"/>
          <w:szCs w:val="22"/>
        </w:rPr>
        <w:t>[</w:t>
      </w:r>
      <w:r w:rsidR="002224D6">
        <w:rPr>
          <w:rFonts w:ascii="Helvetica" w:hAnsi="Helvetica" w:cs="Arial"/>
          <w:b/>
          <w:bCs/>
          <w:sz w:val="22"/>
          <w:szCs w:val="22"/>
        </w:rPr>
        <w:t>2</w:t>
      </w:r>
      <w:r w:rsidR="00620FEA">
        <w:rPr>
          <w:rFonts w:ascii="Helvetica" w:hAnsi="Helvetica" w:cs="Arial"/>
          <w:b/>
          <w:bCs/>
          <w:sz w:val="22"/>
          <w:szCs w:val="22"/>
        </w:rPr>
        <w:t>-TXT]</w:t>
      </w:r>
      <w:r w:rsidR="00620FEA">
        <w:rPr>
          <w:rFonts w:ascii="Helvetica" w:hAnsi="Helvetica" w:cs="Arial"/>
          <w:sz w:val="22"/>
          <w:szCs w:val="22"/>
        </w:rPr>
        <w:t xml:space="preserve">, and place the culture plate on ice </w:t>
      </w:r>
      <w:r w:rsidR="00620FEA">
        <w:rPr>
          <w:rFonts w:ascii="Helvetica" w:hAnsi="Helvetica" w:cs="Arial"/>
          <w:b/>
          <w:bCs/>
          <w:sz w:val="22"/>
          <w:szCs w:val="22"/>
        </w:rPr>
        <w:t>[</w:t>
      </w:r>
      <w:r w:rsidR="002224D6">
        <w:rPr>
          <w:rFonts w:ascii="Helvetica" w:hAnsi="Helvetica" w:cs="Arial"/>
          <w:b/>
          <w:bCs/>
          <w:sz w:val="22"/>
          <w:szCs w:val="22"/>
        </w:rPr>
        <w:t>3</w:t>
      </w:r>
      <w:r w:rsidR="00620FEA">
        <w:rPr>
          <w:rFonts w:ascii="Helvetica" w:hAnsi="Helvetica" w:cs="Arial"/>
          <w:b/>
          <w:bCs/>
          <w:sz w:val="22"/>
          <w:szCs w:val="22"/>
        </w:rPr>
        <w:t>]</w:t>
      </w:r>
      <w:r w:rsidR="00620FEA">
        <w:rPr>
          <w:rFonts w:ascii="Helvetica" w:hAnsi="Helvetica" w:cs="Arial"/>
          <w:sz w:val="22"/>
          <w:szCs w:val="22"/>
        </w:rPr>
        <w:t>.</w:t>
      </w:r>
    </w:p>
    <w:p w14:paraId="2FE7A672" w14:textId="1AAE59D2" w:rsidR="003033B5" w:rsidRDefault="003033B5" w:rsidP="003033B5">
      <w:pPr>
        <w:spacing w:before="240"/>
        <w:ind w:left="851" w:hanging="142"/>
        <w:outlineLvl w:val="0"/>
        <w:rPr>
          <w:rFonts w:ascii="Helvetica" w:hAnsi="Helvetica" w:cs="Arial"/>
          <w:sz w:val="22"/>
          <w:szCs w:val="22"/>
        </w:rPr>
      </w:pPr>
      <w:r>
        <w:rPr>
          <w:rFonts w:ascii="Helvetica" w:hAnsi="Helvetica" w:cs="Arial"/>
          <w:sz w:val="22"/>
          <w:szCs w:val="22"/>
        </w:rPr>
        <w:t xml:space="preserve">2.1.0.  </w:t>
      </w:r>
      <w:r w:rsidR="002224D6" w:rsidRPr="002224D6">
        <w:rPr>
          <w:rFonts w:ascii="Helvetica" w:hAnsi="Helvetica" w:cs="Arial"/>
          <w:color w:val="FF0000"/>
          <w:sz w:val="22"/>
          <w:szCs w:val="22"/>
        </w:rPr>
        <w:t xml:space="preserve">Added shot: </w:t>
      </w:r>
      <w:r w:rsidRPr="002224D6">
        <w:rPr>
          <w:rFonts w:ascii="Helvetica" w:hAnsi="Helvetica" w:cs="Arial"/>
          <w:color w:val="FF0000"/>
          <w:sz w:val="22"/>
          <w:szCs w:val="22"/>
        </w:rPr>
        <w:t>Talent holds plate and walks to flow cabinet and places plate in front of her.</w:t>
      </w:r>
    </w:p>
    <w:p w14:paraId="1B01BFE2" w14:textId="363E90CE" w:rsidR="00620FEA" w:rsidRDefault="00542A86" w:rsidP="00620FEA">
      <w:pPr>
        <w:numPr>
          <w:ilvl w:val="2"/>
          <w:numId w:val="12"/>
        </w:numPr>
        <w:spacing w:before="240"/>
        <w:outlineLvl w:val="0"/>
        <w:rPr>
          <w:rFonts w:ascii="Helvetica" w:hAnsi="Helvetica" w:cs="Arial"/>
          <w:sz w:val="22"/>
          <w:szCs w:val="22"/>
        </w:rPr>
      </w:pPr>
      <w:r>
        <w:rPr>
          <w:rFonts w:ascii="Helvetica" w:hAnsi="Helvetica" w:cs="Arial"/>
          <w:sz w:val="22"/>
          <w:szCs w:val="22"/>
        </w:rPr>
        <w:t>Talent holds the kidney with surgical forceps and uses another pair of forceps to pull off the renal capsules.</w:t>
      </w:r>
      <w:r w:rsidR="002224D6">
        <w:rPr>
          <w:rFonts w:ascii="Helvetica" w:hAnsi="Helvetica" w:cs="Arial"/>
          <w:sz w:val="22"/>
          <w:szCs w:val="22"/>
        </w:rPr>
        <w:t xml:space="preserve"> </w:t>
      </w:r>
      <w:r w:rsidR="002224D6" w:rsidRPr="002224D6">
        <w:rPr>
          <w:rFonts w:ascii="Helvetica" w:hAnsi="Helvetica" w:cs="Arial"/>
          <w:sz w:val="22"/>
          <w:szCs w:val="22"/>
          <w:highlight w:val="green"/>
        </w:rPr>
        <w:t>Vid NOTE: Delete 2.1.1. take 1, window of hood was open</w:t>
      </w:r>
    </w:p>
    <w:p w14:paraId="64ECD850" w14:textId="08227D26" w:rsidR="00620FEA" w:rsidRDefault="00542A86" w:rsidP="00620FEA">
      <w:pPr>
        <w:numPr>
          <w:ilvl w:val="2"/>
          <w:numId w:val="12"/>
        </w:numPr>
        <w:spacing w:before="240"/>
        <w:outlineLvl w:val="0"/>
        <w:rPr>
          <w:rFonts w:ascii="Helvetica" w:hAnsi="Helvetica" w:cs="Arial"/>
          <w:sz w:val="22"/>
          <w:szCs w:val="22"/>
        </w:rPr>
      </w:pPr>
      <w:r>
        <w:rPr>
          <w:rFonts w:ascii="Helvetica" w:hAnsi="Helvetica" w:cs="Arial"/>
          <w:sz w:val="22"/>
          <w:szCs w:val="22"/>
        </w:rPr>
        <w:t>Talent places the kidneys into the wells of a 6-well culture plate</w:t>
      </w:r>
      <w:r w:rsidR="00620FEA">
        <w:rPr>
          <w:rFonts w:ascii="Helvetica" w:hAnsi="Helvetica" w:cs="Arial"/>
          <w:sz w:val="22"/>
          <w:szCs w:val="22"/>
        </w:rPr>
        <w:t xml:space="preserve">. </w:t>
      </w:r>
      <w:r w:rsidR="00620FEA" w:rsidRPr="00620FEA">
        <w:rPr>
          <w:rFonts w:ascii="Helvetica" w:hAnsi="Helvetica" w:cs="Arial"/>
          <w:b/>
          <w:bCs/>
          <w:sz w:val="22"/>
          <w:szCs w:val="22"/>
        </w:rPr>
        <w:t>TEXT: 2 kidneys per well</w:t>
      </w:r>
      <w:r w:rsidR="00620FEA">
        <w:rPr>
          <w:rFonts w:ascii="Helvetica" w:hAnsi="Helvetica" w:cs="Arial"/>
          <w:sz w:val="22"/>
          <w:szCs w:val="22"/>
        </w:rPr>
        <w:t>.</w:t>
      </w:r>
    </w:p>
    <w:p w14:paraId="2AF5455E" w14:textId="5138D4DA" w:rsidR="004B7D9E" w:rsidRDefault="00542A86" w:rsidP="00620FEA">
      <w:pPr>
        <w:numPr>
          <w:ilvl w:val="2"/>
          <w:numId w:val="12"/>
        </w:numPr>
        <w:spacing w:before="240"/>
        <w:outlineLvl w:val="0"/>
        <w:rPr>
          <w:rFonts w:ascii="Helvetica" w:hAnsi="Helvetica" w:cs="Arial"/>
          <w:sz w:val="22"/>
          <w:szCs w:val="22"/>
        </w:rPr>
      </w:pPr>
      <w:r>
        <w:rPr>
          <w:rFonts w:ascii="Helvetica" w:hAnsi="Helvetica" w:cs="Arial"/>
          <w:sz w:val="22"/>
          <w:szCs w:val="22"/>
        </w:rPr>
        <w:t>Talent places the culture pla</w:t>
      </w:r>
      <w:r w:rsidR="00C121DE">
        <w:rPr>
          <w:rFonts w:ascii="Helvetica" w:hAnsi="Helvetica" w:cs="Arial"/>
          <w:sz w:val="22"/>
          <w:szCs w:val="22"/>
        </w:rPr>
        <w:t>t</w:t>
      </w:r>
      <w:r>
        <w:rPr>
          <w:rFonts w:ascii="Helvetica" w:hAnsi="Helvetica" w:cs="Arial"/>
          <w:sz w:val="22"/>
          <w:szCs w:val="22"/>
        </w:rPr>
        <w:t>e on ice.</w:t>
      </w:r>
    </w:p>
    <w:p w14:paraId="1FF8BAA2" w14:textId="77777777" w:rsidR="00450B27" w:rsidRPr="006A6324" w:rsidRDefault="00450B27" w:rsidP="00450B27">
      <w:pPr>
        <w:ind w:left="1080"/>
        <w:outlineLvl w:val="0"/>
        <w:rPr>
          <w:rFonts w:ascii="Helvetica" w:hAnsi="Helvetica" w:cs="Arial"/>
          <w:sz w:val="22"/>
          <w:szCs w:val="22"/>
        </w:rPr>
      </w:pPr>
    </w:p>
    <w:p w14:paraId="241C9ADE" w14:textId="417A5286" w:rsidR="00CE10F2" w:rsidRPr="006A6324" w:rsidRDefault="001D5BB5" w:rsidP="009A0E7C">
      <w:pPr>
        <w:numPr>
          <w:ilvl w:val="0"/>
          <w:numId w:val="12"/>
        </w:numPr>
        <w:spacing w:before="240"/>
        <w:outlineLvl w:val="0"/>
        <w:rPr>
          <w:rFonts w:ascii="Helvetica" w:hAnsi="Helvetica" w:cs="Arial"/>
          <w:b/>
          <w:sz w:val="22"/>
          <w:szCs w:val="22"/>
        </w:rPr>
      </w:pPr>
      <w:r w:rsidRPr="001D5BB5">
        <w:rPr>
          <w:rFonts w:ascii="Helvetica" w:hAnsi="Helvetica" w:cs="Arial"/>
          <w:b/>
          <w:sz w:val="22"/>
          <w:szCs w:val="22"/>
        </w:rPr>
        <w:t>Isolation of glomeruli from mouse kidney</w:t>
      </w:r>
      <w:r w:rsidR="00CE10F2" w:rsidRPr="006A6324">
        <w:rPr>
          <w:rFonts w:ascii="Helvetica" w:hAnsi="Helvetica" w:cs="Arial"/>
          <w:b/>
          <w:sz w:val="22"/>
          <w:szCs w:val="22"/>
        </w:rPr>
        <w:t xml:space="preserve"> </w:t>
      </w:r>
    </w:p>
    <w:p w14:paraId="57EE234F" w14:textId="2149B171" w:rsidR="004B7D9E" w:rsidRDefault="002353A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transfer the kidneys to a </w:t>
      </w:r>
      <w:proofErr w:type="gramStart"/>
      <w:r>
        <w:rPr>
          <w:rFonts w:ascii="Helvetica" w:hAnsi="Helvetica" w:cs="Arial"/>
          <w:sz w:val="22"/>
          <w:szCs w:val="22"/>
        </w:rPr>
        <w:t>100 millimeter</w:t>
      </w:r>
      <w:proofErr w:type="gramEnd"/>
      <w:r>
        <w:rPr>
          <w:rFonts w:ascii="Helvetica" w:hAnsi="Helvetica" w:cs="Arial"/>
          <w:sz w:val="22"/>
          <w:szCs w:val="22"/>
        </w:rPr>
        <w:t xml:space="preserve"> Petri dish </w:t>
      </w:r>
      <w:r>
        <w:rPr>
          <w:rFonts w:ascii="Helvetica" w:hAnsi="Helvetica" w:cs="Arial"/>
          <w:b/>
          <w:bCs/>
          <w:sz w:val="22"/>
          <w:szCs w:val="22"/>
        </w:rPr>
        <w:t>[1]</w:t>
      </w:r>
      <w:r>
        <w:rPr>
          <w:rFonts w:ascii="Helvetica" w:hAnsi="Helvetica" w:cs="Arial"/>
          <w:sz w:val="22"/>
          <w:szCs w:val="22"/>
        </w:rPr>
        <w:t xml:space="preserve"> and use two scalpels to min</w:t>
      </w:r>
      <w:r w:rsidR="000021BF">
        <w:rPr>
          <w:rFonts w:ascii="Helvetica" w:hAnsi="Helvetica" w:cs="Arial"/>
          <w:sz w:val="22"/>
          <w:szCs w:val="22"/>
        </w:rPr>
        <w:t>ce</w:t>
      </w:r>
      <w:r>
        <w:rPr>
          <w:rFonts w:ascii="Helvetica" w:hAnsi="Helvetica" w:cs="Arial"/>
          <w:sz w:val="22"/>
          <w:szCs w:val="22"/>
        </w:rPr>
        <w:t xml:space="preserve"> them into small pieces</w:t>
      </w:r>
      <w:r w:rsidR="00CC5694">
        <w:rPr>
          <w:rFonts w:ascii="Helvetica" w:hAnsi="Helvetica" w:cs="Arial"/>
          <w:sz w:val="22"/>
          <w:szCs w:val="22"/>
        </w:rPr>
        <w:t xml:space="preserve"> that are</w:t>
      </w:r>
      <w:r w:rsidR="00C121DE">
        <w:rPr>
          <w:rFonts w:ascii="Helvetica" w:hAnsi="Helvetica" w:cs="Arial"/>
          <w:sz w:val="22"/>
          <w:szCs w:val="22"/>
        </w:rPr>
        <w:t xml:space="preserve"> </w:t>
      </w:r>
      <w:r w:rsidR="00CC5694">
        <w:rPr>
          <w:rFonts w:ascii="Helvetica" w:hAnsi="Helvetica" w:cs="Arial"/>
          <w:sz w:val="22"/>
          <w:szCs w:val="22"/>
        </w:rPr>
        <w:t>approximately</w:t>
      </w:r>
      <w:r w:rsidR="00CC5694" w:rsidRPr="006551B7">
        <w:rPr>
          <w:rFonts w:ascii="Helvetica" w:hAnsi="Helvetica" w:cs="Arial"/>
          <w:sz w:val="22"/>
          <w:szCs w:val="22"/>
        </w:rPr>
        <w:t xml:space="preserve"> </w:t>
      </w:r>
      <w:r w:rsidR="00C121DE" w:rsidRPr="006551B7">
        <w:rPr>
          <w:rFonts w:ascii="Helvetica" w:hAnsi="Helvetica" w:cs="Arial"/>
          <w:sz w:val="22"/>
          <w:szCs w:val="22"/>
        </w:rPr>
        <w:t>1</w:t>
      </w:r>
      <w:r w:rsidR="00CC5694" w:rsidRPr="006551B7">
        <w:rPr>
          <w:rFonts w:ascii="Helvetica" w:hAnsi="Helvetica" w:cs="Arial"/>
          <w:sz w:val="22"/>
          <w:szCs w:val="22"/>
        </w:rPr>
        <w:t xml:space="preserve"> – </w:t>
      </w:r>
      <w:r w:rsidR="00C121DE" w:rsidRPr="006551B7">
        <w:rPr>
          <w:rFonts w:ascii="Helvetica" w:hAnsi="Helvetica" w:cs="Arial"/>
          <w:sz w:val="22"/>
          <w:szCs w:val="22"/>
        </w:rPr>
        <w:t>2 millimeter</w:t>
      </w:r>
      <w:r w:rsidR="006551B7" w:rsidRPr="006551B7">
        <w:rPr>
          <w:rFonts w:ascii="Helvetica" w:hAnsi="Helvetica" w:cs="Arial"/>
          <w:sz w:val="22"/>
          <w:szCs w:val="22"/>
        </w:rPr>
        <w:t>s</w:t>
      </w:r>
      <w:r w:rsidRPr="006551B7">
        <w:rPr>
          <w:rFonts w:ascii="Helvetica" w:hAnsi="Helvetica" w:cs="Arial"/>
          <w:sz w:val="22"/>
          <w:szCs w:val="22"/>
        </w:rPr>
        <w:t xml:space="preserve"> </w:t>
      </w:r>
      <w:r w:rsidR="00F26A0A">
        <w:rPr>
          <w:rFonts w:ascii="Helvetica" w:hAnsi="Helvetica" w:cs="Arial"/>
          <w:b/>
          <w:bCs/>
          <w:sz w:val="22"/>
          <w:szCs w:val="22"/>
        </w:rPr>
        <w:t>[2-TXT]</w:t>
      </w:r>
      <w:r w:rsidR="00F26A0A">
        <w:rPr>
          <w:rFonts w:ascii="Helvetica" w:hAnsi="Helvetica" w:cs="Arial"/>
          <w:sz w:val="22"/>
          <w:szCs w:val="22"/>
        </w:rPr>
        <w:t xml:space="preserve">. Keep the minced kidney pieces wet with HBSS </w:t>
      </w:r>
      <w:r w:rsidR="00F26A0A">
        <w:rPr>
          <w:rFonts w:ascii="Helvetica" w:hAnsi="Helvetica" w:cs="Arial"/>
          <w:b/>
          <w:bCs/>
          <w:sz w:val="22"/>
          <w:szCs w:val="22"/>
        </w:rPr>
        <w:t>[3]</w:t>
      </w:r>
      <w:r w:rsidR="00F26A0A">
        <w:rPr>
          <w:rFonts w:ascii="Helvetica" w:hAnsi="Helvetica" w:cs="Arial"/>
          <w:sz w:val="22"/>
          <w:szCs w:val="22"/>
        </w:rPr>
        <w:t>.</w:t>
      </w:r>
    </w:p>
    <w:p w14:paraId="695BA329" w14:textId="600587BA" w:rsidR="00F26A0A" w:rsidRDefault="000021BF" w:rsidP="00F26A0A">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kidneys to a Petri dish.</w:t>
      </w:r>
    </w:p>
    <w:p w14:paraId="3B1FB375" w14:textId="2ACB85A8" w:rsidR="00F26A0A" w:rsidRDefault="000021BF" w:rsidP="00F26A0A">
      <w:pPr>
        <w:numPr>
          <w:ilvl w:val="2"/>
          <w:numId w:val="12"/>
        </w:numPr>
        <w:spacing w:before="240"/>
        <w:outlineLvl w:val="0"/>
        <w:rPr>
          <w:rFonts w:ascii="Helvetica" w:hAnsi="Helvetica" w:cs="Arial"/>
          <w:sz w:val="22"/>
          <w:szCs w:val="22"/>
        </w:rPr>
      </w:pPr>
      <w:r>
        <w:rPr>
          <w:rFonts w:ascii="Helvetica" w:hAnsi="Helvetica" w:cs="Arial"/>
          <w:sz w:val="22"/>
          <w:szCs w:val="22"/>
        </w:rPr>
        <w:t>Talent uses two scalpels to mince the kidneys</w:t>
      </w:r>
      <w:r w:rsidR="00F26A0A">
        <w:rPr>
          <w:rFonts w:ascii="Helvetica" w:hAnsi="Helvetica" w:cs="Arial"/>
          <w:sz w:val="22"/>
          <w:szCs w:val="22"/>
        </w:rPr>
        <w:t>.</w:t>
      </w:r>
    </w:p>
    <w:p w14:paraId="25F78E6B" w14:textId="4B82B9F2" w:rsidR="00F26A0A" w:rsidRDefault="000021BF" w:rsidP="00F26A0A">
      <w:pPr>
        <w:numPr>
          <w:ilvl w:val="2"/>
          <w:numId w:val="12"/>
        </w:numPr>
        <w:spacing w:before="240"/>
        <w:outlineLvl w:val="0"/>
        <w:rPr>
          <w:rFonts w:ascii="Helvetica" w:hAnsi="Helvetica" w:cs="Arial"/>
          <w:sz w:val="22"/>
          <w:szCs w:val="22"/>
        </w:rPr>
      </w:pPr>
      <w:r>
        <w:rPr>
          <w:rFonts w:ascii="Helvetica" w:hAnsi="Helvetica" w:cs="Arial"/>
          <w:sz w:val="22"/>
          <w:szCs w:val="22"/>
        </w:rPr>
        <w:t>Talent adds HBSS to the Petri dish containing the kidneys.</w:t>
      </w:r>
    </w:p>
    <w:p w14:paraId="08AE7AE5" w14:textId="0D81D249" w:rsidR="00C535D6" w:rsidRDefault="00C535D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place the kidney pieces on top of a </w:t>
      </w:r>
      <w:proofErr w:type="gramStart"/>
      <w:r>
        <w:rPr>
          <w:rFonts w:ascii="Helvetica" w:hAnsi="Helvetica" w:cs="Arial"/>
          <w:sz w:val="22"/>
          <w:szCs w:val="22"/>
        </w:rPr>
        <w:t>300 micrometer</w:t>
      </w:r>
      <w:proofErr w:type="gramEnd"/>
      <w:r>
        <w:rPr>
          <w:rFonts w:ascii="Helvetica" w:hAnsi="Helvetica" w:cs="Arial"/>
          <w:sz w:val="22"/>
          <w:szCs w:val="22"/>
        </w:rPr>
        <w:t xml:space="preserve"> metal sieve </w:t>
      </w:r>
      <w:r>
        <w:rPr>
          <w:rFonts w:ascii="Helvetica" w:hAnsi="Helvetica" w:cs="Arial"/>
          <w:b/>
          <w:bCs/>
          <w:sz w:val="22"/>
          <w:szCs w:val="22"/>
        </w:rPr>
        <w:t>[1]</w:t>
      </w:r>
      <w:r>
        <w:rPr>
          <w:rFonts w:ascii="Helvetica" w:hAnsi="Helvetica" w:cs="Arial"/>
          <w:sz w:val="22"/>
          <w:szCs w:val="22"/>
        </w:rPr>
        <w:t xml:space="preserve"> and press the kidney </w:t>
      </w:r>
      <w:r w:rsidRPr="00CC5694">
        <w:rPr>
          <w:rFonts w:ascii="Helvetica" w:hAnsi="Helvetica" w:cs="Arial"/>
          <w:sz w:val="22"/>
          <w:szCs w:val="22"/>
        </w:rPr>
        <w:t xml:space="preserve">through </w:t>
      </w:r>
      <w:r w:rsidR="00C121DE" w:rsidRPr="00CC5694">
        <w:rPr>
          <w:rFonts w:ascii="Helvetica" w:hAnsi="Helvetica" w:cs="Arial"/>
          <w:sz w:val="22"/>
          <w:szCs w:val="22"/>
        </w:rPr>
        <w:t>the sieve</w:t>
      </w:r>
      <w:r w:rsidR="00C121DE">
        <w:rPr>
          <w:rFonts w:ascii="Helvetica" w:hAnsi="Helvetica" w:cs="Arial"/>
          <w:sz w:val="22"/>
          <w:szCs w:val="22"/>
        </w:rPr>
        <w:t xml:space="preserve"> </w:t>
      </w:r>
      <w:r>
        <w:rPr>
          <w:rFonts w:ascii="Helvetica" w:hAnsi="Helvetica" w:cs="Arial"/>
          <w:sz w:val="22"/>
          <w:szCs w:val="22"/>
        </w:rPr>
        <w:t xml:space="preserve">using the plunger from a 20 milliliter syringe </w:t>
      </w:r>
      <w:r>
        <w:rPr>
          <w:rFonts w:ascii="Helvetica" w:hAnsi="Helvetica" w:cs="Arial"/>
          <w:b/>
          <w:bCs/>
          <w:sz w:val="22"/>
          <w:szCs w:val="22"/>
        </w:rPr>
        <w:t>[2]</w:t>
      </w:r>
      <w:r>
        <w:rPr>
          <w:rFonts w:ascii="Helvetica" w:hAnsi="Helvetica" w:cs="Arial"/>
          <w:sz w:val="22"/>
          <w:szCs w:val="22"/>
        </w:rPr>
        <w:t xml:space="preserve">. Repeatedly rinse the sieve with HBSS in between </w:t>
      </w:r>
      <w:r>
        <w:rPr>
          <w:rFonts w:ascii="Helvetica" w:hAnsi="Helvetica" w:cs="Arial"/>
          <w:b/>
          <w:bCs/>
          <w:sz w:val="22"/>
          <w:szCs w:val="22"/>
        </w:rPr>
        <w:t>[3]</w:t>
      </w:r>
      <w:r>
        <w:rPr>
          <w:rFonts w:ascii="Helvetica" w:hAnsi="Helvetica" w:cs="Arial"/>
          <w:sz w:val="22"/>
          <w:szCs w:val="22"/>
        </w:rPr>
        <w:t xml:space="preserve"> </w:t>
      </w:r>
      <w:r w:rsidRPr="00C535D6">
        <w:rPr>
          <w:rFonts w:ascii="Helvetica" w:hAnsi="Helvetica" w:cs="Arial"/>
          <w:sz w:val="22"/>
          <w:szCs w:val="22"/>
        </w:rPr>
        <w:t>and</w:t>
      </w:r>
      <w:r>
        <w:rPr>
          <w:rFonts w:ascii="Helvetica" w:hAnsi="Helvetica" w:cs="Arial"/>
          <w:sz w:val="22"/>
          <w:szCs w:val="22"/>
        </w:rPr>
        <w:t xml:space="preserve"> use a </w:t>
      </w:r>
      <w:r w:rsidRPr="00C535D6">
        <w:rPr>
          <w:rFonts w:ascii="Helvetica" w:hAnsi="Helvetica" w:cs="Arial"/>
          <w:sz w:val="22"/>
          <w:szCs w:val="22"/>
        </w:rPr>
        <w:t>serological pipet</w:t>
      </w:r>
      <w:r>
        <w:rPr>
          <w:rFonts w:ascii="Helvetica" w:hAnsi="Helvetica" w:cs="Arial"/>
          <w:sz w:val="22"/>
          <w:szCs w:val="22"/>
        </w:rPr>
        <w:t xml:space="preserve"> to</w:t>
      </w:r>
      <w:r w:rsidRPr="00C535D6">
        <w:rPr>
          <w:rFonts w:ascii="Helvetica" w:hAnsi="Helvetica" w:cs="Arial"/>
          <w:sz w:val="22"/>
          <w:szCs w:val="22"/>
        </w:rPr>
        <w:t xml:space="preserve"> collect the flow-</w:t>
      </w:r>
      <w:proofErr w:type="gramStart"/>
      <w:r w:rsidRPr="00C535D6">
        <w:rPr>
          <w:rFonts w:ascii="Helvetica" w:hAnsi="Helvetica" w:cs="Arial"/>
          <w:sz w:val="22"/>
          <w:szCs w:val="22"/>
        </w:rPr>
        <w:t>throug</w:t>
      </w:r>
      <w:r w:rsidR="000021BF">
        <w:rPr>
          <w:rFonts w:ascii="Helvetica" w:hAnsi="Helvetica" w:cs="Arial"/>
          <w:sz w:val="22"/>
          <w:szCs w:val="22"/>
        </w:rPr>
        <w:t>h, and</w:t>
      </w:r>
      <w:proofErr w:type="gramEnd"/>
      <w:r w:rsidR="000021BF">
        <w:rPr>
          <w:rFonts w:ascii="Helvetica" w:hAnsi="Helvetica" w:cs="Arial"/>
          <w:sz w:val="22"/>
          <w:szCs w:val="22"/>
        </w:rPr>
        <w:t xml:space="preserve"> transfer it to</w:t>
      </w:r>
      <w:r w:rsidRPr="00C535D6">
        <w:rPr>
          <w:rFonts w:ascii="Helvetica" w:hAnsi="Helvetica" w:cs="Arial"/>
          <w:sz w:val="22"/>
          <w:szCs w:val="22"/>
        </w:rPr>
        <w:t xml:space="preserve"> a clean Petri dish </w:t>
      </w:r>
      <w:r>
        <w:rPr>
          <w:rFonts w:ascii="Helvetica" w:hAnsi="Helvetica" w:cs="Arial"/>
          <w:b/>
          <w:bCs/>
          <w:sz w:val="22"/>
          <w:szCs w:val="22"/>
        </w:rPr>
        <w:t>[4]</w:t>
      </w:r>
      <w:r>
        <w:rPr>
          <w:rFonts w:ascii="Helvetica" w:hAnsi="Helvetica" w:cs="Arial"/>
          <w:sz w:val="22"/>
          <w:szCs w:val="22"/>
        </w:rPr>
        <w:t>.</w:t>
      </w:r>
    </w:p>
    <w:p w14:paraId="486CF231" w14:textId="062F1A8F" w:rsidR="00EE1111" w:rsidRPr="00EE1111" w:rsidRDefault="00EE1111" w:rsidP="00EE1111">
      <w:pPr>
        <w:spacing w:before="240"/>
        <w:ind w:left="1080"/>
        <w:outlineLvl w:val="0"/>
        <w:rPr>
          <w:rFonts w:ascii="Helvetica" w:hAnsi="Helvetica" w:cs="Arial"/>
          <w:i/>
          <w:iCs/>
          <w:color w:val="0000FF"/>
          <w:sz w:val="22"/>
          <w:szCs w:val="22"/>
        </w:rPr>
      </w:pPr>
      <w:r w:rsidRPr="00EE1111">
        <w:rPr>
          <w:rFonts w:ascii="Helvetica" w:hAnsi="Helvetica" w:cs="Arial"/>
          <w:i/>
          <w:iCs/>
          <w:color w:val="0000FF"/>
          <w:sz w:val="22"/>
          <w:szCs w:val="22"/>
        </w:rPr>
        <w:t>Videographer: The authors have noted that this is an important step to see.</w:t>
      </w:r>
    </w:p>
    <w:p w14:paraId="1637E29F" w14:textId="23888598" w:rsidR="00C535D6" w:rsidRDefault="000021BF" w:rsidP="00C535D6">
      <w:pPr>
        <w:numPr>
          <w:ilvl w:val="2"/>
          <w:numId w:val="12"/>
        </w:numPr>
        <w:spacing w:before="240"/>
        <w:outlineLvl w:val="0"/>
        <w:rPr>
          <w:rFonts w:ascii="Helvetica" w:hAnsi="Helvetica" w:cs="Arial"/>
          <w:sz w:val="22"/>
          <w:szCs w:val="22"/>
        </w:rPr>
      </w:pPr>
      <w:r>
        <w:rPr>
          <w:rFonts w:ascii="Helvetica" w:hAnsi="Helvetica" w:cs="Arial"/>
          <w:sz w:val="22"/>
          <w:szCs w:val="22"/>
        </w:rPr>
        <w:t>Talent places the kidney pieces on top of a metal sieve.</w:t>
      </w:r>
    </w:p>
    <w:p w14:paraId="3D71305E" w14:textId="1626A8A6" w:rsidR="00C535D6" w:rsidRDefault="000021BF" w:rsidP="00C535D6">
      <w:pPr>
        <w:numPr>
          <w:ilvl w:val="2"/>
          <w:numId w:val="12"/>
        </w:numPr>
        <w:spacing w:before="240"/>
        <w:outlineLvl w:val="0"/>
        <w:rPr>
          <w:rFonts w:ascii="Helvetica" w:hAnsi="Helvetica" w:cs="Arial"/>
          <w:sz w:val="22"/>
          <w:szCs w:val="22"/>
        </w:rPr>
      </w:pPr>
      <w:r>
        <w:rPr>
          <w:rFonts w:ascii="Helvetica" w:hAnsi="Helvetica" w:cs="Arial"/>
          <w:sz w:val="22"/>
          <w:szCs w:val="22"/>
        </w:rPr>
        <w:t>Talent uses a plunger to push the kidney through the sieve.</w:t>
      </w:r>
    </w:p>
    <w:p w14:paraId="2AB20992" w14:textId="1E2C02F3" w:rsidR="00C535D6" w:rsidRDefault="000021BF" w:rsidP="00C535D6">
      <w:pPr>
        <w:numPr>
          <w:ilvl w:val="2"/>
          <w:numId w:val="12"/>
        </w:numPr>
        <w:spacing w:before="240"/>
        <w:outlineLvl w:val="0"/>
        <w:rPr>
          <w:rFonts w:ascii="Helvetica" w:hAnsi="Helvetica" w:cs="Arial"/>
          <w:sz w:val="22"/>
          <w:szCs w:val="22"/>
        </w:rPr>
      </w:pPr>
      <w:r>
        <w:rPr>
          <w:rFonts w:ascii="Helvetica" w:hAnsi="Helvetica" w:cs="Arial"/>
          <w:sz w:val="22"/>
          <w:szCs w:val="22"/>
        </w:rPr>
        <w:t>Talent rinses the sieve with HBSS.</w:t>
      </w:r>
    </w:p>
    <w:p w14:paraId="4511EC06" w14:textId="191577BC" w:rsidR="004B7D9E" w:rsidRDefault="00C535D6"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Use a scalpel to scrap</w:t>
      </w:r>
      <w:r w:rsidR="000021BF">
        <w:rPr>
          <w:rFonts w:ascii="Helvetica" w:hAnsi="Helvetica" w:cs="Arial"/>
          <w:sz w:val="22"/>
          <w:szCs w:val="22"/>
        </w:rPr>
        <w:t>e</w:t>
      </w:r>
      <w:r>
        <w:rPr>
          <w:rFonts w:ascii="Helvetica" w:hAnsi="Helvetica" w:cs="Arial"/>
          <w:sz w:val="22"/>
          <w:szCs w:val="22"/>
        </w:rPr>
        <w:t xml:space="preserve"> off everything that remains in the bottom of the </w:t>
      </w:r>
      <w:proofErr w:type="gramStart"/>
      <w:r>
        <w:rPr>
          <w:rFonts w:ascii="Helvetica" w:hAnsi="Helvetica" w:cs="Arial"/>
          <w:sz w:val="22"/>
          <w:szCs w:val="22"/>
        </w:rPr>
        <w:t>sieve, and</w:t>
      </w:r>
      <w:proofErr w:type="gramEnd"/>
      <w:r>
        <w:rPr>
          <w:rFonts w:ascii="Helvetica" w:hAnsi="Helvetica" w:cs="Arial"/>
          <w:sz w:val="22"/>
          <w:szCs w:val="22"/>
        </w:rPr>
        <w:t xml:space="preserve"> transfer it to the collected kidney homogenate </w:t>
      </w:r>
      <w:r>
        <w:rPr>
          <w:rFonts w:ascii="Helvetica" w:hAnsi="Helvetica" w:cs="Arial"/>
          <w:b/>
          <w:bCs/>
          <w:sz w:val="22"/>
          <w:szCs w:val="22"/>
        </w:rPr>
        <w:t>[1]</w:t>
      </w:r>
      <w:r>
        <w:rPr>
          <w:rFonts w:ascii="Helvetica" w:hAnsi="Helvetica" w:cs="Arial"/>
          <w:sz w:val="22"/>
          <w:szCs w:val="22"/>
        </w:rPr>
        <w:t xml:space="preserve">. Rinse the kidney homogenate through a </w:t>
      </w:r>
      <w:r w:rsidRPr="00CC5694">
        <w:rPr>
          <w:rFonts w:ascii="Helvetica" w:hAnsi="Helvetica" w:cs="Arial"/>
          <w:sz w:val="22"/>
          <w:szCs w:val="22"/>
        </w:rPr>
        <w:t>75</w:t>
      </w:r>
      <w:r w:rsidR="002248B8" w:rsidRPr="00CC5694">
        <w:rPr>
          <w:rFonts w:ascii="Helvetica" w:hAnsi="Helvetica" w:cs="Arial"/>
          <w:sz w:val="22"/>
          <w:szCs w:val="22"/>
        </w:rPr>
        <w:t xml:space="preserve"> and 53</w:t>
      </w:r>
      <w:r w:rsidRPr="00CC5694">
        <w:rPr>
          <w:rFonts w:ascii="Helvetica" w:hAnsi="Helvetica" w:cs="Arial"/>
          <w:sz w:val="22"/>
          <w:szCs w:val="22"/>
        </w:rPr>
        <w:t xml:space="preserve"> micrometer</w:t>
      </w:r>
      <w:r>
        <w:rPr>
          <w:rFonts w:ascii="Helvetica" w:hAnsi="Helvetica" w:cs="Arial"/>
          <w:sz w:val="22"/>
          <w:szCs w:val="22"/>
        </w:rPr>
        <w:t xml:space="preserve"> sieve with HBSS </w:t>
      </w:r>
      <w:r>
        <w:rPr>
          <w:rFonts w:ascii="Helvetica" w:hAnsi="Helvetica" w:cs="Arial"/>
          <w:b/>
          <w:bCs/>
          <w:sz w:val="22"/>
          <w:szCs w:val="22"/>
        </w:rPr>
        <w:t>[2]</w:t>
      </w:r>
      <w:r>
        <w:rPr>
          <w:rFonts w:ascii="Helvetica" w:hAnsi="Helvetica" w:cs="Arial"/>
          <w:sz w:val="22"/>
          <w:szCs w:val="22"/>
        </w:rPr>
        <w:t xml:space="preserve">. Then, wash both sieves with HBSS to remove all of the smaller structures </w:t>
      </w:r>
      <w:r>
        <w:rPr>
          <w:rFonts w:ascii="Helvetica" w:hAnsi="Helvetica" w:cs="Arial"/>
          <w:b/>
          <w:bCs/>
          <w:sz w:val="22"/>
          <w:szCs w:val="22"/>
        </w:rPr>
        <w:t>[3]</w:t>
      </w:r>
      <w:r>
        <w:rPr>
          <w:rFonts w:ascii="Helvetica" w:hAnsi="Helvetica" w:cs="Arial"/>
          <w:sz w:val="22"/>
          <w:szCs w:val="22"/>
        </w:rPr>
        <w:t>.</w:t>
      </w:r>
    </w:p>
    <w:p w14:paraId="679F37EB" w14:textId="63E5776F" w:rsidR="00EE1111" w:rsidRDefault="00EE1111" w:rsidP="00EE1111">
      <w:pPr>
        <w:spacing w:before="240"/>
        <w:ind w:left="1080"/>
        <w:outlineLvl w:val="0"/>
        <w:rPr>
          <w:rFonts w:ascii="Helvetica" w:hAnsi="Helvetica" w:cs="Arial"/>
          <w:sz w:val="22"/>
          <w:szCs w:val="22"/>
        </w:rPr>
      </w:pPr>
      <w:r w:rsidRPr="00EE1111">
        <w:rPr>
          <w:rFonts w:ascii="Helvetica" w:hAnsi="Helvetica" w:cs="Arial"/>
          <w:i/>
          <w:iCs/>
          <w:color w:val="0000FF"/>
          <w:sz w:val="22"/>
          <w:szCs w:val="22"/>
        </w:rPr>
        <w:t>Videographer: The authors have noted that this is an important step to see</w:t>
      </w:r>
    </w:p>
    <w:p w14:paraId="713672A9" w14:textId="3218B31F" w:rsidR="00C535D6" w:rsidRDefault="003033B5" w:rsidP="00C535D6">
      <w:pPr>
        <w:numPr>
          <w:ilvl w:val="2"/>
          <w:numId w:val="12"/>
        </w:numPr>
        <w:spacing w:before="240"/>
        <w:outlineLvl w:val="0"/>
        <w:rPr>
          <w:rFonts w:ascii="Helvetica" w:hAnsi="Helvetica" w:cs="Arial"/>
          <w:sz w:val="22"/>
          <w:szCs w:val="22"/>
        </w:rPr>
      </w:pPr>
      <w:r>
        <w:rPr>
          <w:rFonts w:ascii="Calibri" w:hAnsi="Calibri" w:cs="Calibri"/>
          <w:color w:val="000000"/>
          <w:shd w:val="clear" w:color="auto" w:fill="FFFFFF"/>
        </w:rPr>
        <w:t>Talent uses a serological pipet to collect the flow through and transfers it to the top of the sieves</w:t>
      </w:r>
      <w:r w:rsidR="009253E3">
        <w:rPr>
          <w:rFonts w:ascii="Helvetica" w:hAnsi="Helvetica" w:cs="Arial"/>
          <w:sz w:val="22"/>
          <w:szCs w:val="22"/>
        </w:rPr>
        <w:t>.</w:t>
      </w:r>
    </w:p>
    <w:p w14:paraId="7231C8E4" w14:textId="460BABB3" w:rsidR="00C535D6" w:rsidRDefault="009253E3" w:rsidP="00C535D6">
      <w:pPr>
        <w:numPr>
          <w:ilvl w:val="2"/>
          <w:numId w:val="12"/>
        </w:numPr>
        <w:spacing w:before="240"/>
        <w:outlineLvl w:val="0"/>
        <w:rPr>
          <w:rFonts w:ascii="Helvetica" w:hAnsi="Helvetica" w:cs="Arial"/>
          <w:sz w:val="22"/>
          <w:szCs w:val="22"/>
        </w:rPr>
      </w:pPr>
      <w:r>
        <w:rPr>
          <w:rFonts w:ascii="Helvetica" w:hAnsi="Helvetica" w:cs="Arial"/>
          <w:sz w:val="22"/>
          <w:szCs w:val="22"/>
        </w:rPr>
        <w:t>Talent rinses the kidney homogenate through a sieve with HBSS.</w:t>
      </w:r>
    </w:p>
    <w:p w14:paraId="377158F9" w14:textId="1BFEEABD" w:rsidR="00C535D6" w:rsidRDefault="009253E3" w:rsidP="00C535D6">
      <w:pPr>
        <w:numPr>
          <w:ilvl w:val="2"/>
          <w:numId w:val="12"/>
        </w:numPr>
        <w:spacing w:before="240"/>
        <w:outlineLvl w:val="0"/>
        <w:rPr>
          <w:rFonts w:ascii="Helvetica" w:hAnsi="Helvetica" w:cs="Arial"/>
          <w:sz w:val="22"/>
          <w:szCs w:val="22"/>
        </w:rPr>
      </w:pPr>
      <w:r>
        <w:rPr>
          <w:rFonts w:ascii="Helvetica" w:hAnsi="Helvetica" w:cs="Arial"/>
          <w:sz w:val="22"/>
          <w:szCs w:val="22"/>
        </w:rPr>
        <w:t>Talent washes both sieves with HBSS.</w:t>
      </w:r>
    </w:p>
    <w:p w14:paraId="786DEB18" w14:textId="4738F2D5" w:rsidR="00CE10F2" w:rsidRDefault="00C535D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Collect the kidney structures and material that remain </w:t>
      </w:r>
      <w:r w:rsidR="00735AEF">
        <w:rPr>
          <w:rFonts w:ascii="Helvetica" w:hAnsi="Helvetica" w:cs="Arial"/>
          <w:sz w:val="22"/>
          <w:szCs w:val="22"/>
        </w:rPr>
        <w:t>in</w:t>
      </w:r>
      <w:r>
        <w:rPr>
          <w:rFonts w:ascii="Helvetica" w:hAnsi="Helvetica" w:cs="Arial"/>
          <w:sz w:val="22"/>
          <w:szCs w:val="22"/>
        </w:rPr>
        <w:t xml:space="preserve"> the sieves by washing the upper surface</w:t>
      </w:r>
      <w:r w:rsidR="00735AEF">
        <w:rPr>
          <w:rFonts w:ascii="Helvetica" w:hAnsi="Helvetica" w:cs="Arial"/>
          <w:sz w:val="22"/>
          <w:szCs w:val="22"/>
        </w:rPr>
        <w:t xml:space="preserve"> of each</w:t>
      </w:r>
      <w:r>
        <w:rPr>
          <w:rFonts w:ascii="Helvetica" w:hAnsi="Helvetica" w:cs="Arial"/>
          <w:sz w:val="22"/>
          <w:szCs w:val="22"/>
        </w:rPr>
        <w:t xml:space="preserve"> with DMEM</w:t>
      </w:r>
      <w:r w:rsidR="004678A6">
        <w:rPr>
          <w:rFonts w:ascii="Helvetica" w:hAnsi="Helvetica" w:cs="Arial"/>
          <w:sz w:val="22"/>
          <w:szCs w:val="22"/>
        </w:rPr>
        <w:t xml:space="preserve"> </w:t>
      </w:r>
      <w:r w:rsidR="004678A6" w:rsidRPr="00474C36">
        <w:rPr>
          <w:rFonts w:ascii="Helvetica" w:hAnsi="Helvetica" w:cs="Arial"/>
          <w:i/>
          <w:iCs/>
          <w:color w:val="FF0000"/>
          <w:sz w:val="22"/>
          <w:szCs w:val="22"/>
        </w:rPr>
        <w:t>(</w:t>
      </w:r>
      <w:r w:rsidR="00474C36" w:rsidRPr="00474C36">
        <w:rPr>
          <w:rFonts w:ascii="Helvetica" w:hAnsi="Helvetica" w:cs="Arial"/>
          <w:i/>
          <w:iCs/>
          <w:color w:val="FF0000"/>
          <w:sz w:val="22"/>
          <w:szCs w:val="22"/>
        </w:rPr>
        <w:t>Pronounce ‘</w:t>
      </w:r>
      <w:r w:rsidR="004678A6" w:rsidRPr="00474C36">
        <w:rPr>
          <w:rFonts w:ascii="Helvetica" w:hAnsi="Helvetica" w:cs="Arial"/>
          <w:i/>
          <w:iCs/>
          <w:color w:val="FF0000"/>
          <w:sz w:val="22"/>
          <w:szCs w:val="22"/>
        </w:rPr>
        <w:t>D-MEM</w:t>
      </w:r>
      <w:r w:rsidR="00474C36" w:rsidRPr="00474C36">
        <w:rPr>
          <w:rFonts w:ascii="Helvetica" w:hAnsi="Helvetica" w:cs="Arial"/>
          <w:i/>
          <w:iCs/>
          <w:color w:val="FF0000"/>
          <w:sz w:val="22"/>
          <w:szCs w:val="22"/>
        </w:rPr>
        <w:t>’</w:t>
      </w:r>
      <w:r w:rsidR="004678A6" w:rsidRPr="00474C36">
        <w:rPr>
          <w:rFonts w:ascii="Helvetica" w:hAnsi="Helvetica" w:cs="Arial"/>
          <w:i/>
          <w:iCs/>
          <w:color w:val="FF0000"/>
          <w:sz w:val="22"/>
          <w:szCs w:val="22"/>
        </w:rPr>
        <w:t>)</w:t>
      </w:r>
      <w:r>
        <w:rPr>
          <w:rFonts w:ascii="Helvetica" w:hAnsi="Helvetica" w:cs="Arial"/>
          <w:sz w:val="22"/>
          <w:szCs w:val="22"/>
        </w:rPr>
        <w:t xml:space="preserve"> supplemented with 20 percent</w:t>
      </w:r>
      <w:r w:rsidR="00474C36">
        <w:rPr>
          <w:rFonts w:ascii="Helvetica" w:hAnsi="Helvetica" w:cs="Arial"/>
          <w:sz w:val="22"/>
          <w:szCs w:val="22"/>
        </w:rPr>
        <w:t xml:space="preserve"> </w:t>
      </w:r>
      <w:r w:rsidR="004678A6" w:rsidRPr="004678A6">
        <w:rPr>
          <w:rFonts w:ascii="Helvetica" w:hAnsi="Helvetica" w:cs="Arial"/>
          <w:color w:val="FF0000"/>
          <w:sz w:val="22"/>
          <w:szCs w:val="22"/>
        </w:rPr>
        <w:t>Fetal Calf Serum</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and transfer the material to the wells of</w:t>
      </w:r>
      <w:r w:rsidR="004678A6">
        <w:rPr>
          <w:rFonts w:ascii="Helvetica" w:hAnsi="Helvetica" w:cs="Arial"/>
          <w:sz w:val="22"/>
          <w:szCs w:val="22"/>
        </w:rPr>
        <w:t xml:space="preserve"> a</w:t>
      </w:r>
      <w:r>
        <w:rPr>
          <w:rFonts w:ascii="Helvetica" w:hAnsi="Helvetica" w:cs="Arial"/>
          <w:sz w:val="22"/>
          <w:szCs w:val="22"/>
        </w:rPr>
        <w:t xml:space="preserve"> 6-well ultra-low attachment microplate </w:t>
      </w:r>
      <w:r>
        <w:rPr>
          <w:rFonts w:ascii="Helvetica" w:hAnsi="Helvetica" w:cs="Arial"/>
          <w:b/>
          <w:bCs/>
          <w:sz w:val="22"/>
          <w:szCs w:val="22"/>
        </w:rPr>
        <w:t>[2]</w:t>
      </w:r>
      <w:r>
        <w:rPr>
          <w:rFonts w:ascii="Helvetica" w:hAnsi="Helvetica" w:cs="Arial"/>
          <w:sz w:val="22"/>
          <w:szCs w:val="22"/>
        </w:rPr>
        <w:t>.</w:t>
      </w:r>
    </w:p>
    <w:p w14:paraId="7A97A57D" w14:textId="26B4B036" w:rsidR="00EE1111" w:rsidRPr="006A6324" w:rsidRDefault="00EE1111" w:rsidP="00EE1111">
      <w:pPr>
        <w:spacing w:before="240"/>
        <w:ind w:left="1080"/>
        <w:outlineLvl w:val="0"/>
        <w:rPr>
          <w:rFonts w:ascii="Helvetica" w:hAnsi="Helvetica" w:cs="Arial"/>
          <w:sz w:val="22"/>
          <w:szCs w:val="22"/>
        </w:rPr>
      </w:pPr>
      <w:r w:rsidRPr="00EE1111">
        <w:rPr>
          <w:rFonts w:ascii="Helvetica" w:hAnsi="Helvetica" w:cs="Arial"/>
          <w:i/>
          <w:iCs/>
          <w:color w:val="0000FF"/>
          <w:sz w:val="22"/>
          <w:szCs w:val="22"/>
        </w:rPr>
        <w:t>Videographer: The authors have noted that this is an important step to see</w:t>
      </w:r>
    </w:p>
    <w:p w14:paraId="2BE0FD9E" w14:textId="79B38474" w:rsidR="00CE10F2" w:rsidRPr="006A6324" w:rsidRDefault="00735AEF" w:rsidP="00735AEF">
      <w:pPr>
        <w:numPr>
          <w:ilvl w:val="2"/>
          <w:numId w:val="12"/>
        </w:numPr>
        <w:spacing w:before="240"/>
        <w:outlineLvl w:val="0"/>
        <w:rPr>
          <w:rFonts w:ascii="Helvetica" w:hAnsi="Helvetica" w:cs="Arial"/>
          <w:sz w:val="22"/>
          <w:szCs w:val="22"/>
        </w:rPr>
      </w:pPr>
      <w:r>
        <w:rPr>
          <w:rFonts w:ascii="Helvetica" w:hAnsi="Helvetica" w:cs="Arial"/>
          <w:sz w:val="22"/>
          <w:szCs w:val="22"/>
        </w:rPr>
        <w:t>Talent washes the upper surface of a sieve with DMEM + 20% FCS.</w:t>
      </w:r>
    </w:p>
    <w:p w14:paraId="716E60A6" w14:textId="3148A4E6" w:rsidR="00CE10F2" w:rsidRDefault="00735AEF" w:rsidP="00735AEF">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collected kidney material to the wells of 6-well ultra-low attachment microplate.</w:t>
      </w:r>
    </w:p>
    <w:p w14:paraId="327EC0BC" w14:textId="77777777" w:rsidR="00450B27" w:rsidRPr="006A6324" w:rsidRDefault="00450B27" w:rsidP="00450B27">
      <w:pPr>
        <w:ind w:left="1080"/>
        <w:outlineLvl w:val="0"/>
        <w:rPr>
          <w:rFonts w:ascii="Helvetica" w:hAnsi="Helvetica" w:cs="Arial"/>
          <w:sz w:val="22"/>
          <w:szCs w:val="22"/>
        </w:rPr>
      </w:pPr>
    </w:p>
    <w:p w14:paraId="43B4ACA9" w14:textId="1EE8F912" w:rsidR="00565757" w:rsidRPr="006A6324" w:rsidRDefault="001D5BB5" w:rsidP="009A0E7C">
      <w:pPr>
        <w:numPr>
          <w:ilvl w:val="0"/>
          <w:numId w:val="12"/>
        </w:numPr>
        <w:spacing w:before="240"/>
        <w:outlineLvl w:val="0"/>
        <w:rPr>
          <w:rFonts w:ascii="Helvetica" w:hAnsi="Helvetica" w:cs="Arial"/>
          <w:b/>
          <w:sz w:val="22"/>
          <w:szCs w:val="22"/>
        </w:rPr>
      </w:pPr>
      <w:r w:rsidRPr="001D5BB5">
        <w:rPr>
          <w:rFonts w:ascii="Helvetica" w:hAnsi="Helvetica" w:cs="Arial"/>
          <w:b/>
          <w:sz w:val="22"/>
          <w:szCs w:val="22"/>
        </w:rPr>
        <w:t>Culturing of glomerular outgrowth</w:t>
      </w:r>
      <w:r w:rsidR="00565757" w:rsidRPr="006A6324">
        <w:rPr>
          <w:rFonts w:ascii="Helvetica" w:hAnsi="Helvetica" w:cs="Arial"/>
          <w:b/>
          <w:sz w:val="22"/>
          <w:szCs w:val="22"/>
        </w:rPr>
        <w:t xml:space="preserve"> </w:t>
      </w:r>
    </w:p>
    <w:p w14:paraId="0550AA5D" w14:textId="21D4A197" w:rsidR="00565757" w:rsidRDefault="00051DA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Bring the ultra-low attachment microplate to an inverted light microscope </w:t>
      </w:r>
      <w:r>
        <w:rPr>
          <w:rFonts w:ascii="Helvetica" w:hAnsi="Helvetica" w:cs="Arial"/>
          <w:b/>
          <w:bCs/>
          <w:sz w:val="22"/>
          <w:szCs w:val="22"/>
        </w:rPr>
        <w:t>[1]</w:t>
      </w:r>
      <w:r>
        <w:rPr>
          <w:rFonts w:ascii="Helvetica" w:hAnsi="Helvetica" w:cs="Arial"/>
          <w:sz w:val="22"/>
          <w:szCs w:val="22"/>
        </w:rPr>
        <w:t xml:space="preserve"> and use a 20</w:t>
      </w:r>
      <w:r w:rsidR="00474C36">
        <w:rPr>
          <w:rFonts w:ascii="Helvetica" w:hAnsi="Helvetica" w:cs="Arial"/>
          <w:sz w:val="22"/>
          <w:szCs w:val="22"/>
        </w:rPr>
        <w:t>-</w:t>
      </w:r>
      <w:r>
        <w:rPr>
          <w:rFonts w:ascii="Helvetica" w:hAnsi="Helvetica" w:cs="Arial"/>
          <w:sz w:val="22"/>
          <w:szCs w:val="22"/>
        </w:rPr>
        <w:t xml:space="preserve">microliter pipette to collect single </w:t>
      </w:r>
      <w:r w:rsidRPr="00051DA7">
        <w:rPr>
          <w:rFonts w:ascii="Helvetica" w:hAnsi="Helvetica" w:cs="Arial"/>
          <w:sz w:val="22"/>
          <w:szCs w:val="22"/>
        </w:rPr>
        <w:t>encapsulated and/or decapsulated glomeruli</w:t>
      </w:r>
      <w:r>
        <w:rPr>
          <w:rFonts w:ascii="Helvetica" w:hAnsi="Helvetica" w:cs="Arial"/>
          <w:sz w:val="22"/>
          <w:szCs w:val="22"/>
        </w:rPr>
        <w:t xml:space="preserve"> </w:t>
      </w:r>
      <w:r>
        <w:rPr>
          <w:rFonts w:ascii="Helvetica" w:hAnsi="Helvetica" w:cs="Arial"/>
          <w:b/>
          <w:bCs/>
          <w:sz w:val="22"/>
          <w:szCs w:val="22"/>
        </w:rPr>
        <w:t>[2-TXT]</w:t>
      </w:r>
      <w:r>
        <w:rPr>
          <w:rFonts w:ascii="Helvetica" w:hAnsi="Helvetica" w:cs="Arial"/>
          <w:sz w:val="22"/>
          <w:szCs w:val="22"/>
        </w:rPr>
        <w:t xml:space="preserve">. </w:t>
      </w:r>
      <w:r w:rsidRPr="00051DA7">
        <w:rPr>
          <w:rFonts w:ascii="Helvetica" w:hAnsi="Helvetica" w:cs="Arial"/>
          <w:sz w:val="22"/>
          <w:szCs w:val="22"/>
        </w:rPr>
        <w:t>After catching a single glomerulus in the pipette tip, add fresh DMEM</w:t>
      </w:r>
      <w:r w:rsidR="004678A6" w:rsidRPr="00474C36">
        <w:rPr>
          <w:rFonts w:ascii="Helvetica" w:hAnsi="Helvetica" w:cs="Arial"/>
          <w:i/>
          <w:iCs/>
          <w:sz w:val="22"/>
          <w:szCs w:val="22"/>
        </w:rPr>
        <w:t xml:space="preserve"> </w:t>
      </w:r>
      <w:r w:rsidR="004678A6" w:rsidRPr="00474C36">
        <w:rPr>
          <w:rFonts w:ascii="Helvetica" w:hAnsi="Helvetica" w:cs="Arial"/>
          <w:i/>
          <w:iCs/>
          <w:color w:val="FF0000"/>
          <w:sz w:val="22"/>
          <w:szCs w:val="22"/>
        </w:rPr>
        <w:t>(D-MEM)</w:t>
      </w:r>
      <w:r w:rsidRPr="00051DA7">
        <w:rPr>
          <w:rFonts w:ascii="Helvetica" w:hAnsi="Helvetica" w:cs="Arial"/>
          <w:sz w:val="22"/>
          <w:szCs w:val="22"/>
        </w:rPr>
        <w:t xml:space="preserve"> medium without collected kidney material into the same pipette tip to a volume of 20</w:t>
      </w:r>
      <w:r>
        <w:rPr>
          <w:rFonts w:ascii="Helvetica" w:hAnsi="Helvetica" w:cs="Arial"/>
          <w:sz w:val="22"/>
          <w:szCs w:val="22"/>
        </w:rPr>
        <w:t xml:space="preserve"> microliters </w:t>
      </w:r>
      <w:r>
        <w:rPr>
          <w:rFonts w:ascii="Helvetica" w:hAnsi="Helvetica" w:cs="Arial"/>
          <w:b/>
          <w:bCs/>
          <w:sz w:val="22"/>
          <w:szCs w:val="22"/>
        </w:rPr>
        <w:t>[3]</w:t>
      </w:r>
      <w:r>
        <w:rPr>
          <w:rFonts w:ascii="Helvetica" w:hAnsi="Helvetica" w:cs="Arial"/>
          <w:sz w:val="22"/>
          <w:szCs w:val="22"/>
        </w:rPr>
        <w:t>.</w:t>
      </w:r>
    </w:p>
    <w:p w14:paraId="2479B7C5" w14:textId="2038FFF1" w:rsidR="00EE1111" w:rsidRDefault="00EE1111" w:rsidP="00EE1111">
      <w:pPr>
        <w:spacing w:before="240"/>
        <w:ind w:left="1080"/>
        <w:outlineLvl w:val="0"/>
        <w:rPr>
          <w:rFonts w:ascii="Helvetica" w:hAnsi="Helvetica" w:cs="Arial"/>
          <w:sz w:val="22"/>
          <w:szCs w:val="22"/>
        </w:rPr>
      </w:pPr>
      <w:r w:rsidRPr="00EE1111">
        <w:rPr>
          <w:rFonts w:ascii="Helvetica" w:hAnsi="Helvetica" w:cs="Arial"/>
          <w:i/>
          <w:iCs/>
          <w:color w:val="0000FF"/>
          <w:sz w:val="22"/>
          <w:szCs w:val="22"/>
        </w:rPr>
        <w:t>Videographer: The authors have noted that this is an important step to see</w:t>
      </w:r>
      <w:r>
        <w:rPr>
          <w:rFonts w:ascii="Helvetica" w:hAnsi="Helvetica" w:cs="Arial"/>
          <w:i/>
          <w:iCs/>
          <w:color w:val="0000FF"/>
          <w:sz w:val="22"/>
          <w:szCs w:val="22"/>
        </w:rPr>
        <w:t xml:space="preserve"> and one of the most difficult to perform.</w:t>
      </w:r>
    </w:p>
    <w:p w14:paraId="42E1FAC0" w14:textId="263E0D85" w:rsidR="00051DA7" w:rsidRDefault="002F305E" w:rsidP="00051DA7">
      <w:pPr>
        <w:numPr>
          <w:ilvl w:val="2"/>
          <w:numId w:val="12"/>
        </w:numPr>
        <w:spacing w:before="240"/>
        <w:outlineLvl w:val="0"/>
        <w:rPr>
          <w:rFonts w:ascii="Helvetica" w:hAnsi="Helvetica" w:cs="Arial"/>
          <w:sz w:val="22"/>
          <w:szCs w:val="22"/>
        </w:rPr>
      </w:pPr>
      <w:r>
        <w:rPr>
          <w:rFonts w:ascii="Helvetica" w:hAnsi="Helvetica" w:cs="Arial"/>
          <w:sz w:val="22"/>
          <w:szCs w:val="22"/>
        </w:rPr>
        <w:t>Talent approaches an inverted light microscope with the ultra-low attachment microplate in hand and loads the plate into the microscope.</w:t>
      </w:r>
    </w:p>
    <w:p w14:paraId="64B60913" w14:textId="1C87AD7C" w:rsidR="00051DA7" w:rsidRDefault="002F305E" w:rsidP="00051DA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uses a pipette to collect single </w:t>
      </w:r>
      <w:r w:rsidRPr="00051DA7">
        <w:rPr>
          <w:rFonts w:ascii="Helvetica" w:hAnsi="Helvetica" w:cs="Arial"/>
          <w:sz w:val="22"/>
          <w:szCs w:val="22"/>
        </w:rPr>
        <w:t>encapsulated and/or decapsulated glomeruli</w:t>
      </w:r>
      <w:r w:rsidR="00051DA7">
        <w:rPr>
          <w:rFonts w:ascii="Helvetica" w:hAnsi="Helvetica" w:cs="Arial"/>
          <w:sz w:val="22"/>
          <w:szCs w:val="22"/>
        </w:rPr>
        <w:t xml:space="preserve">. </w:t>
      </w:r>
      <w:r w:rsidR="00051DA7" w:rsidRPr="00051DA7">
        <w:rPr>
          <w:rFonts w:ascii="Helvetica" w:hAnsi="Helvetica" w:cs="Arial"/>
          <w:b/>
          <w:bCs/>
          <w:sz w:val="22"/>
          <w:szCs w:val="22"/>
        </w:rPr>
        <w:t>TEXT: Avoid pipetting other structures and debris</w:t>
      </w:r>
      <w:r w:rsidR="00051DA7">
        <w:rPr>
          <w:rFonts w:ascii="Helvetica" w:hAnsi="Helvetica" w:cs="Arial"/>
          <w:sz w:val="22"/>
          <w:szCs w:val="22"/>
        </w:rPr>
        <w:t>.</w:t>
      </w:r>
      <w:r w:rsidR="00D2555F">
        <w:rPr>
          <w:rFonts w:ascii="Helvetica" w:hAnsi="Helvetica" w:cs="Arial"/>
          <w:sz w:val="22"/>
          <w:szCs w:val="22"/>
        </w:rPr>
        <w:t xml:space="preserve"> </w:t>
      </w:r>
      <w:r w:rsidR="00D2555F" w:rsidRPr="00474C36">
        <w:rPr>
          <w:rFonts w:ascii="Helvetica" w:hAnsi="Helvetica" w:cs="Arial"/>
          <w:i/>
          <w:iCs/>
          <w:color w:val="0432FF"/>
          <w:sz w:val="22"/>
          <w:szCs w:val="22"/>
        </w:rPr>
        <w:t>Videographer: The authors have suggesting filming the demonstrator performing the action at the microscope and filming a second shot through the microscope. If unable to film the microscope shot (either technically unable or no scope kit available) then please ensure the first suggested shot is filmed clearly</w:t>
      </w:r>
      <w:r w:rsidR="00D2555F" w:rsidRPr="00D2555F">
        <w:rPr>
          <w:rFonts w:ascii="Helvetica" w:hAnsi="Helvetica" w:cs="Arial"/>
          <w:i/>
          <w:iCs/>
          <w:color w:val="000000"/>
          <w:sz w:val="22"/>
          <w:szCs w:val="22"/>
        </w:rPr>
        <w:t>.</w:t>
      </w:r>
      <w:r w:rsidR="003033B5" w:rsidRPr="003033B5">
        <w:rPr>
          <w:rFonts w:ascii="Calibri" w:hAnsi="Calibri" w:cs="Calibri"/>
          <w:color w:val="000000"/>
          <w:shd w:val="clear" w:color="auto" w:fill="FFFFFF"/>
        </w:rPr>
        <w:t xml:space="preserve"> </w:t>
      </w:r>
      <w:r w:rsidR="00474C36" w:rsidRPr="00474C36">
        <w:rPr>
          <w:rFonts w:ascii="Calibri" w:hAnsi="Calibri" w:cs="Calibri"/>
          <w:color w:val="000000"/>
          <w:highlight w:val="green"/>
          <w:shd w:val="clear" w:color="auto" w:fill="FFFFFF"/>
        </w:rPr>
        <w:t>Author NOTE</w:t>
      </w:r>
      <w:r w:rsidR="003033B5" w:rsidRPr="00474C36">
        <w:rPr>
          <w:rFonts w:ascii="Calibri" w:hAnsi="Calibri" w:cs="Calibri"/>
          <w:color w:val="000000"/>
          <w:highlight w:val="green"/>
          <w:shd w:val="clear" w:color="auto" w:fill="FFFFFF"/>
        </w:rPr>
        <w:t>: Please show both shots, first the demonstrator is filmed performing the action, second the action is filmed through the microscope</w:t>
      </w:r>
    </w:p>
    <w:p w14:paraId="1E8E16F9" w14:textId="17DBE63D" w:rsidR="00051DA7" w:rsidRDefault="002F305E" w:rsidP="00051DA7">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adds </w:t>
      </w:r>
      <w:r w:rsidRPr="00051DA7">
        <w:rPr>
          <w:rFonts w:ascii="Helvetica" w:hAnsi="Helvetica" w:cs="Arial"/>
          <w:sz w:val="22"/>
          <w:szCs w:val="22"/>
        </w:rPr>
        <w:t>fresh DMEM</w:t>
      </w:r>
      <w:r>
        <w:rPr>
          <w:rFonts w:ascii="Helvetica" w:hAnsi="Helvetica" w:cs="Arial"/>
          <w:sz w:val="22"/>
          <w:szCs w:val="22"/>
        </w:rPr>
        <w:t xml:space="preserve"> to the same pipette.</w:t>
      </w:r>
    </w:p>
    <w:p w14:paraId="38D353E1" w14:textId="76072F3C" w:rsidR="00051DA7" w:rsidRDefault="00051DA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Transfer the </w:t>
      </w:r>
      <w:r w:rsidRPr="00051DA7">
        <w:rPr>
          <w:rFonts w:ascii="Helvetica" w:hAnsi="Helvetica" w:cs="Arial"/>
          <w:sz w:val="22"/>
          <w:szCs w:val="22"/>
        </w:rPr>
        <w:t>single glomerulus with the DMEM</w:t>
      </w:r>
      <w:r w:rsidR="004678A6" w:rsidRPr="00474C36">
        <w:rPr>
          <w:rFonts w:ascii="Helvetica" w:hAnsi="Helvetica" w:cs="Arial"/>
          <w:i/>
          <w:iCs/>
          <w:sz w:val="22"/>
          <w:szCs w:val="22"/>
        </w:rPr>
        <w:t xml:space="preserve"> </w:t>
      </w:r>
      <w:r w:rsidR="004678A6" w:rsidRPr="00474C36">
        <w:rPr>
          <w:rFonts w:ascii="Helvetica" w:hAnsi="Helvetica" w:cs="Arial"/>
          <w:i/>
          <w:iCs/>
          <w:color w:val="FF0000"/>
          <w:sz w:val="22"/>
          <w:szCs w:val="22"/>
        </w:rPr>
        <w:t>(D-MEM)</w:t>
      </w:r>
      <w:r w:rsidRPr="00051DA7">
        <w:rPr>
          <w:rFonts w:ascii="Helvetica" w:hAnsi="Helvetica" w:cs="Arial"/>
          <w:sz w:val="22"/>
          <w:szCs w:val="22"/>
        </w:rPr>
        <w:t xml:space="preserve"> medium to the center of a well of a 24-well cell culture plate</w:t>
      </w:r>
      <w:r>
        <w:rPr>
          <w:rFonts w:ascii="Helvetica" w:hAnsi="Helvetica" w:cs="Arial"/>
          <w:sz w:val="22"/>
          <w:szCs w:val="22"/>
        </w:rPr>
        <w:t xml:space="preserve"> </w:t>
      </w:r>
      <w:r>
        <w:rPr>
          <w:rFonts w:ascii="Helvetica" w:hAnsi="Helvetica" w:cs="Arial"/>
          <w:b/>
          <w:bCs/>
          <w:sz w:val="22"/>
          <w:szCs w:val="22"/>
        </w:rPr>
        <w:t>[1]</w:t>
      </w:r>
      <w:r w:rsidRPr="00051DA7">
        <w:rPr>
          <w:rFonts w:ascii="Helvetica" w:hAnsi="Helvetica" w:cs="Arial"/>
          <w:sz w:val="22"/>
          <w:szCs w:val="22"/>
        </w:rPr>
        <w:t xml:space="preserve"> and incubate </w:t>
      </w:r>
      <w:r>
        <w:rPr>
          <w:rFonts w:ascii="Helvetica" w:hAnsi="Helvetica" w:cs="Arial"/>
          <w:sz w:val="22"/>
          <w:szCs w:val="22"/>
        </w:rPr>
        <w:t>at</w:t>
      </w:r>
      <w:r w:rsidRPr="00051DA7">
        <w:rPr>
          <w:rFonts w:ascii="Helvetica" w:hAnsi="Helvetica" w:cs="Arial"/>
          <w:sz w:val="22"/>
          <w:szCs w:val="22"/>
        </w:rPr>
        <w:t xml:space="preserve"> 37 </w:t>
      </w:r>
      <w:r>
        <w:rPr>
          <w:rFonts w:ascii="Helvetica" w:hAnsi="Helvetica" w:cs="Arial"/>
          <w:sz w:val="22"/>
          <w:szCs w:val="22"/>
        </w:rPr>
        <w:t>degrees Celsius</w:t>
      </w:r>
      <w:r w:rsidRPr="00051DA7">
        <w:rPr>
          <w:rFonts w:ascii="Helvetica" w:hAnsi="Helvetica" w:cs="Arial"/>
          <w:sz w:val="22"/>
          <w:szCs w:val="22"/>
        </w:rPr>
        <w:t xml:space="preserve"> </w:t>
      </w:r>
      <w:r>
        <w:rPr>
          <w:rFonts w:ascii="Helvetica" w:hAnsi="Helvetica" w:cs="Arial"/>
          <w:sz w:val="22"/>
          <w:szCs w:val="22"/>
        </w:rPr>
        <w:t>with</w:t>
      </w:r>
      <w:r w:rsidRPr="00051DA7">
        <w:rPr>
          <w:rFonts w:ascii="Helvetica" w:hAnsi="Helvetica" w:cs="Arial"/>
          <w:sz w:val="22"/>
          <w:szCs w:val="22"/>
        </w:rPr>
        <w:t xml:space="preserve"> 5</w:t>
      </w:r>
      <w:r>
        <w:rPr>
          <w:rFonts w:ascii="Helvetica" w:hAnsi="Helvetica" w:cs="Arial"/>
          <w:sz w:val="22"/>
          <w:szCs w:val="22"/>
        </w:rPr>
        <w:t xml:space="preserve"> percent</w:t>
      </w:r>
      <w:r w:rsidRPr="00051DA7">
        <w:rPr>
          <w:rFonts w:ascii="Helvetica" w:hAnsi="Helvetica" w:cs="Arial"/>
          <w:sz w:val="22"/>
          <w:szCs w:val="22"/>
        </w:rPr>
        <w:t xml:space="preserve"> </w:t>
      </w:r>
      <w:r>
        <w:rPr>
          <w:rFonts w:ascii="Helvetica" w:hAnsi="Helvetica" w:cs="Arial"/>
          <w:sz w:val="22"/>
          <w:szCs w:val="22"/>
        </w:rPr>
        <w:t>carbon dioxide for 3 hours</w:t>
      </w:r>
      <w:r w:rsidRPr="00051DA7">
        <w:rPr>
          <w:rFonts w:ascii="Helvetica" w:hAnsi="Helvetica" w:cs="Arial"/>
          <w:sz w:val="22"/>
          <w:szCs w:val="22"/>
        </w:rPr>
        <w:t xml:space="preserve"> to allow attachment of the glomerulus to the center of the well</w:t>
      </w:r>
      <w:r>
        <w:rPr>
          <w:rFonts w:ascii="Helvetica" w:hAnsi="Helvetica" w:cs="Arial"/>
          <w:sz w:val="22"/>
          <w:szCs w:val="22"/>
        </w:rPr>
        <w:t xml:space="preserve"> </w:t>
      </w:r>
      <w:r>
        <w:rPr>
          <w:rFonts w:ascii="Helvetica" w:hAnsi="Helvetica" w:cs="Arial"/>
          <w:b/>
          <w:bCs/>
          <w:sz w:val="22"/>
          <w:szCs w:val="22"/>
        </w:rPr>
        <w:t>[2-TXT]</w:t>
      </w:r>
      <w:r w:rsidRPr="00051DA7">
        <w:rPr>
          <w:rFonts w:ascii="Helvetica" w:hAnsi="Helvetica" w:cs="Arial"/>
          <w:sz w:val="22"/>
          <w:szCs w:val="22"/>
        </w:rPr>
        <w:t>.</w:t>
      </w:r>
    </w:p>
    <w:p w14:paraId="5DC1977B" w14:textId="66DD264B" w:rsidR="00EE1111" w:rsidRDefault="00EE1111" w:rsidP="00EE1111">
      <w:pPr>
        <w:spacing w:before="240"/>
        <w:ind w:left="1080"/>
        <w:outlineLvl w:val="0"/>
        <w:rPr>
          <w:rFonts w:ascii="Helvetica" w:hAnsi="Helvetica" w:cs="Arial"/>
          <w:sz w:val="22"/>
          <w:szCs w:val="22"/>
        </w:rPr>
      </w:pPr>
      <w:r w:rsidRPr="00EE1111">
        <w:rPr>
          <w:rFonts w:ascii="Helvetica" w:hAnsi="Helvetica" w:cs="Arial"/>
          <w:i/>
          <w:iCs/>
          <w:color w:val="0000FF"/>
          <w:sz w:val="22"/>
          <w:szCs w:val="22"/>
        </w:rPr>
        <w:t>Videographer: The authors have noted that this is an important step to see</w:t>
      </w:r>
    </w:p>
    <w:p w14:paraId="1EAF453F" w14:textId="2E2E85A3" w:rsidR="00051DA7" w:rsidRDefault="002F305E" w:rsidP="00051DA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uses the pipette to transfer the </w:t>
      </w:r>
      <w:r w:rsidRPr="00051DA7">
        <w:rPr>
          <w:rFonts w:ascii="Helvetica" w:hAnsi="Helvetica" w:cs="Arial"/>
          <w:sz w:val="22"/>
          <w:szCs w:val="22"/>
        </w:rPr>
        <w:t>single glomerulus with the DMEM medium to the center of a well of a 24-well cell culture plate</w:t>
      </w:r>
      <w:r>
        <w:rPr>
          <w:rFonts w:ascii="Helvetica" w:hAnsi="Helvetica" w:cs="Arial"/>
          <w:sz w:val="22"/>
          <w:szCs w:val="22"/>
        </w:rPr>
        <w:t>.</w:t>
      </w:r>
    </w:p>
    <w:p w14:paraId="237C2CA4" w14:textId="4AA1BC9F" w:rsidR="001D5BB5" w:rsidRDefault="00756DD8" w:rsidP="00051DA7">
      <w:pPr>
        <w:numPr>
          <w:ilvl w:val="2"/>
          <w:numId w:val="12"/>
        </w:numPr>
        <w:spacing w:before="240"/>
        <w:outlineLvl w:val="0"/>
        <w:rPr>
          <w:rFonts w:ascii="Helvetica" w:hAnsi="Helvetica" w:cs="Arial"/>
          <w:sz w:val="22"/>
          <w:szCs w:val="22"/>
        </w:rPr>
      </w:pPr>
      <w:r>
        <w:rPr>
          <w:rFonts w:ascii="Helvetica" w:hAnsi="Helvetica" w:cs="Arial"/>
          <w:sz w:val="22"/>
          <w:szCs w:val="22"/>
        </w:rPr>
        <w:t>Talent places the plate into an incubator</w:t>
      </w:r>
      <w:r w:rsidR="00051DA7">
        <w:rPr>
          <w:rFonts w:ascii="Helvetica" w:hAnsi="Helvetica" w:cs="Arial"/>
          <w:sz w:val="22"/>
          <w:szCs w:val="22"/>
        </w:rPr>
        <w:t xml:space="preserve">. </w:t>
      </w:r>
      <w:r w:rsidR="00051DA7" w:rsidRPr="00051DA7">
        <w:rPr>
          <w:rFonts w:ascii="Helvetica" w:hAnsi="Helvetica" w:cs="Arial"/>
          <w:b/>
          <w:bCs/>
          <w:sz w:val="22"/>
          <w:szCs w:val="22"/>
        </w:rPr>
        <w:t>TEXT: Move the plate carefully</w:t>
      </w:r>
      <w:r w:rsidR="00051DA7">
        <w:rPr>
          <w:rFonts w:ascii="Helvetica" w:hAnsi="Helvetica" w:cs="Arial"/>
          <w:sz w:val="22"/>
          <w:szCs w:val="22"/>
        </w:rPr>
        <w:t>.</w:t>
      </w:r>
    </w:p>
    <w:p w14:paraId="61FAE9C2" w14:textId="3A86EAE9" w:rsidR="001D5BB5" w:rsidRDefault="00051DA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the incubation, the glomerulus will be attached to the center of the well </w:t>
      </w:r>
      <w:r>
        <w:rPr>
          <w:rFonts w:ascii="Helvetica" w:hAnsi="Helvetica" w:cs="Arial"/>
          <w:b/>
          <w:bCs/>
          <w:sz w:val="22"/>
          <w:szCs w:val="22"/>
        </w:rPr>
        <w:t>[1]</w:t>
      </w:r>
      <w:r>
        <w:rPr>
          <w:rFonts w:ascii="Helvetica" w:hAnsi="Helvetica" w:cs="Arial"/>
          <w:sz w:val="22"/>
          <w:szCs w:val="22"/>
        </w:rPr>
        <w:t xml:space="preserve">. Carefully add 500 microliters of </w:t>
      </w:r>
      <w:r w:rsidRPr="00051DA7">
        <w:rPr>
          <w:rFonts w:ascii="Helvetica" w:hAnsi="Helvetica" w:cs="Arial"/>
          <w:sz w:val="22"/>
          <w:szCs w:val="22"/>
        </w:rPr>
        <w:t>endothelial basal medium</w:t>
      </w:r>
      <w:r>
        <w:rPr>
          <w:rFonts w:ascii="Helvetica" w:hAnsi="Helvetica" w:cs="Arial"/>
          <w:sz w:val="22"/>
          <w:szCs w:val="22"/>
        </w:rPr>
        <w:t xml:space="preserve"> that’s supplemented with a growth factor kit and an additional 5 percent FBS and 1 percent </w:t>
      </w:r>
      <w:r w:rsidRPr="00051DA7">
        <w:rPr>
          <w:rFonts w:ascii="Helvetica" w:hAnsi="Helvetica" w:cs="Arial"/>
          <w:sz w:val="22"/>
          <w:szCs w:val="22"/>
        </w:rPr>
        <w:t>penicillin</w:t>
      </w:r>
      <w:r>
        <w:rPr>
          <w:rFonts w:ascii="Helvetica" w:hAnsi="Helvetica" w:cs="Arial"/>
          <w:sz w:val="22"/>
          <w:szCs w:val="22"/>
        </w:rPr>
        <w:t xml:space="preserve"> and </w:t>
      </w:r>
      <w:r w:rsidRPr="00051DA7">
        <w:rPr>
          <w:rFonts w:ascii="Helvetica" w:hAnsi="Helvetica" w:cs="Arial"/>
          <w:sz w:val="22"/>
          <w:szCs w:val="22"/>
        </w:rPr>
        <w:t>streptomycin</w:t>
      </w:r>
      <w:r>
        <w:rPr>
          <w:rFonts w:ascii="Helvetica" w:hAnsi="Helvetica" w:cs="Arial"/>
          <w:sz w:val="22"/>
          <w:szCs w:val="22"/>
        </w:rPr>
        <w:t xml:space="preserve"> to each well </w:t>
      </w:r>
      <w:r>
        <w:rPr>
          <w:rFonts w:ascii="Helvetica" w:hAnsi="Helvetica" w:cs="Arial"/>
          <w:b/>
          <w:bCs/>
          <w:sz w:val="22"/>
          <w:szCs w:val="22"/>
        </w:rPr>
        <w:t>[2-TXT]</w:t>
      </w:r>
      <w:r>
        <w:rPr>
          <w:rFonts w:ascii="Helvetica" w:hAnsi="Helvetica" w:cs="Arial"/>
          <w:sz w:val="22"/>
          <w:szCs w:val="22"/>
        </w:rPr>
        <w:t>.</w:t>
      </w:r>
    </w:p>
    <w:p w14:paraId="64EED2EB" w14:textId="427EAB11" w:rsidR="00051DA7" w:rsidRDefault="00756DD8" w:rsidP="00051DA7">
      <w:pPr>
        <w:numPr>
          <w:ilvl w:val="2"/>
          <w:numId w:val="12"/>
        </w:numPr>
        <w:spacing w:before="240"/>
        <w:outlineLvl w:val="0"/>
        <w:rPr>
          <w:rFonts w:ascii="Helvetica" w:hAnsi="Helvetica" w:cs="Arial"/>
          <w:sz w:val="22"/>
          <w:szCs w:val="22"/>
        </w:rPr>
      </w:pPr>
      <w:r>
        <w:rPr>
          <w:rFonts w:ascii="Helvetica" w:hAnsi="Helvetica" w:cs="Arial"/>
          <w:sz w:val="22"/>
          <w:szCs w:val="22"/>
        </w:rPr>
        <w:t>Talent retrieves the plate from the incubator.</w:t>
      </w:r>
    </w:p>
    <w:p w14:paraId="6597FDAE" w14:textId="036A0365" w:rsidR="00051DA7" w:rsidRDefault="00756DD8" w:rsidP="00051DA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w:t>
      </w:r>
      <w:r w:rsidRPr="00051DA7">
        <w:rPr>
          <w:rFonts w:ascii="Helvetica" w:hAnsi="Helvetica" w:cs="Arial"/>
          <w:sz w:val="22"/>
          <w:szCs w:val="22"/>
        </w:rPr>
        <w:t>endothelial basal medium</w:t>
      </w:r>
      <w:r>
        <w:rPr>
          <w:rFonts w:ascii="Helvetica" w:hAnsi="Helvetica" w:cs="Arial"/>
          <w:sz w:val="22"/>
          <w:szCs w:val="22"/>
        </w:rPr>
        <w:t xml:space="preserve"> (that’s supplemented as described) to the wells of the plate</w:t>
      </w:r>
      <w:r w:rsidR="00051DA7">
        <w:rPr>
          <w:rFonts w:ascii="Helvetica" w:hAnsi="Helvetica" w:cs="Arial"/>
          <w:sz w:val="22"/>
          <w:szCs w:val="22"/>
        </w:rPr>
        <w:t xml:space="preserve">. </w:t>
      </w:r>
      <w:r w:rsidR="00051DA7" w:rsidRPr="00051DA7">
        <w:rPr>
          <w:rFonts w:ascii="Helvetica" w:hAnsi="Helvetica" w:cs="Arial"/>
          <w:b/>
          <w:bCs/>
          <w:sz w:val="22"/>
          <w:szCs w:val="22"/>
        </w:rPr>
        <w:t>TEXT: See text for contents of growth factor kit</w:t>
      </w:r>
      <w:r w:rsidR="00051DA7">
        <w:rPr>
          <w:rFonts w:ascii="Helvetica" w:hAnsi="Helvetica" w:cs="Arial"/>
          <w:sz w:val="22"/>
          <w:szCs w:val="22"/>
        </w:rPr>
        <w:t>.</w:t>
      </w:r>
    </w:p>
    <w:p w14:paraId="4B87C690" w14:textId="687A946C" w:rsidR="00051DA7" w:rsidRDefault="00051DA7" w:rsidP="00051DA7">
      <w:pPr>
        <w:numPr>
          <w:ilvl w:val="1"/>
          <w:numId w:val="12"/>
        </w:numPr>
        <w:spacing w:before="240"/>
        <w:outlineLvl w:val="0"/>
        <w:rPr>
          <w:rFonts w:ascii="Helvetica" w:hAnsi="Helvetica" w:cs="Arial"/>
          <w:sz w:val="22"/>
          <w:szCs w:val="22"/>
        </w:rPr>
      </w:pPr>
      <w:r>
        <w:rPr>
          <w:rFonts w:ascii="Helvetica" w:hAnsi="Helvetica" w:cs="Arial"/>
          <w:sz w:val="22"/>
          <w:szCs w:val="22"/>
        </w:rPr>
        <w:t xml:space="preserve">Culture the </w:t>
      </w:r>
      <w:r w:rsidRPr="00051DA7">
        <w:rPr>
          <w:rFonts w:ascii="Helvetica" w:hAnsi="Helvetica" w:cs="Arial"/>
          <w:sz w:val="22"/>
          <w:szCs w:val="22"/>
        </w:rPr>
        <w:t>single glomeruli</w:t>
      </w:r>
      <w:r>
        <w:rPr>
          <w:rFonts w:ascii="Helvetica" w:hAnsi="Helvetica" w:cs="Arial"/>
          <w:sz w:val="22"/>
          <w:szCs w:val="22"/>
        </w:rPr>
        <w:t xml:space="preserve"> at 37 degrees Celsius with 5 percent carbon dioxide for 6 days </w:t>
      </w:r>
      <w:r>
        <w:rPr>
          <w:rFonts w:ascii="Helvetica" w:hAnsi="Helvetica" w:cs="Arial"/>
          <w:b/>
          <w:bCs/>
          <w:sz w:val="22"/>
          <w:szCs w:val="22"/>
        </w:rPr>
        <w:t>[1]</w:t>
      </w:r>
      <w:r>
        <w:rPr>
          <w:rFonts w:ascii="Helvetica" w:hAnsi="Helvetica" w:cs="Arial"/>
          <w:sz w:val="22"/>
          <w:szCs w:val="22"/>
        </w:rPr>
        <w:t>.</w:t>
      </w:r>
    </w:p>
    <w:p w14:paraId="419CE533" w14:textId="10A027F4" w:rsidR="00051DA7" w:rsidRDefault="00756DD8" w:rsidP="00051DA7">
      <w:pPr>
        <w:numPr>
          <w:ilvl w:val="2"/>
          <w:numId w:val="12"/>
        </w:numPr>
        <w:spacing w:before="240"/>
        <w:outlineLvl w:val="0"/>
        <w:rPr>
          <w:rFonts w:ascii="Helvetica" w:hAnsi="Helvetica" w:cs="Arial"/>
          <w:sz w:val="22"/>
          <w:szCs w:val="22"/>
        </w:rPr>
      </w:pPr>
      <w:r>
        <w:rPr>
          <w:rFonts w:ascii="Helvetica" w:hAnsi="Helvetica" w:cs="Arial"/>
          <w:sz w:val="22"/>
          <w:szCs w:val="22"/>
        </w:rPr>
        <w:t>Talent places the plate into the incubator.</w:t>
      </w:r>
    </w:p>
    <w:p w14:paraId="328401F2" w14:textId="77777777" w:rsidR="00756DD8" w:rsidRPr="00756DD8" w:rsidRDefault="00756DD8" w:rsidP="00756DD8">
      <w:pPr>
        <w:spacing w:before="240"/>
        <w:ind w:left="360"/>
        <w:outlineLvl w:val="0"/>
        <w:rPr>
          <w:rFonts w:ascii="Helvetica" w:hAnsi="Helvetica" w:cs="Arial"/>
          <w:sz w:val="22"/>
          <w:szCs w:val="22"/>
        </w:rPr>
      </w:pPr>
    </w:p>
    <w:p w14:paraId="381F028B" w14:textId="6B298298" w:rsidR="001D5BB5" w:rsidRDefault="001D5BB5" w:rsidP="001D5BB5">
      <w:pPr>
        <w:numPr>
          <w:ilvl w:val="0"/>
          <w:numId w:val="12"/>
        </w:numPr>
        <w:spacing w:before="240"/>
        <w:outlineLvl w:val="0"/>
        <w:rPr>
          <w:rFonts w:ascii="Helvetica" w:hAnsi="Helvetica" w:cs="Arial"/>
          <w:sz w:val="22"/>
          <w:szCs w:val="22"/>
        </w:rPr>
      </w:pPr>
      <w:r w:rsidRPr="001D5BB5">
        <w:rPr>
          <w:rFonts w:ascii="Helvetica" w:hAnsi="Helvetica" w:cs="Arial"/>
          <w:b/>
          <w:sz w:val="22"/>
          <w:szCs w:val="22"/>
        </w:rPr>
        <w:t>Analysis of parietal epithelial cell proliferation</w:t>
      </w:r>
    </w:p>
    <w:p w14:paraId="02A45288" w14:textId="4C2D2616" w:rsidR="00565757" w:rsidRDefault="002F669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6 days of incubation, use a digital inverted light microscope to take images and analyze the </w:t>
      </w:r>
      <w:r w:rsidRPr="002F669B">
        <w:rPr>
          <w:rFonts w:ascii="Helvetica" w:hAnsi="Helvetica" w:cs="Arial"/>
          <w:sz w:val="22"/>
          <w:szCs w:val="22"/>
        </w:rPr>
        <w:t>glomerular outgrowth</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Using an image analysis software, determine the surface area of </w:t>
      </w:r>
      <w:r w:rsidRPr="002F669B">
        <w:rPr>
          <w:rFonts w:ascii="Helvetica" w:hAnsi="Helvetica" w:cs="Arial"/>
          <w:sz w:val="22"/>
          <w:szCs w:val="22"/>
        </w:rPr>
        <w:t>glomerular outgrowth</w:t>
      </w:r>
      <w:r>
        <w:rPr>
          <w:rFonts w:ascii="Helvetica" w:hAnsi="Helvetica" w:cs="Arial"/>
          <w:sz w:val="22"/>
          <w:szCs w:val="22"/>
        </w:rPr>
        <w:t xml:space="preserve"> by opening </w:t>
      </w:r>
      <w:r w:rsidR="000412B6">
        <w:rPr>
          <w:rFonts w:ascii="Helvetica" w:hAnsi="Helvetica" w:cs="Arial"/>
          <w:sz w:val="22"/>
          <w:szCs w:val="22"/>
        </w:rPr>
        <w:t>one of the</w:t>
      </w:r>
      <w:r>
        <w:rPr>
          <w:rFonts w:ascii="Helvetica" w:hAnsi="Helvetica" w:cs="Arial"/>
          <w:sz w:val="22"/>
          <w:szCs w:val="22"/>
        </w:rPr>
        <w:t xml:space="preserve"> image fil</w:t>
      </w:r>
      <w:r w:rsidR="000412B6">
        <w:rPr>
          <w:rFonts w:ascii="Helvetica" w:hAnsi="Helvetica" w:cs="Arial"/>
          <w:sz w:val="22"/>
          <w:szCs w:val="22"/>
        </w:rPr>
        <w:t xml:space="preserve">es with a scale bar </w:t>
      </w:r>
      <w:r w:rsidR="000412B6">
        <w:rPr>
          <w:rFonts w:ascii="Helvetica" w:hAnsi="Helvetica" w:cs="Arial"/>
          <w:b/>
          <w:bCs/>
          <w:sz w:val="22"/>
          <w:szCs w:val="22"/>
        </w:rPr>
        <w:t>[2]</w:t>
      </w:r>
      <w:r w:rsidR="000412B6">
        <w:rPr>
          <w:rFonts w:ascii="Helvetica" w:hAnsi="Helvetica" w:cs="Arial"/>
          <w:sz w:val="22"/>
          <w:szCs w:val="22"/>
        </w:rPr>
        <w:t xml:space="preserve">. </w:t>
      </w:r>
    </w:p>
    <w:p w14:paraId="6C117FD7" w14:textId="58A08895" w:rsidR="002F669B" w:rsidRDefault="00756DD8" w:rsidP="002F669B">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approaches a digital inverted light microscope with the plate in </w:t>
      </w:r>
      <w:proofErr w:type="gramStart"/>
      <w:r>
        <w:rPr>
          <w:rFonts w:ascii="Helvetica" w:hAnsi="Helvetica" w:cs="Arial"/>
          <w:sz w:val="22"/>
          <w:szCs w:val="22"/>
        </w:rPr>
        <w:t>hand, and</w:t>
      </w:r>
      <w:proofErr w:type="gramEnd"/>
      <w:r>
        <w:rPr>
          <w:rFonts w:ascii="Helvetica" w:hAnsi="Helvetica" w:cs="Arial"/>
          <w:sz w:val="22"/>
          <w:szCs w:val="22"/>
        </w:rPr>
        <w:t xml:space="preserve"> loads the plate into the microscope.</w:t>
      </w:r>
    </w:p>
    <w:p w14:paraId="76150ED9" w14:textId="52835F79" w:rsidR="000412B6" w:rsidRPr="006A6324" w:rsidRDefault="00756DD8" w:rsidP="002F669B">
      <w:pPr>
        <w:numPr>
          <w:ilvl w:val="2"/>
          <w:numId w:val="12"/>
        </w:numPr>
        <w:spacing w:before="240"/>
        <w:outlineLvl w:val="0"/>
        <w:rPr>
          <w:rFonts w:ascii="Helvetica" w:hAnsi="Helvetica" w:cs="Arial"/>
          <w:sz w:val="22"/>
          <w:szCs w:val="22"/>
        </w:rPr>
      </w:pPr>
      <w:r>
        <w:rPr>
          <w:rFonts w:ascii="Helvetica" w:hAnsi="Helvetica" w:cs="Arial"/>
          <w:sz w:val="22"/>
          <w:szCs w:val="22"/>
        </w:rPr>
        <w:t>Talent opens the image analysis program on the workstation computer.</w:t>
      </w:r>
    </w:p>
    <w:p w14:paraId="4227C714" w14:textId="78DD8238" w:rsidR="002F669B" w:rsidRDefault="000412B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Draw a straight-line on the scale bar and click on </w:t>
      </w:r>
      <w:r>
        <w:rPr>
          <w:rFonts w:ascii="Helvetica" w:hAnsi="Helvetica" w:cs="Arial"/>
          <w:b/>
          <w:bCs/>
          <w:sz w:val="22"/>
          <w:szCs w:val="22"/>
        </w:rPr>
        <w:t>Analyze</w:t>
      </w:r>
      <w:r>
        <w:rPr>
          <w:rFonts w:ascii="Helvetica" w:hAnsi="Helvetica" w:cs="Arial"/>
          <w:sz w:val="22"/>
          <w:szCs w:val="22"/>
        </w:rPr>
        <w:t xml:space="preserve"> then </w:t>
      </w:r>
      <w:r>
        <w:rPr>
          <w:rFonts w:ascii="Helvetica" w:hAnsi="Helvetica" w:cs="Arial"/>
          <w:b/>
          <w:bCs/>
          <w:sz w:val="22"/>
          <w:szCs w:val="22"/>
        </w:rPr>
        <w:t>Measure</w:t>
      </w:r>
      <w:r>
        <w:rPr>
          <w:rFonts w:ascii="Helvetica" w:hAnsi="Helvetica" w:cs="Arial"/>
          <w:sz w:val="22"/>
          <w:szCs w:val="22"/>
        </w:rPr>
        <w:t xml:space="preserve"> to determine the distance in pixels. To determine the scale, click </w:t>
      </w:r>
      <w:r>
        <w:rPr>
          <w:rFonts w:ascii="Helvetica" w:hAnsi="Helvetica" w:cs="Arial"/>
          <w:b/>
          <w:bCs/>
          <w:sz w:val="22"/>
          <w:szCs w:val="22"/>
        </w:rPr>
        <w:t>Analyze</w:t>
      </w:r>
      <w:r>
        <w:rPr>
          <w:rFonts w:ascii="Helvetica" w:hAnsi="Helvetica" w:cs="Arial"/>
          <w:sz w:val="22"/>
          <w:szCs w:val="22"/>
        </w:rPr>
        <w:t xml:space="preserve"> and </w:t>
      </w:r>
      <w:r>
        <w:rPr>
          <w:rFonts w:ascii="Helvetica" w:hAnsi="Helvetica" w:cs="Arial"/>
          <w:b/>
          <w:bCs/>
          <w:sz w:val="22"/>
          <w:szCs w:val="22"/>
        </w:rPr>
        <w:t>Set Scale</w:t>
      </w:r>
      <w:r>
        <w:rPr>
          <w:rFonts w:ascii="Helvetica" w:hAnsi="Helvetica" w:cs="Arial"/>
          <w:sz w:val="22"/>
          <w:szCs w:val="22"/>
        </w:rPr>
        <w:t xml:space="preserve">, and input the known distance in pixels, the known distance, and the unit of length. Click </w:t>
      </w:r>
      <w:r>
        <w:rPr>
          <w:rFonts w:ascii="Helvetica" w:hAnsi="Helvetica" w:cs="Arial"/>
          <w:b/>
          <w:bCs/>
          <w:sz w:val="22"/>
          <w:szCs w:val="22"/>
        </w:rPr>
        <w:t>OK</w:t>
      </w:r>
      <w:r>
        <w:rPr>
          <w:rFonts w:ascii="Helvetica" w:hAnsi="Helvetica" w:cs="Arial"/>
          <w:sz w:val="22"/>
          <w:szCs w:val="22"/>
        </w:rPr>
        <w:t xml:space="preserve"> when finished </w:t>
      </w:r>
      <w:r>
        <w:rPr>
          <w:rFonts w:ascii="Helvetica" w:hAnsi="Helvetica" w:cs="Arial"/>
          <w:b/>
          <w:bCs/>
          <w:sz w:val="22"/>
          <w:szCs w:val="22"/>
        </w:rPr>
        <w:t>[1]</w:t>
      </w:r>
      <w:r>
        <w:rPr>
          <w:rFonts w:ascii="Helvetica" w:hAnsi="Helvetica" w:cs="Arial"/>
          <w:sz w:val="22"/>
          <w:szCs w:val="22"/>
        </w:rPr>
        <w:t>.</w:t>
      </w:r>
      <w:r w:rsidR="00474C36">
        <w:rPr>
          <w:rFonts w:ascii="Helvetica" w:hAnsi="Helvetica" w:cs="Arial"/>
          <w:sz w:val="22"/>
          <w:szCs w:val="22"/>
        </w:rPr>
        <w:t xml:space="preserve"> </w:t>
      </w:r>
      <w:r w:rsidR="00474C36" w:rsidRPr="00474C36">
        <w:rPr>
          <w:rFonts w:ascii="Helvetica" w:hAnsi="Helvetica" w:cs="Arial"/>
          <w:sz w:val="22"/>
          <w:szCs w:val="22"/>
          <w:highlight w:val="green"/>
        </w:rPr>
        <w:t>NOTE: All SC uploaded and labeled according to shot number.</w:t>
      </w:r>
    </w:p>
    <w:p w14:paraId="0DFE0683" w14:textId="33128DDD" w:rsidR="000412B6" w:rsidRDefault="00756DD8" w:rsidP="000412B6">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SCREEN: Draw a straight-line on the scale bar. Click </w:t>
      </w:r>
      <w:r>
        <w:rPr>
          <w:rFonts w:ascii="Helvetica" w:hAnsi="Helvetica" w:cs="Arial"/>
          <w:b/>
          <w:bCs/>
          <w:sz w:val="22"/>
          <w:szCs w:val="22"/>
        </w:rPr>
        <w:t>Analyze</w:t>
      </w:r>
      <w:r>
        <w:rPr>
          <w:rFonts w:ascii="Helvetica" w:hAnsi="Helvetica" w:cs="Arial"/>
          <w:sz w:val="22"/>
          <w:szCs w:val="22"/>
        </w:rPr>
        <w:t xml:space="preserve"> then </w:t>
      </w:r>
      <w:proofErr w:type="gramStart"/>
      <w:r>
        <w:rPr>
          <w:rFonts w:ascii="Helvetica" w:hAnsi="Helvetica" w:cs="Arial"/>
          <w:b/>
          <w:bCs/>
          <w:sz w:val="22"/>
          <w:szCs w:val="22"/>
        </w:rPr>
        <w:t>Measure</w:t>
      </w:r>
      <w:r>
        <w:rPr>
          <w:rFonts w:ascii="Helvetica" w:hAnsi="Helvetica" w:cs="Arial"/>
          <w:sz w:val="22"/>
          <w:szCs w:val="22"/>
        </w:rPr>
        <w:t>, and</w:t>
      </w:r>
      <w:proofErr w:type="gramEnd"/>
      <w:r>
        <w:rPr>
          <w:rFonts w:ascii="Helvetica" w:hAnsi="Helvetica" w:cs="Arial"/>
          <w:sz w:val="22"/>
          <w:szCs w:val="22"/>
        </w:rPr>
        <w:t xml:space="preserve"> show the distance in pixels. Click </w:t>
      </w:r>
      <w:r>
        <w:rPr>
          <w:rFonts w:ascii="Helvetica" w:hAnsi="Helvetica" w:cs="Arial"/>
          <w:b/>
          <w:bCs/>
          <w:sz w:val="22"/>
          <w:szCs w:val="22"/>
        </w:rPr>
        <w:t>Analyze</w:t>
      </w:r>
      <w:r>
        <w:rPr>
          <w:rFonts w:ascii="Helvetica" w:hAnsi="Helvetica" w:cs="Arial"/>
          <w:sz w:val="22"/>
          <w:szCs w:val="22"/>
        </w:rPr>
        <w:t xml:space="preserve"> and </w:t>
      </w:r>
      <w:r>
        <w:rPr>
          <w:rFonts w:ascii="Helvetica" w:hAnsi="Helvetica" w:cs="Arial"/>
          <w:b/>
          <w:bCs/>
          <w:sz w:val="22"/>
          <w:szCs w:val="22"/>
        </w:rPr>
        <w:t xml:space="preserve">Set </w:t>
      </w:r>
      <w:proofErr w:type="gramStart"/>
      <w:r>
        <w:rPr>
          <w:rFonts w:ascii="Helvetica" w:hAnsi="Helvetica" w:cs="Arial"/>
          <w:b/>
          <w:bCs/>
          <w:sz w:val="22"/>
          <w:szCs w:val="22"/>
        </w:rPr>
        <w:t>Scale</w:t>
      </w:r>
      <w:r>
        <w:rPr>
          <w:rFonts w:ascii="Helvetica" w:hAnsi="Helvetica" w:cs="Arial"/>
          <w:sz w:val="22"/>
          <w:szCs w:val="22"/>
        </w:rPr>
        <w:t>, and</w:t>
      </w:r>
      <w:proofErr w:type="gramEnd"/>
      <w:r>
        <w:rPr>
          <w:rFonts w:ascii="Helvetica" w:hAnsi="Helvetica" w:cs="Arial"/>
          <w:sz w:val="22"/>
          <w:szCs w:val="22"/>
        </w:rPr>
        <w:t xml:space="preserve"> input the mentioned information. Click </w:t>
      </w:r>
      <w:r w:rsidRPr="00756DD8">
        <w:rPr>
          <w:rFonts w:ascii="Helvetica" w:hAnsi="Helvetica" w:cs="Arial"/>
          <w:b/>
          <w:bCs/>
          <w:sz w:val="22"/>
          <w:szCs w:val="22"/>
        </w:rPr>
        <w:t xml:space="preserve">OK </w:t>
      </w:r>
      <w:r>
        <w:rPr>
          <w:rFonts w:ascii="Helvetica" w:hAnsi="Helvetica" w:cs="Arial"/>
          <w:sz w:val="22"/>
          <w:szCs w:val="22"/>
        </w:rPr>
        <w:t>when finished.</w:t>
      </w:r>
      <w:r w:rsidR="00474C36" w:rsidRPr="00474C36">
        <w:rPr>
          <w:rFonts w:ascii="Helvetica" w:hAnsi="Helvetica" w:cs="Arial"/>
          <w:sz w:val="22"/>
          <w:szCs w:val="22"/>
          <w:highlight w:val="green"/>
        </w:rPr>
        <w:t xml:space="preserve"> </w:t>
      </w:r>
      <w:r w:rsidR="00474C36" w:rsidRPr="00474C36">
        <w:rPr>
          <w:rFonts w:ascii="Helvetica" w:hAnsi="Helvetica" w:cs="Arial"/>
          <w:sz w:val="22"/>
          <w:szCs w:val="22"/>
          <w:highlight w:val="green"/>
        </w:rPr>
        <w:t xml:space="preserve">NOTE: Uploaded to </w:t>
      </w:r>
      <w:hyperlink r:id="rId11" w:history="1">
        <w:r w:rsidR="00474C36" w:rsidRPr="00474C36">
          <w:rPr>
            <w:rStyle w:val="Hyperlink"/>
            <w:rFonts w:ascii="Helvetica" w:hAnsi="Helvetica" w:cs="Arial"/>
            <w:sz w:val="22"/>
            <w:szCs w:val="22"/>
            <w:highlight w:val="green"/>
          </w:rPr>
          <w:t>project page</w:t>
        </w:r>
      </w:hyperlink>
      <w:r w:rsidR="00474C36" w:rsidRPr="00474C36">
        <w:rPr>
          <w:rFonts w:ascii="Helvetica" w:hAnsi="Helvetica" w:cs="Arial"/>
          <w:sz w:val="22"/>
          <w:szCs w:val="22"/>
          <w:highlight w:val="green"/>
        </w:rPr>
        <w:t>.</w:t>
      </w:r>
    </w:p>
    <w:p w14:paraId="101B2969" w14:textId="00A4BB62" w:rsidR="002F669B" w:rsidRDefault="000412B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Click on </w:t>
      </w:r>
      <w:r>
        <w:rPr>
          <w:rFonts w:ascii="Helvetica" w:hAnsi="Helvetica" w:cs="Arial"/>
          <w:b/>
          <w:bCs/>
          <w:sz w:val="22"/>
          <w:szCs w:val="22"/>
        </w:rPr>
        <w:t>Analyze</w:t>
      </w:r>
      <w:r>
        <w:rPr>
          <w:rFonts w:ascii="Helvetica" w:hAnsi="Helvetica" w:cs="Arial"/>
          <w:sz w:val="22"/>
          <w:szCs w:val="22"/>
        </w:rPr>
        <w:t xml:space="preserve"> and </w:t>
      </w:r>
      <w:r>
        <w:rPr>
          <w:rFonts w:ascii="Helvetica" w:hAnsi="Helvetica" w:cs="Arial"/>
          <w:b/>
          <w:bCs/>
          <w:sz w:val="22"/>
          <w:szCs w:val="22"/>
        </w:rPr>
        <w:t>Set Measurements</w:t>
      </w:r>
      <w:r>
        <w:rPr>
          <w:rFonts w:ascii="Helvetica" w:hAnsi="Helvetica" w:cs="Arial"/>
          <w:sz w:val="22"/>
          <w:szCs w:val="22"/>
        </w:rPr>
        <w:t xml:space="preserve">, </w:t>
      </w:r>
      <w:r w:rsidR="00474C36">
        <w:rPr>
          <w:rFonts w:ascii="Helvetica" w:hAnsi="Helvetica" w:cs="Arial"/>
          <w:sz w:val="22"/>
          <w:szCs w:val="22"/>
        </w:rPr>
        <w:t>then</w:t>
      </w:r>
      <w:r>
        <w:rPr>
          <w:rFonts w:ascii="Helvetica" w:hAnsi="Helvetica" w:cs="Arial"/>
          <w:sz w:val="22"/>
          <w:szCs w:val="22"/>
        </w:rPr>
        <w:t xml:space="preserve"> check the options for “area” and “display label”. Click </w:t>
      </w:r>
      <w:r>
        <w:rPr>
          <w:rFonts w:ascii="Helvetica" w:hAnsi="Helvetica" w:cs="Arial"/>
          <w:b/>
          <w:bCs/>
          <w:sz w:val="22"/>
          <w:szCs w:val="22"/>
        </w:rPr>
        <w:t>OK</w:t>
      </w:r>
      <w:r>
        <w:rPr>
          <w:rFonts w:ascii="Helvetica" w:hAnsi="Helvetica" w:cs="Arial"/>
          <w:sz w:val="22"/>
          <w:szCs w:val="22"/>
        </w:rPr>
        <w:t xml:space="preserve"> when finished </w:t>
      </w:r>
      <w:r>
        <w:rPr>
          <w:rFonts w:ascii="Helvetica" w:hAnsi="Helvetica" w:cs="Arial"/>
          <w:b/>
          <w:bCs/>
          <w:sz w:val="22"/>
          <w:szCs w:val="22"/>
        </w:rPr>
        <w:t>[1]</w:t>
      </w:r>
      <w:r>
        <w:rPr>
          <w:rFonts w:ascii="Helvetica" w:hAnsi="Helvetica" w:cs="Arial"/>
          <w:sz w:val="22"/>
          <w:szCs w:val="22"/>
        </w:rPr>
        <w:t>.</w:t>
      </w:r>
    </w:p>
    <w:p w14:paraId="5B874B3F" w14:textId="4ECD6342" w:rsidR="000412B6" w:rsidRPr="000412B6" w:rsidRDefault="00756DD8" w:rsidP="000412B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Click </w:t>
      </w:r>
      <w:r>
        <w:rPr>
          <w:rFonts w:ascii="Helvetica" w:hAnsi="Helvetica" w:cs="Arial"/>
          <w:b/>
          <w:bCs/>
          <w:sz w:val="22"/>
          <w:szCs w:val="22"/>
        </w:rPr>
        <w:t>Analyze</w:t>
      </w:r>
      <w:r>
        <w:rPr>
          <w:rFonts w:ascii="Helvetica" w:hAnsi="Helvetica" w:cs="Arial"/>
          <w:sz w:val="22"/>
          <w:szCs w:val="22"/>
        </w:rPr>
        <w:t xml:space="preserve"> and then </w:t>
      </w:r>
      <w:r>
        <w:rPr>
          <w:rFonts w:ascii="Helvetica" w:hAnsi="Helvetica" w:cs="Arial"/>
          <w:b/>
          <w:bCs/>
          <w:sz w:val="22"/>
          <w:szCs w:val="22"/>
        </w:rPr>
        <w:t>Set Measurements</w:t>
      </w:r>
      <w:r w:rsidRPr="00756DD8">
        <w:rPr>
          <w:rFonts w:ascii="Helvetica" w:hAnsi="Helvetica" w:cs="Arial"/>
          <w:sz w:val="22"/>
          <w:szCs w:val="22"/>
        </w:rPr>
        <w:t>.</w:t>
      </w:r>
      <w:r>
        <w:rPr>
          <w:rFonts w:ascii="Helvetica" w:hAnsi="Helvetica" w:cs="Arial"/>
          <w:sz w:val="22"/>
          <w:szCs w:val="22"/>
        </w:rPr>
        <w:t xml:space="preserve"> Check the options for “area” and “display label”. Click </w:t>
      </w:r>
      <w:r>
        <w:rPr>
          <w:rFonts w:ascii="Helvetica" w:hAnsi="Helvetica" w:cs="Arial"/>
          <w:b/>
          <w:bCs/>
          <w:sz w:val="22"/>
          <w:szCs w:val="22"/>
        </w:rPr>
        <w:t>OK</w:t>
      </w:r>
      <w:r>
        <w:rPr>
          <w:rFonts w:ascii="Helvetica" w:hAnsi="Helvetica" w:cs="Arial"/>
          <w:sz w:val="22"/>
          <w:szCs w:val="22"/>
        </w:rPr>
        <w:t xml:space="preserve"> when finished. </w:t>
      </w:r>
    </w:p>
    <w:p w14:paraId="454CFA34" w14:textId="5365068D" w:rsidR="000412B6" w:rsidRDefault="000412B6" w:rsidP="009A0E7C">
      <w:pPr>
        <w:numPr>
          <w:ilvl w:val="1"/>
          <w:numId w:val="12"/>
        </w:numPr>
        <w:spacing w:before="240"/>
        <w:outlineLvl w:val="0"/>
        <w:rPr>
          <w:rFonts w:ascii="Helvetica" w:hAnsi="Helvetica" w:cs="Arial"/>
          <w:sz w:val="22"/>
          <w:szCs w:val="22"/>
        </w:rPr>
      </w:pPr>
      <w:r>
        <w:rPr>
          <w:rFonts w:ascii="Helvetica" w:hAnsi="Helvetica" w:cs="Arial"/>
          <w:sz w:val="22"/>
          <w:szCs w:val="22"/>
        </w:rPr>
        <w:t>Next, draw a freehand selection around the</w:t>
      </w:r>
      <w:r w:rsidRPr="000412B6">
        <w:rPr>
          <w:rFonts w:ascii="Helvetica" w:hAnsi="Helvetica" w:cs="Arial"/>
          <w:sz w:val="22"/>
          <w:szCs w:val="22"/>
        </w:rPr>
        <w:t xml:space="preserve"> glomerular outgrowth</w:t>
      </w:r>
      <w:r>
        <w:rPr>
          <w:rFonts w:ascii="Helvetica" w:hAnsi="Helvetica" w:cs="Arial"/>
          <w:sz w:val="22"/>
          <w:szCs w:val="22"/>
        </w:rPr>
        <w:t xml:space="preserve">. Click </w:t>
      </w:r>
      <w:r>
        <w:rPr>
          <w:rFonts w:ascii="Helvetica" w:hAnsi="Helvetica" w:cs="Arial"/>
          <w:b/>
          <w:bCs/>
          <w:sz w:val="22"/>
          <w:szCs w:val="22"/>
        </w:rPr>
        <w:t>Analyze</w:t>
      </w:r>
      <w:r>
        <w:rPr>
          <w:rFonts w:ascii="Helvetica" w:hAnsi="Helvetica" w:cs="Arial"/>
          <w:sz w:val="22"/>
          <w:szCs w:val="22"/>
        </w:rPr>
        <w:t xml:space="preserve"> and </w:t>
      </w:r>
      <w:r>
        <w:rPr>
          <w:rFonts w:ascii="Helvetica" w:hAnsi="Helvetica" w:cs="Arial"/>
          <w:b/>
          <w:bCs/>
          <w:sz w:val="22"/>
          <w:szCs w:val="22"/>
        </w:rPr>
        <w:t>Measure</w:t>
      </w:r>
      <w:r>
        <w:rPr>
          <w:rFonts w:ascii="Helvetica" w:hAnsi="Helvetica" w:cs="Arial"/>
          <w:sz w:val="22"/>
          <w:szCs w:val="22"/>
        </w:rPr>
        <w:t xml:space="preserve"> to display a results table, which contains </w:t>
      </w:r>
      <w:r w:rsidRPr="000412B6">
        <w:rPr>
          <w:rFonts w:ascii="Helvetica" w:hAnsi="Helvetica" w:cs="Arial"/>
          <w:sz w:val="22"/>
          <w:szCs w:val="22"/>
        </w:rPr>
        <w:t>the surface area of outgrowth in the earlier determined scale</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274E2CAD" w14:textId="4A026408" w:rsidR="000412B6" w:rsidRDefault="00756DD8" w:rsidP="000412B6">
      <w:pPr>
        <w:numPr>
          <w:ilvl w:val="2"/>
          <w:numId w:val="12"/>
        </w:numPr>
        <w:spacing w:before="240"/>
        <w:outlineLvl w:val="0"/>
        <w:rPr>
          <w:rFonts w:ascii="Helvetica" w:hAnsi="Helvetica" w:cs="Arial"/>
          <w:sz w:val="22"/>
          <w:szCs w:val="22"/>
        </w:rPr>
      </w:pPr>
      <w:r>
        <w:rPr>
          <w:rFonts w:ascii="Helvetica" w:hAnsi="Helvetica" w:cs="Arial"/>
          <w:sz w:val="22"/>
          <w:szCs w:val="22"/>
        </w:rPr>
        <w:t>SCREEN: Draw</w:t>
      </w:r>
      <w:r w:rsidRPr="00756DD8">
        <w:rPr>
          <w:rFonts w:ascii="Helvetica" w:hAnsi="Helvetica" w:cs="Arial"/>
          <w:sz w:val="22"/>
          <w:szCs w:val="22"/>
        </w:rPr>
        <w:t xml:space="preserve"> </w:t>
      </w:r>
      <w:r>
        <w:rPr>
          <w:rFonts w:ascii="Helvetica" w:hAnsi="Helvetica" w:cs="Arial"/>
          <w:sz w:val="22"/>
          <w:szCs w:val="22"/>
        </w:rPr>
        <w:t>a freehand selection around the</w:t>
      </w:r>
      <w:r w:rsidRPr="000412B6">
        <w:rPr>
          <w:rFonts w:ascii="Helvetica" w:hAnsi="Helvetica" w:cs="Arial"/>
          <w:sz w:val="22"/>
          <w:szCs w:val="22"/>
        </w:rPr>
        <w:t xml:space="preserve"> glomerular outgrowth</w:t>
      </w:r>
      <w:r>
        <w:rPr>
          <w:rFonts w:ascii="Helvetica" w:hAnsi="Helvetica" w:cs="Arial"/>
          <w:sz w:val="22"/>
          <w:szCs w:val="22"/>
        </w:rPr>
        <w:t xml:space="preserve">. Click </w:t>
      </w:r>
      <w:r>
        <w:rPr>
          <w:rFonts w:ascii="Helvetica" w:hAnsi="Helvetica" w:cs="Arial"/>
          <w:b/>
          <w:bCs/>
          <w:sz w:val="22"/>
          <w:szCs w:val="22"/>
        </w:rPr>
        <w:t>Analyze</w:t>
      </w:r>
      <w:r>
        <w:rPr>
          <w:rFonts w:ascii="Helvetica" w:hAnsi="Helvetica" w:cs="Arial"/>
          <w:sz w:val="22"/>
          <w:szCs w:val="22"/>
        </w:rPr>
        <w:t xml:space="preserve"> and </w:t>
      </w:r>
      <w:r>
        <w:rPr>
          <w:rFonts w:ascii="Helvetica" w:hAnsi="Helvetica" w:cs="Arial"/>
          <w:b/>
          <w:bCs/>
          <w:sz w:val="22"/>
          <w:szCs w:val="22"/>
        </w:rPr>
        <w:t>Measure</w:t>
      </w:r>
      <w:r>
        <w:rPr>
          <w:rFonts w:ascii="Helvetica" w:hAnsi="Helvetica" w:cs="Arial"/>
          <w:sz w:val="22"/>
          <w:szCs w:val="22"/>
        </w:rPr>
        <w:t xml:space="preserve"> to display a results table. Show the results table.</w:t>
      </w:r>
    </w:p>
    <w:p w14:paraId="75BF129D" w14:textId="06706CF1" w:rsidR="002F669B" w:rsidRPr="00474C36" w:rsidRDefault="002F669B" w:rsidP="002F669B">
      <w:pPr>
        <w:numPr>
          <w:ilvl w:val="0"/>
          <w:numId w:val="12"/>
        </w:numPr>
        <w:spacing w:before="240"/>
        <w:outlineLvl w:val="0"/>
        <w:rPr>
          <w:rFonts w:ascii="Helvetica" w:hAnsi="Helvetica" w:cs="Arial"/>
          <w:strike/>
          <w:sz w:val="22"/>
          <w:szCs w:val="22"/>
        </w:rPr>
      </w:pPr>
      <w:r w:rsidRPr="00474C36">
        <w:rPr>
          <w:rFonts w:ascii="Helvetica" w:hAnsi="Helvetica" w:cs="Arial"/>
          <w:b/>
          <w:strike/>
          <w:sz w:val="22"/>
          <w:szCs w:val="22"/>
        </w:rPr>
        <w:t>Characterization of the glomerular cell outgrowth</w:t>
      </w:r>
    </w:p>
    <w:p w14:paraId="5280BC41" w14:textId="40A99FA4" w:rsidR="002F669B" w:rsidRPr="00474C36" w:rsidRDefault="000412B6" w:rsidP="009A0E7C">
      <w:pPr>
        <w:numPr>
          <w:ilvl w:val="1"/>
          <w:numId w:val="12"/>
        </w:numPr>
        <w:spacing w:before="240"/>
        <w:outlineLvl w:val="0"/>
        <w:rPr>
          <w:rFonts w:ascii="Helvetica" w:hAnsi="Helvetica" w:cs="Arial"/>
          <w:strike/>
          <w:sz w:val="22"/>
          <w:szCs w:val="22"/>
        </w:rPr>
      </w:pPr>
      <w:r w:rsidRPr="00474C36">
        <w:rPr>
          <w:rFonts w:ascii="Helvetica" w:hAnsi="Helvetica" w:cs="Arial"/>
          <w:strike/>
          <w:sz w:val="22"/>
          <w:szCs w:val="22"/>
        </w:rPr>
        <w:t xml:space="preserve">First, carefully remove the medium and gently wash the glomeruli twice with PBS </w:t>
      </w:r>
      <w:r w:rsidRPr="00474C36">
        <w:rPr>
          <w:rFonts w:ascii="Helvetica" w:hAnsi="Helvetica" w:cs="Arial"/>
          <w:b/>
          <w:bCs/>
          <w:strike/>
          <w:sz w:val="22"/>
          <w:szCs w:val="22"/>
        </w:rPr>
        <w:t>[1]</w:t>
      </w:r>
      <w:r w:rsidRPr="00474C36">
        <w:rPr>
          <w:rFonts w:ascii="Helvetica" w:hAnsi="Helvetica" w:cs="Arial"/>
          <w:strike/>
          <w:sz w:val="22"/>
          <w:szCs w:val="22"/>
        </w:rPr>
        <w:t xml:space="preserve">. </w:t>
      </w:r>
      <w:r w:rsidR="001B46C4" w:rsidRPr="00474C36">
        <w:rPr>
          <w:rFonts w:ascii="Helvetica" w:hAnsi="Helvetica" w:cs="Arial"/>
          <w:strike/>
          <w:sz w:val="22"/>
          <w:szCs w:val="22"/>
        </w:rPr>
        <w:t xml:space="preserve">Add 2 percent paraformaldehyde supplemented with 4 percent sucrose in PBS </w:t>
      </w:r>
      <w:r w:rsidR="001B46C4" w:rsidRPr="00474C36">
        <w:rPr>
          <w:rFonts w:ascii="Helvetica" w:hAnsi="Helvetica" w:cs="Arial"/>
          <w:b/>
          <w:bCs/>
          <w:strike/>
          <w:sz w:val="22"/>
          <w:szCs w:val="22"/>
        </w:rPr>
        <w:t>[2]</w:t>
      </w:r>
      <w:r w:rsidR="001B46C4" w:rsidRPr="00474C36">
        <w:rPr>
          <w:rFonts w:ascii="Helvetica" w:hAnsi="Helvetica" w:cs="Arial"/>
          <w:strike/>
          <w:sz w:val="22"/>
          <w:szCs w:val="22"/>
        </w:rPr>
        <w:t xml:space="preserve"> and fix the cells for 10 minutes at room temperature </w:t>
      </w:r>
      <w:r w:rsidR="001B46C4" w:rsidRPr="00474C36">
        <w:rPr>
          <w:rFonts w:ascii="Helvetica" w:hAnsi="Helvetica" w:cs="Arial"/>
          <w:b/>
          <w:bCs/>
          <w:strike/>
          <w:sz w:val="22"/>
          <w:szCs w:val="22"/>
        </w:rPr>
        <w:t>[3]</w:t>
      </w:r>
      <w:r w:rsidR="001B46C4" w:rsidRPr="00474C36">
        <w:rPr>
          <w:rFonts w:ascii="Helvetica" w:hAnsi="Helvetica" w:cs="Arial"/>
          <w:strike/>
          <w:sz w:val="22"/>
          <w:szCs w:val="22"/>
        </w:rPr>
        <w:t xml:space="preserve">. Next, carefully wash twice with PBS </w:t>
      </w:r>
      <w:r w:rsidR="001B46C4" w:rsidRPr="00474C36">
        <w:rPr>
          <w:rFonts w:ascii="Helvetica" w:hAnsi="Helvetica" w:cs="Arial"/>
          <w:b/>
          <w:bCs/>
          <w:strike/>
          <w:sz w:val="22"/>
          <w:szCs w:val="22"/>
        </w:rPr>
        <w:t>[4]</w:t>
      </w:r>
      <w:r w:rsidR="001B46C4" w:rsidRPr="00474C36">
        <w:rPr>
          <w:rFonts w:ascii="Helvetica" w:hAnsi="Helvetica" w:cs="Arial"/>
          <w:strike/>
          <w:sz w:val="22"/>
          <w:szCs w:val="22"/>
        </w:rPr>
        <w:t>.</w:t>
      </w:r>
    </w:p>
    <w:p w14:paraId="7402BFCC" w14:textId="3520C285" w:rsidR="001B46C4" w:rsidRPr="00474C36" w:rsidRDefault="00830239" w:rsidP="001B46C4">
      <w:pPr>
        <w:numPr>
          <w:ilvl w:val="2"/>
          <w:numId w:val="12"/>
        </w:numPr>
        <w:spacing w:before="240"/>
        <w:outlineLvl w:val="0"/>
        <w:rPr>
          <w:rFonts w:ascii="Helvetica" w:hAnsi="Helvetica" w:cs="Arial"/>
          <w:strike/>
          <w:sz w:val="22"/>
          <w:szCs w:val="22"/>
        </w:rPr>
      </w:pPr>
      <w:r w:rsidRPr="00474C36">
        <w:rPr>
          <w:rFonts w:ascii="Helvetica" w:hAnsi="Helvetica" w:cs="Arial"/>
          <w:strike/>
          <w:sz w:val="22"/>
          <w:szCs w:val="22"/>
        </w:rPr>
        <w:t>Talent removes the medium from the wells of the plate and washes the glomeruli with PBS.</w:t>
      </w:r>
    </w:p>
    <w:p w14:paraId="1EFFC325" w14:textId="6B5C7666" w:rsidR="001B46C4" w:rsidRPr="00474C36" w:rsidRDefault="00830239" w:rsidP="001B46C4">
      <w:pPr>
        <w:numPr>
          <w:ilvl w:val="2"/>
          <w:numId w:val="12"/>
        </w:numPr>
        <w:spacing w:before="240"/>
        <w:outlineLvl w:val="0"/>
        <w:rPr>
          <w:rFonts w:ascii="Helvetica" w:hAnsi="Helvetica" w:cs="Arial"/>
          <w:strike/>
          <w:sz w:val="22"/>
          <w:szCs w:val="22"/>
        </w:rPr>
      </w:pPr>
      <w:r w:rsidRPr="00474C36">
        <w:rPr>
          <w:rFonts w:ascii="Helvetica" w:hAnsi="Helvetica" w:cs="Arial"/>
          <w:strike/>
          <w:sz w:val="22"/>
          <w:szCs w:val="22"/>
        </w:rPr>
        <w:t xml:space="preserve">Talent adds paraformaldehyde/sucrose </w:t>
      </w:r>
      <w:r w:rsidR="00725006" w:rsidRPr="00474C36">
        <w:rPr>
          <w:rFonts w:ascii="Helvetica" w:hAnsi="Helvetica" w:cs="Arial"/>
          <w:strike/>
          <w:sz w:val="22"/>
          <w:szCs w:val="22"/>
        </w:rPr>
        <w:t>to the wells of the plate.</w:t>
      </w:r>
    </w:p>
    <w:p w14:paraId="67C598A9" w14:textId="20CA7252" w:rsidR="001B46C4" w:rsidRPr="00474C36" w:rsidRDefault="00725006" w:rsidP="001B46C4">
      <w:pPr>
        <w:numPr>
          <w:ilvl w:val="2"/>
          <w:numId w:val="12"/>
        </w:numPr>
        <w:spacing w:before="240"/>
        <w:outlineLvl w:val="0"/>
        <w:rPr>
          <w:rFonts w:ascii="Helvetica" w:hAnsi="Helvetica" w:cs="Arial"/>
          <w:strike/>
          <w:sz w:val="22"/>
          <w:szCs w:val="22"/>
        </w:rPr>
      </w:pPr>
      <w:r w:rsidRPr="00474C36">
        <w:rPr>
          <w:rFonts w:ascii="Helvetica" w:hAnsi="Helvetica" w:cs="Arial"/>
          <w:strike/>
          <w:sz w:val="22"/>
          <w:szCs w:val="22"/>
        </w:rPr>
        <w:t>Talent sets the plate aside to fix at room temperature.</w:t>
      </w:r>
    </w:p>
    <w:p w14:paraId="54DD52C0" w14:textId="3B02ED8B" w:rsidR="001B46C4" w:rsidRPr="00474C36" w:rsidRDefault="00725006" w:rsidP="001B46C4">
      <w:pPr>
        <w:numPr>
          <w:ilvl w:val="2"/>
          <w:numId w:val="12"/>
        </w:numPr>
        <w:spacing w:before="240"/>
        <w:outlineLvl w:val="0"/>
        <w:rPr>
          <w:rFonts w:ascii="Helvetica" w:hAnsi="Helvetica" w:cs="Arial"/>
          <w:strike/>
          <w:sz w:val="22"/>
          <w:szCs w:val="22"/>
        </w:rPr>
      </w:pPr>
      <w:r w:rsidRPr="00474C36">
        <w:rPr>
          <w:rFonts w:ascii="Helvetica" w:hAnsi="Helvetica" w:cs="Arial"/>
          <w:strike/>
          <w:sz w:val="22"/>
          <w:szCs w:val="22"/>
        </w:rPr>
        <w:t>Talent washes the cells with PBS.</w:t>
      </w:r>
    </w:p>
    <w:p w14:paraId="63E73BF0" w14:textId="225799F8" w:rsidR="002F669B" w:rsidRPr="00474C36" w:rsidRDefault="001B46C4" w:rsidP="009A0E7C">
      <w:pPr>
        <w:numPr>
          <w:ilvl w:val="1"/>
          <w:numId w:val="12"/>
        </w:numPr>
        <w:spacing w:before="240"/>
        <w:outlineLvl w:val="0"/>
        <w:rPr>
          <w:rFonts w:ascii="Helvetica" w:hAnsi="Helvetica" w:cs="Arial"/>
          <w:strike/>
          <w:sz w:val="22"/>
          <w:szCs w:val="22"/>
        </w:rPr>
      </w:pPr>
      <w:r w:rsidRPr="00474C36">
        <w:rPr>
          <w:rFonts w:ascii="Helvetica" w:hAnsi="Helvetica" w:cs="Arial"/>
          <w:strike/>
          <w:sz w:val="22"/>
          <w:szCs w:val="22"/>
        </w:rPr>
        <w:t xml:space="preserve">Incubate the cells with the primary antibody, diluted in PBS supplemented with 1 percent BSA to the appropriate concentration, at room temperature for 1 hour </w:t>
      </w:r>
      <w:r w:rsidRPr="00474C36">
        <w:rPr>
          <w:rFonts w:ascii="Helvetica" w:hAnsi="Helvetica" w:cs="Arial"/>
          <w:b/>
          <w:bCs/>
          <w:strike/>
          <w:sz w:val="22"/>
          <w:szCs w:val="22"/>
        </w:rPr>
        <w:t>[1]</w:t>
      </w:r>
      <w:r w:rsidRPr="00474C36">
        <w:rPr>
          <w:rFonts w:ascii="Helvetica" w:hAnsi="Helvetica" w:cs="Arial"/>
          <w:strike/>
          <w:sz w:val="22"/>
          <w:szCs w:val="22"/>
        </w:rPr>
        <w:t xml:space="preserve">. Then, remove the antibody solution and carefully wash the cells three times with PBS </w:t>
      </w:r>
      <w:r w:rsidRPr="00474C36">
        <w:rPr>
          <w:rFonts w:ascii="Helvetica" w:hAnsi="Helvetica" w:cs="Arial"/>
          <w:b/>
          <w:bCs/>
          <w:strike/>
          <w:sz w:val="22"/>
          <w:szCs w:val="22"/>
        </w:rPr>
        <w:t>[2]</w:t>
      </w:r>
      <w:r w:rsidRPr="00474C36">
        <w:rPr>
          <w:rFonts w:ascii="Helvetica" w:hAnsi="Helvetica" w:cs="Arial"/>
          <w:strike/>
          <w:sz w:val="22"/>
          <w:szCs w:val="22"/>
        </w:rPr>
        <w:t>.</w:t>
      </w:r>
    </w:p>
    <w:p w14:paraId="3227C8CE" w14:textId="727420BA" w:rsidR="001B46C4" w:rsidRPr="00474C36" w:rsidRDefault="002660A0" w:rsidP="001B46C4">
      <w:pPr>
        <w:numPr>
          <w:ilvl w:val="2"/>
          <w:numId w:val="12"/>
        </w:numPr>
        <w:spacing w:before="240"/>
        <w:outlineLvl w:val="0"/>
        <w:rPr>
          <w:rFonts w:ascii="Helvetica" w:hAnsi="Helvetica" w:cs="Arial"/>
          <w:strike/>
          <w:sz w:val="22"/>
          <w:szCs w:val="22"/>
        </w:rPr>
      </w:pPr>
      <w:r w:rsidRPr="00474C36">
        <w:rPr>
          <w:rFonts w:ascii="Helvetica" w:hAnsi="Helvetica" w:cs="Arial"/>
          <w:strike/>
          <w:sz w:val="22"/>
          <w:szCs w:val="22"/>
        </w:rPr>
        <w:t xml:space="preserve">Talent adds the primary antibody to the wells of the </w:t>
      </w:r>
      <w:proofErr w:type="gramStart"/>
      <w:r w:rsidRPr="00474C36">
        <w:rPr>
          <w:rFonts w:ascii="Helvetica" w:hAnsi="Helvetica" w:cs="Arial"/>
          <w:strike/>
          <w:sz w:val="22"/>
          <w:szCs w:val="22"/>
        </w:rPr>
        <w:t>plate, and</w:t>
      </w:r>
      <w:proofErr w:type="gramEnd"/>
      <w:r w:rsidRPr="00474C36">
        <w:rPr>
          <w:rFonts w:ascii="Helvetica" w:hAnsi="Helvetica" w:cs="Arial"/>
          <w:strike/>
          <w:sz w:val="22"/>
          <w:szCs w:val="22"/>
        </w:rPr>
        <w:t xml:space="preserve"> sets the plate aside to incubate at room temperature.</w:t>
      </w:r>
    </w:p>
    <w:p w14:paraId="771F41D0" w14:textId="22D5DD42" w:rsidR="001B46C4" w:rsidRPr="00474C36" w:rsidRDefault="002660A0" w:rsidP="001B46C4">
      <w:pPr>
        <w:numPr>
          <w:ilvl w:val="2"/>
          <w:numId w:val="12"/>
        </w:numPr>
        <w:spacing w:before="240"/>
        <w:outlineLvl w:val="0"/>
        <w:rPr>
          <w:rFonts w:ascii="Helvetica" w:hAnsi="Helvetica" w:cs="Arial"/>
          <w:strike/>
          <w:sz w:val="22"/>
          <w:szCs w:val="22"/>
        </w:rPr>
      </w:pPr>
      <w:r w:rsidRPr="00474C36">
        <w:rPr>
          <w:rFonts w:ascii="Helvetica" w:hAnsi="Helvetica" w:cs="Arial"/>
          <w:strike/>
          <w:sz w:val="22"/>
          <w:szCs w:val="22"/>
        </w:rPr>
        <w:t>Talent washes the cells with PBS.</w:t>
      </w:r>
    </w:p>
    <w:p w14:paraId="240D5B12" w14:textId="77777777" w:rsidR="001B46C4" w:rsidRPr="00474C36" w:rsidRDefault="001B46C4" w:rsidP="009A0E7C">
      <w:pPr>
        <w:numPr>
          <w:ilvl w:val="1"/>
          <w:numId w:val="12"/>
        </w:numPr>
        <w:spacing w:before="240"/>
        <w:outlineLvl w:val="0"/>
        <w:rPr>
          <w:rFonts w:ascii="Helvetica" w:hAnsi="Helvetica" w:cs="Arial"/>
          <w:strike/>
          <w:sz w:val="22"/>
          <w:szCs w:val="22"/>
        </w:rPr>
      </w:pPr>
      <w:r w:rsidRPr="00474C36">
        <w:rPr>
          <w:rFonts w:ascii="Helvetica" w:hAnsi="Helvetica" w:cs="Arial"/>
          <w:strike/>
          <w:sz w:val="22"/>
          <w:szCs w:val="22"/>
        </w:rPr>
        <w:t xml:space="preserve">Add the secondary antibody, which is diluted in PBS supplemented with 1 percent BSA to the appropriate concentration </w:t>
      </w:r>
      <w:r w:rsidRPr="00474C36">
        <w:rPr>
          <w:rFonts w:ascii="Helvetica" w:hAnsi="Helvetica" w:cs="Arial"/>
          <w:b/>
          <w:bCs/>
          <w:strike/>
          <w:sz w:val="22"/>
          <w:szCs w:val="22"/>
        </w:rPr>
        <w:t>[1]</w:t>
      </w:r>
      <w:r w:rsidRPr="00474C36">
        <w:rPr>
          <w:rFonts w:ascii="Helvetica" w:hAnsi="Helvetica" w:cs="Arial"/>
          <w:strike/>
          <w:sz w:val="22"/>
          <w:szCs w:val="22"/>
        </w:rPr>
        <w:t xml:space="preserve">, and incubate at room temperature, in the dark, for 45 minutes </w:t>
      </w:r>
      <w:r w:rsidRPr="00474C36">
        <w:rPr>
          <w:rFonts w:ascii="Helvetica" w:hAnsi="Helvetica" w:cs="Arial"/>
          <w:b/>
          <w:bCs/>
          <w:strike/>
          <w:sz w:val="22"/>
          <w:szCs w:val="22"/>
        </w:rPr>
        <w:t>[2]</w:t>
      </w:r>
      <w:r w:rsidRPr="00474C36">
        <w:rPr>
          <w:rFonts w:ascii="Helvetica" w:hAnsi="Helvetica" w:cs="Arial"/>
          <w:strike/>
          <w:sz w:val="22"/>
          <w:szCs w:val="22"/>
        </w:rPr>
        <w:t>.</w:t>
      </w:r>
    </w:p>
    <w:p w14:paraId="074297AA" w14:textId="04A62971" w:rsidR="001B46C4" w:rsidRPr="00474C36" w:rsidRDefault="002660A0" w:rsidP="001B46C4">
      <w:pPr>
        <w:numPr>
          <w:ilvl w:val="2"/>
          <w:numId w:val="12"/>
        </w:numPr>
        <w:spacing w:before="240"/>
        <w:outlineLvl w:val="0"/>
        <w:rPr>
          <w:rFonts w:ascii="Helvetica" w:hAnsi="Helvetica" w:cs="Arial"/>
          <w:strike/>
          <w:sz w:val="22"/>
          <w:szCs w:val="22"/>
        </w:rPr>
      </w:pPr>
      <w:r w:rsidRPr="00474C36">
        <w:rPr>
          <w:rFonts w:ascii="Helvetica" w:hAnsi="Helvetica" w:cs="Arial"/>
          <w:strike/>
          <w:sz w:val="22"/>
          <w:szCs w:val="22"/>
        </w:rPr>
        <w:t>Talent adds the secondary antibody to the wells of the plate.</w:t>
      </w:r>
    </w:p>
    <w:p w14:paraId="4E33CF0B" w14:textId="01DA253C" w:rsidR="001B46C4" w:rsidRPr="00474C36" w:rsidRDefault="001B46C4" w:rsidP="001B46C4">
      <w:pPr>
        <w:numPr>
          <w:ilvl w:val="2"/>
          <w:numId w:val="12"/>
        </w:numPr>
        <w:spacing w:before="240"/>
        <w:outlineLvl w:val="0"/>
        <w:rPr>
          <w:rFonts w:ascii="Helvetica" w:hAnsi="Helvetica" w:cs="Arial"/>
          <w:strike/>
          <w:sz w:val="22"/>
          <w:szCs w:val="22"/>
        </w:rPr>
      </w:pPr>
      <w:r w:rsidRPr="00474C36">
        <w:rPr>
          <w:rFonts w:ascii="Helvetica" w:hAnsi="Helvetica" w:cs="Arial"/>
          <w:strike/>
          <w:sz w:val="22"/>
          <w:szCs w:val="22"/>
        </w:rPr>
        <w:t xml:space="preserve"> </w:t>
      </w:r>
      <w:r w:rsidR="002660A0" w:rsidRPr="00474C36">
        <w:rPr>
          <w:rFonts w:ascii="Helvetica" w:hAnsi="Helvetica" w:cs="Arial"/>
          <w:strike/>
          <w:sz w:val="22"/>
          <w:szCs w:val="22"/>
        </w:rPr>
        <w:t>Talent covers the plate to incubate in the dark at room temperature.</w:t>
      </w:r>
    </w:p>
    <w:p w14:paraId="2D2A94A8" w14:textId="21AB6007" w:rsidR="001B46C4" w:rsidRPr="00474C36" w:rsidRDefault="001B46C4" w:rsidP="009A0E7C">
      <w:pPr>
        <w:numPr>
          <w:ilvl w:val="1"/>
          <w:numId w:val="12"/>
        </w:numPr>
        <w:spacing w:before="240"/>
        <w:outlineLvl w:val="0"/>
        <w:rPr>
          <w:rFonts w:ascii="Helvetica" w:hAnsi="Helvetica" w:cs="Arial"/>
          <w:strike/>
          <w:sz w:val="22"/>
          <w:szCs w:val="22"/>
        </w:rPr>
      </w:pPr>
      <w:r w:rsidRPr="00474C36">
        <w:rPr>
          <w:rFonts w:ascii="Helvetica" w:hAnsi="Helvetica" w:cs="Arial"/>
          <w:strike/>
          <w:sz w:val="22"/>
          <w:szCs w:val="22"/>
        </w:rPr>
        <w:lastRenderedPageBreak/>
        <w:t xml:space="preserve">After this, carefully wash the cells three times with PBS </w:t>
      </w:r>
      <w:r w:rsidRPr="00474C36">
        <w:rPr>
          <w:rFonts w:ascii="Helvetica" w:hAnsi="Helvetica" w:cs="Arial"/>
          <w:b/>
          <w:bCs/>
          <w:strike/>
          <w:sz w:val="22"/>
          <w:szCs w:val="22"/>
        </w:rPr>
        <w:t>[1]</w:t>
      </w:r>
      <w:r w:rsidRPr="00474C36">
        <w:rPr>
          <w:rFonts w:ascii="Helvetica" w:hAnsi="Helvetica" w:cs="Arial"/>
          <w:strike/>
          <w:sz w:val="22"/>
          <w:szCs w:val="22"/>
        </w:rPr>
        <w:t xml:space="preserve">. Mount the cells with 1 – 2 drops of mounting medium and DAPI </w:t>
      </w:r>
      <w:r w:rsidRPr="00474C36">
        <w:rPr>
          <w:rFonts w:ascii="Helvetica" w:hAnsi="Helvetica" w:cs="Arial"/>
          <w:b/>
          <w:bCs/>
          <w:strike/>
          <w:sz w:val="22"/>
          <w:szCs w:val="22"/>
        </w:rPr>
        <w:t>[2</w:t>
      </w:r>
      <w:proofErr w:type="gramStart"/>
      <w:r w:rsidRPr="00474C36">
        <w:rPr>
          <w:rFonts w:ascii="Helvetica" w:hAnsi="Helvetica" w:cs="Arial"/>
          <w:b/>
          <w:bCs/>
          <w:strike/>
          <w:sz w:val="22"/>
          <w:szCs w:val="22"/>
        </w:rPr>
        <w:t>]</w:t>
      </w:r>
      <w:r w:rsidRPr="00474C36">
        <w:rPr>
          <w:rFonts w:ascii="Helvetica" w:hAnsi="Helvetica" w:cs="Arial"/>
          <w:strike/>
          <w:sz w:val="22"/>
          <w:szCs w:val="22"/>
        </w:rPr>
        <w:t>, and</w:t>
      </w:r>
      <w:proofErr w:type="gramEnd"/>
      <w:r w:rsidRPr="00474C36">
        <w:rPr>
          <w:rFonts w:ascii="Helvetica" w:hAnsi="Helvetica" w:cs="Arial"/>
          <w:strike/>
          <w:sz w:val="22"/>
          <w:szCs w:val="22"/>
        </w:rPr>
        <w:t xml:space="preserve"> cover the well with a round cover slip </w:t>
      </w:r>
      <w:r w:rsidRPr="00474C36">
        <w:rPr>
          <w:rFonts w:ascii="Helvetica" w:hAnsi="Helvetica" w:cs="Arial"/>
          <w:b/>
          <w:bCs/>
          <w:strike/>
          <w:sz w:val="22"/>
          <w:szCs w:val="22"/>
        </w:rPr>
        <w:t>[3]</w:t>
      </w:r>
      <w:r w:rsidRPr="00474C36">
        <w:rPr>
          <w:rFonts w:ascii="Helvetica" w:hAnsi="Helvetica" w:cs="Arial"/>
          <w:strike/>
          <w:sz w:val="22"/>
          <w:szCs w:val="22"/>
        </w:rPr>
        <w:t xml:space="preserve">. Use a fluorescent microscope to view the cells and take images </w:t>
      </w:r>
      <w:r w:rsidRPr="00474C36">
        <w:rPr>
          <w:rFonts w:ascii="Helvetica" w:hAnsi="Helvetica" w:cs="Arial"/>
          <w:b/>
          <w:bCs/>
          <w:strike/>
          <w:sz w:val="22"/>
          <w:szCs w:val="22"/>
        </w:rPr>
        <w:t>[4]</w:t>
      </w:r>
      <w:r w:rsidRPr="00474C36">
        <w:rPr>
          <w:rFonts w:ascii="Helvetica" w:hAnsi="Helvetica" w:cs="Arial"/>
          <w:strike/>
          <w:sz w:val="22"/>
          <w:szCs w:val="22"/>
        </w:rPr>
        <w:t>.</w:t>
      </w:r>
    </w:p>
    <w:p w14:paraId="6BB26DE2" w14:textId="3DB85A14" w:rsidR="001B46C4" w:rsidRPr="00474C36" w:rsidRDefault="00EE0C76" w:rsidP="001B46C4">
      <w:pPr>
        <w:numPr>
          <w:ilvl w:val="2"/>
          <w:numId w:val="12"/>
        </w:numPr>
        <w:spacing w:before="240"/>
        <w:outlineLvl w:val="0"/>
        <w:rPr>
          <w:rFonts w:ascii="Helvetica" w:hAnsi="Helvetica" w:cs="Arial"/>
          <w:strike/>
          <w:sz w:val="22"/>
          <w:szCs w:val="22"/>
        </w:rPr>
      </w:pPr>
      <w:r w:rsidRPr="00474C36">
        <w:rPr>
          <w:rFonts w:ascii="Helvetica" w:hAnsi="Helvetica" w:cs="Arial"/>
          <w:strike/>
          <w:sz w:val="22"/>
          <w:szCs w:val="22"/>
        </w:rPr>
        <w:t>Talent washes the cells with PBS.</w:t>
      </w:r>
    </w:p>
    <w:p w14:paraId="09A0DBFC" w14:textId="435CEDB0" w:rsidR="001B46C4" w:rsidRPr="00474C36" w:rsidRDefault="00EE0C76" w:rsidP="001B46C4">
      <w:pPr>
        <w:numPr>
          <w:ilvl w:val="2"/>
          <w:numId w:val="12"/>
        </w:numPr>
        <w:spacing w:before="240"/>
        <w:outlineLvl w:val="0"/>
        <w:rPr>
          <w:rFonts w:ascii="Helvetica" w:hAnsi="Helvetica" w:cs="Arial"/>
          <w:strike/>
          <w:sz w:val="22"/>
          <w:szCs w:val="22"/>
        </w:rPr>
      </w:pPr>
      <w:r w:rsidRPr="00474C36">
        <w:rPr>
          <w:rFonts w:ascii="Helvetica" w:hAnsi="Helvetica" w:cs="Arial"/>
          <w:strike/>
          <w:sz w:val="22"/>
          <w:szCs w:val="22"/>
        </w:rPr>
        <w:t>Talent mounts the cells with mounting medium and DA.</w:t>
      </w:r>
    </w:p>
    <w:p w14:paraId="6575C974" w14:textId="5ACEC695" w:rsidR="001B46C4" w:rsidRPr="00474C36" w:rsidRDefault="00EE0C76" w:rsidP="001B46C4">
      <w:pPr>
        <w:numPr>
          <w:ilvl w:val="2"/>
          <w:numId w:val="12"/>
        </w:numPr>
        <w:spacing w:before="240"/>
        <w:outlineLvl w:val="0"/>
        <w:rPr>
          <w:rFonts w:ascii="Helvetica" w:hAnsi="Helvetica" w:cs="Arial"/>
          <w:strike/>
          <w:sz w:val="22"/>
          <w:szCs w:val="22"/>
        </w:rPr>
      </w:pPr>
      <w:r w:rsidRPr="00474C36">
        <w:rPr>
          <w:rFonts w:ascii="Helvetica" w:hAnsi="Helvetica" w:cs="Arial"/>
          <w:strike/>
          <w:sz w:val="22"/>
          <w:szCs w:val="22"/>
        </w:rPr>
        <w:t>Talent places a round over slip over a well.</w:t>
      </w:r>
    </w:p>
    <w:p w14:paraId="74FEED57" w14:textId="2E0D99AB" w:rsidR="00565757" w:rsidRPr="00474C36" w:rsidRDefault="00EE0C76" w:rsidP="001B46C4">
      <w:pPr>
        <w:numPr>
          <w:ilvl w:val="2"/>
          <w:numId w:val="12"/>
        </w:numPr>
        <w:spacing w:before="240"/>
        <w:outlineLvl w:val="0"/>
        <w:rPr>
          <w:rFonts w:ascii="Helvetica" w:hAnsi="Helvetica" w:cs="Arial"/>
          <w:strike/>
          <w:sz w:val="22"/>
          <w:szCs w:val="22"/>
        </w:rPr>
      </w:pPr>
      <w:r w:rsidRPr="00474C36">
        <w:rPr>
          <w:rFonts w:ascii="Helvetica" w:hAnsi="Helvetica" w:cs="Arial"/>
          <w:strike/>
          <w:sz w:val="22"/>
          <w:szCs w:val="22"/>
        </w:rPr>
        <w:t>Talent loads the plate into a fluorescent microscope.</w:t>
      </w:r>
    </w:p>
    <w:p w14:paraId="107B7F6B" w14:textId="580DC750" w:rsidR="006801B1" w:rsidRPr="00D61BFB" w:rsidRDefault="006801B1">
      <w:pPr>
        <w:rPr>
          <w:rFonts w:ascii="Helvetica" w:eastAsia="Yu Gothic Light" w:hAnsi="Helvetica"/>
          <w:color w:val="323E4F"/>
          <w:spacing w:val="5"/>
          <w:kern w:val="28"/>
          <w:sz w:val="52"/>
          <w:szCs w:val="52"/>
        </w:rPr>
      </w:pPr>
    </w:p>
    <w:p w14:paraId="02D9D8E1" w14:textId="77777777" w:rsidR="00474C36" w:rsidRDefault="00474C36">
      <w:pPr>
        <w:rPr>
          <w:rFonts w:ascii="Helvetica" w:eastAsia="Yu Gothic Light" w:hAnsi="Helvetica"/>
          <w:color w:val="323E4F"/>
          <w:spacing w:val="5"/>
          <w:kern w:val="28"/>
          <w:sz w:val="52"/>
          <w:szCs w:val="52"/>
        </w:rPr>
      </w:pPr>
      <w:r>
        <w:rPr>
          <w:rFonts w:ascii="Helvetica" w:hAnsi="Helvetica"/>
        </w:rPr>
        <w:br w:type="page"/>
      </w:r>
    </w:p>
    <w:p w14:paraId="6CD3EAF5" w14:textId="58C46EC1"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E608FA3" w14:textId="34695753"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A81AC3">
        <w:rPr>
          <w:rFonts w:ascii="Helvetica" w:hAnsi="Helvetica" w:cs="Arial"/>
          <w:b/>
          <w:sz w:val="22"/>
          <w:szCs w:val="22"/>
        </w:rPr>
        <w:t xml:space="preserve">Analysis of </w:t>
      </w:r>
      <w:r w:rsidR="00A81AC3" w:rsidRPr="00A81AC3">
        <w:rPr>
          <w:rFonts w:ascii="Helvetica" w:hAnsi="Helvetica" w:cs="Arial"/>
          <w:b/>
          <w:sz w:val="22"/>
          <w:szCs w:val="22"/>
        </w:rPr>
        <w:t>Glomerular Outgrowth</w:t>
      </w:r>
    </w:p>
    <w:p w14:paraId="19734572" w14:textId="0F4C53DD" w:rsidR="00395684" w:rsidRDefault="00082B0B"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study, the </w:t>
      </w:r>
      <w:r w:rsidRPr="00082B0B">
        <w:rPr>
          <w:rFonts w:ascii="Helvetica" w:hAnsi="Helvetica" w:cs="Arial"/>
          <w:sz w:val="22"/>
          <w:szCs w:val="22"/>
        </w:rPr>
        <w:t>glomerular parietal epithelial cell outgrowths of encapsulated glomeruli</w:t>
      </w:r>
      <w:r>
        <w:rPr>
          <w:rFonts w:ascii="Helvetica" w:hAnsi="Helvetica" w:cs="Arial"/>
          <w:sz w:val="22"/>
          <w:szCs w:val="22"/>
        </w:rPr>
        <w:t xml:space="preserve"> are isolated from mouse kidneys, cultured, and analyzed. Representative light microscopy images show the glomerular outgrowths </w:t>
      </w:r>
      <w:r w:rsidRPr="00082B0B">
        <w:rPr>
          <w:rFonts w:ascii="Helvetica" w:hAnsi="Helvetica" w:cs="Arial"/>
          <w:sz w:val="22"/>
          <w:szCs w:val="22"/>
        </w:rPr>
        <w:t>at different time points</w:t>
      </w:r>
      <w:r>
        <w:rPr>
          <w:rFonts w:ascii="Helvetica" w:hAnsi="Helvetica" w:cs="Arial"/>
          <w:sz w:val="22"/>
          <w:szCs w:val="22"/>
        </w:rPr>
        <w:t xml:space="preserve"> during the culture after the </w:t>
      </w:r>
      <w:r w:rsidRPr="00082B0B">
        <w:rPr>
          <w:rFonts w:ascii="Helvetica" w:hAnsi="Helvetica" w:cs="Arial"/>
          <w:sz w:val="22"/>
          <w:szCs w:val="22"/>
        </w:rPr>
        <w:t>glomerulus</w:t>
      </w:r>
      <w:r>
        <w:rPr>
          <w:rFonts w:ascii="Helvetica" w:hAnsi="Helvetica" w:cs="Arial"/>
          <w:sz w:val="22"/>
          <w:szCs w:val="22"/>
        </w:rPr>
        <w:t xml:space="preserve"> are</w:t>
      </w:r>
      <w:r w:rsidRPr="00082B0B">
        <w:rPr>
          <w:rFonts w:ascii="Helvetica" w:hAnsi="Helvetica" w:cs="Arial"/>
          <w:sz w:val="22"/>
          <w:szCs w:val="22"/>
        </w:rPr>
        <w:t xml:space="preserve"> isolat</w:t>
      </w:r>
      <w:r>
        <w:rPr>
          <w:rFonts w:ascii="Helvetica" w:hAnsi="Helvetica" w:cs="Arial"/>
          <w:sz w:val="22"/>
          <w:szCs w:val="22"/>
        </w:rPr>
        <w:t>ed</w:t>
      </w:r>
      <w:r w:rsidRPr="00082B0B">
        <w:rPr>
          <w:rFonts w:ascii="Helvetica" w:hAnsi="Helvetica" w:cs="Arial"/>
          <w:sz w:val="22"/>
          <w:szCs w:val="22"/>
        </w:rPr>
        <w:t xml:space="preserve"> from</w:t>
      </w:r>
      <w:r>
        <w:rPr>
          <w:rFonts w:ascii="Helvetica" w:hAnsi="Helvetica" w:cs="Arial"/>
          <w:sz w:val="22"/>
          <w:szCs w:val="22"/>
        </w:rPr>
        <w:t xml:space="preserve"> the</w:t>
      </w:r>
      <w:r w:rsidRPr="00082B0B">
        <w:rPr>
          <w:rFonts w:ascii="Helvetica" w:hAnsi="Helvetica" w:cs="Arial"/>
          <w:sz w:val="22"/>
          <w:szCs w:val="22"/>
        </w:rPr>
        <w:t xml:space="preserve"> mouse kidney</w:t>
      </w:r>
      <w:r>
        <w:rPr>
          <w:rFonts w:ascii="Helvetica" w:hAnsi="Helvetica" w:cs="Arial"/>
          <w:sz w:val="22"/>
          <w:szCs w:val="22"/>
        </w:rPr>
        <w:t xml:space="preserve">s </w:t>
      </w:r>
      <w:r>
        <w:rPr>
          <w:rFonts w:ascii="Helvetica" w:hAnsi="Helvetica" w:cs="Arial"/>
          <w:b/>
          <w:bCs/>
          <w:sz w:val="22"/>
          <w:szCs w:val="22"/>
        </w:rPr>
        <w:t>[1]</w:t>
      </w:r>
      <w:r>
        <w:rPr>
          <w:rFonts w:ascii="Helvetica" w:hAnsi="Helvetica" w:cs="Arial"/>
          <w:sz w:val="22"/>
          <w:szCs w:val="22"/>
        </w:rPr>
        <w:t>.</w:t>
      </w:r>
    </w:p>
    <w:p w14:paraId="2E3D9E7B" w14:textId="0176CA72" w:rsidR="00082B0B" w:rsidRPr="006A6324" w:rsidRDefault="00082B0B" w:rsidP="00082B0B">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082B0B">
        <w:rPr>
          <w:rFonts w:ascii="Helvetica" w:hAnsi="Helvetica" w:cs="Arial"/>
          <w:i/>
          <w:iCs/>
          <w:color w:val="0000FF"/>
          <w:sz w:val="22"/>
          <w:szCs w:val="22"/>
        </w:rPr>
        <w:t>Video Editor: Only show Figures 2A, 2B, 2C, and 2D. Show text saying “Day 0” over Figure 2A. Show text saying “Day 2” over Figure 2B. Show text saying “Day 4” over Figure 2C. Show text saying “Day 6” over Figure 2D.</w:t>
      </w:r>
    </w:p>
    <w:p w14:paraId="763BE919" w14:textId="32B300DB" w:rsidR="00395684" w:rsidRDefault="00082B0B"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order to validate </w:t>
      </w:r>
      <w:r w:rsidRPr="00082B0B">
        <w:rPr>
          <w:rFonts w:ascii="Helvetica" w:hAnsi="Helvetica" w:cs="Arial"/>
          <w:sz w:val="22"/>
          <w:szCs w:val="22"/>
        </w:rPr>
        <w:t xml:space="preserve">that the outgrowing cells are parietal epithelial cells, decapsulated glomeruli </w:t>
      </w:r>
      <w:r>
        <w:rPr>
          <w:rFonts w:ascii="Helvetica" w:hAnsi="Helvetica" w:cs="Arial"/>
          <w:sz w:val="22"/>
          <w:szCs w:val="22"/>
        </w:rPr>
        <w:t>are</w:t>
      </w:r>
      <w:r w:rsidRPr="00082B0B">
        <w:rPr>
          <w:rFonts w:ascii="Helvetica" w:hAnsi="Helvetica" w:cs="Arial"/>
          <w:sz w:val="22"/>
          <w:szCs w:val="22"/>
        </w:rPr>
        <w:t xml:space="preserve"> also isolated and cultured for 6 days</w:t>
      </w:r>
      <w:r>
        <w:rPr>
          <w:rFonts w:ascii="Helvetica" w:hAnsi="Helvetica" w:cs="Arial"/>
          <w:sz w:val="22"/>
          <w:szCs w:val="22"/>
        </w:rPr>
        <w:t xml:space="preserve">. </w:t>
      </w:r>
      <w:r w:rsidRPr="00082B0B">
        <w:rPr>
          <w:rFonts w:ascii="Helvetica" w:hAnsi="Helvetica" w:cs="Arial"/>
          <w:sz w:val="22"/>
          <w:szCs w:val="22"/>
        </w:rPr>
        <w:t>Decapsulated glomeruli show no cell outgrowth during th</w:t>
      </w:r>
      <w:r>
        <w:rPr>
          <w:rFonts w:ascii="Helvetica" w:hAnsi="Helvetica" w:cs="Arial"/>
          <w:sz w:val="22"/>
          <w:szCs w:val="22"/>
        </w:rPr>
        <w:t>is</w:t>
      </w:r>
      <w:r w:rsidRPr="00082B0B">
        <w:rPr>
          <w:rFonts w:ascii="Helvetica" w:hAnsi="Helvetica" w:cs="Arial"/>
          <w:sz w:val="22"/>
          <w:szCs w:val="22"/>
        </w:rPr>
        <w:t xml:space="preserve"> incubation period</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1E8B649D" w14:textId="5D7A010C" w:rsidR="00082B0B" w:rsidRPr="006A6324" w:rsidRDefault="00082B0B" w:rsidP="00082B0B">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082B0B">
        <w:rPr>
          <w:rFonts w:ascii="Helvetica" w:hAnsi="Helvetica" w:cs="Arial"/>
          <w:i/>
          <w:iCs/>
          <w:color w:val="0000FF"/>
          <w:sz w:val="22"/>
          <w:szCs w:val="22"/>
        </w:rPr>
        <w:t>Video Editor: Only show Figures</w:t>
      </w:r>
      <w:r>
        <w:rPr>
          <w:rFonts w:ascii="Helvetica" w:hAnsi="Helvetica" w:cs="Arial"/>
          <w:i/>
          <w:iCs/>
          <w:color w:val="0000FF"/>
          <w:sz w:val="22"/>
          <w:szCs w:val="22"/>
        </w:rPr>
        <w:t xml:space="preserve"> 2E and 2F.</w:t>
      </w:r>
    </w:p>
    <w:p w14:paraId="062AA28F" w14:textId="6CF1B4BD" w:rsidR="00D41288" w:rsidRDefault="00D41288" w:rsidP="00395684">
      <w:pPr>
        <w:numPr>
          <w:ilvl w:val="1"/>
          <w:numId w:val="12"/>
        </w:numPr>
        <w:spacing w:before="240"/>
        <w:outlineLvl w:val="0"/>
        <w:rPr>
          <w:rFonts w:ascii="Helvetica" w:hAnsi="Helvetica" w:cs="Arial"/>
          <w:sz w:val="22"/>
          <w:szCs w:val="22"/>
        </w:rPr>
      </w:pPr>
      <w:r>
        <w:rPr>
          <w:rFonts w:ascii="Helvetica" w:hAnsi="Helvetica" w:cs="Arial"/>
          <w:sz w:val="22"/>
          <w:szCs w:val="22"/>
        </w:rPr>
        <w:t>I</w:t>
      </w:r>
      <w:r w:rsidRPr="00D41288">
        <w:rPr>
          <w:rFonts w:ascii="Helvetica" w:hAnsi="Helvetica" w:cs="Arial"/>
          <w:sz w:val="22"/>
          <w:szCs w:val="22"/>
        </w:rPr>
        <w:t xml:space="preserve">mmunofluorescence staining </w:t>
      </w:r>
      <w:r>
        <w:rPr>
          <w:rFonts w:ascii="Helvetica" w:hAnsi="Helvetica" w:cs="Arial"/>
          <w:sz w:val="22"/>
          <w:szCs w:val="22"/>
        </w:rPr>
        <w:t>is then</w:t>
      </w:r>
      <w:r w:rsidRPr="00D41288">
        <w:rPr>
          <w:rFonts w:ascii="Helvetica" w:hAnsi="Helvetica" w:cs="Arial"/>
          <w:sz w:val="22"/>
          <w:szCs w:val="22"/>
        </w:rPr>
        <w:t xml:space="preserve"> performed for different parietal epithelial cell markers, podocyte specific markers as well as endothelial cell markers</w:t>
      </w:r>
      <w:r>
        <w:rPr>
          <w:rFonts w:ascii="Helvetica" w:hAnsi="Helvetica" w:cs="Arial"/>
          <w:sz w:val="22"/>
          <w:szCs w:val="22"/>
        </w:rPr>
        <w:t xml:space="preserve">. </w:t>
      </w:r>
      <w:r w:rsidRPr="00D41288">
        <w:rPr>
          <w:rFonts w:ascii="Helvetica" w:hAnsi="Helvetica" w:cs="Arial"/>
          <w:sz w:val="22"/>
          <w:szCs w:val="22"/>
        </w:rPr>
        <w:t>The results validate that the outgrowing cells indeed are parietal epithelial cells</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6FD03CAA" w14:textId="138E151B" w:rsidR="00D41288" w:rsidRDefault="00D41288" w:rsidP="00D41288">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p>
    <w:p w14:paraId="721BCEC8" w14:textId="2EA60850" w:rsidR="00D41288" w:rsidRDefault="00D41288"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Representative images of </w:t>
      </w:r>
      <w:r w:rsidRPr="00D41288">
        <w:rPr>
          <w:rFonts w:ascii="Helvetica" w:hAnsi="Helvetica" w:cs="Arial"/>
          <w:sz w:val="22"/>
          <w:szCs w:val="22"/>
        </w:rPr>
        <w:t>outgrowth of isolated encapsulated glomeruli from</w:t>
      </w:r>
      <w:r>
        <w:rPr>
          <w:rFonts w:ascii="Helvetica" w:hAnsi="Helvetica" w:cs="Arial"/>
          <w:sz w:val="22"/>
          <w:szCs w:val="22"/>
        </w:rPr>
        <w:t xml:space="preserve"> both</w:t>
      </w:r>
      <w:r w:rsidRPr="00D41288">
        <w:rPr>
          <w:rFonts w:ascii="Helvetica" w:hAnsi="Helvetica" w:cs="Arial"/>
          <w:sz w:val="22"/>
          <w:szCs w:val="22"/>
        </w:rPr>
        <w:t xml:space="preserve"> CD44-/-</w:t>
      </w:r>
      <w:r>
        <w:rPr>
          <w:rFonts w:ascii="Helvetica" w:hAnsi="Helvetica" w:cs="Arial"/>
          <w:sz w:val="22"/>
          <w:szCs w:val="22"/>
        </w:rPr>
        <w:t xml:space="preserve"> </w:t>
      </w:r>
      <w:r w:rsidRPr="00D41288">
        <w:rPr>
          <w:rFonts w:ascii="Helvetica" w:hAnsi="Helvetica" w:cs="Arial"/>
          <w:i/>
          <w:iCs/>
          <w:color w:val="FF0000"/>
          <w:sz w:val="22"/>
          <w:szCs w:val="22"/>
        </w:rPr>
        <w:t>(“</w:t>
      </w:r>
      <w:r>
        <w:rPr>
          <w:rFonts w:ascii="Helvetica" w:hAnsi="Helvetica" w:cs="Arial"/>
          <w:i/>
          <w:iCs/>
          <w:color w:val="FF0000"/>
          <w:sz w:val="22"/>
          <w:szCs w:val="22"/>
        </w:rPr>
        <w:t xml:space="preserve">C-D-forty-four </w:t>
      </w:r>
      <w:r w:rsidR="002248B8" w:rsidRPr="00CC5694">
        <w:rPr>
          <w:rFonts w:ascii="Helvetica" w:hAnsi="Helvetica" w:cs="Arial"/>
          <w:i/>
          <w:iCs/>
          <w:color w:val="FF0000"/>
          <w:sz w:val="22"/>
          <w:szCs w:val="22"/>
        </w:rPr>
        <w:t>knock out</w:t>
      </w:r>
      <w:r w:rsidRPr="00D41288">
        <w:rPr>
          <w:rFonts w:ascii="Helvetica" w:hAnsi="Helvetica" w:cs="Arial"/>
          <w:i/>
          <w:iCs/>
          <w:color w:val="FF0000"/>
          <w:sz w:val="22"/>
          <w:szCs w:val="22"/>
        </w:rPr>
        <w:t>”)</w:t>
      </w:r>
      <w:r w:rsidRPr="00D41288">
        <w:rPr>
          <w:rFonts w:ascii="Helvetica" w:hAnsi="Helvetica" w:cs="Arial"/>
          <w:sz w:val="22"/>
          <w:szCs w:val="22"/>
        </w:rPr>
        <w:t xml:space="preserve"> </w:t>
      </w:r>
      <w:r>
        <w:rPr>
          <w:rFonts w:ascii="Helvetica" w:hAnsi="Helvetica" w:cs="Arial"/>
          <w:sz w:val="22"/>
          <w:szCs w:val="22"/>
        </w:rPr>
        <w:t>and wild type</w:t>
      </w:r>
      <w:r w:rsidRPr="00D41288">
        <w:rPr>
          <w:rFonts w:ascii="Helvetica" w:hAnsi="Helvetica" w:cs="Arial"/>
          <w:sz w:val="22"/>
          <w:szCs w:val="22"/>
        </w:rPr>
        <w:t xml:space="preserve"> mice after 6 days in </w:t>
      </w:r>
      <w:r>
        <w:rPr>
          <w:rFonts w:ascii="Helvetica" w:hAnsi="Helvetica" w:cs="Arial"/>
          <w:sz w:val="22"/>
          <w:szCs w:val="22"/>
        </w:rPr>
        <w:t xml:space="preserve">culture </w:t>
      </w:r>
      <w:r>
        <w:rPr>
          <w:rFonts w:ascii="Helvetica" w:hAnsi="Helvetica" w:cs="Arial"/>
          <w:b/>
          <w:bCs/>
          <w:sz w:val="22"/>
          <w:szCs w:val="22"/>
        </w:rPr>
        <w:t>[1]</w:t>
      </w:r>
      <w:r>
        <w:rPr>
          <w:rFonts w:ascii="Helvetica" w:hAnsi="Helvetica" w:cs="Arial"/>
          <w:sz w:val="22"/>
          <w:szCs w:val="22"/>
        </w:rPr>
        <w:t xml:space="preserve">. </w:t>
      </w:r>
      <w:r w:rsidRPr="00D41288">
        <w:rPr>
          <w:rFonts w:ascii="Helvetica" w:hAnsi="Helvetica" w:cs="Arial"/>
          <w:sz w:val="22"/>
          <w:szCs w:val="22"/>
        </w:rPr>
        <w:t xml:space="preserve">Glomeruli isolated from CD44-/- mice show a decreased number of outgrowing cells as well as a decreased surface area of glomerular outgrowth </w:t>
      </w:r>
      <w:r>
        <w:rPr>
          <w:rFonts w:ascii="Helvetica" w:hAnsi="Helvetica" w:cs="Arial"/>
          <w:b/>
          <w:bCs/>
          <w:sz w:val="22"/>
          <w:szCs w:val="22"/>
        </w:rPr>
        <w:t>[2]</w:t>
      </w:r>
      <w:r>
        <w:rPr>
          <w:rFonts w:ascii="Helvetica" w:hAnsi="Helvetica" w:cs="Arial"/>
          <w:sz w:val="22"/>
          <w:szCs w:val="22"/>
        </w:rPr>
        <w:t xml:space="preserve"> </w:t>
      </w:r>
      <w:r w:rsidRPr="00D41288">
        <w:rPr>
          <w:rFonts w:ascii="Helvetica" w:hAnsi="Helvetica" w:cs="Arial"/>
          <w:sz w:val="22"/>
          <w:szCs w:val="22"/>
        </w:rPr>
        <w:t>compared to the glomeruli isolated from</w:t>
      </w:r>
      <w:r>
        <w:rPr>
          <w:rFonts w:ascii="Helvetica" w:hAnsi="Helvetica" w:cs="Arial"/>
          <w:sz w:val="22"/>
          <w:szCs w:val="22"/>
        </w:rPr>
        <w:t xml:space="preserve"> wild type</w:t>
      </w:r>
      <w:r w:rsidRPr="00D41288">
        <w:rPr>
          <w:rFonts w:ascii="Helvetica" w:hAnsi="Helvetica" w:cs="Arial"/>
          <w:sz w:val="22"/>
          <w:szCs w:val="22"/>
        </w:rPr>
        <w:t xml:space="preserve"> mice</w:t>
      </w:r>
      <w:r>
        <w:rPr>
          <w:rFonts w:ascii="Helvetica" w:hAnsi="Helvetica" w:cs="Arial"/>
          <w:sz w:val="22"/>
          <w:szCs w:val="22"/>
        </w:rPr>
        <w:t xml:space="preserve"> </w:t>
      </w:r>
      <w:r>
        <w:rPr>
          <w:rFonts w:ascii="Helvetica" w:hAnsi="Helvetica" w:cs="Arial"/>
          <w:b/>
          <w:bCs/>
          <w:sz w:val="22"/>
          <w:szCs w:val="22"/>
        </w:rPr>
        <w:t>[3]</w:t>
      </w:r>
      <w:r>
        <w:rPr>
          <w:rFonts w:ascii="Helvetica" w:hAnsi="Helvetica" w:cs="Arial"/>
          <w:sz w:val="22"/>
          <w:szCs w:val="22"/>
        </w:rPr>
        <w:t>. This</w:t>
      </w:r>
      <w:r w:rsidRPr="00D41288">
        <w:rPr>
          <w:rFonts w:ascii="Helvetica" w:hAnsi="Helvetica" w:cs="Arial"/>
          <w:sz w:val="22"/>
          <w:szCs w:val="22"/>
        </w:rPr>
        <w:t xml:space="preserve"> suggest</w:t>
      </w:r>
      <w:r>
        <w:rPr>
          <w:rFonts w:ascii="Helvetica" w:hAnsi="Helvetica" w:cs="Arial"/>
          <w:sz w:val="22"/>
          <w:szCs w:val="22"/>
        </w:rPr>
        <w:t>s</w:t>
      </w:r>
      <w:r w:rsidRPr="00D41288">
        <w:rPr>
          <w:rFonts w:ascii="Helvetica" w:hAnsi="Helvetica" w:cs="Arial"/>
          <w:sz w:val="22"/>
          <w:szCs w:val="22"/>
        </w:rPr>
        <w:t xml:space="preserve"> an important role for CD44 in parietal epithelial cell activation</w:t>
      </w:r>
      <w:r>
        <w:rPr>
          <w:rFonts w:ascii="Helvetica" w:hAnsi="Helvetica" w:cs="Arial"/>
          <w:sz w:val="22"/>
          <w:szCs w:val="22"/>
        </w:rPr>
        <w:t xml:space="preserve"> </w:t>
      </w:r>
      <w:r>
        <w:rPr>
          <w:rFonts w:ascii="Helvetica" w:hAnsi="Helvetica" w:cs="Arial"/>
          <w:b/>
          <w:bCs/>
          <w:sz w:val="22"/>
          <w:szCs w:val="22"/>
        </w:rPr>
        <w:t>[4]</w:t>
      </w:r>
      <w:r>
        <w:rPr>
          <w:rFonts w:ascii="Helvetica" w:hAnsi="Helvetica" w:cs="Arial"/>
          <w:sz w:val="22"/>
          <w:szCs w:val="22"/>
        </w:rPr>
        <w:t>.</w:t>
      </w:r>
    </w:p>
    <w:p w14:paraId="2E5E99A6" w14:textId="3B5C670D" w:rsidR="00D41288" w:rsidRDefault="00D41288" w:rsidP="00D41288">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p>
    <w:p w14:paraId="62EA27D3" w14:textId="029FE7F4" w:rsidR="00D41288" w:rsidRPr="00D41288" w:rsidRDefault="00D41288" w:rsidP="00D41288">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082B0B">
        <w:rPr>
          <w:rFonts w:ascii="Helvetica" w:hAnsi="Helvetica" w:cs="Arial"/>
          <w:i/>
          <w:iCs/>
          <w:color w:val="0000FF"/>
          <w:sz w:val="22"/>
          <w:szCs w:val="22"/>
        </w:rPr>
        <w:t>Video Editor:</w:t>
      </w:r>
      <w:r>
        <w:rPr>
          <w:rFonts w:ascii="Helvetica" w:hAnsi="Helvetica" w:cs="Arial"/>
          <w:i/>
          <w:iCs/>
          <w:color w:val="0000FF"/>
          <w:sz w:val="22"/>
          <w:szCs w:val="22"/>
        </w:rPr>
        <w:t xml:space="preserve"> Emphasize Figure 4A.</w:t>
      </w:r>
    </w:p>
    <w:p w14:paraId="06D2C19D" w14:textId="13D64FBB" w:rsidR="00D41288" w:rsidRPr="00D41288" w:rsidRDefault="00D41288" w:rsidP="00D41288">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082B0B">
        <w:rPr>
          <w:rFonts w:ascii="Helvetica" w:hAnsi="Helvetica" w:cs="Arial"/>
          <w:i/>
          <w:iCs/>
          <w:color w:val="0000FF"/>
          <w:sz w:val="22"/>
          <w:szCs w:val="22"/>
        </w:rPr>
        <w:t>Video Editor:</w:t>
      </w:r>
      <w:r w:rsidRPr="00D41288">
        <w:rPr>
          <w:rFonts w:ascii="Helvetica" w:hAnsi="Helvetica" w:cs="Arial"/>
          <w:i/>
          <w:iCs/>
          <w:color w:val="0000FF"/>
          <w:sz w:val="22"/>
          <w:szCs w:val="22"/>
        </w:rPr>
        <w:t xml:space="preserve"> </w:t>
      </w:r>
      <w:r>
        <w:rPr>
          <w:rFonts w:ascii="Helvetica" w:hAnsi="Helvetica" w:cs="Arial"/>
          <w:i/>
          <w:iCs/>
          <w:color w:val="0000FF"/>
          <w:sz w:val="22"/>
          <w:szCs w:val="22"/>
        </w:rPr>
        <w:t>Emphasize Figure 4B.</w:t>
      </w:r>
    </w:p>
    <w:p w14:paraId="51A1ECC5" w14:textId="512A9BCF" w:rsidR="00CE10F2" w:rsidRPr="00D41288" w:rsidRDefault="00D41288" w:rsidP="009A0E7C">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p>
    <w:p w14:paraId="4C051629"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7A2FFF81"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1E69E530"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966953E" w14:textId="17C3ED41" w:rsidR="00CE10F2" w:rsidRDefault="00FF4983" w:rsidP="006551B7">
      <w:pPr>
        <w:numPr>
          <w:ilvl w:val="1"/>
          <w:numId w:val="12"/>
        </w:numPr>
        <w:spacing w:before="240"/>
        <w:outlineLvl w:val="0"/>
        <w:rPr>
          <w:rFonts w:ascii="Helvetica" w:hAnsi="Helvetica" w:cs="Helvetica"/>
          <w:sz w:val="22"/>
          <w:szCs w:val="22"/>
        </w:rPr>
      </w:pPr>
      <w:r>
        <w:rPr>
          <w:rFonts w:ascii="Helvetica" w:hAnsi="Helvetica" w:cs="Helvetica"/>
          <w:b/>
          <w:sz w:val="22"/>
          <w:szCs w:val="22"/>
          <w:u w:val="single"/>
        </w:rPr>
        <w:t xml:space="preserve">Bart </w:t>
      </w:r>
      <w:proofErr w:type="spellStart"/>
      <w:r>
        <w:rPr>
          <w:rFonts w:ascii="Helvetica" w:hAnsi="Helvetica" w:cs="Helvetica"/>
          <w:b/>
          <w:sz w:val="22"/>
          <w:szCs w:val="22"/>
          <w:u w:val="single"/>
        </w:rPr>
        <w:t>Smeets</w:t>
      </w:r>
      <w:proofErr w:type="spellEnd"/>
      <w:r w:rsidR="00472752" w:rsidRPr="00E12586">
        <w:rPr>
          <w:rFonts w:ascii="Helvetica" w:hAnsi="Helvetica" w:cs="Helvetica"/>
          <w:sz w:val="22"/>
          <w:szCs w:val="22"/>
        </w:rPr>
        <w:t xml:space="preserve">: </w:t>
      </w:r>
      <w:r w:rsidR="002248B8" w:rsidRPr="00E12586">
        <w:rPr>
          <w:rFonts w:ascii="Helvetica" w:hAnsi="Helvetica" w:cs="Helvetica"/>
          <w:sz w:val="22"/>
          <w:szCs w:val="22"/>
        </w:rPr>
        <w:t>Using this technique, it is also possible to test the effect of drugs on parietal epithelial cell activation. This can be done by treating the isolated glomeruli after attachment to the plate for a specific time period to analyze differences in glomerular outgrowth</w:t>
      </w:r>
      <w:r w:rsidR="0093368A">
        <w:rPr>
          <w:rFonts w:ascii="Helvetica" w:hAnsi="Helvetica" w:cs="Helvetica"/>
          <w:sz w:val="22"/>
          <w:szCs w:val="22"/>
        </w:rPr>
        <w:t xml:space="preserve"> </w:t>
      </w:r>
      <w:r w:rsidR="0093368A">
        <w:rPr>
          <w:rFonts w:ascii="Helvetica" w:hAnsi="Helvetica" w:cs="Helvetica"/>
          <w:b/>
          <w:bCs/>
          <w:sz w:val="22"/>
          <w:szCs w:val="22"/>
        </w:rPr>
        <w:t>[1]</w:t>
      </w:r>
      <w:r w:rsidR="002248B8" w:rsidRPr="00E12586">
        <w:rPr>
          <w:rFonts w:ascii="Helvetica" w:hAnsi="Helvetica" w:cs="Helvetica"/>
          <w:sz w:val="22"/>
          <w:szCs w:val="22"/>
        </w:rPr>
        <w:t>.</w:t>
      </w:r>
    </w:p>
    <w:p w14:paraId="0527C543" w14:textId="38FBD902" w:rsidR="0093368A" w:rsidRPr="0093368A" w:rsidRDefault="0093368A" w:rsidP="0093368A">
      <w:pPr>
        <w:numPr>
          <w:ilvl w:val="2"/>
          <w:numId w:val="12"/>
        </w:numPr>
        <w:spacing w:before="240"/>
        <w:outlineLvl w:val="0"/>
        <w:rPr>
          <w:rFonts w:ascii="Helvetica" w:hAnsi="Helvetica" w:cs="Helvetica"/>
          <w:sz w:val="22"/>
          <w:szCs w:val="22"/>
        </w:rPr>
      </w:pPr>
      <w:r w:rsidRPr="0093368A">
        <w:rPr>
          <w:rFonts w:ascii="Helvetica" w:hAnsi="Helvetica" w:cs="Arial"/>
          <w:bCs/>
          <w:sz w:val="22"/>
          <w:szCs w:val="22"/>
        </w:rPr>
        <w:t>INTERVIEW: Named author delivers the statement above in an interview-style shot while looking slightly off-camera</w:t>
      </w:r>
    </w:p>
    <w:sectPr w:rsidR="0093368A" w:rsidRPr="0093368A"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F6AA9" w14:textId="77777777" w:rsidR="00661635" w:rsidRDefault="00661635">
      <w:r>
        <w:separator/>
      </w:r>
    </w:p>
  </w:endnote>
  <w:endnote w:type="continuationSeparator" w:id="0">
    <w:p w14:paraId="02092543" w14:textId="77777777" w:rsidR="00661635" w:rsidRDefault="00661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2E51C"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2FC09C4"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5BE04" w14:textId="77777777" w:rsidR="00336C61" w:rsidRPr="00D61BFB" w:rsidRDefault="00336C61"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D61BFB" w:rsidRPr="00D61BFB">
      <w:rPr>
        <w:rFonts w:ascii="Arial" w:hAnsi="Arial" w:cs="Arial"/>
        <w:noProof/>
        <w:color w:val="000000"/>
        <w:sz w:val="22"/>
        <w:szCs w:val="22"/>
      </w:rPr>
      <w:t>1</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D61BFB" w:rsidRPr="00D61BFB">
      <w:rPr>
        <w:rFonts w:ascii="Arial" w:hAnsi="Arial" w:cs="Arial"/>
        <w:noProof/>
        <w:color w:val="000000"/>
        <w:sz w:val="22"/>
        <w:szCs w:val="22"/>
      </w:rPr>
      <w:t>5</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0A4C4" w14:textId="77777777" w:rsidR="00661635" w:rsidRDefault="00661635">
      <w:r>
        <w:separator/>
      </w:r>
    </w:p>
  </w:footnote>
  <w:footnote w:type="continuationSeparator" w:id="0">
    <w:p w14:paraId="656D2159" w14:textId="77777777" w:rsidR="00661635" w:rsidRDefault="00661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28E73" w14:textId="57A29219" w:rsidR="00336C61" w:rsidRPr="0093368A" w:rsidRDefault="00AF4EF5" w:rsidP="001E230F">
    <w:pPr>
      <w:pStyle w:val="Header"/>
      <w:jc w:val="center"/>
      <w:rPr>
        <w:rFonts w:ascii="Helvetica" w:hAnsi="Helvetica" w:cs="Arial"/>
        <w:b/>
        <w:color w:val="00B050"/>
        <w:sz w:val="28"/>
        <w:szCs w:val="28"/>
        <w:u w:val="single"/>
      </w:rPr>
    </w:pPr>
    <w:r w:rsidRPr="0093368A">
      <w:rPr>
        <w:noProof/>
        <w:color w:val="00B050"/>
      </w:rPr>
      <w:drawing>
        <wp:anchor distT="0" distB="0" distL="114300" distR="114300" simplePos="0" relativeHeight="251657728" behindDoc="0" locked="0" layoutInCell="1" allowOverlap="1" wp14:anchorId="65EEDD35" wp14:editId="17A93224">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336C61" w:rsidRPr="0093368A">
      <w:rPr>
        <w:rFonts w:ascii="Helvetica" w:hAnsi="Helvetica" w:cs="Arial"/>
        <w:b/>
        <w:color w:val="00B050"/>
        <w:sz w:val="28"/>
        <w:szCs w:val="28"/>
        <w:u w:val="single"/>
      </w:rPr>
      <w:t>F</w:t>
    </w:r>
    <w:r w:rsidR="0093368A" w:rsidRPr="0093368A">
      <w:rPr>
        <w:rFonts w:ascii="Helvetica" w:hAnsi="Helvetica" w:cs="Arial"/>
        <w:b/>
        <w:color w:val="00B050"/>
        <w:sz w:val="28"/>
        <w:szCs w:val="28"/>
        <w:u w:val="single"/>
      </w:rPr>
      <w:t>INAL SCRIP</w:t>
    </w:r>
    <w:r w:rsidR="00336C61" w:rsidRPr="0093368A">
      <w:rPr>
        <w:rFonts w:ascii="Helvetica" w:hAnsi="Helvetica" w:cs="Arial"/>
        <w:b/>
        <w:color w:val="00B050"/>
        <w:sz w:val="28"/>
        <w:szCs w:val="28"/>
        <w:u w:val="single"/>
      </w:rPr>
      <w:t xml:space="preserve">T: </w:t>
    </w:r>
    <w:r w:rsidR="0093368A" w:rsidRPr="0093368A">
      <w:rPr>
        <w:rFonts w:ascii="Helvetica" w:hAnsi="Helvetica" w:cs="Arial"/>
        <w:b/>
        <w:color w:val="00B050"/>
        <w:sz w:val="28"/>
        <w:szCs w:val="28"/>
        <w:u w:val="single"/>
      </w:rPr>
      <w:t>APPROVED</w:t>
    </w:r>
    <w:r w:rsidR="00336C61" w:rsidRPr="0093368A">
      <w:rPr>
        <w:rFonts w:ascii="Helvetica" w:hAnsi="Helvetica" w:cs="Arial"/>
        <w:b/>
        <w:color w:val="00B050"/>
        <w:sz w:val="28"/>
        <w:szCs w:val="28"/>
        <w:u w:val="single"/>
      </w:rPr>
      <w:t xml:space="preserve"> FOR FILMING</w:t>
    </w:r>
  </w:p>
  <w:p w14:paraId="28FFB309"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C67"/>
    <w:rsid w:val="000021BF"/>
    <w:rsid w:val="00003C8B"/>
    <w:rsid w:val="000051DE"/>
    <w:rsid w:val="0001266D"/>
    <w:rsid w:val="00013862"/>
    <w:rsid w:val="00023E22"/>
    <w:rsid w:val="00025DE9"/>
    <w:rsid w:val="00026C76"/>
    <w:rsid w:val="000270B0"/>
    <w:rsid w:val="000412B6"/>
    <w:rsid w:val="00043807"/>
    <w:rsid w:val="00051DA7"/>
    <w:rsid w:val="00065C20"/>
    <w:rsid w:val="00074929"/>
    <w:rsid w:val="00082B0B"/>
    <w:rsid w:val="00083792"/>
    <w:rsid w:val="00090BAC"/>
    <w:rsid w:val="00093E1F"/>
    <w:rsid w:val="000A592B"/>
    <w:rsid w:val="000B0B1A"/>
    <w:rsid w:val="000B321F"/>
    <w:rsid w:val="000B4E9A"/>
    <w:rsid w:val="000C7F25"/>
    <w:rsid w:val="000D065F"/>
    <w:rsid w:val="000D17E8"/>
    <w:rsid w:val="000D2C59"/>
    <w:rsid w:val="000D35D9"/>
    <w:rsid w:val="000F6509"/>
    <w:rsid w:val="00106F46"/>
    <w:rsid w:val="001115D1"/>
    <w:rsid w:val="00125924"/>
    <w:rsid w:val="00126973"/>
    <w:rsid w:val="00151824"/>
    <w:rsid w:val="00162D51"/>
    <w:rsid w:val="00177B33"/>
    <w:rsid w:val="001819E3"/>
    <w:rsid w:val="00184EF9"/>
    <w:rsid w:val="00191A77"/>
    <w:rsid w:val="001B3024"/>
    <w:rsid w:val="001B46C4"/>
    <w:rsid w:val="001B5C46"/>
    <w:rsid w:val="001C7BBC"/>
    <w:rsid w:val="001D5BB5"/>
    <w:rsid w:val="001E230F"/>
    <w:rsid w:val="001E52A3"/>
    <w:rsid w:val="001F0890"/>
    <w:rsid w:val="00202D43"/>
    <w:rsid w:val="002224D6"/>
    <w:rsid w:val="002248B8"/>
    <w:rsid w:val="002353A2"/>
    <w:rsid w:val="00247BFF"/>
    <w:rsid w:val="0025310D"/>
    <w:rsid w:val="002544F1"/>
    <w:rsid w:val="002617AD"/>
    <w:rsid w:val="00265C44"/>
    <w:rsid w:val="002660A0"/>
    <w:rsid w:val="00274B84"/>
    <w:rsid w:val="00277C90"/>
    <w:rsid w:val="00283E3E"/>
    <w:rsid w:val="002B0D88"/>
    <w:rsid w:val="002B26D4"/>
    <w:rsid w:val="002B55D9"/>
    <w:rsid w:val="002B608B"/>
    <w:rsid w:val="002C54DB"/>
    <w:rsid w:val="002D52A1"/>
    <w:rsid w:val="002E7521"/>
    <w:rsid w:val="002F305E"/>
    <w:rsid w:val="002F3829"/>
    <w:rsid w:val="002F669B"/>
    <w:rsid w:val="003033B5"/>
    <w:rsid w:val="003036C1"/>
    <w:rsid w:val="00305187"/>
    <w:rsid w:val="0030618C"/>
    <w:rsid w:val="003138D4"/>
    <w:rsid w:val="003176C4"/>
    <w:rsid w:val="00322C71"/>
    <w:rsid w:val="00330F1B"/>
    <w:rsid w:val="00336C61"/>
    <w:rsid w:val="00342D7B"/>
    <w:rsid w:val="0034684D"/>
    <w:rsid w:val="00351FE6"/>
    <w:rsid w:val="003603C8"/>
    <w:rsid w:val="00395684"/>
    <w:rsid w:val="003A1109"/>
    <w:rsid w:val="003A49C2"/>
    <w:rsid w:val="003B5E26"/>
    <w:rsid w:val="003D0847"/>
    <w:rsid w:val="003E2BC9"/>
    <w:rsid w:val="00410100"/>
    <w:rsid w:val="00414B4F"/>
    <w:rsid w:val="00435913"/>
    <w:rsid w:val="00440FFA"/>
    <w:rsid w:val="00450B27"/>
    <w:rsid w:val="00451B1E"/>
    <w:rsid w:val="00453116"/>
    <w:rsid w:val="00455510"/>
    <w:rsid w:val="00456A5D"/>
    <w:rsid w:val="004678A6"/>
    <w:rsid w:val="00472752"/>
    <w:rsid w:val="0047306D"/>
    <w:rsid w:val="00474C36"/>
    <w:rsid w:val="00482D4C"/>
    <w:rsid w:val="004B7C03"/>
    <w:rsid w:val="004B7D9E"/>
    <w:rsid w:val="004C1095"/>
    <w:rsid w:val="004C2DAD"/>
    <w:rsid w:val="004E2BE1"/>
    <w:rsid w:val="004E35F1"/>
    <w:rsid w:val="004E3F8E"/>
    <w:rsid w:val="004F664D"/>
    <w:rsid w:val="00511F52"/>
    <w:rsid w:val="00513853"/>
    <w:rsid w:val="00530DD9"/>
    <w:rsid w:val="005320E4"/>
    <w:rsid w:val="00536D89"/>
    <w:rsid w:val="00542A86"/>
    <w:rsid w:val="00557116"/>
    <w:rsid w:val="0055763A"/>
    <w:rsid w:val="00565757"/>
    <w:rsid w:val="005944BE"/>
    <w:rsid w:val="005A09D8"/>
    <w:rsid w:val="005A1F5E"/>
    <w:rsid w:val="005A3F8F"/>
    <w:rsid w:val="005B6859"/>
    <w:rsid w:val="005D783F"/>
    <w:rsid w:val="005E2B7E"/>
    <w:rsid w:val="005F18A3"/>
    <w:rsid w:val="00620FEA"/>
    <w:rsid w:val="006346FE"/>
    <w:rsid w:val="006402D4"/>
    <w:rsid w:val="00645B93"/>
    <w:rsid w:val="00654735"/>
    <w:rsid w:val="006551B7"/>
    <w:rsid w:val="006556DE"/>
    <w:rsid w:val="00661635"/>
    <w:rsid w:val="006617AB"/>
    <w:rsid w:val="00663612"/>
    <w:rsid w:val="00664850"/>
    <w:rsid w:val="006801B1"/>
    <w:rsid w:val="0069665E"/>
    <w:rsid w:val="006A6324"/>
    <w:rsid w:val="006C08AE"/>
    <w:rsid w:val="006C0E87"/>
    <w:rsid w:val="0071294C"/>
    <w:rsid w:val="00724E3B"/>
    <w:rsid w:val="00725006"/>
    <w:rsid w:val="00726673"/>
    <w:rsid w:val="00735AEF"/>
    <w:rsid w:val="00743E9A"/>
    <w:rsid w:val="00745D4B"/>
    <w:rsid w:val="00746865"/>
    <w:rsid w:val="007548F3"/>
    <w:rsid w:val="00756DD8"/>
    <w:rsid w:val="007574EC"/>
    <w:rsid w:val="00761F65"/>
    <w:rsid w:val="0077071A"/>
    <w:rsid w:val="00777388"/>
    <w:rsid w:val="007B3E0E"/>
    <w:rsid w:val="007D4222"/>
    <w:rsid w:val="007F2924"/>
    <w:rsid w:val="00804C75"/>
    <w:rsid w:val="00806B1B"/>
    <w:rsid w:val="00830239"/>
    <w:rsid w:val="00830368"/>
    <w:rsid w:val="00832FA5"/>
    <w:rsid w:val="008373A7"/>
    <w:rsid w:val="00851B3E"/>
    <w:rsid w:val="00854994"/>
    <w:rsid w:val="00877A19"/>
    <w:rsid w:val="0088113B"/>
    <w:rsid w:val="00891937"/>
    <w:rsid w:val="008A0177"/>
    <w:rsid w:val="008A53BE"/>
    <w:rsid w:val="008D2A6A"/>
    <w:rsid w:val="008D58EC"/>
    <w:rsid w:val="008E74F7"/>
    <w:rsid w:val="008F7754"/>
    <w:rsid w:val="009212DD"/>
    <w:rsid w:val="009253E3"/>
    <w:rsid w:val="009301B8"/>
    <w:rsid w:val="00931D78"/>
    <w:rsid w:val="0093368A"/>
    <w:rsid w:val="00941F06"/>
    <w:rsid w:val="00951A8E"/>
    <w:rsid w:val="00954870"/>
    <w:rsid w:val="009625B1"/>
    <w:rsid w:val="00985F44"/>
    <w:rsid w:val="009A0E7C"/>
    <w:rsid w:val="009A3CBD"/>
    <w:rsid w:val="009B2183"/>
    <w:rsid w:val="009B4EE3"/>
    <w:rsid w:val="009C2062"/>
    <w:rsid w:val="009C7B9A"/>
    <w:rsid w:val="009F356C"/>
    <w:rsid w:val="00A20DA8"/>
    <w:rsid w:val="00A218EC"/>
    <w:rsid w:val="00A310D7"/>
    <w:rsid w:val="00A3138F"/>
    <w:rsid w:val="00A60320"/>
    <w:rsid w:val="00A75E6F"/>
    <w:rsid w:val="00A77CF6"/>
    <w:rsid w:val="00A81AC3"/>
    <w:rsid w:val="00A91283"/>
    <w:rsid w:val="00AA132F"/>
    <w:rsid w:val="00AB4C67"/>
    <w:rsid w:val="00AC63FC"/>
    <w:rsid w:val="00AE11E8"/>
    <w:rsid w:val="00AF4EF5"/>
    <w:rsid w:val="00B13941"/>
    <w:rsid w:val="00B340A8"/>
    <w:rsid w:val="00B40E12"/>
    <w:rsid w:val="00B435B8"/>
    <w:rsid w:val="00B4499C"/>
    <w:rsid w:val="00B653B7"/>
    <w:rsid w:val="00B66A14"/>
    <w:rsid w:val="00B7250F"/>
    <w:rsid w:val="00B8540B"/>
    <w:rsid w:val="00BC6DA7"/>
    <w:rsid w:val="00BE051D"/>
    <w:rsid w:val="00C121DE"/>
    <w:rsid w:val="00C52F7A"/>
    <w:rsid w:val="00C535D6"/>
    <w:rsid w:val="00C602B2"/>
    <w:rsid w:val="00C70C90"/>
    <w:rsid w:val="00C7374B"/>
    <w:rsid w:val="00C8109F"/>
    <w:rsid w:val="00C82AD0"/>
    <w:rsid w:val="00C836F3"/>
    <w:rsid w:val="00C97B11"/>
    <w:rsid w:val="00CB039A"/>
    <w:rsid w:val="00CC0C58"/>
    <w:rsid w:val="00CC29BF"/>
    <w:rsid w:val="00CC5694"/>
    <w:rsid w:val="00CD515D"/>
    <w:rsid w:val="00CD7F92"/>
    <w:rsid w:val="00CE085A"/>
    <w:rsid w:val="00CE10F2"/>
    <w:rsid w:val="00CF22F6"/>
    <w:rsid w:val="00CF6830"/>
    <w:rsid w:val="00D00EF4"/>
    <w:rsid w:val="00D10BFA"/>
    <w:rsid w:val="00D10F00"/>
    <w:rsid w:val="00D150D8"/>
    <w:rsid w:val="00D2555F"/>
    <w:rsid w:val="00D300CE"/>
    <w:rsid w:val="00D35678"/>
    <w:rsid w:val="00D41288"/>
    <w:rsid w:val="00D61441"/>
    <w:rsid w:val="00D61BFB"/>
    <w:rsid w:val="00DA117F"/>
    <w:rsid w:val="00DA17FB"/>
    <w:rsid w:val="00DB0CD1"/>
    <w:rsid w:val="00DB7EBA"/>
    <w:rsid w:val="00DC058D"/>
    <w:rsid w:val="00DC1E10"/>
    <w:rsid w:val="00DC7C84"/>
    <w:rsid w:val="00DC7D3A"/>
    <w:rsid w:val="00DD2CF9"/>
    <w:rsid w:val="00DE2882"/>
    <w:rsid w:val="00DE46DB"/>
    <w:rsid w:val="00DE66F3"/>
    <w:rsid w:val="00E12586"/>
    <w:rsid w:val="00E24673"/>
    <w:rsid w:val="00E24898"/>
    <w:rsid w:val="00E31200"/>
    <w:rsid w:val="00E355EE"/>
    <w:rsid w:val="00E5062A"/>
    <w:rsid w:val="00E8076C"/>
    <w:rsid w:val="00EA20E5"/>
    <w:rsid w:val="00EA2756"/>
    <w:rsid w:val="00EA4B94"/>
    <w:rsid w:val="00EA60D4"/>
    <w:rsid w:val="00EC3DE2"/>
    <w:rsid w:val="00EC6DE1"/>
    <w:rsid w:val="00EE0C76"/>
    <w:rsid w:val="00EE1111"/>
    <w:rsid w:val="00EE1E2F"/>
    <w:rsid w:val="00EE4460"/>
    <w:rsid w:val="00EF4E2B"/>
    <w:rsid w:val="00F0293A"/>
    <w:rsid w:val="00F04E9E"/>
    <w:rsid w:val="00F10FAD"/>
    <w:rsid w:val="00F11B2A"/>
    <w:rsid w:val="00F146E3"/>
    <w:rsid w:val="00F22F5E"/>
    <w:rsid w:val="00F26A0A"/>
    <w:rsid w:val="00F35094"/>
    <w:rsid w:val="00F52D64"/>
    <w:rsid w:val="00F56A75"/>
    <w:rsid w:val="00F60B45"/>
    <w:rsid w:val="00F64FB6"/>
    <w:rsid w:val="00F95E8D"/>
    <w:rsid w:val="00FA1A9D"/>
    <w:rsid w:val="00FA7A79"/>
    <w:rsid w:val="00FA7D51"/>
    <w:rsid w:val="00FD1497"/>
    <w:rsid w:val="00FE059A"/>
    <w:rsid w:val="00FF4983"/>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9EE9DF"/>
  <w14:defaultImageDpi w14:val="300"/>
  <w15:chartTrackingRefBased/>
  <w15:docId w15:val="{C8D120B1-20DE-8D42-964D-CCCA144C1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C03"/>
    <w:rPr>
      <w:rFonts w:ascii="Times New Roman" w:eastAsia="Times New Roman" w:hAnsi="Times New Roman"/>
      <w:sz w:val="24"/>
      <w:szCs w:val="24"/>
    </w:rPr>
  </w:style>
  <w:style w:type="paragraph" w:styleId="Heading1">
    <w:name w:val="heading 1"/>
    <w:basedOn w:val="Normal"/>
    <w:next w:val="Normal"/>
    <w:qFormat/>
    <w:pPr>
      <w:keepNext/>
      <w:outlineLvl w:val="0"/>
    </w:pPr>
    <w:rPr>
      <w:rFonts w:ascii="Times" w:eastAsia="Times" w:hAnsi="Times"/>
      <w:b/>
      <w:sz w:val="32"/>
      <w:szCs w:val="20"/>
    </w:rPr>
  </w:style>
  <w:style w:type="paragraph" w:styleId="Heading2">
    <w:name w:val="heading 2"/>
    <w:basedOn w:val="Normal"/>
    <w:next w:val="Normal"/>
    <w:qFormat/>
    <w:pPr>
      <w:keepNext/>
      <w:outlineLvl w:val="1"/>
    </w:pPr>
    <w:rPr>
      <w:rFonts w:ascii="Times" w:eastAsia="Times" w:hAnsi="Times"/>
      <w:sz w:val="32"/>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w:eastAsia="Times" w:hAnsi="Times"/>
      <w:i/>
      <w:szCs w:val="20"/>
    </w:rPr>
  </w:style>
  <w:style w:type="paragraph" w:styleId="BodyTextIndent">
    <w:name w:val="Body Text Indent"/>
    <w:basedOn w:val="Normal"/>
    <w:pPr>
      <w:ind w:left="360"/>
      <w:jc w:val="both"/>
    </w:pPr>
    <w:rPr>
      <w:rFonts w:eastAsia="Times"/>
      <w:szCs w:val="20"/>
    </w:rPr>
  </w:style>
  <w:style w:type="paragraph" w:styleId="BodyTextIndent2">
    <w:name w:val="Body Text Indent 2"/>
    <w:basedOn w:val="Normal"/>
    <w:pPr>
      <w:ind w:left="720"/>
      <w:jc w:val="both"/>
    </w:pPr>
    <w:rPr>
      <w:rFonts w:eastAsia="Times"/>
      <w:szCs w:val="20"/>
    </w:rPr>
  </w:style>
  <w:style w:type="paragraph" w:styleId="Header">
    <w:name w:val="header"/>
    <w:basedOn w:val="Normal"/>
    <w:pPr>
      <w:tabs>
        <w:tab w:val="center" w:pos="4320"/>
        <w:tab w:val="right" w:pos="8640"/>
      </w:tabs>
    </w:pPr>
    <w:rPr>
      <w:rFonts w:ascii="Times" w:eastAsia="Times" w:hAnsi="Times"/>
      <w:szCs w:val="20"/>
    </w:rPr>
  </w:style>
  <w:style w:type="paragraph" w:styleId="BodyText2">
    <w:name w:val="Body Text 2"/>
    <w:basedOn w:val="Normal"/>
    <w:rPr>
      <w:rFonts w:ascii="Times" w:eastAsia="Times" w:hAnsi="Times"/>
      <w:sz w:val="32"/>
      <w:szCs w:val="20"/>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Times" w:eastAsia="Times" w:hAnsi="Times"/>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eastAsia="Times"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eastAsia="Times"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rFonts w:ascii="Times" w:eastAsia="Times" w:hAnsi="Times"/>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rPr>
      <w:rFonts w:ascii="Times" w:eastAsia="Times" w:hAnsi="Times"/>
      <w:szCs w:val="20"/>
    </w:r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styleId="UnresolvedMention">
    <w:name w:val="Unresolved Mention"/>
    <w:basedOn w:val="DefaultParagraphFont"/>
    <w:uiPriority w:val="99"/>
    <w:semiHidden/>
    <w:unhideWhenUsed/>
    <w:rsid w:val="004B7C03"/>
    <w:rPr>
      <w:color w:val="605E5C"/>
      <w:shd w:val="clear" w:color="auto" w:fill="E1DFDD"/>
    </w:rPr>
  </w:style>
  <w:style w:type="paragraph" w:styleId="ListParagraph">
    <w:name w:val="List Paragraph"/>
    <w:basedOn w:val="Normal"/>
    <w:qFormat/>
    <w:rsid w:val="00EE11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83400010">
      <w:bodyDiv w:val="1"/>
      <w:marLeft w:val="0"/>
      <w:marRight w:val="0"/>
      <w:marTop w:val="0"/>
      <w:marBottom w:val="0"/>
      <w:divBdr>
        <w:top w:val="none" w:sz="0" w:space="0" w:color="auto"/>
        <w:left w:val="none" w:sz="0" w:space="0" w:color="auto"/>
        <w:bottom w:val="none" w:sz="0" w:space="0" w:color="auto"/>
        <w:right w:val="none" w:sz="0" w:space="0" w:color="auto"/>
      </w:divBdr>
    </w:div>
    <w:div w:id="135214551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39886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ve.com/files_upload.php?src=1839886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pple.com/support/mac-apps/quicktime/" TargetMode="Externa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8AAA2-9294-6546-9812-73F266E78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2407</Words>
  <Characters>13720</Characters>
  <Application>Microsoft Office Word</Application>
  <DocSecurity>0</DocSecurity>
  <Lines>114</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16095</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z436175</dc:creator>
  <cp:keywords/>
  <dc:description/>
  <cp:lastModifiedBy>Anastasia Gomez</cp:lastModifiedBy>
  <cp:revision>8</cp:revision>
  <dcterms:created xsi:type="dcterms:W3CDTF">2020-03-23T20:35:00Z</dcterms:created>
  <dcterms:modified xsi:type="dcterms:W3CDTF">2020-03-27T01:07:00Z</dcterms:modified>
</cp:coreProperties>
</file>