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3B96" w14:textId="77777777" w:rsidR="004F7294" w:rsidRPr="00075668" w:rsidRDefault="004F7294" w:rsidP="00824E6D">
      <w:pPr>
        <w:autoSpaceDE w:val="0"/>
        <w:autoSpaceDN w:val="0"/>
        <w:adjustRightInd w:val="0"/>
        <w:jc w:val="both"/>
        <w:rPr>
          <w:rFonts w:asciiTheme="majorHAnsi" w:hAnsiTheme="majorHAnsi" w:cstheme="majorHAnsi"/>
          <w:b/>
        </w:rPr>
      </w:pPr>
      <w:r w:rsidRPr="00075668">
        <w:rPr>
          <w:rFonts w:asciiTheme="majorHAnsi" w:hAnsiTheme="majorHAnsi" w:cstheme="majorHAnsi"/>
          <w:b/>
        </w:rPr>
        <w:t>TITLE:</w:t>
      </w:r>
    </w:p>
    <w:p w14:paraId="415AF38D" w14:textId="5696A7D9" w:rsidR="00C651FF" w:rsidRPr="00075668" w:rsidRDefault="004F7294" w:rsidP="00824E6D">
      <w:pPr>
        <w:autoSpaceDE w:val="0"/>
        <w:autoSpaceDN w:val="0"/>
        <w:adjustRightInd w:val="0"/>
        <w:jc w:val="both"/>
        <w:rPr>
          <w:rFonts w:asciiTheme="majorHAnsi" w:hAnsiTheme="majorHAnsi" w:cstheme="majorHAnsi"/>
          <w:b/>
        </w:rPr>
      </w:pPr>
      <w:r w:rsidRPr="00075668">
        <w:rPr>
          <w:rFonts w:asciiTheme="majorHAnsi" w:hAnsiTheme="majorHAnsi" w:cstheme="majorHAnsi"/>
          <w:b/>
        </w:rPr>
        <w:t xml:space="preserve">Quantifying </w:t>
      </w:r>
      <w:proofErr w:type="spellStart"/>
      <w:r w:rsidRPr="00075668">
        <w:rPr>
          <w:rFonts w:asciiTheme="majorHAnsi" w:hAnsiTheme="majorHAnsi" w:cstheme="majorHAnsi"/>
          <w:b/>
        </w:rPr>
        <w:t>Corticolous</w:t>
      </w:r>
      <w:proofErr w:type="spellEnd"/>
      <w:r w:rsidRPr="00075668">
        <w:rPr>
          <w:rFonts w:asciiTheme="majorHAnsi" w:hAnsiTheme="majorHAnsi" w:cstheme="majorHAnsi"/>
          <w:b/>
        </w:rPr>
        <w:t xml:space="preserve"> Arthropods</w:t>
      </w:r>
      <w:r w:rsidR="00C91907" w:rsidRPr="00075668">
        <w:rPr>
          <w:rFonts w:asciiTheme="majorHAnsi" w:hAnsiTheme="majorHAnsi" w:cstheme="majorHAnsi"/>
          <w:b/>
        </w:rPr>
        <w:t xml:space="preserve"> </w:t>
      </w:r>
      <w:r w:rsidR="008F7C05">
        <w:rPr>
          <w:rFonts w:asciiTheme="majorHAnsi" w:hAnsiTheme="majorHAnsi" w:cstheme="majorHAnsi"/>
          <w:b/>
        </w:rPr>
        <w:t>U</w:t>
      </w:r>
      <w:r w:rsidR="00C91907" w:rsidRPr="00075668">
        <w:rPr>
          <w:rFonts w:asciiTheme="majorHAnsi" w:hAnsiTheme="majorHAnsi" w:cstheme="majorHAnsi"/>
          <w:b/>
        </w:rPr>
        <w:t>sing Sticky Traps</w:t>
      </w:r>
    </w:p>
    <w:p w14:paraId="593E32C6" w14:textId="77777777" w:rsidR="00C651FF" w:rsidRPr="00075668" w:rsidRDefault="00C651FF" w:rsidP="00824E6D">
      <w:pPr>
        <w:jc w:val="both"/>
        <w:rPr>
          <w:rFonts w:asciiTheme="majorHAnsi" w:hAnsiTheme="majorHAnsi" w:cstheme="majorHAnsi"/>
        </w:rPr>
      </w:pPr>
    </w:p>
    <w:p w14:paraId="18EB4CFD" w14:textId="77777777" w:rsidR="004F7294" w:rsidRPr="00075668" w:rsidRDefault="004F7294" w:rsidP="00824E6D">
      <w:pPr>
        <w:jc w:val="both"/>
        <w:rPr>
          <w:rFonts w:asciiTheme="majorHAnsi" w:hAnsiTheme="majorHAnsi" w:cstheme="majorHAnsi"/>
          <w:b/>
          <w:bCs/>
        </w:rPr>
      </w:pPr>
      <w:r w:rsidRPr="00075668">
        <w:rPr>
          <w:rFonts w:asciiTheme="majorHAnsi" w:hAnsiTheme="majorHAnsi" w:cstheme="majorHAnsi"/>
          <w:b/>
          <w:bCs/>
        </w:rPr>
        <w:t>AUTHORS AND AFFILIATIONS:</w:t>
      </w:r>
    </w:p>
    <w:p w14:paraId="6EBB11A3" w14:textId="14E5AD6D" w:rsidR="00D8138B" w:rsidRPr="00075668" w:rsidRDefault="00C651FF" w:rsidP="00824E6D">
      <w:pPr>
        <w:jc w:val="both"/>
        <w:rPr>
          <w:rFonts w:asciiTheme="majorHAnsi" w:hAnsiTheme="majorHAnsi" w:cstheme="majorHAnsi"/>
        </w:rPr>
      </w:pPr>
      <w:r w:rsidRPr="00075668">
        <w:rPr>
          <w:rFonts w:asciiTheme="majorHAnsi" w:hAnsiTheme="majorHAnsi" w:cstheme="majorHAnsi"/>
        </w:rPr>
        <w:t>Michael W. Eichholz</w:t>
      </w:r>
      <w:proofErr w:type="gramStart"/>
      <w:r w:rsidR="00D8138B" w:rsidRPr="00075668">
        <w:rPr>
          <w:rFonts w:asciiTheme="majorHAnsi" w:hAnsiTheme="majorHAnsi" w:cstheme="majorHAnsi"/>
          <w:vertAlign w:val="superscript"/>
        </w:rPr>
        <w:t>1</w:t>
      </w:r>
      <w:r w:rsidR="004F7294" w:rsidRPr="00075668">
        <w:rPr>
          <w:rFonts w:asciiTheme="majorHAnsi" w:hAnsiTheme="majorHAnsi" w:cstheme="majorHAnsi"/>
          <w:vertAlign w:val="superscript"/>
        </w:rPr>
        <w:t>,</w:t>
      </w:r>
      <w:r w:rsidR="00D8138B" w:rsidRPr="00075668">
        <w:rPr>
          <w:rFonts w:asciiTheme="majorHAnsi" w:hAnsiTheme="majorHAnsi" w:cstheme="majorHAnsi"/>
        </w:rPr>
        <w:t>*</w:t>
      </w:r>
      <w:proofErr w:type="gramEnd"/>
      <w:r w:rsidR="00D8138B" w:rsidRPr="00075668">
        <w:rPr>
          <w:rFonts w:asciiTheme="majorHAnsi" w:hAnsiTheme="majorHAnsi" w:cstheme="majorHAnsi"/>
        </w:rPr>
        <w:t xml:space="preserve">, </w:t>
      </w:r>
      <w:r w:rsidRPr="00075668">
        <w:rPr>
          <w:rFonts w:asciiTheme="majorHAnsi" w:hAnsiTheme="majorHAnsi" w:cstheme="majorHAnsi"/>
        </w:rPr>
        <w:t>Elise</w:t>
      </w:r>
      <w:r w:rsidR="004E096F" w:rsidRPr="00075668">
        <w:rPr>
          <w:rFonts w:asciiTheme="majorHAnsi" w:hAnsiTheme="majorHAnsi" w:cstheme="majorHAnsi"/>
        </w:rPr>
        <w:t xml:space="preserve"> C.</w:t>
      </w:r>
      <w:r w:rsidRPr="00075668">
        <w:rPr>
          <w:rFonts w:asciiTheme="majorHAnsi" w:hAnsiTheme="majorHAnsi" w:cstheme="majorHAnsi"/>
        </w:rPr>
        <w:t xml:space="preserve"> Zarri</w:t>
      </w:r>
      <w:r w:rsidR="00D8138B" w:rsidRPr="00075668">
        <w:rPr>
          <w:rFonts w:asciiTheme="majorHAnsi" w:hAnsiTheme="majorHAnsi" w:cstheme="majorHAnsi"/>
          <w:vertAlign w:val="superscript"/>
        </w:rPr>
        <w:t>2</w:t>
      </w:r>
      <w:r w:rsidR="004F7294" w:rsidRPr="00075668">
        <w:rPr>
          <w:rFonts w:asciiTheme="majorHAnsi" w:hAnsiTheme="majorHAnsi" w:cstheme="majorHAnsi"/>
          <w:vertAlign w:val="superscript"/>
        </w:rPr>
        <w:t>,</w:t>
      </w:r>
      <w:r w:rsidR="00712F3F" w:rsidRPr="00075668">
        <w:rPr>
          <w:rFonts w:asciiTheme="majorHAnsi" w:hAnsiTheme="majorHAnsi" w:cstheme="majorHAnsi"/>
        </w:rPr>
        <w:t>*</w:t>
      </w:r>
      <w:r w:rsidRPr="00075668">
        <w:rPr>
          <w:rFonts w:asciiTheme="majorHAnsi" w:hAnsiTheme="majorHAnsi" w:cstheme="majorHAnsi"/>
        </w:rPr>
        <w:t xml:space="preserve">, </w:t>
      </w:r>
      <w:r w:rsidR="00D8138B" w:rsidRPr="00075668">
        <w:rPr>
          <w:rFonts w:asciiTheme="majorHAnsi" w:hAnsiTheme="majorHAnsi" w:cstheme="majorHAnsi"/>
        </w:rPr>
        <w:t>Kevin P. Sierzega</w:t>
      </w:r>
      <w:r w:rsidR="00712F3F" w:rsidRPr="00075668">
        <w:rPr>
          <w:rFonts w:asciiTheme="majorHAnsi" w:hAnsiTheme="majorHAnsi" w:cstheme="majorHAnsi"/>
          <w:vertAlign w:val="superscript"/>
        </w:rPr>
        <w:t>1</w:t>
      </w:r>
      <w:r w:rsidR="004F7294" w:rsidRPr="00075668">
        <w:rPr>
          <w:rFonts w:asciiTheme="majorHAnsi" w:hAnsiTheme="majorHAnsi" w:cstheme="majorHAnsi"/>
          <w:vertAlign w:val="superscript"/>
        </w:rPr>
        <w:t>,</w:t>
      </w:r>
      <w:r w:rsidR="004F7294" w:rsidRPr="00075668">
        <w:rPr>
          <w:rFonts w:asciiTheme="majorHAnsi" w:hAnsiTheme="majorHAnsi" w:cstheme="majorHAnsi"/>
        </w:rPr>
        <w:t>*</w:t>
      </w:r>
    </w:p>
    <w:p w14:paraId="2FC1464F" w14:textId="77777777" w:rsidR="004F7294" w:rsidRPr="00075668" w:rsidRDefault="004F7294" w:rsidP="00824E6D">
      <w:pPr>
        <w:jc w:val="both"/>
        <w:rPr>
          <w:rFonts w:asciiTheme="majorHAnsi" w:hAnsiTheme="majorHAnsi" w:cstheme="majorHAnsi"/>
        </w:rPr>
      </w:pPr>
    </w:p>
    <w:p w14:paraId="16A4F28D" w14:textId="2073EC9E" w:rsidR="00D8138B" w:rsidRPr="00075668" w:rsidRDefault="00712F3F" w:rsidP="00824E6D">
      <w:pPr>
        <w:jc w:val="both"/>
        <w:rPr>
          <w:rFonts w:asciiTheme="majorHAnsi" w:hAnsiTheme="majorHAnsi" w:cstheme="majorHAnsi"/>
        </w:rPr>
      </w:pPr>
      <w:r w:rsidRPr="00075668">
        <w:rPr>
          <w:rFonts w:asciiTheme="majorHAnsi" w:hAnsiTheme="majorHAnsi" w:cstheme="majorHAnsi"/>
          <w:vertAlign w:val="superscript"/>
        </w:rPr>
        <w:t>1</w:t>
      </w:r>
      <w:r w:rsidR="00D8138B" w:rsidRPr="00075668">
        <w:rPr>
          <w:rFonts w:asciiTheme="majorHAnsi" w:hAnsiTheme="majorHAnsi" w:cstheme="majorHAnsi"/>
        </w:rPr>
        <w:t>Cooperative Wildlife Research Laboratory, Center for Ecology, Department of Zoology, Southern Illinois University, Carbondale, IL, USA</w:t>
      </w:r>
    </w:p>
    <w:p w14:paraId="3143AEB7" w14:textId="1E110C87" w:rsidR="00C651FF" w:rsidRPr="00075668" w:rsidRDefault="00712F3F" w:rsidP="00824E6D">
      <w:pPr>
        <w:jc w:val="both"/>
        <w:rPr>
          <w:rFonts w:asciiTheme="majorHAnsi" w:eastAsia="Times New Roman" w:hAnsiTheme="majorHAnsi" w:cstheme="majorHAnsi"/>
          <w:color w:val="222222"/>
        </w:rPr>
      </w:pPr>
      <w:r w:rsidRPr="00075668">
        <w:rPr>
          <w:rFonts w:asciiTheme="majorHAnsi" w:hAnsiTheme="majorHAnsi" w:cstheme="majorHAnsi"/>
          <w:vertAlign w:val="superscript"/>
        </w:rPr>
        <w:t>2</w:t>
      </w:r>
      <w:r w:rsidR="00C651FF" w:rsidRPr="00075668">
        <w:rPr>
          <w:rFonts w:asciiTheme="majorHAnsi" w:hAnsiTheme="majorHAnsi" w:cstheme="majorHAnsi"/>
        </w:rPr>
        <w:t>Montana Cooperative Research Unit</w:t>
      </w:r>
      <w:r w:rsidR="007356B6" w:rsidRPr="00075668">
        <w:rPr>
          <w:rFonts w:asciiTheme="majorHAnsi" w:hAnsiTheme="majorHAnsi" w:cstheme="majorHAnsi"/>
        </w:rPr>
        <w:t xml:space="preserve">, University of Montana, </w:t>
      </w:r>
      <w:r w:rsidR="007356B6" w:rsidRPr="00075668">
        <w:rPr>
          <w:rFonts w:asciiTheme="majorHAnsi" w:eastAsia="Times New Roman" w:hAnsiTheme="majorHAnsi" w:cstheme="majorHAnsi"/>
          <w:color w:val="222222"/>
        </w:rPr>
        <w:t>Missoula, MT</w:t>
      </w:r>
      <w:r w:rsidR="004F7294" w:rsidRPr="00075668">
        <w:rPr>
          <w:rFonts w:asciiTheme="majorHAnsi" w:eastAsia="Times New Roman" w:hAnsiTheme="majorHAnsi" w:cstheme="majorHAnsi"/>
          <w:color w:val="222222"/>
        </w:rPr>
        <w:t>, USA</w:t>
      </w:r>
    </w:p>
    <w:p w14:paraId="0F1A67AB" w14:textId="77777777" w:rsidR="004F7294" w:rsidRPr="00075668" w:rsidRDefault="004F7294" w:rsidP="00824E6D">
      <w:pPr>
        <w:jc w:val="both"/>
        <w:rPr>
          <w:rFonts w:asciiTheme="majorHAnsi" w:eastAsia="Times New Roman" w:hAnsiTheme="majorHAnsi" w:cstheme="majorHAnsi"/>
          <w:color w:val="222222"/>
        </w:rPr>
      </w:pPr>
    </w:p>
    <w:p w14:paraId="499BDF98" w14:textId="2B9CBDE3" w:rsidR="00C651FF" w:rsidRPr="00075668" w:rsidRDefault="00D8138B" w:rsidP="00824E6D">
      <w:pPr>
        <w:jc w:val="both"/>
        <w:rPr>
          <w:rFonts w:asciiTheme="majorHAnsi" w:hAnsiTheme="majorHAnsi" w:cstheme="majorHAnsi"/>
        </w:rPr>
      </w:pPr>
      <w:r w:rsidRPr="00075668">
        <w:rPr>
          <w:rFonts w:asciiTheme="majorHAnsi" w:hAnsiTheme="majorHAnsi" w:cstheme="majorHAnsi"/>
        </w:rPr>
        <w:t xml:space="preserve">*These authors contributed equally. </w:t>
      </w:r>
    </w:p>
    <w:p w14:paraId="3D51D092" w14:textId="77777777" w:rsidR="004F7294" w:rsidRPr="00075668" w:rsidRDefault="004F7294" w:rsidP="00824E6D">
      <w:pPr>
        <w:autoSpaceDE w:val="0"/>
        <w:autoSpaceDN w:val="0"/>
        <w:adjustRightInd w:val="0"/>
        <w:jc w:val="both"/>
        <w:rPr>
          <w:rFonts w:asciiTheme="majorHAnsi" w:hAnsiTheme="majorHAnsi" w:cstheme="majorHAnsi"/>
        </w:rPr>
      </w:pPr>
    </w:p>
    <w:p w14:paraId="0A910E7D" w14:textId="30FE7731" w:rsidR="00C651FF" w:rsidRPr="00075668" w:rsidRDefault="004F7294"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E</w:t>
      </w:r>
      <w:r w:rsidR="00712F3F" w:rsidRPr="00075668">
        <w:rPr>
          <w:rFonts w:asciiTheme="majorHAnsi" w:hAnsiTheme="majorHAnsi" w:cstheme="majorHAnsi"/>
        </w:rPr>
        <w:t>mail address</w:t>
      </w:r>
      <w:r w:rsidR="00052633">
        <w:rPr>
          <w:rFonts w:asciiTheme="majorHAnsi" w:hAnsiTheme="majorHAnsi" w:cstheme="majorHAnsi"/>
        </w:rPr>
        <w:t>es</w:t>
      </w:r>
      <w:r w:rsidR="00712F3F" w:rsidRPr="00075668">
        <w:rPr>
          <w:rFonts w:asciiTheme="majorHAnsi" w:hAnsiTheme="majorHAnsi" w:cstheme="majorHAnsi"/>
        </w:rPr>
        <w:t xml:space="preserve"> of co</w:t>
      </w:r>
      <w:r w:rsidRPr="00075668">
        <w:rPr>
          <w:rFonts w:asciiTheme="majorHAnsi" w:hAnsiTheme="majorHAnsi" w:cstheme="majorHAnsi"/>
        </w:rPr>
        <w:t>-</w:t>
      </w:r>
      <w:r w:rsidR="00712F3F" w:rsidRPr="00075668">
        <w:rPr>
          <w:rFonts w:asciiTheme="majorHAnsi" w:hAnsiTheme="majorHAnsi" w:cstheme="majorHAnsi"/>
        </w:rPr>
        <w:t>authors:</w:t>
      </w:r>
    </w:p>
    <w:p w14:paraId="5BBC8261" w14:textId="3D612C74" w:rsidR="00712F3F" w:rsidRPr="00075668" w:rsidRDefault="00712F3F"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 xml:space="preserve">Elise </w:t>
      </w:r>
      <w:r w:rsidR="004E096F" w:rsidRPr="00075668">
        <w:rPr>
          <w:rFonts w:asciiTheme="majorHAnsi" w:hAnsiTheme="majorHAnsi" w:cstheme="majorHAnsi"/>
        </w:rPr>
        <w:t xml:space="preserve">C. </w:t>
      </w:r>
      <w:proofErr w:type="spellStart"/>
      <w:r w:rsidRPr="00075668">
        <w:rPr>
          <w:rFonts w:asciiTheme="majorHAnsi" w:hAnsiTheme="majorHAnsi" w:cstheme="majorHAnsi"/>
        </w:rPr>
        <w:t>Zarri</w:t>
      </w:r>
      <w:proofErr w:type="spellEnd"/>
      <w:r w:rsidRPr="00075668">
        <w:rPr>
          <w:rFonts w:asciiTheme="majorHAnsi" w:hAnsiTheme="majorHAnsi" w:cstheme="majorHAnsi"/>
        </w:rPr>
        <w:tab/>
      </w:r>
      <w:r w:rsidRPr="00075668">
        <w:rPr>
          <w:rFonts w:asciiTheme="majorHAnsi" w:hAnsiTheme="majorHAnsi" w:cstheme="majorHAnsi"/>
        </w:rPr>
        <w:tab/>
      </w:r>
      <w:r w:rsidR="004F7294" w:rsidRPr="00075668">
        <w:rPr>
          <w:rFonts w:asciiTheme="majorHAnsi" w:hAnsiTheme="majorHAnsi" w:cstheme="majorHAnsi"/>
        </w:rPr>
        <w:t>(</w:t>
      </w:r>
      <w:r w:rsidR="00C91907" w:rsidRPr="00075668">
        <w:rPr>
          <w:rFonts w:asciiTheme="majorHAnsi" w:hAnsiTheme="majorHAnsi" w:cstheme="majorHAnsi"/>
        </w:rPr>
        <w:t>elise.zarri@umconnect.umt.edu</w:t>
      </w:r>
      <w:r w:rsidR="004F7294" w:rsidRPr="00075668">
        <w:rPr>
          <w:rFonts w:asciiTheme="majorHAnsi" w:hAnsiTheme="majorHAnsi" w:cstheme="majorHAnsi"/>
        </w:rPr>
        <w:t>)</w:t>
      </w:r>
    </w:p>
    <w:p w14:paraId="178B3669" w14:textId="7840844B" w:rsidR="00712F3F" w:rsidRPr="00075668" w:rsidRDefault="00712F3F" w:rsidP="00824E6D">
      <w:pPr>
        <w:autoSpaceDE w:val="0"/>
        <w:autoSpaceDN w:val="0"/>
        <w:adjustRightInd w:val="0"/>
        <w:jc w:val="both"/>
        <w:rPr>
          <w:rFonts w:asciiTheme="majorHAnsi" w:hAnsiTheme="majorHAnsi" w:cstheme="majorHAnsi"/>
          <w:color w:val="000000" w:themeColor="text1"/>
        </w:rPr>
      </w:pPr>
      <w:r w:rsidRPr="00075668">
        <w:rPr>
          <w:rFonts w:asciiTheme="majorHAnsi" w:hAnsiTheme="majorHAnsi" w:cstheme="majorHAnsi"/>
        </w:rPr>
        <w:t xml:space="preserve">Kevin P. </w:t>
      </w:r>
      <w:proofErr w:type="spellStart"/>
      <w:r w:rsidRPr="00075668">
        <w:rPr>
          <w:rFonts w:asciiTheme="majorHAnsi" w:hAnsiTheme="majorHAnsi" w:cstheme="majorHAnsi"/>
        </w:rPr>
        <w:t>Sierzega</w:t>
      </w:r>
      <w:proofErr w:type="spellEnd"/>
      <w:r w:rsidRPr="00075668">
        <w:rPr>
          <w:rFonts w:asciiTheme="majorHAnsi" w:hAnsiTheme="majorHAnsi" w:cstheme="majorHAnsi"/>
        </w:rPr>
        <w:tab/>
      </w:r>
      <w:r w:rsidR="004F7294" w:rsidRPr="00075668">
        <w:rPr>
          <w:rFonts w:asciiTheme="majorHAnsi" w:hAnsiTheme="majorHAnsi" w:cstheme="majorHAnsi"/>
        </w:rPr>
        <w:t>(</w:t>
      </w:r>
      <w:r w:rsidR="004F7294" w:rsidRPr="00075668">
        <w:rPr>
          <w:rFonts w:asciiTheme="majorHAnsi" w:eastAsia="Times New Roman" w:hAnsiTheme="majorHAnsi" w:cstheme="majorHAnsi"/>
        </w:rPr>
        <w:t>ksierzega2@gmail.com</w:t>
      </w:r>
      <w:r w:rsidR="004F7294" w:rsidRPr="00075668">
        <w:rPr>
          <w:rStyle w:val="Hyperlink"/>
          <w:rFonts w:asciiTheme="majorHAnsi" w:eastAsia="Times New Roman" w:hAnsiTheme="majorHAnsi" w:cstheme="majorHAnsi"/>
          <w:color w:val="000000" w:themeColor="text1"/>
          <w:u w:val="none"/>
        </w:rPr>
        <w:t>)</w:t>
      </w:r>
    </w:p>
    <w:p w14:paraId="0BD6C86F" w14:textId="0C8A31FD" w:rsidR="00712F3F" w:rsidRPr="00075668" w:rsidRDefault="00712F3F" w:rsidP="00824E6D">
      <w:pPr>
        <w:autoSpaceDE w:val="0"/>
        <w:autoSpaceDN w:val="0"/>
        <w:adjustRightInd w:val="0"/>
        <w:jc w:val="both"/>
        <w:rPr>
          <w:rFonts w:asciiTheme="majorHAnsi" w:hAnsiTheme="majorHAnsi" w:cstheme="majorHAnsi"/>
        </w:rPr>
      </w:pPr>
    </w:p>
    <w:p w14:paraId="2CAC7780" w14:textId="5AB49063" w:rsidR="00712F3F" w:rsidRPr="00075668" w:rsidRDefault="00712F3F"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 xml:space="preserve">Corresponding author: </w:t>
      </w:r>
    </w:p>
    <w:p w14:paraId="5C141468" w14:textId="1DEE79EA" w:rsidR="00712F3F" w:rsidRPr="00075668" w:rsidRDefault="00712F3F"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Michael W</w:t>
      </w:r>
      <w:r w:rsidR="001375B6" w:rsidRPr="00075668">
        <w:rPr>
          <w:rFonts w:asciiTheme="majorHAnsi" w:hAnsiTheme="majorHAnsi" w:cstheme="majorHAnsi"/>
        </w:rPr>
        <w:t>.</w:t>
      </w:r>
      <w:r w:rsidRPr="00075668">
        <w:rPr>
          <w:rFonts w:asciiTheme="majorHAnsi" w:hAnsiTheme="majorHAnsi" w:cstheme="majorHAnsi"/>
        </w:rPr>
        <w:t xml:space="preserve"> </w:t>
      </w:r>
      <w:proofErr w:type="spellStart"/>
      <w:r w:rsidRPr="00075668">
        <w:rPr>
          <w:rFonts w:asciiTheme="majorHAnsi" w:hAnsiTheme="majorHAnsi" w:cstheme="majorHAnsi"/>
        </w:rPr>
        <w:t>Eichholz</w:t>
      </w:r>
      <w:proofErr w:type="spellEnd"/>
      <w:r w:rsidRPr="00075668">
        <w:rPr>
          <w:rFonts w:asciiTheme="majorHAnsi" w:hAnsiTheme="majorHAnsi" w:cstheme="majorHAnsi"/>
        </w:rPr>
        <w:tab/>
      </w:r>
      <w:r w:rsidR="004F7294" w:rsidRPr="00075668">
        <w:rPr>
          <w:rFonts w:asciiTheme="majorHAnsi" w:hAnsiTheme="majorHAnsi" w:cstheme="majorHAnsi"/>
        </w:rPr>
        <w:t>(eichholz@siu.edu)</w:t>
      </w:r>
    </w:p>
    <w:p w14:paraId="4638F263" w14:textId="77777777" w:rsidR="00712F3F" w:rsidRPr="00075668" w:rsidRDefault="00712F3F" w:rsidP="00824E6D">
      <w:pPr>
        <w:autoSpaceDE w:val="0"/>
        <w:autoSpaceDN w:val="0"/>
        <w:adjustRightInd w:val="0"/>
        <w:jc w:val="both"/>
        <w:rPr>
          <w:rFonts w:asciiTheme="majorHAnsi" w:hAnsiTheme="majorHAnsi" w:cstheme="majorHAnsi"/>
        </w:rPr>
      </w:pPr>
    </w:p>
    <w:p w14:paraId="5A6B9E9A" w14:textId="1863041C" w:rsidR="001375B6" w:rsidRPr="00075668" w:rsidRDefault="001375B6" w:rsidP="00824E6D">
      <w:pPr>
        <w:autoSpaceDE w:val="0"/>
        <w:autoSpaceDN w:val="0"/>
        <w:adjustRightInd w:val="0"/>
        <w:jc w:val="both"/>
        <w:rPr>
          <w:rFonts w:asciiTheme="majorHAnsi" w:hAnsiTheme="majorHAnsi" w:cstheme="majorHAnsi"/>
        </w:rPr>
      </w:pPr>
      <w:r w:rsidRPr="00075668">
        <w:rPr>
          <w:rFonts w:asciiTheme="majorHAnsi" w:hAnsiTheme="majorHAnsi" w:cstheme="majorHAnsi"/>
          <w:b/>
        </w:rPr>
        <w:t>KEYWORDS:</w:t>
      </w:r>
    </w:p>
    <w:p w14:paraId="79E58CE6" w14:textId="28C9A27F" w:rsidR="00C651FF" w:rsidRPr="00075668" w:rsidRDefault="00C651FF"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arthropod abundance, arthropod dens</w:t>
      </w:r>
      <w:r w:rsidR="004666C5" w:rsidRPr="00075668">
        <w:rPr>
          <w:rFonts w:asciiTheme="majorHAnsi" w:hAnsiTheme="majorHAnsi" w:cstheme="majorHAnsi"/>
        </w:rPr>
        <w:t>ity</w:t>
      </w:r>
      <w:r w:rsidRPr="00075668">
        <w:rPr>
          <w:rFonts w:asciiTheme="majorHAnsi" w:hAnsiTheme="majorHAnsi" w:cstheme="majorHAnsi"/>
        </w:rPr>
        <w:t xml:space="preserve">, </w:t>
      </w:r>
      <w:r w:rsidR="007356B6" w:rsidRPr="00075668">
        <w:rPr>
          <w:rFonts w:asciiTheme="majorHAnsi" w:hAnsiTheme="majorHAnsi" w:cstheme="majorHAnsi"/>
        </w:rPr>
        <w:t xml:space="preserve">bark, </w:t>
      </w:r>
      <w:r w:rsidRPr="00075668">
        <w:rPr>
          <w:rFonts w:asciiTheme="majorHAnsi" w:hAnsiTheme="majorHAnsi" w:cstheme="majorHAnsi"/>
        </w:rPr>
        <w:t>captur</w:t>
      </w:r>
      <w:r w:rsidR="007356B6" w:rsidRPr="00075668">
        <w:rPr>
          <w:rFonts w:asciiTheme="majorHAnsi" w:hAnsiTheme="majorHAnsi" w:cstheme="majorHAnsi"/>
        </w:rPr>
        <w:t xml:space="preserve">e, community, </w:t>
      </w:r>
      <w:proofErr w:type="spellStart"/>
      <w:r w:rsidR="007356B6" w:rsidRPr="00075668">
        <w:rPr>
          <w:rFonts w:asciiTheme="majorHAnsi" w:hAnsiTheme="majorHAnsi" w:cstheme="majorHAnsi"/>
        </w:rPr>
        <w:t>corticolous</w:t>
      </w:r>
      <w:proofErr w:type="spellEnd"/>
      <w:r w:rsidR="007356B6" w:rsidRPr="00075668">
        <w:rPr>
          <w:rFonts w:asciiTheme="majorHAnsi" w:hAnsiTheme="majorHAnsi" w:cstheme="majorHAnsi"/>
        </w:rPr>
        <w:t>, diversity</w:t>
      </w:r>
      <w:r w:rsidRPr="00075668">
        <w:rPr>
          <w:rFonts w:asciiTheme="majorHAnsi" w:hAnsiTheme="majorHAnsi" w:cstheme="majorHAnsi"/>
        </w:rPr>
        <w:t>, population, richness</w:t>
      </w:r>
      <w:r w:rsidR="007356B6" w:rsidRPr="00075668">
        <w:rPr>
          <w:rFonts w:asciiTheme="majorHAnsi" w:hAnsiTheme="majorHAnsi" w:cstheme="majorHAnsi"/>
        </w:rPr>
        <w:t>, sticky trap</w:t>
      </w:r>
      <w:r w:rsidR="004666C5" w:rsidRPr="00075668">
        <w:rPr>
          <w:rFonts w:asciiTheme="majorHAnsi" w:hAnsiTheme="majorHAnsi" w:cstheme="majorHAnsi"/>
        </w:rPr>
        <w:t>, trophic interactions</w:t>
      </w:r>
    </w:p>
    <w:p w14:paraId="765B5C4C" w14:textId="77777777" w:rsidR="00C651FF" w:rsidRPr="00075668" w:rsidRDefault="00C651FF" w:rsidP="00824E6D">
      <w:pPr>
        <w:autoSpaceDE w:val="0"/>
        <w:autoSpaceDN w:val="0"/>
        <w:adjustRightInd w:val="0"/>
        <w:jc w:val="both"/>
        <w:rPr>
          <w:rFonts w:asciiTheme="majorHAnsi" w:hAnsiTheme="majorHAnsi" w:cstheme="majorHAnsi"/>
          <w:b/>
        </w:rPr>
      </w:pPr>
    </w:p>
    <w:p w14:paraId="34F69CB5" w14:textId="13561DBC" w:rsidR="001375B6" w:rsidRPr="00075668" w:rsidRDefault="001375B6" w:rsidP="00824E6D">
      <w:pPr>
        <w:autoSpaceDE w:val="0"/>
        <w:autoSpaceDN w:val="0"/>
        <w:adjustRightInd w:val="0"/>
        <w:jc w:val="both"/>
        <w:rPr>
          <w:rFonts w:asciiTheme="majorHAnsi" w:hAnsiTheme="majorHAnsi" w:cstheme="majorHAnsi"/>
          <w:b/>
        </w:rPr>
      </w:pPr>
      <w:r w:rsidRPr="00075668">
        <w:rPr>
          <w:rFonts w:asciiTheme="majorHAnsi" w:hAnsiTheme="majorHAnsi" w:cstheme="majorHAnsi"/>
          <w:b/>
        </w:rPr>
        <w:t>SUMMARY:</w:t>
      </w:r>
    </w:p>
    <w:p w14:paraId="29F0BC7B" w14:textId="41BF5AC0" w:rsidR="00C651FF" w:rsidRPr="00075668" w:rsidRDefault="007356B6"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We describe a semi-quantita</w:t>
      </w:r>
      <w:r w:rsidR="00007099" w:rsidRPr="00075668">
        <w:rPr>
          <w:rFonts w:asciiTheme="majorHAnsi" w:hAnsiTheme="majorHAnsi" w:cstheme="majorHAnsi"/>
        </w:rPr>
        <w:t>tive approach</w:t>
      </w:r>
      <w:r w:rsidRPr="00075668">
        <w:rPr>
          <w:rFonts w:asciiTheme="majorHAnsi" w:hAnsiTheme="majorHAnsi" w:cstheme="majorHAnsi"/>
        </w:rPr>
        <w:t xml:space="preserve"> </w:t>
      </w:r>
      <w:r w:rsidR="00007099" w:rsidRPr="00075668">
        <w:rPr>
          <w:rFonts w:asciiTheme="majorHAnsi" w:hAnsiTheme="majorHAnsi" w:cstheme="majorHAnsi"/>
        </w:rPr>
        <w:t>of measuring</w:t>
      </w:r>
      <w:r w:rsidR="00105CE3" w:rsidRPr="00075668">
        <w:rPr>
          <w:rFonts w:asciiTheme="majorHAnsi" w:hAnsiTheme="majorHAnsi" w:cstheme="majorHAnsi"/>
        </w:rPr>
        <w:t xml:space="preserve"> characteristics of</w:t>
      </w:r>
      <w:r w:rsidR="00007099" w:rsidRPr="00075668">
        <w:rPr>
          <w:rFonts w:asciiTheme="majorHAnsi" w:hAnsiTheme="majorHAnsi" w:cstheme="majorHAnsi"/>
        </w:rPr>
        <w:t xml:space="preserve"> </w:t>
      </w:r>
      <w:proofErr w:type="spellStart"/>
      <w:r w:rsidRPr="00075668">
        <w:rPr>
          <w:rFonts w:asciiTheme="majorHAnsi" w:hAnsiTheme="majorHAnsi" w:cstheme="majorHAnsi"/>
        </w:rPr>
        <w:t>corticolous</w:t>
      </w:r>
      <w:proofErr w:type="spellEnd"/>
      <w:r w:rsidRPr="00075668">
        <w:rPr>
          <w:rFonts w:asciiTheme="majorHAnsi" w:hAnsiTheme="majorHAnsi" w:cstheme="majorHAnsi"/>
        </w:rPr>
        <w:t xml:space="preserve"> (bark-</w:t>
      </w:r>
      <w:r w:rsidR="00C651FF" w:rsidRPr="00075668">
        <w:rPr>
          <w:rFonts w:asciiTheme="majorHAnsi" w:hAnsiTheme="majorHAnsi" w:cstheme="majorHAnsi"/>
        </w:rPr>
        <w:t>dwelling</w:t>
      </w:r>
      <w:r w:rsidRPr="00075668">
        <w:rPr>
          <w:rFonts w:asciiTheme="majorHAnsi" w:hAnsiTheme="majorHAnsi" w:cstheme="majorHAnsi"/>
        </w:rPr>
        <w:t>)</w:t>
      </w:r>
      <w:r w:rsidR="00007099" w:rsidRPr="00075668">
        <w:rPr>
          <w:rFonts w:asciiTheme="majorHAnsi" w:hAnsiTheme="majorHAnsi" w:cstheme="majorHAnsi"/>
        </w:rPr>
        <w:t xml:space="preserve"> arthropod communities.</w:t>
      </w:r>
      <w:r w:rsidR="001375B6" w:rsidRPr="00075668">
        <w:rPr>
          <w:rFonts w:asciiTheme="majorHAnsi" w:hAnsiTheme="majorHAnsi" w:cstheme="majorHAnsi"/>
        </w:rPr>
        <w:t xml:space="preserve"> </w:t>
      </w:r>
      <w:r w:rsidR="00007099" w:rsidRPr="00075668">
        <w:rPr>
          <w:rFonts w:asciiTheme="majorHAnsi" w:hAnsiTheme="majorHAnsi" w:cstheme="majorHAnsi"/>
        </w:rPr>
        <w:t>We placed</w:t>
      </w:r>
      <w:r w:rsidRPr="00075668">
        <w:rPr>
          <w:rFonts w:asciiTheme="majorHAnsi" w:hAnsiTheme="majorHAnsi" w:cstheme="majorHAnsi"/>
        </w:rPr>
        <w:t xml:space="preserve"> commercially manufactured sticky traps on tree boles</w:t>
      </w:r>
      <w:r w:rsidR="00007099" w:rsidRPr="00075668">
        <w:rPr>
          <w:rFonts w:asciiTheme="majorHAnsi" w:hAnsiTheme="majorHAnsi" w:cstheme="majorHAnsi"/>
        </w:rPr>
        <w:t xml:space="preserve"> to estimate abundan</w:t>
      </w:r>
      <w:r w:rsidR="00BA50A8" w:rsidRPr="00075668">
        <w:rPr>
          <w:rFonts w:asciiTheme="majorHAnsi" w:hAnsiTheme="majorHAnsi" w:cstheme="majorHAnsi"/>
        </w:rPr>
        <w:t>ce, total length (a surrogate to</w:t>
      </w:r>
      <w:r w:rsidR="00007099" w:rsidRPr="00075668">
        <w:rPr>
          <w:rFonts w:asciiTheme="majorHAnsi" w:hAnsiTheme="majorHAnsi" w:cstheme="majorHAnsi"/>
        </w:rPr>
        <w:t xml:space="preserve"> biomass), richness, </w:t>
      </w:r>
      <w:r w:rsidR="007A71A3" w:rsidRPr="00075668">
        <w:rPr>
          <w:rFonts w:asciiTheme="majorHAnsi" w:hAnsiTheme="majorHAnsi" w:cstheme="majorHAnsi"/>
        </w:rPr>
        <w:t xml:space="preserve">and </w:t>
      </w:r>
      <w:r w:rsidR="00007099" w:rsidRPr="00075668">
        <w:rPr>
          <w:rFonts w:asciiTheme="majorHAnsi" w:hAnsiTheme="majorHAnsi" w:cstheme="majorHAnsi"/>
        </w:rPr>
        <w:t>Shannon diversity for comparison among tree species.</w:t>
      </w:r>
    </w:p>
    <w:p w14:paraId="137B91AE" w14:textId="77777777" w:rsidR="00C651FF" w:rsidRPr="00075668" w:rsidRDefault="00C651FF" w:rsidP="00824E6D">
      <w:pPr>
        <w:autoSpaceDE w:val="0"/>
        <w:autoSpaceDN w:val="0"/>
        <w:adjustRightInd w:val="0"/>
        <w:jc w:val="both"/>
        <w:rPr>
          <w:rFonts w:asciiTheme="majorHAnsi" w:hAnsiTheme="majorHAnsi" w:cstheme="majorHAnsi"/>
          <w:b/>
        </w:rPr>
      </w:pPr>
    </w:p>
    <w:p w14:paraId="2D1FBF02" w14:textId="76F98708" w:rsidR="001375B6" w:rsidRPr="00075668" w:rsidRDefault="001375B6" w:rsidP="00824E6D">
      <w:pPr>
        <w:autoSpaceDE w:val="0"/>
        <w:autoSpaceDN w:val="0"/>
        <w:adjustRightInd w:val="0"/>
        <w:jc w:val="both"/>
        <w:rPr>
          <w:rFonts w:asciiTheme="majorHAnsi" w:hAnsiTheme="majorHAnsi" w:cstheme="majorHAnsi"/>
          <w:b/>
        </w:rPr>
      </w:pPr>
      <w:r w:rsidRPr="00075668">
        <w:rPr>
          <w:rFonts w:asciiTheme="majorHAnsi" w:hAnsiTheme="majorHAnsi" w:cstheme="majorHAnsi"/>
          <w:b/>
        </w:rPr>
        <w:t>ABSTRACT:</w:t>
      </w:r>
    </w:p>
    <w:p w14:paraId="786879DB" w14:textId="4D7C3D0B" w:rsidR="00007099" w:rsidRPr="00075668" w:rsidRDefault="00C651FF"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Terrestrial arthropods play an i</w:t>
      </w:r>
      <w:r w:rsidR="00372429" w:rsidRPr="00075668">
        <w:rPr>
          <w:rFonts w:asciiTheme="majorHAnsi" w:hAnsiTheme="majorHAnsi" w:cstheme="majorHAnsi"/>
        </w:rPr>
        <w:t>mportant role in our environment</w:t>
      </w:r>
      <w:r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 xml:space="preserve">Quantifying arthropods in a way that allows </w:t>
      </w:r>
      <w:r w:rsidR="004666C5" w:rsidRPr="00075668">
        <w:rPr>
          <w:rFonts w:asciiTheme="majorHAnsi" w:hAnsiTheme="majorHAnsi" w:cstheme="majorHAnsi"/>
        </w:rPr>
        <w:t>for a precise index or estimate</w:t>
      </w:r>
      <w:r w:rsidRPr="00075668">
        <w:rPr>
          <w:rFonts w:asciiTheme="majorHAnsi" w:hAnsiTheme="majorHAnsi" w:cstheme="majorHAnsi"/>
        </w:rPr>
        <w:t xml:space="preserve"> of density requires a method with high de</w:t>
      </w:r>
      <w:r w:rsidR="003F04B9" w:rsidRPr="00075668">
        <w:rPr>
          <w:rFonts w:asciiTheme="majorHAnsi" w:hAnsiTheme="majorHAnsi" w:cstheme="majorHAnsi"/>
        </w:rPr>
        <w:t>tection probability and a</w:t>
      </w:r>
      <w:r w:rsidR="00007099" w:rsidRPr="00075668">
        <w:rPr>
          <w:rFonts w:asciiTheme="majorHAnsi" w:hAnsiTheme="majorHAnsi" w:cstheme="majorHAnsi"/>
        </w:rPr>
        <w:t xml:space="preserve"> consistent </w:t>
      </w:r>
      <w:r w:rsidRPr="00075668">
        <w:rPr>
          <w:rFonts w:asciiTheme="majorHAnsi" w:hAnsiTheme="majorHAnsi" w:cstheme="majorHAnsi"/>
        </w:rPr>
        <w:t>sampl</w:t>
      </w:r>
      <w:r w:rsidR="00007099" w:rsidRPr="00075668">
        <w:rPr>
          <w:rFonts w:asciiTheme="majorHAnsi" w:hAnsiTheme="majorHAnsi" w:cstheme="majorHAnsi"/>
        </w:rPr>
        <w:t>ing area.</w:t>
      </w:r>
      <w:r w:rsidR="001375B6" w:rsidRPr="00075668">
        <w:rPr>
          <w:rFonts w:asciiTheme="majorHAnsi" w:hAnsiTheme="majorHAnsi" w:cstheme="majorHAnsi"/>
        </w:rPr>
        <w:t xml:space="preserve"> </w:t>
      </w:r>
      <w:r w:rsidR="00B72797" w:rsidRPr="00075668">
        <w:rPr>
          <w:rFonts w:asciiTheme="majorHAnsi" w:hAnsiTheme="majorHAnsi" w:cstheme="majorHAnsi"/>
        </w:rPr>
        <w:t xml:space="preserve">We </w:t>
      </w:r>
      <w:r w:rsidR="00007099" w:rsidRPr="00075668">
        <w:rPr>
          <w:rFonts w:asciiTheme="majorHAnsi" w:hAnsiTheme="majorHAnsi" w:cstheme="majorHAnsi"/>
        </w:rPr>
        <w:t>use</w:t>
      </w:r>
      <w:r w:rsidR="00B72797" w:rsidRPr="00075668">
        <w:rPr>
          <w:rFonts w:asciiTheme="majorHAnsi" w:hAnsiTheme="majorHAnsi" w:cstheme="majorHAnsi"/>
        </w:rPr>
        <w:t xml:space="preserve">d </w:t>
      </w:r>
      <w:r w:rsidR="00007099" w:rsidRPr="00075668">
        <w:rPr>
          <w:rFonts w:asciiTheme="majorHAnsi" w:hAnsiTheme="majorHAnsi" w:cstheme="majorHAnsi"/>
        </w:rPr>
        <w:t xml:space="preserve">manufactured sticky traps </w:t>
      </w:r>
      <w:r w:rsidR="00B72797" w:rsidRPr="00075668">
        <w:rPr>
          <w:rFonts w:asciiTheme="majorHAnsi" w:hAnsiTheme="majorHAnsi" w:cstheme="majorHAnsi"/>
        </w:rPr>
        <w:t xml:space="preserve">to compare abundance, total length (a surrogate for biomass), richness, and Shannon diversity of </w:t>
      </w:r>
      <w:proofErr w:type="spellStart"/>
      <w:r w:rsidR="00B72797" w:rsidRPr="00075668">
        <w:rPr>
          <w:rFonts w:asciiTheme="majorHAnsi" w:hAnsiTheme="majorHAnsi" w:cstheme="majorHAnsi"/>
        </w:rPr>
        <w:t>corticolous</w:t>
      </w:r>
      <w:proofErr w:type="spellEnd"/>
      <w:r w:rsidR="00B72797" w:rsidRPr="00075668">
        <w:rPr>
          <w:rFonts w:asciiTheme="majorHAnsi" w:hAnsiTheme="majorHAnsi" w:cstheme="majorHAnsi"/>
        </w:rPr>
        <w:t xml:space="preserve"> arthropods among the bole</w:t>
      </w:r>
      <w:r w:rsidR="004B7331" w:rsidRPr="00075668">
        <w:rPr>
          <w:rFonts w:asciiTheme="majorHAnsi" w:hAnsiTheme="majorHAnsi" w:cstheme="majorHAnsi"/>
        </w:rPr>
        <w:t>s</w:t>
      </w:r>
      <w:r w:rsidR="00B72797" w:rsidRPr="00075668">
        <w:rPr>
          <w:rFonts w:asciiTheme="majorHAnsi" w:hAnsiTheme="majorHAnsi" w:cstheme="majorHAnsi"/>
        </w:rPr>
        <w:t xml:space="preserve"> of 5 tree species.</w:t>
      </w:r>
      <w:r w:rsidR="001375B6" w:rsidRPr="00075668">
        <w:rPr>
          <w:rFonts w:asciiTheme="majorHAnsi" w:hAnsiTheme="majorHAnsi" w:cstheme="majorHAnsi"/>
        </w:rPr>
        <w:t xml:space="preserve"> </w:t>
      </w:r>
      <w:r w:rsidR="00B72797" w:rsidRPr="00075668">
        <w:rPr>
          <w:rFonts w:asciiTheme="majorHAnsi" w:hAnsiTheme="majorHAnsi" w:cstheme="majorHAnsi"/>
        </w:rPr>
        <w:t xml:space="preserve">Efficacy of this method was adequate to detect variation in </w:t>
      </w:r>
      <w:proofErr w:type="spellStart"/>
      <w:r w:rsidR="00B72797" w:rsidRPr="00075668">
        <w:rPr>
          <w:rFonts w:asciiTheme="majorHAnsi" w:hAnsiTheme="majorHAnsi" w:cstheme="majorHAnsi"/>
        </w:rPr>
        <w:t>corticolous</w:t>
      </w:r>
      <w:proofErr w:type="spellEnd"/>
      <w:r w:rsidR="00B72797" w:rsidRPr="00075668">
        <w:rPr>
          <w:rFonts w:asciiTheme="majorHAnsi" w:hAnsiTheme="majorHAnsi" w:cstheme="majorHAnsi"/>
        </w:rPr>
        <w:t xml:space="preserve"> arthropods among tree species and provi</w:t>
      </w:r>
      <w:r w:rsidR="004B7331" w:rsidRPr="00075668">
        <w:rPr>
          <w:rFonts w:asciiTheme="majorHAnsi" w:hAnsiTheme="majorHAnsi" w:cstheme="majorHAnsi"/>
        </w:rPr>
        <w:t>de a standard error of the</w:t>
      </w:r>
      <w:r w:rsidR="004666C5" w:rsidRPr="00075668">
        <w:rPr>
          <w:rFonts w:asciiTheme="majorHAnsi" w:hAnsiTheme="majorHAnsi" w:cstheme="majorHAnsi"/>
        </w:rPr>
        <w:t xml:space="preserve"> mean</w:t>
      </w:r>
      <w:r w:rsidR="004B7331" w:rsidRPr="00075668">
        <w:rPr>
          <w:rFonts w:asciiTheme="majorHAnsi" w:hAnsiTheme="majorHAnsi" w:cstheme="majorHAnsi"/>
        </w:rPr>
        <w:t xml:space="preserve"> </w:t>
      </w:r>
      <w:r w:rsidR="00B72797" w:rsidRPr="00075668">
        <w:rPr>
          <w:rFonts w:asciiTheme="majorHAnsi" w:hAnsiTheme="majorHAnsi" w:cstheme="majorHAnsi"/>
        </w:rPr>
        <w:t>that was &lt;20% of the mean for all estimates with sample sizes from 7 to 15 individual trees of each species.</w:t>
      </w:r>
      <w:r w:rsidR="001375B6" w:rsidRPr="00075668">
        <w:rPr>
          <w:rFonts w:asciiTheme="majorHAnsi" w:hAnsiTheme="majorHAnsi" w:cstheme="majorHAnsi"/>
        </w:rPr>
        <w:t xml:space="preserve"> </w:t>
      </w:r>
      <w:r w:rsidR="00B72797" w:rsidRPr="00075668">
        <w:rPr>
          <w:rFonts w:asciiTheme="majorHAnsi" w:hAnsiTheme="majorHAnsi" w:cstheme="majorHAnsi"/>
        </w:rPr>
        <w:t>Our result</w:t>
      </w:r>
      <w:r w:rsidR="008D27D3" w:rsidRPr="00075668">
        <w:rPr>
          <w:rFonts w:asciiTheme="majorHAnsi" w:hAnsiTheme="majorHAnsi" w:cstheme="majorHAnsi"/>
        </w:rPr>
        <w:t>s</w:t>
      </w:r>
      <w:r w:rsidR="00B72797" w:rsidRPr="00075668">
        <w:rPr>
          <w:rFonts w:asciiTheme="majorHAnsi" w:hAnsiTheme="majorHAnsi" w:cstheme="majorHAnsi"/>
        </w:rPr>
        <w:t xml:space="preserve"> indica</w:t>
      </w:r>
      <w:r w:rsidR="008D27D3" w:rsidRPr="00075668">
        <w:rPr>
          <w:rFonts w:asciiTheme="majorHAnsi" w:hAnsiTheme="majorHAnsi" w:cstheme="majorHAnsi"/>
        </w:rPr>
        <w:t>te</w:t>
      </w:r>
      <w:r w:rsidR="004B7331" w:rsidRPr="00075668">
        <w:rPr>
          <w:rFonts w:asciiTheme="majorHAnsi" w:hAnsiTheme="majorHAnsi" w:cstheme="majorHAnsi"/>
        </w:rPr>
        <w:t>, even with these moderate sample sizes,</w:t>
      </w:r>
      <w:r w:rsidR="008D27D3" w:rsidRPr="00075668">
        <w:rPr>
          <w:rFonts w:asciiTheme="majorHAnsi" w:hAnsiTheme="majorHAnsi" w:cstheme="majorHAnsi"/>
        </w:rPr>
        <w:t xml:space="preserve"> the</w:t>
      </w:r>
      <w:r w:rsidR="00B72797" w:rsidRPr="00075668">
        <w:rPr>
          <w:rFonts w:asciiTheme="majorHAnsi" w:hAnsiTheme="majorHAnsi" w:cstheme="majorHAnsi"/>
        </w:rPr>
        <w:t xml:space="preserve"> level of precision</w:t>
      </w:r>
      <w:r w:rsidR="004B7331" w:rsidRPr="00075668">
        <w:rPr>
          <w:rFonts w:asciiTheme="majorHAnsi" w:hAnsiTheme="majorHAnsi" w:cstheme="majorHAnsi"/>
        </w:rPr>
        <w:t xml:space="preserve"> of </w:t>
      </w:r>
      <w:r w:rsidR="00600DCD" w:rsidRPr="00075668">
        <w:rPr>
          <w:rFonts w:asciiTheme="majorHAnsi" w:hAnsiTheme="majorHAnsi" w:cstheme="majorHAnsi"/>
        </w:rPr>
        <w:t xml:space="preserve">arthropod </w:t>
      </w:r>
      <w:r w:rsidR="004B7331" w:rsidRPr="00075668">
        <w:rPr>
          <w:rFonts w:asciiTheme="majorHAnsi" w:hAnsiTheme="majorHAnsi" w:cstheme="majorHAnsi"/>
        </w:rPr>
        <w:t>community metrics produced with</w:t>
      </w:r>
      <w:r w:rsidR="008D27D3" w:rsidRPr="00075668">
        <w:rPr>
          <w:rFonts w:asciiTheme="majorHAnsi" w:hAnsiTheme="majorHAnsi" w:cstheme="majorHAnsi"/>
        </w:rPr>
        <w:t xml:space="preserve"> this approach</w:t>
      </w:r>
      <w:r w:rsidR="00B72797" w:rsidRPr="00075668">
        <w:rPr>
          <w:rFonts w:asciiTheme="majorHAnsi" w:hAnsiTheme="majorHAnsi" w:cstheme="majorHAnsi"/>
        </w:rPr>
        <w:t xml:space="preserve"> is adequate to </w:t>
      </w:r>
      <w:r w:rsidR="008D27D3" w:rsidRPr="00075668">
        <w:rPr>
          <w:rFonts w:asciiTheme="majorHAnsi" w:hAnsiTheme="majorHAnsi" w:cstheme="majorHAnsi"/>
        </w:rPr>
        <w:t xml:space="preserve">address most ecological questions regarding </w:t>
      </w:r>
      <w:r w:rsidR="00B72797" w:rsidRPr="00075668">
        <w:rPr>
          <w:rFonts w:asciiTheme="majorHAnsi" w:hAnsiTheme="majorHAnsi" w:cstheme="majorHAnsi"/>
        </w:rPr>
        <w:t xml:space="preserve">temporal and spatial variation in </w:t>
      </w:r>
      <w:proofErr w:type="spellStart"/>
      <w:r w:rsidR="00B72797" w:rsidRPr="00075668">
        <w:rPr>
          <w:rFonts w:asciiTheme="majorHAnsi" w:hAnsiTheme="majorHAnsi" w:cstheme="majorHAnsi"/>
        </w:rPr>
        <w:t>cort</w:t>
      </w:r>
      <w:r w:rsidR="008D27D3" w:rsidRPr="00075668">
        <w:rPr>
          <w:rFonts w:asciiTheme="majorHAnsi" w:hAnsiTheme="majorHAnsi" w:cstheme="majorHAnsi"/>
        </w:rPr>
        <w:t>icolous</w:t>
      </w:r>
      <w:proofErr w:type="spellEnd"/>
      <w:r w:rsidR="008D27D3" w:rsidRPr="00075668">
        <w:rPr>
          <w:rFonts w:asciiTheme="majorHAnsi" w:hAnsiTheme="majorHAnsi" w:cstheme="majorHAnsi"/>
        </w:rPr>
        <w:t xml:space="preserve"> arthropods.</w:t>
      </w:r>
      <w:r w:rsidR="001375B6" w:rsidRPr="00075668">
        <w:rPr>
          <w:rFonts w:asciiTheme="majorHAnsi" w:hAnsiTheme="majorHAnsi" w:cstheme="majorHAnsi"/>
        </w:rPr>
        <w:t xml:space="preserve"> </w:t>
      </w:r>
      <w:r w:rsidR="00AC2545" w:rsidRPr="00075668">
        <w:rPr>
          <w:rFonts w:asciiTheme="majorHAnsi" w:hAnsiTheme="majorHAnsi" w:cstheme="majorHAnsi"/>
        </w:rPr>
        <w:t>Results from t</w:t>
      </w:r>
      <w:r w:rsidR="004B7331" w:rsidRPr="00075668">
        <w:rPr>
          <w:rFonts w:asciiTheme="majorHAnsi" w:hAnsiTheme="majorHAnsi" w:cstheme="majorHAnsi"/>
        </w:rPr>
        <w:t xml:space="preserve">his method </w:t>
      </w:r>
      <w:r w:rsidR="00AC2545" w:rsidRPr="00075668">
        <w:rPr>
          <w:rFonts w:asciiTheme="majorHAnsi" w:hAnsiTheme="majorHAnsi" w:cstheme="majorHAnsi"/>
        </w:rPr>
        <w:t>differ from other quantitative approaches such as</w:t>
      </w:r>
      <w:r w:rsidR="004B7331" w:rsidRPr="00075668">
        <w:rPr>
          <w:rFonts w:asciiTheme="majorHAnsi" w:hAnsiTheme="majorHAnsi" w:cstheme="majorHAnsi"/>
        </w:rPr>
        <w:t xml:space="preserve"> che</w:t>
      </w:r>
      <w:r w:rsidR="00AC2545" w:rsidRPr="00075668">
        <w:rPr>
          <w:rFonts w:asciiTheme="majorHAnsi" w:hAnsiTheme="majorHAnsi" w:cstheme="majorHAnsi"/>
        </w:rPr>
        <w:t xml:space="preserve">mical knockdown, visual inspection, and funnel traps in that </w:t>
      </w:r>
      <w:r w:rsidR="007A71A3" w:rsidRPr="00075668">
        <w:rPr>
          <w:rFonts w:asciiTheme="majorHAnsi" w:hAnsiTheme="majorHAnsi" w:cstheme="majorHAnsi"/>
        </w:rPr>
        <w:t>they</w:t>
      </w:r>
      <w:r w:rsidR="00AC2545" w:rsidRPr="00075668">
        <w:rPr>
          <w:rFonts w:asciiTheme="majorHAnsi" w:hAnsiTheme="majorHAnsi" w:cstheme="majorHAnsi"/>
        </w:rPr>
        <w:t xml:space="preserve"> provide an indication of </w:t>
      </w:r>
      <w:proofErr w:type="spellStart"/>
      <w:r w:rsidR="00AC2545" w:rsidRPr="00075668">
        <w:rPr>
          <w:rFonts w:asciiTheme="majorHAnsi" w:hAnsiTheme="majorHAnsi" w:cstheme="majorHAnsi"/>
        </w:rPr>
        <w:t>corticolous</w:t>
      </w:r>
      <w:proofErr w:type="spellEnd"/>
      <w:r w:rsidR="00AC2545" w:rsidRPr="00075668">
        <w:rPr>
          <w:rFonts w:asciiTheme="majorHAnsi" w:hAnsiTheme="majorHAnsi" w:cstheme="majorHAnsi"/>
        </w:rPr>
        <w:t xml:space="preserve"> arthropod activity over a </w:t>
      </w:r>
      <w:r w:rsidR="00BA50A8" w:rsidRPr="00075668">
        <w:rPr>
          <w:rFonts w:asciiTheme="majorHAnsi" w:hAnsiTheme="majorHAnsi" w:cstheme="majorHAnsi"/>
        </w:rPr>
        <w:t xml:space="preserve">relatively </w:t>
      </w:r>
      <w:r w:rsidR="004E096F" w:rsidRPr="00075668">
        <w:rPr>
          <w:rFonts w:asciiTheme="majorHAnsi" w:hAnsiTheme="majorHAnsi" w:cstheme="majorHAnsi"/>
        </w:rPr>
        <w:t>long-</w:t>
      </w:r>
      <w:r w:rsidR="007A71A3" w:rsidRPr="00075668">
        <w:rPr>
          <w:rFonts w:asciiTheme="majorHAnsi" w:hAnsiTheme="majorHAnsi" w:cstheme="majorHAnsi"/>
        </w:rPr>
        <w:t>term</w:t>
      </w:r>
      <w:r w:rsidR="004666C5" w:rsidRPr="00075668">
        <w:rPr>
          <w:rFonts w:asciiTheme="majorHAnsi" w:hAnsiTheme="majorHAnsi" w:cstheme="majorHAnsi"/>
        </w:rPr>
        <w:t>, better including</w:t>
      </w:r>
      <w:r w:rsidR="00AC2545" w:rsidRPr="00075668">
        <w:rPr>
          <w:rFonts w:asciiTheme="majorHAnsi" w:hAnsiTheme="majorHAnsi" w:cstheme="majorHAnsi"/>
        </w:rPr>
        <w:t xml:space="preserve"> temporary bole residents, flying arthropods that temporarily land on the tree bole and cr</w:t>
      </w:r>
      <w:r w:rsidR="00372429" w:rsidRPr="00075668">
        <w:rPr>
          <w:rFonts w:asciiTheme="majorHAnsi" w:hAnsiTheme="majorHAnsi" w:cstheme="majorHAnsi"/>
        </w:rPr>
        <w:t>awling arthropods that</w:t>
      </w:r>
      <w:r w:rsidR="00AC2545" w:rsidRPr="00075668">
        <w:rPr>
          <w:rFonts w:asciiTheme="majorHAnsi" w:hAnsiTheme="majorHAnsi" w:cstheme="majorHAnsi"/>
        </w:rPr>
        <w:t xml:space="preserve"> use the tree bole as a travel route </w:t>
      </w:r>
      <w:r w:rsidR="00AC2545" w:rsidRPr="00075668">
        <w:rPr>
          <w:rFonts w:asciiTheme="majorHAnsi" w:hAnsiTheme="majorHAnsi" w:cstheme="majorHAnsi"/>
        </w:rPr>
        <w:lastRenderedPageBreak/>
        <w:t>from the ground to higher forest foliage.</w:t>
      </w:r>
      <w:r w:rsidR="001375B6" w:rsidRPr="00075668">
        <w:rPr>
          <w:rFonts w:asciiTheme="majorHAnsi" w:hAnsiTheme="majorHAnsi" w:cstheme="majorHAnsi"/>
        </w:rPr>
        <w:t xml:space="preserve"> </w:t>
      </w:r>
      <w:r w:rsidR="00AC2545" w:rsidRPr="00075668">
        <w:rPr>
          <w:rFonts w:asciiTheme="majorHAnsi" w:hAnsiTheme="majorHAnsi" w:cstheme="majorHAnsi"/>
        </w:rPr>
        <w:t xml:space="preserve">Furthermore, we believe </w:t>
      </w:r>
      <w:r w:rsidR="007A71A3" w:rsidRPr="00075668">
        <w:rPr>
          <w:rFonts w:asciiTheme="majorHAnsi" w:hAnsiTheme="majorHAnsi" w:cstheme="majorHAnsi"/>
        </w:rPr>
        <w:t xml:space="preserve">that </w:t>
      </w:r>
      <w:r w:rsidR="00AC2545" w:rsidRPr="00075668">
        <w:rPr>
          <w:rFonts w:asciiTheme="majorHAnsi" w:hAnsiTheme="majorHAnsi" w:cstheme="majorHAnsi"/>
        </w:rPr>
        <w:t>commercial</w:t>
      </w:r>
      <w:r w:rsidR="007A71A3" w:rsidRPr="00075668">
        <w:rPr>
          <w:rFonts w:asciiTheme="majorHAnsi" w:hAnsiTheme="majorHAnsi" w:cstheme="majorHAnsi"/>
        </w:rPr>
        <w:t>ly</w:t>
      </w:r>
      <w:r w:rsidR="00AC2545" w:rsidRPr="00075668">
        <w:rPr>
          <w:rFonts w:asciiTheme="majorHAnsi" w:hAnsiTheme="majorHAnsi" w:cstheme="majorHAnsi"/>
        </w:rPr>
        <w:t xml:space="preserve"> manufactured sticky traps</w:t>
      </w:r>
      <w:r w:rsidR="00600DCD" w:rsidRPr="00075668">
        <w:rPr>
          <w:rFonts w:asciiTheme="majorHAnsi" w:hAnsiTheme="majorHAnsi" w:cstheme="majorHAnsi"/>
        </w:rPr>
        <w:t xml:space="preserve"> provide more precise estimates and are logistically simpler than the previously described method of directly applying a s</w:t>
      </w:r>
      <w:r w:rsidR="004C295F" w:rsidRPr="00075668">
        <w:rPr>
          <w:rFonts w:asciiTheme="majorHAnsi" w:hAnsiTheme="majorHAnsi" w:cstheme="majorHAnsi"/>
        </w:rPr>
        <w:t xml:space="preserve">ticky material </w:t>
      </w:r>
      <w:r w:rsidR="00600DCD" w:rsidRPr="00075668">
        <w:rPr>
          <w:rFonts w:asciiTheme="majorHAnsi" w:hAnsiTheme="majorHAnsi" w:cstheme="majorHAnsi"/>
        </w:rPr>
        <w:t>to tree bark</w:t>
      </w:r>
      <w:r w:rsidR="004666C5" w:rsidRPr="00075668">
        <w:rPr>
          <w:rFonts w:asciiTheme="majorHAnsi" w:hAnsiTheme="majorHAnsi" w:cstheme="majorHAnsi"/>
        </w:rPr>
        <w:t xml:space="preserve"> or</w:t>
      </w:r>
      <w:r w:rsidR="00600DCD" w:rsidRPr="00075668">
        <w:rPr>
          <w:rFonts w:asciiTheme="majorHAnsi" w:hAnsiTheme="majorHAnsi" w:cstheme="majorHAnsi"/>
        </w:rPr>
        <w:t xml:space="preserve"> applying a </w:t>
      </w:r>
      <w:r w:rsidR="004666C5" w:rsidRPr="00075668">
        <w:rPr>
          <w:rFonts w:asciiTheme="majorHAnsi" w:hAnsiTheme="majorHAnsi" w:cstheme="majorHAnsi"/>
        </w:rPr>
        <w:t>sticky material to tape or other type</w:t>
      </w:r>
      <w:r w:rsidR="00600DCD" w:rsidRPr="00075668">
        <w:rPr>
          <w:rFonts w:asciiTheme="majorHAnsi" w:hAnsiTheme="majorHAnsi" w:cstheme="majorHAnsi"/>
        </w:rPr>
        <w:t xml:space="preserve"> of backing and applying that to the tree bark.</w:t>
      </w:r>
    </w:p>
    <w:p w14:paraId="12FDF1B7" w14:textId="7E50173A" w:rsidR="00600DCD" w:rsidRPr="00075668" w:rsidRDefault="00600DCD" w:rsidP="00824E6D">
      <w:pPr>
        <w:autoSpaceDE w:val="0"/>
        <w:autoSpaceDN w:val="0"/>
        <w:adjustRightInd w:val="0"/>
        <w:jc w:val="both"/>
        <w:rPr>
          <w:rFonts w:asciiTheme="majorHAnsi" w:hAnsiTheme="majorHAnsi" w:cstheme="majorHAnsi"/>
        </w:rPr>
      </w:pPr>
    </w:p>
    <w:p w14:paraId="1D5E6D26" w14:textId="475C15B5" w:rsidR="00C651FF" w:rsidRPr="00075668" w:rsidRDefault="007A71A3" w:rsidP="00824E6D">
      <w:pPr>
        <w:autoSpaceDE w:val="0"/>
        <w:autoSpaceDN w:val="0"/>
        <w:adjustRightInd w:val="0"/>
        <w:jc w:val="both"/>
        <w:rPr>
          <w:rFonts w:asciiTheme="majorHAnsi" w:hAnsiTheme="majorHAnsi" w:cstheme="majorHAnsi"/>
          <w:b/>
        </w:rPr>
      </w:pPr>
      <w:r w:rsidRPr="00075668">
        <w:rPr>
          <w:rFonts w:asciiTheme="majorHAnsi" w:hAnsiTheme="majorHAnsi" w:cstheme="majorHAnsi"/>
          <w:b/>
        </w:rPr>
        <w:t>INTRODUCTION:</w:t>
      </w:r>
    </w:p>
    <w:p w14:paraId="3AD4BE7B" w14:textId="044049E6" w:rsidR="00FA6C4A" w:rsidRPr="00075668" w:rsidRDefault="007E23CC"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Terrestrial a</w:t>
      </w:r>
      <w:r w:rsidR="00EC44E7" w:rsidRPr="00075668">
        <w:rPr>
          <w:rFonts w:asciiTheme="majorHAnsi" w:hAnsiTheme="majorHAnsi" w:cstheme="majorHAnsi"/>
        </w:rPr>
        <w:t>rthropods play an i</w:t>
      </w:r>
      <w:r w:rsidR="00372429" w:rsidRPr="00075668">
        <w:rPr>
          <w:rFonts w:asciiTheme="majorHAnsi" w:hAnsiTheme="majorHAnsi" w:cstheme="majorHAnsi"/>
        </w:rPr>
        <w:t>mportant role in our environment</w:t>
      </w:r>
      <w:r w:rsidR="00EC44E7" w:rsidRPr="00075668">
        <w:rPr>
          <w:rFonts w:asciiTheme="majorHAnsi" w:hAnsiTheme="majorHAnsi" w:cstheme="majorHAnsi"/>
        </w:rPr>
        <w:t xml:space="preserve">. </w:t>
      </w:r>
      <w:r w:rsidR="00A13944" w:rsidRPr="00075668">
        <w:rPr>
          <w:rFonts w:asciiTheme="majorHAnsi" w:hAnsiTheme="majorHAnsi" w:cstheme="majorHAnsi"/>
        </w:rPr>
        <w:t xml:space="preserve">In addition to being of scientific </w:t>
      </w:r>
      <w:proofErr w:type="gramStart"/>
      <w:r w:rsidR="00A13944" w:rsidRPr="00075668">
        <w:rPr>
          <w:rFonts w:asciiTheme="majorHAnsi" w:hAnsiTheme="majorHAnsi" w:cstheme="majorHAnsi"/>
        </w:rPr>
        <w:t>interest in their own right, arthropods</w:t>
      </w:r>
      <w:proofErr w:type="gramEnd"/>
      <w:r w:rsidR="00A13944" w:rsidRPr="00075668">
        <w:rPr>
          <w:rFonts w:asciiTheme="majorHAnsi" w:hAnsiTheme="majorHAnsi" w:cstheme="majorHAnsi"/>
        </w:rPr>
        <w:t xml:space="preserve"> can be both detrimental and beneficial to</w:t>
      </w:r>
      <w:r w:rsidR="00BF6B27" w:rsidRPr="00075668">
        <w:rPr>
          <w:rFonts w:asciiTheme="majorHAnsi" w:hAnsiTheme="majorHAnsi" w:cstheme="majorHAnsi"/>
        </w:rPr>
        <w:t xml:space="preserve"> other trophic levels (</w:t>
      </w:r>
      <w:r w:rsidR="004666C5" w:rsidRPr="00075668">
        <w:rPr>
          <w:rFonts w:asciiTheme="majorHAnsi" w:hAnsiTheme="majorHAnsi" w:cstheme="majorHAnsi"/>
        </w:rPr>
        <w:t xml:space="preserve">i.e., </w:t>
      </w:r>
      <w:r w:rsidR="00A13944" w:rsidRPr="00075668">
        <w:rPr>
          <w:rFonts w:asciiTheme="majorHAnsi" w:hAnsiTheme="majorHAnsi" w:cstheme="majorHAnsi"/>
        </w:rPr>
        <w:t>c</w:t>
      </w:r>
      <w:r w:rsidR="00BF6B27" w:rsidRPr="00075668">
        <w:rPr>
          <w:rFonts w:asciiTheme="majorHAnsi" w:hAnsiTheme="majorHAnsi" w:cstheme="majorHAnsi"/>
        </w:rPr>
        <w:t>rops, horticultural plants, native</w:t>
      </w:r>
      <w:r w:rsidR="00BA50A8" w:rsidRPr="00075668">
        <w:rPr>
          <w:rFonts w:asciiTheme="majorHAnsi" w:hAnsiTheme="majorHAnsi" w:cstheme="majorHAnsi"/>
        </w:rPr>
        <w:t xml:space="preserve"> vegetation,</w:t>
      </w:r>
      <w:r w:rsidR="00BF6B27" w:rsidRPr="00075668">
        <w:rPr>
          <w:rFonts w:asciiTheme="majorHAnsi" w:hAnsiTheme="majorHAnsi" w:cstheme="majorHAnsi"/>
        </w:rPr>
        <w:t xml:space="preserve"> and food</w:t>
      </w:r>
      <w:r w:rsidR="001D52E3" w:rsidRPr="00075668">
        <w:rPr>
          <w:rFonts w:asciiTheme="majorHAnsi" w:hAnsiTheme="majorHAnsi" w:cstheme="majorHAnsi"/>
        </w:rPr>
        <w:t xml:space="preserve"> for</w:t>
      </w:r>
      <w:r w:rsidR="00BF6B27" w:rsidRPr="00075668">
        <w:rPr>
          <w:rFonts w:asciiTheme="majorHAnsi" w:hAnsiTheme="majorHAnsi" w:cstheme="majorHAnsi"/>
        </w:rPr>
        <w:t xml:space="preserve"> insectivorous organisms</w:t>
      </w:r>
      <w:r w:rsidR="00D7509B" w:rsidRPr="00075668">
        <w:rPr>
          <w:rFonts w:asciiTheme="majorHAnsi" w:hAnsiTheme="majorHAnsi" w:cstheme="majorHAnsi"/>
          <w:vertAlign w:val="superscript"/>
        </w:rPr>
        <w:t>1-4</w:t>
      </w:r>
      <w:r w:rsidR="00021C1A" w:rsidRPr="00075668">
        <w:rPr>
          <w:rFonts w:asciiTheme="majorHAnsi" w:hAnsiTheme="majorHAnsi" w:cstheme="majorHAnsi"/>
        </w:rPr>
        <w:t>)</w:t>
      </w:r>
      <w:r w:rsidR="00A13944" w:rsidRPr="00075668">
        <w:rPr>
          <w:rFonts w:asciiTheme="majorHAnsi" w:hAnsiTheme="majorHAnsi" w:cstheme="majorHAnsi"/>
        </w:rPr>
        <w:t>.</w:t>
      </w:r>
      <w:r w:rsidR="001375B6" w:rsidRPr="00075668">
        <w:rPr>
          <w:rFonts w:asciiTheme="majorHAnsi" w:hAnsiTheme="majorHAnsi" w:cstheme="majorHAnsi"/>
        </w:rPr>
        <w:t xml:space="preserve"> </w:t>
      </w:r>
      <w:r w:rsidR="00B57265" w:rsidRPr="00075668">
        <w:rPr>
          <w:rFonts w:asciiTheme="majorHAnsi" w:hAnsiTheme="majorHAnsi" w:cstheme="majorHAnsi"/>
        </w:rPr>
        <w:t>Thus, understanding the factors that influence arthropod community development and abun</w:t>
      </w:r>
      <w:r w:rsidR="0005458A" w:rsidRPr="00075668">
        <w:rPr>
          <w:rFonts w:asciiTheme="majorHAnsi" w:hAnsiTheme="majorHAnsi" w:cstheme="majorHAnsi"/>
        </w:rPr>
        <w:t xml:space="preserve">dance is critical to </w:t>
      </w:r>
      <w:r w:rsidR="00D7509B" w:rsidRPr="00075668">
        <w:rPr>
          <w:rFonts w:asciiTheme="majorHAnsi" w:hAnsiTheme="majorHAnsi" w:cstheme="majorHAnsi"/>
        </w:rPr>
        <w:t>farmers</w:t>
      </w:r>
      <w:r w:rsidR="00D7509B" w:rsidRPr="00075668">
        <w:rPr>
          <w:rFonts w:asciiTheme="majorHAnsi" w:hAnsiTheme="majorHAnsi" w:cstheme="majorHAnsi"/>
          <w:vertAlign w:val="superscript"/>
        </w:rPr>
        <w:t>5</w:t>
      </w:r>
      <w:r w:rsidR="00B57265" w:rsidRPr="00075668">
        <w:rPr>
          <w:rFonts w:asciiTheme="majorHAnsi" w:hAnsiTheme="majorHAnsi" w:cstheme="majorHAnsi"/>
        </w:rPr>
        <w:t xml:space="preserve">, </w:t>
      </w:r>
      <w:r w:rsidR="00347B3A" w:rsidRPr="00075668">
        <w:rPr>
          <w:rFonts w:asciiTheme="majorHAnsi" w:hAnsiTheme="majorHAnsi" w:cstheme="majorHAnsi"/>
        </w:rPr>
        <w:t>pest control mana</w:t>
      </w:r>
      <w:r w:rsidR="00017E00" w:rsidRPr="00075668">
        <w:rPr>
          <w:rFonts w:asciiTheme="majorHAnsi" w:hAnsiTheme="majorHAnsi" w:cstheme="majorHAnsi"/>
        </w:rPr>
        <w:t>gers</w:t>
      </w:r>
      <w:r w:rsidR="00A35C7D" w:rsidRPr="00075668">
        <w:rPr>
          <w:rFonts w:asciiTheme="majorHAnsi" w:hAnsiTheme="majorHAnsi" w:cstheme="majorHAnsi"/>
          <w:vertAlign w:val="superscript"/>
        </w:rPr>
        <w:t>6</w:t>
      </w:r>
      <w:r w:rsidR="00347B3A" w:rsidRPr="00075668">
        <w:rPr>
          <w:rFonts w:asciiTheme="majorHAnsi" w:hAnsiTheme="majorHAnsi" w:cstheme="majorHAnsi"/>
        </w:rPr>
        <w:t xml:space="preserve">, </w:t>
      </w:r>
      <w:r w:rsidR="00A35C7D" w:rsidRPr="00075668">
        <w:rPr>
          <w:rFonts w:asciiTheme="majorHAnsi" w:hAnsiTheme="majorHAnsi" w:cstheme="majorHAnsi"/>
        </w:rPr>
        <w:t>foresters</w:t>
      </w:r>
      <w:r w:rsidR="00A35C7D" w:rsidRPr="00075668">
        <w:rPr>
          <w:rFonts w:asciiTheme="majorHAnsi" w:hAnsiTheme="majorHAnsi" w:cstheme="majorHAnsi"/>
          <w:vertAlign w:val="superscript"/>
        </w:rPr>
        <w:t>4</w:t>
      </w:r>
      <w:r w:rsidR="009E41A9" w:rsidRPr="00075668">
        <w:rPr>
          <w:rFonts w:asciiTheme="majorHAnsi" w:hAnsiTheme="majorHAnsi" w:cstheme="majorHAnsi"/>
        </w:rPr>
        <w:t xml:space="preserve">, </w:t>
      </w:r>
      <w:r w:rsidR="00347B3A" w:rsidRPr="00075668">
        <w:rPr>
          <w:rFonts w:asciiTheme="majorHAnsi" w:hAnsiTheme="majorHAnsi" w:cstheme="majorHAnsi"/>
        </w:rPr>
        <w:t>plant biologists</w:t>
      </w:r>
      <w:r w:rsidR="00A35C7D" w:rsidRPr="00075668">
        <w:rPr>
          <w:rFonts w:asciiTheme="majorHAnsi" w:hAnsiTheme="majorHAnsi" w:cstheme="majorHAnsi"/>
          <w:vertAlign w:val="superscript"/>
        </w:rPr>
        <w:t>7</w:t>
      </w:r>
      <w:r w:rsidR="00C651FF" w:rsidRPr="00075668">
        <w:rPr>
          <w:rFonts w:asciiTheme="majorHAnsi" w:hAnsiTheme="majorHAnsi" w:cstheme="majorHAnsi"/>
        </w:rPr>
        <w:t>, ent</w:t>
      </w:r>
      <w:r w:rsidR="00A35C7D" w:rsidRPr="00075668">
        <w:rPr>
          <w:rFonts w:asciiTheme="majorHAnsi" w:hAnsiTheme="majorHAnsi" w:cstheme="majorHAnsi"/>
        </w:rPr>
        <w:t>omologists</w:t>
      </w:r>
      <w:r w:rsidR="00A35C7D" w:rsidRPr="00075668">
        <w:rPr>
          <w:rFonts w:asciiTheme="majorHAnsi" w:hAnsiTheme="majorHAnsi" w:cstheme="majorHAnsi"/>
          <w:vertAlign w:val="superscript"/>
        </w:rPr>
        <w:t>8</w:t>
      </w:r>
      <w:r w:rsidR="00782177" w:rsidRPr="00075668">
        <w:rPr>
          <w:rFonts w:asciiTheme="majorHAnsi" w:hAnsiTheme="majorHAnsi" w:cstheme="majorHAnsi"/>
        </w:rPr>
        <w:t>,</w:t>
      </w:r>
      <w:r w:rsidR="00A13944" w:rsidRPr="00075668">
        <w:rPr>
          <w:rFonts w:asciiTheme="majorHAnsi" w:hAnsiTheme="majorHAnsi" w:cstheme="majorHAnsi"/>
        </w:rPr>
        <w:t xml:space="preserve"> </w:t>
      </w:r>
      <w:r w:rsidR="00C651FF" w:rsidRPr="00075668">
        <w:rPr>
          <w:rFonts w:asciiTheme="majorHAnsi" w:hAnsiTheme="majorHAnsi" w:cstheme="majorHAnsi"/>
        </w:rPr>
        <w:t xml:space="preserve">and </w:t>
      </w:r>
      <w:r w:rsidR="00017E00" w:rsidRPr="00075668">
        <w:rPr>
          <w:rFonts w:asciiTheme="majorHAnsi" w:hAnsiTheme="majorHAnsi" w:cstheme="majorHAnsi"/>
        </w:rPr>
        <w:t>wildlife</w:t>
      </w:r>
      <w:r w:rsidR="00C651FF" w:rsidRPr="00075668">
        <w:rPr>
          <w:rFonts w:asciiTheme="majorHAnsi" w:hAnsiTheme="majorHAnsi" w:cstheme="majorHAnsi"/>
        </w:rPr>
        <w:t xml:space="preserve"> and conservation</w:t>
      </w:r>
      <w:r w:rsidR="00017E00" w:rsidRPr="00075668">
        <w:rPr>
          <w:rFonts w:asciiTheme="majorHAnsi" w:hAnsiTheme="majorHAnsi" w:cstheme="majorHAnsi"/>
        </w:rPr>
        <w:t xml:space="preserve"> ecologists</w:t>
      </w:r>
      <w:r w:rsidR="00C651FF" w:rsidRPr="00075668">
        <w:rPr>
          <w:rFonts w:asciiTheme="majorHAnsi" w:hAnsiTheme="majorHAnsi" w:cstheme="majorHAnsi"/>
        </w:rPr>
        <w:t xml:space="preserve"> </w:t>
      </w:r>
      <w:r w:rsidR="00017E00" w:rsidRPr="00075668">
        <w:rPr>
          <w:rFonts w:asciiTheme="majorHAnsi" w:hAnsiTheme="majorHAnsi" w:cstheme="majorHAnsi"/>
        </w:rPr>
        <w:t xml:space="preserve">that study </w:t>
      </w:r>
      <w:r w:rsidR="00405681" w:rsidRPr="00075668">
        <w:rPr>
          <w:rFonts w:asciiTheme="majorHAnsi" w:hAnsiTheme="majorHAnsi" w:cstheme="majorHAnsi"/>
        </w:rPr>
        <w:t xml:space="preserve">community dynamics </w:t>
      </w:r>
      <w:r w:rsidR="00017E00" w:rsidRPr="00075668">
        <w:rPr>
          <w:rFonts w:asciiTheme="majorHAnsi" w:hAnsiTheme="majorHAnsi" w:cstheme="majorHAnsi"/>
        </w:rPr>
        <w:t>and m</w:t>
      </w:r>
      <w:r w:rsidR="00C651FF" w:rsidRPr="00075668">
        <w:rPr>
          <w:rFonts w:asciiTheme="majorHAnsi" w:hAnsiTheme="majorHAnsi" w:cstheme="majorHAnsi"/>
        </w:rPr>
        <w:t>anage insectivorous organ</w:t>
      </w:r>
      <w:r w:rsidR="00A35C7D" w:rsidRPr="00075668">
        <w:rPr>
          <w:rFonts w:asciiTheme="majorHAnsi" w:hAnsiTheme="majorHAnsi" w:cstheme="majorHAnsi"/>
        </w:rPr>
        <w:t>isms</w:t>
      </w:r>
      <w:r w:rsidR="00A35C7D" w:rsidRPr="00075668">
        <w:rPr>
          <w:rFonts w:asciiTheme="majorHAnsi" w:hAnsiTheme="majorHAnsi" w:cstheme="majorHAnsi"/>
          <w:vertAlign w:val="superscript"/>
        </w:rPr>
        <w:t>9</w:t>
      </w:r>
      <w:r w:rsidR="00017E00" w:rsidRPr="00075668">
        <w:rPr>
          <w:rFonts w:asciiTheme="majorHAnsi" w:hAnsiTheme="majorHAnsi" w:cstheme="majorHAnsi"/>
        </w:rPr>
        <w:t>.</w:t>
      </w:r>
      <w:r w:rsidR="001375B6" w:rsidRPr="00075668">
        <w:rPr>
          <w:rFonts w:asciiTheme="majorHAnsi" w:hAnsiTheme="majorHAnsi" w:cstheme="majorHAnsi"/>
        </w:rPr>
        <w:t xml:space="preserve"> </w:t>
      </w:r>
      <w:r w:rsidR="00DA5B15" w:rsidRPr="00075668">
        <w:rPr>
          <w:rFonts w:asciiTheme="majorHAnsi" w:hAnsiTheme="majorHAnsi" w:cstheme="majorHAnsi"/>
        </w:rPr>
        <w:t>Arthropod communities vary in species composition and abundance both temporally and spatially across a variety of ecological landscapes including plant communities, plant species, and across various regions of individual plants.</w:t>
      </w:r>
      <w:r w:rsidR="001375B6" w:rsidRPr="00075668">
        <w:rPr>
          <w:rFonts w:asciiTheme="majorHAnsi" w:hAnsiTheme="majorHAnsi" w:cstheme="majorHAnsi"/>
        </w:rPr>
        <w:t xml:space="preserve"> </w:t>
      </w:r>
      <w:r w:rsidR="00DA5B15" w:rsidRPr="00075668">
        <w:rPr>
          <w:rFonts w:asciiTheme="majorHAnsi" w:hAnsiTheme="majorHAnsi" w:cstheme="majorHAnsi"/>
        </w:rPr>
        <w:t xml:space="preserve">For example, studies have demonstrated significant differences in arthropod community metrics </w:t>
      </w:r>
      <w:r w:rsidR="000E4992" w:rsidRPr="00075668">
        <w:rPr>
          <w:rFonts w:asciiTheme="majorHAnsi" w:hAnsiTheme="majorHAnsi" w:cstheme="majorHAnsi"/>
        </w:rPr>
        <w:t>between the roots,</w:t>
      </w:r>
      <w:r w:rsidR="0083684E" w:rsidRPr="00075668">
        <w:rPr>
          <w:rFonts w:asciiTheme="majorHAnsi" w:hAnsiTheme="majorHAnsi" w:cstheme="majorHAnsi"/>
        </w:rPr>
        <w:t xml:space="preserve"> bole </w:t>
      </w:r>
      <w:r w:rsidR="000E4992" w:rsidRPr="00075668">
        <w:rPr>
          <w:rFonts w:asciiTheme="majorHAnsi" w:hAnsiTheme="majorHAnsi" w:cstheme="majorHAnsi"/>
        </w:rPr>
        <w:t>and stems, and foliage, within the same individual tree</w:t>
      </w:r>
      <w:r w:rsidR="00A35C7D" w:rsidRPr="00075668">
        <w:rPr>
          <w:rFonts w:asciiTheme="majorHAnsi" w:hAnsiTheme="majorHAnsi" w:cstheme="majorHAnsi"/>
          <w:vertAlign w:val="superscript"/>
        </w:rPr>
        <w:t>10</w:t>
      </w:r>
      <w:r w:rsidR="00CB5CDB" w:rsidRPr="00075668">
        <w:rPr>
          <w:rFonts w:asciiTheme="majorHAnsi" w:hAnsiTheme="majorHAnsi" w:cstheme="majorHAnsi"/>
          <w:vertAlign w:val="superscript"/>
        </w:rPr>
        <w:t>,</w:t>
      </w:r>
      <w:r w:rsidR="00A35C7D" w:rsidRPr="00075668">
        <w:rPr>
          <w:rFonts w:asciiTheme="majorHAnsi" w:hAnsiTheme="majorHAnsi" w:cstheme="majorHAnsi"/>
          <w:vertAlign w:val="superscript"/>
        </w:rPr>
        <w:t>11</w:t>
      </w:r>
      <w:r w:rsidR="000E4992" w:rsidRPr="00075668">
        <w:rPr>
          <w:rFonts w:asciiTheme="majorHAnsi" w:hAnsiTheme="majorHAnsi" w:cstheme="majorHAnsi"/>
        </w:rPr>
        <w:t>.</w:t>
      </w:r>
      <w:r w:rsidR="001375B6" w:rsidRPr="00075668">
        <w:rPr>
          <w:rFonts w:asciiTheme="majorHAnsi" w:hAnsiTheme="majorHAnsi" w:cstheme="majorHAnsi"/>
        </w:rPr>
        <w:t xml:space="preserve"> </w:t>
      </w:r>
      <w:r w:rsidR="000E4992" w:rsidRPr="00075668">
        <w:rPr>
          <w:rFonts w:asciiTheme="majorHAnsi" w:hAnsiTheme="majorHAnsi" w:cstheme="majorHAnsi"/>
        </w:rPr>
        <w:t>These fin</w:t>
      </w:r>
      <w:r w:rsidR="003922ED" w:rsidRPr="00075668">
        <w:rPr>
          <w:rFonts w:asciiTheme="majorHAnsi" w:hAnsiTheme="majorHAnsi" w:cstheme="majorHAnsi"/>
        </w:rPr>
        <w:t>ding</w:t>
      </w:r>
      <w:r w:rsidR="00CB5CDB" w:rsidRPr="00075668">
        <w:rPr>
          <w:rFonts w:asciiTheme="majorHAnsi" w:hAnsiTheme="majorHAnsi" w:cstheme="majorHAnsi"/>
        </w:rPr>
        <w:t>s</w:t>
      </w:r>
      <w:r w:rsidR="003922ED" w:rsidRPr="00075668">
        <w:rPr>
          <w:rFonts w:asciiTheme="majorHAnsi" w:hAnsiTheme="majorHAnsi" w:cstheme="majorHAnsi"/>
        </w:rPr>
        <w:t xml:space="preserve"> are not surprising </w:t>
      </w:r>
      <w:r w:rsidR="000E4992" w:rsidRPr="00075668">
        <w:rPr>
          <w:rFonts w:asciiTheme="majorHAnsi" w:hAnsiTheme="majorHAnsi" w:cstheme="majorHAnsi"/>
        </w:rPr>
        <w:t>consider</w:t>
      </w:r>
      <w:r w:rsidR="003922ED" w:rsidRPr="00075668">
        <w:rPr>
          <w:rFonts w:asciiTheme="majorHAnsi" w:hAnsiTheme="majorHAnsi" w:cstheme="majorHAnsi"/>
        </w:rPr>
        <w:t>ing</w:t>
      </w:r>
      <w:r w:rsidR="000E4992" w:rsidRPr="00075668">
        <w:rPr>
          <w:rFonts w:asciiTheme="majorHAnsi" w:hAnsiTheme="majorHAnsi" w:cstheme="majorHAnsi"/>
        </w:rPr>
        <w:t xml:space="preserve"> </w:t>
      </w:r>
      <w:r w:rsidR="00CB5CDB" w:rsidRPr="00075668">
        <w:rPr>
          <w:rFonts w:asciiTheme="majorHAnsi" w:hAnsiTheme="majorHAnsi" w:cstheme="majorHAnsi"/>
        </w:rPr>
        <w:t xml:space="preserve">that </w:t>
      </w:r>
      <w:r w:rsidR="000E4992" w:rsidRPr="00075668">
        <w:rPr>
          <w:rFonts w:asciiTheme="majorHAnsi" w:hAnsiTheme="majorHAnsi" w:cstheme="majorHAnsi"/>
        </w:rPr>
        <w:t>different parts of the same plant</w:t>
      </w:r>
      <w:r w:rsidR="00372429" w:rsidRPr="00075668">
        <w:rPr>
          <w:rFonts w:asciiTheme="majorHAnsi" w:hAnsiTheme="majorHAnsi" w:cstheme="majorHAnsi"/>
        </w:rPr>
        <w:t>, e.g., leaves versus barks of a tree,</w:t>
      </w:r>
      <w:r w:rsidR="000E4992" w:rsidRPr="00075668">
        <w:rPr>
          <w:rFonts w:asciiTheme="majorHAnsi" w:hAnsiTheme="majorHAnsi" w:cstheme="majorHAnsi"/>
        </w:rPr>
        <w:t xml:space="preserve"> provide different resources for which art</w:t>
      </w:r>
      <w:r w:rsidR="00372429" w:rsidRPr="00075668">
        <w:rPr>
          <w:rFonts w:asciiTheme="majorHAnsi" w:hAnsiTheme="majorHAnsi" w:cstheme="majorHAnsi"/>
        </w:rPr>
        <w:t>hropods have adapted to exploit. T</w:t>
      </w:r>
      <w:r w:rsidR="000E4992" w:rsidRPr="00075668">
        <w:rPr>
          <w:rFonts w:asciiTheme="majorHAnsi" w:hAnsiTheme="majorHAnsi" w:cstheme="majorHAnsi"/>
        </w:rPr>
        <w:t>hus</w:t>
      </w:r>
      <w:r w:rsidR="00372429" w:rsidRPr="00075668">
        <w:rPr>
          <w:rFonts w:asciiTheme="majorHAnsi" w:hAnsiTheme="majorHAnsi" w:cstheme="majorHAnsi"/>
        </w:rPr>
        <w:t>,</w:t>
      </w:r>
      <w:r w:rsidR="000E4992" w:rsidRPr="00075668">
        <w:rPr>
          <w:rFonts w:asciiTheme="majorHAnsi" w:hAnsiTheme="majorHAnsi" w:cstheme="majorHAnsi"/>
        </w:rPr>
        <w:t xml:space="preserve"> each part of the plant </w:t>
      </w:r>
      <w:r w:rsidR="00CB5CDB" w:rsidRPr="00075668">
        <w:rPr>
          <w:rFonts w:asciiTheme="majorHAnsi" w:hAnsiTheme="majorHAnsi" w:cstheme="majorHAnsi"/>
        </w:rPr>
        <w:t>can</w:t>
      </w:r>
      <w:r w:rsidR="000E4992" w:rsidRPr="00075668">
        <w:rPr>
          <w:rFonts w:asciiTheme="majorHAnsi" w:hAnsiTheme="majorHAnsi" w:cstheme="majorHAnsi"/>
        </w:rPr>
        <w:t xml:space="preserve"> support a different arthropod community.</w:t>
      </w:r>
      <w:r w:rsidR="001375B6" w:rsidRPr="00075668">
        <w:rPr>
          <w:rFonts w:asciiTheme="majorHAnsi" w:hAnsiTheme="majorHAnsi" w:cstheme="majorHAnsi"/>
        </w:rPr>
        <w:t xml:space="preserve"> </w:t>
      </w:r>
      <w:r w:rsidR="00FA6C4A" w:rsidRPr="00075668">
        <w:rPr>
          <w:rFonts w:asciiTheme="majorHAnsi" w:hAnsiTheme="majorHAnsi" w:cstheme="majorHAnsi"/>
        </w:rPr>
        <w:t>Because foliage dwelling arthropods can have such a large socioeconomic and environmental impact, substantial effort has</w:t>
      </w:r>
      <w:r w:rsidR="00595C45" w:rsidRPr="00075668">
        <w:rPr>
          <w:rFonts w:asciiTheme="majorHAnsi" w:hAnsiTheme="majorHAnsi" w:cstheme="majorHAnsi"/>
        </w:rPr>
        <w:t xml:space="preserve"> been</w:t>
      </w:r>
      <w:r w:rsidR="00FA6C4A" w:rsidRPr="00075668">
        <w:rPr>
          <w:rFonts w:asciiTheme="majorHAnsi" w:hAnsiTheme="majorHAnsi" w:cstheme="majorHAnsi"/>
        </w:rPr>
        <w:t xml:space="preserve"> expended to measure community metrics using both qualitative and quantitative approaches</w:t>
      </w:r>
      <w:r w:rsidR="00A35C7D" w:rsidRPr="00075668">
        <w:rPr>
          <w:rFonts w:asciiTheme="majorHAnsi" w:hAnsiTheme="majorHAnsi" w:cstheme="majorHAnsi"/>
          <w:vertAlign w:val="superscript"/>
        </w:rPr>
        <w:t>12</w:t>
      </w:r>
      <w:r w:rsidR="00FA6C4A" w:rsidRPr="00075668">
        <w:rPr>
          <w:rFonts w:asciiTheme="majorHAnsi" w:hAnsiTheme="majorHAnsi" w:cstheme="majorHAnsi"/>
        </w:rPr>
        <w:t>.</w:t>
      </w:r>
      <w:r w:rsidR="001375B6" w:rsidRPr="00075668">
        <w:rPr>
          <w:rFonts w:asciiTheme="majorHAnsi" w:hAnsiTheme="majorHAnsi" w:cstheme="majorHAnsi"/>
        </w:rPr>
        <w:t xml:space="preserve"> </w:t>
      </w:r>
      <w:r w:rsidR="00FA6C4A" w:rsidRPr="00075668">
        <w:rPr>
          <w:rFonts w:asciiTheme="majorHAnsi" w:hAnsiTheme="majorHAnsi" w:cstheme="majorHAnsi"/>
        </w:rPr>
        <w:t>Alternatively, much less effort h</w:t>
      </w:r>
      <w:r w:rsidR="002E3068" w:rsidRPr="00075668">
        <w:rPr>
          <w:rFonts w:asciiTheme="majorHAnsi" w:hAnsiTheme="majorHAnsi" w:cstheme="majorHAnsi"/>
        </w:rPr>
        <w:t>as</w:t>
      </w:r>
      <w:r w:rsidR="00FA6C4A" w:rsidRPr="00075668">
        <w:rPr>
          <w:rFonts w:asciiTheme="majorHAnsi" w:hAnsiTheme="majorHAnsi" w:cstheme="majorHAnsi"/>
        </w:rPr>
        <w:t xml:space="preserve"> been expended to develop</w:t>
      </w:r>
      <w:r w:rsidR="003922ED" w:rsidRPr="00075668">
        <w:rPr>
          <w:rFonts w:asciiTheme="majorHAnsi" w:hAnsiTheme="majorHAnsi" w:cstheme="majorHAnsi"/>
        </w:rPr>
        <w:t xml:space="preserve"> approaches of quantifying </w:t>
      </w:r>
      <w:proofErr w:type="spellStart"/>
      <w:r w:rsidR="003922ED" w:rsidRPr="00075668">
        <w:rPr>
          <w:rFonts w:asciiTheme="majorHAnsi" w:hAnsiTheme="majorHAnsi" w:cstheme="majorHAnsi"/>
        </w:rPr>
        <w:t>c</w:t>
      </w:r>
      <w:r w:rsidR="00A64596" w:rsidRPr="00075668">
        <w:rPr>
          <w:rFonts w:asciiTheme="majorHAnsi" w:hAnsiTheme="majorHAnsi" w:cstheme="majorHAnsi"/>
        </w:rPr>
        <w:t>orticolous</w:t>
      </w:r>
      <w:proofErr w:type="spellEnd"/>
      <w:r w:rsidR="00A64596" w:rsidRPr="00075668">
        <w:rPr>
          <w:rFonts w:asciiTheme="majorHAnsi" w:hAnsiTheme="majorHAnsi" w:cstheme="majorHAnsi"/>
        </w:rPr>
        <w:t xml:space="preserve"> (bark-d</w:t>
      </w:r>
      <w:r w:rsidR="003922ED" w:rsidRPr="00075668">
        <w:rPr>
          <w:rFonts w:asciiTheme="majorHAnsi" w:hAnsiTheme="majorHAnsi" w:cstheme="majorHAnsi"/>
        </w:rPr>
        <w:t>welling)</w:t>
      </w:r>
      <w:r w:rsidR="00FA6C4A" w:rsidRPr="00075668">
        <w:rPr>
          <w:rFonts w:asciiTheme="majorHAnsi" w:hAnsiTheme="majorHAnsi" w:cstheme="majorHAnsi"/>
        </w:rPr>
        <w:t xml:space="preserve"> arthropod communities.</w:t>
      </w:r>
    </w:p>
    <w:p w14:paraId="16175D5F" w14:textId="77777777" w:rsidR="00CB5CDB" w:rsidRPr="00075668" w:rsidRDefault="00CB5CDB" w:rsidP="00824E6D">
      <w:pPr>
        <w:autoSpaceDE w:val="0"/>
        <w:autoSpaceDN w:val="0"/>
        <w:adjustRightInd w:val="0"/>
        <w:jc w:val="both"/>
        <w:rPr>
          <w:rFonts w:asciiTheme="majorHAnsi" w:hAnsiTheme="majorHAnsi" w:cstheme="majorHAnsi"/>
        </w:rPr>
      </w:pPr>
    </w:p>
    <w:p w14:paraId="454CB033" w14:textId="43A4C35E" w:rsidR="00DA5B15" w:rsidRPr="00075668" w:rsidRDefault="00595C45"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Like foliage-</w:t>
      </w:r>
      <w:r w:rsidR="002E3068" w:rsidRPr="00075668">
        <w:rPr>
          <w:rFonts w:asciiTheme="majorHAnsi" w:hAnsiTheme="majorHAnsi" w:cstheme="majorHAnsi"/>
        </w:rPr>
        <w:t>dwelling ar</w:t>
      </w:r>
      <w:r w:rsidR="00FA6C4A" w:rsidRPr="00075668">
        <w:rPr>
          <w:rFonts w:asciiTheme="majorHAnsi" w:hAnsiTheme="majorHAnsi" w:cstheme="majorHAnsi"/>
        </w:rPr>
        <w:t>th</w:t>
      </w:r>
      <w:r w:rsidR="002E3068" w:rsidRPr="00075668">
        <w:rPr>
          <w:rFonts w:asciiTheme="majorHAnsi" w:hAnsiTheme="majorHAnsi" w:cstheme="majorHAnsi"/>
        </w:rPr>
        <w:t>ropod comm</w:t>
      </w:r>
      <w:r w:rsidR="00FA6C4A" w:rsidRPr="00075668">
        <w:rPr>
          <w:rFonts w:asciiTheme="majorHAnsi" w:hAnsiTheme="majorHAnsi" w:cstheme="majorHAnsi"/>
        </w:rPr>
        <w:t>unit</w:t>
      </w:r>
      <w:r w:rsidR="00A64596" w:rsidRPr="00075668">
        <w:rPr>
          <w:rFonts w:asciiTheme="majorHAnsi" w:hAnsiTheme="majorHAnsi" w:cstheme="majorHAnsi"/>
        </w:rPr>
        <w:t xml:space="preserve">ies, </w:t>
      </w:r>
      <w:proofErr w:type="spellStart"/>
      <w:r w:rsidR="00A64596" w:rsidRPr="00075668">
        <w:rPr>
          <w:rFonts w:asciiTheme="majorHAnsi" w:hAnsiTheme="majorHAnsi" w:cstheme="majorHAnsi"/>
        </w:rPr>
        <w:t>corticolous</w:t>
      </w:r>
      <w:proofErr w:type="spellEnd"/>
      <w:r w:rsidR="002E3068" w:rsidRPr="00075668">
        <w:rPr>
          <w:rFonts w:asciiTheme="majorHAnsi" w:hAnsiTheme="majorHAnsi" w:cstheme="majorHAnsi"/>
        </w:rPr>
        <w:t xml:space="preserve"> arthropod communities can be important</w:t>
      </w:r>
      <w:r w:rsidR="00FA6C4A" w:rsidRPr="00075668">
        <w:rPr>
          <w:rFonts w:asciiTheme="majorHAnsi" w:hAnsiTheme="majorHAnsi" w:cstheme="majorHAnsi"/>
        </w:rPr>
        <w:t xml:space="preserve"> from both</w:t>
      </w:r>
      <w:r w:rsidRPr="00075668">
        <w:rPr>
          <w:rFonts w:asciiTheme="majorHAnsi" w:hAnsiTheme="majorHAnsi" w:cstheme="majorHAnsi"/>
        </w:rPr>
        <w:t xml:space="preserve"> a</w:t>
      </w:r>
      <w:r w:rsidR="002E3068" w:rsidRPr="00075668">
        <w:rPr>
          <w:rFonts w:asciiTheme="majorHAnsi" w:hAnsiTheme="majorHAnsi" w:cstheme="majorHAnsi"/>
        </w:rPr>
        <w:t xml:space="preserve"> socioeconomic and environmen</w:t>
      </w:r>
      <w:r w:rsidR="00FA6C4A" w:rsidRPr="00075668">
        <w:rPr>
          <w:rFonts w:asciiTheme="majorHAnsi" w:hAnsiTheme="majorHAnsi" w:cstheme="majorHAnsi"/>
        </w:rPr>
        <w:t>tal viewpoint.</w:t>
      </w:r>
      <w:r w:rsidR="001375B6" w:rsidRPr="00075668">
        <w:rPr>
          <w:rFonts w:asciiTheme="majorHAnsi" w:hAnsiTheme="majorHAnsi" w:cstheme="majorHAnsi"/>
        </w:rPr>
        <w:t xml:space="preserve"> </w:t>
      </w:r>
      <w:r w:rsidR="00FA6C4A" w:rsidRPr="00075668">
        <w:rPr>
          <w:rFonts w:asciiTheme="majorHAnsi" w:hAnsiTheme="majorHAnsi" w:cstheme="majorHAnsi"/>
        </w:rPr>
        <w:t>Some forest diseases</w:t>
      </w:r>
      <w:r w:rsidR="002E3068" w:rsidRPr="00075668">
        <w:rPr>
          <w:rFonts w:asciiTheme="majorHAnsi" w:hAnsiTheme="majorHAnsi" w:cstheme="majorHAnsi"/>
        </w:rPr>
        <w:t xml:space="preserve"> </w:t>
      </w:r>
      <w:r w:rsidR="00A64596" w:rsidRPr="00075668">
        <w:rPr>
          <w:rFonts w:asciiTheme="majorHAnsi" w:hAnsiTheme="majorHAnsi" w:cstheme="majorHAnsi"/>
        </w:rPr>
        <w:t xml:space="preserve">that are </w:t>
      </w:r>
      <w:r w:rsidR="002E3068" w:rsidRPr="00075668">
        <w:rPr>
          <w:rFonts w:asciiTheme="majorHAnsi" w:hAnsiTheme="majorHAnsi" w:cstheme="majorHAnsi"/>
        </w:rPr>
        <w:t>caused or</w:t>
      </w:r>
      <w:r w:rsidR="00FA6C4A" w:rsidRPr="00075668">
        <w:rPr>
          <w:rFonts w:asciiTheme="majorHAnsi" w:hAnsiTheme="majorHAnsi" w:cstheme="majorHAnsi"/>
        </w:rPr>
        <w:t xml:space="preserve"> </w:t>
      </w:r>
      <w:r w:rsidR="002E3068" w:rsidRPr="00075668">
        <w:rPr>
          <w:rFonts w:asciiTheme="majorHAnsi" w:hAnsiTheme="majorHAnsi" w:cstheme="majorHAnsi"/>
        </w:rPr>
        <w:t>facilita</w:t>
      </w:r>
      <w:r w:rsidRPr="00075668">
        <w:rPr>
          <w:rFonts w:asciiTheme="majorHAnsi" w:hAnsiTheme="majorHAnsi" w:cstheme="majorHAnsi"/>
        </w:rPr>
        <w:t>ted by</w:t>
      </w:r>
      <w:r w:rsidR="00A64596" w:rsidRPr="00075668">
        <w:rPr>
          <w:rFonts w:asciiTheme="majorHAnsi" w:hAnsiTheme="majorHAnsi" w:cstheme="majorHAnsi"/>
        </w:rPr>
        <w:t xml:space="preserve"> </w:t>
      </w:r>
      <w:proofErr w:type="spellStart"/>
      <w:r w:rsidR="00A64596" w:rsidRPr="00075668">
        <w:rPr>
          <w:rFonts w:asciiTheme="majorHAnsi" w:hAnsiTheme="majorHAnsi" w:cstheme="majorHAnsi"/>
        </w:rPr>
        <w:t>corticolous</w:t>
      </w:r>
      <w:proofErr w:type="spellEnd"/>
      <w:r w:rsidRPr="00075668">
        <w:rPr>
          <w:rFonts w:asciiTheme="majorHAnsi" w:hAnsiTheme="majorHAnsi" w:cstheme="majorHAnsi"/>
        </w:rPr>
        <w:t xml:space="preserve"> arthropods</w:t>
      </w:r>
      <w:r w:rsidR="00FA6C4A" w:rsidRPr="00075668">
        <w:rPr>
          <w:rFonts w:asciiTheme="majorHAnsi" w:hAnsiTheme="majorHAnsi" w:cstheme="majorHAnsi"/>
        </w:rPr>
        <w:t xml:space="preserve"> can be detrimental to economically viable tim</w:t>
      </w:r>
      <w:r w:rsidR="00107FEC" w:rsidRPr="00075668">
        <w:rPr>
          <w:rFonts w:asciiTheme="majorHAnsi" w:hAnsiTheme="majorHAnsi" w:cstheme="majorHAnsi"/>
        </w:rPr>
        <w:t>b</w:t>
      </w:r>
      <w:r w:rsidR="00FA6C4A" w:rsidRPr="00075668">
        <w:rPr>
          <w:rFonts w:asciiTheme="majorHAnsi" w:hAnsiTheme="majorHAnsi" w:cstheme="majorHAnsi"/>
        </w:rPr>
        <w:t>er harvest</w:t>
      </w:r>
      <w:r w:rsidR="00A35C7D" w:rsidRPr="00075668">
        <w:rPr>
          <w:rFonts w:asciiTheme="majorHAnsi" w:hAnsiTheme="majorHAnsi" w:cstheme="majorHAnsi"/>
          <w:vertAlign w:val="superscript"/>
        </w:rPr>
        <w:t>4</w:t>
      </w:r>
      <w:r w:rsidR="00FA6C4A" w:rsidRPr="00075668">
        <w:rPr>
          <w:rFonts w:asciiTheme="majorHAnsi" w:hAnsiTheme="majorHAnsi" w:cstheme="majorHAnsi"/>
        </w:rPr>
        <w:t>.</w:t>
      </w:r>
      <w:r w:rsidR="001375B6" w:rsidRPr="00075668">
        <w:rPr>
          <w:rFonts w:asciiTheme="majorHAnsi" w:hAnsiTheme="majorHAnsi" w:cstheme="majorHAnsi"/>
        </w:rPr>
        <w:t xml:space="preserve"> </w:t>
      </w:r>
      <w:r w:rsidR="00FA6C4A" w:rsidRPr="00075668">
        <w:rPr>
          <w:rFonts w:asciiTheme="majorHAnsi" w:hAnsiTheme="majorHAnsi" w:cstheme="majorHAnsi"/>
        </w:rPr>
        <w:t>Additionally,</w:t>
      </w:r>
      <w:r w:rsidR="00A64596" w:rsidRPr="00075668">
        <w:rPr>
          <w:rFonts w:asciiTheme="majorHAnsi" w:hAnsiTheme="majorHAnsi" w:cstheme="majorHAnsi"/>
        </w:rPr>
        <w:t xml:space="preserve"> </w:t>
      </w:r>
      <w:proofErr w:type="spellStart"/>
      <w:r w:rsidR="00A64596" w:rsidRPr="00075668">
        <w:rPr>
          <w:rFonts w:asciiTheme="majorHAnsi" w:hAnsiTheme="majorHAnsi" w:cstheme="majorHAnsi"/>
        </w:rPr>
        <w:t>corticolous</w:t>
      </w:r>
      <w:proofErr w:type="spellEnd"/>
      <w:r w:rsidR="00A64596" w:rsidRPr="00075668">
        <w:rPr>
          <w:rFonts w:asciiTheme="majorHAnsi" w:hAnsiTheme="majorHAnsi" w:cstheme="majorHAnsi"/>
        </w:rPr>
        <w:t xml:space="preserve"> </w:t>
      </w:r>
      <w:r w:rsidR="00FA6C4A" w:rsidRPr="00075668">
        <w:rPr>
          <w:rFonts w:asciiTheme="majorHAnsi" w:hAnsiTheme="majorHAnsi" w:cstheme="majorHAnsi"/>
        </w:rPr>
        <w:t xml:space="preserve">arthropods can be an important component of the food chain </w:t>
      </w:r>
      <w:r w:rsidR="004E096F" w:rsidRPr="00075668">
        <w:rPr>
          <w:rFonts w:asciiTheme="majorHAnsi" w:hAnsiTheme="majorHAnsi" w:cstheme="majorHAnsi"/>
        </w:rPr>
        <w:t>in</w:t>
      </w:r>
      <w:r w:rsidR="00107FEC" w:rsidRPr="00075668">
        <w:rPr>
          <w:rFonts w:asciiTheme="majorHAnsi" w:hAnsiTheme="majorHAnsi" w:cstheme="majorHAnsi"/>
        </w:rPr>
        <w:t xml:space="preserve"> forest communities</w:t>
      </w:r>
      <w:r w:rsidR="00A35C7D" w:rsidRPr="00075668">
        <w:rPr>
          <w:rFonts w:asciiTheme="majorHAnsi" w:hAnsiTheme="majorHAnsi" w:cstheme="majorHAnsi"/>
          <w:vertAlign w:val="superscript"/>
        </w:rPr>
        <w:t>13</w:t>
      </w:r>
      <w:r w:rsidR="00CB5CDB" w:rsidRPr="00075668">
        <w:rPr>
          <w:rFonts w:asciiTheme="majorHAnsi" w:hAnsiTheme="majorHAnsi" w:cstheme="majorHAnsi"/>
          <w:vertAlign w:val="superscript"/>
        </w:rPr>
        <w:t>,</w:t>
      </w:r>
      <w:r w:rsidR="00A35C7D" w:rsidRPr="00075668">
        <w:rPr>
          <w:rFonts w:asciiTheme="majorHAnsi" w:hAnsiTheme="majorHAnsi" w:cstheme="majorHAnsi"/>
          <w:vertAlign w:val="superscript"/>
        </w:rPr>
        <w:t>14</w:t>
      </w:r>
      <w:r w:rsidR="00107FEC" w:rsidRPr="00075668">
        <w:rPr>
          <w:rFonts w:asciiTheme="majorHAnsi" w:hAnsiTheme="majorHAnsi" w:cstheme="majorHAnsi"/>
        </w:rPr>
        <w:t>.</w:t>
      </w:r>
      <w:r w:rsidR="001375B6" w:rsidRPr="00075668">
        <w:rPr>
          <w:rFonts w:asciiTheme="majorHAnsi" w:hAnsiTheme="majorHAnsi" w:cstheme="majorHAnsi"/>
        </w:rPr>
        <w:t xml:space="preserve"> </w:t>
      </w:r>
      <w:r w:rsidR="00107FEC" w:rsidRPr="00075668">
        <w:rPr>
          <w:rFonts w:asciiTheme="majorHAnsi" w:hAnsiTheme="majorHAnsi" w:cstheme="majorHAnsi"/>
        </w:rPr>
        <w:t>For example, forest dwelling arthropods are the primary food source for many insectivorous bark gleaning song birds</w:t>
      </w:r>
      <w:r w:rsidR="00A35C7D" w:rsidRPr="00075668">
        <w:rPr>
          <w:rFonts w:asciiTheme="majorHAnsi" w:hAnsiTheme="majorHAnsi" w:cstheme="majorHAnsi"/>
          <w:vertAlign w:val="superscript"/>
        </w:rPr>
        <w:t>15</w:t>
      </w:r>
      <w:r w:rsidR="00CB5CDB" w:rsidRPr="00075668">
        <w:rPr>
          <w:rFonts w:asciiTheme="majorHAnsi" w:hAnsiTheme="majorHAnsi" w:cstheme="majorHAnsi"/>
          <w:vertAlign w:val="superscript"/>
        </w:rPr>
        <w:t>,</w:t>
      </w:r>
      <w:r w:rsidR="00A35C7D" w:rsidRPr="00075668">
        <w:rPr>
          <w:rFonts w:asciiTheme="majorHAnsi" w:hAnsiTheme="majorHAnsi" w:cstheme="majorHAnsi"/>
          <w:vertAlign w:val="superscript"/>
        </w:rPr>
        <w:t>16</w:t>
      </w:r>
      <w:r w:rsidR="00107FEC" w:rsidRPr="00075668">
        <w:rPr>
          <w:rFonts w:asciiTheme="majorHAnsi" w:hAnsiTheme="majorHAnsi" w:cstheme="majorHAnsi"/>
        </w:rPr>
        <w:t>.</w:t>
      </w:r>
      <w:r w:rsidR="001375B6" w:rsidRPr="00075668">
        <w:rPr>
          <w:rFonts w:asciiTheme="majorHAnsi" w:hAnsiTheme="majorHAnsi" w:cstheme="majorHAnsi"/>
        </w:rPr>
        <w:t xml:space="preserve"> </w:t>
      </w:r>
      <w:r w:rsidR="00107FEC" w:rsidRPr="00075668">
        <w:rPr>
          <w:rFonts w:asciiTheme="majorHAnsi" w:hAnsiTheme="majorHAnsi" w:cstheme="majorHAnsi"/>
        </w:rPr>
        <w:t>Thus, understanding the factors that influence communities of</w:t>
      </w:r>
      <w:r w:rsidR="00A64596" w:rsidRPr="00075668">
        <w:rPr>
          <w:rFonts w:asciiTheme="majorHAnsi" w:hAnsiTheme="majorHAnsi" w:cstheme="majorHAnsi"/>
        </w:rPr>
        <w:t xml:space="preserve"> </w:t>
      </w:r>
      <w:proofErr w:type="spellStart"/>
      <w:r w:rsidR="00A64596" w:rsidRPr="00075668">
        <w:rPr>
          <w:rFonts w:asciiTheme="majorHAnsi" w:hAnsiTheme="majorHAnsi" w:cstheme="majorHAnsi"/>
        </w:rPr>
        <w:t>corticolous</w:t>
      </w:r>
      <w:proofErr w:type="spellEnd"/>
      <w:r w:rsidR="00A64596" w:rsidRPr="00075668">
        <w:rPr>
          <w:rFonts w:asciiTheme="majorHAnsi" w:hAnsiTheme="majorHAnsi" w:cstheme="majorHAnsi"/>
        </w:rPr>
        <w:t xml:space="preserve"> </w:t>
      </w:r>
      <w:r w:rsidR="00107FEC" w:rsidRPr="00075668">
        <w:rPr>
          <w:rFonts w:asciiTheme="majorHAnsi" w:hAnsiTheme="majorHAnsi" w:cstheme="majorHAnsi"/>
        </w:rPr>
        <w:t>arthropods is</w:t>
      </w:r>
      <w:r w:rsidR="00D33B65" w:rsidRPr="00075668">
        <w:rPr>
          <w:rFonts w:asciiTheme="majorHAnsi" w:hAnsiTheme="majorHAnsi" w:cstheme="majorHAnsi"/>
        </w:rPr>
        <w:t xml:space="preserve"> of interest to foresters </w:t>
      </w:r>
      <w:r w:rsidR="00107FEC" w:rsidRPr="00075668">
        <w:rPr>
          <w:rFonts w:asciiTheme="majorHAnsi" w:hAnsiTheme="majorHAnsi" w:cstheme="majorHAnsi"/>
        </w:rPr>
        <w:t>and both basic and applied ecologists.</w:t>
      </w:r>
    </w:p>
    <w:p w14:paraId="4DE81225" w14:textId="77777777" w:rsidR="00CB5CDB" w:rsidRPr="00075668" w:rsidRDefault="00CB5CDB" w:rsidP="00824E6D">
      <w:pPr>
        <w:autoSpaceDE w:val="0"/>
        <w:autoSpaceDN w:val="0"/>
        <w:adjustRightInd w:val="0"/>
        <w:jc w:val="both"/>
        <w:rPr>
          <w:rFonts w:asciiTheme="majorHAnsi" w:hAnsiTheme="majorHAnsi" w:cstheme="majorHAnsi"/>
        </w:rPr>
      </w:pPr>
    </w:p>
    <w:p w14:paraId="62D2F538" w14:textId="2AAF0300" w:rsidR="0077064E" w:rsidRPr="00075668" w:rsidRDefault="00B57265" w:rsidP="00824E6D">
      <w:pPr>
        <w:autoSpaceDE w:val="0"/>
        <w:autoSpaceDN w:val="0"/>
        <w:adjustRightInd w:val="0"/>
        <w:jc w:val="both"/>
        <w:rPr>
          <w:rFonts w:asciiTheme="majorHAnsi" w:hAnsiTheme="majorHAnsi" w:cstheme="majorHAnsi"/>
        </w:rPr>
      </w:pPr>
      <w:r w:rsidRPr="00075668">
        <w:rPr>
          <w:rFonts w:asciiTheme="majorHAnsi" w:hAnsiTheme="majorHAnsi" w:cstheme="majorHAnsi"/>
        </w:rPr>
        <w:t>Understanding factors th</w:t>
      </w:r>
      <w:r w:rsidR="00107FEC" w:rsidRPr="00075668">
        <w:rPr>
          <w:rFonts w:asciiTheme="majorHAnsi" w:hAnsiTheme="majorHAnsi" w:cstheme="majorHAnsi"/>
        </w:rPr>
        <w:t xml:space="preserve">at influence </w:t>
      </w:r>
      <w:r w:rsidR="004E096F" w:rsidRPr="00075668">
        <w:rPr>
          <w:rFonts w:asciiTheme="majorHAnsi" w:hAnsiTheme="majorHAnsi" w:cstheme="majorHAnsi"/>
        </w:rPr>
        <w:t>arthropod community composition and abundance</w:t>
      </w:r>
      <w:r w:rsidRPr="00075668">
        <w:rPr>
          <w:rFonts w:asciiTheme="majorHAnsi" w:hAnsiTheme="majorHAnsi" w:cstheme="majorHAnsi"/>
        </w:rPr>
        <w:t xml:space="preserve"> often requir</w:t>
      </w:r>
      <w:r w:rsidR="0097544C" w:rsidRPr="00075668">
        <w:rPr>
          <w:rFonts w:asciiTheme="majorHAnsi" w:hAnsiTheme="majorHAnsi" w:cstheme="majorHAnsi"/>
        </w:rPr>
        <w:t>es</w:t>
      </w:r>
      <w:r w:rsidR="00E86212" w:rsidRPr="00075668">
        <w:rPr>
          <w:rFonts w:asciiTheme="majorHAnsi" w:hAnsiTheme="majorHAnsi" w:cstheme="majorHAnsi"/>
        </w:rPr>
        <w:t xml:space="preserve"> the capture of individuals.</w:t>
      </w:r>
      <w:r w:rsidR="00107FEC" w:rsidRPr="00075668">
        <w:rPr>
          <w:rFonts w:asciiTheme="majorHAnsi" w:hAnsiTheme="majorHAnsi" w:cstheme="majorHAnsi"/>
        </w:rPr>
        <w:t xml:space="preserve"> </w:t>
      </w:r>
      <w:r w:rsidR="00E86212" w:rsidRPr="00075668">
        <w:rPr>
          <w:rFonts w:asciiTheme="majorHAnsi" w:hAnsiTheme="majorHAnsi" w:cstheme="majorHAnsi"/>
        </w:rPr>
        <w:t>Capture techniques can generally be categorized into</w:t>
      </w:r>
      <w:r w:rsidR="00A8472E" w:rsidRPr="00075668">
        <w:rPr>
          <w:rFonts w:asciiTheme="majorHAnsi" w:hAnsiTheme="majorHAnsi" w:cstheme="majorHAnsi"/>
        </w:rPr>
        <w:t xml:space="preserve"> qualitative</w:t>
      </w:r>
      <w:r w:rsidR="00E86212" w:rsidRPr="00075668">
        <w:rPr>
          <w:rFonts w:asciiTheme="majorHAnsi" w:hAnsiTheme="majorHAnsi" w:cstheme="majorHAnsi"/>
        </w:rPr>
        <w:t xml:space="preserve"> techniques that only detect presence of a species for estimates of species</w:t>
      </w:r>
      <w:r w:rsidR="00A8472E" w:rsidRPr="00075668">
        <w:rPr>
          <w:rFonts w:asciiTheme="majorHAnsi" w:hAnsiTheme="majorHAnsi" w:cstheme="majorHAnsi"/>
        </w:rPr>
        <w:t xml:space="preserve"> range, richness, and diversity</w:t>
      </w:r>
      <w:r w:rsidR="00A35C7D" w:rsidRPr="00075668">
        <w:rPr>
          <w:rFonts w:asciiTheme="majorHAnsi" w:hAnsiTheme="majorHAnsi" w:cstheme="majorHAnsi"/>
          <w:vertAlign w:val="superscript"/>
        </w:rPr>
        <w:t>17</w:t>
      </w:r>
      <w:r w:rsidR="000C6767" w:rsidRPr="00075668">
        <w:rPr>
          <w:rFonts w:asciiTheme="majorHAnsi" w:hAnsiTheme="majorHAnsi" w:cstheme="majorHAnsi"/>
        </w:rPr>
        <w:t>,</w:t>
      </w:r>
      <w:r w:rsidR="00A8472E" w:rsidRPr="00075668">
        <w:rPr>
          <w:rFonts w:asciiTheme="majorHAnsi" w:hAnsiTheme="majorHAnsi" w:cstheme="majorHAnsi"/>
        </w:rPr>
        <w:t xml:space="preserve"> or </w:t>
      </w:r>
      <w:r w:rsidR="003F04B9" w:rsidRPr="00075668">
        <w:rPr>
          <w:rFonts w:asciiTheme="majorHAnsi" w:hAnsiTheme="majorHAnsi" w:cstheme="majorHAnsi"/>
        </w:rPr>
        <w:t xml:space="preserve">semi-quantitative and </w:t>
      </w:r>
      <w:r w:rsidR="00A8472E" w:rsidRPr="00075668">
        <w:rPr>
          <w:rFonts w:asciiTheme="majorHAnsi" w:hAnsiTheme="majorHAnsi" w:cstheme="majorHAnsi"/>
        </w:rPr>
        <w:t>quantitative</w:t>
      </w:r>
      <w:r w:rsidR="00E86212" w:rsidRPr="00075668">
        <w:rPr>
          <w:rFonts w:asciiTheme="majorHAnsi" w:hAnsiTheme="majorHAnsi" w:cstheme="majorHAnsi"/>
        </w:rPr>
        <w:t xml:space="preserve"> techniques that allow for an index</w:t>
      </w:r>
      <w:r w:rsidR="00A8472E" w:rsidRPr="00075668">
        <w:rPr>
          <w:rFonts w:asciiTheme="majorHAnsi" w:hAnsiTheme="majorHAnsi" w:cstheme="majorHAnsi"/>
        </w:rPr>
        <w:t xml:space="preserve"> or estimate</w:t>
      </w:r>
      <w:r w:rsidR="00E86212" w:rsidRPr="00075668">
        <w:rPr>
          <w:rFonts w:asciiTheme="majorHAnsi" w:hAnsiTheme="majorHAnsi" w:cstheme="majorHAnsi"/>
        </w:rPr>
        <w:t xml:space="preserve"> of abundance and density of individuals with</w:t>
      </w:r>
      <w:r w:rsidR="000C6767" w:rsidRPr="00075668">
        <w:rPr>
          <w:rFonts w:asciiTheme="majorHAnsi" w:hAnsiTheme="majorHAnsi" w:cstheme="majorHAnsi"/>
        </w:rPr>
        <w:t>in</w:t>
      </w:r>
      <w:r w:rsidR="00E86212" w:rsidRPr="00075668">
        <w:rPr>
          <w:rFonts w:asciiTheme="majorHAnsi" w:hAnsiTheme="majorHAnsi" w:cstheme="majorHAnsi"/>
        </w:rPr>
        <w:t xml:space="preserve"> a taxonomic group</w:t>
      </w:r>
      <w:r w:rsidR="00A35C7D" w:rsidRPr="00075668">
        <w:rPr>
          <w:rFonts w:asciiTheme="majorHAnsi" w:hAnsiTheme="majorHAnsi" w:cstheme="majorHAnsi"/>
          <w:vertAlign w:val="superscript"/>
        </w:rPr>
        <w:t>18</w:t>
      </w:r>
      <w:r w:rsidR="00CB5CDB" w:rsidRPr="00075668">
        <w:rPr>
          <w:rFonts w:asciiTheme="majorHAnsi" w:hAnsiTheme="majorHAnsi" w:cstheme="majorHAnsi"/>
          <w:vertAlign w:val="superscript"/>
        </w:rPr>
        <w:t>,</w:t>
      </w:r>
      <w:r w:rsidR="00A35C7D" w:rsidRPr="00075668">
        <w:rPr>
          <w:rFonts w:asciiTheme="majorHAnsi" w:hAnsiTheme="majorHAnsi" w:cstheme="majorHAnsi"/>
          <w:vertAlign w:val="superscript"/>
        </w:rPr>
        <w:t>19</w:t>
      </w:r>
      <w:r w:rsidR="00E86212" w:rsidRPr="00075668">
        <w:rPr>
          <w:rFonts w:asciiTheme="majorHAnsi" w:hAnsiTheme="majorHAnsi" w:cstheme="majorHAnsi"/>
        </w:rPr>
        <w:t>.</w:t>
      </w:r>
      <w:r w:rsidR="001375B6" w:rsidRPr="00075668">
        <w:rPr>
          <w:rFonts w:asciiTheme="majorHAnsi" w:hAnsiTheme="majorHAnsi" w:cstheme="majorHAnsi"/>
        </w:rPr>
        <w:t xml:space="preserve"> </w:t>
      </w:r>
      <w:r w:rsidR="00B13E9C" w:rsidRPr="00075668">
        <w:rPr>
          <w:rFonts w:asciiTheme="majorHAnsi" w:hAnsiTheme="majorHAnsi" w:cstheme="majorHAnsi"/>
        </w:rPr>
        <w:t>S</w:t>
      </w:r>
      <w:r w:rsidR="000C6767" w:rsidRPr="00075668">
        <w:rPr>
          <w:rFonts w:asciiTheme="majorHAnsi" w:hAnsiTheme="majorHAnsi" w:cstheme="majorHAnsi"/>
        </w:rPr>
        <w:t>emi-quantitative and quantitative techniques allow researchers to estimate or at least consistently sample a specified sample area</w:t>
      </w:r>
      <w:r w:rsidR="00002280" w:rsidRPr="00075668">
        <w:rPr>
          <w:rFonts w:asciiTheme="majorHAnsi" w:hAnsiTheme="majorHAnsi" w:cstheme="majorHAnsi"/>
        </w:rPr>
        <w:t xml:space="preserve"> and estimate prob</w:t>
      </w:r>
      <w:r w:rsidR="008D7302" w:rsidRPr="00075668">
        <w:rPr>
          <w:rFonts w:asciiTheme="majorHAnsi" w:hAnsiTheme="majorHAnsi" w:cstheme="majorHAnsi"/>
        </w:rPr>
        <w:t>ability of detection or</w:t>
      </w:r>
      <w:r w:rsidR="00002280" w:rsidRPr="00075668">
        <w:rPr>
          <w:rFonts w:asciiTheme="majorHAnsi" w:hAnsiTheme="majorHAnsi" w:cstheme="majorHAnsi"/>
        </w:rPr>
        <w:t xml:space="preserve"> assume detection probability is non-directional and adequate as to not obscure the researcher</w:t>
      </w:r>
      <w:r w:rsidR="008D7302" w:rsidRPr="00075668">
        <w:rPr>
          <w:rFonts w:asciiTheme="majorHAnsi" w:hAnsiTheme="majorHAnsi" w:cstheme="majorHAnsi"/>
        </w:rPr>
        <w:t>’</w:t>
      </w:r>
      <w:r w:rsidR="00002280" w:rsidRPr="00075668">
        <w:rPr>
          <w:rFonts w:asciiTheme="majorHAnsi" w:hAnsiTheme="majorHAnsi" w:cstheme="majorHAnsi"/>
        </w:rPr>
        <w:t xml:space="preserve">s ability </w:t>
      </w:r>
      <w:r w:rsidR="008D7302" w:rsidRPr="00075668">
        <w:rPr>
          <w:rFonts w:asciiTheme="majorHAnsi" w:hAnsiTheme="majorHAnsi" w:cstheme="majorHAnsi"/>
        </w:rPr>
        <w:t>to detect spatial or temp</w:t>
      </w:r>
      <w:r w:rsidR="00002280" w:rsidRPr="00075668">
        <w:rPr>
          <w:rFonts w:asciiTheme="majorHAnsi" w:hAnsiTheme="majorHAnsi" w:cstheme="majorHAnsi"/>
        </w:rPr>
        <w:t>oral variation</w:t>
      </w:r>
      <w:r w:rsidR="00B76FBF" w:rsidRPr="00075668">
        <w:rPr>
          <w:rFonts w:asciiTheme="majorHAnsi" w:hAnsiTheme="majorHAnsi" w:cstheme="majorHAnsi"/>
        </w:rPr>
        <w:t xml:space="preserve"> in abundance</w:t>
      </w:r>
      <w:r w:rsidR="00002280" w:rsidRPr="00075668">
        <w:rPr>
          <w:rFonts w:asciiTheme="majorHAnsi" w:hAnsiTheme="majorHAnsi" w:cstheme="majorHAnsi"/>
        </w:rPr>
        <w:t>.</w:t>
      </w:r>
      <w:r w:rsidR="001375B6" w:rsidRPr="00075668">
        <w:rPr>
          <w:rFonts w:asciiTheme="majorHAnsi" w:hAnsiTheme="majorHAnsi" w:cstheme="majorHAnsi"/>
        </w:rPr>
        <w:t xml:space="preserve"> </w:t>
      </w:r>
      <w:r w:rsidR="008D7302" w:rsidRPr="00075668">
        <w:rPr>
          <w:rFonts w:asciiTheme="majorHAnsi" w:hAnsiTheme="majorHAnsi" w:cstheme="majorHAnsi"/>
        </w:rPr>
        <w:t xml:space="preserve">Semi-quantitative and quantitative techniques </w:t>
      </w:r>
      <w:r w:rsidR="00A64596" w:rsidRPr="00075668">
        <w:rPr>
          <w:rFonts w:asciiTheme="majorHAnsi" w:hAnsiTheme="majorHAnsi" w:cstheme="majorHAnsi"/>
        </w:rPr>
        <w:t xml:space="preserve">for quantifying </w:t>
      </w:r>
      <w:proofErr w:type="spellStart"/>
      <w:r w:rsidR="00A64596" w:rsidRPr="00075668">
        <w:rPr>
          <w:rFonts w:asciiTheme="majorHAnsi" w:hAnsiTheme="majorHAnsi" w:cstheme="majorHAnsi"/>
        </w:rPr>
        <w:t>corticolous</w:t>
      </w:r>
      <w:proofErr w:type="spellEnd"/>
      <w:r w:rsidR="00A64596" w:rsidRPr="00075668">
        <w:rPr>
          <w:rFonts w:asciiTheme="majorHAnsi" w:hAnsiTheme="majorHAnsi" w:cstheme="majorHAnsi"/>
        </w:rPr>
        <w:t xml:space="preserve"> arthropods </w:t>
      </w:r>
      <w:r w:rsidR="008D7302" w:rsidRPr="00075668">
        <w:rPr>
          <w:rFonts w:asciiTheme="majorHAnsi" w:hAnsiTheme="majorHAnsi" w:cstheme="majorHAnsi"/>
        </w:rPr>
        <w:t xml:space="preserve">include </w:t>
      </w:r>
      <w:r w:rsidR="00EF39D3" w:rsidRPr="00075668">
        <w:rPr>
          <w:rFonts w:asciiTheme="majorHAnsi" w:hAnsiTheme="majorHAnsi" w:cstheme="majorHAnsi"/>
        </w:rPr>
        <w:t>suction or vacuum sampling</w:t>
      </w:r>
      <w:r w:rsidR="0083684E" w:rsidRPr="00075668">
        <w:rPr>
          <w:rFonts w:asciiTheme="majorHAnsi" w:hAnsiTheme="majorHAnsi" w:cstheme="majorHAnsi"/>
        </w:rPr>
        <w:t xml:space="preserve"> of a specific area</w:t>
      </w:r>
      <w:r w:rsidR="00A35C7D" w:rsidRPr="00075668">
        <w:rPr>
          <w:rFonts w:asciiTheme="majorHAnsi" w:hAnsiTheme="majorHAnsi" w:cstheme="majorHAnsi"/>
          <w:vertAlign w:val="superscript"/>
        </w:rPr>
        <w:t>20-22</w:t>
      </w:r>
      <w:r w:rsidR="0083684E" w:rsidRPr="00075668">
        <w:rPr>
          <w:rFonts w:asciiTheme="majorHAnsi" w:hAnsiTheme="majorHAnsi" w:cstheme="majorHAnsi"/>
        </w:rPr>
        <w:t>,</w:t>
      </w:r>
      <w:r w:rsidR="00E525FD" w:rsidRPr="00075668">
        <w:rPr>
          <w:rFonts w:asciiTheme="majorHAnsi" w:hAnsiTheme="majorHAnsi" w:cstheme="majorHAnsi"/>
        </w:rPr>
        <w:t xml:space="preserve"> </w:t>
      </w:r>
      <w:r w:rsidR="0092236B" w:rsidRPr="00075668">
        <w:rPr>
          <w:rFonts w:asciiTheme="majorHAnsi" w:hAnsiTheme="majorHAnsi" w:cstheme="majorHAnsi"/>
        </w:rPr>
        <w:lastRenderedPageBreak/>
        <w:t>systematic counting of visible arthro</w:t>
      </w:r>
      <w:r w:rsidR="00A35C7D" w:rsidRPr="00075668">
        <w:rPr>
          <w:rFonts w:asciiTheme="majorHAnsi" w:hAnsiTheme="majorHAnsi" w:cstheme="majorHAnsi"/>
        </w:rPr>
        <w:t>pods</w:t>
      </w:r>
      <w:r w:rsidR="00A35C7D" w:rsidRPr="00075668">
        <w:rPr>
          <w:rFonts w:asciiTheme="majorHAnsi" w:hAnsiTheme="majorHAnsi" w:cstheme="majorHAnsi"/>
          <w:vertAlign w:val="superscript"/>
        </w:rPr>
        <w:t>18,23</w:t>
      </w:r>
      <w:r w:rsidR="006D522F" w:rsidRPr="00075668">
        <w:rPr>
          <w:rFonts w:asciiTheme="majorHAnsi" w:hAnsiTheme="majorHAnsi" w:cstheme="majorHAnsi"/>
        </w:rPr>
        <w:t xml:space="preserve">, </w:t>
      </w:r>
      <w:r w:rsidR="00A35C7D" w:rsidRPr="00075668">
        <w:rPr>
          <w:rFonts w:asciiTheme="majorHAnsi" w:hAnsiTheme="majorHAnsi" w:cstheme="majorHAnsi"/>
        </w:rPr>
        <w:t>sticky traps</w:t>
      </w:r>
      <w:r w:rsidR="00A35C7D" w:rsidRPr="00075668">
        <w:rPr>
          <w:rFonts w:asciiTheme="majorHAnsi" w:hAnsiTheme="majorHAnsi" w:cstheme="majorHAnsi"/>
          <w:vertAlign w:val="superscript"/>
        </w:rPr>
        <w:t>24</w:t>
      </w:r>
      <w:r w:rsidR="006D522F" w:rsidRPr="00075668">
        <w:rPr>
          <w:rFonts w:asciiTheme="majorHAnsi" w:hAnsiTheme="majorHAnsi" w:cstheme="majorHAnsi"/>
        </w:rPr>
        <w:t xml:space="preserve">, various </w:t>
      </w:r>
      <w:r w:rsidR="00E9143C" w:rsidRPr="00075668">
        <w:rPr>
          <w:rFonts w:asciiTheme="majorHAnsi" w:hAnsiTheme="majorHAnsi" w:cstheme="majorHAnsi"/>
        </w:rPr>
        <w:t xml:space="preserve">funnel or </w:t>
      </w:r>
      <w:r w:rsidR="00A35C7D" w:rsidRPr="00075668">
        <w:rPr>
          <w:rFonts w:asciiTheme="majorHAnsi" w:hAnsiTheme="majorHAnsi" w:cstheme="majorHAnsi"/>
        </w:rPr>
        <w:t>pot-type traps</w:t>
      </w:r>
      <w:r w:rsidR="00A35C7D" w:rsidRPr="00075668">
        <w:rPr>
          <w:rFonts w:asciiTheme="majorHAnsi" w:hAnsiTheme="majorHAnsi" w:cstheme="majorHAnsi"/>
          <w:vertAlign w:val="superscript"/>
        </w:rPr>
        <w:t>8,25</w:t>
      </w:r>
      <w:r w:rsidR="00A62A1C" w:rsidRPr="00075668">
        <w:rPr>
          <w:rFonts w:asciiTheme="majorHAnsi" w:hAnsiTheme="majorHAnsi" w:cstheme="majorHAnsi"/>
        </w:rPr>
        <w:t>,</w:t>
      </w:r>
      <w:r w:rsidR="001E2B31" w:rsidRPr="00075668">
        <w:rPr>
          <w:rFonts w:asciiTheme="majorHAnsi" w:hAnsiTheme="majorHAnsi" w:cstheme="majorHAnsi"/>
        </w:rPr>
        <w:t xml:space="preserve"> </w:t>
      </w:r>
      <w:r w:rsidR="0083684E" w:rsidRPr="00075668">
        <w:rPr>
          <w:rFonts w:asciiTheme="majorHAnsi" w:hAnsiTheme="majorHAnsi" w:cstheme="majorHAnsi"/>
        </w:rPr>
        <w:t xml:space="preserve">and </w:t>
      </w:r>
      <w:r w:rsidR="001E2B31" w:rsidRPr="00075668">
        <w:rPr>
          <w:rFonts w:asciiTheme="majorHAnsi" w:hAnsiTheme="majorHAnsi" w:cstheme="majorHAnsi"/>
        </w:rPr>
        <w:t>entranc</w:t>
      </w:r>
      <w:r w:rsidR="00A62A1C" w:rsidRPr="00075668">
        <w:rPr>
          <w:rFonts w:asciiTheme="majorHAnsi" w:hAnsiTheme="majorHAnsi" w:cstheme="majorHAnsi"/>
        </w:rPr>
        <w:t>e or emergent holes</w:t>
      </w:r>
      <w:r w:rsidR="00A62A1C" w:rsidRPr="00075668">
        <w:rPr>
          <w:rFonts w:asciiTheme="majorHAnsi" w:hAnsiTheme="majorHAnsi" w:cstheme="majorHAnsi"/>
          <w:vertAlign w:val="superscript"/>
        </w:rPr>
        <w:t>26</w:t>
      </w:r>
      <w:r w:rsidR="00CB5CDB" w:rsidRPr="00075668">
        <w:rPr>
          <w:rFonts w:asciiTheme="majorHAnsi" w:hAnsiTheme="majorHAnsi" w:cstheme="majorHAnsi"/>
          <w:vertAlign w:val="superscript"/>
        </w:rPr>
        <w:t>,</w:t>
      </w:r>
      <w:r w:rsidR="00A62A1C" w:rsidRPr="00075668">
        <w:rPr>
          <w:rFonts w:asciiTheme="majorHAnsi" w:hAnsiTheme="majorHAnsi" w:cstheme="majorHAnsi"/>
          <w:vertAlign w:val="superscript"/>
        </w:rPr>
        <w:t>27</w:t>
      </w:r>
      <w:r w:rsidR="00A22591" w:rsidRPr="00075668">
        <w:rPr>
          <w:rFonts w:asciiTheme="majorHAnsi" w:hAnsiTheme="majorHAnsi" w:cstheme="majorHAnsi"/>
        </w:rPr>
        <w:t>.</w:t>
      </w:r>
    </w:p>
    <w:p w14:paraId="227EA7C9" w14:textId="77777777" w:rsidR="00CB5CDB" w:rsidRPr="00075668" w:rsidRDefault="00CB5CDB" w:rsidP="00824E6D">
      <w:pPr>
        <w:autoSpaceDE w:val="0"/>
        <w:autoSpaceDN w:val="0"/>
        <w:adjustRightInd w:val="0"/>
        <w:jc w:val="both"/>
        <w:rPr>
          <w:rFonts w:asciiTheme="majorHAnsi" w:hAnsiTheme="majorHAnsi" w:cstheme="majorHAnsi"/>
        </w:rPr>
      </w:pPr>
    </w:p>
    <w:p w14:paraId="50731C88" w14:textId="3AA6CBE3" w:rsidR="00996029" w:rsidRPr="00075668" w:rsidRDefault="00335EFE" w:rsidP="00824E6D">
      <w:pPr>
        <w:autoSpaceDE w:val="0"/>
        <w:autoSpaceDN w:val="0"/>
        <w:adjustRightInd w:val="0"/>
        <w:jc w:val="both"/>
        <w:rPr>
          <w:rFonts w:asciiTheme="majorHAnsi" w:hAnsiTheme="majorHAnsi" w:cstheme="majorHAnsi"/>
        </w:rPr>
      </w:pPr>
      <w:proofErr w:type="gramStart"/>
      <w:r w:rsidRPr="00075668">
        <w:rPr>
          <w:rFonts w:asciiTheme="majorHAnsi" w:hAnsiTheme="majorHAnsi" w:cstheme="majorHAnsi"/>
        </w:rPr>
        <w:t>A number of</w:t>
      </w:r>
      <w:proofErr w:type="gramEnd"/>
      <w:r w:rsidRPr="00075668">
        <w:rPr>
          <w:rFonts w:asciiTheme="majorHAnsi" w:hAnsiTheme="majorHAnsi" w:cstheme="majorHAnsi"/>
        </w:rPr>
        <w:t xml:space="preserve"> spatial and temporal factors are thought to lead to v</w:t>
      </w:r>
      <w:r w:rsidR="00D842C2" w:rsidRPr="00075668">
        <w:rPr>
          <w:rFonts w:asciiTheme="majorHAnsi" w:hAnsiTheme="majorHAnsi" w:cstheme="majorHAnsi"/>
        </w:rPr>
        <w:t>ariation in</w:t>
      </w:r>
      <w:r w:rsidR="00135B1C" w:rsidRPr="00075668">
        <w:rPr>
          <w:rFonts w:asciiTheme="majorHAnsi" w:hAnsiTheme="majorHAnsi" w:cstheme="majorHAnsi"/>
        </w:rPr>
        <w:t xml:space="preserve"> </w:t>
      </w:r>
      <w:proofErr w:type="spellStart"/>
      <w:r w:rsidR="00135B1C" w:rsidRPr="00075668">
        <w:rPr>
          <w:rFonts w:asciiTheme="majorHAnsi" w:hAnsiTheme="majorHAnsi" w:cstheme="majorHAnsi"/>
        </w:rPr>
        <w:t>corticolous</w:t>
      </w:r>
      <w:proofErr w:type="spellEnd"/>
      <w:r w:rsidR="00D842C2" w:rsidRPr="00075668">
        <w:rPr>
          <w:rFonts w:asciiTheme="majorHAnsi" w:hAnsiTheme="majorHAnsi" w:cstheme="majorHAnsi"/>
        </w:rPr>
        <w:t xml:space="preserve"> arthropod</w:t>
      </w:r>
      <w:r w:rsidR="00FA5D87" w:rsidRPr="00075668">
        <w:rPr>
          <w:rFonts w:asciiTheme="majorHAnsi" w:hAnsiTheme="majorHAnsi" w:cstheme="majorHAnsi"/>
        </w:rPr>
        <w:t xml:space="preserve"> communit</w:t>
      </w:r>
      <w:r w:rsidR="00A62A1C" w:rsidRPr="00075668">
        <w:rPr>
          <w:rFonts w:asciiTheme="majorHAnsi" w:hAnsiTheme="majorHAnsi" w:cstheme="majorHAnsi"/>
        </w:rPr>
        <w:t>ies</w:t>
      </w:r>
      <w:r w:rsidR="00A62A1C" w:rsidRPr="00075668">
        <w:rPr>
          <w:rFonts w:asciiTheme="majorHAnsi" w:hAnsiTheme="majorHAnsi" w:cstheme="majorHAnsi"/>
          <w:vertAlign w:val="superscript"/>
        </w:rPr>
        <w:t>11,14,28</w:t>
      </w:r>
      <w:r w:rsidR="00CB5CDB" w:rsidRPr="00075668">
        <w:rPr>
          <w:rFonts w:asciiTheme="majorHAnsi" w:hAnsiTheme="majorHAnsi" w:cstheme="majorHAnsi"/>
          <w:vertAlign w:val="superscript"/>
        </w:rPr>
        <w:t>,</w:t>
      </w:r>
      <w:r w:rsidR="00A62A1C" w:rsidRPr="00075668">
        <w:rPr>
          <w:rFonts w:asciiTheme="majorHAnsi" w:hAnsiTheme="majorHAnsi" w:cstheme="majorHAnsi"/>
          <w:vertAlign w:val="superscript"/>
        </w:rPr>
        <w:t>29</w:t>
      </w:r>
      <w:r w:rsidRPr="00075668">
        <w:rPr>
          <w:rFonts w:asciiTheme="majorHAnsi" w:hAnsiTheme="majorHAnsi" w:cstheme="majorHAnsi"/>
        </w:rPr>
        <w:t>.</w:t>
      </w:r>
      <w:r w:rsidR="001375B6" w:rsidRPr="00075668">
        <w:rPr>
          <w:rFonts w:asciiTheme="majorHAnsi" w:hAnsiTheme="majorHAnsi" w:cstheme="majorHAnsi"/>
        </w:rPr>
        <w:t xml:space="preserve"> </w:t>
      </w:r>
      <w:r w:rsidR="00996029" w:rsidRPr="00075668">
        <w:rPr>
          <w:rFonts w:asciiTheme="majorHAnsi" w:hAnsiTheme="majorHAnsi" w:cstheme="majorHAnsi"/>
        </w:rPr>
        <w:t xml:space="preserve">For example, texture of tree bark is thought to influence the community structure </w:t>
      </w:r>
      <w:r w:rsidR="00B7732D" w:rsidRPr="00075668">
        <w:rPr>
          <w:rFonts w:asciiTheme="majorHAnsi" w:hAnsiTheme="majorHAnsi" w:cstheme="majorHAnsi"/>
        </w:rPr>
        <w:t>of tree-d</w:t>
      </w:r>
      <w:r w:rsidR="00A62A1C" w:rsidRPr="00075668">
        <w:rPr>
          <w:rFonts w:asciiTheme="majorHAnsi" w:hAnsiTheme="majorHAnsi" w:cstheme="majorHAnsi"/>
        </w:rPr>
        <w:t>welling arthropods</w:t>
      </w:r>
      <w:r w:rsidR="00A62A1C" w:rsidRPr="00075668">
        <w:rPr>
          <w:rFonts w:asciiTheme="majorHAnsi" w:hAnsiTheme="majorHAnsi" w:cstheme="majorHAnsi"/>
          <w:vertAlign w:val="superscript"/>
        </w:rPr>
        <w:t>14</w:t>
      </w:r>
      <w:r w:rsidR="00996029" w:rsidRPr="00075668">
        <w:rPr>
          <w:rFonts w:asciiTheme="majorHAnsi" w:hAnsiTheme="majorHAnsi" w:cstheme="majorHAnsi"/>
        </w:rPr>
        <w:t>.</w:t>
      </w:r>
      <w:r w:rsidR="001375B6" w:rsidRPr="00075668">
        <w:rPr>
          <w:rFonts w:asciiTheme="majorHAnsi" w:hAnsiTheme="majorHAnsi" w:cstheme="majorHAnsi"/>
        </w:rPr>
        <w:t xml:space="preserve"> </w:t>
      </w:r>
      <w:r w:rsidR="00996029" w:rsidRPr="00075668">
        <w:rPr>
          <w:rFonts w:asciiTheme="majorHAnsi" w:hAnsiTheme="majorHAnsi" w:cstheme="majorHAnsi"/>
        </w:rPr>
        <w:t xml:space="preserve">Because of the more diverse surface area of the trunks of trees with more furrowed bark, trees with more furrowed bark are thought to support a greater diversity </w:t>
      </w:r>
      <w:r w:rsidR="00FA5D87" w:rsidRPr="00075668">
        <w:rPr>
          <w:rFonts w:asciiTheme="majorHAnsi" w:hAnsiTheme="majorHAnsi" w:cstheme="majorHAnsi"/>
        </w:rPr>
        <w:t>and abund</w:t>
      </w:r>
      <w:r w:rsidR="00A62A1C" w:rsidRPr="00075668">
        <w:rPr>
          <w:rFonts w:asciiTheme="majorHAnsi" w:hAnsiTheme="majorHAnsi" w:cstheme="majorHAnsi"/>
        </w:rPr>
        <w:t>ance of arthropods</w:t>
      </w:r>
      <w:r w:rsidR="00A62A1C" w:rsidRPr="00075668">
        <w:rPr>
          <w:rFonts w:asciiTheme="majorHAnsi" w:hAnsiTheme="majorHAnsi" w:cstheme="majorHAnsi"/>
          <w:vertAlign w:val="superscript"/>
        </w:rPr>
        <w:t>14</w:t>
      </w:r>
      <w:r w:rsidR="00996029" w:rsidRPr="00075668">
        <w:rPr>
          <w:rFonts w:asciiTheme="majorHAnsi" w:hAnsiTheme="majorHAnsi" w:cstheme="majorHAnsi"/>
        </w:rPr>
        <w:t>.</w:t>
      </w:r>
    </w:p>
    <w:p w14:paraId="57413A89" w14:textId="77777777" w:rsidR="00CB5CDB" w:rsidRPr="00075668" w:rsidRDefault="00CB5CDB" w:rsidP="00824E6D">
      <w:pPr>
        <w:pStyle w:val="Default"/>
        <w:jc w:val="both"/>
        <w:rPr>
          <w:rFonts w:asciiTheme="majorHAnsi" w:hAnsiTheme="majorHAnsi" w:cstheme="majorHAnsi"/>
        </w:rPr>
      </w:pPr>
    </w:p>
    <w:p w14:paraId="298BF1DF" w14:textId="0AE7D251" w:rsidR="009A47AD" w:rsidRPr="00075668" w:rsidRDefault="0037548F" w:rsidP="00824E6D">
      <w:pPr>
        <w:pStyle w:val="Default"/>
        <w:jc w:val="both"/>
        <w:rPr>
          <w:rFonts w:asciiTheme="majorHAnsi" w:hAnsiTheme="majorHAnsi" w:cstheme="majorHAnsi"/>
        </w:rPr>
      </w:pPr>
      <w:r w:rsidRPr="00075668">
        <w:rPr>
          <w:rFonts w:asciiTheme="majorHAnsi" w:hAnsiTheme="majorHAnsi" w:cstheme="majorHAnsi"/>
        </w:rPr>
        <w:t xml:space="preserve">With this </w:t>
      </w:r>
      <w:r w:rsidR="00CB5CDB" w:rsidRPr="00075668">
        <w:rPr>
          <w:rFonts w:asciiTheme="majorHAnsi" w:hAnsiTheme="majorHAnsi" w:cstheme="majorHAnsi"/>
        </w:rPr>
        <w:t>article</w:t>
      </w:r>
      <w:r w:rsidRPr="00075668">
        <w:rPr>
          <w:rFonts w:asciiTheme="majorHAnsi" w:hAnsiTheme="majorHAnsi" w:cstheme="majorHAnsi"/>
        </w:rPr>
        <w:t xml:space="preserve"> we </w:t>
      </w:r>
      <w:r w:rsidR="00335EFE" w:rsidRPr="00075668">
        <w:rPr>
          <w:rFonts w:asciiTheme="majorHAnsi" w:hAnsiTheme="majorHAnsi" w:cstheme="majorHAnsi"/>
        </w:rPr>
        <w:t>report a new semi-quantitative</w:t>
      </w:r>
      <w:r w:rsidRPr="00075668">
        <w:rPr>
          <w:rFonts w:asciiTheme="majorHAnsi" w:hAnsiTheme="majorHAnsi" w:cstheme="majorHAnsi"/>
        </w:rPr>
        <w:t xml:space="preserve"> approach</w:t>
      </w:r>
      <w:r w:rsidR="003930BB" w:rsidRPr="00075668">
        <w:rPr>
          <w:rFonts w:asciiTheme="majorHAnsi" w:hAnsiTheme="majorHAnsi" w:cstheme="majorHAnsi"/>
        </w:rPr>
        <w:t xml:space="preserve"> of enumerating</w:t>
      </w:r>
      <w:r w:rsidR="00135B1C" w:rsidRPr="00075668">
        <w:rPr>
          <w:rFonts w:asciiTheme="majorHAnsi" w:hAnsiTheme="majorHAnsi" w:cstheme="majorHAnsi"/>
        </w:rPr>
        <w:t xml:space="preserve"> </w:t>
      </w:r>
      <w:proofErr w:type="spellStart"/>
      <w:r w:rsidR="00135B1C" w:rsidRPr="00075668">
        <w:rPr>
          <w:rFonts w:asciiTheme="majorHAnsi" w:hAnsiTheme="majorHAnsi" w:cstheme="majorHAnsi"/>
        </w:rPr>
        <w:t>corticolous</w:t>
      </w:r>
      <w:proofErr w:type="spellEnd"/>
      <w:r w:rsidR="00135B1C" w:rsidRPr="00075668">
        <w:rPr>
          <w:rFonts w:asciiTheme="majorHAnsi" w:hAnsiTheme="majorHAnsi" w:cstheme="majorHAnsi"/>
        </w:rPr>
        <w:t xml:space="preserve"> arthropods</w:t>
      </w:r>
      <w:r w:rsidR="00335EFE" w:rsidRPr="00075668">
        <w:rPr>
          <w:rFonts w:asciiTheme="majorHAnsi" w:hAnsiTheme="majorHAnsi" w:cstheme="majorHAnsi"/>
        </w:rPr>
        <w:t xml:space="preserve"> that could be used to describe and test hypotheses regarding variation in</w:t>
      </w:r>
      <w:r w:rsidR="00A64596" w:rsidRPr="00075668">
        <w:rPr>
          <w:rFonts w:asciiTheme="majorHAnsi" w:hAnsiTheme="majorHAnsi" w:cstheme="majorHAnsi"/>
        </w:rPr>
        <w:t xml:space="preserve"> </w:t>
      </w:r>
      <w:proofErr w:type="spellStart"/>
      <w:r w:rsidR="00A64596" w:rsidRPr="00075668">
        <w:rPr>
          <w:rFonts w:asciiTheme="majorHAnsi" w:hAnsiTheme="majorHAnsi" w:cstheme="majorHAnsi"/>
        </w:rPr>
        <w:t>corticolous</w:t>
      </w:r>
      <w:proofErr w:type="spellEnd"/>
      <w:r w:rsidR="00A64596" w:rsidRPr="00075668">
        <w:rPr>
          <w:rFonts w:asciiTheme="majorHAnsi" w:hAnsiTheme="majorHAnsi" w:cstheme="majorHAnsi"/>
        </w:rPr>
        <w:t xml:space="preserve"> </w:t>
      </w:r>
      <w:r w:rsidR="003930BB" w:rsidRPr="00075668">
        <w:rPr>
          <w:rFonts w:asciiTheme="majorHAnsi" w:hAnsiTheme="majorHAnsi" w:cstheme="majorHAnsi"/>
        </w:rPr>
        <w:t>arthropod communities</w:t>
      </w:r>
      <w:r w:rsidR="00335EFE" w:rsidRPr="00075668">
        <w:rPr>
          <w:rFonts w:asciiTheme="majorHAnsi" w:hAnsiTheme="majorHAnsi" w:cstheme="majorHAnsi"/>
        </w:rPr>
        <w:t xml:space="preserve"> across time and space</w:t>
      </w:r>
      <w:r w:rsidR="00D842C2" w:rsidRPr="00075668">
        <w:rPr>
          <w:rFonts w:asciiTheme="majorHAnsi" w:hAnsiTheme="majorHAnsi" w:cstheme="majorHAnsi"/>
        </w:rPr>
        <w:t xml:space="preserve"> with adequate precision to detect differences among tree species.</w:t>
      </w:r>
      <w:r w:rsidR="001375B6" w:rsidRPr="00075668">
        <w:rPr>
          <w:rFonts w:asciiTheme="majorHAnsi" w:hAnsiTheme="majorHAnsi" w:cstheme="majorHAnsi"/>
        </w:rPr>
        <w:t xml:space="preserve"> </w:t>
      </w:r>
      <w:r w:rsidR="00A22591" w:rsidRPr="00075668">
        <w:rPr>
          <w:rFonts w:asciiTheme="majorHAnsi" w:hAnsiTheme="majorHAnsi" w:cstheme="majorHAnsi"/>
        </w:rPr>
        <w:t>U</w:t>
      </w:r>
      <w:r w:rsidR="009E55CD" w:rsidRPr="00075668">
        <w:rPr>
          <w:rFonts w:asciiTheme="majorHAnsi" w:hAnsiTheme="majorHAnsi" w:cstheme="majorHAnsi"/>
        </w:rPr>
        <w:t>sing</w:t>
      </w:r>
      <w:r w:rsidR="00D842C2" w:rsidRPr="00075668">
        <w:rPr>
          <w:rFonts w:asciiTheme="majorHAnsi" w:hAnsiTheme="majorHAnsi" w:cstheme="majorHAnsi"/>
        </w:rPr>
        <w:t xml:space="preserve"> sticky traps attached to the trunks of trees,</w:t>
      </w:r>
      <w:r w:rsidR="009E55CD" w:rsidRPr="00075668">
        <w:rPr>
          <w:rFonts w:asciiTheme="majorHAnsi" w:hAnsiTheme="majorHAnsi" w:cstheme="majorHAnsi"/>
        </w:rPr>
        <w:t xml:space="preserve"> </w:t>
      </w:r>
      <w:r w:rsidR="00D842C2" w:rsidRPr="00075668">
        <w:rPr>
          <w:rFonts w:asciiTheme="majorHAnsi" w:hAnsiTheme="majorHAnsi" w:cstheme="majorHAnsi"/>
        </w:rPr>
        <w:t>we compared the abundance</w:t>
      </w:r>
      <w:r w:rsidR="003930BB" w:rsidRPr="00075668">
        <w:rPr>
          <w:rFonts w:asciiTheme="majorHAnsi" w:hAnsiTheme="majorHAnsi" w:cstheme="majorHAnsi"/>
        </w:rPr>
        <w:t>, total length (a surrogate for body mass), richness,</w:t>
      </w:r>
      <w:r w:rsidR="00D842C2" w:rsidRPr="00075668">
        <w:rPr>
          <w:rFonts w:asciiTheme="majorHAnsi" w:hAnsiTheme="majorHAnsi" w:cstheme="majorHAnsi"/>
        </w:rPr>
        <w:t xml:space="preserve"> and diversity of the arthropod community on the</w:t>
      </w:r>
      <w:r w:rsidR="0083684E" w:rsidRPr="00075668">
        <w:rPr>
          <w:rFonts w:asciiTheme="majorHAnsi" w:hAnsiTheme="majorHAnsi" w:cstheme="majorHAnsi"/>
        </w:rPr>
        <w:t xml:space="preserve"> bole </w:t>
      </w:r>
      <w:r w:rsidR="00D842C2" w:rsidRPr="00075668">
        <w:rPr>
          <w:rFonts w:asciiTheme="majorHAnsi" w:hAnsiTheme="majorHAnsi" w:cstheme="majorHAnsi"/>
        </w:rPr>
        <w:t>of white oak (</w:t>
      </w:r>
      <w:r w:rsidR="00D842C2" w:rsidRPr="00075668">
        <w:rPr>
          <w:rFonts w:asciiTheme="majorHAnsi" w:hAnsiTheme="majorHAnsi" w:cstheme="majorHAnsi"/>
          <w:i/>
        </w:rPr>
        <w:t>Quercus alba</w:t>
      </w:r>
      <w:r w:rsidR="00D842C2" w:rsidRPr="00075668">
        <w:rPr>
          <w:rFonts w:asciiTheme="majorHAnsi" w:hAnsiTheme="majorHAnsi" w:cstheme="majorHAnsi"/>
        </w:rPr>
        <w:t>), pignut hickory (</w:t>
      </w:r>
      <w:proofErr w:type="spellStart"/>
      <w:r w:rsidR="00D842C2" w:rsidRPr="00075668">
        <w:rPr>
          <w:rFonts w:asciiTheme="majorHAnsi" w:hAnsiTheme="majorHAnsi" w:cstheme="majorHAnsi"/>
          <w:i/>
        </w:rPr>
        <w:t>Carya</w:t>
      </w:r>
      <w:proofErr w:type="spellEnd"/>
      <w:r w:rsidR="00D842C2" w:rsidRPr="00075668">
        <w:rPr>
          <w:rFonts w:asciiTheme="majorHAnsi" w:hAnsiTheme="majorHAnsi" w:cstheme="majorHAnsi"/>
          <w:i/>
        </w:rPr>
        <w:t xml:space="preserve"> glabra</w:t>
      </w:r>
      <w:r w:rsidR="00D842C2" w:rsidRPr="00075668">
        <w:rPr>
          <w:rFonts w:asciiTheme="majorHAnsi" w:hAnsiTheme="majorHAnsi" w:cstheme="majorHAnsi"/>
        </w:rPr>
        <w:t>), sugar maple (</w:t>
      </w:r>
      <w:r w:rsidR="00D842C2" w:rsidRPr="00075668">
        <w:rPr>
          <w:rFonts w:asciiTheme="majorHAnsi" w:hAnsiTheme="majorHAnsi" w:cstheme="majorHAnsi"/>
          <w:i/>
        </w:rPr>
        <w:t>Acer saccharum</w:t>
      </w:r>
      <w:r w:rsidR="00D842C2" w:rsidRPr="00075668">
        <w:rPr>
          <w:rFonts w:asciiTheme="majorHAnsi" w:hAnsiTheme="majorHAnsi" w:cstheme="majorHAnsi"/>
        </w:rPr>
        <w:t>), American beech</w:t>
      </w:r>
      <w:r w:rsidR="00D842C2" w:rsidRPr="00075668">
        <w:rPr>
          <w:rFonts w:asciiTheme="majorHAnsi" w:hAnsiTheme="majorHAnsi" w:cstheme="majorHAnsi"/>
          <w:i/>
        </w:rPr>
        <w:t xml:space="preserve"> </w:t>
      </w:r>
      <w:r w:rsidR="00D842C2" w:rsidRPr="00075668">
        <w:rPr>
          <w:rFonts w:asciiTheme="majorHAnsi" w:hAnsiTheme="majorHAnsi" w:cstheme="majorHAnsi"/>
        </w:rPr>
        <w:t>(</w:t>
      </w:r>
      <w:r w:rsidR="00D842C2" w:rsidRPr="00075668">
        <w:rPr>
          <w:rFonts w:asciiTheme="majorHAnsi" w:hAnsiTheme="majorHAnsi" w:cstheme="majorHAnsi"/>
          <w:i/>
        </w:rPr>
        <w:t xml:space="preserve">Fagus </w:t>
      </w:r>
      <w:proofErr w:type="spellStart"/>
      <w:r w:rsidR="00D842C2" w:rsidRPr="00075668">
        <w:rPr>
          <w:rFonts w:asciiTheme="majorHAnsi" w:hAnsiTheme="majorHAnsi" w:cstheme="majorHAnsi"/>
          <w:i/>
        </w:rPr>
        <w:t>grandifolia</w:t>
      </w:r>
      <w:proofErr w:type="spellEnd"/>
      <w:r w:rsidR="00D842C2" w:rsidRPr="00075668">
        <w:rPr>
          <w:rFonts w:asciiTheme="majorHAnsi" w:hAnsiTheme="majorHAnsi" w:cstheme="majorHAnsi"/>
        </w:rPr>
        <w:t>), and tulip poplar (</w:t>
      </w:r>
      <w:r w:rsidR="00D842C2" w:rsidRPr="00075668">
        <w:rPr>
          <w:rFonts w:asciiTheme="majorHAnsi" w:hAnsiTheme="majorHAnsi" w:cstheme="majorHAnsi"/>
          <w:i/>
        </w:rPr>
        <w:t xml:space="preserve">Liriodendron </w:t>
      </w:r>
      <w:proofErr w:type="spellStart"/>
      <w:r w:rsidR="00D842C2" w:rsidRPr="00075668">
        <w:rPr>
          <w:rFonts w:asciiTheme="majorHAnsi" w:hAnsiTheme="majorHAnsi" w:cstheme="majorHAnsi"/>
          <w:i/>
        </w:rPr>
        <w:t>tulipifera</w:t>
      </w:r>
      <w:proofErr w:type="spellEnd"/>
      <w:r w:rsidR="00D842C2" w:rsidRPr="00075668">
        <w:rPr>
          <w:rFonts w:asciiTheme="majorHAnsi" w:hAnsiTheme="majorHAnsi" w:cstheme="majorHAnsi"/>
        </w:rPr>
        <w:t>) trees, trees that vary in bark texture.</w:t>
      </w:r>
      <w:r w:rsidR="001375B6" w:rsidRPr="00075668">
        <w:rPr>
          <w:rFonts w:asciiTheme="majorHAnsi" w:hAnsiTheme="majorHAnsi" w:cstheme="majorHAnsi"/>
        </w:rPr>
        <w:t xml:space="preserve"> </w:t>
      </w:r>
    </w:p>
    <w:p w14:paraId="7A7C3235" w14:textId="77777777" w:rsidR="00CB5CDB" w:rsidRPr="00075668" w:rsidRDefault="00CB5CDB" w:rsidP="00824E6D">
      <w:pPr>
        <w:pStyle w:val="Default"/>
        <w:jc w:val="both"/>
        <w:rPr>
          <w:rFonts w:asciiTheme="majorHAnsi" w:hAnsiTheme="majorHAnsi" w:cstheme="majorHAnsi"/>
        </w:rPr>
      </w:pPr>
    </w:p>
    <w:p w14:paraId="2D781536" w14:textId="710776FA" w:rsidR="003930BB" w:rsidRPr="00075668" w:rsidRDefault="003930BB" w:rsidP="00824E6D">
      <w:pPr>
        <w:pStyle w:val="Default"/>
        <w:jc w:val="both"/>
        <w:rPr>
          <w:rFonts w:asciiTheme="majorHAnsi" w:hAnsiTheme="majorHAnsi" w:cstheme="majorHAnsi"/>
        </w:rPr>
      </w:pPr>
      <w:r w:rsidRPr="00075668">
        <w:rPr>
          <w:rFonts w:asciiTheme="majorHAnsi" w:hAnsiTheme="majorHAnsi" w:cstheme="majorHAnsi"/>
        </w:rPr>
        <w:t>This study was conducted in the Ozark and Shawnee Hills ecological sections of the Shawnee National Forest (SNF) in southwestern Illinois.</w:t>
      </w:r>
      <w:r w:rsidR="001375B6" w:rsidRPr="00075668">
        <w:rPr>
          <w:rFonts w:asciiTheme="majorHAnsi" w:hAnsiTheme="majorHAnsi" w:cstheme="majorHAnsi"/>
        </w:rPr>
        <w:t xml:space="preserve"> </w:t>
      </w:r>
      <w:r w:rsidRPr="00075668">
        <w:rPr>
          <w:rFonts w:asciiTheme="majorHAnsi" w:hAnsiTheme="majorHAnsi" w:cstheme="majorHAnsi"/>
          <w:color w:val="1A1A1A"/>
        </w:rPr>
        <w:t xml:space="preserve">During </w:t>
      </w:r>
      <w:r w:rsidRPr="00075668">
        <w:rPr>
          <w:rFonts w:asciiTheme="majorHAnsi" w:hAnsiTheme="majorHAnsi" w:cstheme="majorHAnsi"/>
        </w:rPr>
        <w:t>July 2015, w</w:t>
      </w:r>
      <w:r w:rsidRPr="00075668">
        <w:rPr>
          <w:rFonts w:asciiTheme="majorHAnsi" w:hAnsiTheme="majorHAnsi" w:cstheme="majorHAnsi"/>
          <w:color w:val="1A1A1A"/>
        </w:rPr>
        <w:t>e identified 18 (9 dominated by oak/hickory and 9 dominated by beech/maple) sites with the</w:t>
      </w:r>
      <w:r w:rsidRPr="00075668">
        <w:rPr>
          <w:rStyle w:val="kno-fv-vq"/>
          <w:rFonts w:asciiTheme="majorHAnsi" w:hAnsiTheme="majorHAnsi" w:cstheme="majorHAnsi"/>
        </w:rPr>
        <w:t xml:space="preserve"> USFS stand cover map for the SNF (allveg2008.shp) in </w:t>
      </w:r>
      <w:r w:rsidRPr="00075668">
        <w:rPr>
          <w:rFonts w:asciiTheme="majorHAnsi" w:hAnsiTheme="majorHAnsi" w:cstheme="majorHAnsi"/>
          <w:color w:val="1A1A1A"/>
        </w:rPr>
        <w:t>ArcGIS 10.1.1</w:t>
      </w:r>
      <w:r w:rsidRPr="00075668">
        <w:rPr>
          <w:rStyle w:val="kno-fv-vq"/>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In the xeric sites, the dominant species were pignut hickory and white oak and in mesic sites, the dominant species were American beech, sugar maple, and tulip poplar.</w:t>
      </w:r>
      <w:r w:rsidR="001375B6" w:rsidRPr="00075668">
        <w:rPr>
          <w:rFonts w:asciiTheme="majorHAnsi" w:hAnsiTheme="majorHAnsi" w:cstheme="majorHAnsi"/>
        </w:rPr>
        <w:t xml:space="preserve"> </w:t>
      </w:r>
      <w:r w:rsidRPr="00075668">
        <w:rPr>
          <w:rFonts w:asciiTheme="majorHAnsi" w:hAnsiTheme="majorHAnsi" w:cstheme="majorHAnsi"/>
        </w:rPr>
        <w:t>To compare bole arthropod community among tree species, at each data collection site, we identified the three of the five (white oak, pignut hickory, sugar maple, American beech</w:t>
      </w:r>
      <w:r w:rsidRPr="00075668">
        <w:rPr>
          <w:rFonts w:asciiTheme="majorHAnsi" w:hAnsiTheme="majorHAnsi" w:cstheme="majorHAnsi"/>
          <w:i/>
        </w:rPr>
        <w:t xml:space="preserve"> </w:t>
      </w:r>
      <w:r w:rsidRPr="00075668">
        <w:rPr>
          <w:rFonts w:asciiTheme="majorHAnsi" w:hAnsiTheme="majorHAnsi" w:cstheme="majorHAnsi"/>
        </w:rPr>
        <w:t xml:space="preserve">and tulip poplar) focal species trees &gt;17 cm </w:t>
      </w:r>
      <w:r w:rsidR="00CB5CDB" w:rsidRPr="00075668">
        <w:rPr>
          <w:rFonts w:asciiTheme="majorHAnsi" w:hAnsiTheme="majorHAnsi" w:cstheme="majorHAnsi"/>
        </w:rPr>
        <w:t>diameter at breast height (</w:t>
      </w:r>
      <w:proofErr w:type="spellStart"/>
      <w:r w:rsidRPr="00075668">
        <w:rPr>
          <w:rFonts w:asciiTheme="majorHAnsi" w:hAnsiTheme="majorHAnsi" w:cstheme="majorHAnsi"/>
        </w:rPr>
        <w:t>d.b.h</w:t>
      </w:r>
      <w:proofErr w:type="spellEnd"/>
      <w:r w:rsidRPr="00075668">
        <w:rPr>
          <w:rFonts w:asciiTheme="majorHAnsi" w:hAnsiTheme="majorHAnsi" w:cstheme="majorHAnsi"/>
        </w:rPr>
        <w:t>.</w:t>
      </w:r>
      <w:r w:rsidR="00CB5CDB" w:rsidRPr="00075668">
        <w:rPr>
          <w:rFonts w:asciiTheme="majorHAnsi" w:hAnsiTheme="majorHAnsi" w:cstheme="majorHAnsi"/>
        </w:rPr>
        <w:t>)</w:t>
      </w:r>
      <w:r w:rsidRPr="00075668">
        <w:rPr>
          <w:rFonts w:asciiTheme="majorHAnsi" w:hAnsiTheme="majorHAnsi" w:cstheme="majorHAnsi"/>
        </w:rPr>
        <w:t xml:space="preserve"> closest to the center of a 10 m radial circle.</w:t>
      </w:r>
      <w:r w:rsidR="001375B6" w:rsidRPr="00075668">
        <w:rPr>
          <w:rFonts w:asciiTheme="majorHAnsi" w:hAnsiTheme="majorHAnsi" w:cstheme="majorHAnsi"/>
        </w:rPr>
        <w:t xml:space="preserve"> </w:t>
      </w:r>
      <w:r w:rsidRPr="00075668">
        <w:rPr>
          <w:rFonts w:asciiTheme="majorHAnsi" w:hAnsiTheme="majorHAnsi" w:cstheme="majorHAnsi"/>
        </w:rPr>
        <w:t xml:space="preserve">If fewer than three appropriate trees were present, the circle was expanded and the closest tree fitting the criteria was selected. For each tree chosen, we installed four sticky traps at breast height, one facing in each cardinal direction: north, south, east and west. </w:t>
      </w:r>
    </w:p>
    <w:p w14:paraId="7459E063" w14:textId="77777777" w:rsidR="00B51E87" w:rsidRPr="00075668" w:rsidRDefault="00B51E87" w:rsidP="00824E6D">
      <w:pPr>
        <w:pStyle w:val="Default"/>
        <w:jc w:val="both"/>
        <w:rPr>
          <w:rFonts w:asciiTheme="majorHAnsi" w:hAnsiTheme="majorHAnsi" w:cstheme="majorHAnsi"/>
        </w:rPr>
      </w:pPr>
    </w:p>
    <w:p w14:paraId="1B31B3EA" w14:textId="65F4184D" w:rsidR="00D1303A" w:rsidRPr="00075668" w:rsidRDefault="00D1303A" w:rsidP="00824E6D">
      <w:pPr>
        <w:pStyle w:val="Default"/>
        <w:jc w:val="both"/>
        <w:rPr>
          <w:rFonts w:asciiTheme="majorHAnsi" w:hAnsiTheme="majorHAnsi" w:cstheme="majorHAnsi"/>
        </w:rPr>
      </w:pPr>
      <w:r w:rsidRPr="00075668">
        <w:rPr>
          <w:rFonts w:asciiTheme="majorHAnsi" w:hAnsiTheme="majorHAnsi" w:cstheme="majorHAnsi"/>
        </w:rPr>
        <w:t>We collected arthropod data from the boles of 54 individual trees (12 pignut hickories, 15 white oaks, 8 American beeches, 12 sugar maples, and 7 tulip poplars) among the 18 sites.</w:t>
      </w:r>
      <w:r w:rsidR="001375B6" w:rsidRPr="00075668">
        <w:rPr>
          <w:rFonts w:asciiTheme="majorHAnsi" w:hAnsiTheme="majorHAnsi" w:cstheme="majorHAnsi"/>
        </w:rPr>
        <w:t xml:space="preserve"> </w:t>
      </w:r>
      <w:r w:rsidRPr="00075668">
        <w:rPr>
          <w:rFonts w:asciiTheme="majorHAnsi" w:hAnsiTheme="majorHAnsi" w:cstheme="majorHAnsi"/>
        </w:rPr>
        <w:t xml:space="preserve">We grouped arthropods according to a simplified guild classification by diagnostic morphological characteristics indicative of closely related orders from current phylogenetic records, </w:t>
      </w:r>
      <w:proofErr w:type="gramStart"/>
      <w:r w:rsidRPr="00075668">
        <w:rPr>
          <w:rFonts w:asciiTheme="majorHAnsi" w:hAnsiTheme="majorHAnsi" w:cstheme="majorHAnsi"/>
        </w:rPr>
        <w:t>similar to</w:t>
      </w:r>
      <w:proofErr w:type="gramEnd"/>
      <w:r w:rsidRPr="00075668">
        <w:rPr>
          <w:rFonts w:asciiTheme="majorHAnsi" w:hAnsiTheme="majorHAnsi" w:cstheme="majorHAnsi"/>
        </w:rPr>
        <w:t xml:space="preserve"> that of “operational taxonomic units”</w:t>
      </w:r>
      <w:r w:rsidRPr="00075668">
        <w:rPr>
          <w:rFonts w:asciiTheme="majorHAnsi" w:hAnsiTheme="majorHAnsi" w:cstheme="majorHAnsi"/>
          <w:vertAlign w:val="superscript"/>
        </w:rPr>
        <w:t>30</w:t>
      </w:r>
      <w:r w:rsidR="00B51E87" w:rsidRPr="00075668">
        <w:rPr>
          <w:rFonts w:asciiTheme="majorHAnsi" w:hAnsiTheme="majorHAnsi" w:cstheme="majorHAnsi"/>
          <w:vertAlign w:val="superscript"/>
        </w:rPr>
        <w:t>,</w:t>
      </w:r>
      <w:r w:rsidRPr="00075668">
        <w:rPr>
          <w:rFonts w:asciiTheme="majorHAnsi" w:hAnsiTheme="majorHAnsi" w:cstheme="majorHAnsi"/>
          <w:vertAlign w:val="superscript"/>
        </w:rPr>
        <w:t>31</w:t>
      </w:r>
      <w:r w:rsidRPr="00075668">
        <w:rPr>
          <w:rFonts w:asciiTheme="majorHAnsi" w:hAnsiTheme="majorHAnsi" w:cstheme="majorHAnsi"/>
        </w:rPr>
        <w:t xml:space="preserve"> (</w:t>
      </w:r>
      <w:r w:rsidR="00B51E87" w:rsidRPr="00075668">
        <w:rPr>
          <w:rFonts w:asciiTheme="majorHAnsi" w:hAnsiTheme="majorHAnsi" w:cstheme="majorHAnsi"/>
          <w:b/>
          <w:bCs/>
        </w:rPr>
        <w:t>Appendix A</w:t>
      </w:r>
      <w:r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 xml:space="preserve">Based on this classification, we captured representatives of 26 guilds </w:t>
      </w:r>
      <w:r w:rsidR="00454936" w:rsidRPr="00075668">
        <w:rPr>
          <w:rFonts w:asciiTheme="majorHAnsi" w:hAnsiTheme="majorHAnsi" w:cstheme="majorHAnsi"/>
        </w:rPr>
        <w:t>in our traps that were each in place for 9 days</w:t>
      </w:r>
      <w:r w:rsidRPr="00075668">
        <w:rPr>
          <w:rFonts w:asciiTheme="majorHAnsi" w:hAnsiTheme="majorHAnsi" w:cstheme="majorHAnsi"/>
        </w:rPr>
        <w:t xml:space="preserve"> (</w:t>
      </w:r>
      <w:r w:rsidR="00B51E87" w:rsidRPr="00075668">
        <w:rPr>
          <w:rFonts w:asciiTheme="majorHAnsi" w:hAnsiTheme="majorHAnsi" w:cstheme="majorHAnsi"/>
          <w:b/>
          <w:bCs/>
        </w:rPr>
        <w:t>Appendix A</w:t>
      </w:r>
      <w:r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 xml:space="preserve">Because our study focused on trophic interactions between tree species, </w:t>
      </w:r>
      <w:proofErr w:type="spellStart"/>
      <w:r w:rsidRPr="00075668">
        <w:rPr>
          <w:rFonts w:asciiTheme="majorHAnsi" w:hAnsiTheme="majorHAnsi" w:cstheme="majorHAnsi"/>
        </w:rPr>
        <w:t>corticolous</w:t>
      </w:r>
      <w:proofErr w:type="spellEnd"/>
      <w:r w:rsidRPr="00075668">
        <w:rPr>
          <w:rFonts w:asciiTheme="majorHAnsi" w:hAnsiTheme="majorHAnsi" w:cstheme="majorHAnsi"/>
        </w:rPr>
        <w:t xml:space="preserve"> arthropods, and bark-gleaning birds, we removed all arthropods smaller than 3 mm from analysis because their importance as a food resource is minimal for bark-gleaning birds.</w:t>
      </w:r>
      <w:r w:rsidR="001375B6" w:rsidRPr="00075668">
        <w:rPr>
          <w:rFonts w:asciiTheme="majorHAnsi" w:hAnsiTheme="majorHAnsi" w:cstheme="majorHAnsi"/>
        </w:rPr>
        <w:t xml:space="preserve"> </w:t>
      </w:r>
      <w:r w:rsidRPr="00075668">
        <w:rPr>
          <w:rFonts w:asciiTheme="majorHAnsi" w:hAnsiTheme="majorHAnsi" w:cstheme="majorHAnsi"/>
        </w:rPr>
        <w:t>We used a mixed model that included either</w:t>
      </w:r>
      <w:r w:rsidR="00340115" w:rsidRPr="00075668">
        <w:rPr>
          <w:rFonts w:asciiTheme="majorHAnsi" w:hAnsiTheme="majorHAnsi" w:cstheme="majorHAnsi"/>
        </w:rPr>
        <w:t xml:space="preserve"> arthropod length (surrogate to body mass), abundance, Shannon diversity and, richness as the dependent variable, tree species and effort (proportion of tree covered with trap</w:t>
      </w:r>
      <w:r w:rsidR="00C90D45" w:rsidRPr="00075668">
        <w:rPr>
          <w:rFonts w:asciiTheme="majorHAnsi" w:hAnsiTheme="majorHAnsi" w:cstheme="majorHAnsi"/>
        </w:rPr>
        <w:t>s) as fixed variables, and site as a random variable</w:t>
      </w:r>
      <w:r w:rsidR="00340115" w:rsidRPr="00075668">
        <w:rPr>
          <w:rFonts w:asciiTheme="majorHAnsi" w:hAnsiTheme="majorHAnsi" w:cstheme="majorHAnsi"/>
        </w:rPr>
        <w:t>.</w:t>
      </w:r>
      <w:r w:rsidR="001375B6" w:rsidRPr="00075668">
        <w:rPr>
          <w:rFonts w:asciiTheme="majorHAnsi" w:hAnsiTheme="majorHAnsi" w:cstheme="majorHAnsi"/>
        </w:rPr>
        <w:t xml:space="preserve"> </w:t>
      </w:r>
      <w:r w:rsidR="00340115" w:rsidRPr="00075668">
        <w:rPr>
          <w:rFonts w:asciiTheme="majorHAnsi" w:hAnsiTheme="majorHAnsi" w:cstheme="majorHAnsi"/>
        </w:rPr>
        <w:t>Because all traps from a single tree were combined as one sample, individual trees were not included as a random variable.</w:t>
      </w:r>
    </w:p>
    <w:p w14:paraId="60553FED" w14:textId="77777777" w:rsidR="00B51E87" w:rsidRPr="00075668" w:rsidRDefault="00B51E87" w:rsidP="00824E6D">
      <w:pPr>
        <w:pStyle w:val="Default"/>
        <w:jc w:val="both"/>
        <w:rPr>
          <w:rFonts w:asciiTheme="majorHAnsi" w:hAnsiTheme="majorHAnsi" w:cstheme="majorHAnsi"/>
        </w:rPr>
      </w:pPr>
    </w:p>
    <w:p w14:paraId="3A1EF39D" w14:textId="70A51DF9" w:rsidR="0050133D" w:rsidRPr="00075668" w:rsidRDefault="00EB3588" w:rsidP="00824E6D">
      <w:pPr>
        <w:jc w:val="both"/>
        <w:rPr>
          <w:rFonts w:asciiTheme="majorHAnsi" w:hAnsiTheme="majorHAnsi" w:cstheme="majorHAnsi"/>
          <w:b/>
        </w:rPr>
      </w:pPr>
      <w:r w:rsidRPr="00075668">
        <w:rPr>
          <w:rFonts w:asciiTheme="majorHAnsi" w:hAnsiTheme="majorHAnsi" w:cstheme="majorHAnsi"/>
          <w:b/>
        </w:rPr>
        <w:t>PROTOCOL:</w:t>
      </w:r>
    </w:p>
    <w:p w14:paraId="4FCFC544" w14:textId="77777777" w:rsidR="00EB3588" w:rsidRPr="00075668" w:rsidRDefault="00EB3588" w:rsidP="00824E6D">
      <w:pPr>
        <w:jc w:val="both"/>
        <w:rPr>
          <w:rFonts w:asciiTheme="majorHAnsi" w:hAnsiTheme="majorHAnsi" w:cstheme="majorHAnsi"/>
          <w:b/>
        </w:rPr>
      </w:pPr>
    </w:p>
    <w:p w14:paraId="5CC82B92" w14:textId="6BC1F818" w:rsidR="00933AAE" w:rsidRPr="00075668" w:rsidRDefault="00933AAE" w:rsidP="00824E6D">
      <w:pPr>
        <w:pStyle w:val="Default"/>
        <w:numPr>
          <w:ilvl w:val="0"/>
          <w:numId w:val="4"/>
        </w:numPr>
        <w:jc w:val="both"/>
        <w:rPr>
          <w:rFonts w:asciiTheme="majorHAnsi" w:hAnsiTheme="majorHAnsi" w:cstheme="majorHAnsi"/>
          <w:b/>
          <w:highlight w:val="yellow"/>
        </w:rPr>
      </w:pPr>
      <w:r w:rsidRPr="00075668">
        <w:rPr>
          <w:rFonts w:asciiTheme="majorHAnsi" w:hAnsiTheme="majorHAnsi" w:cstheme="majorHAnsi"/>
          <w:b/>
          <w:highlight w:val="yellow"/>
        </w:rPr>
        <w:t xml:space="preserve">Placement </w:t>
      </w:r>
      <w:r w:rsidR="00CC45C0" w:rsidRPr="00075668">
        <w:rPr>
          <w:rFonts w:asciiTheme="majorHAnsi" w:hAnsiTheme="majorHAnsi" w:cstheme="majorHAnsi"/>
          <w:b/>
          <w:highlight w:val="yellow"/>
        </w:rPr>
        <w:t xml:space="preserve">of </w:t>
      </w:r>
      <w:r w:rsidR="00422AC8">
        <w:rPr>
          <w:rFonts w:asciiTheme="majorHAnsi" w:hAnsiTheme="majorHAnsi" w:cstheme="majorHAnsi"/>
          <w:b/>
          <w:highlight w:val="yellow"/>
        </w:rPr>
        <w:t xml:space="preserve">a </w:t>
      </w:r>
      <w:r w:rsidR="006A519F" w:rsidRPr="00075668">
        <w:rPr>
          <w:rFonts w:asciiTheme="majorHAnsi" w:hAnsiTheme="majorHAnsi" w:cstheme="majorHAnsi"/>
          <w:b/>
          <w:highlight w:val="yellow"/>
        </w:rPr>
        <w:t>t</w:t>
      </w:r>
      <w:r w:rsidR="00CC45C0" w:rsidRPr="00075668">
        <w:rPr>
          <w:rFonts w:asciiTheme="majorHAnsi" w:hAnsiTheme="majorHAnsi" w:cstheme="majorHAnsi"/>
          <w:b/>
          <w:highlight w:val="yellow"/>
        </w:rPr>
        <w:t xml:space="preserve">rap on </w:t>
      </w:r>
      <w:r w:rsidR="00422AC8">
        <w:rPr>
          <w:rFonts w:asciiTheme="majorHAnsi" w:hAnsiTheme="majorHAnsi" w:cstheme="majorHAnsi"/>
          <w:b/>
          <w:highlight w:val="yellow"/>
        </w:rPr>
        <w:t xml:space="preserve">the </w:t>
      </w:r>
      <w:r w:rsidR="006A519F" w:rsidRPr="00075668">
        <w:rPr>
          <w:rFonts w:asciiTheme="majorHAnsi" w:hAnsiTheme="majorHAnsi" w:cstheme="majorHAnsi"/>
          <w:b/>
          <w:highlight w:val="yellow"/>
        </w:rPr>
        <w:t>t</w:t>
      </w:r>
      <w:r w:rsidR="00CC45C0" w:rsidRPr="00075668">
        <w:rPr>
          <w:rFonts w:asciiTheme="majorHAnsi" w:hAnsiTheme="majorHAnsi" w:cstheme="majorHAnsi"/>
          <w:b/>
          <w:highlight w:val="yellow"/>
        </w:rPr>
        <w:t>ree</w:t>
      </w:r>
    </w:p>
    <w:p w14:paraId="03E79626" w14:textId="77777777" w:rsidR="00CC45C0" w:rsidRPr="00075668" w:rsidRDefault="00CC45C0" w:rsidP="00824E6D">
      <w:pPr>
        <w:pStyle w:val="Default"/>
        <w:jc w:val="both"/>
        <w:rPr>
          <w:rFonts w:asciiTheme="majorHAnsi" w:hAnsiTheme="majorHAnsi" w:cstheme="majorHAnsi"/>
          <w:highlight w:val="yellow"/>
        </w:rPr>
      </w:pPr>
    </w:p>
    <w:p w14:paraId="06B3F923" w14:textId="510D8BFE" w:rsidR="00CC45C0" w:rsidRPr="00075668" w:rsidRDefault="00777992" w:rsidP="00824E6D">
      <w:pPr>
        <w:pStyle w:val="Default"/>
        <w:numPr>
          <w:ilvl w:val="1"/>
          <w:numId w:val="4"/>
        </w:numPr>
        <w:jc w:val="both"/>
        <w:rPr>
          <w:rFonts w:asciiTheme="majorHAnsi" w:hAnsiTheme="majorHAnsi" w:cstheme="majorHAnsi"/>
          <w:highlight w:val="yellow"/>
        </w:rPr>
      </w:pPr>
      <w:bookmarkStart w:id="0" w:name="_GoBack"/>
      <w:bookmarkEnd w:id="0"/>
      <w:r w:rsidRPr="00075668">
        <w:rPr>
          <w:rFonts w:asciiTheme="majorHAnsi" w:hAnsiTheme="majorHAnsi" w:cstheme="majorHAnsi"/>
          <w:highlight w:val="yellow"/>
        </w:rPr>
        <w:t>M</w:t>
      </w:r>
      <w:r w:rsidR="001A732C" w:rsidRPr="00075668">
        <w:rPr>
          <w:rFonts w:asciiTheme="majorHAnsi" w:hAnsiTheme="majorHAnsi" w:cstheme="majorHAnsi"/>
          <w:highlight w:val="yellow"/>
        </w:rPr>
        <w:t>easure</w:t>
      </w:r>
      <w:r w:rsidRPr="00075668">
        <w:rPr>
          <w:rFonts w:asciiTheme="majorHAnsi" w:hAnsiTheme="majorHAnsi" w:cstheme="majorHAnsi"/>
          <w:highlight w:val="yellow"/>
        </w:rPr>
        <w:t xml:space="preserve"> the</w:t>
      </w:r>
      <w:r w:rsidR="001A732C" w:rsidRPr="00075668">
        <w:rPr>
          <w:rFonts w:asciiTheme="majorHAnsi" w:hAnsiTheme="majorHAnsi" w:cstheme="majorHAnsi"/>
          <w:highlight w:val="yellow"/>
        </w:rPr>
        <w:t xml:space="preserve"> diameter</w:t>
      </w:r>
      <w:r w:rsidRPr="00075668">
        <w:rPr>
          <w:rFonts w:asciiTheme="majorHAnsi" w:hAnsiTheme="majorHAnsi" w:cstheme="majorHAnsi"/>
          <w:highlight w:val="yellow"/>
        </w:rPr>
        <w:t xml:space="preserve"> of </w:t>
      </w:r>
      <w:r w:rsidR="00531AC0">
        <w:rPr>
          <w:rFonts w:asciiTheme="majorHAnsi" w:hAnsiTheme="majorHAnsi" w:cstheme="majorHAnsi"/>
          <w:highlight w:val="yellow"/>
        </w:rPr>
        <w:t xml:space="preserve">a </w:t>
      </w:r>
      <w:r w:rsidRPr="00075668">
        <w:rPr>
          <w:rFonts w:asciiTheme="majorHAnsi" w:hAnsiTheme="majorHAnsi" w:cstheme="majorHAnsi"/>
          <w:highlight w:val="yellow"/>
        </w:rPr>
        <w:t>tree</w:t>
      </w:r>
      <w:r w:rsidR="001A732C" w:rsidRPr="00075668">
        <w:rPr>
          <w:rFonts w:asciiTheme="majorHAnsi" w:hAnsiTheme="majorHAnsi" w:cstheme="majorHAnsi"/>
          <w:highlight w:val="yellow"/>
        </w:rPr>
        <w:t xml:space="preserve"> at breast height.</w:t>
      </w:r>
      <w:r w:rsidR="001375B6" w:rsidRPr="00075668">
        <w:rPr>
          <w:rFonts w:asciiTheme="majorHAnsi" w:hAnsiTheme="majorHAnsi" w:cstheme="majorHAnsi"/>
          <w:highlight w:val="yellow"/>
        </w:rPr>
        <w:t xml:space="preserve"> </w:t>
      </w:r>
      <w:r w:rsidR="00092CB5" w:rsidRPr="00075668">
        <w:rPr>
          <w:rFonts w:asciiTheme="majorHAnsi" w:hAnsiTheme="majorHAnsi" w:cstheme="majorHAnsi"/>
          <w:highlight w:val="yellow"/>
        </w:rPr>
        <w:t>At breast height i</w:t>
      </w:r>
      <w:r w:rsidR="00B16FBB" w:rsidRPr="00075668">
        <w:rPr>
          <w:rFonts w:asciiTheme="majorHAnsi" w:hAnsiTheme="majorHAnsi" w:cstheme="majorHAnsi"/>
          <w:highlight w:val="yellow"/>
        </w:rPr>
        <w:t>n each cardinal direction, for an area the size of the pre-manufactured sticky trap</w:t>
      </w:r>
      <w:r w:rsidR="00C91907" w:rsidRPr="00075668">
        <w:rPr>
          <w:rFonts w:asciiTheme="majorHAnsi" w:hAnsiTheme="majorHAnsi" w:cstheme="majorHAnsi"/>
          <w:highlight w:val="yellow"/>
        </w:rPr>
        <w:t xml:space="preserve"> (glue board)</w:t>
      </w:r>
      <w:r w:rsidR="00B16FBB" w:rsidRPr="00075668">
        <w:rPr>
          <w:rFonts w:asciiTheme="majorHAnsi" w:hAnsiTheme="majorHAnsi" w:cstheme="majorHAnsi"/>
          <w:highlight w:val="yellow"/>
        </w:rPr>
        <w:t>, use a bark shaver to remove bark until an area the size for the sticky trap is smooth enough to staple the sticky trap onto the tree so that there is no space for arthropods to crawl under the trap.</w:t>
      </w:r>
      <w:r w:rsidR="001375B6" w:rsidRPr="00075668">
        <w:rPr>
          <w:rFonts w:asciiTheme="majorHAnsi" w:hAnsiTheme="majorHAnsi" w:cstheme="majorHAnsi"/>
          <w:highlight w:val="yellow"/>
        </w:rPr>
        <w:t xml:space="preserve"> </w:t>
      </w:r>
      <w:r w:rsidR="00EE3B0E" w:rsidRPr="00075668">
        <w:rPr>
          <w:rFonts w:asciiTheme="majorHAnsi" w:hAnsiTheme="majorHAnsi" w:cstheme="majorHAnsi"/>
          <w:highlight w:val="yellow"/>
        </w:rPr>
        <w:t>Label the ba</w:t>
      </w:r>
      <w:r w:rsidR="00385319" w:rsidRPr="00075668">
        <w:rPr>
          <w:rFonts w:asciiTheme="majorHAnsi" w:hAnsiTheme="majorHAnsi" w:cstheme="majorHAnsi"/>
          <w:highlight w:val="yellow"/>
        </w:rPr>
        <w:t>ck of the trap using a dark col</w:t>
      </w:r>
      <w:r w:rsidR="00EE3B0E" w:rsidRPr="00075668">
        <w:rPr>
          <w:rFonts w:asciiTheme="majorHAnsi" w:hAnsiTheme="majorHAnsi" w:cstheme="majorHAnsi"/>
          <w:highlight w:val="yellow"/>
        </w:rPr>
        <w:t>ored permanent marker with the date, trap number, location and other pertinent information.</w:t>
      </w:r>
      <w:r w:rsidR="00226787" w:rsidRPr="00075668">
        <w:rPr>
          <w:rFonts w:asciiTheme="majorHAnsi" w:hAnsiTheme="majorHAnsi" w:cstheme="majorHAnsi"/>
          <w:highlight w:val="yellow"/>
        </w:rPr>
        <w:t xml:space="preserve"> </w:t>
      </w:r>
    </w:p>
    <w:p w14:paraId="0EA35B2D" w14:textId="77777777" w:rsidR="00CC45C0" w:rsidRPr="00075668" w:rsidRDefault="00CC45C0" w:rsidP="00824E6D">
      <w:pPr>
        <w:pStyle w:val="Default"/>
        <w:jc w:val="both"/>
        <w:rPr>
          <w:rFonts w:asciiTheme="majorHAnsi" w:hAnsiTheme="majorHAnsi" w:cstheme="majorHAnsi"/>
          <w:highlight w:val="yellow"/>
        </w:rPr>
      </w:pPr>
    </w:p>
    <w:p w14:paraId="36BE8008" w14:textId="7AB1A37B" w:rsidR="00092CB5" w:rsidRPr="00075668" w:rsidRDefault="00226787" w:rsidP="00824E6D">
      <w:pPr>
        <w:pStyle w:val="Default"/>
        <w:numPr>
          <w:ilvl w:val="2"/>
          <w:numId w:val="4"/>
        </w:numPr>
        <w:jc w:val="both"/>
        <w:rPr>
          <w:rFonts w:asciiTheme="majorHAnsi" w:hAnsiTheme="majorHAnsi" w:cstheme="majorHAnsi"/>
          <w:highlight w:val="yellow"/>
        </w:rPr>
      </w:pPr>
      <w:r w:rsidRPr="00075668">
        <w:rPr>
          <w:rFonts w:asciiTheme="majorHAnsi" w:hAnsiTheme="majorHAnsi" w:cstheme="majorHAnsi"/>
          <w:highlight w:val="yellow"/>
        </w:rPr>
        <w:t>To trap arthropods</w:t>
      </w:r>
      <w:r w:rsidR="009C3349" w:rsidRPr="00075668">
        <w:rPr>
          <w:rFonts w:asciiTheme="majorHAnsi" w:hAnsiTheme="majorHAnsi" w:cstheme="majorHAnsi"/>
          <w:highlight w:val="yellow"/>
        </w:rPr>
        <w:t>,</w:t>
      </w:r>
      <w:r w:rsidRPr="00075668">
        <w:rPr>
          <w:rFonts w:asciiTheme="majorHAnsi" w:hAnsiTheme="majorHAnsi" w:cstheme="majorHAnsi"/>
          <w:highlight w:val="yellow"/>
        </w:rPr>
        <w:t xml:space="preserve"> either</w:t>
      </w:r>
      <w:r w:rsidR="001375B6" w:rsidRPr="00075668">
        <w:rPr>
          <w:rFonts w:asciiTheme="majorHAnsi" w:hAnsiTheme="majorHAnsi" w:cstheme="majorHAnsi"/>
          <w:highlight w:val="yellow"/>
        </w:rPr>
        <w:t xml:space="preserve"> </w:t>
      </w:r>
      <w:r w:rsidR="00CC45C0" w:rsidRPr="00075668">
        <w:rPr>
          <w:rFonts w:asciiTheme="majorHAnsi" w:hAnsiTheme="majorHAnsi" w:cstheme="majorHAnsi"/>
          <w:highlight w:val="yellow"/>
        </w:rPr>
        <w:t xml:space="preserve">(a) </w:t>
      </w:r>
      <w:r w:rsidR="00092CB5" w:rsidRPr="00075668">
        <w:rPr>
          <w:rFonts w:asciiTheme="majorHAnsi" w:hAnsiTheme="majorHAnsi" w:cstheme="majorHAnsi"/>
          <w:highlight w:val="yellow"/>
        </w:rPr>
        <w:t xml:space="preserve">capture both flying and crawling arthropods, </w:t>
      </w:r>
      <w:r w:rsidRPr="00075668">
        <w:rPr>
          <w:rFonts w:asciiTheme="majorHAnsi" w:hAnsiTheme="majorHAnsi" w:cstheme="majorHAnsi"/>
          <w:highlight w:val="yellow"/>
        </w:rPr>
        <w:t>by open</w:t>
      </w:r>
      <w:r w:rsidR="009C3349" w:rsidRPr="00075668">
        <w:rPr>
          <w:rFonts w:asciiTheme="majorHAnsi" w:hAnsiTheme="majorHAnsi" w:cstheme="majorHAnsi"/>
          <w:highlight w:val="yellow"/>
        </w:rPr>
        <w:t>ing</w:t>
      </w:r>
      <w:r w:rsidRPr="00075668">
        <w:rPr>
          <w:rFonts w:asciiTheme="majorHAnsi" w:hAnsiTheme="majorHAnsi" w:cstheme="majorHAnsi"/>
          <w:highlight w:val="yellow"/>
        </w:rPr>
        <w:t xml:space="preserve"> and removing</w:t>
      </w:r>
      <w:r w:rsidR="00092CB5" w:rsidRPr="00075668">
        <w:rPr>
          <w:rFonts w:asciiTheme="majorHAnsi" w:hAnsiTheme="majorHAnsi" w:cstheme="majorHAnsi"/>
          <w:highlight w:val="yellow"/>
        </w:rPr>
        <w:t xml:space="preserve"> the sides and cover of the sticky tra</w:t>
      </w:r>
      <w:r w:rsidR="001A732C" w:rsidRPr="00075668">
        <w:rPr>
          <w:rFonts w:asciiTheme="majorHAnsi" w:hAnsiTheme="majorHAnsi" w:cstheme="majorHAnsi"/>
          <w:highlight w:val="yellow"/>
        </w:rPr>
        <w:t>p by cutting the cardboard al</w:t>
      </w:r>
      <w:r w:rsidR="003930BB" w:rsidRPr="00075668">
        <w:rPr>
          <w:rFonts w:asciiTheme="majorHAnsi" w:hAnsiTheme="majorHAnsi" w:cstheme="majorHAnsi"/>
          <w:highlight w:val="yellow"/>
        </w:rPr>
        <w:t>ong</w:t>
      </w:r>
      <w:r w:rsidR="00092CB5" w:rsidRPr="00075668">
        <w:rPr>
          <w:rFonts w:asciiTheme="majorHAnsi" w:hAnsiTheme="majorHAnsi" w:cstheme="majorHAnsi"/>
          <w:highlight w:val="yellow"/>
        </w:rPr>
        <w:t xml:space="preserve"> the edge of the sticky material</w:t>
      </w:r>
      <w:r w:rsidR="00CC45C0" w:rsidRPr="00075668">
        <w:rPr>
          <w:rFonts w:asciiTheme="majorHAnsi" w:hAnsiTheme="majorHAnsi" w:cstheme="majorHAnsi"/>
          <w:highlight w:val="yellow"/>
        </w:rPr>
        <w:t xml:space="preserve">, (b) </w:t>
      </w:r>
      <w:r w:rsidRPr="00075668">
        <w:rPr>
          <w:rFonts w:asciiTheme="majorHAnsi" w:hAnsiTheme="majorHAnsi" w:cstheme="majorHAnsi"/>
          <w:highlight w:val="yellow"/>
        </w:rPr>
        <w:t>or</w:t>
      </w:r>
      <w:r w:rsidR="00092CB5" w:rsidRPr="00075668">
        <w:rPr>
          <w:rFonts w:asciiTheme="majorHAnsi" w:hAnsiTheme="majorHAnsi" w:cstheme="majorHAnsi"/>
          <w:highlight w:val="yellow"/>
        </w:rPr>
        <w:t xml:space="preserve"> exclude flying arthropods from landing directly on the trap, </w:t>
      </w:r>
      <w:r w:rsidRPr="00075668">
        <w:rPr>
          <w:rFonts w:asciiTheme="majorHAnsi" w:hAnsiTheme="majorHAnsi" w:cstheme="majorHAnsi"/>
          <w:highlight w:val="yellow"/>
        </w:rPr>
        <w:t xml:space="preserve">by </w:t>
      </w:r>
      <w:r w:rsidR="00092CB5" w:rsidRPr="00075668">
        <w:rPr>
          <w:rFonts w:asciiTheme="majorHAnsi" w:hAnsiTheme="majorHAnsi" w:cstheme="majorHAnsi"/>
          <w:highlight w:val="yellow"/>
        </w:rPr>
        <w:t>open</w:t>
      </w:r>
      <w:r w:rsidRPr="00075668">
        <w:rPr>
          <w:rFonts w:asciiTheme="majorHAnsi" w:hAnsiTheme="majorHAnsi" w:cstheme="majorHAnsi"/>
          <w:highlight w:val="yellow"/>
        </w:rPr>
        <w:t>ing</w:t>
      </w:r>
      <w:r w:rsidR="00092CB5" w:rsidRPr="00075668">
        <w:rPr>
          <w:rFonts w:asciiTheme="majorHAnsi" w:hAnsiTheme="majorHAnsi" w:cstheme="majorHAnsi"/>
          <w:highlight w:val="yellow"/>
        </w:rPr>
        <w:t xml:space="preserve"> the trap as directed on the box.</w:t>
      </w:r>
    </w:p>
    <w:p w14:paraId="3972A12C" w14:textId="77777777" w:rsidR="009C3349" w:rsidRPr="00075668" w:rsidRDefault="009C3349" w:rsidP="00824E6D">
      <w:pPr>
        <w:pStyle w:val="Default"/>
        <w:jc w:val="both"/>
        <w:rPr>
          <w:rFonts w:asciiTheme="majorHAnsi" w:hAnsiTheme="majorHAnsi" w:cstheme="majorHAnsi"/>
          <w:highlight w:val="yellow"/>
        </w:rPr>
      </w:pPr>
    </w:p>
    <w:p w14:paraId="35298136" w14:textId="77777777" w:rsidR="009C3349" w:rsidRPr="00075668" w:rsidRDefault="00385319"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P</w:t>
      </w:r>
      <w:r w:rsidR="00092CB5" w:rsidRPr="00075668">
        <w:rPr>
          <w:rFonts w:asciiTheme="majorHAnsi" w:hAnsiTheme="majorHAnsi" w:cstheme="majorHAnsi"/>
          <w:highlight w:val="yellow"/>
        </w:rPr>
        <w:t>lace one trap on each previously shaved location so that the opening</w:t>
      </w:r>
      <w:r w:rsidR="00730D96" w:rsidRPr="00075668">
        <w:rPr>
          <w:rFonts w:asciiTheme="majorHAnsi" w:hAnsiTheme="majorHAnsi" w:cstheme="majorHAnsi"/>
          <w:highlight w:val="yellow"/>
        </w:rPr>
        <w:t>s</w:t>
      </w:r>
      <w:r w:rsidR="00092CB5" w:rsidRPr="00075668">
        <w:rPr>
          <w:rFonts w:asciiTheme="majorHAnsi" w:hAnsiTheme="majorHAnsi" w:cstheme="majorHAnsi"/>
          <w:highlight w:val="yellow"/>
        </w:rPr>
        <w:t xml:space="preserve"> are oriented vertically (one opening facing up, the other opening facing down)</w:t>
      </w:r>
      <w:r w:rsidR="00730D96" w:rsidRPr="00075668">
        <w:rPr>
          <w:rFonts w:asciiTheme="majorHAnsi" w:hAnsiTheme="majorHAnsi" w:cstheme="majorHAnsi"/>
          <w:highlight w:val="yellow"/>
        </w:rPr>
        <w:t xml:space="preserve"> to maximize capture of arthropods crawling up and down the tree boles.</w:t>
      </w:r>
      <w:r w:rsidRPr="00075668">
        <w:rPr>
          <w:rFonts w:asciiTheme="majorHAnsi" w:hAnsiTheme="majorHAnsi" w:cstheme="majorHAnsi"/>
          <w:highlight w:val="yellow"/>
        </w:rPr>
        <w:t xml:space="preserve"> For traps with the tops removed to capture both flying and crawling arthropods, orient traps so the end that was the opening prior to the removal of the cardboard cover is oriented vertically, to maintain trapping consistency.</w:t>
      </w:r>
    </w:p>
    <w:p w14:paraId="23DC0A6A" w14:textId="77777777" w:rsidR="009C3349" w:rsidRPr="00075668" w:rsidRDefault="009C3349" w:rsidP="00824E6D">
      <w:pPr>
        <w:pStyle w:val="Default"/>
        <w:jc w:val="both"/>
        <w:rPr>
          <w:rFonts w:asciiTheme="majorHAnsi" w:hAnsiTheme="majorHAnsi" w:cstheme="majorHAnsi"/>
          <w:highlight w:val="yellow"/>
        </w:rPr>
      </w:pPr>
    </w:p>
    <w:p w14:paraId="721BAAD2" w14:textId="77777777" w:rsidR="009C3349" w:rsidRPr="00075668" w:rsidRDefault="00730D96"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Staple traps to the tree by placing one staple at each corner and one staple in the center bottom and center top of the trap.</w:t>
      </w:r>
      <w:r w:rsidR="001375B6" w:rsidRPr="00075668">
        <w:rPr>
          <w:rFonts w:asciiTheme="majorHAnsi" w:hAnsiTheme="majorHAnsi" w:cstheme="majorHAnsi"/>
          <w:highlight w:val="yellow"/>
        </w:rPr>
        <w:t xml:space="preserve"> </w:t>
      </w:r>
      <w:r w:rsidRPr="00075668">
        <w:rPr>
          <w:rFonts w:asciiTheme="majorHAnsi" w:hAnsiTheme="majorHAnsi" w:cstheme="majorHAnsi"/>
          <w:highlight w:val="yellow"/>
        </w:rPr>
        <w:t xml:space="preserve">Start stapling </w:t>
      </w:r>
      <w:r w:rsidR="00385319" w:rsidRPr="00075668">
        <w:rPr>
          <w:rFonts w:asciiTheme="majorHAnsi" w:hAnsiTheme="majorHAnsi" w:cstheme="majorHAnsi"/>
          <w:highlight w:val="yellow"/>
        </w:rPr>
        <w:t>in the bottom right corner, then</w:t>
      </w:r>
      <w:r w:rsidRPr="00075668">
        <w:rPr>
          <w:rFonts w:asciiTheme="majorHAnsi" w:hAnsiTheme="majorHAnsi" w:cstheme="majorHAnsi"/>
          <w:highlight w:val="yellow"/>
        </w:rPr>
        <w:t xml:space="preserve"> the bottom </w:t>
      </w:r>
      <w:r w:rsidR="00583CFA" w:rsidRPr="00075668">
        <w:rPr>
          <w:rFonts w:asciiTheme="majorHAnsi" w:hAnsiTheme="majorHAnsi" w:cstheme="majorHAnsi"/>
          <w:highlight w:val="yellow"/>
        </w:rPr>
        <w:t>center, the top right corner, the top right center, the bottom left corner</w:t>
      </w:r>
      <w:r w:rsidR="00385319" w:rsidRPr="00075668">
        <w:rPr>
          <w:rFonts w:asciiTheme="majorHAnsi" w:hAnsiTheme="majorHAnsi" w:cstheme="majorHAnsi"/>
          <w:highlight w:val="yellow"/>
        </w:rPr>
        <w:t>,</w:t>
      </w:r>
      <w:r w:rsidR="00583CFA" w:rsidRPr="00075668">
        <w:rPr>
          <w:rFonts w:asciiTheme="majorHAnsi" w:hAnsiTheme="majorHAnsi" w:cstheme="majorHAnsi"/>
          <w:highlight w:val="yellow"/>
        </w:rPr>
        <w:t xml:space="preserve"> and </w:t>
      </w:r>
      <w:r w:rsidR="00385319" w:rsidRPr="00075668">
        <w:rPr>
          <w:rFonts w:asciiTheme="majorHAnsi" w:hAnsiTheme="majorHAnsi" w:cstheme="majorHAnsi"/>
          <w:highlight w:val="yellow"/>
        </w:rPr>
        <w:t xml:space="preserve">finally </w:t>
      </w:r>
      <w:r w:rsidR="00583CFA" w:rsidRPr="00075668">
        <w:rPr>
          <w:rFonts w:asciiTheme="majorHAnsi" w:hAnsiTheme="majorHAnsi" w:cstheme="majorHAnsi"/>
          <w:highlight w:val="yellow"/>
        </w:rPr>
        <w:t>the top left corner.</w:t>
      </w:r>
      <w:r w:rsidR="001375B6" w:rsidRPr="00075668">
        <w:rPr>
          <w:rFonts w:asciiTheme="majorHAnsi" w:hAnsiTheme="majorHAnsi" w:cstheme="majorHAnsi"/>
          <w:highlight w:val="yellow"/>
        </w:rPr>
        <w:t xml:space="preserve"> </w:t>
      </w:r>
      <w:r w:rsidR="00385319" w:rsidRPr="00075668">
        <w:rPr>
          <w:rFonts w:asciiTheme="majorHAnsi" w:hAnsiTheme="majorHAnsi" w:cstheme="majorHAnsi"/>
          <w:highlight w:val="yellow"/>
        </w:rPr>
        <w:t>Be careful to ensure</w:t>
      </w:r>
      <w:r w:rsidR="00583CFA" w:rsidRPr="00075668">
        <w:rPr>
          <w:rFonts w:asciiTheme="majorHAnsi" w:hAnsiTheme="majorHAnsi" w:cstheme="majorHAnsi"/>
          <w:highlight w:val="yellow"/>
        </w:rPr>
        <w:t xml:space="preserve"> the entire bottom and top of the trap</w:t>
      </w:r>
      <w:r w:rsidR="003930BB" w:rsidRPr="00075668">
        <w:rPr>
          <w:rFonts w:asciiTheme="majorHAnsi" w:hAnsiTheme="majorHAnsi" w:cstheme="majorHAnsi"/>
          <w:highlight w:val="yellow"/>
        </w:rPr>
        <w:t>s</w:t>
      </w:r>
      <w:r w:rsidR="00583CFA" w:rsidRPr="00075668">
        <w:rPr>
          <w:rFonts w:asciiTheme="majorHAnsi" w:hAnsiTheme="majorHAnsi" w:cstheme="majorHAnsi"/>
          <w:highlight w:val="yellow"/>
        </w:rPr>
        <w:t xml:space="preserve"> are f</w:t>
      </w:r>
      <w:r w:rsidR="00777992" w:rsidRPr="00075668">
        <w:rPr>
          <w:rFonts w:asciiTheme="majorHAnsi" w:hAnsiTheme="majorHAnsi" w:cstheme="majorHAnsi"/>
          <w:highlight w:val="yellow"/>
        </w:rPr>
        <w:t xml:space="preserve">lush against the tree </w:t>
      </w:r>
      <w:r w:rsidR="009C3349" w:rsidRPr="00075668">
        <w:rPr>
          <w:rFonts w:asciiTheme="majorHAnsi" w:hAnsiTheme="majorHAnsi" w:cstheme="majorHAnsi"/>
          <w:highlight w:val="yellow"/>
        </w:rPr>
        <w:t xml:space="preserve">to </w:t>
      </w:r>
      <w:r w:rsidR="00777992" w:rsidRPr="00075668">
        <w:rPr>
          <w:rFonts w:asciiTheme="majorHAnsi" w:hAnsiTheme="majorHAnsi" w:cstheme="majorHAnsi"/>
          <w:highlight w:val="yellow"/>
        </w:rPr>
        <w:t>minimize</w:t>
      </w:r>
      <w:r w:rsidR="00583CFA" w:rsidRPr="00075668">
        <w:rPr>
          <w:rFonts w:asciiTheme="majorHAnsi" w:hAnsiTheme="majorHAnsi" w:cstheme="majorHAnsi"/>
          <w:highlight w:val="yellow"/>
        </w:rPr>
        <w:t xml:space="preserve"> arthropods crawling under the trap.</w:t>
      </w:r>
    </w:p>
    <w:p w14:paraId="4B50FED5" w14:textId="77777777" w:rsidR="009C3349" w:rsidRPr="00075668" w:rsidRDefault="009C3349" w:rsidP="00824E6D">
      <w:pPr>
        <w:pStyle w:val="Default"/>
        <w:jc w:val="both"/>
        <w:rPr>
          <w:rFonts w:asciiTheme="majorHAnsi" w:hAnsiTheme="majorHAnsi" w:cstheme="majorHAnsi"/>
          <w:highlight w:val="yellow"/>
        </w:rPr>
      </w:pPr>
    </w:p>
    <w:p w14:paraId="7E66037D" w14:textId="77777777" w:rsidR="009C3349" w:rsidRPr="00075668" w:rsidRDefault="00583CFA"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Leave trap</w:t>
      </w:r>
      <w:r w:rsidR="003930BB" w:rsidRPr="00075668">
        <w:rPr>
          <w:rFonts w:asciiTheme="majorHAnsi" w:hAnsiTheme="majorHAnsi" w:cstheme="majorHAnsi"/>
          <w:highlight w:val="yellow"/>
        </w:rPr>
        <w:t>s</w:t>
      </w:r>
      <w:r w:rsidRPr="00075668">
        <w:rPr>
          <w:rFonts w:asciiTheme="majorHAnsi" w:hAnsiTheme="majorHAnsi" w:cstheme="majorHAnsi"/>
          <w:highlight w:val="yellow"/>
        </w:rPr>
        <w:t xml:space="preserve"> in place for desired amount of time.</w:t>
      </w:r>
      <w:r w:rsidR="001375B6" w:rsidRPr="00075668">
        <w:rPr>
          <w:rFonts w:asciiTheme="majorHAnsi" w:hAnsiTheme="majorHAnsi" w:cstheme="majorHAnsi"/>
          <w:highlight w:val="yellow"/>
        </w:rPr>
        <w:t xml:space="preserve"> </w:t>
      </w:r>
      <w:r w:rsidR="003930BB" w:rsidRPr="00075668">
        <w:rPr>
          <w:rFonts w:asciiTheme="majorHAnsi" w:hAnsiTheme="majorHAnsi" w:cstheme="majorHAnsi"/>
          <w:highlight w:val="yellow"/>
        </w:rPr>
        <w:t>Be certain all traps are left in place the same amount of time.</w:t>
      </w:r>
    </w:p>
    <w:p w14:paraId="547B0ED4" w14:textId="77777777" w:rsidR="009C3349" w:rsidRPr="00075668" w:rsidRDefault="009C3349" w:rsidP="00824E6D">
      <w:pPr>
        <w:pStyle w:val="Default"/>
        <w:jc w:val="both"/>
        <w:rPr>
          <w:rFonts w:asciiTheme="majorHAnsi" w:hAnsiTheme="majorHAnsi" w:cstheme="majorHAnsi"/>
          <w:highlight w:val="yellow"/>
        </w:rPr>
      </w:pPr>
    </w:p>
    <w:p w14:paraId="771D32CB" w14:textId="550E3294" w:rsidR="00583CFA" w:rsidRPr="00075668" w:rsidRDefault="009C3349" w:rsidP="00824E6D">
      <w:pPr>
        <w:pStyle w:val="Default"/>
        <w:jc w:val="both"/>
        <w:rPr>
          <w:rFonts w:asciiTheme="majorHAnsi" w:hAnsiTheme="majorHAnsi" w:cstheme="majorHAnsi"/>
          <w:highlight w:val="yellow"/>
        </w:rPr>
      </w:pPr>
      <w:r w:rsidRPr="00075668">
        <w:rPr>
          <w:rFonts w:asciiTheme="majorHAnsi" w:hAnsiTheme="majorHAnsi" w:cstheme="majorHAnsi"/>
          <w:highlight w:val="yellow"/>
        </w:rPr>
        <w:t xml:space="preserve">NOTE: </w:t>
      </w:r>
      <w:r w:rsidR="00583CFA" w:rsidRPr="00075668">
        <w:rPr>
          <w:rFonts w:asciiTheme="majorHAnsi" w:hAnsiTheme="majorHAnsi" w:cstheme="majorHAnsi"/>
          <w:highlight w:val="yellow"/>
        </w:rPr>
        <w:t>In areas where arthropods are extremely abundant, for example during moth outbreaks, traps may become saturated within hour or days.</w:t>
      </w:r>
      <w:r w:rsidR="001375B6" w:rsidRPr="00075668">
        <w:rPr>
          <w:rFonts w:asciiTheme="majorHAnsi" w:hAnsiTheme="majorHAnsi" w:cstheme="majorHAnsi"/>
          <w:highlight w:val="yellow"/>
        </w:rPr>
        <w:t xml:space="preserve"> </w:t>
      </w:r>
      <w:r w:rsidR="00583CFA" w:rsidRPr="00075668">
        <w:rPr>
          <w:rFonts w:asciiTheme="majorHAnsi" w:hAnsiTheme="majorHAnsi" w:cstheme="majorHAnsi"/>
          <w:highlight w:val="yellow"/>
        </w:rPr>
        <w:t>Under these circumstances</w:t>
      </w:r>
      <w:r w:rsidR="003930BB" w:rsidRPr="00075668">
        <w:rPr>
          <w:rFonts w:asciiTheme="majorHAnsi" w:hAnsiTheme="majorHAnsi" w:cstheme="majorHAnsi"/>
          <w:highlight w:val="yellow"/>
        </w:rPr>
        <w:t>,</w:t>
      </w:r>
      <w:r w:rsidR="00583CFA" w:rsidRPr="00075668">
        <w:rPr>
          <w:rFonts w:asciiTheme="majorHAnsi" w:hAnsiTheme="majorHAnsi" w:cstheme="majorHAnsi"/>
          <w:highlight w:val="yellow"/>
        </w:rPr>
        <w:t xml:space="preserve"> traps will need to be regularly</w:t>
      </w:r>
      <w:r w:rsidR="003930BB" w:rsidRPr="00075668">
        <w:rPr>
          <w:rFonts w:asciiTheme="majorHAnsi" w:hAnsiTheme="majorHAnsi" w:cstheme="majorHAnsi"/>
          <w:highlight w:val="yellow"/>
        </w:rPr>
        <w:t xml:space="preserve"> replaced prior to be saturated</w:t>
      </w:r>
      <w:r w:rsidR="00583CFA" w:rsidRPr="00075668">
        <w:rPr>
          <w:rFonts w:asciiTheme="majorHAnsi" w:hAnsiTheme="majorHAnsi" w:cstheme="majorHAnsi"/>
          <w:highlight w:val="yellow"/>
        </w:rPr>
        <w:t xml:space="preserve"> to maintain constant capture probability.</w:t>
      </w:r>
    </w:p>
    <w:p w14:paraId="1CB72EAF" w14:textId="77777777" w:rsidR="009C3349" w:rsidRPr="00075668" w:rsidRDefault="009C3349" w:rsidP="00824E6D">
      <w:pPr>
        <w:pStyle w:val="Default"/>
        <w:jc w:val="both"/>
        <w:rPr>
          <w:rFonts w:asciiTheme="majorHAnsi" w:hAnsiTheme="majorHAnsi" w:cstheme="majorHAnsi"/>
          <w:highlight w:val="yellow"/>
        </w:rPr>
      </w:pPr>
    </w:p>
    <w:p w14:paraId="75AA0151" w14:textId="49F67ECA" w:rsidR="00933AAE" w:rsidRPr="00075668" w:rsidRDefault="00933AAE" w:rsidP="00824E6D">
      <w:pPr>
        <w:pStyle w:val="Default"/>
        <w:numPr>
          <w:ilvl w:val="0"/>
          <w:numId w:val="4"/>
        </w:numPr>
        <w:jc w:val="both"/>
        <w:rPr>
          <w:rFonts w:asciiTheme="majorHAnsi" w:hAnsiTheme="majorHAnsi" w:cstheme="majorHAnsi"/>
          <w:b/>
          <w:highlight w:val="yellow"/>
        </w:rPr>
      </w:pPr>
      <w:r w:rsidRPr="00075668">
        <w:rPr>
          <w:rFonts w:asciiTheme="majorHAnsi" w:hAnsiTheme="majorHAnsi" w:cstheme="majorHAnsi"/>
          <w:b/>
          <w:highlight w:val="yellow"/>
        </w:rPr>
        <w:t xml:space="preserve">Removing </w:t>
      </w:r>
      <w:r w:rsidR="00422AC8">
        <w:rPr>
          <w:rFonts w:asciiTheme="majorHAnsi" w:hAnsiTheme="majorHAnsi" w:cstheme="majorHAnsi"/>
          <w:b/>
          <w:highlight w:val="yellow"/>
        </w:rPr>
        <w:t xml:space="preserve">the </w:t>
      </w:r>
      <w:r w:rsidRPr="00075668">
        <w:rPr>
          <w:rFonts w:asciiTheme="majorHAnsi" w:hAnsiTheme="majorHAnsi" w:cstheme="majorHAnsi"/>
          <w:b/>
          <w:highlight w:val="yellow"/>
        </w:rPr>
        <w:t xml:space="preserve">trap from </w:t>
      </w:r>
      <w:r w:rsidR="00422AC8">
        <w:rPr>
          <w:rFonts w:asciiTheme="majorHAnsi" w:hAnsiTheme="majorHAnsi" w:cstheme="majorHAnsi"/>
          <w:b/>
          <w:highlight w:val="yellow"/>
        </w:rPr>
        <w:t xml:space="preserve">the </w:t>
      </w:r>
      <w:r w:rsidRPr="00075668">
        <w:rPr>
          <w:rFonts w:asciiTheme="majorHAnsi" w:hAnsiTheme="majorHAnsi" w:cstheme="majorHAnsi"/>
          <w:b/>
          <w:highlight w:val="yellow"/>
        </w:rPr>
        <w:t>tree</w:t>
      </w:r>
    </w:p>
    <w:p w14:paraId="1A6B1770" w14:textId="77777777" w:rsidR="009C3349" w:rsidRPr="00075668" w:rsidRDefault="009C3349" w:rsidP="00824E6D">
      <w:pPr>
        <w:pStyle w:val="Default"/>
        <w:jc w:val="both"/>
        <w:rPr>
          <w:rFonts w:asciiTheme="majorHAnsi" w:hAnsiTheme="majorHAnsi" w:cstheme="majorHAnsi"/>
          <w:highlight w:val="yellow"/>
        </w:rPr>
      </w:pPr>
    </w:p>
    <w:p w14:paraId="59477C74" w14:textId="77777777" w:rsidR="005E5523" w:rsidRPr="00075668" w:rsidRDefault="00583CFA"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After the desire</w:t>
      </w:r>
      <w:r w:rsidR="00777992" w:rsidRPr="00075668">
        <w:rPr>
          <w:rFonts w:asciiTheme="majorHAnsi" w:hAnsiTheme="majorHAnsi" w:cstheme="majorHAnsi"/>
          <w:highlight w:val="yellow"/>
        </w:rPr>
        <w:t>d</w:t>
      </w:r>
      <w:r w:rsidRPr="00075668">
        <w:rPr>
          <w:rFonts w:asciiTheme="majorHAnsi" w:hAnsiTheme="majorHAnsi" w:cstheme="majorHAnsi"/>
          <w:highlight w:val="yellow"/>
        </w:rPr>
        <w:t xml:space="preserve"> amount of time trapping, cover the entire trap</w:t>
      </w:r>
      <w:r w:rsidR="00385319" w:rsidRPr="00075668">
        <w:rPr>
          <w:rFonts w:asciiTheme="majorHAnsi" w:hAnsiTheme="majorHAnsi" w:cstheme="majorHAnsi"/>
          <w:highlight w:val="yellow"/>
        </w:rPr>
        <w:t>,</w:t>
      </w:r>
      <w:r w:rsidRPr="00075668">
        <w:rPr>
          <w:rFonts w:asciiTheme="majorHAnsi" w:hAnsiTheme="majorHAnsi" w:cstheme="majorHAnsi"/>
          <w:highlight w:val="yellow"/>
        </w:rPr>
        <w:t xml:space="preserve"> except for the staples</w:t>
      </w:r>
      <w:r w:rsidR="00385319" w:rsidRPr="00075668">
        <w:rPr>
          <w:rFonts w:asciiTheme="majorHAnsi" w:hAnsiTheme="majorHAnsi" w:cstheme="majorHAnsi"/>
          <w:highlight w:val="yellow"/>
        </w:rPr>
        <w:t>,</w:t>
      </w:r>
      <w:r w:rsidRPr="00075668">
        <w:rPr>
          <w:rFonts w:asciiTheme="majorHAnsi" w:hAnsiTheme="majorHAnsi" w:cstheme="majorHAnsi"/>
          <w:highlight w:val="yellow"/>
        </w:rPr>
        <w:t xml:space="preserve"> with </w:t>
      </w:r>
      <w:r w:rsidR="009C3349" w:rsidRPr="00075668">
        <w:rPr>
          <w:rFonts w:asciiTheme="majorHAnsi" w:hAnsiTheme="majorHAnsi" w:cstheme="majorHAnsi"/>
          <w:highlight w:val="yellow"/>
        </w:rPr>
        <w:t xml:space="preserve">polymeric cellulose film (e.g., </w:t>
      </w:r>
      <w:r w:rsidRPr="00075668">
        <w:rPr>
          <w:rFonts w:asciiTheme="majorHAnsi" w:hAnsiTheme="majorHAnsi" w:cstheme="majorHAnsi"/>
          <w:highlight w:val="yellow"/>
        </w:rPr>
        <w:t>cellophane</w:t>
      </w:r>
      <w:r w:rsidR="009C3349" w:rsidRPr="00075668">
        <w:rPr>
          <w:rFonts w:asciiTheme="majorHAnsi" w:hAnsiTheme="majorHAnsi" w:cstheme="majorHAnsi"/>
          <w:highlight w:val="yellow"/>
        </w:rPr>
        <w:t>)</w:t>
      </w:r>
      <w:r w:rsidRPr="00075668">
        <w:rPr>
          <w:rFonts w:asciiTheme="majorHAnsi" w:hAnsiTheme="majorHAnsi" w:cstheme="majorHAnsi"/>
          <w:highlight w:val="yellow"/>
        </w:rPr>
        <w:t xml:space="preserve">. </w:t>
      </w:r>
    </w:p>
    <w:p w14:paraId="735383C1" w14:textId="77777777" w:rsidR="005E5523" w:rsidRPr="00075668" w:rsidRDefault="005E5523" w:rsidP="00824E6D">
      <w:pPr>
        <w:pStyle w:val="Default"/>
        <w:jc w:val="both"/>
        <w:rPr>
          <w:rFonts w:asciiTheme="majorHAnsi" w:hAnsiTheme="majorHAnsi" w:cstheme="majorHAnsi"/>
          <w:highlight w:val="yellow"/>
        </w:rPr>
      </w:pPr>
    </w:p>
    <w:p w14:paraId="7CB56449" w14:textId="46A2F4E2" w:rsidR="00583CFA" w:rsidRPr="00075668" w:rsidRDefault="005E5523" w:rsidP="00824E6D">
      <w:pPr>
        <w:pStyle w:val="Default"/>
        <w:jc w:val="both"/>
        <w:rPr>
          <w:rFonts w:asciiTheme="majorHAnsi" w:hAnsiTheme="majorHAnsi" w:cstheme="majorHAnsi"/>
        </w:rPr>
      </w:pPr>
      <w:r w:rsidRPr="00075668">
        <w:rPr>
          <w:rFonts w:asciiTheme="majorHAnsi" w:hAnsiTheme="majorHAnsi" w:cstheme="majorHAnsi"/>
        </w:rPr>
        <w:t xml:space="preserve">NOTE: </w:t>
      </w:r>
      <w:r w:rsidR="00583CFA" w:rsidRPr="00075668">
        <w:rPr>
          <w:rFonts w:asciiTheme="majorHAnsi" w:hAnsiTheme="majorHAnsi" w:cstheme="majorHAnsi"/>
        </w:rPr>
        <w:t xml:space="preserve">Placing </w:t>
      </w:r>
      <w:r w:rsidRPr="00075668">
        <w:rPr>
          <w:rFonts w:asciiTheme="majorHAnsi" w:hAnsiTheme="majorHAnsi" w:cstheme="majorHAnsi"/>
        </w:rPr>
        <w:t>the film</w:t>
      </w:r>
      <w:r w:rsidR="00583CFA" w:rsidRPr="00075668">
        <w:rPr>
          <w:rFonts w:asciiTheme="majorHAnsi" w:hAnsiTheme="majorHAnsi" w:cstheme="majorHAnsi"/>
        </w:rPr>
        <w:t xml:space="preserve"> on the traps prior to removal will reduce the likelihood of disturbing the trapped arthropods.</w:t>
      </w:r>
    </w:p>
    <w:p w14:paraId="1FC9E430" w14:textId="77777777" w:rsidR="00A54B95" w:rsidRPr="00075668" w:rsidRDefault="00A54B95" w:rsidP="00824E6D">
      <w:pPr>
        <w:pStyle w:val="Default"/>
        <w:jc w:val="both"/>
        <w:rPr>
          <w:rFonts w:asciiTheme="majorHAnsi" w:hAnsiTheme="majorHAnsi" w:cstheme="majorHAnsi"/>
          <w:highlight w:val="yellow"/>
        </w:rPr>
      </w:pPr>
    </w:p>
    <w:p w14:paraId="43D5B9B9" w14:textId="77777777" w:rsidR="00A54B95" w:rsidRPr="00075668" w:rsidRDefault="00583CFA"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lastRenderedPageBreak/>
        <w:t>Remove each trap by taking a large flat screwdriver and prying each staple par</w:t>
      </w:r>
      <w:r w:rsidR="00385319" w:rsidRPr="00075668">
        <w:rPr>
          <w:rFonts w:asciiTheme="majorHAnsi" w:hAnsiTheme="majorHAnsi" w:cstheme="majorHAnsi"/>
          <w:highlight w:val="yellow"/>
        </w:rPr>
        <w:t>tially from the tree, adequate</w:t>
      </w:r>
      <w:r w:rsidRPr="00075668">
        <w:rPr>
          <w:rFonts w:asciiTheme="majorHAnsi" w:hAnsiTheme="majorHAnsi" w:cstheme="majorHAnsi"/>
          <w:highlight w:val="yellow"/>
        </w:rPr>
        <w:t xml:space="preserve"> to facilitate the grasping of the staples using needle nose pliers.</w:t>
      </w:r>
      <w:r w:rsidR="001375B6" w:rsidRPr="00075668">
        <w:rPr>
          <w:rFonts w:asciiTheme="majorHAnsi" w:hAnsiTheme="majorHAnsi" w:cstheme="majorHAnsi"/>
          <w:highlight w:val="yellow"/>
        </w:rPr>
        <w:t xml:space="preserve"> </w:t>
      </w:r>
      <w:r w:rsidRPr="00075668">
        <w:rPr>
          <w:rFonts w:asciiTheme="majorHAnsi" w:hAnsiTheme="majorHAnsi" w:cstheme="majorHAnsi"/>
          <w:highlight w:val="yellow"/>
        </w:rPr>
        <w:t>Take large needle nose pliers or a similar grasping tool and pull the staples from the tree.</w:t>
      </w:r>
    </w:p>
    <w:p w14:paraId="4FF3DCBD" w14:textId="77777777" w:rsidR="00A54B95" w:rsidRPr="00075668" w:rsidRDefault="00A54B95" w:rsidP="00824E6D">
      <w:pPr>
        <w:pStyle w:val="Default"/>
        <w:jc w:val="both"/>
        <w:rPr>
          <w:rFonts w:asciiTheme="majorHAnsi" w:hAnsiTheme="majorHAnsi" w:cstheme="majorHAnsi"/>
          <w:highlight w:val="yellow"/>
        </w:rPr>
      </w:pPr>
    </w:p>
    <w:p w14:paraId="1DA96939" w14:textId="7E826AB5" w:rsidR="00EE3B0E" w:rsidRPr="00075668" w:rsidRDefault="003930BB"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Place the traps in a rigid box of some type for t</w:t>
      </w:r>
      <w:r w:rsidR="00EE3B0E" w:rsidRPr="00075668">
        <w:rPr>
          <w:rFonts w:asciiTheme="majorHAnsi" w:hAnsiTheme="majorHAnsi" w:cstheme="majorHAnsi"/>
          <w:highlight w:val="yellow"/>
        </w:rPr>
        <w:t>ransport</w:t>
      </w:r>
      <w:r w:rsidRPr="00075668">
        <w:rPr>
          <w:rFonts w:asciiTheme="majorHAnsi" w:hAnsiTheme="majorHAnsi" w:cstheme="majorHAnsi"/>
          <w:highlight w:val="yellow"/>
        </w:rPr>
        <w:t>ation</w:t>
      </w:r>
      <w:r w:rsidR="00EE3B0E" w:rsidRPr="00075668">
        <w:rPr>
          <w:rFonts w:asciiTheme="majorHAnsi" w:hAnsiTheme="majorHAnsi" w:cstheme="majorHAnsi"/>
          <w:highlight w:val="yellow"/>
        </w:rPr>
        <w:t xml:space="preserve"> to a laboratory for analysis.</w:t>
      </w:r>
      <w:r w:rsidR="001375B6" w:rsidRPr="00075668">
        <w:rPr>
          <w:rFonts w:asciiTheme="majorHAnsi" w:hAnsiTheme="majorHAnsi" w:cstheme="majorHAnsi"/>
          <w:highlight w:val="yellow"/>
        </w:rPr>
        <w:t xml:space="preserve"> </w:t>
      </w:r>
      <w:r w:rsidR="00EE3B0E" w:rsidRPr="00075668">
        <w:rPr>
          <w:rFonts w:asciiTheme="majorHAnsi" w:hAnsiTheme="majorHAnsi" w:cstheme="majorHAnsi"/>
          <w:highlight w:val="yellow"/>
        </w:rPr>
        <w:t xml:space="preserve">If traps are to be stored for more than 12 h, store traps in </w:t>
      </w:r>
      <w:r w:rsidR="00A54B95" w:rsidRPr="00075668">
        <w:rPr>
          <w:rFonts w:asciiTheme="majorHAnsi" w:hAnsiTheme="majorHAnsi" w:cstheme="majorHAnsi"/>
          <w:highlight w:val="yellow"/>
        </w:rPr>
        <w:t xml:space="preserve">a </w:t>
      </w:r>
      <w:r w:rsidR="00EE3B0E" w:rsidRPr="00075668">
        <w:rPr>
          <w:rFonts w:asciiTheme="majorHAnsi" w:hAnsiTheme="majorHAnsi" w:cstheme="majorHAnsi"/>
          <w:highlight w:val="yellow"/>
        </w:rPr>
        <w:t>freezer to preserve content.</w:t>
      </w:r>
    </w:p>
    <w:p w14:paraId="6C44A2C7" w14:textId="77777777" w:rsidR="00A54B95" w:rsidRPr="00075668" w:rsidRDefault="00A54B95" w:rsidP="00824E6D">
      <w:pPr>
        <w:pStyle w:val="Default"/>
        <w:jc w:val="both"/>
        <w:rPr>
          <w:rFonts w:asciiTheme="majorHAnsi" w:hAnsiTheme="majorHAnsi" w:cstheme="majorHAnsi"/>
          <w:highlight w:val="yellow"/>
        </w:rPr>
      </w:pPr>
    </w:p>
    <w:p w14:paraId="224A208E" w14:textId="26E9A06B" w:rsidR="00933AAE" w:rsidRPr="00075668" w:rsidRDefault="00933AAE" w:rsidP="00824E6D">
      <w:pPr>
        <w:pStyle w:val="Default"/>
        <w:numPr>
          <w:ilvl w:val="0"/>
          <w:numId w:val="4"/>
        </w:numPr>
        <w:jc w:val="both"/>
        <w:rPr>
          <w:rFonts w:asciiTheme="majorHAnsi" w:hAnsiTheme="majorHAnsi" w:cstheme="majorHAnsi"/>
          <w:b/>
          <w:highlight w:val="yellow"/>
        </w:rPr>
      </w:pPr>
      <w:r w:rsidRPr="00075668">
        <w:rPr>
          <w:rFonts w:asciiTheme="majorHAnsi" w:hAnsiTheme="majorHAnsi" w:cstheme="majorHAnsi"/>
          <w:b/>
          <w:highlight w:val="yellow"/>
        </w:rPr>
        <w:t>Laboratory analysis</w:t>
      </w:r>
    </w:p>
    <w:p w14:paraId="04C71AB9" w14:textId="77777777" w:rsidR="00562C2E" w:rsidRPr="00075668" w:rsidRDefault="00562C2E" w:rsidP="00824E6D">
      <w:pPr>
        <w:pStyle w:val="Default"/>
        <w:jc w:val="both"/>
        <w:rPr>
          <w:rFonts w:asciiTheme="majorHAnsi" w:hAnsiTheme="majorHAnsi" w:cstheme="majorHAnsi"/>
          <w:highlight w:val="yellow"/>
        </w:rPr>
      </w:pPr>
    </w:p>
    <w:p w14:paraId="782F8F27" w14:textId="32AB96E6" w:rsidR="00EE3B0E" w:rsidRPr="00075668" w:rsidRDefault="00385319"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Using a</w:t>
      </w:r>
      <w:r w:rsidR="00EE3B0E" w:rsidRPr="00075668">
        <w:rPr>
          <w:rFonts w:asciiTheme="majorHAnsi" w:hAnsiTheme="majorHAnsi" w:cstheme="majorHAnsi"/>
          <w:highlight w:val="yellow"/>
        </w:rPr>
        <w:t xml:space="preserve"> dissecting scope</w:t>
      </w:r>
      <w:r w:rsidRPr="00075668">
        <w:rPr>
          <w:rFonts w:asciiTheme="majorHAnsi" w:hAnsiTheme="majorHAnsi" w:cstheme="majorHAnsi"/>
          <w:highlight w:val="yellow"/>
        </w:rPr>
        <w:t>,</w:t>
      </w:r>
      <w:r w:rsidR="00EE3B0E" w:rsidRPr="00075668">
        <w:rPr>
          <w:rFonts w:asciiTheme="majorHAnsi" w:hAnsiTheme="majorHAnsi" w:cstheme="majorHAnsi"/>
          <w:highlight w:val="yellow"/>
        </w:rPr>
        <w:t xml:space="preserve"> examine content of </w:t>
      </w:r>
      <w:r w:rsidR="00562C2E" w:rsidRPr="00075668">
        <w:rPr>
          <w:rFonts w:asciiTheme="majorHAnsi" w:hAnsiTheme="majorHAnsi" w:cstheme="majorHAnsi"/>
          <w:highlight w:val="yellow"/>
        </w:rPr>
        <w:t xml:space="preserve">a </w:t>
      </w:r>
      <w:r w:rsidR="00EE3B0E" w:rsidRPr="00075668">
        <w:rPr>
          <w:rFonts w:asciiTheme="majorHAnsi" w:hAnsiTheme="majorHAnsi" w:cstheme="majorHAnsi"/>
          <w:highlight w:val="yellow"/>
        </w:rPr>
        <w:t>trap recording the number of individuals to desired taxonomic level.</w:t>
      </w:r>
    </w:p>
    <w:p w14:paraId="7BC8B2B1" w14:textId="77777777" w:rsidR="00562C2E" w:rsidRPr="00075668" w:rsidRDefault="00562C2E" w:rsidP="00824E6D">
      <w:pPr>
        <w:pStyle w:val="Default"/>
        <w:jc w:val="both"/>
        <w:rPr>
          <w:rFonts w:asciiTheme="majorHAnsi" w:hAnsiTheme="majorHAnsi" w:cstheme="majorHAnsi"/>
          <w:highlight w:val="yellow"/>
        </w:rPr>
      </w:pPr>
    </w:p>
    <w:p w14:paraId="5F69969C" w14:textId="0DB55855" w:rsidR="00EE3B0E" w:rsidRPr="00075668" w:rsidRDefault="00133D79"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Use sorted arthropods to estimate richness (total number of taxonomic groups),</w:t>
      </w:r>
      <w:r w:rsidR="00BC1722" w:rsidRPr="00075668">
        <w:rPr>
          <w:rFonts w:asciiTheme="majorHAnsi" w:hAnsiTheme="majorHAnsi" w:cstheme="majorHAnsi"/>
          <w:highlight w:val="yellow"/>
        </w:rPr>
        <w:t xml:space="preserve"> </w:t>
      </w:r>
      <w:r w:rsidRPr="00075668">
        <w:rPr>
          <w:rFonts w:asciiTheme="majorHAnsi" w:hAnsiTheme="majorHAnsi" w:cstheme="majorHAnsi"/>
          <w:highlight w:val="yellow"/>
        </w:rPr>
        <w:t>diversity</w:t>
      </w:r>
      <w:r w:rsidR="00BC1722" w:rsidRPr="00075668">
        <w:rPr>
          <w:rFonts w:asciiTheme="majorHAnsi" w:hAnsiTheme="majorHAnsi" w:cstheme="majorHAnsi"/>
          <w:highlight w:val="yellow"/>
        </w:rPr>
        <w:t xml:space="preserve"> indices, or abundance (total arthropods). </w:t>
      </w:r>
      <w:r w:rsidR="00EE3B0E" w:rsidRPr="00075668">
        <w:rPr>
          <w:rFonts w:asciiTheme="majorHAnsi" w:hAnsiTheme="majorHAnsi" w:cstheme="majorHAnsi"/>
          <w:highlight w:val="yellow"/>
        </w:rPr>
        <w:t>If estimated biomass is a desire</w:t>
      </w:r>
      <w:r w:rsidR="00385319" w:rsidRPr="00075668">
        <w:rPr>
          <w:rFonts w:asciiTheme="majorHAnsi" w:hAnsiTheme="majorHAnsi" w:cstheme="majorHAnsi"/>
          <w:highlight w:val="yellow"/>
        </w:rPr>
        <w:t>d</w:t>
      </w:r>
      <w:r w:rsidR="00EE3B0E" w:rsidRPr="00075668">
        <w:rPr>
          <w:rFonts w:asciiTheme="majorHAnsi" w:hAnsiTheme="majorHAnsi" w:cstheme="majorHAnsi"/>
          <w:highlight w:val="yellow"/>
        </w:rPr>
        <w:t xml:space="preserve"> result</w:t>
      </w:r>
      <w:r w:rsidR="00385319" w:rsidRPr="00075668">
        <w:rPr>
          <w:rFonts w:asciiTheme="majorHAnsi" w:hAnsiTheme="majorHAnsi" w:cstheme="majorHAnsi"/>
          <w:highlight w:val="yellow"/>
        </w:rPr>
        <w:t>,</w:t>
      </w:r>
      <w:r w:rsidR="00EE3B0E" w:rsidRPr="00075668">
        <w:rPr>
          <w:rFonts w:asciiTheme="majorHAnsi" w:hAnsiTheme="majorHAnsi" w:cstheme="majorHAnsi"/>
          <w:highlight w:val="yellow"/>
        </w:rPr>
        <w:t xml:space="preserve"> measure length</w:t>
      </w:r>
      <w:r w:rsidRPr="00075668">
        <w:rPr>
          <w:rFonts w:asciiTheme="majorHAnsi" w:hAnsiTheme="majorHAnsi" w:cstheme="majorHAnsi"/>
          <w:highlight w:val="yellow"/>
        </w:rPr>
        <w:t xml:space="preserve"> and width</w:t>
      </w:r>
      <w:r w:rsidR="00EE3B0E" w:rsidRPr="00075668">
        <w:rPr>
          <w:rFonts w:asciiTheme="majorHAnsi" w:hAnsiTheme="majorHAnsi" w:cstheme="majorHAnsi"/>
          <w:highlight w:val="yellow"/>
        </w:rPr>
        <w:t xml:space="preserve"> of arthr</w:t>
      </w:r>
      <w:r w:rsidR="00385319" w:rsidRPr="00075668">
        <w:rPr>
          <w:rFonts w:asciiTheme="majorHAnsi" w:hAnsiTheme="majorHAnsi" w:cstheme="majorHAnsi"/>
          <w:highlight w:val="yellow"/>
        </w:rPr>
        <w:t>opods to the nearest mm and use</w:t>
      </w:r>
      <w:r w:rsidR="00EE3B0E" w:rsidRPr="00075668">
        <w:rPr>
          <w:rFonts w:asciiTheme="majorHAnsi" w:hAnsiTheme="majorHAnsi" w:cstheme="majorHAnsi"/>
          <w:highlight w:val="yellow"/>
        </w:rPr>
        <w:t xml:space="preserve"> published length</w:t>
      </w:r>
      <w:r w:rsidRPr="00075668">
        <w:rPr>
          <w:rFonts w:asciiTheme="majorHAnsi" w:hAnsiTheme="majorHAnsi" w:cstheme="majorHAnsi"/>
          <w:highlight w:val="yellow"/>
        </w:rPr>
        <w:t>/width</w:t>
      </w:r>
      <w:r w:rsidR="00385319" w:rsidRPr="00075668">
        <w:rPr>
          <w:rFonts w:asciiTheme="majorHAnsi" w:hAnsiTheme="majorHAnsi" w:cstheme="majorHAnsi"/>
          <w:highlight w:val="yellow"/>
        </w:rPr>
        <w:t>,</w:t>
      </w:r>
      <w:r w:rsidR="00EE3B0E" w:rsidRPr="00075668">
        <w:rPr>
          <w:rFonts w:asciiTheme="majorHAnsi" w:hAnsiTheme="majorHAnsi" w:cstheme="majorHAnsi"/>
          <w:highlight w:val="yellow"/>
        </w:rPr>
        <w:t xml:space="preserve"> biomass regressions to estimate biomass</w:t>
      </w:r>
      <w:r w:rsidRPr="00075668">
        <w:rPr>
          <w:rFonts w:asciiTheme="majorHAnsi" w:hAnsiTheme="majorHAnsi" w:cstheme="majorHAnsi"/>
          <w:highlight w:val="yellow"/>
          <w:vertAlign w:val="superscript"/>
        </w:rPr>
        <w:t>32,33,34</w:t>
      </w:r>
      <w:r w:rsidR="00EE3B0E" w:rsidRPr="00075668">
        <w:rPr>
          <w:rFonts w:asciiTheme="majorHAnsi" w:hAnsiTheme="majorHAnsi" w:cstheme="majorHAnsi"/>
          <w:highlight w:val="yellow"/>
        </w:rPr>
        <w:t>.</w:t>
      </w:r>
    </w:p>
    <w:p w14:paraId="41B48822" w14:textId="3A24D451" w:rsidR="00562C2E" w:rsidRPr="00075668" w:rsidRDefault="00562C2E" w:rsidP="00824E6D">
      <w:pPr>
        <w:pStyle w:val="Default"/>
        <w:jc w:val="both"/>
        <w:rPr>
          <w:rFonts w:asciiTheme="majorHAnsi" w:hAnsiTheme="majorHAnsi" w:cstheme="majorHAnsi"/>
          <w:highlight w:val="yellow"/>
        </w:rPr>
      </w:pPr>
    </w:p>
    <w:p w14:paraId="34A90AEE" w14:textId="146CB7E9" w:rsidR="001A732C" w:rsidRPr="00075668" w:rsidRDefault="001A732C"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 xml:space="preserve">Subtract the total width of the 4 traps from the diameter at breast height for each tree to estimate trapping effort </w:t>
      </w:r>
      <w:r w:rsidR="006F20D6" w:rsidRPr="00075668">
        <w:rPr>
          <w:rFonts w:asciiTheme="majorHAnsi" w:hAnsiTheme="majorHAnsi" w:cstheme="majorHAnsi"/>
          <w:highlight w:val="yellow"/>
        </w:rPr>
        <w:t xml:space="preserve">(proportion of tree covered by the traps) </w:t>
      </w:r>
      <w:r w:rsidRPr="00075668">
        <w:rPr>
          <w:rFonts w:asciiTheme="majorHAnsi" w:hAnsiTheme="majorHAnsi" w:cstheme="majorHAnsi"/>
          <w:highlight w:val="yellow"/>
        </w:rPr>
        <w:t>for each tree.</w:t>
      </w:r>
    </w:p>
    <w:p w14:paraId="398E9FC8" w14:textId="77777777" w:rsidR="00562C2E" w:rsidRPr="00075668" w:rsidRDefault="00562C2E" w:rsidP="00824E6D">
      <w:pPr>
        <w:pStyle w:val="Default"/>
        <w:jc w:val="both"/>
        <w:rPr>
          <w:rFonts w:asciiTheme="majorHAnsi" w:hAnsiTheme="majorHAnsi" w:cstheme="majorHAnsi"/>
          <w:highlight w:val="yellow"/>
        </w:rPr>
      </w:pPr>
    </w:p>
    <w:p w14:paraId="2E52FC08" w14:textId="367100BF" w:rsidR="00EE3B0E" w:rsidRPr="00075668" w:rsidRDefault="00EE3B0E" w:rsidP="00824E6D">
      <w:pPr>
        <w:pStyle w:val="Default"/>
        <w:numPr>
          <w:ilvl w:val="1"/>
          <w:numId w:val="4"/>
        </w:numPr>
        <w:jc w:val="both"/>
        <w:rPr>
          <w:rFonts w:asciiTheme="majorHAnsi" w:hAnsiTheme="majorHAnsi" w:cstheme="majorHAnsi"/>
          <w:highlight w:val="yellow"/>
        </w:rPr>
      </w:pPr>
      <w:r w:rsidRPr="00075668">
        <w:rPr>
          <w:rFonts w:asciiTheme="majorHAnsi" w:hAnsiTheme="majorHAnsi" w:cstheme="majorHAnsi"/>
          <w:highlight w:val="yellow"/>
        </w:rPr>
        <w:t>Because samples from multiple traps on the same tree are not independent</w:t>
      </w:r>
      <w:r w:rsidR="00385319" w:rsidRPr="00075668">
        <w:rPr>
          <w:rFonts w:asciiTheme="majorHAnsi" w:hAnsiTheme="majorHAnsi" w:cstheme="majorHAnsi"/>
          <w:highlight w:val="yellow"/>
        </w:rPr>
        <w:t>, either sum samples from the same tree</w:t>
      </w:r>
      <w:r w:rsidRPr="00075668">
        <w:rPr>
          <w:rFonts w:asciiTheme="majorHAnsi" w:hAnsiTheme="majorHAnsi" w:cstheme="majorHAnsi"/>
          <w:highlight w:val="yellow"/>
        </w:rPr>
        <w:t xml:space="preserve"> or</w:t>
      </w:r>
      <w:r w:rsidR="00385319" w:rsidRPr="00075668">
        <w:rPr>
          <w:rFonts w:asciiTheme="majorHAnsi" w:hAnsiTheme="majorHAnsi" w:cstheme="majorHAnsi"/>
          <w:highlight w:val="yellow"/>
        </w:rPr>
        <w:t xml:space="preserve"> include individual tree</w:t>
      </w:r>
      <w:r w:rsidRPr="00075668">
        <w:rPr>
          <w:rFonts w:asciiTheme="majorHAnsi" w:hAnsiTheme="majorHAnsi" w:cstheme="majorHAnsi"/>
          <w:highlight w:val="yellow"/>
        </w:rPr>
        <w:t xml:space="preserve"> as a random variable in all ana</w:t>
      </w:r>
      <w:r w:rsidR="00712697" w:rsidRPr="00075668">
        <w:rPr>
          <w:rFonts w:asciiTheme="majorHAnsi" w:hAnsiTheme="majorHAnsi" w:cstheme="majorHAnsi"/>
          <w:highlight w:val="yellow"/>
        </w:rPr>
        <w:t>lysis to avoid pseudo-replication</w:t>
      </w:r>
      <w:r w:rsidRPr="00075668">
        <w:rPr>
          <w:rFonts w:asciiTheme="majorHAnsi" w:hAnsiTheme="majorHAnsi" w:cstheme="majorHAnsi"/>
          <w:highlight w:val="yellow"/>
        </w:rPr>
        <w:t xml:space="preserve">. </w:t>
      </w:r>
    </w:p>
    <w:p w14:paraId="28366260" w14:textId="77777777" w:rsidR="00562C2E" w:rsidRPr="00075668" w:rsidRDefault="00562C2E" w:rsidP="00824E6D">
      <w:pPr>
        <w:pStyle w:val="Default"/>
        <w:jc w:val="both"/>
        <w:rPr>
          <w:rFonts w:asciiTheme="majorHAnsi" w:hAnsiTheme="majorHAnsi" w:cstheme="majorHAnsi"/>
          <w:highlight w:val="yellow"/>
        </w:rPr>
      </w:pPr>
    </w:p>
    <w:p w14:paraId="3AE30F5C" w14:textId="3216319A" w:rsidR="00C043CC" w:rsidRPr="00075668" w:rsidRDefault="00562C2E" w:rsidP="00824E6D">
      <w:pPr>
        <w:jc w:val="both"/>
        <w:rPr>
          <w:rFonts w:asciiTheme="majorHAnsi" w:hAnsiTheme="majorHAnsi" w:cstheme="majorHAnsi"/>
          <w:b/>
        </w:rPr>
      </w:pPr>
      <w:r w:rsidRPr="00075668">
        <w:rPr>
          <w:rFonts w:asciiTheme="majorHAnsi" w:hAnsiTheme="majorHAnsi" w:cstheme="majorHAnsi"/>
          <w:b/>
        </w:rPr>
        <w:t>REPRESENTATIVE RESULTS:</w:t>
      </w:r>
    </w:p>
    <w:p w14:paraId="45F8055F" w14:textId="77777777" w:rsidR="002C5C35" w:rsidRPr="00075668" w:rsidRDefault="00804965" w:rsidP="00824E6D">
      <w:pPr>
        <w:jc w:val="both"/>
        <w:rPr>
          <w:rFonts w:asciiTheme="majorHAnsi" w:hAnsiTheme="majorHAnsi" w:cstheme="majorHAnsi"/>
        </w:rPr>
      </w:pPr>
      <w:r w:rsidRPr="00075668">
        <w:rPr>
          <w:rFonts w:asciiTheme="majorHAnsi" w:hAnsiTheme="majorHAnsi" w:cstheme="majorHAnsi"/>
        </w:rPr>
        <w:t xml:space="preserve">Based on the mixed model results, the model that included tree species best explained variation in total arthropod length, abundance, </w:t>
      </w:r>
      <w:r w:rsidR="001C238D" w:rsidRPr="00075668">
        <w:rPr>
          <w:rFonts w:asciiTheme="majorHAnsi" w:hAnsiTheme="majorHAnsi" w:cstheme="majorHAnsi"/>
        </w:rPr>
        <w:t>and diversity, neither of</w:t>
      </w:r>
      <w:r w:rsidRPr="00075668">
        <w:rPr>
          <w:rFonts w:asciiTheme="majorHAnsi" w:hAnsiTheme="majorHAnsi" w:cstheme="majorHAnsi"/>
        </w:rPr>
        <w:t xml:space="preserve"> independent variables explained substantial variation in richness, although the model</w:t>
      </w:r>
      <w:r w:rsidR="001C238D" w:rsidRPr="00075668">
        <w:rPr>
          <w:rFonts w:asciiTheme="majorHAnsi" w:hAnsiTheme="majorHAnsi" w:cstheme="majorHAnsi"/>
        </w:rPr>
        <w:t>s</w:t>
      </w:r>
      <w:r w:rsidRPr="00075668">
        <w:rPr>
          <w:rFonts w:asciiTheme="majorHAnsi" w:hAnsiTheme="majorHAnsi" w:cstheme="majorHAnsi"/>
        </w:rPr>
        <w:t xml:space="preserve"> that included tree species</w:t>
      </w:r>
      <w:r w:rsidR="001C238D" w:rsidRPr="00075668">
        <w:rPr>
          <w:rFonts w:asciiTheme="majorHAnsi" w:hAnsiTheme="majorHAnsi" w:cstheme="majorHAnsi"/>
        </w:rPr>
        <w:t xml:space="preserve"> trapping effort were</w:t>
      </w:r>
      <w:r w:rsidRPr="00075668">
        <w:rPr>
          <w:rFonts w:asciiTheme="majorHAnsi" w:hAnsiTheme="majorHAnsi" w:cstheme="majorHAnsi"/>
        </w:rPr>
        <w:t xml:space="preserve"> competitive </w:t>
      </w:r>
      <w:r w:rsidR="00246B56" w:rsidRPr="00075668">
        <w:rPr>
          <w:rFonts w:asciiTheme="majorHAnsi" w:hAnsiTheme="majorHAnsi" w:cstheme="majorHAnsi"/>
        </w:rPr>
        <w:t>with the null model (</w:t>
      </w:r>
      <w:r w:rsidR="00246B56" w:rsidRPr="00075668">
        <w:rPr>
          <w:rFonts w:asciiTheme="majorHAnsi" w:hAnsiTheme="majorHAnsi" w:cstheme="majorHAnsi"/>
          <w:b/>
          <w:bCs/>
        </w:rPr>
        <w:t>Table 1</w:t>
      </w:r>
      <w:r w:rsidRPr="00075668">
        <w:rPr>
          <w:rFonts w:asciiTheme="majorHAnsi" w:hAnsiTheme="majorHAnsi" w:cstheme="majorHAnsi"/>
        </w:rPr>
        <w:t>). In addition, proportion of the tree trapped appears to have no influence</w:t>
      </w:r>
      <w:r w:rsidR="00562C2E" w:rsidRPr="00075668">
        <w:rPr>
          <w:rFonts w:asciiTheme="majorHAnsi" w:hAnsiTheme="majorHAnsi" w:cstheme="majorHAnsi"/>
        </w:rPr>
        <w:t xml:space="preserve"> on</w:t>
      </w:r>
      <w:r w:rsidR="001C238D" w:rsidRPr="00075668">
        <w:rPr>
          <w:rFonts w:asciiTheme="majorHAnsi" w:hAnsiTheme="majorHAnsi" w:cstheme="majorHAnsi"/>
        </w:rPr>
        <w:t xml:space="preserve"> abundance, total length, and Shannon diversity, with only minimal influence on richness</w:t>
      </w:r>
      <w:r w:rsidRPr="00075668">
        <w:rPr>
          <w:rFonts w:asciiTheme="majorHAnsi" w:hAnsiTheme="majorHAnsi" w:cstheme="majorHAnsi"/>
        </w:rPr>
        <w:t xml:space="preserve"> (</w:t>
      </w:r>
      <w:r w:rsidRPr="00075668">
        <w:rPr>
          <w:rFonts w:asciiTheme="majorHAnsi" w:hAnsiTheme="majorHAnsi" w:cstheme="majorHAnsi"/>
          <w:b/>
          <w:bCs/>
        </w:rPr>
        <w:t>Table 1</w:t>
      </w:r>
      <w:r w:rsidRPr="00075668">
        <w:rPr>
          <w:rFonts w:asciiTheme="majorHAnsi" w:hAnsiTheme="majorHAnsi" w:cstheme="majorHAnsi"/>
        </w:rPr>
        <w:t>).</w:t>
      </w:r>
      <w:r w:rsidR="001375B6" w:rsidRPr="00075668">
        <w:rPr>
          <w:rFonts w:asciiTheme="majorHAnsi" w:hAnsiTheme="majorHAnsi" w:cstheme="majorHAnsi"/>
        </w:rPr>
        <w:t xml:space="preserve"> </w:t>
      </w:r>
      <w:r w:rsidR="00535A7A" w:rsidRPr="00075668">
        <w:rPr>
          <w:rFonts w:asciiTheme="majorHAnsi" w:hAnsiTheme="majorHAnsi" w:cstheme="majorHAnsi"/>
        </w:rPr>
        <w:t>The standard error</w:t>
      </w:r>
      <w:r w:rsidR="00AA6FA1" w:rsidRPr="00075668">
        <w:rPr>
          <w:rFonts w:asciiTheme="majorHAnsi" w:hAnsiTheme="majorHAnsi" w:cstheme="majorHAnsi"/>
        </w:rPr>
        <w:t xml:space="preserve"> of the mean</w:t>
      </w:r>
      <w:r w:rsidR="00892F93" w:rsidRPr="00075668">
        <w:rPr>
          <w:rFonts w:asciiTheme="majorHAnsi" w:hAnsiTheme="majorHAnsi" w:cstheme="majorHAnsi"/>
        </w:rPr>
        <w:t xml:space="preserve"> (SEM)</w:t>
      </w:r>
      <w:r w:rsidR="00AA6FA1" w:rsidRPr="00075668">
        <w:rPr>
          <w:rFonts w:asciiTheme="majorHAnsi" w:hAnsiTheme="majorHAnsi" w:cstheme="majorHAnsi"/>
        </w:rPr>
        <w:t xml:space="preserve"> for</w:t>
      </w:r>
      <w:r w:rsidR="00982985" w:rsidRPr="00075668">
        <w:rPr>
          <w:rFonts w:asciiTheme="majorHAnsi" w:hAnsiTheme="majorHAnsi" w:cstheme="majorHAnsi"/>
        </w:rPr>
        <w:t xml:space="preserve"> total a</w:t>
      </w:r>
      <w:r w:rsidR="00692DCD" w:rsidRPr="00075668">
        <w:rPr>
          <w:rFonts w:asciiTheme="majorHAnsi" w:hAnsiTheme="majorHAnsi" w:cstheme="majorHAnsi"/>
        </w:rPr>
        <w:t xml:space="preserve">rthropod length varied from </w:t>
      </w:r>
      <w:r w:rsidR="0083684E" w:rsidRPr="00075668">
        <w:rPr>
          <w:rFonts w:asciiTheme="majorHAnsi" w:hAnsiTheme="majorHAnsi" w:cstheme="majorHAnsi"/>
        </w:rPr>
        <w:t>4</w:t>
      </w:r>
      <w:r w:rsidR="00AA6FA1" w:rsidRPr="00075668">
        <w:rPr>
          <w:rFonts w:asciiTheme="majorHAnsi" w:hAnsiTheme="majorHAnsi" w:cstheme="majorHAnsi"/>
        </w:rPr>
        <w:t>% of the m</w:t>
      </w:r>
      <w:r w:rsidR="00FA272C" w:rsidRPr="00075668">
        <w:rPr>
          <w:rFonts w:asciiTheme="majorHAnsi" w:hAnsiTheme="majorHAnsi" w:cstheme="majorHAnsi"/>
        </w:rPr>
        <w:t>ean in tulip poplar</w:t>
      </w:r>
      <w:r w:rsidR="00692DCD" w:rsidRPr="00075668">
        <w:rPr>
          <w:rFonts w:asciiTheme="majorHAnsi" w:hAnsiTheme="majorHAnsi" w:cstheme="majorHAnsi"/>
        </w:rPr>
        <w:t xml:space="preserve"> to 17</w:t>
      </w:r>
      <w:r w:rsidR="00AA6FA1" w:rsidRPr="00075668">
        <w:rPr>
          <w:rFonts w:asciiTheme="majorHAnsi" w:hAnsiTheme="majorHAnsi" w:cstheme="majorHAnsi"/>
        </w:rPr>
        <w:t xml:space="preserve">% in </w:t>
      </w:r>
      <w:r w:rsidR="00692DCD" w:rsidRPr="00075668">
        <w:rPr>
          <w:rFonts w:asciiTheme="majorHAnsi" w:hAnsiTheme="majorHAnsi" w:cstheme="majorHAnsi"/>
        </w:rPr>
        <w:t>sugar maple</w:t>
      </w:r>
      <w:r w:rsidR="00E5455C" w:rsidRPr="00075668">
        <w:rPr>
          <w:rFonts w:asciiTheme="majorHAnsi" w:hAnsiTheme="majorHAnsi" w:cstheme="majorHAnsi"/>
        </w:rPr>
        <w:t xml:space="preserve"> (</w:t>
      </w:r>
      <w:r w:rsidR="00E5455C" w:rsidRPr="00075668">
        <w:rPr>
          <w:rFonts w:asciiTheme="majorHAnsi" w:hAnsiTheme="majorHAnsi" w:cstheme="majorHAnsi"/>
          <w:b/>
          <w:bCs/>
        </w:rPr>
        <w:t>Table 2</w:t>
      </w:r>
      <w:r w:rsidR="00E5455C" w:rsidRPr="00075668">
        <w:rPr>
          <w:rFonts w:asciiTheme="majorHAnsi" w:hAnsiTheme="majorHAnsi" w:cstheme="majorHAnsi"/>
        </w:rPr>
        <w:t>)</w:t>
      </w:r>
      <w:r w:rsidR="00982985" w:rsidRPr="00075668">
        <w:rPr>
          <w:rFonts w:asciiTheme="majorHAnsi" w:hAnsiTheme="majorHAnsi" w:cstheme="majorHAnsi"/>
        </w:rPr>
        <w:t>.</w:t>
      </w:r>
      <w:r w:rsidR="001375B6" w:rsidRPr="00075668">
        <w:rPr>
          <w:rFonts w:asciiTheme="majorHAnsi" w:hAnsiTheme="majorHAnsi" w:cstheme="majorHAnsi"/>
        </w:rPr>
        <w:t xml:space="preserve"> </w:t>
      </w:r>
      <w:r w:rsidR="00692DCD" w:rsidRPr="00075668">
        <w:rPr>
          <w:rFonts w:asciiTheme="majorHAnsi" w:hAnsiTheme="majorHAnsi" w:cstheme="majorHAnsi"/>
        </w:rPr>
        <w:t xml:space="preserve">Abundance had similar levels of variation within species where the </w:t>
      </w:r>
      <w:r w:rsidR="00C703C7" w:rsidRPr="00075668">
        <w:rPr>
          <w:rFonts w:asciiTheme="majorHAnsi" w:hAnsiTheme="majorHAnsi" w:cstheme="majorHAnsi"/>
        </w:rPr>
        <w:t xml:space="preserve">SEM </w:t>
      </w:r>
      <w:r w:rsidR="00FA272C" w:rsidRPr="00075668">
        <w:rPr>
          <w:rFonts w:asciiTheme="majorHAnsi" w:hAnsiTheme="majorHAnsi" w:cstheme="majorHAnsi"/>
        </w:rPr>
        <w:t xml:space="preserve">was 7% </w:t>
      </w:r>
      <w:r w:rsidR="00A74831" w:rsidRPr="00075668">
        <w:rPr>
          <w:rFonts w:asciiTheme="majorHAnsi" w:hAnsiTheme="majorHAnsi" w:cstheme="majorHAnsi"/>
        </w:rPr>
        <w:t xml:space="preserve">of the mean </w:t>
      </w:r>
      <w:r w:rsidR="00FA272C" w:rsidRPr="00075668">
        <w:rPr>
          <w:rFonts w:asciiTheme="majorHAnsi" w:hAnsiTheme="majorHAnsi" w:cstheme="majorHAnsi"/>
        </w:rPr>
        <w:t>in tulip poplar</w:t>
      </w:r>
      <w:r w:rsidR="00692DCD" w:rsidRPr="00075668">
        <w:rPr>
          <w:rFonts w:asciiTheme="majorHAnsi" w:hAnsiTheme="majorHAnsi" w:cstheme="majorHAnsi"/>
        </w:rPr>
        <w:t xml:space="preserve"> and 18% in sugar maple</w:t>
      </w:r>
      <w:r w:rsidR="00E5455C" w:rsidRPr="00075668">
        <w:rPr>
          <w:rFonts w:asciiTheme="majorHAnsi" w:hAnsiTheme="majorHAnsi" w:cstheme="majorHAnsi"/>
        </w:rPr>
        <w:t xml:space="preserve"> (</w:t>
      </w:r>
      <w:r w:rsidR="00E5455C" w:rsidRPr="00075668">
        <w:rPr>
          <w:rFonts w:asciiTheme="majorHAnsi" w:hAnsiTheme="majorHAnsi" w:cstheme="majorHAnsi"/>
          <w:b/>
          <w:bCs/>
        </w:rPr>
        <w:t>Table 2</w:t>
      </w:r>
      <w:r w:rsidR="00E5455C" w:rsidRPr="00075668">
        <w:rPr>
          <w:rFonts w:asciiTheme="majorHAnsi" w:hAnsiTheme="majorHAnsi" w:cstheme="majorHAnsi"/>
        </w:rPr>
        <w:t>)</w:t>
      </w:r>
      <w:r w:rsidR="00692DCD" w:rsidRPr="00075668">
        <w:rPr>
          <w:rFonts w:asciiTheme="majorHAnsi" w:hAnsiTheme="majorHAnsi" w:cstheme="majorHAnsi"/>
        </w:rPr>
        <w:t>.</w:t>
      </w:r>
      <w:r w:rsidR="001375B6" w:rsidRPr="00075668">
        <w:rPr>
          <w:rFonts w:asciiTheme="majorHAnsi" w:hAnsiTheme="majorHAnsi" w:cstheme="majorHAnsi"/>
        </w:rPr>
        <w:t xml:space="preserve"> </w:t>
      </w:r>
      <w:r w:rsidR="00692DCD" w:rsidRPr="00075668">
        <w:rPr>
          <w:rFonts w:asciiTheme="majorHAnsi" w:hAnsiTheme="majorHAnsi" w:cstheme="majorHAnsi"/>
        </w:rPr>
        <w:t>Conversely, variability in arthropod richness and diversity was much lower withi</w:t>
      </w:r>
      <w:r w:rsidR="00E5455C" w:rsidRPr="00075668">
        <w:rPr>
          <w:rFonts w:asciiTheme="majorHAnsi" w:hAnsiTheme="majorHAnsi" w:cstheme="majorHAnsi"/>
        </w:rPr>
        <w:t xml:space="preserve">n species of tree in that </w:t>
      </w:r>
      <w:r w:rsidR="00C703C7" w:rsidRPr="00075668">
        <w:rPr>
          <w:rFonts w:asciiTheme="majorHAnsi" w:hAnsiTheme="majorHAnsi" w:cstheme="majorHAnsi"/>
        </w:rPr>
        <w:t>SEM</w:t>
      </w:r>
      <w:r w:rsidR="00692DCD" w:rsidRPr="00075668">
        <w:rPr>
          <w:rFonts w:asciiTheme="majorHAnsi" w:hAnsiTheme="majorHAnsi" w:cstheme="majorHAnsi"/>
        </w:rPr>
        <w:t xml:space="preserve"> of richness ranged from 4% of the mean for pignut hickory to 9% of the mean in American beech, while diversity ranged from 4% of the mean in </w:t>
      </w:r>
      <w:r w:rsidR="00FA272C" w:rsidRPr="00075668">
        <w:rPr>
          <w:rFonts w:asciiTheme="majorHAnsi" w:hAnsiTheme="majorHAnsi" w:cstheme="majorHAnsi"/>
        </w:rPr>
        <w:t>American beech</w:t>
      </w:r>
      <w:r w:rsidR="00692DCD" w:rsidRPr="00075668">
        <w:rPr>
          <w:rFonts w:asciiTheme="majorHAnsi" w:hAnsiTheme="majorHAnsi" w:cstheme="majorHAnsi"/>
        </w:rPr>
        <w:t xml:space="preserve"> to 7% of the mean in</w:t>
      </w:r>
      <w:r w:rsidR="00FA272C" w:rsidRPr="00075668">
        <w:rPr>
          <w:rFonts w:asciiTheme="majorHAnsi" w:hAnsiTheme="majorHAnsi" w:cstheme="majorHAnsi"/>
        </w:rPr>
        <w:t xml:space="preserve"> tulip poplar</w:t>
      </w:r>
      <w:r w:rsidR="00692DCD" w:rsidRPr="00075668">
        <w:rPr>
          <w:rFonts w:asciiTheme="majorHAnsi" w:hAnsiTheme="majorHAnsi" w:cstheme="majorHAnsi"/>
        </w:rPr>
        <w:t>.</w:t>
      </w:r>
    </w:p>
    <w:p w14:paraId="256A6CC3" w14:textId="3C91F1DA" w:rsidR="00982985" w:rsidRPr="00075668" w:rsidRDefault="001375B6" w:rsidP="00824E6D">
      <w:pPr>
        <w:jc w:val="both"/>
        <w:rPr>
          <w:rFonts w:asciiTheme="majorHAnsi" w:hAnsiTheme="majorHAnsi" w:cstheme="majorHAnsi"/>
        </w:rPr>
      </w:pPr>
      <w:r w:rsidRPr="00075668">
        <w:rPr>
          <w:rFonts w:asciiTheme="majorHAnsi" w:hAnsiTheme="majorHAnsi" w:cstheme="majorHAnsi"/>
        </w:rPr>
        <w:t xml:space="preserve"> </w:t>
      </w:r>
    </w:p>
    <w:p w14:paraId="1711099A" w14:textId="09FE5F42" w:rsidR="00E17BC6" w:rsidRPr="00075668" w:rsidRDefault="002C5C35" w:rsidP="00824E6D">
      <w:pPr>
        <w:jc w:val="both"/>
        <w:rPr>
          <w:rFonts w:asciiTheme="majorHAnsi" w:hAnsiTheme="majorHAnsi" w:cstheme="majorHAnsi"/>
          <w:b/>
        </w:rPr>
      </w:pPr>
      <w:r w:rsidRPr="00075668">
        <w:rPr>
          <w:rFonts w:asciiTheme="majorHAnsi" w:hAnsiTheme="majorHAnsi" w:cstheme="majorHAnsi"/>
          <w:b/>
        </w:rPr>
        <w:t>TABLE LEGENDS:</w:t>
      </w:r>
    </w:p>
    <w:p w14:paraId="6D6ACA42" w14:textId="77777777" w:rsidR="004A4AE0" w:rsidRPr="00075668" w:rsidRDefault="004A4AE0" w:rsidP="00824E6D">
      <w:pPr>
        <w:jc w:val="both"/>
        <w:rPr>
          <w:rFonts w:asciiTheme="majorHAnsi" w:hAnsiTheme="majorHAnsi" w:cstheme="majorHAnsi"/>
          <w:b/>
        </w:rPr>
      </w:pPr>
    </w:p>
    <w:p w14:paraId="3022E794" w14:textId="7611C87A" w:rsidR="001A732C" w:rsidRPr="00075668" w:rsidRDefault="001A732C" w:rsidP="00824E6D">
      <w:pPr>
        <w:jc w:val="both"/>
        <w:rPr>
          <w:rFonts w:asciiTheme="majorHAnsi" w:hAnsiTheme="majorHAnsi" w:cstheme="majorHAnsi"/>
        </w:rPr>
      </w:pPr>
      <w:r w:rsidRPr="00075668">
        <w:rPr>
          <w:rFonts w:asciiTheme="majorHAnsi" w:hAnsiTheme="majorHAnsi" w:cstheme="majorHAnsi"/>
          <w:b/>
        </w:rPr>
        <w:t>Table 1</w:t>
      </w:r>
      <w:r w:rsidR="004A4AE0" w:rsidRPr="00075668">
        <w:rPr>
          <w:rFonts w:asciiTheme="majorHAnsi" w:hAnsiTheme="majorHAnsi" w:cstheme="majorHAnsi"/>
          <w:b/>
        </w:rPr>
        <w:t>:</w:t>
      </w:r>
      <w:r w:rsidR="001375B6" w:rsidRPr="00075668">
        <w:rPr>
          <w:rFonts w:asciiTheme="majorHAnsi" w:hAnsiTheme="majorHAnsi" w:cstheme="majorHAnsi"/>
          <w:b/>
        </w:rPr>
        <w:t xml:space="preserve"> </w:t>
      </w:r>
      <w:r w:rsidRPr="00075668">
        <w:rPr>
          <w:rFonts w:asciiTheme="majorHAnsi" w:hAnsiTheme="majorHAnsi" w:cstheme="majorHAnsi"/>
          <w:b/>
        </w:rPr>
        <w:t xml:space="preserve">Model results. </w:t>
      </w:r>
      <w:r w:rsidRPr="00075668">
        <w:rPr>
          <w:rFonts w:asciiTheme="majorHAnsi" w:hAnsiTheme="majorHAnsi" w:cstheme="majorHAnsi"/>
        </w:rPr>
        <w:t xml:space="preserve">Results of a mixed model </w:t>
      </w:r>
      <w:r w:rsidR="00116D88" w:rsidRPr="00075668">
        <w:rPr>
          <w:rFonts w:asciiTheme="majorHAnsi" w:hAnsiTheme="majorHAnsi" w:cstheme="majorHAnsi"/>
        </w:rPr>
        <w:t>analysis of covariance (</w:t>
      </w:r>
      <w:r w:rsidRPr="00075668">
        <w:rPr>
          <w:rFonts w:asciiTheme="majorHAnsi" w:hAnsiTheme="majorHAnsi" w:cstheme="majorHAnsi"/>
        </w:rPr>
        <w:t>ANCOVA</w:t>
      </w:r>
      <w:r w:rsidR="00116D88" w:rsidRPr="00075668">
        <w:rPr>
          <w:rFonts w:asciiTheme="majorHAnsi" w:hAnsiTheme="majorHAnsi" w:cstheme="majorHAnsi"/>
        </w:rPr>
        <w:t>)</w:t>
      </w:r>
      <w:r w:rsidRPr="00075668">
        <w:rPr>
          <w:rFonts w:asciiTheme="majorHAnsi" w:hAnsiTheme="majorHAnsi" w:cstheme="majorHAnsi"/>
        </w:rPr>
        <w:t xml:space="preserve"> with </w:t>
      </w:r>
      <w:proofErr w:type="spellStart"/>
      <w:r w:rsidRPr="00075668">
        <w:rPr>
          <w:rFonts w:asciiTheme="majorHAnsi" w:hAnsiTheme="majorHAnsi" w:cstheme="majorHAnsi"/>
        </w:rPr>
        <w:t>corticolous</w:t>
      </w:r>
      <w:proofErr w:type="spellEnd"/>
      <w:r w:rsidRPr="00075668">
        <w:rPr>
          <w:rFonts w:asciiTheme="majorHAnsi" w:hAnsiTheme="majorHAnsi" w:cstheme="majorHAnsi"/>
        </w:rPr>
        <w:t xml:space="preserve"> arthropod richness, total body length, abundance, or Shannon diversity as the dependent variable, tree species and proportion of tree covered by traps (effort) as the independent fixed va</w:t>
      </w:r>
      <w:r w:rsidR="00C90D45" w:rsidRPr="00075668">
        <w:rPr>
          <w:rFonts w:asciiTheme="majorHAnsi" w:hAnsiTheme="majorHAnsi" w:cstheme="majorHAnsi"/>
        </w:rPr>
        <w:t>riables, and individual site</w:t>
      </w:r>
      <w:r w:rsidRPr="00075668">
        <w:rPr>
          <w:rFonts w:asciiTheme="majorHAnsi" w:hAnsiTheme="majorHAnsi" w:cstheme="majorHAnsi"/>
        </w:rPr>
        <w:t xml:space="preserve"> as the independent random variable.</w:t>
      </w:r>
      <w:r w:rsidR="001375B6" w:rsidRPr="00075668">
        <w:rPr>
          <w:rFonts w:asciiTheme="majorHAnsi" w:hAnsiTheme="majorHAnsi" w:cstheme="majorHAnsi"/>
        </w:rPr>
        <w:t xml:space="preserve"> </w:t>
      </w:r>
      <w:r w:rsidRPr="00075668">
        <w:rPr>
          <w:rFonts w:asciiTheme="majorHAnsi" w:hAnsiTheme="majorHAnsi" w:cstheme="majorHAnsi"/>
        </w:rPr>
        <w:t xml:space="preserve">K = number </w:t>
      </w:r>
      <w:r w:rsidRPr="00075668">
        <w:rPr>
          <w:rFonts w:asciiTheme="majorHAnsi" w:hAnsiTheme="majorHAnsi" w:cstheme="majorHAnsi"/>
        </w:rPr>
        <w:lastRenderedPageBreak/>
        <w:t>of model parameters, AIC = estimated Akaike’s Information Criterion, and ΔAIC = the difference in AIC points form the model to the most parsimonious model.</w:t>
      </w:r>
    </w:p>
    <w:p w14:paraId="2344E2D0" w14:textId="77777777" w:rsidR="00B52692" w:rsidRPr="00075668" w:rsidRDefault="00B52692" w:rsidP="00824E6D">
      <w:pPr>
        <w:jc w:val="both"/>
        <w:rPr>
          <w:rFonts w:asciiTheme="majorHAnsi" w:hAnsiTheme="majorHAnsi" w:cstheme="majorHAnsi"/>
        </w:rPr>
      </w:pPr>
    </w:p>
    <w:p w14:paraId="02666F0D" w14:textId="71E3C6E8" w:rsidR="0088654E" w:rsidRPr="00075668" w:rsidRDefault="001A732C" w:rsidP="00824E6D">
      <w:pPr>
        <w:jc w:val="both"/>
        <w:rPr>
          <w:rFonts w:asciiTheme="majorHAnsi" w:hAnsiTheme="majorHAnsi" w:cstheme="majorHAnsi"/>
        </w:rPr>
      </w:pPr>
      <w:r w:rsidRPr="00075668">
        <w:rPr>
          <w:rFonts w:asciiTheme="majorHAnsi" w:hAnsiTheme="majorHAnsi" w:cstheme="majorHAnsi"/>
          <w:b/>
        </w:rPr>
        <w:t>Table 2</w:t>
      </w:r>
      <w:r w:rsidR="001511B6" w:rsidRPr="00075668">
        <w:rPr>
          <w:rFonts w:asciiTheme="majorHAnsi" w:hAnsiTheme="majorHAnsi" w:cstheme="majorHAnsi"/>
          <w:b/>
        </w:rPr>
        <w:t>:</w:t>
      </w:r>
      <w:r w:rsidRPr="00075668">
        <w:rPr>
          <w:rFonts w:asciiTheme="majorHAnsi" w:hAnsiTheme="majorHAnsi" w:cstheme="majorHAnsi"/>
          <w:b/>
        </w:rPr>
        <w:t xml:space="preserve"> Parameter estimates from </w:t>
      </w:r>
      <w:r w:rsidR="001511B6" w:rsidRPr="00075668">
        <w:rPr>
          <w:rFonts w:asciiTheme="majorHAnsi" w:hAnsiTheme="majorHAnsi" w:cstheme="majorHAnsi"/>
          <w:b/>
        </w:rPr>
        <w:t xml:space="preserve">the </w:t>
      </w:r>
      <w:r w:rsidRPr="00075668">
        <w:rPr>
          <w:rFonts w:asciiTheme="majorHAnsi" w:hAnsiTheme="majorHAnsi" w:cstheme="majorHAnsi"/>
          <w:b/>
        </w:rPr>
        <w:t>most parsimonious model in Table 1.</w:t>
      </w:r>
      <w:r w:rsidR="001375B6" w:rsidRPr="00075668">
        <w:rPr>
          <w:rFonts w:asciiTheme="majorHAnsi" w:hAnsiTheme="majorHAnsi" w:cstheme="majorHAnsi"/>
          <w:b/>
        </w:rPr>
        <w:t xml:space="preserve"> </w:t>
      </w:r>
      <w:r w:rsidRPr="00075668">
        <w:rPr>
          <w:rFonts w:asciiTheme="majorHAnsi" w:hAnsiTheme="majorHAnsi" w:cstheme="majorHAnsi"/>
        </w:rPr>
        <w:t xml:space="preserve">The mean (X), </w:t>
      </w:r>
      <w:r w:rsidR="00C703C7" w:rsidRPr="00075668">
        <w:rPr>
          <w:rFonts w:asciiTheme="majorHAnsi" w:hAnsiTheme="majorHAnsi" w:cstheme="majorHAnsi"/>
        </w:rPr>
        <w:t>SEM</w:t>
      </w:r>
      <w:r w:rsidRPr="00075668">
        <w:rPr>
          <w:rFonts w:asciiTheme="majorHAnsi" w:hAnsiTheme="majorHAnsi" w:cstheme="majorHAnsi"/>
        </w:rPr>
        <w:t xml:space="preserve">, and percentage of </w:t>
      </w:r>
      <w:r w:rsidR="001511B6" w:rsidRPr="00075668">
        <w:rPr>
          <w:rFonts w:asciiTheme="majorHAnsi" w:hAnsiTheme="majorHAnsi" w:cstheme="majorHAnsi"/>
        </w:rPr>
        <w:t>SEM</w:t>
      </w:r>
      <w:r w:rsidRPr="00075668">
        <w:rPr>
          <w:rFonts w:asciiTheme="majorHAnsi" w:hAnsiTheme="majorHAnsi" w:cstheme="majorHAnsi"/>
        </w:rPr>
        <w:t xml:space="preserve"> for each community metric of </w:t>
      </w:r>
      <w:proofErr w:type="spellStart"/>
      <w:r w:rsidRPr="00075668">
        <w:rPr>
          <w:rFonts w:asciiTheme="majorHAnsi" w:hAnsiTheme="majorHAnsi" w:cstheme="majorHAnsi"/>
        </w:rPr>
        <w:t>corticolous</w:t>
      </w:r>
      <w:proofErr w:type="spellEnd"/>
      <w:r w:rsidRPr="00075668">
        <w:rPr>
          <w:rFonts w:asciiTheme="majorHAnsi" w:hAnsiTheme="majorHAnsi" w:cstheme="majorHAnsi"/>
        </w:rPr>
        <w:t xml:space="preserve"> arthropods captured on 5 species of trees using commercially manufactured sticky traps in the Shawnee National Forest in southern Illinois.</w:t>
      </w:r>
    </w:p>
    <w:p w14:paraId="4A52AE5D" w14:textId="77777777" w:rsidR="007F4403" w:rsidRPr="00075668" w:rsidRDefault="007F4403" w:rsidP="00824E6D">
      <w:pPr>
        <w:jc w:val="both"/>
        <w:rPr>
          <w:rFonts w:asciiTheme="majorHAnsi" w:hAnsiTheme="majorHAnsi" w:cstheme="majorHAnsi"/>
          <w:b/>
        </w:rPr>
      </w:pPr>
    </w:p>
    <w:p w14:paraId="1625C8AE" w14:textId="45B340B0" w:rsidR="00D842C2" w:rsidRPr="00075668" w:rsidRDefault="00303E24" w:rsidP="00824E6D">
      <w:pPr>
        <w:jc w:val="both"/>
        <w:rPr>
          <w:rFonts w:asciiTheme="majorHAnsi" w:hAnsiTheme="majorHAnsi" w:cstheme="majorHAnsi"/>
          <w:b/>
        </w:rPr>
      </w:pPr>
      <w:r w:rsidRPr="00075668">
        <w:rPr>
          <w:rFonts w:asciiTheme="majorHAnsi" w:hAnsiTheme="majorHAnsi" w:cstheme="majorHAnsi"/>
          <w:b/>
        </w:rPr>
        <w:t>DISCUSSION</w:t>
      </w:r>
      <w:r w:rsidR="007F4403" w:rsidRPr="00075668">
        <w:rPr>
          <w:rFonts w:asciiTheme="majorHAnsi" w:hAnsiTheme="majorHAnsi" w:cstheme="majorHAnsi"/>
          <w:b/>
        </w:rPr>
        <w:t>:</w:t>
      </w:r>
    </w:p>
    <w:p w14:paraId="70CF8B90" w14:textId="2740107E" w:rsidR="00645D2D" w:rsidRPr="00075668" w:rsidRDefault="004D3571" w:rsidP="00824E6D">
      <w:pPr>
        <w:jc w:val="both"/>
        <w:rPr>
          <w:rFonts w:asciiTheme="majorHAnsi" w:hAnsiTheme="majorHAnsi" w:cstheme="majorHAnsi"/>
        </w:rPr>
      </w:pPr>
      <w:r w:rsidRPr="00075668">
        <w:rPr>
          <w:rFonts w:asciiTheme="majorHAnsi" w:hAnsiTheme="majorHAnsi" w:cstheme="majorHAnsi"/>
        </w:rPr>
        <w:t xml:space="preserve">Although alternative techniques </w:t>
      </w:r>
      <w:r w:rsidR="00084955" w:rsidRPr="00075668">
        <w:rPr>
          <w:rFonts w:asciiTheme="majorHAnsi" w:hAnsiTheme="majorHAnsi" w:cstheme="majorHAnsi"/>
        </w:rPr>
        <w:t>such as</w:t>
      </w:r>
      <w:r w:rsidRPr="00075668">
        <w:rPr>
          <w:rFonts w:asciiTheme="majorHAnsi" w:hAnsiTheme="majorHAnsi" w:cstheme="majorHAnsi"/>
        </w:rPr>
        <w:t xml:space="preserve"> suction or sweep nets have been used, most previously published attempts at</w:t>
      </w:r>
      <w:r w:rsidR="00645D2D" w:rsidRPr="00075668">
        <w:rPr>
          <w:rFonts w:asciiTheme="majorHAnsi" w:hAnsiTheme="majorHAnsi" w:cstheme="majorHAnsi"/>
        </w:rPr>
        <w:t xml:space="preserve"> quantifying arthropods on tre</w:t>
      </w:r>
      <w:r w:rsidR="0083684E" w:rsidRPr="00075668">
        <w:rPr>
          <w:rFonts w:asciiTheme="majorHAnsi" w:hAnsiTheme="majorHAnsi" w:cstheme="majorHAnsi"/>
        </w:rPr>
        <w:t>e boles</w:t>
      </w:r>
      <w:r w:rsidRPr="00075668">
        <w:rPr>
          <w:rFonts w:asciiTheme="majorHAnsi" w:hAnsiTheme="majorHAnsi" w:cstheme="majorHAnsi"/>
        </w:rPr>
        <w:t xml:space="preserve"> used some version of either quantifying </w:t>
      </w:r>
      <w:r w:rsidR="00645D2D" w:rsidRPr="00075668">
        <w:rPr>
          <w:rFonts w:asciiTheme="majorHAnsi" w:hAnsiTheme="majorHAnsi" w:cstheme="majorHAnsi"/>
        </w:rPr>
        <w:t>arthrop</w:t>
      </w:r>
      <w:r w:rsidR="00200466" w:rsidRPr="00075668">
        <w:rPr>
          <w:rFonts w:asciiTheme="majorHAnsi" w:hAnsiTheme="majorHAnsi" w:cstheme="majorHAnsi"/>
        </w:rPr>
        <w:t>ods by visually</w:t>
      </w:r>
      <w:r w:rsidR="009D5B18" w:rsidRPr="00075668">
        <w:rPr>
          <w:rFonts w:asciiTheme="majorHAnsi" w:hAnsiTheme="majorHAnsi" w:cstheme="majorHAnsi"/>
        </w:rPr>
        <w:t xml:space="preserve"> inspecting tree </w:t>
      </w:r>
      <w:r w:rsidRPr="00075668">
        <w:rPr>
          <w:rFonts w:asciiTheme="majorHAnsi" w:hAnsiTheme="majorHAnsi" w:cstheme="majorHAnsi"/>
        </w:rPr>
        <w:t>boles</w:t>
      </w:r>
      <w:r w:rsidR="00645D2D" w:rsidRPr="00075668">
        <w:rPr>
          <w:rFonts w:asciiTheme="majorHAnsi" w:hAnsiTheme="majorHAnsi" w:cstheme="majorHAnsi"/>
        </w:rPr>
        <w:t xml:space="preserve"> in the field</w:t>
      </w:r>
      <w:r w:rsidRPr="00075668">
        <w:rPr>
          <w:rFonts w:asciiTheme="majorHAnsi" w:hAnsiTheme="majorHAnsi" w:cstheme="majorHAnsi"/>
        </w:rPr>
        <w:t>, using chemical pesticides to kill arthropods in a specified area then quantif</w:t>
      </w:r>
      <w:r w:rsidR="009D5B18" w:rsidRPr="00075668">
        <w:rPr>
          <w:rFonts w:asciiTheme="majorHAnsi" w:hAnsiTheme="majorHAnsi" w:cstheme="majorHAnsi"/>
        </w:rPr>
        <w:t>ying the recovered arthropods,</w:t>
      </w:r>
      <w:r w:rsidR="00645D2D" w:rsidRPr="00075668">
        <w:rPr>
          <w:rFonts w:asciiTheme="majorHAnsi" w:hAnsiTheme="majorHAnsi" w:cstheme="majorHAnsi"/>
        </w:rPr>
        <w:t xml:space="preserve"> </w:t>
      </w:r>
      <w:r w:rsidR="009D5B18" w:rsidRPr="00075668">
        <w:rPr>
          <w:rFonts w:asciiTheme="majorHAnsi" w:hAnsiTheme="majorHAnsi" w:cstheme="majorHAnsi"/>
        </w:rPr>
        <w:t xml:space="preserve">or </w:t>
      </w:r>
      <w:r w:rsidR="00645D2D" w:rsidRPr="00075668">
        <w:rPr>
          <w:rFonts w:asciiTheme="majorHAnsi" w:hAnsiTheme="majorHAnsi" w:cstheme="majorHAnsi"/>
        </w:rPr>
        <w:t>placing</w:t>
      </w:r>
      <w:r w:rsidR="00200466" w:rsidRPr="00075668">
        <w:rPr>
          <w:rFonts w:asciiTheme="majorHAnsi" w:hAnsiTheme="majorHAnsi" w:cstheme="majorHAnsi"/>
        </w:rPr>
        <w:t xml:space="preserve"> funnel traps or</w:t>
      </w:r>
      <w:r w:rsidR="00645D2D" w:rsidRPr="00075668">
        <w:rPr>
          <w:rFonts w:asciiTheme="majorHAnsi" w:hAnsiTheme="majorHAnsi" w:cstheme="majorHAnsi"/>
        </w:rPr>
        <w:t xml:space="preserve"> a sticky substance directly onto the tree</w:t>
      </w:r>
      <w:r w:rsidR="00BC1722" w:rsidRPr="00075668">
        <w:rPr>
          <w:rFonts w:asciiTheme="majorHAnsi" w:hAnsiTheme="majorHAnsi" w:cstheme="majorHAnsi"/>
          <w:vertAlign w:val="superscript"/>
        </w:rPr>
        <w:t>19,23,</w:t>
      </w:r>
      <w:r w:rsidR="00FA7E16" w:rsidRPr="00075668">
        <w:rPr>
          <w:rFonts w:asciiTheme="majorHAnsi" w:hAnsiTheme="majorHAnsi" w:cstheme="majorHAnsi"/>
          <w:vertAlign w:val="superscript"/>
        </w:rPr>
        <w:t>25,35,36</w:t>
      </w:r>
      <w:r w:rsidR="00645D2D"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Each of these approaches have benefits and shortcomings.</w:t>
      </w:r>
    </w:p>
    <w:p w14:paraId="3F55EC1D" w14:textId="77777777" w:rsidR="00084955" w:rsidRPr="00075668" w:rsidRDefault="00084955" w:rsidP="00824E6D">
      <w:pPr>
        <w:jc w:val="both"/>
        <w:rPr>
          <w:rFonts w:asciiTheme="majorHAnsi" w:hAnsiTheme="majorHAnsi" w:cstheme="majorHAnsi"/>
        </w:rPr>
      </w:pPr>
    </w:p>
    <w:p w14:paraId="4CDFBBED" w14:textId="6BB78B8F" w:rsidR="00E53D1E" w:rsidRPr="00075668" w:rsidRDefault="002523E9" w:rsidP="00824E6D">
      <w:pPr>
        <w:jc w:val="both"/>
        <w:rPr>
          <w:rFonts w:asciiTheme="majorHAnsi" w:hAnsiTheme="majorHAnsi" w:cstheme="majorHAnsi"/>
        </w:rPr>
      </w:pPr>
      <w:r w:rsidRPr="00075668">
        <w:rPr>
          <w:rFonts w:asciiTheme="majorHAnsi" w:hAnsiTheme="majorHAnsi" w:cstheme="majorHAnsi"/>
        </w:rPr>
        <w:t xml:space="preserve">With chemical knockdown, a pesticide is sprayed over a predefined area and arthropods </w:t>
      </w:r>
      <w:proofErr w:type="gramStart"/>
      <w:r w:rsidRPr="00075668">
        <w:rPr>
          <w:rFonts w:asciiTheme="majorHAnsi" w:hAnsiTheme="majorHAnsi" w:cstheme="majorHAnsi"/>
        </w:rPr>
        <w:t>are allowed to</w:t>
      </w:r>
      <w:proofErr w:type="gramEnd"/>
      <w:r w:rsidRPr="00075668">
        <w:rPr>
          <w:rFonts w:asciiTheme="majorHAnsi" w:hAnsiTheme="majorHAnsi" w:cstheme="majorHAnsi"/>
        </w:rPr>
        <w:t xml:space="preserve"> drop onto a drop cloth as they die</w:t>
      </w:r>
      <w:r w:rsidR="00BB428D" w:rsidRPr="00075668">
        <w:rPr>
          <w:rFonts w:asciiTheme="majorHAnsi" w:hAnsiTheme="majorHAnsi" w:cstheme="majorHAnsi"/>
        </w:rPr>
        <w:t>,</w:t>
      </w:r>
      <w:r w:rsidRPr="00075668">
        <w:rPr>
          <w:rFonts w:asciiTheme="majorHAnsi" w:hAnsiTheme="majorHAnsi" w:cstheme="majorHAnsi"/>
        </w:rPr>
        <w:t xml:space="preserve"> where they are then collected and quantified</w:t>
      </w:r>
      <w:r w:rsidR="00A62A1C" w:rsidRPr="00075668">
        <w:rPr>
          <w:rFonts w:asciiTheme="majorHAnsi" w:hAnsiTheme="majorHAnsi" w:cstheme="majorHAnsi"/>
          <w:vertAlign w:val="superscript"/>
        </w:rPr>
        <w:t>19</w:t>
      </w:r>
      <w:r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 xml:space="preserve">Alternatively, with visual location, live arthropods </w:t>
      </w:r>
      <w:proofErr w:type="gramStart"/>
      <w:r w:rsidRPr="00075668">
        <w:rPr>
          <w:rFonts w:asciiTheme="majorHAnsi" w:hAnsiTheme="majorHAnsi" w:cstheme="majorHAnsi"/>
        </w:rPr>
        <w:t>are located in</w:t>
      </w:r>
      <w:proofErr w:type="gramEnd"/>
      <w:r w:rsidRPr="00075668">
        <w:rPr>
          <w:rFonts w:asciiTheme="majorHAnsi" w:hAnsiTheme="majorHAnsi" w:cstheme="majorHAnsi"/>
        </w:rPr>
        <w:t xml:space="preserve"> the predefined area and collected by hand for later quantification</w:t>
      </w:r>
      <w:r w:rsidR="00A62A1C" w:rsidRPr="00075668">
        <w:rPr>
          <w:rFonts w:asciiTheme="majorHAnsi" w:hAnsiTheme="majorHAnsi" w:cstheme="majorHAnsi"/>
          <w:vertAlign w:val="superscript"/>
        </w:rPr>
        <w:t>23</w:t>
      </w:r>
      <w:r w:rsidRPr="00075668">
        <w:rPr>
          <w:rFonts w:asciiTheme="majorHAnsi" w:hAnsiTheme="majorHAnsi" w:cstheme="majorHAnsi"/>
        </w:rPr>
        <w:t>.</w:t>
      </w:r>
      <w:r w:rsidR="001375B6" w:rsidRPr="00075668">
        <w:rPr>
          <w:rFonts w:asciiTheme="majorHAnsi" w:hAnsiTheme="majorHAnsi" w:cstheme="majorHAnsi"/>
        </w:rPr>
        <w:t xml:space="preserve"> </w:t>
      </w:r>
      <w:proofErr w:type="gramStart"/>
      <w:r w:rsidRPr="00075668">
        <w:rPr>
          <w:rFonts w:asciiTheme="majorHAnsi" w:hAnsiTheme="majorHAnsi" w:cstheme="majorHAnsi"/>
        </w:rPr>
        <w:t xml:space="preserve">Both </w:t>
      </w:r>
      <w:r w:rsidR="00F477AD" w:rsidRPr="00075668">
        <w:rPr>
          <w:rFonts w:asciiTheme="majorHAnsi" w:hAnsiTheme="majorHAnsi" w:cstheme="majorHAnsi"/>
        </w:rPr>
        <w:t xml:space="preserve">of </w:t>
      </w:r>
      <w:r w:rsidRPr="00075668">
        <w:rPr>
          <w:rFonts w:asciiTheme="majorHAnsi" w:hAnsiTheme="majorHAnsi" w:cstheme="majorHAnsi"/>
        </w:rPr>
        <w:t>these</w:t>
      </w:r>
      <w:proofErr w:type="gramEnd"/>
      <w:r w:rsidRPr="00075668">
        <w:rPr>
          <w:rFonts w:asciiTheme="majorHAnsi" w:hAnsiTheme="majorHAnsi" w:cstheme="majorHAnsi"/>
        </w:rPr>
        <w:t xml:space="preserve"> methods</w:t>
      </w:r>
      <w:r w:rsidR="00FB21AC" w:rsidRPr="00075668">
        <w:rPr>
          <w:rFonts w:asciiTheme="majorHAnsi" w:hAnsiTheme="majorHAnsi" w:cstheme="majorHAnsi"/>
        </w:rPr>
        <w:t xml:space="preserve"> are instantaneous relative to our method, thus provide a more quantifiable estimate of area sampled for use in estimating density.</w:t>
      </w:r>
      <w:r w:rsidR="001375B6" w:rsidRPr="00075668">
        <w:rPr>
          <w:rFonts w:asciiTheme="majorHAnsi" w:hAnsiTheme="majorHAnsi" w:cstheme="majorHAnsi"/>
        </w:rPr>
        <w:t xml:space="preserve"> </w:t>
      </w:r>
      <w:r w:rsidR="00BC5A24" w:rsidRPr="00075668">
        <w:rPr>
          <w:rFonts w:asciiTheme="majorHAnsi" w:hAnsiTheme="majorHAnsi" w:cstheme="majorHAnsi"/>
        </w:rPr>
        <w:t>A further attribute to chemical knockdown as well as visual inspection is</w:t>
      </w:r>
      <w:r w:rsidR="00BB428D" w:rsidRPr="00075668">
        <w:rPr>
          <w:rFonts w:asciiTheme="majorHAnsi" w:hAnsiTheme="majorHAnsi" w:cstheme="majorHAnsi"/>
        </w:rPr>
        <w:t>,</w:t>
      </w:r>
      <w:r w:rsidR="00FB21AC" w:rsidRPr="00075668">
        <w:rPr>
          <w:rFonts w:asciiTheme="majorHAnsi" w:hAnsiTheme="majorHAnsi" w:cstheme="majorHAnsi"/>
        </w:rPr>
        <w:t xml:space="preserve"> because it is somewhat instantaneous, the estimate is limited to</w:t>
      </w:r>
      <w:r w:rsidR="00BF43CF" w:rsidRPr="00075668">
        <w:rPr>
          <w:rFonts w:asciiTheme="majorHAnsi" w:hAnsiTheme="majorHAnsi" w:cstheme="majorHAnsi"/>
        </w:rPr>
        <w:t xml:space="preserve"> the time at which the survey was conducted</w:t>
      </w:r>
      <w:r w:rsidR="00164E97" w:rsidRPr="00075668">
        <w:rPr>
          <w:rFonts w:asciiTheme="majorHAnsi" w:hAnsiTheme="majorHAnsi" w:cstheme="majorHAnsi"/>
        </w:rPr>
        <w:t>.</w:t>
      </w:r>
      <w:r w:rsidR="001375B6" w:rsidRPr="00075668">
        <w:rPr>
          <w:rFonts w:asciiTheme="majorHAnsi" w:hAnsiTheme="majorHAnsi" w:cstheme="majorHAnsi"/>
        </w:rPr>
        <w:t xml:space="preserve"> </w:t>
      </w:r>
      <w:r w:rsidR="00BC5A24" w:rsidRPr="00075668">
        <w:rPr>
          <w:rFonts w:asciiTheme="majorHAnsi" w:hAnsiTheme="majorHAnsi" w:cstheme="majorHAnsi"/>
        </w:rPr>
        <w:t>Because it only samples arthropods present at the time of sampling, this method provides an accurate estimate of the size of area sampled, facilitating an estimate of density</w:t>
      </w:r>
      <w:r w:rsidR="00DA6EF4" w:rsidRPr="00075668">
        <w:rPr>
          <w:rFonts w:asciiTheme="majorHAnsi" w:hAnsiTheme="majorHAnsi" w:cstheme="majorHAnsi"/>
        </w:rPr>
        <w:t>.</w:t>
      </w:r>
      <w:r w:rsidR="001375B6" w:rsidRPr="00075668">
        <w:rPr>
          <w:rFonts w:asciiTheme="majorHAnsi" w:hAnsiTheme="majorHAnsi" w:cstheme="majorHAnsi"/>
        </w:rPr>
        <w:t xml:space="preserve"> </w:t>
      </w:r>
      <w:r w:rsidR="00DA6EF4" w:rsidRPr="00075668">
        <w:rPr>
          <w:rFonts w:asciiTheme="majorHAnsi" w:hAnsiTheme="majorHAnsi" w:cstheme="majorHAnsi"/>
        </w:rPr>
        <w:t>These approaches, however, often</w:t>
      </w:r>
      <w:r w:rsidR="00BB428D" w:rsidRPr="00075668">
        <w:rPr>
          <w:rFonts w:asciiTheme="majorHAnsi" w:hAnsiTheme="majorHAnsi" w:cstheme="majorHAnsi"/>
        </w:rPr>
        <w:t xml:space="preserve"> dis</w:t>
      </w:r>
      <w:r w:rsidR="00DA6EF4" w:rsidRPr="00075668">
        <w:rPr>
          <w:rFonts w:asciiTheme="majorHAnsi" w:hAnsiTheme="majorHAnsi" w:cstheme="majorHAnsi"/>
        </w:rPr>
        <w:t xml:space="preserve">regard </w:t>
      </w:r>
      <w:r w:rsidR="00E53D1E" w:rsidRPr="00075668">
        <w:rPr>
          <w:rFonts w:asciiTheme="majorHAnsi" w:hAnsiTheme="majorHAnsi" w:cstheme="majorHAnsi"/>
        </w:rPr>
        <w:t xml:space="preserve">variation in the non-resident </w:t>
      </w:r>
      <w:r w:rsidR="00BC5A24" w:rsidRPr="00075668">
        <w:rPr>
          <w:rFonts w:asciiTheme="majorHAnsi" w:hAnsiTheme="majorHAnsi" w:cstheme="majorHAnsi"/>
        </w:rPr>
        <w:t xml:space="preserve">arthropod </w:t>
      </w:r>
      <w:r w:rsidR="00E53D1E" w:rsidRPr="00075668">
        <w:rPr>
          <w:rFonts w:asciiTheme="majorHAnsi" w:hAnsiTheme="majorHAnsi" w:cstheme="majorHAnsi"/>
        </w:rPr>
        <w:t>population</w:t>
      </w:r>
      <w:r w:rsidR="009D78FB" w:rsidRPr="00075668">
        <w:rPr>
          <w:rFonts w:asciiTheme="majorHAnsi" w:hAnsiTheme="majorHAnsi" w:cstheme="majorHAnsi"/>
        </w:rPr>
        <w:t>, arthropods that temporarily inhabit the tree boles</w:t>
      </w:r>
      <w:r w:rsidR="00E53D1E" w:rsidRPr="00075668">
        <w:rPr>
          <w:rFonts w:asciiTheme="majorHAnsi" w:hAnsiTheme="majorHAnsi" w:cstheme="majorHAnsi"/>
        </w:rPr>
        <w:t xml:space="preserve"> such as flying arthropods or arthropods </w:t>
      </w:r>
      <w:r w:rsidR="00BC5A24" w:rsidRPr="00075668">
        <w:rPr>
          <w:rFonts w:asciiTheme="majorHAnsi" w:hAnsiTheme="majorHAnsi" w:cstheme="majorHAnsi"/>
        </w:rPr>
        <w:t xml:space="preserve">that </w:t>
      </w:r>
      <w:r w:rsidR="00E53D1E" w:rsidRPr="00075668">
        <w:rPr>
          <w:rFonts w:asciiTheme="majorHAnsi" w:hAnsiTheme="majorHAnsi" w:cstheme="majorHAnsi"/>
        </w:rPr>
        <w:t>use the surface of tree boles as travel routes from the ground to higher forest foliage</w:t>
      </w:r>
      <w:r w:rsidR="00DA6EF4" w:rsidRPr="00075668">
        <w:rPr>
          <w:rFonts w:asciiTheme="majorHAnsi" w:hAnsiTheme="majorHAnsi" w:cstheme="majorHAnsi"/>
        </w:rPr>
        <w:t>.</w:t>
      </w:r>
      <w:r w:rsidR="001375B6" w:rsidRPr="00075668">
        <w:rPr>
          <w:rFonts w:asciiTheme="majorHAnsi" w:hAnsiTheme="majorHAnsi" w:cstheme="majorHAnsi"/>
        </w:rPr>
        <w:t xml:space="preserve"> </w:t>
      </w:r>
      <w:r w:rsidR="00164E97" w:rsidRPr="00075668">
        <w:rPr>
          <w:rFonts w:asciiTheme="majorHAnsi" w:hAnsiTheme="majorHAnsi" w:cstheme="majorHAnsi"/>
        </w:rPr>
        <w:t>Because</w:t>
      </w:r>
      <w:r w:rsidR="00BF6B27" w:rsidRPr="00075668">
        <w:rPr>
          <w:rFonts w:asciiTheme="majorHAnsi" w:hAnsiTheme="majorHAnsi" w:cstheme="majorHAnsi"/>
        </w:rPr>
        <w:t xml:space="preserve"> many of the arthropods that influence other trophic levels</w:t>
      </w:r>
      <w:r w:rsidR="00E53D1E" w:rsidRPr="00075668">
        <w:rPr>
          <w:rFonts w:asciiTheme="majorHAnsi" w:hAnsiTheme="majorHAnsi" w:cstheme="majorHAnsi"/>
        </w:rPr>
        <w:t xml:space="preserve"> </w:t>
      </w:r>
      <w:r w:rsidR="009D78FB" w:rsidRPr="00075668">
        <w:rPr>
          <w:rFonts w:asciiTheme="majorHAnsi" w:hAnsiTheme="majorHAnsi" w:cstheme="majorHAnsi"/>
        </w:rPr>
        <w:t xml:space="preserve">use bark for short </w:t>
      </w:r>
      <w:r w:rsidR="00200466" w:rsidRPr="00075668">
        <w:rPr>
          <w:rFonts w:asciiTheme="majorHAnsi" w:hAnsiTheme="majorHAnsi" w:cstheme="majorHAnsi"/>
        </w:rPr>
        <w:t xml:space="preserve">periods </w:t>
      </w:r>
      <w:r w:rsidR="00E53D1E" w:rsidRPr="00075668">
        <w:rPr>
          <w:rFonts w:asciiTheme="majorHAnsi" w:hAnsiTheme="majorHAnsi" w:cstheme="majorHAnsi"/>
        </w:rPr>
        <w:t>as part-</w:t>
      </w:r>
      <w:r w:rsidR="00455C0B" w:rsidRPr="00075668">
        <w:rPr>
          <w:rFonts w:asciiTheme="majorHAnsi" w:hAnsiTheme="majorHAnsi" w:cstheme="majorHAnsi"/>
        </w:rPr>
        <w:t>time residence,</w:t>
      </w:r>
      <w:r w:rsidR="00BF6B27" w:rsidRPr="00075668">
        <w:rPr>
          <w:rFonts w:asciiTheme="majorHAnsi" w:hAnsiTheme="majorHAnsi" w:cstheme="majorHAnsi"/>
        </w:rPr>
        <w:t xml:space="preserve"> nearly instantaneous samples</w:t>
      </w:r>
      <w:r w:rsidR="005A49D5" w:rsidRPr="00075668">
        <w:rPr>
          <w:rFonts w:asciiTheme="majorHAnsi" w:hAnsiTheme="majorHAnsi" w:cstheme="majorHAnsi"/>
        </w:rPr>
        <w:t xml:space="preserve"> from the visual observation and chemical knockdown method</w:t>
      </w:r>
      <w:r w:rsidR="009D78FB" w:rsidRPr="00075668">
        <w:rPr>
          <w:rFonts w:asciiTheme="majorHAnsi" w:hAnsiTheme="majorHAnsi" w:cstheme="majorHAnsi"/>
        </w:rPr>
        <w:t xml:space="preserve"> likely w</w:t>
      </w:r>
      <w:r w:rsidR="00084955" w:rsidRPr="00075668">
        <w:rPr>
          <w:rFonts w:asciiTheme="majorHAnsi" w:hAnsiTheme="majorHAnsi" w:cstheme="majorHAnsi"/>
        </w:rPr>
        <w:t>ill not</w:t>
      </w:r>
      <w:r w:rsidR="00BF6B27" w:rsidRPr="00075668">
        <w:rPr>
          <w:rFonts w:asciiTheme="majorHAnsi" w:hAnsiTheme="majorHAnsi" w:cstheme="majorHAnsi"/>
        </w:rPr>
        <w:t xml:space="preserve"> adequately depict the</w:t>
      </w:r>
      <w:r w:rsidR="002B529D" w:rsidRPr="00075668">
        <w:rPr>
          <w:rFonts w:asciiTheme="majorHAnsi" w:hAnsiTheme="majorHAnsi" w:cstheme="majorHAnsi"/>
        </w:rPr>
        <w:t xml:space="preserve"> entire suit of arth</w:t>
      </w:r>
      <w:r w:rsidR="00200466" w:rsidRPr="00075668">
        <w:rPr>
          <w:rFonts w:asciiTheme="majorHAnsi" w:hAnsiTheme="majorHAnsi" w:cstheme="majorHAnsi"/>
        </w:rPr>
        <w:t>r</w:t>
      </w:r>
      <w:r w:rsidR="002B529D" w:rsidRPr="00075668">
        <w:rPr>
          <w:rFonts w:asciiTheme="majorHAnsi" w:hAnsiTheme="majorHAnsi" w:cstheme="majorHAnsi"/>
        </w:rPr>
        <w:t>opods</w:t>
      </w:r>
      <w:r w:rsidR="00200466" w:rsidRPr="00075668">
        <w:rPr>
          <w:rFonts w:asciiTheme="majorHAnsi" w:hAnsiTheme="majorHAnsi" w:cstheme="majorHAnsi"/>
        </w:rPr>
        <w:t xml:space="preserve"> that use tree </w:t>
      </w:r>
      <w:r w:rsidR="00BF6B27" w:rsidRPr="00075668">
        <w:rPr>
          <w:rFonts w:asciiTheme="majorHAnsi" w:hAnsiTheme="majorHAnsi" w:cstheme="majorHAnsi"/>
        </w:rPr>
        <w:t>bark as a substrate</w:t>
      </w:r>
      <w:r w:rsidR="008315B2" w:rsidRPr="00075668">
        <w:rPr>
          <w:rFonts w:asciiTheme="majorHAnsi" w:hAnsiTheme="majorHAnsi" w:cstheme="majorHAnsi"/>
          <w:vertAlign w:val="superscript"/>
        </w:rPr>
        <w:t>8,35</w:t>
      </w:r>
      <w:r w:rsidR="003D4C90" w:rsidRPr="00075668">
        <w:rPr>
          <w:rFonts w:asciiTheme="majorHAnsi" w:hAnsiTheme="majorHAnsi" w:cstheme="majorHAnsi"/>
          <w:vertAlign w:val="superscript"/>
        </w:rPr>
        <w:t>,</w:t>
      </w:r>
      <w:r w:rsidR="008315B2" w:rsidRPr="00075668">
        <w:rPr>
          <w:rFonts w:asciiTheme="majorHAnsi" w:hAnsiTheme="majorHAnsi" w:cstheme="majorHAnsi"/>
          <w:vertAlign w:val="superscript"/>
        </w:rPr>
        <w:t>36</w:t>
      </w:r>
      <w:r w:rsidR="00BF6B27" w:rsidRPr="00075668">
        <w:rPr>
          <w:rFonts w:asciiTheme="majorHAnsi" w:hAnsiTheme="majorHAnsi" w:cstheme="majorHAnsi"/>
        </w:rPr>
        <w:t>.</w:t>
      </w:r>
    </w:p>
    <w:p w14:paraId="1D87574F" w14:textId="77777777" w:rsidR="003D4C90" w:rsidRPr="00075668" w:rsidRDefault="003D4C90" w:rsidP="00824E6D">
      <w:pPr>
        <w:jc w:val="both"/>
        <w:rPr>
          <w:rFonts w:asciiTheme="majorHAnsi" w:hAnsiTheme="majorHAnsi" w:cstheme="majorHAnsi"/>
        </w:rPr>
      </w:pPr>
    </w:p>
    <w:p w14:paraId="0F106CC2" w14:textId="68AA6016" w:rsidR="00D87D6C" w:rsidRPr="00075668" w:rsidRDefault="00E23FF7" w:rsidP="00824E6D">
      <w:pPr>
        <w:jc w:val="both"/>
        <w:rPr>
          <w:rFonts w:asciiTheme="majorHAnsi" w:hAnsiTheme="majorHAnsi" w:cstheme="majorHAnsi"/>
        </w:rPr>
      </w:pPr>
      <w:r w:rsidRPr="00075668">
        <w:rPr>
          <w:rFonts w:asciiTheme="majorHAnsi" w:hAnsiTheme="majorHAnsi" w:cstheme="majorHAnsi"/>
        </w:rPr>
        <w:t>To better depict the</w:t>
      </w:r>
      <w:r w:rsidR="00A64596" w:rsidRPr="00075668">
        <w:rPr>
          <w:rFonts w:asciiTheme="majorHAnsi" w:hAnsiTheme="majorHAnsi" w:cstheme="majorHAnsi"/>
        </w:rPr>
        <w:t xml:space="preserve"> </w:t>
      </w:r>
      <w:proofErr w:type="spellStart"/>
      <w:r w:rsidR="00A64596" w:rsidRPr="00075668">
        <w:rPr>
          <w:rFonts w:asciiTheme="majorHAnsi" w:hAnsiTheme="majorHAnsi" w:cstheme="majorHAnsi"/>
        </w:rPr>
        <w:t>corticolous</w:t>
      </w:r>
      <w:proofErr w:type="spellEnd"/>
      <w:r w:rsidR="00A64596" w:rsidRPr="00075668">
        <w:rPr>
          <w:rFonts w:asciiTheme="majorHAnsi" w:hAnsiTheme="majorHAnsi" w:cstheme="majorHAnsi"/>
        </w:rPr>
        <w:t xml:space="preserve"> </w:t>
      </w:r>
      <w:r w:rsidRPr="00075668">
        <w:rPr>
          <w:rFonts w:asciiTheme="majorHAnsi" w:hAnsiTheme="majorHAnsi" w:cstheme="majorHAnsi"/>
        </w:rPr>
        <w:t>arthropod community that occurs over longer periods</w:t>
      </w:r>
      <w:r w:rsidR="003331F7" w:rsidRPr="00075668">
        <w:rPr>
          <w:rFonts w:asciiTheme="majorHAnsi" w:hAnsiTheme="majorHAnsi" w:cstheme="majorHAnsi"/>
        </w:rPr>
        <w:t>,</w:t>
      </w:r>
      <w:r w:rsidRPr="00075668">
        <w:rPr>
          <w:rFonts w:asciiTheme="majorHAnsi" w:hAnsiTheme="majorHAnsi" w:cstheme="majorHAnsi"/>
        </w:rPr>
        <w:t xml:space="preserve"> long</w:t>
      </w:r>
      <w:r w:rsidR="005A49D5" w:rsidRPr="00075668">
        <w:rPr>
          <w:rFonts w:asciiTheme="majorHAnsi" w:hAnsiTheme="majorHAnsi" w:cstheme="majorHAnsi"/>
        </w:rPr>
        <w:t>er</w:t>
      </w:r>
      <w:r w:rsidRPr="00075668">
        <w:rPr>
          <w:rFonts w:asciiTheme="majorHAnsi" w:hAnsiTheme="majorHAnsi" w:cstheme="majorHAnsi"/>
        </w:rPr>
        <w:t>-</w:t>
      </w:r>
      <w:r w:rsidR="003331F7" w:rsidRPr="00075668">
        <w:rPr>
          <w:rFonts w:asciiTheme="majorHAnsi" w:hAnsiTheme="majorHAnsi" w:cstheme="majorHAnsi"/>
        </w:rPr>
        <w:t>term methods such as funnel and sticky traps have been developed</w:t>
      </w:r>
      <w:r w:rsidR="00FA7E16" w:rsidRPr="00075668">
        <w:rPr>
          <w:rFonts w:asciiTheme="majorHAnsi" w:hAnsiTheme="majorHAnsi" w:cstheme="majorHAnsi"/>
          <w:vertAlign w:val="superscript"/>
        </w:rPr>
        <w:t>25</w:t>
      </w:r>
      <w:r w:rsidR="00CD130C" w:rsidRPr="00075668">
        <w:rPr>
          <w:rFonts w:asciiTheme="majorHAnsi" w:hAnsiTheme="majorHAnsi" w:cstheme="majorHAnsi"/>
          <w:vertAlign w:val="superscript"/>
        </w:rPr>
        <w:t>-31</w:t>
      </w:r>
      <w:r w:rsidR="00FA7E16" w:rsidRPr="00075668">
        <w:rPr>
          <w:rFonts w:asciiTheme="majorHAnsi" w:hAnsiTheme="majorHAnsi" w:cstheme="majorHAnsi"/>
          <w:vertAlign w:val="superscript"/>
        </w:rPr>
        <w:t>,</w:t>
      </w:r>
      <w:r w:rsidR="00CD130C" w:rsidRPr="00075668">
        <w:rPr>
          <w:rFonts w:asciiTheme="majorHAnsi" w:hAnsiTheme="majorHAnsi" w:cstheme="majorHAnsi"/>
          <w:vertAlign w:val="superscript"/>
        </w:rPr>
        <w:t>35,</w:t>
      </w:r>
      <w:r w:rsidR="008315B2" w:rsidRPr="00075668">
        <w:rPr>
          <w:rFonts w:asciiTheme="majorHAnsi" w:hAnsiTheme="majorHAnsi" w:cstheme="majorHAnsi"/>
          <w:vertAlign w:val="superscript"/>
        </w:rPr>
        <w:t>36</w:t>
      </w:r>
      <w:r w:rsidR="003331F7" w:rsidRPr="00075668">
        <w:rPr>
          <w:rFonts w:asciiTheme="majorHAnsi" w:hAnsiTheme="majorHAnsi" w:cstheme="majorHAnsi"/>
        </w:rPr>
        <w:t>.</w:t>
      </w:r>
      <w:r w:rsidR="001375B6" w:rsidRPr="00075668">
        <w:rPr>
          <w:rFonts w:asciiTheme="majorHAnsi" w:hAnsiTheme="majorHAnsi" w:cstheme="majorHAnsi"/>
        </w:rPr>
        <w:t xml:space="preserve"> </w:t>
      </w:r>
      <w:r w:rsidR="003331F7" w:rsidRPr="00075668">
        <w:rPr>
          <w:rFonts w:asciiTheme="majorHAnsi" w:hAnsiTheme="majorHAnsi" w:cstheme="majorHAnsi"/>
        </w:rPr>
        <w:t>Funnel traps are attached to tree boles and are designed to funnel arthropods into bottles of preservative, thus are beneficial in that they can be used for long periods of time (weeks to potentially months) while still preserving the arthropods.</w:t>
      </w:r>
      <w:r w:rsidR="001375B6" w:rsidRPr="00075668">
        <w:rPr>
          <w:rFonts w:asciiTheme="majorHAnsi" w:hAnsiTheme="majorHAnsi" w:cstheme="majorHAnsi"/>
        </w:rPr>
        <w:t xml:space="preserve"> </w:t>
      </w:r>
      <w:r w:rsidR="00E53D1E" w:rsidRPr="00075668">
        <w:rPr>
          <w:rFonts w:asciiTheme="majorHAnsi" w:hAnsiTheme="majorHAnsi" w:cstheme="majorHAnsi"/>
        </w:rPr>
        <w:t xml:space="preserve">The limitation of these traps is </w:t>
      </w:r>
      <w:r w:rsidR="003331F7" w:rsidRPr="00075668">
        <w:rPr>
          <w:rFonts w:asciiTheme="majorHAnsi" w:hAnsiTheme="majorHAnsi" w:cstheme="majorHAnsi"/>
        </w:rPr>
        <w:t xml:space="preserve">their </w:t>
      </w:r>
      <w:r w:rsidR="00E53D1E" w:rsidRPr="00075668">
        <w:rPr>
          <w:rFonts w:asciiTheme="majorHAnsi" w:hAnsiTheme="majorHAnsi" w:cstheme="majorHAnsi"/>
        </w:rPr>
        <w:t xml:space="preserve">limited </w:t>
      </w:r>
      <w:r w:rsidR="003331F7" w:rsidRPr="00075668">
        <w:rPr>
          <w:rFonts w:asciiTheme="majorHAnsi" w:hAnsiTheme="majorHAnsi" w:cstheme="majorHAnsi"/>
        </w:rPr>
        <w:t>ability</w:t>
      </w:r>
      <w:r w:rsidR="00D17326" w:rsidRPr="00075668">
        <w:rPr>
          <w:rFonts w:asciiTheme="majorHAnsi" w:hAnsiTheme="majorHAnsi" w:cstheme="majorHAnsi"/>
        </w:rPr>
        <w:t xml:space="preserve"> to trap flying arthropods</w:t>
      </w:r>
      <w:r w:rsidR="002A3F23" w:rsidRPr="00075668">
        <w:rPr>
          <w:rFonts w:asciiTheme="majorHAnsi" w:hAnsiTheme="majorHAnsi" w:cstheme="majorHAnsi"/>
        </w:rPr>
        <w:t xml:space="preserve"> </w:t>
      </w:r>
      <w:r w:rsidR="00E61F47" w:rsidRPr="00075668">
        <w:rPr>
          <w:rFonts w:asciiTheme="majorHAnsi" w:hAnsiTheme="majorHAnsi" w:cstheme="majorHAnsi"/>
        </w:rPr>
        <w:t>that land on the tree boles</w:t>
      </w:r>
      <w:r w:rsidR="002A3F23"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Alternatively,</w:t>
      </w:r>
      <w:r w:rsidR="002A3F23" w:rsidRPr="00075668">
        <w:rPr>
          <w:rFonts w:asciiTheme="majorHAnsi" w:hAnsiTheme="majorHAnsi" w:cstheme="majorHAnsi"/>
        </w:rPr>
        <w:t xml:space="preserve"> sticky traps</w:t>
      </w:r>
      <w:r w:rsidRPr="00075668">
        <w:rPr>
          <w:rFonts w:asciiTheme="majorHAnsi" w:hAnsiTheme="majorHAnsi" w:cstheme="majorHAnsi"/>
        </w:rPr>
        <w:t xml:space="preserve"> are effective at capturing both crawling and flying arthropods.</w:t>
      </w:r>
    </w:p>
    <w:p w14:paraId="58C55E47" w14:textId="77777777" w:rsidR="003D4C90" w:rsidRPr="00075668" w:rsidRDefault="003D4C90" w:rsidP="00824E6D">
      <w:pPr>
        <w:jc w:val="both"/>
        <w:rPr>
          <w:rFonts w:asciiTheme="majorHAnsi" w:hAnsiTheme="majorHAnsi" w:cstheme="majorHAnsi"/>
        </w:rPr>
      </w:pPr>
    </w:p>
    <w:p w14:paraId="6D475F6C" w14:textId="55786A74" w:rsidR="00A607F5" w:rsidRPr="00075668" w:rsidRDefault="00E23FF7" w:rsidP="00824E6D">
      <w:pPr>
        <w:jc w:val="both"/>
        <w:rPr>
          <w:rFonts w:asciiTheme="majorHAnsi" w:hAnsiTheme="majorHAnsi" w:cstheme="majorHAnsi"/>
        </w:rPr>
      </w:pPr>
      <w:r w:rsidRPr="00075668">
        <w:rPr>
          <w:rFonts w:asciiTheme="majorHAnsi" w:hAnsiTheme="majorHAnsi" w:cstheme="majorHAnsi"/>
        </w:rPr>
        <w:t xml:space="preserve">With the original </w:t>
      </w:r>
      <w:r w:rsidR="002A3F23" w:rsidRPr="00075668">
        <w:rPr>
          <w:rFonts w:asciiTheme="majorHAnsi" w:hAnsiTheme="majorHAnsi" w:cstheme="majorHAnsi"/>
        </w:rPr>
        <w:t>sticky</w:t>
      </w:r>
      <w:r w:rsidRPr="00075668">
        <w:rPr>
          <w:rFonts w:asciiTheme="majorHAnsi" w:hAnsiTheme="majorHAnsi" w:cstheme="majorHAnsi"/>
        </w:rPr>
        <w:t xml:space="preserve"> traps,</w:t>
      </w:r>
      <w:r w:rsidR="002A3F23" w:rsidRPr="00075668">
        <w:rPr>
          <w:rFonts w:asciiTheme="majorHAnsi" w:hAnsiTheme="majorHAnsi" w:cstheme="majorHAnsi"/>
        </w:rPr>
        <w:t xml:space="preserve"> </w:t>
      </w:r>
      <w:r w:rsidR="008F5290" w:rsidRPr="00075668">
        <w:rPr>
          <w:rFonts w:asciiTheme="majorHAnsi" w:hAnsiTheme="majorHAnsi" w:cstheme="majorHAnsi"/>
        </w:rPr>
        <w:t xml:space="preserve">a </w:t>
      </w:r>
      <w:r w:rsidRPr="00075668">
        <w:rPr>
          <w:rFonts w:asciiTheme="majorHAnsi" w:hAnsiTheme="majorHAnsi" w:cstheme="majorHAnsi"/>
        </w:rPr>
        <w:t xml:space="preserve">sticky </w:t>
      </w:r>
      <w:r w:rsidR="002A3F23" w:rsidRPr="00075668">
        <w:rPr>
          <w:rFonts w:asciiTheme="majorHAnsi" w:hAnsiTheme="majorHAnsi" w:cstheme="majorHAnsi"/>
        </w:rPr>
        <w:t>material</w:t>
      </w:r>
      <w:r w:rsidR="004C295F" w:rsidRPr="00075668">
        <w:rPr>
          <w:rFonts w:asciiTheme="majorHAnsi" w:hAnsiTheme="majorHAnsi" w:cstheme="majorHAnsi"/>
        </w:rPr>
        <w:t xml:space="preserve"> </w:t>
      </w:r>
      <w:r w:rsidR="002A3F23" w:rsidRPr="00075668">
        <w:rPr>
          <w:rFonts w:asciiTheme="majorHAnsi" w:hAnsiTheme="majorHAnsi" w:cstheme="majorHAnsi"/>
        </w:rPr>
        <w:t>was placed directly onto the tree</w:t>
      </w:r>
      <w:r w:rsidRPr="00075668">
        <w:rPr>
          <w:rFonts w:asciiTheme="majorHAnsi" w:hAnsiTheme="majorHAnsi" w:cstheme="majorHAnsi"/>
        </w:rPr>
        <w:t xml:space="preserve"> </w:t>
      </w:r>
      <w:r w:rsidR="00D87D6C" w:rsidRPr="00075668">
        <w:rPr>
          <w:rFonts w:asciiTheme="majorHAnsi" w:hAnsiTheme="majorHAnsi" w:cstheme="majorHAnsi"/>
        </w:rPr>
        <w:t>to trap both crawling and flying arthr</w:t>
      </w:r>
      <w:r w:rsidR="00A62A1C" w:rsidRPr="00075668">
        <w:rPr>
          <w:rFonts w:asciiTheme="majorHAnsi" w:hAnsiTheme="majorHAnsi" w:cstheme="majorHAnsi"/>
        </w:rPr>
        <w:t>opods over a predetermined time</w:t>
      </w:r>
      <w:r w:rsidR="008315B2" w:rsidRPr="00075668">
        <w:rPr>
          <w:rFonts w:asciiTheme="majorHAnsi" w:hAnsiTheme="majorHAnsi" w:cstheme="majorHAnsi"/>
          <w:vertAlign w:val="superscript"/>
        </w:rPr>
        <w:t>37</w:t>
      </w:r>
      <w:r w:rsidR="002A3F23" w:rsidRPr="00075668">
        <w:rPr>
          <w:rFonts w:asciiTheme="majorHAnsi" w:hAnsiTheme="majorHAnsi" w:cstheme="majorHAnsi"/>
        </w:rPr>
        <w:t>.</w:t>
      </w:r>
      <w:r w:rsidR="001375B6" w:rsidRPr="00075668">
        <w:rPr>
          <w:rFonts w:asciiTheme="majorHAnsi" w:hAnsiTheme="majorHAnsi" w:cstheme="majorHAnsi"/>
        </w:rPr>
        <w:t xml:space="preserve"> </w:t>
      </w:r>
      <w:r w:rsidR="002A3F23" w:rsidRPr="00075668">
        <w:rPr>
          <w:rFonts w:asciiTheme="majorHAnsi" w:hAnsiTheme="majorHAnsi" w:cstheme="majorHAnsi"/>
        </w:rPr>
        <w:t xml:space="preserve">While this approach was effective at trapping both crawling and flying arthropods, </w:t>
      </w:r>
      <w:r w:rsidR="00DA6EF4" w:rsidRPr="00075668">
        <w:rPr>
          <w:rFonts w:asciiTheme="majorHAnsi" w:hAnsiTheme="majorHAnsi" w:cstheme="majorHAnsi"/>
        </w:rPr>
        <w:t>it is</w:t>
      </w:r>
      <w:r w:rsidRPr="00075668">
        <w:rPr>
          <w:rFonts w:asciiTheme="majorHAnsi" w:hAnsiTheme="majorHAnsi" w:cstheme="majorHAnsi"/>
        </w:rPr>
        <w:t xml:space="preserve"> difficult </w:t>
      </w:r>
      <w:r w:rsidR="00DA6EF4" w:rsidRPr="00075668">
        <w:rPr>
          <w:rFonts w:asciiTheme="majorHAnsi" w:hAnsiTheme="majorHAnsi" w:cstheme="majorHAnsi"/>
        </w:rPr>
        <w:t xml:space="preserve">to spread the exact same amount of </w:t>
      </w:r>
      <w:r w:rsidR="00DA6EF4" w:rsidRPr="00075668">
        <w:rPr>
          <w:rFonts w:asciiTheme="majorHAnsi" w:hAnsiTheme="majorHAnsi" w:cstheme="majorHAnsi"/>
        </w:rPr>
        <w:lastRenderedPageBreak/>
        <w:t>material for each trap, thus maintain a consistent</w:t>
      </w:r>
      <w:r w:rsidR="00766DA1" w:rsidRPr="00075668">
        <w:rPr>
          <w:rFonts w:asciiTheme="majorHAnsi" w:hAnsiTheme="majorHAnsi" w:cstheme="majorHAnsi"/>
        </w:rPr>
        <w:t xml:space="preserve"> sampling </w:t>
      </w:r>
      <w:r w:rsidR="00393882" w:rsidRPr="00075668">
        <w:rPr>
          <w:rFonts w:asciiTheme="majorHAnsi" w:hAnsiTheme="majorHAnsi" w:cstheme="majorHAnsi"/>
        </w:rPr>
        <w:t>area</w:t>
      </w:r>
      <w:r w:rsidR="00DA6EF4" w:rsidRPr="00075668">
        <w:rPr>
          <w:rFonts w:asciiTheme="majorHAnsi" w:hAnsiTheme="majorHAnsi" w:cstheme="majorHAnsi"/>
        </w:rPr>
        <w:t xml:space="preserve"> and</w:t>
      </w:r>
      <w:r w:rsidR="00766DA1" w:rsidRPr="00075668">
        <w:rPr>
          <w:rFonts w:asciiTheme="majorHAnsi" w:hAnsiTheme="majorHAnsi" w:cstheme="majorHAnsi"/>
        </w:rPr>
        <w:t xml:space="preserve"> trapped arthropods have to be identified and quantified in the field under often less than ideal </w:t>
      </w:r>
      <w:r w:rsidR="009D78FB" w:rsidRPr="00075668">
        <w:rPr>
          <w:rFonts w:asciiTheme="majorHAnsi" w:hAnsiTheme="majorHAnsi" w:cstheme="majorHAnsi"/>
        </w:rPr>
        <w:t xml:space="preserve">weather </w:t>
      </w:r>
      <w:r w:rsidR="00766DA1" w:rsidRPr="00075668">
        <w:rPr>
          <w:rFonts w:asciiTheme="majorHAnsi" w:hAnsiTheme="majorHAnsi" w:cstheme="majorHAnsi"/>
        </w:rPr>
        <w:t>conditions, potentially leading to additional variation in the estim</w:t>
      </w:r>
      <w:r w:rsidR="00393882" w:rsidRPr="00075668">
        <w:rPr>
          <w:rFonts w:asciiTheme="majorHAnsi" w:hAnsiTheme="majorHAnsi" w:cstheme="majorHAnsi"/>
        </w:rPr>
        <w:t>ates due to misidentification or mis</w:t>
      </w:r>
      <w:r w:rsidR="00766DA1" w:rsidRPr="00075668">
        <w:rPr>
          <w:rFonts w:asciiTheme="majorHAnsi" w:hAnsiTheme="majorHAnsi" w:cstheme="majorHAnsi"/>
        </w:rPr>
        <w:t>counting.</w:t>
      </w:r>
      <w:r w:rsidR="001375B6" w:rsidRPr="00075668">
        <w:rPr>
          <w:rFonts w:asciiTheme="majorHAnsi" w:hAnsiTheme="majorHAnsi" w:cstheme="majorHAnsi"/>
        </w:rPr>
        <w:t xml:space="preserve"> </w:t>
      </w:r>
      <w:r w:rsidR="00766DA1" w:rsidRPr="00075668">
        <w:rPr>
          <w:rFonts w:asciiTheme="majorHAnsi" w:hAnsiTheme="majorHAnsi" w:cstheme="majorHAnsi"/>
        </w:rPr>
        <w:t>An</w:t>
      </w:r>
      <w:r w:rsidR="00E93558" w:rsidRPr="00075668">
        <w:rPr>
          <w:rFonts w:asciiTheme="majorHAnsi" w:hAnsiTheme="majorHAnsi" w:cstheme="majorHAnsi"/>
        </w:rPr>
        <w:t xml:space="preserve"> improvement was </w:t>
      </w:r>
      <w:r w:rsidR="00A62A1C" w:rsidRPr="00075668">
        <w:rPr>
          <w:rFonts w:asciiTheme="majorHAnsi" w:hAnsiTheme="majorHAnsi" w:cstheme="majorHAnsi"/>
        </w:rPr>
        <w:t>offered by Collins et al.</w:t>
      </w:r>
      <w:r w:rsidR="008315B2" w:rsidRPr="00075668">
        <w:rPr>
          <w:rFonts w:asciiTheme="majorHAnsi" w:hAnsiTheme="majorHAnsi" w:cstheme="majorHAnsi"/>
          <w:vertAlign w:val="superscript"/>
        </w:rPr>
        <w:t>36</w:t>
      </w:r>
      <w:r w:rsidR="00E93558" w:rsidRPr="00075668">
        <w:rPr>
          <w:rFonts w:asciiTheme="majorHAnsi" w:hAnsiTheme="majorHAnsi" w:cstheme="majorHAnsi"/>
        </w:rPr>
        <w:t xml:space="preserve"> when</w:t>
      </w:r>
      <w:r w:rsidR="00766DA1" w:rsidRPr="00075668">
        <w:rPr>
          <w:rFonts w:asciiTheme="majorHAnsi" w:hAnsiTheme="majorHAnsi" w:cstheme="majorHAnsi"/>
        </w:rPr>
        <w:t xml:space="preserve"> they spread the sticky material on tape, then</w:t>
      </w:r>
      <w:r w:rsidR="00D17326" w:rsidRPr="00075668">
        <w:rPr>
          <w:rFonts w:asciiTheme="majorHAnsi" w:hAnsiTheme="majorHAnsi" w:cstheme="majorHAnsi"/>
        </w:rPr>
        <w:t>, after trapping for a predetermined amount of time,</w:t>
      </w:r>
      <w:r w:rsidR="00766DA1" w:rsidRPr="00075668">
        <w:rPr>
          <w:rFonts w:asciiTheme="majorHAnsi" w:hAnsiTheme="majorHAnsi" w:cstheme="majorHAnsi"/>
        </w:rPr>
        <w:t xml:space="preserve"> covered the tape with cellophane and removed the tape so ar</w:t>
      </w:r>
      <w:r w:rsidR="0079798E" w:rsidRPr="00075668">
        <w:rPr>
          <w:rFonts w:asciiTheme="majorHAnsi" w:hAnsiTheme="majorHAnsi" w:cstheme="majorHAnsi"/>
        </w:rPr>
        <w:t>thropod identification and quan</w:t>
      </w:r>
      <w:r w:rsidR="00766DA1" w:rsidRPr="00075668">
        <w:rPr>
          <w:rFonts w:asciiTheme="majorHAnsi" w:hAnsiTheme="majorHAnsi" w:cstheme="majorHAnsi"/>
        </w:rPr>
        <w:t>tif</w:t>
      </w:r>
      <w:r w:rsidR="0079798E" w:rsidRPr="00075668">
        <w:rPr>
          <w:rFonts w:asciiTheme="majorHAnsi" w:hAnsiTheme="majorHAnsi" w:cstheme="majorHAnsi"/>
        </w:rPr>
        <w:t>ic</w:t>
      </w:r>
      <w:r w:rsidR="00766DA1" w:rsidRPr="00075668">
        <w:rPr>
          <w:rFonts w:asciiTheme="majorHAnsi" w:hAnsiTheme="majorHAnsi" w:cstheme="majorHAnsi"/>
        </w:rPr>
        <w:t>ation could be conducted later in the laboratory</w:t>
      </w:r>
      <w:r w:rsidR="0079798E" w:rsidRPr="00075668">
        <w:rPr>
          <w:rFonts w:asciiTheme="majorHAnsi" w:hAnsiTheme="majorHAnsi" w:cstheme="majorHAnsi"/>
        </w:rPr>
        <w:t>,</w:t>
      </w:r>
      <w:r w:rsidR="00766DA1" w:rsidRPr="00075668">
        <w:rPr>
          <w:rFonts w:asciiTheme="majorHAnsi" w:hAnsiTheme="majorHAnsi" w:cstheme="majorHAnsi"/>
        </w:rPr>
        <w:t xml:space="preserve"> w</w:t>
      </w:r>
      <w:r w:rsidR="0079798E" w:rsidRPr="00075668">
        <w:rPr>
          <w:rFonts w:asciiTheme="majorHAnsi" w:hAnsiTheme="majorHAnsi" w:cstheme="majorHAnsi"/>
        </w:rPr>
        <w:t>h</w:t>
      </w:r>
      <w:r w:rsidR="00766DA1" w:rsidRPr="00075668">
        <w:rPr>
          <w:rFonts w:asciiTheme="majorHAnsi" w:hAnsiTheme="majorHAnsi" w:cstheme="majorHAnsi"/>
        </w:rPr>
        <w:t>ere conditions were much more appropriate for the activity.</w:t>
      </w:r>
      <w:r w:rsidR="001375B6" w:rsidRPr="00075668">
        <w:rPr>
          <w:rFonts w:asciiTheme="majorHAnsi" w:hAnsiTheme="majorHAnsi" w:cstheme="majorHAnsi"/>
        </w:rPr>
        <w:t xml:space="preserve"> </w:t>
      </w:r>
      <w:r w:rsidR="0079798E" w:rsidRPr="00075668">
        <w:rPr>
          <w:rFonts w:asciiTheme="majorHAnsi" w:hAnsiTheme="majorHAnsi" w:cstheme="majorHAnsi"/>
        </w:rPr>
        <w:t xml:space="preserve">While this method </w:t>
      </w:r>
      <w:r w:rsidR="00A607F5" w:rsidRPr="00075668">
        <w:rPr>
          <w:rFonts w:asciiTheme="majorHAnsi" w:hAnsiTheme="majorHAnsi" w:cstheme="majorHAnsi"/>
        </w:rPr>
        <w:t>is an improvement</w:t>
      </w:r>
      <w:r w:rsidR="0079798E" w:rsidRPr="00075668">
        <w:rPr>
          <w:rFonts w:asciiTheme="majorHAnsi" w:hAnsiTheme="majorHAnsi" w:cstheme="majorHAnsi"/>
        </w:rPr>
        <w:t xml:space="preserve"> over the previously described methods, it is </w:t>
      </w:r>
      <w:r w:rsidR="00D87D6C" w:rsidRPr="00075668">
        <w:rPr>
          <w:rFonts w:asciiTheme="majorHAnsi" w:hAnsiTheme="majorHAnsi" w:cstheme="majorHAnsi"/>
        </w:rPr>
        <w:t xml:space="preserve">still </w:t>
      </w:r>
      <w:r w:rsidR="0079798E" w:rsidRPr="00075668">
        <w:rPr>
          <w:rFonts w:asciiTheme="majorHAnsi" w:hAnsiTheme="majorHAnsi" w:cstheme="majorHAnsi"/>
        </w:rPr>
        <w:t>messy, and still difficult to consistently spread the same amount of sticky material at each trap.</w:t>
      </w:r>
      <w:r w:rsidR="001375B6" w:rsidRPr="00075668">
        <w:rPr>
          <w:rFonts w:asciiTheme="majorHAnsi" w:hAnsiTheme="majorHAnsi" w:cstheme="majorHAnsi"/>
        </w:rPr>
        <w:t xml:space="preserve"> </w:t>
      </w:r>
      <w:r w:rsidR="00D87D6C" w:rsidRPr="00075668">
        <w:rPr>
          <w:rFonts w:asciiTheme="majorHAnsi" w:hAnsiTheme="majorHAnsi" w:cstheme="majorHAnsi"/>
        </w:rPr>
        <w:t>As an improvement to this method, w</w:t>
      </w:r>
      <w:r w:rsidR="00393882" w:rsidRPr="00075668">
        <w:rPr>
          <w:rFonts w:asciiTheme="majorHAnsi" w:hAnsiTheme="majorHAnsi" w:cstheme="majorHAnsi"/>
        </w:rPr>
        <w:t xml:space="preserve">e propose using commercially manufactured sticky traps to address </w:t>
      </w:r>
      <w:proofErr w:type="gramStart"/>
      <w:r w:rsidR="00393882" w:rsidRPr="00075668">
        <w:rPr>
          <w:rFonts w:asciiTheme="majorHAnsi" w:hAnsiTheme="majorHAnsi" w:cstheme="majorHAnsi"/>
        </w:rPr>
        <w:t>both of these</w:t>
      </w:r>
      <w:proofErr w:type="gramEnd"/>
      <w:r w:rsidR="00393882" w:rsidRPr="00075668">
        <w:rPr>
          <w:rFonts w:asciiTheme="majorHAnsi" w:hAnsiTheme="majorHAnsi" w:cstheme="majorHAnsi"/>
        </w:rPr>
        <w:t xml:space="preserve"> deficiencies</w:t>
      </w:r>
      <w:r w:rsidR="00A607F5" w:rsidRPr="00075668">
        <w:rPr>
          <w:rFonts w:asciiTheme="majorHAnsi" w:hAnsiTheme="majorHAnsi" w:cstheme="majorHAnsi"/>
        </w:rPr>
        <w:t>.</w:t>
      </w:r>
    </w:p>
    <w:p w14:paraId="1649C54F" w14:textId="77777777" w:rsidR="003D4C90" w:rsidRPr="00075668" w:rsidRDefault="003D4C90" w:rsidP="00824E6D">
      <w:pPr>
        <w:jc w:val="both"/>
        <w:rPr>
          <w:rFonts w:asciiTheme="majorHAnsi" w:hAnsiTheme="majorHAnsi" w:cstheme="majorHAnsi"/>
        </w:rPr>
      </w:pPr>
    </w:p>
    <w:p w14:paraId="3187FC5C" w14:textId="41264147" w:rsidR="00326816" w:rsidRPr="00075668" w:rsidRDefault="00393882" w:rsidP="00824E6D">
      <w:pPr>
        <w:jc w:val="both"/>
        <w:rPr>
          <w:rFonts w:asciiTheme="majorHAnsi" w:hAnsiTheme="majorHAnsi" w:cstheme="majorHAnsi"/>
        </w:rPr>
      </w:pPr>
      <w:r w:rsidRPr="00075668">
        <w:rPr>
          <w:rFonts w:asciiTheme="majorHAnsi" w:hAnsiTheme="majorHAnsi" w:cstheme="majorHAnsi"/>
        </w:rPr>
        <w:t>Commercially produced sticky traps have been used to trap</w:t>
      </w:r>
      <w:r w:rsidR="00C300A1" w:rsidRPr="00075668">
        <w:rPr>
          <w:rFonts w:asciiTheme="majorHAnsi" w:hAnsiTheme="majorHAnsi" w:cstheme="majorHAnsi"/>
        </w:rPr>
        <w:t xml:space="preserve"> flying</w:t>
      </w:r>
      <w:r w:rsidRPr="00075668">
        <w:rPr>
          <w:rFonts w:asciiTheme="majorHAnsi" w:hAnsiTheme="majorHAnsi" w:cstheme="majorHAnsi"/>
        </w:rPr>
        <w:t xml:space="preserve"> arth</w:t>
      </w:r>
      <w:r w:rsidR="00C300A1" w:rsidRPr="00075668">
        <w:rPr>
          <w:rFonts w:asciiTheme="majorHAnsi" w:hAnsiTheme="majorHAnsi" w:cstheme="majorHAnsi"/>
        </w:rPr>
        <w:t>ropods over wa</w:t>
      </w:r>
      <w:r w:rsidR="00A62A1C" w:rsidRPr="00075668">
        <w:rPr>
          <w:rFonts w:asciiTheme="majorHAnsi" w:hAnsiTheme="majorHAnsi" w:cstheme="majorHAnsi"/>
        </w:rPr>
        <w:t>ter</w:t>
      </w:r>
      <w:r w:rsidR="008315B2" w:rsidRPr="00075668">
        <w:rPr>
          <w:rFonts w:asciiTheme="majorHAnsi" w:hAnsiTheme="majorHAnsi" w:cstheme="majorHAnsi"/>
          <w:vertAlign w:val="superscript"/>
        </w:rPr>
        <w:t>38</w:t>
      </w:r>
      <w:r w:rsidR="00C043CC" w:rsidRPr="00075668">
        <w:rPr>
          <w:rFonts w:asciiTheme="majorHAnsi" w:hAnsiTheme="majorHAnsi" w:cstheme="majorHAnsi"/>
        </w:rPr>
        <w:t>, at various eleva</w:t>
      </w:r>
      <w:r w:rsidR="00A62A1C" w:rsidRPr="00075668">
        <w:rPr>
          <w:rFonts w:asciiTheme="majorHAnsi" w:hAnsiTheme="majorHAnsi" w:cstheme="majorHAnsi"/>
        </w:rPr>
        <w:t>tions of vascular vegetation</w:t>
      </w:r>
      <w:r w:rsidR="008315B2" w:rsidRPr="00075668">
        <w:rPr>
          <w:rFonts w:asciiTheme="majorHAnsi" w:hAnsiTheme="majorHAnsi" w:cstheme="majorHAnsi"/>
          <w:vertAlign w:val="superscript"/>
        </w:rPr>
        <w:t>39</w:t>
      </w:r>
      <w:r w:rsidR="00C043CC" w:rsidRPr="00075668">
        <w:rPr>
          <w:rFonts w:asciiTheme="majorHAnsi" w:hAnsiTheme="majorHAnsi" w:cstheme="majorHAnsi"/>
        </w:rPr>
        <w:t>, and in the foliage of trees</w:t>
      </w:r>
      <w:r w:rsidR="008315B2" w:rsidRPr="00075668">
        <w:rPr>
          <w:rFonts w:asciiTheme="majorHAnsi" w:hAnsiTheme="majorHAnsi" w:cstheme="majorHAnsi"/>
          <w:vertAlign w:val="superscript"/>
        </w:rPr>
        <w:t>40</w:t>
      </w:r>
      <w:r w:rsidR="00C300A1" w:rsidRPr="00075668">
        <w:rPr>
          <w:rFonts w:asciiTheme="majorHAnsi" w:hAnsiTheme="majorHAnsi" w:cstheme="majorHAnsi"/>
        </w:rPr>
        <w:t>, but to our knowledge have not been used to sample arthropods on tree bark.</w:t>
      </w:r>
      <w:r w:rsidR="001375B6" w:rsidRPr="00075668">
        <w:rPr>
          <w:rFonts w:asciiTheme="majorHAnsi" w:hAnsiTheme="majorHAnsi" w:cstheme="majorHAnsi"/>
        </w:rPr>
        <w:t xml:space="preserve"> </w:t>
      </w:r>
      <w:r w:rsidR="00EE0997" w:rsidRPr="00075668">
        <w:rPr>
          <w:rFonts w:asciiTheme="majorHAnsi" w:hAnsiTheme="majorHAnsi" w:cstheme="majorHAnsi"/>
        </w:rPr>
        <w:t>Commercially produced sticky traps provide an improvement over previously used approaches</w:t>
      </w:r>
      <w:r w:rsidR="0079798E" w:rsidRPr="00075668">
        <w:rPr>
          <w:rFonts w:asciiTheme="majorHAnsi" w:hAnsiTheme="majorHAnsi" w:cstheme="majorHAnsi"/>
        </w:rPr>
        <w:t xml:space="preserve"> in tha</w:t>
      </w:r>
      <w:r w:rsidR="00C961D8" w:rsidRPr="00075668">
        <w:rPr>
          <w:rFonts w:asciiTheme="majorHAnsi" w:hAnsiTheme="majorHAnsi" w:cstheme="majorHAnsi"/>
        </w:rPr>
        <w:t>t the sticky material is adhered to</w:t>
      </w:r>
      <w:r w:rsidR="0079798E" w:rsidRPr="00075668">
        <w:rPr>
          <w:rFonts w:asciiTheme="majorHAnsi" w:hAnsiTheme="majorHAnsi" w:cstheme="majorHAnsi"/>
        </w:rPr>
        <w:t xml:space="preserve"> the cardboard backing</w:t>
      </w:r>
      <w:r w:rsidR="00C961D8" w:rsidRPr="00075668">
        <w:rPr>
          <w:rFonts w:asciiTheme="majorHAnsi" w:hAnsiTheme="majorHAnsi" w:cstheme="majorHAnsi"/>
        </w:rPr>
        <w:t xml:space="preserve"> in the factory</w:t>
      </w:r>
      <w:r w:rsidR="0079798E" w:rsidRPr="00075668">
        <w:rPr>
          <w:rFonts w:asciiTheme="majorHAnsi" w:hAnsiTheme="majorHAnsi" w:cstheme="majorHAnsi"/>
        </w:rPr>
        <w:t xml:space="preserve"> and because they are commercial</w:t>
      </w:r>
      <w:r w:rsidR="00455C0B" w:rsidRPr="00075668">
        <w:rPr>
          <w:rFonts w:asciiTheme="majorHAnsi" w:hAnsiTheme="majorHAnsi" w:cstheme="majorHAnsi"/>
        </w:rPr>
        <w:t>ly</w:t>
      </w:r>
      <w:r w:rsidR="0079798E" w:rsidRPr="00075668">
        <w:rPr>
          <w:rFonts w:asciiTheme="majorHAnsi" w:hAnsiTheme="majorHAnsi" w:cstheme="majorHAnsi"/>
        </w:rPr>
        <w:t xml:space="preserve"> manufactured, the surface area of the material is very consistent.</w:t>
      </w:r>
      <w:r w:rsidR="001375B6" w:rsidRPr="00075668">
        <w:rPr>
          <w:rFonts w:asciiTheme="majorHAnsi" w:hAnsiTheme="majorHAnsi" w:cstheme="majorHAnsi"/>
        </w:rPr>
        <w:t xml:space="preserve"> </w:t>
      </w:r>
      <w:r w:rsidR="0079798E" w:rsidRPr="00075668">
        <w:rPr>
          <w:rFonts w:asciiTheme="majorHAnsi" w:hAnsiTheme="majorHAnsi" w:cstheme="majorHAnsi"/>
        </w:rPr>
        <w:t xml:space="preserve">Additionally, the </w:t>
      </w:r>
      <w:r w:rsidR="00A607F5" w:rsidRPr="00075668">
        <w:rPr>
          <w:rFonts w:asciiTheme="majorHAnsi" w:hAnsiTheme="majorHAnsi" w:cstheme="majorHAnsi"/>
        </w:rPr>
        <w:t>traps can be pla</w:t>
      </w:r>
      <w:r w:rsidR="00455C0B" w:rsidRPr="00075668">
        <w:rPr>
          <w:rFonts w:asciiTheme="majorHAnsi" w:hAnsiTheme="majorHAnsi" w:cstheme="majorHAnsi"/>
        </w:rPr>
        <w:t>ced on the trees with the</w:t>
      </w:r>
      <w:r w:rsidR="00A607F5" w:rsidRPr="00075668">
        <w:rPr>
          <w:rFonts w:asciiTheme="majorHAnsi" w:hAnsiTheme="majorHAnsi" w:cstheme="majorHAnsi"/>
        </w:rPr>
        <w:t xml:space="preserve"> trap intact, preventing flying arthropods from landing</w:t>
      </w:r>
      <w:r w:rsidR="00C961D8" w:rsidRPr="00075668">
        <w:rPr>
          <w:rFonts w:asciiTheme="majorHAnsi" w:hAnsiTheme="majorHAnsi" w:cstheme="majorHAnsi"/>
        </w:rPr>
        <w:t xml:space="preserve"> directly</w:t>
      </w:r>
      <w:r w:rsidR="00A607F5" w:rsidRPr="00075668">
        <w:rPr>
          <w:rFonts w:asciiTheme="majorHAnsi" w:hAnsiTheme="majorHAnsi" w:cstheme="majorHAnsi"/>
        </w:rPr>
        <w:t xml:space="preserve"> on the trap, as was done in our study, or the cardboard cover could be removed so the trap is catching both crawling arthropods and flying arthropods landing directly on the trap.</w:t>
      </w:r>
      <w:r w:rsidR="001375B6" w:rsidRPr="00075668">
        <w:rPr>
          <w:rFonts w:asciiTheme="majorHAnsi" w:hAnsiTheme="majorHAnsi" w:cstheme="majorHAnsi"/>
        </w:rPr>
        <w:t xml:space="preserve"> </w:t>
      </w:r>
      <w:r w:rsidR="00C961D8" w:rsidRPr="00075668">
        <w:rPr>
          <w:rFonts w:asciiTheme="majorHAnsi" w:hAnsiTheme="majorHAnsi" w:cstheme="majorHAnsi"/>
        </w:rPr>
        <w:t>Ad</w:t>
      </w:r>
      <w:r w:rsidR="0091728B" w:rsidRPr="00075668">
        <w:rPr>
          <w:rFonts w:asciiTheme="majorHAnsi" w:hAnsiTheme="majorHAnsi" w:cstheme="majorHAnsi"/>
        </w:rPr>
        <w:t xml:space="preserve">ditionally, the </w:t>
      </w:r>
      <w:r w:rsidR="00C961D8" w:rsidRPr="00075668">
        <w:rPr>
          <w:rFonts w:asciiTheme="majorHAnsi" w:hAnsiTheme="majorHAnsi" w:cstheme="majorHAnsi"/>
        </w:rPr>
        <w:t xml:space="preserve">traps are easily </w:t>
      </w:r>
      <w:r w:rsidR="00326816" w:rsidRPr="00075668">
        <w:rPr>
          <w:rFonts w:asciiTheme="majorHAnsi" w:hAnsiTheme="majorHAnsi" w:cstheme="majorHAnsi"/>
        </w:rPr>
        <w:t xml:space="preserve">removed from the tree, </w:t>
      </w:r>
      <w:r w:rsidR="00C961D8" w:rsidRPr="00075668">
        <w:rPr>
          <w:rFonts w:asciiTheme="majorHAnsi" w:hAnsiTheme="majorHAnsi" w:cstheme="majorHAnsi"/>
        </w:rPr>
        <w:t xml:space="preserve">covered with cellophane and transported to the laboratory where they can be stored in a freezer and quantified </w:t>
      </w:r>
      <w:proofErr w:type="gramStart"/>
      <w:r w:rsidR="00C961D8" w:rsidRPr="00075668">
        <w:rPr>
          <w:rFonts w:asciiTheme="majorHAnsi" w:hAnsiTheme="majorHAnsi" w:cstheme="majorHAnsi"/>
        </w:rPr>
        <w:t>at a later date</w:t>
      </w:r>
      <w:proofErr w:type="gramEnd"/>
      <w:r w:rsidR="00C961D8" w:rsidRPr="00075668">
        <w:rPr>
          <w:rFonts w:asciiTheme="majorHAnsi" w:hAnsiTheme="majorHAnsi" w:cstheme="majorHAnsi"/>
        </w:rPr>
        <w:t>.</w:t>
      </w:r>
      <w:r w:rsidR="001375B6" w:rsidRPr="00075668">
        <w:rPr>
          <w:rFonts w:asciiTheme="majorHAnsi" w:hAnsiTheme="majorHAnsi" w:cstheme="majorHAnsi"/>
        </w:rPr>
        <w:t xml:space="preserve"> </w:t>
      </w:r>
      <w:r w:rsidR="00C961D8" w:rsidRPr="00075668">
        <w:rPr>
          <w:rFonts w:asciiTheme="majorHAnsi" w:hAnsiTheme="majorHAnsi" w:cstheme="majorHAnsi"/>
        </w:rPr>
        <w:t>The trap</w:t>
      </w:r>
      <w:r w:rsidR="0091728B" w:rsidRPr="00075668">
        <w:rPr>
          <w:rFonts w:asciiTheme="majorHAnsi" w:hAnsiTheme="majorHAnsi" w:cstheme="majorHAnsi"/>
        </w:rPr>
        <w:t>’</w:t>
      </w:r>
      <w:r w:rsidR="00C961D8" w:rsidRPr="00075668">
        <w:rPr>
          <w:rFonts w:asciiTheme="majorHAnsi" w:hAnsiTheme="majorHAnsi" w:cstheme="majorHAnsi"/>
        </w:rPr>
        <w:t>s stiff cardboard construction also facilitates viewing the traps in the laboratory under a dissecting microscope</w:t>
      </w:r>
      <w:r w:rsidR="005F2F59" w:rsidRPr="00075668">
        <w:rPr>
          <w:rFonts w:asciiTheme="majorHAnsi" w:hAnsiTheme="majorHAnsi" w:cstheme="majorHAnsi"/>
        </w:rPr>
        <w:t xml:space="preserve"> </w:t>
      </w:r>
      <w:r w:rsidR="00C961D8" w:rsidRPr="00075668">
        <w:rPr>
          <w:rFonts w:asciiTheme="majorHAnsi" w:hAnsiTheme="majorHAnsi" w:cstheme="majorHAnsi"/>
        </w:rPr>
        <w:t>allow</w:t>
      </w:r>
      <w:r w:rsidR="005F2F59" w:rsidRPr="00075668">
        <w:rPr>
          <w:rFonts w:asciiTheme="majorHAnsi" w:hAnsiTheme="majorHAnsi" w:cstheme="majorHAnsi"/>
        </w:rPr>
        <w:t xml:space="preserve">ing for more precise identification, quantification and measurements of </w:t>
      </w:r>
      <w:r w:rsidR="00C961D8" w:rsidRPr="00075668">
        <w:rPr>
          <w:rFonts w:asciiTheme="majorHAnsi" w:hAnsiTheme="majorHAnsi" w:cstheme="majorHAnsi"/>
        </w:rPr>
        <w:t>arthropods, reducing some of the detection error that would likely occur when conducting this activity in the field.</w:t>
      </w:r>
      <w:r w:rsidR="001375B6" w:rsidRPr="00075668">
        <w:rPr>
          <w:rFonts w:asciiTheme="majorHAnsi" w:hAnsiTheme="majorHAnsi" w:cstheme="majorHAnsi"/>
        </w:rPr>
        <w:t xml:space="preserve"> </w:t>
      </w:r>
      <w:r w:rsidR="00326816" w:rsidRPr="00075668">
        <w:rPr>
          <w:rFonts w:asciiTheme="majorHAnsi" w:hAnsiTheme="majorHAnsi" w:cstheme="majorHAnsi"/>
        </w:rPr>
        <w:t>Finally, sticky material on trees can become saturated, reducing the ability of the trap to capture arthropods</w:t>
      </w:r>
      <w:r w:rsidR="008315B2" w:rsidRPr="00075668">
        <w:rPr>
          <w:rFonts w:asciiTheme="majorHAnsi" w:hAnsiTheme="majorHAnsi" w:cstheme="majorHAnsi"/>
          <w:vertAlign w:val="superscript"/>
        </w:rPr>
        <w:t>41</w:t>
      </w:r>
      <w:r w:rsidR="00326816" w:rsidRPr="00075668">
        <w:rPr>
          <w:rFonts w:asciiTheme="majorHAnsi" w:hAnsiTheme="majorHAnsi" w:cstheme="majorHAnsi"/>
        </w:rPr>
        <w:t>.</w:t>
      </w:r>
      <w:r w:rsidR="001375B6" w:rsidRPr="00075668">
        <w:rPr>
          <w:rFonts w:asciiTheme="majorHAnsi" w:hAnsiTheme="majorHAnsi" w:cstheme="majorHAnsi"/>
        </w:rPr>
        <w:t xml:space="preserve"> </w:t>
      </w:r>
      <w:r w:rsidR="00326816" w:rsidRPr="00075668">
        <w:rPr>
          <w:rFonts w:asciiTheme="majorHAnsi" w:hAnsiTheme="majorHAnsi" w:cstheme="majorHAnsi"/>
        </w:rPr>
        <w:t>The method we describe allows researchers to easily replace the sticky traps</w:t>
      </w:r>
      <w:r w:rsidR="005F2F59" w:rsidRPr="00075668">
        <w:rPr>
          <w:rFonts w:asciiTheme="majorHAnsi" w:hAnsiTheme="majorHAnsi" w:cstheme="majorHAnsi"/>
        </w:rPr>
        <w:t xml:space="preserve"> to maintain effectiveness</w:t>
      </w:r>
      <w:r w:rsidR="00326816" w:rsidRPr="00075668">
        <w:rPr>
          <w:rFonts w:asciiTheme="majorHAnsi" w:hAnsiTheme="majorHAnsi" w:cstheme="majorHAnsi"/>
        </w:rPr>
        <w:t>, allowing lo</w:t>
      </w:r>
      <w:r w:rsidR="00202709" w:rsidRPr="00075668">
        <w:rPr>
          <w:rFonts w:asciiTheme="majorHAnsi" w:hAnsiTheme="majorHAnsi" w:cstheme="majorHAnsi"/>
        </w:rPr>
        <w:t>n</w:t>
      </w:r>
      <w:r w:rsidR="00326816" w:rsidRPr="00075668">
        <w:rPr>
          <w:rFonts w:asciiTheme="majorHAnsi" w:hAnsiTheme="majorHAnsi" w:cstheme="majorHAnsi"/>
        </w:rPr>
        <w:t xml:space="preserve">g-term monitoring of individual trees. </w:t>
      </w:r>
    </w:p>
    <w:p w14:paraId="4980B6E1" w14:textId="77777777" w:rsidR="003D4C90" w:rsidRPr="00075668" w:rsidRDefault="003D4C90" w:rsidP="00824E6D">
      <w:pPr>
        <w:jc w:val="both"/>
        <w:rPr>
          <w:rFonts w:asciiTheme="majorHAnsi" w:hAnsiTheme="majorHAnsi" w:cstheme="majorHAnsi"/>
        </w:rPr>
      </w:pPr>
    </w:p>
    <w:p w14:paraId="5F447289" w14:textId="1C52EA7F" w:rsidR="008F5290" w:rsidRPr="00075668" w:rsidRDefault="000609B3" w:rsidP="00824E6D">
      <w:pPr>
        <w:jc w:val="both"/>
        <w:rPr>
          <w:rFonts w:asciiTheme="majorHAnsi" w:hAnsiTheme="majorHAnsi" w:cstheme="majorHAnsi"/>
        </w:rPr>
      </w:pPr>
      <w:r w:rsidRPr="00075668">
        <w:rPr>
          <w:rFonts w:asciiTheme="majorHAnsi" w:hAnsiTheme="majorHAnsi" w:cstheme="majorHAnsi"/>
        </w:rPr>
        <w:t>As demonstrated by our results, this approach appears to provide adequate precision to address most ecological or environmental quest</w:t>
      </w:r>
      <w:r w:rsidR="00C961D8" w:rsidRPr="00075668">
        <w:rPr>
          <w:rFonts w:asciiTheme="majorHAnsi" w:hAnsiTheme="majorHAnsi" w:cstheme="majorHAnsi"/>
        </w:rPr>
        <w:t>ions regarding variation in</w:t>
      </w:r>
      <w:r w:rsidR="00D17326" w:rsidRPr="00075668">
        <w:rPr>
          <w:rFonts w:asciiTheme="majorHAnsi" w:hAnsiTheme="majorHAnsi" w:cstheme="majorHAnsi"/>
        </w:rPr>
        <w:t xml:space="preserve"> </w:t>
      </w:r>
      <w:proofErr w:type="spellStart"/>
      <w:r w:rsidR="00D17326" w:rsidRPr="00075668">
        <w:rPr>
          <w:rFonts w:asciiTheme="majorHAnsi" w:hAnsiTheme="majorHAnsi" w:cstheme="majorHAnsi"/>
        </w:rPr>
        <w:t>corticolous</w:t>
      </w:r>
      <w:proofErr w:type="spellEnd"/>
      <w:r w:rsidRPr="00075668">
        <w:rPr>
          <w:rFonts w:asciiTheme="majorHAnsi" w:hAnsiTheme="majorHAnsi" w:cstheme="majorHAnsi"/>
        </w:rPr>
        <w:t xml:space="preserve"> arthropod communities.</w:t>
      </w:r>
      <w:r w:rsidR="001375B6" w:rsidRPr="00075668">
        <w:rPr>
          <w:rFonts w:asciiTheme="majorHAnsi" w:hAnsiTheme="majorHAnsi" w:cstheme="majorHAnsi"/>
        </w:rPr>
        <w:t xml:space="preserve"> </w:t>
      </w:r>
      <w:r w:rsidR="0031602D" w:rsidRPr="00075668">
        <w:rPr>
          <w:rFonts w:asciiTheme="majorHAnsi" w:hAnsiTheme="majorHAnsi" w:cstheme="majorHAnsi"/>
        </w:rPr>
        <w:t>Detection of arthropods from sticky traps used to quantify</w:t>
      </w:r>
      <w:r w:rsidR="00EF75C0" w:rsidRPr="00075668">
        <w:rPr>
          <w:rFonts w:asciiTheme="majorHAnsi" w:hAnsiTheme="majorHAnsi" w:cstheme="majorHAnsi"/>
        </w:rPr>
        <w:t xml:space="preserve"> </w:t>
      </w:r>
      <w:proofErr w:type="spellStart"/>
      <w:r w:rsidR="00EF75C0" w:rsidRPr="00075668">
        <w:rPr>
          <w:rFonts w:asciiTheme="majorHAnsi" w:hAnsiTheme="majorHAnsi" w:cstheme="majorHAnsi"/>
        </w:rPr>
        <w:t>corticolous</w:t>
      </w:r>
      <w:proofErr w:type="spellEnd"/>
      <w:r w:rsidR="0083684E" w:rsidRPr="00075668">
        <w:rPr>
          <w:rFonts w:asciiTheme="majorHAnsi" w:hAnsiTheme="majorHAnsi" w:cstheme="majorHAnsi"/>
        </w:rPr>
        <w:t xml:space="preserve"> </w:t>
      </w:r>
      <w:r w:rsidR="0031602D" w:rsidRPr="00075668">
        <w:rPr>
          <w:rFonts w:asciiTheme="majorHAnsi" w:hAnsiTheme="majorHAnsi" w:cstheme="majorHAnsi"/>
        </w:rPr>
        <w:t>arthropods with this method was adequately precise to provide a</w:t>
      </w:r>
      <w:r w:rsidR="00C703C7" w:rsidRPr="00075668">
        <w:rPr>
          <w:rFonts w:asciiTheme="majorHAnsi" w:hAnsiTheme="majorHAnsi" w:cstheme="majorHAnsi"/>
        </w:rPr>
        <w:t>n SEM</w:t>
      </w:r>
      <w:r w:rsidR="0031602D" w:rsidRPr="00075668">
        <w:rPr>
          <w:rFonts w:asciiTheme="majorHAnsi" w:hAnsiTheme="majorHAnsi" w:cstheme="majorHAnsi"/>
        </w:rPr>
        <w:t xml:space="preserve"> that was &lt;20% of the mean for all community metrics used in this study.</w:t>
      </w:r>
      <w:r w:rsidR="001375B6" w:rsidRPr="00075668">
        <w:rPr>
          <w:rFonts w:asciiTheme="majorHAnsi" w:hAnsiTheme="majorHAnsi" w:cstheme="majorHAnsi"/>
        </w:rPr>
        <w:t xml:space="preserve"> </w:t>
      </w:r>
      <w:r w:rsidR="0031602D" w:rsidRPr="00075668">
        <w:rPr>
          <w:rFonts w:asciiTheme="majorHAnsi" w:hAnsiTheme="majorHAnsi" w:cstheme="majorHAnsi"/>
        </w:rPr>
        <w:t>This level of precision was achieved with a reasonable sample sizes of only 7 to 15 individual trees.</w:t>
      </w:r>
      <w:r w:rsidR="001375B6" w:rsidRPr="00075668">
        <w:rPr>
          <w:rFonts w:asciiTheme="majorHAnsi" w:hAnsiTheme="majorHAnsi" w:cstheme="majorHAnsi"/>
        </w:rPr>
        <w:t xml:space="preserve"> </w:t>
      </w:r>
      <w:r w:rsidR="005F2F59" w:rsidRPr="00075668">
        <w:rPr>
          <w:rFonts w:asciiTheme="majorHAnsi" w:hAnsiTheme="majorHAnsi" w:cstheme="majorHAnsi"/>
        </w:rPr>
        <w:t>With this level of precision and moderate sample sizes, we</w:t>
      </w:r>
      <w:r w:rsidR="000D78EE" w:rsidRPr="00075668">
        <w:rPr>
          <w:rFonts w:asciiTheme="majorHAnsi" w:hAnsiTheme="majorHAnsi" w:cstheme="majorHAnsi"/>
        </w:rPr>
        <w:t xml:space="preserve"> detect</w:t>
      </w:r>
      <w:r w:rsidR="005F2F59" w:rsidRPr="00075668">
        <w:rPr>
          <w:rFonts w:asciiTheme="majorHAnsi" w:hAnsiTheme="majorHAnsi" w:cstheme="majorHAnsi"/>
        </w:rPr>
        <w:t>ed</w:t>
      </w:r>
      <w:r w:rsidR="000D78EE" w:rsidRPr="00075668">
        <w:rPr>
          <w:rFonts w:asciiTheme="majorHAnsi" w:hAnsiTheme="majorHAnsi" w:cstheme="majorHAnsi"/>
        </w:rPr>
        <w:t xml:space="preserve"> differences in total length (a surrogate for biomass), total abundance, total richness, and </w:t>
      </w:r>
      <w:r w:rsidR="00D17326" w:rsidRPr="00075668">
        <w:rPr>
          <w:rFonts w:asciiTheme="majorHAnsi" w:hAnsiTheme="majorHAnsi" w:cstheme="majorHAnsi"/>
        </w:rPr>
        <w:t xml:space="preserve">Shannon </w:t>
      </w:r>
      <w:r w:rsidR="000D78EE" w:rsidRPr="00075668">
        <w:rPr>
          <w:rFonts w:asciiTheme="majorHAnsi" w:hAnsiTheme="majorHAnsi" w:cstheme="majorHAnsi"/>
        </w:rPr>
        <w:t>diversity among species of trees.</w:t>
      </w:r>
      <w:r w:rsidR="001375B6" w:rsidRPr="00075668">
        <w:rPr>
          <w:rFonts w:asciiTheme="majorHAnsi" w:hAnsiTheme="majorHAnsi" w:cstheme="majorHAnsi"/>
        </w:rPr>
        <w:t xml:space="preserve"> </w:t>
      </w:r>
      <w:r w:rsidR="000D78EE" w:rsidRPr="00075668">
        <w:rPr>
          <w:rFonts w:asciiTheme="majorHAnsi" w:hAnsiTheme="majorHAnsi" w:cstheme="majorHAnsi"/>
        </w:rPr>
        <w:t xml:space="preserve">We did not partition the variance between measurement error </w:t>
      </w:r>
      <w:r w:rsidR="008F5290" w:rsidRPr="00075668">
        <w:rPr>
          <w:rFonts w:asciiTheme="majorHAnsi" w:hAnsiTheme="majorHAnsi" w:cstheme="majorHAnsi"/>
        </w:rPr>
        <w:t xml:space="preserve">(variance associated with variation in proportion of area trapped among traps or variation in detection probability) </w:t>
      </w:r>
      <w:r w:rsidR="000D78EE" w:rsidRPr="00075668">
        <w:rPr>
          <w:rFonts w:asciiTheme="majorHAnsi" w:hAnsiTheme="majorHAnsi" w:cstheme="majorHAnsi"/>
        </w:rPr>
        <w:t>and variance among individual trees</w:t>
      </w:r>
      <w:r w:rsidR="008F5290" w:rsidRPr="00075668">
        <w:rPr>
          <w:rFonts w:asciiTheme="majorHAnsi" w:hAnsiTheme="majorHAnsi" w:cstheme="majorHAnsi"/>
        </w:rPr>
        <w:t xml:space="preserve"> within a tree species</w:t>
      </w:r>
      <w:r w:rsidR="000D78EE" w:rsidRPr="00075668">
        <w:rPr>
          <w:rFonts w:asciiTheme="majorHAnsi" w:hAnsiTheme="majorHAnsi" w:cstheme="majorHAnsi"/>
        </w:rPr>
        <w:t>, however, these results clearly indicate that this method has adequate detection probability to prevent measurement error from obscuring results to important ecological or environmental questions.</w:t>
      </w:r>
    </w:p>
    <w:p w14:paraId="6C5C3C94" w14:textId="77777777" w:rsidR="003D4C90" w:rsidRPr="00075668" w:rsidRDefault="003D4C90" w:rsidP="00824E6D">
      <w:pPr>
        <w:jc w:val="both"/>
        <w:rPr>
          <w:rFonts w:asciiTheme="majorHAnsi" w:hAnsiTheme="majorHAnsi" w:cstheme="majorHAnsi"/>
        </w:rPr>
      </w:pPr>
    </w:p>
    <w:p w14:paraId="3200473B" w14:textId="3D555746" w:rsidR="009D4988" w:rsidRPr="00075668" w:rsidRDefault="0031602D" w:rsidP="00824E6D">
      <w:pPr>
        <w:jc w:val="both"/>
        <w:rPr>
          <w:rFonts w:asciiTheme="majorHAnsi" w:hAnsiTheme="majorHAnsi" w:cstheme="majorHAnsi"/>
        </w:rPr>
      </w:pPr>
      <w:r w:rsidRPr="00075668">
        <w:rPr>
          <w:rFonts w:asciiTheme="majorHAnsi" w:hAnsiTheme="majorHAnsi" w:cstheme="majorHAnsi"/>
        </w:rPr>
        <w:lastRenderedPageBreak/>
        <w:t>We describe this method as being semi-quantitative because although we believe our detection probability to be high and provide adequate precision to ad</w:t>
      </w:r>
      <w:r w:rsidR="00326816" w:rsidRPr="00075668">
        <w:rPr>
          <w:rFonts w:asciiTheme="majorHAnsi" w:hAnsiTheme="majorHAnsi" w:cstheme="majorHAnsi"/>
        </w:rPr>
        <w:t>dre</w:t>
      </w:r>
      <w:r w:rsidR="00B357EC" w:rsidRPr="00075668">
        <w:rPr>
          <w:rFonts w:asciiTheme="majorHAnsi" w:hAnsiTheme="majorHAnsi" w:cstheme="majorHAnsi"/>
        </w:rPr>
        <w:t>ss most ecological questions, w</w:t>
      </w:r>
      <w:r w:rsidRPr="00075668">
        <w:rPr>
          <w:rFonts w:asciiTheme="majorHAnsi" w:hAnsiTheme="majorHAnsi" w:cstheme="majorHAnsi"/>
        </w:rPr>
        <w:t>e have no way of e</w:t>
      </w:r>
      <w:r w:rsidR="00B357EC" w:rsidRPr="00075668">
        <w:rPr>
          <w:rFonts w:asciiTheme="majorHAnsi" w:hAnsiTheme="majorHAnsi" w:cstheme="majorHAnsi"/>
        </w:rPr>
        <w:t>stimating detection probability.</w:t>
      </w:r>
      <w:r w:rsidR="001375B6" w:rsidRPr="00075668">
        <w:rPr>
          <w:rFonts w:asciiTheme="majorHAnsi" w:hAnsiTheme="majorHAnsi" w:cstheme="majorHAnsi"/>
        </w:rPr>
        <w:t xml:space="preserve"> </w:t>
      </w:r>
      <w:r w:rsidR="00B357EC" w:rsidRPr="00075668">
        <w:rPr>
          <w:rFonts w:asciiTheme="majorHAnsi" w:hAnsiTheme="majorHAnsi" w:cstheme="majorHAnsi"/>
        </w:rPr>
        <w:t>T</w:t>
      </w:r>
      <w:r w:rsidRPr="00075668">
        <w:rPr>
          <w:rFonts w:asciiTheme="majorHAnsi" w:hAnsiTheme="majorHAnsi" w:cstheme="majorHAnsi"/>
        </w:rPr>
        <w:t>hus,</w:t>
      </w:r>
      <w:r w:rsidR="00B357EC" w:rsidRPr="00075668">
        <w:rPr>
          <w:rFonts w:asciiTheme="majorHAnsi" w:hAnsiTheme="majorHAnsi" w:cstheme="majorHAnsi"/>
        </w:rPr>
        <w:t xml:space="preserve"> we have</w:t>
      </w:r>
      <w:r w:rsidRPr="00075668">
        <w:rPr>
          <w:rFonts w:asciiTheme="majorHAnsi" w:hAnsiTheme="majorHAnsi" w:cstheme="majorHAnsi"/>
        </w:rPr>
        <w:t xml:space="preserve"> no way of estimating potential negative bias associated with our point estimates.</w:t>
      </w:r>
      <w:r w:rsidR="001375B6" w:rsidRPr="00075668">
        <w:rPr>
          <w:rFonts w:asciiTheme="majorHAnsi" w:hAnsiTheme="majorHAnsi" w:cstheme="majorHAnsi"/>
        </w:rPr>
        <w:t xml:space="preserve"> </w:t>
      </w:r>
      <w:r w:rsidRPr="00075668">
        <w:rPr>
          <w:rFonts w:asciiTheme="majorHAnsi" w:hAnsiTheme="majorHAnsi" w:cstheme="majorHAnsi"/>
        </w:rPr>
        <w:t>Additionally, a fully quantitative method that could be used to estimate overall abundance or density, requires an accurate estimate of the sampling area</w:t>
      </w:r>
      <w:r w:rsidR="008315B2" w:rsidRPr="00075668">
        <w:rPr>
          <w:rFonts w:asciiTheme="majorHAnsi" w:hAnsiTheme="majorHAnsi" w:cstheme="majorHAnsi"/>
          <w:vertAlign w:val="superscript"/>
        </w:rPr>
        <w:t>42</w:t>
      </w:r>
      <w:r w:rsidRPr="00075668">
        <w:rPr>
          <w:rFonts w:asciiTheme="majorHAnsi" w:hAnsiTheme="majorHAnsi" w:cstheme="majorHAnsi"/>
        </w:rPr>
        <w:t xml:space="preserve">. </w:t>
      </w:r>
      <w:r w:rsidR="00326816" w:rsidRPr="00075668">
        <w:rPr>
          <w:rFonts w:asciiTheme="majorHAnsi" w:hAnsiTheme="majorHAnsi" w:cstheme="majorHAnsi"/>
        </w:rPr>
        <w:t>Unlike the visual inspection or chemical knockdown methods, the s</w:t>
      </w:r>
      <w:r w:rsidRPr="00075668">
        <w:rPr>
          <w:rFonts w:asciiTheme="majorHAnsi" w:hAnsiTheme="majorHAnsi" w:cstheme="majorHAnsi"/>
        </w:rPr>
        <w:t>ampling area with</w:t>
      </w:r>
      <w:r w:rsidR="00326816" w:rsidRPr="00075668">
        <w:rPr>
          <w:rFonts w:asciiTheme="majorHAnsi" w:hAnsiTheme="majorHAnsi" w:cstheme="majorHAnsi"/>
        </w:rPr>
        <w:t xml:space="preserve"> funnel traps and with</w:t>
      </w:r>
      <w:r w:rsidRPr="00075668">
        <w:rPr>
          <w:rFonts w:asciiTheme="majorHAnsi" w:hAnsiTheme="majorHAnsi" w:cstheme="majorHAnsi"/>
        </w:rPr>
        <w:t xml:space="preserve"> this method is uncertain because it is not instantaneous, the traps are placed on the tree for a predetermined amount of time and arthropods going about their normal activities are trapped when they cross the surface of the sticky traps.</w:t>
      </w:r>
      <w:r w:rsidR="001375B6" w:rsidRPr="00075668">
        <w:rPr>
          <w:rFonts w:asciiTheme="majorHAnsi" w:hAnsiTheme="majorHAnsi" w:cstheme="majorHAnsi"/>
        </w:rPr>
        <w:t xml:space="preserve"> </w:t>
      </w:r>
      <w:r w:rsidRPr="00075668">
        <w:rPr>
          <w:rFonts w:asciiTheme="majorHAnsi" w:hAnsiTheme="majorHAnsi" w:cstheme="majorHAnsi"/>
        </w:rPr>
        <w:t>Thus,</w:t>
      </w:r>
      <w:r w:rsidR="00F53763" w:rsidRPr="00075668">
        <w:rPr>
          <w:rFonts w:asciiTheme="majorHAnsi" w:hAnsiTheme="majorHAnsi" w:cstheme="majorHAnsi"/>
        </w:rPr>
        <w:t xml:space="preserve"> the size of area being trapped </w:t>
      </w:r>
      <w:r w:rsidRPr="00075668">
        <w:rPr>
          <w:rFonts w:asciiTheme="majorHAnsi" w:hAnsiTheme="majorHAnsi" w:cstheme="majorHAnsi"/>
        </w:rPr>
        <w:t>is dependent on the activity level of the arthropods.</w:t>
      </w:r>
      <w:r w:rsidR="001375B6" w:rsidRPr="00075668">
        <w:rPr>
          <w:rFonts w:asciiTheme="majorHAnsi" w:hAnsiTheme="majorHAnsi" w:cstheme="majorHAnsi"/>
        </w:rPr>
        <w:t xml:space="preserve"> </w:t>
      </w:r>
      <w:r w:rsidRPr="00075668">
        <w:rPr>
          <w:rFonts w:asciiTheme="majorHAnsi" w:hAnsiTheme="majorHAnsi" w:cstheme="majorHAnsi"/>
        </w:rPr>
        <w:t>Arthropod activity level varies with time of day, by season, by species, or by individual</w:t>
      </w:r>
      <w:r w:rsidR="00A62A1C" w:rsidRPr="00075668">
        <w:rPr>
          <w:rFonts w:asciiTheme="majorHAnsi" w:hAnsiTheme="majorHAnsi" w:cstheme="majorHAnsi"/>
          <w:vertAlign w:val="superscript"/>
        </w:rPr>
        <w:t>8</w:t>
      </w:r>
      <w:r w:rsidRPr="00075668">
        <w:rPr>
          <w:rFonts w:asciiTheme="majorHAnsi" w:hAnsiTheme="majorHAnsi" w:cstheme="majorHAnsi"/>
        </w:rPr>
        <w:t>.</w:t>
      </w:r>
      <w:r w:rsidR="001375B6" w:rsidRPr="00075668">
        <w:rPr>
          <w:rFonts w:asciiTheme="majorHAnsi" w:hAnsiTheme="majorHAnsi" w:cstheme="majorHAnsi"/>
        </w:rPr>
        <w:t xml:space="preserve"> </w:t>
      </w:r>
      <w:r w:rsidRPr="00075668">
        <w:rPr>
          <w:rFonts w:asciiTheme="majorHAnsi" w:hAnsiTheme="majorHAnsi" w:cstheme="majorHAnsi"/>
        </w:rPr>
        <w:t>Because arthropod activity level varie</w:t>
      </w:r>
      <w:r w:rsidR="00EF75C0" w:rsidRPr="00075668">
        <w:rPr>
          <w:rFonts w:asciiTheme="majorHAnsi" w:hAnsiTheme="majorHAnsi" w:cstheme="majorHAnsi"/>
        </w:rPr>
        <w:t>s, the sampling area will</w:t>
      </w:r>
      <w:r w:rsidRPr="00075668">
        <w:rPr>
          <w:rFonts w:asciiTheme="majorHAnsi" w:hAnsiTheme="majorHAnsi" w:cstheme="majorHAnsi"/>
        </w:rPr>
        <w:t xml:space="preserve"> vary based on activity level.</w:t>
      </w:r>
      <w:r w:rsidR="001375B6" w:rsidRPr="00075668">
        <w:rPr>
          <w:rFonts w:asciiTheme="majorHAnsi" w:hAnsiTheme="majorHAnsi" w:cstheme="majorHAnsi"/>
        </w:rPr>
        <w:t xml:space="preserve"> </w:t>
      </w:r>
      <w:r w:rsidR="008F5290" w:rsidRPr="00075668">
        <w:rPr>
          <w:rFonts w:asciiTheme="majorHAnsi" w:hAnsiTheme="majorHAnsi" w:cstheme="majorHAnsi"/>
        </w:rPr>
        <w:t>It will be important for researchers to consider how activity level influences inference from results when using both this and the funnel trap method.</w:t>
      </w:r>
      <w:r w:rsidR="001375B6" w:rsidRPr="00075668">
        <w:rPr>
          <w:rFonts w:asciiTheme="majorHAnsi" w:hAnsiTheme="majorHAnsi" w:cstheme="majorHAnsi"/>
        </w:rPr>
        <w:t xml:space="preserve"> </w:t>
      </w:r>
      <w:r w:rsidR="008F5290" w:rsidRPr="00075668">
        <w:rPr>
          <w:rFonts w:asciiTheme="majorHAnsi" w:hAnsiTheme="majorHAnsi" w:cstheme="majorHAnsi"/>
        </w:rPr>
        <w:t>W</w:t>
      </w:r>
      <w:r w:rsidR="00462E6C" w:rsidRPr="00075668">
        <w:rPr>
          <w:rFonts w:asciiTheme="majorHAnsi" w:hAnsiTheme="majorHAnsi" w:cstheme="majorHAnsi"/>
        </w:rPr>
        <w:t>e argue</w:t>
      </w:r>
      <w:r w:rsidR="008F5290" w:rsidRPr="00075668">
        <w:rPr>
          <w:rFonts w:asciiTheme="majorHAnsi" w:hAnsiTheme="majorHAnsi" w:cstheme="majorHAnsi"/>
        </w:rPr>
        <w:t>, however,</w:t>
      </w:r>
      <w:r w:rsidR="00F53763" w:rsidRPr="00075668">
        <w:rPr>
          <w:rFonts w:asciiTheme="majorHAnsi" w:hAnsiTheme="majorHAnsi" w:cstheme="majorHAnsi"/>
        </w:rPr>
        <w:t xml:space="preserve"> </w:t>
      </w:r>
      <w:r w:rsidR="00902E9A" w:rsidRPr="00075668">
        <w:rPr>
          <w:rFonts w:asciiTheme="majorHAnsi" w:hAnsiTheme="majorHAnsi" w:cstheme="majorHAnsi"/>
        </w:rPr>
        <w:t xml:space="preserve">neither </w:t>
      </w:r>
      <w:r w:rsidR="00462E6C" w:rsidRPr="00075668">
        <w:rPr>
          <w:rFonts w:asciiTheme="majorHAnsi" w:hAnsiTheme="majorHAnsi" w:cstheme="majorHAnsi"/>
        </w:rPr>
        <w:t>method</w:t>
      </w:r>
      <w:r w:rsidR="00F53763" w:rsidRPr="00075668">
        <w:rPr>
          <w:rFonts w:asciiTheme="majorHAnsi" w:hAnsiTheme="majorHAnsi" w:cstheme="majorHAnsi"/>
        </w:rPr>
        <w:t>s that provide</w:t>
      </w:r>
      <w:r w:rsidR="00462E6C" w:rsidRPr="00075668">
        <w:rPr>
          <w:rFonts w:asciiTheme="majorHAnsi" w:hAnsiTheme="majorHAnsi" w:cstheme="majorHAnsi"/>
        </w:rPr>
        <w:t xml:space="preserve"> a more accurate estimate of</w:t>
      </w:r>
      <w:r w:rsidR="00F53763" w:rsidRPr="00075668">
        <w:rPr>
          <w:rFonts w:asciiTheme="majorHAnsi" w:hAnsiTheme="majorHAnsi" w:cstheme="majorHAnsi"/>
        </w:rPr>
        <w:t xml:space="preserve"> the sampling area because they are</w:t>
      </w:r>
      <w:r w:rsidR="00462E6C" w:rsidRPr="00075668">
        <w:rPr>
          <w:rFonts w:asciiTheme="majorHAnsi" w:hAnsiTheme="majorHAnsi" w:cstheme="majorHAnsi"/>
        </w:rPr>
        <w:t xml:space="preserve"> more instantaneous</w:t>
      </w:r>
      <w:r w:rsidR="00902E9A" w:rsidRPr="00075668">
        <w:rPr>
          <w:rFonts w:asciiTheme="majorHAnsi" w:hAnsiTheme="majorHAnsi" w:cstheme="majorHAnsi"/>
        </w:rPr>
        <w:t xml:space="preserve"> nor </w:t>
      </w:r>
      <w:r w:rsidR="00462E6C" w:rsidRPr="00075668">
        <w:rPr>
          <w:rFonts w:asciiTheme="majorHAnsi" w:hAnsiTheme="majorHAnsi" w:cstheme="majorHAnsi"/>
        </w:rPr>
        <w:t>method</w:t>
      </w:r>
      <w:r w:rsidR="00F53763" w:rsidRPr="00075668">
        <w:rPr>
          <w:rFonts w:asciiTheme="majorHAnsi" w:hAnsiTheme="majorHAnsi" w:cstheme="majorHAnsi"/>
        </w:rPr>
        <w:t>s</w:t>
      </w:r>
      <w:r w:rsidR="00462E6C" w:rsidRPr="00075668">
        <w:rPr>
          <w:rFonts w:asciiTheme="majorHAnsi" w:hAnsiTheme="majorHAnsi" w:cstheme="majorHAnsi"/>
        </w:rPr>
        <w:t xml:space="preserve"> that provides a less accurate estimate of sampling area but a better depiction of the arthropo</w:t>
      </w:r>
      <w:r w:rsidR="00F53763" w:rsidRPr="00075668">
        <w:rPr>
          <w:rFonts w:asciiTheme="majorHAnsi" w:hAnsiTheme="majorHAnsi" w:cstheme="majorHAnsi"/>
        </w:rPr>
        <w:t>d community over time is better.</w:t>
      </w:r>
      <w:r w:rsidR="001375B6" w:rsidRPr="00075668">
        <w:rPr>
          <w:rFonts w:asciiTheme="majorHAnsi" w:hAnsiTheme="majorHAnsi" w:cstheme="majorHAnsi"/>
        </w:rPr>
        <w:t xml:space="preserve"> </w:t>
      </w:r>
      <w:r w:rsidR="00F53763" w:rsidRPr="00075668">
        <w:rPr>
          <w:rFonts w:asciiTheme="majorHAnsi" w:hAnsiTheme="majorHAnsi" w:cstheme="majorHAnsi"/>
        </w:rPr>
        <w:t>I</w:t>
      </w:r>
      <w:r w:rsidR="00462E6C" w:rsidRPr="00075668">
        <w:rPr>
          <w:rFonts w:asciiTheme="majorHAnsi" w:hAnsiTheme="majorHAnsi" w:cstheme="majorHAnsi"/>
        </w:rPr>
        <w:t>nstead</w:t>
      </w:r>
      <w:r w:rsidR="00B357EC" w:rsidRPr="00075668">
        <w:rPr>
          <w:rFonts w:asciiTheme="majorHAnsi" w:hAnsiTheme="majorHAnsi" w:cstheme="majorHAnsi"/>
        </w:rPr>
        <w:t>, the two</w:t>
      </w:r>
      <w:r w:rsidR="00F53763" w:rsidRPr="00075668">
        <w:rPr>
          <w:rFonts w:asciiTheme="majorHAnsi" w:hAnsiTheme="majorHAnsi" w:cstheme="majorHAnsi"/>
        </w:rPr>
        <w:t xml:space="preserve"> types of</w:t>
      </w:r>
      <w:r w:rsidR="00B357EC" w:rsidRPr="00075668">
        <w:rPr>
          <w:rFonts w:asciiTheme="majorHAnsi" w:hAnsiTheme="majorHAnsi" w:cstheme="majorHAnsi"/>
        </w:rPr>
        <w:t xml:space="preserve"> methods address </w:t>
      </w:r>
      <w:r w:rsidR="00462E6C" w:rsidRPr="00075668">
        <w:rPr>
          <w:rFonts w:asciiTheme="majorHAnsi" w:hAnsiTheme="majorHAnsi" w:cstheme="majorHAnsi"/>
        </w:rPr>
        <w:t>different questions.</w:t>
      </w:r>
      <w:r w:rsidR="001375B6" w:rsidRPr="00075668">
        <w:rPr>
          <w:rFonts w:asciiTheme="majorHAnsi" w:hAnsiTheme="majorHAnsi" w:cstheme="majorHAnsi"/>
        </w:rPr>
        <w:t xml:space="preserve"> </w:t>
      </w:r>
      <w:r w:rsidR="00F53763" w:rsidRPr="00075668">
        <w:rPr>
          <w:rFonts w:asciiTheme="majorHAnsi" w:hAnsiTheme="majorHAnsi" w:cstheme="majorHAnsi"/>
        </w:rPr>
        <w:t>The chemical knockdown and visual inspection methods describe</w:t>
      </w:r>
      <w:r w:rsidR="00462E6C" w:rsidRPr="00075668">
        <w:rPr>
          <w:rFonts w:asciiTheme="majorHAnsi" w:hAnsiTheme="majorHAnsi" w:cstheme="majorHAnsi"/>
        </w:rPr>
        <w:t xml:space="preserve"> the community during a very specifi</w:t>
      </w:r>
      <w:r w:rsidR="00F53763" w:rsidRPr="00075668">
        <w:rPr>
          <w:rFonts w:asciiTheme="majorHAnsi" w:hAnsiTheme="majorHAnsi" w:cstheme="majorHAnsi"/>
        </w:rPr>
        <w:t>c point in time, while the funnel and sticky trap methods describe</w:t>
      </w:r>
      <w:r w:rsidR="00462E6C" w:rsidRPr="00075668">
        <w:rPr>
          <w:rFonts w:asciiTheme="majorHAnsi" w:hAnsiTheme="majorHAnsi" w:cstheme="majorHAnsi"/>
        </w:rPr>
        <w:t xml:space="preserve"> the community over a period of hours or days, depending on how long the traps are left in place.</w:t>
      </w:r>
      <w:r w:rsidR="001375B6" w:rsidRPr="00075668">
        <w:rPr>
          <w:rFonts w:asciiTheme="majorHAnsi" w:hAnsiTheme="majorHAnsi" w:cstheme="majorHAnsi"/>
        </w:rPr>
        <w:t xml:space="preserve"> </w:t>
      </w:r>
      <w:r w:rsidR="00DB0591" w:rsidRPr="00075668">
        <w:rPr>
          <w:rFonts w:asciiTheme="majorHAnsi" w:hAnsiTheme="majorHAnsi" w:cstheme="majorHAnsi"/>
        </w:rPr>
        <w:t>We believe, however, when researchers are interested in identifying and describing spatial and temporal variation of</w:t>
      </w:r>
      <w:r w:rsidR="009D4988" w:rsidRPr="00075668">
        <w:rPr>
          <w:rFonts w:asciiTheme="majorHAnsi" w:hAnsiTheme="majorHAnsi" w:cstheme="majorHAnsi"/>
        </w:rPr>
        <w:t xml:space="preserve"> </w:t>
      </w:r>
      <w:proofErr w:type="spellStart"/>
      <w:r w:rsidR="009D4988" w:rsidRPr="00075668">
        <w:rPr>
          <w:rFonts w:asciiTheme="majorHAnsi" w:hAnsiTheme="majorHAnsi" w:cstheme="majorHAnsi"/>
        </w:rPr>
        <w:t>corticolous</w:t>
      </w:r>
      <w:proofErr w:type="spellEnd"/>
      <w:r w:rsidR="00DB0591" w:rsidRPr="00075668">
        <w:rPr>
          <w:rFonts w:asciiTheme="majorHAnsi" w:hAnsiTheme="majorHAnsi" w:cstheme="majorHAnsi"/>
        </w:rPr>
        <w:t xml:space="preserve"> arthropod communities utilizing the bark surface over a substantial </w:t>
      </w:r>
      <w:r w:rsidR="009D4988" w:rsidRPr="00075668">
        <w:rPr>
          <w:rFonts w:asciiTheme="majorHAnsi" w:hAnsiTheme="majorHAnsi" w:cstheme="majorHAnsi"/>
        </w:rPr>
        <w:t xml:space="preserve">time </w:t>
      </w:r>
      <w:r w:rsidR="00DB0591" w:rsidRPr="00075668">
        <w:rPr>
          <w:rFonts w:asciiTheme="majorHAnsi" w:hAnsiTheme="majorHAnsi" w:cstheme="majorHAnsi"/>
        </w:rPr>
        <w:t>(days to weeks), the method described here is the most convenient and accurate approach.</w:t>
      </w:r>
      <w:r w:rsidR="001375B6" w:rsidRPr="00075668">
        <w:rPr>
          <w:rFonts w:asciiTheme="majorHAnsi" w:hAnsiTheme="majorHAnsi" w:cstheme="majorHAnsi"/>
        </w:rPr>
        <w:t xml:space="preserve"> </w:t>
      </w:r>
    </w:p>
    <w:p w14:paraId="511A8BCB" w14:textId="77777777" w:rsidR="003D4C90" w:rsidRPr="00075668" w:rsidRDefault="003D4C90" w:rsidP="00824E6D">
      <w:pPr>
        <w:jc w:val="both"/>
        <w:rPr>
          <w:rFonts w:asciiTheme="majorHAnsi" w:hAnsiTheme="majorHAnsi" w:cstheme="majorHAnsi"/>
        </w:rPr>
      </w:pPr>
    </w:p>
    <w:p w14:paraId="619190CD" w14:textId="09FE6D8B" w:rsidR="00B05CFE" w:rsidRPr="00075668" w:rsidRDefault="00C62615" w:rsidP="00824E6D">
      <w:pPr>
        <w:jc w:val="both"/>
        <w:rPr>
          <w:rFonts w:asciiTheme="majorHAnsi" w:hAnsiTheme="majorHAnsi" w:cstheme="majorHAnsi"/>
        </w:rPr>
      </w:pPr>
      <w:r w:rsidRPr="00075668">
        <w:rPr>
          <w:rFonts w:asciiTheme="majorHAnsi" w:hAnsiTheme="majorHAnsi" w:cstheme="majorHAnsi"/>
        </w:rPr>
        <w:t>Finally, t</w:t>
      </w:r>
      <w:r w:rsidR="00814691" w:rsidRPr="00075668">
        <w:rPr>
          <w:rFonts w:asciiTheme="majorHAnsi" w:hAnsiTheme="majorHAnsi" w:cstheme="majorHAnsi"/>
        </w:rPr>
        <w:t xml:space="preserve">he primary objective of our original study was to better understand how </w:t>
      </w:r>
      <w:proofErr w:type="spellStart"/>
      <w:r w:rsidR="00814691" w:rsidRPr="00075668">
        <w:rPr>
          <w:rFonts w:asciiTheme="majorHAnsi" w:hAnsiTheme="majorHAnsi" w:cstheme="majorHAnsi"/>
        </w:rPr>
        <w:t>mesophication</w:t>
      </w:r>
      <w:proofErr w:type="spellEnd"/>
      <w:r w:rsidR="00814691" w:rsidRPr="00075668">
        <w:rPr>
          <w:rFonts w:asciiTheme="majorHAnsi" w:hAnsiTheme="majorHAnsi" w:cstheme="majorHAnsi"/>
        </w:rPr>
        <w:t xml:space="preserve"> of southeastern deciduous forests is likely to impact forest dwelling insectivorous birds and mammals, thus, we combined arthropods into guil</w:t>
      </w:r>
      <w:r w:rsidR="00A43EA8" w:rsidRPr="00075668">
        <w:rPr>
          <w:rFonts w:asciiTheme="majorHAnsi" w:hAnsiTheme="majorHAnsi" w:cstheme="majorHAnsi"/>
        </w:rPr>
        <w:t>ds</w:t>
      </w:r>
      <w:r w:rsidR="008315B2" w:rsidRPr="00075668">
        <w:rPr>
          <w:rFonts w:asciiTheme="majorHAnsi" w:hAnsiTheme="majorHAnsi" w:cstheme="majorHAnsi"/>
          <w:vertAlign w:val="superscript"/>
        </w:rPr>
        <w:t>43</w:t>
      </w:r>
      <w:r w:rsidR="00814691" w:rsidRPr="00075668">
        <w:rPr>
          <w:rFonts w:asciiTheme="majorHAnsi" w:hAnsiTheme="majorHAnsi" w:cstheme="majorHAnsi"/>
        </w:rPr>
        <w:t>.</w:t>
      </w:r>
      <w:r w:rsidR="001375B6" w:rsidRPr="00075668">
        <w:rPr>
          <w:rFonts w:asciiTheme="majorHAnsi" w:hAnsiTheme="majorHAnsi" w:cstheme="majorHAnsi"/>
        </w:rPr>
        <w:t xml:space="preserve"> </w:t>
      </w:r>
      <w:r w:rsidR="00814691" w:rsidRPr="00075668">
        <w:rPr>
          <w:rFonts w:asciiTheme="majorHAnsi" w:hAnsiTheme="majorHAnsi" w:cstheme="majorHAnsi"/>
        </w:rPr>
        <w:t>We see no reason, however, why these capture techniques could not be used to quantify arthropods at the species or any other taxonomic level.</w:t>
      </w:r>
    </w:p>
    <w:p w14:paraId="24F79D5F" w14:textId="77777777" w:rsidR="003D4C90" w:rsidRPr="00075668" w:rsidRDefault="003D4C90" w:rsidP="00824E6D">
      <w:pPr>
        <w:jc w:val="both"/>
        <w:rPr>
          <w:rFonts w:asciiTheme="majorHAnsi" w:hAnsiTheme="majorHAnsi" w:cstheme="majorHAnsi"/>
        </w:rPr>
      </w:pPr>
    </w:p>
    <w:p w14:paraId="22EC222E" w14:textId="4D2BF3CE" w:rsidR="00B05CFE" w:rsidRPr="00075668" w:rsidRDefault="003D4C90" w:rsidP="00824E6D">
      <w:pPr>
        <w:jc w:val="both"/>
        <w:rPr>
          <w:rFonts w:asciiTheme="majorHAnsi" w:hAnsiTheme="majorHAnsi" w:cstheme="majorHAnsi"/>
          <w:b/>
        </w:rPr>
      </w:pPr>
      <w:r w:rsidRPr="00075668">
        <w:rPr>
          <w:rFonts w:asciiTheme="majorHAnsi" w:hAnsiTheme="majorHAnsi" w:cstheme="majorHAnsi"/>
          <w:b/>
        </w:rPr>
        <w:t>ACKNOWLEDGMENTS:</w:t>
      </w:r>
    </w:p>
    <w:p w14:paraId="029524BB" w14:textId="0BAEC55C" w:rsidR="00B05CFE" w:rsidRPr="00075668" w:rsidRDefault="00B05CFE" w:rsidP="00824E6D">
      <w:pPr>
        <w:jc w:val="both"/>
        <w:rPr>
          <w:rFonts w:asciiTheme="majorHAnsi" w:hAnsiTheme="majorHAnsi" w:cstheme="majorHAnsi"/>
        </w:rPr>
      </w:pPr>
      <w:r w:rsidRPr="00075668">
        <w:rPr>
          <w:rFonts w:asciiTheme="majorHAnsi" w:hAnsiTheme="majorHAnsi" w:cstheme="majorHAnsi"/>
        </w:rPr>
        <w:t>The authors would like to thank the U.S. Department of Agriculture Forest Service for funding this project through USFS Agreement 13-CS-11090800-022.</w:t>
      </w:r>
      <w:r w:rsidR="001375B6" w:rsidRPr="00075668">
        <w:rPr>
          <w:rFonts w:asciiTheme="majorHAnsi" w:hAnsiTheme="majorHAnsi" w:cstheme="majorHAnsi"/>
        </w:rPr>
        <w:t xml:space="preserve"> </w:t>
      </w:r>
      <w:r w:rsidRPr="00075668">
        <w:rPr>
          <w:rFonts w:asciiTheme="majorHAnsi" w:hAnsiTheme="majorHAnsi" w:cstheme="majorHAnsi"/>
        </w:rPr>
        <w:t>Support for E</w:t>
      </w:r>
      <w:r w:rsidR="00455C0B" w:rsidRPr="00075668">
        <w:rPr>
          <w:rFonts w:asciiTheme="majorHAnsi" w:hAnsiTheme="majorHAnsi" w:cstheme="majorHAnsi"/>
        </w:rPr>
        <w:t>C</w:t>
      </w:r>
      <w:r w:rsidRPr="00075668">
        <w:rPr>
          <w:rFonts w:asciiTheme="majorHAnsi" w:hAnsiTheme="majorHAnsi" w:cstheme="majorHAnsi"/>
        </w:rPr>
        <w:t>Z was provided by NSF-DBI-1263050.</w:t>
      </w:r>
      <w:r w:rsidR="001375B6" w:rsidRPr="00075668">
        <w:rPr>
          <w:rFonts w:asciiTheme="majorHAnsi" w:hAnsiTheme="majorHAnsi" w:cstheme="majorHAnsi"/>
        </w:rPr>
        <w:t xml:space="preserve"> </w:t>
      </w:r>
      <w:r w:rsidRPr="00075668">
        <w:rPr>
          <w:rFonts w:asciiTheme="majorHAnsi" w:hAnsiTheme="majorHAnsi" w:cstheme="majorHAnsi"/>
        </w:rPr>
        <w:t>E</w:t>
      </w:r>
      <w:r w:rsidR="00455C0B" w:rsidRPr="00075668">
        <w:rPr>
          <w:rFonts w:asciiTheme="majorHAnsi" w:hAnsiTheme="majorHAnsi" w:cstheme="majorHAnsi"/>
        </w:rPr>
        <w:t>C</w:t>
      </w:r>
      <w:r w:rsidRPr="00075668">
        <w:rPr>
          <w:rFonts w:asciiTheme="majorHAnsi" w:hAnsiTheme="majorHAnsi" w:cstheme="majorHAnsi"/>
        </w:rPr>
        <w:t>Z assisted in the development of the research concept, collected all field data, conducted laboratory analysis, and produced the original manuscript. MWE assisted in the development of the research concept and study design, assisted in directing field data collection and laboratory analysis, and heavily edited the manuscript.</w:t>
      </w:r>
      <w:r w:rsidR="001375B6" w:rsidRPr="00075668">
        <w:rPr>
          <w:rFonts w:asciiTheme="majorHAnsi" w:hAnsiTheme="majorHAnsi" w:cstheme="majorHAnsi"/>
        </w:rPr>
        <w:t xml:space="preserve"> </w:t>
      </w:r>
      <w:r w:rsidRPr="00075668">
        <w:rPr>
          <w:rFonts w:asciiTheme="majorHAnsi" w:hAnsiTheme="majorHAnsi" w:cstheme="majorHAnsi"/>
        </w:rPr>
        <w:t xml:space="preserve">KPS assisted with study design, directed the field and laboratory work, assisted with data analysis, and reviewed </w:t>
      </w:r>
      <w:r w:rsidR="00AE6FC2" w:rsidRPr="00075668">
        <w:rPr>
          <w:rFonts w:asciiTheme="majorHAnsi" w:hAnsiTheme="majorHAnsi" w:cstheme="majorHAnsi"/>
        </w:rPr>
        <w:t xml:space="preserve">the </w:t>
      </w:r>
      <w:r w:rsidRPr="00075668">
        <w:rPr>
          <w:rFonts w:asciiTheme="majorHAnsi" w:hAnsiTheme="majorHAnsi" w:cstheme="majorHAnsi"/>
        </w:rPr>
        <w:t>manuscript.</w:t>
      </w:r>
    </w:p>
    <w:p w14:paraId="4C4C8F09" w14:textId="77777777" w:rsidR="003D4C90" w:rsidRPr="00075668" w:rsidRDefault="003D4C90" w:rsidP="00824E6D">
      <w:pPr>
        <w:jc w:val="both"/>
        <w:rPr>
          <w:rFonts w:asciiTheme="majorHAnsi" w:hAnsiTheme="majorHAnsi" w:cstheme="majorHAnsi"/>
        </w:rPr>
      </w:pPr>
    </w:p>
    <w:p w14:paraId="11AA237F" w14:textId="22AD3278" w:rsidR="00F662F3" w:rsidRPr="00075668" w:rsidRDefault="003D4C90" w:rsidP="00824E6D">
      <w:pPr>
        <w:jc w:val="both"/>
        <w:rPr>
          <w:rFonts w:asciiTheme="majorHAnsi" w:hAnsiTheme="majorHAnsi" w:cstheme="majorHAnsi"/>
          <w:b/>
        </w:rPr>
      </w:pPr>
      <w:r w:rsidRPr="00075668">
        <w:rPr>
          <w:rFonts w:asciiTheme="majorHAnsi" w:hAnsiTheme="majorHAnsi" w:cstheme="majorHAnsi"/>
          <w:b/>
        </w:rPr>
        <w:t>DISCLOSURES:</w:t>
      </w:r>
    </w:p>
    <w:p w14:paraId="21D9F38E" w14:textId="77777777" w:rsidR="00F662F3" w:rsidRPr="00075668" w:rsidRDefault="00F662F3" w:rsidP="00824E6D">
      <w:pPr>
        <w:pStyle w:val="NormalWeb"/>
        <w:spacing w:before="0" w:beforeAutospacing="0" w:after="0" w:afterAutospacing="0"/>
        <w:rPr>
          <w:rFonts w:asciiTheme="majorHAnsi" w:hAnsiTheme="majorHAnsi" w:cstheme="majorHAnsi"/>
          <w:color w:val="000000" w:themeColor="text1"/>
        </w:rPr>
      </w:pPr>
      <w:r w:rsidRPr="00075668">
        <w:rPr>
          <w:rFonts w:asciiTheme="majorHAnsi" w:hAnsiTheme="majorHAnsi" w:cstheme="majorHAnsi"/>
          <w:color w:val="000000" w:themeColor="text1"/>
        </w:rPr>
        <w:t>The authors have nothing to disclose.</w:t>
      </w:r>
    </w:p>
    <w:p w14:paraId="26EDAD6C" w14:textId="17047A71" w:rsidR="00F662F3" w:rsidRPr="00075668" w:rsidRDefault="00F662F3" w:rsidP="00824E6D">
      <w:pPr>
        <w:pStyle w:val="NormalWeb"/>
        <w:spacing w:before="0" w:beforeAutospacing="0" w:after="0" w:afterAutospacing="0"/>
        <w:rPr>
          <w:rFonts w:asciiTheme="majorHAnsi" w:hAnsiTheme="majorHAnsi" w:cstheme="majorHAnsi"/>
          <w:color w:val="808080" w:themeColor="background1" w:themeShade="80"/>
        </w:rPr>
      </w:pPr>
      <w:r w:rsidRPr="00075668">
        <w:rPr>
          <w:rFonts w:asciiTheme="majorHAnsi" w:hAnsiTheme="majorHAnsi" w:cstheme="majorHAnsi"/>
          <w:color w:val="808080" w:themeColor="background1" w:themeShade="80"/>
        </w:rPr>
        <w:br w:type="page"/>
      </w:r>
    </w:p>
    <w:p w14:paraId="2CCFF5F9" w14:textId="77777777" w:rsidR="003D4C90" w:rsidRPr="00075668" w:rsidRDefault="003D4C90" w:rsidP="00824E6D">
      <w:pPr>
        <w:jc w:val="both"/>
        <w:rPr>
          <w:rFonts w:asciiTheme="majorHAnsi" w:hAnsiTheme="majorHAnsi" w:cstheme="majorHAnsi"/>
          <w:b/>
        </w:rPr>
      </w:pPr>
      <w:r w:rsidRPr="00075668">
        <w:rPr>
          <w:rFonts w:asciiTheme="majorHAnsi" w:hAnsiTheme="majorHAnsi" w:cstheme="majorHAnsi"/>
          <w:b/>
        </w:rPr>
        <w:lastRenderedPageBreak/>
        <w:t>REFERENCES:</w:t>
      </w:r>
    </w:p>
    <w:p w14:paraId="14A0BE3E" w14:textId="4D5E6526" w:rsidR="00A81DAF" w:rsidRPr="00075668" w:rsidRDefault="00A81DAF" w:rsidP="00824E6D">
      <w:pPr>
        <w:jc w:val="both"/>
        <w:rPr>
          <w:rFonts w:asciiTheme="majorHAnsi" w:hAnsiTheme="majorHAnsi" w:cstheme="majorHAnsi"/>
        </w:rPr>
      </w:pPr>
      <w:r w:rsidRPr="00075668">
        <w:rPr>
          <w:rFonts w:asciiTheme="majorHAnsi" w:eastAsiaTheme="minorHAnsi" w:hAnsiTheme="majorHAnsi" w:cstheme="majorHAnsi"/>
        </w:rPr>
        <w:t xml:space="preserve">1. </w:t>
      </w:r>
      <w:proofErr w:type="spellStart"/>
      <w:r w:rsidRPr="00075668">
        <w:rPr>
          <w:rFonts w:asciiTheme="majorHAnsi" w:eastAsiaTheme="minorHAnsi" w:hAnsiTheme="majorHAnsi" w:cstheme="majorHAnsi"/>
        </w:rPr>
        <w:t>Vitousek</w:t>
      </w:r>
      <w:proofErr w:type="spellEnd"/>
      <w:r w:rsidR="00CD130C" w:rsidRPr="00075668">
        <w:rPr>
          <w:rFonts w:asciiTheme="majorHAnsi" w:eastAsiaTheme="minorHAnsi" w:hAnsiTheme="majorHAnsi" w:cstheme="majorHAnsi"/>
        </w:rPr>
        <w:t>,</w:t>
      </w:r>
      <w:r w:rsidRPr="00075668">
        <w:rPr>
          <w:rFonts w:asciiTheme="majorHAnsi" w:eastAsiaTheme="minorHAnsi" w:hAnsiTheme="majorHAnsi" w:cstheme="majorHAnsi"/>
        </w:rPr>
        <w:t xml:space="preserve"> P. M., </w:t>
      </w:r>
      <w:proofErr w:type="spellStart"/>
      <w:r w:rsidRPr="00075668">
        <w:rPr>
          <w:rFonts w:asciiTheme="majorHAnsi" w:eastAsiaTheme="minorHAnsi" w:hAnsiTheme="majorHAnsi" w:cstheme="majorHAnsi"/>
        </w:rPr>
        <w:t>D’Antonio</w:t>
      </w:r>
      <w:proofErr w:type="spellEnd"/>
      <w:r w:rsidR="00CD130C" w:rsidRPr="00075668">
        <w:rPr>
          <w:rFonts w:asciiTheme="majorHAnsi" w:eastAsiaTheme="minorHAnsi" w:hAnsiTheme="majorHAnsi" w:cstheme="majorHAnsi"/>
        </w:rPr>
        <w:t>,</w:t>
      </w:r>
      <w:r w:rsidRPr="00075668">
        <w:rPr>
          <w:rFonts w:asciiTheme="majorHAnsi" w:eastAsiaTheme="minorHAnsi" w:hAnsiTheme="majorHAnsi" w:cstheme="majorHAnsi"/>
        </w:rPr>
        <w:t xml:space="preserve"> C. M., </w:t>
      </w:r>
      <w:proofErr w:type="spellStart"/>
      <w:r w:rsidRPr="00075668">
        <w:rPr>
          <w:rFonts w:asciiTheme="majorHAnsi" w:eastAsiaTheme="minorHAnsi" w:hAnsiTheme="majorHAnsi" w:cstheme="majorHAnsi"/>
        </w:rPr>
        <w:t>Loope</w:t>
      </w:r>
      <w:proofErr w:type="spellEnd"/>
      <w:r w:rsidR="00CD130C" w:rsidRPr="00075668">
        <w:rPr>
          <w:rFonts w:asciiTheme="majorHAnsi" w:eastAsiaTheme="minorHAnsi" w:hAnsiTheme="majorHAnsi" w:cstheme="majorHAnsi"/>
        </w:rPr>
        <w:t>,</w:t>
      </w:r>
      <w:r w:rsidRPr="00075668">
        <w:rPr>
          <w:rFonts w:asciiTheme="majorHAnsi" w:eastAsiaTheme="minorHAnsi" w:hAnsiTheme="majorHAnsi" w:cstheme="majorHAnsi"/>
        </w:rPr>
        <w:t xml:space="preserve"> L. L., Westbrooks</w:t>
      </w:r>
      <w:r w:rsidR="00CD130C" w:rsidRPr="00075668">
        <w:rPr>
          <w:rFonts w:asciiTheme="majorHAnsi" w:eastAsiaTheme="minorHAnsi" w:hAnsiTheme="majorHAnsi" w:cstheme="majorHAnsi"/>
        </w:rPr>
        <w:t>,</w:t>
      </w:r>
      <w:r w:rsidRPr="00075668">
        <w:rPr>
          <w:rFonts w:asciiTheme="majorHAnsi" w:eastAsiaTheme="minorHAnsi" w:hAnsiTheme="majorHAnsi" w:cstheme="majorHAnsi"/>
        </w:rPr>
        <w:t xml:space="preserve"> R.</w:t>
      </w:r>
      <w:r w:rsidR="001375B6" w:rsidRPr="00075668">
        <w:rPr>
          <w:rFonts w:asciiTheme="majorHAnsi" w:eastAsiaTheme="minorHAnsi" w:hAnsiTheme="majorHAnsi" w:cstheme="majorHAnsi"/>
        </w:rPr>
        <w:t xml:space="preserve"> </w:t>
      </w:r>
      <w:r w:rsidRPr="00075668">
        <w:rPr>
          <w:rFonts w:asciiTheme="majorHAnsi" w:eastAsiaTheme="minorHAnsi" w:hAnsiTheme="majorHAnsi" w:cstheme="majorHAnsi"/>
        </w:rPr>
        <w:t xml:space="preserve">Biological invasions as global environmental change. </w:t>
      </w:r>
      <w:r w:rsidR="00A87A84" w:rsidRPr="00075668">
        <w:rPr>
          <w:rFonts w:asciiTheme="majorHAnsi" w:eastAsiaTheme="minorHAnsi" w:hAnsiTheme="majorHAnsi" w:cstheme="majorHAnsi"/>
          <w:i/>
          <w:iCs/>
        </w:rPr>
        <w:t>American Scientist</w:t>
      </w:r>
      <w:r w:rsidR="00CD130C" w:rsidRPr="00075668">
        <w:rPr>
          <w:rFonts w:asciiTheme="majorHAnsi" w:hAnsiTheme="majorHAnsi" w:cstheme="majorHAnsi"/>
        </w:rPr>
        <w:t>.</w:t>
      </w:r>
      <w:r w:rsidRPr="00075668">
        <w:rPr>
          <w:rFonts w:asciiTheme="majorHAnsi" w:eastAsiaTheme="minorHAnsi" w:hAnsiTheme="majorHAnsi" w:cstheme="majorHAnsi"/>
          <w:i/>
          <w:iCs/>
        </w:rPr>
        <w:t xml:space="preserve"> </w:t>
      </w:r>
      <w:r w:rsidRPr="00075668">
        <w:rPr>
          <w:rFonts w:asciiTheme="majorHAnsi" w:eastAsiaTheme="minorHAnsi" w:hAnsiTheme="majorHAnsi" w:cstheme="majorHAnsi"/>
          <w:b/>
        </w:rPr>
        <w:t>84</w:t>
      </w:r>
      <w:r w:rsidRPr="00075668">
        <w:rPr>
          <w:rFonts w:asciiTheme="majorHAnsi" w:eastAsiaTheme="minorHAnsi" w:hAnsiTheme="majorHAnsi" w:cstheme="majorHAnsi"/>
        </w:rPr>
        <w:t>,</w:t>
      </w:r>
      <w:r w:rsidRPr="00075668">
        <w:rPr>
          <w:rFonts w:asciiTheme="majorHAnsi" w:eastAsiaTheme="minorHAnsi" w:hAnsiTheme="majorHAnsi" w:cstheme="majorHAnsi"/>
          <w:b/>
        </w:rPr>
        <w:t xml:space="preserve"> </w:t>
      </w:r>
      <w:r w:rsidRPr="00075668">
        <w:rPr>
          <w:rFonts w:asciiTheme="majorHAnsi" w:eastAsiaTheme="minorHAnsi" w:hAnsiTheme="majorHAnsi" w:cstheme="majorHAnsi"/>
        </w:rPr>
        <w:t>468–78 (1996).</w:t>
      </w:r>
      <w:r w:rsidRPr="00075668">
        <w:rPr>
          <w:rFonts w:asciiTheme="majorHAnsi" w:hAnsiTheme="majorHAnsi" w:cstheme="majorHAnsi"/>
        </w:rPr>
        <w:t xml:space="preserve"> </w:t>
      </w:r>
    </w:p>
    <w:p w14:paraId="06D108AB" w14:textId="53D9A563" w:rsidR="00A81DAF" w:rsidRPr="00075668" w:rsidRDefault="00A81DAF" w:rsidP="00824E6D">
      <w:pPr>
        <w:autoSpaceDE w:val="0"/>
        <w:autoSpaceDN w:val="0"/>
        <w:adjustRightInd w:val="0"/>
        <w:jc w:val="both"/>
        <w:rPr>
          <w:rFonts w:asciiTheme="majorHAnsi" w:eastAsia="GulliverRM" w:hAnsiTheme="majorHAnsi" w:cstheme="majorHAnsi"/>
        </w:rPr>
      </w:pPr>
      <w:r w:rsidRPr="00075668">
        <w:rPr>
          <w:rFonts w:asciiTheme="majorHAnsi" w:hAnsiTheme="majorHAnsi" w:cstheme="majorHAnsi"/>
        </w:rPr>
        <w:t>2. Pimentel</w:t>
      </w:r>
      <w:r w:rsidR="00CD130C" w:rsidRPr="00075668">
        <w:rPr>
          <w:rFonts w:asciiTheme="majorHAnsi" w:hAnsiTheme="majorHAnsi" w:cstheme="majorHAnsi"/>
        </w:rPr>
        <w:t>,</w:t>
      </w:r>
      <w:r w:rsidRPr="00075668">
        <w:rPr>
          <w:rFonts w:asciiTheme="majorHAnsi" w:hAnsiTheme="majorHAnsi" w:cstheme="majorHAnsi"/>
        </w:rPr>
        <w:t xml:space="preserve"> D., </w:t>
      </w:r>
      <w:proofErr w:type="spellStart"/>
      <w:r w:rsidRPr="00075668">
        <w:rPr>
          <w:rFonts w:asciiTheme="majorHAnsi" w:hAnsiTheme="majorHAnsi" w:cstheme="majorHAnsi"/>
        </w:rPr>
        <w:t>Lach</w:t>
      </w:r>
      <w:proofErr w:type="spellEnd"/>
      <w:r w:rsidR="00CD130C" w:rsidRPr="00075668">
        <w:rPr>
          <w:rFonts w:asciiTheme="majorHAnsi" w:hAnsiTheme="majorHAnsi" w:cstheme="majorHAnsi"/>
        </w:rPr>
        <w:t>,</w:t>
      </w:r>
      <w:r w:rsidRPr="00075668">
        <w:rPr>
          <w:rFonts w:asciiTheme="majorHAnsi" w:hAnsiTheme="majorHAnsi" w:cstheme="majorHAnsi"/>
        </w:rPr>
        <w:t xml:space="preserve"> L., Zuniga</w:t>
      </w:r>
      <w:r w:rsidR="00CD130C" w:rsidRPr="00075668">
        <w:rPr>
          <w:rFonts w:asciiTheme="majorHAnsi" w:hAnsiTheme="majorHAnsi" w:cstheme="majorHAnsi"/>
        </w:rPr>
        <w:t>,</w:t>
      </w:r>
      <w:r w:rsidRPr="00075668">
        <w:rPr>
          <w:rFonts w:asciiTheme="majorHAnsi" w:hAnsiTheme="majorHAnsi" w:cstheme="majorHAnsi"/>
        </w:rPr>
        <w:t xml:space="preserve"> R., Morrison</w:t>
      </w:r>
      <w:r w:rsidR="00CD130C" w:rsidRPr="00075668">
        <w:rPr>
          <w:rFonts w:asciiTheme="majorHAnsi" w:hAnsiTheme="majorHAnsi" w:cstheme="majorHAnsi"/>
        </w:rPr>
        <w:t xml:space="preserve">, </w:t>
      </w:r>
      <w:r w:rsidRPr="00075668">
        <w:rPr>
          <w:rFonts w:asciiTheme="majorHAnsi" w:hAnsiTheme="majorHAnsi" w:cstheme="majorHAnsi"/>
        </w:rPr>
        <w:t>D. Environmental and Economic Costs of Nonindigenous Species in the United States</w:t>
      </w:r>
      <w:r w:rsidR="001361AB" w:rsidRPr="00075668">
        <w:rPr>
          <w:rFonts w:asciiTheme="majorHAnsi" w:hAnsiTheme="majorHAnsi" w:cstheme="majorHAnsi"/>
        </w:rPr>
        <w:t>.</w:t>
      </w:r>
      <w:r w:rsidRPr="00075668">
        <w:rPr>
          <w:rFonts w:asciiTheme="majorHAnsi" w:hAnsiTheme="majorHAnsi" w:cstheme="majorHAnsi"/>
        </w:rPr>
        <w:t xml:space="preserve"> </w:t>
      </w:r>
      <w:proofErr w:type="spellStart"/>
      <w:r w:rsidRPr="00075668">
        <w:rPr>
          <w:rFonts w:asciiTheme="majorHAnsi" w:hAnsiTheme="majorHAnsi" w:cstheme="majorHAnsi"/>
          <w:i/>
        </w:rPr>
        <w:t>BioScience</w:t>
      </w:r>
      <w:proofErr w:type="spellEnd"/>
      <w:r w:rsidRPr="00075668">
        <w:rPr>
          <w:rFonts w:asciiTheme="majorHAnsi" w:hAnsiTheme="majorHAnsi" w:cstheme="majorHAnsi"/>
        </w:rPr>
        <w:t xml:space="preserve">. </w:t>
      </w:r>
      <w:r w:rsidRPr="00075668">
        <w:rPr>
          <w:rFonts w:asciiTheme="majorHAnsi" w:hAnsiTheme="majorHAnsi" w:cstheme="majorHAnsi"/>
          <w:b/>
        </w:rPr>
        <w:t>50</w:t>
      </w:r>
      <w:r w:rsidR="009676E2" w:rsidRPr="00075668">
        <w:rPr>
          <w:rFonts w:asciiTheme="majorHAnsi" w:eastAsiaTheme="minorHAnsi" w:hAnsiTheme="majorHAnsi" w:cstheme="majorHAnsi"/>
        </w:rPr>
        <w:t xml:space="preserve"> </w:t>
      </w:r>
      <w:r w:rsidRPr="00075668">
        <w:rPr>
          <w:rFonts w:asciiTheme="majorHAnsi" w:hAnsiTheme="majorHAnsi" w:cstheme="majorHAnsi"/>
        </w:rPr>
        <w:t>(1), 53-65 (2000</w:t>
      </w:r>
      <w:r w:rsidR="00403E30" w:rsidRPr="00075668">
        <w:rPr>
          <w:rFonts w:asciiTheme="majorHAnsi" w:hAnsiTheme="majorHAnsi" w:cstheme="majorHAnsi"/>
        </w:rPr>
        <w:t>).</w:t>
      </w:r>
    </w:p>
    <w:p w14:paraId="6C51AB6F" w14:textId="5E0A72A3" w:rsidR="00A81DAF" w:rsidRPr="00075668" w:rsidRDefault="00A81DAF"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3. </w:t>
      </w:r>
      <w:r w:rsidR="007E40F0" w:rsidRPr="00075668">
        <w:rPr>
          <w:rFonts w:asciiTheme="majorHAnsi" w:eastAsiaTheme="minorHAnsi" w:hAnsiTheme="majorHAnsi" w:cstheme="majorHAnsi"/>
        </w:rPr>
        <w:t>Boyd, I. L., Freer-Smith, P. H., Gilligan, C. A.</w:t>
      </w:r>
      <w:r w:rsidR="004C29DA" w:rsidRPr="00075668">
        <w:rPr>
          <w:rFonts w:asciiTheme="majorHAnsi" w:eastAsiaTheme="minorHAnsi" w:hAnsiTheme="majorHAnsi" w:cstheme="majorHAnsi"/>
        </w:rPr>
        <w:t>,</w:t>
      </w:r>
      <w:r w:rsidR="007E40F0" w:rsidRPr="00075668">
        <w:rPr>
          <w:rFonts w:asciiTheme="majorHAnsi" w:eastAsiaTheme="minorHAnsi" w:hAnsiTheme="majorHAnsi" w:cstheme="majorHAnsi"/>
        </w:rPr>
        <w:t xml:space="preserve"> </w:t>
      </w:r>
      <w:proofErr w:type="spellStart"/>
      <w:r w:rsidR="007E40F0" w:rsidRPr="00075668">
        <w:rPr>
          <w:rFonts w:asciiTheme="majorHAnsi" w:eastAsiaTheme="minorHAnsi" w:hAnsiTheme="majorHAnsi" w:cstheme="majorHAnsi"/>
        </w:rPr>
        <w:t>Godfray</w:t>
      </w:r>
      <w:proofErr w:type="spellEnd"/>
      <w:r w:rsidR="007E40F0" w:rsidRPr="00075668">
        <w:rPr>
          <w:rFonts w:asciiTheme="majorHAnsi" w:eastAsiaTheme="minorHAnsi" w:hAnsiTheme="majorHAnsi" w:cstheme="majorHAnsi"/>
        </w:rPr>
        <w:t xml:space="preserve">, H. C. J. The consequence of tree pests and diseases for ecosystem services. </w:t>
      </w:r>
      <w:r w:rsidR="007E40F0" w:rsidRPr="00075668">
        <w:rPr>
          <w:rFonts w:asciiTheme="majorHAnsi" w:eastAsiaTheme="minorHAnsi" w:hAnsiTheme="majorHAnsi" w:cstheme="majorHAnsi"/>
          <w:i/>
          <w:iCs/>
        </w:rPr>
        <w:t>Science</w:t>
      </w:r>
      <w:r w:rsidR="00CD130C" w:rsidRPr="00075668">
        <w:rPr>
          <w:rFonts w:asciiTheme="majorHAnsi" w:hAnsiTheme="majorHAnsi" w:cstheme="majorHAnsi"/>
        </w:rPr>
        <w:t>.</w:t>
      </w:r>
      <w:r w:rsidR="007E40F0" w:rsidRPr="00075668">
        <w:rPr>
          <w:rFonts w:asciiTheme="majorHAnsi" w:eastAsiaTheme="minorHAnsi" w:hAnsiTheme="majorHAnsi" w:cstheme="majorHAnsi"/>
          <w:i/>
          <w:iCs/>
        </w:rPr>
        <w:t xml:space="preserve"> </w:t>
      </w:r>
      <w:r w:rsidR="007E40F0" w:rsidRPr="00075668">
        <w:rPr>
          <w:rFonts w:asciiTheme="majorHAnsi" w:eastAsiaTheme="minorHAnsi" w:hAnsiTheme="majorHAnsi" w:cstheme="majorHAnsi"/>
          <w:b/>
        </w:rPr>
        <w:t>342</w:t>
      </w:r>
      <w:r w:rsidR="004C29DA" w:rsidRPr="00075668">
        <w:rPr>
          <w:rFonts w:asciiTheme="majorHAnsi" w:eastAsiaTheme="minorHAnsi" w:hAnsiTheme="majorHAnsi" w:cstheme="majorHAnsi"/>
        </w:rPr>
        <w:t xml:space="preserve">, </w:t>
      </w:r>
      <w:r w:rsidR="007E40F0" w:rsidRPr="00075668">
        <w:rPr>
          <w:rFonts w:asciiTheme="majorHAnsi" w:eastAsiaTheme="minorHAnsi" w:hAnsiTheme="majorHAnsi" w:cstheme="majorHAnsi"/>
        </w:rPr>
        <w:t>1235773 (2013</w:t>
      </w:r>
      <w:r w:rsidR="00403E30" w:rsidRPr="00075668">
        <w:rPr>
          <w:rFonts w:asciiTheme="majorHAnsi" w:eastAsiaTheme="minorHAnsi" w:hAnsiTheme="majorHAnsi" w:cstheme="majorHAnsi"/>
        </w:rPr>
        <w:t>).</w:t>
      </w:r>
    </w:p>
    <w:p w14:paraId="2B6D2C2D" w14:textId="2A47948B" w:rsidR="00A81DAF" w:rsidRPr="00075668" w:rsidRDefault="00A81DAF"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4. </w:t>
      </w:r>
      <w:r w:rsidR="007E40F0" w:rsidRPr="00075668">
        <w:rPr>
          <w:rFonts w:asciiTheme="majorHAnsi" w:eastAsiaTheme="minorHAnsi" w:hAnsiTheme="majorHAnsi" w:cstheme="majorHAnsi"/>
        </w:rPr>
        <w:t>Mercader, R. J., McCullough, D. G., Bedford, J. M., A</w:t>
      </w:r>
      <w:r w:rsidR="001361AB" w:rsidRPr="00075668">
        <w:rPr>
          <w:rFonts w:asciiTheme="majorHAnsi" w:eastAsiaTheme="minorHAnsi" w:hAnsiTheme="majorHAnsi" w:cstheme="majorHAnsi"/>
        </w:rPr>
        <w:t xml:space="preserve"> </w:t>
      </w:r>
      <w:r w:rsidR="007E40F0" w:rsidRPr="00075668">
        <w:rPr>
          <w:rFonts w:asciiTheme="majorHAnsi" w:eastAsiaTheme="minorHAnsi" w:hAnsiTheme="majorHAnsi" w:cstheme="majorHAnsi"/>
        </w:rPr>
        <w:t xml:space="preserve">comparison of girdled ash detection trees and baited artificial traps for </w:t>
      </w:r>
      <w:proofErr w:type="spellStart"/>
      <w:r w:rsidR="007E40F0" w:rsidRPr="00075668">
        <w:rPr>
          <w:rFonts w:asciiTheme="majorHAnsi" w:eastAsiaTheme="minorHAnsi" w:hAnsiTheme="majorHAnsi" w:cstheme="majorHAnsi"/>
          <w:i/>
          <w:iCs/>
        </w:rPr>
        <w:t>Agrilus</w:t>
      </w:r>
      <w:proofErr w:type="spellEnd"/>
      <w:r w:rsidR="007E40F0" w:rsidRPr="00075668">
        <w:rPr>
          <w:rFonts w:asciiTheme="majorHAnsi" w:eastAsiaTheme="minorHAnsi" w:hAnsiTheme="majorHAnsi" w:cstheme="majorHAnsi"/>
          <w:i/>
          <w:iCs/>
        </w:rPr>
        <w:t xml:space="preserve"> </w:t>
      </w:r>
      <w:proofErr w:type="spellStart"/>
      <w:r w:rsidR="007E40F0" w:rsidRPr="00075668">
        <w:rPr>
          <w:rFonts w:asciiTheme="majorHAnsi" w:eastAsiaTheme="minorHAnsi" w:hAnsiTheme="majorHAnsi" w:cstheme="majorHAnsi"/>
          <w:i/>
          <w:iCs/>
        </w:rPr>
        <w:t>planipennis</w:t>
      </w:r>
      <w:proofErr w:type="spellEnd"/>
      <w:r w:rsidR="007E40F0" w:rsidRPr="00075668">
        <w:rPr>
          <w:rFonts w:asciiTheme="majorHAnsi" w:eastAsiaTheme="minorHAnsi" w:hAnsiTheme="majorHAnsi" w:cstheme="majorHAnsi"/>
          <w:i/>
          <w:iCs/>
        </w:rPr>
        <w:t xml:space="preserve"> </w:t>
      </w:r>
      <w:r w:rsidR="007E40F0" w:rsidRPr="00075668">
        <w:rPr>
          <w:rFonts w:asciiTheme="majorHAnsi" w:eastAsiaTheme="minorHAnsi" w:hAnsiTheme="majorHAnsi" w:cstheme="majorHAnsi"/>
        </w:rPr>
        <w:t xml:space="preserve">(Coleoptera: </w:t>
      </w:r>
      <w:proofErr w:type="spellStart"/>
      <w:r w:rsidR="007E40F0" w:rsidRPr="00075668">
        <w:rPr>
          <w:rFonts w:asciiTheme="majorHAnsi" w:eastAsiaTheme="minorHAnsi" w:hAnsiTheme="majorHAnsi" w:cstheme="majorHAnsi"/>
        </w:rPr>
        <w:t>Buprestidae</w:t>
      </w:r>
      <w:proofErr w:type="spellEnd"/>
      <w:r w:rsidR="007E40F0" w:rsidRPr="00075668">
        <w:rPr>
          <w:rFonts w:asciiTheme="majorHAnsi" w:eastAsiaTheme="minorHAnsi" w:hAnsiTheme="majorHAnsi" w:cstheme="majorHAnsi"/>
        </w:rPr>
        <w:t xml:space="preserve">) detection. </w:t>
      </w:r>
      <w:r w:rsidR="00A87A84" w:rsidRPr="00075668">
        <w:rPr>
          <w:rFonts w:asciiTheme="majorHAnsi" w:eastAsiaTheme="minorHAnsi" w:hAnsiTheme="majorHAnsi" w:cstheme="majorHAnsi"/>
          <w:i/>
          <w:iCs/>
        </w:rPr>
        <w:t>Environmental</w:t>
      </w:r>
      <w:r w:rsidR="007E40F0" w:rsidRPr="00075668">
        <w:rPr>
          <w:rFonts w:asciiTheme="majorHAnsi" w:eastAsiaTheme="minorHAnsi" w:hAnsiTheme="majorHAnsi" w:cstheme="majorHAnsi"/>
          <w:i/>
          <w:iCs/>
        </w:rPr>
        <w:t xml:space="preserve"> </w:t>
      </w:r>
      <w:proofErr w:type="spellStart"/>
      <w:r w:rsidR="007E40F0" w:rsidRPr="00075668">
        <w:rPr>
          <w:rFonts w:asciiTheme="majorHAnsi" w:eastAsiaTheme="minorHAnsi" w:hAnsiTheme="majorHAnsi" w:cstheme="majorHAnsi"/>
          <w:i/>
          <w:iCs/>
        </w:rPr>
        <w:t>Entomol</w:t>
      </w:r>
      <w:r w:rsidR="00A87A84" w:rsidRPr="00075668">
        <w:rPr>
          <w:rFonts w:asciiTheme="majorHAnsi" w:eastAsiaTheme="minorHAnsi" w:hAnsiTheme="majorHAnsi" w:cstheme="majorHAnsi"/>
          <w:i/>
          <w:iCs/>
        </w:rPr>
        <w:t>olgy</w:t>
      </w:r>
      <w:proofErr w:type="spellEnd"/>
      <w:r w:rsidR="001361AB" w:rsidRPr="00075668">
        <w:rPr>
          <w:rFonts w:asciiTheme="majorHAnsi" w:eastAsiaTheme="minorHAnsi" w:hAnsiTheme="majorHAnsi" w:cstheme="majorHAnsi"/>
        </w:rPr>
        <w:t>.</w:t>
      </w:r>
      <w:r w:rsidR="007E40F0" w:rsidRPr="00075668">
        <w:rPr>
          <w:rFonts w:asciiTheme="majorHAnsi" w:eastAsiaTheme="minorHAnsi" w:hAnsiTheme="majorHAnsi" w:cstheme="majorHAnsi"/>
          <w:i/>
          <w:iCs/>
        </w:rPr>
        <w:t xml:space="preserve"> </w:t>
      </w:r>
      <w:r w:rsidR="007E40F0" w:rsidRPr="00075668">
        <w:rPr>
          <w:rFonts w:asciiTheme="majorHAnsi" w:eastAsiaTheme="minorHAnsi" w:hAnsiTheme="majorHAnsi" w:cstheme="majorHAnsi"/>
          <w:b/>
        </w:rPr>
        <w:t>42</w:t>
      </w:r>
      <w:r w:rsidR="009676E2" w:rsidRPr="00075668">
        <w:rPr>
          <w:rFonts w:asciiTheme="majorHAnsi" w:eastAsiaTheme="minorHAnsi" w:hAnsiTheme="majorHAnsi" w:cstheme="majorHAnsi"/>
          <w:bCs/>
        </w:rPr>
        <w:t xml:space="preserve">, </w:t>
      </w:r>
      <w:r w:rsidR="007E40F0" w:rsidRPr="00075668">
        <w:rPr>
          <w:rFonts w:asciiTheme="majorHAnsi" w:eastAsiaTheme="minorHAnsi" w:hAnsiTheme="majorHAnsi" w:cstheme="majorHAnsi"/>
          <w:bCs/>
        </w:rPr>
        <w:t>1027</w:t>
      </w:r>
      <w:r w:rsidR="007E40F0" w:rsidRPr="00075668">
        <w:rPr>
          <w:rFonts w:asciiTheme="majorHAnsi" w:eastAsiaTheme="minorHAnsi" w:hAnsiTheme="majorHAnsi" w:cstheme="majorHAnsi"/>
        </w:rPr>
        <w:t>–39 (2013</w:t>
      </w:r>
      <w:r w:rsidR="00403E30" w:rsidRPr="00075668">
        <w:rPr>
          <w:rFonts w:asciiTheme="majorHAnsi" w:eastAsiaTheme="minorHAnsi" w:hAnsiTheme="majorHAnsi" w:cstheme="majorHAnsi"/>
        </w:rPr>
        <w:t>).</w:t>
      </w:r>
    </w:p>
    <w:p w14:paraId="498FEA7C" w14:textId="6599DD01" w:rsidR="00A81DAF" w:rsidRPr="00075668" w:rsidRDefault="00A81DAF"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5. </w:t>
      </w:r>
      <w:r w:rsidR="007E40F0" w:rsidRPr="00075668">
        <w:rPr>
          <w:rFonts w:asciiTheme="majorHAnsi" w:eastAsiaTheme="minorHAnsi" w:hAnsiTheme="majorHAnsi" w:cstheme="majorHAnsi"/>
        </w:rPr>
        <w:t>Childers, C. C.</w:t>
      </w:r>
      <w:r w:rsidR="004C29DA" w:rsidRPr="00075668">
        <w:rPr>
          <w:rFonts w:asciiTheme="majorHAnsi" w:eastAsiaTheme="minorHAnsi" w:hAnsiTheme="majorHAnsi" w:cstheme="majorHAnsi"/>
        </w:rPr>
        <w:t>,</w:t>
      </w:r>
      <w:r w:rsidR="007E40F0" w:rsidRPr="00075668">
        <w:rPr>
          <w:rFonts w:asciiTheme="majorHAnsi" w:eastAsiaTheme="minorHAnsi" w:hAnsiTheme="majorHAnsi" w:cstheme="majorHAnsi"/>
        </w:rPr>
        <w:t xml:space="preserve"> </w:t>
      </w:r>
      <w:proofErr w:type="spellStart"/>
      <w:r w:rsidR="007E40F0" w:rsidRPr="00075668">
        <w:rPr>
          <w:rFonts w:asciiTheme="majorHAnsi" w:eastAsiaTheme="minorHAnsi" w:hAnsiTheme="majorHAnsi" w:cstheme="majorHAnsi"/>
        </w:rPr>
        <w:t>Ueckermann</w:t>
      </w:r>
      <w:proofErr w:type="spellEnd"/>
      <w:r w:rsidR="007E40F0" w:rsidRPr="00075668">
        <w:rPr>
          <w:rFonts w:asciiTheme="majorHAnsi" w:eastAsiaTheme="minorHAnsi" w:hAnsiTheme="majorHAnsi" w:cstheme="majorHAnsi"/>
        </w:rPr>
        <w:t>, E. A. Non-</w:t>
      </w:r>
      <w:proofErr w:type="spellStart"/>
      <w:r w:rsidR="007E40F0" w:rsidRPr="00075668">
        <w:rPr>
          <w:rFonts w:asciiTheme="majorHAnsi" w:eastAsiaTheme="minorHAnsi" w:hAnsiTheme="majorHAnsi" w:cstheme="majorHAnsi"/>
        </w:rPr>
        <w:t>phytoseiid</w:t>
      </w:r>
      <w:proofErr w:type="spellEnd"/>
      <w:r w:rsidR="007E40F0" w:rsidRPr="00075668">
        <w:rPr>
          <w:rFonts w:asciiTheme="majorHAnsi" w:eastAsiaTheme="minorHAnsi" w:hAnsiTheme="majorHAnsi" w:cstheme="majorHAnsi"/>
        </w:rPr>
        <w:t xml:space="preserve"> </w:t>
      </w:r>
      <w:proofErr w:type="spellStart"/>
      <w:r w:rsidR="007E40F0" w:rsidRPr="00075668">
        <w:rPr>
          <w:rFonts w:asciiTheme="majorHAnsi" w:eastAsiaTheme="minorHAnsi" w:hAnsiTheme="majorHAnsi" w:cstheme="majorHAnsi"/>
        </w:rPr>
        <w:t>Mesostigmata</w:t>
      </w:r>
      <w:proofErr w:type="spellEnd"/>
      <w:r w:rsidR="007E40F0" w:rsidRPr="00075668">
        <w:rPr>
          <w:rFonts w:asciiTheme="majorHAnsi" w:eastAsiaTheme="minorHAnsi" w:hAnsiTheme="majorHAnsi" w:cstheme="majorHAnsi"/>
        </w:rPr>
        <w:t xml:space="preserve"> within citrus orchards in Florida: species distribution, relative and seasonal abundance within trees, associated vines and ground cover plants and additional collection records of mites in citrus orchards. </w:t>
      </w:r>
      <w:r w:rsidR="007E40F0" w:rsidRPr="00075668">
        <w:rPr>
          <w:rFonts w:asciiTheme="majorHAnsi" w:eastAsiaTheme="minorHAnsi" w:hAnsiTheme="majorHAnsi" w:cstheme="majorHAnsi"/>
          <w:i/>
        </w:rPr>
        <w:t>Exp</w:t>
      </w:r>
      <w:r w:rsidR="00A87A84" w:rsidRPr="00075668">
        <w:rPr>
          <w:rFonts w:asciiTheme="majorHAnsi" w:eastAsiaTheme="minorHAnsi" w:hAnsiTheme="majorHAnsi" w:cstheme="majorHAnsi"/>
          <w:i/>
        </w:rPr>
        <w:t>erimental and</w:t>
      </w:r>
      <w:r w:rsidR="007E40F0" w:rsidRPr="00075668">
        <w:rPr>
          <w:rFonts w:asciiTheme="majorHAnsi" w:eastAsiaTheme="minorHAnsi" w:hAnsiTheme="majorHAnsi" w:cstheme="majorHAnsi"/>
          <w:i/>
        </w:rPr>
        <w:t xml:space="preserve"> Appl</w:t>
      </w:r>
      <w:r w:rsidR="00A87A84" w:rsidRPr="00075668">
        <w:rPr>
          <w:rFonts w:asciiTheme="majorHAnsi" w:eastAsiaTheme="minorHAnsi" w:hAnsiTheme="majorHAnsi" w:cstheme="majorHAnsi"/>
          <w:i/>
        </w:rPr>
        <w:t>ied</w:t>
      </w:r>
      <w:r w:rsidR="007E40F0" w:rsidRPr="00075668">
        <w:rPr>
          <w:rFonts w:asciiTheme="majorHAnsi" w:eastAsiaTheme="minorHAnsi" w:hAnsiTheme="majorHAnsi" w:cstheme="majorHAnsi"/>
          <w:i/>
        </w:rPr>
        <w:t xml:space="preserve"> Acarol</w:t>
      </w:r>
      <w:r w:rsidR="00A87A84" w:rsidRPr="00075668">
        <w:rPr>
          <w:rFonts w:asciiTheme="majorHAnsi" w:eastAsiaTheme="minorHAnsi" w:hAnsiTheme="majorHAnsi" w:cstheme="majorHAnsi"/>
          <w:i/>
        </w:rPr>
        <w:t>ogy</w:t>
      </w:r>
      <w:r w:rsidR="001361AB" w:rsidRPr="00075668">
        <w:rPr>
          <w:rFonts w:asciiTheme="majorHAnsi" w:eastAsiaTheme="minorHAnsi" w:hAnsiTheme="majorHAnsi" w:cstheme="majorHAnsi"/>
          <w:iCs/>
        </w:rPr>
        <w:t>.</w:t>
      </w:r>
      <w:r w:rsidR="007E40F0" w:rsidRPr="00075668">
        <w:rPr>
          <w:rFonts w:asciiTheme="majorHAnsi" w:eastAsiaTheme="minorHAnsi" w:hAnsiTheme="majorHAnsi" w:cstheme="majorHAnsi"/>
        </w:rPr>
        <w:t xml:space="preserve"> </w:t>
      </w:r>
      <w:r w:rsidR="007E40F0" w:rsidRPr="00075668">
        <w:rPr>
          <w:rFonts w:asciiTheme="majorHAnsi" w:eastAsiaTheme="minorHAnsi" w:hAnsiTheme="majorHAnsi" w:cstheme="majorHAnsi"/>
          <w:b/>
        </w:rPr>
        <w:t>65</w:t>
      </w:r>
      <w:r w:rsidR="007E40F0" w:rsidRPr="00075668">
        <w:rPr>
          <w:rFonts w:asciiTheme="majorHAnsi" w:eastAsiaTheme="minorHAnsi" w:hAnsiTheme="majorHAnsi" w:cstheme="majorHAnsi"/>
        </w:rPr>
        <w:t>, 331–357 (2015</w:t>
      </w:r>
      <w:r w:rsidR="00403E30" w:rsidRPr="00075668">
        <w:rPr>
          <w:rFonts w:asciiTheme="majorHAnsi" w:eastAsiaTheme="minorHAnsi" w:hAnsiTheme="majorHAnsi" w:cstheme="majorHAnsi"/>
        </w:rPr>
        <w:t>).</w:t>
      </w:r>
    </w:p>
    <w:p w14:paraId="3B1F9F29" w14:textId="0CFF3EA6" w:rsidR="00A81DAF" w:rsidRPr="00075668" w:rsidRDefault="00A81DAF"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6. </w:t>
      </w:r>
      <w:r w:rsidR="007E40F0" w:rsidRPr="00075668">
        <w:rPr>
          <w:rFonts w:asciiTheme="majorHAnsi" w:eastAsiaTheme="minorHAnsi" w:hAnsiTheme="majorHAnsi" w:cstheme="majorHAnsi"/>
        </w:rPr>
        <w:t>Miller, J. D.</w:t>
      </w:r>
      <w:r w:rsidR="004C29DA" w:rsidRPr="00075668">
        <w:rPr>
          <w:rFonts w:asciiTheme="majorHAnsi" w:eastAsiaTheme="minorHAnsi" w:hAnsiTheme="majorHAnsi" w:cstheme="majorHAnsi"/>
        </w:rPr>
        <w:t>,</w:t>
      </w:r>
      <w:r w:rsidR="007E40F0" w:rsidRPr="00075668">
        <w:rPr>
          <w:rFonts w:asciiTheme="majorHAnsi" w:eastAsiaTheme="minorHAnsi" w:hAnsiTheme="majorHAnsi" w:cstheme="majorHAnsi"/>
        </w:rPr>
        <w:t xml:space="preserve"> Lindsay, B. E. Influences on individual initiative to use gypsy moth control in New Hampshire, USA. </w:t>
      </w:r>
      <w:r w:rsidR="007E40F0" w:rsidRPr="00075668">
        <w:rPr>
          <w:rFonts w:asciiTheme="majorHAnsi" w:eastAsiaTheme="minorHAnsi" w:hAnsiTheme="majorHAnsi" w:cstheme="majorHAnsi"/>
          <w:i/>
        </w:rPr>
        <w:t>Environmental Management</w:t>
      </w:r>
      <w:r w:rsidR="001361AB" w:rsidRPr="00075668">
        <w:rPr>
          <w:rFonts w:asciiTheme="majorHAnsi" w:eastAsiaTheme="minorHAnsi" w:hAnsiTheme="majorHAnsi" w:cstheme="majorHAnsi"/>
          <w:iCs/>
        </w:rPr>
        <w:t>.</w:t>
      </w:r>
      <w:r w:rsidR="007E40F0" w:rsidRPr="00075668">
        <w:rPr>
          <w:rFonts w:asciiTheme="majorHAnsi" w:eastAsiaTheme="minorHAnsi" w:hAnsiTheme="majorHAnsi" w:cstheme="majorHAnsi"/>
        </w:rPr>
        <w:t xml:space="preserve"> </w:t>
      </w:r>
      <w:r w:rsidR="007E40F0" w:rsidRPr="00075668">
        <w:rPr>
          <w:rFonts w:asciiTheme="majorHAnsi" w:eastAsiaTheme="minorHAnsi" w:hAnsiTheme="majorHAnsi" w:cstheme="majorHAnsi"/>
          <w:b/>
        </w:rPr>
        <w:t>17</w:t>
      </w:r>
      <w:r w:rsidR="007E40F0" w:rsidRPr="00075668">
        <w:rPr>
          <w:rFonts w:asciiTheme="majorHAnsi" w:eastAsiaTheme="minorHAnsi" w:hAnsiTheme="majorHAnsi" w:cstheme="majorHAnsi"/>
        </w:rPr>
        <w:t>, 765</w:t>
      </w:r>
      <w:r w:rsidR="001361AB" w:rsidRPr="00075668">
        <w:rPr>
          <w:rFonts w:asciiTheme="majorHAnsi" w:eastAsiaTheme="minorHAnsi" w:hAnsiTheme="majorHAnsi" w:cstheme="majorHAnsi"/>
        </w:rPr>
        <w:t>–</w:t>
      </w:r>
      <w:r w:rsidR="007E40F0" w:rsidRPr="00075668">
        <w:rPr>
          <w:rFonts w:asciiTheme="majorHAnsi" w:eastAsiaTheme="minorHAnsi" w:hAnsiTheme="majorHAnsi" w:cstheme="majorHAnsi"/>
        </w:rPr>
        <w:t>772 (1993</w:t>
      </w:r>
      <w:r w:rsidR="00403E30" w:rsidRPr="00075668">
        <w:rPr>
          <w:rFonts w:asciiTheme="majorHAnsi" w:eastAsiaTheme="minorHAnsi" w:hAnsiTheme="majorHAnsi" w:cstheme="majorHAnsi"/>
        </w:rPr>
        <w:t>).</w:t>
      </w:r>
    </w:p>
    <w:p w14:paraId="4DDBBA6F" w14:textId="5A226CF8" w:rsidR="00A81DAF" w:rsidRPr="00075668" w:rsidRDefault="00A81DAF" w:rsidP="00824E6D">
      <w:pPr>
        <w:jc w:val="both"/>
        <w:rPr>
          <w:rFonts w:asciiTheme="majorHAnsi" w:hAnsiTheme="majorHAnsi" w:cstheme="majorHAnsi"/>
        </w:rPr>
      </w:pPr>
      <w:r w:rsidRPr="00075668">
        <w:rPr>
          <w:rFonts w:asciiTheme="majorHAnsi" w:hAnsiTheme="majorHAnsi" w:cstheme="majorHAnsi"/>
          <w:color w:val="000000"/>
        </w:rPr>
        <w:t xml:space="preserve">7. </w:t>
      </w:r>
      <w:r w:rsidR="007E40F0" w:rsidRPr="00075668">
        <w:rPr>
          <w:rFonts w:asciiTheme="majorHAnsi" w:hAnsiTheme="majorHAnsi" w:cstheme="majorHAnsi"/>
        </w:rPr>
        <w:t>Eisenhauer, N. et al. Soil arthropods beneficially rather than detrimentally impact plant performance in experimental grassland systems of different diversity.</w:t>
      </w:r>
      <w:r w:rsidR="001375B6" w:rsidRPr="00075668">
        <w:rPr>
          <w:rFonts w:asciiTheme="majorHAnsi" w:hAnsiTheme="majorHAnsi" w:cstheme="majorHAnsi"/>
        </w:rPr>
        <w:t xml:space="preserve"> </w:t>
      </w:r>
      <w:r w:rsidR="007E40F0" w:rsidRPr="00075668">
        <w:rPr>
          <w:rFonts w:asciiTheme="majorHAnsi" w:hAnsiTheme="majorHAnsi" w:cstheme="majorHAnsi"/>
          <w:i/>
        </w:rPr>
        <w:t>Soil Biology &amp; Biochemistry</w:t>
      </w:r>
      <w:r w:rsidR="00287651" w:rsidRPr="00075668">
        <w:rPr>
          <w:rFonts w:asciiTheme="majorHAnsi" w:eastAsiaTheme="minorHAnsi" w:hAnsiTheme="majorHAnsi" w:cstheme="majorHAnsi"/>
          <w:iCs/>
        </w:rPr>
        <w:t>.</w:t>
      </w:r>
      <w:r w:rsidR="007E40F0" w:rsidRPr="00075668">
        <w:rPr>
          <w:rFonts w:asciiTheme="majorHAnsi" w:hAnsiTheme="majorHAnsi" w:cstheme="majorHAnsi"/>
        </w:rPr>
        <w:t xml:space="preserve"> </w:t>
      </w:r>
      <w:r w:rsidR="007E40F0" w:rsidRPr="00075668">
        <w:rPr>
          <w:rFonts w:asciiTheme="majorHAnsi" w:hAnsiTheme="majorHAnsi" w:cstheme="majorHAnsi"/>
          <w:b/>
        </w:rPr>
        <w:t>42</w:t>
      </w:r>
      <w:r w:rsidR="007E40F0" w:rsidRPr="00075668">
        <w:rPr>
          <w:rFonts w:asciiTheme="majorHAnsi" w:hAnsiTheme="majorHAnsi" w:cstheme="majorHAnsi"/>
        </w:rPr>
        <w:t>, 1418</w:t>
      </w:r>
      <w:r w:rsidR="0054105F" w:rsidRPr="00075668">
        <w:rPr>
          <w:rFonts w:asciiTheme="majorHAnsi" w:hAnsiTheme="majorHAnsi" w:cstheme="majorHAnsi"/>
        </w:rPr>
        <w:t>–</w:t>
      </w:r>
      <w:r w:rsidR="007E40F0" w:rsidRPr="00075668">
        <w:rPr>
          <w:rFonts w:asciiTheme="majorHAnsi" w:hAnsiTheme="majorHAnsi" w:cstheme="majorHAnsi"/>
        </w:rPr>
        <w:t>1424</w:t>
      </w:r>
      <w:r w:rsidR="001375B6" w:rsidRPr="00075668">
        <w:rPr>
          <w:rFonts w:asciiTheme="majorHAnsi" w:hAnsiTheme="majorHAnsi" w:cstheme="majorHAnsi"/>
        </w:rPr>
        <w:t xml:space="preserve"> </w:t>
      </w:r>
      <w:r w:rsidR="007E40F0" w:rsidRPr="00075668">
        <w:rPr>
          <w:rFonts w:asciiTheme="majorHAnsi" w:hAnsiTheme="majorHAnsi" w:cstheme="majorHAnsi"/>
        </w:rPr>
        <w:t>(2010</w:t>
      </w:r>
      <w:r w:rsidR="00403E30" w:rsidRPr="00075668">
        <w:rPr>
          <w:rFonts w:asciiTheme="majorHAnsi" w:hAnsiTheme="majorHAnsi" w:cstheme="majorHAnsi"/>
        </w:rPr>
        <w:t>).</w:t>
      </w:r>
    </w:p>
    <w:p w14:paraId="55400E5C" w14:textId="5E605A17" w:rsidR="00A81DAF" w:rsidRPr="00075668" w:rsidRDefault="00A81DAF" w:rsidP="00824E6D">
      <w:pPr>
        <w:autoSpaceDE w:val="0"/>
        <w:autoSpaceDN w:val="0"/>
        <w:adjustRightInd w:val="0"/>
        <w:jc w:val="both"/>
        <w:rPr>
          <w:rFonts w:asciiTheme="majorHAnsi" w:hAnsiTheme="majorHAnsi" w:cstheme="majorHAnsi"/>
        </w:rPr>
      </w:pPr>
      <w:r w:rsidRPr="00075668">
        <w:rPr>
          <w:rFonts w:asciiTheme="majorHAnsi" w:hAnsiTheme="majorHAnsi" w:cstheme="majorHAnsi"/>
          <w:color w:val="000000"/>
        </w:rPr>
        <w:t xml:space="preserve">8. </w:t>
      </w:r>
      <w:proofErr w:type="spellStart"/>
      <w:r w:rsidR="007E40F0" w:rsidRPr="00075668">
        <w:rPr>
          <w:rFonts w:asciiTheme="majorHAnsi" w:hAnsiTheme="majorHAnsi" w:cstheme="majorHAnsi"/>
        </w:rPr>
        <w:t>Moeed</w:t>
      </w:r>
      <w:proofErr w:type="spellEnd"/>
      <w:r w:rsidR="007E40F0" w:rsidRPr="00075668">
        <w:rPr>
          <w:rFonts w:asciiTheme="majorHAnsi" w:hAnsiTheme="majorHAnsi" w:cstheme="majorHAnsi"/>
        </w:rPr>
        <w:t>, A.</w:t>
      </w:r>
      <w:r w:rsidR="004C29DA" w:rsidRPr="00075668">
        <w:rPr>
          <w:rFonts w:asciiTheme="majorHAnsi" w:hAnsiTheme="majorHAnsi" w:cstheme="majorHAnsi"/>
        </w:rPr>
        <w:t>,</w:t>
      </w:r>
      <w:r w:rsidR="007E40F0" w:rsidRPr="00075668">
        <w:rPr>
          <w:rFonts w:asciiTheme="majorHAnsi" w:hAnsiTheme="majorHAnsi" w:cstheme="majorHAnsi"/>
        </w:rPr>
        <w:t xml:space="preserve"> Meads</w:t>
      </w:r>
      <w:r w:rsidR="00287651" w:rsidRPr="00075668">
        <w:rPr>
          <w:rFonts w:asciiTheme="majorHAnsi" w:hAnsiTheme="majorHAnsi" w:cstheme="majorHAnsi"/>
        </w:rPr>
        <w:t>,</w:t>
      </w:r>
      <w:r w:rsidR="007E40F0" w:rsidRPr="00075668">
        <w:rPr>
          <w:rFonts w:asciiTheme="majorHAnsi" w:hAnsiTheme="majorHAnsi" w:cstheme="majorHAnsi"/>
        </w:rPr>
        <w:t xml:space="preserve"> M. J. Invertebrate fauna for four tree species in </w:t>
      </w:r>
      <w:proofErr w:type="spellStart"/>
      <w:r w:rsidR="007E40F0" w:rsidRPr="00075668">
        <w:rPr>
          <w:rFonts w:asciiTheme="majorHAnsi" w:hAnsiTheme="majorHAnsi" w:cstheme="majorHAnsi"/>
        </w:rPr>
        <w:t>Orongorongo</w:t>
      </w:r>
      <w:proofErr w:type="spellEnd"/>
      <w:r w:rsidR="007E40F0" w:rsidRPr="00075668">
        <w:rPr>
          <w:rFonts w:asciiTheme="majorHAnsi" w:hAnsiTheme="majorHAnsi" w:cstheme="majorHAnsi"/>
        </w:rPr>
        <w:t xml:space="preserve"> Valley, New Zealand, as revealed by trunk traps. </w:t>
      </w:r>
      <w:r w:rsidR="00A87A84" w:rsidRPr="00075668">
        <w:rPr>
          <w:rFonts w:asciiTheme="majorHAnsi" w:hAnsiTheme="majorHAnsi" w:cstheme="majorHAnsi"/>
          <w:i/>
        </w:rPr>
        <w:t>New Zealand Journal of Ecology</w:t>
      </w:r>
      <w:r w:rsidR="00287651" w:rsidRPr="00075668">
        <w:rPr>
          <w:rFonts w:asciiTheme="majorHAnsi" w:eastAsiaTheme="minorHAnsi" w:hAnsiTheme="majorHAnsi" w:cstheme="majorHAnsi"/>
          <w:iCs/>
        </w:rPr>
        <w:t>.</w:t>
      </w:r>
      <w:r w:rsidR="007E40F0" w:rsidRPr="00075668">
        <w:rPr>
          <w:rFonts w:asciiTheme="majorHAnsi" w:hAnsiTheme="majorHAnsi" w:cstheme="majorHAnsi"/>
        </w:rPr>
        <w:t xml:space="preserve"> </w:t>
      </w:r>
      <w:r w:rsidR="007E40F0" w:rsidRPr="00075668">
        <w:rPr>
          <w:rFonts w:asciiTheme="majorHAnsi" w:hAnsiTheme="majorHAnsi" w:cstheme="majorHAnsi"/>
          <w:b/>
        </w:rPr>
        <w:t>6</w:t>
      </w:r>
      <w:r w:rsidR="007E40F0" w:rsidRPr="00075668">
        <w:rPr>
          <w:rFonts w:asciiTheme="majorHAnsi" w:hAnsiTheme="majorHAnsi" w:cstheme="majorHAnsi"/>
        </w:rPr>
        <w:t>, 39</w:t>
      </w:r>
      <w:r w:rsidR="0054105F" w:rsidRPr="00075668">
        <w:rPr>
          <w:rFonts w:asciiTheme="majorHAnsi" w:hAnsiTheme="majorHAnsi" w:cstheme="majorHAnsi"/>
        </w:rPr>
        <w:t>–</w:t>
      </w:r>
      <w:r w:rsidR="007E40F0" w:rsidRPr="00075668">
        <w:rPr>
          <w:rFonts w:asciiTheme="majorHAnsi" w:hAnsiTheme="majorHAnsi" w:cstheme="majorHAnsi"/>
        </w:rPr>
        <w:t>53 (1983</w:t>
      </w:r>
      <w:r w:rsidR="00403E30" w:rsidRPr="00075668">
        <w:rPr>
          <w:rFonts w:asciiTheme="majorHAnsi" w:hAnsiTheme="majorHAnsi" w:cstheme="majorHAnsi"/>
        </w:rPr>
        <w:t>).</w:t>
      </w:r>
    </w:p>
    <w:p w14:paraId="0D0C3706" w14:textId="3B51615C" w:rsidR="00A81DAF" w:rsidRPr="00075668" w:rsidRDefault="00A81DAF" w:rsidP="00824E6D">
      <w:pPr>
        <w:tabs>
          <w:tab w:val="left" w:pos="720"/>
        </w:tabs>
        <w:jc w:val="both"/>
        <w:rPr>
          <w:rFonts w:asciiTheme="majorHAnsi" w:hAnsiTheme="majorHAnsi" w:cstheme="majorHAnsi"/>
        </w:rPr>
      </w:pPr>
      <w:r w:rsidRPr="00075668">
        <w:rPr>
          <w:rFonts w:asciiTheme="majorHAnsi" w:hAnsiTheme="majorHAnsi" w:cstheme="majorHAnsi"/>
          <w:color w:val="000000"/>
        </w:rPr>
        <w:t xml:space="preserve">9. </w:t>
      </w:r>
      <w:proofErr w:type="spellStart"/>
      <w:r w:rsidR="007E40F0" w:rsidRPr="00075668">
        <w:rPr>
          <w:rFonts w:asciiTheme="majorHAnsi" w:hAnsiTheme="majorHAnsi" w:cstheme="majorHAnsi"/>
        </w:rPr>
        <w:t>Sierzega</w:t>
      </w:r>
      <w:proofErr w:type="spellEnd"/>
      <w:r w:rsidR="007E40F0" w:rsidRPr="00075668">
        <w:rPr>
          <w:rFonts w:asciiTheme="majorHAnsi" w:hAnsiTheme="majorHAnsi" w:cstheme="majorHAnsi"/>
        </w:rPr>
        <w:t>, K.</w:t>
      </w:r>
      <w:r w:rsidR="004C29DA" w:rsidRPr="00075668">
        <w:rPr>
          <w:rFonts w:asciiTheme="majorHAnsi" w:hAnsiTheme="majorHAnsi" w:cstheme="majorHAnsi"/>
        </w:rPr>
        <w:t>,</w:t>
      </w:r>
      <w:r w:rsidR="007E40F0" w:rsidRPr="00075668">
        <w:rPr>
          <w:rFonts w:asciiTheme="majorHAnsi" w:hAnsiTheme="majorHAnsi" w:cstheme="majorHAnsi"/>
        </w:rPr>
        <w:t xml:space="preserve"> </w:t>
      </w:r>
      <w:proofErr w:type="spellStart"/>
      <w:r w:rsidR="007E40F0" w:rsidRPr="00075668">
        <w:rPr>
          <w:rFonts w:asciiTheme="majorHAnsi" w:hAnsiTheme="majorHAnsi" w:cstheme="majorHAnsi"/>
        </w:rPr>
        <w:t>Eichholz</w:t>
      </w:r>
      <w:proofErr w:type="spellEnd"/>
      <w:r w:rsidR="007E40F0" w:rsidRPr="00075668">
        <w:rPr>
          <w:rFonts w:asciiTheme="majorHAnsi" w:hAnsiTheme="majorHAnsi" w:cstheme="majorHAnsi"/>
        </w:rPr>
        <w:t>, M W.</w:t>
      </w:r>
      <w:r w:rsidR="007E40F0" w:rsidRPr="00075668">
        <w:rPr>
          <w:rFonts w:asciiTheme="majorHAnsi" w:hAnsiTheme="majorHAnsi" w:cstheme="majorHAnsi"/>
          <w:b/>
          <w:i/>
        </w:rPr>
        <w:t xml:space="preserve"> </w:t>
      </w:r>
      <w:r w:rsidR="007E40F0" w:rsidRPr="00075668">
        <w:rPr>
          <w:rFonts w:asciiTheme="majorHAnsi" w:hAnsiTheme="majorHAnsi" w:cstheme="majorHAnsi"/>
        </w:rPr>
        <w:t xml:space="preserve">Understanding the potential biological impacts of modifying disturbance regimes in deciduous forests. </w:t>
      </w:r>
      <w:proofErr w:type="spellStart"/>
      <w:r w:rsidR="007E40F0" w:rsidRPr="00075668">
        <w:rPr>
          <w:rFonts w:asciiTheme="majorHAnsi" w:hAnsiTheme="majorHAnsi" w:cstheme="majorHAnsi"/>
          <w:i/>
        </w:rPr>
        <w:t>Oecologia</w:t>
      </w:r>
      <w:proofErr w:type="spellEnd"/>
      <w:r w:rsidR="00287651" w:rsidRPr="00075668">
        <w:rPr>
          <w:rFonts w:asciiTheme="majorHAnsi" w:eastAsiaTheme="minorHAnsi" w:hAnsiTheme="majorHAnsi" w:cstheme="majorHAnsi"/>
          <w:iCs/>
        </w:rPr>
        <w:t>.</w:t>
      </w:r>
      <w:r w:rsidR="007E40F0" w:rsidRPr="00075668">
        <w:rPr>
          <w:rFonts w:asciiTheme="majorHAnsi" w:hAnsiTheme="majorHAnsi" w:cstheme="majorHAnsi"/>
        </w:rPr>
        <w:t xml:space="preserve"> </w:t>
      </w:r>
      <w:r w:rsidR="007E40F0" w:rsidRPr="00075668">
        <w:rPr>
          <w:rFonts w:asciiTheme="majorHAnsi" w:hAnsiTheme="majorHAnsi" w:cstheme="majorHAnsi"/>
          <w:b/>
        </w:rPr>
        <w:t>189</w:t>
      </w:r>
      <w:r w:rsidR="007E40F0" w:rsidRPr="00075668">
        <w:rPr>
          <w:rFonts w:asciiTheme="majorHAnsi" w:hAnsiTheme="majorHAnsi" w:cstheme="majorHAnsi"/>
        </w:rPr>
        <w:t>, 267–277 (2019</w:t>
      </w:r>
      <w:r w:rsidR="00403E30" w:rsidRPr="00075668">
        <w:rPr>
          <w:rFonts w:asciiTheme="majorHAnsi" w:hAnsiTheme="majorHAnsi" w:cstheme="majorHAnsi"/>
        </w:rPr>
        <w:t>).</w:t>
      </w:r>
    </w:p>
    <w:p w14:paraId="5B607C30" w14:textId="37FC116A" w:rsidR="00A81DAF" w:rsidRPr="00075668" w:rsidRDefault="00A81DAF" w:rsidP="00824E6D">
      <w:pPr>
        <w:jc w:val="both"/>
        <w:rPr>
          <w:rFonts w:asciiTheme="majorHAnsi" w:hAnsiTheme="majorHAnsi" w:cstheme="majorHAnsi"/>
        </w:rPr>
      </w:pPr>
      <w:r w:rsidRPr="00075668">
        <w:rPr>
          <w:rFonts w:asciiTheme="majorHAnsi" w:hAnsiTheme="majorHAnsi" w:cstheme="majorHAnsi"/>
          <w:color w:val="000000"/>
        </w:rPr>
        <w:t xml:space="preserve">10. </w:t>
      </w:r>
      <w:r w:rsidR="007E40F0" w:rsidRPr="00075668">
        <w:rPr>
          <w:rFonts w:asciiTheme="majorHAnsi" w:hAnsiTheme="majorHAnsi" w:cstheme="majorHAnsi"/>
        </w:rPr>
        <w:t xml:space="preserve">Fritz, Ö. Vertical distribution of epiphytic bryophytes and lichens emphasizes the importance of old beeches in conservation. </w:t>
      </w:r>
      <w:r w:rsidR="007E40F0" w:rsidRPr="00075668">
        <w:rPr>
          <w:rFonts w:asciiTheme="majorHAnsi" w:hAnsiTheme="majorHAnsi" w:cstheme="majorHAnsi"/>
          <w:i/>
        </w:rPr>
        <w:t>Biodiversity and Conservation</w:t>
      </w:r>
      <w:r w:rsidR="00287651" w:rsidRPr="00075668">
        <w:rPr>
          <w:rFonts w:asciiTheme="majorHAnsi" w:eastAsiaTheme="minorHAnsi" w:hAnsiTheme="majorHAnsi" w:cstheme="majorHAnsi"/>
          <w:iCs/>
        </w:rPr>
        <w:t>.</w:t>
      </w:r>
      <w:r w:rsidR="007E40F0" w:rsidRPr="00075668">
        <w:rPr>
          <w:rFonts w:asciiTheme="majorHAnsi" w:hAnsiTheme="majorHAnsi" w:cstheme="majorHAnsi"/>
        </w:rPr>
        <w:t xml:space="preserve"> </w:t>
      </w:r>
      <w:r w:rsidR="007E40F0" w:rsidRPr="00075668">
        <w:rPr>
          <w:rFonts w:asciiTheme="majorHAnsi" w:hAnsiTheme="majorHAnsi" w:cstheme="majorHAnsi"/>
          <w:b/>
        </w:rPr>
        <w:t>18</w:t>
      </w:r>
      <w:r w:rsidR="007E40F0" w:rsidRPr="00075668">
        <w:rPr>
          <w:rFonts w:asciiTheme="majorHAnsi" w:hAnsiTheme="majorHAnsi" w:cstheme="majorHAnsi"/>
        </w:rPr>
        <w:t>, 289–304 (2009</w:t>
      </w:r>
      <w:r w:rsidR="00403E30" w:rsidRPr="00075668">
        <w:rPr>
          <w:rFonts w:asciiTheme="majorHAnsi" w:hAnsiTheme="majorHAnsi" w:cstheme="majorHAnsi"/>
        </w:rPr>
        <w:t>).</w:t>
      </w:r>
    </w:p>
    <w:p w14:paraId="6037D0EB" w14:textId="28382347" w:rsidR="00A81DAF" w:rsidRPr="00075668" w:rsidRDefault="00A81DAF" w:rsidP="00824E6D">
      <w:pPr>
        <w:autoSpaceDE w:val="0"/>
        <w:autoSpaceDN w:val="0"/>
        <w:adjustRightInd w:val="0"/>
        <w:jc w:val="both"/>
        <w:rPr>
          <w:rFonts w:asciiTheme="majorHAnsi" w:eastAsia="GulliverRM" w:hAnsiTheme="majorHAnsi" w:cstheme="majorHAnsi"/>
          <w:color w:val="000000" w:themeColor="text1"/>
        </w:rPr>
      </w:pPr>
      <w:r w:rsidRPr="00075668">
        <w:rPr>
          <w:rFonts w:asciiTheme="majorHAnsi" w:hAnsiTheme="majorHAnsi" w:cstheme="majorHAnsi"/>
          <w:color w:val="000000"/>
        </w:rPr>
        <w:t xml:space="preserve">11. </w:t>
      </w:r>
      <w:proofErr w:type="spellStart"/>
      <w:r w:rsidR="007E40F0" w:rsidRPr="00075668">
        <w:rPr>
          <w:rFonts w:asciiTheme="majorHAnsi" w:eastAsia="GulliverRM" w:hAnsiTheme="majorHAnsi" w:cstheme="majorHAnsi"/>
          <w:color w:val="000000"/>
        </w:rPr>
        <w:t>Ulyshen</w:t>
      </w:r>
      <w:proofErr w:type="spellEnd"/>
      <w:r w:rsidR="007E40F0" w:rsidRPr="00075668">
        <w:rPr>
          <w:rFonts w:asciiTheme="majorHAnsi" w:eastAsia="MS Gothic" w:hAnsiTheme="majorHAnsi" w:cstheme="majorHAnsi"/>
          <w:color w:val="000066"/>
        </w:rPr>
        <w:t>, M. D.</w:t>
      </w:r>
      <w:r w:rsidR="007E40F0" w:rsidRPr="00075668">
        <w:rPr>
          <w:rFonts w:asciiTheme="majorHAnsi" w:eastAsia="GulliverRM" w:hAnsiTheme="majorHAnsi" w:cstheme="majorHAnsi"/>
          <w:color w:val="000066"/>
        </w:rPr>
        <w:t xml:space="preserve"> </w:t>
      </w:r>
      <w:r w:rsidR="007E40F0" w:rsidRPr="00075668">
        <w:rPr>
          <w:rFonts w:asciiTheme="majorHAnsi" w:eastAsia="GulliverRM" w:hAnsiTheme="majorHAnsi" w:cstheme="majorHAnsi"/>
          <w:color w:val="000000"/>
        </w:rPr>
        <w:t xml:space="preserve">Arthropod vertical stratification in temperate deciduous forests: Implications for conservation-oriented </w:t>
      </w:r>
      <w:r w:rsidR="007E40F0" w:rsidRPr="00075668">
        <w:rPr>
          <w:rFonts w:asciiTheme="majorHAnsi" w:eastAsia="GulliverRM" w:hAnsiTheme="majorHAnsi" w:cstheme="majorHAnsi"/>
          <w:color w:val="000000" w:themeColor="text1"/>
        </w:rPr>
        <w:t xml:space="preserve">management. </w:t>
      </w:r>
      <w:r w:rsidR="007E40F0" w:rsidRPr="00075668">
        <w:rPr>
          <w:rFonts w:asciiTheme="majorHAnsi" w:eastAsia="GulliverRM" w:hAnsiTheme="majorHAnsi" w:cstheme="majorHAnsi"/>
          <w:i/>
          <w:color w:val="000000" w:themeColor="text1"/>
        </w:rPr>
        <w:t>Forest Ecology and Management</w:t>
      </w:r>
      <w:r w:rsidR="00287651" w:rsidRPr="00075668">
        <w:rPr>
          <w:rFonts w:asciiTheme="majorHAnsi" w:eastAsiaTheme="minorHAnsi" w:hAnsiTheme="majorHAnsi" w:cstheme="majorHAnsi"/>
          <w:iCs/>
        </w:rPr>
        <w:t>.</w:t>
      </w:r>
      <w:r w:rsidR="007E40F0" w:rsidRPr="00075668">
        <w:rPr>
          <w:rFonts w:asciiTheme="majorHAnsi" w:eastAsia="GulliverRM" w:hAnsiTheme="majorHAnsi" w:cstheme="majorHAnsi"/>
          <w:color w:val="000000" w:themeColor="text1"/>
        </w:rPr>
        <w:t xml:space="preserve"> </w:t>
      </w:r>
      <w:r w:rsidR="007E40F0" w:rsidRPr="00075668">
        <w:rPr>
          <w:rFonts w:asciiTheme="majorHAnsi" w:eastAsia="GulliverRM" w:hAnsiTheme="majorHAnsi" w:cstheme="majorHAnsi"/>
          <w:b/>
          <w:color w:val="000000" w:themeColor="text1"/>
        </w:rPr>
        <w:t>261</w:t>
      </w:r>
      <w:r w:rsidR="007E40F0" w:rsidRPr="00075668">
        <w:rPr>
          <w:rFonts w:asciiTheme="majorHAnsi" w:eastAsia="GulliverRM" w:hAnsiTheme="majorHAnsi" w:cstheme="majorHAnsi"/>
          <w:color w:val="000000" w:themeColor="text1"/>
        </w:rPr>
        <w:t>, 1479–1489 (2011</w:t>
      </w:r>
      <w:r w:rsidR="00403E30" w:rsidRPr="00075668">
        <w:rPr>
          <w:rFonts w:asciiTheme="majorHAnsi" w:eastAsia="GulliverRM" w:hAnsiTheme="majorHAnsi" w:cstheme="majorHAnsi"/>
          <w:color w:val="000000" w:themeColor="text1"/>
        </w:rPr>
        <w:t>).</w:t>
      </w:r>
    </w:p>
    <w:p w14:paraId="6963383A" w14:textId="4B1092EA" w:rsidR="00A81DAF" w:rsidRPr="00075668" w:rsidRDefault="00A81DAF" w:rsidP="00824E6D">
      <w:pPr>
        <w:autoSpaceDE w:val="0"/>
        <w:autoSpaceDN w:val="0"/>
        <w:adjustRightInd w:val="0"/>
        <w:jc w:val="both"/>
        <w:rPr>
          <w:rFonts w:asciiTheme="majorHAnsi" w:eastAsiaTheme="minorHAnsi" w:hAnsiTheme="majorHAnsi" w:cstheme="majorHAnsi"/>
          <w:bCs/>
        </w:rPr>
      </w:pPr>
      <w:r w:rsidRPr="00075668">
        <w:rPr>
          <w:rFonts w:asciiTheme="majorHAnsi" w:hAnsiTheme="majorHAnsi" w:cstheme="majorHAnsi"/>
          <w:color w:val="000000"/>
        </w:rPr>
        <w:t xml:space="preserve">12. </w:t>
      </w:r>
      <w:proofErr w:type="spellStart"/>
      <w:r w:rsidR="003162DB" w:rsidRPr="00075668">
        <w:rPr>
          <w:rFonts w:asciiTheme="majorHAnsi" w:eastAsiaTheme="minorHAnsi" w:hAnsiTheme="majorHAnsi" w:cstheme="majorHAnsi"/>
        </w:rPr>
        <w:t>Swart</w:t>
      </w:r>
      <w:proofErr w:type="spellEnd"/>
      <w:r w:rsidR="003162DB" w:rsidRPr="00075668">
        <w:rPr>
          <w:rFonts w:asciiTheme="majorHAnsi" w:eastAsiaTheme="minorHAnsi" w:hAnsiTheme="majorHAnsi" w:cstheme="majorHAnsi"/>
        </w:rPr>
        <w:t>, R. C.</w:t>
      </w:r>
      <w:r w:rsidR="001375B6" w:rsidRPr="00075668">
        <w:rPr>
          <w:rFonts w:asciiTheme="majorHAnsi" w:eastAsiaTheme="minorHAnsi" w:hAnsiTheme="majorHAnsi" w:cstheme="majorHAnsi"/>
        </w:rPr>
        <w:t xml:space="preserve"> </w:t>
      </w:r>
      <w:proofErr w:type="spellStart"/>
      <w:r w:rsidR="003162DB" w:rsidRPr="00075668">
        <w:rPr>
          <w:rFonts w:asciiTheme="majorHAnsi" w:eastAsiaTheme="minorHAnsi" w:hAnsiTheme="majorHAnsi" w:cstheme="majorHAnsi"/>
        </w:rPr>
        <w:t>Pryke</w:t>
      </w:r>
      <w:proofErr w:type="spellEnd"/>
      <w:r w:rsidR="003162DB" w:rsidRPr="00075668">
        <w:rPr>
          <w:rFonts w:asciiTheme="majorHAnsi" w:eastAsiaTheme="minorHAnsi" w:hAnsiTheme="majorHAnsi" w:cstheme="majorHAnsi"/>
        </w:rPr>
        <w:t>, J. S.</w:t>
      </w:r>
      <w:r w:rsidR="004C29DA" w:rsidRPr="00075668">
        <w:rPr>
          <w:rFonts w:asciiTheme="majorHAnsi" w:eastAsiaTheme="minorHAnsi" w:hAnsiTheme="majorHAnsi" w:cstheme="majorHAnsi"/>
        </w:rPr>
        <w:t>,</w:t>
      </w:r>
      <w:r w:rsidR="003162DB" w:rsidRPr="00075668">
        <w:rPr>
          <w:rFonts w:asciiTheme="majorHAnsi" w:eastAsiaTheme="minorHAnsi" w:hAnsiTheme="majorHAnsi" w:cstheme="majorHAnsi"/>
        </w:rPr>
        <w:t xml:space="preserve"> </w:t>
      </w:r>
      <w:proofErr w:type="spellStart"/>
      <w:r w:rsidR="003162DB" w:rsidRPr="00075668">
        <w:rPr>
          <w:rFonts w:asciiTheme="majorHAnsi" w:eastAsiaTheme="minorHAnsi" w:hAnsiTheme="majorHAnsi" w:cstheme="majorHAnsi"/>
        </w:rPr>
        <w:t>Roets</w:t>
      </w:r>
      <w:proofErr w:type="spellEnd"/>
      <w:r w:rsidR="003162DB" w:rsidRPr="00075668">
        <w:rPr>
          <w:rFonts w:asciiTheme="majorHAnsi" w:eastAsiaTheme="minorHAnsi" w:hAnsiTheme="majorHAnsi" w:cstheme="majorHAnsi"/>
        </w:rPr>
        <w:t xml:space="preserve">, F. </w:t>
      </w:r>
      <w:proofErr w:type="spellStart"/>
      <w:r w:rsidR="003162DB" w:rsidRPr="00075668">
        <w:rPr>
          <w:rFonts w:asciiTheme="majorHAnsi" w:eastAsiaTheme="minorHAnsi" w:hAnsiTheme="majorHAnsi" w:cstheme="majorHAnsi"/>
          <w:bCs/>
        </w:rPr>
        <w:t>Optimising</w:t>
      </w:r>
      <w:proofErr w:type="spellEnd"/>
      <w:r w:rsidR="003162DB" w:rsidRPr="00075668">
        <w:rPr>
          <w:rFonts w:asciiTheme="majorHAnsi" w:eastAsiaTheme="minorHAnsi" w:hAnsiTheme="majorHAnsi" w:cstheme="majorHAnsi"/>
          <w:bCs/>
        </w:rPr>
        <w:t xml:space="preserve"> the sampling of foliage arthropods from scrubland vegetation for biodiversity studies</w:t>
      </w:r>
      <w:r w:rsidR="00A87A84" w:rsidRPr="00075668">
        <w:rPr>
          <w:rFonts w:asciiTheme="majorHAnsi" w:eastAsiaTheme="minorHAnsi" w:hAnsiTheme="majorHAnsi" w:cstheme="majorHAnsi"/>
          <w:bCs/>
        </w:rPr>
        <w:t>.</w:t>
      </w:r>
      <w:r w:rsidR="003162DB" w:rsidRPr="00075668">
        <w:rPr>
          <w:rFonts w:asciiTheme="majorHAnsi" w:eastAsiaTheme="minorHAnsi" w:hAnsiTheme="majorHAnsi" w:cstheme="majorHAnsi"/>
          <w:bCs/>
        </w:rPr>
        <w:t xml:space="preserve"> </w:t>
      </w:r>
      <w:r w:rsidR="003162DB" w:rsidRPr="00075668">
        <w:rPr>
          <w:rFonts w:asciiTheme="majorHAnsi" w:eastAsiaTheme="minorHAnsi" w:hAnsiTheme="majorHAnsi" w:cstheme="majorHAnsi"/>
          <w:i/>
        </w:rPr>
        <w:t>African Entomology</w:t>
      </w:r>
      <w:r w:rsidR="00287651" w:rsidRPr="00075668">
        <w:rPr>
          <w:rFonts w:asciiTheme="majorHAnsi" w:eastAsiaTheme="minorHAnsi" w:hAnsiTheme="majorHAnsi" w:cstheme="majorHAnsi"/>
          <w:iCs/>
        </w:rPr>
        <w:t>.</w:t>
      </w:r>
      <w:r w:rsidR="003162DB" w:rsidRPr="00075668">
        <w:rPr>
          <w:rFonts w:asciiTheme="majorHAnsi" w:eastAsiaTheme="minorHAnsi" w:hAnsiTheme="majorHAnsi" w:cstheme="majorHAnsi"/>
        </w:rPr>
        <w:t xml:space="preserve"> </w:t>
      </w:r>
      <w:r w:rsidR="003162DB" w:rsidRPr="00075668">
        <w:rPr>
          <w:rFonts w:asciiTheme="majorHAnsi" w:eastAsiaTheme="minorHAnsi" w:hAnsiTheme="majorHAnsi" w:cstheme="majorHAnsi"/>
          <w:b/>
          <w:bCs/>
        </w:rPr>
        <w:t>25</w:t>
      </w:r>
      <w:r w:rsidR="00287651" w:rsidRPr="00075668">
        <w:rPr>
          <w:rFonts w:asciiTheme="majorHAnsi" w:eastAsiaTheme="minorHAnsi" w:hAnsiTheme="majorHAnsi" w:cstheme="majorHAnsi"/>
        </w:rPr>
        <w:t xml:space="preserve"> </w:t>
      </w:r>
      <w:r w:rsidR="003162DB" w:rsidRPr="00075668">
        <w:rPr>
          <w:rFonts w:asciiTheme="majorHAnsi" w:eastAsiaTheme="minorHAnsi" w:hAnsiTheme="majorHAnsi" w:cstheme="majorHAnsi"/>
        </w:rPr>
        <w:t>(1), 164–174 (2017</w:t>
      </w:r>
      <w:r w:rsidR="00403E30" w:rsidRPr="00075668">
        <w:rPr>
          <w:rFonts w:asciiTheme="majorHAnsi" w:eastAsiaTheme="minorHAnsi" w:hAnsiTheme="majorHAnsi" w:cstheme="majorHAnsi"/>
        </w:rPr>
        <w:t>).</w:t>
      </w:r>
    </w:p>
    <w:p w14:paraId="3406E9E4" w14:textId="320FE81E" w:rsidR="00A81DAF" w:rsidRPr="00075668" w:rsidRDefault="00A81DAF" w:rsidP="00824E6D">
      <w:pPr>
        <w:pStyle w:val="NoSpacing"/>
        <w:jc w:val="both"/>
        <w:rPr>
          <w:rFonts w:asciiTheme="majorHAnsi" w:hAnsiTheme="majorHAnsi" w:cstheme="majorHAnsi"/>
        </w:rPr>
      </w:pPr>
      <w:r w:rsidRPr="00075668">
        <w:rPr>
          <w:rFonts w:asciiTheme="majorHAnsi" w:hAnsiTheme="majorHAnsi" w:cstheme="majorHAnsi"/>
          <w:color w:val="000000"/>
        </w:rPr>
        <w:t xml:space="preserve">13. </w:t>
      </w:r>
      <w:r w:rsidR="003162DB" w:rsidRPr="00075668">
        <w:rPr>
          <w:rFonts w:asciiTheme="majorHAnsi" w:hAnsiTheme="majorHAnsi" w:cstheme="majorHAnsi"/>
        </w:rPr>
        <w:t xml:space="preserve">Andre, H. M. Associations between </w:t>
      </w:r>
      <w:proofErr w:type="spellStart"/>
      <w:r w:rsidR="003162DB" w:rsidRPr="00075668">
        <w:rPr>
          <w:rFonts w:asciiTheme="majorHAnsi" w:hAnsiTheme="majorHAnsi" w:cstheme="majorHAnsi"/>
        </w:rPr>
        <w:t>corticolous</w:t>
      </w:r>
      <w:proofErr w:type="spellEnd"/>
      <w:r w:rsidR="003162DB" w:rsidRPr="00075668">
        <w:rPr>
          <w:rFonts w:asciiTheme="majorHAnsi" w:hAnsiTheme="majorHAnsi" w:cstheme="majorHAnsi"/>
        </w:rPr>
        <w:t xml:space="preserve"> microarthropod communities and epiphytic cover on bark. </w:t>
      </w:r>
      <w:r w:rsidR="003162DB" w:rsidRPr="00075668">
        <w:rPr>
          <w:rFonts w:asciiTheme="majorHAnsi" w:hAnsiTheme="majorHAnsi" w:cstheme="majorHAnsi"/>
          <w:i/>
        </w:rPr>
        <w:t>Holarctic Ecology</w:t>
      </w:r>
      <w:r w:rsidR="00287651" w:rsidRPr="00075668">
        <w:rPr>
          <w:rFonts w:asciiTheme="majorHAnsi" w:eastAsiaTheme="minorHAnsi" w:hAnsiTheme="majorHAnsi" w:cstheme="majorHAnsi"/>
          <w:iCs/>
        </w:rPr>
        <w:t>.</w:t>
      </w:r>
      <w:r w:rsidR="003162DB" w:rsidRPr="00075668">
        <w:rPr>
          <w:rFonts w:asciiTheme="majorHAnsi" w:hAnsiTheme="majorHAnsi" w:cstheme="majorHAnsi"/>
        </w:rPr>
        <w:t xml:space="preserve"> </w:t>
      </w:r>
      <w:r w:rsidR="003162DB" w:rsidRPr="00075668">
        <w:rPr>
          <w:rFonts w:asciiTheme="majorHAnsi" w:hAnsiTheme="majorHAnsi" w:cstheme="majorHAnsi"/>
          <w:b/>
        </w:rPr>
        <w:t>8</w:t>
      </w:r>
      <w:r w:rsidR="003162DB" w:rsidRPr="00075668">
        <w:rPr>
          <w:rFonts w:asciiTheme="majorHAnsi" w:hAnsiTheme="majorHAnsi" w:cstheme="majorHAnsi"/>
        </w:rPr>
        <w:t>, 113</w:t>
      </w:r>
      <w:r w:rsidR="0054105F" w:rsidRPr="00075668">
        <w:rPr>
          <w:rFonts w:asciiTheme="majorHAnsi" w:hAnsiTheme="majorHAnsi" w:cstheme="majorHAnsi"/>
        </w:rPr>
        <w:t>–</w:t>
      </w:r>
      <w:r w:rsidR="003162DB" w:rsidRPr="00075668">
        <w:rPr>
          <w:rFonts w:asciiTheme="majorHAnsi" w:hAnsiTheme="majorHAnsi" w:cstheme="majorHAnsi"/>
        </w:rPr>
        <w:t>119 (1985</w:t>
      </w:r>
      <w:r w:rsidR="00403E30" w:rsidRPr="00075668">
        <w:rPr>
          <w:rFonts w:asciiTheme="majorHAnsi" w:hAnsiTheme="majorHAnsi" w:cstheme="majorHAnsi"/>
        </w:rPr>
        <w:t>).</w:t>
      </w:r>
    </w:p>
    <w:p w14:paraId="176DDE0C" w14:textId="4507A318" w:rsidR="00A81DAF" w:rsidRPr="00075668" w:rsidRDefault="00A81DAF" w:rsidP="00824E6D">
      <w:pPr>
        <w:jc w:val="both"/>
        <w:rPr>
          <w:rFonts w:asciiTheme="majorHAnsi" w:hAnsiTheme="majorHAnsi" w:cstheme="majorHAnsi"/>
        </w:rPr>
      </w:pPr>
      <w:r w:rsidRPr="00075668">
        <w:rPr>
          <w:rFonts w:asciiTheme="majorHAnsi" w:hAnsiTheme="majorHAnsi" w:cstheme="majorHAnsi"/>
          <w:color w:val="000000"/>
        </w:rPr>
        <w:t xml:space="preserve">14. </w:t>
      </w:r>
      <w:r w:rsidR="003162DB" w:rsidRPr="00075668">
        <w:rPr>
          <w:rFonts w:asciiTheme="majorHAnsi" w:hAnsiTheme="majorHAnsi" w:cstheme="majorHAnsi"/>
        </w:rPr>
        <w:t>Nicolai, V. The bark of trees: thermal properties, mi</w:t>
      </w:r>
      <w:r w:rsidR="00A87A84" w:rsidRPr="00075668">
        <w:rPr>
          <w:rFonts w:asciiTheme="majorHAnsi" w:hAnsiTheme="majorHAnsi" w:cstheme="majorHAnsi"/>
        </w:rPr>
        <w:t xml:space="preserve">croclimate and fauna. </w:t>
      </w:r>
      <w:proofErr w:type="spellStart"/>
      <w:r w:rsidR="00A87A84" w:rsidRPr="00075668">
        <w:rPr>
          <w:rFonts w:asciiTheme="majorHAnsi" w:hAnsiTheme="majorHAnsi" w:cstheme="majorHAnsi"/>
          <w:i/>
        </w:rPr>
        <w:t>Oecologia</w:t>
      </w:r>
      <w:proofErr w:type="spellEnd"/>
      <w:r w:rsidR="00287651" w:rsidRPr="00075668">
        <w:rPr>
          <w:rFonts w:asciiTheme="majorHAnsi" w:eastAsiaTheme="minorHAnsi" w:hAnsiTheme="majorHAnsi" w:cstheme="majorHAnsi"/>
          <w:iCs/>
        </w:rPr>
        <w:t>.</w:t>
      </w:r>
      <w:r w:rsidR="003162DB" w:rsidRPr="00075668">
        <w:rPr>
          <w:rFonts w:asciiTheme="majorHAnsi" w:hAnsiTheme="majorHAnsi" w:cstheme="majorHAnsi"/>
        </w:rPr>
        <w:t xml:space="preserve"> </w:t>
      </w:r>
      <w:r w:rsidR="003162DB" w:rsidRPr="00075668">
        <w:rPr>
          <w:rFonts w:asciiTheme="majorHAnsi" w:hAnsiTheme="majorHAnsi" w:cstheme="majorHAnsi"/>
          <w:b/>
        </w:rPr>
        <w:t>69</w:t>
      </w:r>
      <w:r w:rsidR="003162DB" w:rsidRPr="00075668">
        <w:rPr>
          <w:rFonts w:asciiTheme="majorHAnsi" w:hAnsiTheme="majorHAnsi" w:cstheme="majorHAnsi"/>
        </w:rPr>
        <w:t>,</w:t>
      </w:r>
      <w:r w:rsidR="00287651" w:rsidRPr="00075668">
        <w:rPr>
          <w:rFonts w:asciiTheme="majorHAnsi" w:hAnsiTheme="majorHAnsi" w:cstheme="majorHAnsi"/>
        </w:rPr>
        <w:t xml:space="preserve"> </w:t>
      </w:r>
      <w:r w:rsidR="003162DB" w:rsidRPr="00075668">
        <w:rPr>
          <w:rFonts w:asciiTheme="majorHAnsi" w:hAnsiTheme="majorHAnsi" w:cstheme="majorHAnsi"/>
        </w:rPr>
        <w:t>148</w:t>
      </w:r>
      <w:r w:rsidR="0054105F" w:rsidRPr="00075668">
        <w:rPr>
          <w:rFonts w:asciiTheme="majorHAnsi" w:hAnsiTheme="majorHAnsi" w:cstheme="majorHAnsi"/>
        </w:rPr>
        <w:t>–</w:t>
      </w:r>
      <w:r w:rsidR="003162DB" w:rsidRPr="00075668">
        <w:rPr>
          <w:rFonts w:asciiTheme="majorHAnsi" w:hAnsiTheme="majorHAnsi" w:cstheme="majorHAnsi"/>
        </w:rPr>
        <w:t>160 (1986</w:t>
      </w:r>
      <w:r w:rsidR="00403E30" w:rsidRPr="00075668">
        <w:rPr>
          <w:rFonts w:asciiTheme="majorHAnsi" w:hAnsiTheme="majorHAnsi" w:cstheme="majorHAnsi"/>
        </w:rPr>
        <w:t>).</w:t>
      </w:r>
    </w:p>
    <w:p w14:paraId="6A2EC1CB" w14:textId="0E783DE6" w:rsidR="00A81DAF" w:rsidRPr="00075668" w:rsidRDefault="00A81DAF" w:rsidP="00824E6D">
      <w:pPr>
        <w:widowControl w:val="0"/>
        <w:autoSpaceDE w:val="0"/>
        <w:autoSpaceDN w:val="0"/>
        <w:adjustRightInd w:val="0"/>
        <w:jc w:val="both"/>
        <w:rPr>
          <w:rFonts w:asciiTheme="majorHAnsi" w:hAnsiTheme="majorHAnsi" w:cstheme="majorHAnsi"/>
          <w:color w:val="222222"/>
          <w:shd w:val="clear" w:color="auto" w:fill="FFFFFF"/>
        </w:rPr>
      </w:pPr>
      <w:r w:rsidRPr="00075668">
        <w:rPr>
          <w:rFonts w:asciiTheme="majorHAnsi" w:hAnsiTheme="majorHAnsi" w:cstheme="majorHAnsi"/>
          <w:color w:val="000000"/>
        </w:rPr>
        <w:t xml:space="preserve">15. </w:t>
      </w:r>
      <w:r w:rsidR="003162DB" w:rsidRPr="00075668">
        <w:rPr>
          <w:rFonts w:asciiTheme="majorHAnsi" w:hAnsiTheme="majorHAnsi" w:cstheme="majorHAnsi"/>
          <w:color w:val="222222"/>
          <w:shd w:val="clear" w:color="auto" w:fill="FFFFFF"/>
        </w:rPr>
        <w:t>Beal, F. E. L. Food of the woodpeckers of the United States (No. 37). U.S. Department of Agriculture, Biological Survey</w:t>
      </w:r>
      <w:r w:rsidR="00287651" w:rsidRPr="00075668">
        <w:rPr>
          <w:rFonts w:asciiTheme="majorHAnsi" w:hAnsiTheme="majorHAnsi" w:cstheme="majorHAnsi"/>
          <w:color w:val="222222"/>
          <w:shd w:val="clear" w:color="auto" w:fill="FFFFFF"/>
        </w:rPr>
        <w:t>.</w:t>
      </w:r>
      <w:r w:rsidR="003162DB" w:rsidRPr="00075668">
        <w:rPr>
          <w:rFonts w:asciiTheme="majorHAnsi" w:hAnsiTheme="majorHAnsi" w:cstheme="majorHAnsi"/>
          <w:color w:val="222222"/>
          <w:shd w:val="clear" w:color="auto" w:fill="FFFFFF"/>
        </w:rPr>
        <w:t xml:space="preserve"> </w:t>
      </w:r>
      <w:r w:rsidR="00287651" w:rsidRPr="00075668">
        <w:rPr>
          <w:rFonts w:asciiTheme="majorHAnsi" w:hAnsiTheme="majorHAnsi" w:cstheme="majorHAnsi"/>
          <w:color w:val="222222"/>
          <w:shd w:val="clear" w:color="auto" w:fill="FFFFFF"/>
        </w:rPr>
        <w:t>Washington, D.</w:t>
      </w:r>
      <w:r w:rsidR="0012707E" w:rsidRPr="00075668">
        <w:rPr>
          <w:rFonts w:asciiTheme="majorHAnsi" w:hAnsiTheme="majorHAnsi" w:cstheme="majorHAnsi"/>
          <w:color w:val="222222"/>
          <w:shd w:val="clear" w:color="auto" w:fill="FFFFFF"/>
        </w:rPr>
        <w:t xml:space="preserve"> </w:t>
      </w:r>
      <w:r w:rsidR="00287651" w:rsidRPr="00075668">
        <w:rPr>
          <w:rFonts w:asciiTheme="majorHAnsi" w:hAnsiTheme="majorHAnsi" w:cstheme="majorHAnsi"/>
          <w:color w:val="222222"/>
          <w:shd w:val="clear" w:color="auto" w:fill="FFFFFF"/>
        </w:rPr>
        <w:t xml:space="preserve">C. </w:t>
      </w:r>
      <w:r w:rsidR="003162DB" w:rsidRPr="00075668">
        <w:rPr>
          <w:rFonts w:asciiTheme="majorHAnsi" w:hAnsiTheme="majorHAnsi" w:cstheme="majorHAnsi"/>
          <w:color w:val="222222"/>
          <w:shd w:val="clear" w:color="auto" w:fill="FFFFFF"/>
        </w:rPr>
        <w:t>(1911</w:t>
      </w:r>
      <w:r w:rsidR="00403E30" w:rsidRPr="00075668">
        <w:rPr>
          <w:rFonts w:asciiTheme="majorHAnsi" w:hAnsiTheme="majorHAnsi" w:cstheme="majorHAnsi"/>
          <w:color w:val="222222"/>
          <w:shd w:val="clear" w:color="auto" w:fill="FFFFFF"/>
        </w:rPr>
        <w:t>).</w:t>
      </w:r>
    </w:p>
    <w:p w14:paraId="2DE7DDB9" w14:textId="23E72437" w:rsidR="00A81DAF" w:rsidRPr="00075668" w:rsidRDefault="00A81DAF" w:rsidP="00824E6D">
      <w:pPr>
        <w:widowControl w:val="0"/>
        <w:autoSpaceDE w:val="0"/>
        <w:autoSpaceDN w:val="0"/>
        <w:adjustRightInd w:val="0"/>
        <w:jc w:val="both"/>
        <w:rPr>
          <w:rFonts w:asciiTheme="majorHAnsi" w:hAnsiTheme="majorHAnsi" w:cstheme="majorHAnsi"/>
          <w:color w:val="000000"/>
        </w:rPr>
      </w:pPr>
      <w:r w:rsidRPr="00075668">
        <w:rPr>
          <w:rFonts w:asciiTheme="majorHAnsi" w:hAnsiTheme="majorHAnsi" w:cstheme="majorHAnsi"/>
          <w:color w:val="000000"/>
        </w:rPr>
        <w:t xml:space="preserve">16. </w:t>
      </w:r>
      <w:r w:rsidR="003162DB" w:rsidRPr="00075668">
        <w:rPr>
          <w:rFonts w:asciiTheme="majorHAnsi" w:hAnsiTheme="majorHAnsi" w:cstheme="majorHAnsi"/>
        </w:rPr>
        <w:t>Williams, J. B.</w:t>
      </w:r>
      <w:r w:rsidR="004C29DA" w:rsidRPr="00075668">
        <w:rPr>
          <w:rFonts w:asciiTheme="majorHAnsi" w:hAnsiTheme="majorHAnsi" w:cstheme="majorHAnsi"/>
        </w:rPr>
        <w:t>,</w:t>
      </w:r>
      <w:r w:rsidR="003162DB" w:rsidRPr="00075668">
        <w:rPr>
          <w:rFonts w:asciiTheme="majorHAnsi" w:hAnsiTheme="majorHAnsi" w:cstheme="majorHAnsi"/>
        </w:rPr>
        <w:t xml:space="preserve"> </w:t>
      </w:r>
      <w:proofErr w:type="spellStart"/>
      <w:r w:rsidR="003162DB" w:rsidRPr="00075668">
        <w:rPr>
          <w:rFonts w:asciiTheme="majorHAnsi" w:hAnsiTheme="majorHAnsi" w:cstheme="majorHAnsi"/>
        </w:rPr>
        <w:t>Batzli</w:t>
      </w:r>
      <w:proofErr w:type="spellEnd"/>
      <w:r w:rsidR="003162DB" w:rsidRPr="00075668">
        <w:rPr>
          <w:rFonts w:asciiTheme="majorHAnsi" w:hAnsiTheme="majorHAnsi" w:cstheme="majorHAnsi"/>
        </w:rPr>
        <w:t xml:space="preserve">, G. O. Winter Diet of a Bark-Foraging Guild of Birds. </w:t>
      </w:r>
      <w:r w:rsidR="003162DB" w:rsidRPr="00075668">
        <w:rPr>
          <w:rFonts w:asciiTheme="majorHAnsi" w:hAnsiTheme="majorHAnsi" w:cstheme="majorHAnsi"/>
          <w:i/>
        </w:rPr>
        <w:t>The Wilson Bulletin</w:t>
      </w:r>
      <w:r w:rsidR="00287651" w:rsidRPr="00075668">
        <w:rPr>
          <w:rFonts w:asciiTheme="majorHAnsi" w:eastAsiaTheme="minorHAnsi" w:hAnsiTheme="majorHAnsi" w:cstheme="majorHAnsi"/>
          <w:iCs/>
        </w:rPr>
        <w:t>.</w:t>
      </w:r>
      <w:r w:rsidR="003162DB" w:rsidRPr="00075668">
        <w:rPr>
          <w:rFonts w:asciiTheme="majorHAnsi" w:hAnsiTheme="majorHAnsi" w:cstheme="majorHAnsi"/>
        </w:rPr>
        <w:t xml:space="preserve"> </w:t>
      </w:r>
      <w:r w:rsidR="003162DB" w:rsidRPr="00075668">
        <w:rPr>
          <w:rFonts w:asciiTheme="majorHAnsi" w:hAnsiTheme="majorHAnsi" w:cstheme="majorHAnsi"/>
          <w:b/>
        </w:rPr>
        <w:t>91</w:t>
      </w:r>
      <w:r w:rsidR="003162DB" w:rsidRPr="00075668">
        <w:rPr>
          <w:rFonts w:asciiTheme="majorHAnsi" w:hAnsiTheme="majorHAnsi" w:cstheme="majorHAnsi"/>
        </w:rPr>
        <w:t>, 126</w:t>
      </w:r>
      <w:r w:rsidR="0054105F" w:rsidRPr="00075668">
        <w:rPr>
          <w:rFonts w:asciiTheme="majorHAnsi" w:hAnsiTheme="majorHAnsi" w:cstheme="majorHAnsi"/>
        </w:rPr>
        <w:t>–</w:t>
      </w:r>
      <w:r w:rsidR="003162DB" w:rsidRPr="00075668">
        <w:rPr>
          <w:rFonts w:asciiTheme="majorHAnsi" w:hAnsiTheme="majorHAnsi" w:cstheme="majorHAnsi"/>
        </w:rPr>
        <w:t>131 (1979</w:t>
      </w:r>
      <w:r w:rsidR="00403E30" w:rsidRPr="00075668">
        <w:rPr>
          <w:rFonts w:asciiTheme="majorHAnsi" w:hAnsiTheme="majorHAnsi" w:cstheme="majorHAnsi"/>
        </w:rPr>
        <w:t>).</w:t>
      </w:r>
    </w:p>
    <w:p w14:paraId="5E6FBC74" w14:textId="7EFED1C3" w:rsidR="003162DB" w:rsidRPr="00075668" w:rsidRDefault="00A81DAF" w:rsidP="00824E6D">
      <w:pPr>
        <w:autoSpaceDE w:val="0"/>
        <w:autoSpaceDN w:val="0"/>
        <w:adjustRightInd w:val="0"/>
        <w:jc w:val="both"/>
        <w:rPr>
          <w:rFonts w:asciiTheme="majorHAnsi" w:hAnsiTheme="majorHAnsi" w:cstheme="majorHAnsi"/>
        </w:rPr>
      </w:pPr>
      <w:r w:rsidRPr="00075668">
        <w:rPr>
          <w:rFonts w:asciiTheme="majorHAnsi" w:hAnsiTheme="majorHAnsi" w:cstheme="majorHAnsi"/>
          <w:color w:val="000000"/>
        </w:rPr>
        <w:t xml:space="preserve">17. </w:t>
      </w:r>
      <w:r w:rsidR="003162DB" w:rsidRPr="00075668">
        <w:rPr>
          <w:rFonts w:asciiTheme="majorHAnsi" w:hAnsiTheme="majorHAnsi" w:cstheme="majorHAnsi"/>
          <w:color w:val="000000"/>
        </w:rPr>
        <w:t xml:space="preserve">Allison, </w:t>
      </w:r>
      <w:r w:rsidR="003162DB" w:rsidRPr="00075668">
        <w:rPr>
          <w:rFonts w:asciiTheme="majorHAnsi" w:hAnsiTheme="majorHAnsi" w:cstheme="majorHAnsi"/>
          <w:iCs/>
          <w:color w:val="000000"/>
        </w:rPr>
        <w:t>J. D.</w:t>
      </w:r>
      <w:r w:rsidR="004C29DA" w:rsidRPr="00075668">
        <w:rPr>
          <w:rFonts w:asciiTheme="majorHAnsi" w:hAnsiTheme="majorHAnsi" w:cstheme="majorHAnsi"/>
          <w:iCs/>
          <w:color w:val="000000"/>
        </w:rPr>
        <w:t>,</w:t>
      </w:r>
      <w:r w:rsidR="003162DB" w:rsidRPr="00075668">
        <w:rPr>
          <w:rFonts w:asciiTheme="majorHAnsi" w:hAnsiTheme="majorHAnsi" w:cstheme="majorHAnsi"/>
          <w:color w:val="000000"/>
        </w:rPr>
        <w:t xml:space="preserve"> Richard</w:t>
      </w:r>
      <w:r w:rsidR="00DC48A3" w:rsidRPr="00075668">
        <w:rPr>
          <w:rFonts w:asciiTheme="majorHAnsi" w:hAnsiTheme="majorHAnsi" w:cstheme="majorHAnsi"/>
          <w:color w:val="000000"/>
        </w:rPr>
        <w:t>,</w:t>
      </w:r>
      <w:r w:rsidR="003162DB" w:rsidRPr="00075668">
        <w:rPr>
          <w:rFonts w:asciiTheme="majorHAnsi" w:hAnsiTheme="majorHAnsi" w:cstheme="majorHAnsi"/>
          <w:color w:val="000000"/>
        </w:rPr>
        <w:t xml:space="preserve"> A. R.</w:t>
      </w:r>
      <w:r w:rsidR="00A87A84" w:rsidRPr="00075668">
        <w:rPr>
          <w:rFonts w:asciiTheme="majorHAnsi" w:hAnsiTheme="majorHAnsi" w:cstheme="majorHAnsi"/>
          <w:color w:val="000000" w:themeColor="text1"/>
        </w:rPr>
        <w:t xml:space="preserve"> The Impac</w:t>
      </w:r>
      <w:r w:rsidR="003162DB" w:rsidRPr="00075668">
        <w:rPr>
          <w:rFonts w:asciiTheme="majorHAnsi" w:hAnsiTheme="majorHAnsi" w:cstheme="majorHAnsi"/>
          <w:color w:val="000000" w:themeColor="text1"/>
        </w:rPr>
        <w:t>t of Trap Type and Design Features on Survey and Detection of Bark and Woodboring Beetles and Their Associates: A Review and Meta-Analysis</w:t>
      </w:r>
      <w:r w:rsidR="003162DB" w:rsidRPr="00075668">
        <w:rPr>
          <w:rFonts w:asciiTheme="majorHAnsi" w:eastAsia="MS Gothic" w:hAnsiTheme="majorHAnsi" w:cstheme="majorHAnsi"/>
          <w:color w:val="000000" w:themeColor="text1"/>
        </w:rPr>
        <w:t xml:space="preserve"> </w:t>
      </w:r>
      <w:r w:rsidR="003162DB" w:rsidRPr="00075668">
        <w:rPr>
          <w:rFonts w:asciiTheme="majorHAnsi" w:hAnsiTheme="majorHAnsi" w:cstheme="majorHAnsi"/>
          <w:i/>
        </w:rPr>
        <w:t>Annu</w:t>
      </w:r>
      <w:r w:rsidR="00A87A84" w:rsidRPr="00075668">
        <w:rPr>
          <w:rFonts w:asciiTheme="majorHAnsi" w:hAnsiTheme="majorHAnsi" w:cstheme="majorHAnsi"/>
          <w:i/>
        </w:rPr>
        <w:t>al Review of Entomology</w:t>
      </w:r>
      <w:bookmarkStart w:id="1" w:name="_Hlk18566268"/>
      <w:r w:rsidR="00DC48A3" w:rsidRPr="00075668">
        <w:rPr>
          <w:rFonts w:asciiTheme="majorHAnsi" w:hAnsiTheme="majorHAnsi" w:cstheme="majorHAnsi"/>
          <w:iCs/>
        </w:rPr>
        <w:t>.</w:t>
      </w:r>
      <w:bookmarkEnd w:id="1"/>
      <w:r w:rsidR="003162DB" w:rsidRPr="00075668">
        <w:rPr>
          <w:rFonts w:asciiTheme="majorHAnsi" w:hAnsiTheme="majorHAnsi" w:cstheme="majorHAnsi"/>
        </w:rPr>
        <w:t xml:space="preserve"> </w:t>
      </w:r>
      <w:r w:rsidR="003162DB" w:rsidRPr="00075668">
        <w:rPr>
          <w:rFonts w:asciiTheme="majorHAnsi" w:hAnsiTheme="majorHAnsi" w:cstheme="majorHAnsi"/>
          <w:b/>
        </w:rPr>
        <w:t>62</w:t>
      </w:r>
      <w:r w:rsidR="003162DB" w:rsidRPr="00075668">
        <w:rPr>
          <w:rFonts w:asciiTheme="majorHAnsi" w:hAnsiTheme="majorHAnsi" w:cstheme="majorHAnsi"/>
        </w:rPr>
        <w:t>, 127–46 (2017</w:t>
      </w:r>
      <w:r w:rsidR="00403E30" w:rsidRPr="00075668">
        <w:rPr>
          <w:rFonts w:asciiTheme="majorHAnsi" w:hAnsiTheme="majorHAnsi" w:cstheme="majorHAnsi"/>
        </w:rPr>
        <w:t>).</w:t>
      </w:r>
    </w:p>
    <w:p w14:paraId="1616809C" w14:textId="6F9A8654" w:rsidR="00A81DAF" w:rsidRPr="00075668" w:rsidRDefault="003162DB"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18. </w:t>
      </w:r>
      <w:r w:rsidRPr="00075668">
        <w:rPr>
          <w:rFonts w:asciiTheme="majorHAnsi" w:eastAsiaTheme="minorHAnsi" w:hAnsiTheme="majorHAnsi" w:cstheme="majorHAnsi"/>
        </w:rPr>
        <w:t xml:space="preserve">Hooper, R. G. Arthropod biomass in winter and the age of longleaf pines. </w:t>
      </w:r>
      <w:r w:rsidRPr="00075668">
        <w:rPr>
          <w:rFonts w:asciiTheme="majorHAnsi" w:eastAsiaTheme="minorHAnsi" w:hAnsiTheme="majorHAnsi" w:cstheme="majorHAnsi"/>
          <w:i/>
        </w:rPr>
        <w:t>Forest Ecology and Management</w:t>
      </w:r>
      <w:r w:rsidR="00DC48A3" w:rsidRPr="00075668">
        <w:rPr>
          <w:rFonts w:asciiTheme="majorHAnsi" w:hAnsiTheme="majorHAnsi" w:cstheme="majorHAnsi"/>
          <w:iCs/>
        </w:rPr>
        <w:t>.</w:t>
      </w:r>
      <w:r w:rsidRPr="00075668">
        <w:rPr>
          <w:rFonts w:asciiTheme="majorHAnsi" w:eastAsiaTheme="minorHAnsi" w:hAnsiTheme="majorHAnsi" w:cstheme="majorHAnsi"/>
        </w:rPr>
        <w:t xml:space="preserve"> </w:t>
      </w:r>
      <w:r w:rsidRPr="00075668">
        <w:rPr>
          <w:rFonts w:asciiTheme="majorHAnsi" w:eastAsiaTheme="minorHAnsi" w:hAnsiTheme="majorHAnsi" w:cstheme="majorHAnsi"/>
          <w:b/>
        </w:rPr>
        <w:t>82</w:t>
      </w:r>
      <w:r w:rsidRPr="00075668">
        <w:rPr>
          <w:rFonts w:asciiTheme="majorHAnsi" w:eastAsiaTheme="minorHAnsi" w:hAnsiTheme="majorHAnsi" w:cstheme="majorHAnsi"/>
        </w:rPr>
        <w:t>, 115</w:t>
      </w:r>
      <w:r w:rsidR="0054105F" w:rsidRPr="00075668">
        <w:rPr>
          <w:rFonts w:asciiTheme="majorHAnsi" w:eastAsiaTheme="minorHAnsi" w:hAnsiTheme="majorHAnsi" w:cstheme="majorHAnsi"/>
        </w:rPr>
        <w:t>–</w:t>
      </w:r>
      <w:r w:rsidRPr="00075668">
        <w:rPr>
          <w:rFonts w:asciiTheme="majorHAnsi" w:eastAsiaTheme="minorHAnsi" w:hAnsiTheme="majorHAnsi" w:cstheme="majorHAnsi"/>
        </w:rPr>
        <w:t>131 (1996</w:t>
      </w:r>
      <w:r w:rsidR="00403E30" w:rsidRPr="00075668">
        <w:rPr>
          <w:rFonts w:asciiTheme="majorHAnsi" w:eastAsiaTheme="minorHAnsi" w:hAnsiTheme="majorHAnsi" w:cstheme="majorHAnsi"/>
        </w:rPr>
        <w:t>).</w:t>
      </w:r>
    </w:p>
    <w:p w14:paraId="1D0EBFC4" w14:textId="650FA7C5" w:rsidR="003162DB" w:rsidRPr="00075668" w:rsidRDefault="003162DB" w:rsidP="00824E6D">
      <w:pPr>
        <w:autoSpaceDE w:val="0"/>
        <w:autoSpaceDN w:val="0"/>
        <w:adjustRightInd w:val="0"/>
        <w:jc w:val="both"/>
        <w:rPr>
          <w:rFonts w:asciiTheme="majorHAnsi" w:eastAsiaTheme="minorHAnsi" w:hAnsiTheme="majorHAnsi" w:cstheme="majorHAnsi"/>
          <w:i/>
          <w:iCs/>
        </w:rPr>
      </w:pPr>
      <w:r w:rsidRPr="00075668">
        <w:rPr>
          <w:rFonts w:asciiTheme="majorHAnsi" w:hAnsiTheme="majorHAnsi" w:cstheme="majorHAnsi"/>
          <w:color w:val="000000"/>
        </w:rPr>
        <w:lastRenderedPageBreak/>
        <w:t xml:space="preserve">19. </w:t>
      </w:r>
      <w:r w:rsidRPr="00075668">
        <w:rPr>
          <w:rFonts w:asciiTheme="majorHAnsi" w:eastAsiaTheme="minorHAnsi" w:hAnsiTheme="majorHAnsi" w:cstheme="majorHAnsi"/>
          <w:bCs/>
        </w:rPr>
        <w:t>Proctor, H. C. et al.</w:t>
      </w:r>
      <w:r w:rsidR="001375B6" w:rsidRPr="00075668">
        <w:rPr>
          <w:rFonts w:asciiTheme="majorHAnsi" w:eastAsiaTheme="minorHAnsi" w:hAnsiTheme="majorHAnsi" w:cstheme="majorHAnsi"/>
          <w:i/>
          <w:iCs/>
        </w:rPr>
        <w:t xml:space="preserve"> </w:t>
      </w:r>
      <w:r w:rsidRPr="00075668">
        <w:rPr>
          <w:rFonts w:asciiTheme="majorHAnsi" w:eastAsiaTheme="minorHAnsi" w:hAnsiTheme="majorHAnsi" w:cstheme="majorHAnsi"/>
        </w:rPr>
        <w:t>Are tree trunks habitats or highways? A comparison of oribatid mite</w:t>
      </w:r>
      <w:r w:rsidRPr="00075668">
        <w:rPr>
          <w:rFonts w:asciiTheme="majorHAnsi" w:eastAsiaTheme="minorHAnsi" w:hAnsiTheme="majorHAnsi" w:cstheme="majorHAnsi"/>
          <w:i/>
          <w:iCs/>
        </w:rPr>
        <w:t xml:space="preserve"> </w:t>
      </w:r>
      <w:r w:rsidRPr="00075668">
        <w:rPr>
          <w:rFonts w:asciiTheme="majorHAnsi" w:eastAsiaTheme="minorHAnsi" w:hAnsiTheme="majorHAnsi" w:cstheme="majorHAnsi"/>
        </w:rPr>
        <w:t>assemblages from hoop-pine bark and litter</w:t>
      </w:r>
      <w:r w:rsidRPr="00075668">
        <w:rPr>
          <w:rFonts w:asciiTheme="majorHAnsi" w:eastAsiaTheme="minorHAnsi" w:hAnsiTheme="majorHAnsi" w:cstheme="majorHAnsi"/>
          <w:i/>
          <w:iCs/>
        </w:rPr>
        <w:t xml:space="preserve"> Australian Journal of Entomology</w:t>
      </w:r>
      <w:r w:rsidR="00DE2A08" w:rsidRPr="00075668">
        <w:rPr>
          <w:rFonts w:asciiTheme="majorHAnsi" w:hAnsiTheme="majorHAnsi" w:cstheme="majorHAnsi"/>
          <w:iCs/>
        </w:rPr>
        <w:t>.</w:t>
      </w:r>
      <w:r w:rsidRPr="00075668">
        <w:rPr>
          <w:rFonts w:asciiTheme="majorHAnsi" w:eastAsiaTheme="minorHAnsi" w:hAnsiTheme="majorHAnsi" w:cstheme="majorHAnsi"/>
          <w:i/>
          <w:iCs/>
        </w:rPr>
        <w:t xml:space="preserve"> </w:t>
      </w:r>
      <w:r w:rsidRPr="00075668">
        <w:rPr>
          <w:rFonts w:asciiTheme="majorHAnsi" w:eastAsiaTheme="minorHAnsi" w:hAnsiTheme="majorHAnsi" w:cstheme="majorHAnsi"/>
          <w:b/>
          <w:bCs/>
        </w:rPr>
        <w:t>41</w:t>
      </w:r>
      <w:r w:rsidRPr="00075668">
        <w:rPr>
          <w:rFonts w:asciiTheme="majorHAnsi" w:eastAsiaTheme="minorHAnsi" w:hAnsiTheme="majorHAnsi" w:cstheme="majorHAnsi"/>
        </w:rPr>
        <w:t>, 294–299 (2002</w:t>
      </w:r>
      <w:r w:rsidR="00403E30" w:rsidRPr="00075668">
        <w:rPr>
          <w:rFonts w:asciiTheme="majorHAnsi" w:eastAsiaTheme="minorHAnsi" w:hAnsiTheme="majorHAnsi" w:cstheme="majorHAnsi"/>
        </w:rPr>
        <w:t>).</w:t>
      </w:r>
    </w:p>
    <w:p w14:paraId="2FA45CEA" w14:textId="72E4BC8C" w:rsidR="003162DB" w:rsidRPr="00075668" w:rsidRDefault="003162DB" w:rsidP="00824E6D">
      <w:pPr>
        <w:jc w:val="both"/>
        <w:rPr>
          <w:rFonts w:asciiTheme="majorHAnsi" w:hAnsiTheme="majorHAnsi" w:cstheme="majorHAnsi"/>
        </w:rPr>
      </w:pPr>
      <w:r w:rsidRPr="00075668">
        <w:rPr>
          <w:rFonts w:asciiTheme="majorHAnsi" w:hAnsiTheme="majorHAnsi" w:cstheme="majorHAnsi"/>
          <w:color w:val="000000"/>
        </w:rPr>
        <w:t xml:space="preserve">20. </w:t>
      </w:r>
      <w:proofErr w:type="spellStart"/>
      <w:r w:rsidRPr="00075668">
        <w:rPr>
          <w:rFonts w:asciiTheme="majorHAnsi" w:hAnsiTheme="majorHAnsi" w:cstheme="majorHAnsi"/>
        </w:rPr>
        <w:t>Dietrick</w:t>
      </w:r>
      <w:proofErr w:type="spellEnd"/>
      <w:r w:rsidRPr="00075668">
        <w:rPr>
          <w:rFonts w:asciiTheme="majorHAnsi" w:hAnsiTheme="majorHAnsi" w:cstheme="majorHAnsi"/>
        </w:rPr>
        <w:t xml:space="preserve">, E. J. An improved backpack motor fan for suction sampling of insect populations. </w:t>
      </w:r>
      <w:r w:rsidRPr="00075668">
        <w:rPr>
          <w:rFonts w:asciiTheme="majorHAnsi" w:hAnsiTheme="majorHAnsi" w:cstheme="majorHAnsi"/>
          <w:i/>
        </w:rPr>
        <w:t>Journal of Economic Entomology</w:t>
      </w:r>
      <w:r w:rsidR="00DE2A08" w:rsidRPr="00075668">
        <w:rPr>
          <w:rFonts w:asciiTheme="majorHAnsi" w:hAnsiTheme="majorHAnsi" w:cstheme="majorHAnsi"/>
          <w:iCs/>
        </w:rPr>
        <w:t>.</w:t>
      </w:r>
      <w:r w:rsidRPr="00075668">
        <w:rPr>
          <w:rFonts w:asciiTheme="majorHAnsi" w:hAnsiTheme="majorHAnsi" w:cstheme="majorHAnsi"/>
        </w:rPr>
        <w:t xml:space="preserve"> </w:t>
      </w:r>
      <w:r w:rsidRPr="00075668">
        <w:rPr>
          <w:rFonts w:asciiTheme="majorHAnsi" w:hAnsiTheme="majorHAnsi" w:cstheme="majorHAnsi"/>
          <w:b/>
        </w:rPr>
        <w:t>54</w:t>
      </w:r>
      <w:r w:rsidRPr="00075668">
        <w:rPr>
          <w:rFonts w:asciiTheme="majorHAnsi" w:hAnsiTheme="majorHAnsi" w:cstheme="majorHAnsi"/>
        </w:rPr>
        <w:t>, 394</w:t>
      </w:r>
      <w:r w:rsidR="0054105F" w:rsidRPr="00075668">
        <w:rPr>
          <w:rFonts w:asciiTheme="majorHAnsi" w:hAnsiTheme="majorHAnsi" w:cstheme="majorHAnsi"/>
        </w:rPr>
        <w:t>–</w:t>
      </w:r>
      <w:r w:rsidRPr="00075668">
        <w:rPr>
          <w:rFonts w:asciiTheme="majorHAnsi" w:hAnsiTheme="majorHAnsi" w:cstheme="majorHAnsi"/>
        </w:rPr>
        <w:t>395 (1961</w:t>
      </w:r>
      <w:r w:rsidR="00403E30" w:rsidRPr="00075668">
        <w:rPr>
          <w:rFonts w:asciiTheme="majorHAnsi" w:hAnsiTheme="majorHAnsi" w:cstheme="majorHAnsi"/>
        </w:rPr>
        <w:t>).</w:t>
      </w:r>
    </w:p>
    <w:p w14:paraId="57B40726" w14:textId="70E48A1E" w:rsidR="003162DB" w:rsidRPr="00075668" w:rsidRDefault="003162DB"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21. </w:t>
      </w:r>
      <w:r w:rsidRPr="00075668">
        <w:rPr>
          <w:rFonts w:asciiTheme="majorHAnsi" w:eastAsiaTheme="minorHAnsi" w:hAnsiTheme="majorHAnsi" w:cstheme="majorHAnsi"/>
        </w:rPr>
        <w:t>Stewart, A. J. A.</w:t>
      </w:r>
      <w:r w:rsidR="004C29DA" w:rsidRPr="00075668">
        <w:rPr>
          <w:rFonts w:asciiTheme="majorHAnsi" w:eastAsiaTheme="minorHAnsi" w:hAnsiTheme="majorHAnsi" w:cstheme="majorHAnsi"/>
        </w:rPr>
        <w:t>,</w:t>
      </w:r>
      <w:r w:rsidRPr="00075668">
        <w:rPr>
          <w:rFonts w:asciiTheme="majorHAnsi" w:eastAsiaTheme="minorHAnsi" w:hAnsiTheme="majorHAnsi" w:cstheme="majorHAnsi"/>
        </w:rPr>
        <w:t xml:space="preserve"> Wright, A. F. A new inexpensive suction apparatus for sampling arthropods </w:t>
      </w:r>
      <w:r w:rsidR="00A87A84" w:rsidRPr="00075668">
        <w:rPr>
          <w:rFonts w:asciiTheme="majorHAnsi" w:eastAsiaTheme="minorHAnsi" w:hAnsiTheme="majorHAnsi" w:cstheme="majorHAnsi"/>
        </w:rPr>
        <w:t xml:space="preserve">in grasslands. </w:t>
      </w:r>
      <w:r w:rsidR="00A87A84" w:rsidRPr="00075668">
        <w:rPr>
          <w:rFonts w:asciiTheme="majorHAnsi" w:eastAsiaTheme="minorHAnsi" w:hAnsiTheme="majorHAnsi" w:cstheme="majorHAnsi"/>
          <w:i/>
        </w:rPr>
        <w:t>Ecological E</w:t>
      </w:r>
      <w:r w:rsidRPr="00075668">
        <w:rPr>
          <w:rFonts w:asciiTheme="majorHAnsi" w:eastAsiaTheme="minorHAnsi" w:hAnsiTheme="majorHAnsi" w:cstheme="majorHAnsi"/>
          <w:i/>
        </w:rPr>
        <w:t>ntomology</w:t>
      </w:r>
      <w:r w:rsidR="00DE2A08" w:rsidRPr="00075668">
        <w:rPr>
          <w:rFonts w:asciiTheme="majorHAnsi" w:hAnsiTheme="majorHAnsi" w:cstheme="majorHAnsi"/>
          <w:iCs/>
        </w:rPr>
        <w:t>.</w:t>
      </w:r>
      <w:r w:rsidRPr="00075668">
        <w:rPr>
          <w:rFonts w:asciiTheme="majorHAnsi" w:eastAsiaTheme="minorHAnsi" w:hAnsiTheme="majorHAnsi" w:cstheme="majorHAnsi"/>
        </w:rPr>
        <w:t xml:space="preserve"> </w:t>
      </w:r>
      <w:r w:rsidRPr="00075668">
        <w:rPr>
          <w:rFonts w:asciiTheme="majorHAnsi" w:eastAsiaTheme="minorHAnsi" w:hAnsiTheme="majorHAnsi" w:cstheme="majorHAnsi"/>
          <w:b/>
        </w:rPr>
        <w:t>20</w:t>
      </w:r>
      <w:r w:rsidRPr="00075668">
        <w:rPr>
          <w:rFonts w:asciiTheme="majorHAnsi" w:eastAsiaTheme="minorHAnsi" w:hAnsiTheme="majorHAnsi" w:cstheme="majorHAnsi"/>
        </w:rPr>
        <w:t>, 98</w:t>
      </w:r>
      <w:r w:rsidR="0054105F" w:rsidRPr="00075668">
        <w:rPr>
          <w:rFonts w:asciiTheme="majorHAnsi" w:eastAsiaTheme="minorHAnsi" w:hAnsiTheme="majorHAnsi" w:cstheme="majorHAnsi"/>
        </w:rPr>
        <w:t>–</w:t>
      </w:r>
      <w:r w:rsidRPr="00075668">
        <w:rPr>
          <w:rFonts w:asciiTheme="majorHAnsi" w:eastAsiaTheme="minorHAnsi" w:hAnsiTheme="majorHAnsi" w:cstheme="majorHAnsi"/>
        </w:rPr>
        <w:t>102 (1995</w:t>
      </w:r>
      <w:r w:rsidR="00403E30" w:rsidRPr="00075668">
        <w:rPr>
          <w:rFonts w:asciiTheme="majorHAnsi" w:eastAsiaTheme="minorHAnsi" w:hAnsiTheme="majorHAnsi" w:cstheme="majorHAnsi"/>
        </w:rPr>
        <w:t>).</w:t>
      </w:r>
    </w:p>
    <w:p w14:paraId="3861FA1D" w14:textId="5E3CF806" w:rsidR="003162DB" w:rsidRPr="00075668" w:rsidRDefault="003162DB" w:rsidP="00824E6D">
      <w:pPr>
        <w:autoSpaceDE w:val="0"/>
        <w:autoSpaceDN w:val="0"/>
        <w:adjustRightInd w:val="0"/>
        <w:jc w:val="both"/>
        <w:rPr>
          <w:rFonts w:asciiTheme="majorHAnsi" w:eastAsiaTheme="minorHAnsi" w:hAnsiTheme="majorHAnsi" w:cstheme="majorHAnsi"/>
          <w:bCs/>
        </w:rPr>
      </w:pPr>
      <w:r w:rsidRPr="00075668">
        <w:rPr>
          <w:rFonts w:asciiTheme="majorHAnsi" w:hAnsiTheme="majorHAnsi" w:cstheme="majorHAnsi"/>
          <w:color w:val="000000"/>
        </w:rPr>
        <w:t xml:space="preserve">22. </w:t>
      </w:r>
      <w:proofErr w:type="spellStart"/>
      <w:r w:rsidRPr="00075668">
        <w:rPr>
          <w:rFonts w:asciiTheme="majorHAnsi" w:eastAsiaTheme="minorHAnsi" w:hAnsiTheme="majorHAnsi" w:cstheme="majorHAnsi"/>
          <w:bCs/>
        </w:rPr>
        <w:t>Jäntti</w:t>
      </w:r>
      <w:proofErr w:type="spellEnd"/>
      <w:r w:rsidRPr="00075668">
        <w:rPr>
          <w:rFonts w:asciiTheme="majorHAnsi" w:eastAsiaTheme="minorHAnsi" w:hAnsiTheme="majorHAnsi" w:cstheme="majorHAnsi"/>
          <w:bCs/>
        </w:rPr>
        <w:t xml:space="preserve">, A. et al. </w:t>
      </w:r>
      <w:r w:rsidRPr="00075668">
        <w:rPr>
          <w:rFonts w:asciiTheme="majorHAnsi" w:eastAsiaTheme="minorHAnsi" w:hAnsiTheme="majorHAnsi" w:cstheme="majorHAnsi"/>
        </w:rPr>
        <w:t xml:space="preserve">Prey depletion by the foraging of the Eurasian </w:t>
      </w:r>
      <w:proofErr w:type="spellStart"/>
      <w:r w:rsidRPr="00075668">
        <w:rPr>
          <w:rFonts w:asciiTheme="majorHAnsi" w:eastAsiaTheme="minorHAnsi" w:hAnsiTheme="majorHAnsi" w:cstheme="majorHAnsi"/>
        </w:rPr>
        <w:t>treecreeper</w:t>
      </w:r>
      <w:proofErr w:type="spellEnd"/>
      <w:r w:rsidRPr="00075668">
        <w:rPr>
          <w:rFonts w:asciiTheme="majorHAnsi" w:eastAsiaTheme="minorHAnsi" w:hAnsiTheme="majorHAnsi" w:cstheme="majorHAnsi"/>
        </w:rPr>
        <w:t>,</w:t>
      </w:r>
      <w:r w:rsidRPr="00075668">
        <w:rPr>
          <w:rFonts w:asciiTheme="majorHAnsi" w:eastAsiaTheme="minorHAnsi" w:hAnsiTheme="majorHAnsi" w:cstheme="majorHAnsi"/>
          <w:bCs/>
        </w:rPr>
        <w:t xml:space="preserve"> </w:t>
      </w:r>
      <w:proofErr w:type="spellStart"/>
      <w:r w:rsidRPr="00075668">
        <w:rPr>
          <w:rFonts w:asciiTheme="majorHAnsi" w:eastAsiaTheme="minorHAnsi" w:hAnsiTheme="majorHAnsi" w:cstheme="majorHAnsi"/>
          <w:i/>
        </w:rPr>
        <w:t>Certhia</w:t>
      </w:r>
      <w:proofErr w:type="spellEnd"/>
      <w:r w:rsidRPr="00075668">
        <w:rPr>
          <w:rFonts w:asciiTheme="majorHAnsi" w:eastAsiaTheme="minorHAnsi" w:hAnsiTheme="majorHAnsi" w:cstheme="majorHAnsi"/>
          <w:i/>
        </w:rPr>
        <w:t xml:space="preserve"> </w:t>
      </w:r>
      <w:proofErr w:type="spellStart"/>
      <w:r w:rsidRPr="00075668">
        <w:rPr>
          <w:rFonts w:asciiTheme="majorHAnsi" w:eastAsiaTheme="minorHAnsi" w:hAnsiTheme="majorHAnsi" w:cstheme="majorHAnsi"/>
          <w:i/>
        </w:rPr>
        <w:t>familiaris</w:t>
      </w:r>
      <w:proofErr w:type="spellEnd"/>
      <w:r w:rsidRPr="00075668">
        <w:rPr>
          <w:rFonts w:asciiTheme="majorHAnsi" w:eastAsiaTheme="minorHAnsi" w:hAnsiTheme="majorHAnsi" w:cstheme="majorHAnsi"/>
        </w:rPr>
        <w:t>, on tree-trunk arthropods</w:t>
      </w:r>
      <w:r w:rsidR="00DE2A08" w:rsidRPr="00075668">
        <w:rPr>
          <w:rFonts w:asciiTheme="majorHAnsi" w:hAnsiTheme="majorHAnsi" w:cstheme="majorHAnsi"/>
          <w:iCs/>
        </w:rPr>
        <w:t>.</w:t>
      </w:r>
      <w:r w:rsidRPr="00075668">
        <w:rPr>
          <w:rFonts w:asciiTheme="majorHAnsi" w:eastAsiaTheme="minorHAnsi" w:hAnsiTheme="majorHAnsi" w:cstheme="majorHAnsi"/>
        </w:rPr>
        <w:t xml:space="preserve"> </w:t>
      </w:r>
      <w:proofErr w:type="spellStart"/>
      <w:r w:rsidRPr="00075668">
        <w:rPr>
          <w:rFonts w:asciiTheme="majorHAnsi" w:eastAsiaTheme="minorHAnsi" w:hAnsiTheme="majorHAnsi" w:cstheme="majorHAnsi"/>
          <w:i/>
        </w:rPr>
        <w:t>Oecologia</w:t>
      </w:r>
      <w:proofErr w:type="spellEnd"/>
      <w:r w:rsidR="00DE2A08" w:rsidRPr="00075668">
        <w:rPr>
          <w:rFonts w:asciiTheme="majorHAnsi" w:hAnsiTheme="majorHAnsi" w:cstheme="majorHAnsi"/>
          <w:iCs/>
        </w:rPr>
        <w:t>.</w:t>
      </w:r>
      <w:r w:rsidRPr="00075668">
        <w:rPr>
          <w:rFonts w:asciiTheme="majorHAnsi" w:eastAsiaTheme="minorHAnsi" w:hAnsiTheme="majorHAnsi" w:cstheme="majorHAnsi"/>
        </w:rPr>
        <w:t xml:space="preserve"> </w:t>
      </w:r>
      <w:r w:rsidRPr="00075668">
        <w:rPr>
          <w:rFonts w:asciiTheme="majorHAnsi" w:eastAsiaTheme="minorHAnsi" w:hAnsiTheme="majorHAnsi" w:cstheme="majorHAnsi"/>
          <w:b/>
        </w:rPr>
        <w:t>128</w:t>
      </w:r>
      <w:r w:rsidRPr="00075668">
        <w:rPr>
          <w:rFonts w:asciiTheme="majorHAnsi" w:eastAsiaTheme="minorHAnsi" w:hAnsiTheme="majorHAnsi" w:cstheme="majorHAnsi"/>
        </w:rPr>
        <w:t>, 488–491 (2001</w:t>
      </w:r>
      <w:r w:rsidR="00403E30" w:rsidRPr="00075668">
        <w:rPr>
          <w:rFonts w:asciiTheme="majorHAnsi" w:eastAsiaTheme="minorHAnsi" w:hAnsiTheme="majorHAnsi" w:cstheme="majorHAnsi"/>
        </w:rPr>
        <w:t>).</w:t>
      </w:r>
    </w:p>
    <w:p w14:paraId="26C46EA2" w14:textId="614F003E" w:rsidR="003162DB" w:rsidRPr="00075668" w:rsidRDefault="003162DB" w:rsidP="00824E6D">
      <w:pPr>
        <w:autoSpaceDE w:val="0"/>
        <w:autoSpaceDN w:val="0"/>
        <w:adjustRightInd w:val="0"/>
        <w:jc w:val="both"/>
        <w:rPr>
          <w:rFonts w:asciiTheme="majorHAnsi" w:eastAsiaTheme="minorHAnsi" w:hAnsiTheme="majorHAnsi" w:cstheme="majorHAnsi"/>
          <w:color w:val="000000" w:themeColor="text1"/>
        </w:rPr>
      </w:pPr>
      <w:r w:rsidRPr="00075668">
        <w:rPr>
          <w:rFonts w:asciiTheme="majorHAnsi" w:hAnsiTheme="majorHAnsi" w:cstheme="majorHAnsi"/>
          <w:color w:val="000000"/>
        </w:rPr>
        <w:t xml:space="preserve">23. </w:t>
      </w:r>
      <w:proofErr w:type="spellStart"/>
      <w:r w:rsidRPr="00075668">
        <w:rPr>
          <w:rFonts w:asciiTheme="majorHAnsi" w:eastAsiaTheme="minorHAnsi" w:hAnsiTheme="majorHAnsi" w:cstheme="majorHAnsi"/>
        </w:rPr>
        <w:t>Prinzing</w:t>
      </w:r>
      <w:proofErr w:type="spellEnd"/>
      <w:r w:rsidRPr="00075668">
        <w:rPr>
          <w:rFonts w:asciiTheme="majorHAnsi" w:eastAsiaTheme="minorHAnsi" w:hAnsiTheme="majorHAnsi" w:cstheme="majorHAnsi"/>
        </w:rPr>
        <w:t xml:space="preserve">, A. J. </w:t>
      </w:r>
      <w:r w:rsidRPr="00075668">
        <w:rPr>
          <w:rFonts w:asciiTheme="majorHAnsi" w:eastAsiaTheme="minorHAnsi" w:hAnsiTheme="majorHAnsi" w:cstheme="majorHAnsi"/>
          <w:bCs/>
        </w:rPr>
        <w:t xml:space="preserve">Use of </w:t>
      </w:r>
      <w:r w:rsidRPr="00075668">
        <w:rPr>
          <w:rFonts w:asciiTheme="majorHAnsi" w:eastAsiaTheme="minorHAnsi" w:hAnsiTheme="majorHAnsi" w:cstheme="majorHAnsi"/>
          <w:bCs/>
          <w:color w:val="000000" w:themeColor="text1"/>
        </w:rPr>
        <w:t>Shifting Microclimatic Mosaics by Arthropods on</w:t>
      </w:r>
      <w:r w:rsidRPr="00075668">
        <w:rPr>
          <w:rFonts w:asciiTheme="majorHAnsi" w:eastAsiaTheme="minorHAnsi" w:hAnsiTheme="majorHAnsi" w:cstheme="majorHAnsi"/>
          <w:color w:val="000000" w:themeColor="text1"/>
        </w:rPr>
        <w:t xml:space="preserve"> </w:t>
      </w:r>
      <w:r w:rsidRPr="00075668">
        <w:rPr>
          <w:rFonts w:asciiTheme="majorHAnsi" w:eastAsiaTheme="minorHAnsi" w:hAnsiTheme="majorHAnsi" w:cstheme="majorHAnsi"/>
          <w:bCs/>
          <w:color w:val="000000" w:themeColor="text1"/>
        </w:rPr>
        <w:t xml:space="preserve">Exposed Tree Trunks. </w:t>
      </w:r>
      <w:r w:rsidRPr="00075668">
        <w:rPr>
          <w:rFonts w:asciiTheme="majorHAnsi" w:eastAsiaTheme="minorHAnsi" w:hAnsiTheme="majorHAnsi" w:cstheme="majorHAnsi"/>
          <w:bCs/>
          <w:i/>
          <w:color w:val="000000" w:themeColor="text1"/>
        </w:rPr>
        <w:t>Annals – Entomological Society of America</w:t>
      </w:r>
      <w:r w:rsidR="00DE2A08" w:rsidRPr="00075668">
        <w:rPr>
          <w:rFonts w:asciiTheme="majorHAnsi" w:hAnsiTheme="majorHAnsi" w:cstheme="majorHAnsi"/>
          <w:iCs/>
        </w:rPr>
        <w:t>.</w:t>
      </w:r>
      <w:r w:rsidRPr="00075668">
        <w:rPr>
          <w:rFonts w:asciiTheme="majorHAnsi" w:hAnsiTheme="majorHAnsi" w:cstheme="majorHAnsi"/>
          <w:color w:val="000000" w:themeColor="text1"/>
        </w:rPr>
        <w:t xml:space="preserve"> </w:t>
      </w:r>
      <w:r w:rsidRPr="00075668">
        <w:rPr>
          <w:rFonts w:asciiTheme="majorHAnsi" w:hAnsiTheme="majorHAnsi" w:cstheme="majorHAnsi"/>
          <w:b/>
          <w:color w:val="000000" w:themeColor="text1"/>
        </w:rPr>
        <w:t>94</w:t>
      </w:r>
      <w:r w:rsidRPr="00075668">
        <w:rPr>
          <w:rFonts w:asciiTheme="majorHAnsi" w:hAnsiTheme="majorHAnsi" w:cstheme="majorHAnsi"/>
          <w:color w:val="000000" w:themeColor="text1"/>
        </w:rPr>
        <w:t>, 210</w:t>
      </w:r>
      <w:r w:rsidR="0054105F" w:rsidRPr="00075668">
        <w:rPr>
          <w:rFonts w:asciiTheme="majorHAnsi" w:hAnsiTheme="majorHAnsi" w:cstheme="majorHAnsi"/>
          <w:color w:val="000000" w:themeColor="text1"/>
        </w:rPr>
        <w:t>–</w:t>
      </w:r>
      <w:r w:rsidRPr="00075668">
        <w:rPr>
          <w:rFonts w:asciiTheme="majorHAnsi" w:hAnsiTheme="majorHAnsi" w:cstheme="majorHAnsi"/>
          <w:color w:val="000000" w:themeColor="text1"/>
        </w:rPr>
        <w:t>218 (2001</w:t>
      </w:r>
      <w:r w:rsidR="00403E30" w:rsidRPr="00075668">
        <w:rPr>
          <w:rFonts w:asciiTheme="majorHAnsi" w:hAnsiTheme="majorHAnsi" w:cstheme="majorHAnsi"/>
          <w:color w:val="000000" w:themeColor="text1"/>
        </w:rPr>
        <w:t>).</w:t>
      </w:r>
    </w:p>
    <w:p w14:paraId="50A1E742" w14:textId="4E03EB42" w:rsidR="003162DB" w:rsidRPr="00075668" w:rsidRDefault="003162DB" w:rsidP="00824E6D">
      <w:pPr>
        <w:jc w:val="both"/>
        <w:textAlignment w:val="baseline"/>
        <w:outlineLvl w:val="2"/>
        <w:rPr>
          <w:rFonts w:asciiTheme="majorHAnsi" w:eastAsia="Times New Roman" w:hAnsiTheme="majorHAnsi" w:cstheme="majorHAnsi"/>
          <w:color w:val="000000" w:themeColor="text1"/>
        </w:rPr>
      </w:pPr>
      <w:r w:rsidRPr="00075668">
        <w:rPr>
          <w:rFonts w:asciiTheme="majorHAnsi" w:hAnsiTheme="majorHAnsi" w:cstheme="majorHAnsi"/>
          <w:color w:val="000000"/>
        </w:rPr>
        <w:t xml:space="preserve">24. </w:t>
      </w:r>
      <w:r w:rsidRPr="00075668">
        <w:rPr>
          <w:rFonts w:asciiTheme="majorHAnsi" w:eastAsia="Times New Roman" w:hAnsiTheme="majorHAnsi" w:cstheme="majorHAnsi"/>
          <w:color w:val="000000" w:themeColor="text1"/>
        </w:rPr>
        <w:t>Hébert, C.</w:t>
      </w:r>
      <w:r w:rsidR="004C29DA" w:rsidRPr="00075668">
        <w:rPr>
          <w:rFonts w:asciiTheme="majorHAnsi" w:eastAsia="Times New Roman" w:hAnsiTheme="majorHAnsi" w:cstheme="majorHAnsi"/>
          <w:color w:val="000000" w:themeColor="text1"/>
        </w:rPr>
        <w:t>,</w:t>
      </w:r>
      <w:r w:rsidRPr="00075668">
        <w:rPr>
          <w:rFonts w:asciiTheme="majorHAnsi" w:eastAsia="Times New Roman" w:hAnsiTheme="majorHAnsi" w:cstheme="majorHAnsi"/>
          <w:color w:val="000000" w:themeColor="text1"/>
        </w:rPr>
        <w:t xml:space="preserve"> St-Antoine, L. </w:t>
      </w:r>
      <w:hyperlink r:id="rId6" w:tooltip="Oviposition trap to sample eggs of Operophtera bruceata I (Lepidoptera: Geometridae) and other wingless geometrid species" w:history="1">
        <w:r w:rsidRPr="00075668">
          <w:rPr>
            <w:rFonts w:asciiTheme="majorHAnsi" w:eastAsia="Times New Roman" w:hAnsiTheme="majorHAnsi" w:cstheme="majorHAnsi"/>
            <w:bCs/>
            <w:color w:val="000000" w:themeColor="text1"/>
            <w:bdr w:val="none" w:sz="0" w:space="0" w:color="auto" w:frame="1"/>
          </w:rPr>
          <w:t>Oviposition</w:t>
        </w:r>
        <w:r w:rsidRPr="00075668">
          <w:rPr>
            <w:rFonts w:asciiTheme="majorHAnsi" w:eastAsia="Times New Roman" w:hAnsiTheme="majorHAnsi" w:cstheme="majorHAnsi"/>
            <w:color w:val="000000" w:themeColor="text1"/>
            <w:bdr w:val="none" w:sz="0" w:space="0" w:color="auto" w:frame="1"/>
          </w:rPr>
          <w:t> </w:t>
        </w:r>
        <w:r w:rsidRPr="00075668">
          <w:rPr>
            <w:rFonts w:asciiTheme="majorHAnsi" w:eastAsia="Times New Roman" w:hAnsiTheme="majorHAnsi" w:cstheme="majorHAnsi"/>
            <w:bCs/>
            <w:color w:val="000000" w:themeColor="text1"/>
            <w:bdr w:val="none" w:sz="0" w:space="0" w:color="auto" w:frame="1"/>
          </w:rPr>
          <w:t>trap</w:t>
        </w:r>
        <w:r w:rsidRPr="00075668">
          <w:rPr>
            <w:rFonts w:asciiTheme="majorHAnsi" w:eastAsia="Times New Roman" w:hAnsiTheme="majorHAnsi" w:cstheme="majorHAnsi"/>
            <w:color w:val="000000" w:themeColor="text1"/>
            <w:bdr w:val="none" w:sz="0" w:space="0" w:color="auto" w:frame="1"/>
          </w:rPr>
          <w:t> to </w:t>
        </w:r>
        <w:r w:rsidRPr="00075668">
          <w:rPr>
            <w:rFonts w:asciiTheme="majorHAnsi" w:eastAsia="Times New Roman" w:hAnsiTheme="majorHAnsi" w:cstheme="majorHAnsi"/>
            <w:bCs/>
            <w:color w:val="000000" w:themeColor="text1"/>
            <w:bdr w:val="none" w:sz="0" w:space="0" w:color="auto" w:frame="1"/>
          </w:rPr>
          <w:t>sample</w:t>
        </w:r>
        <w:r w:rsidRPr="00075668">
          <w:rPr>
            <w:rFonts w:asciiTheme="majorHAnsi" w:eastAsia="Times New Roman" w:hAnsiTheme="majorHAnsi" w:cstheme="majorHAnsi"/>
            <w:color w:val="000000" w:themeColor="text1"/>
            <w:bdr w:val="none" w:sz="0" w:space="0" w:color="auto" w:frame="1"/>
          </w:rPr>
          <w:t> </w:t>
        </w:r>
        <w:r w:rsidRPr="00075668">
          <w:rPr>
            <w:rFonts w:asciiTheme="majorHAnsi" w:eastAsia="Times New Roman" w:hAnsiTheme="majorHAnsi" w:cstheme="majorHAnsi"/>
            <w:bCs/>
            <w:color w:val="000000" w:themeColor="text1"/>
            <w:bdr w:val="none" w:sz="0" w:space="0" w:color="auto" w:frame="1"/>
          </w:rPr>
          <w:t>eggs</w:t>
        </w:r>
        <w:r w:rsidRPr="00075668">
          <w:rPr>
            <w:rFonts w:asciiTheme="majorHAnsi" w:eastAsia="Times New Roman" w:hAnsiTheme="majorHAnsi" w:cstheme="majorHAnsi"/>
            <w:color w:val="000000" w:themeColor="text1"/>
            <w:bdr w:val="none" w:sz="0" w:space="0" w:color="auto" w:frame="1"/>
          </w:rPr>
          <w:t xml:space="preserve"> of </w:t>
        </w:r>
        <w:proofErr w:type="spellStart"/>
        <w:r w:rsidRPr="00075668">
          <w:rPr>
            <w:rFonts w:asciiTheme="majorHAnsi" w:eastAsia="Times New Roman" w:hAnsiTheme="majorHAnsi" w:cstheme="majorHAnsi"/>
            <w:i/>
            <w:color w:val="000000" w:themeColor="text1"/>
            <w:bdr w:val="none" w:sz="0" w:space="0" w:color="auto" w:frame="1"/>
          </w:rPr>
          <w:t>Operophtera</w:t>
        </w:r>
        <w:proofErr w:type="spellEnd"/>
        <w:r w:rsidRPr="00075668">
          <w:rPr>
            <w:rFonts w:asciiTheme="majorHAnsi" w:eastAsia="Times New Roman" w:hAnsiTheme="majorHAnsi" w:cstheme="majorHAnsi"/>
            <w:i/>
            <w:color w:val="000000" w:themeColor="text1"/>
            <w:bdr w:val="none" w:sz="0" w:space="0" w:color="auto" w:frame="1"/>
          </w:rPr>
          <w:t xml:space="preserve"> </w:t>
        </w:r>
        <w:proofErr w:type="spellStart"/>
        <w:r w:rsidRPr="00075668">
          <w:rPr>
            <w:rFonts w:asciiTheme="majorHAnsi" w:eastAsia="Times New Roman" w:hAnsiTheme="majorHAnsi" w:cstheme="majorHAnsi"/>
            <w:i/>
            <w:color w:val="000000" w:themeColor="text1"/>
            <w:bdr w:val="none" w:sz="0" w:space="0" w:color="auto" w:frame="1"/>
          </w:rPr>
          <w:t>bruceata</w:t>
        </w:r>
        <w:proofErr w:type="spellEnd"/>
        <w:r w:rsidRPr="00075668">
          <w:rPr>
            <w:rFonts w:asciiTheme="majorHAnsi" w:eastAsia="Times New Roman" w:hAnsiTheme="majorHAnsi" w:cstheme="majorHAnsi"/>
            <w:i/>
            <w:color w:val="000000" w:themeColor="text1"/>
            <w:bdr w:val="none" w:sz="0" w:space="0" w:color="auto" w:frame="1"/>
          </w:rPr>
          <w:t xml:space="preserve"> </w:t>
        </w:r>
        <w:r w:rsidRPr="00075668">
          <w:rPr>
            <w:rFonts w:asciiTheme="majorHAnsi" w:eastAsia="Times New Roman" w:hAnsiTheme="majorHAnsi" w:cstheme="majorHAnsi"/>
            <w:color w:val="000000" w:themeColor="text1"/>
            <w:bdr w:val="none" w:sz="0" w:space="0" w:color="auto" w:frame="1"/>
          </w:rPr>
          <w:t xml:space="preserve">(Lepidoptera: </w:t>
        </w:r>
        <w:proofErr w:type="spellStart"/>
        <w:r w:rsidRPr="00075668">
          <w:rPr>
            <w:rFonts w:asciiTheme="majorHAnsi" w:eastAsia="Times New Roman" w:hAnsiTheme="majorHAnsi" w:cstheme="majorHAnsi"/>
            <w:color w:val="000000" w:themeColor="text1"/>
            <w:bdr w:val="none" w:sz="0" w:space="0" w:color="auto" w:frame="1"/>
          </w:rPr>
          <w:t>Geometridae</w:t>
        </w:r>
        <w:proofErr w:type="spellEnd"/>
        <w:r w:rsidRPr="00075668">
          <w:rPr>
            <w:rFonts w:asciiTheme="majorHAnsi" w:eastAsia="Times New Roman" w:hAnsiTheme="majorHAnsi" w:cstheme="majorHAnsi"/>
            <w:color w:val="000000" w:themeColor="text1"/>
            <w:bdr w:val="none" w:sz="0" w:space="0" w:color="auto" w:frame="1"/>
          </w:rPr>
          <w:t>) and other wingless geometrid species</w:t>
        </w:r>
      </w:hyperlink>
      <w:r w:rsidR="00DE2A08" w:rsidRPr="00075668">
        <w:rPr>
          <w:rFonts w:asciiTheme="majorHAnsi" w:hAnsiTheme="majorHAnsi" w:cstheme="majorHAnsi"/>
          <w:iCs/>
        </w:rPr>
        <w:t>.</w:t>
      </w:r>
      <w:r w:rsidRPr="00075668">
        <w:rPr>
          <w:rFonts w:asciiTheme="majorHAnsi" w:eastAsia="Times New Roman" w:hAnsiTheme="majorHAnsi" w:cstheme="majorHAnsi"/>
          <w:color w:val="000000" w:themeColor="text1"/>
        </w:rPr>
        <w:t xml:space="preserve"> </w:t>
      </w:r>
      <w:r w:rsidRPr="00075668">
        <w:rPr>
          <w:rFonts w:asciiTheme="majorHAnsi" w:eastAsia="Times New Roman" w:hAnsiTheme="majorHAnsi" w:cstheme="majorHAnsi"/>
          <w:i/>
          <w:iCs/>
          <w:color w:val="000000" w:themeColor="text1"/>
          <w:bdr w:val="none" w:sz="0" w:space="0" w:color="auto" w:frame="1"/>
        </w:rPr>
        <w:t>Canadian Entomologist</w:t>
      </w:r>
      <w:r w:rsidR="00DE2A08" w:rsidRPr="00075668">
        <w:rPr>
          <w:rFonts w:asciiTheme="majorHAnsi" w:hAnsiTheme="majorHAnsi" w:cstheme="majorHAnsi"/>
          <w:iCs/>
        </w:rPr>
        <w:t>.</w:t>
      </w:r>
      <w:r w:rsidRPr="00075668">
        <w:rPr>
          <w:rFonts w:asciiTheme="majorHAnsi" w:eastAsia="Times New Roman" w:hAnsiTheme="majorHAnsi" w:cstheme="majorHAnsi"/>
          <w:color w:val="000000" w:themeColor="text1"/>
        </w:rPr>
        <w:t xml:space="preserve"> </w:t>
      </w:r>
      <w:r w:rsidRPr="00075668">
        <w:rPr>
          <w:rFonts w:asciiTheme="majorHAnsi" w:eastAsia="Times New Roman" w:hAnsiTheme="majorHAnsi" w:cstheme="majorHAnsi"/>
          <w:b/>
          <w:color w:val="000000" w:themeColor="text1"/>
        </w:rPr>
        <w:t>131</w:t>
      </w:r>
      <w:r w:rsidR="00DE2A08" w:rsidRPr="00075668">
        <w:rPr>
          <w:rFonts w:asciiTheme="majorHAnsi" w:eastAsia="Times New Roman" w:hAnsiTheme="majorHAnsi" w:cstheme="majorHAnsi"/>
          <w:bCs/>
          <w:color w:val="000000" w:themeColor="text1"/>
        </w:rPr>
        <w:t xml:space="preserve"> </w:t>
      </w:r>
      <w:r w:rsidRPr="00075668">
        <w:rPr>
          <w:rFonts w:asciiTheme="majorHAnsi" w:eastAsia="Times New Roman" w:hAnsiTheme="majorHAnsi" w:cstheme="majorHAnsi"/>
          <w:color w:val="000000" w:themeColor="text1"/>
        </w:rPr>
        <w:t>(4), 557</w:t>
      </w:r>
      <w:r w:rsidR="0054105F" w:rsidRPr="00075668">
        <w:rPr>
          <w:rFonts w:asciiTheme="majorHAnsi" w:eastAsia="Times New Roman" w:hAnsiTheme="majorHAnsi" w:cstheme="majorHAnsi"/>
          <w:color w:val="000000" w:themeColor="text1"/>
        </w:rPr>
        <w:t>–</w:t>
      </w:r>
      <w:r w:rsidRPr="00075668">
        <w:rPr>
          <w:rFonts w:asciiTheme="majorHAnsi" w:eastAsia="Times New Roman" w:hAnsiTheme="majorHAnsi" w:cstheme="majorHAnsi"/>
          <w:color w:val="000000" w:themeColor="text1"/>
        </w:rPr>
        <w:t>566</w:t>
      </w:r>
      <w:r w:rsidR="00DE2A08" w:rsidRPr="00075668">
        <w:rPr>
          <w:rFonts w:asciiTheme="majorHAnsi" w:eastAsia="Times New Roman" w:hAnsiTheme="majorHAnsi" w:cstheme="majorHAnsi"/>
          <w:color w:val="000000" w:themeColor="text1"/>
        </w:rPr>
        <w:t xml:space="preserve"> </w:t>
      </w:r>
      <w:r w:rsidRPr="00075668">
        <w:rPr>
          <w:rFonts w:asciiTheme="majorHAnsi" w:eastAsia="Times New Roman" w:hAnsiTheme="majorHAnsi" w:cstheme="majorHAnsi"/>
          <w:color w:val="000000" w:themeColor="text1"/>
        </w:rPr>
        <w:t>(1999</w:t>
      </w:r>
      <w:r w:rsidR="00403E30" w:rsidRPr="00075668">
        <w:rPr>
          <w:rFonts w:asciiTheme="majorHAnsi" w:eastAsia="Times New Roman" w:hAnsiTheme="majorHAnsi" w:cstheme="majorHAnsi"/>
          <w:color w:val="000000" w:themeColor="text1"/>
        </w:rPr>
        <w:t>).</w:t>
      </w:r>
    </w:p>
    <w:p w14:paraId="577A05B6" w14:textId="450DD738" w:rsidR="003162DB" w:rsidRPr="00075668" w:rsidRDefault="003162DB"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 xml:space="preserve">25. </w:t>
      </w:r>
      <w:proofErr w:type="spellStart"/>
      <w:r w:rsidRPr="00075668">
        <w:rPr>
          <w:rFonts w:asciiTheme="majorHAnsi" w:eastAsiaTheme="minorHAnsi" w:hAnsiTheme="majorHAnsi" w:cstheme="majorHAnsi"/>
        </w:rPr>
        <w:t>Han</w:t>
      </w:r>
      <w:r w:rsidR="007E7FCB" w:rsidRPr="00075668">
        <w:rPr>
          <w:rFonts w:asciiTheme="majorHAnsi" w:eastAsiaTheme="minorHAnsi" w:hAnsiTheme="majorHAnsi" w:cstheme="majorHAnsi"/>
        </w:rPr>
        <w:t>ula</w:t>
      </w:r>
      <w:proofErr w:type="spellEnd"/>
      <w:r w:rsidR="007E7FCB" w:rsidRPr="00075668">
        <w:rPr>
          <w:rFonts w:asciiTheme="majorHAnsi" w:eastAsiaTheme="minorHAnsi" w:hAnsiTheme="majorHAnsi" w:cstheme="majorHAnsi"/>
        </w:rPr>
        <w:t>, J. L.</w:t>
      </w:r>
      <w:r w:rsidR="004C29DA" w:rsidRPr="00075668">
        <w:rPr>
          <w:rFonts w:asciiTheme="majorHAnsi" w:eastAsiaTheme="minorHAnsi" w:hAnsiTheme="majorHAnsi" w:cstheme="majorHAnsi"/>
        </w:rPr>
        <w:t>,</w:t>
      </w:r>
      <w:r w:rsidR="007E7FCB" w:rsidRPr="00075668">
        <w:rPr>
          <w:rFonts w:asciiTheme="majorHAnsi" w:eastAsiaTheme="minorHAnsi" w:hAnsiTheme="majorHAnsi" w:cstheme="majorHAnsi"/>
        </w:rPr>
        <w:t xml:space="preserve"> New</w:t>
      </w:r>
      <w:r w:rsidR="00DE2A08" w:rsidRPr="00075668">
        <w:rPr>
          <w:rFonts w:asciiTheme="majorHAnsi" w:eastAsiaTheme="minorHAnsi" w:hAnsiTheme="majorHAnsi" w:cstheme="majorHAnsi"/>
        </w:rPr>
        <w:t>,</w:t>
      </w:r>
      <w:r w:rsidR="007E7FCB" w:rsidRPr="00075668">
        <w:rPr>
          <w:rFonts w:asciiTheme="majorHAnsi" w:eastAsiaTheme="minorHAnsi" w:hAnsiTheme="majorHAnsi" w:cstheme="majorHAnsi"/>
        </w:rPr>
        <w:t xml:space="preserve"> K. C. P</w:t>
      </w:r>
      <w:r w:rsidRPr="00075668">
        <w:rPr>
          <w:rFonts w:asciiTheme="majorHAnsi" w:eastAsiaTheme="minorHAnsi" w:hAnsiTheme="majorHAnsi" w:cstheme="majorHAnsi"/>
        </w:rPr>
        <w:t>. A trap for capturing arthropods crawling up tree boles. Res. Note SRS-3, USDA For</w:t>
      </w:r>
      <w:r w:rsidR="00DE2A08" w:rsidRPr="00075668">
        <w:rPr>
          <w:rFonts w:asciiTheme="majorHAnsi" w:eastAsiaTheme="minorHAnsi" w:hAnsiTheme="majorHAnsi" w:cstheme="majorHAnsi"/>
        </w:rPr>
        <w:t>est</w:t>
      </w:r>
      <w:r w:rsidRPr="00075668">
        <w:rPr>
          <w:rFonts w:asciiTheme="majorHAnsi" w:eastAsiaTheme="minorHAnsi" w:hAnsiTheme="majorHAnsi" w:cstheme="majorHAnsi"/>
        </w:rPr>
        <w:t xml:space="preserve"> Serv</w:t>
      </w:r>
      <w:r w:rsidR="00DE2A08" w:rsidRPr="00075668">
        <w:rPr>
          <w:rFonts w:asciiTheme="majorHAnsi" w:eastAsiaTheme="minorHAnsi" w:hAnsiTheme="majorHAnsi" w:cstheme="majorHAnsi"/>
        </w:rPr>
        <w:t>ice</w:t>
      </w:r>
      <w:r w:rsidRPr="00075668">
        <w:rPr>
          <w:rFonts w:asciiTheme="majorHAnsi" w:eastAsiaTheme="minorHAnsi" w:hAnsiTheme="majorHAnsi" w:cstheme="majorHAnsi"/>
        </w:rPr>
        <w:t>. Southern Research Station. Asheville</w:t>
      </w:r>
      <w:r w:rsidR="00974C1E" w:rsidRPr="00075668">
        <w:rPr>
          <w:rFonts w:asciiTheme="majorHAnsi" w:eastAsiaTheme="minorHAnsi" w:hAnsiTheme="majorHAnsi" w:cstheme="majorHAnsi"/>
        </w:rPr>
        <w:t>,</w:t>
      </w:r>
      <w:r w:rsidRPr="00075668">
        <w:rPr>
          <w:rFonts w:asciiTheme="majorHAnsi" w:eastAsiaTheme="minorHAnsi" w:hAnsiTheme="majorHAnsi" w:cstheme="majorHAnsi"/>
        </w:rPr>
        <w:t xml:space="preserve"> NC</w:t>
      </w:r>
      <w:r w:rsidR="007E7FCB" w:rsidRPr="00075668">
        <w:rPr>
          <w:rFonts w:asciiTheme="majorHAnsi" w:eastAsiaTheme="minorHAnsi" w:hAnsiTheme="majorHAnsi" w:cstheme="majorHAnsi"/>
        </w:rPr>
        <w:t xml:space="preserve"> (1996).</w:t>
      </w:r>
    </w:p>
    <w:p w14:paraId="6E9366FB" w14:textId="18F7EB98" w:rsidR="003162DB" w:rsidRPr="00075668" w:rsidRDefault="003162DB" w:rsidP="00824E6D">
      <w:pPr>
        <w:pStyle w:val="Heading2"/>
        <w:shd w:val="clear" w:color="auto" w:fill="FFFFFF"/>
        <w:spacing w:before="0"/>
        <w:jc w:val="both"/>
        <w:rPr>
          <w:rFonts w:eastAsia="Times New Roman" w:cstheme="majorHAnsi"/>
          <w:color w:val="1C1D1E"/>
          <w:sz w:val="24"/>
          <w:szCs w:val="24"/>
        </w:rPr>
      </w:pPr>
      <w:r w:rsidRPr="00075668">
        <w:rPr>
          <w:rFonts w:cstheme="majorHAnsi"/>
          <w:color w:val="000000"/>
          <w:sz w:val="24"/>
          <w:szCs w:val="24"/>
        </w:rPr>
        <w:t xml:space="preserve">26. </w:t>
      </w:r>
      <w:r w:rsidRPr="00075668">
        <w:rPr>
          <w:rFonts w:cstheme="majorHAnsi"/>
          <w:color w:val="1C1D1E"/>
          <w:sz w:val="24"/>
          <w:szCs w:val="24"/>
        </w:rPr>
        <w:t>Lozano, C., Kidd, N. A. C.</w:t>
      </w:r>
      <w:r w:rsidR="00961168" w:rsidRPr="00075668">
        <w:rPr>
          <w:rFonts w:cstheme="majorHAnsi"/>
          <w:color w:val="1C1D1E"/>
          <w:sz w:val="24"/>
          <w:szCs w:val="24"/>
        </w:rPr>
        <w:t>,</w:t>
      </w:r>
      <w:r w:rsidRPr="00075668">
        <w:rPr>
          <w:rFonts w:cstheme="majorHAnsi"/>
          <w:color w:val="1C1D1E"/>
          <w:sz w:val="24"/>
          <w:szCs w:val="24"/>
        </w:rPr>
        <w:t xml:space="preserve"> Jervis, M. A. Campos M. Effects of parasitoid spatial heterogeneity, sex ratio and mutual interference on the interaction between the olive bark beetle </w:t>
      </w:r>
      <w:proofErr w:type="spellStart"/>
      <w:r w:rsidRPr="00075668">
        <w:rPr>
          <w:rFonts w:cstheme="majorHAnsi"/>
          <w:i/>
          <w:iCs/>
          <w:color w:val="1C1D1E"/>
          <w:sz w:val="24"/>
          <w:szCs w:val="24"/>
        </w:rPr>
        <w:t>Phloeotribus</w:t>
      </w:r>
      <w:proofErr w:type="spellEnd"/>
      <w:r w:rsidRPr="00075668">
        <w:rPr>
          <w:rFonts w:cstheme="majorHAnsi"/>
          <w:i/>
          <w:iCs/>
          <w:color w:val="1C1D1E"/>
          <w:sz w:val="24"/>
          <w:szCs w:val="24"/>
        </w:rPr>
        <w:t xml:space="preserve"> </w:t>
      </w:r>
      <w:proofErr w:type="spellStart"/>
      <w:r w:rsidRPr="00075668">
        <w:rPr>
          <w:rFonts w:cstheme="majorHAnsi"/>
          <w:i/>
          <w:iCs/>
          <w:color w:val="1C1D1E"/>
          <w:sz w:val="24"/>
          <w:szCs w:val="24"/>
        </w:rPr>
        <w:t>scarahaeoides</w:t>
      </w:r>
      <w:proofErr w:type="spellEnd"/>
      <w:r w:rsidRPr="00075668">
        <w:rPr>
          <w:rFonts w:cstheme="majorHAnsi"/>
          <w:color w:val="1C1D1E"/>
          <w:sz w:val="24"/>
          <w:szCs w:val="24"/>
        </w:rPr>
        <w:t> (Col., Scolytidae) and the pteromalid parasitoid </w:t>
      </w:r>
      <w:proofErr w:type="spellStart"/>
      <w:r w:rsidRPr="00075668">
        <w:rPr>
          <w:rFonts w:cstheme="majorHAnsi"/>
          <w:i/>
          <w:iCs/>
          <w:color w:val="1C1D1E"/>
          <w:sz w:val="24"/>
          <w:szCs w:val="24"/>
        </w:rPr>
        <w:t>Cheiropachus</w:t>
      </w:r>
      <w:proofErr w:type="spellEnd"/>
      <w:r w:rsidRPr="00075668">
        <w:rPr>
          <w:rFonts w:cstheme="majorHAnsi"/>
          <w:i/>
          <w:iCs/>
          <w:color w:val="1C1D1E"/>
          <w:sz w:val="24"/>
          <w:szCs w:val="24"/>
        </w:rPr>
        <w:t xml:space="preserve"> </w:t>
      </w:r>
      <w:proofErr w:type="spellStart"/>
      <w:r w:rsidRPr="00075668">
        <w:rPr>
          <w:rFonts w:cstheme="majorHAnsi"/>
          <w:i/>
          <w:iCs/>
          <w:color w:val="1C1D1E"/>
          <w:sz w:val="24"/>
          <w:szCs w:val="24"/>
        </w:rPr>
        <w:t>quadrum</w:t>
      </w:r>
      <w:proofErr w:type="spellEnd"/>
      <w:r w:rsidRPr="00075668">
        <w:rPr>
          <w:rFonts w:cstheme="majorHAnsi"/>
          <w:color w:val="1C1D1E"/>
          <w:sz w:val="24"/>
          <w:szCs w:val="24"/>
        </w:rPr>
        <w:t> (</w:t>
      </w:r>
      <w:proofErr w:type="spellStart"/>
      <w:r w:rsidRPr="00075668">
        <w:rPr>
          <w:rFonts w:cstheme="majorHAnsi"/>
          <w:color w:val="1C1D1E"/>
          <w:sz w:val="24"/>
          <w:szCs w:val="24"/>
        </w:rPr>
        <w:t>Hym</w:t>
      </w:r>
      <w:proofErr w:type="spellEnd"/>
      <w:r w:rsidRPr="00075668">
        <w:rPr>
          <w:rFonts w:cstheme="majorHAnsi"/>
          <w:color w:val="1C1D1E"/>
          <w:sz w:val="24"/>
          <w:szCs w:val="24"/>
        </w:rPr>
        <w:t xml:space="preserve">., </w:t>
      </w:r>
      <w:proofErr w:type="spellStart"/>
      <w:r w:rsidRPr="00075668">
        <w:rPr>
          <w:rFonts w:cstheme="majorHAnsi"/>
          <w:color w:val="1C1D1E"/>
          <w:sz w:val="24"/>
          <w:szCs w:val="24"/>
        </w:rPr>
        <w:t>Pteromalidae</w:t>
      </w:r>
      <w:proofErr w:type="spellEnd"/>
      <w:r w:rsidRPr="00075668">
        <w:rPr>
          <w:rFonts w:cstheme="majorHAnsi"/>
          <w:color w:val="1C1D1E"/>
          <w:sz w:val="24"/>
          <w:szCs w:val="24"/>
        </w:rPr>
        <w:t>)</w:t>
      </w:r>
      <w:r w:rsidR="00961168" w:rsidRPr="00075668">
        <w:rPr>
          <w:rFonts w:cstheme="majorHAnsi"/>
          <w:color w:val="1C1D1E"/>
          <w:sz w:val="24"/>
          <w:szCs w:val="24"/>
        </w:rPr>
        <w:t>.</w:t>
      </w:r>
      <w:r w:rsidRPr="00075668">
        <w:rPr>
          <w:rFonts w:cstheme="majorHAnsi"/>
          <w:color w:val="1C1D1E"/>
          <w:sz w:val="24"/>
          <w:szCs w:val="24"/>
        </w:rPr>
        <w:t xml:space="preserve"> </w:t>
      </w:r>
      <w:r w:rsidR="00C77BC6" w:rsidRPr="00075668">
        <w:rPr>
          <w:rFonts w:cstheme="majorHAnsi"/>
          <w:i/>
          <w:color w:val="1C1D1E"/>
          <w:sz w:val="24"/>
          <w:szCs w:val="24"/>
        </w:rPr>
        <w:t>Journal of Applied E</w:t>
      </w:r>
      <w:r w:rsidRPr="00075668">
        <w:rPr>
          <w:rFonts w:cstheme="majorHAnsi"/>
          <w:i/>
          <w:color w:val="1C1D1E"/>
          <w:sz w:val="24"/>
          <w:szCs w:val="24"/>
        </w:rPr>
        <w:t>ntomology</w:t>
      </w:r>
      <w:r w:rsidR="00961168" w:rsidRPr="00075668">
        <w:rPr>
          <w:rFonts w:cstheme="majorHAnsi"/>
          <w:color w:val="1C1D1E"/>
          <w:sz w:val="24"/>
          <w:szCs w:val="24"/>
        </w:rPr>
        <w:t>.</w:t>
      </w:r>
      <w:r w:rsidRPr="00075668">
        <w:rPr>
          <w:rFonts w:eastAsia="Times New Roman" w:cstheme="majorHAnsi"/>
          <w:color w:val="000000" w:themeColor="text1"/>
          <w:sz w:val="24"/>
          <w:szCs w:val="24"/>
        </w:rPr>
        <w:t xml:space="preserve"> </w:t>
      </w:r>
      <w:r w:rsidRPr="00075668">
        <w:rPr>
          <w:rFonts w:eastAsia="Times New Roman" w:cstheme="majorHAnsi"/>
          <w:b/>
          <w:color w:val="000000" w:themeColor="text1"/>
          <w:sz w:val="24"/>
          <w:szCs w:val="24"/>
        </w:rPr>
        <w:t>121</w:t>
      </w:r>
      <w:r w:rsidR="00961168" w:rsidRPr="00075668">
        <w:rPr>
          <w:rFonts w:eastAsia="Times New Roman" w:cstheme="majorHAnsi"/>
          <w:color w:val="000000" w:themeColor="text1"/>
          <w:sz w:val="24"/>
          <w:szCs w:val="24"/>
        </w:rPr>
        <w:t xml:space="preserve"> </w:t>
      </w:r>
      <w:r w:rsidRPr="00075668">
        <w:rPr>
          <w:rFonts w:eastAsia="Times New Roman" w:cstheme="majorHAnsi"/>
          <w:color w:val="000000" w:themeColor="text1"/>
          <w:sz w:val="24"/>
          <w:szCs w:val="24"/>
        </w:rPr>
        <w:t>(9/10)</w:t>
      </w:r>
      <w:r w:rsidR="00961168" w:rsidRPr="00075668">
        <w:rPr>
          <w:rFonts w:eastAsia="Times New Roman" w:cstheme="majorHAnsi"/>
          <w:color w:val="000000" w:themeColor="text1"/>
          <w:sz w:val="24"/>
          <w:szCs w:val="24"/>
        </w:rPr>
        <w:t xml:space="preserve">, </w:t>
      </w:r>
      <w:r w:rsidRPr="00075668">
        <w:rPr>
          <w:rFonts w:eastAsia="Times New Roman" w:cstheme="majorHAnsi"/>
          <w:color w:val="000000" w:themeColor="text1"/>
          <w:sz w:val="24"/>
          <w:szCs w:val="24"/>
        </w:rPr>
        <w:t>521</w:t>
      </w:r>
      <w:r w:rsidR="0054105F" w:rsidRPr="00075668">
        <w:rPr>
          <w:rFonts w:eastAsia="Times New Roman" w:cstheme="majorHAnsi"/>
          <w:color w:val="000000" w:themeColor="text1"/>
          <w:sz w:val="24"/>
          <w:szCs w:val="24"/>
        </w:rPr>
        <w:t>–</w:t>
      </w:r>
      <w:r w:rsidRPr="00075668">
        <w:rPr>
          <w:rFonts w:eastAsia="Times New Roman" w:cstheme="majorHAnsi"/>
          <w:color w:val="000000" w:themeColor="text1"/>
          <w:sz w:val="24"/>
          <w:szCs w:val="24"/>
        </w:rPr>
        <w:t>528 (1997</w:t>
      </w:r>
      <w:r w:rsidR="00403E30" w:rsidRPr="00075668">
        <w:rPr>
          <w:rFonts w:eastAsia="Times New Roman" w:cstheme="majorHAnsi"/>
          <w:color w:val="000000" w:themeColor="text1"/>
          <w:sz w:val="24"/>
          <w:szCs w:val="24"/>
        </w:rPr>
        <w:t>).</w:t>
      </w:r>
    </w:p>
    <w:p w14:paraId="07DC33F1" w14:textId="5F688464" w:rsidR="003162DB" w:rsidRPr="00075668" w:rsidRDefault="003162DB" w:rsidP="00824E6D">
      <w:pPr>
        <w:autoSpaceDE w:val="0"/>
        <w:autoSpaceDN w:val="0"/>
        <w:adjustRightInd w:val="0"/>
        <w:jc w:val="both"/>
        <w:rPr>
          <w:rFonts w:asciiTheme="majorHAnsi" w:eastAsiaTheme="minorHAnsi" w:hAnsiTheme="majorHAnsi" w:cstheme="majorHAnsi"/>
          <w:i/>
          <w:iCs/>
        </w:rPr>
      </w:pPr>
      <w:r w:rsidRPr="00075668">
        <w:rPr>
          <w:rFonts w:asciiTheme="majorHAnsi" w:hAnsiTheme="majorHAnsi" w:cstheme="majorHAnsi"/>
          <w:color w:val="000000"/>
        </w:rPr>
        <w:t>27.</w:t>
      </w:r>
      <w:r w:rsidRPr="00075668">
        <w:rPr>
          <w:rFonts w:asciiTheme="majorHAnsi" w:hAnsiTheme="majorHAnsi" w:cstheme="majorHAnsi"/>
        </w:rPr>
        <w:t xml:space="preserve"> Kelsey, R. G.</w:t>
      </w:r>
      <w:r w:rsidR="004C29DA" w:rsidRPr="00075668">
        <w:rPr>
          <w:rFonts w:asciiTheme="majorHAnsi" w:hAnsiTheme="majorHAnsi" w:cstheme="majorHAnsi"/>
        </w:rPr>
        <w:t>,</w:t>
      </w:r>
      <w:r w:rsidRPr="00075668">
        <w:rPr>
          <w:rFonts w:asciiTheme="majorHAnsi" w:hAnsiTheme="majorHAnsi" w:cstheme="majorHAnsi"/>
        </w:rPr>
        <w:t xml:space="preserve"> Gladwin</w:t>
      </w:r>
      <w:r w:rsidR="00604ED6" w:rsidRPr="00075668">
        <w:rPr>
          <w:rFonts w:asciiTheme="majorHAnsi" w:hAnsiTheme="majorHAnsi" w:cstheme="majorHAnsi"/>
        </w:rPr>
        <w:t>,</w:t>
      </w:r>
      <w:r w:rsidRPr="00075668">
        <w:rPr>
          <w:rFonts w:asciiTheme="majorHAnsi" w:hAnsiTheme="majorHAnsi" w:cstheme="majorHAnsi"/>
        </w:rPr>
        <w:t xml:space="preserve"> J. Attraction of </w:t>
      </w:r>
      <w:proofErr w:type="spellStart"/>
      <w:r w:rsidRPr="00075668">
        <w:rPr>
          <w:rFonts w:asciiTheme="majorHAnsi" w:hAnsiTheme="majorHAnsi" w:cstheme="majorHAnsi"/>
          <w:i/>
        </w:rPr>
        <w:t>Scolytus</w:t>
      </w:r>
      <w:proofErr w:type="spellEnd"/>
      <w:r w:rsidRPr="00075668">
        <w:rPr>
          <w:rFonts w:asciiTheme="majorHAnsi" w:hAnsiTheme="majorHAnsi" w:cstheme="majorHAnsi"/>
          <w:i/>
        </w:rPr>
        <w:t xml:space="preserve"> </w:t>
      </w:r>
      <w:proofErr w:type="spellStart"/>
      <w:r w:rsidRPr="00075668">
        <w:rPr>
          <w:rFonts w:asciiTheme="majorHAnsi" w:hAnsiTheme="majorHAnsi" w:cstheme="majorHAnsi"/>
          <w:i/>
        </w:rPr>
        <w:t>unispinosus</w:t>
      </w:r>
      <w:proofErr w:type="spellEnd"/>
      <w:r w:rsidRPr="00075668">
        <w:rPr>
          <w:rFonts w:asciiTheme="majorHAnsi" w:hAnsiTheme="majorHAnsi" w:cstheme="majorHAnsi"/>
        </w:rPr>
        <w:t xml:space="preserve"> bark beetles to ethanol in water-stressed Douglas-fir branches</w:t>
      </w:r>
      <w:r w:rsidR="00604ED6" w:rsidRPr="00075668">
        <w:rPr>
          <w:rFonts w:asciiTheme="majorHAnsi" w:hAnsiTheme="majorHAnsi" w:cstheme="majorHAnsi"/>
        </w:rPr>
        <w:t>.</w:t>
      </w:r>
      <w:r w:rsidRPr="00075668">
        <w:rPr>
          <w:rFonts w:asciiTheme="majorHAnsi" w:hAnsiTheme="majorHAnsi" w:cstheme="majorHAnsi"/>
        </w:rPr>
        <w:t xml:space="preserve"> </w:t>
      </w:r>
      <w:r w:rsidRPr="00075668">
        <w:rPr>
          <w:rFonts w:asciiTheme="majorHAnsi" w:hAnsiTheme="majorHAnsi" w:cstheme="majorHAnsi"/>
          <w:i/>
        </w:rPr>
        <w:t>Forest Ecology and Management</w:t>
      </w:r>
      <w:r w:rsidR="00604ED6" w:rsidRPr="00075668">
        <w:rPr>
          <w:rFonts w:asciiTheme="majorHAnsi" w:hAnsiTheme="majorHAnsi" w:cstheme="majorHAnsi"/>
        </w:rPr>
        <w:t>.</w:t>
      </w:r>
      <w:r w:rsidRPr="00075668">
        <w:rPr>
          <w:rFonts w:asciiTheme="majorHAnsi" w:hAnsiTheme="majorHAnsi" w:cstheme="majorHAnsi"/>
        </w:rPr>
        <w:t xml:space="preserve"> </w:t>
      </w:r>
      <w:r w:rsidRPr="00075668">
        <w:rPr>
          <w:rFonts w:asciiTheme="majorHAnsi" w:hAnsiTheme="majorHAnsi" w:cstheme="majorHAnsi"/>
          <w:b/>
        </w:rPr>
        <w:t>144</w:t>
      </w:r>
      <w:r w:rsidRPr="00075668">
        <w:rPr>
          <w:rFonts w:asciiTheme="majorHAnsi" w:hAnsiTheme="majorHAnsi" w:cstheme="majorHAnsi"/>
        </w:rPr>
        <w:t>, 229</w:t>
      </w:r>
      <w:r w:rsidR="0054105F" w:rsidRPr="00075668">
        <w:rPr>
          <w:rFonts w:asciiTheme="majorHAnsi" w:hAnsiTheme="majorHAnsi" w:cstheme="majorHAnsi"/>
        </w:rPr>
        <w:t>–</w:t>
      </w:r>
      <w:r w:rsidRPr="00075668">
        <w:rPr>
          <w:rFonts w:asciiTheme="majorHAnsi" w:hAnsiTheme="majorHAnsi" w:cstheme="majorHAnsi"/>
        </w:rPr>
        <w:t>238 (2001</w:t>
      </w:r>
      <w:r w:rsidR="00403E30" w:rsidRPr="00075668">
        <w:rPr>
          <w:rFonts w:asciiTheme="majorHAnsi" w:hAnsiTheme="majorHAnsi" w:cstheme="majorHAnsi"/>
        </w:rPr>
        <w:t>).</w:t>
      </w:r>
    </w:p>
    <w:p w14:paraId="693A5BA0" w14:textId="1C599588" w:rsidR="003162DB" w:rsidRPr="00075668" w:rsidRDefault="003162DB" w:rsidP="00824E6D">
      <w:pPr>
        <w:autoSpaceDE w:val="0"/>
        <w:autoSpaceDN w:val="0"/>
        <w:adjustRightInd w:val="0"/>
        <w:jc w:val="both"/>
        <w:rPr>
          <w:rFonts w:asciiTheme="majorHAnsi" w:eastAsia="GulliverRM" w:hAnsiTheme="majorHAnsi" w:cstheme="majorHAnsi"/>
        </w:rPr>
      </w:pPr>
      <w:r w:rsidRPr="00075668">
        <w:rPr>
          <w:rFonts w:asciiTheme="majorHAnsi" w:hAnsiTheme="majorHAnsi" w:cstheme="majorHAnsi"/>
          <w:color w:val="000000"/>
        </w:rPr>
        <w:t xml:space="preserve">28. </w:t>
      </w:r>
      <w:r w:rsidRPr="00075668">
        <w:rPr>
          <w:rFonts w:asciiTheme="majorHAnsi" w:eastAsia="GulliverRM" w:hAnsiTheme="majorHAnsi" w:cstheme="majorHAnsi"/>
        </w:rPr>
        <w:t xml:space="preserve">Walter, D. E. Hidden in plain </w:t>
      </w:r>
      <w:proofErr w:type="spellStart"/>
      <w:r w:rsidRPr="00075668">
        <w:rPr>
          <w:rFonts w:asciiTheme="majorHAnsi" w:eastAsia="GulliverRM" w:hAnsiTheme="majorHAnsi" w:cstheme="majorHAnsi"/>
        </w:rPr>
        <w:t>site</w:t>
      </w:r>
      <w:proofErr w:type="spellEnd"/>
      <w:r w:rsidRPr="00075668">
        <w:rPr>
          <w:rFonts w:asciiTheme="majorHAnsi" w:eastAsia="GulliverRM" w:hAnsiTheme="majorHAnsi" w:cstheme="majorHAnsi"/>
        </w:rPr>
        <w:t xml:space="preserve">: Mites in the Canopy. In </w:t>
      </w:r>
      <w:r w:rsidRPr="00075668">
        <w:rPr>
          <w:rFonts w:asciiTheme="majorHAnsi" w:eastAsia="GulliverRM" w:hAnsiTheme="majorHAnsi" w:cstheme="majorHAnsi"/>
          <w:i/>
        </w:rPr>
        <w:t>Forest Canopies</w:t>
      </w:r>
      <w:r w:rsidR="00604ED6" w:rsidRPr="00075668">
        <w:rPr>
          <w:rFonts w:asciiTheme="majorHAnsi" w:hAnsiTheme="majorHAnsi" w:cstheme="majorHAnsi"/>
        </w:rPr>
        <w:t>.</w:t>
      </w:r>
      <w:r w:rsidRPr="00075668">
        <w:rPr>
          <w:rFonts w:asciiTheme="majorHAnsi" w:eastAsia="GulliverRM" w:hAnsiTheme="majorHAnsi" w:cstheme="majorHAnsi"/>
        </w:rPr>
        <w:t xml:space="preserve"> Edited by Lowman, M.</w:t>
      </w:r>
      <w:r w:rsidR="004C29DA" w:rsidRPr="00075668">
        <w:rPr>
          <w:rFonts w:asciiTheme="majorHAnsi" w:eastAsia="GulliverRM" w:hAnsiTheme="majorHAnsi" w:cstheme="majorHAnsi"/>
        </w:rPr>
        <w:t>,</w:t>
      </w:r>
      <w:r w:rsidRPr="00075668">
        <w:rPr>
          <w:rFonts w:asciiTheme="majorHAnsi" w:eastAsia="GulliverRM" w:hAnsiTheme="majorHAnsi" w:cstheme="majorHAnsi"/>
        </w:rPr>
        <w:t xml:space="preserve"> Rinker, H. B., 224</w:t>
      </w:r>
      <w:r w:rsidR="0054105F" w:rsidRPr="00075668">
        <w:rPr>
          <w:rFonts w:asciiTheme="majorHAnsi" w:eastAsia="GulliverRM" w:hAnsiTheme="majorHAnsi" w:cstheme="majorHAnsi"/>
        </w:rPr>
        <w:t>–</w:t>
      </w:r>
      <w:r w:rsidRPr="00075668">
        <w:rPr>
          <w:rFonts w:asciiTheme="majorHAnsi" w:eastAsia="GulliverRM" w:hAnsiTheme="majorHAnsi" w:cstheme="majorHAnsi"/>
        </w:rPr>
        <w:t>241, Elsevier Academic</w:t>
      </w:r>
      <w:r w:rsidR="00FD552F" w:rsidRPr="00075668">
        <w:rPr>
          <w:rFonts w:asciiTheme="majorHAnsi" w:eastAsia="GulliverRM" w:hAnsiTheme="majorHAnsi" w:cstheme="majorHAnsi"/>
        </w:rPr>
        <w:t xml:space="preserve"> Press, Burlington, VT </w:t>
      </w:r>
      <w:r w:rsidRPr="00075668">
        <w:rPr>
          <w:rFonts w:asciiTheme="majorHAnsi" w:eastAsia="GulliverRM" w:hAnsiTheme="majorHAnsi" w:cstheme="majorHAnsi"/>
        </w:rPr>
        <w:t>(2004</w:t>
      </w:r>
      <w:r w:rsidR="00403E30" w:rsidRPr="00075668">
        <w:rPr>
          <w:rFonts w:asciiTheme="majorHAnsi" w:eastAsia="GulliverRM" w:hAnsiTheme="majorHAnsi" w:cstheme="majorHAnsi"/>
        </w:rPr>
        <w:t>).</w:t>
      </w:r>
    </w:p>
    <w:p w14:paraId="3DE5A46D" w14:textId="68679DBB" w:rsidR="00FD552F" w:rsidRPr="00075668" w:rsidRDefault="003162DB" w:rsidP="00824E6D">
      <w:pPr>
        <w:autoSpaceDE w:val="0"/>
        <w:autoSpaceDN w:val="0"/>
        <w:adjustRightInd w:val="0"/>
        <w:jc w:val="both"/>
        <w:rPr>
          <w:rFonts w:asciiTheme="majorHAnsi" w:eastAsia="GulliverRM" w:hAnsiTheme="majorHAnsi" w:cstheme="majorHAnsi"/>
        </w:rPr>
      </w:pPr>
      <w:r w:rsidRPr="00075668">
        <w:rPr>
          <w:rFonts w:asciiTheme="majorHAnsi" w:hAnsiTheme="majorHAnsi" w:cstheme="majorHAnsi"/>
          <w:color w:val="000000"/>
        </w:rPr>
        <w:t xml:space="preserve">29. </w:t>
      </w:r>
      <w:proofErr w:type="spellStart"/>
      <w:r w:rsidR="007E7FCB" w:rsidRPr="00075668">
        <w:rPr>
          <w:rFonts w:asciiTheme="majorHAnsi" w:eastAsia="GulliverRM" w:hAnsiTheme="majorHAnsi" w:cstheme="majorHAnsi"/>
        </w:rPr>
        <w:t>Pinzón</w:t>
      </w:r>
      <w:proofErr w:type="spellEnd"/>
      <w:r w:rsidR="007E7FCB" w:rsidRPr="00075668">
        <w:rPr>
          <w:rFonts w:asciiTheme="majorHAnsi" w:eastAsia="GulliverRM" w:hAnsiTheme="majorHAnsi" w:cstheme="majorHAnsi"/>
        </w:rPr>
        <w:t>, J., Spence, J. R.</w:t>
      </w:r>
      <w:r w:rsidR="00FD552F" w:rsidRPr="00075668">
        <w:rPr>
          <w:rFonts w:asciiTheme="majorHAnsi" w:eastAsia="GulliverRM" w:hAnsiTheme="majorHAnsi" w:cstheme="majorHAnsi"/>
        </w:rPr>
        <w:t xml:space="preserve"> Bark-dwelling spider assemblages (Araneae) in the boreal forest: dominance, diversity, composition and life-histories. </w:t>
      </w:r>
      <w:r w:rsidR="00FD552F" w:rsidRPr="00075668">
        <w:rPr>
          <w:rFonts w:asciiTheme="majorHAnsi" w:eastAsia="GulliverRM" w:hAnsiTheme="majorHAnsi" w:cstheme="majorHAnsi"/>
          <w:i/>
        </w:rPr>
        <w:t>Journal of Insect Conservation</w:t>
      </w:r>
      <w:r w:rsidR="00824E6D" w:rsidRPr="00075668">
        <w:rPr>
          <w:rFonts w:asciiTheme="majorHAnsi" w:hAnsiTheme="majorHAnsi" w:cstheme="majorHAnsi"/>
        </w:rPr>
        <w:t>.</w:t>
      </w:r>
      <w:r w:rsidR="00C77BC6" w:rsidRPr="00075668">
        <w:rPr>
          <w:rFonts w:asciiTheme="majorHAnsi" w:eastAsia="GulliverRM" w:hAnsiTheme="majorHAnsi" w:cstheme="majorHAnsi"/>
        </w:rPr>
        <w:t xml:space="preserve"> </w:t>
      </w:r>
      <w:r w:rsidR="00C77BC6" w:rsidRPr="00075668">
        <w:rPr>
          <w:rFonts w:asciiTheme="majorHAnsi" w:eastAsia="GulliverRM" w:hAnsiTheme="majorHAnsi" w:cstheme="majorHAnsi"/>
          <w:b/>
        </w:rPr>
        <w:t>14</w:t>
      </w:r>
      <w:r w:rsidR="00FD552F" w:rsidRPr="00075668">
        <w:rPr>
          <w:rFonts w:asciiTheme="majorHAnsi" w:eastAsia="GulliverRM" w:hAnsiTheme="majorHAnsi" w:cstheme="majorHAnsi"/>
        </w:rPr>
        <w:t>, 439–458</w:t>
      </w:r>
      <w:r w:rsidR="007E7FCB" w:rsidRPr="00075668">
        <w:rPr>
          <w:rFonts w:asciiTheme="majorHAnsi" w:eastAsia="GulliverRM" w:hAnsiTheme="majorHAnsi" w:cstheme="majorHAnsi"/>
        </w:rPr>
        <w:t xml:space="preserve"> (2010).</w:t>
      </w:r>
    </w:p>
    <w:p w14:paraId="38F5C54D" w14:textId="61296B04" w:rsidR="003162DB" w:rsidRPr="00075668" w:rsidRDefault="00FD552F" w:rsidP="00824E6D">
      <w:pPr>
        <w:jc w:val="both"/>
        <w:rPr>
          <w:rFonts w:asciiTheme="majorHAnsi" w:hAnsiTheme="majorHAnsi" w:cstheme="majorHAnsi"/>
        </w:rPr>
      </w:pPr>
      <w:r w:rsidRPr="00075668">
        <w:rPr>
          <w:rFonts w:asciiTheme="majorHAnsi" w:hAnsiTheme="majorHAnsi" w:cstheme="majorHAnsi"/>
          <w:color w:val="000000"/>
        </w:rPr>
        <w:t xml:space="preserve">30. </w:t>
      </w:r>
      <w:proofErr w:type="spellStart"/>
      <w:r w:rsidRPr="00075668">
        <w:rPr>
          <w:rFonts w:asciiTheme="majorHAnsi" w:hAnsiTheme="majorHAnsi" w:cstheme="majorHAnsi"/>
        </w:rPr>
        <w:t>Futuyma</w:t>
      </w:r>
      <w:proofErr w:type="spellEnd"/>
      <w:r w:rsidRPr="00075668">
        <w:rPr>
          <w:rFonts w:asciiTheme="majorHAnsi" w:hAnsiTheme="majorHAnsi" w:cstheme="majorHAnsi"/>
        </w:rPr>
        <w:t>, D. J.</w:t>
      </w:r>
      <w:r w:rsidR="004C29DA" w:rsidRPr="00075668">
        <w:rPr>
          <w:rFonts w:asciiTheme="majorHAnsi" w:hAnsiTheme="majorHAnsi" w:cstheme="majorHAnsi"/>
        </w:rPr>
        <w:t>,</w:t>
      </w:r>
      <w:r w:rsidRPr="00075668">
        <w:rPr>
          <w:rFonts w:asciiTheme="majorHAnsi" w:hAnsiTheme="majorHAnsi" w:cstheme="majorHAnsi"/>
        </w:rPr>
        <w:t xml:space="preserve"> Gould, F. Associations of plants and insects in deciduous forest. </w:t>
      </w:r>
      <w:r w:rsidRPr="00075668">
        <w:rPr>
          <w:rFonts w:asciiTheme="majorHAnsi" w:hAnsiTheme="majorHAnsi" w:cstheme="majorHAnsi"/>
          <w:i/>
        </w:rPr>
        <w:t>Ecological Monographs</w:t>
      </w:r>
      <w:r w:rsidR="00824E6D" w:rsidRPr="00075668">
        <w:rPr>
          <w:rFonts w:asciiTheme="majorHAnsi" w:hAnsiTheme="majorHAnsi" w:cstheme="majorHAnsi"/>
        </w:rPr>
        <w:t>.</w:t>
      </w:r>
      <w:r w:rsidRPr="00075668">
        <w:rPr>
          <w:rFonts w:asciiTheme="majorHAnsi" w:hAnsiTheme="majorHAnsi" w:cstheme="majorHAnsi"/>
        </w:rPr>
        <w:t xml:space="preserve"> </w:t>
      </w:r>
      <w:r w:rsidRPr="00075668">
        <w:rPr>
          <w:rFonts w:asciiTheme="majorHAnsi" w:hAnsiTheme="majorHAnsi" w:cstheme="majorHAnsi"/>
          <w:b/>
        </w:rPr>
        <w:t>49</w:t>
      </w:r>
      <w:r w:rsidRPr="00075668">
        <w:rPr>
          <w:rFonts w:asciiTheme="majorHAnsi" w:hAnsiTheme="majorHAnsi" w:cstheme="majorHAnsi"/>
        </w:rPr>
        <w:t>, 33–50 (1979</w:t>
      </w:r>
      <w:r w:rsidR="00403E30" w:rsidRPr="00075668">
        <w:rPr>
          <w:rFonts w:asciiTheme="majorHAnsi" w:hAnsiTheme="majorHAnsi" w:cstheme="majorHAnsi"/>
        </w:rPr>
        <w:t>).</w:t>
      </w:r>
    </w:p>
    <w:p w14:paraId="7DA7B2C0" w14:textId="59198231" w:rsidR="00FD552F" w:rsidRPr="00075668" w:rsidRDefault="00FD552F" w:rsidP="00824E6D">
      <w:pPr>
        <w:jc w:val="both"/>
        <w:rPr>
          <w:rFonts w:asciiTheme="majorHAnsi" w:hAnsiTheme="majorHAnsi" w:cstheme="majorHAnsi"/>
        </w:rPr>
      </w:pPr>
      <w:r w:rsidRPr="00075668">
        <w:rPr>
          <w:rFonts w:asciiTheme="majorHAnsi" w:hAnsiTheme="majorHAnsi" w:cstheme="majorHAnsi"/>
          <w:color w:val="000000"/>
        </w:rPr>
        <w:t xml:space="preserve">31. </w:t>
      </w:r>
      <w:r w:rsidRPr="00075668">
        <w:rPr>
          <w:rFonts w:asciiTheme="majorHAnsi" w:hAnsiTheme="majorHAnsi" w:cstheme="majorHAnsi"/>
        </w:rPr>
        <w:t>Marshall, S. Insects: their natural history and diversity: with a photographic guide to insects of eastern North America. Firefly Books (2006</w:t>
      </w:r>
      <w:r w:rsidR="00403E30" w:rsidRPr="00075668">
        <w:rPr>
          <w:rFonts w:asciiTheme="majorHAnsi" w:hAnsiTheme="majorHAnsi" w:cstheme="majorHAnsi"/>
        </w:rPr>
        <w:t>).</w:t>
      </w:r>
    </w:p>
    <w:p w14:paraId="18D152D3" w14:textId="2445F35B" w:rsidR="00133D79" w:rsidRPr="00075668" w:rsidRDefault="00133D79" w:rsidP="00824E6D">
      <w:pPr>
        <w:jc w:val="both"/>
        <w:rPr>
          <w:rFonts w:asciiTheme="majorHAnsi" w:hAnsiTheme="majorHAnsi" w:cstheme="majorHAnsi"/>
        </w:rPr>
      </w:pPr>
      <w:r w:rsidRPr="00075668">
        <w:rPr>
          <w:rFonts w:asciiTheme="majorHAnsi" w:hAnsiTheme="majorHAnsi" w:cstheme="majorHAnsi"/>
        </w:rPr>
        <w:t xml:space="preserve">32. </w:t>
      </w:r>
      <w:proofErr w:type="spellStart"/>
      <w:r w:rsidRPr="00075668">
        <w:rPr>
          <w:rFonts w:asciiTheme="majorHAnsi" w:hAnsiTheme="majorHAnsi" w:cstheme="majorHAnsi"/>
        </w:rPr>
        <w:t>Hódar</w:t>
      </w:r>
      <w:proofErr w:type="spellEnd"/>
      <w:r w:rsidRPr="00075668">
        <w:rPr>
          <w:rFonts w:asciiTheme="majorHAnsi" w:hAnsiTheme="majorHAnsi" w:cstheme="majorHAnsi"/>
        </w:rPr>
        <w:t xml:space="preserve">, J. </w:t>
      </w:r>
      <w:r w:rsidR="008315B2" w:rsidRPr="00075668">
        <w:rPr>
          <w:rFonts w:asciiTheme="majorHAnsi" w:hAnsiTheme="majorHAnsi" w:cstheme="majorHAnsi"/>
        </w:rPr>
        <w:t xml:space="preserve"> </w:t>
      </w:r>
      <w:r w:rsidRPr="00075668">
        <w:rPr>
          <w:rFonts w:asciiTheme="majorHAnsi" w:hAnsiTheme="majorHAnsi" w:cstheme="majorHAnsi"/>
        </w:rPr>
        <w:t>A. The use of regression equations for estimation of arthropod biomass i</w:t>
      </w:r>
      <w:r w:rsidR="008315B2" w:rsidRPr="00075668">
        <w:rPr>
          <w:rFonts w:asciiTheme="majorHAnsi" w:hAnsiTheme="majorHAnsi" w:cstheme="majorHAnsi"/>
        </w:rPr>
        <w:t>n</w:t>
      </w:r>
      <w:r w:rsidR="00824E6D" w:rsidRPr="00075668">
        <w:rPr>
          <w:rFonts w:asciiTheme="majorHAnsi" w:hAnsiTheme="majorHAnsi" w:cstheme="majorHAnsi"/>
        </w:rPr>
        <w:t xml:space="preserve"> </w:t>
      </w:r>
      <w:r w:rsidR="008315B2" w:rsidRPr="00075668">
        <w:rPr>
          <w:rFonts w:asciiTheme="majorHAnsi" w:hAnsiTheme="majorHAnsi" w:cstheme="majorHAnsi"/>
        </w:rPr>
        <w:t xml:space="preserve">ecological studies. </w:t>
      </w:r>
      <w:r w:rsidR="008315B2" w:rsidRPr="00075668">
        <w:rPr>
          <w:rFonts w:asciiTheme="majorHAnsi" w:hAnsiTheme="majorHAnsi" w:cstheme="majorHAnsi"/>
          <w:i/>
        </w:rPr>
        <w:t xml:space="preserve">Acta </w:t>
      </w:r>
      <w:proofErr w:type="spellStart"/>
      <w:r w:rsidR="008315B2" w:rsidRPr="00075668">
        <w:rPr>
          <w:rFonts w:asciiTheme="majorHAnsi" w:hAnsiTheme="majorHAnsi" w:cstheme="majorHAnsi"/>
          <w:i/>
        </w:rPr>
        <w:t>Oecologia</w:t>
      </w:r>
      <w:proofErr w:type="spellEnd"/>
      <w:r w:rsidR="0000694B" w:rsidRPr="00075668">
        <w:rPr>
          <w:rFonts w:asciiTheme="majorHAnsi" w:hAnsiTheme="majorHAnsi" w:cstheme="majorHAnsi"/>
        </w:rPr>
        <w:t>.</w:t>
      </w:r>
      <w:r w:rsidR="008315B2" w:rsidRPr="00075668">
        <w:rPr>
          <w:rFonts w:asciiTheme="majorHAnsi" w:hAnsiTheme="majorHAnsi" w:cstheme="majorHAnsi"/>
        </w:rPr>
        <w:t xml:space="preserve"> </w:t>
      </w:r>
      <w:r w:rsidR="008315B2" w:rsidRPr="00075668">
        <w:rPr>
          <w:rFonts w:asciiTheme="majorHAnsi" w:hAnsiTheme="majorHAnsi" w:cstheme="majorHAnsi"/>
          <w:b/>
        </w:rPr>
        <w:t>17</w:t>
      </w:r>
      <w:r w:rsidR="008315B2" w:rsidRPr="00075668">
        <w:rPr>
          <w:rFonts w:asciiTheme="majorHAnsi" w:hAnsiTheme="majorHAnsi" w:cstheme="majorHAnsi"/>
        </w:rPr>
        <w:t>,</w:t>
      </w:r>
      <w:r w:rsidR="007E7FCB" w:rsidRPr="00075668">
        <w:rPr>
          <w:rFonts w:asciiTheme="majorHAnsi" w:hAnsiTheme="majorHAnsi" w:cstheme="majorHAnsi"/>
        </w:rPr>
        <w:t xml:space="preserve"> 421</w:t>
      </w:r>
      <w:r w:rsidR="0054105F" w:rsidRPr="00075668">
        <w:rPr>
          <w:rFonts w:asciiTheme="majorHAnsi" w:hAnsiTheme="majorHAnsi" w:cstheme="majorHAnsi"/>
        </w:rPr>
        <w:t>–</w:t>
      </w:r>
      <w:r w:rsidR="007E7FCB" w:rsidRPr="00075668">
        <w:rPr>
          <w:rFonts w:asciiTheme="majorHAnsi" w:hAnsiTheme="majorHAnsi" w:cstheme="majorHAnsi"/>
        </w:rPr>
        <w:t>433</w:t>
      </w:r>
      <w:r w:rsidR="008315B2" w:rsidRPr="00075668">
        <w:rPr>
          <w:rFonts w:asciiTheme="majorHAnsi" w:hAnsiTheme="majorHAnsi" w:cstheme="majorHAnsi"/>
        </w:rPr>
        <w:t xml:space="preserve"> (1996).</w:t>
      </w:r>
    </w:p>
    <w:p w14:paraId="31633A7A" w14:textId="4F200AD4" w:rsidR="00133D79" w:rsidRPr="00075668" w:rsidRDefault="00133D79" w:rsidP="00824E6D">
      <w:pPr>
        <w:pStyle w:val="ListBullet"/>
        <w:numPr>
          <w:ilvl w:val="0"/>
          <w:numId w:val="0"/>
        </w:numPr>
        <w:jc w:val="both"/>
        <w:rPr>
          <w:rFonts w:asciiTheme="majorHAnsi" w:hAnsiTheme="majorHAnsi" w:cstheme="majorHAnsi"/>
        </w:rPr>
      </w:pPr>
      <w:r w:rsidRPr="00075668">
        <w:rPr>
          <w:rFonts w:asciiTheme="majorHAnsi" w:hAnsiTheme="majorHAnsi" w:cstheme="majorHAnsi"/>
        </w:rPr>
        <w:t xml:space="preserve">33. </w:t>
      </w:r>
      <w:r w:rsidR="008315B2" w:rsidRPr="00075668">
        <w:rPr>
          <w:rFonts w:asciiTheme="majorHAnsi" w:hAnsiTheme="majorHAnsi" w:cstheme="majorHAnsi"/>
        </w:rPr>
        <w:t>Rogers, L. E., Hinds, W. T.</w:t>
      </w:r>
      <w:r w:rsidR="004C29DA" w:rsidRPr="00075668">
        <w:rPr>
          <w:rFonts w:asciiTheme="majorHAnsi" w:hAnsiTheme="majorHAnsi" w:cstheme="majorHAnsi"/>
        </w:rPr>
        <w:t>,</w:t>
      </w:r>
      <w:r w:rsidR="008315B2" w:rsidRPr="00075668">
        <w:rPr>
          <w:rFonts w:asciiTheme="majorHAnsi" w:hAnsiTheme="majorHAnsi" w:cstheme="majorHAnsi"/>
        </w:rPr>
        <w:t xml:space="preserve"> </w:t>
      </w:r>
      <w:proofErr w:type="spellStart"/>
      <w:r w:rsidR="008315B2" w:rsidRPr="00075668">
        <w:rPr>
          <w:rFonts w:asciiTheme="majorHAnsi" w:hAnsiTheme="majorHAnsi" w:cstheme="majorHAnsi"/>
        </w:rPr>
        <w:t>Buschbom</w:t>
      </w:r>
      <w:proofErr w:type="spellEnd"/>
      <w:r w:rsidR="008315B2" w:rsidRPr="00075668">
        <w:rPr>
          <w:rFonts w:asciiTheme="majorHAnsi" w:hAnsiTheme="majorHAnsi" w:cstheme="majorHAnsi"/>
        </w:rPr>
        <w:t>, R.</w:t>
      </w:r>
      <w:r w:rsidRPr="00075668">
        <w:rPr>
          <w:rFonts w:asciiTheme="majorHAnsi" w:hAnsiTheme="majorHAnsi" w:cstheme="majorHAnsi"/>
        </w:rPr>
        <w:t xml:space="preserve"> A general wei</w:t>
      </w:r>
      <w:r w:rsidR="007E7FCB" w:rsidRPr="00075668">
        <w:rPr>
          <w:rFonts w:asciiTheme="majorHAnsi" w:hAnsiTheme="majorHAnsi" w:cstheme="majorHAnsi"/>
        </w:rPr>
        <w:t xml:space="preserve">ght vs. length relationship for </w:t>
      </w:r>
      <w:r w:rsidRPr="00075668">
        <w:rPr>
          <w:rFonts w:asciiTheme="majorHAnsi" w:hAnsiTheme="majorHAnsi" w:cstheme="majorHAnsi"/>
        </w:rPr>
        <w:t>insects.</w:t>
      </w:r>
      <w:r w:rsidR="008315B2" w:rsidRPr="00075668">
        <w:rPr>
          <w:rFonts w:asciiTheme="majorHAnsi" w:hAnsiTheme="majorHAnsi" w:cstheme="majorHAnsi"/>
        </w:rPr>
        <w:t xml:space="preserve"> </w:t>
      </w:r>
      <w:r w:rsidR="007E7FCB" w:rsidRPr="00075668">
        <w:rPr>
          <w:rFonts w:asciiTheme="majorHAnsi" w:hAnsiTheme="majorHAnsi" w:cstheme="majorHAnsi"/>
          <w:i/>
        </w:rPr>
        <w:t xml:space="preserve">Annals - </w:t>
      </w:r>
      <w:r w:rsidR="008315B2" w:rsidRPr="00075668">
        <w:rPr>
          <w:rFonts w:asciiTheme="majorHAnsi" w:hAnsiTheme="majorHAnsi" w:cstheme="majorHAnsi"/>
          <w:i/>
        </w:rPr>
        <w:t>Entomological Society of America</w:t>
      </w:r>
      <w:r w:rsidR="0000694B" w:rsidRPr="00075668">
        <w:rPr>
          <w:rFonts w:asciiTheme="majorHAnsi" w:hAnsiTheme="majorHAnsi" w:cstheme="majorHAnsi"/>
        </w:rPr>
        <w:t>.</w:t>
      </w:r>
      <w:r w:rsidR="008315B2" w:rsidRPr="00075668">
        <w:rPr>
          <w:rFonts w:asciiTheme="majorHAnsi" w:hAnsiTheme="majorHAnsi" w:cstheme="majorHAnsi"/>
        </w:rPr>
        <w:t xml:space="preserve"> </w:t>
      </w:r>
      <w:r w:rsidR="008315B2" w:rsidRPr="00075668">
        <w:rPr>
          <w:rFonts w:asciiTheme="majorHAnsi" w:hAnsiTheme="majorHAnsi" w:cstheme="majorHAnsi"/>
          <w:b/>
        </w:rPr>
        <w:t>69</w:t>
      </w:r>
      <w:r w:rsidR="008315B2" w:rsidRPr="00075668">
        <w:rPr>
          <w:rFonts w:asciiTheme="majorHAnsi" w:hAnsiTheme="majorHAnsi" w:cstheme="majorHAnsi"/>
        </w:rPr>
        <w:t>,</w:t>
      </w:r>
      <w:r w:rsidR="007E7FCB" w:rsidRPr="00075668">
        <w:rPr>
          <w:rFonts w:asciiTheme="majorHAnsi" w:hAnsiTheme="majorHAnsi" w:cstheme="majorHAnsi"/>
        </w:rPr>
        <w:t xml:space="preserve"> </w:t>
      </w:r>
      <w:r w:rsidRPr="00075668">
        <w:rPr>
          <w:rFonts w:asciiTheme="majorHAnsi" w:hAnsiTheme="majorHAnsi" w:cstheme="majorHAnsi"/>
        </w:rPr>
        <w:t>387</w:t>
      </w:r>
      <w:r w:rsidR="0054105F" w:rsidRPr="00075668">
        <w:rPr>
          <w:rFonts w:asciiTheme="majorHAnsi" w:hAnsiTheme="majorHAnsi" w:cstheme="majorHAnsi"/>
        </w:rPr>
        <w:t>–</w:t>
      </w:r>
      <w:r w:rsidRPr="00075668">
        <w:rPr>
          <w:rFonts w:asciiTheme="majorHAnsi" w:hAnsiTheme="majorHAnsi" w:cstheme="majorHAnsi"/>
        </w:rPr>
        <w:t>389</w:t>
      </w:r>
      <w:r w:rsidR="008315B2" w:rsidRPr="00075668">
        <w:rPr>
          <w:rFonts w:asciiTheme="majorHAnsi" w:hAnsiTheme="majorHAnsi" w:cstheme="majorHAnsi"/>
        </w:rPr>
        <w:t xml:space="preserve"> (1976).</w:t>
      </w:r>
    </w:p>
    <w:p w14:paraId="42A477EE" w14:textId="4508B423" w:rsidR="00133D79" w:rsidRPr="00075668" w:rsidRDefault="00133D79" w:rsidP="00824E6D">
      <w:pPr>
        <w:jc w:val="both"/>
        <w:rPr>
          <w:rFonts w:asciiTheme="majorHAnsi" w:hAnsiTheme="majorHAnsi" w:cstheme="majorHAnsi"/>
        </w:rPr>
      </w:pPr>
      <w:r w:rsidRPr="00075668">
        <w:rPr>
          <w:rFonts w:asciiTheme="majorHAnsi" w:hAnsiTheme="majorHAnsi" w:cstheme="majorHAnsi"/>
        </w:rPr>
        <w:t xml:space="preserve">34. </w:t>
      </w:r>
      <w:proofErr w:type="spellStart"/>
      <w:r w:rsidR="007E7FCB" w:rsidRPr="00075668">
        <w:rPr>
          <w:rFonts w:asciiTheme="majorHAnsi" w:hAnsiTheme="majorHAnsi" w:cstheme="majorHAnsi"/>
        </w:rPr>
        <w:t>Schoener</w:t>
      </w:r>
      <w:proofErr w:type="spellEnd"/>
      <w:r w:rsidR="007E7FCB" w:rsidRPr="00075668">
        <w:rPr>
          <w:rFonts w:asciiTheme="majorHAnsi" w:hAnsiTheme="majorHAnsi" w:cstheme="majorHAnsi"/>
        </w:rPr>
        <w:t xml:space="preserve">, T. W. </w:t>
      </w:r>
      <w:r w:rsidRPr="00075668">
        <w:rPr>
          <w:rFonts w:asciiTheme="majorHAnsi" w:hAnsiTheme="majorHAnsi" w:cstheme="majorHAnsi"/>
        </w:rPr>
        <w:t>Length-weight regressions in tropical and temperate forest understory</w:t>
      </w:r>
      <w:r w:rsidR="007E7FCB" w:rsidRPr="00075668">
        <w:rPr>
          <w:rFonts w:asciiTheme="majorHAnsi" w:hAnsiTheme="majorHAnsi" w:cstheme="majorHAnsi"/>
        </w:rPr>
        <w:t xml:space="preserve"> insects. </w:t>
      </w:r>
      <w:r w:rsidR="007E7FCB" w:rsidRPr="00075668">
        <w:rPr>
          <w:rFonts w:asciiTheme="majorHAnsi" w:hAnsiTheme="majorHAnsi" w:cstheme="majorHAnsi"/>
          <w:i/>
        </w:rPr>
        <w:t>Annals - Entomological Society of America</w:t>
      </w:r>
      <w:r w:rsidR="0000694B" w:rsidRPr="00075668">
        <w:rPr>
          <w:rFonts w:asciiTheme="majorHAnsi" w:hAnsiTheme="majorHAnsi" w:cstheme="majorHAnsi"/>
        </w:rPr>
        <w:t>.</w:t>
      </w:r>
      <w:r w:rsidRPr="00075668">
        <w:rPr>
          <w:rFonts w:asciiTheme="majorHAnsi" w:hAnsiTheme="majorHAnsi" w:cstheme="majorHAnsi"/>
        </w:rPr>
        <w:t xml:space="preserve"> </w:t>
      </w:r>
      <w:r w:rsidRPr="00075668">
        <w:rPr>
          <w:rFonts w:asciiTheme="majorHAnsi" w:hAnsiTheme="majorHAnsi" w:cstheme="majorHAnsi"/>
          <w:b/>
        </w:rPr>
        <w:t>73</w:t>
      </w:r>
      <w:r w:rsidR="007E7FCB" w:rsidRPr="00075668">
        <w:rPr>
          <w:rFonts w:asciiTheme="majorHAnsi" w:hAnsiTheme="majorHAnsi" w:cstheme="majorHAnsi"/>
        </w:rPr>
        <w:t>, 106</w:t>
      </w:r>
      <w:r w:rsidR="0054105F" w:rsidRPr="00075668">
        <w:rPr>
          <w:rFonts w:asciiTheme="majorHAnsi" w:hAnsiTheme="majorHAnsi" w:cstheme="majorHAnsi"/>
        </w:rPr>
        <w:t>–</w:t>
      </w:r>
      <w:r w:rsidR="007E7FCB" w:rsidRPr="00075668">
        <w:rPr>
          <w:rFonts w:asciiTheme="majorHAnsi" w:hAnsiTheme="majorHAnsi" w:cstheme="majorHAnsi"/>
        </w:rPr>
        <w:t>109 (1980).</w:t>
      </w:r>
    </w:p>
    <w:p w14:paraId="21A55DA3" w14:textId="74B3D80C" w:rsidR="00FD552F" w:rsidRPr="00075668" w:rsidRDefault="007E7FCB"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color w:val="000000"/>
        </w:rPr>
        <w:t>35</w:t>
      </w:r>
      <w:r w:rsidR="00FD552F" w:rsidRPr="00075668">
        <w:rPr>
          <w:rFonts w:asciiTheme="majorHAnsi" w:hAnsiTheme="majorHAnsi" w:cstheme="majorHAnsi"/>
          <w:color w:val="000000"/>
        </w:rPr>
        <w:t xml:space="preserve">. </w:t>
      </w:r>
      <w:proofErr w:type="spellStart"/>
      <w:r w:rsidR="00FD552F" w:rsidRPr="00075668">
        <w:rPr>
          <w:rFonts w:asciiTheme="majorHAnsi" w:eastAsiaTheme="minorHAnsi" w:hAnsiTheme="majorHAnsi" w:cstheme="majorHAnsi"/>
        </w:rPr>
        <w:t>Hanula</w:t>
      </w:r>
      <w:proofErr w:type="spellEnd"/>
      <w:r w:rsidR="00FD552F" w:rsidRPr="00075668">
        <w:rPr>
          <w:rFonts w:asciiTheme="majorHAnsi" w:eastAsiaTheme="minorHAnsi" w:hAnsiTheme="majorHAnsi" w:cstheme="majorHAnsi"/>
        </w:rPr>
        <w:t>, J. L.</w:t>
      </w:r>
      <w:r w:rsidR="004C29DA"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w:t>
      </w:r>
      <w:proofErr w:type="spellStart"/>
      <w:r w:rsidR="00FD552F" w:rsidRPr="00075668">
        <w:rPr>
          <w:rFonts w:asciiTheme="majorHAnsi" w:eastAsiaTheme="minorHAnsi" w:hAnsiTheme="majorHAnsi" w:cstheme="majorHAnsi"/>
        </w:rPr>
        <w:t>Franzreb</w:t>
      </w:r>
      <w:proofErr w:type="spellEnd"/>
      <w:r w:rsidR="00FD552F" w:rsidRPr="00075668">
        <w:rPr>
          <w:rFonts w:asciiTheme="majorHAnsi" w:eastAsiaTheme="minorHAnsi" w:hAnsiTheme="majorHAnsi" w:cstheme="majorHAnsi"/>
        </w:rPr>
        <w:t xml:space="preserve">, K. Source, distribution and abundance of </w:t>
      </w:r>
      <w:proofErr w:type="spellStart"/>
      <w:r w:rsidR="00FD552F" w:rsidRPr="00075668">
        <w:rPr>
          <w:rFonts w:asciiTheme="majorHAnsi" w:eastAsiaTheme="minorHAnsi" w:hAnsiTheme="majorHAnsi" w:cstheme="majorHAnsi"/>
        </w:rPr>
        <w:t>macroarthropods</w:t>
      </w:r>
      <w:proofErr w:type="spellEnd"/>
      <w:r w:rsidR="00FD552F" w:rsidRPr="00075668">
        <w:rPr>
          <w:rFonts w:asciiTheme="majorHAnsi" w:eastAsiaTheme="minorHAnsi" w:hAnsiTheme="majorHAnsi" w:cstheme="majorHAnsi"/>
        </w:rPr>
        <w:t xml:space="preserve"> on the bark of longleaf pine: potential prey of the red-cockaded woodpecker. </w:t>
      </w:r>
      <w:r w:rsidR="00FD552F" w:rsidRPr="00075668">
        <w:rPr>
          <w:rFonts w:asciiTheme="majorHAnsi" w:eastAsiaTheme="minorHAnsi" w:hAnsiTheme="majorHAnsi" w:cstheme="majorHAnsi"/>
          <w:i/>
        </w:rPr>
        <w:t>Forest Ecology and Management</w:t>
      </w:r>
      <w:r w:rsidR="0000694B" w:rsidRPr="00075668">
        <w:rPr>
          <w:rFonts w:asciiTheme="majorHAnsi" w:hAnsiTheme="majorHAnsi" w:cstheme="majorHAnsi"/>
        </w:rPr>
        <w:t>.</w:t>
      </w:r>
      <w:r w:rsidR="00FD552F" w:rsidRPr="00075668">
        <w:rPr>
          <w:rFonts w:asciiTheme="majorHAnsi" w:eastAsiaTheme="minorHAnsi" w:hAnsiTheme="majorHAnsi" w:cstheme="majorHAnsi"/>
        </w:rPr>
        <w:t xml:space="preserve"> </w:t>
      </w:r>
      <w:r w:rsidR="00FD552F" w:rsidRPr="00075668">
        <w:rPr>
          <w:rFonts w:asciiTheme="majorHAnsi" w:eastAsiaTheme="minorHAnsi" w:hAnsiTheme="majorHAnsi" w:cstheme="majorHAnsi"/>
          <w:b/>
        </w:rPr>
        <w:t>102</w:t>
      </w:r>
      <w:r w:rsidR="00FD552F" w:rsidRPr="00075668">
        <w:rPr>
          <w:rFonts w:asciiTheme="majorHAnsi" w:eastAsiaTheme="minorHAnsi" w:hAnsiTheme="majorHAnsi" w:cstheme="majorHAnsi"/>
        </w:rPr>
        <w:t>, 89</w:t>
      </w:r>
      <w:r w:rsidR="0054105F" w:rsidRPr="00075668">
        <w:rPr>
          <w:rFonts w:asciiTheme="majorHAnsi" w:eastAsiaTheme="minorHAnsi" w:hAnsiTheme="majorHAnsi" w:cstheme="majorHAnsi"/>
        </w:rPr>
        <w:t>–</w:t>
      </w:r>
      <w:r w:rsidR="00FD552F" w:rsidRPr="00075668">
        <w:rPr>
          <w:rFonts w:asciiTheme="majorHAnsi" w:eastAsiaTheme="minorHAnsi" w:hAnsiTheme="majorHAnsi" w:cstheme="majorHAnsi"/>
        </w:rPr>
        <w:t>102 (1998</w:t>
      </w:r>
      <w:r w:rsidR="00403E30" w:rsidRPr="00075668">
        <w:rPr>
          <w:rFonts w:asciiTheme="majorHAnsi" w:eastAsiaTheme="minorHAnsi" w:hAnsiTheme="majorHAnsi" w:cstheme="majorHAnsi"/>
        </w:rPr>
        <w:t>).</w:t>
      </w:r>
    </w:p>
    <w:p w14:paraId="5093BDB3" w14:textId="7F83413A" w:rsidR="00FD552F" w:rsidRPr="00075668" w:rsidRDefault="007E7FCB" w:rsidP="00824E6D">
      <w:pPr>
        <w:autoSpaceDE w:val="0"/>
        <w:autoSpaceDN w:val="0"/>
        <w:adjustRightInd w:val="0"/>
        <w:jc w:val="both"/>
        <w:rPr>
          <w:rFonts w:asciiTheme="majorHAnsi" w:hAnsiTheme="majorHAnsi" w:cstheme="majorHAnsi"/>
        </w:rPr>
      </w:pPr>
      <w:r w:rsidRPr="00075668">
        <w:rPr>
          <w:rFonts w:asciiTheme="majorHAnsi" w:hAnsiTheme="majorHAnsi" w:cstheme="majorHAnsi"/>
          <w:color w:val="000000"/>
        </w:rPr>
        <w:t>36</w:t>
      </w:r>
      <w:r w:rsidR="00FD552F" w:rsidRPr="00075668">
        <w:rPr>
          <w:rFonts w:asciiTheme="majorHAnsi" w:hAnsiTheme="majorHAnsi" w:cstheme="majorHAnsi"/>
          <w:color w:val="000000"/>
        </w:rPr>
        <w:t xml:space="preserve">. </w:t>
      </w:r>
      <w:r w:rsidR="00FD552F" w:rsidRPr="00075668">
        <w:rPr>
          <w:rFonts w:asciiTheme="majorHAnsi" w:hAnsiTheme="majorHAnsi" w:cstheme="majorHAnsi"/>
        </w:rPr>
        <w:t>Collins, C. S., Conner, R. N.</w:t>
      </w:r>
      <w:r w:rsidR="004C29DA" w:rsidRPr="00075668">
        <w:rPr>
          <w:rFonts w:asciiTheme="majorHAnsi" w:hAnsiTheme="majorHAnsi" w:cstheme="majorHAnsi"/>
        </w:rPr>
        <w:t>,</w:t>
      </w:r>
      <w:r w:rsidR="00FD552F" w:rsidRPr="00075668">
        <w:rPr>
          <w:rFonts w:asciiTheme="majorHAnsi" w:hAnsiTheme="majorHAnsi" w:cstheme="majorHAnsi"/>
        </w:rPr>
        <w:t xml:space="preserve"> Saenz, D. Influence of hardwood </w:t>
      </w:r>
      <w:proofErr w:type="spellStart"/>
      <w:r w:rsidR="00FD552F" w:rsidRPr="00075668">
        <w:rPr>
          <w:rFonts w:asciiTheme="majorHAnsi" w:hAnsiTheme="majorHAnsi" w:cstheme="majorHAnsi"/>
        </w:rPr>
        <w:t>midstroy</w:t>
      </w:r>
      <w:proofErr w:type="spellEnd"/>
      <w:r w:rsidR="00FD552F" w:rsidRPr="00075668">
        <w:rPr>
          <w:rFonts w:asciiTheme="majorHAnsi" w:hAnsiTheme="majorHAnsi" w:cstheme="majorHAnsi"/>
        </w:rPr>
        <w:t xml:space="preserve"> and pine species on pine bole arthropods </w:t>
      </w:r>
      <w:r w:rsidR="00FD552F" w:rsidRPr="00075668">
        <w:rPr>
          <w:rFonts w:asciiTheme="majorHAnsi" w:hAnsiTheme="majorHAnsi" w:cstheme="majorHAnsi"/>
          <w:i/>
        </w:rPr>
        <w:t>Forest Ecology and Management</w:t>
      </w:r>
      <w:r w:rsidR="00FD552F" w:rsidRPr="00075668">
        <w:rPr>
          <w:rFonts w:asciiTheme="majorHAnsi" w:hAnsiTheme="majorHAnsi" w:cstheme="majorHAnsi"/>
        </w:rPr>
        <w:t xml:space="preserve">. </w:t>
      </w:r>
      <w:r w:rsidR="00FD552F" w:rsidRPr="00075668">
        <w:rPr>
          <w:rFonts w:asciiTheme="majorHAnsi" w:hAnsiTheme="majorHAnsi" w:cstheme="majorHAnsi"/>
          <w:b/>
        </w:rPr>
        <w:t>164</w:t>
      </w:r>
      <w:r w:rsidR="00FD552F" w:rsidRPr="00075668">
        <w:rPr>
          <w:rFonts w:asciiTheme="majorHAnsi" w:hAnsiTheme="majorHAnsi" w:cstheme="majorHAnsi"/>
        </w:rPr>
        <w:t>, 211</w:t>
      </w:r>
      <w:r w:rsidR="0054105F" w:rsidRPr="00075668">
        <w:rPr>
          <w:rFonts w:asciiTheme="majorHAnsi" w:hAnsiTheme="majorHAnsi" w:cstheme="majorHAnsi"/>
        </w:rPr>
        <w:t>–</w:t>
      </w:r>
      <w:r w:rsidR="00FD552F" w:rsidRPr="00075668">
        <w:rPr>
          <w:rFonts w:asciiTheme="majorHAnsi" w:hAnsiTheme="majorHAnsi" w:cstheme="majorHAnsi"/>
        </w:rPr>
        <w:t>220 (2002</w:t>
      </w:r>
      <w:r w:rsidR="00403E30" w:rsidRPr="00075668">
        <w:rPr>
          <w:rFonts w:asciiTheme="majorHAnsi" w:hAnsiTheme="majorHAnsi" w:cstheme="majorHAnsi"/>
        </w:rPr>
        <w:t>).</w:t>
      </w:r>
    </w:p>
    <w:p w14:paraId="6E0494AF" w14:textId="183BB2A7" w:rsidR="00FD552F" w:rsidRPr="00075668" w:rsidRDefault="007E7FCB" w:rsidP="008B3218">
      <w:pPr>
        <w:pStyle w:val="Default"/>
        <w:rPr>
          <w:rFonts w:asciiTheme="majorHAnsi" w:hAnsiTheme="majorHAnsi" w:cstheme="majorHAnsi"/>
        </w:rPr>
      </w:pPr>
      <w:r w:rsidRPr="00075668">
        <w:rPr>
          <w:rFonts w:asciiTheme="majorHAnsi" w:hAnsiTheme="majorHAnsi" w:cstheme="majorHAnsi"/>
        </w:rPr>
        <w:t>37</w:t>
      </w:r>
      <w:r w:rsidR="00FD552F" w:rsidRPr="00075668">
        <w:rPr>
          <w:rFonts w:asciiTheme="majorHAnsi" w:hAnsiTheme="majorHAnsi" w:cstheme="majorHAnsi"/>
        </w:rPr>
        <w:t>. Collins, C. W.</w:t>
      </w:r>
      <w:r w:rsidR="004C29DA" w:rsidRPr="00075668">
        <w:rPr>
          <w:rFonts w:asciiTheme="majorHAnsi" w:hAnsiTheme="majorHAnsi" w:cstheme="majorHAnsi"/>
        </w:rPr>
        <w:t>,</w:t>
      </w:r>
      <w:r w:rsidR="00FD552F" w:rsidRPr="00075668">
        <w:rPr>
          <w:rFonts w:asciiTheme="majorHAnsi" w:hAnsiTheme="majorHAnsi" w:cstheme="majorHAnsi"/>
        </w:rPr>
        <w:t xml:space="preserve"> Hood, C. E. Gypsy moth tree banding material: How to make, use, and apply it. </w:t>
      </w:r>
      <w:r w:rsidR="008B3218" w:rsidRPr="00075668">
        <w:rPr>
          <w:rFonts w:asciiTheme="majorHAnsi" w:hAnsiTheme="majorHAnsi" w:cstheme="majorHAnsi"/>
        </w:rPr>
        <w:t>Bulletin 899 of the United States Department of Agriculture. Washington, D.</w:t>
      </w:r>
      <w:r w:rsidR="0012707E" w:rsidRPr="00075668">
        <w:rPr>
          <w:rFonts w:asciiTheme="majorHAnsi" w:hAnsiTheme="majorHAnsi" w:cstheme="majorHAnsi"/>
        </w:rPr>
        <w:t xml:space="preserve"> </w:t>
      </w:r>
      <w:r w:rsidR="008B3218" w:rsidRPr="00075668">
        <w:rPr>
          <w:rFonts w:asciiTheme="majorHAnsi" w:hAnsiTheme="majorHAnsi" w:cstheme="majorHAnsi"/>
        </w:rPr>
        <w:t xml:space="preserve">C. </w:t>
      </w:r>
      <w:r w:rsidR="00FD552F" w:rsidRPr="00075668">
        <w:rPr>
          <w:rFonts w:asciiTheme="majorHAnsi" w:hAnsiTheme="majorHAnsi" w:cstheme="majorHAnsi"/>
        </w:rPr>
        <w:t>(1920</w:t>
      </w:r>
      <w:r w:rsidR="00403E30" w:rsidRPr="00075668">
        <w:rPr>
          <w:rFonts w:asciiTheme="majorHAnsi" w:hAnsiTheme="majorHAnsi" w:cstheme="majorHAnsi"/>
        </w:rPr>
        <w:t>).</w:t>
      </w:r>
    </w:p>
    <w:p w14:paraId="191B6D1C" w14:textId="0C44F873" w:rsidR="00FD552F" w:rsidRPr="00075668" w:rsidRDefault="007E7FCB" w:rsidP="00824E6D">
      <w:pPr>
        <w:autoSpaceDE w:val="0"/>
        <w:autoSpaceDN w:val="0"/>
        <w:adjustRightInd w:val="0"/>
        <w:jc w:val="both"/>
        <w:rPr>
          <w:rFonts w:asciiTheme="majorHAnsi" w:eastAsiaTheme="minorHAnsi" w:hAnsiTheme="majorHAnsi" w:cstheme="majorHAnsi"/>
          <w:bCs/>
        </w:rPr>
      </w:pPr>
      <w:r w:rsidRPr="00075668">
        <w:rPr>
          <w:rFonts w:asciiTheme="majorHAnsi" w:hAnsiTheme="majorHAnsi" w:cstheme="majorHAnsi"/>
          <w:color w:val="000000"/>
        </w:rPr>
        <w:lastRenderedPageBreak/>
        <w:t>38</w:t>
      </w:r>
      <w:r w:rsidR="00FD552F" w:rsidRPr="00075668">
        <w:rPr>
          <w:rFonts w:asciiTheme="majorHAnsi" w:hAnsiTheme="majorHAnsi" w:cstheme="majorHAnsi"/>
          <w:color w:val="000000"/>
        </w:rPr>
        <w:t xml:space="preserve">. </w:t>
      </w:r>
      <w:r w:rsidR="00FD552F" w:rsidRPr="00075668">
        <w:rPr>
          <w:rFonts w:asciiTheme="majorHAnsi" w:eastAsiaTheme="minorHAnsi" w:hAnsiTheme="majorHAnsi" w:cstheme="majorHAnsi"/>
        </w:rPr>
        <w:t>King, R. S.</w:t>
      </w:r>
      <w:r w:rsidR="004C29DA"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w:t>
      </w:r>
      <w:proofErr w:type="spellStart"/>
      <w:r w:rsidR="00FD552F" w:rsidRPr="00075668">
        <w:rPr>
          <w:rFonts w:asciiTheme="majorHAnsi" w:eastAsiaTheme="minorHAnsi" w:hAnsiTheme="majorHAnsi" w:cstheme="majorHAnsi"/>
        </w:rPr>
        <w:t>Wrubleski</w:t>
      </w:r>
      <w:proofErr w:type="spellEnd"/>
      <w:r w:rsidR="00FD552F" w:rsidRPr="00075668">
        <w:rPr>
          <w:rFonts w:asciiTheme="majorHAnsi" w:eastAsiaTheme="minorHAnsi" w:hAnsiTheme="majorHAnsi" w:cstheme="majorHAnsi"/>
        </w:rPr>
        <w:t>, D. A. Spatial and diel availa</w:t>
      </w:r>
      <w:r w:rsidR="00202709" w:rsidRPr="00075668">
        <w:rPr>
          <w:rFonts w:asciiTheme="majorHAnsi" w:eastAsiaTheme="minorHAnsi" w:hAnsiTheme="majorHAnsi" w:cstheme="majorHAnsi"/>
        </w:rPr>
        <w:t>bility of flying insects as pot</w:t>
      </w:r>
      <w:r w:rsidR="00FD552F" w:rsidRPr="00075668">
        <w:rPr>
          <w:rFonts w:asciiTheme="majorHAnsi" w:eastAsiaTheme="minorHAnsi" w:hAnsiTheme="majorHAnsi" w:cstheme="majorHAnsi"/>
        </w:rPr>
        <w:t>ential duckling food in prairie wetlands</w:t>
      </w:r>
      <w:r w:rsidR="0012707E" w:rsidRPr="00075668">
        <w:rPr>
          <w:rFonts w:asciiTheme="majorHAnsi" w:eastAsiaTheme="minorHAnsi" w:hAnsiTheme="majorHAnsi" w:cstheme="majorHAnsi"/>
        </w:rPr>
        <w:t>.</w:t>
      </w:r>
      <w:r w:rsidR="00FD552F" w:rsidRPr="00075668">
        <w:rPr>
          <w:rFonts w:asciiTheme="majorHAnsi" w:eastAsiaTheme="minorHAnsi" w:hAnsiTheme="majorHAnsi" w:cstheme="majorHAnsi"/>
          <w:bCs/>
        </w:rPr>
        <w:t xml:space="preserve"> </w:t>
      </w:r>
      <w:r w:rsidR="00C77BC6" w:rsidRPr="00075668">
        <w:rPr>
          <w:rFonts w:asciiTheme="majorHAnsi" w:eastAsiaTheme="minorHAnsi" w:hAnsiTheme="majorHAnsi" w:cstheme="majorHAnsi"/>
          <w:i/>
          <w:iCs/>
        </w:rPr>
        <w:t>Wetlands</w:t>
      </w:r>
      <w:r w:rsidR="0012707E" w:rsidRPr="00075668">
        <w:rPr>
          <w:rFonts w:asciiTheme="majorHAnsi" w:eastAsiaTheme="minorHAnsi" w:hAnsiTheme="majorHAnsi" w:cstheme="majorHAnsi"/>
        </w:rPr>
        <w:t>.</w:t>
      </w:r>
      <w:r w:rsidR="0012707E" w:rsidRPr="00075668">
        <w:rPr>
          <w:rFonts w:asciiTheme="majorHAnsi" w:eastAsiaTheme="minorHAnsi" w:hAnsiTheme="majorHAnsi" w:cstheme="majorHAnsi"/>
          <w:bCs/>
        </w:rPr>
        <w:t xml:space="preserve"> </w:t>
      </w:r>
      <w:r w:rsidR="00FD552F" w:rsidRPr="00075668">
        <w:rPr>
          <w:rFonts w:asciiTheme="majorHAnsi" w:eastAsiaTheme="minorHAnsi" w:hAnsiTheme="majorHAnsi" w:cstheme="majorHAnsi"/>
          <w:b/>
        </w:rPr>
        <w:t>18</w:t>
      </w:r>
      <w:r w:rsidR="00FD552F" w:rsidRPr="00075668">
        <w:rPr>
          <w:rFonts w:asciiTheme="majorHAnsi" w:eastAsiaTheme="minorHAnsi" w:hAnsiTheme="majorHAnsi" w:cstheme="majorHAnsi"/>
        </w:rPr>
        <w:t>, 100</w:t>
      </w:r>
      <w:r w:rsidR="0054105F" w:rsidRPr="00075668">
        <w:rPr>
          <w:rFonts w:asciiTheme="majorHAnsi" w:eastAsiaTheme="minorHAnsi" w:hAnsiTheme="majorHAnsi" w:cstheme="majorHAnsi"/>
        </w:rPr>
        <w:t>–</w:t>
      </w:r>
      <w:r w:rsidR="00FD552F" w:rsidRPr="00075668">
        <w:rPr>
          <w:rFonts w:asciiTheme="majorHAnsi" w:eastAsiaTheme="minorHAnsi" w:hAnsiTheme="majorHAnsi" w:cstheme="majorHAnsi"/>
        </w:rPr>
        <w:t>114 (1998</w:t>
      </w:r>
      <w:r w:rsidR="00403E30" w:rsidRPr="00075668">
        <w:rPr>
          <w:rFonts w:asciiTheme="majorHAnsi" w:eastAsiaTheme="minorHAnsi" w:hAnsiTheme="majorHAnsi" w:cstheme="majorHAnsi"/>
        </w:rPr>
        <w:t>).</w:t>
      </w:r>
    </w:p>
    <w:p w14:paraId="4EAD8ABA" w14:textId="7C25341E" w:rsidR="00FD552F" w:rsidRPr="00075668" w:rsidRDefault="007E7FCB" w:rsidP="00824E6D">
      <w:pPr>
        <w:autoSpaceDE w:val="0"/>
        <w:autoSpaceDN w:val="0"/>
        <w:adjustRightInd w:val="0"/>
        <w:jc w:val="both"/>
        <w:rPr>
          <w:rFonts w:asciiTheme="majorHAnsi" w:eastAsiaTheme="minorHAnsi" w:hAnsiTheme="majorHAnsi" w:cstheme="majorHAnsi"/>
          <w:bCs/>
        </w:rPr>
      </w:pPr>
      <w:r w:rsidRPr="00075668">
        <w:rPr>
          <w:rFonts w:asciiTheme="majorHAnsi" w:hAnsiTheme="majorHAnsi" w:cstheme="majorHAnsi"/>
          <w:color w:val="000000"/>
        </w:rPr>
        <w:t>39</w:t>
      </w:r>
      <w:r w:rsidR="00FD552F" w:rsidRPr="00075668">
        <w:rPr>
          <w:rFonts w:asciiTheme="majorHAnsi" w:hAnsiTheme="majorHAnsi" w:cstheme="majorHAnsi"/>
          <w:color w:val="000000"/>
        </w:rPr>
        <w:t xml:space="preserve">. </w:t>
      </w:r>
      <w:proofErr w:type="spellStart"/>
      <w:r w:rsidR="00FD552F" w:rsidRPr="00075668">
        <w:rPr>
          <w:rFonts w:asciiTheme="majorHAnsi" w:eastAsiaTheme="minorHAnsi" w:hAnsiTheme="majorHAnsi" w:cstheme="majorHAnsi"/>
        </w:rPr>
        <w:t>Atakan</w:t>
      </w:r>
      <w:proofErr w:type="spellEnd"/>
      <w:r w:rsidR="00FD552F" w:rsidRPr="00075668">
        <w:rPr>
          <w:rFonts w:asciiTheme="majorHAnsi" w:eastAsiaTheme="minorHAnsi" w:hAnsiTheme="majorHAnsi" w:cstheme="majorHAnsi"/>
        </w:rPr>
        <w:t>, E.</w:t>
      </w:r>
      <w:r w:rsidR="004C29DA"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w:t>
      </w:r>
      <w:proofErr w:type="spellStart"/>
      <w:r w:rsidR="00FD552F" w:rsidRPr="00075668">
        <w:rPr>
          <w:rFonts w:asciiTheme="majorHAnsi" w:eastAsiaTheme="minorHAnsi" w:hAnsiTheme="majorHAnsi" w:cstheme="majorHAnsi"/>
        </w:rPr>
        <w:t>Canhilal</w:t>
      </w:r>
      <w:proofErr w:type="spellEnd"/>
      <w:r w:rsidR="0012707E"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R.</w:t>
      </w:r>
      <w:r w:rsidR="001375B6" w:rsidRPr="00075668">
        <w:rPr>
          <w:rFonts w:asciiTheme="majorHAnsi" w:eastAsiaTheme="minorHAnsi" w:hAnsiTheme="majorHAnsi" w:cstheme="majorHAnsi"/>
        </w:rPr>
        <w:t xml:space="preserve"> </w:t>
      </w:r>
      <w:r w:rsidR="00FD552F" w:rsidRPr="00075668">
        <w:rPr>
          <w:rFonts w:asciiTheme="majorHAnsi" w:eastAsiaTheme="minorHAnsi" w:hAnsiTheme="majorHAnsi" w:cstheme="majorHAnsi"/>
          <w:bCs/>
        </w:rPr>
        <w:t>Evaluation of Yellow Sticky Traps at Various Heights for Monitoring Cotton Insect Pests</w:t>
      </w:r>
      <w:r w:rsidR="00C77BC6" w:rsidRPr="00075668">
        <w:rPr>
          <w:rFonts w:asciiTheme="majorHAnsi" w:eastAsiaTheme="minorHAnsi" w:hAnsiTheme="majorHAnsi" w:cstheme="majorHAnsi"/>
          <w:bCs/>
        </w:rPr>
        <w:t>.</w:t>
      </w:r>
      <w:r w:rsidR="00C77BC6" w:rsidRPr="00075668">
        <w:rPr>
          <w:rFonts w:asciiTheme="majorHAnsi" w:eastAsiaTheme="minorHAnsi" w:hAnsiTheme="majorHAnsi" w:cstheme="majorHAnsi"/>
        </w:rPr>
        <w:t xml:space="preserve"> </w:t>
      </w:r>
      <w:r w:rsidR="00C77BC6" w:rsidRPr="00075668">
        <w:rPr>
          <w:rFonts w:asciiTheme="majorHAnsi" w:eastAsiaTheme="minorHAnsi" w:hAnsiTheme="majorHAnsi" w:cstheme="majorHAnsi"/>
          <w:i/>
        </w:rPr>
        <w:t>Journal of</w:t>
      </w:r>
      <w:r w:rsidR="00FD552F" w:rsidRPr="00075668">
        <w:rPr>
          <w:rFonts w:asciiTheme="majorHAnsi" w:eastAsiaTheme="minorHAnsi" w:hAnsiTheme="majorHAnsi" w:cstheme="majorHAnsi"/>
          <w:i/>
        </w:rPr>
        <w:t xml:space="preserve"> </w:t>
      </w:r>
      <w:r w:rsidR="00C77BC6" w:rsidRPr="00075668">
        <w:rPr>
          <w:rFonts w:asciiTheme="majorHAnsi" w:eastAsiaTheme="minorHAnsi" w:hAnsiTheme="majorHAnsi" w:cstheme="majorHAnsi"/>
          <w:i/>
        </w:rPr>
        <w:t>Agricultural and Urban Entomology</w:t>
      </w:r>
      <w:r w:rsidR="0012707E" w:rsidRPr="00075668">
        <w:rPr>
          <w:rFonts w:asciiTheme="majorHAnsi" w:eastAsiaTheme="minorHAnsi" w:hAnsiTheme="majorHAnsi" w:cstheme="majorHAnsi"/>
        </w:rPr>
        <w:t>.</w:t>
      </w:r>
      <w:r w:rsidR="0012707E" w:rsidRPr="00075668">
        <w:rPr>
          <w:rFonts w:asciiTheme="majorHAnsi" w:eastAsiaTheme="minorHAnsi" w:hAnsiTheme="majorHAnsi" w:cstheme="majorHAnsi"/>
          <w:bCs/>
        </w:rPr>
        <w:t xml:space="preserve"> </w:t>
      </w:r>
      <w:r w:rsidR="00FD552F" w:rsidRPr="00075668">
        <w:rPr>
          <w:rFonts w:asciiTheme="majorHAnsi" w:eastAsiaTheme="minorHAnsi" w:hAnsiTheme="majorHAnsi" w:cstheme="majorHAnsi"/>
          <w:b/>
        </w:rPr>
        <w:t>21</w:t>
      </w:r>
      <w:r w:rsidR="00FD552F" w:rsidRPr="00075668">
        <w:rPr>
          <w:rFonts w:asciiTheme="majorHAnsi" w:eastAsiaTheme="minorHAnsi" w:hAnsiTheme="majorHAnsi" w:cstheme="majorHAnsi"/>
        </w:rPr>
        <w:t>, 15</w:t>
      </w:r>
      <w:r w:rsidR="0054105F" w:rsidRPr="00075668">
        <w:rPr>
          <w:rFonts w:asciiTheme="majorHAnsi" w:eastAsiaTheme="minorHAnsi" w:hAnsiTheme="majorHAnsi" w:cstheme="majorHAnsi"/>
        </w:rPr>
        <w:t>–</w:t>
      </w:r>
      <w:r w:rsidR="00FD552F" w:rsidRPr="00075668">
        <w:rPr>
          <w:rFonts w:asciiTheme="majorHAnsi" w:eastAsiaTheme="minorHAnsi" w:hAnsiTheme="majorHAnsi" w:cstheme="majorHAnsi"/>
        </w:rPr>
        <w:t>24 (2004</w:t>
      </w:r>
      <w:r w:rsidR="00403E30" w:rsidRPr="00075668">
        <w:rPr>
          <w:rFonts w:asciiTheme="majorHAnsi" w:eastAsiaTheme="minorHAnsi" w:hAnsiTheme="majorHAnsi" w:cstheme="majorHAnsi"/>
        </w:rPr>
        <w:t>).</w:t>
      </w:r>
    </w:p>
    <w:p w14:paraId="4F71EE03" w14:textId="5658E19C" w:rsidR="00FD552F" w:rsidRPr="00075668" w:rsidRDefault="007E7FCB" w:rsidP="00824E6D">
      <w:pPr>
        <w:pStyle w:val="Default"/>
        <w:jc w:val="both"/>
        <w:rPr>
          <w:rFonts w:asciiTheme="majorHAnsi" w:hAnsiTheme="majorHAnsi" w:cstheme="majorHAnsi"/>
        </w:rPr>
      </w:pPr>
      <w:r w:rsidRPr="00075668">
        <w:rPr>
          <w:rFonts w:asciiTheme="majorHAnsi" w:hAnsiTheme="majorHAnsi" w:cstheme="majorHAnsi"/>
        </w:rPr>
        <w:t>40</w:t>
      </w:r>
      <w:r w:rsidR="00FD552F" w:rsidRPr="00075668">
        <w:rPr>
          <w:rFonts w:asciiTheme="majorHAnsi" w:hAnsiTheme="majorHAnsi" w:cstheme="majorHAnsi"/>
        </w:rPr>
        <w:t>. Dial</w:t>
      </w:r>
      <w:r w:rsidR="0012707E" w:rsidRPr="00075668">
        <w:rPr>
          <w:rFonts w:asciiTheme="majorHAnsi" w:hAnsiTheme="majorHAnsi" w:cstheme="majorHAnsi"/>
        </w:rPr>
        <w:t>,</w:t>
      </w:r>
      <w:r w:rsidR="00FD552F" w:rsidRPr="00075668">
        <w:rPr>
          <w:rFonts w:asciiTheme="majorHAnsi" w:hAnsiTheme="majorHAnsi" w:cstheme="majorHAnsi"/>
        </w:rPr>
        <w:t xml:space="preserve"> R.</w:t>
      </w:r>
      <w:r w:rsidR="004C29DA" w:rsidRPr="00075668">
        <w:rPr>
          <w:rFonts w:asciiTheme="majorHAnsi" w:hAnsiTheme="majorHAnsi" w:cstheme="majorHAnsi"/>
        </w:rPr>
        <w:t>,</w:t>
      </w:r>
      <w:r w:rsidR="00FD552F" w:rsidRPr="00075668">
        <w:rPr>
          <w:rFonts w:asciiTheme="majorHAnsi" w:hAnsiTheme="majorHAnsi" w:cstheme="majorHAnsi"/>
        </w:rPr>
        <w:t xml:space="preserve"> </w:t>
      </w:r>
      <w:proofErr w:type="spellStart"/>
      <w:r w:rsidR="00FD552F" w:rsidRPr="00075668">
        <w:rPr>
          <w:rFonts w:asciiTheme="majorHAnsi" w:hAnsiTheme="majorHAnsi" w:cstheme="majorHAnsi"/>
        </w:rPr>
        <w:t>Roughgarden</w:t>
      </w:r>
      <w:proofErr w:type="spellEnd"/>
      <w:r w:rsidR="0012707E" w:rsidRPr="00075668">
        <w:rPr>
          <w:rFonts w:asciiTheme="majorHAnsi" w:hAnsiTheme="majorHAnsi" w:cstheme="majorHAnsi"/>
        </w:rPr>
        <w:t>,</w:t>
      </w:r>
      <w:r w:rsidR="00FD552F" w:rsidRPr="00075668">
        <w:rPr>
          <w:rFonts w:asciiTheme="majorHAnsi" w:hAnsiTheme="majorHAnsi" w:cstheme="majorHAnsi"/>
        </w:rPr>
        <w:t xml:space="preserve"> J. Experimental Removal of Insectivores from Rain Forest Canopy: Direct and Indirect Effects</w:t>
      </w:r>
      <w:r w:rsidR="00C77BC6" w:rsidRPr="00075668">
        <w:rPr>
          <w:rFonts w:asciiTheme="majorHAnsi" w:hAnsiTheme="majorHAnsi" w:cstheme="majorHAnsi"/>
        </w:rPr>
        <w:t>.</w:t>
      </w:r>
      <w:r w:rsidR="00FD552F" w:rsidRPr="00075668">
        <w:rPr>
          <w:rFonts w:asciiTheme="majorHAnsi" w:hAnsiTheme="majorHAnsi" w:cstheme="majorHAnsi"/>
        </w:rPr>
        <w:t xml:space="preserve"> </w:t>
      </w:r>
      <w:r w:rsidR="00FD552F" w:rsidRPr="00075668">
        <w:rPr>
          <w:rFonts w:asciiTheme="majorHAnsi" w:hAnsiTheme="majorHAnsi" w:cstheme="majorHAnsi"/>
          <w:i/>
        </w:rPr>
        <w:t>Ecology</w:t>
      </w:r>
      <w:r w:rsidR="0012707E" w:rsidRPr="00075668">
        <w:rPr>
          <w:rFonts w:asciiTheme="majorHAnsi" w:eastAsiaTheme="minorHAnsi" w:hAnsiTheme="majorHAnsi" w:cstheme="majorHAnsi"/>
        </w:rPr>
        <w:t xml:space="preserve">. </w:t>
      </w:r>
      <w:r w:rsidR="00FD552F" w:rsidRPr="00075668">
        <w:rPr>
          <w:rFonts w:asciiTheme="majorHAnsi" w:hAnsiTheme="majorHAnsi" w:cstheme="majorHAnsi"/>
          <w:b/>
        </w:rPr>
        <w:t>76</w:t>
      </w:r>
      <w:r w:rsidRPr="00075668">
        <w:rPr>
          <w:rFonts w:asciiTheme="majorHAnsi" w:hAnsiTheme="majorHAnsi" w:cstheme="majorHAnsi"/>
        </w:rPr>
        <w:t>,</w:t>
      </w:r>
      <w:r w:rsidR="00FD552F" w:rsidRPr="00075668">
        <w:rPr>
          <w:rFonts w:asciiTheme="majorHAnsi" w:hAnsiTheme="majorHAnsi" w:cstheme="majorHAnsi"/>
        </w:rPr>
        <w:t xml:space="preserve"> 1821</w:t>
      </w:r>
      <w:r w:rsidR="0054105F" w:rsidRPr="00075668">
        <w:rPr>
          <w:rFonts w:asciiTheme="majorHAnsi" w:hAnsiTheme="majorHAnsi" w:cstheme="majorHAnsi"/>
        </w:rPr>
        <w:t>–</w:t>
      </w:r>
      <w:r w:rsidR="00FD552F" w:rsidRPr="00075668">
        <w:rPr>
          <w:rFonts w:asciiTheme="majorHAnsi" w:hAnsiTheme="majorHAnsi" w:cstheme="majorHAnsi"/>
        </w:rPr>
        <w:t>1834 (1995</w:t>
      </w:r>
      <w:r w:rsidR="00403E30" w:rsidRPr="00075668">
        <w:rPr>
          <w:rFonts w:asciiTheme="majorHAnsi" w:hAnsiTheme="majorHAnsi" w:cstheme="majorHAnsi"/>
        </w:rPr>
        <w:t>).</w:t>
      </w:r>
    </w:p>
    <w:p w14:paraId="60C4D163" w14:textId="01CD58B8" w:rsidR="00FD552F" w:rsidRPr="00075668" w:rsidRDefault="007E7FCB" w:rsidP="00824E6D">
      <w:pPr>
        <w:autoSpaceDE w:val="0"/>
        <w:autoSpaceDN w:val="0"/>
        <w:adjustRightInd w:val="0"/>
        <w:jc w:val="both"/>
        <w:rPr>
          <w:rFonts w:asciiTheme="majorHAnsi" w:eastAsiaTheme="minorHAnsi" w:hAnsiTheme="majorHAnsi" w:cstheme="majorHAnsi"/>
        </w:rPr>
      </w:pPr>
      <w:r w:rsidRPr="00075668">
        <w:rPr>
          <w:rFonts w:asciiTheme="majorHAnsi" w:hAnsiTheme="majorHAnsi" w:cstheme="majorHAnsi"/>
        </w:rPr>
        <w:t>41</w:t>
      </w:r>
      <w:r w:rsidR="00FD552F" w:rsidRPr="00075668">
        <w:rPr>
          <w:rFonts w:asciiTheme="majorHAnsi" w:hAnsiTheme="majorHAnsi" w:cstheme="majorHAnsi"/>
        </w:rPr>
        <w:t xml:space="preserve">. </w:t>
      </w:r>
      <w:r w:rsidR="00FD552F" w:rsidRPr="00075668">
        <w:rPr>
          <w:rFonts w:asciiTheme="majorHAnsi" w:eastAsiaTheme="minorHAnsi" w:hAnsiTheme="majorHAnsi" w:cstheme="majorHAnsi"/>
        </w:rPr>
        <w:t>Speight, M. R.</w:t>
      </w:r>
      <w:r w:rsidR="001375B6" w:rsidRPr="00075668">
        <w:rPr>
          <w:rFonts w:asciiTheme="majorHAnsi" w:eastAsiaTheme="minorHAnsi" w:hAnsiTheme="majorHAnsi" w:cstheme="majorHAnsi"/>
        </w:rPr>
        <w:t xml:space="preserve"> </w:t>
      </w:r>
      <w:r w:rsidR="00FD552F" w:rsidRPr="00075668">
        <w:rPr>
          <w:rFonts w:asciiTheme="majorHAnsi" w:eastAsiaTheme="minorHAnsi" w:hAnsiTheme="majorHAnsi" w:cstheme="majorHAnsi"/>
        </w:rPr>
        <w:t>Sampling insects from trees: shoots, stems, and trunks. In</w:t>
      </w:r>
      <w:r w:rsidR="00FD552F" w:rsidRPr="00075668">
        <w:rPr>
          <w:rFonts w:asciiTheme="majorHAnsi" w:eastAsiaTheme="minorHAnsi" w:hAnsiTheme="majorHAnsi" w:cstheme="majorHAnsi"/>
          <w:i/>
        </w:rPr>
        <w:t xml:space="preserve"> Insect sampling for forest ecosystems.</w:t>
      </w:r>
      <w:r w:rsidR="00FD552F" w:rsidRPr="00075668">
        <w:rPr>
          <w:rFonts w:asciiTheme="majorHAnsi" w:eastAsiaTheme="minorHAnsi" w:hAnsiTheme="majorHAnsi" w:cstheme="majorHAnsi"/>
        </w:rPr>
        <w:t xml:space="preserve"> Edited by Leather, S. R., Lawton, J. H.</w:t>
      </w:r>
      <w:r w:rsidR="004C29DA"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Likens, G. E., 77</w:t>
      </w:r>
      <w:r w:rsidR="0054105F" w:rsidRPr="00075668">
        <w:rPr>
          <w:rFonts w:asciiTheme="majorHAnsi" w:eastAsiaTheme="minorHAnsi" w:hAnsiTheme="majorHAnsi" w:cstheme="majorHAnsi"/>
        </w:rPr>
        <w:t>–</w:t>
      </w:r>
      <w:r w:rsidR="00FD552F" w:rsidRPr="00075668">
        <w:rPr>
          <w:rFonts w:asciiTheme="majorHAnsi" w:eastAsiaTheme="minorHAnsi" w:hAnsiTheme="majorHAnsi" w:cstheme="majorHAnsi"/>
        </w:rPr>
        <w:t>115, Blackwell Publishing</w:t>
      </w:r>
      <w:r w:rsidR="0012707E" w:rsidRPr="00075668">
        <w:rPr>
          <w:rFonts w:asciiTheme="majorHAnsi" w:eastAsiaTheme="minorHAnsi" w:hAnsiTheme="majorHAnsi" w:cstheme="majorHAnsi"/>
        </w:rPr>
        <w:t>.</w:t>
      </w:r>
      <w:r w:rsidR="00FD552F" w:rsidRPr="00075668">
        <w:rPr>
          <w:rFonts w:asciiTheme="majorHAnsi" w:eastAsiaTheme="minorHAnsi" w:hAnsiTheme="majorHAnsi" w:cstheme="majorHAnsi"/>
        </w:rPr>
        <w:t xml:space="preserve"> Malden, MA (2005</w:t>
      </w:r>
      <w:r w:rsidR="00403E30" w:rsidRPr="00075668">
        <w:rPr>
          <w:rFonts w:asciiTheme="majorHAnsi" w:eastAsiaTheme="minorHAnsi" w:hAnsiTheme="majorHAnsi" w:cstheme="majorHAnsi"/>
        </w:rPr>
        <w:t>).</w:t>
      </w:r>
    </w:p>
    <w:p w14:paraId="6720C55C" w14:textId="2977A540" w:rsidR="00B12EEA" w:rsidRPr="00075668" w:rsidRDefault="007E7FCB" w:rsidP="00824E6D">
      <w:pPr>
        <w:pStyle w:val="NormalWeb"/>
        <w:spacing w:before="0" w:beforeAutospacing="0" w:after="0" w:afterAutospacing="0"/>
        <w:rPr>
          <w:rFonts w:asciiTheme="majorHAnsi" w:hAnsiTheme="majorHAnsi" w:cstheme="majorHAnsi"/>
        </w:rPr>
      </w:pPr>
      <w:r w:rsidRPr="00075668">
        <w:rPr>
          <w:rFonts w:asciiTheme="majorHAnsi" w:hAnsiTheme="majorHAnsi" w:cstheme="majorHAnsi"/>
        </w:rPr>
        <w:t>42</w:t>
      </w:r>
      <w:r w:rsidR="00B12EEA" w:rsidRPr="00075668">
        <w:rPr>
          <w:rFonts w:asciiTheme="majorHAnsi" w:hAnsiTheme="majorHAnsi" w:cstheme="majorHAnsi"/>
        </w:rPr>
        <w:t>.</w:t>
      </w:r>
      <w:r w:rsidR="00B12EEA" w:rsidRPr="00075668">
        <w:rPr>
          <w:rFonts w:asciiTheme="majorHAnsi" w:eastAsiaTheme="minorHAnsi" w:hAnsiTheme="majorHAnsi" w:cstheme="majorHAnsi"/>
        </w:rPr>
        <w:t xml:space="preserve"> </w:t>
      </w:r>
      <w:r w:rsidR="00B12EEA" w:rsidRPr="00075668">
        <w:rPr>
          <w:rFonts w:asciiTheme="majorHAnsi" w:hAnsiTheme="majorHAnsi" w:cstheme="majorHAnsi"/>
        </w:rPr>
        <w:t>Southwood, T. R. E.</w:t>
      </w:r>
      <w:r w:rsidR="004C29DA" w:rsidRPr="00075668">
        <w:rPr>
          <w:rFonts w:asciiTheme="majorHAnsi" w:hAnsiTheme="majorHAnsi" w:cstheme="majorHAnsi"/>
        </w:rPr>
        <w:t>,</w:t>
      </w:r>
      <w:r w:rsidR="00B12EEA" w:rsidRPr="00075668">
        <w:rPr>
          <w:rFonts w:asciiTheme="majorHAnsi" w:hAnsiTheme="majorHAnsi" w:cstheme="majorHAnsi"/>
        </w:rPr>
        <w:t xml:space="preserve"> Henderson, P. A. Ecological methods. John Wiley &amp; Sons.</w:t>
      </w:r>
      <w:r w:rsidR="005940BE" w:rsidRPr="00075668">
        <w:rPr>
          <w:rFonts w:asciiTheme="majorHAnsi" w:hAnsiTheme="majorHAnsi" w:cstheme="majorHAnsi"/>
        </w:rPr>
        <w:t xml:space="preserve"> </w:t>
      </w:r>
      <w:r w:rsidR="0012707E" w:rsidRPr="00075668">
        <w:rPr>
          <w:rFonts w:asciiTheme="majorHAnsi" w:hAnsiTheme="majorHAnsi" w:cstheme="majorHAnsi"/>
        </w:rPr>
        <w:t xml:space="preserve">Hoboken, NJ </w:t>
      </w:r>
      <w:r w:rsidR="005940BE" w:rsidRPr="00075668">
        <w:rPr>
          <w:rFonts w:asciiTheme="majorHAnsi" w:hAnsiTheme="majorHAnsi" w:cstheme="majorHAnsi"/>
        </w:rPr>
        <w:t>(2009</w:t>
      </w:r>
      <w:r w:rsidR="00403E30" w:rsidRPr="00075668">
        <w:rPr>
          <w:rFonts w:asciiTheme="majorHAnsi" w:hAnsiTheme="majorHAnsi" w:cstheme="majorHAnsi"/>
        </w:rPr>
        <w:t>).</w:t>
      </w:r>
    </w:p>
    <w:p w14:paraId="07FDC22D" w14:textId="11642E9E" w:rsidR="00B12EEA" w:rsidRPr="00075668" w:rsidRDefault="007E7FCB" w:rsidP="00824E6D">
      <w:pPr>
        <w:tabs>
          <w:tab w:val="left" w:pos="720"/>
        </w:tabs>
        <w:jc w:val="both"/>
        <w:rPr>
          <w:rFonts w:asciiTheme="majorHAnsi" w:eastAsiaTheme="minorHAnsi" w:hAnsiTheme="majorHAnsi" w:cstheme="majorHAnsi"/>
        </w:rPr>
      </w:pPr>
      <w:r w:rsidRPr="00075668">
        <w:rPr>
          <w:rFonts w:asciiTheme="majorHAnsi" w:hAnsiTheme="majorHAnsi" w:cstheme="majorHAnsi"/>
        </w:rPr>
        <w:t>43</w:t>
      </w:r>
      <w:r w:rsidR="00902E9A" w:rsidRPr="00075668">
        <w:rPr>
          <w:rFonts w:asciiTheme="majorHAnsi" w:hAnsiTheme="majorHAnsi" w:cstheme="majorHAnsi"/>
        </w:rPr>
        <w:t xml:space="preserve">. </w:t>
      </w:r>
      <w:proofErr w:type="spellStart"/>
      <w:r w:rsidR="00902E9A" w:rsidRPr="00075668">
        <w:rPr>
          <w:rFonts w:asciiTheme="majorHAnsi" w:hAnsiTheme="majorHAnsi" w:cstheme="majorHAnsi"/>
        </w:rPr>
        <w:t>Sierzega</w:t>
      </w:r>
      <w:proofErr w:type="spellEnd"/>
      <w:r w:rsidR="00902E9A" w:rsidRPr="00075668">
        <w:rPr>
          <w:rFonts w:asciiTheme="majorHAnsi" w:hAnsiTheme="majorHAnsi" w:cstheme="majorHAnsi"/>
        </w:rPr>
        <w:t>, K.</w:t>
      </w:r>
      <w:r w:rsidR="004C29DA" w:rsidRPr="00075668">
        <w:rPr>
          <w:rFonts w:asciiTheme="majorHAnsi" w:hAnsiTheme="majorHAnsi" w:cstheme="majorHAnsi"/>
        </w:rPr>
        <w:t>,</w:t>
      </w:r>
      <w:r w:rsidR="00902E9A" w:rsidRPr="00075668">
        <w:rPr>
          <w:rFonts w:asciiTheme="majorHAnsi" w:hAnsiTheme="majorHAnsi" w:cstheme="majorHAnsi"/>
        </w:rPr>
        <w:t xml:space="preserve"> </w:t>
      </w:r>
      <w:proofErr w:type="spellStart"/>
      <w:r w:rsidR="00902E9A" w:rsidRPr="00075668">
        <w:rPr>
          <w:rFonts w:asciiTheme="majorHAnsi" w:hAnsiTheme="majorHAnsi" w:cstheme="majorHAnsi"/>
        </w:rPr>
        <w:t>Eichholz</w:t>
      </w:r>
      <w:proofErr w:type="spellEnd"/>
      <w:r w:rsidR="0012707E" w:rsidRPr="00075668">
        <w:rPr>
          <w:rFonts w:asciiTheme="majorHAnsi" w:hAnsiTheme="majorHAnsi" w:cstheme="majorHAnsi"/>
        </w:rPr>
        <w:t>,</w:t>
      </w:r>
      <w:r w:rsidR="00902E9A" w:rsidRPr="00075668">
        <w:rPr>
          <w:rFonts w:asciiTheme="majorHAnsi" w:hAnsiTheme="majorHAnsi" w:cstheme="majorHAnsi"/>
        </w:rPr>
        <w:t xml:space="preserve"> M. W. Understanding the potential biological impacts of modifying disturbance regimes in deciduous forests. </w:t>
      </w:r>
      <w:proofErr w:type="spellStart"/>
      <w:r w:rsidR="00902E9A" w:rsidRPr="00075668">
        <w:rPr>
          <w:rFonts w:asciiTheme="majorHAnsi" w:hAnsiTheme="majorHAnsi" w:cstheme="majorHAnsi"/>
          <w:i/>
          <w:iCs/>
        </w:rPr>
        <w:t>Oecologia</w:t>
      </w:r>
      <w:proofErr w:type="spellEnd"/>
      <w:r w:rsidR="00CD130C" w:rsidRPr="00075668">
        <w:rPr>
          <w:rFonts w:asciiTheme="majorHAnsi" w:hAnsiTheme="majorHAnsi" w:cstheme="majorHAnsi"/>
        </w:rPr>
        <w:t>.</w:t>
      </w:r>
      <w:r w:rsidR="00902E9A" w:rsidRPr="00075668">
        <w:rPr>
          <w:rFonts w:asciiTheme="majorHAnsi" w:hAnsiTheme="majorHAnsi" w:cstheme="majorHAnsi"/>
        </w:rPr>
        <w:t xml:space="preserve"> </w:t>
      </w:r>
      <w:r w:rsidRPr="00075668">
        <w:rPr>
          <w:rFonts w:asciiTheme="majorHAnsi" w:eastAsia="Times New Roman" w:hAnsiTheme="majorHAnsi" w:cstheme="majorHAnsi"/>
          <w:b/>
          <w:color w:val="333333"/>
        </w:rPr>
        <w:t>189</w:t>
      </w:r>
      <w:r w:rsidRPr="00075668">
        <w:rPr>
          <w:rFonts w:asciiTheme="majorHAnsi" w:eastAsia="Times New Roman" w:hAnsiTheme="majorHAnsi" w:cstheme="majorHAnsi"/>
          <w:color w:val="333333"/>
        </w:rPr>
        <w:t xml:space="preserve">, </w:t>
      </w:r>
      <w:r w:rsidR="00902E9A" w:rsidRPr="00075668">
        <w:rPr>
          <w:rFonts w:asciiTheme="majorHAnsi" w:eastAsia="Times New Roman" w:hAnsiTheme="majorHAnsi" w:cstheme="majorHAnsi"/>
          <w:color w:val="333333"/>
        </w:rPr>
        <w:t>267</w:t>
      </w:r>
      <w:r w:rsidR="0054105F" w:rsidRPr="00075668">
        <w:rPr>
          <w:rFonts w:asciiTheme="majorHAnsi" w:eastAsia="Times New Roman" w:hAnsiTheme="majorHAnsi" w:cstheme="majorHAnsi"/>
          <w:color w:val="333333"/>
        </w:rPr>
        <w:t>–</w:t>
      </w:r>
      <w:r w:rsidR="00902E9A" w:rsidRPr="00075668">
        <w:rPr>
          <w:rFonts w:asciiTheme="majorHAnsi" w:eastAsia="Times New Roman" w:hAnsiTheme="majorHAnsi" w:cstheme="majorHAnsi"/>
          <w:color w:val="333333"/>
        </w:rPr>
        <w:t>77 (2019</w:t>
      </w:r>
      <w:r w:rsidR="00403E30" w:rsidRPr="00075668">
        <w:rPr>
          <w:rFonts w:asciiTheme="majorHAnsi" w:eastAsia="Times New Roman" w:hAnsiTheme="majorHAnsi" w:cstheme="majorHAnsi"/>
          <w:color w:val="333333"/>
        </w:rPr>
        <w:t>).</w:t>
      </w:r>
    </w:p>
    <w:sectPr w:rsidR="00B12EEA" w:rsidRPr="00075668" w:rsidSect="00D07E6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liverRM">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32F5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23A3"/>
    <w:multiLevelType w:val="multilevel"/>
    <w:tmpl w:val="C11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813DB"/>
    <w:multiLevelType w:val="hybridMultilevel"/>
    <w:tmpl w:val="584E1430"/>
    <w:lvl w:ilvl="0" w:tplc="08E6D2AC">
      <w:start w:val="1"/>
      <w:numFmt w:val="bullet"/>
      <w:lvlText w:val=""/>
      <w:lvlJc w:val="left"/>
      <w:pPr>
        <w:tabs>
          <w:tab w:val="num" w:pos="1872"/>
        </w:tabs>
        <w:ind w:left="1872" w:hanging="288"/>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B1651F"/>
    <w:multiLevelType w:val="hybridMultilevel"/>
    <w:tmpl w:val="6394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90F20"/>
    <w:multiLevelType w:val="multilevel"/>
    <w:tmpl w:val="68B09FF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280"/>
    <w:rsid w:val="00003E21"/>
    <w:rsid w:val="0000694B"/>
    <w:rsid w:val="00007099"/>
    <w:rsid w:val="00017E00"/>
    <w:rsid w:val="00020D08"/>
    <w:rsid w:val="00021C1A"/>
    <w:rsid w:val="000357CA"/>
    <w:rsid w:val="000431AF"/>
    <w:rsid w:val="00052633"/>
    <w:rsid w:val="0005458A"/>
    <w:rsid w:val="0005488D"/>
    <w:rsid w:val="0006042D"/>
    <w:rsid w:val="000609B3"/>
    <w:rsid w:val="00061A0F"/>
    <w:rsid w:val="000660B7"/>
    <w:rsid w:val="00067696"/>
    <w:rsid w:val="00075668"/>
    <w:rsid w:val="00084955"/>
    <w:rsid w:val="00092CB5"/>
    <w:rsid w:val="00092E25"/>
    <w:rsid w:val="0009527F"/>
    <w:rsid w:val="000A6EBE"/>
    <w:rsid w:val="000B6AEE"/>
    <w:rsid w:val="000C26F1"/>
    <w:rsid w:val="000C6767"/>
    <w:rsid w:val="000D3F3B"/>
    <w:rsid w:val="000D4039"/>
    <w:rsid w:val="000D78EE"/>
    <w:rsid w:val="000E4992"/>
    <w:rsid w:val="000F341B"/>
    <w:rsid w:val="00105CE3"/>
    <w:rsid w:val="00107FEC"/>
    <w:rsid w:val="00116D88"/>
    <w:rsid w:val="00124472"/>
    <w:rsid w:val="001251B3"/>
    <w:rsid w:val="0012707E"/>
    <w:rsid w:val="00127DFA"/>
    <w:rsid w:val="00133D79"/>
    <w:rsid w:val="00135B1C"/>
    <w:rsid w:val="001361AB"/>
    <w:rsid w:val="001375B6"/>
    <w:rsid w:val="001511B6"/>
    <w:rsid w:val="00160C3D"/>
    <w:rsid w:val="001647E4"/>
    <w:rsid w:val="00164E97"/>
    <w:rsid w:val="001A014E"/>
    <w:rsid w:val="001A732C"/>
    <w:rsid w:val="001C238D"/>
    <w:rsid w:val="001D52E3"/>
    <w:rsid w:val="001E2B31"/>
    <w:rsid w:val="001F4C7D"/>
    <w:rsid w:val="00200466"/>
    <w:rsid w:val="00202709"/>
    <w:rsid w:val="00224675"/>
    <w:rsid w:val="00226787"/>
    <w:rsid w:val="00227824"/>
    <w:rsid w:val="002309FE"/>
    <w:rsid w:val="00246B56"/>
    <w:rsid w:val="002523E9"/>
    <w:rsid w:val="00270813"/>
    <w:rsid w:val="00287651"/>
    <w:rsid w:val="00287E22"/>
    <w:rsid w:val="002A3F23"/>
    <w:rsid w:val="002B0926"/>
    <w:rsid w:val="002B192C"/>
    <w:rsid w:val="002B529D"/>
    <w:rsid w:val="002C5C35"/>
    <w:rsid w:val="002E3068"/>
    <w:rsid w:val="002F27F2"/>
    <w:rsid w:val="00303E24"/>
    <w:rsid w:val="0031602D"/>
    <w:rsid w:val="003162DB"/>
    <w:rsid w:val="00326816"/>
    <w:rsid w:val="00330DF2"/>
    <w:rsid w:val="00332B94"/>
    <w:rsid w:val="003331F7"/>
    <w:rsid w:val="00335EFE"/>
    <w:rsid w:val="00340115"/>
    <w:rsid w:val="00343A51"/>
    <w:rsid w:val="00347B3A"/>
    <w:rsid w:val="003530B1"/>
    <w:rsid w:val="0035387E"/>
    <w:rsid w:val="00354638"/>
    <w:rsid w:val="00372429"/>
    <w:rsid w:val="00373AB9"/>
    <w:rsid w:val="0037548F"/>
    <w:rsid w:val="00377536"/>
    <w:rsid w:val="00381345"/>
    <w:rsid w:val="00385319"/>
    <w:rsid w:val="003922ED"/>
    <w:rsid w:val="003930BB"/>
    <w:rsid w:val="00393882"/>
    <w:rsid w:val="003979DB"/>
    <w:rsid w:val="003B3BCE"/>
    <w:rsid w:val="003B4C74"/>
    <w:rsid w:val="003B5316"/>
    <w:rsid w:val="003C485D"/>
    <w:rsid w:val="003D1718"/>
    <w:rsid w:val="003D4C90"/>
    <w:rsid w:val="003E1BDD"/>
    <w:rsid w:val="003F04B9"/>
    <w:rsid w:val="00403E30"/>
    <w:rsid w:val="00405681"/>
    <w:rsid w:val="00422AC8"/>
    <w:rsid w:val="00454936"/>
    <w:rsid w:val="00455C0B"/>
    <w:rsid w:val="00462E6C"/>
    <w:rsid w:val="00465849"/>
    <w:rsid w:val="004666C5"/>
    <w:rsid w:val="00466DC1"/>
    <w:rsid w:val="0046745A"/>
    <w:rsid w:val="00473C83"/>
    <w:rsid w:val="00473E8E"/>
    <w:rsid w:val="0047734D"/>
    <w:rsid w:val="00484206"/>
    <w:rsid w:val="004943C8"/>
    <w:rsid w:val="004A4AE0"/>
    <w:rsid w:val="004B7331"/>
    <w:rsid w:val="004C26D9"/>
    <w:rsid w:val="004C271C"/>
    <w:rsid w:val="004C295F"/>
    <w:rsid w:val="004C29DA"/>
    <w:rsid w:val="004C2F27"/>
    <w:rsid w:val="004D2394"/>
    <w:rsid w:val="004D3571"/>
    <w:rsid w:val="004E0270"/>
    <w:rsid w:val="004E096F"/>
    <w:rsid w:val="004E2A54"/>
    <w:rsid w:val="004F0056"/>
    <w:rsid w:val="004F3F26"/>
    <w:rsid w:val="004F7294"/>
    <w:rsid w:val="005009B0"/>
    <w:rsid w:val="0050133D"/>
    <w:rsid w:val="00521E1B"/>
    <w:rsid w:val="00524021"/>
    <w:rsid w:val="00531A0B"/>
    <w:rsid w:val="00531AC0"/>
    <w:rsid w:val="005335BA"/>
    <w:rsid w:val="00535A7A"/>
    <w:rsid w:val="00536E35"/>
    <w:rsid w:val="00540B28"/>
    <w:rsid w:val="0054105F"/>
    <w:rsid w:val="00562C2E"/>
    <w:rsid w:val="00576CA1"/>
    <w:rsid w:val="00583CFA"/>
    <w:rsid w:val="0058705E"/>
    <w:rsid w:val="00587C31"/>
    <w:rsid w:val="005940BE"/>
    <w:rsid w:val="00595C45"/>
    <w:rsid w:val="005A49D5"/>
    <w:rsid w:val="005B01FA"/>
    <w:rsid w:val="005C39A6"/>
    <w:rsid w:val="005C75FD"/>
    <w:rsid w:val="005E0CCE"/>
    <w:rsid w:val="005E1239"/>
    <w:rsid w:val="005E2FC6"/>
    <w:rsid w:val="005E5523"/>
    <w:rsid w:val="005E6AA0"/>
    <w:rsid w:val="005F03FC"/>
    <w:rsid w:val="005F2F59"/>
    <w:rsid w:val="00600DCD"/>
    <w:rsid w:val="00604ED6"/>
    <w:rsid w:val="006171F9"/>
    <w:rsid w:val="00617D3E"/>
    <w:rsid w:val="006267EF"/>
    <w:rsid w:val="006358E6"/>
    <w:rsid w:val="006368A8"/>
    <w:rsid w:val="00641533"/>
    <w:rsid w:val="00645D2D"/>
    <w:rsid w:val="00646FAE"/>
    <w:rsid w:val="00660901"/>
    <w:rsid w:val="00662A9C"/>
    <w:rsid w:val="00667139"/>
    <w:rsid w:val="00691C17"/>
    <w:rsid w:val="00692DCD"/>
    <w:rsid w:val="006A519F"/>
    <w:rsid w:val="006C7A2B"/>
    <w:rsid w:val="006D522F"/>
    <w:rsid w:val="006E0D35"/>
    <w:rsid w:val="006E574D"/>
    <w:rsid w:val="006E6DA0"/>
    <w:rsid w:val="006E7DA4"/>
    <w:rsid w:val="006F1C22"/>
    <w:rsid w:val="006F20D6"/>
    <w:rsid w:val="006F2C41"/>
    <w:rsid w:val="006F7F2D"/>
    <w:rsid w:val="00712697"/>
    <w:rsid w:val="00712A64"/>
    <w:rsid w:val="00712F3F"/>
    <w:rsid w:val="00720937"/>
    <w:rsid w:val="0072504E"/>
    <w:rsid w:val="00730D96"/>
    <w:rsid w:val="007356B6"/>
    <w:rsid w:val="0076070F"/>
    <w:rsid w:val="00766DA1"/>
    <w:rsid w:val="007677DB"/>
    <w:rsid w:val="0077064E"/>
    <w:rsid w:val="00777992"/>
    <w:rsid w:val="00782177"/>
    <w:rsid w:val="0078427B"/>
    <w:rsid w:val="00795662"/>
    <w:rsid w:val="0079798E"/>
    <w:rsid w:val="007A71A3"/>
    <w:rsid w:val="007C3A88"/>
    <w:rsid w:val="007D744C"/>
    <w:rsid w:val="007E23CC"/>
    <w:rsid w:val="007E40F0"/>
    <w:rsid w:val="007E7FCB"/>
    <w:rsid w:val="007F4403"/>
    <w:rsid w:val="007F54A1"/>
    <w:rsid w:val="007F6740"/>
    <w:rsid w:val="007F7B6E"/>
    <w:rsid w:val="00804965"/>
    <w:rsid w:val="00814691"/>
    <w:rsid w:val="0082273F"/>
    <w:rsid w:val="0082283B"/>
    <w:rsid w:val="00824E6D"/>
    <w:rsid w:val="00825CC3"/>
    <w:rsid w:val="008315B2"/>
    <w:rsid w:val="0083684E"/>
    <w:rsid w:val="00856FE8"/>
    <w:rsid w:val="0086318A"/>
    <w:rsid w:val="00866187"/>
    <w:rsid w:val="0087080A"/>
    <w:rsid w:val="0088654E"/>
    <w:rsid w:val="0088785C"/>
    <w:rsid w:val="00892DC3"/>
    <w:rsid w:val="00892F93"/>
    <w:rsid w:val="008B12BD"/>
    <w:rsid w:val="008B2C0B"/>
    <w:rsid w:val="008B3218"/>
    <w:rsid w:val="008B3E4E"/>
    <w:rsid w:val="008D27D3"/>
    <w:rsid w:val="008D3DF0"/>
    <w:rsid w:val="008D7302"/>
    <w:rsid w:val="008F5290"/>
    <w:rsid w:val="008F7C05"/>
    <w:rsid w:val="00900DD1"/>
    <w:rsid w:val="00902E9A"/>
    <w:rsid w:val="00911C8B"/>
    <w:rsid w:val="0091728B"/>
    <w:rsid w:val="00917F55"/>
    <w:rsid w:val="00921F26"/>
    <w:rsid w:val="0092236B"/>
    <w:rsid w:val="00933AAE"/>
    <w:rsid w:val="009413B7"/>
    <w:rsid w:val="0094529C"/>
    <w:rsid w:val="00952B2E"/>
    <w:rsid w:val="009562DB"/>
    <w:rsid w:val="00960291"/>
    <w:rsid w:val="00961168"/>
    <w:rsid w:val="009676E2"/>
    <w:rsid w:val="00974C1E"/>
    <w:rsid w:val="0097544C"/>
    <w:rsid w:val="00981118"/>
    <w:rsid w:val="00982985"/>
    <w:rsid w:val="00996029"/>
    <w:rsid w:val="00997643"/>
    <w:rsid w:val="009979AF"/>
    <w:rsid w:val="009A47AD"/>
    <w:rsid w:val="009B0981"/>
    <w:rsid w:val="009C3349"/>
    <w:rsid w:val="009C33FD"/>
    <w:rsid w:val="009D0AEC"/>
    <w:rsid w:val="009D4988"/>
    <w:rsid w:val="009D5B18"/>
    <w:rsid w:val="009D78FB"/>
    <w:rsid w:val="009E41A9"/>
    <w:rsid w:val="009E55CD"/>
    <w:rsid w:val="00A00C9C"/>
    <w:rsid w:val="00A03CB5"/>
    <w:rsid w:val="00A13944"/>
    <w:rsid w:val="00A22591"/>
    <w:rsid w:val="00A22763"/>
    <w:rsid w:val="00A243C0"/>
    <w:rsid w:val="00A26E3D"/>
    <w:rsid w:val="00A33693"/>
    <w:rsid w:val="00A35C7D"/>
    <w:rsid w:val="00A43EA8"/>
    <w:rsid w:val="00A475A4"/>
    <w:rsid w:val="00A54B95"/>
    <w:rsid w:val="00A607F5"/>
    <w:rsid w:val="00A62A1C"/>
    <w:rsid w:val="00A63EA0"/>
    <w:rsid w:val="00A64596"/>
    <w:rsid w:val="00A662A5"/>
    <w:rsid w:val="00A74831"/>
    <w:rsid w:val="00A80D32"/>
    <w:rsid w:val="00A812CD"/>
    <w:rsid w:val="00A81DAF"/>
    <w:rsid w:val="00A8472E"/>
    <w:rsid w:val="00A87A84"/>
    <w:rsid w:val="00AA6FA1"/>
    <w:rsid w:val="00AC2545"/>
    <w:rsid w:val="00AC5EB1"/>
    <w:rsid w:val="00AD6076"/>
    <w:rsid w:val="00AE6FC2"/>
    <w:rsid w:val="00AF776D"/>
    <w:rsid w:val="00B058F7"/>
    <w:rsid w:val="00B05CFE"/>
    <w:rsid w:val="00B12EEA"/>
    <w:rsid w:val="00B13E9C"/>
    <w:rsid w:val="00B16FBB"/>
    <w:rsid w:val="00B26214"/>
    <w:rsid w:val="00B357EC"/>
    <w:rsid w:val="00B50C96"/>
    <w:rsid w:val="00B51E87"/>
    <w:rsid w:val="00B52692"/>
    <w:rsid w:val="00B57265"/>
    <w:rsid w:val="00B658A2"/>
    <w:rsid w:val="00B659D1"/>
    <w:rsid w:val="00B65FF2"/>
    <w:rsid w:val="00B72797"/>
    <w:rsid w:val="00B76FBF"/>
    <w:rsid w:val="00B7732D"/>
    <w:rsid w:val="00B80B14"/>
    <w:rsid w:val="00B92F8A"/>
    <w:rsid w:val="00B93F1A"/>
    <w:rsid w:val="00BA4B27"/>
    <w:rsid w:val="00BA50A8"/>
    <w:rsid w:val="00BB28BD"/>
    <w:rsid w:val="00BB415D"/>
    <w:rsid w:val="00BB428D"/>
    <w:rsid w:val="00BC1722"/>
    <w:rsid w:val="00BC5A24"/>
    <w:rsid w:val="00BC7653"/>
    <w:rsid w:val="00BC7993"/>
    <w:rsid w:val="00BE0EDF"/>
    <w:rsid w:val="00BF43CF"/>
    <w:rsid w:val="00BF6B27"/>
    <w:rsid w:val="00C043CC"/>
    <w:rsid w:val="00C20FE6"/>
    <w:rsid w:val="00C22264"/>
    <w:rsid w:val="00C300A1"/>
    <w:rsid w:val="00C33E9A"/>
    <w:rsid w:val="00C52397"/>
    <w:rsid w:val="00C62615"/>
    <w:rsid w:val="00C651FF"/>
    <w:rsid w:val="00C65716"/>
    <w:rsid w:val="00C703C7"/>
    <w:rsid w:val="00C708C5"/>
    <w:rsid w:val="00C719ED"/>
    <w:rsid w:val="00C763AE"/>
    <w:rsid w:val="00C77BC6"/>
    <w:rsid w:val="00C90D45"/>
    <w:rsid w:val="00C91907"/>
    <w:rsid w:val="00C961D8"/>
    <w:rsid w:val="00CB2F75"/>
    <w:rsid w:val="00CB4E73"/>
    <w:rsid w:val="00CB5CDB"/>
    <w:rsid w:val="00CC45C0"/>
    <w:rsid w:val="00CD130C"/>
    <w:rsid w:val="00CE70A6"/>
    <w:rsid w:val="00D07E6A"/>
    <w:rsid w:val="00D1303A"/>
    <w:rsid w:val="00D1672F"/>
    <w:rsid w:val="00D17326"/>
    <w:rsid w:val="00D24573"/>
    <w:rsid w:val="00D31A08"/>
    <w:rsid w:val="00D33B65"/>
    <w:rsid w:val="00D35CEF"/>
    <w:rsid w:val="00D427F9"/>
    <w:rsid w:val="00D65529"/>
    <w:rsid w:val="00D66B7B"/>
    <w:rsid w:val="00D7509B"/>
    <w:rsid w:val="00D8138B"/>
    <w:rsid w:val="00D82621"/>
    <w:rsid w:val="00D842C2"/>
    <w:rsid w:val="00D85B63"/>
    <w:rsid w:val="00D865DC"/>
    <w:rsid w:val="00D87D6C"/>
    <w:rsid w:val="00D91F65"/>
    <w:rsid w:val="00D96E98"/>
    <w:rsid w:val="00DA11FB"/>
    <w:rsid w:val="00DA5B15"/>
    <w:rsid w:val="00DA6EF4"/>
    <w:rsid w:val="00DB0591"/>
    <w:rsid w:val="00DB740A"/>
    <w:rsid w:val="00DC48A3"/>
    <w:rsid w:val="00DE2A08"/>
    <w:rsid w:val="00DF3B01"/>
    <w:rsid w:val="00E010FD"/>
    <w:rsid w:val="00E1301D"/>
    <w:rsid w:val="00E16F48"/>
    <w:rsid w:val="00E17BC6"/>
    <w:rsid w:val="00E23FF7"/>
    <w:rsid w:val="00E24498"/>
    <w:rsid w:val="00E52515"/>
    <w:rsid w:val="00E525FD"/>
    <w:rsid w:val="00E53D1E"/>
    <w:rsid w:val="00E54288"/>
    <w:rsid w:val="00E5455C"/>
    <w:rsid w:val="00E61ABB"/>
    <w:rsid w:val="00E61F47"/>
    <w:rsid w:val="00E813FC"/>
    <w:rsid w:val="00E86212"/>
    <w:rsid w:val="00E9143C"/>
    <w:rsid w:val="00E93558"/>
    <w:rsid w:val="00EB3588"/>
    <w:rsid w:val="00EC44E7"/>
    <w:rsid w:val="00EE0997"/>
    <w:rsid w:val="00EE3B0E"/>
    <w:rsid w:val="00EF27C9"/>
    <w:rsid w:val="00EF39D3"/>
    <w:rsid w:val="00EF7228"/>
    <w:rsid w:val="00EF75C0"/>
    <w:rsid w:val="00F02DE2"/>
    <w:rsid w:val="00F1073B"/>
    <w:rsid w:val="00F22548"/>
    <w:rsid w:val="00F32EDC"/>
    <w:rsid w:val="00F34174"/>
    <w:rsid w:val="00F41023"/>
    <w:rsid w:val="00F477AD"/>
    <w:rsid w:val="00F53763"/>
    <w:rsid w:val="00F6328D"/>
    <w:rsid w:val="00F662F3"/>
    <w:rsid w:val="00F75911"/>
    <w:rsid w:val="00F82792"/>
    <w:rsid w:val="00F859DD"/>
    <w:rsid w:val="00F90B4E"/>
    <w:rsid w:val="00F97714"/>
    <w:rsid w:val="00FA272C"/>
    <w:rsid w:val="00FA4C6D"/>
    <w:rsid w:val="00FA5D87"/>
    <w:rsid w:val="00FA6C4A"/>
    <w:rsid w:val="00FA7E16"/>
    <w:rsid w:val="00FB21AC"/>
    <w:rsid w:val="00FB37FB"/>
    <w:rsid w:val="00FD552F"/>
    <w:rsid w:val="00FE0BCB"/>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20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B3E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3A88"/>
    <w:pPr>
      <w:autoSpaceDE w:val="0"/>
      <w:autoSpaceDN w:val="0"/>
      <w:adjustRightInd w:val="0"/>
    </w:pPr>
    <w:rPr>
      <w:rFonts w:ascii="Times New Roman" w:hAnsi="Times New Roman" w:cs="Times New Roman"/>
      <w:color w:val="000000"/>
    </w:rPr>
  </w:style>
  <w:style w:type="character" w:customStyle="1" w:styleId="kno-fv-vq">
    <w:name w:val="kno-fv-vq"/>
    <w:basedOn w:val="DefaultParagraphFont"/>
    <w:rsid w:val="00D35CEF"/>
  </w:style>
  <w:style w:type="paragraph" w:styleId="ListParagraph">
    <w:name w:val="List Paragraph"/>
    <w:basedOn w:val="Normal"/>
    <w:uiPriority w:val="34"/>
    <w:qFormat/>
    <w:rsid w:val="0047734D"/>
    <w:pPr>
      <w:spacing w:after="200"/>
      <w:ind w:left="720"/>
      <w:contextualSpacing/>
    </w:pPr>
    <w:rPr>
      <w:rFonts w:eastAsiaTheme="minorHAnsi"/>
    </w:rPr>
  </w:style>
  <w:style w:type="table" w:styleId="TableGrid">
    <w:name w:val="Table Grid"/>
    <w:basedOn w:val="TableNormal"/>
    <w:rsid w:val="000357C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7DB"/>
    <w:rPr>
      <w:rFonts w:ascii="Times New Roman" w:eastAsia="Times New Roman" w:hAnsi="Times New Roman" w:cs="Times New Roman"/>
    </w:rPr>
  </w:style>
  <w:style w:type="character" w:styleId="LineNumber">
    <w:name w:val="line number"/>
    <w:basedOn w:val="DefaultParagraphFont"/>
    <w:uiPriority w:val="99"/>
    <w:semiHidden/>
    <w:unhideWhenUsed/>
    <w:rsid w:val="005A49D5"/>
  </w:style>
  <w:style w:type="character" w:customStyle="1" w:styleId="Heading2Char">
    <w:name w:val="Heading 2 Char"/>
    <w:basedOn w:val="DefaultParagraphFont"/>
    <w:link w:val="Heading2"/>
    <w:uiPriority w:val="9"/>
    <w:rsid w:val="008B3E4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12F3F"/>
    <w:rPr>
      <w:color w:val="0000FF"/>
      <w:u w:val="single"/>
    </w:rPr>
  </w:style>
  <w:style w:type="paragraph" w:styleId="NormalWeb">
    <w:name w:val="Normal (Web)"/>
    <w:basedOn w:val="Normal"/>
    <w:uiPriority w:val="99"/>
    <w:rsid w:val="00F662F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856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E8"/>
    <w:rPr>
      <w:rFonts w:ascii="Segoe UI" w:hAnsi="Segoe UI" w:cs="Segoe UI"/>
      <w:sz w:val="18"/>
      <w:szCs w:val="18"/>
    </w:rPr>
  </w:style>
  <w:style w:type="character" w:styleId="CommentReference">
    <w:name w:val="annotation reference"/>
    <w:basedOn w:val="DefaultParagraphFont"/>
    <w:uiPriority w:val="99"/>
    <w:semiHidden/>
    <w:unhideWhenUsed/>
    <w:rsid w:val="004F7294"/>
    <w:rPr>
      <w:sz w:val="16"/>
      <w:szCs w:val="16"/>
    </w:rPr>
  </w:style>
  <w:style w:type="paragraph" w:styleId="CommentText">
    <w:name w:val="annotation text"/>
    <w:basedOn w:val="Normal"/>
    <w:link w:val="CommentTextChar"/>
    <w:uiPriority w:val="99"/>
    <w:semiHidden/>
    <w:unhideWhenUsed/>
    <w:rsid w:val="004F7294"/>
    <w:rPr>
      <w:sz w:val="20"/>
      <w:szCs w:val="20"/>
    </w:rPr>
  </w:style>
  <w:style w:type="character" w:customStyle="1" w:styleId="CommentTextChar">
    <w:name w:val="Comment Text Char"/>
    <w:basedOn w:val="DefaultParagraphFont"/>
    <w:link w:val="CommentText"/>
    <w:uiPriority w:val="99"/>
    <w:semiHidden/>
    <w:rsid w:val="004F7294"/>
    <w:rPr>
      <w:sz w:val="20"/>
      <w:szCs w:val="20"/>
    </w:rPr>
  </w:style>
  <w:style w:type="paragraph" w:styleId="CommentSubject">
    <w:name w:val="annotation subject"/>
    <w:basedOn w:val="CommentText"/>
    <w:next w:val="CommentText"/>
    <w:link w:val="CommentSubjectChar"/>
    <w:uiPriority w:val="99"/>
    <w:semiHidden/>
    <w:unhideWhenUsed/>
    <w:rsid w:val="004F7294"/>
    <w:rPr>
      <w:b/>
      <w:bCs/>
    </w:rPr>
  </w:style>
  <w:style w:type="character" w:customStyle="1" w:styleId="CommentSubjectChar">
    <w:name w:val="Comment Subject Char"/>
    <w:basedOn w:val="CommentTextChar"/>
    <w:link w:val="CommentSubject"/>
    <w:uiPriority w:val="99"/>
    <w:semiHidden/>
    <w:rsid w:val="004F7294"/>
    <w:rPr>
      <w:b/>
      <w:bCs/>
      <w:sz w:val="20"/>
      <w:szCs w:val="20"/>
    </w:rPr>
  </w:style>
  <w:style w:type="character" w:customStyle="1" w:styleId="UnresolvedMention1">
    <w:name w:val="Unresolved Mention1"/>
    <w:basedOn w:val="DefaultParagraphFont"/>
    <w:uiPriority w:val="99"/>
    <w:semiHidden/>
    <w:unhideWhenUsed/>
    <w:rsid w:val="004F7294"/>
    <w:rPr>
      <w:color w:val="605E5C"/>
      <w:shd w:val="clear" w:color="auto" w:fill="E1DFDD"/>
    </w:rPr>
  </w:style>
  <w:style w:type="paragraph" w:styleId="ListBullet">
    <w:name w:val="List Bullet"/>
    <w:basedOn w:val="Normal"/>
    <w:uiPriority w:val="99"/>
    <w:unhideWhenUsed/>
    <w:rsid w:val="008315B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87356">
      <w:bodyDiv w:val="1"/>
      <w:marLeft w:val="0"/>
      <w:marRight w:val="0"/>
      <w:marTop w:val="0"/>
      <w:marBottom w:val="0"/>
      <w:divBdr>
        <w:top w:val="none" w:sz="0" w:space="0" w:color="auto"/>
        <w:left w:val="none" w:sz="0" w:space="0" w:color="auto"/>
        <w:bottom w:val="none" w:sz="0" w:space="0" w:color="auto"/>
        <w:right w:val="none" w:sz="0" w:space="0" w:color="auto"/>
      </w:divBdr>
    </w:div>
    <w:div w:id="1429765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s-b-ebscohost-com.proxy.lib.siu.edu/eds/viewarticle/render?data=dGJyMPPp44rp2%2fdV0%2bnjisfk5Ie46bZRt6a2T66kw1zR6uOL8qTjfPHq44vytrNHr62tSq6ntzivqLhMtbCuTZ7Gyz7y6N%2bG8dfhjOfl7IHis6tJs66zSLOtrlC3nOp57N27feyc4nq72%2bKL4OKkjN%2fdu1nMnN%2bGu8jMSLSrr1CurrBIpNztiuvX8lXk6%2bqE8tv2jAAA&amp;vid=0&amp;sid=33f63e93-6fc5-4750-9b09-0503890fecec@sessionmgr1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4992-EA2B-4EA6-8007-89E34056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2019-05-24T18:39:00Z</cp:lastPrinted>
  <dcterms:created xsi:type="dcterms:W3CDTF">2019-09-05T01:01:00Z</dcterms:created>
  <dcterms:modified xsi:type="dcterms:W3CDTF">2019-09-05T13:30:00Z</dcterms:modified>
</cp:coreProperties>
</file>