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F0580" w14:textId="00FA6246" w:rsidR="008C4DB1" w:rsidRDefault="008C4DB1" w:rsidP="007763E9">
      <w:pPr>
        <w:jc w:val="left"/>
        <w:rPr>
          <w:rFonts w:asciiTheme="minorHAnsi" w:hAnsiTheme="minorHAnsi" w:cstheme="minorHAnsi"/>
          <w:b/>
          <w:color w:val="000000" w:themeColor="text1"/>
        </w:rPr>
      </w:pPr>
      <w:r>
        <w:rPr>
          <w:rFonts w:asciiTheme="minorHAnsi" w:hAnsiTheme="minorHAnsi" w:cstheme="minorHAnsi"/>
          <w:b/>
          <w:color w:val="000000" w:themeColor="text1"/>
        </w:rPr>
        <w:t>TITLE:</w:t>
      </w:r>
    </w:p>
    <w:p w14:paraId="0C76090E" w14:textId="5B961DC8" w:rsidR="007A4DD6" w:rsidRPr="008C4DB1" w:rsidRDefault="008C4DB1" w:rsidP="007763E9">
      <w:pPr>
        <w:jc w:val="left"/>
        <w:rPr>
          <w:rFonts w:asciiTheme="minorHAnsi" w:hAnsiTheme="minorHAnsi" w:cstheme="minorHAnsi"/>
          <w:bCs/>
          <w:color w:val="000000" w:themeColor="text1"/>
        </w:rPr>
      </w:pPr>
      <w:r w:rsidRPr="008C4DB1">
        <w:rPr>
          <w:rFonts w:asciiTheme="minorHAnsi" w:hAnsiTheme="minorHAnsi" w:cstheme="minorHAnsi"/>
          <w:bCs/>
          <w:color w:val="000000" w:themeColor="text1"/>
        </w:rPr>
        <w:t xml:space="preserve">Chronic, Acute, </w:t>
      </w:r>
      <w:r w:rsidR="00BF2FF7">
        <w:rPr>
          <w:rFonts w:asciiTheme="minorHAnsi" w:hAnsiTheme="minorHAnsi" w:cstheme="minorHAnsi"/>
          <w:bCs/>
          <w:color w:val="000000" w:themeColor="text1"/>
        </w:rPr>
        <w:t>a</w:t>
      </w:r>
      <w:r w:rsidRPr="008C4DB1">
        <w:rPr>
          <w:rFonts w:asciiTheme="minorHAnsi" w:hAnsiTheme="minorHAnsi" w:cstheme="minorHAnsi"/>
          <w:bCs/>
          <w:color w:val="000000" w:themeColor="text1"/>
        </w:rPr>
        <w:t>nd Reactivat</w:t>
      </w:r>
      <w:r w:rsidR="005B4722">
        <w:rPr>
          <w:rFonts w:asciiTheme="minorHAnsi" w:hAnsiTheme="minorHAnsi" w:cstheme="minorHAnsi"/>
          <w:bCs/>
          <w:color w:val="000000" w:themeColor="text1"/>
        </w:rPr>
        <w:t xml:space="preserve">ed </w:t>
      </w:r>
      <w:r w:rsidR="00E7578C" w:rsidRPr="008C4DB1">
        <w:rPr>
          <w:rFonts w:asciiTheme="minorHAnsi" w:hAnsiTheme="minorHAnsi" w:cstheme="minorHAnsi"/>
          <w:bCs/>
          <w:color w:val="000000" w:themeColor="text1"/>
        </w:rPr>
        <w:t xml:space="preserve">HIV Infection </w:t>
      </w:r>
      <w:r w:rsidR="00E7578C">
        <w:rPr>
          <w:rFonts w:asciiTheme="minorHAnsi" w:hAnsiTheme="minorHAnsi" w:cstheme="minorHAnsi"/>
          <w:bCs/>
          <w:color w:val="000000" w:themeColor="text1"/>
        </w:rPr>
        <w:t xml:space="preserve">in </w:t>
      </w:r>
      <w:r w:rsidRPr="008C4DB1">
        <w:rPr>
          <w:rFonts w:asciiTheme="minorHAnsi" w:hAnsiTheme="minorHAnsi" w:cstheme="minorHAnsi"/>
          <w:bCs/>
          <w:color w:val="000000" w:themeColor="text1"/>
        </w:rPr>
        <w:t xml:space="preserve">Humanized </w:t>
      </w:r>
      <w:r w:rsidR="00E91E2B">
        <w:rPr>
          <w:rFonts w:asciiTheme="minorHAnsi" w:hAnsiTheme="minorHAnsi" w:cstheme="minorHAnsi"/>
          <w:color w:val="000000" w:themeColor="text1"/>
        </w:rPr>
        <w:t>Immunodeficient</w:t>
      </w:r>
      <w:r w:rsidR="00E91E2B" w:rsidRPr="00756EA6">
        <w:rPr>
          <w:rFonts w:asciiTheme="minorHAnsi" w:hAnsiTheme="minorHAnsi" w:cstheme="minorHAnsi"/>
          <w:color w:val="000000" w:themeColor="text1"/>
        </w:rPr>
        <w:t xml:space="preserve"> </w:t>
      </w:r>
      <w:r w:rsidR="005B4722">
        <w:rPr>
          <w:rFonts w:asciiTheme="minorHAnsi" w:hAnsiTheme="minorHAnsi" w:cstheme="minorHAnsi"/>
          <w:bCs/>
          <w:color w:val="000000" w:themeColor="text1"/>
        </w:rPr>
        <w:t xml:space="preserve">Mouse Models </w:t>
      </w:r>
    </w:p>
    <w:p w14:paraId="2E300B21" w14:textId="77777777" w:rsidR="007A4DD6" w:rsidRPr="00756EA6" w:rsidRDefault="007A4DD6" w:rsidP="00892143">
      <w:pPr>
        <w:jc w:val="left"/>
        <w:rPr>
          <w:rFonts w:asciiTheme="minorHAnsi" w:hAnsiTheme="minorHAnsi" w:cstheme="minorHAnsi"/>
          <w:b/>
          <w:bCs/>
        </w:rPr>
      </w:pPr>
    </w:p>
    <w:p w14:paraId="36B4B82C" w14:textId="743A1521" w:rsidR="008C4DB1" w:rsidRPr="00850908" w:rsidRDefault="008C4DB1" w:rsidP="00892143">
      <w:pPr>
        <w:jc w:val="left"/>
        <w:rPr>
          <w:rFonts w:asciiTheme="minorHAnsi" w:hAnsiTheme="minorHAnsi" w:cstheme="minorHAnsi"/>
          <w:b/>
          <w:bCs/>
          <w:color w:val="000000" w:themeColor="text1"/>
        </w:rPr>
      </w:pPr>
      <w:r w:rsidRPr="00850908">
        <w:rPr>
          <w:rFonts w:asciiTheme="minorHAnsi" w:hAnsiTheme="minorHAnsi" w:cstheme="minorHAnsi"/>
          <w:b/>
          <w:bCs/>
          <w:color w:val="000000" w:themeColor="text1"/>
        </w:rPr>
        <w:t xml:space="preserve">AUTHORS AND AFFILIATION: </w:t>
      </w:r>
    </w:p>
    <w:p w14:paraId="32B171D0" w14:textId="6F2D44C9" w:rsidR="007A4DD6" w:rsidRPr="00850908" w:rsidRDefault="009B429E" w:rsidP="00892143">
      <w:pPr>
        <w:jc w:val="left"/>
        <w:rPr>
          <w:rFonts w:asciiTheme="minorHAnsi" w:hAnsiTheme="minorHAnsi" w:cstheme="minorHAnsi"/>
          <w:vertAlign w:val="superscript"/>
        </w:rPr>
      </w:pPr>
      <w:r w:rsidRPr="00850908">
        <w:rPr>
          <w:rFonts w:asciiTheme="minorHAnsi" w:hAnsiTheme="minorHAnsi" w:cstheme="minorHAnsi"/>
          <w:color w:val="000000" w:themeColor="text1"/>
        </w:rPr>
        <w:t>Federico Perdomo-Celis</w:t>
      </w:r>
      <w:r w:rsidR="00EB2633" w:rsidRPr="00850908">
        <w:rPr>
          <w:rFonts w:asciiTheme="minorHAnsi" w:hAnsiTheme="minorHAnsi" w:cstheme="minorHAnsi"/>
          <w:vertAlign w:val="superscript"/>
        </w:rPr>
        <w:t>1,2</w:t>
      </w:r>
      <w:r w:rsidRPr="00850908">
        <w:rPr>
          <w:rFonts w:asciiTheme="minorHAnsi" w:hAnsiTheme="minorHAnsi" w:cstheme="minorHAnsi"/>
          <w:color w:val="000000" w:themeColor="text1"/>
        </w:rPr>
        <w:t>, Sandra Medina-Moreno</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Alonso Heredia</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Harry Davis</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Joseph Bryant</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Juan Carlos Zapata</w:t>
      </w:r>
      <w:r w:rsidR="007958EF" w:rsidRPr="00850908">
        <w:rPr>
          <w:rFonts w:asciiTheme="minorHAnsi" w:hAnsiTheme="minorHAnsi" w:cstheme="minorHAnsi"/>
          <w:vertAlign w:val="superscript"/>
        </w:rPr>
        <w:t>1</w:t>
      </w:r>
    </w:p>
    <w:p w14:paraId="77B05A7B" w14:textId="77777777" w:rsidR="008C4DB1" w:rsidRDefault="008C4DB1">
      <w:pPr>
        <w:pStyle w:val="MDPI16affiliation"/>
        <w:spacing w:line="240" w:lineRule="auto"/>
        <w:ind w:left="0" w:firstLine="0"/>
        <w:rPr>
          <w:rFonts w:asciiTheme="minorHAnsi" w:hAnsiTheme="minorHAnsi" w:cstheme="minorHAnsi"/>
          <w:sz w:val="24"/>
          <w:szCs w:val="24"/>
          <w:vertAlign w:val="superscript"/>
        </w:rPr>
      </w:pPr>
    </w:p>
    <w:p w14:paraId="2F1A7CB7" w14:textId="1C913F77" w:rsidR="00F24944" w:rsidRPr="00756EA6" w:rsidRDefault="00EB2633">
      <w:pPr>
        <w:pStyle w:val="MDPI16affiliation"/>
        <w:spacing w:line="240" w:lineRule="auto"/>
        <w:ind w:left="0" w:firstLine="0"/>
        <w:rPr>
          <w:rFonts w:asciiTheme="minorHAnsi" w:hAnsiTheme="minorHAnsi" w:cstheme="minorHAnsi"/>
          <w:sz w:val="24"/>
          <w:szCs w:val="24"/>
        </w:rPr>
      </w:pPr>
      <w:r w:rsidRPr="00756EA6">
        <w:rPr>
          <w:rFonts w:asciiTheme="minorHAnsi" w:hAnsiTheme="minorHAnsi" w:cstheme="minorHAnsi"/>
          <w:sz w:val="24"/>
          <w:szCs w:val="24"/>
          <w:vertAlign w:val="superscript"/>
        </w:rPr>
        <w:t>1</w:t>
      </w:r>
      <w:r w:rsidR="00F24944" w:rsidRPr="00756EA6">
        <w:rPr>
          <w:rFonts w:asciiTheme="minorHAnsi" w:hAnsiTheme="minorHAnsi" w:cstheme="minorHAnsi"/>
          <w:sz w:val="24"/>
          <w:szCs w:val="24"/>
        </w:rPr>
        <w:t>Institute of Human Virology</w:t>
      </w:r>
      <w:r w:rsidR="007763E9">
        <w:rPr>
          <w:rFonts w:asciiTheme="minorHAnsi" w:hAnsiTheme="minorHAnsi" w:cstheme="minorHAnsi"/>
          <w:sz w:val="24"/>
          <w:szCs w:val="24"/>
        </w:rPr>
        <w:t xml:space="preserve">, </w:t>
      </w:r>
      <w:r w:rsidR="00F24944" w:rsidRPr="00756EA6">
        <w:rPr>
          <w:rFonts w:asciiTheme="minorHAnsi" w:hAnsiTheme="minorHAnsi" w:cstheme="minorHAnsi"/>
          <w:sz w:val="24"/>
          <w:szCs w:val="24"/>
        </w:rPr>
        <w:t>School of Medicine</w:t>
      </w:r>
      <w:r w:rsidR="007763E9">
        <w:rPr>
          <w:rFonts w:asciiTheme="minorHAnsi" w:hAnsiTheme="minorHAnsi" w:cstheme="minorHAnsi"/>
          <w:sz w:val="24"/>
          <w:szCs w:val="24"/>
        </w:rPr>
        <w:t xml:space="preserve">, </w:t>
      </w:r>
      <w:r w:rsidR="00F24944" w:rsidRPr="00756EA6">
        <w:rPr>
          <w:rFonts w:asciiTheme="minorHAnsi" w:hAnsiTheme="minorHAnsi" w:cstheme="minorHAnsi"/>
          <w:sz w:val="24"/>
          <w:szCs w:val="24"/>
        </w:rPr>
        <w:t xml:space="preserve">University of Maryland, MD, USA </w:t>
      </w:r>
    </w:p>
    <w:p w14:paraId="74C3AC4F" w14:textId="0B3C7AC5" w:rsidR="007763E9" w:rsidRDefault="00EB2633">
      <w:pPr>
        <w:pStyle w:val="MDPI16affiliation"/>
        <w:spacing w:line="240" w:lineRule="auto"/>
        <w:ind w:left="0" w:firstLine="0"/>
        <w:rPr>
          <w:rFonts w:asciiTheme="minorHAnsi" w:hAnsiTheme="minorHAnsi" w:cstheme="minorHAnsi"/>
          <w:sz w:val="24"/>
          <w:szCs w:val="24"/>
          <w:lang w:val="es-ES"/>
        </w:rPr>
      </w:pPr>
      <w:r w:rsidRPr="00756EA6">
        <w:rPr>
          <w:rFonts w:asciiTheme="minorHAnsi" w:hAnsiTheme="minorHAnsi" w:cstheme="minorHAnsi"/>
          <w:sz w:val="24"/>
          <w:szCs w:val="24"/>
          <w:vertAlign w:val="superscript"/>
          <w:lang w:val="es-ES"/>
        </w:rPr>
        <w:t>2</w:t>
      </w:r>
      <w:r w:rsidR="00F24944" w:rsidRPr="00756EA6">
        <w:rPr>
          <w:rFonts w:asciiTheme="minorHAnsi" w:hAnsiTheme="minorHAnsi" w:cstheme="minorHAnsi"/>
          <w:sz w:val="24"/>
          <w:szCs w:val="24"/>
          <w:lang w:val="es-ES"/>
        </w:rPr>
        <w:t xml:space="preserve">Grupo </w:t>
      </w:r>
      <w:proofErr w:type="spellStart"/>
      <w:r w:rsidR="00F24944" w:rsidRPr="00756EA6">
        <w:rPr>
          <w:rFonts w:asciiTheme="minorHAnsi" w:hAnsiTheme="minorHAnsi" w:cstheme="minorHAnsi"/>
          <w:sz w:val="24"/>
          <w:szCs w:val="24"/>
          <w:lang w:val="es-ES"/>
        </w:rPr>
        <w:t>Inmunovirología</w:t>
      </w:r>
      <w:proofErr w:type="spellEnd"/>
      <w:r w:rsidR="00F24944" w:rsidRPr="00756EA6">
        <w:rPr>
          <w:rFonts w:asciiTheme="minorHAnsi" w:hAnsiTheme="minorHAnsi" w:cstheme="minorHAnsi"/>
          <w:sz w:val="24"/>
          <w:szCs w:val="24"/>
          <w:lang w:val="es-ES"/>
        </w:rPr>
        <w:t>, Facultad de Medicina, Universidad de Antioquia, UdeA, Medellín, Colombia</w:t>
      </w:r>
    </w:p>
    <w:p w14:paraId="618DA88F" w14:textId="3783DAD8" w:rsidR="007763E9" w:rsidRDefault="007763E9">
      <w:pPr>
        <w:pStyle w:val="MDPI16affiliation"/>
        <w:spacing w:line="240" w:lineRule="auto"/>
        <w:ind w:left="0" w:firstLine="0"/>
        <w:rPr>
          <w:rFonts w:asciiTheme="minorHAnsi" w:hAnsiTheme="minorHAnsi" w:cstheme="minorHAnsi"/>
          <w:sz w:val="24"/>
          <w:szCs w:val="24"/>
          <w:lang w:val="es-ES"/>
        </w:rPr>
      </w:pPr>
    </w:p>
    <w:p w14:paraId="2652CB3B" w14:textId="4171FE22" w:rsidR="007763E9" w:rsidRPr="00756EA6" w:rsidRDefault="007763E9" w:rsidP="00892143">
      <w:pPr>
        <w:jc w:val="left"/>
        <w:rPr>
          <w:rFonts w:asciiTheme="minorHAnsi" w:hAnsiTheme="minorHAnsi" w:cstheme="minorHAnsi"/>
          <w:b/>
          <w:color w:val="000000" w:themeColor="text1"/>
        </w:rPr>
      </w:pPr>
      <w:r w:rsidRPr="00756EA6">
        <w:rPr>
          <w:rFonts w:asciiTheme="minorHAnsi" w:hAnsiTheme="minorHAnsi" w:cstheme="minorHAnsi"/>
          <w:b/>
          <w:color w:val="000000" w:themeColor="text1"/>
        </w:rPr>
        <w:t xml:space="preserve">Corresponding </w:t>
      </w:r>
      <w:r>
        <w:rPr>
          <w:rFonts w:asciiTheme="minorHAnsi" w:hAnsiTheme="minorHAnsi" w:cstheme="minorHAnsi"/>
          <w:b/>
          <w:color w:val="000000" w:themeColor="text1"/>
        </w:rPr>
        <w:t>A</w:t>
      </w:r>
      <w:r w:rsidRPr="00756EA6">
        <w:rPr>
          <w:rFonts w:asciiTheme="minorHAnsi" w:hAnsiTheme="minorHAnsi" w:cstheme="minorHAnsi"/>
          <w:b/>
          <w:color w:val="000000" w:themeColor="text1"/>
        </w:rPr>
        <w:t>uthor:</w:t>
      </w:r>
    </w:p>
    <w:p w14:paraId="586F625D" w14:textId="25DA006C" w:rsidR="007763E9" w:rsidRPr="00892143" w:rsidRDefault="007763E9" w:rsidP="00892143">
      <w:pPr>
        <w:jc w:val="left"/>
        <w:rPr>
          <w:rFonts w:asciiTheme="minorHAnsi" w:hAnsiTheme="minorHAnsi" w:cstheme="minorHAnsi"/>
        </w:rPr>
      </w:pPr>
      <w:r w:rsidRPr="00756EA6">
        <w:rPr>
          <w:rFonts w:asciiTheme="minorHAnsi" w:hAnsiTheme="minorHAnsi" w:cstheme="minorHAnsi"/>
          <w:color w:val="000000" w:themeColor="text1"/>
        </w:rPr>
        <w:t>Juan Carlos Zapata</w:t>
      </w:r>
      <w:r w:rsidRPr="00756EA6">
        <w:rPr>
          <w:rFonts w:asciiTheme="minorHAnsi" w:hAnsiTheme="minorHAnsi" w:cstheme="minorHAnsi"/>
          <w:color w:val="000000" w:themeColor="text1"/>
        </w:rPr>
        <w:tab/>
      </w:r>
      <w:r w:rsidRPr="00756EA6">
        <w:rPr>
          <w:rFonts w:asciiTheme="minorHAnsi" w:hAnsiTheme="minorHAnsi" w:cstheme="minorHAnsi"/>
          <w:color w:val="000000" w:themeColor="text1"/>
        </w:rPr>
        <w:tab/>
      </w:r>
      <w:r w:rsidRPr="00756EA6">
        <w:rPr>
          <w:rFonts w:asciiTheme="minorHAnsi" w:hAnsiTheme="minorHAnsi" w:cstheme="minorHAnsi"/>
          <w:color w:val="000000" w:themeColor="text1"/>
        </w:rPr>
        <w:tab/>
        <w:t>(</w:t>
      </w:r>
      <w:r w:rsidRPr="00756EA6">
        <w:rPr>
          <w:rFonts w:asciiTheme="minorHAnsi" w:hAnsiTheme="minorHAnsi" w:cstheme="minorHAnsi"/>
        </w:rPr>
        <w:t>jczapata@ihv.umaryland.edu)</w:t>
      </w:r>
    </w:p>
    <w:p w14:paraId="124A8D03" w14:textId="77777777" w:rsidR="00EB2633" w:rsidRPr="00B830D4" w:rsidRDefault="00EB2633" w:rsidP="00892143">
      <w:pPr>
        <w:pStyle w:val="MDPI16affiliation"/>
        <w:spacing w:line="240" w:lineRule="auto"/>
        <w:ind w:left="0" w:firstLine="0"/>
      </w:pPr>
    </w:p>
    <w:p w14:paraId="690E6054" w14:textId="2A3E966F" w:rsidR="00EB2633" w:rsidRPr="00756EA6" w:rsidRDefault="00EB2633" w:rsidP="00892143">
      <w:pPr>
        <w:jc w:val="left"/>
        <w:rPr>
          <w:rFonts w:asciiTheme="minorHAnsi" w:hAnsiTheme="minorHAnsi" w:cstheme="minorHAnsi"/>
          <w:b/>
          <w:color w:val="000000" w:themeColor="text1"/>
        </w:rPr>
      </w:pPr>
      <w:r w:rsidRPr="00756EA6">
        <w:rPr>
          <w:rFonts w:asciiTheme="minorHAnsi" w:hAnsiTheme="minorHAnsi" w:cstheme="minorHAnsi"/>
          <w:b/>
          <w:color w:val="000000" w:themeColor="text1"/>
        </w:rPr>
        <w:t xml:space="preserve">Email </w:t>
      </w:r>
      <w:r w:rsidR="007763E9">
        <w:rPr>
          <w:rFonts w:asciiTheme="minorHAnsi" w:hAnsiTheme="minorHAnsi" w:cstheme="minorHAnsi"/>
          <w:b/>
          <w:color w:val="000000" w:themeColor="text1"/>
        </w:rPr>
        <w:t>A</w:t>
      </w:r>
      <w:r w:rsidRPr="00756EA6">
        <w:rPr>
          <w:rFonts w:asciiTheme="minorHAnsi" w:hAnsiTheme="minorHAnsi" w:cstheme="minorHAnsi"/>
          <w:b/>
          <w:color w:val="000000" w:themeColor="text1"/>
        </w:rPr>
        <w:t>ddresses of Co-Authors</w:t>
      </w:r>
      <w:r w:rsidR="00F178D2" w:rsidRPr="00756EA6">
        <w:rPr>
          <w:rFonts w:asciiTheme="minorHAnsi" w:hAnsiTheme="minorHAnsi" w:cstheme="minorHAnsi"/>
          <w:b/>
          <w:color w:val="000000" w:themeColor="text1"/>
        </w:rPr>
        <w:t>:</w:t>
      </w:r>
    </w:p>
    <w:p w14:paraId="60FCB589" w14:textId="3E1DE303" w:rsidR="00D04A95" w:rsidRPr="00850908" w:rsidRDefault="00EB2633" w:rsidP="00892143">
      <w:pPr>
        <w:ind w:left="3600" w:hanging="3600"/>
        <w:jc w:val="left"/>
        <w:rPr>
          <w:rFonts w:asciiTheme="minorHAnsi" w:hAnsiTheme="minorHAnsi" w:cstheme="minorHAnsi"/>
          <w:lang w:val="es-ES"/>
        </w:rPr>
      </w:pPr>
      <w:r w:rsidRPr="00850908">
        <w:rPr>
          <w:rFonts w:asciiTheme="minorHAnsi" w:hAnsiTheme="minorHAnsi" w:cstheme="minorHAnsi"/>
          <w:color w:val="000000" w:themeColor="text1"/>
          <w:lang w:val="es-ES"/>
        </w:rPr>
        <w:t>Federico Perdomo-Celis</w:t>
      </w:r>
      <w:r w:rsidR="008C4DB1" w:rsidRPr="00850908">
        <w:rPr>
          <w:rFonts w:asciiTheme="minorHAnsi" w:hAnsiTheme="minorHAnsi" w:cstheme="minorHAnsi"/>
          <w:color w:val="000000" w:themeColor="text1"/>
          <w:lang w:val="es-ES"/>
        </w:rPr>
        <w:tab/>
      </w:r>
      <w:r w:rsidRPr="00850908">
        <w:rPr>
          <w:rFonts w:asciiTheme="minorHAnsi" w:hAnsiTheme="minorHAnsi" w:cstheme="minorHAnsi"/>
          <w:color w:val="000000" w:themeColor="text1"/>
          <w:lang w:val="es-ES"/>
        </w:rPr>
        <w:t>(</w:t>
      </w:r>
      <w:r w:rsidR="007763E9" w:rsidRPr="00B830D4">
        <w:rPr>
          <w:lang w:val="es-ES"/>
        </w:rPr>
        <w:t>fcelis@ihv.umaryland.edu</w:t>
      </w:r>
      <w:r w:rsidR="007763E9">
        <w:rPr>
          <w:rFonts w:asciiTheme="minorHAnsi" w:hAnsiTheme="minorHAnsi" w:cstheme="minorHAnsi"/>
          <w:lang w:val="es-ES"/>
        </w:rPr>
        <w:t>;</w:t>
      </w:r>
      <w:r w:rsidR="008C4DB1" w:rsidRPr="00850908">
        <w:rPr>
          <w:rFonts w:asciiTheme="minorHAnsi" w:hAnsiTheme="minorHAnsi" w:cstheme="minorHAnsi"/>
          <w:lang w:val="es-ES"/>
        </w:rPr>
        <w:t xml:space="preserve"> </w:t>
      </w:r>
      <w:r w:rsidRPr="00850908">
        <w:rPr>
          <w:rFonts w:asciiTheme="minorHAnsi" w:hAnsiTheme="minorHAnsi" w:cstheme="minorHAnsi"/>
          <w:lang w:val="es-ES"/>
        </w:rPr>
        <w:t>federico.perdomo@usco.edu.co)</w:t>
      </w:r>
    </w:p>
    <w:p w14:paraId="6A1D68A4" w14:textId="130DDEFB"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Sandra Medina-Moreno</w:t>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t>(</w:t>
      </w:r>
      <w:r w:rsidRPr="00756EA6">
        <w:rPr>
          <w:rFonts w:asciiTheme="minorHAnsi" w:hAnsiTheme="minorHAnsi" w:cstheme="minorHAnsi"/>
          <w:lang w:val="es-ES"/>
        </w:rPr>
        <w:t>smmoreno@ihv.umaryland.edu</w:t>
      </w:r>
      <w:r w:rsidRPr="00756EA6">
        <w:rPr>
          <w:rFonts w:asciiTheme="minorHAnsi" w:hAnsiTheme="minorHAnsi" w:cstheme="minorHAnsi"/>
          <w:color w:val="000000" w:themeColor="text1"/>
          <w:lang w:val="es-ES"/>
        </w:rPr>
        <w:t>)</w:t>
      </w:r>
    </w:p>
    <w:p w14:paraId="09BD01AB" w14:textId="6FA8E315"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Alonso Heredia</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aheredia@ihv.umaryland.edu)</w:t>
      </w:r>
    </w:p>
    <w:p w14:paraId="4EA49812" w14:textId="5F79A2C9"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Harry Davis</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hdavis@ihv.umaryland.edu)</w:t>
      </w:r>
    </w:p>
    <w:p w14:paraId="159C5CB2" w14:textId="3004CC89"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Joseph Bryant</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jbryant@ihv.umaryland.edu)</w:t>
      </w:r>
    </w:p>
    <w:p w14:paraId="637C3E13" w14:textId="1B9AB6E5" w:rsidR="00B159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Juan Carlos Zapata</w:t>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t>(</w:t>
      </w:r>
      <w:r w:rsidR="00B15933" w:rsidRPr="00756EA6">
        <w:rPr>
          <w:rFonts w:asciiTheme="minorHAnsi" w:hAnsiTheme="minorHAnsi" w:cstheme="minorHAnsi"/>
          <w:lang w:val="es-ES"/>
        </w:rPr>
        <w:t>jczapata@ihv.umaryland.edu</w:t>
      </w:r>
      <w:r w:rsidRPr="00756EA6">
        <w:rPr>
          <w:rFonts w:asciiTheme="minorHAnsi" w:hAnsiTheme="minorHAnsi" w:cstheme="minorHAnsi"/>
          <w:lang w:val="es-ES"/>
        </w:rPr>
        <w:t>)</w:t>
      </w:r>
    </w:p>
    <w:p w14:paraId="7CEEFBCE" w14:textId="77777777" w:rsidR="00EB2633" w:rsidRPr="00B830D4" w:rsidRDefault="00EB2633" w:rsidP="00892143">
      <w:pPr>
        <w:jc w:val="left"/>
        <w:rPr>
          <w:rFonts w:asciiTheme="minorHAnsi" w:hAnsiTheme="minorHAnsi" w:cstheme="minorHAnsi"/>
          <w:bCs/>
          <w:color w:val="808080" w:themeColor="background1" w:themeShade="80"/>
          <w:lang w:val="es-ES"/>
        </w:rPr>
      </w:pPr>
    </w:p>
    <w:p w14:paraId="71B79AC9" w14:textId="5C88C4AA" w:rsidR="006305D7" w:rsidRPr="00756EA6" w:rsidRDefault="006305D7" w:rsidP="00892143">
      <w:pPr>
        <w:pStyle w:val="NormalWeb"/>
        <w:spacing w:before="0" w:beforeAutospacing="0" w:after="0" w:afterAutospacing="0"/>
        <w:jc w:val="left"/>
        <w:rPr>
          <w:rFonts w:asciiTheme="minorHAnsi" w:hAnsiTheme="minorHAnsi" w:cstheme="minorHAnsi"/>
        </w:rPr>
      </w:pPr>
      <w:r w:rsidRPr="00756EA6">
        <w:rPr>
          <w:rFonts w:asciiTheme="minorHAnsi" w:hAnsiTheme="minorHAnsi" w:cstheme="minorHAnsi"/>
          <w:b/>
          <w:bCs/>
        </w:rPr>
        <w:t>KEYWORDS:</w:t>
      </w:r>
    </w:p>
    <w:p w14:paraId="6C0B0781" w14:textId="67ACEF9C" w:rsidR="007A4DD6" w:rsidRPr="00756EA6" w:rsidRDefault="009B429E" w:rsidP="00892143">
      <w:pPr>
        <w:jc w:val="left"/>
        <w:rPr>
          <w:rFonts w:asciiTheme="minorHAnsi" w:hAnsiTheme="minorHAnsi" w:cstheme="minorHAnsi"/>
          <w:color w:val="000000" w:themeColor="text1"/>
        </w:rPr>
      </w:pPr>
      <w:r w:rsidRPr="00756EA6">
        <w:rPr>
          <w:rFonts w:asciiTheme="minorHAnsi" w:hAnsiTheme="minorHAnsi" w:cstheme="minorHAnsi"/>
          <w:color w:val="000000" w:themeColor="text1"/>
        </w:rPr>
        <w:t>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PBMC, </w:t>
      </w:r>
      <w:r w:rsidR="007763E9">
        <w:rPr>
          <w:rFonts w:asciiTheme="minorHAnsi" w:hAnsiTheme="minorHAnsi" w:cstheme="minorHAnsi"/>
          <w:color w:val="000000" w:themeColor="text1"/>
        </w:rPr>
        <w:t>i</w:t>
      </w:r>
      <w:r w:rsidRPr="00756EA6">
        <w:rPr>
          <w:rFonts w:asciiTheme="minorHAnsi" w:hAnsiTheme="minorHAnsi" w:cstheme="minorHAnsi"/>
          <w:color w:val="000000" w:themeColor="text1"/>
        </w:rPr>
        <w:t>ntrahepatic</w:t>
      </w:r>
      <w:r w:rsidR="008C4DB1">
        <w:rPr>
          <w:rFonts w:asciiTheme="minorHAnsi" w:hAnsiTheme="minorHAnsi" w:cstheme="minorHAnsi"/>
          <w:color w:val="000000" w:themeColor="text1"/>
        </w:rPr>
        <w:t xml:space="preserve"> injections,</w:t>
      </w:r>
      <w:r w:rsidRPr="00756EA6">
        <w:rPr>
          <w:rFonts w:asciiTheme="minorHAnsi" w:hAnsiTheme="minorHAnsi" w:cstheme="minorHAnsi"/>
          <w:color w:val="000000" w:themeColor="text1"/>
        </w:rPr>
        <w:t xml:space="preserve"> </w:t>
      </w:r>
      <w:r w:rsidR="007763E9">
        <w:rPr>
          <w:rFonts w:asciiTheme="minorHAnsi" w:hAnsiTheme="minorHAnsi" w:cstheme="minorHAnsi"/>
          <w:color w:val="000000" w:themeColor="text1"/>
        </w:rPr>
        <w:t>i</w:t>
      </w:r>
      <w:r w:rsidRPr="00756EA6">
        <w:rPr>
          <w:rFonts w:asciiTheme="minorHAnsi" w:hAnsiTheme="minorHAnsi" w:cstheme="minorHAnsi"/>
          <w:color w:val="000000" w:themeColor="text1"/>
        </w:rPr>
        <w:t xml:space="preserve">ntraperitoneal injections, </w:t>
      </w:r>
      <w:r w:rsidR="00DC14C9">
        <w:rPr>
          <w:rFonts w:asciiTheme="minorHAnsi" w:hAnsiTheme="minorHAnsi" w:cstheme="minorHAnsi"/>
          <w:color w:val="000000" w:themeColor="text1"/>
        </w:rPr>
        <w:t>retroorbital</w:t>
      </w:r>
      <w:r w:rsidR="007C409A" w:rsidRPr="00756EA6">
        <w:rPr>
          <w:rFonts w:asciiTheme="minorHAnsi" w:hAnsiTheme="minorHAnsi" w:cstheme="minorHAnsi"/>
          <w:color w:val="000000" w:themeColor="text1"/>
        </w:rPr>
        <w:t xml:space="preserve"> bleeding, </w:t>
      </w:r>
      <w:r w:rsidRPr="00756EA6">
        <w:rPr>
          <w:rFonts w:asciiTheme="minorHAnsi" w:hAnsiTheme="minorHAnsi" w:cstheme="minorHAnsi"/>
          <w:color w:val="000000" w:themeColor="text1"/>
        </w:rPr>
        <w:t>HIV</w:t>
      </w:r>
    </w:p>
    <w:p w14:paraId="1CB4E390" w14:textId="77777777" w:rsidR="006305D7" w:rsidRPr="00756EA6" w:rsidRDefault="006305D7" w:rsidP="00892143">
      <w:pPr>
        <w:pStyle w:val="NormalWeb"/>
        <w:spacing w:before="0" w:beforeAutospacing="0" w:after="0" w:afterAutospacing="0"/>
        <w:jc w:val="left"/>
        <w:rPr>
          <w:rFonts w:asciiTheme="minorHAnsi" w:hAnsiTheme="minorHAnsi" w:cstheme="minorHAnsi"/>
        </w:rPr>
      </w:pPr>
    </w:p>
    <w:p w14:paraId="628AC4B5" w14:textId="2197BA3F" w:rsidR="006305D7" w:rsidRPr="00756EA6" w:rsidRDefault="00086FF5" w:rsidP="00892143">
      <w:pPr>
        <w:jc w:val="left"/>
        <w:rPr>
          <w:rFonts w:asciiTheme="minorHAnsi" w:hAnsiTheme="minorHAnsi" w:cstheme="minorHAnsi"/>
        </w:rPr>
      </w:pPr>
      <w:r w:rsidRPr="00756EA6">
        <w:rPr>
          <w:rFonts w:asciiTheme="minorHAnsi" w:hAnsiTheme="minorHAnsi" w:cstheme="minorHAnsi"/>
          <w:b/>
          <w:bCs/>
        </w:rPr>
        <w:t>SUMMARY</w:t>
      </w:r>
      <w:r w:rsidR="006305D7" w:rsidRPr="00756EA6">
        <w:rPr>
          <w:rFonts w:asciiTheme="minorHAnsi" w:hAnsiTheme="minorHAnsi" w:cstheme="minorHAnsi"/>
          <w:b/>
          <w:bCs/>
        </w:rPr>
        <w:t>:</w:t>
      </w:r>
    </w:p>
    <w:p w14:paraId="32798D51" w14:textId="77A0BF34" w:rsidR="007A4DD6" w:rsidRPr="00756EA6" w:rsidRDefault="00BD5D92" w:rsidP="00892143">
      <w:pPr>
        <w:jc w:val="left"/>
        <w:rPr>
          <w:rFonts w:asciiTheme="minorHAnsi" w:hAnsiTheme="minorHAnsi" w:cstheme="minorHAnsi"/>
          <w:color w:val="000000" w:themeColor="text1"/>
        </w:rPr>
      </w:pPr>
      <w:r>
        <w:rPr>
          <w:rFonts w:asciiTheme="minorHAnsi" w:hAnsiTheme="minorHAnsi" w:cstheme="minorHAnsi"/>
          <w:color w:val="000000" w:themeColor="text1"/>
        </w:rPr>
        <w:t>D</w:t>
      </w:r>
      <w:r w:rsidR="004F61A4" w:rsidRPr="00756EA6">
        <w:rPr>
          <w:rFonts w:asciiTheme="minorHAnsi" w:hAnsiTheme="minorHAnsi" w:cstheme="minorHAnsi"/>
          <w:color w:val="000000" w:themeColor="text1"/>
        </w:rPr>
        <w:t>escribe</w:t>
      </w:r>
      <w:r>
        <w:rPr>
          <w:rFonts w:asciiTheme="minorHAnsi" w:hAnsiTheme="minorHAnsi" w:cstheme="minorHAnsi"/>
          <w:color w:val="000000" w:themeColor="text1"/>
        </w:rPr>
        <w:t>d here are</w:t>
      </w:r>
      <w:r w:rsidR="004F61A4" w:rsidRPr="00756EA6">
        <w:rPr>
          <w:rFonts w:asciiTheme="minorHAnsi" w:hAnsiTheme="minorHAnsi" w:cstheme="minorHAnsi"/>
          <w:color w:val="000000" w:themeColor="text1"/>
        </w:rPr>
        <w:t xml:space="preserve"> three </w:t>
      </w:r>
      <w:r w:rsidR="00A7742F" w:rsidRPr="00756EA6">
        <w:rPr>
          <w:rFonts w:asciiTheme="minorHAnsi" w:hAnsiTheme="minorHAnsi" w:cstheme="minorHAnsi"/>
          <w:color w:val="000000" w:themeColor="text1"/>
        </w:rPr>
        <w:t>experimental approaches for study</w:t>
      </w:r>
      <w:r>
        <w:rPr>
          <w:rFonts w:asciiTheme="minorHAnsi" w:hAnsiTheme="minorHAnsi" w:cstheme="minorHAnsi"/>
          <w:color w:val="000000" w:themeColor="text1"/>
        </w:rPr>
        <w:t>ing</w:t>
      </w:r>
      <w:r w:rsidR="00A7742F" w:rsidRPr="00756EA6">
        <w:rPr>
          <w:rFonts w:asciiTheme="minorHAnsi" w:hAnsiTheme="minorHAnsi" w:cstheme="minorHAnsi"/>
          <w:color w:val="000000" w:themeColor="text1"/>
        </w:rPr>
        <w:t xml:space="preserve"> the dynamics of HIV infection in humanized</w:t>
      </w:r>
      <w:r w:rsidR="00BF2FF7">
        <w:rPr>
          <w:rFonts w:asciiTheme="minorHAnsi" w:hAnsiTheme="minorHAnsi" w:cstheme="minorHAnsi"/>
          <w:color w:val="000000" w:themeColor="text1"/>
        </w:rPr>
        <w:t xml:space="preserve"> mice</w:t>
      </w:r>
      <w:r w:rsidR="00A7742F" w:rsidRPr="00756EA6">
        <w:rPr>
          <w:rFonts w:asciiTheme="minorHAnsi" w:hAnsiTheme="minorHAnsi" w:cstheme="minorHAnsi"/>
          <w:color w:val="000000" w:themeColor="text1"/>
        </w:rPr>
        <w:t xml:space="preserve">. The first </w:t>
      </w:r>
      <w:r w:rsidR="00DB4940" w:rsidRPr="00756EA6">
        <w:rPr>
          <w:rFonts w:asciiTheme="minorHAnsi" w:hAnsiTheme="minorHAnsi" w:cstheme="minorHAnsi"/>
          <w:color w:val="000000" w:themeColor="text1"/>
        </w:rPr>
        <w:t>permits</w:t>
      </w:r>
      <w:r w:rsidR="00A7742F" w:rsidRPr="00756EA6">
        <w:rPr>
          <w:rFonts w:asciiTheme="minorHAnsi" w:hAnsiTheme="minorHAnsi" w:cstheme="minorHAnsi"/>
          <w:color w:val="000000" w:themeColor="text1"/>
        </w:rPr>
        <w:t xml:space="preserve"> the study of chronic infection events, whereas the two latter </w:t>
      </w:r>
      <w:r w:rsidR="00DB4940" w:rsidRPr="00756EA6">
        <w:rPr>
          <w:rFonts w:asciiTheme="minorHAnsi" w:hAnsiTheme="minorHAnsi" w:cstheme="minorHAnsi"/>
          <w:color w:val="000000" w:themeColor="text1"/>
        </w:rPr>
        <w:t>allow</w:t>
      </w:r>
      <w:r w:rsidR="00224065">
        <w:rPr>
          <w:rFonts w:asciiTheme="minorHAnsi" w:hAnsiTheme="minorHAnsi" w:cstheme="minorHAnsi"/>
          <w:color w:val="000000" w:themeColor="text1"/>
        </w:rPr>
        <w:t>s</w:t>
      </w:r>
      <w:r w:rsidR="00DB4940" w:rsidRPr="00756EA6">
        <w:rPr>
          <w:rFonts w:asciiTheme="minorHAnsi" w:hAnsiTheme="minorHAnsi" w:cstheme="minorHAnsi"/>
          <w:color w:val="000000" w:themeColor="text1"/>
        </w:rPr>
        <w:t xml:space="preserve"> </w:t>
      </w:r>
      <w:r w:rsidR="00BF2FF7">
        <w:rPr>
          <w:rFonts w:asciiTheme="minorHAnsi" w:hAnsiTheme="minorHAnsi" w:cstheme="minorHAnsi"/>
          <w:color w:val="000000" w:themeColor="text1"/>
        </w:rPr>
        <w:t xml:space="preserve">for </w:t>
      </w:r>
      <w:r w:rsidR="00DB4940" w:rsidRPr="00756EA6">
        <w:rPr>
          <w:rFonts w:asciiTheme="minorHAnsi" w:hAnsiTheme="minorHAnsi" w:cstheme="minorHAnsi"/>
          <w:color w:val="000000" w:themeColor="text1"/>
        </w:rPr>
        <w:t>the study of acute events after primary infection or viral reactivation.</w:t>
      </w:r>
    </w:p>
    <w:p w14:paraId="761028D6" w14:textId="77777777" w:rsidR="006305D7" w:rsidRPr="00756EA6" w:rsidRDefault="006305D7" w:rsidP="00892143">
      <w:pPr>
        <w:jc w:val="left"/>
        <w:rPr>
          <w:rFonts w:asciiTheme="minorHAnsi" w:hAnsiTheme="minorHAnsi" w:cstheme="minorHAnsi"/>
        </w:rPr>
      </w:pPr>
    </w:p>
    <w:p w14:paraId="64FB8590" w14:textId="1D78FC29" w:rsidR="006305D7" w:rsidRPr="00756EA6" w:rsidRDefault="006305D7" w:rsidP="00892143">
      <w:pPr>
        <w:jc w:val="left"/>
        <w:rPr>
          <w:rFonts w:asciiTheme="minorHAnsi" w:hAnsiTheme="minorHAnsi" w:cstheme="minorHAnsi"/>
          <w:color w:val="808080"/>
        </w:rPr>
      </w:pPr>
      <w:r w:rsidRPr="00756EA6">
        <w:rPr>
          <w:rFonts w:asciiTheme="minorHAnsi" w:hAnsiTheme="minorHAnsi" w:cstheme="minorHAnsi"/>
          <w:b/>
          <w:bCs/>
        </w:rPr>
        <w:t>ABSTRACT:</w:t>
      </w:r>
    </w:p>
    <w:p w14:paraId="6C27F72A" w14:textId="02B137F1" w:rsidR="00A7742F" w:rsidRPr="00756EA6" w:rsidRDefault="00A7742F" w:rsidP="00892143">
      <w:pPr>
        <w:jc w:val="left"/>
        <w:rPr>
          <w:rFonts w:asciiTheme="minorHAnsi" w:hAnsiTheme="minorHAnsi" w:cstheme="minorHAnsi"/>
          <w:color w:val="000000" w:themeColor="text1"/>
        </w:rPr>
      </w:pPr>
      <w:r w:rsidRPr="00756EA6">
        <w:rPr>
          <w:rFonts w:asciiTheme="minorHAnsi" w:hAnsiTheme="minorHAnsi" w:cstheme="minorHAnsi"/>
          <w:color w:val="000000" w:themeColor="text1"/>
        </w:rPr>
        <w:t>Humanized</w:t>
      </w:r>
      <w:r w:rsidRPr="00756EA6">
        <w:rPr>
          <w:rFonts w:asciiTheme="minorHAnsi" w:hAnsiTheme="minorHAnsi" w:cstheme="minorHAnsi"/>
          <w:b/>
          <w:color w:val="000000" w:themeColor="text1"/>
        </w:rPr>
        <w:t xml:space="preserve"> </w:t>
      </w:r>
      <w:r w:rsidRPr="00756EA6">
        <w:rPr>
          <w:rFonts w:asciiTheme="minorHAnsi" w:hAnsiTheme="minorHAnsi" w:cstheme="minorHAnsi"/>
          <w:color w:val="000000" w:themeColor="text1"/>
        </w:rPr>
        <w:t xml:space="preserve">NOD/SCID/IL-2 receptor </w:t>
      </w:r>
      <w:r w:rsidRPr="00756EA6">
        <w:rPr>
          <w:rFonts w:asciiTheme="minorHAnsi" w:hAnsiTheme="minorHAnsi" w:cstheme="minorHAnsi"/>
          <w:color w:val="000000" w:themeColor="text1"/>
        </w:rPr>
        <w:sym w:font="Symbol" w:char="F067"/>
      </w:r>
      <w:r w:rsidRPr="00756EA6">
        <w:rPr>
          <w:rFonts w:asciiTheme="minorHAnsi" w:hAnsiTheme="minorHAnsi" w:cstheme="minorHAnsi"/>
          <w:color w:val="000000" w:themeColor="text1"/>
        </w:rPr>
        <w:t>-</w:t>
      </w:r>
      <w:proofErr w:type="spellStart"/>
      <w:r w:rsidRPr="00756EA6">
        <w:rPr>
          <w:rFonts w:asciiTheme="minorHAnsi" w:hAnsiTheme="minorHAnsi" w:cstheme="minorHAnsi"/>
          <w:color w:val="000000" w:themeColor="text1"/>
        </w:rPr>
        <w:t>chain</w:t>
      </w:r>
      <w:r w:rsidRPr="00756EA6">
        <w:rPr>
          <w:rFonts w:asciiTheme="minorHAnsi" w:hAnsiTheme="minorHAnsi" w:cstheme="minorHAnsi"/>
          <w:color w:val="000000" w:themeColor="text1"/>
          <w:vertAlign w:val="superscript"/>
        </w:rPr>
        <w:t>null</w:t>
      </w:r>
      <w:proofErr w:type="spellEnd"/>
      <w:r w:rsidRPr="00756EA6">
        <w:rPr>
          <w:rFonts w:asciiTheme="minorHAnsi" w:hAnsiTheme="minorHAnsi" w:cstheme="minorHAnsi"/>
          <w:color w:val="000000" w:themeColor="text1"/>
        </w:rPr>
        <w:t xml:space="preserve"> mice recapitulate some features of human immunity, which can be exploited in basic and pre-clinical research </w:t>
      </w:r>
      <w:r w:rsidR="008D282D">
        <w:rPr>
          <w:rFonts w:asciiTheme="minorHAnsi" w:hAnsiTheme="minorHAnsi" w:cstheme="minorHAnsi"/>
          <w:color w:val="000000" w:themeColor="text1"/>
        </w:rPr>
        <w:t xml:space="preserve">on </w:t>
      </w:r>
      <w:r w:rsidRPr="00756EA6">
        <w:rPr>
          <w:rFonts w:asciiTheme="minorHAnsi" w:hAnsiTheme="minorHAnsi" w:cstheme="minorHAnsi"/>
          <w:color w:val="000000" w:themeColor="text1"/>
        </w:rPr>
        <w:t>infectious diseases.</w:t>
      </w:r>
      <w:r w:rsidR="008D282D">
        <w:rPr>
          <w:rFonts w:asciiTheme="minorHAnsi" w:hAnsiTheme="minorHAnsi" w:cstheme="minorHAnsi"/>
          <w:color w:val="000000" w:themeColor="text1"/>
        </w:rPr>
        <w:t xml:space="preserve"> D</w:t>
      </w:r>
      <w:r w:rsidRPr="00756EA6">
        <w:rPr>
          <w:rFonts w:asciiTheme="minorHAnsi" w:hAnsiTheme="minorHAnsi" w:cstheme="minorHAnsi"/>
          <w:color w:val="000000" w:themeColor="text1"/>
        </w:rPr>
        <w:t>escribe</w:t>
      </w:r>
      <w:r w:rsidR="008D282D">
        <w:rPr>
          <w:rFonts w:asciiTheme="minorHAnsi" w:hAnsiTheme="minorHAnsi" w:cstheme="minorHAnsi"/>
          <w:color w:val="000000" w:themeColor="text1"/>
        </w:rPr>
        <w:t>d here are</w:t>
      </w:r>
      <w:r w:rsidRPr="00756EA6">
        <w:rPr>
          <w:rFonts w:asciiTheme="minorHAnsi" w:hAnsiTheme="minorHAnsi" w:cstheme="minorHAnsi"/>
          <w:color w:val="000000" w:themeColor="text1"/>
        </w:rPr>
        <w:t xml:space="preserve"> three models of humanized </w:t>
      </w:r>
      <w:r w:rsidR="00E7578C">
        <w:rPr>
          <w:rFonts w:asciiTheme="minorHAnsi" w:hAnsiTheme="minorHAnsi" w:cstheme="minorHAnsi"/>
          <w:color w:val="000000" w:themeColor="text1"/>
        </w:rPr>
        <w:t>immunodeficient</w:t>
      </w:r>
      <w:r w:rsidRPr="00756EA6">
        <w:rPr>
          <w:rFonts w:asciiTheme="minorHAnsi" w:hAnsiTheme="minorHAnsi" w:cstheme="minorHAnsi"/>
          <w:color w:val="000000" w:themeColor="text1"/>
        </w:rPr>
        <w:t xml:space="preserve"> mice for study</w:t>
      </w:r>
      <w:r w:rsidR="008D282D">
        <w:rPr>
          <w:rFonts w:asciiTheme="minorHAnsi" w:hAnsiTheme="minorHAnsi" w:cstheme="minorHAnsi"/>
          <w:color w:val="000000" w:themeColor="text1"/>
        </w:rPr>
        <w:t>ing</w:t>
      </w:r>
      <w:r w:rsidRPr="00756EA6">
        <w:rPr>
          <w:rFonts w:asciiTheme="minorHAnsi" w:hAnsiTheme="minorHAnsi" w:cstheme="minorHAnsi"/>
          <w:color w:val="000000" w:themeColor="text1"/>
        </w:rPr>
        <w:t xml:space="preserve"> the dynamics of HIV infection. The first is based on the intrahepatic injection of 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hematopoietic stem cells in newborn mice, which allows</w:t>
      </w:r>
      <w:r w:rsidR="00224065">
        <w:rPr>
          <w:rFonts w:asciiTheme="minorHAnsi" w:hAnsiTheme="minorHAnsi" w:cstheme="minorHAnsi"/>
          <w:color w:val="000000" w:themeColor="text1"/>
        </w:rPr>
        <w:t xml:space="preserve"> for</w:t>
      </w:r>
      <w:r w:rsidRPr="00756EA6">
        <w:rPr>
          <w:rFonts w:asciiTheme="minorHAnsi" w:hAnsiTheme="minorHAnsi" w:cstheme="minorHAnsi"/>
          <w:color w:val="000000" w:themeColor="text1"/>
        </w:rPr>
        <w:t xml:space="preserve"> the reconstitution of several blood and lymphoid tissue</w:t>
      </w:r>
      <w:r w:rsidR="00162ACF" w:rsidRPr="00756EA6">
        <w:rPr>
          <w:rFonts w:asciiTheme="minorHAnsi" w:hAnsiTheme="minorHAnsi" w:cstheme="minorHAnsi"/>
          <w:color w:val="000000" w:themeColor="text1"/>
        </w:rPr>
        <w:t>-confined</w:t>
      </w:r>
      <w:r w:rsidRPr="00756EA6">
        <w:rPr>
          <w:rFonts w:asciiTheme="minorHAnsi" w:hAnsiTheme="minorHAnsi" w:cstheme="minorHAnsi"/>
          <w:color w:val="000000" w:themeColor="text1"/>
        </w:rPr>
        <w:t xml:space="preserve"> cells, followed by infection with a reference HIV strain. This model allows monitoring for up to </w:t>
      </w:r>
      <w:r w:rsidR="004D60FD" w:rsidRPr="00756EA6">
        <w:rPr>
          <w:rFonts w:asciiTheme="minorHAnsi" w:hAnsiTheme="minorHAnsi" w:cstheme="minorHAnsi"/>
          <w:color w:val="000000" w:themeColor="text1"/>
        </w:rPr>
        <w:t>3</w:t>
      </w:r>
      <w:r w:rsidR="00D40E57" w:rsidRPr="00756EA6">
        <w:rPr>
          <w:rFonts w:asciiTheme="minorHAnsi" w:hAnsiTheme="minorHAnsi" w:cstheme="minorHAnsi"/>
          <w:color w:val="000000" w:themeColor="text1"/>
        </w:rPr>
        <w:t>6</w:t>
      </w:r>
      <w:r w:rsidRPr="00756EA6">
        <w:rPr>
          <w:rFonts w:asciiTheme="minorHAnsi" w:hAnsiTheme="minorHAnsi" w:cstheme="minorHAnsi"/>
          <w:color w:val="000000" w:themeColor="text1"/>
        </w:rPr>
        <w:t xml:space="preserve"> </w:t>
      </w:r>
      <w:r w:rsidR="00162ACF" w:rsidRPr="00756EA6">
        <w:rPr>
          <w:rFonts w:asciiTheme="minorHAnsi" w:hAnsiTheme="minorHAnsi" w:cstheme="minorHAnsi"/>
          <w:color w:val="000000" w:themeColor="text1"/>
        </w:rPr>
        <w:t>weeks</w:t>
      </w:r>
      <w:r w:rsidR="00E7578C">
        <w:rPr>
          <w:rFonts w:asciiTheme="minorHAnsi" w:hAnsiTheme="minorHAnsi" w:cstheme="minorHAnsi"/>
          <w:color w:val="000000" w:themeColor="text1"/>
        </w:rPr>
        <w:t xml:space="preserve"> </w:t>
      </w:r>
      <w:r w:rsidR="00162ACF" w:rsidRPr="00756EA6">
        <w:rPr>
          <w:rFonts w:asciiTheme="minorHAnsi" w:hAnsiTheme="minorHAnsi" w:cstheme="minorHAnsi"/>
          <w:color w:val="000000" w:themeColor="text1"/>
        </w:rPr>
        <w:t>post-infection</w:t>
      </w:r>
      <w:r w:rsidR="00E7578C">
        <w:rPr>
          <w:rFonts w:asciiTheme="minorHAnsi" w:hAnsiTheme="minorHAnsi" w:cstheme="minorHAnsi"/>
          <w:color w:val="000000" w:themeColor="text1"/>
        </w:rPr>
        <w:t xml:space="preserve"> and </w:t>
      </w:r>
      <w:r w:rsidR="008D282D">
        <w:rPr>
          <w:rFonts w:asciiTheme="minorHAnsi" w:hAnsiTheme="minorHAnsi" w:cstheme="minorHAnsi"/>
          <w:color w:val="000000" w:themeColor="text1"/>
        </w:rPr>
        <w:t xml:space="preserve">is </w:t>
      </w:r>
      <w:r w:rsidR="00E7578C">
        <w:rPr>
          <w:rFonts w:asciiTheme="minorHAnsi" w:hAnsiTheme="minorHAnsi" w:cstheme="minorHAnsi"/>
          <w:color w:val="000000" w:themeColor="text1"/>
        </w:rPr>
        <w:t xml:space="preserve">hence called the </w:t>
      </w:r>
      <w:r w:rsidRPr="00756EA6">
        <w:rPr>
          <w:rFonts w:asciiTheme="minorHAnsi" w:hAnsiTheme="minorHAnsi" w:cstheme="minorHAnsi"/>
          <w:color w:val="000000" w:themeColor="text1"/>
        </w:rPr>
        <w:t xml:space="preserve">chronic model. The second and third models are referred </w:t>
      </w:r>
      <w:r w:rsidR="00224065">
        <w:rPr>
          <w:rFonts w:asciiTheme="minorHAnsi" w:hAnsiTheme="minorHAnsi" w:cstheme="minorHAnsi"/>
          <w:color w:val="000000" w:themeColor="text1"/>
        </w:rPr>
        <w:t xml:space="preserve">to </w:t>
      </w:r>
      <w:r w:rsidRPr="00756EA6">
        <w:rPr>
          <w:rFonts w:asciiTheme="minorHAnsi" w:hAnsiTheme="minorHAnsi" w:cstheme="minorHAnsi"/>
          <w:color w:val="000000" w:themeColor="text1"/>
        </w:rPr>
        <w:t xml:space="preserve">as the acute and reactivation models, </w:t>
      </w:r>
      <w:r w:rsidR="008D282D">
        <w:rPr>
          <w:rFonts w:asciiTheme="minorHAnsi" w:hAnsiTheme="minorHAnsi" w:cstheme="minorHAnsi"/>
          <w:color w:val="000000" w:themeColor="text1"/>
        </w:rPr>
        <w:t xml:space="preserve">in which </w:t>
      </w:r>
      <w:r w:rsidRPr="00756EA6">
        <w:rPr>
          <w:rFonts w:asciiTheme="minorHAnsi" w:hAnsiTheme="minorHAnsi" w:cstheme="minorHAnsi"/>
          <w:color w:val="000000" w:themeColor="text1"/>
        </w:rPr>
        <w:t xml:space="preserve">peripheral blood mononuclear cells are intraperitoneally injected in adult mice. </w:t>
      </w:r>
      <w:r w:rsidR="008D282D">
        <w:rPr>
          <w:rFonts w:asciiTheme="minorHAnsi" w:hAnsiTheme="minorHAnsi" w:cstheme="minorHAnsi"/>
          <w:color w:val="000000" w:themeColor="text1"/>
        </w:rPr>
        <w:t>In</w:t>
      </w:r>
      <w:r w:rsidRPr="00756EA6">
        <w:rPr>
          <w:rFonts w:asciiTheme="minorHAnsi" w:hAnsiTheme="minorHAnsi" w:cstheme="minorHAnsi"/>
          <w:color w:val="000000" w:themeColor="text1"/>
        </w:rPr>
        <w:t xml:space="preserve"> the acute model, cells from a healthy donor are </w:t>
      </w:r>
      <w:r w:rsidR="004D60FD" w:rsidRPr="00756EA6">
        <w:rPr>
          <w:rFonts w:asciiTheme="minorHAnsi" w:hAnsiTheme="minorHAnsi" w:cstheme="minorHAnsi"/>
          <w:color w:val="000000" w:themeColor="text1"/>
        </w:rPr>
        <w:t xml:space="preserve">engrafted </w:t>
      </w:r>
      <w:r w:rsidR="008C4DB1">
        <w:rPr>
          <w:rFonts w:asciiTheme="minorHAnsi" w:hAnsiTheme="minorHAnsi" w:cstheme="minorHAnsi"/>
          <w:color w:val="000000" w:themeColor="text1"/>
        </w:rPr>
        <w:t xml:space="preserve">through the </w:t>
      </w:r>
      <w:r w:rsidR="00D40E57" w:rsidRPr="00756EA6">
        <w:rPr>
          <w:rFonts w:asciiTheme="minorHAnsi" w:hAnsiTheme="minorHAnsi" w:cstheme="minorHAnsi"/>
          <w:color w:val="000000" w:themeColor="text1"/>
        </w:rPr>
        <w:t>intraperitoneal route</w:t>
      </w:r>
      <w:r w:rsidRPr="00756EA6">
        <w:rPr>
          <w:rFonts w:asciiTheme="minorHAnsi" w:hAnsiTheme="minorHAnsi" w:cstheme="minorHAnsi"/>
          <w:color w:val="000000" w:themeColor="text1"/>
        </w:rPr>
        <w:t>, followed by infection with a</w:t>
      </w:r>
      <w:r w:rsidR="008D282D">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 xml:space="preserve">reference </w:t>
      </w:r>
      <w:r w:rsidR="008D282D">
        <w:rPr>
          <w:rFonts w:asciiTheme="minorHAnsi" w:hAnsiTheme="minorHAnsi" w:cstheme="minorHAnsi"/>
          <w:color w:val="000000" w:themeColor="text1"/>
        </w:rPr>
        <w:t xml:space="preserve">HIV </w:t>
      </w:r>
      <w:r w:rsidRPr="00756EA6">
        <w:rPr>
          <w:rFonts w:asciiTheme="minorHAnsi" w:hAnsiTheme="minorHAnsi" w:cstheme="minorHAnsi"/>
          <w:color w:val="000000" w:themeColor="text1"/>
        </w:rPr>
        <w:t>strain. Finally, in the reactivation model, cells from an HIV-infected donor under antiretroviral therapy are</w:t>
      </w:r>
      <w:r w:rsidR="004D60FD" w:rsidRPr="00756EA6">
        <w:rPr>
          <w:rFonts w:asciiTheme="minorHAnsi" w:hAnsiTheme="minorHAnsi" w:cstheme="minorHAnsi"/>
          <w:color w:val="000000" w:themeColor="text1"/>
        </w:rPr>
        <w:t xml:space="preserve"> engraft</w:t>
      </w:r>
      <w:r w:rsidR="006F3F7C" w:rsidRPr="00756EA6">
        <w:rPr>
          <w:rFonts w:asciiTheme="minorHAnsi" w:hAnsiTheme="minorHAnsi" w:cstheme="minorHAnsi"/>
          <w:color w:val="000000" w:themeColor="text1"/>
        </w:rPr>
        <w:t>ed</w:t>
      </w:r>
      <w:r w:rsidR="00E7578C">
        <w:rPr>
          <w:rFonts w:asciiTheme="minorHAnsi" w:hAnsiTheme="minorHAnsi" w:cstheme="minorHAnsi"/>
          <w:color w:val="000000" w:themeColor="text1"/>
        </w:rPr>
        <w:t xml:space="preserve"> via the</w:t>
      </w:r>
      <w:r w:rsidR="006F3F7C" w:rsidRPr="00756EA6">
        <w:rPr>
          <w:rFonts w:asciiTheme="minorHAnsi" w:hAnsiTheme="minorHAnsi" w:cstheme="minorHAnsi"/>
          <w:color w:val="000000" w:themeColor="text1"/>
        </w:rPr>
        <w:t xml:space="preserve"> </w:t>
      </w:r>
      <w:r w:rsidR="00D40E57" w:rsidRPr="00756EA6">
        <w:rPr>
          <w:rFonts w:asciiTheme="minorHAnsi" w:hAnsiTheme="minorHAnsi" w:cstheme="minorHAnsi"/>
          <w:color w:val="000000" w:themeColor="text1"/>
        </w:rPr>
        <w:t>intraperitoneal route</w:t>
      </w:r>
      <w:r w:rsidRPr="00756EA6">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lastRenderedPageBreak/>
        <w:t>In th</w:t>
      </w:r>
      <w:r w:rsidR="006F3F7C" w:rsidRPr="00756EA6">
        <w:rPr>
          <w:rFonts w:asciiTheme="minorHAnsi" w:hAnsiTheme="minorHAnsi" w:cstheme="minorHAnsi"/>
          <w:color w:val="000000" w:themeColor="text1"/>
        </w:rPr>
        <w:t>is</w:t>
      </w:r>
      <w:r w:rsidRPr="00756EA6">
        <w:rPr>
          <w:rFonts w:asciiTheme="minorHAnsi" w:hAnsiTheme="minorHAnsi" w:cstheme="minorHAnsi"/>
          <w:color w:val="000000" w:themeColor="text1"/>
        </w:rPr>
        <w:t xml:space="preserve"> case, a drug-free environment in the m</w:t>
      </w:r>
      <w:r w:rsidR="00D40E57" w:rsidRPr="00756EA6">
        <w:rPr>
          <w:rFonts w:asciiTheme="minorHAnsi" w:hAnsiTheme="minorHAnsi" w:cstheme="minorHAnsi"/>
          <w:color w:val="000000" w:themeColor="text1"/>
        </w:rPr>
        <w:t>ouse</w:t>
      </w:r>
      <w:r w:rsidRPr="00756EA6">
        <w:rPr>
          <w:rFonts w:asciiTheme="minorHAnsi" w:hAnsiTheme="minorHAnsi" w:cstheme="minorHAnsi"/>
          <w:color w:val="000000" w:themeColor="text1"/>
        </w:rPr>
        <w:t xml:space="preserve"> allows </w:t>
      </w:r>
      <w:r w:rsidR="00E7578C">
        <w:rPr>
          <w:rFonts w:asciiTheme="minorHAnsi" w:hAnsiTheme="minorHAnsi" w:cstheme="minorHAnsi"/>
          <w:color w:val="000000" w:themeColor="text1"/>
        </w:rPr>
        <w:t xml:space="preserve">for </w:t>
      </w:r>
      <w:r w:rsidRPr="00756EA6">
        <w:rPr>
          <w:rFonts w:asciiTheme="minorHAnsi" w:hAnsiTheme="minorHAnsi" w:cstheme="minorHAnsi"/>
          <w:color w:val="000000" w:themeColor="text1"/>
        </w:rPr>
        <w:t>virus reactivation and</w:t>
      </w:r>
      <w:r w:rsidR="00224065">
        <w:rPr>
          <w:rFonts w:asciiTheme="minorHAnsi" w:hAnsiTheme="minorHAnsi" w:cstheme="minorHAnsi"/>
          <w:color w:val="000000" w:themeColor="text1"/>
        </w:rPr>
        <w:t xml:space="preserve"> an</w:t>
      </w:r>
      <w:r w:rsidRPr="00756EA6">
        <w:rPr>
          <w:rFonts w:asciiTheme="minorHAnsi" w:hAnsiTheme="minorHAnsi" w:cstheme="minorHAnsi"/>
          <w:color w:val="000000" w:themeColor="text1"/>
        </w:rPr>
        <w:t xml:space="preserve"> increase</w:t>
      </w:r>
      <w:r w:rsidR="00E7578C">
        <w:rPr>
          <w:rFonts w:asciiTheme="minorHAnsi" w:hAnsiTheme="minorHAnsi" w:cstheme="minorHAnsi"/>
          <w:color w:val="000000" w:themeColor="text1"/>
        </w:rPr>
        <w:t xml:space="preserve"> in</w:t>
      </w:r>
      <w:r w:rsidRPr="00756EA6">
        <w:rPr>
          <w:rFonts w:asciiTheme="minorHAnsi" w:hAnsiTheme="minorHAnsi" w:cstheme="minorHAnsi"/>
          <w:color w:val="000000" w:themeColor="text1"/>
        </w:rPr>
        <w:t xml:space="preserve"> viral load. The protocols provided here describe the conventional experimental approach for humanized</w:t>
      </w:r>
      <w:r w:rsidR="008D282D">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w:t>
      </w:r>
      <w:r w:rsidR="00E7578C">
        <w:rPr>
          <w:rFonts w:asciiTheme="minorHAnsi" w:hAnsiTheme="minorHAnsi" w:cstheme="minorHAnsi"/>
          <w:color w:val="000000" w:themeColor="text1"/>
        </w:rPr>
        <w:t>immunodeficient</w:t>
      </w:r>
      <w:r w:rsidRPr="00756EA6">
        <w:rPr>
          <w:rFonts w:asciiTheme="minorHAnsi" w:hAnsiTheme="minorHAnsi" w:cstheme="minorHAnsi"/>
          <w:color w:val="000000" w:themeColor="text1"/>
        </w:rPr>
        <w:t xml:space="preserve"> mouse models of HIV infection.</w:t>
      </w:r>
    </w:p>
    <w:p w14:paraId="4C7D5FD5" w14:textId="77777777" w:rsidR="006305D7" w:rsidRPr="00756EA6" w:rsidRDefault="006305D7" w:rsidP="00892143">
      <w:pPr>
        <w:jc w:val="left"/>
        <w:rPr>
          <w:rFonts w:asciiTheme="minorHAnsi" w:hAnsiTheme="minorHAnsi" w:cstheme="minorHAnsi"/>
        </w:rPr>
      </w:pPr>
    </w:p>
    <w:p w14:paraId="00D25F73" w14:textId="16BF2936" w:rsidR="006305D7" w:rsidRDefault="006305D7" w:rsidP="007763E9">
      <w:pPr>
        <w:jc w:val="left"/>
        <w:rPr>
          <w:rFonts w:asciiTheme="minorHAnsi" w:hAnsiTheme="minorHAnsi" w:cstheme="minorHAnsi"/>
          <w:b/>
          <w:bCs/>
        </w:rPr>
      </w:pPr>
      <w:r w:rsidRPr="00756EA6">
        <w:rPr>
          <w:rFonts w:asciiTheme="minorHAnsi" w:hAnsiTheme="minorHAnsi" w:cstheme="minorHAnsi"/>
          <w:b/>
        </w:rPr>
        <w:t>INTRODUCTION</w:t>
      </w:r>
      <w:r w:rsidRPr="00756EA6">
        <w:rPr>
          <w:rFonts w:asciiTheme="minorHAnsi" w:hAnsiTheme="minorHAnsi" w:cstheme="minorHAnsi"/>
          <w:b/>
          <w:bCs/>
        </w:rPr>
        <w:t>:</w:t>
      </w:r>
    </w:p>
    <w:p w14:paraId="3E9CAD79" w14:textId="77777777" w:rsidR="002C744F" w:rsidRPr="00756EA6" w:rsidRDefault="002C744F" w:rsidP="00892143">
      <w:pPr>
        <w:jc w:val="left"/>
        <w:rPr>
          <w:rFonts w:asciiTheme="minorHAnsi" w:hAnsiTheme="minorHAnsi" w:cstheme="minorHAnsi"/>
          <w:color w:val="808080"/>
        </w:rPr>
      </w:pPr>
    </w:p>
    <w:p w14:paraId="05EFE9AC" w14:textId="5E110382" w:rsidR="002A67BC" w:rsidRPr="00756EA6" w:rsidRDefault="002A67BC" w:rsidP="00892143">
      <w:pPr>
        <w:jc w:val="left"/>
        <w:rPr>
          <w:rFonts w:asciiTheme="minorHAnsi" w:hAnsiTheme="minorHAnsi" w:cstheme="minorHAnsi"/>
        </w:rPr>
      </w:pPr>
      <w:r w:rsidRPr="00756EA6">
        <w:rPr>
          <w:rFonts w:asciiTheme="minorHAnsi" w:hAnsiTheme="minorHAnsi" w:cstheme="minorHAnsi"/>
        </w:rPr>
        <w:t>The humanized NOD/SCID/</w:t>
      </w:r>
      <w:r w:rsidR="007E3D22" w:rsidRPr="00756EA6">
        <w:rPr>
          <w:rFonts w:asciiTheme="minorHAnsi" w:hAnsiTheme="minorHAnsi" w:cstheme="minorHAnsi"/>
        </w:rPr>
        <w:t>interleukin (</w:t>
      </w:r>
      <w:r w:rsidRPr="00756EA6">
        <w:rPr>
          <w:rFonts w:asciiTheme="minorHAnsi" w:hAnsiTheme="minorHAnsi" w:cstheme="minorHAnsi"/>
        </w:rPr>
        <w:t>IL</w:t>
      </w:r>
      <w:r w:rsidR="007E3D22" w:rsidRPr="00756EA6">
        <w:rPr>
          <w:rFonts w:asciiTheme="minorHAnsi" w:hAnsiTheme="minorHAnsi" w:cstheme="minorHAnsi"/>
        </w:rPr>
        <w:t>)</w:t>
      </w:r>
      <w:r w:rsidRPr="00756EA6">
        <w:rPr>
          <w:rFonts w:asciiTheme="minorHAnsi" w:hAnsiTheme="minorHAnsi" w:cstheme="minorHAnsi"/>
        </w:rPr>
        <w:t xml:space="preserve">-2 receptor </w:t>
      </w:r>
      <w:r w:rsidRPr="00756EA6">
        <w:rPr>
          <w:rFonts w:asciiTheme="minorHAnsi" w:hAnsiTheme="minorHAnsi" w:cstheme="minorHAnsi"/>
        </w:rPr>
        <w:sym w:font="Symbol" w:char="F067"/>
      </w:r>
      <w:r w:rsidRPr="00756EA6">
        <w:rPr>
          <w:rFonts w:asciiTheme="minorHAnsi" w:hAnsiTheme="minorHAnsi" w:cstheme="minorHAnsi"/>
        </w:rPr>
        <w:t>-</w:t>
      </w:r>
      <w:proofErr w:type="spellStart"/>
      <w:r w:rsidRPr="00756EA6">
        <w:rPr>
          <w:rFonts w:asciiTheme="minorHAnsi" w:hAnsiTheme="minorHAnsi" w:cstheme="minorHAnsi"/>
        </w:rPr>
        <w:t>chain</w:t>
      </w:r>
      <w:r w:rsidRPr="00756EA6">
        <w:rPr>
          <w:rFonts w:asciiTheme="minorHAnsi" w:hAnsiTheme="minorHAnsi" w:cstheme="minorHAnsi"/>
          <w:vertAlign w:val="superscript"/>
        </w:rPr>
        <w:t>null</w:t>
      </w:r>
      <w:proofErr w:type="spellEnd"/>
      <w:r w:rsidR="001E56C5">
        <w:rPr>
          <w:rFonts w:asciiTheme="minorHAnsi" w:hAnsiTheme="minorHAnsi" w:cstheme="minorHAnsi"/>
        </w:rPr>
        <w:t xml:space="preserve"> (</w:t>
      </w:r>
      <w:r w:rsidR="00E91E2B">
        <w:rPr>
          <w:rFonts w:asciiTheme="minorHAnsi" w:hAnsiTheme="minorHAnsi" w:cstheme="minorHAnsi"/>
        </w:rPr>
        <w:t>hereafter refer</w:t>
      </w:r>
      <w:r w:rsidR="001E56C5">
        <w:rPr>
          <w:rFonts w:asciiTheme="minorHAnsi" w:hAnsiTheme="minorHAnsi" w:cstheme="minorHAnsi"/>
        </w:rPr>
        <w:t>red</w:t>
      </w:r>
      <w:r w:rsidR="00E91E2B">
        <w:rPr>
          <w:rFonts w:asciiTheme="minorHAnsi" w:hAnsiTheme="minorHAnsi" w:cstheme="minorHAnsi"/>
        </w:rPr>
        <w:t xml:space="preserve"> to as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1E56C5">
        <w:rPr>
          <w:rFonts w:asciiTheme="minorHAnsi" w:hAnsiTheme="minorHAnsi" w:cstheme="minorHAnsi"/>
        </w:rPr>
        <w:t>)</w:t>
      </w:r>
      <w:r w:rsidRPr="00756EA6">
        <w:rPr>
          <w:rFonts w:asciiTheme="minorHAnsi" w:hAnsiTheme="minorHAnsi" w:cstheme="minorHAnsi"/>
        </w:rPr>
        <w:t xml:space="preserve"> mouse model has been widely used for study</w:t>
      </w:r>
      <w:r w:rsidR="001E56C5">
        <w:rPr>
          <w:rFonts w:asciiTheme="minorHAnsi" w:hAnsiTheme="minorHAnsi" w:cstheme="minorHAnsi"/>
        </w:rPr>
        <w:t>ing</w:t>
      </w:r>
      <w:r w:rsidRPr="00756EA6">
        <w:rPr>
          <w:rFonts w:asciiTheme="minorHAnsi" w:hAnsiTheme="minorHAnsi" w:cstheme="minorHAnsi"/>
        </w:rPr>
        <w:t xml:space="preserve"> the pathogenesis of infections, autoimmunity</w:t>
      </w:r>
      <w:r w:rsidR="001E56C5">
        <w:rPr>
          <w:rFonts w:asciiTheme="minorHAnsi" w:hAnsiTheme="minorHAnsi" w:cstheme="minorHAnsi"/>
        </w:rPr>
        <w:t>,</w:t>
      </w:r>
      <w:r w:rsidRPr="00756EA6">
        <w:rPr>
          <w:rFonts w:asciiTheme="minorHAnsi" w:hAnsiTheme="minorHAnsi" w:cstheme="minorHAnsi"/>
        </w:rPr>
        <w:t xml:space="preserve"> and cancer, </w:t>
      </w:r>
      <w:r w:rsidR="001E56C5">
        <w:rPr>
          <w:rFonts w:asciiTheme="minorHAnsi" w:hAnsiTheme="minorHAnsi" w:cstheme="minorHAnsi"/>
        </w:rPr>
        <w:t>as well as</w:t>
      </w:r>
      <w:r w:rsidRPr="00756EA6">
        <w:rPr>
          <w:rFonts w:asciiTheme="minorHAnsi" w:hAnsiTheme="minorHAnsi" w:cstheme="minorHAnsi"/>
        </w:rPr>
        <w:t xml:space="preserve"> for pre-clinical studies of drugs and human</w:t>
      </w:r>
      <w:r w:rsidR="001E56C5">
        <w:rPr>
          <w:rFonts w:asciiTheme="minorHAnsi" w:hAnsiTheme="minorHAnsi" w:cstheme="minorHAnsi"/>
        </w:rPr>
        <w:t xml:space="preserve"> </w:t>
      </w:r>
      <w:r w:rsidRPr="00756EA6">
        <w:rPr>
          <w:rFonts w:asciiTheme="minorHAnsi" w:hAnsiTheme="minorHAnsi" w:cstheme="minorHAnsi"/>
        </w:rPr>
        <w:t>cell-based therapies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research","type":"article-journal","volume":"7"},"uris":["http://www.mendeley.com/documents/?uuid=d0adc633-12b7-4805-837b-837ccc02e5f3"]},{"id":"ITEM-2","itemData":{"DOI":"10.1097/MIB.0000000000000446","ISBN":"0000000000000","ISSN":"15364844","PMID":"26035036","abstract":"Animal models of disease have been used extensively by the research community for the past several decades to better understand the pathogenesis of different diseases and assess the efficacy and toxicity of different therapeutic agents. Retrospective analyses of numerous preclinical intervention studies using mouse models of acute and chronic inflammatory diseases reveal a generalized failure to translate promising interventions or therapeutics into clinically effective treatments in patients. Although several possible reasons have been suggested to account for this generalized failure to translate therapeutic efficacy from the laboratory bench to the patient's bedside, it is becoming increasingly apparent that the mouse immune system is substantially different from the human. Indeed, it is well known that &gt;80 major differences exist between mouse and human immunology; all of which contribute to significant differences in immune system development, activation, and responses to challenges in innate and adaptive immunity. This inconvenient reality has prompted investigators to attempt to humanize the mouse immune system to address important human-specific questions that are impossible to study in patients. The successful long-term engraftment of human hematolymphoid cells in mice would provide investigators with a relatively inexpensive small animal model to study clinically relevant mechanisms and facilitate the evaluation of human-specific therapies in vivo. The discovery that targeted mutation of the IL-2 receptor common gamma chain in lymphopenic mice allows for the long-term engraftment of functional human immune cells has advanced greatly our ability to humanize the mouse immune system. The objective of this review is to present a brief overview of the recent advances that have been made in the development and use of humanized mice with special emphasis on autoimmune and chronic inflammatory diseases. In addition, we discuss the use of these unique mouse models to define the human-specific immunopathological mechanisms responsible for the induction and perpetuation of chronic gut inflammation.","author":[{"dropping-particle":"","family":"Koboziev","given":"Iurii","non-dropping-particle":"","parse-names":false,"suffix":""},{"dropping-particle":"","family":"Jones-Hall","given":"Yava","non-dropping-particle":"","parse-names":false,"suffix":""},{"dropping-particle":"","family":"Valentine","given":"John F.","non-dropping-particle":"","parse-names":false,"suffix":""},{"dropping-particle":"","family":"Reinoso Webb","given":"Cynthia","non-dropping-particle":"","parse-names":false,"suffix":""},{"dropping-particle":"","family":"Furr","given":"Kathryn L.","non-dropping-particle":"","parse-names":false,"suffix":""},{"dropping-particle":"","family":"Grisham","given":"Matthew B.","non-dropping-particle":"","parse-names":false,"suffix":""}],"container-title":"Inflammatory Bowel Diseases","id":"ITEM-2","issue":"7","issued":{"date-parts":[["2015"]]},"page":"1652-1673","title":"Use of humanized mice to study the pathogenesis of autoimmune and inflammatory diseases","type":"article-journal","volume":"21"},"uris":["http://www.mendeley.com/documents/?uuid=0aca7660-bc20-440c-b2b9-1383dce0e807"]}],"mendeley":{"formattedCitation":"&lt;sup&gt;1, 2&lt;/sup&gt;","manualFormatting":"1,2","plainTextFormattedCitation":"1, 2","previouslyFormattedCitation":"&lt;sup&gt;1, 2&lt;/sup&gt;"},"properties":{"noteIndex":0},"schema":"https://github.com/citation-style-language/schema/raw/master/csl-citation.json"}</w:instrText>
      </w:r>
      <w:r w:rsidRPr="00756EA6">
        <w:rPr>
          <w:rFonts w:asciiTheme="minorHAnsi" w:hAnsiTheme="minorHAnsi" w:cstheme="minorHAnsi"/>
        </w:rPr>
        <w:fldChar w:fldCharType="separate"/>
      </w:r>
      <w:r w:rsidRPr="00756EA6">
        <w:rPr>
          <w:rFonts w:asciiTheme="minorHAnsi" w:hAnsiTheme="minorHAnsi" w:cstheme="minorHAnsi"/>
          <w:noProof/>
          <w:vertAlign w:val="superscript"/>
        </w:rPr>
        <w:t>1,2</w:t>
      </w:r>
      <w:r w:rsidRPr="00756EA6">
        <w:rPr>
          <w:rFonts w:asciiTheme="minorHAnsi" w:hAnsiTheme="minorHAnsi" w:cstheme="minorHAnsi"/>
        </w:rPr>
        <w:fldChar w:fldCharType="end"/>
      </w:r>
      <w:r w:rsidRPr="00756EA6">
        <w:rPr>
          <w:rFonts w:asciiTheme="minorHAnsi" w:hAnsiTheme="minorHAnsi" w:cstheme="minorHAnsi"/>
        </w:rPr>
        <w:t>.</w:t>
      </w:r>
      <w:r w:rsidR="007E3D22" w:rsidRPr="00756EA6">
        <w:rPr>
          <w:rFonts w:asciiTheme="minorHAnsi" w:hAnsiTheme="minorHAnsi" w:cstheme="minorHAnsi"/>
        </w:rPr>
        <w:t xml:space="preserve"> </w:t>
      </w:r>
      <w:r w:rsidR="00E91E2B">
        <w:rPr>
          <w:rFonts w:asciiTheme="minorHAnsi" w:hAnsiTheme="minorHAnsi" w:cstheme="minorHAnsi"/>
        </w:rPr>
        <w:t>These</w:t>
      </w:r>
      <w:r w:rsidR="007E3D22" w:rsidRPr="00756EA6">
        <w:rPr>
          <w:rFonts w:asciiTheme="minorHAnsi" w:hAnsiTheme="minorHAnsi" w:cstheme="minorHAnsi"/>
        </w:rPr>
        <w:t xml:space="preserve"> mice are based on a non-obese diabetic (NOD) background, with the </w:t>
      </w:r>
      <w:proofErr w:type="spellStart"/>
      <w:r w:rsidR="007E3D22" w:rsidRPr="00756EA6">
        <w:rPr>
          <w:rFonts w:asciiTheme="minorHAnsi" w:hAnsiTheme="minorHAnsi" w:cstheme="minorHAnsi"/>
          <w:i/>
        </w:rPr>
        <w:t>scid</w:t>
      </w:r>
      <w:proofErr w:type="spellEnd"/>
      <w:r w:rsidR="007E3D22" w:rsidRPr="00756EA6">
        <w:rPr>
          <w:rFonts w:asciiTheme="minorHAnsi" w:hAnsiTheme="minorHAnsi" w:cstheme="minorHAnsi"/>
        </w:rPr>
        <w:t xml:space="preserve"> mutation and targeted mutation at the IL-2 receptor </w:t>
      </w:r>
      <w:r w:rsidR="007E3D22" w:rsidRPr="00756EA6">
        <w:rPr>
          <w:rFonts w:asciiTheme="minorHAnsi" w:hAnsiTheme="minorHAnsi" w:cstheme="minorHAnsi"/>
        </w:rPr>
        <w:sym w:font="Symbol" w:char="F067"/>
      </w:r>
      <w:r w:rsidR="007E3D22" w:rsidRPr="00756EA6">
        <w:rPr>
          <w:rFonts w:asciiTheme="minorHAnsi" w:hAnsiTheme="minorHAnsi" w:cstheme="minorHAnsi"/>
        </w:rPr>
        <w:t xml:space="preserve">-chain locus (common </w:t>
      </w:r>
      <w:r w:rsidR="007E3D22" w:rsidRPr="00756EA6">
        <w:rPr>
          <w:rFonts w:asciiTheme="minorHAnsi" w:hAnsiTheme="minorHAnsi" w:cstheme="minorHAnsi"/>
        </w:rPr>
        <w:sym w:font="Symbol" w:char="F067"/>
      </w:r>
      <w:r w:rsidR="007E3D22" w:rsidRPr="00756EA6">
        <w:rPr>
          <w:rFonts w:asciiTheme="minorHAnsi" w:hAnsiTheme="minorHAnsi" w:cstheme="minorHAnsi"/>
        </w:rPr>
        <w:t>-chain for IL-2, IL-4, IL-7, IL-9, IL-15</w:t>
      </w:r>
      <w:r w:rsidR="001E56C5">
        <w:rPr>
          <w:rFonts w:asciiTheme="minorHAnsi" w:hAnsiTheme="minorHAnsi" w:cstheme="minorHAnsi"/>
        </w:rPr>
        <w:t>,</w:t>
      </w:r>
      <w:r w:rsidR="007E3D22" w:rsidRPr="00756EA6">
        <w:rPr>
          <w:rFonts w:asciiTheme="minorHAnsi" w:hAnsiTheme="minorHAnsi" w:cstheme="minorHAnsi"/>
        </w:rPr>
        <w:t xml:space="preserve"> and IL-21), which induce a severe impairment in the development of mouse T-</w:t>
      </w:r>
      <w:r w:rsidR="007F60DE" w:rsidRPr="00756EA6">
        <w:rPr>
          <w:rFonts w:asciiTheme="minorHAnsi" w:hAnsiTheme="minorHAnsi" w:cstheme="minorHAnsi"/>
        </w:rPr>
        <w:t>, B-</w:t>
      </w:r>
      <w:r w:rsidR="001E56C5">
        <w:rPr>
          <w:rFonts w:asciiTheme="minorHAnsi" w:hAnsiTheme="minorHAnsi" w:cstheme="minorHAnsi"/>
        </w:rPr>
        <w:t>,</w:t>
      </w:r>
      <w:r w:rsidR="007F60DE" w:rsidRPr="00756EA6">
        <w:rPr>
          <w:rFonts w:asciiTheme="minorHAnsi" w:hAnsiTheme="minorHAnsi" w:cstheme="minorHAnsi"/>
        </w:rPr>
        <w:t xml:space="preserve"> and natural killer (NK) cells</w:t>
      </w:r>
      <w:r w:rsidR="00442F29">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mendeley":{"formattedCitation":"&lt;sup&gt;1&lt;/sup&gt;","plainTextFormattedCitation":"1"},"properties":{"noteIndex":0},"schema":"https://github.com/citation-style-language/schema/raw/master/csl-citation.json"}</w:instrText>
      </w:r>
      <w:r w:rsidR="00442F29">
        <w:rPr>
          <w:rFonts w:asciiTheme="minorHAnsi" w:hAnsiTheme="minorHAnsi" w:cstheme="minorHAnsi"/>
        </w:rPr>
        <w:fldChar w:fldCharType="separate"/>
      </w:r>
      <w:r w:rsidR="00442F29" w:rsidRPr="00442F29">
        <w:rPr>
          <w:rFonts w:asciiTheme="minorHAnsi" w:hAnsiTheme="minorHAnsi" w:cstheme="minorHAnsi"/>
          <w:noProof/>
          <w:vertAlign w:val="superscript"/>
        </w:rPr>
        <w:t>1</w:t>
      </w:r>
      <w:r w:rsidR="00442F29">
        <w:rPr>
          <w:rFonts w:asciiTheme="minorHAnsi" w:hAnsiTheme="minorHAnsi" w:cstheme="minorHAnsi"/>
        </w:rPr>
        <w:fldChar w:fldCharType="end"/>
      </w:r>
      <w:r w:rsidR="007F60DE" w:rsidRPr="00756EA6">
        <w:rPr>
          <w:rFonts w:asciiTheme="minorHAnsi" w:hAnsiTheme="minorHAnsi" w:cstheme="minorHAnsi"/>
        </w:rPr>
        <w:t xml:space="preserve">. Thus, </w:t>
      </w:r>
      <w:r w:rsidR="00E91E2B">
        <w:rPr>
          <w:rFonts w:asciiTheme="minorHAnsi" w:hAnsiTheme="minorHAnsi" w:cstheme="minorHAnsi"/>
        </w:rPr>
        <w:t>they</w:t>
      </w:r>
      <w:r w:rsidR="007F60DE" w:rsidRPr="00756EA6">
        <w:rPr>
          <w:rFonts w:asciiTheme="minorHAnsi" w:hAnsiTheme="minorHAnsi" w:cstheme="minorHAnsi"/>
        </w:rPr>
        <w:t xml:space="preserve"> support the engraftment of human tissue, human CD34</w:t>
      </w:r>
      <w:r w:rsidR="007F60DE" w:rsidRPr="00756EA6">
        <w:rPr>
          <w:rFonts w:asciiTheme="minorHAnsi" w:hAnsiTheme="minorHAnsi" w:cstheme="minorHAnsi"/>
          <w:vertAlign w:val="superscript"/>
        </w:rPr>
        <w:t>+</w:t>
      </w:r>
      <w:r w:rsidR="007F60DE" w:rsidRPr="00756EA6">
        <w:rPr>
          <w:rFonts w:asciiTheme="minorHAnsi" w:hAnsiTheme="minorHAnsi" w:cstheme="minorHAnsi"/>
        </w:rPr>
        <w:t xml:space="preserve"> hematopoietic stem cells (HSC</w:t>
      </w:r>
      <w:r w:rsidR="001E56C5">
        <w:rPr>
          <w:rFonts w:asciiTheme="minorHAnsi" w:hAnsiTheme="minorHAnsi" w:cstheme="minorHAnsi"/>
        </w:rPr>
        <w:t>s</w:t>
      </w:r>
      <w:r w:rsidR="007F60DE" w:rsidRPr="00756EA6">
        <w:rPr>
          <w:rFonts w:asciiTheme="minorHAnsi" w:hAnsiTheme="minorHAnsi" w:cstheme="minorHAnsi"/>
        </w:rPr>
        <w:t>)</w:t>
      </w:r>
      <w:r w:rsidR="001E56C5">
        <w:rPr>
          <w:rFonts w:asciiTheme="minorHAnsi" w:hAnsiTheme="minorHAnsi" w:cstheme="minorHAnsi"/>
        </w:rPr>
        <w:t>,</w:t>
      </w:r>
      <w:r w:rsidR="007F60DE" w:rsidRPr="00756EA6">
        <w:rPr>
          <w:rFonts w:asciiTheme="minorHAnsi" w:hAnsiTheme="minorHAnsi" w:cstheme="minorHAnsi"/>
        </w:rPr>
        <w:t xml:space="preserve"> and human peripheral blood mononuclear cells (PBMC</w:t>
      </w:r>
      <w:r w:rsidR="001E56C5">
        <w:rPr>
          <w:rFonts w:asciiTheme="minorHAnsi" w:hAnsiTheme="minorHAnsi" w:cstheme="minorHAnsi"/>
        </w:rPr>
        <w:t>s</w:t>
      </w:r>
      <w:r w:rsidR="007F60DE" w:rsidRPr="00756EA6">
        <w:rPr>
          <w:rFonts w:asciiTheme="minorHAnsi" w:hAnsiTheme="minorHAnsi" w:cstheme="minorHAnsi"/>
        </w:rPr>
        <w:t>)</w:t>
      </w:r>
      <w:r w:rsidR="007F60DE" w:rsidRPr="00756EA6">
        <w:rPr>
          <w:rFonts w:asciiTheme="minorHAnsi" w:hAnsiTheme="minorHAnsi" w:cstheme="minorHAnsi"/>
        </w:rPr>
        <w:fldChar w:fldCharType="begin" w:fldLock="1"/>
      </w:r>
      <w:r w:rsidR="00854BFB" w:rsidRPr="00756EA6">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cells","type":"article-journal","volume":"100"},"uris":["http://www.mendeley.com/documents/?uuid=0e3b1232-abd2-4204-8928-dc6bdb3890ed"]},{"id":"ITEM-2","itemData":{"DOI":"10.1182/blood-2005-02-0516","ISSN":"0006-4971 (Print)","PMID":"15920010","abstract":"Here we report that a new nonobese diabetic/severe combined immunodeficient (NOD/SCID) mouse line harboring a complete null mutation of the common cytokine receptor gamma chain (NOD/SCID/interleukin 2 receptor [IL2r] gamma(null)) efficiently supports development of functional human hemato-lymphopoiesis. Purified human (h) CD34(+) or hCD34(+)hCD38(-) cord blood (CB) cells were transplanted into NOD/SCID/IL2rgamma(null) newborns via a facial vein. In all recipients injected with 10(5) hCD34(+) or 2 x 10(4) hCD34(+)hCD38(-) CB cells, human hematopoietic cells were reconstituted at approximately 70% of chimerisms. A high percentage of the human hematopoietic cell chimerism persisted for more than 24 weeks after transplantation, and hCD34(+) bone marrow grafts of primary recipients could reconstitute hematopoiesis in secondary NOD/SCID/IL2rgamma(null) recipients, suggesting that this system can support self-renewal of human hematopoietic stem cells. hCD34(+)hCD38(-) CB cells differentiated into mature blood cells, including myelomonocytes, dendritic cells, erythrocytes, platelets, and lymphocytes. Differentiation into each lineage occurred via developmental intermediates such as common lymphoid progenitors and common myeloid progenitors, recapitulating the steady-state human hematopoiesis. B cells underwent normal class switching, and produced antigen-specific immunoglobulins (Igs). T cells displayed the human leukocyte antigen (HLA)-dependent cytotoxic function. Furthermore, human IgA-secreting B cells were found in the intestinal mucosa, suggesting reconstitution of human mucosal immunity. Thus, the NOD/SCID/IL2rgamma(null) newborn system might be an important experimental model to study the human hemato-lymphoid system.","author":[{"dropping-particle":"","family":"Ishikawa","given":"Fumihiko","non-dropping-particle":"","parse-names":false,"suffix":""},{"dropping-particle":"","family":"Yasukawa","given":"Masaki","non-dropping-particle":"","parse-names":false,"suffix":""},{"dropping-particle":"","family":"Lyons","given":"Bonnie","non-dropping-particle":"","parse-names":false,"suffix":""},{"dropping-particle":"","family":"Yoshida","given":"Shuro","non-dropping-particle":"","parse-names":false,"suffix":""},{"dropping-particle":"","family":"Miyamoto","given":"Toshihiro","non-dropping-particle":"","parse-names":false,"suffix":""},{"dropping-particle":"","family":"Yoshimoto","given":"Goichi","non-dropping-particle":"","parse-names":false,"suffix":""},{"dropping-particle":"","family":"Watanabe","given":"Takeshi","non-dropping-particle":"","parse-names":false,"suffix":""},{"dropping-particle":"","family":"Akashi","given":"Koichi","non-dropping-particle":"","parse-names":false,"suffix":""},{"dropping-particle":"","family":"Shultz","given":"Leonard D","non-dropping-particle":"","parse-names":false,"suffix":""},{"dropping-particle":"","family":"Harada","given":"Mine","non-dropping-particle":"","parse-names":false,"suffix":""}],"container-title":"Blood","id":"ITEM-2","issue":"5","issued":{"date-parts":[["2005","9"]]},"language":"eng","page":"1565-1573","publisher-place":"United States","title":"Development of functional human blood and immune systems in NOD/SCID/IL2 receptor {gamma} chain(null) mice.","type":"article-journal","volume":"106"},"uris":["http://www.mendeley.com/documents/?uuid=c09c4ad5-a333-400e-89fc-2c3f63aaf714"]},{"id":"ITEM-3","itemData":{"DOI":"10.1089/AID.2015.0211","ISSN":"1931-8405 (Electronic)","PMID":"26564392","abstract":"Humanized mouse models derived from immune-deficient mice have been the primary tool for studies of human infectious viruses, such as human immunodeficiency virus (HIV). However, the current protocol for constructing humanized mice requires elaborate procedures and complicated techniques, limiting the supply of such mice for viral studies. Here, we report a convenient method for constructing a simple HIV-1 mouse model. Without prior irradiation, NOD/SCID/IL2Rgamma-null (NSG) mice were intraperitoneally injected with 1 x 10(7) adult human peripheral blood mononuclear cells (hu-PBMCs). Four weeks after PBMC inoculation, human CD45(+) cells, and CD3(+)CD4(+) and CD3(+)CD8(+) T cells were detected in peripheral blood, lymph nodes, spleen, and liver, whereas human CD19(+) cells were observed in lymph nodes and spleen. To examine the usefulness of hu-PBMC-inoculated NSG (hu-PBMC-NSG) mice as an HIV-1 infection model, we intravenously injected these mice with dual-tropic HIV-1DH12 and X4-tropic HIV-1NL4-3 strains. HIV-1-infected hu-PBMC-NSG mice showed significantly lower human CD4(+) T cell counts and high HIV viral loads in the peripheral blood compared with noninfected hu-PBMC-NSG mice. Following highly active antiretroviral therapy (HAART) and neutralizing antibody treatment, HIV-1 replication was significantly suppressed in HIV-1-infected hu-PBMC-NSG mice without detectable viremia or CD4(+) T cell depletion. Moreover, the numbers of human T cells were maintained in hu-PBMC-NSG mice for at least 10 weeks. Taken together, our results suggest that hu-PBMC-NSG mice may serve as a relevant HIV-1 infection and pathogenesis model that could facilitate in vivo studies of HIV-1 infection and candidate HIV-1 protective drugs.","author":[{"dropping-particle":"","family":"Kim","given":"Kang Chang","non-dropping-particle":"","parse-names":false,"suffix":""},{"dropping-particle":"","family":"Choi","given":"Byeong-Sun","non-dropping-particle":"","parse-names":false,"suffix":""},{"dropping-particle":"","family":"Kim","given":"Kyung-Chang","non-dropping-particle":"","parse-names":false,"suffix":""},{"dropping-particle":"","family":"Park","given":"Ki Hoon","non-dropping-particle":"","parse-names":false,"suffix":""},{"dropping-particle":"","family":"Lee","given":"Hee Jung","non-dropping-particle":"","parse-names":false,"suffix":""},{"dropping-particle":"","family":"Cho","given":"Young Keol","non-dropping-particle":"","parse-names":false,"suffix":""},{"dropping-particle":"Il","family":"Kim","given":"Sang","non-dropping-particle":"","parse-names":false,"suffix":""},{"dropping-particle":"","family":"Kim","given":"Sung Soon","non-dropping-particle":"","parse-names":false,"suffix":""},{"dropping-particle":"","family":"Oh","given":"Yu-Kyoung","non-dropping-particle":"","parse-names":false,"suffix":""},{"dropping-particle":"","family":"Kim","given":"Young Bong","non-dropping-particle":"","parse-names":false,"suffix":""}],"container-title":"AIDS research and human retroviruses","id":"ITEM-3","issue":"2","issued":{"date-parts":[["2016","2"]]},"language":"eng","page":"194-202","publisher-place":"United States","title":"A Simple Mouse Model for the Study of Human Immunodeficiency Virus.","type":"article-journal","volume":"32"},"uris":["http://www.mendeley.com/documents/?uuid=1b411b42-2021-4f27-8bfb-2d694817e42d"]}],"mendeley":{"formattedCitation":"&lt;sup&gt;3–5&lt;/sup&gt;","plainTextFormattedCitation":"3–5","previouslyFormattedCitation":"&lt;sup&gt;3–5&lt;/sup&gt;"},"properties":{"noteIndex":0},"schema":"https://github.com/citation-style-language/schema/raw/master/csl-citation.json"}</w:instrText>
      </w:r>
      <w:r w:rsidR="007F60DE" w:rsidRPr="00756EA6">
        <w:rPr>
          <w:rFonts w:asciiTheme="minorHAnsi" w:hAnsiTheme="minorHAnsi" w:cstheme="minorHAnsi"/>
        </w:rPr>
        <w:fldChar w:fldCharType="separate"/>
      </w:r>
      <w:r w:rsidR="0024676A" w:rsidRPr="00756EA6">
        <w:rPr>
          <w:rFonts w:asciiTheme="minorHAnsi" w:hAnsiTheme="minorHAnsi" w:cstheme="minorHAnsi"/>
          <w:noProof/>
          <w:vertAlign w:val="superscript"/>
        </w:rPr>
        <w:t>3–5</w:t>
      </w:r>
      <w:r w:rsidR="007F60DE" w:rsidRPr="00756EA6">
        <w:rPr>
          <w:rFonts w:asciiTheme="minorHAnsi" w:hAnsiTheme="minorHAnsi" w:cstheme="minorHAnsi"/>
        </w:rPr>
        <w:fldChar w:fldCharType="end"/>
      </w:r>
      <w:r w:rsidR="007F60DE" w:rsidRPr="00756EA6">
        <w:rPr>
          <w:rFonts w:asciiTheme="minorHAnsi" w:hAnsiTheme="minorHAnsi" w:cstheme="minorHAnsi"/>
        </w:rPr>
        <w:t>.</w:t>
      </w:r>
      <w:r w:rsidR="00854BFB" w:rsidRPr="00756EA6">
        <w:rPr>
          <w:rFonts w:asciiTheme="minorHAnsi" w:hAnsiTheme="minorHAnsi" w:cstheme="minorHAnsi"/>
        </w:rPr>
        <w:t xml:space="preserve"> In addition, transgenic expression of human hematopoietic factors, such as </w:t>
      </w:r>
      <w:r w:rsidR="009A1F12" w:rsidRPr="00756EA6">
        <w:rPr>
          <w:rFonts w:asciiTheme="minorHAnsi" w:hAnsiTheme="minorHAnsi" w:cstheme="minorHAnsi"/>
        </w:rPr>
        <w:t xml:space="preserve">stem cell factor (SCF), </w:t>
      </w:r>
      <w:r w:rsidR="00854BFB" w:rsidRPr="00756EA6">
        <w:rPr>
          <w:rFonts w:asciiTheme="minorHAnsi" w:hAnsiTheme="minorHAnsi" w:cstheme="minorHAnsi"/>
        </w:rPr>
        <w:t>granulocyte/macrophage colony-stimulating factor (GM-CSF)</w:t>
      </w:r>
      <w:r w:rsidR="009A1F12" w:rsidRPr="00756EA6">
        <w:rPr>
          <w:rFonts w:asciiTheme="minorHAnsi" w:hAnsiTheme="minorHAnsi" w:cstheme="minorHAnsi"/>
        </w:rPr>
        <w:t xml:space="preserve">, and </w:t>
      </w:r>
      <w:r w:rsidR="00854BFB" w:rsidRPr="00756EA6">
        <w:rPr>
          <w:rFonts w:asciiTheme="minorHAnsi" w:hAnsiTheme="minorHAnsi" w:cstheme="minorHAnsi"/>
        </w:rPr>
        <w:t>IL-3</w:t>
      </w:r>
      <w:r w:rsidR="009A1F12" w:rsidRPr="00756EA6">
        <w:rPr>
          <w:rFonts w:asciiTheme="minorHAnsi" w:hAnsiTheme="minorHAnsi" w:cstheme="minorHAnsi"/>
        </w:rPr>
        <w:t xml:space="preserve"> </w:t>
      </w:r>
      <w:r w:rsidR="00854BFB" w:rsidRPr="00756EA6">
        <w:rPr>
          <w:rFonts w:asciiTheme="minorHAnsi" w:hAnsiTheme="minorHAnsi" w:cstheme="minorHAnsi"/>
        </w:rPr>
        <w:t>promotes the engraftment of human myeloid populations</w:t>
      </w:r>
      <w:r w:rsidR="00854BFB" w:rsidRPr="00756EA6">
        <w:rPr>
          <w:rFonts w:asciiTheme="minorHAnsi" w:hAnsiTheme="minorHAnsi" w:cstheme="minorHAnsi"/>
          <w:color w:val="000000" w:themeColor="text1"/>
        </w:rPr>
        <w:fldChar w:fldCharType="begin" w:fldLock="1"/>
      </w:r>
      <w:r w:rsidR="00A97C81" w:rsidRPr="00756EA6">
        <w:rPr>
          <w:rFonts w:asciiTheme="minorHAnsi" w:hAnsiTheme="minorHAnsi" w:cstheme="minorHAnsi"/>
          <w:color w:val="000000" w:themeColor="text1"/>
        </w:rPr>
        <w:instrText>ADDIN CSL_CITATION {"citationItems":[{"id":"ITEM-1","itemData":{"DOI":"10.1038/leu.2010.158","ISSN":"1476-5551 (Electronic)","PMID":"20686503","author":[{"dropping-particle":"","family":"Wunderlich","given":"M","non-dropping-particle":"","parse-names":false,"suffix":""},{"dropping-particle":"","family":"Chou","given":"F-S","non-dropping-particle":"","parse-names":false,"suffix":""},{"dropping-particle":"","family":"Link","given":"K A","non-dropping-particle":"","parse-names":false,"suffix":""},{"dropping-particle":"","family":"Mizukawa","given":"B","non-dropping-particle":"","parse-names":false,"suffix":""},{"dropping-particle":"","family":"Perry","given":"R L","non-dropping-particle":"","parse-names":false,"suffix":""},{"dropping-particle":"","family":"Carroll","given":"M","non-dropping-particle":"","parse-names":false,"suffix":""},{"dropping-particle":"","family":"Mulloy","given":"J C","non-dropping-particle":"","parse-names":false,"suffix":""}],"container-title":"Leukemia","id":"ITEM-1","issue":"10","issued":{"date-parts":[["2010","10"]]},"language":"eng","page":"1785-1788","publisher-place":"England","title":"AML xenograft efficiency is significantly improved in NOD/SCID-IL2RG mice constitutively expressing human SCF, GM-CSF and IL-3.","type":"article","volume":"24"},"uris":["http://www.mendeley.com/documents/?uuid=fa9e6f92-3856-419c-90da-b243d57786b0"]},{"id":"ITEM-2","itemData":{"DOI":"10.1016/j.ijfatigue.2017.06.037","ISBN":"1528-0020","ISSN":"01421123","PMID":"21252091","abstract":"This paper presents test results of the effect of thermomechanical aging conducted at 100 °C, 200 °C and 300 °C on the fatigue life of EN AW-2024 alloy at ambient temperature. The results of fatigue tests conducted on specimens with no preliminary thermal and mechanical loadings (as-received specimens) are discussed. These results were accepted as a point of reference for the results of fatigue life tests of material previously subjected to simultaneous, preliminary thermal and mechanical loads. Conducted tests made it possible to determine the effect of creep pre-deformation at elevated temperature on the cyclic properties of the tested alloy. The shape of the hysteresis loop obtained for material subjected to different thermomechanical loadings was analyzed in detail. The character of obtained fatigue life curves and cyclic strain curves is also discussed. The direct relationship between these curves and material properties shaped in the process of preliminary creep, at different temperatures and under different load values, was indicated. At the same time, comparative analysis was conducted for fatigue fractures in as-received specimens and fractures obtained in specimens burdened by pre-deformation-related effects.","author":[{"dropping-particle":"","family":"Billerbeck","given":"Eva","non-dropping-particle":"","parse-names":false,"suffix":""},{"dropping-particle":"","family":"Barry","given":"Walter T.","non-dropping-particle":"","parse-names":false,"suffix":""},{"dropping-particle":"","family":"Mu","given":"Kathy","non-dropping-particle":"","parse-names":false,"suffix":""},{"dropping-particle":"","family":"Dorner","given":"Marcus","non-dropping-particle":"","parse-names":false,"suffix":""},{"dropping-particle":"","family":"Rice","given":"Charles M.","non-dropping-particle":"","parse-names":false,"suffix":""},{"dropping-particle":"","family":"Ploss","given":"Alexander","non-dropping-particle":"","parse-names":false,"suffix":""}],"container-title":"Blood","id":"ITEM-2","issue":"11","issued":{"date-parts":[["2011"]]},"page":"3076-86","title":"Development of human CD4+FoxP3+ regulatory T cells in human stem cell factor-, granulocyte-macrophage colony-stimulating factor-, and interleukin-3-expressing NOD-SCID IL2Rγnull humanized mice","type":"article-journal","volume":"117"},"uris":["http://www.mendeley.com/documents/?uuid=0c249b58-a093-40f5-ae9f-ec6bb54a78b8"]},{"id":"ITEM-3","itemData":{"DOI":"10.1089/scd.2015.0289","ISSN":"1557-8534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development","id":"ITEM-3","issue":"7","issued":{"date-parts":[["2016","4"]]},"language":"eng","page":"530-541","publisher-place":"United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mendeley":{"formattedCitation":"&lt;sup&gt;6–8&lt;/sup&gt;","plainTextFormattedCitation":"6–8","previouslyFormattedCitation":"&lt;sup&gt;6–8&lt;/sup&gt;"},"properties":{"noteIndex":0},"schema":"https://github.com/citation-style-language/schema/raw/master/csl-citation.json"}</w:instrText>
      </w:r>
      <w:r w:rsidR="00854BFB" w:rsidRPr="00756EA6">
        <w:rPr>
          <w:rFonts w:asciiTheme="minorHAnsi" w:hAnsiTheme="minorHAnsi" w:cstheme="minorHAnsi"/>
          <w:color w:val="000000" w:themeColor="text1"/>
        </w:rPr>
        <w:fldChar w:fldCharType="separate"/>
      </w:r>
      <w:r w:rsidR="00854BFB" w:rsidRPr="00756EA6">
        <w:rPr>
          <w:rFonts w:asciiTheme="minorHAnsi" w:hAnsiTheme="minorHAnsi" w:cstheme="minorHAnsi"/>
          <w:noProof/>
          <w:color w:val="000000" w:themeColor="text1"/>
          <w:vertAlign w:val="superscript"/>
        </w:rPr>
        <w:t>6–8</w:t>
      </w:r>
      <w:r w:rsidR="00854BFB" w:rsidRPr="00756EA6">
        <w:rPr>
          <w:rFonts w:asciiTheme="minorHAnsi" w:hAnsiTheme="minorHAnsi" w:cstheme="minorHAnsi"/>
          <w:color w:val="000000" w:themeColor="text1"/>
        </w:rPr>
        <w:fldChar w:fldCharType="end"/>
      </w:r>
      <w:r w:rsidR="00854BFB" w:rsidRPr="00756EA6">
        <w:rPr>
          <w:rFonts w:asciiTheme="minorHAnsi" w:hAnsiTheme="minorHAnsi" w:cstheme="minorHAnsi"/>
        </w:rPr>
        <w:t>.</w:t>
      </w:r>
    </w:p>
    <w:p w14:paraId="250430A5" w14:textId="598F370A" w:rsidR="002A67BC" w:rsidRPr="00756EA6" w:rsidRDefault="002A67BC" w:rsidP="00892143">
      <w:pPr>
        <w:jc w:val="left"/>
        <w:rPr>
          <w:rFonts w:asciiTheme="minorHAnsi" w:hAnsiTheme="minorHAnsi" w:cstheme="minorHAnsi"/>
        </w:rPr>
      </w:pPr>
    </w:p>
    <w:p w14:paraId="663F6734" w14:textId="48229ACF" w:rsidR="00854BFB" w:rsidRPr="00756EA6" w:rsidRDefault="00945DE5" w:rsidP="00892143">
      <w:pPr>
        <w:jc w:val="left"/>
        <w:rPr>
          <w:rFonts w:asciiTheme="minorHAnsi" w:hAnsiTheme="minorHAnsi" w:cstheme="minorHAnsi"/>
        </w:rPr>
      </w:pPr>
      <w:r w:rsidRPr="00756EA6">
        <w:rPr>
          <w:rFonts w:asciiTheme="minorHAnsi" w:hAnsiTheme="minorHAnsi" w:cstheme="minorHAnsi"/>
        </w:rPr>
        <w:t xml:space="preserve">For HIV studies, several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BF2FF7" w:rsidRPr="00756EA6">
        <w:rPr>
          <w:rFonts w:asciiTheme="minorHAnsi" w:hAnsiTheme="minorHAnsi" w:cstheme="minorHAnsi"/>
        </w:rPr>
        <w:sym w:font="Symbol" w:char="F067"/>
      </w:r>
      <w:r w:rsidR="00BF2FF7" w:rsidRPr="00756EA6">
        <w:rPr>
          <w:rFonts w:asciiTheme="minorHAnsi" w:hAnsiTheme="minorHAnsi" w:cstheme="minorHAnsi"/>
        </w:rPr>
        <w:t>-</w:t>
      </w:r>
      <w:proofErr w:type="spellStart"/>
      <w:r w:rsidR="00BF2FF7" w:rsidRPr="00756EA6">
        <w:rPr>
          <w:rFonts w:asciiTheme="minorHAnsi" w:hAnsiTheme="minorHAnsi" w:cstheme="minorHAnsi"/>
        </w:rPr>
        <w:t>chain</w:t>
      </w:r>
      <w:r w:rsidR="00BF2FF7" w:rsidRPr="00756EA6">
        <w:rPr>
          <w:rFonts w:asciiTheme="minorHAnsi" w:hAnsiTheme="minorHAnsi" w:cstheme="minorHAnsi"/>
          <w:vertAlign w:val="superscript"/>
        </w:rPr>
        <w:t>null</w:t>
      </w:r>
      <w:proofErr w:type="spellEnd"/>
      <w:r w:rsidRPr="00756EA6">
        <w:rPr>
          <w:rFonts w:asciiTheme="minorHAnsi" w:hAnsiTheme="minorHAnsi" w:cstheme="minorHAnsi"/>
        </w:rPr>
        <w:t xml:space="preserve"> mouse models have been described, which differ in the mouse strain, type of human cells used</w:t>
      </w:r>
      <w:r w:rsidR="00B23551">
        <w:rPr>
          <w:rFonts w:asciiTheme="minorHAnsi" w:hAnsiTheme="minorHAnsi" w:cstheme="minorHAnsi"/>
        </w:rPr>
        <w:t>,</w:t>
      </w:r>
      <w:r w:rsidRPr="00756EA6">
        <w:rPr>
          <w:rFonts w:asciiTheme="minorHAnsi" w:hAnsiTheme="minorHAnsi" w:cstheme="minorHAnsi"/>
        </w:rPr>
        <w:t xml:space="preserve"> </w:t>
      </w:r>
      <w:r w:rsidR="00B23551">
        <w:rPr>
          <w:rFonts w:asciiTheme="minorHAnsi" w:hAnsiTheme="minorHAnsi" w:cstheme="minorHAnsi"/>
        </w:rPr>
        <w:t>type of</w:t>
      </w:r>
      <w:r w:rsidR="0022401D" w:rsidRPr="00756EA6">
        <w:rPr>
          <w:rFonts w:asciiTheme="minorHAnsi" w:hAnsiTheme="minorHAnsi" w:cstheme="minorHAnsi"/>
        </w:rPr>
        <w:t xml:space="preserve"> tissues </w:t>
      </w:r>
      <w:r w:rsidRPr="00756EA6">
        <w:rPr>
          <w:rFonts w:asciiTheme="minorHAnsi" w:hAnsiTheme="minorHAnsi" w:cstheme="minorHAnsi"/>
        </w:rPr>
        <w:t xml:space="preserve">for </w:t>
      </w:r>
      <w:r w:rsidR="00E7578C">
        <w:rPr>
          <w:rFonts w:asciiTheme="minorHAnsi" w:hAnsiTheme="minorHAnsi" w:cstheme="minorHAnsi"/>
        </w:rPr>
        <w:t xml:space="preserve">the </w:t>
      </w:r>
      <w:r w:rsidRPr="00756EA6">
        <w:rPr>
          <w:rFonts w:asciiTheme="minorHAnsi" w:hAnsiTheme="minorHAnsi" w:cstheme="minorHAnsi"/>
        </w:rPr>
        <w:t>engraftment, and</w:t>
      </w:r>
      <w:r w:rsidR="00224065">
        <w:rPr>
          <w:rFonts w:asciiTheme="minorHAnsi" w:hAnsiTheme="minorHAnsi" w:cstheme="minorHAnsi"/>
        </w:rPr>
        <w:t xml:space="preserve"> origin of</w:t>
      </w:r>
      <w:r w:rsidRPr="00756EA6">
        <w:rPr>
          <w:rFonts w:asciiTheme="minorHAnsi" w:hAnsiTheme="minorHAnsi" w:cstheme="minorHAnsi"/>
        </w:rPr>
        <w:t xml:space="preserve"> cells (</w:t>
      </w:r>
      <w:r w:rsidR="00B23551">
        <w:rPr>
          <w:rFonts w:asciiTheme="minorHAnsi" w:hAnsiTheme="minorHAnsi" w:cstheme="minorHAnsi"/>
        </w:rPr>
        <w:t>i.e.,</w:t>
      </w:r>
      <w:r w:rsidRPr="00756EA6">
        <w:rPr>
          <w:rFonts w:asciiTheme="minorHAnsi" w:hAnsiTheme="minorHAnsi" w:cstheme="minorHAnsi"/>
        </w:rPr>
        <w:t xml:space="preserve"> healthy </w:t>
      </w:r>
      <w:r w:rsidR="00B23551" w:rsidRPr="00892143">
        <w:rPr>
          <w:rFonts w:asciiTheme="minorHAnsi" w:hAnsiTheme="minorHAnsi" w:cstheme="minorHAnsi"/>
          <w:i/>
          <w:iCs/>
        </w:rPr>
        <w:t>vs</w:t>
      </w:r>
      <w:r w:rsidR="00B23551">
        <w:rPr>
          <w:rFonts w:asciiTheme="minorHAnsi" w:hAnsiTheme="minorHAnsi" w:cstheme="minorHAnsi"/>
        </w:rPr>
        <w:t>.</w:t>
      </w:r>
      <w:r w:rsidRPr="00756EA6">
        <w:rPr>
          <w:rFonts w:asciiTheme="minorHAnsi" w:hAnsiTheme="minorHAnsi" w:cstheme="minorHAnsi"/>
        </w:rPr>
        <w:t xml:space="preserve"> HIV-infected donor)</w:t>
      </w:r>
      <w:r w:rsidR="00A97C81"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{"citationItems":[{"id":"ITEM-1","itemData":{"DOI":"10.1016/j.cell.2008.06.034","ISBN":"1097-4172 (Electronic)\\n0092-8674 (Linking)","ISSN":"00928674","PMID":"18691745","abstract":"Evaluation of the therapeutic potential of RNAi for HIV infection has been hampered by the challenges of siRNA delivery and lack of suitable animal models. Using a delivery method for T cells, we show that siRNA treatment can dramatically suppress HIV infection. A CD7-specific single-chain antibody was conjugated to oligo-9-arginine peptide (scFvCD7-9R) for T cell-specific siRNA delivery in NOD/SCIDIL2rγ-/- mice reconstituted with human lymphocytes (Hu-PBL) or CD34+ hematopoietic stem cells (Hu-HSC). In HIV-infected Hu-PBL mice, treatment with anti-CCR5 (viral coreceptor) and antiviral siRNAs complexed to scFvCD7-9R controlled viral replication and prevented the disease-associated CD4 T cell loss. This treatment also suppressed endogenous virus and restored CD4 T cell counts in mice reconstituted with HIV+ peripheral blood mononuclear cells. Moreover, scFvCD7-9R could deliver antiviral siRNAs to naive T cells in Hu-HSC mice and effectively suppress viremia in infected mice. Thus, siRNA therapy for HIV infection appears to be feasible in a preclinical animal model. © 2008 Elsevier Inc. All rights reserved.","author":[{"dropping-particle":"","family":"Kumar","given":"Priti","non-dropping-particle":"","parse-names":false,"suffix":""},{"dropping-particle":"","family":"Ban","given":"Hong Seok","non-dropping-particle":"","parse-names":false,"suffix":""},{"dropping-particle":"","family":"Kim","given":"Sang Soo","non-dropping-particle":"","parse-names":false,"suffix":""},{"dropping-particle":"","family":"Wu","given":"Haoquan","non-dropping-particle":"","parse-names":false,"suffix":""},{"dropping-particle":"","family":"Pearson","given":"Todd","non-dropping-particle":"","parse-names":false,"suffix":""},{"dropping-particle":"","family":"Greiner","given":"Dale L.","non-dropping-particle":"","parse-names":false,"suffix":""},{"dropping-particle":"","family":"Laouar","given":"Amale","non-dropping-particle":"","parse-names":false,"suffix":""},{"dropping-particle":"","family":"Yao","given":"Jiahong","non-dropping-particle":"","parse-names":false,"suffix":""},{"dropping-particle":"","family":"Haridas","given":"Viraga","non-dropping-particle":"","parse-names":false,"suffix":""},{"dropping-particle":"","family":"Habiro","given":"Katsuyoshi","non-dropping-particle":"","parse-names":false,"suffix":""},{"dropping-particle":"","family":"Yang","given":"Yong Guang","non-dropping-particle":"","parse-names":false,"suffix":""},{"dropping-particle":"","family":"Jeong","given":"Ji Hoon","non-dropping-particle":"","parse-names":false,"suffix":""},{"dropping-particle":"","family":"Lee","given":"Kuen Yong","non-dropping-particle":"","parse-names":false,"suffix":""},{"dropping-particle":"","family":"Kim","given":"Yong Hee","non-dropping-particle":"","parse-names":false,"suffix":""},{"dropping-particle":"","family":"Kim","given":"Sung Wan","non-dropping-particle":"","parse-names":false,"suffix":""},{"dropping-particle":"","family":"Peipp","given":"Matthias","non-dropping-particle":"","parse-names":false,"suffix":""},{"dropping-particle":"","family":"Fey","given":"Georg H.","non-dropping-particle":"","parse-names":false,"suffix":""},{"dropping-particle":"","family":"Manjunath","given":"N.","non-dropping-particle":"","parse-names":false,"suffix":""},{"dropping-particle":"","family":"Shultz","given":"Leonard D.","non-dropping-particle":"","parse-names":false,"suffix":""},{"dropping-particle":"","family":"Lee","given":"Sang Kyung","non-dropping-particle":"","parse-names":false,"suffix":""},{"dropping-particle":"","family":"Shankar","given":"Premlata","non-dropping-particle":"","parse-names":false,"suffix":""}],"container-title":"Cell","id":"ITEM-1","issue":"4","issued":{"date-parts":[["2008"]]},"page":"577-86","title":"T Cell-Specific siRNA Delivery Suppresses HIV-1 Infection in Humanized Mice","type":"article-journal","volume":"134"},"uris":["http://www.mendeley.com/documents/?uuid=c2ad295e-6b77-4061-a4c4-28f0f0cf8c2c"]},{"id":"ITEM-2","itemData":{"DOI":"10.1016/j.coviro.2016.06.010","ISBN":"978-1-4939-1654-2","ISSN":"18796265","PMID":"27447446","abstract":"HIV has a very limited species tropism that prevents the use of most conventional small animal models for AIDS research. The in vivo analysis of HIV/AIDS has benefited extensively from novel chimeric animal models that accurately recapitulate key aspects of the human condition. Specifically, immunodeficient mice that are systemically repopulated with human hematolymphoid cells offer a viable alternative for the study of a multitude of highly relevant aspects of HIV replication, pathogenesis, therapy, transmission, prevention, and eradication. This article summarizes some of the multiple contributions that humanized mouse models of HIV infection have made to the field of AIDS research. These models have proven to be highly informative and hold great potential for accelerating multiple aspects of HIV research in the future.","author":[{"dropping-particle":"","family":"Victor Garcia","given":"J.","non-dropping-particle":"","parse-names":false,"suffix":""}],"container-title":"Current Opinion in Virology","id":"ITEM-2","issued":{"date-parts":[["2016","8"]]},"language":"eng","page":"56-64","publisher-place":"Netherlands","title":"Humanized mice for HIV and AIDS research","type":"article-journal","volume":"19"},"uris":["http://www.mendeley.com/documents/?uuid=033dcb5f-a387-40cf-add6-bbe9383075e4"]}],"mendeley":{"formattedCitation":"&lt;sup&gt;9, 10&lt;/sup&gt;","manualFormatting":"9,10","plainTextFormattedCitation":"9, 10","previouslyFormattedCitation":"&lt;sup&gt;9, 10&lt;/sup&gt;"},"properties":{"noteIndex":0},"schema":"https://github.com/citation-style-language/schema/raw/master/csl-citation.json"}</w:instrText>
      </w:r>
      <w:r w:rsidR="00A97C81"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9,10</w:t>
      </w:r>
      <w:r w:rsidR="00A97C81" w:rsidRPr="00756EA6">
        <w:rPr>
          <w:rFonts w:asciiTheme="minorHAnsi" w:hAnsiTheme="minorHAnsi" w:cstheme="minorHAnsi"/>
        </w:rPr>
        <w:fldChar w:fldCharType="end"/>
      </w:r>
      <w:r w:rsidRPr="00756EA6">
        <w:rPr>
          <w:rFonts w:asciiTheme="minorHAnsi" w:hAnsiTheme="minorHAnsi" w:cstheme="minorHAnsi"/>
        </w:rPr>
        <w:t>. The original strain</w:t>
      </w:r>
      <w:r w:rsidR="00E91E2B">
        <w:rPr>
          <w:rFonts w:asciiTheme="minorHAnsi" w:hAnsiTheme="minorHAnsi" w:cstheme="minorHAnsi"/>
        </w:rPr>
        <w:t xml:space="preserve">, however, </w:t>
      </w:r>
      <w:r w:rsidRPr="00756EA6">
        <w:rPr>
          <w:rFonts w:asciiTheme="minorHAnsi" w:hAnsiTheme="minorHAnsi" w:cstheme="minorHAnsi"/>
        </w:rPr>
        <w:t xml:space="preserve">is widely used due to the high levels of human cells engraftment </w:t>
      </w:r>
      <w:r w:rsidR="00B23551">
        <w:rPr>
          <w:rFonts w:asciiTheme="minorHAnsi" w:hAnsiTheme="minorHAnsi" w:cstheme="minorHAnsi"/>
        </w:rPr>
        <w:t>and</w:t>
      </w:r>
      <w:r w:rsidRPr="00756EA6">
        <w:rPr>
          <w:rFonts w:asciiTheme="minorHAnsi" w:hAnsiTheme="minorHAnsi" w:cstheme="minorHAnsi"/>
        </w:rPr>
        <w:t xml:space="preserve"> viral replication following infection with a reference HIV strain</w:t>
      </w:r>
      <w:r w:rsidR="00CC4683"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{"citationItems":[{"id":"ITEM-1","itemData":{"DOI":"10.1038/srep23513","ISBN":"2045-2322 (Electronic)\\r2045-2322 (Linking)","ISSN":"20452322","PMID":"26996968","abstract":"Humanized mice have emerged as a testing platform for HIV-1 pathobiology by reflecting natural human disease processes. Their use to study HIV-1 biology, virology, immunology, pathogenesis and therapeutic development has served as a robust alternative to more-well developed animal models for HIV/AIDS. A critical component in reflecting such human pathobiology rests in defining the tissue and cellular sites for HIV-1 infection. To this end, we examined the tissue sites for viral infection in bone marrow, blood, spleens, liver, gut, brain, kidney and lungs of human CD34+ hematopoietic stem cell engrafted virus-infected NOD.Cg-Prkdc scid Il2rg tm1Wjl /SzJ mice. Cells were analyzed by flow cytometry and sorted from species mixtures defined as CD34+ lineage negative progenitor cells, CD14+CD16+ monocyte-macrophages and central, stem cell and effector memory T cells. The cell distribution and viral life cycle were found dependent on the tissue compartment and time of infection. Cell subsets contained HIV-1 total and integrated DNA as well as multi-spliced and unspliced RNA in divergent proportions. The data support the idea that humanized mice can provide a means to examine the multifaceted sites of HIV-1 replication including, but not limited to progenitor cells and monocyte-macrophages previously possible only in macaques and human. A principal hurdle in the treatment and perhaps eradication of HIV infection rests in finding sites of both persistent and latent infection that occurs despite antiretroviral therapy (ART) 1,2. Such cells are not eliminated by immune surveillance and readily can go undetected. Infection commonly re-emerges during activation, cell-to-cell contacts or during terminal cell differentiation 3,4. Continuous infection occurs in long-lived CD4+ T cell subsets along with a range of myeloid lineage cells that serve as secondary viral targets 5-9. With changes in time and population dynamics, defining each infected cell type is imperative in any viral treatment of inevitable elimination strategy 10-12. Notably, viral persistence in diverse anatomical sanctuaries, such as lymph nodes, and the gastrointestinal, genitourinary and the central nervous systems (CNS), are notable obstacles to effective therapeutic , immunization and eradication strategies 13. This underscores operative physiologic and anatomic barriers and a common lack of pharmacologic and immunologic penetrance 14. With these biologic facts in hand, defining sites for continuou…","author":[{"dropping-particle":"","family":"Araínga","given":"Mariluz","non-dropping-particle":"","parse-names":false,"suffix":""},{"dropping-particle":"","family":"Su","given":"Hang","non-dropping-particle":"","parse-names":false,"suffix":""},{"dropping-particle":"","family":"Poluektova","given":"Larisa Y.","non-dropping-particle":"","parse-names":false,"suffix":""},{"dropping-particle":"","family":"Gorantla","given":"Santhi","non-dropping-particle":"","parse-names":false,"suffix":""},{"dropping-particle":"","family":"Gendelman","given":"Howard E.","non-dropping-particle":"","parse-names":false,"suffix":""}],"container-title":"Scientific Reports","id":"ITEM-1","issued":{"date-parts":[["2016"]]},"page":"1-12","title":"HIV-1 cellular and tissue replication patterns in infected humanized mice","type":"article-journal","volume":"6"},"uris":["http://www.mendeley.com/documents/?uuid=935d4f94-eca2-4d5b-8938-7d5ed1b96e03"]},{"id":"ITEM-2","itemData":{"DOI":"10.1128/JVI.02118-17","ISSN":"0022-538X","PMID":"29343582","abstract":"Although current combinatorial antiretroviral therapy (cART) is therapeutically effective in the majority of HIV patients, interruption of therapy can cause a rapid rebound in viremia, demonstrating the existence of a stable reservoir of latently infected cells. HIV latency is therefore considered a primary barrier to HIV eradication. Identifying, quantifying, and purging the HIV reservoir is crucial to effectively curing patients and relieving them from the lifelong requirement for therapy. Latently infected transformed cell models have been used to investigate HIV latency; however, they cannot accurately represent the quiescent cellular environment of primary latently infected cells in vivo. For this reason, in vivo humanized murine models have been developed for screening antiviral agents, identifying latently infected T-cells, and establishing treatment approaches for HIV research. Such models include humanized bone marrow/liver/thymus (BLT) mice and SCID-hu-thy/liv mice, which are repopulated with human immune cells and implanted human tissues through laborious surgical manipulation. However, no one has utilized the human hematopoietic stem cell (HSC)-engrafted NOD/SCID/IL2rγ null (NSG) model (hu-NSG) for this purpose. Therefore, in the present study we used the HIV-infected hu-NSG mouse to recapitulate the key aspects of HIV infection and pathogenesis in vivo. Moreover, we evaluated the ability of HIV-infected human cells isolated from HIV-infected hu-NSG mice on suppressive cART to act as a latent HIV reservoir. Our results demonstrate that the hu-NSG model is an effective surgery-free in vivo system in which to efficiently evaluate HIV replication, antiretroviral therapy, latency and persistence, and eradication interventions.","author":[{"dropping-particle":"","family":"Satheesan","given":"Sangeetha","non-dropping-particle":"","parse-names":false,"suffix":""},{"dropping-particle":"","family":"Li","given":"Haitang","non-dropping-particle":"","parse-names":false,"suffix":""},{"dropping-particle":"","family":"Burnett","given":"John C.","non-dropping-particle":"","parse-names":false,"suffix":""},{"dropping-particle":"","family":"Takahashi","given":"Mayumi","non-dropping-particle":"","parse-names":false,"suffix":""},{"dropping-particle":"","family":"Li","given":"Shasha","non-dropping-particle":"","parse-names":false,"suffix":""},{"dropping-particle":"","family":"Wu","given":"Shiny Xiaqin","non-dropping-particle":"","parse-names":false,"suffix":""},{"dropping-particle":"","family":"Synold","given":"Timothy W.","non-dropping-particle":"","parse-names":false,"suffix":""},{"dropping-particle":"","family":"Rossi","given":"John J.","non-dropping-particle":"","parse-names":false,"suffix":""},{"dropping-particle":"","family":"Zhou","given":"Jiehua","non-dropping-particle":"","parse-names":false,"suffix":""}],"container-title":"Journal of Virology","id":"ITEM-2","issue":"7","issued":{"date-parts":[["2018"]]},"page":"2118-17","title":"HIV replication and latency in a humanized NSG mouse model during suppressive oral combinational ART","type":"article-journal","volume":"92"},"uris":["http://www.mendeley.com/documents/?uuid=47f5e9a2-010b-4406-8282-1bc49e1680c8"]},{"id":"ITEM-3","itemData":{"DOI":"10.1371/journal.pone.0183425","ISBN":"1111111111","ISSN":"19326203","PMID":"28817720","abstract":"Successful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ONE","id":"ITEM-3","issue":"8","issued":{"date-parts":[["2017"]]},"page":"1-13","title":"Targeting of CDK9 with indirubin 3’-monoxime safely and durably reduces HIV viremia in chronically infected humanized mice","type":"article-journal","volume":"12"},"uris":["http://www.mendeley.com/documents/?uuid=29b83b45-a755-4d88-abd8-6c5fa4989b86"]}],"mendeley":{"formattedCitation":"&lt;sup&gt;11–13&lt;/sup&gt;","plainTextFormattedCitation":"11–13","previouslyFormattedCitation":"&lt;sup&gt;11–13&lt;/sup&gt;"},"properties":{"noteIndex":0},"schema":"https://github.com/citation-style-language/schema/raw/master/csl-citation.json"}</w:instrText>
      </w:r>
      <w:r w:rsidR="00CC4683"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11–13</w:t>
      </w:r>
      <w:r w:rsidR="00CC4683" w:rsidRPr="00756EA6">
        <w:rPr>
          <w:rFonts w:asciiTheme="minorHAnsi" w:hAnsiTheme="minorHAnsi" w:cstheme="minorHAnsi"/>
        </w:rPr>
        <w:fldChar w:fldCharType="end"/>
      </w:r>
      <w:r w:rsidRPr="00756EA6">
        <w:rPr>
          <w:rFonts w:asciiTheme="minorHAnsi" w:hAnsiTheme="minorHAnsi" w:cstheme="minorHAnsi"/>
        </w:rPr>
        <w:t xml:space="preserve">. </w:t>
      </w:r>
      <w:r w:rsidR="00E91E2B">
        <w:rPr>
          <w:rFonts w:asciiTheme="minorHAnsi" w:hAnsiTheme="minorHAnsi" w:cstheme="minorHAnsi"/>
        </w:rPr>
        <w:t>S</w:t>
      </w:r>
      <w:r w:rsidR="00CC4683" w:rsidRPr="00756EA6">
        <w:rPr>
          <w:rFonts w:asciiTheme="minorHAnsi" w:hAnsiTheme="minorHAnsi" w:cstheme="minorHAnsi"/>
        </w:rPr>
        <w:t>imilar immunodeficient</w:t>
      </w:r>
      <w:r w:rsidRPr="00756EA6">
        <w:rPr>
          <w:rFonts w:asciiTheme="minorHAnsi" w:hAnsiTheme="minorHAnsi" w:cstheme="minorHAnsi"/>
        </w:rPr>
        <w:t xml:space="preserve"> mouse strains with transgenic expression of human hematopoietic factors </w:t>
      </w:r>
      <w:r w:rsidR="009A1F12" w:rsidRPr="00756EA6">
        <w:rPr>
          <w:rFonts w:asciiTheme="minorHAnsi" w:hAnsiTheme="minorHAnsi" w:cstheme="minorHAnsi"/>
        </w:rPr>
        <w:t>(</w:t>
      </w:r>
      <w:r w:rsidR="0091770A" w:rsidRPr="00756EA6">
        <w:rPr>
          <w:rFonts w:asciiTheme="minorHAnsi" w:hAnsiTheme="minorHAnsi" w:cstheme="minorHAnsi"/>
        </w:rPr>
        <w:t>e.g.</w:t>
      </w:r>
      <w:r w:rsidR="00597220">
        <w:rPr>
          <w:rFonts w:asciiTheme="minorHAnsi" w:hAnsiTheme="minorHAnsi" w:cstheme="minorHAnsi"/>
        </w:rPr>
        <w:t>,</w:t>
      </w:r>
      <w:r w:rsidR="0091770A" w:rsidRPr="00756EA6">
        <w:rPr>
          <w:rFonts w:asciiTheme="minorHAnsi" w:hAnsiTheme="minorHAnsi" w:cstheme="minorHAnsi"/>
        </w:rPr>
        <w:t xml:space="preserve"> </w:t>
      </w:r>
      <w:r w:rsidR="009A1F12" w:rsidRPr="00756EA6">
        <w:rPr>
          <w:rFonts w:asciiTheme="minorHAnsi" w:hAnsiTheme="minorHAnsi" w:cstheme="minorHAnsi"/>
        </w:rPr>
        <w:t>N</w:t>
      </w:r>
      <w:r w:rsidR="00C04038">
        <w:rPr>
          <w:rFonts w:asciiTheme="minorHAnsi" w:hAnsiTheme="minorHAnsi" w:cstheme="minorHAnsi"/>
        </w:rPr>
        <w:t>O</w:t>
      </w:r>
      <w:r w:rsidR="009A1F12" w:rsidRPr="00756EA6">
        <w:rPr>
          <w:rFonts w:asciiTheme="minorHAnsi" w:hAnsiTheme="minorHAnsi" w:cstheme="minorHAnsi"/>
        </w:rPr>
        <w:t xml:space="preserve">G-EXL or NSG-SGM3) </w:t>
      </w:r>
      <w:r w:rsidR="00110FAE" w:rsidRPr="00756EA6">
        <w:rPr>
          <w:rFonts w:asciiTheme="minorHAnsi" w:hAnsiTheme="minorHAnsi" w:cstheme="minorHAnsi"/>
        </w:rPr>
        <w:t xml:space="preserve">or with implants of human liver </w:t>
      </w:r>
      <w:r w:rsidR="00AC0881" w:rsidRPr="00756EA6">
        <w:rPr>
          <w:rFonts w:asciiTheme="minorHAnsi" w:hAnsiTheme="minorHAnsi" w:cstheme="minorHAnsi"/>
        </w:rPr>
        <w:t xml:space="preserve">and thymus </w:t>
      </w:r>
      <w:r w:rsidR="00110FAE" w:rsidRPr="00756EA6">
        <w:rPr>
          <w:rFonts w:asciiTheme="minorHAnsi" w:hAnsiTheme="minorHAnsi" w:cstheme="minorHAnsi"/>
        </w:rPr>
        <w:t>tissues</w:t>
      </w:r>
      <w:r w:rsidR="00AC0881" w:rsidRPr="00756EA6">
        <w:rPr>
          <w:rFonts w:asciiTheme="minorHAnsi" w:hAnsiTheme="minorHAnsi" w:cstheme="minorHAnsi"/>
        </w:rPr>
        <w:t xml:space="preserve"> (bone marrow-liver-thymus [BLT] mice)</w:t>
      </w:r>
      <w:r w:rsidR="00110FAE" w:rsidRPr="00756EA6">
        <w:rPr>
          <w:rFonts w:asciiTheme="minorHAnsi" w:hAnsiTheme="minorHAnsi" w:cstheme="minorHAnsi"/>
        </w:rPr>
        <w:t xml:space="preserve"> </w:t>
      </w:r>
      <w:r w:rsidRPr="00756EA6">
        <w:rPr>
          <w:rFonts w:asciiTheme="minorHAnsi" w:hAnsiTheme="minorHAnsi" w:cstheme="minorHAnsi"/>
        </w:rPr>
        <w:t xml:space="preserve">are useful </w:t>
      </w:r>
      <w:r w:rsidR="00E91E2B">
        <w:rPr>
          <w:rFonts w:asciiTheme="minorHAnsi" w:hAnsiTheme="minorHAnsi" w:cstheme="minorHAnsi"/>
        </w:rPr>
        <w:t>for</w:t>
      </w:r>
      <w:r w:rsidRPr="00756EA6">
        <w:rPr>
          <w:rFonts w:asciiTheme="minorHAnsi" w:hAnsiTheme="minorHAnsi" w:cstheme="minorHAnsi"/>
        </w:rPr>
        <w:t xml:space="preserve"> evalua</w:t>
      </w:r>
      <w:r w:rsidR="00E91E2B">
        <w:rPr>
          <w:rFonts w:asciiTheme="minorHAnsi" w:hAnsiTheme="minorHAnsi" w:cstheme="minorHAnsi"/>
        </w:rPr>
        <w:t>ting</w:t>
      </w:r>
      <w:r w:rsidRPr="00756EA6">
        <w:rPr>
          <w:rFonts w:asciiTheme="minorHAnsi" w:hAnsiTheme="minorHAnsi" w:cstheme="minorHAnsi"/>
        </w:rPr>
        <w:t xml:space="preserve"> the role of myeloid populations in the anti-HIV immune response, </w:t>
      </w:r>
      <w:r w:rsidR="00CC4683" w:rsidRPr="00756EA6">
        <w:rPr>
          <w:rFonts w:asciiTheme="minorHAnsi" w:hAnsiTheme="minorHAnsi" w:cstheme="minorHAnsi"/>
        </w:rPr>
        <w:t>effect</w:t>
      </w:r>
      <w:r w:rsidR="00B23551">
        <w:rPr>
          <w:rFonts w:asciiTheme="minorHAnsi" w:hAnsiTheme="minorHAnsi" w:cstheme="minorHAnsi"/>
        </w:rPr>
        <w:t>s</w:t>
      </w:r>
      <w:r w:rsidR="00CC4683" w:rsidRPr="00756EA6">
        <w:rPr>
          <w:rFonts w:asciiTheme="minorHAnsi" w:hAnsiTheme="minorHAnsi" w:cstheme="minorHAnsi"/>
        </w:rPr>
        <w:t xml:space="preserve"> of HIV on </w:t>
      </w:r>
      <w:r w:rsidR="00B23551">
        <w:rPr>
          <w:rFonts w:asciiTheme="minorHAnsi" w:hAnsiTheme="minorHAnsi" w:cstheme="minorHAnsi"/>
        </w:rPr>
        <w:t>these tissues</w:t>
      </w:r>
      <w:r w:rsidR="00CC4683" w:rsidRPr="00756EA6">
        <w:rPr>
          <w:rFonts w:asciiTheme="minorHAnsi" w:hAnsiTheme="minorHAnsi" w:cstheme="minorHAnsi"/>
        </w:rPr>
        <w:t xml:space="preserve">, </w:t>
      </w:r>
      <w:r w:rsidR="00B23551">
        <w:rPr>
          <w:rFonts w:asciiTheme="minorHAnsi" w:hAnsiTheme="minorHAnsi" w:cstheme="minorHAnsi"/>
        </w:rPr>
        <w:t>and</w:t>
      </w:r>
      <w:r w:rsidR="00CC4683" w:rsidRPr="00756EA6">
        <w:rPr>
          <w:rFonts w:asciiTheme="minorHAnsi" w:hAnsiTheme="minorHAnsi" w:cstheme="minorHAnsi"/>
        </w:rPr>
        <w:t xml:space="preserve"> their participation as viral reservoirs</w:t>
      </w:r>
      <w:r w:rsidR="00110FAE"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{"citationItems":[{"id":"ITEM-1","itemData":{"DOI":"10.1172/JCI84456","ISSN":"0021-9738","abstract":"Macrophages have long been considered to contribute to HIV infection of the CNS; however, a recent study has contradicted this early work and suggests that myeloid cells are not an in vivo source of virus production. Here, we addressed the role of macrophages in HIV infection by first analyzing monocytes isolated from viremic patients and patients undergoing antiretroviral treatment. We were unable to find viral DNA or viral outgrowth in monocytes isolated from peripheral blood. To determine whether tissue macrophages are productively infected, we used 3 different but complementary humanized mouse models. Two of these models (bone marrow/liver/thymus [BLT] mice and T cell–only mice [ToM]) have been previously described, and the third model was generated by reconstituting immunodeficient mice with human CD34+ hematopoietic stem cells that were devoid of human T cells (myeloid-only mice [MoM]) to specifically evaluate HIV replication in this population. Using MoM, we demonstrated that macrophages can sustain HIV replication in the absence of T cells; HIV-infected macrophages are distributed in various tissues including the brain; replication-competent virus can be rescued ex vivo from infected macrophages; and infected macrophages can establish de novo infection. Together, these results demonstrate that macrophages represent a genuine target for HIV infection in vivo that can sustain and transmit infection.","author":[{"dropping-particle":"","family":"Honeycutt","given":"Jenna B","non-dropping-particle":"","parse-names":false,"suffix":""},{"dropping-particle":"","family":"Wahl","given":"Angela","non-dropping-particle":"","parse-names":false,"suffix":""},{"dropping-particle":"","family":"Baker","given":"Caroline","non-dropping-particle":"","parse-names":false,"suffix":""},{"dropping-particle":"","family":"Spagnuolo","given":"Rae Ann","non-dropping-particle":"","parse-names":false,"suffix":""},{"dropping-particle":"","family":"Foster","given":"John","non-dropping-particle":"","parse-names":false,"suffix":""},{"dropping-particle":"","family":"Zakharova","given":"Oksana","non-dropping-particle":"","parse-names":false,"suffix":""},{"dropping-particle":"","family":"Wietgrefe","given":"Stephen","non-dropping-particle":"","parse-names":false,"suffix":""},{"dropping-particle":"","family":"Caro-Vegas","given":"Carolina","non-dropping-particle":"","parse-names":false,"suffix":""},{"dropping-particle":"","family":"Madden","given":"Victoria","non-dropping-particle":"","parse-names":false,"suffix":""},{"dropping-particle":"","family":"Sharpe","given":"Garrett","non-dropping-particle":"","parse-names":false,"suffix":""},{"dropping-particle":"","family":"Haase","given":"Ashley T","non-dropping-particle":"","parse-names":false,"suffix":""},{"dropping-particle":"","family":"Eron","given":"Joseph J","non-dropping-particle":"","parse-names":false,"suffix":""},{"dropping-particle":"","family":"Garcia","given":"J Victor","non-dropping-particle":"","parse-names":false,"suffix":""}],"container-title":"The Journal of Clinical Investigation","id":"ITEM-1","issue":"4","issued":{"date-parts":[["2016","4","1"]]},"page":"1353-1366","publisher":"The American Society for Clinical Investigation","title":"Macrophages sustain HIV replication in vivo independently of T cells","type":"article-journal","volume":"126"},"uris":["http://www.mendeley.com/documents/?uuid=c016fd7d-1584-4d98-bb0f-a70817450314"]},{"id":"ITEM-2","itemData":{"DOI":"10.3390/pathogens8010033","ISSN":"2076-0817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Mice.","type":"article-journal","volume":"8"},"uris":["http://www.mendeley.com/documents/?uuid=ae746b74-d9cd-4c8b-8692-a5e01381a44d"]}],"mendeley":{"formattedCitation":"&lt;sup&gt;14, 15&lt;/sup&gt;","manualFormatting":"14,15","plainTextFormattedCitation":"14, 15","previouslyFormattedCitation":"&lt;sup&gt;14, 15&lt;/sup&gt;"},"properties":{"noteIndex":0},"schema":"https://github.com/citation-style-language/schema/raw/master/csl-citation.json"}</w:instrText>
      </w:r>
      <w:r w:rsidR="00110FAE"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14,15</w:t>
      </w:r>
      <w:r w:rsidR="00110FAE" w:rsidRPr="00756EA6">
        <w:rPr>
          <w:rFonts w:asciiTheme="minorHAnsi" w:hAnsiTheme="minorHAnsi" w:cstheme="minorHAnsi"/>
        </w:rPr>
        <w:fldChar w:fldCharType="end"/>
      </w:r>
      <w:r w:rsidR="00CC4683" w:rsidRPr="00756EA6">
        <w:rPr>
          <w:rFonts w:asciiTheme="minorHAnsi" w:hAnsiTheme="minorHAnsi" w:cstheme="minorHAnsi"/>
        </w:rPr>
        <w:t>.</w:t>
      </w:r>
      <w:r w:rsidR="00AC0881" w:rsidRPr="00756EA6">
        <w:rPr>
          <w:rFonts w:asciiTheme="minorHAnsi" w:hAnsiTheme="minorHAnsi" w:cstheme="minorHAnsi"/>
        </w:rPr>
        <w:t xml:space="preserve"> Furthermore, some strains with transgenic expression of human leukocyte antigen (HLA) molecules, as well as BLT mice, can be used for study</w:t>
      </w:r>
      <w:r w:rsidR="00B23551">
        <w:rPr>
          <w:rFonts w:asciiTheme="minorHAnsi" w:hAnsiTheme="minorHAnsi" w:cstheme="minorHAnsi"/>
        </w:rPr>
        <w:t>ing</w:t>
      </w:r>
      <w:r w:rsidR="00AC0881" w:rsidRPr="00756EA6">
        <w:rPr>
          <w:rFonts w:asciiTheme="minorHAnsi" w:hAnsiTheme="minorHAnsi" w:cstheme="minorHAnsi"/>
        </w:rPr>
        <w:t xml:space="preserve"> the T-cell response </w:t>
      </w:r>
      <w:r w:rsidR="00B23551">
        <w:rPr>
          <w:rFonts w:asciiTheme="minorHAnsi" w:hAnsiTheme="minorHAnsi" w:cstheme="minorHAnsi"/>
        </w:rPr>
        <w:t>to</w:t>
      </w:r>
      <w:r w:rsidR="00AC0881" w:rsidRPr="00756EA6">
        <w:rPr>
          <w:rFonts w:asciiTheme="minorHAnsi" w:hAnsiTheme="minorHAnsi" w:cstheme="minorHAnsi"/>
        </w:rPr>
        <w:t xml:space="preserve"> HIV</w:t>
      </w:r>
      <w:r w:rsidR="00B23551">
        <w:rPr>
          <w:rFonts w:asciiTheme="minorHAnsi" w:hAnsiTheme="minorHAnsi" w:cstheme="minorHAnsi"/>
        </w:rPr>
        <w:t xml:space="preserve"> infection</w:t>
      </w:r>
      <w:r w:rsidR="00AC0881"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{"citationItems":[{"id":"ITEM-1","itemData":{"DOI":"10.1089/aid.2015.0258","ISSN":"0889-2229","abstract":"© Copyright 2016, Mary Ann Liebert, Inc. 2016. The number of humanized mouse models for the human immunodeficiency virus (HIV)/acquired immunodeficiency syndrome (AIDS) and other infectious diseases has expanded rapidly over the past 8 years. Highly immunodeficient mouse strains, such as NOD/SCID/gamma chain null (NSG, NOG), support better human hematopoietic cell engraftment. Another improvement is the derivation of highly immunodeficient mice, transgenic with human leukocyte antigens (HLAs) and cytokines that supported development of HLA-restricted human T cells and heightened human myeloid cell engraftment. Humanized mice are also used to study the HIV reservoir using new imaging techniques. Despite these advances, there are still limitations in HIV immune responses and deficits in lymphoid structures in these models in addition to xenogeneic graft-versus-host responses. To understand and disseminate the improvements and limitations of humanized mouse models to the scientific community, the NIH sponsored and convened a meeting on April 15, 2015 to discuss the state of knowledge concerning these questions and best practices for selecting a humanized mouse model for a particular scientific investigation. This report summarizes the findings of the NIH meeting.","author":[{"dropping-particle":"","family":"Akkina","given":"Ramesh","non-dropping-particle":"","parse-names":false,"suffix":""},{"dropping-particle":"","family":"Allam","given":"Atef","non-dropping-particle":"","parse-names":false,"suffix":""},{"dropping-particle":"","family":"Balazs","given":"Alejandro B.","non-dropping-particle":"","parse-names":false,"suffix":""},{"dropping-particle":"","family":"Blankson","given":"Joel N.","non-dropping-particle":"","parse-names":false,"suffix":""},{"dropping-particle":"","family":"Burnett","given":"John C.","non-dropping-particle":"","parse-names":false,"suffix":""},{"dropping-particle":"","family":"Casares","given":"Sofia","non-dropping-particle":"","parse-names":false,"suffix":""},{"dropping-particle":"","family":"Garcia","given":"J. Victor","non-dropping-particle":"","parse-names":false,"suffix":""},{"dropping-particle":"","family":"Hasenkrug","given":"Kim J.","non-dropping-particle":"","parse-names":false,"suffix":""},{"dropping-particle":"","family":"Kashanchi","given":"Fatah","non-dropping-particle":"","parse-names":false,"suffix":""},{"dropping-particle":"","family":"Kitchen","given":"Scott G.","non-dropping-particle":"","parse-names":false,"suffix":""},{"dropping-particle":"","family":"Klein","given":"Florian","non-dropping-particle":"","parse-names":false,"suffix":""},{"dropping-particle":"","family":"Kumar","given":"Priti","non-dropping-particle":"","parse-names":false,"suffix":""},{"dropping-particle":"","family":"Luster","given":"Andrew D.","non-dropping-particle":"","parse-names":false,"suffix":""},{"dropping-particle":"","family":"Poluektova","given":"Larisa Y.","non-dropping-particle":"","parse-names":false,"suffix":""},{"dropping-particle":"","family":"Rao","given":"Mangala","non-dropping-particle":"","parse-names":false,"suffix":""},{"dropping-particle":"","family":"Sanders-Beer","given":"Brigitte E.","non-dropping-particle":"","parse-names":false,"suffix":""},{"dropping-particle":"","family":"Shultz","given":"Leonard D.","non-dropping-particle":"","parse-names":false,"suffix":""},{"dropping-particle":"","family":"Zack","given":"Jerome A.","non-dropping-particle":"","parse-names":false,"suffix":""}],"container-title":"AIDS Research and Human Retroviruses","id":"ITEM-1","issue":"2","issued":{"date-parts":[["2015"]]},"page":"109-119","title":"Improvements and Limitations of Humanized Mouse Models for HIV Research: NIH/NIAID “Meet the Experts” 2015 Workshop Summary","type":"article-journal","volume":"32"},"uris":["http://www.mendeley.com/documents/?uuid=f4a18a45-420f-4ef9-89ad-f55108aa94a6"]},{"id":"ITEM-2","itemData":{"DOI":"10.1093/infdis/jit320","ISSN":"0022-1899","abstract":"CD8(+) T-cell responses play a critical role in the control of human immunodeficiency virus (HIV) infection, and recent vaccine studies in nonhuman primates now demonstrate the ability of T cells to prevent the early dissemination of simian immunodeficiency virus and perhaps clear residual infection. Recent advances in humanized mouse models, in particular the humanized bone marrow-liver-thymus (BLT) mouse model, show promise in their ability not only to support sustained infection with HIV, but also to recapitulate human HIV-specific immunity. The availability of a small-animal model with which to study human-specific immune responses to HIV would greatly facilitate the elucidation of mechanisms of immune control, as well as accelerate the iterative testing of promising vaccine candidates. Here we discuss data from our recent study detailing the composition and efficacy of HIV-specific CD8(+) T-cell responses in humanized BLT mice that was recently presented at a Harvard Center for AIDS Research symposium on humanized mouse models for HIV vaccine design.","author":[{"dropping-particle":"","family":"Dudek","given":"Timothy E.","non-dropping-particle":"","parse-names":false,"suffix":""},{"dropping-particle":"","family":"Allen","given":"Todd M.","non-dropping-particle":"","parse-names":false,"suffix":""}],"container-title":"The Journal of Infectious Diseases","id":"ITEM-2","issue":"Suppl 2","issued":{"date-parts":[["2013"]]},"page":"S150-S154","title":"HIV-Specific CD8+ T-Cell Immunity in Humanized Bone Marrow–Liver–Thymus Mice","type":"article-journal","volume":"208"},"uris":["http://www.mendeley.com/documents/?uuid=8f62821e-fc00-49ce-8964-3723cdf7d2a5"]}],"mendeley":{"formattedCitation":"&lt;sup&gt;16, 17&lt;/sup&gt;","manualFormatting":"16,17","plainTextFormattedCitation":"16, 17","previouslyFormattedCitation":"&lt;sup&gt;16, 17&lt;/sup&gt;"},"properties":{"noteIndex":0},"schema":"https://github.com/citation-style-language/schema/raw/master/csl-citation.json"}</w:instrText>
      </w:r>
      <w:r w:rsidR="00AC0881"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16,17</w:t>
      </w:r>
      <w:r w:rsidR="00AC0881" w:rsidRPr="00756EA6">
        <w:rPr>
          <w:rFonts w:asciiTheme="minorHAnsi" w:hAnsiTheme="minorHAnsi" w:cstheme="minorHAnsi"/>
        </w:rPr>
        <w:fldChar w:fldCharType="end"/>
      </w:r>
      <w:r w:rsidR="00AC0881" w:rsidRPr="00756EA6">
        <w:rPr>
          <w:rFonts w:asciiTheme="minorHAnsi" w:hAnsiTheme="minorHAnsi" w:cstheme="minorHAnsi"/>
        </w:rPr>
        <w:t>.</w:t>
      </w:r>
    </w:p>
    <w:p w14:paraId="3A600F34" w14:textId="51F66769" w:rsidR="0022401D" w:rsidRPr="00756EA6" w:rsidRDefault="0022401D" w:rsidP="00892143">
      <w:pPr>
        <w:jc w:val="left"/>
        <w:rPr>
          <w:rFonts w:asciiTheme="minorHAnsi" w:hAnsiTheme="minorHAnsi" w:cstheme="minorHAnsi"/>
        </w:rPr>
      </w:pPr>
    </w:p>
    <w:p w14:paraId="39E577AC" w14:textId="1467E21D" w:rsidR="00AC0881" w:rsidRPr="00756EA6" w:rsidRDefault="0022401D" w:rsidP="00892143">
      <w:pPr>
        <w:jc w:val="left"/>
        <w:rPr>
          <w:rFonts w:asciiTheme="minorHAnsi" w:hAnsiTheme="minorHAnsi" w:cstheme="minorHAnsi"/>
        </w:rPr>
      </w:pPr>
      <w:r w:rsidRPr="00756EA6">
        <w:rPr>
          <w:rFonts w:asciiTheme="minorHAnsi" w:hAnsiTheme="minorHAnsi" w:cstheme="minorHAnsi"/>
        </w:rPr>
        <w:t xml:space="preserve">In general, </w:t>
      </w:r>
      <w:r w:rsidR="00E91E2B">
        <w:rPr>
          <w:rFonts w:asciiTheme="minorHAnsi" w:hAnsiTheme="minorHAnsi" w:cstheme="minorHAnsi"/>
        </w:rPr>
        <w:t xml:space="preserve">in these </w:t>
      </w:r>
      <w:r w:rsidRPr="00756EA6">
        <w:rPr>
          <w:rFonts w:asciiTheme="minorHAnsi" w:hAnsiTheme="minorHAnsi" w:cstheme="minorHAnsi"/>
        </w:rPr>
        <w:t>mice</w:t>
      </w:r>
      <w:r w:rsidR="00E7578C">
        <w:rPr>
          <w:rFonts w:asciiTheme="minorHAnsi" w:hAnsiTheme="minorHAnsi" w:cstheme="minorHAnsi"/>
        </w:rPr>
        <w:t>,</w:t>
      </w:r>
      <w:r w:rsidRPr="00756EA6">
        <w:rPr>
          <w:rFonts w:asciiTheme="minorHAnsi" w:hAnsiTheme="minorHAnsi" w:cstheme="minorHAnsi"/>
        </w:rPr>
        <w:t xml:space="preserve"> humanization depends on the cellular origin, delivery route</w:t>
      </w:r>
      <w:r w:rsidR="003765E5" w:rsidRPr="00756EA6">
        <w:rPr>
          <w:rFonts w:asciiTheme="minorHAnsi" w:hAnsiTheme="minorHAnsi" w:cstheme="minorHAnsi"/>
        </w:rPr>
        <w:t xml:space="preserve"> (intraperitoneal, intrahepatic, intravenous</w:t>
      </w:r>
      <w:r w:rsidR="00B0248B" w:rsidRPr="00756EA6">
        <w:rPr>
          <w:rFonts w:asciiTheme="minorHAnsi" w:hAnsiTheme="minorHAnsi" w:cstheme="minorHAnsi"/>
        </w:rPr>
        <w:t>, intracardiac</w:t>
      </w:r>
      <w:r w:rsidR="003765E5" w:rsidRPr="00756EA6">
        <w:rPr>
          <w:rFonts w:asciiTheme="minorHAnsi" w:hAnsiTheme="minorHAnsi" w:cstheme="minorHAnsi"/>
        </w:rPr>
        <w:t>)</w:t>
      </w:r>
      <w:r w:rsidRPr="00756EA6">
        <w:rPr>
          <w:rFonts w:asciiTheme="minorHAnsi" w:hAnsiTheme="minorHAnsi" w:cstheme="minorHAnsi"/>
        </w:rPr>
        <w:t xml:space="preserve"> and mouse age at the time of engraftment</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{"citationItems":[{"id":"ITEM-1","itemData":{"DOI":"10.1111/imm.12906","ISBN":"0019-2805 1365-2567","ISSN":"13652567","PMID":"29446074","abstract":"Humanized mice are increasingly appreciated as an incredibly powerful platform for infectious disease research. The often very narrow species tropism of many viral infections, coupled with the sometimes misleading results from preclinical studies in animal models further emphasize the need for more predictive model systems based on human cells rather than surrogates. Humanized mice represent such a model and have been greatly enhanced with regards to their immune system reconstitution as well as immune functionality in the past years, resulting in their recommendation as a preclinical model by the US Food and Drug Administration. This review aims to give a detailed summary of the generation of human peripheral blood lymphocyte-, CD34+haematopoietic stem cell- and bone marrow/liver/thymus-reconstituted mice and available improved models (e.g. myeloid- or T-cell-only mice, MISTRG, NSG-SGM3). Additionally, we summarize human-tropic viral infections, for which humanized mice offer a novel approach for the study of disease pathogenesis as well as future perspectives for their use in biomedical, drug and vaccine research.","author":[{"dropping-particle":"","family":"Skelton","given":"Jessica Katy","non-dropping-particle":"","parse-names":false,"suffix":""},{"dropping-particle":"","family":"Ortega-Prieto","given":"Ana Maria","non-dropping-particle":"","parse-names":false,"suffix":""},{"dropping-particle":"","family":"Dorner","given":"Marcus","non-dropping-particle":"","parse-names":false,"suffix":""}],"container-title":"Immunology","id":"ITEM-1","issued":{"date-parts":[["2018"]]},"page":"50-61","title":"A Hitchhiker's guide to humanized mice: new pathways to studying viral infections","type":"article-journal","volume":"154"},"uris":["http://www.mendeley.com/documents/?uuid=d135609e-34d5-4646-987b-44bad68a3691"]},{"id":"ITEM-2","itemData":{"DOI":"10.1002/0471142735.im1521s81","ISSN":"1934-368X (Electronic)","PMID":"18491294","abstract":"\"Humanized\" mice are a promising translational model for studying human hematopoiesis and immunity. Their utility has been enhanced by the development of new stocks of immunodeficient hosts, most notably mouse strains such as NOD-scid IL2rgamma(null) mice that lack the IL-2 receptor common gamma chain. These stocks of mice lack adaptive immune function, display multiple defects in innate immunity, and support heightened levels of human hematolymphoid engraftment. Humanized mice can support studies in many areas of immunology, including autoimmunity, transplantation, infectious diseases, and cancer. These models are particularly valuable in experimentation where there is no appropriate small animal model of the human disease, as in the case of certain viral infections. This unit details the creation of humanized mice by engraftment of immunodeficient mice with hematopoietic stem cells or peripheral blood mononuclear cells, provides methods for evaluating engraftment, and discusses considerations for choosing the appropriate model system to meet specific goals.","author":[{"dropping-particle":"","family":"Pearson","given":"Todd","non-dropping-particle":"","parse-names":false,"suffix":""},{"dropping-particle":"","family":"Greiner","given":"Dale L","non-dropping-particle":"","parse-names":false,"suffix":""},{"dropping-particle":"","family":"Shultz","given":"Leonard D","non-dropping-particle":"","parse-names":false,"suffix":""}],"container-title":"Current protocols in immunology","id":"ITEM-2","issued":{"date-parts":[["2008","5"]]},"language":"eng","page":"Unit 15.21","publisher-place":"United States","title":"Creation of \"humanized\" mice to study human immunity.","type":"article-journal","volume":"Chapter 15"},"uris":["http://www.mendeley.com/documents/?uuid=031774cd-e94a-4ea2-8305-ae9f92a68654"]},{"id":"ITEM-3","itemData":{"DOI":"10.1007/978-1-4939-3661-8_4","ISSN":"1940-6029","abstract":"Immunodeficient mice are being used as recipients of human hematopoietic stem cells (HSC) for in vivo analyses of human immune system development and function. The development of several stocks of immunodeficient Prkdc (scid) (scid), or recombination activating 1 or 2 gene (Rag1 or Rag2) knockout mice bearing a targeted mutation in the gene encoding the IL2 receptor gamma chain (IL2rγ), has greatly facilitated the engraftment of human HSC and enhanced the development of functional human immune systems. These \"humanized\" mice are being used to study human hematopoiesis, human-specific immune therapies, human-specific pathogens, and human immune system homeostasis and function. The establishment of these model systems is technically challenging, and levels of human immune system development reported in the literature are variable between laboratories. The use of standard protocols for optimal engraftment of HSC and for monitoring the development of the human immune systems would enable more direct comparisons between humanized mice generated in different laboratories. Here we describe a standard protocol for the engraftment of human HSC into 21-day-old NOD-scid IL2rγ (NSG) mice using an intravenous injection approach. The multiparameter flow cytometry used to monitor human immune system development and the kinetics of development are described.","author":[{"dropping-particle":"","family":"Hasgur","given":"Suheyla","non-dropping-particle":"","parse-names":false,"suffix":""},{"dropping-particle":"","family":"Aryee","given":"Ken Edwin","non-dropping-particle":"","parse-names":false,"suffix":""},{"dropping-particle":"","family":"Shultz","given":"Leonard D","non-dropping-particle":"","parse-names":false,"suffix":""},{"dropping-particle":"","family":"Greiner","given":"Dale L","non-dropping-particle":"","parse-names":false,"suffix":""},{"dropping-particle":"","family":"Brehm","given":"Michael A","non-dropping-particle":"","parse-names":false,"suffix":""}],"container-title":"Methods in molecular biology (Clifton, N.J.)","id":"ITEM-3","issued":{"date-parts":[["2016"]]},"language":"eng","page":"67-78","title":"Generation of Immunodeficient Mice Bearing Human Immune Systems by the Engraftment of Hematopoietic Stem Cells","type":"article-journal","volume":"1438"},"uris":["http://www.mendeley.com/documents/?uuid=d1951535-5bc4-44f0-bddd-f5626847bd38"]}],"mendeley":{"formattedCitation":"&lt;sup&gt;18–20&lt;/sup&gt;","plainTextFormattedCitation":"18–20","previouslyFormattedCitation":"&lt;sup&gt;18–20&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18–20</w:t>
      </w:r>
      <w:r w:rsidRPr="00756EA6">
        <w:rPr>
          <w:rFonts w:asciiTheme="minorHAnsi" w:hAnsiTheme="minorHAnsi" w:cstheme="minorHAnsi"/>
        </w:rPr>
        <w:fldChar w:fldCharType="end"/>
      </w:r>
      <w:r w:rsidRPr="00756EA6">
        <w:rPr>
          <w:rFonts w:asciiTheme="minorHAnsi" w:hAnsiTheme="minorHAnsi" w:cstheme="minorHAnsi"/>
        </w:rPr>
        <w:t>. Regarding the cell origin, human CD34</w:t>
      </w:r>
      <w:r w:rsidRPr="00756EA6">
        <w:rPr>
          <w:rFonts w:asciiTheme="minorHAnsi" w:hAnsiTheme="minorHAnsi" w:cstheme="minorHAnsi"/>
          <w:vertAlign w:val="superscript"/>
        </w:rPr>
        <w:t>+</w:t>
      </w:r>
      <w:r w:rsidRPr="00756EA6">
        <w:rPr>
          <w:rFonts w:asciiTheme="minorHAnsi" w:hAnsiTheme="minorHAnsi" w:cstheme="minorHAnsi"/>
        </w:rPr>
        <w:t xml:space="preserve"> HSC derived from cord blood, fetal liver</w:t>
      </w:r>
      <w:r w:rsidR="00843C20">
        <w:rPr>
          <w:rFonts w:asciiTheme="minorHAnsi" w:hAnsiTheme="minorHAnsi" w:cstheme="minorHAnsi"/>
        </w:rPr>
        <w:t>,</w:t>
      </w:r>
      <w:r w:rsidRPr="00756EA6">
        <w:rPr>
          <w:rFonts w:asciiTheme="minorHAnsi" w:hAnsiTheme="minorHAnsi" w:cstheme="minorHAnsi"/>
        </w:rPr>
        <w:t xml:space="preserve"> or mobilized peripheral blood can be injected in newborn or young mice</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cells.","type":"article-journal","volume":"174"},"uris":["http://www.mendeley.com/documents/?uuid=6fe84cce-04fa-4b8f-a772-e1e14c1ba42e"]}],"mendeley":{"formattedCitation":"&lt;sup&gt;3, 21&lt;/sup&gt;","manualFormatting":"3,21","plainTextFormattedCitation":"3, 21","previouslyFormattedCitation":"&lt;sup&gt;3, 21&lt;/sup&gt;"},"properties":{"noteIndex":0},"schema":"https://github.com/citation-style-language/schema/raw/master/csl-citation.json"}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3,21</w:t>
      </w:r>
      <w:r w:rsidRPr="00756EA6">
        <w:rPr>
          <w:rFonts w:asciiTheme="minorHAnsi" w:hAnsiTheme="minorHAnsi" w:cstheme="minorHAnsi"/>
        </w:rPr>
        <w:fldChar w:fldCharType="end"/>
      </w:r>
      <w:r w:rsidRPr="00756EA6">
        <w:rPr>
          <w:rFonts w:asciiTheme="minorHAnsi" w:hAnsiTheme="minorHAnsi" w:cstheme="minorHAnsi"/>
        </w:rPr>
        <w:t xml:space="preserve">. In addition, adult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E91E2B" w:rsidRPr="00756EA6">
        <w:rPr>
          <w:rFonts w:asciiTheme="minorHAnsi" w:hAnsiTheme="minorHAnsi" w:cstheme="minorHAnsi"/>
        </w:rPr>
        <w:t xml:space="preserve"> </w:t>
      </w:r>
      <w:r w:rsidRPr="00756EA6">
        <w:rPr>
          <w:rFonts w:asciiTheme="minorHAnsi" w:hAnsiTheme="minorHAnsi" w:cstheme="minorHAnsi"/>
        </w:rPr>
        <w:t xml:space="preserve">mice can be humanized by </w:t>
      </w:r>
      <w:r w:rsidR="00E91E2B">
        <w:rPr>
          <w:rFonts w:asciiTheme="minorHAnsi" w:hAnsiTheme="minorHAnsi" w:cstheme="minorHAnsi"/>
        </w:rPr>
        <w:t xml:space="preserve">the </w:t>
      </w:r>
      <w:r w:rsidRPr="00756EA6">
        <w:rPr>
          <w:rFonts w:asciiTheme="minorHAnsi" w:hAnsiTheme="minorHAnsi" w:cstheme="minorHAnsi"/>
        </w:rPr>
        <w:t xml:space="preserve">injection of </w:t>
      </w:r>
      <w:r w:rsidR="00AC0881" w:rsidRPr="00756EA6">
        <w:rPr>
          <w:rFonts w:asciiTheme="minorHAnsi" w:hAnsiTheme="minorHAnsi" w:cstheme="minorHAnsi"/>
        </w:rPr>
        <w:t xml:space="preserve">PBMC </w:t>
      </w:r>
      <w:r w:rsidRPr="00756EA6">
        <w:rPr>
          <w:rFonts w:asciiTheme="minorHAnsi" w:hAnsiTheme="minorHAnsi" w:cstheme="minorHAnsi"/>
        </w:rPr>
        <w:t>(</w:t>
      </w:r>
      <w:r w:rsidR="00AC0881" w:rsidRPr="00756EA6">
        <w:rPr>
          <w:rFonts w:asciiTheme="minorHAnsi" w:hAnsiTheme="minorHAnsi" w:cstheme="minorHAnsi"/>
        </w:rPr>
        <w:t>here</w:t>
      </w:r>
      <w:r w:rsidR="00843C20">
        <w:rPr>
          <w:rFonts w:asciiTheme="minorHAnsi" w:hAnsiTheme="minorHAnsi" w:cstheme="minorHAnsi"/>
        </w:rPr>
        <w:t>,</w:t>
      </w:r>
      <w:r w:rsidR="00AC0881" w:rsidRPr="00756EA6">
        <w:rPr>
          <w:rFonts w:asciiTheme="minorHAnsi" w:hAnsiTheme="minorHAnsi" w:cstheme="minorHAnsi"/>
        </w:rPr>
        <w:t xml:space="preserve"> referred </w:t>
      </w:r>
      <w:r w:rsidR="00843C20">
        <w:rPr>
          <w:rFonts w:asciiTheme="minorHAnsi" w:hAnsiTheme="minorHAnsi" w:cstheme="minorHAnsi"/>
        </w:rPr>
        <w:t xml:space="preserve">to </w:t>
      </w:r>
      <w:r w:rsidR="00AC0881" w:rsidRPr="00756EA6">
        <w:rPr>
          <w:rFonts w:asciiTheme="minorHAnsi" w:hAnsiTheme="minorHAnsi" w:cstheme="minorHAnsi"/>
        </w:rPr>
        <w:t xml:space="preserve">as </w:t>
      </w:r>
      <w:r w:rsidRPr="00756EA6">
        <w:rPr>
          <w:rFonts w:asciiTheme="minorHAnsi" w:hAnsiTheme="minorHAnsi" w:cstheme="minorHAnsi"/>
        </w:rPr>
        <w:t>hu-PBL-NS</w:t>
      </w:r>
      <w:r w:rsidR="006F7C24">
        <w:rPr>
          <w:rFonts w:asciiTheme="minorHAnsi" w:hAnsiTheme="minorHAnsi" w:cstheme="minorHAnsi"/>
        </w:rPr>
        <w:t xml:space="preserve"> </w:t>
      </w:r>
      <w:r w:rsidR="006F7C24" w:rsidRPr="00756EA6">
        <w:rPr>
          <w:rFonts w:asciiTheme="minorHAnsi" w:hAnsiTheme="minorHAnsi" w:cstheme="minorHAnsi"/>
        </w:rPr>
        <w:sym w:font="Symbol" w:char="F067"/>
      </w:r>
      <w:r w:rsidR="006F7C24" w:rsidRPr="00756EA6">
        <w:rPr>
          <w:rFonts w:asciiTheme="minorHAnsi" w:hAnsiTheme="minorHAnsi" w:cstheme="minorHAnsi"/>
        </w:rPr>
        <w:t>-</w:t>
      </w:r>
      <w:proofErr w:type="spellStart"/>
      <w:r w:rsidR="006F7C24" w:rsidRPr="00756EA6">
        <w:rPr>
          <w:rFonts w:asciiTheme="minorHAnsi" w:hAnsiTheme="minorHAnsi" w:cstheme="minorHAnsi"/>
        </w:rPr>
        <w:t>chain</w:t>
      </w:r>
      <w:r w:rsidR="006F7C24" w:rsidRPr="00756EA6">
        <w:rPr>
          <w:rFonts w:asciiTheme="minorHAnsi" w:hAnsiTheme="minorHAnsi" w:cstheme="minorHAnsi"/>
          <w:vertAlign w:val="superscript"/>
        </w:rPr>
        <w:t>null</w:t>
      </w:r>
      <w:proofErr w:type="spellEnd"/>
      <w:r w:rsidRPr="00756EA6">
        <w:rPr>
          <w:rFonts w:asciiTheme="minorHAnsi" w:hAnsiTheme="minorHAnsi" w:cstheme="minorHAnsi"/>
        </w:rPr>
        <w:t xml:space="preserve"> mice), allowing the temporal circulation of these cells in </w:t>
      </w:r>
      <w:r w:rsidR="00224065">
        <w:rPr>
          <w:rFonts w:asciiTheme="minorHAnsi" w:hAnsiTheme="minorHAnsi" w:cstheme="minorHAnsi"/>
        </w:rPr>
        <w:t xml:space="preserve">the </w:t>
      </w:r>
      <w:r w:rsidRPr="00756EA6">
        <w:rPr>
          <w:rFonts w:asciiTheme="minorHAnsi" w:hAnsiTheme="minorHAnsi" w:cstheme="minorHAnsi"/>
        </w:rPr>
        <w:t>blood, secondary lymphoid organs</w:t>
      </w:r>
      <w:r w:rsidR="00843C20">
        <w:rPr>
          <w:rFonts w:asciiTheme="minorHAnsi" w:hAnsiTheme="minorHAnsi" w:cstheme="minorHAnsi"/>
        </w:rPr>
        <w:t>,</w:t>
      </w:r>
      <w:r w:rsidRPr="00756EA6">
        <w:rPr>
          <w:rFonts w:asciiTheme="minorHAnsi" w:hAnsiTheme="minorHAnsi" w:cstheme="minorHAnsi"/>
        </w:rPr>
        <w:t xml:space="preserve"> and inflamed tissues</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{"citationItems":[{"id":"ITEM-1","itemData":{"DOI":"10.1016/j.clim.2007.11.001","ISSN":"1521-6616 (Print)","PMID":"18096436","abstract":"Immunodeficient NOD-scid mice bearing a targeted mutation in the IL2 receptor common gamma chain (Il2rgamma(null)) readily engraft with human stem cells. Here we analyzed human peripheral blood mononuclear cells (PBMC) for their ability to engraft NOD-scid Il2rgamma(null) mice and established engraftment kinetics, optimal cell dose, and the influence of injection route. Even at low PBMC input, NOD-scid Il2rgamma(null) mice reproducibly support high human PBMC engraftment that plateaus within 3-4 weeks. In contrast to previous stocks of immunodeficient mice, we observed low intra- and inter-donor variability of engraftment. NOD-scid Il2rgamma(null) mice rendered hyperglycemic by streptozotocin treatment return to normoglycemia following transplantation with human islets. Interestingly, these human islet grafts are rejected following injection of HLA-mismatched human PBMC as evidenced by return to hyperglycemia and loss of human C-peptide. These data suggest that humanized NOD-scid Il2rgamma(null) mice may represent an important surrogate for investigating in vivo mechanisms of human islet allograft rejection.","author":[{"dropping-particle":"","family":"King","given":"Marie","non-dropping-particle":"","parse-names":false,"suffix":""},{"dropping-particle":"","family":"Pearson","given":"Todd","non-dropping-particle":"","parse-names":false,"suffix":""},{"dropping-particle":"","family":"Shultz","given":"Leonard D","non-dropping-particle":"","parse-names":false,"suffix":""},{"dropping-particle":"","family":"Leif","given":"Jean","non-dropping-particle":"","parse-names":false,"suffix":""},{"dropping-particle":"","family":"Bottino","given":"Rita","non-dropping-particle":"","parse-names":false,"suffix":""},{"dropping-particle":"","family":"Trucco","given":"Massimo","non-dropping-particle":"","parse-names":false,"suffix":""},{"dropping-particle":"","family":"Atkinson","given":"Mark A","non-dropping-particle":"","parse-names":false,"suffix":""},{"dropping-particle":"","family":"Wasserfall","given":"Clive","non-dropping-particle":"","parse-names":false,"suffix":""},{"dropping-particle":"","family":"Herold","given":"Kevan C","non-dropping-particle":"","parse-names":false,"suffix":""},{"dropping-particle":"","family":"Woodland","given":"Robert T","non-dropping-particle":"","parse-names":false,"suffix":""},{"dropping-particle":"","family":"Schmidt","given":"Madelyn R","non-dropping-particle":"","parse-names":false,"suffix":""},{"dropping-particle":"","family":"Woda","given":"Bruce A","non-dropping-particle":"","parse-names":false,"suffix":""},{"dropping-particle":"","family":"Thompson","given":"Michael J","non-dropping-particle":"","parse-names":false,"suffix":""},{"dropping-particle":"","family":"Rossini","given":"Aldo A","non-dropping-particle":"","parse-names":false,"suffix":""},{"dropping-particle":"","family":"Greiner","given":"Dale L","non-dropping-particle":"","parse-names":false,"suffix":""}],"container-title":"Clinical immunology (Orlando, Fla.)","id":"ITEM-1","issue":"3","issued":{"date-parts":[["2008","3"]]},"language":"eng","page":"303-314","publisher-place":"United States","title":"A new Hu-PBL model for the study of human islet alloreactivity based on NOD-scid  mice bearing a targeted mutation in the IL-2 receptor gamma chain gene.","type":"article-journal","volume":"126"},"uris":["http://www.mendeley.com/documents/?uuid=b412e49d-8db3-42c8-911d-75f70bfd36c5"]},{"id":"ITEM-2","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Immunology","id":"ITEM-2","issue":"1","issued":{"date-parts":[["2009"]]},"page":"104-18","title":"Human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complex","type":"article-journal","volume":"157"},"uris":["http://www.mendeley.com/documents/?uuid=2352eb10-5134-4cc2-b056-644f3c876deb"]},{"id":"ITEM-3","itemData":{"DOI":"10.1111/j.1365-2249.2011.04462.x","ISSN":"1365-2249 (Electronic)","PMID":"21985373","abstract":"Graft-versus-host disease (GVHD) is a life-threatening complication of human allogeneic haematopoietic stem cell transplantation. Non-obese diabetic (NOD)-scid IL2rgamma(null) (NSG) mice injected with human peripheral blood mononuclear cells (PBMC) engraft at high levels and develop a robust xenogeneic (xeno)-GVHD, which reproduces many aspects of the clinical disease. Here we show that enriched and purified human CD4 T cells engraft readily in NSG mice and mediate xeno-GVHD, although with slower kinetics compared to injection of whole PBMC. Moreover, purified human CD4 T cells engraft but do not induce a GVHD in NSG mice that lack murine MHC class II (NSG-H2-Ab1(tm1Gru), NSG-Ab degrees ), demonstrating the importance of murine major histocompatibility complex (MHC) class II in the CD4-mediated xeno-response. Injection of purified human CD4 T cells from a DR4-negative donor into a newly developed NSG mouse strain that expresses human leucocyte antigen D-related 4 (HLA-DR4) but not murine class II (NSG-Ab degrees DR4) induces an allogeneic GVHD characterized by weight loss, fur loss, infiltration of human cells in skin, lung and liver and a high level of mortality. The ability of human CD4 T cells to mediate an allo-GVHD in NSG-Ab degrees DR4 mice suggests that this model will be useful to investigate acute allo-GVHD pathogenesis and to evaluate human specific therapies.","author":[{"dropping-particle":"","family":"Covassin","given":"L","non-dropping-particle":"","parse-names":false,"suffix":""},{"dropping-particle":"","family":"Laning","given":"J","non-dropping-particle":"","parse-names":false,"suffix":""},{"dropping-particle":"","family":"Abdi","given":"R","non-dropping-particle":"","parse-names":false,"suffix":""},{"dropping-particle":"","family":"Langevin","given":"D L","non-dropping-particle":"","parse-names":false,"suffix":""},{"dropping-particle":"","family":"Phillips","given":"N E","non-dropping-particle":"","parse-names":false,"suffix":""},{"dropping-particle":"","family":"Shultz","given":"L D","non-dropping-particle":"","parse-names":false,"suffix":""},{"dropping-particle":"","family":"Brehm","given":"M A","non-dropping-particle":"","parse-names":false,"suffix":""}],"container-title":"Clinical and experimental immunology","id":"ITEM-3","issue":"2","issued":{"date-parts":[["2011","11"]]},"language":"eng","page":"269-280","publisher-place":"England","title":"Human peripheral blood CD4 T cell-engrafted non-obese diabetic-scid IL2rgamma(null) H2-Ab1 (tm1Gru) Tg (human leucocyte antigen D-related 4) mice: a mouse model of human allogeneic graft-versus-host disease.","type":"article-journal","volume":"166"},"uris":["http://www.mendeley.com/documents/?uuid=9e2ef326-14f0-47e9-980b-9238dfbe9913"]}],"mendeley":{"formattedCitation":"&lt;sup&gt;22–24&lt;/sup&gt;","plainTextFormattedCitation":"22–24","previouslyFormattedCitation":"&lt;sup&gt;22–24&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22–24</w:t>
      </w:r>
      <w:r w:rsidRPr="00756EA6">
        <w:rPr>
          <w:rFonts w:asciiTheme="minorHAnsi" w:hAnsiTheme="minorHAnsi" w:cstheme="minorHAnsi"/>
        </w:rPr>
        <w:fldChar w:fldCharType="end"/>
      </w:r>
      <w:r w:rsidRPr="00756EA6">
        <w:rPr>
          <w:rFonts w:asciiTheme="minorHAnsi" w:hAnsiTheme="minorHAnsi" w:cstheme="minorHAnsi"/>
        </w:rPr>
        <w:t>.</w:t>
      </w:r>
    </w:p>
    <w:p w14:paraId="46836CB3" w14:textId="77777777" w:rsidR="00AC0881" w:rsidRPr="00756EA6" w:rsidRDefault="00AC0881" w:rsidP="00892143">
      <w:pPr>
        <w:jc w:val="left"/>
        <w:rPr>
          <w:rFonts w:asciiTheme="minorHAnsi" w:hAnsiTheme="minorHAnsi" w:cstheme="minorHAnsi"/>
        </w:rPr>
      </w:pPr>
    </w:p>
    <w:p w14:paraId="66D84BD7" w14:textId="2E4E4029" w:rsidR="00843C20" w:rsidRDefault="00843C20" w:rsidP="007763E9">
      <w:pPr>
        <w:jc w:val="left"/>
        <w:rPr>
          <w:rFonts w:asciiTheme="minorHAnsi" w:hAnsiTheme="minorHAnsi" w:cstheme="minorHAnsi"/>
        </w:rPr>
      </w:pPr>
      <w:r>
        <w:rPr>
          <w:rFonts w:asciiTheme="minorHAnsi" w:hAnsiTheme="minorHAnsi" w:cstheme="minorHAnsi"/>
        </w:rPr>
        <w:t>D</w:t>
      </w:r>
      <w:r w:rsidR="00AC0881" w:rsidRPr="00756EA6">
        <w:rPr>
          <w:rFonts w:asciiTheme="minorHAnsi" w:hAnsiTheme="minorHAnsi" w:cstheme="minorHAnsi"/>
        </w:rPr>
        <w:t>escribe</w:t>
      </w:r>
      <w:r>
        <w:rPr>
          <w:rFonts w:asciiTheme="minorHAnsi" w:hAnsiTheme="minorHAnsi" w:cstheme="minorHAnsi"/>
        </w:rPr>
        <w:t>d here is</w:t>
      </w:r>
      <w:r w:rsidR="00AC0881" w:rsidRPr="00756EA6">
        <w:rPr>
          <w:rFonts w:asciiTheme="minorHAnsi" w:hAnsiTheme="minorHAnsi" w:cstheme="minorHAnsi"/>
        </w:rPr>
        <w:t xml:space="preserve"> a detailed protocol for </w:t>
      </w:r>
      <w:r w:rsidR="008C4DB1">
        <w:rPr>
          <w:rFonts w:asciiTheme="minorHAnsi" w:hAnsiTheme="minorHAnsi" w:cstheme="minorHAnsi"/>
        </w:rPr>
        <w:t xml:space="preserve">the </w:t>
      </w:r>
      <w:r w:rsidR="00AC0881" w:rsidRPr="00756EA6">
        <w:rPr>
          <w:rFonts w:asciiTheme="minorHAnsi" w:hAnsiTheme="minorHAnsi" w:cstheme="minorHAnsi"/>
        </w:rPr>
        <w:t xml:space="preserve">establishment of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E91E2B" w:rsidRPr="00756EA6">
        <w:rPr>
          <w:rFonts w:asciiTheme="minorHAnsi" w:hAnsiTheme="minorHAnsi" w:cstheme="minorHAnsi"/>
        </w:rPr>
        <w:t xml:space="preserve"> mouse </w:t>
      </w:r>
      <w:r w:rsidR="00AC0881" w:rsidRPr="00756EA6">
        <w:rPr>
          <w:rFonts w:asciiTheme="minorHAnsi" w:hAnsiTheme="minorHAnsi" w:cstheme="minorHAnsi"/>
        </w:rPr>
        <w:t xml:space="preserve">models for the study of HIV infection. The first is </w:t>
      </w:r>
      <w:r w:rsidR="00E7578C">
        <w:rPr>
          <w:rFonts w:asciiTheme="minorHAnsi" w:hAnsiTheme="minorHAnsi" w:cstheme="minorHAnsi"/>
        </w:rPr>
        <w:t xml:space="preserve">the </w:t>
      </w:r>
      <w:r w:rsidR="00AC0881" w:rsidRPr="00756EA6">
        <w:rPr>
          <w:rFonts w:asciiTheme="minorHAnsi" w:hAnsiTheme="minorHAnsi" w:cstheme="minorHAnsi"/>
        </w:rPr>
        <w:t xml:space="preserve">chronic model, </w:t>
      </w:r>
      <w:r>
        <w:rPr>
          <w:rFonts w:asciiTheme="minorHAnsi" w:hAnsiTheme="minorHAnsi" w:cstheme="minorHAnsi"/>
        </w:rPr>
        <w:t xml:space="preserve">in which </w:t>
      </w:r>
      <w:r w:rsidR="00AC0881" w:rsidRPr="00756EA6">
        <w:rPr>
          <w:rFonts w:asciiTheme="minorHAnsi" w:hAnsiTheme="minorHAnsi" w:cstheme="minorHAnsi"/>
        </w:rPr>
        <w:t>human CD34</w:t>
      </w:r>
      <w:r w:rsidR="00AC0881" w:rsidRPr="00756EA6">
        <w:rPr>
          <w:rFonts w:asciiTheme="minorHAnsi" w:hAnsiTheme="minorHAnsi" w:cstheme="minorHAnsi"/>
          <w:vertAlign w:val="superscript"/>
        </w:rPr>
        <w:t>+</w:t>
      </w:r>
      <w:r w:rsidR="00AC0881" w:rsidRPr="00756EA6">
        <w:rPr>
          <w:rFonts w:asciiTheme="minorHAnsi" w:hAnsiTheme="minorHAnsi" w:cstheme="minorHAnsi"/>
        </w:rPr>
        <w:t xml:space="preserve"> HSC</w:t>
      </w:r>
      <w:r>
        <w:rPr>
          <w:rFonts w:asciiTheme="minorHAnsi" w:hAnsiTheme="minorHAnsi" w:cstheme="minorHAnsi"/>
        </w:rPr>
        <w:t xml:space="preserve">s </w:t>
      </w:r>
      <w:r w:rsidR="00AC0881" w:rsidRPr="00756EA6">
        <w:rPr>
          <w:rFonts w:asciiTheme="minorHAnsi" w:hAnsiTheme="minorHAnsi" w:cstheme="minorHAnsi"/>
        </w:rPr>
        <w:t xml:space="preserve">derived from cord blood </w:t>
      </w:r>
      <w:r w:rsidR="003765E5" w:rsidRPr="00756EA6">
        <w:rPr>
          <w:rFonts w:asciiTheme="minorHAnsi" w:hAnsiTheme="minorHAnsi" w:cstheme="minorHAnsi"/>
        </w:rPr>
        <w:t xml:space="preserve">from a healthy donor </w:t>
      </w:r>
      <w:r w:rsidR="00AC0881" w:rsidRPr="00756EA6">
        <w:rPr>
          <w:rFonts w:asciiTheme="minorHAnsi" w:hAnsiTheme="minorHAnsi" w:cstheme="minorHAnsi"/>
        </w:rPr>
        <w:t>are injected in newborn mice</w:t>
      </w:r>
      <w:r w:rsidR="003765E5" w:rsidRPr="00756EA6">
        <w:rPr>
          <w:rFonts w:asciiTheme="minorHAnsi" w:hAnsiTheme="minorHAnsi" w:cstheme="minorHAnsi"/>
        </w:rPr>
        <w:t>, followed by</w:t>
      </w:r>
      <w:r w:rsidR="00224065">
        <w:rPr>
          <w:rFonts w:asciiTheme="minorHAnsi" w:hAnsiTheme="minorHAnsi" w:cstheme="minorHAnsi"/>
        </w:rPr>
        <w:t xml:space="preserve"> </w:t>
      </w:r>
      <w:r w:rsidR="003765E5" w:rsidRPr="00756EA6">
        <w:rPr>
          <w:rFonts w:asciiTheme="minorHAnsi" w:hAnsiTheme="minorHAnsi" w:cstheme="minorHAnsi"/>
        </w:rPr>
        <w:t>infection with a reference</w:t>
      </w:r>
      <w:r>
        <w:rPr>
          <w:rFonts w:asciiTheme="minorHAnsi" w:hAnsiTheme="minorHAnsi" w:cstheme="minorHAnsi"/>
        </w:rPr>
        <w:t xml:space="preserve"> HIV</w:t>
      </w:r>
      <w:r w:rsidR="003765E5" w:rsidRPr="00756EA6">
        <w:rPr>
          <w:rFonts w:asciiTheme="minorHAnsi" w:hAnsiTheme="minorHAnsi" w:cstheme="minorHAnsi"/>
        </w:rPr>
        <w:t xml:space="preserve"> strain</w:t>
      </w:r>
      <w:r w:rsidR="00FA3E88" w:rsidRPr="00756EA6">
        <w:rPr>
          <w:rFonts w:asciiTheme="minorHAnsi" w:hAnsiTheme="minorHAnsi" w:cstheme="minorHAnsi"/>
        </w:rPr>
        <w:t xml:space="preserve"> after 14 weeks</w:t>
      </w:r>
      <w:r w:rsidR="00260459" w:rsidRPr="00756EA6">
        <w:rPr>
          <w:rFonts w:asciiTheme="minorHAnsi" w:hAnsiTheme="minorHAnsi" w:cstheme="minorHAnsi"/>
        </w:rPr>
        <w:t xml:space="preserve"> </w:t>
      </w:r>
      <w:r w:rsidR="00FA3E88" w:rsidRPr="00756EA6">
        <w:rPr>
          <w:rFonts w:asciiTheme="minorHAnsi" w:hAnsiTheme="minorHAnsi" w:cstheme="minorHAnsi"/>
        </w:rPr>
        <w:t xml:space="preserve">of </w:t>
      </w:r>
      <w:r w:rsidR="00260459" w:rsidRPr="00756EA6">
        <w:rPr>
          <w:rFonts w:asciiTheme="minorHAnsi" w:hAnsiTheme="minorHAnsi" w:cstheme="minorHAnsi"/>
        </w:rPr>
        <w:t>human immune system reconstitution</w:t>
      </w:r>
      <w:r w:rsidR="003765E5" w:rsidRPr="00756EA6">
        <w:rPr>
          <w:rFonts w:asciiTheme="minorHAnsi" w:hAnsiTheme="minorHAnsi" w:cstheme="minorHAnsi"/>
        </w:rPr>
        <w:t xml:space="preserve">. This model allows monitoring </w:t>
      </w:r>
      <w:r>
        <w:rPr>
          <w:rFonts w:asciiTheme="minorHAnsi" w:hAnsiTheme="minorHAnsi" w:cstheme="minorHAnsi"/>
        </w:rPr>
        <w:t xml:space="preserve">of mice </w:t>
      </w:r>
      <w:r w:rsidR="003765E5" w:rsidRPr="00756EA6">
        <w:rPr>
          <w:rFonts w:asciiTheme="minorHAnsi" w:hAnsiTheme="minorHAnsi" w:cstheme="minorHAnsi"/>
        </w:rPr>
        <w:t xml:space="preserve">for up to </w:t>
      </w:r>
      <w:r w:rsidR="00D3288C" w:rsidRPr="00756EA6">
        <w:rPr>
          <w:rFonts w:asciiTheme="minorHAnsi" w:hAnsiTheme="minorHAnsi" w:cstheme="minorHAnsi"/>
        </w:rPr>
        <w:t>~</w:t>
      </w:r>
      <w:r w:rsidR="00FA3E88" w:rsidRPr="00756EA6">
        <w:rPr>
          <w:rFonts w:asciiTheme="minorHAnsi" w:hAnsiTheme="minorHAnsi" w:cstheme="minorHAnsi"/>
        </w:rPr>
        <w:t>36</w:t>
      </w:r>
      <w:r w:rsidR="003765E5" w:rsidRPr="00756EA6">
        <w:rPr>
          <w:rFonts w:asciiTheme="minorHAnsi" w:hAnsiTheme="minorHAnsi" w:cstheme="minorHAnsi"/>
        </w:rPr>
        <w:t xml:space="preserve"> weeks after infection</w:t>
      </w:r>
      <w:r w:rsidR="00AC0881" w:rsidRPr="00756EA6">
        <w:rPr>
          <w:rFonts w:asciiTheme="minorHAnsi" w:hAnsiTheme="minorHAnsi" w:cstheme="minorHAnsi"/>
        </w:rPr>
        <w:t xml:space="preserve">. The second model is </w:t>
      </w:r>
      <w:r w:rsidR="00224065">
        <w:rPr>
          <w:rFonts w:asciiTheme="minorHAnsi" w:hAnsiTheme="minorHAnsi" w:cstheme="minorHAnsi"/>
        </w:rPr>
        <w:lastRenderedPageBreak/>
        <w:t xml:space="preserve">an </w:t>
      </w:r>
      <w:r w:rsidR="00AC0881" w:rsidRPr="00756EA6">
        <w:rPr>
          <w:rFonts w:asciiTheme="minorHAnsi" w:hAnsiTheme="minorHAnsi" w:cstheme="minorHAnsi"/>
        </w:rPr>
        <w:t xml:space="preserve">acute model, </w:t>
      </w:r>
      <w:r>
        <w:rPr>
          <w:rFonts w:asciiTheme="minorHAnsi" w:hAnsiTheme="minorHAnsi" w:cstheme="minorHAnsi"/>
        </w:rPr>
        <w:t>in which</w:t>
      </w:r>
      <w:r w:rsidR="00AC0881" w:rsidRPr="00756EA6">
        <w:rPr>
          <w:rFonts w:asciiTheme="minorHAnsi" w:hAnsiTheme="minorHAnsi" w:cstheme="minorHAnsi"/>
        </w:rPr>
        <w:t xml:space="preserve"> PBMC</w:t>
      </w:r>
      <w:r>
        <w:rPr>
          <w:rFonts w:asciiTheme="minorHAnsi" w:hAnsiTheme="minorHAnsi" w:cstheme="minorHAnsi"/>
        </w:rPr>
        <w:t>s</w:t>
      </w:r>
      <w:r w:rsidR="00AC0881" w:rsidRPr="00756EA6">
        <w:rPr>
          <w:rFonts w:asciiTheme="minorHAnsi" w:hAnsiTheme="minorHAnsi" w:cstheme="minorHAnsi"/>
        </w:rPr>
        <w:t xml:space="preserve"> derived from a healthy </w:t>
      </w:r>
      <w:r w:rsidR="003765E5" w:rsidRPr="00756EA6">
        <w:rPr>
          <w:rFonts w:asciiTheme="minorHAnsi" w:hAnsiTheme="minorHAnsi" w:cstheme="minorHAnsi"/>
        </w:rPr>
        <w:t xml:space="preserve">donor are injected in adult </w:t>
      </w:r>
      <w:r w:rsidR="006F7C24">
        <w:rPr>
          <w:rFonts w:asciiTheme="minorHAnsi" w:hAnsiTheme="minorHAnsi" w:cstheme="minorHAnsi"/>
        </w:rPr>
        <w:t xml:space="preserve">NS </w:t>
      </w:r>
      <w:r w:rsidR="006F7C24" w:rsidRPr="00756EA6">
        <w:rPr>
          <w:rFonts w:asciiTheme="minorHAnsi" w:hAnsiTheme="minorHAnsi" w:cstheme="minorHAnsi"/>
        </w:rPr>
        <w:sym w:font="Symbol" w:char="F067"/>
      </w:r>
      <w:r w:rsidR="006F7C24" w:rsidRPr="00756EA6">
        <w:rPr>
          <w:rFonts w:asciiTheme="minorHAnsi" w:hAnsiTheme="minorHAnsi" w:cstheme="minorHAnsi"/>
        </w:rPr>
        <w:t>-</w:t>
      </w:r>
      <w:proofErr w:type="spellStart"/>
      <w:r w:rsidR="006F7C24" w:rsidRPr="00756EA6">
        <w:rPr>
          <w:rFonts w:asciiTheme="minorHAnsi" w:hAnsiTheme="minorHAnsi" w:cstheme="minorHAnsi"/>
        </w:rPr>
        <w:t>chain</w:t>
      </w:r>
      <w:r w:rsidR="006F7C24" w:rsidRPr="00756EA6">
        <w:rPr>
          <w:rFonts w:asciiTheme="minorHAnsi" w:hAnsiTheme="minorHAnsi" w:cstheme="minorHAnsi"/>
          <w:vertAlign w:val="superscript"/>
        </w:rPr>
        <w:t>null</w:t>
      </w:r>
      <w:proofErr w:type="spellEnd"/>
      <w:r w:rsidR="006F7C24" w:rsidRPr="00756EA6">
        <w:rPr>
          <w:rFonts w:asciiTheme="minorHAnsi" w:hAnsiTheme="minorHAnsi" w:cstheme="minorHAnsi"/>
        </w:rPr>
        <w:t xml:space="preserve"> </w:t>
      </w:r>
      <w:r w:rsidR="003765E5" w:rsidRPr="00756EA6">
        <w:rPr>
          <w:rFonts w:asciiTheme="minorHAnsi" w:hAnsiTheme="minorHAnsi" w:cstheme="minorHAnsi"/>
        </w:rPr>
        <w:t>mice, followed by</w:t>
      </w:r>
      <w:r w:rsidR="00597220">
        <w:rPr>
          <w:rFonts w:asciiTheme="minorHAnsi" w:hAnsiTheme="minorHAnsi" w:cstheme="minorHAnsi"/>
        </w:rPr>
        <w:t xml:space="preserve"> </w:t>
      </w:r>
      <w:r w:rsidR="003765E5" w:rsidRPr="00756EA6">
        <w:rPr>
          <w:rFonts w:asciiTheme="minorHAnsi" w:hAnsiTheme="minorHAnsi" w:cstheme="minorHAnsi"/>
        </w:rPr>
        <w:t>infection with a reference</w:t>
      </w:r>
      <w:r>
        <w:rPr>
          <w:rFonts w:asciiTheme="minorHAnsi" w:hAnsiTheme="minorHAnsi" w:cstheme="minorHAnsi"/>
        </w:rPr>
        <w:t xml:space="preserve"> HIV</w:t>
      </w:r>
      <w:r w:rsidR="003765E5" w:rsidRPr="00756EA6">
        <w:rPr>
          <w:rFonts w:asciiTheme="minorHAnsi" w:hAnsiTheme="minorHAnsi" w:cstheme="minorHAnsi"/>
        </w:rPr>
        <w:t xml:space="preserve"> strain</w:t>
      </w:r>
      <w:r w:rsidR="00260459" w:rsidRPr="00756EA6">
        <w:rPr>
          <w:rFonts w:asciiTheme="minorHAnsi" w:hAnsiTheme="minorHAnsi" w:cstheme="minorHAnsi"/>
        </w:rPr>
        <w:t xml:space="preserve"> after </w:t>
      </w:r>
      <w:r w:rsidR="00FA3E88" w:rsidRPr="00756EA6">
        <w:rPr>
          <w:rFonts w:asciiTheme="minorHAnsi" w:hAnsiTheme="minorHAnsi" w:cstheme="minorHAnsi"/>
        </w:rPr>
        <w:t xml:space="preserve">3 weeks of human T-cell </w:t>
      </w:r>
      <w:r w:rsidR="00260459" w:rsidRPr="00756EA6">
        <w:rPr>
          <w:rFonts w:asciiTheme="minorHAnsi" w:hAnsiTheme="minorHAnsi" w:cstheme="minorHAnsi"/>
        </w:rPr>
        <w:t>expansion in the mouse</w:t>
      </w:r>
      <w:r w:rsidR="003765E5" w:rsidRPr="00756EA6">
        <w:rPr>
          <w:rFonts w:asciiTheme="minorHAnsi" w:hAnsiTheme="minorHAnsi" w:cstheme="minorHAnsi"/>
        </w:rPr>
        <w:t xml:space="preserve">. Finally, the third model is </w:t>
      </w:r>
      <w:r w:rsidR="00E7578C">
        <w:rPr>
          <w:rFonts w:asciiTheme="minorHAnsi" w:hAnsiTheme="minorHAnsi" w:cstheme="minorHAnsi"/>
        </w:rPr>
        <w:t xml:space="preserve">the </w:t>
      </w:r>
      <w:r w:rsidR="003765E5" w:rsidRPr="00756EA6">
        <w:rPr>
          <w:rFonts w:asciiTheme="minorHAnsi" w:hAnsiTheme="minorHAnsi" w:cstheme="minorHAnsi"/>
        </w:rPr>
        <w:t xml:space="preserve">reactivation model, </w:t>
      </w:r>
      <w:r>
        <w:rPr>
          <w:rFonts w:asciiTheme="minorHAnsi" w:hAnsiTheme="minorHAnsi" w:cstheme="minorHAnsi"/>
        </w:rPr>
        <w:t xml:space="preserve">in which </w:t>
      </w:r>
      <w:r w:rsidR="003765E5" w:rsidRPr="00756EA6">
        <w:rPr>
          <w:rFonts w:asciiTheme="minorHAnsi" w:hAnsiTheme="minorHAnsi" w:cstheme="minorHAnsi"/>
        </w:rPr>
        <w:t>PBMC</w:t>
      </w:r>
      <w:r>
        <w:rPr>
          <w:rFonts w:asciiTheme="minorHAnsi" w:hAnsiTheme="minorHAnsi" w:cstheme="minorHAnsi"/>
        </w:rPr>
        <w:t>s</w:t>
      </w:r>
      <w:r w:rsidR="003765E5" w:rsidRPr="00756EA6">
        <w:rPr>
          <w:rFonts w:asciiTheme="minorHAnsi" w:hAnsiTheme="minorHAnsi" w:cstheme="minorHAnsi"/>
        </w:rPr>
        <w:t xml:space="preserve"> derived from a</w:t>
      </w:r>
      <w:r w:rsidR="00224065">
        <w:rPr>
          <w:rFonts w:asciiTheme="minorHAnsi" w:hAnsiTheme="minorHAnsi" w:cstheme="minorHAnsi"/>
        </w:rPr>
        <w:t>n</w:t>
      </w:r>
      <w:r w:rsidR="003765E5" w:rsidRPr="00756EA6">
        <w:rPr>
          <w:rFonts w:asciiTheme="minorHAnsi" w:hAnsiTheme="minorHAnsi" w:cstheme="minorHAnsi"/>
        </w:rPr>
        <w:t xml:space="preserve"> HIV-infected donor under suppressive antiretroviral therapy (ART) are injected in adult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3765E5" w:rsidRPr="00756EA6">
        <w:rPr>
          <w:rFonts w:asciiTheme="minorHAnsi" w:hAnsiTheme="minorHAnsi" w:cstheme="minorHAnsi"/>
        </w:rPr>
        <w:t>mice</w:t>
      </w:r>
      <w:r>
        <w:rPr>
          <w:rFonts w:asciiTheme="minorHAnsi" w:hAnsiTheme="minorHAnsi" w:cstheme="minorHAnsi"/>
        </w:rPr>
        <w:t>.</w:t>
      </w:r>
      <w:r w:rsidR="003765E5" w:rsidRPr="00756EA6">
        <w:rPr>
          <w:rFonts w:asciiTheme="minorHAnsi" w:hAnsiTheme="minorHAnsi" w:cstheme="minorHAnsi"/>
        </w:rPr>
        <w:t xml:space="preserve"> </w:t>
      </w:r>
      <w:r>
        <w:rPr>
          <w:rFonts w:asciiTheme="minorHAnsi" w:hAnsiTheme="minorHAnsi" w:cstheme="minorHAnsi"/>
        </w:rPr>
        <w:t>I</w:t>
      </w:r>
      <w:r w:rsidR="003765E5" w:rsidRPr="00756EA6">
        <w:rPr>
          <w:rFonts w:asciiTheme="minorHAnsi" w:hAnsiTheme="minorHAnsi" w:cstheme="minorHAnsi"/>
        </w:rPr>
        <w:t xml:space="preserve">n this case, a drug-free environment allows </w:t>
      </w:r>
      <w:r w:rsidR="00E7578C">
        <w:rPr>
          <w:rFonts w:asciiTheme="minorHAnsi" w:hAnsiTheme="minorHAnsi" w:cstheme="minorHAnsi"/>
        </w:rPr>
        <w:t>for</w:t>
      </w:r>
      <w:r w:rsidR="003765E5" w:rsidRPr="00756EA6">
        <w:rPr>
          <w:rFonts w:asciiTheme="minorHAnsi" w:hAnsiTheme="minorHAnsi" w:cstheme="minorHAnsi"/>
        </w:rPr>
        <w:t xml:space="preserve"> viral reactivation and increase in the viral load. The two latter models allow monitoring for up to ~9 weeks after engraftment. </w:t>
      </w:r>
    </w:p>
    <w:p w14:paraId="2A14322C" w14:textId="77777777" w:rsidR="00843C20" w:rsidRDefault="00843C20" w:rsidP="007763E9">
      <w:pPr>
        <w:jc w:val="left"/>
        <w:rPr>
          <w:rFonts w:asciiTheme="minorHAnsi" w:hAnsiTheme="minorHAnsi" w:cstheme="minorHAnsi"/>
        </w:rPr>
      </w:pPr>
    </w:p>
    <w:p w14:paraId="68E17AC0" w14:textId="4FB329E7" w:rsidR="003765E5" w:rsidRPr="00756EA6" w:rsidRDefault="003765E5" w:rsidP="00892143">
      <w:pPr>
        <w:jc w:val="left"/>
        <w:rPr>
          <w:rFonts w:asciiTheme="minorHAnsi" w:hAnsiTheme="minorHAnsi" w:cstheme="minorHAnsi"/>
        </w:rPr>
      </w:pPr>
      <w:r w:rsidRPr="00756EA6">
        <w:rPr>
          <w:rFonts w:asciiTheme="minorHAnsi" w:hAnsiTheme="minorHAnsi" w:cstheme="minorHAnsi"/>
        </w:rPr>
        <w:t>Overall, these three model</w:t>
      </w:r>
      <w:r w:rsidR="00241995" w:rsidRPr="00756EA6">
        <w:rPr>
          <w:rFonts w:asciiTheme="minorHAnsi" w:hAnsiTheme="minorHAnsi" w:cstheme="minorHAnsi"/>
        </w:rPr>
        <w:t>s</w:t>
      </w:r>
      <w:r w:rsidRPr="00756EA6">
        <w:rPr>
          <w:rFonts w:asciiTheme="minorHAnsi" w:hAnsiTheme="minorHAnsi" w:cstheme="minorHAnsi"/>
        </w:rPr>
        <w:t xml:space="preserve"> are useful for </w:t>
      </w:r>
      <w:proofErr w:type="spellStart"/>
      <w:r w:rsidRPr="00756EA6">
        <w:rPr>
          <w:rFonts w:asciiTheme="minorHAnsi" w:hAnsiTheme="minorHAnsi" w:cstheme="minorHAnsi"/>
        </w:rPr>
        <w:t>virological</w:t>
      </w:r>
      <w:proofErr w:type="spellEnd"/>
      <w:r w:rsidRPr="00756EA6">
        <w:rPr>
          <w:rFonts w:asciiTheme="minorHAnsi" w:hAnsiTheme="minorHAnsi" w:cstheme="minorHAnsi"/>
        </w:rPr>
        <w:t xml:space="preserve"> studies, pre-clinical studies of novel drugs</w:t>
      </w:r>
      <w:r w:rsidR="00843C20">
        <w:rPr>
          <w:rFonts w:asciiTheme="minorHAnsi" w:hAnsiTheme="minorHAnsi" w:cstheme="minorHAnsi"/>
        </w:rPr>
        <w:t>,</w:t>
      </w:r>
      <w:r w:rsidRPr="00756EA6">
        <w:rPr>
          <w:rFonts w:asciiTheme="minorHAnsi" w:hAnsiTheme="minorHAnsi" w:cstheme="minorHAnsi"/>
        </w:rPr>
        <w:t xml:space="preserve"> and evaluation </w:t>
      </w:r>
      <w:r w:rsidR="00241995" w:rsidRPr="00756EA6">
        <w:rPr>
          <w:rFonts w:asciiTheme="minorHAnsi" w:hAnsiTheme="minorHAnsi" w:cstheme="minorHAnsi"/>
        </w:rPr>
        <w:t>of HIV infection</w:t>
      </w:r>
      <w:r w:rsidR="00843C20">
        <w:rPr>
          <w:rFonts w:asciiTheme="minorHAnsi" w:hAnsiTheme="minorHAnsi" w:cstheme="minorHAnsi"/>
        </w:rPr>
        <w:t xml:space="preserve"> effects</w:t>
      </w:r>
      <w:r w:rsidR="00241995" w:rsidRPr="00756EA6">
        <w:rPr>
          <w:rFonts w:asciiTheme="minorHAnsi" w:hAnsiTheme="minorHAnsi" w:cstheme="minorHAnsi"/>
        </w:rPr>
        <w:t xml:space="preserve"> on the global immune response.</w:t>
      </w:r>
      <w:r w:rsidR="00FB2602">
        <w:rPr>
          <w:rFonts w:asciiTheme="minorHAnsi" w:hAnsiTheme="minorHAnsi" w:cstheme="minorHAnsi"/>
        </w:rPr>
        <w:t xml:space="preserve"> </w:t>
      </w:r>
      <w:r w:rsidR="00FB2602" w:rsidRPr="00756EA6">
        <w:rPr>
          <w:rFonts w:asciiTheme="minorHAnsi" w:hAnsiTheme="minorHAnsi" w:cstheme="minorHAnsi"/>
        </w:rPr>
        <w:t>It is also important</w:t>
      </w:r>
      <w:r w:rsidR="00FB2602">
        <w:rPr>
          <w:rFonts w:asciiTheme="minorHAnsi" w:hAnsiTheme="minorHAnsi" w:cstheme="minorHAnsi"/>
        </w:rPr>
        <w:t xml:space="preserve"> to</w:t>
      </w:r>
      <w:r w:rsidR="00FB2602" w:rsidRPr="00756EA6">
        <w:rPr>
          <w:rFonts w:asciiTheme="minorHAnsi" w:hAnsiTheme="minorHAnsi" w:cstheme="minorHAnsi"/>
        </w:rPr>
        <w:t xml:space="preserve"> consider that </w:t>
      </w:r>
      <w:r w:rsidR="00843C20">
        <w:rPr>
          <w:rFonts w:asciiTheme="minorHAnsi" w:hAnsiTheme="minorHAnsi" w:cstheme="minorHAnsi"/>
        </w:rPr>
        <w:t>use</w:t>
      </w:r>
      <w:r w:rsidR="00FB2602" w:rsidRPr="00756EA6">
        <w:rPr>
          <w:rFonts w:asciiTheme="minorHAnsi" w:hAnsiTheme="minorHAnsi" w:cstheme="minorHAnsi"/>
        </w:rPr>
        <w:t xml:space="preserve"> </w:t>
      </w:r>
      <w:r w:rsidR="00843C20">
        <w:rPr>
          <w:rFonts w:asciiTheme="minorHAnsi" w:hAnsiTheme="minorHAnsi" w:cstheme="minorHAnsi"/>
        </w:rPr>
        <w:t>of</w:t>
      </w:r>
      <w:r w:rsidR="00FB2602" w:rsidRPr="00756EA6">
        <w:rPr>
          <w:rFonts w:asciiTheme="minorHAnsi" w:hAnsiTheme="minorHAnsi" w:cstheme="minorHAnsi"/>
        </w:rPr>
        <w:t xml:space="preserve"> HIV-infected humanized </w:t>
      </w:r>
      <w:r w:rsidR="00843C20">
        <w:rPr>
          <w:rFonts w:asciiTheme="minorHAnsi" w:hAnsiTheme="minorHAnsi" w:cstheme="minorHAnsi"/>
        </w:rPr>
        <w:t>mice</w:t>
      </w:r>
      <w:r w:rsidR="00FB2602" w:rsidRPr="00756EA6">
        <w:rPr>
          <w:rFonts w:asciiTheme="minorHAnsi" w:hAnsiTheme="minorHAnsi" w:cstheme="minorHAnsi"/>
        </w:rPr>
        <w:t xml:space="preserve"> requires review and approval by the Institutional Biosafety Committee (IBC) as well as by the Institutional Animal Care and Use Committee (IACUC) before any experiment. This ensure</w:t>
      </w:r>
      <w:r w:rsidR="00843C20">
        <w:rPr>
          <w:rFonts w:asciiTheme="minorHAnsi" w:hAnsiTheme="minorHAnsi" w:cstheme="minorHAnsi"/>
        </w:rPr>
        <w:t>s</w:t>
      </w:r>
      <w:r w:rsidR="00FB2602" w:rsidRPr="00756EA6">
        <w:rPr>
          <w:rFonts w:asciiTheme="minorHAnsi" w:hAnsiTheme="minorHAnsi" w:cstheme="minorHAnsi"/>
        </w:rPr>
        <w:t xml:space="preserve"> that the study follows all internal and external institutional regulations for the use of hazardous biological material and humane handling of experimental animals.</w:t>
      </w:r>
    </w:p>
    <w:p w14:paraId="237AD7DD" w14:textId="77777777" w:rsidR="00D15131" w:rsidRPr="00756EA6" w:rsidRDefault="00D15131" w:rsidP="00892143">
      <w:pPr>
        <w:jc w:val="left"/>
        <w:rPr>
          <w:rFonts w:asciiTheme="minorHAnsi" w:hAnsiTheme="minorHAnsi" w:cstheme="minorHAnsi"/>
          <w:b/>
        </w:rPr>
      </w:pPr>
    </w:p>
    <w:p w14:paraId="3D4CD2F3" w14:textId="77B759A2" w:rsidR="006305D7" w:rsidRDefault="006305D7" w:rsidP="007763E9">
      <w:pPr>
        <w:jc w:val="left"/>
        <w:rPr>
          <w:rFonts w:asciiTheme="minorHAnsi" w:hAnsiTheme="minorHAnsi" w:cstheme="minorHAnsi"/>
          <w:b/>
        </w:rPr>
      </w:pPr>
      <w:bookmarkStart w:id="0" w:name="_Hlk12882247"/>
      <w:r w:rsidRPr="00756EA6">
        <w:rPr>
          <w:rFonts w:asciiTheme="minorHAnsi" w:hAnsiTheme="minorHAnsi" w:cstheme="minorHAnsi"/>
          <w:b/>
        </w:rPr>
        <w:t>PROTOCOL</w:t>
      </w:r>
      <w:r w:rsidR="002C744F">
        <w:rPr>
          <w:rFonts w:asciiTheme="minorHAnsi" w:hAnsiTheme="minorHAnsi" w:cstheme="minorHAnsi"/>
          <w:b/>
        </w:rPr>
        <w:t>:</w:t>
      </w:r>
    </w:p>
    <w:p w14:paraId="4FF69FE0" w14:textId="77777777" w:rsidR="002C744F" w:rsidRDefault="002C744F" w:rsidP="00892143">
      <w:pPr>
        <w:jc w:val="left"/>
        <w:rPr>
          <w:rFonts w:asciiTheme="minorHAnsi" w:hAnsiTheme="minorHAnsi" w:cstheme="minorHAnsi"/>
          <w:b/>
        </w:rPr>
      </w:pPr>
    </w:p>
    <w:p w14:paraId="1D64CC66" w14:textId="79BCD0B8" w:rsidR="00597220" w:rsidRDefault="0022125E" w:rsidP="00892143">
      <w:pPr>
        <w:jc w:val="left"/>
        <w:rPr>
          <w:rFonts w:asciiTheme="minorHAnsi" w:hAnsiTheme="minorHAnsi" w:cstheme="minorHAnsi"/>
        </w:rPr>
      </w:pPr>
      <w:bookmarkStart w:id="1" w:name="_Hlk13550689"/>
      <w:r>
        <w:rPr>
          <w:rFonts w:asciiTheme="minorHAnsi" w:hAnsiTheme="minorHAnsi" w:cstheme="minorHAnsi"/>
        </w:rPr>
        <w:t xml:space="preserve">In this </w:t>
      </w:r>
      <w:r w:rsidR="00FB2602">
        <w:rPr>
          <w:rFonts w:asciiTheme="minorHAnsi" w:hAnsiTheme="minorHAnsi" w:cstheme="minorHAnsi"/>
        </w:rPr>
        <w:t xml:space="preserve">work, </w:t>
      </w:r>
      <w:r w:rsidR="00FB2602" w:rsidRPr="0022125E">
        <w:rPr>
          <w:rFonts w:ascii="Times New Roman" w:eastAsiaTheme="minorHAnsi" w:hAnsi="Times New Roman" w:cstheme="minorBidi"/>
          <w:color w:val="auto"/>
          <w:szCs w:val="22"/>
          <w:lang w:bidi="en-US"/>
        </w:rPr>
        <w:t>all</w:t>
      </w:r>
      <w:r w:rsidRPr="0022125E">
        <w:rPr>
          <w:rFonts w:asciiTheme="minorHAnsi" w:hAnsiTheme="minorHAnsi" w:cstheme="minorHAnsi"/>
          <w:lang w:bidi="en-US"/>
        </w:rPr>
        <w:t xml:space="preserve"> animal care and procedures were performed according to protocols reviewed and approved by the Institutional Animal Care and Use Committee (IACUC) at the University of Maryland School of Medicine</w:t>
      </w:r>
      <w:r w:rsidRPr="0022125E">
        <w:rPr>
          <w:rFonts w:asciiTheme="minorHAnsi" w:hAnsiTheme="minorHAnsi" w:cstheme="minorHAnsi"/>
          <w:b/>
          <w:lang w:bidi="en-US"/>
        </w:rPr>
        <w:t xml:space="preserve"> </w:t>
      </w:r>
      <w:r w:rsidRPr="0022125E">
        <w:rPr>
          <w:rFonts w:asciiTheme="minorHAnsi" w:hAnsiTheme="minorHAnsi" w:cstheme="minorHAnsi"/>
          <w:lang w:bidi="en-US"/>
        </w:rPr>
        <w:t>(</w:t>
      </w:r>
      <w:r w:rsidR="00843C20">
        <w:rPr>
          <w:rFonts w:asciiTheme="minorHAnsi" w:hAnsiTheme="minorHAnsi" w:cstheme="minorHAnsi"/>
          <w:lang w:bidi="en-US"/>
        </w:rPr>
        <w:t>p</w:t>
      </w:r>
      <w:r w:rsidRPr="0022125E">
        <w:rPr>
          <w:rFonts w:asciiTheme="minorHAnsi" w:hAnsiTheme="minorHAnsi" w:cstheme="minorHAnsi"/>
          <w:lang w:bidi="en-US"/>
        </w:rPr>
        <w:t>rotocol number</w:t>
      </w:r>
      <w:r>
        <w:rPr>
          <w:rFonts w:asciiTheme="minorHAnsi" w:hAnsiTheme="minorHAnsi" w:cstheme="minorHAnsi"/>
          <w:lang w:bidi="en-US"/>
        </w:rPr>
        <w:t>s</w:t>
      </w:r>
      <w:r w:rsidRPr="0022125E">
        <w:rPr>
          <w:rFonts w:asciiTheme="minorHAnsi" w:hAnsiTheme="minorHAnsi" w:cstheme="minorHAnsi"/>
          <w:lang w:bidi="en-US"/>
        </w:rPr>
        <w:t xml:space="preserve"> 1018017</w:t>
      </w:r>
      <w:r>
        <w:rPr>
          <w:rFonts w:asciiTheme="minorHAnsi" w:hAnsiTheme="minorHAnsi" w:cstheme="minorHAnsi"/>
          <w:lang w:bidi="en-US"/>
        </w:rPr>
        <w:t xml:space="preserve"> and </w:t>
      </w:r>
      <w:r w:rsidRPr="0022125E">
        <w:rPr>
          <w:rFonts w:asciiTheme="minorHAnsi" w:hAnsiTheme="minorHAnsi" w:cstheme="minorHAnsi"/>
          <w:lang w:bidi="en-US"/>
        </w:rPr>
        <w:t>101801</w:t>
      </w:r>
      <w:r>
        <w:rPr>
          <w:rFonts w:asciiTheme="minorHAnsi" w:hAnsiTheme="minorHAnsi" w:cstheme="minorHAnsi"/>
          <w:lang w:bidi="en-US"/>
        </w:rPr>
        <w:t>8</w:t>
      </w:r>
      <w:r w:rsidRPr="0022125E">
        <w:rPr>
          <w:rFonts w:asciiTheme="minorHAnsi" w:hAnsiTheme="minorHAnsi" w:cstheme="minorHAnsi"/>
          <w:lang w:bidi="en-US"/>
        </w:rPr>
        <w:t>).</w:t>
      </w:r>
    </w:p>
    <w:p w14:paraId="4018094B" w14:textId="77777777" w:rsidR="00B71658" w:rsidRPr="00756EA6" w:rsidRDefault="00B71658" w:rsidP="00892143">
      <w:pPr>
        <w:jc w:val="left"/>
        <w:rPr>
          <w:rFonts w:asciiTheme="minorHAnsi" w:hAnsiTheme="minorHAnsi" w:cstheme="minorHAnsi"/>
          <w:color w:val="808080" w:themeColor="background1" w:themeShade="80"/>
        </w:rPr>
      </w:pPr>
    </w:p>
    <w:p w14:paraId="3691412B" w14:textId="244EFF8A" w:rsidR="006351CE" w:rsidRPr="00271425" w:rsidRDefault="006351CE" w:rsidP="00892143">
      <w:pPr>
        <w:pStyle w:val="NormalWeb"/>
        <w:numPr>
          <w:ilvl w:val="0"/>
          <w:numId w:val="33"/>
        </w:numPr>
        <w:spacing w:before="0" w:beforeAutospacing="0" w:after="0" w:afterAutospacing="0"/>
        <w:contextualSpacing/>
        <w:jc w:val="left"/>
        <w:rPr>
          <w:rStyle w:val="apple-converted-space"/>
          <w:rFonts w:asciiTheme="minorHAnsi" w:hAnsiTheme="minorHAnsi" w:cstheme="minorHAnsi"/>
          <w:b/>
          <w:highlight w:val="yellow"/>
        </w:rPr>
      </w:pPr>
      <w:r w:rsidRPr="00271425">
        <w:rPr>
          <w:rFonts w:asciiTheme="minorHAnsi" w:hAnsiTheme="minorHAnsi" w:cstheme="minorHAnsi"/>
          <w:b/>
          <w:highlight w:val="yellow"/>
        </w:rPr>
        <w:t>Human CD34</w:t>
      </w:r>
      <w:r w:rsidRPr="00271425">
        <w:rPr>
          <w:rFonts w:asciiTheme="minorHAnsi" w:hAnsiTheme="minorHAnsi" w:cstheme="minorHAnsi"/>
          <w:b/>
          <w:highlight w:val="yellow"/>
          <w:vertAlign w:val="superscript"/>
        </w:rPr>
        <w:t>+</w:t>
      </w:r>
      <w:r w:rsidRPr="00271425">
        <w:rPr>
          <w:rFonts w:asciiTheme="minorHAnsi" w:hAnsiTheme="minorHAnsi" w:cstheme="minorHAnsi"/>
          <w:b/>
          <w:highlight w:val="yellow"/>
        </w:rPr>
        <w:t xml:space="preserve"> </w:t>
      </w:r>
      <w:r w:rsidR="00E67410" w:rsidRPr="00271425">
        <w:rPr>
          <w:rFonts w:asciiTheme="minorHAnsi" w:hAnsiTheme="minorHAnsi" w:cstheme="minorHAnsi"/>
          <w:b/>
          <w:highlight w:val="yellow"/>
        </w:rPr>
        <w:t>HSC</w:t>
      </w:r>
      <w:r w:rsidRPr="00271425">
        <w:rPr>
          <w:rFonts w:asciiTheme="minorHAnsi" w:hAnsiTheme="minorHAnsi" w:cstheme="minorHAnsi"/>
          <w:b/>
          <w:highlight w:val="yellow"/>
        </w:rPr>
        <w:t xml:space="preserve"> engraftment of newborn mice</w:t>
      </w:r>
    </w:p>
    <w:p w14:paraId="7D7DD20E" w14:textId="77777777" w:rsidR="006351CE" w:rsidRPr="00271425" w:rsidRDefault="006351CE" w:rsidP="00892143">
      <w:pPr>
        <w:pStyle w:val="NormalWeb"/>
        <w:spacing w:before="0" w:beforeAutospacing="0" w:after="0" w:afterAutospacing="0"/>
        <w:contextualSpacing/>
        <w:jc w:val="left"/>
        <w:rPr>
          <w:rFonts w:asciiTheme="minorHAnsi" w:hAnsiTheme="minorHAnsi" w:cstheme="minorHAnsi"/>
          <w:highlight w:val="yellow"/>
        </w:rPr>
      </w:pPr>
    </w:p>
    <w:p w14:paraId="3B38602A" w14:textId="2B131AE4" w:rsidR="00FB03B2" w:rsidRPr="00271425" w:rsidRDefault="00892143"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Always use disposable personal protection equipment (PPE),</w:t>
      </w:r>
      <w:r w:rsidR="00FB03B2" w:rsidRPr="00271425">
        <w:rPr>
          <w:rFonts w:asciiTheme="minorHAnsi" w:hAnsiTheme="minorHAnsi" w:cstheme="minorHAnsi"/>
          <w:highlight w:val="yellow"/>
        </w:rPr>
        <w:t xml:space="preserve"> including sterile scrubs, gloves, dedicated shoes</w:t>
      </w:r>
      <w:r w:rsidR="00843C20">
        <w:rPr>
          <w:rFonts w:asciiTheme="minorHAnsi" w:hAnsiTheme="minorHAnsi" w:cstheme="minorHAnsi"/>
          <w:highlight w:val="yellow"/>
        </w:rPr>
        <w:t>,</w:t>
      </w:r>
      <w:r w:rsidR="00FB03B2" w:rsidRPr="00271425">
        <w:rPr>
          <w:rFonts w:asciiTheme="minorHAnsi" w:hAnsiTheme="minorHAnsi" w:cstheme="minorHAnsi"/>
          <w:highlight w:val="yellow"/>
        </w:rPr>
        <w:t xml:space="preserve"> shoe covers, mask, goggles, hair/beard bonnet, and sterile lab coats.</w:t>
      </w:r>
    </w:p>
    <w:p w14:paraId="7CCDF68F"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0A3E6A55" w14:textId="54945F35" w:rsidR="001013EF" w:rsidRDefault="00FB03B2"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Re-suspend </w:t>
      </w:r>
      <w:r w:rsidR="00212F61">
        <w:rPr>
          <w:rFonts w:asciiTheme="minorHAnsi" w:hAnsiTheme="minorHAnsi" w:cstheme="minorHAnsi"/>
          <w:highlight w:val="yellow"/>
        </w:rPr>
        <w:t>1</w:t>
      </w:r>
      <w:r w:rsidR="00FB2602">
        <w:rPr>
          <w:rFonts w:asciiTheme="minorHAnsi" w:hAnsiTheme="minorHAnsi" w:cstheme="minorHAnsi"/>
          <w:highlight w:val="yellow"/>
        </w:rPr>
        <w:t xml:space="preserve"> </w:t>
      </w:r>
      <w:r w:rsidR="00212F61">
        <w:rPr>
          <w:rFonts w:asciiTheme="minorHAnsi" w:hAnsiTheme="minorHAnsi" w:cstheme="minorHAnsi"/>
          <w:highlight w:val="yellow"/>
        </w:rPr>
        <w:t>x</w:t>
      </w:r>
      <w:r w:rsidR="00FB2602">
        <w:rPr>
          <w:rFonts w:asciiTheme="minorHAnsi" w:hAnsiTheme="minorHAnsi" w:cstheme="minorHAnsi"/>
          <w:highlight w:val="yellow"/>
        </w:rPr>
        <w:t xml:space="preserve"> </w:t>
      </w:r>
      <w:r w:rsidR="00212F61">
        <w:rPr>
          <w:rFonts w:asciiTheme="minorHAnsi" w:hAnsiTheme="minorHAnsi" w:cstheme="minorHAnsi"/>
          <w:highlight w:val="yellow"/>
        </w:rPr>
        <w:t>10</w:t>
      </w:r>
      <w:r w:rsidR="00212F61" w:rsidRPr="00212F61">
        <w:rPr>
          <w:rFonts w:asciiTheme="minorHAnsi" w:hAnsiTheme="minorHAnsi" w:cstheme="minorHAnsi"/>
          <w:highlight w:val="yellow"/>
          <w:vertAlign w:val="superscript"/>
        </w:rPr>
        <w:t>6</w:t>
      </w:r>
      <w:r w:rsidR="00212F61" w:rsidRPr="00212F61">
        <w:rPr>
          <w:rFonts w:asciiTheme="minorHAnsi" w:hAnsiTheme="minorHAnsi" w:cstheme="minorHAnsi"/>
          <w:highlight w:val="yellow"/>
        </w:rPr>
        <w:t xml:space="preserve"> </w:t>
      </w:r>
      <w:r w:rsidR="00212F61">
        <w:rPr>
          <w:rFonts w:asciiTheme="minorHAnsi" w:hAnsiTheme="minorHAnsi" w:cstheme="minorHAnsi"/>
          <w:highlight w:val="yellow"/>
        </w:rPr>
        <w:t xml:space="preserve">of frozen </w:t>
      </w:r>
      <w:r w:rsidRPr="00271425">
        <w:rPr>
          <w:rFonts w:asciiTheme="minorHAnsi" w:hAnsiTheme="minorHAnsi" w:cstheme="minorHAnsi"/>
          <w:highlight w:val="yellow"/>
        </w:rPr>
        <w:t>CD34</w:t>
      </w:r>
      <w:r w:rsidRPr="00271425">
        <w:rPr>
          <w:rFonts w:asciiTheme="minorHAnsi" w:hAnsiTheme="minorHAnsi" w:cstheme="minorHAnsi"/>
          <w:highlight w:val="yellow"/>
          <w:vertAlign w:val="superscript"/>
        </w:rPr>
        <w:t>+</w:t>
      </w:r>
      <w:r w:rsidRPr="00271425">
        <w:rPr>
          <w:rFonts w:asciiTheme="minorHAnsi" w:hAnsiTheme="minorHAnsi" w:cstheme="minorHAnsi"/>
          <w:highlight w:val="yellow"/>
        </w:rPr>
        <w:t xml:space="preserve"> HSC</w:t>
      </w:r>
      <w:r w:rsidR="00843C20">
        <w:rPr>
          <w:rFonts w:asciiTheme="minorHAnsi" w:hAnsiTheme="minorHAnsi" w:cstheme="minorHAnsi"/>
          <w:highlight w:val="yellow"/>
        </w:rPr>
        <w:t>s</w:t>
      </w:r>
      <w:r w:rsidRPr="00271425">
        <w:rPr>
          <w:rFonts w:asciiTheme="minorHAnsi" w:hAnsiTheme="minorHAnsi" w:cstheme="minorHAnsi"/>
          <w:highlight w:val="yellow"/>
        </w:rPr>
        <w:t xml:space="preserve"> </w:t>
      </w:r>
      <w:r w:rsidR="000D2455">
        <w:rPr>
          <w:rFonts w:asciiTheme="minorHAnsi" w:hAnsiTheme="minorHAnsi" w:cstheme="minorHAnsi"/>
          <w:highlight w:val="yellow"/>
        </w:rPr>
        <w:t xml:space="preserve">(see </w:t>
      </w:r>
      <w:r w:rsidR="00FB2602" w:rsidRPr="00FB2602">
        <w:rPr>
          <w:rFonts w:asciiTheme="minorHAnsi" w:hAnsiTheme="minorHAnsi" w:cstheme="minorHAnsi"/>
          <w:b/>
          <w:bCs/>
          <w:highlight w:val="yellow"/>
        </w:rPr>
        <w:t>T</w:t>
      </w:r>
      <w:r w:rsidR="000D2455" w:rsidRPr="00FB2602">
        <w:rPr>
          <w:rFonts w:asciiTheme="minorHAnsi" w:hAnsiTheme="minorHAnsi" w:cstheme="minorHAnsi"/>
          <w:b/>
          <w:bCs/>
          <w:highlight w:val="yellow"/>
        </w:rPr>
        <w:t>able of Materials</w:t>
      </w:r>
      <w:r w:rsidR="000D2455">
        <w:rPr>
          <w:rFonts w:asciiTheme="minorHAnsi" w:hAnsiTheme="minorHAnsi" w:cstheme="minorHAnsi"/>
          <w:highlight w:val="yellow"/>
        </w:rPr>
        <w:t xml:space="preserve">) </w:t>
      </w:r>
      <w:r w:rsidRPr="00271425">
        <w:rPr>
          <w:rFonts w:asciiTheme="minorHAnsi" w:hAnsiTheme="minorHAnsi" w:cstheme="minorHAnsi"/>
          <w:highlight w:val="yellow"/>
        </w:rPr>
        <w:t xml:space="preserve">in </w:t>
      </w:r>
      <w:r w:rsidR="00212F61">
        <w:rPr>
          <w:rFonts w:asciiTheme="minorHAnsi" w:hAnsiTheme="minorHAnsi" w:cstheme="minorHAnsi"/>
          <w:highlight w:val="yellow"/>
        </w:rPr>
        <w:t>10 m</w:t>
      </w:r>
      <w:r w:rsidR="00FB2602">
        <w:rPr>
          <w:rFonts w:asciiTheme="minorHAnsi" w:hAnsiTheme="minorHAnsi" w:cstheme="minorHAnsi"/>
          <w:highlight w:val="yellow"/>
        </w:rPr>
        <w:t>L</w:t>
      </w:r>
      <w:r w:rsidR="00212F61">
        <w:rPr>
          <w:rFonts w:asciiTheme="minorHAnsi" w:hAnsiTheme="minorHAnsi" w:cstheme="minorHAnsi"/>
          <w:highlight w:val="yellow"/>
        </w:rPr>
        <w:t xml:space="preserve"> of RPMI </w:t>
      </w:r>
      <w:r w:rsidR="00CA35F1">
        <w:rPr>
          <w:rFonts w:asciiTheme="minorHAnsi" w:hAnsiTheme="minorHAnsi" w:cstheme="minorHAnsi"/>
          <w:highlight w:val="yellow"/>
        </w:rPr>
        <w:t xml:space="preserve">1640 </w:t>
      </w:r>
      <w:r w:rsidR="00212F61">
        <w:rPr>
          <w:rFonts w:asciiTheme="minorHAnsi" w:hAnsiTheme="minorHAnsi" w:cstheme="minorHAnsi"/>
          <w:highlight w:val="yellow"/>
        </w:rPr>
        <w:t xml:space="preserve">media 10% FBS </w:t>
      </w:r>
      <w:r w:rsidR="008C4DB1" w:rsidRPr="00271425">
        <w:rPr>
          <w:rFonts w:asciiTheme="minorHAnsi" w:hAnsiTheme="minorHAnsi" w:cstheme="minorHAnsi"/>
          <w:highlight w:val="yellow"/>
        </w:rPr>
        <w:t>under</w:t>
      </w:r>
      <w:r w:rsidRPr="00271425">
        <w:rPr>
          <w:rFonts w:asciiTheme="minorHAnsi" w:hAnsiTheme="minorHAnsi" w:cstheme="minorHAnsi"/>
          <w:highlight w:val="yellow"/>
        </w:rPr>
        <w:t xml:space="preserve"> </w:t>
      </w:r>
      <w:r w:rsidR="00843C20">
        <w:rPr>
          <w:rFonts w:asciiTheme="minorHAnsi" w:hAnsiTheme="minorHAnsi" w:cstheme="minorHAnsi"/>
          <w:highlight w:val="yellow"/>
        </w:rPr>
        <w:t>a</w:t>
      </w:r>
      <w:r w:rsidR="008C4DB1">
        <w:rPr>
          <w:rFonts w:asciiTheme="minorHAnsi" w:hAnsiTheme="minorHAnsi" w:cstheme="minorHAnsi"/>
          <w:highlight w:val="yellow"/>
        </w:rPr>
        <w:t xml:space="preserve"> </w:t>
      </w:r>
      <w:r w:rsidRPr="00271425">
        <w:rPr>
          <w:rFonts w:asciiTheme="minorHAnsi" w:hAnsiTheme="minorHAnsi" w:cstheme="minorHAnsi"/>
          <w:highlight w:val="yellow"/>
        </w:rPr>
        <w:t xml:space="preserve">certified biosafety </w:t>
      </w:r>
      <w:r w:rsidR="00892143" w:rsidRPr="00271425">
        <w:rPr>
          <w:rFonts w:asciiTheme="minorHAnsi" w:hAnsiTheme="minorHAnsi" w:cstheme="minorHAnsi"/>
          <w:highlight w:val="yellow"/>
        </w:rPr>
        <w:t>cabinet</w:t>
      </w:r>
      <w:r w:rsidR="00892143">
        <w:rPr>
          <w:rFonts w:asciiTheme="minorHAnsi" w:hAnsiTheme="minorHAnsi" w:cstheme="minorHAnsi"/>
          <w:highlight w:val="yellow"/>
        </w:rPr>
        <w:t xml:space="preserve"> and</w:t>
      </w:r>
      <w:r w:rsidRPr="00271425">
        <w:rPr>
          <w:rFonts w:asciiTheme="minorHAnsi" w:hAnsiTheme="minorHAnsi" w:cstheme="minorHAnsi"/>
          <w:highlight w:val="yellow"/>
        </w:rPr>
        <w:t xml:space="preserve"> maintain sterile conditions.</w:t>
      </w:r>
      <w:r w:rsidRPr="00271425">
        <w:rPr>
          <w:rStyle w:val="apple-converted-space"/>
          <w:rFonts w:asciiTheme="minorHAnsi" w:hAnsiTheme="minorHAnsi" w:cstheme="minorHAnsi"/>
          <w:highlight w:val="yellow"/>
        </w:rPr>
        <w:t> </w:t>
      </w:r>
    </w:p>
    <w:p w14:paraId="527451A5" w14:textId="374FC4D1" w:rsidR="00A249B0" w:rsidRDefault="001013EF" w:rsidP="00892143">
      <w:pPr>
        <w:pStyle w:val="NormalWeb"/>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 xml:space="preserve"> </w:t>
      </w:r>
    </w:p>
    <w:p w14:paraId="57120E1A" w14:textId="105B8E76" w:rsidR="001013EF" w:rsidRDefault="00A249B0"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Use 10 µ</w:t>
      </w:r>
      <w:r w:rsidR="00FB2602">
        <w:rPr>
          <w:rFonts w:asciiTheme="minorHAnsi" w:hAnsiTheme="minorHAnsi" w:cstheme="minorHAnsi"/>
          <w:highlight w:val="yellow"/>
        </w:rPr>
        <w:t>L</w:t>
      </w:r>
      <w:r>
        <w:rPr>
          <w:rFonts w:asciiTheme="minorHAnsi" w:hAnsiTheme="minorHAnsi" w:cstheme="minorHAnsi"/>
          <w:highlight w:val="yellow"/>
        </w:rPr>
        <w:t xml:space="preserve"> of the suspension to count (to assure the presence of the expected number of cells) and check</w:t>
      </w:r>
      <w:r w:rsidR="00224065">
        <w:rPr>
          <w:rFonts w:asciiTheme="minorHAnsi" w:hAnsiTheme="minorHAnsi" w:cstheme="minorHAnsi"/>
          <w:highlight w:val="yellow"/>
        </w:rPr>
        <w:t xml:space="preserve"> </w:t>
      </w:r>
      <w:r>
        <w:rPr>
          <w:rFonts w:asciiTheme="minorHAnsi" w:hAnsiTheme="minorHAnsi" w:cstheme="minorHAnsi"/>
          <w:highlight w:val="yellow"/>
        </w:rPr>
        <w:t xml:space="preserve">cell viability by trypan blue exclusion staining in a hemocytometer. </w:t>
      </w:r>
    </w:p>
    <w:p w14:paraId="6BABF693" w14:textId="77777777" w:rsidR="001013EF" w:rsidRDefault="001013EF" w:rsidP="00892143">
      <w:pPr>
        <w:pStyle w:val="NormalWeb"/>
        <w:spacing w:before="0" w:beforeAutospacing="0" w:after="0" w:afterAutospacing="0"/>
        <w:contextualSpacing/>
        <w:jc w:val="left"/>
        <w:rPr>
          <w:rFonts w:asciiTheme="minorHAnsi" w:hAnsiTheme="minorHAnsi" w:cstheme="minorHAnsi"/>
          <w:highlight w:val="yellow"/>
        </w:rPr>
      </w:pPr>
    </w:p>
    <w:p w14:paraId="07AE14A8" w14:textId="2374F773" w:rsidR="00212F61" w:rsidRPr="001013EF" w:rsidRDefault="00A249B0"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1013EF">
        <w:rPr>
          <w:rFonts w:asciiTheme="minorHAnsi" w:hAnsiTheme="minorHAnsi" w:cstheme="minorHAnsi"/>
          <w:highlight w:val="yellow"/>
        </w:rPr>
        <w:t xml:space="preserve">Centrifuge at </w:t>
      </w:r>
      <w:r w:rsidR="000D1457">
        <w:rPr>
          <w:rFonts w:asciiTheme="minorHAnsi" w:hAnsiTheme="minorHAnsi" w:cstheme="minorHAnsi"/>
          <w:highlight w:val="yellow"/>
        </w:rPr>
        <w:t>4</w:t>
      </w:r>
      <w:r w:rsidR="001013EF" w:rsidRPr="001013EF">
        <w:rPr>
          <w:rFonts w:asciiTheme="minorHAnsi" w:hAnsiTheme="minorHAnsi" w:cstheme="minorHAnsi"/>
          <w:highlight w:val="yellow"/>
        </w:rPr>
        <w:t>0</w:t>
      </w:r>
      <w:r w:rsidRPr="001013EF">
        <w:rPr>
          <w:rFonts w:asciiTheme="minorHAnsi" w:hAnsiTheme="minorHAnsi" w:cstheme="minorHAnsi"/>
          <w:highlight w:val="yellow"/>
        </w:rPr>
        <w:t xml:space="preserve">0 </w:t>
      </w:r>
      <w:r w:rsidRPr="00892143">
        <w:rPr>
          <w:rFonts w:asciiTheme="minorHAnsi" w:hAnsiTheme="minorHAnsi" w:cstheme="minorHAnsi"/>
          <w:i/>
          <w:iCs/>
          <w:highlight w:val="yellow"/>
        </w:rPr>
        <w:t>x g</w:t>
      </w:r>
      <w:r w:rsidRPr="001013EF">
        <w:rPr>
          <w:rFonts w:asciiTheme="minorHAnsi" w:hAnsiTheme="minorHAnsi" w:cstheme="minorHAnsi"/>
          <w:highlight w:val="yellow"/>
        </w:rPr>
        <w:t xml:space="preserve"> for 15 min at room temperature</w:t>
      </w:r>
      <w:r w:rsidR="00843C20">
        <w:rPr>
          <w:rFonts w:asciiTheme="minorHAnsi" w:hAnsiTheme="minorHAnsi" w:cstheme="minorHAnsi"/>
          <w:highlight w:val="yellow"/>
        </w:rPr>
        <w:t xml:space="preserve"> (RT)</w:t>
      </w:r>
      <w:r w:rsidRPr="001013EF">
        <w:rPr>
          <w:rFonts w:asciiTheme="minorHAnsi" w:hAnsiTheme="minorHAnsi" w:cstheme="minorHAnsi"/>
          <w:highlight w:val="yellow"/>
        </w:rPr>
        <w:t>. Discard the supernatant and resuspend in cold 1x PBS to the required concentration (1.4 x 10</w:t>
      </w:r>
      <w:r w:rsidRPr="001013EF">
        <w:rPr>
          <w:rFonts w:asciiTheme="minorHAnsi" w:hAnsiTheme="minorHAnsi" w:cstheme="minorHAnsi"/>
          <w:highlight w:val="yellow"/>
          <w:vertAlign w:val="superscript"/>
        </w:rPr>
        <w:t>5</w:t>
      </w:r>
      <w:r w:rsidRPr="001013EF">
        <w:rPr>
          <w:rFonts w:asciiTheme="minorHAnsi" w:hAnsiTheme="minorHAnsi" w:cstheme="minorHAnsi"/>
          <w:highlight w:val="yellow"/>
        </w:rPr>
        <w:t xml:space="preserve"> </w:t>
      </w:r>
      <w:r w:rsidR="00843C20">
        <w:rPr>
          <w:rFonts w:asciiTheme="minorHAnsi" w:hAnsiTheme="minorHAnsi" w:cstheme="minorHAnsi"/>
          <w:highlight w:val="yellow"/>
        </w:rPr>
        <w:t xml:space="preserve">of </w:t>
      </w:r>
      <w:r w:rsidRPr="001013EF">
        <w:rPr>
          <w:rFonts w:asciiTheme="minorHAnsi" w:hAnsiTheme="minorHAnsi" w:cstheme="minorHAnsi"/>
          <w:highlight w:val="yellow"/>
        </w:rPr>
        <w:t>CD34</w:t>
      </w:r>
      <w:r w:rsidRPr="001013EF">
        <w:rPr>
          <w:rFonts w:asciiTheme="minorHAnsi" w:hAnsiTheme="minorHAnsi" w:cstheme="minorHAnsi"/>
          <w:highlight w:val="yellow"/>
          <w:vertAlign w:val="superscript"/>
        </w:rPr>
        <w:t xml:space="preserve">+ </w:t>
      </w:r>
      <w:r w:rsidRPr="001013EF">
        <w:rPr>
          <w:rFonts w:asciiTheme="minorHAnsi" w:hAnsiTheme="minorHAnsi" w:cstheme="minorHAnsi"/>
          <w:highlight w:val="yellow"/>
        </w:rPr>
        <w:t>HSC</w:t>
      </w:r>
      <w:r w:rsidR="00843C20">
        <w:rPr>
          <w:rFonts w:asciiTheme="minorHAnsi" w:hAnsiTheme="minorHAnsi" w:cstheme="minorHAnsi"/>
          <w:highlight w:val="yellow"/>
        </w:rPr>
        <w:t>s</w:t>
      </w:r>
      <w:r w:rsidRPr="001013EF">
        <w:rPr>
          <w:rFonts w:asciiTheme="minorHAnsi" w:hAnsiTheme="minorHAnsi" w:cstheme="minorHAnsi"/>
          <w:highlight w:val="yellow"/>
        </w:rPr>
        <w:t xml:space="preserve"> in 50 µ</w:t>
      </w:r>
      <w:r w:rsidR="00FB2602">
        <w:rPr>
          <w:rFonts w:asciiTheme="minorHAnsi" w:hAnsiTheme="minorHAnsi" w:cstheme="minorHAnsi"/>
          <w:highlight w:val="yellow"/>
        </w:rPr>
        <w:t>L</w:t>
      </w:r>
      <w:r w:rsidRPr="001013EF">
        <w:rPr>
          <w:rFonts w:asciiTheme="minorHAnsi" w:hAnsiTheme="minorHAnsi" w:cstheme="minorHAnsi"/>
          <w:highlight w:val="yellow"/>
        </w:rPr>
        <w:t xml:space="preserve">). </w:t>
      </w:r>
      <w:r w:rsidR="004365A2" w:rsidRPr="001013EF">
        <w:rPr>
          <w:rStyle w:val="apple-converted-space"/>
          <w:rFonts w:asciiTheme="minorHAnsi" w:hAnsiTheme="minorHAnsi" w:cstheme="minorHAnsi"/>
          <w:highlight w:val="yellow"/>
        </w:rPr>
        <w:t>K</w:t>
      </w:r>
      <w:r w:rsidR="004365A2" w:rsidRPr="001013EF">
        <w:rPr>
          <w:rFonts w:asciiTheme="minorHAnsi" w:hAnsiTheme="minorHAnsi" w:cstheme="minorHAnsi"/>
          <w:highlight w:val="yellow"/>
        </w:rPr>
        <w:t xml:space="preserve">eep </w:t>
      </w:r>
      <w:r w:rsidR="00843C20">
        <w:rPr>
          <w:rFonts w:asciiTheme="minorHAnsi" w:hAnsiTheme="minorHAnsi" w:cstheme="minorHAnsi"/>
          <w:highlight w:val="yellow"/>
        </w:rPr>
        <w:t xml:space="preserve">the </w:t>
      </w:r>
      <w:r w:rsidR="004365A2" w:rsidRPr="001013EF">
        <w:rPr>
          <w:rFonts w:asciiTheme="minorHAnsi" w:hAnsiTheme="minorHAnsi" w:cstheme="minorHAnsi"/>
          <w:highlight w:val="yellow"/>
        </w:rPr>
        <w:t>cells on ice until injection.</w:t>
      </w:r>
    </w:p>
    <w:p w14:paraId="26A4C3B7"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19F515C1" w14:textId="61D20393" w:rsidR="00FB03B2" w:rsidRDefault="00FB03B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Place </w:t>
      </w:r>
      <w:r w:rsidRPr="000B0CCC">
        <w:rPr>
          <w:rFonts w:asciiTheme="minorHAnsi" w:hAnsiTheme="minorHAnsi" w:cstheme="minorHAnsi"/>
          <w:highlight w:val="yellow"/>
        </w:rPr>
        <w:t xml:space="preserve">pups </w:t>
      </w:r>
      <w:r w:rsidR="00122D49" w:rsidRPr="000B0CCC">
        <w:rPr>
          <w:rFonts w:asciiTheme="minorHAnsi" w:hAnsiTheme="minorHAnsi" w:cstheme="minorHAnsi"/>
          <w:highlight w:val="yellow"/>
        </w:rPr>
        <w:t>(</w:t>
      </w:r>
      <w:r w:rsidR="000B0CCC" w:rsidRPr="000B0CCC">
        <w:rPr>
          <w:rFonts w:asciiTheme="minorHAnsi" w:hAnsiTheme="minorHAnsi" w:cstheme="minorHAnsi"/>
          <w:highlight w:val="yellow"/>
        </w:rPr>
        <w:t xml:space="preserve">NS </w:t>
      </w:r>
      <w:r w:rsidR="000B0CCC" w:rsidRPr="000B0CCC">
        <w:rPr>
          <w:rFonts w:asciiTheme="minorHAnsi" w:hAnsiTheme="minorHAnsi" w:cstheme="minorHAnsi"/>
          <w:highlight w:val="yellow"/>
        </w:rPr>
        <w:sym w:font="Symbol" w:char="F067"/>
      </w:r>
      <w:r w:rsidR="000B0CCC" w:rsidRPr="000B0CCC">
        <w:rPr>
          <w:rFonts w:asciiTheme="minorHAnsi" w:hAnsiTheme="minorHAnsi" w:cstheme="minorHAnsi"/>
          <w:highlight w:val="yellow"/>
        </w:rPr>
        <w:t>-</w:t>
      </w:r>
      <w:proofErr w:type="spellStart"/>
      <w:r w:rsidR="000B0CCC" w:rsidRPr="000B0CCC">
        <w:rPr>
          <w:rFonts w:asciiTheme="minorHAnsi" w:hAnsiTheme="minorHAnsi" w:cstheme="minorHAnsi"/>
          <w:highlight w:val="yellow"/>
        </w:rPr>
        <w:t>chain</w:t>
      </w:r>
      <w:r w:rsidR="000B0CCC" w:rsidRPr="000B0CCC">
        <w:rPr>
          <w:rFonts w:asciiTheme="minorHAnsi" w:hAnsiTheme="minorHAnsi" w:cstheme="minorHAnsi"/>
          <w:highlight w:val="yellow"/>
          <w:vertAlign w:val="superscript"/>
        </w:rPr>
        <w:t>null</w:t>
      </w:r>
      <w:proofErr w:type="spellEnd"/>
      <w:r w:rsidR="000B0CCC" w:rsidRPr="000B0CCC">
        <w:rPr>
          <w:rFonts w:asciiTheme="minorHAnsi" w:hAnsiTheme="minorHAnsi" w:cstheme="minorHAnsi"/>
          <w:highlight w:val="yellow"/>
        </w:rPr>
        <w:t xml:space="preserve"> </w:t>
      </w:r>
      <w:r w:rsidR="00674BC2" w:rsidRPr="000B0CCC">
        <w:rPr>
          <w:rFonts w:asciiTheme="minorHAnsi" w:hAnsiTheme="minorHAnsi" w:cstheme="minorHAnsi"/>
          <w:highlight w:val="yellow"/>
        </w:rPr>
        <w:t xml:space="preserve">pups </w:t>
      </w:r>
      <w:r w:rsidR="005B62E0" w:rsidRPr="00271425">
        <w:rPr>
          <w:rFonts w:asciiTheme="minorHAnsi" w:hAnsiTheme="minorHAnsi" w:cstheme="minorHAnsi"/>
          <w:highlight w:val="yellow"/>
        </w:rPr>
        <w:t xml:space="preserve">of both genders </w:t>
      </w:r>
      <w:r w:rsidR="00674BC2" w:rsidRPr="00271425">
        <w:rPr>
          <w:rFonts w:asciiTheme="minorHAnsi" w:hAnsiTheme="minorHAnsi" w:cstheme="minorHAnsi"/>
          <w:highlight w:val="yellow"/>
        </w:rPr>
        <w:t>from</w:t>
      </w:r>
      <w:r w:rsidR="00E926E4" w:rsidRPr="00271425">
        <w:rPr>
          <w:rFonts w:asciiTheme="minorHAnsi" w:hAnsiTheme="minorHAnsi" w:cstheme="minorHAnsi"/>
          <w:highlight w:val="yellow"/>
        </w:rPr>
        <w:t xml:space="preserve"> 1</w:t>
      </w:r>
      <w:r w:rsidR="00843C20">
        <w:rPr>
          <w:rFonts w:asciiTheme="minorHAnsi" w:hAnsiTheme="minorHAnsi" w:cstheme="minorHAnsi"/>
          <w:highlight w:val="yellow"/>
        </w:rPr>
        <w:t>–</w:t>
      </w:r>
      <w:r w:rsidR="00E926E4" w:rsidRPr="00271425">
        <w:rPr>
          <w:rFonts w:asciiTheme="minorHAnsi" w:hAnsiTheme="minorHAnsi" w:cstheme="minorHAnsi"/>
          <w:highlight w:val="yellow"/>
        </w:rPr>
        <w:t xml:space="preserve">4 days </w:t>
      </w:r>
      <w:r w:rsidR="00674BC2" w:rsidRPr="00271425">
        <w:rPr>
          <w:rFonts w:asciiTheme="minorHAnsi" w:hAnsiTheme="minorHAnsi" w:cstheme="minorHAnsi"/>
          <w:highlight w:val="yellow"/>
        </w:rPr>
        <w:t>old</w:t>
      </w:r>
      <w:r w:rsidR="00122D49" w:rsidRPr="00271425">
        <w:rPr>
          <w:rFonts w:asciiTheme="minorHAnsi" w:hAnsiTheme="minorHAnsi" w:cstheme="minorHAnsi"/>
          <w:highlight w:val="yellow"/>
        </w:rPr>
        <w:t xml:space="preserve">) </w:t>
      </w:r>
      <w:r w:rsidRPr="00271425">
        <w:rPr>
          <w:rFonts w:asciiTheme="minorHAnsi" w:hAnsiTheme="minorHAnsi" w:cstheme="minorHAnsi"/>
          <w:highlight w:val="yellow"/>
        </w:rPr>
        <w:t>into a sterile 100</w:t>
      </w:r>
      <w:r w:rsidR="00843C20">
        <w:rPr>
          <w:rFonts w:asciiTheme="minorHAnsi" w:hAnsiTheme="minorHAnsi" w:cstheme="minorHAnsi"/>
          <w:highlight w:val="yellow"/>
        </w:rPr>
        <w:t xml:space="preserve"> </w:t>
      </w:r>
      <w:r w:rsidRPr="00271425">
        <w:rPr>
          <w:rFonts w:asciiTheme="minorHAnsi" w:hAnsiTheme="minorHAnsi" w:cstheme="minorHAnsi"/>
          <w:highlight w:val="yellow"/>
        </w:rPr>
        <w:t>mm</w:t>
      </w:r>
      <w:r w:rsidRPr="00271425">
        <w:rPr>
          <w:rFonts w:asciiTheme="minorHAnsi" w:hAnsiTheme="minorHAnsi" w:cstheme="minorHAnsi"/>
          <w:highlight w:val="yellow"/>
          <w:vertAlign w:val="superscript"/>
        </w:rPr>
        <w:t>2</w:t>
      </w:r>
      <w:r w:rsidRPr="00271425">
        <w:rPr>
          <w:rFonts w:asciiTheme="minorHAnsi" w:hAnsiTheme="minorHAnsi" w:cstheme="minorHAnsi"/>
          <w:highlight w:val="yellow"/>
        </w:rPr>
        <w:t xml:space="preserve"> </w:t>
      </w:r>
      <w:r w:rsidR="008C4DB1">
        <w:rPr>
          <w:rFonts w:asciiTheme="minorHAnsi" w:hAnsiTheme="minorHAnsi" w:cstheme="minorHAnsi"/>
          <w:highlight w:val="yellow"/>
        </w:rPr>
        <w:t>P</w:t>
      </w:r>
      <w:r w:rsidRPr="00271425">
        <w:rPr>
          <w:rFonts w:asciiTheme="minorHAnsi" w:hAnsiTheme="minorHAnsi" w:cstheme="minorHAnsi"/>
          <w:highlight w:val="yellow"/>
        </w:rPr>
        <w:t>etri dish along with a small amount of bedding material from the breeder cage.</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 xml:space="preserve">Additionally, rub clean bedding between hands to further mask any foreign odors on </w:t>
      </w:r>
      <w:r w:rsidR="00E7578C">
        <w:rPr>
          <w:rFonts w:asciiTheme="minorHAnsi" w:hAnsiTheme="minorHAnsi" w:cstheme="minorHAnsi"/>
          <w:highlight w:val="yellow"/>
        </w:rPr>
        <w:t xml:space="preserve">the </w:t>
      </w:r>
      <w:r w:rsidRPr="00271425">
        <w:rPr>
          <w:rFonts w:asciiTheme="minorHAnsi" w:hAnsiTheme="minorHAnsi" w:cstheme="minorHAnsi"/>
          <w:highlight w:val="yellow"/>
        </w:rPr>
        <w:t>recipient pups.</w:t>
      </w:r>
    </w:p>
    <w:p w14:paraId="4331EB3D" w14:textId="77777777" w:rsidR="005F1AFE" w:rsidRPr="005F1AFE" w:rsidRDefault="005F1AFE" w:rsidP="00892143">
      <w:pPr>
        <w:pStyle w:val="ListParagraph"/>
        <w:jc w:val="left"/>
        <w:rPr>
          <w:rStyle w:val="apple-converted-space"/>
          <w:rFonts w:asciiTheme="minorHAnsi" w:hAnsiTheme="minorHAnsi" w:cstheme="minorHAnsi"/>
        </w:rPr>
      </w:pPr>
    </w:p>
    <w:p w14:paraId="29AEA663" w14:textId="50E00F52" w:rsidR="005F1AFE" w:rsidRPr="005F1AFE" w:rsidRDefault="005F1AFE" w:rsidP="00892143">
      <w:pPr>
        <w:pStyle w:val="NormalWeb"/>
        <w:spacing w:before="0" w:beforeAutospacing="0" w:after="0" w:afterAutospacing="0"/>
        <w:contextualSpacing/>
        <w:jc w:val="left"/>
        <w:rPr>
          <w:rStyle w:val="apple-converted-space"/>
          <w:rFonts w:asciiTheme="minorHAnsi" w:hAnsiTheme="minorHAnsi" w:cstheme="minorHAnsi"/>
        </w:rPr>
      </w:pPr>
      <w:r w:rsidRPr="005F1AFE">
        <w:rPr>
          <w:rStyle w:val="apple-converted-space"/>
          <w:rFonts w:asciiTheme="minorHAnsi" w:hAnsiTheme="minorHAnsi" w:cstheme="minorHAnsi"/>
        </w:rPr>
        <w:t xml:space="preserve">NOTE: </w:t>
      </w:r>
      <w:r w:rsidRPr="005F1AFE">
        <w:rPr>
          <w:rFonts w:asciiTheme="minorHAnsi" w:hAnsiTheme="minorHAnsi" w:cstheme="minorHAnsi"/>
        </w:rPr>
        <w:t>This minimizes foreign odors being impregnated onto the pups</w:t>
      </w:r>
      <w:r w:rsidR="00224065">
        <w:rPr>
          <w:rFonts w:asciiTheme="minorHAnsi" w:hAnsiTheme="minorHAnsi" w:cstheme="minorHAnsi"/>
        </w:rPr>
        <w:t>,</w:t>
      </w:r>
      <w:r w:rsidRPr="005F1AFE">
        <w:rPr>
          <w:rFonts w:asciiTheme="minorHAnsi" w:hAnsiTheme="minorHAnsi" w:cstheme="minorHAnsi"/>
        </w:rPr>
        <w:t xml:space="preserve"> </w:t>
      </w:r>
      <w:r w:rsidR="00E7578C">
        <w:rPr>
          <w:rFonts w:asciiTheme="minorHAnsi" w:hAnsiTheme="minorHAnsi" w:cstheme="minorHAnsi"/>
        </w:rPr>
        <w:t xml:space="preserve">thereby </w:t>
      </w:r>
      <w:r w:rsidRPr="005F1AFE">
        <w:rPr>
          <w:rFonts w:asciiTheme="minorHAnsi" w:hAnsiTheme="minorHAnsi" w:cstheme="minorHAnsi"/>
        </w:rPr>
        <w:t>improving the chances of mothers accepting their pups back into cage</w:t>
      </w:r>
      <w:r w:rsidR="00843C20">
        <w:rPr>
          <w:rFonts w:asciiTheme="minorHAnsi" w:hAnsiTheme="minorHAnsi" w:cstheme="minorHAnsi"/>
        </w:rPr>
        <w:t>s</w:t>
      </w:r>
      <w:r w:rsidRPr="005F1AFE">
        <w:rPr>
          <w:rFonts w:asciiTheme="minorHAnsi" w:hAnsiTheme="minorHAnsi" w:cstheme="minorHAnsi"/>
        </w:rPr>
        <w:t xml:space="preserve"> after the procedure.</w:t>
      </w:r>
    </w:p>
    <w:p w14:paraId="6A505185"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2654554D" w14:textId="345208F7" w:rsidR="00FB03B2" w:rsidRPr="00271425" w:rsidRDefault="00FB03B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lastRenderedPageBreak/>
        <w:t>P</w:t>
      </w:r>
      <w:r w:rsidR="00011CA9" w:rsidRPr="00271425">
        <w:rPr>
          <w:rFonts w:asciiTheme="minorHAnsi" w:hAnsiTheme="minorHAnsi" w:cstheme="minorHAnsi"/>
          <w:highlight w:val="yellow"/>
        </w:rPr>
        <w:t>ut</w:t>
      </w:r>
      <w:r w:rsidRPr="00271425">
        <w:rPr>
          <w:rFonts w:asciiTheme="minorHAnsi" w:hAnsiTheme="minorHAnsi" w:cstheme="minorHAnsi"/>
          <w:highlight w:val="yellow"/>
        </w:rPr>
        <w:t xml:space="preserve"> the </w:t>
      </w:r>
      <w:r w:rsidR="008C4DB1">
        <w:rPr>
          <w:rFonts w:asciiTheme="minorHAnsi" w:hAnsiTheme="minorHAnsi" w:cstheme="minorHAnsi"/>
          <w:highlight w:val="yellow"/>
        </w:rPr>
        <w:t>P</w:t>
      </w:r>
      <w:r w:rsidRPr="00271425">
        <w:rPr>
          <w:rFonts w:asciiTheme="minorHAnsi" w:hAnsiTheme="minorHAnsi" w:cstheme="minorHAnsi"/>
          <w:highlight w:val="yellow"/>
        </w:rPr>
        <w:t>etri dish into a clean transport cage and place the cage in a carboy transport cage to protect</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pups from</w:t>
      </w:r>
      <w:r w:rsidR="008C4DB1">
        <w:rPr>
          <w:rFonts w:asciiTheme="minorHAnsi" w:hAnsiTheme="minorHAnsi" w:cstheme="minorHAnsi"/>
          <w:highlight w:val="yellow"/>
        </w:rPr>
        <w:t xml:space="preserve"> </w:t>
      </w:r>
      <w:r w:rsidRPr="00271425">
        <w:rPr>
          <w:rFonts w:asciiTheme="minorHAnsi" w:hAnsiTheme="minorHAnsi" w:cstheme="minorHAnsi"/>
          <w:highlight w:val="yellow"/>
        </w:rPr>
        <w:t>direct light and noise.</w:t>
      </w:r>
      <w:r w:rsidRPr="00271425">
        <w:rPr>
          <w:rStyle w:val="apple-converted-space"/>
          <w:rFonts w:asciiTheme="minorHAnsi" w:hAnsiTheme="minorHAnsi" w:cstheme="minorHAnsi"/>
          <w:highlight w:val="yellow"/>
        </w:rPr>
        <w:t> Cover</w:t>
      </w:r>
      <w:r w:rsidR="008C4DB1">
        <w:rPr>
          <w:rStyle w:val="apple-converted-space"/>
          <w:rFonts w:asciiTheme="minorHAnsi" w:hAnsiTheme="minorHAnsi" w:cstheme="minorHAnsi"/>
          <w:highlight w:val="yellow"/>
        </w:rPr>
        <w:t xml:space="preserve"> the</w:t>
      </w:r>
      <w:r w:rsidRPr="00271425">
        <w:rPr>
          <w:rStyle w:val="apple-converted-space"/>
          <w:rFonts w:asciiTheme="minorHAnsi" w:hAnsiTheme="minorHAnsi" w:cstheme="minorHAnsi"/>
          <w:highlight w:val="yellow"/>
        </w:rPr>
        <w:t xml:space="preserve"> transport cage with a cover pad to avoid exposure of animals </w:t>
      </w:r>
      <w:r w:rsidR="00843C20">
        <w:rPr>
          <w:rStyle w:val="apple-converted-space"/>
          <w:rFonts w:asciiTheme="minorHAnsi" w:hAnsiTheme="minorHAnsi" w:cstheme="minorHAnsi"/>
          <w:highlight w:val="yellow"/>
        </w:rPr>
        <w:t>to</w:t>
      </w:r>
      <w:r w:rsidRPr="00271425">
        <w:rPr>
          <w:rStyle w:val="apple-converted-space"/>
          <w:rFonts w:asciiTheme="minorHAnsi" w:hAnsiTheme="minorHAnsi" w:cstheme="minorHAnsi"/>
          <w:highlight w:val="yellow"/>
        </w:rPr>
        <w:t xml:space="preserve"> the environment while in transit to the irradiation room.</w:t>
      </w:r>
    </w:p>
    <w:p w14:paraId="12B19C6F"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3AAAC672" w14:textId="75C6B8CE" w:rsidR="00AA2F68" w:rsidRPr="00271425" w:rsidRDefault="006351CE"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Irradiate pups with 100 </w:t>
      </w:r>
      <w:proofErr w:type="spellStart"/>
      <w:r w:rsidRPr="00271425">
        <w:rPr>
          <w:rFonts w:asciiTheme="minorHAnsi" w:hAnsiTheme="minorHAnsi" w:cstheme="minorHAnsi"/>
          <w:highlight w:val="yellow"/>
        </w:rPr>
        <w:t>cGy</w:t>
      </w:r>
      <w:proofErr w:type="spellEnd"/>
      <w:r w:rsidRPr="00271425">
        <w:rPr>
          <w:rFonts w:asciiTheme="minorHAnsi" w:hAnsiTheme="minorHAnsi" w:cstheme="minorHAnsi"/>
          <w:highlight w:val="yellow"/>
        </w:rPr>
        <w:t xml:space="preserve"> whole body irradiation (WBI) by exposure to a 137 Cs source</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Clean the interior of the irradiator with disinfectant solution, place mice in the irradiator</w:t>
      </w:r>
      <w:r w:rsidR="00843C20">
        <w:rPr>
          <w:rFonts w:asciiTheme="minorHAnsi" w:hAnsiTheme="minorHAnsi" w:cstheme="minorHAnsi"/>
          <w:highlight w:val="yellow"/>
        </w:rPr>
        <w:t>,</w:t>
      </w:r>
      <w:r w:rsidRPr="00271425">
        <w:rPr>
          <w:rFonts w:asciiTheme="minorHAnsi" w:hAnsiTheme="minorHAnsi" w:cstheme="minorHAnsi"/>
          <w:highlight w:val="yellow"/>
        </w:rPr>
        <w:t xml:space="preserve"> and turn</w:t>
      </w:r>
      <w:r w:rsidR="00843C20">
        <w:rPr>
          <w:rFonts w:asciiTheme="minorHAnsi" w:hAnsiTheme="minorHAnsi" w:cstheme="minorHAnsi"/>
          <w:highlight w:val="yellow"/>
        </w:rPr>
        <w:t xml:space="preserve"> </w:t>
      </w:r>
      <w:r w:rsidRPr="00271425">
        <w:rPr>
          <w:rFonts w:asciiTheme="minorHAnsi" w:hAnsiTheme="minorHAnsi" w:cstheme="minorHAnsi"/>
          <w:highlight w:val="yellow"/>
        </w:rPr>
        <w:t xml:space="preserve">on the turntable </w:t>
      </w:r>
      <w:r w:rsidR="00843C20">
        <w:rPr>
          <w:rFonts w:asciiTheme="minorHAnsi" w:hAnsiTheme="minorHAnsi" w:cstheme="minorHAnsi"/>
          <w:highlight w:val="yellow"/>
        </w:rPr>
        <w:t>so that</w:t>
      </w:r>
      <w:r w:rsidRPr="00271425">
        <w:rPr>
          <w:rFonts w:asciiTheme="minorHAnsi" w:hAnsiTheme="minorHAnsi" w:cstheme="minorHAnsi"/>
          <w:highlight w:val="yellow"/>
        </w:rPr>
        <w:t xml:space="preserve"> all pups</w:t>
      </w:r>
      <w:r w:rsidR="00843C20">
        <w:rPr>
          <w:rFonts w:asciiTheme="minorHAnsi" w:hAnsiTheme="minorHAnsi" w:cstheme="minorHAnsi"/>
          <w:highlight w:val="yellow"/>
        </w:rPr>
        <w:t xml:space="preserve"> are</w:t>
      </w:r>
      <w:r w:rsidRPr="00271425">
        <w:rPr>
          <w:rFonts w:asciiTheme="minorHAnsi" w:hAnsiTheme="minorHAnsi" w:cstheme="minorHAnsi"/>
          <w:highlight w:val="yellow"/>
        </w:rPr>
        <w:t xml:space="preserve"> irradiated homogeneously. Close the irradiator and press </w:t>
      </w:r>
      <w:r w:rsidR="005F1AFE">
        <w:rPr>
          <w:rFonts w:asciiTheme="minorHAnsi" w:hAnsiTheme="minorHAnsi" w:cstheme="minorHAnsi"/>
          <w:highlight w:val="yellow"/>
        </w:rPr>
        <w:t xml:space="preserve">the </w:t>
      </w:r>
      <w:r w:rsidRPr="00271425">
        <w:rPr>
          <w:rFonts w:asciiTheme="minorHAnsi" w:hAnsiTheme="minorHAnsi" w:cstheme="minorHAnsi"/>
          <w:highlight w:val="yellow"/>
        </w:rPr>
        <w:t xml:space="preserve">power switch to initiate the irradiation process. Wait until </w:t>
      </w:r>
      <w:r w:rsidR="008C4DB1">
        <w:rPr>
          <w:rFonts w:asciiTheme="minorHAnsi" w:hAnsiTheme="minorHAnsi" w:cstheme="minorHAnsi"/>
          <w:highlight w:val="yellow"/>
        </w:rPr>
        <w:t xml:space="preserve">the </w:t>
      </w:r>
      <w:r w:rsidRPr="00271425">
        <w:rPr>
          <w:rFonts w:asciiTheme="minorHAnsi" w:hAnsiTheme="minorHAnsi" w:cstheme="minorHAnsi"/>
          <w:highlight w:val="yellow"/>
        </w:rPr>
        <w:t>irradiation time is completed</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and</w:t>
      </w:r>
      <w:r w:rsidR="00E67410" w:rsidRPr="00271425">
        <w:rPr>
          <w:rFonts w:asciiTheme="minorHAnsi" w:hAnsiTheme="minorHAnsi" w:cstheme="minorHAnsi"/>
          <w:highlight w:val="yellow"/>
        </w:rPr>
        <w:t xml:space="preserve"> immediately</w:t>
      </w:r>
      <w:r w:rsidRPr="00271425">
        <w:rPr>
          <w:rFonts w:asciiTheme="minorHAnsi" w:hAnsiTheme="minorHAnsi" w:cstheme="minorHAnsi"/>
          <w:highlight w:val="yellow"/>
        </w:rPr>
        <w:t xml:space="preserve"> remove the mice.</w:t>
      </w:r>
    </w:p>
    <w:p w14:paraId="3A4799B9" w14:textId="623F4421" w:rsidR="00E926E4" w:rsidRPr="008C4DB1" w:rsidRDefault="00E926E4" w:rsidP="00892143">
      <w:pPr>
        <w:pStyle w:val="NormalWeb"/>
        <w:spacing w:before="0" w:beforeAutospacing="0" w:after="0" w:afterAutospacing="0"/>
        <w:contextualSpacing/>
        <w:jc w:val="left"/>
        <w:rPr>
          <w:rFonts w:asciiTheme="minorHAnsi" w:hAnsiTheme="minorHAnsi" w:cstheme="minorHAnsi"/>
        </w:rPr>
      </w:pPr>
    </w:p>
    <w:p w14:paraId="302599D4" w14:textId="30B9B1A8" w:rsidR="00E926E4" w:rsidRPr="008C4DB1" w:rsidRDefault="00E926E4" w:rsidP="00892143">
      <w:pPr>
        <w:pStyle w:val="NormalWeb"/>
        <w:spacing w:before="0" w:beforeAutospacing="0" w:after="0" w:afterAutospacing="0"/>
        <w:contextualSpacing/>
        <w:jc w:val="left"/>
        <w:rPr>
          <w:rFonts w:asciiTheme="minorHAnsi" w:hAnsiTheme="minorHAnsi" w:cstheme="minorHAnsi"/>
        </w:rPr>
      </w:pPr>
      <w:r w:rsidRPr="008C4DB1">
        <w:rPr>
          <w:rFonts w:asciiTheme="minorHAnsi" w:hAnsiTheme="minorHAnsi" w:cstheme="minorHAnsi"/>
        </w:rPr>
        <w:t xml:space="preserve">NOTE: Since </w:t>
      </w:r>
      <w:r w:rsidR="006C2BFB" w:rsidRPr="008C4DB1">
        <w:rPr>
          <w:rFonts w:asciiTheme="minorHAnsi" w:hAnsiTheme="minorHAnsi" w:cstheme="minorHAnsi"/>
        </w:rPr>
        <w:t>irradiation</w:t>
      </w:r>
      <w:r w:rsidRPr="008C4DB1">
        <w:rPr>
          <w:rFonts w:asciiTheme="minorHAnsi" w:hAnsiTheme="minorHAnsi" w:cstheme="minorHAnsi"/>
        </w:rPr>
        <w:t xml:space="preserve"> does not generate stress in the mice, previous anesthesia</w:t>
      </w:r>
      <w:r w:rsidR="00042747" w:rsidRPr="008C4DB1">
        <w:rPr>
          <w:rFonts w:asciiTheme="minorHAnsi" w:hAnsiTheme="minorHAnsi" w:cstheme="minorHAnsi"/>
        </w:rPr>
        <w:t xml:space="preserve"> is not required</w:t>
      </w:r>
      <w:r w:rsidRPr="008C4DB1">
        <w:rPr>
          <w:rFonts w:asciiTheme="minorHAnsi" w:hAnsiTheme="minorHAnsi" w:cstheme="minorHAnsi"/>
        </w:rPr>
        <w:t>.</w:t>
      </w:r>
    </w:p>
    <w:p w14:paraId="052F3D5F"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2C7B41A" w14:textId="1E136116" w:rsidR="00AA2F68" w:rsidRPr="00A56096" w:rsidRDefault="007C6D95" w:rsidP="00892143">
      <w:pPr>
        <w:pStyle w:val="NormalWeb"/>
        <w:numPr>
          <w:ilvl w:val="1"/>
          <w:numId w:val="33"/>
        </w:numPr>
        <w:spacing w:before="0" w:beforeAutospacing="0" w:after="0" w:afterAutospacing="0"/>
        <w:contextualSpacing/>
        <w:jc w:val="left"/>
        <w:rPr>
          <w:rFonts w:asciiTheme="minorHAnsi" w:hAnsiTheme="minorHAnsi" w:cstheme="minorHAnsi"/>
        </w:rPr>
      </w:pPr>
      <w:r w:rsidRPr="00A56096">
        <w:rPr>
          <w:rFonts w:asciiTheme="minorHAnsi" w:hAnsiTheme="minorHAnsi" w:cstheme="minorHAnsi"/>
        </w:rPr>
        <w:t>2</w:t>
      </w:r>
      <w:r w:rsidR="00843C20">
        <w:rPr>
          <w:rFonts w:asciiTheme="minorHAnsi" w:hAnsiTheme="minorHAnsi" w:cstheme="minorHAnsi"/>
        </w:rPr>
        <w:t>–</w:t>
      </w:r>
      <w:r w:rsidRPr="00A56096">
        <w:rPr>
          <w:rFonts w:asciiTheme="minorHAnsi" w:hAnsiTheme="minorHAnsi" w:cstheme="minorHAnsi"/>
        </w:rPr>
        <w:t>4 h after the</w:t>
      </w:r>
      <w:r w:rsidR="006351CE" w:rsidRPr="00A56096">
        <w:rPr>
          <w:rFonts w:asciiTheme="minorHAnsi" w:hAnsiTheme="minorHAnsi" w:cstheme="minorHAnsi"/>
        </w:rPr>
        <w:t xml:space="preserve"> irradiation</w:t>
      </w:r>
      <w:r w:rsidRPr="00A56096">
        <w:rPr>
          <w:rFonts w:asciiTheme="minorHAnsi" w:hAnsiTheme="minorHAnsi" w:cstheme="minorHAnsi"/>
        </w:rPr>
        <w:t xml:space="preserve"> procedure</w:t>
      </w:r>
      <w:r w:rsidR="006351CE" w:rsidRPr="00A56096">
        <w:rPr>
          <w:rFonts w:asciiTheme="minorHAnsi" w:hAnsiTheme="minorHAnsi" w:cstheme="minorHAnsi"/>
        </w:rPr>
        <w:t xml:space="preserve">, place pups in a biosafety cabinet inside a chilled sterile </w:t>
      </w:r>
      <w:r w:rsidR="008C4DB1" w:rsidRPr="00A56096">
        <w:rPr>
          <w:rFonts w:asciiTheme="minorHAnsi" w:hAnsiTheme="minorHAnsi" w:cstheme="minorHAnsi"/>
        </w:rPr>
        <w:t>P</w:t>
      </w:r>
      <w:r w:rsidR="006351CE" w:rsidRPr="00A56096">
        <w:rPr>
          <w:rFonts w:asciiTheme="minorHAnsi" w:hAnsiTheme="minorHAnsi" w:cstheme="minorHAnsi"/>
        </w:rPr>
        <w:t>etri dish cover</w:t>
      </w:r>
      <w:r w:rsidR="00843C20">
        <w:rPr>
          <w:rFonts w:asciiTheme="minorHAnsi" w:hAnsiTheme="minorHAnsi" w:cstheme="minorHAnsi"/>
        </w:rPr>
        <w:t>ed</w:t>
      </w:r>
      <w:r w:rsidR="006351CE" w:rsidRPr="00A56096">
        <w:rPr>
          <w:rFonts w:asciiTheme="minorHAnsi" w:hAnsiTheme="minorHAnsi" w:cstheme="minorHAnsi"/>
        </w:rPr>
        <w:t xml:space="preserve"> with sterile gauze on ice, until anesthetized</w:t>
      </w:r>
      <w:r w:rsidR="006351CE" w:rsidRPr="00A56096">
        <w:rPr>
          <w:rStyle w:val="apple-converted-space"/>
          <w:rFonts w:asciiTheme="minorHAnsi" w:hAnsiTheme="minorHAnsi" w:cstheme="minorHAnsi"/>
        </w:rPr>
        <w:t> </w:t>
      </w:r>
      <w:r w:rsidR="006351CE" w:rsidRPr="00A56096">
        <w:rPr>
          <w:rFonts w:asciiTheme="minorHAnsi" w:hAnsiTheme="minorHAnsi" w:cstheme="minorHAnsi"/>
        </w:rPr>
        <w:t>(</w:t>
      </w:r>
      <w:r w:rsidR="00843C20">
        <w:rPr>
          <w:rFonts w:asciiTheme="minorHAnsi" w:hAnsiTheme="minorHAnsi" w:cstheme="minorHAnsi"/>
        </w:rPr>
        <w:t>~</w:t>
      </w:r>
      <w:r w:rsidR="006351CE" w:rsidRPr="00A56096">
        <w:rPr>
          <w:rFonts w:asciiTheme="minorHAnsi" w:hAnsiTheme="minorHAnsi" w:cstheme="minorHAnsi"/>
        </w:rPr>
        <w:t>5</w:t>
      </w:r>
      <w:r w:rsidR="00843C20">
        <w:rPr>
          <w:rFonts w:asciiTheme="minorHAnsi" w:hAnsiTheme="minorHAnsi" w:cstheme="minorHAnsi"/>
        </w:rPr>
        <w:t>–</w:t>
      </w:r>
      <w:r w:rsidR="006351CE" w:rsidRPr="00A56096">
        <w:rPr>
          <w:rFonts w:asciiTheme="minorHAnsi" w:hAnsiTheme="minorHAnsi" w:cstheme="minorHAnsi"/>
        </w:rPr>
        <w:t>10 min). Sufficient anesthesia is achieved when gross movements cease.</w:t>
      </w:r>
      <w:r w:rsidR="006351CE" w:rsidRPr="00A56096">
        <w:rPr>
          <w:rStyle w:val="apple-converted-space"/>
          <w:rFonts w:asciiTheme="minorHAnsi" w:hAnsiTheme="minorHAnsi" w:cstheme="minorHAnsi"/>
        </w:rPr>
        <w:t> </w:t>
      </w:r>
    </w:p>
    <w:p w14:paraId="336B1D14" w14:textId="78F5CE80"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3515AE88" w14:textId="44127551" w:rsidR="00AA2F68" w:rsidRPr="00271425" w:rsidRDefault="006351C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Load </w:t>
      </w:r>
      <w:r w:rsidR="00B16ABB">
        <w:rPr>
          <w:rFonts w:asciiTheme="minorHAnsi" w:hAnsiTheme="minorHAnsi" w:cstheme="minorHAnsi"/>
          <w:highlight w:val="yellow"/>
        </w:rPr>
        <w:t xml:space="preserve">the </w:t>
      </w:r>
      <w:r w:rsidRPr="00271425">
        <w:rPr>
          <w:rFonts w:asciiTheme="minorHAnsi" w:hAnsiTheme="minorHAnsi" w:cstheme="minorHAnsi"/>
          <w:highlight w:val="yellow"/>
        </w:rPr>
        <w:t xml:space="preserve">syringe with </w:t>
      </w:r>
      <w:r w:rsidR="00DA2AA5">
        <w:rPr>
          <w:rFonts w:asciiTheme="minorHAnsi" w:hAnsiTheme="minorHAnsi" w:cstheme="minorHAnsi"/>
          <w:highlight w:val="yellow"/>
        </w:rPr>
        <w:t xml:space="preserve">an </w:t>
      </w:r>
      <w:r w:rsidRPr="00271425">
        <w:rPr>
          <w:rFonts w:asciiTheme="minorHAnsi" w:hAnsiTheme="minorHAnsi" w:cstheme="minorHAnsi"/>
          <w:highlight w:val="yellow"/>
        </w:rPr>
        <w:t>attach</w:t>
      </w:r>
      <w:r w:rsidR="00D31E6B" w:rsidRPr="00271425">
        <w:rPr>
          <w:rFonts w:asciiTheme="minorHAnsi" w:hAnsiTheme="minorHAnsi" w:cstheme="minorHAnsi"/>
          <w:highlight w:val="yellow"/>
        </w:rPr>
        <w:t>ed needle</w:t>
      </w:r>
      <w:r w:rsidRPr="00271425">
        <w:rPr>
          <w:rFonts w:asciiTheme="minorHAnsi" w:hAnsiTheme="minorHAnsi" w:cstheme="minorHAnsi"/>
          <w:highlight w:val="yellow"/>
        </w:rPr>
        <w:t xml:space="preserve"> </w:t>
      </w:r>
      <w:r w:rsidR="00843C20">
        <w:rPr>
          <w:rFonts w:asciiTheme="minorHAnsi" w:hAnsiTheme="minorHAnsi" w:cstheme="minorHAnsi"/>
          <w:highlight w:val="yellow"/>
        </w:rPr>
        <w:t>(</w:t>
      </w:r>
      <w:r w:rsidRPr="00271425">
        <w:rPr>
          <w:rFonts w:asciiTheme="minorHAnsi" w:hAnsiTheme="minorHAnsi" w:cstheme="minorHAnsi"/>
          <w:highlight w:val="yellow"/>
        </w:rPr>
        <w:t>29</w:t>
      </w:r>
      <w:r w:rsidR="00843C20">
        <w:rPr>
          <w:rFonts w:asciiTheme="minorHAnsi" w:hAnsiTheme="minorHAnsi" w:cstheme="minorHAnsi"/>
          <w:highlight w:val="yellow"/>
        </w:rPr>
        <w:t xml:space="preserve"> </w:t>
      </w:r>
      <w:r w:rsidRPr="00271425">
        <w:rPr>
          <w:rFonts w:asciiTheme="minorHAnsi" w:hAnsiTheme="minorHAnsi" w:cstheme="minorHAnsi"/>
          <w:highlight w:val="yellow"/>
        </w:rPr>
        <w:t>G</w:t>
      </w:r>
      <w:r w:rsidR="00843C20">
        <w:rPr>
          <w:rFonts w:asciiTheme="minorHAnsi" w:hAnsiTheme="minorHAnsi" w:cstheme="minorHAnsi"/>
          <w:highlight w:val="yellow"/>
        </w:rPr>
        <w:t>,</w:t>
      </w:r>
      <w:r w:rsidRPr="00271425">
        <w:rPr>
          <w:rFonts w:asciiTheme="minorHAnsi" w:hAnsiTheme="minorHAnsi" w:cstheme="minorHAnsi"/>
          <w:highlight w:val="yellow"/>
        </w:rPr>
        <w:t xml:space="preserve"> </w:t>
      </w:r>
      <w:r w:rsidR="00843C20">
        <w:rPr>
          <w:rFonts w:asciiTheme="minorHAnsi" w:hAnsiTheme="minorHAnsi" w:cstheme="minorHAnsi"/>
          <w:highlight w:val="yellow"/>
        </w:rPr>
        <w:t>0.5”)</w:t>
      </w:r>
      <w:r w:rsidRPr="00271425">
        <w:rPr>
          <w:rFonts w:asciiTheme="minorHAnsi" w:hAnsiTheme="minorHAnsi" w:cstheme="minorHAnsi"/>
          <w:highlight w:val="yellow"/>
        </w:rPr>
        <w:t xml:space="preserve"> with 50</w:t>
      </w:r>
      <w:r w:rsidR="00AA2F68" w:rsidRPr="00271425">
        <w:rPr>
          <w:rFonts w:asciiTheme="minorHAnsi" w:hAnsiTheme="minorHAnsi" w:cstheme="minorHAnsi"/>
          <w:highlight w:val="yellow"/>
        </w:rPr>
        <w:t xml:space="preserve"> </w:t>
      </w:r>
      <w:r w:rsidR="00E67410" w:rsidRPr="00271425">
        <w:rPr>
          <w:rFonts w:asciiTheme="minorHAnsi" w:hAnsiTheme="minorHAnsi" w:cstheme="minorHAnsi"/>
          <w:highlight w:val="yellow"/>
        </w:rPr>
        <w:sym w:font="Symbol" w:char="F06D"/>
      </w:r>
      <w:r w:rsidR="00E67410" w:rsidRPr="00271425">
        <w:rPr>
          <w:rFonts w:asciiTheme="minorHAnsi" w:hAnsiTheme="minorHAnsi" w:cstheme="minorHAnsi"/>
          <w:highlight w:val="yellow"/>
        </w:rPr>
        <w:t>L</w:t>
      </w:r>
      <w:r w:rsidRPr="00271425">
        <w:rPr>
          <w:rFonts w:asciiTheme="minorHAnsi" w:hAnsiTheme="minorHAnsi" w:cstheme="minorHAnsi"/>
          <w:highlight w:val="yellow"/>
        </w:rPr>
        <w:t xml:space="preserve"> of</w:t>
      </w:r>
      <w:r w:rsidR="00843C20">
        <w:rPr>
          <w:rFonts w:asciiTheme="minorHAnsi" w:hAnsiTheme="minorHAnsi" w:cstheme="minorHAnsi"/>
          <w:highlight w:val="yellow"/>
        </w:rPr>
        <w:t xml:space="preserve"> the</w:t>
      </w:r>
      <w:r w:rsidRPr="00271425">
        <w:rPr>
          <w:rFonts w:asciiTheme="minorHAnsi" w:hAnsiTheme="minorHAnsi" w:cstheme="minorHAnsi"/>
          <w:highlight w:val="yellow"/>
        </w:rPr>
        <w:t xml:space="preserve"> cell suspension </w:t>
      </w:r>
      <w:r w:rsidR="00843C20">
        <w:rPr>
          <w:rFonts w:asciiTheme="minorHAnsi" w:hAnsiTheme="minorHAnsi" w:cstheme="minorHAnsi"/>
          <w:highlight w:val="yellow"/>
        </w:rPr>
        <w:t>and</w:t>
      </w:r>
      <w:r w:rsidRPr="00271425">
        <w:rPr>
          <w:rFonts w:asciiTheme="minorHAnsi" w:hAnsiTheme="minorHAnsi" w:cstheme="minorHAnsi"/>
          <w:highlight w:val="yellow"/>
        </w:rPr>
        <w:t xml:space="preserve"> </w:t>
      </w:r>
      <w:r w:rsidR="00B37738" w:rsidRPr="00271425">
        <w:rPr>
          <w:rFonts w:asciiTheme="minorHAnsi" w:hAnsiTheme="minorHAnsi" w:cstheme="minorHAnsi"/>
          <w:highlight w:val="yellow"/>
        </w:rPr>
        <w:t>1.4</w:t>
      </w:r>
      <w:r w:rsidRPr="00271425">
        <w:rPr>
          <w:rFonts w:asciiTheme="minorHAnsi" w:hAnsiTheme="minorHAnsi" w:cstheme="minorHAnsi"/>
          <w:highlight w:val="yellow"/>
        </w:rPr>
        <w:t xml:space="preserve"> x 10</w:t>
      </w:r>
      <w:r w:rsidRPr="00271425">
        <w:rPr>
          <w:rFonts w:asciiTheme="minorHAnsi" w:hAnsiTheme="minorHAnsi" w:cstheme="minorHAnsi"/>
          <w:highlight w:val="yellow"/>
          <w:vertAlign w:val="superscript"/>
        </w:rPr>
        <w:t>5</w:t>
      </w:r>
      <w:r w:rsidRPr="00271425">
        <w:rPr>
          <w:rFonts w:asciiTheme="minorHAnsi" w:hAnsiTheme="minorHAnsi" w:cstheme="minorHAnsi"/>
          <w:highlight w:val="yellow"/>
        </w:rPr>
        <w:t xml:space="preserve"> </w:t>
      </w:r>
      <w:r w:rsidR="00843C20">
        <w:rPr>
          <w:rFonts w:asciiTheme="minorHAnsi" w:hAnsiTheme="minorHAnsi" w:cstheme="minorHAnsi"/>
          <w:highlight w:val="yellow"/>
        </w:rPr>
        <w:t xml:space="preserve">of </w:t>
      </w:r>
      <w:r w:rsidR="00E67410" w:rsidRPr="00271425">
        <w:rPr>
          <w:rFonts w:asciiTheme="minorHAnsi" w:hAnsiTheme="minorHAnsi" w:cstheme="minorHAnsi"/>
          <w:highlight w:val="yellow"/>
        </w:rPr>
        <w:t>CD34</w:t>
      </w:r>
      <w:r w:rsidR="00E67410" w:rsidRPr="00271425">
        <w:rPr>
          <w:rFonts w:asciiTheme="minorHAnsi" w:hAnsiTheme="minorHAnsi" w:cstheme="minorHAnsi"/>
          <w:highlight w:val="yellow"/>
          <w:vertAlign w:val="superscript"/>
        </w:rPr>
        <w:t>+</w:t>
      </w:r>
      <w:r w:rsidR="00E67410" w:rsidRPr="00271425">
        <w:rPr>
          <w:rFonts w:asciiTheme="minorHAnsi" w:hAnsiTheme="minorHAnsi" w:cstheme="minorHAnsi"/>
          <w:highlight w:val="yellow"/>
        </w:rPr>
        <w:t xml:space="preserve"> HSC</w:t>
      </w:r>
      <w:r w:rsidR="00843C20">
        <w:rPr>
          <w:rFonts w:asciiTheme="minorHAnsi" w:hAnsiTheme="minorHAnsi" w:cstheme="minorHAnsi"/>
          <w:highlight w:val="yellow"/>
        </w:rPr>
        <w:t>s</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 xml:space="preserve">under </w:t>
      </w:r>
      <w:r w:rsidR="00B16ABB">
        <w:rPr>
          <w:rFonts w:asciiTheme="minorHAnsi" w:hAnsiTheme="minorHAnsi" w:cstheme="minorHAnsi"/>
          <w:highlight w:val="yellow"/>
        </w:rPr>
        <w:t xml:space="preserve">the </w:t>
      </w:r>
      <w:r w:rsidRPr="00271425">
        <w:rPr>
          <w:rFonts w:asciiTheme="minorHAnsi" w:hAnsiTheme="minorHAnsi" w:cstheme="minorHAnsi"/>
          <w:highlight w:val="yellow"/>
        </w:rPr>
        <w:t>certified</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biosafety cabinet.</w:t>
      </w:r>
      <w:r w:rsidR="006B0706">
        <w:rPr>
          <w:rFonts w:asciiTheme="minorHAnsi" w:hAnsiTheme="minorHAnsi" w:cstheme="minorHAnsi"/>
          <w:highlight w:val="yellow"/>
        </w:rPr>
        <w:t xml:space="preserve"> </w:t>
      </w:r>
    </w:p>
    <w:p w14:paraId="6091E6AA"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29B34740" w14:textId="07F95879" w:rsidR="00AA2F68" w:rsidRPr="00271425" w:rsidRDefault="007C6D95"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For </w:t>
      </w:r>
      <w:r w:rsidR="00224065">
        <w:rPr>
          <w:rFonts w:asciiTheme="minorHAnsi" w:hAnsiTheme="minorHAnsi" w:cstheme="minorHAnsi"/>
          <w:highlight w:val="yellow"/>
        </w:rPr>
        <w:t xml:space="preserve">the </w:t>
      </w:r>
      <w:r w:rsidRPr="00271425">
        <w:rPr>
          <w:rFonts w:asciiTheme="minorHAnsi" w:hAnsiTheme="minorHAnsi" w:cstheme="minorHAnsi"/>
          <w:highlight w:val="yellow"/>
        </w:rPr>
        <w:t>e</w:t>
      </w:r>
      <w:r w:rsidR="006351CE" w:rsidRPr="00271425">
        <w:rPr>
          <w:rFonts w:asciiTheme="minorHAnsi" w:hAnsiTheme="minorHAnsi" w:cstheme="minorHAnsi"/>
          <w:highlight w:val="yellow"/>
        </w:rPr>
        <w:t>ngraftment via hepatic injection</w:t>
      </w:r>
      <w:r w:rsidRPr="00271425">
        <w:rPr>
          <w:rFonts w:asciiTheme="minorHAnsi" w:hAnsiTheme="minorHAnsi" w:cstheme="minorHAnsi"/>
          <w:highlight w:val="yellow"/>
        </w:rPr>
        <w:t>, r</w:t>
      </w:r>
      <w:r w:rsidR="006351CE" w:rsidRPr="00271425">
        <w:rPr>
          <w:rFonts w:asciiTheme="minorHAnsi" w:hAnsiTheme="minorHAnsi" w:cstheme="minorHAnsi"/>
          <w:color w:val="191919"/>
          <w:highlight w:val="yellow"/>
        </w:rPr>
        <w:t xml:space="preserve">estrain pups with </w:t>
      </w:r>
      <w:r w:rsidR="00A56096">
        <w:rPr>
          <w:rFonts w:asciiTheme="minorHAnsi" w:hAnsiTheme="minorHAnsi" w:cstheme="minorHAnsi"/>
          <w:color w:val="191919"/>
          <w:highlight w:val="yellow"/>
        </w:rPr>
        <w:t xml:space="preserve">the </w:t>
      </w:r>
      <w:r w:rsidR="006351CE" w:rsidRPr="00271425">
        <w:rPr>
          <w:rFonts w:asciiTheme="minorHAnsi" w:hAnsiTheme="minorHAnsi" w:cstheme="minorHAnsi"/>
          <w:color w:val="191919"/>
          <w:highlight w:val="yellow"/>
        </w:rPr>
        <w:t>thumb and index fingers.</w:t>
      </w:r>
      <w:r w:rsidR="00A108EE">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 xml:space="preserve">To minimize </w:t>
      </w:r>
      <w:r w:rsidR="00A108EE">
        <w:rPr>
          <w:rFonts w:asciiTheme="minorHAnsi" w:hAnsiTheme="minorHAnsi" w:cstheme="minorHAnsi"/>
          <w:color w:val="191919"/>
          <w:highlight w:val="yellow"/>
        </w:rPr>
        <w:t xml:space="preserve">the </w:t>
      </w:r>
      <w:r w:rsidR="008E4FCC" w:rsidRPr="00271425">
        <w:rPr>
          <w:rFonts w:asciiTheme="minorHAnsi" w:hAnsiTheme="minorHAnsi" w:cstheme="minorHAnsi"/>
          <w:color w:val="191919"/>
          <w:highlight w:val="yellow"/>
        </w:rPr>
        <w:t xml:space="preserve">mouse </w:t>
      </w:r>
      <w:r w:rsidR="006351CE" w:rsidRPr="00271425">
        <w:rPr>
          <w:rFonts w:asciiTheme="minorHAnsi" w:hAnsiTheme="minorHAnsi" w:cstheme="minorHAnsi"/>
          <w:color w:val="191919"/>
          <w:highlight w:val="yellow"/>
        </w:rPr>
        <w:t>restrain</w:t>
      </w:r>
      <w:r w:rsidR="008E4FCC" w:rsidRPr="00271425">
        <w:rPr>
          <w:rFonts w:asciiTheme="minorHAnsi" w:hAnsiTheme="minorHAnsi" w:cstheme="minorHAnsi"/>
          <w:color w:val="191919"/>
          <w:highlight w:val="yellow"/>
        </w:rPr>
        <w:t>t</w:t>
      </w:r>
      <w:r w:rsidR="006351CE" w:rsidRPr="00271425">
        <w:rPr>
          <w:rFonts w:asciiTheme="minorHAnsi" w:hAnsiTheme="minorHAnsi" w:cstheme="minorHAnsi"/>
          <w:color w:val="191919"/>
          <w:highlight w:val="yellow"/>
        </w:rPr>
        <w:t xml:space="preserve"> (</w:t>
      </w:r>
      <w:r w:rsidR="00843C20">
        <w:rPr>
          <w:rFonts w:asciiTheme="minorHAnsi" w:hAnsiTheme="minorHAnsi" w:cstheme="minorHAnsi"/>
          <w:color w:val="191919"/>
          <w:highlight w:val="yellow"/>
        </w:rPr>
        <w:t>~</w:t>
      </w:r>
      <w:r w:rsidR="006351CE" w:rsidRPr="00892143">
        <w:rPr>
          <w:rFonts w:asciiTheme="minorHAnsi" w:hAnsiTheme="minorHAnsi" w:cstheme="minorHAnsi"/>
          <w:color w:val="191919"/>
          <w:highlight w:val="yellow"/>
        </w:rPr>
        <w:t>30</w:t>
      </w:r>
      <w:r w:rsidR="00843C20" w:rsidRPr="00892143">
        <w:rPr>
          <w:rFonts w:asciiTheme="minorHAnsi" w:hAnsiTheme="minorHAnsi" w:cstheme="minorHAnsi"/>
          <w:highlight w:val="yellow"/>
        </w:rPr>
        <w:t>–</w:t>
      </w:r>
      <w:r w:rsidR="006351CE" w:rsidRPr="00892143">
        <w:rPr>
          <w:rFonts w:asciiTheme="minorHAnsi" w:hAnsiTheme="minorHAnsi" w:cstheme="minorHAnsi"/>
          <w:color w:val="191919"/>
          <w:highlight w:val="yellow"/>
        </w:rPr>
        <w:t>45</w:t>
      </w:r>
      <w:r w:rsidR="00843C20">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s)</w:t>
      </w:r>
      <w:r w:rsidR="008E4FCC" w:rsidRPr="00271425">
        <w:rPr>
          <w:rFonts w:asciiTheme="minorHAnsi" w:hAnsiTheme="minorHAnsi" w:cstheme="minorHAnsi"/>
          <w:color w:val="191919"/>
          <w:highlight w:val="yellow"/>
        </w:rPr>
        <w:t>,</w:t>
      </w:r>
      <w:r w:rsidR="006351CE" w:rsidRPr="00271425">
        <w:rPr>
          <w:rFonts w:asciiTheme="minorHAnsi" w:hAnsiTheme="minorHAnsi" w:cstheme="minorHAnsi"/>
          <w:color w:val="191919"/>
          <w:highlight w:val="yellow"/>
        </w:rPr>
        <w:t xml:space="preserve"> </w:t>
      </w:r>
      <w:r w:rsidR="00B16ABB">
        <w:rPr>
          <w:rFonts w:asciiTheme="minorHAnsi" w:hAnsiTheme="minorHAnsi" w:cstheme="minorHAnsi"/>
          <w:color w:val="191919"/>
          <w:highlight w:val="yellow"/>
        </w:rPr>
        <w:t xml:space="preserve">let </w:t>
      </w:r>
      <w:r w:rsidR="006351CE" w:rsidRPr="00271425">
        <w:rPr>
          <w:rFonts w:asciiTheme="minorHAnsi" w:hAnsiTheme="minorHAnsi" w:cstheme="minorHAnsi"/>
          <w:color w:val="191919"/>
          <w:highlight w:val="yellow"/>
        </w:rPr>
        <w:t xml:space="preserve">one investigator </w:t>
      </w:r>
      <w:r w:rsidR="00D31E6B" w:rsidRPr="00271425">
        <w:rPr>
          <w:rFonts w:asciiTheme="minorHAnsi" w:hAnsiTheme="minorHAnsi" w:cstheme="minorHAnsi"/>
          <w:color w:val="191919"/>
          <w:highlight w:val="yellow"/>
        </w:rPr>
        <w:t>hold</w:t>
      </w:r>
      <w:r w:rsidR="006351CE" w:rsidRPr="00271425">
        <w:rPr>
          <w:rFonts w:asciiTheme="minorHAnsi" w:hAnsiTheme="minorHAnsi" w:cstheme="minorHAnsi"/>
          <w:color w:val="191919"/>
          <w:highlight w:val="yellow"/>
        </w:rPr>
        <w:t xml:space="preserve"> the pup </w:t>
      </w:r>
      <w:r w:rsidR="00B16ABB" w:rsidRPr="00271425">
        <w:rPr>
          <w:rFonts w:asciiTheme="minorHAnsi" w:hAnsiTheme="minorHAnsi" w:cstheme="minorHAnsi"/>
          <w:color w:val="191919"/>
          <w:highlight w:val="yellow"/>
        </w:rPr>
        <w:t>and administ</w:t>
      </w:r>
      <w:r w:rsidR="00B16ABB">
        <w:rPr>
          <w:rFonts w:asciiTheme="minorHAnsi" w:hAnsiTheme="minorHAnsi" w:cstheme="minorHAnsi"/>
          <w:color w:val="191919"/>
          <w:highlight w:val="yellow"/>
        </w:rPr>
        <w:t>er</w:t>
      </w:r>
      <w:r w:rsidR="00B16ABB" w:rsidRPr="00271425">
        <w:rPr>
          <w:rFonts w:asciiTheme="minorHAnsi" w:hAnsiTheme="minorHAnsi" w:cstheme="minorHAnsi"/>
          <w:color w:val="191919"/>
          <w:highlight w:val="yellow"/>
        </w:rPr>
        <w:t xml:space="preserve"> the injection</w:t>
      </w:r>
      <w:r w:rsidR="00DA2AA5">
        <w:rPr>
          <w:rFonts w:asciiTheme="minorHAnsi" w:hAnsiTheme="minorHAnsi" w:cstheme="minorHAnsi"/>
          <w:color w:val="191919"/>
          <w:highlight w:val="yellow"/>
        </w:rPr>
        <w:t>,</w:t>
      </w:r>
      <w:r w:rsidR="00B16ABB" w:rsidRPr="00271425">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 xml:space="preserve">and </w:t>
      </w:r>
      <w:r w:rsidR="00224065">
        <w:rPr>
          <w:rFonts w:asciiTheme="minorHAnsi" w:hAnsiTheme="minorHAnsi" w:cstheme="minorHAnsi"/>
          <w:color w:val="191919"/>
          <w:highlight w:val="yellow"/>
        </w:rPr>
        <w:t>have the</w:t>
      </w:r>
      <w:r w:rsidR="006351CE" w:rsidRPr="00271425">
        <w:rPr>
          <w:rFonts w:asciiTheme="minorHAnsi" w:hAnsiTheme="minorHAnsi" w:cstheme="minorHAnsi"/>
          <w:color w:val="191919"/>
          <w:highlight w:val="yellow"/>
        </w:rPr>
        <w:t xml:space="preserve"> second </w:t>
      </w:r>
      <w:r w:rsidR="00224065">
        <w:rPr>
          <w:rFonts w:asciiTheme="minorHAnsi" w:hAnsiTheme="minorHAnsi" w:cstheme="minorHAnsi"/>
          <w:color w:val="191919"/>
          <w:highlight w:val="yellow"/>
        </w:rPr>
        <w:t xml:space="preserve">investigator </w:t>
      </w:r>
      <w:r w:rsidR="006351CE" w:rsidRPr="00271425">
        <w:rPr>
          <w:rFonts w:asciiTheme="minorHAnsi" w:hAnsiTheme="minorHAnsi" w:cstheme="minorHAnsi"/>
          <w:color w:val="191919"/>
          <w:highlight w:val="yellow"/>
        </w:rPr>
        <w:t>load the syringe with the HSC suspension</w:t>
      </w:r>
      <w:r w:rsidR="006351CE" w:rsidRPr="00271425">
        <w:rPr>
          <w:rFonts w:asciiTheme="minorHAnsi" w:hAnsiTheme="minorHAnsi" w:cstheme="minorHAnsi"/>
          <w:highlight w:val="yellow"/>
        </w:rPr>
        <w:t>.</w:t>
      </w:r>
      <w:r w:rsidR="00B16ABB">
        <w:rPr>
          <w:rFonts w:asciiTheme="minorHAnsi" w:hAnsiTheme="minorHAnsi" w:cstheme="minorHAnsi"/>
          <w:highlight w:val="yellow"/>
        </w:rPr>
        <w:t xml:space="preserve"> </w:t>
      </w:r>
      <w:r w:rsidR="008E4FCC" w:rsidRPr="00271425">
        <w:rPr>
          <w:rFonts w:asciiTheme="minorHAnsi" w:hAnsiTheme="minorHAnsi" w:cstheme="minorHAnsi"/>
          <w:highlight w:val="yellow"/>
        </w:rPr>
        <w:t>C</w:t>
      </w:r>
      <w:r w:rsidR="006351CE" w:rsidRPr="00271425">
        <w:rPr>
          <w:rFonts w:asciiTheme="minorHAnsi" w:hAnsiTheme="minorHAnsi" w:cstheme="minorHAnsi"/>
          <w:highlight w:val="yellow"/>
        </w:rPr>
        <w:t xml:space="preserve">lean </w:t>
      </w:r>
      <w:r w:rsidR="008E4FCC" w:rsidRPr="00271425">
        <w:rPr>
          <w:rFonts w:asciiTheme="minorHAnsi" w:hAnsiTheme="minorHAnsi" w:cstheme="minorHAnsi"/>
          <w:highlight w:val="yellow"/>
        </w:rPr>
        <w:t xml:space="preserve">the </w:t>
      </w:r>
      <w:r w:rsidR="006351CE" w:rsidRPr="00271425">
        <w:rPr>
          <w:rFonts w:asciiTheme="minorHAnsi" w:hAnsiTheme="minorHAnsi" w:cstheme="minorHAnsi"/>
          <w:highlight w:val="yellow"/>
        </w:rPr>
        <w:t>injection site with 70% alcohol and deliver 50</w:t>
      </w:r>
      <w:r w:rsidR="00AA2F68" w:rsidRPr="00271425">
        <w:rPr>
          <w:rFonts w:asciiTheme="minorHAnsi" w:hAnsiTheme="minorHAnsi" w:cstheme="minorHAnsi"/>
          <w:highlight w:val="yellow"/>
        </w:rPr>
        <w:t xml:space="preserve"> </w:t>
      </w:r>
      <w:r w:rsidR="00E67410" w:rsidRPr="00271425">
        <w:rPr>
          <w:rFonts w:asciiTheme="minorHAnsi" w:hAnsiTheme="minorHAnsi" w:cstheme="minorHAnsi"/>
          <w:highlight w:val="yellow"/>
        </w:rPr>
        <w:sym w:font="Symbol" w:char="F06D"/>
      </w:r>
      <w:r w:rsidR="00E67410" w:rsidRPr="00271425">
        <w:rPr>
          <w:rFonts w:asciiTheme="minorHAnsi" w:hAnsiTheme="minorHAnsi" w:cstheme="minorHAnsi"/>
          <w:highlight w:val="yellow"/>
        </w:rPr>
        <w:t>L</w:t>
      </w:r>
      <w:r w:rsidR="006351CE" w:rsidRPr="00271425">
        <w:rPr>
          <w:rFonts w:asciiTheme="minorHAnsi" w:hAnsiTheme="minorHAnsi" w:cstheme="minorHAnsi"/>
          <w:highlight w:val="yellow"/>
        </w:rPr>
        <w:t xml:space="preserve"> of cells</w:t>
      </w:r>
      <w:r w:rsidR="006351CE" w:rsidRPr="00271425">
        <w:rPr>
          <w:rStyle w:val="apple-converted-space"/>
          <w:rFonts w:asciiTheme="minorHAnsi" w:hAnsiTheme="minorHAnsi" w:cstheme="minorHAnsi"/>
          <w:highlight w:val="yellow"/>
        </w:rPr>
        <w:t> </w:t>
      </w:r>
      <w:r w:rsidR="006351CE" w:rsidRPr="00271425">
        <w:rPr>
          <w:rFonts w:asciiTheme="minorHAnsi" w:hAnsiTheme="minorHAnsi" w:cstheme="minorHAnsi"/>
          <w:highlight w:val="yellow"/>
        </w:rPr>
        <w:t xml:space="preserve">directly into the liver. </w:t>
      </w:r>
      <w:r w:rsidR="00A97EFD" w:rsidRPr="00271425">
        <w:rPr>
          <w:rFonts w:asciiTheme="minorHAnsi" w:hAnsiTheme="minorHAnsi" w:cstheme="minorHAnsi"/>
          <w:highlight w:val="yellow"/>
        </w:rPr>
        <w:t>Use a</w:t>
      </w:r>
      <w:r w:rsidR="006351CE" w:rsidRPr="00271425">
        <w:rPr>
          <w:rFonts w:asciiTheme="minorHAnsi" w:hAnsiTheme="minorHAnsi" w:cstheme="minorHAnsi"/>
          <w:highlight w:val="yellow"/>
        </w:rPr>
        <w:t xml:space="preserve"> shallow needle angle when injecting to avoid completely piercing the liver.</w:t>
      </w:r>
      <w:r w:rsidR="008B67C5">
        <w:rPr>
          <w:rFonts w:asciiTheme="minorHAnsi" w:hAnsiTheme="minorHAnsi" w:cstheme="minorHAnsi"/>
          <w:highlight w:val="yellow"/>
        </w:rPr>
        <w:t xml:space="preserve"> </w:t>
      </w:r>
      <w:r w:rsidR="00EC31DF">
        <w:rPr>
          <w:rFonts w:asciiTheme="minorHAnsi" w:hAnsiTheme="minorHAnsi" w:cstheme="minorHAnsi"/>
          <w:highlight w:val="yellow"/>
        </w:rPr>
        <w:t>As a control</w:t>
      </w:r>
      <w:r w:rsidR="00224065">
        <w:rPr>
          <w:rFonts w:asciiTheme="minorHAnsi" w:hAnsiTheme="minorHAnsi" w:cstheme="minorHAnsi"/>
          <w:highlight w:val="yellow"/>
        </w:rPr>
        <w:t>,</w:t>
      </w:r>
      <w:r w:rsidR="00EC31DF">
        <w:rPr>
          <w:rFonts w:asciiTheme="minorHAnsi" w:hAnsiTheme="minorHAnsi" w:cstheme="minorHAnsi"/>
          <w:highlight w:val="yellow"/>
        </w:rPr>
        <w:t xml:space="preserve"> i</w:t>
      </w:r>
      <w:r w:rsidR="008B67C5">
        <w:rPr>
          <w:rFonts w:asciiTheme="minorHAnsi" w:hAnsiTheme="minorHAnsi" w:cstheme="minorHAnsi"/>
          <w:highlight w:val="yellow"/>
        </w:rPr>
        <w:t>nject</w:t>
      </w:r>
      <w:r w:rsidR="00EC31DF">
        <w:rPr>
          <w:rFonts w:asciiTheme="minorHAnsi" w:hAnsiTheme="minorHAnsi" w:cstheme="minorHAnsi"/>
          <w:highlight w:val="yellow"/>
        </w:rPr>
        <w:t xml:space="preserve"> mice with 50 </w:t>
      </w:r>
      <w:r w:rsidR="00EC31DF" w:rsidRPr="00271425">
        <w:rPr>
          <w:rFonts w:asciiTheme="minorHAnsi" w:hAnsiTheme="minorHAnsi" w:cstheme="minorHAnsi"/>
          <w:highlight w:val="yellow"/>
        </w:rPr>
        <w:sym w:font="Symbol" w:char="F06D"/>
      </w:r>
      <w:r w:rsidR="00EC31DF" w:rsidRPr="00271425">
        <w:rPr>
          <w:rFonts w:asciiTheme="minorHAnsi" w:hAnsiTheme="minorHAnsi" w:cstheme="minorHAnsi"/>
          <w:highlight w:val="yellow"/>
        </w:rPr>
        <w:t>L</w:t>
      </w:r>
      <w:r w:rsidR="00EC31DF">
        <w:rPr>
          <w:rFonts w:asciiTheme="minorHAnsi" w:hAnsiTheme="minorHAnsi" w:cstheme="minorHAnsi"/>
          <w:highlight w:val="yellow"/>
        </w:rPr>
        <w:t xml:space="preserve"> of</w:t>
      </w:r>
      <w:r w:rsidR="008B67C5">
        <w:rPr>
          <w:rFonts w:asciiTheme="minorHAnsi" w:hAnsiTheme="minorHAnsi" w:cstheme="minorHAnsi"/>
          <w:highlight w:val="yellow"/>
        </w:rPr>
        <w:t xml:space="preserve"> 1x PBS</w:t>
      </w:r>
      <w:r w:rsidR="00EC31DF">
        <w:rPr>
          <w:rFonts w:asciiTheme="minorHAnsi" w:hAnsiTheme="minorHAnsi" w:cstheme="minorHAnsi"/>
          <w:highlight w:val="yellow"/>
        </w:rPr>
        <w:t xml:space="preserve"> into the liver</w:t>
      </w:r>
      <w:r w:rsidR="008B67C5">
        <w:rPr>
          <w:rFonts w:asciiTheme="minorHAnsi" w:hAnsiTheme="minorHAnsi" w:cstheme="minorHAnsi"/>
          <w:highlight w:val="yellow"/>
        </w:rPr>
        <w:t>.</w:t>
      </w:r>
    </w:p>
    <w:p w14:paraId="724EB128"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F100E7B" w14:textId="5BDA9A81" w:rsidR="00AA2F68" w:rsidRPr="00271425" w:rsidRDefault="006351CE"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Place the pups on a pre-warm</w:t>
      </w:r>
      <w:r w:rsidR="00DA2AA5">
        <w:rPr>
          <w:rFonts w:asciiTheme="minorHAnsi" w:hAnsiTheme="minorHAnsi" w:cstheme="minorHAnsi"/>
          <w:highlight w:val="yellow"/>
        </w:rPr>
        <w:t>ed</w:t>
      </w:r>
      <w:r w:rsidRPr="00271425">
        <w:rPr>
          <w:rFonts w:asciiTheme="minorHAnsi" w:hAnsiTheme="minorHAnsi" w:cstheme="minorHAnsi"/>
          <w:highlight w:val="yellow"/>
        </w:rPr>
        <w:t xml:space="preserve"> sterile </w:t>
      </w:r>
      <w:r w:rsidR="00915E22">
        <w:rPr>
          <w:rFonts w:asciiTheme="minorHAnsi" w:hAnsiTheme="minorHAnsi" w:cstheme="minorHAnsi"/>
          <w:highlight w:val="yellow"/>
        </w:rPr>
        <w:t>P</w:t>
      </w:r>
      <w:r w:rsidRPr="00271425">
        <w:rPr>
          <w:rFonts w:asciiTheme="minorHAnsi" w:hAnsiTheme="minorHAnsi" w:cstheme="minorHAnsi"/>
          <w:highlight w:val="yellow"/>
        </w:rPr>
        <w:t>etri dish cover</w:t>
      </w:r>
      <w:r w:rsidR="00DA2AA5">
        <w:rPr>
          <w:rFonts w:asciiTheme="minorHAnsi" w:hAnsiTheme="minorHAnsi" w:cstheme="minorHAnsi"/>
          <w:highlight w:val="yellow"/>
        </w:rPr>
        <w:t>ed</w:t>
      </w:r>
      <w:r w:rsidRPr="00271425">
        <w:rPr>
          <w:rFonts w:asciiTheme="minorHAnsi" w:hAnsiTheme="minorHAnsi" w:cstheme="minorHAnsi"/>
          <w:highlight w:val="yellow"/>
        </w:rPr>
        <w:t xml:space="preserve"> with sterile gauze </w:t>
      </w:r>
      <w:r w:rsidRPr="00892143">
        <w:rPr>
          <w:rFonts w:asciiTheme="minorHAnsi" w:hAnsiTheme="minorHAnsi" w:cstheme="minorHAnsi"/>
          <w:highlight w:val="yellow"/>
        </w:rPr>
        <w:t>for 1</w:t>
      </w:r>
      <w:r w:rsidR="00DA2AA5" w:rsidRPr="00892143">
        <w:rPr>
          <w:rFonts w:asciiTheme="minorHAnsi" w:hAnsiTheme="minorHAnsi" w:cstheme="minorHAnsi"/>
          <w:highlight w:val="yellow"/>
        </w:rPr>
        <w:t>–</w:t>
      </w:r>
      <w:r w:rsidRPr="00892143">
        <w:rPr>
          <w:rFonts w:asciiTheme="minorHAnsi" w:hAnsiTheme="minorHAnsi" w:cstheme="minorHAnsi"/>
          <w:highlight w:val="yellow"/>
        </w:rPr>
        <w:t xml:space="preserve">5 min </w:t>
      </w:r>
      <w:r w:rsidRPr="00271425">
        <w:rPr>
          <w:rFonts w:asciiTheme="minorHAnsi" w:hAnsiTheme="minorHAnsi" w:cstheme="minorHAnsi"/>
          <w:highlight w:val="yellow"/>
        </w:rPr>
        <w:t xml:space="preserve">to </w:t>
      </w:r>
      <w:r w:rsidR="00DA2AA5">
        <w:rPr>
          <w:rFonts w:asciiTheme="minorHAnsi" w:hAnsiTheme="minorHAnsi" w:cstheme="minorHAnsi"/>
          <w:highlight w:val="yellow"/>
        </w:rPr>
        <w:t xml:space="preserve">allow </w:t>
      </w:r>
      <w:r w:rsidRPr="00271425">
        <w:rPr>
          <w:rFonts w:asciiTheme="minorHAnsi" w:hAnsiTheme="minorHAnsi" w:cstheme="minorHAnsi"/>
          <w:highlight w:val="yellow"/>
        </w:rPr>
        <w:t>recover</w:t>
      </w:r>
      <w:r w:rsidR="00DA2AA5">
        <w:rPr>
          <w:rFonts w:asciiTheme="minorHAnsi" w:hAnsiTheme="minorHAnsi" w:cstheme="minorHAnsi"/>
          <w:highlight w:val="yellow"/>
        </w:rPr>
        <w:t>y</w:t>
      </w:r>
      <w:r w:rsidRPr="00271425">
        <w:rPr>
          <w:rFonts w:asciiTheme="minorHAnsi" w:hAnsiTheme="minorHAnsi" w:cstheme="minorHAnsi"/>
          <w:highlight w:val="yellow"/>
        </w:rPr>
        <w:t xml:space="preserve">. </w:t>
      </w:r>
      <w:r w:rsidR="00FE797F" w:rsidRPr="00271425">
        <w:rPr>
          <w:rStyle w:val="apple-converted-space"/>
          <w:rFonts w:asciiTheme="minorHAnsi" w:hAnsiTheme="minorHAnsi" w:cstheme="minorHAnsi"/>
          <w:highlight w:val="yellow"/>
        </w:rPr>
        <w:t>Pre-warm</w:t>
      </w:r>
      <w:r w:rsidRPr="00271425">
        <w:rPr>
          <w:rStyle w:val="apple-converted-space"/>
          <w:rFonts w:asciiTheme="minorHAnsi" w:hAnsiTheme="minorHAnsi" w:cstheme="minorHAnsi"/>
          <w:highlight w:val="yellow"/>
        </w:rPr>
        <w:t> </w:t>
      </w:r>
      <w:r w:rsidR="00915E22">
        <w:rPr>
          <w:rStyle w:val="apple-converted-space"/>
          <w:rFonts w:asciiTheme="minorHAnsi" w:hAnsiTheme="minorHAnsi" w:cstheme="minorHAnsi"/>
          <w:highlight w:val="yellow"/>
        </w:rPr>
        <w:t xml:space="preserve">the </w:t>
      </w:r>
      <w:r w:rsidRPr="00271425">
        <w:rPr>
          <w:rStyle w:val="apple-converted-space"/>
          <w:rFonts w:asciiTheme="minorHAnsi" w:hAnsiTheme="minorHAnsi" w:cstheme="minorHAnsi"/>
          <w:highlight w:val="yellow"/>
        </w:rPr>
        <w:t xml:space="preserve">dish using </w:t>
      </w:r>
      <w:r w:rsidR="00DA2AA5">
        <w:rPr>
          <w:rStyle w:val="apple-converted-space"/>
          <w:rFonts w:asciiTheme="minorHAnsi" w:hAnsiTheme="minorHAnsi" w:cstheme="minorHAnsi"/>
          <w:highlight w:val="yellow"/>
        </w:rPr>
        <w:t xml:space="preserve">an </w:t>
      </w:r>
      <w:r w:rsidRPr="00271425">
        <w:rPr>
          <w:rStyle w:val="apple-converted-space"/>
          <w:rFonts w:asciiTheme="minorHAnsi" w:hAnsiTheme="minorHAnsi" w:cstheme="minorHAnsi"/>
          <w:highlight w:val="yellow"/>
        </w:rPr>
        <w:t>infrared warming pad for rodents at 20</w:t>
      </w:r>
      <w:r w:rsidR="00AA2F68" w:rsidRPr="00271425">
        <w:rPr>
          <w:rStyle w:val="apple-converted-space"/>
          <w:rFonts w:asciiTheme="minorHAnsi" w:hAnsiTheme="minorHAnsi" w:cstheme="minorHAnsi"/>
          <w:highlight w:val="yellow"/>
        </w:rPr>
        <w:t xml:space="preserve"> </w:t>
      </w:r>
      <w:r w:rsidR="00DA2AA5">
        <w:rPr>
          <w:rStyle w:val="apple-converted-space"/>
          <w:rFonts w:asciiTheme="minorHAnsi" w:hAnsiTheme="minorHAnsi" w:cstheme="minorHAnsi"/>
          <w:highlight w:val="yellow"/>
        </w:rPr>
        <w:t>°</w:t>
      </w:r>
      <w:r w:rsidRPr="00271425">
        <w:rPr>
          <w:rStyle w:val="apple-converted-space"/>
          <w:rFonts w:asciiTheme="minorHAnsi" w:hAnsiTheme="minorHAnsi" w:cstheme="minorHAnsi"/>
          <w:highlight w:val="yellow"/>
        </w:rPr>
        <w:t>C</w:t>
      </w:r>
      <w:r w:rsidR="00E67410" w:rsidRPr="00271425">
        <w:rPr>
          <w:rStyle w:val="apple-converted-space"/>
          <w:rFonts w:asciiTheme="minorHAnsi" w:hAnsiTheme="minorHAnsi" w:cstheme="minorHAnsi"/>
          <w:highlight w:val="yellow"/>
        </w:rPr>
        <w:t xml:space="preserve"> </w:t>
      </w:r>
      <w:r w:rsidRPr="00271425">
        <w:rPr>
          <w:rStyle w:val="apple-converted-space"/>
          <w:rFonts w:asciiTheme="minorHAnsi" w:hAnsiTheme="minorHAnsi" w:cstheme="minorHAnsi"/>
          <w:highlight w:val="yellow"/>
        </w:rPr>
        <w:t xml:space="preserve">to </w:t>
      </w:r>
      <w:r w:rsidR="00B16ABB">
        <w:rPr>
          <w:rStyle w:val="apple-converted-space"/>
          <w:rFonts w:asciiTheme="minorHAnsi" w:hAnsiTheme="minorHAnsi" w:cstheme="minorHAnsi"/>
          <w:highlight w:val="yellow"/>
        </w:rPr>
        <w:t>ensure</w:t>
      </w:r>
      <w:r w:rsidRPr="00271425">
        <w:rPr>
          <w:rStyle w:val="apple-converted-space"/>
          <w:rFonts w:asciiTheme="minorHAnsi" w:hAnsiTheme="minorHAnsi" w:cstheme="minorHAnsi"/>
          <w:highlight w:val="yellow"/>
        </w:rPr>
        <w:t xml:space="preserve"> </w:t>
      </w:r>
      <w:r w:rsidR="00712D09" w:rsidRPr="00271425">
        <w:rPr>
          <w:rStyle w:val="apple-converted-space"/>
          <w:rFonts w:asciiTheme="minorHAnsi" w:hAnsiTheme="minorHAnsi" w:cstheme="minorHAnsi"/>
          <w:highlight w:val="yellow"/>
        </w:rPr>
        <w:t xml:space="preserve">that </w:t>
      </w:r>
      <w:r w:rsidRPr="00271425">
        <w:rPr>
          <w:rStyle w:val="apple-converted-space"/>
          <w:rFonts w:asciiTheme="minorHAnsi" w:hAnsiTheme="minorHAnsi" w:cstheme="minorHAnsi"/>
          <w:highlight w:val="yellow"/>
        </w:rPr>
        <w:t>pups will not be over</w:t>
      </w:r>
      <w:r w:rsidR="00DA2AA5">
        <w:rPr>
          <w:rStyle w:val="apple-converted-space"/>
          <w:rFonts w:asciiTheme="minorHAnsi" w:hAnsiTheme="minorHAnsi" w:cstheme="minorHAnsi"/>
          <w:highlight w:val="yellow"/>
        </w:rPr>
        <w:t>-</w:t>
      </w:r>
      <w:r w:rsidRPr="00271425">
        <w:rPr>
          <w:rStyle w:val="apple-converted-space"/>
          <w:rFonts w:asciiTheme="minorHAnsi" w:hAnsiTheme="minorHAnsi" w:cstheme="minorHAnsi"/>
          <w:highlight w:val="yellow"/>
        </w:rPr>
        <w:t>warmed.</w:t>
      </w:r>
    </w:p>
    <w:p w14:paraId="2C70BDA6"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2426E50" w14:textId="7B5D670C" w:rsidR="00AA2F68" w:rsidRPr="00271425" w:rsidRDefault="006351C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Immediately before returning the pups to their </w:t>
      </w:r>
      <w:r w:rsidR="00D61D5F" w:rsidRPr="00271425">
        <w:rPr>
          <w:rFonts w:asciiTheme="minorHAnsi" w:hAnsiTheme="minorHAnsi" w:cstheme="minorHAnsi"/>
          <w:highlight w:val="yellow"/>
        </w:rPr>
        <w:t>parents</w:t>
      </w:r>
      <w:r w:rsidRPr="00271425">
        <w:rPr>
          <w:rFonts w:asciiTheme="minorHAnsi" w:hAnsiTheme="minorHAnsi" w:cstheme="minorHAnsi"/>
          <w:highlight w:val="yellow"/>
        </w:rPr>
        <w:t>, apply a small</w:t>
      </w:r>
      <w:r w:rsidR="00D61D5F" w:rsidRPr="00271425">
        <w:rPr>
          <w:rFonts w:asciiTheme="minorHAnsi" w:hAnsiTheme="minorHAnsi" w:cstheme="minorHAnsi"/>
          <w:highlight w:val="yellow"/>
        </w:rPr>
        <w:t xml:space="preserve"> amount</w:t>
      </w:r>
      <w:r w:rsidRPr="00271425">
        <w:rPr>
          <w:rFonts w:asciiTheme="minorHAnsi" w:hAnsiTheme="minorHAnsi" w:cstheme="minorHAnsi"/>
          <w:highlight w:val="yellow"/>
        </w:rPr>
        <w:t xml:space="preserve"> of </w:t>
      </w:r>
      <w:r w:rsidR="00E7578C" w:rsidRPr="00271425">
        <w:rPr>
          <w:rFonts w:asciiTheme="minorHAnsi" w:hAnsiTheme="minorHAnsi" w:cstheme="minorHAnsi"/>
          <w:highlight w:val="yellow"/>
        </w:rPr>
        <w:t>menthol</w:t>
      </w:r>
      <w:r w:rsidR="00E7578C">
        <w:rPr>
          <w:rFonts w:asciiTheme="minorHAnsi" w:hAnsiTheme="minorHAnsi" w:cstheme="minorHAnsi"/>
          <w:highlight w:val="yellow"/>
        </w:rPr>
        <w:t>-</w:t>
      </w:r>
      <w:r w:rsidR="00E7578C" w:rsidRPr="00271425">
        <w:rPr>
          <w:rFonts w:asciiTheme="minorHAnsi" w:hAnsiTheme="minorHAnsi" w:cstheme="minorHAnsi"/>
          <w:highlight w:val="yellow"/>
        </w:rPr>
        <w:t xml:space="preserve"> and eucalyptus-based</w:t>
      </w:r>
      <w:r w:rsidR="00E7578C">
        <w:rPr>
          <w:rFonts w:asciiTheme="minorHAnsi" w:hAnsiTheme="minorHAnsi" w:cstheme="minorHAnsi"/>
          <w:highlight w:val="yellow"/>
        </w:rPr>
        <w:t xml:space="preserve"> </w:t>
      </w:r>
      <w:r w:rsidR="00FB03B2" w:rsidRPr="00271425">
        <w:rPr>
          <w:rFonts w:asciiTheme="minorHAnsi" w:hAnsiTheme="minorHAnsi" w:cstheme="minorHAnsi"/>
          <w:highlight w:val="yellow"/>
        </w:rPr>
        <w:t>ointment</w:t>
      </w:r>
      <w:r w:rsidR="00827D21" w:rsidRPr="00271425">
        <w:rPr>
          <w:rFonts w:asciiTheme="minorHAnsi" w:hAnsiTheme="minorHAnsi" w:cstheme="minorHAnsi"/>
          <w:highlight w:val="yellow"/>
        </w:rPr>
        <w:t xml:space="preserve">, using </w:t>
      </w:r>
      <w:r w:rsidR="00A108EE">
        <w:rPr>
          <w:rFonts w:asciiTheme="minorHAnsi" w:hAnsiTheme="minorHAnsi" w:cstheme="minorHAnsi"/>
          <w:highlight w:val="yellow"/>
        </w:rPr>
        <w:t xml:space="preserve">the </w:t>
      </w:r>
      <w:r w:rsidR="00827D21" w:rsidRPr="00271425">
        <w:rPr>
          <w:rFonts w:asciiTheme="minorHAnsi" w:hAnsiTheme="minorHAnsi" w:cstheme="minorHAnsi"/>
          <w:color w:val="191919"/>
          <w:highlight w:val="yellow"/>
        </w:rPr>
        <w:t>thumb and index fingers,</w:t>
      </w:r>
      <w:r w:rsidRPr="00271425">
        <w:rPr>
          <w:rFonts w:asciiTheme="minorHAnsi" w:hAnsiTheme="minorHAnsi" w:cstheme="minorHAnsi"/>
          <w:highlight w:val="yellow"/>
        </w:rPr>
        <w:t xml:space="preserve"> to the snout of </w:t>
      </w:r>
      <w:r w:rsidR="00D61D5F" w:rsidRPr="00271425">
        <w:rPr>
          <w:rFonts w:asciiTheme="minorHAnsi" w:hAnsiTheme="minorHAnsi" w:cstheme="minorHAnsi"/>
          <w:highlight w:val="yellow"/>
        </w:rPr>
        <w:t>both parents</w:t>
      </w:r>
      <w:r w:rsidRPr="00271425">
        <w:rPr>
          <w:rFonts w:asciiTheme="minorHAnsi" w:hAnsiTheme="minorHAnsi" w:cstheme="minorHAnsi"/>
          <w:highlight w:val="yellow"/>
        </w:rPr>
        <w:t xml:space="preserve"> to avoid cannibalism or rejection of the pups.</w:t>
      </w:r>
      <w:r w:rsidRPr="00271425">
        <w:rPr>
          <w:rStyle w:val="apple-converted-space"/>
          <w:rFonts w:asciiTheme="minorHAnsi" w:hAnsiTheme="minorHAnsi" w:cstheme="minorHAnsi"/>
          <w:highlight w:val="yellow"/>
        </w:rPr>
        <w:t> </w:t>
      </w:r>
    </w:p>
    <w:p w14:paraId="40FC6F7D" w14:textId="77777777" w:rsidR="00712D09" w:rsidRPr="00271425" w:rsidRDefault="00712D09" w:rsidP="00892143">
      <w:pPr>
        <w:pStyle w:val="NormalWeb"/>
        <w:spacing w:before="0" w:beforeAutospacing="0" w:after="0" w:afterAutospacing="0"/>
        <w:contextualSpacing/>
        <w:jc w:val="left"/>
        <w:rPr>
          <w:rStyle w:val="apple-converted-space"/>
          <w:rFonts w:asciiTheme="minorHAnsi" w:hAnsiTheme="minorHAnsi" w:cstheme="minorHAnsi"/>
          <w:highlight w:val="yellow"/>
        </w:rPr>
      </w:pPr>
    </w:p>
    <w:p w14:paraId="2AA0C3F2" w14:textId="624E0131" w:rsidR="00817E0B" w:rsidRPr="00271425" w:rsidRDefault="00712D09"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Check cages every day</w:t>
      </w:r>
      <w:r w:rsidR="00DA2AA5">
        <w:rPr>
          <w:rFonts w:asciiTheme="minorHAnsi" w:hAnsiTheme="minorHAnsi" w:cstheme="minorHAnsi"/>
          <w:highlight w:val="yellow"/>
        </w:rPr>
        <w:t>,</w:t>
      </w:r>
      <w:r w:rsidRPr="00271425">
        <w:rPr>
          <w:rFonts w:asciiTheme="minorHAnsi" w:hAnsiTheme="minorHAnsi" w:cstheme="minorHAnsi"/>
          <w:highlight w:val="yellow"/>
        </w:rPr>
        <w:t xml:space="preserve"> looking for any sig</w:t>
      </w:r>
      <w:r w:rsidR="00224065">
        <w:rPr>
          <w:rFonts w:asciiTheme="minorHAnsi" w:hAnsiTheme="minorHAnsi" w:cstheme="minorHAnsi"/>
          <w:highlight w:val="yellow"/>
        </w:rPr>
        <w:t>n</w:t>
      </w:r>
      <w:r w:rsidR="00646C6E" w:rsidRPr="00271425">
        <w:rPr>
          <w:rFonts w:asciiTheme="minorHAnsi" w:hAnsiTheme="minorHAnsi" w:cstheme="minorHAnsi"/>
          <w:highlight w:val="yellow"/>
        </w:rPr>
        <w:t>s</w:t>
      </w:r>
      <w:r w:rsidRPr="00271425">
        <w:rPr>
          <w:rFonts w:asciiTheme="minorHAnsi" w:hAnsiTheme="minorHAnsi" w:cstheme="minorHAnsi"/>
          <w:highlight w:val="yellow"/>
        </w:rPr>
        <w:t xml:space="preserve"> of </w:t>
      </w:r>
      <w:r w:rsidR="008B67C5">
        <w:rPr>
          <w:rFonts w:asciiTheme="minorHAnsi" w:hAnsiTheme="minorHAnsi" w:cstheme="minorHAnsi"/>
          <w:highlight w:val="yellow"/>
        </w:rPr>
        <w:t>graft-versus-host disease (</w:t>
      </w:r>
      <w:r w:rsidRPr="00271425">
        <w:rPr>
          <w:rFonts w:asciiTheme="minorHAnsi" w:hAnsiTheme="minorHAnsi" w:cstheme="minorHAnsi"/>
          <w:highlight w:val="yellow"/>
        </w:rPr>
        <w:t>G</w:t>
      </w:r>
      <w:r w:rsidR="008B67C5">
        <w:rPr>
          <w:rFonts w:asciiTheme="minorHAnsi" w:hAnsiTheme="minorHAnsi" w:cstheme="minorHAnsi"/>
          <w:highlight w:val="yellow"/>
        </w:rPr>
        <w:t>V</w:t>
      </w:r>
      <w:r w:rsidRPr="00271425">
        <w:rPr>
          <w:rFonts w:asciiTheme="minorHAnsi" w:hAnsiTheme="minorHAnsi" w:cstheme="minorHAnsi"/>
          <w:highlight w:val="yellow"/>
        </w:rPr>
        <w:t>HD</w:t>
      </w:r>
      <w:r w:rsidR="008B67C5">
        <w:rPr>
          <w:rFonts w:asciiTheme="minorHAnsi" w:hAnsiTheme="minorHAnsi" w:cstheme="minorHAnsi"/>
          <w:highlight w:val="yellow"/>
        </w:rPr>
        <w:t>)</w:t>
      </w:r>
      <w:r w:rsidRPr="00271425">
        <w:rPr>
          <w:rFonts w:asciiTheme="minorHAnsi" w:hAnsiTheme="minorHAnsi" w:cstheme="minorHAnsi"/>
          <w:highlight w:val="yellow"/>
        </w:rPr>
        <w:t xml:space="preserve"> </w:t>
      </w:r>
      <w:r w:rsidR="00646C6E" w:rsidRPr="00271425">
        <w:rPr>
          <w:rFonts w:asciiTheme="minorHAnsi" w:hAnsiTheme="minorHAnsi" w:cstheme="minorHAnsi"/>
          <w:highlight w:val="yellow"/>
        </w:rPr>
        <w:t xml:space="preserve">in the pups such as dry skin, no feeding, rash, and alopecia. </w:t>
      </w:r>
      <w:r w:rsidR="00646C6E" w:rsidRPr="00B71658">
        <w:rPr>
          <w:rFonts w:asciiTheme="minorHAnsi" w:hAnsiTheme="minorHAnsi" w:cstheme="minorHAnsi"/>
        </w:rPr>
        <w:t xml:space="preserve">Euthanize </w:t>
      </w:r>
      <w:r w:rsidR="00A56096">
        <w:rPr>
          <w:rFonts w:asciiTheme="minorHAnsi" w:hAnsiTheme="minorHAnsi" w:cstheme="minorHAnsi"/>
        </w:rPr>
        <w:t>the</w:t>
      </w:r>
      <w:r w:rsidR="00646C6E" w:rsidRPr="00B71658">
        <w:rPr>
          <w:rFonts w:asciiTheme="minorHAnsi" w:hAnsiTheme="minorHAnsi" w:cstheme="minorHAnsi"/>
        </w:rPr>
        <w:t xml:space="preserve"> animals </w:t>
      </w:r>
      <w:r w:rsidR="00A56096">
        <w:rPr>
          <w:rFonts w:asciiTheme="minorHAnsi" w:hAnsiTheme="minorHAnsi" w:cstheme="minorHAnsi"/>
        </w:rPr>
        <w:t xml:space="preserve">if any of </w:t>
      </w:r>
      <w:r w:rsidR="00646C6E" w:rsidRPr="00B71658">
        <w:rPr>
          <w:rFonts w:asciiTheme="minorHAnsi" w:hAnsiTheme="minorHAnsi" w:cstheme="minorHAnsi"/>
        </w:rPr>
        <w:t>these signs</w:t>
      </w:r>
      <w:r w:rsidR="00A56096">
        <w:rPr>
          <w:rFonts w:asciiTheme="minorHAnsi" w:hAnsiTheme="minorHAnsi" w:cstheme="minorHAnsi"/>
        </w:rPr>
        <w:t xml:space="preserve"> are observed</w:t>
      </w:r>
      <w:r w:rsidR="00646C6E" w:rsidRPr="00B71658">
        <w:rPr>
          <w:rFonts w:asciiTheme="minorHAnsi" w:hAnsiTheme="minorHAnsi" w:cstheme="minorHAnsi"/>
        </w:rPr>
        <w:t>.</w:t>
      </w:r>
    </w:p>
    <w:p w14:paraId="2E7889D9" w14:textId="77777777" w:rsidR="00646C6E" w:rsidRPr="00271425" w:rsidRDefault="00646C6E" w:rsidP="00892143">
      <w:pPr>
        <w:pStyle w:val="NormalWeb"/>
        <w:spacing w:before="0" w:beforeAutospacing="0" w:after="0" w:afterAutospacing="0"/>
        <w:contextualSpacing/>
        <w:jc w:val="left"/>
        <w:rPr>
          <w:rFonts w:asciiTheme="minorHAnsi" w:hAnsiTheme="minorHAnsi" w:cstheme="minorHAnsi"/>
          <w:highlight w:val="yellow"/>
        </w:rPr>
      </w:pPr>
    </w:p>
    <w:p w14:paraId="0AAFCC80" w14:textId="6C662439" w:rsidR="006351CE" w:rsidRPr="00271425" w:rsidRDefault="006351CE"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Wean </w:t>
      </w:r>
      <w:r w:rsidR="00E7578C">
        <w:rPr>
          <w:rFonts w:asciiTheme="minorHAnsi" w:hAnsiTheme="minorHAnsi" w:cstheme="minorHAnsi"/>
          <w:highlight w:val="yellow"/>
        </w:rPr>
        <w:t xml:space="preserve">the </w:t>
      </w:r>
      <w:r w:rsidRPr="00271425">
        <w:rPr>
          <w:rFonts w:asciiTheme="minorHAnsi" w:hAnsiTheme="minorHAnsi" w:cstheme="minorHAnsi"/>
          <w:highlight w:val="yellow"/>
        </w:rPr>
        <w:t>pups at 3 weeks of age and house them in different cages</w:t>
      </w:r>
      <w:r w:rsidRPr="00271425">
        <w:rPr>
          <w:rStyle w:val="apple-converted-space"/>
          <w:rFonts w:asciiTheme="minorHAnsi" w:hAnsiTheme="minorHAnsi" w:cstheme="minorHAnsi"/>
          <w:highlight w:val="yellow"/>
        </w:rPr>
        <w:t xml:space="preserve">. </w:t>
      </w:r>
      <w:r w:rsidR="0009022E" w:rsidRPr="00271425">
        <w:rPr>
          <w:rStyle w:val="apple-converted-space"/>
          <w:rFonts w:asciiTheme="minorHAnsi" w:hAnsiTheme="minorHAnsi" w:cstheme="minorHAnsi"/>
          <w:highlight w:val="yellow"/>
        </w:rPr>
        <w:t>V</w:t>
      </w:r>
      <w:r w:rsidRPr="00271425">
        <w:rPr>
          <w:rFonts w:asciiTheme="minorHAnsi" w:hAnsiTheme="minorHAnsi" w:cstheme="minorHAnsi"/>
          <w:highlight w:val="yellow"/>
        </w:rPr>
        <w:t xml:space="preserve">erify engraftment in </w:t>
      </w:r>
      <w:r w:rsidR="00B16ABB">
        <w:rPr>
          <w:rFonts w:asciiTheme="minorHAnsi" w:hAnsiTheme="minorHAnsi" w:cstheme="minorHAnsi"/>
          <w:highlight w:val="yellow"/>
        </w:rPr>
        <w:t xml:space="preserve">the </w:t>
      </w:r>
      <w:r w:rsidRPr="00271425">
        <w:rPr>
          <w:rFonts w:asciiTheme="minorHAnsi" w:hAnsiTheme="minorHAnsi" w:cstheme="minorHAnsi"/>
          <w:highlight w:val="yellow"/>
        </w:rPr>
        <w:t>peripheral blood by flow cytometry at 14 weeks of age.</w:t>
      </w:r>
    </w:p>
    <w:p w14:paraId="0F0AEFAE" w14:textId="77777777" w:rsidR="00FB0974" w:rsidRPr="00271425" w:rsidRDefault="00FB0974" w:rsidP="00892143">
      <w:pPr>
        <w:pStyle w:val="NormalWeb"/>
        <w:spacing w:before="0" w:beforeAutospacing="0" w:after="0" w:afterAutospacing="0"/>
        <w:contextualSpacing/>
        <w:jc w:val="left"/>
        <w:rPr>
          <w:rFonts w:asciiTheme="minorHAnsi" w:hAnsiTheme="minorHAnsi" w:cstheme="minorHAnsi"/>
          <w:bCs/>
          <w:highlight w:val="yellow"/>
        </w:rPr>
      </w:pPr>
    </w:p>
    <w:p w14:paraId="099BB616" w14:textId="258884FC" w:rsidR="000B397A" w:rsidRPr="00271425" w:rsidRDefault="000B397A" w:rsidP="00892143">
      <w:pPr>
        <w:pStyle w:val="NormalWeb"/>
        <w:spacing w:before="0" w:beforeAutospacing="0" w:after="0" w:afterAutospacing="0"/>
        <w:jc w:val="left"/>
        <w:rPr>
          <w:rFonts w:asciiTheme="minorHAnsi" w:hAnsiTheme="minorHAnsi" w:cstheme="minorHAnsi"/>
          <w:highlight w:val="yellow"/>
        </w:rPr>
      </w:pPr>
      <w:r w:rsidRPr="00271425">
        <w:rPr>
          <w:rFonts w:asciiTheme="minorHAnsi" w:hAnsiTheme="minorHAnsi" w:cstheme="minorHAnsi"/>
          <w:bCs/>
          <w:highlight w:val="yellow"/>
        </w:rPr>
        <w:t>NOTE:</w:t>
      </w:r>
      <w:r w:rsidRPr="00271425">
        <w:rPr>
          <w:rFonts w:asciiTheme="minorHAnsi" w:hAnsiTheme="minorHAnsi" w:cstheme="minorHAnsi"/>
          <w:b/>
          <w:highlight w:val="yellow"/>
        </w:rPr>
        <w:t xml:space="preserve"> </w:t>
      </w:r>
      <w:r w:rsidRPr="00271425">
        <w:rPr>
          <w:rFonts w:asciiTheme="minorHAnsi" w:hAnsiTheme="minorHAnsi" w:cstheme="minorHAnsi"/>
          <w:bCs/>
          <w:highlight w:val="yellow"/>
        </w:rPr>
        <w:t>T</w:t>
      </w:r>
      <w:r w:rsidRPr="00271425">
        <w:rPr>
          <w:rFonts w:asciiTheme="minorHAnsi" w:hAnsiTheme="minorHAnsi" w:cstheme="minorHAnsi"/>
          <w:highlight w:val="yellow"/>
        </w:rPr>
        <w:t>he success rate of engraftment is between 80%</w:t>
      </w:r>
      <w:r w:rsidR="00DA2AA5">
        <w:rPr>
          <w:rFonts w:asciiTheme="minorHAnsi" w:hAnsiTheme="minorHAnsi" w:cstheme="minorHAnsi"/>
          <w:highlight w:val="yellow"/>
        </w:rPr>
        <w:t>–</w:t>
      </w:r>
      <w:r w:rsidRPr="00271425">
        <w:rPr>
          <w:rFonts w:asciiTheme="minorHAnsi" w:hAnsiTheme="minorHAnsi" w:cstheme="minorHAnsi"/>
          <w:highlight w:val="yellow"/>
        </w:rPr>
        <w:t>100%.</w:t>
      </w:r>
    </w:p>
    <w:p w14:paraId="01D31823" w14:textId="77777777" w:rsidR="00FB0974" w:rsidRPr="00271425" w:rsidRDefault="00FB0974" w:rsidP="00892143">
      <w:pPr>
        <w:pStyle w:val="NormalWeb"/>
        <w:spacing w:before="0" w:beforeAutospacing="0" w:after="0" w:afterAutospacing="0"/>
        <w:jc w:val="left"/>
        <w:rPr>
          <w:rFonts w:asciiTheme="minorHAnsi" w:hAnsiTheme="minorHAnsi" w:cstheme="minorHAnsi"/>
          <w:b/>
          <w:highlight w:val="yellow"/>
        </w:rPr>
      </w:pPr>
    </w:p>
    <w:p w14:paraId="57A173EB" w14:textId="0276076E" w:rsidR="00381322" w:rsidRPr="00271425" w:rsidRDefault="00381322" w:rsidP="00892143">
      <w:pPr>
        <w:pStyle w:val="NormalWeb"/>
        <w:numPr>
          <w:ilvl w:val="0"/>
          <w:numId w:val="33"/>
        </w:numPr>
        <w:spacing w:before="0" w:beforeAutospacing="0" w:after="0" w:afterAutospacing="0"/>
        <w:contextualSpacing/>
        <w:jc w:val="left"/>
        <w:rPr>
          <w:rStyle w:val="apple-converted-space"/>
          <w:rFonts w:asciiTheme="minorHAnsi" w:hAnsiTheme="minorHAnsi" w:cstheme="minorHAnsi"/>
          <w:b/>
          <w:highlight w:val="yellow"/>
        </w:rPr>
      </w:pPr>
      <w:r w:rsidRPr="00271425">
        <w:rPr>
          <w:rFonts w:asciiTheme="minorHAnsi" w:hAnsiTheme="minorHAnsi" w:cstheme="minorHAnsi"/>
          <w:b/>
          <w:highlight w:val="yellow"/>
        </w:rPr>
        <w:lastRenderedPageBreak/>
        <w:t>Human PBMC engraftment of juvenile mice</w:t>
      </w:r>
      <w:r w:rsidRPr="00271425">
        <w:rPr>
          <w:rStyle w:val="apple-converted-space"/>
          <w:rFonts w:asciiTheme="minorHAnsi" w:hAnsiTheme="minorHAnsi" w:cstheme="minorHAnsi"/>
          <w:b/>
          <w:highlight w:val="yellow"/>
        </w:rPr>
        <w:t> </w:t>
      </w:r>
    </w:p>
    <w:p w14:paraId="1388B702" w14:textId="77777777" w:rsidR="00FE797F" w:rsidRPr="00271425" w:rsidRDefault="00FE797F"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0B66AE8C" w14:textId="74570FE9" w:rsidR="00827D21" w:rsidRPr="00271425" w:rsidRDefault="00A908D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For the acute and reactivation models, inject 6</w:t>
      </w:r>
      <w:r w:rsidR="00DA2AA5">
        <w:rPr>
          <w:rFonts w:asciiTheme="minorHAnsi" w:hAnsiTheme="minorHAnsi" w:cstheme="minorHAnsi"/>
          <w:highlight w:val="yellow"/>
        </w:rPr>
        <w:t>–</w:t>
      </w:r>
      <w:proofErr w:type="gramStart"/>
      <w:r w:rsidRPr="00271425">
        <w:rPr>
          <w:rFonts w:asciiTheme="minorHAnsi" w:hAnsiTheme="minorHAnsi" w:cstheme="minorHAnsi"/>
          <w:highlight w:val="yellow"/>
        </w:rPr>
        <w:t>8 week</w:t>
      </w:r>
      <w:r w:rsidR="0048319D">
        <w:rPr>
          <w:rFonts w:asciiTheme="minorHAnsi" w:hAnsiTheme="minorHAnsi" w:cstheme="minorHAnsi"/>
          <w:highlight w:val="yellow"/>
        </w:rPr>
        <w:t>-</w:t>
      </w:r>
      <w:r w:rsidRPr="000B0CCC">
        <w:rPr>
          <w:rFonts w:asciiTheme="minorHAnsi" w:hAnsiTheme="minorHAnsi" w:cstheme="minorHAnsi"/>
          <w:highlight w:val="yellow"/>
        </w:rPr>
        <w:t>old</w:t>
      </w:r>
      <w:proofErr w:type="gramEnd"/>
      <w:r w:rsidRPr="000B0CCC">
        <w:rPr>
          <w:rFonts w:asciiTheme="minorHAnsi" w:hAnsiTheme="minorHAnsi" w:cstheme="minorHAnsi"/>
          <w:highlight w:val="yellow"/>
        </w:rPr>
        <w:t xml:space="preserve"> </w:t>
      </w:r>
      <w:r w:rsidR="000B0CCC" w:rsidRPr="000B0CCC">
        <w:rPr>
          <w:rFonts w:asciiTheme="minorHAnsi" w:hAnsiTheme="minorHAnsi" w:cstheme="minorHAnsi"/>
          <w:highlight w:val="yellow"/>
        </w:rPr>
        <w:t xml:space="preserve">NS </w:t>
      </w:r>
      <w:r w:rsidR="000B0CCC" w:rsidRPr="000B0CCC">
        <w:rPr>
          <w:rFonts w:asciiTheme="minorHAnsi" w:hAnsiTheme="minorHAnsi" w:cstheme="minorHAnsi"/>
          <w:highlight w:val="yellow"/>
        </w:rPr>
        <w:sym w:font="Symbol" w:char="F067"/>
      </w:r>
      <w:r w:rsidR="000B0CCC" w:rsidRPr="000B0CCC">
        <w:rPr>
          <w:rFonts w:asciiTheme="minorHAnsi" w:hAnsiTheme="minorHAnsi" w:cstheme="minorHAnsi"/>
          <w:highlight w:val="yellow"/>
        </w:rPr>
        <w:t>-</w:t>
      </w:r>
      <w:proofErr w:type="spellStart"/>
      <w:r w:rsidR="000B0CCC" w:rsidRPr="000B0CCC">
        <w:rPr>
          <w:rFonts w:asciiTheme="minorHAnsi" w:hAnsiTheme="minorHAnsi" w:cstheme="minorHAnsi"/>
          <w:highlight w:val="yellow"/>
        </w:rPr>
        <w:t>chain</w:t>
      </w:r>
      <w:r w:rsidR="000B0CCC" w:rsidRPr="000B0CCC">
        <w:rPr>
          <w:rFonts w:asciiTheme="minorHAnsi" w:hAnsiTheme="minorHAnsi" w:cstheme="minorHAnsi"/>
          <w:highlight w:val="yellow"/>
          <w:vertAlign w:val="superscript"/>
        </w:rPr>
        <w:t>null</w:t>
      </w:r>
      <w:proofErr w:type="spellEnd"/>
      <w:r w:rsidR="000B0CCC" w:rsidRPr="000B0CCC">
        <w:rPr>
          <w:rFonts w:asciiTheme="minorHAnsi" w:hAnsiTheme="minorHAnsi" w:cstheme="minorHAnsi"/>
          <w:highlight w:val="yellow"/>
        </w:rPr>
        <w:t xml:space="preserve"> </w:t>
      </w:r>
      <w:r w:rsidRPr="000B0CCC">
        <w:rPr>
          <w:rFonts w:asciiTheme="minorHAnsi" w:hAnsiTheme="minorHAnsi" w:cstheme="minorHAnsi"/>
          <w:highlight w:val="yellow"/>
        </w:rPr>
        <w:t xml:space="preserve">mice </w:t>
      </w:r>
      <w:r w:rsidRPr="00271425">
        <w:rPr>
          <w:rFonts w:asciiTheme="minorHAnsi" w:hAnsiTheme="minorHAnsi" w:cstheme="minorHAnsi"/>
          <w:highlight w:val="yellow"/>
        </w:rPr>
        <w:t>intraperitoneally with human 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derived from a healthy donor or HIV-infected patient who was under ART, respectively. In both models, include</w:t>
      </w:r>
      <w:r w:rsidR="00E7578C">
        <w:rPr>
          <w:rFonts w:asciiTheme="minorHAnsi" w:hAnsiTheme="minorHAnsi" w:cstheme="minorHAnsi"/>
          <w:highlight w:val="yellow"/>
        </w:rPr>
        <w:t xml:space="preserve"> </w:t>
      </w:r>
      <w:r w:rsidRPr="00271425">
        <w:rPr>
          <w:rFonts w:asciiTheme="minorHAnsi" w:hAnsiTheme="minorHAnsi" w:cstheme="minorHAnsi"/>
          <w:highlight w:val="yellow"/>
        </w:rPr>
        <w:t>mice injected with 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from a healthy donor without HIV infection (sham)</w:t>
      </w:r>
      <w:r w:rsidR="00E7578C">
        <w:rPr>
          <w:rFonts w:asciiTheme="minorHAnsi" w:hAnsiTheme="minorHAnsi" w:cstheme="minorHAnsi"/>
          <w:highlight w:val="yellow"/>
        </w:rPr>
        <w:t xml:space="preserve"> </w:t>
      </w:r>
      <w:r w:rsidR="00E7578C" w:rsidRPr="00271425">
        <w:rPr>
          <w:rFonts w:asciiTheme="minorHAnsi" w:hAnsiTheme="minorHAnsi" w:cstheme="minorHAnsi"/>
          <w:highlight w:val="yellow"/>
        </w:rPr>
        <w:t>as controls</w:t>
      </w:r>
      <w:r w:rsidR="00E7578C">
        <w:rPr>
          <w:rFonts w:asciiTheme="minorHAnsi" w:hAnsiTheme="minorHAnsi" w:cstheme="minorHAnsi"/>
          <w:highlight w:val="yellow"/>
        </w:rPr>
        <w:t>.</w:t>
      </w:r>
    </w:p>
    <w:p w14:paraId="10684E82" w14:textId="77777777" w:rsidR="00827D21" w:rsidRPr="00271425" w:rsidRDefault="00827D21" w:rsidP="00892143">
      <w:pPr>
        <w:pStyle w:val="NormalWeb"/>
        <w:spacing w:before="0" w:beforeAutospacing="0" w:after="0" w:afterAutospacing="0"/>
        <w:contextualSpacing/>
        <w:jc w:val="left"/>
        <w:rPr>
          <w:rFonts w:asciiTheme="minorHAnsi" w:hAnsiTheme="minorHAnsi" w:cstheme="minorHAnsi"/>
          <w:highlight w:val="yellow"/>
        </w:rPr>
      </w:pPr>
    </w:p>
    <w:p w14:paraId="1DEB6145" w14:textId="4B0A64AA" w:rsidR="00D7542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Layer 15 m</w:t>
      </w:r>
      <w:r w:rsidR="00B16ABB">
        <w:rPr>
          <w:rFonts w:asciiTheme="minorHAnsi" w:hAnsiTheme="minorHAnsi" w:cstheme="minorHAnsi"/>
          <w:highlight w:val="yellow"/>
        </w:rPr>
        <w:t>L</w:t>
      </w:r>
      <w:r w:rsidRPr="00271425">
        <w:rPr>
          <w:rFonts w:asciiTheme="minorHAnsi" w:hAnsiTheme="minorHAnsi" w:cstheme="minorHAnsi"/>
          <w:highlight w:val="yellow"/>
        </w:rPr>
        <w:t xml:space="preserve"> of whole blood in 5 m</w:t>
      </w:r>
      <w:r w:rsidR="00915E22">
        <w:rPr>
          <w:rFonts w:asciiTheme="minorHAnsi" w:hAnsiTheme="minorHAnsi" w:cstheme="minorHAnsi"/>
          <w:highlight w:val="yellow"/>
        </w:rPr>
        <w:t xml:space="preserve">L </w:t>
      </w:r>
      <w:r w:rsidRPr="00271425">
        <w:rPr>
          <w:rFonts w:asciiTheme="minorHAnsi" w:hAnsiTheme="minorHAnsi" w:cstheme="minorHAnsi"/>
          <w:highlight w:val="yellow"/>
        </w:rPr>
        <w:t>of sterile</w:t>
      </w:r>
      <w:r w:rsidR="00915E22">
        <w:rPr>
          <w:rFonts w:asciiTheme="minorHAnsi" w:hAnsiTheme="minorHAnsi" w:cstheme="minorHAnsi"/>
          <w:highlight w:val="yellow"/>
        </w:rPr>
        <w:t xml:space="preserve"> density gradient medium</w:t>
      </w:r>
      <w:r w:rsidRPr="00271425">
        <w:rPr>
          <w:rFonts w:asciiTheme="minorHAnsi" w:hAnsiTheme="minorHAnsi" w:cstheme="minorHAnsi"/>
          <w:highlight w:val="yellow"/>
        </w:rPr>
        <w:t xml:space="preserve"> into a 50</w:t>
      </w:r>
      <w:r w:rsidR="00DA2AA5">
        <w:rPr>
          <w:rFonts w:asciiTheme="minorHAnsi" w:hAnsiTheme="minorHAnsi" w:cstheme="minorHAnsi"/>
          <w:highlight w:val="yellow"/>
        </w:rPr>
        <w:t xml:space="preserve"> </w:t>
      </w:r>
      <w:r w:rsidRPr="00271425">
        <w:rPr>
          <w:rFonts w:asciiTheme="minorHAnsi" w:hAnsiTheme="minorHAnsi" w:cstheme="minorHAnsi"/>
          <w:highlight w:val="yellow"/>
        </w:rPr>
        <w:t>mL conical tube.</w:t>
      </w:r>
    </w:p>
    <w:p w14:paraId="34316FC8"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69FF6729" w14:textId="5ED6EED2" w:rsidR="00D7542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Centrifuge at 400 </w:t>
      </w:r>
      <w:r w:rsidR="00915E22" w:rsidRPr="00A108EE">
        <w:rPr>
          <w:rFonts w:asciiTheme="minorHAnsi" w:hAnsiTheme="minorHAnsi" w:cstheme="minorHAnsi"/>
          <w:i/>
          <w:iCs/>
          <w:highlight w:val="yellow"/>
        </w:rPr>
        <w:t xml:space="preserve">x </w:t>
      </w:r>
      <w:r w:rsidRPr="00A108EE">
        <w:rPr>
          <w:rFonts w:asciiTheme="minorHAnsi" w:hAnsiTheme="minorHAnsi" w:cstheme="minorHAnsi"/>
          <w:i/>
          <w:iCs/>
          <w:highlight w:val="yellow"/>
        </w:rPr>
        <w:t>g</w:t>
      </w:r>
      <w:r w:rsidRPr="00271425">
        <w:rPr>
          <w:rFonts w:asciiTheme="minorHAnsi" w:hAnsiTheme="minorHAnsi" w:cstheme="minorHAnsi"/>
          <w:highlight w:val="yellow"/>
        </w:rPr>
        <w:t xml:space="preserve"> for 30 min at </w:t>
      </w:r>
      <w:r w:rsidR="00DA2AA5">
        <w:rPr>
          <w:rFonts w:asciiTheme="minorHAnsi" w:hAnsiTheme="minorHAnsi" w:cstheme="minorHAnsi"/>
          <w:highlight w:val="yellow"/>
        </w:rPr>
        <w:t>RT</w:t>
      </w:r>
      <w:r w:rsidRPr="00271425">
        <w:rPr>
          <w:rFonts w:asciiTheme="minorHAnsi" w:hAnsiTheme="minorHAnsi" w:cstheme="minorHAnsi"/>
          <w:highlight w:val="yellow"/>
        </w:rPr>
        <w:t>, without brake</w:t>
      </w:r>
      <w:r w:rsidR="00892143">
        <w:rPr>
          <w:rFonts w:asciiTheme="minorHAnsi" w:hAnsiTheme="minorHAnsi" w:cstheme="minorHAnsi"/>
          <w:highlight w:val="yellow"/>
        </w:rPr>
        <w:t>s</w:t>
      </w:r>
      <w:r w:rsidRPr="00271425">
        <w:rPr>
          <w:rFonts w:asciiTheme="minorHAnsi" w:hAnsiTheme="minorHAnsi" w:cstheme="minorHAnsi"/>
          <w:highlight w:val="yellow"/>
        </w:rPr>
        <w:t xml:space="preserve">, to avoid the buffy coat </w:t>
      </w:r>
      <w:r w:rsidR="0048319D">
        <w:rPr>
          <w:rFonts w:asciiTheme="minorHAnsi" w:hAnsiTheme="minorHAnsi" w:cstheme="minorHAnsi"/>
          <w:highlight w:val="yellow"/>
        </w:rPr>
        <w:t>from becoming</w:t>
      </w:r>
      <w:r w:rsidRPr="00271425">
        <w:rPr>
          <w:rFonts w:asciiTheme="minorHAnsi" w:hAnsiTheme="minorHAnsi" w:cstheme="minorHAnsi"/>
          <w:highlight w:val="yellow"/>
        </w:rPr>
        <w:t xml:space="preserve"> mixed with </w:t>
      </w:r>
      <w:r w:rsidR="00915E22">
        <w:rPr>
          <w:rFonts w:asciiTheme="minorHAnsi" w:hAnsiTheme="minorHAnsi" w:cstheme="minorHAnsi"/>
          <w:highlight w:val="yellow"/>
        </w:rPr>
        <w:t>the density gradient medium.</w:t>
      </w:r>
    </w:p>
    <w:p w14:paraId="06257A99"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66DCE5DE" w14:textId="753AEF12" w:rsidR="00D7542F" w:rsidRPr="00271425" w:rsidRDefault="00B71658"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8852A5">
        <w:rPr>
          <w:rFonts w:asciiTheme="minorHAnsi" w:hAnsiTheme="minorHAnsi" w:cstheme="minorHAnsi"/>
          <w:highlight w:val="yellow"/>
        </w:rPr>
        <w:t>Carefully c</w:t>
      </w:r>
      <w:r w:rsidR="00D7542F" w:rsidRPr="008852A5">
        <w:rPr>
          <w:rFonts w:asciiTheme="minorHAnsi" w:hAnsiTheme="minorHAnsi" w:cstheme="minorHAnsi"/>
          <w:highlight w:val="yellow"/>
        </w:rPr>
        <w:t>ollect the</w:t>
      </w:r>
      <w:r w:rsidR="008852A5" w:rsidRPr="008852A5">
        <w:rPr>
          <w:rFonts w:asciiTheme="minorHAnsi" w:hAnsiTheme="minorHAnsi" w:cstheme="minorHAnsi"/>
          <w:highlight w:val="yellow"/>
        </w:rPr>
        <w:t xml:space="preserve"> fraction of</w:t>
      </w:r>
      <w:r w:rsidR="00D7542F" w:rsidRPr="008852A5">
        <w:rPr>
          <w:rFonts w:asciiTheme="minorHAnsi" w:hAnsiTheme="minorHAnsi" w:cstheme="minorHAnsi"/>
          <w:highlight w:val="yellow"/>
        </w:rPr>
        <w:t xml:space="preserve"> mononuclear cells</w:t>
      </w:r>
      <w:r w:rsidR="008852A5" w:rsidRPr="008852A5">
        <w:rPr>
          <w:rFonts w:asciiTheme="minorHAnsi" w:hAnsiTheme="minorHAnsi" w:cstheme="minorHAnsi"/>
          <w:highlight w:val="yellow"/>
        </w:rPr>
        <w:t xml:space="preserve"> (between</w:t>
      </w:r>
      <w:r w:rsidR="00FB2602">
        <w:rPr>
          <w:rFonts w:asciiTheme="minorHAnsi" w:hAnsiTheme="minorHAnsi" w:cstheme="minorHAnsi"/>
          <w:highlight w:val="yellow"/>
        </w:rPr>
        <w:t xml:space="preserve"> the</w:t>
      </w:r>
      <w:r w:rsidR="008852A5" w:rsidRPr="008852A5">
        <w:rPr>
          <w:rFonts w:asciiTheme="minorHAnsi" w:hAnsiTheme="minorHAnsi" w:cstheme="minorHAnsi"/>
          <w:highlight w:val="yellow"/>
        </w:rPr>
        <w:t xml:space="preserve"> density gradient medium and supernatant)</w:t>
      </w:r>
      <w:r w:rsidR="00D7542F" w:rsidRPr="008852A5">
        <w:rPr>
          <w:rFonts w:asciiTheme="minorHAnsi" w:hAnsiTheme="minorHAnsi" w:cstheme="minorHAnsi"/>
          <w:highlight w:val="yellow"/>
        </w:rPr>
        <w:t xml:space="preserve"> and </w:t>
      </w:r>
      <w:r w:rsidR="00D7542F" w:rsidRPr="00271425">
        <w:rPr>
          <w:rFonts w:asciiTheme="minorHAnsi" w:hAnsiTheme="minorHAnsi" w:cstheme="minorHAnsi"/>
          <w:highlight w:val="yellow"/>
        </w:rPr>
        <w:t xml:space="preserve">transfer the buffy coat to </w:t>
      </w:r>
      <w:r w:rsidR="00A108EE">
        <w:rPr>
          <w:rFonts w:asciiTheme="minorHAnsi" w:hAnsiTheme="minorHAnsi" w:cstheme="minorHAnsi"/>
          <w:highlight w:val="yellow"/>
        </w:rPr>
        <w:t xml:space="preserve">a </w:t>
      </w:r>
      <w:r w:rsidR="00D7542F" w:rsidRPr="00271425">
        <w:rPr>
          <w:rFonts w:asciiTheme="minorHAnsi" w:hAnsiTheme="minorHAnsi" w:cstheme="minorHAnsi"/>
          <w:highlight w:val="yellow"/>
        </w:rPr>
        <w:t>15</w:t>
      </w:r>
      <w:r w:rsidR="00A108EE">
        <w:rPr>
          <w:rFonts w:asciiTheme="minorHAnsi" w:hAnsiTheme="minorHAnsi" w:cstheme="minorHAnsi"/>
          <w:highlight w:val="yellow"/>
        </w:rPr>
        <w:t xml:space="preserve"> </w:t>
      </w:r>
      <w:r w:rsidR="00D7542F" w:rsidRPr="00271425">
        <w:rPr>
          <w:rFonts w:asciiTheme="minorHAnsi" w:hAnsiTheme="minorHAnsi" w:cstheme="minorHAnsi"/>
          <w:highlight w:val="yellow"/>
        </w:rPr>
        <w:t>mL centrifuge tube containing 10 m</w:t>
      </w:r>
      <w:r w:rsidR="00BF2FF7">
        <w:rPr>
          <w:rFonts w:asciiTheme="minorHAnsi" w:hAnsiTheme="minorHAnsi" w:cstheme="minorHAnsi"/>
          <w:highlight w:val="yellow"/>
        </w:rPr>
        <w:t>L</w:t>
      </w:r>
      <w:r w:rsidR="00D7542F" w:rsidRPr="00271425">
        <w:rPr>
          <w:rFonts w:asciiTheme="minorHAnsi" w:hAnsiTheme="minorHAnsi" w:cstheme="minorHAnsi"/>
          <w:highlight w:val="yellow"/>
        </w:rPr>
        <w:t xml:space="preserve"> of </w:t>
      </w:r>
      <w:r w:rsidR="00BF2FF7" w:rsidRPr="00271425">
        <w:rPr>
          <w:rFonts w:asciiTheme="minorHAnsi" w:hAnsiTheme="minorHAnsi" w:cstheme="minorHAnsi"/>
          <w:highlight w:val="yellow"/>
        </w:rPr>
        <w:t>1</w:t>
      </w:r>
      <w:r w:rsidR="00BF2FF7">
        <w:rPr>
          <w:rFonts w:asciiTheme="minorHAnsi" w:hAnsiTheme="minorHAnsi" w:cstheme="minorHAnsi"/>
          <w:highlight w:val="yellow"/>
        </w:rPr>
        <w:t>x</w:t>
      </w:r>
      <w:r w:rsidR="00BF2FF7" w:rsidRPr="00271425">
        <w:rPr>
          <w:rFonts w:asciiTheme="minorHAnsi" w:hAnsiTheme="minorHAnsi" w:cstheme="minorHAnsi"/>
          <w:highlight w:val="yellow"/>
        </w:rPr>
        <w:t xml:space="preserve"> </w:t>
      </w:r>
      <w:r w:rsidR="00D7542F" w:rsidRPr="00271425">
        <w:rPr>
          <w:rFonts w:asciiTheme="minorHAnsi" w:hAnsiTheme="minorHAnsi" w:cstheme="minorHAnsi"/>
          <w:highlight w:val="yellow"/>
        </w:rPr>
        <w:t>PBS. Centrifuge at 300</w:t>
      </w:r>
      <w:r w:rsidR="00D7542F" w:rsidRPr="00BF2FF7">
        <w:rPr>
          <w:rFonts w:asciiTheme="minorHAnsi" w:hAnsiTheme="minorHAnsi" w:cstheme="minorHAnsi"/>
          <w:i/>
          <w:iCs/>
          <w:highlight w:val="yellow"/>
        </w:rPr>
        <w:t xml:space="preserve"> </w:t>
      </w:r>
      <w:r w:rsidR="00BF2FF7" w:rsidRPr="00BF2FF7">
        <w:rPr>
          <w:rFonts w:asciiTheme="minorHAnsi" w:hAnsiTheme="minorHAnsi" w:cstheme="minorHAnsi"/>
          <w:i/>
          <w:iCs/>
          <w:highlight w:val="yellow"/>
        </w:rPr>
        <w:t xml:space="preserve">x </w:t>
      </w:r>
      <w:r w:rsidR="00D7542F" w:rsidRPr="00BF2FF7">
        <w:rPr>
          <w:rFonts w:asciiTheme="minorHAnsi" w:hAnsiTheme="minorHAnsi" w:cstheme="minorHAnsi"/>
          <w:i/>
          <w:iCs/>
          <w:highlight w:val="yellow"/>
        </w:rPr>
        <w:t xml:space="preserve">g </w:t>
      </w:r>
      <w:r w:rsidR="00D7542F" w:rsidRPr="00271425">
        <w:rPr>
          <w:rFonts w:asciiTheme="minorHAnsi" w:hAnsiTheme="minorHAnsi" w:cstheme="minorHAnsi"/>
          <w:highlight w:val="yellow"/>
        </w:rPr>
        <w:t xml:space="preserve">for 10 min at </w:t>
      </w:r>
      <w:r w:rsidR="0048319D">
        <w:rPr>
          <w:rFonts w:asciiTheme="minorHAnsi" w:hAnsiTheme="minorHAnsi" w:cstheme="minorHAnsi"/>
          <w:highlight w:val="yellow"/>
        </w:rPr>
        <w:t>RT</w:t>
      </w:r>
      <w:r w:rsidR="00D7542F" w:rsidRPr="00271425">
        <w:rPr>
          <w:rFonts w:asciiTheme="minorHAnsi" w:hAnsiTheme="minorHAnsi" w:cstheme="minorHAnsi"/>
          <w:highlight w:val="yellow"/>
        </w:rPr>
        <w:t>.</w:t>
      </w:r>
    </w:p>
    <w:p w14:paraId="436B6EE2"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0B89A9E6" w14:textId="70F26AD7" w:rsidR="00D7542F" w:rsidRPr="00271425" w:rsidRDefault="009F2CB9"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Discard the supernatant and r</w:t>
      </w:r>
      <w:r w:rsidR="00D7542F" w:rsidRPr="00271425">
        <w:rPr>
          <w:rFonts w:asciiTheme="minorHAnsi" w:hAnsiTheme="minorHAnsi" w:cstheme="minorHAnsi"/>
          <w:highlight w:val="yellow"/>
        </w:rPr>
        <w:t>emove</w:t>
      </w:r>
      <w:r w:rsidR="00B71658">
        <w:rPr>
          <w:rFonts w:asciiTheme="minorHAnsi" w:hAnsiTheme="minorHAnsi" w:cstheme="minorHAnsi"/>
          <w:highlight w:val="yellow"/>
        </w:rPr>
        <w:t xml:space="preserve"> the</w:t>
      </w:r>
      <w:r w:rsidR="00D7542F" w:rsidRPr="00271425">
        <w:rPr>
          <w:rFonts w:asciiTheme="minorHAnsi" w:hAnsiTheme="minorHAnsi" w:cstheme="minorHAnsi"/>
          <w:highlight w:val="yellow"/>
        </w:rPr>
        <w:t xml:space="preserve"> remaining red blood cells by lysing with 5 m</w:t>
      </w:r>
      <w:r w:rsidR="00B71658">
        <w:rPr>
          <w:rFonts w:asciiTheme="minorHAnsi" w:hAnsiTheme="minorHAnsi" w:cstheme="minorHAnsi"/>
          <w:highlight w:val="yellow"/>
        </w:rPr>
        <w:t xml:space="preserve">L </w:t>
      </w:r>
      <w:r w:rsidR="00D7542F" w:rsidRPr="00271425">
        <w:rPr>
          <w:rFonts w:asciiTheme="minorHAnsi" w:hAnsiTheme="minorHAnsi" w:cstheme="minorHAnsi"/>
          <w:highlight w:val="yellow"/>
        </w:rPr>
        <w:t>of ACK buffer</w:t>
      </w:r>
      <w:r>
        <w:rPr>
          <w:rFonts w:asciiTheme="minorHAnsi" w:hAnsiTheme="minorHAnsi" w:cstheme="minorHAnsi"/>
          <w:highlight w:val="yellow"/>
        </w:rPr>
        <w:t xml:space="preserve"> added to the pelleted cells. I</w:t>
      </w:r>
      <w:r w:rsidR="00D7542F" w:rsidRPr="00271425">
        <w:rPr>
          <w:rFonts w:asciiTheme="minorHAnsi" w:hAnsiTheme="minorHAnsi" w:cstheme="minorHAnsi"/>
          <w:highlight w:val="yellow"/>
        </w:rPr>
        <w:t>ncubat</w:t>
      </w:r>
      <w:r>
        <w:rPr>
          <w:rFonts w:asciiTheme="minorHAnsi" w:hAnsiTheme="minorHAnsi" w:cstheme="minorHAnsi"/>
          <w:highlight w:val="yellow"/>
        </w:rPr>
        <w:t>e</w:t>
      </w:r>
      <w:r w:rsidR="00D7542F" w:rsidRPr="00271425">
        <w:rPr>
          <w:rFonts w:asciiTheme="minorHAnsi" w:hAnsiTheme="minorHAnsi" w:cstheme="minorHAnsi"/>
          <w:highlight w:val="yellow"/>
        </w:rPr>
        <w:t xml:space="preserve"> for 4 min at </w:t>
      </w:r>
      <w:r w:rsidR="0048319D">
        <w:rPr>
          <w:rFonts w:asciiTheme="minorHAnsi" w:hAnsiTheme="minorHAnsi" w:cstheme="minorHAnsi"/>
          <w:highlight w:val="yellow"/>
        </w:rPr>
        <w:t>RT</w:t>
      </w:r>
      <w:r w:rsidR="00D7542F" w:rsidRPr="00271425">
        <w:rPr>
          <w:rFonts w:asciiTheme="minorHAnsi" w:hAnsiTheme="minorHAnsi" w:cstheme="minorHAnsi"/>
          <w:highlight w:val="yellow"/>
        </w:rPr>
        <w:t>.</w:t>
      </w:r>
    </w:p>
    <w:p w14:paraId="3B478F35"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18D56161" w14:textId="1EF9AA20" w:rsidR="004F1CEF" w:rsidRPr="00A108EE"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Centrifuge at 300 </w:t>
      </w:r>
      <w:r w:rsidR="00B71658" w:rsidRPr="00B71658">
        <w:rPr>
          <w:rFonts w:asciiTheme="minorHAnsi" w:hAnsiTheme="minorHAnsi" w:cstheme="minorHAnsi"/>
          <w:i/>
          <w:iCs/>
          <w:highlight w:val="yellow"/>
        </w:rPr>
        <w:t xml:space="preserve">x </w:t>
      </w:r>
      <w:r w:rsidRPr="00B71658">
        <w:rPr>
          <w:rFonts w:asciiTheme="minorHAnsi" w:hAnsiTheme="minorHAnsi" w:cstheme="minorHAnsi"/>
          <w:i/>
          <w:iCs/>
          <w:highlight w:val="yellow"/>
        </w:rPr>
        <w:t>g</w:t>
      </w:r>
      <w:r w:rsidRPr="00271425">
        <w:rPr>
          <w:rFonts w:asciiTheme="minorHAnsi" w:hAnsiTheme="minorHAnsi" w:cstheme="minorHAnsi"/>
          <w:highlight w:val="yellow"/>
        </w:rPr>
        <w:t xml:space="preserve"> for 10 min at </w:t>
      </w:r>
      <w:r w:rsidR="0048319D">
        <w:rPr>
          <w:rFonts w:asciiTheme="minorHAnsi" w:hAnsiTheme="minorHAnsi" w:cstheme="minorHAnsi"/>
          <w:highlight w:val="yellow"/>
        </w:rPr>
        <w:t>RT</w:t>
      </w:r>
      <w:r w:rsidRPr="00271425">
        <w:rPr>
          <w:rFonts w:asciiTheme="minorHAnsi" w:hAnsiTheme="minorHAnsi" w:cstheme="minorHAnsi"/>
          <w:highlight w:val="yellow"/>
        </w:rPr>
        <w:t>.</w:t>
      </w:r>
      <w:r w:rsidR="00A108EE">
        <w:rPr>
          <w:rFonts w:asciiTheme="minorHAnsi" w:hAnsiTheme="minorHAnsi" w:cstheme="minorHAnsi"/>
          <w:highlight w:val="yellow"/>
        </w:rPr>
        <w:t xml:space="preserve"> </w:t>
      </w:r>
      <w:r w:rsidRPr="00A108EE">
        <w:rPr>
          <w:rFonts w:asciiTheme="minorHAnsi" w:hAnsiTheme="minorHAnsi" w:cstheme="minorHAnsi"/>
          <w:highlight w:val="yellow"/>
        </w:rPr>
        <w:t xml:space="preserve">Discard the supernatant and resuspend in </w:t>
      </w:r>
      <w:r w:rsidR="009F2CB9">
        <w:rPr>
          <w:rFonts w:asciiTheme="minorHAnsi" w:hAnsiTheme="minorHAnsi" w:cstheme="minorHAnsi"/>
          <w:highlight w:val="yellow"/>
        </w:rPr>
        <w:t xml:space="preserve">10 mL of </w:t>
      </w:r>
      <w:r w:rsidRPr="00A108EE">
        <w:rPr>
          <w:rFonts w:asciiTheme="minorHAnsi" w:hAnsiTheme="minorHAnsi" w:cstheme="minorHAnsi"/>
          <w:highlight w:val="yellow"/>
        </w:rPr>
        <w:t>1</w:t>
      </w:r>
      <w:r w:rsidR="00B71658" w:rsidRPr="00A108EE">
        <w:rPr>
          <w:rFonts w:asciiTheme="minorHAnsi" w:hAnsiTheme="minorHAnsi" w:cstheme="minorHAnsi"/>
          <w:highlight w:val="yellow"/>
        </w:rPr>
        <w:t>x</w:t>
      </w:r>
      <w:r w:rsidRPr="00A108EE">
        <w:rPr>
          <w:rFonts w:asciiTheme="minorHAnsi" w:hAnsiTheme="minorHAnsi" w:cstheme="minorHAnsi"/>
          <w:highlight w:val="yellow"/>
        </w:rPr>
        <w:t xml:space="preserve"> PBS or </w:t>
      </w:r>
      <w:r w:rsidR="009F2CB9">
        <w:rPr>
          <w:rFonts w:asciiTheme="minorHAnsi" w:hAnsiTheme="minorHAnsi" w:cstheme="minorHAnsi"/>
          <w:highlight w:val="yellow"/>
        </w:rPr>
        <w:t xml:space="preserve">RPMI 1640 </w:t>
      </w:r>
      <w:r w:rsidRPr="00A108EE">
        <w:rPr>
          <w:rFonts w:asciiTheme="minorHAnsi" w:hAnsiTheme="minorHAnsi" w:cstheme="minorHAnsi"/>
          <w:highlight w:val="yellow"/>
        </w:rPr>
        <w:t>medium</w:t>
      </w:r>
      <w:r w:rsidR="004F1CEF" w:rsidRPr="00A108EE">
        <w:rPr>
          <w:rFonts w:asciiTheme="minorHAnsi" w:hAnsiTheme="minorHAnsi" w:cstheme="minorHAnsi"/>
          <w:highlight w:val="yellow"/>
        </w:rPr>
        <w:t>.</w:t>
      </w:r>
    </w:p>
    <w:p w14:paraId="735E5E35" w14:textId="77777777" w:rsidR="004F1CEF" w:rsidRPr="00271425" w:rsidRDefault="004F1CEF" w:rsidP="00892143">
      <w:pPr>
        <w:pStyle w:val="NormalWeb"/>
        <w:spacing w:before="0" w:beforeAutospacing="0" w:after="0" w:afterAutospacing="0"/>
        <w:contextualSpacing/>
        <w:jc w:val="left"/>
        <w:rPr>
          <w:rFonts w:asciiTheme="minorHAnsi" w:hAnsiTheme="minorHAnsi" w:cstheme="minorHAnsi"/>
          <w:highlight w:val="yellow"/>
        </w:rPr>
      </w:pPr>
    </w:p>
    <w:p w14:paraId="75CF9083" w14:textId="6B005661" w:rsidR="004F1CE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 </w:t>
      </w:r>
      <w:r w:rsidR="00A108EE">
        <w:rPr>
          <w:rFonts w:asciiTheme="minorHAnsi" w:hAnsiTheme="minorHAnsi" w:cstheme="minorHAnsi"/>
          <w:highlight w:val="yellow"/>
        </w:rPr>
        <w:t>Use 10 µL of the cell suspension to c</w:t>
      </w:r>
      <w:r w:rsidR="004F1CEF" w:rsidRPr="00271425">
        <w:rPr>
          <w:rFonts w:asciiTheme="minorHAnsi" w:hAnsiTheme="minorHAnsi" w:cstheme="minorHAnsi"/>
          <w:highlight w:val="yellow"/>
        </w:rPr>
        <w:t xml:space="preserve">ount the cells </w:t>
      </w:r>
      <w:r w:rsidR="009F2CB9">
        <w:rPr>
          <w:rFonts w:asciiTheme="minorHAnsi" w:hAnsiTheme="minorHAnsi" w:cstheme="minorHAnsi"/>
          <w:highlight w:val="yellow"/>
        </w:rPr>
        <w:t xml:space="preserve">and check viability by trypan blue exclusion staining </w:t>
      </w:r>
      <w:r w:rsidR="004F1CEF" w:rsidRPr="00271425">
        <w:rPr>
          <w:rFonts w:asciiTheme="minorHAnsi" w:hAnsiTheme="minorHAnsi" w:cstheme="minorHAnsi"/>
          <w:highlight w:val="yellow"/>
        </w:rPr>
        <w:t xml:space="preserve">in a hemocytometer. </w:t>
      </w:r>
      <w:r w:rsidR="009F2CB9">
        <w:rPr>
          <w:rFonts w:asciiTheme="minorHAnsi" w:hAnsiTheme="minorHAnsi" w:cstheme="minorHAnsi"/>
          <w:highlight w:val="yellow"/>
        </w:rPr>
        <w:t>Typically, 1</w:t>
      </w:r>
      <w:r w:rsidR="0048319D">
        <w:rPr>
          <w:rFonts w:asciiTheme="minorHAnsi" w:hAnsiTheme="minorHAnsi" w:cstheme="minorHAnsi"/>
          <w:highlight w:val="yellow"/>
        </w:rPr>
        <w:t>–</w:t>
      </w:r>
      <w:r w:rsidR="009F2CB9">
        <w:rPr>
          <w:rFonts w:asciiTheme="minorHAnsi" w:hAnsiTheme="minorHAnsi" w:cstheme="minorHAnsi"/>
          <w:highlight w:val="yellow"/>
        </w:rPr>
        <w:t>2 x 10</w:t>
      </w:r>
      <w:r w:rsidR="009F2CB9" w:rsidRPr="009F2CB9">
        <w:rPr>
          <w:rFonts w:asciiTheme="minorHAnsi" w:hAnsiTheme="minorHAnsi" w:cstheme="minorHAnsi"/>
          <w:highlight w:val="yellow"/>
          <w:vertAlign w:val="superscript"/>
        </w:rPr>
        <w:t>6</w:t>
      </w:r>
      <w:r w:rsidR="009F2CB9">
        <w:rPr>
          <w:rFonts w:asciiTheme="minorHAnsi" w:hAnsiTheme="minorHAnsi" w:cstheme="minorHAnsi"/>
          <w:highlight w:val="yellow"/>
        </w:rPr>
        <w:t xml:space="preserve"> cells are obtained for each</w:t>
      </w:r>
      <w:r w:rsidR="0048319D">
        <w:rPr>
          <w:rFonts w:asciiTheme="minorHAnsi" w:hAnsiTheme="minorHAnsi" w:cstheme="minorHAnsi"/>
          <w:highlight w:val="yellow"/>
        </w:rPr>
        <w:t xml:space="preserve"> 1</w:t>
      </w:r>
      <w:r w:rsidR="009F2CB9">
        <w:rPr>
          <w:rFonts w:asciiTheme="minorHAnsi" w:hAnsiTheme="minorHAnsi" w:cstheme="minorHAnsi"/>
          <w:highlight w:val="yellow"/>
        </w:rPr>
        <w:t xml:space="preserve"> mL of blood, with more than 95% viability.</w:t>
      </w:r>
    </w:p>
    <w:p w14:paraId="42DE5F23" w14:textId="77777777" w:rsidR="004F1CEF" w:rsidRPr="00271425" w:rsidRDefault="004F1CEF" w:rsidP="00892143">
      <w:pPr>
        <w:pStyle w:val="NormalWeb"/>
        <w:spacing w:before="0" w:beforeAutospacing="0" w:after="0" w:afterAutospacing="0"/>
        <w:contextualSpacing/>
        <w:jc w:val="left"/>
        <w:rPr>
          <w:rFonts w:asciiTheme="minorHAnsi" w:hAnsiTheme="minorHAnsi" w:cstheme="minorHAnsi"/>
          <w:highlight w:val="yellow"/>
        </w:rPr>
      </w:pPr>
    </w:p>
    <w:p w14:paraId="3E9F757B" w14:textId="06FEAF64" w:rsidR="00827D21" w:rsidRPr="00A108EE" w:rsidRDefault="004F1CE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Centrifuge at 300</w:t>
      </w:r>
      <w:r w:rsidR="00B71658">
        <w:rPr>
          <w:rFonts w:asciiTheme="minorHAnsi" w:hAnsiTheme="minorHAnsi" w:cstheme="minorHAnsi"/>
          <w:highlight w:val="yellow"/>
        </w:rPr>
        <w:t xml:space="preserve"> </w:t>
      </w:r>
      <w:r w:rsidR="00B71658" w:rsidRPr="00B71658">
        <w:rPr>
          <w:rFonts w:asciiTheme="minorHAnsi" w:hAnsiTheme="minorHAnsi" w:cstheme="minorHAnsi"/>
          <w:i/>
          <w:iCs/>
          <w:highlight w:val="yellow"/>
        </w:rPr>
        <w:t>x</w:t>
      </w:r>
      <w:r w:rsidRPr="00B71658">
        <w:rPr>
          <w:rFonts w:asciiTheme="minorHAnsi" w:hAnsiTheme="minorHAnsi" w:cstheme="minorHAnsi"/>
          <w:i/>
          <w:iCs/>
          <w:highlight w:val="yellow"/>
        </w:rPr>
        <w:t xml:space="preserve"> g</w:t>
      </w:r>
      <w:r w:rsidRPr="00271425">
        <w:rPr>
          <w:rFonts w:asciiTheme="minorHAnsi" w:hAnsiTheme="minorHAnsi" w:cstheme="minorHAnsi"/>
          <w:highlight w:val="yellow"/>
        </w:rPr>
        <w:t xml:space="preserve"> for 10 min at </w:t>
      </w:r>
      <w:r w:rsidR="0048319D">
        <w:rPr>
          <w:rFonts w:asciiTheme="minorHAnsi" w:hAnsiTheme="minorHAnsi" w:cstheme="minorHAnsi"/>
          <w:highlight w:val="yellow"/>
        </w:rPr>
        <w:t>RT</w:t>
      </w:r>
      <w:r w:rsidRPr="00271425">
        <w:rPr>
          <w:rFonts w:asciiTheme="minorHAnsi" w:hAnsiTheme="minorHAnsi" w:cstheme="minorHAnsi"/>
          <w:highlight w:val="yellow"/>
        </w:rPr>
        <w:t>.</w:t>
      </w:r>
      <w:r w:rsidR="00A108EE">
        <w:rPr>
          <w:rFonts w:asciiTheme="minorHAnsi" w:hAnsiTheme="minorHAnsi" w:cstheme="minorHAnsi"/>
          <w:highlight w:val="yellow"/>
        </w:rPr>
        <w:t xml:space="preserve"> </w:t>
      </w:r>
      <w:r w:rsidRPr="00A108EE">
        <w:rPr>
          <w:rFonts w:asciiTheme="minorHAnsi" w:hAnsiTheme="minorHAnsi" w:cstheme="minorHAnsi"/>
          <w:highlight w:val="yellow"/>
        </w:rPr>
        <w:t xml:space="preserve">Discard the supernatant and adjust </w:t>
      </w:r>
      <w:r w:rsidR="00B71658" w:rsidRPr="006B3DD1">
        <w:rPr>
          <w:rFonts w:asciiTheme="minorHAnsi" w:hAnsiTheme="minorHAnsi" w:cstheme="minorHAnsi"/>
          <w:highlight w:val="yellow"/>
        </w:rPr>
        <w:t xml:space="preserve">the </w:t>
      </w:r>
      <w:r w:rsidRPr="006B3DD1">
        <w:rPr>
          <w:rFonts w:asciiTheme="minorHAnsi" w:hAnsiTheme="minorHAnsi" w:cstheme="minorHAnsi"/>
          <w:highlight w:val="yellow"/>
        </w:rPr>
        <w:t xml:space="preserve">cell number to the </w:t>
      </w:r>
      <w:r w:rsidR="00D7542F" w:rsidRPr="006B3DD1">
        <w:rPr>
          <w:rFonts w:asciiTheme="minorHAnsi" w:hAnsiTheme="minorHAnsi" w:cstheme="minorHAnsi"/>
          <w:highlight w:val="yellow"/>
        </w:rPr>
        <w:t>required concentration</w:t>
      </w:r>
      <w:r w:rsidR="006B3DD1" w:rsidRPr="006B3DD1">
        <w:rPr>
          <w:rFonts w:asciiTheme="minorHAnsi" w:hAnsiTheme="minorHAnsi" w:cstheme="minorHAnsi"/>
          <w:highlight w:val="yellow"/>
        </w:rPr>
        <w:t xml:space="preserve"> (in this case, 3.5 x 10</w:t>
      </w:r>
      <w:r w:rsidR="006B3DD1" w:rsidRPr="006B3DD1">
        <w:rPr>
          <w:rFonts w:asciiTheme="minorHAnsi" w:hAnsiTheme="minorHAnsi" w:cstheme="minorHAnsi"/>
          <w:highlight w:val="yellow"/>
          <w:vertAlign w:val="superscript"/>
        </w:rPr>
        <w:t>6</w:t>
      </w:r>
      <w:r w:rsidR="006B3DD1" w:rsidRPr="006B3DD1">
        <w:rPr>
          <w:rFonts w:asciiTheme="minorHAnsi" w:hAnsiTheme="minorHAnsi" w:cstheme="minorHAnsi"/>
          <w:highlight w:val="yellow"/>
        </w:rPr>
        <w:t xml:space="preserve"> cells in 200 </w:t>
      </w:r>
      <w:r w:rsidR="006B3DD1" w:rsidRPr="006B3DD1">
        <w:rPr>
          <w:rFonts w:asciiTheme="minorHAnsi" w:hAnsiTheme="minorHAnsi" w:cstheme="minorHAnsi"/>
          <w:highlight w:val="yellow"/>
        </w:rPr>
        <w:sym w:font="Symbol" w:char="F06D"/>
      </w:r>
      <w:r w:rsidR="006B3DD1" w:rsidRPr="006B3DD1">
        <w:rPr>
          <w:rFonts w:asciiTheme="minorHAnsi" w:hAnsiTheme="minorHAnsi" w:cstheme="minorHAnsi"/>
          <w:highlight w:val="yellow"/>
        </w:rPr>
        <w:t xml:space="preserve">L of </w:t>
      </w:r>
      <w:r w:rsidR="006B3DD1" w:rsidRPr="00224065">
        <w:rPr>
          <w:rFonts w:asciiTheme="minorHAnsi" w:hAnsiTheme="minorHAnsi" w:cstheme="minorHAnsi"/>
          <w:highlight w:val="yellow"/>
        </w:rPr>
        <w:t>1x PBS)</w:t>
      </w:r>
      <w:r w:rsidR="00D7542F" w:rsidRPr="00224065">
        <w:rPr>
          <w:rFonts w:asciiTheme="minorHAnsi" w:hAnsiTheme="minorHAnsi" w:cstheme="minorHAnsi"/>
          <w:highlight w:val="yellow"/>
        </w:rPr>
        <w:t>.</w:t>
      </w:r>
    </w:p>
    <w:p w14:paraId="16430A49" w14:textId="12E35A79" w:rsidR="00A908DF" w:rsidRDefault="00A908DF"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5261D51F" w14:textId="29278A70" w:rsidR="00A108EE" w:rsidRPr="00271425" w:rsidRDefault="00A108E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Load </w:t>
      </w:r>
      <w:r>
        <w:rPr>
          <w:rFonts w:asciiTheme="minorHAnsi" w:hAnsiTheme="minorHAnsi" w:cstheme="minorHAnsi"/>
          <w:highlight w:val="yellow"/>
        </w:rPr>
        <w:t xml:space="preserve">the </w:t>
      </w:r>
      <w:r w:rsidRPr="00271425">
        <w:rPr>
          <w:rFonts w:asciiTheme="minorHAnsi" w:hAnsiTheme="minorHAnsi" w:cstheme="minorHAnsi"/>
          <w:highlight w:val="yellow"/>
        </w:rPr>
        <w:t xml:space="preserve">syringe with </w:t>
      </w:r>
      <w:r w:rsidR="00224065">
        <w:rPr>
          <w:rFonts w:asciiTheme="minorHAnsi" w:hAnsiTheme="minorHAnsi" w:cstheme="minorHAnsi"/>
          <w:highlight w:val="yellow"/>
        </w:rPr>
        <w:t xml:space="preserve">an </w:t>
      </w:r>
      <w:r w:rsidRPr="00271425">
        <w:rPr>
          <w:rFonts w:asciiTheme="minorHAnsi" w:hAnsiTheme="minorHAnsi" w:cstheme="minorHAnsi"/>
          <w:highlight w:val="yellow"/>
        </w:rPr>
        <w:t xml:space="preserve">attached needle </w:t>
      </w:r>
      <w:r w:rsidR="0048319D">
        <w:rPr>
          <w:rFonts w:asciiTheme="minorHAnsi" w:hAnsiTheme="minorHAnsi" w:cstheme="minorHAnsi"/>
          <w:highlight w:val="yellow"/>
        </w:rPr>
        <w:t>(</w:t>
      </w:r>
      <w:r w:rsidRPr="00271425">
        <w:rPr>
          <w:rFonts w:asciiTheme="minorHAnsi" w:hAnsiTheme="minorHAnsi" w:cstheme="minorHAnsi"/>
          <w:highlight w:val="yellow"/>
        </w:rPr>
        <w:t>28</w:t>
      </w:r>
      <w:r w:rsidR="0048319D">
        <w:rPr>
          <w:rFonts w:asciiTheme="minorHAnsi" w:hAnsiTheme="minorHAnsi" w:cstheme="minorHAnsi"/>
          <w:highlight w:val="yellow"/>
        </w:rPr>
        <w:t xml:space="preserve"> </w:t>
      </w:r>
      <w:r w:rsidRPr="00271425">
        <w:rPr>
          <w:rFonts w:asciiTheme="minorHAnsi" w:hAnsiTheme="minorHAnsi" w:cstheme="minorHAnsi"/>
          <w:highlight w:val="yellow"/>
        </w:rPr>
        <w:t>G</w:t>
      </w:r>
      <w:r w:rsidR="0048319D">
        <w:rPr>
          <w:rFonts w:asciiTheme="minorHAnsi" w:hAnsiTheme="minorHAnsi" w:cstheme="minorHAnsi"/>
          <w:highlight w:val="yellow"/>
        </w:rPr>
        <w:t>, 0.5”)</w:t>
      </w:r>
      <w:r w:rsidRPr="00271425">
        <w:rPr>
          <w:rFonts w:asciiTheme="minorHAnsi" w:hAnsiTheme="minorHAnsi" w:cstheme="minorHAnsi"/>
          <w:highlight w:val="yellow"/>
        </w:rPr>
        <w:t xml:space="preserve"> with 3.5 x 10</w:t>
      </w:r>
      <w:r w:rsidRPr="00271425">
        <w:rPr>
          <w:rFonts w:asciiTheme="minorHAnsi" w:hAnsiTheme="minorHAnsi" w:cstheme="minorHAnsi"/>
          <w:highlight w:val="yellow"/>
          <w:vertAlign w:val="superscript"/>
        </w:rPr>
        <w:t>6</w:t>
      </w:r>
      <w:r w:rsidRPr="00271425">
        <w:rPr>
          <w:rFonts w:asciiTheme="minorHAnsi" w:hAnsiTheme="minorHAnsi" w:cstheme="minorHAnsi"/>
          <w:highlight w:val="yellow"/>
        </w:rPr>
        <w:t xml:space="preserve"> </w:t>
      </w:r>
      <w:r w:rsidR="0048319D">
        <w:rPr>
          <w:rFonts w:asciiTheme="minorHAnsi" w:hAnsiTheme="minorHAnsi" w:cstheme="minorHAnsi"/>
          <w:highlight w:val="yellow"/>
        </w:rPr>
        <w:t xml:space="preserve">of </w:t>
      </w:r>
      <w:r w:rsidRPr="00271425">
        <w:rPr>
          <w:rFonts w:asciiTheme="minorHAnsi" w:hAnsiTheme="minorHAnsi" w:cstheme="minorHAnsi"/>
          <w:highlight w:val="yellow"/>
        </w:rPr>
        <w:t>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w:t>
      </w:r>
      <w:r w:rsidR="006B3DD1">
        <w:rPr>
          <w:rFonts w:asciiTheme="minorHAnsi" w:hAnsiTheme="minorHAnsi" w:cstheme="minorHAnsi"/>
          <w:highlight w:val="yellow"/>
        </w:rPr>
        <w:t xml:space="preserve">in </w:t>
      </w:r>
      <w:r w:rsidR="006B3DD1" w:rsidRPr="00271425">
        <w:rPr>
          <w:rFonts w:asciiTheme="minorHAnsi" w:hAnsiTheme="minorHAnsi" w:cstheme="minorHAnsi"/>
          <w:highlight w:val="yellow"/>
        </w:rPr>
        <w:t xml:space="preserve">200 </w:t>
      </w:r>
      <w:r w:rsidR="006B3DD1" w:rsidRPr="00271425">
        <w:rPr>
          <w:rFonts w:asciiTheme="minorHAnsi" w:hAnsiTheme="minorHAnsi" w:cstheme="minorHAnsi"/>
          <w:highlight w:val="yellow"/>
        </w:rPr>
        <w:sym w:font="Symbol" w:char="F06D"/>
      </w:r>
      <w:r w:rsidR="006B3DD1" w:rsidRPr="00271425">
        <w:rPr>
          <w:rFonts w:asciiTheme="minorHAnsi" w:hAnsiTheme="minorHAnsi" w:cstheme="minorHAnsi"/>
          <w:highlight w:val="yellow"/>
        </w:rPr>
        <w:t xml:space="preserve">L of </w:t>
      </w:r>
      <w:r w:rsidR="006B3DD1">
        <w:rPr>
          <w:rFonts w:asciiTheme="minorHAnsi" w:hAnsiTheme="minorHAnsi" w:cstheme="minorHAnsi"/>
          <w:highlight w:val="yellow"/>
        </w:rPr>
        <w:t>1x PBS</w:t>
      </w:r>
      <w:r w:rsidR="006B3DD1" w:rsidRPr="00271425">
        <w:rPr>
          <w:rFonts w:asciiTheme="minorHAnsi" w:hAnsiTheme="minorHAnsi" w:cstheme="minorHAnsi"/>
          <w:highlight w:val="yellow"/>
        </w:rPr>
        <w:t xml:space="preserve"> </w:t>
      </w:r>
      <w:r w:rsidRPr="00271425">
        <w:rPr>
          <w:rFonts w:asciiTheme="minorHAnsi" w:hAnsiTheme="minorHAnsi" w:cstheme="minorHAnsi"/>
          <w:highlight w:val="yellow"/>
        </w:rPr>
        <w:t xml:space="preserve">under </w:t>
      </w:r>
      <w:r w:rsidR="0048319D">
        <w:rPr>
          <w:rFonts w:asciiTheme="minorHAnsi" w:hAnsiTheme="minorHAnsi" w:cstheme="minorHAnsi"/>
          <w:highlight w:val="yellow"/>
        </w:rPr>
        <w:t xml:space="preserve">a </w:t>
      </w:r>
      <w:r w:rsidRPr="00271425">
        <w:rPr>
          <w:rFonts w:asciiTheme="minorHAnsi" w:hAnsiTheme="minorHAnsi" w:cstheme="minorHAnsi"/>
          <w:highlight w:val="yellow"/>
        </w:rPr>
        <w:t>certified</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biosafety cabinet.</w:t>
      </w:r>
    </w:p>
    <w:p w14:paraId="3712A1CF" w14:textId="77777777" w:rsidR="00A108EE" w:rsidRPr="00271425" w:rsidRDefault="00A108EE"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7528F345" w14:textId="4E23EBA7"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color w:val="212121"/>
          <w:highlight w:val="yellow"/>
        </w:rPr>
      </w:pPr>
      <w:r w:rsidRPr="00271425">
        <w:rPr>
          <w:rFonts w:asciiTheme="minorHAnsi" w:hAnsiTheme="minorHAnsi" w:cstheme="minorHAnsi"/>
          <w:color w:val="212121"/>
          <w:highlight w:val="yellow"/>
        </w:rPr>
        <w:t xml:space="preserve">Remove the mouse from the cage and hold it by the tail so that it can grip the mesh, applying gentle traction backward. Then, place the index and thumb fingers on the shoulders of the animal, grabbing the loose skin of the neck and using the middle finger to stabilize </w:t>
      </w:r>
      <w:r w:rsidR="0048319D">
        <w:rPr>
          <w:rFonts w:asciiTheme="minorHAnsi" w:hAnsiTheme="minorHAnsi" w:cstheme="minorHAnsi"/>
          <w:color w:val="212121"/>
          <w:highlight w:val="yellow"/>
        </w:rPr>
        <w:t>its</w:t>
      </w:r>
      <w:r w:rsidRPr="00271425">
        <w:rPr>
          <w:rFonts w:asciiTheme="minorHAnsi" w:hAnsiTheme="minorHAnsi" w:cstheme="minorHAnsi"/>
          <w:color w:val="212121"/>
          <w:highlight w:val="yellow"/>
        </w:rPr>
        <w:t xml:space="preserve"> back.</w:t>
      </w:r>
    </w:p>
    <w:p w14:paraId="6AE5190C"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3F099581" w14:textId="48DB46A9" w:rsidR="00381322" w:rsidRPr="00271425" w:rsidRDefault="00381322"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color w:val="212121"/>
          <w:highlight w:val="yellow"/>
        </w:rPr>
        <w:t xml:space="preserve">Slide the mouse head back so that its back is above </w:t>
      </w:r>
      <w:r w:rsidR="0048319D">
        <w:rPr>
          <w:rFonts w:asciiTheme="minorHAnsi" w:hAnsiTheme="minorHAnsi" w:cstheme="minorHAnsi"/>
          <w:color w:val="212121"/>
          <w:highlight w:val="yellow"/>
        </w:rPr>
        <w:t>the</w:t>
      </w:r>
      <w:r w:rsidRPr="00271425">
        <w:rPr>
          <w:rFonts w:asciiTheme="minorHAnsi" w:hAnsiTheme="minorHAnsi" w:cstheme="minorHAnsi"/>
          <w:color w:val="212121"/>
          <w:highlight w:val="yellow"/>
        </w:rPr>
        <w:t xml:space="preserve"> head. This allows the viscera in the abdominal cavity to be displaced backward and reduces the risk of puncturing the internal organs during the injection.</w:t>
      </w:r>
    </w:p>
    <w:p w14:paraId="25080E35" w14:textId="77777777" w:rsidR="00B65AC5" w:rsidRPr="00271425" w:rsidRDefault="00B65AC5">
      <w:pPr>
        <w:pStyle w:val="NormalWeb"/>
        <w:widowControl/>
        <w:autoSpaceDE/>
        <w:autoSpaceDN/>
        <w:adjustRightInd/>
        <w:spacing w:before="0" w:beforeAutospacing="0" w:after="0" w:afterAutospacing="0"/>
        <w:contextualSpacing/>
        <w:jc w:val="left"/>
        <w:rPr>
          <w:rFonts w:asciiTheme="minorHAnsi" w:hAnsiTheme="minorHAnsi" w:cstheme="minorHAnsi"/>
          <w:highlight w:val="yellow"/>
        </w:rPr>
      </w:pPr>
    </w:p>
    <w:p w14:paraId="6DB93E04" w14:textId="2E37C726"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Clean the injection site with 70% alcohol.  </w:t>
      </w:r>
    </w:p>
    <w:p w14:paraId="3B65A40E"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highlight w:val="yellow"/>
        </w:rPr>
      </w:pPr>
    </w:p>
    <w:p w14:paraId="1E8E6728" w14:textId="1F329731"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Penetrate </w:t>
      </w:r>
      <w:r w:rsidR="00A108EE">
        <w:rPr>
          <w:rFonts w:asciiTheme="minorHAnsi" w:hAnsiTheme="minorHAnsi" w:cstheme="minorHAnsi"/>
          <w:highlight w:val="yellow"/>
        </w:rPr>
        <w:t xml:space="preserve">the syringe </w:t>
      </w:r>
      <w:r w:rsidR="0048319D">
        <w:rPr>
          <w:rFonts w:asciiTheme="minorHAnsi" w:hAnsiTheme="minorHAnsi" w:cstheme="minorHAnsi"/>
          <w:highlight w:val="yellow"/>
        </w:rPr>
        <w:t>used in</w:t>
      </w:r>
      <w:r w:rsidR="00A108EE">
        <w:rPr>
          <w:rFonts w:asciiTheme="minorHAnsi" w:hAnsiTheme="minorHAnsi" w:cstheme="minorHAnsi"/>
          <w:highlight w:val="yellow"/>
        </w:rPr>
        <w:t xml:space="preserve"> step 2.9 through</w:t>
      </w:r>
      <w:r w:rsidRPr="00271425">
        <w:rPr>
          <w:rFonts w:asciiTheme="minorHAnsi" w:hAnsiTheme="minorHAnsi" w:cstheme="minorHAnsi"/>
          <w:highlight w:val="yellow"/>
        </w:rPr>
        <w:t xml:space="preserve"> the abdominal wall and aspirate before </w:t>
      </w:r>
      <w:r w:rsidRPr="00271425">
        <w:rPr>
          <w:rFonts w:asciiTheme="minorHAnsi" w:hAnsiTheme="minorHAnsi" w:cstheme="minorHAnsi"/>
          <w:highlight w:val="yellow"/>
        </w:rPr>
        <w:lastRenderedPageBreak/>
        <w:t>injecting the cells, if any material is aspirated</w:t>
      </w:r>
      <w:r w:rsidR="00A108EE">
        <w:rPr>
          <w:rFonts w:asciiTheme="minorHAnsi" w:hAnsiTheme="minorHAnsi" w:cstheme="minorHAnsi"/>
          <w:highlight w:val="yellow"/>
        </w:rPr>
        <w:t>,</w:t>
      </w:r>
      <w:r w:rsidRPr="00271425">
        <w:rPr>
          <w:rFonts w:asciiTheme="minorHAnsi" w:hAnsiTheme="minorHAnsi" w:cstheme="minorHAnsi"/>
          <w:highlight w:val="yellow"/>
        </w:rPr>
        <w:t xml:space="preserve"> remove the syringe and discard it. Otherwise</w:t>
      </w:r>
      <w:r w:rsidR="00B71658">
        <w:rPr>
          <w:rFonts w:asciiTheme="minorHAnsi" w:hAnsiTheme="minorHAnsi" w:cstheme="minorHAnsi"/>
          <w:highlight w:val="yellow"/>
        </w:rPr>
        <w:t>,</w:t>
      </w:r>
      <w:r w:rsidRPr="00271425">
        <w:rPr>
          <w:rFonts w:asciiTheme="minorHAnsi" w:hAnsiTheme="minorHAnsi" w:cstheme="minorHAnsi"/>
          <w:highlight w:val="yellow"/>
        </w:rPr>
        <w:t xml:space="preserve"> inject the cells </w:t>
      </w:r>
      <w:r w:rsidR="00A108EE" w:rsidRPr="00271425">
        <w:rPr>
          <w:rFonts w:asciiTheme="minorHAnsi" w:hAnsiTheme="minorHAnsi" w:cstheme="minorHAnsi"/>
          <w:highlight w:val="yellow"/>
        </w:rPr>
        <w:t xml:space="preserve">slowly </w:t>
      </w:r>
      <w:r w:rsidRPr="00271425">
        <w:rPr>
          <w:rFonts w:asciiTheme="minorHAnsi" w:hAnsiTheme="minorHAnsi" w:cstheme="minorHAnsi"/>
          <w:highlight w:val="yellow"/>
        </w:rPr>
        <w:t>in the intraperitoneal cavity, remove the syringe and discard it.</w:t>
      </w:r>
      <w:r w:rsidR="00161D17">
        <w:rPr>
          <w:rFonts w:asciiTheme="minorHAnsi" w:hAnsiTheme="minorHAnsi" w:cstheme="minorHAnsi"/>
          <w:highlight w:val="yellow"/>
        </w:rPr>
        <w:t xml:space="preserve"> Inject 1x PBS to control mice.</w:t>
      </w:r>
    </w:p>
    <w:p w14:paraId="42788018"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highlight w:val="yellow"/>
        </w:rPr>
      </w:pPr>
    </w:p>
    <w:p w14:paraId="58183A14" w14:textId="45DE961E"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Return the animal to its cage.</w:t>
      </w:r>
    </w:p>
    <w:p w14:paraId="0731DB29" w14:textId="77777777" w:rsidR="00824C12" w:rsidRPr="00271425" w:rsidRDefault="00824C12" w:rsidP="00892143">
      <w:pPr>
        <w:pStyle w:val="NormalWeb"/>
        <w:spacing w:before="0" w:beforeAutospacing="0" w:after="0" w:afterAutospacing="0"/>
        <w:contextualSpacing/>
        <w:jc w:val="left"/>
        <w:rPr>
          <w:rFonts w:asciiTheme="minorHAnsi" w:hAnsiTheme="minorHAnsi" w:cstheme="minorHAnsi"/>
          <w:highlight w:val="yellow"/>
        </w:rPr>
      </w:pPr>
    </w:p>
    <w:p w14:paraId="392FD5F6" w14:textId="72DEE573" w:rsidR="004C47E9" w:rsidRPr="004C47E9" w:rsidRDefault="00824C12"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Style w:val="apple-converted-space"/>
          <w:rFonts w:asciiTheme="minorHAnsi" w:hAnsiTheme="minorHAnsi" w:cstheme="minorHAnsi"/>
          <w:highlight w:val="yellow"/>
        </w:rPr>
        <w:t>V</w:t>
      </w:r>
      <w:r w:rsidRPr="00271425">
        <w:rPr>
          <w:rFonts w:asciiTheme="minorHAnsi" w:hAnsiTheme="minorHAnsi" w:cstheme="minorHAnsi"/>
          <w:highlight w:val="yellow"/>
        </w:rPr>
        <w:t xml:space="preserve">erify engraftment in peripheral blood by flow cytometry at 3 weeks </w:t>
      </w:r>
      <w:r w:rsidR="0048319D">
        <w:rPr>
          <w:rFonts w:asciiTheme="minorHAnsi" w:hAnsiTheme="minorHAnsi" w:cstheme="minorHAnsi"/>
          <w:highlight w:val="yellow"/>
        </w:rPr>
        <w:t>post-</w:t>
      </w:r>
      <w:r w:rsidRPr="00271425">
        <w:rPr>
          <w:rFonts w:asciiTheme="minorHAnsi" w:hAnsiTheme="minorHAnsi" w:cstheme="minorHAnsi"/>
          <w:highlight w:val="yellow"/>
        </w:rPr>
        <w:t xml:space="preserve">injection. </w:t>
      </w:r>
    </w:p>
    <w:p w14:paraId="4245232F" w14:textId="5540FCD2" w:rsidR="00824C12" w:rsidRPr="00271425" w:rsidRDefault="00824C12" w:rsidP="00892143">
      <w:pPr>
        <w:pStyle w:val="NormalWeb"/>
        <w:spacing w:before="0" w:beforeAutospacing="0" w:after="0" w:afterAutospacing="0"/>
        <w:contextualSpacing/>
        <w:jc w:val="left"/>
        <w:rPr>
          <w:rFonts w:asciiTheme="minorHAnsi" w:hAnsiTheme="minorHAnsi" w:cstheme="minorHAnsi"/>
          <w:b/>
          <w:highlight w:val="yellow"/>
        </w:rPr>
      </w:pPr>
    </w:p>
    <w:p w14:paraId="70BC37BE" w14:textId="65A84129" w:rsidR="00731D00" w:rsidRPr="00271425" w:rsidRDefault="00381322" w:rsidP="00892143">
      <w:pPr>
        <w:pStyle w:val="NormalWeb"/>
        <w:numPr>
          <w:ilvl w:val="0"/>
          <w:numId w:val="33"/>
        </w:numPr>
        <w:spacing w:before="0" w:beforeAutospacing="0" w:after="0" w:afterAutospacing="0"/>
        <w:jc w:val="left"/>
        <w:rPr>
          <w:rFonts w:asciiTheme="minorHAnsi" w:hAnsiTheme="minorHAnsi" w:cstheme="minorHAnsi"/>
          <w:b/>
          <w:highlight w:val="yellow"/>
        </w:rPr>
      </w:pPr>
      <w:r w:rsidRPr="00271425">
        <w:rPr>
          <w:rFonts w:asciiTheme="minorHAnsi" w:hAnsiTheme="minorHAnsi" w:cstheme="minorHAnsi"/>
          <w:b/>
          <w:highlight w:val="yellow"/>
        </w:rPr>
        <w:t>Post-engraftment care</w:t>
      </w:r>
    </w:p>
    <w:p w14:paraId="02D8C180" w14:textId="77777777" w:rsidR="00187234" w:rsidRPr="00271425" w:rsidRDefault="00187234"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3179EDC0" w14:textId="276C59FB" w:rsidR="009C3FCF" w:rsidRPr="00271425" w:rsidRDefault="009C3FCF"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Fonts w:asciiTheme="minorHAnsi" w:hAnsiTheme="minorHAnsi" w:cstheme="minorHAnsi"/>
          <w:highlight w:val="yellow"/>
        </w:rPr>
        <w:t>Identify mice by ear tagging.</w:t>
      </w:r>
    </w:p>
    <w:p w14:paraId="02C4C954" w14:textId="77777777" w:rsidR="00187234" w:rsidRPr="00271425" w:rsidRDefault="00187234" w:rsidP="00892143">
      <w:pPr>
        <w:pStyle w:val="NormalWeb"/>
        <w:spacing w:before="0" w:beforeAutospacing="0" w:after="0" w:afterAutospacing="0"/>
        <w:contextualSpacing/>
        <w:jc w:val="left"/>
        <w:rPr>
          <w:rFonts w:asciiTheme="minorHAnsi" w:hAnsiTheme="minorHAnsi" w:cstheme="minorHAnsi"/>
          <w:b/>
          <w:highlight w:val="yellow"/>
        </w:rPr>
      </w:pPr>
    </w:p>
    <w:p w14:paraId="01E12E37" w14:textId="6C1564E3" w:rsidR="00824C12" w:rsidRPr="00271425" w:rsidRDefault="009C3FCF"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Fonts w:asciiTheme="minorHAnsi" w:hAnsiTheme="minorHAnsi" w:cstheme="minorHAnsi"/>
          <w:highlight w:val="yellow"/>
        </w:rPr>
        <w:t xml:space="preserve">Observe the mice used in these experiments closely </w:t>
      </w:r>
      <w:r w:rsidR="00DC14C9">
        <w:rPr>
          <w:rFonts w:asciiTheme="minorHAnsi" w:hAnsiTheme="minorHAnsi" w:cstheme="minorHAnsi"/>
          <w:highlight w:val="yellow"/>
        </w:rPr>
        <w:t>2x per</w:t>
      </w:r>
      <w:r w:rsidRPr="00271425">
        <w:rPr>
          <w:rFonts w:asciiTheme="minorHAnsi" w:hAnsiTheme="minorHAnsi" w:cstheme="minorHAnsi"/>
          <w:highlight w:val="yellow"/>
        </w:rPr>
        <w:t xml:space="preserve"> day after each procedure for clinical signs of distress.</w:t>
      </w:r>
    </w:p>
    <w:p w14:paraId="6A834FEE" w14:textId="77777777" w:rsidR="00824C12" w:rsidRPr="00271425" w:rsidRDefault="00824C12" w:rsidP="00892143">
      <w:pPr>
        <w:pStyle w:val="NormalWeb"/>
        <w:spacing w:before="0" w:beforeAutospacing="0" w:after="0" w:afterAutospacing="0"/>
        <w:contextualSpacing/>
        <w:jc w:val="left"/>
        <w:rPr>
          <w:rFonts w:asciiTheme="minorHAnsi" w:hAnsiTheme="minorHAnsi" w:cstheme="minorHAnsi"/>
          <w:b/>
          <w:highlight w:val="yellow"/>
        </w:rPr>
      </w:pPr>
    </w:p>
    <w:p w14:paraId="6F140979" w14:textId="42B17110" w:rsidR="00381322" w:rsidRPr="00A108EE" w:rsidRDefault="00381322" w:rsidP="00892143">
      <w:pPr>
        <w:pStyle w:val="NormalWeb"/>
        <w:numPr>
          <w:ilvl w:val="1"/>
          <w:numId w:val="33"/>
        </w:numPr>
        <w:spacing w:before="0" w:beforeAutospacing="0" w:after="0" w:afterAutospacing="0"/>
        <w:jc w:val="left"/>
        <w:rPr>
          <w:rFonts w:asciiTheme="minorHAnsi" w:hAnsiTheme="minorHAnsi" w:cstheme="minorHAnsi"/>
          <w:b/>
        </w:rPr>
      </w:pPr>
      <w:r w:rsidRPr="00FB2602">
        <w:rPr>
          <w:rFonts w:asciiTheme="minorHAnsi" w:hAnsiTheme="minorHAnsi" w:cstheme="minorHAnsi"/>
        </w:rPr>
        <w:t xml:space="preserve">After human cells transplantation, </w:t>
      </w:r>
      <w:r w:rsidR="00214937" w:rsidRPr="00FB2602">
        <w:rPr>
          <w:rFonts w:asciiTheme="minorHAnsi" w:hAnsiTheme="minorHAnsi" w:cstheme="minorHAnsi"/>
        </w:rPr>
        <w:t xml:space="preserve">monitor </w:t>
      </w:r>
      <w:r w:rsidRPr="00FB2602">
        <w:rPr>
          <w:rFonts w:asciiTheme="minorHAnsi" w:hAnsiTheme="minorHAnsi" w:cstheme="minorHAnsi"/>
        </w:rPr>
        <w:t>mice for GVHD. For monitori</w:t>
      </w:r>
      <w:r w:rsidR="008236F2" w:rsidRPr="00FB2602">
        <w:rPr>
          <w:rFonts w:asciiTheme="minorHAnsi" w:hAnsiTheme="minorHAnsi" w:cstheme="minorHAnsi"/>
        </w:rPr>
        <w:t>ng GVHD symptoms in newborn, juvenile</w:t>
      </w:r>
      <w:r w:rsidR="00DC14C9">
        <w:rPr>
          <w:rFonts w:asciiTheme="minorHAnsi" w:hAnsiTheme="minorHAnsi" w:cstheme="minorHAnsi"/>
        </w:rPr>
        <w:t>,</w:t>
      </w:r>
      <w:r w:rsidR="008236F2" w:rsidRPr="00FB2602">
        <w:rPr>
          <w:rFonts w:asciiTheme="minorHAnsi" w:hAnsiTheme="minorHAnsi" w:cstheme="minorHAnsi"/>
        </w:rPr>
        <w:t xml:space="preserve"> </w:t>
      </w:r>
      <w:r w:rsidRPr="00FB2602">
        <w:rPr>
          <w:rFonts w:asciiTheme="minorHAnsi" w:hAnsiTheme="minorHAnsi" w:cstheme="minorHAnsi"/>
        </w:rPr>
        <w:t xml:space="preserve">and adult mice, </w:t>
      </w:r>
      <w:r w:rsidR="00214937" w:rsidRPr="00FB2602">
        <w:rPr>
          <w:rFonts w:asciiTheme="minorHAnsi" w:hAnsiTheme="minorHAnsi" w:cstheme="minorHAnsi"/>
        </w:rPr>
        <w:t xml:space="preserve">evaluate </w:t>
      </w:r>
      <w:r w:rsidRPr="00FB2602">
        <w:rPr>
          <w:rFonts w:asciiTheme="minorHAnsi" w:hAnsiTheme="minorHAnsi" w:cstheme="minorHAnsi"/>
        </w:rPr>
        <w:t xml:space="preserve">animals for </w:t>
      </w:r>
      <w:r w:rsidR="00224065">
        <w:rPr>
          <w:rFonts w:asciiTheme="minorHAnsi" w:hAnsiTheme="minorHAnsi" w:cstheme="minorHAnsi"/>
        </w:rPr>
        <w:t xml:space="preserve">the </w:t>
      </w:r>
      <w:r w:rsidRPr="00FB2602">
        <w:rPr>
          <w:rFonts w:asciiTheme="minorHAnsi" w:hAnsiTheme="minorHAnsi" w:cstheme="minorHAnsi"/>
        </w:rPr>
        <w:t>appearance of skin disease</w:t>
      </w:r>
      <w:r w:rsidR="00DC14C9">
        <w:rPr>
          <w:rFonts w:asciiTheme="minorHAnsi" w:hAnsiTheme="minorHAnsi" w:cstheme="minorHAnsi"/>
        </w:rPr>
        <w:t xml:space="preserve"> (i.e., </w:t>
      </w:r>
      <w:r w:rsidRPr="00FB2602">
        <w:rPr>
          <w:rFonts w:asciiTheme="minorHAnsi" w:hAnsiTheme="minorHAnsi" w:cstheme="minorHAnsi"/>
        </w:rPr>
        <w:t>color, dryness, rash</w:t>
      </w:r>
      <w:r w:rsidR="00DC14C9">
        <w:rPr>
          <w:rFonts w:asciiTheme="minorHAnsi" w:hAnsiTheme="minorHAnsi" w:cstheme="minorHAnsi"/>
        </w:rPr>
        <w:t>,</w:t>
      </w:r>
      <w:r w:rsidRPr="00FB2602">
        <w:rPr>
          <w:rFonts w:asciiTheme="minorHAnsi" w:hAnsiTheme="minorHAnsi" w:cstheme="minorHAnsi"/>
        </w:rPr>
        <w:t xml:space="preserve"> alopecia</w:t>
      </w:r>
      <w:r w:rsidR="00DC14C9">
        <w:rPr>
          <w:rFonts w:asciiTheme="minorHAnsi" w:hAnsiTheme="minorHAnsi" w:cstheme="minorHAnsi"/>
        </w:rPr>
        <w:t>)</w:t>
      </w:r>
      <w:r w:rsidRPr="00FB2602">
        <w:rPr>
          <w:rFonts w:asciiTheme="minorHAnsi" w:hAnsiTheme="minorHAnsi" w:cstheme="minorHAnsi"/>
        </w:rPr>
        <w:t xml:space="preserve">, in addition to body weight measure. </w:t>
      </w:r>
      <w:r w:rsidR="00214937" w:rsidRPr="00A108EE">
        <w:rPr>
          <w:rFonts w:asciiTheme="minorHAnsi" w:hAnsiTheme="minorHAnsi" w:cstheme="minorHAnsi"/>
        </w:rPr>
        <w:t>Evaluate</w:t>
      </w:r>
      <w:r w:rsidRPr="00A108EE">
        <w:rPr>
          <w:rFonts w:asciiTheme="minorHAnsi" w:hAnsiTheme="minorHAnsi" w:cstheme="minorHAnsi"/>
        </w:rPr>
        <w:t xml:space="preserve"> animals </w:t>
      </w:r>
      <w:r w:rsidR="00DC14C9">
        <w:rPr>
          <w:rFonts w:asciiTheme="minorHAnsi" w:hAnsiTheme="minorHAnsi" w:cstheme="minorHAnsi"/>
        </w:rPr>
        <w:t xml:space="preserve">that </w:t>
      </w:r>
      <w:r w:rsidRPr="00A108EE">
        <w:rPr>
          <w:rFonts w:asciiTheme="minorHAnsi" w:hAnsiTheme="minorHAnsi" w:cstheme="minorHAnsi"/>
        </w:rPr>
        <w:t xml:space="preserve">show these signs </w:t>
      </w:r>
      <w:r w:rsidR="00214937" w:rsidRPr="00A108EE">
        <w:rPr>
          <w:rFonts w:asciiTheme="minorHAnsi" w:hAnsiTheme="minorHAnsi" w:cstheme="minorHAnsi"/>
        </w:rPr>
        <w:t>by a veterinarian</w:t>
      </w:r>
      <w:r w:rsidRPr="00A108EE">
        <w:rPr>
          <w:rFonts w:asciiTheme="minorHAnsi" w:hAnsiTheme="minorHAnsi" w:cstheme="minorHAnsi"/>
        </w:rPr>
        <w:t xml:space="preserve"> to consider early euthanasia.</w:t>
      </w:r>
    </w:p>
    <w:p w14:paraId="364FB43A" w14:textId="567268A5" w:rsidR="00381322" w:rsidRPr="00271425" w:rsidRDefault="00381322"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7E0C7E18" w14:textId="1B1209CD" w:rsidR="006351CE" w:rsidRPr="003871FD" w:rsidRDefault="00381322" w:rsidP="00892143">
      <w:pPr>
        <w:pStyle w:val="NormalWeb"/>
        <w:numPr>
          <w:ilvl w:val="0"/>
          <w:numId w:val="33"/>
        </w:numPr>
        <w:spacing w:before="0" w:beforeAutospacing="0" w:after="0" w:afterAutospacing="0"/>
        <w:jc w:val="left"/>
        <w:rPr>
          <w:rStyle w:val="apple-converted-space"/>
          <w:rFonts w:asciiTheme="minorHAnsi" w:hAnsiTheme="minorHAnsi" w:cstheme="minorHAnsi"/>
          <w:b/>
        </w:rPr>
      </w:pPr>
      <w:r w:rsidRPr="003871FD">
        <w:rPr>
          <w:rFonts w:asciiTheme="minorHAnsi" w:hAnsiTheme="minorHAnsi" w:cstheme="minorHAnsi"/>
          <w:b/>
        </w:rPr>
        <w:t xml:space="preserve">HIV </w:t>
      </w:r>
      <w:r w:rsidR="002C744F">
        <w:rPr>
          <w:rFonts w:asciiTheme="minorHAnsi" w:hAnsiTheme="minorHAnsi" w:cstheme="minorHAnsi"/>
          <w:b/>
        </w:rPr>
        <w:t>i</w:t>
      </w:r>
      <w:r w:rsidRPr="003871FD">
        <w:rPr>
          <w:rFonts w:asciiTheme="minorHAnsi" w:hAnsiTheme="minorHAnsi" w:cstheme="minorHAnsi"/>
          <w:b/>
        </w:rPr>
        <w:t xml:space="preserve">nfection </w:t>
      </w:r>
      <w:r w:rsidR="002C744F">
        <w:rPr>
          <w:rFonts w:asciiTheme="minorHAnsi" w:hAnsiTheme="minorHAnsi" w:cstheme="minorHAnsi"/>
          <w:b/>
        </w:rPr>
        <w:t>p</w:t>
      </w:r>
      <w:r w:rsidRPr="003871FD">
        <w:rPr>
          <w:rFonts w:asciiTheme="minorHAnsi" w:hAnsiTheme="minorHAnsi" w:cstheme="minorHAnsi"/>
          <w:b/>
        </w:rPr>
        <w:t xml:space="preserve">rocedure and </w:t>
      </w:r>
      <w:r w:rsidR="002C744F">
        <w:rPr>
          <w:rFonts w:asciiTheme="minorHAnsi" w:hAnsiTheme="minorHAnsi" w:cstheme="minorHAnsi"/>
          <w:b/>
        </w:rPr>
        <w:t>s</w:t>
      </w:r>
      <w:r w:rsidRPr="003871FD">
        <w:rPr>
          <w:rFonts w:asciiTheme="minorHAnsi" w:hAnsiTheme="minorHAnsi" w:cstheme="minorHAnsi"/>
          <w:b/>
        </w:rPr>
        <w:t xml:space="preserve">ham </w:t>
      </w:r>
      <w:r w:rsidR="002C744F">
        <w:rPr>
          <w:rFonts w:asciiTheme="minorHAnsi" w:hAnsiTheme="minorHAnsi" w:cstheme="minorHAnsi"/>
          <w:b/>
        </w:rPr>
        <w:t>i</w:t>
      </w:r>
      <w:r w:rsidRPr="003871FD">
        <w:rPr>
          <w:rFonts w:asciiTheme="minorHAnsi" w:hAnsiTheme="minorHAnsi" w:cstheme="minorHAnsi"/>
          <w:b/>
        </w:rPr>
        <w:t xml:space="preserve">nfection </w:t>
      </w:r>
      <w:r w:rsidR="002C744F">
        <w:rPr>
          <w:rFonts w:asciiTheme="minorHAnsi" w:hAnsiTheme="minorHAnsi" w:cstheme="minorHAnsi"/>
          <w:b/>
        </w:rPr>
        <w:t>p</w:t>
      </w:r>
      <w:r w:rsidRPr="003871FD">
        <w:rPr>
          <w:rFonts w:asciiTheme="minorHAnsi" w:hAnsiTheme="minorHAnsi" w:cstheme="minorHAnsi"/>
          <w:b/>
        </w:rPr>
        <w:t>rocedure</w:t>
      </w:r>
      <w:r w:rsidRPr="003871FD">
        <w:rPr>
          <w:rStyle w:val="apple-converted-space"/>
          <w:rFonts w:asciiTheme="minorHAnsi" w:hAnsiTheme="minorHAnsi" w:cstheme="minorHAnsi"/>
          <w:b/>
        </w:rPr>
        <w:t> </w:t>
      </w:r>
    </w:p>
    <w:p w14:paraId="5D6DB1B2" w14:textId="77777777" w:rsidR="00597220" w:rsidRPr="00271425" w:rsidRDefault="00597220" w:rsidP="00892143">
      <w:pPr>
        <w:pStyle w:val="NormalWeb"/>
        <w:spacing w:before="0" w:beforeAutospacing="0" w:after="0" w:afterAutospacing="0"/>
        <w:jc w:val="left"/>
        <w:rPr>
          <w:rFonts w:asciiTheme="minorHAnsi" w:hAnsiTheme="minorHAnsi" w:cstheme="minorHAnsi"/>
          <w:b/>
          <w:highlight w:val="yellow"/>
        </w:rPr>
      </w:pPr>
    </w:p>
    <w:p w14:paraId="3B76D130" w14:textId="1E0ECB40" w:rsidR="004E5E41" w:rsidRPr="00475194" w:rsidRDefault="00475194" w:rsidP="00892143">
      <w:pPr>
        <w:pStyle w:val="NormalWeb"/>
        <w:spacing w:before="0" w:beforeAutospacing="0" w:after="0" w:afterAutospacing="0"/>
        <w:contextualSpacing/>
        <w:jc w:val="left"/>
        <w:rPr>
          <w:rFonts w:asciiTheme="minorHAnsi" w:hAnsiTheme="minorHAnsi" w:cstheme="minorHAnsi"/>
        </w:rPr>
      </w:pPr>
      <w:r w:rsidRPr="00475194">
        <w:rPr>
          <w:rFonts w:asciiTheme="minorHAnsi" w:hAnsiTheme="minorHAnsi" w:cstheme="minorHAnsi"/>
        </w:rPr>
        <w:t xml:space="preserve">NOTE: </w:t>
      </w:r>
      <w:r w:rsidR="00841FD6" w:rsidRPr="00475194">
        <w:rPr>
          <w:rFonts w:asciiTheme="minorHAnsi" w:hAnsiTheme="minorHAnsi" w:cstheme="minorHAnsi"/>
        </w:rPr>
        <w:t>For the chronic and acute models, mice are infected with the</w:t>
      </w:r>
      <w:r w:rsidR="00841FD6" w:rsidRPr="00475194">
        <w:rPr>
          <w:rFonts w:asciiTheme="minorHAnsi" w:hAnsiTheme="minorHAnsi" w:cstheme="minorHAnsi"/>
          <w:color w:val="000000" w:themeColor="text1"/>
        </w:rPr>
        <w:t xml:space="preserve"> HIV </w:t>
      </w:r>
      <w:proofErr w:type="spellStart"/>
      <w:r w:rsidR="00841FD6" w:rsidRPr="00475194">
        <w:rPr>
          <w:rFonts w:asciiTheme="minorHAnsi" w:hAnsiTheme="minorHAnsi" w:cstheme="minorHAnsi"/>
          <w:color w:val="000000" w:themeColor="text1"/>
        </w:rPr>
        <w:t>BaL</w:t>
      </w:r>
      <w:proofErr w:type="spellEnd"/>
      <w:r w:rsidR="00841FD6" w:rsidRPr="00475194">
        <w:rPr>
          <w:rFonts w:asciiTheme="minorHAnsi" w:hAnsiTheme="minorHAnsi" w:cstheme="minorHAnsi"/>
        </w:rPr>
        <w:t xml:space="preserve"> reference strain</w:t>
      </w:r>
      <w:r w:rsidR="0086017E" w:rsidRPr="00475194">
        <w:rPr>
          <w:rFonts w:asciiTheme="minorHAnsi" w:hAnsiTheme="minorHAnsi" w:cstheme="minorHAnsi"/>
        </w:rPr>
        <w:t xml:space="preserve"> at week 14 and week 3 post-engraftment</w:t>
      </w:r>
      <w:r w:rsidR="00DC14C9">
        <w:rPr>
          <w:rFonts w:asciiTheme="minorHAnsi" w:hAnsiTheme="minorHAnsi" w:cstheme="minorHAnsi"/>
        </w:rPr>
        <w:t>,</w:t>
      </w:r>
      <w:r w:rsidR="0086017E" w:rsidRPr="00475194">
        <w:rPr>
          <w:rFonts w:asciiTheme="minorHAnsi" w:hAnsiTheme="minorHAnsi" w:cstheme="minorHAnsi"/>
        </w:rPr>
        <w:t xml:space="preserve"> respectively. </w:t>
      </w:r>
      <w:r w:rsidR="00841FD6" w:rsidRPr="00475194">
        <w:rPr>
          <w:rFonts w:asciiTheme="minorHAnsi" w:hAnsiTheme="minorHAnsi" w:cstheme="minorHAnsi"/>
        </w:rPr>
        <w:t xml:space="preserve">Injections with HIV </w:t>
      </w:r>
      <w:r w:rsidRPr="00475194">
        <w:rPr>
          <w:rFonts w:asciiTheme="minorHAnsi" w:hAnsiTheme="minorHAnsi" w:cstheme="minorHAnsi"/>
        </w:rPr>
        <w:t>is</w:t>
      </w:r>
      <w:r w:rsidR="00841FD6" w:rsidRPr="00475194">
        <w:rPr>
          <w:rFonts w:asciiTheme="minorHAnsi" w:hAnsiTheme="minorHAnsi" w:cstheme="minorHAnsi"/>
        </w:rPr>
        <w:t xml:space="preserve"> administered intraperitoneally into</w:t>
      </w:r>
      <w:r w:rsidRPr="00475194">
        <w:rPr>
          <w:rFonts w:asciiTheme="minorHAnsi" w:hAnsiTheme="minorHAnsi" w:cstheme="minorHAnsi"/>
        </w:rPr>
        <w:t xml:space="preserve"> the</w:t>
      </w:r>
      <w:r w:rsidR="00841FD6" w:rsidRPr="00475194">
        <w:rPr>
          <w:rFonts w:asciiTheme="minorHAnsi" w:hAnsiTheme="minorHAnsi" w:cstheme="minorHAnsi"/>
        </w:rPr>
        <w:t xml:space="preserve"> lower abdominal quadrants</w:t>
      </w:r>
      <w:r w:rsidRPr="00475194">
        <w:rPr>
          <w:rFonts w:asciiTheme="minorHAnsi" w:hAnsiTheme="minorHAnsi" w:cstheme="minorHAnsi"/>
        </w:rPr>
        <w:t>.</w:t>
      </w:r>
    </w:p>
    <w:p w14:paraId="06280FEE" w14:textId="77777777" w:rsidR="00841FD6" w:rsidRPr="003871FD" w:rsidRDefault="00841FD6"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4AC51223" w14:textId="3747F622" w:rsidR="00AC3692" w:rsidRPr="003871FD" w:rsidRDefault="001F20B0"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color w:val="212121"/>
        </w:rPr>
      </w:pPr>
      <w:r w:rsidRPr="003871FD">
        <w:rPr>
          <w:rFonts w:asciiTheme="minorHAnsi" w:hAnsiTheme="minorHAnsi" w:cstheme="minorHAnsi"/>
        </w:rPr>
        <w:t>Perform t</w:t>
      </w:r>
      <w:r w:rsidR="006351CE" w:rsidRPr="003871FD">
        <w:rPr>
          <w:rFonts w:asciiTheme="minorHAnsi" w:hAnsiTheme="minorHAnsi" w:cstheme="minorHAnsi"/>
        </w:rPr>
        <w:t>he loading process of the virus/PBS into syringes</w:t>
      </w:r>
      <w:r w:rsidR="00F56ED7" w:rsidRPr="003871FD">
        <w:rPr>
          <w:rFonts w:asciiTheme="minorHAnsi" w:hAnsiTheme="minorHAnsi" w:cstheme="minorHAnsi"/>
        </w:rPr>
        <w:t>, using a 28</w:t>
      </w:r>
      <w:r w:rsidR="00DC14C9">
        <w:rPr>
          <w:rFonts w:asciiTheme="minorHAnsi" w:hAnsiTheme="minorHAnsi" w:cstheme="minorHAnsi"/>
        </w:rPr>
        <w:t xml:space="preserve"> </w:t>
      </w:r>
      <w:r w:rsidR="00F56ED7" w:rsidRPr="003871FD">
        <w:rPr>
          <w:rFonts w:asciiTheme="minorHAnsi" w:hAnsiTheme="minorHAnsi" w:cstheme="minorHAnsi"/>
        </w:rPr>
        <w:t xml:space="preserve">G </w:t>
      </w:r>
      <w:r w:rsidR="00DC14C9">
        <w:rPr>
          <w:rFonts w:asciiTheme="minorHAnsi" w:hAnsiTheme="minorHAnsi" w:cstheme="minorHAnsi"/>
        </w:rPr>
        <w:t>0.5”</w:t>
      </w:r>
      <w:r w:rsidR="00F56ED7" w:rsidRPr="003871FD">
        <w:rPr>
          <w:rFonts w:asciiTheme="minorHAnsi" w:hAnsiTheme="minorHAnsi" w:cstheme="minorHAnsi"/>
        </w:rPr>
        <w:t xml:space="preserve"> needle, </w:t>
      </w:r>
      <w:r w:rsidR="006351CE" w:rsidRPr="003871FD">
        <w:rPr>
          <w:rFonts w:asciiTheme="minorHAnsi" w:hAnsiTheme="minorHAnsi" w:cstheme="minorHAnsi"/>
        </w:rPr>
        <w:t>in BSL2 cabinets following ABSL2 procedures.</w:t>
      </w:r>
      <w:r w:rsidR="002D3332" w:rsidRPr="003871FD">
        <w:rPr>
          <w:rFonts w:asciiTheme="minorHAnsi" w:hAnsiTheme="minorHAnsi" w:cstheme="minorHAnsi"/>
        </w:rPr>
        <w:t xml:space="preserve"> The total amount of virus injected is 15,000 median </w:t>
      </w:r>
      <w:r w:rsidR="00DC14C9">
        <w:rPr>
          <w:rFonts w:asciiTheme="minorHAnsi" w:hAnsiTheme="minorHAnsi" w:cstheme="minorHAnsi"/>
        </w:rPr>
        <w:t>t</w:t>
      </w:r>
      <w:r w:rsidR="002D3332" w:rsidRPr="003871FD">
        <w:rPr>
          <w:rFonts w:asciiTheme="minorHAnsi" w:hAnsiTheme="minorHAnsi" w:cstheme="minorHAnsi"/>
        </w:rPr>
        <w:t xml:space="preserve">issue </w:t>
      </w:r>
      <w:r w:rsidR="00DC14C9">
        <w:rPr>
          <w:rFonts w:asciiTheme="minorHAnsi" w:hAnsiTheme="minorHAnsi" w:cstheme="minorHAnsi"/>
        </w:rPr>
        <w:t>c</w:t>
      </w:r>
      <w:r w:rsidR="002D3332" w:rsidRPr="003871FD">
        <w:rPr>
          <w:rFonts w:asciiTheme="minorHAnsi" w:hAnsiTheme="minorHAnsi" w:cstheme="minorHAnsi"/>
        </w:rPr>
        <w:t xml:space="preserve">ulture </w:t>
      </w:r>
      <w:r w:rsidR="00DC14C9">
        <w:rPr>
          <w:rFonts w:asciiTheme="minorHAnsi" w:hAnsiTheme="minorHAnsi" w:cstheme="minorHAnsi"/>
        </w:rPr>
        <w:t>i</w:t>
      </w:r>
      <w:r w:rsidR="002D3332" w:rsidRPr="003871FD">
        <w:rPr>
          <w:rFonts w:asciiTheme="minorHAnsi" w:hAnsiTheme="minorHAnsi" w:cstheme="minorHAnsi"/>
        </w:rPr>
        <w:t xml:space="preserve">nfectious </w:t>
      </w:r>
      <w:r w:rsidR="00DC14C9">
        <w:rPr>
          <w:rFonts w:asciiTheme="minorHAnsi" w:hAnsiTheme="minorHAnsi" w:cstheme="minorHAnsi"/>
        </w:rPr>
        <w:t>d</w:t>
      </w:r>
      <w:r w:rsidR="002D3332" w:rsidRPr="003871FD">
        <w:rPr>
          <w:rFonts w:asciiTheme="minorHAnsi" w:hAnsiTheme="minorHAnsi" w:cstheme="minorHAnsi"/>
        </w:rPr>
        <w:t>ose (TCID</w:t>
      </w:r>
      <w:r w:rsidR="002D3332" w:rsidRPr="003871FD">
        <w:rPr>
          <w:rFonts w:asciiTheme="minorHAnsi" w:hAnsiTheme="minorHAnsi" w:cstheme="minorHAnsi"/>
          <w:vertAlign w:val="subscript"/>
        </w:rPr>
        <w:t>50</w:t>
      </w:r>
      <w:r w:rsidR="002D3332" w:rsidRPr="003871FD">
        <w:rPr>
          <w:rFonts w:asciiTheme="minorHAnsi" w:hAnsiTheme="minorHAnsi" w:cstheme="minorHAnsi"/>
        </w:rPr>
        <w:t xml:space="preserve">) in 200 </w:t>
      </w:r>
      <w:r w:rsidR="002D3332" w:rsidRPr="003871FD">
        <w:rPr>
          <w:rFonts w:asciiTheme="minorHAnsi" w:hAnsiTheme="minorHAnsi" w:cstheme="minorHAnsi"/>
        </w:rPr>
        <w:sym w:font="Symbol" w:char="F06D"/>
      </w:r>
      <w:r w:rsidR="002D3332" w:rsidRPr="003871FD">
        <w:rPr>
          <w:rFonts w:asciiTheme="minorHAnsi" w:hAnsiTheme="minorHAnsi" w:cstheme="minorHAnsi"/>
        </w:rPr>
        <w:t>L of sterile RPMI</w:t>
      </w:r>
      <w:r w:rsidR="00CA35F1">
        <w:rPr>
          <w:rFonts w:asciiTheme="minorHAnsi" w:hAnsiTheme="minorHAnsi" w:cstheme="minorHAnsi"/>
        </w:rPr>
        <w:t xml:space="preserve"> 1640</w:t>
      </w:r>
      <w:r w:rsidR="002D3332" w:rsidRPr="003871FD">
        <w:rPr>
          <w:rFonts w:asciiTheme="minorHAnsi" w:hAnsiTheme="minorHAnsi" w:cstheme="minorHAnsi"/>
        </w:rPr>
        <w:t>.</w:t>
      </w:r>
    </w:p>
    <w:p w14:paraId="64CB3900"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379BAA03" w14:textId="136F284A" w:rsidR="007A6C4C" w:rsidRPr="003871FD" w:rsidRDefault="007A6C4C"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color w:val="212121"/>
        </w:rPr>
      </w:pPr>
      <w:r w:rsidRPr="003871FD">
        <w:rPr>
          <w:rFonts w:asciiTheme="minorHAnsi" w:hAnsiTheme="minorHAnsi" w:cstheme="minorHAnsi"/>
          <w:color w:val="212121"/>
        </w:rPr>
        <w:t xml:space="preserve">Remove the mouse from the cage and hold it by </w:t>
      </w:r>
      <w:r w:rsidR="00475194" w:rsidRPr="003871FD">
        <w:rPr>
          <w:rFonts w:asciiTheme="minorHAnsi" w:hAnsiTheme="minorHAnsi" w:cstheme="minorHAnsi"/>
          <w:color w:val="212121"/>
        </w:rPr>
        <w:t>its</w:t>
      </w:r>
      <w:r w:rsidRPr="003871FD">
        <w:rPr>
          <w:rFonts w:asciiTheme="minorHAnsi" w:hAnsiTheme="minorHAnsi" w:cstheme="minorHAnsi"/>
          <w:color w:val="212121"/>
        </w:rPr>
        <w:t xml:space="preserve"> tail so that it can grip the mesh, applying gentle traction backward. Then, place the index </w:t>
      </w:r>
      <w:r w:rsidR="00475194" w:rsidRPr="003871FD">
        <w:rPr>
          <w:rFonts w:asciiTheme="minorHAnsi" w:hAnsiTheme="minorHAnsi" w:cstheme="minorHAnsi"/>
          <w:color w:val="212121"/>
        </w:rPr>
        <w:t xml:space="preserve">finger </w:t>
      </w:r>
      <w:r w:rsidRPr="003871FD">
        <w:rPr>
          <w:rFonts w:asciiTheme="minorHAnsi" w:hAnsiTheme="minorHAnsi" w:cstheme="minorHAnsi"/>
          <w:color w:val="212121"/>
        </w:rPr>
        <w:t>and</w:t>
      </w:r>
      <w:r w:rsidR="00475194" w:rsidRPr="003871FD">
        <w:rPr>
          <w:rFonts w:asciiTheme="minorHAnsi" w:hAnsiTheme="minorHAnsi" w:cstheme="minorHAnsi"/>
          <w:color w:val="212121"/>
        </w:rPr>
        <w:t xml:space="preserve"> </w:t>
      </w:r>
      <w:r w:rsidRPr="003871FD">
        <w:rPr>
          <w:rFonts w:asciiTheme="minorHAnsi" w:hAnsiTheme="minorHAnsi" w:cstheme="minorHAnsi"/>
          <w:color w:val="212121"/>
        </w:rPr>
        <w:t>thumb on the shoulders of the animal</w:t>
      </w:r>
      <w:r w:rsidR="00AC3692" w:rsidRPr="003871FD">
        <w:rPr>
          <w:rFonts w:asciiTheme="minorHAnsi" w:hAnsiTheme="minorHAnsi" w:cstheme="minorHAnsi"/>
          <w:color w:val="212121"/>
        </w:rPr>
        <w:t>,</w:t>
      </w:r>
      <w:r w:rsidRPr="003871FD">
        <w:rPr>
          <w:rFonts w:asciiTheme="minorHAnsi" w:hAnsiTheme="minorHAnsi" w:cstheme="minorHAnsi"/>
          <w:color w:val="212121"/>
        </w:rPr>
        <w:t xml:space="preserve"> grabbing the loose skin of the neck and us</w:t>
      </w:r>
      <w:r w:rsidR="00AC3692" w:rsidRPr="003871FD">
        <w:rPr>
          <w:rFonts w:asciiTheme="minorHAnsi" w:hAnsiTheme="minorHAnsi" w:cstheme="minorHAnsi"/>
          <w:color w:val="212121"/>
        </w:rPr>
        <w:t>ing</w:t>
      </w:r>
      <w:r w:rsidRPr="003871FD">
        <w:rPr>
          <w:rFonts w:asciiTheme="minorHAnsi" w:hAnsiTheme="minorHAnsi" w:cstheme="minorHAnsi"/>
          <w:color w:val="212121"/>
        </w:rPr>
        <w:t xml:space="preserve"> the middle finger to stabilize the back.</w:t>
      </w:r>
    </w:p>
    <w:p w14:paraId="46B58ECD"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69D5F36E" w14:textId="326D7DD6" w:rsidR="007A6C4C" w:rsidRPr="003871FD" w:rsidRDefault="007A6C4C"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color w:val="212121"/>
        </w:rPr>
        <w:t>Slide the mouse head back so that its back is above it</w:t>
      </w:r>
      <w:r w:rsidR="00D01F5B" w:rsidRPr="003871FD">
        <w:rPr>
          <w:rFonts w:asciiTheme="minorHAnsi" w:hAnsiTheme="minorHAnsi" w:cstheme="minorHAnsi"/>
          <w:color w:val="212121"/>
        </w:rPr>
        <w:t>s</w:t>
      </w:r>
      <w:r w:rsidRPr="003871FD">
        <w:rPr>
          <w:rFonts w:asciiTheme="minorHAnsi" w:hAnsiTheme="minorHAnsi" w:cstheme="minorHAnsi"/>
          <w:color w:val="212121"/>
        </w:rPr>
        <w:t xml:space="preserve"> head. This allows the viscera in the abdominal cavity to be displaced backward and reduces the risk of puncturing internal organs during injection.</w:t>
      </w:r>
    </w:p>
    <w:p w14:paraId="144F1F21"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rPr>
      </w:pPr>
    </w:p>
    <w:p w14:paraId="2CA4D64E" w14:textId="1DF02BE9" w:rsidR="006351CE" w:rsidRPr="003871FD" w:rsidRDefault="00D01F5B"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rPr>
        <w:t>Clean the m</w:t>
      </w:r>
      <w:r w:rsidR="006351CE" w:rsidRPr="003871FD">
        <w:rPr>
          <w:rFonts w:asciiTheme="minorHAnsi" w:hAnsiTheme="minorHAnsi" w:cstheme="minorHAnsi"/>
        </w:rPr>
        <w:t>ice with a pre-wet</w:t>
      </w:r>
      <w:r w:rsidR="00DC14C9">
        <w:rPr>
          <w:rFonts w:asciiTheme="minorHAnsi" w:hAnsiTheme="minorHAnsi" w:cstheme="minorHAnsi"/>
        </w:rPr>
        <w:t>ted</w:t>
      </w:r>
      <w:r w:rsidR="006351CE" w:rsidRPr="003871FD">
        <w:rPr>
          <w:rFonts w:asciiTheme="minorHAnsi" w:hAnsiTheme="minorHAnsi" w:cstheme="minorHAnsi"/>
        </w:rPr>
        <w:t xml:space="preserve"> alcohol </w:t>
      </w:r>
      <w:r w:rsidR="00824C12" w:rsidRPr="003871FD">
        <w:rPr>
          <w:rFonts w:asciiTheme="minorHAnsi" w:hAnsiTheme="minorHAnsi" w:cstheme="minorHAnsi"/>
        </w:rPr>
        <w:t xml:space="preserve">pad </w:t>
      </w:r>
      <w:r w:rsidR="006351CE" w:rsidRPr="003871FD">
        <w:rPr>
          <w:rFonts w:asciiTheme="minorHAnsi" w:hAnsiTheme="minorHAnsi" w:cstheme="minorHAnsi"/>
        </w:rPr>
        <w:t>in the lower left/right quadrant of the abdomen</w:t>
      </w:r>
      <w:r w:rsidRPr="003871FD">
        <w:rPr>
          <w:rFonts w:asciiTheme="minorHAnsi" w:hAnsiTheme="minorHAnsi" w:cstheme="minorHAnsi"/>
        </w:rPr>
        <w:t>. Inject 15,000 TCID</w:t>
      </w:r>
      <w:r w:rsidRPr="003871FD">
        <w:rPr>
          <w:rFonts w:asciiTheme="minorHAnsi" w:hAnsiTheme="minorHAnsi" w:cstheme="minorHAnsi"/>
          <w:vertAlign w:val="subscript"/>
        </w:rPr>
        <w:t>50</w:t>
      </w:r>
      <w:r w:rsidRPr="003871FD">
        <w:rPr>
          <w:rFonts w:asciiTheme="minorHAnsi" w:hAnsiTheme="minorHAnsi" w:cstheme="minorHAnsi"/>
        </w:rPr>
        <w:t xml:space="preserve"> of the </w:t>
      </w:r>
      <w:r w:rsidR="00841FD6" w:rsidRPr="003871FD">
        <w:rPr>
          <w:rFonts w:asciiTheme="minorHAnsi" w:hAnsiTheme="minorHAnsi" w:cstheme="minorHAnsi"/>
          <w:color w:val="000000" w:themeColor="text1"/>
        </w:rPr>
        <w:t xml:space="preserve">HIV </w:t>
      </w:r>
      <w:proofErr w:type="spellStart"/>
      <w:r w:rsidR="00841FD6" w:rsidRPr="003871FD">
        <w:rPr>
          <w:rFonts w:asciiTheme="minorHAnsi" w:hAnsiTheme="minorHAnsi" w:cstheme="minorHAnsi"/>
          <w:color w:val="000000" w:themeColor="text1"/>
        </w:rPr>
        <w:t>BaL</w:t>
      </w:r>
      <w:proofErr w:type="spellEnd"/>
      <w:r w:rsidR="00841FD6" w:rsidRPr="003871FD">
        <w:rPr>
          <w:rFonts w:asciiTheme="minorHAnsi" w:hAnsiTheme="minorHAnsi" w:cstheme="minorHAnsi"/>
        </w:rPr>
        <w:t xml:space="preserve"> </w:t>
      </w:r>
      <w:r w:rsidRPr="003871FD">
        <w:rPr>
          <w:rFonts w:asciiTheme="minorHAnsi" w:hAnsiTheme="minorHAnsi" w:cstheme="minorHAnsi"/>
        </w:rPr>
        <w:t xml:space="preserve">virus contained in 200 </w:t>
      </w:r>
      <w:r w:rsidRPr="003871FD">
        <w:rPr>
          <w:rFonts w:asciiTheme="minorHAnsi" w:hAnsiTheme="minorHAnsi" w:cstheme="minorHAnsi"/>
        </w:rPr>
        <w:sym w:font="Symbol" w:char="F06D"/>
      </w:r>
      <w:r w:rsidRPr="003871FD">
        <w:rPr>
          <w:rFonts w:asciiTheme="minorHAnsi" w:hAnsiTheme="minorHAnsi" w:cstheme="minorHAnsi"/>
        </w:rPr>
        <w:t>L of sterile RPMI</w:t>
      </w:r>
      <w:r w:rsidR="00CA35F1">
        <w:rPr>
          <w:rFonts w:asciiTheme="minorHAnsi" w:hAnsiTheme="minorHAnsi" w:cstheme="minorHAnsi"/>
        </w:rPr>
        <w:t xml:space="preserve"> 1640</w:t>
      </w:r>
      <w:r w:rsidR="00F56ED7" w:rsidRPr="003871FD">
        <w:rPr>
          <w:rFonts w:asciiTheme="minorHAnsi" w:hAnsiTheme="minorHAnsi" w:cstheme="minorHAnsi"/>
        </w:rPr>
        <w:t>.</w:t>
      </w:r>
      <w:r w:rsidR="006351CE" w:rsidRPr="003871FD">
        <w:rPr>
          <w:rFonts w:asciiTheme="minorHAnsi" w:hAnsiTheme="minorHAnsi" w:cstheme="minorHAnsi"/>
        </w:rPr>
        <w:t xml:space="preserve"> </w:t>
      </w:r>
    </w:p>
    <w:p w14:paraId="0822EA8E"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rPr>
      </w:pPr>
    </w:p>
    <w:p w14:paraId="4ABE2DCD" w14:textId="3B401F9E" w:rsidR="006351CE" w:rsidRPr="003871FD" w:rsidRDefault="006351CE"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rPr>
        <w:t xml:space="preserve">After injection, </w:t>
      </w:r>
      <w:r w:rsidR="00D01F5B" w:rsidRPr="003871FD">
        <w:rPr>
          <w:rFonts w:asciiTheme="minorHAnsi" w:hAnsiTheme="minorHAnsi" w:cstheme="minorHAnsi"/>
        </w:rPr>
        <w:t xml:space="preserve">return the </w:t>
      </w:r>
      <w:r w:rsidRPr="003871FD">
        <w:rPr>
          <w:rFonts w:asciiTheme="minorHAnsi" w:hAnsiTheme="minorHAnsi" w:cstheme="minorHAnsi"/>
        </w:rPr>
        <w:t>mouse to its home cage.</w:t>
      </w:r>
    </w:p>
    <w:p w14:paraId="528191DA" w14:textId="1A5C4487" w:rsidR="00381322" w:rsidRPr="00756EA6" w:rsidRDefault="00381322" w:rsidP="00892143">
      <w:pPr>
        <w:pStyle w:val="NormalWeb"/>
        <w:spacing w:before="0" w:beforeAutospacing="0" w:after="0" w:afterAutospacing="0"/>
        <w:contextualSpacing/>
        <w:jc w:val="left"/>
        <w:rPr>
          <w:rFonts w:asciiTheme="minorHAnsi" w:hAnsiTheme="minorHAnsi" w:cstheme="minorHAnsi"/>
          <w:b/>
        </w:rPr>
      </w:pPr>
    </w:p>
    <w:p w14:paraId="20073969" w14:textId="2D813770" w:rsidR="00381322" w:rsidRPr="00756EA6" w:rsidRDefault="00381322"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 xml:space="preserve">Blood collection by </w:t>
      </w:r>
      <w:r w:rsidR="00DC14C9">
        <w:rPr>
          <w:rFonts w:asciiTheme="minorHAnsi" w:hAnsiTheme="minorHAnsi" w:cstheme="minorHAnsi"/>
          <w:b/>
        </w:rPr>
        <w:t>retroorbital</w:t>
      </w:r>
      <w:r w:rsidRPr="00756EA6">
        <w:rPr>
          <w:rFonts w:asciiTheme="minorHAnsi" w:hAnsiTheme="minorHAnsi" w:cstheme="minorHAnsi"/>
          <w:b/>
        </w:rPr>
        <w:t xml:space="preserve"> puncture</w:t>
      </w:r>
    </w:p>
    <w:p w14:paraId="0B99A1A8" w14:textId="13175481" w:rsidR="009E62D4" w:rsidRDefault="009E62D4" w:rsidP="00892143">
      <w:pPr>
        <w:pStyle w:val="ListParagraph"/>
        <w:ind w:left="0"/>
        <w:jc w:val="left"/>
        <w:rPr>
          <w:rFonts w:asciiTheme="minorHAnsi" w:hAnsiTheme="minorHAnsi" w:cstheme="minorHAnsi"/>
        </w:rPr>
      </w:pPr>
    </w:p>
    <w:p w14:paraId="0A6BC3C9" w14:textId="6EE6A656" w:rsidR="00475194" w:rsidRPr="00756EA6" w:rsidRDefault="00475194" w:rsidP="00892143">
      <w:pPr>
        <w:jc w:val="left"/>
        <w:rPr>
          <w:rFonts w:asciiTheme="minorHAnsi" w:hAnsiTheme="minorHAnsi" w:cstheme="minorHAnsi"/>
        </w:rPr>
      </w:pPr>
      <w:r>
        <w:rPr>
          <w:rFonts w:asciiTheme="minorHAnsi" w:hAnsiTheme="minorHAnsi" w:cstheme="minorHAnsi"/>
        </w:rPr>
        <w:t xml:space="preserve">NOTE: </w:t>
      </w:r>
      <w:r w:rsidRPr="00756EA6">
        <w:rPr>
          <w:rFonts w:asciiTheme="minorHAnsi" w:hAnsiTheme="minorHAnsi" w:cstheme="minorHAnsi"/>
        </w:rPr>
        <w:t xml:space="preserve">Retroorbital bleeding allows </w:t>
      </w:r>
      <w:r>
        <w:rPr>
          <w:rFonts w:asciiTheme="minorHAnsi" w:hAnsiTheme="minorHAnsi" w:cstheme="minorHAnsi"/>
        </w:rPr>
        <w:t xml:space="preserve">for the </w:t>
      </w:r>
      <w:r w:rsidRPr="00756EA6">
        <w:rPr>
          <w:rFonts w:asciiTheme="minorHAnsi" w:hAnsiTheme="minorHAnsi" w:cstheme="minorHAnsi"/>
        </w:rPr>
        <w:t>fast collection of blood, thereby reduc</w:t>
      </w:r>
      <w:r>
        <w:rPr>
          <w:rFonts w:asciiTheme="minorHAnsi" w:hAnsiTheme="minorHAnsi" w:cstheme="minorHAnsi"/>
        </w:rPr>
        <w:t>ing</w:t>
      </w:r>
      <w:r w:rsidRPr="00756EA6">
        <w:rPr>
          <w:rFonts w:asciiTheme="minorHAnsi" w:hAnsiTheme="minorHAnsi" w:cstheme="minorHAnsi"/>
        </w:rPr>
        <w:t xml:space="preserve"> the overall collection time and increas</w:t>
      </w:r>
      <w:r>
        <w:rPr>
          <w:rFonts w:asciiTheme="minorHAnsi" w:hAnsiTheme="minorHAnsi" w:cstheme="minorHAnsi"/>
        </w:rPr>
        <w:t>ing the</w:t>
      </w:r>
      <w:r w:rsidRPr="00756EA6">
        <w:rPr>
          <w:rFonts w:asciiTheme="minorHAnsi" w:hAnsiTheme="minorHAnsi" w:cstheme="minorHAnsi"/>
        </w:rPr>
        <w:t xml:space="preserve"> stability of human lymphocyte markers.</w:t>
      </w:r>
      <w:r>
        <w:rPr>
          <w:rFonts w:asciiTheme="minorHAnsi" w:hAnsiTheme="minorHAnsi" w:cstheme="minorHAnsi"/>
        </w:rPr>
        <w:t xml:space="preserve"> </w:t>
      </w:r>
      <w:r w:rsidRPr="00756EA6">
        <w:rPr>
          <w:rFonts w:asciiTheme="minorHAnsi" w:hAnsiTheme="minorHAnsi" w:cstheme="minorHAnsi"/>
        </w:rPr>
        <w:t>Use EDTA tubes to collect mice blood.</w:t>
      </w:r>
    </w:p>
    <w:p w14:paraId="0111A3DF" w14:textId="1A5FDBF9" w:rsidR="00475194" w:rsidRPr="00756EA6" w:rsidRDefault="00475194" w:rsidP="00892143">
      <w:pPr>
        <w:pStyle w:val="ListParagraph"/>
        <w:ind w:left="0"/>
        <w:jc w:val="left"/>
        <w:rPr>
          <w:rFonts w:asciiTheme="minorHAnsi" w:hAnsiTheme="minorHAnsi" w:cstheme="minorHAnsi"/>
        </w:rPr>
      </w:pPr>
    </w:p>
    <w:p w14:paraId="58452FD3" w14:textId="51387C1C" w:rsidR="00475194" w:rsidRPr="00756EA6" w:rsidRDefault="00475194"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In the chronic model, at 14 weeks post-HSC injection, collect</w:t>
      </w:r>
      <w:r w:rsidR="00224065">
        <w:rPr>
          <w:rFonts w:asciiTheme="minorHAnsi" w:hAnsiTheme="minorHAnsi" w:cstheme="minorHAnsi"/>
        </w:rPr>
        <w:t xml:space="preserve"> the</w:t>
      </w:r>
      <w:r w:rsidRPr="00756EA6">
        <w:rPr>
          <w:rFonts w:asciiTheme="minorHAnsi" w:hAnsiTheme="minorHAnsi" w:cstheme="minorHAnsi"/>
        </w:rPr>
        <w:t xml:space="preserve"> blood via </w:t>
      </w:r>
      <w:r w:rsidR="00DC14C9">
        <w:rPr>
          <w:rFonts w:asciiTheme="minorHAnsi" w:hAnsiTheme="minorHAnsi" w:cstheme="minorHAnsi"/>
        </w:rPr>
        <w:t>retroorbital</w:t>
      </w:r>
      <w:r w:rsidRPr="00756EA6">
        <w:rPr>
          <w:rFonts w:asciiTheme="minorHAnsi" w:hAnsiTheme="minorHAnsi" w:cstheme="minorHAnsi"/>
        </w:rPr>
        <w:t xml:space="preserve"> vein</w:t>
      </w:r>
      <w:r>
        <w:rPr>
          <w:rFonts w:asciiTheme="minorHAnsi" w:hAnsiTheme="minorHAnsi" w:cstheme="minorHAnsi"/>
        </w:rPr>
        <w:t xml:space="preserve">. </w:t>
      </w:r>
      <w:r w:rsidRPr="00756EA6">
        <w:rPr>
          <w:rFonts w:asciiTheme="minorHAnsi" w:hAnsiTheme="minorHAnsi" w:cstheme="minorHAnsi"/>
        </w:rPr>
        <w:t>In the acute and reactivation models, perform this procedure at 3 weeks post-PBMC injection.</w:t>
      </w:r>
    </w:p>
    <w:p w14:paraId="1CB13659" w14:textId="77777777" w:rsidR="00475194" w:rsidRDefault="00475194" w:rsidP="00892143">
      <w:pPr>
        <w:pStyle w:val="ListParagraph"/>
        <w:ind w:left="0"/>
        <w:jc w:val="left"/>
        <w:rPr>
          <w:rFonts w:asciiTheme="minorHAnsi" w:hAnsiTheme="minorHAnsi" w:cstheme="minorHAnsi"/>
        </w:rPr>
      </w:pPr>
    </w:p>
    <w:p w14:paraId="70E4CFDE" w14:textId="33C1E753" w:rsidR="004E5E41" w:rsidRPr="00756EA6" w:rsidRDefault="00D01F5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Anesthetize t</w:t>
      </w:r>
      <w:r w:rsidR="00381322" w:rsidRPr="00756EA6">
        <w:rPr>
          <w:rFonts w:asciiTheme="minorHAnsi" w:hAnsiTheme="minorHAnsi" w:cstheme="minorHAnsi"/>
        </w:rPr>
        <w:t>he animals using isoflurane inhalation prior to blood collection in a biosafety hood class B2 that is ducted externally.</w:t>
      </w:r>
    </w:p>
    <w:p w14:paraId="74E11EC9" w14:textId="77777777" w:rsidR="004E5E41" w:rsidRPr="00756EA6" w:rsidRDefault="004E5E41" w:rsidP="00892143">
      <w:pPr>
        <w:pStyle w:val="ListParagraph"/>
        <w:ind w:left="0"/>
        <w:jc w:val="left"/>
        <w:rPr>
          <w:rFonts w:asciiTheme="minorHAnsi" w:hAnsiTheme="minorHAnsi" w:cstheme="minorHAnsi"/>
        </w:rPr>
      </w:pPr>
    </w:p>
    <w:p w14:paraId="633FEE1F" w14:textId="7EFE0F64" w:rsidR="0019149D" w:rsidRPr="00756EA6" w:rsidRDefault="00D01F5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Dispense the </w:t>
      </w:r>
      <w:r w:rsidR="00381322" w:rsidRPr="00756EA6">
        <w:rPr>
          <w:rFonts w:asciiTheme="minorHAnsi" w:hAnsiTheme="minorHAnsi" w:cstheme="minorHAnsi"/>
        </w:rPr>
        <w:t>Isoflurane into cotton pads under a wire mesh in a clear 1</w:t>
      </w:r>
      <w:r w:rsidR="00475194">
        <w:rPr>
          <w:rFonts w:asciiTheme="minorHAnsi" w:hAnsiTheme="minorHAnsi" w:cstheme="minorHAnsi"/>
        </w:rPr>
        <w:t xml:space="preserve"> L</w:t>
      </w:r>
      <w:r w:rsidR="00381322" w:rsidRPr="00756EA6">
        <w:rPr>
          <w:rFonts w:asciiTheme="minorHAnsi" w:hAnsiTheme="minorHAnsi" w:cstheme="minorHAnsi"/>
        </w:rPr>
        <w:t xml:space="preserve"> jar in a biosafety cabinet vented outside of the building. The use of the mesh ensure</w:t>
      </w:r>
      <w:r w:rsidR="00224065">
        <w:rPr>
          <w:rFonts w:asciiTheme="minorHAnsi" w:hAnsiTheme="minorHAnsi" w:cstheme="minorHAnsi"/>
        </w:rPr>
        <w:t>s</w:t>
      </w:r>
      <w:r w:rsidR="00381322" w:rsidRPr="00756EA6">
        <w:rPr>
          <w:rFonts w:asciiTheme="minorHAnsi" w:hAnsiTheme="minorHAnsi" w:cstheme="minorHAnsi"/>
        </w:rPr>
        <w:t xml:space="preserve"> that the animals do not contact the isoflurane-soaked pad</w:t>
      </w:r>
      <w:r w:rsidR="004668C5" w:rsidRPr="00756EA6">
        <w:rPr>
          <w:rFonts w:asciiTheme="minorHAnsi" w:hAnsiTheme="minorHAnsi" w:cstheme="minorHAnsi"/>
        </w:rPr>
        <w:t xml:space="preserve">, which can cause skin irritation and potential overdosing since isoflurane is also absorbed through </w:t>
      </w:r>
      <w:r w:rsidR="00224065">
        <w:rPr>
          <w:rFonts w:asciiTheme="minorHAnsi" w:hAnsiTheme="minorHAnsi" w:cstheme="minorHAnsi"/>
        </w:rPr>
        <w:t xml:space="preserve">the </w:t>
      </w:r>
      <w:r w:rsidR="004668C5" w:rsidRPr="00756EA6">
        <w:rPr>
          <w:rFonts w:asciiTheme="minorHAnsi" w:hAnsiTheme="minorHAnsi" w:cstheme="minorHAnsi"/>
        </w:rPr>
        <w:t xml:space="preserve">skin. </w:t>
      </w:r>
      <w:r w:rsidR="00481BA1" w:rsidRPr="00756EA6">
        <w:rPr>
          <w:rFonts w:asciiTheme="minorHAnsi" w:hAnsiTheme="minorHAnsi" w:cstheme="minorHAnsi"/>
        </w:rPr>
        <w:t>Also</w:t>
      </w:r>
      <w:r w:rsidR="00224065">
        <w:rPr>
          <w:rFonts w:asciiTheme="minorHAnsi" w:hAnsiTheme="minorHAnsi" w:cstheme="minorHAnsi"/>
        </w:rPr>
        <w:t>,</w:t>
      </w:r>
      <w:r w:rsidR="00481BA1" w:rsidRPr="00756EA6">
        <w:rPr>
          <w:rFonts w:asciiTheme="minorHAnsi" w:hAnsiTheme="minorHAnsi" w:cstheme="minorHAnsi"/>
        </w:rPr>
        <w:t xml:space="preserve"> put</w:t>
      </w:r>
      <w:r w:rsidR="00F5359B" w:rsidRPr="00756EA6">
        <w:rPr>
          <w:rFonts w:asciiTheme="minorHAnsi" w:hAnsiTheme="minorHAnsi" w:cstheme="minorHAnsi"/>
        </w:rPr>
        <w:t xml:space="preserve"> a soft paper towel between the mesh and animal to avoid l</w:t>
      </w:r>
      <w:r w:rsidR="00D3288C" w:rsidRPr="00756EA6">
        <w:rPr>
          <w:rFonts w:asciiTheme="minorHAnsi" w:hAnsiTheme="minorHAnsi" w:cstheme="minorHAnsi"/>
        </w:rPr>
        <w:t>imbs</w:t>
      </w:r>
      <w:r w:rsidR="00F5359B" w:rsidRPr="00756EA6">
        <w:rPr>
          <w:rFonts w:asciiTheme="minorHAnsi" w:hAnsiTheme="minorHAnsi" w:cstheme="minorHAnsi"/>
        </w:rPr>
        <w:t xml:space="preserve"> injuries.</w:t>
      </w:r>
    </w:p>
    <w:p w14:paraId="542ECE69" w14:textId="77777777" w:rsidR="0019149D" w:rsidRPr="00756EA6" w:rsidRDefault="0019149D" w:rsidP="00892143">
      <w:pPr>
        <w:pStyle w:val="ListParagraph"/>
        <w:ind w:left="0"/>
        <w:jc w:val="left"/>
        <w:rPr>
          <w:rFonts w:asciiTheme="minorHAnsi" w:hAnsiTheme="minorHAnsi" w:cstheme="minorHAnsi"/>
        </w:rPr>
      </w:pPr>
    </w:p>
    <w:p w14:paraId="32850D77" w14:textId="12AB0CE2" w:rsidR="00381322" w:rsidRPr="00756EA6" w:rsidRDefault="00F5359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Once the jar is </w:t>
      </w:r>
      <w:r w:rsidR="00302EFE">
        <w:rPr>
          <w:rFonts w:asciiTheme="minorHAnsi" w:hAnsiTheme="minorHAnsi" w:cstheme="minorHAnsi"/>
        </w:rPr>
        <w:t xml:space="preserve">saturated </w:t>
      </w:r>
      <w:r w:rsidRPr="00756EA6">
        <w:rPr>
          <w:rFonts w:asciiTheme="minorHAnsi" w:hAnsiTheme="minorHAnsi" w:cstheme="minorHAnsi"/>
        </w:rPr>
        <w:t>with isoflurane</w:t>
      </w:r>
      <w:r w:rsidR="00302EFE">
        <w:rPr>
          <w:rFonts w:asciiTheme="minorHAnsi" w:hAnsiTheme="minorHAnsi" w:cstheme="minorHAnsi"/>
        </w:rPr>
        <w:t xml:space="preserve"> (approximately 1 min</w:t>
      </w:r>
      <w:r w:rsidR="00CB392F">
        <w:rPr>
          <w:rFonts w:asciiTheme="minorHAnsi" w:hAnsiTheme="minorHAnsi" w:cstheme="minorHAnsi"/>
        </w:rPr>
        <w:t xml:space="preserve"> after adding it</w:t>
      </w:r>
      <w:r w:rsidR="00302EFE">
        <w:rPr>
          <w:rFonts w:asciiTheme="minorHAnsi" w:hAnsiTheme="minorHAnsi" w:cstheme="minorHAnsi"/>
        </w:rPr>
        <w:t>)</w:t>
      </w:r>
      <w:r w:rsidRPr="00756EA6">
        <w:rPr>
          <w:rFonts w:asciiTheme="minorHAnsi" w:hAnsiTheme="minorHAnsi" w:cstheme="minorHAnsi"/>
        </w:rPr>
        <w:t xml:space="preserve">, introduce the animal and observe the respiratory rate, which will increase then decrease. </w:t>
      </w:r>
      <w:r w:rsidR="00475194">
        <w:rPr>
          <w:rFonts w:asciiTheme="minorHAnsi" w:hAnsiTheme="minorHAnsi" w:cstheme="minorHAnsi"/>
        </w:rPr>
        <w:t>Check for the c</w:t>
      </w:r>
      <w:r w:rsidR="004668C5" w:rsidRPr="00756EA6">
        <w:rPr>
          <w:rFonts w:asciiTheme="minorHAnsi" w:hAnsiTheme="minorHAnsi" w:cstheme="minorHAnsi"/>
        </w:rPr>
        <w:t>linical indication of a deep plane of</w:t>
      </w:r>
      <w:r w:rsidR="00381322" w:rsidRPr="00756EA6">
        <w:rPr>
          <w:rFonts w:asciiTheme="minorHAnsi" w:hAnsiTheme="minorHAnsi" w:cstheme="minorHAnsi"/>
        </w:rPr>
        <w:t xml:space="preserve"> anesthesia</w:t>
      </w:r>
      <w:r w:rsidR="00A24176">
        <w:rPr>
          <w:rFonts w:asciiTheme="minorHAnsi" w:hAnsiTheme="minorHAnsi" w:cstheme="minorHAnsi"/>
        </w:rPr>
        <w:t>,</w:t>
      </w:r>
      <w:r w:rsidR="004668C5" w:rsidRPr="00756EA6">
        <w:rPr>
          <w:rFonts w:asciiTheme="minorHAnsi" w:hAnsiTheme="minorHAnsi" w:cstheme="minorHAnsi"/>
        </w:rPr>
        <w:t xml:space="preserve"> </w:t>
      </w:r>
      <w:r w:rsidR="00475194">
        <w:rPr>
          <w:rFonts w:asciiTheme="minorHAnsi" w:hAnsiTheme="minorHAnsi" w:cstheme="minorHAnsi"/>
        </w:rPr>
        <w:t>which</w:t>
      </w:r>
      <w:r w:rsidR="004668C5" w:rsidRPr="00756EA6">
        <w:rPr>
          <w:rFonts w:asciiTheme="minorHAnsi" w:hAnsiTheme="minorHAnsi" w:cstheme="minorHAnsi"/>
        </w:rPr>
        <w:t xml:space="preserve"> include</w:t>
      </w:r>
      <w:r w:rsidR="00224065">
        <w:rPr>
          <w:rFonts w:asciiTheme="minorHAnsi" w:hAnsiTheme="minorHAnsi" w:cstheme="minorHAnsi"/>
        </w:rPr>
        <w:t>s</w:t>
      </w:r>
      <w:r w:rsidR="004668C5" w:rsidRPr="00756EA6">
        <w:rPr>
          <w:rFonts w:asciiTheme="minorHAnsi" w:hAnsiTheme="minorHAnsi" w:cstheme="minorHAnsi"/>
        </w:rPr>
        <w:t xml:space="preserve"> the lack of a righting reflex (upon tipping jar gently) and lack of gross movements.</w:t>
      </w:r>
      <w:r w:rsidR="00381322" w:rsidRPr="00756EA6">
        <w:rPr>
          <w:rFonts w:asciiTheme="minorHAnsi" w:hAnsiTheme="minorHAnsi" w:cstheme="minorHAnsi"/>
        </w:rPr>
        <w:t xml:space="preserve"> </w:t>
      </w:r>
      <w:r w:rsidR="00481BA1" w:rsidRPr="00756EA6">
        <w:rPr>
          <w:rFonts w:asciiTheme="minorHAnsi" w:hAnsiTheme="minorHAnsi" w:cstheme="minorHAnsi"/>
        </w:rPr>
        <w:t>Start the b</w:t>
      </w:r>
      <w:r w:rsidR="00381322" w:rsidRPr="00756EA6">
        <w:rPr>
          <w:rFonts w:asciiTheme="minorHAnsi" w:hAnsiTheme="minorHAnsi" w:cstheme="minorHAnsi"/>
        </w:rPr>
        <w:t>leeding procedure as soon as the animal is completely relaxed and lacking</w:t>
      </w:r>
      <w:r w:rsidR="00475194">
        <w:rPr>
          <w:rFonts w:asciiTheme="minorHAnsi" w:hAnsiTheme="minorHAnsi" w:cstheme="minorHAnsi"/>
        </w:rPr>
        <w:t xml:space="preserve"> the</w:t>
      </w:r>
      <w:r w:rsidR="00381322" w:rsidRPr="00756EA6">
        <w:rPr>
          <w:rFonts w:asciiTheme="minorHAnsi" w:hAnsiTheme="minorHAnsi" w:cstheme="minorHAnsi"/>
        </w:rPr>
        <w:t xml:space="preserve"> toe pinch</w:t>
      </w:r>
      <w:r w:rsidR="00475194">
        <w:rPr>
          <w:rFonts w:asciiTheme="minorHAnsi" w:hAnsiTheme="minorHAnsi" w:cstheme="minorHAnsi"/>
        </w:rPr>
        <w:t xml:space="preserve"> reflex</w:t>
      </w:r>
      <w:r w:rsidR="00381322" w:rsidRPr="00756EA6">
        <w:rPr>
          <w:rFonts w:asciiTheme="minorHAnsi" w:hAnsiTheme="minorHAnsi" w:cstheme="minorHAnsi"/>
        </w:rPr>
        <w:t xml:space="preserve">. </w:t>
      </w:r>
    </w:p>
    <w:p w14:paraId="4951E209" w14:textId="4BF29843" w:rsidR="0019149D" w:rsidRDefault="0019149D" w:rsidP="00892143">
      <w:pPr>
        <w:jc w:val="left"/>
        <w:rPr>
          <w:rFonts w:asciiTheme="minorHAnsi" w:hAnsiTheme="minorHAnsi" w:cstheme="minorHAnsi"/>
        </w:rPr>
      </w:pPr>
    </w:p>
    <w:p w14:paraId="34C81ECD" w14:textId="4719E449" w:rsidR="00855AAA" w:rsidRDefault="00FB2602" w:rsidP="00892143">
      <w:pPr>
        <w:jc w:val="left"/>
        <w:rPr>
          <w:rFonts w:asciiTheme="minorHAnsi" w:hAnsiTheme="minorHAnsi" w:cstheme="minorHAnsi"/>
        </w:rPr>
      </w:pPr>
      <w:r>
        <w:rPr>
          <w:rFonts w:asciiTheme="minorHAnsi" w:hAnsiTheme="minorHAnsi" w:cstheme="minorHAnsi"/>
        </w:rPr>
        <w:t xml:space="preserve">NOTE: </w:t>
      </w:r>
      <w:r w:rsidR="00855AAA">
        <w:rPr>
          <w:rFonts w:asciiTheme="minorHAnsi" w:hAnsiTheme="minorHAnsi" w:cstheme="minorHAnsi"/>
        </w:rPr>
        <w:t>Since Isoflurane evaporates, dispense more drug if no signs of anesthesia are observed.</w:t>
      </w:r>
    </w:p>
    <w:p w14:paraId="33CD34E7" w14:textId="77777777" w:rsidR="00855AAA" w:rsidRPr="00756EA6" w:rsidRDefault="00855AAA" w:rsidP="00892143">
      <w:pPr>
        <w:jc w:val="left"/>
        <w:rPr>
          <w:rFonts w:asciiTheme="minorHAnsi" w:hAnsiTheme="minorHAnsi" w:cstheme="minorHAnsi"/>
        </w:rPr>
      </w:pPr>
    </w:p>
    <w:p w14:paraId="182BAFA6" w14:textId="08E70FA3"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For </w:t>
      </w:r>
      <w:r w:rsidR="00B71658">
        <w:rPr>
          <w:rFonts w:asciiTheme="minorHAnsi" w:hAnsiTheme="minorHAnsi" w:cstheme="minorHAnsi"/>
        </w:rPr>
        <w:t xml:space="preserve">the </w:t>
      </w:r>
      <w:r w:rsidRPr="00756EA6">
        <w:rPr>
          <w:rFonts w:asciiTheme="minorHAnsi" w:hAnsiTheme="minorHAnsi" w:cstheme="minorHAnsi"/>
        </w:rPr>
        <w:t>retroorbital</w:t>
      </w:r>
      <w:r w:rsidR="00A24176">
        <w:rPr>
          <w:rFonts w:asciiTheme="minorHAnsi" w:hAnsiTheme="minorHAnsi" w:cstheme="minorHAnsi"/>
        </w:rPr>
        <w:t xml:space="preserve"> </w:t>
      </w:r>
      <w:r w:rsidRPr="00756EA6">
        <w:rPr>
          <w:rFonts w:asciiTheme="minorHAnsi" w:hAnsiTheme="minorHAnsi" w:cstheme="minorHAnsi"/>
        </w:rPr>
        <w:t>bleeding, pres</w:t>
      </w:r>
      <w:r w:rsidR="00904CEB">
        <w:rPr>
          <w:rFonts w:asciiTheme="minorHAnsi" w:hAnsiTheme="minorHAnsi" w:cstheme="minorHAnsi"/>
        </w:rPr>
        <w:t>s</w:t>
      </w:r>
      <w:r w:rsidRPr="00756EA6">
        <w:rPr>
          <w:rFonts w:asciiTheme="minorHAnsi" w:hAnsiTheme="minorHAnsi" w:cstheme="minorHAnsi"/>
        </w:rPr>
        <w:t xml:space="preserve"> the mouse external jugular vein caudal to the mandible </w:t>
      </w:r>
      <w:r w:rsidR="00475194" w:rsidRPr="00756EA6">
        <w:rPr>
          <w:rFonts w:asciiTheme="minorHAnsi" w:hAnsiTheme="minorHAnsi" w:cstheme="minorHAnsi"/>
        </w:rPr>
        <w:t>with the thumb</w:t>
      </w:r>
      <w:r w:rsidR="00A24176">
        <w:rPr>
          <w:rFonts w:asciiTheme="minorHAnsi" w:hAnsiTheme="minorHAnsi" w:cstheme="minorHAnsi"/>
        </w:rPr>
        <w:t>,</w:t>
      </w:r>
      <w:r w:rsidR="00475194" w:rsidRPr="00756EA6">
        <w:rPr>
          <w:rFonts w:asciiTheme="minorHAnsi" w:hAnsiTheme="minorHAnsi" w:cstheme="minorHAnsi"/>
        </w:rPr>
        <w:t xml:space="preserve"> </w:t>
      </w:r>
      <w:r w:rsidRPr="00756EA6">
        <w:rPr>
          <w:rFonts w:asciiTheme="minorHAnsi" w:hAnsiTheme="minorHAnsi" w:cstheme="minorHAnsi"/>
        </w:rPr>
        <w:t>and with the same hand</w:t>
      </w:r>
      <w:r w:rsidR="00A24176">
        <w:rPr>
          <w:rFonts w:asciiTheme="minorHAnsi" w:hAnsiTheme="minorHAnsi" w:cstheme="minorHAnsi"/>
        </w:rPr>
        <w:t>,</w:t>
      </w:r>
      <w:r w:rsidRPr="00756EA6">
        <w:rPr>
          <w:rFonts w:asciiTheme="minorHAnsi" w:hAnsiTheme="minorHAnsi" w:cstheme="minorHAnsi"/>
        </w:rPr>
        <w:t xml:space="preserve"> gently elevate the upper eyelid with the index finger.</w:t>
      </w:r>
    </w:p>
    <w:p w14:paraId="5EFE36F7" w14:textId="77777777" w:rsidR="00381322" w:rsidRPr="00756EA6" w:rsidRDefault="00381322" w:rsidP="00892143">
      <w:pPr>
        <w:pStyle w:val="ListParagraph"/>
        <w:ind w:left="0"/>
        <w:jc w:val="left"/>
        <w:rPr>
          <w:rFonts w:asciiTheme="minorHAnsi" w:hAnsiTheme="minorHAnsi" w:cstheme="minorHAnsi"/>
        </w:rPr>
      </w:pPr>
    </w:p>
    <w:p w14:paraId="598F7C64" w14:textId="1BD66DA7" w:rsidR="00381322"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Insert a hematocrit tube into the medial canthus of the eye and direct it in a ventrolateral direction until </w:t>
      </w:r>
      <w:r w:rsidR="00224065">
        <w:rPr>
          <w:rFonts w:asciiTheme="minorHAnsi" w:hAnsiTheme="minorHAnsi" w:cstheme="minorHAnsi"/>
        </w:rPr>
        <w:t xml:space="preserve">the </w:t>
      </w:r>
      <w:r w:rsidRPr="00756EA6">
        <w:rPr>
          <w:rFonts w:asciiTheme="minorHAnsi" w:hAnsiTheme="minorHAnsi" w:cstheme="minorHAnsi"/>
        </w:rPr>
        <w:t>blood start</w:t>
      </w:r>
      <w:r w:rsidR="00224065">
        <w:rPr>
          <w:rFonts w:asciiTheme="minorHAnsi" w:hAnsiTheme="minorHAnsi" w:cstheme="minorHAnsi"/>
        </w:rPr>
        <w:t>s</w:t>
      </w:r>
      <w:r w:rsidRPr="00756EA6">
        <w:rPr>
          <w:rFonts w:asciiTheme="minorHAnsi" w:hAnsiTheme="minorHAnsi" w:cstheme="minorHAnsi"/>
        </w:rPr>
        <w:t xml:space="preserve"> fluxing. </w:t>
      </w:r>
    </w:p>
    <w:p w14:paraId="4C44B8D3" w14:textId="77777777" w:rsidR="00475194" w:rsidRPr="00475194" w:rsidRDefault="00475194" w:rsidP="00892143">
      <w:pPr>
        <w:pStyle w:val="ListParagraph"/>
        <w:jc w:val="left"/>
        <w:rPr>
          <w:rFonts w:asciiTheme="minorHAnsi" w:hAnsiTheme="minorHAnsi" w:cstheme="minorHAnsi"/>
        </w:rPr>
      </w:pPr>
    </w:p>
    <w:p w14:paraId="5EABE94D" w14:textId="6674BB97" w:rsidR="00381322" w:rsidRPr="00475194" w:rsidRDefault="0047519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475194">
        <w:rPr>
          <w:rFonts w:asciiTheme="minorHAnsi" w:hAnsiTheme="minorHAnsi" w:cstheme="minorHAnsi"/>
        </w:rPr>
        <w:t xml:space="preserve">Collect at least 100 </w:t>
      </w:r>
      <w:r w:rsidRPr="00756EA6">
        <w:rPr>
          <w:rFonts w:asciiTheme="minorHAnsi" w:hAnsiTheme="minorHAnsi" w:cstheme="minorHAnsi"/>
        </w:rPr>
        <w:sym w:font="Symbol" w:char="F06D"/>
      </w:r>
      <w:r w:rsidRPr="00475194">
        <w:rPr>
          <w:rFonts w:asciiTheme="minorHAnsi" w:hAnsiTheme="minorHAnsi" w:cstheme="minorHAnsi"/>
        </w:rPr>
        <w:t>L of blood</w:t>
      </w:r>
      <w:r>
        <w:rPr>
          <w:rFonts w:asciiTheme="minorHAnsi" w:hAnsiTheme="minorHAnsi" w:cstheme="minorHAnsi"/>
        </w:rPr>
        <w:t xml:space="preserve">. </w:t>
      </w:r>
      <w:r w:rsidR="00381322" w:rsidRPr="00475194">
        <w:rPr>
          <w:rFonts w:asciiTheme="minorHAnsi" w:hAnsiTheme="minorHAnsi" w:cstheme="minorHAnsi"/>
        </w:rPr>
        <w:t>Once the desired volume of blood is obtained (</w:t>
      </w:r>
      <w:r w:rsidR="00481BA1" w:rsidRPr="00475194">
        <w:rPr>
          <w:rFonts w:asciiTheme="minorHAnsi" w:hAnsiTheme="minorHAnsi" w:cstheme="minorHAnsi"/>
        </w:rPr>
        <w:t>a</w:t>
      </w:r>
      <w:r w:rsidR="008B297F" w:rsidRPr="00475194">
        <w:rPr>
          <w:rFonts w:asciiTheme="minorHAnsi" w:hAnsiTheme="minorHAnsi" w:cstheme="minorHAnsi"/>
        </w:rPr>
        <w:t xml:space="preserve"> volume no more than the 1% of the body weight of the animal</w:t>
      </w:r>
      <w:r w:rsidR="00381322" w:rsidRPr="00475194">
        <w:rPr>
          <w:rFonts w:asciiTheme="minorHAnsi" w:hAnsiTheme="minorHAnsi" w:cstheme="minorHAnsi"/>
        </w:rPr>
        <w:t xml:space="preserve">), discontinue the external jugular pressure and remove the hematocrit tube. </w:t>
      </w:r>
    </w:p>
    <w:p w14:paraId="042227B0" w14:textId="77777777" w:rsidR="00381322" w:rsidRPr="00756EA6" w:rsidRDefault="00381322" w:rsidP="00892143">
      <w:pPr>
        <w:pStyle w:val="ListParagraph"/>
        <w:ind w:left="0"/>
        <w:jc w:val="left"/>
        <w:rPr>
          <w:rFonts w:asciiTheme="minorHAnsi" w:hAnsiTheme="minorHAnsi" w:cstheme="minorHAnsi"/>
        </w:rPr>
      </w:pPr>
    </w:p>
    <w:p w14:paraId="2D592FF4" w14:textId="30FE417F"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Assure that </w:t>
      </w:r>
      <w:r w:rsidR="00475194">
        <w:rPr>
          <w:rFonts w:asciiTheme="minorHAnsi" w:hAnsiTheme="minorHAnsi" w:cstheme="minorHAnsi"/>
        </w:rPr>
        <w:t xml:space="preserve">the </w:t>
      </w:r>
      <w:r w:rsidRPr="00756EA6">
        <w:rPr>
          <w:rFonts w:asciiTheme="minorHAnsi" w:hAnsiTheme="minorHAnsi" w:cstheme="minorHAnsi"/>
        </w:rPr>
        <w:t>hemostasis is complete by applying</w:t>
      </w:r>
      <w:r w:rsidR="00475194">
        <w:rPr>
          <w:rFonts w:asciiTheme="minorHAnsi" w:hAnsiTheme="minorHAnsi" w:cstheme="minorHAnsi"/>
        </w:rPr>
        <w:t xml:space="preserve"> the</w:t>
      </w:r>
      <w:r w:rsidRPr="00756EA6">
        <w:rPr>
          <w:rFonts w:asciiTheme="minorHAnsi" w:hAnsiTheme="minorHAnsi" w:cstheme="minorHAnsi"/>
        </w:rPr>
        <w:t xml:space="preserve"> direct pressure on the eye using a sterile gauze for a minimum of 30 s. </w:t>
      </w:r>
    </w:p>
    <w:p w14:paraId="51917324" w14:textId="77777777" w:rsidR="00381322" w:rsidRPr="00756EA6" w:rsidRDefault="00381322" w:rsidP="00892143">
      <w:pPr>
        <w:pStyle w:val="ListParagraph"/>
        <w:ind w:left="0"/>
        <w:jc w:val="left"/>
        <w:rPr>
          <w:rFonts w:asciiTheme="minorHAnsi" w:hAnsiTheme="minorHAnsi" w:cstheme="minorHAnsi"/>
        </w:rPr>
      </w:pPr>
    </w:p>
    <w:p w14:paraId="53FAFB34" w14:textId="77777777"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Apply tetracaine drops in the eye. Monitor the animal until it has completely recovered from anesthesia and place it back in the cage.</w:t>
      </w:r>
    </w:p>
    <w:p w14:paraId="641005D4" w14:textId="533CE7E9" w:rsidR="006351CE" w:rsidRPr="00756EA6" w:rsidRDefault="006351CE" w:rsidP="00892143">
      <w:pPr>
        <w:jc w:val="left"/>
        <w:rPr>
          <w:rFonts w:asciiTheme="minorHAnsi" w:hAnsiTheme="minorHAnsi" w:cstheme="minorHAnsi"/>
          <w:color w:val="808080" w:themeColor="background1" w:themeShade="80"/>
        </w:rPr>
      </w:pPr>
    </w:p>
    <w:p w14:paraId="20B1A6B9" w14:textId="4390E9A6" w:rsidR="0019149D" w:rsidRPr="00756EA6" w:rsidRDefault="0019149D" w:rsidP="00892143">
      <w:pPr>
        <w:jc w:val="left"/>
        <w:rPr>
          <w:rFonts w:asciiTheme="minorHAnsi" w:hAnsiTheme="minorHAnsi" w:cstheme="minorHAnsi"/>
        </w:rPr>
      </w:pPr>
      <w:r w:rsidRPr="00756EA6">
        <w:rPr>
          <w:rFonts w:asciiTheme="minorHAnsi" w:hAnsiTheme="minorHAnsi" w:cstheme="minorHAnsi"/>
        </w:rPr>
        <w:t xml:space="preserve">NOTE: </w:t>
      </w:r>
      <w:r w:rsidR="00475194">
        <w:rPr>
          <w:rFonts w:asciiTheme="minorHAnsi" w:hAnsiTheme="minorHAnsi" w:cstheme="minorHAnsi"/>
        </w:rPr>
        <w:t xml:space="preserve">The </w:t>
      </w:r>
      <w:r w:rsidR="00942952">
        <w:rPr>
          <w:rFonts w:asciiTheme="minorHAnsi" w:hAnsiTheme="minorHAnsi" w:cstheme="minorHAnsi"/>
        </w:rPr>
        <w:t xml:space="preserve">100 </w:t>
      </w:r>
      <w:r w:rsidR="00942952" w:rsidRPr="00756EA6">
        <w:rPr>
          <w:rFonts w:asciiTheme="minorHAnsi" w:hAnsiTheme="minorHAnsi" w:cstheme="minorHAnsi"/>
        </w:rPr>
        <w:sym w:font="Symbol" w:char="F06D"/>
      </w:r>
      <w:r w:rsidR="00942952" w:rsidRPr="00475194">
        <w:rPr>
          <w:rFonts w:asciiTheme="minorHAnsi" w:hAnsiTheme="minorHAnsi" w:cstheme="minorHAnsi"/>
        </w:rPr>
        <w:t>L</w:t>
      </w:r>
      <w:r w:rsidR="00942952">
        <w:rPr>
          <w:rFonts w:asciiTheme="minorHAnsi" w:hAnsiTheme="minorHAnsi" w:cstheme="minorHAnsi"/>
        </w:rPr>
        <w:t xml:space="preserve"> of </w:t>
      </w:r>
      <w:r w:rsidR="00475194">
        <w:rPr>
          <w:rFonts w:asciiTheme="minorHAnsi" w:hAnsiTheme="minorHAnsi" w:cstheme="minorHAnsi"/>
        </w:rPr>
        <w:t>c</w:t>
      </w:r>
      <w:r w:rsidRPr="00756EA6">
        <w:rPr>
          <w:rFonts w:asciiTheme="minorHAnsi" w:hAnsiTheme="minorHAnsi" w:cstheme="minorHAnsi"/>
        </w:rPr>
        <w:t>ollect</w:t>
      </w:r>
      <w:r w:rsidR="00475194">
        <w:rPr>
          <w:rFonts w:asciiTheme="minorHAnsi" w:hAnsiTheme="minorHAnsi" w:cstheme="minorHAnsi"/>
        </w:rPr>
        <w:t>ed</w:t>
      </w:r>
      <w:r w:rsidRPr="00756EA6">
        <w:rPr>
          <w:rFonts w:asciiTheme="minorHAnsi" w:hAnsiTheme="minorHAnsi" w:cstheme="minorHAnsi"/>
        </w:rPr>
        <w:t xml:space="preserve"> blood </w:t>
      </w:r>
      <w:r w:rsidR="00942952">
        <w:rPr>
          <w:rFonts w:asciiTheme="minorHAnsi" w:hAnsiTheme="minorHAnsi" w:cstheme="minorHAnsi"/>
        </w:rPr>
        <w:t>is</w:t>
      </w:r>
      <w:r w:rsidR="00475194">
        <w:rPr>
          <w:rFonts w:asciiTheme="minorHAnsi" w:hAnsiTheme="minorHAnsi" w:cstheme="minorHAnsi"/>
        </w:rPr>
        <w:t xml:space="preserve"> used</w:t>
      </w:r>
      <w:r w:rsidRPr="00756EA6">
        <w:rPr>
          <w:rFonts w:asciiTheme="minorHAnsi" w:hAnsiTheme="minorHAnsi" w:cstheme="minorHAnsi"/>
        </w:rPr>
        <w:t xml:space="preserve"> for </w:t>
      </w:r>
      <w:r w:rsidR="00B16ABB">
        <w:rPr>
          <w:rFonts w:asciiTheme="minorHAnsi" w:hAnsiTheme="minorHAnsi" w:cstheme="minorHAnsi"/>
        </w:rPr>
        <w:t xml:space="preserve">the </w:t>
      </w:r>
      <w:r w:rsidRPr="00756EA6">
        <w:rPr>
          <w:rFonts w:asciiTheme="minorHAnsi" w:hAnsiTheme="minorHAnsi" w:cstheme="minorHAnsi"/>
        </w:rPr>
        <w:t>evaluation of the level of engraftment of human CD45</w:t>
      </w:r>
      <w:r w:rsidRPr="00756EA6">
        <w:rPr>
          <w:rFonts w:asciiTheme="minorHAnsi" w:hAnsiTheme="minorHAnsi" w:cstheme="minorHAnsi"/>
          <w:vertAlign w:val="superscript"/>
        </w:rPr>
        <w:t>+</w:t>
      </w:r>
      <w:r w:rsidRPr="00756EA6">
        <w:rPr>
          <w:rFonts w:asciiTheme="minorHAnsi" w:hAnsiTheme="minorHAnsi" w:cstheme="minorHAnsi"/>
        </w:rPr>
        <w:t xml:space="preserve"> and other blood cell populations, as well as for the evaluation of plasma viral load. </w:t>
      </w:r>
    </w:p>
    <w:p w14:paraId="6299BF4B" w14:textId="77777777" w:rsidR="0019149D" w:rsidRPr="00756EA6" w:rsidRDefault="0019149D" w:rsidP="00892143">
      <w:pPr>
        <w:jc w:val="left"/>
        <w:rPr>
          <w:rFonts w:asciiTheme="minorHAnsi" w:hAnsiTheme="minorHAnsi" w:cstheme="minorHAnsi"/>
          <w:color w:val="808080" w:themeColor="background1" w:themeShade="80"/>
        </w:rPr>
      </w:pPr>
    </w:p>
    <w:p w14:paraId="635D12ED" w14:textId="234FA65A" w:rsidR="0005257F" w:rsidRPr="00756EA6" w:rsidRDefault="00083211"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S</w:t>
      </w:r>
      <w:r w:rsidR="00D904A3" w:rsidRPr="00756EA6">
        <w:rPr>
          <w:rFonts w:asciiTheme="minorHAnsi" w:hAnsiTheme="minorHAnsi" w:cstheme="minorHAnsi"/>
          <w:b/>
        </w:rPr>
        <w:t>creening</w:t>
      </w:r>
      <w:r w:rsidRPr="00756EA6">
        <w:rPr>
          <w:rFonts w:asciiTheme="minorHAnsi" w:hAnsiTheme="minorHAnsi" w:cstheme="minorHAnsi"/>
          <w:b/>
        </w:rPr>
        <w:t xml:space="preserve"> of engraftment</w:t>
      </w:r>
      <w:r w:rsidR="004B0C33" w:rsidRPr="00756EA6">
        <w:rPr>
          <w:rFonts w:asciiTheme="minorHAnsi" w:hAnsiTheme="minorHAnsi" w:cstheme="minorHAnsi"/>
          <w:b/>
        </w:rPr>
        <w:t xml:space="preserve"> </w:t>
      </w:r>
      <w:r w:rsidR="002C744F">
        <w:rPr>
          <w:rFonts w:asciiTheme="minorHAnsi" w:hAnsiTheme="minorHAnsi" w:cstheme="minorHAnsi"/>
          <w:b/>
        </w:rPr>
        <w:t xml:space="preserve">level </w:t>
      </w:r>
      <w:r w:rsidR="004B0C33" w:rsidRPr="00756EA6">
        <w:rPr>
          <w:rFonts w:asciiTheme="minorHAnsi" w:hAnsiTheme="minorHAnsi" w:cstheme="minorHAnsi"/>
          <w:b/>
        </w:rPr>
        <w:t>and flow cytometry analysis</w:t>
      </w:r>
    </w:p>
    <w:p w14:paraId="2FB31FEB" w14:textId="77777777" w:rsidR="00475194" w:rsidRPr="00475194" w:rsidRDefault="00475194" w:rsidP="00892143">
      <w:pPr>
        <w:pStyle w:val="NormalWeb"/>
        <w:spacing w:before="0" w:beforeAutospacing="0" w:after="0" w:afterAutospacing="0"/>
        <w:contextualSpacing/>
        <w:jc w:val="left"/>
        <w:rPr>
          <w:rFonts w:asciiTheme="minorHAnsi" w:hAnsiTheme="minorHAnsi" w:cstheme="minorHAnsi"/>
          <w:bCs/>
        </w:rPr>
      </w:pPr>
    </w:p>
    <w:p w14:paraId="0F1B80DA" w14:textId="5DCD5294" w:rsidR="0019149D" w:rsidRPr="00756EA6" w:rsidRDefault="008B6B31"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Follow a conventional flow cytometry staining protocol for whole blood, which includes the incubation of </w:t>
      </w:r>
      <w:r w:rsidR="00B51383" w:rsidRPr="00756EA6">
        <w:rPr>
          <w:rFonts w:asciiTheme="minorHAnsi" w:hAnsiTheme="minorHAnsi" w:cstheme="minorHAnsi"/>
        </w:rPr>
        <w:t>fluorochrome-labeled anti-human antibodies</w:t>
      </w:r>
      <w:r w:rsidR="004B0C33" w:rsidRPr="00756EA6">
        <w:rPr>
          <w:rFonts w:asciiTheme="minorHAnsi" w:hAnsiTheme="minorHAnsi" w:cstheme="minorHAnsi"/>
        </w:rPr>
        <w:t xml:space="preserve"> (for suggested flow panel, see </w:t>
      </w:r>
      <w:r w:rsidR="004B0C33" w:rsidRPr="00475194">
        <w:rPr>
          <w:rFonts w:asciiTheme="minorHAnsi" w:hAnsiTheme="minorHAnsi" w:cstheme="minorHAnsi"/>
          <w:b/>
          <w:bCs/>
        </w:rPr>
        <w:t>Table of Materia</w:t>
      </w:r>
      <w:r w:rsidR="004B0C33" w:rsidRPr="00904CEB">
        <w:rPr>
          <w:rFonts w:asciiTheme="minorHAnsi" w:hAnsiTheme="minorHAnsi" w:cstheme="minorHAnsi"/>
          <w:b/>
          <w:bCs/>
        </w:rPr>
        <w:t>ls</w:t>
      </w:r>
      <w:r w:rsidR="004B0C33" w:rsidRPr="00756EA6">
        <w:rPr>
          <w:rFonts w:asciiTheme="minorHAnsi" w:hAnsiTheme="minorHAnsi" w:cstheme="minorHAnsi"/>
        </w:rPr>
        <w:t>)</w:t>
      </w:r>
      <w:r w:rsidRPr="00756EA6">
        <w:rPr>
          <w:rFonts w:asciiTheme="minorHAnsi" w:hAnsiTheme="minorHAnsi" w:cstheme="minorHAnsi"/>
        </w:rPr>
        <w:t xml:space="preserve">, followed by </w:t>
      </w:r>
      <w:r w:rsidR="00475194">
        <w:rPr>
          <w:rFonts w:asciiTheme="minorHAnsi" w:hAnsiTheme="minorHAnsi" w:cstheme="minorHAnsi"/>
        </w:rPr>
        <w:t xml:space="preserve">the </w:t>
      </w:r>
      <w:r w:rsidRPr="00756EA6">
        <w:rPr>
          <w:rFonts w:asciiTheme="minorHAnsi" w:hAnsiTheme="minorHAnsi" w:cstheme="minorHAnsi"/>
        </w:rPr>
        <w:t>lysis of red blood cells and washing steps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ONE","id":"ITEM-1","issue":"8","issued":{"date-parts":[["2017"]]},"page":"1-13","title":"Targeting of CDK9 with indirubin 3’-monoxime safely and durably reduces HIV viremia in chronically infected humanized mice","type":"article-journal","volume":"12"},"uris":["http://www.mendeley.com/documents/?uuid=29b83b45-a755-4d88-abd8-6c5fa4989b86"]},{"id":"ITEM-2","itemData":{"DOI":"10.3390/pathogens8010033","ISSN":"2076-0817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Mice.","type":"article-journal","volume":"8"},"uris":["http://www.mendeley.com/documents/?uuid=ae746b74-d9cd-4c8b-8692-a5e01381a44d"]}],"mendeley":{"formattedCitation":"&lt;sup&gt;13, 15&lt;/sup&gt;","manualFormatting":"13,15","plainTextFormattedCitation":"13, 15","previouslyFormattedCitation":"&lt;sup&gt;13, 15&lt;/sup&gt;"},"properties":{"noteIndex":0},"schema":"https://github.com/citation-style-language/schema/raw/master/csl-citation.json"}</w:instrText>
      </w:r>
      <w:r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13,15</w:t>
      </w:r>
      <w:r w:rsidRPr="00756EA6">
        <w:rPr>
          <w:rFonts w:asciiTheme="minorHAnsi" w:hAnsiTheme="minorHAnsi" w:cstheme="minorHAnsi"/>
        </w:rPr>
        <w:fldChar w:fldCharType="end"/>
      </w:r>
      <w:r w:rsidR="00B51383" w:rsidRPr="00756EA6">
        <w:rPr>
          <w:rFonts w:asciiTheme="minorHAnsi" w:hAnsiTheme="minorHAnsi" w:cstheme="minorHAnsi"/>
        </w:rPr>
        <w:t>.</w:t>
      </w:r>
      <w:r w:rsidRPr="00756EA6">
        <w:rPr>
          <w:rFonts w:asciiTheme="minorHAnsi" w:hAnsiTheme="minorHAnsi" w:cstheme="minorHAnsi"/>
        </w:rPr>
        <w:t xml:space="preserve"> </w:t>
      </w:r>
    </w:p>
    <w:p w14:paraId="3B6489BD" w14:textId="77777777" w:rsidR="0019149D" w:rsidRPr="00756EA6" w:rsidRDefault="0019149D" w:rsidP="00892143">
      <w:pPr>
        <w:pStyle w:val="NormalWeb"/>
        <w:spacing w:before="0" w:beforeAutospacing="0" w:after="0" w:afterAutospacing="0"/>
        <w:contextualSpacing/>
        <w:jc w:val="left"/>
        <w:rPr>
          <w:rFonts w:asciiTheme="minorHAnsi" w:hAnsiTheme="minorHAnsi" w:cstheme="minorHAnsi"/>
        </w:rPr>
      </w:pPr>
    </w:p>
    <w:p w14:paraId="6A12C6FB" w14:textId="12CF6C7C" w:rsidR="00481BA1" w:rsidRPr="00756EA6" w:rsidRDefault="0019149D" w:rsidP="00892143">
      <w:pPr>
        <w:pStyle w:val="NormalWeb"/>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NOTE: </w:t>
      </w:r>
      <w:r w:rsidR="008B6B31" w:rsidRPr="00756EA6">
        <w:rPr>
          <w:rFonts w:asciiTheme="minorHAnsi" w:hAnsiTheme="minorHAnsi" w:cstheme="minorHAnsi"/>
        </w:rPr>
        <w:t>For</w:t>
      </w:r>
      <w:r w:rsidR="00475194">
        <w:rPr>
          <w:rFonts w:asciiTheme="minorHAnsi" w:hAnsiTheme="minorHAnsi" w:cstheme="minorHAnsi"/>
        </w:rPr>
        <w:t xml:space="preserve"> the</w:t>
      </w:r>
      <w:r w:rsidR="008B6B31" w:rsidRPr="00756EA6">
        <w:rPr>
          <w:rFonts w:asciiTheme="minorHAnsi" w:hAnsiTheme="minorHAnsi" w:cstheme="minorHAnsi"/>
        </w:rPr>
        <w:t xml:space="preserve"> screening of the level of engraftment, </w:t>
      </w:r>
      <w:r w:rsidR="009D6E83" w:rsidRPr="00756EA6">
        <w:rPr>
          <w:rFonts w:asciiTheme="minorHAnsi" w:hAnsiTheme="minorHAnsi" w:cstheme="minorHAnsi"/>
        </w:rPr>
        <w:t xml:space="preserve">include </w:t>
      </w:r>
      <w:r w:rsidR="008B6B31" w:rsidRPr="00756EA6">
        <w:rPr>
          <w:rFonts w:asciiTheme="minorHAnsi" w:hAnsiTheme="minorHAnsi" w:cstheme="minorHAnsi"/>
        </w:rPr>
        <w:t>an anti-human CD45</w:t>
      </w:r>
      <w:r w:rsidR="008B6B31" w:rsidRPr="00756EA6">
        <w:rPr>
          <w:rFonts w:asciiTheme="minorHAnsi" w:hAnsiTheme="minorHAnsi" w:cstheme="minorHAnsi"/>
          <w:vertAlign w:val="superscript"/>
        </w:rPr>
        <w:t xml:space="preserve"> </w:t>
      </w:r>
      <w:r w:rsidR="008B6B31" w:rsidRPr="00756EA6">
        <w:rPr>
          <w:rFonts w:asciiTheme="minorHAnsi" w:hAnsiTheme="minorHAnsi" w:cstheme="minorHAnsi"/>
        </w:rPr>
        <w:t>antibody</w:t>
      </w:r>
      <w:r w:rsidR="00902082">
        <w:rPr>
          <w:rFonts w:asciiTheme="minorHAnsi" w:hAnsiTheme="minorHAnsi" w:cstheme="minorHAnsi"/>
        </w:rPr>
        <w:t>. F</w:t>
      </w:r>
      <w:r w:rsidR="008B6B31" w:rsidRPr="00756EA6">
        <w:rPr>
          <w:rFonts w:asciiTheme="minorHAnsi" w:hAnsiTheme="minorHAnsi" w:cstheme="minorHAnsi"/>
        </w:rPr>
        <w:t>or</w:t>
      </w:r>
      <w:r w:rsidR="00475194">
        <w:rPr>
          <w:rFonts w:asciiTheme="minorHAnsi" w:hAnsiTheme="minorHAnsi" w:cstheme="minorHAnsi"/>
        </w:rPr>
        <w:t xml:space="preserve"> the</w:t>
      </w:r>
      <w:r w:rsidR="008B6B31" w:rsidRPr="00756EA6">
        <w:rPr>
          <w:rFonts w:asciiTheme="minorHAnsi" w:hAnsiTheme="minorHAnsi" w:cstheme="minorHAnsi"/>
        </w:rPr>
        <w:t xml:space="preserve"> comparison, an anti-mouse CD45</w:t>
      </w:r>
      <w:r w:rsidR="008B6B31" w:rsidRPr="00756EA6">
        <w:rPr>
          <w:rFonts w:asciiTheme="minorHAnsi" w:hAnsiTheme="minorHAnsi" w:cstheme="minorHAnsi"/>
          <w:vertAlign w:val="superscript"/>
        </w:rPr>
        <w:t xml:space="preserve"> </w:t>
      </w:r>
      <w:r w:rsidR="008B6B31" w:rsidRPr="00756EA6">
        <w:rPr>
          <w:rFonts w:asciiTheme="minorHAnsi" w:hAnsiTheme="minorHAnsi" w:cstheme="minorHAnsi"/>
        </w:rPr>
        <w:t>antibody may also be used</w:t>
      </w:r>
      <w:r w:rsidR="004B0C33" w:rsidRPr="00756EA6">
        <w:rPr>
          <w:rFonts w:asciiTheme="minorHAnsi" w:hAnsiTheme="minorHAnsi" w:cstheme="minorHAnsi"/>
        </w:rPr>
        <w:t xml:space="preserve">. </w:t>
      </w:r>
      <w:r w:rsidR="008506AC" w:rsidRPr="00756EA6">
        <w:rPr>
          <w:rFonts w:asciiTheme="minorHAnsi" w:hAnsiTheme="minorHAnsi" w:cstheme="minorHAnsi"/>
        </w:rPr>
        <w:t xml:space="preserve">Include compensation controls </w:t>
      </w:r>
      <w:r w:rsidR="00DB085A" w:rsidRPr="00756EA6">
        <w:rPr>
          <w:rFonts w:asciiTheme="minorHAnsi" w:hAnsiTheme="minorHAnsi" w:cstheme="minorHAnsi"/>
        </w:rPr>
        <w:t xml:space="preserve">as well as </w:t>
      </w:r>
      <w:r w:rsidR="008506AC" w:rsidRPr="00756EA6">
        <w:rPr>
          <w:rFonts w:asciiTheme="minorHAnsi" w:hAnsiTheme="minorHAnsi" w:cstheme="minorHAnsi"/>
        </w:rPr>
        <w:t>a human blood sample stained with the same antibody mix, unstained mouse and human blood samples</w:t>
      </w:r>
      <w:r w:rsidR="00224065">
        <w:rPr>
          <w:rFonts w:asciiTheme="minorHAnsi" w:hAnsiTheme="minorHAnsi" w:cstheme="minorHAnsi"/>
        </w:rPr>
        <w:t>,</w:t>
      </w:r>
      <w:r w:rsidR="00DB085A" w:rsidRPr="00756EA6">
        <w:rPr>
          <w:rFonts w:asciiTheme="minorHAnsi" w:hAnsiTheme="minorHAnsi" w:cstheme="minorHAnsi"/>
        </w:rPr>
        <w:t xml:space="preserve"> </w:t>
      </w:r>
      <w:r w:rsidR="00902082">
        <w:rPr>
          <w:rFonts w:asciiTheme="minorHAnsi" w:hAnsiTheme="minorHAnsi" w:cstheme="minorHAnsi"/>
        </w:rPr>
        <w:t>and</w:t>
      </w:r>
      <w:r w:rsidR="00DB085A" w:rsidRPr="00756EA6">
        <w:rPr>
          <w:rFonts w:asciiTheme="minorHAnsi" w:hAnsiTheme="minorHAnsi" w:cstheme="minorHAnsi"/>
        </w:rPr>
        <w:t xml:space="preserve"> non-humanized control to test</w:t>
      </w:r>
      <w:r w:rsidR="00224065">
        <w:rPr>
          <w:rFonts w:asciiTheme="minorHAnsi" w:hAnsiTheme="minorHAnsi" w:cstheme="minorHAnsi"/>
        </w:rPr>
        <w:t xml:space="preserve"> </w:t>
      </w:r>
      <w:r w:rsidR="00DB085A" w:rsidRPr="00756EA6">
        <w:rPr>
          <w:rFonts w:asciiTheme="minorHAnsi" w:hAnsiTheme="minorHAnsi" w:cstheme="minorHAnsi"/>
        </w:rPr>
        <w:t>cross</w:t>
      </w:r>
      <w:r w:rsidR="00902082">
        <w:rPr>
          <w:rFonts w:asciiTheme="minorHAnsi" w:hAnsiTheme="minorHAnsi" w:cstheme="minorHAnsi"/>
        </w:rPr>
        <w:t>-</w:t>
      </w:r>
      <w:r w:rsidR="00DB085A" w:rsidRPr="00756EA6">
        <w:rPr>
          <w:rFonts w:asciiTheme="minorHAnsi" w:hAnsiTheme="minorHAnsi" w:cstheme="minorHAnsi"/>
        </w:rPr>
        <w:t>reactivity of the reagents.</w:t>
      </w:r>
      <w:r w:rsidR="00CB392F">
        <w:rPr>
          <w:rFonts w:asciiTheme="minorHAnsi" w:hAnsiTheme="minorHAnsi" w:cstheme="minorHAnsi"/>
        </w:rPr>
        <w:t xml:space="preserve"> After staining, there is always some background signal</w:t>
      </w:r>
      <w:r w:rsidR="00902082">
        <w:rPr>
          <w:rFonts w:asciiTheme="minorHAnsi" w:hAnsiTheme="minorHAnsi" w:cstheme="minorHAnsi"/>
        </w:rPr>
        <w:t>; h</w:t>
      </w:r>
      <w:r w:rsidR="00CB392F">
        <w:rPr>
          <w:rFonts w:asciiTheme="minorHAnsi" w:hAnsiTheme="minorHAnsi" w:cstheme="minorHAnsi"/>
        </w:rPr>
        <w:t xml:space="preserve">owever, all positive signals are clearly distinguished from negative and cross-reactive controls. </w:t>
      </w:r>
    </w:p>
    <w:p w14:paraId="5DE4D0FB" w14:textId="77777777" w:rsidR="00481BA1" w:rsidRPr="00756EA6" w:rsidRDefault="00481BA1" w:rsidP="00892143">
      <w:pPr>
        <w:pStyle w:val="NormalWeb"/>
        <w:spacing w:before="0" w:beforeAutospacing="0" w:after="0" w:afterAutospacing="0"/>
        <w:contextualSpacing/>
        <w:jc w:val="left"/>
        <w:rPr>
          <w:rFonts w:asciiTheme="minorHAnsi" w:hAnsiTheme="minorHAnsi" w:cstheme="minorHAnsi"/>
          <w:bCs/>
        </w:rPr>
      </w:pPr>
    </w:p>
    <w:p w14:paraId="55F2C78C" w14:textId="16BD0F3B" w:rsidR="004B0C33" w:rsidRPr="00756EA6" w:rsidRDefault="008B6B31"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In an appropriate flow cytometer, acquire </w:t>
      </w:r>
      <w:r w:rsidR="004B0C33" w:rsidRPr="00756EA6">
        <w:rPr>
          <w:rFonts w:asciiTheme="minorHAnsi" w:hAnsiTheme="minorHAnsi" w:cstheme="minorHAnsi"/>
        </w:rPr>
        <w:t xml:space="preserve">at least 10,000 events on the lymphocyte gate (FSC-A </w:t>
      </w:r>
      <w:r w:rsidR="004B0C33" w:rsidRPr="00892143">
        <w:rPr>
          <w:rFonts w:asciiTheme="minorHAnsi" w:hAnsiTheme="minorHAnsi" w:cstheme="minorHAnsi"/>
          <w:i/>
          <w:iCs/>
        </w:rPr>
        <w:t>vs</w:t>
      </w:r>
      <w:r w:rsidR="00902082" w:rsidRPr="00892143">
        <w:rPr>
          <w:rFonts w:asciiTheme="minorHAnsi" w:hAnsiTheme="minorHAnsi" w:cstheme="minorHAnsi"/>
          <w:i/>
          <w:iCs/>
        </w:rPr>
        <w:t>.</w:t>
      </w:r>
      <w:r w:rsidR="004B0C33" w:rsidRPr="00756EA6">
        <w:rPr>
          <w:rFonts w:asciiTheme="minorHAnsi" w:hAnsiTheme="minorHAnsi" w:cstheme="minorHAnsi"/>
        </w:rPr>
        <w:t xml:space="preserve"> SSC-A).</w:t>
      </w:r>
      <w:r w:rsidRPr="00756EA6">
        <w:rPr>
          <w:rFonts w:asciiTheme="minorHAnsi" w:hAnsiTheme="minorHAnsi" w:cstheme="minorHAnsi"/>
        </w:rPr>
        <w:t xml:space="preserve"> </w:t>
      </w:r>
      <w:r w:rsidR="004B0C33" w:rsidRPr="00756EA6">
        <w:rPr>
          <w:rFonts w:asciiTheme="minorHAnsi" w:hAnsiTheme="minorHAnsi" w:cstheme="minorHAnsi"/>
        </w:rPr>
        <w:t>For flow cytometry analysis, after duplicate exclusion, determine the percentage of human CD45</w:t>
      </w:r>
      <w:r w:rsidR="004B0C33" w:rsidRPr="00756EA6">
        <w:rPr>
          <w:rFonts w:asciiTheme="minorHAnsi" w:hAnsiTheme="minorHAnsi" w:cstheme="minorHAnsi"/>
          <w:vertAlign w:val="superscript"/>
        </w:rPr>
        <w:t xml:space="preserve">+ </w:t>
      </w:r>
      <w:r w:rsidR="004B0C33" w:rsidRPr="00756EA6">
        <w:rPr>
          <w:rFonts w:asciiTheme="minorHAnsi" w:hAnsiTheme="minorHAnsi" w:cstheme="minorHAnsi"/>
        </w:rPr>
        <w:t>cells as well as other cell populations of interest.</w:t>
      </w:r>
    </w:p>
    <w:p w14:paraId="5AF7243A" w14:textId="1308088B"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17CFAB36" w14:textId="6DFE1AAE" w:rsidR="00F03CD7" w:rsidRPr="00756EA6" w:rsidRDefault="00F03CD7"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Evaluation of plasma viral load</w:t>
      </w:r>
    </w:p>
    <w:p w14:paraId="5C80F9B7" w14:textId="77777777"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792B734A" w14:textId="1E2BC3FB" w:rsidR="00475194" w:rsidRDefault="00475194"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Evaluate t</w:t>
      </w:r>
      <w:r w:rsidR="00F03CD7" w:rsidRPr="00756EA6">
        <w:rPr>
          <w:rFonts w:asciiTheme="minorHAnsi" w:hAnsiTheme="minorHAnsi" w:cstheme="minorHAnsi"/>
        </w:rPr>
        <w:t xml:space="preserve">he viral load </w:t>
      </w:r>
      <w:r w:rsidR="00A57938" w:rsidRPr="00756EA6">
        <w:rPr>
          <w:rFonts w:asciiTheme="minorHAnsi" w:hAnsiTheme="minorHAnsi" w:cstheme="minorHAnsi"/>
        </w:rPr>
        <w:t xml:space="preserve">in HIV infected animals </w:t>
      </w:r>
      <w:r w:rsidR="00902082">
        <w:rPr>
          <w:rFonts w:asciiTheme="minorHAnsi" w:hAnsiTheme="minorHAnsi" w:cstheme="minorHAnsi"/>
        </w:rPr>
        <w:t>1x per</w:t>
      </w:r>
      <w:r w:rsidR="0036336C">
        <w:rPr>
          <w:rFonts w:asciiTheme="minorHAnsi" w:hAnsiTheme="minorHAnsi" w:cstheme="minorHAnsi"/>
        </w:rPr>
        <w:t xml:space="preserve"> week</w:t>
      </w:r>
      <w:r w:rsidR="00AB50B7">
        <w:rPr>
          <w:rFonts w:asciiTheme="minorHAnsi" w:hAnsiTheme="minorHAnsi" w:cstheme="minorHAnsi"/>
        </w:rPr>
        <w:t xml:space="preserve"> after infection</w:t>
      </w:r>
      <w:r>
        <w:rPr>
          <w:rFonts w:asciiTheme="minorHAnsi" w:hAnsiTheme="minorHAnsi" w:cstheme="minorHAnsi"/>
        </w:rPr>
        <w:t>.</w:t>
      </w:r>
      <w:r w:rsidR="00F03CD7" w:rsidRPr="00756EA6">
        <w:rPr>
          <w:rFonts w:asciiTheme="minorHAnsi" w:hAnsiTheme="minorHAnsi" w:cstheme="minorHAnsi"/>
        </w:rPr>
        <w:t xml:space="preserve"> </w:t>
      </w:r>
    </w:p>
    <w:p w14:paraId="7EC054D6" w14:textId="77777777" w:rsidR="00475194" w:rsidRDefault="00475194" w:rsidP="00892143">
      <w:pPr>
        <w:pStyle w:val="NormalWeb"/>
        <w:spacing w:before="0" w:beforeAutospacing="0" w:after="0" w:afterAutospacing="0"/>
        <w:contextualSpacing/>
        <w:jc w:val="left"/>
        <w:rPr>
          <w:rFonts w:asciiTheme="minorHAnsi" w:hAnsiTheme="minorHAnsi" w:cstheme="minorHAnsi"/>
        </w:rPr>
      </w:pPr>
    </w:p>
    <w:p w14:paraId="36A96FA4" w14:textId="100A46C2" w:rsidR="0060168B" w:rsidRPr="00756EA6" w:rsidRDefault="00FE501C"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After </w:t>
      </w:r>
      <w:r w:rsidR="00942952">
        <w:rPr>
          <w:rFonts w:asciiTheme="minorHAnsi" w:hAnsiTheme="minorHAnsi" w:cstheme="minorHAnsi"/>
        </w:rPr>
        <w:t xml:space="preserve">the </w:t>
      </w:r>
      <w:r w:rsidR="00DC14C9">
        <w:rPr>
          <w:rFonts w:asciiTheme="minorHAnsi" w:hAnsiTheme="minorHAnsi" w:cstheme="minorHAnsi"/>
        </w:rPr>
        <w:t>retroorbital</w:t>
      </w:r>
      <w:r>
        <w:rPr>
          <w:rFonts w:asciiTheme="minorHAnsi" w:hAnsiTheme="minorHAnsi" w:cstheme="minorHAnsi"/>
        </w:rPr>
        <w:t xml:space="preserve"> bleeding</w:t>
      </w:r>
      <w:r w:rsidR="00942952">
        <w:rPr>
          <w:rFonts w:asciiTheme="minorHAnsi" w:hAnsiTheme="minorHAnsi" w:cstheme="minorHAnsi"/>
        </w:rPr>
        <w:t xml:space="preserve"> (approximately 100 </w:t>
      </w:r>
      <w:r w:rsidR="00942952" w:rsidRPr="00FE501C">
        <w:rPr>
          <w:rFonts w:asciiTheme="minorHAnsi" w:hAnsiTheme="minorHAnsi" w:cstheme="minorHAnsi"/>
        </w:rPr>
        <w:sym w:font="Symbol" w:char="F06D"/>
      </w:r>
      <w:r w:rsidR="00942952" w:rsidRPr="00FE501C">
        <w:rPr>
          <w:rFonts w:asciiTheme="minorHAnsi" w:hAnsiTheme="minorHAnsi" w:cstheme="minorHAnsi"/>
        </w:rPr>
        <w:t>L</w:t>
      </w:r>
      <w:r w:rsidR="00942952">
        <w:rPr>
          <w:rFonts w:asciiTheme="minorHAnsi" w:hAnsiTheme="minorHAnsi" w:cstheme="minorHAnsi"/>
        </w:rPr>
        <w:t>)</w:t>
      </w:r>
      <w:r>
        <w:rPr>
          <w:rFonts w:asciiTheme="minorHAnsi" w:hAnsiTheme="minorHAnsi" w:cstheme="minorHAnsi"/>
        </w:rPr>
        <w:t>, o</w:t>
      </w:r>
      <w:r w:rsidR="00A57938" w:rsidRPr="00756EA6">
        <w:rPr>
          <w:rFonts w:asciiTheme="minorHAnsi" w:hAnsiTheme="minorHAnsi" w:cstheme="minorHAnsi"/>
        </w:rPr>
        <w:t>btain</w:t>
      </w:r>
      <w:r w:rsidR="00904CEB">
        <w:rPr>
          <w:rFonts w:asciiTheme="minorHAnsi" w:hAnsiTheme="minorHAnsi" w:cstheme="minorHAnsi"/>
        </w:rPr>
        <w:t xml:space="preserve"> plasma </w:t>
      </w:r>
      <w:r w:rsidR="00942952">
        <w:rPr>
          <w:rFonts w:asciiTheme="minorHAnsi" w:hAnsiTheme="minorHAnsi" w:cstheme="minorHAnsi"/>
        </w:rPr>
        <w:t>by collecting the supernatant after</w:t>
      </w:r>
      <w:r w:rsidR="00BF3007" w:rsidRPr="00756EA6">
        <w:rPr>
          <w:rFonts w:asciiTheme="minorHAnsi" w:hAnsiTheme="minorHAnsi" w:cstheme="minorHAnsi"/>
        </w:rPr>
        <w:t xml:space="preserve"> centrifugation of </w:t>
      </w:r>
      <w:r w:rsidR="000B7720">
        <w:rPr>
          <w:rFonts w:asciiTheme="minorHAnsi" w:hAnsiTheme="minorHAnsi" w:cstheme="minorHAnsi"/>
        </w:rPr>
        <w:t xml:space="preserve">the </w:t>
      </w:r>
      <w:r w:rsidR="00BF3007" w:rsidRPr="00756EA6">
        <w:rPr>
          <w:rFonts w:asciiTheme="minorHAnsi" w:hAnsiTheme="minorHAnsi" w:cstheme="minorHAnsi"/>
        </w:rPr>
        <w:t>anticoagulated blood</w:t>
      </w:r>
      <w:r w:rsidR="00A57938" w:rsidRPr="00756EA6">
        <w:rPr>
          <w:rFonts w:asciiTheme="minorHAnsi" w:hAnsiTheme="minorHAnsi" w:cstheme="minorHAnsi"/>
        </w:rPr>
        <w:t xml:space="preserve"> at 3,500 </w:t>
      </w:r>
      <w:r w:rsidR="00475194" w:rsidRPr="00475194">
        <w:rPr>
          <w:rFonts w:asciiTheme="minorHAnsi" w:hAnsiTheme="minorHAnsi" w:cstheme="minorHAnsi"/>
          <w:i/>
          <w:iCs/>
        </w:rPr>
        <w:t xml:space="preserve">x </w:t>
      </w:r>
      <w:r w:rsidR="00A57938" w:rsidRPr="00475194">
        <w:rPr>
          <w:rFonts w:asciiTheme="minorHAnsi" w:hAnsiTheme="minorHAnsi" w:cstheme="minorHAnsi"/>
          <w:i/>
          <w:iCs/>
        </w:rPr>
        <w:t>g</w:t>
      </w:r>
      <w:r w:rsidR="00A57938" w:rsidRPr="00756EA6">
        <w:rPr>
          <w:rFonts w:asciiTheme="minorHAnsi" w:hAnsiTheme="minorHAnsi" w:cstheme="minorHAnsi"/>
        </w:rPr>
        <w:t xml:space="preserve"> for 3 min in a microcentrifuge</w:t>
      </w:r>
      <w:r w:rsidR="00F03CD7" w:rsidRPr="00756EA6">
        <w:rPr>
          <w:rFonts w:asciiTheme="minorHAnsi" w:hAnsiTheme="minorHAnsi" w:cstheme="minorHAnsi"/>
        </w:rPr>
        <w:t>.</w:t>
      </w:r>
      <w:r w:rsidR="009E62D4" w:rsidRPr="00756EA6">
        <w:rPr>
          <w:rFonts w:asciiTheme="minorHAnsi" w:hAnsiTheme="minorHAnsi" w:cstheme="minorHAnsi"/>
        </w:rPr>
        <w:t xml:space="preserve"> </w:t>
      </w:r>
      <w:r w:rsidR="00942952">
        <w:rPr>
          <w:rFonts w:asciiTheme="minorHAnsi" w:hAnsiTheme="minorHAnsi" w:cstheme="minorHAnsi"/>
        </w:rPr>
        <w:t>The pellet is use</w:t>
      </w:r>
      <w:r w:rsidR="000B7720">
        <w:rPr>
          <w:rFonts w:asciiTheme="minorHAnsi" w:hAnsiTheme="minorHAnsi" w:cstheme="minorHAnsi"/>
        </w:rPr>
        <w:t>d</w:t>
      </w:r>
      <w:r w:rsidR="00942952">
        <w:rPr>
          <w:rFonts w:asciiTheme="minorHAnsi" w:hAnsiTheme="minorHAnsi" w:cstheme="minorHAnsi"/>
        </w:rPr>
        <w:t xml:space="preserve"> for </w:t>
      </w:r>
      <w:r w:rsidR="006F67E2">
        <w:rPr>
          <w:rFonts w:asciiTheme="minorHAnsi" w:hAnsiTheme="minorHAnsi" w:cstheme="minorHAnsi"/>
        </w:rPr>
        <w:t>blood cell phenotyping.</w:t>
      </w:r>
    </w:p>
    <w:p w14:paraId="2D55ED01" w14:textId="77777777" w:rsidR="00A57938" w:rsidRPr="00756EA6" w:rsidRDefault="00A57938" w:rsidP="00892143">
      <w:pPr>
        <w:pStyle w:val="NormalWeb"/>
        <w:spacing w:before="0" w:beforeAutospacing="0" w:after="0" w:afterAutospacing="0"/>
        <w:contextualSpacing/>
        <w:jc w:val="left"/>
        <w:rPr>
          <w:rFonts w:asciiTheme="minorHAnsi" w:hAnsiTheme="minorHAnsi" w:cstheme="minorHAnsi"/>
        </w:rPr>
      </w:pPr>
    </w:p>
    <w:p w14:paraId="7CBCE4E6" w14:textId="169413A1" w:rsidR="00FE501C" w:rsidRDefault="00904CEB"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U</w:t>
      </w:r>
      <w:r w:rsidR="009401EA" w:rsidRPr="00756EA6">
        <w:rPr>
          <w:rFonts w:asciiTheme="minorHAnsi" w:hAnsiTheme="minorHAnsi" w:cstheme="minorHAnsi"/>
        </w:rPr>
        <w:t>s</w:t>
      </w:r>
      <w:r w:rsidR="00FE501C">
        <w:rPr>
          <w:rFonts w:asciiTheme="minorHAnsi" w:hAnsiTheme="minorHAnsi" w:cstheme="minorHAnsi"/>
        </w:rPr>
        <w:t>e</w:t>
      </w:r>
      <w:r w:rsidR="009401EA" w:rsidRPr="00756EA6">
        <w:rPr>
          <w:rFonts w:asciiTheme="minorHAnsi" w:hAnsiTheme="minorHAnsi" w:cstheme="minorHAnsi"/>
        </w:rPr>
        <w:t xml:space="preserve"> </w:t>
      </w:r>
      <w:r>
        <w:rPr>
          <w:rFonts w:asciiTheme="minorHAnsi" w:hAnsiTheme="minorHAnsi" w:cstheme="minorHAnsi"/>
        </w:rPr>
        <w:t xml:space="preserve">a commercial </w:t>
      </w:r>
      <w:r w:rsidR="009401EA" w:rsidRPr="00756EA6">
        <w:rPr>
          <w:rFonts w:asciiTheme="minorHAnsi" w:hAnsiTheme="minorHAnsi" w:cstheme="minorHAnsi"/>
        </w:rPr>
        <w:t xml:space="preserve">viral </w:t>
      </w:r>
      <w:r w:rsidR="00C84EC2" w:rsidRPr="00756EA6">
        <w:rPr>
          <w:rFonts w:asciiTheme="minorHAnsi" w:hAnsiTheme="minorHAnsi" w:cstheme="minorHAnsi"/>
        </w:rPr>
        <w:t xml:space="preserve">RNA extraction </w:t>
      </w:r>
      <w:r w:rsidR="009401EA" w:rsidRPr="00756EA6">
        <w:rPr>
          <w:rFonts w:asciiTheme="minorHAnsi" w:hAnsiTheme="minorHAnsi" w:cstheme="minorHAnsi"/>
        </w:rPr>
        <w:t>kit</w:t>
      </w:r>
      <w:r>
        <w:rPr>
          <w:rFonts w:asciiTheme="minorHAnsi" w:hAnsiTheme="minorHAnsi" w:cstheme="minorHAnsi"/>
        </w:rPr>
        <w:t xml:space="preserve"> (</w:t>
      </w:r>
      <w:r w:rsidR="00FE501C">
        <w:rPr>
          <w:rFonts w:asciiTheme="minorHAnsi" w:hAnsiTheme="minorHAnsi" w:cstheme="minorHAnsi"/>
        </w:rPr>
        <w:t xml:space="preserve">see </w:t>
      </w:r>
      <w:r w:rsidR="000B7720" w:rsidRPr="000B7720">
        <w:rPr>
          <w:rFonts w:asciiTheme="minorHAnsi" w:hAnsiTheme="minorHAnsi" w:cstheme="minorHAnsi"/>
          <w:b/>
          <w:bCs/>
        </w:rPr>
        <w:t>T</w:t>
      </w:r>
      <w:r w:rsidR="00FE501C" w:rsidRPr="000B7720">
        <w:rPr>
          <w:rFonts w:asciiTheme="minorHAnsi" w:hAnsiTheme="minorHAnsi" w:cstheme="minorHAnsi"/>
          <w:b/>
          <w:bCs/>
        </w:rPr>
        <w:t xml:space="preserve">able of </w:t>
      </w:r>
      <w:r w:rsidR="000B7720" w:rsidRPr="000B7720">
        <w:rPr>
          <w:rFonts w:asciiTheme="minorHAnsi" w:hAnsiTheme="minorHAnsi" w:cstheme="minorHAnsi"/>
          <w:b/>
          <w:bCs/>
        </w:rPr>
        <w:t>M</w:t>
      </w:r>
      <w:r w:rsidR="00FE501C" w:rsidRPr="000B7720">
        <w:rPr>
          <w:rFonts w:asciiTheme="minorHAnsi" w:hAnsiTheme="minorHAnsi" w:cstheme="minorHAnsi"/>
          <w:b/>
          <w:bCs/>
        </w:rPr>
        <w:t>aterials</w:t>
      </w:r>
      <w:r>
        <w:rPr>
          <w:rFonts w:asciiTheme="minorHAnsi" w:hAnsiTheme="minorHAnsi" w:cstheme="minorHAnsi"/>
        </w:rPr>
        <w:t xml:space="preserve">) to </w:t>
      </w:r>
      <w:r w:rsidR="00FE501C">
        <w:rPr>
          <w:rFonts w:asciiTheme="minorHAnsi" w:hAnsiTheme="minorHAnsi" w:cstheme="minorHAnsi"/>
        </w:rPr>
        <w:t>obtain</w:t>
      </w:r>
      <w:r>
        <w:rPr>
          <w:rFonts w:asciiTheme="minorHAnsi" w:hAnsiTheme="minorHAnsi" w:cstheme="minorHAnsi"/>
        </w:rPr>
        <w:t xml:space="preserve"> RNA</w:t>
      </w:r>
      <w:r w:rsidR="00FE501C">
        <w:rPr>
          <w:rFonts w:asciiTheme="minorHAnsi" w:hAnsiTheme="minorHAnsi" w:cstheme="minorHAnsi"/>
        </w:rPr>
        <w:t xml:space="preserve"> from 40 </w:t>
      </w:r>
      <w:r w:rsidR="00FE501C" w:rsidRPr="00FE501C">
        <w:rPr>
          <w:rFonts w:asciiTheme="minorHAnsi" w:hAnsiTheme="minorHAnsi" w:cstheme="minorHAnsi"/>
        </w:rPr>
        <w:sym w:font="Symbol" w:char="F06D"/>
      </w:r>
      <w:r w:rsidR="00FE501C" w:rsidRPr="00FE501C">
        <w:rPr>
          <w:rFonts w:asciiTheme="minorHAnsi" w:hAnsiTheme="minorHAnsi" w:cstheme="minorHAnsi"/>
        </w:rPr>
        <w:t>L</w:t>
      </w:r>
      <w:r w:rsidR="00FE501C">
        <w:rPr>
          <w:rFonts w:asciiTheme="minorHAnsi" w:hAnsiTheme="minorHAnsi" w:cstheme="minorHAnsi"/>
        </w:rPr>
        <w:t xml:space="preserve"> of plasma</w:t>
      </w:r>
      <w:r w:rsidRPr="00FE501C">
        <w:rPr>
          <w:rFonts w:asciiTheme="minorHAnsi" w:hAnsiTheme="minorHAnsi" w:cstheme="minorHAnsi"/>
        </w:rPr>
        <w:t>.</w:t>
      </w:r>
      <w:r w:rsidR="009E62D4" w:rsidRPr="00756EA6">
        <w:rPr>
          <w:rFonts w:asciiTheme="minorHAnsi" w:hAnsiTheme="minorHAnsi" w:cstheme="minorHAnsi"/>
        </w:rPr>
        <w:t xml:space="preserve"> </w:t>
      </w:r>
    </w:p>
    <w:p w14:paraId="76262AB2" w14:textId="77777777" w:rsidR="00FE501C" w:rsidRDefault="00FE501C" w:rsidP="00892143">
      <w:pPr>
        <w:pStyle w:val="NormalWeb"/>
        <w:spacing w:before="0" w:beforeAutospacing="0" w:after="0" w:afterAutospacing="0"/>
        <w:contextualSpacing/>
        <w:jc w:val="left"/>
        <w:rPr>
          <w:rFonts w:asciiTheme="minorHAnsi" w:hAnsiTheme="minorHAnsi" w:cstheme="minorHAnsi"/>
        </w:rPr>
      </w:pPr>
    </w:p>
    <w:p w14:paraId="09C18935" w14:textId="1B73AF10" w:rsidR="00FE501C" w:rsidRDefault="00FE501C"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Convert RNA into cDNA using </w:t>
      </w:r>
      <w:r w:rsidR="00224065">
        <w:rPr>
          <w:rFonts w:asciiTheme="minorHAnsi" w:hAnsiTheme="minorHAnsi" w:cstheme="minorHAnsi"/>
        </w:rPr>
        <w:t xml:space="preserve">the </w:t>
      </w:r>
      <w:r>
        <w:rPr>
          <w:rFonts w:asciiTheme="minorHAnsi" w:hAnsiTheme="minorHAnsi" w:cstheme="minorHAnsi"/>
        </w:rPr>
        <w:t xml:space="preserve">first strain synthesis mix (see </w:t>
      </w:r>
      <w:r w:rsidR="000B7720" w:rsidRPr="000B7720">
        <w:rPr>
          <w:rFonts w:asciiTheme="minorHAnsi" w:hAnsiTheme="minorHAnsi" w:cstheme="minorHAnsi"/>
          <w:b/>
          <w:bCs/>
        </w:rPr>
        <w:t>T</w:t>
      </w:r>
      <w:r w:rsidRPr="000B7720">
        <w:rPr>
          <w:rFonts w:asciiTheme="minorHAnsi" w:hAnsiTheme="minorHAnsi" w:cstheme="minorHAnsi"/>
          <w:b/>
          <w:bCs/>
        </w:rPr>
        <w:t xml:space="preserve">able of </w:t>
      </w:r>
      <w:r w:rsidR="000B7720" w:rsidRPr="000B7720">
        <w:rPr>
          <w:rFonts w:asciiTheme="minorHAnsi" w:hAnsiTheme="minorHAnsi" w:cstheme="minorHAnsi"/>
          <w:b/>
          <w:bCs/>
        </w:rPr>
        <w:t>M</w:t>
      </w:r>
      <w:r w:rsidRPr="000B7720">
        <w:rPr>
          <w:rFonts w:asciiTheme="minorHAnsi" w:hAnsiTheme="minorHAnsi" w:cstheme="minorHAnsi"/>
          <w:b/>
          <w:bCs/>
        </w:rPr>
        <w:t>aterials</w:t>
      </w:r>
      <w:r>
        <w:rPr>
          <w:rFonts w:asciiTheme="minorHAnsi" w:hAnsiTheme="minorHAnsi" w:cstheme="minorHAnsi"/>
        </w:rPr>
        <w:t>) and HIV gag primer SK431.</w:t>
      </w:r>
    </w:p>
    <w:p w14:paraId="66BD22B9" w14:textId="23839395" w:rsidR="00FE501C" w:rsidRDefault="00FE501C" w:rsidP="00892143">
      <w:pPr>
        <w:pStyle w:val="NormalWeb"/>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 </w:t>
      </w:r>
    </w:p>
    <w:p w14:paraId="65D52728" w14:textId="75493A65" w:rsidR="00F03CD7" w:rsidRDefault="00942952" w:rsidP="00892143">
      <w:pPr>
        <w:pStyle w:val="NormalWeb"/>
        <w:numPr>
          <w:ilvl w:val="1"/>
          <w:numId w:val="33"/>
        </w:numPr>
        <w:contextualSpacing/>
        <w:jc w:val="left"/>
        <w:rPr>
          <w:rFonts w:asciiTheme="minorHAnsi" w:hAnsiTheme="minorHAnsi" w:cstheme="minorHAnsi"/>
        </w:rPr>
      </w:pPr>
      <w:r>
        <w:rPr>
          <w:rFonts w:asciiTheme="minorHAnsi" w:hAnsiTheme="minorHAnsi" w:cstheme="minorHAnsi"/>
        </w:rPr>
        <w:t>P</w:t>
      </w:r>
      <w:r w:rsidR="00904CEB">
        <w:rPr>
          <w:rFonts w:asciiTheme="minorHAnsi" w:hAnsiTheme="minorHAnsi" w:cstheme="minorHAnsi"/>
        </w:rPr>
        <w:t>erform</w:t>
      </w:r>
      <w:r w:rsidR="00A81D39">
        <w:rPr>
          <w:rFonts w:asciiTheme="minorHAnsi" w:hAnsiTheme="minorHAnsi" w:cstheme="minorHAnsi"/>
        </w:rPr>
        <w:t xml:space="preserve"> </w:t>
      </w:r>
      <w:r w:rsidR="009E62D4" w:rsidRPr="00756EA6">
        <w:rPr>
          <w:rFonts w:asciiTheme="minorHAnsi" w:hAnsiTheme="minorHAnsi" w:cstheme="minorHAnsi"/>
        </w:rPr>
        <w:t>quantitative real-time PC</w:t>
      </w:r>
      <w:r>
        <w:rPr>
          <w:rFonts w:asciiTheme="minorHAnsi" w:hAnsiTheme="minorHAnsi" w:cstheme="minorHAnsi"/>
        </w:rPr>
        <w:t xml:space="preserve">R using </w:t>
      </w:r>
      <w:r w:rsidRPr="00942952">
        <w:rPr>
          <w:rFonts w:asciiTheme="minorHAnsi" w:hAnsiTheme="minorHAnsi" w:cstheme="minorHAnsi"/>
        </w:rPr>
        <w:t xml:space="preserve">HIV Gag primers SK38/SK39 and </w:t>
      </w:r>
      <w:r w:rsidR="000B7720">
        <w:rPr>
          <w:rFonts w:asciiTheme="minorHAnsi" w:hAnsiTheme="minorHAnsi" w:cstheme="minorHAnsi"/>
        </w:rPr>
        <w:t>fluorescent</w:t>
      </w:r>
      <w:r w:rsidRPr="00942952">
        <w:rPr>
          <w:rFonts w:asciiTheme="minorHAnsi" w:hAnsiTheme="minorHAnsi" w:cstheme="minorHAnsi"/>
        </w:rPr>
        <w:t xml:space="preserve"> green dyes</w:t>
      </w:r>
      <w:r w:rsidR="000B7720">
        <w:rPr>
          <w:rFonts w:asciiTheme="minorHAnsi" w:hAnsiTheme="minorHAnsi" w:cstheme="minorHAnsi"/>
        </w:rPr>
        <w:t xml:space="preserve"> (e.g., SYBR green)</w:t>
      </w:r>
      <w:r w:rsidRPr="00942952">
        <w:rPr>
          <w:rFonts w:asciiTheme="minorHAnsi" w:hAnsiTheme="minorHAnsi" w:cstheme="minorHAnsi"/>
        </w:rPr>
        <w:t xml:space="preserve"> as </w:t>
      </w:r>
      <w:r w:rsidR="00902082">
        <w:rPr>
          <w:rFonts w:asciiTheme="minorHAnsi" w:hAnsiTheme="minorHAnsi" w:cstheme="minorHAnsi"/>
        </w:rPr>
        <w:t xml:space="preserve">described </w:t>
      </w:r>
      <w:r w:rsidRPr="00942952">
        <w:rPr>
          <w:rFonts w:asciiTheme="minorHAnsi" w:hAnsiTheme="minorHAnsi" w:cstheme="minorHAnsi"/>
        </w:rPr>
        <w:t>in</w:t>
      </w:r>
      <w:r w:rsidR="00224065">
        <w:rPr>
          <w:rFonts w:asciiTheme="minorHAnsi" w:hAnsiTheme="minorHAnsi" w:cstheme="minorHAnsi"/>
        </w:rPr>
        <w:t xml:space="preserve"> </w:t>
      </w:r>
      <w:r w:rsidRPr="00942952">
        <w:rPr>
          <w:rFonts w:asciiTheme="minorHAnsi" w:hAnsiTheme="minorHAnsi" w:cstheme="minorHAnsi"/>
        </w:rPr>
        <w:t>previous studies</w:t>
      </w:r>
      <w:r w:rsidR="009E62D4" w:rsidRPr="00942952">
        <w:rPr>
          <w:rFonts w:asciiTheme="minorHAnsi" w:hAnsiTheme="minorHAnsi" w:cstheme="minorHAnsi"/>
        </w:rPr>
        <w:fldChar w:fldCharType="begin" w:fldLock="1"/>
      </w:r>
      <w:r w:rsidR="00442F29" w:rsidRPr="00942952">
        <w:rPr>
          <w:rFonts w:asciiTheme="minorHAnsi" w:hAnsiTheme="minorHAnsi" w:cstheme="minorHAnsi"/>
        </w:rPr>
        <w:instrText>ADDIN CSL_CITATION {"citationItems":[{"id":"ITEM-1","itemData":{"DOI":"10.1073/pnas.1511144112","ISSN":"1091-6490 (Electronic)","PMID":"26170311","abstract":"HIV necessitates host factors for successful completion of its life cycle. Mammalian target of rapamycin (mTOR) is a conserved serine/threonine kinase that forms two complexes, mTORC1 and mTORC2. Rapamycin is an allosteric inhibitor of mTOR that selectively inhibits mTORC1. Rapamycin interferes with viral entry of CCR5 (R5)-tropic HIV and with basal transcription of the HIV LTR, potently inhibiting replication of R5 HIV but not CXCR4 (X4)-tropic HIV in primary cells. The recently developed ATP-competitive mTOR kinase inhibitors (TOR-KIs) inhibit both mTORC1 and mTORC2. Using INK128 as a prototype TOR-KI, we demonstrate potent inhibition of both R5 and X4 HIV in primary lymphocytes (EC50 &lt; 50 nM), in the absence of toxicity. INK128 inhibited R5 HIV entry by reducing CCR5 levels. INK128 also inhibited both basal and induced transcription of HIV genes, consistent with inhibition of mTORC2, whose activity is critical for phosphorylation of PKC isoforms and, in turn, induction of NF-kappaB. INK128 enhanced the antiviral potency of the CCR5 antagonist maraviroc, and had favorable antiviral interactions with HIV inhibitors of reverse transcriptase, integrase and protease. In humanized mice, INK128 decreased plasma HIV RNA by &gt;2 log10 units and partially restored CD4/CD8 cell ratios. Targeting of cellular mTOR with INK128 (and perhaps others TOR-KIs) provides a potential strategy to inhibit HIV, especially in patients with drug resistant HIV strains.","author":[{"dropping-particle":"","family":"Heredia","given":"Alonso","non-dropping-particle":"","parse-names":false,"suffix":""},{"dropping-particle":"","family":"Le","given":"Nhut","non-dropping-particle":"","parse-names":false,"suffix":""},{"dropping-particle":"","family":"Gartenhaus","given":"Ronald B","non-dropping-particle":"","parse-names":false,"suffix":""},{"dropping-particle":"","family":"Sausville","given":"Edward","non-dropping-particle":"","parse-names":false,"suffix":""},{"dropping-particle":"","family":"Medina-Moreno","given":"Sandra","non-dropping-particle":"","parse-names":false,"suffix":""},{"dropping-particle":"","family":"Zapata","given":"Juan C","non-dropping-particle":"","parse-names":false,"suffix":""},{"dropping-particle":"","family":"Davis","given":"Charles","non-dropping-particle":"","parse-names":false,"suffix":""},{"dropping-particle":"","family":"Gallo","given":"Robert C","non-dropping-particle":"","parse-names":false,"suffix":""},{"dropping-particle":"","family":"Redfield","given":"Robert R","non-dropping-particle":"","parse-names":false,"suffix":""}],"container-title":"Proceedings of the National Academy of Sciences of the United States of America","id":"ITEM-1","issue":"30","issued":{"date-parts":[["2015","7"]]},"language":"eng","page":"9412-9417","publisher-place":"United States","title":"Targeting of mTOR catalytic site inhibits multiple steps of the HIV-1 lifecycle and suppresses HIV-1 viremia in humanized mice.","type":"article-journal","volume":"112"},"uris":["http://www.mendeley.com/documents/?uuid=f22a659b-99cd-4cb5-865a-d36ec44ba21b"]},{"id":"ITEM-2","itemData":{"DOI":"10.1371/journal.pone.0183425","ISBN":"1111111111","ISSN":"19326203","PMID":"28817720","abstract":"Successful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ONE","id":"ITEM-2","issue":"8","issued":{"date-parts":[["2017"]]},"page":"1-13","title":"Targeting of CDK9 with indirubin 3’-monoxime safely and durably reduces HIV viremia in chronically infected humanized mice","type":"article-journal","volume":"12"},"uris":["http://www.mendeley.com/documents/?uuid=29b83b45-a755-4d88-abd8-6c5fa4989b86"]}],"mendeley":{"formattedCitation":"&lt;sup&gt;13, 25&lt;/sup&gt;","manualFormatting":"13,25","plainTextFormattedCitation":"13, 25","previouslyFormattedCitation":"&lt;sup&gt;13, 25&lt;/sup&gt;"},"properties":{"noteIndex":0},"schema":"https://github.com/citation-style-language/schema/raw/master/csl-citation.json"}</w:instrText>
      </w:r>
      <w:r w:rsidR="009E62D4" w:rsidRPr="00942952">
        <w:rPr>
          <w:rFonts w:asciiTheme="minorHAnsi" w:hAnsiTheme="minorHAnsi" w:cstheme="minorHAnsi"/>
        </w:rPr>
        <w:fldChar w:fldCharType="separate"/>
      </w:r>
      <w:r w:rsidR="008C302F" w:rsidRPr="00942952">
        <w:rPr>
          <w:rFonts w:asciiTheme="minorHAnsi" w:hAnsiTheme="minorHAnsi" w:cstheme="minorHAnsi"/>
          <w:noProof/>
          <w:vertAlign w:val="superscript"/>
        </w:rPr>
        <w:t>13,25</w:t>
      </w:r>
      <w:r w:rsidR="009E62D4" w:rsidRPr="00942952">
        <w:rPr>
          <w:rFonts w:asciiTheme="minorHAnsi" w:hAnsiTheme="minorHAnsi" w:cstheme="minorHAnsi"/>
        </w:rPr>
        <w:fldChar w:fldCharType="end"/>
      </w:r>
      <w:r w:rsidR="009E62D4" w:rsidRPr="00942952">
        <w:rPr>
          <w:rFonts w:asciiTheme="minorHAnsi" w:hAnsiTheme="minorHAnsi" w:cstheme="minorHAnsi"/>
        </w:rPr>
        <w:t>.</w:t>
      </w:r>
    </w:p>
    <w:p w14:paraId="3D4C1D39" w14:textId="77777777"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2E71D75F" w14:textId="0C181975" w:rsidR="00F454F2" w:rsidRPr="00756EA6" w:rsidRDefault="00F454F2"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 xml:space="preserve">Administration of antiretroviral therapy </w:t>
      </w:r>
    </w:p>
    <w:p w14:paraId="54B050BA" w14:textId="77777777" w:rsidR="00C22639" w:rsidRPr="00756EA6" w:rsidRDefault="00C22639" w:rsidP="00892143">
      <w:pPr>
        <w:pStyle w:val="NormalWeb"/>
        <w:spacing w:before="0" w:beforeAutospacing="0" w:after="0" w:afterAutospacing="0"/>
        <w:contextualSpacing/>
        <w:jc w:val="left"/>
        <w:rPr>
          <w:rFonts w:asciiTheme="minorHAnsi" w:hAnsiTheme="minorHAnsi" w:cstheme="minorHAnsi"/>
        </w:rPr>
      </w:pPr>
    </w:p>
    <w:p w14:paraId="65669514" w14:textId="15521E32" w:rsidR="00893CC1" w:rsidRDefault="00893CC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lang w:bidi="en-US"/>
        </w:rPr>
        <w:t>Administ</w:t>
      </w:r>
      <w:r w:rsidR="000B7720">
        <w:rPr>
          <w:rFonts w:asciiTheme="minorHAnsi" w:hAnsiTheme="minorHAnsi" w:cstheme="minorHAnsi"/>
          <w:lang w:bidi="en-US"/>
        </w:rPr>
        <w:t>er</w:t>
      </w:r>
      <w:r>
        <w:rPr>
          <w:rFonts w:asciiTheme="minorHAnsi" w:hAnsiTheme="minorHAnsi" w:cstheme="minorHAnsi"/>
          <w:lang w:bidi="en-US"/>
        </w:rPr>
        <w:t xml:space="preserve"> oral ART at least </w:t>
      </w:r>
      <w:r w:rsidR="000B7720">
        <w:rPr>
          <w:rFonts w:asciiTheme="minorHAnsi" w:hAnsiTheme="minorHAnsi" w:cstheme="minorHAnsi"/>
          <w:lang w:bidi="en-US"/>
        </w:rPr>
        <w:t>3</w:t>
      </w:r>
      <w:r>
        <w:rPr>
          <w:rFonts w:asciiTheme="minorHAnsi" w:hAnsiTheme="minorHAnsi" w:cstheme="minorHAnsi"/>
          <w:lang w:bidi="en-US"/>
        </w:rPr>
        <w:t xml:space="preserve"> weeks after infection, when high viral load is observed, in the chronic, acute</w:t>
      </w:r>
      <w:r w:rsidR="00902082">
        <w:rPr>
          <w:rFonts w:asciiTheme="minorHAnsi" w:hAnsiTheme="minorHAnsi" w:cstheme="minorHAnsi"/>
          <w:lang w:bidi="en-US"/>
        </w:rPr>
        <w:t>,</w:t>
      </w:r>
      <w:r>
        <w:rPr>
          <w:rFonts w:asciiTheme="minorHAnsi" w:hAnsiTheme="minorHAnsi" w:cstheme="minorHAnsi"/>
          <w:lang w:bidi="en-US"/>
        </w:rPr>
        <w:t xml:space="preserve"> and reactivation models.</w:t>
      </w:r>
    </w:p>
    <w:p w14:paraId="242BC7F3" w14:textId="77777777" w:rsidR="00893CC1" w:rsidRDefault="00893CC1" w:rsidP="00892143">
      <w:pPr>
        <w:pStyle w:val="NormalWeb"/>
        <w:spacing w:before="0" w:beforeAutospacing="0" w:after="0" w:afterAutospacing="0"/>
        <w:contextualSpacing/>
        <w:jc w:val="left"/>
        <w:rPr>
          <w:rFonts w:asciiTheme="minorHAnsi" w:hAnsiTheme="minorHAnsi" w:cstheme="minorHAnsi"/>
        </w:rPr>
      </w:pPr>
    </w:p>
    <w:p w14:paraId="078B8F53" w14:textId="6550E93B" w:rsidR="00C22639"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lang w:bidi="en-US"/>
        </w:rPr>
        <w:t xml:space="preserve">Calculate the doses of </w:t>
      </w:r>
      <w:r w:rsidR="0019149D" w:rsidRPr="00756EA6">
        <w:rPr>
          <w:rFonts w:asciiTheme="minorHAnsi" w:hAnsiTheme="minorHAnsi" w:cstheme="minorHAnsi"/>
          <w:lang w:bidi="en-US"/>
        </w:rPr>
        <w:t xml:space="preserve">tenofovir disoproxil fumarate (TDF), emtricitabine (FTC), and </w:t>
      </w:r>
      <w:proofErr w:type="spellStart"/>
      <w:r w:rsidR="0019149D" w:rsidRPr="00756EA6">
        <w:rPr>
          <w:rFonts w:asciiTheme="minorHAnsi" w:hAnsiTheme="minorHAnsi" w:cstheme="minorHAnsi"/>
          <w:lang w:bidi="en-US"/>
        </w:rPr>
        <w:t>raltegravir</w:t>
      </w:r>
      <w:proofErr w:type="spellEnd"/>
      <w:r w:rsidR="0019149D" w:rsidRPr="00756EA6">
        <w:rPr>
          <w:rFonts w:asciiTheme="minorHAnsi" w:hAnsiTheme="minorHAnsi" w:cstheme="minorHAnsi"/>
          <w:lang w:bidi="en-US"/>
        </w:rPr>
        <w:t xml:space="preserve"> (RAL), </w:t>
      </w:r>
      <w:r w:rsidRPr="00756EA6">
        <w:rPr>
          <w:rFonts w:asciiTheme="minorHAnsi" w:hAnsiTheme="minorHAnsi" w:cstheme="minorHAnsi"/>
          <w:lang w:bidi="en-US"/>
        </w:rPr>
        <w:t xml:space="preserve">according to </w:t>
      </w:r>
      <w:r w:rsidRPr="00756EA6">
        <w:rPr>
          <w:rFonts w:asciiTheme="minorHAnsi" w:hAnsiTheme="minorHAnsi" w:cstheme="minorHAnsi"/>
          <w:i/>
          <w:lang w:bidi="en-US"/>
        </w:rPr>
        <w:t>Km</w:t>
      </w:r>
      <w:r w:rsidRPr="00756EA6">
        <w:rPr>
          <w:rFonts w:asciiTheme="minorHAnsi" w:hAnsiTheme="minorHAnsi" w:cstheme="minorHAnsi"/>
          <w:lang w:bidi="en-US"/>
        </w:rPr>
        <w:t xml:space="preserve"> values of 37 and 3 for humans and mice, respectively</w:t>
      </w:r>
      <w:r w:rsidRPr="00756EA6">
        <w:rPr>
          <w:rFonts w:asciiTheme="minorHAnsi" w:hAnsiTheme="minorHAnsi" w:cstheme="minorHAnsi"/>
          <w:b/>
          <w:lang w:bidi="en-US"/>
        </w:rPr>
        <w:fldChar w:fldCharType="begin" w:fldLock="1"/>
      </w:r>
      <w:r w:rsidR="006E5A6B" w:rsidRPr="00756EA6">
        <w:rPr>
          <w:rFonts w:asciiTheme="minorHAnsi" w:hAnsiTheme="minorHAnsi" w:cstheme="minorHAnsi"/>
          <w:lang w:bidi="en-US"/>
        </w:rPr>
        <w:instrText>ADDIN CSL_CITATION {"citationItems":[{"id":"ITEM-1","itemData":{"DOI":"10.4103/0976-0105.177703","ISBN":"0976-0105 (Print)\\r0976-0113 (Linking)","ISSN":"0976-0105","PMID":"27057123","abstract":"Understanding the concept of extrapolation of dose between species is important for pharmaceutical researchers when initiating new animal or human experiments. Interspecies allometric scaling for dose conversion from animal to human studies is one of the most controversial areas in clinical pharmacology. Allometric approach considers the differences in body surface area, which is associated with animal weight while extrapolating the doses of therapeutic agents among the species. This review provides basic information about translation of doses between species and estimation of starting dose for clinical trials using allometric scaling. The method of calculation of injection volume for parenteral formulation based on human equivalent dose is also briefed.","author":[{"dropping-particle":"","family":"Nair","given":"AnroopB","non-dropping-particle":"","parse-names":false,"suffix":""},{"dropping-particle":"","family":"Jacob","given":"Shery","non-dropping-particle":"","parse-names":false,"suffix":""}],"container-title":"Journal of Basic and Clinical Pharmacy","id":"ITEM-1","issue":"2","issued":{"date-parts":[["2016"]]},"page":"27-31","title":"A simple practice guide for dose conversion between animals and human","type":"article-journal","volume":"7"},"uris":["http://www.mendeley.com/documents/?uuid=09861bfb-ab48-472a-92fa-8623a5e311ef"]}],"mendeley":{"formattedCitation":"&lt;sup&gt;26&lt;/sup&gt;","plainTextFormattedCitation":"26","previouslyFormattedCitation":"&lt;sup&gt;26&lt;/sup&gt;"},"properties":{"noteIndex":0},"schema":"https://github.com/citation-style-language/schema/raw/master/csl-citation.json"}</w:instrText>
      </w:r>
      <w:r w:rsidRPr="00756EA6">
        <w:rPr>
          <w:rFonts w:asciiTheme="minorHAnsi" w:hAnsiTheme="minorHAnsi" w:cstheme="minorHAnsi"/>
          <w:b/>
          <w:lang w:bidi="en-US"/>
        </w:rPr>
        <w:fldChar w:fldCharType="separate"/>
      </w:r>
      <w:r w:rsidR="008C302F" w:rsidRPr="00756EA6">
        <w:rPr>
          <w:rFonts w:asciiTheme="minorHAnsi" w:hAnsiTheme="minorHAnsi" w:cstheme="minorHAnsi"/>
          <w:noProof/>
          <w:vertAlign w:val="superscript"/>
          <w:lang w:bidi="en-US"/>
        </w:rPr>
        <w:t>26</w:t>
      </w:r>
      <w:r w:rsidRPr="00756EA6">
        <w:rPr>
          <w:rFonts w:asciiTheme="minorHAnsi" w:hAnsiTheme="minorHAnsi" w:cstheme="minorHAnsi"/>
          <w:lang w:bidi="en-US"/>
        </w:rPr>
        <w:fldChar w:fldCharType="end"/>
      </w:r>
      <w:r w:rsidRPr="00756EA6">
        <w:rPr>
          <w:rFonts w:asciiTheme="minorHAnsi" w:hAnsiTheme="minorHAnsi" w:cstheme="minorHAnsi"/>
          <w:lang w:bidi="en-US"/>
        </w:rPr>
        <w:t>. Typically, the human-equivalent doses of TDF, FTC</w:t>
      </w:r>
      <w:r w:rsidR="00902082">
        <w:rPr>
          <w:rFonts w:asciiTheme="minorHAnsi" w:hAnsiTheme="minorHAnsi" w:cstheme="minorHAnsi"/>
          <w:lang w:bidi="en-US"/>
        </w:rPr>
        <w:t>,</w:t>
      </w:r>
      <w:r w:rsidRPr="00756EA6">
        <w:rPr>
          <w:rFonts w:asciiTheme="minorHAnsi" w:hAnsiTheme="minorHAnsi" w:cstheme="minorHAnsi"/>
          <w:lang w:bidi="en-US"/>
        </w:rPr>
        <w:t xml:space="preserve"> and RAL are 61.7</w:t>
      </w:r>
      <w:r w:rsidR="00902082" w:rsidRPr="00902082">
        <w:rPr>
          <w:rFonts w:asciiTheme="minorHAnsi" w:hAnsiTheme="minorHAnsi" w:cstheme="minorHAnsi"/>
          <w:lang w:bidi="en-US"/>
        </w:rPr>
        <w:t xml:space="preserve"> </w:t>
      </w:r>
      <w:r w:rsidR="00902082" w:rsidRPr="00756EA6">
        <w:rPr>
          <w:rFonts w:asciiTheme="minorHAnsi" w:hAnsiTheme="minorHAnsi" w:cstheme="minorHAnsi"/>
          <w:lang w:bidi="en-US"/>
        </w:rPr>
        <w:t>mg/kg/day</w:t>
      </w:r>
      <w:r w:rsidRPr="00756EA6">
        <w:rPr>
          <w:rFonts w:asciiTheme="minorHAnsi" w:hAnsiTheme="minorHAnsi" w:cstheme="minorHAnsi"/>
          <w:lang w:bidi="en-US"/>
        </w:rPr>
        <w:t>, 40.7</w:t>
      </w:r>
      <w:r w:rsidR="00902082" w:rsidRPr="00902082">
        <w:rPr>
          <w:rFonts w:asciiTheme="minorHAnsi" w:hAnsiTheme="minorHAnsi" w:cstheme="minorHAnsi"/>
          <w:lang w:bidi="en-US"/>
        </w:rPr>
        <w:t xml:space="preserve"> </w:t>
      </w:r>
      <w:r w:rsidR="00902082" w:rsidRPr="00756EA6">
        <w:rPr>
          <w:rFonts w:asciiTheme="minorHAnsi" w:hAnsiTheme="minorHAnsi" w:cstheme="minorHAnsi"/>
          <w:lang w:bidi="en-US"/>
        </w:rPr>
        <w:t>mg/kg/day</w:t>
      </w:r>
      <w:r w:rsidR="00902082">
        <w:rPr>
          <w:rFonts w:asciiTheme="minorHAnsi" w:hAnsiTheme="minorHAnsi" w:cstheme="minorHAnsi"/>
          <w:lang w:bidi="en-US"/>
        </w:rPr>
        <w:t>,</w:t>
      </w:r>
      <w:r w:rsidRPr="00756EA6">
        <w:rPr>
          <w:rFonts w:asciiTheme="minorHAnsi" w:hAnsiTheme="minorHAnsi" w:cstheme="minorHAnsi"/>
          <w:lang w:bidi="en-US"/>
        </w:rPr>
        <w:t xml:space="preserve"> and 164 mg/kg/day, respectively.</w:t>
      </w:r>
    </w:p>
    <w:p w14:paraId="68A06153" w14:textId="77777777" w:rsidR="00C22639" w:rsidRPr="00756EA6" w:rsidRDefault="00C22639" w:rsidP="00892143">
      <w:pPr>
        <w:pStyle w:val="NormalWeb"/>
        <w:spacing w:before="0" w:beforeAutospacing="0" w:after="0" w:afterAutospacing="0"/>
        <w:contextualSpacing/>
        <w:jc w:val="left"/>
        <w:rPr>
          <w:rFonts w:asciiTheme="minorHAnsi" w:hAnsiTheme="minorHAnsi" w:cstheme="minorHAnsi"/>
        </w:rPr>
      </w:pPr>
    </w:p>
    <w:p w14:paraId="00727100" w14:textId="0A5D0E0D" w:rsidR="00C22639"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bCs/>
        </w:rPr>
        <w:t>For administration in drinking water, crush drug tablets and add the respective amount in the water bottle, ensuring th</w:t>
      </w:r>
      <w:r w:rsidR="00C67FA1" w:rsidRPr="00756EA6">
        <w:rPr>
          <w:rFonts w:asciiTheme="minorHAnsi" w:hAnsiTheme="minorHAnsi" w:cstheme="minorHAnsi"/>
          <w:bCs/>
        </w:rPr>
        <w:t>at</w:t>
      </w:r>
      <w:r w:rsidRPr="00756EA6">
        <w:rPr>
          <w:rFonts w:asciiTheme="minorHAnsi" w:hAnsiTheme="minorHAnsi" w:cstheme="minorHAnsi"/>
          <w:bCs/>
        </w:rPr>
        <w:t xml:space="preserve"> each mouse in the cage acquires its daily dose.</w:t>
      </w:r>
      <w:r w:rsidR="001B4205" w:rsidRPr="00756EA6">
        <w:rPr>
          <w:rFonts w:asciiTheme="minorHAnsi" w:hAnsiTheme="minorHAnsi" w:cstheme="minorHAnsi"/>
          <w:bCs/>
        </w:rPr>
        <w:t xml:space="preserve"> Since the drug powder may </w:t>
      </w:r>
      <w:r w:rsidR="00902082">
        <w:rPr>
          <w:rFonts w:asciiTheme="minorHAnsi" w:hAnsiTheme="minorHAnsi" w:cstheme="minorHAnsi"/>
          <w:bCs/>
        </w:rPr>
        <w:t xml:space="preserve">form </w:t>
      </w:r>
      <w:r w:rsidR="001B4205" w:rsidRPr="00756EA6">
        <w:rPr>
          <w:rFonts w:asciiTheme="minorHAnsi" w:hAnsiTheme="minorHAnsi" w:cstheme="minorHAnsi"/>
          <w:bCs/>
        </w:rPr>
        <w:t>sediment in the bottle, periodically shake the water bottle to achieve homogeneous suspension.</w:t>
      </w:r>
    </w:p>
    <w:p w14:paraId="5B881EDF" w14:textId="77777777" w:rsidR="00C67FA1" w:rsidRPr="00756EA6" w:rsidRDefault="00C67FA1" w:rsidP="00892143">
      <w:pPr>
        <w:pStyle w:val="NormalWeb"/>
        <w:spacing w:before="0" w:beforeAutospacing="0" w:after="0" w:afterAutospacing="0"/>
        <w:contextualSpacing/>
        <w:jc w:val="left"/>
        <w:rPr>
          <w:rFonts w:asciiTheme="minorHAnsi" w:hAnsiTheme="minorHAnsi" w:cstheme="minorHAnsi"/>
          <w:bCs/>
        </w:rPr>
      </w:pPr>
    </w:p>
    <w:p w14:paraId="421D8031" w14:textId="7C25AE99" w:rsidR="000805C9" w:rsidRPr="00756EA6" w:rsidRDefault="000805C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Change the water bottle every week with freshly dissolved drugs.</w:t>
      </w:r>
      <w:r w:rsidR="001B4205" w:rsidRPr="00756EA6">
        <w:rPr>
          <w:rFonts w:asciiTheme="minorHAnsi" w:hAnsiTheme="minorHAnsi" w:cstheme="minorHAnsi"/>
        </w:rPr>
        <w:t xml:space="preserve"> </w:t>
      </w:r>
    </w:p>
    <w:p w14:paraId="3F867C92" w14:textId="77777777" w:rsidR="001B4205" w:rsidRPr="00756EA6" w:rsidRDefault="001B4205" w:rsidP="00892143">
      <w:pPr>
        <w:pStyle w:val="NormalWeb"/>
        <w:spacing w:before="0" w:beforeAutospacing="0" w:after="0" w:afterAutospacing="0"/>
        <w:contextualSpacing/>
        <w:jc w:val="left"/>
        <w:rPr>
          <w:rFonts w:asciiTheme="minorHAnsi" w:hAnsiTheme="minorHAnsi" w:cstheme="minorHAnsi"/>
        </w:rPr>
      </w:pPr>
    </w:p>
    <w:p w14:paraId="198C648D" w14:textId="67873EA2" w:rsidR="0019149D"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Collect </w:t>
      </w:r>
      <w:r w:rsidR="000B7720">
        <w:rPr>
          <w:rFonts w:asciiTheme="minorHAnsi" w:hAnsiTheme="minorHAnsi" w:cstheme="minorHAnsi"/>
        </w:rPr>
        <w:t xml:space="preserve">the </w:t>
      </w:r>
      <w:r w:rsidRPr="00756EA6">
        <w:rPr>
          <w:rFonts w:asciiTheme="minorHAnsi" w:hAnsiTheme="minorHAnsi" w:cstheme="minorHAnsi"/>
        </w:rPr>
        <w:t xml:space="preserve">blood via </w:t>
      </w:r>
      <w:r w:rsidR="00DC14C9">
        <w:rPr>
          <w:rFonts w:asciiTheme="minorHAnsi" w:hAnsiTheme="minorHAnsi" w:cstheme="minorHAnsi"/>
        </w:rPr>
        <w:t>retroorbital</w:t>
      </w:r>
      <w:r w:rsidRPr="00756EA6">
        <w:rPr>
          <w:rFonts w:asciiTheme="minorHAnsi" w:hAnsiTheme="minorHAnsi" w:cstheme="minorHAnsi"/>
        </w:rPr>
        <w:t xml:space="preserve"> vein every week or every </w:t>
      </w:r>
      <w:r w:rsidR="00902082">
        <w:rPr>
          <w:rFonts w:asciiTheme="minorHAnsi" w:hAnsiTheme="minorHAnsi" w:cstheme="minorHAnsi"/>
        </w:rPr>
        <w:t>2</w:t>
      </w:r>
      <w:r w:rsidRPr="00756EA6">
        <w:rPr>
          <w:rFonts w:asciiTheme="minorHAnsi" w:hAnsiTheme="minorHAnsi" w:cstheme="minorHAnsi"/>
        </w:rPr>
        <w:t xml:space="preserve"> weeks after ART initiation</w:t>
      </w:r>
      <w:r w:rsidR="00E1578A" w:rsidRPr="00756EA6">
        <w:rPr>
          <w:rFonts w:asciiTheme="minorHAnsi" w:hAnsiTheme="minorHAnsi" w:cstheme="minorHAnsi"/>
        </w:rPr>
        <w:t xml:space="preserve"> to evaluate the change</w:t>
      </w:r>
      <w:r w:rsidR="00902082">
        <w:rPr>
          <w:rFonts w:asciiTheme="minorHAnsi" w:hAnsiTheme="minorHAnsi" w:cstheme="minorHAnsi"/>
        </w:rPr>
        <w:t>s</w:t>
      </w:r>
      <w:r w:rsidR="00E1578A" w:rsidRPr="00756EA6">
        <w:rPr>
          <w:rFonts w:asciiTheme="minorHAnsi" w:hAnsiTheme="minorHAnsi" w:cstheme="minorHAnsi"/>
        </w:rPr>
        <w:t xml:space="preserve"> in viral load and CD4:CD8 ratio. </w:t>
      </w:r>
    </w:p>
    <w:p w14:paraId="60A9280C" w14:textId="77777777" w:rsidR="00B74F37" w:rsidRPr="00756EA6" w:rsidRDefault="00B74F37" w:rsidP="00892143">
      <w:pPr>
        <w:pStyle w:val="NormalWeb"/>
        <w:spacing w:before="0" w:beforeAutospacing="0" w:after="0" w:afterAutospacing="0"/>
        <w:contextualSpacing/>
        <w:jc w:val="left"/>
        <w:rPr>
          <w:rFonts w:asciiTheme="minorHAnsi" w:hAnsiTheme="minorHAnsi" w:cstheme="minorHAnsi"/>
        </w:rPr>
      </w:pPr>
    </w:p>
    <w:p w14:paraId="74A53F20" w14:textId="4B4CEB05" w:rsidR="00B74F37" w:rsidRPr="00756EA6" w:rsidRDefault="00767945" w:rsidP="00892143">
      <w:pPr>
        <w:pStyle w:val="NormalWeb"/>
        <w:numPr>
          <w:ilvl w:val="0"/>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b/>
        </w:rPr>
        <w:t>Mouse e</w:t>
      </w:r>
      <w:r w:rsidR="00B74F37" w:rsidRPr="00756EA6">
        <w:rPr>
          <w:rFonts w:asciiTheme="minorHAnsi" w:hAnsiTheme="minorHAnsi" w:cstheme="minorHAnsi"/>
          <w:b/>
        </w:rPr>
        <w:t>uthanasia</w:t>
      </w:r>
      <w:r w:rsidRPr="00756EA6">
        <w:rPr>
          <w:rFonts w:asciiTheme="minorHAnsi" w:hAnsiTheme="minorHAnsi" w:cstheme="minorHAnsi"/>
          <w:b/>
        </w:rPr>
        <w:t xml:space="preserve">, </w:t>
      </w:r>
      <w:r w:rsidR="00B74F37" w:rsidRPr="00756EA6">
        <w:rPr>
          <w:rFonts w:asciiTheme="minorHAnsi" w:hAnsiTheme="minorHAnsi" w:cstheme="minorHAnsi"/>
          <w:b/>
        </w:rPr>
        <w:t>collection of secondary lymphoid organs</w:t>
      </w:r>
      <w:r w:rsidR="002C744F">
        <w:rPr>
          <w:rFonts w:asciiTheme="minorHAnsi" w:hAnsiTheme="minorHAnsi" w:cstheme="minorHAnsi"/>
          <w:b/>
        </w:rPr>
        <w:t>,</w:t>
      </w:r>
      <w:r w:rsidR="00B74F37" w:rsidRPr="00756EA6">
        <w:rPr>
          <w:rFonts w:asciiTheme="minorHAnsi" w:hAnsiTheme="minorHAnsi" w:cstheme="minorHAnsi"/>
          <w:b/>
        </w:rPr>
        <w:t xml:space="preserve"> </w:t>
      </w:r>
      <w:r w:rsidRPr="00756EA6">
        <w:rPr>
          <w:rFonts w:asciiTheme="minorHAnsi" w:hAnsiTheme="minorHAnsi" w:cstheme="minorHAnsi"/>
          <w:b/>
        </w:rPr>
        <w:t>and isolation of mononuclear cells</w:t>
      </w:r>
    </w:p>
    <w:p w14:paraId="29602458" w14:textId="77777777" w:rsidR="00B74F37" w:rsidRPr="00756EA6" w:rsidRDefault="00B74F37" w:rsidP="00892143">
      <w:pPr>
        <w:pStyle w:val="NormalWeb"/>
        <w:spacing w:before="0" w:beforeAutospacing="0" w:after="0" w:afterAutospacing="0"/>
        <w:contextualSpacing/>
        <w:jc w:val="left"/>
        <w:rPr>
          <w:rFonts w:asciiTheme="minorHAnsi" w:hAnsiTheme="minorHAnsi" w:cstheme="minorHAnsi"/>
        </w:rPr>
      </w:pPr>
    </w:p>
    <w:p w14:paraId="3ED89AB7" w14:textId="30162119" w:rsidR="00893CC1" w:rsidRDefault="00893CC1" w:rsidP="00892143">
      <w:pPr>
        <w:pStyle w:val="NormalWeb"/>
        <w:numPr>
          <w:ilvl w:val="1"/>
          <w:numId w:val="33"/>
        </w:numPr>
        <w:spacing w:before="0" w:beforeAutospacing="0" w:after="0" w:afterAutospacing="0"/>
        <w:contextualSpacing/>
        <w:jc w:val="left"/>
      </w:pPr>
      <w:r>
        <w:t>Euthanasia is performed in the three humanized mouse models</w:t>
      </w:r>
      <w:r w:rsidR="00F4625A">
        <w:t xml:space="preserve">, </w:t>
      </w:r>
      <w:r>
        <w:t xml:space="preserve">periodically along infection time, or at the end of </w:t>
      </w:r>
      <w:r w:rsidR="002D4460">
        <w:t>the experiment</w:t>
      </w:r>
      <w:r>
        <w:t>.</w:t>
      </w:r>
    </w:p>
    <w:p w14:paraId="7AACAAF4" w14:textId="77777777" w:rsidR="00893CC1" w:rsidRDefault="00893CC1" w:rsidP="00892143">
      <w:pPr>
        <w:pStyle w:val="NormalWeb"/>
        <w:spacing w:before="0" w:beforeAutospacing="0" w:after="0" w:afterAutospacing="0"/>
        <w:contextualSpacing/>
        <w:jc w:val="left"/>
      </w:pPr>
    </w:p>
    <w:p w14:paraId="0DFD0081" w14:textId="1F5C9BFA" w:rsidR="00596A8D" w:rsidRPr="00756EA6" w:rsidRDefault="00904CEB" w:rsidP="00892143">
      <w:pPr>
        <w:pStyle w:val="NormalWeb"/>
        <w:numPr>
          <w:ilvl w:val="1"/>
          <w:numId w:val="33"/>
        </w:numPr>
        <w:spacing w:before="0" w:beforeAutospacing="0" w:after="0" w:afterAutospacing="0"/>
        <w:contextualSpacing/>
        <w:jc w:val="left"/>
      </w:pPr>
      <w:r>
        <w:t>Perform the e</w:t>
      </w:r>
      <w:r w:rsidR="005E68DE" w:rsidRPr="00756EA6">
        <w:t>uthanasia of adult mice by CO</w:t>
      </w:r>
      <w:r w:rsidR="005E68DE" w:rsidRPr="00756EA6">
        <w:rPr>
          <w:vertAlign w:val="subscript"/>
        </w:rPr>
        <w:t>2</w:t>
      </w:r>
      <w:r w:rsidR="005E68DE" w:rsidRPr="00756EA6">
        <w:t xml:space="preserve"> asphyxiation, followed by </w:t>
      </w:r>
      <w:r>
        <w:t xml:space="preserve">the </w:t>
      </w:r>
      <w:r w:rsidR="005E68DE" w:rsidRPr="00756EA6">
        <w:t>cervical dislocation. For a</w:t>
      </w:r>
      <w:r w:rsidR="008506AC" w:rsidRPr="00756EA6">
        <w:t>sphyxiation</w:t>
      </w:r>
      <w:r w:rsidR="005E68DE" w:rsidRPr="00756EA6">
        <w:t>, u</w:t>
      </w:r>
      <w:r w:rsidR="008506AC" w:rsidRPr="00756EA6">
        <w:t>s</w:t>
      </w:r>
      <w:r w:rsidR="009401EA" w:rsidRPr="00756EA6">
        <w:t>e</w:t>
      </w:r>
      <w:r w:rsidR="008506AC" w:rsidRPr="00756EA6">
        <w:t xml:space="preserve"> a non-</w:t>
      </w:r>
      <w:proofErr w:type="spellStart"/>
      <w:r w:rsidR="008506AC" w:rsidRPr="00756EA6">
        <w:t>precharged</w:t>
      </w:r>
      <w:proofErr w:type="spellEnd"/>
      <w:r w:rsidR="008506AC" w:rsidRPr="00756EA6">
        <w:t xml:space="preserve"> chamber, dispense</w:t>
      </w:r>
      <w:r w:rsidR="00596A8D" w:rsidRPr="00756EA6">
        <w:t xml:space="preserve"> CO</w:t>
      </w:r>
      <w:r w:rsidR="00596A8D" w:rsidRPr="00756EA6">
        <w:rPr>
          <w:vertAlign w:val="subscript"/>
        </w:rPr>
        <w:t>2</w:t>
      </w:r>
      <w:r w:rsidR="008506AC" w:rsidRPr="00756EA6">
        <w:t xml:space="preserve"> from a commercial cylinder with fixed pressure regulator and in line restrictor controlling </w:t>
      </w:r>
      <w:r>
        <w:t xml:space="preserve">the </w:t>
      </w:r>
      <w:r w:rsidR="008506AC" w:rsidRPr="00756EA6">
        <w:t>gas flow within 20%-30% of the chamber volume</w:t>
      </w:r>
      <w:r>
        <w:t>/</w:t>
      </w:r>
      <w:r w:rsidR="008506AC" w:rsidRPr="00756EA6">
        <w:t xml:space="preserve">minute to comply with 2013 AVMA guidelines. </w:t>
      </w:r>
    </w:p>
    <w:p w14:paraId="3511765D" w14:textId="77777777" w:rsidR="00596A8D" w:rsidRPr="00756EA6" w:rsidRDefault="00596A8D" w:rsidP="00892143">
      <w:pPr>
        <w:pStyle w:val="NormalWeb"/>
        <w:spacing w:before="0" w:beforeAutospacing="0" w:after="0" w:afterAutospacing="0"/>
        <w:contextualSpacing/>
        <w:jc w:val="left"/>
      </w:pPr>
    </w:p>
    <w:p w14:paraId="70E388D0" w14:textId="4A7AB7D9" w:rsidR="00596A8D" w:rsidRPr="00756EA6" w:rsidRDefault="00596A8D" w:rsidP="00892143">
      <w:pPr>
        <w:pStyle w:val="NormalWeb"/>
        <w:numPr>
          <w:ilvl w:val="1"/>
          <w:numId w:val="33"/>
        </w:numPr>
        <w:spacing w:before="0" w:beforeAutospacing="0" w:after="0" w:afterAutospacing="0"/>
        <w:contextualSpacing/>
        <w:jc w:val="left"/>
      </w:pPr>
      <w:r w:rsidRPr="00756EA6">
        <w:t xml:space="preserve">Maintain </w:t>
      </w:r>
      <w:r w:rsidR="00904CEB">
        <w:t xml:space="preserve">the </w:t>
      </w:r>
      <w:r w:rsidR="008506AC" w:rsidRPr="00756EA6">
        <w:t>CO</w:t>
      </w:r>
      <w:r w:rsidR="008506AC" w:rsidRPr="00756EA6">
        <w:rPr>
          <w:vertAlign w:val="subscript"/>
        </w:rPr>
        <w:t>2</w:t>
      </w:r>
      <w:r w:rsidR="008506AC" w:rsidRPr="00756EA6">
        <w:t xml:space="preserve"> </w:t>
      </w:r>
      <w:r w:rsidRPr="00756EA6">
        <w:t>f</w:t>
      </w:r>
      <w:r w:rsidR="008506AC" w:rsidRPr="00756EA6">
        <w:t>low</w:t>
      </w:r>
      <w:r w:rsidRPr="00756EA6">
        <w:t xml:space="preserve"> </w:t>
      </w:r>
      <w:r w:rsidR="008506AC" w:rsidRPr="00756EA6">
        <w:t xml:space="preserve">for &gt;60 s </w:t>
      </w:r>
      <w:r w:rsidR="009401EA" w:rsidRPr="00756EA6">
        <w:t>monitor</w:t>
      </w:r>
      <w:r w:rsidR="008506AC" w:rsidRPr="00756EA6">
        <w:t xml:space="preserve">ing respiratory arrest (which may take up to 5 min), followed by </w:t>
      </w:r>
      <w:r w:rsidR="000B7720">
        <w:t xml:space="preserve">the </w:t>
      </w:r>
      <w:r w:rsidR="008506AC" w:rsidRPr="00756EA6">
        <w:t>cervical dislocation to assure euthanasia.</w:t>
      </w:r>
      <w:r w:rsidR="005E68DE" w:rsidRPr="00756EA6">
        <w:t xml:space="preserve"> </w:t>
      </w:r>
    </w:p>
    <w:p w14:paraId="394ED022" w14:textId="77777777" w:rsidR="00596A8D" w:rsidRPr="00756EA6" w:rsidRDefault="00596A8D" w:rsidP="00892143">
      <w:pPr>
        <w:pStyle w:val="NormalWeb"/>
        <w:spacing w:before="0" w:beforeAutospacing="0" w:after="0" w:afterAutospacing="0"/>
        <w:contextualSpacing/>
        <w:jc w:val="left"/>
      </w:pPr>
    </w:p>
    <w:p w14:paraId="6C794F12" w14:textId="60EBE85B" w:rsidR="00C10F1F" w:rsidRPr="00756EA6" w:rsidRDefault="009D6E83" w:rsidP="00892143">
      <w:pPr>
        <w:pStyle w:val="NormalWeb"/>
        <w:numPr>
          <w:ilvl w:val="1"/>
          <w:numId w:val="33"/>
        </w:numPr>
        <w:spacing w:before="0" w:beforeAutospacing="0" w:after="0" w:afterAutospacing="0"/>
        <w:contextualSpacing/>
        <w:jc w:val="left"/>
      </w:pPr>
      <w:r w:rsidRPr="00756EA6">
        <w:t>Euthanize neonates &lt;7 days old by a physical method</w:t>
      </w:r>
      <w:r w:rsidR="00902082">
        <w:t xml:space="preserve"> (i.e., using </w:t>
      </w:r>
      <w:r w:rsidR="008506AC" w:rsidRPr="00756EA6">
        <w:t>sharp scissors</w:t>
      </w:r>
      <w:r w:rsidR="00902082">
        <w:t>)</w:t>
      </w:r>
      <w:r w:rsidR="008506AC" w:rsidRPr="00756EA6">
        <w:t>.</w:t>
      </w:r>
    </w:p>
    <w:p w14:paraId="4BABFD8E" w14:textId="77777777" w:rsidR="005E68DE" w:rsidRPr="00756EA6" w:rsidRDefault="005E68DE" w:rsidP="00892143">
      <w:pPr>
        <w:pStyle w:val="NormalWeb"/>
        <w:spacing w:before="0" w:beforeAutospacing="0" w:after="0" w:afterAutospacing="0"/>
        <w:contextualSpacing/>
        <w:jc w:val="left"/>
        <w:rPr>
          <w:rFonts w:asciiTheme="minorHAnsi" w:hAnsiTheme="minorHAnsi" w:cstheme="minorHAnsi"/>
        </w:rPr>
      </w:pPr>
    </w:p>
    <w:p w14:paraId="624839D0" w14:textId="0FD7F28B" w:rsidR="007440B1" w:rsidRPr="007440B1" w:rsidRDefault="007440B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Visualize axillary, mediastinal</w:t>
      </w:r>
      <w:r w:rsidR="00902082">
        <w:rPr>
          <w:rFonts w:asciiTheme="minorHAnsi" w:hAnsiTheme="minorHAnsi" w:cstheme="minorHAnsi"/>
        </w:rPr>
        <w:t>,</w:t>
      </w:r>
      <w:r>
        <w:rPr>
          <w:rFonts w:asciiTheme="minorHAnsi" w:hAnsiTheme="minorHAnsi" w:cstheme="minorHAnsi"/>
        </w:rPr>
        <w:t xml:space="preserve"> and mesenteric lymph nodes (which are typically observed</w:t>
      </w:r>
      <w:r w:rsidR="00892143">
        <w:rPr>
          <w:rFonts w:asciiTheme="minorHAnsi" w:hAnsiTheme="minorHAnsi" w:cstheme="minorHAnsi"/>
        </w:rPr>
        <w:t>) and</w:t>
      </w:r>
      <w:r>
        <w:rPr>
          <w:rFonts w:asciiTheme="minorHAnsi" w:hAnsiTheme="minorHAnsi" w:cstheme="minorHAnsi"/>
        </w:rPr>
        <w:t xml:space="preserve"> extract them with tweezers and </w:t>
      </w:r>
      <w:r w:rsidRPr="00756EA6">
        <w:t>sharp scissors</w:t>
      </w:r>
      <w:r>
        <w:t xml:space="preserve">. Also extract </w:t>
      </w:r>
      <w:r w:rsidR="00902082">
        <w:t xml:space="preserve">the </w:t>
      </w:r>
      <w:r>
        <w:t>spleen, located in the upper left side of the peritoneal cavity.</w:t>
      </w:r>
    </w:p>
    <w:p w14:paraId="0BF281CC" w14:textId="77777777" w:rsidR="007440B1" w:rsidRDefault="007440B1" w:rsidP="00892143">
      <w:pPr>
        <w:pStyle w:val="ListParagraph"/>
        <w:jc w:val="left"/>
        <w:rPr>
          <w:rFonts w:asciiTheme="minorHAnsi" w:hAnsiTheme="minorHAnsi" w:cstheme="minorHAnsi"/>
        </w:rPr>
      </w:pPr>
    </w:p>
    <w:p w14:paraId="23BDF670" w14:textId="553DD3CF" w:rsidR="007440B1" w:rsidRDefault="007440B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Deposit the lymphoid tissues in </w:t>
      </w:r>
      <w:r w:rsidRPr="00756EA6">
        <w:rPr>
          <w:rFonts w:asciiTheme="minorHAnsi" w:hAnsiTheme="minorHAnsi" w:cstheme="minorHAnsi"/>
        </w:rPr>
        <w:t>1.5</w:t>
      </w:r>
      <w:r w:rsidR="00902082">
        <w:rPr>
          <w:rFonts w:asciiTheme="minorHAnsi" w:hAnsiTheme="minorHAnsi" w:cstheme="minorHAnsi"/>
        </w:rPr>
        <w:t xml:space="preserve"> </w:t>
      </w:r>
      <w:r w:rsidRPr="00756EA6">
        <w:rPr>
          <w:rFonts w:asciiTheme="minorHAnsi" w:hAnsiTheme="minorHAnsi" w:cstheme="minorHAnsi"/>
        </w:rPr>
        <w:t>mL centrifuge tube</w:t>
      </w:r>
      <w:r>
        <w:rPr>
          <w:rFonts w:asciiTheme="minorHAnsi" w:hAnsiTheme="minorHAnsi" w:cstheme="minorHAnsi"/>
        </w:rPr>
        <w:t>s containing sterile RPMI</w:t>
      </w:r>
      <w:r w:rsidR="00EB7BE9">
        <w:rPr>
          <w:rFonts w:asciiTheme="minorHAnsi" w:hAnsiTheme="minorHAnsi" w:cstheme="minorHAnsi"/>
        </w:rPr>
        <w:t xml:space="preserve"> 1640 medium</w:t>
      </w:r>
      <w:r>
        <w:rPr>
          <w:rFonts w:asciiTheme="minorHAnsi" w:hAnsiTheme="minorHAnsi" w:cstheme="minorHAnsi"/>
        </w:rPr>
        <w:t>.</w:t>
      </w:r>
    </w:p>
    <w:p w14:paraId="02C459D8" w14:textId="77777777" w:rsidR="007440B1" w:rsidRDefault="007440B1" w:rsidP="00892143">
      <w:pPr>
        <w:pStyle w:val="ListParagraph"/>
        <w:jc w:val="left"/>
        <w:rPr>
          <w:rFonts w:asciiTheme="minorHAnsi" w:hAnsiTheme="minorHAnsi" w:cstheme="minorHAnsi"/>
        </w:rPr>
      </w:pPr>
    </w:p>
    <w:p w14:paraId="7D1ADCC4" w14:textId="641A1C71" w:rsidR="00596A8D"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Immediately process the </w:t>
      </w:r>
      <w:r w:rsidR="00A11F6B" w:rsidRPr="00756EA6">
        <w:rPr>
          <w:rFonts w:asciiTheme="minorHAnsi" w:hAnsiTheme="minorHAnsi" w:cstheme="minorHAnsi"/>
        </w:rPr>
        <w:t xml:space="preserve">lymphoid </w:t>
      </w:r>
      <w:r w:rsidRPr="00756EA6">
        <w:rPr>
          <w:rFonts w:asciiTheme="minorHAnsi" w:hAnsiTheme="minorHAnsi" w:cstheme="minorHAnsi"/>
        </w:rPr>
        <w:t xml:space="preserve">tissues in a 70 </w:t>
      </w:r>
      <w:r w:rsidRPr="00756EA6">
        <w:rPr>
          <w:rFonts w:asciiTheme="minorHAnsi" w:hAnsiTheme="minorHAnsi" w:cstheme="minorHAnsi"/>
        </w:rPr>
        <w:sym w:font="Symbol" w:char="F06D"/>
      </w:r>
      <w:r w:rsidRPr="00756EA6">
        <w:rPr>
          <w:rFonts w:asciiTheme="minorHAnsi" w:hAnsiTheme="minorHAnsi" w:cstheme="minorHAnsi"/>
        </w:rPr>
        <w:t>m</w:t>
      </w:r>
      <w:r w:rsidR="00902082">
        <w:rPr>
          <w:rFonts w:asciiTheme="minorHAnsi" w:hAnsiTheme="minorHAnsi" w:cstheme="minorHAnsi"/>
        </w:rPr>
        <w:t xml:space="preserve"> </w:t>
      </w:r>
      <w:r w:rsidRPr="00756EA6">
        <w:rPr>
          <w:rFonts w:asciiTheme="minorHAnsi" w:hAnsiTheme="minorHAnsi" w:cstheme="minorHAnsi"/>
        </w:rPr>
        <w:t>pore</w:t>
      </w:r>
      <w:r w:rsidR="00902082">
        <w:rPr>
          <w:rFonts w:asciiTheme="minorHAnsi" w:hAnsiTheme="minorHAnsi" w:cstheme="minorHAnsi"/>
        </w:rPr>
        <w:t>-</w:t>
      </w:r>
      <w:r w:rsidRPr="00756EA6">
        <w:rPr>
          <w:rFonts w:asciiTheme="minorHAnsi" w:hAnsiTheme="minorHAnsi" w:cstheme="minorHAnsi"/>
        </w:rPr>
        <w:t>size nylon cell strainer, collecting the cells in a 50</w:t>
      </w:r>
      <w:r w:rsidR="00902082">
        <w:rPr>
          <w:rFonts w:asciiTheme="minorHAnsi" w:hAnsiTheme="minorHAnsi" w:cstheme="minorHAnsi"/>
        </w:rPr>
        <w:t xml:space="preserve"> </w:t>
      </w:r>
      <w:r w:rsidRPr="00756EA6">
        <w:rPr>
          <w:rFonts w:asciiTheme="minorHAnsi" w:hAnsiTheme="minorHAnsi" w:cstheme="minorHAnsi"/>
        </w:rPr>
        <w:t>mL tube.</w:t>
      </w:r>
      <w:r w:rsidR="007440B1">
        <w:rPr>
          <w:rFonts w:asciiTheme="minorHAnsi" w:hAnsiTheme="minorHAnsi" w:cstheme="minorHAnsi"/>
        </w:rPr>
        <w:t xml:space="preserve"> Do not aspirate the tissues.</w:t>
      </w:r>
    </w:p>
    <w:p w14:paraId="3873F1AB" w14:textId="05A9816E" w:rsidR="00596A8D" w:rsidRPr="00756EA6" w:rsidRDefault="00596A8D" w:rsidP="00892143">
      <w:pPr>
        <w:pStyle w:val="NormalWeb"/>
        <w:spacing w:before="0" w:beforeAutospacing="0" w:after="0" w:afterAutospacing="0"/>
        <w:contextualSpacing/>
        <w:jc w:val="left"/>
        <w:rPr>
          <w:rFonts w:asciiTheme="minorHAnsi" w:hAnsiTheme="minorHAnsi" w:cstheme="minorHAnsi"/>
        </w:rPr>
      </w:pPr>
    </w:p>
    <w:p w14:paraId="0133251E" w14:textId="5111867B"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Wash the cells with </w:t>
      </w:r>
      <w:r w:rsidR="00EB7BE9">
        <w:rPr>
          <w:rFonts w:asciiTheme="minorHAnsi" w:hAnsiTheme="minorHAnsi" w:cstheme="minorHAnsi"/>
        </w:rPr>
        <w:t xml:space="preserve">5 mL of </w:t>
      </w:r>
      <w:r w:rsidRPr="00756EA6">
        <w:rPr>
          <w:rFonts w:asciiTheme="minorHAnsi" w:hAnsiTheme="minorHAnsi" w:cstheme="minorHAnsi"/>
        </w:rPr>
        <w:t>RPMI 1640 medium supplemented with 1% FBS to facilitate cells filtering.</w:t>
      </w:r>
    </w:p>
    <w:p w14:paraId="1AD9A801"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54F06AF" w14:textId="70B2FA0C"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After</w:t>
      </w:r>
      <w:r w:rsidR="00904CEB">
        <w:rPr>
          <w:rFonts w:asciiTheme="minorHAnsi" w:hAnsiTheme="minorHAnsi" w:cstheme="minorHAnsi"/>
        </w:rPr>
        <w:t xml:space="preserve"> the</w:t>
      </w:r>
      <w:r w:rsidRPr="00756EA6">
        <w:rPr>
          <w:rFonts w:asciiTheme="minorHAnsi" w:hAnsiTheme="minorHAnsi" w:cstheme="minorHAnsi"/>
        </w:rPr>
        <w:t xml:space="preserve"> </w:t>
      </w:r>
      <w:r w:rsidR="00A75F06" w:rsidRPr="00756EA6">
        <w:rPr>
          <w:rFonts w:asciiTheme="minorHAnsi" w:hAnsiTheme="minorHAnsi" w:cstheme="minorHAnsi"/>
        </w:rPr>
        <w:t>tissue disaggregation</w:t>
      </w:r>
      <w:r w:rsidRPr="00756EA6">
        <w:rPr>
          <w:rFonts w:asciiTheme="minorHAnsi" w:hAnsiTheme="minorHAnsi" w:cstheme="minorHAnsi"/>
        </w:rPr>
        <w:t xml:space="preserve">, centrifuge the cells suspension at </w:t>
      </w:r>
      <w:r w:rsidR="008852A5">
        <w:rPr>
          <w:rFonts w:asciiTheme="minorHAnsi" w:hAnsiTheme="minorHAnsi" w:cstheme="minorHAnsi"/>
        </w:rPr>
        <w:t xml:space="preserve">3,500 </w:t>
      </w:r>
      <w:r w:rsidR="008852A5" w:rsidRPr="008852A5">
        <w:rPr>
          <w:rFonts w:asciiTheme="minorHAnsi" w:hAnsiTheme="minorHAnsi" w:cstheme="minorHAnsi"/>
          <w:i/>
          <w:iCs/>
        </w:rPr>
        <w:t>x g</w:t>
      </w:r>
      <w:r w:rsidR="00C10F1F" w:rsidRPr="00756EA6">
        <w:rPr>
          <w:rFonts w:asciiTheme="minorHAnsi" w:hAnsiTheme="minorHAnsi" w:cstheme="minorHAnsi"/>
        </w:rPr>
        <w:t xml:space="preserve"> for 10</w:t>
      </w:r>
      <w:r w:rsidRPr="00756EA6">
        <w:rPr>
          <w:rFonts w:asciiTheme="minorHAnsi" w:hAnsiTheme="minorHAnsi" w:cstheme="minorHAnsi"/>
        </w:rPr>
        <w:t xml:space="preserve"> min</w:t>
      </w:r>
      <w:r w:rsidR="00CA35F1">
        <w:rPr>
          <w:rFonts w:asciiTheme="minorHAnsi" w:hAnsiTheme="minorHAnsi" w:cstheme="minorHAnsi"/>
        </w:rPr>
        <w:t xml:space="preserve"> in a microcentrifuge</w:t>
      </w:r>
      <w:r w:rsidRPr="00756EA6">
        <w:rPr>
          <w:rFonts w:asciiTheme="minorHAnsi" w:hAnsiTheme="minorHAnsi" w:cstheme="minorHAnsi"/>
        </w:rPr>
        <w:t>.</w:t>
      </w:r>
    </w:p>
    <w:p w14:paraId="2391BFF8" w14:textId="77777777" w:rsidR="00A75F06" w:rsidRPr="00756EA6" w:rsidRDefault="00A75F06" w:rsidP="00892143">
      <w:pPr>
        <w:pStyle w:val="NormalWeb"/>
        <w:spacing w:before="0" w:beforeAutospacing="0" w:after="0" w:afterAutospacing="0"/>
        <w:contextualSpacing/>
        <w:jc w:val="left"/>
        <w:rPr>
          <w:rFonts w:asciiTheme="minorHAnsi" w:hAnsiTheme="minorHAnsi" w:cstheme="minorHAnsi"/>
        </w:rPr>
      </w:pPr>
    </w:p>
    <w:p w14:paraId="5D1CA108" w14:textId="29661823"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Discard the supernatant and resuspend the cells with 500 </w:t>
      </w:r>
      <w:r w:rsidRPr="00756EA6">
        <w:rPr>
          <w:rFonts w:asciiTheme="minorHAnsi" w:hAnsiTheme="minorHAnsi" w:cstheme="minorHAnsi"/>
        </w:rPr>
        <w:sym w:font="Symbol" w:char="F06D"/>
      </w:r>
      <w:r w:rsidRPr="00756EA6">
        <w:rPr>
          <w:rFonts w:asciiTheme="minorHAnsi" w:hAnsiTheme="minorHAnsi" w:cstheme="minorHAnsi"/>
        </w:rPr>
        <w:t>L of 1</w:t>
      </w:r>
      <w:r w:rsidR="00B71658">
        <w:rPr>
          <w:rFonts w:asciiTheme="minorHAnsi" w:hAnsiTheme="minorHAnsi" w:cstheme="minorHAnsi"/>
        </w:rPr>
        <w:t>x</w:t>
      </w:r>
      <w:r w:rsidRPr="00756EA6">
        <w:rPr>
          <w:rFonts w:asciiTheme="minorHAnsi" w:hAnsiTheme="minorHAnsi" w:cstheme="minorHAnsi"/>
        </w:rPr>
        <w:t xml:space="preserve"> PBS.</w:t>
      </w:r>
    </w:p>
    <w:p w14:paraId="6819F869"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2BA0F3BC" w14:textId="58C202FA" w:rsidR="00BE36E4" w:rsidRPr="00756EA6" w:rsidRDefault="00A75F06"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Transfer</w:t>
      </w:r>
      <w:r w:rsidR="00BE36E4" w:rsidRPr="00756EA6">
        <w:rPr>
          <w:rFonts w:asciiTheme="minorHAnsi" w:hAnsiTheme="minorHAnsi" w:cstheme="minorHAnsi"/>
        </w:rPr>
        <w:t xml:space="preserve"> the cells suspension in</w:t>
      </w:r>
      <w:r w:rsidRPr="00756EA6">
        <w:rPr>
          <w:rFonts w:asciiTheme="minorHAnsi" w:hAnsiTheme="minorHAnsi" w:cstheme="minorHAnsi"/>
        </w:rPr>
        <w:t>to</w:t>
      </w:r>
      <w:r w:rsidR="00BE36E4" w:rsidRPr="00756EA6">
        <w:rPr>
          <w:rFonts w:asciiTheme="minorHAnsi" w:hAnsiTheme="minorHAnsi" w:cstheme="minorHAnsi"/>
        </w:rPr>
        <w:t xml:space="preserve"> a 1.5</w:t>
      </w:r>
      <w:r w:rsidR="00902082">
        <w:rPr>
          <w:rFonts w:asciiTheme="minorHAnsi" w:hAnsiTheme="minorHAnsi" w:cstheme="minorHAnsi"/>
        </w:rPr>
        <w:t xml:space="preserve"> </w:t>
      </w:r>
      <w:r w:rsidR="00BE36E4" w:rsidRPr="00756EA6">
        <w:rPr>
          <w:rFonts w:asciiTheme="minorHAnsi" w:hAnsiTheme="minorHAnsi" w:cstheme="minorHAnsi"/>
        </w:rPr>
        <w:t xml:space="preserve">mL centrifuge tube containing 500 </w:t>
      </w:r>
      <w:r w:rsidR="00BE36E4" w:rsidRPr="00756EA6">
        <w:rPr>
          <w:rFonts w:asciiTheme="minorHAnsi" w:hAnsiTheme="minorHAnsi" w:cstheme="minorHAnsi"/>
        </w:rPr>
        <w:sym w:font="Symbol" w:char="F06D"/>
      </w:r>
      <w:r w:rsidR="00BE36E4" w:rsidRPr="00756EA6">
        <w:rPr>
          <w:rFonts w:asciiTheme="minorHAnsi" w:hAnsiTheme="minorHAnsi" w:cstheme="minorHAnsi"/>
        </w:rPr>
        <w:t xml:space="preserve">L of sterile </w:t>
      </w:r>
      <w:r w:rsidR="00B71658">
        <w:rPr>
          <w:rFonts w:asciiTheme="minorHAnsi" w:hAnsiTheme="minorHAnsi" w:cstheme="minorHAnsi"/>
        </w:rPr>
        <w:t>density gradient medium</w:t>
      </w:r>
      <w:r w:rsidR="00BE36E4" w:rsidRPr="00756EA6">
        <w:rPr>
          <w:rFonts w:asciiTheme="minorHAnsi" w:hAnsiTheme="minorHAnsi" w:cstheme="minorHAnsi"/>
        </w:rPr>
        <w:t>.</w:t>
      </w:r>
    </w:p>
    <w:p w14:paraId="0FA315E9"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76834635" w14:textId="0D400A2D"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Centrifuge at 3,</w:t>
      </w:r>
      <w:r w:rsidR="00C10F1F" w:rsidRPr="00756EA6">
        <w:rPr>
          <w:rFonts w:asciiTheme="minorHAnsi" w:hAnsiTheme="minorHAnsi" w:cstheme="minorHAnsi"/>
        </w:rPr>
        <w:t>500</w:t>
      </w:r>
      <w:r w:rsidRPr="00756EA6">
        <w:rPr>
          <w:rFonts w:asciiTheme="minorHAnsi" w:hAnsiTheme="minorHAnsi" w:cstheme="minorHAnsi"/>
        </w:rPr>
        <w:t xml:space="preserve"> </w:t>
      </w:r>
      <w:r w:rsidR="00904CEB" w:rsidRPr="00904CEB">
        <w:rPr>
          <w:rFonts w:asciiTheme="minorHAnsi" w:hAnsiTheme="minorHAnsi" w:cstheme="minorHAnsi"/>
          <w:i/>
          <w:iCs/>
        </w:rPr>
        <w:t xml:space="preserve">x </w:t>
      </w:r>
      <w:r w:rsidR="00C10F1F" w:rsidRPr="00904CEB">
        <w:rPr>
          <w:rFonts w:asciiTheme="minorHAnsi" w:hAnsiTheme="minorHAnsi" w:cstheme="minorHAnsi"/>
          <w:i/>
          <w:iCs/>
        </w:rPr>
        <w:t>g</w:t>
      </w:r>
      <w:r w:rsidRPr="00904CEB">
        <w:rPr>
          <w:rFonts w:asciiTheme="minorHAnsi" w:hAnsiTheme="minorHAnsi" w:cstheme="minorHAnsi"/>
          <w:i/>
          <w:iCs/>
        </w:rPr>
        <w:t xml:space="preserve"> </w:t>
      </w:r>
      <w:r w:rsidR="00C10F1F" w:rsidRPr="00756EA6">
        <w:rPr>
          <w:rFonts w:asciiTheme="minorHAnsi" w:hAnsiTheme="minorHAnsi" w:cstheme="minorHAnsi"/>
        </w:rPr>
        <w:t>for 3 min</w:t>
      </w:r>
      <w:r w:rsidR="00596A8D" w:rsidRPr="00756EA6">
        <w:rPr>
          <w:rFonts w:asciiTheme="minorHAnsi" w:hAnsiTheme="minorHAnsi" w:cstheme="minorHAnsi"/>
        </w:rPr>
        <w:t xml:space="preserve"> in a microcentrifuge</w:t>
      </w:r>
      <w:r w:rsidR="00C10F1F" w:rsidRPr="00756EA6">
        <w:rPr>
          <w:rFonts w:asciiTheme="minorHAnsi" w:hAnsiTheme="minorHAnsi" w:cstheme="minorHAnsi"/>
        </w:rPr>
        <w:t>, without brake</w:t>
      </w:r>
      <w:r w:rsidR="00596A8D" w:rsidRPr="00756EA6">
        <w:rPr>
          <w:rFonts w:asciiTheme="minorHAnsi" w:hAnsiTheme="minorHAnsi" w:cstheme="minorHAnsi"/>
        </w:rPr>
        <w:t xml:space="preserve">, </w:t>
      </w:r>
      <w:r w:rsidR="00C10F1F" w:rsidRPr="00756EA6">
        <w:rPr>
          <w:rFonts w:asciiTheme="minorHAnsi" w:hAnsiTheme="minorHAnsi" w:cstheme="minorHAnsi"/>
        </w:rPr>
        <w:t xml:space="preserve">to </w:t>
      </w:r>
      <w:r w:rsidR="00902082">
        <w:rPr>
          <w:rFonts w:asciiTheme="minorHAnsi" w:hAnsiTheme="minorHAnsi" w:cstheme="minorHAnsi"/>
        </w:rPr>
        <w:t xml:space="preserve">prevent </w:t>
      </w:r>
      <w:r w:rsidR="00C10F1F" w:rsidRPr="00756EA6">
        <w:rPr>
          <w:rFonts w:asciiTheme="minorHAnsi" w:hAnsiTheme="minorHAnsi" w:cstheme="minorHAnsi"/>
        </w:rPr>
        <w:t xml:space="preserve">the buffy coat </w:t>
      </w:r>
      <w:r w:rsidR="00902082">
        <w:rPr>
          <w:rFonts w:asciiTheme="minorHAnsi" w:hAnsiTheme="minorHAnsi" w:cstheme="minorHAnsi"/>
        </w:rPr>
        <w:t>from</w:t>
      </w:r>
      <w:r w:rsidR="00C10F1F" w:rsidRPr="00756EA6">
        <w:rPr>
          <w:rFonts w:asciiTheme="minorHAnsi" w:hAnsiTheme="minorHAnsi" w:cstheme="minorHAnsi"/>
        </w:rPr>
        <w:t xml:space="preserve"> mix</w:t>
      </w:r>
      <w:r w:rsidR="00902082">
        <w:rPr>
          <w:rFonts w:asciiTheme="minorHAnsi" w:hAnsiTheme="minorHAnsi" w:cstheme="minorHAnsi"/>
        </w:rPr>
        <w:t>ing</w:t>
      </w:r>
      <w:r w:rsidR="00C10F1F" w:rsidRPr="00756EA6">
        <w:rPr>
          <w:rFonts w:asciiTheme="minorHAnsi" w:hAnsiTheme="minorHAnsi" w:cstheme="minorHAnsi"/>
        </w:rPr>
        <w:t xml:space="preserve"> with </w:t>
      </w:r>
      <w:r w:rsidR="00904CEB">
        <w:rPr>
          <w:rFonts w:asciiTheme="minorHAnsi" w:hAnsiTheme="minorHAnsi" w:cstheme="minorHAnsi"/>
        </w:rPr>
        <w:t xml:space="preserve">the </w:t>
      </w:r>
      <w:r w:rsidR="00B71658">
        <w:rPr>
          <w:rFonts w:asciiTheme="minorHAnsi" w:hAnsiTheme="minorHAnsi" w:cstheme="minorHAnsi"/>
        </w:rPr>
        <w:t>density gradient medium</w:t>
      </w:r>
    </w:p>
    <w:p w14:paraId="7F8A3C27"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3A79923" w14:textId="5E29643C" w:rsidR="00BE36E4" w:rsidRPr="00756EA6" w:rsidRDefault="00224065"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C</w:t>
      </w:r>
      <w:r w:rsidRPr="00756EA6">
        <w:rPr>
          <w:rFonts w:asciiTheme="minorHAnsi" w:hAnsiTheme="minorHAnsi" w:cstheme="minorHAnsi"/>
        </w:rPr>
        <w:t xml:space="preserve">arefully </w:t>
      </w:r>
      <w:r>
        <w:rPr>
          <w:rFonts w:asciiTheme="minorHAnsi" w:hAnsiTheme="minorHAnsi" w:cstheme="minorHAnsi"/>
        </w:rPr>
        <w:t>c</w:t>
      </w:r>
      <w:r w:rsidR="00BE36E4" w:rsidRPr="00756EA6">
        <w:rPr>
          <w:rFonts w:asciiTheme="minorHAnsi" w:hAnsiTheme="minorHAnsi" w:cstheme="minorHAnsi"/>
        </w:rPr>
        <w:t>ollect th</w:t>
      </w:r>
      <w:r w:rsidR="00C10F1F" w:rsidRPr="00756EA6">
        <w:rPr>
          <w:rFonts w:asciiTheme="minorHAnsi" w:hAnsiTheme="minorHAnsi" w:cstheme="minorHAnsi"/>
        </w:rPr>
        <w:t>e fraction of mononuclear cells</w:t>
      </w:r>
      <w:r w:rsidR="008852A5">
        <w:rPr>
          <w:rFonts w:asciiTheme="minorHAnsi" w:hAnsiTheme="minorHAnsi" w:cstheme="minorHAnsi"/>
        </w:rPr>
        <w:t xml:space="preserve"> (between </w:t>
      </w:r>
      <w:r w:rsidR="000B7720">
        <w:rPr>
          <w:rFonts w:asciiTheme="minorHAnsi" w:hAnsiTheme="minorHAnsi" w:cstheme="minorHAnsi"/>
        </w:rPr>
        <w:t xml:space="preserve">the </w:t>
      </w:r>
      <w:r w:rsidR="008852A5">
        <w:rPr>
          <w:rFonts w:asciiTheme="minorHAnsi" w:hAnsiTheme="minorHAnsi" w:cstheme="minorHAnsi"/>
        </w:rPr>
        <w:t>density gradient medium and supernatant)</w:t>
      </w:r>
      <w:r w:rsidR="00C10F1F" w:rsidRPr="00756EA6">
        <w:rPr>
          <w:rFonts w:asciiTheme="minorHAnsi" w:hAnsiTheme="minorHAnsi" w:cstheme="minorHAnsi"/>
        </w:rPr>
        <w:t xml:space="preserve"> and transfer the buffy coat to </w:t>
      </w:r>
      <w:r>
        <w:rPr>
          <w:rFonts w:asciiTheme="minorHAnsi" w:hAnsiTheme="minorHAnsi" w:cstheme="minorHAnsi"/>
        </w:rPr>
        <w:t xml:space="preserve">a </w:t>
      </w:r>
      <w:r w:rsidR="00C10F1F" w:rsidRPr="00756EA6">
        <w:rPr>
          <w:rFonts w:asciiTheme="minorHAnsi" w:hAnsiTheme="minorHAnsi" w:cstheme="minorHAnsi"/>
        </w:rPr>
        <w:t>1.5</w:t>
      </w:r>
      <w:r>
        <w:rPr>
          <w:rFonts w:asciiTheme="minorHAnsi" w:hAnsiTheme="minorHAnsi" w:cstheme="minorHAnsi"/>
        </w:rPr>
        <w:t xml:space="preserve"> </w:t>
      </w:r>
      <w:r w:rsidR="00C10F1F" w:rsidRPr="00756EA6">
        <w:rPr>
          <w:rFonts w:asciiTheme="minorHAnsi" w:hAnsiTheme="minorHAnsi" w:cstheme="minorHAnsi"/>
        </w:rPr>
        <w:t xml:space="preserve">mL centrifuge tube containing 500 </w:t>
      </w:r>
      <w:r w:rsidR="00C10F1F" w:rsidRPr="00756EA6">
        <w:rPr>
          <w:rFonts w:asciiTheme="minorHAnsi" w:hAnsiTheme="minorHAnsi" w:cstheme="minorHAnsi"/>
        </w:rPr>
        <w:sym w:font="Symbol" w:char="F06D"/>
      </w:r>
      <w:r w:rsidR="00C10F1F" w:rsidRPr="00756EA6">
        <w:rPr>
          <w:rFonts w:asciiTheme="minorHAnsi" w:hAnsiTheme="minorHAnsi" w:cstheme="minorHAnsi"/>
        </w:rPr>
        <w:t xml:space="preserve">L of </w:t>
      </w:r>
      <w:r w:rsidR="00B71658" w:rsidRPr="00756EA6">
        <w:rPr>
          <w:rFonts w:asciiTheme="minorHAnsi" w:hAnsiTheme="minorHAnsi" w:cstheme="minorHAnsi"/>
        </w:rPr>
        <w:t>1</w:t>
      </w:r>
      <w:r w:rsidR="00B71658">
        <w:rPr>
          <w:rFonts w:asciiTheme="minorHAnsi" w:hAnsiTheme="minorHAnsi" w:cstheme="minorHAnsi"/>
        </w:rPr>
        <w:t>x</w:t>
      </w:r>
      <w:r w:rsidR="00B71658" w:rsidRPr="00756EA6">
        <w:rPr>
          <w:rFonts w:asciiTheme="minorHAnsi" w:hAnsiTheme="minorHAnsi" w:cstheme="minorHAnsi"/>
        </w:rPr>
        <w:t xml:space="preserve"> </w:t>
      </w:r>
      <w:r w:rsidR="00C10F1F" w:rsidRPr="00756EA6">
        <w:rPr>
          <w:rFonts w:asciiTheme="minorHAnsi" w:hAnsiTheme="minorHAnsi" w:cstheme="minorHAnsi"/>
        </w:rPr>
        <w:t>PBS.</w:t>
      </w:r>
      <w:r w:rsidR="00460CED" w:rsidRPr="00756EA6">
        <w:rPr>
          <w:rFonts w:asciiTheme="minorHAnsi" w:hAnsiTheme="minorHAnsi" w:cstheme="minorHAnsi"/>
        </w:rPr>
        <w:t xml:space="preserve"> Centrifuge at 3,0</w:t>
      </w:r>
      <w:r w:rsidR="00BE36E4" w:rsidRPr="00756EA6">
        <w:rPr>
          <w:rFonts w:asciiTheme="minorHAnsi" w:hAnsiTheme="minorHAnsi" w:cstheme="minorHAnsi"/>
        </w:rPr>
        <w:t xml:space="preserve">00 </w:t>
      </w:r>
      <w:r w:rsidR="00B71658" w:rsidRPr="00B71658">
        <w:rPr>
          <w:rFonts w:asciiTheme="minorHAnsi" w:hAnsiTheme="minorHAnsi" w:cstheme="minorHAnsi"/>
          <w:i/>
          <w:iCs/>
        </w:rPr>
        <w:t xml:space="preserve">x </w:t>
      </w:r>
      <w:r w:rsidR="00460CED" w:rsidRPr="00B71658">
        <w:rPr>
          <w:rFonts w:asciiTheme="minorHAnsi" w:hAnsiTheme="minorHAnsi" w:cstheme="minorHAnsi"/>
          <w:i/>
          <w:iCs/>
        </w:rPr>
        <w:t>g</w:t>
      </w:r>
      <w:r w:rsidR="00BE36E4" w:rsidRPr="00756EA6">
        <w:rPr>
          <w:rFonts w:asciiTheme="minorHAnsi" w:hAnsiTheme="minorHAnsi" w:cstheme="minorHAnsi"/>
        </w:rPr>
        <w:t xml:space="preserve"> </w:t>
      </w:r>
      <w:r w:rsidR="00460CED" w:rsidRPr="00756EA6">
        <w:rPr>
          <w:rFonts w:asciiTheme="minorHAnsi" w:hAnsiTheme="minorHAnsi" w:cstheme="minorHAnsi"/>
        </w:rPr>
        <w:t>for 3</w:t>
      </w:r>
      <w:r w:rsidR="00BE36E4" w:rsidRPr="00756EA6">
        <w:rPr>
          <w:rFonts w:asciiTheme="minorHAnsi" w:hAnsiTheme="minorHAnsi" w:cstheme="minorHAnsi"/>
        </w:rPr>
        <w:t xml:space="preserve"> </w:t>
      </w:r>
      <w:r w:rsidR="00B71658">
        <w:rPr>
          <w:rFonts w:asciiTheme="minorHAnsi" w:hAnsiTheme="minorHAnsi" w:cstheme="minorHAnsi"/>
        </w:rPr>
        <w:t>min.</w:t>
      </w:r>
    </w:p>
    <w:p w14:paraId="0FDEE5D7" w14:textId="64370CD9"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F148BCA" w14:textId="6CD32235" w:rsidR="00B74F37"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Remove</w:t>
      </w:r>
      <w:r w:rsidR="00904CEB">
        <w:rPr>
          <w:rFonts w:asciiTheme="minorHAnsi" w:hAnsiTheme="minorHAnsi" w:cstheme="minorHAnsi"/>
        </w:rPr>
        <w:t xml:space="preserve"> the</w:t>
      </w:r>
      <w:r w:rsidRPr="00756EA6">
        <w:rPr>
          <w:rFonts w:asciiTheme="minorHAnsi" w:hAnsiTheme="minorHAnsi" w:cstheme="minorHAnsi"/>
        </w:rPr>
        <w:t xml:space="preserve"> remaining red blood cells by lysing with 500 </w:t>
      </w:r>
      <w:r w:rsidRPr="00756EA6">
        <w:rPr>
          <w:rFonts w:asciiTheme="minorHAnsi" w:hAnsiTheme="minorHAnsi" w:cstheme="minorHAnsi"/>
        </w:rPr>
        <w:sym w:font="Symbol" w:char="F06D"/>
      </w:r>
      <w:r w:rsidRPr="00756EA6">
        <w:rPr>
          <w:rFonts w:asciiTheme="minorHAnsi" w:hAnsiTheme="minorHAnsi" w:cstheme="minorHAnsi"/>
        </w:rPr>
        <w:t>L</w:t>
      </w:r>
      <w:r w:rsidR="00460CED" w:rsidRPr="00756EA6">
        <w:rPr>
          <w:rFonts w:asciiTheme="minorHAnsi" w:hAnsiTheme="minorHAnsi" w:cstheme="minorHAnsi"/>
        </w:rPr>
        <w:t xml:space="preserve"> of ACK buffer, incubating for </w:t>
      </w:r>
      <w:r w:rsidR="00A75F06" w:rsidRPr="00756EA6">
        <w:rPr>
          <w:rFonts w:asciiTheme="minorHAnsi" w:hAnsiTheme="minorHAnsi" w:cstheme="minorHAnsi"/>
        </w:rPr>
        <w:t>4</w:t>
      </w:r>
      <w:r w:rsidRPr="00756EA6">
        <w:rPr>
          <w:rFonts w:asciiTheme="minorHAnsi" w:hAnsiTheme="minorHAnsi" w:cstheme="minorHAnsi"/>
        </w:rPr>
        <w:t xml:space="preserve"> min at </w:t>
      </w:r>
      <w:r w:rsidR="00902082">
        <w:rPr>
          <w:rFonts w:asciiTheme="minorHAnsi" w:hAnsiTheme="minorHAnsi" w:cstheme="minorHAnsi"/>
        </w:rPr>
        <w:t>RT</w:t>
      </w:r>
      <w:r w:rsidRPr="00756EA6">
        <w:rPr>
          <w:rFonts w:asciiTheme="minorHAnsi" w:hAnsiTheme="minorHAnsi" w:cstheme="minorHAnsi"/>
        </w:rPr>
        <w:t>.</w:t>
      </w:r>
    </w:p>
    <w:p w14:paraId="1D8CA5AA"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6DEB3009" w14:textId="0E0D696A" w:rsidR="00DB297F" w:rsidRPr="00904CEB" w:rsidRDefault="00DB297F"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Centrifuge at 3,</w:t>
      </w:r>
      <w:r w:rsidR="00460CED" w:rsidRPr="00756EA6">
        <w:rPr>
          <w:rFonts w:asciiTheme="minorHAnsi" w:hAnsiTheme="minorHAnsi" w:cstheme="minorHAnsi"/>
        </w:rPr>
        <w:t xml:space="preserve">000 </w:t>
      </w:r>
      <w:r w:rsidR="00B71658" w:rsidRPr="00B71658">
        <w:rPr>
          <w:rFonts w:asciiTheme="minorHAnsi" w:hAnsiTheme="minorHAnsi" w:cstheme="minorHAnsi"/>
          <w:i/>
          <w:iCs/>
        </w:rPr>
        <w:t xml:space="preserve">x </w:t>
      </w:r>
      <w:r w:rsidR="00460CED" w:rsidRPr="00B71658">
        <w:rPr>
          <w:rFonts w:asciiTheme="minorHAnsi" w:hAnsiTheme="minorHAnsi" w:cstheme="minorHAnsi"/>
          <w:i/>
          <w:iCs/>
        </w:rPr>
        <w:t>g</w:t>
      </w:r>
      <w:r w:rsidR="00460CED" w:rsidRPr="00756EA6">
        <w:rPr>
          <w:rFonts w:asciiTheme="minorHAnsi" w:hAnsiTheme="minorHAnsi" w:cstheme="minorHAnsi"/>
        </w:rPr>
        <w:t xml:space="preserve"> for 3</w:t>
      </w:r>
      <w:r w:rsidRPr="00756EA6">
        <w:rPr>
          <w:rFonts w:asciiTheme="minorHAnsi" w:hAnsiTheme="minorHAnsi" w:cstheme="minorHAnsi"/>
        </w:rPr>
        <w:t xml:space="preserve"> min</w:t>
      </w:r>
      <w:r w:rsidR="00904CEB">
        <w:rPr>
          <w:rFonts w:asciiTheme="minorHAnsi" w:hAnsiTheme="minorHAnsi" w:cstheme="minorHAnsi"/>
        </w:rPr>
        <w:t xml:space="preserve">. </w:t>
      </w:r>
      <w:r w:rsidRPr="00904CEB">
        <w:rPr>
          <w:rFonts w:asciiTheme="minorHAnsi" w:hAnsiTheme="minorHAnsi" w:cstheme="minorHAnsi"/>
        </w:rPr>
        <w:t xml:space="preserve">Discard the supernatant and resuspend in </w:t>
      </w:r>
      <w:r w:rsidR="008852A5">
        <w:rPr>
          <w:rFonts w:asciiTheme="minorHAnsi" w:hAnsiTheme="minorHAnsi" w:cstheme="minorHAnsi"/>
        </w:rPr>
        <w:t>1 mL of</w:t>
      </w:r>
      <w:r w:rsidRPr="00904CEB">
        <w:rPr>
          <w:rFonts w:asciiTheme="minorHAnsi" w:hAnsiTheme="minorHAnsi" w:cstheme="minorHAnsi"/>
        </w:rPr>
        <w:t xml:space="preserve"> 1</w:t>
      </w:r>
      <w:r w:rsidR="00B71658" w:rsidRPr="00904CEB">
        <w:rPr>
          <w:rFonts w:asciiTheme="minorHAnsi" w:hAnsiTheme="minorHAnsi" w:cstheme="minorHAnsi"/>
        </w:rPr>
        <w:t>x</w:t>
      </w:r>
      <w:r w:rsidRPr="00904CEB">
        <w:rPr>
          <w:rFonts w:asciiTheme="minorHAnsi" w:hAnsiTheme="minorHAnsi" w:cstheme="minorHAnsi"/>
        </w:rPr>
        <w:t xml:space="preserve"> PBS or medium.</w:t>
      </w:r>
    </w:p>
    <w:bookmarkEnd w:id="0"/>
    <w:bookmarkEnd w:id="1"/>
    <w:p w14:paraId="0E9E73FA" w14:textId="77777777" w:rsidR="006C340A" w:rsidRPr="00756EA6" w:rsidRDefault="006C340A" w:rsidP="00892143">
      <w:pPr>
        <w:pStyle w:val="NormalWeb"/>
        <w:spacing w:before="0" w:beforeAutospacing="0" w:after="0" w:afterAutospacing="0"/>
        <w:contextualSpacing/>
        <w:jc w:val="left"/>
        <w:rPr>
          <w:rFonts w:asciiTheme="minorHAnsi" w:hAnsiTheme="minorHAnsi" w:cstheme="minorHAnsi"/>
        </w:rPr>
      </w:pPr>
    </w:p>
    <w:p w14:paraId="3E79FCA8" w14:textId="0D01FC47" w:rsidR="006305D7" w:rsidRPr="00756EA6" w:rsidRDefault="006305D7" w:rsidP="00892143">
      <w:pPr>
        <w:pStyle w:val="NormalWeb"/>
        <w:spacing w:before="0" w:beforeAutospacing="0" w:after="0" w:afterAutospacing="0"/>
        <w:jc w:val="left"/>
        <w:rPr>
          <w:rFonts w:asciiTheme="minorHAnsi" w:hAnsiTheme="minorHAnsi" w:cstheme="minorHAnsi"/>
          <w:color w:val="808080"/>
        </w:rPr>
      </w:pPr>
      <w:r w:rsidRPr="00756EA6">
        <w:rPr>
          <w:rFonts w:asciiTheme="minorHAnsi" w:hAnsiTheme="minorHAnsi" w:cstheme="minorHAnsi"/>
          <w:b/>
        </w:rPr>
        <w:t>REPRESENTATIVE RESULTS</w:t>
      </w:r>
      <w:r w:rsidR="00EF1462" w:rsidRPr="00756EA6">
        <w:rPr>
          <w:rFonts w:asciiTheme="minorHAnsi" w:hAnsiTheme="minorHAnsi" w:cstheme="minorHAnsi"/>
          <w:b/>
        </w:rPr>
        <w:t>:</w:t>
      </w:r>
    </w:p>
    <w:p w14:paraId="25A8355C" w14:textId="52448C8F" w:rsidR="0053250A" w:rsidRPr="00756EA6" w:rsidRDefault="0053250A" w:rsidP="00892143">
      <w:pPr>
        <w:pStyle w:val="NormalWeb"/>
        <w:spacing w:before="0" w:beforeAutospacing="0" w:after="0" w:afterAutospacing="0"/>
        <w:contextualSpacing/>
        <w:jc w:val="left"/>
        <w:rPr>
          <w:rFonts w:asciiTheme="minorHAnsi" w:hAnsiTheme="minorHAnsi" w:cstheme="minorHAnsi"/>
        </w:rPr>
      </w:pPr>
    </w:p>
    <w:p w14:paraId="75EAC37B" w14:textId="1BF78DA8" w:rsidR="00BC40DE" w:rsidRPr="00756EA6" w:rsidRDefault="00BC40DE"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As described above, at</w:t>
      </w:r>
      <w:r w:rsidR="00E33EF8" w:rsidRPr="00756EA6">
        <w:rPr>
          <w:rFonts w:asciiTheme="minorHAnsi" w:hAnsiTheme="minorHAnsi" w:cstheme="minorHAnsi"/>
        </w:rPr>
        <w:t xml:space="preserve"> </w:t>
      </w:r>
      <w:r w:rsidRPr="00756EA6">
        <w:rPr>
          <w:rFonts w:asciiTheme="minorHAnsi" w:hAnsiTheme="minorHAnsi" w:cstheme="minorHAnsi"/>
        </w:rPr>
        <w:t xml:space="preserve">14 weeks post-HSC injection (chronic model) or at 3 weeks post-PBMC injection (acute and reactivation models), </w:t>
      </w:r>
      <w:r w:rsidR="009D6E83" w:rsidRPr="00756EA6">
        <w:rPr>
          <w:rFonts w:asciiTheme="minorHAnsi" w:hAnsiTheme="minorHAnsi" w:cstheme="minorHAnsi"/>
        </w:rPr>
        <w:t xml:space="preserve">the mice </w:t>
      </w:r>
      <w:r w:rsidR="00902082">
        <w:rPr>
          <w:rFonts w:asciiTheme="minorHAnsi" w:hAnsiTheme="minorHAnsi" w:cstheme="minorHAnsi"/>
        </w:rPr>
        <w:t xml:space="preserve">are bled </w:t>
      </w:r>
      <w:r w:rsidR="009D6E83" w:rsidRPr="00756EA6">
        <w:rPr>
          <w:rFonts w:asciiTheme="minorHAnsi" w:hAnsiTheme="minorHAnsi" w:cstheme="minorHAnsi"/>
        </w:rPr>
        <w:t xml:space="preserve">for </w:t>
      </w:r>
      <w:r w:rsidRPr="00756EA6">
        <w:rPr>
          <w:rFonts w:asciiTheme="minorHAnsi" w:hAnsiTheme="minorHAnsi" w:cstheme="minorHAnsi"/>
        </w:rPr>
        <w:t xml:space="preserve">screening the level of human cells engraftment by flow cytometry. A representative gating strategy for the evaluation of </w:t>
      </w:r>
      <w:r w:rsidR="00902082">
        <w:rPr>
          <w:rFonts w:asciiTheme="minorHAnsi" w:hAnsiTheme="minorHAnsi" w:cstheme="minorHAnsi"/>
        </w:rPr>
        <w:t xml:space="preserve">1) </w:t>
      </w:r>
      <w:r w:rsidR="00A24084" w:rsidRPr="00756EA6">
        <w:rPr>
          <w:rFonts w:asciiTheme="minorHAnsi" w:hAnsiTheme="minorHAnsi" w:cstheme="minorHAnsi"/>
        </w:rPr>
        <w:t xml:space="preserve">human </w:t>
      </w:r>
      <w:r w:rsidRPr="00756EA6">
        <w:rPr>
          <w:rFonts w:asciiTheme="minorHAnsi" w:hAnsiTheme="minorHAnsi" w:cstheme="minorHAnsi"/>
        </w:rPr>
        <w:t>CD45</w:t>
      </w:r>
      <w:r w:rsidRPr="00756EA6">
        <w:rPr>
          <w:rFonts w:asciiTheme="minorHAnsi" w:hAnsiTheme="minorHAnsi" w:cstheme="minorHAnsi"/>
          <w:vertAlign w:val="superscript"/>
        </w:rPr>
        <w:t>+</w:t>
      </w:r>
      <w:r w:rsidRPr="00756EA6">
        <w:rPr>
          <w:rFonts w:asciiTheme="minorHAnsi" w:hAnsiTheme="minorHAnsi" w:cstheme="minorHAnsi"/>
        </w:rPr>
        <w:t xml:space="preserve"> cells reconstitution</w:t>
      </w:r>
      <w:r w:rsidR="00902082">
        <w:rPr>
          <w:rFonts w:asciiTheme="minorHAnsi" w:hAnsiTheme="minorHAnsi" w:cstheme="minorHAnsi"/>
        </w:rPr>
        <w:t xml:space="preserve"> and</w:t>
      </w:r>
      <w:r w:rsidRPr="00756EA6">
        <w:rPr>
          <w:rFonts w:asciiTheme="minorHAnsi" w:hAnsiTheme="minorHAnsi" w:cstheme="minorHAnsi"/>
        </w:rPr>
        <w:t xml:space="preserve"> </w:t>
      </w:r>
      <w:r w:rsidR="00902082">
        <w:rPr>
          <w:rFonts w:asciiTheme="minorHAnsi" w:hAnsiTheme="minorHAnsi" w:cstheme="minorHAnsi"/>
        </w:rPr>
        <w:t xml:space="preserve">2) </w:t>
      </w:r>
      <w:r w:rsidRPr="00756EA6">
        <w:rPr>
          <w:rFonts w:asciiTheme="minorHAnsi" w:hAnsiTheme="minorHAnsi" w:cstheme="minorHAnsi"/>
        </w:rPr>
        <w:t>percentage of CD4</w:t>
      </w:r>
      <w:r w:rsidRPr="00756EA6">
        <w:rPr>
          <w:rFonts w:asciiTheme="minorHAnsi" w:hAnsiTheme="minorHAnsi" w:cstheme="minorHAnsi"/>
          <w:vertAlign w:val="superscript"/>
        </w:rPr>
        <w:t>+</w:t>
      </w:r>
      <w:r w:rsidRPr="00756EA6">
        <w:rPr>
          <w:rFonts w:asciiTheme="minorHAnsi" w:hAnsiTheme="minorHAnsi" w:cstheme="minorHAnsi"/>
        </w:rPr>
        <w:t xml:space="preserve"> and CD8</w:t>
      </w:r>
      <w:r w:rsidRPr="00756EA6">
        <w:rPr>
          <w:rFonts w:asciiTheme="minorHAnsi" w:hAnsiTheme="minorHAnsi" w:cstheme="minorHAnsi"/>
          <w:vertAlign w:val="superscript"/>
        </w:rPr>
        <w:t>+</w:t>
      </w:r>
      <w:r w:rsidRPr="00756EA6">
        <w:rPr>
          <w:rFonts w:asciiTheme="minorHAnsi" w:hAnsiTheme="minorHAnsi" w:cstheme="minorHAnsi"/>
        </w:rPr>
        <w:t xml:space="preserve"> T-cells is shown in </w:t>
      </w:r>
      <w:r w:rsidRPr="00756EA6">
        <w:rPr>
          <w:rFonts w:asciiTheme="minorHAnsi" w:hAnsiTheme="minorHAnsi" w:cstheme="minorHAnsi"/>
          <w:b/>
        </w:rPr>
        <w:t>Figure 1</w:t>
      </w:r>
      <w:r w:rsidR="00D53032" w:rsidRPr="00756EA6">
        <w:rPr>
          <w:rFonts w:asciiTheme="minorHAnsi" w:hAnsiTheme="minorHAnsi" w:cstheme="minorHAnsi"/>
          <w:b/>
        </w:rPr>
        <w:t>A</w:t>
      </w:r>
      <w:r w:rsidRPr="00756EA6">
        <w:rPr>
          <w:rFonts w:asciiTheme="minorHAnsi" w:hAnsiTheme="minorHAnsi" w:cstheme="minorHAnsi"/>
        </w:rPr>
        <w:t>.</w:t>
      </w:r>
      <w:r w:rsidR="00C569A8" w:rsidRPr="00756EA6">
        <w:rPr>
          <w:rFonts w:asciiTheme="minorHAnsi" w:hAnsiTheme="minorHAnsi" w:cstheme="minorHAnsi"/>
        </w:rPr>
        <w:t xml:space="preserve"> </w:t>
      </w:r>
      <w:r w:rsidR="006218F6" w:rsidRPr="00756EA6">
        <w:rPr>
          <w:rFonts w:asciiTheme="minorHAnsi" w:hAnsiTheme="minorHAnsi" w:cstheme="minorHAnsi"/>
        </w:rPr>
        <w:t>T</w:t>
      </w:r>
      <w:r w:rsidR="00C569A8" w:rsidRPr="00756EA6">
        <w:rPr>
          <w:rFonts w:asciiTheme="minorHAnsi" w:hAnsiTheme="minorHAnsi" w:cstheme="minorHAnsi"/>
        </w:rPr>
        <w:t xml:space="preserve">ypically, </w:t>
      </w:r>
      <w:r w:rsidR="00A24084" w:rsidRPr="00756EA6">
        <w:rPr>
          <w:rFonts w:asciiTheme="minorHAnsi" w:hAnsiTheme="minorHAnsi" w:cstheme="minorHAnsi"/>
        </w:rPr>
        <w:t>the level of engraftment (percentage of human CD45</w:t>
      </w:r>
      <w:r w:rsidR="00A24084" w:rsidRPr="00756EA6">
        <w:rPr>
          <w:rFonts w:asciiTheme="minorHAnsi" w:hAnsiTheme="minorHAnsi" w:cstheme="minorHAnsi"/>
          <w:vertAlign w:val="superscript"/>
        </w:rPr>
        <w:t>+</w:t>
      </w:r>
      <w:r w:rsidR="00A24084" w:rsidRPr="00756EA6">
        <w:rPr>
          <w:rFonts w:asciiTheme="minorHAnsi" w:hAnsiTheme="minorHAnsi" w:cstheme="minorHAnsi"/>
        </w:rPr>
        <w:t xml:space="preserve"> cells)</w:t>
      </w:r>
      <w:r w:rsidR="00AC031C" w:rsidRPr="00756EA6">
        <w:rPr>
          <w:rFonts w:asciiTheme="minorHAnsi" w:hAnsiTheme="minorHAnsi" w:cstheme="minorHAnsi"/>
        </w:rPr>
        <w:t xml:space="preserve"> ranges from 10%</w:t>
      </w:r>
      <w:r w:rsidR="00902082">
        <w:rPr>
          <w:rFonts w:asciiTheme="minorHAnsi" w:hAnsiTheme="minorHAnsi" w:cstheme="minorHAnsi"/>
        </w:rPr>
        <w:t>–</w:t>
      </w:r>
      <w:r w:rsidR="00AC031C" w:rsidRPr="00756EA6">
        <w:rPr>
          <w:rFonts w:asciiTheme="minorHAnsi" w:hAnsiTheme="minorHAnsi" w:cstheme="minorHAnsi"/>
        </w:rPr>
        <w:t>80% after CD34</w:t>
      </w:r>
      <w:r w:rsidR="00AC031C" w:rsidRPr="00756EA6">
        <w:rPr>
          <w:rFonts w:asciiTheme="minorHAnsi" w:hAnsiTheme="minorHAnsi" w:cstheme="minorHAnsi"/>
          <w:vertAlign w:val="superscript"/>
        </w:rPr>
        <w:t>+</w:t>
      </w:r>
      <w:r w:rsidR="00AC031C" w:rsidRPr="00756EA6">
        <w:rPr>
          <w:rFonts w:asciiTheme="minorHAnsi" w:hAnsiTheme="minorHAnsi" w:cstheme="minorHAnsi"/>
        </w:rPr>
        <w:t xml:space="preserve"> HSC injection</w:t>
      </w:r>
      <w:r w:rsidR="006218F6" w:rsidRPr="00756EA6">
        <w:rPr>
          <w:rFonts w:asciiTheme="minorHAnsi" w:hAnsiTheme="minorHAnsi" w:cstheme="minorHAnsi"/>
        </w:rPr>
        <w:t xml:space="preserve"> and depends on the route of injection</w:t>
      </w:r>
      <w:r w:rsidR="00902082">
        <w:rPr>
          <w:rFonts w:asciiTheme="minorHAnsi" w:hAnsiTheme="minorHAnsi" w:cstheme="minorHAnsi"/>
        </w:rPr>
        <w:t xml:space="preserve"> and</w:t>
      </w:r>
      <w:r w:rsidR="006218F6" w:rsidRPr="00756EA6">
        <w:rPr>
          <w:rFonts w:asciiTheme="minorHAnsi" w:hAnsiTheme="minorHAnsi" w:cstheme="minorHAnsi"/>
        </w:rPr>
        <w:t xml:space="preserve"> mouse strain, among other previously described factors (</w:t>
      </w:r>
      <w:r w:rsidR="006218F6" w:rsidRPr="00756EA6">
        <w:rPr>
          <w:rFonts w:asciiTheme="minorHAnsi" w:hAnsiTheme="minorHAnsi" w:cstheme="minorHAnsi"/>
          <w:b/>
        </w:rPr>
        <w:t>Figure 1B</w:t>
      </w:r>
      <w:r w:rsidR="006218F6" w:rsidRPr="00756EA6">
        <w:rPr>
          <w:rFonts w:asciiTheme="minorHAnsi" w:hAnsiTheme="minorHAnsi" w:cstheme="minorHAnsi"/>
        </w:rPr>
        <w:t>).</w:t>
      </w:r>
      <w:r w:rsidR="00AC031C" w:rsidRPr="00756EA6">
        <w:rPr>
          <w:rFonts w:asciiTheme="minorHAnsi" w:hAnsiTheme="minorHAnsi" w:cstheme="minorHAnsi"/>
        </w:rPr>
        <w:t xml:space="preserve"> </w:t>
      </w:r>
      <w:r w:rsidR="006218F6" w:rsidRPr="00756EA6">
        <w:rPr>
          <w:rFonts w:asciiTheme="minorHAnsi" w:hAnsiTheme="minorHAnsi" w:cstheme="minorHAnsi"/>
        </w:rPr>
        <w:t>After PBMC injection, the level of engraftment (percentage of human CD45</w:t>
      </w:r>
      <w:r w:rsidR="006218F6" w:rsidRPr="00756EA6">
        <w:rPr>
          <w:rFonts w:asciiTheme="minorHAnsi" w:hAnsiTheme="minorHAnsi" w:cstheme="minorHAnsi"/>
          <w:vertAlign w:val="superscript"/>
        </w:rPr>
        <w:t>+</w:t>
      </w:r>
      <w:r w:rsidR="006218F6" w:rsidRPr="00756EA6">
        <w:rPr>
          <w:rFonts w:asciiTheme="minorHAnsi" w:hAnsiTheme="minorHAnsi" w:cstheme="minorHAnsi"/>
        </w:rPr>
        <w:t xml:space="preserve"> or CD3</w:t>
      </w:r>
      <w:r w:rsidR="006218F6" w:rsidRPr="00756EA6">
        <w:rPr>
          <w:rFonts w:asciiTheme="minorHAnsi" w:hAnsiTheme="minorHAnsi" w:cstheme="minorHAnsi"/>
          <w:vertAlign w:val="superscript"/>
        </w:rPr>
        <w:t>+</w:t>
      </w:r>
      <w:r w:rsidR="006218F6" w:rsidRPr="00756EA6">
        <w:rPr>
          <w:rFonts w:asciiTheme="minorHAnsi" w:hAnsiTheme="minorHAnsi" w:cstheme="minorHAnsi"/>
        </w:rPr>
        <w:t xml:space="preserve"> cells) </w:t>
      </w:r>
      <w:r w:rsidR="00AC031C" w:rsidRPr="00756EA6">
        <w:rPr>
          <w:rFonts w:asciiTheme="minorHAnsi" w:hAnsiTheme="minorHAnsi" w:cstheme="minorHAnsi"/>
        </w:rPr>
        <w:t xml:space="preserve">ranges from </w:t>
      </w:r>
      <w:r w:rsidR="006E4B05" w:rsidRPr="00756EA6">
        <w:rPr>
          <w:rFonts w:asciiTheme="minorHAnsi" w:hAnsiTheme="minorHAnsi" w:cstheme="minorHAnsi"/>
        </w:rPr>
        <w:t>5</w:t>
      </w:r>
      <w:r w:rsidR="00AC031C" w:rsidRPr="00756EA6">
        <w:rPr>
          <w:rFonts w:asciiTheme="minorHAnsi" w:hAnsiTheme="minorHAnsi" w:cstheme="minorHAnsi"/>
        </w:rPr>
        <w:t>%</w:t>
      </w:r>
      <w:r w:rsidR="00902082">
        <w:rPr>
          <w:rFonts w:asciiTheme="minorHAnsi" w:hAnsiTheme="minorHAnsi" w:cstheme="minorHAnsi"/>
        </w:rPr>
        <w:t>–</w:t>
      </w:r>
      <w:r w:rsidR="006E4B05" w:rsidRPr="00756EA6">
        <w:rPr>
          <w:rFonts w:asciiTheme="minorHAnsi" w:hAnsiTheme="minorHAnsi" w:cstheme="minorHAnsi"/>
        </w:rPr>
        <w:t>6</w:t>
      </w:r>
      <w:r w:rsidR="009E3EFA" w:rsidRPr="00756EA6">
        <w:rPr>
          <w:rFonts w:asciiTheme="minorHAnsi" w:hAnsiTheme="minorHAnsi" w:cstheme="minorHAnsi"/>
        </w:rPr>
        <w:t>5</w:t>
      </w:r>
      <w:r w:rsidR="00AC031C" w:rsidRPr="00756EA6">
        <w:rPr>
          <w:rFonts w:asciiTheme="minorHAnsi" w:hAnsiTheme="minorHAnsi" w:cstheme="minorHAnsi"/>
        </w:rPr>
        <w:t>%</w:t>
      </w:r>
      <w:r w:rsidR="0089743A" w:rsidRPr="00756EA6">
        <w:rPr>
          <w:rFonts w:asciiTheme="minorHAnsi" w:hAnsiTheme="minorHAnsi" w:cstheme="minorHAnsi"/>
        </w:rPr>
        <w:t xml:space="preserve">, also with differences between </w:t>
      </w:r>
      <w:r w:rsidR="00224065">
        <w:rPr>
          <w:rFonts w:asciiTheme="minorHAnsi" w:hAnsiTheme="minorHAnsi" w:cstheme="minorHAnsi"/>
        </w:rPr>
        <w:t xml:space="preserve">the </w:t>
      </w:r>
      <w:r w:rsidR="0089743A" w:rsidRPr="00756EA6">
        <w:rPr>
          <w:rFonts w:asciiTheme="minorHAnsi" w:hAnsiTheme="minorHAnsi" w:cstheme="minorHAnsi"/>
        </w:rPr>
        <w:t>mouse strains</w:t>
      </w:r>
      <w:r w:rsidR="00AC031C" w:rsidRPr="00756EA6">
        <w:rPr>
          <w:rFonts w:asciiTheme="minorHAnsi" w:hAnsiTheme="minorHAnsi" w:cstheme="minorHAnsi"/>
        </w:rPr>
        <w:t xml:space="preserve"> </w:t>
      </w:r>
      <w:r w:rsidR="00D53032" w:rsidRPr="00756EA6">
        <w:rPr>
          <w:rFonts w:asciiTheme="minorHAnsi" w:hAnsiTheme="minorHAnsi" w:cstheme="minorHAnsi"/>
        </w:rPr>
        <w:t>(</w:t>
      </w:r>
      <w:r w:rsidR="00D53032" w:rsidRPr="00756EA6">
        <w:rPr>
          <w:rFonts w:asciiTheme="minorHAnsi" w:hAnsiTheme="minorHAnsi" w:cstheme="minorHAnsi"/>
          <w:b/>
        </w:rPr>
        <w:t>Figure 1</w:t>
      </w:r>
      <w:r w:rsidR="00B8114C" w:rsidRPr="00756EA6">
        <w:rPr>
          <w:rFonts w:asciiTheme="minorHAnsi" w:hAnsiTheme="minorHAnsi" w:cstheme="minorHAnsi"/>
          <w:b/>
        </w:rPr>
        <w:t>B</w:t>
      </w:r>
      <w:r w:rsidR="00D53032" w:rsidRPr="00756EA6">
        <w:rPr>
          <w:rFonts w:asciiTheme="minorHAnsi" w:hAnsiTheme="minorHAnsi" w:cstheme="minorHAnsi"/>
        </w:rPr>
        <w:t>)</w:t>
      </w:r>
      <w:r w:rsidR="0089743A" w:rsidRPr="00756EA6">
        <w:rPr>
          <w:rFonts w:asciiTheme="minorHAnsi" w:hAnsiTheme="minorHAnsi" w:cstheme="minorHAnsi"/>
        </w:rPr>
        <w:t>. In addition,</w:t>
      </w:r>
      <w:r w:rsidR="00B8114C" w:rsidRPr="00756EA6">
        <w:rPr>
          <w:rFonts w:asciiTheme="minorHAnsi" w:hAnsiTheme="minorHAnsi" w:cstheme="minorHAnsi"/>
        </w:rPr>
        <w:t xml:space="preserve"> some differences between mice injected with PBMC derived from a healthy versus a</w:t>
      </w:r>
      <w:r w:rsidR="0089743A" w:rsidRPr="00756EA6">
        <w:rPr>
          <w:rFonts w:asciiTheme="minorHAnsi" w:hAnsiTheme="minorHAnsi" w:cstheme="minorHAnsi"/>
        </w:rPr>
        <w:t>n</w:t>
      </w:r>
      <w:r w:rsidR="00B8114C" w:rsidRPr="00756EA6">
        <w:rPr>
          <w:rFonts w:asciiTheme="minorHAnsi" w:hAnsiTheme="minorHAnsi" w:cstheme="minorHAnsi"/>
        </w:rPr>
        <w:t xml:space="preserve"> HIV-infected donor, can be observed (</w:t>
      </w:r>
      <w:r w:rsidR="00B8114C" w:rsidRPr="00756EA6">
        <w:rPr>
          <w:rFonts w:asciiTheme="minorHAnsi" w:hAnsiTheme="minorHAnsi" w:cstheme="minorHAnsi"/>
          <w:b/>
        </w:rPr>
        <w:t>Figure 1D</w:t>
      </w:r>
      <w:r w:rsidR="00B8114C" w:rsidRPr="00756EA6">
        <w:rPr>
          <w:rFonts w:asciiTheme="minorHAnsi" w:hAnsiTheme="minorHAnsi" w:cstheme="minorHAnsi"/>
        </w:rPr>
        <w:t>)</w:t>
      </w:r>
      <w:r w:rsidR="00AC031C" w:rsidRPr="00756EA6">
        <w:rPr>
          <w:rFonts w:asciiTheme="minorHAnsi" w:hAnsiTheme="minorHAnsi" w:cstheme="minorHAnsi"/>
        </w:rPr>
        <w:t>. Usually, for HIV infection, levels of engraftment above 5</w:t>
      </w:r>
      <w:r w:rsidR="00902082">
        <w:rPr>
          <w:rFonts w:asciiTheme="minorHAnsi" w:hAnsiTheme="minorHAnsi" w:cstheme="minorHAnsi"/>
        </w:rPr>
        <w:t>%–</w:t>
      </w:r>
      <w:r w:rsidR="00AC031C" w:rsidRPr="00756EA6">
        <w:rPr>
          <w:rFonts w:asciiTheme="minorHAnsi" w:hAnsiTheme="minorHAnsi" w:cstheme="minorHAnsi"/>
        </w:rPr>
        <w:t xml:space="preserve">10% are </w:t>
      </w:r>
      <w:r w:rsidR="00E33EF8" w:rsidRPr="00756EA6">
        <w:rPr>
          <w:rFonts w:asciiTheme="minorHAnsi" w:hAnsiTheme="minorHAnsi" w:cstheme="minorHAnsi"/>
        </w:rPr>
        <w:t>enough</w:t>
      </w:r>
      <w:r w:rsidR="00AC031C" w:rsidRPr="00756EA6">
        <w:rPr>
          <w:rFonts w:asciiTheme="minorHAnsi" w:hAnsiTheme="minorHAnsi" w:cstheme="minorHAnsi"/>
        </w:rPr>
        <w:t xml:space="preserve"> for active viral replication.</w:t>
      </w:r>
    </w:p>
    <w:p w14:paraId="37099981" w14:textId="5A582025" w:rsidR="00AC031C" w:rsidRPr="00756EA6" w:rsidRDefault="00AC031C" w:rsidP="00892143">
      <w:pPr>
        <w:pStyle w:val="NormalWeb"/>
        <w:spacing w:before="0" w:beforeAutospacing="0" w:after="0" w:afterAutospacing="0"/>
        <w:contextualSpacing/>
        <w:jc w:val="left"/>
        <w:rPr>
          <w:rFonts w:asciiTheme="minorHAnsi" w:hAnsiTheme="minorHAnsi" w:cstheme="minorHAnsi"/>
        </w:rPr>
      </w:pPr>
    </w:p>
    <w:p w14:paraId="01D61638" w14:textId="6CF31A1A" w:rsidR="004845FA" w:rsidRPr="00756EA6" w:rsidRDefault="004845FA"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Importantly, a characteristic of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rPr>
        <w:t xml:space="preserve">mouse models is the development of xenogeneic GVHD within </w:t>
      </w:r>
      <w:r w:rsidR="00902082">
        <w:rPr>
          <w:rFonts w:asciiTheme="minorHAnsi" w:hAnsiTheme="minorHAnsi" w:cstheme="minorHAnsi"/>
        </w:rPr>
        <w:t xml:space="preserve">a </w:t>
      </w:r>
      <w:r w:rsidRPr="00756EA6">
        <w:rPr>
          <w:rFonts w:asciiTheme="minorHAnsi" w:hAnsiTheme="minorHAnsi" w:cstheme="minorHAnsi"/>
        </w:rPr>
        <w:t xml:space="preserve">few weeks after cell engraftment, due to </w:t>
      </w:r>
      <w:r w:rsidR="00224065">
        <w:rPr>
          <w:rFonts w:asciiTheme="minorHAnsi" w:hAnsiTheme="minorHAnsi" w:cstheme="minorHAnsi"/>
        </w:rPr>
        <w:t xml:space="preserve">the </w:t>
      </w:r>
      <w:r w:rsidRPr="00756EA6">
        <w:rPr>
          <w:rFonts w:asciiTheme="minorHAnsi" w:hAnsiTheme="minorHAnsi" w:cstheme="minorHAnsi"/>
        </w:rPr>
        <w:t xml:space="preserve">human T-cell recognition of murine major histocompatibility complex (MHC) molecules </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23</w:t>
      </w:r>
      <w:r w:rsidRPr="00756EA6">
        <w:rPr>
          <w:rFonts w:asciiTheme="minorHAnsi" w:hAnsiTheme="minorHAnsi" w:cstheme="minorHAnsi"/>
        </w:rPr>
        <w:fldChar w:fldCharType="end"/>
      </w:r>
      <w:r w:rsidRPr="00756EA6">
        <w:rPr>
          <w:rFonts w:asciiTheme="minorHAnsi" w:hAnsiTheme="minorHAnsi" w:cstheme="minorHAnsi"/>
        </w:rPr>
        <w:t>. This process is eviden</w:t>
      </w:r>
      <w:r w:rsidR="00A81D39">
        <w:rPr>
          <w:rFonts w:asciiTheme="minorHAnsi" w:hAnsiTheme="minorHAnsi" w:cstheme="minorHAnsi"/>
        </w:rPr>
        <w:t>t</w:t>
      </w:r>
      <w:r w:rsidRPr="00756EA6">
        <w:rPr>
          <w:rFonts w:asciiTheme="minorHAnsi" w:hAnsiTheme="minorHAnsi" w:cstheme="minorHAnsi"/>
        </w:rPr>
        <w:t xml:space="preserve">, even after 3 weeks post-PBMC injection, </w:t>
      </w:r>
      <w:r w:rsidR="009669EB" w:rsidRPr="00756EA6">
        <w:rPr>
          <w:rFonts w:asciiTheme="minorHAnsi" w:hAnsiTheme="minorHAnsi" w:cstheme="minorHAnsi"/>
        </w:rPr>
        <w:t>by</w:t>
      </w:r>
      <w:r w:rsidRPr="00756EA6">
        <w:rPr>
          <w:rFonts w:asciiTheme="minorHAnsi" w:hAnsiTheme="minorHAnsi" w:cstheme="minorHAnsi"/>
        </w:rPr>
        <w:t xml:space="preserve"> signs such as hair and weight loss (</w:t>
      </w:r>
      <w:r w:rsidRPr="00756EA6">
        <w:rPr>
          <w:rFonts w:asciiTheme="minorHAnsi" w:hAnsiTheme="minorHAnsi" w:cstheme="minorHAnsi"/>
          <w:b/>
        </w:rPr>
        <w:t>Figure 2</w:t>
      </w:r>
      <w:proofErr w:type="gramStart"/>
      <w:r w:rsidRPr="00756EA6">
        <w:rPr>
          <w:rFonts w:asciiTheme="minorHAnsi" w:hAnsiTheme="minorHAnsi" w:cstheme="minorHAnsi"/>
          <w:b/>
        </w:rPr>
        <w:t>A</w:t>
      </w:r>
      <w:r w:rsidR="00902082">
        <w:rPr>
          <w:rFonts w:asciiTheme="minorHAnsi" w:hAnsiTheme="minorHAnsi" w:cstheme="minorHAnsi"/>
          <w:b/>
        </w:rPr>
        <w:t>,</w:t>
      </w:r>
      <w:r w:rsidR="00347ECF" w:rsidRPr="00756EA6">
        <w:rPr>
          <w:rFonts w:asciiTheme="minorHAnsi" w:hAnsiTheme="minorHAnsi" w:cstheme="minorHAnsi"/>
          <w:b/>
        </w:rPr>
        <w:t>B</w:t>
      </w:r>
      <w:proofErr w:type="gramEnd"/>
      <w:r w:rsidRPr="00756EA6">
        <w:rPr>
          <w:rFonts w:asciiTheme="minorHAnsi" w:hAnsiTheme="minorHAnsi" w:cstheme="minorHAnsi"/>
        </w:rPr>
        <w:t>), as well as</w:t>
      </w:r>
      <w:r w:rsidR="00902082">
        <w:rPr>
          <w:rFonts w:asciiTheme="minorHAnsi" w:hAnsiTheme="minorHAnsi" w:cstheme="minorHAnsi"/>
        </w:rPr>
        <w:t xml:space="preserve"> by</w:t>
      </w:r>
      <w:r w:rsidRPr="00756EA6">
        <w:rPr>
          <w:rFonts w:asciiTheme="minorHAnsi" w:hAnsiTheme="minorHAnsi" w:cstheme="minorHAnsi"/>
        </w:rPr>
        <w:t xml:space="preserve"> the increased expression of activation markers in T-cells such as HLA-DR and CD38 (</w:t>
      </w:r>
      <w:r w:rsidRPr="00756EA6">
        <w:rPr>
          <w:rFonts w:asciiTheme="minorHAnsi" w:hAnsiTheme="minorHAnsi" w:cstheme="minorHAnsi"/>
          <w:b/>
        </w:rPr>
        <w:t>Figure 2</w:t>
      </w:r>
      <w:r w:rsidR="00347ECF" w:rsidRPr="00756EA6">
        <w:rPr>
          <w:rFonts w:asciiTheme="minorHAnsi" w:hAnsiTheme="minorHAnsi" w:cstheme="minorHAnsi"/>
          <w:b/>
        </w:rPr>
        <w:t>C</w:t>
      </w:r>
      <w:r w:rsidR="00902082">
        <w:rPr>
          <w:rFonts w:asciiTheme="minorHAnsi" w:hAnsiTheme="minorHAnsi" w:cstheme="minorHAnsi"/>
          <w:b/>
        </w:rPr>
        <w:t>,</w:t>
      </w:r>
      <w:r w:rsidR="00AC71E9" w:rsidRPr="00756EA6">
        <w:rPr>
          <w:rFonts w:asciiTheme="minorHAnsi" w:hAnsiTheme="minorHAnsi" w:cstheme="minorHAnsi"/>
          <w:b/>
        </w:rPr>
        <w:t>D</w:t>
      </w:r>
      <w:r w:rsidRPr="00756EA6">
        <w:rPr>
          <w:rFonts w:asciiTheme="minorHAnsi" w:hAnsiTheme="minorHAnsi" w:cstheme="minorHAnsi"/>
        </w:rPr>
        <w:t xml:space="preserve">). </w:t>
      </w:r>
      <w:r w:rsidR="009669EB" w:rsidRPr="00756EA6">
        <w:rPr>
          <w:rFonts w:asciiTheme="minorHAnsi" w:hAnsiTheme="minorHAnsi" w:cstheme="minorHAnsi"/>
        </w:rPr>
        <w:t>On the other hand</w:t>
      </w:r>
      <w:r w:rsidRPr="00756EA6">
        <w:rPr>
          <w:rFonts w:asciiTheme="minorHAnsi" w:hAnsiTheme="minorHAnsi" w:cstheme="minorHAnsi"/>
        </w:rPr>
        <w:t>,</w:t>
      </w:r>
      <w:r w:rsidR="009669EB" w:rsidRPr="00756EA6">
        <w:rPr>
          <w:rFonts w:asciiTheme="minorHAnsi" w:hAnsiTheme="minorHAnsi" w:cstheme="minorHAnsi"/>
        </w:rPr>
        <w:t xml:space="preserve"> GVHD is more slowly developed in mice injected with human CD34</w:t>
      </w:r>
      <w:r w:rsidR="009669EB" w:rsidRPr="00756EA6">
        <w:rPr>
          <w:rFonts w:asciiTheme="minorHAnsi" w:hAnsiTheme="minorHAnsi" w:cstheme="minorHAnsi"/>
          <w:vertAlign w:val="superscript"/>
        </w:rPr>
        <w:t>+</w:t>
      </w:r>
      <w:r w:rsidR="009669EB" w:rsidRPr="00756EA6">
        <w:rPr>
          <w:rFonts w:asciiTheme="minorHAnsi" w:hAnsiTheme="minorHAnsi" w:cstheme="minorHAnsi"/>
        </w:rPr>
        <w:t xml:space="preserve"> </w:t>
      </w:r>
      <w:r w:rsidR="00976BE9" w:rsidRPr="00756EA6">
        <w:rPr>
          <w:rFonts w:asciiTheme="minorHAnsi" w:hAnsiTheme="minorHAnsi" w:cstheme="minorHAnsi"/>
        </w:rPr>
        <w:t>HSC and</w:t>
      </w:r>
      <w:r w:rsidR="009669EB" w:rsidRPr="00756EA6">
        <w:rPr>
          <w:rFonts w:asciiTheme="minorHAnsi" w:hAnsiTheme="minorHAnsi" w:cstheme="minorHAnsi"/>
        </w:rPr>
        <w:t xml:space="preserve"> is directly correlated with the initial level of engraftment.</w:t>
      </w:r>
    </w:p>
    <w:p w14:paraId="6BD98128" w14:textId="77777777" w:rsidR="004845FA" w:rsidRPr="00756EA6" w:rsidRDefault="004845FA" w:rsidP="00892143">
      <w:pPr>
        <w:pStyle w:val="NormalWeb"/>
        <w:spacing w:before="0" w:beforeAutospacing="0" w:after="0" w:afterAutospacing="0"/>
        <w:contextualSpacing/>
        <w:jc w:val="left"/>
        <w:rPr>
          <w:rFonts w:asciiTheme="minorHAnsi" w:hAnsiTheme="minorHAnsi" w:cstheme="minorHAnsi"/>
        </w:rPr>
      </w:pPr>
    </w:p>
    <w:p w14:paraId="5402E57D" w14:textId="7CE480D3" w:rsidR="00F90397" w:rsidRPr="00756EA6" w:rsidRDefault="00A51A95"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Following HIV infection, there is a rapid increase in plasma viral load, usually being detectable after 2</w:t>
      </w:r>
      <w:r w:rsidR="00902082">
        <w:rPr>
          <w:rFonts w:asciiTheme="minorHAnsi" w:hAnsiTheme="minorHAnsi" w:cstheme="minorHAnsi"/>
        </w:rPr>
        <w:t>–</w:t>
      </w:r>
      <w:r w:rsidRPr="00756EA6">
        <w:rPr>
          <w:rFonts w:asciiTheme="minorHAnsi" w:hAnsiTheme="minorHAnsi" w:cstheme="minorHAnsi"/>
        </w:rPr>
        <w:t>3 weeks post-infection</w:t>
      </w:r>
      <w:r w:rsidR="00976BE9" w:rsidRPr="00756EA6">
        <w:rPr>
          <w:rFonts w:asciiTheme="minorHAnsi" w:hAnsiTheme="minorHAnsi" w:cstheme="minorHAnsi"/>
        </w:rPr>
        <w:t>, both in the chronic</w:t>
      </w:r>
      <w:r w:rsidR="00EB172D" w:rsidRPr="00756EA6">
        <w:rPr>
          <w:rFonts w:asciiTheme="minorHAnsi" w:hAnsiTheme="minorHAnsi" w:cstheme="minorHAnsi"/>
        </w:rPr>
        <w:t xml:space="preserve"> and</w:t>
      </w:r>
      <w:r w:rsidR="00976BE9" w:rsidRPr="00756EA6">
        <w:rPr>
          <w:rFonts w:asciiTheme="minorHAnsi" w:hAnsiTheme="minorHAnsi" w:cstheme="minorHAnsi"/>
        </w:rPr>
        <w:t xml:space="preserve"> acute</w:t>
      </w:r>
      <w:r w:rsidR="00EB172D" w:rsidRPr="00756EA6">
        <w:rPr>
          <w:rFonts w:asciiTheme="minorHAnsi" w:hAnsiTheme="minorHAnsi" w:cstheme="minorHAnsi"/>
        </w:rPr>
        <w:t xml:space="preserve"> models (</w:t>
      </w:r>
      <w:r w:rsidR="00EB172D" w:rsidRPr="00756EA6">
        <w:rPr>
          <w:rFonts w:asciiTheme="minorHAnsi" w:hAnsiTheme="minorHAnsi" w:cstheme="minorHAnsi"/>
          <w:b/>
        </w:rPr>
        <w:t>Figure 3</w:t>
      </w:r>
      <w:proofErr w:type="gramStart"/>
      <w:r w:rsidR="00EB172D" w:rsidRPr="00756EA6">
        <w:rPr>
          <w:rFonts w:asciiTheme="minorHAnsi" w:hAnsiTheme="minorHAnsi" w:cstheme="minorHAnsi"/>
          <w:b/>
        </w:rPr>
        <w:t>A</w:t>
      </w:r>
      <w:r w:rsidR="00902082">
        <w:rPr>
          <w:rFonts w:asciiTheme="minorHAnsi" w:hAnsiTheme="minorHAnsi" w:cstheme="minorHAnsi"/>
          <w:b/>
        </w:rPr>
        <w:t>,</w:t>
      </w:r>
      <w:r w:rsidR="00EB172D" w:rsidRPr="00756EA6">
        <w:rPr>
          <w:rFonts w:asciiTheme="minorHAnsi" w:hAnsiTheme="minorHAnsi" w:cstheme="minorHAnsi"/>
          <w:b/>
        </w:rPr>
        <w:t>B</w:t>
      </w:r>
      <w:proofErr w:type="gramEnd"/>
      <w:r w:rsidR="00EB172D" w:rsidRPr="00756EA6">
        <w:rPr>
          <w:rFonts w:asciiTheme="minorHAnsi" w:hAnsiTheme="minorHAnsi" w:cstheme="minorHAnsi"/>
        </w:rPr>
        <w:t>), with similar</w:t>
      </w:r>
      <w:r w:rsidR="00976BE9" w:rsidRPr="00756EA6">
        <w:rPr>
          <w:rFonts w:asciiTheme="minorHAnsi" w:hAnsiTheme="minorHAnsi" w:cstheme="minorHAnsi"/>
        </w:rPr>
        <w:t xml:space="preserve"> </w:t>
      </w:r>
      <w:r w:rsidR="00EB172D" w:rsidRPr="00756EA6">
        <w:rPr>
          <w:rFonts w:asciiTheme="minorHAnsi" w:hAnsiTheme="minorHAnsi" w:cstheme="minorHAnsi"/>
        </w:rPr>
        <w:t>kinetics in the r</w:t>
      </w:r>
      <w:r w:rsidR="00976BE9" w:rsidRPr="00756EA6">
        <w:rPr>
          <w:rFonts w:asciiTheme="minorHAnsi" w:hAnsiTheme="minorHAnsi" w:cstheme="minorHAnsi"/>
        </w:rPr>
        <w:t>eactivation model</w:t>
      </w:r>
      <w:r w:rsidRPr="00756EA6">
        <w:rPr>
          <w:rFonts w:asciiTheme="minorHAnsi" w:hAnsiTheme="minorHAnsi" w:cstheme="minorHAnsi"/>
        </w:rPr>
        <w:t xml:space="preserve"> (</w:t>
      </w:r>
      <w:r w:rsidRPr="00756EA6">
        <w:rPr>
          <w:rFonts w:asciiTheme="minorHAnsi" w:hAnsiTheme="minorHAnsi" w:cstheme="minorHAnsi"/>
          <w:b/>
        </w:rPr>
        <w:t>Figure 3</w:t>
      </w:r>
      <w:r w:rsidR="00976BE9" w:rsidRPr="00756EA6">
        <w:rPr>
          <w:rFonts w:asciiTheme="minorHAnsi" w:hAnsiTheme="minorHAnsi" w:cstheme="minorHAnsi"/>
          <w:b/>
        </w:rPr>
        <w:t>C</w:t>
      </w:r>
      <w:r w:rsidRPr="00756EA6">
        <w:rPr>
          <w:rFonts w:asciiTheme="minorHAnsi" w:hAnsiTheme="minorHAnsi" w:cstheme="minorHAnsi"/>
        </w:rPr>
        <w:t xml:space="preserve">). </w:t>
      </w:r>
      <w:r w:rsidR="00976BE9" w:rsidRPr="00756EA6">
        <w:rPr>
          <w:rFonts w:asciiTheme="minorHAnsi" w:hAnsiTheme="minorHAnsi" w:cstheme="minorHAnsi"/>
        </w:rPr>
        <w:t xml:space="preserve">The increase in viral load coincides with </w:t>
      </w:r>
      <w:r w:rsidR="00902082">
        <w:rPr>
          <w:rFonts w:asciiTheme="minorHAnsi" w:hAnsiTheme="minorHAnsi" w:cstheme="minorHAnsi"/>
        </w:rPr>
        <w:t>a</w:t>
      </w:r>
      <w:r w:rsidR="00976BE9" w:rsidRPr="00756EA6">
        <w:rPr>
          <w:rFonts w:asciiTheme="minorHAnsi" w:hAnsiTheme="minorHAnsi" w:cstheme="minorHAnsi"/>
        </w:rPr>
        <w:t xml:space="preserve"> decrease in the CD4:CD8 ratio (</w:t>
      </w:r>
      <w:r w:rsidR="00976BE9" w:rsidRPr="00756EA6">
        <w:rPr>
          <w:rFonts w:asciiTheme="minorHAnsi" w:hAnsiTheme="minorHAnsi" w:cstheme="minorHAnsi"/>
          <w:b/>
        </w:rPr>
        <w:t>Figure 3</w:t>
      </w:r>
      <w:proofErr w:type="gramStart"/>
      <w:r w:rsidR="00976BE9" w:rsidRPr="00756EA6">
        <w:rPr>
          <w:rFonts w:asciiTheme="minorHAnsi" w:hAnsiTheme="minorHAnsi" w:cstheme="minorHAnsi"/>
          <w:b/>
        </w:rPr>
        <w:t>D</w:t>
      </w:r>
      <w:r w:rsidR="00902082">
        <w:rPr>
          <w:rFonts w:asciiTheme="minorHAnsi" w:hAnsiTheme="minorHAnsi" w:cstheme="minorHAnsi"/>
          <w:b/>
        </w:rPr>
        <w:t>,E</w:t>
      </w:r>
      <w:proofErr w:type="gramEnd"/>
      <w:r w:rsidR="00902082">
        <w:rPr>
          <w:rFonts w:asciiTheme="minorHAnsi" w:hAnsiTheme="minorHAnsi" w:cstheme="minorHAnsi"/>
          <w:b/>
        </w:rPr>
        <w:t>,</w:t>
      </w:r>
      <w:r w:rsidR="00BD1AD2" w:rsidRPr="00756EA6">
        <w:rPr>
          <w:rFonts w:asciiTheme="minorHAnsi" w:hAnsiTheme="minorHAnsi" w:cstheme="minorHAnsi"/>
          <w:b/>
        </w:rPr>
        <w:t>F</w:t>
      </w:r>
      <w:r w:rsidR="00976BE9" w:rsidRPr="00756EA6">
        <w:rPr>
          <w:rFonts w:asciiTheme="minorHAnsi" w:hAnsiTheme="minorHAnsi" w:cstheme="minorHAnsi"/>
        </w:rPr>
        <w:t>).</w:t>
      </w:r>
      <w:r w:rsidR="00BD1AD2" w:rsidRPr="00756EA6">
        <w:rPr>
          <w:rFonts w:asciiTheme="minorHAnsi" w:hAnsiTheme="minorHAnsi" w:cstheme="minorHAnsi"/>
        </w:rPr>
        <w:t xml:space="preserve"> These changes are not observed in control mice (without HIV infection</w:t>
      </w:r>
      <w:r w:rsidR="00DE653C" w:rsidRPr="00756EA6">
        <w:rPr>
          <w:rFonts w:asciiTheme="minorHAnsi" w:hAnsiTheme="minorHAnsi" w:cstheme="minorHAnsi"/>
        </w:rPr>
        <w:t xml:space="preserve">, </w:t>
      </w:r>
      <w:r w:rsidR="00DE653C" w:rsidRPr="00756EA6">
        <w:rPr>
          <w:rFonts w:asciiTheme="minorHAnsi" w:hAnsiTheme="minorHAnsi" w:cstheme="minorHAnsi"/>
          <w:b/>
        </w:rPr>
        <w:t>Figure 3</w:t>
      </w:r>
      <w:r w:rsidR="00BD1AD2" w:rsidRPr="00756EA6">
        <w:rPr>
          <w:rFonts w:asciiTheme="minorHAnsi" w:hAnsiTheme="minorHAnsi" w:cstheme="minorHAnsi"/>
        </w:rPr>
        <w:t>). Of note, in the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BD1AD2" w:rsidRPr="00756EA6">
        <w:rPr>
          <w:rFonts w:asciiTheme="minorHAnsi" w:hAnsiTheme="minorHAnsi" w:cstheme="minorHAnsi"/>
        </w:rPr>
        <w:t xml:space="preserve">mouse model, an initial </w:t>
      </w:r>
      <w:r w:rsidR="00BD1AD2" w:rsidRPr="00756EA6">
        <w:rPr>
          <w:rFonts w:asciiTheme="minorHAnsi" w:hAnsiTheme="minorHAnsi" w:cstheme="minorHAnsi"/>
        </w:rPr>
        <w:lastRenderedPageBreak/>
        <w:t>inversion of the CD4:CD8 ratio can be observed, being reconstituted along monitoring time (</w:t>
      </w:r>
      <w:r w:rsidR="00BD1AD2" w:rsidRPr="00756EA6">
        <w:rPr>
          <w:rFonts w:asciiTheme="minorHAnsi" w:hAnsiTheme="minorHAnsi" w:cstheme="minorHAnsi"/>
          <w:b/>
        </w:rPr>
        <w:t>Figure 3</w:t>
      </w:r>
      <w:proofErr w:type="gramStart"/>
      <w:r w:rsidR="00DE653C" w:rsidRPr="00756EA6">
        <w:rPr>
          <w:rFonts w:asciiTheme="minorHAnsi" w:hAnsiTheme="minorHAnsi" w:cstheme="minorHAnsi"/>
          <w:b/>
        </w:rPr>
        <w:t>E</w:t>
      </w:r>
      <w:r w:rsidR="00902082">
        <w:rPr>
          <w:rFonts w:asciiTheme="minorHAnsi" w:hAnsiTheme="minorHAnsi" w:cstheme="minorHAnsi"/>
          <w:b/>
        </w:rPr>
        <w:t>,</w:t>
      </w:r>
      <w:r w:rsidR="00DE653C" w:rsidRPr="00756EA6">
        <w:rPr>
          <w:rFonts w:asciiTheme="minorHAnsi" w:hAnsiTheme="minorHAnsi" w:cstheme="minorHAnsi"/>
          <w:b/>
        </w:rPr>
        <w:t>F</w:t>
      </w:r>
      <w:proofErr w:type="gramEnd"/>
      <w:r w:rsidR="00BD1AD2" w:rsidRPr="00756EA6">
        <w:rPr>
          <w:rFonts w:asciiTheme="minorHAnsi" w:hAnsiTheme="minorHAnsi" w:cstheme="minorHAnsi"/>
        </w:rPr>
        <w:t xml:space="preserve">). </w:t>
      </w:r>
      <w:r w:rsidR="00F250D7" w:rsidRPr="00756EA6">
        <w:rPr>
          <w:rFonts w:asciiTheme="minorHAnsi" w:hAnsiTheme="minorHAnsi" w:cstheme="minorHAnsi"/>
        </w:rPr>
        <w:t>Finally, if ART is administered to HIV-infected mice, a suppression of the viral load as well as</w:t>
      </w:r>
      <w:r w:rsidR="00224065">
        <w:rPr>
          <w:rFonts w:asciiTheme="minorHAnsi" w:hAnsiTheme="minorHAnsi" w:cstheme="minorHAnsi"/>
        </w:rPr>
        <w:t xml:space="preserve"> </w:t>
      </w:r>
      <w:r w:rsidR="00F250D7" w:rsidRPr="00756EA6">
        <w:rPr>
          <w:rFonts w:asciiTheme="minorHAnsi" w:hAnsiTheme="minorHAnsi" w:cstheme="minorHAnsi"/>
        </w:rPr>
        <w:t>recovery in the CD4:CD8 ratio is expected, reaching levels similar to those in uninfected controls (</w:t>
      </w:r>
      <w:r w:rsidR="00F250D7" w:rsidRPr="00756EA6">
        <w:rPr>
          <w:rFonts w:asciiTheme="minorHAnsi" w:hAnsiTheme="minorHAnsi" w:cstheme="minorHAnsi"/>
          <w:b/>
        </w:rPr>
        <w:t>Figure 3</w:t>
      </w:r>
      <w:proofErr w:type="gramStart"/>
      <w:r w:rsidR="00182B0D" w:rsidRPr="00756EA6">
        <w:rPr>
          <w:rFonts w:asciiTheme="minorHAnsi" w:hAnsiTheme="minorHAnsi" w:cstheme="minorHAnsi"/>
          <w:b/>
        </w:rPr>
        <w:t>A,C</w:t>
      </w:r>
      <w:proofErr w:type="gramEnd"/>
      <w:r w:rsidR="00182B0D" w:rsidRPr="00756EA6">
        <w:rPr>
          <w:rFonts w:asciiTheme="minorHAnsi" w:hAnsiTheme="minorHAnsi" w:cstheme="minorHAnsi"/>
          <w:b/>
        </w:rPr>
        <w:t>,D</w:t>
      </w:r>
      <w:r w:rsidR="00902082">
        <w:rPr>
          <w:rFonts w:asciiTheme="minorHAnsi" w:hAnsiTheme="minorHAnsi" w:cstheme="minorHAnsi"/>
          <w:b/>
        </w:rPr>
        <w:t>,</w:t>
      </w:r>
      <w:r w:rsidR="00182B0D" w:rsidRPr="00756EA6">
        <w:rPr>
          <w:rFonts w:asciiTheme="minorHAnsi" w:hAnsiTheme="minorHAnsi" w:cstheme="minorHAnsi"/>
          <w:b/>
        </w:rPr>
        <w:t>F</w:t>
      </w:r>
      <w:r w:rsidR="00F250D7" w:rsidRPr="00756EA6">
        <w:rPr>
          <w:rFonts w:asciiTheme="minorHAnsi" w:hAnsiTheme="minorHAnsi" w:cstheme="minorHAnsi"/>
        </w:rPr>
        <w:t>).</w:t>
      </w:r>
      <w:r w:rsidR="0019149D" w:rsidRPr="00756EA6">
        <w:rPr>
          <w:rFonts w:asciiTheme="minorHAnsi" w:hAnsiTheme="minorHAnsi" w:cstheme="minorHAnsi"/>
        </w:rPr>
        <w:t xml:space="preserve"> Typically, after 2</w:t>
      </w:r>
      <w:r w:rsidR="00902082">
        <w:rPr>
          <w:rFonts w:asciiTheme="minorHAnsi" w:hAnsiTheme="minorHAnsi" w:cstheme="minorHAnsi"/>
        </w:rPr>
        <w:t>–</w:t>
      </w:r>
      <w:r w:rsidR="0019149D" w:rsidRPr="00756EA6">
        <w:rPr>
          <w:rFonts w:asciiTheme="minorHAnsi" w:hAnsiTheme="minorHAnsi" w:cstheme="minorHAnsi"/>
        </w:rPr>
        <w:t>3 weeks of treatment, a decrease in viral load and increase in the CD4:CD8 ratio is observed in the chronic, acute</w:t>
      </w:r>
      <w:r w:rsidR="00902082">
        <w:rPr>
          <w:rFonts w:asciiTheme="minorHAnsi" w:hAnsiTheme="minorHAnsi" w:cstheme="minorHAnsi"/>
        </w:rPr>
        <w:t>,</w:t>
      </w:r>
      <w:r w:rsidR="0019149D" w:rsidRPr="00756EA6">
        <w:rPr>
          <w:rFonts w:asciiTheme="minorHAnsi" w:hAnsiTheme="minorHAnsi" w:cstheme="minorHAnsi"/>
        </w:rPr>
        <w:t xml:space="preserve"> and reactivation models. If this is not observed, the drug doses and the route of administration</w:t>
      </w:r>
      <w:r w:rsidR="00A81D39">
        <w:rPr>
          <w:rFonts w:asciiTheme="minorHAnsi" w:hAnsiTheme="minorHAnsi" w:cstheme="minorHAnsi"/>
        </w:rPr>
        <w:t xml:space="preserve"> needs an evaluation</w:t>
      </w:r>
      <w:r w:rsidR="0019149D" w:rsidRPr="00756EA6">
        <w:rPr>
          <w:rFonts w:asciiTheme="minorHAnsi" w:hAnsiTheme="minorHAnsi" w:cstheme="minorHAnsi"/>
        </w:rPr>
        <w:t>.</w:t>
      </w:r>
    </w:p>
    <w:p w14:paraId="7F5815FC" w14:textId="3133E33C" w:rsidR="004A71E4" w:rsidRPr="00756EA6" w:rsidRDefault="004A71E4" w:rsidP="00892143">
      <w:pPr>
        <w:jc w:val="left"/>
        <w:rPr>
          <w:rFonts w:asciiTheme="minorHAnsi" w:hAnsiTheme="minorHAnsi" w:cstheme="minorHAnsi"/>
          <w:color w:val="808080" w:themeColor="background1" w:themeShade="80"/>
        </w:rPr>
      </w:pPr>
    </w:p>
    <w:p w14:paraId="3C9083F6" w14:textId="581DAB8F" w:rsidR="00B32616" w:rsidRPr="00756EA6" w:rsidRDefault="00B32616" w:rsidP="00892143">
      <w:pPr>
        <w:jc w:val="left"/>
        <w:rPr>
          <w:rFonts w:asciiTheme="minorHAnsi" w:hAnsiTheme="minorHAnsi" w:cstheme="minorHAnsi"/>
          <w:bCs/>
          <w:color w:val="808080"/>
        </w:rPr>
      </w:pPr>
      <w:r w:rsidRPr="00756EA6">
        <w:rPr>
          <w:rFonts w:asciiTheme="minorHAnsi" w:hAnsiTheme="minorHAnsi" w:cstheme="minorHAnsi"/>
          <w:b/>
        </w:rPr>
        <w:t>FIGURE LEGENDS:</w:t>
      </w:r>
      <w:r w:rsidRPr="00756EA6">
        <w:rPr>
          <w:rFonts w:asciiTheme="minorHAnsi" w:hAnsiTheme="minorHAnsi" w:cstheme="minorHAnsi"/>
          <w:color w:val="808080"/>
        </w:rPr>
        <w:t xml:space="preserve"> </w:t>
      </w:r>
    </w:p>
    <w:p w14:paraId="348539B7" w14:textId="77777777" w:rsidR="00B85398" w:rsidRPr="00756EA6" w:rsidRDefault="00B85398" w:rsidP="00892143">
      <w:pPr>
        <w:jc w:val="left"/>
        <w:rPr>
          <w:rFonts w:asciiTheme="minorHAnsi" w:hAnsiTheme="minorHAnsi" w:cstheme="minorHAnsi"/>
          <w:b/>
          <w:color w:val="000000" w:themeColor="text1"/>
        </w:rPr>
      </w:pPr>
    </w:p>
    <w:p w14:paraId="75182EC3" w14:textId="4F7A9B03" w:rsidR="00B32616" w:rsidRPr="00756EA6" w:rsidRDefault="00B85398" w:rsidP="00892143">
      <w:pPr>
        <w:jc w:val="left"/>
        <w:rPr>
          <w:rFonts w:asciiTheme="minorHAnsi" w:hAnsiTheme="minorHAnsi" w:cstheme="minorHAnsi"/>
        </w:rPr>
      </w:pPr>
      <w:r w:rsidRPr="00756EA6">
        <w:rPr>
          <w:rFonts w:asciiTheme="minorHAnsi" w:hAnsiTheme="minorHAnsi" w:cstheme="minorHAnsi"/>
          <w:b/>
          <w:color w:val="000000" w:themeColor="text1"/>
        </w:rPr>
        <w:t>Figure 1</w:t>
      </w:r>
      <w:r w:rsidR="00BD1977">
        <w:rPr>
          <w:rFonts w:asciiTheme="minorHAnsi" w:hAnsiTheme="minorHAnsi" w:cstheme="minorHAnsi"/>
          <w:b/>
          <w:color w:val="000000" w:themeColor="text1"/>
        </w:rPr>
        <w:t xml:space="preserve">: </w:t>
      </w:r>
      <w:r w:rsidRPr="00756EA6">
        <w:rPr>
          <w:rFonts w:asciiTheme="minorHAnsi" w:hAnsiTheme="minorHAnsi" w:cstheme="minorHAnsi"/>
          <w:b/>
          <w:color w:val="000000" w:themeColor="text1"/>
        </w:rPr>
        <w:t xml:space="preserve">Representative gating strategy for evaluation of engraftment </w:t>
      </w:r>
      <w:r w:rsidR="00AD41E7">
        <w:rPr>
          <w:rFonts w:asciiTheme="minorHAnsi" w:hAnsiTheme="minorHAnsi" w:cstheme="minorHAnsi"/>
          <w:b/>
          <w:color w:val="000000" w:themeColor="text1"/>
        </w:rPr>
        <w:t xml:space="preserve">levels </w:t>
      </w:r>
      <w:r w:rsidRPr="00756EA6">
        <w:rPr>
          <w:rFonts w:asciiTheme="minorHAnsi" w:hAnsiTheme="minorHAnsi" w:cstheme="minorHAnsi"/>
          <w:b/>
          <w:color w:val="000000" w:themeColor="text1"/>
        </w:rPr>
        <w:t>of human CD45</w:t>
      </w:r>
      <w:r w:rsidRPr="00756EA6">
        <w:rPr>
          <w:rFonts w:asciiTheme="minorHAnsi" w:hAnsiTheme="minorHAnsi" w:cstheme="minorHAnsi"/>
          <w:b/>
          <w:color w:val="000000" w:themeColor="text1"/>
          <w:vertAlign w:val="superscript"/>
        </w:rPr>
        <w:t>+</w:t>
      </w:r>
      <w:r w:rsidRPr="00756EA6">
        <w:rPr>
          <w:rFonts w:asciiTheme="minorHAnsi" w:hAnsiTheme="minorHAnsi" w:cstheme="minorHAnsi"/>
          <w:b/>
          <w:color w:val="000000" w:themeColor="text1"/>
        </w:rPr>
        <w:t xml:space="preserve"> and T-cells. </w:t>
      </w:r>
      <w:r w:rsidRPr="00756EA6">
        <w:rPr>
          <w:rFonts w:asciiTheme="minorHAnsi" w:hAnsiTheme="minorHAnsi" w:cstheme="minorHAnsi"/>
          <w:color w:val="000000" w:themeColor="text1"/>
        </w:rPr>
        <w:t>(</w:t>
      </w:r>
      <w:r w:rsidRPr="00756EA6">
        <w:rPr>
          <w:rFonts w:asciiTheme="minorHAnsi" w:hAnsiTheme="minorHAnsi" w:cstheme="minorHAnsi"/>
          <w:b/>
          <w:color w:val="000000" w:themeColor="text1"/>
        </w:rPr>
        <w:t>A</w:t>
      </w:r>
      <w:r w:rsidRPr="00756EA6">
        <w:rPr>
          <w:rFonts w:asciiTheme="minorHAnsi" w:hAnsiTheme="minorHAnsi" w:cstheme="minorHAnsi"/>
          <w:color w:val="000000" w:themeColor="text1"/>
        </w:rPr>
        <w:t xml:space="preserve">) Gating strategy used for </w:t>
      </w:r>
      <w:r w:rsidR="00A81D39">
        <w:rPr>
          <w:rFonts w:asciiTheme="minorHAnsi" w:hAnsiTheme="minorHAnsi" w:cstheme="minorHAnsi"/>
          <w:color w:val="000000" w:themeColor="text1"/>
        </w:rPr>
        <w:t xml:space="preserve">the </w:t>
      </w:r>
      <w:r w:rsidRPr="00756EA6">
        <w:rPr>
          <w:rFonts w:asciiTheme="minorHAnsi" w:hAnsiTheme="minorHAnsi" w:cstheme="minorHAnsi"/>
          <w:color w:val="000000" w:themeColor="text1"/>
        </w:rPr>
        <w:t>screening of the percentage of human CD45</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(huCD45), CD3</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CD4</w:t>
      </w:r>
      <w:r w:rsidRPr="00756EA6">
        <w:rPr>
          <w:rFonts w:asciiTheme="minorHAnsi" w:hAnsiTheme="minorHAnsi" w:cstheme="minorHAnsi"/>
          <w:color w:val="000000" w:themeColor="text1"/>
          <w:vertAlign w:val="superscript"/>
        </w:rPr>
        <w:t>+</w:t>
      </w:r>
      <w:r w:rsidR="00AD41E7">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and CD8</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T-cells</w:t>
      </w:r>
      <w:r w:rsidR="00FD1293" w:rsidRPr="00756EA6">
        <w:rPr>
          <w:rFonts w:asciiTheme="minorHAnsi" w:hAnsiTheme="minorHAnsi" w:cstheme="minorHAnsi"/>
          <w:color w:val="000000" w:themeColor="text1"/>
        </w:rPr>
        <w:t xml:space="preserve"> 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FD1293" w:rsidRPr="00756EA6">
        <w:rPr>
          <w:rFonts w:asciiTheme="minorHAnsi" w:hAnsiTheme="minorHAnsi" w:cstheme="minorHAnsi"/>
          <w:color w:val="000000" w:themeColor="text1"/>
        </w:rPr>
        <w:t>mice, at week</w:t>
      </w:r>
      <w:r w:rsidR="00C6564B" w:rsidRPr="00756EA6">
        <w:rPr>
          <w:rFonts w:asciiTheme="minorHAnsi" w:hAnsiTheme="minorHAnsi" w:cstheme="minorHAnsi"/>
          <w:color w:val="000000" w:themeColor="text1"/>
        </w:rPr>
        <w:t xml:space="preserve"> 1</w:t>
      </w:r>
      <w:r w:rsidR="00055024">
        <w:rPr>
          <w:rFonts w:asciiTheme="minorHAnsi" w:hAnsiTheme="minorHAnsi" w:cstheme="minorHAnsi"/>
          <w:color w:val="000000" w:themeColor="text1"/>
        </w:rPr>
        <w:t>4</w:t>
      </w:r>
      <w:r w:rsidR="00FD1293" w:rsidRPr="00756EA6">
        <w:rPr>
          <w:rFonts w:asciiTheme="minorHAnsi" w:hAnsiTheme="minorHAnsi" w:cstheme="minorHAnsi"/>
          <w:color w:val="000000" w:themeColor="text1"/>
        </w:rPr>
        <w:t xml:space="preserve"> following </w:t>
      </w:r>
      <w:r w:rsidR="006338D1" w:rsidRPr="00756EA6">
        <w:rPr>
          <w:rFonts w:asciiTheme="minorHAnsi" w:hAnsiTheme="minorHAnsi" w:cstheme="minorHAnsi"/>
          <w:color w:val="000000" w:themeColor="text1"/>
        </w:rPr>
        <w:t xml:space="preserve">injection with </w:t>
      </w:r>
      <w:r w:rsidR="00FD1293" w:rsidRPr="00756EA6">
        <w:rPr>
          <w:rFonts w:asciiTheme="minorHAnsi" w:hAnsiTheme="minorHAnsi" w:cstheme="minorHAnsi"/>
          <w:color w:val="000000" w:themeColor="text1"/>
        </w:rPr>
        <w:t>cord blood CD34</w:t>
      </w:r>
      <w:r w:rsidR="00FD1293" w:rsidRPr="00756EA6">
        <w:rPr>
          <w:rFonts w:asciiTheme="minorHAnsi" w:hAnsiTheme="minorHAnsi" w:cstheme="minorHAnsi"/>
          <w:color w:val="000000" w:themeColor="text1"/>
          <w:vertAlign w:val="superscript"/>
        </w:rPr>
        <w:t>+</w:t>
      </w:r>
      <w:r w:rsidR="00FD1293" w:rsidRPr="00756EA6">
        <w:rPr>
          <w:rFonts w:asciiTheme="minorHAnsi" w:hAnsiTheme="minorHAnsi" w:cstheme="minorHAnsi"/>
          <w:color w:val="000000" w:themeColor="text1"/>
        </w:rPr>
        <w:t xml:space="preserve"> HSC</w:t>
      </w:r>
      <w:r w:rsidR="00AD41E7">
        <w:rPr>
          <w:rFonts w:asciiTheme="minorHAnsi" w:hAnsiTheme="minorHAnsi" w:cstheme="minorHAnsi"/>
          <w:color w:val="000000" w:themeColor="text1"/>
        </w:rPr>
        <w:t>s</w:t>
      </w:r>
      <w:r w:rsidRPr="00756EA6">
        <w:rPr>
          <w:rFonts w:asciiTheme="minorHAnsi" w:hAnsiTheme="minorHAnsi" w:cstheme="minorHAnsi"/>
          <w:color w:val="000000" w:themeColor="text1"/>
        </w:rPr>
        <w:t>.</w:t>
      </w:r>
      <w:r w:rsidR="00F81BC0" w:rsidRPr="00756EA6">
        <w:rPr>
          <w:rFonts w:asciiTheme="minorHAnsi" w:hAnsiTheme="minorHAnsi" w:cstheme="minorHAnsi"/>
          <w:color w:val="000000" w:themeColor="text1"/>
        </w:rPr>
        <w:t xml:space="preserve"> The numbers indicate the percentage of each population. (</w:t>
      </w:r>
      <w:r w:rsidR="00F81BC0" w:rsidRPr="00756EA6">
        <w:rPr>
          <w:rFonts w:asciiTheme="minorHAnsi" w:hAnsiTheme="minorHAnsi" w:cstheme="minorHAnsi"/>
          <w:b/>
          <w:color w:val="000000" w:themeColor="text1"/>
        </w:rPr>
        <w:t>B</w:t>
      </w:r>
      <w:r w:rsidR="00F81BC0" w:rsidRPr="00756EA6">
        <w:rPr>
          <w:rFonts w:asciiTheme="minorHAnsi" w:hAnsiTheme="minorHAnsi" w:cstheme="minorHAnsi"/>
          <w:color w:val="000000" w:themeColor="text1"/>
        </w:rPr>
        <w:t>) Representative levels of engraftment (percentage of huCD45</w:t>
      </w:r>
      <w:r w:rsidR="00F81BC0" w:rsidRPr="00756EA6">
        <w:rPr>
          <w:rFonts w:asciiTheme="minorHAnsi" w:hAnsiTheme="minorHAnsi" w:cstheme="minorHAnsi"/>
          <w:color w:val="000000" w:themeColor="text1"/>
          <w:vertAlign w:val="superscript"/>
        </w:rPr>
        <w:t xml:space="preserve">+ </w:t>
      </w:r>
      <w:r w:rsidR="00F81BC0" w:rsidRPr="00756EA6">
        <w:rPr>
          <w:rFonts w:asciiTheme="minorHAnsi" w:hAnsiTheme="minorHAnsi" w:cstheme="minorHAnsi"/>
          <w:color w:val="000000" w:themeColor="text1"/>
        </w:rPr>
        <w:t>cells)</w:t>
      </w:r>
      <w:r w:rsidR="00C5794C" w:rsidRPr="00756EA6">
        <w:rPr>
          <w:rFonts w:asciiTheme="minorHAnsi" w:hAnsiTheme="minorHAnsi" w:cstheme="minorHAnsi"/>
          <w:color w:val="000000" w:themeColor="text1"/>
        </w:rPr>
        <w:t xml:space="preserve"> 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84255" w:rsidRPr="00756EA6">
        <w:rPr>
          <w:rFonts w:asciiTheme="minorHAnsi" w:hAnsiTheme="minorHAnsi" w:cstheme="minorHAnsi"/>
          <w:color w:val="000000" w:themeColor="text1"/>
        </w:rPr>
        <w:t>(n</w:t>
      </w:r>
      <w:r w:rsidR="00AD41E7">
        <w:rPr>
          <w:rFonts w:asciiTheme="minorHAnsi" w:hAnsiTheme="minorHAnsi" w:cstheme="minorHAnsi"/>
          <w:color w:val="000000" w:themeColor="text1"/>
        </w:rPr>
        <w:t xml:space="preserve"> </w:t>
      </w:r>
      <w:r w:rsidR="0098425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84255" w:rsidRPr="00756EA6">
        <w:rPr>
          <w:rFonts w:asciiTheme="minorHAnsi" w:hAnsiTheme="minorHAnsi" w:cstheme="minorHAnsi"/>
          <w:color w:val="000000" w:themeColor="text1"/>
        </w:rPr>
        <w:t xml:space="preserve">6) </w:t>
      </w:r>
      <w:r w:rsidR="00C5794C" w:rsidRPr="00756EA6">
        <w:rPr>
          <w:rFonts w:asciiTheme="minorHAnsi" w:hAnsiTheme="minorHAnsi" w:cstheme="minorHAnsi"/>
          <w:color w:val="000000" w:themeColor="text1"/>
        </w:rPr>
        <w:t>and a similar immunodeficient strain with transgenic expression of IL-3 and GM-CSF</w:t>
      </w:r>
      <w:r w:rsidR="00CA2DCD" w:rsidRPr="00756EA6">
        <w:rPr>
          <w:rFonts w:asciiTheme="minorHAnsi" w:hAnsiTheme="minorHAnsi" w:cstheme="minorHAnsi"/>
          <w:color w:val="000000" w:themeColor="text1"/>
        </w:rPr>
        <w:t xml:space="preserve"> (</w:t>
      </w:r>
      <w:proofErr w:type="spellStart"/>
      <w:r w:rsidR="00CA2DCD" w:rsidRPr="00756EA6">
        <w:rPr>
          <w:rFonts w:asciiTheme="minorHAnsi" w:hAnsiTheme="minorHAnsi" w:cstheme="minorHAnsi"/>
          <w:color w:val="000000" w:themeColor="text1"/>
        </w:rPr>
        <w:t>huNOG</w:t>
      </w:r>
      <w:proofErr w:type="spellEnd"/>
      <w:r w:rsidR="00CA2DCD" w:rsidRPr="00756EA6">
        <w:rPr>
          <w:rFonts w:asciiTheme="minorHAnsi" w:hAnsiTheme="minorHAnsi" w:cstheme="minorHAnsi"/>
          <w:color w:val="000000" w:themeColor="text1"/>
        </w:rPr>
        <w:t>-EXL</w:t>
      </w:r>
      <w:r w:rsidR="00984255" w:rsidRPr="00756EA6">
        <w:rPr>
          <w:rFonts w:asciiTheme="minorHAnsi" w:hAnsiTheme="minorHAnsi" w:cstheme="minorHAnsi"/>
          <w:color w:val="000000" w:themeColor="text1"/>
        </w:rPr>
        <w:t>, n=6</w:t>
      </w:r>
      <w:r w:rsidR="00CA2DCD" w:rsidRPr="00756EA6">
        <w:rPr>
          <w:rFonts w:asciiTheme="minorHAnsi" w:hAnsiTheme="minorHAnsi" w:cstheme="minorHAnsi"/>
          <w:color w:val="000000" w:themeColor="text1"/>
        </w:rPr>
        <w:t>)</w:t>
      </w:r>
      <w:r w:rsidR="00224065">
        <w:rPr>
          <w:rFonts w:asciiTheme="minorHAnsi" w:hAnsiTheme="minorHAnsi" w:cstheme="minorHAnsi"/>
          <w:color w:val="000000" w:themeColor="text1"/>
        </w:rPr>
        <w:t>,</w:t>
      </w:r>
      <w:r w:rsidR="00C5794C" w:rsidRPr="00756EA6">
        <w:rPr>
          <w:rFonts w:asciiTheme="minorHAnsi" w:hAnsiTheme="minorHAnsi" w:cstheme="minorHAnsi"/>
          <w:color w:val="000000" w:themeColor="text1"/>
        </w:rPr>
        <w:t xml:space="preserve"> </w:t>
      </w:r>
      <w:r w:rsidR="00224065">
        <w:rPr>
          <w:rFonts w:asciiTheme="minorHAnsi" w:hAnsiTheme="minorHAnsi" w:cstheme="minorHAnsi"/>
          <w:color w:val="000000" w:themeColor="text1"/>
        </w:rPr>
        <w:t>a</w:t>
      </w:r>
      <w:r w:rsidR="00596D6A" w:rsidRPr="00756EA6">
        <w:rPr>
          <w:rFonts w:asciiTheme="minorHAnsi" w:hAnsiTheme="minorHAnsi" w:cstheme="minorHAnsi"/>
          <w:color w:val="000000" w:themeColor="text1"/>
        </w:rPr>
        <w:t>s reported previously</w:t>
      </w:r>
      <w:r w:rsidR="00FD1293" w:rsidRPr="00756EA6">
        <w:rPr>
          <w:rFonts w:asciiTheme="minorHAnsi" w:hAnsiTheme="minorHAnsi" w:cstheme="minorHAnsi"/>
          <w:color w:val="000000" w:themeColor="text1"/>
        </w:rPr>
        <w:fldChar w:fldCharType="begin" w:fldLock="1"/>
      </w:r>
      <w:r w:rsidR="006E5A6B" w:rsidRPr="00756EA6">
        <w:rPr>
          <w:rFonts w:asciiTheme="minorHAnsi" w:hAnsiTheme="minorHAnsi" w:cstheme="minorHAnsi"/>
          <w:color w:val="000000" w:themeColor="text1"/>
        </w:rPr>
        <w:instrText>ADDIN CSL_CITATION {"citationItems":[{"id":"ITEM-1","itemData":{"DOI":"10.3390/pathogens8010033","ISSN":"2076-0817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Switzerland)","id":"ITEM-1","issue":"33","issued":{"date-parts":[["2019","3"]]},"language":"eng","page":"1-16","publisher-place":"Switzerland","title":"HIV Replication in Humanized IL-3/GM-CSF-Transgenic NOG Mice.","type":"article-journal","volume":"8"},"uris":["http://www.mendeley.com/documents/?uuid=ae746b74-d9cd-4c8b-8692-a5e01381a44d"]}],"mendeley":{"formattedCitation":"&lt;sup&gt;15&lt;/sup&gt;","plainTextFormattedCitation":"15","previouslyFormattedCitation":"&lt;sup&gt;15&lt;/sup&gt;"},"properties":{"noteIndex":0},"schema":"https://github.com/citation-style-language/schema/raw/master/csl-citation.json"}</w:instrText>
      </w:r>
      <w:r w:rsidR="00FD1293" w:rsidRPr="00756EA6">
        <w:rPr>
          <w:rFonts w:asciiTheme="minorHAnsi" w:hAnsiTheme="minorHAnsi" w:cstheme="minorHAnsi"/>
          <w:color w:val="000000" w:themeColor="text1"/>
        </w:rPr>
        <w:fldChar w:fldCharType="separate"/>
      </w:r>
      <w:r w:rsidR="00A97C81" w:rsidRPr="00756EA6">
        <w:rPr>
          <w:rFonts w:asciiTheme="minorHAnsi" w:hAnsiTheme="minorHAnsi" w:cstheme="minorHAnsi"/>
          <w:noProof/>
          <w:color w:val="000000" w:themeColor="text1"/>
          <w:vertAlign w:val="superscript"/>
        </w:rPr>
        <w:t>15</w:t>
      </w:r>
      <w:r w:rsidR="00FD1293" w:rsidRPr="00756EA6">
        <w:rPr>
          <w:rFonts w:asciiTheme="minorHAnsi" w:hAnsiTheme="minorHAnsi" w:cstheme="minorHAnsi"/>
          <w:color w:val="000000" w:themeColor="text1"/>
        </w:rPr>
        <w:fldChar w:fldCharType="end"/>
      </w:r>
      <w:r w:rsidR="00FD1293" w:rsidRPr="00756EA6">
        <w:rPr>
          <w:rFonts w:asciiTheme="minorHAnsi" w:hAnsiTheme="minorHAnsi" w:cstheme="minorHAnsi"/>
          <w:color w:val="000000" w:themeColor="text1"/>
        </w:rPr>
        <w:t>.</w:t>
      </w:r>
      <w:r w:rsidR="009A5937" w:rsidRPr="00756EA6">
        <w:rPr>
          <w:rFonts w:asciiTheme="minorHAnsi" w:hAnsiTheme="minorHAnsi" w:cstheme="minorHAnsi"/>
          <w:color w:val="000000" w:themeColor="text1"/>
        </w:rPr>
        <w:t xml:space="preserve"> (</w:t>
      </w:r>
      <w:r w:rsidR="009A5937" w:rsidRPr="00756EA6">
        <w:rPr>
          <w:rFonts w:asciiTheme="minorHAnsi" w:hAnsiTheme="minorHAnsi" w:cstheme="minorHAnsi"/>
          <w:b/>
          <w:color w:val="000000" w:themeColor="text1"/>
        </w:rPr>
        <w:t>C</w:t>
      </w:r>
      <w:r w:rsidR="009A5937" w:rsidRPr="00756EA6">
        <w:rPr>
          <w:rFonts w:asciiTheme="minorHAnsi" w:hAnsiTheme="minorHAnsi" w:cstheme="minorHAnsi"/>
          <w:color w:val="000000" w:themeColor="text1"/>
        </w:rPr>
        <w:t>) Representative levels of engraftment (percentage of huCD3</w:t>
      </w:r>
      <w:r w:rsidR="009A5937" w:rsidRPr="00756EA6">
        <w:rPr>
          <w:rFonts w:asciiTheme="minorHAnsi" w:hAnsiTheme="minorHAnsi" w:cstheme="minorHAnsi"/>
          <w:color w:val="000000" w:themeColor="text1"/>
          <w:vertAlign w:val="superscript"/>
        </w:rPr>
        <w:t xml:space="preserve">+ </w:t>
      </w:r>
      <w:r w:rsidR="009A5937" w:rsidRPr="00756EA6">
        <w:rPr>
          <w:rFonts w:asciiTheme="minorHAnsi" w:hAnsiTheme="minorHAnsi" w:cstheme="minorHAnsi"/>
          <w:color w:val="000000" w:themeColor="text1"/>
        </w:rPr>
        <w:t>cells) in</w:t>
      </w:r>
      <w:r w:rsidR="009A5937" w:rsidRPr="00756EA6">
        <w:rPr>
          <w:rFonts w:asciiTheme="minorHAnsi" w:hAnsiTheme="minorHAnsi" w:cstheme="minorHAnsi"/>
        </w:rPr>
        <w:t xml:space="preserve">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BC4B61" w:rsidRPr="00756EA6">
        <w:rPr>
          <w:rFonts w:asciiTheme="minorHAnsi" w:hAnsiTheme="minorHAnsi" w:cstheme="minorHAnsi"/>
        </w:rPr>
        <w:t>and hu-PBL-</w:t>
      </w:r>
      <w:r w:rsidR="009A5937" w:rsidRPr="00756EA6">
        <w:rPr>
          <w:rFonts w:asciiTheme="minorHAnsi" w:hAnsiTheme="minorHAnsi" w:cstheme="minorHAnsi"/>
        </w:rPr>
        <w:t>SGM3 mice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A5937" w:rsidRPr="00756EA6">
        <w:rPr>
          <w:rFonts w:asciiTheme="minorHAnsi" w:hAnsiTheme="minorHAnsi" w:cstheme="minorHAnsi"/>
        </w:rPr>
        <w:t xml:space="preserve">mice with transgenic expression of </w:t>
      </w:r>
      <w:r w:rsidR="006338D1" w:rsidRPr="00756EA6">
        <w:rPr>
          <w:rFonts w:asciiTheme="minorHAnsi" w:hAnsiTheme="minorHAnsi" w:cstheme="minorHAnsi"/>
        </w:rPr>
        <w:t>SCF, GM-CSF</w:t>
      </w:r>
      <w:r w:rsidR="00AD41E7">
        <w:rPr>
          <w:rFonts w:asciiTheme="minorHAnsi" w:hAnsiTheme="minorHAnsi" w:cstheme="minorHAnsi"/>
        </w:rPr>
        <w:t>,</w:t>
      </w:r>
      <w:r w:rsidR="006338D1" w:rsidRPr="00756EA6">
        <w:rPr>
          <w:rFonts w:asciiTheme="minorHAnsi" w:hAnsiTheme="minorHAnsi" w:cstheme="minorHAnsi"/>
        </w:rPr>
        <w:t xml:space="preserve"> and IL-3</w:t>
      </w:r>
      <w:r w:rsidR="009A5937" w:rsidRPr="00756EA6">
        <w:rPr>
          <w:rFonts w:asciiTheme="minorHAnsi" w:hAnsiTheme="minorHAnsi" w:cstheme="minorHAnsi"/>
        </w:rPr>
        <w:t>)</w:t>
      </w:r>
      <w:r w:rsidR="006338D1" w:rsidRPr="00756EA6">
        <w:rPr>
          <w:rFonts w:asciiTheme="minorHAnsi" w:hAnsiTheme="minorHAnsi" w:cstheme="minorHAnsi"/>
        </w:rPr>
        <w:t>, at week</w:t>
      </w:r>
      <w:r w:rsidR="00C6564B" w:rsidRPr="00756EA6">
        <w:rPr>
          <w:rFonts w:asciiTheme="minorHAnsi" w:hAnsiTheme="minorHAnsi" w:cstheme="minorHAnsi"/>
        </w:rPr>
        <w:t xml:space="preserve"> 3</w:t>
      </w:r>
      <w:r w:rsidR="006338D1" w:rsidRPr="00756EA6">
        <w:rPr>
          <w:rFonts w:asciiTheme="minorHAnsi" w:hAnsiTheme="minorHAnsi" w:cstheme="minorHAnsi"/>
        </w:rPr>
        <w:t xml:space="preserve"> following injection with PBMC</w:t>
      </w:r>
      <w:r w:rsidR="00AD41E7">
        <w:rPr>
          <w:rFonts w:asciiTheme="minorHAnsi" w:hAnsiTheme="minorHAnsi" w:cstheme="minorHAnsi"/>
        </w:rPr>
        <w:t>s</w:t>
      </w:r>
      <w:r w:rsidR="006338D1" w:rsidRPr="00756EA6">
        <w:rPr>
          <w:rFonts w:asciiTheme="minorHAnsi" w:hAnsiTheme="minorHAnsi" w:cstheme="minorHAnsi"/>
        </w:rPr>
        <w:t xml:space="preserve"> from a healthy donor (</w:t>
      </w:r>
      <w:r w:rsidR="006A1A6A" w:rsidRPr="00756EA6">
        <w:rPr>
          <w:rFonts w:asciiTheme="minorHAnsi" w:hAnsiTheme="minorHAnsi" w:cstheme="minorHAnsi"/>
        </w:rPr>
        <w:t>acute model</w:t>
      </w:r>
      <w:r w:rsidR="00984255" w:rsidRPr="00756EA6">
        <w:rPr>
          <w:rFonts w:asciiTheme="minorHAnsi" w:hAnsiTheme="minorHAnsi" w:cstheme="minorHAnsi"/>
        </w:rPr>
        <w:t>,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7 and n</w:t>
      </w:r>
      <w:r w:rsidR="00AD41E7">
        <w:rPr>
          <w:rFonts w:asciiTheme="minorHAnsi" w:hAnsiTheme="minorHAnsi" w:cstheme="minorHAnsi"/>
        </w:rPr>
        <w:t xml:space="preserve"> </w:t>
      </w:r>
      <w:r w:rsidR="00BC4B61"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8, respectively</w:t>
      </w:r>
      <w:r w:rsidR="006338D1" w:rsidRPr="00756EA6">
        <w:rPr>
          <w:rFonts w:asciiTheme="minorHAnsi" w:hAnsiTheme="minorHAnsi" w:cstheme="minorHAnsi"/>
        </w:rPr>
        <w:t>)</w:t>
      </w:r>
      <w:r w:rsidR="00BC4B61" w:rsidRPr="00756EA6">
        <w:rPr>
          <w:rFonts w:asciiTheme="minorHAnsi" w:hAnsiTheme="minorHAnsi" w:cstheme="minorHAnsi"/>
        </w:rPr>
        <w:t xml:space="preserve">. </w:t>
      </w:r>
      <w:r w:rsidR="00BC4B61" w:rsidRPr="00756EA6">
        <w:rPr>
          <w:rFonts w:asciiTheme="minorHAnsi" w:hAnsiTheme="minorHAnsi" w:cstheme="minorHAnsi"/>
          <w:color w:val="000000" w:themeColor="text1"/>
        </w:rPr>
        <w:t>(</w:t>
      </w:r>
      <w:r w:rsidR="00BC4B61" w:rsidRPr="00756EA6">
        <w:rPr>
          <w:rFonts w:asciiTheme="minorHAnsi" w:hAnsiTheme="minorHAnsi" w:cstheme="minorHAnsi"/>
          <w:b/>
          <w:color w:val="000000" w:themeColor="text1"/>
        </w:rPr>
        <w:t>D</w:t>
      </w:r>
      <w:r w:rsidR="00BC4B61" w:rsidRPr="00756EA6">
        <w:rPr>
          <w:rFonts w:asciiTheme="minorHAnsi" w:hAnsiTheme="minorHAnsi" w:cstheme="minorHAnsi"/>
          <w:color w:val="000000" w:themeColor="text1"/>
        </w:rPr>
        <w:t>)</w:t>
      </w:r>
      <w:r w:rsidR="006338D1" w:rsidRPr="00756EA6">
        <w:rPr>
          <w:rFonts w:asciiTheme="minorHAnsi" w:hAnsiTheme="minorHAnsi" w:cstheme="minorHAnsi"/>
        </w:rPr>
        <w:t xml:space="preserve"> </w:t>
      </w:r>
      <w:r w:rsidR="00BC4B61" w:rsidRPr="00756EA6">
        <w:rPr>
          <w:rFonts w:asciiTheme="minorHAnsi" w:hAnsiTheme="minorHAnsi" w:cstheme="minorHAnsi"/>
          <w:color w:val="000000" w:themeColor="text1"/>
        </w:rPr>
        <w:t>Representative levels of engraftment (percentage of huCD3</w:t>
      </w:r>
      <w:r w:rsidR="00BC4B61" w:rsidRPr="00756EA6">
        <w:rPr>
          <w:rFonts w:asciiTheme="minorHAnsi" w:hAnsiTheme="minorHAnsi" w:cstheme="minorHAnsi"/>
          <w:color w:val="000000" w:themeColor="text1"/>
          <w:vertAlign w:val="superscript"/>
        </w:rPr>
        <w:t xml:space="preserve">+ </w:t>
      </w:r>
      <w:r w:rsidR="00BC4B61" w:rsidRPr="00756EA6">
        <w:rPr>
          <w:rFonts w:asciiTheme="minorHAnsi" w:hAnsiTheme="minorHAnsi" w:cstheme="minorHAnsi"/>
          <w:color w:val="000000" w:themeColor="text1"/>
        </w:rPr>
        <w:t>cells) in</w:t>
      </w:r>
      <w:r w:rsidR="00BC4B61" w:rsidRPr="00756EA6">
        <w:rPr>
          <w:rFonts w:asciiTheme="minorHAnsi" w:hAnsiTheme="minorHAnsi" w:cstheme="minorHAnsi"/>
        </w:rPr>
        <w:t xml:space="preserve"> hu-PBL-NSG-SGM3 mice </w:t>
      </w:r>
      <w:r w:rsidR="006A1A6A" w:rsidRPr="00756EA6">
        <w:rPr>
          <w:rFonts w:asciiTheme="minorHAnsi" w:hAnsiTheme="minorHAnsi" w:cstheme="minorHAnsi"/>
        </w:rPr>
        <w:t>after injection with PBMC</w:t>
      </w:r>
      <w:r w:rsidR="00AD41E7">
        <w:rPr>
          <w:rFonts w:asciiTheme="minorHAnsi" w:hAnsiTheme="minorHAnsi" w:cstheme="minorHAnsi"/>
        </w:rPr>
        <w:t>s</w:t>
      </w:r>
      <w:r w:rsidR="006A1A6A" w:rsidRPr="00756EA6">
        <w:rPr>
          <w:rFonts w:asciiTheme="minorHAnsi" w:hAnsiTheme="minorHAnsi" w:cstheme="minorHAnsi"/>
        </w:rPr>
        <w:t xml:space="preserve"> from a healthy or HIV-infected patient who was under ART (reactivation model</w:t>
      </w:r>
      <w:r w:rsidR="00984255" w:rsidRPr="00756EA6">
        <w:rPr>
          <w:rFonts w:asciiTheme="minorHAnsi" w:hAnsiTheme="minorHAnsi" w:cstheme="minorHAnsi"/>
        </w:rPr>
        <w:t>,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984255" w:rsidRPr="00756EA6">
        <w:rPr>
          <w:rFonts w:asciiTheme="minorHAnsi" w:hAnsiTheme="minorHAnsi" w:cstheme="minorHAnsi"/>
        </w:rPr>
        <w:t>10 and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984255" w:rsidRPr="00756EA6">
        <w:rPr>
          <w:rFonts w:asciiTheme="minorHAnsi" w:hAnsiTheme="minorHAnsi" w:cstheme="minorHAnsi"/>
        </w:rPr>
        <w:t>12, respectively</w:t>
      </w:r>
      <w:r w:rsidR="006A1A6A" w:rsidRPr="00756EA6">
        <w:rPr>
          <w:rFonts w:asciiTheme="minorHAnsi" w:hAnsiTheme="minorHAnsi" w:cstheme="minorHAnsi"/>
        </w:rPr>
        <w:t>).</w:t>
      </w:r>
      <w:r w:rsidR="00056FE6" w:rsidRPr="00756EA6">
        <w:rPr>
          <w:rFonts w:asciiTheme="minorHAnsi" w:hAnsiTheme="minorHAnsi" w:cstheme="minorHAnsi"/>
        </w:rPr>
        <w:t xml:space="preserve"> </w:t>
      </w:r>
      <w:r w:rsidR="00056FE6" w:rsidRPr="00756EA6">
        <w:rPr>
          <w:rFonts w:asciiTheme="minorHAnsi" w:hAnsiTheme="minorHAnsi" w:cstheme="minorHAnsi"/>
          <w:color w:val="000000" w:themeColor="text1"/>
        </w:rPr>
        <w:t>In B</w:t>
      </w:r>
      <w:r w:rsidR="00AD41E7">
        <w:rPr>
          <w:rFonts w:asciiTheme="minorHAnsi" w:hAnsiTheme="minorHAnsi" w:cstheme="minorHAnsi"/>
        </w:rPr>
        <w:t>–</w:t>
      </w:r>
      <w:r w:rsidR="00056FE6" w:rsidRPr="00756EA6">
        <w:rPr>
          <w:rFonts w:asciiTheme="minorHAnsi" w:hAnsiTheme="minorHAnsi" w:cstheme="minorHAnsi"/>
          <w:color w:val="000000" w:themeColor="text1"/>
        </w:rPr>
        <w:t>D, the line indicates the median</w:t>
      </w:r>
      <w:r w:rsidR="00BC4B61" w:rsidRPr="00756EA6">
        <w:rPr>
          <w:rFonts w:asciiTheme="minorHAnsi" w:hAnsiTheme="minorHAnsi" w:cstheme="minorHAnsi"/>
          <w:color w:val="000000" w:themeColor="text1"/>
        </w:rPr>
        <w:t xml:space="preserve">, and the </w:t>
      </w:r>
      <w:r w:rsidR="00AD41E7">
        <w:rPr>
          <w:rFonts w:asciiTheme="minorHAnsi" w:hAnsiTheme="minorHAnsi" w:cstheme="minorHAnsi"/>
          <w:color w:val="000000" w:themeColor="text1"/>
        </w:rPr>
        <w:t>p-</w:t>
      </w:r>
      <w:r w:rsidR="00BC4B61" w:rsidRPr="00756EA6">
        <w:rPr>
          <w:rFonts w:asciiTheme="minorHAnsi" w:hAnsiTheme="minorHAnsi" w:cstheme="minorHAnsi"/>
          <w:color w:val="000000" w:themeColor="text1"/>
        </w:rPr>
        <w:t>value of the Mann-Whitney test is shown.</w:t>
      </w:r>
    </w:p>
    <w:p w14:paraId="5AF150F0" w14:textId="25D5834A" w:rsidR="007D1620" w:rsidRPr="00756EA6" w:rsidRDefault="007D1620" w:rsidP="00892143">
      <w:pPr>
        <w:jc w:val="left"/>
        <w:rPr>
          <w:rFonts w:asciiTheme="minorHAnsi" w:hAnsiTheme="minorHAnsi" w:cstheme="minorHAnsi"/>
        </w:rPr>
      </w:pPr>
    </w:p>
    <w:p w14:paraId="001E23B4" w14:textId="7AE59546" w:rsidR="00B85398" w:rsidRPr="00756EA6" w:rsidRDefault="007D1620" w:rsidP="00892143">
      <w:pPr>
        <w:jc w:val="left"/>
        <w:rPr>
          <w:rFonts w:asciiTheme="minorHAnsi" w:hAnsiTheme="minorHAnsi" w:cstheme="minorHAnsi"/>
          <w:color w:val="000000" w:themeColor="text1"/>
        </w:rPr>
      </w:pPr>
      <w:r w:rsidRPr="00756EA6">
        <w:rPr>
          <w:rFonts w:asciiTheme="minorHAnsi" w:hAnsiTheme="minorHAnsi" w:cstheme="minorHAnsi"/>
          <w:b/>
        </w:rPr>
        <w:t>Figure 2</w:t>
      </w:r>
      <w:r w:rsidR="00BD1977">
        <w:rPr>
          <w:rFonts w:asciiTheme="minorHAnsi" w:hAnsiTheme="minorHAnsi" w:cstheme="minorHAnsi"/>
          <w:b/>
        </w:rPr>
        <w:t>:</w:t>
      </w:r>
      <w:r w:rsidRPr="00756EA6">
        <w:rPr>
          <w:rFonts w:asciiTheme="minorHAnsi" w:hAnsiTheme="minorHAnsi" w:cstheme="minorHAnsi"/>
          <w:b/>
        </w:rPr>
        <w:t xml:space="preserve"> Development of GVHD in hu-PBL-</w:t>
      </w:r>
      <w:r w:rsidR="000B0CCC" w:rsidRPr="000B0CCC">
        <w:rPr>
          <w:rFonts w:asciiTheme="minorHAnsi" w:hAnsiTheme="minorHAnsi" w:cstheme="minorHAnsi"/>
          <w:b/>
          <w:bCs/>
        </w:rPr>
        <w:t xml:space="preserve">NS </w:t>
      </w:r>
      <w:r w:rsidR="000B0CCC" w:rsidRPr="000B0CCC">
        <w:rPr>
          <w:rFonts w:asciiTheme="minorHAnsi" w:hAnsiTheme="minorHAnsi" w:cstheme="minorHAnsi"/>
          <w:b/>
          <w:bCs/>
        </w:rPr>
        <w:sym w:font="Symbol" w:char="F067"/>
      </w:r>
      <w:r w:rsidR="000B0CCC" w:rsidRPr="000B0CCC">
        <w:rPr>
          <w:rFonts w:asciiTheme="minorHAnsi" w:hAnsiTheme="minorHAnsi" w:cstheme="minorHAnsi"/>
          <w:b/>
          <w:bCs/>
        </w:rPr>
        <w:t>-</w:t>
      </w:r>
      <w:proofErr w:type="spellStart"/>
      <w:r w:rsidR="000B0CCC" w:rsidRPr="000B0CCC">
        <w:rPr>
          <w:rFonts w:asciiTheme="minorHAnsi" w:hAnsiTheme="minorHAnsi" w:cstheme="minorHAnsi"/>
          <w:b/>
          <w:bCs/>
        </w:rPr>
        <w:t>chain</w:t>
      </w:r>
      <w:r w:rsidR="000B0CCC" w:rsidRPr="000B0CCC">
        <w:rPr>
          <w:rFonts w:asciiTheme="minorHAnsi" w:hAnsiTheme="minorHAnsi" w:cstheme="minorHAnsi"/>
          <w:b/>
          <w:bCs/>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b/>
        </w:rPr>
        <w:t>mouse model.</w:t>
      </w:r>
      <w:r w:rsidR="00C6564B" w:rsidRPr="00756EA6">
        <w:rPr>
          <w:rFonts w:asciiTheme="minorHAnsi" w:hAnsiTheme="minorHAnsi" w:cstheme="minorHAnsi"/>
        </w:rPr>
        <w:t xml:space="preserve"> </w:t>
      </w:r>
      <w:r w:rsidR="00C6564B" w:rsidRPr="00756EA6">
        <w:rPr>
          <w:rFonts w:asciiTheme="minorHAnsi" w:hAnsiTheme="minorHAnsi" w:cstheme="minorHAnsi"/>
          <w:color w:val="000000" w:themeColor="text1"/>
        </w:rPr>
        <w:t>(</w:t>
      </w:r>
      <w:r w:rsidR="00C6564B" w:rsidRPr="00756EA6">
        <w:rPr>
          <w:rFonts w:asciiTheme="minorHAnsi" w:hAnsiTheme="minorHAnsi" w:cstheme="minorHAnsi"/>
          <w:b/>
          <w:color w:val="000000" w:themeColor="text1"/>
        </w:rPr>
        <w:t>A</w:t>
      </w:r>
      <w:r w:rsidR="00C6564B" w:rsidRPr="00756EA6">
        <w:rPr>
          <w:rFonts w:asciiTheme="minorHAnsi" w:hAnsiTheme="minorHAnsi" w:cstheme="minorHAnsi"/>
          <w:color w:val="000000" w:themeColor="text1"/>
        </w:rPr>
        <w:t xml:space="preserve">) Hair loss in two representative </w:t>
      </w:r>
      <w:r w:rsidR="00C6564B" w:rsidRPr="00756EA6">
        <w:rPr>
          <w:rFonts w:asciiTheme="minorHAnsi" w:hAnsiTheme="minorHAnsi" w:cstheme="minorHAnsi"/>
        </w:rPr>
        <w:t xml:space="preserve">hu-PBL-NSG-SGM3 mice, at week 7 following injection with PBMC from a healthy donor. </w:t>
      </w:r>
      <w:r w:rsidR="00C6564B" w:rsidRPr="00756EA6">
        <w:rPr>
          <w:rFonts w:asciiTheme="minorHAnsi" w:hAnsiTheme="minorHAnsi" w:cstheme="minorHAnsi"/>
          <w:color w:val="000000" w:themeColor="text1"/>
        </w:rPr>
        <w:t>(</w:t>
      </w:r>
      <w:r w:rsidR="00C6564B" w:rsidRPr="00756EA6">
        <w:rPr>
          <w:rFonts w:asciiTheme="minorHAnsi" w:hAnsiTheme="minorHAnsi" w:cstheme="minorHAnsi"/>
          <w:b/>
          <w:color w:val="000000" w:themeColor="text1"/>
        </w:rPr>
        <w:t>B</w:t>
      </w:r>
      <w:r w:rsidR="00C6564B" w:rsidRPr="00756EA6">
        <w:rPr>
          <w:rFonts w:asciiTheme="minorHAnsi" w:hAnsiTheme="minorHAnsi" w:cstheme="minorHAnsi"/>
          <w:color w:val="000000" w:themeColor="text1"/>
        </w:rPr>
        <w:t xml:space="preserve">) Mouse body weight loss throughout monitoring time normalized to the percentage of starting weight in </w:t>
      </w:r>
      <w:r w:rsidR="00C6564B" w:rsidRPr="00756EA6">
        <w:rPr>
          <w:rFonts w:asciiTheme="minorHAnsi" w:hAnsiTheme="minorHAnsi" w:cstheme="minorHAnsi"/>
        </w:rPr>
        <w:t>hu-PBL-NSG-SGM3 mice injected with PBMC from a healthy donor (n</w:t>
      </w:r>
      <w:r w:rsidR="00AD41E7">
        <w:rPr>
          <w:rFonts w:asciiTheme="minorHAnsi" w:hAnsiTheme="minorHAnsi" w:cstheme="minorHAnsi"/>
        </w:rPr>
        <w:t xml:space="preserve"> </w:t>
      </w:r>
      <w:r w:rsidR="00C6564B" w:rsidRPr="00756EA6">
        <w:rPr>
          <w:rFonts w:asciiTheme="minorHAnsi" w:hAnsiTheme="minorHAnsi" w:cstheme="minorHAnsi"/>
        </w:rPr>
        <w:t>=</w:t>
      </w:r>
      <w:r w:rsidR="00AD41E7">
        <w:rPr>
          <w:rFonts w:asciiTheme="minorHAnsi" w:hAnsiTheme="minorHAnsi" w:cstheme="minorHAnsi"/>
        </w:rPr>
        <w:t xml:space="preserve"> </w:t>
      </w:r>
      <w:r w:rsidR="00C6564B" w:rsidRPr="00756EA6">
        <w:rPr>
          <w:rFonts w:asciiTheme="minorHAnsi" w:hAnsiTheme="minorHAnsi" w:cstheme="minorHAnsi"/>
        </w:rPr>
        <w:t>10) and HIV-infected patient (n</w:t>
      </w:r>
      <w:r w:rsidR="00AD41E7">
        <w:rPr>
          <w:rFonts w:asciiTheme="minorHAnsi" w:hAnsiTheme="minorHAnsi" w:cstheme="minorHAnsi"/>
        </w:rPr>
        <w:t xml:space="preserve"> </w:t>
      </w:r>
      <w:r w:rsidR="00C6564B" w:rsidRPr="00756EA6">
        <w:rPr>
          <w:rFonts w:asciiTheme="minorHAnsi" w:hAnsiTheme="minorHAnsi" w:cstheme="minorHAnsi"/>
        </w:rPr>
        <w:t>=</w:t>
      </w:r>
      <w:r w:rsidR="00AD41E7">
        <w:rPr>
          <w:rFonts w:asciiTheme="minorHAnsi" w:hAnsiTheme="minorHAnsi" w:cstheme="minorHAnsi"/>
        </w:rPr>
        <w:t xml:space="preserve"> </w:t>
      </w:r>
      <w:r w:rsidR="00C6564B" w:rsidRPr="00756EA6">
        <w:rPr>
          <w:rFonts w:asciiTheme="minorHAnsi" w:hAnsiTheme="minorHAnsi" w:cstheme="minorHAnsi"/>
        </w:rPr>
        <w:t>12)</w:t>
      </w:r>
      <w:r w:rsidR="00C6564B" w:rsidRPr="00756EA6">
        <w:rPr>
          <w:rFonts w:asciiTheme="minorHAnsi" w:hAnsiTheme="minorHAnsi" w:cstheme="minorHAnsi"/>
          <w:color w:val="000000" w:themeColor="text1"/>
        </w:rPr>
        <w:t>.</w:t>
      </w:r>
      <w:r w:rsidR="00DD0F44" w:rsidRPr="00756EA6">
        <w:rPr>
          <w:rFonts w:asciiTheme="minorHAnsi" w:hAnsiTheme="minorHAnsi" w:cstheme="minorHAnsi"/>
          <w:color w:val="000000" w:themeColor="text1"/>
        </w:rPr>
        <w:t xml:space="preserve"> (</w:t>
      </w:r>
      <w:r w:rsidR="00DD0F44" w:rsidRPr="00756EA6">
        <w:rPr>
          <w:rFonts w:asciiTheme="minorHAnsi" w:hAnsiTheme="minorHAnsi" w:cstheme="minorHAnsi"/>
          <w:b/>
          <w:color w:val="000000" w:themeColor="text1"/>
        </w:rPr>
        <w:t>C</w:t>
      </w:r>
      <w:r w:rsidR="00DD0F44" w:rsidRPr="00756EA6">
        <w:rPr>
          <w:rFonts w:asciiTheme="minorHAnsi" w:hAnsiTheme="minorHAnsi" w:cstheme="minorHAnsi"/>
          <w:color w:val="000000" w:themeColor="text1"/>
        </w:rPr>
        <w:t>) Representative expression (at week 7 post-engraftment) of HLA-DR and CD38 in 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from </w:t>
      </w:r>
      <w:r w:rsidR="00DD0F44" w:rsidRPr="00756EA6">
        <w:rPr>
          <w:rFonts w:asciiTheme="minorHAnsi" w:hAnsiTheme="minorHAnsi" w:cstheme="minorHAnsi"/>
        </w:rPr>
        <w:t>hu-PBL-NSG-SGM3 mice injected with PBMC</w:t>
      </w:r>
      <w:r w:rsidR="00AD41E7">
        <w:rPr>
          <w:rFonts w:asciiTheme="minorHAnsi" w:hAnsiTheme="minorHAnsi" w:cstheme="minorHAnsi"/>
        </w:rPr>
        <w:t>s</w:t>
      </w:r>
      <w:r w:rsidR="00DD0F44" w:rsidRPr="00756EA6">
        <w:rPr>
          <w:rFonts w:asciiTheme="minorHAnsi" w:hAnsiTheme="minorHAnsi" w:cstheme="minorHAnsi"/>
        </w:rPr>
        <w:t xml:space="preserve"> from a healthy donor. </w:t>
      </w:r>
      <w:r w:rsidR="00DD0F44" w:rsidRPr="00756EA6">
        <w:rPr>
          <w:rFonts w:asciiTheme="minorHAnsi" w:hAnsiTheme="minorHAnsi" w:cstheme="minorHAnsi"/>
          <w:color w:val="000000" w:themeColor="text1"/>
        </w:rPr>
        <w:t>The numbers indicate the percentage of each population. (</w:t>
      </w:r>
      <w:r w:rsidR="00DD0F44" w:rsidRPr="00756EA6">
        <w:rPr>
          <w:rFonts w:asciiTheme="minorHAnsi" w:hAnsiTheme="minorHAnsi" w:cstheme="minorHAnsi"/>
          <w:b/>
          <w:color w:val="000000" w:themeColor="text1"/>
        </w:rPr>
        <w:t>D</w:t>
      </w:r>
      <w:r w:rsidR="00DD0F44" w:rsidRPr="00756EA6">
        <w:rPr>
          <w:rFonts w:asciiTheme="minorHAnsi" w:hAnsiTheme="minorHAnsi" w:cstheme="minorHAnsi"/>
          <w:color w:val="000000" w:themeColor="text1"/>
        </w:rPr>
        <w:t>) Representative percentages of 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that are HLA-DR</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CD38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in </w:t>
      </w:r>
      <w:r w:rsidR="00DD0F44" w:rsidRPr="00756EA6">
        <w:rPr>
          <w:rFonts w:asciiTheme="minorHAnsi" w:hAnsiTheme="minorHAnsi" w:cstheme="minorHAnsi"/>
        </w:rPr>
        <w:t xml:space="preserve">hu-PBL-NSG-SGM3 mice injected with PBMC from a healthy donor. Of note, in cells before </w:t>
      </w:r>
      <w:r w:rsidR="00B33C7F">
        <w:rPr>
          <w:rFonts w:asciiTheme="minorHAnsi" w:hAnsiTheme="minorHAnsi" w:cstheme="minorHAnsi"/>
        </w:rPr>
        <w:t xml:space="preserve">the </w:t>
      </w:r>
      <w:r w:rsidR="00DD0F44" w:rsidRPr="00756EA6">
        <w:rPr>
          <w:rFonts w:asciiTheme="minorHAnsi" w:hAnsiTheme="minorHAnsi" w:cstheme="minorHAnsi"/>
        </w:rPr>
        <w:t xml:space="preserve">injection into mice, the levels of </w:t>
      </w:r>
      <w:r w:rsidR="00DD0F44" w:rsidRPr="00756EA6">
        <w:rPr>
          <w:rFonts w:asciiTheme="minorHAnsi" w:hAnsiTheme="minorHAnsi" w:cstheme="minorHAnsi"/>
          <w:color w:val="000000" w:themeColor="text1"/>
        </w:rPr>
        <w:t>HLA-DR</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CD38</w:t>
      </w:r>
      <w:r w:rsidR="00DD0F44" w:rsidRPr="00756EA6">
        <w:rPr>
          <w:rFonts w:asciiTheme="minorHAnsi" w:hAnsiTheme="minorHAnsi" w:cstheme="minorHAnsi"/>
          <w:color w:val="000000" w:themeColor="text1"/>
          <w:vertAlign w:val="superscript"/>
        </w:rPr>
        <w:t xml:space="preserve">+ </w:t>
      </w:r>
      <w:r w:rsidR="00DD0F44" w:rsidRPr="00756EA6">
        <w:rPr>
          <w:rFonts w:asciiTheme="minorHAnsi" w:hAnsiTheme="minorHAnsi" w:cstheme="minorHAnsi"/>
          <w:color w:val="000000" w:themeColor="text1"/>
        </w:rPr>
        <w:t>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were 2.0</w:t>
      </w:r>
      <w:r w:rsidR="00AD41E7">
        <w:rPr>
          <w:rFonts w:asciiTheme="minorHAnsi" w:hAnsiTheme="minorHAnsi" w:cstheme="minorHAnsi"/>
          <w:color w:val="000000" w:themeColor="text1"/>
        </w:rPr>
        <w:t>%</w:t>
      </w:r>
      <w:r w:rsidR="00DD0F44" w:rsidRPr="00756EA6">
        <w:rPr>
          <w:rFonts w:asciiTheme="minorHAnsi" w:hAnsiTheme="minorHAnsi" w:cstheme="minorHAnsi"/>
          <w:color w:val="000000" w:themeColor="text1"/>
        </w:rPr>
        <w:t xml:space="preserve"> and 5.7%, respectively.</w:t>
      </w:r>
      <w:r w:rsidR="00056FE6" w:rsidRPr="00756EA6">
        <w:rPr>
          <w:rFonts w:asciiTheme="minorHAnsi" w:hAnsiTheme="minorHAnsi" w:cstheme="minorHAnsi"/>
          <w:color w:val="000000" w:themeColor="text1"/>
        </w:rPr>
        <w:t xml:space="preserve"> In B and D, the median and interquartile range is shown.</w:t>
      </w:r>
    </w:p>
    <w:p w14:paraId="6CD61B9C" w14:textId="771439F5" w:rsidR="00821913" w:rsidRPr="00756EA6" w:rsidRDefault="00821913" w:rsidP="00892143">
      <w:pPr>
        <w:jc w:val="left"/>
        <w:rPr>
          <w:rFonts w:asciiTheme="minorHAnsi" w:hAnsiTheme="minorHAnsi" w:cstheme="minorHAnsi"/>
          <w:color w:val="000000" w:themeColor="text1"/>
        </w:rPr>
      </w:pPr>
    </w:p>
    <w:p w14:paraId="0735D47C" w14:textId="6219E1B3" w:rsidR="00253AC9" w:rsidRPr="00756EA6" w:rsidRDefault="00253AC9" w:rsidP="00892143">
      <w:pPr>
        <w:jc w:val="left"/>
        <w:rPr>
          <w:rFonts w:asciiTheme="minorHAnsi" w:hAnsiTheme="minorHAnsi" w:cstheme="minorHAnsi"/>
          <w:color w:val="000000" w:themeColor="text1"/>
        </w:rPr>
      </w:pPr>
      <w:r w:rsidRPr="00756EA6">
        <w:rPr>
          <w:rFonts w:asciiTheme="minorHAnsi" w:hAnsiTheme="minorHAnsi" w:cstheme="minorHAnsi"/>
          <w:b/>
          <w:color w:val="000000" w:themeColor="text1"/>
        </w:rPr>
        <w:t>Figure 3</w:t>
      </w:r>
      <w:r w:rsidR="00BD1977">
        <w:rPr>
          <w:rFonts w:asciiTheme="minorHAnsi" w:hAnsiTheme="minorHAnsi" w:cstheme="minorHAnsi"/>
          <w:b/>
          <w:color w:val="000000" w:themeColor="text1"/>
        </w:rPr>
        <w:t>:</w:t>
      </w:r>
      <w:r w:rsidRPr="00756EA6">
        <w:rPr>
          <w:rFonts w:asciiTheme="minorHAnsi" w:hAnsiTheme="minorHAnsi" w:cstheme="minorHAnsi"/>
          <w:b/>
          <w:color w:val="000000" w:themeColor="text1"/>
        </w:rPr>
        <w:t xml:space="preserve"> Representative changes of viral load and CD4:CD8 ratio in </w:t>
      </w:r>
      <w:proofErr w:type="spellStart"/>
      <w:r w:rsidR="000B0CCC" w:rsidRPr="000B0CCC">
        <w:rPr>
          <w:rFonts w:asciiTheme="minorHAnsi" w:hAnsiTheme="minorHAnsi" w:cstheme="minorHAnsi"/>
          <w:b/>
          <w:color w:val="000000" w:themeColor="text1"/>
        </w:rPr>
        <w:t>hu</w:t>
      </w:r>
      <w:r w:rsidR="000B0CCC" w:rsidRPr="000B0CCC">
        <w:rPr>
          <w:rFonts w:asciiTheme="minorHAnsi" w:hAnsiTheme="minorHAnsi" w:cstheme="minorHAnsi"/>
          <w:b/>
        </w:rPr>
        <w:t>NS</w:t>
      </w:r>
      <w:proofErr w:type="spellEnd"/>
      <w:r w:rsidR="000B0CCC" w:rsidRPr="000B0CCC">
        <w:rPr>
          <w:rFonts w:asciiTheme="minorHAnsi" w:hAnsiTheme="minorHAnsi" w:cstheme="minorHAnsi"/>
          <w:b/>
        </w:rPr>
        <w:t xml:space="preserve"> </w:t>
      </w:r>
      <w:r w:rsidR="000B0CCC" w:rsidRPr="000B0CCC">
        <w:rPr>
          <w:rFonts w:asciiTheme="minorHAnsi" w:hAnsiTheme="minorHAnsi" w:cstheme="minorHAnsi"/>
          <w:b/>
        </w:rPr>
        <w:sym w:font="Symbol" w:char="F067"/>
      </w:r>
      <w:r w:rsidR="000B0CCC" w:rsidRPr="000B0CCC">
        <w:rPr>
          <w:rFonts w:asciiTheme="minorHAnsi" w:hAnsiTheme="minorHAnsi" w:cstheme="minorHAnsi"/>
          <w:b/>
        </w:rPr>
        <w:t>-</w:t>
      </w:r>
      <w:proofErr w:type="spellStart"/>
      <w:r w:rsidR="000B0CCC" w:rsidRPr="000B0CCC">
        <w:rPr>
          <w:rFonts w:asciiTheme="minorHAnsi" w:hAnsiTheme="minorHAnsi" w:cstheme="minorHAnsi"/>
          <w:b/>
        </w:rPr>
        <w:t>chain</w:t>
      </w:r>
      <w:r w:rsidR="000B0CCC" w:rsidRPr="000B0CCC">
        <w:rPr>
          <w:rFonts w:asciiTheme="minorHAnsi" w:hAnsiTheme="minorHAnsi" w:cstheme="minorHAnsi"/>
          <w:b/>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b/>
          <w:color w:val="000000" w:themeColor="text1"/>
        </w:rPr>
        <w:t>mice after HIV infection and after</w:t>
      </w:r>
      <w:r w:rsidR="00224065">
        <w:rPr>
          <w:rFonts w:asciiTheme="minorHAnsi" w:hAnsiTheme="minorHAnsi" w:cstheme="minorHAnsi"/>
          <w:b/>
          <w:color w:val="000000" w:themeColor="text1"/>
        </w:rPr>
        <w:t xml:space="preserve"> </w:t>
      </w:r>
      <w:r w:rsidRPr="00756EA6">
        <w:rPr>
          <w:rFonts w:asciiTheme="minorHAnsi" w:hAnsiTheme="minorHAnsi" w:cstheme="minorHAnsi"/>
          <w:b/>
          <w:color w:val="000000" w:themeColor="text1"/>
        </w:rPr>
        <w:t>ART</w:t>
      </w:r>
      <w:r w:rsidR="00AD41E7">
        <w:rPr>
          <w:rFonts w:asciiTheme="minorHAnsi" w:hAnsiTheme="minorHAnsi" w:cstheme="minorHAnsi"/>
          <w:b/>
          <w:color w:val="000000" w:themeColor="text1"/>
        </w:rPr>
        <w:t xml:space="preserve"> introduction</w:t>
      </w:r>
      <w:r w:rsidRPr="00756EA6">
        <w:rPr>
          <w:rFonts w:asciiTheme="minorHAnsi" w:hAnsiTheme="minorHAnsi" w:cstheme="minorHAnsi"/>
          <w:b/>
          <w:color w:val="000000" w:themeColor="text1"/>
        </w:rPr>
        <w:t xml:space="preserve">. </w:t>
      </w:r>
      <w:r w:rsidRPr="00756EA6">
        <w:rPr>
          <w:rFonts w:asciiTheme="minorHAnsi" w:hAnsiTheme="minorHAnsi" w:cstheme="minorHAnsi"/>
          <w:color w:val="000000" w:themeColor="text1"/>
        </w:rPr>
        <w:t>(</w:t>
      </w:r>
      <w:r w:rsidRPr="00756EA6">
        <w:rPr>
          <w:rFonts w:asciiTheme="minorHAnsi" w:hAnsiTheme="minorHAnsi" w:cstheme="minorHAnsi"/>
          <w:b/>
          <w:color w:val="000000" w:themeColor="text1"/>
        </w:rPr>
        <w:t>A</w:t>
      </w:r>
      <w:r w:rsidR="00AD41E7">
        <w:rPr>
          <w:rFonts w:asciiTheme="minorHAnsi" w:hAnsiTheme="minorHAnsi" w:cstheme="minorHAnsi"/>
          <w:b/>
          <w:color w:val="000000" w:themeColor="text1"/>
        </w:rPr>
        <w:t>,</w:t>
      </w:r>
      <w:r w:rsidR="007B51D8" w:rsidRPr="00756EA6">
        <w:rPr>
          <w:rFonts w:asciiTheme="minorHAnsi" w:hAnsiTheme="minorHAnsi" w:cstheme="minorHAnsi"/>
          <w:b/>
          <w:color w:val="000000" w:themeColor="text1"/>
        </w:rPr>
        <w:t xml:space="preserve"> D</w:t>
      </w:r>
      <w:r w:rsidRPr="00756EA6">
        <w:rPr>
          <w:rFonts w:asciiTheme="minorHAnsi" w:hAnsiTheme="minorHAnsi" w:cstheme="minorHAnsi"/>
          <w:color w:val="000000" w:themeColor="text1"/>
        </w:rPr>
        <w:t xml:space="preserve">) </w:t>
      </w:r>
      <w:r w:rsidR="00055024" w:rsidRPr="00756EA6">
        <w:rPr>
          <w:rFonts w:asciiTheme="minorHAnsi" w:hAnsiTheme="minorHAnsi" w:cstheme="minorHAnsi"/>
          <w:color w:val="000000" w:themeColor="text1"/>
        </w:rPr>
        <w:t xml:space="preserve">CD4:CD8 ratio </w:t>
      </w:r>
      <w:r w:rsidR="00055024">
        <w:rPr>
          <w:rFonts w:asciiTheme="minorHAnsi" w:hAnsiTheme="minorHAnsi" w:cstheme="minorHAnsi"/>
          <w:color w:val="000000" w:themeColor="text1"/>
        </w:rPr>
        <w:t>and p</w:t>
      </w:r>
      <w:r w:rsidRPr="00756EA6">
        <w:rPr>
          <w:rFonts w:asciiTheme="minorHAnsi" w:hAnsiTheme="minorHAnsi" w:cstheme="minorHAnsi"/>
          <w:color w:val="000000" w:themeColor="text1"/>
        </w:rPr>
        <w:t>lasma viral load</w:t>
      </w:r>
      <w:r w:rsidR="007B51D8" w:rsidRPr="00756EA6">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 xml:space="preserve">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color w:val="000000" w:themeColor="text1"/>
        </w:rPr>
        <w:t xml:space="preserve">mice after infection with HIV </w:t>
      </w:r>
      <w:proofErr w:type="spellStart"/>
      <w:r w:rsidRPr="00756EA6">
        <w:rPr>
          <w:rFonts w:asciiTheme="minorHAnsi" w:hAnsiTheme="minorHAnsi" w:cstheme="minorHAnsi"/>
          <w:color w:val="000000" w:themeColor="text1"/>
        </w:rPr>
        <w:t>BaL</w:t>
      </w:r>
      <w:proofErr w:type="spellEnd"/>
      <w:r w:rsidRPr="00756EA6">
        <w:rPr>
          <w:rFonts w:asciiTheme="minorHAnsi" w:hAnsiTheme="minorHAnsi" w:cstheme="minorHAnsi"/>
          <w:color w:val="000000" w:themeColor="text1"/>
        </w:rPr>
        <w:t xml:space="preserve"> (red dots and line</w:t>
      </w:r>
      <w:r w:rsidR="007F4CE5"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3</w:t>
      </w:r>
      <w:r w:rsidRPr="00756EA6">
        <w:rPr>
          <w:rFonts w:asciiTheme="minorHAnsi" w:hAnsiTheme="minorHAnsi" w:cstheme="minorHAnsi"/>
          <w:color w:val="000000" w:themeColor="text1"/>
        </w:rPr>
        <w:t>)</w:t>
      </w:r>
      <w:r w:rsidR="00055024">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which </w:t>
      </w:r>
      <w:r w:rsidR="00055024">
        <w:rPr>
          <w:rFonts w:asciiTheme="minorHAnsi" w:hAnsiTheme="minorHAnsi" w:cstheme="minorHAnsi"/>
          <w:color w:val="000000" w:themeColor="text1"/>
        </w:rPr>
        <w:t>were</w:t>
      </w:r>
      <w:r w:rsidRPr="00756EA6">
        <w:rPr>
          <w:rFonts w:asciiTheme="minorHAnsi" w:hAnsiTheme="minorHAnsi" w:cstheme="minorHAnsi"/>
          <w:color w:val="000000" w:themeColor="text1"/>
        </w:rPr>
        <w:t xml:space="preserve"> performed </w:t>
      </w:r>
      <w:r w:rsidR="0036336C">
        <w:rPr>
          <w:rFonts w:asciiTheme="minorHAnsi" w:hAnsiTheme="minorHAnsi" w:cstheme="minorHAnsi"/>
          <w:color w:val="000000" w:themeColor="text1"/>
        </w:rPr>
        <w:t xml:space="preserve">after </w:t>
      </w:r>
      <w:r w:rsidRPr="00905158">
        <w:rPr>
          <w:rFonts w:asciiTheme="minorHAnsi" w:hAnsiTheme="minorHAnsi" w:cstheme="minorHAnsi"/>
          <w:color w:val="000000" w:themeColor="text1"/>
        </w:rPr>
        <w:t>week 1</w:t>
      </w:r>
      <w:r w:rsidR="00055024" w:rsidRPr="00905158">
        <w:rPr>
          <w:rFonts w:asciiTheme="minorHAnsi" w:hAnsiTheme="minorHAnsi" w:cstheme="minorHAnsi"/>
          <w:color w:val="000000" w:themeColor="text1"/>
        </w:rPr>
        <w:t>4</w:t>
      </w:r>
      <w:r w:rsidR="0036336C">
        <w:rPr>
          <w:rFonts w:asciiTheme="minorHAnsi" w:hAnsiTheme="minorHAnsi" w:cstheme="minorHAnsi"/>
          <w:color w:val="000000" w:themeColor="text1"/>
        </w:rPr>
        <w:t xml:space="preserve"> of</w:t>
      </w:r>
      <w:r w:rsidR="00055024">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injection with cord blood 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w:t>
      </w:r>
      <w:proofErr w:type="spellStart"/>
      <w:r w:rsidRPr="00756EA6">
        <w:rPr>
          <w:rFonts w:asciiTheme="minorHAnsi" w:hAnsiTheme="minorHAnsi" w:cstheme="minorHAnsi"/>
          <w:color w:val="000000" w:themeColor="text1"/>
        </w:rPr>
        <w:t>HSC</w:t>
      </w:r>
      <w:r w:rsidR="00AD41E7">
        <w:rPr>
          <w:rFonts w:asciiTheme="minorHAnsi" w:hAnsiTheme="minorHAnsi" w:cstheme="minorHAnsi"/>
          <w:color w:val="000000" w:themeColor="text1"/>
        </w:rPr>
        <w:t>d</w:t>
      </w:r>
      <w:proofErr w:type="spellEnd"/>
      <w:r w:rsidRPr="00756EA6">
        <w:rPr>
          <w:rFonts w:asciiTheme="minorHAnsi" w:hAnsiTheme="minorHAnsi" w:cstheme="minorHAnsi"/>
          <w:color w:val="000000" w:themeColor="text1"/>
        </w:rPr>
        <w:t>. Uninfected controls (PBS-injected) were also included (green dots and line</w:t>
      </w:r>
      <w:r w:rsidR="007F4CE5"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5</w:t>
      </w:r>
      <w:r w:rsidRPr="00756EA6">
        <w:rPr>
          <w:rFonts w:asciiTheme="minorHAnsi" w:hAnsiTheme="minorHAnsi" w:cstheme="minorHAnsi"/>
          <w:color w:val="000000" w:themeColor="text1"/>
        </w:rPr>
        <w:t>).</w:t>
      </w:r>
      <w:r w:rsidR="007B51D8" w:rsidRPr="00756EA6">
        <w:rPr>
          <w:rFonts w:asciiTheme="minorHAnsi" w:hAnsiTheme="minorHAnsi" w:cstheme="minorHAnsi"/>
          <w:color w:val="000000" w:themeColor="text1"/>
        </w:rPr>
        <w:t xml:space="preserve"> (</w:t>
      </w:r>
      <w:r w:rsidR="007B51D8" w:rsidRPr="00756EA6">
        <w:rPr>
          <w:rFonts w:asciiTheme="minorHAnsi" w:hAnsiTheme="minorHAnsi" w:cstheme="minorHAnsi"/>
          <w:b/>
          <w:color w:val="000000" w:themeColor="text1"/>
        </w:rPr>
        <w:t>B</w:t>
      </w:r>
      <w:r w:rsidR="00AD41E7">
        <w:rPr>
          <w:rFonts w:asciiTheme="minorHAnsi" w:hAnsiTheme="minorHAnsi" w:cstheme="minorHAnsi"/>
          <w:b/>
          <w:color w:val="000000" w:themeColor="text1"/>
        </w:rPr>
        <w:t>,</w:t>
      </w:r>
      <w:r w:rsidR="007B51D8" w:rsidRPr="00756EA6">
        <w:rPr>
          <w:rFonts w:asciiTheme="minorHAnsi" w:hAnsiTheme="minorHAnsi" w:cstheme="minorHAnsi"/>
          <w:b/>
          <w:color w:val="000000" w:themeColor="text1"/>
        </w:rPr>
        <w:t xml:space="preserve"> E</w:t>
      </w:r>
      <w:r w:rsidR="007B51D8" w:rsidRPr="00756EA6">
        <w:rPr>
          <w:rFonts w:asciiTheme="minorHAnsi" w:hAnsiTheme="minorHAnsi" w:cstheme="minorHAnsi"/>
          <w:color w:val="000000" w:themeColor="text1"/>
        </w:rPr>
        <w:t xml:space="preserve">) Plasma viral load and CD4:CD8 ratio in </w:t>
      </w:r>
      <w:r w:rsidR="007B51D8" w:rsidRPr="00756EA6">
        <w:rPr>
          <w:rFonts w:asciiTheme="minorHAnsi" w:hAnsiTheme="minorHAnsi" w:cstheme="minorHAnsi"/>
        </w:rPr>
        <w:t xml:space="preserve">hu-PBL-NSG-SGM3 mice </w:t>
      </w:r>
      <w:r w:rsidR="007B51D8" w:rsidRPr="00756EA6">
        <w:rPr>
          <w:rFonts w:asciiTheme="minorHAnsi" w:hAnsiTheme="minorHAnsi" w:cstheme="minorHAnsi"/>
          <w:color w:val="000000" w:themeColor="text1"/>
        </w:rPr>
        <w:t xml:space="preserve">after infection with HIV </w:t>
      </w:r>
      <w:proofErr w:type="spellStart"/>
      <w:r w:rsidR="007B51D8" w:rsidRPr="00756EA6">
        <w:rPr>
          <w:rFonts w:asciiTheme="minorHAnsi" w:hAnsiTheme="minorHAnsi" w:cstheme="minorHAnsi"/>
          <w:color w:val="000000" w:themeColor="text1"/>
        </w:rPr>
        <w:t>BaL</w:t>
      </w:r>
      <w:proofErr w:type="spellEnd"/>
      <w:r w:rsidR="007B51D8" w:rsidRPr="00756EA6">
        <w:rPr>
          <w:rFonts w:asciiTheme="minorHAnsi" w:hAnsiTheme="minorHAnsi" w:cstheme="minorHAnsi"/>
          <w:color w:val="000000" w:themeColor="text1"/>
        </w:rPr>
        <w:t xml:space="preserve"> (red dots and line</w:t>
      </w:r>
      <w:r w:rsidR="00961107" w:rsidRPr="00756EA6">
        <w:rPr>
          <w:rFonts w:asciiTheme="minorHAnsi" w:hAnsiTheme="minorHAnsi" w:cstheme="minorHAnsi"/>
          <w:color w:val="000000" w:themeColor="text1"/>
        </w:rPr>
        <w:t xml:space="preserve">, </w:t>
      </w:r>
      <w:r w:rsidR="00961107" w:rsidRPr="00756EA6">
        <w:rPr>
          <w:rFonts w:asciiTheme="minorHAnsi" w:hAnsiTheme="minorHAnsi" w:cstheme="minorHAnsi"/>
        </w:rPr>
        <w:t>n</w:t>
      </w:r>
      <w:r w:rsidR="00AD41E7">
        <w:rPr>
          <w:rFonts w:asciiTheme="minorHAnsi" w:hAnsiTheme="minorHAnsi" w:cstheme="minorHAnsi"/>
        </w:rPr>
        <w:t xml:space="preserve"> </w:t>
      </w:r>
      <w:r w:rsidR="00961107"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4</w:t>
      </w:r>
      <w:r w:rsidR="007B51D8" w:rsidRPr="00756EA6">
        <w:rPr>
          <w:rFonts w:asciiTheme="minorHAnsi" w:hAnsiTheme="minorHAnsi" w:cstheme="minorHAnsi"/>
          <w:color w:val="000000" w:themeColor="text1"/>
        </w:rPr>
        <w:t xml:space="preserve">), which was performed at week </w:t>
      </w:r>
      <w:r w:rsidR="007B51D8" w:rsidRPr="00756EA6">
        <w:rPr>
          <w:rFonts w:asciiTheme="minorHAnsi" w:hAnsiTheme="minorHAnsi" w:cstheme="minorHAnsi"/>
          <w:color w:val="000000" w:themeColor="text1"/>
        </w:rPr>
        <w:lastRenderedPageBreak/>
        <w:t>3 following injection with PBMC from a healthy donor</w:t>
      </w:r>
      <w:r w:rsidR="007F4CE5" w:rsidRPr="00756EA6">
        <w:rPr>
          <w:rFonts w:asciiTheme="minorHAnsi" w:hAnsiTheme="minorHAnsi" w:cstheme="minorHAnsi"/>
          <w:color w:val="000000" w:themeColor="text1"/>
        </w:rPr>
        <w:t xml:space="preserve"> (acute model)</w:t>
      </w:r>
      <w:r w:rsidR="007B51D8" w:rsidRPr="00756EA6">
        <w:rPr>
          <w:rFonts w:asciiTheme="minorHAnsi" w:hAnsiTheme="minorHAnsi" w:cstheme="minorHAnsi"/>
          <w:color w:val="000000" w:themeColor="text1"/>
        </w:rPr>
        <w:t>. Uninfected controls (PBS-injected) were also included (green dots and line</w:t>
      </w:r>
      <w:r w:rsidR="00961107" w:rsidRPr="00756EA6">
        <w:rPr>
          <w:rFonts w:asciiTheme="minorHAnsi" w:hAnsiTheme="minorHAnsi" w:cstheme="minorHAnsi"/>
          <w:color w:val="000000" w:themeColor="text1"/>
        </w:rPr>
        <w:t xml:space="preserve">, </w:t>
      </w:r>
      <w:r w:rsidR="00961107" w:rsidRPr="00756EA6">
        <w:rPr>
          <w:rFonts w:asciiTheme="minorHAnsi" w:hAnsiTheme="minorHAnsi" w:cstheme="minorHAnsi"/>
        </w:rPr>
        <w:t>n</w:t>
      </w:r>
      <w:r w:rsidR="00AD41E7">
        <w:rPr>
          <w:rFonts w:asciiTheme="minorHAnsi" w:hAnsiTheme="minorHAnsi" w:cstheme="minorHAnsi"/>
        </w:rPr>
        <w:t xml:space="preserve"> </w:t>
      </w:r>
      <w:r w:rsidR="00961107"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3</w:t>
      </w:r>
      <w:r w:rsidR="007B51D8" w:rsidRPr="00756EA6">
        <w:rPr>
          <w:rFonts w:asciiTheme="minorHAnsi" w:hAnsiTheme="minorHAnsi" w:cstheme="minorHAnsi"/>
          <w:color w:val="000000" w:themeColor="text1"/>
        </w:rPr>
        <w:t>). (</w:t>
      </w:r>
      <w:r w:rsidR="007B51D8" w:rsidRPr="00756EA6">
        <w:rPr>
          <w:rFonts w:asciiTheme="minorHAnsi" w:hAnsiTheme="minorHAnsi" w:cstheme="minorHAnsi"/>
          <w:b/>
          <w:color w:val="000000" w:themeColor="text1"/>
        </w:rPr>
        <w:t>C and F</w:t>
      </w:r>
      <w:r w:rsidR="007B51D8" w:rsidRPr="00756EA6">
        <w:rPr>
          <w:rFonts w:asciiTheme="minorHAnsi" w:hAnsiTheme="minorHAnsi" w:cstheme="minorHAnsi"/>
          <w:color w:val="000000" w:themeColor="text1"/>
        </w:rPr>
        <w:t xml:space="preserve">) Plasma viral load and CD4:CD8 ratio in </w:t>
      </w:r>
      <w:r w:rsidR="007B51D8" w:rsidRPr="00756EA6">
        <w:rPr>
          <w:rFonts w:asciiTheme="minorHAnsi" w:hAnsiTheme="minorHAnsi" w:cstheme="minorHAnsi"/>
        </w:rPr>
        <w:t>hu-PBL-NSG-SGM3 mice</w:t>
      </w:r>
      <w:r w:rsidR="007F4CE5" w:rsidRPr="00756EA6">
        <w:rPr>
          <w:rFonts w:asciiTheme="minorHAnsi" w:hAnsiTheme="minorHAnsi" w:cstheme="minorHAnsi"/>
        </w:rPr>
        <w:t xml:space="preserve"> injected with </w:t>
      </w:r>
      <w:r w:rsidR="007F4CE5" w:rsidRPr="00756EA6">
        <w:rPr>
          <w:rFonts w:asciiTheme="minorHAnsi" w:hAnsiTheme="minorHAnsi" w:cstheme="minorHAnsi"/>
          <w:color w:val="000000" w:themeColor="text1"/>
        </w:rPr>
        <w:t>PBMC</w:t>
      </w:r>
      <w:r w:rsidR="00AD41E7">
        <w:rPr>
          <w:rFonts w:asciiTheme="minorHAnsi" w:hAnsiTheme="minorHAnsi" w:cstheme="minorHAnsi"/>
          <w:color w:val="000000" w:themeColor="text1"/>
        </w:rPr>
        <w:t>s</w:t>
      </w:r>
      <w:r w:rsidR="007F4CE5" w:rsidRPr="00756EA6">
        <w:rPr>
          <w:rFonts w:asciiTheme="minorHAnsi" w:hAnsiTheme="minorHAnsi" w:cstheme="minorHAnsi"/>
          <w:color w:val="000000" w:themeColor="text1"/>
        </w:rPr>
        <w:t xml:space="preserve"> from a</w:t>
      </w:r>
      <w:r w:rsidR="00224065">
        <w:rPr>
          <w:rFonts w:asciiTheme="minorHAnsi" w:hAnsiTheme="minorHAnsi" w:cstheme="minorHAnsi"/>
          <w:color w:val="000000" w:themeColor="text1"/>
        </w:rPr>
        <w:t>n</w:t>
      </w:r>
      <w:r w:rsidR="007F4CE5" w:rsidRPr="00756EA6">
        <w:rPr>
          <w:rFonts w:asciiTheme="minorHAnsi" w:hAnsiTheme="minorHAnsi" w:cstheme="minorHAnsi"/>
          <w:color w:val="000000" w:themeColor="text1"/>
        </w:rPr>
        <w:t xml:space="preserve"> HIV-infected donor (red dots and line</w:t>
      </w:r>
      <w:r w:rsidR="00961107"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9</w:t>
      </w:r>
      <w:r w:rsidR="007F4CE5" w:rsidRPr="00756EA6">
        <w:rPr>
          <w:rFonts w:asciiTheme="minorHAnsi" w:hAnsiTheme="minorHAnsi" w:cstheme="minorHAnsi"/>
          <w:color w:val="000000" w:themeColor="text1"/>
        </w:rPr>
        <w:t>) or healthy donor (green dots and line</w:t>
      </w:r>
      <w:r w:rsidR="00961107"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10</w:t>
      </w:r>
      <w:r w:rsidR="007F4CE5" w:rsidRPr="00756EA6">
        <w:rPr>
          <w:rFonts w:asciiTheme="minorHAnsi" w:hAnsiTheme="minorHAnsi" w:cstheme="minorHAnsi"/>
          <w:color w:val="000000" w:themeColor="text1"/>
        </w:rPr>
        <w:t xml:space="preserve">) (reactivation model). </w:t>
      </w:r>
      <w:r w:rsidRPr="00756EA6">
        <w:rPr>
          <w:rFonts w:asciiTheme="minorHAnsi" w:hAnsiTheme="minorHAnsi" w:cstheme="minorHAnsi"/>
          <w:color w:val="000000" w:themeColor="text1"/>
        </w:rPr>
        <w:t>In all cases, the median and interquartile range is shown. In A</w:t>
      </w:r>
      <w:r w:rsidR="00AD41E7">
        <w:rPr>
          <w:rFonts w:asciiTheme="minorHAnsi" w:hAnsiTheme="minorHAnsi" w:cstheme="minorHAnsi"/>
        </w:rPr>
        <w:t>–</w:t>
      </w:r>
      <w:r w:rsidRPr="00756EA6">
        <w:rPr>
          <w:rFonts w:asciiTheme="minorHAnsi" w:hAnsiTheme="minorHAnsi" w:cstheme="minorHAnsi"/>
          <w:color w:val="000000" w:themeColor="text1"/>
        </w:rPr>
        <w:t>C, the dashed line indicates the limit of detection of the assay (150 copies/mL). To samples</w:t>
      </w:r>
      <w:r w:rsidR="00344140" w:rsidRPr="00756EA6">
        <w:rPr>
          <w:rFonts w:asciiTheme="minorHAnsi" w:hAnsiTheme="minorHAnsi" w:cstheme="minorHAnsi"/>
          <w:color w:val="000000" w:themeColor="text1"/>
        </w:rPr>
        <w:t xml:space="preserve"> with undetectable viral load</w:t>
      </w:r>
      <w:r w:rsidRPr="00756EA6">
        <w:rPr>
          <w:rFonts w:asciiTheme="minorHAnsi" w:hAnsiTheme="minorHAnsi" w:cstheme="minorHAnsi"/>
          <w:color w:val="000000" w:themeColor="text1"/>
        </w:rPr>
        <w:t xml:space="preserve">, a value equal to </w:t>
      </w:r>
      <w:r w:rsidR="00AD41E7">
        <w:rPr>
          <w:rFonts w:asciiTheme="minorHAnsi" w:hAnsiTheme="minorHAnsi" w:cstheme="minorHAnsi"/>
          <w:color w:val="000000" w:themeColor="text1"/>
        </w:rPr>
        <w:t>one-</w:t>
      </w:r>
      <w:r w:rsidRPr="00756EA6">
        <w:rPr>
          <w:rFonts w:asciiTheme="minorHAnsi" w:hAnsiTheme="minorHAnsi" w:cstheme="minorHAnsi"/>
          <w:color w:val="000000" w:themeColor="text1"/>
        </w:rPr>
        <w:t>half of the limit of detection was assigned. In D</w:t>
      </w:r>
      <w:r w:rsidR="00AD41E7">
        <w:rPr>
          <w:rFonts w:asciiTheme="minorHAnsi" w:hAnsiTheme="minorHAnsi" w:cstheme="minorHAnsi"/>
        </w:rPr>
        <w:t>–</w:t>
      </w:r>
      <w:r w:rsidRPr="00756EA6">
        <w:rPr>
          <w:rFonts w:asciiTheme="minorHAnsi" w:hAnsiTheme="minorHAnsi" w:cstheme="minorHAnsi"/>
          <w:color w:val="000000" w:themeColor="text1"/>
        </w:rPr>
        <w:t>F, the dashed line indicates a CD4:CD8 ratio</w:t>
      </w:r>
      <w:r w:rsidR="00AD41E7">
        <w:rPr>
          <w:rFonts w:asciiTheme="minorHAnsi" w:hAnsiTheme="minorHAnsi" w:cstheme="minorHAnsi"/>
          <w:color w:val="000000" w:themeColor="text1"/>
        </w:rPr>
        <w:t xml:space="preserve"> of </w:t>
      </w:r>
      <w:r w:rsidRPr="00756EA6">
        <w:rPr>
          <w:rFonts w:asciiTheme="minorHAnsi" w:hAnsiTheme="minorHAnsi" w:cstheme="minorHAnsi"/>
          <w:color w:val="000000" w:themeColor="text1"/>
        </w:rPr>
        <w:t>1.</w:t>
      </w:r>
      <w:r w:rsidR="007B748E" w:rsidRPr="00756EA6">
        <w:rPr>
          <w:rFonts w:asciiTheme="minorHAnsi" w:hAnsiTheme="minorHAnsi" w:cstheme="minorHAnsi"/>
          <w:color w:val="000000" w:themeColor="text1"/>
        </w:rPr>
        <w:t xml:space="preserve"> In A, C, D</w:t>
      </w:r>
      <w:r w:rsidR="00AD41E7">
        <w:rPr>
          <w:rFonts w:asciiTheme="minorHAnsi" w:hAnsiTheme="minorHAnsi" w:cstheme="minorHAnsi"/>
          <w:color w:val="000000" w:themeColor="text1"/>
        </w:rPr>
        <w:t>,</w:t>
      </w:r>
      <w:r w:rsidR="007B748E" w:rsidRPr="00756EA6">
        <w:rPr>
          <w:rFonts w:asciiTheme="minorHAnsi" w:hAnsiTheme="minorHAnsi" w:cstheme="minorHAnsi"/>
          <w:color w:val="000000" w:themeColor="text1"/>
        </w:rPr>
        <w:t xml:space="preserve"> and F, the gray box indicates the time with administration of ART.</w:t>
      </w:r>
    </w:p>
    <w:p w14:paraId="31B759FE" w14:textId="77777777" w:rsidR="00B85398" w:rsidRPr="00756EA6" w:rsidRDefault="00B85398" w:rsidP="00892143">
      <w:pPr>
        <w:jc w:val="left"/>
        <w:rPr>
          <w:rFonts w:asciiTheme="minorHAnsi" w:hAnsiTheme="minorHAnsi" w:cstheme="minorHAnsi"/>
          <w:color w:val="000000" w:themeColor="text1"/>
        </w:rPr>
      </w:pPr>
    </w:p>
    <w:p w14:paraId="64B8CF78" w14:textId="3F8E4C65" w:rsidR="006305D7" w:rsidRDefault="006305D7" w:rsidP="007763E9">
      <w:pPr>
        <w:tabs>
          <w:tab w:val="left" w:pos="1933"/>
        </w:tabs>
        <w:jc w:val="left"/>
        <w:rPr>
          <w:rFonts w:asciiTheme="minorHAnsi" w:hAnsiTheme="minorHAnsi" w:cstheme="minorHAnsi"/>
          <w:b/>
          <w:bCs/>
        </w:rPr>
      </w:pPr>
      <w:r w:rsidRPr="00756EA6">
        <w:rPr>
          <w:rFonts w:asciiTheme="minorHAnsi" w:hAnsiTheme="minorHAnsi" w:cstheme="minorHAnsi"/>
          <w:b/>
        </w:rPr>
        <w:t>DISCUSSION</w:t>
      </w:r>
      <w:r w:rsidRPr="00756EA6">
        <w:rPr>
          <w:rFonts w:asciiTheme="minorHAnsi" w:hAnsiTheme="minorHAnsi" w:cstheme="minorHAnsi"/>
          <w:b/>
          <w:bCs/>
        </w:rPr>
        <w:t>:</w:t>
      </w:r>
      <w:r w:rsidR="0019149D" w:rsidRPr="00756EA6">
        <w:rPr>
          <w:rFonts w:asciiTheme="minorHAnsi" w:hAnsiTheme="minorHAnsi" w:cstheme="minorHAnsi"/>
          <w:b/>
          <w:bCs/>
        </w:rPr>
        <w:tab/>
      </w:r>
    </w:p>
    <w:p w14:paraId="5115A6FE" w14:textId="77777777" w:rsidR="002C744F" w:rsidRPr="00756EA6" w:rsidRDefault="002C744F" w:rsidP="00892143">
      <w:pPr>
        <w:tabs>
          <w:tab w:val="left" w:pos="1933"/>
        </w:tabs>
        <w:jc w:val="left"/>
        <w:rPr>
          <w:rFonts w:asciiTheme="minorHAnsi" w:hAnsiTheme="minorHAnsi" w:cstheme="minorHAnsi"/>
          <w:b/>
        </w:rPr>
      </w:pPr>
    </w:p>
    <w:p w14:paraId="352DF3CF" w14:textId="7907F39F" w:rsidR="002C744F" w:rsidRDefault="00016A28" w:rsidP="007763E9">
      <w:pPr>
        <w:jc w:val="left"/>
        <w:rPr>
          <w:rFonts w:asciiTheme="minorHAnsi" w:hAnsiTheme="minorHAnsi" w:cstheme="minorHAnsi"/>
        </w:rPr>
      </w:pPr>
      <w:r w:rsidRPr="00756EA6">
        <w:rPr>
          <w:rFonts w:asciiTheme="minorHAnsi" w:hAnsiTheme="minorHAnsi" w:cstheme="minorHAnsi"/>
          <w:color w:val="auto"/>
        </w:rPr>
        <w:t>Important advances have been achieved in the development of immunodeficient mouse strains for humanization, with a number of different options that can be used according to the research interest</w:t>
      </w:r>
      <w:r w:rsidR="004954DC" w:rsidRPr="00756EA6">
        <w:rPr>
          <w:rFonts w:asciiTheme="minorHAnsi" w:hAnsiTheme="minorHAnsi" w:cstheme="minorHAnsi"/>
          <w:color w:val="auto"/>
        </w:rPr>
        <w:fldChar w:fldCharType="begin" w:fldLock="1"/>
      </w:r>
      <w:r w:rsidR="00947EF7" w:rsidRPr="00756EA6">
        <w:rPr>
          <w:rFonts w:asciiTheme="minorHAnsi" w:hAnsiTheme="minorHAnsi" w:cstheme="minorHAnsi"/>
          <w:color w:val="auto"/>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mendeley":{"formattedCitation":"&lt;sup&gt;1&lt;/sup&gt;","plainTextFormattedCitation":"1","previouslyFormattedCitation":"&lt;sup&gt;1&lt;/sup&gt;"},"properties":{"noteIndex":0},"schema":"https://github.com/citation-style-language/schema/raw/master/csl-citation.json"}</w:instrText>
      </w:r>
      <w:r w:rsidR="004954DC" w:rsidRPr="00756EA6">
        <w:rPr>
          <w:rFonts w:asciiTheme="minorHAnsi" w:hAnsiTheme="minorHAnsi" w:cstheme="minorHAnsi"/>
          <w:color w:val="auto"/>
        </w:rPr>
        <w:fldChar w:fldCharType="separate"/>
      </w:r>
      <w:r w:rsidR="004954DC" w:rsidRPr="00756EA6">
        <w:rPr>
          <w:rFonts w:asciiTheme="minorHAnsi" w:hAnsiTheme="minorHAnsi" w:cstheme="minorHAnsi"/>
          <w:noProof/>
          <w:color w:val="auto"/>
          <w:vertAlign w:val="superscript"/>
        </w:rPr>
        <w:t>1</w:t>
      </w:r>
      <w:r w:rsidR="004954DC" w:rsidRPr="00756EA6">
        <w:rPr>
          <w:rFonts w:asciiTheme="minorHAnsi" w:hAnsiTheme="minorHAnsi" w:cstheme="minorHAnsi"/>
          <w:color w:val="auto"/>
        </w:rPr>
        <w:fldChar w:fldCharType="end"/>
      </w:r>
      <w:r w:rsidRPr="00756EA6">
        <w:rPr>
          <w:rFonts w:asciiTheme="minorHAnsi" w:hAnsiTheme="minorHAnsi" w:cstheme="minorHAnsi"/>
          <w:color w:val="auto"/>
        </w:rPr>
        <w:t xml:space="preserve">. </w:t>
      </w:r>
      <w:r w:rsidR="009E67C4">
        <w:rPr>
          <w:rFonts w:asciiTheme="minorHAnsi" w:hAnsiTheme="minorHAnsi" w:cstheme="minorHAnsi"/>
          <w:color w:val="auto"/>
        </w:rPr>
        <w:t>P</w:t>
      </w:r>
      <w:r w:rsidRPr="00756EA6">
        <w:rPr>
          <w:rFonts w:asciiTheme="minorHAnsi" w:hAnsiTheme="minorHAnsi" w:cstheme="minorHAnsi"/>
          <w:color w:val="auto"/>
        </w:rPr>
        <w:t>rovide</w:t>
      </w:r>
      <w:r w:rsidR="009E67C4">
        <w:rPr>
          <w:rFonts w:asciiTheme="minorHAnsi" w:hAnsiTheme="minorHAnsi" w:cstheme="minorHAnsi"/>
          <w:color w:val="auto"/>
        </w:rPr>
        <w:t>d here is</w:t>
      </w:r>
      <w:r w:rsidRPr="00756EA6">
        <w:rPr>
          <w:rFonts w:asciiTheme="minorHAnsi" w:hAnsiTheme="minorHAnsi" w:cstheme="minorHAnsi"/>
          <w:color w:val="auto"/>
        </w:rPr>
        <w:t xml:space="preserve"> </w:t>
      </w:r>
      <w:r w:rsidR="004954DC" w:rsidRPr="00756EA6">
        <w:rPr>
          <w:rFonts w:asciiTheme="minorHAnsi" w:hAnsiTheme="minorHAnsi" w:cstheme="minorHAnsi"/>
          <w:color w:val="auto"/>
        </w:rPr>
        <w:t xml:space="preserve">a general protocol for the humanization of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4954DC" w:rsidRPr="00756EA6">
        <w:rPr>
          <w:rFonts w:asciiTheme="minorHAnsi" w:hAnsiTheme="minorHAnsi" w:cstheme="minorHAnsi"/>
          <w:color w:val="auto"/>
        </w:rPr>
        <w:t>mice and genetically</w:t>
      </w:r>
      <w:r w:rsidR="009E67C4">
        <w:rPr>
          <w:rFonts w:asciiTheme="minorHAnsi" w:hAnsiTheme="minorHAnsi" w:cstheme="minorHAnsi"/>
          <w:color w:val="auto"/>
        </w:rPr>
        <w:t xml:space="preserve"> </w:t>
      </w:r>
      <w:r w:rsidR="004954DC" w:rsidRPr="00756EA6">
        <w:rPr>
          <w:rFonts w:asciiTheme="minorHAnsi" w:hAnsiTheme="minorHAnsi" w:cstheme="minorHAnsi"/>
          <w:color w:val="auto"/>
        </w:rPr>
        <w:t xml:space="preserve">similar strains to be employed in </w:t>
      </w:r>
      <w:r w:rsidR="004954DC" w:rsidRPr="00756EA6">
        <w:rPr>
          <w:rFonts w:asciiTheme="minorHAnsi" w:hAnsiTheme="minorHAnsi" w:cstheme="minorHAnsi"/>
          <w:color w:val="000000" w:themeColor="text1"/>
        </w:rPr>
        <w:t xml:space="preserve">three </w:t>
      </w:r>
      <w:r w:rsidR="00947EF7" w:rsidRPr="00756EA6">
        <w:rPr>
          <w:rFonts w:asciiTheme="minorHAnsi" w:hAnsiTheme="minorHAnsi" w:cstheme="minorHAnsi"/>
          <w:color w:val="000000" w:themeColor="text1"/>
        </w:rPr>
        <w:t xml:space="preserve">different </w:t>
      </w:r>
      <w:r w:rsidR="004954DC" w:rsidRPr="00756EA6">
        <w:rPr>
          <w:rFonts w:asciiTheme="minorHAnsi" w:hAnsiTheme="minorHAnsi" w:cstheme="minorHAnsi"/>
          <w:color w:val="000000" w:themeColor="text1"/>
        </w:rPr>
        <w:t>models for study</w:t>
      </w:r>
      <w:r w:rsidR="009E67C4">
        <w:rPr>
          <w:rFonts w:asciiTheme="minorHAnsi" w:hAnsiTheme="minorHAnsi" w:cstheme="minorHAnsi"/>
          <w:color w:val="000000" w:themeColor="text1"/>
        </w:rPr>
        <w:t>ing</w:t>
      </w:r>
      <w:r w:rsidR="004954DC" w:rsidRPr="00756EA6">
        <w:rPr>
          <w:rFonts w:asciiTheme="minorHAnsi" w:hAnsiTheme="minorHAnsi" w:cstheme="minorHAnsi"/>
          <w:color w:val="000000" w:themeColor="text1"/>
        </w:rPr>
        <w:t xml:space="preserve"> HIV infection.</w:t>
      </w:r>
      <w:r w:rsidR="00947EF7" w:rsidRPr="00756EA6">
        <w:rPr>
          <w:rFonts w:asciiTheme="minorHAnsi" w:hAnsiTheme="minorHAnsi" w:cstheme="minorHAnsi"/>
          <w:color w:val="000000" w:themeColor="text1"/>
        </w:rPr>
        <w:t xml:space="preserve"> In the first experimental approach, irradiated newborn mice are injected with human CD34</w:t>
      </w:r>
      <w:r w:rsidR="00947EF7" w:rsidRPr="00756EA6">
        <w:rPr>
          <w:rFonts w:asciiTheme="minorHAnsi" w:hAnsiTheme="minorHAnsi" w:cstheme="minorHAnsi"/>
          <w:color w:val="000000" w:themeColor="text1"/>
          <w:vertAlign w:val="superscript"/>
        </w:rPr>
        <w:t>+</w:t>
      </w:r>
      <w:r w:rsidR="00947EF7" w:rsidRPr="00756EA6">
        <w:rPr>
          <w:rFonts w:asciiTheme="minorHAnsi" w:hAnsiTheme="minorHAnsi" w:cstheme="minorHAnsi"/>
          <w:color w:val="000000" w:themeColor="text1"/>
        </w:rPr>
        <w:t xml:space="preserve"> HSC</w:t>
      </w:r>
      <w:r w:rsidR="009E67C4">
        <w:rPr>
          <w:rFonts w:asciiTheme="minorHAnsi" w:hAnsiTheme="minorHAnsi" w:cstheme="minorHAnsi"/>
          <w:color w:val="000000" w:themeColor="text1"/>
        </w:rPr>
        <w:t>s</w:t>
      </w:r>
      <w:r w:rsidR="00947EF7" w:rsidRPr="00756EA6">
        <w:rPr>
          <w:rFonts w:asciiTheme="minorHAnsi" w:hAnsiTheme="minorHAnsi" w:cstheme="minorHAnsi"/>
          <w:color w:val="000000" w:themeColor="text1"/>
        </w:rPr>
        <w:t>, which can be derived from cord blood, fetal liver</w:t>
      </w:r>
      <w:r w:rsidR="009E67C4">
        <w:rPr>
          <w:rFonts w:asciiTheme="minorHAnsi" w:hAnsiTheme="minorHAnsi" w:cstheme="minorHAnsi"/>
          <w:color w:val="000000" w:themeColor="text1"/>
        </w:rPr>
        <w:t>,</w:t>
      </w:r>
      <w:r w:rsidR="00947EF7" w:rsidRPr="00756EA6">
        <w:rPr>
          <w:rFonts w:asciiTheme="minorHAnsi" w:hAnsiTheme="minorHAnsi" w:cstheme="minorHAnsi"/>
          <w:color w:val="000000" w:themeColor="text1"/>
        </w:rPr>
        <w:t xml:space="preserve"> or mobilized peripheral blood</w:t>
      </w:r>
      <w:r w:rsidR="00947EF7"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cells.","type":"article-journal","volume":"174"},"uris":["http://www.mendeley.com/documents/?uuid=6fe84cce-04fa-4b8f-a772-e1e14c1ba42e"]}],"mendeley":{"formattedCitation":"&lt;sup&gt;3, 21&lt;/sup&gt;","plainTextFormattedCitation":"3, 21","previouslyFormattedCitation":"&lt;sup&gt;3, 21&lt;/sup&gt;"},"properties":{"noteIndex":0},"schema":"https://github.com/citation-style-language/schema/raw/master/csl-citation.json"}</w:instrText>
      </w:r>
      <w:r w:rsidR="00947EF7"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3,21</w:t>
      </w:r>
      <w:r w:rsidR="00947EF7" w:rsidRPr="00756EA6">
        <w:rPr>
          <w:rFonts w:asciiTheme="minorHAnsi" w:hAnsiTheme="minorHAnsi" w:cstheme="minorHAnsi"/>
        </w:rPr>
        <w:fldChar w:fldCharType="end"/>
      </w:r>
      <w:r w:rsidR="00947EF7" w:rsidRPr="00756EA6">
        <w:rPr>
          <w:rFonts w:asciiTheme="minorHAnsi" w:hAnsiTheme="minorHAnsi" w:cstheme="minorHAnsi"/>
        </w:rPr>
        <w:t xml:space="preserve">. </w:t>
      </w:r>
      <w:r w:rsidR="006901FC" w:rsidRPr="00756EA6">
        <w:rPr>
          <w:rFonts w:asciiTheme="minorHAnsi" w:hAnsiTheme="minorHAnsi" w:cstheme="minorHAnsi"/>
        </w:rPr>
        <w:t>A</w:t>
      </w:r>
      <w:r w:rsidR="00947EF7" w:rsidRPr="00756EA6">
        <w:rPr>
          <w:rFonts w:asciiTheme="minorHAnsi" w:hAnsiTheme="minorHAnsi" w:cstheme="minorHAnsi"/>
        </w:rPr>
        <w:t>ppropriate irradiation of</w:t>
      </w:r>
      <w:r w:rsidR="002F6A65" w:rsidRPr="00756EA6">
        <w:rPr>
          <w:rFonts w:asciiTheme="minorHAnsi" w:hAnsiTheme="minorHAnsi" w:cstheme="minorHAnsi"/>
        </w:rPr>
        <w:t xml:space="preserv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47EF7" w:rsidRPr="00756EA6">
        <w:rPr>
          <w:rFonts w:asciiTheme="minorHAnsi" w:hAnsiTheme="minorHAnsi" w:cstheme="minorHAnsi"/>
        </w:rPr>
        <w:t>mice</w:t>
      </w:r>
      <w:r w:rsidR="006C2BFB" w:rsidRPr="00756EA6">
        <w:rPr>
          <w:rFonts w:asciiTheme="minorHAnsi" w:hAnsiTheme="minorHAnsi" w:cstheme="minorHAnsi"/>
        </w:rPr>
        <w:t xml:space="preserve"> is a critical step,</w:t>
      </w:r>
      <w:r w:rsidR="00947EF7" w:rsidRPr="00756EA6">
        <w:rPr>
          <w:rFonts w:asciiTheme="minorHAnsi" w:hAnsiTheme="minorHAnsi" w:cstheme="minorHAnsi"/>
        </w:rPr>
        <w:t xml:space="preserve"> </w:t>
      </w:r>
      <w:r w:rsidR="006C2BFB" w:rsidRPr="00756EA6">
        <w:rPr>
          <w:rFonts w:asciiTheme="minorHAnsi" w:hAnsiTheme="minorHAnsi" w:cstheme="minorHAnsi"/>
        </w:rPr>
        <w:t>as it</w:t>
      </w:r>
      <w:r w:rsidR="00947EF7" w:rsidRPr="00756EA6">
        <w:rPr>
          <w:rFonts w:asciiTheme="minorHAnsi" w:hAnsiTheme="minorHAnsi" w:cstheme="minorHAnsi"/>
        </w:rPr>
        <w:t xml:space="preserve"> eliminat</w:t>
      </w:r>
      <w:r w:rsidR="006C2BFB" w:rsidRPr="00756EA6">
        <w:rPr>
          <w:rFonts w:asciiTheme="minorHAnsi" w:hAnsiTheme="minorHAnsi" w:cstheme="minorHAnsi"/>
        </w:rPr>
        <w:t>es</w:t>
      </w:r>
      <w:r w:rsidR="00947EF7" w:rsidRPr="00756EA6">
        <w:rPr>
          <w:rFonts w:asciiTheme="minorHAnsi" w:hAnsiTheme="minorHAnsi" w:cstheme="minorHAnsi"/>
        </w:rPr>
        <w:t xml:space="preserve"> </w:t>
      </w:r>
      <w:r w:rsidR="00B33C7F">
        <w:rPr>
          <w:rFonts w:asciiTheme="minorHAnsi" w:hAnsiTheme="minorHAnsi" w:cstheme="minorHAnsi"/>
        </w:rPr>
        <w:t xml:space="preserve">the </w:t>
      </w:r>
      <w:r w:rsidR="00FA0430" w:rsidRPr="00756EA6">
        <w:rPr>
          <w:rFonts w:asciiTheme="minorHAnsi" w:hAnsiTheme="minorHAnsi" w:cstheme="minorHAnsi"/>
          <w:color w:val="222222"/>
        </w:rPr>
        <w:t>mouse bone m</w:t>
      </w:r>
      <w:r w:rsidR="00224065">
        <w:rPr>
          <w:rFonts w:asciiTheme="minorHAnsi" w:hAnsiTheme="minorHAnsi" w:cstheme="minorHAnsi"/>
          <w:color w:val="222222"/>
        </w:rPr>
        <w:t>a</w:t>
      </w:r>
      <w:r w:rsidR="00FA0430" w:rsidRPr="00756EA6">
        <w:rPr>
          <w:rFonts w:asciiTheme="minorHAnsi" w:hAnsiTheme="minorHAnsi" w:cstheme="minorHAnsi"/>
          <w:color w:val="222222"/>
        </w:rPr>
        <w:t>rrow and other progenitor cells</w:t>
      </w:r>
      <w:r w:rsidR="00947EF7" w:rsidRPr="00756EA6">
        <w:rPr>
          <w:rFonts w:asciiTheme="minorHAnsi" w:hAnsiTheme="minorHAnsi" w:cstheme="minorHAnsi"/>
        </w:rPr>
        <w:t>, allowing efficient reconstitution of human cell populations</w:t>
      </w:r>
      <w:r w:rsidR="009E67C4">
        <w:rPr>
          <w:rFonts w:asciiTheme="minorHAnsi" w:hAnsiTheme="minorHAnsi" w:cstheme="minorHAnsi"/>
        </w:rPr>
        <w:t>.</w:t>
      </w:r>
      <w:r w:rsidR="004F6AA0" w:rsidRPr="00756EA6">
        <w:rPr>
          <w:rFonts w:asciiTheme="minorHAnsi" w:hAnsiTheme="minorHAnsi" w:cstheme="minorHAnsi"/>
        </w:rPr>
        <w:t xml:space="preserve"> </w:t>
      </w:r>
      <w:r w:rsidR="009E67C4">
        <w:rPr>
          <w:rFonts w:asciiTheme="minorHAnsi" w:hAnsiTheme="minorHAnsi" w:cstheme="minorHAnsi"/>
        </w:rPr>
        <w:t>However,</w:t>
      </w:r>
      <w:r w:rsidR="004F6AA0" w:rsidRPr="00756EA6">
        <w:rPr>
          <w:rFonts w:asciiTheme="minorHAnsi" w:hAnsiTheme="minorHAnsi" w:cstheme="minorHAnsi"/>
        </w:rPr>
        <w:t xml:space="preserve"> some reports have evidenced reconstitution of human cells in </w:t>
      </w:r>
      <w:r w:rsidR="002F6A65" w:rsidRPr="00756EA6">
        <w:rPr>
          <w:rFonts w:asciiTheme="minorHAnsi" w:hAnsiTheme="minorHAnsi" w:cstheme="minorHAnsi"/>
        </w:rPr>
        <w:t xml:space="preserve">different </w:t>
      </w:r>
      <w:r w:rsidR="004F6AA0" w:rsidRPr="00756EA6">
        <w:rPr>
          <w:rFonts w:asciiTheme="minorHAnsi" w:hAnsiTheme="minorHAnsi" w:cstheme="minorHAnsi"/>
        </w:rPr>
        <w:t>m</w:t>
      </w:r>
      <w:r w:rsidR="002F6A65" w:rsidRPr="00756EA6">
        <w:rPr>
          <w:rFonts w:asciiTheme="minorHAnsi" w:hAnsiTheme="minorHAnsi" w:cstheme="minorHAnsi"/>
        </w:rPr>
        <w:t>ouse</w:t>
      </w:r>
      <w:r w:rsidR="004F6AA0" w:rsidRPr="00756EA6">
        <w:rPr>
          <w:rFonts w:asciiTheme="minorHAnsi" w:hAnsiTheme="minorHAnsi" w:cstheme="minorHAnsi"/>
        </w:rPr>
        <w:t xml:space="preserve"> </w:t>
      </w:r>
      <w:r w:rsidR="002F6A65" w:rsidRPr="00756EA6">
        <w:rPr>
          <w:rFonts w:asciiTheme="minorHAnsi" w:hAnsiTheme="minorHAnsi" w:cstheme="minorHAnsi"/>
        </w:rPr>
        <w:t xml:space="preserve">strains, </w:t>
      </w:r>
      <w:r w:rsidR="004F6AA0" w:rsidRPr="00756EA6">
        <w:rPr>
          <w:rFonts w:asciiTheme="minorHAnsi" w:hAnsiTheme="minorHAnsi" w:cstheme="minorHAnsi"/>
        </w:rPr>
        <w:t>without irradiation</w:t>
      </w:r>
      <w:r w:rsidR="004F6AA0"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{"citationItems":[{"id":"ITEM-1","itemData":{"DOI":"10.1016/j.exphem.2016.12.012","ISSN":"18732399","abstract":"Xenograft models are transforming our understanding of the output capabilities of primitive human hematopoietic cells in vivo. However, many variables that affect posttransplantation reconstitution dynamics remain poorly understood. Here, we show that an equivalent level of human chimerism can be regenerated from human CD34+ cord blood cells transplanted intravenously either with or without additional radiation-inactivated cells into 2- to 6-month-old NOD-Rag1–/–-IL2Rγc–/– (NRG) mice given a more radioprotective conditioning regimen than is possible in conventionally used, repair-deficient NOD-Prkdcscid/scid-IL2Rγc–/– (NSG) hosts. Comparison of sublethally irradiated and non-irradiated NRG mice and W41/W41 derivatives showed superior chimerism in the W41-deficient recipients, with some differential effects on different lineage outputs. Consistently superior outputs were observed in female recipients regardless of their genotype, age, or pretransplantation conditioning, with greater differences apparent later after transplantation. These results define key parameters for optimizing the sensitivity and minimizing the intraexperimental variability of human hematopoietic xenografts generated in increasingly supportive immunodeficient host mice.","author":[{"dropping-particle":"","family":"Miller","given":"Paul H.","non-dropping-particle":"","parse-names":false,"suffix":""},{"dropping-particle":"","family":"Rabu","given":"Gabrielle","non-dropping-particle":"","parse-names":false,"suffix":""},{"dropping-particle":"","family":"MacAldaz","given":"Margarita","non-dropping-particle":"","parse-names":false,"suffix":""},{"dropping-particle":"","family":"Knapp","given":"David J.H.F.","non-dropping-particle":"","parse-names":false,"suffix":""},{"dropping-particle":"","family":"Cheung","given":"Alice M.S.","non-dropping-particle":"","parse-names":false,"suffix":""},{"dropping-particle":"","family":"Dhillon","given":"Kiran","non-dropping-particle":"","parse-names":false,"suffix":""},{"dropping-particle":"","family":"Nakamichi","given":"Naoto","non-dropping-particle":"","parse-names":false,"suffix":""},{"dropping-particle":"","family":"Beer","given":"Philip A.","non-dropping-particle":"","parse-names":false,"suffix":""},{"dropping-particle":"","family":"Shultz","given":"Leonard D.","non-dropping-particle":"","parse-names":false,"suffix":""},{"dropping-particle":"","family":"Humphries","given":"R. Keith","non-dropping-particle":"","parse-names":false,"suffix":""},{"dropping-particle":"","family":"Eaves","given":"Connie J.","non-dropping-particle":"","parse-names":false,"suffix":""}],"container-title":"Experimental Hematology","id":"ITEM-1","issued":{"date-parts":[["2017"]]},"page":"41-49","title":"Analysis of parameters that affect human hematopoietic cell outputs in mutant c-kit-immunodeficient mice","type":"article-journal","volume":"48"},"uris":["http://www.mendeley.com/documents/?uuid=8da60c6b-bba5-408e-b335-35a0da544a6f"]}],"mendeley":{"formattedCitation":"&lt;sup&gt;27&lt;/sup&gt;","plainTextFormattedCitation":"27","previouslyFormattedCitation":"&lt;sup&gt;27&lt;/sup&gt;"},"properties":{"noteIndex":0},"schema":"https://github.com/citation-style-language/schema/raw/master/csl-citation.json"}</w:instrText>
      </w:r>
      <w:r w:rsidR="004F6AA0"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27</w:t>
      </w:r>
      <w:r w:rsidR="004F6AA0" w:rsidRPr="00756EA6">
        <w:rPr>
          <w:rFonts w:asciiTheme="minorHAnsi" w:hAnsiTheme="minorHAnsi" w:cstheme="minorHAnsi"/>
        </w:rPr>
        <w:fldChar w:fldCharType="end"/>
      </w:r>
      <w:r w:rsidR="004F6AA0" w:rsidRPr="00756EA6">
        <w:rPr>
          <w:rFonts w:asciiTheme="minorHAnsi" w:hAnsiTheme="minorHAnsi" w:cstheme="minorHAnsi"/>
        </w:rPr>
        <w:t>.</w:t>
      </w:r>
      <w:r w:rsidR="00B7411A" w:rsidRPr="00756EA6">
        <w:rPr>
          <w:rFonts w:asciiTheme="minorHAnsi" w:hAnsiTheme="minorHAnsi" w:cstheme="minorHAnsi"/>
        </w:rPr>
        <w:t xml:space="preserve"> </w:t>
      </w:r>
      <w:r w:rsidR="00A813BC" w:rsidRPr="00756EA6">
        <w:rPr>
          <w:rFonts w:asciiTheme="minorHAnsi" w:hAnsiTheme="minorHAnsi" w:cstheme="minorHAnsi"/>
        </w:rPr>
        <w:t xml:space="preserve">In this regard, proper doses of irradiation must be provided, since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A813BC" w:rsidRPr="00756EA6">
        <w:rPr>
          <w:rFonts w:asciiTheme="minorHAnsi" w:hAnsiTheme="minorHAnsi" w:cstheme="minorHAnsi"/>
        </w:rPr>
        <w:t>mice are radiosensitive</w:t>
      </w:r>
      <w:r w:rsidR="009E67C4">
        <w:rPr>
          <w:rFonts w:asciiTheme="minorHAnsi" w:hAnsiTheme="minorHAnsi" w:cstheme="minorHAnsi"/>
        </w:rPr>
        <w:t>,</w:t>
      </w:r>
      <w:r w:rsidR="00A813BC" w:rsidRPr="00756EA6">
        <w:rPr>
          <w:rFonts w:asciiTheme="minorHAnsi" w:hAnsiTheme="minorHAnsi" w:cstheme="minorHAnsi"/>
        </w:rPr>
        <w:t xml:space="preserve"> and high </w:t>
      </w:r>
      <w:r w:rsidR="00A813BC" w:rsidRPr="00756EA6">
        <w:rPr>
          <w:rFonts w:asciiTheme="minorHAnsi" w:hAnsiTheme="minorHAnsi" w:cstheme="minorHAnsi"/>
        </w:rPr>
        <w:sym w:font="Symbol" w:char="F067"/>
      </w:r>
      <w:r w:rsidR="00A813BC" w:rsidRPr="00756EA6">
        <w:rPr>
          <w:rFonts w:asciiTheme="minorHAnsi" w:hAnsiTheme="minorHAnsi" w:cstheme="minorHAnsi"/>
        </w:rPr>
        <w:t>-irradiation could induce thymic lymphomagenesis</w:t>
      </w:r>
      <w:r w:rsidR="00A813BC"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{"citationItems":[{"id":"ITEM-1","itemData":{"ISSN":"0022-1767","PMID":"7913108","abstract":"Severe combined immune deficiency (SCID) mice have a defect in their recombinase system and cannot productively rearrange their immune receptor genes. Thus, SCID thymocytes are arrested at the immature 'triple negative' phase, not expressing CD3, CD4, or CD8 surface markers. Whole body irradiation of SCID mice induced maturation of their thymocytes to the CD4 + /CD8 + double positive, CD3(+low) stage of differentiation, and resulted in the generation of a thymic cortical region on histologic examination. No mature single positive T cells were detected in the thymus or the periphery. VDJ rearrangements of TCR-β with restricted clonality were observed in the double positive cells from a given individual. The CD3 complex was expressed on some of these cells, but the cells failed to mobilize intracellular calcium after cross-linking with CD3 Abs. The double positive cells appeared several weeks after irradiation, persisted for many months in the thymus, and by 6 mo generally developed into metastatic lymphoma. Retroviral activation was undetectable in both the preneoplastic and transformed thymocytes. Thu s, it appears that the earliest steps in T cell development can be induced in SCID mice by inducing DNA breaks with radiation. This system represents a model of early thymic development, preneoplasia, and neoplasia.","author":[{"dropping-particle":"","family":"Murphy","given":"W J","non-dropping-particle":"","parse-names":false,"suffix":""},{"dropping-particle":"","family":"Durum","given":"S K","non-dropping-particle":"","parse-names":false,"suffix":""},{"dropping-particle":"","family":"Anver","given":"M R","non-dropping-particle":"","parse-names":false,"suffix":""},{"dropping-particle":"","family":"Ferris","given":"D K","non-dropping-particle":"","parse-names":false,"suffix":""},{"dropping-particle":"","family":"McVicar","given":"D W","non-dropping-particle":"","parse-names":false,"suffix":""},{"dropping-particle":"","family":"O'Shea","given":"J J","non-dropping-particle":"","parse-names":false,"suffix":""},{"dropping-particle":"","family":"Ruscetti","given":"S K","non-dropping-particle":"","parse-names":false,"suffix":""},{"dropping-particle":"","family":"Smith","given":"M R","non-dropping-particle":"","parse-names":false,"suffix":""},{"dropping-particle":"","family":"Young","given":"H a","non-dropping-particle":"","parse-names":false,"suffix":""},{"dropping-particle":"","family":"Longo","given":"D L","non-dropping-particle":"","parse-names":false,"suffix":""}],"container-title":"Journal of immunology (Baltimore, Md. : 1950)","id":"ITEM-1","issue":"3","issued":{"date-parts":[["1994"]]},"page":"1004-14","title":"Induction of T cell differentiation and lymphomagenesis in the thymus of mice with severe combined immune deficiency (SCID).","type":"article-journal","volume":"153"},"uris":["http://www.mendeley.com/documents/?uuid=3926b5f3-89b8-4ca8-b6e1-d9688034ed5b"]},{"id":"ITEM-2","itemData":{"ISSN":"0022-1767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cells.","type":"article-journal","volume":"174"},"uris":["http://www.mendeley.com/documents/?uuid=6fe84cce-04fa-4b8f-a772-e1e14c1ba42e"]}],"mendeley":{"formattedCitation":"&lt;sup&gt;21, 28&lt;/sup&gt;","plainTextFormattedCitation":"21, 28","previouslyFormattedCitation":"&lt;sup&gt;21, 28&lt;/sup&gt;"},"properties":{"noteIndex":0},"schema":"https://github.com/citation-style-language/schema/raw/master/csl-citation.json"}</w:instrText>
      </w:r>
      <w:r w:rsidR="00A813BC"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21,28</w:t>
      </w:r>
      <w:r w:rsidR="00A813BC" w:rsidRPr="00756EA6">
        <w:rPr>
          <w:rFonts w:asciiTheme="minorHAnsi" w:hAnsiTheme="minorHAnsi" w:cstheme="minorHAnsi"/>
        </w:rPr>
        <w:fldChar w:fldCharType="end"/>
      </w:r>
      <w:r w:rsidR="00A813BC" w:rsidRPr="00756EA6">
        <w:rPr>
          <w:rFonts w:asciiTheme="minorHAnsi" w:hAnsiTheme="minorHAnsi" w:cstheme="minorHAnsi"/>
        </w:rPr>
        <w:t xml:space="preserve">. </w:t>
      </w:r>
    </w:p>
    <w:p w14:paraId="55C94BD6" w14:textId="77777777" w:rsidR="002C744F" w:rsidRDefault="002C744F" w:rsidP="007763E9">
      <w:pPr>
        <w:jc w:val="left"/>
        <w:rPr>
          <w:rFonts w:asciiTheme="minorHAnsi" w:hAnsiTheme="minorHAnsi" w:cstheme="minorHAnsi"/>
        </w:rPr>
      </w:pPr>
    </w:p>
    <w:p w14:paraId="2B937C43" w14:textId="4F7714EC" w:rsidR="00016A28" w:rsidRPr="00756EA6" w:rsidRDefault="006901FC" w:rsidP="00892143">
      <w:pPr>
        <w:jc w:val="left"/>
        <w:rPr>
          <w:rFonts w:asciiTheme="minorHAnsi" w:hAnsiTheme="minorHAnsi" w:cstheme="minorHAnsi"/>
          <w:color w:val="000000" w:themeColor="text1"/>
        </w:rPr>
      </w:pPr>
      <w:r w:rsidRPr="00E421F6">
        <w:rPr>
          <w:rFonts w:asciiTheme="minorHAnsi" w:hAnsiTheme="minorHAnsi" w:cstheme="minorHAnsi"/>
        </w:rPr>
        <w:t xml:space="preserve">Other </w:t>
      </w:r>
      <w:r w:rsidR="006C2BFB" w:rsidRPr="00E421F6">
        <w:rPr>
          <w:rFonts w:asciiTheme="minorHAnsi" w:hAnsiTheme="minorHAnsi" w:cstheme="minorHAnsi"/>
        </w:rPr>
        <w:t xml:space="preserve">critical steps and </w:t>
      </w:r>
      <w:r w:rsidRPr="00E421F6">
        <w:rPr>
          <w:rFonts w:asciiTheme="minorHAnsi" w:hAnsiTheme="minorHAnsi" w:cstheme="minorHAnsi"/>
        </w:rPr>
        <w:t>factors that could affect the level of engraftment include the route of injection (intrahepatic, intravenous</w:t>
      </w:r>
      <w:r w:rsidR="00460CED" w:rsidRPr="00E421F6">
        <w:rPr>
          <w:rFonts w:asciiTheme="minorHAnsi" w:hAnsiTheme="minorHAnsi" w:cstheme="minorHAnsi"/>
        </w:rPr>
        <w:t>, intracardiac</w:t>
      </w:r>
      <w:r w:rsidRPr="00E421F6">
        <w:rPr>
          <w:rFonts w:asciiTheme="minorHAnsi" w:hAnsiTheme="minorHAnsi" w:cstheme="minorHAnsi"/>
        </w:rPr>
        <w:t xml:space="preserve">), mice age, </w:t>
      </w:r>
      <w:r w:rsidR="001C7423" w:rsidRPr="00E421F6">
        <w:rPr>
          <w:rFonts w:asciiTheme="minorHAnsi" w:hAnsiTheme="minorHAnsi" w:cstheme="minorHAnsi"/>
        </w:rPr>
        <w:t>percentage of purity of CD34</w:t>
      </w:r>
      <w:r w:rsidR="001C7423" w:rsidRPr="00E421F6">
        <w:rPr>
          <w:rFonts w:asciiTheme="minorHAnsi" w:hAnsiTheme="minorHAnsi" w:cstheme="minorHAnsi"/>
          <w:vertAlign w:val="superscript"/>
        </w:rPr>
        <w:t>+</w:t>
      </w:r>
      <w:r w:rsidR="001C7423" w:rsidRPr="00E421F6">
        <w:rPr>
          <w:rFonts w:asciiTheme="minorHAnsi" w:hAnsiTheme="minorHAnsi" w:cstheme="minorHAnsi"/>
        </w:rPr>
        <w:t xml:space="preserve"> HSC</w:t>
      </w:r>
      <w:r w:rsidR="009E67C4">
        <w:rPr>
          <w:rFonts w:asciiTheme="minorHAnsi" w:hAnsiTheme="minorHAnsi" w:cstheme="minorHAnsi"/>
        </w:rPr>
        <w:t>s</w:t>
      </w:r>
      <w:r w:rsidR="001C7423" w:rsidRPr="00E421F6">
        <w:rPr>
          <w:rFonts w:asciiTheme="minorHAnsi" w:hAnsiTheme="minorHAnsi" w:cstheme="minorHAnsi"/>
        </w:rPr>
        <w:t xml:space="preserve">, </w:t>
      </w:r>
      <w:r w:rsidR="009E67C4">
        <w:rPr>
          <w:rFonts w:asciiTheme="minorHAnsi" w:hAnsiTheme="minorHAnsi" w:cstheme="minorHAnsi"/>
        </w:rPr>
        <w:t xml:space="preserve">and </w:t>
      </w:r>
      <w:r w:rsidR="001C7423" w:rsidRPr="00E421F6">
        <w:rPr>
          <w:rFonts w:asciiTheme="minorHAnsi" w:hAnsiTheme="minorHAnsi" w:cstheme="minorHAnsi"/>
        </w:rPr>
        <w:t>operator expertise</w:t>
      </w:r>
      <w:r w:rsidR="00ED6211" w:rsidRPr="00E421F6">
        <w:rPr>
          <w:rFonts w:asciiTheme="minorHAnsi" w:hAnsiTheme="minorHAnsi" w:cstheme="minorHAnsi"/>
        </w:rPr>
        <w:fldChar w:fldCharType="begin" w:fldLock="1"/>
      </w:r>
      <w:r w:rsidR="00587DE6" w:rsidRPr="00E421F6">
        <w:rPr>
          <w:rFonts w:asciiTheme="minorHAnsi" w:hAnsiTheme="minorHAnsi" w:cstheme="minorHAnsi"/>
        </w:rPr>
        <w:instrText>ADDIN CSL_CITATION {"citationItems":[{"id":"ITEM-1","itemData":{"DOI":"10.1007/978-1-4939-1655-9","abstract":"Predicting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approach.","author":[{"dropping-particle":"","family":"Poluektova","given":"Larisa Y.","non-dropping-particle":"","parse-names":false,"suffix":""},{"dropping-particle":"","family":"Victor Garcia","given":"J.","non-dropping-particle":"","parse-names":false,"suffix":""},{"dropping-particle":"","family":"Koyanagi","given":"Yoshio","non-dropping-particle":"","parse-names":false,"suffix":""},{"dropping-particle":"","family":"Manz","given":"Markus G.","non-dropping-particle":"","parse-names":false,"suffix":""},{"dropping-particle":"","family":"Tager","given":"A. M.","non-dropping-particle":"","parse-names":false,"suffix":""}],"container-title":"Humanized Mice for HIV Research","editor":[{"dropping-particle":"","family":"Poluektova","given":"Larisa Y.","non-dropping-particle":"","parse-names":false,"suffix":""},{"dropping-particle":"","family":"Victor Garcia","given":"J.","non-dropping-particle":"","parse-names":false,"suffix":""},{"dropping-particle":"","family":"Koyanagi","given":"Yoshio","non-dropping-particle":"","parse-names":false,"suffix":""},{"dropping-particle":"","family":"Manz","given":"Markus G.","non-dropping-particle":"","parse-names":false,"suffix":""},{"dropping-particle":"","family":"Tager","given":"A. M.","non-dropping-particle":"","parse-names":false,"suffix":""}],"id":"ITEM-1","issued":{"date-parts":[["2015"]]},"page":"15-24","publisher":"Springer","title":"Humanized Mice as Models for Human Disease","type":"article-journal","volume":"Chapter 2"},"uris":["http://www.mendeley.com/documents/?uuid=ed3caebd-a665-419f-8882-a9f422f9cf2a"]}],"mendeley":{"formattedCitation":"&lt;sup&gt;29&lt;/sup&gt;","plainTextFormattedCitation":"29","previouslyFormattedCitation":"&lt;sup&gt;29&lt;/sup&gt;"},"properties":{"noteIndex":0},"schema":"https://github.com/citation-style-language/schema/raw/master/csl-citation.json"}</w:instrText>
      </w:r>
      <w:r w:rsidR="00ED6211" w:rsidRPr="00E421F6">
        <w:rPr>
          <w:rFonts w:asciiTheme="minorHAnsi" w:hAnsiTheme="minorHAnsi" w:cstheme="minorHAnsi"/>
        </w:rPr>
        <w:fldChar w:fldCharType="separate"/>
      </w:r>
      <w:r w:rsidR="008C302F" w:rsidRPr="00E421F6">
        <w:rPr>
          <w:rFonts w:asciiTheme="minorHAnsi" w:hAnsiTheme="minorHAnsi" w:cstheme="minorHAnsi"/>
          <w:noProof/>
          <w:vertAlign w:val="superscript"/>
        </w:rPr>
        <w:t>29</w:t>
      </w:r>
      <w:r w:rsidR="00ED6211" w:rsidRPr="00E421F6">
        <w:rPr>
          <w:rFonts w:asciiTheme="minorHAnsi" w:hAnsiTheme="minorHAnsi" w:cstheme="minorHAnsi"/>
        </w:rPr>
        <w:fldChar w:fldCharType="end"/>
      </w:r>
      <w:r w:rsidR="001C7423" w:rsidRPr="00E421F6">
        <w:rPr>
          <w:rFonts w:asciiTheme="minorHAnsi" w:hAnsiTheme="minorHAnsi" w:cstheme="minorHAnsi"/>
        </w:rPr>
        <w:t>.</w:t>
      </w:r>
      <w:r w:rsidR="00FC619A" w:rsidRPr="00E421F6">
        <w:rPr>
          <w:rFonts w:asciiTheme="minorHAnsi" w:hAnsiTheme="minorHAnsi" w:cstheme="minorHAnsi"/>
        </w:rPr>
        <w:t xml:space="preserve"> </w:t>
      </w:r>
      <w:r w:rsidR="005B797D" w:rsidRPr="00E421F6">
        <w:rPr>
          <w:rFonts w:asciiTheme="minorHAnsi" w:hAnsiTheme="minorHAnsi" w:cstheme="minorHAnsi"/>
        </w:rPr>
        <w:t>I</w:t>
      </w:r>
      <w:r w:rsidR="00FC619A" w:rsidRPr="00E421F6">
        <w:rPr>
          <w:rFonts w:asciiTheme="minorHAnsi" w:hAnsiTheme="minorHAnsi" w:cstheme="minorHAnsi"/>
        </w:rPr>
        <w:t xml:space="preserve">n the </w:t>
      </w:r>
      <w:r w:rsidR="005B797D" w:rsidRPr="00E421F6">
        <w:rPr>
          <w:rFonts w:asciiTheme="minorHAnsi" w:hAnsiTheme="minorHAnsi" w:cstheme="minorHAnsi"/>
        </w:rPr>
        <w:t xml:space="preserve">second and third approaches based on </w:t>
      </w:r>
      <w:r w:rsidR="00FC619A" w:rsidRPr="00E421F6">
        <w:rPr>
          <w:rFonts w:asciiTheme="minorHAnsi" w:hAnsiTheme="minorHAnsi" w:cstheme="minorHAnsi"/>
          <w:color w:val="auto"/>
        </w:rPr>
        <w:t>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E421F6">
        <w:rPr>
          <w:rFonts w:asciiTheme="minorHAnsi" w:hAnsiTheme="minorHAnsi" w:cstheme="minorHAnsi"/>
          <w:color w:val="auto"/>
        </w:rPr>
        <w:t>mou</w:t>
      </w:r>
      <w:r w:rsidR="005B797D" w:rsidRPr="00E421F6">
        <w:rPr>
          <w:rFonts w:asciiTheme="minorHAnsi" w:hAnsiTheme="minorHAnsi" w:cstheme="minorHAnsi"/>
          <w:color w:val="auto"/>
        </w:rPr>
        <w:t>se</w:t>
      </w:r>
      <w:r w:rsidR="00FC619A" w:rsidRPr="00E421F6">
        <w:rPr>
          <w:rFonts w:asciiTheme="minorHAnsi" w:hAnsiTheme="minorHAnsi" w:cstheme="minorHAnsi"/>
          <w:color w:val="auto"/>
        </w:rPr>
        <w:t xml:space="preserve"> models, </w:t>
      </w:r>
      <w:r w:rsidR="006C2BFB" w:rsidRPr="00E421F6">
        <w:rPr>
          <w:rFonts w:asciiTheme="minorHAnsi" w:hAnsiTheme="minorHAnsi" w:cstheme="minorHAnsi"/>
          <w:color w:val="auto"/>
        </w:rPr>
        <w:t>some critical factors</w:t>
      </w:r>
      <w:r w:rsidR="00E421F6" w:rsidRPr="00E421F6">
        <w:rPr>
          <w:rFonts w:asciiTheme="minorHAnsi" w:hAnsiTheme="minorHAnsi" w:cstheme="minorHAnsi"/>
          <w:color w:val="auto"/>
        </w:rPr>
        <w:t xml:space="preserve"> </w:t>
      </w:r>
      <w:r w:rsidR="006C2BFB" w:rsidRPr="00E421F6">
        <w:rPr>
          <w:rFonts w:asciiTheme="minorHAnsi" w:hAnsiTheme="minorHAnsi" w:cstheme="minorHAnsi"/>
          <w:color w:val="auto"/>
        </w:rPr>
        <w:t xml:space="preserve">include </w:t>
      </w:r>
      <w:r w:rsidR="00FC619A" w:rsidRPr="00E421F6">
        <w:rPr>
          <w:rFonts w:asciiTheme="minorHAnsi" w:hAnsiTheme="minorHAnsi" w:cstheme="minorHAnsi"/>
        </w:rPr>
        <w:t xml:space="preserve">the route of injection (intraperitoneal, intravenous, intrasplenic), mice age, </w:t>
      </w:r>
      <w:r w:rsidR="009E67C4">
        <w:rPr>
          <w:rFonts w:asciiTheme="minorHAnsi" w:hAnsiTheme="minorHAnsi" w:cstheme="minorHAnsi"/>
        </w:rPr>
        <w:t>and</w:t>
      </w:r>
      <w:r w:rsidR="00FC619A" w:rsidRPr="00E421F6">
        <w:rPr>
          <w:rFonts w:asciiTheme="minorHAnsi" w:hAnsiTheme="minorHAnsi" w:cstheme="minorHAnsi"/>
        </w:rPr>
        <w:t xml:space="preserve"> number of human cells injected</w:t>
      </w:r>
      <w:r w:rsidR="006C2BFB" w:rsidRPr="00E421F6">
        <w:rPr>
          <w:rFonts w:asciiTheme="minorHAnsi" w:hAnsiTheme="minorHAnsi" w:cstheme="minorHAnsi"/>
        </w:rPr>
        <w:t>, which</w:t>
      </w:r>
      <w:r w:rsidR="00FC619A" w:rsidRPr="00E421F6">
        <w:rPr>
          <w:rFonts w:asciiTheme="minorHAnsi" w:hAnsiTheme="minorHAnsi" w:cstheme="minorHAnsi"/>
        </w:rPr>
        <w:t xml:space="preserve"> can influence the final level of engraftment.</w:t>
      </w:r>
      <w:r w:rsidR="00FC619A" w:rsidRPr="00756EA6">
        <w:rPr>
          <w:rFonts w:asciiTheme="minorHAnsi" w:hAnsiTheme="minorHAnsi" w:cstheme="minorHAnsi"/>
        </w:rPr>
        <w:t xml:space="preserve"> Regarding this latter factor, several studies</w:t>
      </w:r>
      <w:r w:rsidR="00F70060" w:rsidRPr="00756EA6">
        <w:rPr>
          <w:rFonts w:asciiTheme="minorHAnsi" w:hAnsiTheme="minorHAnsi" w:cstheme="minorHAnsi"/>
        </w:rPr>
        <w:t xml:space="preserve"> have used 5</w:t>
      </w:r>
      <w:r w:rsidR="009E67C4">
        <w:rPr>
          <w:rFonts w:asciiTheme="minorHAnsi" w:hAnsiTheme="minorHAnsi" w:cstheme="minorHAnsi"/>
        </w:rPr>
        <w:t>–</w:t>
      </w:r>
      <w:r w:rsidR="00F70060" w:rsidRPr="00756EA6">
        <w:rPr>
          <w:rFonts w:asciiTheme="minorHAnsi" w:hAnsiTheme="minorHAnsi" w:cstheme="minorHAnsi"/>
        </w:rPr>
        <w:t>10 x 10</w:t>
      </w:r>
      <w:r w:rsidR="00F70060" w:rsidRPr="00756EA6">
        <w:rPr>
          <w:rFonts w:asciiTheme="minorHAnsi" w:hAnsiTheme="minorHAnsi" w:cstheme="minorHAnsi"/>
          <w:vertAlign w:val="superscript"/>
        </w:rPr>
        <w:t xml:space="preserve">6 </w:t>
      </w:r>
      <w:r w:rsidR="00F70060" w:rsidRPr="00756EA6">
        <w:rPr>
          <w:rFonts w:asciiTheme="minorHAnsi" w:hAnsiTheme="minorHAnsi" w:cstheme="minorHAnsi"/>
        </w:rPr>
        <w:t>PBMC</w:t>
      </w:r>
      <w:r w:rsidR="009E67C4">
        <w:rPr>
          <w:rFonts w:asciiTheme="minorHAnsi" w:hAnsiTheme="minorHAnsi" w:cstheme="minorHAnsi"/>
        </w:rPr>
        <w:t>s</w:t>
      </w:r>
      <w:r w:rsidR="00F70060" w:rsidRPr="00756EA6">
        <w:rPr>
          <w:rFonts w:asciiTheme="minorHAnsi" w:hAnsiTheme="minorHAnsi" w:cstheme="minorHAnsi"/>
        </w:rPr>
        <w:t xml:space="preserve"> for engraftment</w:t>
      </w:r>
      <w:r w:rsidR="001024DD"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{"citationItems":[{"id":"ITEM-1","itemData":{"DOI":"10.1128/JVI.79.4.2087-2096.2005","ISSN":"0022-538X (Print)","PMID":"15681411","abstract":"We established human peripheral blood mononuclear cell (PBMC)-transplanted R5 human immunodeficiency virus type 1 isolate JR-FL (HIV-1(JR-FL))-infected, nonobese diabetic-SCID, interleukin 2 receptor gamma-chain-knocked-out (NOG) mice, in which massive and systemic HIV-1 infection occurred. The susceptibility of the implanted PBMC to the infectivity and cytopathic effect of R5 HIV-1 appeared to stem from hyperactivation of the PBMC, which rapidly proliferated and expressed high levels of CCR5. When a novel spirodiketopiperazine-containing CCR5 inhibitor, AK602/ONO4128/GW873140 (molecular weight, 614), was administered to the NOG mice 1 day after R5 HIV-1 inoculation, the replication and cytopathic effects of R5 HIV-1 were significantly suppressed. In saline-treated mice (n = 7), the mean human CD4(+)/CD8(+) cell ratio was 0.1 on day 16 after inoculation, while levels in mice (n = 8) administered AK602 had a mean value of 0.92, comparable to levels in uninfected mice (n = 7). The mean number of HIV-RNA copies in plasma in saline-treated mice were approximately 10(6)/ml on day 16, while levels in AK602-treated mice were 1.27 x 10(3)/ml (P = 0.001). AK602 also significantly suppressed the number of proviral DNA copies and serum p24 levels (P = 0.001). These data suggest that the present NOG mouse system should serve as a small-animal AIDS model and warrant that AK602 be further developed as a potential therapeutic for HIV-1 infection.","author":[{"dropping-particle":"","family":"Nakata","given":"Hirotomo","non-dropping-particle":"","parse-names":false,"suffix":""},{"dropping-particle":"","family":"Maeda","given":"Kenji","non-dropping-particle":"","parse-names":false,"suffix":""},{"dropping-particle":"","family":"Miyakawa","given":"Toshikazu","non-dropping-particle":"","parse-names":false,"suffix":""},{"dropping-particle":"","family":"Shibayama","given":"Shiro","non-dropping-particle":"","parse-names":false,"suffix":""},{"dropping-particle":"","family":"Matsuo","given":"Masayoshi","non-dropping-particle":"","parse-names":false,"suffix":""},{"dropping-particle":"","family":"Takaoka","given":"Yoshikazu","non-dropping-particle":"","parse-names":false,"suffix":""},{"dropping-particle":"","family":"Ito","given":"Mamoru","non-dropping-particle":"","parse-names":false,"suffix":""},{"dropping-particle":"","family":"Koyanagi","given":"Yoshio","non-dropping-particle":"","parse-names":false,"suffix":""},{"dropping-particle":"","family":"Mitsuya","given":"Hiroaki","non-dropping-particle":"","parse-names":false,"suffix":""}],"container-title":"Journal of virology","id":"ITEM-1","issue":"4","issued":{"date-parts":[["2005","2"]]},"language":"eng","page":"2087-2096","publisher-place":"United States","title":"Potent anti-R5 human immunodeficiency virus type 1 effects of a CCR5 antagonist,  AK602/ONO4128/GW873140, in a novel human peripheral blood mononuclear cell nonobese diabetic-SCID, interleukin-2 receptor gamma-chain-knocked-out AIDS mouse model.","type":"article-journal","volume":"79"},"uris":["http://www.mendeley.com/documents/?uuid=b5ada258-998c-4832-ad8f-2def9e02b9e6"]},{"id":"ITEM-2","itemData":{"DOI":"10.1016/j.clim.2007.11.001","ISSN":"1521-6616 (Print)","PMID":"18096436","abstract":"Immunodeficient NOD-scid mice bearing a targeted mutation in the IL2 receptor common gamma chain (Il2rgamma(null)) readily engraft with human stem cells. Here we analyzed human peripheral blood mononuclear cells (PBMC) for their ability to engraft NOD-scid Il2rgamma(null) mice and established engraftment kinetics, optimal cell dose, and the influence of injection route. Even at low PBMC input, NOD-scid Il2rgamma(null) mice reproducibly support high human PBMC engraftment that plateaus within 3-4 weeks. In contrast to previous stocks of immunodeficient mice, we observed low intra- and inter-donor variability of engraftment. NOD-scid Il2rgamma(null) mice rendered hyperglycemic by streptozotocin treatment return to normoglycemia following transplantation with human islets. Interestingly, these human islet grafts are rejected following injection of HLA-mismatched human PBMC as evidenced by return to hyperglycemia and loss of human C-peptide. These data suggest that humanized NOD-scid Il2rgamma(null) mice may represent an important surrogate for investigating in vivo mechanisms of human islet allograft rejection.","author":[{"dropping-particle":"","family":"King","given":"Marie","non-dropping-particle":"","parse-names":false,"suffix":""},{"dropping-particle":"","family":"Pearson","given":"Todd","non-dropping-particle":"","parse-names":false,"suffix":""},{"dropping-particle":"","family":"Shultz","given":"Leonard D","non-dropping-particle":"","parse-names":false,"suffix":""},{"dropping-particle":"","family":"Leif","given":"Jean","non-dropping-particle":"","parse-names":false,"suffix":""},{"dropping-particle":"","family":"Bottino","given":"Rita","non-dropping-particle":"","parse-names":false,"suffix":""},{"dropping-particle":"","family":"Trucco","given":"Massimo","non-dropping-particle":"","parse-names":false,"suffix":""},{"dropping-particle":"","family":"Atkinson","given":"Mark A","non-dropping-particle":"","parse-names":false,"suffix":""},{"dropping-particle":"","family":"Wasserfall","given":"Clive","non-dropping-particle":"","parse-names":false,"suffix":""},{"dropping-particle":"","family":"Herold","given":"Kevan C","non-dropping-particle":"","parse-names":false,"suffix":""},{"dropping-particle":"","family":"Woodland","given":"Robert T","non-dropping-particle":"","parse-names":false,"suffix":""},{"dropping-particle":"","family":"Schmidt","given":"Madelyn R","non-dropping-particle":"","parse-names":false,"suffix":""},{"dropping-particle":"","family":"Woda","given":"Bruce A","non-dropping-particle":"","parse-names":false,"suffix":""},{"dropping-particle":"","family":"Thompson","given":"Michael J","non-dropping-particle":"","parse-names":false,"suffix":""},{"dropping-particle":"","family":"Rossini","given":"Aldo A","non-dropping-particle":"","parse-names":false,"suffix":""},{"dropping-particle":"","family":"Greiner","given":"Dale L","non-dropping-particle":"","parse-names":false,"suffix":""}],"container-title":"Clinical immunology (Orlando, Fla.)","id":"ITEM-2","issue":"3","issued":{"date-parts":[["2008","3"]]},"language":"eng","page":"303-314","publisher-place":"United States","title":"A new Hu-PBL model for the study of human islet alloreactivity based on NOD-scid  mice bearing a targeted mutation in the IL-2 receptor gamma chain gene.","type":"article-journal","volume":"126"},"uris":["http://www.mendeley.com/documents/?uuid=b412e49d-8db3-42c8-911d-75f70bfd36c5"]},{"id":"ITEM-3","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Immunology","id":"ITEM-3","issue":"1","issued":{"date-parts":[["2009"]]},"page":"104-18","title":"Human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complex","type":"article-journal","volume":"157"},"uris":["http://www.mendeley.com/documents/?uuid=2352eb10-5134-4cc2-b056-644f3c876deb"]}],"mendeley":{"formattedCitation":"&lt;sup&gt;22, 23, 30&lt;/sup&gt;","plainTextFormattedCitation":"22, 23, 30","previouslyFormattedCitation":"&lt;sup&gt;22, 23, 30&lt;/sup&gt;"},"properties":{"noteIndex":0},"schema":"https://github.com/citation-style-language/schema/raw/master/csl-citation.json"}</w:instrText>
      </w:r>
      <w:r w:rsidR="001024DD"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22,23,30</w:t>
      </w:r>
      <w:r w:rsidR="001024DD" w:rsidRPr="00756EA6">
        <w:rPr>
          <w:rFonts w:asciiTheme="minorHAnsi" w:hAnsiTheme="minorHAnsi" w:cstheme="minorHAnsi"/>
        </w:rPr>
        <w:fldChar w:fldCharType="end"/>
      </w:r>
      <w:r w:rsidR="001024DD" w:rsidRPr="00756EA6">
        <w:rPr>
          <w:rFonts w:asciiTheme="minorHAnsi" w:hAnsiTheme="minorHAnsi" w:cstheme="minorHAnsi"/>
        </w:rPr>
        <w:t xml:space="preserve">, </w:t>
      </w:r>
      <w:r w:rsidR="00F70060" w:rsidRPr="00756EA6">
        <w:rPr>
          <w:rFonts w:asciiTheme="minorHAnsi" w:hAnsiTheme="minorHAnsi" w:cstheme="minorHAnsi"/>
        </w:rPr>
        <w:t>whereas the present protocol suggest</w:t>
      </w:r>
      <w:r w:rsidR="009E67C4">
        <w:rPr>
          <w:rFonts w:asciiTheme="minorHAnsi" w:hAnsiTheme="minorHAnsi" w:cstheme="minorHAnsi"/>
        </w:rPr>
        <w:t>s</w:t>
      </w:r>
      <w:r w:rsidR="00F70060" w:rsidRPr="00756EA6">
        <w:rPr>
          <w:rFonts w:asciiTheme="minorHAnsi" w:hAnsiTheme="minorHAnsi" w:cstheme="minorHAnsi"/>
        </w:rPr>
        <w:t xml:space="preserve"> the use of 3.5 x 10</w:t>
      </w:r>
      <w:r w:rsidR="00F70060" w:rsidRPr="00756EA6">
        <w:rPr>
          <w:rFonts w:asciiTheme="minorHAnsi" w:hAnsiTheme="minorHAnsi" w:cstheme="minorHAnsi"/>
          <w:vertAlign w:val="superscript"/>
        </w:rPr>
        <w:t xml:space="preserve">6 </w:t>
      </w:r>
      <w:r w:rsidR="00F70060" w:rsidRPr="00756EA6">
        <w:rPr>
          <w:rFonts w:asciiTheme="minorHAnsi" w:hAnsiTheme="minorHAnsi" w:cstheme="minorHAnsi"/>
        </w:rPr>
        <w:t>PBMC</w:t>
      </w:r>
      <w:r w:rsidR="009E67C4">
        <w:rPr>
          <w:rFonts w:asciiTheme="minorHAnsi" w:hAnsiTheme="minorHAnsi" w:cstheme="minorHAnsi"/>
        </w:rPr>
        <w:t>s</w:t>
      </w:r>
      <w:r w:rsidR="00F70060" w:rsidRPr="00756EA6">
        <w:rPr>
          <w:rFonts w:asciiTheme="minorHAnsi" w:hAnsiTheme="minorHAnsi" w:cstheme="minorHAnsi"/>
        </w:rPr>
        <w:t>. Of note, this number of cells is sufficient for</w:t>
      </w:r>
      <w:r w:rsidR="00B33C7F">
        <w:rPr>
          <w:rFonts w:asciiTheme="minorHAnsi" w:hAnsiTheme="minorHAnsi" w:cstheme="minorHAnsi"/>
        </w:rPr>
        <w:t xml:space="preserve"> the</w:t>
      </w:r>
      <w:r w:rsidR="00F70060" w:rsidRPr="00756EA6">
        <w:rPr>
          <w:rFonts w:asciiTheme="minorHAnsi" w:hAnsiTheme="minorHAnsi" w:cstheme="minorHAnsi"/>
        </w:rPr>
        <w:t xml:space="preserve"> reconstitution of T-cells and for HIV replication, both in the acute and reactivation models, and also delays the </w:t>
      </w:r>
      <w:r w:rsidR="001024DD" w:rsidRPr="00756EA6">
        <w:rPr>
          <w:rFonts w:asciiTheme="minorHAnsi" w:hAnsiTheme="minorHAnsi" w:cstheme="minorHAnsi"/>
        </w:rPr>
        <w:t>development of GVHD</w:t>
      </w:r>
      <w:r w:rsidR="001024DD"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001024DD"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23</w:t>
      </w:r>
      <w:r w:rsidR="001024DD" w:rsidRPr="00756EA6">
        <w:rPr>
          <w:rFonts w:asciiTheme="minorHAnsi" w:hAnsiTheme="minorHAnsi" w:cstheme="minorHAnsi"/>
        </w:rPr>
        <w:fldChar w:fldCharType="end"/>
      </w:r>
      <w:r w:rsidR="00F70060" w:rsidRPr="00756EA6">
        <w:rPr>
          <w:rFonts w:asciiTheme="minorHAnsi" w:hAnsiTheme="minorHAnsi" w:cstheme="minorHAnsi"/>
        </w:rPr>
        <w:t>.</w:t>
      </w:r>
      <w:r w:rsidR="00C33EBC" w:rsidRPr="00756EA6">
        <w:rPr>
          <w:rFonts w:asciiTheme="minorHAnsi" w:hAnsiTheme="minorHAnsi" w:cstheme="minorHAnsi"/>
        </w:rPr>
        <w:t xml:space="preserve"> Nonetheless, investigator</w:t>
      </w:r>
      <w:r w:rsidR="009E67C4">
        <w:rPr>
          <w:rFonts w:asciiTheme="minorHAnsi" w:hAnsiTheme="minorHAnsi" w:cstheme="minorHAnsi"/>
        </w:rPr>
        <w:t>s</w:t>
      </w:r>
      <w:r w:rsidR="00C33EBC" w:rsidRPr="00756EA6">
        <w:rPr>
          <w:rFonts w:asciiTheme="minorHAnsi" w:hAnsiTheme="minorHAnsi" w:cstheme="minorHAnsi"/>
        </w:rPr>
        <w:t xml:space="preserve"> should optimize the humanization conditions according to the research objectives.</w:t>
      </w:r>
      <w:r w:rsidR="00CB3A51" w:rsidRPr="00756EA6">
        <w:rPr>
          <w:rFonts w:asciiTheme="minorHAnsi" w:hAnsiTheme="minorHAnsi" w:cstheme="minorHAnsi"/>
        </w:rPr>
        <w:t xml:space="preserve"> Moreover, it is important to validate the HIV strain used for infection of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CB3A51" w:rsidRPr="00756EA6">
        <w:rPr>
          <w:rFonts w:asciiTheme="minorHAnsi" w:hAnsiTheme="minorHAnsi" w:cstheme="minorHAnsi"/>
        </w:rPr>
        <w:t xml:space="preserve">mice. Here, the R5 tropic HIV-1 </w:t>
      </w:r>
      <w:proofErr w:type="spellStart"/>
      <w:r w:rsidR="00CB3A51" w:rsidRPr="00756EA6">
        <w:rPr>
          <w:rFonts w:asciiTheme="minorHAnsi" w:hAnsiTheme="minorHAnsi" w:cstheme="minorHAnsi"/>
        </w:rPr>
        <w:t>BaL</w:t>
      </w:r>
      <w:proofErr w:type="spellEnd"/>
      <w:r w:rsidR="00CB3A51" w:rsidRPr="00756EA6">
        <w:rPr>
          <w:rFonts w:asciiTheme="minorHAnsi" w:hAnsiTheme="minorHAnsi" w:cstheme="minorHAnsi"/>
        </w:rPr>
        <w:t xml:space="preserve"> strain</w:t>
      </w:r>
      <w:r w:rsidR="009E67C4">
        <w:rPr>
          <w:rFonts w:asciiTheme="minorHAnsi" w:hAnsiTheme="minorHAnsi" w:cstheme="minorHAnsi"/>
        </w:rPr>
        <w:t xml:space="preserve"> is used</w:t>
      </w:r>
      <w:r w:rsidR="00CB3A51" w:rsidRPr="00756EA6">
        <w:rPr>
          <w:rFonts w:asciiTheme="minorHAnsi" w:hAnsiTheme="minorHAnsi" w:cstheme="minorHAnsi"/>
        </w:rPr>
        <w:t>,</w:t>
      </w:r>
      <w:r w:rsidR="00F515D7" w:rsidRPr="00756EA6">
        <w:rPr>
          <w:rFonts w:asciiTheme="minorHAnsi" w:hAnsiTheme="minorHAnsi" w:cstheme="minorHAnsi"/>
        </w:rPr>
        <w:t xml:space="preserve"> which </w:t>
      </w:r>
      <w:r w:rsidR="003106D1" w:rsidRPr="00756EA6">
        <w:rPr>
          <w:rFonts w:asciiTheme="minorHAnsi" w:hAnsiTheme="minorHAnsi" w:cstheme="minorHAnsi"/>
        </w:rPr>
        <w:t>yields</w:t>
      </w:r>
      <w:r w:rsidR="00F515D7" w:rsidRPr="00756EA6">
        <w:rPr>
          <w:rFonts w:asciiTheme="minorHAnsi" w:hAnsiTheme="minorHAnsi" w:cstheme="minorHAnsi"/>
        </w:rPr>
        <w:t xml:space="preserve"> high levels of viral replication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515D7" w:rsidRPr="00756EA6">
        <w:rPr>
          <w:rFonts w:asciiTheme="minorHAnsi" w:hAnsiTheme="minorHAnsi" w:cstheme="minorHAnsi"/>
        </w:rPr>
        <w:t>mice.</w:t>
      </w:r>
      <w:r w:rsidR="00CB3A51" w:rsidRPr="00756EA6">
        <w:rPr>
          <w:rFonts w:asciiTheme="minorHAnsi" w:hAnsiTheme="minorHAnsi" w:cstheme="minorHAnsi"/>
        </w:rPr>
        <w:t xml:space="preserve"> </w:t>
      </w:r>
      <w:r w:rsidR="00F515D7" w:rsidRPr="00756EA6">
        <w:rPr>
          <w:rFonts w:asciiTheme="minorHAnsi" w:hAnsiTheme="minorHAnsi" w:cstheme="minorHAnsi"/>
        </w:rPr>
        <w:t>Other reporter strains, such as those containing luciferase or fluorescent proteins</w:t>
      </w:r>
      <w:r w:rsidR="009E67C4">
        <w:rPr>
          <w:rFonts w:asciiTheme="minorHAnsi" w:hAnsiTheme="minorHAnsi" w:cstheme="minorHAnsi"/>
        </w:rPr>
        <w:t>,</w:t>
      </w:r>
      <w:r w:rsidR="00F515D7" w:rsidRPr="00756EA6">
        <w:rPr>
          <w:rFonts w:asciiTheme="minorHAnsi" w:hAnsiTheme="minorHAnsi" w:cstheme="minorHAnsi"/>
        </w:rPr>
        <w:t xml:space="preserve"> are also suitable for single-cell analysis of HIV-infected cells</w:t>
      </w:r>
      <w:r w:rsidR="00F515D7"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{"citationItems":[{"id":"ITEM-1","itemData":{"ISBN":"1664-302X","abstract":"Flow cytometric analysis is a reliable and convenient method for investigating molecules at the single cell level. Previously, recombinant human immunodeficiency virus type 1 (HIV-1) strains were constructed that express a fluorescent reporter, either enhanced green fluorescent protein or DsRed, which allow the monitoring of HIV-1-infected cells by flow cytometry. The present study further investigated the potential of these recombinant viruses in terms of whether the HIV-1 fluorescent reporters would be helpful in evaluating viral replication based on fluorescence intensity. When primary CD4+ T cells were infected with recombinant viruses, the fluorescent reporter intensity measured by flow cytometry was associated with the level of CD4 downmodulation and Gag p24 expression in infected cells. Interestingly, some HIV-1-infected cells, in which CD4 was only moderately downmodulated, were reporter-positive but Gag p24-negative. Furthermore, when the activation status of primary CD4+ T cells was modulated by T cell receptor-mediated stimulation, we confirmed the preferential viral production upon strong stimulation and showed that the intensity of the fluorescent reporter within a proportion of HIV-1-infected cells was correlated with the viral replication level. These findings indicate that a fluorescent reporter encoded within HIV-1 is useful for the sensitive detection of productively-infected cells at different stages of infection and for evaluating cell-associated viral replication at the single cell level.","author":[{"dropping-particle":"","family":"Terahara","given":"Kazutaka","non-dropping-particle":"","parse-names":false,"suffix":""},{"dropping-particle":"","family":"Yamamoto","given":"Takuya","non-dropping-particle":"","parse-names":false,"suffix":""},{"dropping-particle":"","family":"Mitsuki","given":"Yu-ya","non-dropping-particle":"","parse-names":false,"suffix":""},{"dropping-particle":"","family":"Shibusawa","given":"Kentaro","non-dropping-particle":"","parse-names":false,"suffix":""},{"dropping-particle":"","family":"Ishige","given":"Masayuki","non-dropping-particle":"","parse-names":false,"suffix":""},{"dropping-particle":"","family":"Mizukoshi","given":"Fuminori","non-dropping-particle":"","parse-names":false,"suffix":""},{"dropping-particle":"","family":"Kobayashi","given":"Kazuo","non-dropping-particle":"","parse-names":false,"suffix":""},{"dropping-particle":"","family":"Tsunetsugu-Yokota","given":"Yasuko","non-dropping-particle":"","parse-names":false,"suffix":""}],"container-title":"Frontiers in Microbiology  ","id":"ITEM-1","issued":{"date-parts":[["2012"]]},"page":"280","title":"Fluorescent Reporter Signals, EGFP, and DsRed, Encoded in HIV-1 Facilitate the Detection of Productively Infected Cells and Cell-Associated Viral Replication Levels   ","type":"article","volume":"2      "},"uris":["http://www.mendeley.com/documents/?uuid=996e548a-a698-4515-9e10-91507acb01f4"]}],"mendeley":{"formattedCitation":"&lt;sup&gt;31&lt;/sup&gt;","plainTextFormattedCitation":"31","previouslyFormattedCitation":"&lt;sup&gt;31&lt;/sup&gt;"},"properties":{"noteIndex":0},"schema":"https://github.com/citation-style-language/schema/raw/master/csl-citation.json"}</w:instrText>
      </w:r>
      <w:r w:rsidR="00F515D7"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31</w:t>
      </w:r>
      <w:r w:rsidR="00F515D7" w:rsidRPr="00756EA6">
        <w:rPr>
          <w:rFonts w:asciiTheme="minorHAnsi" w:hAnsiTheme="minorHAnsi" w:cstheme="minorHAnsi"/>
        </w:rPr>
        <w:fldChar w:fldCharType="end"/>
      </w:r>
      <w:r w:rsidR="00F515D7" w:rsidRPr="00756EA6">
        <w:rPr>
          <w:rFonts w:asciiTheme="minorHAnsi" w:hAnsiTheme="minorHAnsi" w:cstheme="minorHAnsi"/>
        </w:rPr>
        <w:t>.</w:t>
      </w:r>
    </w:p>
    <w:p w14:paraId="42370DCB" w14:textId="562E7CA0" w:rsidR="00A813BC" w:rsidRPr="00756EA6" w:rsidRDefault="00A813BC" w:rsidP="00892143">
      <w:pPr>
        <w:jc w:val="left"/>
        <w:rPr>
          <w:rFonts w:asciiTheme="minorHAnsi" w:hAnsiTheme="minorHAnsi" w:cstheme="minorHAnsi"/>
          <w:b/>
          <w:color w:val="auto"/>
        </w:rPr>
      </w:pPr>
    </w:p>
    <w:p w14:paraId="23941865" w14:textId="70CA7EB4" w:rsidR="002C744F" w:rsidRDefault="0033489A" w:rsidP="007763E9">
      <w:pPr>
        <w:jc w:val="left"/>
        <w:rPr>
          <w:rFonts w:asciiTheme="minorHAnsi" w:hAnsiTheme="minorHAnsi" w:cstheme="minorHAnsi"/>
        </w:rPr>
      </w:pPr>
      <w:r w:rsidRPr="00756EA6">
        <w:rPr>
          <w:rFonts w:asciiTheme="minorHAnsi" w:hAnsiTheme="minorHAnsi" w:cstheme="minorHAnsi"/>
          <w:color w:val="auto"/>
        </w:rPr>
        <w:t xml:space="preserve">Overall, three major limitations are evidenced in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mouse models</w:t>
      </w:r>
      <w:r w:rsidR="008265F7" w:rsidRPr="00756EA6">
        <w:rPr>
          <w:rFonts w:asciiTheme="minorHAnsi" w:hAnsiTheme="minorHAnsi" w:cstheme="minorHAnsi"/>
          <w:color w:val="auto"/>
        </w:rPr>
        <w:t xml:space="preserve"> following engraftment with CD34</w:t>
      </w:r>
      <w:r w:rsidR="008265F7" w:rsidRPr="00756EA6">
        <w:rPr>
          <w:rFonts w:asciiTheme="minorHAnsi" w:hAnsiTheme="minorHAnsi" w:cstheme="minorHAnsi"/>
          <w:color w:val="auto"/>
          <w:vertAlign w:val="superscript"/>
        </w:rPr>
        <w:t>+</w:t>
      </w:r>
      <w:r w:rsidR="008265F7" w:rsidRPr="00756EA6">
        <w:rPr>
          <w:rFonts w:asciiTheme="minorHAnsi" w:hAnsiTheme="minorHAnsi" w:cstheme="minorHAnsi"/>
          <w:color w:val="auto"/>
        </w:rPr>
        <w:t xml:space="preserve"> HSC</w:t>
      </w:r>
      <w:r w:rsidRPr="00756EA6">
        <w:rPr>
          <w:rFonts w:asciiTheme="minorHAnsi" w:hAnsiTheme="minorHAnsi" w:cstheme="minorHAnsi"/>
          <w:color w:val="auto"/>
        </w:rPr>
        <w:t xml:space="preserve">. First, due to the absence of a human thymic environment, T-cells are educated in the context of murine MHC molecules, restraining subsequent antigen-specific stimulation via their T-cell receptors. This issue limits the use of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 xml:space="preserve">mouse models for </w:t>
      </w:r>
      <w:r w:rsidRPr="00756EA6">
        <w:rPr>
          <w:rFonts w:asciiTheme="minorHAnsi" w:hAnsiTheme="minorHAnsi" w:cstheme="minorHAnsi"/>
          <w:color w:val="auto"/>
        </w:rPr>
        <w:lastRenderedPageBreak/>
        <w:t xml:space="preserve">studying the HIV-specific T-cell response. Nonetheless, </w:t>
      </w:r>
      <w:r w:rsidR="008F68D9" w:rsidRPr="00756EA6">
        <w:rPr>
          <w:rFonts w:asciiTheme="minorHAnsi" w:hAnsiTheme="minorHAnsi" w:cstheme="minorHAnsi"/>
          <w:color w:val="auto"/>
        </w:rPr>
        <w:t xml:space="preserve">this limitation can be overcome by the </w:t>
      </w:r>
      <w:r w:rsidRPr="00756EA6">
        <w:rPr>
          <w:rFonts w:asciiTheme="minorHAnsi" w:hAnsiTheme="minorHAnsi" w:cstheme="minorHAnsi"/>
          <w:color w:val="auto"/>
        </w:rPr>
        <w:t xml:space="preserve">use of </w:t>
      </w:r>
      <w:r w:rsidR="008265F7" w:rsidRPr="00756EA6">
        <w:rPr>
          <w:rFonts w:asciiTheme="minorHAnsi" w:hAnsiTheme="minorHAnsi" w:cstheme="minorHAnsi"/>
          <w:color w:val="auto"/>
        </w:rPr>
        <w:t xml:space="preserve">BLT mice or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mice with transgenic expression of HLA molecules</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{"citationItems":[{"id":"ITEM-1","itemData":{"DOI":"10.1089/aid.2015.0258","ISSN":"0889-2229","abstract":"© Copyright 2016, Mary Ann Liebert, Inc. 2016. The number of humanized mouse models for the human immunodeficiency virus (HIV)/acquired immunodeficiency syndrome (AIDS) and other infectious diseases has expanded rapidly over the past 8 years. Highly immunodeficient mouse strains, such as NOD/SCID/gamma chain null (NSG, NOG), support better human hematopoietic cell engraftment. Another improvement is the derivation of highly immunodeficient mice, transgenic with human leukocyte antigens (HLAs) and cytokines that supported development of HLA-restricted human T cells and heightened human myeloid cell engraftment. Humanized mice are also used to study the HIV reservoir using new imaging techniques. Despite these advances, there are still limitations in HIV immune responses and deficits in lymphoid structures in these models in addition to xenogeneic graft-versus-host responses. To understand and disseminate the improvements and limitations of humanized mouse models to the scientific community, the NIH sponsored and convened a meeting on April 15, 2015 to discuss the state of knowledge concerning these questions and best practices for selecting a humanized mouse model for a particular scientific investigation. This report summarizes the findings of the NIH meeting.","author":[{"dropping-particle":"","family":"Akkina","given":"Ramesh","non-dropping-particle":"","parse-names":false,"suffix":""},{"dropping-particle":"","family":"Allam","given":"Atef","non-dropping-particle":"","parse-names":false,"suffix":""},{"dropping-particle":"","family":"Balazs","given":"Alejandro B.","non-dropping-particle":"","parse-names":false,"suffix":""},{"dropping-particle":"","family":"Blankson","given":"Joel N.","non-dropping-particle":"","parse-names":false,"suffix":""},{"dropping-particle":"","family":"Burnett","given":"John C.","non-dropping-particle":"","parse-names":false,"suffix":""},{"dropping-particle":"","family":"Casares","given":"Sofia","non-dropping-particle":"","parse-names":false,"suffix":""},{"dropping-particle":"","family":"Garcia","given":"J. Victor","non-dropping-particle":"","parse-names":false,"suffix":""},{"dropping-particle":"","family":"Hasenkrug","given":"Kim J.","non-dropping-particle":"","parse-names":false,"suffix":""},{"dropping-particle":"","family":"Kashanchi","given":"Fatah","non-dropping-particle":"","parse-names":false,"suffix":""},{"dropping-particle":"","family":"Kitchen","given":"Scott G.","non-dropping-particle":"","parse-names":false,"suffix":""},{"dropping-particle":"","family":"Klein","given":"Florian","non-dropping-particle":"","parse-names":false,"suffix":""},{"dropping-particle":"","family":"Kumar","given":"Priti","non-dropping-particle":"","parse-names":false,"suffix":""},{"dropping-particle":"","family":"Luster","given":"Andrew D.","non-dropping-particle":"","parse-names":false,"suffix":""},{"dropping-particle":"","family":"Poluektova","given":"Larisa Y.","non-dropping-particle":"","parse-names":false,"suffix":""},{"dropping-particle":"","family":"Rao","given":"Mangala","non-dropping-particle":"","parse-names":false,"suffix":""},{"dropping-particle":"","family":"Sanders-Beer","given":"Brigitte E.","non-dropping-particle":"","parse-names":false,"suffix":""},{"dropping-particle":"","family":"Shultz","given":"Leonard D.","non-dropping-particle":"","parse-names":false,"suffix":""},{"dropping-particle":"","family":"Zack","given":"Jerome A.","non-dropping-particle":"","parse-names":false,"suffix":""}],"container-title":"AIDS Research and Human Retroviruses","id":"ITEM-1","issue":"2","issued":{"date-parts":[["2015"]]},"page":"109-119","title":"Improvements and Limitations of Humanized Mouse Models for HIV Research: NIH/NIAID “Meet the Experts” 2015 Workshop Summary","type":"article-journal","volume":"32"},"uris":["http://www.mendeley.com/documents/?uuid=f4a18a45-420f-4ef9-89ad-f55108aa94a6"]},{"id":"ITEM-2","itemData":{"DOI":"10.1093/infdis/jit320","ISSN":"0022-1899","abstract":"CD8(+) T-cell responses play a critical role in the control of human immunodeficiency virus (HIV) infection, and recent vaccine studies in nonhuman primates now demonstrate the ability of T cells to prevent the early dissemination of simian immunodeficiency virus and perhaps clear residual infection. Recent advances in humanized mouse models, in particular the humanized bone marrow-liver-thymus (BLT) mouse model, show promise in their ability not only to support sustained infection with HIV, but also to recapitulate human HIV-specific immunity. The availability of a small-animal model with which to study human-specific immune responses to HIV would greatly facilitate the elucidation of mechanisms of immune control, as well as accelerate the iterative testing of promising vaccine candidates. Here we discuss data from our recent study detailing the composition and efficacy of HIV-specific CD8(+) T-cell responses in humanized BLT mice that was recently presented at a Harvard Center for AIDS Research symposium on humanized mouse models for HIV vaccine design.","author":[{"dropping-particle":"","family":"Dudek","given":"Timothy E.","non-dropping-particle":"","parse-names":false,"suffix":""},{"dropping-particle":"","family":"Allen","given":"Todd M.","non-dropping-particle":"","parse-names":false,"suffix":""}],"container-title":"The Journal of Infectious Diseases","id":"ITEM-2","issue":"Suppl 2","issued":{"date-parts":[["2013"]]},"page":"S150-S154","title":"HIV-Specific CD8+ T-Cell Immunity in Humanized Bone Marrow–Liver–Thymus Mice","type":"article-journal","volume":"208"},"uris":["http://www.mendeley.com/documents/?uuid=8f62821e-fc00-49ce-8964-3723cdf7d2a5"]}],"mendeley":{"formattedCitation":"&lt;sup&gt;16, 17&lt;/sup&gt;","plainTextFormattedCitation":"16, 17","previouslyFormattedCitation":"&lt;sup&gt;16, 17&lt;/sup&gt;"},"properties":{"noteIndex":0},"schema":"https://github.com/citation-style-language/schema/raw/master/csl-citation.json"}</w:instrText>
      </w:r>
      <w:r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16,17</w:t>
      </w:r>
      <w:r w:rsidRPr="00756EA6">
        <w:rPr>
          <w:rFonts w:asciiTheme="minorHAnsi" w:hAnsiTheme="minorHAnsi" w:cstheme="minorHAnsi"/>
        </w:rPr>
        <w:fldChar w:fldCharType="end"/>
      </w:r>
      <w:r w:rsidRPr="00756EA6">
        <w:rPr>
          <w:rFonts w:asciiTheme="minorHAnsi" w:hAnsiTheme="minorHAnsi" w:cstheme="minorHAnsi"/>
        </w:rPr>
        <w:t>.</w:t>
      </w:r>
      <w:r w:rsidR="008265F7" w:rsidRPr="00756EA6">
        <w:rPr>
          <w:rFonts w:asciiTheme="minorHAnsi" w:hAnsiTheme="minorHAnsi" w:cstheme="minorHAnsi"/>
        </w:rPr>
        <w:t xml:space="preserve"> Second, typically there is p</w:t>
      </w:r>
      <w:r w:rsidR="00A813BC" w:rsidRPr="00756EA6">
        <w:rPr>
          <w:rFonts w:asciiTheme="minorHAnsi" w:hAnsiTheme="minorHAnsi" w:cstheme="minorHAnsi"/>
          <w:color w:val="auto"/>
        </w:rPr>
        <w:t>oor reconstitution of myeloid populations</w:t>
      </w:r>
      <w:r w:rsidR="008265F7" w:rsidRPr="00756EA6">
        <w:rPr>
          <w:rFonts w:asciiTheme="minorHAnsi" w:hAnsiTheme="minorHAnsi" w:cstheme="minorHAnsi"/>
          <w:color w:val="auto"/>
        </w:rPr>
        <w:t xml:space="preserve"> in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8265F7" w:rsidRPr="00756EA6">
        <w:rPr>
          <w:rFonts w:asciiTheme="minorHAnsi" w:hAnsiTheme="minorHAnsi" w:cstheme="minorHAnsi"/>
          <w:color w:val="auto"/>
        </w:rPr>
        <w:t>mouse models, limiting the study of these subsets</w:t>
      </w:r>
      <w:r w:rsidR="009E67C4">
        <w:rPr>
          <w:rFonts w:asciiTheme="minorHAnsi" w:hAnsiTheme="minorHAnsi" w:cstheme="minorHAnsi"/>
          <w:color w:val="auto"/>
        </w:rPr>
        <w:t xml:space="preserve"> that</w:t>
      </w:r>
      <w:r w:rsidR="008265F7" w:rsidRPr="00756EA6">
        <w:rPr>
          <w:rFonts w:asciiTheme="minorHAnsi" w:hAnsiTheme="minorHAnsi" w:cstheme="minorHAnsi"/>
          <w:color w:val="auto"/>
        </w:rPr>
        <w:t xml:space="preserve"> have relevance in the context of antigen-presentation and pathogenesis of HIV infection</w:t>
      </w:r>
      <w:r w:rsidR="008265F7"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{"citationItems":[{"id":"ITEM-1","itemData":{"DOI":"10.1172/JCI84456","ISSN":"0021-9738","abstract":"Macrophages have long been considered to contribute to HIV infection of the CNS; however, a recent study has contradicted this early work and suggests that myeloid cells are not an in vivo source of virus production. Here, we addressed the role of macrophages in HIV infection by first analyzing monocytes isolated from viremic patients and patients undergoing antiretroviral treatment. We were unable to find viral DNA or viral outgrowth in monocytes isolated from peripheral blood. To determine whether tissue macrophages are productively infected, we used 3 different but complementary humanized mouse models. Two of these models (bone marrow/liver/thymus [BLT] mice and T cell–only mice [ToM]) have been previously described, and the third model was generated by reconstituting immunodeficient mice with human CD34+ hematopoietic stem cells that were devoid of human T cells (myeloid-only mice [MoM]) to specifically evaluate HIV replication in this population. Using MoM, we demonstrated that macrophages can sustain HIV replication in the absence of T cells; HIV-infected macrophages are distributed in various tissues including the brain; replication-competent virus can be rescued ex vivo from infected macrophages; and infected macrophages can establish de novo infection. Together, these results demonstrate that macrophages represent a genuine target for HIV infection in vivo that can sustain and transmit infection.","author":[{"dropping-particle":"","family":"Honeycutt","given":"Jenna B","non-dropping-particle":"","parse-names":false,"suffix":""},{"dropping-particle":"","family":"Wahl","given":"Angela","non-dropping-particle":"","parse-names":false,"suffix":""},{"dropping-particle":"","family":"Baker","given":"Caroline","non-dropping-particle":"","parse-names":false,"suffix":""},{"dropping-particle":"","family":"Spagnuolo","given":"Rae Ann","non-dropping-particle":"","parse-names":false,"suffix":""},{"dropping-particle":"","family":"Foster","given":"John","non-dropping-particle":"","parse-names":false,"suffix":""},{"dropping-particle":"","family":"Zakharova","given":"Oksana","non-dropping-particle":"","parse-names":false,"suffix":""},{"dropping-particle":"","family":"Wietgrefe","given":"Stephen","non-dropping-particle":"","parse-names":false,"suffix":""},{"dropping-particle":"","family":"Caro-Vegas","given":"Carolina","non-dropping-particle":"","parse-names":false,"suffix":""},{"dropping-particle":"","family":"Madden","given":"Victoria","non-dropping-particle":"","parse-names":false,"suffix":""},{"dropping-particle":"","family":"Sharpe","given":"Garrett","non-dropping-particle":"","parse-names":false,"suffix":""},{"dropping-particle":"","family":"Haase","given":"Ashley T","non-dropping-particle":"","parse-names":false,"suffix":""},{"dropping-particle":"","family":"Eron","given":"Joseph J","non-dropping-particle":"","parse-names":false,"suffix":""},{"dropping-particle":"","family":"Garcia","given":"J Victor","non-dropping-particle":"","parse-names":false,"suffix":""}],"container-title":"The Journal of Clinical Investigation","id":"ITEM-1","issue":"4","issued":{"date-parts":[["2016","4","1"]]},"page":"1353-1366","publisher":"The American Society for Clinical Investigation","title":"Macrophages sustain HIV replication in vivo independently of T cells","type":"article-journal","volume":"126"},"uris":["http://www.mendeley.com/documents/?uuid=c016fd7d-1584-4d98-bb0f-a70817450314"]},{"id":"ITEM-2","itemData":{"DOI":"10.3390/pathogens8010033","ISSN":"2076-0817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Mice.","type":"article-journal","volume":"8"},"uris":["http://www.mendeley.com/documents/?uuid=ae746b74-d9cd-4c8b-8692-a5e01381a44d"]}],"mendeley":{"formattedCitation":"&lt;sup&gt;14, 15&lt;/sup&gt;","plainTextFormattedCitation":"14, 15","previouslyFormattedCitation":"&lt;sup&gt;14, 15&lt;/sup&gt;"},"properties":{"noteIndex":0},"schema":"https://github.com/citation-style-language/schema/raw/master/csl-citation.json"}</w:instrText>
      </w:r>
      <w:r w:rsidR="008265F7"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14,15</w:t>
      </w:r>
      <w:r w:rsidR="008265F7" w:rsidRPr="00756EA6">
        <w:rPr>
          <w:rFonts w:asciiTheme="minorHAnsi" w:hAnsiTheme="minorHAnsi" w:cstheme="minorHAnsi"/>
        </w:rPr>
        <w:fldChar w:fldCharType="end"/>
      </w:r>
      <w:r w:rsidR="008265F7" w:rsidRPr="00756EA6">
        <w:rPr>
          <w:rFonts w:asciiTheme="minorHAnsi" w:hAnsiTheme="minorHAnsi" w:cstheme="minorHAnsi"/>
        </w:rPr>
        <w:t>. In this case, the use of mouse strains with transgenic expression of hematopoietic factors is recommended</w:t>
      </w:r>
      <w:r w:rsidR="008265F7"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{"citationItems":[{"id":"ITEM-1","itemData":{"DOI":"10.1038/sj.leu.2403222","ISSN":"0887-6924 (Print)","PMID":"14628073","abstract":"Transplantation of immunodeficient mice with human hematopoietic cells has greatly facilitated studies of the earliest stages of human hematopoiesis. These include demonstration of the ability of injected 'human-specific' hematopoietic growth factors to enhance the production of human cells at multiple levels of differentiation. In contrast, the effects of continuous exposure to such molecules have not been well investigated. Here, we show that nonobese diabetic severe combined immunodeficiency mice genetically engineered to produce ng/ml serum levels of human interleukin-3 (IL-3), granulocyte/macrophage-stimulating factor (GM-CSF) and Steel factor (SF) display a complex phenotype when transplanted with primitive human bone marrow (BM) or fetal liver cells. This phenotype is characterized by an enhancement of terminal human myelopoiesis and a matched suppression of terminal human erythropoiesis, with a slight reduction in human B-lymphopoiesis in the BM of the engrafted mice. Human clonogenic progenitors are more prevalent in the blood of the transplanted growth factor-producing mice and this is accompanied by a very marked reduction of more primitive human cells in the BM. Our findings suggest that long-term exposure of primitive human hematopoietic cells to elevated levels of human IL-3, GM-CSF and SF in vivo may deleteriously affect the stem cell compartment, while expanding terminal myelopoiesis.","author":[{"dropping-particle":"","family":"Nicolini","given":"F E","non-dropping-particle":"","parse-names":false,"suffix":""},{"dropping-particle":"","family":"Cashman","given":"J D","non-dropping-particle":"","parse-names":false,"suffix":""},{"dropping-particle":"","family":"Hogge","given":"D E","non-dropping-particle":"","parse-names":false,"suffix":""},{"dropping-particle":"","family":"Humphries","given":"R K","non-dropping-particle":"","parse-names":false,"suffix":""},{"dropping-particle":"","family":"Eaves","given":"C J","non-dropping-particle":"","parse-names":false,"suffix":""}],"container-title":"Leukemia","id":"ITEM-1","issue":"2","issued":{"date-parts":[["2004","2"]]},"language":"eng","page":"341-347","publisher-place":"England","title":"NOD/SCID mice engineered to express human IL-3, GM-CSF and Steel factor constitutively mobilize engrafted human progenitors and compromise human stem cell regeneration.","type":"article-journal","volume":"18"},"uris":["http://www.mendeley.com/documents/?uuid=a787e0c8-7663-419a-b0dc-d13b8faebf20"]},{"id":"ITEM-2","itemData":{"DOI":"10.1089/scd.2015.0289","ISSN":"1557-8534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development","id":"ITEM-2","issue":"7","issued":{"date-parts":[["2016","4"]]},"language":"eng","page":"530-541","publisher-place":"United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Strain.","type":"article-journal","volume":"25"},"uris":["http://www.mendeley.com/documents/?uuid=46d5714f-a53f-4d98-9e07-652458dd0b0d"]},{"id":"ITEM-3","itemData":{"DOI":"10.3390/pathogens8010033","ISSN":"2076-0817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Switzerland)","id":"ITEM-3","issue":"33","issued":{"date-parts":[["2019","3"]]},"language":"eng","page":"1-16","publisher-place":"Switzerland","title":"HIV Replication in Humanized IL-3/GM-CSF-Transgenic NOG Mice.","type":"article-journal","volume":"8"},"uris":["http://www.mendeley.com/documents/?uuid=ae746b74-d9cd-4c8b-8692-a5e01381a44d"]}],"mendeley":{"formattedCitation":"&lt;sup&gt;8, 15, 32&lt;/sup&gt;","manualFormatting":"8,15,32","plainTextFormattedCitation":"8, 15, 32","previouslyFormattedCitation":"&lt;sup&gt;8, 15, 32&lt;/sup&gt;"},"properties":{"noteIndex":0},"schema":"https://github.com/citation-style-language/schema/raw/master/csl-citation.json"}</w:instrText>
      </w:r>
      <w:r w:rsidR="008265F7"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8,15,32</w:t>
      </w:r>
      <w:r w:rsidR="008265F7" w:rsidRPr="00756EA6">
        <w:rPr>
          <w:rFonts w:asciiTheme="minorHAnsi" w:hAnsiTheme="minorHAnsi" w:cstheme="minorHAnsi"/>
        </w:rPr>
        <w:fldChar w:fldCharType="end"/>
      </w:r>
      <w:r w:rsidR="008265F7" w:rsidRPr="00756EA6">
        <w:rPr>
          <w:rFonts w:asciiTheme="minorHAnsi" w:hAnsiTheme="minorHAnsi" w:cstheme="minorHAnsi"/>
        </w:rPr>
        <w:t>.</w:t>
      </w:r>
      <w:r w:rsidR="00AF7D2F" w:rsidRPr="00756EA6">
        <w:rPr>
          <w:rFonts w:asciiTheme="minorHAnsi" w:hAnsiTheme="minorHAnsi" w:cstheme="minorHAnsi"/>
        </w:rPr>
        <w:t xml:space="preserve"> </w:t>
      </w:r>
    </w:p>
    <w:p w14:paraId="56D504F7" w14:textId="77777777" w:rsidR="002C744F" w:rsidRDefault="002C744F" w:rsidP="007763E9">
      <w:pPr>
        <w:jc w:val="left"/>
        <w:rPr>
          <w:rFonts w:asciiTheme="minorHAnsi" w:hAnsiTheme="minorHAnsi" w:cstheme="minorHAnsi"/>
        </w:rPr>
      </w:pPr>
    </w:p>
    <w:p w14:paraId="6978726F" w14:textId="20E4FF24" w:rsidR="008265F7" w:rsidRPr="00756EA6" w:rsidRDefault="00AF7D2F" w:rsidP="00892143">
      <w:pPr>
        <w:jc w:val="left"/>
        <w:rPr>
          <w:rFonts w:asciiTheme="minorHAnsi" w:hAnsiTheme="minorHAnsi" w:cstheme="minorHAnsi"/>
        </w:rPr>
      </w:pPr>
      <w:r w:rsidRPr="00756EA6">
        <w:rPr>
          <w:rFonts w:asciiTheme="minorHAnsi" w:hAnsiTheme="minorHAnsi" w:cstheme="minorHAnsi"/>
        </w:rPr>
        <w:t xml:space="preserve">Third, there is a </w:t>
      </w:r>
      <w:r w:rsidR="009E67C4">
        <w:rPr>
          <w:rFonts w:asciiTheme="minorHAnsi" w:hAnsiTheme="minorHAnsi" w:cstheme="minorHAnsi"/>
        </w:rPr>
        <w:t xml:space="preserve">1) </w:t>
      </w:r>
      <w:r w:rsidRPr="00756EA6">
        <w:rPr>
          <w:rFonts w:asciiTheme="minorHAnsi" w:hAnsiTheme="minorHAnsi" w:cstheme="minorHAnsi"/>
        </w:rPr>
        <w:t xml:space="preserve">poor development of lymphoid follicle structures in </w:t>
      </w:r>
      <w:r w:rsidR="00B33C7F">
        <w:rPr>
          <w:rFonts w:asciiTheme="minorHAnsi" w:hAnsiTheme="minorHAnsi" w:cstheme="minorHAnsi"/>
        </w:rPr>
        <w:t xml:space="preserve">the </w:t>
      </w:r>
      <w:r w:rsidRPr="00756EA6">
        <w:rPr>
          <w:rFonts w:asciiTheme="minorHAnsi" w:hAnsiTheme="minorHAnsi" w:cstheme="minorHAnsi"/>
        </w:rPr>
        <w:t>secondary lymphoid tissues</w:t>
      </w:r>
      <w:r w:rsidR="00FC619A" w:rsidRPr="00756EA6">
        <w:rPr>
          <w:rFonts w:asciiTheme="minorHAnsi" w:hAnsiTheme="minorHAnsi" w:cstheme="minorHAnsi"/>
        </w:rPr>
        <w:t xml:space="preserve"> </w:t>
      </w:r>
      <w:r w:rsidR="009E67C4">
        <w:rPr>
          <w:rFonts w:asciiTheme="minorHAnsi" w:hAnsiTheme="minorHAnsi" w:cstheme="minorHAnsi"/>
        </w:rPr>
        <w:t xml:space="preserve">and 2) </w:t>
      </w:r>
      <w:r w:rsidR="00FC619A" w:rsidRPr="00756EA6">
        <w:rPr>
          <w:rFonts w:asciiTheme="minorHAnsi" w:hAnsiTheme="minorHAnsi" w:cstheme="minorHAnsi"/>
        </w:rPr>
        <w:t>lack of tertiary lymphoid tissues,</w:t>
      </w:r>
      <w:r w:rsidRPr="00756EA6">
        <w:rPr>
          <w:rFonts w:asciiTheme="minorHAnsi" w:hAnsiTheme="minorHAnsi" w:cstheme="minorHAnsi"/>
        </w:rPr>
        <w:t xml:space="preserve"> which is related </w:t>
      </w:r>
      <w:r w:rsidR="009E67C4">
        <w:rPr>
          <w:rFonts w:asciiTheme="minorHAnsi" w:hAnsiTheme="minorHAnsi" w:cstheme="minorHAnsi"/>
        </w:rPr>
        <w:t>to</w:t>
      </w:r>
      <w:r w:rsidRPr="00756EA6">
        <w:rPr>
          <w:rFonts w:asciiTheme="minorHAnsi" w:hAnsiTheme="minorHAnsi" w:cstheme="minorHAnsi"/>
        </w:rPr>
        <w:t xml:space="preserve"> the low levels of innate immune cells </w:t>
      </w:r>
      <w:r w:rsidR="009E67C4">
        <w:rPr>
          <w:rFonts w:asciiTheme="minorHAnsi" w:hAnsiTheme="minorHAnsi" w:cstheme="minorHAnsi"/>
        </w:rPr>
        <w:t>(i.e.,</w:t>
      </w:r>
      <w:r w:rsidRPr="00756EA6">
        <w:rPr>
          <w:rFonts w:asciiTheme="minorHAnsi" w:hAnsiTheme="minorHAnsi" w:cstheme="minorHAnsi"/>
        </w:rPr>
        <w:t xml:space="preserve"> dendritic cells</w:t>
      </w:r>
      <w:r w:rsidR="00A040B7" w:rsidRPr="00756EA6">
        <w:rPr>
          <w:rFonts w:asciiTheme="minorHAnsi" w:hAnsiTheme="minorHAnsi" w:cstheme="minorHAnsi"/>
        </w:rPr>
        <w:t xml:space="preserve">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A040B7" w:rsidRPr="00756EA6">
        <w:rPr>
          <w:rFonts w:asciiTheme="minorHAnsi" w:hAnsiTheme="minorHAnsi" w:cstheme="minorHAnsi"/>
        </w:rPr>
        <w:t>mice</w:t>
      </w:r>
      <w:r w:rsidR="009E67C4">
        <w:rPr>
          <w:rFonts w:asciiTheme="minorHAnsi" w:hAnsiTheme="minorHAnsi" w:cstheme="minorHAnsi"/>
        </w:rPr>
        <w:t>) that are</w:t>
      </w:r>
      <w:r w:rsidRPr="00756EA6">
        <w:rPr>
          <w:rFonts w:asciiTheme="minorHAnsi" w:hAnsiTheme="minorHAnsi" w:cstheme="minorHAnsi"/>
        </w:rPr>
        <w:t xml:space="preserve"> critical for the development of follicles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{"citationItems":[{"id":"ITEM-1","itemData":{"DOI":"10.1034/j.1600-065X.2000.00618.x","ISSN":"01052896","abstract":"Follicular dendritic cells (FDCs), the best defined stromal cell subset within lymphoid follicles, play a critical role in presenting intact antigen to B lymphocytes. The discovery that many follicular stromal cells make B-lymphocyte chemoattractant (BLC), a CXC chemokine that attracts CXCR5 + cells, provides a basis for understanding how motile B cells come into contact with stationary FDCs. Here we review our work on BLC and discuss properties of BLC-expressing follicular stromal cells. We also review the properties of primary follicle and germinal center FDCs and suggest a model of FDC development that incorporates information about BLC expression. Finally, we consider how antigen recognition causes T and B lymphocytes to undergo changes in chemokine responsiveness that may help direct their movements into, or out of, lymphoid follicles.","author":[{"dropping-particle":"","family":"Cyster","given":"J. G.","non-dropping-particle":"","parse-names":false,"suffix":""},{"dropping-particle":"","family":"Ansel","given":"K. M.","non-dropping-particle":"","parse-names":false,"suffix":""},{"dropping-particle":"","family":"Reif","given":"K.","non-dropping-particle":"","parse-names":false,"suffix":""},{"dropping-particle":"","family":"Ekland","given":"E. H.","non-dropping-particle":"","parse-names":false,"suffix":""},{"dropping-particle":"","family":"Hyman","given":"P. L.","non-dropping-particle":"","parse-names":false,"suffix":""},{"dropping-particle":"","family":"Tang","given":"H. L.","non-dropping-particle":"","parse-names":false,"suffix":""},{"dropping-particle":"","family":"Luther","given":"S. A.","non-dropping-particle":"","parse-names":false,"suffix":""},{"dropping-particle":"","family":"Ngo","given":"V. N.","non-dropping-particle":"","parse-names":false,"suffix":""}],"container-title":"Immunological Reviews","id":"ITEM-1","issued":{"date-parts":[["2000"]]},"page":"181-93","title":"Follicular stromal cells and lymphocyte homing to follicles","type":"article-journal","volume":"176"},"uris":["http://www.mendeley.com/documents/?uuid=6b78bbc2-f279-4c1d-a796-23d976dcdcf4"]}],"mendeley":{"formattedCitation":"&lt;sup&gt;33&lt;/sup&gt;","plainTextFormattedCitation":"33","previouslyFormattedCitation":"&lt;sup&gt;33&lt;/sup&gt;"},"properties":{"noteIndex":0},"schema":"https://github.com/citation-style-language/schema/raw/master/csl-citation.json"}</w:instrText>
      </w:r>
      <w:r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33</w:t>
      </w:r>
      <w:r w:rsidRPr="00756EA6">
        <w:rPr>
          <w:rFonts w:asciiTheme="minorHAnsi" w:hAnsiTheme="minorHAnsi" w:cstheme="minorHAnsi"/>
        </w:rPr>
        <w:fldChar w:fldCharType="end"/>
      </w:r>
      <w:r w:rsidRPr="00756EA6">
        <w:rPr>
          <w:rFonts w:asciiTheme="minorHAnsi" w:hAnsiTheme="minorHAnsi" w:cstheme="minorHAnsi"/>
        </w:rPr>
        <w:t>.</w:t>
      </w:r>
      <w:r w:rsidR="00FC619A" w:rsidRPr="00756EA6">
        <w:rPr>
          <w:rFonts w:asciiTheme="minorHAnsi" w:hAnsiTheme="minorHAnsi" w:cstheme="minorHAnsi"/>
        </w:rPr>
        <w:t xml:space="preserve"> This issue is associated with a poor humoral response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mouse models</w:t>
      </w:r>
      <w:r w:rsidR="00FC619A"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{"citationItems":[{"id":"ITEM-1","itemData":{"DOI":"10.1093/infdis/jit448","ISBN":"1537-6613 (Electronic)\\r0022-1899 (Linking)","ISSN":"0022-1899","PMID":"24151323","abstract":"Humanized mice historically have not been good models of human humoral immunity induced by either infection or immunization. However, newer versions of humanized mice generated in severely immunodeficient mice with a targeted disruption of the IL2Rγc gene have recently been reported to produce antigen-specific class-switched human antibodies, with some demonstrating neutralizing activities. Here we review the growing ability of humanized mice to support the study of human humoral immune responses, discussing the current and future potential of these models as well as their current limitations.","author":[{"dropping-particle":"","family":"Seung","given":"E.","non-dropping-particle":"","parse-names":false,"suffix":""},{"dropping-particle":"","family":"Tager","given":"A. M.","non-dropping-particle":"","parse-names":false,"suffix":""}],"container-title":"Journal of Infectious Diseases","id":"ITEM-1","issue":"Suppl 2","issued":{"date-parts":[["2013"]]},"page":"S155-S159","title":"Humoral Immunity in Humanized Mice: A Work in Progress","type":"article-journal","volume":"208"},"uris":["http://www.mendeley.com/documents/?uuid=2a853951-dfbe-4dd4-abeb-8f56ad025fec"]}],"mendeley":{"formattedCitation":"&lt;sup&gt;34&lt;/sup&gt;","plainTextFormattedCitation":"34","previouslyFormattedCitation":"&lt;sup&gt;34&lt;/sup&gt;"},"properties":{"noteIndex":0},"schema":"https://github.com/citation-style-language/schema/raw/master/csl-citation.json"}</w:instrText>
      </w:r>
      <w:r w:rsidR="00FC619A"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34</w:t>
      </w:r>
      <w:r w:rsidR="00FC619A" w:rsidRPr="00756EA6">
        <w:rPr>
          <w:rFonts w:asciiTheme="minorHAnsi" w:hAnsiTheme="minorHAnsi" w:cstheme="minorHAnsi"/>
        </w:rPr>
        <w:fldChar w:fldCharType="end"/>
      </w:r>
      <w:r w:rsidR="00FC619A" w:rsidRPr="00756EA6">
        <w:rPr>
          <w:rFonts w:asciiTheme="minorHAnsi" w:hAnsiTheme="minorHAnsi" w:cstheme="minorHAnsi"/>
        </w:rPr>
        <w:t>.</w:t>
      </w:r>
      <w:r w:rsidR="00BA12EB" w:rsidRPr="00756EA6">
        <w:rPr>
          <w:rFonts w:asciiTheme="minorHAnsi" w:hAnsiTheme="minorHAnsi" w:cstheme="minorHAnsi"/>
        </w:rPr>
        <w:t xml:space="preserve"> </w:t>
      </w:r>
      <w:r w:rsidR="00FC619A" w:rsidRPr="00756EA6">
        <w:rPr>
          <w:rFonts w:asciiTheme="minorHAnsi" w:hAnsiTheme="minorHAnsi" w:cstheme="minorHAnsi"/>
        </w:rPr>
        <w:t xml:space="preserve">Nonetheless, some reports have evidenced the development of follicle-like structures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mice</w:t>
      </w:r>
      <w:r w:rsidR="00561C5F" w:rsidRPr="00756EA6">
        <w:rPr>
          <w:rFonts w:asciiTheme="minorHAnsi" w:hAnsiTheme="minorHAnsi" w:cstheme="minorHAnsi"/>
        </w:rPr>
        <w:fldChar w:fldCharType="begin" w:fldLock="1"/>
      </w:r>
      <w:r w:rsidR="00561C5F" w:rsidRPr="00756EA6">
        <w:rPr>
          <w:rFonts w:asciiTheme="minorHAnsi" w:hAnsiTheme="minorHAnsi" w:cstheme="minorHAnsi"/>
        </w:rPr>
        <w:instrText>ADDIN CSL_CITATION {"citationItems":[{"id":"ITEM-1","itemData":{"DOI":"10.1182/blood-2005-02-0516","ISSN":"0006-4971 (Print)","PMID":"15920010","abstract":"Here we report that a new nonobese diabetic/severe combined immunodeficient (NOD/SCID) mouse line harboring a complete null mutation of the common cytokine receptor gamma chain (NOD/SCID/interleukin 2 receptor [IL2r] gamma(null)) efficiently supports development of functional human hemato-lymphopoiesis. Purified human (h) CD34(+) or hCD34(+)hCD38(-) cord blood (CB) cells were transplanted into NOD/SCID/IL2rgamma(null) newborns via a facial vein. In all recipients injected with 10(5) hCD34(+) or 2 x 10(4) hCD34(+)hCD38(-) CB cells, human hematopoietic cells were reconstituted at approximately 70% of chimerisms. A high percentage of the human hematopoietic cell chimerism persisted for more than 24 weeks after transplantation, and hCD34(+) bone marrow grafts of primary recipients could reconstitute hematopoiesis in secondary NOD/SCID/IL2rgamma(null) recipients, suggesting that this system can support self-renewal of human hematopoietic stem cells. hCD34(+)hCD38(-) CB cells differentiated into mature blood cells, including myelomonocytes, dendritic cells, erythrocytes, platelets, and lymphocytes. Differentiation into each lineage occurred via developmental intermediates such as common lymphoid progenitors and common myeloid progenitors, recapitulating the steady-state human hematopoiesis. B cells underwent normal class switching, and produced antigen-specific immunoglobulins (Igs). T cells displayed the human leukocyte antigen (HLA)-dependent cytotoxic function. Furthermore, human IgA-secreting B cells were found in the intestinal mucosa, suggesting reconstitution of human mucosal immunity. Thus, the NOD/SCID/IL2rgamma(null) newborn system might be an important experimental model to study the human hemato-lymphoid system.","author":[{"dropping-particle":"","family":"Ishikawa","given":"Fumihiko","non-dropping-particle":"","parse-names":false,"suffix":""},{"dropping-particle":"","family":"Yasukawa","given":"Masaki","non-dropping-particle":"","parse-names":false,"suffix":""},{"dropping-particle":"","family":"Lyons","given":"Bonnie","non-dropping-particle":"","parse-names":false,"suffix":""},{"dropping-particle":"","family":"Yoshida","given":"Shuro","non-dropping-particle":"","parse-names":false,"suffix":""},{"dropping-particle":"","family":"Miyamoto","given":"Toshihiro","non-dropping-particle":"","parse-names":false,"suffix":""},{"dropping-particle":"","family":"Yoshimoto","given":"Goichi","non-dropping-particle":"","parse-names":false,"suffix":""},{"dropping-particle":"","family":"Watanabe","given":"Takeshi","non-dropping-particle":"","parse-names":false,"suffix":""},{"dropping-particle":"","family":"Akashi","given":"Koichi","non-dropping-particle":"","parse-names":false,"suffix":""},{"dropping-particle":"","family":"Shultz","given":"Leonard D","non-dropping-particle":"","parse-names":false,"suffix":""},{"dropping-particle":"","family":"Harada","given":"Mine","non-dropping-particle":"","parse-names":false,"suffix":""}],"container-title":"Blood","id":"ITEM-1","issue":"5","issued":{"date-parts":[["2005","9"]]},"language":"eng","page":"1565-1573","publisher-place":"United States","title":"Development of functional human blood and immune systems in NOD/SCID/IL2 receptor {gamma} chain(null) mice.","type":"article-journal","volume":"106"},"uris":["http://www.mendeley.com/documents/?uuid=c09c4ad5-a333-400e-89fc-2c3f63aaf714"]}],"mendeley":{"formattedCitation":"&lt;sup&gt;4&lt;/sup&gt;","plainTextFormattedCitation":"4","previouslyFormattedCitation":"&lt;sup&gt;4&lt;/sup&gt;"},"properties":{"noteIndex":0},"schema":"https://github.com/citation-style-language/schema/raw/master/csl-citation.json"}</w:instrText>
      </w:r>
      <w:r w:rsidR="00561C5F" w:rsidRPr="00756EA6">
        <w:rPr>
          <w:rFonts w:asciiTheme="minorHAnsi" w:hAnsiTheme="minorHAnsi" w:cstheme="minorHAnsi"/>
        </w:rPr>
        <w:fldChar w:fldCharType="separate"/>
      </w:r>
      <w:r w:rsidR="00561C5F" w:rsidRPr="00756EA6">
        <w:rPr>
          <w:rFonts w:asciiTheme="minorHAnsi" w:hAnsiTheme="minorHAnsi" w:cstheme="minorHAnsi"/>
          <w:noProof/>
          <w:vertAlign w:val="superscript"/>
        </w:rPr>
        <w:t>4</w:t>
      </w:r>
      <w:r w:rsidR="00561C5F" w:rsidRPr="00756EA6">
        <w:rPr>
          <w:rFonts w:asciiTheme="minorHAnsi" w:hAnsiTheme="minorHAnsi" w:cstheme="minorHAnsi"/>
        </w:rPr>
        <w:fldChar w:fldCharType="end"/>
      </w:r>
      <w:r w:rsidR="00FC619A" w:rsidRPr="00756EA6">
        <w:rPr>
          <w:rFonts w:asciiTheme="minorHAnsi" w:hAnsiTheme="minorHAnsi" w:cstheme="minorHAnsi"/>
        </w:rPr>
        <w:t xml:space="preserve">, </w:t>
      </w:r>
      <w:r w:rsidR="00A040B7" w:rsidRPr="00756EA6">
        <w:rPr>
          <w:rFonts w:asciiTheme="minorHAnsi" w:hAnsiTheme="minorHAnsi" w:cstheme="minorHAnsi"/>
        </w:rPr>
        <w:t xml:space="preserve">whereas </w:t>
      </w:r>
      <w:r w:rsidR="00FC619A" w:rsidRPr="00756EA6">
        <w:rPr>
          <w:rFonts w:asciiTheme="minorHAnsi" w:hAnsiTheme="minorHAnsi" w:cstheme="minorHAnsi"/>
        </w:rPr>
        <w:t xml:space="preserve"> spleen- </w:t>
      </w:r>
      <w:r w:rsidR="00A040B7" w:rsidRPr="00756EA6">
        <w:rPr>
          <w:rFonts w:asciiTheme="minorHAnsi" w:hAnsiTheme="minorHAnsi" w:cstheme="minorHAnsi"/>
        </w:rPr>
        <w:t>and</w:t>
      </w:r>
      <w:r w:rsidR="00FC619A" w:rsidRPr="00756EA6">
        <w:rPr>
          <w:rFonts w:asciiTheme="minorHAnsi" w:hAnsiTheme="minorHAnsi" w:cstheme="minorHAnsi"/>
        </w:rPr>
        <w:t xml:space="preserve"> lymph node-confined follicular T-cells (expressing the follicle-homing chemokine receptor CXCR5) are detected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mice and related strains</w:t>
      </w:r>
      <w:r w:rsidR="00FC619A" w:rsidRPr="00756EA6">
        <w:rPr>
          <w:rFonts w:asciiTheme="minorHAnsi" w:hAnsiTheme="minorHAnsi" w:cstheme="minorHAnsi"/>
          <w:color w:val="auto"/>
        </w:rPr>
        <w:fldChar w:fldCharType="begin" w:fldLock="1"/>
      </w:r>
      <w:r w:rsidR="006E5A6B" w:rsidRPr="00756EA6">
        <w:rPr>
          <w:rFonts w:asciiTheme="minorHAnsi" w:hAnsiTheme="minorHAnsi" w:cstheme="minorHAnsi"/>
          <w:color w:val="auto"/>
        </w:rPr>
        <w:instrText>ADDIN CSL_CITATION {"citationItems":[{"id":"ITEM-1","itemData":{"DOI":"10.3390/pathogens8010033","ISSN":"2076-0817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Switzerland)","id":"ITEM-1","issue":"33","issued":{"date-parts":[["2019","3"]]},"language":"eng","page":"1-16","publisher-place":"Switzerland","title":"HIV Replication in Humanized IL-3/GM-CSF-Transgenic NOG Mice.","type":"article-journal","volume":"8"},"uris":["http://www.mendeley.com/documents/?uuid=ae746b74-d9cd-4c8b-8692-a5e01381a44d"]}],"mendeley":{"formattedCitation":"&lt;sup&gt;15&lt;/sup&gt;","plainTextFormattedCitation":"15","previouslyFormattedCitation":"&lt;sup&gt;15&lt;/sup&gt;"},"properties":{"noteIndex":0},"schema":"https://github.com/citation-style-language/schema/raw/master/csl-citation.json"}</w:instrText>
      </w:r>
      <w:r w:rsidR="00FC619A" w:rsidRPr="00756EA6">
        <w:rPr>
          <w:rFonts w:asciiTheme="minorHAnsi" w:hAnsiTheme="minorHAnsi" w:cstheme="minorHAnsi"/>
          <w:color w:val="auto"/>
        </w:rPr>
        <w:fldChar w:fldCharType="separate"/>
      </w:r>
      <w:r w:rsidR="00A97C81" w:rsidRPr="00756EA6">
        <w:rPr>
          <w:rFonts w:asciiTheme="minorHAnsi" w:hAnsiTheme="minorHAnsi" w:cstheme="minorHAnsi"/>
          <w:noProof/>
          <w:color w:val="auto"/>
          <w:vertAlign w:val="superscript"/>
        </w:rPr>
        <w:t>15</w:t>
      </w:r>
      <w:r w:rsidR="00FC619A" w:rsidRPr="00756EA6">
        <w:rPr>
          <w:rFonts w:asciiTheme="minorHAnsi" w:hAnsiTheme="minorHAnsi" w:cstheme="minorHAnsi"/>
          <w:color w:val="auto"/>
        </w:rPr>
        <w:fldChar w:fldCharType="end"/>
      </w:r>
      <w:r w:rsidR="00FC619A" w:rsidRPr="00756EA6">
        <w:rPr>
          <w:rFonts w:asciiTheme="minorHAnsi" w:hAnsiTheme="minorHAnsi" w:cstheme="minorHAnsi"/>
        </w:rPr>
        <w:t>)</w:t>
      </w:r>
      <w:r w:rsidR="00561C5F" w:rsidRPr="00756EA6">
        <w:rPr>
          <w:rFonts w:asciiTheme="minorHAnsi" w:hAnsiTheme="minorHAnsi" w:cstheme="minorHAnsi"/>
        </w:rPr>
        <w:t xml:space="preserve">. Again, the use of </w:t>
      </w:r>
      <w:r w:rsidR="009E67C4">
        <w:rPr>
          <w:rFonts w:asciiTheme="minorHAnsi" w:hAnsiTheme="minorHAnsi" w:cstheme="minorHAnsi"/>
        </w:rPr>
        <w:t xml:space="preserve">1) </w:t>
      </w:r>
      <w:r w:rsidR="00561C5F" w:rsidRPr="00756EA6">
        <w:rPr>
          <w:rFonts w:asciiTheme="minorHAnsi" w:hAnsiTheme="minorHAnsi" w:cstheme="minorHAnsi"/>
        </w:rPr>
        <w:t>BLT mice</w:t>
      </w:r>
      <w:r w:rsidR="009E67C4">
        <w:rPr>
          <w:rFonts w:asciiTheme="minorHAnsi" w:hAnsiTheme="minorHAnsi" w:cstheme="minorHAnsi"/>
        </w:rPr>
        <w:t xml:space="preserve"> or 2)</w:t>
      </w:r>
      <w:r w:rsidR="00561C5F" w:rsidRPr="00756EA6">
        <w:rPr>
          <w:rFonts w:asciiTheme="minorHAnsi" w:hAnsiTheme="minorHAnsi" w:cstheme="minorHAnsi"/>
        </w:rPr>
        <w:t xml:space="preserve"> mouse strains with transgenic expression of hematopoietic factors and/or with expression of HLA molecules can improve the reconstitution of myeloid populations, development of organized secondary and tertiary lymphoid structures, and effective T-cell and B-cell response</w:t>
      </w:r>
      <w:r w:rsidR="009E67C4">
        <w:rPr>
          <w:rFonts w:asciiTheme="minorHAnsi" w:hAnsiTheme="minorHAnsi" w:cstheme="minorHAnsi"/>
        </w:rPr>
        <w:t>s</w:t>
      </w:r>
      <w:r w:rsidR="00561C5F"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development","id":"ITEM-1","issue":"7","issued":{"date-parts":[["2016","4"]]},"language":"eng","page":"530-541","publisher-place":"United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Strain.","type":"article-journal","volume":"25"},"uris":["http://www.mendeley.com/documents/?uuid=46d5714f-a53f-4d98-9e07-652458dd0b0d"]},{"id":"ITEM-2","itemData":{"DOI":"10.1016/j.jim.2014.06.009","ISSN":"18727905","abstract":"The gastrointestinal (GI) track represents an important battlefield where pathogens first try to gain entry into a host. It is also a universe where highly diverse and ever changing inhabitants co-exist in an exceptional equilibrium without parallel in any other organ system of the body. The gut as an organ has its own well-developed and fully functional immune organization that is similar and yet different in many important ways to the rest of the immune system. Both a compromised and an overactive immune system in the gut can have dire and severe consequences to human health. It has therefore been of great interest to develop animal models that recapitulate key aspects of the human condition to better understand the interplay of the host immune system with its friends and its foes. However, reconstitution of the GI tract in humanized mice has been difficult and highly variable in different systems. A better molecular understanding of the development of the gut immune system in mice has provided critical cues that have been recently used to develop novel humanized mouse models that fully recapitulate the genesis and key functions of the gut immune system of humans. Of particular interest is the presence of human gut-associated lymphoid tissue (GALT) aggregates in the gut of NOD/SCID BLT humanized mice that demonstrate the faithful development of bona fide human plasma cells capable of migrating to the lamina propria and producing human IgA1 and IgA2.","author":[{"dropping-particle":"","family":"Wahl","given":"Angela","non-dropping-particle":"","parse-names":false,"suffix":""},{"dropping-particle":"","family":"Victor Garcia","given":"J.","non-dropping-particle":"","parse-names":false,"suffix":""}],"container-title":"Journal of Immunological Methods","id":"ITEM-2","issued":{"date-parts":[["2014"]]},"page":"28-33","title":"The use of BLT humanized mice to investigate the immune reconstitution of the gastrointestinal tract","type":"article-journal","volume":"410"},"uris":["http://www.mendeley.com/documents/?uuid=7d377d32-8edb-4c13-a181-181501ff43c9"]},{"id":"ITEM-3","itemData":{"DOI":"10.1093/intimm/dxs045","ISSN":"09538178","abstract":"Mounting evidence has demonstrated that NOD-Shi/scid/γc null (NOG) mice are one of the most suitable mouse strains for humanized mouse technologies, in which various human cells or tissues can be engrafted without rejection and autonomously maintained. We have characterized and analyzed various features of the human immune system reconstituted in NOG mice by transplanting human hematopoietic stem cells (hu-HSC). One of the problems of the quasi-immune system in these hu-HSC NOG mice is that the quality of immune responses is not always sufficient, as demonstrated by the lack of IgG production in response to antigen challenge. In this study, we established a novel transgenic NOG sub-strain of mice bearing the HLA-DRA and HLA-DRB1:0405 genes, which specifically expresses HLA-DR4 molecules in MHC II-positive cells. This mouse strain enabled us to match the haplotype of HLA-DR between the recipient mice and human donor HSC. We demonstrated that T-cell homeostasis was differentially regulated in HLA-matched hu-HSC NOG mice compared with HLA-mismatched control mice, and antibody class switching was induced after immunization with exogenous antigens in HLA-matched mice. This novel mouse strain improves the reconstituted human immune systems that develop in humanized mice and will contribute to future studies of human humoral immune responses. © The Japanese Society for Immunology. 2012. All rights reserved.","author":[{"dropping-particle":"","family":"Suzuki","given":"Makiko","non-dropping-particle":"","parse-names":false,"suffix":""},{"dropping-particle":"","family":"Takahashi","given":"Takeshi","non-dropping-particle":"","parse-names":false,"suffix":""},{"dropping-particle":"","family":"Katano","given":"Ikumi","non-dropping-particle":"","parse-names":false,"suffix":""},{"dropping-particle":"","family":"Ito","given":"Ryoji","non-dropping-particle":"","parse-names":false,"suffix":""},{"dropping-particle":"","family":"Ito","given":"Mamoru","non-dropping-particle":"","parse-names":false,"suffix":""},{"dropping-particle":"","family":"Harigae","given":"Hideo","non-dropping-particle":"","parse-names":false,"suffix":""},{"dropping-particle":"","family":"Ishii","given":"Naoto","non-dropping-particle":"","parse-names":false,"suffix":""},{"dropping-particle":"","family":"Sugamura","given":"Kazuo","non-dropping-particle":"","parse-names":false,"suffix":""}],"container-title":"International Immunology","id":"ITEM-3","issue":"4","issued":{"date-parts":[["2012"]]},"page":"243-52","title":"Induction of human humoral immune responses in a novel HLA-DR-expressing transgenic NOD/Shi-scid/γc null mouse","type":"article-journal","volume":"24"},"uris":["http://www.mendeley.com/documents/?uuid=d39c2338-8e9b-4cbb-85de-9d452e074bd3"]}],"mendeley":{"formattedCitation":"&lt;sup&gt;8, 35, 36&lt;/sup&gt;","plainTextFormattedCitation":"8, 35, 36","previouslyFormattedCitation":"&lt;sup&gt;8, 35, 36&lt;/sup&gt;"},"properties":{"noteIndex":0},"schema":"https://github.com/citation-style-language/schema/raw/master/csl-citation.json"}</w:instrText>
      </w:r>
      <w:r w:rsidR="00561C5F"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8,35,36</w:t>
      </w:r>
      <w:r w:rsidR="00561C5F" w:rsidRPr="00756EA6">
        <w:rPr>
          <w:rFonts w:asciiTheme="minorHAnsi" w:hAnsiTheme="minorHAnsi" w:cstheme="minorHAnsi"/>
        </w:rPr>
        <w:fldChar w:fldCharType="end"/>
      </w:r>
      <w:r w:rsidR="00561C5F" w:rsidRPr="00756EA6">
        <w:rPr>
          <w:rFonts w:asciiTheme="minorHAnsi" w:hAnsiTheme="minorHAnsi" w:cstheme="minorHAnsi"/>
        </w:rPr>
        <w:t>.</w:t>
      </w:r>
    </w:p>
    <w:p w14:paraId="68669F97" w14:textId="342F57D0" w:rsidR="003D1448" w:rsidRPr="00756EA6" w:rsidRDefault="003D1448" w:rsidP="00892143">
      <w:pPr>
        <w:jc w:val="left"/>
        <w:rPr>
          <w:rFonts w:asciiTheme="minorHAnsi" w:hAnsiTheme="minorHAnsi" w:cstheme="minorHAnsi"/>
          <w:color w:val="auto"/>
        </w:rPr>
      </w:pPr>
    </w:p>
    <w:p w14:paraId="63DB35DD" w14:textId="399EFD75" w:rsidR="00E742CA" w:rsidRPr="00756EA6" w:rsidRDefault="009A407A" w:rsidP="00892143">
      <w:pPr>
        <w:jc w:val="left"/>
        <w:rPr>
          <w:rFonts w:asciiTheme="minorHAnsi" w:hAnsiTheme="minorHAnsi" w:cstheme="minorHAnsi"/>
          <w:color w:val="auto"/>
        </w:rPr>
      </w:pPr>
      <w:r w:rsidRPr="00756EA6">
        <w:rPr>
          <w:rFonts w:asciiTheme="minorHAnsi" w:hAnsiTheme="minorHAnsi" w:cstheme="minorHAnsi"/>
          <w:color w:val="auto"/>
        </w:rPr>
        <w:t>Similar to the limitations of CD34</w:t>
      </w:r>
      <w:r w:rsidRPr="00756EA6">
        <w:rPr>
          <w:rFonts w:asciiTheme="minorHAnsi" w:hAnsiTheme="minorHAnsi" w:cstheme="minorHAnsi"/>
          <w:color w:val="auto"/>
          <w:vertAlign w:val="superscript"/>
        </w:rPr>
        <w:t>+</w:t>
      </w:r>
      <w:r w:rsidRPr="00756EA6">
        <w:rPr>
          <w:rFonts w:asciiTheme="minorHAnsi" w:hAnsiTheme="minorHAnsi" w:cstheme="minorHAnsi"/>
          <w:color w:val="auto"/>
        </w:rPr>
        <w:t xml:space="preserve"> HSC-humanized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 xml:space="preserve">mouse models, there is a lack of </w:t>
      </w:r>
      <w:r w:rsidR="00485916" w:rsidRPr="00756EA6">
        <w:rPr>
          <w:rFonts w:asciiTheme="minorHAnsi" w:hAnsiTheme="minorHAnsi" w:cstheme="minorHAnsi"/>
          <w:color w:val="auto"/>
        </w:rPr>
        <w:t xml:space="preserve">antigen-specific </w:t>
      </w:r>
      <w:r w:rsidRPr="00756EA6">
        <w:rPr>
          <w:rFonts w:asciiTheme="minorHAnsi" w:hAnsiTheme="minorHAnsi" w:cstheme="minorHAnsi"/>
          <w:color w:val="auto"/>
        </w:rPr>
        <w:t>T-cell</w:t>
      </w:r>
      <w:r w:rsidR="00485916" w:rsidRPr="00756EA6">
        <w:rPr>
          <w:rFonts w:asciiTheme="minorHAnsi" w:hAnsiTheme="minorHAnsi" w:cstheme="minorHAnsi"/>
          <w:color w:val="auto"/>
        </w:rPr>
        <w:t xml:space="preserve"> and humoral responses, absence of myeloid populations</w:t>
      </w:r>
      <w:r w:rsidR="009E67C4">
        <w:rPr>
          <w:rFonts w:asciiTheme="minorHAnsi" w:hAnsiTheme="minorHAnsi" w:cstheme="minorHAnsi"/>
          <w:color w:val="auto"/>
        </w:rPr>
        <w:t>,</w:t>
      </w:r>
      <w:r w:rsidR="00485916" w:rsidRPr="00756EA6">
        <w:rPr>
          <w:rFonts w:asciiTheme="minorHAnsi" w:hAnsiTheme="minorHAnsi" w:cstheme="minorHAnsi"/>
          <w:color w:val="auto"/>
        </w:rPr>
        <w:t xml:space="preserve"> and organized lymphoid structures in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485916" w:rsidRPr="00756EA6">
        <w:rPr>
          <w:rFonts w:asciiTheme="minorHAnsi" w:hAnsiTheme="minorHAnsi" w:cstheme="minorHAnsi"/>
          <w:color w:val="auto"/>
        </w:rPr>
        <w:t>mice. In addition, an</w:t>
      </w:r>
      <w:r w:rsidR="003D1448" w:rsidRPr="00756EA6">
        <w:rPr>
          <w:rFonts w:asciiTheme="minorHAnsi" w:hAnsiTheme="minorHAnsi" w:cstheme="minorHAnsi"/>
          <w:color w:val="auto"/>
        </w:rPr>
        <w:t xml:space="preserve"> </w:t>
      </w:r>
      <w:r w:rsidR="00485916" w:rsidRPr="00756EA6">
        <w:rPr>
          <w:rFonts w:asciiTheme="minorHAnsi" w:hAnsiTheme="minorHAnsi" w:cstheme="minorHAnsi"/>
          <w:color w:val="auto"/>
        </w:rPr>
        <w:t>important</w:t>
      </w:r>
      <w:r w:rsidR="003D1448" w:rsidRPr="00756EA6">
        <w:rPr>
          <w:rFonts w:asciiTheme="minorHAnsi" w:hAnsiTheme="minorHAnsi" w:cstheme="minorHAnsi"/>
          <w:color w:val="auto"/>
        </w:rPr>
        <w:t xml:space="preserve"> limitation of the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3D1448" w:rsidRPr="00756EA6">
        <w:rPr>
          <w:rFonts w:asciiTheme="minorHAnsi" w:hAnsiTheme="minorHAnsi" w:cstheme="minorHAnsi"/>
          <w:color w:val="auto"/>
        </w:rPr>
        <w:t>mouse model (acute and reactivation models of HIV infection) is the short window for monitoring, since these mice develop xenogeneic GVHD</w:t>
      </w:r>
      <w:r w:rsidR="003D1448" w:rsidRPr="00756EA6">
        <w:rPr>
          <w:rFonts w:asciiTheme="minorHAnsi" w:hAnsiTheme="minorHAnsi" w:cstheme="minorHAnsi"/>
          <w:color w:val="auto"/>
        </w:rPr>
        <w:fldChar w:fldCharType="begin" w:fldLock="1"/>
      </w:r>
      <w:r w:rsidR="006E5A6B" w:rsidRPr="00756EA6">
        <w:rPr>
          <w:rFonts w:asciiTheme="minorHAnsi" w:hAnsiTheme="minorHAnsi" w:cstheme="minorHAnsi"/>
          <w:color w:val="auto"/>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8C302F" w:rsidRPr="00756EA6">
        <w:rPr>
          <w:rFonts w:asciiTheme="minorHAnsi" w:hAnsiTheme="minorHAnsi" w:cstheme="minorHAnsi"/>
          <w:noProof/>
          <w:color w:val="auto"/>
          <w:vertAlign w:val="superscript"/>
        </w:rPr>
        <w:t>23</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The development of GVHD could also induce undesired phenotypic and functional changes of immune populations, inherent of the pathogenic process</w:t>
      </w:r>
      <w:r w:rsidR="003D1448"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{"citationItems":[{"id":"ITEM-1","itemData":{"DOI":"10.1371/journal.pone.0044219","ISBN":"1932-6203 (Electronic)\\r1932-6203 (Linking)","ISSN":"19326203","PMID":"22937164","abstract":"The occurrence of Graft-versus-Host Disease (GvHD) is a prevalent and potentially lethal complication that develops following hematopoietic stem cell transplantation. Humanized mouse models of xenogeneic-GvHD based upon immunodeficient strains injected with human peripheral blood mononuclear cells (PBMC; \"Hu-PBMC mice\") are important tools to study human immune function in vivo. The recent introduction of targeted deletions at the interleukin-2 common gamma chain (IL-2Rγ(null)), notably the NOD-scid IL-2Rγ(null) (NSG) and BALB/c-Rag2(null) IL-2Rγ(null) (BRG) mice, has led to improved human cell engraftment. Despite their widespread use, a comprehensive characterisation of engraftment and GvHD development in the Hu-PBMC NSG and BRG models has never been performed in parallel. We compared engrafted human lymphocyte populations in the peripheral blood, spleens, lymph nodes and bone marrow of these mice. Kinetics of engraftment differed between the two strains, in particular a significantly faster expansion of the human CD45(+) compartment and higher engraftment levels of CD3(+) T-cells were observed in NSG mice, which may explain the faster rate of GvHD development in this model. The pathogenesis of human GvHD involves anti-host effector cell reactivity and cutaneous tissue infiltration. Despite this, the presence of T-cell subsets and tissue homing markers has only recently been characterised in the peripheral blood of patients and has never been properly defined in Hu-PBMC models of GvHD. Engrafted human cells in NSG mice shows a prevalence of tissue homing cells with a T-effector memory (T(EM)) phenotype and high levels of cutaneous lymphocyte antigen (CLA) expression. Characterization of Hu-PBMC mice provides a strong preclinical platform for the application of novel immunotherapies targeting T(EM)-cell driven GvHD.","author":[{"dropping-particle":"","family":"Ali","given":"Niwa","non-dropping-particle":"","parse-names":false,"suffix":""},{"dropping-particle":"","family":"Flutter","given":"Barry","non-dropping-particle":"","parse-names":false,"suffix":""},{"dropping-particle":"","family":"Sanchez Rodriguez","given":"Robert","non-dropping-particle":"","parse-names":false,"suffix":""},{"dropping-particle":"","family":"Sharif-Paghaleh","given":"Ehsan","non-dropping-particle":"","parse-names":false,"suffix":""},{"dropping-particle":"","family":"Barber","given":"Linda D.","non-dropping-particle":"","parse-names":false,"suffix":""},{"dropping-particle":"","family":"Lombardi","given":"Giovanna","non-dropping-particle":"","parse-names":false,"suffix":""},{"dropping-particle":"","family":"Nestle","given":"Frank O.","non-dropping-particle":"","parse-names":false,"suffix":""}],"container-title":"PLoS ONE","id":"ITEM-1","issue":"8","issued":{"date-parts":[["2012"]]},"page":"1-10","title":"Xenogeneic Graft-versus-Host-Disease in NOD-scid IL-2Rγnull Mice Display a T-Effector Memory Phenotype","type":"article-journal","volume":"7"},"uris":["http://www.mendeley.com/documents/?uuid=619ae22f-c8eb-4b61-a040-cd8344062e9a"]},{"id":"ITEM-2","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Immunology","id":"ITEM-2","issue":"1","issued":{"date-parts":[["2009"]]},"page":"104-18","title":"Human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 37&lt;/sup&gt;","plainTextFormattedCitation":"23, 37","previouslyFormattedCitation":"&lt;sup&gt;23, 37&lt;/sup&gt;"},"properties":{"noteIndex":0},"schema":"https://github.com/citation-style-language/schema/raw/master/csl-citation.json"}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23,37</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xml:space="preserve">. Nonetheless, this model has the advantage of being simpler and </w:t>
      </w:r>
      <w:r w:rsidR="009E67C4">
        <w:rPr>
          <w:rFonts w:asciiTheme="minorHAnsi" w:hAnsiTheme="minorHAnsi" w:cstheme="minorHAnsi"/>
          <w:color w:val="auto"/>
        </w:rPr>
        <w:t xml:space="preserve">more </w:t>
      </w:r>
      <w:r w:rsidR="003D1448" w:rsidRPr="00756EA6">
        <w:rPr>
          <w:rFonts w:asciiTheme="minorHAnsi" w:hAnsiTheme="minorHAnsi" w:cstheme="minorHAnsi"/>
          <w:color w:val="auto"/>
        </w:rPr>
        <w:t>accessible, particularly considering that human PBMC</w:t>
      </w:r>
      <w:r w:rsidR="009E67C4">
        <w:rPr>
          <w:rFonts w:asciiTheme="minorHAnsi" w:hAnsiTheme="minorHAnsi" w:cstheme="minorHAnsi"/>
          <w:color w:val="auto"/>
        </w:rPr>
        <w:t>s</w:t>
      </w:r>
      <w:r w:rsidR="003D1448" w:rsidRPr="00756EA6">
        <w:rPr>
          <w:rFonts w:asciiTheme="minorHAnsi" w:hAnsiTheme="minorHAnsi" w:cstheme="minorHAnsi"/>
          <w:color w:val="auto"/>
        </w:rPr>
        <w:t xml:space="preserve"> are more easily acquired from healthy or HIV-infected donors</w:t>
      </w:r>
      <w:r w:rsidR="003D1448"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{"citationItems":[{"id":"ITEM-1","itemData":{"DOI":"10.1016/j.jim.2014.02.011","ISBN":"1872-7905 (Electronic)\\r0022-1759 (Linking)","ISSN":"18727905","PMID":"24607601","abstract":"The study of human-specific infectious agents has been hindered by the lack of optimal small animal models. More recently development of novel strains of immunodeficient mice has begun to provide the opportunity to utilize small animal models for the study of many human-specific infectious agents. The introduction of a targeted mutation in the IL2 receptor common gamma chain gene (IL2rgnull) in mice already deficient in T and B cells led to a breakthrough in the ability to engraft hematopoietic stem cells, as well as functional human lymphoid cells and tissues, effectively creating human immune systems in immunodeficient mice. These humanized mice are becoming increasingly important as pre-clinical models for the study of human immunodeficiency virus-1 (HIV-1) and other human-specific infectious agents. However, there remain a number of opportunities to further improve humanized mouse models for the study of human-specific infectious agents. This is being done by the implementation of innovative technologies, which collectively will accelerate the development of new models of genetically modified mice, including; i) modifications of the host to reduce innate immunity, which impedes human cell engraftment; ii) genetic modification to provide human-specific growth factors and cytokines required for optimal human cell growth and function; iii) and new cell and tissue engraftment protocols. The development of \"next generation\" humanized mouse models continues to provide exciting opportunities for the establishment of robust small animal models to study the pathogenesis of human-specific infectious agents, as well as for testing the efficacy of therapeutic agents and experimental vaccines.","author":[{"dropping-particle":"","family":"Brehm","given":"Michael A.","non-dropping-particle":"","parse-names":false,"suffix":""},{"dropping-particle":"V.","family":"Wiles","given":"Michael","non-dropping-particle":"","parse-names":false,"suffix":""},{"dropping-particle":"","family":"Greiner","given":"Dale L.","non-dropping-particle":"","parse-names":false,"suffix":""},{"dropping-particle":"","family":"Shultz","given":"Leonard D.","non-dropping-particle":"","parse-names":false,"suffix":""}],"container-title":"Journal of Immunological Methods","id":"ITEM-1","issued":{"date-parts":[["2014"]]},"page":"3-17","title":"Generation of improved humanized mouse models for human infectious diseases","type":"article-journal","volume":"410"},"uris":["http://www.mendeley.com/documents/?uuid=a15f795b-3b49-4464-b2cf-4d67d394334d"]}],"mendeley":{"formattedCitation":"&lt;sup&gt;38&lt;/sup&gt;","plainTextFormattedCitation":"38","previouslyFormattedCitation":"&lt;sup&gt;38&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38</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xml:space="preserve">. </w:t>
      </w:r>
      <w:r w:rsidR="000E41DB" w:rsidRPr="00756EA6">
        <w:rPr>
          <w:rFonts w:asciiTheme="minorHAnsi" w:hAnsiTheme="minorHAnsi" w:cstheme="minorHAnsi"/>
          <w:color w:val="auto"/>
        </w:rPr>
        <w:t>In addition</w:t>
      </w:r>
      <w:r w:rsidR="003D1448" w:rsidRPr="00756EA6">
        <w:rPr>
          <w:rFonts w:asciiTheme="minorHAnsi" w:hAnsiTheme="minorHAnsi" w:cstheme="minorHAnsi"/>
          <w:color w:val="auto"/>
        </w:rPr>
        <w:t>, the injection of primary cells directly from patients is useful for the study of cell</w:t>
      </w:r>
      <w:r w:rsidR="009E67C4">
        <w:rPr>
          <w:rFonts w:asciiTheme="minorHAnsi" w:hAnsiTheme="minorHAnsi" w:cstheme="minorHAnsi"/>
          <w:color w:val="auto"/>
        </w:rPr>
        <w:t>-</w:t>
      </w:r>
      <w:r w:rsidR="003D1448" w:rsidRPr="00756EA6">
        <w:rPr>
          <w:rFonts w:asciiTheme="minorHAnsi" w:hAnsiTheme="minorHAnsi" w:cstheme="minorHAnsi"/>
          <w:color w:val="auto"/>
        </w:rPr>
        <w:t xml:space="preserve"> or pathogen</w:t>
      </w:r>
      <w:r w:rsidR="009E67C4">
        <w:rPr>
          <w:rFonts w:asciiTheme="minorHAnsi" w:hAnsiTheme="minorHAnsi" w:cstheme="minorHAnsi"/>
          <w:color w:val="auto"/>
        </w:rPr>
        <w:t>-</w:t>
      </w:r>
      <w:r w:rsidR="003D1448" w:rsidRPr="00756EA6">
        <w:rPr>
          <w:rFonts w:asciiTheme="minorHAnsi" w:hAnsiTheme="minorHAnsi" w:cstheme="minorHAnsi"/>
          <w:color w:val="auto"/>
        </w:rPr>
        <w:t>intrinsic conditions of the donor</w:t>
      </w:r>
      <w:r w:rsidR="00321E0E" w:rsidRPr="00756EA6">
        <w:rPr>
          <w:rFonts w:asciiTheme="minorHAnsi" w:hAnsiTheme="minorHAnsi" w:cstheme="minorHAnsi"/>
          <w:color w:val="auto"/>
        </w:rPr>
        <w:t xml:space="preserve">, such as </w:t>
      </w:r>
      <w:r w:rsidR="000A060A" w:rsidRPr="00756EA6">
        <w:rPr>
          <w:rFonts w:asciiTheme="minorHAnsi" w:hAnsiTheme="minorHAnsi" w:cstheme="minorHAnsi"/>
          <w:color w:val="auto"/>
        </w:rPr>
        <w:t xml:space="preserve">viral </w:t>
      </w:r>
      <w:r w:rsidR="00321E0E" w:rsidRPr="00756EA6">
        <w:rPr>
          <w:rFonts w:asciiTheme="minorHAnsi" w:hAnsiTheme="minorHAnsi" w:cstheme="minorHAnsi"/>
          <w:color w:val="auto"/>
        </w:rPr>
        <w:t>drug resistance mutations or donor-specific immune alterations</w:t>
      </w:r>
      <w:r w:rsidR="003D1448" w:rsidRPr="00185815">
        <w:rPr>
          <w:rFonts w:asciiTheme="minorHAnsi" w:hAnsiTheme="minorHAnsi" w:cstheme="minorHAnsi"/>
          <w:color w:val="auto"/>
        </w:rPr>
        <w:t>.</w:t>
      </w:r>
      <w:r w:rsidR="00B47A6B" w:rsidRPr="00756EA6">
        <w:rPr>
          <w:rFonts w:asciiTheme="minorHAnsi" w:hAnsiTheme="minorHAnsi" w:cstheme="minorHAnsi"/>
          <w:color w:val="auto"/>
        </w:rPr>
        <w:t xml:space="preserve"> Of note, for the reactivation model, </w:t>
      </w:r>
      <w:r w:rsidR="00B47A6B" w:rsidRPr="00D551D6">
        <w:rPr>
          <w:rFonts w:asciiTheme="minorHAnsi" w:hAnsiTheme="minorHAnsi" w:cstheme="minorHAnsi"/>
          <w:iCs/>
          <w:color w:val="auto"/>
        </w:rPr>
        <w:t>in vitro</w:t>
      </w:r>
      <w:r w:rsidR="00B47A6B" w:rsidRPr="00756EA6">
        <w:rPr>
          <w:rFonts w:asciiTheme="minorHAnsi" w:hAnsiTheme="minorHAnsi" w:cstheme="minorHAnsi"/>
          <w:color w:val="auto"/>
        </w:rPr>
        <w:t xml:space="preserve"> assays with HIV reactivation agents can be performed to corroborate the respons</w:t>
      </w:r>
      <w:r w:rsidR="009E67C4">
        <w:rPr>
          <w:rFonts w:asciiTheme="minorHAnsi" w:hAnsiTheme="minorHAnsi" w:cstheme="minorHAnsi"/>
          <w:color w:val="auto"/>
        </w:rPr>
        <w:t>e</w:t>
      </w:r>
      <w:r w:rsidR="00B47A6B" w:rsidRPr="00756EA6">
        <w:rPr>
          <w:rFonts w:asciiTheme="minorHAnsi" w:hAnsiTheme="minorHAnsi" w:cstheme="minorHAnsi"/>
          <w:color w:val="auto"/>
        </w:rPr>
        <w:t xml:space="preserve"> of PBMC</w:t>
      </w:r>
      <w:r w:rsidR="009E67C4">
        <w:rPr>
          <w:rFonts w:asciiTheme="minorHAnsi" w:hAnsiTheme="minorHAnsi" w:cstheme="minorHAnsi"/>
          <w:color w:val="auto"/>
        </w:rPr>
        <w:t>s</w:t>
      </w:r>
      <w:r w:rsidR="00B47A6B" w:rsidRPr="00756EA6">
        <w:rPr>
          <w:rFonts w:asciiTheme="minorHAnsi" w:hAnsiTheme="minorHAnsi" w:cstheme="minorHAnsi"/>
          <w:color w:val="auto"/>
        </w:rPr>
        <w:t xml:space="preserve"> </w:t>
      </w:r>
      <w:r w:rsidR="00660381" w:rsidRPr="00756EA6">
        <w:rPr>
          <w:rFonts w:asciiTheme="minorHAnsi" w:hAnsiTheme="minorHAnsi" w:cstheme="minorHAnsi"/>
          <w:color w:val="auto"/>
        </w:rPr>
        <w:t>before injection into mice</w:t>
      </w:r>
      <w:r w:rsidR="0003648D"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{"citationItems":[{"id":"ITEM-1","itemData":{"DOI":"10.1111/j.1574-6976.2012.00335.x","ISSN":"1574-6976","abstract":"Highly active antiretroviral therapy (HAART) has shown great efficacy in increasing the survival of HIV infected individuals. However, HAART does not lead to the full eradication of infection and therefore has to be continued for life. HIV persists in a transcriptionally inactive form in resting T cells in HAART-treated patients and can be reactivated following T-cell activation. These latently infected cells allow the virus to persist in the presence of HAART. Here, we review recent advances in the study of the molecular mechanisms of HIV latency. We also review experimental models in which latency is currently studied. We focus on the epigenetic mechanisms controlling HIV transcription and on the role of chromatin and its post-translational modifications. We discuss how small molecule inhibitors that target epigenetic regulators, such as HDAC (histone deacetylase) inhibitors, are being tested for their ability to reactivate latent HIV. Finally, we discuss the clinical potential of these drugs to flush out latently infected cells from HIV-infected patients and to eradicate the virus.","author":[{"dropping-particle":"","family":"Hakre","given":"Shweta","non-dropping-particle":"","parse-names":false,"suffix":""},{"dropping-particle":"","family":"Chavez","given":"Leonard","non-dropping-particle":"","parse-names":false,"suffix":""},{"dropping-particle":"","family":"Shirakawa","given":"Kotaro","non-dropping-particle":"","parse-names":false,"suffix":""},{"dropping-particle":"","family":"Verdin","given":"Eric","non-dropping-particle":"","parse-names":false,"suffix":""}],"container-title":"FEMS microbiology reviews","id":"ITEM-1","issue":"3","issued":{"date-parts":[["2012","5"]]},"language":"eng","page":"706-716","title":"HIV latency: experimental systems and molecular models","type":"article-journal","volume":"36"},"uris":["http://www.mendeley.com/documents/?uuid=90cd2934-2fe9-4fb3-a7c4-3fa10f9ca9a7"]}],"mendeley":{"formattedCitation":"&lt;sup&gt;39&lt;/sup&gt;","plainTextFormattedCitation":"39","previouslyFormattedCitation":"&lt;sup&gt;39&lt;/sup&gt;"},"properties":{"noteIndex":0},"schema":"https://github.com/citation-style-language/schema/raw/master/csl-citation.json"}</w:instrText>
      </w:r>
      <w:r w:rsidR="0003648D"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39</w:t>
      </w:r>
      <w:r w:rsidR="0003648D" w:rsidRPr="00756EA6">
        <w:rPr>
          <w:rFonts w:asciiTheme="minorHAnsi" w:hAnsiTheme="minorHAnsi" w:cstheme="minorHAnsi"/>
          <w:color w:val="auto"/>
        </w:rPr>
        <w:fldChar w:fldCharType="end"/>
      </w:r>
      <w:r w:rsidR="00660381" w:rsidRPr="00756EA6">
        <w:rPr>
          <w:rFonts w:asciiTheme="minorHAnsi" w:hAnsiTheme="minorHAnsi" w:cstheme="minorHAnsi"/>
          <w:color w:val="auto"/>
        </w:rPr>
        <w:t>.</w:t>
      </w:r>
      <w:r w:rsidR="001C6672" w:rsidRPr="00756EA6">
        <w:rPr>
          <w:rFonts w:asciiTheme="minorHAnsi" w:hAnsiTheme="minorHAnsi" w:cstheme="minorHAnsi"/>
          <w:color w:val="auto"/>
        </w:rPr>
        <w:t xml:space="preserve"> </w:t>
      </w:r>
      <w:r w:rsidR="00E742CA" w:rsidRPr="00756EA6">
        <w:rPr>
          <w:rFonts w:asciiTheme="minorHAnsi" w:hAnsiTheme="minorHAnsi" w:cstheme="minorHAnsi"/>
          <w:color w:val="auto"/>
        </w:rPr>
        <w:t>Another limitation for some institutions is that</w:t>
      </w:r>
      <w:r w:rsidR="009E67C4">
        <w:rPr>
          <w:rFonts w:asciiTheme="minorHAnsi" w:hAnsiTheme="minorHAnsi" w:cstheme="minorHAnsi"/>
          <w:color w:val="auto"/>
        </w:rPr>
        <w:t xml:space="preserve"> </w:t>
      </w:r>
      <w:r w:rsidR="00E742CA" w:rsidRPr="00756EA6">
        <w:rPr>
          <w:rFonts w:asciiTheme="minorHAnsi" w:hAnsiTheme="minorHAnsi" w:cstheme="minorHAnsi"/>
          <w:color w:val="auto"/>
        </w:rPr>
        <w:t>th</w:t>
      </w:r>
      <w:r w:rsidR="009F1044" w:rsidRPr="00756EA6">
        <w:rPr>
          <w:rFonts w:asciiTheme="minorHAnsi" w:hAnsiTheme="minorHAnsi" w:cstheme="minorHAnsi"/>
          <w:color w:val="auto"/>
        </w:rPr>
        <w:t>is</w:t>
      </w:r>
      <w:r w:rsidR="00E742CA" w:rsidRPr="00756EA6">
        <w:rPr>
          <w:rFonts w:asciiTheme="minorHAnsi" w:hAnsiTheme="minorHAnsi" w:cstheme="minorHAnsi"/>
          <w:color w:val="auto"/>
        </w:rPr>
        <w:t xml:space="preserve"> </w:t>
      </w:r>
      <w:r w:rsidR="009F1044" w:rsidRPr="00756EA6">
        <w:rPr>
          <w:rFonts w:asciiTheme="minorHAnsi" w:hAnsiTheme="minorHAnsi" w:cstheme="minorHAnsi"/>
          <w:color w:val="auto"/>
        </w:rPr>
        <w:t>work</w:t>
      </w:r>
      <w:r w:rsidR="00E742CA" w:rsidRPr="00756EA6">
        <w:rPr>
          <w:rFonts w:asciiTheme="minorHAnsi" w:hAnsiTheme="minorHAnsi" w:cstheme="minorHAnsi"/>
          <w:color w:val="auto"/>
        </w:rPr>
        <w:t xml:space="preserve"> require</w:t>
      </w:r>
      <w:r w:rsidR="009F1044" w:rsidRPr="00756EA6">
        <w:rPr>
          <w:rFonts w:asciiTheme="minorHAnsi" w:hAnsiTheme="minorHAnsi" w:cstheme="minorHAnsi"/>
          <w:color w:val="auto"/>
        </w:rPr>
        <w:t>s</w:t>
      </w:r>
      <w:r w:rsidR="00E742CA" w:rsidRPr="00756EA6">
        <w:rPr>
          <w:rFonts w:asciiTheme="minorHAnsi" w:hAnsiTheme="minorHAnsi" w:cstheme="minorHAnsi"/>
          <w:color w:val="auto"/>
        </w:rPr>
        <w:t xml:space="preserve"> BSL2+ facilities to handle HIV</w:t>
      </w:r>
      <w:r w:rsidR="009E67C4">
        <w:rPr>
          <w:rFonts w:asciiTheme="minorHAnsi" w:hAnsiTheme="minorHAnsi" w:cstheme="minorHAnsi"/>
          <w:color w:val="auto"/>
        </w:rPr>
        <w:t>-</w:t>
      </w:r>
      <w:r w:rsidR="00E742CA" w:rsidRPr="00756EA6">
        <w:rPr>
          <w:rFonts w:asciiTheme="minorHAnsi" w:hAnsiTheme="minorHAnsi" w:cstheme="minorHAnsi"/>
          <w:color w:val="auto"/>
        </w:rPr>
        <w:t>infected animals</w:t>
      </w:r>
      <w:r w:rsidR="009E67C4">
        <w:rPr>
          <w:rFonts w:asciiTheme="minorHAnsi" w:hAnsiTheme="minorHAnsi" w:cstheme="minorHAnsi"/>
          <w:color w:val="auto"/>
        </w:rPr>
        <w:t xml:space="preserve"> due to regulations</w:t>
      </w:r>
      <w:r w:rsidR="00E742CA" w:rsidRPr="00756EA6">
        <w:rPr>
          <w:rFonts w:asciiTheme="minorHAnsi" w:hAnsiTheme="minorHAnsi" w:cstheme="minorHAnsi"/>
          <w:color w:val="auto"/>
        </w:rPr>
        <w:t>.</w:t>
      </w:r>
    </w:p>
    <w:p w14:paraId="7FE622B7" w14:textId="1034C4B3" w:rsidR="00E62D9A" w:rsidRPr="00756EA6" w:rsidRDefault="00E62D9A" w:rsidP="00892143">
      <w:pPr>
        <w:jc w:val="left"/>
        <w:rPr>
          <w:rFonts w:asciiTheme="minorHAnsi" w:hAnsiTheme="minorHAnsi" w:cstheme="minorHAnsi"/>
          <w:color w:val="auto"/>
        </w:rPr>
      </w:pPr>
    </w:p>
    <w:p w14:paraId="536AB5EE" w14:textId="7553D95E" w:rsidR="00521A02" w:rsidRPr="00756EA6" w:rsidRDefault="00521A02" w:rsidP="00892143">
      <w:pPr>
        <w:jc w:val="left"/>
        <w:rPr>
          <w:rFonts w:asciiTheme="minorHAnsi" w:hAnsiTheme="minorHAnsi" w:cstheme="minorHAnsi"/>
          <w:color w:val="auto"/>
        </w:rPr>
      </w:pPr>
      <w:r w:rsidRPr="00756EA6">
        <w:rPr>
          <w:rFonts w:asciiTheme="minorHAnsi" w:hAnsiTheme="minorHAnsi" w:cstheme="minorHAnsi"/>
          <w:color w:val="auto"/>
        </w:rPr>
        <w:t xml:space="preserve">The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mouse models have some advantages in comparison with other animal models</w:t>
      </w:r>
      <w:r w:rsidR="00DB4817" w:rsidRPr="00756EA6">
        <w:rPr>
          <w:rFonts w:asciiTheme="minorHAnsi" w:hAnsiTheme="minorHAnsi" w:cstheme="minorHAnsi"/>
          <w:color w:val="auto"/>
        </w:rPr>
        <w:t xml:space="preserve"> for study</w:t>
      </w:r>
      <w:r w:rsidR="009E67C4">
        <w:rPr>
          <w:rFonts w:asciiTheme="minorHAnsi" w:hAnsiTheme="minorHAnsi" w:cstheme="minorHAnsi"/>
          <w:color w:val="auto"/>
        </w:rPr>
        <w:t>ing</w:t>
      </w:r>
      <w:r w:rsidRPr="00756EA6">
        <w:rPr>
          <w:rFonts w:asciiTheme="minorHAnsi" w:hAnsiTheme="minorHAnsi" w:cstheme="minorHAnsi"/>
          <w:color w:val="auto"/>
        </w:rPr>
        <w:t xml:space="preserve"> HIV</w:t>
      </w:r>
      <w:r w:rsidR="00DB4817" w:rsidRPr="00756EA6">
        <w:rPr>
          <w:rFonts w:asciiTheme="minorHAnsi" w:hAnsiTheme="minorHAnsi" w:cstheme="minorHAnsi"/>
          <w:color w:val="auto"/>
        </w:rPr>
        <w:t xml:space="preserve"> infection, such as nonhuman primates infected with simian immunodeficiency virus. For instance,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B4817" w:rsidRPr="00756EA6">
        <w:rPr>
          <w:rFonts w:asciiTheme="minorHAnsi" w:hAnsiTheme="minorHAnsi" w:cstheme="minorHAnsi"/>
          <w:color w:val="auto"/>
        </w:rPr>
        <w:t xml:space="preserve">mice allow </w:t>
      </w:r>
      <w:r w:rsidR="004D0F94">
        <w:rPr>
          <w:rFonts w:asciiTheme="minorHAnsi" w:hAnsiTheme="minorHAnsi" w:cstheme="minorHAnsi"/>
          <w:color w:val="auto"/>
        </w:rPr>
        <w:t>the</w:t>
      </w:r>
      <w:r w:rsidR="00DB4817" w:rsidRPr="00756EA6">
        <w:rPr>
          <w:rFonts w:asciiTheme="minorHAnsi" w:hAnsiTheme="minorHAnsi" w:cstheme="minorHAnsi"/>
          <w:color w:val="auto"/>
        </w:rPr>
        <w:t xml:space="preserve"> creat</w:t>
      </w:r>
      <w:r w:rsidR="004D0F94">
        <w:rPr>
          <w:rFonts w:asciiTheme="minorHAnsi" w:hAnsiTheme="minorHAnsi" w:cstheme="minorHAnsi"/>
          <w:color w:val="auto"/>
        </w:rPr>
        <w:t>ion of</w:t>
      </w:r>
      <w:r w:rsidR="00DB4817" w:rsidRPr="00756EA6">
        <w:rPr>
          <w:rFonts w:asciiTheme="minorHAnsi" w:hAnsiTheme="minorHAnsi" w:cstheme="minorHAnsi"/>
          <w:color w:val="auto"/>
        </w:rPr>
        <w:t xml:space="preserve"> gene knockout or transgenic strains</w:t>
      </w:r>
      <w:r w:rsidR="004D0F94">
        <w:rPr>
          <w:rFonts w:asciiTheme="minorHAnsi" w:hAnsiTheme="minorHAnsi" w:cstheme="minorHAnsi"/>
          <w:color w:val="auto"/>
        </w:rPr>
        <w:t>,</w:t>
      </w:r>
      <w:r w:rsidR="00DB4817" w:rsidRPr="00756EA6">
        <w:rPr>
          <w:rFonts w:asciiTheme="minorHAnsi" w:hAnsiTheme="minorHAnsi" w:cstheme="minorHAnsi"/>
          <w:color w:val="auto"/>
        </w:rPr>
        <w:t xml:space="preserve"> which permit the evaluation of specific gene targets. Additionally, the use of primary human cells in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B4817" w:rsidRPr="00756EA6">
        <w:rPr>
          <w:rFonts w:asciiTheme="minorHAnsi" w:hAnsiTheme="minorHAnsi" w:cstheme="minorHAnsi"/>
          <w:color w:val="auto"/>
        </w:rPr>
        <w:t>mice avoids possible species-specific restrictions, such as the case of interferon-stimulated genes</w:t>
      </w:r>
      <w:r w:rsidR="001035CB" w:rsidRPr="00756EA6">
        <w:rPr>
          <w:rFonts w:asciiTheme="minorHAnsi" w:hAnsiTheme="minorHAnsi" w:cstheme="minorHAnsi"/>
          <w:color w:val="auto"/>
        </w:rPr>
        <w:t xml:space="preserve"> in nonhuman primates</w:t>
      </w:r>
      <w:r w:rsidR="00DB4817" w:rsidRPr="00756EA6">
        <w:rPr>
          <w:rFonts w:asciiTheme="minorHAnsi" w:hAnsiTheme="minorHAnsi" w:cstheme="minorHAnsi"/>
          <w:color w:val="auto"/>
        </w:rPr>
        <w:t xml:space="preserve">, which can influence </w:t>
      </w:r>
      <w:r w:rsidR="001035CB" w:rsidRPr="00756EA6">
        <w:rPr>
          <w:rFonts w:asciiTheme="minorHAnsi" w:hAnsiTheme="minorHAnsi" w:cstheme="minorHAnsi"/>
          <w:color w:val="auto"/>
        </w:rPr>
        <w:t xml:space="preserve">the </w:t>
      </w:r>
      <w:r w:rsidR="00DB4817" w:rsidRPr="00756EA6">
        <w:rPr>
          <w:rFonts w:asciiTheme="minorHAnsi" w:hAnsiTheme="minorHAnsi" w:cstheme="minorHAnsi"/>
          <w:color w:val="auto"/>
        </w:rPr>
        <w:t>antiviral response</w:t>
      </w:r>
      <w:r w:rsidR="001035CB" w:rsidRPr="00756EA6">
        <w:rPr>
          <w:rFonts w:asciiTheme="minorHAnsi" w:hAnsiTheme="minorHAnsi" w:cstheme="minorHAnsi"/>
          <w:color w:val="auto"/>
        </w:rPr>
        <w:t xml:space="preserve"> and course of infection</w:t>
      </w:r>
      <w:r w:rsidR="001035CB"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{"citationItems":[{"id":"ITEM-1","itemData":{"DOI":"10.1128/JVI.02978-14","abstract":"Tripartite motif-containing protein 5α (TRIM5α) is considered to be a potential target for cell-based gene modification therapy against human immunodeficiency virus type 1 (HIV-1) infection. In the present study, we used a relevant rhesus macaque model of infection with simian immunodeficiency virus from sooty mangabey (SIVsm) to evaluate the effect of TRIM5α restriction on clinical outcome. For macaques expressing a restrictive TRIM5 genotype, the disease outcomes of those infected with the wild-type TRIM-sensitive SIVsm strain and those infected with a virus with escape mutations in the capsid were compared. We found that TRIM5α restriction significantly delayed disease progression and improved the survival rate of SIV-infected macaques, supporting the feasibility of exploiting TRIM5α as a target for gene therapy against HIV-1. Furthermore, we also found that preservation of memory CD4 T cells was associated with protection by TRIM5α restriction, suggesting memory CD4 T cells or their progenitor cells as an ideal target for gene modification. Despite the significant effect of TRIM5α restriction on survival, SIV escape from TRIM5α restriction was also observed; therefore, this may not be an effective stand-alone strategy and may require combination with other targets. IMPORTANCE Recent studies suggest that it may be feasible not only to suppress viral replication with antiviral drugs but also potentially to eliminate or “cure” human immunodeficiency virus (HIV) infection. One approach being explored is the use of gene therapy to introduce genes that can restrict HIV replication, including a restrictive version of the host factor TRIM5α. TRIM5 was identified as a factor that restricts HIV replication in macaque cells. The rhesus gene is polymorphic, and some alleles are restrictive for primary SIVsm isolates, although escape mutations arise late in infection. Introduction of these escape mutations into the parental virus conferred resistance to TRIM5 on macaques. The present study evaluated these animals for long-term outcomes and found that TRIM5α restriction significantly delayed disease progression and improved the survival rate of SIV-infected macaques, suggesting that this could be a valid gene therapy approach that could be adapted for HIV.","author":[{"dropping-particle":"","family":"Wu","given":"Fan","non-dropping-particle":"","parse-names":false,"suffix":""},{"dropping-particle":"","family":"Ourmanov","given":"Ilnour","non-dropping-particle":"","parse-names":false,"suffix":""},{"dropping-particle":"","family":"Riddick","given":"Nadeene","non-dropping-particle":"","parse-names":false,"suffix":""},{"dropping-particle":"","family":"Matsuda","given":"Kenta","non-dropping-particle":"","parse-names":false,"suffix":""},{"dropping-particle":"","family":"Whitted","given":"Sonya","non-dropping-particle":"","parse-names":false,"suffix":""},{"dropping-particle":"","family":"Plishka","given":"Ronald J","non-dropping-particle":"","parse-names":false,"suffix":""},{"dropping-particle":"","family":"Buckler-White","given":"Alicia","non-dropping-particle":"","parse-names":false,"suffix":""},{"dropping-particle":"","family":"Starost","given":"Matthew F","non-dropping-particle":"","parse-names":false,"suffix":""},{"dropping-particle":"","family":"Hirsch","given":"Vanessa M","non-dropping-particle":"","parse-names":false,"suffix":""}],"container-title":"Journal of Virology","editor":[{"dropping-particle":"","family":"Kirchhoff","given":"F","non-dropping-particle":"","parse-names":false,"suffix":""}],"id":"ITEM-1","issue":"4","issued":{"date-parts":[["2015","2","15"]]},"page":"2233 LP  - 2240","title":"TRIM5α Restriction Affects Clinical Outcome and Disease Progression in Simian Immunodeficiency Virus-Infected Rhesus Macaques","type":"article-journal","volume":"89"},"uris":["http://www.mendeley.com/documents/?uuid=91ded02c-8693-4049-ae82-0decd83fe77b"]}],"mendeley":{"formattedCitation":"&lt;sup&gt;40&lt;/sup&gt;","plainTextFormattedCitation":"40","previouslyFormattedCitation":"&lt;sup&gt;40&lt;/sup&gt;"},"properties":{"noteIndex":0},"schema":"https://github.com/citation-style-language/schema/raw/master/csl-citation.json"}</w:instrText>
      </w:r>
      <w:r w:rsidR="001035CB"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40</w:t>
      </w:r>
      <w:r w:rsidR="001035CB" w:rsidRPr="00756EA6">
        <w:rPr>
          <w:rFonts w:asciiTheme="minorHAnsi" w:hAnsiTheme="minorHAnsi" w:cstheme="minorHAnsi"/>
          <w:color w:val="auto"/>
        </w:rPr>
        <w:fldChar w:fldCharType="end"/>
      </w:r>
      <w:r w:rsidR="00DB4817" w:rsidRPr="00756EA6">
        <w:rPr>
          <w:rFonts w:asciiTheme="minorHAnsi" w:hAnsiTheme="minorHAnsi" w:cstheme="minorHAnsi"/>
          <w:color w:val="auto"/>
        </w:rPr>
        <w:t>.</w:t>
      </w:r>
      <w:r w:rsidR="00E33A26" w:rsidRPr="00756EA6">
        <w:rPr>
          <w:rFonts w:asciiTheme="minorHAnsi" w:hAnsiTheme="minorHAnsi" w:cstheme="minorHAnsi"/>
          <w:color w:val="auto"/>
        </w:rPr>
        <w:t xml:space="preserve"> Thus, the kinetics of </w:t>
      </w:r>
      <w:r w:rsidR="00DB4817" w:rsidRPr="00756EA6">
        <w:rPr>
          <w:rFonts w:asciiTheme="minorHAnsi" w:hAnsiTheme="minorHAnsi" w:cstheme="minorHAnsi"/>
          <w:color w:val="auto"/>
        </w:rPr>
        <w:t xml:space="preserve">infection </w:t>
      </w:r>
      <w:r w:rsidR="004D0F94">
        <w:rPr>
          <w:rFonts w:asciiTheme="minorHAnsi" w:hAnsiTheme="minorHAnsi" w:cstheme="minorHAnsi"/>
          <w:color w:val="auto"/>
        </w:rPr>
        <w:t>are</w:t>
      </w:r>
      <w:r w:rsidR="00E33A26" w:rsidRPr="00756EA6">
        <w:rPr>
          <w:rFonts w:asciiTheme="minorHAnsi" w:hAnsiTheme="minorHAnsi" w:cstheme="minorHAnsi"/>
          <w:color w:val="auto"/>
        </w:rPr>
        <w:t xml:space="preserve"> highly</w:t>
      </w:r>
      <w:r w:rsidR="00DB4817" w:rsidRPr="00756EA6">
        <w:rPr>
          <w:rFonts w:asciiTheme="minorHAnsi" w:hAnsiTheme="minorHAnsi" w:cstheme="minorHAnsi"/>
          <w:color w:val="auto"/>
        </w:rPr>
        <w:t xml:space="preserve"> consistent </w:t>
      </w:r>
      <w:r w:rsidR="00E33A26" w:rsidRPr="00756EA6">
        <w:rPr>
          <w:rFonts w:asciiTheme="minorHAnsi" w:hAnsiTheme="minorHAnsi" w:cstheme="minorHAnsi"/>
          <w:color w:val="auto"/>
        </w:rPr>
        <w:t xml:space="preserve">between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E33A26" w:rsidRPr="00756EA6">
        <w:rPr>
          <w:rFonts w:asciiTheme="minorHAnsi" w:hAnsiTheme="minorHAnsi" w:cstheme="minorHAnsi"/>
          <w:color w:val="auto"/>
        </w:rPr>
        <w:t xml:space="preserve">mice. Finally,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E33A26" w:rsidRPr="00756EA6">
        <w:rPr>
          <w:rFonts w:asciiTheme="minorHAnsi" w:hAnsiTheme="minorHAnsi" w:cstheme="minorHAnsi"/>
          <w:color w:val="auto"/>
        </w:rPr>
        <w:t xml:space="preserve">mouse models are less expensive, do not </w:t>
      </w:r>
      <w:r w:rsidR="00E33A26" w:rsidRPr="00756EA6">
        <w:rPr>
          <w:rFonts w:asciiTheme="minorHAnsi" w:hAnsiTheme="minorHAnsi" w:cstheme="minorHAnsi"/>
          <w:color w:val="auto"/>
        </w:rPr>
        <w:lastRenderedPageBreak/>
        <w:t>require complex core facilities, and are more accessible.</w:t>
      </w:r>
    </w:p>
    <w:p w14:paraId="32044F30" w14:textId="7AFEE024" w:rsidR="003B3CF5" w:rsidRPr="00756EA6" w:rsidRDefault="003B3CF5" w:rsidP="00892143">
      <w:pPr>
        <w:jc w:val="left"/>
        <w:rPr>
          <w:rFonts w:asciiTheme="minorHAnsi" w:hAnsiTheme="minorHAnsi" w:cstheme="minorHAnsi"/>
          <w:color w:val="auto"/>
        </w:rPr>
      </w:pPr>
    </w:p>
    <w:p w14:paraId="549F6B40" w14:textId="632EF0D2" w:rsidR="0053250A" w:rsidRPr="00947EF7" w:rsidRDefault="00E62D9A" w:rsidP="00892143">
      <w:pPr>
        <w:jc w:val="left"/>
        <w:rPr>
          <w:rFonts w:asciiTheme="minorHAnsi" w:hAnsiTheme="minorHAnsi" w:cstheme="minorHAnsi"/>
          <w:b/>
          <w:color w:val="auto"/>
        </w:rPr>
      </w:pPr>
      <w:r w:rsidRPr="00756EA6">
        <w:rPr>
          <w:rFonts w:asciiTheme="minorHAnsi" w:hAnsiTheme="minorHAnsi" w:cstheme="minorHAnsi"/>
          <w:color w:val="auto"/>
        </w:rPr>
        <w:t>In summary, CD34</w:t>
      </w:r>
      <w:r w:rsidRPr="00756EA6">
        <w:rPr>
          <w:rFonts w:asciiTheme="minorHAnsi" w:hAnsiTheme="minorHAnsi" w:cstheme="minorHAnsi"/>
          <w:color w:val="auto"/>
          <w:vertAlign w:val="superscript"/>
        </w:rPr>
        <w:t>+</w:t>
      </w:r>
      <w:r w:rsidRPr="00756EA6">
        <w:rPr>
          <w:rFonts w:asciiTheme="minorHAnsi" w:hAnsiTheme="minorHAnsi" w:cstheme="minorHAnsi"/>
          <w:color w:val="auto"/>
        </w:rPr>
        <w:t xml:space="preserve"> HSC-humanized and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195FD7" w:rsidRPr="00756EA6">
        <w:rPr>
          <w:rFonts w:asciiTheme="minorHAnsi" w:hAnsiTheme="minorHAnsi" w:cstheme="minorHAnsi"/>
          <w:color w:val="auto"/>
        </w:rPr>
        <w:t>mouse models</w:t>
      </w:r>
      <w:r w:rsidRPr="00756EA6">
        <w:rPr>
          <w:rFonts w:asciiTheme="minorHAnsi" w:hAnsiTheme="minorHAnsi" w:cstheme="minorHAnsi"/>
          <w:color w:val="auto"/>
        </w:rPr>
        <w:t xml:space="preserve"> offer </w:t>
      </w:r>
      <w:r w:rsidR="004D0F94">
        <w:rPr>
          <w:rFonts w:asciiTheme="minorHAnsi" w:hAnsiTheme="minorHAnsi" w:cstheme="minorHAnsi"/>
          <w:color w:val="auto"/>
        </w:rPr>
        <w:t>a variety of</w:t>
      </w:r>
      <w:r w:rsidRPr="00756EA6">
        <w:rPr>
          <w:rFonts w:asciiTheme="minorHAnsi" w:hAnsiTheme="minorHAnsi" w:cstheme="minorHAnsi"/>
          <w:color w:val="auto"/>
        </w:rPr>
        <w:t xml:space="preserve"> possibilities for the study of chronic, acute</w:t>
      </w:r>
      <w:r w:rsidR="004D0F94">
        <w:rPr>
          <w:rFonts w:asciiTheme="minorHAnsi" w:hAnsiTheme="minorHAnsi" w:cstheme="minorHAnsi"/>
          <w:color w:val="auto"/>
        </w:rPr>
        <w:t>,</w:t>
      </w:r>
      <w:r w:rsidRPr="00756EA6">
        <w:rPr>
          <w:rFonts w:asciiTheme="minorHAnsi" w:hAnsiTheme="minorHAnsi" w:cstheme="minorHAnsi"/>
          <w:color w:val="auto"/>
        </w:rPr>
        <w:t xml:space="preserve"> and reactivation events </w:t>
      </w:r>
      <w:r w:rsidR="004D0F94">
        <w:rPr>
          <w:rFonts w:asciiTheme="minorHAnsi" w:hAnsiTheme="minorHAnsi" w:cstheme="minorHAnsi"/>
          <w:color w:val="auto"/>
        </w:rPr>
        <w:t>in</w:t>
      </w:r>
      <w:r w:rsidRPr="00756EA6">
        <w:rPr>
          <w:rFonts w:asciiTheme="minorHAnsi" w:hAnsiTheme="minorHAnsi" w:cstheme="minorHAnsi"/>
          <w:color w:val="auto"/>
        </w:rPr>
        <w:t xml:space="preserve"> HIV infection. </w:t>
      </w:r>
      <w:r w:rsidR="00DF4DEC" w:rsidRPr="00756EA6">
        <w:rPr>
          <w:rFonts w:asciiTheme="minorHAnsi" w:hAnsiTheme="minorHAnsi" w:cstheme="minorHAnsi"/>
          <w:color w:val="auto"/>
        </w:rPr>
        <w:t>With the recognition and overcom</w:t>
      </w:r>
      <w:r w:rsidR="00535FDC" w:rsidRPr="00756EA6">
        <w:rPr>
          <w:rFonts w:asciiTheme="minorHAnsi" w:hAnsiTheme="minorHAnsi" w:cstheme="minorHAnsi"/>
          <w:color w:val="auto"/>
        </w:rPr>
        <w:t>ing</w:t>
      </w:r>
      <w:r w:rsidR="00DF4DEC" w:rsidRPr="00756EA6">
        <w:rPr>
          <w:rFonts w:asciiTheme="minorHAnsi" w:hAnsiTheme="minorHAnsi" w:cstheme="minorHAnsi"/>
          <w:color w:val="auto"/>
        </w:rPr>
        <w:t xml:space="preserve"> of the aforementioned limitations of these models, the use of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F4DEC" w:rsidRPr="00756EA6">
        <w:rPr>
          <w:rFonts w:asciiTheme="minorHAnsi" w:hAnsiTheme="minorHAnsi" w:cstheme="minorHAnsi"/>
          <w:color w:val="auto"/>
        </w:rPr>
        <w:t xml:space="preserve">mice may be a powerful tool for </w:t>
      </w:r>
      <w:proofErr w:type="spellStart"/>
      <w:r w:rsidR="00DF4DEC" w:rsidRPr="00756EA6">
        <w:rPr>
          <w:rFonts w:asciiTheme="minorHAnsi" w:hAnsiTheme="minorHAnsi" w:cstheme="minorHAnsi"/>
          <w:color w:val="auto"/>
        </w:rPr>
        <w:t>virological</w:t>
      </w:r>
      <w:proofErr w:type="spellEnd"/>
      <w:r w:rsidR="00DF4DEC" w:rsidRPr="00756EA6">
        <w:rPr>
          <w:rFonts w:asciiTheme="minorHAnsi" w:hAnsiTheme="minorHAnsi" w:cstheme="minorHAnsi"/>
          <w:color w:val="auto"/>
        </w:rPr>
        <w:t xml:space="preserve">, immunological, and drug pre-clinical studies, as well as for </w:t>
      </w:r>
      <w:r w:rsidR="00330C1C" w:rsidRPr="00756EA6">
        <w:rPr>
          <w:rFonts w:asciiTheme="minorHAnsi" w:hAnsiTheme="minorHAnsi" w:cstheme="minorHAnsi"/>
          <w:color w:val="auto"/>
        </w:rPr>
        <w:t xml:space="preserve">genome editing and </w:t>
      </w:r>
      <w:r w:rsidR="00DF4DEC" w:rsidRPr="00756EA6">
        <w:rPr>
          <w:rFonts w:asciiTheme="minorHAnsi" w:hAnsiTheme="minorHAnsi" w:cstheme="minorHAnsi"/>
          <w:color w:val="auto"/>
        </w:rPr>
        <w:t xml:space="preserve">cell-based </w:t>
      </w:r>
      <w:r w:rsidR="00330C1C" w:rsidRPr="00756EA6">
        <w:rPr>
          <w:rFonts w:asciiTheme="minorHAnsi" w:hAnsiTheme="minorHAnsi" w:cstheme="minorHAnsi"/>
          <w:color w:val="auto"/>
        </w:rPr>
        <w:t>immuno</w:t>
      </w:r>
      <w:r w:rsidR="00DF4DEC" w:rsidRPr="00756EA6">
        <w:rPr>
          <w:rFonts w:asciiTheme="minorHAnsi" w:hAnsiTheme="minorHAnsi" w:cstheme="minorHAnsi"/>
          <w:color w:val="auto"/>
        </w:rPr>
        <w:t>therapies.</w:t>
      </w:r>
    </w:p>
    <w:p w14:paraId="30F4CC5D" w14:textId="77777777" w:rsidR="0053250A" w:rsidRPr="00947EF7" w:rsidRDefault="0053250A" w:rsidP="00892143">
      <w:pPr>
        <w:jc w:val="left"/>
        <w:rPr>
          <w:rFonts w:asciiTheme="minorHAnsi" w:hAnsiTheme="minorHAnsi" w:cstheme="minorHAnsi"/>
          <w:color w:val="auto"/>
        </w:rPr>
      </w:pPr>
    </w:p>
    <w:p w14:paraId="1734505F" w14:textId="05283886" w:rsidR="00AA03DF" w:rsidRPr="00947EF7" w:rsidRDefault="00AA03DF" w:rsidP="00892143">
      <w:pPr>
        <w:pStyle w:val="NormalWeb"/>
        <w:spacing w:before="0" w:beforeAutospacing="0" w:after="0" w:afterAutospacing="0"/>
        <w:jc w:val="left"/>
        <w:rPr>
          <w:rFonts w:asciiTheme="minorHAnsi" w:hAnsiTheme="minorHAnsi" w:cstheme="minorHAnsi"/>
          <w:color w:val="808080"/>
        </w:rPr>
      </w:pPr>
      <w:r w:rsidRPr="00947EF7">
        <w:rPr>
          <w:rFonts w:asciiTheme="minorHAnsi" w:hAnsiTheme="minorHAnsi" w:cstheme="minorHAnsi"/>
          <w:b/>
          <w:bCs/>
        </w:rPr>
        <w:t>ACKNOWLEDGMENTS:</w:t>
      </w:r>
    </w:p>
    <w:p w14:paraId="5B8F9418" w14:textId="1C91CCE6" w:rsidR="00CE0A8A" w:rsidRPr="00947EF7" w:rsidRDefault="00CE0A8A" w:rsidP="00892143">
      <w:pPr>
        <w:jc w:val="left"/>
        <w:rPr>
          <w:rFonts w:asciiTheme="minorHAnsi" w:hAnsiTheme="minorHAnsi" w:cstheme="minorHAnsi"/>
          <w:color w:val="000000" w:themeColor="text1"/>
        </w:rPr>
      </w:pPr>
      <w:r w:rsidRPr="00947EF7">
        <w:rPr>
          <w:rFonts w:asciiTheme="minorHAnsi" w:hAnsiTheme="minorHAnsi" w:cstheme="minorHAnsi"/>
          <w:color w:val="000000" w:themeColor="text1"/>
        </w:rPr>
        <w:t>This work was supported by IHV clinical division internal funds</w:t>
      </w:r>
      <w:r w:rsidR="00B830D4">
        <w:rPr>
          <w:rFonts w:asciiTheme="minorHAnsi" w:hAnsiTheme="minorHAnsi" w:cstheme="minorHAnsi"/>
          <w:color w:val="000000" w:themeColor="text1"/>
        </w:rPr>
        <w:t xml:space="preserve"> </w:t>
      </w:r>
      <w:r w:rsidR="00B830D4" w:rsidRPr="006C6852">
        <w:rPr>
          <w:rFonts w:asciiTheme="minorHAnsi" w:hAnsiTheme="minorHAnsi" w:cstheme="minorHAnsi"/>
          <w:color w:val="000000" w:themeColor="text1"/>
        </w:rPr>
        <w:t>to JCZ</w:t>
      </w:r>
      <w:r w:rsidRPr="006C6852">
        <w:rPr>
          <w:rFonts w:asciiTheme="minorHAnsi" w:hAnsiTheme="minorHAnsi" w:cstheme="minorHAnsi"/>
          <w:color w:val="000000" w:themeColor="text1"/>
        </w:rPr>
        <w:t>.</w:t>
      </w:r>
    </w:p>
    <w:p w14:paraId="2D96E92E" w14:textId="72F287DC" w:rsidR="00AA03DF" w:rsidRPr="00947EF7" w:rsidRDefault="00AA03DF" w:rsidP="00892143">
      <w:pPr>
        <w:jc w:val="left"/>
        <w:rPr>
          <w:rFonts w:asciiTheme="minorHAnsi" w:hAnsiTheme="minorHAnsi" w:cstheme="minorHAnsi"/>
          <w:b/>
          <w:bCs/>
        </w:rPr>
      </w:pPr>
    </w:p>
    <w:p w14:paraId="5D52ED8B" w14:textId="2E870014" w:rsidR="00AA03DF" w:rsidRPr="00947EF7" w:rsidRDefault="00AA03DF" w:rsidP="00892143">
      <w:pPr>
        <w:pStyle w:val="NormalWeb"/>
        <w:spacing w:before="0" w:beforeAutospacing="0" w:after="0" w:afterAutospacing="0"/>
        <w:jc w:val="left"/>
        <w:rPr>
          <w:rFonts w:asciiTheme="minorHAnsi" w:hAnsiTheme="minorHAnsi" w:cstheme="minorHAnsi"/>
          <w:color w:val="808080"/>
        </w:rPr>
      </w:pPr>
      <w:r w:rsidRPr="00947EF7">
        <w:rPr>
          <w:rFonts w:asciiTheme="minorHAnsi" w:hAnsiTheme="minorHAnsi" w:cstheme="minorHAnsi"/>
          <w:b/>
        </w:rPr>
        <w:t>DISCLOSURES</w:t>
      </w:r>
      <w:r w:rsidRPr="00947EF7">
        <w:rPr>
          <w:rFonts w:asciiTheme="minorHAnsi" w:hAnsiTheme="minorHAnsi" w:cstheme="minorHAnsi"/>
          <w:b/>
          <w:bCs/>
        </w:rPr>
        <w:t xml:space="preserve">: </w:t>
      </w:r>
    </w:p>
    <w:p w14:paraId="66030076" w14:textId="2E41E64A" w:rsidR="00AA03DF" w:rsidRPr="00947EF7" w:rsidRDefault="00E7004D" w:rsidP="00892143">
      <w:pPr>
        <w:jc w:val="left"/>
        <w:rPr>
          <w:rFonts w:asciiTheme="minorHAnsi" w:hAnsiTheme="minorHAnsi" w:cstheme="minorHAnsi"/>
          <w:color w:val="000000" w:themeColor="text1"/>
        </w:rPr>
      </w:pPr>
      <w:r w:rsidRPr="00947EF7">
        <w:rPr>
          <w:rFonts w:asciiTheme="minorHAnsi" w:hAnsiTheme="minorHAnsi" w:cstheme="minorHAnsi"/>
          <w:color w:val="000000" w:themeColor="text1"/>
        </w:rPr>
        <w:t xml:space="preserve">The authors </w:t>
      </w:r>
      <w:r w:rsidR="0053250A" w:rsidRPr="00947EF7">
        <w:rPr>
          <w:rFonts w:asciiTheme="minorHAnsi" w:hAnsiTheme="minorHAnsi" w:cstheme="minorHAnsi"/>
          <w:color w:val="000000" w:themeColor="text1"/>
        </w:rPr>
        <w:t>have nothing to disclose</w:t>
      </w:r>
      <w:r w:rsidRPr="00947EF7">
        <w:rPr>
          <w:rFonts w:asciiTheme="minorHAnsi" w:hAnsiTheme="minorHAnsi" w:cstheme="minorHAnsi"/>
          <w:color w:val="000000" w:themeColor="text1"/>
        </w:rPr>
        <w:t>.</w:t>
      </w:r>
    </w:p>
    <w:p w14:paraId="1D1B8F94" w14:textId="77777777" w:rsidR="00E7004D" w:rsidRPr="00947EF7" w:rsidRDefault="00E7004D" w:rsidP="00892143">
      <w:pPr>
        <w:jc w:val="left"/>
        <w:rPr>
          <w:rFonts w:asciiTheme="minorHAnsi" w:hAnsiTheme="minorHAnsi" w:cstheme="minorHAnsi"/>
          <w:color w:val="auto"/>
        </w:rPr>
      </w:pPr>
    </w:p>
    <w:p w14:paraId="315B4FAD" w14:textId="03EFD340" w:rsidR="00B32616" w:rsidRPr="00947EF7" w:rsidRDefault="009726EE" w:rsidP="00892143">
      <w:pPr>
        <w:jc w:val="left"/>
        <w:rPr>
          <w:rFonts w:asciiTheme="minorHAnsi" w:hAnsiTheme="minorHAnsi" w:cstheme="minorHAnsi"/>
          <w:b/>
          <w:color w:val="000000" w:themeColor="text1"/>
        </w:rPr>
      </w:pPr>
      <w:r w:rsidRPr="00947EF7">
        <w:rPr>
          <w:rFonts w:asciiTheme="minorHAnsi" w:hAnsiTheme="minorHAnsi" w:cstheme="minorHAnsi"/>
          <w:b/>
          <w:bCs/>
        </w:rPr>
        <w:t>REFERENCE</w:t>
      </w:r>
      <w:r w:rsidR="00E7004D" w:rsidRPr="00947EF7">
        <w:rPr>
          <w:rFonts w:asciiTheme="minorHAnsi" w:hAnsiTheme="minorHAnsi" w:cstheme="minorHAnsi"/>
          <w:b/>
          <w:bCs/>
        </w:rPr>
        <w:t>S:</w:t>
      </w:r>
    </w:p>
    <w:p w14:paraId="22229C77" w14:textId="4E9A346F" w:rsidR="00442F29" w:rsidRPr="00442F29" w:rsidRDefault="007F60DE" w:rsidP="00892143">
      <w:pPr>
        <w:ind w:left="640" w:hanging="640"/>
        <w:jc w:val="left"/>
        <w:rPr>
          <w:noProof/>
        </w:rPr>
      </w:pPr>
      <w:r w:rsidRPr="00947EF7">
        <w:rPr>
          <w:rFonts w:asciiTheme="minorHAnsi" w:hAnsiTheme="minorHAnsi" w:cstheme="minorHAnsi"/>
          <w:color w:val="808080"/>
        </w:rPr>
        <w:fldChar w:fldCharType="begin" w:fldLock="1"/>
      </w:r>
      <w:r w:rsidRPr="00947EF7">
        <w:rPr>
          <w:rFonts w:asciiTheme="minorHAnsi" w:hAnsiTheme="minorHAnsi" w:cstheme="minorHAnsi"/>
          <w:color w:val="808080"/>
        </w:rPr>
        <w:instrText xml:space="preserve">ADDIN Mendeley Bibliography CSL_BIBLIOGRAPHY </w:instrText>
      </w:r>
      <w:r w:rsidRPr="00947EF7">
        <w:rPr>
          <w:rFonts w:asciiTheme="minorHAnsi" w:hAnsiTheme="minorHAnsi" w:cstheme="minorHAnsi"/>
          <w:color w:val="808080"/>
        </w:rPr>
        <w:fldChar w:fldCharType="separate"/>
      </w:r>
      <w:r w:rsidR="00442F29" w:rsidRPr="00442F29">
        <w:rPr>
          <w:noProof/>
        </w:rPr>
        <w:t>1.</w:t>
      </w:r>
      <w:r w:rsidR="00442F29" w:rsidRPr="00442F29">
        <w:rPr>
          <w:noProof/>
        </w:rPr>
        <w:tab/>
        <w:t>Shultz, L.</w:t>
      </w:r>
      <w:r w:rsidR="004D0F94">
        <w:rPr>
          <w:noProof/>
        </w:rPr>
        <w:t xml:space="preserve"> </w:t>
      </w:r>
      <w:r w:rsidR="00442F29" w:rsidRPr="00442F29">
        <w:rPr>
          <w:noProof/>
        </w:rPr>
        <w:t>D., Ishikawa, F., Greiner, D.</w:t>
      </w:r>
      <w:r w:rsidR="004D0F94">
        <w:rPr>
          <w:noProof/>
        </w:rPr>
        <w:t xml:space="preserve"> </w:t>
      </w:r>
      <w:r w:rsidR="00442F29" w:rsidRPr="00442F29">
        <w:rPr>
          <w:noProof/>
        </w:rPr>
        <w:t xml:space="preserve">L. Humanized mice in translational biomedical research. </w:t>
      </w:r>
      <w:r w:rsidR="00442F29" w:rsidRPr="00442F29">
        <w:rPr>
          <w:i/>
          <w:iCs/>
          <w:noProof/>
        </w:rPr>
        <w:t>Nature Reviews Immunology</w:t>
      </w:r>
      <w:r w:rsidR="00442F29" w:rsidRPr="00442F29">
        <w:rPr>
          <w:noProof/>
        </w:rPr>
        <w:t xml:space="preserve">. </w:t>
      </w:r>
      <w:r w:rsidR="00442F29" w:rsidRPr="00442F29">
        <w:rPr>
          <w:b/>
          <w:bCs/>
          <w:noProof/>
        </w:rPr>
        <w:t>7</w:t>
      </w:r>
      <w:r w:rsidR="00442F29" w:rsidRPr="00442F29">
        <w:rPr>
          <w:noProof/>
        </w:rPr>
        <w:t>, 118–130, doi: 10.10</w:t>
      </w:r>
      <w:bookmarkStart w:id="2" w:name="_GoBack"/>
      <w:bookmarkEnd w:id="2"/>
      <w:r w:rsidR="00442F29" w:rsidRPr="00442F29">
        <w:rPr>
          <w:noProof/>
        </w:rPr>
        <w:t>38/nri2017 (2007).</w:t>
      </w:r>
    </w:p>
    <w:p w14:paraId="24D94A10" w14:textId="1AD99C21" w:rsidR="00442F29" w:rsidRPr="00442F29" w:rsidRDefault="00442F29" w:rsidP="00892143">
      <w:pPr>
        <w:ind w:left="640" w:hanging="640"/>
        <w:jc w:val="left"/>
        <w:rPr>
          <w:noProof/>
        </w:rPr>
      </w:pPr>
      <w:r w:rsidRPr="00442F29">
        <w:rPr>
          <w:noProof/>
        </w:rPr>
        <w:t>2.</w:t>
      </w:r>
      <w:r w:rsidRPr="00442F29">
        <w:rPr>
          <w:noProof/>
        </w:rPr>
        <w:tab/>
        <w:t>Koboziev, I.</w:t>
      </w:r>
      <w:r w:rsidR="004D0F94">
        <w:rPr>
          <w:noProof/>
        </w:rPr>
        <w:t xml:space="preserve"> et al. </w:t>
      </w:r>
      <w:r w:rsidRPr="00442F29">
        <w:rPr>
          <w:noProof/>
        </w:rPr>
        <w:t xml:space="preserve">Use of humanized mice to study the pathogenesis of autoimmune and inflammatory diseases. </w:t>
      </w:r>
      <w:r w:rsidRPr="00442F29">
        <w:rPr>
          <w:i/>
          <w:iCs/>
          <w:noProof/>
        </w:rPr>
        <w:t>Inflammatory Bowel Diseases</w:t>
      </w:r>
      <w:r w:rsidRPr="00442F29">
        <w:rPr>
          <w:noProof/>
        </w:rPr>
        <w:t xml:space="preserve">. </w:t>
      </w:r>
      <w:r w:rsidRPr="00442F29">
        <w:rPr>
          <w:b/>
          <w:bCs/>
          <w:noProof/>
        </w:rPr>
        <w:t>21</w:t>
      </w:r>
      <w:r w:rsidRPr="00442F29">
        <w:rPr>
          <w:noProof/>
        </w:rPr>
        <w:t xml:space="preserve"> (7), 1652–1673, doi: 10.1097/MIB.0000000000000446 (2015).</w:t>
      </w:r>
    </w:p>
    <w:p w14:paraId="3EFB1091" w14:textId="77777777" w:rsidR="00442F29" w:rsidRPr="00442F29" w:rsidRDefault="00442F29" w:rsidP="00892143">
      <w:pPr>
        <w:ind w:left="640" w:hanging="640"/>
        <w:jc w:val="left"/>
        <w:rPr>
          <w:noProof/>
        </w:rPr>
      </w:pPr>
      <w:r w:rsidRPr="00442F29">
        <w:rPr>
          <w:noProof/>
        </w:rPr>
        <w:t>3.</w:t>
      </w:r>
      <w:r w:rsidRPr="00442F29">
        <w:rPr>
          <w:noProof/>
        </w:rPr>
        <w:tab/>
        <w:t xml:space="preserve">Ito, M. </w:t>
      </w:r>
      <w:r w:rsidRPr="00442F29">
        <w:rPr>
          <w:i/>
          <w:iCs/>
          <w:noProof/>
        </w:rPr>
        <w:t>et al.</w:t>
      </w:r>
      <w:r w:rsidRPr="00442F29">
        <w:rPr>
          <w:noProof/>
        </w:rPr>
        <w:t xml:space="preserve"> NOD/SCID/γcnull mouse: An excellent recipient mouse model for engraftment of human cells. </w:t>
      </w:r>
      <w:r w:rsidRPr="00442F29">
        <w:rPr>
          <w:i/>
          <w:iCs/>
          <w:noProof/>
        </w:rPr>
        <w:t>Blood</w:t>
      </w:r>
      <w:r w:rsidRPr="00442F29">
        <w:rPr>
          <w:noProof/>
        </w:rPr>
        <w:t xml:space="preserve">. </w:t>
      </w:r>
      <w:r w:rsidRPr="00442F29">
        <w:rPr>
          <w:b/>
          <w:bCs/>
          <w:noProof/>
        </w:rPr>
        <w:t>100</w:t>
      </w:r>
      <w:r w:rsidRPr="00442F29">
        <w:rPr>
          <w:noProof/>
        </w:rPr>
        <w:t xml:space="preserve"> (9), 3175–3182, doi: 10.1182/blood-2001-12-0207 (2002).</w:t>
      </w:r>
    </w:p>
    <w:p w14:paraId="40B772D4" w14:textId="77777777" w:rsidR="00442F29" w:rsidRPr="00442F29" w:rsidRDefault="00442F29" w:rsidP="00892143">
      <w:pPr>
        <w:ind w:left="640" w:hanging="640"/>
        <w:jc w:val="left"/>
        <w:rPr>
          <w:noProof/>
        </w:rPr>
      </w:pPr>
      <w:r w:rsidRPr="00442F29">
        <w:rPr>
          <w:noProof/>
        </w:rPr>
        <w:t>4.</w:t>
      </w:r>
      <w:r w:rsidRPr="00442F29">
        <w:rPr>
          <w:noProof/>
        </w:rPr>
        <w:tab/>
        <w:t>Ishikawa, F</w:t>
      </w:r>
      <w:r w:rsidRPr="000B7720">
        <w:rPr>
          <w:noProof/>
        </w:rPr>
        <w:t xml:space="preserve">. et al. </w:t>
      </w:r>
      <w:r w:rsidRPr="00442F29">
        <w:rPr>
          <w:noProof/>
        </w:rPr>
        <w:t xml:space="preserve">Development of functional human blood and immune systems in NOD/SCID/IL2 receptor {gamma} chain(null) mice. </w:t>
      </w:r>
      <w:r w:rsidRPr="00442F29">
        <w:rPr>
          <w:i/>
          <w:iCs/>
          <w:noProof/>
        </w:rPr>
        <w:t>Blood</w:t>
      </w:r>
      <w:r w:rsidRPr="00442F29">
        <w:rPr>
          <w:noProof/>
        </w:rPr>
        <w:t xml:space="preserve">. </w:t>
      </w:r>
      <w:r w:rsidRPr="00442F29">
        <w:rPr>
          <w:b/>
          <w:bCs/>
          <w:noProof/>
        </w:rPr>
        <w:t>106</w:t>
      </w:r>
      <w:r w:rsidRPr="00442F29">
        <w:rPr>
          <w:noProof/>
        </w:rPr>
        <w:t xml:space="preserve"> (5), 1565–1573, doi: 10.1182/blood-2005-02-0516 (2005).</w:t>
      </w:r>
    </w:p>
    <w:p w14:paraId="58BCF4EC" w14:textId="464627DB" w:rsidR="00442F29" w:rsidRPr="00442F29" w:rsidRDefault="00442F29" w:rsidP="00892143">
      <w:pPr>
        <w:ind w:left="640" w:hanging="640"/>
        <w:jc w:val="left"/>
        <w:rPr>
          <w:noProof/>
        </w:rPr>
      </w:pPr>
      <w:r w:rsidRPr="00442F29">
        <w:rPr>
          <w:noProof/>
        </w:rPr>
        <w:t>5.</w:t>
      </w:r>
      <w:r w:rsidRPr="00442F29">
        <w:rPr>
          <w:noProof/>
        </w:rPr>
        <w:tab/>
        <w:t>Kim, K.</w:t>
      </w:r>
      <w:r w:rsidR="004D0F94">
        <w:rPr>
          <w:noProof/>
        </w:rPr>
        <w:t xml:space="preserve"> </w:t>
      </w:r>
      <w:r w:rsidRPr="00442F29">
        <w:rPr>
          <w:noProof/>
        </w:rPr>
        <w:t xml:space="preserve">C. </w:t>
      </w:r>
      <w:r w:rsidRPr="000B7720">
        <w:rPr>
          <w:noProof/>
        </w:rPr>
        <w:t xml:space="preserve">et al. </w:t>
      </w:r>
      <w:r w:rsidRPr="00442F29">
        <w:rPr>
          <w:noProof/>
        </w:rPr>
        <w:t xml:space="preserve">A Simple Mouse Model for the Study of Human Immunodeficiency Virus. </w:t>
      </w:r>
      <w:r w:rsidRPr="00442F29">
        <w:rPr>
          <w:i/>
          <w:iCs/>
          <w:noProof/>
        </w:rPr>
        <w:t>AIDS research and human retroviruses</w:t>
      </w:r>
      <w:r w:rsidRPr="00442F29">
        <w:rPr>
          <w:noProof/>
        </w:rPr>
        <w:t xml:space="preserve">. </w:t>
      </w:r>
      <w:r w:rsidRPr="00442F29">
        <w:rPr>
          <w:b/>
          <w:bCs/>
          <w:noProof/>
        </w:rPr>
        <w:t>32</w:t>
      </w:r>
      <w:r w:rsidRPr="00442F29">
        <w:rPr>
          <w:noProof/>
        </w:rPr>
        <w:t xml:space="preserve"> (2), 194–202, doi: 10.1089/AID.2015.0211 (2016).</w:t>
      </w:r>
    </w:p>
    <w:p w14:paraId="640CEDA1" w14:textId="77777777" w:rsidR="00442F29" w:rsidRPr="00442F29" w:rsidRDefault="00442F29" w:rsidP="00892143">
      <w:pPr>
        <w:ind w:left="640" w:hanging="640"/>
        <w:jc w:val="left"/>
        <w:rPr>
          <w:noProof/>
        </w:rPr>
      </w:pPr>
      <w:r w:rsidRPr="00442F29">
        <w:rPr>
          <w:noProof/>
        </w:rPr>
        <w:t>6.</w:t>
      </w:r>
      <w:r w:rsidRPr="00442F29">
        <w:rPr>
          <w:noProof/>
        </w:rPr>
        <w:tab/>
        <w:t xml:space="preserve">Wunderlich, M. </w:t>
      </w:r>
      <w:r w:rsidRPr="000B7720">
        <w:rPr>
          <w:noProof/>
        </w:rPr>
        <w:t xml:space="preserve">et al. </w:t>
      </w:r>
      <w:r w:rsidRPr="00442F29">
        <w:rPr>
          <w:noProof/>
        </w:rPr>
        <w:t xml:space="preserve">AML xenograft efficiency is significantly improved in NOD/SCID-IL2RG mice constitutively expressing human SCF, GM-CSF and IL-3. </w:t>
      </w:r>
      <w:r w:rsidRPr="00442F29">
        <w:rPr>
          <w:i/>
          <w:iCs/>
          <w:noProof/>
        </w:rPr>
        <w:t>Leukemia</w:t>
      </w:r>
      <w:r w:rsidRPr="00442F29">
        <w:rPr>
          <w:noProof/>
        </w:rPr>
        <w:t xml:space="preserve">. </w:t>
      </w:r>
      <w:r w:rsidRPr="00442F29">
        <w:rPr>
          <w:b/>
          <w:bCs/>
          <w:noProof/>
        </w:rPr>
        <w:t>24</w:t>
      </w:r>
      <w:r w:rsidRPr="00442F29">
        <w:rPr>
          <w:noProof/>
        </w:rPr>
        <w:t xml:space="preserve"> (10), 1785–1788, doi: 10.1038/leu.2010.158 (2010).</w:t>
      </w:r>
    </w:p>
    <w:p w14:paraId="5F0528E8" w14:textId="294770C9" w:rsidR="00442F29" w:rsidRPr="00442F29" w:rsidRDefault="00442F29" w:rsidP="00892143">
      <w:pPr>
        <w:ind w:left="640" w:hanging="640"/>
        <w:jc w:val="left"/>
        <w:rPr>
          <w:noProof/>
        </w:rPr>
      </w:pPr>
      <w:r w:rsidRPr="00442F29">
        <w:rPr>
          <w:noProof/>
        </w:rPr>
        <w:t>7.</w:t>
      </w:r>
      <w:r w:rsidRPr="00442F29">
        <w:rPr>
          <w:noProof/>
        </w:rPr>
        <w:tab/>
        <w:t>Billerbeck, E.</w:t>
      </w:r>
      <w:r w:rsidR="004D0F94">
        <w:rPr>
          <w:noProof/>
        </w:rPr>
        <w:t xml:space="preserve"> et al</w:t>
      </w:r>
      <w:r w:rsidRPr="00442F29">
        <w:rPr>
          <w:noProof/>
        </w:rPr>
        <w:t xml:space="preserve">. Development of human CD4+FoxP3+ regulatory T cells in human stem cell factor-, granulocyte-macrophage colony-stimulating factor-, and interleukin-3-expressing NOD-SCID IL2Rγnull humanized mice. </w:t>
      </w:r>
      <w:r w:rsidRPr="00442F29">
        <w:rPr>
          <w:i/>
          <w:iCs/>
          <w:noProof/>
        </w:rPr>
        <w:t>Blood</w:t>
      </w:r>
      <w:r w:rsidRPr="00442F29">
        <w:rPr>
          <w:noProof/>
        </w:rPr>
        <w:t xml:space="preserve">. </w:t>
      </w:r>
      <w:r w:rsidRPr="00442F29">
        <w:rPr>
          <w:b/>
          <w:bCs/>
          <w:noProof/>
        </w:rPr>
        <w:t>117</w:t>
      </w:r>
      <w:r w:rsidRPr="00442F29">
        <w:rPr>
          <w:noProof/>
        </w:rPr>
        <w:t xml:space="preserve"> (11), 3076–86, doi: 10.1016/j.ijfatigue.2017.06.037 (2011).</w:t>
      </w:r>
    </w:p>
    <w:p w14:paraId="63FF29F1" w14:textId="08D81732" w:rsidR="00442F29" w:rsidRPr="00442F29" w:rsidRDefault="00442F29" w:rsidP="00892143">
      <w:pPr>
        <w:ind w:left="640" w:hanging="640"/>
        <w:jc w:val="left"/>
        <w:rPr>
          <w:noProof/>
        </w:rPr>
      </w:pPr>
      <w:r w:rsidRPr="00442F29">
        <w:rPr>
          <w:noProof/>
        </w:rPr>
        <w:t>8.</w:t>
      </w:r>
      <w:r w:rsidRPr="00442F29">
        <w:rPr>
          <w:noProof/>
        </w:rPr>
        <w:tab/>
        <w:t>Coughlan, A.</w:t>
      </w:r>
      <w:r w:rsidR="004D0F94">
        <w:rPr>
          <w:noProof/>
        </w:rPr>
        <w:t xml:space="preserve"> </w:t>
      </w:r>
      <w:r w:rsidRPr="00442F29">
        <w:rPr>
          <w:noProof/>
        </w:rPr>
        <w:t>M</w:t>
      </w:r>
      <w:r w:rsidRPr="000B7720">
        <w:rPr>
          <w:i/>
          <w:iCs/>
          <w:noProof/>
        </w:rPr>
        <w:t>.</w:t>
      </w:r>
      <w:r w:rsidRPr="000B7720">
        <w:rPr>
          <w:noProof/>
        </w:rPr>
        <w:t xml:space="preserve"> et al. </w:t>
      </w:r>
      <w:r w:rsidRPr="00442F29">
        <w:rPr>
          <w:noProof/>
        </w:rPr>
        <w:t xml:space="preserve">Myeloid Engraftment in Humanized Mice: Impact of Granulocyte-Colony Stimulating Factor Treatment and Transgenic Mouse Strain. </w:t>
      </w:r>
      <w:r w:rsidRPr="00442F29">
        <w:rPr>
          <w:i/>
          <w:iCs/>
          <w:noProof/>
        </w:rPr>
        <w:t>Stem cells and development</w:t>
      </w:r>
      <w:r w:rsidRPr="00442F29">
        <w:rPr>
          <w:noProof/>
        </w:rPr>
        <w:t xml:space="preserve">. </w:t>
      </w:r>
      <w:r w:rsidRPr="00442F29">
        <w:rPr>
          <w:b/>
          <w:bCs/>
          <w:noProof/>
        </w:rPr>
        <w:t>25</w:t>
      </w:r>
      <w:r w:rsidRPr="00442F29">
        <w:rPr>
          <w:noProof/>
        </w:rPr>
        <w:t xml:space="preserve"> (7), 530–541, doi: 10.1089/scd.2015.0289 (2016).</w:t>
      </w:r>
    </w:p>
    <w:p w14:paraId="4EF8DE56" w14:textId="77777777" w:rsidR="00442F29" w:rsidRPr="00442F29" w:rsidRDefault="00442F29" w:rsidP="00892143">
      <w:pPr>
        <w:ind w:left="640" w:hanging="640"/>
        <w:jc w:val="left"/>
        <w:rPr>
          <w:noProof/>
        </w:rPr>
      </w:pPr>
      <w:r w:rsidRPr="00442F29">
        <w:rPr>
          <w:noProof/>
        </w:rPr>
        <w:t>9.</w:t>
      </w:r>
      <w:r w:rsidRPr="00442F29">
        <w:rPr>
          <w:noProof/>
        </w:rPr>
        <w:tab/>
        <w:t xml:space="preserve">Kumar, P. </w:t>
      </w:r>
      <w:r w:rsidRPr="000B7720">
        <w:rPr>
          <w:noProof/>
        </w:rPr>
        <w:t>et al.</w:t>
      </w:r>
      <w:r w:rsidRPr="00442F29">
        <w:rPr>
          <w:noProof/>
        </w:rPr>
        <w:t xml:space="preserve"> T Cell-Specific siRNA Delivery Suppresses HIV-1 Infection in Humanized Mice. </w:t>
      </w:r>
      <w:r w:rsidRPr="00442F29">
        <w:rPr>
          <w:i/>
          <w:iCs/>
          <w:noProof/>
        </w:rPr>
        <w:t>Cell</w:t>
      </w:r>
      <w:r w:rsidRPr="00442F29">
        <w:rPr>
          <w:noProof/>
        </w:rPr>
        <w:t xml:space="preserve">. </w:t>
      </w:r>
      <w:r w:rsidRPr="00442F29">
        <w:rPr>
          <w:b/>
          <w:bCs/>
          <w:noProof/>
        </w:rPr>
        <w:t>134</w:t>
      </w:r>
      <w:r w:rsidRPr="00442F29">
        <w:rPr>
          <w:noProof/>
        </w:rPr>
        <w:t xml:space="preserve"> (4), 577–86, doi: 10.1016/j.cell.2008.06.034 (2008).</w:t>
      </w:r>
    </w:p>
    <w:p w14:paraId="3C7676A3" w14:textId="77777777" w:rsidR="00442F29" w:rsidRPr="00442F29" w:rsidRDefault="00442F29" w:rsidP="00892143">
      <w:pPr>
        <w:ind w:left="640" w:hanging="640"/>
        <w:jc w:val="left"/>
        <w:rPr>
          <w:noProof/>
        </w:rPr>
      </w:pPr>
      <w:r w:rsidRPr="00442F29">
        <w:rPr>
          <w:noProof/>
        </w:rPr>
        <w:t>10.</w:t>
      </w:r>
      <w:r w:rsidRPr="00442F29">
        <w:rPr>
          <w:noProof/>
        </w:rPr>
        <w:tab/>
        <w:t xml:space="preserve">Victor Garcia, J. Humanized mice for HIV and AIDS research. </w:t>
      </w:r>
      <w:r w:rsidRPr="00442F29">
        <w:rPr>
          <w:i/>
          <w:iCs/>
          <w:noProof/>
        </w:rPr>
        <w:t>Current Opinion in Virology</w:t>
      </w:r>
      <w:r w:rsidRPr="00442F29">
        <w:rPr>
          <w:noProof/>
        </w:rPr>
        <w:t xml:space="preserve">. </w:t>
      </w:r>
      <w:r w:rsidRPr="00442F29">
        <w:rPr>
          <w:b/>
          <w:bCs/>
          <w:noProof/>
        </w:rPr>
        <w:t>19</w:t>
      </w:r>
      <w:r w:rsidRPr="00442F29">
        <w:rPr>
          <w:noProof/>
        </w:rPr>
        <w:t>, 56–64, doi: 10.1016/j.coviro.2016.06.010 (2016).</w:t>
      </w:r>
    </w:p>
    <w:p w14:paraId="27B22C8C" w14:textId="0A892ABE" w:rsidR="00442F29" w:rsidRPr="00442F29" w:rsidRDefault="00442F29" w:rsidP="00892143">
      <w:pPr>
        <w:ind w:left="640" w:hanging="640"/>
        <w:jc w:val="left"/>
        <w:rPr>
          <w:noProof/>
        </w:rPr>
      </w:pPr>
      <w:r w:rsidRPr="00442F29">
        <w:rPr>
          <w:noProof/>
        </w:rPr>
        <w:t>11.</w:t>
      </w:r>
      <w:r w:rsidRPr="00442F29">
        <w:rPr>
          <w:noProof/>
        </w:rPr>
        <w:tab/>
        <w:t>Araínga, M., Su, H., Poluektova, L.</w:t>
      </w:r>
      <w:r w:rsidR="004D0F94">
        <w:rPr>
          <w:noProof/>
        </w:rPr>
        <w:t xml:space="preserve"> </w:t>
      </w:r>
      <w:r w:rsidRPr="00442F29">
        <w:rPr>
          <w:noProof/>
        </w:rPr>
        <w:t>Y., Gorantla, S., Gendelman, H.</w:t>
      </w:r>
      <w:r w:rsidR="004D0F94">
        <w:rPr>
          <w:noProof/>
        </w:rPr>
        <w:t xml:space="preserve"> </w:t>
      </w:r>
      <w:r w:rsidRPr="00442F29">
        <w:rPr>
          <w:noProof/>
        </w:rPr>
        <w:t xml:space="preserve">E. HIV-1 cellular and </w:t>
      </w:r>
      <w:r w:rsidRPr="00442F29">
        <w:rPr>
          <w:noProof/>
        </w:rPr>
        <w:lastRenderedPageBreak/>
        <w:t xml:space="preserve">tissue replication patterns in infected humanized mice. </w:t>
      </w:r>
      <w:r w:rsidRPr="00442F29">
        <w:rPr>
          <w:i/>
          <w:iCs/>
          <w:noProof/>
        </w:rPr>
        <w:t>Scientific Reports</w:t>
      </w:r>
      <w:r w:rsidRPr="00442F29">
        <w:rPr>
          <w:noProof/>
        </w:rPr>
        <w:t xml:space="preserve">. </w:t>
      </w:r>
      <w:r w:rsidRPr="00442F29">
        <w:rPr>
          <w:b/>
          <w:bCs/>
          <w:noProof/>
        </w:rPr>
        <w:t>6</w:t>
      </w:r>
      <w:r w:rsidRPr="00442F29">
        <w:rPr>
          <w:noProof/>
        </w:rPr>
        <w:t>, 1–12, doi: 10.1038/srep23513 (2016).</w:t>
      </w:r>
    </w:p>
    <w:p w14:paraId="7963CED2" w14:textId="77777777" w:rsidR="00442F29" w:rsidRPr="00442F29" w:rsidRDefault="00442F29" w:rsidP="00892143">
      <w:pPr>
        <w:ind w:left="640" w:hanging="640"/>
        <w:jc w:val="left"/>
        <w:rPr>
          <w:noProof/>
        </w:rPr>
      </w:pPr>
      <w:r w:rsidRPr="00442F29">
        <w:rPr>
          <w:noProof/>
        </w:rPr>
        <w:t>12.</w:t>
      </w:r>
      <w:r w:rsidRPr="00442F29">
        <w:rPr>
          <w:noProof/>
        </w:rPr>
        <w:tab/>
        <w:t xml:space="preserve">Satheesan, S. </w:t>
      </w:r>
      <w:r w:rsidRPr="000B7720">
        <w:rPr>
          <w:noProof/>
        </w:rPr>
        <w:t xml:space="preserve">et al. HIV replication and latency in a humanized NSG mouse model during suppressive oral </w:t>
      </w:r>
      <w:r w:rsidRPr="00442F29">
        <w:rPr>
          <w:noProof/>
        </w:rPr>
        <w:t xml:space="preserve">combinational ART. </w:t>
      </w:r>
      <w:r w:rsidRPr="00442F29">
        <w:rPr>
          <w:i/>
          <w:iCs/>
          <w:noProof/>
        </w:rPr>
        <w:t>Journal of Virology</w:t>
      </w:r>
      <w:r w:rsidRPr="00442F29">
        <w:rPr>
          <w:noProof/>
        </w:rPr>
        <w:t xml:space="preserve">. </w:t>
      </w:r>
      <w:r w:rsidRPr="00442F29">
        <w:rPr>
          <w:b/>
          <w:bCs/>
          <w:noProof/>
        </w:rPr>
        <w:t>92</w:t>
      </w:r>
      <w:r w:rsidRPr="00442F29">
        <w:rPr>
          <w:noProof/>
        </w:rPr>
        <w:t xml:space="preserve"> (7), 2118–17, doi: 10.1128/JVI.02118-17 (2018).</w:t>
      </w:r>
    </w:p>
    <w:p w14:paraId="050257F0" w14:textId="77777777" w:rsidR="00442F29" w:rsidRPr="00442F29" w:rsidRDefault="00442F29" w:rsidP="00892143">
      <w:pPr>
        <w:ind w:left="640" w:hanging="640"/>
        <w:jc w:val="left"/>
        <w:rPr>
          <w:noProof/>
        </w:rPr>
      </w:pPr>
      <w:r w:rsidRPr="00442F29">
        <w:rPr>
          <w:noProof/>
        </w:rPr>
        <w:t>13.</w:t>
      </w:r>
      <w:r w:rsidRPr="00442F29">
        <w:rPr>
          <w:noProof/>
        </w:rPr>
        <w:tab/>
        <w:t xml:space="preserve">Medina-Moreno, S. </w:t>
      </w:r>
      <w:r w:rsidRPr="000B7720">
        <w:rPr>
          <w:noProof/>
        </w:rPr>
        <w:t xml:space="preserve">et al. </w:t>
      </w:r>
      <w:r w:rsidRPr="00442F29">
        <w:rPr>
          <w:noProof/>
        </w:rPr>
        <w:t xml:space="preserve">Targeting of CDK9 with indirubin 3’-monoxime safely and durably reduces HIV viremia in chronically infected humanized mice. </w:t>
      </w:r>
      <w:r w:rsidRPr="00442F29">
        <w:rPr>
          <w:i/>
          <w:iCs/>
          <w:noProof/>
        </w:rPr>
        <w:t>PLoS ONE</w:t>
      </w:r>
      <w:r w:rsidRPr="00442F29">
        <w:rPr>
          <w:noProof/>
        </w:rPr>
        <w:t xml:space="preserve">. </w:t>
      </w:r>
      <w:r w:rsidRPr="00442F29">
        <w:rPr>
          <w:b/>
          <w:bCs/>
          <w:noProof/>
        </w:rPr>
        <w:t>12</w:t>
      </w:r>
      <w:r w:rsidRPr="00442F29">
        <w:rPr>
          <w:noProof/>
        </w:rPr>
        <w:t xml:space="preserve"> (8), 1–13, doi: 10.1371/journal.pone.0183425 (2017).</w:t>
      </w:r>
    </w:p>
    <w:p w14:paraId="45F4393A" w14:textId="49C8D9B2" w:rsidR="00442F29" w:rsidRPr="00442F29" w:rsidRDefault="00442F29" w:rsidP="00892143">
      <w:pPr>
        <w:ind w:left="640" w:hanging="640"/>
        <w:jc w:val="left"/>
        <w:rPr>
          <w:noProof/>
        </w:rPr>
      </w:pPr>
      <w:r w:rsidRPr="00442F29">
        <w:rPr>
          <w:noProof/>
        </w:rPr>
        <w:t>14.</w:t>
      </w:r>
      <w:r w:rsidRPr="00442F29">
        <w:rPr>
          <w:noProof/>
        </w:rPr>
        <w:tab/>
        <w:t>Honeycutt, J.</w:t>
      </w:r>
      <w:r w:rsidR="004D0F94">
        <w:rPr>
          <w:noProof/>
        </w:rPr>
        <w:t xml:space="preserve"> </w:t>
      </w:r>
      <w:r w:rsidRPr="00442F29">
        <w:rPr>
          <w:noProof/>
        </w:rPr>
        <w:t>B.</w:t>
      </w:r>
      <w:r w:rsidRPr="000B7720">
        <w:rPr>
          <w:noProof/>
        </w:rPr>
        <w:t xml:space="preserve"> et al.</w:t>
      </w:r>
      <w:r w:rsidRPr="00442F29">
        <w:rPr>
          <w:noProof/>
        </w:rPr>
        <w:t xml:space="preserve"> Macrophages sustain HIV replication in vivo independently of T cells. </w:t>
      </w:r>
      <w:r w:rsidRPr="00442F29">
        <w:rPr>
          <w:i/>
          <w:iCs/>
          <w:noProof/>
        </w:rPr>
        <w:t>The Journal of Clinical Investigation</w:t>
      </w:r>
      <w:r w:rsidRPr="00442F29">
        <w:rPr>
          <w:noProof/>
        </w:rPr>
        <w:t xml:space="preserve">. </w:t>
      </w:r>
      <w:r w:rsidRPr="00442F29">
        <w:rPr>
          <w:b/>
          <w:bCs/>
          <w:noProof/>
        </w:rPr>
        <w:t>126</w:t>
      </w:r>
      <w:r w:rsidRPr="00442F29">
        <w:rPr>
          <w:noProof/>
        </w:rPr>
        <w:t xml:space="preserve"> (4), 1353–1366, doi: 10.1172/JCI84456 (2016).</w:t>
      </w:r>
    </w:p>
    <w:p w14:paraId="454431E6" w14:textId="3BAA07BB" w:rsidR="00442F29" w:rsidRPr="00442F29" w:rsidRDefault="00442F29" w:rsidP="00892143">
      <w:pPr>
        <w:ind w:left="640" w:hanging="640"/>
        <w:jc w:val="left"/>
        <w:rPr>
          <w:noProof/>
        </w:rPr>
      </w:pPr>
      <w:r w:rsidRPr="00442F29">
        <w:rPr>
          <w:noProof/>
        </w:rPr>
        <w:t>15.</w:t>
      </w:r>
      <w:r w:rsidRPr="00442F29">
        <w:rPr>
          <w:noProof/>
        </w:rPr>
        <w:tab/>
        <w:t>Perdomo-Celis, F., Medina-Moreno, S., Davis, H., Bryant, J., Zapata, J.</w:t>
      </w:r>
      <w:r w:rsidR="004D0F94">
        <w:rPr>
          <w:noProof/>
        </w:rPr>
        <w:t xml:space="preserve"> </w:t>
      </w:r>
      <w:r w:rsidRPr="00442F29">
        <w:rPr>
          <w:noProof/>
        </w:rPr>
        <w:t xml:space="preserve">C. HIV Replication in Humanized IL-3/GM-CSF-Transgenic NOG Mice. </w:t>
      </w:r>
      <w:r w:rsidRPr="00442F29">
        <w:rPr>
          <w:i/>
          <w:iCs/>
          <w:noProof/>
        </w:rPr>
        <w:t>Pathogens (Basel, Switzerland)</w:t>
      </w:r>
      <w:r w:rsidRPr="00442F29">
        <w:rPr>
          <w:noProof/>
        </w:rPr>
        <w:t xml:space="preserve">. </w:t>
      </w:r>
      <w:r w:rsidRPr="00442F29">
        <w:rPr>
          <w:b/>
          <w:bCs/>
          <w:noProof/>
        </w:rPr>
        <w:t>8</w:t>
      </w:r>
      <w:r w:rsidRPr="00442F29">
        <w:rPr>
          <w:noProof/>
        </w:rPr>
        <w:t xml:space="preserve"> (33), 1–16, doi: 10.3390/pathogens8010033 (2019).</w:t>
      </w:r>
    </w:p>
    <w:p w14:paraId="643B1780" w14:textId="77777777" w:rsidR="00442F29" w:rsidRPr="00442F29" w:rsidRDefault="00442F29" w:rsidP="00892143">
      <w:pPr>
        <w:ind w:left="640" w:hanging="640"/>
        <w:jc w:val="left"/>
        <w:rPr>
          <w:noProof/>
        </w:rPr>
      </w:pPr>
      <w:r w:rsidRPr="00442F29">
        <w:rPr>
          <w:noProof/>
        </w:rPr>
        <w:t>16.</w:t>
      </w:r>
      <w:r w:rsidRPr="00442F29">
        <w:rPr>
          <w:noProof/>
        </w:rPr>
        <w:tab/>
        <w:t xml:space="preserve">Akkina, R. </w:t>
      </w:r>
      <w:r w:rsidRPr="000B7720">
        <w:rPr>
          <w:noProof/>
        </w:rPr>
        <w:t xml:space="preserve">et al. </w:t>
      </w:r>
      <w:r w:rsidRPr="00442F29">
        <w:rPr>
          <w:noProof/>
        </w:rPr>
        <w:t xml:space="preserve">Improvements and Limitations of Humanized Mouse Models for HIV Research: NIH/NIAID “Meet the Experts” 2015 Workshop Summary. </w:t>
      </w:r>
      <w:r w:rsidRPr="00442F29">
        <w:rPr>
          <w:i/>
          <w:iCs/>
          <w:noProof/>
        </w:rPr>
        <w:t>AIDS Research and Human Retroviruses</w:t>
      </w:r>
      <w:r w:rsidRPr="00442F29">
        <w:rPr>
          <w:noProof/>
        </w:rPr>
        <w:t xml:space="preserve">. </w:t>
      </w:r>
      <w:r w:rsidRPr="00442F29">
        <w:rPr>
          <w:b/>
          <w:bCs/>
          <w:noProof/>
        </w:rPr>
        <w:t>32</w:t>
      </w:r>
      <w:r w:rsidRPr="00442F29">
        <w:rPr>
          <w:noProof/>
        </w:rPr>
        <w:t xml:space="preserve"> (2), 109–119, doi: 10.1089/aid.2015.0258 (2015).</w:t>
      </w:r>
    </w:p>
    <w:p w14:paraId="4A016643" w14:textId="3712FA3C" w:rsidR="00442F29" w:rsidRPr="00442F29" w:rsidRDefault="00442F29" w:rsidP="00892143">
      <w:pPr>
        <w:ind w:left="640" w:hanging="640"/>
        <w:jc w:val="left"/>
        <w:rPr>
          <w:noProof/>
        </w:rPr>
      </w:pPr>
      <w:r w:rsidRPr="00442F29">
        <w:rPr>
          <w:noProof/>
        </w:rPr>
        <w:t>17.</w:t>
      </w:r>
      <w:r w:rsidRPr="00442F29">
        <w:rPr>
          <w:noProof/>
        </w:rPr>
        <w:tab/>
        <w:t>Dudek, T.</w:t>
      </w:r>
      <w:r w:rsidR="004D0F94">
        <w:rPr>
          <w:noProof/>
        </w:rPr>
        <w:t xml:space="preserve"> </w:t>
      </w:r>
      <w:r w:rsidRPr="00442F29">
        <w:rPr>
          <w:noProof/>
        </w:rPr>
        <w:t>E., Allen, T.</w:t>
      </w:r>
      <w:r w:rsidR="004D0F94">
        <w:rPr>
          <w:noProof/>
        </w:rPr>
        <w:t xml:space="preserve"> </w:t>
      </w:r>
      <w:r w:rsidRPr="00442F29">
        <w:rPr>
          <w:noProof/>
        </w:rPr>
        <w:t xml:space="preserve">M. HIV-Specific CD8+ T-Cell Immunity in Humanized Bone Marrow–Liver–Thymus Mice. </w:t>
      </w:r>
      <w:r w:rsidRPr="00442F29">
        <w:rPr>
          <w:i/>
          <w:iCs/>
          <w:noProof/>
        </w:rPr>
        <w:t>The Journal of Infectious Diseases</w:t>
      </w:r>
      <w:r w:rsidRPr="00442F29">
        <w:rPr>
          <w:noProof/>
        </w:rPr>
        <w:t xml:space="preserve">. </w:t>
      </w:r>
      <w:r w:rsidRPr="00442F29">
        <w:rPr>
          <w:b/>
          <w:bCs/>
          <w:noProof/>
        </w:rPr>
        <w:t>208</w:t>
      </w:r>
      <w:r w:rsidRPr="00442F29">
        <w:rPr>
          <w:noProof/>
        </w:rPr>
        <w:t xml:space="preserve"> (Suppl 2), S150–S154, doi: 10.1093/infdis/jit320 (2013).</w:t>
      </w:r>
    </w:p>
    <w:p w14:paraId="32BCED3C" w14:textId="52CD8799" w:rsidR="00442F29" w:rsidRPr="00442F29" w:rsidRDefault="00442F29" w:rsidP="00892143">
      <w:pPr>
        <w:ind w:left="640" w:hanging="640"/>
        <w:jc w:val="left"/>
        <w:rPr>
          <w:noProof/>
        </w:rPr>
      </w:pPr>
      <w:r w:rsidRPr="00442F29">
        <w:rPr>
          <w:noProof/>
        </w:rPr>
        <w:t>18.</w:t>
      </w:r>
      <w:r w:rsidRPr="00442F29">
        <w:rPr>
          <w:noProof/>
        </w:rPr>
        <w:tab/>
        <w:t>Skelton, J.</w:t>
      </w:r>
      <w:r w:rsidR="004D0F94">
        <w:rPr>
          <w:noProof/>
        </w:rPr>
        <w:t xml:space="preserve"> </w:t>
      </w:r>
      <w:r w:rsidRPr="00442F29">
        <w:rPr>
          <w:noProof/>
        </w:rPr>
        <w:t>K., Ortega-Prieto, A.</w:t>
      </w:r>
      <w:r w:rsidR="004D0F94">
        <w:rPr>
          <w:noProof/>
        </w:rPr>
        <w:t xml:space="preserve"> </w:t>
      </w:r>
      <w:r w:rsidRPr="00442F29">
        <w:rPr>
          <w:noProof/>
        </w:rPr>
        <w:t xml:space="preserve">M., Dorner, M. A Hitchhiker’s guide to humanized mice: new pathways to studying viral infections. </w:t>
      </w:r>
      <w:r w:rsidRPr="00442F29">
        <w:rPr>
          <w:i/>
          <w:iCs/>
          <w:noProof/>
        </w:rPr>
        <w:t>Immunology</w:t>
      </w:r>
      <w:r w:rsidRPr="00442F29">
        <w:rPr>
          <w:noProof/>
        </w:rPr>
        <w:t xml:space="preserve">. </w:t>
      </w:r>
      <w:r w:rsidRPr="00442F29">
        <w:rPr>
          <w:b/>
          <w:bCs/>
          <w:noProof/>
        </w:rPr>
        <w:t>154</w:t>
      </w:r>
      <w:r w:rsidRPr="00442F29">
        <w:rPr>
          <w:noProof/>
        </w:rPr>
        <w:t>, 50–61, doi: 10.1111/imm.12906 (2018).</w:t>
      </w:r>
    </w:p>
    <w:p w14:paraId="14E5E8EC" w14:textId="0FBA449C" w:rsidR="00442F29" w:rsidRPr="00442F29" w:rsidRDefault="00442F29" w:rsidP="00892143">
      <w:pPr>
        <w:ind w:left="640" w:hanging="640"/>
        <w:jc w:val="left"/>
        <w:rPr>
          <w:noProof/>
        </w:rPr>
      </w:pPr>
      <w:r w:rsidRPr="00442F29">
        <w:rPr>
          <w:noProof/>
        </w:rPr>
        <w:t>19.</w:t>
      </w:r>
      <w:r w:rsidRPr="00442F29">
        <w:rPr>
          <w:noProof/>
        </w:rPr>
        <w:tab/>
        <w:t>Pearson, T., Greiner, D.</w:t>
      </w:r>
      <w:r w:rsidR="004D0F94">
        <w:rPr>
          <w:noProof/>
        </w:rPr>
        <w:t xml:space="preserve"> </w:t>
      </w:r>
      <w:r w:rsidRPr="00442F29">
        <w:rPr>
          <w:noProof/>
        </w:rPr>
        <w:t>L., Shultz, L.</w:t>
      </w:r>
      <w:r w:rsidR="004D0F94">
        <w:rPr>
          <w:noProof/>
        </w:rPr>
        <w:t xml:space="preserve"> </w:t>
      </w:r>
      <w:r w:rsidRPr="00442F29">
        <w:rPr>
          <w:noProof/>
        </w:rPr>
        <w:t xml:space="preserve">D. Creation of “humanized” mice to study human immunity. </w:t>
      </w:r>
      <w:r w:rsidRPr="00442F29">
        <w:rPr>
          <w:i/>
          <w:iCs/>
          <w:noProof/>
        </w:rPr>
        <w:t xml:space="preserve">Current </w:t>
      </w:r>
      <w:r w:rsidR="004D0F94">
        <w:rPr>
          <w:i/>
          <w:iCs/>
          <w:noProof/>
        </w:rPr>
        <w:t>P</w:t>
      </w:r>
      <w:r w:rsidRPr="00442F29">
        <w:rPr>
          <w:i/>
          <w:iCs/>
          <w:noProof/>
        </w:rPr>
        <w:t xml:space="preserve">rotocols in </w:t>
      </w:r>
      <w:r w:rsidR="004D0F94">
        <w:rPr>
          <w:i/>
          <w:iCs/>
          <w:noProof/>
        </w:rPr>
        <w:t>I</w:t>
      </w:r>
      <w:r w:rsidRPr="00442F29">
        <w:rPr>
          <w:i/>
          <w:iCs/>
          <w:noProof/>
        </w:rPr>
        <w:t>mmunology</w:t>
      </w:r>
      <w:r w:rsidRPr="00442F29">
        <w:rPr>
          <w:noProof/>
        </w:rPr>
        <w:t xml:space="preserve">. </w:t>
      </w:r>
      <w:r w:rsidRPr="00442F29">
        <w:rPr>
          <w:b/>
          <w:bCs/>
          <w:noProof/>
        </w:rPr>
        <w:t>Chapter 15</w:t>
      </w:r>
      <w:r w:rsidRPr="00442F29">
        <w:rPr>
          <w:noProof/>
        </w:rPr>
        <w:t>, Unit 15.21, doi: 10.1002/0471142735.im1521s81 (2008).</w:t>
      </w:r>
    </w:p>
    <w:p w14:paraId="53255C35" w14:textId="501BA9FE" w:rsidR="00442F29" w:rsidRPr="00442F29" w:rsidRDefault="00442F29" w:rsidP="00892143">
      <w:pPr>
        <w:ind w:left="640" w:hanging="640"/>
        <w:jc w:val="left"/>
        <w:rPr>
          <w:noProof/>
        </w:rPr>
      </w:pPr>
      <w:r w:rsidRPr="00442F29">
        <w:rPr>
          <w:noProof/>
        </w:rPr>
        <w:t>20.</w:t>
      </w:r>
      <w:r w:rsidRPr="00442F29">
        <w:rPr>
          <w:noProof/>
        </w:rPr>
        <w:tab/>
        <w:t>Hasgur, S., Aryee, K.</w:t>
      </w:r>
      <w:r w:rsidR="004D0F94">
        <w:rPr>
          <w:noProof/>
        </w:rPr>
        <w:t xml:space="preserve"> </w:t>
      </w:r>
      <w:r w:rsidRPr="00442F29">
        <w:rPr>
          <w:noProof/>
        </w:rPr>
        <w:t>E., Shultz, L.</w:t>
      </w:r>
      <w:r w:rsidR="004D0F94">
        <w:rPr>
          <w:noProof/>
        </w:rPr>
        <w:t xml:space="preserve"> </w:t>
      </w:r>
      <w:r w:rsidRPr="00442F29">
        <w:rPr>
          <w:noProof/>
        </w:rPr>
        <w:t>D., Greiner, D.</w:t>
      </w:r>
      <w:r w:rsidR="004D0F94">
        <w:rPr>
          <w:noProof/>
        </w:rPr>
        <w:t xml:space="preserve"> </w:t>
      </w:r>
      <w:r w:rsidRPr="00442F29">
        <w:rPr>
          <w:noProof/>
        </w:rPr>
        <w:t>L., Brehm, M.</w:t>
      </w:r>
      <w:r w:rsidR="004D0F94">
        <w:rPr>
          <w:noProof/>
        </w:rPr>
        <w:t xml:space="preserve"> </w:t>
      </w:r>
      <w:r w:rsidRPr="00442F29">
        <w:rPr>
          <w:noProof/>
        </w:rPr>
        <w:t xml:space="preserve">A. Generation of Immunodeficient Mice Bearing Human Immune Systems by the Engraftment of Hematopoietic Stem Cells. </w:t>
      </w:r>
      <w:r w:rsidRPr="00442F29">
        <w:rPr>
          <w:i/>
          <w:iCs/>
          <w:noProof/>
        </w:rPr>
        <w:t>Methods in molecular biology (Clifton, N.J.)</w:t>
      </w:r>
      <w:r w:rsidRPr="00442F29">
        <w:rPr>
          <w:noProof/>
        </w:rPr>
        <w:t xml:space="preserve">. </w:t>
      </w:r>
      <w:r w:rsidRPr="00442F29">
        <w:rPr>
          <w:b/>
          <w:bCs/>
          <w:noProof/>
        </w:rPr>
        <w:t>1438</w:t>
      </w:r>
      <w:r w:rsidRPr="00442F29">
        <w:rPr>
          <w:noProof/>
        </w:rPr>
        <w:t>, 67–78, doi: 10.1007/978-1-4939-3661-8_4 (2016).</w:t>
      </w:r>
    </w:p>
    <w:p w14:paraId="5B4F391D" w14:textId="27F6A6D5" w:rsidR="00442F29" w:rsidRPr="00442F29" w:rsidRDefault="00442F29" w:rsidP="00892143">
      <w:pPr>
        <w:ind w:left="640" w:hanging="640"/>
        <w:jc w:val="left"/>
        <w:rPr>
          <w:noProof/>
        </w:rPr>
      </w:pPr>
      <w:r w:rsidRPr="00442F29">
        <w:rPr>
          <w:noProof/>
        </w:rPr>
        <w:t>21.</w:t>
      </w:r>
      <w:r w:rsidRPr="00442F29">
        <w:rPr>
          <w:noProof/>
        </w:rPr>
        <w:tab/>
        <w:t>Shultz, L.</w:t>
      </w:r>
      <w:r w:rsidR="004D0F94">
        <w:rPr>
          <w:noProof/>
        </w:rPr>
        <w:t xml:space="preserve"> </w:t>
      </w:r>
      <w:r w:rsidRPr="00442F29">
        <w:rPr>
          <w:noProof/>
        </w:rPr>
        <w:t xml:space="preserve">D. </w:t>
      </w:r>
      <w:r w:rsidRPr="000B7720">
        <w:rPr>
          <w:noProof/>
        </w:rPr>
        <w:t xml:space="preserve">et al. </w:t>
      </w:r>
      <w:r w:rsidRPr="00442F29">
        <w:rPr>
          <w:noProof/>
        </w:rPr>
        <w:t xml:space="preserve">Human lymphoid and myeloid cell development in NOD/LtSz-scid IL2R gamma null mice engrafted with mobilized human hemopoietic stem cells. </w:t>
      </w:r>
      <w:r w:rsidRPr="00442F29">
        <w:rPr>
          <w:i/>
          <w:iCs/>
          <w:noProof/>
        </w:rPr>
        <w:t xml:space="preserve">Journal of </w:t>
      </w:r>
      <w:r w:rsidR="00892143">
        <w:rPr>
          <w:i/>
          <w:iCs/>
          <w:noProof/>
        </w:rPr>
        <w:t>I</w:t>
      </w:r>
      <w:r w:rsidRPr="00442F29">
        <w:rPr>
          <w:i/>
          <w:iCs/>
          <w:noProof/>
        </w:rPr>
        <w:t>mmunology (Baltimore, Md. : 1950)</w:t>
      </w:r>
      <w:r w:rsidRPr="00442F29">
        <w:rPr>
          <w:noProof/>
        </w:rPr>
        <w:t xml:space="preserve">. </w:t>
      </w:r>
      <w:r w:rsidRPr="00442F29">
        <w:rPr>
          <w:b/>
          <w:bCs/>
          <w:noProof/>
        </w:rPr>
        <w:t>174</w:t>
      </w:r>
      <w:r w:rsidRPr="00442F29">
        <w:rPr>
          <w:noProof/>
        </w:rPr>
        <w:t xml:space="preserve"> (10), 6477–6489 (2005).</w:t>
      </w:r>
    </w:p>
    <w:p w14:paraId="094F01E7" w14:textId="77E6BFAD" w:rsidR="00442F29" w:rsidRPr="00442F29" w:rsidRDefault="00442F29" w:rsidP="00892143">
      <w:pPr>
        <w:ind w:left="640" w:hanging="640"/>
        <w:jc w:val="left"/>
        <w:rPr>
          <w:noProof/>
        </w:rPr>
      </w:pPr>
      <w:r w:rsidRPr="00442F29">
        <w:rPr>
          <w:noProof/>
        </w:rPr>
        <w:t>22.</w:t>
      </w:r>
      <w:r w:rsidRPr="00442F29">
        <w:rPr>
          <w:noProof/>
        </w:rPr>
        <w:tab/>
        <w:t>King, M.</w:t>
      </w:r>
      <w:r w:rsidRPr="000B7720">
        <w:rPr>
          <w:noProof/>
        </w:rPr>
        <w:t xml:space="preserve"> et al.</w:t>
      </w:r>
      <w:r w:rsidRPr="00442F29">
        <w:rPr>
          <w:noProof/>
        </w:rPr>
        <w:t xml:space="preserve"> A new Hu-PBL model for the study of human islet alloreactivity based on NOD-scid  mice bearing a targeted mutation in the IL-2 receptor gamma chain gene. </w:t>
      </w:r>
      <w:r w:rsidRPr="00442F29">
        <w:rPr>
          <w:i/>
          <w:iCs/>
          <w:noProof/>
        </w:rPr>
        <w:t xml:space="preserve">Clinical </w:t>
      </w:r>
      <w:r w:rsidR="004D0F94">
        <w:rPr>
          <w:i/>
          <w:iCs/>
          <w:noProof/>
        </w:rPr>
        <w:t>I</w:t>
      </w:r>
      <w:r w:rsidRPr="00442F29">
        <w:rPr>
          <w:i/>
          <w:iCs/>
          <w:noProof/>
        </w:rPr>
        <w:t>mmunology (Orlando, Fla.)</w:t>
      </w:r>
      <w:r w:rsidRPr="00442F29">
        <w:rPr>
          <w:noProof/>
        </w:rPr>
        <w:t xml:space="preserve">. </w:t>
      </w:r>
      <w:r w:rsidRPr="00442F29">
        <w:rPr>
          <w:b/>
          <w:bCs/>
          <w:noProof/>
        </w:rPr>
        <w:t>126</w:t>
      </w:r>
      <w:r w:rsidRPr="00442F29">
        <w:rPr>
          <w:noProof/>
        </w:rPr>
        <w:t xml:space="preserve"> (3), 303–314, doi: 10.1016/j.clim.2007.11.001 (2008).</w:t>
      </w:r>
    </w:p>
    <w:p w14:paraId="3708B1C4" w14:textId="7DF26624" w:rsidR="00442F29" w:rsidRPr="00442F29" w:rsidRDefault="00442F29" w:rsidP="00892143">
      <w:pPr>
        <w:ind w:left="640" w:hanging="640"/>
        <w:jc w:val="left"/>
        <w:rPr>
          <w:noProof/>
        </w:rPr>
      </w:pPr>
      <w:r w:rsidRPr="00442F29">
        <w:rPr>
          <w:noProof/>
        </w:rPr>
        <w:t>23.</w:t>
      </w:r>
      <w:r w:rsidRPr="00442F29">
        <w:rPr>
          <w:noProof/>
        </w:rPr>
        <w:tab/>
        <w:t>King, M.</w:t>
      </w:r>
      <w:r w:rsidR="004D0F94">
        <w:rPr>
          <w:noProof/>
        </w:rPr>
        <w:t xml:space="preserve"> </w:t>
      </w:r>
      <w:r w:rsidRPr="00442F29">
        <w:rPr>
          <w:noProof/>
        </w:rPr>
        <w:t xml:space="preserve">A. </w:t>
      </w:r>
      <w:r w:rsidRPr="000B7720">
        <w:rPr>
          <w:noProof/>
        </w:rPr>
        <w:t>et al.</w:t>
      </w:r>
      <w:r w:rsidRPr="00442F29">
        <w:rPr>
          <w:noProof/>
        </w:rPr>
        <w:t xml:space="preserve"> Human peripheral blood leucocyte non-obese diabetic-severe combined immunodeficiency interleukin-2 receptor gamma chain gene mouse model of xenogeneic graft-versus-host-like disease and the role of host major histocompatibility complex. </w:t>
      </w:r>
      <w:r w:rsidRPr="00442F29">
        <w:rPr>
          <w:i/>
          <w:iCs/>
          <w:noProof/>
        </w:rPr>
        <w:t>Clinical and Experimental Immunology</w:t>
      </w:r>
      <w:r w:rsidRPr="00442F29">
        <w:rPr>
          <w:noProof/>
        </w:rPr>
        <w:t xml:space="preserve">. </w:t>
      </w:r>
      <w:r w:rsidRPr="00442F29">
        <w:rPr>
          <w:b/>
          <w:bCs/>
          <w:noProof/>
        </w:rPr>
        <w:t>157</w:t>
      </w:r>
      <w:r w:rsidRPr="00442F29">
        <w:rPr>
          <w:noProof/>
        </w:rPr>
        <w:t xml:space="preserve"> (1), 104–18, doi: 10.1111/j.1365-2249.2009.03933.x (2009).</w:t>
      </w:r>
    </w:p>
    <w:p w14:paraId="6398848B" w14:textId="77777777" w:rsidR="00442F29" w:rsidRPr="00442F29" w:rsidRDefault="00442F29" w:rsidP="00892143">
      <w:pPr>
        <w:ind w:left="640" w:hanging="640"/>
        <w:jc w:val="left"/>
        <w:rPr>
          <w:noProof/>
        </w:rPr>
      </w:pPr>
      <w:r w:rsidRPr="00442F29">
        <w:rPr>
          <w:noProof/>
        </w:rPr>
        <w:t>24.</w:t>
      </w:r>
      <w:r w:rsidRPr="00442F29">
        <w:rPr>
          <w:noProof/>
        </w:rPr>
        <w:tab/>
        <w:t xml:space="preserve">Covassin, L. </w:t>
      </w:r>
      <w:r w:rsidRPr="000B7720">
        <w:rPr>
          <w:noProof/>
        </w:rPr>
        <w:t>et al.</w:t>
      </w:r>
      <w:r w:rsidRPr="00442F29">
        <w:rPr>
          <w:noProof/>
        </w:rPr>
        <w:t xml:space="preserve"> Human peripheral blood CD4 T cell-engrafted non-obese diabetic-scid IL2rgamma(null) H2-Ab1 (tm1Gru) Tg (human leucocyte antigen D-related 4) mice: a </w:t>
      </w:r>
      <w:r w:rsidRPr="00442F29">
        <w:rPr>
          <w:noProof/>
        </w:rPr>
        <w:lastRenderedPageBreak/>
        <w:t xml:space="preserve">mouse model of human allogeneic graft-versus-host disease. </w:t>
      </w:r>
      <w:r w:rsidRPr="00442F29">
        <w:rPr>
          <w:i/>
          <w:iCs/>
          <w:noProof/>
        </w:rPr>
        <w:t>Clinical and experimental immunology</w:t>
      </w:r>
      <w:r w:rsidRPr="00442F29">
        <w:rPr>
          <w:noProof/>
        </w:rPr>
        <w:t xml:space="preserve">. </w:t>
      </w:r>
      <w:r w:rsidRPr="00442F29">
        <w:rPr>
          <w:b/>
          <w:bCs/>
          <w:noProof/>
        </w:rPr>
        <w:t>166</w:t>
      </w:r>
      <w:r w:rsidRPr="00442F29">
        <w:rPr>
          <w:noProof/>
        </w:rPr>
        <w:t xml:space="preserve"> (2), 269–280, doi: 10.1111/j.1365-2249.2011.04462.x (2011).</w:t>
      </w:r>
    </w:p>
    <w:p w14:paraId="6D21A841" w14:textId="77777777" w:rsidR="00442F29" w:rsidRPr="00442F29" w:rsidRDefault="00442F29" w:rsidP="00892143">
      <w:pPr>
        <w:ind w:left="640" w:hanging="640"/>
        <w:jc w:val="left"/>
        <w:rPr>
          <w:noProof/>
        </w:rPr>
      </w:pPr>
      <w:r w:rsidRPr="00442F29">
        <w:rPr>
          <w:noProof/>
        </w:rPr>
        <w:t>25.</w:t>
      </w:r>
      <w:r w:rsidRPr="00442F29">
        <w:rPr>
          <w:noProof/>
        </w:rPr>
        <w:tab/>
        <w:t xml:space="preserve">Heredia, A. </w:t>
      </w:r>
      <w:r w:rsidRPr="000B7720">
        <w:rPr>
          <w:noProof/>
        </w:rPr>
        <w:t xml:space="preserve">et al. </w:t>
      </w:r>
      <w:r w:rsidRPr="00442F29">
        <w:rPr>
          <w:noProof/>
        </w:rPr>
        <w:t xml:space="preserve">Targeting of mTOR catalytic site inhibits multiple steps of the HIV-1 lifecycle and suppresses HIV-1 viremia in humanized mice. </w:t>
      </w:r>
      <w:r w:rsidRPr="00442F29">
        <w:rPr>
          <w:i/>
          <w:iCs/>
          <w:noProof/>
        </w:rPr>
        <w:t>Proceedings of the National Academy of Sciences of the United States of America</w:t>
      </w:r>
      <w:r w:rsidRPr="00442F29">
        <w:rPr>
          <w:noProof/>
        </w:rPr>
        <w:t xml:space="preserve">. </w:t>
      </w:r>
      <w:r w:rsidRPr="00442F29">
        <w:rPr>
          <w:b/>
          <w:bCs/>
          <w:noProof/>
        </w:rPr>
        <w:t>112</w:t>
      </w:r>
      <w:r w:rsidRPr="00442F29">
        <w:rPr>
          <w:noProof/>
        </w:rPr>
        <w:t xml:space="preserve"> (30), 9412–9417, doi: 10.1073/pnas.1511144112 (2015).</w:t>
      </w:r>
    </w:p>
    <w:p w14:paraId="3F40A4B3" w14:textId="77777777" w:rsidR="00442F29" w:rsidRPr="00442F29" w:rsidRDefault="00442F29" w:rsidP="00892143">
      <w:pPr>
        <w:ind w:left="640" w:hanging="640"/>
        <w:jc w:val="left"/>
        <w:rPr>
          <w:noProof/>
        </w:rPr>
      </w:pPr>
      <w:r w:rsidRPr="00442F29">
        <w:rPr>
          <w:noProof/>
        </w:rPr>
        <w:t>26.</w:t>
      </w:r>
      <w:r w:rsidRPr="00442F29">
        <w:rPr>
          <w:noProof/>
        </w:rPr>
        <w:tab/>
        <w:t xml:space="preserve">Nair, A., Jacob, S. A simple practice guide for dose conversion between animals and human. </w:t>
      </w:r>
      <w:r w:rsidRPr="00442F29">
        <w:rPr>
          <w:i/>
          <w:iCs/>
          <w:noProof/>
        </w:rPr>
        <w:t>Journal of Basic and Clinical Pharmacy</w:t>
      </w:r>
      <w:r w:rsidRPr="00442F29">
        <w:rPr>
          <w:noProof/>
        </w:rPr>
        <w:t xml:space="preserve">. </w:t>
      </w:r>
      <w:r w:rsidRPr="00442F29">
        <w:rPr>
          <w:b/>
          <w:bCs/>
          <w:noProof/>
        </w:rPr>
        <w:t>7</w:t>
      </w:r>
      <w:r w:rsidRPr="00442F29">
        <w:rPr>
          <w:noProof/>
        </w:rPr>
        <w:t xml:space="preserve"> (2), 27–31, doi: 10.4103/0976-0105.177703 (2016).</w:t>
      </w:r>
    </w:p>
    <w:p w14:paraId="2DFB2DD6" w14:textId="3D7A2EE5" w:rsidR="00442F29" w:rsidRPr="00442F29" w:rsidRDefault="00442F29" w:rsidP="00892143">
      <w:pPr>
        <w:ind w:left="640" w:hanging="640"/>
        <w:jc w:val="left"/>
        <w:rPr>
          <w:noProof/>
        </w:rPr>
      </w:pPr>
      <w:r w:rsidRPr="00442F29">
        <w:rPr>
          <w:noProof/>
        </w:rPr>
        <w:t>27.</w:t>
      </w:r>
      <w:r w:rsidRPr="00442F29">
        <w:rPr>
          <w:noProof/>
        </w:rPr>
        <w:tab/>
        <w:t>Miller, P.</w:t>
      </w:r>
      <w:r w:rsidR="004D0F94">
        <w:rPr>
          <w:noProof/>
        </w:rPr>
        <w:t xml:space="preserve"> </w:t>
      </w:r>
      <w:r w:rsidRPr="00442F29">
        <w:rPr>
          <w:noProof/>
        </w:rPr>
        <w:t xml:space="preserve">H. </w:t>
      </w:r>
      <w:r w:rsidRPr="000B7720">
        <w:rPr>
          <w:noProof/>
        </w:rPr>
        <w:t xml:space="preserve">et al. </w:t>
      </w:r>
      <w:r w:rsidRPr="00442F29">
        <w:rPr>
          <w:noProof/>
        </w:rPr>
        <w:t xml:space="preserve">Analysis of parameters that affect human hematopoietic cell outputs in mutant c-kit-immunodeficient mice. </w:t>
      </w:r>
      <w:r w:rsidRPr="00442F29">
        <w:rPr>
          <w:i/>
          <w:iCs/>
          <w:noProof/>
        </w:rPr>
        <w:t>Experimental Hematology</w:t>
      </w:r>
      <w:r w:rsidRPr="00442F29">
        <w:rPr>
          <w:noProof/>
        </w:rPr>
        <w:t xml:space="preserve">. </w:t>
      </w:r>
      <w:r w:rsidRPr="00442F29">
        <w:rPr>
          <w:b/>
          <w:bCs/>
          <w:noProof/>
        </w:rPr>
        <w:t>48</w:t>
      </w:r>
      <w:r w:rsidRPr="00442F29">
        <w:rPr>
          <w:noProof/>
        </w:rPr>
        <w:t>, 41–49, doi: 10.1016/j.exphem.2016.12.012 (2017).</w:t>
      </w:r>
    </w:p>
    <w:p w14:paraId="181A372C" w14:textId="439D0202" w:rsidR="00442F29" w:rsidRPr="00442F29" w:rsidRDefault="00442F29" w:rsidP="00892143">
      <w:pPr>
        <w:ind w:left="640" w:hanging="640"/>
        <w:jc w:val="left"/>
        <w:rPr>
          <w:noProof/>
        </w:rPr>
      </w:pPr>
      <w:r w:rsidRPr="00442F29">
        <w:rPr>
          <w:noProof/>
        </w:rPr>
        <w:t>28.</w:t>
      </w:r>
      <w:r w:rsidRPr="00442F29">
        <w:rPr>
          <w:noProof/>
        </w:rPr>
        <w:tab/>
        <w:t>Murphy, W.</w:t>
      </w:r>
      <w:r w:rsidR="004D0F94">
        <w:rPr>
          <w:noProof/>
        </w:rPr>
        <w:t xml:space="preserve"> </w:t>
      </w:r>
      <w:r w:rsidRPr="00442F29">
        <w:rPr>
          <w:noProof/>
        </w:rPr>
        <w:t>J.</w:t>
      </w:r>
      <w:r w:rsidRPr="000B7720">
        <w:rPr>
          <w:noProof/>
        </w:rPr>
        <w:t xml:space="preserve"> et al. </w:t>
      </w:r>
      <w:r w:rsidRPr="00442F29">
        <w:rPr>
          <w:noProof/>
        </w:rPr>
        <w:t xml:space="preserve">Induction of T cell differentiation and lymphomagenesis in the thymus of mice with severe combined immune deficiency (SCID). </w:t>
      </w:r>
      <w:r w:rsidRPr="00442F29">
        <w:rPr>
          <w:i/>
          <w:iCs/>
          <w:noProof/>
        </w:rPr>
        <w:t xml:space="preserve">Journal of </w:t>
      </w:r>
      <w:r w:rsidR="00892143">
        <w:rPr>
          <w:i/>
          <w:iCs/>
          <w:noProof/>
        </w:rPr>
        <w:t>I</w:t>
      </w:r>
      <w:r w:rsidRPr="00442F29">
        <w:rPr>
          <w:i/>
          <w:iCs/>
          <w:noProof/>
        </w:rPr>
        <w:t>mmunology (Baltimore, Md. : 1950)</w:t>
      </w:r>
      <w:r w:rsidRPr="00442F29">
        <w:rPr>
          <w:noProof/>
        </w:rPr>
        <w:t xml:space="preserve">. </w:t>
      </w:r>
      <w:r w:rsidRPr="00442F29">
        <w:rPr>
          <w:b/>
          <w:bCs/>
          <w:noProof/>
        </w:rPr>
        <w:t>153</w:t>
      </w:r>
      <w:r w:rsidRPr="00442F29">
        <w:rPr>
          <w:noProof/>
        </w:rPr>
        <w:t xml:space="preserve"> (3), 1004–14 (1994).</w:t>
      </w:r>
    </w:p>
    <w:p w14:paraId="40C350F3" w14:textId="41110324" w:rsidR="00442F29" w:rsidRPr="00442F29" w:rsidRDefault="00442F29" w:rsidP="00892143">
      <w:pPr>
        <w:ind w:left="640" w:hanging="640"/>
        <w:jc w:val="left"/>
        <w:rPr>
          <w:noProof/>
        </w:rPr>
      </w:pPr>
      <w:r w:rsidRPr="00442F29">
        <w:rPr>
          <w:noProof/>
        </w:rPr>
        <w:t>29.</w:t>
      </w:r>
      <w:r w:rsidRPr="00442F29">
        <w:rPr>
          <w:noProof/>
        </w:rPr>
        <w:tab/>
        <w:t>Poluektova, L.Y.</w:t>
      </w:r>
      <w:r w:rsidR="004D0F94">
        <w:rPr>
          <w:noProof/>
        </w:rPr>
        <w:t xml:space="preserve"> et al</w:t>
      </w:r>
      <w:r w:rsidRPr="00442F29">
        <w:rPr>
          <w:noProof/>
        </w:rPr>
        <w:t xml:space="preserve">. Humanized Mice as Models for Human Disease. </w:t>
      </w:r>
      <w:r w:rsidRPr="00442F29">
        <w:rPr>
          <w:i/>
          <w:iCs/>
          <w:noProof/>
        </w:rPr>
        <w:t>Humanized Mice for HIV Research</w:t>
      </w:r>
      <w:r w:rsidRPr="00442F29">
        <w:rPr>
          <w:noProof/>
        </w:rPr>
        <w:t xml:space="preserve">. </w:t>
      </w:r>
      <w:r w:rsidRPr="00442F29">
        <w:rPr>
          <w:b/>
          <w:bCs/>
          <w:noProof/>
        </w:rPr>
        <w:t>Chapter 2</w:t>
      </w:r>
      <w:r w:rsidRPr="00442F29">
        <w:rPr>
          <w:noProof/>
        </w:rPr>
        <w:t>, 15–24, doi: 10.1007/978-1-4939-1655-9 (2015).</w:t>
      </w:r>
    </w:p>
    <w:p w14:paraId="20055C70" w14:textId="44B24D4D" w:rsidR="00442F29" w:rsidRPr="00442F29" w:rsidRDefault="00442F29" w:rsidP="00892143">
      <w:pPr>
        <w:ind w:left="640" w:hanging="640"/>
        <w:jc w:val="left"/>
        <w:rPr>
          <w:noProof/>
        </w:rPr>
      </w:pPr>
      <w:r w:rsidRPr="00442F29">
        <w:rPr>
          <w:noProof/>
        </w:rPr>
        <w:t>30.</w:t>
      </w:r>
      <w:r w:rsidRPr="00442F29">
        <w:rPr>
          <w:noProof/>
        </w:rPr>
        <w:tab/>
        <w:t xml:space="preserve">Nakata, H. </w:t>
      </w:r>
      <w:r w:rsidRPr="000B7720">
        <w:rPr>
          <w:noProof/>
        </w:rPr>
        <w:t xml:space="preserve">et al. </w:t>
      </w:r>
      <w:r w:rsidRPr="00442F29">
        <w:rPr>
          <w:noProof/>
        </w:rPr>
        <w:t xml:space="preserve">Potent anti-R5 human immunodeficiency virus type 1 effects of a CCR5 antagonist,  AK602/ONO4128/GW873140, in a novel human peripheral blood mononuclear cell nonobese diabetic-SCID, interleukin-2 receptor gamma-chain-knocked-out AIDS mouse model. </w:t>
      </w:r>
      <w:r w:rsidRPr="00442F29">
        <w:rPr>
          <w:i/>
          <w:iCs/>
          <w:noProof/>
        </w:rPr>
        <w:t xml:space="preserve">Journal of </w:t>
      </w:r>
      <w:r w:rsidR="004D0F94">
        <w:rPr>
          <w:i/>
          <w:iCs/>
          <w:noProof/>
        </w:rPr>
        <w:t>V</w:t>
      </w:r>
      <w:r w:rsidRPr="00442F29">
        <w:rPr>
          <w:i/>
          <w:iCs/>
          <w:noProof/>
        </w:rPr>
        <w:t>irology</w:t>
      </w:r>
      <w:r w:rsidRPr="00442F29">
        <w:rPr>
          <w:noProof/>
        </w:rPr>
        <w:t xml:space="preserve">. </w:t>
      </w:r>
      <w:r w:rsidRPr="00442F29">
        <w:rPr>
          <w:b/>
          <w:bCs/>
          <w:noProof/>
        </w:rPr>
        <w:t>79</w:t>
      </w:r>
      <w:r w:rsidRPr="00442F29">
        <w:rPr>
          <w:noProof/>
        </w:rPr>
        <w:t xml:space="preserve"> (4), 2087–2096, doi: 10.1128/JVI.79.4.2087-2096.2005 (2005).</w:t>
      </w:r>
    </w:p>
    <w:p w14:paraId="08B7E638" w14:textId="371D411F" w:rsidR="00442F29" w:rsidRPr="00442F29" w:rsidRDefault="00442F29" w:rsidP="00892143">
      <w:pPr>
        <w:ind w:left="640" w:hanging="640"/>
        <w:jc w:val="left"/>
        <w:rPr>
          <w:noProof/>
        </w:rPr>
      </w:pPr>
      <w:r w:rsidRPr="00442F29">
        <w:rPr>
          <w:noProof/>
        </w:rPr>
        <w:t>31.</w:t>
      </w:r>
      <w:r w:rsidRPr="00442F29">
        <w:rPr>
          <w:noProof/>
        </w:rPr>
        <w:tab/>
        <w:t xml:space="preserve">Terahara, K. </w:t>
      </w:r>
      <w:r w:rsidRPr="000B7720">
        <w:rPr>
          <w:noProof/>
        </w:rPr>
        <w:t xml:space="preserve">et al. </w:t>
      </w:r>
      <w:r w:rsidRPr="00442F29">
        <w:rPr>
          <w:noProof/>
        </w:rPr>
        <w:t xml:space="preserve">Fluorescent Reporter Signals, EGFP, and DsRed, Encoded in HIV-1 Facilitate the Detection of Productively Infected Cells and Cell-Associated Viral Replication Levels. </w:t>
      </w:r>
      <w:r w:rsidRPr="00442F29">
        <w:rPr>
          <w:i/>
          <w:iCs/>
          <w:noProof/>
        </w:rPr>
        <w:t>Frontiers in Microbiology</w:t>
      </w:r>
      <w:r w:rsidRPr="00442F29">
        <w:rPr>
          <w:noProof/>
        </w:rPr>
        <w:t xml:space="preserve">. </w:t>
      </w:r>
      <w:r w:rsidRPr="00442F29">
        <w:rPr>
          <w:b/>
          <w:bCs/>
          <w:noProof/>
        </w:rPr>
        <w:t>2</w:t>
      </w:r>
      <w:r w:rsidRPr="00442F29">
        <w:rPr>
          <w:noProof/>
        </w:rPr>
        <w:t>, 280 (2012).</w:t>
      </w:r>
    </w:p>
    <w:p w14:paraId="1207A84C" w14:textId="7631CA30" w:rsidR="00442F29" w:rsidRPr="00442F29" w:rsidRDefault="00442F29" w:rsidP="00892143">
      <w:pPr>
        <w:ind w:left="640" w:hanging="640"/>
        <w:jc w:val="left"/>
        <w:rPr>
          <w:noProof/>
        </w:rPr>
      </w:pPr>
      <w:r w:rsidRPr="00442F29">
        <w:rPr>
          <w:noProof/>
        </w:rPr>
        <w:t>32.</w:t>
      </w:r>
      <w:r w:rsidRPr="00442F29">
        <w:rPr>
          <w:noProof/>
        </w:rPr>
        <w:tab/>
        <w:t>Nicolini, F.</w:t>
      </w:r>
      <w:r w:rsidR="004D0F94">
        <w:rPr>
          <w:noProof/>
        </w:rPr>
        <w:t xml:space="preserve"> </w:t>
      </w:r>
      <w:r w:rsidRPr="00442F29">
        <w:rPr>
          <w:noProof/>
        </w:rPr>
        <w:t>E., Cashman, J.</w:t>
      </w:r>
      <w:r w:rsidR="004D0F94">
        <w:rPr>
          <w:noProof/>
        </w:rPr>
        <w:t xml:space="preserve"> </w:t>
      </w:r>
      <w:r w:rsidRPr="00442F29">
        <w:rPr>
          <w:noProof/>
        </w:rPr>
        <w:t>D., Hogge, D.</w:t>
      </w:r>
      <w:r w:rsidR="004D0F94">
        <w:rPr>
          <w:noProof/>
        </w:rPr>
        <w:t xml:space="preserve"> </w:t>
      </w:r>
      <w:r w:rsidRPr="00442F29">
        <w:rPr>
          <w:noProof/>
        </w:rPr>
        <w:t>E., Humphries, R.</w:t>
      </w:r>
      <w:r w:rsidR="004D0F94">
        <w:rPr>
          <w:noProof/>
        </w:rPr>
        <w:t xml:space="preserve"> </w:t>
      </w:r>
      <w:r w:rsidRPr="00442F29">
        <w:rPr>
          <w:noProof/>
        </w:rPr>
        <w:t>K., Eaves, C.</w:t>
      </w:r>
      <w:r w:rsidR="004D0F94">
        <w:rPr>
          <w:noProof/>
        </w:rPr>
        <w:t xml:space="preserve"> </w:t>
      </w:r>
      <w:r w:rsidRPr="00442F29">
        <w:rPr>
          <w:noProof/>
        </w:rPr>
        <w:t xml:space="preserve">J. NOD/SCID mice engineered to express human IL-3, GM-CSF and Steel factor constitutively mobilize engrafted human progenitors and compromise human stem cell regeneration. </w:t>
      </w:r>
      <w:r w:rsidRPr="00442F29">
        <w:rPr>
          <w:i/>
          <w:iCs/>
          <w:noProof/>
        </w:rPr>
        <w:t>Leukemia</w:t>
      </w:r>
      <w:r w:rsidRPr="00442F29">
        <w:rPr>
          <w:noProof/>
        </w:rPr>
        <w:t xml:space="preserve">. </w:t>
      </w:r>
      <w:r w:rsidRPr="00442F29">
        <w:rPr>
          <w:b/>
          <w:bCs/>
          <w:noProof/>
        </w:rPr>
        <w:t>18</w:t>
      </w:r>
      <w:r w:rsidRPr="00442F29">
        <w:rPr>
          <w:noProof/>
        </w:rPr>
        <w:t xml:space="preserve"> (2), 341–347, doi: 10.1038/sj.leu.2403222 (2004).</w:t>
      </w:r>
    </w:p>
    <w:p w14:paraId="4AD016B1" w14:textId="20109959" w:rsidR="00442F29" w:rsidRPr="00442F29" w:rsidRDefault="00442F29" w:rsidP="00892143">
      <w:pPr>
        <w:ind w:left="640" w:hanging="640"/>
        <w:jc w:val="left"/>
        <w:rPr>
          <w:noProof/>
        </w:rPr>
      </w:pPr>
      <w:r w:rsidRPr="00442F29">
        <w:rPr>
          <w:noProof/>
        </w:rPr>
        <w:t>33.</w:t>
      </w:r>
      <w:r w:rsidRPr="00442F29">
        <w:rPr>
          <w:noProof/>
        </w:rPr>
        <w:tab/>
        <w:t>Cyster, J.</w:t>
      </w:r>
      <w:r w:rsidR="004D0F94">
        <w:rPr>
          <w:noProof/>
        </w:rPr>
        <w:t xml:space="preserve"> </w:t>
      </w:r>
      <w:r w:rsidRPr="00442F29">
        <w:rPr>
          <w:noProof/>
        </w:rPr>
        <w:t>G</w:t>
      </w:r>
      <w:r w:rsidRPr="000B7720">
        <w:rPr>
          <w:noProof/>
        </w:rPr>
        <w:t xml:space="preserve">. et al. </w:t>
      </w:r>
      <w:r w:rsidRPr="00442F29">
        <w:rPr>
          <w:noProof/>
        </w:rPr>
        <w:t xml:space="preserve">Follicular stromal cells and lymphocyte homing to follicles. </w:t>
      </w:r>
      <w:r w:rsidRPr="00442F29">
        <w:rPr>
          <w:i/>
          <w:iCs/>
          <w:noProof/>
        </w:rPr>
        <w:t>Immunological Reviews</w:t>
      </w:r>
      <w:r w:rsidRPr="00442F29">
        <w:rPr>
          <w:noProof/>
        </w:rPr>
        <w:t xml:space="preserve">. </w:t>
      </w:r>
      <w:r w:rsidRPr="00442F29">
        <w:rPr>
          <w:b/>
          <w:bCs/>
          <w:noProof/>
        </w:rPr>
        <w:t>176</w:t>
      </w:r>
      <w:r w:rsidRPr="00442F29">
        <w:rPr>
          <w:noProof/>
        </w:rPr>
        <w:t>, 181–93, doi: 10.1034/j.1600-065X.2000.00618.x (2000).</w:t>
      </w:r>
    </w:p>
    <w:p w14:paraId="2C036F26" w14:textId="21D98510" w:rsidR="00442F29" w:rsidRPr="00442F29" w:rsidRDefault="00442F29" w:rsidP="00892143">
      <w:pPr>
        <w:ind w:left="640" w:hanging="640"/>
        <w:jc w:val="left"/>
        <w:rPr>
          <w:noProof/>
        </w:rPr>
      </w:pPr>
      <w:r w:rsidRPr="00442F29">
        <w:rPr>
          <w:noProof/>
        </w:rPr>
        <w:t>34.</w:t>
      </w:r>
      <w:r w:rsidRPr="00442F29">
        <w:rPr>
          <w:noProof/>
        </w:rPr>
        <w:tab/>
        <w:t>Seung, E., Tager, A.</w:t>
      </w:r>
      <w:r w:rsidR="004D0F94">
        <w:rPr>
          <w:noProof/>
        </w:rPr>
        <w:t xml:space="preserve"> </w:t>
      </w:r>
      <w:r w:rsidRPr="00442F29">
        <w:rPr>
          <w:noProof/>
        </w:rPr>
        <w:t xml:space="preserve">M. Humoral Immunity in Humanized Mice: A Work in Progress. </w:t>
      </w:r>
      <w:r w:rsidRPr="00442F29">
        <w:rPr>
          <w:i/>
          <w:iCs/>
          <w:noProof/>
        </w:rPr>
        <w:t>Journal of Infectious Diseases</w:t>
      </w:r>
      <w:r w:rsidRPr="00442F29">
        <w:rPr>
          <w:noProof/>
        </w:rPr>
        <w:t xml:space="preserve">. </w:t>
      </w:r>
      <w:r w:rsidRPr="00442F29">
        <w:rPr>
          <w:b/>
          <w:bCs/>
          <w:noProof/>
        </w:rPr>
        <w:t>208</w:t>
      </w:r>
      <w:r w:rsidRPr="00442F29">
        <w:rPr>
          <w:noProof/>
        </w:rPr>
        <w:t xml:space="preserve"> (Suppl 2), S155–S159, doi: 10.1093/infdis/jit448 (2013).</w:t>
      </w:r>
    </w:p>
    <w:p w14:paraId="1ACBDF65" w14:textId="77777777" w:rsidR="00442F29" w:rsidRPr="00442F29" w:rsidRDefault="00442F29" w:rsidP="00892143">
      <w:pPr>
        <w:ind w:left="640" w:hanging="640"/>
        <w:jc w:val="left"/>
        <w:rPr>
          <w:noProof/>
        </w:rPr>
      </w:pPr>
      <w:r w:rsidRPr="00442F29">
        <w:rPr>
          <w:noProof/>
        </w:rPr>
        <w:t>35.</w:t>
      </w:r>
      <w:r w:rsidRPr="00442F29">
        <w:rPr>
          <w:noProof/>
        </w:rPr>
        <w:tab/>
        <w:t xml:space="preserve">Wahl, A., Victor Garcia, J. The use of BLT humanized mice to investigate the immune reconstitution of the gastrointestinal tract. </w:t>
      </w:r>
      <w:r w:rsidRPr="00442F29">
        <w:rPr>
          <w:i/>
          <w:iCs/>
          <w:noProof/>
        </w:rPr>
        <w:t>Journal of Immunological Methods</w:t>
      </w:r>
      <w:r w:rsidRPr="00442F29">
        <w:rPr>
          <w:noProof/>
        </w:rPr>
        <w:t xml:space="preserve">. </w:t>
      </w:r>
      <w:r w:rsidRPr="00442F29">
        <w:rPr>
          <w:b/>
          <w:bCs/>
          <w:noProof/>
        </w:rPr>
        <w:t>410</w:t>
      </w:r>
      <w:r w:rsidRPr="00442F29">
        <w:rPr>
          <w:noProof/>
        </w:rPr>
        <w:t>, 28–33, doi: 10.1016/j.jim.2014.06.009 (2014).</w:t>
      </w:r>
    </w:p>
    <w:p w14:paraId="1A45F053" w14:textId="77777777" w:rsidR="00442F29" w:rsidRPr="00442F29" w:rsidRDefault="00442F29" w:rsidP="00892143">
      <w:pPr>
        <w:ind w:left="640" w:hanging="640"/>
        <w:jc w:val="left"/>
        <w:rPr>
          <w:noProof/>
        </w:rPr>
      </w:pPr>
      <w:r w:rsidRPr="00442F29">
        <w:rPr>
          <w:noProof/>
        </w:rPr>
        <w:t>36.</w:t>
      </w:r>
      <w:r w:rsidRPr="00442F29">
        <w:rPr>
          <w:noProof/>
        </w:rPr>
        <w:tab/>
        <w:t xml:space="preserve">Suzuki, M. </w:t>
      </w:r>
      <w:r w:rsidRPr="000B7720">
        <w:rPr>
          <w:noProof/>
        </w:rPr>
        <w:t>et al.</w:t>
      </w:r>
      <w:r w:rsidRPr="00442F29">
        <w:rPr>
          <w:noProof/>
        </w:rPr>
        <w:t xml:space="preserve"> Induction of human humoral immune responses in a novel HLA-DR-expressing transgenic NOD/Shi-scid/γc null mouse. </w:t>
      </w:r>
      <w:r w:rsidRPr="00442F29">
        <w:rPr>
          <w:i/>
          <w:iCs/>
          <w:noProof/>
        </w:rPr>
        <w:t>International Immunology</w:t>
      </w:r>
      <w:r w:rsidRPr="00442F29">
        <w:rPr>
          <w:noProof/>
        </w:rPr>
        <w:t xml:space="preserve">. </w:t>
      </w:r>
      <w:r w:rsidRPr="00442F29">
        <w:rPr>
          <w:b/>
          <w:bCs/>
          <w:noProof/>
        </w:rPr>
        <w:t>24</w:t>
      </w:r>
      <w:r w:rsidRPr="00442F29">
        <w:rPr>
          <w:noProof/>
        </w:rPr>
        <w:t xml:space="preserve"> (4), 243–52, doi: 10.1093/intimm/dxs045 (2012).</w:t>
      </w:r>
    </w:p>
    <w:p w14:paraId="08215056" w14:textId="77777777" w:rsidR="00442F29" w:rsidRPr="00442F29" w:rsidRDefault="00442F29" w:rsidP="00892143">
      <w:pPr>
        <w:ind w:left="640" w:hanging="640"/>
        <w:jc w:val="left"/>
        <w:rPr>
          <w:noProof/>
        </w:rPr>
      </w:pPr>
      <w:r w:rsidRPr="00442F29">
        <w:rPr>
          <w:noProof/>
        </w:rPr>
        <w:t>37.</w:t>
      </w:r>
      <w:r w:rsidRPr="00442F29">
        <w:rPr>
          <w:noProof/>
        </w:rPr>
        <w:tab/>
        <w:t xml:space="preserve">Ali, N. </w:t>
      </w:r>
      <w:r w:rsidRPr="000B7720">
        <w:rPr>
          <w:noProof/>
        </w:rPr>
        <w:t xml:space="preserve">et al. </w:t>
      </w:r>
      <w:r w:rsidRPr="00442F29">
        <w:rPr>
          <w:noProof/>
        </w:rPr>
        <w:t xml:space="preserve">Xenogeneic Graft-versus-Host-Disease in NOD-scid IL-2Rγnull Mice Display a T-Effector Memory Phenotype. </w:t>
      </w:r>
      <w:r w:rsidRPr="00442F29">
        <w:rPr>
          <w:i/>
          <w:iCs/>
          <w:noProof/>
        </w:rPr>
        <w:t>PLoS ONE</w:t>
      </w:r>
      <w:r w:rsidRPr="00442F29">
        <w:rPr>
          <w:noProof/>
        </w:rPr>
        <w:t xml:space="preserve">. </w:t>
      </w:r>
      <w:r w:rsidRPr="00442F29">
        <w:rPr>
          <w:b/>
          <w:bCs/>
          <w:noProof/>
        </w:rPr>
        <w:t>7</w:t>
      </w:r>
      <w:r w:rsidRPr="00442F29">
        <w:rPr>
          <w:noProof/>
        </w:rPr>
        <w:t xml:space="preserve"> (8), 1–10, doi: 10.1371/journal.pone.0044219 (2012).</w:t>
      </w:r>
    </w:p>
    <w:p w14:paraId="01139EDB" w14:textId="751B84CC" w:rsidR="00442F29" w:rsidRPr="00442F29" w:rsidRDefault="00442F29" w:rsidP="00892143">
      <w:pPr>
        <w:ind w:left="640" w:hanging="640"/>
        <w:jc w:val="left"/>
        <w:rPr>
          <w:noProof/>
        </w:rPr>
      </w:pPr>
      <w:r w:rsidRPr="00442F29">
        <w:rPr>
          <w:noProof/>
        </w:rPr>
        <w:t>38.</w:t>
      </w:r>
      <w:r w:rsidRPr="00442F29">
        <w:rPr>
          <w:noProof/>
        </w:rPr>
        <w:tab/>
        <w:t>Brehm, M.</w:t>
      </w:r>
      <w:r w:rsidR="004D0F94">
        <w:rPr>
          <w:noProof/>
        </w:rPr>
        <w:t xml:space="preserve"> </w:t>
      </w:r>
      <w:r w:rsidRPr="00442F29">
        <w:rPr>
          <w:noProof/>
        </w:rPr>
        <w:t>A., Wiles, M. V., Greiner, D.</w:t>
      </w:r>
      <w:r w:rsidR="004D0F94">
        <w:rPr>
          <w:noProof/>
        </w:rPr>
        <w:t xml:space="preserve"> </w:t>
      </w:r>
      <w:r w:rsidRPr="00442F29">
        <w:rPr>
          <w:noProof/>
        </w:rPr>
        <w:t>L., Shultz, L.</w:t>
      </w:r>
      <w:r w:rsidR="004D0F94">
        <w:rPr>
          <w:noProof/>
        </w:rPr>
        <w:t xml:space="preserve"> </w:t>
      </w:r>
      <w:r w:rsidRPr="00442F29">
        <w:rPr>
          <w:noProof/>
        </w:rPr>
        <w:t xml:space="preserve">D. Generation of improved </w:t>
      </w:r>
      <w:r w:rsidRPr="00442F29">
        <w:rPr>
          <w:noProof/>
        </w:rPr>
        <w:lastRenderedPageBreak/>
        <w:t xml:space="preserve">humanized mouse models for human infectious diseases. </w:t>
      </w:r>
      <w:r w:rsidRPr="00442F29">
        <w:rPr>
          <w:i/>
          <w:iCs/>
          <w:noProof/>
        </w:rPr>
        <w:t>Journal of Immunological Methods</w:t>
      </w:r>
      <w:r w:rsidRPr="00442F29">
        <w:rPr>
          <w:noProof/>
        </w:rPr>
        <w:t xml:space="preserve">. </w:t>
      </w:r>
      <w:r w:rsidRPr="00442F29">
        <w:rPr>
          <w:b/>
          <w:bCs/>
          <w:noProof/>
        </w:rPr>
        <w:t>410</w:t>
      </w:r>
      <w:r w:rsidRPr="00442F29">
        <w:rPr>
          <w:noProof/>
        </w:rPr>
        <w:t>, 3–17, doi: 10.1016/j.jim.2014.02.011 (2014).</w:t>
      </w:r>
    </w:p>
    <w:p w14:paraId="68C1E018" w14:textId="63D10A6E" w:rsidR="00442F29" w:rsidRPr="00442F29" w:rsidRDefault="00442F29" w:rsidP="00892143">
      <w:pPr>
        <w:ind w:left="640" w:hanging="640"/>
        <w:jc w:val="left"/>
        <w:rPr>
          <w:noProof/>
        </w:rPr>
      </w:pPr>
      <w:r w:rsidRPr="00442F29">
        <w:rPr>
          <w:noProof/>
        </w:rPr>
        <w:t>39.</w:t>
      </w:r>
      <w:r w:rsidRPr="00442F29">
        <w:rPr>
          <w:noProof/>
        </w:rPr>
        <w:tab/>
        <w:t xml:space="preserve">Hakre, S., Chavez, L., Shirakawa, K., Verdin, E. HIV latency: experimental systems and molecular models. </w:t>
      </w:r>
      <w:r w:rsidRPr="00442F29">
        <w:rPr>
          <w:i/>
          <w:iCs/>
          <w:noProof/>
        </w:rPr>
        <w:t xml:space="preserve">FEMS </w:t>
      </w:r>
      <w:r w:rsidR="004D0F94">
        <w:rPr>
          <w:i/>
          <w:iCs/>
          <w:noProof/>
        </w:rPr>
        <w:t>M</w:t>
      </w:r>
      <w:r w:rsidRPr="00442F29">
        <w:rPr>
          <w:i/>
          <w:iCs/>
          <w:noProof/>
        </w:rPr>
        <w:t xml:space="preserve">icrobiology </w:t>
      </w:r>
      <w:r w:rsidR="004D0F94">
        <w:rPr>
          <w:i/>
          <w:iCs/>
          <w:noProof/>
        </w:rPr>
        <w:t>R</w:t>
      </w:r>
      <w:r w:rsidRPr="00442F29">
        <w:rPr>
          <w:i/>
          <w:iCs/>
          <w:noProof/>
        </w:rPr>
        <w:t>eviews</w:t>
      </w:r>
      <w:r w:rsidRPr="00442F29">
        <w:rPr>
          <w:noProof/>
        </w:rPr>
        <w:t xml:space="preserve">. </w:t>
      </w:r>
      <w:r w:rsidRPr="00442F29">
        <w:rPr>
          <w:b/>
          <w:bCs/>
          <w:noProof/>
        </w:rPr>
        <w:t>36</w:t>
      </w:r>
      <w:r w:rsidRPr="00442F29">
        <w:rPr>
          <w:noProof/>
        </w:rPr>
        <w:t xml:space="preserve"> (3), 706–716, doi: 10.1111/j.1574-6976.2012.00335.x (2012).</w:t>
      </w:r>
    </w:p>
    <w:p w14:paraId="70BEDCD2" w14:textId="77777777" w:rsidR="00442F29" w:rsidRPr="00442F29" w:rsidRDefault="00442F29" w:rsidP="00892143">
      <w:pPr>
        <w:ind w:left="640" w:hanging="640"/>
        <w:jc w:val="left"/>
        <w:rPr>
          <w:noProof/>
        </w:rPr>
      </w:pPr>
      <w:r w:rsidRPr="00442F29">
        <w:rPr>
          <w:noProof/>
        </w:rPr>
        <w:t>40.</w:t>
      </w:r>
      <w:r w:rsidRPr="00442F29">
        <w:rPr>
          <w:noProof/>
        </w:rPr>
        <w:tab/>
        <w:t>Wu, F.</w:t>
      </w:r>
      <w:r w:rsidRPr="000B7720">
        <w:rPr>
          <w:noProof/>
        </w:rPr>
        <w:t xml:space="preserve"> et al.</w:t>
      </w:r>
      <w:r w:rsidRPr="00442F29">
        <w:rPr>
          <w:noProof/>
        </w:rPr>
        <w:t xml:space="preserve"> TRIM5α Restriction Affects Clinical Outcome and Disease Progression in Simian Immunodeficiency Virus-Infected Rhesus Macaques. </w:t>
      </w:r>
      <w:r w:rsidRPr="00442F29">
        <w:rPr>
          <w:i/>
          <w:iCs/>
          <w:noProof/>
        </w:rPr>
        <w:t>Journal of Virology</w:t>
      </w:r>
      <w:r w:rsidRPr="00442F29">
        <w:rPr>
          <w:noProof/>
        </w:rPr>
        <w:t xml:space="preserve">. </w:t>
      </w:r>
      <w:r w:rsidRPr="00442F29">
        <w:rPr>
          <w:b/>
          <w:bCs/>
          <w:noProof/>
        </w:rPr>
        <w:t>89</w:t>
      </w:r>
      <w:r w:rsidRPr="00442F29">
        <w:rPr>
          <w:noProof/>
        </w:rPr>
        <w:t xml:space="preserve"> (4), 2233 LP – 2240, doi: 10.1128/JVI.02978-14 (2015).</w:t>
      </w:r>
    </w:p>
    <w:p w14:paraId="626A41AB" w14:textId="7F4EA0DA" w:rsidR="00C17BFF" w:rsidRPr="00947EF7" w:rsidRDefault="007F60DE" w:rsidP="00892143">
      <w:pPr>
        <w:jc w:val="left"/>
        <w:rPr>
          <w:rFonts w:asciiTheme="minorHAnsi" w:hAnsiTheme="minorHAnsi" w:cstheme="minorHAnsi"/>
          <w:color w:val="808080"/>
        </w:rPr>
      </w:pPr>
      <w:r w:rsidRPr="00947EF7">
        <w:rPr>
          <w:rFonts w:asciiTheme="minorHAnsi" w:hAnsiTheme="minorHAnsi" w:cstheme="minorHAnsi"/>
          <w:color w:val="808080"/>
        </w:rPr>
        <w:fldChar w:fldCharType="end"/>
      </w:r>
    </w:p>
    <w:sectPr w:rsidR="00C17BFF" w:rsidRPr="00947EF7" w:rsidSect="003106D1">
      <w:headerReference w:type="default" r:id="rId8"/>
      <w:headerReference w:type="first" r:id="rId9"/>
      <w:pgSz w:w="12240" w:h="15840"/>
      <w:pgMar w:top="1440" w:right="1440" w:bottom="1440" w:left="1440" w:header="720" w:footer="607"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41E3A" w14:textId="77777777" w:rsidR="008130FA" w:rsidRDefault="008130FA" w:rsidP="00621C4E">
      <w:r>
        <w:separator/>
      </w:r>
    </w:p>
  </w:endnote>
  <w:endnote w:type="continuationSeparator" w:id="0">
    <w:p w14:paraId="0A2DE7B9" w14:textId="77777777" w:rsidR="008130FA" w:rsidRDefault="008130F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2780E" w14:textId="77777777" w:rsidR="008130FA" w:rsidRDefault="008130FA" w:rsidP="00621C4E">
      <w:r>
        <w:separator/>
      </w:r>
    </w:p>
  </w:footnote>
  <w:footnote w:type="continuationSeparator" w:id="0">
    <w:p w14:paraId="6712B3D5" w14:textId="77777777" w:rsidR="008130FA" w:rsidRDefault="008130F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E67C4" w:rsidRPr="006F06E4" w:rsidRDefault="009E67C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B7663A3" w:rsidR="009E67C4" w:rsidRPr="006F06E4" w:rsidRDefault="009E67C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01E4"/>
    <w:multiLevelType w:val="multilevel"/>
    <w:tmpl w:val="57A84578"/>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85235"/>
    <w:multiLevelType w:val="multilevel"/>
    <w:tmpl w:val="8952A01E"/>
    <w:lvl w:ilvl="0">
      <w:start w:val="9"/>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86D3C"/>
    <w:multiLevelType w:val="multilevel"/>
    <w:tmpl w:val="FD94C986"/>
    <w:lvl w:ilvl="0">
      <w:start w:val="1"/>
      <w:numFmt w:val="decimal"/>
      <w:lvlText w:val="%1."/>
      <w:lvlJc w:val="left"/>
      <w:pPr>
        <w:ind w:left="740" w:hanging="360"/>
      </w:pPr>
      <w:rPr>
        <w:rFonts w:hint="default"/>
      </w:rPr>
    </w:lvl>
    <w:lvl w:ilvl="1">
      <w:start w:val="1"/>
      <w:numFmt w:val="decimal"/>
      <w:isLgl/>
      <w:lvlText w:val="%1.%2"/>
      <w:lvlJc w:val="left"/>
      <w:pPr>
        <w:ind w:left="760" w:hanging="38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606D06"/>
    <w:multiLevelType w:val="hybridMultilevel"/>
    <w:tmpl w:val="B94AD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625F26"/>
    <w:multiLevelType w:val="hybridMultilevel"/>
    <w:tmpl w:val="1C8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1F48"/>
    <w:multiLevelType w:val="hybridMultilevel"/>
    <w:tmpl w:val="2542C63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E06953"/>
    <w:multiLevelType w:val="hybridMultilevel"/>
    <w:tmpl w:val="E4C269CA"/>
    <w:lvl w:ilvl="0" w:tplc="7116D2D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94933"/>
    <w:multiLevelType w:val="hybridMultilevel"/>
    <w:tmpl w:val="54F83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1021F2"/>
    <w:multiLevelType w:val="hybridMultilevel"/>
    <w:tmpl w:val="D262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132EE8"/>
    <w:multiLevelType w:val="hybridMultilevel"/>
    <w:tmpl w:val="88A4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6"/>
  </w:num>
  <w:num w:numId="4">
    <w:abstractNumId w:val="23"/>
  </w:num>
  <w:num w:numId="5">
    <w:abstractNumId w:val="14"/>
  </w:num>
  <w:num w:numId="6">
    <w:abstractNumId w:val="22"/>
  </w:num>
  <w:num w:numId="7">
    <w:abstractNumId w:val="0"/>
  </w:num>
  <w:num w:numId="8">
    <w:abstractNumId w:val="15"/>
  </w:num>
  <w:num w:numId="9">
    <w:abstractNumId w:val="16"/>
  </w:num>
  <w:num w:numId="10">
    <w:abstractNumId w:val="24"/>
  </w:num>
  <w:num w:numId="11">
    <w:abstractNumId w:val="29"/>
  </w:num>
  <w:num w:numId="12">
    <w:abstractNumId w:val="3"/>
  </w:num>
  <w:num w:numId="13">
    <w:abstractNumId w:val="27"/>
  </w:num>
  <w:num w:numId="14">
    <w:abstractNumId w:val="36"/>
  </w:num>
  <w:num w:numId="15">
    <w:abstractNumId w:val="19"/>
  </w:num>
  <w:num w:numId="16">
    <w:abstractNumId w:val="13"/>
  </w:num>
  <w:num w:numId="17">
    <w:abstractNumId w:val="28"/>
  </w:num>
  <w:num w:numId="18">
    <w:abstractNumId w:val="20"/>
  </w:num>
  <w:num w:numId="19">
    <w:abstractNumId w:val="31"/>
  </w:num>
  <w:num w:numId="20">
    <w:abstractNumId w:val="4"/>
  </w:num>
  <w:num w:numId="21">
    <w:abstractNumId w:val="32"/>
  </w:num>
  <w:num w:numId="22">
    <w:abstractNumId w:val="30"/>
  </w:num>
  <w:num w:numId="23">
    <w:abstractNumId w:val="21"/>
  </w:num>
  <w:num w:numId="24">
    <w:abstractNumId w:val="37"/>
  </w:num>
  <w:num w:numId="25">
    <w:abstractNumId w:val="12"/>
  </w:num>
  <w:num w:numId="26">
    <w:abstractNumId w:val="2"/>
  </w:num>
  <w:num w:numId="27">
    <w:abstractNumId w:val="9"/>
  </w:num>
  <w:num w:numId="28">
    <w:abstractNumId w:val="38"/>
  </w:num>
  <w:num w:numId="29">
    <w:abstractNumId w:val="18"/>
  </w:num>
  <w:num w:numId="30">
    <w:abstractNumId w:val="7"/>
  </w:num>
  <w:num w:numId="31">
    <w:abstractNumId w:val="11"/>
  </w:num>
  <w:num w:numId="32">
    <w:abstractNumId w:val="17"/>
  </w:num>
  <w:num w:numId="33">
    <w:abstractNumId w:val="1"/>
  </w:num>
  <w:num w:numId="34">
    <w:abstractNumId w:val="26"/>
  </w:num>
  <w:num w:numId="35">
    <w:abstractNumId w:val="10"/>
  </w:num>
  <w:num w:numId="36">
    <w:abstractNumId w:val="33"/>
  </w:num>
  <w:num w:numId="37">
    <w:abstractNumId w:val="5"/>
  </w:num>
  <w:num w:numId="38">
    <w:abstractNumId w:val="34"/>
  </w:num>
  <w:num w:numId="39">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EE3"/>
    <w:rsid w:val="00005815"/>
    <w:rsid w:val="00006E68"/>
    <w:rsid w:val="00007DBC"/>
    <w:rsid w:val="00007EA1"/>
    <w:rsid w:val="000100F0"/>
    <w:rsid w:val="00011CA9"/>
    <w:rsid w:val="000129B2"/>
    <w:rsid w:val="00012FF9"/>
    <w:rsid w:val="0001389C"/>
    <w:rsid w:val="00014314"/>
    <w:rsid w:val="00016A28"/>
    <w:rsid w:val="000212AE"/>
    <w:rsid w:val="00021434"/>
    <w:rsid w:val="00021774"/>
    <w:rsid w:val="00021DF3"/>
    <w:rsid w:val="00023869"/>
    <w:rsid w:val="00023D4D"/>
    <w:rsid w:val="00024598"/>
    <w:rsid w:val="000279B0"/>
    <w:rsid w:val="00030D11"/>
    <w:rsid w:val="00032769"/>
    <w:rsid w:val="0003311E"/>
    <w:rsid w:val="0003648D"/>
    <w:rsid w:val="00037B58"/>
    <w:rsid w:val="00042747"/>
    <w:rsid w:val="00051B73"/>
    <w:rsid w:val="0005257F"/>
    <w:rsid w:val="00055024"/>
    <w:rsid w:val="00056FE6"/>
    <w:rsid w:val="000575CF"/>
    <w:rsid w:val="00060ABE"/>
    <w:rsid w:val="00061A50"/>
    <w:rsid w:val="0006299E"/>
    <w:rsid w:val="0006361B"/>
    <w:rsid w:val="00064104"/>
    <w:rsid w:val="00064F32"/>
    <w:rsid w:val="000652E3"/>
    <w:rsid w:val="00066025"/>
    <w:rsid w:val="00067A8F"/>
    <w:rsid w:val="000701D1"/>
    <w:rsid w:val="00076D9B"/>
    <w:rsid w:val="000805C9"/>
    <w:rsid w:val="00080A20"/>
    <w:rsid w:val="00082796"/>
    <w:rsid w:val="00082DF4"/>
    <w:rsid w:val="00083211"/>
    <w:rsid w:val="00086FF5"/>
    <w:rsid w:val="00087C0A"/>
    <w:rsid w:val="0009022E"/>
    <w:rsid w:val="00091788"/>
    <w:rsid w:val="00091F94"/>
    <w:rsid w:val="00093007"/>
    <w:rsid w:val="00093BC4"/>
    <w:rsid w:val="000943E6"/>
    <w:rsid w:val="00097929"/>
    <w:rsid w:val="000A060A"/>
    <w:rsid w:val="000A1E80"/>
    <w:rsid w:val="000A3B70"/>
    <w:rsid w:val="000A5153"/>
    <w:rsid w:val="000B0CCC"/>
    <w:rsid w:val="000B10AE"/>
    <w:rsid w:val="000B30BF"/>
    <w:rsid w:val="000B397A"/>
    <w:rsid w:val="000B566B"/>
    <w:rsid w:val="000B595C"/>
    <w:rsid w:val="000B662E"/>
    <w:rsid w:val="000B7294"/>
    <w:rsid w:val="000B75D0"/>
    <w:rsid w:val="000B7720"/>
    <w:rsid w:val="000C1CF8"/>
    <w:rsid w:val="000C49CF"/>
    <w:rsid w:val="000C52E9"/>
    <w:rsid w:val="000C5B8B"/>
    <w:rsid w:val="000C5CDC"/>
    <w:rsid w:val="000C65DC"/>
    <w:rsid w:val="000C66F3"/>
    <w:rsid w:val="000C6900"/>
    <w:rsid w:val="000D1457"/>
    <w:rsid w:val="000D2455"/>
    <w:rsid w:val="000D28BF"/>
    <w:rsid w:val="000D31E8"/>
    <w:rsid w:val="000D651F"/>
    <w:rsid w:val="000D76E4"/>
    <w:rsid w:val="000E3816"/>
    <w:rsid w:val="000E41DB"/>
    <w:rsid w:val="000E4F77"/>
    <w:rsid w:val="000F265C"/>
    <w:rsid w:val="000F3AFA"/>
    <w:rsid w:val="000F5712"/>
    <w:rsid w:val="000F6611"/>
    <w:rsid w:val="000F7E22"/>
    <w:rsid w:val="001013EF"/>
    <w:rsid w:val="001024DD"/>
    <w:rsid w:val="001035CB"/>
    <w:rsid w:val="00107554"/>
    <w:rsid w:val="001075E9"/>
    <w:rsid w:val="001104F3"/>
    <w:rsid w:val="00110FAE"/>
    <w:rsid w:val="00112EEB"/>
    <w:rsid w:val="001173FF"/>
    <w:rsid w:val="00122D49"/>
    <w:rsid w:val="0012563A"/>
    <w:rsid w:val="001264DE"/>
    <w:rsid w:val="001267A4"/>
    <w:rsid w:val="001313A7"/>
    <w:rsid w:val="00131C69"/>
    <w:rsid w:val="0013276F"/>
    <w:rsid w:val="001342B5"/>
    <w:rsid w:val="0013621E"/>
    <w:rsid w:val="0013642E"/>
    <w:rsid w:val="00142EFE"/>
    <w:rsid w:val="00152A23"/>
    <w:rsid w:val="00156B11"/>
    <w:rsid w:val="00161D17"/>
    <w:rsid w:val="00162ACF"/>
    <w:rsid w:val="00162CB7"/>
    <w:rsid w:val="001665C9"/>
    <w:rsid w:val="00166DD9"/>
    <w:rsid w:val="00166F32"/>
    <w:rsid w:val="001718C0"/>
    <w:rsid w:val="00171E5B"/>
    <w:rsid w:val="00171F94"/>
    <w:rsid w:val="00175D4E"/>
    <w:rsid w:val="0017668A"/>
    <w:rsid w:val="001766FE"/>
    <w:rsid w:val="001771E7"/>
    <w:rsid w:val="001772B7"/>
    <w:rsid w:val="00182B0D"/>
    <w:rsid w:val="00185815"/>
    <w:rsid w:val="00187234"/>
    <w:rsid w:val="001911FF"/>
    <w:rsid w:val="0019149D"/>
    <w:rsid w:val="00192006"/>
    <w:rsid w:val="00193180"/>
    <w:rsid w:val="0019530C"/>
    <w:rsid w:val="00195FD7"/>
    <w:rsid w:val="00196792"/>
    <w:rsid w:val="001B1519"/>
    <w:rsid w:val="001B2E2D"/>
    <w:rsid w:val="001B4205"/>
    <w:rsid w:val="001B5CD2"/>
    <w:rsid w:val="001C0BEE"/>
    <w:rsid w:val="001C1E49"/>
    <w:rsid w:val="001C27C1"/>
    <w:rsid w:val="001C2A98"/>
    <w:rsid w:val="001C3B86"/>
    <w:rsid w:val="001C4D95"/>
    <w:rsid w:val="001C6672"/>
    <w:rsid w:val="001C7423"/>
    <w:rsid w:val="001D3D66"/>
    <w:rsid w:val="001D3D7D"/>
    <w:rsid w:val="001D3FFF"/>
    <w:rsid w:val="001D4997"/>
    <w:rsid w:val="001D625F"/>
    <w:rsid w:val="001D68A4"/>
    <w:rsid w:val="001D7576"/>
    <w:rsid w:val="001E0E3F"/>
    <w:rsid w:val="001E14A0"/>
    <w:rsid w:val="001E314F"/>
    <w:rsid w:val="001E56C5"/>
    <w:rsid w:val="001E7376"/>
    <w:rsid w:val="001E795F"/>
    <w:rsid w:val="001F20B0"/>
    <w:rsid w:val="001F225C"/>
    <w:rsid w:val="00200792"/>
    <w:rsid w:val="00201CFA"/>
    <w:rsid w:val="0020220D"/>
    <w:rsid w:val="00202448"/>
    <w:rsid w:val="00202D15"/>
    <w:rsid w:val="00205B3F"/>
    <w:rsid w:val="00206095"/>
    <w:rsid w:val="00212EAE"/>
    <w:rsid w:val="00212F61"/>
    <w:rsid w:val="00214937"/>
    <w:rsid w:val="00214BEE"/>
    <w:rsid w:val="002165DF"/>
    <w:rsid w:val="002205B8"/>
    <w:rsid w:val="0022125E"/>
    <w:rsid w:val="0022401D"/>
    <w:rsid w:val="00224065"/>
    <w:rsid w:val="00225720"/>
    <w:rsid w:val="002259E5"/>
    <w:rsid w:val="00226140"/>
    <w:rsid w:val="002274F3"/>
    <w:rsid w:val="0023094C"/>
    <w:rsid w:val="00233484"/>
    <w:rsid w:val="00234303"/>
    <w:rsid w:val="00234BE3"/>
    <w:rsid w:val="00234D70"/>
    <w:rsid w:val="00235A90"/>
    <w:rsid w:val="0023624F"/>
    <w:rsid w:val="00236B4A"/>
    <w:rsid w:val="00237482"/>
    <w:rsid w:val="00241995"/>
    <w:rsid w:val="00241E48"/>
    <w:rsid w:val="0024214E"/>
    <w:rsid w:val="00242623"/>
    <w:rsid w:val="0024676A"/>
    <w:rsid w:val="00250558"/>
    <w:rsid w:val="0025357C"/>
    <w:rsid w:val="00253AC9"/>
    <w:rsid w:val="00255C12"/>
    <w:rsid w:val="00260459"/>
    <w:rsid w:val="002605D1"/>
    <w:rsid w:val="00260652"/>
    <w:rsid w:val="00261F25"/>
    <w:rsid w:val="00262921"/>
    <w:rsid w:val="002648A9"/>
    <w:rsid w:val="0026536F"/>
    <w:rsid w:val="0026553C"/>
    <w:rsid w:val="002661A0"/>
    <w:rsid w:val="0026790A"/>
    <w:rsid w:val="00267DD5"/>
    <w:rsid w:val="00271425"/>
    <w:rsid w:val="00274A0A"/>
    <w:rsid w:val="00277593"/>
    <w:rsid w:val="00280909"/>
    <w:rsid w:val="00280918"/>
    <w:rsid w:val="00282AF6"/>
    <w:rsid w:val="0028596A"/>
    <w:rsid w:val="00287085"/>
    <w:rsid w:val="00287DC0"/>
    <w:rsid w:val="00290AF9"/>
    <w:rsid w:val="00291131"/>
    <w:rsid w:val="002967CF"/>
    <w:rsid w:val="00297788"/>
    <w:rsid w:val="002A29F6"/>
    <w:rsid w:val="002A3285"/>
    <w:rsid w:val="002A34F9"/>
    <w:rsid w:val="002A484B"/>
    <w:rsid w:val="002A64A6"/>
    <w:rsid w:val="002A67BC"/>
    <w:rsid w:val="002B1FE3"/>
    <w:rsid w:val="002B3301"/>
    <w:rsid w:val="002B3A9C"/>
    <w:rsid w:val="002C1445"/>
    <w:rsid w:val="002C14A8"/>
    <w:rsid w:val="002C47D4"/>
    <w:rsid w:val="002C744F"/>
    <w:rsid w:val="002D019E"/>
    <w:rsid w:val="002D0F38"/>
    <w:rsid w:val="002D3332"/>
    <w:rsid w:val="002D3E52"/>
    <w:rsid w:val="002D4460"/>
    <w:rsid w:val="002D77E3"/>
    <w:rsid w:val="002E57BF"/>
    <w:rsid w:val="002F2859"/>
    <w:rsid w:val="002F6A65"/>
    <w:rsid w:val="002F6B59"/>
    <w:rsid w:val="002F6E3C"/>
    <w:rsid w:val="0030117D"/>
    <w:rsid w:val="00301F30"/>
    <w:rsid w:val="00302EFE"/>
    <w:rsid w:val="003038FD"/>
    <w:rsid w:val="00303C87"/>
    <w:rsid w:val="003106D1"/>
    <w:rsid w:val="003108E5"/>
    <w:rsid w:val="003115A8"/>
    <w:rsid w:val="003120CB"/>
    <w:rsid w:val="003176B9"/>
    <w:rsid w:val="00320153"/>
    <w:rsid w:val="00320367"/>
    <w:rsid w:val="00321E0E"/>
    <w:rsid w:val="00322871"/>
    <w:rsid w:val="00323999"/>
    <w:rsid w:val="00326FB3"/>
    <w:rsid w:val="00330C1C"/>
    <w:rsid w:val="003316D4"/>
    <w:rsid w:val="003321B2"/>
    <w:rsid w:val="00332BBE"/>
    <w:rsid w:val="00333822"/>
    <w:rsid w:val="0033489A"/>
    <w:rsid w:val="00336715"/>
    <w:rsid w:val="00337BC4"/>
    <w:rsid w:val="003401EC"/>
    <w:rsid w:val="00340DFD"/>
    <w:rsid w:val="00344140"/>
    <w:rsid w:val="00344954"/>
    <w:rsid w:val="003472E1"/>
    <w:rsid w:val="00347ECF"/>
    <w:rsid w:val="00350CD7"/>
    <w:rsid w:val="00360C17"/>
    <w:rsid w:val="00360CCA"/>
    <w:rsid w:val="003621C6"/>
    <w:rsid w:val="003622B8"/>
    <w:rsid w:val="0036336C"/>
    <w:rsid w:val="00366B76"/>
    <w:rsid w:val="00373051"/>
    <w:rsid w:val="00373B8F"/>
    <w:rsid w:val="003765E5"/>
    <w:rsid w:val="00376D95"/>
    <w:rsid w:val="00377FBB"/>
    <w:rsid w:val="00381322"/>
    <w:rsid w:val="00385140"/>
    <w:rsid w:val="003871FD"/>
    <w:rsid w:val="00393CC7"/>
    <w:rsid w:val="00394644"/>
    <w:rsid w:val="00396302"/>
    <w:rsid w:val="003971F7"/>
    <w:rsid w:val="003A16FC"/>
    <w:rsid w:val="003A2C8A"/>
    <w:rsid w:val="003A4FCD"/>
    <w:rsid w:val="003B0944"/>
    <w:rsid w:val="003B1593"/>
    <w:rsid w:val="003B3CF5"/>
    <w:rsid w:val="003B4381"/>
    <w:rsid w:val="003C1043"/>
    <w:rsid w:val="003C1A30"/>
    <w:rsid w:val="003C6779"/>
    <w:rsid w:val="003C71BE"/>
    <w:rsid w:val="003D033C"/>
    <w:rsid w:val="003D1448"/>
    <w:rsid w:val="003D2998"/>
    <w:rsid w:val="003D2F0A"/>
    <w:rsid w:val="003D3891"/>
    <w:rsid w:val="003D3FE9"/>
    <w:rsid w:val="003D5D84"/>
    <w:rsid w:val="003E0F4F"/>
    <w:rsid w:val="003E18AC"/>
    <w:rsid w:val="003E210B"/>
    <w:rsid w:val="003E2A12"/>
    <w:rsid w:val="003E3384"/>
    <w:rsid w:val="003E3CA4"/>
    <w:rsid w:val="003E548E"/>
    <w:rsid w:val="00404C17"/>
    <w:rsid w:val="00407EC8"/>
    <w:rsid w:val="0041110A"/>
    <w:rsid w:val="00411624"/>
    <w:rsid w:val="004148E1"/>
    <w:rsid w:val="00414CFA"/>
    <w:rsid w:val="00415EC0"/>
    <w:rsid w:val="00420BE9"/>
    <w:rsid w:val="00423AD8"/>
    <w:rsid w:val="00423FDD"/>
    <w:rsid w:val="00424C85"/>
    <w:rsid w:val="0042577C"/>
    <w:rsid w:val="004260BD"/>
    <w:rsid w:val="0043012F"/>
    <w:rsid w:val="00430F1F"/>
    <w:rsid w:val="004326EA"/>
    <w:rsid w:val="004365A2"/>
    <w:rsid w:val="004419E0"/>
    <w:rsid w:val="00442F29"/>
    <w:rsid w:val="0044434C"/>
    <w:rsid w:val="0044456B"/>
    <w:rsid w:val="00447BD1"/>
    <w:rsid w:val="004507F3"/>
    <w:rsid w:val="00450AF4"/>
    <w:rsid w:val="004554C6"/>
    <w:rsid w:val="00456A57"/>
    <w:rsid w:val="00460377"/>
    <w:rsid w:val="004607DE"/>
    <w:rsid w:val="00460CED"/>
    <w:rsid w:val="004668C5"/>
    <w:rsid w:val="004671C7"/>
    <w:rsid w:val="00472F4D"/>
    <w:rsid w:val="004730BF"/>
    <w:rsid w:val="00474DCB"/>
    <w:rsid w:val="00475194"/>
    <w:rsid w:val="0047535C"/>
    <w:rsid w:val="004756AB"/>
    <w:rsid w:val="004762F6"/>
    <w:rsid w:val="0048060E"/>
    <w:rsid w:val="00481BA1"/>
    <w:rsid w:val="0048319D"/>
    <w:rsid w:val="004845FA"/>
    <w:rsid w:val="00485870"/>
    <w:rsid w:val="00485916"/>
    <w:rsid w:val="00485FE8"/>
    <w:rsid w:val="00492473"/>
    <w:rsid w:val="00492EB5"/>
    <w:rsid w:val="00494F77"/>
    <w:rsid w:val="004954DC"/>
    <w:rsid w:val="0049771B"/>
    <w:rsid w:val="00497721"/>
    <w:rsid w:val="004A0229"/>
    <w:rsid w:val="004A35D2"/>
    <w:rsid w:val="004A5D8E"/>
    <w:rsid w:val="004A71E4"/>
    <w:rsid w:val="004B0C33"/>
    <w:rsid w:val="004B2F00"/>
    <w:rsid w:val="004B6143"/>
    <w:rsid w:val="004B667A"/>
    <w:rsid w:val="004B6E31"/>
    <w:rsid w:val="004C1D66"/>
    <w:rsid w:val="004C31D7"/>
    <w:rsid w:val="004C47E9"/>
    <w:rsid w:val="004C4AD2"/>
    <w:rsid w:val="004C6981"/>
    <w:rsid w:val="004D0F94"/>
    <w:rsid w:val="004D1F21"/>
    <w:rsid w:val="004D268C"/>
    <w:rsid w:val="004D59D8"/>
    <w:rsid w:val="004D5DA1"/>
    <w:rsid w:val="004D60FD"/>
    <w:rsid w:val="004D7910"/>
    <w:rsid w:val="004E150F"/>
    <w:rsid w:val="004E1DCA"/>
    <w:rsid w:val="004E23A1"/>
    <w:rsid w:val="004E3489"/>
    <w:rsid w:val="004E358A"/>
    <w:rsid w:val="004E3AFA"/>
    <w:rsid w:val="004E5E41"/>
    <w:rsid w:val="004E6588"/>
    <w:rsid w:val="004E7283"/>
    <w:rsid w:val="004F1CEF"/>
    <w:rsid w:val="004F2742"/>
    <w:rsid w:val="004F61A4"/>
    <w:rsid w:val="004F6AA0"/>
    <w:rsid w:val="00502A0A"/>
    <w:rsid w:val="00505374"/>
    <w:rsid w:val="00507C50"/>
    <w:rsid w:val="00514D40"/>
    <w:rsid w:val="00517C3A"/>
    <w:rsid w:val="00521A02"/>
    <w:rsid w:val="00527BF4"/>
    <w:rsid w:val="00530A75"/>
    <w:rsid w:val="005324BE"/>
    <w:rsid w:val="0053250A"/>
    <w:rsid w:val="00534F6C"/>
    <w:rsid w:val="00535994"/>
    <w:rsid w:val="00535FDC"/>
    <w:rsid w:val="0053646D"/>
    <w:rsid w:val="00536D67"/>
    <w:rsid w:val="00540AAD"/>
    <w:rsid w:val="00543EC1"/>
    <w:rsid w:val="00546458"/>
    <w:rsid w:val="0055087C"/>
    <w:rsid w:val="00553413"/>
    <w:rsid w:val="00555983"/>
    <w:rsid w:val="00560E31"/>
    <w:rsid w:val="00561BDA"/>
    <w:rsid w:val="00561C5F"/>
    <w:rsid w:val="005633EF"/>
    <w:rsid w:val="00567DBF"/>
    <w:rsid w:val="005727BD"/>
    <w:rsid w:val="00581B23"/>
    <w:rsid w:val="0058219C"/>
    <w:rsid w:val="005853E0"/>
    <w:rsid w:val="0058605A"/>
    <w:rsid w:val="0058707F"/>
    <w:rsid w:val="00587DE6"/>
    <w:rsid w:val="00591DBD"/>
    <w:rsid w:val="00591E07"/>
    <w:rsid w:val="005931FE"/>
    <w:rsid w:val="00596A8D"/>
    <w:rsid w:val="00596D6A"/>
    <w:rsid w:val="00597220"/>
    <w:rsid w:val="00597F38"/>
    <w:rsid w:val="005A0028"/>
    <w:rsid w:val="005A0ACC"/>
    <w:rsid w:val="005A2F7A"/>
    <w:rsid w:val="005B0072"/>
    <w:rsid w:val="005B0732"/>
    <w:rsid w:val="005B27B8"/>
    <w:rsid w:val="005B38A0"/>
    <w:rsid w:val="005B4722"/>
    <w:rsid w:val="005B491C"/>
    <w:rsid w:val="005B4DBF"/>
    <w:rsid w:val="005B5DE2"/>
    <w:rsid w:val="005B62E0"/>
    <w:rsid w:val="005B674C"/>
    <w:rsid w:val="005B797D"/>
    <w:rsid w:val="005C24F2"/>
    <w:rsid w:val="005C601D"/>
    <w:rsid w:val="005C7561"/>
    <w:rsid w:val="005D1E57"/>
    <w:rsid w:val="005D2F57"/>
    <w:rsid w:val="005D34F6"/>
    <w:rsid w:val="005D4F1A"/>
    <w:rsid w:val="005E1884"/>
    <w:rsid w:val="005E68DE"/>
    <w:rsid w:val="005F1AFE"/>
    <w:rsid w:val="005F2200"/>
    <w:rsid w:val="005F373A"/>
    <w:rsid w:val="005F3795"/>
    <w:rsid w:val="005F4F87"/>
    <w:rsid w:val="005F6B0E"/>
    <w:rsid w:val="005F6C68"/>
    <w:rsid w:val="005F760E"/>
    <w:rsid w:val="005F7B1D"/>
    <w:rsid w:val="0060168B"/>
    <w:rsid w:val="0060222A"/>
    <w:rsid w:val="006070C4"/>
    <w:rsid w:val="00610C21"/>
    <w:rsid w:val="00611907"/>
    <w:rsid w:val="00613116"/>
    <w:rsid w:val="006202A6"/>
    <w:rsid w:val="0062054B"/>
    <w:rsid w:val="0062071E"/>
    <w:rsid w:val="00620926"/>
    <w:rsid w:val="006218F6"/>
    <w:rsid w:val="00621C4E"/>
    <w:rsid w:val="00624EAE"/>
    <w:rsid w:val="006305D7"/>
    <w:rsid w:val="00632F63"/>
    <w:rsid w:val="006338D1"/>
    <w:rsid w:val="00633A01"/>
    <w:rsid w:val="00633B97"/>
    <w:rsid w:val="006341F7"/>
    <w:rsid w:val="00634585"/>
    <w:rsid w:val="00635014"/>
    <w:rsid w:val="006351CE"/>
    <w:rsid w:val="006369CE"/>
    <w:rsid w:val="006411CA"/>
    <w:rsid w:val="006450C9"/>
    <w:rsid w:val="0064605E"/>
    <w:rsid w:val="00646C6E"/>
    <w:rsid w:val="00647ECB"/>
    <w:rsid w:val="00657BC4"/>
    <w:rsid w:val="00660381"/>
    <w:rsid w:val="006619C8"/>
    <w:rsid w:val="00671710"/>
    <w:rsid w:val="00673414"/>
    <w:rsid w:val="00674BC2"/>
    <w:rsid w:val="00676079"/>
    <w:rsid w:val="00676ECD"/>
    <w:rsid w:val="00677D0A"/>
    <w:rsid w:val="0068185F"/>
    <w:rsid w:val="00681A5B"/>
    <w:rsid w:val="00684897"/>
    <w:rsid w:val="0068699C"/>
    <w:rsid w:val="0068717E"/>
    <w:rsid w:val="006901FC"/>
    <w:rsid w:val="006A01CF"/>
    <w:rsid w:val="006A1A6A"/>
    <w:rsid w:val="006A4809"/>
    <w:rsid w:val="006A500F"/>
    <w:rsid w:val="006A60DD"/>
    <w:rsid w:val="006B0679"/>
    <w:rsid w:val="006B0706"/>
    <w:rsid w:val="006B074C"/>
    <w:rsid w:val="006B3B84"/>
    <w:rsid w:val="006B3DD1"/>
    <w:rsid w:val="006B4E7C"/>
    <w:rsid w:val="006B5D8C"/>
    <w:rsid w:val="006B72D4"/>
    <w:rsid w:val="006C11CC"/>
    <w:rsid w:val="006C1AEB"/>
    <w:rsid w:val="006C21ED"/>
    <w:rsid w:val="006C2BFB"/>
    <w:rsid w:val="006C340A"/>
    <w:rsid w:val="006C57FE"/>
    <w:rsid w:val="006C668E"/>
    <w:rsid w:val="006C6852"/>
    <w:rsid w:val="006D722D"/>
    <w:rsid w:val="006E1A43"/>
    <w:rsid w:val="006E4B05"/>
    <w:rsid w:val="006E4B63"/>
    <w:rsid w:val="006E5A6B"/>
    <w:rsid w:val="006F06E4"/>
    <w:rsid w:val="006F3F7C"/>
    <w:rsid w:val="006F67E2"/>
    <w:rsid w:val="006F7B41"/>
    <w:rsid w:val="006F7C24"/>
    <w:rsid w:val="0070082F"/>
    <w:rsid w:val="00702B5D"/>
    <w:rsid w:val="00703ED2"/>
    <w:rsid w:val="00707B8D"/>
    <w:rsid w:val="00712D09"/>
    <w:rsid w:val="00713636"/>
    <w:rsid w:val="00713833"/>
    <w:rsid w:val="00714B8C"/>
    <w:rsid w:val="0071675D"/>
    <w:rsid w:val="00717736"/>
    <w:rsid w:val="0072030C"/>
    <w:rsid w:val="00731D00"/>
    <w:rsid w:val="00732B47"/>
    <w:rsid w:val="00735CF5"/>
    <w:rsid w:val="0074063A"/>
    <w:rsid w:val="00742AA4"/>
    <w:rsid w:val="00743BA1"/>
    <w:rsid w:val="007440B1"/>
    <w:rsid w:val="00745F1E"/>
    <w:rsid w:val="007515FE"/>
    <w:rsid w:val="00756EA6"/>
    <w:rsid w:val="007601D0"/>
    <w:rsid w:val="007603BB"/>
    <w:rsid w:val="0076109D"/>
    <w:rsid w:val="007627D7"/>
    <w:rsid w:val="00767107"/>
    <w:rsid w:val="00767945"/>
    <w:rsid w:val="00773617"/>
    <w:rsid w:val="00773BFD"/>
    <w:rsid w:val="007743B3"/>
    <w:rsid w:val="00774490"/>
    <w:rsid w:val="00774645"/>
    <w:rsid w:val="0077581E"/>
    <w:rsid w:val="007763E9"/>
    <w:rsid w:val="00781047"/>
    <w:rsid w:val="007819FF"/>
    <w:rsid w:val="0078360C"/>
    <w:rsid w:val="00784A4C"/>
    <w:rsid w:val="00784BC6"/>
    <w:rsid w:val="0078523D"/>
    <w:rsid w:val="007931DF"/>
    <w:rsid w:val="007958EF"/>
    <w:rsid w:val="007A0172"/>
    <w:rsid w:val="007A1804"/>
    <w:rsid w:val="007A215A"/>
    <w:rsid w:val="007A2511"/>
    <w:rsid w:val="007A260E"/>
    <w:rsid w:val="007A4D4C"/>
    <w:rsid w:val="007A4DD6"/>
    <w:rsid w:val="007A5CB9"/>
    <w:rsid w:val="007A6C4C"/>
    <w:rsid w:val="007B15C5"/>
    <w:rsid w:val="007B20AE"/>
    <w:rsid w:val="007B51D8"/>
    <w:rsid w:val="007B6B07"/>
    <w:rsid w:val="007B6D43"/>
    <w:rsid w:val="007B748E"/>
    <w:rsid w:val="007B749A"/>
    <w:rsid w:val="007B7C6E"/>
    <w:rsid w:val="007C409A"/>
    <w:rsid w:val="007C6D95"/>
    <w:rsid w:val="007C78C2"/>
    <w:rsid w:val="007D1620"/>
    <w:rsid w:val="007D289D"/>
    <w:rsid w:val="007D44D7"/>
    <w:rsid w:val="007D621A"/>
    <w:rsid w:val="007E058A"/>
    <w:rsid w:val="007E2887"/>
    <w:rsid w:val="007E3D22"/>
    <w:rsid w:val="007E5278"/>
    <w:rsid w:val="007E749C"/>
    <w:rsid w:val="007F1B5C"/>
    <w:rsid w:val="007F4CE5"/>
    <w:rsid w:val="007F60DE"/>
    <w:rsid w:val="00801257"/>
    <w:rsid w:val="00803B0A"/>
    <w:rsid w:val="00804DED"/>
    <w:rsid w:val="00805B96"/>
    <w:rsid w:val="008105BE"/>
    <w:rsid w:val="008115A5"/>
    <w:rsid w:val="00811A11"/>
    <w:rsid w:val="00811D46"/>
    <w:rsid w:val="008130FA"/>
    <w:rsid w:val="0081415D"/>
    <w:rsid w:val="00815140"/>
    <w:rsid w:val="00815E67"/>
    <w:rsid w:val="00817E0B"/>
    <w:rsid w:val="00820229"/>
    <w:rsid w:val="00821913"/>
    <w:rsid w:val="00822448"/>
    <w:rsid w:val="00822ABE"/>
    <w:rsid w:val="008236F2"/>
    <w:rsid w:val="008244D1"/>
    <w:rsid w:val="00824C12"/>
    <w:rsid w:val="008265F7"/>
    <w:rsid w:val="00827C94"/>
    <w:rsid w:val="00827D21"/>
    <w:rsid w:val="00827F51"/>
    <w:rsid w:val="0083104E"/>
    <w:rsid w:val="008343BE"/>
    <w:rsid w:val="00836535"/>
    <w:rsid w:val="00840FB4"/>
    <w:rsid w:val="008410B2"/>
    <w:rsid w:val="00841780"/>
    <w:rsid w:val="00841FD6"/>
    <w:rsid w:val="00843C20"/>
    <w:rsid w:val="008500A0"/>
    <w:rsid w:val="008506AC"/>
    <w:rsid w:val="00850908"/>
    <w:rsid w:val="008524E5"/>
    <w:rsid w:val="0085351C"/>
    <w:rsid w:val="0085435A"/>
    <w:rsid w:val="008549CA"/>
    <w:rsid w:val="00854BFB"/>
    <w:rsid w:val="008556C3"/>
    <w:rsid w:val="00855AAA"/>
    <w:rsid w:val="0085687C"/>
    <w:rsid w:val="0086017E"/>
    <w:rsid w:val="008611C1"/>
    <w:rsid w:val="008706C5"/>
    <w:rsid w:val="00873707"/>
    <w:rsid w:val="00874B20"/>
    <w:rsid w:val="008757C6"/>
    <w:rsid w:val="008763E1"/>
    <w:rsid w:val="0087775C"/>
    <w:rsid w:val="00877EC8"/>
    <w:rsid w:val="00880F36"/>
    <w:rsid w:val="008852A5"/>
    <w:rsid w:val="00885530"/>
    <w:rsid w:val="00886B0B"/>
    <w:rsid w:val="008910D1"/>
    <w:rsid w:val="00892143"/>
    <w:rsid w:val="0089296C"/>
    <w:rsid w:val="00893CC1"/>
    <w:rsid w:val="00896ABD"/>
    <w:rsid w:val="0089743A"/>
    <w:rsid w:val="00897AB6"/>
    <w:rsid w:val="00897DA8"/>
    <w:rsid w:val="008A3380"/>
    <w:rsid w:val="008A7A9C"/>
    <w:rsid w:val="008B297F"/>
    <w:rsid w:val="008B5218"/>
    <w:rsid w:val="008B67C5"/>
    <w:rsid w:val="008B6B31"/>
    <w:rsid w:val="008B7102"/>
    <w:rsid w:val="008C302F"/>
    <w:rsid w:val="008C3326"/>
    <w:rsid w:val="008C3B7D"/>
    <w:rsid w:val="008C4DB1"/>
    <w:rsid w:val="008C6AAE"/>
    <w:rsid w:val="008D0F90"/>
    <w:rsid w:val="008D282D"/>
    <w:rsid w:val="008D3715"/>
    <w:rsid w:val="008D5465"/>
    <w:rsid w:val="008D5E61"/>
    <w:rsid w:val="008D7EB7"/>
    <w:rsid w:val="008D7EC5"/>
    <w:rsid w:val="008E2E52"/>
    <w:rsid w:val="008E3684"/>
    <w:rsid w:val="008E4FCC"/>
    <w:rsid w:val="008E57F5"/>
    <w:rsid w:val="008E7606"/>
    <w:rsid w:val="008F1CAD"/>
    <w:rsid w:val="008F1DAA"/>
    <w:rsid w:val="008F3EBD"/>
    <w:rsid w:val="008F60B2"/>
    <w:rsid w:val="008F68D9"/>
    <w:rsid w:val="008F6EBB"/>
    <w:rsid w:val="008F7C41"/>
    <w:rsid w:val="00902082"/>
    <w:rsid w:val="009031E2"/>
    <w:rsid w:val="00904CEB"/>
    <w:rsid w:val="00904EFA"/>
    <w:rsid w:val="00905158"/>
    <w:rsid w:val="0091276C"/>
    <w:rsid w:val="009145BE"/>
    <w:rsid w:val="00915E22"/>
    <w:rsid w:val="009165AC"/>
    <w:rsid w:val="00916FFC"/>
    <w:rsid w:val="009175B2"/>
    <w:rsid w:val="0091770A"/>
    <w:rsid w:val="0092053F"/>
    <w:rsid w:val="0092340A"/>
    <w:rsid w:val="009313D9"/>
    <w:rsid w:val="009334C9"/>
    <w:rsid w:val="00935B7F"/>
    <w:rsid w:val="009401EA"/>
    <w:rsid w:val="00941293"/>
    <w:rsid w:val="00942952"/>
    <w:rsid w:val="00945257"/>
    <w:rsid w:val="00945DE5"/>
    <w:rsid w:val="00946372"/>
    <w:rsid w:val="00947EF7"/>
    <w:rsid w:val="0095032B"/>
    <w:rsid w:val="00950B13"/>
    <w:rsid w:val="00950C17"/>
    <w:rsid w:val="00951FAF"/>
    <w:rsid w:val="00954740"/>
    <w:rsid w:val="009557BC"/>
    <w:rsid w:val="00955AE5"/>
    <w:rsid w:val="00961107"/>
    <w:rsid w:val="00962E71"/>
    <w:rsid w:val="00963ABC"/>
    <w:rsid w:val="00965D21"/>
    <w:rsid w:val="00966037"/>
    <w:rsid w:val="009669EB"/>
    <w:rsid w:val="00967764"/>
    <w:rsid w:val="00970B0E"/>
    <w:rsid w:val="00970BB9"/>
    <w:rsid w:val="009716A4"/>
    <w:rsid w:val="009726EE"/>
    <w:rsid w:val="00972CDE"/>
    <w:rsid w:val="009733DD"/>
    <w:rsid w:val="00975573"/>
    <w:rsid w:val="0097682A"/>
    <w:rsid w:val="00976BE9"/>
    <w:rsid w:val="00976D03"/>
    <w:rsid w:val="00977B30"/>
    <w:rsid w:val="00982F41"/>
    <w:rsid w:val="00984255"/>
    <w:rsid w:val="00985090"/>
    <w:rsid w:val="00987710"/>
    <w:rsid w:val="009904AB"/>
    <w:rsid w:val="00995688"/>
    <w:rsid w:val="009958A6"/>
    <w:rsid w:val="00996456"/>
    <w:rsid w:val="009978AD"/>
    <w:rsid w:val="009A04F5"/>
    <w:rsid w:val="009A15EF"/>
    <w:rsid w:val="009A1F12"/>
    <w:rsid w:val="009A38A5"/>
    <w:rsid w:val="009A407A"/>
    <w:rsid w:val="009A5937"/>
    <w:rsid w:val="009A5B73"/>
    <w:rsid w:val="009A785F"/>
    <w:rsid w:val="009B118B"/>
    <w:rsid w:val="009B1737"/>
    <w:rsid w:val="009B3D4B"/>
    <w:rsid w:val="009B429E"/>
    <w:rsid w:val="009B4E63"/>
    <w:rsid w:val="009B5B99"/>
    <w:rsid w:val="009B6EFC"/>
    <w:rsid w:val="009C1FD0"/>
    <w:rsid w:val="009C2DF8"/>
    <w:rsid w:val="009C31BF"/>
    <w:rsid w:val="009C3FCF"/>
    <w:rsid w:val="009C68B7"/>
    <w:rsid w:val="009D0834"/>
    <w:rsid w:val="009D095A"/>
    <w:rsid w:val="009D0A1E"/>
    <w:rsid w:val="009D2AE3"/>
    <w:rsid w:val="009D52BC"/>
    <w:rsid w:val="009D6E83"/>
    <w:rsid w:val="009D7D0A"/>
    <w:rsid w:val="009E03CB"/>
    <w:rsid w:val="009E09D9"/>
    <w:rsid w:val="009E3EFA"/>
    <w:rsid w:val="009E62D4"/>
    <w:rsid w:val="009E67C4"/>
    <w:rsid w:val="009F01B1"/>
    <w:rsid w:val="009F0DBB"/>
    <w:rsid w:val="009F1044"/>
    <w:rsid w:val="009F2CB9"/>
    <w:rsid w:val="009F3887"/>
    <w:rsid w:val="009F40DC"/>
    <w:rsid w:val="009F659A"/>
    <w:rsid w:val="009F732B"/>
    <w:rsid w:val="00A01FE0"/>
    <w:rsid w:val="00A040B7"/>
    <w:rsid w:val="00A05E00"/>
    <w:rsid w:val="00A06945"/>
    <w:rsid w:val="00A103A0"/>
    <w:rsid w:val="00A10656"/>
    <w:rsid w:val="00A108EE"/>
    <w:rsid w:val="00A113C0"/>
    <w:rsid w:val="00A11F6B"/>
    <w:rsid w:val="00A12FA6"/>
    <w:rsid w:val="00A1339B"/>
    <w:rsid w:val="00A13754"/>
    <w:rsid w:val="00A14ABA"/>
    <w:rsid w:val="00A24084"/>
    <w:rsid w:val="00A24176"/>
    <w:rsid w:val="00A249B0"/>
    <w:rsid w:val="00A24CB6"/>
    <w:rsid w:val="00A25865"/>
    <w:rsid w:val="00A26CD2"/>
    <w:rsid w:val="00A27667"/>
    <w:rsid w:val="00A32979"/>
    <w:rsid w:val="00A34A67"/>
    <w:rsid w:val="00A37462"/>
    <w:rsid w:val="00A44F2F"/>
    <w:rsid w:val="00A459E1"/>
    <w:rsid w:val="00A46AC4"/>
    <w:rsid w:val="00A478A5"/>
    <w:rsid w:val="00A51A95"/>
    <w:rsid w:val="00A52296"/>
    <w:rsid w:val="00A55661"/>
    <w:rsid w:val="00A56096"/>
    <w:rsid w:val="00A57938"/>
    <w:rsid w:val="00A61B70"/>
    <w:rsid w:val="00A61FA8"/>
    <w:rsid w:val="00A637F4"/>
    <w:rsid w:val="00A64DF2"/>
    <w:rsid w:val="00A65485"/>
    <w:rsid w:val="00A66E05"/>
    <w:rsid w:val="00A67655"/>
    <w:rsid w:val="00A70753"/>
    <w:rsid w:val="00A712D2"/>
    <w:rsid w:val="00A75F06"/>
    <w:rsid w:val="00A7742F"/>
    <w:rsid w:val="00A8049D"/>
    <w:rsid w:val="00A813BC"/>
    <w:rsid w:val="00A81D39"/>
    <w:rsid w:val="00A82C8A"/>
    <w:rsid w:val="00A8346B"/>
    <w:rsid w:val="00A852FF"/>
    <w:rsid w:val="00A87337"/>
    <w:rsid w:val="00A908DF"/>
    <w:rsid w:val="00A90C97"/>
    <w:rsid w:val="00A92DDC"/>
    <w:rsid w:val="00A937F7"/>
    <w:rsid w:val="00A95EB9"/>
    <w:rsid w:val="00A960C8"/>
    <w:rsid w:val="00A96604"/>
    <w:rsid w:val="00A97C81"/>
    <w:rsid w:val="00A97EFD"/>
    <w:rsid w:val="00AA03DF"/>
    <w:rsid w:val="00AA1B4F"/>
    <w:rsid w:val="00AA21D8"/>
    <w:rsid w:val="00AA271A"/>
    <w:rsid w:val="00AA2F68"/>
    <w:rsid w:val="00AA3270"/>
    <w:rsid w:val="00AA375A"/>
    <w:rsid w:val="00AA54F3"/>
    <w:rsid w:val="00AA6B43"/>
    <w:rsid w:val="00AA720D"/>
    <w:rsid w:val="00AA7B1F"/>
    <w:rsid w:val="00AB3145"/>
    <w:rsid w:val="00AB367A"/>
    <w:rsid w:val="00AB50B7"/>
    <w:rsid w:val="00AB7BF8"/>
    <w:rsid w:val="00AC01D1"/>
    <w:rsid w:val="00AC031C"/>
    <w:rsid w:val="00AC0881"/>
    <w:rsid w:val="00AC0AB2"/>
    <w:rsid w:val="00AC0E9F"/>
    <w:rsid w:val="00AC12E2"/>
    <w:rsid w:val="00AC3692"/>
    <w:rsid w:val="00AC52A5"/>
    <w:rsid w:val="00AC53D1"/>
    <w:rsid w:val="00AC6EFD"/>
    <w:rsid w:val="00AC7151"/>
    <w:rsid w:val="00AC71E9"/>
    <w:rsid w:val="00AD23EC"/>
    <w:rsid w:val="00AD41E7"/>
    <w:rsid w:val="00AD460A"/>
    <w:rsid w:val="00AD6A05"/>
    <w:rsid w:val="00AE118B"/>
    <w:rsid w:val="00AE1B16"/>
    <w:rsid w:val="00AE272B"/>
    <w:rsid w:val="00AE3E3A"/>
    <w:rsid w:val="00AE77B4"/>
    <w:rsid w:val="00AE7C1A"/>
    <w:rsid w:val="00AE7DF8"/>
    <w:rsid w:val="00AF0D9C"/>
    <w:rsid w:val="00AF13AB"/>
    <w:rsid w:val="00AF1D36"/>
    <w:rsid w:val="00AF280B"/>
    <w:rsid w:val="00AF2B2F"/>
    <w:rsid w:val="00AF5F75"/>
    <w:rsid w:val="00AF6001"/>
    <w:rsid w:val="00AF7D2F"/>
    <w:rsid w:val="00B013C9"/>
    <w:rsid w:val="00B01A16"/>
    <w:rsid w:val="00B0248B"/>
    <w:rsid w:val="00B07F45"/>
    <w:rsid w:val="00B1021A"/>
    <w:rsid w:val="00B10271"/>
    <w:rsid w:val="00B140D9"/>
    <w:rsid w:val="00B1481A"/>
    <w:rsid w:val="00B15933"/>
    <w:rsid w:val="00B15A1F"/>
    <w:rsid w:val="00B15FE9"/>
    <w:rsid w:val="00B16ABB"/>
    <w:rsid w:val="00B2148A"/>
    <w:rsid w:val="00B220C2"/>
    <w:rsid w:val="00B2276E"/>
    <w:rsid w:val="00B23551"/>
    <w:rsid w:val="00B25061"/>
    <w:rsid w:val="00B25B32"/>
    <w:rsid w:val="00B31260"/>
    <w:rsid w:val="00B32616"/>
    <w:rsid w:val="00B33C7F"/>
    <w:rsid w:val="00B34C72"/>
    <w:rsid w:val="00B36AF0"/>
    <w:rsid w:val="00B36C42"/>
    <w:rsid w:val="00B37738"/>
    <w:rsid w:val="00B42EA7"/>
    <w:rsid w:val="00B47A6B"/>
    <w:rsid w:val="00B51383"/>
    <w:rsid w:val="00B51845"/>
    <w:rsid w:val="00B51923"/>
    <w:rsid w:val="00B5337C"/>
    <w:rsid w:val="00B53E6E"/>
    <w:rsid w:val="00B53FDE"/>
    <w:rsid w:val="00B54730"/>
    <w:rsid w:val="00B56397"/>
    <w:rsid w:val="00B571DA"/>
    <w:rsid w:val="00B6027B"/>
    <w:rsid w:val="00B6070F"/>
    <w:rsid w:val="00B636C8"/>
    <w:rsid w:val="00B65AC5"/>
    <w:rsid w:val="00B65EDB"/>
    <w:rsid w:val="00B67AFF"/>
    <w:rsid w:val="00B67C41"/>
    <w:rsid w:val="00B70B59"/>
    <w:rsid w:val="00B715E6"/>
    <w:rsid w:val="00B71658"/>
    <w:rsid w:val="00B73657"/>
    <w:rsid w:val="00B739B3"/>
    <w:rsid w:val="00B7411A"/>
    <w:rsid w:val="00B74F37"/>
    <w:rsid w:val="00B8114C"/>
    <w:rsid w:val="00B81B15"/>
    <w:rsid w:val="00B830D4"/>
    <w:rsid w:val="00B85398"/>
    <w:rsid w:val="00B87D19"/>
    <w:rsid w:val="00B915AE"/>
    <w:rsid w:val="00B97139"/>
    <w:rsid w:val="00BA12EB"/>
    <w:rsid w:val="00BA1735"/>
    <w:rsid w:val="00BA19FA"/>
    <w:rsid w:val="00BA4288"/>
    <w:rsid w:val="00BA776C"/>
    <w:rsid w:val="00BB0902"/>
    <w:rsid w:val="00BB1F9C"/>
    <w:rsid w:val="00BB48E5"/>
    <w:rsid w:val="00BB5607"/>
    <w:rsid w:val="00BB5ACA"/>
    <w:rsid w:val="00BB627F"/>
    <w:rsid w:val="00BB72BC"/>
    <w:rsid w:val="00BC0C17"/>
    <w:rsid w:val="00BC3823"/>
    <w:rsid w:val="00BC3CE9"/>
    <w:rsid w:val="00BC40DE"/>
    <w:rsid w:val="00BC4B61"/>
    <w:rsid w:val="00BC5841"/>
    <w:rsid w:val="00BC5E38"/>
    <w:rsid w:val="00BD1977"/>
    <w:rsid w:val="00BD1AD2"/>
    <w:rsid w:val="00BD201A"/>
    <w:rsid w:val="00BD2DC4"/>
    <w:rsid w:val="00BD2EF0"/>
    <w:rsid w:val="00BD5D92"/>
    <w:rsid w:val="00BD60B4"/>
    <w:rsid w:val="00BD796B"/>
    <w:rsid w:val="00BE36E4"/>
    <w:rsid w:val="00BE40C0"/>
    <w:rsid w:val="00BE445C"/>
    <w:rsid w:val="00BE5F4A"/>
    <w:rsid w:val="00BE6604"/>
    <w:rsid w:val="00BE7AEF"/>
    <w:rsid w:val="00BF09B0"/>
    <w:rsid w:val="00BF1544"/>
    <w:rsid w:val="00BF1B53"/>
    <w:rsid w:val="00BF246D"/>
    <w:rsid w:val="00BF2682"/>
    <w:rsid w:val="00BF2FF7"/>
    <w:rsid w:val="00BF3007"/>
    <w:rsid w:val="00C04038"/>
    <w:rsid w:val="00C06F06"/>
    <w:rsid w:val="00C10F1F"/>
    <w:rsid w:val="00C17BFF"/>
    <w:rsid w:val="00C20FAD"/>
    <w:rsid w:val="00C22639"/>
    <w:rsid w:val="00C23158"/>
    <w:rsid w:val="00C2375F"/>
    <w:rsid w:val="00C247CB"/>
    <w:rsid w:val="00C32E66"/>
    <w:rsid w:val="00C3355F"/>
    <w:rsid w:val="00C33A04"/>
    <w:rsid w:val="00C33EBC"/>
    <w:rsid w:val="00C3569A"/>
    <w:rsid w:val="00C36ACF"/>
    <w:rsid w:val="00C43F48"/>
    <w:rsid w:val="00C448FF"/>
    <w:rsid w:val="00C45E57"/>
    <w:rsid w:val="00C4637E"/>
    <w:rsid w:val="00C52F29"/>
    <w:rsid w:val="00C5346C"/>
    <w:rsid w:val="00C569A8"/>
    <w:rsid w:val="00C56CE6"/>
    <w:rsid w:val="00C5745F"/>
    <w:rsid w:val="00C5794C"/>
    <w:rsid w:val="00C60005"/>
    <w:rsid w:val="00C60BFF"/>
    <w:rsid w:val="00C61A98"/>
    <w:rsid w:val="00C63201"/>
    <w:rsid w:val="00C64E62"/>
    <w:rsid w:val="00C651D5"/>
    <w:rsid w:val="00C6564B"/>
    <w:rsid w:val="00C65CCC"/>
    <w:rsid w:val="00C65DA9"/>
    <w:rsid w:val="00C67FA1"/>
    <w:rsid w:val="00C7618F"/>
    <w:rsid w:val="00C765A9"/>
    <w:rsid w:val="00C81157"/>
    <w:rsid w:val="00C8162D"/>
    <w:rsid w:val="00C82FB4"/>
    <w:rsid w:val="00C830BB"/>
    <w:rsid w:val="00C83A0B"/>
    <w:rsid w:val="00C83E03"/>
    <w:rsid w:val="00C842D0"/>
    <w:rsid w:val="00C84A4B"/>
    <w:rsid w:val="00C84EC2"/>
    <w:rsid w:val="00C84ED1"/>
    <w:rsid w:val="00C863CC"/>
    <w:rsid w:val="00C86BCC"/>
    <w:rsid w:val="00C9038F"/>
    <w:rsid w:val="00C92AAB"/>
    <w:rsid w:val="00C95D4C"/>
    <w:rsid w:val="00C9637F"/>
    <w:rsid w:val="00C9708A"/>
    <w:rsid w:val="00CA2435"/>
    <w:rsid w:val="00CA2DCD"/>
    <w:rsid w:val="00CA35F1"/>
    <w:rsid w:val="00CA4068"/>
    <w:rsid w:val="00CA67F4"/>
    <w:rsid w:val="00CB37F8"/>
    <w:rsid w:val="00CB392F"/>
    <w:rsid w:val="00CB3A51"/>
    <w:rsid w:val="00CB7DC3"/>
    <w:rsid w:val="00CC4683"/>
    <w:rsid w:val="00CC5BE1"/>
    <w:rsid w:val="00CC75A2"/>
    <w:rsid w:val="00CC7A18"/>
    <w:rsid w:val="00CD0E2F"/>
    <w:rsid w:val="00CD1D49"/>
    <w:rsid w:val="00CD2F20"/>
    <w:rsid w:val="00CD6B20"/>
    <w:rsid w:val="00CE0A8A"/>
    <w:rsid w:val="00CE1339"/>
    <w:rsid w:val="00CE61CC"/>
    <w:rsid w:val="00CE6E42"/>
    <w:rsid w:val="00CE7038"/>
    <w:rsid w:val="00CF20B7"/>
    <w:rsid w:val="00CF283B"/>
    <w:rsid w:val="00CF5E02"/>
    <w:rsid w:val="00CF6692"/>
    <w:rsid w:val="00CF7441"/>
    <w:rsid w:val="00D00D16"/>
    <w:rsid w:val="00D01F5B"/>
    <w:rsid w:val="00D03C6C"/>
    <w:rsid w:val="00D04760"/>
    <w:rsid w:val="00D04A95"/>
    <w:rsid w:val="00D06288"/>
    <w:rsid w:val="00D068C7"/>
    <w:rsid w:val="00D128A4"/>
    <w:rsid w:val="00D147C8"/>
    <w:rsid w:val="00D15131"/>
    <w:rsid w:val="00D16FA2"/>
    <w:rsid w:val="00D20954"/>
    <w:rsid w:val="00D21C39"/>
    <w:rsid w:val="00D21FC6"/>
    <w:rsid w:val="00D2243A"/>
    <w:rsid w:val="00D31E6B"/>
    <w:rsid w:val="00D3288C"/>
    <w:rsid w:val="00D33393"/>
    <w:rsid w:val="00D33D36"/>
    <w:rsid w:val="00D34D94"/>
    <w:rsid w:val="00D409E2"/>
    <w:rsid w:val="00D40E57"/>
    <w:rsid w:val="00D4131B"/>
    <w:rsid w:val="00D427D7"/>
    <w:rsid w:val="00D44E62"/>
    <w:rsid w:val="00D51570"/>
    <w:rsid w:val="00D52BE4"/>
    <w:rsid w:val="00D53032"/>
    <w:rsid w:val="00D551D6"/>
    <w:rsid w:val="00D556AD"/>
    <w:rsid w:val="00D60381"/>
    <w:rsid w:val="00D616DE"/>
    <w:rsid w:val="00D61D5F"/>
    <w:rsid w:val="00D62201"/>
    <w:rsid w:val="00D651D1"/>
    <w:rsid w:val="00D717BB"/>
    <w:rsid w:val="00D7226B"/>
    <w:rsid w:val="00D72707"/>
    <w:rsid w:val="00D72E61"/>
    <w:rsid w:val="00D7542F"/>
    <w:rsid w:val="00D75A9C"/>
    <w:rsid w:val="00D77466"/>
    <w:rsid w:val="00D829C8"/>
    <w:rsid w:val="00D87917"/>
    <w:rsid w:val="00D904A3"/>
    <w:rsid w:val="00D90871"/>
    <w:rsid w:val="00D9155F"/>
    <w:rsid w:val="00D9403F"/>
    <w:rsid w:val="00D959B4"/>
    <w:rsid w:val="00D97DDF"/>
    <w:rsid w:val="00DA2AA5"/>
    <w:rsid w:val="00DA44DE"/>
    <w:rsid w:val="00DA750B"/>
    <w:rsid w:val="00DB085A"/>
    <w:rsid w:val="00DB297F"/>
    <w:rsid w:val="00DB4817"/>
    <w:rsid w:val="00DB4940"/>
    <w:rsid w:val="00DB620A"/>
    <w:rsid w:val="00DB67B1"/>
    <w:rsid w:val="00DC14C9"/>
    <w:rsid w:val="00DC3832"/>
    <w:rsid w:val="00DC7A51"/>
    <w:rsid w:val="00DD0F44"/>
    <w:rsid w:val="00DD3B1E"/>
    <w:rsid w:val="00DE06B2"/>
    <w:rsid w:val="00DE5B5F"/>
    <w:rsid w:val="00DE653C"/>
    <w:rsid w:val="00DE7B87"/>
    <w:rsid w:val="00DF1315"/>
    <w:rsid w:val="00DF4DEC"/>
    <w:rsid w:val="00DF614E"/>
    <w:rsid w:val="00E00696"/>
    <w:rsid w:val="00E03651"/>
    <w:rsid w:val="00E03808"/>
    <w:rsid w:val="00E060C2"/>
    <w:rsid w:val="00E06324"/>
    <w:rsid w:val="00E07B81"/>
    <w:rsid w:val="00E10AFD"/>
    <w:rsid w:val="00E12B11"/>
    <w:rsid w:val="00E12FB0"/>
    <w:rsid w:val="00E14814"/>
    <w:rsid w:val="00E1578A"/>
    <w:rsid w:val="00E1591B"/>
    <w:rsid w:val="00E16A50"/>
    <w:rsid w:val="00E1756D"/>
    <w:rsid w:val="00E176FB"/>
    <w:rsid w:val="00E249D5"/>
    <w:rsid w:val="00E25017"/>
    <w:rsid w:val="00E26F73"/>
    <w:rsid w:val="00E30A34"/>
    <w:rsid w:val="00E31840"/>
    <w:rsid w:val="00E33A26"/>
    <w:rsid w:val="00E33C68"/>
    <w:rsid w:val="00E33EF8"/>
    <w:rsid w:val="00E34EEB"/>
    <w:rsid w:val="00E3687C"/>
    <w:rsid w:val="00E421F6"/>
    <w:rsid w:val="00E44EB9"/>
    <w:rsid w:val="00E45BDC"/>
    <w:rsid w:val="00E460B7"/>
    <w:rsid w:val="00E46358"/>
    <w:rsid w:val="00E471DC"/>
    <w:rsid w:val="00E50621"/>
    <w:rsid w:val="00E50EB4"/>
    <w:rsid w:val="00E5239B"/>
    <w:rsid w:val="00E532FC"/>
    <w:rsid w:val="00E559B4"/>
    <w:rsid w:val="00E55BB0"/>
    <w:rsid w:val="00E56C5E"/>
    <w:rsid w:val="00E609E5"/>
    <w:rsid w:val="00E60F27"/>
    <w:rsid w:val="00E62D9A"/>
    <w:rsid w:val="00E64D93"/>
    <w:rsid w:val="00E65EDB"/>
    <w:rsid w:val="00E66927"/>
    <w:rsid w:val="00E67410"/>
    <w:rsid w:val="00E677B8"/>
    <w:rsid w:val="00E67E9E"/>
    <w:rsid w:val="00E67FA1"/>
    <w:rsid w:val="00E7004D"/>
    <w:rsid w:val="00E7115E"/>
    <w:rsid w:val="00E73277"/>
    <w:rsid w:val="00E7387D"/>
    <w:rsid w:val="00E73D53"/>
    <w:rsid w:val="00E742CA"/>
    <w:rsid w:val="00E75111"/>
    <w:rsid w:val="00E7578C"/>
    <w:rsid w:val="00E77296"/>
    <w:rsid w:val="00E87527"/>
    <w:rsid w:val="00E87EF7"/>
    <w:rsid w:val="00E907DF"/>
    <w:rsid w:val="00E91E2B"/>
    <w:rsid w:val="00E926E4"/>
    <w:rsid w:val="00E93763"/>
    <w:rsid w:val="00E96C4C"/>
    <w:rsid w:val="00EA2AAE"/>
    <w:rsid w:val="00EA2EC0"/>
    <w:rsid w:val="00EA427A"/>
    <w:rsid w:val="00EA723B"/>
    <w:rsid w:val="00EB172D"/>
    <w:rsid w:val="00EB2633"/>
    <w:rsid w:val="00EB6350"/>
    <w:rsid w:val="00EB687A"/>
    <w:rsid w:val="00EB7BE9"/>
    <w:rsid w:val="00EC2F62"/>
    <w:rsid w:val="00EC31DF"/>
    <w:rsid w:val="00EC58CE"/>
    <w:rsid w:val="00EC62EB"/>
    <w:rsid w:val="00EC6E9F"/>
    <w:rsid w:val="00ED0836"/>
    <w:rsid w:val="00ED44F0"/>
    <w:rsid w:val="00ED4B33"/>
    <w:rsid w:val="00ED5993"/>
    <w:rsid w:val="00ED6211"/>
    <w:rsid w:val="00ED7DD6"/>
    <w:rsid w:val="00EE060B"/>
    <w:rsid w:val="00EE15A1"/>
    <w:rsid w:val="00EE2A7C"/>
    <w:rsid w:val="00EE2C42"/>
    <w:rsid w:val="00EE341B"/>
    <w:rsid w:val="00EE4453"/>
    <w:rsid w:val="00EE5FCE"/>
    <w:rsid w:val="00EE6BBD"/>
    <w:rsid w:val="00EE6E1E"/>
    <w:rsid w:val="00EE705F"/>
    <w:rsid w:val="00EF1462"/>
    <w:rsid w:val="00EF270B"/>
    <w:rsid w:val="00EF33D0"/>
    <w:rsid w:val="00EF54FD"/>
    <w:rsid w:val="00F011DA"/>
    <w:rsid w:val="00F03560"/>
    <w:rsid w:val="00F03CD7"/>
    <w:rsid w:val="00F067BF"/>
    <w:rsid w:val="00F07F0D"/>
    <w:rsid w:val="00F13112"/>
    <w:rsid w:val="00F16FE6"/>
    <w:rsid w:val="00F178D2"/>
    <w:rsid w:val="00F238BD"/>
    <w:rsid w:val="00F24944"/>
    <w:rsid w:val="00F24992"/>
    <w:rsid w:val="00F250D7"/>
    <w:rsid w:val="00F32F2F"/>
    <w:rsid w:val="00F33F3F"/>
    <w:rsid w:val="00F35BDD"/>
    <w:rsid w:val="00F35EF0"/>
    <w:rsid w:val="00F3781F"/>
    <w:rsid w:val="00F403FD"/>
    <w:rsid w:val="00F41E72"/>
    <w:rsid w:val="00F454F2"/>
    <w:rsid w:val="00F45BDF"/>
    <w:rsid w:val="00F4625A"/>
    <w:rsid w:val="00F50300"/>
    <w:rsid w:val="00F515D7"/>
    <w:rsid w:val="00F5359B"/>
    <w:rsid w:val="00F5414B"/>
    <w:rsid w:val="00F56E39"/>
    <w:rsid w:val="00F56ED7"/>
    <w:rsid w:val="00F623E9"/>
    <w:rsid w:val="00F63951"/>
    <w:rsid w:val="00F63C86"/>
    <w:rsid w:val="00F70060"/>
    <w:rsid w:val="00F766BE"/>
    <w:rsid w:val="00F77EB9"/>
    <w:rsid w:val="00F80635"/>
    <w:rsid w:val="00F8115F"/>
    <w:rsid w:val="00F815D1"/>
    <w:rsid w:val="00F81BC0"/>
    <w:rsid w:val="00F81E7E"/>
    <w:rsid w:val="00F81F0F"/>
    <w:rsid w:val="00F825F4"/>
    <w:rsid w:val="00F838DF"/>
    <w:rsid w:val="00F90397"/>
    <w:rsid w:val="00F92AA1"/>
    <w:rsid w:val="00F932DE"/>
    <w:rsid w:val="00F963DD"/>
    <w:rsid w:val="00F9641A"/>
    <w:rsid w:val="00F97004"/>
    <w:rsid w:val="00FA0430"/>
    <w:rsid w:val="00FA067D"/>
    <w:rsid w:val="00FA2045"/>
    <w:rsid w:val="00FA3E88"/>
    <w:rsid w:val="00FA7A66"/>
    <w:rsid w:val="00FB03B2"/>
    <w:rsid w:val="00FB0974"/>
    <w:rsid w:val="00FB153D"/>
    <w:rsid w:val="00FB1AA9"/>
    <w:rsid w:val="00FB2602"/>
    <w:rsid w:val="00FB48E4"/>
    <w:rsid w:val="00FB4B5A"/>
    <w:rsid w:val="00FB5963"/>
    <w:rsid w:val="00FB5DAA"/>
    <w:rsid w:val="00FC04B9"/>
    <w:rsid w:val="00FC161A"/>
    <w:rsid w:val="00FC23D5"/>
    <w:rsid w:val="00FC4337"/>
    <w:rsid w:val="00FC4C1A"/>
    <w:rsid w:val="00FC619A"/>
    <w:rsid w:val="00FC628F"/>
    <w:rsid w:val="00FC6468"/>
    <w:rsid w:val="00FC6D49"/>
    <w:rsid w:val="00FD1293"/>
    <w:rsid w:val="00FD4922"/>
    <w:rsid w:val="00FD6461"/>
    <w:rsid w:val="00FE0281"/>
    <w:rsid w:val="00FE161F"/>
    <w:rsid w:val="00FE2166"/>
    <w:rsid w:val="00FE501C"/>
    <w:rsid w:val="00FE5346"/>
    <w:rsid w:val="00FE7083"/>
    <w:rsid w:val="00FE797F"/>
    <w:rsid w:val="00FF019F"/>
    <w:rsid w:val="00FF1B2A"/>
    <w:rsid w:val="00FF2160"/>
    <w:rsid w:val="00FF2E31"/>
    <w:rsid w:val="00FF30DE"/>
    <w:rsid w:val="00FF534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semiHidden/>
    <w:unhideWhenUsed/>
    <w:rsid w:val="00FB15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FB153D"/>
    <w:rPr>
      <w:rFonts w:ascii="Courier New" w:hAnsi="Courier New" w:cs="Courier New"/>
    </w:rPr>
  </w:style>
  <w:style w:type="paragraph" w:customStyle="1" w:styleId="MDPI16affiliation">
    <w:name w:val="MDPI_1.6_affiliation"/>
    <w:basedOn w:val="Normal"/>
    <w:qFormat/>
    <w:rsid w:val="00EB2633"/>
    <w:pPr>
      <w:widowControl/>
      <w:autoSpaceDE/>
      <w:autoSpaceDN/>
      <w:snapToGrid w:val="0"/>
      <w:spacing w:line="200" w:lineRule="atLeast"/>
      <w:ind w:left="311" w:hanging="198"/>
      <w:jc w:val="left"/>
    </w:pPr>
    <w:rPr>
      <w:rFonts w:ascii="Palatino Linotype" w:hAnsi="Palatino Linotype" w:cs="Times New Roman"/>
      <w:sz w:val="18"/>
      <w:szCs w:val="18"/>
      <w:lang w:eastAsia="de-DE" w:bidi="en-US"/>
    </w:rPr>
  </w:style>
  <w:style w:type="paragraph" w:customStyle="1" w:styleId="MDPI14history">
    <w:name w:val="MDPI_1.4_history"/>
    <w:basedOn w:val="Normal"/>
    <w:next w:val="Normal"/>
    <w:qFormat/>
    <w:rsid w:val="00EB2633"/>
    <w:pPr>
      <w:widowControl/>
      <w:autoSpaceDE/>
      <w:autoSpaceDN/>
      <w:snapToGrid w:val="0"/>
      <w:spacing w:before="120" w:line="200" w:lineRule="atLeast"/>
      <w:ind w:left="113"/>
      <w:jc w:val="left"/>
    </w:pPr>
    <w:rPr>
      <w:rFonts w:ascii="Palatino Linotype" w:hAnsi="Palatino Linotype" w:cs="Times New Roman"/>
      <w:sz w:val="18"/>
      <w:szCs w:val="20"/>
      <w:lang w:eastAsia="de-DE" w:bidi="en-US"/>
    </w:rPr>
  </w:style>
  <w:style w:type="character" w:customStyle="1" w:styleId="jrnl">
    <w:name w:val="jrnl"/>
    <w:basedOn w:val="DefaultParagraphFont"/>
    <w:rsid w:val="005C601D"/>
  </w:style>
  <w:style w:type="character" w:customStyle="1" w:styleId="UnresolvedMention2">
    <w:name w:val="Unresolved Mention2"/>
    <w:basedOn w:val="DefaultParagraphFont"/>
    <w:uiPriority w:val="99"/>
    <w:semiHidden/>
    <w:unhideWhenUsed/>
    <w:rsid w:val="008C4DB1"/>
    <w:rPr>
      <w:color w:val="605E5C"/>
      <w:shd w:val="clear" w:color="auto" w:fill="E1DFDD"/>
    </w:rPr>
  </w:style>
  <w:style w:type="character" w:customStyle="1" w:styleId="UnresolvedMention3">
    <w:name w:val="Unresolved Mention3"/>
    <w:basedOn w:val="DefaultParagraphFont"/>
    <w:uiPriority w:val="99"/>
    <w:semiHidden/>
    <w:unhideWhenUsed/>
    <w:rsid w:val="0077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6552">
      <w:bodyDiv w:val="1"/>
      <w:marLeft w:val="0"/>
      <w:marRight w:val="0"/>
      <w:marTop w:val="0"/>
      <w:marBottom w:val="0"/>
      <w:divBdr>
        <w:top w:val="none" w:sz="0" w:space="0" w:color="auto"/>
        <w:left w:val="none" w:sz="0" w:space="0" w:color="auto"/>
        <w:bottom w:val="none" w:sz="0" w:space="0" w:color="auto"/>
        <w:right w:val="none" w:sz="0" w:space="0" w:color="auto"/>
      </w:divBdr>
    </w:div>
    <w:div w:id="24735051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671757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926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4655614">
      <w:bodyDiv w:val="1"/>
      <w:marLeft w:val="0"/>
      <w:marRight w:val="0"/>
      <w:marTop w:val="0"/>
      <w:marBottom w:val="0"/>
      <w:divBdr>
        <w:top w:val="none" w:sz="0" w:space="0" w:color="auto"/>
        <w:left w:val="none" w:sz="0" w:space="0" w:color="auto"/>
        <w:bottom w:val="none" w:sz="0" w:space="0" w:color="auto"/>
        <w:right w:val="none" w:sz="0" w:space="0" w:color="auto"/>
      </w:divBdr>
    </w:div>
    <w:div w:id="165834088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768421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E7C3A-64A7-4FD0-8D9E-A7CECBD8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36947</Words>
  <Characters>210601</Characters>
  <Application>Microsoft Office Word</Application>
  <DocSecurity>0</DocSecurity>
  <Lines>1755</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2019-07-11T14:28:00Z</dcterms:created>
  <dcterms:modified xsi:type="dcterms:W3CDTF">2019-07-11T14:29:00Z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http://www.zotero.org/styles/frontiers-in-immunology</vt:lpwstr>
  </property>
  <property fmtid="{D5CDD505-2E9C-101B-9397-08002B2CF9AE}" pid="3" name="Mendeley Recent Style Name 0_1">
    <vt:lpwstr>Frontiers in Immunology</vt:lpwstr>
  </property>
  <property fmtid="{D5CDD505-2E9C-101B-9397-08002B2CF9AE}" pid="4" name="Mendeley Recent Style Id 1_1">
    <vt:lpwstr>http://www.zotero.org/styles/journal-of-clinical-virology</vt:lpwstr>
  </property>
  <property fmtid="{D5CDD505-2E9C-101B-9397-08002B2CF9AE}" pid="5" name="Mendeley Recent Style Name 1_1">
    <vt:lpwstr>Journal of Clinical Virology</vt:lpwstr>
  </property>
  <property fmtid="{D5CDD505-2E9C-101B-9397-08002B2CF9AE}" pid="6" name="Mendeley Recent Style Id 2_1">
    <vt:lpwstr>http://www.zotero.org/styles/journal-of-infectious-diseases</vt:lpwstr>
  </property>
  <property fmtid="{D5CDD505-2E9C-101B-9397-08002B2CF9AE}" pid="7" name="Mendeley Recent Style Name 2_1">
    <vt:lpwstr>Journal of Infectious Diseases</vt:lpwstr>
  </property>
  <property fmtid="{D5CDD505-2E9C-101B-9397-08002B2CF9AE}" pid="8" name="Mendeley Recent Style Id 3_1">
    <vt:lpwstr>http://www.zotero.org/styles/journal-of-visualized-experiments</vt:lpwstr>
  </property>
  <property fmtid="{D5CDD505-2E9C-101B-9397-08002B2CF9AE}" pid="9" name="Mendeley Recent Style Name 3_1">
    <vt:lpwstr>Journal of Visualized Experiments</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http://www.zotero.org/styles/plos-one</vt:lpwstr>
  </property>
  <property fmtid="{D5CDD505-2E9C-101B-9397-08002B2CF9AE}" pid="15" name="Mendeley Recent Style Name 6_1">
    <vt:lpwstr>PLOS ONE</vt:lpwstr>
  </property>
  <property fmtid="{D5CDD505-2E9C-101B-9397-08002B2CF9AE}" pid="16" name="Mendeley Recent Style Id 7_1">
    <vt:lpwstr>http://www.zotero.org/styles/plos-pathogens</vt:lpwstr>
  </property>
  <property fmtid="{D5CDD505-2E9C-101B-9397-08002B2CF9AE}" pid="17" name="Mendeley Recent Style Name 7_1">
    <vt:lpwstr>PLOS Pathogens</vt:lpwstr>
  </property>
  <property fmtid="{D5CDD505-2E9C-101B-9397-08002B2CF9AE}" pid="18" name="Mendeley Recent Style Id 8_1">
    <vt:lpwstr>http://www.zotero.org/styles/pathogens</vt:lpwstr>
  </property>
  <property fmtid="{D5CDD505-2E9C-101B-9397-08002B2CF9AE}" pid="19" name="Mendeley Recent Style Name 8_1">
    <vt:lpwstr>Pathogens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3bd3e814-acdb-39b0-b622-fe65bf4f5941</vt:lpwstr>
  </property>
</Properties>
</file>