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66ADEEF" w:rsidR="006305D7" w:rsidRPr="00707986" w:rsidRDefault="006305D7" w:rsidP="00B26B07">
      <w:pPr>
        <w:pStyle w:val="NormalWeb"/>
        <w:spacing w:before="0" w:beforeAutospacing="0" w:after="0" w:afterAutospacing="0"/>
        <w:rPr>
          <w:rFonts w:asciiTheme="minorHAnsi" w:hAnsiTheme="minorHAnsi" w:cstheme="minorHAnsi"/>
        </w:rPr>
      </w:pPr>
      <w:r w:rsidRPr="00707986">
        <w:rPr>
          <w:rFonts w:asciiTheme="minorHAnsi" w:hAnsiTheme="minorHAnsi" w:cstheme="minorHAnsi"/>
          <w:b/>
          <w:bCs/>
        </w:rPr>
        <w:t>TITLE:</w:t>
      </w:r>
    </w:p>
    <w:p w14:paraId="0C76090E" w14:textId="44F6D6C4" w:rsidR="007A4DD6" w:rsidRPr="00B26B07" w:rsidRDefault="00D37804" w:rsidP="00B26B07">
      <w:pPr>
        <w:rPr>
          <w:rFonts w:asciiTheme="minorHAnsi" w:hAnsiTheme="minorHAnsi" w:cstheme="minorHAnsi"/>
          <w:b/>
          <w:bCs/>
          <w:color w:val="auto"/>
        </w:rPr>
      </w:pPr>
      <w:r w:rsidRPr="00D37804">
        <w:rPr>
          <w:rFonts w:asciiTheme="minorHAnsi" w:hAnsiTheme="minorHAnsi" w:cstheme="minorHAnsi"/>
          <w:b/>
          <w:bCs/>
          <w:color w:val="auto"/>
        </w:rPr>
        <w:t xml:space="preserve">Comparing Metastatic Clear Cell Renal Cell Carcinoma Model Established in Mouse Kidney and on Chicken </w:t>
      </w:r>
      <w:proofErr w:type="spellStart"/>
      <w:r w:rsidRPr="00D37804">
        <w:rPr>
          <w:rFonts w:asciiTheme="minorHAnsi" w:hAnsiTheme="minorHAnsi" w:cstheme="minorHAnsi"/>
          <w:b/>
          <w:bCs/>
          <w:color w:val="auto"/>
        </w:rPr>
        <w:t>Chorioallantoic</w:t>
      </w:r>
      <w:proofErr w:type="spellEnd"/>
      <w:r w:rsidRPr="00D37804">
        <w:rPr>
          <w:rFonts w:asciiTheme="minorHAnsi" w:hAnsiTheme="minorHAnsi" w:cstheme="minorHAnsi"/>
          <w:b/>
          <w:bCs/>
          <w:color w:val="auto"/>
        </w:rPr>
        <w:t xml:space="preserve"> Membrane</w:t>
      </w:r>
    </w:p>
    <w:p w14:paraId="2E300B21" w14:textId="77777777" w:rsidR="007A4DD6" w:rsidRPr="00707986" w:rsidRDefault="007A4DD6" w:rsidP="00B26B07">
      <w:pPr>
        <w:rPr>
          <w:rFonts w:asciiTheme="minorHAnsi" w:hAnsiTheme="minorHAnsi" w:cstheme="minorHAnsi"/>
          <w:b/>
          <w:bCs/>
        </w:rPr>
      </w:pPr>
    </w:p>
    <w:p w14:paraId="3D080DA3" w14:textId="5A20210F" w:rsidR="006305D7" w:rsidRPr="00707986" w:rsidRDefault="006305D7" w:rsidP="00B26B07">
      <w:pPr>
        <w:rPr>
          <w:rFonts w:asciiTheme="minorHAnsi" w:hAnsiTheme="minorHAnsi" w:cstheme="minorHAnsi"/>
          <w:color w:val="808080" w:themeColor="background1" w:themeShade="80"/>
        </w:rPr>
      </w:pPr>
      <w:r w:rsidRPr="00707986">
        <w:rPr>
          <w:rFonts w:asciiTheme="minorHAnsi" w:hAnsiTheme="minorHAnsi" w:cstheme="minorHAnsi"/>
          <w:b/>
          <w:bCs/>
        </w:rPr>
        <w:t>AUTHORS</w:t>
      </w:r>
      <w:r w:rsidR="000B662E" w:rsidRPr="00707986">
        <w:rPr>
          <w:rFonts w:asciiTheme="minorHAnsi" w:hAnsiTheme="minorHAnsi" w:cstheme="minorHAnsi"/>
          <w:b/>
          <w:bCs/>
        </w:rPr>
        <w:t xml:space="preserve"> </w:t>
      </w:r>
      <w:r w:rsidR="00607ACD">
        <w:rPr>
          <w:rFonts w:asciiTheme="minorHAnsi" w:hAnsiTheme="minorHAnsi" w:cstheme="minorHAnsi"/>
          <w:b/>
          <w:bCs/>
        </w:rPr>
        <w:t>AND</w:t>
      </w:r>
      <w:r w:rsidR="000B662E" w:rsidRPr="00707986">
        <w:rPr>
          <w:rFonts w:asciiTheme="minorHAnsi" w:hAnsiTheme="minorHAnsi" w:cstheme="minorHAnsi"/>
          <w:b/>
          <w:bCs/>
        </w:rPr>
        <w:t xml:space="preserve"> AFFILIATIONS</w:t>
      </w:r>
      <w:r w:rsidRPr="00707986">
        <w:rPr>
          <w:rFonts w:asciiTheme="minorHAnsi" w:hAnsiTheme="minorHAnsi" w:cstheme="minorHAnsi"/>
          <w:b/>
          <w:bCs/>
        </w:rPr>
        <w:t>:</w:t>
      </w:r>
    </w:p>
    <w:p w14:paraId="54902254" w14:textId="70424C01" w:rsidR="00B50897" w:rsidRDefault="00B50897" w:rsidP="00B26B07">
      <w:pPr>
        <w:rPr>
          <w:rFonts w:asciiTheme="minorHAnsi" w:hAnsiTheme="minorHAnsi" w:cstheme="minorHAnsi"/>
          <w:bCs/>
          <w:color w:val="auto"/>
          <w:vertAlign w:val="superscript"/>
        </w:rPr>
      </w:pPr>
      <w:r w:rsidRPr="00707986">
        <w:rPr>
          <w:rFonts w:asciiTheme="minorHAnsi" w:hAnsiTheme="minorHAnsi" w:cstheme="minorHAnsi"/>
          <w:bCs/>
          <w:color w:val="auto"/>
        </w:rPr>
        <w:t>Moe Ishihara</w:t>
      </w:r>
      <w:r w:rsidR="00474BE9" w:rsidRPr="00707986">
        <w:rPr>
          <w:rFonts w:asciiTheme="minorHAnsi" w:hAnsiTheme="minorHAnsi" w:cstheme="minorHAnsi"/>
          <w:bCs/>
          <w:color w:val="auto"/>
        </w:rPr>
        <w:t>*</w:t>
      </w:r>
      <w:r w:rsidRPr="00707986">
        <w:rPr>
          <w:rFonts w:asciiTheme="minorHAnsi" w:hAnsiTheme="minorHAnsi" w:cstheme="minorHAnsi"/>
          <w:bCs/>
          <w:color w:val="auto"/>
          <w:vertAlign w:val="superscript"/>
        </w:rPr>
        <w:t>1</w:t>
      </w:r>
      <w:r w:rsidRPr="00707986">
        <w:rPr>
          <w:rFonts w:asciiTheme="minorHAnsi" w:hAnsiTheme="minorHAnsi" w:cstheme="minorHAnsi"/>
          <w:bCs/>
          <w:color w:val="auto"/>
        </w:rPr>
        <w:t xml:space="preserve">, </w:t>
      </w:r>
      <w:proofErr w:type="spellStart"/>
      <w:r w:rsidRPr="00707986">
        <w:rPr>
          <w:rFonts w:asciiTheme="minorHAnsi" w:hAnsiTheme="minorHAnsi" w:cstheme="minorHAnsi"/>
          <w:bCs/>
          <w:color w:val="auto"/>
        </w:rPr>
        <w:t>Junhui</w:t>
      </w:r>
      <w:proofErr w:type="spellEnd"/>
      <w:r w:rsidRPr="00707986">
        <w:rPr>
          <w:rFonts w:asciiTheme="minorHAnsi" w:hAnsiTheme="minorHAnsi" w:cstheme="minorHAnsi"/>
          <w:bCs/>
          <w:color w:val="auto"/>
        </w:rPr>
        <w:t xml:space="preserve"> Hu</w:t>
      </w:r>
      <w:r w:rsidR="00474BE9" w:rsidRPr="00707986">
        <w:rPr>
          <w:rFonts w:asciiTheme="minorHAnsi" w:hAnsiTheme="minorHAnsi" w:cstheme="minorHAnsi"/>
          <w:bCs/>
          <w:color w:val="auto"/>
        </w:rPr>
        <w:t>*</w:t>
      </w:r>
      <w:r w:rsidR="00474BE9" w:rsidRPr="00707986">
        <w:rPr>
          <w:rFonts w:asciiTheme="minorHAnsi" w:hAnsiTheme="minorHAnsi" w:cstheme="minorHAnsi"/>
          <w:bCs/>
          <w:color w:val="auto"/>
          <w:vertAlign w:val="superscript"/>
        </w:rPr>
        <w:t>1</w:t>
      </w:r>
      <w:r w:rsidRPr="00707986">
        <w:rPr>
          <w:rFonts w:asciiTheme="minorHAnsi" w:hAnsiTheme="minorHAnsi" w:cstheme="minorHAnsi"/>
          <w:bCs/>
          <w:color w:val="auto"/>
        </w:rPr>
        <w:t xml:space="preserve">, </w:t>
      </w:r>
      <w:proofErr w:type="spellStart"/>
      <w:r w:rsidR="00320A0E" w:rsidRPr="00707986">
        <w:rPr>
          <w:rFonts w:asciiTheme="minorHAnsi" w:hAnsiTheme="minorHAnsi" w:cstheme="minorHAnsi"/>
          <w:bCs/>
          <w:color w:val="auto"/>
        </w:rPr>
        <w:t>Xiaoyu</w:t>
      </w:r>
      <w:proofErr w:type="spellEnd"/>
      <w:r w:rsidR="00320A0E" w:rsidRPr="00707986">
        <w:rPr>
          <w:rFonts w:asciiTheme="minorHAnsi" w:hAnsiTheme="minorHAnsi" w:cstheme="minorHAnsi"/>
          <w:bCs/>
          <w:color w:val="auto"/>
        </w:rPr>
        <w:t xml:space="preserve"> </w:t>
      </w:r>
      <w:r w:rsidR="00320A0E" w:rsidRPr="00320A0E">
        <w:rPr>
          <w:rFonts w:asciiTheme="minorHAnsi" w:hAnsiTheme="minorHAnsi" w:cstheme="minorHAnsi"/>
          <w:bCs/>
          <w:color w:val="auto"/>
        </w:rPr>
        <w:t>Zhang</w:t>
      </w:r>
      <w:r w:rsidR="00320A0E">
        <w:rPr>
          <w:rFonts w:asciiTheme="minorHAnsi" w:hAnsiTheme="minorHAnsi" w:cstheme="minorHAnsi"/>
          <w:bCs/>
          <w:color w:val="auto"/>
          <w:vertAlign w:val="superscript"/>
        </w:rPr>
        <w:t>2</w:t>
      </w:r>
      <w:r w:rsidR="00E57A81" w:rsidRPr="00707986">
        <w:rPr>
          <w:rFonts w:asciiTheme="minorHAnsi" w:hAnsiTheme="minorHAnsi" w:cstheme="minorHAnsi"/>
          <w:bCs/>
          <w:color w:val="auto"/>
        </w:rPr>
        <w:t xml:space="preserve">, </w:t>
      </w:r>
      <w:proofErr w:type="spellStart"/>
      <w:r w:rsidRPr="00707986">
        <w:rPr>
          <w:rFonts w:asciiTheme="minorHAnsi" w:hAnsiTheme="minorHAnsi" w:cstheme="minorHAnsi"/>
          <w:bCs/>
          <w:color w:val="auto"/>
        </w:rPr>
        <w:t>Yong</w:t>
      </w:r>
      <w:r w:rsidR="00474BE9" w:rsidRPr="00707986">
        <w:rPr>
          <w:rFonts w:asciiTheme="minorHAnsi" w:hAnsiTheme="minorHAnsi" w:cstheme="minorHAnsi"/>
          <w:bCs/>
          <w:color w:val="auto"/>
        </w:rPr>
        <w:t>H</w:t>
      </w:r>
      <w:r w:rsidR="005B00CB" w:rsidRPr="00707986">
        <w:rPr>
          <w:rFonts w:asciiTheme="minorHAnsi" w:hAnsiTheme="minorHAnsi" w:cstheme="minorHAnsi"/>
          <w:bCs/>
          <w:color w:val="auto"/>
        </w:rPr>
        <w:t>yeon</w:t>
      </w:r>
      <w:proofErr w:type="spellEnd"/>
      <w:r w:rsidR="00474BE9" w:rsidRPr="00707986">
        <w:rPr>
          <w:rFonts w:asciiTheme="minorHAnsi" w:hAnsiTheme="minorHAnsi" w:cstheme="minorHAnsi"/>
          <w:bCs/>
          <w:color w:val="auto"/>
        </w:rPr>
        <w:t xml:space="preserve"> </w:t>
      </w:r>
      <w:r w:rsidR="008E15EA" w:rsidRPr="00707986">
        <w:rPr>
          <w:rFonts w:asciiTheme="minorHAnsi" w:hAnsiTheme="minorHAnsi" w:cstheme="minorHAnsi"/>
          <w:bCs/>
          <w:color w:val="auto"/>
        </w:rPr>
        <w:t>Choi</w:t>
      </w:r>
      <w:r w:rsidR="00E57A81" w:rsidRPr="00707986">
        <w:rPr>
          <w:rFonts w:asciiTheme="minorHAnsi" w:hAnsiTheme="minorHAnsi" w:cstheme="minorHAnsi"/>
          <w:bCs/>
          <w:color w:val="auto"/>
          <w:vertAlign w:val="superscript"/>
        </w:rPr>
        <w:t>3</w:t>
      </w:r>
      <w:r w:rsidRPr="00707986">
        <w:rPr>
          <w:rFonts w:asciiTheme="minorHAnsi" w:hAnsiTheme="minorHAnsi" w:cstheme="minorHAnsi"/>
          <w:bCs/>
          <w:color w:val="auto"/>
        </w:rPr>
        <w:t xml:space="preserve">, </w:t>
      </w:r>
      <w:r w:rsidR="006167A6" w:rsidRPr="00707986">
        <w:rPr>
          <w:rFonts w:asciiTheme="minorHAnsi" w:hAnsiTheme="minorHAnsi" w:cstheme="minorHAnsi"/>
          <w:bCs/>
          <w:color w:val="auto"/>
        </w:rPr>
        <w:t>Anthony Wong</w:t>
      </w:r>
      <w:r w:rsidR="00320A0E">
        <w:rPr>
          <w:rFonts w:asciiTheme="minorHAnsi" w:hAnsiTheme="minorHAnsi" w:cstheme="minorHAnsi"/>
          <w:bCs/>
          <w:color w:val="auto"/>
          <w:vertAlign w:val="superscript"/>
        </w:rPr>
        <w:t>4</w:t>
      </w:r>
      <w:r w:rsidR="006167A6" w:rsidRPr="00707986">
        <w:rPr>
          <w:rFonts w:asciiTheme="minorHAnsi" w:hAnsiTheme="minorHAnsi" w:cstheme="minorHAnsi"/>
          <w:bCs/>
          <w:color w:val="auto"/>
        </w:rPr>
        <w:t>, Celine Cano-Ruiz</w:t>
      </w:r>
      <w:r w:rsidR="00320A0E">
        <w:rPr>
          <w:rFonts w:asciiTheme="minorHAnsi" w:hAnsiTheme="minorHAnsi" w:cstheme="minorHAnsi"/>
          <w:bCs/>
          <w:color w:val="auto"/>
          <w:vertAlign w:val="superscript"/>
        </w:rPr>
        <w:t>5</w:t>
      </w:r>
      <w:r w:rsidR="006167A6" w:rsidRPr="00707986">
        <w:rPr>
          <w:rFonts w:asciiTheme="minorHAnsi" w:hAnsiTheme="minorHAnsi" w:cstheme="minorHAnsi"/>
          <w:bCs/>
          <w:color w:val="auto"/>
        </w:rPr>
        <w:t xml:space="preserve">, </w:t>
      </w:r>
      <w:proofErr w:type="spellStart"/>
      <w:r w:rsidR="00736FAB" w:rsidRPr="00707986">
        <w:rPr>
          <w:rFonts w:asciiTheme="minorHAnsi" w:hAnsiTheme="minorHAnsi" w:cstheme="minorHAnsi"/>
          <w:bCs/>
          <w:color w:val="auto"/>
        </w:rPr>
        <w:t>Rongwei</w:t>
      </w:r>
      <w:proofErr w:type="spellEnd"/>
      <w:r w:rsidR="00736FAB" w:rsidRPr="00707986">
        <w:rPr>
          <w:rFonts w:asciiTheme="minorHAnsi" w:hAnsiTheme="minorHAnsi" w:cstheme="minorHAnsi"/>
          <w:bCs/>
          <w:color w:val="auto"/>
        </w:rPr>
        <w:t xml:space="preserve"> Zhao</w:t>
      </w:r>
      <w:r w:rsidR="00320A0E">
        <w:rPr>
          <w:rFonts w:asciiTheme="minorHAnsi" w:hAnsiTheme="minorHAnsi" w:cstheme="minorHAnsi"/>
          <w:bCs/>
          <w:color w:val="auto"/>
          <w:vertAlign w:val="superscript"/>
        </w:rPr>
        <w:t>6</w:t>
      </w:r>
      <w:r w:rsidR="00320A0E">
        <w:rPr>
          <w:rFonts w:asciiTheme="minorHAnsi" w:hAnsiTheme="minorHAnsi" w:cstheme="minorHAnsi"/>
          <w:bCs/>
          <w:color w:val="auto"/>
        </w:rPr>
        <w:t xml:space="preserve">, </w:t>
      </w:r>
      <w:r w:rsidR="00320A0E" w:rsidRPr="00320A0E">
        <w:rPr>
          <w:rFonts w:asciiTheme="minorHAnsi" w:hAnsiTheme="minorHAnsi" w:cstheme="minorHAnsi"/>
          <w:bCs/>
          <w:color w:val="auto"/>
        </w:rPr>
        <w:t>Ping</w:t>
      </w:r>
      <w:r w:rsidR="00320A0E" w:rsidRPr="00707986">
        <w:rPr>
          <w:rFonts w:asciiTheme="minorHAnsi" w:hAnsiTheme="minorHAnsi" w:cstheme="minorHAnsi"/>
          <w:bCs/>
          <w:color w:val="auto"/>
        </w:rPr>
        <w:t xml:space="preserve"> </w:t>
      </w:r>
      <w:r w:rsidR="00320A0E" w:rsidRPr="00320A0E">
        <w:rPr>
          <w:rFonts w:asciiTheme="minorHAnsi" w:hAnsiTheme="minorHAnsi" w:cstheme="minorHAnsi"/>
          <w:bCs/>
          <w:color w:val="auto"/>
        </w:rPr>
        <w:t>Tan</w:t>
      </w:r>
      <w:r w:rsidR="00320A0E" w:rsidRPr="00320A0E">
        <w:rPr>
          <w:rFonts w:asciiTheme="minorHAnsi" w:hAnsiTheme="minorHAnsi" w:cstheme="minorHAnsi"/>
          <w:bCs/>
          <w:color w:val="auto"/>
          <w:vertAlign w:val="superscript"/>
        </w:rPr>
        <w:t>7</w:t>
      </w:r>
      <w:r w:rsidR="00320A0E">
        <w:rPr>
          <w:rFonts w:asciiTheme="minorHAnsi" w:hAnsiTheme="minorHAnsi" w:cstheme="minorHAnsi"/>
          <w:bCs/>
          <w:color w:val="auto"/>
        </w:rPr>
        <w:t xml:space="preserve">, </w:t>
      </w:r>
      <w:r w:rsidR="002546AC" w:rsidRPr="00320A0E">
        <w:rPr>
          <w:rFonts w:asciiTheme="minorHAnsi" w:hAnsiTheme="minorHAnsi" w:cstheme="minorHAnsi"/>
          <w:bCs/>
          <w:color w:val="auto"/>
        </w:rPr>
        <w:t>Jonathan</w:t>
      </w:r>
      <w:r w:rsidR="003F1E5C" w:rsidRPr="00707986">
        <w:rPr>
          <w:rFonts w:asciiTheme="minorHAnsi" w:hAnsiTheme="minorHAnsi" w:cstheme="minorHAnsi"/>
          <w:bCs/>
          <w:color w:val="auto"/>
        </w:rPr>
        <w:t xml:space="preserve"> L.</w:t>
      </w:r>
      <w:r w:rsidR="002546AC" w:rsidRPr="00707986">
        <w:rPr>
          <w:rFonts w:asciiTheme="minorHAnsi" w:hAnsiTheme="minorHAnsi" w:cstheme="minorHAnsi"/>
          <w:bCs/>
          <w:color w:val="auto"/>
        </w:rPr>
        <w:t xml:space="preserve"> Tso</w:t>
      </w:r>
      <w:r w:rsidR="002546AC" w:rsidRPr="00707986">
        <w:rPr>
          <w:rFonts w:asciiTheme="minorHAnsi" w:hAnsiTheme="minorHAnsi" w:cstheme="minorHAnsi"/>
          <w:bCs/>
          <w:color w:val="auto"/>
          <w:vertAlign w:val="superscript"/>
        </w:rPr>
        <w:t>1</w:t>
      </w:r>
      <w:r w:rsidR="002546AC" w:rsidRPr="00707986">
        <w:rPr>
          <w:rFonts w:asciiTheme="minorHAnsi" w:hAnsiTheme="minorHAnsi" w:cstheme="minorHAnsi"/>
          <w:bCs/>
          <w:color w:val="auto"/>
        </w:rPr>
        <w:t xml:space="preserve">, </w:t>
      </w:r>
      <w:r w:rsidRPr="00707986">
        <w:rPr>
          <w:rFonts w:asciiTheme="minorHAnsi" w:hAnsiTheme="minorHAnsi" w:cstheme="minorHAnsi"/>
          <w:bCs/>
          <w:color w:val="auto"/>
        </w:rPr>
        <w:t>Lily Wu</w:t>
      </w:r>
      <w:r w:rsidR="00AB5B0D" w:rsidRPr="00707986">
        <w:rPr>
          <w:rFonts w:asciiTheme="minorHAnsi" w:hAnsiTheme="minorHAnsi" w:cstheme="minorHAnsi"/>
          <w:bCs/>
          <w:color w:val="auto"/>
          <w:vertAlign w:val="superscript"/>
        </w:rPr>
        <w:t>1,</w:t>
      </w:r>
      <w:r w:rsidR="00406DB4" w:rsidRPr="00707986">
        <w:rPr>
          <w:rFonts w:asciiTheme="minorHAnsi" w:hAnsiTheme="minorHAnsi" w:cstheme="minorHAnsi"/>
          <w:bCs/>
          <w:color w:val="auto"/>
          <w:vertAlign w:val="superscript"/>
        </w:rPr>
        <w:t>8</w:t>
      </w:r>
    </w:p>
    <w:p w14:paraId="3A6AB65A" w14:textId="77777777" w:rsidR="00A310E9" w:rsidRPr="00707986" w:rsidRDefault="00A310E9" w:rsidP="00B26B07">
      <w:pPr>
        <w:rPr>
          <w:rFonts w:asciiTheme="minorHAnsi" w:hAnsiTheme="minorHAnsi" w:cstheme="minorHAnsi"/>
          <w:bCs/>
          <w:color w:val="auto"/>
          <w:vertAlign w:val="superscript"/>
        </w:rPr>
      </w:pPr>
      <w:bookmarkStart w:id="0" w:name="_GoBack"/>
      <w:bookmarkEnd w:id="0"/>
    </w:p>
    <w:p w14:paraId="3881C32A" w14:textId="6BF1B315" w:rsidR="00B50897" w:rsidRPr="0014397B" w:rsidRDefault="00B50897" w:rsidP="00B26B07">
      <w:pPr>
        <w:rPr>
          <w:rFonts w:asciiTheme="minorHAnsi" w:hAnsiTheme="minorHAnsi" w:cstheme="minorHAnsi"/>
          <w:bCs/>
          <w:color w:val="auto"/>
        </w:rPr>
      </w:pPr>
      <w:r w:rsidRPr="0014397B">
        <w:rPr>
          <w:rFonts w:asciiTheme="minorHAnsi" w:hAnsiTheme="minorHAnsi" w:cstheme="minorHAnsi"/>
          <w:bCs/>
          <w:color w:val="auto"/>
          <w:vertAlign w:val="superscript"/>
        </w:rPr>
        <w:t>1</w:t>
      </w:r>
      <w:r w:rsidRPr="0014397B">
        <w:rPr>
          <w:rFonts w:asciiTheme="minorHAnsi" w:hAnsiTheme="minorHAnsi" w:cstheme="minorHAnsi"/>
          <w:bCs/>
          <w:color w:val="auto"/>
        </w:rPr>
        <w:t xml:space="preserve">Department of Molecular and Medical Pharmacology, </w:t>
      </w:r>
      <w:r w:rsidR="00AB5B0D" w:rsidRPr="0014397B">
        <w:rPr>
          <w:rFonts w:asciiTheme="minorHAnsi" w:hAnsiTheme="minorHAnsi" w:cstheme="minorHAnsi"/>
          <w:bCs/>
          <w:color w:val="auto"/>
        </w:rPr>
        <w:t xml:space="preserve">David Geffen School of Medicine, </w:t>
      </w:r>
      <w:r w:rsidRPr="0014397B">
        <w:rPr>
          <w:rFonts w:asciiTheme="minorHAnsi" w:hAnsiTheme="minorHAnsi" w:cstheme="minorHAnsi"/>
          <w:bCs/>
          <w:color w:val="auto"/>
        </w:rPr>
        <w:t xml:space="preserve">University of California, </w:t>
      </w:r>
      <w:r w:rsidR="00AD5BA6" w:rsidRPr="0014397B">
        <w:rPr>
          <w:rFonts w:asciiTheme="minorHAnsi" w:hAnsiTheme="minorHAnsi" w:cstheme="minorHAnsi"/>
          <w:bCs/>
          <w:color w:val="auto"/>
        </w:rPr>
        <w:t>Los Angeles</w:t>
      </w:r>
      <w:r w:rsidRPr="0014397B">
        <w:rPr>
          <w:rFonts w:asciiTheme="minorHAnsi" w:hAnsiTheme="minorHAnsi" w:cstheme="minorHAnsi"/>
          <w:bCs/>
          <w:color w:val="auto"/>
        </w:rPr>
        <w:t xml:space="preserve">, </w:t>
      </w:r>
      <w:r w:rsidR="00AD5BA6" w:rsidRPr="0014397B">
        <w:rPr>
          <w:rFonts w:asciiTheme="minorHAnsi" w:hAnsiTheme="minorHAnsi" w:cstheme="minorHAnsi"/>
          <w:bCs/>
          <w:color w:val="auto"/>
        </w:rPr>
        <w:t>CA</w:t>
      </w:r>
      <w:r w:rsidRPr="0014397B">
        <w:rPr>
          <w:rFonts w:asciiTheme="minorHAnsi" w:hAnsiTheme="minorHAnsi" w:cstheme="minorHAnsi"/>
          <w:bCs/>
          <w:color w:val="auto"/>
        </w:rPr>
        <w:t>, USA</w:t>
      </w:r>
    </w:p>
    <w:p w14:paraId="32701AB3" w14:textId="208F6FE7" w:rsidR="00320A0E" w:rsidRPr="0014397B" w:rsidRDefault="00320A0E" w:rsidP="00B26B07">
      <w:pPr>
        <w:rPr>
          <w:rFonts w:asciiTheme="minorHAnsi" w:hAnsiTheme="minorHAnsi" w:cstheme="minorHAnsi"/>
          <w:bCs/>
          <w:color w:val="auto"/>
        </w:rPr>
      </w:pPr>
      <w:r w:rsidRPr="0014397B">
        <w:rPr>
          <w:rFonts w:asciiTheme="minorHAnsi" w:hAnsiTheme="minorHAnsi" w:cstheme="minorHAnsi"/>
          <w:bCs/>
          <w:color w:val="auto"/>
          <w:vertAlign w:val="superscript"/>
        </w:rPr>
        <w:t>2</w:t>
      </w:r>
      <w:r w:rsidRPr="0014397B">
        <w:rPr>
          <w:rFonts w:asciiTheme="minorHAnsi" w:hAnsiTheme="minorHAnsi" w:cstheme="minorHAnsi"/>
          <w:bCs/>
          <w:color w:val="auto"/>
        </w:rPr>
        <w:t>Department of Molecular, Cell, and Developmental Biology, University of California, Los Angeles, CA, USA</w:t>
      </w:r>
    </w:p>
    <w:p w14:paraId="663B6597" w14:textId="77777777" w:rsidR="00320A0E" w:rsidRPr="0014397B" w:rsidRDefault="00E57A81" w:rsidP="00B26B07">
      <w:pPr>
        <w:rPr>
          <w:rFonts w:asciiTheme="minorHAnsi" w:hAnsiTheme="minorHAnsi" w:cstheme="minorHAnsi"/>
          <w:bCs/>
          <w:color w:val="auto"/>
        </w:rPr>
      </w:pPr>
      <w:r w:rsidRPr="0014397B">
        <w:rPr>
          <w:rFonts w:asciiTheme="minorHAnsi" w:hAnsiTheme="minorHAnsi" w:cstheme="minorHAnsi"/>
          <w:bCs/>
          <w:color w:val="auto"/>
          <w:vertAlign w:val="superscript"/>
        </w:rPr>
        <w:t>3</w:t>
      </w:r>
      <w:r w:rsidRPr="0014397B">
        <w:rPr>
          <w:rFonts w:asciiTheme="minorHAnsi" w:hAnsiTheme="minorHAnsi" w:cstheme="minorHAnsi"/>
          <w:bCs/>
          <w:color w:val="auto"/>
        </w:rPr>
        <w:t xml:space="preserve">Department of Bioengineering, </w:t>
      </w:r>
      <w:proofErr w:type="spellStart"/>
      <w:r w:rsidRPr="0014397B">
        <w:rPr>
          <w:rFonts w:asciiTheme="minorHAnsi" w:hAnsiTheme="minorHAnsi" w:cstheme="minorHAnsi"/>
          <w:bCs/>
          <w:color w:val="auto"/>
        </w:rPr>
        <w:t>Hanyang</w:t>
      </w:r>
      <w:proofErr w:type="spellEnd"/>
      <w:r w:rsidRPr="0014397B">
        <w:rPr>
          <w:rFonts w:asciiTheme="minorHAnsi" w:hAnsiTheme="minorHAnsi" w:cstheme="minorHAnsi"/>
          <w:bCs/>
          <w:color w:val="auto"/>
        </w:rPr>
        <w:t xml:space="preserve"> University, Seoul, Korea</w:t>
      </w:r>
    </w:p>
    <w:p w14:paraId="1AC00DBE" w14:textId="4B4C516A" w:rsidR="006167A6" w:rsidRPr="0014397B" w:rsidRDefault="00320A0E" w:rsidP="00B26B07">
      <w:pPr>
        <w:rPr>
          <w:rFonts w:asciiTheme="minorHAnsi" w:hAnsiTheme="minorHAnsi" w:cstheme="minorHAnsi"/>
          <w:bCs/>
          <w:color w:val="auto"/>
        </w:rPr>
      </w:pPr>
      <w:r w:rsidRPr="0014397B">
        <w:rPr>
          <w:rFonts w:asciiTheme="minorHAnsi" w:hAnsiTheme="minorHAnsi" w:cstheme="minorHAnsi"/>
          <w:bCs/>
          <w:color w:val="auto"/>
          <w:vertAlign w:val="superscript"/>
        </w:rPr>
        <w:t>4</w:t>
      </w:r>
      <w:r w:rsidR="006167A6" w:rsidRPr="0014397B">
        <w:rPr>
          <w:rFonts w:asciiTheme="minorHAnsi" w:hAnsiTheme="minorHAnsi" w:cstheme="minorHAnsi"/>
          <w:bCs/>
          <w:color w:val="auto"/>
        </w:rPr>
        <w:t>Department of Ecology and Evolutionary Biology, University of California, Los Angeles, CA, USA</w:t>
      </w:r>
    </w:p>
    <w:p w14:paraId="6A5296D2" w14:textId="1322C4D8" w:rsidR="006167A6" w:rsidRPr="0014397B" w:rsidRDefault="00320A0E" w:rsidP="00B26B07">
      <w:pPr>
        <w:rPr>
          <w:rFonts w:asciiTheme="minorHAnsi" w:hAnsiTheme="minorHAnsi" w:cstheme="minorHAnsi"/>
          <w:bCs/>
          <w:color w:val="auto"/>
        </w:rPr>
      </w:pPr>
      <w:r w:rsidRPr="0014397B">
        <w:rPr>
          <w:rFonts w:asciiTheme="minorHAnsi" w:hAnsiTheme="minorHAnsi" w:cstheme="minorHAnsi"/>
          <w:bCs/>
          <w:color w:val="auto"/>
          <w:vertAlign w:val="superscript"/>
        </w:rPr>
        <w:t>5</w:t>
      </w:r>
      <w:r w:rsidR="006167A6" w:rsidRPr="0014397B">
        <w:rPr>
          <w:rFonts w:asciiTheme="minorHAnsi" w:hAnsiTheme="minorHAnsi" w:cstheme="minorHAnsi"/>
          <w:bCs/>
          <w:color w:val="auto"/>
        </w:rPr>
        <w:t>Department of Microbiology, Immunology, and Molecular Genetics, University of California, Los Angeles, CA, USA</w:t>
      </w:r>
    </w:p>
    <w:p w14:paraId="32BDF4A3" w14:textId="1D5449AA" w:rsidR="00736FAB" w:rsidRPr="0014397B" w:rsidRDefault="00320A0E" w:rsidP="00B26B07">
      <w:pPr>
        <w:rPr>
          <w:rFonts w:asciiTheme="minorHAnsi" w:hAnsiTheme="minorHAnsi" w:cstheme="minorHAnsi"/>
          <w:bCs/>
          <w:color w:val="auto"/>
        </w:rPr>
      </w:pPr>
      <w:r w:rsidRPr="0014397B">
        <w:rPr>
          <w:rFonts w:asciiTheme="minorHAnsi" w:hAnsiTheme="minorHAnsi" w:cstheme="minorHAnsi"/>
          <w:bCs/>
          <w:color w:val="auto"/>
          <w:vertAlign w:val="superscript"/>
        </w:rPr>
        <w:t>6</w:t>
      </w:r>
      <w:r w:rsidR="00736FAB" w:rsidRPr="0014397B">
        <w:rPr>
          <w:rFonts w:asciiTheme="minorHAnsi" w:hAnsiTheme="minorHAnsi" w:cstheme="minorHAnsi"/>
          <w:bCs/>
          <w:color w:val="auto"/>
        </w:rPr>
        <w:t>School of Life Sciences, Beijing Normal University, Beijing, China</w:t>
      </w:r>
    </w:p>
    <w:p w14:paraId="2F90CD6D" w14:textId="436260AD" w:rsidR="00320A0E" w:rsidRPr="0014397B" w:rsidRDefault="00320A0E" w:rsidP="00B26B07">
      <w:pPr>
        <w:rPr>
          <w:rFonts w:asciiTheme="minorHAnsi" w:hAnsiTheme="minorHAnsi" w:cstheme="minorHAnsi"/>
          <w:bCs/>
          <w:color w:val="auto"/>
        </w:rPr>
      </w:pPr>
      <w:r w:rsidRPr="0014397B">
        <w:rPr>
          <w:rFonts w:asciiTheme="minorHAnsi" w:hAnsiTheme="minorHAnsi" w:cstheme="minorHAnsi"/>
          <w:bCs/>
          <w:color w:val="auto"/>
          <w:vertAlign w:val="superscript"/>
        </w:rPr>
        <w:t>7</w:t>
      </w:r>
      <w:r w:rsidRPr="0014397B">
        <w:rPr>
          <w:rFonts w:asciiTheme="minorHAnsi" w:hAnsiTheme="minorHAnsi" w:cstheme="minorHAnsi"/>
          <w:bCs/>
          <w:color w:val="auto"/>
        </w:rPr>
        <w:t>Department of Urology, West China Hospital, Sichuan University, Chengdu, China</w:t>
      </w:r>
    </w:p>
    <w:p w14:paraId="563FED7E" w14:textId="4BE17F45" w:rsidR="00AB5B0D" w:rsidRPr="0014397B" w:rsidRDefault="00406DB4" w:rsidP="00B26B07">
      <w:pPr>
        <w:rPr>
          <w:rFonts w:asciiTheme="minorHAnsi" w:hAnsiTheme="minorHAnsi" w:cstheme="minorHAnsi"/>
          <w:bCs/>
          <w:color w:val="auto"/>
        </w:rPr>
      </w:pPr>
      <w:r w:rsidRPr="0014397B">
        <w:rPr>
          <w:rFonts w:asciiTheme="minorHAnsi" w:hAnsiTheme="minorHAnsi" w:cstheme="minorHAnsi"/>
          <w:bCs/>
          <w:color w:val="auto"/>
          <w:vertAlign w:val="superscript"/>
        </w:rPr>
        <w:t>8</w:t>
      </w:r>
      <w:r w:rsidR="00AB5B0D" w:rsidRPr="0014397B">
        <w:rPr>
          <w:rFonts w:asciiTheme="minorHAnsi" w:hAnsiTheme="minorHAnsi" w:cstheme="minorHAnsi"/>
          <w:bCs/>
          <w:color w:val="auto"/>
        </w:rPr>
        <w:t>Department of Urology, David Geffen School of Medicine, University of California Los Angeles, CA, USA</w:t>
      </w:r>
    </w:p>
    <w:p w14:paraId="56C52C34" w14:textId="2CE9E42D" w:rsidR="0014397B" w:rsidRDefault="00474BE9" w:rsidP="00B26B07">
      <w:pPr>
        <w:rPr>
          <w:rFonts w:asciiTheme="minorHAnsi" w:hAnsiTheme="minorHAnsi" w:cstheme="minorHAnsi"/>
          <w:bCs/>
          <w:i/>
          <w:color w:val="auto"/>
        </w:rPr>
      </w:pPr>
      <w:r w:rsidRPr="0014397B">
        <w:rPr>
          <w:rFonts w:asciiTheme="minorHAnsi" w:hAnsiTheme="minorHAnsi" w:cstheme="minorHAnsi"/>
          <w:bCs/>
          <w:color w:val="auto"/>
        </w:rPr>
        <w:t>*These authors contributed equally</w:t>
      </w:r>
    </w:p>
    <w:p w14:paraId="23E352B7" w14:textId="77777777" w:rsidR="0014397B" w:rsidRPr="0014397B" w:rsidRDefault="0014397B" w:rsidP="00B26B07">
      <w:pPr>
        <w:rPr>
          <w:rFonts w:asciiTheme="minorHAnsi" w:hAnsiTheme="minorHAnsi" w:cstheme="minorHAnsi"/>
          <w:bCs/>
          <w:i/>
          <w:color w:val="auto"/>
        </w:rPr>
      </w:pPr>
    </w:p>
    <w:p w14:paraId="1DBA8FFB" w14:textId="77777777" w:rsidR="0014397B" w:rsidRDefault="00B50897" w:rsidP="00B26B07">
      <w:pPr>
        <w:rPr>
          <w:rFonts w:asciiTheme="minorHAnsi" w:hAnsiTheme="minorHAnsi" w:cstheme="minorHAnsi"/>
          <w:bCs/>
          <w:color w:val="auto"/>
        </w:rPr>
      </w:pPr>
      <w:r w:rsidRPr="0014397B">
        <w:rPr>
          <w:rFonts w:asciiTheme="minorHAnsi" w:hAnsiTheme="minorHAnsi" w:cstheme="minorHAnsi"/>
          <w:b/>
          <w:iCs/>
          <w:color w:val="auto"/>
        </w:rPr>
        <w:t>Corresponding Author:</w:t>
      </w:r>
      <w:r w:rsidRPr="00707986">
        <w:rPr>
          <w:rFonts w:asciiTheme="minorHAnsi" w:hAnsiTheme="minorHAnsi" w:cstheme="minorHAnsi"/>
          <w:bCs/>
          <w:color w:val="auto"/>
        </w:rPr>
        <w:t xml:space="preserve"> </w:t>
      </w:r>
    </w:p>
    <w:p w14:paraId="32B171D0" w14:textId="56A2E473" w:rsidR="007A4DD6" w:rsidRDefault="00AD5BA6" w:rsidP="00B26B07">
      <w:pPr>
        <w:rPr>
          <w:rFonts w:asciiTheme="minorHAnsi" w:hAnsiTheme="minorHAnsi" w:cstheme="minorHAnsi"/>
          <w:bCs/>
          <w:color w:val="auto"/>
        </w:rPr>
      </w:pPr>
      <w:r w:rsidRPr="00707986">
        <w:rPr>
          <w:rFonts w:asciiTheme="minorHAnsi" w:hAnsiTheme="minorHAnsi" w:cstheme="minorHAnsi"/>
          <w:bCs/>
          <w:color w:val="auto"/>
        </w:rPr>
        <w:t>Lily Wu</w:t>
      </w:r>
      <w:r w:rsidR="00607ACD">
        <w:rPr>
          <w:rFonts w:asciiTheme="minorHAnsi" w:hAnsiTheme="minorHAnsi" w:cstheme="minorHAnsi"/>
          <w:bCs/>
          <w:color w:val="auto"/>
        </w:rPr>
        <w:tab/>
      </w:r>
      <w:r w:rsidR="00607ACD">
        <w:rPr>
          <w:rFonts w:asciiTheme="minorHAnsi" w:hAnsiTheme="minorHAnsi" w:cstheme="minorHAnsi"/>
          <w:bCs/>
          <w:color w:val="auto"/>
        </w:rPr>
        <w:tab/>
      </w:r>
      <w:r w:rsidR="00607ACD">
        <w:rPr>
          <w:rFonts w:asciiTheme="minorHAnsi" w:hAnsiTheme="minorHAnsi" w:cstheme="minorHAnsi"/>
          <w:bCs/>
          <w:color w:val="auto"/>
        </w:rPr>
        <w:tab/>
      </w:r>
      <w:r w:rsidR="0014397B">
        <w:rPr>
          <w:rFonts w:asciiTheme="minorHAnsi" w:hAnsiTheme="minorHAnsi" w:cstheme="minorHAnsi"/>
          <w:bCs/>
          <w:color w:val="auto"/>
        </w:rPr>
        <w:t>(</w:t>
      </w:r>
      <w:r w:rsidRPr="0014397B">
        <w:rPr>
          <w:rFonts w:asciiTheme="minorHAnsi" w:hAnsiTheme="minorHAnsi" w:cstheme="minorHAnsi"/>
          <w:bCs/>
          <w:iCs/>
          <w:color w:val="auto"/>
        </w:rPr>
        <w:t>lwu</w:t>
      </w:r>
      <w:r w:rsidR="00B50897" w:rsidRPr="0014397B">
        <w:rPr>
          <w:rFonts w:asciiTheme="minorHAnsi" w:hAnsiTheme="minorHAnsi" w:cstheme="minorHAnsi"/>
          <w:bCs/>
          <w:iCs/>
          <w:color w:val="auto"/>
        </w:rPr>
        <w:t>@</w:t>
      </w:r>
      <w:r w:rsidRPr="0014397B">
        <w:rPr>
          <w:rFonts w:asciiTheme="minorHAnsi" w:hAnsiTheme="minorHAnsi" w:cstheme="minorHAnsi"/>
          <w:bCs/>
          <w:iCs/>
          <w:color w:val="auto"/>
        </w:rPr>
        <w:t>mednet.ucla</w:t>
      </w:r>
      <w:r w:rsidR="00B50897" w:rsidRPr="0014397B">
        <w:rPr>
          <w:rFonts w:asciiTheme="minorHAnsi" w:hAnsiTheme="minorHAnsi" w:cstheme="minorHAnsi"/>
          <w:bCs/>
          <w:iCs/>
          <w:color w:val="auto"/>
        </w:rPr>
        <w:t>.edu</w:t>
      </w:r>
      <w:r w:rsidR="0014397B" w:rsidRPr="0014397B">
        <w:rPr>
          <w:rFonts w:asciiTheme="minorHAnsi" w:hAnsiTheme="minorHAnsi" w:cstheme="minorHAnsi"/>
          <w:bCs/>
          <w:iCs/>
          <w:color w:val="auto"/>
        </w:rPr>
        <w:t>)</w:t>
      </w:r>
    </w:p>
    <w:p w14:paraId="69164101" w14:textId="77777777" w:rsidR="0078025E" w:rsidRPr="0014397B" w:rsidRDefault="0078025E" w:rsidP="00B26B07">
      <w:pPr>
        <w:rPr>
          <w:rFonts w:asciiTheme="minorHAnsi" w:hAnsiTheme="minorHAnsi" w:cstheme="minorHAnsi"/>
          <w:b/>
          <w:color w:val="auto"/>
        </w:rPr>
      </w:pPr>
    </w:p>
    <w:p w14:paraId="401CC054" w14:textId="2C46C380" w:rsidR="0078025E" w:rsidRDefault="0078025E" w:rsidP="00B26B07">
      <w:pPr>
        <w:rPr>
          <w:rFonts w:asciiTheme="minorHAnsi" w:hAnsiTheme="minorHAnsi" w:cstheme="minorHAnsi"/>
          <w:bCs/>
          <w:color w:val="auto"/>
        </w:rPr>
      </w:pPr>
      <w:r w:rsidRPr="0014397B">
        <w:rPr>
          <w:rFonts w:asciiTheme="minorHAnsi" w:hAnsiTheme="minorHAnsi" w:cstheme="minorHAnsi"/>
          <w:b/>
          <w:color w:val="auto"/>
        </w:rPr>
        <w:t>Email Addresses of Co-</w:t>
      </w:r>
      <w:r w:rsidR="00CB6E6E" w:rsidRPr="0014397B">
        <w:rPr>
          <w:rFonts w:asciiTheme="minorHAnsi" w:hAnsiTheme="minorHAnsi" w:cstheme="minorHAnsi"/>
          <w:b/>
          <w:color w:val="auto"/>
        </w:rPr>
        <w:t>authors</w:t>
      </w:r>
      <w:r w:rsidRPr="0014397B">
        <w:rPr>
          <w:rFonts w:asciiTheme="minorHAnsi" w:hAnsiTheme="minorHAnsi" w:cstheme="minorHAnsi"/>
          <w:b/>
          <w:color w:val="auto"/>
        </w:rPr>
        <w:t>:</w:t>
      </w:r>
    </w:p>
    <w:p w14:paraId="2A0B269E" w14:textId="311BEDC9" w:rsidR="0078025E" w:rsidRDefault="0078025E" w:rsidP="00B26B07">
      <w:pPr>
        <w:rPr>
          <w:rFonts w:asciiTheme="minorHAnsi" w:hAnsiTheme="minorHAnsi" w:cstheme="minorHAnsi"/>
          <w:bCs/>
          <w:color w:val="auto"/>
        </w:rPr>
      </w:pPr>
      <w:r>
        <w:rPr>
          <w:rFonts w:asciiTheme="minorHAnsi" w:hAnsiTheme="minorHAnsi" w:cstheme="minorHAnsi"/>
          <w:bCs/>
          <w:color w:val="auto"/>
        </w:rPr>
        <w:t>Moe Ishihara</w:t>
      </w:r>
      <w:r w:rsidR="0014397B">
        <w:rPr>
          <w:rFonts w:asciiTheme="minorHAnsi" w:hAnsiTheme="minorHAnsi" w:cstheme="minorHAnsi"/>
          <w:bCs/>
          <w:color w:val="auto"/>
        </w:rPr>
        <w:t xml:space="preserve"> </w:t>
      </w:r>
      <w:r w:rsidR="00607ACD">
        <w:rPr>
          <w:rFonts w:asciiTheme="minorHAnsi" w:hAnsiTheme="minorHAnsi" w:cstheme="minorHAnsi"/>
          <w:bCs/>
          <w:color w:val="auto"/>
        </w:rPr>
        <w:tab/>
      </w:r>
      <w:r w:rsidR="00607ACD">
        <w:rPr>
          <w:rFonts w:asciiTheme="minorHAnsi" w:hAnsiTheme="minorHAnsi" w:cstheme="minorHAnsi"/>
          <w:bCs/>
          <w:color w:val="auto"/>
        </w:rPr>
        <w:tab/>
      </w:r>
      <w:r w:rsidR="0014397B">
        <w:rPr>
          <w:rFonts w:asciiTheme="minorHAnsi" w:hAnsiTheme="minorHAnsi" w:cstheme="minorHAnsi"/>
          <w:bCs/>
          <w:color w:val="auto"/>
        </w:rPr>
        <w:t>(</w:t>
      </w:r>
      <w:r w:rsidRPr="001D37B4">
        <w:rPr>
          <w:rFonts w:asciiTheme="minorHAnsi" w:hAnsiTheme="minorHAnsi" w:cstheme="minorHAnsi"/>
          <w:bCs/>
          <w:color w:val="auto"/>
        </w:rPr>
        <w:t>mishihara@mednet.ucla.edu</w:t>
      </w:r>
      <w:r w:rsidR="0014397B">
        <w:rPr>
          <w:rFonts w:asciiTheme="minorHAnsi" w:hAnsiTheme="minorHAnsi" w:cstheme="minorHAnsi"/>
          <w:bCs/>
          <w:color w:val="auto"/>
        </w:rPr>
        <w:t>)</w:t>
      </w:r>
    </w:p>
    <w:p w14:paraId="08D5358C" w14:textId="3F7C6E0A" w:rsidR="0078025E" w:rsidRDefault="0078025E" w:rsidP="00B26B07">
      <w:pPr>
        <w:rPr>
          <w:rFonts w:asciiTheme="minorHAnsi" w:hAnsiTheme="minorHAnsi" w:cstheme="minorHAnsi"/>
          <w:bCs/>
          <w:color w:val="auto"/>
        </w:rPr>
      </w:pPr>
      <w:proofErr w:type="spellStart"/>
      <w:r>
        <w:rPr>
          <w:rFonts w:asciiTheme="minorHAnsi" w:hAnsiTheme="minorHAnsi" w:cstheme="minorHAnsi"/>
          <w:bCs/>
          <w:color w:val="auto"/>
        </w:rPr>
        <w:t>Junhui</w:t>
      </w:r>
      <w:proofErr w:type="spellEnd"/>
      <w:r>
        <w:rPr>
          <w:rFonts w:asciiTheme="minorHAnsi" w:hAnsiTheme="minorHAnsi" w:cstheme="minorHAnsi"/>
          <w:bCs/>
          <w:color w:val="auto"/>
        </w:rPr>
        <w:t xml:space="preserve"> Hu</w:t>
      </w:r>
      <w:r w:rsidR="0014397B">
        <w:rPr>
          <w:rFonts w:asciiTheme="minorHAnsi" w:hAnsiTheme="minorHAnsi" w:cstheme="minorHAnsi"/>
          <w:bCs/>
          <w:color w:val="auto"/>
        </w:rPr>
        <w:t xml:space="preserve"> </w:t>
      </w:r>
      <w:r w:rsidR="00607ACD">
        <w:rPr>
          <w:rFonts w:asciiTheme="minorHAnsi" w:hAnsiTheme="minorHAnsi" w:cstheme="minorHAnsi"/>
          <w:bCs/>
          <w:color w:val="auto"/>
        </w:rPr>
        <w:tab/>
      </w:r>
      <w:r w:rsidR="00607ACD">
        <w:rPr>
          <w:rFonts w:asciiTheme="minorHAnsi" w:hAnsiTheme="minorHAnsi" w:cstheme="minorHAnsi"/>
          <w:bCs/>
          <w:color w:val="auto"/>
        </w:rPr>
        <w:tab/>
      </w:r>
      <w:r w:rsidR="0014397B">
        <w:rPr>
          <w:rFonts w:asciiTheme="minorHAnsi" w:hAnsiTheme="minorHAnsi" w:cstheme="minorHAnsi"/>
          <w:bCs/>
          <w:color w:val="auto"/>
        </w:rPr>
        <w:t>(</w:t>
      </w:r>
      <w:r w:rsidRPr="001D37B4">
        <w:rPr>
          <w:rFonts w:asciiTheme="minorHAnsi" w:hAnsiTheme="minorHAnsi" w:cstheme="minorHAnsi"/>
          <w:bCs/>
          <w:color w:val="auto"/>
        </w:rPr>
        <w:t>danielhelix@gmail.com</w:t>
      </w:r>
      <w:r w:rsidR="0014397B">
        <w:rPr>
          <w:rFonts w:asciiTheme="minorHAnsi" w:hAnsiTheme="minorHAnsi" w:cstheme="minorHAnsi"/>
          <w:bCs/>
          <w:color w:val="auto"/>
        </w:rPr>
        <w:t>)</w:t>
      </w:r>
    </w:p>
    <w:p w14:paraId="7673ED89" w14:textId="34AE3AB6" w:rsidR="0078025E" w:rsidRDefault="0078025E" w:rsidP="00B26B07">
      <w:pPr>
        <w:rPr>
          <w:rFonts w:asciiTheme="minorHAnsi" w:hAnsiTheme="minorHAnsi" w:cstheme="minorHAnsi"/>
          <w:bCs/>
          <w:color w:val="auto"/>
        </w:rPr>
      </w:pPr>
      <w:proofErr w:type="spellStart"/>
      <w:r>
        <w:rPr>
          <w:rFonts w:asciiTheme="minorHAnsi" w:hAnsiTheme="minorHAnsi" w:cstheme="minorHAnsi"/>
          <w:bCs/>
          <w:color w:val="auto"/>
        </w:rPr>
        <w:t>Xiaoyu</w:t>
      </w:r>
      <w:proofErr w:type="spellEnd"/>
      <w:r>
        <w:rPr>
          <w:rFonts w:asciiTheme="minorHAnsi" w:hAnsiTheme="minorHAnsi" w:cstheme="minorHAnsi"/>
          <w:bCs/>
          <w:color w:val="auto"/>
        </w:rPr>
        <w:t xml:space="preserve"> Zhang</w:t>
      </w:r>
      <w:r w:rsidR="0014397B">
        <w:rPr>
          <w:rFonts w:asciiTheme="minorHAnsi" w:hAnsiTheme="minorHAnsi" w:cstheme="minorHAnsi"/>
          <w:bCs/>
          <w:color w:val="auto"/>
        </w:rPr>
        <w:t xml:space="preserve"> </w:t>
      </w:r>
      <w:r w:rsidR="00607ACD">
        <w:rPr>
          <w:rFonts w:asciiTheme="minorHAnsi" w:hAnsiTheme="minorHAnsi" w:cstheme="minorHAnsi"/>
          <w:bCs/>
          <w:color w:val="auto"/>
        </w:rPr>
        <w:tab/>
      </w:r>
      <w:r w:rsidR="00607ACD">
        <w:rPr>
          <w:rFonts w:asciiTheme="minorHAnsi" w:hAnsiTheme="minorHAnsi" w:cstheme="minorHAnsi"/>
          <w:bCs/>
          <w:color w:val="auto"/>
        </w:rPr>
        <w:tab/>
      </w:r>
      <w:r w:rsidR="0014397B">
        <w:rPr>
          <w:rFonts w:asciiTheme="minorHAnsi" w:hAnsiTheme="minorHAnsi" w:cstheme="minorHAnsi"/>
          <w:bCs/>
          <w:color w:val="auto"/>
        </w:rPr>
        <w:t>(</w:t>
      </w:r>
      <w:r w:rsidRPr="001D37B4">
        <w:rPr>
          <w:rFonts w:asciiTheme="minorHAnsi" w:hAnsiTheme="minorHAnsi" w:cstheme="minorHAnsi"/>
          <w:bCs/>
          <w:color w:val="auto"/>
        </w:rPr>
        <w:t>xiaoyuzhang97@yahoo.com</w:t>
      </w:r>
      <w:r w:rsidR="0014397B">
        <w:rPr>
          <w:rFonts w:asciiTheme="minorHAnsi" w:hAnsiTheme="minorHAnsi" w:cstheme="minorHAnsi"/>
          <w:bCs/>
          <w:color w:val="auto"/>
        </w:rPr>
        <w:t>)</w:t>
      </w:r>
    </w:p>
    <w:p w14:paraId="586C8B04" w14:textId="3882DF30" w:rsidR="0078025E" w:rsidRDefault="0078025E" w:rsidP="00B26B07">
      <w:pPr>
        <w:rPr>
          <w:rFonts w:asciiTheme="minorHAnsi" w:hAnsiTheme="minorHAnsi" w:cstheme="minorHAnsi"/>
          <w:bCs/>
          <w:color w:val="auto"/>
        </w:rPr>
      </w:pPr>
      <w:proofErr w:type="spellStart"/>
      <w:r w:rsidRPr="000E4748">
        <w:rPr>
          <w:rFonts w:asciiTheme="minorHAnsi" w:hAnsiTheme="minorHAnsi" w:cstheme="minorHAnsi"/>
          <w:bCs/>
          <w:color w:val="auto"/>
        </w:rPr>
        <w:t>YongHyeon</w:t>
      </w:r>
      <w:proofErr w:type="spellEnd"/>
      <w:r w:rsidRPr="000E4748">
        <w:rPr>
          <w:rFonts w:asciiTheme="minorHAnsi" w:hAnsiTheme="minorHAnsi" w:cstheme="minorHAnsi"/>
          <w:bCs/>
          <w:color w:val="auto"/>
        </w:rPr>
        <w:t xml:space="preserve"> Choi</w:t>
      </w:r>
      <w:r>
        <w:rPr>
          <w:rFonts w:asciiTheme="minorHAnsi" w:hAnsiTheme="minorHAnsi" w:cstheme="minorHAnsi"/>
          <w:bCs/>
          <w:color w:val="auto"/>
        </w:rPr>
        <w:t xml:space="preserve"> </w:t>
      </w:r>
      <w:r w:rsidR="00607ACD">
        <w:rPr>
          <w:rFonts w:asciiTheme="minorHAnsi" w:hAnsiTheme="minorHAnsi" w:cstheme="minorHAnsi"/>
          <w:bCs/>
          <w:color w:val="auto"/>
        </w:rPr>
        <w:tab/>
      </w:r>
      <w:r w:rsidR="0014397B">
        <w:rPr>
          <w:rFonts w:asciiTheme="minorHAnsi" w:hAnsiTheme="minorHAnsi" w:cstheme="minorHAnsi"/>
          <w:bCs/>
          <w:color w:val="auto"/>
        </w:rPr>
        <w:t>(</w:t>
      </w:r>
      <w:r w:rsidRPr="001D37B4">
        <w:rPr>
          <w:rFonts w:asciiTheme="minorHAnsi" w:hAnsiTheme="minorHAnsi" w:cstheme="minorHAnsi"/>
          <w:bCs/>
          <w:color w:val="auto"/>
        </w:rPr>
        <w:t>linsk123@hanyang.ac.kr</w:t>
      </w:r>
      <w:r w:rsidR="0014397B">
        <w:rPr>
          <w:rFonts w:asciiTheme="minorHAnsi" w:hAnsiTheme="minorHAnsi" w:cstheme="minorHAnsi"/>
          <w:bCs/>
          <w:color w:val="auto"/>
        </w:rPr>
        <w:t>)</w:t>
      </w:r>
    </w:p>
    <w:p w14:paraId="571E082C" w14:textId="12B5A646" w:rsidR="0078025E" w:rsidRDefault="0078025E" w:rsidP="00B26B07">
      <w:pPr>
        <w:rPr>
          <w:rFonts w:asciiTheme="minorHAnsi" w:hAnsiTheme="minorHAnsi" w:cstheme="minorHAnsi"/>
          <w:bCs/>
          <w:color w:val="auto"/>
        </w:rPr>
      </w:pPr>
      <w:r>
        <w:rPr>
          <w:rFonts w:asciiTheme="minorHAnsi" w:hAnsiTheme="minorHAnsi" w:cstheme="minorHAnsi"/>
          <w:bCs/>
          <w:color w:val="auto"/>
        </w:rPr>
        <w:t xml:space="preserve">Anthony Wong </w:t>
      </w:r>
      <w:r w:rsidR="00607ACD">
        <w:rPr>
          <w:rFonts w:asciiTheme="minorHAnsi" w:hAnsiTheme="minorHAnsi" w:cstheme="minorHAnsi"/>
          <w:bCs/>
          <w:color w:val="auto"/>
        </w:rPr>
        <w:tab/>
      </w:r>
      <w:r w:rsidR="0014397B">
        <w:rPr>
          <w:rFonts w:asciiTheme="minorHAnsi" w:hAnsiTheme="minorHAnsi" w:cstheme="minorHAnsi"/>
          <w:bCs/>
          <w:color w:val="auto"/>
        </w:rPr>
        <w:t>(</w:t>
      </w:r>
      <w:r w:rsidRPr="001D37B4">
        <w:rPr>
          <w:rFonts w:asciiTheme="minorHAnsi" w:hAnsiTheme="minorHAnsi" w:cstheme="minorHAnsi"/>
          <w:bCs/>
          <w:color w:val="auto"/>
        </w:rPr>
        <w:t>anthonywong357@gmail.com</w:t>
      </w:r>
      <w:r w:rsidR="0014397B">
        <w:rPr>
          <w:rFonts w:asciiTheme="minorHAnsi" w:hAnsiTheme="minorHAnsi" w:cstheme="minorHAnsi"/>
          <w:bCs/>
          <w:color w:val="auto"/>
        </w:rPr>
        <w:t>)</w:t>
      </w:r>
    </w:p>
    <w:p w14:paraId="362C5328" w14:textId="7E75A308" w:rsidR="0078025E" w:rsidRDefault="0078025E" w:rsidP="00B26B07">
      <w:pPr>
        <w:rPr>
          <w:rFonts w:asciiTheme="minorHAnsi" w:hAnsiTheme="minorHAnsi" w:cstheme="minorHAnsi"/>
          <w:bCs/>
          <w:color w:val="auto"/>
        </w:rPr>
      </w:pPr>
      <w:r>
        <w:rPr>
          <w:rFonts w:asciiTheme="minorHAnsi" w:hAnsiTheme="minorHAnsi" w:cstheme="minorHAnsi"/>
          <w:bCs/>
          <w:color w:val="auto"/>
        </w:rPr>
        <w:t xml:space="preserve">Celine Cano-Ruiz </w:t>
      </w:r>
      <w:r w:rsidR="00607ACD">
        <w:rPr>
          <w:rFonts w:asciiTheme="minorHAnsi" w:hAnsiTheme="minorHAnsi" w:cstheme="minorHAnsi"/>
          <w:bCs/>
          <w:color w:val="auto"/>
        </w:rPr>
        <w:tab/>
      </w:r>
      <w:r w:rsidR="0014397B">
        <w:rPr>
          <w:rFonts w:asciiTheme="minorHAnsi" w:hAnsiTheme="minorHAnsi" w:cstheme="minorHAnsi"/>
          <w:bCs/>
          <w:color w:val="auto"/>
        </w:rPr>
        <w:t>(</w:t>
      </w:r>
      <w:r w:rsidRPr="001D37B4">
        <w:rPr>
          <w:rFonts w:asciiTheme="minorHAnsi" w:hAnsiTheme="minorHAnsi" w:cstheme="minorHAnsi"/>
          <w:bCs/>
          <w:color w:val="auto"/>
        </w:rPr>
        <w:t>celinecanoruiz@g.ucla.edu</w:t>
      </w:r>
      <w:r w:rsidR="0014397B">
        <w:rPr>
          <w:rFonts w:asciiTheme="minorHAnsi" w:hAnsiTheme="minorHAnsi" w:cstheme="minorHAnsi"/>
          <w:bCs/>
          <w:color w:val="auto"/>
        </w:rPr>
        <w:t>)</w:t>
      </w:r>
    </w:p>
    <w:p w14:paraId="5D7EF0D5" w14:textId="30010BE2" w:rsidR="0078025E" w:rsidRDefault="0078025E" w:rsidP="00B26B07">
      <w:pPr>
        <w:rPr>
          <w:rFonts w:asciiTheme="minorHAnsi" w:hAnsiTheme="minorHAnsi" w:cstheme="minorHAnsi"/>
          <w:bCs/>
          <w:color w:val="auto"/>
        </w:rPr>
      </w:pPr>
      <w:proofErr w:type="spellStart"/>
      <w:r>
        <w:rPr>
          <w:rFonts w:asciiTheme="minorHAnsi" w:hAnsiTheme="minorHAnsi" w:cstheme="minorHAnsi"/>
          <w:bCs/>
          <w:color w:val="auto"/>
        </w:rPr>
        <w:t>Rongwei</w:t>
      </w:r>
      <w:proofErr w:type="spellEnd"/>
      <w:r>
        <w:rPr>
          <w:rFonts w:asciiTheme="minorHAnsi" w:hAnsiTheme="minorHAnsi" w:cstheme="minorHAnsi"/>
          <w:bCs/>
          <w:color w:val="auto"/>
        </w:rPr>
        <w:t xml:space="preserve"> Zhao </w:t>
      </w:r>
      <w:r w:rsidR="00607ACD">
        <w:rPr>
          <w:rFonts w:asciiTheme="minorHAnsi" w:hAnsiTheme="minorHAnsi" w:cstheme="minorHAnsi"/>
          <w:bCs/>
          <w:color w:val="auto"/>
        </w:rPr>
        <w:tab/>
      </w:r>
      <w:r w:rsidR="00607ACD">
        <w:rPr>
          <w:rFonts w:asciiTheme="minorHAnsi" w:hAnsiTheme="minorHAnsi" w:cstheme="minorHAnsi"/>
          <w:bCs/>
          <w:color w:val="auto"/>
        </w:rPr>
        <w:tab/>
      </w:r>
      <w:r w:rsidR="0014397B">
        <w:rPr>
          <w:rFonts w:asciiTheme="minorHAnsi" w:hAnsiTheme="minorHAnsi" w:cstheme="minorHAnsi"/>
          <w:bCs/>
          <w:color w:val="auto"/>
        </w:rPr>
        <w:t>(</w:t>
      </w:r>
      <w:r w:rsidRPr="001D37B4">
        <w:rPr>
          <w:rFonts w:asciiTheme="minorHAnsi" w:hAnsiTheme="minorHAnsi" w:cstheme="minorHAnsi"/>
          <w:bCs/>
          <w:color w:val="auto"/>
        </w:rPr>
        <w:t>rw0607@126.com</w:t>
      </w:r>
      <w:r w:rsidR="0014397B">
        <w:rPr>
          <w:rFonts w:asciiTheme="minorHAnsi" w:hAnsiTheme="minorHAnsi" w:cstheme="minorHAnsi"/>
          <w:bCs/>
          <w:color w:val="auto"/>
        </w:rPr>
        <w:t>)</w:t>
      </w:r>
    </w:p>
    <w:p w14:paraId="69EA0A45" w14:textId="4D677642" w:rsidR="0078025E" w:rsidRDefault="0078025E" w:rsidP="00B26B07">
      <w:pPr>
        <w:rPr>
          <w:rFonts w:asciiTheme="minorHAnsi" w:hAnsiTheme="minorHAnsi" w:cstheme="minorHAnsi"/>
          <w:bCs/>
          <w:color w:val="auto"/>
        </w:rPr>
      </w:pPr>
      <w:r w:rsidRPr="000E4748">
        <w:rPr>
          <w:rFonts w:asciiTheme="minorHAnsi" w:hAnsiTheme="minorHAnsi" w:cstheme="minorHAnsi"/>
          <w:bCs/>
          <w:color w:val="auto"/>
        </w:rPr>
        <w:t xml:space="preserve">Ping Tan </w:t>
      </w:r>
      <w:r w:rsidR="00607ACD">
        <w:rPr>
          <w:rFonts w:asciiTheme="minorHAnsi" w:hAnsiTheme="minorHAnsi" w:cstheme="minorHAnsi"/>
          <w:bCs/>
          <w:color w:val="auto"/>
        </w:rPr>
        <w:tab/>
      </w:r>
      <w:r w:rsidR="00607ACD">
        <w:rPr>
          <w:rFonts w:asciiTheme="minorHAnsi" w:hAnsiTheme="minorHAnsi" w:cstheme="minorHAnsi"/>
          <w:bCs/>
          <w:color w:val="auto"/>
        </w:rPr>
        <w:tab/>
      </w:r>
      <w:r w:rsidR="0014397B">
        <w:rPr>
          <w:rFonts w:asciiTheme="minorHAnsi" w:hAnsiTheme="minorHAnsi" w:cstheme="minorHAnsi"/>
          <w:bCs/>
          <w:color w:val="auto"/>
        </w:rPr>
        <w:t>(</w:t>
      </w:r>
      <w:r w:rsidRPr="001D37B4">
        <w:rPr>
          <w:rFonts w:asciiTheme="minorHAnsi" w:hAnsiTheme="minorHAnsi" w:cstheme="minorHAnsi"/>
          <w:bCs/>
          <w:color w:val="auto"/>
        </w:rPr>
        <w:t>uro_tanping@163.com</w:t>
      </w:r>
      <w:r w:rsidR="0014397B">
        <w:rPr>
          <w:rFonts w:asciiTheme="minorHAnsi" w:hAnsiTheme="minorHAnsi" w:cstheme="minorHAnsi"/>
          <w:bCs/>
          <w:color w:val="auto"/>
        </w:rPr>
        <w:t>)</w:t>
      </w:r>
    </w:p>
    <w:p w14:paraId="5298F2AD" w14:textId="112DB0E7" w:rsidR="0078025E" w:rsidRPr="004A6867" w:rsidRDefault="0078025E" w:rsidP="00B26B07">
      <w:pPr>
        <w:rPr>
          <w:rFonts w:asciiTheme="minorHAnsi" w:hAnsiTheme="minorHAnsi" w:cstheme="minorHAnsi"/>
          <w:bCs/>
          <w:color w:val="auto"/>
        </w:rPr>
      </w:pPr>
      <w:r>
        <w:rPr>
          <w:rFonts w:asciiTheme="minorHAnsi" w:hAnsiTheme="minorHAnsi" w:cstheme="minorHAnsi"/>
          <w:bCs/>
          <w:color w:val="auto"/>
        </w:rPr>
        <w:t xml:space="preserve">Jonathan Lee Tso </w:t>
      </w:r>
      <w:r w:rsidR="00607ACD">
        <w:rPr>
          <w:rFonts w:asciiTheme="minorHAnsi" w:hAnsiTheme="minorHAnsi" w:cstheme="minorHAnsi"/>
          <w:bCs/>
          <w:color w:val="auto"/>
        </w:rPr>
        <w:tab/>
      </w:r>
      <w:r w:rsidR="0014397B">
        <w:rPr>
          <w:rFonts w:asciiTheme="minorHAnsi" w:hAnsiTheme="minorHAnsi" w:cstheme="minorHAnsi"/>
          <w:bCs/>
          <w:color w:val="auto"/>
        </w:rPr>
        <w:t>(</w:t>
      </w:r>
      <w:r w:rsidRPr="001D37B4">
        <w:rPr>
          <w:rFonts w:asciiTheme="minorHAnsi" w:hAnsiTheme="minorHAnsi" w:cstheme="minorHAnsi"/>
          <w:bCs/>
          <w:color w:val="auto"/>
        </w:rPr>
        <w:t>jonathan.lee.tso@gmail.com</w:t>
      </w:r>
      <w:r w:rsidR="0014397B">
        <w:rPr>
          <w:rFonts w:asciiTheme="minorHAnsi" w:hAnsiTheme="minorHAnsi" w:cstheme="minorHAnsi"/>
          <w:bCs/>
          <w:color w:val="auto"/>
        </w:rPr>
        <w:t>)</w:t>
      </w:r>
    </w:p>
    <w:p w14:paraId="60FCB589" w14:textId="42D11221" w:rsidR="00D04A95" w:rsidRPr="00707986" w:rsidRDefault="00D04A95" w:rsidP="00B26B07">
      <w:pPr>
        <w:rPr>
          <w:rFonts w:asciiTheme="minorHAnsi" w:hAnsiTheme="minorHAnsi" w:cstheme="minorHAnsi"/>
          <w:bCs/>
          <w:color w:val="808080" w:themeColor="background1" w:themeShade="80"/>
        </w:rPr>
      </w:pPr>
    </w:p>
    <w:p w14:paraId="71B79AC9" w14:textId="27BC152D" w:rsidR="006305D7" w:rsidRPr="00707986" w:rsidRDefault="006305D7" w:rsidP="00B26B07">
      <w:pPr>
        <w:pStyle w:val="NormalWeb"/>
        <w:spacing w:before="0" w:beforeAutospacing="0" w:after="0" w:afterAutospacing="0"/>
        <w:rPr>
          <w:rFonts w:asciiTheme="minorHAnsi" w:hAnsiTheme="minorHAnsi" w:cstheme="minorHAnsi"/>
        </w:rPr>
      </w:pPr>
      <w:r w:rsidRPr="00707986">
        <w:rPr>
          <w:rFonts w:asciiTheme="minorHAnsi" w:hAnsiTheme="minorHAnsi" w:cstheme="minorHAnsi"/>
          <w:b/>
          <w:bCs/>
        </w:rPr>
        <w:t>KEYWORDS:</w:t>
      </w:r>
    </w:p>
    <w:p w14:paraId="6C0B0781" w14:textId="422304D1" w:rsidR="007A4DD6" w:rsidRPr="00707986" w:rsidRDefault="00607ACD" w:rsidP="00B26B07">
      <w:pPr>
        <w:rPr>
          <w:rFonts w:asciiTheme="minorHAnsi" w:hAnsiTheme="minorHAnsi" w:cstheme="minorHAnsi"/>
          <w:color w:val="808080" w:themeColor="background1" w:themeShade="80"/>
        </w:rPr>
      </w:pPr>
      <w:r>
        <w:rPr>
          <w:rFonts w:asciiTheme="minorHAnsi" w:hAnsiTheme="minorHAnsi" w:cstheme="minorHAnsi"/>
          <w:color w:val="auto"/>
        </w:rPr>
        <w:t>r</w:t>
      </w:r>
      <w:r w:rsidR="00ED7740" w:rsidRPr="00707986">
        <w:rPr>
          <w:rFonts w:asciiTheme="minorHAnsi" w:hAnsiTheme="minorHAnsi" w:cstheme="minorHAnsi"/>
          <w:color w:val="auto"/>
        </w:rPr>
        <w:t>enal cell carcinoma</w:t>
      </w:r>
      <w:r w:rsidR="00AD5BA6" w:rsidRPr="00707986">
        <w:rPr>
          <w:rFonts w:asciiTheme="minorHAnsi" w:hAnsiTheme="minorHAnsi" w:cstheme="minorHAnsi"/>
          <w:color w:val="auto"/>
        </w:rPr>
        <w:t xml:space="preserve">, </w:t>
      </w:r>
      <w:r w:rsidR="00352A7E" w:rsidRPr="00707986">
        <w:rPr>
          <w:rFonts w:asciiTheme="minorHAnsi" w:hAnsiTheme="minorHAnsi" w:cstheme="minorHAnsi"/>
          <w:color w:val="auto"/>
        </w:rPr>
        <w:t>metastasis</w:t>
      </w:r>
      <w:r w:rsidR="00AD5BA6" w:rsidRPr="00707986">
        <w:rPr>
          <w:rFonts w:asciiTheme="minorHAnsi" w:hAnsiTheme="minorHAnsi" w:cstheme="minorHAnsi"/>
          <w:color w:val="auto"/>
        </w:rPr>
        <w:t>,</w:t>
      </w:r>
      <w:r w:rsidR="00222B85" w:rsidRPr="00707986">
        <w:rPr>
          <w:rFonts w:asciiTheme="minorHAnsi" w:hAnsiTheme="minorHAnsi" w:cstheme="minorHAnsi"/>
          <w:color w:val="auto"/>
        </w:rPr>
        <w:t xml:space="preserve"> animal model,</w:t>
      </w:r>
      <w:r w:rsidR="005B1C0D" w:rsidRPr="00707986">
        <w:rPr>
          <w:rFonts w:asciiTheme="minorHAnsi" w:hAnsiTheme="minorHAnsi" w:cstheme="minorHAnsi"/>
          <w:color w:val="auto"/>
        </w:rPr>
        <w:t xml:space="preserve"> </w:t>
      </w:r>
      <w:r w:rsidR="00A002E3" w:rsidRPr="00707986">
        <w:rPr>
          <w:rFonts w:asciiTheme="minorHAnsi" w:hAnsiTheme="minorHAnsi" w:cstheme="minorHAnsi"/>
          <w:color w:val="auto"/>
        </w:rPr>
        <w:t>renal</w:t>
      </w:r>
      <w:r w:rsidR="00AD5BA6" w:rsidRPr="00707986">
        <w:rPr>
          <w:rFonts w:asciiTheme="minorHAnsi" w:hAnsiTheme="minorHAnsi" w:cstheme="minorHAnsi"/>
          <w:color w:val="auto"/>
        </w:rPr>
        <w:t xml:space="preserve"> implantation</w:t>
      </w:r>
      <w:r w:rsidR="00C7129F" w:rsidRPr="00707986">
        <w:rPr>
          <w:rFonts w:asciiTheme="minorHAnsi" w:hAnsiTheme="minorHAnsi" w:cstheme="minorHAnsi"/>
          <w:color w:val="auto"/>
        </w:rPr>
        <w:t>, CAM</w:t>
      </w:r>
      <w:r w:rsidR="00FA5B9D" w:rsidRPr="00707986">
        <w:rPr>
          <w:rFonts w:asciiTheme="minorHAnsi" w:hAnsiTheme="minorHAnsi" w:cstheme="minorHAnsi"/>
          <w:color w:val="auto"/>
        </w:rPr>
        <w:t>, VHL gene deletion</w:t>
      </w:r>
      <w:r w:rsidR="002C47F3" w:rsidRPr="00707986">
        <w:rPr>
          <w:rFonts w:asciiTheme="minorHAnsi" w:hAnsiTheme="minorHAnsi" w:cstheme="minorHAnsi"/>
          <w:color w:val="auto"/>
        </w:rPr>
        <w:t>,</w:t>
      </w:r>
      <w:r w:rsidR="00FA5B9D" w:rsidRPr="00707986">
        <w:rPr>
          <w:rFonts w:asciiTheme="minorHAnsi" w:hAnsiTheme="minorHAnsi" w:cstheme="minorHAnsi"/>
          <w:color w:val="auto"/>
        </w:rPr>
        <w:t xml:space="preserve"> </w:t>
      </w:r>
      <w:proofErr w:type="spellStart"/>
      <w:r w:rsidR="00FA5B9D" w:rsidRPr="00707986">
        <w:rPr>
          <w:rFonts w:asciiTheme="minorHAnsi" w:hAnsiTheme="minorHAnsi" w:cstheme="minorHAnsi"/>
          <w:color w:val="auto"/>
        </w:rPr>
        <w:t>intratumoral</w:t>
      </w:r>
      <w:proofErr w:type="spellEnd"/>
      <w:r w:rsidR="00FA5B9D" w:rsidRPr="00707986">
        <w:rPr>
          <w:rFonts w:asciiTheme="minorHAnsi" w:hAnsiTheme="minorHAnsi" w:cstheme="minorHAnsi"/>
          <w:color w:val="auto"/>
        </w:rPr>
        <w:t xml:space="preserve"> heterogeneity</w:t>
      </w:r>
    </w:p>
    <w:p w14:paraId="1CB4E390" w14:textId="77777777" w:rsidR="006305D7" w:rsidRPr="00707986" w:rsidRDefault="006305D7" w:rsidP="00B26B07">
      <w:pPr>
        <w:pStyle w:val="NormalWeb"/>
        <w:spacing w:before="0" w:beforeAutospacing="0" w:after="0" w:afterAutospacing="0"/>
        <w:rPr>
          <w:rFonts w:asciiTheme="minorHAnsi" w:hAnsiTheme="minorHAnsi" w:cstheme="minorHAnsi"/>
        </w:rPr>
      </w:pPr>
    </w:p>
    <w:p w14:paraId="628AC4B5" w14:textId="0E719A0D" w:rsidR="006305D7" w:rsidRPr="00707986" w:rsidRDefault="0014397B" w:rsidP="00B26B07">
      <w:pPr>
        <w:rPr>
          <w:rFonts w:asciiTheme="minorHAnsi" w:hAnsiTheme="minorHAnsi" w:cstheme="minorHAnsi"/>
        </w:rPr>
      </w:pPr>
      <w:r>
        <w:rPr>
          <w:rFonts w:asciiTheme="minorHAnsi" w:hAnsiTheme="minorHAnsi" w:cstheme="minorHAnsi"/>
          <w:b/>
          <w:bCs/>
        </w:rPr>
        <w:t>SUMMARY:</w:t>
      </w:r>
    </w:p>
    <w:p w14:paraId="32798D51" w14:textId="4A71C63D" w:rsidR="007A4DD6" w:rsidRPr="00707986" w:rsidRDefault="00A47702" w:rsidP="00B26B07">
      <w:pPr>
        <w:rPr>
          <w:rFonts w:asciiTheme="minorHAnsi" w:hAnsiTheme="minorHAnsi" w:cstheme="minorHAnsi"/>
          <w:color w:val="808080" w:themeColor="background1" w:themeShade="80"/>
        </w:rPr>
      </w:pPr>
      <w:r w:rsidRPr="00707986">
        <w:rPr>
          <w:rFonts w:asciiTheme="minorHAnsi" w:hAnsiTheme="minorHAnsi" w:cstheme="minorHAnsi"/>
          <w:color w:val="auto"/>
        </w:rPr>
        <w:t xml:space="preserve">Metastatic clear cell renal cell carcinoma is </w:t>
      </w:r>
      <w:r w:rsidR="0005678E" w:rsidRPr="00707986">
        <w:rPr>
          <w:rFonts w:asciiTheme="minorHAnsi" w:hAnsiTheme="minorHAnsi" w:cstheme="minorHAnsi"/>
          <w:color w:val="auto"/>
        </w:rPr>
        <w:t xml:space="preserve">a disease without </w:t>
      </w:r>
      <w:r w:rsidR="005B1C0D" w:rsidRPr="00707986">
        <w:rPr>
          <w:rFonts w:asciiTheme="minorHAnsi" w:hAnsiTheme="minorHAnsi" w:cstheme="minorHAnsi"/>
          <w:color w:val="auto"/>
        </w:rPr>
        <w:t>a comprehensive</w:t>
      </w:r>
      <w:r w:rsidRPr="00707986">
        <w:rPr>
          <w:rFonts w:asciiTheme="minorHAnsi" w:hAnsiTheme="minorHAnsi" w:cstheme="minorHAnsi"/>
          <w:color w:val="auto"/>
        </w:rPr>
        <w:t xml:space="preserve"> </w:t>
      </w:r>
      <w:r w:rsidR="0005678E" w:rsidRPr="00707986">
        <w:rPr>
          <w:rFonts w:asciiTheme="minorHAnsi" w:hAnsiTheme="minorHAnsi" w:cstheme="minorHAnsi"/>
          <w:color w:val="auto"/>
        </w:rPr>
        <w:t xml:space="preserve">animal </w:t>
      </w:r>
      <w:r w:rsidRPr="00707986">
        <w:rPr>
          <w:rFonts w:asciiTheme="minorHAnsi" w:hAnsiTheme="minorHAnsi" w:cstheme="minorHAnsi"/>
          <w:color w:val="auto"/>
        </w:rPr>
        <w:t xml:space="preserve">model </w:t>
      </w:r>
      <w:r w:rsidR="0005678E" w:rsidRPr="00707986">
        <w:rPr>
          <w:rFonts w:asciiTheme="minorHAnsi" w:hAnsiTheme="minorHAnsi" w:cstheme="minorHAnsi"/>
          <w:color w:val="auto"/>
        </w:rPr>
        <w:t>for</w:t>
      </w:r>
      <w:r w:rsidRPr="00707986">
        <w:rPr>
          <w:rFonts w:asciiTheme="minorHAnsi" w:hAnsiTheme="minorHAnsi" w:cstheme="minorHAnsi"/>
          <w:color w:val="auto"/>
        </w:rPr>
        <w:t xml:space="preserve"> </w:t>
      </w:r>
      <w:r w:rsidR="000D5920" w:rsidRPr="00707986">
        <w:rPr>
          <w:rFonts w:asciiTheme="minorHAnsi" w:hAnsiTheme="minorHAnsi" w:cstheme="minorHAnsi"/>
          <w:color w:val="auto"/>
        </w:rPr>
        <w:t>thorough</w:t>
      </w:r>
      <w:r w:rsidR="0005678E" w:rsidRPr="00707986">
        <w:rPr>
          <w:rFonts w:asciiTheme="minorHAnsi" w:hAnsiTheme="minorHAnsi" w:cstheme="minorHAnsi"/>
          <w:color w:val="auto"/>
        </w:rPr>
        <w:t xml:space="preserve"> preclinical</w:t>
      </w:r>
      <w:r w:rsidRPr="00707986">
        <w:rPr>
          <w:rFonts w:asciiTheme="minorHAnsi" w:hAnsiTheme="minorHAnsi" w:cstheme="minorHAnsi"/>
          <w:color w:val="auto"/>
        </w:rPr>
        <w:t xml:space="preserve"> investigation. </w:t>
      </w:r>
      <w:r w:rsidR="00950FD2">
        <w:rPr>
          <w:rFonts w:asciiTheme="minorHAnsi" w:hAnsiTheme="minorHAnsi" w:cstheme="minorHAnsi"/>
          <w:color w:val="auto"/>
        </w:rPr>
        <w:t>This protocol illustrates two</w:t>
      </w:r>
      <w:r w:rsidRPr="00707986">
        <w:rPr>
          <w:rFonts w:asciiTheme="minorHAnsi" w:hAnsiTheme="minorHAnsi" w:cstheme="minorHAnsi"/>
          <w:color w:val="auto"/>
        </w:rPr>
        <w:t xml:space="preserve"> </w:t>
      </w:r>
      <w:r w:rsidR="00950FD2">
        <w:rPr>
          <w:rFonts w:asciiTheme="minorHAnsi" w:hAnsiTheme="minorHAnsi" w:cstheme="minorHAnsi"/>
          <w:color w:val="auto"/>
        </w:rPr>
        <w:t xml:space="preserve">novel </w:t>
      </w:r>
      <w:r w:rsidR="00A310E9">
        <w:rPr>
          <w:rFonts w:asciiTheme="minorHAnsi" w:hAnsiTheme="minorHAnsi" w:cstheme="minorHAnsi"/>
          <w:color w:val="auto"/>
        </w:rPr>
        <w:t xml:space="preserve">animal </w:t>
      </w:r>
      <w:r w:rsidRPr="00707986">
        <w:rPr>
          <w:rFonts w:asciiTheme="minorHAnsi" w:hAnsiTheme="minorHAnsi" w:cstheme="minorHAnsi"/>
          <w:color w:val="auto"/>
        </w:rPr>
        <w:t>model</w:t>
      </w:r>
      <w:r w:rsidR="005B1C0D" w:rsidRPr="00707986">
        <w:rPr>
          <w:rFonts w:asciiTheme="minorHAnsi" w:hAnsiTheme="minorHAnsi" w:cstheme="minorHAnsi"/>
          <w:color w:val="auto"/>
        </w:rPr>
        <w:t xml:space="preserve">s for the </w:t>
      </w:r>
      <w:r w:rsidR="005B1C0D" w:rsidRPr="00707986">
        <w:rPr>
          <w:rFonts w:asciiTheme="minorHAnsi" w:hAnsiTheme="minorHAnsi" w:cstheme="minorHAnsi"/>
          <w:color w:val="auto"/>
        </w:rPr>
        <w:lastRenderedPageBreak/>
        <w:t>disease</w:t>
      </w:r>
      <w:r w:rsidR="00950FD2">
        <w:rPr>
          <w:rFonts w:asciiTheme="minorHAnsi" w:hAnsiTheme="minorHAnsi" w:cstheme="minorHAnsi"/>
          <w:color w:val="auto"/>
        </w:rPr>
        <w:t>:</w:t>
      </w:r>
      <w:r w:rsidR="005B1C0D" w:rsidRPr="00707986">
        <w:rPr>
          <w:rFonts w:asciiTheme="minorHAnsi" w:hAnsiTheme="minorHAnsi" w:cstheme="minorHAnsi"/>
          <w:color w:val="auto"/>
        </w:rPr>
        <w:t xml:space="preserve"> the</w:t>
      </w:r>
      <w:r w:rsidRPr="00707986">
        <w:rPr>
          <w:rFonts w:asciiTheme="minorHAnsi" w:hAnsiTheme="minorHAnsi" w:cstheme="minorHAnsi"/>
          <w:color w:val="auto"/>
        </w:rPr>
        <w:t xml:space="preserve"> orthotopically implanted m</w:t>
      </w:r>
      <w:r w:rsidR="000D5920" w:rsidRPr="00707986">
        <w:rPr>
          <w:rFonts w:asciiTheme="minorHAnsi" w:hAnsiTheme="minorHAnsi" w:cstheme="minorHAnsi"/>
          <w:color w:val="auto"/>
        </w:rPr>
        <w:t>ouse</w:t>
      </w:r>
      <w:r w:rsidRPr="00707986">
        <w:rPr>
          <w:rFonts w:asciiTheme="minorHAnsi" w:hAnsiTheme="minorHAnsi" w:cstheme="minorHAnsi"/>
          <w:color w:val="auto"/>
        </w:rPr>
        <w:t xml:space="preserve"> model and </w:t>
      </w:r>
      <w:r w:rsidR="005B1C0D" w:rsidRPr="00707986">
        <w:rPr>
          <w:rFonts w:asciiTheme="minorHAnsi" w:hAnsiTheme="minorHAnsi" w:cstheme="minorHAnsi"/>
          <w:color w:val="auto"/>
        </w:rPr>
        <w:t xml:space="preserve">the </w:t>
      </w:r>
      <w:r w:rsidR="000D5920" w:rsidRPr="00707986">
        <w:rPr>
          <w:rFonts w:asciiTheme="minorHAnsi" w:hAnsiTheme="minorHAnsi" w:cstheme="minorHAnsi"/>
          <w:color w:val="auto"/>
        </w:rPr>
        <w:t>chicken</w:t>
      </w:r>
      <w:r w:rsidRPr="00707986">
        <w:rPr>
          <w:rFonts w:asciiTheme="minorHAnsi" w:hAnsiTheme="minorHAnsi" w:cstheme="minorHAnsi"/>
          <w:color w:val="auto"/>
        </w:rPr>
        <w:t xml:space="preserve"> </w:t>
      </w:r>
      <w:proofErr w:type="spellStart"/>
      <w:r w:rsidRPr="00707986">
        <w:rPr>
          <w:rFonts w:asciiTheme="minorHAnsi" w:hAnsiTheme="minorHAnsi" w:cstheme="minorHAnsi"/>
          <w:color w:val="auto"/>
        </w:rPr>
        <w:t>chorioallantoic</w:t>
      </w:r>
      <w:proofErr w:type="spellEnd"/>
      <w:r w:rsidRPr="00707986">
        <w:rPr>
          <w:rFonts w:asciiTheme="minorHAnsi" w:hAnsiTheme="minorHAnsi" w:cstheme="minorHAnsi"/>
          <w:color w:val="auto"/>
        </w:rPr>
        <w:t xml:space="preserve"> membrane model, both of which </w:t>
      </w:r>
      <w:r w:rsidR="00222B85" w:rsidRPr="00707986">
        <w:rPr>
          <w:rFonts w:asciiTheme="minorHAnsi" w:hAnsiTheme="minorHAnsi" w:cstheme="minorHAnsi"/>
          <w:color w:val="auto"/>
        </w:rPr>
        <w:t xml:space="preserve">demonstrate lung metastasis resembling </w:t>
      </w:r>
      <w:r w:rsidR="0005678E" w:rsidRPr="00707986">
        <w:rPr>
          <w:rFonts w:asciiTheme="minorHAnsi" w:hAnsiTheme="minorHAnsi" w:cstheme="minorHAnsi"/>
          <w:color w:val="auto"/>
        </w:rPr>
        <w:t>clinical cases</w:t>
      </w:r>
      <w:r w:rsidR="00EC37D4" w:rsidRPr="00707986">
        <w:rPr>
          <w:rFonts w:asciiTheme="minorHAnsi" w:hAnsiTheme="minorHAnsi" w:cstheme="minorHAnsi"/>
          <w:color w:val="auto"/>
        </w:rPr>
        <w:t>.</w:t>
      </w:r>
    </w:p>
    <w:p w14:paraId="761028D6" w14:textId="77777777" w:rsidR="006305D7" w:rsidRPr="00707986" w:rsidRDefault="006305D7" w:rsidP="00B26B07">
      <w:pPr>
        <w:rPr>
          <w:rFonts w:asciiTheme="minorHAnsi" w:hAnsiTheme="minorHAnsi" w:cstheme="minorHAnsi"/>
        </w:rPr>
      </w:pPr>
    </w:p>
    <w:p w14:paraId="64FB8590" w14:textId="644E94D1" w:rsidR="006305D7" w:rsidRPr="00707986" w:rsidRDefault="006305D7" w:rsidP="00B26B07">
      <w:pPr>
        <w:rPr>
          <w:rFonts w:asciiTheme="minorHAnsi" w:hAnsiTheme="minorHAnsi" w:cstheme="minorHAnsi"/>
          <w:color w:val="808080"/>
        </w:rPr>
      </w:pPr>
      <w:r w:rsidRPr="00707986">
        <w:rPr>
          <w:rFonts w:asciiTheme="minorHAnsi" w:hAnsiTheme="minorHAnsi" w:cstheme="minorHAnsi"/>
          <w:b/>
          <w:bCs/>
        </w:rPr>
        <w:t>ABSTRACT:</w:t>
      </w:r>
    </w:p>
    <w:p w14:paraId="2D73EC56" w14:textId="3D9750C1" w:rsidR="007B3F7F" w:rsidRPr="00707986" w:rsidRDefault="007E741D" w:rsidP="00B26B07">
      <w:pPr>
        <w:rPr>
          <w:rFonts w:asciiTheme="minorHAnsi" w:hAnsiTheme="minorHAnsi" w:cstheme="minorHAnsi"/>
          <w:color w:val="auto"/>
        </w:rPr>
      </w:pPr>
      <w:r w:rsidRPr="00707986">
        <w:rPr>
          <w:rFonts w:asciiTheme="minorHAnsi" w:hAnsiTheme="minorHAnsi" w:cstheme="minorHAnsi"/>
          <w:color w:val="auto"/>
        </w:rPr>
        <w:t xml:space="preserve">Metastatic clear cell renal cell carcinoma </w:t>
      </w:r>
      <w:r>
        <w:rPr>
          <w:rFonts w:asciiTheme="minorHAnsi" w:hAnsiTheme="minorHAnsi" w:cstheme="minorHAnsi"/>
          <w:color w:val="auto"/>
        </w:rPr>
        <w:t>(</w:t>
      </w:r>
      <w:proofErr w:type="spellStart"/>
      <w:r w:rsidR="00166F65" w:rsidRPr="00707986">
        <w:rPr>
          <w:rFonts w:asciiTheme="minorHAnsi" w:hAnsiTheme="minorHAnsi" w:cstheme="minorHAnsi"/>
          <w:color w:val="auto"/>
        </w:rPr>
        <w:t>ccRCC</w:t>
      </w:r>
      <w:proofErr w:type="spellEnd"/>
      <w:r>
        <w:rPr>
          <w:rFonts w:asciiTheme="minorHAnsi" w:hAnsiTheme="minorHAnsi" w:cstheme="minorHAnsi"/>
          <w:color w:val="auto"/>
        </w:rPr>
        <w:t>)</w:t>
      </w:r>
      <w:r w:rsidR="00166F65" w:rsidRPr="00707986">
        <w:rPr>
          <w:rFonts w:asciiTheme="minorHAnsi" w:hAnsiTheme="minorHAnsi" w:cstheme="minorHAnsi"/>
          <w:color w:val="auto"/>
        </w:rPr>
        <w:t xml:space="preserve"> is the most common subtype of kidney cancer. Localized </w:t>
      </w:r>
      <w:proofErr w:type="spellStart"/>
      <w:r w:rsidR="00166F65" w:rsidRPr="00707986">
        <w:rPr>
          <w:rFonts w:asciiTheme="minorHAnsi" w:hAnsiTheme="minorHAnsi" w:cstheme="minorHAnsi"/>
          <w:color w:val="auto"/>
        </w:rPr>
        <w:t>ccRCC</w:t>
      </w:r>
      <w:proofErr w:type="spellEnd"/>
      <w:r w:rsidR="00166F65" w:rsidRPr="00707986">
        <w:rPr>
          <w:rFonts w:asciiTheme="minorHAnsi" w:hAnsiTheme="minorHAnsi" w:cstheme="minorHAnsi"/>
          <w:color w:val="auto"/>
        </w:rPr>
        <w:t xml:space="preserve"> </w:t>
      </w:r>
      <w:r w:rsidR="00A869E3">
        <w:rPr>
          <w:rFonts w:asciiTheme="minorHAnsi" w:hAnsiTheme="minorHAnsi" w:cstheme="minorHAnsi"/>
          <w:color w:val="auto"/>
        </w:rPr>
        <w:t>has</w:t>
      </w:r>
      <w:r w:rsidR="00A869E3" w:rsidRPr="00A869E3">
        <w:rPr>
          <w:rFonts w:asciiTheme="minorHAnsi" w:hAnsiTheme="minorHAnsi" w:cstheme="minorHAnsi"/>
          <w:color w:val="auto"/>
        </w:rPr>
        <w:t xml:space="preserve"> a favorable surgical outcome</w:t>
      </w:r>
      <w:r w:rsidR="00166F65" w:rsidRPr="00707986">
        <w:rPr>
          <w:rFonts w:asciiTheme="minorHAnsi" w:hAnsiTheme="minorHAnsi" w:cstheme="minorHAnsi"/>
          <w:color w:val="auto"/>
        </w:rPr>
        <w:t>. However, o</w:t>
      </w:r>
      <w:r w:rsidR="007B3F7F" w:rsidRPr="00707986">
        <w:rPr>
          <w:rFonts w:asciiTheme="minorHAnsi" w:hAnsiTheme="minorHAnsi" w:cstheme="minorHAnsi"/>
          <w:color w:val="auto"/>
        </w:rPr>
        <w:t xml:space="preserve">ne third of </w:t>
      </w:r>
      <w:proofErr w:type="spellStart"/>
      <w:r w:rsidR="007B3F7F" w:rsidRPr="00707986">
        <w:rPr>
          <w:rFonts w:asciiTheme="minorHAnsi" w:hAnsiTheme="minorHAnsi" w:cstheme="minorHAnsi"/>
          <w:color w:val="auto"/>
        </w:rPr>
        <w:t>ccRCC</w:t>
      </w:r>
      <w:proofErr w:type="spellEnd"/>
      <w:r w:rsidR="007B3F7F" w:rsidRPr="00707986">
        <w:rPr>
          <w:rFonts w:asciiTheme="minorHAnsi" w:hAnsiTheme="minorHAnsi" w:cstheme="minorHAnsi"/>
          <w:color w:val="auto"/>
        </w:rPr>
        <w:t xml:space="preserve"> patients will dev</w:t>
      </w:r>
      <w:r w:rsidR="006960EC" w:rsidRPr="00707986">
        <w:rPr>
          <w:rFonts w:asciiTheme="minorHAnsi" w:hAnsiTheme="minorHAnsi" w:cstheme="minorHAnsi"/>
          <w:color w:val="auto"/>
        </w:rPr>
        <w:t>elop metastas</w:t>
      </w:r>
      <w:r w:rsidR="00A869E3">
        <w:rPr>
          <w:rFonts w:asciiTheme="minorHAnsi" w:hAnsiTheme="minorHAnsi" w:cstheme="minorHAnsi"/>
          <w:color w:val="auto"/>
        </w:rPr>
        <w:t>e</w:t>
      </w:r>
      <w:r w:rsidR="006960EC" w:rsidRPr="00707986">
        <w:rPr>
          <w:rFonts w:asciiTheme="minorHAnsi" w:hAnsiTheme="minorHAnsi" w:cstheme="minorHAnsi"/>
          <w:color w:val="auto"/>
        </w:rPr>
        <w:t xml:space="preserve">s to the lung, </w:t>
      </w:r>
      <w:bookmarkStart w:id="1" w:name="_Hlk23230177"/>
      <w:r w:rsidR="006960EC" w:rsidRPr="00707986">
        <w:rPr>
          <w:rFonts w:asciiTheme="minorHAnsi" w:hAnsiTheme="minorHAnsi" w:cstheme="minorHAnsi"/>
          <w:color w:val="auto"/>
        </w:rPr>
        <w:t xml:space="preserve">which </w:t>
      </w:r>
      <w:r w:rsidR="00A869E3">
        <w:rPr>
          <w:rFonts w:asciiTheme="minorHAnsi" w:hAnsiTheme="minorHAnsi" w:cstheme="minorHAnsi"/>
          <w:color w:val="auto"/>
        </w:rPr>
        <w:t xml:space="preserve">is related to </w:t>
      </w:r>
      <w:r w:rsidR="006960EC" w:rsidRPr="00707986">
        <w:rPr>
          <w:rFonts w:asciiTheme="minorHAnsi" w:hAnsiTheme="minorHAnsi" w:cstheme="minorHAnsi"/>
          <w:color w:val="auto"/>
        </w:rPr>
        <w:t>a very poor outcome for patients</w:t>
      </w:r>
      <w:bookmarkEnd w:id="1"/>
      <w:r w:rsidR="007B3F7F" w:rsidRPr="00707986">
        <w:rPr>
          <w:rFonts w:asciiTheme="minorHAnsi" w:hAnsiTheme="minorHAnsi" w:cstheme="minorHAnsi"/>
          <w:color w:val="auto"/>
        </w:rPr>
        <w:t>. Unfortunately, no therapy is available for this deadly stage</w:t>
      </w:r>
      <w:r w:rsidR="005B1C0D" w:rsidRPr="00707986">
        <w:rPr>
          <w:rFonts w:asciiTheme="minorHAnsi" w:hAnsiTheme="minorHAnsi" w:cstheme="minorHAnsi"/>
          <w:color w:val="auto"/>
        </w:rPr>
        <w:t>,</w:t>
      </w:r>
      <w:r w:rsidR="007B3F7F" w:rsidRPr="00707986">
        <w:rPr>
          <w:rFonts w:asciiTheme="minorHAnsi" w:hAnsiTheme="minorHAnsi" w:cstheme="minorHAnsi"/>
          <w:color w:val="auto"/>
        </w:rPr>
        <w:t xml:space="preserve"> </w:t>
      </w:r>
      <w:r w:rsidR="00CB6E6E" w:rsidRPr="00A859D5">
        <w:rPr>
          <w:rFonts w:asciiTheme="minorHAnsi" w:hAnsiTheme="minorHAnsi" w:cstheme="minorHAnsi"/>
          <w:color w:val="auto"/>
        </w:rPr>
        <w:t>because</w:t>
      </w:r>
      <w:r w:rsidR="00CB6E6E" w:rsidRPr="00707986">
        <w:rPr>
          <w:rFonts w:asciiTheme="minorHAnsi" w:hAnsiTheme="minorHAnsi" w:cstheme="minorHAnsi"/>
          <w:color w:val="auto"/>
        </w:rPr>
        <w:t xml:space="preserve"> </w:t>
      </w:r>
      <w:r w:rsidR="007B3F7F" w:rsidRPr="00707986">
        <w:rPr>
          <w:rFonts w:asciiTheme="minorHAnsi" w:hAnsiTheme="minorHAnsi" w:cstheme="minorHAnsi"/>
          <w:color w:val="auto"/>
        </w:rPr>
        <w:t>the molecular mechanism of metastasis</w:t>
      </w:r>
      <w:r w:rsidR="005B1C0D" w:rsidRPr="00707986">
        <w:rPr>
          <w:rFonts w:asciiTheme="minorHAnsi" w:hAnsiTheme="minorHAnsi" w:cstheme="minorHAnsi"/>
          <w:color w:val="auto"/>
        </w:rPr>
        <w:t xml:space="preserve"> remains </w:t>
      </w:r>
      <w:r w:rsidR="00A869E3">
        <w:rPr>
          <w:rFonts w:asciiTheme="minorHAnsi" w:hAnsiTheme="minorHAnsi" w:cstheme="minorHAnsi"/>
          <w:color w:val="auto"/>
        </w:rPr>
        <w:t>unknown</w:t>
      </w:r>
      <w:r w:rsidR="005B1C0D" w:rsidRPr="00707986">
        <w:rPr>
          <w:rFonts w:asciiTheme="minorHAnsi" w:hAnsiTheme="minorHAnsi" w:cstheme="minorHAnsi"/>
          <w:color w:val="auto"/>
        </w:rPr>
        <w:t>. It has been</w:t>
      </w:r>
      <w:r w:rsidR="00166F65" w:rsidRPr="00707986">
        <w:rPr>
          <w:rFonts w:asciiTheme="minorHAnsi" w:hAnsiTheme="minorHAnsi" w:cstheme="minorHAnsi"/>
          <w:color w:val="auto"/>
        </w:rPr>
        <w:t xml:space="preserve"> known for 25 years that the loss</w:t>
      </w:r>
      <w:r w:rsidR="00461979">
        <w:rPr>
          <w:rFonts w:asciiTheme="minorHAnsi" w:hAnsiTheme="minorHAnsi" w:cstheme="minorHAnsi"/>
          <w:color w:val="auto"/>
        </w:rPr>
        <w:t xml:space="preserve"> of function</w:t>
      </w:r>
      <w:r w:rsidR="00166F65" w:rsidRPr="00707986">
        <w:rPr>
          <w:rFonts w:asciiTheme="minorHAnsi" w:hAnsiTheme="minorHAnsi" w:cstheme="minorHAnsi"/>
          <w:color w:val="auto"/>
        </w:rPr>
        <w:t xml:space="preserve"> of </w:t>
      </w:r>
      <w:r w:rsidR="00A869E3">
        <w:rPr>
          <w:rFonts w:asciiTheme="minorHAnsi" w:hAnsiTheme="minorHAnsi" w:cstheme="minorHAnsi"/>
          <w:color w:val="auto"/>
        </w:rPr>
        <w:t xml:space="preserve">the </w:t>
      </w:r>
      <w:r w:rsidR="00166F65" w:rsidRPr="00707986">
        <w:rPr>
          <w:rFonts w:asciiTheme="minorHAnsi" w:hAnsiTheme="minorHAnsi" w:cstheme="minorHAnsi"/>
          <w:color w:val="auto"/>
        </w:rPr>
        <w:t>v</w:t>
      </w:r>
      <w:r w:rsidR="007B3F7F" w:rsidRPr="00707986">
        <w:rPr>
          <w:rFonts w:asciiTheme="minorHAnsi" w:hAnsiTheme="minorHAnsi" w:cstheme="minorHAnsi"/>
          <w:color w:val="auto"/>
        </w:rPr>
        <w:t>on H</w:t>
      </w:r>
      <w:r w:rsidR="00166F65" w:rsidRPr="00707986">
        <w:rPr>
          <w:rFonts w:asciiTheme="minorHAnsi" w:hAnsiTheme="minorHAnsi" w:cstheme="minorHAnsi"/>
          <w:color w:val="auto"/>
        </w:rPr>
        <w:t>ippel-</w:t>
      </w:r>
      <w:r w:rsidR="007B3F7F" w:rsidRPr="00707986">
        <w:rPr>
          <w:rFonts w:asciiTheme="minorHAnsi" w:hAnsiTheme="minorHAnsi" w:cstheme="minorHAnsi"/>
          <w:color w:val="auto"/>
        </w:rPr>
        <w:t>Lindau (VHL) tumor suppressor gene</w:t>
      </w:r>
      <w:r w:rsidR="005B1C0D" w:rsidRPr="00707986">
        <w:rPr>
          <w:rFonts w:asciiTheme="minorHAnsi" w:hAnsiTheme="minorHAnsi" w:cstheme="minorHAnsi"/>
          <w:color w:val="auto"/>
        </w:rPr>
        <w:t xml:space="preserve"> is pathognomonic of </w:t>
      </w:r>
      <w:proofErr w:type="spellStart"/>
      <w:r w:rsidR="005B1C0D" w:rsidRPr="00707986">
        <w:rPr>
          <w:rFonts w:asciiTheme="minorHAnsi" w:hAnsiTheme="minorHAnsi" w:cstheme="minorHAnsi"/>
          <w:color w:val="auto"/>
        </w:rPr>
        <w:t>ccRCC</w:t>
      </w:r>
      <w:proofErr w:type="spellEnd"/>
      <w:r w:rsidR="005B1C0D" w:rsidRPr="00707986">
        <w:rPr>
          <w:rFonts w:asciiTheme="minorHAnsi" w:hAnsiTheme="minorHAnsi" w:cstheme="minorHAnsi"/>
          <w:color w:val="auto"/>
        </w:rPr>
        <w:t>.</w:t>
      </w:r>
      <w:r w:rsidR="00B4234F">
        <w:rPr>
          <w:rFonts w:asciiTheme="minorHAnsi" w:hAnsiTheme="minorHAnsi" w:cstheme="minorHAnsi"/>
          <w:color w:val="auto"/>
        </w:rPr>
        <w:t xml:space="preserve"> </w:t>
      </w:r>
      <w:r w:rsidR="005B1C0D" w:rsidRPr="00707986">
        <w:rPr>
          <w:rFonts w:asciiTheme="minorHAnsi" w:hAnsiTheme="minorHAnsi" w:cstheme="minorHAnsi"/>
          <w:color w:val="auto"/>
        </w:rPr>
        <w:t>However,</w:t>
      </w:r>
      <w:r w:rsidR="007B3F7F" w:rsidRPr="00707986">
        <w:rPr>
          <w:rFonts w:asciiTheme="minorHAnsi" w:hAnsiTheme="minorHAnsi" w:cstheme="minorHAnsi"/>
          <w:color w:val="auto"/>
        </w:rPr>
        <w:t xml:space="preserve"> no clinical</w:t>
      </w:r>
      <w:r w:rsidR="005B1C0D" w:rsidRPr="00707986">
        <w:rPr>
          <w:rFonts w:asciiTheme="minorHAnsi" w:hAnsiTheme="minorHAnsi" w:cstheme="minorHAnsi"/>
          <w:color w:val="auto"/>
        </w:rPr>
        <w:t>ly</w:t>
      </w:r>
      <w:r w:rsidR="007B3F7F" w:rsidRPr="00707986">
        <w:rPr>
          <w:rFonts w:asciiTheme="minorHAnsi" w:hAnsiTheme="minorHAnsi" w:cstheme="minorHAnsi"/>
          <w:color w:val="auto"/>
        </w:rPr>
        <w:t xml:space="preserve"> relevant trans</w:t>
      </w:r>
      <w:r w:rsidR="005B1C0D" w:rsidRPr="00707986">
        <w:rPr>
          <w:rFonts w:asciiTheme="minorHAnsi" w:hAnsiTheme="minorHAnsi" w:cstheme="minorHAnsi"/>
          <w:color w:val="auto"/>
        </w:rPr>
        <w:t xml:space="preserve">genic mouse model of </w:t>
      </w:r>
      <w:proofErr w:type="spellStart"/>
      <w:r w:rsidR="005B1C0D" w:rsidRPr="00707986">
        <w:rPr>
          <w:rFonts w:asciiTheme="minorHAnsi" w:hAnsiTheme="minorHAnsi" w:cstheme="minorHAnsi"/>
          <w:color w:val="auto"/>
        </w:rPr>
        <w:t>ccRCC</w:t>
      </w:r>
      <w:proofErr w:type="spellEnd"/>
      <w:r w:rsidR="005B1C0D" w:rsidRPr="00707986">
        <w:rPr>
          <w:rFonts w:asciiTheme="minorHAnsi" w:hAnsiTheme="minorHAnsi" w:cstheme="minorHAnsi"/>
          <w:color w:val="auto"/>
        </w:rPr>
        <w:t xml:space="preserve"> has</w:t>
      </w:r>
      <w:r w:rsidR="007B3F7F" w:rsidRPr="00707986">
        <w:rPr>
          <w:rFonts w:asciiTheme="minorHAnsi" w:hAnsiTheme="minorHAnsi" w:cstheme="minorHAnsi"/>
          <w:color w:val="auto"/>
        </w:rPr>
        <w:t xml:space="preserve"> be</w:t>
      </w:r>
      <w:r w:rsidR="005B1C0D" w:rsidRPr="00707986">
        <w:rPr>
          <w:rFonts w:asciiTheme="minorHAnsi" w:hAnsiTheme="minorHAnsi" w:cstheme="minorHAnsi"/>
          <w:color w:val="auto"/>
        </w:rPr>
        <w:t>en</w:t>
      </w:r>
      <w:r w:rsidR="007B3F7F" w:rsidRPr="00707986">
        <w:rPr>
          <w:rFonts w:asciiTheme="minorHAnsi" w:hAnsiTheme="minorHAnsi" w:cstheme="minorHAnsi"/>
          <w:color w:val="auto"/>
        </w:rPr>
        <w:t xml:space="preserve"> generated. </w:t>
      </w:r>
      <w:r w:rsidR="00A6040A" w:rsidRPr="00707986">
        <w:rPr>
          <w:rFonts w:asciiTheme="minorHAnsi" w:hAnsiTheme="minorHAnsi" w:cstheme="minorHAnsi"/>
          <w:color w:val="auto"/>
        </w:rPr>
        <w:t>The purpose of this protoco</w:t>
      </w:r>
      <w:r w:rsidR="005B1C0D" w:rsidRPr="00707986">
        <w:rPr>
          <w:rFonts w:asciiTheme="minorHAnsi" w:hAnsiTheme="minorHAnsi" w:cstheme="minorHAnsi"/>
          <w:color w:val="auto"/>
        </w:rPr>
        <w:t>l</w:t>
      </w:r>
      <w:r w:rsidR="00A6040A" w:rsidRPr="00707986">
        <w:rPr>
          <w:rFonts w:asciiTheme="minorHAnsi" w:hAnsiTheme="minorHAnsi" w:cstheme="minorHAnsi"/>
          <w:color w:val="auto"/>
        </w:rPr>
        <w:t xml:space="preserve"> is to introduce and compare two newly established animal models for metastatic </w:t>
      </w:r>
      <w:proofErr w:type="spellStart"/>
      <w:r w:rsidR="00A6040A" w:rsidRPr="00707986">
        <w:rPr>
          <w:rFonts w:asciiTheme="minorHAnsi" w:hAnsiTheme="minorHAnsi" w:cstheme="minorHAnsi"/>
          <w:color w:val="auto"/>
        </w:rPr>
        <w:t>ccRCC</w:t>
      </w:r>
      <w:proofErr w:type="spellEnd"/>
      <w:r w:rsidR="00A6040A" w:rsidRPr="00707986">
        <w:rPr>
          <w:rFonts w:asciiTheme="minorHAnsi" w:hAnsiTheme="minorHAnsi" w:cstheme="minorHAnsi"/>
          <w:color w:val="auto"/>
        </w:rPr>
        <w:t>.</w:t>
      </w:r>
      <w:r w:rsidR="005B1C0D" w:rsidRPr="00707986">
        <w:rPr>
          <w:rFonts w:asciiTheme="minorHAnsi" w:hAnsiTheme="minorHAnsi" w:cstheme="minorHAnsi"/>
          <w:color w:val="auto"/>
        </w:rPr>
        <w:t xml:space="preserve"> The f</w:t>
      </w:r>
      <w:r w:rsidR="00A6040A" w:rsidRPr="00707986">
        <w:rPr>
          <w:rFonts w:asciiTheme="minorHAnsi" w:hAnsiTheme="minorHAnsi" w:cstheme="minorHAnsi"/>
          <w:color w:val="auto"/>
        </w:rPr>
        <w:t>irst is renal implantation in</w:t>
      </w:r>
      <w:r w:rsidR="00105163">
        <w:rPr>
          <w:rFonts w:asciiTheme="minorHAnsi" w:hAnsiTheme="minorHAnsi" w:cstheme="minorHAnsi"/>
          <w:color w:val="auto"/>
        </w:rPr>
        <w:t xml:space="preserve"> the</w:t>
      </w:r>
      <w:r w:rsidR="00A6040A" w:rsidRPr="00707986">
        <w:rPr>
          <w:rFonts w:asciiTheme="minorHAnsi" w:hAnsiTheme="minorHAnsi" w:cstheme="minorHAnsi"/>
          <w:color w:val="auto"/>
        </w:rPr>
        <w:t xml:space="preserve"> mouse</w:t>
      </w:r>
      <w:r w:rsidR="00105163">
        <w:rPr>
          <w:rFonts w:asciiTheme="minorHAnsi" w:hAnsiTheme="minorHAnsi" w:cstheme="minorHAnsi"/>
          <w:color w:val="auto"/>
        </w:rPr>
        <w:t xml:space="preserve"> model</w:t>
      </w:r>
      <w:r w:rsidR="00A6040A" w:rsidRPr="00707986">
        <w:rPr>
          <w:rFonts w:asciiTheme="minorHAnsi" w:hAnsiTheme="minorHAnsi" w:cstheme="minorHAnsi"/>
          <w:color w:val="auto"/>
        </w:rPr>
        <w:t xml:space="preserve">. </w:t>
      </w:r>
      <w:r w:rsidR="002C47F3" w:rsidRPr="00707986">
        <w:rPr>
          <w:rFonts w:asciiTheme="minorHAnsi" w:hAnsiTheme="minorHAnsi" w:cstheme="minorHAnsi"/>
          <w:color w:val="auto"/>
        </w:rPr>
        <w:t xml:space="preserve">In our </w:t>
      </w:r>
      <w:r w:rsidR="00A869E3" w:rsidRPr="00CB6E6E">
        <w:rPr>
          <w:rFonts w:asciiTheme="minorHAnsi" w:hAnsiTheme="minorHAnsi" w:cstheme="minorHAnsi"/>
          <w:color w:val="auto"/>
        </w:rPr>
        <w:t>laboratory</w:t>
      </w:r>
      <w:r w:rsidR="002C47F3" w:rsidRPr="00707986">
        <w:rPr>
          <w:rFonts w:asciiTheme="minorHAnsi" w:hAnsiTheme="minorHAnsi" w:cstheme="minorHAnsi"/>
          <w:color w:val="auto"/>
        </w:rPr>
        <w:t>,</w:t>
      </w:r>
      <w:r w:rsidR="007B3F7F" w:rsidRPr="00707986">
        <w:rPr>
          <w:rFonts w:asciiTheme="minorHAnsi" w:hAnsiTheme="minorHAnsi" w:cstheme="minorHAnsi"/>
          <w:color w:val="auto"/>
        </w:rPr>
        <w:t xml:space="preserve"> </w:t>
      </w:r>
      <w:r w:rsidR="00105163">
        <w:rPr>
          <w:rFonts w:asciiTheme="minorHAnsi" w:hAnsiTheme="minorHAnsi" w:cstheme="minorHAnsi"/>
          <w:color w:val="auto"/>
        </w:rPr>
        <w:t xml:space="preserve">the </w:t>
      </w:r>
      <w:r w:rsidR="007B3F7F" w:rsidRPr="00707986">
        <w:rPr>
          <w:rFonts w:asciiTheme="minorHAnsi" w:hAnsiTheme="minorHAnsi" w:cstheme="minorHAnsi"/>
          <w:color w:val="auto"/>
        </w:rPr>
        <w:t>CRISPR gene editing system</w:t>
      </w:r>
      <w:r w:rsidR="002C47F3" w:rsidRPr="00707986">
        <w:rPr>
          <w:rFonts w:asciiTheme="minorHAnsi" w:hAnsiTheme="minorHAnsi" w:cstheme="minorHAnsi"/>
          <w:color w:val="auto"/>
        </w:rPr>
        <w:t xml:space="preserve"> was utilized</w:t>
      </w:r>
      <w:r w:rsidR="007B3F7F" w:rsidRPr="00707986">
        <w:rPr>
          <w:rFonts w:asciiTheme="minorHAnsi" w:hAnsiTheme="minorHAnsi" w:cstheme="minorHAnsi"/>
          <w:color w:val="auto"/>
        </w:rPr>
        <w:t xml:space="preserve"> to knock</w:t>
      </w:r>
      <w:r w:rsidR="005B1C0D" w:rsidRPr="00707986">
        <w:rPr>
          <w:rFonts w:asciiTheme="minorHAnsi" w:hAnsiTheme="minorHAnsi" w:cstheme="minorHAnsi"/>
          <w:color w:val="auto"/>
        </w:rPr>
        <w:t xml:space="preserve"> </w:t>
      </w:r>
      <w:r w:rsidR="007B3F7F" w:rsidRPr="00707986">
        <w:rPr>
          <w:rFonts w:asciiTheme="minorHAnsi" w:hAnsiTheme="minorHAnsi" w:cstheme="minorHAnsi"/>
          <w:color w:val="auto"/>
        </w:rPr>
        <w:t>out the VHL gen</w:t>
      </w:r>
      <w:r w:rsidR="00166F65" w:rsidRPr="00707986">
        <w:rPr>
          <w:rFonts w:asciiTheme="minorHAnsi" w:hAnsiTheme="minorHAnsi" w:cstheme="minorHAnsi"/>
          <w:color w:val="auto"/>
        </w:rPr>
        <w:t xml:space="preserve">e in several RCC cell lines. </w:t>
      </w:r>
      <w:r w:rsidR="002C47F3" w:rsidRPr="00707986">
        <w:rPr>
          <w:rFonts w:asciiTheme="minorHAnsi" w:hAnsiTheme="minorHAnsi" w:cstheme="minorHAnsi"/>
          <w:color w:val="auto"/>
        </w:rPr>
        <w:t>Orthotop</w:t>
      </w:r>
      <w:r w:rsidR="00517620" w:rsidRPr="00707986">
        <w:rPr>
          <w:rFonts w:asciiTheme="minorHAnsi" w:hAnsiTheme="minorHAnsi" w:cstheme="minorHAnsi"/>
          <w:color w:val="auto"/>
        </w:rPr>
        <w:t>ic implantation of heterogeneous</w:t>
      </w:r>
      <w:r w:rsidR="002C47F3" w:rsidRPr="00707986">
        <w:rPr>
          <w:rFonts w:asciiTheme="minorHAnsi" w:hAnsiTheme="minorHAnsi" w:cstheme="minorHAnsi"/>
          <w:color w:val="auto"/>
        </w:rPr>
        <w:t xml:space="preserve"> </w:t>
      </w:r>
      <w:proofErr w:type="spellStart"/>
      <w:r w:rsidR="002C47F3" w:rsidRPr="00707986">
        <w:rPr>
          <w:rFonts w:asciiTheme="minorHAnsi" w:hAnsiTheme="minorHAnsi" w:cstheme="minorHAnsi"/>
          <w:color w:val="auto"/>
        </w:rPr>
        <w:t>ccRCC</w:t>
      </w:r>
      <w:proofErr w:type="spellEnd"/>
      <w:r w:rsidR="002C47F3" w:rsidRPr="00707986">
        <w:rPr>
          <w:rFonts w:asciiTheme="minorHAnsi" w:hAnsiTheme="minorHAnsi" w:cstheme="minorHAnsi"/>
          <w:color w:val="auto"/>
        </w:rPr>
        <w:t xml:space="preserve"> population</w:t>
      </w:r>
      <w:r w:rsidR="00A869E3">
        <w:rPr>
          <w:rFonts w:asciiTheme="minorHAnsi" w:hAnsiTheme="minorHAnsi" w:cstheme="minorHAnsi"/>
          <w:color w:val="auto"/>
        </w:rPr>
        <w:t>s</w:t>
      </w:r>
      <w:r w:rsidR="002C47F3" w:rsidRPr="00707986">
        <w:rPr>
          <w:rFonts w:asciiTheme="minorHAnsi" w:hAnsiTheme="minorHAnsi" w:cstheme="minorHAnsi"/>
          <w:color w:val="auto"/>
        </w:rPr>
        <w:t xml:space="preserve"> to the renal capsule created </w:t>
      </w:r>
      <w:r w:rsidR="007B3F7F" w:rsidRPr="00707986">
        <w:rPr>
          <w:rFonts w:asciiTheme="minorHAnsi" w:hAnsiTheme="minorHAnsi" w:cstheme="minorHAnsi"/>
          <w:color w:val="auto"/>
        </w:rPr>
        <w:t xml:space="preserve">novel </w:t>
      </w:r>
      <w:proofErr w:type="spellStart"/>
      <w:r w:rsidR="007B3F7F" w:rsidRPr="00707986">
        <w:rPr>
          <w:rFonts w:asciiTheme="minorHAnsi" w:hAnsiTheme="minorHAnsi" w:cstheme="minorHAnsi"/>
          <w:color w:val="auto"/>
        </w:rPr>
        <w:t>ccRCC</w:t>
      </w:r>
      <w:proofErr w:type="spellEnd"/>
      <w:r w:rsidR="007B3F7F" w:rsidRPr="00707986">
        <w:rPr>
          <w:rFonts w:asciiTheme="minorHAnsi" w:hAnsiTheme="minorHAnsi" w:cstheme="minorHAnsi"/>
          <w:color w:val="auto"/>
        </w:rPr>
        <w:t xml:space="preserve"> </w:t>
      </w:r>
      <w:r w:rsidR="00166F65" w:rsidRPr="00707986">
        <w:rPr>
          <w:rFonts w:asciiTheme="minorHAnsi" w:hAnsiTheme="minorHAnsi" w:cstheme="minorHAnsi"/>
          <w:color w:val="auto"/>
        </w:rPr>
        <w:t>models that develop robust</w:t>
      </w:r>
      <w:r w:rsidR="007B3F7F" w:rsidRPr="00707986">
        <w:rPr>
          <w:rFonts w:asciiTheme="minorHAnsi" w:hAnsiTheme="minorHAnsi" w:cstheme="minorHAnsi"/>
          <w:color w:val="auto"/>
        </w:rPr>
        <w:t xml:space="preserve"> lung metastases in </w:t>
      </w:r>
      <w:r w:rsidR="007B3F7F" w:rsidRPr="00D75B64">
        <w:rPr>
          <w:rFonts w:asciiTheme="minorHAnsi" w:hAnsiTheme="minorHAnsi" w:cstheme="minorHAnsi"/>
          <w:color w:val="auto"/>
        </w:rPr>
        <w:t>immun</w:t>
      </w:r>
      <w:r w:rsidR="00461979" w:rsidRPr="00D75B64">
        <w:rPr>
          <w:rFonts w:asciiTheme="minorHAnsi" w:hAnsiTheme="minorHAnsi" w:cstheme="minorHAnsi"/>
          <w:color w:val="auto"/>
        </w:rPr>
        <w:t>o</w:t>
      </w:r>
      <w:r w:rsidR="007B3F7F" w:rsidRPr="00D75B64">
        <w:rPr>
          <w:rFonts w:asciiTheme="minorHAnsi" w:hAnsiTheme="minorHAnsi" w:cstheme="minorHAnsi"/>
          <w:color w:val="auto"/>
        </w:rPr>
        <w:t>competent</w:t>
      </w:r>
      <w:r w:rsidR="007B3F7F" w:rsidRPr="00707986">
        <w:rPr>
          <w:rFonts w:asciiTheme="minorHAnsi" w:hAnsiTheme="minorHAnsi" w:cstheme="minorHAnsi"/>
          <w:color w:val="auto"/>
        </w:rPr>
        <w:t xml:space="preserve"> mice. </w:t>
      </w:r>
      <w:r w:rsidR="005B1C0D" w:rsidRPr="00707986">
        <w:rPr>
          <w:rFonts w:asciiTheme="minorHAnsi" w:hAnsiTheme="minorHAnsi" w:cstheme="minorHAnsi"/>
          <w:color w:val="auto"/>
        </w:rPr>
        <w:t>The s</w:t>
      </w:r>
      <w:r w:rsidR="00A6040A" w:rsidRPr="00707986">
        <w:rPr>
          <w:rFonts w:asciiTheme="minorHAnsi" w:hAnsiTheme="minorHAnsi" w:cstheme="minorHAnsi"/>
          <w:color w:val="auto"/>
        </w:rPr>
        <w:t>econd</w:t>
      </w:r>
      <w:r w:rsidR="00517620" w:rsidRPr="00707986">
        <w:rPr>
          <w:rFonts w:asciiTheme="minorHAnsi" w:hAnsiTheme="minorHAnsi" w:cstheme="minorHAnsi"/>
          <w:color w:val="auto"/>
        </w:rPr>
        <w:t xml:space="preserve"> model</w:t>
      </w:r>
      <w:r w:rsidR="00A6040A" w:rsidRPr="00707986">
        <w:rPr>
          <w:rFonts w:asciiTheme="minorHAnsi" w:hAnsiTheme="minorHAnsi" w:cstheme="minorHAnsi"/>
          <w:color w:val="auto"/>
        </w:rPr>
        <w:t xml:space="preserve"> is</w:t>
      </w:r>
      <w:r w:rsidR="00105163">
        <w:rPr>
          <w:rFonts w:asciiTheme="minorHAnsi" w:hAnsiTheme="minorHAnsi" w:cstheme="minorHAnsi"/>
          <w:color w:val="auto"/>
        </w:rPr>
        <w:t xml:space="preserve"> the</w:t>
      </w:r>
      <w:r w:rsidR="002C47F3" w:rsidRPr="00707986">
        <w:rPr>
          <w:rFonts w:asciiTheme="minorHAnsi" w:hAnsiTheme="minorHAnsi" w:cstheme="minorHAnsi"/>
          <w:color w:val="auto"/>
        </w:rPr>
        <w:t xml:space="preserve"> </w:t>
      </w:r>
      <w:r w:rsidR="001F5447" w:rsidRPr="00707986">
        <w:rPr>
          <w:rFonts w:asciiTheme="minorHAnsi" w:hAnsiTheme="minorHAnsi" w:cstheme="minorHAnsi"/>
          <w:color w:val="auto"/>
        </w:rPr>
        <w:t xml:space="preserve">chicken </w:t>
      </w:r>
      <w:proofErr w:type="spellStart"/>
      <w:r w:rsidR="00737D20" w:rsidRPr="00707986">
        <w:rPr>
          <w:rFonts w:asciiTheme="minorHAnsi" w:hAnsiTheme="minorHAnsi" w:cstheme="minorHAnsi"/>
          <w:color w:val="auto"/>
        </w:rPr>
        <w:t>chorioallantoic</w:t>
      </w:r>
      <w:proofErr w:type="spellEnd"/>
      <w:r w:rsidR="00737D20" w:rsidRPr="00707986">
        <w:rPr>
          <w:rFonts w:asciiTheme="minorHAnsi" w:hAnsiTheme="minorHAnsi" w:cstheme="minorHAnsi"/>
          <w:color w:val="auto"/>
        </w:rPr>
        <w:t xml:space="preserve"> membrane (CAM) </w:t>
      </w:r>
      <w:r w:rsidR="007B3F7F" w:rsidRPr="00707986">
        <w:rPr>
          <w:rFonts w:asciiTheme="minorHAnsi" w:hAnsiTheme="minorHAnsi" w:cstheme="minorHAnsi"/>
          <w:color w:val="auto"/>
        </w:rPr>
        <w:t>system</w:t>
      </w:r>
      <w:r w:rsidR="002C47F3" w:rsidRPr="00707986">
        <w:rPr>
          <w:rFonts w:asciiTheme="minorHAnsi" w:hAnsiTheme="minorHAnsi" w:cstheme="minorHAnsi"/>
          <w:color w:val="auto"/>
        </w:rPr>
        <w:t xml:space="preserve">. </w:t>
      </w:r>
      <w:r w:rsidR="00517620" w:rsidRPr="00707986">
        <w:rPr>
          <w:rFonts w:asciiTheme="minorHAnsi" w:hAnsiTheme="minorHAnsi" w:cstheme="minorHAnsi"/>
          <w:color w:val="auto"/>
        </w:rPr>
        <w:t>In comparison</w:t>
      </w:r>
      <w:r w:rsidR="001F5447" w:rsidRPr="00707986">
        <w:rPr>
          <w:rFonts w:asciiTheme="minorHAnsi" w:hAnsiTheme="minorHAnsi" w:cstheme="minorHAnsi"/>
          <w:color w:val="auto"/>
        </w:rPr>
        <w:t xml:space="preserve"> to the mouse model, this model is more time, labor, and cost-efficient. </w:t>
      </w:r>
      <w:r w:rsidR="002C47F3" w:rsidRPr="00707986">
        <w:rPr>
          <w:rFonts w:asciiTheme="minorHAnsi" w:hAnsiTheme="minorHAnsi" w:cstheme="minorHAnsi"/>
          <w:color w:val="auto"/>
        </w:rPr>
        <w:t xml:space="preserve">This model also supported robust tumor formation and intravasation. </w:t>
      </w:r>
      <w:r w:rsidR="00517620" w:rsidRPr="00707986">
        <w:rPr>
          <w:rFonts w:asciiTheme="minorHAnsi" w:hAnsiTheme="minorHAnsi" w:cstheme="minorHAnsi"/>
          <w:color w:val="auto"/>
        </w:rPr>
        <w:t xml:space="preserve">Due to the short </w:t>
      </w:r>
      <w:proofErr w:type="gramStart"/>
      <w:r w:rsidR="00517620" w:rsidRPr="00707986">
        <w:rPr>
          <w:rFonts w:asciiTheme="minorHAnsi" w:hAnsiTheme="minorHAnsi" w:cstheme="minorHAnsi"/>
          <w:color w:val="auto"/>
        </w:rPr>
        <w:t>10</w:t>
      </w:r>
      <w:r w:rsidR="00737D20">
        <w:rPr>
          <w:rFonts w:asciiTheme="minorHAnsi" w:hAnsiTheme="minorHAnsi" w:cstheme="minorHAnsi"/>
          <w:color w:val="auto"/>
        </w:rPr>
        <w:t xml:space="preserve"> </w:t>
      </w:r>
      <w:r w:rsidR="00A6040A" w:rsidRPr="00707986">
        <w:rPr>
          <w:rFonts w:asciiTheme="minorHAnsi" w:hAnsiTheme="minorHAnsi" w:cstheme="minorHAnsi"/>
          <w:color w:val="auto"/>
        </w:rPr>
        <w:t>day</w:t>
      </w:r>
      <w:proofErr w:type="gramEnd"/>
      <w:r w:rsidR="00517620" w:rsidRPr="00707986">
        <w:rPr>
          <w:rFonts w:asciiTheme="minorHAnsi" w:hAnsiTheme="minorHAnsi" w:cstheme="minorHAnsi"/>
          <w:color w:val="auto"/>
        </w:rPr>
        <w:t xml:space="preserve"> period</w:t>
      </w:r>
      <w:r w:rsidR="00A6040A" w:rsidRPr="00707986">
        <w:rPr>
          <w:rFonts w:asciiTheme="minorHAnsi" w:hAnsiTheme="minorHAnsi" w:cstheme="minorHAnsi"/>
          <w:color w:val="auto"/>
        </w:rPr>
        <w:t xml:space="preserve"> of tumor growth </w:t>
      </w:r>
      <w:r w:rsidR="00737D20">
        <w:rPr>
          <w:rFonts w:asciiTheme="minorHAnsi" w:hAnsiTheme="minorHAnsi" w:cstheme="minorHAnsi"/>
          <w:color w:val="auto"/>
        </w:rPr>
        <w:t>in</w:t>
      </w:r>
      <w:r w:rsidR="00737D20" w:rsidRPr="00707986">
        <w:rPr>
          <w:rFonts w:asciiTheme="minorHAnsi" w:hAnsiTheme="minorHAnsi" w:cstheme="minorHAnsi"/>
          <w:color w:val="auto"/>
        </w:rPr>
        <w:t xml:space="preserve"> </w:t>
      </w:r>
      <w:r w:rsidR="00A6040A" w:rsidRPr="00707986">
        <w:rPr>
          <w:rFonts w:asciiTheme="minorHAnsi" w:hAnsiTheme="minorHAnsi" w:cstheme="minorHAnsi"/>
          <w:color w:val="auto"/>
        </w:rPr>
        <w:t xml:space="preserve">CAM, no overt metastasis was observed by </w:t>
      </w:r>
      <w:r w:rsidR="007A1158" w:rsidRPr="00707986">
        <w:rPr>
          <w:rFonts w:asciiTheme="minorHAnsi" w:hAnsiTheme="minorHAnsi" w:cstheme="minorHAnsi"/>
          <w:color w:val="auto"/>
        </w:rPr>
        <w:t>immunohistochemistry (</w:t>
      </w:r>
      <w:r w:rsidR="00A6040A" w:rsidRPr="00707986">
        <w:rPr>
          <w:rFonts w:asciiTheme="minorHAnsi" w:hAnsiTheme="minorHAnsi" w:cstheme="minorHAnsi"/>
          <w:color w:val="auto"/>
        </w:rPr>
        <w:t>IHC</w:t>
      </w:r>
      <w:r w:rsidR="007A1158" w:rsidRPr="00707986">
        <w:rPr>
          <w:rFonts w:asciiTheme="minorHAnsi" w:hAnsiTheme="minorHAnsi" w:cstheme="minorHAnsi"/>
          <w:color w:val="auto"/>
        </w:rPr>
        <w:t>)</w:t>
      </w:r>
      <w:r w:rsidR="00A6040A" w:rsidRPr="00707986">
        <w:rPr>
          <w:rFonts w:asciiTheme="minorHAnsi" w:hAnsiTheme="minorHAnsi" w:cstheme="minorHAnsi"/>
          <w:color w:val="auto"/>
        </w:rPr>
        <w:t xml:space="preserve"> in the collected embryo tissues. However, when tumor growth was extended </w:t>
      </w:r>
      <w:r w:rsidR="00105163">
        <w:rPr>
          <w:rFonts w:asciiTheme="minorHAnsi" w:hAnsiTheme="minorHAnsi" w:cstheme="minorHAnsi"/>
          <w:color w:val="auto"/>
        </w:rPr>
        <w:t xml:space="preserve">by </w:t>
      </w:r>
      <w:r w:rsidR="00A6040A" w:rsidRPr="00707986">
        <w:rPr>
          <w:rFonts w:asciiTheme="minorHAnsi" w:hAnsiTheme="minorHAnsi" w:cstheme="minorHAnsi"/>
          <w:color w:val="auto"/>
        </w:rPr>
        <w:t>two week</w:t>
      </w:r>
      <w:r w:rsidR="006960EC" w:rsidRPr="00707986">
        <w:rPr>
          <w:rFonts w:asciiTheme="minorHAnsi" w:hAnsiTheme="minorHAnsi" w:cstheme="minorHAnsi"/>
          <w:color w:val="auto"/>
        </w:rPr>
        <w:t xml:space="preserve">s in the hatched chicken, </w:t>
      </w:r>
      <w:proofErr w:type="spellStart"/>
      <w:r w:rsidR="00A6040A" w:rsidRPr="00707986">
        <w:rPr>
          <w:rFonts w:asciiTheme="minorHAnsi" w:hAnsiTheme="minorHAnsi" w:cstheme="minorHAnsi"/>
          <w:color w:val="auto"/>
        </w:rPr>
        <w:t>micrometastatic</w:t>
      </w:r>
      <w:proofErr w:type="spellEnd"/>
      <w:r w:rsidR="00A6040A" w:rsidRPr="00707986">
        <w:rPr>
          <w:rFonts w:asciiTheme="minorHAnsi" w:hAnsiTheme="minorHAnsi" w:cstheme="minorHAnsi"/>
          <w:color w:val="auto"/>
        </w:rPr>
        <w:t xml:space="preserve"> </w:t>
      </w:r>
      <w:proofErr w:type="spellStart"/>
      <w:r w:rsidR="00A6040A" w:rsidRPr="00707986">
        <w:rPr>
          <w:rFonts w:asciiTheme="minorHAnsi" w:hAnsiTheme="minorHAnsi" w:cstheme="minorHAnsi"/>
          <w:color w:val="auto"/>
        </w:rPr>
        <w:t>ccRCC</w:t>
      </w:r>
      <w:proofErr w:type="spellEnd"/>
      <w:r w:rsidR="00A6040A" w:rsidRPr="00707986">
        <w:rPr>
          <w:rFonts w:asciiTheme="minorHAnsi" w:hAnsiTheme="minorHAnsi" w:cstheme="minorHAnsi"/>
          <w:color w:val="auto"/>
        </w:rPr>
        <w:t xml:space="preserve"> lesions were observed by IHC in</w:t>
      </w:r>
      <w:r w:rsidR="00105163">
        <w:rPr>
          <w:rFonts w:asciiTheme="minorHAnsi" w:hAnsiTheme="minorHAnsi" w:cstheme="minorHAnsi"/>
          <w:color w:val="auto"/>
        </w:rPr>
        <w:t xml:space="preserve"> the</w:t>
      </w:r>
      <w:r w:rsidR="00A6040A" w:rsidRPr="00707986">
        <w:rPr>
          <w:rFonts w:asciiTheme="minorHAnsi" w:hAnsiTheme="minorHAnsi" w:cstheme="minorHAnsi"/>
          <w:color w:val="auto"/>
        </w:rPr>
        <w:t xml:space="preserve"> lungs. </w:t>
      </w:r>
      <w:r w:rsidR="002C47F3" w:rsidRPr="00707986">
        <w:rPr>
          <w:rFonts w:asciiTheme="minorHAnsi" w:hAnsiTheme="minorHAnsi" w:cstheme="minorHAnsi"/>
          <w:color w:val="auto"/>
        </w:rPr>
        <w:t xml:space="preserve">These two novel preclinical models will be useful </w:t>
      </w:r>
      <w:r w:rsidR="007B3F7F" w:rsidRPr="00707986">
        <w:rPr>
          <w:rFonts w:asciiTheme="minorHAnsi" w:hAnsiTheme="minorHAnsi" w:cstheme="minorHAnsi"/>
          <w:color w:val="auto"/>
        </w:rPr>
        <w:t>t</w:t>
      </w:r>
      <w:r w:rsidR="00166F65" w:rsidRPr="00707986">
        <w:rPr>
          <w:rFonts w:asciiTheme="minorHAnsi" w:hAnsiTheme="minorHAnsi" w:cstheme="minorHAnsi"/>
          <w:color w:val="auto"/>
        </w:rPr>
        <w:t>o</w:t>
      </w:r>
      <w:r w:rsidR="002C47F3" w:rsidRPr="00707986">
        <w:rPr>
          <w:rFonts w:asciiTheme="minorHAnsi" w:hAnsiTheme="minorHAnsi" w:cstheme="minorHAnsi"/>
          <w:color w:val="auto"/>
        </w:rPr>
        <w:t xml:space="preserve"> further</w:t>
      </w:r>
      <w:r w:rsidR="00166F65" w:rsidRPr="00707986">
        <w:rPr>
          <w:rFonts w:asciiTheme="minorHAnsi" w:hAnsiTheme="minorHAnsi" w:cstheme="minorHAnsi"/>
          <w:color w:val="auto"/>
        </w:rPr>
        <w:t xml:space="preserve"> study the molecular mechanism behind </w:t>
      </w:r>
      <w:r w:rsidR="007B3F7F" w:rsidRPr="00707986">
        <w:rPr>
          <w:rFonts w:asciiTheme="minorHAnsi" w:hAnsiTheme="minorHAnsi" w:cstheme="minorHAnsi"/>
          <w:color w:val="auto"/>
        </w:rPr>
        <w:t>metastasis</w:t>
      </w:r>
      <w:r w:rsidR="00517620" w:rsidRPr="00707986">
        <w:rPr>
          <w:rFonts w:asciiTheme="minorHAnsi" w:hAnsiTheme="minorHAnsi" w:cstheme="minorHAnsi"/>
          <w:color w:val="auto"/>
        </w:rPr>
        <w:t>,</w:t>
      </w:r>
      <w:r w:rsidR="002C47F3" w:rsidRPr="00707986">
        <w:rPr>
          <w:rFonts w:asciiTheme="minorHAnsi" w:hAnsiTheme="minorHAnsi" w:cstheme="minorHAnsi"/>
          <w:color w:val="auto"/>
        </w:rPr>
        <w:t xml:space="preserve"> as well as to establish</w:t>
      </w:r>
      <w:r w:rsidR="007B3F7F" w:rsidRPr="00707986">
        <w:rPr>
          <w:rFonts w:asciiTheme="minorHAnsi" w:hAnsiTheme="minorHAnsi" w:cstheme="minorHAnsi"/>
          <w:color w:val="auto"/>
        </w:rPr>
        <w:t xml:space="preserve"> </w:t>
      </w:r>
      <w:r w:rsidR="007B3F7F" w:rsidRPr="00B737F2">
        <w:rPr>
          <w:rFonts w:asciiTheme="minorHAnsi" w:hAnsiTheme="minorHAnsi" w:cstheme="minorHAnsi"/>
          <w:color w:val="auto"/>
        </w:rPr>
        <w:t>new</w:t>
      </w:r>
      <w:r w:rsidR="00E97B80" w:rsidRPr="00B737F2">
        <w:rPr>
          <w:rFonts w:asciiTheme="minorHAnsi" w:hAnsiTheme="minorHAnsi" w:cstheme="minorHAnsi"/>
          <w:color w:val="auto"/>
        </w:rPr>
        <w:t>,</w:t>
      </w:r>
      <w:r w:rsidR="007B3F7F" w:rsidRPr="00B737F2">
        <w:rPr>
          <w:rFonts w:asciiTheme="minorHAnsi" w:hAnsiTheme="minorHAnsi" w:cstheme="minorHAnsi"/>
          <w:color w:val="auto"/>
        </w:rPr>
        <w:t xml:space="preserve"> patient</w:t>
      </w:r>
      <w:r w:rsidR="00E97B80" w:rsidRPr="00B737F2">
        <w:rPr>
          <w:rFonts w:asciiTheme="minorHAnsi" w:hAnsiTheme="minorHAnsi" w:cstheme="minorHAnsi"/>
          <w:color w:val="auto"/>
        </w:rPr>
        <w:t>-</w:t>
      </w:r>
      <w:r w:rsidR="007B3F7F" w:rsidRPr="00B737F2">
        <w:rPr>
          <w:rFonts w:asciiTheme="minorHAnsi" w:hAnsiTheme="minorHAnsi" w:cstheme="minorHAnsi"/>
          <w:color w:val="auto"/>
        </w:rPr>
        <w:t>derived xenografts (PDXs)</w:t>
      </w:r>
      <w:r w:rsidR="00A45506" w:rsidRPr="00B737F2">
        <w:rPr>
          <w:rFonts w:asciiTheme="minorHAnsi" w:hAnsiTheme="minorHAnsi" w:cstheme="minorHAnsi"/>
          <w:color w:val="auto"/>
        </w:rPr>
        <w:t xml:space="preserve"> </w:t>
      </w:r>
      <w:r w:rsidR="007B3F7F" w:rsidRPr="00707986">
        <w:rPr>
          <w:rFonts w:asciiTheme="minorHAnsi" w:hAnsiTheme="minorHAnsi" w:cstheme="minorHAnsi"/>
          <w:color w:val="auto"/>
        </w:rPr>
        <w:t>to</w:t>
      </w:r>
      <w:r w:rsidR="00517620" w:rsidRPr="00707986">
        <w:rPr>
          <w:rFonts w:asciiTheme="minorHAnsi" w:hAnsiTheme="minorHAnsi" w:cstheme="minorHAnsi"/>
          <w:color w:val="auto"/>
        </w:rPr>
        <w:t>ward</w:t>
      </w:r>
      <w:r w:rsidR="007B3F7F" w:rsidRPr="00707986">
        <w:rPr>
          <w:rFonts w:asciiTheme="minorHAnsi" w:hAnsiTheme="minorHAnsi" w:cstheme="minorHAnsi"/>
          <w:color w:val="auto"/>
        </w:rPr>
        <w:t xml:space="preserve"> the development of novel treatment</w:t>
      </w:r>
      <w:r w:rsidR="00517620" w:rsidRPr="00707986">
        <w:rPr>
          <w:rFonts w:asciiTheme="minorHAnsi" w:hAnsiTheme="minorHAnsi" w:cstheme="minorHAnsi"/>
          <w:color w:val="auto"/>
        </w:rPr>
        <w:t>s</w:t>
      </w:r>
      <w:r w:rsidR="007B3F7F" w:rsidRPr="00707986">
        <w:rPr>
          <w:rFonts w:asciiTheme="minorHAnsi" w:hAnsiTheme="minorHAnsi" w:cstheme="minorHAnsi"/>
          <w:color w:val="auto"/>
        </w:rPr>
        <w:t xml:space="preserve"> for metastatic </w:t>
      </w:r>
      <w:proofErr w:type="spellStart"/>
      <w:r w:rsidR="007B3F7F" w:rsidRPr="00707986">
        <w:rPr>
          <w:rFonts w:asciiTheme="minorHAnsi" w:hAnsiTheme="minorHAnsi" w:cstheme="minorHAnsi"/>
          <w:color w:val="auto"/>
        </w:rPr>
        <w:t>ccRCC</w:t>
      </w:r>
      <w:proofErr w:type="spellEnd"/>
      <w:r w:rsidR="007B3F7F" w:rsidRPr="00707986">
        <w:rPr>
          <w:rFonts w:asciiTheme="minorHAnsi" w:hAnsiTheme="minorHAnsi" w:cstheme="minorHAnsi"/>
          <w:color w:val="auto"/>
        </w:rPr>
        <w:t>.</w:t>
      </w:r>
    </w:p>
    <w:p w14:paraId="42C298B7" w14:textId="77C5F429" w:rsidR="00433AA5" w:rsidRPr="00707986" w:rsidRDefault="00433AA5" w:rsidP="00B26B07">
      <w:pPr>
        <w:rPr>
          <w:rFonts w:asciiTheme="minorHAnsi" w:hAnsiTheme="minorHAnsi" w:cstheme="minorHAnsi"/>
          <w:color w:val="auto"/>
        </w:rPr>
      </w:pPr>
    </w:p>
    <w:p w14:paraId="67FAE800" w14:textId="71168EB2" w:rsidR="006960EC" w:rsidRPr="00707986" w:rsidRDefault="006305D7" w:rsidP="00B26B07">
      <w:pPr>
        <w:rPr>
          <w:rFonts w:asciiTheme="minorHAnsi" w:hAnsiTheme="minorHAnsi" w:cstheme="minorHAnsi"/>
          <w:color w:val="808080"/>
        </w:rPr>
      </w:pPr>
      <w:r w:rsidRPr="00707986">
        <w:rPr>
          <w:rFonts w:asciiTheme="minorHAnsi" w:hAnsiTheme="minorHAnsi" w:cstheme="minorHAnsi"/>
          <w:b/>
        </w:rPr>
        <w:t>INTRODUCTION</w:t>
      </w:r>
      <w:r w:rsidRPr="00707986">
        <w:rPr>
          <w:rFonts w:asciiTheme="minorHAnsi" w:hAnsiTheme="minorHAnsi" w:cstheme="minorHAnsi"/>
          <w:b/>
          <w:bCs/>
        </w:rPr>
        <w:t>:</w:t>
      </w:r>
      <w:r w:rsidRPr="00707986">
        <w:rPr>
          <w:rFonts w:asciiTheme="minorHAnsi" w:hAnsiTheme="minorHAnsi" w:cstheme="minorHAnsi"/>
          <w:color w:val="808080"/>
        </w:rPr>
        <w:t xml:space="preserve"> </w:t>
      </w:r>
    </w:p>
    <w:p w14:paraId="42ECF6CA" w14:textId="53C4B979" w:rsidR="001C5EAA" w:rsidRPr="00707986" w:rsidRDefault="007B3F7F" w:rsidP="00B26B07">
      <w:pPr>
        <w:rPr>
          <w:rFonts w:asciiTheme="minorHAnsi" w:hAnsiTheme="minorHAnsi" w:cstheme="minorHAnsi"/>
        </w:rPr>
      </w:pPr>
      <w:r w:rsidRPr="00707986">
        <w:rPr>
          <w:rFonts w:asciiTheme="minorHAnsi" w:hAnsiTheme="minorHAnsi" w:cstheme="minorHAnsi"/>
        </w:rPr>
        <w:t>Renal cell carcinoma (RCC)</w:t>
      </w:r>
      <w:r w:rsidR="002546AC" w:rsidRPr="00707986">
        <w:rPr>
          <w:rFonts w:asciiTheme="minorHAnsi" w:hAnsiTheme="minorHAnsi" w:cstheme="minorHAnsi"/>
        </w:rPr>
        <w:t xml:space="preserve"> is the 7</w:t>
      </w:r>
      <w:r w:rsidR="002546AC" w:rsidRPr="00707986">
        <w:rPr>
          <w:rFonts w:asciiTheme="minorHAnsi" w:hAnsiTheme="minorHAnsi" w:cstheme="minorHAnsi"/>
          <w:vertAlign w:val="superscript"/>
        </w:rPr>
        <w:t>th</w:t>
      </w:r>
      <w:r w:rsidR="002546AC" w:rsidRPr="00707986">
        <w:rPr>
          <w:rFonts w:asciiTheme="minorHAnsi" w:hAnsiTheme="minorHAnsi" w:cstheme="minorHAnsi"/>
        </w:rPr>
        <w:t xml:space="preserve"> most common cancer in the United States</w:t>
      </w:r>
      <w:r w:rsidR="00A34CE7" w:rsidRPr="00707986">
        <w:rPr>
          <w:rFonts w:asciiTheme="minorHAnsi" w:hAnsiTheme="minorHAnsi" w:cstheme="minorHAnsi"/>
        </w:rPr>
        <w:t>. Annually, 74,000 Americans are estimated to be newly diagnosed, accounting for more than 14,000 deaths</w:t>
      </w:r>
      <w:r w:rsidR="002C2EC5" w:rsidRPr="00707986">
        <w:rPr>
          <w:rFonts w:asciiTheme="minorHAnsi" w:hAnsiTheme="minorHAnsi" w:cstheme="minorHAnsi"/>
        </w:rPr>
        <w:t xml:space="preserve"> (http://seer.cancer.gov/statfacts/html/kidrp.html)</w:t>
      </w:r>
      <w:r w:rsidR="00762728" w:rsidRPr="00707986">
        <w:rPr>
          <w:rFonts w:asciiTheme="minorHAnsi" w:hAnsiTheme="minorHAnsi" w:cstheme="minorHAnsi"/>
        </w:rPr>
        <w:t xml:space="preserve">. </w:t>
      </w:r>
      <w:r w:rsidR="002C2EC5" w:rsidRPr="00FA4547">
        <w:rPr>
          <w:rFonts w:asciiTheme="minorHAnsi" w:hAnsiTheme="minorHAnsi" w:cstheme="minorHAnsi"/>
          <w:color w:val="auto"/>
        </w:rPr>
        <w:t>C</w:t>
      </w:r>
      <w:r w:rsidR="00762728" w:rsidRPr="00FA4547">
        <w:rPr>
          <w:rFonts w:asciiTheme="minorHAnsi" w:hAnsiTheme="minorHAnsi" w:cstheme="minorHAnsi"/>
          <w:color w:val="auto"/>
        </w:rPr>
        <w:t>lear</w:t>
      </w:r>
      <w:r w:rsidR="006F3B77" w:rsidRPr="00FA4547">
        <w:rPr>
          <w:rFonts w:asciiTheme="minorHAnsi" w:hAnsiTheme="minorHAnsi" w:cstheme="minorHAnsi"/>
          <w:color w:val="auto"/>
        </w:rPr>
        <w:t>-</w:t>
      </w:r>
      <w:r w:rsidR="00762728" w:rsidRPr="00FA4547">
        <w:rPr>
          <w:rFonts w:asciiTheme="minorHAnsi" w:hAnsiTheme="minorHAnsi" w:cstheme="minorHAnsi"/>
          <w:color w:val="auto"/>
        </w:rPr>
        <w:t>cell histologic</w:t>
      </w:r>
      <w:r w:rsidR="006F3B77" w:rsidRPr="00FA4547">
        <w:rPr>
          <w:rFonts w:asciiTheme="minorHAnsi" w:hAnsiTheme="minorHAnsi" w:cstheme="minorHAnsi"/>
          <w:color w:val="auto"/>
        </w:rPr>
        <w:t>al</w:t>
      </w:r>
      <w:r w:rsidR="00762728" w:rsidRPr="00FA4547">
        <w:rPr>
          <w:rFonts w:asciiTheme="minorHAnsi" w:hAnsiTheme="minorHAnsi" w:cstheme="minorHAnsi"/>
          <w:color w:val="auto"/>
        </w:rPr>
        <w:t xml:space="preserve"> subtype</w:t>
      </w:r>
      <w:r w:rsidR="002C2EC5" w:rsidRPr="00707986">
        <w:rPr>
          <w:rFonts w:asciiTheme="minorHAnsi" w:hAnsiTheme="minorHAnsi" w:cstheme="minorHAnsi"/>
        </w:rPr>
        <w:t xml:space="preserve">, or </w:t>
      </w:r>
      <w:proofErr w:type="spellStart"/>
      <w:r w:rsidR="002C2EC5" w:rsidRPr="00707986">
        <w:rPr>
          <w:rFonts w:asciiTheme="minorHAnsi" w:hAnsiTheme="minorHAnsi" w:cstheme="minorHAnsi"/>
        </w:rPr>
        <w:t>ccRCC</w:t>
      </w:r>
      <w:proofErr w:type="spellEnd"/>
      <w:r w:rsidR="002C2EC5" w:rsidRPr="00707986">
        <w:rPr>
          <w:rFonts w:asciiTheme="minorHAnsi" w:hAnsiTheme="minorHAnsi" w:cstheme="minorHAnsi"/>
        </w:rPr>
        <w:t>,</w:t>
      </w:r>
      <w:r w:rsidRPr="00707986">
        <w:rPr>
          <w:rFonts w:asciiTheme="minorHAnsi" w:hAnsiTheme="minorHAnsi" w:cstheme="minorHAnsi"/>
        </w:rPr>
        <w:t xml:space="preserve"> </w:t>
      </w:r>
      <w:r w:rsidR="002C2EC5" w:rsidRPr="00707986">
        <w:rPr>
          <w:rFonts w:asciiTheme="minorHAnsi" w:hAnsiTheme="minorHAnsi" w:cstheme="minorHAnsi"/>
        </w:rPr>
        <w:t xml:space="preserve">is </w:t>
      </w:r>
      <w:r w:rsidR="00105163">
        <w:rPr>
          <w:rFonts w:asciiTheme="minorHAnsi" w:hAnsiTheme="minorHAnsi" w:cstheme="minorHAnsi"/>
        </w:rPr>
        <w:t xml:space="preserve">the </w:t>
      </w:r>
      <w:r w:rsidR="002C2EC5" w:rsidRPr="00707986">
        <w:rPr>
          <w:rFonts w:asciiTheme="minorHAnsi" w:hAnsiTheme="minorHAnsi" w:cstheme="minorHAnsi"/>
        </w:rPr>
        <w:t>most common</w:t>
      </w:r>
      <w:r w:rsidR="00105163">
        <w:rPr>
          <w:rFonts w:asciiTheme="minorHAnsi" w:hAnsiTheme="minorHAnsi" w:cstheme="minorHAnsi"/>
        </w:rPr>
        <w:t xml:space="preserve"> subtype</w:t>
      </w:r>
      <w:r w:rsidR="002C2EC5" w:rsidRPr="00707986">
        <w:rPr>
          <w:rFonts w:asciiTheme="minorHAnsi" w:hAnsiTheme="minorHAnsi" w:cstheme="minorHAnsi"/>
        </w:rPr>
        <w:t xml:space="preserve">, accounting for approximately </w:t>
      </w:r>
      <w:r w:rsidR="00762728" w:rsidRPr="00707986">
        <w:rPr>
          <w:rFonts w:asciiTheme="minorHAnsi" w:hAnsiTheme="minorHAnsi" w:cstheme="minorHAnsi"/>
        </w:rPr>
        <w:t>80% of RCC cases. Patien</w:t>
      </w:r>
      <w:r w:rsidRPr="00707986">
        <w:rPr>
          <w:rFonts w:asciiTheme="minorHAnsi" w:hAnsiTheme="minorHAnsi" w:cstheme="minorHAnsi"/>
        </w:rPr>
        <w:t>t</w:t>
      </w:r>
      <w:r w:rsidR="00762728" w:rsidRPr="00707986">
        <w:rPr>
          <w:rFonts w:asciiTheme="minorHAnsi" w:hAnsiTheme="minorHAnsi" w:cstheme="minorHAnsi"/>
        </w:rPr>
        <w:t>s with localized</w:t>
      </w:r>
      <w:r w:rsidR="002C2EC5" w:rsidRPr="00707986">
        <w:rPr>
          <w:rFonts w:asciiTheme="minorHAnsi" w:hAnsiTheme="minorHAnsi" w:cstheme="minorHAnsi"/>
        </w:rPr>
        <w:t xml:space="preserve"> malignancy are treated with nephrectomy and have </w:t>
      </w:r>
      <w:r w:rsidR="00762728" w:rsidRPr="00707986">
        <w:rPr>
          <w:rFonts w:asciiTheme="minorHAnsi" w:hAnsiTheme="minorHAnsi" w:cstheme="minorHAnsi"/>
        </w:rPr>
        <w:t>a</w:t>
      </w:r>
      <w:r w:rsidR="003C117A" w:rsidRPr="00707986">
        <w:rPr>
          <w:rFonts w:asciiTheme="minorHAnsi" w:hAnsiTheme="minorHAnsi" w:cstheme="minorHAnsi"/>
        </w:rPr>
        <w:t xml:space="preserve"> favorable</w:t>
      </w:r>
      <w:r w:rsidR="00C23B93" w:rsidRPr="00707986">
        <w:rPr>
          <w:rFonts w:asciiTheme="minorHAnsi" w:hAnsiTheme="minorHAnsi" w:cstheme="minorHAnsi"/>
        </w:rPr>
        <w:t xml:space="preserve"> 5</w:t>
      </w:r>
      <w:r w:rsidR="003C117A" w:rsidRPr="00707986">
        <w:rPr>
          <w:rFonts w:asciiTheme="minorHAnsi" w:hAnsiTheme="minorHAnsi" w:cstheme="minorHAnsi"/>
        </w:rPr>
        <w:t>-</w:t>
      </w:r>
      <w:r w:rsidR="00762728" w:rsidRPr="00707986">
        <w:rPr>
          <w:rFonts w:asciiTheme="minorHAnsi" w:hAnsiTheme="minorHAnsi" w:cstheme="minorHAnsi"/>
        </w:rPr>
        <w:t>year survival</w:t>
      </w:r>
      <w:r w:rsidR="001C5EAA" w:rsidRPr="00707986">
        <w:rPr>
          <w:rFonts w:asciiTheme="minorHAnsi" w:hAnsiTheme="minorHAnsi" w:cstheme="minorHAnsi"/>
        </w:rPr>
        <w:t xml:space="preserve"> rate</w:t>
      </w:r>
      <w:r w:rsidR="00762728" w:rsidRPr="00707986">
        <w:rPr>
          <w:rFonts w:asciiTheme="minorHAnsi" w:hAnsiTheme="minorHAnsi" w:cstheme="minorHAnsi"/>
        </w:rPr>
        <w:t xml:space="preserve"> of 73%</w:t>
      </w:r>
      <w:r w:rsidR="00CE002B" w:rsidRPr="00707986">
        <w:rPr>
          <w:rFonts w:asciiTheme="minorHAnsi" w:hAnsiTheme="minorHAnsi" w:cstheme="minorHAnsi"/>
          <w:noProof/>
          <w:vertAlign w:val="superscript"/>
        </w:rPr>
        <w:t>1</w:t>
      </w:r>
      <w:r w:rsidR="00762728" w:rsidRPr="00707986">
        <w:rPr>
          <w:rFonts w:asciiTheme="minorHAnsi" w:hAnsiTheme="minorHAnsi" w:cstheme="minorHAnsi"/>
        </w:rPr>
        <w:t xml:space="preserve">. However, </w:t>
      </w:r>
      <w:r w:rsidR="003C117A" w:rsidRPr="00707986">
        <w:rPr>
          <w:rFonts w:asciiTheme="minorHAnsi" w:hAnsiTheme="minorHAnsi" w:cstheme="minorHAnsi"/>
        </w:rPr>
        <w:t>25</w:t>
      </w:r>
      <w:r w:rsidR="00796C8E">
        <w:rPr>
          <w:rFonts w:asciiTheme="minorHAnsi" w:hAnsiTheme="minorHAnsi" w:cstheme="minorHAnsi"/>
        </w:rPr>
        <w:t>%</w:t>
      </w:r>
      <w:r w:rsidR="00737D20" w:rsidRPr="00CB6E6E">
        <w:rPr>
          <w:rFonts w:asciiTheme="minorHAnsi" w:hAnsiTheme="minorHAnsi" w:cstheme="minorHAnsi"/>
        </w:rPr>
        <w:t>–</w:t>
      </w:r>
      <w:r w:rsidR="00C97CCE" w:rsidRPr="00707986">
        <w:rPr>
          <w:rFonts w:asciiTheme="minorHAnsi" w:hAnsiTheme="minorHAnsi" w:cstheme="minorHAnsi"/>
        </w:rPr>
        <w:t>30% of</w:t>
      </w:r>
      <w:r w:rsidR="002C2EC5" w:rsidRPr="00707986">
        <w:rPr>
          <w:rFonts w:asciiTheme="minorHAnsi" w:hAnsiTheme="minorHAnsi" w:cstheme="minorHAnsi"/>
        </w:rPr>
        <w:t xml:space="preserve"> patients </w:t>
      </w:r>
      <w:r w:rsidR="00762728" w:rsidRPr="00707986">
        <w:rPr>
          <w:rFonts w:asciiTheme="minorHAnsi" w:hAnsiTheme="minorHAnsi" w:cstheme="minorHAnsi"/>
        </w:rPr>
        <w:t>develop</w:t>
      </w:r>
      <w:r w:rsidR="002C2EC5" w:rsidRPr="00707986">
        <w:rPr>
          <w:rFonts w:asciiTheme="minorHAnsi" w:hAnsiTheme="minorHAnsi" w:cstheme="minorHAnsi"/>
        </w:rPr>
        <w:t xml:space="preserve"> distant</w:t>
      </w:r>
      <w:r w:rsidR="00762728" w:rsidRPr="00707986">
        <w:rPr>
          <w:rFonts w:asciiTheme="minorHAnsi" w:hAnsiTheme="minorHAnsi" w:cstheme="minorHAnsi"/>
        </w:rPr>
        <w:t xml:space="preserve"> metastases to</w:t>
      </w:r>
      <w:r w:rsidR="002C2EC5" w:rsidRPr="00707986">
        <w:rPr>
          <w:rFonts w:asciiTheme="minorHAnsi" w:hAnsiTheme="minorHAnsi" w:cstheme="minorHAnsi"/>
        </w:rPr>
        <w:t xml:space="preserve"> vital organs such as the</w:t>
      </w:r>
      <w:r w:rsidR="00762728" w:rsidRPr="00707986">
        <w:rPr>
          <w:rFonts w:asciiTheme="minorHAnsi" w:hAnsiTheme="minorHAnsi" w:cstheme="minorHAnsi"/>
        </w:rPr>
        <w:t xml:space="preserve"> lung</w:t>
      </w:r>
      <w:r w:rsidR="002C2EC5" w:rsidRPr="00707986">
        <w:rPr>
          <w:rFonts w:asciiTheme="minorHAnsi" w:hAnsiTheme="minorHAnsi" w:cstheme="minorHAnsi"/>
        </w:rPr>
        <w:t>s</w:t>
      </w:r>
      <w:r w:rsidR="00762728" w:rsidRPr="00707986">
        <w:rPr>
          <w:rFonts w:asciiTheme="minorHAnsi" w:hAnsiTheme="minorHAnsi" w:cstheme="minorHAnsi"/>
        </w:rPr>
        <w:t xml:space="preserve">, </w:t>
      </w:r>
      <w:r w:rsidR="002C2EC5" w:rsidRPr="00707986">
        <w:rPr>
          <w:rFonts w:asciiTheme="minorHAnsi" w:hAnsiTheme="minorHAnsi" w:cstheme="minorHAnsi"/>
        </w:rPr>
        <w:t>resulting in a poor mea</w:t>
      </w:r>
      <w:r w:rsidR="00C23B93" w:rsidRPr="00707986">
        <w:rPr>
          <w:rFonts w:asciiTheme="minorHAnsi" w:hAnsiTheme="minorHAnsi" w:cstheme="minorHAnsi"/>
        </w:rPr>
        <w:t>n survival of 13 months and 5</w:t>
      </w:r>
      <w:r w:rsidR="001C5EAA" w:rsidRPr="00707986">
        <w:rPr>
          <w:rFonts w:asciiTheme="minorHAnsi" w:hAnsiTheme="minorHAnsi" w:cstheme="minorHAnsi"/>
        </w:rPr>
        <w:t>-year survival rate of only 11%</w:t>
      </w:r>
      <w:r w:rsidR="00CE002B" w:rsidRPr="00707986">
        <w:rPr>
          <w:rFonts w:asciiTheme="minorHAnsi" w:hAnsiTheme="minorHAnsi" w:cstheme="minorHAnsi"/>
          <w:noProof/>
          <w:vertAlign w:val="superscript"/>
        </w:rPr>
        <w:t>1-3</w:t>
      </w:r>
      <w:r w:rsidR="00762728" w:rsidRPr="00707986">
        <w:rPr>
          <w:rFonts w:asciiTheme="minorHAnsi" w:hAnsiTheme="minorHAnsi" w:cstheme="minorHAnsi"/>
        </w:rPr>
        <w:t xml:space="preserve">. </w:t>
      </w:r>
      <w:r w:rsidR="001C5EAA" w:rsidRPr="00707986">
        <w:rPr>
          <w:rFonts w:asciiTheme="minorHAnsi" w:hAnsiTheme="minorHAnsi" w:cstheme="minorHAnsi"/>
        </w:rPr>
        <w:t xml:space="preserve">Further understanding of the metastatic mechanism is needed to improve the </w:t>
      </w:r>
      <w:r w:rsidR="00C23B93" w:rsidRPr="00707986">
        <w:rPr>
          <w:rFonts w:asciiTheme="minorHAnsi" w:hAnsiTheme="minorHAnsi" w:cstheme="minorHAnsi"/>
        </w:rPr>
        <w:t>deadly</w:t>
      </w:r>
      <w:r w:rsidR="001C5EAA" w:rsidRPr="00707986">
        <w:rPr>
          <w:rFonts w:asciiTheme="minorHAnsi" w:hAnsiTheme="minorHAnsi" w:cstheme="minorHAnsi"/>
        </w:rPr>
        <w:t xml:space="preserve"> outcome for metastatic </w:t>
      </w:r>
      <w:proofErr w:type="spellStart"/>
      <w:r w:rsidR="001C5EAA" w:rsidRPr="00707986">
        <w:rPr>
          <w:rFonts w:asciiTheme="minorHAnsi" w:hAnsiTheme="minorHAnsi" w:cstheme="minorHAnsi"/>
        </w:rPr>
        <w:t>ccRCC</w:t>
      </w:r>
      <w:proofErr w:type="spellEnd"/>
      <w:r w:rsidR="001C5EAA" w:rsidRPr="00707986">
        <w:rPr>
          <w:rFonts w:asciiTheme="minorHAnsi" w:hAnsiTheme="minorHAnsi" w:cstheme="minorHAnsi"/>
        </w:rPr>
        <w:t>.</w:t>
      </w:r>
    </w:p>
    <w:p w14:paraId="2BD29BC1" w14:textId="77777777" w:rsidR="001C5EAA" w:rsidRPr="00707986" w:rsidRDefault="001C5EAA" w:rsidP="00B26B07">
      <w:pPr>
        <w:rPr>
          <w:rFonts w:asciiTheme="minorHAnsi" w:hAnsiTheme="minorHAnsi" w:cstheme="minorHAnsi"/>
        </w:rPr>
      </w:pPr>
    </w:p>
    <w:p w14:paraId="2E489FB7" w14:textId="3304A1DB" w:rsidR="001C5EAA" w:rsidRPr="00707986" w:rsidRDefault="00C23B93" w:rsidP="00B26B07">
      <w:pPr>
        <w:rPr>
          <w:rFonts w:asciiTheme="minorHAnsi" w:hAnsiTheme="minorHAnsi" w:cstheme="minorHAnsi"/>
        </w:rPr>
      </w:pPr>
      <w:r w:rsidRPr="00707986">
        <w:rPr>
          <w:rFonts w:asciiTheme="minorHAnsi" w:hAnsiTheme="minorHAnsi" w:cstheme="minorHAnsi"/>
        </w:rPr>
        <w:t>The</w:t>
      </w:r>
      <w:r w:rsidR="006960EC" w:rsidRPr="00707986">
        <w:rPr>
          <w:rFonts w:asciiTheme="minorHAnsi" w:hAnsiTheme="minorHAnsi" w:cstheme="minorHAnsi"/>
        </w:rPr>
        <w:t xml:space="preserve"> </w:t>
      </w:r>
      <w:r w:rsidR="001C5EAA" w:rsidRPr="00707986">
        <w:rPr>
          <w:rFonts w:asciiTheme="minorHAnsi" w:hAnsiTheme="minorHAnsi" w:cstheme="minorHAnsi"/>
        </w:rPr>
        <w:t>l</w:t>
      </w:r>
      <w:r w:rsidRPr="00707986">
        <w:rPr>
          <w:rFonts w:asciiTheme="minorHAnsi" w:hAnsiTheme="minorHAnsi" w:cstheme="minorHAnsi"/>
        </w:rPr>
        <w:t>oss of the VHL</w:t>
      </w:r>
      <w:r w:rsidR="00C97CCE" w:rsidRPr="00707986">
        <w:rPr>
          <w:rFonts w:asciiTheme="minorHAnsi" w:hAnsiTheme="minorHAnsi" w:cstheme="minorHAnsi"/>
        </w:rPr>
        <w:t xml:space="preserve"> tumor suppressor gene is</w:t>
      </w:r>
      <w:r w:rsidR="00BC3B3D" w:rsidRPr="00707986">
        <w:rPr>
          <w:rFonts w:asciiTheme="minorHAnsi" w:hAnsiTheme="minorHAnsi" w:cstheme="minorHAnsi"/>
        </w:rPr>
        <w:t xml:space="preserve"> a hallmark genetic lesion </w:t>
      </w:r>
      <w:r w:rsidR="00C97CCE" w:rsidRPr="00707986">
        <w:rPr>
          <w:rFonts w:asciiTheme="minorHAnsi" w:hAnsiTheme="minorHAnsi" w:cstheme="minorHAnsi"/>
        </w:rPr>
        <w:t>observed in</w:t>
      </w:r>
      <w:r w:rsidRPr="00707986">
        <w:rPr>
          <w:rFonts w:asciiTheme="minorHAnsi" w:hAnsiTheme="minorHAnsi" w:cstheme="minorHAnsi"/>
        </w:rPr>
        <w:t xml:space="preserve"> a</w:t>
      </w:r>
      <w:r w:rsidR="00C97CCE" w:rsidRPr="00707986">
        <w:rPr>
          <w:rFonts w:asciiTheme="minorHAnsi" w:hAnsiTheme="minorHAnsi" w:cstheme="minorHAnsi"/>
        </w:rPr>
        <w:t xml:space="preserve"> m</w:t>
      </w:r>
      <w:r w:rsidR="001C5EAA" w:rsidRPr="00707986">
        <w:rPr>
          <w:rFonts w:asciiTheme="minorHAnsi" w:hAnsiTheme="minorHAnsi" w:cstheme="minorHAnsi"/>
        </w:rPr>
        <w:t xml:space="preserve">ajority </w:t>
      </w:r>
      <w:r w:rsidR="00BC3B3D" w:rsidRPr="00707986">
        <w:rPr>
          <w:rFonts w:asciiTheme="minorHAnsi" w:hAnsiTheme="minorHAnsi" w:cstheme="minorHAnsi"/>
        </w:rPr>
        <w:t xml:space="preserve">of human </w:t>
      </w:r>
      <w:proofErr w:type="spellStart"/>
      <w:r w:rsidR="001C5EAA" w:rsidRPr="00707986">
        <w:rPr>
          <w:rFonts w:asciiTheme="minorHAnsi" w:hAnsiTheme="minorHAnsi" w:cstheme="minorHAnsi"/>
        </w:rPr>
        <w:t>ccRCC</w:t>
      </w:r>
      <w:proofErr w:type="spellEnd"/>
      <w:r w:rsidR="001C5EAA" w:rsidRPr="00707986">
        <w:rPr>
          <w:rFonts w:asciiTheme="minorHAnsi" w:hAnsiTheme="minorHAnsi" w:cstheme="minorHAnsi"/>
        </w:rPr>
        <w:t xml:space="preserve"> cases</w:t>
      </w:r>
      <w:r w:rsidR="00CE002B" w:rsidRPr="00707986">
        <w:rPr>
          <w:rFonts w:asciiTheme="minorHAnsi" w:hAnsiTheme="minorHAnsi" w:cstheme="minorHAnsi"/>
          <w:noProof/>
          <w:vertAlign w:val="superscript"/>
        </w:rPr>
        <w:t>4-7</w:t>
      </w:r>
      <w:r w:rsidR="001C5EAA" w:rsidRPr="00707986">
        <w:rPr>
          <w:rFonts w:asciiTheme="minorHAnsi" w:hAnsiTheme="minorHAnsi" w:cstheme="minorHAnsi"/>
        </w:rPr>
        <w:t>.</w:t>
      </w:r>
      <w:r w:rsidR="00C97CCE" w:rsidRPr="00707986">
        <w:rPr>
          <w:rFonts w:asciiTheme="minorHAnsi" w:hAnsiTheme="minorHAnsi" w:cstheme="minorHAnsi"/>
        </w:rPr>
        <w:t xml:space="preserve"> </w:t>
      </w:r>
      <w:r w:rsidR="00762728" w:rsidRPr="00707986">
        <w:rPr>
          <w:rFonts w:asciiTheme="minorHAnsi" w:hAnsiTheme="minorHAnsi" w:cstheme="minorHAnsi"/>
        </w:rPr>
        <w:t>However, the precise oncogenic mechanism of VHL</w:t>
      </w:r>
      <w:r w:rsidR="001C5EAA" w:rsidRPr="00707986">
        <w:rPr>
          <w:rFonts w:asciiTheme="minorHAnsi" w:hAnsiTheme="minorHAnsi" w:cstheme="minorHAnsi"/>
        </w:rPr>
        <w:t xml:space="preserve"> loss in </w:t>
      </w:r>
      <w:proofErr w:type="spellStart"/>
      <w:r w:rsidR="001C5EAA" w:rsidRPr="00707986">
        <w:rPr>
          <w:rFonts w:asciiTheme="minorHAnsi" w:hAnsiTheme="minorHAnsi" w:cstheme="minorHAnsi"/>
        </w:rPr>
        <w:t>ccRCC</w:t>
      </w:r>
      <w:proofErr w:type="spellEnd"/>
      <w:r w:rsidR="001C5EAA" w:rsidRPr="00707986">
        <w:rPr>
          <w:rFonts w:asciiTheme="minorHAnsi" w:hAnsiTheme="minorHAnsi" w:cstheme="minorHAnsi"/>
        </w:rPr>
        <w:t xml:space="preserve"> is unknown. </w:t>
      </w:r>
      <w:r w:rsidR="00781BAA">
        <w:rPr>
          <w:rFonts w:asciiTheme="minorHAnsi" w:hAnsiTheme="minorHAnsi" w:cstheme="minorHAnsi"/>
        </w:rPr>
        <w:t xml:space="preserve">Also, </w:t>
      </w:r>
      <w:r w:rsidR="00762728" w:rsidRPr="00707986">
        <w:rPr>
          <w:rFonts w:asciiTheme="minorHAnsi" w:hAnsiTheme="minorHAnsi" w:cstheme="minorHAnsi"/>
        </w:rPr>
        <w:t>VHL expression status is not predictive of o</w:t>
      </w:r>
      <w:r w:rsidR="006E3FBC" w:rsidRPr="00707986">
        <w:rPr>
          <w:rFonts w:asciiTheme="minorHAnsi" w:hAnsiTheme="minorHAnsi" w:cstheme="minorHAnsi"/>
        </w:rPr>
        <w:t>utcome in ccRCC</w:t>
      </w:r>
      <w:r w:rsidR="00CE002B" w:rsidRPr="00AF2B45">
        <w:rPr>
          <w:rFonts w:asciiTheme="minorHAnsi" w:hAnsiTheme="minorHAnsi" w:cstheme="minorHAnsi"/>
          <w:noProof/>
          <w:vertAlign w:val="superscript"/>
        </w:rPr>
        <w:t>8</w:t>
      </w:r>
      <w:r w:rsidR="006E3FBC" w:rsidRPr="00707986">
        <w:rPr>
          <w:rFonts w:asciiTheme="minorHAnsi" w:hAnsiTheme="minorHAnsi" w:cstheme="minorHAnsi"/>
        </w:rPr>
        <w:t xml:space="preserve">. </w:t>
      </w:r>
      <w:r w:rsidR="00207FB6" w:rsidRPr="00707986">
        <w:rPr>
          <w:rFonts w:asciiTheme="minorHAnsi" w:hAnsiTheme="minorHAnsi" w:cstheme="minorHAnsi"/>
        </w:rPr>
        <w:t>Notably</w:t>
      </w:r>
      <w:r w:rsidR="00762728" w:rsidRPr="00707986">
        <w:rPr>
          <w:rFonts w:asciiTheme="minorHAnsi" w:hAnsiTheme="minorHAnsi" w:cstheme="minorHAnsi"/>
        </w:rPr>
        <w:t>,</w:t>
      </w:r>
      <w:r w:rsidR="006E3FBC" w:rsidRPr="00707986">
        <w:rPr>
          <w:rFonts w:asciiTheme="minorHAnsi" w:hAnsiTheme="minorHAnsi" w:cstheme="minorHAnsi"/>
        </w:rPr>
        <w:t xml:space="preserve"> despite numerous attempts at renal-epithelial-targeted VHL knockout, </w:t>
      </w:r>
      <w:r w:rsidR="00105163">
        <w:rPr>
          <w:rFonts w:asciiTheme="minorHAnsi" w:hAnsiTheme="minorHAnsi" w:cstheme="minorHAnsi"/>
        </w:rPr>
        <w:t>scientists have</w:t>
      </w:r>
      <w:r w:rsidR="00105163" w:rsidRPr="00707986">
        <w:rPr>
          <w:rFonts w:asciiTheme="minorHAnsi" w:hAnsiTheme="minorHAnsi" w:cstheme="minorHAnsi"/>
        </w:rPr>
        <w:t xml:space="preserve"> </w:t>
      </w:r>
      <w:r w:rsidR="006E3FBC" w:rsidRPr="00707986">
        <w:rPr>
          <w:rFonts w:asciiTheme="minorHAnsi" w:hAnsiTheme="minorHAnsi" w:cstheme="minorHAnsi"/>
        </w:rPr>
        <w:t xml:space="preserve">failed to generate renal abnormality beyond </w:t>
      </w:r>
      <w:r w:rsidRPr="00707986">
        <w:rPr>
          <w:rFonts w:asciiTheme="minorHAnsi" w:hAnsiTheme="minorHAnsi" w:cstheme="minorHAnsi"/>
        </w:rPr>
        <w:t xml:space="preserve">the </w:t>
      </w:r>
      <w:r w:rsidR="006E3FBC" w:rsidRPr="00707986">
        <w:rPr>
          <w:rFonts w:asciiTheme="minorHAnsi" w:hAnsiTheme="minorHAnsi" w:cstheme="minorHAnsi"/>
        </w:rPr>
        <w:t>preneoplastic cystic lesions</w:t>
      </w:r>
      <w:r w:rsidRPr="00707986">
        <w:rPr>
          <w:rFonts w:asciiTheme="minorHAnsi" w:hAnsiTheme="minorHAnsi" w:cstheme="minorHAnsi"/>
        </w:rPr>
        <w:t xml:space="preserve"> observed</w:t>
      </w:r>
      <w:r w:rsidR="006E3FBC" w:rsidRPr="00707986">
        <w:rPr>
          <w:rFonts w:asciiTheme="minorHAnsi" w:hAnsiTheme="minorHAnsi" w:cstheme="minorHAnsi"/>
        </w:rPr>
        <w:t xml:space="preserve"> in mice</w:t>
      </w:r>
      <w:r w:rsidR="00CE002B" w:rsidRPr="00AF2B45">
        <w:rPr>
          <w:rFonts w:asciiTheme="minorHAnsi" w:hAnsiTheme="minorHAnsi" w:cstheme="minorHAnsi"/>
          <w:noProof/>
          <w:vertAlign w:val="superscript"/>
        </w:rPr>
        <w:t>9</w:t>
      </w:r>
      <w:r w:rsidR="00207FB6" w:rsidRPr="00707986">
        <w:rPr>
          <w:rFonts w:asciiTheme="minorHAnsi" w:hAnsiTheme="minorHAnsi" w:cstheme="minorHAnsi"/>
        </w:rPr>
        <w:t xml:space="preserve">, even </w:t>
      </w:r>
      <w:r w:rsidR="00F47AFD" w:rsidRPr="00707986">
        <w:rPr>
          <w:rFonts w:asciiTheme="minorHAnsi" w:hAnsiTheme="minorHAnsi" w:cstheme="minorHAnsi"/>
        </w:rPr>
        <w:t>when combined with deletion of other tumor suppressors such as PTEN</w:t>
      </w:r>
      <w:r w:rsidR="00207FB6" w:rsidRPr="00707986">
        <w:rPr>
          <w:rFonts w:asciiTheme="minorHAnsi" w:hAnsiTheme="minorHAnsi" w:cstheme="minorHAnsi"/>
        </w:rPr>
        <w:t xml:space="preserve"> and p53</w:t>
      </w:r>
      <w:r w:rsidR="00CE002B" w:rsidRPr="00AF2B45">
        <w:rPr>
          <w:rFonts w:asciiTheme="minorHAnsi" w:hAnsiTheme="minorHAnsi" w:cstheme="minorHAnsi"/>
          <w:noProof/>
          <w:vertAlign w:val="superscript"/>
        </w:rPr>
        <w:t>10</w:t>
      </w:r>
      <w:r w:rsidR="006E3FBC" w:rsidRPr="00707986">
        <w:rPr>
          <w:rFonts w:asciiTheme="minorHAnsi" w:hAnsiTheme="minorHAnsi" w:cstheme="minorHAnsi"/>
        </w:rPr>
        <w:t>.</w:t>
      </w:r>
      <w:r w:rsidRPr="00707986">
        <w:rPr>
          <w:rFonts w:asciiTheme="minorHAnsi" w:hAnsiTheme="minorHAnsi" w:cstheme="minorHAnsi"/>
        </w:rPr>
        <w:t xml:space="preserve"> </w:t>
      </w:r>
      <w:r w:rsidR="00207FB6" w:rsidRPr="00707986">
        <w:rPr>
          <w:rFonts w:asciiTheme="minorHAnsi" w:hAnsiTheme="minorHAnsi" w:cstheme="minorHAnsi"/>
        </w:rPr>
        <w:t xml:space="preserve">These findings </w:t>
      </w:r>
      <w:r w:rsidR="00207FB6" w:rsidRPr="00707986">
        <w:rPr>
          <w:rFonts w:asciiTheme="minorHAnsi" w:hAnsiTheme="minorHAnsi" w:cstheme="minorHAnsi"/>
        </w:rPr>
        <w:lastRenderedPageBreak/>
        <w:t>support the idea that VHL loss alone is insufficient for tumorigenesis</w:t>
      </w:r>
      <w:r w:rsidR="0013772B">
        <w:rPr>
          <w:rFonts w:asciiTheme="minorHAnsi" w:hAnsiTheme="minorHAnsi" w:cstheme="minorHAnsi"/>
          <w:color w:val="auto"/>
        </w:rPr>
        <w:t xml:space="preserve"> or the subsequent spontaneous </w:t>
      </w:r>
      <w:r w:rsidR="00207FB6" w:rsidRPr="00707986">
        <w:rPr>
          <w:rFonts w:asciiTheme="minorHAnsi" w:hAnsiTheme="minorHAnsi" w:cstheme="minorHAnsi"/>
        </w:rPr>
        <w:t>metastasis.</w:t>
      </w:r>
    </w:p>
    <w:p w14:paraId="4C0C20C4" w14:textId="77777777" w:rsidR="00342D2E" w:rsidRPr="00707986" w:rsidRDefault="00342D2E" w:rsidP="00B26B07">
      <w:pPr>
        <w:rPr>
          <w:rFonts w:asciiTheme="minorHAnsi" w:hAnsiTheme="minorHAnsi" w:cstheme="minorHAnsi"/>
        </w:rPr>
      </w:pPr>
    </w:p>
    <w:p w14:paraId="5BC8C535" w14:textId="04753BB3" w:rsidR="009868E1" w:rsidRPr="001E55F3" w:rsidRDefault="00342D2E" w:rsidP="00B26B07">
      <w:pPr>
        <w:rPr>
          <w:rFonts w:asciiTheme="minorHAnsi" w:hAnsiTheme="minorHAnsi" w:cstheme="minorHAnsi"/>
          <w:color w:val="4BACC6" w:themeColor="accent5"/>
        </w:rPr>
      </w:pPr>
      <w:r w:rsidRPr="00707986">
        <w:rPr>
          <w:rFonts w:asciiTheme="minorHAnsi" w:hAnsiTheme="minorHAnsi" w:cstheme="minorHAnsi"/>
        </w:rPr>
        <w:t>Recently</w:t>
      </w:r>
      <w:r w:rsidR="00ED7740" w:rsidRPr="00707986">
        <w:rPr>
          <w:rFonts w:asciiTheme="minorHAnsi" w:hAnsiTheme="minorHAnsi" w:cstheme="minorHAnsi"/>
        </w:rPr>
        <w:t xml:space="preserve">, our </w:t>
      </w:r>
      <w:r w:rsidR="00781BAA" w:rsidRPr="00CB6E6E">
        <w:rPr>
          <w:rFonts w:asciiTheme="minorHAnsi" w:hAnsiTheme="minorHAnsi" w:cstheme="minorHAnsi"/>
        </w:rPr>
        <w:t>laboratory</w:t>
      </w:r>
      <w:r w:rsidR="00781BAA" w:rsidRPr="00707986">
        <w:rPr>
          <w:rFonts w:asciiTheme="minorHAnsi" w:hAnsiTheme="minorHAnsi" w:cstheme="minorHAnsi"/>
        </w:rPr>
        <w:t xml:space="preserve"> </w:t>
      </w:r>
      <w:r w:rsidR="00ED7740" w:rsidRPr="00707986">
        <w:rPr>
          <w:rFonts w:asciiTheme="minorHAnsi" w:hAnsiTheme="minorHAnsi" w:cstheme="minorHAnsi"/>
        </w:rPr>
        <w:t>created</w:t>
      </w:r>
      <w:r w:rsidR="00105163">
        <w:rPr>
          <w:rFonts w:asciiTheme="minorHAnsi" w:hAnsiTheme="minorHAnsi" w:cstheme="minorHAnsi"/>
        </w:rPr>
        <w:t xml:space="preserve"> a</w:t>
      </w:r>
      <w:r w:rsidR="00ED7740" w:rsidRPr="00707986">
        <w:rPr>
          <w:rFonts w:asciiTheme="minorHAnsi" w:hAnsiTheme="minorHAnsi" w:cstheme="minorHAnsi"/>
        </w:rPr>
        <w:t xml:space="preserve"> new VHL</w:t>
      </w:r>
      <w:r w:rsidR="00781BAA">
        <w:rPr>
          <w:rFonts w:asciiTheme="minorHAnsi" w:hAnsiTheme="minorHAnsi" w:cstheme="minorHAnsi"/>
        </w:rPr>
        <w:t xml:space="preserve"> </w:t>
      </w:r>
      <w:r w:rsidR="00ED7740" w:rsidRPr="00707986">
        <w:rPr>
          <w:rFonts w:asciiTheme="minorHAnsi" w:hAnsiTheme="minorHAnsi" w:cstheme="minorHAnsi"/>
        </w:rPr>
        <w:t>k</w:t>
      </w:r>
      <w:r w:rsidR="00C23B93" w:rsidRPr="00707986">
        <w:rPr>
          <w:rFonts w:asciiTheme="minorHAnsi" w:hAnsiTheme="minorHAnsi" w:cstheme="minorHAnsi"/>
        </w:rPr>
        <w:t>n</w:t>
      </w:r>
      <w:r w:rsidR="00ED7740" w:rsidRPr="00707986">
        <w:rPr>
          <w:rFonts w:asciiTheme="minorHAnsi" w:hAnsiTheme="minorHAnsi" w:cstheme="minorHAnsi"/>
        </w:rPr>
        <w:t>ockout (VHL-KO) cell line</w:t>
      </w:r>
      <w:r w:rsidRPr="00707986">
        <w:rPr>
          <w:rFonts w:asciiTheme="minorHAnsi" w:hAnsiTheme="minorHAnsi" w:cstheme="minorHAnsi"/>
        </w:rPr>
        <w:t xml:space="preserve"> </w:t>
      </w:r>
      <w:r w:rsidR="00C23B93" w:rsidRPr="00707986">
        <w:rPr>
          <w:rFonts w:asciiTheme="minorHAnsi" w:hAnsiTheme="minorHAnsi" w:cstheme="minorHAnsi"/>
        </w:rPr>
        <w:t>using</w:t>
      </w:r>
      <w:r w:rsidR="00030D68" w:rsidRPr="00707986">
        <w:rPr>
          <w:rFonts w:asciiTheme="minorHAnsi" w:hAnsiTheme="minorHAnsi" w:cstheme="minorHAnsi"/>
        </w:rPr>
        <w:t xml:space="preserve"> CRISPR/</w:t>
      </w:r>
      <w:r w:rsidRPr="00707986">
        <w:rPr>
          <w:rFonts w:asciiTheme="minorHAnsi" w:hAnsiTheme="minorHAnsi" w:cstheme="minorHAnsi"/>
        </w:rPr>
        <w:t xml:space="preserve">Cas9 mediated deletion of </w:t>
      </w:r>
      <w:r w:rsidR="00781BAA">
        <w:rPr>
          <w:rFonts w:asciiTheme="minorHAnsi" w:hAnsiTheme="minorHAnsi" w:cstheme="minorHAnsi"/>
        </w:rPr>
        <w:t xml:space="preserve">the </w:t>
      </w:r>
      <w:r w:rsidRPr="00707986">
        <w:rPr>
          <w:rFonts w:asciiTheme="minorHAnsi" w:hAnsiTheme="minorHAnsi" w:cstheme="minorHAnsi"/>
        </w:rPr>
        <w:t xml:space="preserve">VHL gene in </w:t>
      </w:r>
      <w:r w:rsidR="00781BAA">
        <w:rPr>
          <w:rFonts w:asciiTheme="minorHAnsi" w:hAnsiTheme="minorHAnsi" w:cstheme="minorHAnsi"/>
        </w:rPr>
        <w:t xml:space="preserve">the </w:t>
      </w:r>
      <w:r w:rsidRPr="00707986">
        <w:rPr>
          <w:rFonts w:asciiTheme="minorHAnsi" w:hAnsiTheme="minorHAnsi" w:cstheme="minorHAnsi"/>
        </w:rPr>
        <w:t xml:space="preserve">murine </w:t>
      </w:r>
      <w:r w:rsidR="00F27FE2" w:rsidRPr="00707986">
        <w:rPr>
          <w:rFonts w:asciiTheme="minorHAnsi" w:hAnsiTheme="minorHAnsi" w:cstheme="minorHAnsi"/>
        </w:rPr>
        <w:t xml:space="preserve">VHL+ </w:t>
      </w:r>
      <w:proofErr w:type="spellStart"/>
      <w:r w:rsidR="00F27FE2" w:rsidRPr="00707986">
        <w:rPr>
          <w:rFonts w:asciiTheme="minorHAnsi" w:hAnsiTheme="minorHAnsi" w:cstheme="minorHAnsi"/>
        </w:rPr>
        <w:t>ccRCC</w:t>
      </w:r>
      <w:proofErr w:type="spellEnd"/>
      <w:r w:rsidR="00F27FE2" w:rsidRPr="00707986">
        <w:rPr>
          <w:rFonts w:asciiTheme="minorHAnsi" w:hAnsiTheme="minorHAnsi" w:cstheme="minorHAnsi"/>
        </w:rPr>
        <w:t xml:space="preserve"> cell line (RENCA</w:t>
      </w:r>
      <w:r w:rsidR="00781BAA">
        <w:rPr>
          <w:rFonts w:asciiTheme="minorHAnsi" w:hAnsiTheme="minorHAnsi" w:cstheme="minorHAnsi"/>
        </w:rPr>
        <w:t>, or</w:t>
      </w:r>
      <w:r w:rsidR="00AF2B45" w:rsidRPr="00FA4547">
        <w:rPr>
          <w:rFonts w:asciiTheme="minorHAnsi" w:hAnsiTheme="minorHAnsi" w:cstheme="minorHAnsi"/>
          <w:color w:val="auto"/>
        </w:rPr>
        <w:t xml:space="preserve"> </w:t>
      </w:r>
      <w:r w:rsidR="00C03A13" w:rsidRPr="00FA4547">
        <w:rPr>
          <w:rFonts w:asciiTheme="minorHAnsi" w:hAnsiTheme="minorHAnsi" w:cstheme="minorHAnsi"/>
          <w:color w:val="auto"/>
        </w:rPr>
        <w:t>VHL-WT</w:t>
      </w:r>
      <w:r w:rsidR="00F27FE2" w:rsidRPr="00707986">
        <w:rPr>
          <w:rFonts w:asciiTheme="minorHAnsi" w:hAnsiTheme="minorHAnsi" w:cstheme="minorHAnsi"/>
        </w:rPr>
        <w:t>)</w:t>
      </w:r>
      <w:r w:rsidR="00CE002B" w:rsidRPr="00AF2B45">
        <w:rPr>
          <w:rFonts w:asciiTheme="minorHAnsi" w:hAnsiTheme="minorHAnsi" w:cstheme="minorHAnsi"/>
          <w:noProof/>
          <w:vertAlign w:val="superscript"/>
        </w:rPr>
        <w:t>11</w:t>
      </w:r>
      <w:r w:rsidR="00AF2B45" w:rsidRPr="00AF2B45">
        <w:rPr>
          <w:rFonts w:asciiTheme="minorHAnsi" w:hAnsiTheme="minorHAnsi" w:cstheme="minorHAnsi"/>
          <w:noProof/>
          <w:vertAlign w:val="superscript"/>
        </w:rPr>
        <w:t>,</w:t>
      </w:r>
      <w:r w:rsidR="00CE002B" w:rsidRPr="00AF2B45">
        <w:rPr>
          <w:rFonts w:asciiTheme="minorHAnsi" w:hAnsiTheme="minorHAnsi" w:cstheme="minorHAnsi"/>
          <w:noProof/>
          <w:vertAlign w:val="superscript"/>
        </w:rPr>
        <w:t>12</w:t>
      </w:r>
      <w:r w:rsidRPr="00707986">
        <w:rPr>
          <w:rFonts w:asciiTheme="minorHAnsi" w:hAnsiTheme="minorHAnsi" w:cstheme="minorHAnsi"/>
        </w:rPr>
        <w:t>.</w:t>
      </w:r>
      <w:r w:rsidR="00F27FE2" w:rsidRPr="00707986">
        <w:rPr>
          <w:rFonts w:asciiTheme="minorHAnsi" w:hAnsiTheme="minorHAnsi" w:cstheme="minorHAnsi"/>
        </w:rPr>
        <w:t xml:space="preserve"> </w:t>
      </w:r>
      <w:r w:rsidR="00560B97">
        <w:rPr>
          <w:rFonts w:asciiTheme="minorHAnsi" w:hAnsiTheme="minorHAnsi" w:cstheme="minorHAnsi"/>
        </w:rPr>
        <w:t xml:space="preserve">We showed that </w:t>
      </w:r>
      <w:r w:rsidR="00F27FE2" w:rsidRPr="00707986">
        <w:rPr>
          <w:rFonts w:asciiTheme="minorHAnsi" w:hAnsiTheme="minorHAnsi" w:cstheme="minorHAnsi"/>
        </w:rPr>
        <w:t>VHL-KO is not only mesenchymal</w:t>
      </w:r>
      <w:r w:rsidR="00C23B93" w:rsidRPr="00707986">
        <w:rPr>
          <w:rFonts w:asciiTheme="minorHAnsi" w:hAnsiTheme="minorHAnsi" w:cstheme="minorHAnsi"/>
        </w:rPr>
        <w:t>,</w:t>
      </w:r>
      <w:r w:rsidR="00F27FE2" w:rsidRPr="00707986">
        <w:rPr>
          <w:rFonts w:asciiTheme="minorHAnsi" w:hAnsiTheme="minorHAnsi" w:cstheme="minorHAnsi"/>
        </w:rPr>
        <w:t xml:space="preserve"> but</w:t>
      </w:r>
      <w:r w:rsidR="00ED19FC">
        <w:rPr>
          <w:rFonts w:asciiTheme="minorHAnsi" w:hAnsiTheme="minorHAnsi" w:cstheme="minorHAnsi"/>
        </w:rPr>
        <w:t xml:space="preserve"> </w:t>
      </w:r>
      <w:r w:rsidR="00F27FE2" w:rsidRPr="00707986">
        <w:rPr>
          <w:rFonts w:asciiTheme="minorHAnsi" w:hAnsiTheme="minorHAnsi" w:cstheme="minorHAnsi"/>
        </w:rPr>
        <w:t>also promotes epithelial to mesenchymal transition (EMT) of VHL-WT cells</w:t>
      </w:r>
      <w:r w:rsidR="00CE002B" w:rsidRPr="00ED19FC">
        <w:rPr>
          <w:rFonts w:asciiTheme="minorHAnsi" w:hAnsiTheme="minorHAnsi" w:cstheme="minorHAnsi"/>
          <w:noProof/>
          <w:vertAlign w:val="superscript"/>
        </w:rPr>
        <w:t>12</w:t>
      </w:r>
      <w:r w:rsidR="00F27FE2" w:rsidRPr="0000409A">
        <w:rPr>
          <w:rFonts w:asciiTheme="minorHAnsi" w:hAnsiTheme="minorHAnsi" w:cstheme="minorHAnsi"/>
        </w:rPr>
        <w:t xml:space="preserve">. </w:t>
      </w:r>
      <w:r w:rsidR="00C9074A" w:rsidRPr="00FA4547">
        <w:rPr>
          <w:rFonts w:asciiTheme="minorHAnsi" w:hAnsiTheme="minorHAnsi" w:cstheme="minorHAnsi"/>
          <w:color w:val="auto"/>
        </w:rPr>
        <w:t>EMT</w:t>
      </w:r>
      <w:r w:rsidR="0013772B">
        <w:rPr>
          <w:rFonts w:asciiTheme="minorHAnsi" w:hAnsiTheme="minorHAnsi" w:cstheme="minorHAnsi"/>
          <w:color w:val="auto"/>
        </w:rPr>
        <w:t xml:space="preserve"> is known to</w:t>
      </w:r>
      <w:r w:rsidR="00C9074A" w:rsidRPr="00FA4547">
        <w:rPr>
          <w:rFonts w:asciiTheme="minorHAnsi" w:hAnsiTheme="minorHAnsi" w:cstheme="minorHAnsi"/>
          <w:color w:val="auto"/>
        </w:rPr>
        <w:t xml:space="preserve"> </w:t>
      </w:r>
      <w:r w:rsidR="00ED19FC" w:rsidRPr="00FA4547">
        <w:rPr>
          <w:rFonts w:asciiTheme="minorHAnsi" w:hAnsiTheme="minorHAnsi" w:cstheme="minorHAnsi"/>
          <w:color w:val="auto"/>
        </w:rPr>
        <w:t xml:space="preserve">play an important role </w:t>
      </w:r>
      <w:r w:rsidR="0013772B">
        <w:rPr>
          <w:rFonts w:asciiTheme="minorHAnsi" w:hAnsiTheme="minorHAnsi" w:cstheme="minorHAnsi"/>
          <w:color w:val="auto"/>
        </w:rPr>
        <w:t>in the</w:t>
      </w:r>
      <w:r w:rsidR="00ED19FC" w:rsidRPr="00FA4547">
        <w:rPr>
          <w:rFonts w:asciiTheme="minorHAnsi" w:hAnsiTheme="minorHAnsi" w:cstheme="minorHAnsi"/>
          <w:color w:val="auto"/>
        </w:rPr>
        <w:t xml:space="preserve"> </w:t>
      </w:r>
      <w:r w:rsidR="00ED7740" w:rsidRPr="00FA4547">
        <w:rPr>
          <w:rFonts w:asciiTheme="minorHAnsi" w:hAnsiTheme="minorHAnsi" w:cstheme="minorHAnsi"/>
          <w:color w:val="auto"/>
        </w:rPr>
        <w:t>metastatic</w:t>
      </w:r>
      <w:r w:rsidR="0013772B">
        <w:rPr>
          <w:rFonts w:asciiTheme="minorHAnsi" w:hAnsiTheme="minorHAnsi" w:cstheme="minorHAnsi"/>
          <w:color w:val="auto"/>
        </w:rPr>
        <w:t xml:space="preserve"> process</w:t>
      </w:r>
      <w:r w:rsidR="00CE002B" w:rsidRPr="00FA4547">
        <w:rPr>
          <w:rFonts w:asciiTheme="minorHAnsi" w:hAnsiTheme="minorHAnsi" w:cstheme="minorHAnsi"/>
          <w:noProof/>
          <w:color w:val="auto"/>
          <w:vertAlign w:val="superscript"/>
        </w:rPr>
        <w:t>13</w:t>
      </w:r>
      <w:r w:rsidR="0013772B">
        <w:rPr>
          <w:rFonts w:asciiTheme="minorHAnsi" w:hAnsiTheme="minorHAnsi" w:cstheme="minorHAnsi"/>
          <w:color w:val="auto"/>
        </w:rPr>
        <w:t xml:space="preserve">. Our work further showed that </w:t>
      </w:r>
      <w:r w:rsidR="009868E1">
        <w:rPr>
          <w:rFonts w:asciiTheme="minorHAnsi" w:hAnsiTheme="minorHAnsi" w:cstheme="minorHAnsi"/>
          <w:color w:val="auto"/>
        </w:rPr>
        <w:t>distant lung metastasis occurs only with co-</w:t>
      </w:r>
      <w:r w:rsidR="009868E1" w:rsidRPr="001E55F3">
        <w:rPr>
          <w:rFonts w:asciiTheme="minorHAnsi" w:hAnsiTheme="minorHAnsi" w:cstheme="minorHAnsi"/>
          <w:color w:val="auto"/>
        </w:rPr>
        <w:t xml:space="preserve">implantation of VHL-KO and VHL-WT </w:t>
      </w:r>
      <w:r w:rsidR="009868E1">
        <w:rPr>
          <w:rFonts w:asciiTheme="minorHAnsi" w:hAnsiTheme="minorHAnsi" w:cstheme="minorHAnsi"/>
          <w:color w:val="auto"/>
        </w:rPr>
        <w:t xml:space="preserve">cells in the kidney, supporting a cooperative mechanism of </w:t>
      </w:r>
      <w:proofErr w:type="gramStart"/>
      <w:r w:rsidR="009868E1">
        <w:rPr>
          <w:rFonts w:asciiTheme="minorHAnsi" w:hAnsiTheme="minorHAnsi" w:cstheme="minorHAnsi"/>
          <w:color w:val="auto"/>
        </w:rPr>
        <w:t xml:space="preserve">metastasis </w:t>
      </w:r>
      <w:r w:rsidR="00C828C2">
        <w:rPr>
          <w:rFonts w:asciiTheme="minorHAnsi" w:hAnsiTheme="minorHAnsi" w:cstheme="minorHAnsi"/>
          <w:color w:val="auto"/>
        </w:rPr>
        <w:t>.</w:t>
      </w:r>
      <w:proofErr w:type="gramEnd"/>
      <w:r w:rsidR="009868E1">
        <w:rPr>
          <w:rFonts w:asciiTheme="minorHAnsi" w:hAnsiTheme="minorHAnsi" w:cstheme="minorHAnsi"/>
          <w:color w:val="auto"/>
        </w:rPr>
        <w:t xml:space="preserve"> Importantly, our orthotopically implanted VHL-KO and VHL-WT model leads to </w:t>
      </w:r>
      <w:r w:rsidR="009868E1" w:rsidRPr="007C637A">
        <w:rPr>
          <w:rFonts w:asciiTheme="minorHAnsi" w:hAnsiTheme="minorHAnsi" w:cstheme="minorHAnsi"/>
          <w:color w:val="auto"/>
        </w:rPr>
        <w:t>robust</w:t>
      </w:r>
      <w:r w:rsidR="009868E1">
        <w:rPr>
          <w:rFonts w:asciiTheme="minorHAnsi" w:hAnsiTheme="minorHAnsi" w:cstheme="minorHAnsi"/>
          <w:color w:val="auto"/>
        </w:rPr>
        <w:t xml:space="preserve"> lung</w:t>
      </w:r>
      <w:r w:rsidR="009868E1" w:rsidRPr="007C637A">
        <w:rPr>
          <w:rFonts w:asciiTheme="minorHAnsi" w:hAnsiTheme="minorHAnsi" w:cstheme="minorHAnsi"/>
          <w:color w:val="auto"/>
        </w:rPr>
        <w:t xml:space="preserve"> metastas</w:t>
      </w:r>
      <w:r w:rsidR="009868E1">
        <w:rPr>
          <w:rFonts w:asciiTheme="minorHAnsi" w:hAnsiTheme="minorHAnsi" w:cstheme="minorHAnsi"/>
          <w:color w:val="auto"/>
        </w:rPr>
        <w:t>es,</w:t>
      </w:r>
      <w:r w:rsidR="009868E1" w:rsidRPr="007C637A">
        <w:rPr>
          <w:rFonts w:asciiTheme="minorHAnsi" w:hAnsiTheme="minorHAnsi" w:cstheme="minorHAnsi"/>
          <w:color w:val="auto"/>
        </w:rPr>
        <w:t xml:space="preserve"> recapitulating the clinical </w:t>
      </w:r>
      <w:proofErr w:type="spellStart"/>
      <w:r w:rsidR="009868E1">
        <w:rPr>
          <w:rFonts w:asciiTheme="minorHAnsi" w:hAnsiTheme="minorHAnsi" w:cstheme="minorHAnsi"/>
          <w:color w:val="auto"/>
        </w:rPr>
        <w:t>ccRCC</w:t>
      </w:r>
      <w:proofErr w:type="spellEnd"/>
      <w:r w:rsidR="009868E1">
        <w:rPr>
          <w:rFonts w:asciiTheme="minorHAnsi" w:hAnsiTheme="minorHAnsi" w:cstheme="minorHAnsi"/>
          <w:color w:val="auto"/>
        </w:rPr>
        <w:t xml:space="preserve"> </w:t>
      </w:r>
      <w:r w:rsidR="009868E1" w:rsidRPr="007C637A">
        <w:rPr>
          <w:rFonts w:asciiTheme="minorHAnsi" w:hAnsiTheme="minorHAnsi" w:cstheme="minorHAnsi"/>
          <w:color w:val="auto"/>
        </w:rPr>
        <w:t>cases</w:t>
      </w:r>
      <w:r w:rsidR="009868E1">
        <w:rPr>
          <w:rFonts w:asciiTheme="minorHAnsi" w:hAnsiTheme="minorHAnsi" w:cstheme="minorHAnsi"/>
          <w:color w:val="auto"/>
        </w:rPr>
        <w:t xml:space="preserve">. This spontaneous metastatic </w:t>
      </w:r>
      <w:proofErr w:type="spellStart"/>
      <w:r w:rsidR="009868E1">
        <w:rPr>
          <w:rFonts w:asciiTheme="minorHAnsi" w:hAnsiTheme="minorHAnsi" w:cstheme="minorHAnsi"/>
          <w:color w:val="auto"/>
        </w:rPr>
        <w:t>ccRCC</w:t>
      </w:r>
      <w:proofErr w:type="spellEnd"/>
      <w:r w:rsidR="009868E1">
        <w:rPr>
          <w:rFonts w:asciiTheme="minorHAnsi" w:hAnsiTheme="minorHAnsi" w:cstheme="minorHAnsi"/>
          <w:color w:val="auto"/>
        </w:rPr>
        <w:t xml:space="preserve"> model compensates for the lack of </w:t>
      </w:r>
      <w:r w:rsidR="00560B97">
        <w:rPr>
          <w:rFonts w:asciiTheme="minorHAnsi" w:hAnsiTheme="minorHAnsi" w:cstheme="minorHAnsi"/>
          <w:color w:val="auto"/>
        </w:rPr>
        <w:t xml:space="preserve">a </w:t>
      </w:r>
      <w:r w:rsidR="009868E1">
        <w:rPr>
          <w:rFonts w:asciiTheme="minorHAnsi" w:hAnsiTheme="minorHAnsi" w:cstheme="minorHAnsi"/>
          <w:color w:val="auto"/>
        </w:rPr>
        <w:t>transgenic metastatic mouse model, especially in the development of novel anti-metastasis drugs</w:t>
      </w:r>
      <w:r w:rsidR="009868E1" w:rsidRPr="001E55F3">
        <w:rPr>
          <w:rFonts w:asciiTheme="minorHAnsi" w:hAnsiTheme="minorHAnsi" w:cstheme="minorHAnsi"/>
          <w:color w:val="auto"/>
        </w:rPr>
        <w:t>.</w:t>
      </w:r>
      <w:r w:rsidR="009868E1" w:rsidRPr="00707986">
        <w:rPr>
          <w:rFonts w:asciiTheme="minorHAnsi" w:hAnsiTheme="minorHAnsi" w:cstheme="minorHAnsi"/>
        </w:rPr>
        <w:t xml:space="preserve"> </w:t>
      </w:r>
      <w:r w:rsidR="009868E1">
        <w:rPr>
          <w:rFonts w:asciiTheme="minorHAnsi" w:hAnsiTheme="minorHAnsi" w:cstheme="minorHAnsi"/>
        </w:rPr>
        <w:t>This protocol</w:t>
      </w:r>
      <w:r w:rsidR="009868E1" w:rsidRPr="00707986">
        <w:rPr>
          <w:rFonts w:asciiTheme="minorHAnsi" w:hAnsiTheme="minorHAnsi" w:cstheme="minorHAnsi"/>
        </w:rPr>
        <w:t xml:space="preserve"> </w:t>
      </w:r>
      <w:r w:rsidR="009868E1" w:rsidRPr="00560B97">
        <w:rPr>
          <w:rFonts w:asciiTheme="minorHAnsi" w:hAnsiTheme="minorHAnsi" w:cstheme="minorHAnsi"/>
        </w:rPr>
        <w:t xml:space="preserve">demonstrates </w:t>
      </w:r>
      <w:r w:rsidR="009868E1" w:rsidRPr="001E55F3">
        <w:rPr>
          <w:rFonts w:asciiTheme="minorHAnsi" w:hAnsiTheme="minorHAnsi" w:cstheme="minorHAnsi"/>
          <w:color w:val="auto"/>
        </w:rPr>
        <w:t xml:space="preserve">the renal capsule implantation </w:t>
      </w:r>
      <w:r w:rsidR="009868E1">
        <w:rPr>
          <w:rFonts w:asciiTheme="minorHAnsi" w:hAnsiTheme="minorHAnsi" w:cstheme="minorHAnsi"/>
          <w:color w:val="auto"/>
        </w:rPr>
        <w:t xml:space="preserve">of </w:t>
      </w:r>
      <w:r w:rsidR="009868E1" w:rsidRPr="001E55F3">
        <w:rPr>
          <w:rFonts w:asciiTheme="minorHAnsi" w:hAnsiTheme="minorHAnsi" w:cstheme="minorHAnsi"/>
          <w:color w:val="auto"/>
        </w:rPr>
        <w:t xml:space="preserve">the heterogeneous cell populations of </w:t>
      </w:r>
      <w:r w:rsidR="009868E1">
        <w:rPr>
          <w:rFonts w:asciiTheme="minorHAnsi" w:hAnsiTheme="minorHAnsi" w:cstheme="minorHAnsi"/>
          <w:color w:val="auto"/>
        </w:rPr>
        <w:t xml:space="preserve">genetic engineered </w:t>
      </w:r>
      <w:r w:rsidR="009868E1" w:rsidRPr="001E55F3">
        <w:rPr>
          <w:rFonts w:asciiTheme="minorHAnsi" w:hAnsiTheme="minorHAnsi" w:cstheme="minorHAnsi"/>
          <w:color w:val="auto"/>
        </w:rPr>
        <w:t xml:space="preserve">RENCA </w:t>
      </w:r>
      <w:r w:rsidR="009868E1">
        <w:rPr>
          <w:rFonts w:asciiTheme="minorHAnsi" w:hAnsiTheme="minorHAnsi" w:cstheme="minorHAnsi"/>
          <w:color w:val="auto"/>
        </w:rPr>
        <w:t>cells</w:t>
      </w:r>
      <w:r w:rsidR="009868E1" w:rsidRPr="001E55F3">
        <w:rPr>
          <w:rFonts w:asciiTheme="minorHAnsi" w:hAnsiTheme="minorHAnsi" w:cstheme="minorHAnsi"/>
          <w:color w:val="auto"/>
        </w:rPr>
        <w:t>.</w:t>
      </w:r>
    </w:p>
    <w:p w14:paraId="099FB1B1" w14:textId="204B49E9" w:rsidR="000406F5" w:rsidRPr="00707986" w:rsidRDefault="000406F5" w:rsidP="00B26B07">
      <w:pPr>
        <w:rPr>
          <w:rFonts w:asciiTheme="minorHAnsi" w:hAnsiTheme="minorHAnsi" w:cstheme="minorHAnsi"/>
        </w:rPr>
      </w:pPr>
    </w:p>
    <w:p w14:paraId="635D1977" w14:textId="0BFD7AD9" w:rsidR="00341E83" w:rsidRPr="0014397B" w:rsidRDefault="000406F5" w:rsidP="00B26B07">
      <w:pPr>
        <w:rPr>
          <w:rFonts w:asciiTheme="minorHAnsi" w:hAnsiTheme="minorHAnsi" w:cstheme="minorHAnsi"/>
        </w:rPr>
      </w:pPr>
      <w:r w:rsidRPr="00707986">
        <w:rPr>
          <w:rFonts w:asciiTheme="minorHAnsi" w:hAnsiTheme="minorHAnsi" w:cstheme="minorHAnsi"/>
        </w:rPr>
        <w:t xml:space="preserve">Chicken CAM models have a long history in research for angiogenesis </w:t>
      </w:r>
      <w:r w:rsidRPr="00FA4547">
        <w:rPr>
          <w:rFonts w:asciiTheme="minorHAnsi" w:hAnsiTheme="minorHAnsi" w:cstheme="minorHAnsi"/>
          <w:color w:val="auto"/>
        </w:rPr>
        <w:t xml:space="preserve">and </w:t>
      </w:r>
      <w:r w:rsidR="00FA2F82" w:rsidRPr="00FA4547">
        <w:rPr>
          <w:rFonts w:asciiTheme="minorHAnsi" w:hAnsiTheme="minorHAnsi" w:cstheme="minorHAnsi"/>
          <w:color w:val="auto"/>
        </w:rPr>
        <w:t>tumor</w:t>
      </w:r>
      <w:r w:rsidR="00615C6B" w:rsidRPr="00FA4547">
        <w:rPr>
          <w:rFonts w:asciiTheme="minorHAnsi" w:hAnsiTheme="minorHAnsi" w:cstheme="minorHAnsi"/>
          <w:color w:val="auto"/>
        </w:rPr>
        <w:t xml:space="preserve"> biology </w:t>
      </w:r>
      <w:r w:rsidR="00FA2F82" w:rsidRPr="00FA4547">
        <w:rPr>
          <w:rFonts w:asciiTheme="minorHAnsi" w:hAnsiTheme="minorHAnsi" w:cstheme="minorHAnsi"/>
          <w:color w:val="auto"/>
        </w:rPr>
        <w:t xml:space="preserve">due </w:t>
      </w:r>
      <w:r w:rsidR="00C9074A" w:rsidRPr="00FA4547">
        <w:rPr>
          <w:rFonts w:asciiTheme="minorHAnsi" w:hAnsiTheme="minorHAnsi" w:cstheme="minorHAnsi"/>
          <w:color w:val="auto"/>
        </w:rPr>
        <w:t xml:space="preserve">to </w:t>
      </w:r>
      <w:r w:rsidR="00781BAA">
        <w:rPr>
          <w:rFonts w:asciiTheme="minorHAnsi" w:hAnsiTheme="minorHAnsi" w:cstheme="minorHAnsi"/>
          <w:color w:val="auto"/>
        </w:rPr>
        <w:t>their</w:t>
      </w:r>
      <w:r w:rsidR="00781BAA" w:rsidRPr="00FA4547">
        <w:rPr>
          <w:rFonts w:asciiTheme="minorHAnsi" w:hAnsiTheme="minorHAnsi" w:cstheme="minorHAnsi"/>
          <w:color w:val="auto"/>
        </w:rPr>
        <w:t xml:space="preserve"> </w:t>
      </w:r>
      <w:r w:rsidRPr="00707986">
        <w:rPr>
          <w:rFonts w:asciiTheme="minorHAnsi" w:hAnsiTheme="minorHAnsi" w:cstheme="minorHAnsi"/>
        </w:rPr>
        <w:t>numerous advantages</w:t>
      </w:r>
      <w:r w:rsidR="00781BAA">
        <w:rPr>
          <w:rFonts w:asciiTheme="minorHAnsi" w:hAnsiTheme="minorHAnsi" w:cstheme="minorHAnsi"/>
        </w:rPr>
        <w:t>, as</w:t>
      </w:r>
      <w:r w:rsidRPr="00707986">
        <w:rPr>
          <w:rFonts w:asciiTheme="minorHAnsi" w:hAnsiTheme="minorHAnsi" w:cstheme="minorHAnsi"/>
        </w:rPr>
        <w:t xml:space="preserve"> summarized in </w:t>
      </w:r>
      <w:r w:rsidRPr="0058366F">
        <w:rPr>
          <w:rFonts w:asciiTheme="minorHAnsi" w:hAnsiTheme="minorHAnsi" w:cstheme="minorHAnsi"/>
          <w:b/>
        </w:rPr>
        <w:t>Table 1</w:t>
      </w:r>
      <w:r w:rsidR="00CE002B" w:rsidRPr="00FA4547">
        <w:rPr>
          <w:rFonts w:asciiTheme="minorHAnsi" w:hAnsiTheme="minorHAnsi" w:cstheme="minorHAnsi"/>
          <w:noProof/>
          <w:vertAlign w:val="superscript"/>
        </w:rPr>
        <w:t>14-18</w:t>
      </w:r>
      <w:r w:rsidRPr="00191CF5">
        <w:rPr>
          <w:rFonts w:asciiTheme="minorHAnsi" w:hAnsiTheme="minorHAnsi" w:cstheme="minorHAnsi"/>
        </w:rPr>
        <w:t>.</w:t>
      </w:r>
      <w:r w:rsidRPr="00707986">
        <w:rPr>
          <w:rFonts w:asciiTheme="minorHAnsi" w:hAnsiTheme="minorHAnsi" w:cstheme="minorHAnsi"/>
        </w:rPr>
        <w:t xml:space="preserve"> Briefly, the time window for CAM tumor growth is short, allowing a maximum of 11 days until the CAM is destroyed upon hatching of the chicken</w:t>
      </w:r>
      <w:r w:rsidR="00CE002B" w:rsidRPr="00BF1D14">
        <w:rPr>
          <w:rFonts w:asciiTheme="minorHAnsi" w:hAnsiTheme="minorHAnsi" w:cstheme="minorHAnsi"/>
          <w:noProof/>
          <w:vertAlign w:val="superscript"/>
        </w:rPr>
        <w:t>16</w:t>
      </w:r>
      <w:r w:rsidRPr="00707986">
        <w:rPr>
          <w:rFonts w:asciiTheme="minorHAnsi" w:hAnsiTheme="minorHAnsi" w:cstheme="minorHAnsi"/>
        </w:rPr>
        <w:t xml:space="preserve">. Despite the short </w:t>
      </w:r>
      <w:r w:rsidR="00781BAA" w:rsidRPr="00707986">
        <w:rPr>
          <w:rFonts w:asciiTheme="minorHAnsi" w:hAnsiTheme="minorHAnsi" w:cstheme="minorHAnsi"/>
        </w:rPr>
        <w:t xml:space="preserve">growth </w:t>
      </w:r>
      <w:r w:rsidRPr="00707986">
        <w:rPr>
          <w:rFonts w:asciiTheme="minorHAnsi" w:hAnsiTheme="minorHAnsi" w:cstheme="minorHAnsi"/>
        </w:rPr>
        <w:t xml:space="preserve">time, the rich nutrition supply and immunodeficient state of </w:t>
      </w:r>
      <w:r w:rsidR="007B2EF0">
        <w:rPr>
          <w:rFonts w:asciiTheme="minorHAnsi" w:hAnsiTheme="minorHAnsi" w:cstheme="minorHAnsi"/>
        </w:rPr>
        <w:t>the chicken embryo</w:t>
      </w:r>
      <w:r w:rsidR="007B2EF0" w:rsidRPr="00707986">
        <w:rPr>
          <w:rFonts w:asciiTheme="minorHAnsi" w:hAnsiTheme="minorHAnsi" w:cstheme="minorHAnsi"/>
        </w:rPr>
        <w:t xml:space="preserve"> </w:t>
      </w:r>
      <w:r w:rsidR="007B2EF0">
        <w:rPr>
          <w:rFonts w:asciiTheme="minorHAnsi" w:hAnsiTheme="minorHAnsi" w:cstheme="minorHAnsi"/>
        </w:rPr>
        <w:t xml:space="preserve">enable </w:t>
      </w:r>
      <w:r w:rsidRPr="00707986">
        <w:rPr>
          <w:rFonts w:asciiTheme="minorHAnsi" w:hAnsiTheme="minorHAnsi" w:cstheme="minorHAnsi"/>
        </w:rPr>
        <w:t>very efficient tumor engraftment</w:t>
      </w:r>
      <w:r w:rsidR="00CE002B" w:rsidRPr="00BF1D14">
        <w:rPr>
          <w:rFonts w:asciiTheme="minorHAnsi" w:hAnsiTheme="minorHAnsi" w:cstheme="minorHAnsi"/>
          <w:noProof/>
          <w:vertAlign w:val="superscript"/>
        </w:rPr>
        <w:t>16</w:t>
      </w:r>
      <w:r w:rsidR="00BF1D14" w:rsidRPr="00BF1D14">
        <w:rPr>
          <w:rFonts w:asciiTheme="minorHAnsi" w:hAnsiTheme="minorHAnsi" w:cstheme="minorHAnsi"/>
          <w:noProof/>
          <w:vertAlign w:val="superscript"/>
        </w:rPr>
        <w:t>,</w:t>
      </w:r>
      <w:r w:rsidR="00CE002B" w:rsidRPr="00BF1D14">
        <w:rPr>
          <w:rFonts w:asciiTheme="minorHAnsi" w:hAnsiTheme="minorHAnsi" w:cstheme="minorHAnsi"/>
          <w:noProof/>
          <w:vertAlign w:val="superscript"/>
        </w:rPr>
        <w:t>19-21</w:t>
      </w:r>
      <w:r w:rsidRPr="00707986">
        <w:rPr>
          <w:rFonts w:asciiTheme="minorHAnsi" w:hAnsiTheme="minorHAnsi" w:cstheme="minorHAnsi"/>
        </w:rPr>
        <w:t xml:space="preserve">. </w:t>
      </w:r>
      <w:r w:rsidR="007B2EF0">
        <w:rPr>
          <w:rFonts w:asciiTheme="minorHAnsi" w:hAnsiTheme="minorHAnsi" w:cstheme="minorHAnsi"/>
        </w:rPr>
        <w:t>Finally, t</w:t>
      </w:r>
      <w:r w:rsidRPr="00707986">
        <w:rPr>
          <w:rFonts w:asciiTheme="minorHAnsi" w:hAnsiTheme="minorHAnsi" w:cstheme="minorHAnsi"/>
        </w:rPr>
        <w:t xml:space="preserve">he cost of each </w:t>
      </w:r>
      <w:r w:rsidR="007B2EF0" w:rsidRPr="00707986">
        <w:rPr>
          <w:rFonts w:asciiTheme="minorHAnsi" w:hAnsiTheme="minorHAnsi" w:cstheme="minorHAnsi"/>
        </w:rPr>
        <w:t>fertilized egg is ~$1</w:t>
      </w:r>
      <w:r w:rsidR="007B2EF0" w:rsidRPr="00FA4547">
        <w:rPr>
          <w:rFonts w:asciiTheme="minorHAnsi" w:hAnsiTheme="minorHAnsi" w:cstheme="minorHAnsi"/>
          <w:color w:val="auto"/>
        </w:rPr>
        <w:t xml:space="preserve">, compared to </w:t>
      </w:r>
      <w:r w:rsidR="000D0D8E" w:rsidRPr="00731C64">
        <w:rPr>
          <w:rFonts w:asciiTheme="minorHAnsi" w:hAnsiTheme="minorHAnsi" w:cstheme="minorHAnsi"/>
          <w:color w:val="auto"/>
        </w:rPr>
        <w:t>over $100</w:t>
      </w:r>
      <w:r w:rsidR="000D0D8E">
        <w:rPr>
          <w:rFonts w:asciiTheme="minorHAnsi" w:hAnsiTheme="minorHAnsi" w:cstheme="minorHAnsi"/>
          <w:color w:val="auto"/>
        </w:rPr>
        <w:t xml:space="preserve"> for </w:t>
      </w:r>
      <w:r w:rsidR="007B2EF0" w:rsidRPr="00FA4547">
        <w:rPr>
          <w:rFonts w:asciiTheme="minorHAnsi" w:hAnsiTheme="minorHAnsi" w:cstheme="minorHAnsi"/>
          <w:color w:val="auto"/>
        </w:rPr>
        <w:t xml:space="preserve">a </w:t>
      </w:r>
      <w:r w:rsidRPr="00FA4547">
        <w:rPr>
          <w:rFonts w:asciiTheme="minorHAnsi" w:hAnsiTheme="minorHAnsi" w:cstheme="minorHAnsi"/>
          <w:color w:val="auto"/>
        </w:rPr>
        <w:t xml:space="preserve">SCID mouse. </w:t>
      </w:r>
      <w:r w:rsidR="00C9074A" w:rsidRPr="00FA4547">
        <w:rPr>
          <w:rFonts w:asciiTheme="minorHAnsi" w:hAnsiTheme="minorHAnsi" w:cstheme="minorHAnsi"/>
          <w:color w:val="auto"/>
        </w:rPr>
        <w:t>Together</w:t>
      </w:r>
      <w:r w:rsidR="00C9074A" w:rsidRPr="00707986">
        <w:rPr>
          <w:rFonts w:asciiTheme="minorHAnsi" w:hAnsiTheme="minorHAnsi" w:cstheme="minorHAnsi"/>
        </w:rPr>
        <w:t xml:space="preserve">, </w:t>
      </w:r>
      <w:r w:rsidR="008D74E3">
        <w:rPr>
          <w:rFonts w:asciiTheme="minorHAnsi" w:hAnsiTheme="minorHAnsi" w:cstheme="minorHAnsi"/>
        </w:rPr>
        <w:t xml:space="preserve">the </w:t>
      </w:r>
      <w:r w:rsidR="00C9074A" w:rsidRPr="00707986">
        <w:rPr>
          <w:rFonts w:asciiTheme="minorHAnsi" w:hAnsiTheme="minorHAnsi" w:cstheme="minorHAnsi"/>
        </w:rPr>
        <w:t xml:space="preserve">CAM model </w:t>
      </w:r>
      <w:r w:rsidR="009D4B72" w:rsidRPr="00FA4547">
        <w:rPr>
          <w:rFonts w:asciiTheme="minorHAnsi" w:hAnsiTheme="minorHAnsi" w:cstheme="minorHAnsi"/>
          <w:color w:val="auto"/>
        </w:rPr>
        <w:t xml:space="preserve">can </w:t>
      </w:r>
      <w:r w:rsidR="00C9074A" w:rsidRPr="00FA4547">
        <w:rPr>
          <w:rFonts w:asciiTheme="minorHAnsi" w:hAnsiTheme="minorHAnsi" w:cstheme="minorHAnsi"/>
          <w:color w:val="auto"/>
        </w:rPr>
        <w:t xml:space="preserve">serve as a </w:t>
      </w:r>
      <w:r w:rsidR="009868E1">
        <w:rPr>
          <w:rFonts w:asciiTheme="minorHAnsi" w:hAnsiTheme="minorHAnsi" w:cstheme="minorHAnsi"/>
          <w:color w:val="auto"/>
        </w:rPr>
        <w:t>valuable alternative</w:t>
      </w:r>
      <w:r w:rsidR="009868E1" w:rsidRPr="001E55F3">
        <w:rPr>
          <w:rFonts w:asciiTheme="minorHAnsi" w:hAnsiTheme="minorHAnsi" w:cstheme="minorHAnsi"/>
          <w:color w:val="auto"/>
        </w:rPr>
        <w:t xml:space="preserve"> animal model</w:t>
      </w:r>
      <w:r w:rsidR="009868E1">
        <w:rPr>
          <w:rFonts w:asciiTheme="minorHAnsi" w:hAnsiTheme="minorHAnsi" w:cstheme="minorHAnsi"/>
          <w:color w:val="auto"/>
        </w:rPr>
        <w:t xml:space="preserve"> in establishing new</w:t>
      </w:r>
      <w:r w:rsidR="009868E1" w:rsidRPr="001E55F3">
        <w:rPr>
          <w:rFonts w:asciiTheme="minorHAnsi" w:hAnsiTheme="minorHAnsi" w:cstheme="minorHAnsi"/>
          <w:color w:val="auto"/>
        </w:rPr>
        <w:t xml:space="preserve"> PDX</w:t>
      </w:r>
      <w:r w:rsidR="009868E1">
        <w:rPr>
          <w:rFonts w:asciiTheme="minorHAnsi" w:hAnsiTheme="minorHAnsi" w:cstheme="minorHAnsi"/>
          <w:color w:val="auto"/>
        </w:rPr>
        <w:t>s at a great saving in time and cost in comparison to the mouse</w:t>
      </w:r>
      <w:r w:rsidR="00405431">
        <w:rPr>
          <w:rFonts w:asciiTheme="minorHAnsi" w:hAnsiTheme="minorHAnsi" w:cstheme="minorHAnsi"/>
          <w:color w:val="auto"/>
        </w:rPr>
        <w:t>. In this protocol</w:t>
      </w:r>
      <w:r w:rsidR="00C9074A" w:rsidRPr="00FA4547">
        <w:rPr>
          <w:rFonts w:asciiTheme="minorHAnsi" w:hAnsiTheme="minorHAnsi" w:cstheme="minorHAnsi"/>
          <w:color w:val="auto"/>
        </w:rPr>
        <w:t>,</w:t>
      </w:r>
      <w:r w:rsidR="00405431">
        <w:rPr>
          <w:rFonts w:asciiTheme="minorHAnsi" w:hAnsiTheme="minorHAnsi" w:cstheme="minorHAnsi"/>
          <w:color w:val="auto"/>
        </w:rPr>
        <w:t xml:space="preserve"> we assessed whether</w:t>
      </w:r>
      <w:r w:rsidR="00C9074A" w:rsidRPr="00FA4547">
        <w:rPr>
          <w:rFonts w:asciiTheme="minorHAnsi" w:hAnsiTheme="minorHAnsi" w:cstheme="minorHAnsi"/>
          <w:color w:val="auto"/>
        </w:rPr>
        <w:t xml:space="preserve"> the model was </w:t>
      </w:r>
      <w:r w:rsidR="00405431">
        <w:rPr>
          <w:rFonts w:asciiTheme="minorHAnsi" w:hAnsiTheme="minorHAnsi" w:cstheme="minorHAnsi"/>
          <w:color w:val="auto"/>
        </w:rPr>
        <w:t>able</w:t>
      </w:r>
      <w:r w:rsidR="00C9074A" w:rsidRPr="00FA4547">
        <w:rPr>
          <w:rFonts w:asciiTheme="minorHAnsi" w:hAnsiTheme="minorHAnsi" w:cstheme="minorHAnsi"/>
          <w:color w:val="auto"/>
        </w:rPr>
        <w:t xml:space="preserve"> to </w:t>
      </w:r>
      <w:r w:rsidR="00244C6C">
        <w:rPr>
          <w:rFonts w:asciiTheme="minorHAnsi" w:hAnsiTheme="minorHAnsi" w:cstheme="minorHAnsi"/>
          <w:color w:val="auto"/>
        </w:rPr>
        <w:t>r</w:t>
      </w:r>
      <w:r w:rsidR="00244C6C" w:rsidRPr="0014397B">
        <w:rPr>
          <w:rFonts w:asciiTheme="minorHAnsi" w:hAnsiTheme="minorHAnsi" w:cstheme="minorHAnsi"/>
          <w:color w:val="auto"/>
        </w:rPr>
        <w:t>ecapitulate</w:t>
      </w:r>
      <w:r w:rsidR="009D4B72" w:rsidRPr="0014397B">
        <w:rPr>
          <w:rFonts w:asciiTheme="minorHAnsi" w:hAnsiTheme="minorHAnsi" w:cstheme="minorHAnsi"/>
          <w:color w:val="auto"/>
        </w:rPr>
        <w:t xml:space="preserve"> </w:t>
      </w:r>
      <w:r w:rsidR="00C9074A" w:rsidRPr="0014397B">
        <w:rPr>
          <w:rFonts w:asciiTheme="minorHAnsi" w:hAnsiTheme="minorHAnsi" w:cstheme="minorHAnsi"/>
          <w:color w:val="auto"/>
        </w:rPr>
        <w:t>the</w:t>
      </w:r>
      <w:r w:rsidR="009D4B72" w:rsidRPr="0014397B">
        <w:rPr>
          <w:rFonts w:asciiTheme="minorHAnsi" w:hAnsiTheme="minorHAnsi" w:cstheme="minorHAnsi"/>
          <w:color w:val="auto"/>
        </w:rPr>
        <w:t xml:space="preserve"> </w:t>
      </w:r>
      <w:r w:rsidR="00405431" w:rsidRPr="0014397B">
        <w:rPr>
          <w:rFonts w:asciiTheme="minorHAnsi" w:hAnsiTheme="minorHAnsi" w:cstheme="minorHAnsi"/>
          <w:color w:val="auto"/>
        </w:rPr>
        <w:t xml:space="preserve">biology of metastatic </w:t>
      </w:r>
      <w:proofErr w:type="spellStart"/>
      <w:r w:rsidR="009D4B72" w:rsidRPr="0014397B">
        <w:rPr>
          <w:rFonts w:asciiTheme="minorHAnsi" w:hAnsiTheme="minorHAnsi" w:cstheme="minorHAnsi"/>
          <w:color w:val="auto"/>
        </w:rPr>
        <w:t>ccRCC</w:t>
      </w:r>
      <w:proofErr w:type="spellEnd"/>
      <w:r w:rsidR="009D4B72" w:rsidRPr="0014397B">
        <w:rPr>
          <w:rFonts w:asciiTheme="minorHAnsi" w:hAnsiTheme="minorHAnsi" w:cstheme="minorHAnsi"/>
          <w:color w:val="auto"/>
        </w:rPr>
        <w:t xml:space="preserve"> observed in the mouse orthotopic model</w:t>
      </w:r>
      <w:r w:rsidR="00C9074A" w:rsidRPr="0014397B">
        <w:rPr>
          <w:rFonts w:asciiTheme="minorHAnsi" w:hAnsiTheme="minorHAnsi" w:cstheme="minorHAnsi"/>
          <w:color w:val="auto"/>
        </w:rPr>
        <w:t xml:space="preserve">. </w:t>
      </w:r>
      <w:r w:rsidR="00DE084A" w:rsidRPr="0014397B">
        <w:rPr>
          <w:rFonts w:asciiTheme="minorHAnsi" w:hAnsiTheme="minorHAnsi" w:cstheme="minorHAnsi"/>
        </w:rPr>
        <w:t>[Place</w:t>
      </w:r>
      <w:r w:rsidR="00B25C5D" w:rsidRPr="0014397B">
        <w:rPr>
          <w:rFonts w:asciiTheme="minorHAnsi" w:hAnsiTheme="minorHAnsi" w:cstheme="minorHAnsi"/>
        </w:rPr>
        <w:t xml:space="preserve"> </w:t>
      </w:r>
      <w:r w:rsidR="00B25C5D" w:rsidRPr="0014397B">
        <w:rPr>
          <w:rFonts w:asciiTheme="minorHAnsi" w:hAnsiTheme="minorHAnsi" w:cstheme="minorHAnsi"/>
          <w:b/>
        </w:rPr>
        <w:t>T</w:t>
      </w:r>
      <w:r w:rsidR="00F108BB" w:rsidRPr="0014397B">
        <w:rPr>
          <w:rFonts w:asciiTheme="minorHAnsi" w:hAnsiTheme="minorHAnsi" w:cstheme="minorHAnsi"/>
          <w:b/>
        </w:rPr>
        <w:t>able 1</w:t>
      </w:r>
      <w:r w:rsidR="00B25C5D" w:rsidRPr="0014397B">
        <w:rPr>
          <w:rFonts w:asciiTheme="minorHAnsi" w:hAnsiTheme="minorHAnsi" w:cstheme="minorHAnsi"/>
        </w:rPr>
        <w:t xml:space="preserve"> here</w:t>
      </w:r>
      <w:r w:rsidR="00DE084A" w:rsidRPr="0014397B">
        <w:rPr>
          <w:rFonts w:asciiTheme="minorHAnsi" w:hAnsiTheme="minorHAnsi" w:cstheme="minorHAnsi"/>
        </w:rPr>
        <w:t>]</w:t>
      </w:r>
    </w:p>
    <w:p w14:paraId="33E2E252" w14:textId="77777777" w:rsidR="00341E83" w:rsidRPr="0014397B" w:rsidRDefault="00341E83" w:rsidP="00B26B07">
      <w:pPr>
        <w:rPr>
          <w:rFonts w:asciiTheme="minorHAnsi" w:hAnsiTheme="minorHAnsi" w:cstheme="minorHAnsi"/>
          <w:b/>
        </w:rPr>
      </w:pPr>
    </w:p>
    <w:p w14:paraId="105092BC" w14:textId="27793D79" w:rsidR="00001169" w:rsidRPr="0014397B" w:rsidRDefault="006305D7" w:rsidP="00B26B07">
      <w:pPr>
        <w:rPr>
          <w:rFonts w:asciiTheme="minorHAnsi" w:hAnsiTheme="minorHAnsi" w:cstheme="minorHAnsi"/>
          <w:color w:val="808080" w:themeColor="background1" w:themeShade="80"/>
        </w:rPr>
      </w:pPr>
      <w:r w:rsidRPr="0014397B">
        <w:rPr>
          <w:rFonts w:asciiTheme="minorHAnsi" w:hAnsiTheme="minorHAnsi" w:cstheme="minorHAnsi"/>
          <w:b/>
        </w:rPr>
        <w:t>PROTOCOL:</w:t>
      </w:r>
    </w:p>
    <w:p w14:paraId="362A4CEF" w14:textId="1ED8A281" w:rsidR="000D5920" w:rsidRPr="0014397B" w:rsidRDefault="000D5920" w:rsidP="00B26B07">
      <w:pPr>
        <w:rPr>
          <w:rFonts w:asciiTheme="minorHAnsi" w:hAnsiTheme="minorHAnsi" w:cstheme="minorHAnsi"/>
        </w:rPr>
      </w:pPr>
      <w:r w:rsidRPr="0014397B">
        <w:rPr>
          <w:rFonts w:asciiTheme="minorHAnsi" w:hAnsiTheme="minorHAnsi" w:cstheme="minorHAnsi"/>
        </w:rPr>
        <w:t>All methods described here have been approved by</w:t>
      </w:r>
      <w:r w:rsidR="00B25C5D" w:rsidRPr="0014397B">
        <w:rPr>
          <w:rFonts w:asciiTheme="minorHAnsi" w:hAnsiTheme="minorHAnsi" w:cstheme="minorHAnsi"/>
        </w:rPr>
        <w:t xml:space="preserve"> </w:t>
      </w:r>
      <w:r w:rsidR="003854CC" w:rsidRPr="0014397B">
        <w:rPr>
          <w:rFonts w:asciiTheme="minorHAnsi" w:hAnsiTheme="minorHAnsi" w:cstheme="minorHAnsi"/>
        </w:rPr>
        <w:t>the Institutional Animal Care and Use Committee (</w:t>
      </w:r>
      <w:r w:rsidR="00B25C5D" w:rsidRPr="0014397B">
        <w:rPr>
          <w:rFonts w:asciiTheme="minorHAnsi" w:hAnsiTheme="minorHAnsi" w:cstheme="minorHAnsi"/>
        </w:rPr>
        <w:t>IACUC</w:t>
      </w:r>
      <w:r w:rsidR="003854CC" w:rsidRPr="0014397B">
        <w:rPr>
          <w:rFonts w:asciiTheme="minorHAnsi" w:hAnsiTheme="minorHAnsi" w:cstheme="minorHAnsi"/>
        </w:rPr>
        <w:t>)</w:t>
      </w:r>
      <w:r w:rsidR="00147297" w:rsidRPr="0014397B">
        <w:rPr>
          <w:rFonts w:asciiTheme="minorHAnsi" w:hAnsiTheme="minorHAnsi" w:cstheme="minorHAnsi"/>
        </w:rPr>
        <w:t>,</w:t>
      </w:r>
      <w:r w:rsidR="00A002E3" w:rsidRPr="0014397B">
        <w:rPr>
          <w:rFonts w:asciiTheme="minorHAnsi" w:hAnsiTheme="minorHAnsi" w:cstheme="minorHAnsi"/>
        </w:rPr>
        <w:t xml:space="preserve"> </w:t>
      </w:r>
      <w:r w:rsidR="00147297" w:rsidRPr="0014397B">
        <w:rPr>
          <w:rFonts w:asciiTheme="minorHAnsi" w:hAnsiTheme="minorHAnsi" w:cstheme="minorHAnsi"/>
        </w:rPr>
        <w:t xml:space="preserve">designated as </w:t>
      </w:r>
      <w:r w:rsidR="00A002E3" w:rsidRPr="0014397B">
        <w:rPr>
          <w:rFonts w:asciiTheme="minorHAnsi" w:hAnsiTheme="minorHAnsi" w:cstheme="minorHAnsi"/>
        </w:rPr>
        <w:t>UCLA Chancellor’s Animal Research Committee</w:t>
      </w:r>
      <w:r w:rsidR="00147297" w:rsidRPr="0014397B">
        <w:rPr>
          <w:rFonts w:asciiTheme="minorHAnsi" w:hAnsiTheme="minorHAnsi" w:cstheme="minorHAnsi"/>
        </w:rPr>
        <w:t xml:space="preserve"> (ARC)</w:t>
      </w:r>
      <w:r w:rsidR="00B7402B" w:rsidRPr="0014397B">
        <w:rPr>
          <w:rFonts w:asciiTheme="minorHAnsi" w:hAnsiTheme="minorHAnsi" w:cstheme="minorHAnsi"/>
        </w:rPr>
        <w:t xml:space="preserve"> (</w:t>
      </w:r>
      <w:r w:rsidR="00147297" w:rsidRPr="0014397B">
        <w:rPr>
          <w:rFonts w:asciiTheme="minorHAnsi" w:hAnsiTheme="minorHAnsi" w:cstheme="minorHAnsi"/>
        </w:rPr>
        <w:t xml:space="preserve">ARC </w:t>
      </w:r>
      <w:r w:rsidR="00A002E3" w:rsidRPr="0014397B">
        <w:rPr>
          <w:rFonts w:asciiTheme="minorHAnsi" w:hAnsiTheme="minorHAnsi" w:cstheme="minorHAnsi"/>
        </w:rPr>
        <w:t>2002-049</w:t>
      </w:r>
      <w:r w:rsidR="00147297" w:rsidRPr="0014397B">
        <w:rPr>
          <w:rFonts w:asciiTheme="minorHAnsi" w:hAnsiTheme="minorHAnsi" w:cstheme="minorHAnsi"/>
        </w:rPr>
        <w:t xml:space="preserve">-53 and </w:t>
      </w:r>
      <w:r w:rsidR="008E15EA" w:rsidRPr="0014397B">
        <w:rPr>
          <w:rFonts w:asciiTheme="minorHAnsi" w:hAnsiTheme="minorHAnsi" w:cstheme="minorHAnsi"/>
        </w:rPr>
        <w:t xml:space="preserve">ARC </w:t>
      </w:r>
      <w:r w:rsidR="00147297" w:rsidRPr="0014397B">
        <w:rPr>
          <w:rFonts w:asciiTheme="minorHAnsi" w:hAnsiTheme="minorHAnsi" w:cstheme="minorHAnsi"/>
        </w:rPr>
        <w:t>2017-102-01A</w:t>
      </w:r>
      <w:r w:rsidR="00B7402B" w:rsidRPr="0014397B">
        <w:rPr>
          <w:rFonts w:asciiTheme="minorHAnsi" w:hAnsiTheme="minorHAnsi" w:cstheme="minorHAnsi"/>
        </w:rPr>
        <w:t>)</w:t>
      </w:r>
      <w:r w:rsidR="00323E71" w:rsidRPr="0014397B">
        <w:rPr>
          <w:rFonts w:asciiTheme="minorHAnsi" w:hAnsiTheme="minorHAnsi" w:cstheme="minorHAnsi"/>
        </w:rPr>
        <w:t>.</w:t>
      </w:r>
      <w:r w:rsidR="002546AC" w:rsidRPr="0014397B">
        <w:rPr>
          <w:rFonts w:asciiTheme="minorHAnsi" w:hAnsiTheme="minorHAnsi" w:cstheme="minorHAnsi"/>
        </w:rPr>
        <w:t xml:space="preserve"> </w:t>
      </w:r>
      <w:r w:rsidR="00147297" w:rsidRPr="0014397B">
        <w:rPr>
          <w:rFonts w:asciiTheme="minorHAnsi" w:hAnsiTheme="minorHAnsi" w:cstheme="minorHAnsi"/>
        </w:rPr>
        <w:t>T</w:t>
      </w:r>
      <w:r w:rsidR="00323E71" w:rsidRPr="0014397B">
        <w:rPr>
          <w:rFonts w:asciiTheme="minorHAnsi" w:hAnsiTheme="minorHAnsi" w:cstheme="minorHAnsi"/>
        </w:rPr>
        <w:t>h</w:t>
      </w:r>
      <w:r w:rsidR="00147297" w:rsidRPr="0014397B">
        <w:rPr>
          <w:rFonts w:asciiTheme="minorHAnsi" w:hAnsiTheme="minorHAnsi" w:cstheme="minorHAnsi"/>
        </w:rPr>
        <w:t>e 2002-049-53</w:t>
      </w:r>
      <w:r w:rsidR="00323E71" w:rsidRPr="0014397B">
        <w:rPr>
          <w:rFonts w:asciiTheme="minorHAnsi" w:hAnsiTheme="minorHAnsi" w:cstheme="minorHAnsi"/>
        </w:rPr>
        <w:t xml:space="preserve"> protocol is op</w:t>
      </w:r>
      <w:r w:rsidR="001267F0" w:rsidRPr="0014397B">
        <w:rPr>
          <w:rFonts w:asciiTheme="minorHAnsi" w:hAnsiTheme="minorHAnsi" w:cstheme="minorHAnsi"/>
        </w:rPr>
        <w:t xml:space="preserve">timized for the implantation of </w:t>
      </w:r>
      <w:proofErr w:type="spellStart"/>
      <w:r w:rsidR="00147297" w:rsidRPr="0014397B">
        <w:rPr>
          <w:rFonts w:asciiTheme="minorHAnsi" w:hAnsiTheme="minorHAnsi" w:cstheme="minorHAnsi"/>
        </w:rPr>
        <w:t>ccRCC</w:t>
      </w:r>
      <w:proofErr w:type="spellEnd"/>
      <w:r w:rsidR="00147297" w:rsidRPr="0014397B">
        <w:rPr>
          <w:rFonts w:asciiTheme="minorHAnsi" w:hAnsiTheme="minorHAnsi" w:cstheme="minorHAnsi"/>
        </w:rPr>
        <w:t xml:space="preserve"> tumor </w:t>
      </w:r>
      <w:r w:rsidR="001267F0" w:rsidRPr="0014397B">
        <w:rPr>
          <w:rFonts w:asciiTheme="minorHAnsi" w:hAnsiTheme="minorHAnsi" w:cstheme="minorHAnsi"/>
        </w:rPr>
        <w:t>cells in</w:t>
      </w:r>
      <w:r w:rsidR="00147297" w:rsidRPr="0014397B">
        <w:rPr>
          <w:rFonts w:asciiTheme="minorHAnsi" w:hAnsiTheme="minorHAnsi" w:cstheme="minorHAnsi"/>
        </w:rPr>
        <w:t>to</w:t>
      </w:r>
      <w:r w:rsidR="00323E71" w:rsidRPr="0014397B">
        <w:rPr>
          <w:rFonts w:asciiTheme="minorHAnsi" w:hAnsiTheme="minorHAnsi" w:cstheme="minorHAnsi"/>
        </w:rPr>
        <w:t xml:space="preserve"> </w:t>
      </w:r>
      <w:r w:rsidR="00147297" w:rsidRPr="0014397B">
        <w:rPr>
          <w:rFonts w:asciiTheme="minorHAnsi" w:hAnsiTheme="minorHAnsi" w:cstheme="minorHAnsi"/>
        </w:rPr>
        <w:t>the kidney capsule of Nude or</w:t>
      </w:r>
      <w:r w:rsidR="00323E71" w:rsidRPr="0014397B">
        <w:rPr>
          <w:rFonts w:asciiTheme="minorHAnsi" w:hAnsiTheme="minorHAnsi" w:cstheme="minorHAnsi"/>
        </w:rPr>
        <w:t xml:space="preserve"> </w:t>
      </w:r>
      <w:r w:rsidR="001267F0" w:rsidRPr="0014397B">
        <w:rPr>
          <w:rFonts w:asciiTheme="minorHAnsi" w:hAnsiTheme="minorHAnsi" w:cstheme="minorHAnsi"/>
        </w:rPr>
        <w:t>BALB/c mice</w:t>
      </w:r>
      <w:r w:rsidR="00147297" w:rsidRPr="0014397B">
        <w:rPr>
          <w:rFonts w:asciiTheme="minorHAnsi" w:hAnsiTheme="minorHAnsi" w:cstheme="minorHAnsi"/>
        </w:rPr>
        <w:t xml:space="preserve">. Tumor implantation experiments in fertilized chicken eggs prior to hatching does not require IACUC approval. To extend the time </w:t>
      </w:r>
      <w:r w:rsidR="00487F78" w:rsidRPr="0014397B">
        <w:rPr>
          <w:rFonts w:asciiTheme="minorHAnsi" w:hAnsiTheme="minorHAnsi" w:cstheme="minorHAnsi"/>
        </w:rPr>
        <w:t>for</w:t>
      </w:r>
      <w:r w:rsidR="00147297" w:rsidRPr="0014397B">
        <w:rPr>
          <w:rFonts w:asciiTheme="minorHAnsi" w:hAnsiTheme="minorHAnsi" w:cstheme="minorHAnsi"/>
        </w:rPr>
        <w:t xml:space="preserve"> establishment of lung metastasis</w:t>
      </w:r>
      <w:r w:rsidR="008E15EA" w:rsidRPr="0014397B">
        <w:rPr>
          <w:rFonts w:asciiTheme="minorHAnsi" w:hAnsiTheme="minorHAnsi" w:cstheme="minorHAnsi"/>
        </w:rPr>
        <w:t>, the embryos</w:t>
      </w:r>
      <w:r w:rsidR="00DE084A" w:rsidRPr="0014397B">
        <w:rPr>
          <w:rFonts w:asciiTheme="minorHAnsi" w:hAnsiTheme="minorHAnsi" w:cstheme="minorHAnsi"/>
        </w:rPr>
        <w:t xml:space="preserve"> </w:t>
      </w:r>
      <w:r w:rsidR="008E15EA" w:rsidRPr="0014397B">
        <w:rPr>
          <w:rFonts w:asciiTheme="minorHAnsi" w:hAnsiTheme="minorHAnsi" w:cstheme="minorHAnsi"/>
        </w:rPr>
        <w:t>with CAM tumor</w:t>
      </w:r>
      <w:r w:rsidR="00DE084A" w:rsidRPr="0014397B">
        <w:rPr>
          <w:rFonts w:asciiTheme="minorHAnsi" w:hAnsiTheme="minorHAnsi" w:cstheme="minorHAnsi"/>
        </w:rPr>
        <w:t xml:space="preserve"> </w:t>
      </w:r>
      <w:proofErr w:type="gramStart"/>
      <w:r w:rsidR="00DE084A" w:rsidRPr="0014397B">
        <w:rPr>
          <w:rFonts w:asciiTheme="minorHAnsi" w:hAnsiTheme="minorHAnsi" w:cstheme="minorHAnsi"/>
        </w:rPr>
        <w:t>are allowed</w:t>
      </w:r>
      <w:r w:rsidR="008E15EA" w:rsidRPr="0014397B">
        <w:rPr>
          <w:rFonts w:asciiTheme="minorHAnsi" w:hAnsiTheme="minorHAnsi" w:cstheme="minorHAnsi"/>
        </w:rPr>
        <w:t xml:space="preserve"> to</w:t>
      </w:r>
      <w:proofErr w:type="gramEnd"/>
      <w:r w:rsidR="008E15EA" w:rsidRPr="0014397B">
        <w:rPr>
          <w:rFonts w:asciiTheme="minorHAnsi" w:hAnsiTheme="minorHAnsi" w:cstheme="minorHAnsi"/>
        </w:rPr>
        <w:t xml:space="preserve"> hatch and grow into chicken</w:t>
      </w:r>
      <w:r w:rsidR="00487F78" w:rsidRPr="0014397B">
        <w:rPr>
          <w:rFonts w:asciiTheme="minorHAnsi" w:hAnsiTheme="minorHAnsi" w:cstheme="minorHAnsi"/>
        </w:rPr>
        <w:t>s</w:t>
      </w:r>
      <w:r w:rsidR="008E15EA" w:rsidRPr="0014397B">
        <w:rPr>
          <w:rFonts w:asciiTheme="minorHAnsi" w:hAnsiTheme="minorHAnsi" w:cstheme="minorHAnsi"/>
        </w:rPr>
        <w:t>. The 2017-102-01A protocol covers these animal experiments</w:t>
      </w:r>
      <w:r w:rsidR="00323E71" w:rsidRPr="0014397B">
        <w:rPr>
          <w:rFonts w:asciiTheme="minorHAnsi" w:hAnsiTheme="minorHAnsi" w:cstheme="minorHAnsi"/>
          <w:color w:val="auto"/>
        </w:rPr>
        <w:t xml:space="preserve">. </w:t>
      </w:r>
    </w:p>
    <w:p w14:paraId="43F81B80" w14:textId="77777777" w:rsidR="00C11C72" w:rsidRPr="0014397B" w:rsidRDefault="00C11C72" w:rsidP="00B26B07">
      <w:pPr>
        <w:pStyle w:val="NormalWeb"/>
        <w:spacing w:before="0" w:beforeAutospacing="0" w:after="0" w:afterAutospacing="0"/>
        <w:rPr>
          <w:rFonts w:asciiTheme="minorHAnsi" w:hAnsiTheme="minorHAnsi" w:cstheme="minorHAnsi"/>
          <w:color w:val="808080" w:themeColor="background1" w:themeShade="80"/>
        </w:rPr>
      </w:pPr>
    </w:p>
    <w:p w14:paraId="7ED319F3" w14:textId="1E157A31" w:rsidR="00C11C72" w:rsidRPr="0014397B" w:rsidRDefault="00C11C72" w:rsidP="00B26B07">
      <w:pPr>
        <w:pStyle w:val="NormalWeb"/>
        <w:numPr>
          <w:ilvl w:val="0"/>
          <w:numId w:val="30"/>
        </w:numPr>
        <w:spacing w:before="0" w:beforeAutospacing="0" w:after="0" w:afterAutospacing="0"/>
        <w:rPr>
          <w:rFonts w:asciiTheme="minorHAnsi" w:hAnsiTheme="minorHAnsi" w:cstheme="minorHAnsi"/>
          <w:color w:val="808080" w:themeColor="background1" w:themeShade="80"/>
        </w:rPr>
      </w:pPr>
      <w:r w:rsidRPr="0014397B">
        <w:rPr>
          <w:rFonts w:asciiTheme="minorHAnsi" w:hAnsiTheme="minorHAnsi" w:cstheme="minorHAnsi"/>
          <w:b/>
          <w:color w:val="auto"/>
        </w:rPr>
        <w:t>Orthotopic tumor studies in mice</w:t>
      </w:r>
    </w:p>
    <w:p w14:paraId="6E212D9E" w14:textId="77777777" w:rsidR="0014397B" w:rsidRDefault="0014397B" w:rsidP="00B26B07">
      <w:pPr>
        <w:pStyle w:val="NormalWeb"/>
        <w:spacing w:before="0" w:beforeAutospacing="0" w:after="0" w:afterAutospacing="0"/>
        <w:rPr>
          <w:rFonts w:asciiTheme="minorHAnsi" w:hAnsiTheme="minorHAnsi" w:cstheme="minorHAnsi"/>
          <w:color w:val="000000" w:themeColor="text1"/>
        </w:rPr>
      </w:pPr>
    </w:p>
    <w:p w14:paraId="43CA1009" w14:textId="2447DA5F" w:rsidR="009E4279" w:rsidRPr="0014397B" w:rsidRDefault="0014397B" w:rsidP="00B26B07">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54CA8" w:rsidRPr="0014397B">
        <w:rPr>
          <w:rFonts w:asciiTheme="minorHAnsi" w:hAnsiTheme="minorHAnsi" w:cstheme="minorHAnsi"/>
          <w:color w:val="000000" w:themeColor="text1"/>
        </w:rPr>
        <w:t>T</w:t>
      </w:r>
      <w:r w:rsidR="000C3494">
        <w:rPr>
          <w:rFonts w:asciiTheme="minorHAnsi" w:hAnsiTheme="minorHAnsi" w:cstheme="minorHAnsi"/>
          <w:color w:val="000000" w:themeColor="text1"/>
        </w:rPr>
        <w:t>he t</w:t>
      </w:r>
      <w:r w:rsidR="00254CA8" w:rsidRPr="0014397B">
        <w:rPr>
          <w:rFonts w:asciiTheme="minorHAnsi" w:hAnsiTheme="minorHAnsi" w:cstheme="minorHAnsi"/>
          <w:color w:val="000000" w:themeColor="text1"/>
        </w:rPr>
        <w:t>imeline f</w:t>
      </w:r>
      <w:r w:rsidR="00030D68" w:rsidRPr="0014397B">
        <w:rPr>
          <w:rFonts w:asciiTheme="minorHAnsi" w:hAnsiTheme="minorHAnsi" w:cstheme="minorHAnsi"/>
          <w:color w:val="000000" w:themeColor="text1"/>
        </w:rPr>
        <w:t>or this experiment is shown</w:t>
      </w:r>
      <w:r w:rsidR="00254CA8" w:rsidRPr="0014397B">
        <w:rPr>
          <w:rFonts w:asciiTheme="minorHAnsi" w:hAnsiTheme="minorHAnsi" w:cstheme="minorHAnsi"/>
          <w:color w:val="000000" w:themeColor="text1"/>
        </w:rPr>
        <w:t xml:space="preserve"> in </w:t>
      </w:r>
      <w:r w:rsidR="00254CA8" w:rsidRPr="0014397B">
        <w:rPr>
          <w:rFonts w:asciiTheme="minorHAnsi" w:hAnsiTheme="minorHAnsi" w:cstheme="minorHAnsi"/>
          <w:b/>
          <w:color w:val="000000" w:themeColor="text1"/>
        </w:rPr>
        <w:t>Figure 1A</w:t>
      </w:r>
      <w:r w:rsidR="00254CA8" w:rsidRPr="0014397B">
        <w:rPr>
          <w:rFonts w:asciiTheme="minorHAnsi" w:hAnsiTheme="minorHAnsi" w:cstheme="minorHAnsi"/>
          <w:color w:val="000000" w:themeColor="text1"/>
        </w:rPr>
        <w:t xml:space="preserve">. These procedures </w:t>
      </w:r>
      <w:r w:rsidR="005C235D" w:rsidRPr="0014397B">
        <w:rPr>
          <w:rFonts w:asciiTheme="minorHAnsi" w:hAnsiTheme="minorHAnsi" w:cstheme="minorHAnsi"/>
          <w:color w:val="000000" w:themeColor="text1"/>
        </w:rPr>
        <w:t>we</w:t>
      </w:r>
      <w:r w:rsidR="00254CA8" w:rsidRPr="0014397B">
        <w:rPr>
          <w:rFonts w:asciiTheme="minorHAnsi" w:hAnsiTheme="minorHAnsi" w:cstheme="minorHAnsi"/>
          <w:color w:val="000000" w:themeColor="text1"/>
        </w:rPr>
        <w:t xml:space="preserve">re </w:t>
      </w:r>
      <w:r w:rsidR="00030D68" w:rsidRPr="0014397B">
        <w:rPr>
          <w:rFonts w:asciiTheme="minorHAnsi" w:hAnsiTheme="minorHAnsi" w:cstheme="minorHAnsi"/>
          <w:color w:val="000000" w:themeColor="text1"/>
        </w:rPr>
        <w:t>adapted from previous publications</w:t>
      </w:r>
      <w:r w:rsidR="00CE002B" w:rsidRPr="0014397B">
        <w:rPr>
          <w:rFonts w:asciiTheme="minorHAnsi" w:hAnsiTheme="minorHAnsi" w:cstheme="minorHAnsi"/>
          <w:noProof/>
          <w:color w:val="000000" w:themeColor="text1"/>
          <w:vertAlign w:val="superscript"/>
        </w:rPr>
        <w:t>11</w:t>
      </w:r>
      <w:r w:rsidR="00AF2B45" w:rsidRPr="0014397B">
        <w:rPr>
          <w:rFonts w:asciiTheme="minorHAnsi" w:hAnsiTheme="minorHAnsi" w:cstheme="minorHAnsi"/>
          <w:noProof/>
          <w:color w:val="000000" w:themeColor="text1"/>
          <w:vertAlign w:val="superscript"/>
        </w:rPr>
        <w:t>,</w:t>
      </w:r>
      <w:r w:rsidR="00CE002B" w:rsidRPr="0014397B">
        <w:rPr>
          <w:rFonts w:asciiTheme="minorHAnsi" w:hAnsiTheme="minorHAnsi" w:cstheme="minorHAnsi"/>
          <w:noProof/>
          <w:color w:val="000000" w:themeColor="text1"/>
          <w:vertAlign w:val="superscript"/>
        </w:rPr>
        <w:t>12</w:t>
      </w:r>
      <w:r w:rsidR="00323E71" w:rsidRPr="0014397B">
        <w:rPr>
          <w:rFonts w:asciiTheme="minorHAnsi" w:hAnsiTheme="minorHAnsi" w:cstheme="minorHAnsi"/>
          <w:color w:val="000000" w:themeColor="text1"/>
        </w:rPr>
        <w:t>.</w:t>
      </w:r>
    </w:p>
    <w:p w14:paraId="4AEBA545" w14:textId="77777777" w:rsidR="00AC14BD" w:rsidRPr="0014397B" w:rsidRDefault="00AC14BD" w:rsidP="00B26B07">
      <w:pPr>
        <w:pStyle w:val="NormalWeb"/>
        <w:spacing w:before="0" w:beforeAutospacing="0" w:after="0" w:afterAutospacing="0"/>
        <w:rPr>
          <w:rFonts w:asciiTheme="minorHAnsi" w:hAnsiTheme="minorHAnsi" w:cstheme="minorHAnsi"/>
          <w:color w:val="000000" w:themeColor="text1"/>
        </w:rPr>
      </w:pPr>
    </w:p>
    <w:p w14:paraId="03977465" w14:textId="4F769276" w:rsidR="00C11C72" w:rsidRPr="0014397B" w:rsidRDefault="00AD77DA" w:rsidP="00B26B07">
      <w:pPr>
        <w:pStyle w:val="NormalWeb"/>
        <w:numPr>
          <w:ilvl w:val="1"/>
          <w:numId w:val="30"/>
        </w:numPr>
        <w:spacing w:before="0" w:beforeAutospacing="0" w:after="0" w:afterAutospacing="0"/>
        <w:rPr>
          <w:rFonts w:asciiTheme="minorHAnsi" w:hAnsiTheme="minorHAnsi" w:cstheme="minorHAnsi"/>
          <w:color w:val="808080" w:themeColor="background1" w:themeShade="80"/>
        </w:rPr>
      </w:pPr>
      <w:r w:rsidRPr="0014397B">
        <w:rPr>
          <w:rFonts w:asciiTheme="minorHAnsi" w:hAnsiTheme="minorHAnsi" w:cstheme="minorHAnsi"/>
          <w:color w:val="auto"/>
        </w:rPr>
        <w:t>Prepar</w:t>
      </w:r>
      <w:r w:rsidR="000B4833" w:rsidRPr="0014397B">
        <w:rPr>
          <w:rFonts w:asciiTheme="minorHAnsi" w:hAnsiTheme="minorHAnsi" w:cstheme="minorHAnsi"/>
          <w:color w:val="auto"/>
        </w:rPr>
        <w:t>ing</w:t>
      </w:r>
      <w:r w:rsidRPr="0014397B">
        <w:rPr>
          <w:rFonts w:asciiTheme="minorHAnsi" w:hAnsiTheme="minorHAnsi" w:cstheme="minorHAnsi"/>
          <w:color w:val="auto"/>
        </w:rPr>
        <w:t xml:space="preserve"> </w:t>
      </w:r>
      <w:r w:rsidR="00AC14BD" w:rsidRPr="0014397B">
        <w:rPr>
          <w:rFonts w:asciiTheme="minorHAnsi" w:hAnsiTheme="minorHAnsi" w:cstheme="minorHAnsi"/>
          <w:color w:val="auto"/>
        </w:rPr>
        <w:t>single cell suspension</w:t>
      </w:r>
      <w:r w:rsidR="000B4833" w:rsidRPr="0014397B">
        <w:rPr>
          <w:rFonts w:asciiTheme="minorHAnsi" w:hAnsiTheme="minorHAnsi" w:cstheme="minorHAnsi"/>
          <w:color w:val="auto"/>
        </w:rPr>
        <w:t xml:space="preserve"> for grafting</w:t>
      </w:r>
    </w:p>
    <w:p w14:paraId="00090507" w14:textId="77777777" w:rsidR="0014397B" w:rsidRDefault="0014397B" w:rsidP="00B26B07">
      <w:pPr>
        <w:pStyle w:val="NormalWeb"/>
        <w:spacing w:before="0" w:beforeAutospacing="0" w:after="0" w:afterAutospacing="0"/>
        <w:rPr>
          <w:rFonts w:asciiTheme="minorHAnsi" w:hAnsiTheme="minorHAnsi" w:cstheme="minorHAnsi"/>
          <w:color w:val="000000" w:themeColor="text1"/>
        </w:rPr>
      </w:pPr>
    </w:p>
    <w:p w14:paraId="6B4C89C3" w14:textId="5FDE5656" w:rsidR="0062201D" w:rsidRPr="0014397B" w:rsidRDefault="000B4833" w:rsidP="00B26B07">
      <w:pPr>
        <w:pStyle w:val="NormalWeb"/>
        <w:numPr>
          <w:ilvl w:val="2"/>
          <w:numId w:val="30"/>
        </w:numPr>
        <w:spacing w:before="0" w:beforeAutospacing="0" w:after="0" w:afterAutospacing="0"/>
        <w:rPr>
          <w:rFonts w:asciiTheme="minorHAnsi" w:hAnsiTheme="minorHAnsi" w:cstheme="minorHAnsi"/>
          <w:color w:val="000000" w:themeColor="text1"/>
        </w:rPr>
      </w:pPr>
      <w:r w:rsidRPr="0014397B">
        <w:rPr>
          <w:rFonts w:asciiTheme="minorHAnsi" w:hAnsiTheme="minorHAnsi" w:cstheme="minorHAnsi"/>
          <w:color w:val="000000" w:themeColor="text1"/>
        </w:rPr>
        <w:t xml:space="preserve">Detach the </w:t>
      </w:r>
      <w:r w:rsidR="00AC14BD" w:rsidRPr="0014397B">
        <w:rPr>
          <w:rFonts w:asciiTheme="minorHAnsi" w:hAnsiTheme="minorHAnsi" w:cstheme="minorHAnsi"/>
          <w:color w:val="000000" w:themeColor="text1"/>
        </w:rPr>
        <w:t>RENCA VHL-WT and VHL-KO</w:t>
      </w:r>
      <w:r w:rsidRPr="0014397B">
        <w:rPr>
          <w:rFonts w:asciiTheme="minorHAnsi" w:hAnsiTheme="minorHAnsi" w:cstheme="minorHAnsi"/>
          <w:color w:val="000000" w:themeColor="text1"/>
        </w:rPr>
        <w:t xml:space="preserve"> cells from t</w:t>
      </w:r>
      <w:r w:rsidR="00594B0A" w:rsidRPr="0014397B">
        <w:rPr>
          <w:rFonts w:asciiTheme="minorHAnsi" w:hAnsiTheme="minorHAnsi" w:cstheme="minorHAnsi"/>
          <w:color w:val="000000" w:themeColor="text1"/>
        </w:rPr>
        <w:t xml:space="preserve">he culture dishes using </w:t>
      </w:r>
      <w:r w:rsidR="000C3494" w:rsidRPr="0014397B">
        <w:rPr>
          <w:rFonts w:asciiTheme="minorHAnsi" w:hAnsiTheme="minorHAnsi" w:cstheme="minorHAnsi"/>
          <w:color w:val="000000" w:themeColor="text1"/>
        </w:rPr>
        <w:t>trypsin</w:t>
      </w:r>
      <w:r w:rsidR="00594B0A" w:rsidRPr="0014397B">
        <w:rPr>
          <w:rFonts w:asciiTheme="minorHAnsi" w:hAnsiTheme="minorHAnsi" w:cstheme="minorHAnsi"/>
          <w:color w:val="000000" w:themeColor="text1"/>
        </w:rPr>
        <w:t>/EDTA</w:t>
      </w:r>
      <w:r w:rsidRPr="0014397B">
        <w:rPr>
          <w:rFonts w:asciiTheme="minorHAnsi" w:hAnsiTheme="minorHAnsi" w:cstheme="minorHAnsi"/>
          <w:color w:val="000000" w:themeColor="text1"/>
        </w:rPr>
        <w:t>.</w:t>
      </w:r>
    </w:p>
    <w:p w14:paraId="4FE5530A" w14:textId="77777777" w:rsidR="0014397B" w:rsidRDefault="0014397B" w:rsidP="00B26B07">
      <w:pPr>
        <w:pStyle w:val="NormalWeb"/>
        <w:spacing w:before="0" w:beforeAutospacing="0" w:after="0" w:afterAutospacing="0"/>
        <w:rPr>
          <w:rFonts w:asciiTheme="minorHAnsi" w:hAnsiTheme="minorHAnsi" w:cstheme="minorHAnsi"/>
          <w:color w:val="000000" w:themeColor="text1"/>
        </w:rPr>
      </w:pPr>
    </w:p>
    <w:p w14:paraId="5EB2F334" w14:textId="42D8D6C9" w:rsidR="0014397B" w:rsidRDefault="000B4833" w:rsidP="00B26B07">
      <w:pPr>
        <w:pStyle w:val="NormalWeb"/>
        <w:numPr>
          <w:ilvl w:val="2"/>
          <w:numId w:val="30"/>
        </w:numPr>
        <w:spacing w:before="0" w:beforeAutospacing="0" w:after="0" w:afterAutospacing="0"/>
        <w:rPr>
          <w:rFonts w:asciiTheme="minorHAnsi" w:hAnsiTheme="minorHAnsi" w:cstheme="minorHAnsi"/>
          <w:color w:val="000000" w:themeColor="text1"/>
        </w:rPr>
      </w:pPr>
      <w:r w:rsidRPr="0014397B">
        <w:rPr>
          <w:rFonts w:asciiTheme="minorHAnsi" w:hAnsiTheme="minorHAnsi" w:cstheme="minorHAnsi"/>
          <w:color w:val="000000" w:themeColor="text1"/>
        </w:rPr>
        <w:t xml:space="preserve">Count </w:t>
      </w:r>
      <w:r w:rsidR="000C3494">
        <w:rPr>
          <w:rFonts w:asciiTheme="minorHAnsi" w:hAnsiTheme="minorHAnsi" w:cstheme="minorHAnsi"/>
          <w:color w:val="000000" w:themeColor="text1"/>
        </w:rPr>
        <w:t xml:space="preserve">the </w:t>
      </w:r>
      <w:r w:rsidRPr="0014397B">
        <w:rPr>
          <w:rFonts w:asciiTheme="minorHAnsi" w:hAnsiTheme="minorHAnsi" w:cstheme="minorHAnsi"/>
          <w:color w:val="000000" w:themeColor="text1"/>
        </w:rPr>
        <w:t xml:space="preserve">cells with a hemocytometer and resuspend in </w:t>
      </w:r>
      <w:r w:rsidR="00D007A4">
        <w:rPr>
          <w:rFonts w:asciiTheme="minorHAnsi" w:hAnsiTheme="minorHAnsi" w:cstheme="minorHAnsi"/>
          <w:color w:val="000000" w:themeColor="text1"/>
        </w:rPr>
        <w:t xml:space="preserve">a </w:t>
      </w:r>
      <w:r w:rsidRPr="0014397B">
        <w:rPr>
          <w:rFonts w:asciiTheme="minorHAnsi" w:hAnsiTheme="minorHAnsi" w:cstheme="minorHAnsi"/>
          <w:color w:val="000000" w:themeColor="text1"/>
        </w:rPr>
        <w:t xml:space="preserve">precooled </w:t>
      </w:r>
      <w:r w:rsidR="0078025E" w:rsidRPr="0014397B">
        <w:rPr>
          <w:rFonts w:asciiTheme="minorHAnsi" w:hAnsiTheme="minorHAnsi" w:cstheme="minorHAnsi"/>
          <w:color w:val="000000" w:themeColor="text1"/>
        </w:rPr>
        <w:t>1:1 mixture of PBS and extracellular matrix solution</w:t>
      </w:r>
      <w:r w:rsidRPr="0014397B">
        <w:rPr>
          <w:rFonts w:asciiTheme="minorHAnsi" w:hAnsiTheme="minorHAnsi" w:cstheme="minorHAnsi"/>
          <w:color w:val="000000" w:themeColor="text1"/>
        </w:rPr>
        <w:t xml:space="preserve"> at</w:t>
      </w:r>
      <w:r w:rsidR="001E5E89" w:rsidRPr="0014397B">
        <w:rPr>
          <w:rFonts w:asciiTheme="minorHAnsi" w:hAnsiTheme="minorHAnsi" w:cstheme="minorHAnsi"/>
          <w:color w:val="000000" w:themeColor="text1"/>
        </w:rPr>
        <w:t xml:space="preserve"> </w:t>
      </w:r>
      <w:r w:rsidR="000C3494">
        <w:rPr>
          <w:rFonts w:asciiTheme="minorHAnsi" w:hAnsiTheme="minorHAnsi" w:cstheme="minorHAnsi"/>
          <w:color w:val="000000" w:themeColor="text1"/>
        </w:rPr>
        <w:t>a</w:t>
      </w:r>
      <w:r w:rsidR="000C3494" w:rsidRPr="0014397B">
        <w:rPr>
          <w:rFonts w:asciiTheme="minorHAnsi" w:hAnsiTheme="minorHAnsi" w:cstheme="minorHAnsi"/>
          <w:color w:val="000000" w:themeColor="text1"/>
        </w:rPr>
        <w:t xml:space="preserve"> </w:t>
      </w:r>
      <w:r w:rsidRPr="0014397B">
        <w:rPr>
          <w:rFonts w:asciiTheme="minorHAnsi" w:hAnsiTheme="minorHAnsi" w:cstheme="minorHAnsi"/>
          <w:color w:val="000000" w:themeColor="text1"/>
        </w:rPr>
        <w:t xml:space="preserve">concentration of </w:t>
      </w:r>
      <w:r w:rsidR="001E5E89" w:rsidRPr="0014397B">
        <w:rPr>
          <w:rFonts w:asciiTheme="minorHAnsi" w:hAnsiTheme="minorHAnsi" w:cstheme="minorHAnsi"/>
          <w:color w:val="000000" w:themeColor="text1"/>
        </w:rPr>
        <w:t>1 x 10</w:t>
      </w:r>
      <w:r w:rsidR="001E5E89" w:rsidRPr="0014397B">
        <w:rPr>
          <w:rFonts w:asciiTheme="minorHAnsi" w:hAnsiTheme="minorHAnsi" w:cstheme="minorHAnsi"/>
          <w:color w:val="000000" w:themeColor="text1"/>
          <w:vertAlign w:val="superscript"/>
        </w:rPr>
        <w:t>5</w:t>
      </w:r>
      <w:r w:rsidR="001E5E89" w:rsidRPr="0014397B">
        <w:rPr>
          <w:rFonts w:asciiTheme="minorHAnsi" w:hAnsiTheme="minorHAnsi" w:cstheme="minorHAnsi"/>
          <w:color w:val="000000" w:themeColor="text1"/>
        </w:rPr>
        <w:t xml:space="preserve"> cells/µ</w:t>
      </w:r>
      <w:r w:rsidR="0078025E" w:rsidRPr="0014397B">
        <w:rPr>
          <w:rFonts w:asciiTheme="minorHAnsi" w:hAnsiTheme="minorHAnsi" w:cstheme="minorHAnsi"/>
          <w:color w:val="000000" w:themeColor="text1"/>
        </w:rPr>
        <w:t>L</w:t>
      </w:r>
      <w:r w:rsidR="00BA7452" w:rsidRPr="0014397B">
        <w:rPr>
          <w:rFonts w:asciiTheme="minorHAnsi" w:hAnsiTheme="minorHAnsi" w:cstheme="minorHAnsi"/>
          <w:color w:val="000000" w:themeColor="text1"/>
        </w:rPr>
        <w:t>.</w:t>
      </w:r>
      <w:r w:rsidR="000259D5" w:rsidRPr="0014397B">
        <w:rPr>
          <w:rFonts w:asciiTheme="minorHAnsi" w:hAnsiTheme="minorHAnsi" w:cstheme="minorHAnsi"/>
          <w:color w:val="000000" w:themeColor="text1"/>
        </w:rPr>
        <w:t xml:space="preserve"> </w:t>
      </w:r>
    </w:p>
    <w:p w14:paraId="57E3929E" w14:textId="77777777" w:rsidR="0014397B" w:rsidRDefault="0014397B" w:rsidP="00B26B07">
      <w:pPr>
        <w:pStyle w:val="ListParagraph"/>
        <w:rPr>
          <w:rFonts w:asciiTheme="minorHAnsi" w:hAnsiTheme="minorHAnsi" w:cstheme="minorHAnsi"/>
          <w:b/>
          <w:color w:val="000000" w:themeColor="text1"/>
        </w:rPr>
      </w:pPr>
    </w:p>
    <w:p w14:paraId="0E8091A9" w14:textId="4A383EC5" w:rsidR="001E5E89" w:rsidRPr="0014397B" w:rsidRDefault="004E2EC5" w:rsidP="00B26B07">
      <w:pPr>
        <w:pStyle w:val="NormalWeb"/>
        <w:spacing w:before="0" w:beforeAutospacing="0" w:after="0" w:afterAutospacing="0"/>
        <w:rPr>
          <w:rFonts w:asciiTheme="minorHAnsi" w:hAnsiTheme="minorHAnsi" w:cstheme="minorHAnsi"/>
          <w:color w:val="000000" w:themeColor="text1"/>
        </w:rPr>
      </w:pPr>
      <w:r w:rsidRPr="00B26B07">
        <w:rPr>
          <w:rFonts w:asciiTheme="minorHAnsi" w:hAnsiTheme="minorHAnsi" w:cstheme="minorHAnsi"/>
          <w:bCs/>
          <w:color w:val="000000" w:themeColor="text1"/>
        </w:rPr>
        <w:t>NOTE:</w:t>
      </w:r>
      <w:r w:rsidRPr="0014397B">
        <w:rPr>
          <w:rFonts w:asciiTheme="minorHAnsi" w:hAnsiTheme="minorHAnsi" w:cstheme="minorHAnsi"/>
          <w:color w:val="000000" w:themeColor="text1"/>
        </w:rPr>
        <w:t xml:space="preserve"> </w:t>
      </w:r>
      <w:r w:rsidR="000C3494">
        <w:rPr>
          <w:rFonts w:asciiTheme="minorHAnsi" w:hAnsiTheme="minorHAnsi" w:cstheme="minorHAnsi"/>
          <w:color w:val="000000" w:themeColor="text1"/>
        </w:rPr>
        <w:t xml:space="preserve">Use </w:t>
      </w:r>
      <w:r w:rsidR="00D007A4">
        <w:rPr>
          <w:rFonts w:asciiTheme="minorHAnsi" w:hAnsiTheme="minorHAnsi" w:cstheme="minorHAnsi"/>
          <w:color w:val="000000" w:themeColor="text1"/>
        </w:rPr>
        <w:t xml:space="preserve">a </w:t>
      </w:r>
      <w:r w:rsidR="00D007A4" w:rsidRPr="0014397B">
        <w:rPr>
          <w:rFonts w:asciiTheme="minorHAnsi" w:hAnsiTheme="minorHAnsi" w:cstheme="minorHAnsi"/>
          <w:color w:val="000000" w:themeColor="text1"/>
        </w:rPr>
        <w:t xml:space="preserve">1:4 </w:t>
      </w:r>
      <w:r w:rsidR="00994FCF">
        <w:rPr>
          <w:rFonts w:asciiTheme="minorHAnsi" w:hAnsiTheme="minorHAnsi" w:cstheme="minorHAnsi"/>
          <w:color w:val="000000" w:themeColor="text1"/>
        </w:rPr>
        <w:t>ratio</w:t>
      </w:r>
      <w:r w:rsidR="00D007A4">
        <w:rPr>
          <w:rFonts w:asciiTheme="minorHAnsi" w:hAnsiTheme="minorHAnsi" w:cstheme="minorHAnsi"/>
          <w:color w:val="000000" w:themeColor="text1"/>
        </w:rPr>
        <w:t xml:space="preserve"> of </w:t>
      </w:r>
      <w:r w:rsidR="000259D5" w:rsidRPr="0014397B">
        <w:rPr>
          <w:rFonts w:asciiTheme="minorHAnsi" w:hAnsiTheme="minorHAnsi" w:cstheme="minorHAnsi"/>
          <w:color w:val="000000" w:themeColor="text1"/>
        </w:rPr>
        <w:t>VHL-</w:t>
      </w:r>
      <w:proofErr w:type="gramStart"/>
      <w:r w:rsidR="000259D5" w:rsidRPr="0014397B">
        <w:rPr>
          <w:rFonts w:asciiTheme="minorHAnsi" w:hAnsiTheme="minorHAnsi" w:cstheme="minorHAnsi"/>
          <w:color w:val="000000" w:themeColor="text1"/>
        </w:rPr>
        <w:t>WT:VHL</w:t>
      </w:r>
      <w:proofErr w:type="gramEnd"/>
      <w:r w:rsidR="000259D5" w:rsidRPr="0014397B">
        <w:rPr>
          <w:rFonts w:asciiTheme="minorHAnsi" w:hAnsiTheme="minorHAnsi" w:cstheme="minorHAnsi"/>
          <w:color w:val="000000" w:themeColor="text1"/>
        </w:rPr>
        <w:t xml:space="preserve">-KO </w:t>
      </w:r>
      <w:r w:rsidR="00994FCF">
        <w:rPr>
          <w:rFonts w:asciiTheme="minorHAnsi" w:hAnsiTheme="minorHAnsi" w:cstheme="minorHAnsi"/>
          <w:color w:val="000000" w:themeColor="text1"/>
        </w:rPr>
        <w:t xml:space="preserve">cells </w:t>
      </w:r>
      <w:r w:rsidR="000259D5" w:rsidRPr="0014397B">
        <w:rPr>
          <w:rFonts w:asciiTheme="minorHAnsi" w:hAnsiTheme="minorHAnsi" w:cstheme="minorHAnsi"/>
          <w:color w:val="000000" w:themeColor="text1"/>
        </w:rPr>
        <w:t>for heterogeneous implants</w:t>
      </w:r>
      <w:r w:rsidR="000C3494">
        <w:rPr>
          <w:rFonts w:asciiTheme="minorHAnsi" w:hAnsiTheme="minorHAnsi" w:cstheme="minorHAnsi"/>
          <w:color w:val="000000" w:themeColor="text1"/>
        </w:rPr>
        <w:t xml:space="preserve"> and </w:t>
      </w:r>
      <w:r w:rsidR="000259D5" w:rsidRPr="0014397B">
        <w:rPr>
          <w:rFonts w:asciiTheme="minorHAnsi" w:hAnsiTheme="minorHAnsi" w:cstheme="minorHAnsi"/>
          <w:color w:val="000000" w:themeColor="text1"/>
        </w:rPr>
        <w:t>VHL-WT alone for homogeneous implants</w:t>
      </w:r>
      <w:r w:rsidR="000C3494">
        <w:rPr>
          <w:rFonts w:asciiTheme="minorHAnsi" w:hAnsiTheme="minorHAnsi" w:cstheme="minorHAnsi"/>
          <w:color w:val="000000" w:themeColor="text1"/>
        </w:rPr>
        <w:t>.</w:t>
      </w:r>
    </w:p>
    <w:p w14:paraId="5B398BA8"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0B7FF23B" w14:textId="6ACCED1F" w:rsidR="00F40655" w:rsidRPr="0014397B" w:rsidRDefault="00F40655" w:rsidP="00B26B07">
      <w:pPr>
        <w:pStyle w:val="NormalWeb"/>
        <w:numPr>
          <w:ilvl w:val="2"/>
          <w:numId w:val="30"/>
        </w:numPr>
        <w:spacing w:before="0" w:beforeAutospacing="0" w:after="0" w:afterAutospacing="0"/>
        <w:rPr>
          <w:rFonts w:asciiTheme="minorHAnsi" w:hAnsiTheme="minorHAnsi" w:cstheme="minorHAnsi"/>
          <w:color w:val="auto"/>
        </w:rPr>
      </w:pPr>
      <w:r w:rsidRPr="0014397B">
        <w:rPr>
          <w:rFonts w:asciiTheme="minorHAnsi" w:hAnsiTheme="minorHAnsi" w:cstheme="minorHAnsi"/>
          <w:color w:val="auto"/>
        </w:rPr>
        <w:t xml:space="preserve">Transfer </w:t>
      </w:r>
      <w:r w:rsidR="00994FCF">
        <w:rPr>
          <w:rFonts w:asciiTheme="minorHAnsi" w:hAnsiTheme="minorHAnsi" w:cstheme="minorHAnsi"/>
          <w:color w:val="auto"/>
        </w:rPr>
        <w:t xml:space="preserve">the </w:t>
      </w:r>
      <w:r w:rsidR="0078025E" w:rsidRPr="0014397B">
        <w:rPr>
          <w:rFonts w:asciiTheme="minorHAnsi" w:hAnsiTheme="minorHAnsi" w:cstheme="minorHAnsi"/>
          <w:color w:val="auto"/>
        </w:rPr>
        <w:t xml:space="preserve">resuspended </w:t>
      </w:r>
      <w:r w:rsidRPr="0014397B">
        <w:rPr>
          <w:rFonts w:asciiTheme="minorHAnsi" w:hAnsiTheme="minorHAnsi" w:cstheme="minorHAnsi"/>
          <w:color w:val="auto"/>
        </w:rPr>
        <w:t>cell</w:t>
      </w:r>
      <w:r w:rsidR="0078025E" w:rsidRPr="0014397B">
        <w:rPr>
          <w:rFonts w:asciiTheme="minorHAnsi" w:hAnsiTheme="minorHAnsi" w:cstheme="minorHAnsi"/>
          <w:color w:val="auto"/>
        </w:rPr>
        <w:t>s</w:t>
      </w:r>
      <w:r w:rsidRPr="0014397B">
        <w:rPr>
          <w:rFonts w:asciiTheme="minorHAnsi" w:hAnsiTheme="minorHAnsi" w:cstheme="minorHAnsi"/>
          <w:color w:val="auto"/>
        </w:rPr>
        <w:t xml:space="preserve"> into </w:t>
      </w:r>
      <w:r w:rsidR="0078025E" w:rsidRPr="0014397B">
        <w:rPr>
          <w:rFonts w:asciiTheme="minorHAnsi" w:hAnsiTheme="minorHAnsi" w:cstheme="minorHAnsi"/>
          <w:color w:val="auto"/>
        </w:rPr>
        <w:t>a 1.5</w:t>
      </w:r>
      <w:r w:rsidR="000C3494">
        <w:rPr>
          <w:rFonts w:asciiTheme="minorHAnsi" w:hAnsiTheme="minorHAnsi" w:cstheme="minorHAnsi"/>
          <w:color w:val="auto"/>
        </w:rPr>
        <w:t xml:space="preserve"> </w:t>
      </w:r>
      <w:r w:rsidR="0078025E" w:rsidRPr="0014397B">
        <w:rPr>
          <w:rFonts w:asciiTheme="minorHAnsi" w:hAnsiTheme="minorHAnsi" w:cstheme="minorHAnsi"/>
          <w:color w:val="auto"/>
        </w:rPr>
        <w:t>mL microcentrifuge</w:t>
      </w:r>
      <w:r w:rsidRPr="0014397B">
        <w:rPr>
          <w:rFonts w:asciiTheme="minorHAnsi" w:hAnsiTheme="minorHAnsi" w:cstheme="minorHAnsi"/>
          <w:color w:val="auto"/>
        </w:rPr>
        <w:t xml:space="preserve"> tube </w:t>
      </w:r>
      <w:r w:rsidR="001E5E89" w:rsidRPr="0014397B">
        <w:rPr>
          <w:rFonts w:asciiTheme="minorHAnsi" w:hAnsiTheme="minorHAnsi" w:cstheme="minorHAnsi"/>
          <w:color w:val="auto"/>
        </w:rPr>
        <w:t>and keep on ice until implantation.</w:t>
      </w:r>
    </w:p>
    <w:p w14:paraId="1E05FC51" w14:textId="77777777" w:rsidR="00AD77DA" w:rsidRPr="0014397B" w:rsidRDefault="00AD77DA" w:rsidP="00B26B07">
      <w:pPr>
        <w:pStyle w:val="NormalWeb"/>
        <w:spacing w:before="0" w:beforeAutospacing="0" w:after="0" w:afterAutospacing="0"/>
        <w:rPr>
          <w:rFonts w:asciiTheme="minorHAnsi" w:hAnsiTheme="minorHAnsi" w:cstheme="minorHAnsi"/>
          <w:color w:val="808080" w:themeColor="background1" w:themeShade="80"/>
        </w:rPr>
      </w:pPr>
    </w:p>
    <w:p w14:paraId="56AB5412" w14:textId="595731D1" w:rsidR="00323E71" w:rsidRPr="0014397B" w:rsidRDefault="00830584" w:rsidP="00B26B07">
      <w:pPr>
        <w:pStyle w:val="NormalWeb"/>
        <w:numPr>
          <w:ilvl w:val="1"/>
          <w:numId w:val="30"/>
        </w:numPr>
        <w:spacing w:before="0" w:beforeAutospacing="0" w:after="0" w:afterAutospacing="0"/>
        <w:rPr>
          <w:rFonts w:asciiTheme="minorHAnsi" w:hAnsiTheme="minorHAnsi" w:cstheme="minorHAnsi"/>
          <w:color w:val="808080" w:themeColor="background1" w:themeShade="80"/>
        </w:rPr>
      </w:pPr>
      <w:r w:rsidRPr="0014397B">
        <w:rPr>
          <w:rFonts w:asciiTheme="minorHAnsi" w:hAnsiTheme="minorHAnsi" w:cstheme="minorHAnsi"/>
          <w:color w:val="000000" w:themeColor="text1"/>
        </w:rPr>
        <w:t>I</w:t>
      </w:r>
      <w:r w:rsidR="00AD77DA" w:rsidRPr="0014397B">
        <w:rPr>
          <w:rFonts w:asciiTheme="minorHAnsi" w:hAnsiTheme="minorHAnsi" w:cstheme="minorHAnsi"/>
          <w:color w:val="000000" w:themeColor="text1"/>
        </w:rPr>
        <w:t>mplantation</w:t>
      </w:r>
      <w:r w:rsidR="001E5E89" w:rsidRPr="0014397B">
        <w:rPr>
          <w:rFonts w:asciiTheme="minorHAnsi" w:hAnsiTheme="minorHAnsi" w:cstheme="minorHAnsi"/>
          <w:color w:val="000000" w:themeColor="text1"/>
        </w:rPr>
        <w:t xml:space="preserve"> </w:t>
      </w:r>
      <w:r w:rsidRPr="0014397B">
        <w:rPr>
          <w:rFonts w:asciiTheme="minorHAnsi" w:hAnsiTheme="minorHAnsi" w:cstheme="minorHAnsi"/>
          <w:color w:val="000000" w:themeColor="text1"/>
        </w:rPr>
        <w:t xml:space="preserve">to renal capsule </w:t>
      </w:r>
    </w:p>
    <w:p w14:paraId="25B6BC57" w14:textId="77777777" w:rsidR="0014397B" w:rsidRPr="0014397B"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162792C2" w14:textId="47D61B63" w:rsidR="00AB5998" w:rsidRPr="0014397B" w:rsidRDefault="00EF1421"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14397B">
        <w:rPr>
          <w:rFonts w:asciiTheme="minorHAnsi" w:hAnsiTheme="minorHAnsi" w:cstheme="minorHAnsi"/>
        </w:rPr>
        <w:t>Anesthesia: Preheat a warm</w:t>
      </w:r>
      <w:r w:rsidR="000C3494">
        <w:rPr>
          <w:rFonts w:asciiTheme="minorHAnsi" w:hAnsiTheme="minorHAnsi" w:cstheme="minorHAnsi"/>
        </w:rPr>
        <w:t xml:space="preserve"> </w:t>
      </w:r>
      <w:r w:rsidRPr="0014397B">
        <w:rPr>
          <w:rFonts w:asciiTheme="minorHAnsi" w:hAnsiTheme="minorHAnsi" w:cstheme="minorHAnsi"/>
        </w:rPr>
        <w:t xml:space="preserve">pad to </w:t>
      </w:r>
      <w:r w:rsidRPr="0014397B">
        <w:rPr>
          <w:rFonts w:asciiTheme="minorHAnsi" w:hAnsiTheme="minorHAnsi" w:cstheme="minorHAnsi"/>
          <w:color w:val="auto"/>
        </w:rPr>
        <w:t xml:space="preserve">37 °C </w:t>
      </w:r>
      <w:r w:rsidRPr="0014397B">
        <w:rPr>
          <w:rFonts w:asciiTheme="minorHAnsi" w:hAnsiTheme="minorHAnsi" w:cstheme="minorHAnsi"/>
        </w:rPr>
        <w:t xml:space="preserve">and cover </w:t>
      </w:r>
      <w:r w:rsidR="000C3494">
        <w:rPr>
          <w:rFonts w:asciiTheme="minorHAnsi" w:hAnsiTheme="minorHAnsi" w:cstheme="minorHAnsi"/>
        </w:rPr>
        <w:t>it</w:t>
      </w:r>
      <w:r w:rsidRPr="0014397B">
        <w:rPr>
          <w:rFonts w:asciiTheme="minorHAnsi" w:hAnsiTheme="minorHAnsi" w:cstheme="minorHAnsi"/>
        </w:rPr>
        <w:t xml:space="preserve"> with a piece of thick ster</w:t>
      </w:r>
      <w:r w:rsidR="00593B90" w:rsidRPr="0014397B">
        <w:rPr>
          <w:rFonts w:asciiTheme="minorHAnsi" w:hAnsiTheme="minorHAnsi" w:cstheme="minorHAnsi"/>
        </w:rPr>
        <w:t xml:space="preserve">ile drape. Anesthetize </w:t>
      </w:r>
      <w:r w:rsidR="000C3494">
        <w:rPr>
          <w:rFonts w:asciiTheme="minorHAnsi" w:hAnsiTheme="minorHAnsi" w:cstheme="minorHAnsi"/>
        </w:rPr>
        <w:t xml:space="preserve">the </w:t>
      </w:r>
      <w:r w:rsidR="00593B90" w:rsidRPr="0014397B">
        <w:rPr>
          <w:rFonts w:asciiTheme="minorHAnsi" w:hAnsiTheme="minorHAnsi" w:cstheme="minorHAnsi"/>
        </w:rPr>
        <w:t>m</w:t>
      </w:r>
      <w:r w:rsidR="000C3494">
        <w:rPr>
          <w:rFonts w:asciiTheme="minorHAnsi" w:hAnsiTheme="minorHAnsi" w:cstheme="minorHAnsi"/>
        </w:rPr>
        <w:t>ous</w:t>
      </w:r>
      <w:r w:rsidR="00593B90" w:rsidRPr="0014397B">
        <w:rPr>
          <w:rFonts w:asciiTheme="minorHAnsi" w:hAnsiTheme="minorHAnsi" w:cstheme="minorHAnsi"/>
        </w:rPr>
        <w:t>e</w:t>
      </w:r>
      <w:r w:rsidRPr="0014397B">
        <w:rPr>
          <w:rFonts w:asciiTheme="minorHAnsi" w:hAnsiTheme="minorHAnsi" w:cstheme="minorHAnsi"/>
        </w:rPr>
        <w:t xml:space="preserve"> by either isoflurane inhalation via an induction chamber or </w:t>
      </w:r>
      <w:r w:rsidR="0078025E" w:rsidRPr="0014397B">
        <w:rPr>
          <w:rFonts w:asciiTheme="minorHAnsi" w:hAnsiTheme="minorHAnsi" w:cstheme="minorHAnsi"/>
        </w:rPr>
        <w:t>intraperitoneal</w:t>
      </w:r>
      <w:r w:rsidRPr="0014397B">
        <w:rPr>
          <w:rFonts w:asciiTheme="minorHAnsi" w:hAnsiTheme="minorHAnsi" w:cstheme="minorHAnsi"/>
        </w:rPr>
        <w:t xml:space="preserve"> (IP) injection of 1% pentobarbital sodium at the dosage of 10 m</w:t>
      </w:r>
      <w:r w:rsidR="0078025E" w:rsidRPr="0014397B">
        <w:rPr>
          <w:rFonts w:asciiTheme="minorHAnsi" w:hAnsiTheme="minorHAnsi" w:cstheme="minorHAnsi"/>
        </w:rPr>
        <w:t>L</w:t>
      </w:r>
      <w:r w:rsidRPr="0014397B">
        <w:rPr>
          <w:rFonts w:asciiTheme="minorHAnsi" w:hAnsiTheme="minorHAnsi" w:cstheme="minorHAnsi"/>
        </w:rPr>
        <w:t xml:space="preserve">/kg. </w:t>
      </w:r>
    </w:p>
    <w:p w14:paraId="251ECEAB" w14:textId="77777777" w:rsidR="0014397B" w:rsidRPr="0014397B"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10E672BB" w14:textId="2EA5F1DA" w:rsidR="00EF1421" w:rsidRPr="0014397B" w:rsidRDefault="003512FD"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14397B">
        <w:rPr>
          <w:rFonts w:asciiTheme="minorHAnsi" w:hAnsiTheme="minorHAnsi" w:cstheme="minorHAnsi"/>
        </w:rPr>
        <w:t>Shave the hair from the surgical site</w:t>
      </w:r>
      <w:r w:rsidR="00D007A4">
        <w:rPr>
          <w:rFonts w:asciiTheme="minorHAnsi" w:hAnsiTheme="minorHAnsi" w:cstheme="minorHAnsi"/>
        </w:rPr>
        <w:t>.</w:t>
      </w:r>
      <w:r w:rsidRPr="0014397B">
        <w:rPr>
          <w:rFonts w:asciiTheme="minorHAnsi" w:hAnsiTheme="minorHAnsi" w:cstheme="minorHAnsi"/>
        </w:rPr>
        <w:t xml:space="preserve"> </w:t>
      </w:r>
      <w:r w:rsidR="00D007A4" w:rsidRPr="0014397B">
        <w:rPr>
          <w:rFonts w:asciiTheme="minorHAnsi" w:hAnsiTheme="minorHAnsi" w:cstheme="minorHAnsi"/>
        </w:rPr>
        <w:t xml:space="preserve">This </w:t>
      </w:r>
      <w:r w:rsidRPr="0014397B">
        <w:rPr>
          <w:rFonts w:asciiTheme="minorHAnsi" w:hAnsiTheme="minorHAnsi" w:cstheme="minorHAnsi"/>
        </w:rPr>
        <w:t xml:space="preserve">step can be skipped for </w:t>
      </w:r>
      <w:r w:rsidR="000C3494" w:rsidRPr="0014397B">
        <w:rPr>
          <w:rFonts w:asciiTheme="minorHAnsi" w:hAnsiTheme="minorHAnsi" w:cstheme="minorHAnsi"/>
        </w:rPr>
        <w:t xml:space="preserve">nude </w:t>
      </w:r>
      <w:r w:rsidRPr="0014397B">
        <w:rPr>
          <w:rFonts w:asciiTheme="minorHAnsi" w:hAnsiTheme="minorHAnsi" w:cstheme="minorHAnsi"/>
        </w:rPr>
        <w:t xml:space="preserve">mice. </w:t>
      </w:r>
    </w:p>
    <w:p w14:paraId="64D01459" w14:textId="77777777" w:rsidR="0014397B" w:rsidRPr="0014397B"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6F4A12C7" w14:textId="67352502" w:rsidR="00830584" w:rsidRPr="00CB6E6E" w:rsidRDefault="00830584"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14397B">
        <w:rPr>
          <w:rFonts w:asciiTheme="minorHAnsi" w:hAnsiTheme="minorHAnsi" w:cstheme="minorHAnsi"/>
        </w:rPr>
        <w:t>Disinfection and surgical draping</w:t>
      </w:r>
      <w:r w:rsidR="00593B90" w:rsidRPr="0014397B">
        <w:rPr>
          <w:rFonts w:asciiTheme="minorHAnsi" w:hAnsiTheme="minorHAnsi" w:cstheme="minorHAnsi"/>
        </w:rPr>
        <w:t>: Disinfect the back of</w:t>
      </w:r>
      <w:r w:rsidRPr="0014397B">
        <w:rPr>
          <w:rFonts w:asciiTheme="minorHAnsi" w:hAnsiTheme="minorHAnsi" w:cstheme="minorHAnsi"/>
        </w:rPr>
        <w:t xml:space="preserve"> </w:t>
      </w:r>
      <w:r w:rsidR="000C3494">
        <w:rPr>
          <w:rFonts w:asciiTheme="minorHAnsi" w:hAnsiTheme="minorHAnsi" w:cstheme="minorHAnsi"/>
        </w:rPr>
        <w:t>the mouse</w:t>
      </w:r>
      <w:r w:rsidR="000C3494" w:rsidRPr="0014397B">
        <w:rPr>
          <w:rFonts w:asciiTheme="minorHAnsi" w:hAnsiTheme="minorHAnsi" w:cstheme="minorHAnsi"/>
        </w:rPr>
        <w:t xml:space="preserve"> </w:t>
      </w:r>
      <w:r w:rsidR="00593B90" w:rsidRPr="0014397B">
        <w:rPr>
          <w:rFonts w:asciiTheme="minorHAnsi" w:hAnsiTheme="minorHAnsi" w:cstheme="minorHAnsi"/>
        </w:rPr>
        <w:t xml:space="preserve">entirely </w:t>
      </w:r>
      <w:r w:rsidRPr="0014397B">
        <w:rPr>
          <w:rFonts w:asciiTheme="minorHAnsi" w:hAnsiTheme="minorHAnsi" w:cstheme="minorHAnsi"/>
        </w:rPr>
        <w:t xml:space="preserve">with povidone-iodine </w:t>
      </w:r>
      <w:r w:rsidR="000C3494" w:rsidRPr="00CB6E6E">
        <w:rPr>
          <w:rFonts w:asciiTheme="minorHAnsi" w:hAnsiTheme="minorHAnsi" w:cstheme="minorHAnsi"/>
        </w:rPr>
        <w:t>3</w:t>
      </w:r>
      <w:r w:rsidR="000C3494" w:rsidRPr="00A859D5">
        <w:rPr>
          <w:rFonts w:asciiTheme="minorHAnsi" w:hAnsiTheme="minorHAnsi" w:cstheme="minorHAnsi"/>
        </w:rPr>
        <w:t>x</w:t>
      </w:r>
      <w:r w:rsidR="000C3494" w:rsidRPr="0017298A">
        <w:rPr>
          <w:rFonts w:asciiTheme="minorHAnsi" w:hAnsiTheme="minorHAnsi" w:cstheme="minorHAnsi"/>
        </w:rPr>
        <w:t xml:space="preserve"> </w:t>
      </w:r>
      <w:r w:rsidRPr="0017298A">
        <w:rPr>
          <w:rFonts w:asciiTheme="minorHAnsi" w:hAnsiTheme="minorHAnsi" w:cstheme="minorHAnsi"/>
        </w:rPr>
        <w:t xml:space="preserve">followed by 70% ethanol </w:t>
      </w:r>
      <w:r w:rsidR="000C3494" w:rsidRPr="0017298A">
        <w:rPr>
          <w:rFonts w:asciiTheme="minorHAnsi" w:hAnsiTheme="minorHAnsi" w:cstheme="minorHAnsi"/>
        </w:rPr>
        <w:t xml:space="preserve">1x </w:t>
      </w:r>
      <w:r w:rsidRPr="0017298A">
        <w:rPr>
          <w:rFonts w:asciiTheme="minorHAnsi" w:hAnsiTheme="minorHAnsi" w:cstheme="minorHAnsi"/>
        </w:rPr>
        <w:t>and wipe it dry with sterile cotton swabs. Then apply three sterile medical dressing</w:t>
      </w:r>
      <w:r w:rsidR="00254CA8" w:rsidRPr="0017298A">
        <w:rPr>
          <w:rFonts w:asciiTheme="minorHAnsi" w:hAnsiTheme="minorHAnsi" w:cstheme="minorHAnsi"/>
        </w:rPr>
        <w:t>s</w:t>
      </w:r>
      <w:r w:rsidRPr="0017298A">
        <w:rPr>
          <w:rFonts w:asciiTheme="minorHAnsi" w:hAnsiTheme="minorHAnsi" w:cstheme="minorHAnsi"/>
        </w:rPr>
        <w:t xml:space="preserve"> sequentially, covering the whole back in order to create a surgical field as well as to immobilize </w:t>
      </w:r>
      <w:r w:rsidR="000C3494">
        <w:rPr>
          <w:rFonts w:asciiTheme="minorHAnsi" w:hAnsiTheme="minorHAnsi" w:cstheme="minorHAnsi"/>
        </w:rPr>
        <w:t>the mouse</w:t>
      </w:r>
      <w:r w:rsidRPr="00CB6E6E">
        <w:rPr>
          <w:rFonts w:asciiTheme="minorHAnsi" w:hAnsiTheme="minorHAnsi" w:cstheme="minorHAnsi"/>
        </w:rPr>
        <w:t>.</w:t>
      </w:r>
    </w:p>
    <w:p w14:paraId="2DC774D8"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1CA6B16B" w14:textId="2E3E9993" w:rsidR="00593B90" w:rsidRPr="0014397B" w:rsidRDefault="00593B90" w:rsidP="00B26B07">
      <w:pPr>
        <w:pStyle w:val="NormalWeb"/>
        <w:numPr>
          <w:ilvl w:val="2"/>
          <w:numId w:val="30"/>
        </w:numPr>
        <w:spacing w:before="0" w:beforeAutospacing="0" w:after="0" w:afterAutospacing="0"/>
        <w:rPr>
          <w:rFonts w:asciiTheme="minorHAnsi" w:hAnsiTheme="minorHAnsi" w:cstheme="minorHAnsi"/>
          <w:color w:val="auto"/>
        </w:rPr>
      </w:pPr>
      <w:r w:rsidRPr="0014397B">
        <w:rPr>
          <w:rFonts w:asciiTheme="minorHAnsi" w:hAnsiTheme="minorHAnsi" w:cstheme="minorHAnsi"/>
          <w:color w:val="auto"/>
        </w:rPr>
        <w:t xml:space="preserve">Incision and kidney exteriorization: Before </w:t>
      </w:r>
      <w:r w:rsidR="000C3494">
        <w:rPr>
          <w:rFonts w:asciiTheme="minorHAnsi" w:hAnsiTheme="minorHAnsi" w:cstheme="minorHAnsi"/>
          <w:color w:val="auto"/>
        </w:rPr>
        <w:t xml:space="preserve">the </w:t>
      </w:r>
      <w:r w:rsidRPr="0014397B">
        <w:rPr>
          <w:rFonts w:asciiTheme="minorHAnsi" w:hAnsiTheme="minorHAnsi" w:cstheme="minorHAnsi"/>
          <w:color w:val="auto"/>
        </w:rPr>
        <w:t xml:space="preserve">operation, disinfect </w:t>
      </w:r>
      <w:r w:rsidR="000C3494">
        <w:rPr>
          <w:rFonts w:asciiTheme="minorHAnsi" w:hAnsiTheme="minorHAnsi" w:cstheme="minorHAnsi"/>
          <w:color w:val="auto"/>
        </w:rPr>
        <w:t xml:space="preserve">the </w:t>
      </w:r>
      <w:r w:rsidRPr="0014397B">
        <w:rPr>
          <w:rFonts w:asciiTheme="minorHAnsi" w:hAnsiTheme="minorHAnsi" w:cstheme="minorHAnsi"/>
          <w:color w:val="auto"/>
        </w:rPr>
        <w:t xml:space="preserve">operator's fingers with povidone-iodine or </w:t>
      </w:r>
      <w:r w:rsidR="000C3494">
        <w:rPr>
          <w:rFonts w:asciiTheme="minorHAnsi" w:hAnsiTheme="minorHAnsi" w:cstheme="minorHAnsi"/>
          <w:color w:val="auto"/>
        </w:rPr>
        <w:t>use</w:t>
      </w:r>
      <w:r w:rsidRPr="0014397B">
        <w:rPr>
          <w:rFonts w:asciiTheme="minorHAnsi" w:hAnsiTheme="minorHAnsi" w:cstheme="minorHAnsi"/>
          <w:color w:val="auto"/>
        </w:rPr>
        <w:t xml:space="preserve"> a pair of sterile gloves. Place </w:t>
      </w:r>
      <w:r w:rsidR="000C3494">
        <w:rPr>
          <w:rFonts w:asciiTheme="minorHAnsi" w:hAnsiTheme="minorHAnsi" w:cstheme="minorHAnsi"/>
          <w:color w:val="auto"/>
        </w:rPr>
        <w:t>the mouse</w:t>
      </w:r>
      <w:r w:rsidR="000C3494" w:rsidRPr="0014397B">
        <w:rPr>
          <w:rFonts w:asciiTheme="minorHAnsi" w:hAnsiTheme="minorHAnsi" w:cstheme="minorHAnsi"/>
          <w:color w:val="auto"/>
        </w:rPr>
        <w:t xml:space="preserve"> </w:t>
      </w:r>
      <w:r w:rsidRPr="0014397B">
        <w:rPr>
          <w:rFonts w:asciiTheme="minorHAnsi" w:hAnsiTheme="minorHAnsi" w:cstheme="minorHAnsi"/>
          <w:color w:val="auto"/>
        </w:rPr>
        <w:t xml:space="preserve">in the prone position and use </w:t>
      </w:r>
      <w:r w:rsidR="000C3494">
        <w:rPr>
          <w:rFonts w:asciiTheme="minorHAnsi" w:hAnsiTheme="minorHAnsi" w:cstheme="minorHAnsi"/>
          <w:color w:val="auto"/>
        </w:rPr>
        <w:t xml:space="preserve">the </w:t>
      </w:r>
      <w:r w:rsidRPr="0014397B">
        <w:rPr>
          <w:rFonts w:asciiTheme="minorHAnsi" w:hAnsiTheme="minorHAnsi" w:cstheme="minorHAnsi"/>
          <w:color w:val="auto"/>
        </w:rPr>
        <w:t>fingers to locate the left kidney right under the left flank. Use a pair of blunt forceps and scissor</w:t>
      </w:r>
      <w:r w:rsidR="00A32483" w:rsidRPr="0014397B">
        <w:rPr>
          <w:rFonts w:asciiTheme="minorHAnsi" w:hAnsiTheme="minorHAnsi" w:cstheme="minorHAnsi"/>
          <w:color w:val="auto"/>
        </w:rPr>
        <w:t>s</w:t>
      </w:r>
      <w:r w:rsidRPr="0014397B">
        <w:rPr>
          <w:rFonts w:asciiTheme="minorHAnsi" w:hAnsiTheme="minorHAnsi" w:cstheme="minorHAnsi"/>
          <w:color w:val="auto"/>
        </w:rPr>
        <w:t xml:space="preserve"> to cut </w:t>
      </w:r>
      <w:r w:rsidR="000C3494" w:rsidRPr="0014397B">
        <w:rPr>
          <w:rFonts w:asciiTheme="minorHAnsi" w:hAnsiTheme="minorHAnsi" w:cstheme="minorHAnsi"/>
          <w:color w:val="auto"/>
        </w:rPr>
        <w:t xml:space="preserve">the skin </w:t>
      </w:r>
      <w:r w:rsidRPr="0014397B">
        <w:rPr>
          <w:rFonts w:asciiTheme="minorHAnsi" w:hAnsiTheme="minorHAnsi" w:cstheme="minorHAnsi"/>
          <w:color w:val="auto"/>
        </w:rPr>
        <w:t xml:space="preserve">open and </w:t>
      </w:r>
      <w:r w:rsidR="000C3494">
        <w:rPr>
          <w:rFonts w:asciiTheme="minorHAnsi" w:hAnsiTheme="minorHAnsi" w:cstheme="minorHAnsi"/>
          <w:color w:val="auto"/>
        </w:rPr>
        <w:t xml:space="preserve">the </w:t>
      </w:r>
      <w:r w:rsidRPr="0014397B">
        <w:rPr>
          <w:rFonts w:asciiTheme="minorHAnsi" w:hAnsiTheme="minorHAnsi" w:cstheme="minorHAnsi"/>
          <w:color w:val="auto"/>
        </w:rPr>
        <w:t>muscle layer under the specified location. Use sterile cotton swabs and forceps to partially exteriorize the left kidney out of the abdomen.</w:t>
      </w:r>
    </w:p>
    <w:p w14:paraId="5932B64F"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52FA57B1" w14:textId="32965BCB" w:rsidR="0014397B" w:rsidRDefault="00593B90" w:rsidP="00B26B07">
      <w:pPr>
        <w:pStyle w:val="NormalWeb"/>
        <w:numPr>
          <w:ilvl w:val="2"/>
          <w:numId w:val="30"/>
        </w:numPr>
        <w:spacing w:before="0" w:beforeAutospacing="0" w:after="0" w:afterAutospacing="0"/>
        <w:rPr>
          <w:rFonts w:asciiTheme="minorHAnsi" w:hAnsiTheme="minorHAnsi" w:cstheme="minorHAnsi"/>
          <w:color w:val="auto"/>
        </w:rPr>
      </w:pPr>
      <w:r w:rsidRPr="0014397B">
        <w:rPr>
          <w:rFonts w:asciiTheme="minorHAnsi" w:hAnsiTheme="minorHAnsi" w:cstheme="minorHAnsi"/>
          <w:color w:val="auto"/>
        </w:rPr>
        <w:t xml:space="preserve">Tumor cell implantation: Load the </w:t>
      </w:r>
      <w:r w:rsidR="00D65F51" w:rsidRPr="0014397B">
        <w:rPr>
          <w:rFonts w:asciiTheme="minorHAnsi" w:hAnsiTheme="minorHAnsi" w:cstheme="minorHAnsi"/>
          <w:color w:val="auto"/>
        </w:rPr>
        <w:t>cell suspension</w:t>
      </w:r>
      <w:r w:rsidRPr="0014397B">
        <w:rPr>
          <w:rFonts w:asciiTheme="minorHAnsi" w:hAnsiTheme="minorHAnsi" w:cstheme="minorHAnsi"/>
          <w:color w:val="auto"/>
        </w:rPr>
        <w:t xml:space="preserve"> prepared in </w:t>
      </w:r>
      <w:r w:rsidR="000C3494" w:rsidRPr="0014397B">
        <w:rPr>
          <w:rFonts w:asciiTheme="minorHAnsi" w:hAnsiTheme="minorHAnsi" w:cstheme="minorHAnsi"/>
          <w:color w:val="auto"/>
        </w:rPr>
        <w:t xml:space="preserve">step </w:t>
      </w:r>
      <w:r w:rsidR="00D14F36" w:rsidRPr="0014397B">
        <w:rPr>
          <w:rFonts w:asciiTheme="minorHAnsi" w:hAnsiTheme="minorHAnsi" w:cstheme="minorHAnsi"/>
          <w:color w:val="auto"/>
        </w:rPr>
        <w:t>1</w:t>
      </w:r>
      <w:r w:rsidRPr="0014397B">
        <w:rPr>
          <w:rFonts w:asciiTheme="minorHAnsi" w:hAnsiTheme="minorHAnsi" w:cstheme="minorHAnsi"/>
          <w:color w:val="auto"/>
        </w:rPr>
        <w:t xml:space="preserve">.1 in either insulin syringes or customized Hamilton syringes (see </w:t>
      </w:r>
      <w:r w:rsidR="000C3494" w:rsidRPr="00B26B07">
        <w:rPr>
          <w:rFonts w:asciiTheme="minorHAnsi" w:hAnsiTheme="minorHAnsi" w:cstheme="minorHAnsi"/>
          <w:b/>
          <w:bCs/>
          <w:color w:val="auto"/>
        </w:rPr>
        <w:t xml:space="preserve">Table of </w:t>
      </w:r>
      <w:r w:rsidRPr="00B26B07">
        <w:rPr>
          <w:rFonts w:asciiTheme="minorHAnsi" w:hAnsiTheme="minorHAnsi" w:cstheme="minorHAnsi"/>
          <w:b/>
          <w:bCs/>
          <w:color w:val="auto"/>
        </w:rPr>
        <w:t>Material</w:t>
      </w:r>
      <w:r w:rsidR="000C3494" w:rsidRPr="00B26B07">
        <w:rPr>
          <w:rFonts w:asciiTheme="minorHAnsi" w:hAnsiTheme="minorHAnsi" w:cstheme="minorHAnsi"/>
          <w:b/>
          <w:bCs/>
          <w:color w:val="auto"/>
        </w:rPr>
        <w:t>s</w:t>
      </w:r>
      <w:r w:rsidRPr="0014397B">
        <w:rPr>
          <w:rFonts w:asciiTheme="minorHAnsi" w:hAnsiTheme="minorHAnsi" w:cstheme="minorHAnsi"/>
          <w:color w:val="auto"/>
        </w:rPr>
        <w:t xml:space="preserve"> for specification</w:t>
      </w:r>
      <w:r w:rsidR="000C3494">
        <w:rPr>
          <w:rFonts w:asciiTheme="minorHAnsi" w:hAnsiTheme="minorHAnsi" w:cstheme="minorHAnsi"/>
          <w:color w:val="auto"/>
        </w:rPr>
        <w:t>s</w:t>
      </w:r>
      <w:r w:rsidRPr="0014397B">
        <w:rPr>
          <w:rFonts w:asciiTheme="minorHAnsi" w:hAnsiTheme="minorHAnsi" w:cstheme="minorHAnsi"/>
          <w:color w:val="auto"/>
        </w:rPr>
        <w:t xml:space="preserve">). Inject </w:t>
      </w:r>
      <w:r w:rsidR="00B25C5D" w:rsidRPr="0014397B">
        <w:rPr>
          <w:rFonts w:asciiTheme="minorHAnsi" w:hAnsiTheme="minorHAnsi" w:cstheme="minorHAnsi"/>
          <w:color w:val="000000" w:themeColor="text1"/>
        </w:rPr>
        <w:t>2</w:t>
      </w:r>
      <w:r w:rsidR="00D65F51" w:rsidRPr="0014397B">
        <w:rPr>
          <w:rFonts w:asciiTheme="minorHAnsi" w:hAnsiTheme="minorHAnsi" w:cstheme="minorHAnsi"/>
          <w:color w:val="000000" w:themeColor="text1"/>
        </w:rPr>
        <w:t>0 µ</w:t>
      </w:r>
      <w:r w:rsidR="0078025E" w:rsidRPr="0014397B">
        <w:rPr>
          <w:rFonts w:asciiTheme="minorHAnsi" w:hAnsiTheme="minorHAnsi" w:cstheme="minorHAnsi"/>
          <w:color w:val="000000" w:themeColor="text1"/>
        </w:rPr>
        <w:t>L</w:t>
      </w:r>
      <w:r w:rsidR="00D65F51" w:rsidRPr="0014397B">
        <w:rPr>
          <w:rFonts w:asciiTheme="minorHAnsi" w:hAnsiTheme="minorHAnsi" w:cstheme="minorHAnsi"/>
          <w:color w:val="000000" w:themeColor="text1"/>
        </w:rPr>
        <w:t xml:space="preserve"> of </w:t>
      </w:r>
      <w:r w:rsidR="0078025E" w:rsidRPr="0014397B">
        <w:rPr>
          <w:rFonts w:asciiTheme="minorHAnsi" w:hAnsiTheme="minorHAnsi" w:cstheme="minorHAnsi"/>
          <w:color w:val="000000" w:themeColor="text1"/>
        </w:rPr>
        <w:t>resuspended cells</w:t>
      </w:r>
      <w:r w:rsidR="00D65F51" w:rsidRPr="0014397B">
        <w:rPr>
          <w:rFonts w:asciiTheme="minorHAnsi" w:hAnsiTheme="minorHAnsi" w:cstheme="minorHAnsi"/>
          <w:color w:val="000000" w:themeColor="text1"/>
        </w:rPr>
        <w:t xml:space="preserve"> under the kidney capsule</w:t>
      </w:r>
      <w:r w:rsidR="00D65F51" w:rsidRPr="0014397B">
        <w:rPr>
          <w:rFonts w:asciiTheme="minorHAnsi" w:hAnsiTheme="minorHAnsi" w:cstheme="minorHAnsi"/>
          <w:color w:val="auto"/>
        </w:rPr>
        <w:t xml:space="preserve">. </w:t>
      </w:r>
    </w:p>
    <w:p w14:paraId="1C716455" w14:textId="77777777" w:rsidR="0014397B" w:rsidRDefault="0014397B" w:rsidP="00B26B07">
      <w:pPr>
        <w:pStyle w:val="ListParagraph"/>
        <w:rPr>
          <w:rFonts w:asciiTheme="minorHAnsi" w:hAnsiTheme="minorHAnsi" w:cstheme="minorHAnsi"/>
          <w:b/>
          <w:color w:val="auto"/>
        </w:rPr>
      </w:pPr>
    </w:p>
    <w:p w14:paraId="748F0378" w14:textId="026D2627" w:rsidR="00D14F36" w:rsidRPr="0014397B" w:rsidRDefault="00D65F51" w:rsidP="00B26B07">
      <w:pPr>
        <w:pStyle w:val="NormalWeb"/>
        <w:spacing w:before="0" w:beforeAutospacing="0" w:after="0" w:afterAutospacing="0"/>
        <w:rPr>
          <w:rFonts w:asciiTheme="minorHAnsi" w:hAnsiTheme="minorHAnsi" w:cstheme="minorHAnsi"/>
          <w:color w:val="auto"/>
        </w:rPr>
      </w:pPr>
      <w:r w:rsidRPr="0014397B">
        <w:rPr>
          <w:rFonts w:asciiTheme="minorHAnsi" w:hAnsiTheme="minorHAnsi" w:cstheme="minorHAnsi"/>
          <w:b/>
          <w:color w:val="auto"/>
        </w:rPr>
        <w:t>NOTE</w:t>
      </w:r>
      <w:r w:rsidRPr="0014397B">
        <w:rPr>
          <w:rFonts w:asciiTheme="minorHAnsi" w:hAnsiTheme="minorHAnsi" w:cstheme="minorHAnsi"/>
          <w:color w:val="auto"/>
        </w:rPr>
        <w:t>:</w:t>
      </w:r>
      <w:r w:rsidR="00D14F36" w:rsidRPr="0014397B">
        <w:rPr>
          <w:rFonts w:asciiTheme="minorHAnsi" w:hAnsiTheme="minorHAnsi" w:cstheme="minorHAnsi"/>
          <w:color w:val="auto"/>
        </w:rPr>
        <w:t xml:space="preserve"> Successful injection is determined by the formation</w:t>
      </w:r>
      <w:r w:rsidR="00D007A4">
        <w:rPr>
          <w:rFonts w:asciiTheme="minorHAnsi" w:hAnsiTheme="minorHAnsi" w:cstheme="minorHAnsi"/>
          <w:color w:val="auto"/>
        </w:rPr>
        <w:t xml:space="preserve"> of</w:t>
      </w:r>
      <w:r w:rsidR="00D14F36" w:rsidRPr="0014397B">
        <w:rPr>
          <w:rFonts w:asciiTheme="minorHAnsi" w:hAnsiTheme="minorHAnsi" w:cstheme="minorHAnsi"/>
          <w:color w:val="auto"/>
        </w:rPr>
        <w:t xml:space="preserve"> a translucent bulge on the surface of </w:t>
      </w:r>
      <w:r w:rsidR="00D007A4">
        <w:rPr>
          <w:rFonts w:asciiTheme="minorHAnsi" w:hAnsiTheme="minorHAnsi" w:cstheme="minorHAnsi"/>
          <w:color w:val="auto"/>
        </w:rPr>
        <w:t xml:space="preserve">the </w:t>
      </w:r>
      <w:r w:rsidR="00D14F36" w:rsidRPr="0014397B">
        <w:rPr>
          <w:rFonts w:asciiTheme="minorHAnsi" w:hAnsiTheme="minorHAnsi" w:cstheme="minorHAnsi"/>
          <w:color w:val="auto"/>
        </w:rPr>
        <w:t>kidney</w:t>
      </w:r>
      <w:r w:rsidR="00365A74" w:rsidRPr="0014397B">
        <w:rPr>
          <w:rFonts w:asciiTheme="minorHAnsi" w:hAnsiTheme="minorHAnsi" w:cstheme="minorHAnsi"/>
          <w:color w:val="auto"/>
        </w:rPr>
        <w:t xml:space="preserve">. Accidental injection into </w:t>
      </w:r>
      <w:r w:rsidR="00D007A4">
        <w:rPr>
          <w:rFonts w:asciiTheme="minorHAnsi" w:hAnsiTheme="minorHAnsi" w:cstheme="minorHAnsi"/>
          <w:color w:val="auto"/>
        </w:rPr>
        <w:t xml:space="preserve">the </w:t>
      </w:r>
      <w:r w:rsidR="00365A74" w:rsidRPr="0014397B">
        <w:rPr>
          <w:rFonts w:asciiTheme="minorHAnsi" w:hAnsiTheme="minorHAnsi" w:cstheme="minorHAnsi"/>
          <w:color w:val="auto"/>
        </w:rPr>
        <w:t xml:space="preserve">renal parenchyma results in bleeding and </w:t>
      </w:r>
      <w:r w:rsidR="000C3494">
        <w:rPr>
          <w:rFonts w:asciiTheme="minorHAnsi" w:hAnsiTheme="minorHAnsi" w:cstheme="minorHAnsi"/>
          <w:color w:val="auto"/>
        </w:rPr>
        <w:t>a</w:t>
      </w:r>
      <w:r w:rsidR="000C3494" w:rsidRPr="0014397B">
        <w:rPr>
          <w:rFonts w:asciiTheme="minorHAnsi" w:hAnsiTheme="minorHAnsi" w:cstheme="minorHAnsi"/>
          <w:color w:val="auto"/>
        </w:rPr>
        <w:t xml:space="preserve"> </w:t>
      </w:r>
      <w:r w:rsidR="00365A74" w:rsidRPr="0014397B">
        <w:rPr>
          <w:rFonts w:asciiTheme="minorHAnsi" w:hAnsiTheme="minorHAnsi" w:cstheme="minorHAnsi"/>
          <w:color w:val="auto"/>
        </w:rPr>
        <w:t>post-op</w:t>
      </w:r>
      <w:r w:rsidR="000C3494">
        <w:rPr>
          <w:rFonts w:asciiTheme="minorHAnsi" w:hAnsiTheme="minorHAnsi" w:cstheme="minorHAnsi"/>
          <w:color w:val="auto"/>
        </w:rPr>
        <w:t>erative</w:t>
      </w:r>
      <w:r w:rsidR="00365A74" w:rsidRPr="0014397B">
        <w:rPr>
          <w:rFonts w:asciiTheme="minorHAnsi" w:hAnsiTheme="minorHAnsi" w:cstheme="minorHAnsi"/>
          <w:color w:val="auto"/>
        </w:rPr>
        <w:t xml:space="preserve"> mortality rate as high as 90% due to fatal hemorrhage at the injection site.</w:t>
      </w:r>
      <w:r w:rsidR="00593B90" w:rsidRPr="0014397B">
        <w:rPr>
          <w:rFonts w:asciiTheme="minorHAnsi" w:hAnsiTheme="minorHAnsi" w:cstheme="minorHAnsi"/>
          <w:color w:val="auto"/>
        </w:rPr>
        <w:t xml:space="preserve"> </w:t>
      </w:r>
    </w:p>
    <w:p w14:paraId="34D2E6CA"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0CC3E630" w14:textId="2C6BA0FB" w:rsidR="00593B90" w:rsidRDefault="00D14F36" w:rsidP="00B26B07">
      <w:pPr>
        <w:pStyle w:val="NormalWeb"/>
        <w:numPr>
          <w:ilvl w:val="2"/>
          <w:numId w:val="30"/>
        </w:numPr>
        <w:spacing w:before="0" w:beforeAutospacing="0" w:after="0" w:afterAutospacing="0"/>
        <w:rPr>
          <w:rFonts w:asciiTheme="minorHAnsi" w:hAnsiTheme="minorHAnsi" w:cstheme="minorHAnsi"/>
          <w:color w:val="auto"/>
        </w:rPr>
      </w:pPr>
      <w:r w:rsidRPr="0014397B">
        <w:rPr>
          <w:rFonts w:asciiTheme="minorHAnsi" w:hAnsiTheme="minorHAnsi" w:cstheme="minorHAnsi"/>
          <w:color w:val="auto"/>
        </w:rPr>
        <w:t>Slowly pull</w:t>
      </w:r>
      <w:r w:rsidR="00D65F51" w:rsidRPr="0014397B">
        <w:rPr>
          <w:rFonts w:asciiTheme="minorHAnsi" w:hAnsiTheme="minorHAnsi" w:cstheme="minorHAnsi"/>
          <w:color w:val="auto"/>
        </w:rPr>
        <w:t xml:space="preserve"> out</w:t>
      </w:r>
      <w:r w:rsidR="00593B90" w:rsidRPr="0014397B">
        <w:rPr>
          <w:rFonts w:asciiTheme="minorHAnsi" w:hAnsiTheme="minorHAnsi" w:cstheme="minorHAnsi"/>
          <w:color w:val="auto"/>
        </w:rPr>
        <w:t xml:space="preserve"> the needle</w:t>
      </w:r>
      <w:r w:rsidR="00D65F51" w:rsidRPr="0014397B">
        <w:rPr>
          <w:rFonts w:asciiTheme="minorHAnsi" w:hAnsiTheme="minorHAnsi" w:cstheme="minorHAnsi"/>
          <w:color w:val="auto"/>
        </w:rPr>
        <w:t xml:space="preserve"> in order</w:t>
      </w:r>
      <w:r w:rsidR="00593B90" w:rsidRPr="0014397B">
        <w:rPr>
          <w:rFonts w:asciiTheme="minorHAnsi" w:hAnsiTheme="minorHAnsi" w:cstheme="minorHAnsi"/>
          <w:color w:val="auto"/>
        </w:rPr>
        <w:t xml:space="preserve"> to </w:t>
      </w:r>
      <w:r w:rsidR="00D65F51" w:rsidRPr="0014397B">
        <w:rPr>
          <w:rFonts w:asciiTheme="minorHAnsi" w:hAnsiTheme="minorHAnsi" w:cstheme="minorHAnsi"/>
          <w:color w:val="auto"/>
        </w:rPr>
        <w:t>allow</w:t>
      </w:r>
      <w:r w:rsidR="00593B90" w:rsidRPr="0014397B">
        <w:rPr>
          <w:rFonts w:asciiTheme="minorHAnsi" w:hAnsiTheme="minorHAnsi" w:cstheme="minorHAnsi"/>
          <w:color w:val="auto"/>
        </w:rPr>
        <w:t xml:space="preserve"> </w:t>
      </w:r>
      <w:r w:rsidR="0078025E" w:rsidRPr="0014397B">
        <w:rPr>
          <w:rFonts w:asciiTheme="minorHAnsi" w:hAnsiTheme="minorHAnsi" w:cstheme="minorHAnsi"/>
          <w:color w:val="auto"/>
        </w:rPr>
        <w:t xml:space="preserve">the extracellular matrix solution </w:t>
      </w:r>
      <w:r w:rsidR="00D65F51" w:rsidRPr="0014397B">
        <w:rPr>
          <w:rFonts w:asciiTheme="minorHAnsi" w:hAnsiTheme="minorHAnsi" w:cstheme="minorHAnsi"/>
          <w:color w:val="auto"/>
        </w:rPr>
        <w:t>to</w:t>
      </w:r>
      <w:r w:rsidR="00593B90" w:rsidRPr="0014397B">
        <w:rPr>
          <w:rFonts w:asciiTheme="minorHAnsi" w:hAnsiTheme="minorHAnsi" w:cstheme="minorHAnsi"/>
          <w:color w:val="auto"/>
        </w:rPr>
        <w:t xml:space="preserve"> solidif</w:t>
      </w:r>
      <w:r w:rsidR="00D65F51" w:rsidRPr="0014397B">
        <w:rPr>
          <w:rFonts w:asciiTheme="minorHAnsi" w:hAnsiTheme="minorHAnsi" w:cstheme="minorHAnsi"/>
          <w:color w:val="auto"/>
        </w:rPr>
        <w:t>y</w:t>
      </w:r>
      <w:r w:rsidR="000C3494">
        <w:rPr>
          <w:rFonts w:asciiTheme="minorHAnsi" w:hAnsiTheme="minorHAnsi" w:cstheme="minorHAnsi"/>
          <w:color w:val="auto"/>
        </w:rPr>
        <w:t xml:space="preserve"> and </w:t>
      </w:r>
      <w:r w:rsidR="00593B90" w:rsidRPr="0014397B">
        <w:rPr>
          <w:rFonts w:asciiTheme="minorHAnsi" w:hAnsiTheme="minorHAnsi" w:cstheme="minorHAnsi"/>
          <w:color w:val="auto"/>
        </w:rPr>
        <w:t>prevent hemorrhage</w:t>
      </w:r>
      <w:r w:rsidR="00D65F51" w:rsidRPr="0014397B">
        <w:rPr>
          <w:rFonts w:asciiTheme="minorHAnsi" w:hAnsiTheme="minorHAnsi" w:cstheme="minorHAnsi"/>
          <w:color w:val="auto"/>
        </w:rPr>
        <w:t xml:space="preserve"> </w:t>
      </w:r>
      <w:r w:rsidR="00593B90" w:rsidRPr="0014397B">
        <w:rPr>
          <w:rFonts w:asciiTheme="minorHAnsi" w:hAnsiTheme="minorHAnsi" w:cstheme="minorHAnsi"/>
          <w:color w:val="auto"/>
        </w:rPr>
        <w:t>or tumor cell leakage.</w:t>
      </w:r>
      <w:r w:rsidR="00476BC0" w:rsidRPr="0014397B">
        <w:rPr>
          <w:rFonts w:asciiTheme="minorHAnsi" w:hAnsiTheme="minorHAnsi" w:cstheme="minorHAnsi" w:hint="eastAsia"/>
          <w:color w:val="auto"/>
          <w:lang w:eastAsia="ja-JP"/>
        </w:rPr>
        <w:t xml:space="preserve"> </w:t>
      </w:r>
      <w:r w:rsidR="00FD6C66" w:rsidRPr="0014397B">
        <w:rPr>
          <w:rFonts w:asciiTheme="minorHAnsi" w:hAnsiTheme="minorHAnsi" w:cstheme="minorHAnsi"/>
          <w:color w:val="auto"/>
          <w:lang w:eastAsia="ja-JP"/>
        </w:rPr>
        <w:t>Then</w:t>
      </w:r>
      <w:r w:rsidR="000C3494">
        <w:rPr>
          <w:rFonts w:asciiTheme="minorHAnsi" w:hAnsiTheme="minorHAnsi" w:cstheme="minorHAnsi"/>
          <w:color w:val="auto"/>
          <w:lang w:eastAsia="ja-JP"/>
        </w:rPr>
        <w:t>,</w:t>
      </w:r>
      <w:r w:rsidR="00FD6C66" w:rsidRPr="0014397B">
        <w:rPr>
          <w:rFonts w:asciiTheme="minorHAnsi" w:hAnsiTheme="minorHAnsi" w:cstheme="minorHAnsi"/>
          <w:color w:val="auto"/>
          <w:lang w:eastAsia="ja-JP"/>
        </w:rPr>
        <w:t xml:space="preserve"> using a sterile cotton swab, p</w:t>
      </w:r>
      <w:r w:rsidR="00476BC0" w:rsidRPr="0014397B">
        <w:rPr>
          <w:rFonts w:asciiTheme="minorHAnsi" w:hAnsiTheme="minorHAnsi" w:cstheme="minorHAnsi"/>
          <w:color w:val="auto"/>
          <w:lang w:eastAsia="ja-JP"/>
        </w:rPr>
        <w:t>ush the kidney</w:t>
      </w:r>
      <w:r w:rsidR="00FD6C66" w:rsidRPr="0014397B">
        <w:rPr>
          <w:rFonts w:asciiTheme="minorHAnsi" w:hAnsiTheme="minorHAnsi" w:cstheme="minorHAnsi"/>
          <w:color w:val="auto"/>
          <w:lang w:eastAsia="ja-JP"/>
        </w:rPr>
        <w:t xml:space="preserve"> </w:t>
      </w:r>
      <w:r w:rsidR="000C3494" w:rsidRPr="0014397B">
        <w:rPr>
          <w:rFonts w:asciiTheme="minorHAnsi" w:hAnsiTheme="minorHAnsi" w:cstheme="minorHAnsi"/>
          <w:color w:val="auto"/>
          <w:lang w:eastAsia="ja-JP"/>
        </w:rPr>
        <w:t xml:space="preserve">back </w:t>
      </w:r>
      <w:r w:rsidR="00FD6C66" w:rsidRPr="0014397B">
        <w:rPr>
          <w:rFonts w:asciiTheme="minorHAnsi" w:hAnsiTheme="minorHAnsi" w:cstheme="minorHAnsi"/>
          <w:color w:val="auto"/>
          <w:lang w:eastAsia="ja-JP"/>
        </w:rPr>
        <w:t>into the abdomen.</w:t>
      </w:r>
    </w:p>
    <w:p w14:paraId="180C9FC0" w14:textId="77777777" w:rsidR="0014397B" w:rsidRPr="0014397B" w:rsidRDefault="0014397B" w:rsidP="00B26B07">
      <w:pPr>
        <w:pStyle w:val="NormalWeb"/>
        <w:spacing w:before="0" w:beforeAutospacing="0" w:after="0" w:afterAutospacing="0"/>
        <w:rPr>
          <w:rFonts w:asciiTheme="minorHAnsi" w:hAnsiTheme="minorHAnsi" w:cstheme="minorHAnsi"/>
          <w:color w:val="auto"/>
        </w:rPr>
      </w:pPr>
    </w:p>
    <w:p w14:paraId="5DBEEBC1" w14:textId="26490833" w:rsidR="00D65F51" w:rsidRPr="0014397B" w:rsidRDefault="00D65F51"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14397B">
        <w:rPr>
          <w:rFonts w:asciiTheme="minorHAnsi" w:hAnsiTheme="minorHAnsi" w:cstheme="minorHAnsi"/>
        </w:rPr>
        <w:t xml:space="preserve">Wound stitching: Use </w:t>
      </w:r>
      <w:r w:rsidR="000C3494">
        <w:rPr>
          <w:rFonts w:asciiTheme="minorHAnsi" w:hAnsiTheme="minorHAnsi" w:cstheme="minorHAnsi"/>
        </w:rPr>
        <w:t xml:space="preserve">a </w:t>
      </w:r>
      <w:r w:rsidRPr="0014397B">
        <w:rPr>
          <w:rFonts w:asciiTheme="minorHAnsi" w:hAnsiTheme="minorHAnsi" w:cstheme="minorHAnsi"/>
        </w:rPr>
        <w:t>5-0 coated VICTRYL suture to stitch the muscle layer. Disinfect the skin with povidone-iodi</w:t>
      </w:r>
      <w:r w:rsidR="005F477E" w:rsidRPr="0014397B">
        <w:rPr>
          <w:rFonts w:asciiTheme="minorHAnsi" w:hAnsiTheme="minorHAnsi" w:cstheme="minorHAnsi"/>
        </w:rPr>
        <w:t>ne once and close the skin</w:t>
      </w:r>
      <w:r w:rsidRPr="0014397B">
        <w:rPr>
          <w:rFonts w:asciiTheme="minorHAnsi" w:hAnsiTheme="minorHAnsi" w:cstheme="minorHAnsi"/>
        </w:rPr>
        <w:t xml:space="preserve"> with wound autoclips.</w:t>
      </w:r>
    </w:p>
    <w:p w14:paraId="5AD8B74D" w14:textId="77777777" w:rsidR="0014397B" w:rsidRPr="0014397B"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0225BE87" w14:textId="108BC64C" w:rsidR="00D65F51" w:rsidRPr="0014397B" w:rsidRDefault="00D65F51"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14397B">
        <w:rPr>
          <w:rFonts w:asciiTheme="minorHAnsi" w:hAnsiTheme="minorHAnsi" w:cstheme="minorHAnsi"/>
        </w:rPr>
        <w:lastRenderedPageBreak/>
        <w:t xml:space="preserve">Recovery: Place </w:t>
      </w:r>
      <w:r w:rsidR="000C3494">
        <w:rPr>
          <w:rFonts w:asciiTheme="minorHAnsi" w:hAnsiTheme="minorHAnsi" w:cstheme="minorHAnsi"/>
        </w:rPr>
        <w:t xml:space="preserve">the mouse </w:t>
      </w:r>
      <w:r w:rsidRPr="0014397B">
        <w:rPr>
          <w:rFonts w:asciiTheme="minorHAnsi" w:hAnsiTheme="minorHAnsi" w:cstheme="minorHAnsi"/>
        </w:rPr>
        <w:t>on the warm</w:t>
      </w:r>
      <w:r w:rsidR="000C3494">
        <w:rPr>
          <w:rFonts w:asciiTheme="minorHAnsi" w:hAnsiTheme="minorHAnsi" w:cstheme="minorHAnsi"/>
        </w:rPr>
        <w:t xml:space="preserve"> </w:t>
      </w:r>
      <w:r w:rsidRPr="0014397B">
        <w:rPr>
          <w:rFonts w:asciiTheme="minorHAnsi" w:hAnsiTheme="minorHAnsi" w:cstheme="minorHAnsi"/>
        </w:rPr>
        <w:t xml:space="preserve">pad until </w:t>
      </w:r>
      <w:r w:rsidR="000C3494">
        <w:rPr>
          <w:rFonts w:asciiTheme="minorHAnsi" w:hAnsiTheme="minorHAnsi" w:cstheme="minorHAnsi"/>
        </w:rPr>
        <w:t xml:space="preserve">it </w:t>
      </w:r>
      <w:r w:rsidRPr="0014397B">
        <w:rPr>
          <w:rFonts w:asciiTheme="minorHAnsi" w:hAnsiTheme="minorHAnsi" w:cstheme="minorHAnsi"/>
        </w:rPr>
        <w:t>wake</w:t>
      </w:r>
      <w:r w:rsidR="000C3494">
        <w:rPr>
          <w:rFonts w:asciiTheme="minorHAnsi" w:hAnsiTheme="minorHAnsi" w:cstheme="minorHAnsi"/>
        </w:rPr>
        <w:t>s</w:t>
      </w:r>
      <w:r w:rsidRPr="0014397B">
        <w:rPr>
          <w:rFonts w:asciiTheme="minorHAnsi" w:hAnsiTheme="minorHAnsi" w:cstheme="minorHAnsi"/>
        </w:rPr>
        <w:t xml:space="preserve"> up. If </w:t>
      </w:r>
      <w:r w:rsidR="000C3494">
        <w:rPr>
          <w:rFonts w:asciiTheme="minorHAnsi" w:hAnsiTheme="minorHAnsi" w:cstheme="minorHAnsi"/>
        </w:rPr>
        <w:t xml:space="preserve">the mouse was </w:t>
      </w:r>
      <w:r w:rsidRPr="0014397B">
        <w:rPr>
          <w:rFonts w:asciiTheme="minorHAnsi" w:hAnsiTheme="minorHAnsi" w:cstheme="minorHAnsi"/>
        </w:rPr>
        <w:t xml:space="preserve">anesthetized by inhalation, withdraw the isoflurane and </w:t>
      </w:r>
      <w:r w:rsidR="00254CA8" w:rsidRPr="0014397B">
        <w:rPr>
          <w:rFonts w:asciiTheme="minorHAnsi" w:hAnsiTheme="minorHAnsi" w:cstheme="minorHAnsi"/>
        </w:rPr>
        <w:t xml:space="preserve">keep </w:t>
      </w:r>
      <w:r w:rsidRPr="0014397B">
        <w:rPr>
          <w:rFonts w:asciiTheme="minorHAnsi" w:hAnsiTheme="minorHAnsi" w:cstheme="minorHAnsi"/>
        </w:rPr>
        <w:t>the mouse on the warm</w:t>
      </w:r>
      <w:r w:rsidR="000C3494">
        <w:rPr>
          <w:rFonts w:asciiTheme="minorHAnsi" w:hAnsiTheme="minorHAnsi" w:cstheme="minorHAnsi"/>
        </w:rPr>
        <w:t xml:space="preserve"> </w:t>
      </w:r>
      <w:r w:rsidRPr="0014397B">
        <w:rPr>
          <w:rFonts w:asciiTheme="minorHAnsi" w:hAnsiTheme="minorHAnsi" w:cstheme="minorHAnsi"/>
        </w:rPr>
        <w:t>pad until</w:t>
      </w:r>
      <w:r w:rsidR="00254CA8" w:rsidRPr="0014397B">
        <w:rPr>
          <w:rFonts w:asciiTheme="minorHAnsi" w:hAnsiTheme="minorHAnsi" w:cstheme="minorHAnsi"/>
        </w:rPr>
        <w:t xml:space="preserve"> it is</w:t>
      </w:r>
      <w:r w:rsidRPr="0014397B">
        <w:rPr>
          <w:rFonts w:asciiTheme="minorHAnsi" w:hAnsiTheme="minorHAnsi" w:cstheme="minorHAnsi"/>
        </w:rPr>
        <w:t xml:space="preserve"> awake.</w:t>
      </w:r>
    </w:p>
    <w:p w14:paraId="52CBBC19" w14:textId="1CFFA71C" w:rsidR="00AD77DA" w:rsidRPr="0014397B" w:rsidRDefault="00AD77DA" w:rsidP="00B26B07">
      <w:pPr>
        <w:pStyle w:val="NormalWeb"/>
        <w:spacing w:before="0" w:beforeAutospacing="0" w:after="0" w:afterAutospacing="0"/>
        <w:rPr>
          <w:rFonts w:asciiTheme="minorHAnsi" w:hAnsiTheme="minorHAnsi" w:cstheme="minorHAnsi"/>
          <w:color w:val="000000" w:themeColor="text1"/>
        </w:rPr>
      </w:pPr>
    </w:p>
    <w:p w14:paraId="445DA8F3" w14:textId="2C5E9B5E" w:rsidR="00AD77DA" w:rsidRDefault="005C235D" w:rsidP="00B26B07">
      <w:pPr>
        <w:pStyle w:val="NormalWeb"/>
        <w:numPr>
          <w:ilvl w:val="1"/>
          <w:numId w:val="30"/>
        </w:numPr>
        <w:spacing w:before="0" w:beforeAutospacing="0" w:after="0" w:afterAutospacing="0"/>
        <w:rPr>
          <w:rFonts w:asciiTheme="minorHAnsi" w:hAnsiTheme="minorHAnsi" w:cstheme="minorHAnsi"/>
          <w:color w:val="000000" w:themeColor="text1"/>
        </w:rPr>
      </w:pPr>
      <w:r w:rsidRPr="0014397B">
        <w:rPr>
          <w:rFonts w:asciiTheme="minorHAnsi" w:hAnsiTheme="minorHAnsi" w:cstheme="minorHAnsi"/>
          <w:color w:val="000000" w:themeColor="text1"/>
        </w:rPr>
        <w:t>Bioluminescence imaging (</w:t>
      </w:r>
      <w:r w:rsidR="0021361A" w:rsidRPr="0014397B">
        <w:rPr>
          <w:rFonts w:asciiTheme="minorHAnsi" w:hAnsiTheme="minorHAnsi" w:cstheme="minorHAnsi"/>
          <w:color w:val="000000" w:themeColor="text1"/>
        </w:rPr>
        <w:t>BLI</w:t>
      </w:r>
      <w:r w:rsidRPr="0014397B">
        <w:rPr>
          <w:rFonts w:asciiTheme="minorHAnsi" w:hAnsiTheme="minorHAnsi" w:cstheme="minorHAnsi"/>
          <w:color w:val="000000" w:themeColor="text1"/>
        </w:rPr>
        <w:t>)</w:t>
      </w:r>
      <w:r w:rsidR="0021361A" w:rsidRPr="0014397B">
        <w:rPr>
          <w:rFonts w:asciiTheme="minorHAnsi" w:hAnsiTheme="minorHAnsi" w:cstheme="minorHAnsi"/>
          <w:color w:val="000000" w:themeColor="text1"/>
        </w:rPr>
        <w:t xml:space="preserve"> and tissue collection</w:t>
      </w:r>
    </w:p>
    <w:p w14:paraId="447B20F1" w14:textId="77777777" w:rsidR="0014397B" w:rsidRPr="00707986" w:rsidRDefault="0014397B" w:rsidP="00B26B07">
      <w:pPr>
        <w:pStyle w:val="NormalWeb"/>
        <w:spacing w:before="0" w:beforeAutospacing="0" w:after="0" w:afterAutospacing="0"/>
        <w:rPr>
          <w:rFonts w:asciiTheme="minorHAnsi" w:hAnsiTheme="minorHAnsi" w:cstheme="minorHAnsi"/>
          <w:color w:val="000000" w:themeColor="text1"/>
        </w:rPr>
      </w:pPr>
    </w:p>
    <w:p w14:paraId="52DB084F" w14:textId="6A5D664D" w:rsidR="00B119AF" w:rsidRDefault="00E80207" w:rsidP="00B26B07">
      <w:pPr>
        <w:pStyle w:val="NormalWeb"/>
        <w:numPr>
          <w:ilvl w:val="2"/>
          <w:numId w:val="30"/>
        </w:numPr>
        <w:spacing w:before="0" w:beforeAutospacing="0" w:after="0" w:afterAutospacing="0"/>
        <w:rPr>
          <w:rFonts w:asciiTheme="minorHAnsi" w:hAnsiTheme="minorHAnsi" w:cstheme="minorHAnsi"/>
          <w:color w:val="000000" w:themeColor="text1"/>
        </w:rPr>
      </w:pPr>
      <w:r w:rsidRPr="00707986">
        <w:rPr>
          <w:rFonts w:asciiTheme="minorHAnsi" w:hAnsiTheme="minorHAnsi" w:cstheme="minorHAnsi"/>
          <w:color w:val="000000" w:themeColor="text1"/>
        </w:rPr>
        <w:t>Six</w:t>
      </w:r>
      <w:r w:rsidR="00B119AF" w:rsidRPr="00707986">
        <w:rPr>
          <w:rFonts w:asciiTheme="minorHAnsi" w:hAnsiTheme="minorHAnsi" w:cstheme="minorHAnsi"/>
          <w:color w:val="000000" w:themeColor="text1"/>
        </w:rPr>
        <w:t xml:space="preserve"> weeks after tumor implantation, </w:t>
      </w:r>
      <w:r w:rsidR="00254CA8" w:rsidRPr="00707986">
        <w:rPr>
          <w:rFonts w:asciiTheme="minorHAnsi" w:hAnsiTheme="minorHAnsi" w:cstheme="minorHAnsi"/>
          <w:color w:val="000000" w:themeColor="text1"/>
        </w:rPr>
        <w:t xml:space="preserve">take </w:t>
      </w:r>
      <w:r w:rsidR="00E048B0">
        <w:rPr>
          <w:rFonts w:asciiTheme="minorHAnsi" w:hAnsiTheme="minorHAnsi" w:cstheme="minorHAnsi"/>
          <w:color w:val="000000" w:themeColor="text1"/>
        </w:rPr>
        <w:t>firefly-luciferase</w:t>
      </w:r>
      <w:r w:rsidR="00B26B07" w:rsidRPr="00707986">
        <w:rPr>
          <w:rFonts w:asciiTheme="minorHAnsi" w:hAnsiTheme="minorHAnsi" w:cstheme="minorHAnsi"/>
          <w:color w:val="000000" w:themeColor="text1"/>
        </w:rPr>
        <w:t>-based BLI</w:t>
      </w:r>
      <w:r w:rsidR="00E048B0">
        <w:rPr>
          <w:rFonts w:asciiTheme="minorHAnsi" w:hAnsiTheme="minorHAnsi" w:cstheme="minorHAnsi"/>
          <w:color w:val="000000" w:themeColor="text1"/>
        </w:rPr>
        <w:t xml:space="preserve"> images</w:t>
      </w:r>
      <w:r w:rsidR="00846551" w:rsidRPr="00707986">
        <w:rPr>
          <w:rFonts w:asciiTheme="minorHAnsi" w:hAnsiTheme="minorHAnsi" w:cstheme="minorHAnsi"/>
          <w:color w:val="000000" w:themeColor="text1"/>
        </w:rPr>
        <w:t xml:space="preserve">. Then </w:t>
      </w:r>
      <w:r w:rsidR="00B119AF" w:rsidRPr="00707986">
        <w:rPr>
          <w:rFonts w:asciiTheme="minorHAnsi" w:hAnsiTheme="minorHAnsi" w:cstheme="minorHAnsi"/>
          <w:color w:val="000000" w:themeColor="text1"/>
        </w:rPr>
        <w:t>euthanize mice with isoflurane inhalation followed by cervical dislocation.</w:t>
      </w:r>
    </w:p>
    <w:p w14:paraId="320CC75F" w14:textId="77777777" w:rsidR="0014397B" w:rsidRPr="00707986" w:rsidRDefault="0014397B" w:rsidP="00B26B07">
      <w:pPr>
        <w:pStyle w:val="NormalWeb"/>
        <w:spacing w:before="0" w:beforeAutospacing="0" w:after="0" w:afterAutospacing="0"/>
        <w:rPr>
          <w:rFonts w:asciiTheme="minorHAnsi" w:hAnsiTheme="minorHAnsi" w:cstheme="minorHAnsi"/>
          <w:color w:val="000000" w:themeColor="text1"/>
        </w:rPr>
      </w:pPr>
    </w:p>
    <w:p w14:paraId="5259194B" w14:textId="20E75A36" w:rsidR="00E74102" w:rsidRDefault="00846551" w:rsidP="00B26B07">
      <w:pPr>
        <w:pStyle w:val="NormalWeb"/>
        <w:numPr>
          <w:ilvl w:val="2"/>
          <w:numId w:val="30"/>
        </w:numPr>
        <w:spacing w:before="0" w:beforeAutospacing="0" w:after="0" w:afterAutospacing="0"/>
        <w:rPr>
          <w:rFonts w:asciiTheme="minorHAnsi" w:hAnsiTheme="minorHAnsi" w:cstheme="minorHAnsi"/>
          <w:color w:val="000000" w:themeColor="text1"/>
        </w:rPr>
      </w:pPr>
      <w:r w:rsidRPr="00707986">
        <w:rPr>
          <w:rFonts w:asciiTheme="minorHAnsi" w:hAnsiTheme="minorHAnsi" w:cstheme="minorHAnsi"/>
          <w:color w:val="000000" w:themeColor="text1"/>
        </w:rPr>
        <w:t xml:space="preserve">Collect blood for </w:t>
      </w:r>
      <w:r w:rsidR="00D007A4" w:rsidRPr="00707986">
        <w:rPr>
          <w:rFonts w:asciiTheme="minorHAnsi" w:hAnsiTheme="minorHAnsi" w:cstheme="minorHAnsi"/>
          <w:color w:val="auto"/>
        </w:rPr>
        <w:t>circulating tumor cell (</w:t>
      </w:r>
      <w:r w:rsidRPr="00707986">
        <w:rPr>
          <w:rFonts w:asciiTheme="minorHAnsi" w:hAnsiTheme="minorHAnsi" w:cstheme="minorHAnsi"/>
          <w:color w:val="000000" w:themeColor="text1"/>
        </w:rPr>
        <w:t>CTC</w:t>
      </w:r>
      <w:r w:rsidR="00D007A4">
        <w:rPr>
          <w:rFonts w:asciiTheme="minorHAnsi" w:hAnsiTheme="minorHAnsi" w:cstheme="minorHAnsi"/>
          <w:color w:val="000000" w:themeColor="text1"/>
        </w:rPr>
        <w:t>)</w:t>
      </w:r>
      <w:r w:rsidRPr="00707986">
        <w:rPr>
          <w:rFonts w:asciiTheme="minorHAnsi" w:hAnsiTheme="minorHAnsi" w:cstheme="minorHAnsi"/>
          <w:color w:val="000000" w:themeColor="text1"/>
        </w:rPr>
        <w:t xml:space="preserve"> detection by flow cytometry. </w:t>
      </w:r>
    </w:p>
    <w:p w14:paraId="1C3F7FEF" w14:textId="77777777" w:rsidR="0014397B" w:rsidRPr="00707986" w:rsidRDefault="0014397B" w:rsidP="00B26B07">
      <w:pPr>
        <w:pStyle w:val="NormalWeb"/>
        <w:spacing w:before="0" w:beforeAutospacing="0" w:after="0" w:afterAutospacing="0"/>
        <w:rPr>
          <w:rFonts w:asciiTheme="minorHAnsi" w:hAnsiTheme="minorHAnsi" w:cstheme="minorHAnsi"/>
          <w:color w:val="000000" w:themeColor="text1"/>
        </w:rPr>
      </w:pPr>
    </w:p>
    <w:p w14:paraId="3504CD90" w14:textId="398D8237" w:rsidR="00C11C72" w:rsidRPr="00707986" w:rsidRDefault="00B119AF"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000000" w:themeColor="text1"/>
        </w:rPr>
        <w:t xml:space="preserve">Harvest tumor and </w:t>
      </w:r>
      <w:r w:rsidR="00360900">
        <w:rPr>
          <w:rFonts w:asciiTheme="minorHAnsi" w:hAnsiTheme="minorHAnsi" w:cstheme="minorHAnsi"/>
          <w:color w:val="000000" w:themeColor="text1"/>
        </w:rPr>
        <w:t xml:space="preserve">organs of interest (kidneys, </w:t>
      </w:r>
      <w:r w:rsidRPr="00707986">
        <w:rPr>
          <w:rFonts w:asciiTheme="minorHAnsi" w:hAnsiTheme="minorHAnsi" w:cstheme="minorHAnsi"/>
          <w:color w:val="000000" w:themeColor="text1"/>
        </w:rPr>
        <w:t>lung</w:t>
      </w:r>
      <w:r w:rsidR="00360900">
        <w:rPr>
          <w:rFonts w:asciiTheme="minorHAnsi" w:hAnsiTheme="minorHAnsi" w:cstheme="minorHAnsi"/>
          <w:color w:val="000000" w:themeColor="text1"/>
        </w:rPr>
        <w:t>s, liver, intestines, and spleen)</w:t>
      </w:r>
      <w:r w:rsidR="009E522A">
        <w:rPr>
          <w:rFonts w:asciiTheme="minorHAnsi" w:hAnsiTheme="minorHAnsi" w:cstheme="minorHAnsi"/>
          <w:color w:val="000000" w:themeColor="text1"/>
        </w:rPr>
        <w:t xml:space="preserve"> using a sterile tissue harvesting technique</w:t>
      </w:r>
      <w:r w:rsidR="00CE002B" w:rsidRPr="00A559FE">
        <w:rPr>
          <w:rFonts w:asciiTheme="minorHAnsi" w:hAnsiTheme="minorHAnsi" w:cstheme="minorHAnsi"/>
          <w:noProof/>
          <w:color w:val="000000" w:themeColor="text1"/>
          <w:vertAlign w:val="superscript"/>
        </w:rPr>
        <w:t>22</w:t>
      </w:r>
      <w:r w:rsidRPr="00707986">
        <w:rPr>
          <w:rFonts w:asciiTheme="minorHAnsi" w:hAnsiTheme="minorHAnsi" w:cstheme="minorHAnsi"/>
          <w:color w:val="000000" w:themeColor="text1"/>
        </w:rPr>
        <w:t xml:space="preserve">. </w:t>
      </w:r>
      <w:r w:rsidR="00D65F51" w:rsidRPr="00707986">
        <w:rPr>
          <w:rFonts w:asciiTheme="minorHAnsi" w:hAnsiTheme="minorHAnsi" w:cstheme="minorHAnsi"/>
          <w:color w:val="auto"/>
        </w:rPr>
        <w:t>Fix the</w:t>
      </w:r>
      <w:r w:rsidR="00D007A4">
        <w:rPr>
          <w:rFonts w:asciiTheme="minorHAnsi" w:hAnsiTheme="minorHAnsi" w:cstheme="minorHAnsi"/>
          <w:color w:val="auto"/>
        </w:rPr>
        <w:t xml:space="preserve">m </w:t>
      </w:r>
      <w:r w:rsidR="00D65F51" w:rsidRPr="00707986">
        <w:rPr>
          <w:rFonts w:asciiTheme="minorHAnsi" w:hAnsiTheme="minorHAnsi" w:cstheme="minorHAnsi"/>
          <w:color w:val="auto"/>
        </w:rPr>
        <w:t>in 4% paraformaldehyde overnight for paraffin-wax embedding</w:t>
      </w:r>
      <w:r w:rsidRPr="00707986">
        <w:rPr>
          <w:rFonts w:asciiTheme="minorHAnsi" w:hAnsiTheme="minorHAnsi" w:cstheme="minorHAnsi"/>
          <w:color w:val="000000" w:themeColor="text1"/>
        </w:rPr>
        <w:t>.</w:t>
      </w:r>
      <w:r w:rsidR="00E74102" w:rsidRPr="00707986">
        <w:rPr>
          <w:rFonts w:asciiTheme="minorHAnsi" w:hAnsiTheme="minorHAnsi" w:cstheme="minorHAnsi"/>
          <w:color w:val="000000" w:themeColor="text1"/>
        </w:rPr>
        <w:t xml:space="preserve"> </w:t>
      </w:r>
    </w:p>
    <w:p w14:paraId="440FB9CC" w14:textId="77777777" w:rsidR="00AB1076" w:rsidRPr="00707986" w:rsidRDefault="00AB1076" w:rsidP="00B26B07">
      <w:pPr>
        <w:pStyle w:val="NormalWeb"/>
        <w:spacing w:before="0" w:beforeAutospacing="0" w:after="0" w:afterAutospacing="0"/>
        <w:rPr>
          <w:rFonts w:asciiTheme="minorHAnsi" w:hAnsiTheme="minorHAnsi" w:cstheme="minorHAnsi"/>
          <w:color w:val="808080" w:themeColor="background1" w:themeShade="80"/>
        </w:rPr>
      </w:pPr>
    </w:p>
    <w:p w14:paraId="15E8AA4D" w14:textId="576A13E8" w:rsidR="00445E04" w:rsidRPr="0014397B" w:rsidRDefault="00DC177D" w:rsidP="00B26B07">
      <w:pPr>
        <w:pStyle w:val="NormalWeb"/>
        <w:numPr>
          <w:ilvl w:val="0"/>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b/>
          <w:color w:val="auto"/>
        </w:rPr>
        <w:t>CAM tumor xenograft model</w:t>
      </w:r>
    </w:p>
    <w:p w14:paraId="1B8A95FB" w14:textId="77777777" w:rsidR="0014397B" w:rsidRPr="00707986"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60383A89" w14:textId="38A48A42" w:rsidR="00102DBF" w:rsidRPr="00C828C2" w:rsidRDefault="0014397B" w:rsidP="00B26B07">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auto"/>
        </w:rPr>
        <w:t xml:space="preserve">NOTE: </w:t>
      </w:r>
      <w:r w:rsidR="00DE766F" w:rsidRPr="00707986">
        <w:rPr>
          <w:rFonts w:asciiTheme="minorHAnsi" w:hAnsiTheme="minorHAnsi" w:cstheme="minorHAnsi"/>
          <w:color w:val="auto"/>
        </w:rPr>
        <w:t>These procedures were a</w:t>
      </w:r>
      <w:r w:rsidR="008A0A58" w:rsidRPr="00707986">
        <w:rPr>
          <w:rFonts w:asciiTheme="minorHAnsi" w:hAnsiTheme="minorHAnsi" w:cstheme="minorHAnsi"/>
          <w:color w:val="auto"/>
        </w:rPr>
        <w:t xml:space="preserve">dapted and modified from </w:t>
      </w:r>
      <w:r w:rsidR="00353F04">
        <w:rPr>
          <w:rFonts w:asciiTheme="minorHAnsi" w:hAnsiTheme="minorHAnsi" w:cstheme="minorHAnsi"/>
          <w:color w:val="auto"/>
        </w:rPr>
        <w:t xml:space="preserve">previously </w:t>
      </w:r>
      <w:r w:rsidR="000D0D8E">
        <w:rPr>
          <w:rFonts w:asciiTheme="minorHAnsi" w:hAnsiTheme="minorHAnsi" w:cstheme="minorHAnsi"/>
          <w:color w:val="auto"/>
        </w:rPr>
        <w:t>published</w:t>
      </w:r>
      <w:r w:rsidR="00C8570D">
        <w:rPr>
          <w:rFonts w:asciiTheme="minorHAnsi" w:hAnsiTheme="minorHAnsi" w:cstheme="minorHAnsi"/>
          <w:color w:val="auto"/>
        </w:rPr>
        <w:t xml:space="preserve"> </w:t>
      </w:r>
      <w:r w:rsidR="00C8570D" w:rsidRPr="00707986">
        <w:rPr>
          <w:rFonts w:asciiTheme="minorHAnsi" w:hAnsiTheme="minorHAnsi" w:cstheme="minorHAnsi"/>
          <w:color w:val="auto"/>
        </w:rPr>
        <w:t>protocol</w:t>
      </w:r>
      <w:r w:rsidR="00C8570D">
        <w:rPr>
          <w:rFonts w:asciiTheme="minorHAnsi" w:hAnsiTheme="minorHAnsi" w:cstheme="minorHAnsi"/>
          <w:color w:val="auto"/>
        </w:rPr>
        <w:t>s</w:t>
      </w:r>
      <w:r w:rsidR="00CE002B" w:rsidRPr="00A559FE">
        <w:rPr>
          <w:rFonts w:asciiTheme="minorHAnsi" w:hAnsiTheme="minorHAnsi" w:cstheme="minorHAnsi"/>
          <w:noProof/>
          <w:color w:val="auto"/>
          <w:vertAlign w:val="superscript"/>
        </w:rPr>
        <w:t>23</w:t>
      </w:r>
      <w:r w:rsidR="00A559FE" w:rsidRPr="00A559FE">
        <w:rPr>
          <w:rFonts w:asciiTheme="minorHAnsi" w:hAnsiTheme="minorHAnsi" w:cstheme="minorHAnsi"/>
          <w:noProof/>
          <w:color w:val="auto"/>
          <w:vertAlign w:val="superscript"/>
        </w:rPr>
        <w:t>,</w:t>
      </w:r>
      <w:r w:rsidR="00CE002B" w:rsidRPr="00A559FE">
        <w:rPr>
          <w:rFonts w:asciiTheme="minorHAnsi" w:hAnsiTheme="minorHAnsi" w:cstheme="minorHAnsi"/>
          <w:noProof/>
          <w:color w:val="auto"/>
          <w:vertAlign w:val="superscript"/>
        </w:rPr>
        <w:t>24</w:t>
      </w:r>
      <w:r w:rsidR="00030D68" w:rsidRPr="00B737F2">
        <w:rPr>
          <w:rFonts w:asciiTheme="minorHAnsi" w:hAnsiTheme="minorHAnsi" w:cstheme="minorHAnsi"/>
          <w:color w:val="auto"/>
        </w:rPr>
        <w:t>.</w:t>
      </w:r>
      <w:r w:rsidR="009564ED">
        <w:rPr>
          <w:rFonts w:asciiTheme="minorHAnsi" w:hAnsiTheme="minorHAnsi" w:cstheme="minorHAnsi"/>
          <w:color w:val="auto"/>
        </w:rPr>
        <w:t xml:space="preserve"> </w:t>
      </w:r>
      <w:r w:rsidR="00C8570D">
        <w:rPr>
          <w:rFonts w:asciiTheme="minorHAnsi" w:hAnsiTheme="minorHAnsi" w:cstheme="minorHAnsi"/>
          <w:color w:val="auto"/>
        </w:rPr>
        <w:t xml:space="preserve">The </w:t>
      </w:r>
      <w:r w:rsidR="00C8570D">
        <w:rPr>
          <w:rFonts w:asciiTheme="minorHAnsi" w:hAnsiTheme="minorHAnsi" w:cstheme="minorHAnsi"/>
          <w:color w:val="000000" w:themeColor="text1"/>
        </w:rPr>
        <w:t>t</w:t>
      </w:r>
      <w:r w:rsidR="009564ED" w:rsidRPr="00707986">
        <w:rPr>
          <w:rFonts w:asciiTheme="minorHAnsi" w:hAnsiTheme="minorHAnsi" w:cstheme="minorHAnsi"/>
          <w:color w:val="000000" w:themeColor="text1"/>
        </w:rPr>
        <w:t xml:space="preserve">imeline for this </w:t>
      </w:r>
      <w:r w:rsidR="009564ED">
        <w:rPr>
          <w:rFonts w:asciiTheme="minorHAnsi" w:hAnsiTheme="minorHAnsi" w:cstheme="minorHAnsi"/>
          <w:color w:val="000000" w:themeColor="text1"/>
        </w:rPr>
        <w:t>procedure</w:t>
      </w:r>
      <w:r w:rsidR="009564ED" w:rsidRPr="00707986">
        <w:rPr>
          <w:rFonts w:asciiTheme="minorHAnsi" w:hAnsiTheme="minorHAnsi" w:cstheme="minorHAnsi"/>
          <w:color w:val="000000" w:themeColor="text1"/>
        </w:rPr>
        <w:t xml:space="preserve"> is shown in </w:t>
      </w:r>
      <w:r w:rsidR="009564ED" w:rsidRPr="00707986">
        <w:rPr>
          <w:rFonts w:asciiTheme="minorHAnsi" w:hAnsiTheme="minorHAnsi" w:cstheme="minorHAnsi"/>
          <w:b/>
          <w:color w:val="000000" w:themeColor="text1"/>
        </w:rPr>
        <w:t>Figure 1</w:t>
      </w:r>
      <w:r w:rsidR="009564ED">
        <w:rPr>
          <w:rFonts w:asciiTheme="minorHAnsi" w:hAnsiTheme="minorHAnsi" w:cstheme="minorHAnsi"/>
          <w:b/>
          <w:color w:val="000000" w:themeColor="text1"/>
        </w:rPr>
        <w:t>B</w:t>
      </w:r>
      <w:r w:rsidR="009564ED" w:rsidRPr="00707986">
        <w:rPr>
          <w:rFonts w:asciiTheme="minorHAnsi" w:hAnsiTheme="minorHAnsi" w:cstheme="minorHAnsi"/>
          <w:color w:val="000000" w:themeColor="text1"/>
        </w:rPr>
        <w:t>.</w:t>
      </w:r>
      <w:r w:rsidR="00102DBF">
        <w:rPr>
          <w:rFonts w:asciiTheme="minorHAnsi" w:hAnsiTheme="minorHAnsi" w:cstheme="minorHAnsi"/>
          <w:color w:val="000000" w:themeColor="text1"/>
        </w:rPr>
        <w:t xml:space="preserve"> </w:t>
      </w:r>
      <w:r w:rsidR="00C8570D">
        <w:rPr>
          <w:rFonts w:asciiTheme="minorHAnsi" w:hAnsiTheme="minorHAnsi" w:cstheme="minorHAnsi"/>
          <w:color w:val="000000" w:themeColor="text1"/>
        </w:rPr>
        <w:t xml:space="preserve">This article </w:t>
      </w:r>
      <w:r w:rsidR="00106D97">
        <w:rPr>
          <w:rFonts w:asciiTheme="minorHAnsi" w:hAnsiTheme="minorHAnsi" w:cstheme="minorHAnsi"/>
          <w:color w:val="000000" w:themeColor="text1"/>
        </w:rPr>
        <w:t xml:space="preserve">presents </w:t>
      </w:r>
      <w:r w:rsidR="00866DD0">
        <w:rPr>
          <w:rFonts w:asciiTheme="minorHAnsi" w:hAnsiTheme="minorHAnsi" w:cstheme="minorHAnsi"/>
          <w:color w:val="000000" w:themeColor="text1"/>
        </w:rPr>
        <w:t xml:space="preserve">only the streamlined protocol. </w:t>
      </w:r>
      <w:r w:rsidR="00102DBF">
        <w:rPr>
          <w:rFonts w:asciiTheme="minorHAnsi" w:hAnsiTheme="minorHAnsi" w:cstheme="minorHAnsi"/>
          <w:color w:val="000000" w:themeColor="text1"/>
        </w:rPr>
        <w:t xml:space="preserve">For detailed protocols, please refer to another </w:t>
      </w:r>
      <w:proofErr w:type="spellStart"/>
      <w:r w:rsidR="00102DBF">
        <w:rPr>
          <w:rFonts w:asciiTheme="minorHAnsi" w:hAnsiTheme="minorHAnsi" w:cstheme="minorHAnsi"/>
          <w:color w:val="000000" w:themeColor="text1"/>
        </w:rPr>
        <w:t>JoVE</w:t>
      </w:r>
      <w:proofErr w:type="spellEnd"/>
      <w:r w:rsidR="00102DBF">
        <w:rPr>
          <w:rFonts w:asciiTheme="minorHAnsi" w:hAnsiTheme="minorHAnsi" w:cstheme="minorHAnsi"/>
          <w:color w:val="000000" w:themeColor="text1"/>
        </w:rPr>
        <w:t xml:space="preserve"> article</w:t>
      </w:r>
      <w:r w:rsidR="00F62C31">
        <w:rPr>
          <w:rFonts w:asciiTheme="minorHAnsi" w:hAnsiTheme="minorHAnsi" w:cstheme="minorHAnsi"/>
          <w:color w:val="000000" w:themeColor="text1"/>
        </w:rPr>
        <w:t xml:space="preserve"> published by our group</w:t>
      </w:r>
      <w:r w:rsidR="00CE002B" w:rsidRPr="00CE15C7">
        <w:rPr>
          <w:rFonts w:asciiTheme="minorHAnsi" w:hAnsiTheme="minorHAnsi" w:cstheme="minorHAnsi"/>
          <w:noProof/>
          <w:color w:val="000000" w:themeColor="text1"/>
          <w:vertAlign w:val="superscript"/>
        </w:rPr>
        <w:t>25</w:t>
      </w:r>
      <w:r w:rsidR="007268F2">
        <w:rPr>
          <w:rFonts w:asciiTheme="minorHAnsi" w:hAnsiTheme="minorHAnsi" w:cstheme="minorHAnsi"/>
          <w:color w:val="000000" w:themeColor="text1"/>
        </w:rPr>
        <w:t>.</w:t>
      </w:r>
    </w:p>
    <w:p w14:paraId="0BD8D524" w14:textId="77777777" w:rsidR="009564ED" w:rsidRPr="00707986" w:rsidRDefault="009564ED" w:rsidP="00B26B07">
      <w:pPr>
        <w:pStyle w:val="NormalWeb"/>
        <w:spacing w:before="0" w:beforeAutospacing="0" w:after="0" w:afterAutospacing="0"/>
        <w:rPr>
          <w:rFonts w:asciiTheme="minorHAnsi" w:hAnsiTheme="minorHAnsi" w:cstheme="minorHAnsi"/>
          <w:color w:val="808080" w:themeColor="background1" w:themeShade="80"/>
        </w:rPr>
      </w:pPr>
    </w:p>
    <w:p w14:paraId="15FED9C5" w14:textId="388149C6" w:rsidR="0093175D" w:rsidRPr="00C828C2" w:rsidRDefault="00C8570D" w:rsidP="00B26B07">
      <w:pPr>
        <w:pStyle w:val="NormalWeb"/>
        <w:numPr>
          <w:ilvl w:val="1"/>
          <w:numId w:val="30"/>
        </w:numPr>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color w:val="auto"/>
        </w:rPr>
        <w:t>Preincubation</w:t>
      </w:r>
      <w:r w:rsidR="00EC4D03" w:rsidRPr="00EB6CD5">
        <w:rPr>
          <w:rFonts w:asciiTheme="minorHAnsi" w:hAnsiTheme="minorHAnsi" w:cstheme="minorHAnsi"/>
          <w:color w:val="auto"/>
        </w:rPr>
        <w:t xml:space="preserve">: </w:t>
      </w:r>
      <w:r w:rsidR="0000192D" w:rsidRPr="00EB6CD5">
        <w:rPr>
          <w:rFonts w:asciiTheme="minorHAnsi" w:hAnsiTheme="minorHAnsi" w:cstheme="minorHAnsi"/>
          <w:color w:val="auto"/>
        </w:rPr>
        <w:t xml:space="preserve">Incubate </w:t>
      </w:r>
      <w:r w:rsidR="005B6D90" w:rsidRPr="00EB6CD5">
        <w:rPr>
          <w:rFonts w:asciiTheme="minorHAnsi" w:hAnsiTheme="minorHAnsi" w:cstheme="minorHAnsi"/>
          <w:color w:val="auto"/>
        </w:rPr>
        <w:t xml:space="preserve">freshly laid, </w:t>
      </w:r>
      <w:r w:rsidR="00DC177D" w:rsidRPr="00EB6CD5">
        <w:rPr>
          <w:rFonts w:asciiTheme="minorHAnsi" w:hAnsiTheme="minorHAnsi" w:cstheme="minorHAnsi"/>
          <w:color w:val="auto"/>
        </w:rPr>
        <w:t xml:space="preserve">fertilized chicken eggs in </w:t>
      </w:r>
      <w:r w:rsidR="0000192D" w:rsidRPr="00EB6CD5">
        <w:rPr>
          <w:rFonts w:asciiTheme="minorHAnsi" w:hAnsiTheme="minorHAnsi" w:cstheme="minorHAnsi"/>
          <w:color w:val="auto"/>
        </w:rPr>
        <w:t>a</w:t>
      </w:r>
      <w:r w:rsidR="005B6D90" w:rsidRPr="00EB6CD5">
        <w:rPr>
          <w:rFonts w:asciiTheme="minorHAnsi" w:hAnsiTheme="minorHAnsi" w:cstheme="minorHAnsi"/>
          <w:color w:val="auto"/>
        </w:rPr>
        <w:t xml:space="preserve"> rotating</w:t>
      </w:r>
      <w:r w:rsidR="0000192D" w:rsidRPr="00EB6CD5">
        <w:rPr>
          <w:rFonts w:asciiTheme="minorHAnsi" w:hAnsiTheme="minorHAnsi" w:cstheme="minorHAnsi"/>
          <w:color w:val="auto"/>
        </w:rPr>
        <w:t xml:space="preserve"> </w:t>
      </w:r>
      <w:r w:rsidR="00DC177D" w:rsidRPr="00EB6CD5">
        <w:rPr>
          <w:rFonts w:asciiTheme="minorHAnsi" w:hAnsiTheme="minorHAnsi" w:cstheme="minorHAnsi"/>
          <w:color w:val="auto"/>
        </w:rPr>
        <w:t>egg incubator at 3</w:t>
      </w:r>
      <w:r w:rsidR="004A3152" w:rsidRPr="00EB6CD5">
        <w:rPr>
          <w:rFonts w:asciiTheme="minorHAnsi" w:hAnsiTheme="minorHAnsi" w:cstheme="minorHAnsi"/>
          <w:color w:val="auto"/>
        </w:rPr>
        <w:t>7</w:t>
      </w:r>
      <w:r w:rsidR="0000192D" w:rsidRPr="00EB6CD5">
        <w:rPr>
          <w:rFonts w:asciiTheme="minorHAnsi" w:hAnsiTheme="minorHAnsi" w:cstheme="minorHAnsi"/>
          <w:color w:val="auto"/>
        </w:rPr>
        <w:t xml:space="preserve"> </w:t>
      </w:r>
      <w:r w:rsidR="004A3152" w:rsidRPr="00EB6CD5">
        <w:rPr>
          <w:rFonts w:asciiTheme="minorHAnsi" w:hAnsiTheme="minorHAnsi" w:cstheme="minorHAnsi"/>
          <w:color w:val="auto"/>
        </w:rPr>
        <w:t>°C</w:t>
      </w:r>
      <w:r w:rsidR="005B6D90" w:rsidRPr="00EB6CD5">
        <w:rPr>
          <w:rFonts w:asciiTheme="minorHAnsi" w:hAnsiTheme="minorHAnsi" w:cstheme="minorHAnsi"/>
          <w:color w:val="auto"/>
        </w:rPr>
        <w:t xml:space="preserve"> and</w:t>
      </w:r>
      <w:r w:rsidR="004A3152" w:rsidRPr="00EB6CD5">
        <w:rPr>
          <w:rFonts w:asciiTheme="minorHAnsi" w:hAnsiTheme="minorHAnsi" w:cstheme="minorHAnsi"/>
          <w:color w:val="auto"/>
        </w:rPr>
        <w:t xml:space="preserve"> 55</w:t>
      </w:r>
      <w:r w:rsidRPr="00CB6E6E">
        <w:rPr>
          <w:rFonts w:asciiTheme="minorHAnsi" w:hAnsiTheme="minorHAnsi" w:cstheme="minorHAnsi"/>
          <w:color w:val="auto"/>
        </w:rPr>
        <w:t>–</w:t>
      </w:r>
      <w:r w:rsidR="004A3152" w:rsidRPr="00EB6CD5">
        <w:rPr>
          <w:rFonts w:asciiTheme="minorHAnsi" w:hAnsiTheme="minorHAnsi" w:cstheme="minorHAnsi"/>
          <w:color w:val="auto"/>
        </w:rPr>
        <w:t>65</w:t>
      </w:r>
      <w:r w:rsidR="00DC177D" w:rsidRPr="00EB6CD5">
        <w:rPr>
          <w:rFonts w:asciiTheme="minorHAnsi" w:hAnsiTheme="minorHAnsi" w:cstheme="minorHAnsi"/>
          <w:color w:val="auto"/>
        </w:rPr>
        <w:t>% humidity</w:t>
      </w:r>
      <w:r w:rsidR="0000192D" w:rsidRPr="00EB6CD5">
        <w:rPr>
          <w:rFonts w:asciiTheme="minorHAnsi" w:hAnsiTheme="minorHAnsi" w:cstheme="minorHAnsi"/>
          <w:color w:val="auto"/>
        </w:rPr>
        <w:t xml:space="preserve"> for </w:t>
      </w:r>
      <w:r w:rsidR="00597BAD" w:rsidRPr="00EB6CD5">
        <w:rPr>
          <w:rFonts w:asciiTheme="minorHAnsi" w:hAnsiTheme="minorHAnsi" w:cstheme="minorHAnsi"/>
          <w:color w:val="auto"/>
          <w:lang w:eastAsia="ja-JP"/>
        </w:rPr>
        <w:t>7</w:t>
      </w:r>
      <w:r w:rsidR="0000192D" w:rsidRPr="00EB6CD5">
        <w:rPr>
          <w:rFonts w:asciiTheme="minorHAnsi" w:hAnsiTheme="minorHAnsi" w:cstheme="minorHAnsi"/>
          <w:color w:val="auto"/>
          <w:lang w:eastAsia="ja-JP"/>
        </w:rPr>
        <w:t xml:space="preserve"> </w:t>
      </w:r>
      <w:r w:rsidR="0000192D" w:rsidRPr="00EB6CD5">
        <w:rPr>
          <w:rFonts w:asciiTheme="minorHAnsi" w:hAnsiTheme="minorHAnsi" w:cstheme="minorHAnsi"/>
          <w:color w:val="auto"/>
        </w:rPr>
        <w:t>days</w:t>
      </w:r>
      <w:r w:rsidR="00DC177D" w:rsidRPr="00EB6CD5">
        <w:rPr>
          <w:rFonts w:asciiTheme="minorHAnsi" w:hAnsiTheme="minorHAnsi" w:cstheme="minorHAnsi"/>
          <w:color w:val="auto"/>
        </w:rPr>
        <w:t>.</w:t>
      </w:r>
      <w:r w:rsidR="009564ED" w:rsidRPr="00EB6CD5">
        <w:rPr>
          <w:rFonts w:asciiTheme="minorHAnsi" w:hAnsiTheme="minorHAnsi" w:cstheme="minorHAnsi"/>
          <w:color w:val="auto"/>
        </w:rPr>
        <w:t xml:space="preserve"> </w:t>
      </w:r>
    </w:p>
    <w:p w14:paraId="0738136D" w14:textId="77777777" w:rsidR="004A3152" w:rsidRPr="00EB6CD5" w:rsidRDefault="004A3152" w:rsidP="00B26B07">
      <w:pPr>
        <w:pStyle w:val="NormalWeb"/>
        <w:spacing w:before="0" w:beforeAutospacing="0" w:after="0" w:afterAutospacing="0"/>
        <w:ind w:left="708"/>
        <w:rPr>
          <w:rFonts w:asciiTheme="minorHAnsi" w:hAnsiTheme="minorHAnsi" w:cstheme="minorHAnsi"/>
          <w:color w:val="808080" w:themeColor="background1" w:themeShade="80"/>
        </w:rPr>
      </w:pPr>
    </w:p>
    <w:p w14:paraId="7CAEAB96" w14:textId="1895E81B" w:rsidR="0000192D" w:rsidRPr="00707986" w:rsidRDefault="0000192D" w:rsidP="00B26B07">
      <w:pPr>
        <w:pStyle w:val="NormalWeb"/>
        <w:numPr>
          <w:ilvl w:val="1"/>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auto"/>
        </w:rPr>
        <w:t xml:space="preserve">Drop </w:t>
      </w:r>
      <w:r w:rsidR="00D007A4">
        <w:rPr>
          <w:rFonts w:asciiTheme="minorHAnsi" w:hAnsiTheme="minorHAnsi" w:cstheme="minorHAnsi"/>
          <w:color w:val="auto"/>
        </w:rPr>
        <w:t xml:space="preserve">the </w:t>
      </w:r>
      <w:r w:rsidRPr="00707986">
        <w:rPr>
          <w:rFonts w:asciiTheme="minorHAnsi" w:hAnsiTheme="minorHAnsi" w:cstheme="minorHAnsi"/>
          <w:color w:val="auto"/>
        </w:rPr>
        <w:t>CAM and open window</w:t>
      </w:r>
      <w:r w:rsidR="00866DD0">
        <w:rPr>
          <w:rFonts w:asciiTheme="minorHAnsi" w:hAnsiTheme="minorHAnsi" w:cstheme="minorHAnsi"/>
          <w:color w:val="auto"/>
        </w:rPr>
        <w:t xml:space="preserve"> (developmental day 7):</w:t>
      </w:r>
    </w:p>
    <w:p w14:paraId="3331769E"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6A42D9A4" w14:textId="77777777" w:rsidR="00C8570D" w:rsidRPr="00B26B07" w:rsidRDefault="00F62C31" w:rsidP="00B26B07">
      <w:pPr>
        <w:pStyle w:val="NormalWeb"/>
        <w:numPr>
          <w:ilvl w:val="2"/>
          <w:numId w:val="30"/>
        </w:numPr>
        <w:spacing w:before="0" w:beforeAutospacing="0" w:after="0" w:afterAutospacing="0"/>
        <w:rPr>
          <w:rFonts w:asciiTheme="minorHAnsi" w:hAnsiTheme="minorHAnsi" w:cstheme="minorHAnsi"/>
          <w:color w:val="auto"/>
        </w:rPr>
      </w:pPr>
      <w:r>
        <w:rPr>
          <w:rFonts w:asciiTheme="minorHAnsi" w:hAnsiTheme="minorHAnsi" w:cstheme="minorHAnsi"/>
          <w:color w:val="auto"/>
        </w:rPr>
        <w:t>Locate and mark</w:t>
      </w:r>
      <w:r w:rsidR="00866DD0">
        <w:rPr>
          <w:rFonts w:asciiTheme="minorHAnsi" w:hAnsiTheme="minorHAnsi" w:cstheme="minorHAnsi"/>
          <w:color w:val="auto"/>
        </w:rPr>
        <w:t xml:space="preserve"> the air sac an</w:t>
      </w:r>
      <w:r>
        <w:rPr>
          <w:rFonts w:asciiTheme="minorHAnsi" w:hAnsiTheme="minorHAnsi" w:cstheme="minorHAnsi"/>
          <w:color w:val="auto"/>
        </w:rPr>
        <w:t>d</w:t>
      </w:r>
      <w:r w:rsidR="00866DD0">
        <w:rPr>
          <w:rFonts w:asciiTheme="minorHAnsi" w:hAnsiTheme="minorHAnsi" w:cstheme="minorHAnsi"/>
          <w:color w:val="auto"/>
        </w:rPr>
        <w:t xml:space="preserve"> </w:t>
      </w:r>
      <w:r>
        <w:rPr>
          <w:rFonts w:asciiTheme="minorHAnsi" w:hAnsiTheme="minorHAnsi" w:cstheme="minorHAnsi"/>
          <w:color w:val="auto"/>
        </w:rPr>
        <w:t>veins</w:t>
      </w:r>
      <w:r w:rsidR="00EB6CD5">
        <w:rPr>
          <w:rFonts w:asciiTheme="minorHAnsi" w:hAnsiTheme="minorHAnsi" w:cstheme="minorHAnsi"/>
          <w:color w:val="auto"/>
        </w:rPr>
        <w:t>.</w:t>
      </w:r>
      <w:r w:rsidR="00866DD0" w:rsidRPr="00866DD0">
        <w:rPr>
          <w:rFonts w:asciiTheme="minorHAnsi" w:hAnsiTheme="minorHAnsi" w:cstheme="minorHAnsi"/>
          <w:b/>
          <w:color w:val="auto"/>
        </w:rPr>
        <w:t xml:space="preserve"> </w:t>
      </w:r>
    </w:p>
    <w:p w14:paraId="36962F0F" w14:textId="77777777" w:rsidR="00C8570D" w:rsidRDefault="00C8570D" w:rsidP="00B26B07">
      <w:pPr>
        <w:pStyle w:val="NormalWeb"/>
        <w:spacing w:before="0" w:beforeAutospacing="0" w:after="0" w:afterAutospacing="0"/>
        <w:rPr>
          <w:rFonts w:asciiTheme="minorHAnsi" w:hAnsiTheme="minorHAnsi" w:cstheme="minorHAnsi"/>
          <w:b/>
          <w:color w:val="auto"/>
        </w:rPr>
      </w:pPr>
    </w:p>
    <w:p w14:paraId="4711733D" w14:textId="25AB4AF6" w:rsidR="00866DD0" w:rsidRDefault="00F62C31" w:rsidP="00B26B07">
      <w:pPr>
        <w:pStyle w:val="NormalWeb"/>
        <w:spacing w:before="0" w:beforeAutospacing="0" w:after="0" w:afterAutospacing="0"/>
        <w:rPr>
          <w:rFonts w:asciiTheme="minorHAnsi" w:hAnsiTheme="minorHAnsi" w:cstheme="minorHAnsi"/>
          <w:color w:val="auto"/>
        </w:rPr>
      </w:pPr>
      <w:r w:rsidRPr="00B26B07">
        <w:rPr>
          <w:rFonts w:asciiTheme="minorHAnsi" w:hAnsiTheme="minorHAnsi" w:cstheme="minorHAnsi"/>
          <w:bCs/>
          <w:color w:val="auto"/>
        </w:rPr>
        <w:t>NOTE:</w:t>
      </w:r>
      <w:r>
        <w:rPr>
          <w:rFonts w:asciiTheme="minorHAnsi" w:hAnsiTheme="minorHAnsi" w:cstheme="minorHAnsi"/>
          <w:b/>
          <w:color w:val="auto"/>
        </w:rPr>
        <w:t xml:space="preserve"> </w:t>
      </w:r>
      <w:r w:rsidR="00D007A4" w:rsidRPr="00866DD0">
        <w:rPr>
          <w:rFonts w:asciiTheme="minorHAnsi" w:hAnsiTheme="minorHAnsi" w:cstheme="minorHAnsi"/>
          <w:color w:val="auto"/>
        </w:rPr>
        <w:t xml:space="preserve">Usually </w:t>
      </w:r>
      <w:r w:rsidR="00866DD0" w:rsidRPr="00866DD0">
        <w:rPr>
          <w:rFonts w:asciiTheme="minorHAnsi" w:hAnsiTheme="minorHAnsi" w:cstheme="minorHAnsi"/>
          <w:color w:val="auto"/>
        </w:rPr>
        <w:t>10</w:t>
      </w:r>
      <w:r w:rsidR="00C8570D" w:rsidRPr="00CB6E6E">
        <w:rPr>
          <w:rFonts w:asciiTheme="minorHAnsi" w:hAnsiTheme="minorHAnsi" w:cstheme="minorHAnsi"/>
          <w:color w:val="auto"/>
        </w:rPr>
        <w:t>–</w:t>
      </w:r>
      <w:r w:rsidR="00866DD0" w:rsidRPr="00866DD0">
        <w:rPr>
          <w:rFonts w:asciiTheme="minorHAnsi" w:hAnsiTheme="minorHAnsi" w:cstheme="minorHAnsi"/>
          <w:color w:val="auto"/>
        </w:rPr>
        <w:t>15% of the eggs are removed</w:t>
      </w:r>
      <w:r>
        <w:rPr>
          <w:rFonts w:asciiTheme="minorHAnsi" w:hAnsiTheme="minorHAnsi" w:cstheme="minorHAnsi"/>
          <w:color w:val="auto"/>
        </w:rPr>
        <w:t xml:space="preserve"> because they are either unfertilized or die</w:t>
      </w:r>
      <w:r w:rsidR="00C8570D">
        <w:rPr>
          <w:rFonts w:asciiTheme="minorHAnsi" w:hAnsiTheme="minorHAnsi" w:cstheme="minorHAnsi"/>
          <w:color w:val="auto"/>
        </w:rPr>
        <w:t xml:space="preserve"> </w:t>
      </w:r>
      <w:r>
        <w:rPr>
          <w:rFonts w:asciiTheme="minorHAnsi" w:hAnsiTheme="minorHAnsi" w:cstheme="minorHAnsi"/>
          <w:color w:val="auto"/>
        </w:rPr>
        <w:t>within 7 days of fertilization</w:t>
      </w:r>
      <w:r w:rsidR="00866DD0" w:rsidRPr="00866DD0">
        <w:rPr>
          <w:rFonts w:asciiTheme="minorHAnsi" w:hAnsiTheme="minorHAnsi" w:cstheme="minorHAnsi"/>
          <w:color w:val="auto"/>
        </w:rPr>
        <w:t>.</w:t>
      </w:r>
    </w:p>
    <w:p w14:paraId="74765934"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116FABCD" w14:textId="1BD5CF17" w:rsidR="0093175D" w:rsidRDefault="0093175D" w:rsidP="00B26B07">
      <w:pPr>
        <w:pStyle w:val="NormalWeb"/>
        <w:numPr>
          <w:ilvl w:val="2"/>
          <w:numId w:val="30"/>
        </w:numPr>
        <w:spacing w:before="0" w:beforeAutospacing="0" w:after="0" w:afterAutospacing="0"/>
        <w:rPr>
          <w:rFonts w:asciiTheme="minorHAnsi" w:hAnsiTheme="minorHAnsi" w:cstheme="minorHAnsi"/>
          <w:color w:val="auto"/>
        </w:rPr>
      </w:pPr>
      <w:r>
        <w:rPr>
          <w:rFonts w:asciiTheme="minorHAnsi" w:hAnsiTheme="minorHAnsi" w:cstheme="minorHAnsi"/>
          <w:color w:val="auto"/>
        </w:rPr>
        <w:t>Create a new air sac on top of a marked vein.</w:t>
      </w:r>
    </w:p>
    <w:p w14:paraId="3F46145B" w14:textId="77777777" w:rsidR="0014397B" w:rsidRDefault="0014397B" w:rsidP="00B26B07">
      <w:pPr>
        <w:pStyle w:val="ListParagraph"/>
        <w:ind w:left="0"/>
        <w:rPr>
          <w:rFonts w:asciiTheme="minorHAnsi" w:hAnsiTheme="minorHAnsi" w:cstheme="minorHAnsi"/>
          <w:color w:val="auto"/>
        </w:rPr>
      </w:pPr>
    </w:p>
    <w:p w14:paraId="51CC4DE8" w14:textId="21ECB4BD" w:rsidR="0014397B" w:rsidRDefault="0093175D" w:rsidP="00B26B07">
      <w:pPr>
        <w:pStyle w:val="ListParagraph"/>
        <w:numPr>
          <w:ilvl w:val="2"/>
          <w:numId w:val="30"/>
        </w:numPr>
        <w:rPr>
          <w:rFonts w:asciiTheme="minorHAnsi" w:hAnsiTheme="minorHAnsi" w:cstheme="minorHAnsi"/>
          <w:color w:val="auto"/>
        </w:rPr>
      </w:pPr>
      <w:r w:rsidRPr="0093175D">
        <w:rPr>
          <w:rFonts w:asciiTheme="minorHAnsi" w:hAnsiTheme="minorHAnsi" w:cstheme="minorHAnsi"/>
          <w:color w:val="auto"/>
        </w:rPr>
        <w:t xml:space="preserve">Delineate the new air sac, apply packing tape, and put </w:t>
      </w:r>
      <w:r>
        <w:rPr>
          <w:rFonts w:asciiTheme="minorHAnsi" w:hAnsiTheme="minorHAnsi" w:cstheme="minorHAnsi"/>
          <w:color w:val="auto"/>
        </w:rPr>
        <w:t xml:space="preserve">the eggs back to the incubator. </w:t>
      </w:r>
    </w:p>
    <w:p w14:paraId="7D0A204E" w14:textId="77777777" w:rsidR="0014397B" w:rsidRPr="0014397B" w:rsidRDefault="0014397B" w:rsidP="00B26B07">
      <w:pPr>
        <w:pStyle w:val="ListParagraph"/>
        <w:ind w:left="0"/>
        <w:rPr>
          <w:rFonts w:asciiTheme="minorHAnsi" w:hAnsiTheme="minorHAnsi" w:cstheme="minorHAnsi"/>
          <w:color w:val="auto"/>
        </w:rPr>
      </w:pPr>
    </w:p>
    <w:p w14:paraId="27F8EC37" w14:textId="1AE389A5" w:rsidR="0093175D" w:rsidRDefault="0093175D" w:rsidP="00B26B07">
      <w:pPr>
        <w:pStyle w:val="ListParagraph"/>
        <w:ind w:left="0"/>
        <w:rPr>
          <w:rFonts w:asciiTheme="minorHAnsi" w:hAnsiTheme="minorHAnsi" w:cstheme="minorHAnsi"/>
          <w:color w:val="auto"/>
        </w:rPr>
      </w:pPr>
      <w:r w:rsidRPr="00B26B07">
        <w:rPr>
          <w:rFonts w:asciiTheme="minorHAnsi" w:hAnsiTheme="minorHAnsi" w:cstheme="minorHAnsi"/>
          <w:bCs/>
          <w:color w:val="auto"/>
        </w:rPr>
        <w:t>NOTE:</w:t>
      </w:r>
      <w:r w:rsidRPr="0093175D">
        <w:rPr>
          <w:rFonts w:asciiTheme="minorHAnsi" w:hAnsiTheme="minorHAnsi" w:cstheme="minorHAnsi"/>
          <w:color w:val="auto"/>
        </w:rPr>
        <w:t xml:space="preserve"> The procedure can be </w:t>
      </w:r>
      <w:r w:rsidR="00C8570D">
        <w:rPr>
          <w:rFonts w:asciiTheme="minorHAnsi" w:hAnsiTheme="minorHAnsi" w:cstheme="minorHAnsi"/>
          <w:color w:val="auto"/>
        </w:rPr>
        <w:t>paused</w:t>
      </w:r>
      <w:r w:rsidR="00C8570D" w:rsidRPr="0093175D">
        <w:rPr>
          <w:rFonts w:asciiTheme="minorHAnsi" w:hAnsiTheme="minorHAnsi" w:cstheme="minorHAnsi"/>
          <w:color w:val="auto"/>
        </w:rPr>
        <w:t xml:space="preserve"> </w:t>
      </w:r>
      <w:r w:rsidRPr="0093175D">
        <w:rPr>
          <w:rFonts w:asciiTheme="minorHAnsi" w:hAnsiTheme="minorHAnsi" w:cstheme="minorHAnsi"/>
          <w:color w:val="auto"/>
        </w:rPr>
        <w:t>here. It is recommended to resume the procedures within the same day because the air sac may move.</w:t>
      </w:r>
    </w:p>
    <w:p w14:paraId="78D23223" w14:textId="77777777" w:rsidR="0014397B" w:rsidRDefault="0014397B" w:rsidP="00B26B07">
      <w:pPr>
        <w:pStyle w:val="ListParagraph"/>
        <w:ind w:left="0"/>
        <w:rPr>
          <w:rFonts w:asciiTheme="minorHAnsi" w:hAnsiTheme="minorHAnsi" w:cstheme="minorHAnsi"/>
          <w:color w:val="auto"/>
        </w:rPr>
      </w:pPr>
    </w:p>
    <w:p w14:paraId="50CD5B23" w14:textId="46CEBD60" w:rsidR="00C8570D" w:rsidRDefault="0093175D" w:rsidP="00B26B07">
      <w:pPr>
        <w:pStyle w:val="ListParagraph"/>
        <w:numPr>
          <w:ilvl w:val="2"/>
          <w:numId w:val="30"/>
        </w:numPr>
        <w:rPr>
          <w:rFonts w:asciiTheme="minorHAnsi" w:hAnsiTheme="minorHAnsi" w:cstheme="minorHAnsi"/>
          <w:color w:val="auto"/>
        </w:rPr>
      </w:pPr>
      <w:r w:rsidRPr="0093175D">
        <w:rPr>
          <w:rFonts w:asciiTheme="minorHAnsi" w:hAnsiTheme="minorHAnsi" w:cstheme="minorHAnsi"/>
          <w:color w:val="auto"/>
        </w:rPr>
        <w:t>Open a window</w:t>
      </w:r>
      <w:r w:rsidR="00B26B07">
        <w:rPr>
          <w:rFonts w:asciiTheme="minorHAnsi" w:hAnsiTheme="minorHAnsi" w:cstheme="minorHAnsi"/>
          <w:color w:val="auto"/>
        </w:rPr>
        <w:t>:</w:t>
      </w:r>
      <w:r w:rsidRPr="0093175D">
        <w:rPr>
          <w:rFonts w:asciiTheme="minorHAnsi" w:hAnsiTheme="minorHAnsi" w:cstheme="minorHAnsi"/>
          <w:color w:val="auto"/>
        </w:rPr>
        <w:t xml:space="preserve"> Using a pair of curved </w:t>
      </w:r>
      <w:proofErr w:type="spellStart"/>
      <w:r w:rsidRPr="0093175D">
        <w:rPr>
          <w:rFonts w:asciiTheme="minorHAnsi" w:hAnsiTheme="minorHAnsi" w:cstheme="minorHAnsi"/>
          <w:color w:val="auto"/>
        </w:rPr>
        <w:t>microdissecting</w:t>
      </w:r>
      <w:proofErr w:type="spellEnd"/>
      <w:r w:rsidRPr="0093175D">
        <w:rPr>
          <w:rFonts w:asciiTheme="minorHAnsi" w:hAnsiTheme="minorHAnsi" w:cstheme="minorHAnsi"/>
          <w:color w:val="auto"/>
        </w:rPr>
        <w:t xml:space="preserve"> scissors and a pair of needle-nose forceps, cut a 1.5 x 1.5 cm</w:t>
      </w:r>
      <w:r w:rsidR="00C8570D">
        <w:rPr>
          <w:rFonts w:asciiTheme="minorHAnsi" w:hAnsiTheme="minorHAnsi" w:cstheme="minorHAnsi"/>
          <w:color w:val="auto"/>
        </w:rPr>
        <w:t xml:space="preserve"> circular </w:t>
      </w:r>
      <w:r w:rsidRPr="0093175D">
        <w:rPr>
          <w:rFonts w:asciiTheme="minorHAnsi" w:hAnsiTheme="minorHAnsi" w:cstheme="minorHAnsi"/>
          <w:color w:val="auto"/>
        </w:rPr>
        <w:t>window</w:t>
      </w:r>
      <w:r w:rsidR="00B26B07">
        <w:rPr>
          <w:rFonts w:asciiTheme="minorHAnsi" w:hAnsiTheme="minorHAnsi" w:cstheme="minorHAnsi"/>
          <w:color w:val="auto"/>
        </w:rPr>
        <w:t xml:space="preserve"> in the shell</w:t>
      </w:r>
      <w:r w:rsidRPr="0093175D">
        <w:rPr>
          <w:rFonts w:asciiTheme="minorHAnsi" w:hAnsiTheme="minorHAnsi" w:cstheme="minorHAnsi"/>
          <w:color w:val="auto"/>
        </w:rPr>
        <w:t xml:space="preserve">. </w:t>
      </w:r>
    </w:p>
    <w:p w14:paraId="28EA4DBF" w14:textId="77777777" w:rsidR="00C8570D" w:rsidRDefault="00C8570D" w:rsidP="00B26B07">
      <w:pPr>
        <w:pStyle w:val="ListParagraph"/>
        <w:ind w:left="0"/>
        <w:rPr>
          <w:rFonts w:asciiTheme="minorHAnsi" w:hAnsiTheme="minorHAnsi" w:cstheme="minorHAnsi"/>
          <w:color w:val="auto"/>
        </w:rPr>
      </w:pPr>
    </w:p>
    <w:p w14:paraId="08461806" w14:textId="49CF1876" w:rsidR="0093175D" w:rsidRPr="00CB6E6E" w:rsidRDefault="0093175D" w:rsidP="00B26B07">
      <w:pPr>
        <w:pStyle w:val="ListParagraph"/>
        <w:ind w:left="0"/>
        <w:rPr>
          <w:rFonts w:asciiTheme="minorHAnsi" w:hAnsiTheme="minorHAnsi" w:cstheme="minorHAnsi"/>
          <w:color w:val="auto"/>
        </w:rPr>
      </w:pPr>
      <w:r w:rsidRPr="00CB6E6E">
        <w:rPr>
          <w:rFonts w:asciiTheme="minorHAnsi" w:hAnsiTheme="minorHAnsi" w:cstheme="minorHAnsi"/>
          <w:color w:val="auto"/>
        </w:rPr>
        <w:t xml:space="preserve">NOTE: Disruption of CAM is indicated by the blood and a piece of CAM present on the cut shell piece. </w:t>
      </w:r>
    </w:p>
    <w:p w14:paraId="17E4102F" w14:textId="77777777" w:rsidR="0014397B" w:rsidRPr="0014397B"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0B2CE158" w14:textId="68FBF9F2" w:rsidR="0014397B" w:rsidRPr="0014397B" w:rsidRDefault="000B4833"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auto"/>
        </w:rPr>
        <w:lastRenderedPageBreak/>
        <w:t xml:space="preserve">Seal the hole with </w:t>
      </w:r>
      <w:r w:rsidR="008461B4" w:rsidRPr="00707986">
        <w:rPr>
          <w:rFonts w:asciiTheme="minorHAnsi" w:hAnsiTheme="minorHAnsi" w:cstheme="minorHAnsi"/>
          <w:color w:val="auto"/>
        </w:rPr>
        <w:t xml:space="preserve">transparent medical dressing </w:t>
      </w:r>
      <w:r w:rsidR="00254CA8" w:rsidRPr="00707986">
        <w:rPr>
          <w:rFonts w:asciiTheme="minorHAnsi" w:hAnsiTheme="minorHAnsi" w:cstheme="minorHAnsi"/>
          <w:color w:val="auto"/>
        </w:rPr>
        <w:t>and place the eggs in</w:t>
      </w:r>
      <w:r w:rsidRPr="00707986">
        <w:rPr>
          <w:rFonts w:asciiTheme="minorHAnsi" w:hAnsiTheme="minorHAnsi" w:cstheme="minorHAnsi"/>
          <w:color w:val="auto"/>
        </w:rPr>
        <w:t xml:space="preserve"> a stationary incubator at 37 °C and 55</w:t>
      </w:r>
      <w:r w:rsidR="00B26B07">
        <w:rPr>
          <w:rFonts w:asciiTheme="minorHAnsi" w:hAnsiTheme="minorHAnsi" w:cstheme="minorHAnsi"/>
          <w:color w:val="auto"/>
        </w:rPr>
        <w:t>%</w:t>
      </w:r>
      <w:r w:rsidR="00C8570D" w:rsidRPr="00CB6E6E">
        <w:rPr>
          <w:rFonts w:asciiTheme="minorHAnsi" w:hAnsiTheme="minorHAnsi" w:cstheme="minorHAnsi"/>
          <w:color w:val="auto"/>
        </w:rPr>
        <w:t>–</w:t>
      </w:r>
      <w:r w:rsidRPr="00707986">
        <w:rPr>
          <w:rFonts w:asciiTheme="minorHAnsi" w:hAnsiTheme="minorHAnsi" w:cstheme="minorHAnsi"/>
          <w:color w:val="auto"/>
        </w:rPr>
        <w:t>65% humidity</w:t>
      </w:r>
      <w:r w:rsidR="00DC177D" w:rsidRPr="00707986">
        <w:rPr>
          <w:rFonts w:asciiTheme="minorHAnsi" w:hAnsiTheme="minorHAnsi" w:cstheme="minorHAnsi"/>
          <w:color w:val="auto"/>
        </w:rPr>
        <w:t>.</w:t>
      </w:r>
      <w:r w:rsidR="00A6667B">
        <w:rPr>
          <w:rFonts w:asciiTheme="minorHAnsi" w:hAnsiTheme="minorHAnsi" w:cstheme="minorHAnsi"/>
          <w:color w:val="auto"/>
        </w:rPr>
        <w:t xml:space="preserve"> </w:t>
      </w:r>
    </w:p>
    <w:p w14:paraId="33E2000E"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5759D35E" w14:textId="37DA3943" w:rsidR="00DC177D" w:rsidRPr="00707986" w:rsidRDefault="00A6667B" w:rsidP="00B26B07">
      <w:pPr>
        <w:pStyle w:val="NormalWeb"/>
        <w:spacing w:before="0" w:beforeAutospacing="0" w:after="0" w:afterAutospacing="0"/>
        <w:rPr>
          <w:rFonts w:asciiTheme="minorHAnsi" w:hAnsiTheme="minorHAnsi" w:cstheme="minorHAnsi"/>
          <w:color w:val="808080" w:themeColor="background1" w:themeShade="80"/>
        </w:rPr>
      </w:pPr>
      <w:r w:rsidRPr="00B26B07">
        <w:rPr>
          <w:rFonts w:asciiTheme="minorHAnsi" w:hAnsiTheme="minorHAnsi" w:cstheme="minorHAnsi"/>
          <w:bCs/>
          <w:color w:val="auto"/>
        </w:rPr>
        <w:t>NOTE:</w:t>
      </w:r>
      <w:r>
        <w:rPr>
          <w:rFonts w:asciiTheme="minorHAnsi" w:hAnsiTheme="minorHAnsi" w:cstheme="minorHAnsi"/>
          <w:color w:val="auto"/>
        </w:rPr>
        <w:t xml:space="preserve"> </w:t>
      </w:r>
      <w:r w:rsidR="00106D97">
        <w:rPr>
          <w:rFonts w:asciiTheme="minorHAnsi" w:hAnsiTheme="minorHAnsi" w:cstheme="minorHAnsi"/>
          <w:color w:val="auto"/>
        </w:rPr>
        <w:t>U</w:t>
      </w:r>
      <w:r>
        <w:rPr>
          <w:rFonts w:asciiTheme="minorHAnsi" w:hAnsiTheme="minorHAnsi" w:cstheme="minorHAnsi"/>
          <w:color w:val="auto"/>
        </w:rPr>
        <w:t xml:space="preserve">se the same egg incubator as </w:t>
      </w:r>
      <w:r w:rsidR="00C8570D">
        <w:rPr>
          <w:rFonts w:asciiTheme="minorHAnsi" w:hAnsiTheme="minorHAnsi" w:cstheme="minorHAnsi"/>
          <w:color w:val="auto"/>
        </w:rPr>
        <w:t xml:space="preserve">in step </w:t>
      </w:r>
      <w:r>
        <w:rPr>
          <w:rFonts w:asciiTheme="minorHAnsi" w:hAnsiTheme="minorHAnsi" w:cstheme="minorHAnsi"/>
          <w:color w:val="auto"/>
        </w:rPr>
        <w:t>2.1</w:t>
      </w:r>
      <w:r w:rsidR="00C8570D">
        <w:rPr>
          <w:rFonts w:asciiTheme="minorHAnsi" w:hAnsiTheme="minorHAnsi" w:cstheme="minorHAnsi"/>
          <w:color w:val="auto"/>
        </w:rPr>
        <w:t>.</w:t>
      </w:r>
      <w:r>
        <w:rPr>
          <w:rFonts w:asciiTheme="minorHAnsi" w:hAnsiTheme="minorHAnsi" w:cstheme="minorHAnsi"/>
          <w:color w:val="auto"/>
        </w:rPr>
        <w:t xml:space="preserve"> </w:t>
      </w:r>
      <w:r w:rsidR="00C8570D">
        <w:rPr>
          <w:rFonts w:asciiTheme="minorHAnsi" w:hAnsiTheme="minorHAnsi" w:cstheme="minorHAnsi"/>
          <w:color w:val="auto"/>
        </w:rPr>
        <w:t xml:space="preserve">Turn </w:t>
      </w:r>
      <w:r>
        <w:rPr>
          <w:rFonts w:asciiTheme="minorHAnsi" w:hAnsiTheme="minorHAnsi" w:cstheme="minorHAnsi"/>
          <w:color w:val="auto"/>
        </w:rPr>
        <w:t xml:space="preserve">off the rotator to make </w:t>
      </w:r>
      <w:r w:rsidR="00D007A4">
        <w:rPr>
          <w:rFonts w:asciiTheme="minorHAnsi" w:hAnsiTheme="minorHAnsi" w:cstheme="minorHAnsi"/>
          <w:color w:val="auto"/>
        </w:rPr>
        <w:t xml:space="preserve">it </w:t>
      </w:r>
      <w:r>
        <w:rPr>
          <w:rFonts w:asciiTheme="minorHAnsi" w:hAnsiTheme="minorHAnsi" w:cstheme="minorHAnsi"/>
          <w:color w:val="auto"/>
        </w:rPr>
        <w:t>stationary.</w:t>
      </w:r>
    </w:p>
    <w:p w14:paraId="5794659E" w14:textId="77777777" w:rsidR="004A3152" w:rsidRPr="00707986" w:rsidRDefault="004A3152" w:rsidP="00B26B07">
      <w:pPr>
        <w:pStyle w:val="ListParagraph"/>
        <w:rPr>
          <w:rFonts w:asciiTheme="minorHAnsi" w:hAnsiTheme="minorHAnsi" w:cstheme="minorHAnsi"/>
          <w:color w:val="808080" w:themeColor="background1" w:themeShade="80"/>
        </w:rPr>
      </w:pPr>
    </w:p>
    <w:p w14:paraId="39519C82" w14:textId="77777777" w:rsidR="0014397B" w:rsidRPr="0014397B" w:rsidRDefault="00EB6CD5" w:rsidP="00B26B07">
      <w:pPr>
        <w:pStyle w:val="NormalWeb"/>
        <w:numPr>
          <w:ilvl w:val="1"/>
          <w:numId w:val="30"/>
        </w:numPr>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color w:val="auto"/>
        </w:rPr>
        <w:t>Health check (</w:t>
      </w:r>
      <w:r w:rsidR="000D1B43" w:rsidRPr="00707986">
        <w:rPr>
          <w:rFonts w:asciiTheme="minorHAnsi" w:hAnsiTheme="minorHAnsi" w:cstheme="minorHAnsi"/>
          <w:color w:val="auto"/>
        </w:rPr>
        <w:t>developmental day 9</w:t>
      </w:r>
      <w:r>
        <w:rPr>
          <w:rFonts w:asciiTheme="minorHAnsi" w:hAnsiTheme="minorHAnsi" w:cstheme="minorHAnsi"/>
          <w:color w:val="auto"/>
        </w:rPr>
        <w:t>):</w:t>
      </w:r>
      <w:r w:rsidR="000D1B43" w:rsidRPr="00707986">
        <w:rPr>
          <w:rFonts w:asciiTheme="minorHAnsi" w:hAnsiTheme="minorHAnsi" w:cstheme="minorHAnsi"/>
          <w:color w:val="auto"/>
        </w:rPr>
        <w:t xml:space="preserve"> </w:t>
      </w:r>
      <w:r w:rsidR="0093175D">
        <w:rPr>
          <w:rFonts w:asciiTheme="minorHAnsi" w:hAnsiTheme="minorHAnsi" w:cstheme="minorHAnsi"/>
          <w:color w:val="auto"/>
        </w:rPr>
        <w:t>R</w:t>
      </w:r>
      <w:r w:rsidR="000D1B43" w:rsidRPr="00707986">
        <w:rPr>
          <w:rFonts w:asciiTheme="minorHAnsi" w:hAnsiTheme="minorHAnsi" w:cstheme="minorHAnsi"/>
          <w:color w:val="auto"/>
        </w:rPr>
        <w:t xml:space="preserve">emove </w:t>
      </w:r>
      <w:r w:rsidR="00DC177D" w:rsidRPr="00707986">
        <w:rPr>
          <w:rFonts w:asciiTheme="minorHAnsi" w:hAnsiTheme="minorHAnsi" w:cstheme="minorHAnsi"/>
          <w:color w:val="auto"/>
        </w:rPr>
        <w:t xml:space="preserve">dead eggs </w:t>
      </w:r>
      <w:r w:rsidR="000D1B43" w:rsidRPr="00707986">
        <w:rPr>
          <w:rFonts w:asciiTheme="minorHAnsi" w:hAnsiTheme="minorHAnsi" w:cstheme="minorHAnsi"/>
          <w:color w:val="auto"/>
        </w:rPr>
        <w:t xml:space="preserve">and then randomly group the rest of the eggs </w:t>
      </w:r>
      <w:r w:rsidR="00DC177D" w:rsidRPr="00707986">
        <w:rPr>
          <w:rFonts w:asciiTheme="minorHAnsi" w:hAnsiTheme="minorHAnsi" w:cstheme="minorHAnsi"/>
          <w:color w:val="auto"/>
        </w:rPr>
        <w:t>for tumor cell implantation.</w:t>
      </w:r>
      <w:r w:rsidR="00BC4F96">
        <w:rPr>
          <w:rFonts w:asciiTheme="minorHAnsi" w:hAnsiTheme="minorHAnsi" w:cstheme="minorHAnsi"/>
          <w:color w:val="auto"/>
        </w:rPr>
        <w:t xml:space="preserve"> </w:t>
      </w:r>
    </w:p>
    <w:p w14:paraId="3506D6BE"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495ED1EA" w14:textId="372492B6" w:rsidR="004A3152" w:rsidRPr="00707986" w:rsidRDefault="008E5498" w:rsidP="00B26B07">
      <w:pPr>
        <w:pStyle w:val="NormalWeb"/>
        <w:spacing w:before="0" w:beforeAutospacing="0" w:after="0" w:afterAutospacing="0"/>
        <w:rPr>
          <w:rFonts w:asciiTheme="minorHAnsi" w:hAnsiTheme="minorHAnsi" w:cstheme="minorHAnsi"/>
          <w:color w:val="808080" w:themeColor="background1" w:themeShade="80"/>
        </w:rPr>
      </w:pPr>
      <w:r w:rsidRPr="00B26B07">
        <w:rPr>
          <w:rFonts w:asciiTheme="minorHAnsi" w:hAnsiTheme="minorHAnsi" w:cstheme="minorHAnsi"/>
          <w:bCs/>
          <w:color w:val="auto"/>
        </w:rPr>
        <w:t>NOTE:</w:t>
      </w:r>
      <w:r>
        <w:rPr>
          <w:rFonts w:asciiTheme="minorHAnsi" w:hAnsiTheme="minorHAnsi" w:cstheme="minorHAnsi"/>
          <w:color w:val="auto"/>
        </w:rPr>
        <w:t xml:space="preserve"> </w:t>
      </w:r>
      <w:r w:rsidR="007E00BF">
        <w:rPr>
          <w:rFonts w:asciiTheme="minorHAnsi" w:hAnsiTheme="minorHAnsi" w:cstheme="minorHAnsi"/>
          <w:color w:val="auto"/>
        </w:rPr>
        <w:t xml:space="preserve">Ideally, </w:t>
      </w:r>
      <w:r w:rsidR="00994FCF">
        <w:rPr>
          <w:rFonts w:asciiTheme="minorHAnsi" w:hAnsiTheme="minorHAnsi" w:cstheme="minorHAnsi"/>
          <w:color w:val="auto"/>
        </w:rPr>
        <w:t xml:space="preserve">the </w:t>
      </w:r>
      <w:r w:rsidR="007E00BF">
        <w:rPr>
          <w:rFonts w:asciiTheme="minorHAnsi" w:hAnsiTheme="minorHAnsi" w:cstheme="minorHAnsi"/>
          <w:color w:val="auto"/>
        </w:rPr>
        <w:t>s</w:t>
      </w:r>
      <w:r>
        <w:rPr>
          <w:rFonts w:asciiTheme="minorHAnsi" w:hAnsiTheme="minorHAnsi" w:cstheme="minorHAnsi"/>
          <w:color w:val="auto"/>
        </w:rPr>
        <w:t>urvival rate</w:t>
      </w:r>
      <w:r w:rsidR="007E00BF">
        <w:rPr>
          <w:rFonts w:asciiTheme="minorHAnsi" w:hAnsiTheme="minorHAnsi" w:cstheme="minorHAnsi"/>
          <w:color w:val="auto"/>
        </w:rPr>
        <w:t xml:space="preserve"> at this point</w:t>
      </w:r>
      <w:r>
        <w:rPr>
          <w:rFonts w:asciiTheme="minorHAnsi" w:hAnsiTheme="minorHAnsi" w:cstheme="minorHAnsi"/>
          <w:color w:val="auto"/>
        </w:rPr>
        <w:t xml:space="preserve"> is approximately 80%</w:t>
      </w:r>
      <w:r w:rsidR="00B461DA">
        <w:rPr>
          <w:rFonts w:asciiTheme="minorHAnsi" w:hAnsiTheme="minorHAnsi" w:cstheme="minorHAnsi"/>
          <w:color w:val="auto"/>
        </w:rPr>
        <w:t xml:space="preserve"> </w:t>
      </w:r>
      <w:r w:rsidR="00323F7E">
        <w:rPr>
          <w:rFonts w:asciiTheme="minorHAnsi" w:hAnsiTheme="minorHAnsi" w:cstheme="minorHAnsi"/>
          <w:color w:val="auto"/>
        </w:rPr>
        <w:t>of</w:t>
      </w:r>
      <w:r w:rsidR="00B461DA">
        <w:rPr>
          <w:rFonts w:asciiTheme="minorHAnsi" w:hAnsiTheme="minorHAnsi" w:cstheme="minorHAnsi"/>
          <w:color w:val="auto"/>
        </w:rPr>
        <w:t xml:space="preserve"> developmental day 0</w:t>
      </w:r>
      <w:r>
        <w:rPr>
          <w:rFonts w:asciiTheme="minorHAnsi" w:hAnsiTheme="minorHAnsi" w:cstheme="minorHAnsi"/>
          <w:color w:val="auto"/>
        </w:rPr>
        <w:t>.</w:t>
      </w:r>
    </w:p>
    <w:p w14:paraId="55A7E0C3" w14:textId="77777777" w:rsidR="004A3152" w:rsidRPr="00707986" w:rsidRDefault="004A3152" w:rsidP="00B26B07">
      <w:pPr>
        <w:pStyle w:val="ListParagraph"/>
        <w:rPr>
          <w:rFonts w:asciiTheme="minorHAnsi" w:hAnsiTheme="minorHAnsi" w:cstheme="minorHAnsi"/>
          <w:color w:val="auto"/>
        </w:rPr>
      </w:pPr>
    </w:p>
    <w:p w14:paraId="11240426" w14:textId="02FBB6BE" w:rsidR="000D1B43" w:rsidRPr="00707986" w:rsidRDefault="000D1B43" w:rsidP="00B26B07">
      <w:pPr>
        <w:pStyle w:val="NormalWeb"/>
        <w:numPr>
          <w:ilvl w:val="1"/>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auto"/>
        </w:rPr>
        <w:t>Grafting the tumor cells onto the newly exposed CAM</w:t>
      </w:r>
      <w:r w:rsidR="00EB6CD5">
        <w:rPr>
          <w:rFonts w:asciiTheme="minorHAnsi" w:hAnsiTheme="minorHAnsi" w:cstheme="minorHAnsi"/>
          <w:color w:val="auto"/>
        </w:rPr>
        <w:t xml:space="preserve"> (developmental day 10)</w:t>
      </w:r>
    </w:p>
    <w:p w14:paraId="0F6D6DF2"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035FCC23" w14:textId="542CDC74" w:rsidR="0014397B" w:rsidRPr="0014397B" w:rsidRDefault="00832712" w:rsidP="00B26B07">
      <w:pPr>
        <w:pStyle w:val="NormalWeb"/>
        <w:numPr>
          <w:ilvl w:val="2"/>
          <w:numId w:val="30"/>
        </w:numPr>
        <w:spacing w:before="0" w:beforeAutospacing="0" w:after="0" w:afterAutospacing="0"/>
        <w:rPr>
          <w:rFonts w:asciiTheme="minorHAnsi" w:hAnsiTheme="minorHAnsi" w:cstheme="minorHAnsi"/>
          <w:color w:val="auto"/>
        </w:rPr>
      </w:pPr>
      <w:r w:rsidRPr="009E522A">
        <w:rPr>
          <w:rFonts w:asciiTheme="minorHAnsi" w:hAnsiTheme="minorHAnsi" w:cstheme="minorHAnsi"/>
          <w:color w:val="auto"/>
        </w:rPr>
        <w:t xml:space="preserve">Dilute </w:t>
      </w:r>
      <w:r w:rsidR="00994FCF">
        <w:rPr>
          <w:rFonts w:asciiTheme="minorHAnsi" w:hAnsiTheme="minorHAnsi" w:cstheme="minorHAnsi"/>
          <w:color w:val="auto"/>
        </w:rPr>
        <w:t xml:space="preserve">the </w:t>
      </w:r>
      <w:r w:rsidR="0078025E" w:rsidRPr="009E522A">
        <w:rPr>
          <w:rFonts w:asciiTheme="minorHAnsi" w:hAnsiTheme="minorHAnsi" w:cstheme="minorHAnsi"/>
          <w:color w:val="auto"/>
        </w:rPr>
        <w:t xml:space="preserve">extracellular matrix solution </w:t>
      </w:r>
      <w:r w:rsidRPr="009E522A">
        <w:rPr>
          <w:rFonts w:asciiTheme="minorHAnsi" w:hAnsiTheme="minorHAnsi" w:cstheme="minorHAnsi"/>
          <w:color w:val="auto"/>
        </w:rPr>
        <w:t xml:space="preserve">in </w:t>
      </w:r>
      <w:r w:rsidR="007D194F" w:rsidRPr="009E522A">
        <w:rPr>
          <w:rFonts w:asciiTheme="minorHAnsi" w:hAnsiTheme="minorHAnsi" w:cstheme="minorHAnsi"/>
          <w:color w:val="auto"/>
        </w:rPr>
        <w:t>double</w:t>
      </w:r>
      <w:r w:rsidR="00254CA8" w:rsidRPr="009E522A">
        <w:rPr>
          <w:rFonts w:asciiTheme="minorHAnsi" w:hAnsiTheme="minorHAnsi" w:cstheme="minorHAnsi"/>
          <w:color w:val="auto"/>
        </w:rPr>
        <w:t xml:space="preserve"> the</w:t>
      </w:r>
      <w:r w:rsidR="007D194F" w:rsidRPr="009E522A">
        <w:rPr>
          <w:rFonts w:asciiTheme="minorHAnsi" w:hAnsiTheme="minorHAnsi" w:cstheme="minorHAnsi"/>
          <w:color w:val="auto"/>
        </w:rPr>
        <w:t xml:space="preserve"> volume of </w:t>
      </w:r>
      <w:r w:rsidR="00C8570D">
        <w:rPr>
          <w:rFonts w:asciiTheme="minorHAnsi" w:hAnsiTheme="minorHAnsi" w:cstheme="minorHAnsi"/>
          <w:color w:val="auto"/>
        </w:rPr>
        <w:t>precooled</w:t>
      </w:r>
      <w:r w:rsidR="00594B0A" w:rsidRPr="009E522A">
        <w:rPr>
          <w:rFonts w:asciiTheme="minorHAnsi" w:hAnsiTheme="minorHAnsi" w:cstheme="minorHAnsi"/>
          <w:color w:val="auto"/>
        </w:rPr>
        <w:t xml:space="preserve"> RPMI </w:t>
      </w:r>
      <w:r w:rsidRPr="009E522A">
        <w:rPr>
          <w:rFonts w:asciiTheme="minorHAnsi" w:hAnsiTheme="minorHAnsi" w:cstheme="minorHAnsi"/>
          <w:color w:val="auto"/>
        </w:rPr>
        <w:t xml:space="preserve">1640 </w:t>
      </w:r>
      <w:r w:rsidR="00594B0A" w:rsidRPr="009E522A">
        <w:rPr>
          <w:rFonts w:asciiTheme="minorHAnsi" w:hAnsiTheme="minorHAnsi" w:cstheme="minorHAnsi"/>
          <w:color w:val="auto"/>
        </w:rPr>
        <w:t>(</w:t>
      </w:r>
      <w:r w:rsidRPr="009E522A">
        <w:rPr>
          <w:rFonts w:asciiTheme="minorHAnsi" w:hAnsiTheme="minorHAnsi" w:cstheme="minorHAnsi"/>
          <w:color w:val="auto"/>
        </w:rPr>
        <w:t>with L-glutamine</w:t>
      </w:r>
      <w:r w:rsidR="00594B0A" w:rsidRPr="009E522A">
        <w:rPr>
          <w:rFonts w:asciiTheme="minorHAnsi" w:hAnsiTheme="minorHAnsi" w:cstheme="minorHAnsi"/>
          <w:color w:val="auto"/>
        </w:rPr>
        <w:t>).</w:t>
      </w:r>
      <w:r w:rsidRPr="009E522A">
        <w:rPr>
          <w:rFonts w:asciiTheme="minorHAnsi" w:hAnsiTheme="minorHAnsi" w:cstheme="minorHAnsi"/>
          <w:color w:val="auto"/>
        </w:rPr>
        <w:t xml:space="preserve"> </w:t>
      </w:r>
      <w:r w:rsidR="000A72A4" w:rsidRPr="009E522A">
        <w:rPr>
          <w:rFonts w:asciiTheme="minorHAnsi" w:hAnsiTheme="minorHAnsi" w:cstheme="minorHAnsi"/>
          <w:color w:val="000000" w:themeColor="text1"/>
        </w:rPr>
        <w:t xml:space="preserve">Detach </w:t>
      </w:r>
      <w:r w:rsidR="00994FCF">
        <w:rPr>
          <w:rFonts w:asciiTheme="minorHAnsi" w:hAnsiTheme="minorHAnsi" w:cstheme="minorHAnsi"/>
          <w:color w:val="000000" w:themeColor="text1"/>
        </w:rPr>
        <w:t xml:space="preserve">the </w:t>
      </w:r>
      <w:r w:rsidR="000A72A4" w:rsidRPr="009E522A">
        <w:rPr>
          <w:rFonts w:asciiTheme="minorHAnsi" w:hAnsiTheme="minorHAnsi" w:cstheme="minorHAnsi"/>
          <w:color w:val="000000" w:themeColor="text1"/>
        </w:rPr>
        <w:t xml:space="preserve">RENCA cells </w:t>
      </w:r>
      <w:r w:rsidRPr="009E522A">
        <w:rPr>
          <w:rFonts w:asciiTheme="minorHAnsi" w:hAnsiTheme="minorHAnsi" w:cstheme="minorHAnsi"/>
          <w:color w:val="000000" w:themeColor="text1"/>
        </w:rPr>
        <w:t xml:space="preserve">and resuspend in </w:t>
      </w:r>
      <w:r w:rsidR="0078025E" w:rsidRPr="009E522A">
        <w:rPr>
          <w:rFonts w:asciiTheme="minorHAnsi" w:hAnsiTheme="minorHAnsi" w:cstheme="minorHAnsi"/>
          <w:color w:val="000000" w:themeColor="text1"/>
        </w:rPr>
        <w:t xml:space="preserve">the </w:t>
      </w:r>
      <w:r w:rsidR="000A72A4">
        <w:rPr>
          <w:rFonts w:asciiTheme="minorHAnsi" w:hAnsiTheme="minorHAnsi" w:cstheme="minorHAnsi"/>
          <w:color w:val="000000" w:themeColor="text1"/>
        </w:rPr>
        <w:t xml:space="preserve">above </w:t>
      </w:r>
      <w:r w:rsidR="0078025E" w:rsidRPr="009E522A">
        <w:rPr>
          <w:rFonts w:asciiTheme="minorHAnsi" w:hAnsiTheme="minorHAnsi" w:cstheme="minorHAnsi"/>
          <w:color w:val="000000" w:themeColor="text1"/>
        </w:rPr>
        <w:t xml:space="preserve">solution </w:t>
      </w:r>
      <w:r w:rsidRPr="009E522A">
        <w:rPr>
          <w:rFonts w:asciiTheme="minorHAnsi" w:hAnsiTheme="minorHAnsi" w:cstheme="minorHAnsi"/>
          <w:color w:val="000000" w:themeColor="text1"/>
        </w:rPr>
        <w:t xml:space="preserve">to reach </w:t>
      </w:r>
      <w:r w:rsidR="00994FCF">
        <w:rPr>
          <w:rFonts w:asciiTheme="minorHAnsi" w:hAnsiTheme="minorHAnsi" w:cstheme="minorHAnsi"/>
          <w:color w:val="000000" w:themeColor="text1"/>
        </w:rPr>
        <w:t xml:space="preserve">a </w:t>
      </w:r>
      <w:r w:rsidRPr="009E522A">
        <w:rPr>
          <w:rFonts w:asciiTheme="minorHAnsi" w:hAnsiTheme="minorHAnsi" w:cstheme="minorHAnsi"/>
          <w:color w:val="000000" w:themeColor="text1"/>
        </w:rPr>
        <w:t>concentration of 2 x 10</w:t>
      </w:r>
      <w:r w:rsidR="005C235D" w:rsidRPr="009E522A">
        <w:rPr>
          <w:rFonts w:asciiTheme="minorHAnsi" w:hAnsiTheme="minorHAnsi" w:cstheme="minorHAnsi"/>
          <w:color w:val="000000" w:themeColor="text1"/>
          <w:vertAlign w:val="superscript"/>
        </w:rPr>
        <w:t>4</w:t>
      </w:r>
      <w:r w:rsidRPr="009E522A">
        <w:rPr>
          <w:rFonts w:asciiTheme="minorHAnsi" w:hAnsiTheme="minorHAnsi" w:cstheme="minorHAnsi"/>
          <w:color w:val="000000" w:themeColor="text1"/>
        </w:rPr>
        <w:t xml:space="preserve"> cells/</w:t>
      </w:r>
      <w:r w:rsidR="005C235D" w:rsidRPr="009E522A">
        <w:rPr>
          <w:rFonts w:asciiTheme="minorHAnsi" w:hAnsiTheme="minorHAnsi" w:cstheme="minorHAnsi"/>
          <w:color w:val="000000" w:themeColor="text1"/>
        </w:rPr>
        <w:t>µL</w:t>
      </w:r>
      <w:r w:rsidR="00254CA8" w:rsidRPr="009E522A">
        <w:rPr>
          <w:rFonts w:asciiTheme="minorHAnsi" w:hAnsiTheme="minorHAnsi" w:cstheme="minorHAnsi"/>
          <w:color w:val="000000" w:themeColor="text1"/>
        </w:rPr>
        <w:t>.</w:t>
      </w:r>
      <w:r w:rsidR="000259D5" w:rsidRPr="009E522A">
        <w:rPr>
          <w:rFonts w:asciiTheme="minorHAnsi" w:hAnsiTheme="minorHAnsi" w:cstheme="minorHAnsi"/>
          <w:color w:val="000000" w:themeColor="text1"/>
        </w:rPr>
        <w:t xml:space="preserve"> </w:t>
      </w:r>
    </w:p>
    <w:p w14:paraId="75440682"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771F75D5" w14:textId="2A86D28C" w:rsidR="000D1B43" w:rsidRPr="009E522A" w:rsidRDefault="007E00BF" w:rsidP="00B26B07">
      <w:pPr>
        <w:pStyle w:val="NormalWeb"/>
        <w:spacing w:before="0" w:beforeAutospacing="0" w:after="0" w:afterAutospacing="0"/>
        <w:rPr>
          <w:rFonts w:asciiTheme="minorHAnsi" w:hAnsiTheme="minorHAnsi" w:cstheme="minorHAnsi"/>
          <w:color w:val="auto"/>
        </w:rPr>
      </w:pPr>
      <w:r w:rsidRPr="009E522A">
        <w:rPr>
          <w:rFonts w:asciiTheme="minorHAnsi" w:hAnsiTheme="minorHAnsi" w:cstheme="minorHAnsi"/>
          <w:b/>
          <w:color w:val="000000" w:themeColor="text1"/>
        </w:rPr>
        <w:t>NOTE:</w:t>
      </w:r>
      <w:r w:rsidRPr="009E522A">
        <w:rPr>
          <w:rFonts w:asciiTheme="minorHAnsi" w:hAnsiTheme="minorHAnsi" w:cstheme="minorHAnsi"/>
          <w:color w:val="000000" w:themeColor="text1"/>
        </w:rPr>
        <w:t xml:space="preserve"> </w:t>
      </w:r>
      <w:r w:rsidR="00C8570D">
        <w:rPr>
          <w:rFonts w:asciiTheme="minorHAnsi" w:hAnsiTheme="minorHAnsi" w:cstheme="minorHAnsi"/>
          <w:color w:val="000000" w:themeColor="text1"/>
        </w:rPr>
        <w:t xml:space="preserve">Use </w:t>
      </w:r>
      <w:r w:rsidR="00994FCF">
        <w:rPr>
          <w:rFonts w:asciiTheme="minorHAnsi" w:hAnsiTheme="minorHAnsi" w:cstheme="minorHAnsi"/>
          <w:color w:val="000000" w:themeColor="text1"/>
        </w:rPr>
        <w:t xml:space="preserve">a </w:t>
      </w:r>
      <w:r w:rsidR="00994FCF" w:rsidRPr="009E522A">
        <w:rPr>
          <w:rFonts w:asciiTheme="minorHAnsi" w:hAnsiTheme="minorHAnsi" w:cstheme="minorHAnsi"/>
          <w:color w:val="000000" w:themeColor="text1"/>
        </w:rPr>
        <w:t xml:space="preserve">1:1 </w:t>
      </w:r>
      <w:r w:rsidR="00994FCF">
        <w:rPr>
          <w:rFonts w:asciiTheme="minorHAnsi" w:hAnsiTheme="minorHAnsi" w:cstheme="minorHAnsi"/>
          <w:color w:val="000000" w:themeColor="text1"/>
        </w:rPr>
        <w:t xml:space="preserve">ratio of </w:t>
      </w:r>
      <w:r w:rsidR="000259D5" w:rsidRPr="009E522A">
        <w:rPr>
          <w:rFonts w:asciiTheme="minorHAnsi" w:hAnsiTheme="minorHAnsi" w:cstheme="minorHAnsi"/>
          <w:color w:val="000000" w:themeColor="text1"/>
        </w:rPr>
        <w:t>VHL-</w:t>
      </w:r>
      <w:proofErr w:type="gramStart"/>
      <w:r w:rsidR="000259D5" w:rsidRPr="009E522A">
        <w:rPr>
          <w:rFonts w:asciiTheme="minorHAnsi" w:hAnsiTheme="minorHAnsi" w:cstheme="minorHAnsi"/>
          <w:color w:val="000000" w:themeColor="text1"/>
        </w:rPr>
        <w:t>WT:VHL</w:t>
      </w:r>
      <w:proofErr w:type="gramEnd"/>
      <w:r w:rsidR="000259D5" w:rsidRPr="009E522A">
        <w:rPr>
          <w:rFonts w:asciiTheme="minorHAnsi" w:hAnsiTheme="minorHAnsi" w:cstheme="minorHAnsi"/>
          <w:color w:val="000000" w:themeColor="text1"/>
        </w:rPr>
        <w:t xml:space="preserve">-KO </w:t>
      </w:r>
      <w:r w:rsidR="00994FCF">
        <w:rPr>
          <w:rFonts w:asciiTheme="minorHAnsi" w:hAnsiTheme="minorHAnsi" w:cstheme="minorHAnsi"/>
          <w:color w:val="000000" w:themeColor="text1"/>
        </w:rPr>
        <w:t xml:space="preserve">cells </w:t>
      </w:r>
      <w:r w:rsidR="000259D5" w:rsidRPr="009E522A">
        <w:rPr>
          <w:rFonts w:asciiTheme="minorHAnsi" w:hAnsiTheme="minorHAnsi" w:cstheme="minorHAnsi"/>
          <w:color w:val="000000" w:themeColor="text1"/>
        </w:rPr>
        <w:t>for heterogeneous implants</w:t>
      </w:r>
      <w:r w:rsidR="00C8570D">
        <w:rPr>
          <w:rFonts w:asciiTheme="minorHAnsi" w:hAnsiTheme="minorHAnsi" w:cstheme="minorHAnsi"/>
          <w:color w:val="000000" w:themeColor="text1"/>
        </w:rPr>
        <w:t xml:space="preserve"> and</w:t>
      </w:r>
      <w:r w:rsidR="000259D5" w:rsidRPr="009E522A">
        <w:rPr>
          <w:rFonts w:asciiTheme="minorHAnsi" w:hAnsiTheme="minorHAnsi" w:cstheme="minorHAnsi"/>
          <w:color w:val="000000" w:themeColor="text1"/>
        </w:rPr>
        <w:t xml:space="preserve"> VHL-WT alone for homogeneous implant</w:t>
      </w:r>
      <w:r w:rsidRPr="009E522A">
        <w:rPr>
          <w:rFonts w:asciiTheme="minorHAnsi" w:hAnsiTheme="minorHAnsi" w:cstheme="minorHAnsi"/>
          <w:color w:val="000000" w:themeColor="text1"/>
        </w:rPr>
        <w:t>ation.</w:t>
      </w:r>
    </w:p>
    <w:p w14:paraId="336BA6B4" w14:textId="77777777" w:rsidR="0014397B" w:rsidRPr="0014397B"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5B52DB6E" w14:textId="757BC654" w:rsidR="007D194F" w:rsidRPr="00707986" w:rsidRDefault="00832712"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auto"/>
        </w:rPr>
        <w:t xml:space="preserve">To </w:t>
      </w:r>
      <w:proofErr w:type="spellStart"/>
      <w:r w:rsidRPr="00707986">
        <w:rPr>
          <w:rFonts w:asciiTheme="minorHAnsi" w:hAnsiTheme="minorHAnsi" w:cstheme="minorHAnsi"/>
          <w:color w:val="auto"/>
        </w:rPr>
        <w:t>p</w:t>
      </w:r>
      <w:r w:rsidR="00DC177D" w:rsidRPr="00707986">
        <w:rPr>
          <w:rFonts w:asciiTheme="minorHAnsi" w:hAnsiTheme="minorHAnsi" w:cstheme="minorHAnsi"/>
          <w:color w:val="auto"/>
        </w:rPr>
        <w:t>resolidify</w:t>
      </w:r>
      <w:proofErr w:type="spellEnd"/>
      <w:r w:rsidR="00DC177D" w:rsidRPr="00707986">
        <w:rPr>
          <w:rFonts w:asciiTheme="minorHAnsi" w:hAnsiTheme="minorHAnsi" w:cstheme="minorHAnsi"/>
          <w:color w:val="auto"/>
        </w:rPr>
        <w:t xml:space="preserve"> the cell</w:t>
      </w:r>
      <w:r w:rsidRPr="00707986">
        <w:rPr>
          <w:rFonts w:asciiTheme="minorHAnsi" w:hAnsiTheme="minorHAnsi" w:cstheme="minorHAnsi"/>
          <w:color w:val="auto"/>
        </w:rPr>
        <w:t xml:space="preserve"> suspension</w:t>
      </w:r>
      <w:r w:rsidR="00DC177D" w:rsidRPr="00707986">
        <w:rPr>
          <w:rFonts w:asciiTheme="minorHAnsi" w:hAnsiTheme="minorHAnsi" w:cstheme="minorHAnsi"/>
          <w:color w:val="auto"/>
        </w:rPr>
        <w:t xml:space="preserve">, </w:t>
      </w:r>
      <w:r w:rsidRPr="00707986">
        <w:rPr>
          <w:rFonts w:asciiTheme="minorHAnsi" w:hAnsiTheme="minorHAnsi" w:cstheme="minorHAnsi"/>
          <w:color w:val="auto"/>
        </w:rPr>
        <w:t xml:space="preserve">fill </w:t>
      </w:r>
      <w:r w:rsidR="0078025E">
        <w:rPr>
          <w:rFonts w:asciiTheme="minorHAnsi" w:hAnsiTheme="minorHAnsi" w:cstheme="minorHAnsi"/>
          <w:color w:val="auto"/>
        </w:rPr>
        <w:t>1</w:t>
      </w:r>
      <w:r w:rsidR="00DC177D" w:rsidRPr="00707986">
        <w:rPr>
          <w:rFonts w:asciiTheme="minorHAnsi" w:hAnsiTheme="minorHAnsi" w:cstheme="minorHAnsi"/>
          <w:color w:val="auto"/>
        </w:rPr>
        <w:t>00</w:t>
      </w:r>
      <w:r w:rsidRPr="00707986">
        <w:rPr>
          <w:rFonts w:asciiTheme="minorHAnsi" w:hAnsiTheme="minorHAnsi" w:cstheme="minorHAnsi"/>
          <w:color w:val="auto"/>
        </w:rPr>
        <w:t xml:space="preserve"> </w:t>
      </w:r>
      <w:r w:rsidRPr="00707986">
        <w:rPr>
          <w:rFonts w:asciiTheme="minorHAnsi" w:hAnsiTheme="minorHAnsi" w:cstheme="minorHAnsi"/>
          <w:color w:val="000000" w:themeColor="text1"/>
        </w:rPr>
        <w:t>µ</w:t>
      </w:r>
      <w:r w:rsidR="0078025E">
        <w:rPr>
          <w:rFonts w:asciiTheme="minorHAnsi" w:hAnsiTheme="minorHAnsi" w:cstheme="minorHAnsi"/>
          <w:color w:val="000000" w:themeColor="text1"/>
        </w:rPr>
        <w:t>L</w:t>
      </w:r>
      <w:r w:rsidR="00DC177D" w:rsidRPr="00707986">
        <w:rPr>
          <w:rFonts w:asciiTheme="minorHAnsi" w:hAnsiTheme="minorHAnsi" w:cstheme="minorHAnsi"/>
          <w:color w:val="auto"/>
        </w:rPr>
        <w:t xml:space="preserve"> of each cell </w:t>
      </w:r>
      <w:r w:rsidR="00994FCF">
        <w:rPr>
          <w:rFonts w:asciiTheme="minorHAnsi" w:hAnsiTheme="minorHAnsi" w:cstheme="minorHAnsi"/>
          <w:color w:val="auto"/>
        </w:rPr>
        <w:t>mix</w:t>
      </w:r>
      <w:r w:rsidR="00994FCF" w:rsidRPr="00707986">
        <w:rPr>
          <w:rFonts w:asciiTheme="minorHAnsi" w:hAnsiTheme="minorHAnsi" w:cstheme="minorHAnsi"/>
          <w:color w:val="auto"/>
        </w:rPr>
        <w:t xml:space="preserve"> </w:t>
      </w:r>
      <w:r w:rsidR="00DC177D" w:rsidRPr="00707986">
        <w:rPr>
          <w:rFonts w:asciiTheme="minorHAnsi" w:hAnsiTheme="minorHAnsi" w:cstheme="minorHAnsi"/>
          <w:color w:val="auto"/>
        </w:rPr>
        <w:t>in 200</w:t>
      </w:r>
      <w:r w:rsidR="00C8570D">
        <w:rPr>
          <w:rFonts w:asciiTheme="minorHAnsi" w:hAnsiTheme="minorHAnsi" w:cstheme="minorHAnsi"/>
          <w:color w:val="auto"/>
        </w:rPr>
        <w:t xml:space="preserve"> </w:t>
      </w:r>
      <w:r w:rsidRPr="00707986">
        <w:rPr>
          <w:rFonts w:asciiTheme="minorHAnsi" w:hAnsiTheme="minorHAnsi" w:cstheme="minorHAnsi"/>
          <w:color w:val="000000" w:themeColor="text1"/>
        </w:rPr>
        <w:t>µ</w:t>
      </w:r>
      <w:r w:rsidR="0078025E">
        <w:rPr>
          <w:rFonts w:asciiTheme="minorHAnsi" w:hAnsiTheme="minorHAnsi" w:cstheme="minorHAnsi"/>
          <w:color w:val="000000" w:themeColor="text1"/>
        </w:rPr>
        <w:t>L</w:t>
      </w:r>
      <w:r w:rsidR="00DC177D" w:rsidRPr="00707986">
        <w:rPr>
          <w:rFonts w:asciiTheme="minorHAnsi" w:hAnsiTheme="minorHAnsi" w:cstheme="minorHAnsi"/>
          <w:color w:val="auto"/>
        </w:rPr>
        <w:t xml:space="preserve"> </w:t>
      </w:r>
      <w:r w:rsidRPr="00707986">
        <w:rPr>
          <w:rFonts w:asciiTheme="minorHAnsi" w:hAnsiTheme="minorHAnsi" w:cstheme="minorHAnsi"/>
          <w:color w:val="auto"/>
        </w:rPr>
        <w:t>pipet</w:t>
      </w:r>
      <w:r w:rsidR="00607ACD">
        <w:rPr>
          <w:rFonts w:asciiTheme="minorHAnsi" w:hAnsiTheme="minorHAnsi" w:cstheme="minorHAnsi"/>
          <w:color w:val="auto"/>
        </w:rPr>
        <w:t>te</w:t>
      </w:r>
      <w:r w:rsidRPr="00707986">
        <w:rPr>
          <w:rFonts w:asciiTheme="minorHAnsi" w:hAnsiTheme="minorHAnsi" w:cstheme="minorHAnsi"/>
          <w:color w:val="auto"/>
        </w:rPr>
        <w:t xml:space="preserve"> </w:t>
      </w:r>
      <w:r w:rsidR="00DC177D" w:rsidRPr="00707986">
        <w:rPr>
          <w:rFonts w:asciiTheme="minorHAnsi" w:hAnsiTheme="minorHAnsi" w:cstheme="minorHAnsi"/>
          <w:color w:val="auto"/>
        </w:rPr>
        <w:t xml:space="preserve">tips and </w:t>
      </w:r>
      <w:r w:rsidRPr="00707986">
        <w:rPr>
          <w:rFonts w:asciiTheme="minorHAnsi" w:hAnsiTheme="minorHAnsi" w:cstheme="minorHAnsi"/>
          <w:color w:val="auto"/>
        </w:rPr>
        <w:t>place</w:t>
      </w:r>
      <w:r w:rsidR="00DC177D" w:rsidRPr="00707986">
        <w:rPr>
          <w:rFonts w:asciiTheme="minorHAnsi" w:hAnsiTheme="minorHAnsi" w:cstheme="minorHAnsi"/>
          <w:color w:val="auto"/>
        </w:rPr>
        <w:t xml:space="preserve"> them in</w:t>
      </w:r>
      <w:r w:rsidRPr="00707986">
        <w:rPr>
          <w:rFonts w:asciiTheme="minorHAnsi" w:hAnsiTheme="minorHAnsi" w:cstheme="minorHAnsi"/>
          <w:color w:val="auto"/>
        </w:rPr>
        <w:t xml:space="preserve"> a</w:t>
      </w:r>
      <w:r w:rsidR="00DC177D" w:rsidRPr="00707986">
        <w:rPr>
          <w:rFonts w:asciiTheme="minorHAnsi" w:hAnsiTheme="minorHAnsi" w:cstheme="minorHAnsi"/>
          <w:color w:val="auto"/>
        </w:rPr>
        <w:t xml:space="preserve"> cell incubator for 15</w:t>
      </w:r>
      <w:r w:rsidRPr="00707986">
        <w:rPr>
          <w:rFonts w:asciiTheme="minorHAnsi" w:hAnsiTheme="minorHAnsi" w:cstheme="minorHAnsi"/>
          <w:color w:val="auto"/>
        </w:rPr>
        <w:t xml:space="preserve"> </w:t>
      </w:r>
      <w:r w:rsidR="00DC177D" w:rsidRPr="00707986">
        <w:rPr>
          <w:rFonts w:asciiTheme="minorHAnsi" w:hAnsiTheme="minorHAnsi" w:cstheme="minorHAnsi"/>
          <w:color w:val="auto"/>
        </w:rPr>
        <w:t>min</w:t>
      </w:r>
      <w:r w:rsidRPr="00707986">
        <w:rPr>
          <w:rFonts w:asciiTheme="minorHAnsi" w:hAnsiTheme="minorHAnsi" w:cstheme="minorHAnsi"/>
          <w:color w:val="auto"/>
        </w:rPr>
        <w:t>s</w:t>
      </w:r>
      <w:r w:rsidR="00DC177D" w:rsidRPr="00707986">
        <w:rPr>
          <w:rFonts w:asciiTheme="minorHAnsi" w:hAnsiTheme="minorHAnsi" w:cstheme="minorHAnsi"/>
          <w:color w:val="auto"/>
        </w:rPr>
        <w:t xml:space="preserve">. </w:t>
      </w:r>
    </w:p>
    <w:p w14:paraId="436E41BE" w14:textId="77777777" w:rsidR="0014397B" w:rsidRPr="0014397B"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697AA5AA" w14:textId="15880176" w:rsidR="0014397B" w:rsidRPr="0014397B" w:rsidRDefault="007D194F"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auto"/>
        </w:rPr>
        <w:t>I</w:t>
      </w:r>
      <w:r w:rsidR="00DC177D" w:rsidRPr="00707986">
        <w:rPr>
          <w:rFonts w:asciiTheme="minorHAnsi" w:hAnsiTheme="minorHAnsi" w:cstheme="minorHAnsi"/>
          <w:color w:val="auto"/>
        </w:rPr>
        <w:t xml:space="preserve">mplant </w:t>
      </w:r>
      <w:r w:rsidR="0078025E">
        <w:rPr>
          <w:rFonts w:asciiTheme="minorHAnsi" w:hAnsiTheme="minorHAnsi" w:cstheme="minorHAnsi"/>
          <w:color w:val="auto"/>
        </w:rPr>
        <w:t>1</w:t>
      </w:r>
      <w:r w:rsidR="00DC177D" w:rsidRPr="00707986">
        <w:rPr>
          <w:rFonts w:asciiTheme="minorHAnsi" w:hAnsiTheme="minorHAnsi" w:cstheme="minorHAnsi"/>
          <w:color w:val="auto"/>
        </w:rPr>
        <w:t>00</w:t>
      </w:r>
      <w:r w:rsidRPr="00707986">
        <w:rPr>
          <w:rFonts w:asciiTheme="minorHAnsi" w:hAnsiTheme="minorHAnsi" w:cstheme="minorHAnsi"/>
          <w:color w:val="auto"/>
        </w:rPr>
        <w:t xml:space="preserve"> </w:t>
      </w:r>
      <w:r w:rsidR="00607ACD">
        <w:rPr>
          <w:rFonts w:asciiTheme="minorHAnsi" w:hAnsiTheme="minorHAnsi" w:cstheme="minorHAnsi"/>
          <w:color w:val="000000" w:themeColor="text1"/>
        </w:rPr>
        <w:t>µL of</w:t>
      </w:r>
      <w:r w:rsidR="0078025E" w:rsidRPr="00707986">
        <w:rPr>
          <w:rFonts w:asciiTheme="minorHAnsi" w:hAnsiTheme="minorHAnsi" w:cstheme="minorHAnsi"/>
          <w:color w:val="auto"/>
        </w:rPr>
        <w:t xml:space="preserve"> </w:t>
      </w:r>
      <w:r w:rsidR="00DC177D" w:rsidRPr="00707986">
        <w:rPr>
          <w:rFonts w:asciiTheme="minorHAnsi" w:hAnsiTheme="minorHAnsi" w:cstheme="minorHAnsi"/>
          <w:color w:val="auto"/>
        </w:rPr>
        <w:t xml:space="preserve">cell suspension </w:t>
      </w:r>
      <w:r w:rsidRPr="00707986">
        <w:rPr>
          <w:rFonts w:asciiTheme="minorHAnsi" w:hAnsiTheme="minorHAnsi" w:cstheme="minorHAnsi"/>
          <w:color w:val="auto"/>
        </w:rPr>
        <w:t xml:space="preserve">for each egg </w:t>
      </w:r>
      <w:r w:rsidR="00DC177D" w:rsidRPr="00707986">
        <w:rPr>
          <w:rFonts w:asciiTheme="minorHAnsi" w:hAnsiTheme="minorHAnsi" w:cstheme="minorHAnsi"/>
          <w:color w:val="auto"/>
        </w:rPr>
        <w:t xml:space="preserve">on the CAM surface </w:t>
      </w:r>
      <w:r w:rsidRPr="00707986">
        <w:rPr>
          <w:rFonts w:asciiTheme="minorHAnsi" w:hAnsiTheme="minorHAnsi" w:cstheme="minorHAnsi"/>
          <w:color w:val="auto"/>
        </w:rPr>
        <w:t>through</w:t>
      </w:r>
      <w:r w:rsidR="00DC177D" w:rsidRPr="00707986">
        <w:rPr>
          <w:rFonts w:asciiTheme="minorHAnsi" w:hAnsiTheme="minorHAnsi" w:cstheme="minorHAnsi"/>
          <w:color w:val="auto"/>
        </w:rPr>
        <w:t xml:space="preserve"> the window. </w:t>
      </w:r>
    </w:p>
    <w:p w14:paraId="3315B6AD"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0B9A743F" w14:textId="78283447" w:rsidR="004A3152" w:rsidRPr="00707986" w:rsidRDefault="007E00BF" w:rsidP="00B26B07">
      <w:pPr>
        <w:pStyle w:val="NormalWeb"/>
        <w:spacing w:before="0" w:beforeAutospacing="0" w:after="0" w:afterAutospacing="0"/>
        <w:rPr>
          <w:rFonts w:asciiTheme="minorHAnsi" w:hAnsiTheme="minorHAnsi" w:cstheme="minorHAnsi"/>
          <w:color w:val="808080" w:themeColor="background1" w:themeShade="80"/>
        </w:rPr>
      </w:pPr>
      <w:r w:rsidRPr="00B26B07">
        <w:rPr>
          <w:rFonts w:asciiTheme="minorHAnsi" w:hAnsiTheme="minorHAnsi" w:cstheme="minorHAnsi"/>
          <w:bCs/>
          <w:color w:val="auto"/>
        </w:rPr>
        <w:t>NOTE:</w:t>
      </w:r>
      <w:r>
        <w:rPr>
          <w:rFonts w:asciiTheme="minorHAnsi" w:hAnsiTheme="minorHAnsi" w:cstheme="minorHAnsi"/>
          <w:color w:val="auto"/>
        </w:rPr>
        <w:t xml:space="preserve"> Some protocols require scratch</w:t>
      </w:r>
      <w:r w:rsidR="00C8570D">
        <w:rPr>
          <w:rFonts w:asciiTheme="minorHAnsi" w:hAnsiTheme="minorHAnsi" w:cstheme="minorHAnsi"/>
          <w:color w:val="auto"/>
        </w:rPr>
        <w:t>ing</w:t>
      </w:r>
      <w:r>
        <w:rPr>
          <w:rFonts w:asciiTheme="minorHAnsi" w:hAnsiTheme="minorHAnsi" w:cstheme="minorHAnsi"/>
          <w:color w:val="auto"/>
        </w:rPr>
        <w:t xml:space="preserve"> the CAM before implantation</w:t>
      </w:r>
      <w:r w:rsidR="00CE002B" w:rsidRPr="00A559FE">
        <w:rPr>
          <w:rFonts w:asciiTheme="minorHAnsi" w:hAnsiTheme="minorHAnsi" w:cstheme="minorHAnsi"/>
          <w:noProof/>
          <w:color w:val="auto"/>
          <w:vertAlign w:val="superscript"/>
        </w:rPr>
        <w:t>23</w:t>
      </w:r>
      <w:r>
        <w:rPr>
          <w:rFonts w:asciiTheme="minorHAnsi" w:hAnsiTheme="minorHAnsi" w:cstheme="minorHAnsi"/>
          <w:color w:val="auto"/>
        </w:rPr>
        <w:t xml:space="preserve">. </w:t>
      </w:r>
      <w:r w:rsidR="00994FCF">
        <w:rPr>
          <w:rFonts w:asciiTheme="minorHAnsi" w:hAnsiTheme="minorHAnsi" w:cstheme="minorHAnsi"/>
          <w:color w:val="auto"/>
        </w:rPr>
        <w:t xml:space="preserve">This </w:t>
      </w:r>
      <w:r>
        <w:rPr>
          <w:rFonts w:asciiTheme="minorHAnsi" w:hAnsiTheme="minorHAnsi" w:cstheme="minorHAnsi"/>
          <w:color w:val="auto"/>
        </w:rPr>
        <w:t>is not necessary for RENCA cells</w:t>
      </w:r>
      <w:r w:rsidR="00994FCF">
        <w:rPr>
          <w:rFonts w:asciiTheme="minorHAnsi" w:hAnsiTheme="minorHAnsi" w:cstheme="minorHAnsi"/>
          <w:color w:val="auto"/>
        </w:rPr>
        <w:t>,</w:t>
      </w:r>
      <w:r>
        <w:rPr>
          <w:rFonts w:asciiTheme="minorHAnsi" w:hAnsiTheme="minorHAnsi" w:cstheme="minorHAnsi"/>
          <w:color w:val="auto"/>
        </w:rPr>
        <w:t xml:space="preserve"> </w:t>
      </w:r>
      <w:r w:rsidR="00994FCF" w:rsidRPr="00A859D5">
        <w:rPr>
          <w:rFonts w:asciiTheme="minorHAnsi" w:hAnsiTheme="minorHAnsi" w:cstheme="minorHAnsi"/>
          <w:color w:val="auto"/>
        </w:rPr>
        <w:t>because</w:t>
      </w:r>
      <w:r w:rsidR="00994FCF">
        <w:rPr>
          <w:rFonts w:asciiTheme="minorHAnsi" w:hAnsiTheme="minorHAnsi" w:cstheme="minorHAnsi"/>
          <w:color w:val="auto"/>
        </w:rPr>
        <w:t xml:space="preserve"> </w:t>
      </w:r>
      <w:r>
        <w:rPr>
          <w:rFonts w:asciiTheme="minorHAnsi" w:hAnsiTheme="minorHAnsi" w:cstheme="minorHAnsi"/>
          <w:color w:val="auto"/>
        </w:rPr>
        <w:t xml:space="preserve">they grow very </w:t>
      </w:r>
      <w:r w:rsidR="00994FCF">
        <w:rPr>
          <w:rFonts w:asciiTheme="minorHAnsi" w:hAnsiTheme="minorHAnsi" w:cstheme="minorHAnsi"/>
          <w:color w:val="auto"/>
        </w:rPr>
        <w:t>quickly</w:t>
      </w:r>
      <w:r>
        <w:rPr>
          <w:rFonts w:asciiTheme="minorHAnsi" w:hAnsiTheme="minorHAnsi" w:cstheme="minorHAnsi"/>
          <w:color w:val="auto"/>
        </w:rPr>
        <w:t xml:space="preserve">. </w:t>
      </w:r>
    </w:p>
    <w:p w14:paraId="3F6A42F8" w14:textId="77777777" w:rsidR="004A3152" w:rsidRPr="00707986" w:rsidRDefault="004A3152" w:rsidP="00B26B07">
      <w:pPr>
        <w:pStyle w:val="ListParagraph"/>
        <w:rPr>
          <w:rFonts w:asciiTheme="minorHAnsi" w:hAnsiTheme="minorHAnsi" w:cstheme="minorHAnsi"/>
          <w:color w:val="auto"/>
        </w:rPr>
      </w:pPr>
    </w:p>
    <w:p w14:paraId="48C51B23" w14:textId="17B2BFA0" w:rsidR="007D194F" w:rsidRPr="00707986" w:rsidRDefault="007D194F" w:rsidP="00B26B07">
      <w:pPr>
        <w:pStyle w:val="NormalWeb"/>
        <w:numPr>
          <w:ilvl w:val="1"/>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auto"/>
        </w:rPr>
        <w:t>G</w:t>
      </w:r>
      <w:r w:rsidR="00DC177D" w:rsidRPr="00707986">
        <w:rPr>
          <w:rFonts w:asciiTheme="minorHAnsi" w:hAnsiTheme="minorHAnsi" w:cstheme="minorHAnsi"/>
          <w:color w:val="auto"/>
        </w:rPr>
        <w:t>row</w:t>
      </w:r>
      <w:r w:rsidRPr="00707986">
        <w:rPr>
          <w:rFonts w:asciiTheme="minorHAnsi" w:hAnsiTheme="minorHAnsi" w:cstheme="minorHAnsi"/>
          <w:color w:val="auto"/>
        </w:rPr>
        <w:t xml:space="preserve"> cells</w:t>
      </w:r>
      <w:r w:rsidR="00DC177D" w:rsidRPr="00707986">
        <w:rPr>
          <w:rFonts w:asciiTheme="minorHAnsi" w:hAnsiTheme="minorHAnsi" w:cstheme="minorHAnsi"/>
          <w:color w:val="auto"/>
        </w:rPr>
        <w:t xml:space="preserve"> </w:t>
      </w:r>
      <w:r w:rsidRPr="00707986">
        <w:rPr>
          <w:rFonts w:asciiTheme="minorHAnsi" w:hAnsiTheme="minorHAnsi" w:cstheme="minorHAnsi"/>
          <w:color w:val="auto"/>
        </w:rPr>
        <w:t xml:space="preserve">on the CAM </w:t>
      </w:r>
      <w:r w:rsidR="00DC177D" w:rsidRPr="00707986">
        <w:rPr>
          <w:rFonts w:asciiTheme="minorHAnsi" w:hAnsiTheme="minorHAnsi" w:cstheme="minorHAnsi"/>
          <w:color w:val="auto"/>
        </w:rPr>
        <w:t>for 10 days and photograph</w:t>
      </w:r>
      <w:r w:rsidRPr="00707986">
        <w:rPr>
          <w:rFonts w:asciiTheme="minorHAnsi" w:hAnsiTheme="minorHAnsi" w:cstheme="minorHAnsi"/>
          <w:color w:val="auto"/>
        </w:rPr>
        <w:t xml:space="preserve"> </w:t>
      </w:r>
      <w:r w:rsidR="00DC177D" w:rsidRPr="00707986">
        <w:rPr>
          <w:rFonts w:asciiTheme="minorHAnsi" w:hAnsiTheme="minorHAnsi" w:cstheme="minorHAnsi"/>
          <w:color w:val="auto"/>
        </w:rPr>
        <w:t xml:space="preserve">every 2 days. </w:t>
      </w:r>
    </w:p>
    <w:p w14:paraId="6DC5624E" w14:textId="77777777" w:rsidR="007D194F" w:rsidRPr="00707986" w:rsidRDefault="007D194F" w:rsidP="00B26B07">
      <w:pPr>
        <w:pStyle w:val="NormalWeb"/>
        <w:spacing w:before="0" w:beforeAutospacing="0" w:after="0" w:afterAutospacing="0"/>
        <w:rPr>
          <w:rFonts w:asciiTheme="minorHAnsi" w:hAnsiTheme="minorHAnsi" w:cstheme="minorHAnsi"/>
          <w:color w:val="808080" w:themeColor="background1" w:themeShade="80"/>
        </w:rPr>
      </w:pPr>
    </w:p>
    <w:p w14:paraId="3D09F2A8" w14:textId="29F870AF" w:rsidR="007D194F" w:rsidRPr="0014397B" w:rsidRDefault="007D194F" w:rsidP="00B26B07">
      <w:pPr>
        <w:pStyle w:val="NormalWeb"/>
        <w:numPr>
          <w:ilvl w:val="1"/>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auto"/>
        </w:rPr>
        <w:t>Euthaniz</w:t>
      </w:r>
      <w:r w:rsidR="0014397B">
        <w:rPr>
          <w:rFonts w:asciiTheme="minorHAnsi" w:hAnsiTheme="minorHAnsi" w:cstheme="minorHAnsi"/>
          <w:color w:val="auto"/>
        </w:rPr>
        <w:t>e</w:t>
      </w:r>
      <w:r w:rsidRPr="00707986">
        <w:rPr>
          <w:rFonts w:asciiTheme="minorHAnsi" w:hAnsiTheme="minorHAnsi" w:cstheme="minorHAnsi"/>
          <w:color w:val="auto"/>
        </w:rPr>
        <w:t xml:space="preserve"> and harvest </w:t>
      </w:r>
      <w:r w:rsidR="00994FCF">
        <w:rPr>
          <w:rFonts w:asciiTheme="minorHAnsi" w:hAnsiTheme="minorHAnsi" w:cstheme="minorHAnsi"/>
          <w:color w:val="auto"/>
        </w:rPr>
        <w:t xml:space="preserve">the </w:t>
      </w:r>
      <w:r w:rsidRPr="00707986">
        <w:rPr>
          <w:rFonts w:asciiTheme="minorHAnsi" w:hAnsiTheme="minorHAnsi" w:cstheme="minorHAnsi"/>
          <w:color w:val="auto"/>
        </w:rPr>
        <w:t>tumor, blood</w:t>
      </w:r>
      <w:r w:rsidR="008D74E3">
        <w:rPr>
          <w:rFonts w:asciiTheme="minorHAnsi" w:hAnsiTheme="minorHAnsi" w:cstheme="minorHAnsi"/>
          <w:color w:val="auto"/>
        </w:rPr>
        <w:t>,</w:t>
      </w:r>
      <w:r w:rsidRPr="00707986">
        <w:rPr>
          <w:rFonts w:asciiTheme="minorHAnsi" w:hAnsiTheme="minorHAnsi" w:cstheme="minorHAnsi"/>
          <w:color w:val="auto"/>
        </w:rPr>
        <w:t xml:space="preserve"> and organs</w:t>
      </w:r>
      <w:r w:rsidR="00994FCF">
        <w:rPr>
          <w:rFonts w:asciiTheme="minorHAnsi" w:hAnsiTheme="minorHAnsi" w:cstheme="minorHAnsi"/>
          <w:color w:val="auto"/>
        </w:rPr>
        <w:t>.</w:t>
      </w:r>
    </w:p>
    <w:p w14:paraId="54CC7921" w14:textId="77777777" w:rsidR="0014397B" w:rsidRPr="00707986"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384D68E4" w14:textId="40AD3BF6" w:rsidR="007D194F" w:rsidRPr="0014397B" w:rsidRDefault="00DC177D"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auto"/>
        </w:rPr>
        <w:t>On</w:t>
      </w:r>
      <w:r w:rsidR="007D194F" w:rsidRPr="00707986">
        <w:rPr>
          <w:rFonts w:asciiTheme="minorHAnsi" w:hAnsiTheme="minorHAnsi" w:cstheme="minorHAnsi"/>
          <w:color w:val="auto"/>
        </w:rPr>
        <w:t xml:space="preserve"> developmental</w:t>
      </w:r>
      <w:r w:rsidRPr="00707986">
        <w:rPr>
          <w:rFonts w:asciiTheme="minorHAnsi" w:hAnsiTheme="minorHAnsi" w:cstheme="minorHAnsi"/>
          <w:color w:val="auto"/>
        </w:rPr>
        <w:t xml:space="preserve"> day </w:t>
      </w:r>
      <w:r w:rsidR="007D194F" w:rsidRPr="00707986">
        <w:rPr>
          <w:rFonts w:asciiTheme="minorHAnsi" w:hAnsiTheme="minorHAnsi" w:cstheme="minorHAnsi"/>
          <w:color w:val="auto"/>
        </w:rPr>
        <w:t>2</w:t>
      </w:r>
      <w:r w:rsidRPr="00707986">
        <w:rPr>
          <w:rFonts w:asciiTheme="minorHAnsi" w:hAnsiTheme="minorHAnsi" w:cstheme="minorHAnsi"/>
          <w:color w:val="auto"/>
        </w:rPr>
        <w:t xml:space="preserve">0 </w:t>
      </w:r>
      <w:r w:rsidR="007D194F" w:rsidRPr="00707986">
        <w:rPr>
          <w:rFonts w:asciiTheme="minorHAnsi" w:hAnsiTheme="minorHAnsi" w:cstheme="minorHAnsi"/>
          <w:color w:val="auto"/>
        </w:rPr>
        <w:t>(tumor day 10)</w:t>
      </w:r>
      <w:r w:rsidRPr="00707986">
        <w:rPr>
          <w:rFonts w:asciiTheme="minorHAnsi" w:hAnsiTheme="minorHAnsi" w:cstheme="minorHAnsi"/>
          <w:color w:val="auto"/>
        </w:rPr>
        <w:t xml:space="preserve">, </w:t>
      </w:r>
      <w:r w:rsidR="007D194F" w:rsidRPr="00707986">
        <w:rPr>
          <w:rFonts w:asciiTheme="minorHAnsi" w:hAnsiTheme="minorHAnsi" w:cstheme="minorHAnsi"/>
          <w:color w:val="auto"/>
        </w:rPr>
        <w:t>c</w:t>
      </w:r>
      <w:r w:rsidRPr="00707986">
        <w:rPr>
          <w:rFonts w:asciiTheme="minorHAnsi" w:hAnsiTheme="minorHAnsi" w:cstheme="minorHAnsi"/>
          <w:color w:val="auto"/>
        </w:rPr>
        <w:t>ollect</w:t>
      </w:r>
      <w:r w:rsidR="007D194F" w:rsidRPr="00707986">
        <w:rPr>
          <w:rFonts w:asciiTheme="minorHAnsi" w:hAnsiTheme="minorHAnsi" w:cstheme="minorHAnsi"/>
          <w:color w:val="auto"/>
        </w:rPr>
        <w:t xml:space="preserve"> blood</w:t>
      </w:r>
      <w:r w:rsidRPr="00707986">
        <w:rPr>
          <w:rFonts w:asciiTheme="minorHAnsi" w:hAnsiTheme="minorHAnsi" w:cstheme="minorHAnsi"/>
          <w:color w:val="auto"/>
        </w:rPr>
        <w:t xml:space="preserve"> via</w:t>
      </w:r>
      <w:r w:rsidR="00AB1076" w:rsidRPr="00707986">
        <w:rPr>
          <w:rFonts w:asciiTheme="minorHAnsi" w:hAnsiTheme="minorHAnsi" w:cstheme="minorHAnsi"/>
          <w:color w:val="auto"/>
        </w:rPr>
        <w:t xml:space="preserve"> </w:t>
      </w:r>
      <w:r w:rsidR="00607ACD">
        <w:rPr>
          <w:rFonts w:asciiTheme="minorHAnsi" w:hAnsiTheme="minorHAnsi" w:cstheme="minorHAnsi"/>
          <w:color w:val="auto"/>
        </w:rPr>
        <w:t xml:space="preserve">the </w:t>
      </w:r>
      <w:proofErr w:type="spellStart"/>
      <w:r w:rsidR="00AB1076" w:rsidRPr="00707986">
        <w:rPr>
          <w:rFonts w:asciiTheme="minorHAnsi" w:hAnsiTheme="minorHAnsi" w:cstheme="minorHAnsi"/>
          <w:color w:val="auto"/>
        </w:rPr>
        <w:t>chorioallantoic</w:t>
      </w:r>
      <w:proofErr w:type="spellEnd"/>
      <w:r w:rsidR="00AB1076" w:rsidRPr="00707986">
        <w:rPr>
          <w:rFonts w:asciiTheme="minorHAnsi" w:hAnsiTheme="minorHAnsi" w:cstheme="minorHAnsi"/>
          <w:color w:val="auto"/>
        </w:rPr>
        <w:t xml:space="preserve"> vein with</w:t>
      </w:r>
      <w:r w:rsidRPr="00707986">
        <w:rPr>
          <w:rFonts w:asciiTheme="minorHAnsi" w:hAnsiTheme="minorHAnsi" w:cstheme="minorHAnsi"/>
          <w:color w:val="auto"/>
        </w:rPr>
        <w:t xml:space="preserve"> </w:t>
      </w:r>
      <w:r w:rsidR="007D194F" w:rsidRPr="00707986">
        <w:rPr>
          <w:rFonts w:asciiTheme="minorHAnsi" w:hAnsiTheme="minorHAnsi" w:cstheme="minorHAnsi"/>
          <w:color w:val="auto"/>
        </w:rPr>
        <w:t xml:space="preserve">a </w:t>
      </w:r>
      <w:r w:rsidRPr="00707986">
        <w:rPr>
          <w:rFonts w:asciiTheme="minorHAnsi" w:hAnsiTheme="minorHAnsi" w:cstheme="minorHAnsi"/>
          <w:color w:val="auto"/>
        </w:rPr>
        <w:t>heparinized 10</w:t>
      </w:r>
      <w:r w:rsidR="007D194F" w:rsidRPr="00707986">
        <w:rPr>
          <w:rFonts w:asciiTheme="minorHAnsi" w:hAnsiTheme="minorHAnsi" w:cstheme="minorHAnsi"/>
          <w:color w:val="auto"/>
        </w:rPr>
        <w:t xml:space="preserve"> </w:t>
      </w:r>
      <w:r w:rsidRPr="00707986">
        <w:rPr>
          <w:rFonts w:asciiTheme="minorHAnsi" w:hAnsiTheme="minorHAnsi" w:cstheme="minorHAnsi"/>
          <w:color w:val="auto"/>
        </w:rPr>
        <w:t>m</w:t>
      </w:r>
      <w:r w:rsidR="0078025E">
        <w:rPr>
          <w:rFonts w:asciiTheme="minorHAnsi" w:hAnsiTheme="minorHAnsi" w:cstheme="minorHAnsi"/>
          <w:color w:val="auto"/>
        </w:rPr>
        <w:t>L</w:t>
      </w:r>
      <w:r w:rsidRPr="00707986">
        <w:rPr>
          <w:rFonts w:asciiTheme="minorHAnsi" w:hAnsiTheme="minorHAnsi" w:cstheme="minorHAnsi"/>
          <w:color w:val="auto"/>
        </w:rPr>
        <w:t xml:space="preserve"> syringe</w:t>
      </w:r>
      <w:r w:rsidR="007D194F" w:rsidRPr="00707986">
        <w:rPr>
          <w:rFonts w:asciiTheme="minorHAnsi" w:hAnsiTheme="minorHAnsi" w:cstheme="minorHAnsi"/>
          <w:color w:val="auto"/>
        </w:rPr>
        <w:t>.</w:t>
      </w:r>
      <w:r w:rsidRPr="00707986">
        <w:rPr>
          <w:rFonts w:asciiTheme="minorHAnsi" w:hAnsiTheme="minorHAnsi" w:cstheme="minorHAnsi"/>
          <w:color w:val="auto"/>
        </w:rPr>
        <w:t xml:space="preserve"> </w:t>
      </w:r>
    </w:p>
    <w:p w14:paraId="5C352974" w14:textId="77777777" w:rsidR="0014397B" w:rsidRPr="00B737F2"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599A49FA" w14:textId="4D29F443" w:rsidR="007D194F" w:rsidRPr="0014397B" w:rsidRDefault="00846551"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auto"/>
        </w:rPr>
        <w:t>Euthanize</w:t>
      </w:r>
      <w:r w:rsidR="007D194F" w:rsidRPr="00707986">
        <w:rPr>
          <w:rFonts w:asciiTheme="minorHAnsi" w:hAnsiTheme="minorHAnsi" w:cstheme="minorHAnsi"/>
          <w:color w:val="auto"/>
        </w:rPr>
        <w:t xml:space="preserve"> </w:t>
      </w:r>
      <w:r w:rsidR="00994FCF">
        <w:rPr>
          <w:rFonts w:asciiTheme="minorHAnsi" w:hAnsiTheme="minorHAnsi" w:cstheme="minorHAnsi"/>
          <w:color w:val="auto"/>
        </w:rPr>
        <w:t xml:space="preserve">the </w:t>
      </w:r>
      <w:r w:rsidR="00DC177D" w:rsidRPr="00707986">
        <w:rPr>
          <w:rFonts w:asciiTheme="minorHAnsi" w:hAnsiTheme="minorHAnsi" w:cstheme="minorHAnsi"/>
          <w:color w:val="auto"/>
        </w:rPr>
        <w:t>embryos</w:t>
      </w:r>
      <w:r w:rsidR="007D194F" w:rsidRPr="00707986">
        <w:rPr>
          <w:rFonts w:asciiTheme="minorHAnsi" w:hAnsiTheme="minorHAnsi" w:cstheme="minorHAnsi"/>
          <w:color w:val="auto"/>
        </w:rPr>
        <w:t xml:space="preserve"> by putting them</w:t>
      </w:r>
      <w:r w:rsidR="00DC177D" w:rsidRPr="00707986">
        <w:rPr>
          <w:rFonts w:asciiTheme="minorHAnsi" w:hAnsiTheme="minorHAnsi" w:cstheme="minorHAnsi"/>
          <w:color w:val="auto"/>
        </w:rPr>
        <w:t xml:space="preserve"> </w:t>
      </w:r>
      <w:r w:rsidR="007D194F" w:rsidRPr="00707986">
        <w:rPr>
          <w:rFonts w:asciiTheme="minorHAnsi" w:hAnsiTheme="minorHAnsi" w:cstheme="minorHAnsi"/>
          <w:color w:val="auto"/>
        </w:rPr>
        <w:t>on</w:t>
      </w:r>
      <w:r w:rsidR="00DC177D" w:rsidRPr="00707986">
        <w:rPr>
          <w:rFonts w:asciiTheme="minorHAnsi" w:hAnsiTheme="minorHAnsi" w:cstheme="minorHAnsi"/>
          <w:color w:val="auto"/>
        </w:rPr>
        <w:t xml:space="preserve"> ice for 1</w:t>
      </w:r>
      <w:r w:rsidR="007D194F" w:rsidRPr="00707986">
        <w:rPr>
          <w:rFonts w:asciiTheme="minorHAnsi" w:hAnsiTheme="minorHAnsi" w:cstheme="minorHAnsi"/>
          <w:color w:val="auto"/>
        </w:rPr>
        <w:t>5</w:t>
      </w:r>
      <w:r w:rsidR="00AB1076" w:rsidRPr="00707986">
        <w:rPr>
          <w:rFonts w:asciiTheme="minorHAnsi" w:hAnsiTheme="minorHAnsi" w:cstheme="minorHAnsi"/>
          <w:color w:val="auto"/>
        </w:rPr>
        <w:t xml:space="preserve"> min</w:t>
      </w:r>
      <w:r w:rsidR="00DC177D" w:rsidRPr="00707986">
        <w:rPr>
          <w:rFonts w:asciiTheme="minorHAnsi" w:hAnsiTheme="minorHAnsi" w:cstheme="minorHAnsi"/>
          <w:color w:val="auto"/>
        </w:rPr>
        <w:t xml:space="preserve">. </w:t>
      </w:r>
    </w:p>
    <w:p w14:paraId="1AD6478E" w14:textId="77777777" w:rsidR="0014397B" w:rsidRPr="00707986"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667E9342" w14:textId="396A9050" w:rsidR="0014397B" w:rsidRPr="0014397B" w:rsidRDefault="0074052B"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color w:val="auto"/>
        </w:rPr>
        <w:t>Harvest and weigh tumors. Dissect lungs and livers</w:t>
      </w:r>
      <w:r w:rsidR="000A72A4">
        <w:rPr>
          <w:rFonts w:asciiTheme="minorHAnsi" w:hAnsiTheme="minorHAnsi" w:cstheme="minorHAnsi"/>
          <w:color w:val="auto"/>
        </w:rPr>
        <w:t xml:space="preserve"> using a sterile tissue harvesting technique </w:t>
      </w:r>
      <w:proofErr w:type="gramStart"/>
      <w:r w:rsidR="000A72A4">
        <w:rPr>
          <w:rFonts w:asciiTheme="minorHAnsi" w:hAnsiTheme="minorHAnsi" w:cstheme="minorHAnsi"/>
          <w:color w:val="auto"/>
        </w:rPr>
        <w:t>similar to</w:t>
      </w:r>
      <w:proofErr w:type="gramEnd"/>
      <w:r w:rsidR="000A72A4">
        <w:rPr>
          <w:rFonts w:asciiTheme="minorHAnsi" w:hAnsiTheme="minorHAnsi" w:cstheme="minorHAnsi"/>
          <w:color w:val="auto"/>
        </w:rPr>
        <w:t xml:space="preserve"> </w:t>
      </w:r>
      <w:r w:rsidR="00134971">
        <w:rPr>
          <w:rFonts w:asciiTheme="minorHAnsi" w:hAnsiTheme="minorHAnsi" w:cstheme="minorHAnsi"/>
          <w:color w:val="auto"/>
        </w:rPr>
        <w:t xml:space="preserve">that </w:t>
      </w:r>
      <w:r w:rsidR="000A72A4">
        <w:rPr>
          <w:rFonts w:asciiTheme="minorHAnsi" w:hAnsiTheme="minorHAnsi" w:cstheme="minorHAnsi"/>
          <w:color w:val="auto"/>
        </w:rPr>
        <w:t>used for mice</w:t>
      </w:r>
      <w:r w:rsidR="00CE002B" w:rsidRPr="007268F2">
        <w:rPr>
          <w:rFonts w:asciiTheme="minorHAnsi" w:hAnsiTheme="minorHAnsi" w:cstheme="minorHAnsi"/>
          <w:noProof/>
          <w:color w:val="auto"/>
          <w:vertAlign w:val="superscript"/>
        </w:rPr>
        <w:t>22</w:t>
      </w:r>
      <w:r w:rsidRPr="00707986">
        <w:rPr>
          <w:rFonts w:asciiTheme="minorHAnsi" w:hAnsiTheme="minorHAnsi" w:cstheme="minorHAnsi"/>
          <w:color w:val="auto"/>
        </w:rPr>
        <w:t>.</w:t>
      </w:r>
      <w:r w:rsidR="000A72A4">
        <w:rPr>
          <w:rFonts w:asciiTheme="minorHAnsi" w:hAnsiTheme="minorHAnsi" w:cstheme="minorHAnsi"/>
          <w:color w:val="auto"/>
        </w:rPr>
        <w:t xml:space="preserve"> </w:t>
      </w:r>
    </w:p>
    <w:p w14:paraId="7E72D4D6" w14:textId="77777777" w:rsidR="0014397B" w:rsidRDefault="0014397B" w:rsidP="00B26B07">
      <w:pPr>
        <w:pStyle w:val="ListParagraph"/>
        <w:rPr>
          <w:rFonts w:asciiTheme="minorHAnsi" w:hAnsiTheme="minorHAnsi" w:cstheme="minorHAnsi"/>
          <w:b/>
          <w:color w:val="auto"/>
        </w:rPr>
      </w:pPr>
    </w:p>
    <w:p w14:paraId="2E53FAFC" w14:textId="2ABAF13F" w:rsidR="000A72A4" w:rsidRPr="0014397B" w:rsidRDefault="000A72A4" w:rsidP="00B26B07">
      <w:pPr>
        <w:pStyle w:val="NormalWeb"/>
        <w:spacing w:before="0" w:beforeAutospacing="0" w:after="0" w:afterAutospacing="0"/>
        <w:rPr>
          <w:rFonts w:asciiTheme="minorHAnsi" w:hAnsiTheme="minorHAnsi" w:cstheme="minorHAnsi"/>
          <w:color w:val="808080" w:themeColor="background1" w:themeShade="80"/>
        </w:rPr>
      </w:pPr>
      <w:r w:rsidRPr="00B26B07">
        <w:rPr>
          <w:rFonts w:asciiTheme="minorHAnsi" w:hAnsiTheme="minorHAnsi" w:cstheme="minorHAnsi"/>
          <w:bCs/>
          <w:color w:val="auto"/>
        </w:rPr>
        <w:t>NOTE:</w:t>
      </w:r>
      <w:r w:rsidR="003E6F93">
        <w:rPr>
          <w:rFonts w:asciiTheme="minorHAnsi" w:hAnsiTheme="minorHAnsi" w:cstheme="minorHAnsi"/>
          <w:color w:val="auto"/>
        </w:rPr>
        <w:t xml:space="preserve"> Chicken</w:t>
      </w:r>
      <w:r w:rsidR="00134971">
        <w:rPr>
          <w:rFonts w:asciiTheme="minorHAnsi" w:hAnsiTheme="minorHAnsi" w:cstheme="minorHAnsi"/>
          <w:color w:val="auto"/>
        </w:rPr>
        <w:t>s</w:t>
      </w:r>
      <w:r w:rsidR="003E6F93">
        <w:rPr>
          <w:rFonts w:asciiTheme="minorHAnsi" w:hAnsiTheme="minorHAnsi" w:cstheme="minorHAnsi"/>
          <w:color w:val="auto"/>
        </w:rPr>
        <w:t xml:space="preserve"> </w:t>
      </w:r>
      <w:r w:rsidR="00134971">
        <w:rPr>
          <w:rFonts w:asciiTheme="minorHAnsi" w:hAnsiTheme="minorHAnsi" w:cstheme="minorHAnsi"/>
          <w:color w:val="auto"/>
        </w:rPr>
        <w:t xml:space="preserve">livers </w:t>
      </w:r>
      <w:r w:rsidR="003E6F93">
        <w:rPr>
          <w:rFonts w:asciiTheme="minorHAnsi" w:hAnsiTheme="minorHAnsi" w:cstheme="minorHAnsi"/>
          <w:color w:val="auto"/>
        </w:rPr>
        <w:t>ha</w:t>
      </w:r>
      <w:r w:rsidR="00134971">
        <w:rPr>
          <w:rFonts w:asciiTheme="minorHAnsi" w:hAnsiTheme="minorHAnsi" w:cstheme="minorHAnsi"/>
          <w:color w:val="auto"/>
        </w:rPr>
        <w:t>ve</w:t>
      </w:r>
      <w:r w:rsidR="003E6F93">
        <w:rPr>
          <w:rFonts w:asciiTheme="minorHAnsi" w:hAnsiTheme="minorHAnsi" w:cstheme="minorHAnsi"/>
          <w:color w:val="auto"/>
        </w:rPr>
        <w:t xml:space="preserve"> two lobes, which are the first organs seen in the abdominal cavity. Do not confuse these with </w:t>
      </w:r>
      <w:r w:rsidR="00134971">
        <w:rPr>
          <w:rFonts w:asciiTheme="minorHAnsi" w:hAnsiTheme="minorHAnsi" w:cstheme="minorHAnsi"/>
          <w:color w:val="auto"/>
        </w:rPr>
        <w:t xml:space="preserve">the </w:t>
      </w:r>
      <w:r w:rsidR="003E6F93">
        <w:rPr>
          <w:rFonts w:asciiTheme="minorHAnsi" w:hAnsiTheme="minorHAnsi" w:cstheme="minorHAnsi"/>
          <w:color w:val="auto"/>
        </w:rPr>
        <w:t xml:space="preserve">lungs. </w:t>
      </w:r>
      <w:r w:rsidR="00134971">
        <w:rPr>
          <w:rFonts w:asciiTheme="minorHAnsi" w:hAnsiTheme="minorHAnsi" w:cstheme="minorHAnsi"/>
          <w:color w:val="auto"/>
        </w:rPr>
        <w:t>The c</w:t>
      </w:r>
      <w:r w:rsidR="003E6F93">
        <w:rPr>
          <w:rFonts w:asciiTheme="minorHAnsi" w:hAnsiTheme="minorHAnsi" w:cstheme="minorHAnsi"/>
          <w:color w:val="auto"/>
        </w:rPr>
        <w:t>hicken lu</w:t>
      </w:r>
      <w:r w:rsidR="009E522A">
        <w:rPr>
          <w:rFonts w:asciiTheme="minorHAnsi" w:hAnsiTheme="minorHAnsi" w:cstheme="minorHAnsi"/>
          <w:color w:val="auto"/>
        </w:rPr>
        <w:t>ngs are located under the heart and septum</w:t>
      </w:r>
      <w:r w:rsidR="00CE002B" w:rsidRPr="00CE15C7">
        <w:rPr>
          <w:rFonts w:asciiTheme="minorHAnsi" w:hAnsiTheme="minorHAnsi" w:cstheme="minorHAnsi"/>
          <w:noProof/>
          <w:color w:val="auto"/>
          <w:vertAlign w:val="superscript"/>
        </w:rPr>
        <w:t>26</w:t>
      </w:r>
      <w:r w:rsidR="009E522A">
        <w:rPr>
          <w:rFonts w:asciiTheme="minorHAnsi" w:hAnsiTheme="minorHAnsi" w:cstheme="minorHAnsi"/>
          <w:color w:val="auto"/>
        </w:rPr>
        <w:t>. The successful collection of the lungs can be confirmed by exposed ribs.</w:t>
      </w:r>
    </w:p>
    <w:p w14:paraId="45F268EF" w14:textId="77777777" w:rsidR="0014397B" w:rsidRPr="00C828C2"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6D258B6A" w14:textId="3889BDB7" w:rsidR="00AB1076" w:rsidRPr="00707986" w:rsidRDefault="000A72A4" w:rsidP="00B26B07">
      <w:pPr>
        <w:pStyle w:val="NormalWeb"/>
        <w:numPr>
          <w:ilvl w:val="2"/>
          <w:numId w:val="30"/>
        </w:numPr>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color w:val="auto"/>
        </w:rPr>
        <w:lastRenderedPageBreak/>
        <w:t>F</w:t>
      </w:r>
      <w:r w:rsidR="00DC177D" w:rsidRPr="00707986">
        <w:rPr>
          <w:rFonts w:asciiTheme="minorHAnsi" w:hAnsiTheme="minorHAnsi" w:cstheme="minorHAnsi"/>
          <w:color w:val="auto"/>
        </w:rPr>
        <w:t xml:space="preserve">ix </w:t>
      </w:r>
      <w:r w:rsidR="0074052B" w:rsidRPr="00707986">
        <w:rPr>
          <w:rFonts w:asciiTheme="minorHAnsi" w:hAnsiTheme="minorHAnsi" w:cstheme="minorHAnsi"/>
          <w:color w:val="auto"/>
        </w:rPr>
        <w:t>the tumors and the dissected organs in</w:t>
      </w:r>
      <w:r w:rsidR="00DC177D" w:rsidRPr="00707986">
        <w:rPr>
          <w:rFonts w:asciiTheme="minorHAnsi" w:hAnsiTheme="minorHAnsi" w:cstheme="minorHAnsi"/>
          <w:color w:val="auto"/>
        </w:rPr>
        <w:t xml:space="preserve"> 4% paraformaldehyde overnight for paraffin-wax embedding</w:t>
      </w:r>
      <w:r w:rsidR="00AB1076" w:rsidRPr="00707986">
        <w:rPr>
          <w:rFonts w:asciiTheme="minorHAnsi" w:hAnsiTheme="minorHAnsi" w:cstheme="minorHAnsi"/>
          <w:color w:val="auto"/>
        </w:rPr>
        <w:t>.</w:t>
      </w:r>
    </w:p>
    <w:p w14:paraId="62493EC4" w14:textId="19598CD7" w:rsidR="004A3152" w:rsidRPr="00707986" w:rsidRDefault="004A3152" w:rsidP="00B26B07">
      <w:pPr>
        <w:pStyle w:val="NormalWeb"/>
        <w:spacing w:before="0" w:beforeAutospacing="0" w:after="0" w:afterAutospacing="0"/>
        <w:ind w:firstLine="60"/>
        <w:rPr>
          <w:rFonts w:asciiTheme="minorHAnsi" w:hAnsiTheme="minorHAnsi" w:cstheme="minorHAnsi"/>
          <w:color w:val="808080" w:themeColor="background1" w:themeShade="80"/>
        </w:rPr>
      </w:pPr>
    </w:p>
    <w:p w14:paraId="12B81AC6" w14:textId="4CB6AFAB" w:rsidR="0074052B" w:rsidRDefault="0074052B" w:rsidP="00B26B07">
      <w:pPr>
        <w:pStyle w:val="NormalWeb"/>
        <w:numPr>
          <w:ilvl w:val="1"/>
          <w:numId w:val="30"/>
        </w:numPr>
        <w:spacing w:before="0" w:beforeAutospacing="0" w:after="0" w:afterAutospacing="0"/>
        <w:rPr>
          <w:rFonts w:asciiTheme="minorHAnsi" w:hAnsiTheme="minorHAnsi" w:cstheme="minorHAnsi"/>
          <w:color w:val="auto"/>
        </w:rPr>
      </w:pPr>
      <w:r w:rsidRPr="00707986">
        <w:rPr>
          <w:rFonts w:asciiTheme="minorHAnsi" w:hAnsiTheme="minorHAnsi" w:cstheme="minorHAnsi"/>
          <w:color w:val="auto"/>
        </w:rPr>
        <w:t xml:space="preserve">Hatch </w:t>
      </w:r>
      <w:r w:rsidR="00994FCF">
        <w:rPr>
          <w:rFonts w:asciiTheme="minorHAnsi" w:hAnsiTheme="minorHAnsi" w:cstheme="minorHAnsi"/>
          <w:color w:val="auto"/>
        </w:rPr>
        <w:t xml:space="preserve">the </w:t>
      </w:r>
      <w:r w:rsidRPr="00707986">
        <w:rPr>
          <w:rFonts w:asciiTheme="minorHAnsi" w:hAnsiTheme="minorHAnsi" w:cstheme="minorHAnsi"/>
          <w:color w:val="auto"/>
        </w:rPr>
        <w:t>chickens</w:t>
      </w:r>
      <w:r w:rsidR="00607ACD">
        <w:rPr>
          <w:rFonts w:asciiTheme="minorHAnsi" w:hAnsiTheme="minorHAnsi" w:cstheme="minorHAnsi"/>
          <w:color w:val="auto"/>
        </w:rPr>
        <w:t>.</w:t>
      </w:r>
    </w:p>
    <w:p w14:paraId="79E4DAC3" w14:textId="77777777" w:rsidR="0014397B" w:rsidRPr="00707986" w:rsidRDefault="0014397B" w:rsidP="00B26B07">
      <w:pPr>
        <w:pStyle w:val="NormalWeb"/>
        <w:spacing w:before="0" w:beforeAutospacing="0" w:after="0" w:afterAutospacing="0"/>
        <w:rPr>
          <w:rFonts w:asciiTheme="minorHAnsi" w:hAnsiTheme="minorHAnsi" w:cstheme="minorHAnsi"/>
          <w:color w:val="auto"/>
        </w:rPr>
      </w:pPr>
    </w:p>
    <w:p w14:paraId="4854E8E2" w14:textId="2000571C" w:rsidR="0014397B" w:rsidRDefault="0074052B" w:rsidP="00B26B07">
      <w:pPr>
        <w:pStyle w:val="NormalWeb"/>
        <w:numPr>
          <w:ilvl w:val="2"/>
          <w:numId w:val="30"/>
        </w:numPr>
        <w:spacing w:before="0" w:beforeAutospacing="0" w:after="0" w:afterAutospacing="0"/>
        <w:rPr>
          <w:rFonts w:asciiTheme="minorHAnsi" w:hAnsiTheme="minorHAnsi" w:cstheme="minorHAnsi"/>
          <w:color w:val="auto"/>
        </w:rPr>
      </w:pPr>
      <w:r w:rsidRPr="00707986">
        <w:rPr>
          <w:rFonts w:asciiTheme="minorHAnsi" w:hAnsiTheme="minorHAnsi" w:cstheme="minorHAnsi"/>
          <w:color w:val="auto"/>
        </w:rPr>
        <w:t xml:space="preserve">To allow </w:t>
      </w:r>
      <w:r w:rsidR="00134971">
        <w:rPr>
          <w:rFonts w:asciiTheme="minorHAnsi" w:hAnsiTheme="minorHAnsi" w:cstheme="minorHAnsi"/>
          <w:color w:val="auto"/>
        </w:rPr>
        <w:t xml:space="preserve">an </w:t>
      </w:r>
      <w:r w:rsidRPr="00707986">
        <w:rPr>
          <w:rFonts w:asciiTheme="minorHAnsi" w:hAnsiTheme="minorHAnsi" w:cstheme="minorHAnsi"/>
          <w:color w:val="auto"/>
        </w:rPr>
        <w:t xml:space="preserve">extended period of tumor growth, </w:t>
      </w:r>
      <w:r w:rsidR="004F6C00">
        <w:rPr>
          <w:rFonts w:asciiTheme="minorHAnsi" w:hAnsiTheme="minorHAnsi" w:cstheme="minorHAnsi"/>
          <w:color w:val="auto"/>
        </w:rPr>
        <w:t xml:space="preserve">continue </w:t>
      </w:r>
      <w:r w:rsidR="00134971">
        <w:rPr>
          <w:rFonts w:asciiTheme="minorHAnsi" w:hAnsiTheme="minorHAnsi" w:cstheme="minorHAnsi"/>
          <w:color w:val="auto"/>
        </w:rPr>
        <w:t xml:space="preserve">the </w:t>
      </w:r>
      <w:r w:rsidR="004F6C00">
        <w:rPr>
          <w:rFonts w:asciiTheme="minorHAnsi" w:hAnsiTheme="minorHAnsi" w:cstheme="minorHAnsi"/>
          <w:color w:val="auto"/>
        </w:rPr>
        <w:t xml:space="preserve">incubation through day 21 and let </w:t>
      </w:r>
      <w:r w:rsidR="00134971">
        <w:rPr>
          <w:rFonts w:asciiTheme="minorHAnsi" w:hAnsiTheme="minorHAnsi" w:cstheme="minorHAnsi"/>
          <w:color w:val="auto"/>
        </w:rPr>
        <w:t xml:space="preserve">the </w:t>
      </w:r>
      <w:r w:rsidR="004F6C00">
        <w:rPr>
          <w:rFonts w:asciiTheme="minorHAnsi" w:hAnsiTheme="minorHAnsi" w:cstheme="minorHAnsi"/>
          <w:color w:val="auto"/>
        </w:rPr>
        <w:t>chickens hatch</w:t>
      </w:r>
      <w:r w:rsidR="00E41211">
        <w:rPr>
          <w:rFonts w:asciiTheme="minorHAnsi" w:hAnsiTheme="minorHAnsi" w:cstheme="minorHAnsi"/>
          <w:color w:val="auto"/>
        </w:rPr>
        <w:t xml:space="preserve"> at </w:t>
      </w:r>
      <w:r w:rsidR="00E41211" w:rsidRPr="00EB6CD5">
        <w:rPr>
          <w:rFonts w:asciiTheme="minorHAnsi" w:hAnsiTheme="minorHAnsi" w:cstheme="minorHAnsi"/>
          <w:color w:val="auto"/>
        </w:rPr>
        <w:t>37 °C</w:t>
      </w:r>
      <w:r w:rsidR="00E41211">
        <w:rPr>
          <w:rFonts w:asciiTheme="minorHAnsi" w:hAnsiTheme="minorHAnsi" w:cstheme="minorHAnsi"/>
          <w:color w:val="auto"/>
        </w:rPr>
        <w:t xml:space="preserve"> and at least 60</w:t>
      </w:r>
      <w:r w:rsidR="00E41211" w:rsidRPr="00EB6CD5">
        <w:rPr>
          <w:rFonts w:asciiTheme="minorHAnsi" w:hAnsiTheme="minorHAnsi" w:cstheme="minorHAnsi"/>
          <w:color w:val="auto"/>
        </w:rPr>
        <w:t>%</w:t>
      </w:r>
      <w:r w:rsidR="00E41211">
        <w:rPr>
          <w:rFonts w:asciiTheme="minorHAnsi" w:hAnsiTheme="minorHAnsi" w:cstheme="minorHAnsi"/>
          <w:color w:val="auto"/>
        </w:rPr>
        <w:t xml:space="preserve"> humidity</w:t>
      </w:r>
      <w:r w:rsidR="004F6C00">
        <w:rPr>
          <w:rFonts w:asciiTheme="minorHAnsi" w:hAnsiTheme="minorHAnsi" w:cstheme="minorHAnsi"/>
          <w:color w:val="auto"/>
        </w:rPr>
        <w:t xml:space="preserve">. </w:t>
      </w:r>
    </w:p>
    <w:p w14:paraId="10B4A66E" w14:textId="77777777" w:rsidR="0014397B" w:rsidRDefault="0014397B" w:rsidP="00B26B07">
      <w:pPr>
        <w:pStyle w:val="NormalWeb"/>
        <w:spacing w:before="0" w:beforeAutospacing="0" w:after="0" w:afterAutospacing="0"/>
        <w:rPr>
          <w:rFonts w:asciiTheme="minorHAnsi" w:hAnsiTheme="minorHAnsi" w:cstheme="minorHAnsi"/>
          <w:color w:val="auto"/>
        </w:rPr>
      </w:pPr>
    </w:p>
    <w:p w14:paraId="50BE59B8" w14:textId="57CF500F" w:rsidR="0074052B" w:rsidRDefault="004F6C00" w:rsidP="00B26B07">
      <w:pPr>
        <w:pStyle w:val="NormalWeb"/>
        <w:spacing w:before="0" w:beforeAutospacing="0" w:after="0" w:afterAutospacing="0"/>
        <w:rPr>
          <w:rFonts w:asciiTheme="minorHAnsi" w:hAnsiTheme="minorHAnsi" w:cstheme="minorHAnsi"/>
          <w:color w:val="auto"/>
        </w:rPr>
      </w:pPr>
      <w:r w:rsidRPr="00C828C2">
        <w:rPr>
          <w:rFonts w:asciiTheme="minorHAnsi" w:hAnsiTheme="minorHAnsi" w:cstheme="minorHAnsi"/>
          <w:b/>
          <w:color w:val="auto"/>
        </w:rPr>
        <w:t>NOTE:</w:t>
      </w:r>
      <w:r>
        <w:rPr>
          <w:rFonts w:asciiTheme="minorHAnsi" w:hAnsiTheme="minorHAnsi" w:cstheme="minorHAnsi"/>
          <w:color w:val="auto"/>
        </w:rPr>
        <w:t xml:space="preserve"> Chickens naturally hatch </w:t>
      </w:r>
      <w:r w:rsidR="00864FBD">
        <w:rPr>
          <w:rFonts w:asciiTheme="minorHAnsi" w:hAnsiTheme="minorHAnsi" w:cstheme="minorHAnsi"/>
          <w:color w:val="auto"/>
        </w:rPr>
        <w:t>after</w:t>
      </w:r>
      <w:r>
        <w:rPr>
          <w:rFonts w:asciiTheme="minorHAnsi" w:hAnsiTheme="minorHAnsi" w:cstheme="minorHAnsi"/>
          <w:color w:val="auto"/>
        </w:rPr>
        <w:t xml:space="preserve"> day 21</w:t>
      </w:r>
      <w:r w:rsidR="00864FBD">
        <w:rPr>
          <w:rFonts w:asciiTheme="minorHAnsi" w:hAnsiTheme="minorHAnsi" w:cstheme="minorHAnsi"/>
          <w:color w:val="auto"/>
        </w:rPr>
        <w:t xml:space="preserve"> </w:t>
      </w:r>
      <w:r>
        <w:rPr>
          <w:rFonts w:asciiTheme="minorHAnsi" w:hAnsiTheme="minorHAnsi" w:cstheme="minorHAnsi"/>
          <w:color w:val="auto"/>
        </w:rPr>
        <w:t>over a 24</w:t>
      </w:r>
      <w:r w:rsidR="00134971">
        <w:rPr>
          <w:rFonts w:asciiTheme="minorHAnsi" w:hAnsiTheme="minorHAnsi" w:cstheme="minorHAnsi"/>
          <w:color w:val="auto"/>
        </w:rPr>
        <w:t xml:space="preserve"> </w:t>
      </w:r>
      <w:r w:rsidR="00134971" w:rsidRPr="00CB6E6E">
        <w:rPr>
          <w:rFonts w:asciiTheme="minorHAnsi" w:hAnsiTheme="minorHAnsi" w:cstheme="minorHAnsi"/>
          <w:color w:val="auto"/>
        </w:rPr>
        <w:t>h</w:t>
      </w:r>
      <w:r w:rsidR="00864FBD">
        <w:rPr>
          <w:rFonts w:asciiTheme="minorHAnsi" w:hAnsiTheme="minorHAnsi" w:cstheme="minorHAnsi"/>
          <w:color w:val="auto"/>
        </w:rPr>
        <w:t xml:space="preserve"> time</w:t>
      </w:r>
      <w:r>
        <w:rPr>
          <w:rFonts w:asciiTheme="minorHAnsi" w:hAnsiTheme="minorHAnsi" w:cstheme="minorHAnsi"/>
          <w:color w:val="auto"/>
        </w:rPr>
        <w:t xml:space="preserve"> period but</w:t>
      </w:r>
      <w:r w:rsidR="00864FBD">
        <w:rPr>
          <w:rFonts w:asciiTheme="minorHAnsi" w:hAnsiTheme="minorHAnsi" w:cstheme="minorHAnsi"/>
          <w:color w:val="auto"/>
        </w:rPr>
        <w:t xml:space="preserve"> occasionally</w:t>
      </w:r>
      <w:r>
        <w:rPr>
          <w:rFonts w:asciiTheme="minorHAnsi" w:hAnsiTheme="minorHAnsi" w:cstheme="minorHAnsi"/>
          <w:color w:val="auto"/>
        </w:rPr>
        <w:t xml:space="preserve"> have trouble hatching by themselves. In this case, cracking </w:t>
      </w:r>
      <w:r w:rsidR="00994FCF">
        <w:rPr>
          <w:rFonts w:asciiTheme="minorHAnsi" w:hAnsiTheme="minorHAnsi" w:cstheme="minorHAnsi"/>
          <w:color w:val="auto"/>
        </w:rPr>
        <w:t xml:space="preserve">the </w:t>
      </w:r>
      <w:r>
        <w:rPr>
          <w:rFonts w:asciiTheme="minorHAnsi" w:hAnsiTheme="minorHAnsi" w:cstheme="minorHAnsi"/>
          <w:color w:val="auto"/>
        </w:rPr>
        <w:t>eggshells</w:t>
      </w:r>
      <w:r w:rsidR="00864FBD">
        <w:rPr>
          <w:rFonts w:asciiTheme="minorHAnsi" w:hAnsiTheme="minorHAnsi" w:cstheme="minorHAnsi"/>
          <w:color w:val="auto"/>
        </w:rPr>
        <w:t xml:space="preserve"> </w:t>
      </w:r>
      <w:r w:rsidR="00994FCF">
        <w:rPr>
          <w:rFonts w:asciiTheme="minorHAnsi" w:hAnsiTheme="minorHAnsi" w:cstheme="minorHAnsi"/>
          <w:color w:val="auto"/>
        </w:rPr>
        <w:t xml:space="preserve">some </w:t>
      </w:r>
      <w:r w:rsidR="00864FBD">
        <w:rPr>
          <w:rFonts w:asciiTheme="minorHAnsi" w:hAnsiTheme="minorHAnsi" w:cstheme="minorHAnsi"/>
          <w:color w:val="auto"/>
        </w:rPr>
        <w:t>helps</w:t>
      </w:r>
      <w:r>
        <w:rPr>
          <w:rFonts w:asciiTheme="minorHAnsi" w:hAnsiTheme="minorHAnsi" w:cstheme="minorHAnsi"/>
          <w:color w:val="auto"/>
        </w:rPr>
        <w:t xml:space="preserve">. It is important for </w:t>
      </w:r>
      <w:r w:rsidR="00864FBD">
        <w:rPr>
          <w:rFonts w:asciiTheme="minorHAnsi" w:hAnsiTheme="minorHAnsi" w:cstheme="minorHAnsi"/>
          <w:color w:val="auto"/>
        </w:rPr>
        <w:t xml:space="preserve">chickens </w:t>
      </w:r>
      <w:r>
        <w:rPr>
          <w:rFonts w:asciiTheme="minorHAnsi" w:hAnsiTheme="minorHAnsi" w:cstheme="minorHAnsi"/>
          <w:color w:val="auto"/>
        </w:rPr>
        <w:t xml:space="preserve">to complete the hatching process within 24 </w:t>
      </w:r>
      <w:r w:rsidR="00134971">
        <w:rPr>
          <w:rFonts w:asciiTheme="minorHAnsi" w:hAnsiTheme="minorHAnsi" w:cstheme="minorHAnsi"/>
          <w:color w:val="auto"/>
        </w:rPr>
        <w:t>h</w:t>
      </w:r>
      <w:r>
        <w:rPr>
          <w:rFonts w:asciiTheme="minorHAnsi" w:hAnsiTheme="minorHAnsi" w:cstheme="minorHAnsi"/>
          <w:color w:val="auto"/>
        </w:rPr>
        <w:t xml:space="preserve"> because they will die from lack of nutrient</w:t>
      </w:r>
      <w:r w:rsidR="00134971">
        <w:rPr>
          <w:rFonts w:asciiTheme="minorHAnsi" w:hAnsiTheme="minorHAnsi" w:cstheme="minorHAnsi"/>
          <w:color w:val="auto"/>
        </w:rPr>
        <w:t>s</w:t>
      </w:r>
      <w:r>
        <w:rPr>
          <w:rFonts w:asciiTheme="minorHAnsi" w:hAnsiTheme="minorHAnsi" w:cstheme="minorHAnsi"/>
          <w:color w:val="auto"/>
        </w:rPr>
        <w:t xml:space="preserve"> after then.</w:t>
      </w:r>
    </w:p>
    <w:p w14:paraId="30AE3B2E" w14:textId="77777777" w:rsidR="0014397B" w:rsidRPr="00707986" w:rsidRDefault="0014397B" w:rsidP="00B26B07">
      <w:pPr>
        <w:pStyle w:val="NormalWeb"/>
        <w:spacing w:before="0" w:beforeAutospacing="0" w:after="0" w:afterAutospacing="0"/>
        <w:rPr>
          <w:rFonts w:asciiTheme="minorHAnsi" w:hAnsiTheme="minorHAnsi" w:cstheme="minorHAnsi"/>
          <w:color w:val="auto"/>
        </w:rPr>
      </w:pPr>
    </w:p>
    <w:p w14:paraId="2F52EF88" w14:textId="473F2C6F" w:rsidR="0074052B" w:rsidRDefault="0074052B" w:rsidP="00B26B07">
      <w:pPr>
        <w:pStyle w:val="NormalWeb"/>
        <w:numPr>
          <w:ilvl w:val="2"/>
          <w:numId w:val="30"/>
        </w:numPr>
        <w:spacing w:before="0" w:beforeAutospacing="0" w:after="0" w:afterAutospacing="0"/>
        <w:rPr>
          <w:rFonts w:asciiTheme="minorHAnsi" w:hAnsiTheme="minorHAnsi" w:cstheme="minorHAnsi"/>
          <w:color w:val="auto"/>
        </w:rPr>
      </w:pPr>
      <w:r w:rsidRPr="00707986">
        <w:rPr>
          <w:rFonts w:asciiTheme="minorHAnsi" w:hAnsiTheme="minorHAnsi" w:cstheme="minorHAnsi"/>
          <w:color w:val="auto"/>
        </w:rPr>
        <w:t>Grow the</w:t>
      </w:r>
      <w:r w:rsidR="00994FCF">
        <w:rPr>
          <w:rFonts w:asciiTheme="minorHAnsi" w:hAnsiTheme="minorHAnsi" w:cstheme="minorHAnsi"/>
          <w:color w:val="auto"/>
        </w:rPr>
        <w:t xml:space="preserve"> chickens</w:t>
      </w:r>
      <w:r w:rsidRPr="00707986">
        <w:rPr>
          <w:rFonts w:asciiTheme="minorHAnsi" w:hAnsiTheme="minorHAnsi" w:cstheme="minorHAnsi"/>
          <w:color w:val="auto"/>
        </w:rPr>
        <w:t xml:space="preserve"> in </w:t>
      </w:r>
      <w:r w:rsidR="00134971">
        <w:rPr>
          <w:rFonts w:asciiTheme="minorHAnsi" w:hAnsiTheme="minorHAnsi" w:cstheme="minorHAnsi"/>
          <w:color w:val="auto"/>
        </w:rPr>
        <w:t xml:space="preserve">an </w:t>
      </w:r>
      <w:r w:rsidRPr="00707986">
        <w:rPr>
          <w:rFonts w:asciiTheme="minorHAnsi" w:hAnsiTheme="minorHAnsi" w:cstheme="minorHAnsi"/>
          <w:color w:val="auto"/>
        </w:rPr>
        <w:t>animal facility (</w:t>
      </w:r>
      <w:r w:rsidR="008E15EA" w:rsidRPr="00707986">
        <w:rPr>
          <w:rFonts w:asciiTheme="minorHAnsi" w:hAnsiTheme="minorHAnsi" w:cstheme="minorHAnsi"/>
        </w:rPr>
        <w:t>2017-102-01A</w:t>
      </w:r>
      <w:r w:rsidRPr="00707986">
        <w:rPr>
          <w:rFonts w:asciiTheme="minorHAnsi" w:hAnsiTheme="minorHAnsi" w:cstheme="minorHAnsi"/>
          <w:color w:val="auto"/>
        </w:rPr>
        <w:t>) for 2 weeks.</w:t>
      </w:r>
    </w:p>
    <w:p w14:paraId="2F5766C6" w14:textId="77777777" w:rsidR="0014397B" w:rsidRPr="00707986" w:rsidRDefault="0014397B" w:rsidP="00B26B07">
      <w:pPr>
        <w:pStyle w:val="NormalWeb"/>
        <w:spacing w:before="0" w:beforeAutospacing="0" w:after="0" w:afterAutospacing="0"/>
        <w:rPr>
          <w:rFonts w:asciiTheme="minorHAnsi" w:hAnsiTheme="minorHAnsi" w:cstheme="minorHAnsi"/>
          <w:color w:val="auto"/>
        </w:rPr>
      </w:pPr>
    </w:p>
    <w:p w14:paraId="68D4E96D" w14:textId="08729BB4" w:rsidR="0074052B" w:rsidRPr="0014397B" w:rsidRDefault="0074052B" w:rsidP="00B26B07">
      <w:pPr>
        <w:pStyle w:val="NormalWeb"/>
        <w:numPr>
          <w:ilvl w:val="2"/>
          <w:numId w:val="30"/>
        </w:numPr>
        <w:spacing w:before="0" w:beforeAutospacing="0" w:after="0" w:afterAutospacing="0"/>
        <w:rPr>
          <w:rFonts w:asciiTheme="minorHAnsi" w:hAnsiTheme="minorHAnsi" w:cstheme="minorHAnsi"/>
          <w:color w:val="auto"/>
        </w:rPr>
      </w:pPr>
      <w:r w:rsidRPr="00707986">
        <w:rPr>
          <w:rFonts w:asciiTheme="minorHAnsi" w:hAnsiTheme="minorHAnsi" w:cstheme="minorHAnsi"/>
          <w:color w:val="auto"/>
        </w:rPr>
        <w:t>O</w:t>
      </w:r>
      <w:r w:rsidR="00AB1076" w:rsidRPr="00707986">
        <w:rPr>
          <w:rFonts w:asciiTheme="minorHAnsi" w:hAnsiTheme="minorHAnsi" w:cstheme="minorHAnsi"/>
          <w:color w:val="auto"/>
        </w:rPr>
        <w:t>n developmental day 34 (tumor day 24</w:t>
      </w:r>
      <w:r w:rsidRPr="00707986">
        <w:rPr>
          <w:rFonts w:asciiTheme="minorHAnsi" w:hAnsiTheme="minorHAnsi" w:cstheme="minorHAnsi"/>
          <w:color w:val="auto"/>
        </w:rPr>
        <w:t xml:space="preserve">), euthanize </w:t>
      </w:r>
      <w:r w:rsidR="00134971">
        <w:rPr>
          <w:rFonts w:asciiTheme="minorHAnsi" w:hAnsiTheme="minorHAnsi" w:cstheme="minorHAnsi"/>
          <w:color w:val="auto"/>
        </w:rPr>
        <w:t xml:space="preserve">the </w:t>
      </w:r>
      <w:r w:rsidRPr="00707986">
        <w:rPr>
          <w:rFonts w:asciiTheme="minorHAnsi" w:hAnsiTheme="minorHAnsi" w:cstheme="minorHAnsi"/>
          <w:color w:val="auto"/>
        </w:rPr>
        <w:t xml:space="preserve">chicks </w:t>
      </w:r>
      <w:r w:rsidRPr="00707986">
        <w:rPr>
          <w:rFonts w:asciiTheme="minorHAnsi" w:hAnsiTheme="minorHAnsi" w:cstheme="minorHAnsi"/>
          <w:color w:val="000000" w:themeColor="text1"/>
        </w:rPr>
        <w:t>with isoflurane inhalation followed by cervical dislocation.</w:t>
      </w:r>
    </w:p>
    <w:p w14:paraId="55D15CF7" w14:textId="77777777" w:rsidR="0014397B" w:rsidRPr="00707986" w:rsidRDefault="0014397B" w:rsidP="00B26B07">
      <w:pPr>
        <w:pStyle w:val="NormalWeb"/>
        <w:spacing w:before="0" w:beforeAutospacing="0" w:after="0" w:afterAutospacing="0"/>
        <w:rPr>
          <w:rFonts w:asciiTheme="minorHAnsi" w:hAnsiTheme="minorHAnsi" w:cstheme="minorHAnsi"/>
          <w:color w:val="auto"/>
        </w:rPr>
      </w:pPr>
    </w:p>
    <w:p w14:paraId="3CEFA58C" w14:textId="0B7BF5BD" w:rsidR="0074052B" w:rsidRDefault="009E522A" w:rsidP="00B26B07">
      <w:pPr>
        <w:pStyle w:val="NormalWeb"/>
        <w:numPr>
          <w:ilvl w:val="2"/>
          <w:numId w:val="30"/>
        </w:numPr>
        <w:spacing w:before="0" w:beforeAutospacing="0" w:after="0" w:afterAutospacing="0"/>
        <w:rPr>
          <w:rFonts w:asciiTheme="minorHAnsi" w:hAnsiTheme="minorHAnsi" w:cstheme="minorHAnsi"/>
          <w:color w:val="auto"/>
        </w:rPr>
      </w:pPr>
      <w:r w:rsidRPr="00707986">
        <w:rPr>
          <w:rFonts w:asciiTheme="minorHAnsi" w:hAnsiTheme="minorHAnsi" w:cstheme="minorHAnsi"/>
          <w:color w:val="auto"/>
        </w:rPr>
        <w:t xml:space="preserve">Dissect </w:t>
      </w:r>
      <w:r w:rsidR="00134971">
        <w:rPr>
          <w:rFonts w:asciiTheme="minorHAnsi" w:hAnsiTheme="minorHAnsi" w:cstheme="minorHAnsi"/>
          <w:color w:val="auto"/>
        </w:rPr>
        <w:t xml:space="preserve">the </w:t>
      </w:r>
      <w:r w:rsidRPr="00707986">
        <w:rPr>
          <w:rFonts w:asciiTheme="minorHAnsi" w:hAnsiTheme="minorHAnsi" w:cstheme="minorHAnsi"/>
          <w:color w:val="auto"/>
        </w:rPr>
        <w:t xml:space="preserve">lungs </w:t>
      </w:r>
      <w:r>
        <w:rPr>
          <w:rFonts w:asciiTheme="minorHAnsi" w:hAnsiTheme="minorHAnsi" w:cstheme="minorHAnsi"/>
          <w:color w:val="auto"/>
        </w:rPr>
        <w:t xml:space="preserve">using a sterile tissue harvesting technique </w:t>
      </w:r>
      <w:proofErr w:type="gramStart"/>
      <w:r>
        <w:rPr>
          <w:rFonts w:asciiTheme="minorHAnsi" w:hAnsiTheme="minorHAnsi" w:cstheme="minorHAnsi"/>
          <w:color w:val="auto"/>
        </w:rPr>
        <w:t>similar to</w:t>
      </w:r>
      <w:proofErr w:type="gramEnd"/>
      <w:r>
        <w:rPr>
          <w:rFonts w:asciiTheme="minorHAnsi" w:hAnsiTheme="minorHAnsi" w:cstheme="minorHAnsi"/>
          <w:color w:val="auto"/>
        </w:rPr>
        <w:t xml:space="preserve"> those used for mice</w:t>
      </w:r>
      <w:r w:rsidR="00CE002B" w:rsidRPr="007268F2">
        <w:rPr>
          <w:rFonts w:asciiTheme="minorHAnsi" w:hAnsiTheme="minorHAnsi" w:cstheme="minorHAnsi"/>
          <w:noProof/>
          <w:color w:val="auto"/>
          <w:vertAlign w:val="superscript"/>
        </w:rPr>
        <w:t>22</w:t>
      </w:r>
      <w:r w:rsidRPr="00707986">
        <w:rPr>
          <w:rFonts w:asciiTheme="minorHAnsi" w:hAnsiTheme="minorHAnsi" w:cstheme="minorHAnsi"/>
          <w:color w:val="auto"/>
        </w:rPr>
        <w:t>.</w:t>
      </w:r>
      <w:r>
        <w:rPr>
          <w:rFonts w:asciiTheme="minorHAnsi" w:hAnsiTheme="minorHAnsi" w:cstheme="minorHAnsi"/>
          <w:color w:val="auto"/>
        </w:rPr>
        <w:t xml:space="preserve"> Then, f</w:t>
      </w:r>
      <w:r w:rsidR="0074052B" w:rsidRPr="00707986">
        <w:rPr>
          <w:rFonts w:asciiTheme="minorHAnsi" w:hAnsiTheme="minorHAnsi" w:cstheme="minorHAnsi"/>
          <w:color w:val="auto"/>
        </w:rPr>
        <w:t>ix them in 4% paraformaldehyde overnight for paraffin-wax embedding.</w:t>
      </w:r>
    </w:p>
    <w:p w14:paraId="1780DA76" w14:textId="77777777" w:rsidR="00B119AF" w:rsidRPr="00707986" w:rsidRDefault="00B119AF" w:rsidP="00B26B07">
      <w:pPr>
        <w:pStyle w:val="NormalWeb"/>
        <w:spacing w:before="0" w:beforeAutospacing="0" w:after="0" w:afterAutospacing="0"/>
        <w:rPr>
          <w:rFonts w:asciiTheme="minorHAnsi" w:hAnsiTheme="minorHAnsi" w:cstheme="minorHAnsi"/>
          <w:b/>
          <w:color w:val="000000" w:themeColor="text1"/>
        </w:rPr>
      </w:pPr>
    </w:p>
    <w:p w14:paraId="65E04901" w14:textId="06AB761C" w:rsidR="00C32AB3" w:rsidRPr="0014397B" w:rsidRDefault="00C32AB3" w:rsidP="00B26B07">
      <w:pPr>
        <w:pStyle w:val="NormalWeb"/>
        <w:numPr>
          <w:ilvl w:val="0"/>
          <w:numId w:val="30"/>
        </w:numPr>
        <w:spacing w:before="0" w:beforeAutospacing="0" w:after="0" w:afterAutospacing="0"/>
        <w:rPr>
          <w:rFonts w:asciiTheme="minorHAnsi" w:hAnsiTheme="minorHAnsi" w:cstheme="minorHAnsi"/>
          <w:color w:val="808080" w:themeColor="background1" w:themeShade="80"/>
        </w:rPr>
      </w:pPr>
      <w:r w:rsidRPr="00707986">
        <w:rPr>
          <w:rFonts w:asciiTheme="minorHAnsi" w:hAnsiTheme="minorHAnsi" w:cstheme="minorHAnsi"/>
          <w:b/>
          <w:color w:val="auto"/>
        </w:rPr>
        <w:t>Immunohistochemistry</w:t>
      </w:r>
    </w:p>
    <w:p w14:paraId="7ADED46E" w14:textId="77777777" w:rsidR="0014397B" w:rsidRPr="00707986" w:rsidRDefault="0014397B" w:rsidP="00B26B07">
      <w:pPr>
        <w:pStyle w:val="NormalWeb"/>
        <w:spacing w:before="0" w:beforeAutospacing="0" w:after="0" w:afterAutospacing="0"/>
        <w:rPr>
          <w:rFonts w:asciiTheme="minorHAnsi" w:hAnsiTheme="minorHAnsi" w:cstheme="minorHAnsi"/>
          <w:color w:val="808080" w:themeColor="background1" w:themeShade="80"/>
        </w:rPr>
      </w:pPr>
    </w:p>
    <w:p w14:paraId="015E8F45" w14:textId="30E858FF" w:rsidR="00AB1076" w:rsidRDefault="0014397B" w:rsidP="00B26B07">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AB1076" w:rsidRPr="00707986">
        <w:rPr>
          <w:rFonts w:asciiTheme="minorHAnsi" w:hAnsiTheme="minorHAnsi" w:cstheme="minorHAnsi"/>
          <w:color w:val="000000" w:themeColor="text1"/>
        </w:rPr>
        <w:t xml:space="preserve">All tissue sectioning and H&amp;E staining was done by the Translational Pathology Core Laboratory (TPCL) at </w:t>
      </w:r>
      <w:r w:rsidR="009960AF">
        <w:rPr>
          <w:rFonts w:asciiTheme="minorHAnsi" w:hAnsiTheme="minorHAnsi" w:cstheme="minorHAnsi"/>
          <w:color w:val="000000" w:themeColor="text1"/>
        </w:rPr>
        <w:t xml:space="preserve">the </w:t>
      </w:r>
      <w:r w:rsidR="00AB1076" w:rsidRPr="00707986">
        <w:rPr>
          <w:rFonts w:asciiTheme="minorHAnsi" w:hAnsiTheme="minorHAnsi" w:cstheme="minorHAnsi"/>
          <w:color w:val="000000" w:themeColor="text1"/>
        </w:rPr>
        <w:t>University of California, Los Angeles.</w:t>
      </w:r>
    </w:p>
    <w:p w14:paraId="7B8B99A9" w14:textId="77777777" w:rsidR="0014397B" w:rsidRPr="00707986" w:rsidRDefault="0014397B" w:rsidP="00B26B07">
      <w:pPr>
        <w:pStyle w:val="NormalWeb"/>
        <w:spacing w:before="0" w:beforeAutospacing="0" w:after="0" w:afterAutospacing="0"/>
        <w:rPr>
          <w:rFonts w:asciiTheme="minorHAnsi" w:hAnsiTheme="minorHAnsi" w:cstheme="minorHAnsi"/>
          <w:color w:val="000000" w:themeColor="text1"/>
        </w:rPr>
      </w:pPr>
    </w:p>
    <w:p w14:paraId="7B96AB1A" w14:textId="3FAAF962" w:rsidR="00AB1076" w:rsidRPr="0014397B" w:rsidRDefault="00AB1076" w:rsidP="00B26B07">
      <w:pPr>
        <w:pStyle w:val="NormalWeb"/>
        <w:numPr>
          <w:ilvl w:val="1"/>
          <w:numId w:val="30"/>
        </w:numPr>
        <w:spacing w:before="0" w:beforeAutospacing="0" w:after="0" w:afterAutospacing="0"/>
        <w:rPr>
          <w:rFonts w:asciiTheme="minorHAnsi" w:hAnsiTheme="minorHAnsi" w:cstheme="minorHAnsi"/>
          <w:color w:val="000000" w:themeColor="text1"/>
        </w:rPr>
      </w:pPr>
      <w:r w:rsidRPr="00707986">
        <w:rPr>
          <w:rFonts w:asciiTheme="minorHAnsi" w:hAnsiTheme="minorHAnsi" w:cstheme="minorHAnsi"/>
          <w:color w:val="000000" w:themeColor="text1"/>
        </w:rPr>
        <w:t xml:space="preserve">Bake slides at 65 </w:t>
      </w:r>
      <w:r w:rsidRPr="00707986">
        <w:rPr>
          <w:rFonts w:asciiTheme="minorHAnsi" w:hAnsiTheme="minorHAnsi" w:cstheme="minorHAnsi"/>
          <w:color w:val="auto"/>
        </w:rPr>
        <w:t xml:space="preserve">°C </w:t>
      </w:r>
      <w:r w:rsidR="00C32AB3" w:rsidRPr="00707986">
        <w:rPr>
          <w:rFonts w:asciiTheme="minorHAnsi" w:hAnsiTheme="minorHAnsi" w:cstheme="minorHAnsi"/>
        </w:rPr>
        <w:t>for 20</w:t>
      </w:r>
      <w:r w:rsidRPr="00707986">
        <w:rPr>
          <w:rFonts w:asciiTheme="minorHAnsi" w:hAnsiTheme="minorHAnsi" w:cstheme="minorHAnsi"/>
        </w:rPr>
        <w:t xml:space="preserve"> min and deparaffinize 3</w:t>
      </w:r>
      <w:r w:rsidR="00607ACD" w:rsidRPr="00A869E3">
        <w:rPr>
          <w:rFonts w:asciiTheme="minorHAnsi" w:hAnsiTheme="minorHAnsi" w:cstheme="minorHAnsi"/>
        </w:rPr>
        <w:t>x</w:t>
      </w:r>
      <w:r w:rsidR="00607ACD" w:rsidRPr="00707986">
        <w:rPr>
          <w:rFonts w:asciiTheme="minorHAnsi" w:hAnsiTheme="minorHAnsi" w:cstheme="minorHAnsi"/>
        </w:rPr>
        <w:t xml:space="preserve"> </w:t>
      </w:r>
      <w:r w:rsidRPr="00707986">
        <w:rPr>
          <w:rFonts w:asciiTheme="minorHAnsi" w:hAnsiTheme="minorHAnsi" w:cstheme="minorHAnsi"/>
        </w:rPr>
        <w:t>using xylene and rehydrate serially</w:t>
      </w:r>
      <w:r w:rsidR="00C32AB3" w:rsidRPr="00707986">
        <w:rPr>
          <w:rFonts w:asciiTheme="minorHAnsi" w:hAnsiTheme="minorHAnsi" w:cstheme="minorHAnsi"/>
        </w:rPr>
        <w:t xml:space="preserve"> from 100% ethanol to water. </w:t>
      </w:r>
    </w:p>
    <w:p w14:paraId="043C0BF8" w14:textId="77777777" w:rsidR="0014397B" w:rsidRPr="00707986" w:rsidRDefault="0014397B" w:rsidP="00B26B07">
      <w:pPr>
        <w:pStyle w:val="NormalWeb"/>
        <w:spacing w:before="0" w:beforeAutospacing="0" w:after="0" w:afterAutospacing="0"/>
        <w:rPr>
          <w:rFonts w:asciiTheme="minorHAnsi" w:hAnsiTheme="minorHAnsi" w:cstheme="minorHAnsi"/>
          <w:color w:val="000000" w:themeColor="text1"/>
        </w:rPr>
      </w:pPr>
    </w:p>
    <w:p w14:paraId="4B8716EE" w14:textId="597D8051" w:rsidR="00AB1076" w:rsidRPr="0014397B" w:rsidRDefault="00AB1076" w:rsidP="00B26B07">
      <w:pPr>
        <w:pStyle w:val="NormalWeb"/>
        <w:numPr>
          <w:ilvl w:val="1"/>
          <w:numId w:val="30"/>
        </w:numPr>
        <w:spacing w:before="0" w:beforeAutospacing="0" w:after="0" w:afterAutospacing="0"/>
        <w:rPr>
          <w:rFonts w:asciiTheme="minorHAnsi" w:hAnsiTheme="minorHAnsi" w:cstheme="minorHAnsi"/>
          <w:color w:val="000000" w:themeColor="text1"/>
        </w:rPr>
      </w:pPr>
      <w:r w:rsidRPr="00707986">
        <w:rPr>
          <w:rFonts w:asciiTheme="minorHAnsi" w:hAnsiTheme="minorHAnsi" w:cstheme="minorHAnsi"/>
        </w:rPr>
        <w:t xml:space="preserve">Retrieve </w:t>
      </w:r>
      <w:r w:rsidR="00134971">
        <w:rPr>
          <w:rFonts w:asciiTheme="minorHAnsi" w:hAnsiTheme="minorHAnsi" w:cstheme="minorHAnsi"/>
        </w:rPr>
        <w:t xml:space="preserve">the </w:t>
      </w:r>
      <w:r w:rsidRPr="00707986">
        <w:rPr>
          <w:rFonts w:asciiTheme="minorHAnsi" w:hAnsiTheme="minorHAnsi" w:cstheme="minorHAnsi"/>
        </w:rPr>
        <w:t xml:space="preserve">antigens in </w:t>
      </w:r>
      <w:r w:rsidR="00134971">
        <w:rPr>
          <w:rFonts w:asciiTheme="minorHAnsi" w:hAnsiTheme="minorHAnsi" w:cstheme="minorHAnsi"/>
        </w:rPr>
        <w:t xml:space="preserve">a </w:t>
      </w:r>
      <w:r w:rsidRPr="00707986">
        <w:rPr>
          <w:rFonts w:asciiTheme="minorHAnsi" w:hAnsiTheme="minorHAnsi" w:cstheme="minorHAnsi"/>
        </w:rPr>
        <w:t>c</w:t>
      </w:r>
      <w:r w:rsidR="00C32AB3" w:rsidRPr="00707986">
        <w:rPr>
          <w:rFonts w:asciiTheme="minorHAnsi" w:hAnsiTheme="minorHAnsi" w:cstheme="minorHAnsi"/>
        </w:rPr>
        <w:t>itrate buffer</w:t>
      </w:r>
      <w:r w:rsidRPr="00707986">
        <w:rPr>
          <w:rFonts w:asciiTheme="minorHAnsi" w:hAnsiTheme="minorHAnsi" w:cstheme="minorHAnsi"/>
        </w:rPr>
        <w:t xml:space="preserve"> boiled</w:t>
      </w:r>
      <w:r w:rsidR="00C32AB3" w:rsidRPr="00707986">
        <w:rPr>
          <w:rFonts w:asciiTheme="minorHAnsi" w:hAnsiTheme="minorHAnsi" w:cstheme="minorHAnsi"/>
        </w:rPr>
        <w:t xml:space="preserve"> in </w:t>
      </w:r>
      <w:r w:rsidR="00134971">
        <w:rPr>
          <w:rFonts w:asciiTheme="minorHAnsi" w:hAnsiTheme="minorHAnsi" w:cstheme="minorHAnsi"/>
        </w:rPr>
        <w:t xml:space="preserve">a </w:t>
      </w:r>
      <w:r w:rsidR="00C32AB3" w:rsidRPr="00707986">
        <w:rPr>
          <w:rFonts w:asciiTheme="minorHAnsi" w:hAnsiTheme="minorHAnsi" w:cstheme="minorHAnsi"/>
        </w:rPr>
        <w:t xml:space="preserve">vegetable steamer for 25 min. </w:t>
      </w:r>
    </w:p>
    <w:p w14:paraId="79B2E1A8" w14:textId="77777777" w:rsidR="0014397B" w:rsidRPr="00707986" w:rsidRDefault="0014397B" w:rsidP="00B26B07">
      <w:pPr>
        <w:pStyle w:val="NormalWeb"/>
        <w:spacing w:before="0" w:beforeAutospacing="0" w:after="0" w:afterAutospacing="0"/>
        <w:rPr>
          <w:rFonts w:asciiTheme="minorHAnsi" w:hAnsiTheme="minorHAnsi" w:cstheme="minorHAnsi"/>
          <w:color w:val="000000" w:themeColor="text1"/>
        </w:rPr>
      </w:pPr>
    </w:p>
    <w:p w14:paraId="44A3A836" w14:textId="41B33434" w:rsidR="00071E8E" w:rsidRPr="0014397B" w:rsidRDefault="00071E8E" w:rsidP="00B26B07">
      <w:pPr>
        <w:pStyle w:val="NormalWeb"/>
        <w:numPr>
          <w:ilvl w:val="1"/>
          <w:numId w:val="30"/>
        </w:numPr>
        <w:spacing w:before="0" w:beforeAutospacing="0" w:after="0" w:afterAutospacing="0"/>
        <w:rPr>
          <w:rFonts w:asciiTheme="minorHAnsi" w:hAnsiTheme="minorHAnsi" w:cstheme="minorHAnsi"/>
          <w:color w:val="000000" w:themeColor="text1"/>
        </w:rPr>
      </w:pPr>
      <w:r w:rsidRPr="00707986">
        <w:rPr>
          <w:rFonts w:asciiTheme="minorHAnsi" w:hAnsiTheme="minorHAnsi" w:cstheme="minorHAnsi"/>
        </w:rPr>
        <w:t xml:space="preserve">Apply </w:t>
      </w:r>
      <w:r w:rsidR="00C32AB3" w:rsidRPr="00707986">
        <w:rPr>
          <w:rFonts w:asciiTheme="minorHAnsi" w:hAnsiTheme="minorHAnsi" w:cstheme="minorHAnsi"/>
        </w:rPr>
        <w:t>1% BSA</w:t>
      </w:r>
      <w:r w:rsidRPr="00707986">
        <w:rPr>
          <w:rFonts w:asciiTheme="minorHAnsi" w:hAnsiTheme="minorHAnsi" w:cstheme="minorHAnsi"/>
        </w:rPr>
        <w:t xml:space="preserve"> for blocking. Then apply </w:t>
      </w:r>
      <w:r w:rsidR="00134971">
        <w:rPr>
          <w:rFonts w:asciiTheme="minorHAnsi" w:hAnsiTheme="minorHAnsi" w:cstheme="minorHAnsi"/>
        </w:rPr>
        <w:t xml:space="preserve">the </w:t>
      </w:r>
      <w:r w:rsidR="00C32AB3" w:rsidRPr="00707986">
        <w:rPr>
          <w:rFonts w:asciiTheme="minorHAnsi" w:hAnsiTheme="minorHAnsi" w:cstheme="minorHAnsi"/>
        </w:rPr>
        <w:t>primary antibodies</w:t>
      </w:r>
      <w:r w:rsidRPr="00707986">
        <w:rPr>
          <w:rFonts w:asciiTheme="minorHAnsi" w:hAnsiTheme="minorHAnsi" w:cstheme="minorHAnsi"/>
        </w:rPr>
        <w:t xml:space="preserve"> (anti-VHL, anti-HA, anti-flag) prepared at </w:t>
      </w:r>
      <w:r w:rsidR="00994FCF">
        <w:rPr>
          <w:rFonts w:asciiTheme="minorHAnsi" w:hAnsiTheme="minorHAnsi" w:cstheme="minorHAnsi"/>
        </w:rPr>
        <w:t xml:space="preserve">a </w:t>
      </w:r>
      <w:r w:rsidRPr="00707986">
        <w:rPr>
          <w:rFonts w:asciiTheme="minorHAnsi" w:hAnsiTheme="minorHAnsi" w:cstheme="minorHAnsi"/>
        </w:rPr>
        <w:t>1:200 dilution ratio in PBS.</w:t>
      </w:r>
      <w:r w:rsidR="00C32AB3" w:rsidRPr="00707986">
        <w:rPr>
          <w:rFonts w:asciiTheme="minorHAnsi" w:hAnsiTheme="minorHAnsi" w:cstheme="minorHAnsi"/>
        </w:rPr>
        <w:t xml:space="preserve"> </w:t>
      </w:r>
      <w:r w:rsidRPr="00707986">
        <w:rPr>
          <w:rFonts w:asciiTheme="minorHAnsi" w:hAnsiTheme="minorHAnsi" w:cstheme="minorHAnsi"/>
        </w:rPr>
        <w:t xml:space="preserve">Incubate overnight at </w:t>
      </w:r>
      <w:r w:rsidRPr="00707986">
        <w:rPr>
          <w:rFonts w:asciiTheme="minorHAnsi" w:hAnsiTheme="minorHAnsi" w:cstheme="minorHAnsi"/>
          <w:color w:val="000000" w:themeColor="text1"/>
        </w:rPr>
        <w:t xml:space="preserve">4 </w:t>
      </w:r>
      <w:r w:rsidRPr="00707986">
        <w:rPr>
          <w:rFonts w:asciiTheme="minorHAnsi" w:hAnsiTheme="minorHAnsi" w:cstheme="minorHAnsi"/>
          <w:color w:val="auto"/>
        </w:rPr>
        <w:t xml:space="preserve">°C. </w:t>
      </w:r>
    </w:p>
    <w:p w14:paraId="31058010" w14:textId="77777777" w:rsidR="0014397B" w:rsidRPr="00707986" w:rsidRDefault="0014397B" w:rsidP="00B26B07">
      <w:pPr>
        <w:pStyle w:val="NormalWeb"/>
        <w:spacing w:before="0" w:beforeAutospacing="0" w:after="0" w:afterAutospacing="0"/>
        <w:rPr>
          <w:rFonts w:asciiTheme="minorHAnsi" w:hAnsiTheme="minorHAnsi" w:cstheme="minorHAnsi"/>
          <w:color w:val="000000" w:themeColor="text1"/>
        </w:rPr>
      </w:pPr>
    </w:p>
    <w:p w14:paraId="1A4184E2" w14:textId="0F63B6F6" w:rsidR="00C32AB3" w:rsidRPr="00707986" w:rsidRDefault="00071E8E" w:rsidP="00B26B07">
      <w:pPr>
        <w:pStyle w:val="NormalWeb"/>
        <w:numPr>
          <w:ilvl w:val="1"/>
          <w:numId w:val="30"/>
        </w:numPr>
        <w:spacing w:before="0" w:beforeAutospacing="0" w:after="0" w:afterAutospacing="0"/>
        <w:rPr>
          <w:rFonts w:asciiTheme="minorHAnsi" w:hAnsiTheme="minorHAnsi" w:cstheme="minorHAnsi"/>
          <w:color w:val="000000" w:themeColor="text1"/>
        </w:rPr>
      </w:pPr>
      <w:r w:rsidRPr="00707986">
        <w:rPr>
          <w:rFonts w:asciiTheme="minorHAnsi" w:hAnsiTheme="minorHAnsi" w:cstheme="minorHAnsi"/>
        </w:rPr>
        <w:t xml:space="preserve">After </w:t>
      </w:r>
      <w:r w:rsidR="00C32AB3" w:rsidRPr="00707986">
        <w:rPr>
          <w:rFonts w:asciiTheme="minorHAnsi" w:hAnsiTheme="minorHAnsi" w:cstheme="minorHAnsi"/>
        </w:rPr>
        <w:t>wash</w:t>
      </w:r>
      <w:r w:rsidRPr="00707986">
        <w:rPr>
          <w:rFonts w:asciiTheme="minorHAnsi" w:hAnsiTheme="minorHAnsi" w:cstheme="minorHAnsi"/>
        </w:rPr>
        <w:t>ing 3</w:t>
      </w:r>
      <w:r w:rsidR="00BC23CF" w:rsidRPr="00CB6E6E">
        <w:rPr>
          <w:rFonts w:asciiTheme="minorHAnsi" w:hAnsiTheme="minorHAnsi" w:cstheme="minorHAnsi"/>
        </w:rPr>
        <w:t>x</w:t>
      </w:r>
      <w:r w:rsidR="00BC23CF" w:rsidRPr="00707986">
        <w:rPr>
          <w:rFonts w:asciiTheme="minorHAnsi" w:hAnsiTheme="minorHAnsi" w:cstheme="minorHAnsi"/>
        </w:rPr>
        <w:t xml:space="preserve"> </w:t>
      </w:r>
      <w:r w:rsidRPr="00707986">
        <w:rPr>
          <w:rFonts w:asciiTheme="minorHAnsi" w:hAnsiTheme="minorHAnsi" w:cstheme="minorHAnsi"/>
        </w:rPr>
        <w:t>with</w:t>
      </w:r>
      <w:r w:rsidR="00C32AB3" w:rsidRPr="00707986">
        <w:rPr>
          <w:rFonts w:asciiTheme="minorHAnsi" w:hAnsiTheme="minorHAnsi" w:cstheme="minorHAnsi"/>
        </w:rPr>
        <w:t xml:space="preserve"> TBST (7 min each), </w:t>
      </w:r>
      <w:r w:rsidRPr="00707986">
        <w:rPr>
          <w:rFonts w:asciiTheme="minorHAnsi" w:hAnsiTheme="minorHAnsi" w:cstheme="minorHAnsi"/>
        </w:rPr>
        <w:t xml:space="preserve">incubate </w:t>
      </w:r>
      <w:r w:rsidR="00C32AB3" w:rsidRPr="00707986">
        <w:rPr>
          <w:rFonts w:asciiTheme="minorHAnsi" w:hAnsiTheme="minorHAnsi" w:cstheme="minorHAnsi"/>
        </w:rPr>
        <w:t xml:space="preserve">slides with </w:t>
      </w:r>
      <w:r w:rsidR="00BC23CF">
        <w:rPr>
          <w:rFonts w:asciiTheme="minorHAnsi" w:hAnsiTheme="minorHAnsi" w:cstheme="minorHAnsi"/>
        </w:rPr>
        <w:t xml:space="preserve">the </w:t>
      </w:r>
      <w:r w:rsidR="00C32AB3" w:rsidRPr="00707986">
        <w:rPr>
          <w:rFonts w:asciiTheme="minorHAnsi" w:hAnsiTheme="minorHAnsi" w:cstheme="minorHAnsi"/>
        </w:rPr>
        <w:t xml:space="preserve">secondary antibody at 1:200 dilution. </w:t>
      </w:r>
      <w:r w:rsidR="00B73BDD" w:rsidRPr="00707986">
        <w:rPr>
          <w:rFonts w:asciiTheme="minorHAnsi" w:hAnsiTheme="minorHAnsi" w:cstheme="minorHAnsi"/>
        </w:rPr>
        <w:t xml:space="preserve">Wash </w:t>
      </w:r>
      <w:r w:rsidR="00C32AB3" w:rsidRPr="00707986">
        <w:rPr>
          <w:rFonts w:asciiTheme="minorHAnsi" w:hAnsiTheme="minorHAnsi" w:cstheme="minorHAnsi"/>
        </w:rPr>
        <w:t>3</w:t>
      </w:r>
      <w:r w:rsidR="00BC23CF" w:rsidRPr="00CB6E6E">
        <w:rPr>
          <w:rFonts w:asciiTheme="minorHAnsi" w:hAnsiTheme="minorHAnsi" w:cstheme="minorHAnsi"/>
        </w:rPr>
        <w:t>x</w:t>
      </w:r>
      <w:r w:rsidR="00BC23CF" w:rsidRPr="00707986">
        <w:rPr>
          <w:rFonts w:asciiTheme="minorHAnsi" w:hAnsiTheme="minorHAnsi" w:cstheme="minorHAnsi"/>
        </w:rPr>
        <w:t xml:space="preserve"> </w:t>
      </w:r>
      <w:r w:rsidR="00C32AB3" w:rsidRPr="00707986">
        <w:rPr>
          <w:rFonts w:asciiTheme="minorHAnsi" w:hAnsiTheme="minorHAnsi" w:cstheme="minorHAnsi"/>
        </w:rPr>
        <w:t>wi</w:t>
      </w:r>
      <w:r w:rsidR="00B73BDD" w:rsidRPr="00707986">
        <w:rPr>
          <w:rFonts w:asciiTheme="minorHAnsi" w:hAnsiTheme="minorHAnsi" w:cstheme="minorHAnsi"/>
        </w:rPr>
        <w:t xml:space="preserve">th TBST (7 min each) and apply </w:t>
      </w:r>
      <w:r w:rsidR="00C32AB3" w:rsidRPr="00707986">
        <w:rPr>
          <w:rFonts w:asciiTheme="minorHAnsi" w:hAnsiTheme="minorHAnsi" w:cstheme="minorHAnsi"/>
        </w:rPr>
        <w:t>DAB</w:t>
      </w:r>
      <w:r w:rsidR="00B73BDD" w:rsidRPr="00707986">
        <w:rPr>
          <w:rFonts w:asciiTheme="minorHAnsi" w:hAnsiTheme="minorHAnsi" w:cstheme="minorHAnsi"/>
        </w:rPr>
        <w:t xml:space="preserve"> reagents followed by</w:t>
      </w:r>
      <w:r w:rsidR="00C32AB3" w:rsidRPr="00707986">
        <w:rPr>
          <w:rFonts w:asciiTheme="minorHAnsi" w:hAnsiTheme="minorHAnsi" w:cstheme="minorHAnsi"/>
        </w:rPr>
        <w:t xml:space="preserve"> hematoxylin</w:t>
      </w:r>
      <w:r w:rsidR="00B73BDD" w:rsidRPr="00707986">
        <w:rPr>
          <w:rFonts w:asciiTheme="minorHAnsi" w:hAnsiTheme="minorHAnsi" w:cstheme="minorHAnsi"/>
        </w:rPr>
        <w:t xml:space="preserve"> counterstaining</w:t>
      </w:r>
      <w:r w:rsidR="00C32AB3" w:rsidRPr="00707986">
        <w:rPr>
          <w:rFonts w:asciiTheme="minorHAnsi" w:hAnsiTheme="minorHAnsi" w:cstheme="minorHAnsi"/>
        </w:rPr>
        <w:t xml:space="preserve">. </w:t>
      </w:r>
    </w:p>
    <w:p w14:paraId="2E0130CF" w14:textId="5A44598A" w:rsidR="00E74102" w:rsidRPr="00707986" w:rsidRDefault="00E74102" w:rsidP="00B26B07">
      <w:pPr>
        <w:pStyle w:val="EndNoteBibliography"/>
        <w:numPr>
          <w:ilvl w:val="0"/>
          <w:numId w:val="0"/>
        </w:numPr>
        <w:rPr>
          <w:rFonts w:asciiTheme="minorHAnsi" w:hAnsiTheme="minorHAnsi" w:cstheme="minorHAnsi"/>
        </w:rPr>
      </w:pPr>
    </w:p>
    <w:p w14:paraId="783DF434" w14:textId="1E27405F" w:rsidR="00DE1FFB" w:rsidRDefault="00DE1FFB" w:rsidP="00B26B07">
      <w:pPr>
        <w:pStyle w:val="ListParagraph"/>
        <w:numPr>
          <w:ilvl w:val="0"/>
          <w:numId w:val="30"/>
        </w:numPr>
        <w:rPr>
          <w:rFonts w:asciiTheme="minorHAnsi" w:hAnsiTheme="minorHAnsi" w:cstheme="minorHAnsi"/>
          <w:b/>
          <w:color w:val="auto"/>
        </w:rPr>
      </w:pPr>
      <w:r w:rsidRPr="00707986">
        <w:rPr>
          <w:rFonts w:asciiTheme="minorHAnsi" w:hAnsiTheme="minorHAnsi" w:cstheme="minorHAnsi"/>
          <w:b/>
          <w:color w:val="auto"/>
        </w:rPr>
        <w:t>Flow Cytometry</w:t>
      </w:r>
    </w:p>
    <w:p w14:paraId="62DD4783" w14:textId="77777777" w:rsidR="0014397B" w:rsidRPr="00707986" w:rsidRDefault="0014397B" w:rsidP="00B26B07">
      <w:pPr>
        <w:pStyle w:val="ListParagraph"/>
        <w:ind w:left="0"/>
        <w:rPr>
          <w:rFonts w:asciiTheme="minorHAnsi" w:hAnsiTheme="minorHAnsi" w:cstheme="minorHAnsi"/>
          <w:b/>
          <w:color w:val="auto"/>
        </w:rPr>
      </w:pPr>
    </w:p>
    <w:p w14:paraId="5683B5FB" w14:textId="22AB858A" w:rsidR="0014397B" w:rsidRPr="0014397B" w:rsidRDefault="005963AC" w:rsidP="00B26B07">
      <w:pPr>
        <w:pStyle w:val="EndNoteBibliography"/>
        <w:numPr>
          <w:ilvl w:val="1"/>
          <w:numId w:val="30"/>
        </w:numPr>
        <w:rPr>
          <w:rFonts w:asciiTheme="minorHAnsi" w:hAnsiTheme="minorHAnsi" w:cstheme="minorHAnsi"/>
          <w:b/>
          <w:color w:val="auto"/>
        </w:rPr>
      </w:pPr>
      <w:r w:rsidRPr="00707986">
        <w:rPr>
          <w:rFonts w:asciiTheme="minorHAnsi" w:hAnsiTheme="minorHAnsi" w:cstheme="minorHAnsi"/>
        </w:rPr>
        <w:t xml:space="preserve">Process </w:t>
      </w:r>
      <w:r w:rsidR="00994FCF">
        <w:rPr>
          <w:rFonts w:asciiTheme="minorHAnsi" w:hAnsiTheme="minorHAnsi" w:cstheme="minorHAnsi"/>
        </w:rPr>
        <w:t xml:space="preserve">the </w:t>
      </w:r>
      <w:r w:rsidRPr="00707986">
        <w:rPr>
          <w:rFonts w:asciiTheme="minorHAnsi" w:hAnsiTheme="minorHAnsi" w:cstheme="minorHAnsi"/>
        </w:rPr>
        <w:t xml:space="preserve">mouse or chicken blood with red blood cell </w:t>
      </w:r>
      <w:r w:rsidR="00D857B9">
        <w:rPr>
          <w:rFonts w:asciiTheme="minorHAnsi" w:hAnsiTheme="minorHAnsi" w:cstheme="minorHAnsi"/>
        </w:rPr>
        <w:t xml:space="preserve">(RBC) </w:t>
      </w:r>
      <w:r w:rsidRPr="00707986">
        <w:rPr>
          <w:rFonts w:asciiTheme="minorHAnsi" w:hAnsiTheme="minorHAnsi" w:cstheme="minorHAnsi"/>
        </w:rPr>
        <w:t>lysis buffer according to the manufacture</w:t>
      </w:r>
      <w:r w:rsidR="008D74E3">
        <w:rPr>
          <w:rFonts w:asciiTheme="minorHAnsi" w:hAnsiTheme="minorHAnsi" w:cstheme="minorHAnsi"/>
        </w:rPr>
        <w:t>r</w:t>
      </w:r>
      <w:r w:rsidRPr="00707986">
        <w:rPr>
          <w:rFonts w:asciiTheme="minorHAnsi" w:hAnsiTheme="minorHAnsi" w:cstheme="minorHAnsi"/>
        </w:rPr>
        <w:t xml:space="preserve">’s protocol. </w:t>
      </w:r>
    </w:p>
    <w:p w14:paraId="3C1970B5" w14:textId="77777777" w:rsidR="0014397B" w:rsidRDefault="0014397B" w:rsidP="00B26B07">
      <w:pPr>
        <w:pStyle w:val="EndNoteBibliography"/>
        <w:numPr>
          <w:ilvl w:val="0"/>
          <w:numId w:val="0"/>
        </w:numPr>
        <w:rPr>
          <w:rFonts w:asciiTheme="minorHAnsi" w:hAnsiTheme="minorHAnsi" w:cstheme="minorHAnsi"/>
        </w:rPr>
      </w:pPr>
    </w:p>
    <w:p w14:paraId="64C05CEB" w14:textId="7F6EC551" w:rsidR="005963AC" w:rsidRPr="0014397B" w:rsidRDefault="00D857B9" w:rsidP="00B26B07">
      <w:pPr>
        <w:pStyle w:val="EndNoteBibliography"/>
        <w:numPr>
          <w:ilvl w:val="0"/>
          <w:numId w:val="0"/>
        </w:numPr>
        <w:rPr>
          <w:rFonts w:asciiTheme="minorHAnsi" w:hAnsiTheme="minorHAnsi" w:cstheme="minorHAnsi"/>
          <w:b/>
          <w:color w:val="auto"/>
        </w:rPr>
      </w:pPr>
      <w:r w:rsidRPr="00B26B07">
        <w:rPr>
          <w:rFonts w:asciiTheme="minorHAnsi" w:hAnsiTheme="minorHAnsi" w:cstheme="minorHAnsi"/>
          <w:bCs/>
        </w:rPr>
        <w:lastRenderedPageBreak/>
        <w:t>NOTE:</w:t>
      </w:r>
      <w:r>
        <w:rPr>
          <w:rFonts w:asciiTheme="minorHAnsi" w:hAnsiTheme="minorHAnsi" w:cstheme="minorHAnsi"/>
        </w:rPr>
        <w:t xml:space="preserve"> Sufficient RBC lysis is especially important when analyzing CAM blood because chicken RBC</w:t>
      </w:r>
      <w:r w:rsidR="00994FCF">
        <w:rPr>
          <w:rFonts w:asciiTheme="minorHAnsi" w:hAnsiTheme="minorHAnsi" w:cstheme="minorHAnsi"/>
        </w:rPr>
        <w:t>s</w:t>
      </w:r>
      <w:r>
        <w:rPr>
          <w:rFonts w:asciiTheme="minorHAnsi" w:hAnsiTheme="minorHAnsi" w:cstheme="minorHAnsi"/>
        </w:rPr>
        <w:t xml:space="preserve"> </w:t>
      </w:r>
      <w:r w:rsidR="00994FCF">
        <w:rPr>
          <w:rFonts w:asciiTheme="minorHAnsi" w:hAnsiTheme="minorHAnsi" w:cstheme="minorHAnsi"/>
        </w:rPr>
        <w:t xml:space="preserve">are </w:t>
      </w:r>
      <w:r>
        <w:rPr>
          <w:rFonts w:asciiTheme="minorHAnsi" w:hAnsiTheme="minorHAnsi" w:cstheme="minorHAnsi"/>
        </w:rPr>
        <w:t>nucleated and cannot be easily distinguished in flow cytometry using the forward and side scatter.</w:t>
      </w:r>
    </w:p>
    <w:p w14:paraId="2BEAFC27" w14:textId="77777777" w:rsidR="0014397B" w:rsidRPr="00707986" w:rsidRDefault="0014397B" w:rsidP="00B26B07">
      <w:pPr>
        <w:pStyle w:val="EndNoteBibliography"/>
        <w:numPr>
          <w:ilvl w:val="0"/>
          <w:numId w:val="0"/>
        </w:numPr>
        <w:rPr>
          <w:rFonts w:asciiTheme="minorHAnsi" w:hAnsiTheme="minorHAnsi" w:cstheme="minorHAnsi"/>
          <w:b/>
          <w:color w:val="auto"/>
        </w:rPr>
      </w:pPr>
    </w:p>
    <w:p w14:paraId="67AC3396" w14:textId="7B3947D3" w:rsidR="00D857B9" w:rsidRDefault="00C32AB3" w:rsidP="00B26B07">
      <w:pPr>
        <w:pStyle w:val="EndNoteBibliography"/>
        <w:numPr>
          <w:ilvl w:val="1"/>
          <w:numId w:val="30"/>
        </w:numPr>
        <w:rPr>
          <w:rFonts w:asciiTheme="minorHAnsi" w:hAnsiTheme="minorHAnsi" w:cstheme="minorHAnsi"/>
          <w:color w:val="auto"/>
        </w:rPr>
      </w:pPr>
      <w:r w:rsidRPr="00707986">
        <w:rPr>
          <w:rFonts w:asciiTheme="minorHAnsi" w:hAnsiTheme="minorHAnsi" w:cstheme="minorHAnsi"/>
        </w:rPr>
        <w:t xml:space="preserve">Run flow cytometry on the blood lysate and analyze the data </w:t>
      </w:r>
      <w:r w:rsidR="005963AC" w:rsidRPr="00707986">
        <w:rPr>
          <w:rFonts w:asciiTheme="minorHAnsi" w:hAnsiTheme="minorHAnsi" w:cstheme="minorHAnsi"/>
        </w:rPr>
        <w:t>for mStrawberry and EGFP expression.</w:t>
      </w:r>
      <w:r w:rsidR="004F186B" w:rsidRPr="002C09C3">
        <w:rPr>
          <w:rFonts w:asciiTheme="minorHAnsi" w:hAnsiTheme="minorHAnsi" w:cstheme="minorHAnsi"/>
          <w:color w:val="auto"/>
        </w:rPr>
        <w:t xml:space="preserve"> </w:t>
      </w:r>
    </w:p>
    <w:p w14:paraId="5F855459" w14:textId="77777777" w:rsidR="0014397B" w:rsidRPr="00534E83" w:rsidRDefault="0014397B" w:rsidP="00B26B07">
      <w:pPr>
        <w:pStyle w:val="EndNoteBibliography"/>
        <w:numPr>
          <w:ilvl w:val="0"/>
          <w:numId w:val="0"/>
        </w:numPr>
        <w:rPr>
          <w:rFonts w:asciiTheme="minorHAnsi" w:hAnsiTheme="minorHAnsi" w:cstheme="minorHAnsi"/>
          <w:color w:val="auto"/>
        </w:rPr>
      </w:pPr>
    </w:p>
    <w:p w14:paraId="5443F541" w14:textId="007D63D2" w:rsidR="00D857B9" w:rsidRDefault="00D857B9" w:rsidP="00B26B07">
      <w:pPr>
        <w:pStyle w:val="EndNoteBibliography"/>
        <w:numPr>
          <w:ilvl w:val="1"/>
          <w:numId w:val="30"/>
        </w:numPr>
        <w:rPr>
          <w:rFonts w:asciiTheme="minorHAnsi" w:hAnsiTheme="minorHAnsi" w:cstheme="minorHAnsi"/>
          <w:color w:val="auto"/>
        </w:rPr>
      </w:pPr>
      <w:r w:rsidRPr="002C09C3">
        <w:rPr>
          <w:rFonts w:asciiTheme="minorHAnsi" w:hAnsiTheme="minorHAnsi" w:cstheme="minorHAnsi"/>
          <w:color w:val="auto"/>
        </w:rPr>
        <w:t>Set</w:t>
      </w:r>
      <w:r w:rsidR="00B4234F">
        <w:rPr>
          <w:rFonts w:asciiTheme="minorHAnsi" w:hAnsiTheme="minorHAnsi" w:cstheme="minorHAnsi"/>
          <w:color w:val="auto"/>
        </w:rPr>
        <w:t xml:space="preserve"> </w:t>
      </w:r>
      <w:r w:rsidR="00994FCF">
        <w:rPr>
          <w:rFonts w:asciiTheme="minorHAnsi" w:hAnsiTheme="minorHAnsi" w:cstheme="minorHAnsi"/>
          <w:color w:val="auto"/>
        </w:rPr>
        <w:t xml:space="preserve">the </w:t>
      </w:r>
      <w:r w:rsidRPr="00534E83">
        <w:rPr>
          <w:rFonts w:asciiTheme="minorHAnsi" w:hAnsiTheme="minorHAnsi" w:cstheme="minorHAnsi"/>
          <w:color w:val="auto"/>
        </w:rPr>
        <w:t>primary gates based on the forward and side scatter excluding debris</w:t>
      </w:r>
      <w:r>
        <w:rPr>
          <w:rFonts w:asciiTheme="minorHAnsi" w:hAnsiTheme="minorHAnsi" w:cstheme="minorHAnsi"/>
          <w:color w:val="auto"/>
        </w:rPr>
        <w:t>,</w:t>
      </w:r>
      <w:r w:rsidRPr="00534E83">
        <w:rPr>
          <w:rFonts w:asciiTheme="minorHAnsi" w:hAnsiTheme="minorHAnsi" w:cstheme="minorHAnsi"/>
          <w:color w:val="auto"/>
        </w:rPr>
        <w:t xml:space="preserve"> dead cells</w:t>
      </w:r>
      <w:r w:rsidR="00BC23CF">
        <w:rPr>
          <w:rFonts w:asciiTheme="minorHAnsi" w:hAnsiTheme="minorHAnsi" w:cstheme="minorHAnsi"/>
          <w:color w:val="auto"/>
        </w:rPr>
        <w:t>,</w:t>
      </w:r>
      <w:r>
        <w:rPr>
          <w:rFonts w:asciiTheme="minorHAnsi" w:hAnsiTheme="minorHAnsi" w:cstheme="minorHAnsi"/>
          <w:color w:val="auto"/>
        </w:rPr>
        <w:t xml:space="preserve"> and unlysed </w:t>
      </w:r>
      <w:r w:rsidR="004F186B">
        <w:rPr>
          <w:rFonts w:asciiTheme="minorHAnsi" w:hAnsiTheme="minorHAnsi" w:cstheme="minorHAnsi"/>
          <w:color w:val="auto"/>
        </w:rPr>
        <w:t>RBC</w:t>
      </w:r>
      <w:r>
        <w:rPr>
          <w:rFonts w:asciiTheme="minorHAnsi" w:hAnsiTheme="minorHAnsi" w:cstheme="minorHAnsi"/>
          <w:color w:val="auto"/>
        </w:rPr>
        <w:t>s</w:t>
      </w:r>
      <w:r w:rsidRPr="00534E83">
        <w:rPr>
          <w:rFonts w:asciiTheme="minorHAnsi" w:hAnsiTheme="minorHAnsi" w:cstheme="minorHAnsi"/>
          <w:color w:val="auto"/>
        </w:rPr>
        <w:t>.</w:t>
      </w:r>
    </w:p>
    <w:p w14:paraId="6A7F0C6D" w14:textId="77777777" w:rsidR="0014397B" w:rsidRPr="00534E83" w:rsidRDefault="0014397B" w:rsidP="00B26B07">
      <w:pPr>
        <w:pStyle w:val="EndNoteBibliography"/>
        <w:numPr>
          <w:ilvl w:val="0"/>
          <w:numId w:val="0"/>
        </w:numPr>
        <w:rPr>
          <w:rFonts w:asciiTheme="minorHAnsi" w:hAnsiTheme="minorHAnsi" w:cstheme="minorHAnsi"/>
          <w:color w:val="auto"/>
        </w:rPr>
      </w:pPr>
    </w:p>
    <w:p w14:paraId="6CC0A88E" w14:textId="46D20D4C" w:rsidR="00D857B9" w:rsidRPr="00534E83" w:rsidRDefault="00D857B9" w:rsidP="00B26B07">
      <w:pPr>
        <w:pStyle w:val="EndNoteBibliography"/>
        <w:numPr>
          <w:ilvl w:val="1"/>
          <w:numId w:val="30"/>
        </w:numPr>
        <w:rPr>
          <w:rFonts w:asciiTheme="minorHAnsi" w:hAnsiTheme="minorHAnsi" w:cstheme="minorHAnsi"/>
          <w:color w:val="auto"/>
        </w:rPr>
      </w:pPr>
      <w:r w:rsidRPr="00534E83">
        <w:rPr>
          <w:rFonts w:asciiTheme="minorHAnsi" w:hAnsiTheme="minorHAnsi" w:cstheme="minorHAnsi"/>
          <w:color w:val="auto"/>
        </w:rPr>
        <w:t xml:space="preserve">Set </w:t>
      </w:r>
      <w:r w:rsidR="00994FCF">
        <w:rPr>
          <w:rFonts w:asciiTheme="minorHAnsi" w:hAnsiTheme="minorHAnsi" w:cstheme="minorHAnsi"/>
          <w:color w:val="auto"/>
        </w:rPr>
        <w:t xml:space="preserve">the </w:t>
      </w:r>
      <w:r w:rsidRPr="00534E83">
        <w:rPr>
          <w:rFonts w:asciiTheme="minorHAnsi" w:hAnsiTheme="minorHAnsi" w:cstheme="minorHAnsi"/>
          <w:color w:val="auto"/>
        </w:rPr>
        <w:t>fluorescence gat</w:t>
      </w:r>
      <w:r w:rsidR="004F186B" w:rsidRPr="002C09C3">
        <w:rPr>
          <w:rFonts w:asciiTheme="minorHAnsi" w:hAnsiTheme="minorHAnsi" w:cstheme="minorHAnsi"/>
          <w:color w:val="auto"/>
        </w:rPr>
        <w:t xml:space="preserve">es </w:t>
      </w:r>
      <w:r w:rsidRPr="00534E83">
        <w:rPr>
          <w:rFonts w:asciiTheme="minorHAnsi" w:hAnsiTheme="minorHAnsi" w:cstheme="minorHAnsi"/>
          <w:color w:val="auto"/>
        </w:rPr>
        <w:t>based on the unstained samples and single stained controls.</w:t>
      </w:r>
      <w:r w:rsidR="004F186B">
        <w:rPr>
          <w:rFonts w:asciiTheme="minorHAnsi" w:hAnsiTheme="minorHAnsi" w:cstheme="minorHAnsi"/>
          <w:color w:val="auto"/>
        </w:rPr>
        <w:t xml:space="preserve"> Use blood lysate primed with </w:t>
      </w:r>
      <w:r w:rsidR="002C09C3">
        <w:rPr>
          <w:rFonts w:asciiTheme="minorHAnsi" w:hAnsiTheme="minorHAnsi" w:cstheme="minorHAnsi"/>
          <w:color w:val="auto"/>
        </w:rPr>
        <w:t>VHL-WT, VHL-KO, or</w:t>
      </w:r>
      <w:r w:rsidR="004F186B">
        <w:rPr>
          <w:rFonts w:asciiTheme="minorHAnsi" w:hAnsiTheme="minorHAnsi" w:cstheme="minorHAnsi"/>
          <w:color w:val="auto"/>
        </w:rPr>
        <w:t xml:space="preserve"> un</w:t>
      </w:r>
      <w:r w:rsidR="002C09C3">
        <w:rPr>
          <w:rFonts w:asciiTheme="minorHAnsi" w:hAnsiTheme="minorHAnsi" w:cstheme="minorHAnsi"/>
          <w:color w:val="auto"/>
        </w:rPr>
        <w:t>labele</w:t>
      </w:r>
      <w:r w:rsidR="004F186B">
        <w:rPr>
          <w:rFonts w:asciiTheme="minorHAnsi" w:hAnsiTheme="minorHAnsi" w:cstheme="minorHAnsi"/>
          <w:color w:val="auto"/>
        </w:rPr>
        <w:t>d RENCA cells as</w:t>
      </w:r>
      <w:r w:rsidR="002C09C3">
        <w:rPr>
          <w:rFonts w:asciiTheme="minorHAnsi" w:hAnsiTheme="minorHAnsi" w:cstheme="minorHAnsi"/>
          <w:color w:val="auto"/>
        </w:rPr>
        <w:t xml:space="preserve"> the single stained controls and</w:t>
      </w:r>
      <w:r w:rsidR="004F186B">
        <w:rPr>
          <w:rFonts w:asciiTheme="minorHAnsi" w:hAnsiTheme="minorHAnsi" w:cstheme="minorHAnsi"/>
          <w:color w:val="auto"/>
        </w:rPr>
        <w:t xml:space="preserve"> unstained control</w:t>
      </w:r>
      <w:r w:rsidR="00BC23CF">
        <w:rPr>
          <w:rFonts w:asciiTheme="minorHAnsi" w:hAnsiTheme="minorHAnsi" w:cstheme="minorHAnsi"/>
          <w:color w:val="auto"/>
        </w:rPr>
        <w:t>s</w:t>
      </w:r>
      <w:r w:rsidR="004F186B">
        <w:rPr>
          <w:rFonts w:asciiTheme="minorHAnsi" w:hAnsiTheme="minorHAnsi" w:cstheme="minorHAnsi"/>
          <w:color w:val="auto"/>
        </w:rPr>
        <w:t>, respectively.</w:t>
      </w:r>
    </w:p>
    <w:p w14:paraId="6DB905C5" w14:textId="77777777" w:rsidR="00370D79" w:rsidRPr="00707986" w:rsidRDefault="00370D79" w:rsidP="00B26B07">
      <w:pPr>
        <w:rPr>
          <w:rFonts w:asciiTheme="minorHAnsi" w:hAnsiTheme="minorHAnsi" w:cstheme="minorHAnsi"/>
          <w:color w:val="808080" w:themeColor="background1" w:themeShade="80"/>
        </w:rPr>
      </w:pPr>
    </w:p>
    <w:p w14:paraId="3E79FCA8" w14:textId="13BB6208" w:rsidR="006305D7" w:rsidRPr="00707986" w:rsidRDefault="006305D7" w:rsidP="00B26B07">
      <w:pPr>
        <w:pStyle w:val="NormalWeb"/>
        <w:spacing w:before="0" w:beforeAutospacing="0" w:after="0" w:afterAutospacing="0"/>
        <w:rPr>
          <w:rFonts w:asciiTheme="minorHAnsi" w:hAnsiTheme="minorHAnsi" w:cstheme="minorHAnsi"/>
          <w:color w:val="808080"/>
        </w:rPr>
      </w:pPr>
      <w:r w:rsidRPr="00707986">
        <w:rPr>
          <w:rFonts w:asciiTheme="minorHAnsi" w:hAnsiTheme="minorHAnsi" w:cstheme="minorHAnsi"/>
          <w:b/>
        </w:rPr>
        <w:t>REPRESENTATIVE RESULTS</w:t>
      </w:r>
      <w:r w:rsidR="00EF1462" w:rsidRPr="00707986">
        <w:rPr>
          <w:rFonts w:asciiTheme="minorHAnsi" w:hAnsiTheme="minorHAnsi" w:cstheme="minorHAnsi"/>
          <w:b/>
        </w:rPr>
        <w:t>:</w:t>
      </w:r>
      <w:r w:rsidRPr="00707986">
        <w:rPr>
          <w:rFonts w:asciiTheme="minorHAnsi" w:hAnsiTheme="minorHAnsi" w:cstheme="minorHAnsi"/>
          <w:b/>
          <w:bCs/>
        </w:rPr>
        <w:t xml:space="preserve"> </w:t>
      </w:r>
    </w:p>
    <w:p w14:paraId="597D4C93" w14:textId="5A132B86" w:rsidR="0014397B" w:rsidRDefault="0014397B" w:rsidP="00B26B07">
      <w:pPr>
        <w:pStyle w:val="EndNoteBibliography"/>
        <w:numPr>
          <w:ilvl w:val="0"/>
          <w:numId w:val="0"/>
        </w:numPr>
        <w:rPr>
          <w:rFonts w:asciiTheme="minorHAnsi" w:hAnsiTheme="minorHAnsi" w:cstheme="minorHAnsi"/>
        </w:rPr>
      </w:pPr>
      <w:r w:rsidRPr="00707986">
        <w:rPr>
          <w:rFonts w:asciiTheme="minorHAnsi" w:hAnsiTheme="minorHAnsi" w:cstheme="minorHAnsi"/>
        </w:rPr>
        <w:t xml:space="preserve">Each experiment was performed at least </w:t>
      </w:r>
      <w:r w:rsidR="00BC23CF" w:rsidRPr="00CB6E6E">
        <w:rPr>
          <w:rFonts w:asciiTheme="minorHAnsi" w:hAnsiTheme="minorHAnsi" w:cstheme="minorHAnsi"/>
        </w:rPr>
        <w:t>3</w:t>
      </w:r>
      <w:r w:rsidR="00BC23CF" w:rsidRPr="00A859D5">
        <w:rPr>
          <w:rFonts w:asciiTheme="minorHAnsi" w:hAnsiTheme="minorHAnsi" w:cstheme="minorHAnsi"/>
        </w:rPr>
        <w:t>x</w:t>
      </w:r>
      <w:r w:rsidR="00BC23CF" w:rsidRPr="00707986">
        <w:rPr>
          <w:rFonts w:asciiTheme="minorHAnsi" w:hAnsiTheme="minorHAnsi" w:cstheme="minorHAnsi"/>
        </w:rPr>
        <w:t xml:space="preserve"> </w:t>
      </w:r>
      <w:r w:rsidRPr="00707986">
        <w:rPr>
          <w:rFonts w:asciiTheme="minorHAnsi" w:hAnsiTheme="minorHAnsi" w:cstheme="minorHAnsi"/>
        </w:rPr>
        <w:t>unless otherwise stated. Data are presented as mean ± standard deviation (SD). Significance was determined by a paired, Student’s T-test when there were two groups or by a one-way ANOVA when there were three or more groups</w:t>
      </w:r>
      <w:r>
        <w:rPr>
          <w:rFonts w:asciiTheme="minorHAnsi" w:hAnsiTheme="minorHAnsi" w:cstheme="minorHAnsi"/>
        </w:rPr>
        <w:t>.</w:t>
      </w:r>
      <w:r w:rsidRPr="00707986">
        <w:rPr>
          <w:rFonts w:asciiTheme="minorHAnsi" w:hAnsiTheme="minorHAnsi" w:cstheme="minorHAnsi"/>
        </w:rPr>
        <w:t xml:space="preserve"> A p-value cutoff of 0.05 was used to establish significance. </w:t>
      </w:r>
    </w:p>
    <w:p w14:paraId="284CCB3A" w14:textId="77777777" w:rsidR="00607ACD" w:rsidRPr="0014397B" w:rsidRDefault="00607ACD" w:rsidP="00B26B07">
      <w:pPr>
        <w:pStyle w:val="EndNoteBibliography"/>
        <w:numPr>
          <w:ilvl w:val="0"/>
          <w:numId w:val="0"/>
        </w:numPr>
        <w:rPr>
          <w:rFonts w:asciiTheme="minorHAnsi" w:hAnsiTheme="minorHAnsi" w:cstheme="minorHAnsi"/>
        </w:rPr>
      </w:pPr>
    </w:p>
    <w:p w14:paraId="47740E8F" w14:textId="2E92093D" w:rsidR="00FF4CA7" w:rsidRDefault="00135BC1" w:rsidP="00B26B07">
      <w:pPr>
        <w:rPr>
          <w:rFonts w:asciiTheme="minorHAnsi" w:hAnsiTheme="minorHAnsi" w:cstheme="minorHAnsi"/>
          <w:color w:val="auto"/>
        </w:rPr>
      </w:pPr>
      <w:r w:rsidRPr="00707986">
        <w:rPr>
          <w:rFonts w:asciiTheme="minorHAnsi" w:hAnsiTheme="minorHAnsi" w:cstheme="minorHAnsi"/>
          <w:color w:val="auto"/>
        </w:rPr>
        <w:t xml:space="preserve">Orthotopically implanted RENCA cells successfully grew on </w:t>
      </w:r>
      <w:r w:rsidR="004A63E3">
        <w:rPr>
          <w:rFonts w:asciiTheme="minorHAnsi" w:hAnsiTheme="minorHAnsi" w:cstheme="minorHAnsi"/>
          <w:color w:val="auto"/>
        </w:rPr>
        <w:t xml:space="preserve">the </w:t>
      </w:r>
      <w:r w:rsidR="00994FCF">
        <w:rPr>
          <w:rFonts w:asciiTheme="minorHAnsi" w:hAnsiTheme="minorHAnsi" w:cstheme="minorHAnsi"/>
          <w:color w:val="auto"/>
        </w:rPr>
        <w:t>mice</w:t>
      </w:r>
      <w:r w:rsidR="00994FCF" w:rsidRPr="00707986">
        <w:rPr>
          <w:rFonts w:asciiTheme="minorHAnsi" w:hAnsiTheme="minorHAnsi" w:cstheme="minorHAnsi"/>
          <w:color w:val="auto"/>
        </w:rPr>
        <w:t xml:space="preserve"> </w:t>
      </w:r>
      <w:r w:rsidRPr="00707986">
        <w:rPr>
          <w:rFonts w:asciiTheme="minorHAnsi" w:hAnsiTheme="minorHAnsi" w:cstheme="minorHAnsi"/>
          <w:color w:val="auto"/>
        </w:rPr>
        <w:t>kidney</w:t>
      </w:r>
      <w:r w:rsidR="00994FCF">
        <w:rPr>
          <w:rFonts w:asciiTheme="minorHAnsi" w:hAnsiTheme="minorHAnsi" w:cstheme="minorHAnsi"/>
          <w:color w:val="auto"/>
        </w:rPr>
        <w:t>s</w:t>
      </w:r>
      <w:r w:rsidR="00A27383" w:rsidRPr="00707986">
        <w:rPr>
          <w:rFonts w:asciiTheme="minorHAnsi" w:hAnsiTheme="minorHAnsi" w:cstheme="minorHAnsi"/>
          <w:color w:val="auto"/>
        </w:rPr>
        <w:t>,</w:t>
      </w:r>
      <w:r w:rsidRPr="00707986">
        <w:rPr>
          <w:rFonts w:asciiTheme="minorHAnsi" w:hAnsiTheme="minorHAnsi" w:cstheme="minorHAnsi"/>
          <w:color w:val="auto"/>
        </w:rPr>
        <w:t xml:space="preserve"> as confirmed by BLI</w:t>
      </w:r>
      <w:r w:rsidR="00C50E42">
        <w:rPr>
          <w:rFonts w:asciiTheme="minorHAnsi" w:hAnsiTheme="minorHAnsi" w:cstheme="minorHAnsi"/>
          <w:color w:val="auto"/>
        </w:rPr>
        <w:t xml:space="preserve"> </w:t>
      </w:r>
      <w:r w:rsidRPr="00707986">
        <w:rPr>
          <w:rFonts w:asciiTheme="minorHAnsi" w:hAnsiTheme="minorHAnsi" w:cstheme="minorHAnsi"/>
          <w:color w:val="auto"/>
        </w:rPr>
        <w:t>and H&amp;E staining</w:t>
      </w:r>
      <w:r w:rsidR="00C50E42">
        <w:rPr>
          <w:rFonts w:asciiTheme="minorHAnsi" w:hAnsiTheme="minorHAnsi" w:cstheme="minorHAnsi"/>
          <w:color w:val="auto"/>
        </w:rPr>
        <w:t xml:space="preserve"> </w:t>
      </w:r>
      <w:r w:rsidR="00C50E42" w:rsidRPr="00707986">
        <w:rPr>
          <w:rFonts w:asciiTheme="minorHAnsi" w:hAnsiTheme="minorHAnsi" w:cstheme="minorHAnsi"/>
          <w:color w:val="auto"/>
        </w:rPr>
        <w:t>(</w:t>
      </w:r>
      <w:r w:rsidR="00C50E42" w:rsidRPr="00707986">
        <w:rPr>
          <w:rFonts w:asciiTheme="minorHAnsi" w:hAnsiTheme="minorHAnsi" w:cstheme="minorHAnsi"/>
          <w:b/>
          <w:color w:val="auto"/>
        </w:rPr>
        <w:t>Figure 2A</w:t>
      </w:r>
      <w:r w:rsidR="00BC23CF" w:rsidRPr="00CB6E6E">
        <w:rPr>
          <w:rFonts w:asciiTheme="minorHAnsi" w:hAnsiTheme="minorHAnsi" w:cstheme="minorHAnsi"/>
          <w:b/>
          <w:color w:val="auto"/>
        </w:rPr>
        <w:t>–</w:t>
      </w:r>
      <w:r w:rsidR="00C50E42">
        <w:rPr>
          <w:rFonts w:asciiTheme="minorHAnsi" w:hAnsiTheme="minorHAnsi" w:cstheme="minorHAnsi"/>
          <w:b/>
          <w:color w:val="auto"/>
        </w:rPr>
        <w:t>B</w:t>
      </w:r>
      <w:r w:rsidR="00C50E42" w:rsidRPr="00707986">
        <w:rPr>
          <w:rFonts w:asciiTheme="minorHAnsi" w:hAnsiTheme="minorHAnsi" w:cstheme="minorHAnsi"/>
          <w:color w:val="auto"/>
        </w:rPr>
        <w:t>)</w:t>
      </w:r>
      <w:r w:rsidRPr="00707986">
        <w:rPr>
          <w:rFonts w:asciiTheme="minorHAnsi" w:hAnsiTheme="minorHAnsi" w:cstheme="minorHAnsi"/>
          <w:color w:val="auto"/>
        </w:rPr>
        <w:t xml:space="preserve">. Although there was no difference in the primary growth, only the </w:t>
      </w:r>
      <w:r w:rsidR="00B41B76" w:rsidRPr="00707986">
        <w:rPr>
          <w:rFonts w:asciiTheme="minorHAnsi" w:hAnsiTheme="minorHAnsi" w:cstheme="minorHAnsi"/>
          <w:color w:val="auto"/>
        </w:rPr>
        <w:t>heterogeneous, metastatic</w:t>
      </w:r>
      <w:r w:rsidRPr="00707986">
        <w:rPr>
          <w:rFonts w:asciiTheme="minorHAnsi" w:hAnsiTheme="minorHAnsi" w:cstheme="minorHAnsi"/>
          <w:color w:val="auto"/>
        </w:rPr>
        <w:t xml:space="preserve"> tumor</w:t>
      </w:r>
      <w:r w:rsidR="00B41B76" w:rsidRPr="00707986">
        <w:rPr>
          <w:rFonts w:asciiTheme="minorHAnsi" w:hAnsiTheme="minorHAnsi" w:cstheme="minorHAnsi"/>
          <w:color w:val="auto"/>
        </w:rPr>
        <w:t xml:space="preserve"> </w:t>
      </w:r>
      <w:r w:rsidRPr="00707986">
        <w:rPr>
          <w:rFonts w:asciiTheme="minorHAnsi" w:hAnsiTheme="minorHAnsi" w:cstheme="minorHAnsi"/>
          <w:color w:val="auto"/>
        </w:rPr>
        <w:t>had robust metastasis to the lung</w:t>
      </w:r>
      <w:r w:rsidR="00C50E42">
        <w:rPr>
          <w:rFonts w:asciiTheme="minorHAnsi" w:hAnsiTheme="minorHAnsi" w:cstheme="minorHAnsi"/>
          <w:color w:val="auto"/>
        </w:rPr>
        <w:t xml:space="preserve"> as indicated by the very strong BLI signal and </w:t>
      </w:r>
      <w:r w:rsidR="00B931E4">
        <w:rPr>
          <w:rFonts w:asciiTheme="minorHAnsi" w:hAnsiTheme="minorHAnsi" w:cstheme="minorHAnsi"/>
          <w:color w:val="auto"/>
        </w:rPr>
        <w:t>metastatic</w:t>
      </w:r>
      <w:r w:rsidR="00C50E42">
        <w:rPr>
          <w:rFonts w:asciiTheme="minorHAnsi" w:hAnsiTheme="minorHAnsi" w:cstheme="minorHAnsi"/>
          <w:color w:val="auto"/>
        </w:rPr>
        <w:t xml:space="preserve"> nodules in</w:t>
      </w:r>
      <w:r w:rsidR="00B931E4">
        <w:rPr>
          <w:rFonts w:asciiTheme="minorHAnsi" w:hAnsiTheme="minorHAnsi" w:cstheme="minorHAnsi"/>
          <w:color w:val="auto"/>
        </w:rPr>
        <w:t xml:space="preserve"> the H&amp;E staining</w:t>
      </w:r>
      <w:r w:rsidRPr="00707986">
        <w:rPr>
          <w:rFonts w:asciiTheme="minorHAnsi" w:hAnsiTheme="minorHAnsi" w:cstheme="minorHAnsi"/>
          <w:color w:val="auto"/>
        </w:rPr>
        <w:t xml:space="preserve">. </w:t>
      </w:r>
      <w:r w:rsidR="00B41B76" w:rsidRPr="00707986">
        <w:rPr>
          <w:rFonts w:asciiTheme="minorHAnsi" w:hAnsiTheme="minorHAnsi" w:cstheme="minorHAnsi"/>
          <w:color w:val="auto"/>
        </w:rPr>
        <w:t xml:space="preserve">On the other hand, homogeneous, </w:t>
      </w:r>
      <w:r w:rsidR="00BC23CF">
        <w:rPr>
          <w:rFonts w:asciiTheme="minorHAnsi" w:hAnsiTheme="minorHAnsi" w:cstheme="minorHAnsi"/>
          <w:color w:val="auto"/>
        </w:rPr>
        <w:t>nonmetastatic</w:t>
      </w:r>
      <w:r w:rsidR="00B41B76" w:rsidRPr="00707986">
        <w:rPr>
          <w:rFonts w:asciiTheme="minorHAnsi" w:hAnsiTheme="minorHAnsi" w:cstheme="minorHAnsi"/>
          <w:color w:val="auto"/>
        </w:rPr>
        <w:t xml:space="preserve"> </w:t>
      </w:r>
      <w:r w:rsidR="00C84760" w:rsidRPr="00707986">
        <w:rPr>
          <w:rFonts w:asciiTheme="minorHAnsi" w:hAnsiTheme="minorHAnsi" w:cstheme="minorHAnsi"/>
          <w:color w:val="auto"/>
        </w:rPr>
        <w:t>tumor</w:t>
      </w:r>
      <w:r w:rsidR="00A27383" w:rsidRPr="00707986">
        <w:rPr>
          <w:rFonts w:asciiTheme="minorHAnsi" w:hAnsiTheme="minorHAnsi" w:cstheme="minorHAnsi"/>
          <w:color w:val="auto"/>
        </w:rPr>
        <w:t>s</w:t>
      </w:r>
      <w:r w:rsidR="00C84760" w:rsidRPr="00707986">
        <w:rPr>
          <w:rFonts w:asciiTheme="minorHAnsi" w:hAnsiTheme="minorHAnsi" w:cstheme="minorHAnsi"/>
          <w:color w:val="auto"/>
        </w:rPr>
        <w:t xml:space="preserve"> </w:t>
      </w:r>
      <w:r w:rsidR="00B41B76" w:rsidRPr="00707986">
        <w:rPr>
          <w:rFonts w:asciiTheme="minorHAnsi" w:hAnsiTheme="minorHAnsi" w:cstheme="minorHAnsi"/>
          <w:color w:val="auto"/>
        </w:rPr>
        <w:t xml:space="preserve">did not metastasize to distant organs. </w:t>
      </w:r>
      <w:r w:rsidRPr="00707986">
        <w:rPr>
          <w:rFonts w:asciiTheme="minorHAnsi" w:hAnsiTheme="minorHAnsi" w:cstheme="minorHAnsi"/>
          <w:color w:val="auto"/>
        </w:rPr>
        <w:t xml:space="preserve">CTC counts were higher in </w:t>
      </w:r>
      <w:r w:rsidR="00DE766F" w:rsidRPr="00707986">
        <w:rPr>
          <w:rFonts w:asciiTheme="minorHAnsi" w:hAnsiTheme="minorHAnsi" w:cstheme="minorHAnsi"/>
          <w:color w:val="auto"/>
        </w:rPr>
        <w:t xml:space="preserve">the </w:t>
      </w:r>
      <w:r w:rsidRPr="00707986">
        <w:rPr>
          <w:rFonts w:asciiTheme="minorHAnsi" w:hAnsiTheme="minorHAnsi" w:cstheme="minorHAnsi"/>
          <w:color w:val="auto"/>
        </w:rPr>
        <w:t xml:space="preserve">mice bearing </w:t>
      </w:r>
      <w:r w:rsidR="00B41B76" w:rsidRPr="00707986">
        <w:rPr>
          <w:rFonts w:asciiTheme="minorHAnsi" w:hAnsiTheme="minorHAnsi" w:cstheme="minorHAnsi"/>
          <w:color w:val="auto"/>
        </w:rPr>
        <w:t>metastatic</w:t>
      </w:r>
      <w:r w:rsidRPr="00707986">
        <w:rPr>
          <w:rFonts w:asciiTheme="minorHAnsi" w:hAnsiTheme="minorHAnsi" w:cstheme="minorHAnsi"/>
          <w:color w:val="auto"/>
        </w:rPr>
        <w:t xml:space="preserve"> tumor</w:t>
      </w:r>
      <w:r w:rsidR="00A27383" w:rsidRPr="00707986">
        <w:rPr>
          <w:rFonts w:asciiTheme="minorHAnsi" w:hAnsiTheme="minorHAnsi" w:cstheme="minorHAnsi"/>
          <w:color w:val="auto"/>
        </w:rPr>
        <w:t>s</w:t>
      </w:r>
      <w:r w:rsidR="00C84760" w:rsidRPr="00707986">
        <w:rPr>
          <w:rFonts w:asciiTheme="minorHAnsi" w:hAnsiTheme="minorHAnsi" w:cstheme="minorHAnsi"/>
          <w:color w:val="auto"/>
        </w:rPr>
        <w:t xml:space="preserve"> than </w:t>
      </w:r>
      <w:r w:rsidR="00DE766F" w:rsidRPr="00707986">
        <w:rPr>
          <w:rFonts w:asciiTheme="minorHAnsi" w:hAnsiTheme="minorHAnsi" w:cstheme="minorHAnsi"/>
          <w:color w:val="auto"/>
        </w:rPr>
        <w:t xml:space="preserve">those bearing </w:t>
      </w:r>
      <w:r w:rsidR="00BC23CF">
        <w:rPr>
          <w:rFonts w:asciiTheme="minorHAnsi" w:hAnsiTheme="minorHAnsi" w:cstheme="minorHAnsi"/>
          <w:color w:val="auto"/>
        </w:rPr>
        <w:t>nonmetastatic</w:t>
      </w:r>
      <w:r w:rsidR="00B41B76" w:rsidRPr="00707986">
        <w:rPr>
          <w:rFonts w:asciiTheme="minorHAnsi" w:hAnsiTheme="minorHAnsi" w:cstheme="minorHAnsi"/>
          <w:color w:val="auto"/>
        </w:rPr>
        <w:t xml:space="preserve"> tumor</w:t>
      </w:r>
      <w:r w:rsidR="00A27383" w:rsidRPr="00707986">
        <w:rPr>
          <w:rFonts w:asciiTheme="minorHAnsi" w:hAnsiTheme="minorHAnsi" w:cstheme="minorHAnsi"/>
          <w:color w:val="auto"/>
        </w:rPr>
        <w:t>s</w:t>
      </w:r>
      <w:r w:rsidRPr="00707986">
        <w:rPr>
          <w:rFonts w:asciiTheme="minorHAnsi" w:hAnsiTheme="minorHAnsi" w:cstheme="minorHAnsi"/>
          <w:color w:val="auto"/>
        </w:rPr>
        <w:t xml:space="preserve"> (</w:t>
      </w:r>
      <w:r w:rsidR="00B41B76" w:rsidRPr="00707986">
        <w:rPr>
          <w:rFonts w:asciiTheme="minorHAnsi" w:hAnsiTheme="minorHAnsi" w:cstheme="minorHAnsi"/>
          <w:b/>
          <w:color w:val="auto"/>
        </w:rPr>
        <w:t>F</w:t>
      </w:r>
      <w:r w:rsidR="00B07F97" w:rsidRPr="00707986">
        <w:rPr>
          <w:rFonts w:asciiTheme="minorHAnsi" w:hAnsiTheme="minorHAnsi" w:cstheme="minorHAnsi"/>
          <w:b/>
          <w:color w:val="auto"/>
        </w:rPr>
        <w:t>igure 2</w:t>
      </w:r>
      <w:r w:rsidR="00C50E42">
        <w:rPr>
          <w:rFonts w:asciiTheme="minorHAnsi" w:hAnsiTheme="minorHAnsi" w:cstheme="minorHAnsi"/>
          <w:b/>
          <w:color w:val="auto"/>
        </w:rPr>
        <w:t>C</w:t>
      </w:r>
      <w:r w:rsidR="00B931E4" w:rsidRPr="00B26B07">
        <w:rPr>
          <w:rFonts w:asciiTheme="minorHAnsi" w:hAnsiTheme="minorHAnsi" w:cstheme="minorHAnsi"/>
          <w:bCs/>
          <w:color w:val="auto"/>
        </w:rPr>
        <w:t>,</w:t>
      </w:r>
      <w:r w:rsidR="00B41B76" w:rsidRPr="00707986">
        <w:rPr>
          <w:rFonts w:asciiTheme="minorHAnsi" w:hAnsiTheme="minorHAnsi" w:cstheme="minorHAnsi"/>
          <w:b/>
          <w:color w:val="auto"/>
        </w:rPr>
        <w:t xml:space="preserve"> </w:t>
      </w:r>
      <w:r w:rsidR="00C50E42">
        <w:rPr>
          <w:rFonts w:asciiTheme="minorHAnsi" w:hAnsiTheme="minorHAnsi" w:cstheme="minorHAnsi"/>
          <w:b/>
          <w:color w:val="auto"/>
        </w:rPr>
        <w:t>D</w:t>
      </w:r>
      <w:r w:rsidR="00B41B76" w:rsidRPr="00707986">
        <w:rPr>
          <w:rFonts w:asciiTheme="minorHAnsi" w:hAnsiTheme="minorHAnsi" w:cstheme="minorHAnsi"/>
          <w:color w:val="auto"/>
        </w:rPr>
        <w:t>).</w:t>
      </w:r>
      <w:r w:rsidR="006960EC" w:rsidRPr="00707986">
        <w:rPr>
          <w:rFonts w:asciiTheme="minorHAnsi" w:hAnsiTheme="minorHAnsi" w:cstheme="minorHAnsi"/>
          <w:color w:val="auto"/>
        </w:rPr>
        <w:t xml:space="preserve"> </w:t>
      </w:r>
    </w:p>
    <w:p w14:paraId="1F248AF3" w14:textId="77777777" w:rsidR="00607ACD" w:rsidRPr="00707986" w:rsidRDefault="00607ACD" w:rsidP="00B26B07">
      <w:pPr>
        <w:rPr>
          <w:rFonts w:asciiTheme="minorHAnsi" w:hAnsiTheme="minorHAnsi" w:cstheme="minorHAnsi"/>
          <w:color w:val="auto"/>
        </w:rPr>
      </w:pPr>
    </w:p>
    <w:p w14:paraId="55A94DE8" w14:textId="6BB3D28D" w:rsidR="004877F2" w:rsidRPr="00707986" w:rsidRDefault="00A27383" w:rsidP="00B26B07">
      <w:pPr>
        <w:rPr>
          <w:rFonts w:asciiTheme="minorHAnsi" w:hAnsiTheme="minorHAnsi" w:cstheme="minorHAnsi"/>
          <w:color w:val="auto"/>
        </w:rPr>
      </w:pPr>
      <w:r w:rsidRPr="00707986">
        <w:rPr>
          <w:rFonts w:asciiTheme="minorHAnsi" w:hAnsiTheme="minorHAnsi" w:cstheme="minorHAnsi"/>
          <w:color w:val="auto"/>
        </w:rPr>
        <w:t>In concordance with</w:t>
      </w:r>
      <w:r w:rsidR="004877F2" w:rsidRPr="00707986">
        <w:rPr>
          <w:rFonts w:asciiTheme="minorHAnsi" w:hAnsiTheme="minorHAnsi" w:cstheme="minorHAnsi"/>
          <w:color w:val="auto"/>
        </w:rPr>
        <w:t xml:space="preserve"> the </w:t>
      </w:r>
      <w:r w:rsidR="00FA486A" w:rsidRPr="00707986">
        <w:rPr>
          <w:rFonts w:asciiTheme="minorHAnsi" w:hAnsiTheme="minorHAnsi" w:cstheme="minorHAnsi"/>
          <w:color w:val="auto"/>
        </w:rPr>
        <w:t>mouse model, the CAM system</w:t>
      </w:r>
      <w:r w:rsidR="004877F2" w:rsidRPr="00707986">
        <w:rPr>
          <w:rFonts w:asciiTheme="minorHAnsi" w:hAnsiTheme="minorHAnsi" w:cstheme="minorHAnsi"/>
          <w:color w:val="auto"/>
        </w:rPr>
        <w:t xml:space="preserve"> successfully </w:t>
      </w:r>
      <w:r w:rsidR="00D221F8">
        <w:rPr>
          <w:rFonts w:asciiTheme="minorHAnsi" w:hAnsiTheme="minorHAnsi" w:cstheme="minorHAnsi"/>
          <w:color w:val="auto"/>
        </w:rPr>
        <w:t>retained the</w:t>
      </w:r>
      <w:r w:rsidR="004877F2" w:rsidRPr="00707986">
        <w:rPr>
          <w:rFonts w:asciiTheme="minorHAnsi" w:hAnsiTheme="minorHAnsi" w:cstheme="minorHAnsi"/>
          <w:color w:val="auto"/>
        </w:rPr>
        <w:t xml:space="preserve"> </w:t>
      </w:r>
      <w:r w:rsidR="00FA486A" w:rsidRPr="00707986">
        <w:rPr>
          <w:rFonts w:asciiTheme="minorHAnsi" w:hAnsiTheme="minorHAnsi" w:cstheme="minorHAnsi"/>
          <w:color w:val="auto"/>
        </w:rPr>
        <w:t xml:space="preserve">growth and </w:t>
      </w:r>
      <w:r w:rsidR="004877F2" w:rsidRPr="00707986">
        <w:rPr>
          <w:rFonts w:asciiTheme="minorHAnsi" w:hAnsiTheme="minorHAnsi" w:cstheme="minorHAnsi"/>
          <w:color w:val="auto"/>
        </w:rPr>
        <w:t xml:space="preserve">metastatic behavior of the </w:t>
      </w:r>
      <w:r w:rsidR="00FA486A" w:rsidRPr="00707986">
        <w:rPr>
          <w:rFonts w:asciiTheme="minorHAnsi" w:hAnsiTheme="minorHAnsi" w:cstheme="minorHAnsi"/>
          <w:color w:val="auto"/>
        </w:rPr>
        <w:t xml:space="preserve">RENCA tumors. </w:t>
      </w:r>
      <w:r w:rsidR="00C60439" w:rsidRPr="00707986">
        <w:rPr>
          <w:rFonts w:asciiTheme="minorHAnsi" w:hAnsiTheme="minorHAnsi" w:cstheme="minorHAnsi"/>
          <w:color w:val="auto"/>
        </w:rPr>
        <w:t>While t</w:t>
      </w:r>
      <w:r w:rsidR="00FA486A" w:rsidRPr="00707986">
        <w:rPr>
          <w:rFonts w:asciiTheme="minorHAnsi" w:hAnsiTheme="minorHAnsi" w:cstheme="minorHAnsi"/>
          <w:color w:val="auto"/>
        </w:rPr>
        <w:t>here was no growth difference</w:t>
      </w:r>
      <w:r w:rsidR="00C60439" w:rsidRPr="00707986">
        <w:rPr>
          <w:rFonts w:asciiTheme="minorHAnsi" w:hAnsiTheme="minorHAnsi" w:cstheme="minorHAnsi"/>
          <w:color w:val="auto"/>
        </w:rPr>
        <w:t xml:space="preserve"> between metastatic and </w:t>
      </w:r>
      <w:r w:rsidR="00BC23CF">
        <w:rPr>
          <w:rFonts w:asciiTheme="minorHAnsi" w:hAnsiTheme="minorHAnsi" w:cstheme="minorHAnsi"/>
          <w:color w:val="auto"/>
        </w:rPr>
        <w:t>nonmetastatic</w:t>
      </w:r>
      <w:r w:rsidR="00C60439" w:rsidRPr="00707986">
        <w:rPr>
          <w:rFonts w:asciiTheme="minorHAnsi" w:hAnsiTheme="minorHAnsi" w:cstheme="minorHAnsi"/>
          <w:color w:val="auto"/>
        </w:rPr>
        <w:t xml:space="preserve"> tumors, the CTC counts were significantly higher in </w:t>
      </w:r>
      <w:r w:rsidR="00D221F8">
        <w:rPr>
          <w:rFonts w:asciiTheme="minorHAnsi" w:hAnsiTheme="minorHAnsi" w:cstheme="minorHAnsi"/>
          <w:color w:val="auto"/>
        </w:rPr>
        <w:t>the eggs</w:t>
      </w:r>
      <w:r w:rsidR="00D221F8" w:rsidRPr="00707986">
        <w:rPr>
          <w:rFonts w:asciiTheme="minorHAnsi" w:hAnsiTheme="minorHAnsi" w:cstheme="minorHAnsi"/>
          <w:color w:val="auto"/>
        </w:rPr>
        <w:t xml:space="preserve"> </w:t>
      </w:r>
      <w:r w:rsidR="00C60439" w:rsidRPr="00707986">
        <w:rPr>
          <w:rFonts w:asciiTheme="minorHAnsi" w:hAnsiTheme="minorHAnsi" w:cstheme="minorHAnsi"/>
          <w:color w:val="auto"/>
        </w:rPr>
        <w:t xml:space="preserve">with metastatic tumors than those with </w:t>
      </w:r>
      <w:r w:rsidR="00BC23CF">
        <w:rPr>
          <w:rFonts w:asciiTheme="minorHAnsi" w:hAnsiTheme="minorHAnsi" w:cstheme="minorHAnsi"/>
          <w:color w:val="auto"/>
        </w:rPr>
        <w:t>nonmetastatic</w:t>
      </w:r>
      <w:r w:rsidR="00C84760" w:rsidRPr="00707986">
        <w:rPr>
          <w:rFonts w:asciiTheme="minorHAnsi" w:hAnsiTheme="minorHAnsi" w:cstheme="minorHAnsi"/>
          <w:color w:val="auto"/>
        </w:rPr>
        <w:t xml:space="preserve"> counterparts</w:t>
      </w:r>
      <w:r w:rsidR="00FA486A" w:rsidRPr="00707986">
        <w:rPr>
          <w:rFonts w:asciiTheme="minorHAnsi" w:hAnsiTheme="minorHAnsi" w:cstheme="minorHAnsi"/>
          <w:color w:val="auto"/>
        </w:rPr>
        <w:t xml:space="preserve"> (</w:t>
      </w:r>
      <w:r w:rsidR="00FA486A" w:rsidRPr="00707986">
        <w:rPr>
          <w:rFonts w:asciiTheme="minorHAnsi" w:hAnsiTheme="minorHAnsi" w:cstheme="minorHAnsi"/>
          <w:b/>
          <w:color w:val="auto"/>
        </w:rPr>
        <w:t>Figure 3A</w:t>
      </w:r>
      <w:r w:rsidR="00BC23CF" w:rsidRPr="00B26B07">
        <w:rPr>
          <w:rFonts w:asciiTheme="minorHAnsi" w:hAnsiTheme="minorHAnsi" w:cstheme="minorHAnsi"/>
          <w:bCs/>
          <w:color w:val="auto"/>
        </w:rPr>
        <w:t>–</w:t>
      </w:r>
      <w:r w:rsidR="00FA486A" w:rsidRPr="00707986">
        <w:rPr>
          <w:rFonts w:asciiTheme="minorHAnsi" w:hAnsiTheme="minorHAnsi" w:cstheme="minorHAnsi"/>
          <w:b/>
          <w:color w:val="auto"/>
        </w:rPr>
        <w:t>C</w:t>
      </w:r>
      <w:r w:rsidR="00FA486A" w:rsidRPr="00707986">
        <w:rPr>
          <w:rFonts w:asciiTheme="minorHAnsi" w:hAnsiTheme="minorHAnsi" w:cstheme="minorHAnsi"/>
          <w:color w:val="auto"/>
        </w:rPr>
        <w:t>)</w:t>
      </w:r>
      <w:r w:rsidR="004877F2" w:rsidRPr="00707986">
        <w:rPr>
          <w:rFonts w:asciiTheme="minorHAnsi" w:hAnsiTheme="minorHAnsi" w:cstheme="minorHAnsi"/>
          <w:color w:val="auto"/>
        </w:rPr>
        <w:t xml:space="preserve">. </w:t>
      </w:r>
      <w:r w:rsidR="009868E1">
        <w:rPr>
          <w:rFonts w:asciiTheme="minorHAnsi" w:hAnsiTheme="minorHAnsi" w:cstheme="minorHAnsi"/>
          <w:color w:val="auto"/>
        </w:rPr>
        <w:t>H</w:t>
      </w:r>
      <w:r w:rsidR="009868E1" w:rsidRPr="00707986">
        <w:rPr>
          <w:rFonts w:asciiTheme="minorHAnsi" w:hAnsiTheme="minorHAnsi" w:cstheme="minorHAnsi"/>
          <w:color w:val="auto"/>
        </w:rPr>
        <w:t xml:space="preserve">atching </w:t>
      </w:r>
      <w:r w:rsidR="0017298A">
        <w:rPr>
          <w:rFonts w:asciiTheme="minorHAnsi" w:hAnsiTheme="minorHAnsi" w:cstheme="minorHAnsi"/>
          <w:color w:val="auto"/>
        </w:rPr>
        <w:t xml:space="preserve">the </w:t>
      </w:r>
      <w:r w:rsidR="009868E1" w:rsidRPr="00707986">
        <w:rPr>
          <w:rFonts w:asciiTheme="minorHAnsi" w:hAnsiTheme="minorHAnsi" w:cstheme="minorHAnsi"/>
          <w:color w:val="auto"/>
        </w:rPr>
        <w:t xml:space="preserve">eggs </w:t>
      </w:r>
      <w:r w:rsidR="009868E1">
        <w:rPr>
          <w:rFonts w:asciiTheme="minorHAnsi" w:hAnsiTheme="minorHAnsi" w:cstheme="minorHAnsi"/>
          <w:color w:val="auto"/>
        </w:rPr>
        <w:t>with CAM tumors and allowing the chicks to grow an additional two weeks e</w:t>
      </w:r>
      <w:r w:rsidR="009868E1" w:rsidRPr="00707986">
        <w:rPr>
          <w:rFonts w:asciiTheme="minorHAnsi" w:hAnsiTheme="minorHAnsi" w:cstheme="minorHAnsi"/>
          <w:color w:val="auto"/>
        </w:rPr>
        <w:t>xtend</w:t>
      </w:r>
      <w:r w:rsidR="0017298A">
        <w:rPr>
          <w:rFonts w:asciiTheme="minorHAnsi" w:hAnsiTheme="minorHAnsi" w:cstheme="minorHAnsi"/>
          <w:color w:val="auto"/>
        </w:rPr>
        <w:t>ed</w:t>
      </w:r>
      <w:r w:rsidR="009868E1" w:rsidRPr="00707986">
        <w:rPr>
          <w:rFonts w:asciiTheme="minorHAnsi" w:hAnsiTheme="minorHAnsi" w:cstheme="minorHAnsi"/>
          <w:color w:val="auto"/>
        </w:rPr>
        <w:t xml:space="preserve"> the period </w:t>
      </w:r>
      <w:r w:rsidR="009868E1">
        <w:rPr>
          <w:rFonts w:asciiTheme="minorHAnsi" w:hAnsiTheme="minorHAnsi" w:cstheme="minorHAnsi"/>
          <w:color w:val="auto"/>
        </w:rPr>
        <w:t xml:space="preserve">for metastatic </w:t>
      </w:r>
      <w:r w:rsidR="009868E1" w:rsidRPr="00707986">
        <w:rPr>
          <w:rFonts w:asciiTheme="minorHAnsi" w:hAnsiTheme="minorHAnsi" w:cstheme="minorHAnsi"/>
          <w:color w:val="auto"/>
        </w:rPr>
        <w:t xml:space="preserve">cancer cells to establish </w:t>
      </w:r>
      <w:r w:rsidR="009868E1">
        <w:rPr>
          <w:rFonts w:asciiTheme="minorHAnsi" w:hAnsiTheme="minorHAnsi" w:cstheme="minorHAnsi"/>
          <w:color w:val="auto"/>
        </w:rPr>
        <w:t xml:space="preserve">histologically detectable </w:t>
      </w:r>
      <w:r w:rsidR="009868E1" w:rsidRPr="00707986">
        <w:rPr>
          <w:rFonts w:asciiTheme="minorHAnsi" w:hAnsiTheme="minorHAnsi" w:cstheme="minorHAnsi"/>
          <w:color w:val="auto"/>
        </w:rPr>
        <w:t>metasta</w:t>
      </w:r>
      <w:r w:rsidR="009868E1">
        <w:rPr>
          <w:rFonts w:asciiTheme="minorHAnsi" w:hAnsiTheme="minorHAnsi" w:cstheme="minorHAnsi"/>
          <w:color w:val="auto"/>
        </w:rPr>
        <w:t>s</w:t>
      </w:r>
      <w:r w:rsidR="009868E1" w:rsidRPr="00707986">
        <w:rPr>
          <w:rFonts w:asciiTheme="minorHAnsi" w:hAnsiTheme="minorHAnsi" w:cstheme="minorHAnsi"/>
          <w:color w:val="auto"/>
        </w:rPr>
        <w:t>es in the lung</w:t>
      </w:r>
      <w:r w:rsidR="009868E1">
        <w:rPr>
          <w:rFonts w:asciiTheme="minorHAnsi" w:hAnsiTheme="minorHAnsi" w:cstheme="minorHAnsi"/>
          <w:color w:val="auto"/>
        </w:rPr>
        <w:t xml:space="preserve"> of chicks</w:t>
      </w:r>
      <w:r w:rsidR="009868E1" w:rsidRPr="00707986">
        <w:rPr>
          <w:rFonts w:asciiTheme="minorHAnsi" w:hAnsiTheme="minorHAnsi" w:cstheme="minorHAnsi"/>
          <w:color w:val="auto"/>
        </w:rPr>
        <w:t xml:space="preserve">, as </w:t>
      </w:r>
      <w:r w:rsidR="009868E1">
        <w:rPr>
          <w:rFonts w:asciiTheme="minorHAnsi" w:hAnsiTheme="minorHAnsi" w:cstheme="minorHAnsi"/>
          <w:color w:val="auto"/>
        </w:rPr>
        <w:t>shown in the</w:t>
      </w:r>
      <w:r w:rsidR="009868E1" w:rsidRPr="00707986">
        <w:rPr>
          <w:rFonts w:asciiTheme="minorHAnsi" w:hAnsiTheme="minorHAnsi" w:cstheme="minorHAnsi"/>
          <w:color w:val="auto"/>
        </w:rPr>
        <w:t xml:space="preserve"> H&amp;E and HA stain</w:t>
      </w:r>
      <w:r w:rsidR="009868E1">
        <w:rPr>
          <w:rFonts w:asciiTheme="minorHAnsi" w:hAnsiTheme="minorHAnsi" w:cstheme="minorHAnsi"/>
          <w:color w:val="auto"/>
        </w:rPr>
        <w:t xml:space="preserve"> of chicken lung tissue sections</w:t>
      </w:r>
      <w:r w:rsidR="007A1158" w:rsidRPr="00707986">
        <w:rPr>
          <w:rFonts w:asciiTheme="minorHAnsi" w:hAnsiTheme="minorHAnsi" w:cstheme="minorHAnsi"/>
          <w:color w:val="auto"/>
        </w:rPr>
        <w:t xml:space="preserve"> </w:t>
      </w:r>
      <w:r w:rsidR="00FA486A" w:rsidRPr="00707986">
        <w:rPr>
          <w:rFonts w:asciiTheme="minorHAnsi" w:hAnsiTheme="minorHAnsi" w:cstheme="minorHAnsi"/>
          <w:color w:val="auto"/>
        </w:rPr>
        <w:t>(</w:t>
      </w:r>
      <w:r w:rsidR="00FA486A" w:rsidRPr="00707986">
        <w:rPr>
          <w:rFonts w:asciiTheme="minorHAnsi" w:hAnsiTheme="minorHAnsi" w:cstheme="minorHAnsi"/>
          <w:b/>
          <w:color w:val="auto"/>
        </w:rPr>
        <w:t>Figure 3D</w:t>
      </w:r>
      <w:r w:rsidR="00FA486A" w:rsidRPr="00707986">
        <w:rPr>
          <w:rFonts w:asciiTheme="minorHAnsi" w:hAnsiTheme="minorHAnsi" w:cstheme="minorHAnsi"/>
          <w:color w:val="auto"/>
        </w:rPr>
        <w:t>)</w:t>
      </w:r>
      <w:r w:rsidR="004877F2" w:rsidRPr="00707986">
        <w:rPr>
          <w:rFonts w:asciiTheme="minorHAnsi" w:hAnsiTheme="minorHAnsi" w:cstheme="minorHAnsi"/>
          <w:color w:val="auto"/>
        </w:rPr>
        <w:t>.</w:t>
      </w:r>
      <w:r w:rsidR="007A1158" w:rsidRPr="00707986">
        <w:rPr>
          <w:rFonts w:asciiTheme="minorHAnsi" w:hAnsiTheme="minorHAnsi" w:cstheme="minorHAnsi"/>
          <w:color w:val="auto"/>
        </w:rPr>
        <w:t xml:space="preserve"> </w:t>
      </w:r>
      <w:proofErr w:type="gramStart"/>
      <w:r w:rsidR="007A1158" w:rsidRPr="00707986">
        <w:rPr>
          <w:rFonts w:asciiTheme="minorHAnsi" w:hAnsiTheme="minorHAnsi" w:cstheme="minorHAnsi"/>
          <w:color w:val="auto"/>
        </w:rPr>
        <w:t>A majority of</w:t>
      </w:r>
      <w:proofErr w:type="gramEnd"/>
      <w:r w:rsidR="007A1158" w:rsidRPr="00707986">
        <w:rPr>
          <w:rFonts w:asciiTheme="minorHAnsi" w:hAnsiTheme="minorHAnsi" w:cstheme="minorHAnsi"/>
          <w:color w:val="auto"/>
        </w:rPr>
        <w:t xml:space="preserve"> the metastatic nodules consist</w:t>
      </w:r>
      <w:r w:rsidR="0017298A">
        <w:rPr>
          <w:rFonts w:asciiTheme="minorHAnsi" w:hAnsiTheme="minorHAnsi" w:cstheme="minorHAnsi"/>
          <w:color w:val="auto"/>
        </w:rPr>
        <w:t>ed</w:t>
      </w:r>
      <w:r w:rsidR="007A1158" w:rsidRPr="00707986">
        <w:rPr>
          <w:rFonts w:asciiTheme="minorHAnsi" w:hAnsiTheme="minorHAnsi" w:cstheme="minorHAnsi"/>
          <w:color w:val="auto"/>
        </w:rPr>
        <w:t xml:space="preserve"> of HA-tagged VHL-WT cells</w:t>
      </w:r>
      <w:r w:rsidRPr="00707986">
        <w:rPr>
          <w:rFonts w:asciiTheme="minorHAnsi" w:hAnsiTheme="minorHAnsi" w:cstheme="minorHAnsi"/>
          <w:color w:val="auto"/>
        </w:rPr>
        <w:t>,</w:t>
      </w:r>
      <w:r w:rsidR="007A1158" w:rsidRPr="00707986">
        <w:rPr>
          <w:rFonts w:asciiTheme="minorHAnsi" w:hAnsiTheme="minorHAnsi" w:cstheme="minorHAnsi"/>
          <w:color w:val="auto"/>
        </w:rPr>
        <w:t xml:space="preserve"> whereas flag-tagged VHL-KO were rarely seen</w:t>
      </w:r>
      <w:r w:rsidR="00820CC3">
        <w:rPr>
          <w:rFonts w:asciiTheme="minorHAnsi" w:hAnsiTheme="minorHAnsi" w:cstheme="minorHAnsi"/>
          <w:color w:val="auto"/>
        </w:rPr>
        <w:t>, as we have observed in mice</w:t>
      </w:r>
      <w:r w:rsidR="007A1158" w:rsidRPr="00707986">
        <w:rPr>
          <w:rFonts w:asciiTheme="minorHAnsi" w:hAnsiTheme="minorHAnsi" w:cstheme="minorHAnsi"/>
          <w:color w:val="auto"/>
        </w:rPr>
        <w:t>.</w:t>
      </w:r>
    </w:p>
    <w:p w14:paraId="7F5815FC" w14:textId="3133E33C" w:rsidR="004A71E4" w:rsidRPr="00707986" w:rsidRDefault="004A71E4" w:rsidP="00B26B07">
      <w:pPr>
        <w:rPr>
          <w:rFonts w:asciiTheme="minorHAnsi" w:hAnsiTheme="minorHAnsi" w:cstheme="minorHAnsi"/>
          <w:color w:val="808080" w:themeColor="background1" w:themeShade="80"/>
        </w:rPr>
      </w:pPr>
    </w:p>
    <w:p w14:paraId="3C9083F6" w14:textId="7E1008B8" w:rsidR="00B32616" w:rsidRPr="00707986" w:rsidRDefault="00B32616" w:rsidP="00B26B07">
      <w:pPr>
        <w:rPr>
          <w:rFonts w:asciiTheme="minorHAnsi" w:hAnsiTheme="minorHAnsi" w:cstheme="minorHAnsi"/>
          <w:bCs/>
          <w:color w:val="808080"/>
        </w:rPr>
      </w:pPr>
      <w:r w:rsidRPr="00707986">
        <w:rPr>
          <w:rFonts w:asciiTheme="minorHAnsi" w:hAnsiTheme="minorHAnsi" w:cstheme="minorHAnsi"/>
          <w:b/>
        </w:rPr>
        <w:t xml:space="preserve">FIGURE </w:t>
      </w:r>
      <w:r w:rsidR="0013621E" w:rsidRPr="00707986">
        <w:rPr>
          <w:rFonts w:asciiTheme="minorHAnsi" w:hAnsiTheme="minorHAnsi" w:cstheme="minorHAnsi"/>
          <w:b/>
        </w:rPr>
        <w:t xml:space="preserve">AND TABLE </w:t>
      </w:r>
      <w:r w:rsidRPr="00707986">
        <w:rPr>
          <w:rFonts w:asciiTheme="minorHAnsi" w:hAnsiTheme="minorHAnsi" w:cstheme="minorHAnsi"/>
          <w:b/>
        </w:rPr>
        <w:t>LEGENDS:</w:t>
      </w:r>
    </w:p>
    <w:p w14:paraId="4799262C" w14:textId="39624C04" w:rsidR="008515AD" w:rsidRDefault="00083A63" w:rsidP="00B26B07">
      <w:pPr>
        <w:rPr>
          <w:rFonts w:asciiTheme="minorHAnsi" w:hAnsiTheme="minorHAnsi" w:cstheme="minorHAnsi"/>
          <w:i/>
          <w:color w:val="auto"/>
        </w:rPr>
      </w:pPr>
      <w:r w:rsidRPr="00707986">
        <w:rPr>
          <w:rFonts w:asciiTheme="minorHAnsi" w:hAnsiTheme="minorHAnsi" w:cstheme="minorHAnsi"/>
          <w:b/>
          <w:color w:val="auto"/>
        </w:rPr>
        <w:t xml:space="preserve">Figure </w:t>
      </w:r>
      <w:r w:rsidR="008515AD" w:rsidRPr="00707986">
        <w:rPr>
          <w:rFonts w:asciiTheme="minorHAnsi" w:hAnsiTheme="minorHAnsi" w:cstheme="minorHAnsi"/>
          <w:b/>
          <w:color w:val="auto"/>
        </w:rPr>
        <w:t xml:space="preserve">1: </w:t>
      </w:r>
      <w:r w:rsidRPr="00707986">
        <w:rPr>
          <w:rFonts w:asciiTheme="minorHAnsi" w:hAnsiTheme="minorHAnsi" w:cstheme="minorHAnsi"/>
          <w:b/>
          <w:color w:val="auto"/>
        </w:rPr>
        <w:t>Overview of the two</w:t>
      </w:r>
      <w:r w:rsidR="00C60439" w:rsidRPr="00707986">
        <w:rPr>
          <w:rFonts w:asciiTheme="minorHAnsi" w:hAnsiTheme="minorHAnsi" w:cstheme="minorHAnsi"/>
          <w:b/>
          <w:color w:val="auto"/>
        </w:rPr>
        <w:t xml:space="preserve"> animal models for </w:t>
      </w:r>
      <w:r w:rsidRPr="00707986">
        <w:rPr>
          <w:rFonts w:asciiTheme="minorHAnsi" w:hAnsiTheme="minorHAnsi" w:cstheme="minorHAnsi"/>
          <w:b/>
          <w:color w:val="auto"/>
        </w:rPr>
        <w:t xml:space="preserve">metastatic </w:t>
      </w:r>
      <w:proofErr w:type="spellStart"/>
      <w:r w:rsidRPr="00707986">
        <w:rPr>
          <w:rFonts w:asciiTheme="minorHAnsi" w:hAnsiTheme="minorHAnsi" w:cstheme="minorHAnsi"/>
          <w:b/>
          <w:color w:val="auto"/>
        </w:rPr>
        <w:t>ccRCC</w:t>
      </w:r>
      <w:proofErr w:type="spellEnd"/>
      <w:r w:rsidRPr="00707986">
        <w:rPr>
          <w:rFonts w:asciiTheme="minorHAnsi" w:hAnsiTheme="minorHAnsi" w:cstheme="minorHAnsi"/>
          <w:b/>
          <w:color w:val="auto"/>
        </w:rPr>
        <w:t xml:space="preserve"> xenografts</w:t>
      </w:r>
      <w:r w:rsidR="00F74B75" w:rsidRPr="00707986">
        <w:rPr>
          <w:rFonts w:asciiTheme="minorHAnsi" w:hAnsiTheme="minorHAnsi" w:cstheme="minorHAnsi"/>
          <w:color w:val="auto"/>
        </w:rPr>
        <w:t>.</w:t>
      </w:r>
      <w:r w:rsidR="00F74B75" w:rsidRPr="00707986">
        <w:rPr>
          <w:rFonts w:asciiTheme="minorHAnsi" w:hAnsiTheme="minorHAnsi" w:cstheme="minorHAnsi"/>
          <w:b/>
          <w:color w:val="auto"/>
        </w:rPr>
        <w:t xml:space="preserve"> </w:t>
      </w:r>
      <w:r w:rsidRPr="00B26B07">
        <w:rPr>
          <w:rFonts w:asciiTheme="minorHAnsi" w:hAnsiTheme="minorHAnsi" w:cstheme="minorHAnsi"/>
          <w:bCs/>
          <w:color w:val="auto"/>
        </w:rPr>
        <w:t>(</w:t>
      </w:r>
      <w:r w:rsidRPr="00707986">
        <w:rPr>
          <w:rFonts w:asciiTheme="minorHAnsi" w:hAnsiTheme="minorHAnsi" w:cstheme="minorHAnsi"/>
          <w:b/>
          <w:color w:val="auto"/>
        </w:rPr>
        <w:t>A</w:t>
      </w:r>
      <w:r w:rsidRPr="00B26B07">
        <w:rPr>
          <w:rFonts w:asciiTheme="minorHAnsi" w:hAnsiTheme="minorHAnsi" w:cstheme="minorHAnsi"/>
          <w:bCs/>
          <w:color w:val="auto"/>
        </w:rPr>
        <w:t>)</w:t>
      </w:r>
      <w:r w:rsidRPr="00707986">
        <w:rPr>
          <w:rFonts w:asciiTheme="minorHAnsi" w:hAnsiTheme="minorHAnsi" w:cstheme="minorHAnsi"/>
          <w:color w:val="auto"/>
        </w:rPr>
        <w:t xml:space="preserve"> </w:t>
      </w:r>
      <w:r w:rsidR="00031F2B" w:rsidRPr="00707986">
        <w:rPr>
          <w:rFonts w:asciiTheme="minorHAnsi" w:hAnsiTheme="minorHAnsi" w:cstheme="minorHAnsi"/>
          <w:color w:val="auto"/>
        </w:rPr>
        <w:t xml:space="preserve">Schematic representation of </w:t>
      </w:r>
      <w:r w:rsidR="00733CF1">
        <w:rPr>
          <w:rFonts w:asciiTheme="minorHAnsi" w:hAnsiTheme="minorHAnsi" w:cstheme="minorHAnsi"/>
          <w:color w:val="auto"/>
        </w:rPr>
        <w:t xml:space="preserve">the mouse </w:t>
      </w:r>
      <w:r w:rsidR="00031F2B" w:rsidRPr="00707986">
        <w:rPr>
          <w:rFonts w:asciiTheme="minorHAnsi" w:hAnsiTheme="minorHAnsi" w:cstheme="minorHAnsi"/>
          <w:color w:val="auto"/>
        </w:rPr>
        <w:t xml:space="preserve">orthotopic </w:t>
      </w:r>
      <w:r w:rsidR="00733CF1">
        <w:rPr>
          <w:rFonts w:asciiTheme="minorHAnsi" w:hAnsiTheme="minorHAnsi" w:cstheme="minorHAnsi"/>
          <w:color w:val="auto"/>
        </w:rPr>
        <w:t>model</w:t>
      </w:r>
      <w:r w:rsidRPr="00707986">
        <w:rPr>
          <w:rFonts w:asciiTheme="minorHAnsi" w:hAnsiTheme="minorHAnsi" w:cstheme="minorHAnsi"/>
          <w:color w:val="auto"/>
        </w:rPr>
        <w:t>.</w:t>
      </w:r>
      <w:r w:rsidRPr="00707986">
        <w:rPr>
          <w:rFonts w:asciiTheme="minorHAnsi" w:hAnsiTheme="minorHAnsi" w:cstheme="minorHAnsi"/>
          <w:b/>
          <w:color w:val="auto"/>
        </w:rPr>
        <w:t xml:space="preserve"> </w:t>
      </w:r>
      <w:r w:rsidR="00F74B75" w:rsidRPr="00707986">
        <w:rPr>
          <w:rFonts w:asciiTheme="minorHAnsi" w:hAnsiTheme="minorHAnsi" w:cstheme="minorHAnsi"/>
          <w:color w:val="auto"/>
        </w:rPr>
        <w:t>3- or 4-week-old mice are</w:t>
      </w:r>
      <w:r w:rsidR="00C60439" w:rsidRPr="00707986">
        <w:rPr>
          <w:rFonts w:asciiTheme="minorHAnsi" w:hAnsiTheme="minorHAnsi" w:cstheme="minorHAnsi"/>
          <w:color w:val="auto"/>
        </w:rPr>
        <w:t xml:space="preserve"> orthotopically implanted with either </w:t>
      </w:r>
      <w:r w:rsidR="00BC23CF">
        <w:rPr>
          <w:rFonts w:asciiTheme="minorHAnsi" w:hAnsiTheme="minorHAnsi" w:cstheme="minorHAnsi"/>
          <w:color w:val="auto"/>
        </w:rPr>
        <w:t>nonmetastatic</w:t>
      </w:r>
      <w:r w:rsidR="00C60439" w:rsidRPr="00707986">
        <w:rPr>
          <w:rFonts w:asciiTheme="minorHAnsi" w:hAnsiTheme="minorHAnsi" w:cstheme="minorHAnsi"/>
          <w:color w:val="auto"/>
        </w:rPr>
        <w:t xml:space="preserve"> or metastatic tumor</w:t>
      </w:r>
      <w:r w:rsidR="00BC23CF">
        <w:rPr>
          <w:rFonts w:asciiTheme="minorHAnsi" w:hAnsiTheme="minorHAnsi" w:cstheme="minorHAnsi"/>
          <w:color w:val="auto"/>
        </w:rPr>
        <w:t>s</w:t>
      </w:r>
      <w:r w:rsidR="00C60439" w:rsidRPr="00707986">
        <w:rPr>
          <w:rFonts w:asciiTheme="minorHAnsi" w:hAnsiTheme="minorHAnsi" w:cstheme="minorHAnsi"/>
          <w:color w:val="auto"/>
        </w:rPr>
        <w:t xml:space="preserve">. </w:t>
      </w:r>
      <w:r w:rsidR="00BC23CF" w:rsidRPr="00CB6E6E">
        <w:rPr>
          <w:rFonts w:asciiTheme="minorHAnsi" w:hAnsiTheme="minorHAnsi" w:cstheme="minorHAnsi"/>
          <w:color w:val="auto"/>
        </w:rPr>
        <w:t>Six</w:t>
      </w:r>
      <w:r w:rsidR="00BC23CF" w:rsidRPr="00707986">
        <w:rPr>
          <w:rFonts w:asciiTheme="minorHAnsi" w:hAnsiTheme="minorHAnsi" w:cstheme="minorHAnsi"/>
          <w:color w:val="auto"/>
        </w:rPr>
        <w:t xml:space="preserve"> </w:t>
      </w:r>
      <w:r w:rsidR="00C60439" w:rsidRPr="00707986">
        <w:rPr>
          <w:rFonts w:asciiTheme="minorHAnsi" w:hAnsiTheme="minorHAnsi" w:cstheme="minorHAnsi"/>
          <w:color w:val="auto"/>
        </w:rPr>
        <w:t xml:space="preserve">weeks after implantation, </w:t>
      </w:r>
      <w:r w:rsidR="00F74B75" w:rsidRPr="00707986">
        <w:rPr>
          <w:rFonts w:asciiTheme="minorHAnsi" w:hAnsiTheme="minorHAnsi" w:cstheme="minorHAnsi"/>
          <w:color w:val="auto"/>
        </w:rPr>
        <w:t xml:space="preserve">tumor growth and metastasis </w:t>
      </w:r>
      <w:r w:rsidR="0017298A">
        <w:rPr>
          <w:rFonts w:asciiTheme="minorHAnsi" w:hAnsiTheme="minorHAnsi" w:cstheme="minorHAnsi"/>
          <w:color w:val="auto"/>
        </w:rPr>
        <w:t>were</w:t>
      </w:r>
      <w:r w:rsidR="0017298A" w:rsidRPr="00707986">
        <w:rPr>
          <w:rFonts w:asciiTheme="minorHAnsi" w:hAnsiTheme="minorHAnsi" w:cstheme="minorHAnsi"/>
          <w:color w:val="auto"/>
        </w:rPr>
        <w:t xml:space="preserve"> </w:t>
      </w:r>
      <w:r w:rsidR="00F74B75" w:rsidRPr="00707986">
        <w:rPr>
          <w:rFonts w:asciiTheme="minorHAnsi" w:hAnsiTheme="minorHAnsi" w:cstheme="minorHAnsi"/>
          <w:color w:val="auto"/>
        </w:rPr>
        <w:t xml:space="preserve">visualized with BLI. Then, tumor, blood, and organs </w:t>
      </w:r>
      <w:r w:rsidR="0017298A">
        <w:rPr>
          <w:rFonts w:asciiTheme="minorHAnsi" w:hAnsiTheme="minorHAnsi" w:cstheme="minorHAnsi"/>
          <w:color w:val="auto"/>
        </w:rPr>
        <w:t>were</w:t>
      </w:r>
      <w:r w:rsidR="0017298A" w:rsidRPr="00707986">
        <w:rPr>
          <w:rFonts w:asciiTheme="minorHAnsi" w:hAnsiTheme="minorHAnsi" w:cstheme="minorHAnsi"/>
          <w:color w:val="auto"/>
        </w:rPr>
        <w:t xml:space="preserve"> </w:t>
      </w:r>
      <w:r w:rsidR="00F74B75" w:rsidRPr="00707986">
        <w:rPr>
          <w:rFonts w:asciiTheme="minorHAnsi" w:hAnsiTheme="minorHAnsi" w:cstheme="minorHAnsi"/>
          <w:color w:val="auto"/>
        </w:rPr>
        <w:t xml:space="preserve">collected for downstream analyses. </w:t>
      </w:r>
      <w:r w:rsidRPr="00B26B07">
        <w:rPr>
          <w:rFonts w:asciiTheme="minorHAnsi" w:hAnsiTheme="minorHAnsi" w:cstheme="minorHAnsi"/>
          <w:bCs/>
          <w:color w:val="auto"/>
        </w:rPr>
        <w:t>(</w:t>
      </w:r>
      <w:r w:rsidRPr="00707986">
        <w:rPr>
          <w:rFonts w:asciiTheme="minorHAnsi" w:hAnsiTheme="minorHAnsi" w:cstheme="minorHAnsi"/>
          <w:b/>
          <w:color w:val="auto"/>
        </w:rPr>
        <w:t>B</w:t>
      </w:r>
      <w:r w:rsidRPr="00B26B07">
        <w:rPr>
          <w:rFonts w:asciiTheme="minorHAnsi" w:hAnsiTheme="minorHAnsi" w:cstheme="minorHAnsi"/>
          <w:bCs/>
          <w:color w:val="auto"/>
        </w:rPr>
        <w:t>)</w:t>
      </w:r>
      <w:r w:rsidRPr="00707986">
        <w:rPr>
          <w:rFonts w:asciiTheme="minorHAnsi" w:hAnsiTheme="minorHAnsi" w:cstheme="minorHAnsi"/>
          <w:b/>
          <w:color w:val="auto"/>
        </w:rPr>
        <w:t xml:space="preserve"> </w:t>
      </w:r>
      <w:r w:rsidRPr="00707986">
        <w:rPr>
          <w:rFonts w:asciiTheme="minorHAnsi" w:hAnsiTheme="minorHAnsi" w:cstheme="minorHAnsi"/>
          <w:color w:val="auto"/>
        </w:rPr>
        <w:t>Schematic</w:t>
      </w:r>
      <w:r w:rsidR="00F74B75" w:rsidRPr="00707986">
        <w:rPr>
          <w:rFonts w:asciiTheme="minorHAnsi" w:hAnsiTheme="minorHAnsi" w:cstheme="minorHAnsi"/>
          <w:color w:val="auto"/>
        </w:rPr>
        <w:t xml:space="preserve"> representation of </w:t>
      </w:r>
      <w:r w:rsidR="00733CF1">
        <w:rPr>
          <w:rFonts w:asciiTheme="minorHAnsi" w:hAnsiTheme="minorHAnsi" w:cstheme="minorHAnsi"/>
          <w:color w:val="auto"/>
        </w:rPr>
        <w:t xml:space="preserve">the </w:t>
      </w:r>
      <w:r w:rsidR="00F74B75" w:rsidRPr="00707986">
        <w:rPr>
          <w:rFonts w:asciiTheme="minorHAnsi" w:hAnsiTheme="minorHAnsi" w:cstheme="minorHAnsi"/>
          <w:color w:val="auto"/>
        </w:rPr>
        <w:t xml:space="preserve">CAM model showing the </w:t>
      </w:r>
      <w:r w:rsidR="00F74B75" w:rsidRPr="00707986">
        <w:rPr>
          <w:rFonts w:asciiTheme="minorHAnsi" w:hAnsiTheme="minorHAnsi" w:cstheme="minorHAnsi"/>
          <w:color w:val="auto"/>
        </w:rPr>
        <w:lastRenderedPageBreak/>
        <w:t xml:space="preserve">following steps: </w:t>
      </w:r>
      <w:r w:rsidR="00C8570D">
        <w:rPr>
          <w:rFonts w:asciiTheme="minorHAnsi" w:hAnsiTheme="minorHAnsi" w:cstheme="minorHAnsi"/>
          <w:color w:val="auto"/>
        </w:rPr>
        <w:t>Preincubation</w:t>
      </w:r>
      <w:r w:rsidRPr="00707986">
        <w:rPr>
          <w:rFonts w:asciiTheme="minorHAnsi" w:hAnsiTheme="minorHAnsi" w:cstheme="minorHAnsi"/>
          <w:color w:val="auto"/>
        </w:rPr>
        <w:t>,</w:t>
      </w:r>
      <w:r w:rsidR="00F74B75" w:rsidRPr="00707986">
        <w:rPr>
          <w:rFonts w:asciiTheme="minorHAnsi" w:hAnsiTheme="minorHAnsi" w:cstheme="minorHAnsi"/>
          <w:color w:val="auto"/>
        </w:rPr>
        <w:t xml:space="preserve"> window opening, cell implantation</w:t>
      </w:r>
      <w:r w:rsidRPr="00707986">
        <w:rPr>
          <w:rFonts w:asciiTheme="minorHAnsi" w:hAnsiTheme="minorHAnsi" w:cstheme="minorHAnsi"/>
          <w:color w:val="auto"/>
        </w:rPr>
        <w:t xml:space="preserve">, </w:t>
      </w:r>
      <w:r w:rsidR="00BC23CF">
        <w:rPr>
          <w:rFonts w:asciiTheme="minorHAnsi" w:hAnsiTheme="minorHAnsi" w:cstheme="minorHAnsi"/>
          <w:color w:val="auto"/>
        </w:rPr>
        <w:t xml:space="preserve">and </w:t>
      </w:r>
      <w:r w:rsidR="00733CF1" w:rsidRPr="00707986">
        <w:rPr>
          <w:rFonts w:asciiTheme="minorHAnsi" w:hAnsiTheme="minorHAnsi" w:cstheme="minorHAnsi"/>
          <w:color w:val="auto"/>
        </w:rPr>
        <w:t>euthana</w:t>
      </w:r>
      <w:r w:rsidR="00733CF1">
        <w:rPr>
          <w:rFonts w:asciiTheme="minorHAnsi" w:hAnsiTheme="minorHAnsi" w:cstheme="minorHAnsi"/>
          <w:color w:val="auto"/>
        </w:rPr>
        <w:t>sia</w:t>
      </w:r>
      <w:r w:rsidRPr="00707986">
        <w:rPr>
          <w:rFonts w:asciiTheme="minorHAnsi" w:hAnsiTheme="minorHAnsi" w:cstheme="minorHAnsi"/>
          <w:color w:val="auto"/>
        </w:rPr>
        <w:t xml:space="preserve"> </w:t>
      </w:r>
      <w:r w:rsidR="00F74B75" w:rsidRPr="00707986">
        <w:rPr>
          <w:rFonts w:asciiTheme="minorHAnsi" w:hAnsiTheme="minorHAnsi" w:cstheme="minorHAnsi"/>
          <w:color w:val="auto"/>
        </w:rPr>
        <w:t>before or after hatching.</w:t>
      </w:r>
      <w:r w:rsidR="00DE766F" w:rsidRPr="00707986">
        <w:rPr>
          <w:rFonts w:asciiTheme="minorHAnsi" w:hAnsiTheme="minorHAnsi" w:cstheme="minorHAnsi"/>
          <w:color w:val="auto"/>
        </w:rPr>
        <w:t xml:space="preserve"> </w:t>
      </w:r>
      <w:r w:rsidR="0017298A">
        <w:rPr>
          <w:rFonts w:asciiTheme="minorHAnsi" w:hAnsiTheme="minorHAnsi" w:cstheme="minorHAnsi"/>
          <w:color w:val="auto"/>
        </w:rPr>
        <w:t>The s</w:t>
      </w:r>
      <w:r w:rsidR="00DE766F" w:rsidRPr="00707986">
        <w:rPr>
          <w:rFonts w:asciiTheme="minorHAnsi" w:hAnsiTheme="minorHAnsi" w:cstheme="minorHAnsi"/>
          <w:color w:val="auto"/>
        </w:rPr>
        <w:t xml:space="preserve">ame analyses as the mouse model are conducted for </w:t>
      </w:r>
      <w:r w:rsidR="00BC23CF">
        <w:rPr>
          <w:rFonts w:asciiTheme="minorHAnsi" w:hAnsiTheme="minorHAnsi" w:cstheme="minorHAnsi"/>
          <w:color w:val="auto"/>
        </w:rPr>
        <w:t xml:space="preserve">the </w:t>
      </w:r>
      <w:r w:rsidR="00DE766F" w:rsidRPr="00707986">
        <w:rPr>
          <w:rFonts w:asciiTheme="minorHAnsi" w:hAnsiTheme="minorHAnsi" w:cstheme="minorHAnsi"/>
          <w:color w:val="auto"/>
        </w:rPr>
        <w:t>collected samples.</w:t>
      </w:r>
      <w:r w:rsidR="00733CF1" w:rsidRPr="00733CF1">
        <w:rPr>
          <w:rFonts w:asciiTheme="minorHAnsi" w:hAnsiTheme="minorHAnsi" w:cstheme="minorHAnsi"/>
          <w:b/>
          <w:color w:val="auto"/>
        </w:rPr>
        <w:t xml:space="preserve"> </w:t>
      </w:r>
    </w:p>
    <w:p w14:paraId="21F55C43" w14:textId="77777777" w:rsidR="0014397B" w:rsidRPr="00707986" w:rsidRDefault="0014397B" w:rsidP="00B26B07">
      <w:pPr>
        <w:rPr>
          <w:rFonts w:asciiTheme="minorHAnsi" w:hAnsiTheme="minorHAnsi" w:cstheme="minorHAnsi"/>
          <w:color w:val="auto"/>
        </w:rPr>
      </w:pPr>
    </w:p>
    <w:p w14:paraId="16504C76" w14:textId="144BE242" w:rsidR="008515AD" w:rsidRPr="0014397B" w:rsidRDefault="00083A63" w:rsidP="00B26B07">
      <w:pPr>
        <w:rPr>
          <w:rStyle w:val="Strong"/>
          <w:rFonts w:asciiTheme="minorHAnsi" w:hAnsiTheme="minorHAnsi" w:cstheme="minorHAnsi"/>
          <w:b w:val="0"/>
          <w:i/>
          <w:color w:val="auto"/>
          <w:shd w:val="clear" w:color="auto" w:fill="FFFFFF"/>
          <w:lang w:eastAsia="ja-JP"/>
        </w:rPr>
      </w:pPr>
      <w:r w:rsidRPr="00707986">
        <w:rPr>
          <w:rFonts w:asciiTheme="minorHAnsi" w:hAnsiTheme="minorHAnsi" w:cstheme="minorHAnsi"/>
          <w:b/>
          <w:color w:val="auto"/>
        </w:rPr>
        <w:t xml:space="preserve">Figure </w:t>
      </w:r>
      <w:r w:rsidR="008515AD" w:rsidRPr="00707986">
        <w:rPr>
          <w:rFonts w:asciiTheme="minorHAnsi" w:hAnsiTheme="minorHAnsi" w:cstheme="minorHAnsi"/>
          <w:b/>
          <w:color w:val="auto"/>
        </w:rPr>
        <w:t>2:</w:t>
      </w:r>
      <w:r w:rsidRPr="00707986">
        <w:rPr>
          <w:rFonts w:asciiTheme="minorHAnsi" w:hAnsiTheme="minorHAnsi" w:cstheme="minorHAnsi"/>
          <w:b/>
          <w:color w:val="auto"/>
        </w:rPr>
        <w:t xml:space="preserve"> </w:t>
      </w:r>
      <w:r w:rsidR="0024004B" w:rsidRPr="00707986">
        <w:rPr>
          <w:rFonts w:asciiTheme="minorHAnsi" w:hAnsiTheme="minorHAnsi" w:cstheme="minorHAnsi"/>
          <w:b/>
          <w:color w:val="auto"/>
        </w:rPr>
        <w:t xml:space="preserve">Tumor growth and </w:t>
      </w:r>
      <w:r w:rsidR="0024004B" w:rsidRPr="00707986">
        <w:rPr>
          <w:rFonts w:asciiTheme="minorHAnsi" w:hAnsiTheme="minorHAnsi" w:cstheme="minorHAnsi"/>
          <w:b/>
          <w:color w:val="auto"/>
          <w:lang w:eastAsia="ja-JP"/>
        </w:rPr>
        <w:t>metastasis in orthotopically implanted mice.</w:t>
      </w:r>
      <w:r w:rsidR="0024004B" w:rsidRPr="00707986">
        <w:rPr>
          <w:rStyle w:val="Strong"/>
          <w:rFonts w:asciiTheme="minorHAnsi" w:hAnsiTheme="minorHAnsi" w:cstheme="minorHAnsi"/>
          <w:color w:val="auto"/>
          <w:shd w:val="clear" w:color="auto" w:fill="FFFFFF"/>
          <w:lang w:eastAsia="ja-JP"/>
        </w:rPr>
        <w:t xml:space="preserve"> </w:t>
      </w:r>
      <w:r w:rsidR="008515AD" w:rsidRPr="00B26B07">
        <w:rPr>
          <w:rFonts w:asciiTheme="minorHAnsi" w:hAnsiTheme="minorHAnsi" w:cstheme="minorHAnsi"/>
          <w:bCs/>
          <w:color w:val="auto"/>
        </w:rPr>
        <w:t>(</w:t>
      </w:r>
      <w:r w:rsidR="008515AD" w:rsidRPr="00707986">
        <w:rPr>
          <w:rFonts w:asciiTheme="minorHAnsi" w:hAnsiTheme="minorHAnsi" w:cstheme="minorHAnsi"/>
          <w:b/>
          <w:color w:val="auto"/>
        </w:rPr>
        <w:t>A</w:t>
      </w:r>
      <w:r w:rsidR="008515AD" w:rsidRPr="00B26B07">
        <w:rPr>
          <w:rFonts w:asciiTheme="minorHAnsi" w:hAnsiTheme="minorHAnsi" w:cstheme="minorHAnsi"/>
          <w:bCs/>
          <w:color w:val="auto"/>
        </w:rPr>
        <w:t>)</w:t>
      </w:r>
      <w:r w:rsidR="008515AD" w:rsidRPr="00A869E3">
        <w:rPr>
          <w:rFonts w:asciiTheme="minorHAnsi" w:hAnsiTheme="minorHAnsi" w:cstheme="minorHAnsi"/>
          <w:bCs/>
          <w:color w:val="auto"/>
        </w:rPr>
        <w:t xml:space="preserve"> </w:t>
      </w:r>
      <w:r w:rsidR="0024004B" w:rsidRPr="00707986">
        <w:rPr>
          <w:rFonts w:asciiTheme="minorHAnsi" w:hAnsiTheme="minorHAnsi" w:cstheme="minorHAnsi"/>
          <w:color w:val="auto"/>
        </w:rPr>
        <w:t>BLI of mice</w:t>
      </w:r>
      <w:r w:rsidR="00B24913">
        <w:rPr>
          <w:rFonts w:asciiTheme="minorHAnsi" w:hAnsiTheme="minorHAnsi" w:cstheme="minorHAnsi"/>
          <w:color w:val="auto"/>
        </w:rPr>
        <w:t xml:space="preserve"> and</w:t>
      </w:r>
      <w:r w:rsidR="0024004B" w:rsidRPr="00707986">
        <w:rPr>
          <w:rFonts w:asciiTheme="minorHAnsi" w:hAnsiTheme="minorHAnsi" w:cstheme="minorHAnsi"/>
          <w:color w:val="auto"/>
        </w:rPr>
        <w:t xml:space="preserve"> </w:t>
      </w:r>
      <w:r w:rsidR="00B24913" w:rsidRPr="00707986">
        <w:rPr>
          <w:rFonts w:asciiTheme="minorHAnsi" w:hAnsiTheme="minorHAnsi" w:cstheme="minorHAnsi"/>
          <w:color w:val="auto"/>
          <w:shd w:val="clear" w:color="auto" w:fill="FFFFFF"/>
        </w:rPr>
        <w:t>extracted organs (kidney, lung, liver, intestine, and spleen)</w:t>
      </w:r>
      <w:r w:rsidR="00B24913">
        <w:rPr>
          <w:rFonts w:asciiTheme="minorHAnsi" w:hAnsiTheme="minorHAnsi" w:cstheme="minorHAnsi"/>
          <w:color w:val="auto"/>
          <w:shd w:val="clear" w:color="auto" w:fill="FFFFFF"/>
        </w:rPr>
        <w:t xml:space="preserve"> </w:t>
      </w:r>
      <w:r w:rsidR="00BF1D14">
        <w:rPr>
          <w:rFonts w:asciiTheme="minorHAnsi" w:hAnsiTheme="minorHAnsi" w:cstheme="minorHAnsi"/>
          <w:color w:val="auto"/>
        </w:rPr>
        <w:t>6 weeks after orthotopic</w:t>
      </w:r>
      <w:r w:rsidR="0024004B" w:rsidRPr="00707986">
        <w:rPr>
          <w:rFonts w:asciiTheme="minorHAnsi" w:hAnsiTheme="minorHAnsi" w:cstheme="minorHAnsi"/>
          <w:color w:val="auto"/>
        </w:rPr>
        <w:t xml:space="preserve"> </w:t>
      </w:r>
      <w:r w:rsidR="004A63E3" w:rsidRPr="00707986">
        <w:rPr>
          <w:rFonts w:asciiTheme="minorHAnsi" w:hAnsiTheme="minorHAnsi" w:cstheme="minorHAnsi"/>
          <w:color w:val="auto"/>
        </w:rPr>
        <w:t>implant</w:t>
      </w:r>
      <w:r w:rsidR="004A63E3">
        <w:rPr>
          <w:rFonts w:asciiTheme="minorHAnsi" w:hAnsiTheme="minorHAnsi" w:cstheme="minorHAnsi"/>
          <w:color w:val="auto"/>
        </w:rPr>
        <w:t>ation of</w:t>
      </w:r>
      <w:r w:rsidR="004A63E3" w:rsidRPr="00707986">
        <w:rPr>
          <w:rFonts w:asciiTheme="minorHAnsi" w:hAnsiTheme="minorHAnsi" w:cstheme="minorHAnsi"/>
          <w:color w:val="auto"/>
        </w:rPr>
        <w:t xml:space="preserve"> </w:t>
      </w:r>
      <w:r w:rsidR="0024004B" w:rsidRPr="00707986">
        <w:rPr>
          <w:rFonts w:asciiTheme="minorHAnsi" w:hAnsiTheme="minorHAnsi" w:cstheme="minorHAnsi"/>
          <w:color w:val="auto"/>
        </w:rPr>
        <w:t>RENCA cells.</w:t>
      </w:r>
      <w:r w:rsidR="00F74B75" w:rsidRPr="00707986">
        <w:rPr>
          <w:rFonts w:asciiTheme="minorHAnsi" w:hAnsiTheme="minorHAnsi" w:cstheme="minorHAnsi"/>
          <w:color w:val="auto"/>
        </w:rPr>
        <w:t xml:space="preserve"> </w:t>
      </w:r>
      <w:r w:rsidR="00C84760" w:rsidRPr="00707986">
        <w:rPr>
          <w:rFonts w:asciiTheme="minorHAnsi" w:hAnsiTheme="minorHAnsi" w:cstheme="minorHAnsi"/>
          <w:color w:val="auto"/>
        </w:rPr>
        <w:t>L</w:t>
      </w:r>
      <w:r w:rsidR="00F74B75" w:rsidRPr="00707986">
        <w:rPr>
          <w:rFonts w:asciiTheme="minorHAnsi" w:hAnsiTheme="minorHAnsi" w:cstheme="minorHAnsi"/>
          <w:color w:val="auto"/>
        </w:rPr>
        <w:t xml:space="preserve">eft: </w:t>
      </w:r>
      <w:r w:rsidR="00BC23CF">
        <w:rPr>
          <w:rFonts w:asciiTheme="minorHAnsi" w:hAnsiTheme="minorHAnsi" w:cstheme="minorHAnsi"/>
          <w:color w:val="auto"/>
        </w:rPr>
        <w:t>nonmetastatic</w:t>
      </w:r>
      <w:r w:rsidR="00C84760" w:rsidRPr="00707986">
        <w:rPr>
          <w:rFonts w:asciiTheme="minorHAnsi" w:hAnsiTheme="minorHAnsi" w:cstheme="minorHAnsi"/>
          <w:color w:val="auto"/>
        </w:rPr>
        <w:t xml:space="preserve"> (non-met)</w:t>
      </w:r>
      <w:r w:rsidR="00BC23CF">
        <w:rPr>
          <w:rFonts w:asciiTheme="minorHAnsi" w:hAnsiTheme="minorHAnsi" w:cstheme="minorHAnsi"/>
          <w:color w:val="auto"/>
        </w:rPr>
        <w:t>,</w:t>
      </w:r>
      <w:r w:rsidR="00F74B75" w:rsidRPr="00707986">
        <w:rPr>
          <w:rFonts w:asciiTheme="minorHAnsi" w:hAnsiTheme="minorHAnsi" w:cstheme="minorHAnsi"/>
          <w:color w:val="auto"/>
        </w:rPr>
        <w:t xml:space="preserve"> right: metastatic.</w:t>
      </w:r>
      <w:r w:rsidR="0024004B" w:rsidRPr="00707986">
        <w:rPr>
          <w:rFonts w:asciiTheme="minorHAnsi" w:hAnsiTheme="minorHAnsi" w:cstheme="minorHAnsi"/>
          <w:color w:val="auto"/>
        </w:rPr>
        <w:t xml:space="preserve"> </w:t>
      </w:r>
      <w:r w:rsidR="008515AD" w:rsidRPr="00B26B07">
        <w:rPr>
          <w:rFonts w:asciiTheme="minorHAnsi" w:hAnsiTheme="minorHAnsi" w:cstheme="minorHAnsi"/>
          <w:bCs/>
          <w:color w:val="auto"/>
          <w:shd w:val="clear" w:color="auto" w:fill="FFFFFF"/>
        </w:rPr>
        <w:t>(</w:t>
      </w:r>
      <w:r w:rsidR="008515AD" w:rsidRPr="00707986">
        <w:rPr>
          <w:rFonts w:asciiTheme="minorHAnsi" w:hAnsiTheme="minorHAnsi" w:cstheme="minorHAnsi"/>
          <w:b/>
          <w:color w:val="auto"/>
          <w:shd w:val="clear" w:color="auto" w:fill="FFFFFF"/>
        </w:rPr>
        <w:t>B</w:t>
      </w:r>
      <w:r w:rsidR="00B24913" w:rsidRPr="00B26B07">
        <w:rPr>
          <w:rFonts w:asciiTheme="minorHAnsi" w:hAnsiTheme="minorHAnsi" w:cstheme="minorHAnsi"/>
          <w:bCs/>
          <w:color w:val="auto"/>
          <w:shd w:val="clear" w:color="auto" w:fill="FFFFFF"/>
        </w:rPr>
        <w:t>)</w:t>
      </w:r>
      <w:r w:rsidR="00B24913">
        <w:rPr>
          <w:rFonts w:asciiTheme="minorHAnsi" w:hAnsiTheme="minorHAnsi" w:cstheme="minorHAnsi"/>
          <w:b/>
          <w:color w:val="auto"/>
          <w:shd w:val="clear" w:color="auto" w:fill="FFFFFF"/>
        </w:rPr>
        <w:t xml:space="preserve"> </w:t>
      </w:r>
      <w:r w:rsidR="0024004B" w:rsidRPr="00707986">
        <w:rPr>
          <w:rFonts w:asciiTheme="minorHAnsi" w:hAnsiTheme="minorHAnsi" w:cstheme="minorHAnsi"/>
          <w:color w:val="auto"/>
          <w:shd w:val="clear" w:color="auto" w:fill="FFFFFF"/>
        </w:rPr>
        <w:t>Gro</w:t>
      </w:r>
      <w:r w:rsidR="001313F8" w:rsidRPr="00707986">
        <w:rPr>
          <w:rFonts w:asciiTheme="minorHAnsi" w:hAnsiTheme="minorHAnsi" w:cstheme="minorHAnsi"/>
          <w:color w:val="auto"/>
          <w:shd w:val="clear" w:color="auto" w:fill="FFFFFF"/>
        </w:rPr>
        <w:t>ss</w:t>
      </w:r>
      <w:r w:rsidR="0024004B" w:rsidRPr="00707986">
        <w:rPr>
          <w:rFonts w:asciiTheme="minorHAnsi" w:hAnsiTheme="minorHAnsi" w:cstheme="minorHAnsi"/>
          <w:color w:val="auto"/>
          <w:shd w:val="clear" w:color="auto" w:fill="FFFFFF"/>
        </w:rPr>
        <w:t xml:space="preserve"> view and increasing magnification of H&amp;E staining for the kidney and lung</w:t>
      </w:r>
      <w:r w:rsidR="00F74B75" w:rsidRPr="00707986">
        <w:rPr>
          <w:rFonts w:asciiTheme="minorHAnsi" w:hAnsiTheme="minorHAnsi" w:cstheme="minorHAnsi"/>
          <w:color w:val="auto"/>
          <w:shd w:val="clear" w:color="auto" w:fill="FFFFFF"/>
        </w:rPr>
        <w:t xml:space="preserve"> (20x and</w:t>
      </w:r>
      <w:r w:rsidR="00B24913">
        <w:rPr>
          <w:rFonts w:asciiTheme="minorHAnsi" w:hAnsiTheme="minorHAnsi" w:cstheme="minorHAnsi"/>
          <w:color w:val="auto"/>
          <w:shd w:val="clear" w:color="auto" w:fill="FFFFFF"/>
        </w:rPr>
        <w:t xml:space="preserve"> </w:t>
      </w:r>
      <w:r w:rsidR="00F17C12" w:rsidRPr="00707986">
        <w:rPr>
          <w:rFonts w:asciiTheme="minorHAnsi" w:hAnsiTheme="minorHAnsi" w:cstheme="minorHAnsi"/>
          <w:color w:val="auto"/>
          <w:shd w:val="clear" w:color="auto" w:fill="FFFFFF"/>
        </w:rPr>
        <w:t>100x)</w:t>
      </w:r>
      <w:r w:rsidR="0024004B" w:rsidRPr="00707986">
        <w:rPr>
          <w:rFonts w:asciiTheme="minorHAnsi" w:hAnsiTheme="minorHAnsi" w:cstheme="minorHAnsi"/>
          <w:color w:val="auto"/>
          <w:shd w:val="clear" w:color="auto" w:fill="FFFFFF"/>
        </w:rPr>
        <w:t>.</w:t>
      </w:r>
      <w:r w:rsidR="00C84760" w:rsidRPr="00707986">
        <w:rPr>
          <w:rFonts w:asciiTheme="minorHAnsi" w:hAnsiTheme="minorHAnsi" w:cstheme="minorHAnsi"/>
          <w:color w:val="auto"/>
          <w:shd w:val="clear" w:color="auto" w:fill="FFFFFF"/>
        </w:rPr>
        <w:t xml:space="preserve"> </w:t>
      </w:r>
      <w:r w:rsidR="00C84760" w:rsidRPr="00707986">
        <w:rPr>
          <w:rFonts w:asciiTheme="minorHAnsi" w:hAnsiTheme="minorHAnsi" w:cstheme="minorHAnsi"/>
          <w:color w:val="auto"/>
        </w:rPr>
        <w:t xml:space="preserve">Left: </w:t>
      </w:r>
      <w:r w:rsidR="00BC23CF">
        <w:rPr>
          <w:rFonts w:asciiTheme="minorHAnsi" w:hAnsiTheme="minorHAnsi" w:cstheme="minorHAnsi"/>
          <w:color w:val="auto"/>
        </w:rPr>
        <w:t>nonmetastatic</w:t>
      </w:r>
      <w:r w:rsidR="00C84760" w:rsidRPr="00707986">
        <w:rPr>
          <w:rFonts w:asciiTheme="minorHAnsi" w:hAnsiTheme="minorHAnsi" w:cstheme="minorHAnsi"/>
          <w:color w:val="auto"/>
        </w:rPr>
        <w:t xml:space="preserve"> (non-met)</w:t>
      </w:r>
      <w:r w:rsidR="00BC23CF">
        <w:rPr>
          <w:rFonts w:asciiTheme="minorHAnsi" w:hAnsiTheme="minorHAnsi" w:cstheme="minorHAnsi"/>
          <w:color w:val="auto"/>
        </w:rPr>
        <w:t>,</w:t>
      </w:r>
      <w:r w:rsidR="00C84760" w:rsidRPr="00707986">
        <w:rPr>
          <w:rFonts w:asciiTheme="minorHAnsi" w:hAnsiTheme="minorHAnsi" w:cstheme="minorHAnsi"/>
          <w:color w:val="auto"/>
        </w:rPr>
        <w:t xml:space="preserve"> right: metastatic.</w:t>
      </w:r>
      <w:r w:rsidR="0024004B" w:rsidRPr="00707986">
        <w:rPr>
          <w:rFonts w:asciiTheme="minorHAnsi" w:hAnsiTheme="minorHAnsi" w:cstheme="minorHAnsi"/>
          <w:color w:val="auto"/>
          <w:shd w:val="clear" w:color="auto" w:fill="FFFFFF"/>
        </w:rPr>
        <w:t xml:space="preserve"> </w:t>
      </w:r>
      <w:r w:rsidR="0024004B" w:rsidRPr="00B26B07">
        <w:rPr>
          <w:rFonts w:asciiTheme="minorHAnsi" w:hAnsiTheme="minorHAnsi" w:cstheme="minorHAnsi"/>
          <w:bCs/>
          <w:color w:val="auto"/>
          <w:shd w:val="clear" w:color="auto" w:fill="FFFFFF"/>
        </w:rPr>
        <w:t>(</w:t>
      </w:r>
      <w:r w:rsidR="00B931E4">
        <w:rPr>
          <w:rFonts w:asciiTheme="minorHAnsi" w:hAnsiTheme="minorHAnsi" w:cstheme="minorHAnsi"/>
          <w:b/>
          <w:color w:val="auto"/>
          <w:shd w:val="clear" w:color="auto" w:fill="FFFFFF"/>
        </w:rPr>
        <w:t>C</w:t>
      </w:r>
      <w:r w:rsidR="0024004B" w:rsidRPr="00B26B07">
        <w:rPr>
          <w:rFonts w:asciiTheme="minorHAnsi" w:hAnsiTheme="minorHAnsi" w:cstheme="minorHAnsi"/>
          <w:bCs/>
          <w:color w:val="auto"/>
          <w:shd w:val="clear" w:color="auto" w:fill="FFFFFF"/>
        </w:rPr>
        <w:t>)</w:t>
      </w:r>
      <w:r w:rsidR="0024004B" w:rsidRPr="00707986">
        <w:rPr>
          <w:rFonts w:asciiTheme="minorHAnsi" w:hAnsiTheme="minorHAnsi" w:cstheme="minorHAnsi"/>
          <w:color w:val="auto"/>
          <w:shd w:val="clear" w:color="auto" w:fill="FFFFFF"/>
        </w:rPr>
        <w:t xml:space="preserve"> Representative f</w:t>
      </w:r>
      <w:r w:rsidR="00C84760" w:rsidRPr="00707986">
        <w:rPr>
          <w:rFonts w:asciiTheme="minorHAnsi" w:hAnsiTheme="minorHAnsi" w:cstheme="minorHAnsi"/>
          <w:color w:val="auto"/>
          <w:shd w:val="clear" w:color="auto" w:fill="FFFFFF"/>
        </w:rPr>
        <w:t xml:space="preserve">low analysis for detecting </w:t>
      </w:r>
      <w:proofErr w:type="spellStart"/>
      <w:r w:rsidR="00C84760" w:rsidRPr="00707986">
        <w:rPr>
          <w:rFonts w:asciiTheme="minorHAnsi" w:hAnsiTheme="minorHAnsi" w:cstheme="minorHAnsi"/>
          <w:color w:val="auto"/>
          <w:shd w:val="clear" w:color="auto" w:fill="FFFFFF"/>
        </w:rPr>
        <w:t>mStraw</w:t>
      </w:r>
      <w:proofErr w:type="spellEnd"/>
      <w:r w:rsidR="0024004B" w:rsidRPr="00707986">
        <w:rPr>
          <w:rFonts w:asciiTheme="minorHAnsi" w:hAnsiTheme="minorHAnsi" w:cstheme="minorHAnsi"/>
          <w:color w:val="auto"/>
          <w:shd w:val="clear" w:color="auto" w:fill="FFFFFF"/>
        </w:rPr>
        <w:t xml:space="preserve">+ and </w:t>
      </w:r>
      <w:r w:rsidR="00C84760" w:rsidRPr="00707986">
        <w:rPr>
          <w:rFonts w:asciiTheme="minorHAnsi" w:hAnsiTheme="minorHAnsi" w:cstheme="minorHAnsi"/>
          <w:color w:val="auto"/>
          <w:shd w:val="clear" w:color="auto" w:fill="FFFFFF"/>
        </w:rPr>
        <w:t>EGFP</w:t>
      </w:r>
      <w:r w:rsidR="0024004B" w:rsidRPr="00707986">
        <w:rPr>
          <w:rFonts w:asciiTheme="minorHAnsi" w:hAnsiTheme="minorHAnsi" w:cstheme="minorHAnsi"/>
          <w:color w:val="auto"/>
          <w:shd w:val="clear" w:color="auto" w:fill="FFFFFF"/>
        </w:rPr>
        <w:t xml:space="preserve">+ cells circulating in </w:t>
      </w:r>
      <w:r w:rsidR="00BC23CF">
        <w:rPr>
          <w:rFonts w:asciiTheme="minorHAnsi" w:hAnsiTheme="minorHAnsi" w:cstheme="minorHAnsi"/>
          <w:color w:val="auto"/>
          <w:shd w:val="clear" w:color="auto" w:fill="FFFFFF"/>
        </w:rPr>
        <w:t xml:space="preserve">the </w:t>
      </w:r>
      <w:r w:rsidR="0024004B" w:rsidRPr="00707986">
        <w:rPr>
          <w:rFonts w:asciiTheme="minorHAnsi" w:hAnsiTheme="minorHAnsi" w:cstheme="minorHAnsi"/>
          <w:color w:val="auto"/>
          <w:shd w:val="clear" w:color="auto" w:fill="FFFFFF"/>
        </w:rPr>
        <w:t xml:space="preserve">blood. </w:t>
      </w:r>
      <w:r w:rsidR="0024004B" w:rsidRPr="00B26B07">
        <w:rPr>
          <w:rFonts w:asciiTheme="minorHAnsi" w:hAnsiTheme="minorHAnsi" w:cstheme="minorHAnsi"/>
          <w:bCs/>
          <w:color w:val="auto"/>
          <w:shd w:val="clear" w:color="auto" w:fill="FFFFFF"/>
        </w:rPr>
        <w:t>(</w:t>
      </w:r>
      <w:r w:rsidR="00B931E4">
        <w:rPr>
          <w:rFonts w:asciiTheme="minorHAnsi" w:hAnsiTheme="minorHAnsi" w:cstheme="minorHAnsi"/>
          <w:b/>
          <w:color w:val="auto"/>
          <w:shd w:val="clear" w:color="auto" w:fill="FFFFFF"/>
        </w:rPr>
        <w:t>D</w:t>
      </w:r>
      <w:r w:rsidR="0024004B" w:rsidRPr="00B26B07">
        <w:rPr>
          <w:rFonts w:asciiTheme="minorHAnsi" w:hAnsiTheme="minorHAnsi" w:cstheme="minorHAnsi"/>
          <w:bCs/>
          <w:color w:val="auto"/>
          <w:shd w:val="clear" w:color="auto" w:fill="FFFFFF"/>
        </w:rPr>
        <w:t>)</w:t>
      </w:r>
      <w:r w:rsidR="0024004B" w:rsidRPr="00707986">
        <w:rPr>
          <w:rFonts w:asciiTheme="minorHAnsi" w:hAnsiTheme="minorHAnsi" w:cstheme="minorHAnsi"/>
          <w:color w:val="auto"/>
          <w:shd w:val="clear" w:color="auto" w:fill="FFFFFF"/>
        </w:rPr>
        <w:t xml:space="preserve"> </w:t>
      </w:r>
      <w:r w:rsidR="00607ACD">
        <w:rPr>
          <w:rFonts w:asciiTheme="minorHAnsi" w:hAnsiTheme="minorHAnsi" w:cstheme="minorHAnsi"/>
          <w:color w:val="auto"/>
          <w:shd w:val="clear" w:color="auto" w:fill="FFFFFF"/>
        </w:rPr>
        <w:t>Percent</w:t>
      </w:r>
      <w:r w:rsidR="00607ACD" w:rsidRPr="00707986">
        <w:rPr>
          <w:rFonts w:asciiTheme="minorHAnsi" w:hAnsiTheme="minorHAnsi" w:cstheme="minorHAnsi"/>
          <w:color w:val="auto"/>
          <w:shd w:val="clear" w:color="auto" w:fill="FFFFFF"/>
        </w:rPr>
        <w:t xml:space="preserve"> </w:t>
      </w:r>
      <w:r w:rsidR="00A27383" w:rsidRPr="00707986">
        <w:rPr>
          <w:rFonts w:asciiTheme="minorHAnsi" w:hAnsiTheme="minorHAnsi" w:cstheme="minorHAnsi"/>
          <w:color w:val="auto"/>
          <w:shd w:val="clear" w:color="auto" w:fill="FFFFFF"/>
        </w:rPr>
        <w:t xml:space="preserve">population </w:t>
      </w:r>
      <w:r w:rsidR="00C84760" w:rsidRPr="00707986">
        <w:rPr>
          <w:rFonts w:asciiTheme="minorHAnsi" w:hAnsiTheme="minorHAnsi" w:cstheme="minorHAnsi"/>
          <w:color w:val="auto"/>
          <w:shd w:val="clear" w:color="auto" w:fill="FFFFFF"/>
        </w:rPr>
        <w:t xml:space="preserve">graph of circulating </w:t>
      </w:r>
      <w:proofErr w:type="spellStart"/>
      <w:r w:rsidR="00C84760" w:rsidRPr="00707986">
        <w:rPr>
          <w:rFonts w:asciiTheme="minorHAnsi" w:hAnsiTheme="minorHAnsi" w:cstheme="minorHAnsi"/>
          <w:color w:val="auto"/>
          <w:shd w:val="clear" w:color="auto" w:fill="FFFFFF"/>
        </w:rPr>
        <w:t>mStraw</w:t>
      </w:r>
      <w:proofErr w:type="spellEnd"/>
      <w:r w:rsidR="00C84760" w:rsidRPr="00707986">
        <w:rPr>
          <w:rFonts w:asciiTheme="minorHAnsi" w:hAnsiTheme="minorHAnsi" w:cstheme="minorHAnsi"/>
          <w:color w:val="auto"/>
          <w:shd w:val="clear" w:color="auto" w:fill="FFFFFF"/>
        </w:rPr>
        <w:t>+ and EGFP+ cells.</w:t>
      </w:r>
      <w:r w:rsidR="005C2255" w:rsidRPr="00707986">
        <w:rPr>
          <w:rFonts w:asciiTheme="minorHAnsi" w:hAnsiTheme="minorHAnsi" w:cstheme="minorHAnsi"/>
          <w:color w:val="auto"/>
          <w:shd w:val="clear" w:color="auto" w:fill="FFFFFF"/>
        </w:rPr>
        <w:t xml:space="preserve"> Non-met: </w:t>
      </w:r>
      <w:r w:rsidR="00BC23CF">
        <w:rPr>
          <w:rFonts w:asciiTheme="minorHAnsi" w:hAnsiTheme="minorHAnsi" w:cstheme="minorHAnsi"/>
          <w:color w:val="auto"/>
          <w:shd w:val="clear" w:color="auto" w:fill="FFFFFF"/>
        </w:rPr>
        <w:t>nonmetastatic</w:t>
      </w:r>
      <w:r w:rsidR="00B931E4">
        <w:rPr>
          <w:rFonts w:asciiTheme="minorHAnsi" w:hAnsiTheme="minorHAnsi" w:cstheme="minorHAnsi"/>
          <w:color w:val="auto"/>
          <w:shd w:val="clear" w:color="auto" w:fill="FFFFFF"/>
        </w:rPr>
        <w:t xml:space="preserve">. </w:t>
      </w:r>
      <w:r w:rsidR="007C3663" w:rsidRPr="0014397B">
        <w:rPr>
          <w:rFonts w:asciiTheme="minorHAnsi" w:hAnsiTheme="minorHAnsi" w:cstheme="minorHAnsi"/>
          <w:iCs/>
          <w:color w:val="auto"/>
          <w:shd w:val="clear" w:color="auto" w:fill="FFFFFF"/>
        </w:rPr>
        <w:t>Panel A was</w:t>
      </w:r>
      <w:r w:rsidR="007C3663" w:rsidRPr="0014397B">
        <w:rPr>
          <w:rStyle w:val="Strong"/>
          <w:rFonts w:asciiTheme="minorHAnsi" w:hAnsiTheme="minorHAnsi" w:cstheme="minorHAnsi"/>
          <w:iCs/>
          <w:color w:val="auto"/>
          <w:shd w:val="clear" w:color="auto" w:fill="FFFFFF"/>
          <w:lang w:eastAsia="ja-JP"/>
        </w:rPr>
        <w:t xml:space="preserve"> </w:t>
      </w:r>
      <w:r w:rsidR="007C3663" w:rsidRPr="0014397B">
        <w:rPr>
          <w:rStyle w:val="Strong"/>
          <w:rFonts w:asciiTheme="minorHAnsi" w:hAnsiTheme="minorHAnsi" w:cstheme="minorHAnsi"/>
          <w:b w:val="0"/>
          <w:iCs/>
          <w:color w:val="auto"/>
          <w:shd w:val="clear" w:color="auto" w:fill="FFFFFF"/>
          <w:lang w:eastAsia="ja-JP"/>
        </w:rPr>
        <w:t>adapted from Hu</w:t>
      </w:r>
      <w:r w:rsidR="00BC23CF">
        <w:rPr>
          <w:rStyle w:val="Strong"/>
          <w:rFonts w:asciiTheme="minorHAnsi" w:hAnsiTheme="minorHAnsi" w:cstheme="minorHAnsi"/>
          <w:b w:val="0"/>
          <w:iCs/>
          <w:color w:val="auto"/>
          <w:shd w:val="clear" w:color="auto" w:fill="FFFFFF"/>
          <w:lang w:eastAsia="ja-JP"/>
        </w:rPr>
        <w:t xml:space="preserve"> </w:t>
      </w:r>
      <w:r w:rsidR="007C3663" w:rsidRPr="0014397B">
        <w:rPr>
          <w:rStyle w:val="Strong"/>
          <w:rFonts w:asciiTheme="minorHAnsi" w:hAnsiTheme="minorHAnsi" w:cstheme="minorHAnsi"/>
          <w:b w:val="0"/>
          <w:iCs/>
          <w:color w:val="auto"/>
          <w:shd w:val="clear" w:color="auto" w:fill="FFFFFF"/>
          <w:lang w:eastAsia="ja-JP"/>
        </w:rPr>
        <w:t>et al.</w:t>
      </w:r>
      <w:r w:rsidR="0014397B" w:rsidRPr="0014397B">
        <w:rPr>
          <w:rStyle w:val="Strong"/>
          <w:rFonts w:asciiTheme="minorHAnsi" w:hAnsiTheme="minorHAnsi" w:cstheme="minorHAnsi"/>
          <w:b w:val="0"/>
          <w:iCs/>
          <w:color w:val="auto"/>
          <w:shd w:val="clear" w:color="auto" w:fill="FFFFFF"/>
          <w:vertAlign w:val="superscript"/>
          <w:lang w:eastAsia="ja-JP"/>
        </w:rPr>
        <w:t>27</w:t>
      </w:r>
      <w:r w:rsidR="0014397B" w:rsidRPr="0014397B">
        <w:rPr>
          <w:rStyle w:val="Strong"/>
          <w:rFonts w:asciiTheme="minorHAnsi" w:hAnsiTheme="minorHAnsi" w:cstheme="minorHAnsi"/>
          <w:b w:val="0"/>
          <w:iCs/>
          <w:color w:val="auto"/>
          <w:shd w:val="clear" w:color="auto" w:fill="FFFFFF"/>
          <w:lang w:eastAsia="ja-JP"/>
        </w:rPr>
        <w:t>.</w:t>
      </w:r>
    </w:p>
    <w:p w14:paraId="1D6FFEC0" w14:textId="77777777" w:rsidR="0014397B" w:rsidRPr="00707986" w:rsidRDefault="0014397B" w:rsidP="00B26B07">
      <w:pPr>
        <w:rPr>
          <w:rFonts w:asciiTheme="minorHAnsi" w:hAnsiTheme="minorHAnsi" w:cstheme="minorHAnsi"/>
          <w:b/>
          <w:color w:val="auto"/>
          <w:lang w:eastAsia="ja-JP"/>
        </w:rPr>
      </w:pPr>
    </w:p>
    <w:p w14:paraId="45B1722B" w14:textId="23AEC2AF" w:rsidR="00083A63" w:rsidRPr="00707986" w:rsidRDefault="00083A63" w:rsidP="00B26B07">
      <w:pPr>
        <w:rPr>
          <w:rFonts w:asciiTheme="minorHAnsi" w:hAnsiTheme="minorHAnsi" w:cstheme="minorHAnsi"/>
          <w:color w:val="auto"/>
          <w:shd w:val="clear" w:color="auto" w:fill="FFFFFF"/>
        </w:rPr>
      </w:pPr>
      <w:r w:rsidRPr="00707986">
        <w:rPr>
          <w:rFonts w:asciiTheme="minorHAnsi" w:hAnsiTheme="minorHAnsi" w:cstheme="minorHAnsi"/>
          <w:b/>
          <w:color w:val="auto"/>
          <w:shd w:val="clear" w:color="auto" w:fill="FFFFFF"/>
        </w:rPr>
        <w:t>Figure 3:</w:t>
      </w:r>
      <w:r w:rsidR="0024004B" w:rsidRPr="00707986">
        <w:rPr>
          <w:rFonts w:asciiTheme="minorHAnsi" w:hAnsiTheme="minorHAnsi" w:cstheme="minorHAnsi"/>
          <w:b/>
          <w:color w:val="auto"/>
          <w:shd w:val="clear" w:color="auto" w:fill="FFFFFF"/>
        </w:rPr>
        <w:t xml:space="preserve"> Tumor growth and metastasis in the CAM</w:t>
      </w:r>
      <w:r w:rsidR="00C84760" w:rsidRPr="00707986">
        <w:rPr>
          <w:rFonts w:asciiTheme="minorHAnsi" w:hAnsiTheme="minorHAnsi" w:cstheme="minorHAnsi"/>
          <w:b/>
          <w:color w:val="auto"/>
          <w:shd w:val="clear" w:color="auto" w:fill="FFFFFF"/>
        </w:rPr>
        <w:t xml:space="preserve"> model</w:t>
      </w:r>
      <w:r w:rsidR="001313F8" w:rsidRPr="00707986">
        <w:rPr>
          <w:rFonts w:asciiTheme="minorHAnsi" w:hAnsiTheme="minorHAnsi" w:cstheme="minorHAnsi"/>
          <w:b/>
          <w:color w:val="auto"/>
          <w:shd w:val="clear" w:color="auto" w:fill="FFFFFF"/>
        </w:rPr>
        <w:t xml:space="preserve">. </w:t>
      </w:r>
      <w:r w:rsidR="001313F8" w:rsidRPr="00B26B07">
        <w:rPr>
          <w:rFonts w:asciiTheme="minorHAnsi" w:hAnsiTheme="minorHAnsi" w:cstheme="minorHAnsi"/>
          <w:bCs/>
          <w:color w:val="auto"/>
          <w:shd w:val="clear" w:color="auto" w:fill="FFFFFF"/>
        </w:rPr>
        <w:t>(</w:t>
      </w:r>
      <w:r w:rsidR="001313F8" w:rsidRPr="00707986">
        <w:rPr>
          <w:rFonts w:asciiTheme="minorHAnsi" w:hAnsiTheme="minorHAnsi" w:cstheme="minorHAnsi"/>
          <w:b/>
          <w:color w:val="auto"/>
          <w:shd w:val="clear" w:color="auto" w:fill="FFFFFF"/>
        </w:rPr>
        <w:t>A</w:t>
      </w:r>
      <w:r w:rsidR="001313F8" w:rsidRPr="00B26B07">
        <w:rPr>
          <w:rFonts w:asciiTheme="minorHAnsi" w:hAnsiTheme="minorHAnsi" w:cstheme="minorHAnsi"/>
          <w:bCs/>
          <w:color w:val="auto"/>
          <w:shd w:val="clear" w:color="auto" w:fill="FFFFFF"/>
        </w:rPr>
        <w:t>)</w:t>
      </w:r>
      <w:r w:rsidR="001313F8" w:rsidRPr="00707986">
        <w:rPr>
          <w:rFonts w:asciiTheme="minorHAnsi" w:hAnsiTheme="minorHAnsi" w:cstheme="minorHAnsi"/>
          <w:b/>
          <w:color w:val="auto"/>
          <w:shd w:val="clear" w:color="auto" w:fill="FFFFFF"/>
        </w:rPr>
        <w:t xml:space="preserve"> </w:t>
      </w:r>
      <w:r w:rsidR="00C84760" w:rsidRPr="00707986">
        <w:rPr>
          <w:rFonts w:asciiTheme="minorHAnsi" w:hAnsiTheme="minorHAnsi" w:cstheme="minorHAnsi"/>
          <w:color w:val="auto"/>
          <w:shd w:val="clear" w:color="auto" w:fill="FFFFFF"/>
        </w:rPr>
        <w:t>RENCA tumors grow</w:t>
      </w:r>
      <w:r w:rsidR="005C2255" w:rsidRPr="00707986">
        <w:rPr>
          <w:rFonts w:asciiTheme="minorHAnsi" w:hAnsiTheme="minorHAnsi" w:cstheme="minorHAnsi"/>
          <w:color w:val="auto"/>
          <w:shd w:val="clear" w:color="auto" w:fill="FFFFFF"/>
        </w:rPr>
        <w:t>n</w:t>
      </w:r>
      <w:r w:rsidR="00C84760" w:rsidRPr="00707986">
        <w:rPr>
          <w:rFonts w:asciiTheme="minorHAnsi" w:hAnsiTheme="minorHAnsi" w:cstheme="minorHAnsi"/>
          <w:color w:val="auto"/>
          <w:shd w:val="clear" w:color="auto" w:fill="FFFFFF"/>
        </w:rPr>
        <w:t xml:space="preserve"> in CAM</w:t>
      </w:r>
      <w:r w:rsidR="001313F8" w:rsidRPr="00707986">
        <w:rPr>
          <w:rFonts w:asciiTheme="minorHAnsi" w:hAnsiTheme="minorHAnsi" w:cstheme="minorHAnsi"/>
          <w:color w:val="auto"/>
          <w:shd w:val="clear" w:color="auto" w:fill="FFFFFF"/>
        </w:rPr>
        <w:t>.</w:t>
      </w:r>
      <w:r w:rsidR="005C2255" w:rsidRPr="00707986">
        <w:rPr>
          <w:rFonts w:asciiTheme="minorHAnsi" w:hAnsiTheme="minorHAnsi" w:cstheme="minorHAnsi"/>
          <w:color w:val="auto"/>
          <w:shd w:val="clear" w:color="auto" w:fill="FFFFFF"/>
        </w:rPr>
        <w:t xml:space="preserve"> </w:t>
      </w:r>
      <w:r w:rsidR="00A859D5">
        <w:rPr>
          <w:rFonts w:asciiTheme="minorHAnsi" w:hAnsiTheme="minorHAnsi" w:cstheme="minorHAnsi"/>
          <w:color w:val="auto"/>
          <w:shd w:val="clear" w:color="auto" w:fill="FFFFFF"/>
        </w:rPr>
        <w:t xml:space="preserve">There were </w:t>
      </w:r>
      <w:r w:rsidR="005C2255" w:rsidRPr="00707986">
        <w:rPr>
          <w:rFonts w:asciiTheme="minorHAnsi" w:hAnsiTheme="minorHAnsi" w:cstheme="minorHAnsi"/>
          <w:color w:val="auto"/>
          <w:shd w:val="clear" w:color="auto" w:fill="FFFFFF"/>
        </w:rPr>
        <w:t xml:space="preserve">7 repeats for each group. Non-met: </w:t>
      </w:r>
      <w:r w:rsidR="00BC23CF">
        <w:rPr>
          <w:rFonts w:asciiTheme="minorHAnsi" w:hAnsiTheme="minorHAnsi" w:cstheme="minorHAnsi"/>
          <w:color w:val="auto"/>
          <w:shd w:val="clear" w:color="auto" w:fill="FFFFFF"/>
        </w:rPr>
        <w:t>nonmetastatic</w:t>
      </w:r>
      <w:r w:rsidR="005C2255" w:rsidRPr="00707986">
        <w:rPr>
          <w:rFonts w:asciiTheme="minorHAnsi" w:hAnsiTheme="minorHAnsi" w:cstheme="minorHAnsi"/>
          <w:color w:val="auto"/>
          <w:shd w:val="clear" w:color="auto" w:fill="FFFFFF"/>
        </w:rPr>
        <w:t>.</w:t>
      </w:r>
      <w:r w:rsidR="001313F8" w:rsidRPr="00707986">
        <w:rPr>
          <w:rFonts w:asciiTheme="minorHAnsi" w:hAnsiTheme="minorHAnsi" w:cstheme="minorHAnsi"/>
          <w:b/>
          <w:color w:val="auto"/>
          <w:shd w:val="clear" w:color="auto" w:fill="FFFFFF"/>
        </w:rPr>
        <w:t xml:space="preserve"> </w:t>
      </w:r>
      <w:r w:rsidR="001313F8" w:rsidRPr="00B26B07">
        <w:rPr>
          <w:rFonts w:asciiTheme="minorHAnsi" w:hAnsiTheme="minorHAnsi" w:cstheme="minorHAnsi"/>
          <w:bCs/>
          <w:color w:val="auto"/>
          <w:shd w:val="clear" w:color="auto" w:fill="FFFFFF"/>
        </w:rPr>
        <w:t>(</w:t>
      </w:r>
      <w:r w:rsidR="001313F8" w:rsidRPr="00707986">
        <w:rPr>
          <w:rFonts w:asciiTheme="minorHAnsi" w:hAnsiTheme="minorHAnsi" w:cstheme="minorHAnsi"/>
          <w:b/>
          <w:color w:val="auto"/>
          <w:shd w:val="clear" w:color="auto" w:fill="FFFFFF"/>
        </w:rPr>
        <w:t>B</w:t>
      </w:r>
      <w:r w:rsidR="001313F8" w:rsidRPr="00B26B07">
        <w:rPr>
          <w:rFonts w:asciiTheme="minorHAnsi" w:hAnsiTheme="minorHAnsi" w:cstheme="minorHAnsi"/>
          <w:bCs/>
          <w:color w:val="auto"/>
          <w:shd w:val="clear" w:color="auto" w:fill="FFFFFF"/>
        </w:rPr>
        <w:t xml:space="preserve">) </w:t>
      </w:r>
      <w:r w:rsidR="001313F8" w:rsidRPr="00707986">
        <w:rPr>
          <w:rFonts w:asciiTheme="minorHAnsi" w:hAnsiTheme="minorHAnsi" w:cstheme="minorHAnsi"/>
          <w:color w:val="auto"/>
          <w:shd w:val="clear" w:color="auto" w:fill="FFFFFF"/>
        </w:rPr>
        <w:t xml:space="preserve">Representative flow analysis for detecting </w:t>
      </w:r>
      <w:proofErr w:type="spellStart"/>
      <w:r w:rsidR="001313F8" w:rsidRPr="00707986">
        <w:rPr>
          <w:rFonts w:asciiTheme="minorHAnsi" w:hAnsiTheme="minorHAnsi" w:cstheme="minorHAnsi"/>
          <w:color w:val="auto"/>
          <w:shd w:val="clear" w:color="auto" w:fill="FFFFFF"/>
        </w:rPr>
        <w:t>mStraw</w:t>
      </w:r>
      <w:proofErr w:type="spellEnd"/>
      <w:r w:rsidR="001313F8" w:rsidRPr="00707986">
        <w:rPr>
          <w:rFonts w:asciiTheme="minorHAnsi" w:hAnsiTheme="minorHAnsi" w:cstheme="minorHAnsi"/>
          <w:color w:val="auto"/>
          <w:shd w:val="clear" w:color="auto" w:fill="FFFFFF"/>
        </w:rPr>
        <w:t xml:space="preserve">+ and EGFP+ cells circulating in </w:t>
      </w:r>
      <w:r w:rsidR="00A859D5">
        <w:rPr>
          <w:rFonts w:asciiTheme="minorHAnsi" w:hAnsiTheme="minorHAnsi" w:cstheme="minorHAnsi"/>
          <w:color w:val="auto"/>
          <w:shd w:val="clear" w:color="auto" w:fill="FFFFFF"/>
        </w:rPr>
        <w:t xml:space="preserve">the </w:t>
      </w:r>
      <w:r w:rsidR="001313F8" w:rsidRPr="00707986">
        <w:rPr>
          <w:rFonts w:asciiTheme="minorHAnsi" w:hAnsiTheme="minorHAnsi" w:cstheme="minorHAnsi"/>
          <w:color w:val="auto"/>
          <w:shd w:val="clear" w:color="auto" w:fill="FFFFFF"/>
        </w:rPr>
        <w:t>blood.</w:t>
      </w:r>
      <w:r w:rsidR="001313F8" w:rsidRPr="00707986">
        <w:rPr>
          <w:rFonts w:asciiTheme="minorHAnsi" w:hAnsiTheme="minorHAnsi" w:cstheme="minorHAnsi"/>
          <w:b/>
          <w:color w:val="auto"/>
          <w:shd w:val="clear" w:color="auto" w:fill="FFFFFF"/>
        </w:rPr>
        <w:t xml:space="preserve"> </w:t>
      </w:r>
      <w:r w:rsidR="001313F8" w:rsidRPr="00B26B07">
        <w:rPr>
          <w:rFonts w:asciiTheme="minorHAnsi" w:hAnsiTheme="minorHAnsi" w:cstheme="minorHAnsi"/>
          <w:bCs/>
          <w:color w:val="auto"/>
          <w:shd w:val="clear" w:color="auto" w:fill="FFFFFF"/>
        </w:rPr>
        <w:t>(</w:t>
      </w:r>
      <w:r w:rsidR="001313F8" w:rsidRPr="00707986">
        <w:rPr>
          <w:rFonts w:asciiTheme="minorHAnsi" w:hAnsiTheme="minorHAnsi" w:cstheme="minorHAnsi"/>
          <w:b/>
          <w:color w:val="auto"/>
          <w:shd w:val="clear" w:color="auto" w:fill="FFFFFF"/>
        </w:rPr>
        <w:t>C</w:t>
      </w:r>
      <w:r w:rsidR="001313F8" w:rsidRPr="00B26B07">
        <w:rPr>
          <w:rFonts w:asciiTheme="minorHAnsi" w:hAnsiTheme="minorHAnsi" w:cstheme="minorHAnsi"/>
          <w:bCs/>
          <w:color w:val="auto"/>
          <w:shd w:val="clear" w:color="auto" w:fill="FFFFFF"/>
        </w:rPr>
        <w:t>)</w:t>
      </w:r>
      <w:r w:rsidR="001313F8" w:rsidRPr="00707986">
        <w:rPr>
          <w:rFonts w:asciiTheme="minorHAnsi" w:hAnsiTheme="minorHAnsi" w:cstheme="minorHAnsi"/>
          <w:b/>
          <w:color w:val="auto"/>
          <w:shd w:val="clear" w:color="auto" w:fill="FFFFFF"/>
        </w:rPr>
        <w:t xml:space="preserve"> </w:t>
      </w:r>
      <w:r w:rsidR="00A859D5">
        <w:rPr>
          <w:rFonts w:asciiTheme="minorHAnsi" w:hAnsiTheme="minorHAnsi" w:cstheme="minorHAnsi"/>
          <w:color w:val="auto"/>
          <w:shd w:val="clear" w:color="auto" w:fill="FFFFFF"/>
        </w:rPr>
        <w:t>Percent</w:t>
      </w:r>
      <w:r w:rsidR="00A859D5" w:rsidRPr="00707986">
        <w:rPr>
          <w:rFonts w:asciiTheme="minorHAnsi" w:hAnsiTheme="minorHAnsi" w:cstheme="minorHAnsi"/>
          <w:color w:val="auto"/>
          <w:shd w:val="clear" w:color="auto" w:fill="FFFFFF"/>
        </w:rPr>
        <w:t xml:space="preserve"> </w:t>
      </w:r>
      <w:r w:rsidR="00A27383" w:rsidRPr="00707986">
        <w:rPr>
          <w:rFonts w:asciiTheme="minorHAnsi" w:hAnsiTheme="minorHAnsi" w:cstheme="minorHAnsi"/>
          <w:color w:val="auto"/>
          <w:shd w:val="clear" w:color="auto" w:fill="FFFFFF"/>
        </w:rPr>
        <w:t xml:space="preserve">population </w:t>
      </w:r>
      <w:r w:rsidR="001313F8" w:rsidRPr="00707986">
        <w:rPr>
          <w:rFonts w:asciiTheme="minorHAnsi" w:hAnsiTheme="minorHAnsi" w:cstheme="minorHAnsi"/>
          <w:color w:val="auto"/>
          <w:shd w:val="clear" w:color="auto" w:fill="FFFFFF"/>
        </w:rPr>
        <w:t>graph of circulati</w:t>
      </w:r>
      <w:r w:rsidR="00BF1D14">
        <w:rPr>
          <w:rFonts w:asciiTheme="minorHAnsi" w:hAnsiTheme="minorHAnsi" w:cstheme="minorHAnsi"/>
          <w:color w:val="auto"/>
          <w:shd w:val="clear" w:color="auto" w:fill="FFFFFF"/>
        </w:rPr>
        <w:t xml:space="preserve">ng </w:t>
      </w:r>
      <w:proofErr w:type="spellStart"/>
      <w:r w:rsidR="00BF1D14">
        <w:rPr>
          <w:rFonts w:asciiTheme="minorHAnsi" w:hAnsiTheme="minorHAnsi" w:cstheme="minorHAnsi"/>
          <w:color w:val="auto"/>
          <w:shd w:val="clear" w:color="auto" w:fill="FFFFFF"/>
        </w:rPr>
        <w:t>mStraw</w:t>
      </w:r>
      <w:proofErr w:type="spellEnd"/>
      <w:r w:rsidR="00BF1D14">
        <w:rPr>
          <w:rFonts w:asciiTheme="minorHAnsi" w:hAnsiTheme="minorHAnsi" w:cstheme="minorHAnsi"/>
          <w:color w:val="auto"/>
          <w:shd w:val="clear" w:color="auto" w:fill="FFFFFF"/>
        </w:rPr>
        <w:t>+ and EGFP+ cells. **</w:t>
      </w:r>
      <w:r w:rsidR="00607ACD">
        <w:rPr>
          <w:rFonts w:asciiTheme="minorHAnsi" w:hAnsiTheme="minorHAnsi" w:cstheme="minorHAnsi"/>
          <w:color w:val="auto"/>
          <w:shd w:val="clear" w:color="auto" w:fill="FFFFFF"/>
        </w:rPr>
        <w:t>p</w:t>
      </w:r>
      <w:r w:rsidR="001313F8" w:rsidRPr="00707986">
        <w:rPr>
          <w:rFonts w:asciiTheme="minorHAnsi" w:hAnsiTheme="minorHAnsi" w:cstheme="minorHAnsi"/>
          <w:color w:val="auto"/>
          <w:shd w:val="clear" w:color="auto" w:fill="FFFFFF"/>
        </w:rPr>
        <w:t xml:space="preserve"> &lt; 0.01. </w:t>
      </w:r>
      <w:r w:rsidR="001313F8" w:rsidRPr="00B26B07">
        <w:rPr>
          <w:rFonts w:asciiTheme="minorHAnsi" w:hAnsiTheme="minorHAnsi" w:cstheme="minorHAnsi"/>
          <w:bCs/>
          <w:color w:val="auto"/>
          <w:shd w:val="clear" w:color="auto" w:fill="FFFFFF"/>
        </w:rPr>
        <w:t>(</w:t>
      </w:r>
      <w:r w:rsidR="001313F8" w:rsidRPr="00707986">
        <w:rPr>
          <w:rFonts w:asciiTheme="minorHAnsi" w:hAnsiTheme="minorHAnsi" w:cstheme="minorHAnsi"/>
          <w:b/>
          <w:color w:val="auto"/>
          <w:shd w:val="clear" w:color="auto" w:fill="FFFFFF"/>
        </w:rPr>
        <w:t>D</w:t>
      </w:r>
      <w:r w:rsidR="001313F8" w:rsidRPr="00B26B07">
        <w:rPr>
          <w:rFonts w:asciiTheme="minorHAnsi" w:hAnsiTheme="minorHAnsi" w:cstheme="minorHAnsi"/>
          <w:bCs/>
          <w:color w:val="auto"/>
          <w:shd w:val="clear" w:color="auto" w:fill="FFFFFF"/>
        </w:rPr>
        <w:t>)</w:t>
      </w:r>
      <w:r w:rsidR="007A1158" w:rsidRPr="00707986">
        <w:rPr>
          <w:rFonts w:asciiTheme="minorHAnsi" w:hAnsiTheme="minorHAnsi" w:cstheme="minorHAnsi"/>
          <w:color w:val="auto"/>
          <w:shd w:val="clear" w:color="auto" w:fill="FFFFFF"/>
        </w:rPr>
        <w:t xml:space="preserve"> IHC</w:t>
      </w:r>
      <w:r w:rsidR="001313F8" w:rsidRPr="00707986">
        <w:rPr>
          <w:rFonts w:asciiTheme="minorHAnsi" w:hAnsiTheme="minorHAnsi" w:cstheme="minorHAnsi"/>
          <w:color w:val="auto"/>
          <w:shd w:val="clear" w:color="auto" w:fill="FFFFFF"/>
        </w:rPr>
        <w:t xml:space="preserve"> staining of the lung </w:t>
      </w:r>
      <w:r w:rsidR="007A1158" w:rsidRPr="00707986">
        <w:rPr>
          <w:rFonts w:asciiTheme="minorHAnsi" w:hAnsiTheme="minorHAnsi" w:cstheme="minorHAnsi"/>
          <w:color w:val="auto"/>
          <w:shd w:val="clear" w:color="auto" w:fill="FFFFFF"/>
        </w:rPr>
        <w:t xml:space="preserve">from </w:t>
      </w:r>
      <w:r w:rsidR="00A859D5">
        <w:rPr>
          <w:rFonts w:asciiTheme="minorHAnsi" w:hAnsiTheme="minorHAnsi" w:cstheme="minorHAnsi"/>
          <w:color w:val="auto"/>
          <w:shd w:val="clear" w:color="auto" w:fill="FFFFFF"/>
        </w:rPr>
        <w:t xml:space="preserve">a </w:t>
      </w:r>
      <w:r w:rsidR="007A1158" w:rsidRPr="00707986">
        <w:rPr>
          <w:rFonts w:asciiTheme="minorHAnsi" w:hAnsiTheme="minorHAnsi" w:cstheme="minorHAnsi"/>
          <w:color w:val="auto"/>
          <w:shd w:val="clear" w:color="auto" w:fill="FFFFFF"/>
        </w:rPr>
        <w:t>2</w:t>
      </w:r>
      <w:r w:rsidR="001313F8" w:rsidRPr="00707986">
        <w:rPr>
          <w:rFonts w:asciiTheme="minorHAnsi" w:hAnsiTheme="minorHAnsi" w:cstheme="minorHAnsi"/>
          <w:color w:val="auto"/>
          <w:shd w:val="clear" w:color="auto" w:fill="FFFFFF"/>
        </w:rPr>
        <w:t xml:space="preserve">-week-old chick bearing </w:t>
      </w:r>
      <w:r w:rsidR="00A859D5">
        <w:rPr>
          <w:rFonts w:asciiTheme="minorHAnsi" w:hAnsiTheme="minorHAnsi" w:cstheme="minorHAnsi"/>
          <w:color w:val="auto"/>
          <w:shd w:val="clear" w:color="auto" w:fill="FFFFFF"/>
        </w:rPr>
        <w:t xml:space="preserve">a </w:t>
      </w:r>
      <w:r w:rsidR="007A1158" w:rsidRPr="00707986">
        <w:rPr>
          <w:rFonts w:asciiTheme="minorHAnsi" w:hAnsiTheme="minorHAnsi" w:cstheme="minorHAnsi"/>
          <w:color w:val="auto"/>
          <w:shd w:val="clear" w:color="auto" w:fill="FFFFFF"/>
        </w:rPr>
        <w:t>metastatic</w:t>
      </w:r>
      <w:r w:rsidR="001313F8" w:rsidRPr="00707986">
        <w:rPr>
          <w:rFonts w:asciiTheme="minorHAnsi" w:hAnsiTheme="minorHAnsi" w:cstheme="minorHAnsi"/>
          <w:color w:val="auto"/>
          <w:shd w:val="clear" w:color="auto" w:fill="FFFFFF"/>
        </w:rPr>
        <w:t xml:space="preserve"> tumor during its embryonic stage.</w:t>
      </w:r>
      <w:r w:rsidR="007A1158" w:rsidRPr="00707986">
        <w:rPr>
          <w:rFonts w:asciiTheme="minorHAnsi" w:hAnsiTheme="minorHAnsi" w:cstheme="minorHAnsi"/>
          <w:color w:val="auto"/>
          <w:shd w:val="clear" w:color="auto" w:fill="FFFFFF"/>
        </w:rPr>
        <w:t xml:space="preserve"> From left, </w:t>
      </w:r>
      <w:r w:rsidR="00A859D5">
        <w:rPr>
          <w:rFonts w:asciiTheme="minorHAnsi" w:hAnsiTheme="minorHAnsi" w:cstheme="minorHAnsi"/>
          <w:color w:val="auto"/>
          <w:shd w:val="clear" w:color="auto" w:fill="FFFFFF"/>
        </w:rPr>
        <w:t xml:space="preserve">the </w:t>
      </w:r>
      <w:r w:rsidR="007A1158" w:rsidRPr="00707986">
        <w:rPr>
          <w:rFonts w:asciiTheme="minorHAnsi" w:hAnsiTheme="minorHAnsi" w:cstheme="minorHAnsi"/>
          <w:color w:val="auto"/>
          <w:shd w:val="clear" w:color="auto" w:fill="FFFFFF"/>
        </w:rPr>
        <w:t>sect</w:t>
      </w:r>
      <w:r w:rsidR="005C2255" w:rsidRPr="00707986">
        <w:rPr>
          <w:rFonts w:asciiTheme="minorHAnsi" w:hAnsiTheme="minorHAnsi" w:cstheme="minorHAnsi"/>
          <w:color w:val="auto"/>
          <w:shd w:val="clear" w:color="auto" w:fill="FFFFFF"/>
        </w:rPr>
        <w:t>ions show H&amp;E, HA, and flag sta</w:t>
      </w:r>
      <w:r w:rsidR="007A1158" w:rsidRPr="00707986">
        <w:rPr>
          <w:rFonts w:asciiTheme="minorHAnsi" w:hAnsiTheme="minorHAnsi" w:cstheme="minorHAnsi"/>
          <w:color w:val="auto"/>
          <w:shd w:val="clear" w:color="auto" w:fill="FFFFFF"/>
        </w:rPr>
        <w:t>in</w:t>
      </w:r>
      <w:r w:rsidR="005C2255" w:rsidRPr="00707986">
        <w:rPr>
          <w:rFonts w:asciiTheme="minorHAnsi" w:hAnsiTheme="minorHAnsi" w:cstheme="minorHAnsi"/>
          <w:color w:val="auto"/>
          <w:shd w:val="clear" w:color="auto" w:fill="FFFFFF"/>
        </w:rPr>
        <w:t>in</w:t>
      </w:r>
      <w:r w:rsidR="007A1158" w:rsidRPr="00707986">
        <w:rPr>
          <w:rFonts w:asciiTheme="minorHAnsi" w:hAnsiTheme="minorHAnsi" w:cstheme="minorHAnsi"/>
          <w:color w:val="auto"/>
          <w:shd w:val="clear" w:color="auto" w:fill="FFFFFF"/>
        </w:rPr>
        <w:t>g.</w:t>
      </w:r>
      <w:r w:rsidR="005C2255" w:rsidRPr="00707986">
        <w:rPr>
          <w:rFonts w:asciiTheme="minorHAnsi" w:hAnsiTheme="minorHAnsi" w:cstheme="minorHAnsi"/>
          <w:color w:val="auto"/>
          <w:shd w:val="clear" w:color="auto" w:fill="FFFFFF"/>
        </w:rPr>
        <w:t xml:space="preserve"> #: chicken pulmonary artery; arrowhead: metastatic nodules.</w:t>
      </w:r>
      <w:r w:rsidR="007C3663" w:rsidRPr="007C3663">
        <w:rPr>
          <w:rFonts w:asciiTheme="minorHAnsi" w:hAnsiTheme="minorHAnsi" w:cstheme="minorHAnsi"/>
          <w:i/>
          <w:color w:val="auto"/>
          <w:shd w:val="clear" w:color="auto" w:fill="FFFFFF"/>
        </w:rPr>
        <w:t xml:space="preserve"> </w:t>
      </w:r>
      <w:r w:rsidR="007C3663" w:rsidRPr="0014397B">
        <w:rPr>
          <w:rFonts w:asciiTheme="minorHAnsi" w:hAnsiTheme="minorHAnsi" w:cstheme="minorHAnsi"/>
          <w:iCs/>
          <w:color w:val="auto"/>
          <w:shd w:val="clear" w:color="auto" w:fill="FFFFFF"/>
        </w:rPr>
        <w:t>This figure was</w:t>
      </w:r>
      <w:r w:rsidR="007C3663" w:rsidRPr="0014397B">
        <w:rPr>
          <w:rStyle w:val="Strong"/>
          <w:rFonts w:asciiTheme="minorHAnsi" w:hAnsiTheme="minorHAnsi" w:cstheme="minorHAnsi"/>
          <w:iCs/>
          <w:color w:val="auto"/>
          <w:shd w:val="clear" w:color="auto" w:fill="FFFFFF"/>
          <w:lang w:eastAsia="ja-JP"/>
        </w:rPr>
        <w:t xml:space="preserve"> </w:t>
      </w:r>
      <w:r w:rsidR="007C3663" w:rsidRPr="0014397B">
        <w:rPr>
          <w:rStyle w:val="Strong"/>
          <w:rFonts w:asciiTheme="minorHAnsi" w:hAnsiTheme="minorHAnsi" w:cstheme="minorHAnsi"/>
          <w:b w:val="0"/>
          <w:iCs/>
          <w:color w:val="auto"/>
          <w:shd w:val="clear" w:color="auto" w:fill="FFFFFF"/>
          <w:lang w:eastAsia="ja-JP"/>
        </w:rPr>
        <w:t>adapted from Hu J et al.</w:t>
      </w:r>
      <w:r w:rsidR="0014397B">
        <w:rPr>
          <w:rStyle w:val="Strong"/>
          <w:rFonts w:asciiTheme="minorHAnsi" w:hAnsiTheme="minorHAnsi" w:cstheme="minorHAnsi"/>
          <w:b w:val="0"/>
          <w:iCs/>
          <w:color w:val="auto"/>
          <w:shd w:val="clear" w:color="auto" w:fill="FFFFFF"/>
          <w:vertAlign w:val="superscript"/>
          <w:lang w:eastAsia="ja-JP"/>
        </w:rPr>
        <w:t>27</w:t>
      </w:r>
      <w:r w:rsidR="007C3663" w:rsidRPr="0014397B">
        <w:rPr>
          <w:rStyle w:val="Strong"/>
          <w:rFonts w:asciiTheme="minorHAnsi" w:hAnsiTheme="minorHAnsi" w:cstheme="minorHAnsi"/>
          <w:b w:val="0"/>
          <w:iCs/>
          <w:color w:val="auto"/>
          <w:shd w:val="clear" w:color="auto" w:fill="FFFFFF"/>
          <w:lang w:eastAsia="ja-JP"/>
        </w:rPr>
        <w:t>.</w:t>
      </w:r>
    </w:p>
    <w:p w14:paraId="75182EC3" w14:textId="063A16E1" w:rsidR="00B32616" w:rsidRDefault="00B32616" w:rsidP="00B26B07">
      <w:pPr>
        <w:rPr>
          <w:rFonts w:asciiTheme="minorHAnsi" w:hAnsiTheme="minorHAnsi" w:cstheme="minorHAnsi"/>
          <w:color w:val="808080" w:themeColor="background1" w:themeShade="80"/>
        </w:rPr>
      </w:pPr>
    </w:p>
    <w:p w14:paraId="7D8C5FB2" w14:textId="0988D01A" w:rsidR="0014397B" w:rsidRDefault="0014397B" w:rsidP="00B26B07">
      <w:pPr>
        <w:rPr>
          <w:rFonts w:asciiTheme="minorHAnsi" w:hAnsiTheme="minorHAnsi" w:cstheme="minorHAnsi"/>
          <w:color w:val="auto"/>
        </w:rPr>
      </w:pPr>
      <w:r w:rsidRPr="00707986">
        <w:rPr>
          <w:rFonts w:asciiTheme="minorHAnsi" w:hAnsiTheme="minorHAnsi" w:cstheme="minorHAnsi"/>
          <w:b/>
          <w:color w:val="auto"/>
        </w:rPr>
        <w:t xml:space="preserve">Table 1: Advantages and limitations of the </w:t>
      </w:r>
      <w:r>
        <w:rPr>
          <w:rFonts w:asciiTheme="minorHAnsi" w:hAnsiTheme="minorHAnsi" w:cstheme="minorHAnsi"/>
          <w:b/>
          <w:color w:val="auto"/>
        </w:rPr>
        <w:t>mouse and CAM</w:t>
      </w:r>
      <w:r w:rsidRPr="00707986">
        <w:rPr>
          <w:rFonts w:asciiTheme="minorHAnsi" w:hAnsiTheme="minorHAnsi" w:cstheme="minorHAnsi"/>
          <w:b/>
          <w:color w:val="auto"/>
        </w:rPr>
        <w:t xml:space="preserve"> models.</w:t>
      </w:r>
      <w:r w:rsidRPr="00707986">
        <w:rPr>
          <w:rFonts w:asciiTheme="minorHAnsi" w:hAnsiTheme="minorHAnsi" w:cstheme="minorHAnsi"/>
          <w:color w:val="auto"/>
        </w:rPr>
        <w:t xml:space="preserve"> </w:t>
      </w:r>
      <w:r>
        <w:rPr>
          <w:rFonts w:asciiTheme="minorHAnsi" w:hAnsiTheme="minorHAnsi" w:cstheme="minorHAnsi"/>
          <w:color w:val="auto"/>
        </w:rPr>
        <w:t xml:space="preserve">This table compares the two models for their advantages and limitations in terms of required time, cost, labor, as well as the biology. The </w:t>
      </w:r>
      <w:r w:rsidRPr="00707986">
        <w:rPr>
          <w:rFonts w:asciiTheme="minorHAnsi" w:hAnsiTheme="minorHAnsi" w:cstheme="minorHAnsi"/>
          <w:color w:val="auto"/>
        </w:rPr>
        <w:t>CAM model</w:t>
      </w:r>
      <w:r>
        <w:rPr>
          <w:rFonts w:asciiTheme="minorHAnsi" w:hAnsiTheme="minorHAnsi" w:cstheme="minorHAnsi"/>
          <w:color w:val="auto"/>
        </w:rPr>
        <w:t xml:space="preserve"> has advantages in efficiency, but it also has its own unique limitations</w:t>
      </w:r>
      <w:r w:rsidRPr="00707986">
        <w:rPr>
          <w:rFonts w:asciiTheme="minorHAnsi" w:hAnsiTheme="minorHAnsi" w:cstheme="minorHAnsi"/>
          <w:color w:val="auto"/>
        </w:rPr>
        <w:t xml:space="preserve"> </w:t>
      </w:r>
      <w:r>
        <w:rPr>
          <w:rFonts w:asciiTheme="minorHAnsi" w:hAnsiTheme="minorHAnsi" w:cstheme="minorHAnsi"/>
          <w:color w:val="auto"/>
        </w:rPr>
        <w:t>due to the different morphology between birds and mammals. Therefore, it is important to confirm that the model can retain the biology of the xenografts.</w:t>
      </w:r>
    </w:p>
    <w:p w14:paraId="604658BD" w14:textId="77777777" w:rsidR="0014397B" w:rsidRPr="00707986" w:rsidRDefault="0014397B" w:rsidP="00B26B07">
      <w:pPr>
        <w:rPr>
          <w:rFonts w:asciiTheme="minorHAnsi" w:hAnsiTheme="minorHAnsi" w:cstheme="minorHAnsi"/>
          <w:color w:val="808080" w:themeColor="background1" w:themeShade="80"/>
        </w:rPr>
      </w:pPr>
    </w:p>
    <w:p w14:paraId="64B8CF78" w14:textId="06EBE8B0" w:rsidR="006305D7" w:rsidRPr="00707986" w:rsidRDefault="006305D7" w:rsidP="00B26B07">
      <w:pPr>
        <w:rPr>
          <w:rFonts w:asciiTheme="minorHAnsi" w:hAnsiTheme="minorHAnsi" w:cstheme="minorHAnsi"/>
          <w:b/>
        </w:rPr>
      </w:pPr>
      <w:r w:rsidRPr="00707986">
        <w:rPr>
          <w:rFonts w:asciiTheme="minorHAnsi" w:hAnsiTheme="minorHAnsi" w:cstheme="minorHAnsi"/>
          <w:b/>
        </w:rPr>
        <w:t>DISCUSSION</w:t>
      </w:r>
      <w:r w:rsidRPr="00707986">
        <w:rPr>
          <w:rFonts w:asciiTheme="minorHAnsi" w:hAnsiTheme="minorHAnsi" w:cstheme="minorHAnsi"/>
          <w:b/>
          <w:bCs/>
        </w:rPr>
        <w:t>:</w:t>
      </w:r>
    </w:p>
    <w:p w14:paraId="0CB66976" w14:textId="40AAAB60" w:rsidR="007764EA" w:rsidRPr="00131ADF" w:rsidRDefault="00D00F84" w:rsidP="00B26B07">
      <w:pPr>
        <w:rPr>
          <w:rFonts w:asciiTheme="minorHAnsi" w:hAnsiTheme="minorHAnsi" w:cstheme="minorHAnsi"/>
          <w:color w:val="auto"/>
        </w:rPr>
      </w:pPr>
      <w:r w:rsidRPr="00707986">
        <w:rPr>
          <w:rFonts w:asciiTheme="minorHAnsi" w:hAnsiTheme="minorHAnsi" w:cstheme="minorHAnsi"/>
          <w:color w:val="auto"/>
        </w:rPr>
        <w:t xml:space="preserve">For many </w:t>
      </w:r>
      <w:r w:rsidR="003B4026" w:rsidRPr="00707986">
        <w:rPr>
          <w:rFonts w:asciiTheme="minorHAnsi" w:hAnsiTheme="minorHAnsi" w:cstheme="minorHAnsi"/>
          <w:color w:val="auto"/>
        </w:rPr>
        <w:t xml:space="preserve">patients with </w:t>
      </w:r>
      <w:r w:rsidRPr="00707986">
        <w:rPr>
          <w:rFonts w:asciiTheme="minorHAnsi" w:hAnsiTheme="minorHAnsi" w:cstheme="minorHAnsi"/>
          <w:color w:val="auto"/>
        </w:rPr>
        <w:t xml:space="preserve">epithelial </w:t>
      </w:r>
      <w:r w:rsidR="003B4026" w:rsidRPr="00707986">
        <w:rPr>
          <w:rFonts w:asciiTheme="minorHAnsi" w:hAnsiTheme="minorHAnsi" w:cstheme="minorHAnsi"/>
          <w:color w:val="auto"/>
        </w:rPr>
        <w:t>malignanc</w:t>
      </w:r>
      <w:r w:rsidR="00A859D5">
        <w:rPr>
          <w:rFonts w:asciiTheme="minorHAnsi" w:hAnsiTheme="minorHAnsi" w:cstheme="minorHAnsi"/>
          <w:color w:val="auto"/>
        </w:rPr>
        <w:t>ies</w:t>
      </w:r>
      <w:r w:rsidR="003B4026" w:rsidRPr="00707986">
        <w:rPr>
          <w:rFonts w:asciiTheme="minorHAnsi" w:hAnsiTheme="minorHAnsi" w:cstheme="minorHAnsi"/>
          <w:color w:val="auto"/>
        </w:rPr>
        <w:t>,</w:t>
      </w:r>
      <w:r w:rsidRPr="00707986">
        <w:rPr>
          <w:rFonts w:asciiTheme="minorHAnsi" w:hAnsiTheme="minorHAnsi" w:cstheme="minorHAnsi"/>
          <w:color w:val="auto"/>
        </w:rPr>
        <w:t xml:space="preserve"> metastasis to </w:t>
      </w:r>
      <w:r w:rsidRPr="00A859D5">
        <w:rPr>
          <w:rFonts w:asciiTheme="minorHAnsi" w:hAnsiTheme="minorHAnsi" w:cstheme="minorHAnsi"/>
          <w:color w:val="auto"/>
        </w:rPr>
        <w:t>vital organ</w:t>
      </w:r>
      <w:r w:rsidR="00A859D5">
        <w:rPr>
          <w:rFonts w:asciiTheme="minorHAnsi" w:hAnsiTheme="minorHAnsi" w:cstheme="minorHAnsi"/>
          <w:color w:val="auto"/>
        </w:rPr>
        <w:t>s</w:t>
      </w:r>
      <w:r w:rsidRPr="00707986">
        <w:rPr>
          <w:rFonts w:asciiTheme="minorHAnsi" w:hAnsiTheme="minorHAnsi" w:cstheme="minorHAnsi"/>
          <w:color w:val="auto"/>
        </w:rPr>
        <w:t xml:space="preserve"> is the primary</w:t>
      </w:r>
      <w:r w:rsidR="003B4026" w:rsidRPr="00707986">
        <w:rPr>
          <w:rFonts w:asciiTheme="minorHAnsi" w:hAnsiTheme="minorHAnsi" w:cstheme="minorHAnsi"/>
          <w:color w:val="auto"/>
        </w:rPr>
        <w:t xml:space="preserve"> cause of mortality</w:t>
      </w:r>
      <w:r w:rsidRPr="00707986">
        <w:rPr>
          <w:rFonts w:asciiTheme="minorHAnsi" w:hAnsiTheme="minorHAnsi" w:cstheme="minorHAnsi"/>
          <w:color w:val="auto"/>
        </w:rPr>
        <w:t>. Ther</w:t>
      </w:r>
      <w:r w:rsidR="003B4026" w:rsidRPr="00707986">
        <w:rPr>
          <w:rFonts w:asciiTheme="minorHAnsi" w:hAnsiTheme="minorHAnsi" w:cstheme="minorHAnsi"/>
          <w:color w:val="auto"/>
        </w:rPr>
        <w:t>efore, it is essential to find</w:t>
      </w:r>
      <w:r w:rsidRPr="00707986">
        <w:rPr>
          <w:rFonts w:asciiTheme="minorHAnsi" w:hAnsiTheme="minorHAnsi" w:cstheme="minorHAnsi"/>
          <w:color w:val="auto"/>
        </w:rPr>
        <w:t xml:space="preserve"> the </w:t>
      </w:r>
      <w:r w:rsidR="003B4026" w:rsidRPr="00707986">
        <w:rPr>
          <w:rFonts w:asciiTheme="minorHAnsi" w:hAnsiTheme="minorHAnsi" w:cstheme="minorHAnsi"/>
          <w:color w:val="auto"/>
        </w:rPr>
        <w:t>underlying mechanism and</w:t>
      </w:r>
      <w:r w:rsidRPr="00707986">
        <w:rPr>
          <w:rFonts w:asciiTheme="minorHAnsi" w:hAnsiTheme="minorHAnsi" w:cstheme="minorHAnsi"/>
          <w:color w:val="auto"/>
        </w:rPr>
        <w:t xml:space="preserve"> </w:t>
      </w:r>
      <w:r w:rsidR="003B4026" w:rsidRPr="00707986">
        <w:rPr>
          <w:rFonts w:asciiTheme="minorHAnsi" w:hAnsiTheme="minorHAnsi" w:cstheme="minorHAnsi"/>
          <w:color w:val="auto"/>
        </w:rPr>
        <w:t xml:space="preserve">a new avenue of therapy for metastatic </w:t>
      </w:r>
      <w:r w:rsidRPr="00707986">
        <w:rPr>
          <w:rFonts w:asciiTheme="minorHAnsi" w:hAnsiTheme="minorHAnsi" w:cstheme="minorHAnsi"/>
          <w:color w:val="auto"/>
        </w:rPr>
        <w:t xml:space="preserve">disease. </w:t>
      </w:r>
      <w:r w:rsidR="009868E1">
        <w:rPr>
          <w:rFonts w:asciiTheme="minorHAnsi" w:hAnsiTheme="minorHAnsi" w:cstheme="minorHAnsi"/>
          <w:color w:val="auto"/>
        </w:rPr>
        <w:t>Unfortunately, there is a lack of relevant m</w:t>
      </w:r>
      <w:r w:rsidR="009868E1" w:rsidRPr="00707986">
        <w:rPr>
          <w:rFonts w:asciiTheme="minorHAnsi" w:hAnsiTheme="minorHAnsi" w:cstheme="minorHAnsi"/>
          <w:color w:val="auto"/>
        </w:rPr>
        <w:t xml:space="preserve">etastatic </w:t>
      </w:r>
      <w:proofErr w:type="spellStart"/>
      <w:r w:rsidR="009868E1" w:rsidRPr="00707986">
        <w:rPr>
          <w:rFonts w:asciiTheme="minorHAnsi" w:hAnsiTheme="minorHAnsi" w:cstheme="minorHAnsi"/>
          <w:color w:val="auto"/>
        </w:rPr>
        <w:t>ccRCC</w:t>
      </w:r>
      <w:proofErr w:type="spellEnd"/>
      <w:r w:rsidR="009868E1" w:rsidRPr="00707986">
        <w:rPr>
          <w:rFonts w:asciiTheme="minorHAnsi" w:hAnsiTheme="minorHAnsi" w:cstheme="minorHAnsi"/>
          <w:color w:val="auto"/>
        </w:rPr>
        <w:t xml:space="preserve"> animal model</w:t>
      </w:r>
      <w:r w:rsidR="00A21A7B">
        <w:rPr>
          <w:rFonts w:asciiTheme="minorHAnsi" w:hAnsiTheme="minorHAnsi" w:cstheme="minorHAnsi"/>
          <w:color w:val="auto"/>
        </w:rPr>
        <w:t>s</w:t>
      </w:r>
      <w:r w:rsidR="009868E1">
        <w:rPr>
          <w:rFonts w:asciiTheme="minorHAnsi" w:hAnsiTheme="minorHAnsi" w:cstheme="minorHAnsi"/>
          <w:color w:val="auto"/>
        </w:rPr>
        <w:t>.</w:t>
      </w:r>
      <w:r w:rsidR="00B4234F">
        <w:rPr>
          <w:rFonts w:asciiTheme="minorHAnsi" w:hAnsiTheme="minorHAnsi" w:cstheme="minorHAnsi"/>
          <w:color w:val="auto"/>
        </w:rPr>
        <w:t xml:space="preserve"> </w:t>
      </w:r>
      <w:r w:rsidR="009868E1">
        <w:rPr>
          <w:rFonts w:asciiTheme="minorHAnsi" w:hAnsiTheme="minorHAnsi" w:cstheme="minorHAnsi"/>
          <w:color w:val="auto"/>
        </w:rPr>
        <w:t>The challenge in large part is</w:t>
      </w:r>
      <w:r w:rsidR="009868E1" w:rsidRPr="00707986">
        <w:rPr>
          <w:rFonts w:asciiTheme="minorHAnsi" w:hAnsiTheme="minorHAnsi" w:cstheme="minorHAnsi"/>
          <w:color w:val="auto"/>
        </w:rPr>
        <w:t xml:space="preserve"> due to the </w:t>
      </w:r>
      <w:r w:rsidR="009868E1">
        <w:rPr>
          <w:rFonts w:asciiTheme="minorHAnsi" w:hAnsiTheme="minorHAnsi" w:cstheme="minorHAnsi"/>
          <w:color w:val="auto"/>
        </w:rPr>
        <w:t xml:space="preserve">inability to recreate </w:t>
      </w:r>
      <w:proofErr w:type="spellStart"/>
      <w:r w:rsidR="009868E1">
        <w:rPr>
          <w:rFonts w:asciiTheme="minorHAnsi" w:hAnsiTheme="minorHAnsi" w:cstheme="minorHAnsi"/>
          <w:color w:val="auto"/>
        </w:rPr>
        <w:t>ccRCC</w:t>
      </w:r>
      <w:proofErr w:type="spellEnd"/>
      <w:r w:rsidR="009868E1">
        <w:rPr>
          <w:rFonts w:asciiTheme="minorHAnsi" w:hAnsiTheme="minorHAnsi" w:cstheme="minorHAnsi"/>
          <w:color w:val="auto"/>
        </w:rPr>
        <w:t xml:space="preserve"> in mice despite the generation of numerous </w:t>
      </w:r>
      <w:r w:rsidR="009868E1" w:rsidRPr="00707986">
        <w:rPr>
          <w:rFonts w:asciiTheme="minorHAnsi" w:hAnsiTheme="minorHAnsi" w:cstheme="minorHAnsi"/>
          <w:color w:val="auto"/>
        </w:rPr>
        <w:t xml:space="preserve">transgenic </w:t>
      </w:r>
      <w:r w:rsidR="009868E1">
        <w:rPr>
          <w:rFonts w:asciiTheme="minorHAnsi" w:hAnsiTheme="minorHAnsi" w:cstheme="minorHAnsi"/>
          <w:color w:val="auto"/>
        </w:rPr>
        <w:t>kidney</w:t>
      </w:r>
      <w:r w:rsidR="00820CC3">
        <w:rPr>
          <w:rFonts w:asciiTheme="minorHAnsi" w:hAnsiTheme="minorHAnsi" w:cstheme="minorHAnsi"/>
          <w:color w:val="auto"/>
        </w:rPr>
        <w:t xml:space="preserve"> </w:t>
      </w:r>
      <w:r w:rsidR="009868E1">
        <w:rPr>
          <w:rFonts w:asciiTheme="minorHAnsi" w:hAnsiTheme="minorHAnsi" w:cstheme="minorHAnsi"/>
          <w:color w:val="auto"/>
        </w:rPr>
        <w:t>epithelial</w:t>
      </w:r>
      <w:r w:rsidR="00820CC3">
        <w:rPr>
          <w:rFonts w:asciiTheme="minorHAnsi" w:hAnsiTheme="minorHAnsi" w:cstheme="minorHAnsi"/>
          <w:color w:val="auto"/>
        </w:rPr>
        <w:t>-</w:t>
      </w:r>
      <w:r w:rsidR="009868E1">
        <w:rPr>
          <w:rFonts w:asciiTheme="minorHAnsi" w:hAnsiTheme="minorHAnsi" w:cstheme="minorHAnsi"/>
          <w:color w:val="auto"/>
        </w:rPr>
        <w:t xml:space="preserve">targeted </w:t>
      </w:r>
      <w:r w:rsidR="009868E1" w:rsidRPr="00707986">
        <w:rPr>
          <w:rFonts w:asciiTheme="minorHAnsi" w:hAnsiTheme="minorHAnsi" w:cstheme="minorHAnsi"/>
          <w:color w:val="auto"/>
        </w:rPr>
        <w:t>VHL knockout</w:t>
      </w:r>
      <w:r w:rsidR="009868E1">
        <w:rPr>
          <w:rFonts w:asciiTheme="minorHAnsi" w:hAnsiTheme="minorHAnsi" w:cstheme="minorHAnsi"/>
          <w:color w:val="auto"/>
        </w:rPr>
        <w:t xml:space="preserve"> mouse models</w:t>
      </w:r>
      <w:r w:rsidR="00CE002B" w:rsidRPr="00AF2B45">
        <w:rPr>
          <w:rFonts w:asciiTheme="minorHAnsi" w:hAnsiTheme="minorHAnsi" w:cstheme="minorHAnsi"/>
          <w:noProof/>
          <w:color w:val="auto"/>
          <w:vertAlign w:val="superscript"/>
        </w:rPr>
        <w:t>9</w:t>
      </w:r>
      <w:r w:rsidR="00AF2B45" w:rsidRPr="00AF2B45">
        <w:rPr>
          <w:rFonts w:asciiTheme="minorHAnsi" w:hAnsiTheme="minorHAnsi" w:cstheme="minorHAnsi"/>
          <w:noProof/>
          <w:color w:val="auto"/>
          <w:vertAlign w:val="superscript"/>
        </w:rPr>
        <w:t>,</w:t>
      </w:r>
      <w:r w:rsidR="00CE002B" w:rsidRPr="00AF2B45">
        <w:rPr>
          <w:rFonts w:asciiTheme="minorHAnsi" w:hAnsiTheme="minorHAnsi" w:cstheme="minorHAnsi"/>
          <w:noProof/>
          <w:color w:val="auto"/>
          <w:vertAlign w:val="superscript"/>
        </w:rPr>
        <w:t>10</w:t>
      </w:r>
      <w:r w:rsidR="00DE084A">
        <w:rPr>
          <w:rFonts w:asciiTheme="minorHAnsi" w:hAnsiTheme="minorHAnsi" w:cstheme="minorHAnsi"/>
          <w:color w:val="auto"/>
        </w:rPr>
        <w:t xml:space="preserve">. </w:t>
      </w:r>
      <w:r w:rsidR="009868E1">
        <w:rPr>
          <w:rFonts w:asciiTheme="minorHAnsi" w:hAnsiTheme="minorHAnsi" w:cstheme="minorHAnsi"/>
          <w:color w:val="auto"/>
        </w:rPr>
        <w:t xml:space="preserve">Here, we demonstrate the methods to establish an implantable </w:t>
      </w:r>
      <w:r w:rsidR="009868E1" w:rsidRPr="00707986">
        <w:rPr>
          <w:rFonts w:asciiTheme="minorHAnsi" w:hAnsiTheme="minorHAnsi" w:cstheme="minorHAnsi"/>
          <w:color w:val="auto"/>
        </w:rPr>
        <w:t xml:space="preserve">metastatic </w:t>
      </w:r>
      <w:proofErr w:type="spellStart"/>
      <w:r w:rsidR="009868E1" w:rsidRPr="00707986">
        <w:rPr>
          <w:rFonts w:asciiTheme="minorHAnsi" w:hAnsiTheme="minorHAnsi" w:cstheme="minorHAnsi"/>
          <w:color w:val="auto"/>
        </w:rPr>
        <w:t>ccRCC</w:t>
      </w:r>
      <w:proofErr w:type="spellEnd"/>
      <w:r w:rsidR="009868E1">
        <w:rPr>
          <w:rFonts w:asciiTheme="minorHAnsi" w:hAnsiTheme="minorHAnsi" w:cstheme="minorHAnsi"/>
          <w:color w:val="auto"/>
        </w:rPr>
        <w:t xml:space="preserve"> tumor in two </w:t>
      </w:r>
      <w:r w:rsidR="009868E1" w:rsidRPr="00707986">
        <w:rPr>
          <w:rFonts w:asciiTheme="minorHAnsi" w:hAnsiTheme="minorHAnsi" w:cstheme="minorHAnsi"/>
          <w:color w:val="auto"/>
        </w:rPr>
        <w:t>animal</w:t>
      </w:r>
      <w:r w:rsidR="009868E1">
        <w:rPr>
          <w:rFonts w:asciiTheme="minorHAnsi" w:hAnsiTheme="minorHAnsi" w:cstheme="minorHAnsi"/>
          <w:color w:val="auto"/>
        </w:rPr>
        <w:t xml:space="preserve"> systems, the mouse and the </w:t>
      </w:r>
      <w:r w:rsidR="00A859D5">
        <w:rPr>
          <w:rFonts w:asciiTheme="minorHAnsi" w:hAnsiTheme="minorHAnsi" w:cstheme="minorHAnsi"/>
          <w:color w:val="auto"/>
        </w:rPr>
        <w:t xml:space="preserve">chicken </w:t>
      </w:r>
      <w:r w:rsidR="009868E1">
        <w:rPr>
          <w:rFonts w:asciiTheme="minorHAnsi" w:hAnsiTheme="minorHAnsi" w:cstheme="minorHAnsi"/>
          <w:color w:val="auto"/>
        </w:rPr>
        <w:t>CAM.</w:t>
      </w:r>
      <w:r w:rsidR="00B4234F">
        <w:rPr>
          <w:rFonts w:asciiTheme="minorHAnsi" w:hAnsiTheme="minorHAnsi" w:cstheme="minorHAnsi"/>
          <w:color w:val="auto"/>
        </w:rPr>
        <w:t xml:space="preserve"> </w:t>
      </w:r>
      <w:r w:rsidR="009868E1">
        <w:rPr>
          <w:rFonts w:asciiTheme="minorHAnsi" w:hAnsiTheme="minorHAnsi" w:cstheme="minorHAnsi"/>
          <w:color w:val="auto"/>
        </w:rPr>
        <w:t xml:space="preserve">These findings validated the metastatic behavior </w:t>
      </w:r>
      <w:r w:rsidR="00A859D5">
        <w:rPr>
          <w:rFonts w:asciiTheme="minorHAnsi" w:hAnsiTheme="minorHAnsi" w:cstheme="minorHAnsi"/>
          <w:color w:val="auto"/>
        </w:rPr>
        <w:t xml:space="preserve">of the tumors </w:t>
      </w:r>
      <w:r w:rsidR="009868E1">
        <w:rPr>
          <w:rFonts w:asciiTheme="minorHAnsi" w:hAnsiTheme="minorHAnsi" w:cstheme="minorHAnsi"/>
          <w:color w:val="auto"/>
        </w:rPr>
        <w:t xml:space="preserve">in two disparate </w:t>
      </w:r>
      <w:r w:rsidR="00F77DF1">
        <w:rPr>
          <w:rFonts w:asciiTheme="minorHAnsi" w:hAnsiTheme="minorHAnsi" w:cstheme="minorHAnsi"/>
          <w:color w:val="auto"/>
        </w:rPr>
        <w:t>environment</w:t>
      </w:r>
      <w:r w:rsidR="00A21A7B">
        <w:rPr>
          <w:rFonts w:asciiTheme="minorHAnsi" w:hAnsiTheme="minorHAnsi" w:cstheme="minorHAnsi"/>
          <w:color w:val="auto"/>
        </w:rPr>
        <w:t>s</w:t>
      </w:r>
      <w:r w:rsidR="009868E1" w:rsidRPr="00707986">
        <w:rPr>
          <w:rFonts w:asciiTheme="minorHAnsi" w:hAnsiTheme="minorHAnsi" w:cstheme="minorHAnsi"/>
          <w:color w:val="auto"/>
        </w:rPr>
        <w:t xml:space="preserve">, </w:t>
      </w:r>
      <w:r w:rsidR="00A859D5">
        <w:rPr>
          <w:rFonts w:asciiTheme="minorHAnsi" w:hAnsiTheme="minorHAnsi" w:cstheme="minorHAnsi"/>
          <w:color w:val="auto"/>
        </w:rPr>
        <w:t xml:space="preserve">and thus </w:t>
      </w:r>
      <w:r w:rsidR="009868E1" w:rsidRPr="00707986">
        <w:rPr>
          <w:rFonts w:asciiTheme="minorHAnsi" w:hAnsiTheme="minorHAnsi" w:cstheme="minorHAnsi"/>
          <w:color w:val="auto"/>
        </w:rPr>
        <w:t xml:space="preserve">provide unique opportunities </w:t>
      </w:r>
      <w:r w:rsidR="00A21A7B">
        <w:rPr>
          <w:rFonts w:asciiTheme="minorHAnsi" w:hAnsiTheme="minorHAnsi" w:cstheme="minorHAnsi"/>
          <w:color w:val="auto"/>
        </w:rPr>
        <w:t>to</w:t>
      </w:r>
      <w:r w:rsidR="00A21A7B" w:rsidRPr="00707986">
        <w:rPr>
          <w:rFonts w:asciiTheme="minorHAnsi" w:hAnsiTheme="minorHAnsi" w:cstheme="minorHAnsi"/>
          <w:color w:val="auto"/>
        </w:rPr>
        <w:t xml:space="preserve"> </w:t>
      </w:r>
      <w:r w:rsidR="009868E1">
        <w:rPr>
          <w:rFonts w:asciiTheme="minorHAnsi" w:hAnsiTheme="minorHAnsi" w:cstheme="minorHAnsi"/>
          <w:color w:val="auto"/>
        </w:rPr>
        <w:t>further investigate the molecular mechanism of metastasis</w:t>
      </w:r>
      <w:r w:rsidR="009868E1" w:rsidRPr="00707986">
        <w:rPr>
          <w:rFonts w:asciiTheme="minorHAnsi" w:hAnsiTheme="minorHAnsi" w:cstheme="minorHAnsi"/>
          <w:color w:val="auto"/>
        </w:rPr>
        <w:t>.</w:t>
      </w:r>
      <w:r w:rsidR="009868E1">
        <w:rPr>
          <w:rFonts w:asciiTheme="minorHAnsi" w:hAnsiTheme="minorHAnsi" w:cstheme="minorHAnsi"/>
          <w:color w:val="auto"/>
        </w:rPr>
        <w:t xml:space="preserve"> </w:t>
      </w:r>
      <w:r w:rsidRPr="00707986">
        <w:rPr>
          <w:rFonts w:asciiTheme="minorHAnsi" w:hAnsiTheme="minorHAnsi" w:cstheme="minorHAnsi"/>
          <w:color w:val="auto"/>
        </w:rPr>
        <w:t>In the first model, the heterogeneous RENCA population was implanted to immunocompetent mice orthotopically to their renal capsule. After 6 weeks, these mice showed rampant lung metastasis</w:t>
      </w:r>
      <w:r w:rsidRPr="00131ADF">
        <w:rPr>
          <w:rFonts w:asciiTheme="minorHAnsi" w:hAnsiTheme="minorHAnsi" w:cstheme="minorHAnsi"/>
          <w:color w:val="auto"/>
        </w:rPr>
        <w:t xml:space="preserve">. </w:t>
      </w:r>
      <w:r w:rsidR="007764EA" w:rsidRPr="00131ADF">
        <w:rPr>
          <w:rFonts w:asciiTheme="minorHAnsi" w:hAnsiTheme="minorHAnsi" w:cstheme="minorHAnsi"/>
          <w:color w:val="auto"/>
        </w:rPr>
        <w:t>In concordance with the mouse model, implantation of heterogeneous RENCA cells on the CAM successfully grew and intravasated</w:t>
      </w:r>
      <w:r w:rsidR="009868E1">
        <w:rPr>
          <w:rFonts w:asciiTheme="minorHAnsi" w:hAnsiTheme="minorHAnsi" w:cstheme="minorHAnsi"/>
          <w:color w:val="auto"/>
        </w:rPr>
        <w:t xml:space="preserve"> into the blood of </w:t>
      </w:r>
      <w:r w:rsidR="00A859D5">
        <w:rPr>
          <w:rFonts w:asciiTheme="minorHAnsi" w:hAnsiTheme="minorHAnsi" w:cstheme="minorHAnsi"/>
          <w:color w:val="auto"/>
        </w:rPr>
        <w:t xml:space="preserve">the </w:t>
      </w:r>
      <w:r w:rsidR="009868E1">
        <w:rPr>
          <w:rFonts w:asciiTheme="minorHAnsi" w:hAnsiTheme="minorHAnsi" w:cstheme="minorHAnsi"/>
          <w:color w:val="auto"/>
        </w:rPr>
        <w:t>chick embryo</w:t>
      </w:r>
      <w:r w:rsidR="00A859D5">
        <w:rPr>
          <w:rFonts w:asciiTheme="minorHAnsi" w:hAnsiTheme="minorHAnsi" w:cstheme="minorHAnsi"/>
          <w:color w:val="auto"/>
        </w:rPr>
        <w:t>s</w:t>
      </w:r>
      <w:r w:rsidR="007764EA" w:rsidRPr="00131ADF">
        <w:rPr>
          <w:rFonts w:asciiTheme="minorHAnsi" w:hAnsiTheme="minorHAnsi" w:cstheme="minorHAnsi"/>
          <w:color w:val="auto"/>
        </w:rPr>
        <w:t xml:space="preserve">. By extending the tumor growth period to 2 weeks after hatching, </w:t>
      </w:r>
      <w:r w:rsidR="009868E1" w:rsidRPr="00707986">
        <w:rPr>
          <w:rFonts w:asciiTheme="minorHAnsi" w:hAnsiTheme="minorHAnsi" w:cstheme="minorHAnsi"/>
          <w:color w:val="auto"/>
        </w:rPr>
        <w:t>lung metastas</w:t>
      </w:r>
      <w:r w:rsidR="009868E1">
        <w:rPr>
          <w:rFonts w:asciiTheme="minorHAnsi" w:hAnsiTheme="minorHAnsi" w:cstheme="minorHAnsi"/>
          <w:color w:val="auto"/>
        </w:rPr>
        <w:t>e</w:t>
      </w:r>
      <w:r w:rsidR="009868E1" w:rsidRPr="00707986">
        <w:rPr>
          <w:rFonts w:asciiTheme="minorHAnsi" w:hAnsiTheme="minorHAnsi" w:cstheme="minorHAnsi"/>
          <w:color w:val="auto"/>
        </w:rPr>
        <w:t>s resembl</w:t>
      </w:r>
      <w:r w:rsidR="009868E1">
        <w:rPr>
          <w:rFonts w:asciiTheme="minorHAnsi" w:hAnsiTheme="minorHAnsi" w:cstheme="minorHAnsi"/>
          <w:color w:val="auto"/>
        </w:rPr>
        <w:t>ing thos</w:t>
      </w:r>
      <w:r w:rsidR="009868E1" w:rsidRPr="00707986">
        <w:rPr>
          <w:rFonts w:asciiTheme="minorHAnsi" w:hAnsiTheme="minorHAnsi" w:cstheme="minorHAnsi"/>
          <w:color w:val="auto"/>
        </w:rPr>
        <w:t>e</w:t>
      </w:r>
      <w:r w:rsidR="009868E1">
        <w:rPr>
          <w:rFonts w:asciiTheme="minorHAnsi" w:hAnsiTheme="minorHAnsi" w:cstheme="minorHAnsi"/>
          <w:color w:val="auto"/>
        </w:rPr>
        <w:t xml:space="preserve"> </w:t>
      </w:r>
      <w:r w:rsidR="009868E1" w:rsidRPr="00707986">
        <w:rPr>
          <w:rFonts w:asciiTheme="minorHAnsi" w:hAnsiTheme="minorHAnsi" w:cstheme="minorHAnsi"/>
          <w:color w:val="auto"/>
        </w:rPr>
        <w:t xml:space="preserve">seen in the mouse </w:t>
      </w:r>
      <w:r w:rsidR="009868E1">
        <w:rPr>
          <w:rFonts w:asciiTheme="minorHAnsi" w:hAnsiTheme="minorHAnsi" w:cstheme="minorHAnsi"/>
          <w:color w:val="auto"/>
        </w:rPr>
        <w:t>were observed in the chicks</w:t>
      </w:r>
      <w:r w:rsidR="009868E1" w:rsidRPr="00707986">
        <w:rPr>
          <w:rFonts w:asciiTheme="minorHAnsi" w:hAnsiTheme="minorHAnsi" w:cstheme="minorHAnsi"/>
          <w:color w:val="auto"/>
        </w:rPr>
        <w:t>.</w:t>
      </w:r>
    </w:p>
    <w:p w14:paraId="1C7F6999" w14:textId="2D02E195" w:rsidR="007764EA" w:rsidRDefault="007764EA" w:rsidP="00B26B07">
      <w:pPr>
        <w:rPr>
          <w:rFonts w:asciiTheme="minorHAnsi" w:hAnsiTheme="minorHAnsi" w:cstheme="minorHAnsi"/>
          <w:color w:val="auto"/>
        </w:rPr>
      </w:pPr>
    </w:p>
    <w:p w14:paraId="7857EBF5" w14:textId="35605E17" w:rsidR="006E0981" w:rsidRDefault="007764EA" w:rsidP="00B26B07">
      <w:pPr>
        <w:rPr>
          <w:rFonts w:asciiTheme="minorHAnsi" w:hAnsiTheme="minorHAnsi" w:cstheme="minorHAnsi"/>
          <w:color w:val="auto"/>
          <w:lang w:eastAsia="ja-JP"/>
        </w:rPr>
      </w:pPr>
      <w:r>
        <w:rPr>
          <w:rFonts w:asciiTheme="minorHAnsi" w:hAnsiTheme="minorHAnsi" w:cstheme="minorHAnsi" w:hint="eastAsia"/>
          <w:color w:val="auto"/>
          <w:lang w:eastAsia="ja-JP"/>
        </w:rPr>
        <w:t>F</w:t>
      </w:r>
      <w:r>
        <w:rPr>
          <w:rFonts w:asciiTheme="minorHAnsi" w:hAnsiTheme="minorHAnsi" w:cstheme="minorHAnsi"/>
          <w:color w:val="auto"/>
          <w:lang w:eastAsia="ja-JP"/>
        </w:rPr>
        <w:t xml:space="preserve">or both models, </w:t>
      </w:r>
      <w:r w:rsidR="000570BA">
        <w:rPr>
          <w:rFonts w:asciiTheme="minorHAnsi" w:hAnsiTheme="minorHAnsi" w:cstheme="minorHAnsi"/>
          <w:color w:val="auto"/>
          <w:lang w:eastAsia="ja-JP"/>
        </w:rPr>
        <w:t xml:space="preserve">careful attention to the technical details of each step and practice to improve technical skills are essential to increase animal survival and successful tumor engraftment and </w:t>
      </w:r>
      <w:r w:rsidR="000570BA">
        <w:rPr>
          <w:rFonts w:asciiTheme="minorHAnsi" w:hAnsiTheme="minorHAnsi" w:cstheme="minorHAnsi"/>
          <w:color w:val="auto"/>
          <w:lang w:eastAsia="ja-JP"/>
        </w:rPr>
        <w:lastRenderedPageBreak/>
        <w:t xml:space="preserve">metastasis. </w:t>
      </w:r>
      <w:r w:rsidR="006E0981">
        <w:rPr>
          <w:rFonts w:asciiTheme="minorHAnsi" w:hAnsiTheme="minorHAnsi" w:cstheme="minorHAnsi"/>
          <w:color w:val="auto"/>
          <w:lang w:eastAsia="ja-JP"/>
        </w:rPr>
        <w:t xml:space="preserve">For the mouse model, </w:t>
      </w:r>
      <w:r w:rsidR="00F047C5">
        <w:rPr>
          <w:rFonts w:asciiTheme="minorHAnsi" w:hAnsiTheme="minorHAnsi" w:cstheme="minorHAnsi"/>
          <w:color w:val="auto"/>
          <w:lang w:eastAsia="ja-JP"/>
        </w:rPr>
        <w:t>ca</w:t>
      </w:r>
      <w:r w:rsidR="00F77DF1">
        <w:rPr>
          <w:rFonts w:asciiTheme="minorHAnsi" w:hAnsiTheme="minorHAnsi" w:cstheme="minorHAnsi"/>
          <w:color w:val="auto"/>
          <w:lang w:eastAsia="ja-JP"/>
        </w:rPr>
        <w:t xml:space="preserve">reful choice of equipment and </w:t>
      </w:r>
      <w:r w:rsidR="00F047C5">
        <w:rPr>
          <w:rFonts w:asciiTheme="minorHAnsi" w:hAnsiTheme="minorHAnsi" w:cstheme="minorHAnsi"/>
          <w:color w:val="auto"/>
          <w:lang w:eastAsia="ja-JP"/>
        </w:rPr>
        <w:t xml:space="preserve">accurate injection of the tumor cells to the renal capsule maximizes the success rate by decreasing the </w:t>
      </w:r>
      <w:r w:rsidR="00187CD5">
        <w:rPr>
          <w:rFonts w:asciiTheme="minorHAnsi" w:hAnsiTheme="minorHAnsi" w:cstheme="minorHAnsi"/>
          <w:color w:val="auto"/>
          <w:lang w:eastAsia="ja-JP"/>
        </w:rPr>
        <w:t>post-op</w:t>
      </w:r>
      <w:r w:rsidR="00A21A7B">
        <w:rPr>
          <w:rFonts w:asciiTheme="minorHAnsi" w:hAnsiTheme="minorHAnsi" w:cstheme="minorHAnsi"/>
          <w:color w:val="auto"/>
          <w:lang w:eastAsia="ja-JP"/>
        </w:rPr>
        <w:t>erative</w:t>
      </w:r>
      <w:r w:rsidR="00187CD5">
        <w:rPr>
          <w:rFonts w:asciiTheme="minorHAnsi" w:hAnsiTheme="minorHAnsi" w:cstheme="minorHAnsi"/>
          <w:color w:val="auto"/>
          <w:lang w:eastAsia="ja-JP"/>
        </w:rPr>
        <w:t xml:space="preserve"> </w:t>
      </w:r>
      <w:r w:rsidR="00F047C5">
        <w:rPr>
          <w:rFonts w:asciiTheme="minorHAnsi" w:hAnsiTheme="minorHAnsi" w:cstheme="minorHAnsi"/>
          <w:color w:val="auto"/>
          <w:lang w:eastAsia="ja-JP"/>
        </w:rPr>
        <w:t xml:space="preserve">mortality and increasing the chance for </w:t>
      </w:r>
      <w:r w:rsidR="00A21A7B">
        <w:rPr>
          <w:rFonts w:asciiTheme="minorHAnsi" w:hAnsiTheme="minorHAnsi" w:cstheme="minorHAnsi"/>
          <w:color w:val="auto"/>
          <w:lang w:eastAsia="ja-JP"/>
        </w:rPr>
        <w:t xml:space="preserve">the </w:t>
      </w:r>
      <w:r w:rsidR="00F047C5">
        <w:rPr>
          <w:rFonts w:asciiTheme="minorHAnsi" w:hAnsiTheme="minorHAnsi" w:cstheme="minorHAnsi"/>
          <w:color w:val="auto"/>
          <w:lang w:eastAsia="ja-JP"/>
        </w:rPr>
        <w:t xml:space="preserve">tumor to get </w:t>
      </w:r>
      <w:r w:rsidR="00A21A7B">
        <w:rPr>
          <w:rFonts w:asciiTheme="minorHAnsi" w:hAnsiTheme="minorHAnsi" w:cstheme="minorHAnsi"/>
          <w:color w:val="auto"/>
          <w:lang w:eastAsia="ja-JP"/>
        </w:rPr>
        <w:t xml:space="preserve">an </w:t>
      </w:r>
      <w:r w:rsidR="00F047C5">
        <w:rPr>
          <w:rFonts w:asciiTheme="minorHAnsi" w:hAnsiTheme="minorHAnsi" w:cstheme="minorHAnsi"/>
          <w:color w:val="auto"/>
          <w:lang w:eastAsia="ja-JP"/>
        </w:rPr>
        <w:t xml:space="preserve">adequate blood supply to grow and metastasize. The CAM model requires more optimization in the setup and the technique. </w:t>
      </w:r>
      <w:r w:rsidR="00A21A7B">
        <w:rPr>
          <w:rFonts w:asciiTheme="minorHAnsi" w:hAnsiTheme="minorHAnsi" w:cstheme="minorHAnsi"/>
          <w:color w:val="auto"/>
          <w:lang w:eastAsia="ja-JP"/>
        </w:rPr>
        <w:t>In our studies</w:t>
      </w:r>
      <w:r w:rsidR="00E308F6">
        <w:rPr>
          <w:rFonts w:asciiTheme="minorHAnsi" w:hAnsiTheme="minorHAnsi" w:cstheme="minorHAnsi"/>
          <w:color w:val="auto"/>
          <w:lang w:eastAsia="ja-JP"/>
        </w:rPr>
        <w:t>, t</w:t>
      </w:r>
      <w:r w:rsidR="00F047C5">
        <w:rPr>
          <w:rFonts w:asciiTheme="minorHAnsi" w:hAnsiTheme="minorHAnsi" w:cstheme="minorHAnsi"/>
          <w:color w:val="auto"/>
          <w:lang w:eastAsia="ja-JP"/>
        </w:rPr>
        <w:t>he</w:t>
      </w:r>
      <w:r w:rsidR="000570BA">
        <w:rPr>
          <w:rFonts w:asciiTheme="minorHAnsi" w:hAnsiTheme="minorHAnsi" w:cstheme="minorHAnsi"/>
          <w:color w:val="auto"/>
          <w:lang w:eastAsia="ja-JP"/>
        </w:rPr>
        <w:t xml:space="preserve"> embryo</w:t>
      </w:r>
      <w:r w:rsidR="00F047C5">
        <w:rPr>
          <w:rFonts w:asciiTheme="minorHAnsi" w:hAnsiTheme="minorHAnsi" w:cstheme="minorHAnsi"/>
          <w:color w:val="auto"/>
          <w:lang w:eastAsia="ja-JP"/>
        </w:rPr>
        <w:t xml:space="preserve"> viability </w:t>
      </w:r>
      <w:r w:rsidR="000570BA">
        <w:rPr>
          <w:rFonts w:asciiTheme="minorHAnsi" w:hAnsiTheme="minorHAnsi" w:cstheme="minorHAnsi"/>
          <w:color w:val="auto"/>
          <w:lang w:eastAsia="ja-JP"/>
        </w:rPr>
        <w:t>was below</w:t>
      </w:r>
      <w:r w:rsidR="00F047C5">
        <w:rPr>
          <w:rFonts w:asciiTheme="minorHAnsi" w:hAnsiTheme="minorHAnsi" w:cstheme="minorHAnsi"/>
          <w:color w:val="auto"/>
          <w:lang w:eastAsia="ja-JP"/>
        </w:rPr>
        <w:t xml:space="preserve"> 30% at the beginning. </w:t>
      </w:r>
      <w:r w:rsidR="007008F1">
        <w:rPr>
          <w:rFonts w:asciiTheme="minorHAnsi" w:hAnsiTheme="minorHAnsi" w:cstheme="minorHAnsi"/>
          <w:color w:val="auto"/>
          <w:lang w:eastAsia="ja-JP"/>
        </w:rPr>
        <w:t xml:space="preserve">It </w:t>
      </w:r>
      <w:proofErr w:type="gramStart"/>
      <w:r w:rsidR="007008F1">
        <w:rPr>
          <w:rFonts w:asciiTheme="minorHAnsi" w:hAnsiTheme="minorHAnsi" w:cstheme="minorHAnsi"/>
          <w:color w:val="auto"/>
          <w:lang w:eastAsia="ja-JP"/>
        </w:rPr>
        <w:t xml:space="preserve">is important to keep both the temperature and humidity to the desired level </w:t>
      </w:r>
      <w:r w:rsidR="00E308F6">
        <w:rPr>
          <w:rFonts w:asciiTheme="minorHAnsi" w:hAnsiTheme="minorHAnsi" w:cstheme="minorHAnsi"/>
          <w:color w:val="auto"/>
          <w:lang w:eastAsia="ja-JP"/>
        </w:rPr>
        <w:t xml:space="preserve">at </w:t>
      </w:r>
      <w:r w:rsidR="007008F1">
        <w:rPr>
          <w:rFonts w:asciiTheme="minorHAnsi" w:hAnsiTheme="minorHAnsi" w:cstheme="minorHAnsi"/>
          <w:color w:val="auto"/>
          <w:lang w:eastAsia="ja-JP"/>
        </w:rPr>
        <w:t>all time</w:t>
      </w:r>
      <w:r w:rsidR="00E308F6">
        <w:rPr>
          <w:rFonts w:asciiTheme="minorHAnsi" w:hAnsiTheme="minorHAnsi" w:cstheme="minorHAnsi"/>
          <w:color w:val="auto"/>
          <w:lang w:eastAsia="ja-JP"/>
        </w:rPr>
        <w:t>s</w:t>
      </w:r>
      <w:proofErr w:type="gramEnd"/>
      <w:r w:rsidR="007008F1">
        <w:rPr>
          <w:rFonts w:asciiTheme="minorHAnsi" w:hAnsiTheme="minorHAnsi" w:cstheme="minorHAnsi"/>
          <w:color w:val="auto"/>
          <w:lang w:eastAsia="ja-JP"/>
        </w:rPr>
        <w:t xml:space="preserve"> by having good equipment, frequent monitoring, and faster completion of the procedures. </w:t>
      </w:r>
      <w:r w:rsidR="007008F1" w:rsidRPr="00131ADF">
        <w:rPr>
          <w:rFonts w:asciiTheme="minorHAnsi" w:hAnsiTheme="minorHAnsi" w:cstheme="minorHAnsi"/>
          <w:color w:val="auto"/>
          <w:lang w:eastAsia="ja-JP"/>
        </w:rPr>
        <w:t>Even after optimization, the survivability ranges from 50</w:t>
      </w:r>
      <w:r w:rsidR="00567F37" w:rsidRPr="00A869E3">
        <w:rPr>
          <w:rFonts w:asciiTheme="minorHAnsi" w:hAnsiTheme="minorHAnsi" w:cstheme="minorHAnsi"/>
          <w:color w:val="auto"/>
          <w:lang w:eastAsia="ja-JP"/>
        </w:rPr>
        <w:t>–</w:t>
      </w:r>
      <w:r w:rsidR="007008F1" w:rsidRPr="00131ADF">
        <w:rPr>
          <w:rFonts w:asciiTheme="minorHAnsi" w:hAnsiTheme="minorHAnsi" w:cstheme="minorHAnsi"/>
          <w:color w:val="auto"/>
          <w:lang w:eastAsia="ja-JP"/>
        </w:rPr>
        <w:t>75% depending on the experimenter and the individual batch of eggs. It is recommended to always order extra</w:t>
      </w:r>
      <w:r w:rsidR="00710B5E">
        <w:rPr>
          <w:rFonts w:asciiTheme="minorHAnsi" w:hAnsiTheme="minorHAnsi" w:cstheme="minorHAnsi"/>
          <w:color w:val="auto"/>
          <w:lang w:eastAsia="ja-JP"/>
        </w:rPr>
        <w:t xml:space="preserve"> eggs for backup. In our experience, mastering the CAM techniques require</w:t>
      </w:r>
      <w:r w:rsidR="00A21A7B">
        <w:rPr>
          <w:rFonts w:asciiTheme="minorHAnsi" w:hAnsiTheme="minorHAnsi" w:cstheme="minorHAnsi"/>
          <w:color w:val="auto"/>
          <w:lang w:eastAsia="ja-JP"/>
        </w:rPr>
        <w:t>s</w:t>
      </w:r>
      <w:r w:rsidR="00710B5E">
        <w:rPr>
          <w:rFonts w:asciiTheme="minorHAnsi" w:hAnsiTheme="minorHAnsi" w:cstheme="minorHAnsi"/>
          <w:color w:val="auto"/>
          <w:lang w:eastAsia="ja-JP"/>
        </w:rPr>
        <w:t xml:space="preserve"> over 1 year. D</w:t>
      </w:r>
      <w:r w:rsidR="00F047C5">
        <w:rPr>
          <w:rFonts w:asciiTheme="minorHAnsi" w:hAnsiTheme="minorHAnsi" w:cstheme="minorHAnsi"/>
          <w:color w:val="auto"/>
          <w:lang w:eastAsia="ja-JP"/>
        </w:rPr>
        <w:t>ropping</w:t>
      </w:r>
      <w:r w:rsidR="00710B5E">
        <w:rPr>
          <w:rFonts w:asciiTheme="minorHAnsi" w:hAnsiTheme="minorHAnsi" w:cstheme="minorHAnsi"/>
          <w:color w:val="auto"/>
          <w:lang w:eastAsia="ja-JP"/>
        </w:rPr>
        <w:t xml:space="preserve"> the</w:t>
      </w:r>
      <w:r w:rsidR="00F047C5">
        <w:rPr>
          <w:rFonts w:asciiTheme="minorHAnsi" w:hAnsiTheme="minorHAnsi" w:cstheme="minorHAnsi"/>
          <w:color w:val="auto"/>
          <w:lang w:eastAsia="ja-JP"/>
        </w:rPr>
        <w:t xml:space="preserve"> CAM</w:t>
      </w:r>
      <w:r w:rsidR="00710B5E">
        <w:rPr>
          <w:rFonts w:asciiTheme="minorHAnsi" w:hAnsiTheme="minorHAnsi" w:cstheme="minorHAnsi"/>
          <w:color w:val="auto"/>
          <w:lang w:eastAsia="ja-JP"/>
        </w:rPr>
        <w:t xml:space="preserve"> membrane</w:t>
      </w:r>
      <w:r w:rsidR="00F047C5">
        <w:rPr>
          <w:rFonts w:asciiTheme="minorHAnsi" w:hAnsiTheme="minorHAnsi" w:cstheme="minorHAnsi"/>
          <w:color w:val="auto"/>
          <w:lang w:eastAsia="ja-JP"/>
        </w:rPr>
        <w:t xml:space="preserve"> and opening </w:t>
      </w:r>
      <w:r w:rsidR="00A859D5">
        <w:rPr>
          <w:rFonts w:asciiTheme="minorHAnsi" w:hAnsiTheme="minorHAnsi" w:cstheme="minorHAnsi"/>
          <w:color w:val="auto"/>
          <w:lang w:eastAsia="ja-JP"/>
        </w:rPr>
        <w:t xml:space="preserve">the </w:t>
      </w:r>
      <w:r w:rsidR="00F047C5">
        <w:rPr>
          <w:rFonts w:asciiTheme="minorHAnsi" w:hAnsiTheme="minorHAnsi" w:cstheme="minorHAnsi"/>
          <w:color w:val="auto"/>
          <w:lang w:eastAsia="ja-JP"/>
        </w:rPr>
        <w:t>window</w:t>
      </w:r>
      <w:r w:rsidR="00885C29">
        <w:rPr>
          <w:rFonts w:asciiTheme="minorHAnsi" w:hAnsiTheme="minorHAnsi" w:cstheme="minorHAnsi"/>
          <w:color w:val="auto"/>
          <w:lang w:eastAsia="ja-JP"/>
        </w:rPr>
        <w:t xml:space="preserve"> </w:t>
      </w:r>
      <w:r w:rsidR="00F047C5">
        <w:rPr>
          <w:rFonts w:asciiTheme="minorHAnsi" w:hAnsiTheme="minorHAnsi" w:cstheme="minorHAnsi"/>
          <w:color w:val="auto"/>
          <w:lang w:eastAsia="ja-JP"/>
        </w:rPr>
        <w:t>is</w:t>
      </w:r>
      <w:r w:rsidR="00710B5E">
        <w:rPr>
          <w:rFonts w:asciiTheme="minorHAnsi" w:hAnsiTheme="minorHAnsi" w:cstheme="minorHAnsi"/>
          <w:color w:val="auto"/>
          <w:lang w:eastAsia="ja-JP"/>
        </w:rPr>
        <w:t xml:space="preserve"> the critical step</w:t>
      </w:r>
      <w:r w:rsidR="00F047C5">
        <w:rPr>
          <w:rFonts w:asciiTheme="minorHAnsi" w:hAnsiTheme="minorHAnsi" w:cstheme="minorHAnsi"/>
          <w:color w:val="auto"/>
          <w:lang w:eastAsia="ja-JP"/>
        </w:rPr>
        <w:t xml:space="preserve"> where</w:t>
      </w:r>
      <w:r w:rsidR="00885C29">
        <w:rPr>
          <w:rFonts w:asciiTheme="minorHAnsi" w:hAnsiTheme="minorHAnsi" w:cstheme="minorHAnsi"/>
          <w:color w:val="auto"/>
          <w:lang w:eastAsia="ja-JP"/>
        </w:rPr>
        <w:t xml:space="preserve"> accidental</w:t>
      </w:r>
      <w:r w:rsidR="007008F1">
        <w:rPr>
          <w:rFonts w:asciiTheme="minorHAnsi" w:hAnsiTheme="minorHAnsi" w:cstheme="minorHAnsi"/>
          <w:color w:val="auto"/>
          <w:lang w:eastAsia="ja-JP"/>
        </w:rPr>
        <w:t xml:space="preserve">, fatal </w:t>
      </w:r>
      <w:r w:rsidR="00391432">
        <w:rPr>
          <w:rFonts w:asciiTheme="minorHAnsi" w:hAnsiTheme="minorHAnsi" w:cstheme="minorHAnsi"/>
          <w:color w:val="auto"/>
          <w:lang w:eastAsia="ja-JP"/>
        </w:rPr>
        <w:t xml:space="preserve">damage </w:t>
      </w:r>
      <w:r w:rsidR="00820CC3">
        <w:rPr>
          <w:rFonts w:asciiTheme="minorHAnsi" w:hAnsiTheme="minorHAnsi" w:cstheme="minorHAnsi"/>
          <w:color w:val="auto"/>
          <w:lang w:eastAsia="ja-JP"/>
        </w:rPr>
        <w:t>to</w:t>
      </w:r>
      <w:r w:rsidR="007008F1">
        <w:rPr>
          <w:rFonts w:asciiTheme="minorHAnsi" w:hAnsiTheme="minorHAnsi" w:cstheme="minorHAnsi"/>
          <w:color w:val="auto"/>
          <w:lang w:eastAsia="ja-JP"/>
        </w:rPr>
        <w:t xml:space="preserve"> the </w:t>
      </w:r>
      <w:r w:rsidR="00710B5E">
        <w:rPr>
          <w:rFonts w:asciiTheme="minorHAnsi" w:hAnsiTheme="minorHAnsi" w:cstheme="minorHAnsi"/>
          <w:color w:val="auto"/>
          <w:lang w:eastAsia="ja-JP"/>
        </w:rPr>
        <w:t>embryo most often occurs</w:t>
      </w:r>
      <w:r w:rsidR="00F047C5">
        <w:rPr>
          <w:rFonts w:asciiTheme="minorHAnsi" w:hAnsiTheme="minorHAnsi" w:cstheme="minorHAnsi"/>
          <w:color w:val="auto"/>
          <w:lang w:eastAsia="ja-JP"/>
        </w:rPr>
        <w:t>.</w:t>
      </w:r>
      <w:r w:rsidR="00710B5E">
        <w:rPr>
          <w:rFonts w:asciiTheme="minorHAnsi" w:hAnsiTheme="minorHAnsi" w:cstheme="minorHAnsi"/>
          <w:color w:val="auto"/>
          <w:lang w:eastAsia="ja-JP"/>
        </w:rPr>
        <w:t xml:space="preserve"> The viability of the chick embryo can be improved by</w:t>
      </w:r>
      <w:r w:rsidR="00F047C5">
        <w:rPr>
          <w:rFonts w:asciiTheme="minorHAnsi" w:hAnsiTheme="minorHAnsi" w:cstheme="minorHAnsi"/>
          <w:color w:val="auto"/>
          <w:lang w:eastAsia="ja-JP"/>
        </w:rPr>
        <w:t xml:space="preserve"> </w:t>
      </w:r>
      <w:r w:rsidR="00710B5E">
        <w:rPr>
          <w:rFonts w:asciiTheme="minorHAnsi" w:hAnsiTheme="minorHAnsi" w:cstheme="minorHAnsi"/>
          <w:color w:val="auto"/>
          <w:lang w:eastAsia="ja-JP"/>
        </w:rPr>
        <w:t>p</w:t>
      </w:r>
      <w:r w:rsidR="00F047C5">
        <w:rPr>
          <w:rFonts w:asciiTheme="minorHAnsi" w:hAnsiTheme="minorHAnsi" w:cstheme="minorHAnsi"/>
          <w:color w:val="auto"/>
          <w:lang w:eastAsia="ja-JP"/>
        </w:rPr>
        <w:t>reventing</w:t>
      </w:r>
      <w:r w:rsidR="00710B5E">
        <w:rPr>
          <w:rFonts w:asciiTheme="minorHAnsi" w:hAnsiTheme="minorHAnsi" w:cstheme="minorHAnsi"/>
          <w:color w:val="auto"/>
          <w:lang w:eastAsia="ja-JP"/>
        </w:rPr>
        <w:t xml:space="preserve"> damage to</w:t>
      </w:r>
      <w:r w:rsidR="00F047C5">
        <w:rPr>
          <w:rFonts w:asciiTheme="minorHAnsi" w:hAnsiTheme="minorHAnsi" w:cstheme="minorHAnsi"/>
          <w:color w:val="auto"/>
          <w:lang w:eastAsia="ja-JP"/>
        </w:rPr>
        <w:t xml:space="preserve"> </w:t>
      </w:r>
      <w:r w:rsidR="007008F1">
        <w:rPr>
          <w:rFonts w:asciiTheme="minorHAnsi" w:hAnsiTheme="minorHAnsi" w:cstheme="minorHAnsi"/>
          <w:color w:val="auto"/>
          <w:lang w:eastAsia="ja-JP"/>
        </w:rPr>
        <w:t xml:space="preserve">the </w:t>
      </w:r>
      <w:r w:rsidR="00F047C5">
        <w:rPr>
          <w:rFonts w:asciiTheme="minorHAnsi" w:hAnsiTheme="minorHAnsi" w:cstheme="minorHAnsi"/>
          <w:color w:val="auto"/>
          <w:lang w:eastAsia="ja-JP"/>
        </w:rPr>
        <w:t xml:space="preserve">CAM. </w:t>
      </w:r>
    </w:p>
    <w:p w14:paraId="0238C587" w14:textId="6E10A585" w:rsidR="002456DE" w:rsidRDefault="002456DE" w:rsidP="00B26B07">
      <w:pPr>
        <w:rPr>
          <w:rFonts w:asciiTheme="minorHAnsi" w:hAnsiTheme="minorHAnsi" w:cstheme="minorHAnsi"/>
          <w:color w:val="auto"/>
          <w:lang w:eastAsia="ja-JP"/>
        </w:rPr>
      </w:pPr>
    </w:p>
    <w:p w14:paraId="4F6A8731" w14:textId="7C4B55AC" w:rsidR="00B005F1" w:rsidRDefault="00710B5E" w:rsidP="00B26B07">
      <w:pPr>
        <w:rPr>
          <w:rFonts w:asciiTheme="minorHAnsi" w:hAnsiTheme="minorHAnsi" w:cstheme="minorHAnsi"/>
          <w:color w:val="auto"/>
          <w:lang w:eastAsia="ja-JP"/>
        </w:rPr>
      </w:pPr>
      <w:r>
        <w:rPr>
          <w:rFonts w:asciiTheme="minorHAnsi" w:hAnsiTheme="minorHAnsi" w:cstheme="minorHAnsi"/>
          <w:color w:val="auto"/>
          <w:lang w:eastAsia="ja-JP"/>
        </w:rPr>
        <w:t>There are several limitations to the CAM tumor model.</w:t>
      </w:r>
      <w:r w:rsidR="00B4234F">
        <w:rPr>
          <w:rFonts w:asciiTheme="minorHAnsi" w:hAnsiTheme="minorHAnsi" w:cstheme="minorHAnsi"/>
          <w:color w:val="auto"/>
          <w:lang w:eastAsia="ja-JP"/>
        </w:rPr>
        <w:t xml:space="preserve"> </w:t>
      </w:r>
      <w:r>
        <w:rPr>
          <w:rFonts w:asciiTheme="minorHAnsi" w:hAnsiTheme="minorHAnsi" w:cstheme="minorHAnsi"/>
          <w:color w:val="auto"/>
          <w:lang w:eastAsia="ja-JP"/>
        </w:rPr>
        <w:t xml:space="preserve">First is the </w:t>
      </w:r>
      <w:r w:rsidR="00A859D5">
        <w:rPr>
          <w:rFonts w:asciiTheme="minorHAnsi" w:hAnsiTheme="minorHAnsi" w:cstheme="minorHAnsi"/>
          <w:color w:val="auto"/>
          <w:lang w:eastAsia="ja-JP"/>
        </w:rPr>
        <w:t xml:space="preserve">applicability of the </w:t>
      </w:r>
      <w:r>
        <w:rPr>
          <w:rFonts w:asciiTheme="minorHAnsi" w:hAnsiTheme="minorHAnsi" w:cstheme="minorHAnsi"/>
          <w:color w:val="auto"/>
          <w:lang w:eastAsia="ja-JP"/>
        </w:rPr>
        <w:t xml:space="preserve">model to all tumor cell types. </w:t>
      </w:r>
      <w:r w:rsidR="00A859D5">
        <w:rPr>
          <w:rFonts w:asciiTheme="minorHAnsi" w:hAnsiTheme="minorHAnsi" w:cstheme="minorHAnsi"/>
          <w:color w:val="auto"/>
          <w:lang w:eastAsia="ja-JP"/>
        </w:rPr>
        <w:t xml:space="preserve">We </w:t>
      </w:r>
      <w:r>
        <w:rPr>
          <w:rFonts w:asciiTheme="minorHAnsi" w:hAnsiTheme="minorHAnsi" w:cstheme="minorHAnsi"/>
          <w:color w:val="auto"/>
          <w:lang w:eastAsia="ja-JP"/>
        </w:rPr>
        <w:t xml:space="preserve">have </w:t>
      </w:r>
      <w:r w:rsidR="00A859D5">
        <w:rPr>
          <w:rFonts w:asciiTheme="minorHAnsi" w:hAnsiTheme="minorHAnsi" w:cstheme="minorHAnsi"/>
          <w:color w:val="auto"/>
          <w:lang w:eastAsia="ja-JP"/>
        </w:rPr>
        <w:t xml:space="preserve">had a </w:t>
      </w:r>
      <w:r>
        <w:rPr>
          <w:rFonts w:asciiTheme="minorHAnsi" w:hAnsiTheme="minorHAnsi" w:cstheme="minorHAnsi"/>
          <w:color w:val="auto"/>
          <w:lang w:eastAsia="ja-JP"/>
        </w:rPr>
        <w:t xml:space="preserve">100% success rate engrafting </w:t>
      </w:r>
      <w:r w:rsidR="00A859D5">
        <w:rPr>
          <w:rFonts w:asciiTheme="minorHAnsi" w:hAnsiTheme="minorHAnsi" w:cstheme="minorHAnsi"/>
          <w:color w:val="auto"/>
          <w:lang w:eastAsia="ja-JP"/>
        </w:rPr>
        <w:t xml:space="preserve">different </w:t>
      </w:r>
      <w:r>
        <w:rPr>
          <w:rFonts w:asciiTheme="minorHAnsi" w:hAnsiTheme="minorHAnsi" w:cstheme="minorHAnsi"/>
          <w:color w:val="auto"/>
          <w:lang w:eastAsia="ja-JP"/>
        </w:rPr>
        <w:t>established tumor cell line</w:t>
      </w:r>
      <w:r w:rsidR="00A21A7B">
        <w:rPr>
          <w:rFonts w:asciiTheme="minorHAnsi" w:hAnsiTheme="minorHAnsi" w:cstheme="minorHAnsi"/>
          <w:color w:val="auto"/>
          <w:lang w:eastAsia="ja-JP"/>
        </w:rPr>
        <w:t>s</w:t>
      </w:r>
      <w:r>
        <w:rPr>
          <w:rFonts w:asciiTheme="minorHAnsi" w:hAnsiTheme="minorHAnsi" w:cstheme="minorHAnsi"/>
          <w:color w:val="auto"/>
          <w:lang w:eastAsia="ja-JP"/>
        </w:rPr>
        <w:t xml:space="preserve"> on CAM</w:t>
      </w:r>
      <w:r w:rsidR="00A21A7B">
        <w:rPr>
          <w:rFonts w:asciiTheme="minorHAnsi" w:hAnsiTheme="minorHAnsi" w:cstheme="minorHAnsi"/>
          <w:color w:val="auto"/>
          <w:lang w:eastAsia="ja-JP"/>
        </w:rPr>
        <w:t>,</w:t>
      </w:r>
      <w:r>
        <w:rPr>
          <w:rFonts w:asciiTheme="minorHAnsi" w:hAnsiTheme="minorHAnsi" w:cstheme="minorHAnsi"/>
          <w:color w:val="auto"/>
          <w:lang w:eastAsia="ja-JP"/>
        </w:rPr>
        <w:t xml:space="preserve"> including kidney, bladder</w:t>
      </w:r>
      <w:r w:rsidR="00A21A7B">
        <w:rPr>
          <w:rFonts w:asciiTheme="minorHAnsi" w:hAnsiTheme="minorHAnsi" w:cstheme="minorHAnsi"/>
          <w:color w:val="auto"/>
          <w:lang w:eastAsia="ja-JP"/>
        </w:rPr>
        <w:t>,</w:t>
      </w:r>
      <w:r>
        <w:rPr>
          <w:rFonts w:asciiTheme="minorHAnsi" w:hAnsiTheme="minorHAnsi" w:cstheme="minorHAnsi"/>
          <w:color w:val="auto"/>
          <w:lang w:eastAsia="ja-JP"/>
        </w:rPr>
        <w:t xml:space="preserve"> and prostate tumor cell lines (RENCA, ACHN, T24, HT1376, CWR22Rv1, C4-2, </w:t>
      </w:r>
      <w:proofErr w:type="spellStart"/>
      <w:r>
        <w:rPr>
          <w:rFonts w:asciiTheme="minorHAnsi" w:hAnsiTheme="minorHAnsi" w:cstheme="minorHAnsi"/>
          <w:color w:val="auto"/>
          <w:lang w:eastAsia="ja-JP"/>
        </w:rPr>
        <w:t>Myc-CaP</w:t>
      </w:r>
      <w:proofErr w:type="spellEnd"/>
      <w:r>
        <w:rPr>
          <w:rFonts w:asciiTheme="minorHAnsi" w:hAnsiTheme="minorHAnsi" w:cstheme="minorHAnsi"/>
          <w:color w:val="auto"/>
          <w:lang w:eastAsia="ja-JP"/>
        </w:rPr>
        <w:t>) and ovarian cancer cell lines (ID8 and SKOV3). Two additional studies from our group provide further information on these CAM tumors</w:t>
      </w:r>
      <w:r w:rsidR="00CE002B" w:rsidRPr="00CE15C7">
        <w:rPr>
          <w:rFonts w:asciiTheme="minorHAnsi" w:hAnsiTheme="minorHAnsi" w:cstheme="minorHAnsi"/>
          <w:noProof/>
          <w:color w:val="auto"/>
          <w:vertAlign w:val="superscript"/>
          <w:lang w:eastAsia="ja-JP"/>
        </w:rPr>
        <w:t>25</w:t>
      </w:r>
      <w:r w:rsidR="00CE15C7" w:rsidRPr="00CE15C7">
        <w:rPr>
          <w:rFonts w:asciiTheme="minorHAnsi" w:hAnsiTheme="minorHAnsi" w:cstheme="minorHAnsi"/>
          <w:noProof/>
          <w:color w:val="auto"/>
          <w:vertAlign w:val="superscript"/>
          <w:lang w:eastAsia="ja-JP"/>
        </w:rPr>
        <w:t>,</w:t>
      </w:r>
      <w:r w:rsidR="00CE002B" w:rsidRPr="00CE15C7">
        <w:rPr>
          <w:rFonts w:asciiTheme="minorHAnsi" w:hAnsiTheme="minorHAnsi" w:cstheme="minorHAnsi"/>
          <w:noProof/>
          <w:color w:val="auto"/>
          <w:vertAlign w:val="superscript"/>
          <w:lang w:eastAsia="ja-JP"/>
        </w:rPr>
        <w:t>27</w:t>
      </w:r>
      <w:r>
        <w:rPr>
          <w:rFonts w:asciiTheme="minorHAnsi" w:hAnsiTheme="minorHAnsi" w:cstheme="minorHAnsi"/>
          <w:color w:val="auto"/>
          <w:lang w:eastAsia="ja-JP"/>
        </w:rPr>
        <w:t>.</w:t>
      </w:r>
      <w:r w:rsidR="00B4234F">
        <w:rPr>
          <w:rFonts w:asciiTheme="minorHAnsi" w:hAnsiTheme="minorHAnsi" w:cstheme="minorHAnsi"/>
          <w:color w:val="auto"/>
          <w:lang w:eastAsia="ja-JP"/>
        </w:rPr>
        <w:t xml:space="preserve"> </w:t>
      </w:r>
      <w:r w:rsidR="00820CC3">
        <w:rPr>
          <w:rFonts w:asciiTheme="minorHAnsi" w:hAnsiTheme="minorHAnsi" w:cstheme="minorHAnsi"/>
          <w:color w:val="auto"/>
          <w:lang w:eastAsia="ja-JP"/>
        </w:rPr>
        <w:t>However</w:t>
      </w:r>
      <w:r>
        <w:rPr>
          <w:rFonts w:asciiTheme="minorHAnsi" w:hAnsiTheme="minorHAnsi" w:cstheme="minorHAnsi"/>
          <w:color w:val="auto"/>
          <w:lang w:eastAsia="ja-JP"/>
        </w:rPr>
        <w:t>, the growth of some ovarian cancer cells on CAM is enhanced by the supplementation of growth factor or tumor-associated cells</w:t>
      </w:r>
      <w:r w:rsidR="00CE002B" w:rsidRPr="00CE15C7">
        <w:rPr>
          <w:rFonts w:asciiTheme="minorHAnsi" w:hAnsiTheme="minorHAnsi" w:cstheme="minorHAnsi"/>
          <w:noProof/>
          <w:color w:val="auto"/>
          <w:vertAlign w:val="superscript"/>
          <w:lang w:eastAsia="ja-JP"/>
        </w:rPr>
        <w:t>25</w:t>
      </w:r>
      <w:r>
        <w:rPr>
          <w:rFonts w:asciiTheme="minorHAnsi" w:hAnsiTheme="minorHAnsi" w:cstheme="minorHAnsi"/>
          <w:color w:val="auto"/>
          <w:lang w:eastAsia="ja-JP"/>
        </w:rPr>
        <w:t>. The optimization of cell number or essential growth factor(s) for each cell line or type is important. We also incorporate reporter or marker genes, such as luciferase, protein tags (</w:t>
      </w:r>
      <w:r w:rsidR="00A21A7B">
        <w:rPr>
          <w:rFonts w:asciiTheme="minorHAnsi" w:hAnsiTheme="minorHAnsi" w:cstheme="minorHAnsi"/>
          <w:color w:val="auto"/>
          <w:lang w:eastAsia="ja-JP"/>
        </w:rPr>
        <w:t xml:space="preserve">e.g., </w:t>
      </w:r>
      <w:r>
        <w:rPr>
          <w:rFonts w:asciiTheme="minorHAnsi" w:hAnsiTheme="minorHAnsi" w:cstheme="minorHAnsi"/>
          <w:color w:val="auto"/>
          <w:lang w:eastAsia="ja-JP"/>
        </w:rPr>
        <w:t>HA or flag)</w:t>
      </w:r>
      <w:r w:rsidR="00A21A7B">
        <w:rPr>
          <w:rFonts w:asciiTheme="minorHAnsi" w:hAnsiTheme="minorHAnsi" w:cstheme="minorHAnsi"/>
          <w:color w:val="auto"/>
          <w:lang w:eastAsia="ja-JP"/>
        </w:rPr>
        <w:t>,</w:t>
      </w:r>
      <w:r>
        <w:rPr>
          <w:rFonts w:asciiTheme="minorHAnsi" w:hAnsiTheme="minorHAnsi" w:cstheme="minorHAnsi"/>
          <w:color w:val="auto"/>
          <w:lang w:eastAsia="ja-JP"/>
        </w:rPr>
        <w:t xml:space="preserve"> or fluorescence tags (</w:t>
      </w:r>
      <w:r w:rsidR="00A21A7B">
        <w:rPr>
          <w:rFonts w:asciiTheme="minorHAnsi" w:hAnsiTheme="minorHAnsi" w:cstheme="minorHAnsi"/>
          <w:color w:val="auto"/>
          <w:lang w:eastAsia="ja-JP"/>
        </w:rPr>
        <w:t xml:space="preserve">e.g., </w:t>
      </w:r>
      <w:proofErr w:type="spellStart"/>
      <w:r>
        <w:rPr>
          <w:rFonts w:asciiTheme="minorHAnsi" w:hAnsiTheme="minorHAnsi" w:cstheme="minorHAnsi"/>
          <w:color w:val="auto"/>
          <w:lang w:eastAsia="ja-JP"/>
        </w:rPr>
        <w:t>mStrawberry</w:t>
      </w:r>
      <w:proofErr w:type="spellEnd"/>
      <w:r>
        <w:rPr>
          <w:rFonts w:asciiTheme="minorHAnsi" w:hAnsiTheme="minorHAnsi" w:cstheme="minorHAnsi"/>
          <w:color w:val="auto"/>
          <w:lang w:eastAsia="ja-JP"/>
        </w:rPr>
        <w:t xml:space="preserve"> or EGFP), to facilitate the monitoring of the growth and metastasis of the tumor in the animals</w:t>
      </w:r>
      <w:r w:rsidR="00CE002B" w:rsidRPr="00CE15C7">
        <w:rPr>
          <w:rFonts w:asciiTheme="minorHAnsi" w:hAnsiTheme="minorHAnsi" w:cstheme="minorHAnsi"/>
          <w:noProof/>
          <w:color w:val="auto"/>
          <w:vertAlign w:val="superscript"/>
          <w:lang w:eastAsia="ja-JP"/>
        </w:rPr>
        <w:t>25</w:t>
      </w:r>
      <w:r w:rsidR="00CE15C7" w:rsidRPr="00CE15C7">
        <w:rPr>
          <w:rFonts w:asciiTheme="minorHAnsi" w:hAnsiTheme="minorHAnsi" w:cstheme="minorHAnsi"/>
          <w:noProof/>
          <w:color w:val="auto"/>
          <w:vertAlign w:val="superscript"/>
          <w:lang w:eastAsia="ja-JP"/>
        </w:rPr>
        <w:t>,</w:t>
      </w:r>
      <w:r w:rsidR="00CE002B" w:rsidRPr="00CE15C7">
        <w:rPr>
          <w:rFonts w:asciiTheme="minorHAnsi" w:hAnsiTheme="minorHAnsi" w:cstheme="minorHAnsi"/>
          <w:noProof/>
          <w:color w:val="auto"/>
          <w:vertAlign w:val="superscript"/>
          <w:lang w:eastAsia="ja-JP"/>
        </w:rPr>
        <w:t>27</w:t>
      </w:r>
      <w:r>
        <w:rPr>
          <w:rFonts w:asciiTheme="minorHAnsi" w:hAnsiTheme="minorHAnsi" w:cstheme="minorHAnsi"/>
          <w:color w:val="auto"/>
          <w:lang w:eastAsia="ja-JP"/>
        </w:rPr>
        <w:t xml:space="preserve">. Based on our experience, </w:t>
      </w:r>
      <w:r w:rsidR="00A21A7B">
        <w:rPr>
          <w:rFonts w:asciiTheme="minorHAnsi" w:hAnsiTheme="minorHAnsi" w:cstheme="minorHAnsi"/>
          <w:color w:val="auto"/>
          <w:lang w:eastAsia="ja-JP"/>
        </w:rPr>
        <w:t xml:space="preserve">a large </w:t>
      </w:r>
      <w:r>
        <w:rPr>
          <w:rFonts w:asciiTheme="minorHAnsi" w:hAnsiTheme="minorHAnsi" w:cstheme="minorHAnsi"/>
          <w:color w:val="auto"/>
          <w:lang w:eastAsia="ja-JP"/>
        </w:rPr>
        <w:t xml:space="preserve">majority of proliferating cancer cell lines can be established on CAM. A key limitation to engraftment might be the short </w:t>
      </w:r>
      <w:proofErr w:type="gramStart"/>
      <w:r>
        <w:rPr>
          <w:rFonts w:asciiTheme="minorHAnsi" w:hAnsiTheme="minorHAnsi" w:cstheme="minorHAnsi"/>
          <w:color w:val="auto"/>
          <w:lang w:eastAsia="ja-JP"/>
        </w:rPr>
        <w:t>10</w:t>
      </w:r>
      <w:r w:rsidR="00A21A7B">
        <w:rPr>
          <w:rFonts w:asciiTheme="minorHAnsi" w:hAnsiTheme="minorHAnsi" w:cstheme="minorHAnsi"/>
          <w:color w:val="auto"/>
          <w:lang w:eastAsia="ja-JP"/>
        </w:rPr>
        <w:t xml:space="preserve"> </w:t>
      </w:r>
      <w:r>
        <w:rPr>
          <w:rFonts w:asciiTheme="minorHAnsi" w:hAnsiTheme="minorHAnsi" w:cstheme="minorHAnsi"/>
          <w:color w:val="auto"/>
          <w:lang w:eastAsia="ja-JP"/>
        </w:rPr>
        <w:t>day</w:t>
      </w:r>
      <w:proofErr w:type="gramEnd"/>
      <w:r>
        <w:rPr>
          <w:rFonts w:asciiTheme="minorHAnsi" w:hAnsiTheme="minorHAnsi" w:cstheme="minorHAnsi"/>
          <w:color w:val="auto"/>
          <w:lang w:eastAsia="ja-JP"/>
        </w:rPr>
        <w:t xml:space="preserve"> window allowed for tumor growth, which could be especially challenging for a slow growing cell line to establish sufficient mass in such </w:t>
      </w:r>
      <w:r w:rsidR="00A21A7B">
        <w:rPr>
          <w:rFonts w:asciiTheme="minorHAnsi" w:hAnsiTheme="minorHAnsi" w:cstheme="minorHAnsi"/>
          <w:color w:val="auto"/>
          <w:lang w:eastAsia="ja-JP"/>
        </w:rPr>
        <w:t xml:space="preserve">a </w:t>
      </w:r>
      <w:r>
        <w:rPr>
          <w:rFonts w:asciiTheme="minorHAnsi" w:hAnsiTheme="minorHAnsi" w:cstheme="minorHAnsi"/>
          <w:color w:val="auto"/>
          <w:lang w:eastAsia="ja-JP"/>
        </w:rPr>
        <w:t>short time frame.</w:t>
      </w:r>
    </w:p>
    <w:p w14:paraId="35A5ECBA" w14:textId="2FA97C73" w:rsidR="00710B5E" w:rsidRDefault="00710B5E" w:rsidP="00B26B07">
      <w:pPr>
        <w:rPr>
          <w:rFonts w:asciiTheme="minorHAnsi" w:hAnsiTheme="minorHAnsi" w:cstheme="minorHAnsi"/>
          <w:color w:val="auto"/>
          <w:lang w:eastAsia="ja-JP"/>
        </w:rPr>
      </w:pPr>
    </w:p>
    <w:p w14:paraId="225D4FCF" w14:textId="43BFE760" w:rsidR="00710B5E" w:rsidRDefault="00710B5E" w:rsidP="00B26B07">
      <w:pPr>
        <w:rPr>
          <w:rFonts w:asciiTheme="minorHAnsi" w:hAnsiTheme="minorHAnsi" w:cstheme="minorHAnsi"/>
          <w:color w:val="auto"/>
          <w:lang w:eastAsia="ja-JP"/>
        </w:rPr>
      </w:pPr>
      <w:r>
        <w:rPr>
          <w:rFonts w:asciiTheme="minorHAnsi" w:hAnsiTheme="minorHAnsi" w:cstheme="minorHAnsi"/>
          <w:color w:val="auto"/>
          <w:lang w:eastAsia="ja-JP"/>
        </w:rPr>
        <w:t xml:space="preserve">Another shortcoming of the CAM model is the difference in physiology between the avian embryo and mammals. Metastasis from </w:t>
      </w:r>
      <w:r w:rsidR="00A21A7B">
        <w:rPr>
          <w:rFonts w:asciiTheme="minorHAnsi" w:hAnsiTheme="minorHAnsi" w:cstheme="minorHAnsi"/>
          <w:color w:val="auto"/>
          <w:lang w:eastAsia="ja-JP"/>
        </w:rPr>
        <w:t xml:space="preserve">the </w:t>
      </w:r>
      <w:r>
        <w:rPr>
          <w:rFonts w:asciiTheme="minorHAnsi" w:hAnsiTheme="minorHAnsi" w:cstheme="minorHAnsi"/>
          <w:color w:val="auto"/>
          <w:lang w:eastAsia="ja-JP"/>
        </w:rPr>
        <w:t xml:space="preserve">CAM tumor to major organs such as </w:t>
      </w:r>
      <w:r w:rsidR="00A21A7B">
        <w:rPr>
          <w:rFonts w:asciiTheme="minorHAnsi" w:hAnsiTheme="minorHAnsi" w:cstheme="minorHAnsi"/>
          <w:color w:val="auto"/>
          <w:lang w:eastAsia="ja-JP"/>
        </w:rPr>
        <w:t xml:space="preserve">the </w:t>
      </w:r>
      <w:r>
        <w:rPr>
          <w:rFonts w:asciiTheme="minorHAnsi" w:hAnsiTheme="minorHAnsi" w:cstheme="minorHAnsi"/>
          <w:color w:val="auto"/>
          <w:lang w:eastAsia="ja-JP"/>
        </w:rPr>
        <w:t>liver or lungs of the embryo has been detected predominantly by sensitive PCR techniques</w:t>
      </w:r>
      <w:r w:rsidR="00CE002B" w:rsidRPr="00CE15C7">
        <w:rPr>
          <w:rFonts w:asciiTheme="minorHAnsi" w:hAnsiTheme="minorHAnsi" w:cstheme="minorHAnsi"/>
          <w:noProof/>
          <w:color w:val="auto"/>
          <w:vertAlign w:val="superscript"/>
          <w:lang w:eastAsia="ja-JP"/>
        </w:rPr>
        <w:t>28</w:t>
      </w:r>
      <w:r w:rsidR="006B54D3">
        <w:rPr>
          <w:rFonts w:asciiTheme="minorHAnsi" w:hAnsiTheme="minorHAnsi" w:cstheme="minorHAnsi"/>
          <w:color w:val="auto"/>
          <w:lang w:eastAsia="ja-JP"/>
        </w:rPr>
        <w:t>.</w:t>
      </w:r>
      <w:r>
        <w:rPr>
          <w:rFonts w:asciiTheme="minorHAnsi" w:hAnsiTheme="minorHAnsi" w:cstheme="minorHAnsi"/>
          <w:color w:val="auto"/>
          <w:lang w:eastAsia="ja-JP"/>
        </w:rPr>
        <w:t xml:space="preserve"> The short time period of growth in CAM would be insufficient to establish large metastatic lesions that can be verified by histological analyses. Furthermore,</w:t>
      </w:r>
      <w:r w:rsidRPr="00B737F2">
        <w:rPr>
          <w:rFonts w:asciiTheme="minorHAnsi" w:hAnsiTheme="minorHAnsi" w:cstheme="minorHAnsi"/>
        </w:rPr>
        <w:t xml:space="preserve"> the </w:t>
      </w:r>
      <w:r>
        <w:rPr>
          <w:rFonts w:asciiTheme="minorHAnsi" w:hAnsiTheme="minorHAnsi" w:cstheme="minorHAnsi"/>
        </w:rPr>
        <w:t>reduced vascula</w:t>
      </w:r>
      <w:r w:rsidR="00820CC3">
        <w:rPr>
          <w:rFonts w:asciiTheme="minorHAnsi" w:hAnsiTheme="minorHAnsi" w:cstheme="minorHAnsi"/>
        </w:rPr>
        <w:t>r</w:t>
      </w:r>
      <w:r>
        <w:rPr>
          <w:rFonts w:asciiTheme="minorHAnsi" w:hAnsiTheme="minorHAnsi" w:cstheme="minorHAnsi"/>
        </w:rPr>
        <w:t xml:space="preserve"> perfusion of the </w:t>
      </w:r>
      <w:r w:rsidRPr="00B737F2">
        <w:rPr>
          <w:rFonts w:asciiTheme="minorHAnsi" w:hAnsiTheme="minorHAnsi" w:cstheme="minorHAnsi"/>
        </w:rPr>
        <w:t xml:space="preserve">uninflated embryo lung </w:t>
      </w:r>
      <w:r w:rsidR="00F77DF1">
        <w:rPr>
          <w:rFonts w:asciiTheme="minorHAnsi" w:hAnsiTheme="minorHAnsi" w:cstheme="minorHAnsi"/>
        </w:rPr>
        <w:t>is</w:t>
      </w:r>
      <w:r w:rsidRPr="00B737F2">
        <w:rPr>
          <w:rFonts w:asciiTheme="minorHAnsi" w:hAnsiTheme="minorHAnsi" w:cstheme="minorHAnsi"/>
        </w:rPr>
        <w:t xml:space="preserve"> not favorable </w:t>
      </w:r>
      <w:r w:rsidR="00731A66">
        <w:rPr>
          <w:rFonts w:asciiTheme="minorHAnsi" w:hAnsiTheme="minorHAnsi" w:cstheme="minorHAnsi"/>
        </w:rPr>
        <w:t xml:space="preserve">for </w:t>
      </w:r>
      <w:r>
        <w:rPr>
          <w:rFonts w:asciiTheme="minorHAnsi" w:hAnsiTheme="minorHAnsi" w:cstheme="minorHAnsi"/>
        </w:rPr>
        <w:t>establish</w:t>
      </w:r>
      <w:r w:rsidR="00731A66">
        <w:rPr>
          <w:rFonts w:asciiTheme="minorHAnsi" w:hAnsiTheme="minorHAnsi" w:cstheme="minorHAnsi"/>
        </w:rPr>
        <w:t>ing</w:t>
      </w:r>
      <w:r>
        <w:rPr>
          <w:rFonts w:asciiTheme="minorHAnsi" w:hAnsiTheme="minorHAnsi" w:cstheme="minorHAnsi"/>
        </w:rPr>
        <w:t xml:space="preserve"> or support</w:t>
      </w:r>
      <w:r w:rsidR="00731A66">
        <w:rPr>
          <w:rFonts w:asciiTheme="minorHAnsi" w:hAnsiTheme="minorHAnsi" w:cstheme="minorHAnsi"/>
        </w:rPr>
        <w:t>ing</w:t>
      </w:r>
      <w:r>
        <w:rPr>
          <w:rFonts w:asciiTheme="minorHAnsi" w:hAnsiTheme="minorHAnsi" w:cstheme="minorHAnsi"/>
        </w:rPr>
        <w:t xml:space="preserve"> the growth of lung metastases.</w:t>
      </w:r>
      <w:r>
        <w:rPr>
          <w:rFonts w:asciiTheme="minorHAnsi" w:hAnsiTheme="minorHAnsi" w:cstheme="minorHAnsi"/>
          <w:color w:val="auto"/>
          <w:lang w:eastAsia="ja-JP"/>
        </w:rPr>
        <w:t xml:space="preserve"> </w:t>
      </w:r>
      <w:r w:rsidRPr="00B737F2">
        <w:rPr>
          <w:rFonts w:asciiTheme="minorHAnsi" w:hAnsiTheme="minorHAnsi" w:cstheme="minorHAnsi"/>
        </w:rPr>
        <w:t>To overcome these limitations,</w:t>
      </w:r>
      <w:r w:rsidR="00106D97">
        <w:rPr>
          <w:rFonts w:asciiTheme="minorHAnsi" w:hAnsiTheme="minorHAnsi" w:cstheme="minorHAnsi"/>
        </w:rPr>
        <w:t xml:space="preserve"> </w:t>
      </w:r>
      <w:r w:rsidRPr="00B737F2">
        <w:rPr>
          <w:rFonts w:asciiTheme="minorHAnsi" w:hAnsiTheme="minorHAnsi" w:cstheme="minorHAnsi"/>
        </w:rPr>
        <w:t xml:space="preserve">an approval from </w:t>
      </w:r>
      <w:r>
        <w:rPr>
          <w:rFonts w:asciiTheme="minorHAnsi" w:hAnsiTheme="minorHAnsi" w:cstheme="minorHAnsi"/>
        </w:rPr>
        <w:t>our institutional animal use committee (IACUC)</w:t>
      </w:r>
      <w:r w:rsidR="00106D97">
        <w:rPr>
          <w:rFonts w:asciiTheme="minorHAnsi" w:hAnsiTheme="minorHAnsi" w:cstheme="minorHAnsi"/>
        </w:rPr>
        <w:t xml:space="preserve"> was obtained</w:t>
      </w:r>
      <w:r>
        <w:rPr>
          <w:rFonts w:asciiTheme="minorHAnsi" w:hAnsiTheme="minorHAnsi" w:cstheme="minorHAnsi"/>
        </w:rPr>
        <w:t xml:space="preserve"> to </w:t>
      </w:r>
      <w:r w:rsidRPr="00B737F2">
        <w:rPr>
          <w:rFonts w:asciiTheme="minorHAnsi" w:hAnsiTheme="minorHAnsi" w:cstheme="minorHAnsi"/>
        </w:rPr>
        <w:t xml:space="preserve">hatch chickens </w:t>
      </w:r>
      <w:r>
        <w:rPr>
          <w:rFonts w:asciiTheme="minorHAnsi" w:hAnsiTheme="minorHAnsi" w:cstheme="minorHAnsi"/>
        </w:rPr>
        <w:t>from the CAM tumor bearing embryos and house them an additional 2 weeks after hatching. Extending the time of tumor growth in this manner enable</w:t>
      </w:r>
      <w:r w:rsidR="00A21A7B">
        <w:rPr>
          <w:rFonts w:asciiTheme="minorHAnsi" w:hAnsiTheme="minorHAnsi" w:cstheme="minorHAnsi"/>
        </w:rPr>
        <w:t>d</w:t>
      </w:r>
      <w:r>
        <w:rPr>
          <w:rFonts w:asciiTheme="minorHAnsi" w:hAnsiTheme="minorHAnsi" w:cstheme="minorHAnsi"/>
        </w:rPr>
        <w:t xml:space="preserve"> us to </w:t>
      </w:r>
      <w:r>
        <w:rPr>
          <w:rFonts w:asciiTheme="minorHAnsi" w:hAnsiTheme="minorHAnsi" w:cstheme="minorHAnsi"/>
          <w:color w:val="auto"/>
          <w:lang w:eastAsia="ja-JP"/>
        </w:rPr>
        <w:t xml:space="preserve">detect distant lung metastases by IHC. Although the hatched chicken studies require the additional IACUC approval that CAM tumor studies do not, this approach provides a </w:t>
      </w:r>
      <w:r w:rsidR="00A21A7B">
        <w:rPr>
          <w:rFonts w:asciiTheme="minorHAnsi" w:hAnsiTheme="minorHAnsi" w:cstheme="minorHAnsi"/>
          <w:color w:val="auto"/>
          <w:lang w:eastAsia="ja-JP"/>
        </w:rPr>
        <w:t>valuable</w:t>
      </w:r>
      <w:r>
        <w:rPr>
          <w:rFonts w:asciiTheme="minorHAnsi" w:hAnsiTheme="minorHAnsi" w:cstheme="minorHAnsi"/>
          <w:color w:val="auto"/>
          <w:lang w:eastAsia="ja-JP"/>
        </w:rPr>
        <w:t xml:space="preserve"> opportunity to study the metastatic cascade in chicken</w:t>
      </w:r>
      <w:r w:rsidR="00731A66">
        <w:rPr>
          <w:rFonts w:asciiTheme="minorHAnsi" w:hAnsiTheme="minorHAnsi" w:cstheme="minorHAnsi"/>
          <w:color w:val="auto"/>
          <w:lang w:eastAsia="ja-JP"/>
        </w:rPr>
        <w:t>s</w:t>
      </w:r>
      <w:r>
        <w:rPr>
          <w:rFonts w:asciiTheme="minorHAnsi" w:hAnsiTheme="minorHAnsi" w:cstheme="minorHAnsi"/>
          <w:color w:val="auto"/>
          <w:lang w:eastAsia="ja-JP"/>
        </w:rPr>
        <w:t xml:space="preserve"> as </w:t>
      </w:r>
      <w:r w:rsidR="00106D97">
        <w:rPr>
          <w:rFonts w:asciiTheme="minorHAnsi" w:hAnsiTheme="minorHAnsi" w:cstheme="minorHAnsi"/>
          <w:color w:val="auto"/>
          <w:lang w:eastAsia="ja-JP"/>
        </w:rPr>
        <w:t>previously done</w:t>
      </w:r>
      <w:r>
        <w:rPr>
          <w:rFonts w:asciiTheme="minorHAnsi" w:hAnsiTheme="minorHAnsi" w:cstheme="minorHAnsi"/>
          <w:color w:val="auto"/>
          <w:lang w:eastAsia="ja-JP"/>
        </w:rPr>
        <w:t xml:space="preserve"> in mice.</w:t>
      </w:r>
      <w:r w:rsidR="00B4234F">
        <w:rPr>
          <w:rFonts w:asciiTheme="minorHAnsi" w:hAnsiTheme="minorHAnsi" w:cstheme="minorHAnsi"/>
          <w:color w:val="auto"/>
          <w:lang w:eastAsia="ja-JP"/>
        </w:rPr>
        <w:t xml:space="preserve"> </w:t>
      </w:r>
      <w:r>
        <w:rPr>
          <w:rFonts w:asciiTheme="minorHAnsi" w:hAnsiTheme="minorHAnsi" w:cstheme="minorHAnsi"/>
          <w:color w:val="auto"/>
          <w:lang w:eastAsia="ja-JP"/>
        </w:rPr>
        <w:t xml:space="preserve">The chicken immune system has been reported to develop starting on </w:t>
      </w:r>
      <w:r w:rsidRPr="00534E83">
        <w:rPr>
          <w:rFonts w:asciiTheme="minorHAnsi" w:hAnsiTheme="minorHAnsi" w:cstheme="minorHAnsi"/>
          <w:color w:val="auto"/>
          <w:lang w:eastAsia="ja-JP"/>
        </w:rPr>
        <w:t>day 12</w:t>
      </w:r>
      <w:r>
        <w:rPr>
          <w:rFonts w:asciiTheme="minorHAnsi" w:hAnsiTheme="minorHAnsi" w:cstheme="minorHAnsi"/>
          <w:color w:val="auto"/>
          <w:lang w:eastAsia="ja-JP"/>
        </w:rPr>
        <w:t xml:space="preserve"> post fertilization</w:t>
      </w:r>
      <w:r w:rsidR="00CE002B" w:rsidRPr="00986ECB">
        <w:rPr>
          <w:rFonts w:asciiTheme="minorHAnsi" w:hAnsiTheme="minorHAnsi" w:cstheme="minorHAnsi"/>
          <w:noProof/>
          <w:color w:val="auto"/>
          <w:vertAlign w:val="superscript"/>
          <w:lang w:eastAsia="ja-JP"/>
        </w:rPr>
        <w:t>20</w:t>
      </w:r>
      <w:r>
        <w:rPr>
          <w:rFonts w:asciiTheme="minorHAnsi" w:hAnsiTheme="minorHAnsi" w:cstheme="minorHAnsi"/>
          <w:color w:val="auto"/>
          <w:lang w:eastAsia="ja-JP"/>
        </w:rPr>
        <w:t>.</w:t>
      </w:r>
      <w:r w:rsidR="00B4234F">
        <w:rPr>
          <w:rFonts w:asciiTheme="minorHAnsi" w:hAnsiTheme="minorHAnsi" w:cstheme="minorHAnsi"/>
          <w:color w:val="auto"/>
          <w:lang w:eastAsia="ja-JP"/>
        </w:rPr>
        <w:t xml:space="preserve"> </w:t>
      </w:r>
      <w:r>
        <w:rPr>
          <w:rFonts w:asciiTheme="minorHAnsi" w:hAnsiTheme="minorHAnsi" w:cstheme="minorHAnsi"/>
          <w:color w:val="auto"/>
          <w:lang w:eastAsia="ja-JP"/>
        </w:rPr>
        <w:t>Given the high efficiency of engrafting murine derived RENCA tumors reported here and many other human cancer cell lines and PDXs in the CAM on day 10 after fertilization</w:t>
      </w:r>
      <w:r w:rsidR="00CE002B" w:rsidRPr="00CE15C7">
        <w:rPr>
          <w:rFonts w:asciiTheme="minorHAnsi" w:hAnsiTheme="minorHAnsi" w:cstheme="minorHAnsi"/>
          <w:noProof/>
          <w:color w:val="auto"/>
          <w:vertAlign w:val="superscript"/>
          <w:lang w:eastAsia="ja-JP"/>
        </w:rPr>
        <w:t>24</w:t>
      </w:r>
      <w:r w:rsidR="00CE15C7" w:rsidRPr="00CE15C7">
        <w:rPr>
          <w:rFonts w:asciiTheme="minorHAnsi" w:hAnsiTheme="minorHAnsi" w:cstheme="minorHAnsi"/>
          <w:noProof/>
          <w:color w:val="auto"/>
          <w:vertAlign w:val="superscript"/>
          <w:lang w:eastAsia="ja-JP"/>
        </w:rPr>
        <w:t>,</w:t>
      </w:r>
      <w:r w:rsidR="00CE002B" w:rsidRPr="00CE15C7">
        <w:rPr>
          <w:rFonts w:asciiTheme="minorHAnsi" w:hAnsiTheme="minorHAnsi" w:cstheme="minorHAnsi"/>
          <w:noProof/>
          <w:color w:val="auto"/>
          <w:vertAlign w:val="superscript"/>
          <w:lang w:eastAsia="ja-JP"/>
        </w:rPr>
        <w:t>25</w:t>
      </w:r>
      <w:r w:rsidR="00CE15C7" w:rsidRPr="00CE15C7">
        <w:rPr>
          <w:rFonts w:asciiTheme="minorHAnsi" w:hAnsiTheme="minorHAnsi" w:cstheme="minorHAnsi"/>
          <w:noProof/>
          <w:color w:val="auto"/>
          <w:vertAlign w:val="superscript"/>
          <w:lang w:eastAsia="ja-JP"/>
        </w:rPr>
        <w:t>,</w:t>
      </w:r>
      <w:r w:rsidR="00CE002B" w:rsidRPr="00CE15C7">
        <w:rPr>
          <w:rFonts w:asciiTheme="minorHAnsi" w:hAnsiTheme="minorHAnsi" w:cstheme="minorHAnsi"/>
          <w:noProof/>
          <w:color w:val="auto"/>
          <w:vertAlign w:val="superscript"/>
          <w:lang w:eastAsia="ja-JP"/>
        </w:rPr>
        <w:t>27</w:t>
      </w:r>
      <w:r>
        <w:rPr>
          <w:rFonts w:asciiTheme="minorHAnsi" w:hAnsiTheme="minorHAnsi" w:cstheme="minorHAnsi"/>
          <w:color w:val="auto"/>
          <w:lang w:eastAsia="ja-JP"/>
        </w:rPr>
        <w:t xml:space="preserve">, we could deduce that the immune system in the embryo is not fully </w:t>
      </w:r>
      <w:r>
        <w:rPr>
          <w:rFonts w:asciiTheme="minorHAnsi" w:hAnsiTheme="minorHAnsi" w:cstheme="minorHAnsi"/>
          <w:color w:val="auto"/>
          <w:lang w:eastAsia="ja-JP"/>
        </w:rPr>
        <w:lastRenderedPageBreak/>
        <w:t xml:space="preserve">developed at this point. The interplay of </w:t>
      </w:r>
      <w:r w:rsidR="00A21A7B">
        <w:rPr>
          <w:rFonts w:asciiTheme="minorHAnsi" w:hAnsiTheme="minorHAnsi" w:cstheme="minorHAnsi"/>
          <w:color w:val="auto"/>
          <w:lang w:eastAsia="ja-JP"/>
        </w:rPr>
        <w:t xml:space="preserve">the </w:t>
      </w:r>
      <w:r>
        <w:rPr>
          <w:rFonts w:asciiTheme="minorHAnsi" w:hAnsiTheme="minorHAnsi" w:cstheme="minorHAnsi"/>
          <w:color w:val="auto"/>
          <w:lang w:eastAsia="ja-JP"/>
        </w:rPr>
        <w:t xml:space="preserve">chicken’s immune system and </w:t>
      </w:r>
      <w:r w:rsidR="00A21A7B">
        <w:rPr>
          <w:rFonts w:asciiTheme="minorHAnsi" w:hAnsiTheme="minorHAnsi" w:cstheme="minorHAnsi"/>
          <w:color w:val="auto"/>
          <w:lang w:eastAsia="ja-JP"/>
        </w:rPr>
        <w:t xml:space="preserve">the </w:t>
      </w:r>
      <w:r>
        <w:rPr>
          <w:rFonts w:asciiTheme="minorHAnsi" w:hAnsiTheme="minorHAnsi" w:cstheme="minorHAnsi"/>
          <w:color w:val="auto"/>
          <w:lang w:eastAsia="ja-JP"/>
        </w:rPr>
        <w:t>CAM tumor clearly warrants further investigation.</w:t>
      </w:r>
    </w:p>
    <w:p w14:paraId="6A4EA340" w14:textId="197A7327" w:rsidR="00B849B3" w:rsidRDefault="00B849B3" w:rsidP="00B26B07">
      <w:pPr>
        <w:rPr>
          <w:rFonts w:asciiTheme="minorHAnsi" w:hAnsiTheme="minorHAnsi" w:cstheme="minorHAnsi"/>
          <w:color w:val="auto"/>
          <w:lang w:eastAsia="ja-JP"/>
        </w:rPr>
      </w:pPr>
    </w:p>
    <w:p w14:paraId="16094ED6" w14:textId="1861A8CF" w:rsidR="00C15E37" w:rsidRPr="00131ADF" w:rsidRDefault="00710B5E" w:rsidP="00B26B07">
      <w:pPr>
        <w:rPr>
          <w:rFonts w:asciiTheme="minorHAnsi" w:hAnsiTheme="minorHAnsi" w:cstheme="minorHAnsi"/>
          <w:color w:val="auto"/>
        </w:rPr>
      </w:pPr>
      <w:r>
        <w:rPr>
          <w:rFonts w:asciiTheme="minorHAnsi" w:hAnsiTheme="minorHAnsi" w:cstheme="minorHAnsi"/>
          <w:color w:val="auto"/>
          <w:lang w:eastAsia="ja-JP"/>
        </w:rPr>
        <w:t xml:space="preserve">Our work provides strong supportive evidence that </w:t>
      </w:r>
      <w:r w:rsidR="00A21A7B">
        <w:rPr>
          <w:rFonts w:asciiTheme="minorHAnsi" w:hAnsiTheme="minorHAnsi" w:cstheme="minorHAnsi"/>
          <w:color w:val="auto"/>
          <w:lang w:eastAsia="ja-JP"/>
        </w:rPr>
        <w:t xml:space="preserve">the </w:t>
      </w:r>
      <w:r w:rsidRPr="00707986">
        <w:rPr>
          <w:rFonts w:asciiTheme="minorHAnsi" w:hAnsiTheme="minorHAnsi" w:cstheme="minorHAnsi"/>
          <w:color w:val="auto"/>
        </w:rPr>
        <w:t xml:space="preserve">CAM </w:t>
      </w:r>
      <w:r>
        <w:rPr>
          <w:rFonts w:asciiTheme="minorHAnsi" w:hAnsiTheme="minorHAnsi" w:cstheme="minorHAnsi"/>
          <w:color w:val="auto"/>
        </w:rPr>
        <w:t xml:space="preserve">tumor </w:t>
      </w:r>
      <w:r w:rsidRPr="00707986">
        <w:rPr>
          <w:rFonts w:asciiTheme="minorHAnsi" w:hAnsiTheme="minorHAnsi" w:cstheme="minorHAnsi"/>
          <w:color w:val="auto"/>
        </w:rPr>
        <w:t xml:space="preserve">model </w:t>
      </w:r>
      <w:r>
        <w:rPr>
          <w:rFonts w:asciiTheme="minorHAnsi" w:hAnsiTheme="minorHAnsi" w:cstheme="minorHAnsi"/>
          <w:color w:val="auto"/>
        </w:rPr>
        <w:t xml:space="preserve">could be a </w:t>
      </w:r>
      <w:r w:rsidR="00731A66">
        <w:rPr>
          <w:rFonts w:asciiTheme="minorHAnsi" w:hAnsiTheme="minorHAnsi" w:cstheme="minorHAnsi"/>
          <w:color w:val="auto"/>
        </w:rPr>
        <w:t>simple</w:t>
      </w:r>
      <w:r>
        <w:rPr>
          <w:rFonts w:asciiTheme="minorHAnsi" w:hAnsiTheme="minorHAnsi" w:cstheme="minorHAnsi"/>
          <w:color w:val="auto"/>
        </w:rPr>
        <w:t xml:space="preserve"> initial </w:t>
      </w:r>
      <w:r w:rsidR="00567F37" w:rsidRPr="00A869E3">
        <w:rPr>
          <w:rFonts w:asciiTheme="minorHAnsi" w:hAnsiTheme="minorHAnsi" w:cstheme="minorHAnsi"/>
          <w:iCs/>
        </w:rPr>
        <w:t>in vivo</w:t>
      </w:r>
      <w:r>
        <w:rPr>
          <w:rFonts w:asciiTheme="minorHAnsi" w:hAnsiTheme="minorHAnsi" w:cstheme="minorHAnsi"/>
          <w:color w:val="auto"/>
        </w:rPr>
        <w:t xml:space="preserve"> model to study cancer biology</w:t>
      </w:r>
      <w:r w:rsidR="00A21A7B">
        <w:rPr>
          <w:rFonts w:asciiTheme="minorHAnsi" w:hAnsiTheme="minorHAnsi" w:cstheme="minorHAnsi"/>
          <w:color w:val="auto"/>
        </w:rPr>
        <w:t>,</w:t>
      </w:r>
      <w:r>
        <w:rPr>
          <w:rFonts w:asciiTheme="minorHAnsi" w:hAnsiTheme="minorHAnsi" w:cstheme="minorHAnsi"/>
          <w:color w:val="auto"/>
        </w:rPr>
        <w:t xml:space="preserve"> includ</w:t>
      </w:r>
      <w:r w:rsidR="00820CC3">
        <w:rPr>
          <w:rFonts w:asciiTheme="minorHAnsi" w:hAnsiTheme="minorHAnsi" w:cstheme="minorHAnsi"/>
          <w:color w:val="auto"/>
        </w:rPr>
        <w:t>ing</w:t>
      </w:r>
      <w:r>
        <w:rPr>
          <w:rFonts w:asciiTheme="minorHAnsi" w:hAnsiTheme="minorHAnsi" w:cstheme="minorHAnsi"/>
          <w:color w:val="auto"/>
        </w:rPr>
        <w:t xml:space="preserve"> metastasis.</w:t>
      </w:r>
      <w:r w:rsidR="00B4234F">
        <w:rPr>
          <w:rFonts w:asciiTheme="minorHAnsi" w:hAnsiTheme="minorHAnsi" w:cstheme="minorHAnsi"/>
          <w:color w:val="auto"/>
        </w:rPr>
        <w:t xml:space="preserve"> </w:t>
      </w:r>
      <w:r>
        <w:rPr>
          <w:rFonts w:asciiTheme="minorHAnsi" w:hAnsiTheme="minorHAnsi" w:cstheme="minorHAnsi"/>
          <w:color w:val="auto"/>
        </w:rPr>
        <w:t xml:space="preserve">Due to the limitations noted above, </w:t>
      </w:r>
      <w:r w:rsidR="00A21A7B">
        <w:rPr>
          <w:rFonts w:asciiTheme="minorHAnsi" w:hAnsiTheme="minorHAnsi" w:cstheme="minorHAnsi"/>
          <w:color w:val="auto"/>
        </w:rPr>
        <w:t xml:space="preserve">the </w:t>
      </w:r>
      <w:r>
        <w:rPr>
          <w:rFonts w:asciiTheme="minorHAnsi" w:hAnsiTheme="minorHAnsi" w:cstheme="minorHAnsi"/>
          <w:color w:val="auto"/>
        </w:rPr>
        <w:t>CAM model should</w:t>
      </w:r>
      <w:r w:rsidRPr="00707986">
        <w:rPr>
          <w:rFonts w:asciiTheme="minorHAnsi" w:hAnsiTheme="minorHAnsi" w:cstheme="minorHAnsi"/>
          <w:color w:val="auto"/>
        </w:rPr>
        <w:t xml:space="preserve"> not replace the mouse model, but complement it. </w:t>
      </w:r>
      <w:r>
        <w:rPr>
          <w:rFonts w:asciiTheme="minorHAnsi" w:hAnsiTheme="minorHAnsi" w:cstheme="minorHAnsi"/>
          <w:color w:val="auto"/>
        </w:rPr>
        <w:t>O</w:t>
      </w:r>
      <w:r w:rsidRPr="00707986">
        <w:rPr>
          <w:rFonts w:asciiTheme="minorHAnsi" w:hAnsiTheme="minorHAnsi" w:cstheme="minorHAnsi"/>
          <w:color w:val="auto"/>
        </w:rPr>
        <w:t xml:space="preserve">ur </w:t>
      </w:r>
      <w:r>
        <w:rPr>
          <w:rFonts w:asciiTheme="minorHAnsi" w:hAnsiTheme="minorHAnsi" w:cstheme="minorHAnsi"/>
          <w:color w:val="auto"/>
        </w:rPr>
        <w:t>ongoing research suggests that signal crosstalk between h</w:t>
      </w:r>
      <w:r w:rsidRPr="00707986">
        <w:rPr>
          <w:rFonts w:asciiTheme="minorHAnsi" w:hAnsiTheme="minorHAnsi" w:cstheme="minorHAnsi"/>
          <w:color w:val="auto"/>
        </w:rPr>
        <w:t xml:space="preserve">eterogeneous </w:t>
      </w:r>
      <w:r>
        <w:rPr>
          <w:rFonts w:asciiTheme="minorHAnsi" w:hAnsiTheme="minorHAnsi" w:cstheme="minorHAnsi"/>
          <w:color w:val="auto"/>
        </w:rPr>
        <w:t>cell</w:t>
      </w:r>
      <w:r w:rsidRPr="00707986">
        <w:rPr>
          <w:rFonts w:asciiTheme="minorHAnsi" w:hAnsiTheme="minorHAnsi" w:cstheme="minorHAnsi"/>
          <w:color w:val="auto"/>
        </w:rPr>
        <w:t xml:space="preserve"> population</w:t>
      </w:r>
      <w:r>
        <w:rPr>
          <w:rFonts w:asciiTheme="minorHAnsi" w:hAnsiTheme="minorHAnsi" w:cstheme="minorHAnsi"/>
          <w:color w:val="auto"/>
        </w:rPr>
        <w:t>s in ccRCC is instrumental in governing metastatic progression</w:t>
      </w:r>
      <w:r w:rsidR="00CE002B" w:rsidRPr="00AF2B45">
        <w:rPr>
          <w:rFonts w:asciiTheme="minorHAnsi" w:hAnsiTheme="minorHAnsi" w:cstheme="minorHAnsi"/>
          <w:noProof/>
          <w:color w:val="auto"/>
          <w:vertAlign w:val="superscript"/>
        </w:rPr>
        <w:t>11</w:t>
      </w:r>
      <w:r w:rsidR="00B93E5A" w:rsidRPr="00AF2B45">
        <w:rPr>
          <w:rFonts w:asciiTheme="minorHAnsi" w:hAnsiTheme="minorHAnsi" w:cstheme="minorHAnsi"/>
          <w:noProof/>
          <w:color w:val="auto"/>
          <w:vertAlign w:val="superscript"/>
        </w:rPr>
        <w:t>,</w:t>
      </w:r>
      <w:r w:rsidR="00CE002B" w:rsidRPr="00AF2B45">
        <w:rPr>
          <w:rFonts w:asciiTheme="minorHAnsi" w:hAnsiTheme="minorHAnsi" w:cstheme="minorHAnsi"/>
          <w:noProof/>
          <w:color w:val="auto"/>
          <w:vertAlign w:val="superscript"/>
        </w:rPr>
        <w:t>12</w:t>
      </w:r>
      <w:r>
        <w:rPr>
          <w:rFonts w:asciiTheme="minorHAnsi" w:hAnsiTheme="minorHAnsi" w:cstheme="minorHAnsi"/>
          <w:color w:val="auto"/>
        </w:rPr>
        <w:t xml:space="preserve">. </w:t>
      </w:r>
      <w:r w:rsidRPr="00707986">
        <w:rPr>
          <w:rFonts w:asciiTheme="minorHAnsi" w:hAnsiTheme="minorHAnsi" w:cstheme="minorHAnsi"/>
          <w:color w:val="auto"/>
        </w:rPr>
        <w:t xml:space="preserve">The use </w:t>
      </w:r>
      <w:r>
        <w:rPr>
          <w:rFonts w:asciiTheme="minorHAnsi" w:hAnsiTheme="minorHAnsi" w:cstheme="minorHAnsi"/>
          <w:color w:val="auto"/>
        </w:rPr>
        <w:t>of both</w:t>
      </w:r>
      <w:r w:rsidRPr="00707986">
        <w:rPr>
          <w:rFonts w:asciiTheme="minorHAnsi" w:hAnsiTheme="minorHAnsi" w:cstheme="minorHAnsi"/>
          <w:color w:val="auto"/>
        </w:rPr>
        <w:t xml:space="preserve"> </w:t>
      </w:r>
      <w:r w:rsidR="00731A66">
        <w:rPr>
          <w:rFonts w:asciiTheme="minorHAnsi" w:hAnsiTheme="minorHAnsi" w:cstheme="minorHAnsi"/>
          <w:color w:val="auto"/>
        </w:rPr>
        <w:t xml:space="preserve">the </w:t>
      </w:r>
      <w:r>
        <w:rPr>
          <w:rFonts w:asciiTheme="minorHAnsi" w:hAnsiTheme="minorHAnsi" w:cstheme="minorHAnsi"/>
          <w:color w:val="auto"/>
        </w:rPr>
        <w:t xml:space="preserve">CAM and mouse </w:t>
      </w:r>
      <w:r w:rsidRPr="00707986">
        <w:rPr>
          <w:rFonts w:asciiTheme="minorHAnsi" w:hAnsiTheme="minorHAnsi" w:cstheme="minorHAnsi"/>
          <w:color w:val="auto"/>
        </w:rPr>
        <w:t xml:space="preserve">models </w:t>
      </w:r>
      <w:r>
        <w:rPr>
          <w:rFonts w:asciiTheme="minorHAnsi" w:hAnsiTheme="minorHAnsi" w:cstheme="minorHAnsi"/>
          <w:color w:val="auto"/>
        </w:rPr>
        <w:t>can be a valuable mean</w:t>
      </w:r>
      <w:r w:rsidR="00731A66">
        <w:rPr>
          <w:rFonts w:asciiTheme="minorHAnsi" w:hAnsiTheme="minorHAnsi" w:cstheme="minorHAnsi"/>
          <w:color w:val="auto"/>
        </w:rPr>
        <w:t>s</w:t>
      </w:r>
      <w:r>
        <w:rPr>
          <w:rFonts w:asciiTheme="minorHAnsi" w:hAnsiTheme="minorHAnsi" w:cstheme="minorHAnsi"/>
          <w:color w:val="auto"/>
        </w:rPr>
        <w:t xml:space="preserve"> to validate </w:t>
      </w:r>
      <w:r w:rsidRPr="00707986">
        <w:rPr>
          <w:rFonts w:asciiTheme="minorHAnsi" w:hAnsiTheme="minorHAnsi" w:cstheme="minorHAnsi"/>
          <w:color w:val="auto"/>
        </w:rPr>
        <w:t xml:space="preserve">the </w:t>
      </w:r>
      <w:r>
        <w:rPr>
          <w:rFonts w:asciiTheme="minorHAnsi" w:hAnsiTheme="minorHAnsi" w:cstheme="minorHAnsi"/>
          <w:color w:val="auto"/>
        </w:rPr>
        <w:t>metastatic crosstalk at play in ccRCC. We believe t</w:t>
      </w:r>
      <w:r w:rsidRPr="00707986">
        <w:rPr>
          <w:rFonts w:asciiTheme="minorHAnsi" w:hAnsiTheme="minorHAnsi" w:cstheme="minorHAnsi"/>
          <w:color w:val="auto"/>
        </w:rPr>
        <w:t xml:space="preserve">he </w:t>
      </w:r>
      <w:r>
        <w:rPr>
          <w:rFonts w:asciiTheme="minorHAnsi" w:hAnsiTheme="minorHAnsi" w:cstheme="minorHAnsi"/>
          <w:color w:val="auto"/>
        </w:rPr>
        <w:t xml:space="preserve">numerous </w:t>
      </w:r>
      <w:r w:rsidRPr="00707986">
        <w:rPr>
          <w:rFonts w:asciiTheme="minorHAnsi" w:hAnsiTheme="minorHAnsi" w:cstheme="minorHAnsi"/>
          <w:color w:val="auto"/>
        </w:rPr>
        <w:t xml:space="preserve">advantages of the CAM model </w:t>
      </w:r>
      <w:r>
        <w:rPr>
          <w:rFonts w:asciiTheme="minorHAnsi" w:hAnsiTheme="minorHAnsi" w:cstheme="minorHAnsi"/>
          <w:color w:val="auto"/>
        </w:rPr>
        <w:t xml:space="preserve">presented here could </w:t>
      </w:r>
      <w:r w:rsidRPr="00707986">
        <w:rPr>
          <w:rFonts w:asciiTheme="minorHAnsi" w:hAnsiTheme="minorHAnsi" w:cstheme="minorHAnsi"/>
          <w:color w:val="auto"/>
        </w:rPr>
        <w:t>accelerat</w:t>
      </w:r>
      <w:r>
        <w:rPr>
          <w:rFonts w:asciiTheme="minorHAnsi" w:hAnsiTheme="minorHAnsi" w:cstheme="minorHAnsi"/>
          <w:color w:val="auto"/>
        </w:rPr>
        <w:t xml:space="preserve">e the pace of </w:t>
      </w:r>
      <w:r w:rsidR="00731A66" w:rsidRPr="00707986">
        <w:rPr>
          <w:rFonts w:asciiTheme="minorHAnsi" w:hAnsiTheme="minorHAnsi" w:cstheme="minorHAnsi"/>
          <w:color w:val="auto"/>
        </w:rPr>
        <w:t>discover</w:t>
      </w:r>
      <w:r w:rsidR="00731A66">
        <w:rPr>
          <w:rFonts w:asciiTheme="minorHAnsi" w:hAnsiTheme="minorHAnsi" w:cstheme="minorHAnsi"/>
          <w:color w:val="auto"/>
        </w:rPr>
        <w:t>y</w:t>
      </w:r>
      <w:r w:rsidR="00731A66" w:rsidRPr="00707986">
        <w:rPr>
          <w:rFonts w:asciiTheme="minorHAnsi" w:hAnsiTheme="minorHAnsi" w:cstheme="minorHAnsi"/>
          <w:color w:val="auto"/>
        </w:rPr>
        <w:t xml:space="preserve"> </w:t>
      </w:r>
      <w:r w:rsidRPr="00707986">
        <w:rPr>
          <w:rFonts w:asciiTheme="minorHAnsi" w:hAnsiTheme="minorHAnsi" w:cstheme="minorHAnsi"/>
          <w:color w:val="auto"/>
        </w:rPr>
        <w:t>of novel metastatic mechanisms and effective treatments to remedy this deadly stage of cancer.</w:t>
      </w:r>
    </w:p>
    <w:p w14:paraId="02452F27" w14:textId="77777777" w:rsidR="006E0981" w:rsidRDefault="006E0981" w:rsidP="00B26B07">
      <w:pPr>
        <w:rPr>
          <w:rFonts w:asciiTheme="minorHAnsi" w:hAnsiTheme="minorHAnsi" w:cstheme="minorHAnsi"/>
          <w:color w:val="auto"/>
          <w:lang w:eastAsia="ja-JP"/>
        </w:rPr>
      </w:pPr>
    </w:p>
    <w:p w14:paraId="1734505F" w14:textId="3B806F21" w:rsidR="00AA03DF" w:rsidRPr="00707986" w:rsidRDefault="00AA03DF" w:rsidP="00B26B07">
      <w:pPr>
        <w:pStyle w:val="NormalWeb"/>
        <w:spacing w:before="0" w:beforeAutospacing="0" w:after="0" w:afterAutospacing="0"/>
        <w:rPr>
          <w:rFonts w:asciiTheme="minorHAnsi" w:hAnsiTheme="minorHAnsi" w:cstheme="minorHAnsi"/>
          <w:color w:val="808080"/>
        </w:rPr>
      </w:pPr>
      <w:r w:rsidRPr="00707986">
        <w:rPr>
          <w:rFonts w:asciiTheme="minorHAnsi" w:hAnsiTheme="minorHAnsi" w:cstheme="minorHAnsi"/>
          <w:b/>
          <w:bCs/>
        </w:rPr>
        <w:t xml:space="preserve">ACKNOWLEDGMENTS: </w:t>
      </w:r>
    </w:p>
    <w:p w14:paraId="246DCD94" w14:textId="110CE5FD" w:rsidR="007A4DD6" w:rsidRPr="00707986" w:rsidRDefault="00BA33C5" w:rsidP="00B26B07">
      <w:pPr>
        <w:rPr>
          <w:rFonts w:asciiTheme="minorHAnsi" w:hAnsiTheme="minorHAnsi" w:cstheme="minorHAnsi"/>
          <w:color w:val="auto"/>
        </w:rPr>
      </w:pPr>
      <w:r w:rsidRPr="00707986">
        <w:rPr>
          <w:rFonts w:asciiTheme="minorHAnsi" w:hAnsiTheme="minorHAnsi" w:cstheme="minorHAnsi"/>
          <w:color w:val="auto"/>
        </w:rPr>
        <w:t>This work was funded by the</w:t>
      </w:r>
      <w:r w:rsidR="00EC37D4" w:rsidRPr="00707986">
        <w:rPr>
          <w:rFonts w:asciiTheme="minorHAnsi" w:hAnsiTheme="minorHAnsi" w:cstheme="minorHAnsi"/>
          <w:color w:val="auto"/>
        </w:rPr>
        <w:t xml:space="preserve"> UCLA JCCC seed grant, UCLA 3R grant, UCLA CTSI</w:t>
      </w:r>
      <w:r w:rsidR="00567F37">
        <w:rPr>
          <w:rFonts w:asciiTheme="minorHAnsi" w:hAnsiTheme="minorHAnsi" w:cstheme="minorHAnsi"/>
          <w:color w:val="auto"/>
        </w:rPr>
        <w:t>,</w:t>
      </w:r>
      <w:r w:rsidR="00EC37D4" w:rsidRPr="00707986">
        <w:rPr>
          <w:rFonts w:asciiTheme="minorHAnsi" w:hAnsiTheme="minorHAnsi" w:cstheme="minorHAnsi"/>
          <w:color w:val="auto"/>
        </w:rPr>
        <w:t xml:space="preserve"> and UC TRDRP (LW). </w:t>
      </w:r>
      <w:r w:rsidR="00D91B58" w:rsidRPr="00707986">
        <w:rPr>
          <w:rFonts w:asciiTheme="minorHAnsi" w:hAnsiTheme="minorHAnsi" w:cstheme="minorHAnsi"/>
          <w:color w:val="auto"/>
        </w:rPr>
        <w:t xml:space="preserve">We </w:t>
      </w:r>
      <w:r w:rsidR="00771A04" w:rsidRPr="00707986">
        <w:rPr>
          <w:rFonts w:asciiTheme="minorHAnsi" w:hAnsiTheme="minorHAnsi" w:cstheme="minorHAnsi"/>
          <w:color w:val="auto"/>
        </w:rPr>
        <w:t>thank the Crump Institute’s Preclin</w:t>
      </w:r>
      <w:r w:rsidR="00E74102" w:rsidRPr="00707986">
        <w:rPr>
          <w:rFonts w:asciiTheme="minorHAnsi" w:hAnsiTheme="minorHAnsi" w:cstheme="minorHAnsi"/>
          <w:color w:val="auto"/>
        </w:rPr>
        <w:t>ical Imaging Facility, the TPCL</w:t>
      </w:r>
      <w:r w:rsidR="00771A04" w:rsidRPr="00707986">
        <w:rPr>
          <w:rFonts w:asciiTheme="minorHAnsi" w:hAnsiTheme="minorHAnsi" w:cstheme="minorHAnsi"/>
          <w:color w:val="auto"/>
        </w:rPr>
        <w:t>, and UCLA’s Department of Laboratory Animal Medicine (DLAM)</w:t>
      </w:r>
      <w:r w:rsidR="00D91B58" w:rsidRPr="00707986">
        <w:rPr>
          <w:rFonts w:asciiTheme="minorHAnsi" w:hAnsiTheme="minorHAnsi" w:cstheme="minorHAnsi"/>
          <w:color w:val="auto"/>
        </w:rPr>
        <w:t xml:space="preserve"> for their help with experimental methods. Flow cytometry was performed in the UCLA Jo</w:t>
      </w:r>
      <w:r w:rsidR="00DE5758" w:rsidRPr="00707986">
        <w:rPr>
          <w:rFonts w:asciiTheme="minorHAnsi" w:hAnsiTheme="minorHAnsi" w:cstheme="minorHAnsi"/>
          <w:color w:val="auto"/>
        </w:rPr>
        <w:t>hn</w:t>
      </w:r>
      <w:r w:rsidR="00D91B58" w:rsidRPr="00707986">
        <w:rPr>
          <w:rFonts w:asciiTheme="minorHAnsi" w:hAnsiTheme="minorHAnsi" w:cstheme="minorHAnsi"/>
          <w:color w:val="auto"/>
        </w:rPr>
        <w:t>son Comprehensive Cancer Center (JCCC) and Center for AIDS Research Flow Cytometry Core Facility that is supported by National Institutes of Health awards P30 CA016042 and 5P30 AI028697, and by the JCCC, the UCLA AIDS Institute, the David Geffen School of Medicine at UCLA, the UCLA Chancellor's Office, and the UCLA Vice Chancellor's Office of Research.</w:t>
      </w:r>
      <w:r w:rsidR="00771A04" w:rsidRPr="00707986">
        <w:rPr>
          <w:rFonts w:asciiTheme="minorHAnsi" w:hAnsiTheme="minorHAnsi" w:cstheme="minorHAnsi"/>
          <w:color w:val="auto"/>
        </w:rPr>
        <w:t xml:space="preserve"> Statistics consulting and data analysis services were provided by the UCLA CTSI Biostatistics, Epidemiology, and Research Design (BERD) Program that is s</w:t>
      </w:r>
      <w:r w:rsidR="00D91B58" w:rsidRPr="00707986">
        <w:rPr>
          <w:rFonts w:asciiTheme="minorHAnsi" w:hAnsiTheme="minorHAnsi" w:cstheme="minorHAnsi"/>
          <w:color w:val="auto"/>
        </w:rPr>
        <w:t>upported by NIH/National Center for Advancing Translational Science UCLA CTSI Grant Number UL1TR001881</w:t>
      </w:r>
      <w:r w:rsidR="00771A04" w:rsidRPr="00707986">
        <w:rPr>
          <w:rFonts w:asciiTheme="minorHAnsi" w:hAnsiTheme="minorHAnsi" w:cstheme="minorHAnsi"/>
          <w:color w:val="auto"/>
        </w:rPr>
        <w:t xml:space="preserve">. </w:t>
      </w:r>
    </w:p>
    <w:p w14:paraId="2D96E92E" w14:textId="72F287DC" w:rsidR="00AA03DF" w:rsidRPr="00707986" w:rsidRDefault="00AA03DF" w:rsidP="00B26B07">
      <w:pPr>
        <w:rPr>
          <w:rFonts w:asciiTheme="minorHAnsi" w:hAnsiTheme="minorHAnsi" w:cstheme="minorHAnsi"/>
          <w:b/>
          <w:bCs/>
        </w:rPr>
      </w:pPr>
    </w:p>
    <w:p w14:paraId="5D52ED8B" w14:textId="7595D0C8" w:rsidR="00AA03DF" w:rsidRPr="00707986" w:rsidRDefault="00AA03DF" w:rsidP="00B26B07">
      <w:pPr>
        <w:pStyle w:val="NormalWeb"/>
        <w:spacing w:before="0" w:beforeAutospacing="0" w:after="0" w:afterAutospacing="0"/>
        <w:rPr>
          <w:rFonts w:asciiTheme="minorHAnsi" w:hAnsiTheme="minorHAnsi" w:cstheme="minorHAnsi"/>
          <w:color w:val="808080"/>
        </w:rPr>
      </w:pPr>
      <w:r w:rsidRPr="00707986">
        <w:rPr>
          <w:rFonts w:asciiTheme="minorHAnsi" w:hAnsiTheme="minorHAnsi" w:cstheme="minorHAnsi"/>
          <w:b/>
        </w:rPr>
        <w:t>DISCLOSURES</w:t>
      </w:r>
      <w:r w:rsidRPr="00707986">
        <w:rPr>
          <w:rFonts w:asciiTheme="minorHAnsi" w:hAnsiTheme="minorHAnsi" w:cstheme="minorHAnsi"/>
          <w:b/>
          <w:bCs/>
        </w:rPr>
        <w:t>:</w:t>
      </w:r>
      <w:r w:rsidR="00B4234F">
        <w:rPr>
          <w:rFonts w:asciiTheme="minorHAnsi" w:hAnsiTheme="minorHAnsi" w:cstheme="minorHAnsi"/>
          <w:b/>
          <w:bCs/>
        </w:rPr>
        <w:t xml:space="preserve"> </w:t>
      </w:r>
    </w:p>
    <w:p w14:paraId="4E0C3135" w14:textId="31203B4F" w:rsidR="007A4DD6" w:rsidRPr="00707986" w:rsidRDefault="000A3606" w:rsidP="00B26B07">
      <w:pPr>
        <w:rPr>
          <w:rFonts w:asciiTheme="minorHAnsi" w:hAnsiTheme="minorHAnsi" w:cstheme="minorHAnsi"/>
          <w:color w:val="808080" w:themeColor="background1" w:themeShade="80"/>
        </w:rPr>
      </w:pPr>
      <w:r w:rsidRPr="00707986">
        <w:rPr>
          <w:rFonts w:asciiTheme="minorHAnsi" w:hAnsiTheme="minorHAnsi" w:cstheme="minorHAnsi"/>
          <w:color w:val="auto"/>
        </w:rPr>
        <w:t>The authors have nothing to disclose.</w:t>
      </w:r>
      <w:r w:rsidR="005436FD" w:rsidDel="005436FD">
        <w:rPr>
          <w:rFonts w:asciiTheme="minorHAnsi" w:hAnsiTheme="minorHAnsi" w:cstheme="minorHAnsi"/>
          <w:color w:val="auto"/>
        </w:rPr>
        <w:t xml:space="preserve"> </w:t>
      </w:r>
    </w:p>
    <w:p w14:paraId="66030076" w14:textId="77777777" w:rsidR="00AA03DF" w:rsidRPr="00707986" w:rsidRDefault="00AA03DF" w:rsidP="00B26B07">
      <w:pPr>
        <w:rPr>
          <w:rFonts w:asciiTheme="minorHAnsi" w:hAnsiTheme="minorHAnsi" w:cstheme="minorHAnsi"/>
          <w:color w:val="auto"/>
        </w:rPr>
      </w:pPr>
    </w:p>
    <w:p w14:paraId="315B4FAD" w14:textId="6CBB85BA" w:rsidR="00B32616" w:rsidRPr="00534E83" w:rsidRDefault="009726EE" w:rsidP="00B26B07">
      <w:pPr>
        <w:rPr>
          <w:rFonts w:asciiTheme="minorHAnsi" w:hAnsiTheme="minorHAnsi" w:cstheme="minorHAnsi"/>
          <w:b/>
          <w:color w:val="000000" w:themeColor="text1"/>
        </w:rPr>
      </w:pPr>
      <w:r w:rsidRPr="00534E83">
        <w:rPr>
          <w:rFonts w:asciiTheme="minorHAnsi" w:hAnsiTheme="minorHAnsi" w:cstheme="minorHAnsi"/>
          <w:b/>
          <w:bCs/>
        </w:rPr>
        <w:t>REFERENCES</w:t>
      </w:r>
      <w:r w:rsidR="00D04760" w:rsidRPr="00534E83">
        <w:rPr>
          <w:rFonts w:asciiTheme="minorHAnsi" w:hAnsiTheme="minorHAnsi" w:cstheme="minorHAnsi"/>
          <w:b/>
          <w:bCs/>
        </w:rPr>
        <w:t>:</w:t>
      </w:r>
    </w:p>
    <w:p w14:paraId="049E2DD1" w14:textId="397B8849" w:rsidR="00CE002B" w:rsidRPr="00CE002B" w:rsidRDefault="00CE002B" w:rsidP="00B26B07">
      <w:pPr>
        <w:pStyle w:val="EndNoteBibliography"/>
        <w:numPr>
          <w:ilvl w:val="0"/>
          <w:numId w:val="31"/>
        </w:numPr>
        <w:ind w:left="0" w:firstLine="0"/>
      </w:pPr>
      <w:bookmarkStart w:id="2" w:name="_ENREF_1"/>
      <w:r w:rsidRPr="00CE002B">
        <w:t>Cohen, H. T.</w:t>
      </w:r>
      <w:r w:rsidR="00567F37">
        <w:t xml:space="preserve">, </w:t>
      </w:r>
      <w:r w:rsidRPr="00CE002B">
        <w:t xml:space="preserve">McGovern, F. J. Renal-cell carcinoma. </w:t>
      </w:r>
      <w:r w:rsidRPr="00CE002B">
        <w:rPr>
          <w:i/>
        </w:rPr>
        <w:t>The New England Journal of Medicine.</w:t>
      </w:r>
      <w:r w:rsidRPr="00CE002B">
        <w:t xml:space="preserve"> </w:t>
      </w:r>
      <w:r w:rsidRPr="00CE002B">
        <w:rPr>
          <w:b/>
        </w:rPr>
        <w:t>353</w:t>
      </w:r>
      <w:r w:rsidRPr="00CE002B">
        <w:t xml:space="preserve"> (23), 2477</w:t>
      </w:r>
      <w:r w:rsidR="00567F37">
        <w:t>–</w:t>
      </w:r>
      <w:r w:rsidRPr="00CE002B">
        <w:t>2490</w:t>
      </w:r>
      <w:r w:rsidR="00567F37">
        <w:t xml:space="preserve"> (</w:t>
      </w:r>
      <w:r w:rsidRPr="00CE002B">
        <w:t>2005).</w:t>
      </w:r>
      <w:bookmarkEnd w:id="2"/>
    </w:p>
    <w:p w14:paraId="3EBD6681" w14:textId="0E6137A0" w:rsidR="00CE002B" w:rsidRPr="00CE002B" w:rsidRDefault="00CE002B" w:rsidP="00B26B07">
      <w:pPr>
        <w:pStyle w:val="EndNoteBibliography"/>
        <w:numPr>
          <w:ilvl w:val="0"/>
          <w:numId w:val="31"/>
        </w:numPr>
        <w:ind w:left="0" w:firstLine="0"/>
      </w:pPr>
      <w:bookmarkStart w:id="3" w:name="_ENREF_2"/>
      <w:r w:rsidRPr="00CE002B">
        <w:t>Bianchi, M.</w:t>
      </w:r>
      <w:r w:rsidRPr="00CE002B">
        <w:rPr>
          <w:i/>
        </w:rPr>
        <w:t xml:space="preserve"> </w:t>
      </w:r>
      <w:r w:rsidR="00567F37" w:rsidRPr="00567F37">
        <w:t>et al.</w:t>
      </w:r>
      <w:r w:rsidRPr="00CE002B">
        <w:t xml:space="preserve"> Distribution of metastatic sites in renal cell carcinoma: a population-based analysis. </w:t>
      </w:r>
      <w:r w:rsidRPr="00CE002B">
        <w:rPr>
          <w:i/>
        </w:rPr>
        <w:t>Annals of Oncology.</w:t>
      </w:r>
      <w:r w:rsidRPr="00CE002B">
        <w:t xml:space="preserve"> </w:t>
      </w:r>
      <w:r w:rsidRPr="00CE002B">
        <w:rPr>
          <w:b/>
        </w:rPr>
        <w:t>23</w:t>
      </w:r>
      <w:r w:rsidRPr="00CE002B">
        <w:t xml:space="preserve"> (4), 973</w:t>
      </w:r>
      <w:r w:rsidR="00567F37">
        <w:t>–</w:t>
      </w:r>
      <w:r w:rsidRPr="00CE002B">
        <w:t>980</w:t>
      </w:r>
      <w:r w:rsidR="00567F37">
        <w:t xml:space="preserve"> (</w:t>
      </w:r>
      <w:r w:rsidRPr="00CE002B">
        <w:t>2012).</w:t>
      </w:r>
      <w:bookmarkEnd w:id="3"/>
    </w:p>
    <w:p w14:paraId="6C4B2719" w14:textId="50A9F2F3" w:rsidR="00CE002B" w:rsidRPr="00CE002B" w:rsidRDefault="00CE002B" w:rsidP="00B26B07">
      <w:pPr>
        <w:pStyle w:val="EndNoteBibliography"/>
        <w:numPr>
          <w:ilvl w:val="0"/>
          <w:numId w:val="31"/>
        </w:numPr>
        <w:ind w:left="0" w:firstLine="0"/>
      </w:pPr>
      <w:bookmarkStart w:id="4" w:name="_ENREF_3"/>
      <w:r w:rsidRPr="00CE002B">
        <w:t>Hsieh, J. J.</w:t>
      </w:r>
      <w:r w:rsidRPr="00CE002B">
        <w:rPr>
          <w:i/>
        </w:rPr>
        <w:t xml:space="preserve"> </w:t>
      </w:r>
      <w:r w:rsidR="00567F37" w:rsidRPr="00567F37">
        <w:t>et al.</w:t>
      </w:r>
      <w:r w:rsidRPr="00CE002B">
        <w:t xml:space="preserve"> Renal cell carcinoma. </w:t>
      </w:r>
      <w:r w:rsidRPr="00CE002B">
        <w:rPr>
          <w:i/>
        </w:rPr>
        <w:t>Nature Reviews Disease Primers.</w:t>
      </w:r>
      <w:r w:rsidRPr="00CE002B">
        <w:t xml:space="preserve"> </w:t>
      </w:r>
      <w:r w:rsidRPr="00CE002B">
        <w:rPr>
          <w:b/>
        </w:rPr>
        <w:t>3</w:t>
      </w:r>
      <w:r w:rsidR="00567F37">
        <w:rPr>
          <w:bCs/>
        </w:rPr>
        <w:t>,</w:t>
      </w:r>
      <w:r w:rsidRPr="00CE002B">
        <w:t xml:space="preserve"> 17009</w:t>
      </w:r>
      <w:r w:rsidR="00567F37">
        <w:t xml:space="preserve"> (</w:t>
      </w:r>
      <w:r w:rsidRPr="00CE002B">
        <w:t>2017).</w:t>
      </w:r>
      <w:bookmarkEnd w:id="4"/>
    </w:p>
    <w:p w14:paraId="16AE7032" w14:textId="7F72A36F" w:rsidR="00CE002B" w:rsidRPr="00CE002B" w:rsidRDefault="00CE002B" w:rsidP="00B26B07">
      <w:pPr>
        <w:pStyle w:val="EndNoteBibliography"/>
        <w:numPr>
          <w:ilvl w:val="0"/>
          <w:numId w:val="31"/>
        </w:numPr>
        <w:ind w:left="0" w:firstLine="0"/>
      </w:pPr>
      <w:bookmarkStart w:id="5" w:name="_ENREF_4"/>
      <w:r w:rsidRPr="00CE002B">
        <w:t>Foster, K.</w:t>
      </w:r>
      <w:r w:rsidRPr="00CE002B">
        <w:rPr>
          <w:i/>
        </w:rPr>
        <w:t xml:space="preserve"> </w:t>
      </w:r>
      <w:r w:rsidR="00567F37" w:rsidRPr="00567F37">
        <w:t>et al.</w:t>
      </w:r>
      <w:r w:rsidRPr="00CE002B">
        <w:t xml:space="preserve"> Somatic mutations of the von Hippel-Lindau disease tumour suppressor gene in non-familial clear cell renal carcinoma. </w:t>
      </w:r>
      <w:r w:rsidRPr="00CE002B">
        <w:rPr>
          <w:i/>
        </w:rPr>
        <w:t>Human Molecular Genetics.</w:t>
      </w:r>
      <w:r w:rsidRPr="00CE002B">
        <w:t xml:space="preserve"> </w:t>
      </w:r>
      <w:r w:rsidRPr="00CE002B">
        <w:rPr>
          <w:b/>
        </w:rPr>
        <w:t>3</w:t>
      </w:r>
      <w:r w:rsidR="00567F37">
        <w:t xml:space="preserve"> (</w:t>
      </w:r>
      <w:r w:rsidRPr="00CE002B">
        <w:t>1994).</w:t>
      </w:r>
      <w:bookmarkEnd w:id="5"/>
    </w:p>
    <w:p w14:paraId="19E850EC" w14:textId="13F2ED33" w:rsidR="00CE002B" w:rsidRPr="00CE002B" w:rsidRDefault="00CE002B" w:rsidP="00B26B07">
      <w:pPr>
        <w:pStyle w:val="EndNoteBibliography"/>
        <w:numPr>
          <w:ilvl w:val="0"/>
          <w:numId w:val="31"/>
        </w:numPr>
        <w:ind w:left="0" w:firstLine="0"/>
      </w:pPr>
      <w:bookmarkStart w:id="6" w:name="_ENREF_5"/>
      <w:r w:rsidRPr="00CE002B">
        <w:t>Young, A. C.</w:t>
      </w:r>
      <w:r w:rsidRPr="00CE002B">
        <w:rPr>
          <w:i/>
        </w:rPr>
        <w:t xml:space="preserve"> </w:t>
      </w:r>
      <w:r w:rsidR="00567F37" w:rsidRPr="00567F37">
        <w:t>et al.</w:t>
      </w:r>
      <w:r w:rsidRPr="00CE002B">
        <w:t xml:space="preserve"> Analysis of VHL Gene Alterations and their Relationship to Clinical Parameters in Sporadic Conventional Renal Cell Carcinoma. </w:t>
      </w:r>
      <w:r w:rsidRPr="00CE002B">
        <w:rPr>
          <w:i/>
        </w:rPr>
        <w:t>Clinical Cancer Research.</w:t>
      </w:r>
      <w:r w:rsidRPr="00CE002B">
        <w:t xml:space="preserve"> </w:t>
      </w:r>
      <w:r w:rsidRPr="00CE002B">
        <w:rPr>
          <w:b/>
        </w:rPr>
        <w:t>15</w:t>
      </w:r>
      <w:r w:rsidRPr="00CE002B">
        <w:t xml:space="preserve"> (24), 7582</w:t>
      </w:r>
      <w:r w:rsidR="00567F37">
        <w:t>–</w:t>
      </w:r>
      <w:r w:rsidRPr="00CE002B">
        <w:t>7592</w:t>
      </w:r>
      <w:r w:rsidR="00567F37">
        <w:t xml:space="preserve"> (</w:t>
      </w:r>
      <w:r w:rsidRPr="00CE002B">
        <w:t>2009).</w:t>
      </w:r>
      <w:bookmarkEnd w:id="6"/>
    </w:p>
    <w:p w14:paraId="74383D08" w14:textId="2C3EB572" w:rsidR="00CE002B" w:rsidRPr="00CE002B" w:rsidRDefault="00CE002B" w:rsidP="00B26B07">
      <w:pPr>
        <w:pStyle w:val="EndNoteBibliography"/>
        <w:numPr>
          <w:ilvl w:val="0"/>
          <w:numId w:val="31"/>
        </w:numPr>
        <w:ind w:left="0" w:firstLine="0"/>
      </w:pPr>
      <w:bookmarkStart w:id="7" w:name="_ENREF_6"/>
      <w:r w:rsidRPr="00CE002B">
        <w:t>Gossage, L., Eisen, T.</w:t>
      </w:r>
      <w:r w:rsidR="00567F37">
        <w:t xml:space="preserve">, </w:t>
      </w:r>
      <w:r w:rsidRPr="00CE002B">
        <w:t xml:space="preserve">Maher, E. R. VHL, the story of a tumour suppressor gene. </w:t>
      </w:r>
      <w:r w:rsidRPr="00CE002B">
        <w:rPr>
          <w:i/>
        </w:rPr>
        <w:t>Nature Reviews Cancer.</w:t>
      </w:r>
      <w:r w:rsidRPr="00CE002B">
        <w:t xml:space="preserve"> </w:t>
      </w:r>
      <w:r w:rsidRPr="00CE002B">
        <w:rPr>
          <w:b/>
        </w:rPr>
        <w:t>15</w:t>
      </w:r>
      <w:r w:rsidRPr="00CE002B">
        <w:t xml:space="preserve"> (1), 55</w:t>
      </w:r>
      <w:r w:rsidR="00567F37">
        <w:t>–</w:t>
      </w:r>
      <w:r w:rsidRPr="00CE002B">
        <w:t>64</w:t>
      </w:r>
      <w:r w:rsidR="00567F37">
        <w:t xml:space="preserve"> (</w:t>
      </w:r>
      <w:r w:rsidRPr="00CE002B">
        <w:t>2015).</w:t>
      </w:r>
      <w:bookmarkEnd w:id="7"/>
    </w:p>
    <w:p w14:paraId="52CA2225" w14:textId="0A9B0543" w:rsidR="00CE002B" w:rsidRPr="00CE002B" w:rsidRDefault="00CE002B" w:rsidP="00B26B07">
      <w:pPr>
        <w:pStyle w:val="EndNoteBibliography"/>
        <w:numPr>
          <w:ilvl w:val="0"/>
          <w:numId w:val="31"/>
        </w:numPr>
        <w:ind w:left="0" w:firstLine="0"/>
      </w:pPr>
      <w:bookmarkStart w:id="8" w:name="_ENREF_7"/>
      <w:r w:rsidRPr="00CE002B">
        <w:t>Sato, Y.</w:t>
      </w:r>
      <w:r w:rsidRPr="00CE002B">
        <w:rPr>
          <w:i/>
        </w:rPr>
        <w:t xml:space="preserve"> </w:t>
      </w:r>
      <w:r w:rsidR="00567F37" w:rsidRPr="00567F37">
        <w:t>et al.</w:t>
      </w:r>
      <w:r w:rsidRPr="00CE002B">
        <w:t xml:space="preserve"> Integrated molecular analysis of clear-cell renal cell carcinoma. </w:t>
      </w:r>
      <w:r w:rsidRPr="00CE002B">
        <w:rPr>
          <w:i/>
        </w:rPr>
        <w:t>Nature Genetics.</w:t>
      </w:r>
      <w:r w:rsidRPr="00CE002B">
        <w:t xml:space="preserve"> </w:t>
      </w:r>
      <w:r w:rsidRPr="00CE002B">
        <w:rPr>
          <w:b/>
        </w:rPr>
        <w:t>45</w:t>
      </w:r>
      <w:r w:rsidRPr="00CE002B">
        <w:t xml:space="preserve"> (8), 860</w:t>
      </w:r>
      <w:r w:rsidR="00567F37">
        <w:t>–</w:t>
      </w:r>
      <w:r w:rsidRPr="00CE002B">
        <w:t>867</w:t>
      </w:r>
      <w:r w:rsidR="00567F37">
        <w:t xml:space="preserve"> (</w:t>
      </w:r>
      <w:r w:rsidRPr="00CE002B">
        <w:t>2013).</w:t>
      </w:r>
      <w:bookmarkEnd w:id="8"/>
    </w:p>
    <w:p w14:paraId="278034B4" w14:textId="6332A4F4" w:rsidR="00CE002B" w:rsidRPr="00CE002B" w:rsidRDefault="00CE002B" w:rsidP="00B26B07">
      <w:pPr>
        <w:pStyle w:val="EndNoteBibliography"/>
        <w:numPr>
          <w:ilvl w:val="0"/>
          <w:numId w:val="31"/>
        </w:numPr>
        <w:ind w:left="0" w:firstLine="0"/>
      </w:pPr>
      <w:bookmarkStart w:id="9" w:name="_ENREF_8"/>
      <w:r w:rsidRPr="00CE002B">
        <w:lastRenderedPageBreak/>
        <w:t>Choueiri, T. K.</w:t>
      </w:r>
      <w:r w:rsidRPr="00CE002B">
        <w:rPr>
          <w:i/>
        </w:rPr>
        <w:t xml:space="preserve"> </w:t>
      </w:r>
      <w:r w:rsidR="00567F37" w:rsidRPr="00567F37">
        <w:t>et al.</w:t>
      </w:r>
      <w:r w:rsidRPr="00CE002B">
        <w:t xml:space="preserve"> The role of aberrant VHL/HIF pathway elements in predicting clinical outcome to pazopanib therapy in patients with metastatic clear-cell renal cell carcinoma. </w:t>
      </w:r>
      <w:r w:rsidRPr="00CE002B">
        <w:rPr>
          <w:i/>
        </w:rPr>
        <w:t>Clinical Cancer Research.</w:t>
      </w:r>
      <w:r w:rsidRPr="00CE002B">
        <w:t xml:space="preserve"> </w:t>
      </w:r>
      <w:r w:rsidRPr="00CE002B">
        <w:rPr>
          <w:b/>
        </w:rPr>
        <w:t>19</w:t>
      </w:r>
      <w:r w:rsidRPr="00CE002B">
        <w:t xml:space="preserve"> (18), 5218</w:t>
      </w:r>
      <w:r w:rsidR="00567F37">
        <w:t>–</w:t>
      </w:r>
      <w:r w:rsidRPr="00CE002B">
        <w:t>5226</w:t>
      </w:r>
      <w:r w:rsidR="00567F37">
        <w:t xml:space="preserve"> (</w:t>
      </w:r>
      <w:r w:rsidRPr="00CE002B">
        <w:t>2013).</w:t>
      </w:r>
      <w:bookmarkEnd w:id="9"/>
    </w:p>
    <w:p w14:paraId="19AE6DC7" w14:textId="1F0F16C9" w:rsidR="00CE002B" w:rsidRPr="00CE002B" w:rsidRDefault="00CE002B" w:rsidP="00B26B07">
      <w:pPr>
        <w:pStyle w:val="EndNoteBibliography"/>
        <w:numPr>
          <w:ilvl w:val="0"/>
          <w:numId w:val="31"/>
        </w:numPr>
        <w:ind w:left="0" w:firstLine="0"/>
      </w:pPr>
      <w:bookmarkStart w:id="10" w:name="_ENREF_9"/>
      <w:r w:rsidRPr="00CE002B">
        <w:t xml:space="preserve">Hsu, T. Complex cellular functions of the von Hippel-Lindau tumor suppressor gene: insights from model organisms. </w:t>
      </w:r>
      <w:r w:rsidRPr="00CE002B">
        <w:rPr>
          <w:i/>
        </w:rPr>
        <w:t>Oncogene.</w:t>
      </w:r>
      <w:r w:rsidRPr="00CE002B">
        <w:t xml:space="preserve"> </w:t>
      </w:r>
      <w:r w:rsidRPr="00CE002B">
        <w:rPr>
          <w:b/>
        </w:rPr>
        <w:t>31</w:t>
      </w:r>
      <w:r w:rsidRPr="00CE002B">
        <w:t xml:space="preserve"> (18), 2247</w:t>
      </w:r>
      <w:r w:rsidR="00567F37">
        <w:t>–</w:t>
      </w:r>
      <w:r w:rsidRPr="00CE002B">
        <w:t>2257</w:t>
      </w:r>
      <w:r w:rsidR="00567F37">
        <w:t xml:space="preserve"> (</w:t>
      </w:r>
      <w:r w:rsidRPr="00CE002B">
        <w:t>2012).</w:t>
      </w:r>
      <w:bookmarkEnd w:id="10"/>
    </w:p>
    <w:p w14:paraId="55F5975B" w14:textId="3EF335A1" w:rsidR="00CE002B" w:rsidRPr="00CE002B" w:rsidRDefault="00CE002B" w:rsidP="00B26B07">
      <w:pPr>
        <w:pStyle w:val="EndNoteBibliography"/>
        <w:numPr>
          <w:ilvl w:val="0"/>
          <w:numId w:val="31"/>
        </w:numPr>
        <w:ind w:left="0" w:firstLine="0"/>
      </w:pPr>
      <w:bookmarkStart w:id="11" w:name="_ENREF_10"/>
      <w:r w:rsidRPr="00CE002B">
        <w:t>Albers, J.</w:t>
      </w:r>
      <w:r w:rsidRPr="00CE002B">
        <w:rPr>
          <w:i/>
        </w:rPr>
        <w:t xml:space="preserve"> </w:t>
      </w:r>
      <w:r w:rsidR="00567F37" w:rsidRPr="00567F37">
        <w:t>et al.</w:t>
      </w:r>
      <w:r w:rsidRPr="00CE002B">
        <w:t xml:space="preserve"> Combined mutation of Vhl and Trp53 causes renal cysts and tumours in mice. </w:t>
      </w:r>
      <w:r w:rsidRPr="00CE002B">
        <w:rPr>
          <w:i/>
        </w:rPr>
        <w:t>EMBO Molecular Medicine.</w:t>
      </w:r>
      <w:r w:rsidRPr="00CE002B">
        <w:t xml:space="preserve"> </w:t>
      </w:r>
      <w:r w:rsidRPr="00CE002B">
        <w:rPr>
          <w:b/>
        </w:rPr>
        <w:t>5</w:t>
      </w:r>
      <w:r w:rsidRPr="00CE002B">
        <w:t xml:space="preserve"> (6), 949</w:t>
      </w:r>
      <w:r w:rsidR="00567F37">
        <w:t>–</w:t>
      </w:r>
      <w:r w:rsidRPr="00CE002B">
        <w:t>964</w:t>
      </w:r>
      <w:r w:rsidR="00567F37">
        <w:t xml:space="preserve"> (</w:t>
      </w:r>
      <w:r w:rsidRPr="00CE002B">
        <w:t>2013).</w:t>
      </w:r>
      <w:bookmarkEnd w:id="11"/>
    </w:p>
    <w:p w14:paraId="5B45500D" w14:textId="75614396" w:rsidR="00CE002B" w:rsidRPr="00CE002B" w:rsidRDefault="00CE002B" w:rsidP="00B26B07">
      <w:pPr>
        <w:pStyle w:val="EndNoteBibliography"/>
        <w:numPr>
          <w:ilvl w:val="0"/>
          <w:numId w:val="31"/>
        </w:numPr>
        <w:ind w:left="0" w:firstLine="0"/>
      </w:pPr>
      <w:bookmarkStart w:id="12" w:name="_ENREF_11"/>
      <w:r w:rsidRPr="00CE002B">
        <w:t>Schokrpur, S.</w:t>
      </w:r>
      <w:r w:rsidRPr="00CE002B">
        <w:rPr>
          <w:i/>
        </w:rPr>
        <w:t xml:space="preserve"> </w:t>
      </w:r>
      <w:r w:rsidR="00567F37" w:rsidRPr="00567F37">
        <w:t>et al.</w:t>
      </w:r>
      <w:r w:rsidRPr="00CE002B">
        <w:t xml:space="preserve"> CRISPR-Mediated VHL Knockout Generates an Improved Model for Metastatic Renal Cell Carcinoma. </w:t>
      </w:r>
      <w:r w:rsidRPr="00CE002B">
        <w:rPr>
          <w:i/>
        </w:rPr>
        <w:t>Scientific Reports.</w:t>
      </w:r>
      <w:r w:rsidRPr="00CE002B">
        <w:t xml:space="preserve"> </w:t>
      </w:r>
      <w:r w:rsidRPr="00CE002B">
        <w:rPr>
          <w:b/>
        </w:rPr>
        <w:t>6</w:t>
      </w:r>
      <w:r w:rsidR="00567F37" w:rsidRPr="00A869E3">
        <w:rPr>
          <w:bCs/>
        </w:rPr>
        <w:t>,</w:t>
      </w:r>
      <w:r w:rsidRPr="00CE002B">
        <w:t xml:space="preserve"> 29032</w:t>
      </w:r>
      <w:r w:rsidR="00567F37">
        <w:t xml:space="preserve"> (</w:t>
      </w:r>
      <w:r w:rsidRPr="00CE002B">
        <w:t>2016).</w:t>
      </w:r>
      <w:bookmarkEnd w:id="12"/>
    </w:p>
    <w:p w14:paraId="2438D909" w14:textId="7B5028BC" w:rsidR="00CE002B" w:rsidRPr="00CE002B" w:rsidRDefault="00CE002B" w:rsidP="00B26B07">
      <w:pPr>
        <w:pStyle w:val="EndNoteBibliography"/>
        <w:numPr>
          <w:ilvl w:val="0"/>
          <w:numId w:val="31"/>
        </w:numPr>
        <w:ind w:left="0" w:firstLine="0"/>
      </w:pPr>
      <w:bookmarkStart w:id="13" w:name="_ENREF_12"/>
      <w:r w:rsidRPr="00CE002B">
        <w:t>Hu, J.</w:t>
      </w:r>
      <w:r w:rsidRPr="00CE002B">
        <w:rPr>
          <w:i/>
        </w:rPr>
        <w:t xml:space="preserve"> </w:t>
      </w:r>
      <w:r w:rsidR="00567F37" w:rsidRPr="00567F37">
        <w:t>et al.</w:t>
      </w:r>
      <w:r w:rsidRPr="00CE002B">
        <w:t xml:space="preserve"> A Non-integrating Lentiviral Approach Overcomes Cas9-Induced Immune Rejection to Establish an Immunocompetent Metastatic Renal Cancer Model. </w:t>
      </w:r>
      <w:r w:rsidRPr="00CE002B">
        <w:rPr>
          <w:i/>
        </w:rPr>
        <w:t>Molecular Therapy Methods &amp; Clinical Development.</w:t>
      </w:r>
      <w:r w:rsidRPr="00CE002B">
        <w:t xml:space="preserve"> </w:t>
      </w:r>
      <w:r w:rsidRPr="00CE002B">
        <w:rPr>
          <w:b/>
        </w:rPr>
        <w:t>9</w:t>
      </w:r>
      <w:r w:rsidR="00567F37">
        <w:rPr>
          <w:bCs/>
        </w:rPr>
        <w:t>,</w:t>
      </w:r>
      <w:r w:rsidRPr="00CE002B">
        <w:t xml:space="preserve"> 203</w:t>
      </w:r>
      <w:r w:rsidR="00567F37">
        <w:t>–</w:t>
      </w:r>
      <w:r w:rsidRPr="00CE002B">
        <w:t>210</w:t>
      </w:r>
      <w:r w:rsidR="00567F37">
        <w:t xml:space="preserve"> (</w:t>
      </w:r>
      <w:r w:rsidRPr="00CE002B">
        <w:t>2018).</w:t>
      </w:r>
      <w:bookmarkEnd w:id="13"/>
    </w:p>
    <w:p w14:paraId="59C595CD" w14:textId="451A9922" w:rsidR="00CE002B" w:rsidRPr="00CE002B" w:rsidRDefault="00CE002B" w:rsidP="00B26B07">
      <w:pPr>
        <w:pStyle w:val="EndNoteBibliography"/>
        <w:numPr>
          <w:ilvl w:val="0"/>
          <w:numId w:val="31"/>
        </w:numPr>
        <w:ind w:left="0" w:firstLine="0"/>
      </w:pPr>
      <w:bookmarkStart w:id="14" w:name="_ENREF_13"/>
      <w:r w:rsidRPr="00CE002B">
        <w:t>Heerboth, S.</w:t>
      </w:r>
      <w:r w:rsidRPr="00CE002B">
        <w:rPr>
          <w:i/>
        </w:rPr>
        <w:t xml:space="preserve"> </w:t>
      </w:r>
      <w:r w:rsidR="00567F37" w:rsidRPr="00567F37">
        <w:t>et al.</w:t>
      </w:r>
      <w:r w:rsidRPr="00CE002B">
        <w:t xml:space="preserve"> EMT and tumor metastasis. </w:t>
      </w:r>
      <w:r w:rsidRPr="00CE002B">
        <w:rPr>
          <w:i/>
        </w:rPr>
        <w:t>Clinical and Translational Medicine.</w:t>
      </w:r>
      <w:r w:rsidRPr="00CE002B">
        <w:t xml:space="preserve"> </w:t>
      </w:r>
      <w:r w:rsidRPr="00CE002B">
        <w:rPr>
          <w:b/>
        </w:rPr>
        <w:t>4</w:t>
      </w:r>
      <w:r w:rsidR="00567F37" w:rsidRPr="00B26B07">
        <w:rPr>
          <w:bCs/>
        </w:rPr>
        <w:t>,</w:t>
      </w:r>
      <w:r w:rsidRPr="00CE002B">
        <w:t xml:space="preserve"> 6</w:t>
      </w:r>
      <w:r w:rsidR="00567F37">
        <w:t xml:space="preserve"> (</w:t>
      </w:r>
      <w:r w:rsidRPr="00CE002B">
        <w:t>2015).</w:t>
      </w:r>
      <w:bookmarkEnd w:id="14"/>
    </w:p>
    <w:p w14:paraId="46986A25" w14:textId="39E77DF0" w:rsidR="00CE002B" w:rsidRPr="00CE002B" w:rsidRDefault="00CE002B" w:rsidP="00B26B07">
      <w:pPr>
        <w:pStyle w:val="EndNoteBibliography"/>
        <w:numPr>
          <w:ilvl w:val="0"/>
          <w:numId w:val="31"/>
        </w:numPr>
        <w:ind w:left="0" w:firstLine="0"/>
      </w:pPr>
      <w:bookmarkStart w:id="15" w:name="_ENREF_14"/>
      <w:r w:rsidRPr="00CE002B">
        <w:t>DeBord, L. C.</w:t>
      </w:r>
      <w:r w:rsidRPr="00CE002B">
        <w:rPr>
          <w:i/>
        </w:rPr>
        <w:t xml:space="preserve"> </w:t>
      </w:r>
      <w:r w:rsidR="00567F37" w:rsidRPr="00567F37">
        <w:t>et al.</w:t>
      </w:r>
      <w:r w:rsidRPr="00CE002B">
        <w:t xml:space="preserve"> The chick chorioallantoic membrane (CAM) as a versatile patient-derived xenograft (PDX) platform for precision medicine and preclinical research. </w:t>
      </w:r>
      <w:r w:rsidRPr="00CE002B">
        <w:rPr>
          <w:i/>
        </w:rPr>
        <w:t>American Journal of Cancer Research.</w:t>
      </w:r>
      <w:r w:rsidRPr="00CE002B">
        <w:t xml:space="preserve"> </w:t>
      </w:r>
      <w:r w:rsidRPr="00CE002B">
        <w:rPr>
          <w:b/>
        </w:rPr>
        <w:t>8</w:t>
      </w:r>
      <w:r w:rsidRPr="00CE002B">
        <w:t xml:space="preserve"> (8), 1642</w:t>
      </w:r>
      <w:r w:rsidR="00567F37">
        <w:t>–</w:t>
      </w:r>
      <w:r w:rsidRPr="00CE002B">
        <w:t>1660</w:t>
      </w:r>
      <w:r w:rsidR="00567F37">
        <w:t xml:space="preserve"> (</w:t>
      </w:r>
      <w:r w:rsidRPr="00CE002B">
        <w:t>2018).</w:t>
      </w:r>
      <w:bookmarkEnd w:id="15"/>
    </w:p>
    <w:p w14:paraId="768E4C67" w14:textId="5E6BE455" w:rsidR="00CE002B" w:rsidRPr="00CE002B" w:rsidRDefault="00CE002B" w:rsidP="00B26B07">
      <w:pPr>
        <w:pStyle w:val="EndNoteBibliography"/>
        <w:numPr>
          <w:ilvl w:val="0"/>
          <w:numId w:val="31"/>
        </w:numPr>
        <w:ind w:left="0" w:firstLine="0"/>
      </w:pPr>
      <w:bookmarkStart w:id="16" w:name="_ENREF_15"/>
      <w:r w:rsidRPr="00CE002B">
        <w:t>Hagedorn, M.</w:t>
      </w:r>
      <w:r w:rsidRPr="00CE002B">
        <w:rPr>
          <w:i/>
        </w:rPr>
        <w:t xml:space="preserve"> </w:t>
      </w:r>
      <w:r w:rsidR="00567F37" w:rsidRPr="00567F37">
        <w:t>et al.</w:t>
      </w:r>
      <w:r w:rsidRPr="00CE002B">
        <w:t xml:space="preserve"> Accessing key steps of human tumor progression in vivo by using an avian embryo model. </w:t>
      </w:r>
      <w:r w:rsidRPr="00CE002B">
        <w:rPr>
          <w:i/>
        </w:rPr>
        <w:t>Proceedings of the National Academy of Sciences of the United States of America.</w:t>
      </w:r>
      <w:r w:rsidRPr="00CE002B">
        <w:t xml:space="preserve"> </w:t>
      </w:r>
      <w:r w:rsidRPr="00CE002B">
        <w:rPr>
          <w:b/>
        </w:rPr>
        <w:t>102</w:t>
      </w:r>
      <w:r w:rsidRPr="00CE002B">
        <w:t xml:space="preserve"> (5), 1643</w:t>
      </w:r>
      <w:r w:rsidR="00567F37">
        <w:t>–</w:t>
      </w:r>
      <w:r w:rsidRPr="00CE002B">
        <w:t>1648</w:t>
      </w:r>
      <w:r w:rsidR="00567F37">
        <w:t xml:space="preserve"> (</w:t>
      </w:r>
      <w:r w:rsidRPr="00CE002B">
        <w:t>2005).</w:t>
      </w:r>
      <w:bookmarkEnd w:id="16"/>
    </w:p>
    <w:p w14:paraId="5BB6F2A9" w14:textId="0C00D05C" w:rsidR="00CE002B" w:rsidRPr="00CE002B" w:rsidRDefault="00CE002B" w:rsidP="00B26B07">
      <w:pPr>
        <w:pStyle w:val="EndNoteBibliography"/>
        <w:numPr>
          <w:ilvl w:val="0"/>
          <w:numId w:val="31"/>
        </w:numPr>
        <w:ind w:left="0" w:firstLine="0"/>
      </w:pPr>
      <w:bookmarkStart w:id="17" w:name="_ENREF_16"/>
      <w:r w:rsidRPr="00CE002B">
        <w:t xml:space="preserve">Ribatti, D. The chick embryo chorioallantoic membrane as a model for tumor biology. </w:t>
      </w:r>
      <w:r w:rsidRPr="00CE002B">
        <w:rPr>
          <w:i/>
        </w:rPr>
        <w:t>Experimental Cell Research.</w:t>
      </w:r>
      <w:r w:rsidRPr="00CE002B">
        <w:t xml:space="preserve"> </w:t>
      </w:r>
      <w:r w:rsidRPr="00CE002B">
        <w:rPr>
          <w:b/>
        </w:rPr>
        <w:t>328</w:t>
      </w:r>
      <w:r w:rsidRPr="00CE002B">
        <w:t xml:space="preserve"> (2), 314</w:t>
      </w:r>
      <w:r w:rsidR="00567F37">
        <w:t>–</w:t>
      </w:r>
      <w:r w:rsidRPr="00CE002B">
        <w:t>324</w:t>
      </w:r>
      <w:r w:rsidR="00567F37">
        <w:t xml:space="preserve"> (</w:t>
      </w:r>
      <w:r w:rsidRPr="00CE002B">
        <w:t>2014).</w:t>
      </w:r>
      <w:bookmarkEnd w:id="17"/>
    </w:p>
    <w:p w14:paraId="44FE7551" w14:textId="4F4AB3B0" w:rsidR="00CE002B" w:rsidRPr="00CE002B" w:rsidRDefault="00CE002B" w:rsidP="00B26B07">
      <w:pPr>
        <w:pStyle w:val="EndNoteBibliography"/>
        <w:numPr>
          <w:ilvl w:val="0"/>
          <w:numId w:val="31"/>
        </w:numPr>
        <w:ind w:left="0" w:firstLine="0"/>
      </w:pPr>
      <w:bookmarkStart w:id="18" w:name="_ENREF_17"/>
      <w:r w:rsidRPr="00CE002B">
        <w:t>Ismail, M. S.</w:t>
      </w:r>
      <w:r w:rsidRPr="00CE002B">
        <w:rPr>
          <w:i/>
        </w:rPr>
        <w:t xml:space="preserve"> </w:t>
      </w:r>
      <w:r w:rsidR="00567F37" w:rsidRPr="00567F37">
        <w:t>et al.</w:t>
      </w:r>
      <w:r w:rsidRPr="00CE002B">
        <w:t xml:space="preserve"> Photodynamic Therapy of Malignant Ovarian Tumours Cultivated on CAM. </w:t>
      </w:r>
      <w:r w:rsidRPr="00CE002B">
        <w:rPr>
          <w:i/>
        </w:rPr>
        <w:t>Lasers in Medical Science.</w:t>
      </w:r>
      <w:r w:rsidRPr="00CE002B">
        <w:t xml:space="preserve"> </w:t>
      </w:r>
      <w:r w:rsidRPr="00CE002B">
        <w:rPr>
          <w:b/>
        </w:rPr>
        <w:t>14</w:t>
      </w:r>
      <w:r w:rsidRPr="00CE002B">
        <w:t xml:space="preserve"> (2), 91</w:t>
      </w:r>
      <w:r w:rsidR="00567F37">
        <w:t>–</w:t>
      </w:r>
      <w:r w:rsidRPr="00CE002B">
        <w:t>96</w:t>
      </w:r>
      <w:r w:rsidR="00567F37">
        <w:t xml:space="preserve"> (</w:t>
      </w:r>
      <w:r w:rsidRPr="00CE002B">
        <w:t>1999).</w:t>
      </w:r>
      <w:bookmarkEnd w:id="18"/>
    </w:p>
    <w:p w14:paraId="2DDBADB2" w14:textId="75CD3F6C" w:rsidR="00CE002B" w:rsidRPr="00CE002B" w:rsidRDefault="00CE002B" w:rsidP="00B26B07">
      <w:pPr>
        <w:pStyle w:val="EndNoteBibliography"/>
        <w:numPr>
          <w:ilvl w:val="0"/>
          <w:numId w:val="31"/>
        </w:numPr>
        <w:ind w:left="0" w:firstLine="0"/>
      </w:pPr>
      <w:bookmarkStart w:id="19" w:name="_ENREF_18"/>
      <w:r w:rsidRPr="00CE002B">
        <w:t>Kaufman, N., Kinney, T. D., Mason, E. J.</w:t>
      </w:r>
      <w:r w:rsidR="00567F37">
        <w:t xml:space="preserve">, </w:t>
      </w:r>
      <w:r w:rsidRPr="00CE002B">
        <w:t xml:space="preserve">Prieto, L. C., Jr. Maintenance of human neoplasm on the chick chorioallantoic membrane. </w:t>
      </w:r>
      <w:r w:rsidRPr="00CE002B">
        <w:rPr>
          <w:i/>
        </w:rPr>
        <w:t>The American Journal of Pathology.</w:t>
      </w:r>
      <w:r w:rsidRPr="00CE002B">
        <w:t xml:space="preserve"> </w:t>
      </w:r>
      <w:r w:rsidRPr="00CE002B">
        <w:rPr>
          <w:b/>
        </w:rPr>
        <w:t>32</w:t>
      </w:r>
      <w:r w:rsidRPr="00CE002B">
        <w:t xml:space="preserve"> (2), 271</w:t>
      </w:r>
      <w:r w:rsidR="00567F37">
        <w:t>–</w:t>
      </w:r>
      <w:r w:rsidRPr="00CE002B">
        <w:t>285</w:t>
      </w:r>
      <w:r w:rsidR="00567F37">
        <w:t xml:space="preserve"> (</w:t>
      </w:r>
      <w:r w:rsidRPr="00CE002B">
        <w:t>1956).</w:t>
      </w:r>
      <w:bookmarkEnd w:id="19"/>
    </w:p>
    <w:p w14:paraId="5D7C419C" w14:textId="193D0BE3" w:rsidR="00CE002B" w:rsidRPr="00CE002B" w:rsidRDefault="00CE002B" w:rsidP="00B26B07">
      <w:pPr>
        <w:pStyle w:val="EndNoteBibliography"/>
        <w:numPr>
          <w:ilvl w:val="0"/>
          <w:numId w:val="31"/>
        </w:numPr>
        <w:ind w:left="0" w:firstLine="0"/>
      </w:pPr>
      <w:bookmarkStart w:id="20" w:name="_ENREF_19"/>
      <w:r w:rsidRPr="00CE002B">
        <w:t>Janse, E. M.</w:t>
      </w:r>
      <w:r w:rsidR="00567F37">
        <w:t xml:space="preserve">, </w:t>
      </w:r>
      <w:r w:rsidRPr="00CE002B">
        <w:t xml:space="preserve">Jeurissen, S. H. Ontogeny and function of two non-lymphoid cell populations in the chicken embryo. </w:t>
      </w:r>
      <w:r w:rsidRPr="00CE002B">
        <w:rPr>
          <w:i/>
        </w:rPr>
        <w:t>Immunobiology.</w:t>
      </w:r>
      <w:r w:rsidRPr="00CE002B">
        <w:t xml:space="preserve"> </w:t>
      </w:r>
      <w:r w:rsidRPr="00CE002B">
        <w:rPr>
          <w:b/>
        </w:rPr>
        <w:t>182</w:t>
      </w:r>
      <w:r w:rsidRPr="00CE002B">
        <w:t xml:space="preserve"> (5), 472</w:t>
      </w:r>
      <w:r w:rsidR="00567F37">
        <w:t>–</w:t>
      </w:r>
      <w:r w:rsidRPr="00CE002B">
        <w:t>481</w:t>
      </w:r>
      <w:r w:rsidR="00567F37">
        <w:t xml:space="preserve"> (</w:t>
      </w:r>
      <w:r w:rsidRPr="00CE002B">
        <w:t>1991).</w:t>
      </w:r>
      <w:bookmarkEnd w:id="20"/>
    </w:p>
    <w:p w14:paraId="4F0EAE09" w14:textId="567FFB26" w:rsidR="00CE002B" w:rsidRPr="00CE002B" w:rsidRDefault="00CE002B" w:rsidP="00B26B07">
      <w:pPr>
        <w:pStyle w:val="EndNoteBibliography"/>
        <w:numPr>
          <w:ilvl w:val="0"/>
          <w:numId w:val="31"/>
        </w:numPr>
        <w:ind w:left="0" w:firstLine="0"/>
      </w:pPr>
      <w:bookmarkStart w:id="21" w:name="_ENREF_20"/>
      <w:r w:rsidRPr="00CE002B">
        <w:t>Leene, W., Duyzings, M. J.</w:t>
      </w:r>
      <w:r w:rsidR="00567F37">
        <w:t xml:space="preserve">, </w:t>
      </w:r>
      <w:r w:rsidRPr="00CE002B">
        <w:t xml:space="preserve">van Steeg, C. Lymphoid stem cell identification in the developing thymus and bursa of Fabricius of the chick. </w:t>
      </w:r>
      <w:r w:rsidRPr="00CE002B">
        <w:rPr>
          <w:i/>
        </w:rPr>
        <w:t>Zeitschrift fur Zellforschung und Mikroskopische Anatomie.</w:t>
      </w:r>
      <w:r w:rsidRPr="00CE002B">
        <w:t xml:space="preserve"> </w:t>
      </w:r>
      <w:r w:rsidRPr="00CE002B">
        <w:rPr>
          <w:b/>
        </w:rPr>
        <w:t>136</w:t>
      </w:r>
      <w:r w:rsidRPr="00CE002B">
        <w:t xml:space="preserve"> (4), 521</w:t>
      </w:r>
      <w:r w:rsidR="00567F37">
        <w:t>–</w:t>
      </w:r>
      <w:r w:rsidRPr="00CE002B">
        <w:t>533</w:t>
      </w:r>
      <w:r w:rsidR="00567F37">
        <w:t xml:space="preserve"> (</w:t>
      </w:r>
      <w:r w:rsidRPr="00CE002B">
        <w:t>1973).</w:t>
      </w:r>
      <w:bookmarkEnd w:id="21"/>
    </w:p>
    <w:p w14:paraId="49320187" w14:textId="291C4383" w:rsidR="00CE002B" w:rsidRPr="00CE002B" w:rsidRDefault="00CE002B" w:rsidP="00B26B07">
      <w:pPr>
        <w:pStyle w:val="EndNoteBibliography"/>
        <w:numPr>
          <w:ilvl w:val="0"/>
          <w:numId w:val="31"/>
        </w:numPr>
        <w:ind w:left="0" w:firstLine="0"/>
      </w:pPr>
      <w:bookmarkStart w:id="22" w:name="_ENREF_21"/>
      <w:r w:rsidRPr="00CE002B">
        <w:t xml:space="preserve">Solomon, J. B. in </w:t>
      </w:r>
      <w:r w:rsidRPr="00CE002B">
        <w:rPr>
          <w:i/>
        </w:rPr>
        <w:t>Foetal and neonatal immunology</w:t>
      </w:r>
      <w:r w:rsidR="00B4234F">
        <w:t xml:space="preserve"> </w:t>
      </w:r>
      <w:r w:rsidRPr="00CE002B">
        <w:rPr>
          <w:i/>
        </w:rPr>
        <w:t>Frontiers of biology,</w:t>
      </w:r>
      <w:r w:rsidRPr="00CE002B">
        <w:t xml:space="preserve"> xv, 381 p. with illus. (North-Holland Pub. Co., 1971).</w:t>
      </w:r>
      <w:bookmarkEnd w:id="22"/>
    </w:p>
    <w:p w14:paraId="1C12EEF3" w14:textId="3C56C099" w:rsidR="00CE002B" w:rsidRPr="00CE002B" w:rsidRDefault="00CE002B" w:rsidP="00B26B07">
      <w:pPr>
        <w:pStyle w:val="EndNoteBibliography"/>
        <w:numPr>
          <w:ilvl w:val="0"/>
          <w:numId w:val="31"/>
        </w:numPr>
        <w:ind w:left="0" w:firstLine="0"/>
      </w:pPr>
      <w:bookmarkStart w:id="23" w:name="_ENREF_22"/>
      <w:r w:rsidRPr="00CE002B">
        <w:t xml:space="preserve">JoVE Science Education Database. </w:t>
      </w:r>
      <w:r w:rsidRPr="00CE002B">
        <w:rPr>
          <w:i/>
        </w:rPr>
        <w:t>Lab Animal Research</w:t>
      </w:r>
      <w:r w:rsidRPr="00CE002B">
        <w:t>. Sterile Tissue Harvest. JoVE, Cambridge, MA. (2019).</w:t>
      </w:r>
      <w:bookmarkEnd w:id="23"/>
    </w:p>
    <w:p w14:paraId="5C6F40F6" w14:textId="67024C3C" w:rsidR="00CE002B" w:rsidRPr="00CE002B" w:rsidRDefault="00CE002B" w:rsidP="00B26B07">
      <w:pPr>
        <w:pStyle w:val="EndNoteBibliography"/>
        <w:numPr>
          <w:ilvl w:val="0"/>
          <w:numId w:val="31"/>
        </w:numPr>
        <w:ind w:left="0" w:firstLine="0"/>
      </w:pPr>
      <w:bookmarkStart w:id="24" w:name="_ENREF_23"/>
      <w:r w:rsidRPr="00CE002B">
        <w:t>Palmer, T. D., Lewis, J.</w:t>
      </w:r>
      <w:r w:rsidR="00567F37">
        <w:t xml:space="preserve">, </w:t>
      </w:r>
      <w:r w:rsidRPr="00CE002B">
        <w:t xml:space="preserve">Zijlstra, A. Quantitative analysis of cancer metastasis using an avian embryo model. </w:t>
      </w:r>
      <w:r w:rsidRPr="00CE002B">
        <w:rPr>
          <w:i/>
        </w:rPr>
        <w:t xml:space="preserve">Journal of </w:t>
      </w:r>
      <w:r w:rsidR="00567F37" w:rsidRPr="00CE002B">
        <w:rPr>
          <w:i/>
        </w:rPr>
        <w:t>Visualized Experiments</w:t>
      </w:r>
      <w:r w:rsidR="00567F37">
        <w:rPr>
          <w:iCs/>
        </w:rPr>
        <w:t>.</w:t>
      </w:r>
      <w:r w:rsidRPr="00B26B07">
        <w:rPr>
          <w:iCs/>
        </w:rPr>
        <w:t xml:space="preserve"> </w:t>
      </w:r>
      <w:r w:rsidR="00567F37" w:rsidRPr="00B26B07">
        <w:rPr>
          <w:iCs/>
        </w:rPr>
        <w:t xml:space="preserve">(51), e2815 </w:t>
      </w:r>
      <w:r w:rsidR="00567F37">
        <w:t>(</w:t>
      </w:r>
      <w:r w:rsidRPr="00CE002B">
        <w:t>2011).</w:t>
      </w:r>
      <w:bookmarkEnd w:id="24"/>
    </w:p>
    <w:p w14:paraId="5AB71DC1" w14:textId="4F996C2C" w:rsidR="00CE002B" w:rsidRPr="00CE002B" w:rsidRDefault="00CE002B" w:rsidP="00B26B07">
      <w:pPr>
        <w:pStyle w:val="EndNoteBibliography"/>
        <w:numPr>
          <w:ilvl w:val="0"/>
          <w:numId w:val="31"/>
        </w:numPr>
        <w:ind w:left="0" w:firstLine="0"/>
      </w:pPr>
      <w:bookmarkStart w:id="25" w:name="_ENREF_24"/>
      <w:r w:rsidRPr="00CE002B">
        <w:t>Fergelot, P.</w:t>
      </w:r>
      <w:r w:rsidRPr="00CE002B">
        <w:rPr>
          <w:i/>
        </w:rPr>
        <w:t xml:space="preserve"> </w:t>
      </w:r>
      <w:r w:rsidR="00567F37" w:rsidRPr="00567F37">
        <w:t>et al.</w:t>
      </w:r>
      <w:r w:rsidRPr="00CE002B">
        <w:t xml:space="preserve"> The experimental renal cell carcinoma model in the chick embryo. </w:t>
      </w:r>
      <w:r w:rsidRPr="00CE002B">
        <w:rPr>
          <w:i/>
        </w:rPr>
        <w:t>Angiogenesis.</w:t>
      </w:r>
      <w:r w:rsidRPr="00CE002B">
        <w:t xml:space="preserve"> </w:t>
      </w:r>
      <w:r w:rsidRPr="00CE002B">
        <w:rPr>
          <w:b/>
        </w:rPr>
        <w:t>16</w:t>
      </w:r>
      <w:r w:rsidRPr="00CE002B">
        <w:t xml:space="preserve"> (1), 181</w:t>
      </w:r>
      <w:r w:rsidR="00567F37">
        <w:t>–</w:t>
      </w:r>
      <w:r w:rsidRPr="00CE002B">
        <w:t>194</w:t>
      </w:r>
      <w:r w:rsidR="00567F37">
        <w:t xml:space="preserve"> (</w:t>
      </w:r>
      <w:r w:rsidRPr="00CE002B">
        <w:t>2013).</w:t>
      </w:r>
      <w:bookmarkEnd w:id="25"/>
    </w:p>
    <w:p w14:paraId="39747C31" w14:textId="3AC3124A" w:rsidR="00CE002B" w:rsidRPr="00CE002B" w:rsidRDefault="00CE002B" w:rsidP="00B26B07">
      <w:pPr>
        <w:pStyle w:val="EndNoteBibliography"/>
        <w:numPr>
          <w:ilvl w:val="0"/>
          <w:numId w:val="31"/>
        </w:numPr>
        <w:ind w:left="0" w:firstLine="0"/>
      </w:pPr>
      <w:bookmarkStart w:id="26" w:name="_ENREF_25"/>
      <w:r w:rsidRPr="00CE002B">
        <w:t>Sharrow, A. C., Ishihara, M., Hu, J., Kim, I. H.</w:t>
      </w:r>
      <w:r w:rsidR="00567F37">
        <w:t xml:space="preserve">, </w:t>
      </w:r>
      <w:r w:rsidRPr="00CE002B">
        <w:t xml:space="preserve">Wu, L. Using the Chicken Chorioallantoic Membrane In Vivo Model to Study Gynecological and Urological Cancers. </w:t>
      </w:r>
      <w:r w:rsidRPr="00CE002B">
        <w:rPr>
          <w:i/>
        </w:rPr>
        <w:t>JoVE.</w:t>
      </w:r>
      <w:r w:rsidRPr="00CE002B">
        <w:t xml:space="preserve"> (In Press).</w:t>
      </w:r>
      <w:bookmarkEnd w:id="26"/>
    </w:p>
    <w:p w14:paraId="188CB2D5" w14:textId="6B74822D" w:rsidR="00CE002B" w:rsidRPr="00CE002B" w:rsidRDefault="00CE002B" w:rsidP="00B26B07">
      <w:pPr>
        <w:pStyle w:val="EndNoteBibliography"/>
        <w:numPr>
          <w:ilvl w:val="0"/>
          <w:numId w:val="31"/>
        </w:numPr>
        <w:ind w:left="0" w:firstLine="0"/>
      </w:pPr>
      <w:bookmarkStart w:id="27" w:name="_ENREF_26"/>
      <w:r w:rsidRPr="00CE002B">
        <w:t>Lőw, P., Molnár, K.</w:t>
      </w:r>
      <w:r w:rsidR="00567F37">
        <w:t xml:space="preserve">, </w:t>
      </w:r>
      <w:r w:rsidRPr="00CE002B">
        <w:t xml:space="preserve">Kriska, G. in </w:t>
      </w:r>
      <w:r w:rsidRPr="00CE002B">
        <w:rPr>
          <w:i/>
        </w:rPr>
        <w:t>Atlas of Animal Anatomy and Histology</w:t>
      </w:r>
      <w:r w:rsidR="00567F37">
        <w:rPr>
          <w:iCs/>
        </w:rPr>
        <w:t>.</w:t>
      </w:r>
      <w:r w:rsidRPr="00CE002B">
        <w:t xml:space="preserve"> </w:t>
      </w:r>
      <w:r w:rsidR="00567F37">
        <w:t xml:space="preserve">pp. </w:t>
      </w:r>
      <w:r w:rsidRPr="00CE002B">
        <w:t>265</w:t>
      </w:r>
      <w:r w:rsidR="00567F37">
        <w:t>–</w:t>
      </w:r>
      <w:r w:rsidRPr="00CE002B">
        <w:t>324 (2016).</w:t>
      </w:r>
      <w:bookmarkEnd w:id="27"/>
    </w:p>
    <w:p w14:paraId="5D3EAFBA" w14:textId="22E04DE9" w:rsidR="00CE002B" w:rsidRPr="00CE002B" w:rsidRDefault="00CE002B" w:rsidP="00B26B07">
      <w:pPr>
        <w:pStyle w:val="EndNoteBibliography"/>
        <w:numPr>
          <w:ilvl w:val="0"/>
          <w:numId w:val="31"/>
        </w:numPr>
        <w:ind w:left="0" w:firstLine="0"/>
      </w:pPr>
      <w:bookmarkStart w:id="28" w:name="_ENREF_27"/>
      <w:r w:rsidRPr="00CE002B">
        <w:lastRenderedPageBreak/>
        <w:t>Hu, J., Ishihara, M., Chin, A. I.</w:t>
      </w:r>
      <w:r w:rsidR="00567F37">
        <w:t xml:space="preserve">, </w:t>
      </w:r>
      <w:r w:rsidRPr="00CE002B">
        <w:t xml:space="preserve">Wu, L. Establishment of xenografts of urological cancers on chicken chorioallantoic membrane (CAM) to study metastasis. </w:t>
      </w:r>
      <w:r w:rsidRPr="00CE002B">
        <w:rPr>
          <w:i/>
        </w:rPr>
        <w:t>Precision Clinical Medicine.</w:t>
      </w:r>
      <w:r w:rsidRPr="00CE002B">
        <w:t xml:space="preserve"> </w:t>
      </w:r>
      <w:r w:rsidRPr="00CE002B">
        <w:rPr>
          <w:b/>
        </w:rPr>
        <w:t>2</w:t>
      </w:r>
      <w:r w:rsidRPr="00CE002B">
        <w:t xml:space="preserve"> (3), 140</w:t>
      </w:r>
      <w:r w:rsidR="00567F37">
        <w:t>–</w:t>
      </w:r>
      <w:r w:rsidRPr="00CE002B">
        <w:t>151</w:t>
      </w:r>
      <w:r w:rsidR="00567F37">
        <w:t xml:space="preserve"> (</w:t>
      </w:r>
      <w:r w:rsidRPr="00CE002B">
        <w:t>2019).</w:t>
      </w:r>
      <w:bookmarkEnd w:id="28"/>
    </w:p>
    <w:p w14:paraId="1568CB8F" w14:textId="684EF1F2" w:rsidR="00CE002B" w:rsidRPr="00CE002B" w:rsidRDefault="00CE002B" w:rsidP="00B26B07">
      <w:pPr>
        <w:pStyle w:val="EndNoteBibliography"/>
        <w:numPr>
          <w:ilvl w:val="0"/>
          <w:numId w:val="31"/>
        </w:numPr>
        <w:ind w:left="0" w:firstLine="0"/>
      </w:pPr>
      <w:bookmarkStart w:id="29" w:name="_ENREF_28"/>
      <w:r w:rsidRPr="00CE002B">
        <w:t>Casar, B.</w:t>
      </w:r>
      <w:r w:rsidRPr="00CE002B">
        <w:rPr>
          <w:i/>
        </w:rPr>
        <w:t xml:space="preserve"> </w:t>
      </w:r>
      <w:r w:rsidR="00567F37" w:rsidRPr="00567F37">
        <w:t>et al.</w:t>
      </w:r>
      <w:r w:rsidRPr="00CE002B">
        <w:t xml:space="preserve"> In vivo cleaved CDCP1 promotes early tumor dissemination via complexing with activated beta1 integrin and induction of FAK/PI3K/Akt motility signaling. </w:t>
      </w:r>
      <w:r w:rsidRPr="00CE002B">
        <w:rPr>
          <w:i/>
        </w:rPr>
        <w:t>Oncogene.</w:t>
      </w:r>
      <w:r w:rsidRPr="00CE002B">
        <w:t xml:space="preserve"> </w:t>
      </w:r>
      <w:r w:rsidRPr="00CE002B">
        <w:rPr>
          <w:b/>
        </w:rPr>
        <w:t>33</w:t>
      </w:r>
      <w:r w:rsidRPr="00CE002B">
        <w:t xml:space="preserve"> (2), 255</w:t>
      </w:r>
      <w:r w:rsidR="00567F37">
        <w:t>–</w:t>
      </w:r>
      <w:r w:rsidRPr="00CE002B">
        <w:t>268</w:t>
      </w:r>
      <w:r w:rsidR="00567F37">
        <w:t xml:space="preserve"> (</w:t>
      </w:r>
      <w:r w:rsidRPr="00CE002B">
        <w:t>2014).</w:t>
      </w:r>
      <w:bookmarkEnd w:id="29"/>
    </w:p>
    <w:p w14:paraId="020A8F28" w14:textId="4DCA836F" w:rsidR="009726EE" w:rsidRPr="00707986" w:rsidRDefault="009726EE" w:rsidP="00B26B07">
      <w:pPr>
        <w:pStyle w:val="EndNoteBibliography"/>
        <w:numPr>
          <w:ilvl w:val="0"/>
          <w:numId w:val="0"/>
        </w:numPr>
        <w:rPr>
          <w:rFonts w:asciiTheme="minorHAnsi" w:hAnsiTheme="minorHAnsi" w:cstheme="minorHAnsi"/>
          <w:b/>
          <w:color w:val="808080"/>
        </w:rPr>
      </w:pPr>
    </w:p>
    <w:sectPr w:rsidR="009726EE" w:rsidRPr="00707986" w:rsidSect="002073DF">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EF6E" w14:textId="77777777" w:rsidR="00196B7E" w:rsidRDefault="00196B7E" w:rsidP="00621C4E">
      <w:r>
        <w:separator/>
      </w:r>
    </w:p>
  </w:endnote>
  <w:endnote w:type="continuationSeparator" w:id="0">
    <w:p w14:paraId="407ED0DA" w14:textId="77777777" w:rsidR="00196B7E" w:rsidRDefault="00196B7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59D5" w:rsidRDefault="00A859D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BB238" w14:textId="77777777" w:rsidR="00196B7E" w:rsidRDefault="00196B7E" w:rsidP="00621C4E">
      <w:r>
        <w:separator/>
      </w:r>
    </w:p>
  </w:footnote>
  <w:footnote w:type="continuationSeparator" w:id="0">
    <w:p w14:paraId="0B8DAA54" w14:textId="77777777" w:rsidR="00196B7E" w:rsidRDefault="00196B7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859D5" w:rsidRPr="006F06E4" w:rsidRDefault="00A859D5"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2E3"/>
    <w:multiLevelType w:val="hybridMultilevel"/>
    <w:tmpl w:val="E3B88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818D9"/>
    <w:multiLevelType w:val="hybridMultilevel"/>
    <w:tmpl w:val="63ECE1B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44E09"/>
    <w:multiLevelType w:val="hybridMultilevel"/>
    <w:tmpl w:val="DFD21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C2CC9"/>
    <w:multiLevelType w:val="hybridMultilevel"/>
    <w:tmpl w:val="956E2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46A5E"/>
    <w:multiLevelType w:val="hybridMultilevel"/>
    <w:tmpl w:val="7D5A592C"/>
    <w:lvl w:ilvl="0" w:tplc="FEA6EFBC">
      <w:numFmt w:val="bullet"/>
      <w:lvlText w:val=""/>
      <w:lvlJc w:val="left"/>
      <w:pPr>
        <w:ind w:left="360" w:hanging="360"/>
      </w:pPr>
      <w:rPr>
        <w:rFonts w:ascii="Wingdings" w:eastAsiaTheme="minorEastAsia" w:hAnsi="Wingdings" w:cstheme="min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9682716A"/>
    <w:lvl w:ilvl="0">
      <w:start w:val="1"/>
      <w:numFmt w:val="decimal"/>
      <w:lvlText w:val="%1."/>
      <w:lvlJc w:val="left"/>
      <w:pPr>
        <w:ind w:left="360" w:hanging="360"/>
      </w:pPr>
      <w:rPr>
        <w:rFonts w:hint="default"/>
        <w:b/>
        <w:color w:val="auto"/>
      </w:rPr>
    </w:lvl>
    <w:lvl w:ilvl="1">
      <w:start w:val="1"/>
      <w:numFmt w:val="decimal"/>
      <w:pStyle w:val="EndNoteBibliography"/>
      <w:lvlText w:val="%1.%2."/>
      <w:lvlJc w:val="left"/>
      <w:pPr>
        <w:ind w:left="360" w:hanging="360"/>
      </w:pPr>
      <w:rPr>
        <w:rFonts w:hint="default"/>
        <w:b w:val="0"/>
        <w:color w:val="auto"/>
      </w:rPr>
    </w:lvl>
    <w:lvl w:ilvl="2">
      <w:start w:val="1"/>
      <w:numFmt w:val="decimal"/>
      <w:lvlText w:val="%1.%2.%3."/>
      <w:lvlJc w:val="left"/>
      <w:pPr>
        <w:ind w:left="1800" w:hanging="360"/>
      </w:pPr>
      <w:rPr>
        <w:rFonts w:hint="default"/>
        <w:color w:val="000000" w:themeColor="text1"/>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E6AA3"/>
    <w:multiLevelType w:val="multilevel"/>
    <w:tmpl w:val="9A2ACC4C"/>
    <w:lvl w:ilvl="0">
      <w:start w:val="1"/>
      <w:numFmt w:val="decimal"/>
      <w:lvlText w:val="%1."/>
      <w:lvlJc w:val="left"/>
      <w:pPr>
        <w:ind w:left="425" w:hanging="425"/>
      </w:pPr>
      <w:rPr>
        <w:rFonts w:hint="default"/>
      </w:rPr>
    </w:lvl>
    <w:lvl w:ilvl="1">
      <w:start w:val="1"/>
      <w:numFmt w:val="decimal"/>
      <w:lvlText w:val="%1.%2."/>
      <w:lvlJc w:val="left"/>
      <w:pPr>
        <w:ind w:left="567" w:hanging="567"/>
      </w:pPr>
      <w:rPr>
        <w:b/>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6230204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67E43"/>
    <w:multiLevelType w:val="multilevel"/>
    <w:tmpl w:val="CB728C7E"/>
    <w:lvl w:ilvl="0">
      <w:start w:val="1"/>
      <w:numFmt w:val="decimal"/>
      <w:lvlRestart w:val="0"/>
      <w:suff w:val="space"/>
      <w:lvlText w:val="%1."/>
      <w:lvlJc w:val="left"/>
      <w:pPr>
        <w:ind w:left="0" w:firstLine="0"/>
      </w:pPr>
      <w:rPr>
        <w:b/>
        <w:bCs/>
        <w:color w:val="000000" w:themeColor="text1"/>
      </w:rPr>
    </w:lvl>
    <w:lvl w:ilvl="1">
      <w:start w:val="1"/>
      <w:numFmt w:val="decimal"/>
      <w:suff w:val="space"/>
      <w:lvlText w:val="%1.%2."/>
      <w:lvlJc w:val="left"/>
      <w:pPr>
        <w:ind w:left="0" w:firstLine="0"/>
      </w:pPr>
      <w:rPr>
        <w:b w:val="0"/>
        <w:bCs/>
        <w:color w:val="000000" w:themeColor="text1"/>
      </w:rPr>
    </w:lvl>
    <w:lvl w:ilvl="2">
      <w:start w:val="1"/>
      <w:numFmt w:val="decimal"/>
      <w:suff w:val="space"/>
      <w:lvlText w:val="%1.%2.%3."/>
      <w:lvlJc w:val="left"/>
      <w:pPr>
        <w:ind w:left="0" w:firstLine="0"/>
      </w:pPr>
      <w:rPr>
        <w:color w:val="000000" w:themeColor="text1"/>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2904DA9"/>
    <w:multiLevelType w:val="hybridMultilevel"/>
    <w:tmpl w:val="111E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636C3"/>
    <w:multiLevelType w:val="hybridMultilevel"/>
    <w:tmpl w:val="0D060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7"/>
  </w:num>
  <w:num w:numId="5">
    <w:abstractNumId w:val="10"/>
  </w:num>
  <w:num w:numId="6">
    <w:abstractNumId w:val="16"/>
  </w:num>
  <w:num w:numId="7">
    <w:abstractNumId w:val="1"/>
  </w:num>
  <w:num w:numId="8">
    <w:abstractNumId w:val="11"/>
  </w:num>
  <w:num w:numId="9">
    <w:abstractNumId w:val="13"/>
  </w:num>
  <w:num w:numId="10">
    <w:abstractNumId w:val="18"/>
  </w:num>
  <w:num w:numId="11">
    <w:abstractNumId w:val="23"/>
  </w:num>
  <w:num w:numId="12">
    <w:abstractNumId w:val="2"/>
  </w:num>
  <w:num w:numId="13">
    <w:abstractNumId w:val="21"/>
  </w:num>
  <w:num w:numId="14">
    <w:abstractNumId w:val="28"/>
  </w:num>
  <w:num w:numId="15">
    <w:abstractNumId w:val="14"/>
  </w:num>
  <w:num w:numId="16">
    <w:abstractNumId w:val="9"/>
  </w:num>
  <w:num w:numId="17">
    <w:abstractNumId w:val="22"/>
  </w:num>
  <w:num w:numId="18">
    <w:abstractNumId w:val="15"/>
  </w:num>
  <w:num w:numId="19">
    <w:abstractNumId w:val="24"/>
  </w:num>
  <w:num w:numId="20">
    <w:abstractNumId w:val="3"/>
  </w:num>
  <w:num w:numId="21">
    <w:abstractNumId w:val="26"/>
  </w:num>
  <w:num w:numId="22">
    <w:abstractNumId w:val="12"/>
  </w:num>
  <w:num w:numId="23">
    <w:abstractNumId w:val="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7"/>
  </w:num>
  <w:num w:numId="27">
    <w:abstractNumId w:val="0"/>
  </w:num>
  <w:num w:numId="28">
    <w:abstractNumId w:val="8"/>
  </w:num>
  <w:num w:numId="29">
    <w:abstractNumId w:val="19"/>
  </w:num>
  <w:num w:numId="30">
    <w:abstractNumId w:val="25"/>
  </w:num>
  <w:num w:numId="3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we0wps0gfddsoetxd1xprab0tx50rxrdptz&quot;&gt;My EndNote Library&lt;record-ids&gt;&lt;item&gt;2&lt;/item&gt;&lt;item&gt;3&lt;/item&gt;&lt;item&gt;6&lt;/item&gt;&lt;item&gt;8&lt;/item&gt;&lt;item&gt;9&lt;/item&gt;&lt;item&gt;10&lt;/item&gt;&lt;item&gt;18&lt;/item&gt;&lt;item&gt;19&lt;/item&gt;&lt;item&gt;28&lt;/item&gt;&lt;item&gt;34&lt;/item&gt;&lt;item&gt;44&lt;/item&gt;&lt;item&gt;67&lt;/item&gt;&lt;item&gt;239&lt;/item&gt;&lt;item&gt;244&lt;/item&gt;&lt;item&gt;245&lt;/item&gt;&lt;item&gt;280&lt;/item&gt;&lt;item&gt;285&lt;/item&gt;&lt;item&gt;286&lt;/item&gt;&lt;item&gt;287&lt;/item&gt;&lt;item&gt;294&lt;/item&gt;&lt;item&gt;296&lt;/item&gt;&lt;item&gt;297&lt;/item&gt;&lt;item&gt;298&lt;/item&gt;&lt;item&gt;299&lt;/item&gt;&lt;item&gt;315&lt;/item&gt;&lt;item&gt;316&lt;/item&gt;&lt;item&gt;317&lt;/item&gt;&lt;item&gt;318&lt;/item&gt;&lt;/record-ids&gt;&lt;/item&gt;&lt;/Libraries&gt;"/>
  </w:docVars>
  <w:rsids>
    <w:rsidRoot w:val="00EE705F"/>
    <w:rsid w:val="00001169"/>
    <w:rsid w:val="00001806"/>
    <w:rsid w:val="0000192D"/>
    <w:rsid w:val="0000409A"/>
    <w:rsid w:val="00005815"/>
    <w:rsid w:val="00007DBC"/>
    <w:rsid w:val="00007EA1"/>
    <w:rsid w:val="000100F0"/>
    <w:rsid w:val="00011136"/>
    <w:rsid w:val="00011A59"/>
    <w:rsid w:val="00011A6A"/>
    <w:rsid w:val="00012FF9"/>
    <w:rsid w:val="00014314"/>
    <w:rsid w:val="00016A46"/>
    <w:rsid w:val="00021434"/>
    <w:rsid w:val="000216FD"/>
    <w:rsid w:val="00021774"/>
    <w:rsid w:val="00021DF3"/>
    <w:rsid w:val="00023869"/>
    <w:rsid w:val="00024598"/>
    <w:rsid w:val="000259D5"/>
    <w:rsid w:val="00030D68"/>
    <w:rsid w:val="00031F2B"/>
    <w:rsid w:val="00032769"/>
    <w:rsid w:val="0003413D"/>
    <w:rsid w:val="0003537A"/>
    <w:rsid w:val="00037B58"/>
    <w:rsid w:val="000406F5"/>
    <w:rsid w:val="00051B73"/>
    <w:rsid w:val="0005678E"/>
    <w:rsid w:val="000570BA"/>
    <w:rsid w:val="00060ABE"/>
    <w:rsid w:val="00061A50"/>
    <w:rsid w:val="00064104"/>
    <w:rsid w:val="00066025"/>
    <w:rsid w:val="000701D1"/>
    <w:rsid w:val="00071081"/>
    <w:rsid w:val="00071E8E"/>
    <w:rsid w:val="0007305B"/>
    <w:rsid w:val="00073AD9"/>
    <w:rsid w:val="00074B2D"/>
    <w:rsid w:val="00080A20"/>
    <w:rsid w:val="00080E32"/>
    <w:rsid w:val="00082796"/>
    <w:rsid w:val="00083A63"/>
    <w:rsid w:val="00087C0A"/>
    <w:rsid w:val="00093BC4"/>
    <w:rsid w:val="0009727B"/>
    <w:rsid w:val="00097929"/>
    <w:rsid w:val="000A1E80"/>
    <w:rsid w:val="000A29ED"/>
    <w:rsid w:val="000A3606"/>
    <w:rsid w:val="000A3B70"/>
    <w:rsid w:val="000A5153"/>
    <w:rsid w:val="000A5EE4"/>
    <w:rsid w:val="000A72A4"/>
    <w:rsid w:val="000B10AE"/>
    <w:rsid w:val="000B1986"/>
    <w:rsid w:val="000B30BF"/>
    <w:rsid w:val="000B4833"/>
    <w:rsid w:val="000B4B8A"/>
    <w:rsid w:val="000B566B"/>
    <w:rsid w:val="000B662E"/>
    <w:rsid w:val="000B716C"/>
    <w:rsid w:val="000B7294"/>
    <w:rsid w:val="000B75D0"/>
    <w:rsid w:val="000C1CF8"/>
    <w:rsid w:val="000C2E14"/>
    <w:rsid w:val="000C3494"/>
    <w:rsid w:val="000C49CF"/>
    <w:rsid w:val="000C52E9"/>
    <w:rsid w:val="000C593B"/>
    <w:rsid w:val="000C5CDC"/>
    <w:rsid w:val="000C65DC"/>
    <w:rsid w:val="000C66F3"/>
    <w:rsid w:val="000C6900"/>
    <w:rsid w:val="000D0D8E"/>
    <w:rsid w:val="000D1B43"/>
    <w:rsid w:val="000D31E8"/>
    <w:rsid w:val="000D5920"/>
    <w:rsid w:val="000D76E4"/>
    <w:rsid w:val="000E3816"/>
    <w:rsid w:val="000E4F77"/>
    <w:rsid w:val="000F1594"/>
    <w:rsid w:val="000F265C"/>
    <w:rsid w:val="000F3AFA"/>
    <w:rsid w:val="000F3EE2"/>
    <w:rsid w:val="000F5712"/>
    <w:rsid w:val="000F6608"/>
    <w:rsid w:val="000F6611"/>
    <w:rsid w:val="000F7E22"/>
    <w:rsid w:val="00102DBF"/>
    <w:rsid w:val="0010349D"/>
    <w:rsid w:val="00105163"/>
    <w:rsid w:val="00106D97"/>
    <w:rsid w:val="001104F3"/>
    <w:rsid w:val="00112EEB"/>
    <w:rsid w:val="001208C3"/>
    <w:rsid w:val="00123266"/>
    <w:rsid w:val="00123F2D"/>
    <w:rsid w:val="0012563A"/>
    <w:rsid w:val="001267F0"/>
    <w:rsid w:val="001277CD"/>
    <w:rsid w:val="00127E22"/>
    <w:rsid w:val="00130E9A"/>
    <w:rsid w:val="001313A7"/>
    <w:rsid w:val="001313F8"/>
    <w:rsid w:val="00131ADF"/>
    <w:rsid w:val="001324AC"/>
    <w:rsid w:val="0013276F"/>
    <w:rsid w:val="00134971"/>
    <w:rsid w:val="00135BC1"/>
    <w:rsid w:val="0013621E"/>
    <w:rsid w:val="0013642E"/>
    <w:rsid w:val="0013772B"/>
    <w:rsid w:val="0014397B"/>
    <w:rsid w:val="00147297"/>
    <w:rsid w:val="00152A23"/>
    <w:rsid w:val="00162CB7"/>
    <w:rsid w:val="00166F65"/>
    <w:rsid w:val="00171E5B"/>
    <w:rsid w:val="00171F94"/>
    <w:rsid w:val="0017298A"/>
    <w:rsid w:val="00175D4E"/>
    <w:rsid w:val="0017668A"/>
    <w:rsid w:val="001766FE"/>
    <w:rsid w:val="001771E7"/>
    <w:rsid w:val="00181AD3"/>
    <w:rsid w:val="00187CD5"/>
    <w:rsid w:val="001911FF"/>
    <w:rsid w:val="00191CF5"/>
    <w:rsid w:val="00192006"/>
    <w:rsid w:val="00193180"/>
    <w:rsid w:val="0019319C"/>
    <w:rsid w:val="00196B7E"/>
    <w:rsid w:val="001B0AB2"/>
    <w:rsid w:val="001B1519"/>
    <w:rsid w:val="001B2E2D"/>
    <w:rsid w:val="001B5CD2"/>
    <w:rsid w:val="001C0BEE"/>
    <w:rsid w:val="001C1E49"/>
    <w:rsid w:val="001C2A98"/>
    <w:rsid w:val="001C4DD8"/>
    <w:rsid w:val="001C5C49"/>
    <w:rsid w:val="001C5EAA"/>
    <w:rsid w:val="001C6E68"/>
    <w:rsid w:val="001D3D7D"/>
    <w:rsid w:val="001D3FFF"/>
    <w:rsid w:val="001D625F"/>
    <w:rsid w:val="001D7576"/>
    <w:rsid w:val="001E1001"/>
    <w:rsid w:val="001E14A0"/>
    <w:rsid w:val="001E5E89"/>
    <w:rsid w:val="001E7376"/>
    <w:rsid w:val="001F0939"/>
    <w:rsid w:val="001F225C"/>
    <w:rsid w:val="001F4F19"/>
    <w:rsid w:val="001F5447"/>
    <w:rsid w:val="001F78A6"/>
    <w:rsid w:val="00201CFA"/>
    <w:rsid w:val="0020220D"/>
    <w:rsid w:val="00202448"/>
    <w:rsid w:val="00202D15"/>
    <w:rsid w:val="002073DF"/>
    <w:rsid w:val="00207FB6"/>
    <w:rsid w:val="00212EAE"/>
    <w:rsid w:val="0021361A"/>
    <w:rsid w:val="00214BEE"/>
    <w:rsid w:val="002205B8"/>
    <w:rsid w:val="00222B85"/>
    <w:rsid w:val="00225720"/>
    <w:rsid w:val="002259E5"/>
    <w:rsid w:val="0022611C"/>
    <w:rsid w:val="00226140"/>
    <w:rsid w:val="002274F3"/>
    <w:rsid w:val="0023094C"/>
    <w:rsid w:val="00234BE3"/>
    <w:rsid w:val="00235A90"/>
    <w:rsid w:val="0024004B"/>
    <w:rsid w:val="00241E48"/>
    <w:rsid w:val="0024214E"/>
    <w:rsid w:val="00242623"/>
    <w:rsid w:val="0024365F"/>
    <w:rsid w:val="00244C6C"/>
    <w:rsid w:val="002456DE"/>
    <w:rsid w:val="00250558"/>
    <w:rsid w:val="002546AC"/>
    <w:rsid w:val="00254CA8"/>
    <w:rsid w:val="00256037"/>
    <w:rsid w:val="00260652"/>
    <w:rsid w:val="00261F25"/>
    <w:rsid w:val="002629D1"/>
    <w:rsid w:val="002648A9"/>
    <w:rsid w:val="0026536F"/>
    <w:rsid w:val="0026553C"/>
    <w:rsid w:val="00267DD5"/>
    <w:rsid w:val="00270B32"/>
    <w:rsid w:val="00274A0A"/>
    <w:rsid w:val="00275EDE"/>
    <w:rsid w:val="002763DA"/>
    <w:rsid w:val="00276FA1"/>
    <w:rsid w:val="00277593"/>
    <w:rsid w:val="00280918"/>
    <w:rsid w:val="00282AF6"/>
    <w:rsid w:val="00287085"/>
    <w:rsid w:val="00290AF9"/>
    <w:rsid w:val="002967CF"/>
    <w:rsid w:val="00297788"/>
    <w:rsid w:val="002A059B"/>
    <w:rsid w:val="002A3434"/>
    <w:rsid w:val="002A484B"/>
    <w:rsid w:val="002A64A6"/>
    <w:rsid w:val="002B12C6"/>
    <w:rsid w:val="002B24DA"/>
    <w:rsid w:val="002B42EA"/>
    <w:rsid w:val="002B6A9E"/>
    <w:rsid w:val="002C09C3"/>
    <w:rsid w:val="002C2EC5"/>
    <w:rsid w:val="002C3C69"/>
    <w:rsid w:val="002C47D4"/>
    <w:rsid w:val="002C47F3"/>
    <w:rsid w:val="002D0F38"/>
    <w:rsid w:val="002D3F4D"/>
    <w:rsid w:val="002D5080"/>
    <w:rsid w:val="002D77E3"/>
    <w:rsid w:val="002F2859"/>
    <w:rsid w:val="002F6E3C"/>
    <w:rsid w:val="0030117D"/>
    <w:rsid w:val="00301F30"/>
    <w:rsid w:val="00303C87"/>
    <w:rsid w:val="003108E5"/>
    <w:rsid w:val="003120CB"/>
    <w:rsid w:val="0031564F"/>
    <w:rsid w:val="0031570C"/>
    <w:rsid w:val="00320153"/>
    <w:rsid w:val="00320367"/>
    <w:rsid w:val="00320A0E"/>
    <w:rsid w:val="00322871"/>
    <w:rsid w:val="00323E71"/>
    <w:rsid w:val="00323F7E"/>
    <w:rsid w:val="00326FB3"/>
    <w:rsid w:val="003316D4"/>
    <w:rsid w:val="00333822"/>
    <w:rsid w:val="0033580E"/>
    <w:rsid w:val="00336715"/>
    <w:rsid w:val="00340DFD"/>
    <w:rsid w:val="00341E83"/>
    <w:rsid w:val="00342D2E"/>
    <w:rsid w:val="00344954"/>
    <w:rsid w:val="003463E3"/>
    <w:rsid w:val="00350CD7"/>
    <w:rsid w:val="003512FD"/>
    <w:rsid w:val="00352A7E"/>
    <w:rsid w:val="00353606"/>
    <w:rsid w:val="00353F04"/>
    <w:rsid w:val="00356031"/>
    <w:rsid w:val="00360900"/>
    <w:rsid w:val="00360C17"/>
    <w:rsid w:val="003614CD"/>
    <w:rsid w:val="00361D3F"/>
    <w:rsid w:val="003621C6"/>
    <w:rsid w:val="003622B8"/>
    <w:rsid w:val="00363A03"/>
    <w:rsid w:val="00365A74"/>
    <w:rsid w:val="00366B76"/>
    <w:rsid w:val="00370D79"/>
    <w:rsid w:val="00373051"/>
    <w:rsid w:val="00373B8F"/>
    <w:rsid w:val="00376D95"/>
    <w:rsid w:val="00377FBB"/>
    <w:rsid w:val="00385140"/>
    <w:rsid w:val="003854CC"/>
    <w:rsid w:val="00390466"/>
    <w:rsid w:val="00391432"/>
    <w:rsid w:val="003945BA"/>
    <w:rsid w:val="003A16FC"/>
    <w:rsid w:val="003A4EF3"/>
    <w:rsid w:val="003A4FCD"/>
    <w:rsid w:val="003B0944"/>
    <w:rsid w:val="003B1593"/>
    <w:rsid w:val="003B2DBE"/>
    <w:rsid w:val="003B3EBA"/>
    <w:rsid w:val="003B4026"/>
    <w:rsid w:val="003B4285"/>
    <w:rsid w:val="003B4381"/>
    <w:rsid w:val="003C1043"/>
    <w:rsid w:val="003C117A"/>
    <w:rsid w:val="003C1A30"/>
    <w:rsid w:val="003C6779"/>
    <w:rsid w:val="003D2998"/>
    <w:rsid w:val="003D2F0A"/>
    <w:rsid w:val="003D3891"/>
    <w:rsid w:val="003D512D"/>
    <w:rsid w:val="003D5D84"/>
    <w:rsid w:val="003D6129"/>
    <w:rsid w:val="003E0F4F"/>
    <w:rsid w:val="003E18AC"/>
    <w:rsid w:val="003E210B"/>
    <w:rsid w:val="003E2A12"/>
    <w:rsid w:val="003E3384"/>
    <w:rsid w:val="003E3434"/>
    <w:rsid w:val="003E548E"/>
    <w:rsid w:val="003E6F93"/>
    <w:rsid w:val="003F1E5C"/>
    <w:rsid w:val="00405431"/>
    <w:rsid w:val="00406DB4"/>
    <w:rsid w:val="004148E1"/>
    <w:rsid w:val="00414CFA"/>
    <w:rsid w:val="00420BE9"/>
    <w:rsid w:val="00423AD8"/>
    <w:rsid w:val="00424C85"/>
    <w:rsid w:val="004260BD"/>
    <w:rsid w:val="0043012F"/>
    <w:rsid w:val="00430F1F"/>
    <w:rsid w:val="004326EA"/>
    <w:rsid w:val="00433942"/>
    <w:rsid w:val="00433AA5"/>
    <w:rsid w:val="0044434C"/>
    <w:rsid w:val="0044456B"/>
    <w:rsid w:val="00445E04"/>
    <w:rsid w:val="00447BD1"/>
    <w:rsid w:val="004507F3"/>
    <w:rsid w:val="00450AF4"/>
    <w:rsid w:val="00456BC4"/>
    <w:rsid w:val="004602BE"/>
    <w:rsid w:val="00461979"/>
    <w:rsid w:val="004671C7"/>
    <w:rsid w:val="00472F4D"/>
    <w:rsid w:val="004730BF"/>
    <w:rsid w:val="00474BE9"/>
    <w:rsid w:val="00474DCB"/>
    <w:rsid w:val="0047535C"/>
    <w:rsid w:val="00476BC0"/>
    <w:rsid w:val="004802E2"/>
    <w:rsid w:val="00485870"/>
    <w:rsid w:val="00485FE8"/>
    <w:rsid w:val="004877F2"/>
    <w:rsid w:val="00487F78"/>
    <w:rsid w:val="00492EB5"/>
    <w:rsid w:val="004934C3"/>
    <w:rsid w:val="0049385E"/>
    <w:rsid w:val="00494F77"/>
    <w:rsid w:val="00497721"/>
    <w:rsid w:val="004A0229"/>
    <w:rsid w:val="004A3152"/>
    <w:rsid w:val="004A35D2"/>
    <w:rsid w:val="004A63E3"/>
    <w:rsid w:val="004A71E4"/>
    <w:rsid w:val="004B2F00"/>
    <w:rsid w:val="004B4345"/>
    <w:rsid w:val="004B6E31"/>
    <w:rsid w:val="004C1D66"/>
    <w:rsid w:val="004C31D7"/>
    <w:rsid w:val="004C4AD2"/>
    <w:rsid w:val="004C57E0"/>
    <w:rsid w:val="004C6AC8"/>
    <w:rsid w:val="004D1F21"/>
    <w:rsid w:val="004D59D8"/>
    <w:rsid w:val="004D5DA1"/>
    <w:rsid w:val="004E150F"/>
    <w:rsid w:val="004E1DCA"/>
    <w:rsid w:val="004E23A1"/>
    <w:rsid w:val="004E2EC5"/>
    <w:rsid w:val="004E3489"/>
    <w:rsid w:val="004E358A"/>
    <w:rsid w:val="004E3AFA"/>
    <w:rsid w:val="004E6588"/>
    <w:rsid w:val="004F186B"/>
    <w:rsid w:val="004F454E"/>
    <w:rsid w:val="004F6C00"/>
    <w:rsid w:val="00502A0A"/>
    <w:rsid w:val="00503798"/>
    <w:rsid w:val="00507831"/>
    <w:rsid w:val="00507C50"/>
    <w:rsid w:val="00517620"/>
    <w:rsid w:val="00517C3A"/>
    <w:rsid w:val="00527BF4"/>
    <w:rsid w:val="0053235C"/>
    <w:rsid w:val="005324BE"/>
    <w:rsid w:val="00534E83"/>
    <w:rsid w:val="00534F6C"/>
    <w:rsid w:val="00535994"/>
    <w:rsid w:val="00535EC8"/>
    <w:rsid w:val="0053646D"/>
    <w:rsid w:val="00540AAD"/>
    <w:rsid w:val="005436FD"/>
    <w:rsid w:val="00543EC1"/>
    <w:rsid w:val="00544673"/>
    <w:rsid w:val="00546458"/>
    <w:rsid w:val="0055087C"/>
    <w:rsid w:val="00553413"/>
    <w:rsid w:val="00560B97"/>
    <w:rsid w:val="00560E31"/>
    <w:rsid w:val="00567F37"/>
    <w:rsid w:val="005765A5"/>
    <w:rsid w:val="00581B23"/>
    <w:rsid w:val="0058219C"/>
    <w:rsid w:val="0058366F"/>
    <w:rsid w:val="005869BA"/>
    <w:rsid w:val="0058707F"/>
    <w:rsid w:val="0059036F"/>
    <w:rsid w:val="005931FE"/>
    <w:rsid w:val="0059356E"/>
    <w:rsid w:val="00593689"/>
    <w:rsid w:val="00593B90"/>
    <w:rsid w:val="0059470C"/>
    <w:rsid w:val="00594B0A"/>
    <w:rsid w:val="005963AC"/>
    <w:rsid w:val="00597BAD"/>
    <w:rsid w:val="005A72B4"/>
    <w:rsid w:val="005B0072"/>
    <w:rsid w:val="005B00CB"/>
    <w:rsid w:val="005B0732"/>
    <w:rsid w:val="005B1C0D"/>
    <w:rsid w:val="005B24E3"/>
    <w:rsid w:val="005B2FC7"/>
    <w:rsid w:val="005B38A0"/>
    <w:rsid w:val="005B491C"/>
    <w:rsid w:val="005B4DBF"/>
    <w:rsid w:val="005B5DE2"/>
    <w:rsid w:val="005B674C"/>
    <w:rsid w:val="005B6D90"/>
    <w:rsid w:val="005C2255"/>
    <w:rsid w:val="005C22B1"/>
    <w:rsid w:val="005C235D"/>
    <w:rsid w:val="005C7561"/>
    <w:rsid w:val="005D1E57"/>
    <w:rsid w:val="005D2F57"/>
    <w:rsid w:val="005D34F6"/>
    <w:rsid w:val="005D4F1A"/>
    <w:rsid w:val="005D5EC0"/>
    <w:rsid w:val="005D7C73"/>
    <w:rsid w:val="005E1884"/>
    <w:rsid w:val="005E57A9"/>
    <w:rsid w:val="005F17AC"/>
    <w:rsid w:val="005F373A"/>
    <w:rsid w:val="005F477E"/>
    <w:rsid w:val="005F4F87"/>
    <w:rsid w:val="005F6B0E"/>
    <w:rsid w:val="005F760E"/>
    <w:rsid w:val="005F7B1D"/>
    <w:rsid w:val="0060222A"/>
    <w:rsid w:val="00607ACD"/>
    <w:rsid w:val="00610C21"/>
    <w:rsid w:val="00611907"/>
    <w:rsid w:val="00611E87"/>
    <w:rsid w:val="00613116"/>
    <w:rsid w:val="00614ACE"/>
    <w:rsid w:val="00615C6B"/>
    <w:rsid w:val="006167A6"/>
    <w:rsid w:val="006202A6"/>
    <w:rsid w:val="0062054B"/>
    <w:rsid w:val="00621C4E"/>
    <w:rsid w:val="0062201D"/>
    <w:rsid w:val="006239B1"/>
    <w:rsid w:val="00624EAE"/>
    <w:rsid w:val="00627AAF"/>
    <w:rsid w:val="006305D7"/>
    <w:rsid w:val="00633A01"/>
    <w:rsid w:val="00633B97"/>
    <w:rsid w:val="006341F7"/>
    <w:rsid w:val="00635014"/>
    <w:rsid w:val="006369CE"/>
    <w:rsid w:val="006411CA"/>
    <w:rsid w:val="00644BA4"/>
    <w:rsid w:val="00653DCB"/>
    <w:rsid w:val="00656DCB"/>
    <w:rsid w:val="00661032"/>
    <w:rsid w:val="006619C8"/>
    <w:rsid w:val="00671710"/>
    <w:rsid w:val="00673414"/>
    <w:rsid w:val="00676079"/>
    <w:rsid w:val="00676ECD"/>
    <w:rsid w:val="00677D0A"/>
    <w:rsid w:val="0068185F"/>
    <w:rsid w:val="006960EC"/>
    <w:rsid w:val="006A01CF"/>
    <w:rsid w:val="006A60DD"/>
    <w:rsid w:val="006A6F5D"/>
    <w:rsid w:val="006B074C"/>
    <w:rsid w:val="006B3B84"/>
    <w:rsid w:val="006B4E7C"/>
    <w:rsid w:val="006B54D3"/>
    <w:rsid w:val="006B5D8C"/>
    <w:rsid w:val="006B72D4"/>
    <w:rsid w:val="006C11CC"/>
    <w:rsid w:val="006C1AEB"/>
    <w:rsid w:val="006C25F1"/>
    <w:rsid w:val="006C57FE"/>
    <w:rsid w:val="006E0981"/>
    <w:rsid w:val="006E309C"/>
    <w:rsid w:val="006E3FBC"/>
    <w:rsid w:val="006E4B63"/>
    <w:rsid w:val="006E7C67"/>
    <w:rsid w:val="006F06E4"/>
    <w:rsid w:val="006F3B77"/>
    <w:rsid w:val="006F7B41"/>
    <w:rsid w:val="007008F1"/>
    <w:rsid w:val="00701EF1"/>
    <w:rsid w:val="00702B5D"/>
    <w:rsid w:val="00703ED2"/>
    <w:rsid w:val="00705B68"/>
    <w:rsid w:val="00705D61"/>
    <w:rsid w:val="0070606B"/>
    <w:rsid w:val="00707986"/>
    <w:rsid w:val="00707B8D"/>
    <w:rsid w:val="00710B5E"/>
    <w:rsid w:val="00713636"/>
    <w:rsid w:val="00714B8C"/>
    <w:rsid w:val="0071675D"/>
    <w:rsid w:val="007268F2"/>
    <w:rsid w:val="00731A66"/>
    <w:rsid w:val="00733CF1"/>
    <w:rsid w:val="00735CF5"/>
    <w:rsid w:val="00736FAB"/>
    <w:rsid w:val="00737D20"/>
    <w:rsid w:val="00740406"/>
    <w:rsid w:val="0074052B"/>
    <w:rsid w:val="0074063A"/>
    <w:rsid w:val="00742AA4"/>
    <w:rsid w:val="00743BA1"/>
    <w:rsid w:val="00745F1E"/>
    <w:rsid w:val="007476ED"/>
    <w:rsid w:val="007515FE"/>
    <w:rsid w:val="00756D0E"/>
    <w:rsid w:val="007601D0"/>
    <w:rsid w:val="0076109D"/>
    <w:rsid w:val="00762728"/>
    <w:rsid w:val="0076572B"/>
    <w:rsid w:val="00767107"/>
    <w:rsid w:val="00767C8E"/>
    <w:rsid w:val="00767E20"/>
    <w:rsid w:val="00771A04"/>
    <w:rsid w:val="00772204"/>
    <w:rsid w:val="00773BFD"/>
    <w:rsid w:val="007743B3"/>
    <w:rsid w:val="00774459"/>
    <w:rsid w:val="00774490"/>
    <w:rsid w:val="007764EA"/>
    <w:rsid w:val="0078025E"/>
    <w:rsid w:val="0078054D"/>
    <w:rsid w:val="007819FF"/>
    <w:rsid w:val="00781BAA"/>
    <w:rsid w:val="00784A4C"/>
    <w:rsid w:val="00784BC6"/>
    <w:rsid w:val="0078523D"/>
    <w:rsid w:val="007931DF"/>
    <w:rsid w:val="00794BB0"/>
    <w:rsid w:val="00796C8E"/>
    <w:rsid w:val="007A0172"/>
    <w:rsid w:val="007A1158"/>
    <w:rsid w:val="007A2511"/>
    <w:rsid w:val="007A260E"/>
    <w:rsid w:val="007A4D4C"/>
    <w:rsid w:val="007A4DD6"/>
    <w:rsid w:val="007A5CB9"/>
    <w:rsid w:val="007B2EF0"/>
    <w:rsid w:val="007B3F7F"/>
    <w:rsid w:val="007B6B07"/>
    <w:rsid w:val="007B6D43"/>
    <w:rsid w:val="007B749A"/>
    <w:rsid w:val="007B7C6E"/>
    <w:rsid w:val="007C3663"/>
    <w:rsid w:val="007C5218"/>
    <w:rsid w:val="007D194F"/>
    <w:rsid w:val="007D44D7"/>
    <w:rsid w:val="007D621A"/>
    <w:rsid w:val="007E00BF"/>
    <w:rsid w:val="007E058A"/>
    <w:rsid w:val="007E2887"/>
    <w:rsid w:val="007E4924"/>
    <w:rsid w:val="007E5278"/>
    <w:rsid w:val="007E741D"/>
    <w:rsid w:val="007E749C"/>
    <w:rsid w:val="007F1B5C"/>
    <w:rsid w:val="00801257"/>
    <w:rsid w:val="00803B0A"/>
    <w:rsid w:val="00804DED"/>
    <w:rsid w:val="00805B96"/>
    <w:rsid w:val="008105BE"/>
    <w:rsid w:val="008115A5"/>
    <w:rsid w:val="00811D46"/>
    <w:rsid w:val="00813593"/>
    <w:rsid w:val="0081415D"/>
    <w:rsid w:val="0081697B"/>
    <w:rsid w:val="00820229"/>
    <w:rsid w:val="00820CC3"/>
    <w:rsid w:val="00822448"/>
    <w:rsid w:val="00822ABE"/>
    <w:rsid w:val="008244D1"/>
    <w:rsid w:val="0082722E"/>
    <w:rsid w:val="00827F51"/>
    <w:rsid w:val="00830584"/>
    <w:rsid w:val="0083104E"/>
    <w:rsid w:val="00832712"/>
    <w:rsid w:val="008343BE"/>
    <w:rsid w:val="008373D6"/>
    <w:rsid w:val="00840FB4"/>
    <w:rsid w:val="008410B2"/>
    <w:rsid w:val="0084196A"/>
    <w:rsid w:val="008461B4"/>
    <w:rsid w:val="00846551"/>
    <w:rsid w:val="008479D9"/>
    <w:rsid w:val="008500A0"/>
    <w:rsid w:val="008515AD"/>
    <w:rsid w:val="00851AC2"/>
    <w:rsid w:val="008524E5"/>
    <w:rsid w:val="0085351C"/>
    <w:rsid w:val="008549CA"/>
    <w:rsid w:val="008556C3"/>
    <w:rsid w:val="008564E9"/>
    <w:rsid w:val="0085687C"/>
    <w:rsid w:val="00864FBD"/>
    <w:rsid w:val="00865CF3"/>
    <w:rsid w:val="00866DD0"/>
    <w:rsid w:val="008706C5"/>
    <w:rsid w:val="008709C3"/>
    <w:rsid w:val="00871CF8"/>
    <w:rsid w:val="00872510"/>
    <w:rsid w:val="00873707"/>
    <w:rsid w:val="00874B20"/>
    <w:rsid w:val="008763E1"/>
    <w:rsid w:val="0087775C"/>
    <w:rsid w:val="00877EC8"/>
    <w:rsid w:val="00880F36"/>
    <w:rsid w:val="00885530"/>
    <w:rsid w:val="00885C29"/>
    <w:rsid w:val="00886539"/>
    <w:rsid w:val="008910D1"/>
    <w:rsid w:val="0089296C"/>
    <w:rsid w:val="00896ABD"/>
    <w:rsid w:val="008A0A58"/>
    <w:rsid w:val="008A3380"/>
    <w:rsid w:val="008A74A9"/>
    <w:rsid w:val="008A75A2"/>
    <w:rsid w:val="008A7A9C"/>
    <w:rsid w:val="008B5218"/>
    <w:rsid w:val="008B7102"/>
    <w:rsid w:val="008C368E"/>
    <w:rsid w:val="008C3B7D"/>
    <w:rsid w:val="008D0F90"/>
    <w:rsid w:val="008D3715"/>
    <w:rsid w:val="008D5465"/>
    <w:rsid w:val="008D74E3"/>
    <w:rsid w:val="008D7EB7"/>
    <w:rsid w:val="008E15EA"/>
    <w:rsid w:val="008E3684"/>
    <w:rsid w:val="008E5498"/>
    <w:rsid w:val="008E57F5"/>
    <w:rsid w:val="008E7606"/>
    <w:rsid w:val="008F186B"/>
    <w:rsid w:val="008F1DAA"/>
    <w:rsid w:val="008F3EBD"/>
    <w:rsid w:val="008F60B2"/>
    <w:rsid w:val="008F7C41"/>
    <w:rsid w:val="009031E2"/>
    <w:rsid w:val="0091276C"/>
    <w:rsid w:val="009165AC"/>
    <w:rsid w:val="0092053F"/>
    <w:rsid w:val="0092340A"/>
    <w:rsid w:val="009313D9"/>
    <w:rsid w:val="0093175D"/>
    <w:rsid w:val="00935B7F"/>
    <w:rsid w:val="00941293"/>
    <w:rsid w:val="00946372"/>
    <w:rsid w:val="0094670D"/>
    <w:rsid w:val="00950C17"/>
    <w:rsid w:val="00950FD2"/>
    <w:rsid w:val="00951FAF"/>
    <w:rsid w:val="00954740"/>
    <w:rsid w:val="009564ED"/>
    <w:rsid w:val="00963ABC"/>
    <w:rsid w:val="00965090"/>
    <w:rsid w:val="00965D21"/>
    <w:rsid w:val="00967764"/>
    <w:rsid w:val="00967A90"/>
    <w:rsid w:val="00970B0E"/>
    <w:rsid w:val="00970BB9"/>
    <w:rsid w:val="009726EE"/>
    <w:rsid w:val="00975573"/>
    <w:rsid w:val="00976D03"/>
    <w:rsid w:val="00977B30"/>
    <w:rsid w:val="00982F41"/>
    <w:rsid w:val="00985090"/>
    <w:rsid w:val="009868E1"/>
    <w:rsid w:val="00986ECB"/>
    <w:rsid w:val="00987710"/>
    <w:rsid w:val="00990291"/>
    <w:rsid w:val="009904AB"/>
    <w:rsid w:val="0099271F"/>
    <w:rsid w:val="00994FCF"/>
    <w:rsid w:val="00995688"/>
    <w:rsid w:val="009958A6"/>
    <w:rsid w:val="009960AF"/>
    <w:rsid w:val="00996456"/>
    <w:rsid w:val="009A04F5"/>
    <w:rsid w:val="009A15EF"/>
    <w:rsid w:val="009A38A5"/>
    <w:rsid w:val="009B118B"/>
    <w:rsid w:val="009B1737"/>
    <w:rsid w:val="009B3D4B"/>
    <w:rsid w:val="009B3DB0"/>
    <w:rsid w:val="009B5B99"/>
    <w:rsid w:val="009B62F6"/>
    <w:rsid w:val="009B6B6A"/>
    <w:rsid w:val="009B6EFC"/>
    <w:rsid w:val="009B7C6E"/>
    <w:rsid w:val="009C2DF8"/>
    <w:rsid w:val="009C31BF"/>
    <w:rsid w:val="009C53D3"/>
    <w:rsid w:val="009C68B7"/>
    <w:rsid w:val="009D0834"/>
    <w:rsid w:val="009D0A1E"/>
    <w:rsid w:val="009D2118"/>
    <w:rsid w:val="009D2AE3"/>
    <w:rsid w:val="009D3B77"/>
    <w:rsid w:val="009D4B72"/>
    <w:rsid w:val="009D52BC"/>
    <w:rsid w:val="009D7D0A"/>
    <w:rsid w:val="009E09D9"/>
    <w:rsid w:val="009E36EE"/>
    <w:rsid w:val="009E4279"/>
    <w:rsid w:val="009E522A"/>
    <w:rsid w:val="009F01B1"/>
    <w:rsid w:val="009F0DBB"/>
    <w:rsid w:val="009F3887"/>
    <w:rsid w:val="009F732B"/>
    <w:rsid w:val="00A002E3"/>
    <w:rsid w:val="00A01FE0"/>
    <w:rsid w:val="00A06E64"/>
    <w:rsid w:val="00A1021B"/>
    <w:rsid w:val="00A10656"/>
    <w:rsid w:val="00A113C0"/>
    <w:rsid w:val="00A12FA6"/>
    <w:rsid w:val="00A1339B"/>
    <w:rsid w:val="00A145C8"/>
    <w:rsid w:val="00A14ABA"/>
    <w:rsid w:val="00A14CA4"/>
    <w:rsid w:val="00A21A7B"/>
    <w:rsid w:val="00A24CB6"/>
    <w:rsid w:val="00A264D1"/>
    <w:rsid w:val="00A267AD"/>
    <w:rsid w:val="00A26CD2"/>
    <w:rsid w:val="00A27383"/>
    <w:rsid w:val="00A27667"/>
    <w:rsid w:val="00A310E9"/>
    <w:rsid w:val="00A32483"/>
    <w:rsid w:val="00A32979"/>
    <w:rsid w:val="00A34A67"/>
    <w:rsid w:val="00A34CE7"/>
    <w:rsid w:val="00A37462"/>
    <w:rsid w:val="00A45506"/>
    <w:rsid w:val="00A459E1"/>
    <w:rsid w:val="00A47702"/>
    <w:rsid w:val="00A52296"/>
    <w:rsid w:val="00A55661"/>
    <w:rsid w:val="00A559FE"/>
    <w:rsid w:val="00A6040A"/>
    <w:rsid w:val="00A61B70"/>
    <w:rsid w:val="00A61FA8"/>
    <w:rsid w:val="00A637F4"/>
    <w:rsid w:val="00A65485"/>
    <w:rsid w:val="00A6667B"/>
    <w:rsid w:val="00A66E05"/>
    <w:rsid w:val="00A70753"/>
    <w:rsid w:val="00A712D2"/>
    <w:rsid w:val="00A80709"/>
    <w:rsid w:val="00A807DF"/>
    <w:rsid w:val="00A8134F"/>
    <w:rsid w:val="00A82C8A"/>
    <w:rsid w:val="00A8346B"/>
    <w:rsid w:val="00A852FF"/>
    <w:rsid w:val="00A859D5"/>
    <w:rsid w:val="00A869E3"/>
    <w:rsid w:val="00A87337"/>
    <w:rsid w:val="00A90C97"/>
    <w:rsid w:val="00A960C8"/>
    <w:rsid w:val="00A96604"/>
    <w:rsid w:val="00A974C3"/>
    <w:rsid w:val="00AA03DF"/>
    <w:rsid w:val="00AA1B4F"/>
    <w:rsid w:val="00AA21D8"/>
    <w:rsid w:val="00AA43C9"/>
    <w:rsid w:val="00AA54F3"/>
    <w:rsid w:val="00AA6B43"/>
    <w:rsid w:val="00AB09EC"/>
    <w:rsid w:val="00AB0B1D"/>
    <w:rsid w:val="00AB1076"/>
    <w:rsid w:val="00AB1B84"/>
    <w:rsid w:val="00AB33FD"/>
    <w:rsid w:val="00AB367A"/>
    <w:rsid w:val="00AB39BC"/>
    <w:rsid w:val="00AB5998"/>
    <w:rsid w:val="00AB5B0D"/>
    <w:rsid w:val="00AB5DA7"/>
    <w:rsid w:val="00AC01D1"/>
    <w:rsid w:val="00AC14BD"/>
    <w:rsid w:val="00AC349B"/>
    <w:rsid w:val="00AC52A5"/>
    <w:rsid w:val="00AC6EFD"/>
    <w:rsid w:val="00AC7151"/>
    <w:rsid w:val="00AC776A"/>
    <w:rsid w:val="00AD0CFB"/>
    <w:rsid w:val="00AD1E05"/>
    <w:rsid w:val="00AD460A"/>
    <w:rsid w:val="00AD5BA6"/>
    <w:rsid w:val="00AD6A05"/>
    <w:rsid w:val="00AD77DA"/>
    <w:rsid w:val="00AE272B"/>
    <w:rsid w:val="00AE3E3A"/>
    <w:rsid w:val="00AE77B4"/>
    <w:rsid w:val="00AE7C1A"/>
    <w:rsid w:val="00AE7DF8"/>
    <w:rsid w:val="00AF0D9C"/>
    <w:rsid w:val="00AF0F28"/>
    <w:rsid w:val="00AF13AB"/>
    <w:rsid w:val="00AF1891"/>
    <w:rsid w:val="00AF1D36"/>
    <w:rsid w:val="00AF280B"/>
    <w:rsid w:val="00AF2B45"/>
    <w:rsid w:val="00AF5F75"/>
    <w:rsid w:val="00AF6001"/>
    <w:rsid w:val="00B005F1"/>
    <w:rsid w:val="00B01A16"/>
    <w:rsid w:val="00B07F45"/>
    <w:rsid w:val="00B07F97"/>
    <w:rsid w:val="00B1021A"/>
    <w:rsid w:val="00B10C23"/>
    <w:rsid w:val="00B119AF"/>
    <w:rsid w:val="00B1481A"/>
    <w:rsid w:val="00B15A1F"/>
    <w:rsid w:val="00B15FE9"/>
    <w:rsid w:val="00B2148A"/>
    <w:rsid w:val="00B21EC4"/>
    <w:rsid w:val="00B220C2"/>
    <w:rsid w:val="00B24913"/>
    <w:rsid w:val="00B25B32"/>
    <w:rsid w:val="00B25C5D"/>
    <w:rsid w:val="00B26B07"/>
    <w:rsid w:val="00B32616"/>
    <w:rsid w:val="00B36C42"/>
    <w:rsid w:val="00B41B76"/>
    <w:rsid w:val="00B4234F"/>
    <w:rsid w:val="00B42EA7"/>
    <w:rsid w:val="00B46146"/>
    <w:rsid w:val="00B461DA"/>
    <w:rsid w:val="00B50897"/>
    <w:rsid w:val="00B5337C"/>
    <w:rsid w:val="00B53FDE"/>
    <w:rsid w:val="00B56397"/>
    <w:rsid w:val="00B56859"/>
    <w:rsid w:val="00B6027B"/>
    <w:rsid w:val="00B606A6"/>
    <w:rsid w:val="00B65EDB"/>
    <w:rsid w:val="00B67AFF"/>
    <w:rsid w:val="00B70B59"/>
    <w:rsid w:val="00B73657"/>
    <w:rsid w:val="00B737F2"/>
    <w:rsid w:val="00B73BDD"/>
    <w:rsid w:val="00B7402B"/>
    <w:rsid w:val="00B817DB"/>
    <w:rsid w:val="00B849B3"/>
    <w:rsid w:val="00B9097A"/>
    <w:rsid w:val="00B92850"/>
    <w:rsid w:val="00B931E4"/>
    <w:rsid w:val="00B93E5A"/>
    <w:rsid w:val="00BA13A0"/>
    <w:rsid w:val="00BA1735"/>
    <w:rsid w:val="00BA19FA"/>
    <w:rsid w:val="00BA33C5"/>
    <w:rsid w:val="00BA4288"/>
    <w:rsid w:val="00BA7452"/>
    <w:rsid w:val="00BB48E5"/>
    <w:rsid w:val="00BB52E7"/>
    <w:rsid w:val="00BB5607"/>
    <w:rsid w:val="00BB5ACA"/>
    <w:rsid w:val="00BB5E82"/>
    <w:rsid w:val="00BB627F"/>
    <w:rsid w:val="00BB7ECA"/>
    <w:rsid w:val="00BC23CF"/>
    <w:rsid w:val="00BC3823"/>
    <w:rsid w:val="00BC3B3D"/>
    <w:rsid w:val="00BC4F96"/>
    <w:rsid w:val="00BC5841"/>
    <w:rsid w:val="00BD60B4"/>
    <w:rsid w:val="00BD772C"/>
    <w:rsid w:val="00BD796B"/>
    <w:rsid w:val="00BE2B57"/>
    <w:rsid w:val="00BE40C0"/>
    <w:rsid w:val="00BE5F4A"/>
    <w:rsid w:val="00BE6F3B"/>
    <w:rsid w:val="00BE7AEF"/>
    <w:rsid w:val="00BF09B0"/>
    <w:rsid w:val="00BF1544"/>
    <w:rsid w:val="00BF1B53"/>
    <w:rsid w:val="00BF1D14"/>
    <w:rsid w:val="00BF246D"/>
    <w:rsid w:val="00BF611A"/>
    <w:rsid w:val="00BF6428"/>
    <w:rsid w:val="00C0322B"/>
    <w:rsid w:val="00C03A13"/>
    <w:rsid w:val="00C06F06"/>
    <w:rsid w:val="00C11C72"/>
    <w:rsid w:val="00C15E37"/>
    <w:rsid w:val="00C20FAD"/>
    <w:rsid w:val="00C2375F"/>
    <w:rsid w:val="00C23B93"/>
    <w:rsid w:val="00C247CB"/>
    <w:rsid w:val="00C32AB3"/>
    <w:rsid w:val="00C32E66"/>
    <w:rsid w:val="00C3355F"/>
    <w:rsid w:val="00C3569A"/>
    <w:rsid w:val="00C43F48"/>
    <w:rsid w:val="00C448FF"/>
    <w:rsid w:val="00C45E57"/>
    <w:rsid w:val="00C50E42"/>
    <w:rsid w:val="00C5238F"/>
    <w:rsid w:val="00C52686"/>
    <w:rsid w:val="00C52F29"/>
    <w:rsid w:val="00C53B64"/>
    <w:rsid w:val="00C56CE6"/>
    <w:rsid w:val="00C5745F"/>
    <w:rsid w:val="00C57D68"/>
    <w:rsid w:val="00C60005"/>
    <w:rsid w:val="00C60439"/>
    <w:rsid w:val="00C61A98"/>
    <w:rsid w:val="00C63201"/>
    <w:rsid w:val="00C64E62"/>
    <w:rsid w:val="00C651D5"/>
    <w:rsid w:val="00C65CCC"/>
    <w:rsid w:val="00C7129F"/>
    <w:rsid w:val="00C72B78"/>
    <w:rsid w:val="00C7618F"/>
    <w:rsid w:val="00C765A9"/>
    <w:rsid w:val="00C8162D"/>
    <w:rsid w:val="00C828C2"/>
    <w:rsid w:val="00C83A0B"/>
    <w:rsid w:val="00C842D0"/>
    <w:rsid w:val="00C84760"/>
    <w:rsid w:val="00C84ED1"/>
    <w:rsid w:val="00C8570D"/>
    <w:rsid w:val="00C9038F"/>
    <w:rsid w:val="00C9074A"/>
    <w:rsid w:val="00C913BD"/>
    <w:rsid w:val="00C92AAB"/>
    <w:rsid w:val="00C94E27"/>
    <w:rsid w:val="00C97CCE"/>
    <w:rsid w:val="00CA2435"/>
    <w:rsid w:val="00CA4068"/>
    <w:rsid w:val="00CB37F8"/>
    <w:rsid w:val="00CB6E6E"/>
    <w:rsid w:val="00CB766C"/>
    <w:rsid w:val="00CB77BE"/>
    <w:rsid w:val="00CB7DC3"/>
    <w:rsid w:val="00CD0E2F"/>
    <w:rsid w:val="00CD1D49"/>
    <w:rsid w:val="00CD2F20"/>
    <w:rsid w:val="00CD5C71"/>
    <w:rsid w:val="00CD6B20"/>
    <w:rsid w:val="00CE002B"/>
    <w:rsid w:val="00CE1339"/>
    <w:rsid w:val="00CE15C7"/>
    <w:rsid w:val="00CE61CC"/>
    <w:rsid w:val="00CE6E42"/>
    <w:rsid w:val="00CF20B7"/>
    <w:rsid w:val="00CF5493"/>
    <w:rsid w:val="00CF6692"/>
    <w:rsid w:val="00CF7136"/>
    <w:rsid w:val="00CF7441"/>
    <w:rsid w:val="00D007A4"/>
    <w:rsid w:val="00D00D16"/>
    <w:rsid w:val="00D00F84"/>
    <w:rsid w:val="00D03C6C"/>
    <w:rsid w:val="00D04760"/>
    <w:rsid w:val="00D04A95"/>
    <w:rsid w:val="00D06288"/>
    <w:rsid w:val="00D068C7"/>
    <w:rsid w:val="00D128A4"/>
    <w:rsid w:val="00D14F36"/>
    <w:rsid w:val="00D15131"/>
    <w:rsid w:val="00D16FA2"/>
    <w:rsid w:val="00D20954"/>
    <w:rsid w:val="00D21C39"/>
    <w:rsid w:val="00D21FC6"/>
    <w:rsid w:val="00D221F8"/>
    <w:rsid w:val="00D2243A"/>
    <w:rsid w:val="00D27454"/>
    <w:rsid w:val="00D33393"/>
    <w:rsid w:val="00D33D36"/>
    <w:rsid w:val="00D34D94"/>
    <w:rsid w:val="00D37804"/>
    <w:rsid w:val="00D409E2"/>
    <w:rsid w:val="00D427D7"/>
    <w:rsid w:val="00D44E62"/>
    <w:rsid w:val="00D51412"/>
    <w:rsid w:val="00D51570"/>
    <w:rsid w:val="00D5232D"/>
    <w:rsid w:val="00D52EF9"/>
    <w:rsid w:val="00D556AD"/>
    <w:rsid w:val="00D56F65"/>
    <w:rsid w:val="00D60381"/>
    <w:rsid w:val="00D616DE"/>
    <w:rsid w:val="00D61744"/>
    <w:rsid w:val="00D62201"/>
    <w:rsid w:val="00D6469E"/>
    <w:rsid w:val="00D651D1"/>
    <w:rsid w:val="00D65F51"/>
    <w:rsid w:val="00D717BB"/>
    <w:rsid w:val="00D7226B"/>
    <w:rsid w:val="00D72707"/>
    <w:rsid w:val="00D744A9"/>
    <w:rsid w:val="00D75A9C"/>
    <w:rsid w:val="00D75B64"/>
    <w:rsid w:val="00D75CE4"/>
    <w:rsid w:val="00D8288A"/>
    <w:rsid w:val="00D857B9"/>
    <w:rsid w:val="00D90871"/>
    <w:rsid w:val="00D9155F"/>
    <w:rsid w:val="00D91B58"/>
    <w:rsid w:val="00D9403F"/>
    <w:rsid w:val="00D950F5"/>
    <w:rsid w:val="00D959B4"/>
    <w:rsid w:val="00D96575"/>
    <w:rsid w:val="00DA2F27"/>
    <w:rsid w:val="00DA44DE"/>
    <w:rsid w:val="00DB41E8"/>
    <w:rsid w:val="00DB620A"/>
    <w:rsid w:val="00DC177D"/>
    <w:rsid w:val="00DC3832"/>
    <w:rsid w:val="00DC4415"/>
    <w:rsid w:val="00DC7A51"/>
    <w:rsid w:val="00DD398F"/>
    <w:rsid w:val="00DD3B1E"/>
    <w:rsid w:val="00DD7080"/>
    <w:rsid w:val="00DE084A"/>
    <w:rsid w:val="00DE1FFB"/>
    <w:rsid w:val="00DE5758"/>
    <w:rsid w:val="00DE5B5F"/>
    <w:rsid w:val="00DE766F"/>
    <w:rsid w:val="00DF1216"/>
    <w:rsid w:val="00DF64AD"/>
    <w:rsid w:val="00E00696"/>
    <w:rsid w:val="00E03651"/>
    <w:rsid w:val="00E03808"/>
    <w:rsid w:val="00E048B0"/>
    <w:rsid w:val="00E060C2"/>
    <w:rsid w:val="00E06324"/>
    <w:rsid w:val="00E11272"/>
    <w:rsid w:val="00E12FB0"/>
    <w:rsid w:val="00E13DBC"/>
    <w:rsid w:val="00E14814"/>
    <w:rsid w:val="00E1591B"/>
    <w:rsid w:val="00E16A50"/>
    <w:rsid w:val="00E2286D"/>
    <w:rsid w:val="00E249D5"/>
    <w:rsid w:val="00E24AC2"/>
    <w:rsid w:val="00E26F73"/>
    <w:rsid w:val="00E308F6"/>
    <w:rsid w:val="00E33C68"/>
    <w:rsid w:val="00E34EEB"/>
    <w:rsid w:val="00E353E2"/>
    <w:rsid w:val="00E3687C"/>
    <w:rsid w:val="00E37618"/>
    <w:rsid w:val="00E41211"/>
    <w:rsid w:val="00E42388"/>
    <w:rsid w:val="00E42AA5"/>
    <w:rsid w:val="00E44EB9"/>
    <w:rsid w:val="00E46358"/>
    <w:rsid w:val="00E471DC"/>
    <w:rsid w:val="00E50EB4"/>
    <w:rsid w:val="00E532FC"/>
    <w:rsid w:val="00E53A76"/>
    <w:rsid w:val="00E559B4"/>
    <w:rsid w:val="00E55BB0"/>
    <w:rsid w:val="00E57A81"/>
    <w:rsid w:val="00E609E5"/>
    <w:rsid w:val="00E60F27"/>
    <w:rsid w:val="00E64B5F"/>
    <w:rsid w:val="00E64D93"/>
    <w:rsid w:val="00E65EDB"/>
    <w:rsid w:val="00E66927"/>
    <w:rsid w:val="00E677B8"/>
    <w:rsid w:val="00E67FA1"/>
    <w:rsid w:val="00E7387D"/>
    <w:rsid w:val="00E73D53"/>
    <w:rsid w:val="00E74102"/>
    <w:rsid w:val="00E75111"/>
    <w:rsid w:val="00E77296"/>
    <w:rsid w:val="00E80207"/>
    <w:rsid w:val="00E8473D"/>
    <w:rsid w:val="00E86537"/>
    <w:rsid w:val="00E93763"/>
    <w:rsid w:val="00E954DD"/>
    <w:rsid w:val="00E96C4C"/>
    <w:rsid w:val="00E97B80"/>
    <w:rsid w:val="00EA2AAE"/>
    <w:rsid w:val="00EA2EC0"/>
    <w:rsid w:val="00EA427A"/>
    <w:rsid w:val="00EA6630"/>
    <w:rsid w:val="00EA723B"/>
    <w:rsid w:val="00EB6350"/>
    <w:rsid w:val="00EB687A"/>
    <w:rsid w:val="00EB6CD5"/>
    <w:rsid w:val="00EC07CC"/>
    <w:rsid w:val="00EC2F62"/>
    <w:rsid w:val="00EC37D4"/>
    <w:rsid w:val="00EC4D03"/>
    <w:rsid w:val="00EC62EB"/>
    <w:rsid w:val="00EC6E9F"/>
    <w:rsid w:val="00ED19FC"/>
    <w:rsid w:val="00ED44F0"/>
    <w:rsid w:val="00ED4B33"/>
    <w:rsid w:val="00ED7740"/>
    <w:rsid w:val="00ED7DD6"/>
    <w:rsid w:val="00EE060B"/>
    <w:rsid w:val="00EE15A1"/>
    <w:rsid w:val="00EE2A7C"/>
    <w:rsid w:val="00EE2C42"/>
    <w:rsid w:val="00EE341B"/>
    <w:rsid w:val="00EE4453"/>
    <w:rsid w:val="00EE56AB"/>
    <w:rsid w:val="00EE5FCE"/>
    <w:rsid w:val="00EE6BBD"/>
    <w:rsid w:val="00EE6E1E"/>
    <w:rsid w:val="00EE705F"/>
    <w:rsid w:val="00EF1421"/>
    <w:rsid w:val="00EF1462"/>
    <w:rsid w:val="00EF215F"/>
    <w:rsid w:val="00EF45F1"/>
    <w:rsid w:val="00EF54FD"/>
    <w:rsid w:val="00F0061C"/>
    <w:rsid w:val="00F047C5"/>
    <w:rsid w:val="00F06AB3"/>
    <w:rsid w:val="00F10276"/>
    <w:rsid w:val="00F108BB"/>
    <w:rsid w:val="00F13112"/>
    <w:rsid w:val="00F13DD2"/>
    <w:rsid w:val="00F16FE6"/>
    <w:rsid w:val="00F179BF"/>
    <w:rsid w:val="00F17C12"/>
    <w:rsid w:val="00F238BD"/>
    <w:rsid w:val="00F24992"/>
    <w:rsid w:val="00F27704"/>
    <w:rsid w:val="00F27FE2"/>
    <w:rsid w:val="00F3136C"/>
    <w:rsid w:val="00F32F2F"/>
    <w:rsid w:val="00F33F3F"/>
    <w:rsid w:val="00F35BDD"/>
    <w:rsid w:val="00F36329"/>
    <w:rsid w:val="00F403FD"/>
    <w:rsid w:val="00F40655"/>
    <w:rsid w:val="00F41E72"/>
    <w:rsid w:val="00F45BDF"/>
    <w:rsid w:val="00F47AFD"/>
    <w:rsid w:val="00F5002F"/>
    <w:rsid w:val="00F50300"/>
    <w:rsid w:val="00F51E3E"/>
    <w:rsid w:val="00F56E39"/>
    <w:rsid w:val="00F6183B"/>
    <w:rsid w:val="00F623E9"/>
    <w:rsid w:val="00F62C31"/>
    <w:rsid w:val="00F63951"/>
    <w:rsid w:val="00F63C86"/>
    <w:rsid w:val="00F74B75"/>
    <w:rsid w:val="00F766BE"/>
    <w:rsid w:val="00F77DF1"/>
    <w:rsid w:val="00F77EB9"/>
    <w:rsid w:val="00F80635"/>
    <w:rsid w:val="00F81444"/>
    <w:rsid w:val="00F815D1"/>
    <w:rsid w:val="00F81E7E"/>
    <w:rsid w:val="00F81F0F"/>
    <w:rsid w:val="00F825F4"/>
    <w:rsid w:val="00F92AA1"/>
    <w:rsid w:val="00F932DE"/>
    <w:rsid w:val="00F96112"/>
    <w:rsid w:val="00F963DD"/>
    <w:rsid w:val="00F9641A"/>
    <w:rsid w:val="00F97004"/>
    <w:rsid w:val="00FA1A31"/>
    <w:rsid w:val="00FA2045"/>
    <w:rsid w:val="00FA2F82"/>
    <w:rsid w:val="00FA4547"/>
    <w:rsid w:val="00FA486A"/>
    <w:rsid w:val="00FA5B9D"/>
    <w:rsid w:val="00FA7A66"/>
    <w:rsid w:val="00FB1AA9"/>
    <w:rsid w:val="00FB4B5A"/>
    <w:rsid w:val="00FB586D"/>
    <w:rsid w:val="00FB5963"/>
    <w:rsid w:val="00FB5D78"/>
    <w:rsid w:val="00FB5DAA"/>
    <w:rsid w:val="00FC04B9"/>
    <w:rsid w:val="00FC161A"/>
    <w:rsid w:val="00FC23D5"/>
    <w:rsid w:val="00FC4C1A"/>
    <w:rsid w:val="00FC6468"/>
    <w:rsid w:val="00FC6D49"/>
    <w:rsid w:val="00FD4922"/>
    <w:rsid w:val="00FD4B29"/>
    <w:rsid w:val="00FD6461"/>
    <w:rsid w:val="00FD6C66"/>
    <w:rsid w:val="00FE0281"/>
    <w:rsid w:val="00FE0CB8"/>
    <w:rsid w:val="00FE1C5A"/>
    <w:rsid w:val="00FE6CBE"/>
    <w:rsid w:val="00FE7083"/>
    <w:rsid w:val="00FF019F"/>
    <w:rsid w:val="00FF14DF"/>
    <w:rsid w:val="00FF1B2A"/>
    <w:rsid w:val="00FF30DE"/>
    <w:rsid w:val="00FF4CA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1">
    <w:name w:val="未解決のメンション1"/>
    <w:basedOn w:val="DefaultParagraphFont"/>
    <w:uiPriority w:val="99"/>
    <w:semiHidden/>
    <w:unhideWhenUsed/>
    <w:rsid w:val="00370D79"/>
    <w:rPr>
      <w:color w:val="605E5C"/>
      <w:shd w:val="clear" w:color="auto" w:fill="E1DFDD"/>
    </w:rPr>
  </w:style>
  <w:style w:type="paragraph" w:customStyle="1" w:styleId="EndNoteBibliographyTitle">
    <w:name w:val="EndNote Bibliography Title"/>
    <w:basedOn w:val="Normal"/>
    <w:link w:val="EndNoteBibliographyTitleChar"/>
    <w:rsid w:val="008A74A9"/>
    <w:pPr>
      <w:jc w:val="center"/>
    </w:pPr>
    <w:rPr>
      <w:noProof/>
    </w:rPr>
  </w:style>
  <w:style w:type="character" w:customStyle="1" w:styleId="NormalWebChar">
    <w:name w:val="Normal (Web) Char"/>
    <w:basedOn w:val="DefaultParagraphFont"/>
    <w:link w:val="NormalWeb"/>
    <w:rsid w:val="008A74A9"/>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8A74A9"/>
    <w:rPr>
      <w:rFonts w:ascii="Calibri" w:hAnsi="Calibri" w:cs="Calibri"/>
      <w:noProof/>
      <w:color w:val="000000"/>
      <w:sz w:val="24"/>
      <w:szCs w:val="24"/>
    </w:rPr>
  </w:style>
  <w:style w:type="paragraph" w:customStyle="1" w:styleId="EndNoteBibliography">
    <w:name w:val="EndNote Bibliography"/>
    <w:basedOn w:val="Normal"/>
    <w:link w:val="EndNoteBibliographyChar"/>
    <w:rsid w:val="008A74A9"/>
    <w:pPr>
      <w:numPr>
        <w:ilvl w:val="1"/>
        <w:numId w:val="18"/>
      </w:numPr>
    </w:pPr>
    <w:rPr>
      <w:noProof/>
    </w:rPr>
  </w:style>
  <w:style w:type="character" w:customStyle="1" w:styleId="EndNoteBibliographyChar">
    <w:name w:val="EndNote Bibliography Char"/>
    <w:basedOn w:val="NormalWebChar"/>
    <w:link w:val="EndNoteBibliography"/>
    <w:rsid w:val="008A74A9"/>
    <w:rPr>
      <w:rFonts w:ascii="Calibri" w:hAnsi="Calibri" w:cs="Calibri"/>
      <w:noProof/>
      <w:color w:val="000000"/>
      <w:sz w:val="24"/>
      <w:szCs w:val="24"/>
    </w:rPr>
  </w:style>
  <w:style w:type="character" w:styleId="LineNumber">
    <w:name w:val="line number"/>
    <w:basedOn w:val="DefaultParagraphFont"/>
    <w:uiPriority w:val="99"/>
    <w:semiHidden/>
    <w:unhideWhenUsed/>
    <w:rsid w:val="002073DF"/>
  </w:style>
  <w:style w:type="character" w:styleId="UnresolvedMention">
    <w:name w:val="Unresolved Mention"/>
    <w:basedOn w:val="DefaultParagraphFont"/>
    <w:uiPriority w:val="99"/>
    <w:semiHidden/>
    <w:unhideWhenUsed/>
    <w:rsid w:val="00A86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1812">
      <w:bodyDiv w:val="1"/>
      <w:marLeft w:val="0"/>
      <w:marRight w:val="0"/>
      <w:marTop w:val="0"/>
      <w:marBottom w:val="0"/>
      <w:divBdr>
        <w:top w:val="none" w:sz="0" w:space="0" w:color="auto"/>
        <w:left w:val="none" w:sz="0" w:space="0" w:color="auto"/>
        <w:bottom w:val="none" w:sz="0" w:space="0" w:color="auto"/>
        <w:right w:val="none" w:sz="0" w:space="0" w:color="auto"/>
      </w:divBdr>
      <w:divsChild>
        <w:div w:id="1566992964">
          <w:marLeft w:val="0"/>
          <w:marRight w:val="0"/>
          <w:marTop w:val="0"/>
          <w:marBottom w:val="0"/>
          <w:divBdr>
            <w:top w:val="none" w:sz="0" w:space="0" w:color="auto"/>
            <w:left w:val="none" w:sz="0" w:space="0" w:color="auto"/>
            <w:bottom w:val="none" w:sz="0" w:space="0" w:color="auto"/>
            <w:right w:val="none" w:sz="0" w:space="0" w:color="auto"/>
          </w:divBdr>
        </w:div>
        <w:div w:id="1378119871">
          <w:marLeft w:val="0"/>
          <w:marRight w:val="0"/>
          <w:marTop w:val="0"/>
          <w:marBottom w:val="0"/>
          <w:divBdr>
            <w:top w:val="none" w:sz="0" w:space="0" w:color="auto"/>
            <w:left w:val="none" w:sz="0" w:space="0" w:color="auto"/>
            <w:bottom w:val="none" w:sz="0" w:space="0" w:color="auto"/>
            <w:right w:val="none" w:sz="0" w:space="0" w:color="auto"/>
          </w:divBdr>
        </w:div>
      </w:divsChild>
    </w:div>
    <w:div w:id="124205335">
      <w:bodyDiv w:val="1"/>
      <w:marLeft w:val="0"/>
      <w:marRight w:val="0"/>
      <w:marTop w:val="0"/>
      <w:marBottom w:val="0"/>
      <w:divBdr>
        <w:top w:val="none" w:sz="0" w:space="0" w:color="auto"/>
        <w:left w:val="none" w:sz="0" w:space="0" w:color="auto"/>
        <w:bottom w:val="none" w:sz="0" w:space="0" w:color="auto"/>
        <w:right w:val="none" w:sz="0" w:space="0" w:color="auto"/>
      </w:divBdr>
    </w:div>
    <w:div w:id="259339961">
      <w:bodyDiv w:val="1"/>
      <w:marLeft w:val="0"/>
      <w:marRight w:val="0"/>
      <w:marTop w:val="0"/>
      <w:marBottom w:val="0"/>
      <w:divBdr>
        <w:top w:val="none" w:sz="0" w:space="0" w:color="auto"/>
        <w:left w:val="none" w:sz="0" w:space="0" w:color="auto"/>
        <w:bottom w:val="none" w:sz="0" w:space="0" w:color="auto"/>
        <w:right w:val="none" w:sz="0" w:space="0" w:color="auto"/>
      </w:divBdr>
      <w:divsChild>
        <w:div w:id="1710031832">
          <w:marLeft w:val="0"/>
          <w:marRight w:val="0"/>
          <w:marTop w:val="0"/>
          <w:marBottom w:val="0"/>
          <w:divBdr>
            <w:top w:val="none" w:sz="0" w:space="0" w:color="auto"/>
            <w:left w:val="none" w:sz="0" w:space="0" w:color="auto"/>
            <w:bottom w:val="none" w:sz="0" w:space="0" w:color="auto"/>
            <w:right w:val="none" w:sz="0" w:space="0" w:color="auto"/>
          </w:divBdr>
          <w:divsChild>
            <w:div w:id="179861385">
              <w:marLeft w:val="0"/>
              <w:marRight w:val="0"/>
              <w:marTop w:val="0"/>
              <w:marBottom w:val="0"/>
              <w:divBdr>
                <w:top w:val="none" w:sz="0" w:space="0" w:color="auto"/>
                <w:left w:val="none" w:sz="0" w:space="0" w:color="auto"/>
                <w:bottom w:val="none" w:sz="0" w:space="0" w:color="auto"/>
                <w:right w:val="none" w:sz="0" w:space="0" w:color="auto"/>
              </w:divBdr>
              <w:divsChild>
                <w:div w:id="2570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98722">
      <w:bodyDiv w:val="1"/>
      <w:marLeft w:val="0"/>
      <w:marRight w:val="0"/>
      <w:marTop w:val="0"/>
      <w:marBottom w:val="0"/>
      <w:divBdr>
        <w:top w:val="none" w:sz="0" w:space="0" w:color="auto"/>
        <w:left w:val="none" w:sz="0" w:space="0" w:color="auto"/>
        <w:bottom w:val="none" w:sz="0" w:space="0" w:color="auto"/>
        <w:right w:val="none" w:sz="0" w:space="0" w:color="auto"/>
      </w:divBdr>
      <w:divsChild>
        <w:div w:id="259803278">
          <w:marLeft w:val="0"/>
          <w:marRight w:val="0"/>
          <w:marTop w:val="0"/>
          <w:marBottom w:val="0"/>
          <w:divBdr>
            <w:top w:val="none" w:sz="0" w:space="0" w:color="auto"/>
            <w:left w:val="none" w:sz="0" w:space="0" w:color="auto"/>
            <w:bottom w:val="none" w:sz="0" w:space="0" w:color="auto"/>
            <w:right w:val="none" w:sz="0" w:space="0" w:color="auto"/>
          </w:divBdr>
          <w:divsChild>
            <w:div w:id="183641458">
              <w:marLeft w:val="0"/>
              <w:marRight w:val="0"/>
              <w:marTop w:val="0"/>
              <w:marBottom w:val="0"/>
              <w:divBdr>
                <w:top w:val="none" w:sz="0" w:space="0" w:color="auto"/>
                <w:left w:val="none" w:sz="0" w:space="0" w:color="auto"/>
                <w:bottom w:val="none" w:sz="0" w:space="0" w:color="auto"/>
                <w:right w:val="none" w:sz="0" w:space="0" w:color="auto"/>
              </w:divBdr>
              <w:divsChild>
                <w:div w:id="1323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80218">
      <w:bodyDiv w:val="1"/>
      <w:marLeft w:val="0"/>
      <w:marRight w:val="0"/>
      <w:marTop w:val="0"/>
      <w:marBottom w:val="0"/>
      <w:divBdr>
        <w:top w:val="none" w:sz="0" w:space="0" w:color="auto"/>
        <w:left w:val="none" w:sz="0" w:space="0" w:color="auto"/>
        <w:bottom w:val="none" w:sz="0" w:space="0" w:color="auto"/>
        <w:right w:val="none" w:sz="0" w:space="0" w:color="auto"/>
      </w:divBdr>
    </w:div>
    <w:div w:id="551112965">
      <w:bodyDiv w:val="1"/>
      <w:marLeft w:val="0"/>
      <w:marRight w:val="0"/>
      <w:marTop w:val="0"/>
      <w:marBottom w:val="0"/>
      <w:divBdr>
        <w:top w:val="none" w:sz="0" w:space="0" w:color="auto"/>
        <w:left w:val="none" w:sz="0" w:space="0" w:color="auto"/>
        <w:bottom w:val="none" w:sz="0" w:space="0" w:color="auto"/>
        <w:right w:val="none" w:sz="0" w:space="0" w:color="auto"/>
      </w:divBdr>
    </w:div>
    <w:div w:id="631906327">
      <w:bodyDiv w:val="1"/>
      <w:marLeft w:val="0"/>
      <w:marRight w:val="0"/>
      <w:marTop w:val="0"/>
      <w:marBottom w:val="0"/>
      <w:divBdr>
        <w:top w:val="none" w:sz="0" w:space="0" w:color="auto"/>
        <w:left w:val="none" w:sz="0" w:space="0" w:color="auto"/>
        <w:bottom w:val="none" w:sz="0" w:space="0" w:color="auto"/>
        <w:right w:val="none" w:sz="0" w:space="0" w:color="auto"/>
      </w:divBdr>
      <w:divsChild>
        <w:div w:id="1287352350">
          <w:marLeft w:val="0"/>
          <w:marRight w:val="0"/>
          <w:marTop w:val="0"/>
          <w:marBottom w:val="0"/>
          <w:divBdr>
            <w:top w:val="none" w:sz="0" w:space="0" w:color="auto"/>
            <w:left w:val="none" w:sz="0" w:space="0" w:color="auto"/>
            <w:bottom w:val="none" w:sz="0" w:space="0" w:color="auto"/>
            <w:right w:val="none" w:sz="0" w:space="0" w:color="auto"/>
          </w:divBdr>
          <w:divsChild>
            <w:div w:id="592013607">
              <w:marLeft w:val="0"/>
              <w:marRight w:val="0"/>
              <w:marTop w:val="0"/>
              <w:marBottom w:val="0"/>
              <w:divBdr>
                <w:top w:val="none" w:sz="0" w:space="0" w:color="auto"/>
                <w:left w:val="none" w:sz="0" w:space="0" w:color="auto"/>
                <w:bottom w:val="none" w:sz="0" w:space="0" w:color="auto"/>
                <w:right w:val="none" w:sz="0" w:space="0" w:color="auto"/>
              </w:divBdr>
              <w:divsChild>
                <w:div w:id="399452007">
                  <w:marLeft w:val="0"/>
                  <w:marRight w:val="0"/>
                  <w:marTop w:val="0"/>
                  <w:marBottom w:val="0"/>
                  <w:divBdr>
                    <w:top w:val="none" w:sz="0" w:space="0" w:color="auto"/>
                    <w:left w:val="none" w:sz="0" w:space="0" w:color="auto"/>
                    <w:bottom w:val="none" w:sz="0" w:space="0" w:color="auto"/>
                    <w:right w:val="none" w:sz="0" w:space="0" w:color="auto"/>
                  </w:divBdr>
                  <w:divsChild>
                    <w:div w:id="21053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2807">
              <w:marLeft w:val="0"/>
              <w:marRight w:val="0"/>
              <w:marTop w:val="0"/>
              <w:marBottom w:val="0"/>
              <w:divBdr>
                <w:top w:val="none" w:sz="0" w:space="0" w:color="auto"/>
                <w:left w:val="none" w:sz="0" w:space="0" w:color="auto"/>
                <w:bottom w:val="none" w:sz="0" w:space="0" w:color="auto"/>
                <w:right w:val="none" w:sz="0" w:space="0" w:color="auto"/>
              </w:divBdr>
              <w:divsChild>
                <w:div w:id="298606659">
                  <w:marLeft w:val="0"/>
                  <w:marRight w:val="0"/>
                  <w:marTop w:val="0"/>
                  <w:marBottom w:val="0"/>
                  <w:divBdr>
                    <w:top w:val="none" w:sz="0" w:space="0" w:color="auto"/>
                    <w:left w:val="none" w:sz="0" w:space="0" w:color="auto"/>
                    <w:bottom w:val="none" w:sz="0" w:space="0" w:color="auto"/>
                    <w:right w:val="none" w:sz="0" w:space="0" w:color="auto"/>
                  </w:divBdr>
                  <w:divsChild>
                    <w:div w:id="7345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8641">
          <w:marLeft w:val="0"/>
          <w:marRight w:val="0"/>
          <w:marTop w:val="0"/>
          <w:marBottom w:val="0"/>
          <w:divBdr>
            <w:top w:val="none" w:sz="0" w:space="0" w:color="auto"/>
            <w:left w:val="none" w:sz="0" w:space="0" w:color="auto"/>
            <w:bottom w:val="none" w:sz="0" w:space="0" w:color="auto"/>
            <w:right w:val="none" w:sz="0" w:space="0" w:color="auto"/>
          </w:divBdr>
          <w:divsChild>
            <w:div w:id="1197161671">
              <w:marLeft w:val="0"/>
              <w:marRight w:val="0"/>
              <w:marTop w:val="0"/>
              <w:marBottom w:val="0"/>
              <w:divBdr>
                <w:top w:val="none" w:sz="0" w:space="0" w:color="auto"/>
                <w:left w:val="none" w:sz="0" w:space="0" w:color="auto"/>
                <w:bottom w:val="none" w:sz="0" w:space="0" w:color="auto"/>
                <w:right w:val="none" w:sz="0" w:space="0" w:color="auto"/>
              </w:divBdr>
              <w:divsChild>
                <w:div w:id="419375165">
                  <w:marLeft w:val="0"/>
                  <w:marRight w:val="0"/>
                  <w:marTop w:val="0"/>
                  <w:marBottom w:val="0"/>
                  <w:divBdr>
                    <w:top w:val="none" w:sz="0" w:space="0" w:color="auto"/>
                    <w:left w:val="none" w:sz="0" w:space="0" w:color="auto"/>
                    <w:bottom w:val="none" w:sz="0" w:space="0" w:color="auto"/>
                    <w:right w:val="none" w:sz="0" w:space="0" w:color="auto"/>
                  </w:divBdr>
                  <w:divsChild>
                    <w:div w:id="16426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23008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4728">
      <w:bodyDiv w:val="1"/>
      <w:marLeft w:val="0"/>
      <w:marRight w:val="0"/>
      <w:marTop w:val="0"/>
      <w:marBottom w:val="0"/>
      <w:divBdr>
        <w:top w:val="none" w:sz="0" w:space="0" w:color="auto"/>
        <w:left w:val="none" w:sz="0" w:space="0" w:color="auto"/>
        <w:bottom w:val="none" w:sz="0" w:space="0" w:color="auto"/>
        <w:right w:val="none" w:sz="0" w:space="0" w:color="auto"/>
      </w:divBdr>
      <w:divsChild>
        <w:div w:id="989753056">
          <w:marLeft w:val="0"/>
          <w:marRight w:val="0"/>
          <w:marTop w:val="0"/>
          <w:marBottom w:val="0"/>
          <w:divBdr>
            <w:top w:val="none" w:sz="0" w:space="0" w:color="auto"/>
            <w:left w:val="none" w:sz="0" w:space="0" w:color="auto"/>
            <w:bottom w:val="none" w:sz="0" w:space="0" w:color="auto"/>
            <w:right w:val="none" w:sz="0" w:space="0" w:color="auto"/>
          </w:divBdr>
          <w:divsChild>
            <w:div w:id="836002244">
              <w:marLeft w:val="0"/>
              <w:marRight w:val="0"/>
              <w:marTop w:val="0"/>
              <w:marBottom w:val="0"/>
              <w:divBdr>
                <w:top w:val="none" w:sz="0" w:space="0" w:color="auto"/>
                <w:left w:val="none" w:sz="0" w:space="0" w:color="auto"/>
                <w:bottom w:val="none" w:sz="0" w:space="0" w:color="auto"/>
                <w:right w:val="none" w:sz="0" w:space="0" w:color="auto"/>
              </w:divBdr>
              <w:divsChild>
                <w:div w:id="15106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8484">
      <w:bodyDiv w:val="1"/>
      <w:marLeft w:val="0"/>
      <w:marRight w:val="0"/>
      <w:marTop w:val="0"/>
      <w:marBottom w:val="0"/>
      <w:divBdr>
        <w:top w:val="none" w:sz="0" w:space="0" w:color="auto"/>
        <w:left w:val="none" w:sz="0" w:space="0" w:color="auto"/>
        <w:bottom w:val="none" w:sz="0" w:space="0" w:color="auto"/>
        <w:right w:val="none" w:sz="0" w:space="0" w:color="auto"/>
      </w:divBdr>
    </w:div>
    <w:div w:id="1114711371">
      <w:bodyDiv w:val="1"/>
      <w:marLeft w:val="0"/>
      <w:marRight w:val="0"/>
      <w:marTop w:val="0"/>
      <w:marBottom w:val="0"/>
      <w:divBdr>
        <w:top w:val="none" w:sz="0" w:space="0" w:color="auto"/>
        <w:left w:val="none" w:sz="0" w:space="0" w:color="auto"/>
        <w:bottom w:val="none" w:sz="0" w:space="0" w:color="auto"/>
        <w:right w:val="none" w:sz="0" w:space="0" w:color="auto"/>
      </w:divBdr>
      <w:divsChild>
        <w:div w:id="1383560395">
          <w:marLeft w:val="0"/>
          <w:marRight w:val="0"/>
          <w:marTop w:val="0"/>
          <w:marBottom w:val="0"/>
          <w:divBdr>
            <w:top w:val="none" w:sz="0" w:space="0" w:color="auto"/>
            <w:left w:val="none" w:sz="0" w:space="0" w:color="auto"/>
            <w:bottom w:val="none" w:sz="0" w:space="0" w:color="auto"/>
            <w:right w:val="none" w:sz="0" w:space="0" w:color="auto"/>
          </w:divBdr>
          <w:divsChild>
            <w:div w:id="1647394075">
              <w:marLeft w:val="0"/>
              <w:marRight w:val="0"/>
              <w:marTop w:val="0"/>
              <w:marBottom w:val="0"/>
              <w:divBdr>
                <w:top w:val="none" w:sz="0" w:space="0" w:color="auto"/>
                <w:left w:val="none" w:sz="0" w:space="0" w:color="auto"/>
                <w:bottom w:val="none" w:sz="0" w:space="0" w:color="auto"/>
                <w:right w:val="none" w:sz="0" w:space="0" w:color="auto"/>
              </w:divBdr>
              <w:divsChild>
                <w:div w:id="3430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6346004">
      <w:bodyDiv w:val="1"/>
      <w:marLeft w:val="0"/>
      <w:marRight w:val="0"/>
      <w:marTop w:val="0"/>
      <w:marBottom w:val="0"/>
      <w:divBdr>
        <w:top w:val="none" w:sz="0" w:space="0" w:color="auto"/>
        <w:left w:val="none" w:sz="0" w:space="0" w:color="auto"/>
        <w:bottom w:val="none" w:sz="0" w:space="0" w:color="auto"/>
        <w:right w:val="none" w:sz="0" w:space="0" w:color="auto"/>
      </w:divBdr>
    </w:div>
    <w:div w:id="1338773621">
      <w:bodyDiv w:val="1"/>
      <w:marLeft w:val="0"/>
      <w:marRight w:val="0"/>
      <w:marTop w:val="0"/>
      <w:marBottom w:val="0"/>
      <w:divBdr>
        <w:top w:val="none" w:sz="0" w:space="0" w:color="auto"/>
        <w:left w:val="none" w:sz="0" w:space="0" w:color="auto"/>
        <w:bottom w:val="none" w:sz="0" w:space="0" w:color="auto"/>
        <w:right w:val="none" w:sz="0" w:space="0" w:color="auto"/>
      </w:divBdr>
    </w:div>
    <w:div w:id="1342387762">
      <w:bodyDiv w:val="1"/>
      <w:marLeft w:val="0"/>
      <w:marRight w:val="0"/>
      <w:marTop w:val="0"/>
      <w:marBottom w:val="0"/>
      <w:divBdr>
        <w:top w:val="none" w:sz="0" w:space="0" w:color="auto"/>
        <w:left w:val="none" w:sz="0" w:space="0" w:color="auto"/>
        <w:bottom w:val="none" w:sz="0" w:space="0" w:color="auto"/>
        <w:right w:val="none" w:sz="0" w:space="0" w:color="auto"/>
      </w:divBdr>
      <w:divsChild>
        <w:div w:id="1717772379">
          <w:marLeft w:val="0"/>
          <w:marRight w:val="0"/>
          <w:marTop w:val="0"/>
          <w:marBottom w:val="0"/>
          <w:divBdr>
            <w:top w:val="none" w:sz="0" w:space="0" w:color="auto"/>
            <w:left w:val="none" w:sz="0" w:space="0" w:color="auto"/>
            <w:bottom w:val="none" w:sz="0" w:space="0" w:color="auto"/>
            <w:right w:val="none" w:sz="0" w:space="0" w:color="auto"/>
          </w:divBdr>
          <w:divsChild>
            <w:div w:id="136998318">
              <w:marLeft w:val="0"/>
              <w:marRight w:val="0"/>
              <w:marTop w:val="0"/>
              <w:marBottom w:val="0"/>
              <w:divBdr>
                <w:top w:val="none" w:sz="0" w:space="0" w:color="auto"/>
                <w:left w:val="none" w:sz="0" w:space="0" w:color="auto"/>
                <w:bottom w:val="none" w:sz="0" w:space="0" w:color="auto"/>
                <w:right w:val="none" w:sz="0" w:space="0" w:color="auto"/>
              </w:divBdr>
              <w:divsChild>
                <w:div w:id="20969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09016">
      <w:bodyDiv w:val="1"/>
      <w:marLeft w:val="0"/>
      <w:marRight w:val="0"/>
      <w:marTop w:val="0"/>
      <w:marBottom w:val="0"/>
      <w:divBdr>
        <w:top w:val="none" w:sz="0" w:space="0" w:color="auto"/>
        <w:left w:val="none" w:sz="0" w:space="0" w:color="auto"/>
        <w:bottom w:val="none" w:sz="0" w:space="0" w:color="auto"/>
        <w:right w:val="none" w:sz="0" w:space="0" w:color="auto"/>
      </w:divBdr>
      <w:divsChild>
        <w:div w:id="821197488">
          <w:marLeft w:val="0"/>
          <w:marRight w:val="0"/>
          <w:marTop w:val="0"/>
          <w:marBottom w:val="0"/>
          <w:divBdr>
            <w:top w:val="none" w:sz="0" w:space="0" w:color="auto"/>
            <w:left w:val="none" w:sz="0" w:space="0" w:color="auto"/>
            <w:bottom w:val="none" w:sz="0" w:space="0" w:color="auto"/>
            <w:right w:val="none" w:sz="0" w:space="0" w:color="auto"/>
          </w:divBdr>
          <w:divsChild>
            <w:div w:id="212230115">
              <w:marLeft w:val="0"/>
              <w:marRight w:val="0"/>
              <w:marTop w:val="0"/>
              <w:marBottom w:val="0"/>
              <w:divBdr>
                <w:top w:val="none" w:sz="0" w:space="0" w:color="auto"/>
                <w:left w:val="none" w:sz="0" w:space="0" w:color="auto"/>
                <w:bottom w:val="none" w:sz="0" w:space="0" w:color="auto"/>
                <w:right w:val="none" w:sz="0" w:space="0" w:color="auto"/>
              </w:divBdr>
              <w:divsChild>
                <w:div w:id="8156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10067">
      <w:bodyDiv w:val="1"/>
      <w:marLeft w:val="0"/>
      <w:marRight w:val="0"/>
      <w:marTop w:val="0"/>
      <w:marBottom w:val="0"/>
      <w:divBdr>
        <w:top w:val="none" w:sz="0" w:space="0" w:color="auto"/>
        <w:left w:val="none" w:sz="0" w:space="0" w:color="auto"/>
        <w:bottom w:val="none" w:sz="0" w:space="0" w:color="auto"/>
        <w:right w:val="none" w:sz="0" w:space="0" w:color="auto"/>
      </w:divBdr>
      <w:divsChild>
        <w:div w:id="579870158">
          <w:marLeft w:val="0"/>
          <w:marRight w:val="0"/>
          <w:marTop w:val="0"/>
          <w:marBottom w:val="0"/>
          <w:divBdr>
            <w:top w:val="none" w:sz="0" w:space="0" w:color="auto"/>
            <w:left w:val="none" w:sz="0" w:space="0" w:color="auto"/>
            <w:bottom w:val="none" w:sz="0" w:space="0" w:color="auto"/>
            <w:right w:val="none" w:sz="0" w:space="0" w:color="auto"/>
          </w:divBdr>
          <w:divsChild>
            <w:div w:id="1847556252">
              <w:marLeft w:val="0"/>
              <w:marRight w:val="0"/>
              <w:marTop w:val="0"/>
              <w:marBottom w:val="0"/>
              <w:divBdr>
                <w:top w:val="none" w:sz="0" w:space="0" w:color="auto"/>
                <w:left w:val="none" w:sz="0" w:space="0" w:color="auto"/>
                <w:bottom w:val="none" w:sz="0" w:space="0" w:color="auto"/>
                <w:right w:val="none" w:sz="0" w:space="0" w:color="auto"/>
              </w:divBdr>
              <w:divsChild>
                <w:div w:id="866649251">
                  <w:marLeft w:val="0"/>
                  <w:marRight w:val="0"/>
                  <w:marTop w:val="0"/>
                  <w:marBottom w:val="0"/>
                  <w:divBdr>
                    <w:top w:val="none" w:sz="0" w:space="0" w:color="auto"/>
                    <w:left w:val="none" w:sz="0" w:space="0" w:color="auto"/>
                    <w:bottom w:val="none" w:sz="0" w:space="0" w:color="auto"/>
                    <w:right w:val="none" w:sz="0" w:space="0" w:color="auto"/>
                  </w:divBdr>
                </w:div>
              </w:divsChild>
            </w:div>
            <w:div w:id="658655885">
              <w:marLeft w:val="0"/>
              <w:marRight w:val="0"/>
              <w:marTop w:val="0"/>
              <w:marBottom w:val="0"/>
              <w:divBdr>
                <w:top w:val="none" w:sz="0" w:space="0" w:color="auto"/>
                <w:left w:val="none" w:sz="0" w:space="0" w:color="auto"/>
                <w:bottom w:val="none" w:sz="0" w:space="0" w:color="auto"/>
                <w:right w:val="none" w:sz="0" w:space="0" w:color="auto"/>
              </w:divBdr>
              <w:divsChild>
                <w:div w:id="6263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5904">
          <w:marLeft w:val="0"/>
          <w:marRight w:val="0"/>
          <w:marTop w:val="0"/>
          <w:marBottom w:val="0"/>
          <w:divBdr>
            <w:top w:val="none" w:sz="0" w:space="0" w:color="auto"/>
            <w:left w:val="none" w:sz="0" w:space="0" w:color="auto"/>
            <w:bottom w:val="none" w:sz="0" w:space="0" w:color="auto"/>
            <w:right w:val="none" w:sz="0" w:space="0" w:color="auto"/>
          </w:divBdr>
          <w:divsChild>
            <w:div w:id="274484465">
              <w:marLeft w:val="0"/>
              <w:marRight w:val="0"/>
              <w:marTop w:val="0"/>
              <w:marBottom w:val="0"/>
              <w:divBdr>
                <w:top w:val="none" w:sz="0" w:space="0" w:color="auto"/>
                <w:left w:val="none" w:sz="0" w:space="0" w:color="auto"/>
                <w:bottom w:val="none" w:sz="0" w:space="0" w:color="auto"/>
                <w:right w:val="none" w:sz="0" w:space="0" w:color="auto"/>
              </w:divBdr>
              <w:divsChild>
                <w:div w:id="3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52210">
      <w:bodyDiv w:val="1"/>
      <w:marLeft w:val="0"/>
      <w:marRight w:val="0"/>
      <w:marTop w:val="0"/>
      <w:marBottom w:val="0"/>
      <w:divBdr>
        <w:top w:val="none" w:sz="0" w:space="0" w:color="auto"/>
        <w:left w:val="none" w:sz="0" w:space="0" w:color="auto"/>
        <w:bottom w:val="none" w:sz="0" w:space="0" w:color="auto"/>
        <w:right w:val="none" w:sz="0" w:space="0" w:color="auto"/>
      </w:divBdr>
    </w:div>
    <w:div w:id="1830292987">
      <w:bodyDiv w:val="1"/>
      <w:marLeft w:val="0"/>
      <w:marRight w:val="0"/>
      <w:marTop w:val="0"/>
      <w:marBottom w:val="0"/>
      <w:divBdr>
        <w:top w:val="none" w:sz="0" w:space="0" w:color="auto"/>
        <w:left w:val="none" w:sz="0" w:space="0" w:color="auto"/>
        <w:bottom w:val="none" w:sz="0" w:space="0" w:color="auto"/>
        <w:right w:val="none" w:sz="0" w:space="0" w:color="auto"/>
      </w:divBdr>
      <w:divsChild>
        <w:div w:id="32924855">
          <w:marLeft w:val="0"/>
          <w:marRight w:val="0"/>
          <w:marTop w:val="0"/>
          <w:marBottom w:val="0"/>
          <w:divBdr>
            <w:top w:val="none" w:sz="0" w:space="0" w:color="auto"/>
            <w:left w:val="none" w:sz="0" w:space="0" w:color="auto"/>
            <w:bottom w:val="none" w:sz="0" w:space="0" w:color="auto"/>
            <w:right w:val="none" w:sz="0" w:space="0" w:color="auto"/>
          </w:divBdr>
          <w:divsChild>
            <w:div w:id="159198935">
              <w:marLeft w:val="0"/>
              <w:marRight w:val="0"/>
              <w:marTop w:val="0"/>
              <w:marBottom w:val="0"/>
              <w:divBdr>
                <w:top w:val="none" w:sz="0" w:space="0" w:color="auto"/>
                <w:left w:val="none" w:sz="0" w:space="0" w:color="auto"/>
                <w:bottom w:val="none" w:sz="0" w:space="0" w:color="auto"/>
                <w:right w:val="none" w:sz="0" w:space="0" w:color="auto"/>
              </w:divBdr>
              <w:divsChild>
                <w:div w:id="22946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5927">
      <w:bodyDiv w:val="1"/>
      <w:marLeft w:val="0"/>
      <w:marRight w:val="0"/>
      <w:marTop w:val="0"/>
      <w:marBottom w:val="0"/>
      <w:divBdr>
        <w:top w:val="none" w:sz="0" w:space="0" w:color="auto"/>
        <w:left w:val="none" w:sz="0" w:space="0" w:color="auto"/>
        <w:bottom w:val="none" w:sz="0" w:space="0" w:color="auto"/>
        <w:right w:val="none" w:sz="0" w:space="0" w:color="auto"/>
      </w:divBdr>
      <w:divsChild>
        <w:div w:id="1533222964">
          <w:marLeft w:val="0"/>
          <w:marRight w:val="0"/>
          <w:marTop w:val="0"/>
          <w:marBottom w:val="0"/>
          <w:divBdr>
            <w:top w:val="none" w:sz="0" w:space="0" w:color="auto"/>
            <w:left w:val="none" w:sz="0" w:space="0" w:color="auto"/>
            <w:bottom w:val="none" w:sz="0" w:space="0" w:color="auto"/>
            <w:right w:val="none" w:sz="0" w:space="0" w:color="auto"/>
          </w:divBdr>
          <w:divsChild>
            <w:div w:id="1370689042">
              <w:marLeft w:val="0"/>
              <w:marRight w:val="0"/>
              <w:marTop w:val="0"/>
              <w:marBottom w:val="0"/>
              <w:divBdr>
                <w:top w:val="none" w:sz="0" w:space="0" w:color="auto"/>
                <w:left w:val="none" w:sz="0" w:space="0" w:color="auto"/>
                <w:bottom w:val="none" w:sz="0" w:space="0" w:color="auto"/>
                <w:right w:val="none" w:sz="0" w:space="0" w:color="auto"/>
              </w:divBdr>
              <w:divsChild>
                <w:div w:id="12397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51497">
      <w:bodyDiv w:val="1"/>
      <w:marLeft w:val="0"/>
      <w:marRight w:val="0"/>
      <w:marTop w:val="0"/>
      <w:marBottom w:val="0"/>
      <w:divBdr>
        <w:top w:val="none" w:sz="0" w:space="0" w:color="auto"/>
        <w:left w:val="none" w:sz="0" w:space="0" w:color="auto"/>
        <w:bottom w:val="none" w:sz="0" w:space="0" w:color="auto"/>
        <w:right w:val="none" w:sz="0" w:space="0" w:color="auto"/>
      </w:divBdr>
    </w:div>
    <w:div w:id="191458126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6439590">
      <w:bodyDiv w:val="1"/>
      <w:marLeft w:val="0"/>
      <w:marRight w:val="0"/>
      <w:marTop w:val="0"/>
      <w:marBottom w:val="0"/>
      <w:divBdr>
        <w:top w:val="none" w:sz="0" w:space="0" w:color="auto"/>
        <w:left w:val="none" w:sz="0" w:space="0" w:color="auto"/>
        <w:bottom w:val="none" w:sz="0" w:space="0" w:color="auto"/>
        <w:right w:val="none" w:sz="0" w:space="0" w:color="auto"/>
      </w:divBdr>
      <w:divsChild>
        <w:div w:id="1522667928">
          <w:marLeft w:val="0"/>
          <w:marRight w:val="0"/>
          <w:marTop w:val="0"/>
          <w:marBottom w:val="0"/>
          <w:divBdr>
            <w:top w:val="none" w:sz="0" w:space="0" w:color="auto"/>
            <w:left w:val="none" w:sz="0" w:space="0" w:color="auto"/>
            <w:bottom w:val="none" w:sz="0" w:space="0" w:color="auto"/>
            <w:right w:val="none" w:sz="0" w:space="0" w:color="auto"/>
          </w:divBdr>
          <w:divsChild>
            <w:div w:id="539712564">
              <w:marLeft w:val="0"/>
              <w:marRight w:val="0"/>
              <w:marTop w:val="0"/>
              <w:marBottom w:val="0"/>
              <w:divBdr>
                <w:top w:val="none" w:sz="0" w:space="0" w:color="auto"/>
                <w:left w:val="none" w:sz="0" w:space="0" w:color="auto"/>
                <w:bottom w:val="none" w:sz="0" w:space="0" w:color="auto"/>
                <w:right w:val="none" w:sz="0" w:space="0" w:color="auto"/>
              </w:divBdr>
              <w:divsChild>
                <w:div w:id="1313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E5B22-94BB-4FB5-BDFC-CAAA056C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4848</Words>
  <Characters>27634</Characters>
  <Application>Microsoft Office Word</Application>
  <DocSecurity>0</DocSecurity>
  <Lines>230</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32418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2019-05-24T02:45:00Z</cp:lastPrinted>
  <dcterms:created xsi:type="dcterms:W3CDTF">2019-11-11T15:53:00Z</dcterms:created>
  <dcterms:modified xsi:type="dcterms:W3CDTF">2019-11-11T16:30:00Z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