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8568C" w14:textId="4682F6AB" w:rsidR="00181B39" w:rsidRPr="00BC0C20" w:rsidRDefault="004E42DB">
      <w:pPr>
        <w:rPr>
          <w:rFonts w:eastAsia="Times New Roman" w:cstheme="minorHAnsi"/>
          <w:b/>
          <w:sz w:val="24"/>
          <w:szCs w:val="24"/>
        </w:rPr>
      </w:pPr>
      <w:r w:rsidRPr="00BC0C20">
        <w:rPr>
          <w:rFonts w:eastAsia="Times New Roman" w:cstheme="minorHAnsi"/>
          <w:b/>
          <w:sz w:val="24"/>
          <w:szCs w:val="24"/>
        </w:rPr>
        <w:t>Dear Dr. Dsouza, Senior Review Editor, JoVE,</w:t>
      </w:r>
    </w:p>
    <w:p w14:paraId="4F6D2D39" w14:textId="4A70D5CA" w:rsidR="004E42DB" w:rsidRPr="00BC0C20" w:rsidRDefault="004E42DB">
      <w:pPr>
        <w:rPr>
          <w:rFonts w:eastAsia="Times New Roman" w:cstheme="minorHAnsi"/>
          <w:b/>
          <w:sz w:val="24"/>
          <w:szCs w:val="24"/>
        </w:rPr>
      </w:pPr>
      <w:r w:rsidRPr="00BC0C20">
        <w:rPr>
          <w:rFonts w:eastAsia="Times New Roman" w:cstheme="minorHAnsi"/>
          <w:b/>
          <w:sz w:val="24"/>
          <w:szCs w:val="24"/>
        </w:rPr>
        <w:t xml:space="preserve">Thank you for the time and effort spent </w:t>
      </w:r>
      <w:r w:rsidR="00C07182">
        <w:rPr>
          <w:rFonts w:eastAsia="Times New Roman" w:cstheme="minorHAnsi"/>
          <w:b/>
          <w:sz w:val="24"/>
          <w:szCs w:val="24"/>
        </w:rPr>
        <w:t>evaluating</w:t>
      </w:r>
      <w:r w:rsidR="00C07182" w:rsidRPr="00BC0C20">
        <w:rPr>
          <w:rFonts w:eastAsia="Times New Roman" w:cstheme="minorHAnsi"/>
          <w:b/>
          <w:sz w:val="24"/>
          <w:szCs w:val="24"/>
        </w:rPr>
        <w:t xml:space="preserve"> </w:t>
      </w:r>
      <w:r w:rsidRPr="00BC0C20">
        <w:rPr>
          <w:rFonts w:eastAsia="Times New Roman" w:cstheme="minorHAnsi"/>
          <w:b/>
          <w:sz w:val="24"/>
          <w:szCs w:val="24"/>
        </w:rPr>
        <w:t xml:space="preserve">the </w:t>
      </w:r>
      <w:r w:rsidR="008E180E">
        <w:rPr>
          <w:rFonts w:eastAsia="Times New Roman" w:cstheme="minorHAnsi"/>
          <w:b/>
          <w:sz w:val="24"/>
          <w:szCs w:val="24"/>
        </w:rPr>
        <w:t>manuscript</w:t>
      </w:r>
      <w:r w:rsidR="008E180E" w:rsidRPr="00BC0C20">
        <w:rPr>
          <w:rFonts w:eastAsia="Times New Roman" w:cstheme="minorHAnsi"/>
          <w:b/>
          <w:sz w:val="24"/>
          <w:szCs w:val="24"/>
        </w:rPr>
        <w:t xml:space="preserve"> </w:t>
      </w:r>
      <w:r w:rsidRPr="00BC0C20">
        <w:rPr>
          <w:rFonts w:eastAsia="Times New Roman" w:cstheme="minorHAnsi"/>
          <w:b/>
          <w:sz w:val="24"/>
          <w:szCs w:val="24"/>
        </w:rPr>
        <w:t>we submitted to JoVE entitled: “</w:t>
      </w:r>
      <w:r w:rsidRPr="00BC0C20">
        <w:rPr>
          <w:rFonts w:eastAsia="Times New Roman" w:cstheme="minorHAnsi"/>
          <w:b/>
          <w:i/>
          <w:sz w:val="24"/>
          <w:szCs w:val="24"/>
        </w:rPr>
        <w:t>Manufacturing and Calibrating Soil Surface Temperature and Moisture Sensors</w:t>
      </w:r>
      <w:r w:rsidRPr="00BC0C20">
        <w:rPr>
          <w:rFonts w:eastAsia="Times New Roman" w:cstheme="minorHAnsi"/>
          <w:b/>
          <w:sz w:val="24"/>
          <w:szCs w:val="24"/>
        </w:rPr>
        <w:t xml:space="preserve">”. We appreciate the opportunity to revise our </w:t>
      </w:r>
      <w:r w:rsidR="00C07182">
        <w:rPr>
          <w:rFonts w:eastAsia="Times New Roman" w:cstheme="minorHAnsi"/>
          <w:b/>
          <w:sz w:val="24"/>
          <w:szCs w:val="24"/>
        </w:rPr>
        <w:t>paper</w:t>
      </w:r>
      <w:r w:rsidR="00C07182" w:rsidRPr="00BC0C20">
        <w:rPr>
          <w:rFonts w:eastAsia="Times New Roman" w:cstheme="minorHAnsi"/>
          <w:b/>
          <w:sz w:val="24"/>
          <w:szCs w:val="24"/>
        </w:rPr>
        <w:t xml:space="preserve"> </w:t>
      </w:r>
      <w:r w:rsidRPr="00BC0C20">
        <w:rPr>
          <w:rFonts w:eastAsia="Times New Roman" w:cstheme="minorHAnsi"/>
          <w:b/>
          <w:sz w:val="24"/>
          <w:szCs w:val="24"/>
        </w:rPr>
        <w:t xml:space="preserve">to address the constructive comments and suggestions from the reviewers. Below we respond, first to the editorial comments and second to the comments from </w:t>
      </w:r>
      <w:r w:rsidR="003A3CCB">
        <w:rPr>
          <w:rFonts w:eastAsia="Times New Roman" w:cstheme="minorHAnsi"/>
          <w:b/>
          <w:sz w:val="24"/>
          <w:szCs w:val="24"/>
        </w:rPr>
        <w:t xml:space="preserve">each </w:t>
      </w:r>
      <w:r w:rsidR="001A75C3" w:rsidRPr="00BC0C20">
        <w:rPr>
          <w:rFonts w:eastAsia="Times New Roman" w:cstheme="minorHAnsi"/>
          <w:b/>
          <w:sz w:val="24"/>
          <w:szCs w:val="24"/>
        </w:rPr>
        <w:t>p</w:t>
      </w:r>
      <w:r w:rsidRPr="00BC0C20">
        <w:rPr>
          <w:rFonts w:eastAsia="Times New Roman" w:cstheme="minorHAnsi"/>
          <w:b/>
          <w:sz w:val="24"/>
          <w:szCs w:val="24"/>
        </w:rPr>
        <w:t>eer-</w:t>
      </w:r>
      <w:r w:rsidR="001A75C3" w:rsidRPr="00BC0C20">
        <w:rPr>
          <w:rFonts w:eastAsia="Times New Roman" w:cstheme="minorHAnsi"/>
          <w:b/>
          <w:sz w:val="24"/>
          <w:szCs w:val="24"/>
        </w:rPr>
        <w:t>r</w:t>
      </w:r>
      <w:r w:rsidRPr="00BC0C20">
        <w:rPr>
          <w:rFonts w:eastAsia="Times New Roman" w:cstheme="minorHAnsi"/>
          <w:b/>
          <w:sz w:val="24"/>
          <w:szCs w:val="24"/>
        </w:rPr>
        <w:t>eviewer</w:t>
      </w:r>
      <w:r w:rsidR="003A3CCB">
        <w:rPr>
          <w:rFonts w:eastAsia="Times New Roman" w:cstheme="minorHAnsi"/>
          <w:b/>
          <w:sz w:val="24"/>
          <w:szCs w:val="24"/>
        </w:rPr>
        <w:t xml:space="preserve">. Our responses are </w:t>
      </w:r>
      <w:r w:rsidR="00191975" w:rsidRPr="00BC0C20">
        <w:rPr>
          <w:rFonts w:eastAsia="Times New Roman" w:cstheme="minorHAnsi"/>
          <w:b/>
          <w:sz w:val="24"/>
          <w:szCs w:val="24"/>
        </w:rPr>
        <w:t>in bold</w:t>
      </w:r>
      <w:r w:rsidR="003A3CCB">
        <w:rPr>
          <w:rFonts w:eastAsia="Times New Roman" w:cstheme="minorHAnsi"/>
          <w:b/>
          <w:sz w:val="24"/>
          <w:szCs w:val="24"/>
        </w:rPr>
        <w:t xml:space="preserve"> font following </w:t>
      </w:r>
      <w:r w:rsidR="008E180E">
        <w:rPr>
          <w:rFonts w:eastAsia="Times New Roman" w:cstheme="minorHAnsi"/>
          <w:b/>
          <w:sz w:val="24"/>
          <w:szCs w:val="24"/>
        </w:rPr>
        <w:t>each</w:t>
      </w:r>
      <w:r w:rsidR="008E180E">
        <w:rPr>
          <w:rFonts w:eastAsia="Times New Roman" w:cstheme="minorHAnsi"/>
          <w:b/>
          <w:sz w:val="24"/>
          <w:szCs w:val="24"/>
        </w:rPr>
        <w:t xml:space="preserve"> </w:t>
      </w:r>
      <w:r w:rsidR="00D80119">
        <w:rPr>
          <w:rFonts w:eastAsia="Times New Roman" w:cstheme="minorHAnsi"/>
          <w:b/>
          <w:sz w:val="24"/>
          <w:szCs w:val="24"/>
        </w:rPr>
        <w:t xml:space="preserve">comment and </w:t>
      </w:r>
      <w:r w:rsidR="008E180E">
        <w:rPr>
          <w:rFonts w:eastAsia="Times New Roman" w:cstheme="minorHAnsi"/>
          <w:b/>
          <w:sz w:val="24"/>
          <w:szCs w:val="24"/>
        </w:rPr>
        <w:t xml:space="preserve">we </w:t>
      </w:r>
      <w:r w:rsidR="00D80119">
        <w:rPr>
          <w:rFonts w:eastAsia="Times New Roman" w:cstheme="minorHAnsi"/>
          <w:b/>
          <w:sz w:val="24"/>
          <w:szCs w:val="24"/>
        </w:rPr>
        <w:t>include</w:t>
      </w:r>
      <w:r w:rsidR="00FF62D4" w:rsidRPr="00BC0C20">
        <w:rPr>
          <w:rFonts w:eastAsia="Times New Roman" w:cstheme="minorHAnsi"/>
          <w:b/>
          <w:sz w:val="24"/>
          <w:szCs w:val="24"/>
        </w:rPr>
        <w:t xml:space="preserve"> </w:t>
      </w:r>
      <w:r w:rsidR="008E180E">
        <w:rPr>
          <w:rFonts w:eastAsia="Times New Roman" w:cstheme="minorHAnsi"/>
          <w:b/>
          <w:sz w:val="24"/>
          <w:szCs w:val="24"/>
        </w:rPr>
        <w:t>the line numbers where</w:t>
      </w:r>
      <w:r w:rsidR="008E180E" w:rsidRPr="00BC0C20">
        <w:rPr>
          <w:rFonts w:eastAsia="Times New Roman" w:cstheme="minorHAnsi"/>
          <w:b/>
          <w:sz w:val="24"/>
          <w:szCs w:val="24"/>
        </w:rPr>
        <w:t xml:space="preserve"> </w:t>
      </w:r>
      <w:r w:rsidR="00D80119">
        <w:rPr>
          <w:rFonts w:eastAsia="Times New Roman" w:cstheme="minorHAnsi"/>
          <w:b/>
          <w:sz w:val="24"/>
          <w:szCs w:val="24"/>
        </w:rPr>
        <w:t>changes</w:t>
      </w:r>
      <w:r w:rsidR="00D80119" w:rsidRPr="00BC0C20">
        <w:rPr>
          <w:rFonts w:eastAsia="Times New Roman" w:cstheme="minorHAnsi"/>
          <w:b/>
          <w:sz w:val="24"/>
          <w:szCs w:val="24"/>
        </w:rPr>
        <w:t xml:space="preserve"> </w:t>
      </w:r>
      <w:r w:rsidR="00FF62D4" w:rsidRPr="00BC0C20">
        <w:rPr>
          <w:rFonts w:eastAsia="Times New Roman" w:cstheme="minorHAnsi"/>
          <w:b/>
          <w:sz w:val="24"/>
          <w:szCs w:val="24"/>
        </w:rPr>
        <w:t xml:space="preserve">can be found in the manuscript. </w:t>
      </w:r>
    </w:p>
    <w:p w14:paraId="2A6CC0FF" w14:textId="1FF7256E" w:rsidR="00FF62D4" w:rsidRPr="00BC0C20" w:rsidRDefault="00FF62D4">
      <w:pPr>
        <w:rPr>
          <w:rFonts w:eastAsia="Times New Roman" w:cstheme="minorHAnsi"/>
          <w:b/>
          <w:sz w:val="24"/>
          <w:szCs w:val="24"/>
        </w:rPr>
      </w:pPr>
      <w:r w:rsidRPr="00BC0C20">
        <w:rPr>
          <w:rFonts w:eastAsia="Times New Roman" w:cstheme="minorHAnsi"/>
          <w:b/>
          <w:sz w:val="24"/>
          <w:szCs w:val="24"/>
        </w:rPr>
        <w:t xml:space="preserve">We feel the manuscript is </w:t>
      </w:r>
      <w:r w:rsidR="00F96FCE" w:rsidRPr="00BC0C20">
        <w:rPr>
          <w:rFonts w:eastAsia="Times New Roman" w:cstheme="minorHAnsi"/>
          <w:b/>
          <w:sz w:val="24"/>
          <w:szCs w:val="24"/>
        </w:rPr>
        <w:t>improved</w:t>
      </w:r>
      <w:r w:rsidR="008E180E">
        <w:rPr>
          <w:rFonts w:eastAsia="Times New Roman" w:cstheme="minorHAnsi"/>
          <w:b/>
          <w:sz w:val="24"/>
          <w:szCs w:val="24"/>
        </w:rPr>
        <w:t xml:space="preserve"> following revision</w:t>
      </w:r>
      <w:r w:rsidR="00F96FCE" w:rsidRPr="00BC0C20">
        <w:rPr>
          <w:rFonts w:eastAsia="Times New Roman" w:cstheme="minorHAnsi"/>
          <w:b/>
          <w:sz w:val="24"/>
          <w:szCs w:val="24"/>
        </w:rPr>
        <w:t xml:space="preserve"> and each suggestion and comment has been addressed. We hope that this version will be suitable for publication in </w:t>
      </w:r>
      <w:r w:rsidR="00F96FCE" w:rsidRPr="00BC0C20">
        <w:rPr>
          <w:rFonts w:eastAsia="Times New Roman" w:cstheme="minorHAnsi"/>
          <w:b/>
          <w:i/>
          <w:sz w:val="24"/>
          <w:szCs w:val="24"/>
        </w:rPr>
        <w:t>JoVE</w:t>
      </w:r>
      <w:r w:rsidR="00F96FCE" w:rsidRPr="00BC0C20">
        <w:rPr>
          <w:rFonts w:eastAsia="Times New Roman" w:cstheme="minorHAnsi"/>
          <w:b/>
          <w:sz w:val="24"/>
          <w:szCs w:val="24"/>
        </w:rPr>
        <w:t>.</w:t>
      </w:r>
    </w:p>
    <w:p w14:paraId="2934AF95" w14:textId="77777777" w:rsidR="00F96FCE" w:rsidRPr="00BC0C20" w:rsidRDefault="00F96FCE">
      <w:pPr>
        <w:rPr>
          <w:rFonts w:eastAsia="Times New Roman" w:cstheme="minorHAnsi"/>
          <w:b/>
          <w:sz w:val="24"/>
          <w:szCs w:val="24"/>
        </w:rPr>
      </w:pPr>
      <w:r w:rsidRPr="00BC0C20">
        <w:rPr>
          <w:rFonts w:eastAsia="Times New Roman" w:cstheme="minorHAnsi"/>
          <w:b/>
          <w:sz w:val="24"/>
          <w:szCs w:val="24"/>
        </w:rPr>
        <w:t>Sincerely,</w:t>
      </w:r>
    </w:p>
    <w:p w14:paraId="6540C2C4" w14:textId="77777777" w:rsidR="00F96FCE" w:rsidRPr="00BC0C20" w:rsidRDefault="00F96FCE">
      <w:pPr>
        <w:rPr>
          <w:rFonts w:eastAsia="Times New Roman" w:cstheme="minorHAnsi"/>
          <w:b/>
          <w:sz w:val="24"/>
          <w:szCs w:val="24"/>
        </w:rPr>
      </w:pPr>
      <w:r w:rsidRPr="00BC0C20">
        <w:rPr>
          <w:rFonts w:eastAsia="Times New Roman" w:cstheme="minorHAnsi"/>
          <w:b/>
          <w:sz w:val="24"/>
          <w:szCs w:val="24"/>
        </w:rPr>
        <w:t>Armin Howell, on behalf of the co-authors.</w:t>
      </w:r>
    </w:p>
    <w:p w14:paraId="007CB8AA" w14:textId="77777777" w:rsidR="00181B39" w:rsidRPr="00E0512F" w:rsidRDefault="00181B39">
      <w:pPr>
        <w:rPr>
          <w:rFonts w:eastAsia="Times New Roman" w:cstheme="minorHAnsi"/>
          <w:b/>
          <w:bCs/>
          <w:sz w:val="24"/>
          <w:szCs w:val="24"/>
          <w:u w:val="single"/>
        </w:rPr>
      </w:pPr>
      <w:r w:rsidRPr="00E0512F">
        <w:rPr>
          <w:rFonts w:eastAsia="Times New Roman" w:cstheme="minorHAnsi"/>
          <w:b/>
          <w:bCs/>
          <w:sz w:val="24"/>
          <w:szCs w:val="24"/>
          <w:u w:val="single"/>
        </w:rPr>
        <w:t>Editorial Comments:</w:t>
      </w:r>
    </w:p>
    <w:p w14:paraId="4BC514F8" w14:textId="77777777" w:rsidR="003E0212" w:rsidRPr="00E0512F" w:rsidRDefault="00687615">
      <w:pPr>
        <w:rPr>
          <w:rFonts w:cstheme="minorHAnsi"/>
          <w:sz w:val="24"/>
          <w:szCs w:val="24"/>
        </w:rPr>
      </w:pPr>
      <w:r w:rsidRPr="00E0512F">
        <w:rPr>
          <w:rFonts w:eastAsia="Times New Roman" w:cstheme="minorHAnsi"/>
          <w:b/>
          <w:bCs/>
          <w:sz w:val="24"/>
          <w:szCs w:val="24"/>
        </w:rPr>
        <w:t>Protocol Numbering:</w:t>
      </w:r>
      <w:r w:rsidRPr="00E0512F">
        <w:rPr>
          <w:rFonts w:eastAsia="Times New Roman" w:cstheme="minorHAnsi"/>
          <w:sz w:val="24"/>
          <w:szCs w:val="24"/>
        </w:rPr>
        <w:t> Please adjust the numbering of your protocol section to follow JoVE’s instructions for authors, 1. should be followed by 1.1. and then 1.1.1. if necessary and all steps should be lined up at the left margin with no indentations. There must also be a one-line space between each protocol step.</w:t>
      </w:r>
    </w:p>
    <w:p w14:paraId="62C2454F" w14:textId="77777777" w:rsidR="00687615" w:rsidRPr="00E0512F" w:rsidRDefault="00191975" w:rsidP="00191975">
      <w:pPr>
        <w:rPr>
          <w:rFonts w:cstheme="minorHAnsi"/>
          <w:b/>
          <w:sz w:val="24"/>
          <w:szCs w:val="24"/>
        </w:rPr>
      </w:pPr>
      <w:r w:rsidRPr="00E0512F">
        <w:rPr>
          <w:rFonts w:cstheme="minorHAnsi"/>
          <w:b/>
          <w:sz w:val="24"/>
          <w:szCs w:val="24"/>
        </w:rPr>
        <w:t>-</w:t>
      </w:r>
      <w:r w:rsidR="00402776" w:rsidRPr="00E0512F">
        <w:rPr>
          <w:rFonts w:cstheme="minorHAnsi"/>
          <w:b/>
          <w:sz w:val="24"/>
          <w:szCs w:val="24"/>
        </w:rPr>
        <w:t>We</w:t>
      </w:r>
      <w:r w:rsidR="00687615" w:rsidRPr="00E0512F">
        <w:rPr>
          <w:rFonts w:cstheme="minorHAnsi"/>
          <w:b/>
          <w:sz w:val="24"/>
          <w:szCs w:val="24"/>
        </w:rPr>
        <w:t xml:space="preserve"> have updated the numbering in the protocol to properly reflect JoVE’s instructions for authors.</w:t>
      </w:r>
      <w:r w:rsidR="00402776" w:rsidRPr="00E0512F">
        <w:rPr>
          <w:rFonts w:cstheme="minorHAnsi"/>
          <w:b/>
          <w:sz w:val="24"/>
          <w:szCs w:val="24"/>
        </w:rPr>
        <w:t xml:space="preserve"> We</w:t>
      </w:r>
      <w:r w:rsidR="00687615" w:rsidRPr="00E0512F">
        <w:rPr>
          <w:rFonts w:cstheme="minorHAnsi"/>
          <w:b/>
          <w:sz w:val="24"/>
          <w:szCs w:val="24"/>
        </w:rPr>
        <w:t xml:space="preserve"> have also placed a one-line space between each step</w:t>
      </w:r>
      <w:r w:rsidRPr="00E0512F">
        <w:rPr>
          <w:rFonts w:cstheme="minorHAnsi"/>
          <w:b/>
          <w:sz w:val="24"/>
          <w:szCs w:val="24"/>
        </w:rPr>
        <w:t>.</w:t>
      </w:r>
    </w:p>
    <w:p w14:paraId="51E9DD7C" w14:textId="77777777" w:rsidR="00687615" w:rsidRPr="00E0512F" w:rsidRDefault="00687615" w:rsidP="00687615">
      <w:pPr>
        <w:rPr>
          <w:rFonts w:eastAsia="Times New Roman" w:cstheme="minorHAnsi"/>
          <w:sz w:val="24"/>
          <w:szCs w:val="24"/>
        </w:rPr>
      </w:pPr>
      <w:r w:rsidRPr="00E0512F">
        <w:rPr>
          <w:rFonts w:eastAsia="Times New Roman" w:cstheme="minorHAnsi"/>
          <w:b/>
          <w:bCs/>
          <w:sz w:val="24"/>
          <w:szCs w:val="24"/>
        </w:rPr>
        <w:t>Protocol Highlight:</w:t>
      </w:r>
      <w:r w:rsidRPr="00E0512F">
        <w:rPr>
          <w:rFonts w:eastAsia="Times New Roman" w:cstheme="minorHAnsi"/>
          <w:sz w:val="24"/>
          <w:szCs w:val="24"/>
        </w:rPr>
        <w:t> After you have made all of the recommended changes to your protocol (listed above), please re-evaluate the length of your protocol section. Please highlight ~2.5 pages or less of text (which includes headings and spaces) in yellow, to identify which steps should be visualized to tell the most cohesive story of your protocol steps.</w:t>
      </w:r>
      <w:r w:rsidRPr="00E0512F">
        <w:rPr>
          <w:rFonts w:eastAsia="Times New Roman" w:cstheme="minorHAnsi"/>
          <w:sz w:val="24"/>
          <w:szCs w:val="24"/>
        </w:rPr>
        <w:br/>
        <w:t>1) The highlighted steps should form a cohesive narrative, that is, there must be a logical flow from one highlighted step to the next.</w:t>
      </w:r>
      <w:r w:rsidRPr="00E0512F">
        <w:rPr>
          <w:rFonts w:eastAsia="Times New Roman" w:cstheme="minorHAnsi"/>
          <w:sz w:val="24"/>
          <w:szCs w:val="24"/>
        </w:rPr>
        <w:br/>
        <w:t>2) Please highlight complete sentences (not parts of sentences). Include sub-headings and spaces when calculating the final highlighted length.</w:t>
      </w:r>
      <w:r w:rsidRPr="00E0512F">
        <w:rPr>
          <w:rFonts w:eastAsia="Times New Roman" w:cstheme="minorHAnsi"/>
          <w:sz w:val="24"/>
          <w:szCs w:val="24"/>
        </w:rPr>
        <w:br/>
        <w:t>3) Notes cannot be filmed and should be excluded from highlighting.</w:t>
      </w:r>
    </w:p>
    <w:p w14:paraId="13E2CC92" w14:textId="77777777" w:rsidR="00687615" w:rsidRPr="00E0512F" w:rsidRDefault="00191975" w:rsidP="00191975">
      <w:pPr>
        <w:rPr>
          <w:rFonts w:cstheme="minorHAnsi"/>
          <w:b/>
          <w:sz w:val="24"/>
          <w:szCs w:val="24"/>
        </w:rPr>
      </w:pPr>
      <w:r w:rsidRPr="00E0512F">
        <w:rPr>
          <w:rFonts w:cstheme="minorHAnsi"/>
          <w:b/>
          <w:sz w:val="24"/>
          <w:szCs w:val="24"/>
        </w:rPr>
        <w:t>-</w:t>
      </w:r>
      <w:r w:rsidR="00402776" w:rsidRPr="00E0512F">
        <w:rPr>
          <w:rFonts w:cstheme="minorHAnsi"/>
          <w:b/>
          <w:sz w:val="24"/>
          <w:szCs w:val="24"/>
        </w:rPr>
        <w:t>We</w:t>
      </w:r>
      <w:r w:rsidR="00687615" w:rsidRPr="00E0512F">
        <w:rPr>
          <w:rFonts w:cstheme="minorHAnsi"/>
          <w:b/>
          <w:sz w:val="24"/>
          <w:szCs w:val="24"/>
        </w:rPr>
        <w:t xml:space="preserve"> have highlighted 2.5 pages of the protocol that tells the most cohesive story. </w:t>
      </w:r>
    </w:p>
    <w:p w14:paraId="7ECEAD70" w14:textId="77777777" w:rsidR="002E1BBB" w:rsidRPr="00E0512F" w:rsidRDefault="002E1BBB" w:rsidP="002E1BBB">
      <w:pPr>
        <w:rPr>
          <w:rFonts w:eastAsia="Times New Roman" w:cstheme="minorHAnsi"/>
          <w:sz w:val="24"/>
          <w:szCs w:val="24"/>
        </w:rPr>
      </w:pPr>
      <w:r w:rsidRPr="00E0512F">
        <w:rPr>
          <w:rFonts w:eastAsia="Times New Roman" w:cstheme="minorHAnsi"/>
          <w:b/>
          <w:bCs/>
          <w:sz w:val="24"/>
          <w:szCs w:val="24"/>
        </w:rPr>
        <w:t>Discussion:</w:t>
      </w:r>
      <w:r w:rsidRPr="00E0512F">
        <w:rPr>
          <w:rFonts w:eastAsia="Times New Roman" w:cstheme="minorHAnsi"/>
          <w:sz w:val="24"/>
          <w:szCs w:val="24"/>
        </w:rPr>
        <w:t>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59E0AEED" w14:textId="65C671FC" w:rsidR="009E303D" w:rsidRPr="00E0512F" w:rsidRDefault="00191975" w:rsidP="00191975">
      <w:pPr>
        <w:rPr>
          <w:rFonts w:cstheme="minorHAnsi"/>
          <w:b/>
          <w:sz w:val="24"/>
          <w:szCs w:val="24"/>
        </w:rPr>
      </w:pPr>
      <w:r w:rsidRPr="00E0512F">
        <w:rPr>
          <w:rFonts w:cstheme="minorHAnsi"/>
          <w:b/>
          <w:sz w:val="24"/>
          <w:szCs w:val="24"/>
        </w:rPr>
        <w:lastRenderedPageBreak/>
        <w:t>-</w:t>
      </w:r>
      <w:r w:rsidR="00402776" w:rsidRPr="00E0512F">
        <w:rPr>
          <w:rFonts w:cstheme="minorHAnsi"/>
          <w:b/>
          <w:sz w:val="24"/>
          <w:szCs w:val="24"/>
        </w:rPr>
        <w:t xml:space="preserve">We believe our manuscript addresses </w:t>
      </w:r>
      <w:r w:rsidR="00D80119">
        <w:rPr>
          <w:rFonts w:cstheme="minorHAnsi"/>
          <w:b/>
          <w:sz w:val="24"/>
          <w:szCs w:val="24"/>
        </w:rPr>
        <w:t xml:space="preserve">all sections: </w:t>
      </w:r>
      <w:r w:rsidR="00402776" w:rsidRPr="00E0512F">
        <w:rPr>
          <w:rFonts w:cstheme="minorHAnsi"/>
          <w:b/>
          <w:sz w:val="24"/>
          <w:szCs w:val="24"/>
        </w:rPr>
        <w:t xml:space="preserve">modification options, limitations of the sensors, why the methods are significant, critical considerations when using the sensors, and </w:t>
      </w:r>
      <w:r w:rsidR="00610141" w:rsidRPr="00E0512F">
        <w:rPr>
          <w:rFonts w:cstheme="minorHAnsi"/>
          <w:b/>
          <w:sz w:val="24"/>
          <w:szCs w:val="24"/>
        </w:rPr>
        <w:t xml:space="preserve">potential future applications of the sensors in the Discussions section. The text </w:t>
      </w:r>
      <w:r w:rsidR="008E180E">
        <w:rPr>
          <w:rFonts w:cstheme="minorHAnsi"/>
          <w:b/>
          <w:sz w:val="24"/>
          <w:szCs w:val="24"/>
        </w:rPr>
        <w:t>currently fits</w:t>
      </w:r>
      <w:r w:rsidR="00610141" w:rsidRPr="00E0512F">
        <w:rPr>
          <w:rFonts w:cstheme="minorHAnsi"/>
          <w:b/>
          <w:sz w:val="24"/>
          <w:szCs w:val="24"/>
        </w:rPr>
        <w:t xml:space="preserve"> within the 3-6 paragraph </w:t>
      </w:r>
      <w:r w:rsidR="008E180E">
        <w:rPr>
          <w:rFonts w:cstheme="minorHAnsi"/>
          <w:b/>
          <w:sz w:val="24"/>
          <w:szCs w:val="24"/>
        </w:rPr>
        <w:t xml:space="preserve">length </w:t>
      </w:r>
      <w:r w:rsidR="00610141" w:rsidRPr="00E0512F">
        <w:rPr>
          <w:rFonts w:cstheme="minorHAnsi"/>
          <w:b/>
          <w:sz w:val="24"/>
          <w:szCs w:val="24"/>
        </w:rPr>
        <w:t xml:space="preserve">constraints. However, please let us know if </w:t>
      </w:r>
      <w:r w:rsidR="008E180E">
        <w:rPr>
          <w:rFonts w:cstheme="minorHAnsi"/>
          <w:b/>
          <w:sz w:val="24"/>
          <w:szCs w:val="24"/>
        </w:rPr>
        <w:t xml:space="preserve">you think </w:t>
      </w:r>
      <w:r w:rsidR="00610141" w:rsidRPr="00E0512F">
        <w:rPr>
          <w:rFonts w:cstheme="minorHAnsi"/>
          <w:b/>
          <w:sz w:val="24"/>
          <w:szCs w:val="24"/>
        </w:rPr>
        <w:t xml:space="preserve">any changes are necessary. </w:t>
      </w:r>
    </w:p>
    <w:p w14:paraId="1BA3A313" w14:textId="77777777" w:rsidR="009E303D" w:rsidRPr="00E0512F" w:rsidRDefault="009E303D" w:rsidP="009E303D">
      <w:pPr>
        <w:rPr>
          <w:rFonts w:eastAsia="Times New Roman" w:cstheme="minorHAnsi"/>
          <w:sz w:val="24"/>
          <w:szCs w:val="24"/>
        </w:rPr>
      </w:pPr>
      <w:r w:rsidRPr="00E0512F">
        <w:rPr>
          <w:rFonts w:eastAsia="Times New Roman" w:cstheme="minorHAnsi"/>
          <w:b/>
          <w:bCs/>
          <w:sz w:val="24"/>
          <w:szCs w:val="24"/>
        </w:rPr>
        <w:t>Figures:</w:t>
      </w:r>
      <w:r w:rsidRPr="00E0512F">
        <w:rPr>
          <w:rFonts w:eastAsia="Times New Roman" w:cstheme="minorHAnsi"/>
          <w:sz w:val="24"/>
          <w:szCs w:val="24"/>
        </w:rPr>
        <w:t> Please remove the figure/table legends from the figure files and place them directly below the Representative Results text.</w:t>
      </w:r>
    </w:p>
    <w:p w14:paraId="6FB3D5BC" w14:textId="77777777" w:rsidR="009E303D" w:rsidRPr="00E0512F" w:rsidRDefault="00191975" w:rsidP="00191975">
      <w:pPr>
        <w:rPr>
          <w:rFonts w:cstheme="minorHAnsi"/>
          <w:b/>
          <w:sz w:val="24"/>
          <w:szCs w:val="24"/>
        </w:rPr>
      </w:pPr>
      <w:r w:rsidRPr="00E0512F">
        <w:rPr>
          <w:rFonts w:cstheme="minorHAnsi"/>
          <w:b/>
          <w:sz w:val="24"/>
          <w:szCs w:val="24"/>
        </w:rPr>
        <w:t>-</w:t>
      </w:r>
      <w:r w:rsidR="00402776" w:rsidRPr="00E0512F">
        <w:rPr>
          <w:rFonts w:cstheme="minorHAnsi"/>
          <w:b/>
          <w:sz w:val="24"/>
          <w:szCs w:val="24"/>
        </w:rPr>
        <w:t>We</w:t>
      </w:r>
      <w:r w:rsidR="00E91C75" w:rsidRPr="00E0512F">
        <w:rPr>
          <w:rFonts w:cstheme="minorHAnsi"/>
          <w:b/>
          <w:sz w:val="24"/>
          <w:szCs w:val="24"/>
        </w:rPr>
        <w:t xml:space="preserve"> removed all figure legends from the figure pdf files and placed them below the </w:t>
      </w:r>
      <w:r w:rsidR="00402776" w:rsidRPr="00E0512F">
        <w:rPr>
          <w:rFonts w:cstheme="minorHAnsi"/>
          <w:b/>
          <w:sz w:val="24"/>
          <w:szCs w:val="24"/>
        </w:rPr>
        <w:t>Representative</w:t>
      </w:r>
      <w:r w:rsidR="00E91C75" w:rsidRPr="00E0512F">
        <w:rPr>
          <w:rFonts w:cstheme="minorHAnsi"/>
          <w:b/>
          <w:sz w:val="24"/>
          <w:szCs w:val="24"/>
        </w:rPr>
        <w:t xml:space="preserve"> Results text.</w:t>
      </w:r>
    </w:p>
    <w:p w14:paraId="611B7239" w14:textId="77777777" w:rsidR="00E91C75" w:rsidRPr="00E0512F" w:rsidRDefault="00E91C75" w:rsidP="00E91C75">
      <w:pPr>
        <w:rPr>
          <w:rFonts w:eastAsia="Times New Roman" w:cstheme="minorHAnsi"/>
          <w:sz w:val="24"/>
          <w:szCs w:val="24"/>
        </w:rPr>
      </w:pPr>
      <w:r w:rsidRPr="00E0512F">
        <w:rPr>
          <w:rFonts w:eastAsia="Times New Roman" w:cstheme="minorHAnsi"/>
          <w:b/>
          <w:bCs/>
          <w:sz w:val="24"/>
          <w:szCs w:val="24"/>
        </w:rPr>
        <w:t>References:</w:t>
      </w:r>
      <w:r w:rsidRPr="00E0512F">
        <w:rPr>
          <w:rFonts w:eastAsia="Times New Roman" w:cstheme="minorHAnsi"/>
          <w:sz w:val="24"/>
          <w:szCs w:val="24"/>
        </w:rPr>
        <w:br/>
        <w:t>1) Line 453, 486: Please use superscripted citation format</w:t>
      </w:r>
    </w:p>
    <w:p w14:paraId="74F9E852" w14:textId="67963A65" w:rsidR="00E91C75" w:rsidRPr="00E0512F" w:rsidRDefault="00191975" w:rsidP="00191975">
      <w:pPr>
        <w:rPr>
          <w:rFonts w:cstheme="minorHAnsi"/>
          <w:b/>
          <w:sz w:val="24"/>
          <w:szCs w:val="24"/>
        </w:rPr>
      </w:pPr>
      <w:r w:rsidRPr="00E0512F">
        <w:rPr>
          <w:rFonts w:cstheme="minorHAnsi"/>
          <w:b/>
          <w:sz w:val="24"/>
          <w:szCs w:val="24"/>
        </w:rPr>
        <w:t>-</w:t>
      </w:r>
      <w:r w:rsidR="00402776" w:rsidRPr="00E0512F">
        <w:rPr>
          <w:rFonts w:cstheme="minorHAnsi"/>
          <w:b/>
          <w:sz w:val="24"/>
          <w:szCs w:val="24"/>
        </w:rPr>
        <w:t>We</w:t>
      </w:r>
      <w:r w:rsidR="00181B39" w:rsidRPr="00E0512F">
        <w:rPr>
          <w:rFonts w:cstheme="minorHAnsi"/>
          <w:b/>
          <w:sz w:val="24"/>
          <w:szCs w:val="24"/>
        </w:rPr>
        <w:t xml:space="preserve"> updated the citation format in line 453 </w:t>
      </w:r>
      <w:r w:rsidR="008D2332" w:rsidRPr="00E0512F">
        <w:rPr>
          <w:rFonts w:cstheme="minorHAnsi"/>
          <w:b/>
          <w:sz w:val="24"/>
          <w:szCs w:val="24"/>
        </w:rPr>
        <w:t xml:space="preserve">(now </w:t>
      </w:r>
      <w:r w:rsidR="00D80119">
        <w:rPr>
          <w:rFonts w:cstheme="minorHAnsi"/>
          <w:b/>
          <w:sz w:val="24"/>
          <w:szCs w:val="24"/>
        </w:rPr>
        <w:t xml:space="preserve">line </w:t>
      </w:r>
      <w:r w:rsidR="008D2332" w:rsidRPr="00E0512F">
        <w:rPr>
          <w:rFonts w:cstheme="minorHAnsi"/>
          <w:b/>
          <w:sz w:val="24"/>
          <w:szCs w:val="24"/>
        </w:rPr>
        <w:t>63</w:t>
      </w:r>
      <w:r w:rsidR="00183CFD">
        <w:rPr>
          <w:rFonts w:cstheme="minorHAnsi"/>
          <w:b/>
          <w:sz w:val="24"/>
          <w:szCs w:val="24"/>
        </w:rPr>
        <w:t>9</w:t>
      </w:r>
      <w:r w:rsidR="008D2332" w:rsidRPr="00E0512F">
        <w:rPr>
          <w:rFonts w:cstheme="minorHAnsi"/>
          <w:b/>
          <w:sz w:val="24"/>
          <w:szCs w:val="24"/>
        </w:rPr>
        <w:t xml:space="preserve">) </w:t>
      </w:r>
      <w:r w:rsidR="00181B39" w:rsidRPr="00E0512F">
        <w:rPr>
          <w:rFonts w:cstheme="minorHAnsi"/>
          <w:b/>
          <w:sz w:val="24"/>
          <w:szCs w:val="24"/>
        </w:rPr>
        <w:t xml:space="preserve">and </w:t>
      </w:r>
      <w:r w:rsidR="00D80119">
        <w:rPr>
          <w:rFonts w:cstheme="minorHAnsi"/>
          <w:b/>
          <w:sz w:val="24"/>
          <w:szCs w:val="24"/>
        </w:rPr>
        <w:t xml:space="preserve">line </w:t>
      </w:r>
      <w:r w:rsidR="00181B39" w:rsidRPr="00E0512F">
        <w:rPr>
          <w:rFonts w:cstheme="minorHAnsi"/>
          <w:b/>
          <w:sz w:val="24"/>
          <w:szCs w:val="24"/>
        </w:rPr>
        <w:t xml:space="preserve">486 </w:t>
      </w:r>
      <w:r w:rsidR="008D2332" w:rsidRPr="00E0512F">
        <w:rPr>
          <w:rFonts w:cstheme="minorHAnsi"/>
          <w:b/>
          <w:sz w:val="24"/>
          <w:szCs w:val="24"/>
        </w:rPr>
        <w:t>(</w:t>
      </w:r>
      <w:r w:rsidR="00D80119">
        <w:rPr>
          <w:rFonts w:cstheme="minorHAnsi"/>
          <w:b/>
          <w:sz w:val="24"/>
          <w:szCs w:val="24"/>
        </w:rPr>
        <w:t xml:space="preserve">now line </w:t>
      </w:r>
      <w:r w:rsidR="00183CFD" w:rsidRPr="00E0512F">
        <w:rPr>
          <w:rFonts w:cstheme="minorHAnsi"/>
          <w:b/>
          <w:sz w:val="24"/>
          <w:szCs w:val="24"/>
        </w:rPr>
        <w:t>67</w:t>
      </w:r>
      <w:r w:rsidR="00183CFD">
        <w:rPr>
          <w:rFonts w:cstheme="minorHAnsi"/>
          <w:b/>
          <w:sz w:val="24"/>
          <w:szCs w:val="24"/>
        </w:rPr>
        <w:t>8</w:t>
      </w:r>
      <w:r w:rsidR="008D2332" w:rsidRPr="00E0512F">
        <w:rPr>
          <w:rFonts w:cstheme="minorHAnsi"/>
          <w:b/>
          <w:sz w:val="24"/>
          <w:szCs w:val="24"/>
        </w:rPr>
        <w:t xml:space="preserve">) </w:t>
      </w:r>
      <w:r w:rsidR="00181B39" w:rsidRPr="00E0512F">
        <w:rPr>
          <w:rFonts w:cstheme="minorHAnsi"/>
          <w:b/>
          <w:sz w:val="24"/>
          <w:szCs w:val="24"/>
        </w:rPr>
        <w:t xml:space="preserve">to be superscripted. </w:t>
      </w:r>
    </w:p>
    <w:p w14:paraId="3252760B" w14:textId="77777777" w:rsidR="00181B39" w:rsidRPr="00E0512F" w:rsidRDefault="00181B39" w:rsidP="00181B39">
      <w:pPr>
        <w:rPr>
          <w:rFonts w:cstheme="minorHAnsi"/>
          <w:sz w:val="24"/>
          <w:szCs w:val="24"/>
        </w:rPr>
      </w:pPr>
      <w:r w:rsidRPr="00E0512F">
        <w:rPr>
          <w:rFonts w:eastAsia="Times New Roman" w:cstheme="minorHAnsi"/>
          <w:sz w:val="24"/>
          <w:szCs w:val="24"/>
        </w:rPr>
        <w:t>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20875F56" w14:textId="77777777" w:rsidR="00181B39" w:rsidRPr="00E0512F" w:rsidRDefault="00191975" w:rsidP="00191975">
      <w:pPr>
        <w:rPr>
          <w:rFonts w:cstheme="minorHAnsi"/>
          <w:b/>
          <w:sz w:val="24"/>
          <w:szCs w:val="24"/>
        </w:rPr>
      </w:pPr>
      <w:r w:rsidRPr="00E0512F">
        <w:rPr>
          <w:rFonts w:cstheme="minorHAnsi"/>
          <w:b/>
          <w:sz w:val="24"/>
          <w:szCs w:val="24"/>
        </w:rPr>
        <w:t>-</w:t>
      </w:r>
      <w:r w:rsidR="00181B39" w:rsidRPr="00E0512F">
        <w:rPr>
          <w:rFonts w:cstheme="minorHAnsi"/>
          <w:b/>
          <w:sz w:val="24"/>
          <w:szCs w:val="24"/>
        </w:rPr>
        <w:t>All figures and tables in this manuscript are original and not previously published.</w:t>
      </w:r>
    </w:p>
    <w:p w14:paraId="046129D5" w14:textId="77777777" w:rsidR="00181B39" w:rsidRPr="00E0512F" w:rsidRDefault="00181B39" w:rsidP="00181B39">
      <w:pPr>
        <w:rPr>
          <w:rFonts w:eastAsia="Times New Roman" w:cstheme="minorHAnsi"/>
          <w:sz w:val="24"/>
          <w:szCs w:val="24"/>
        </w:rPr>
      </w:pPr>
      <w:r w:rsidRPr="00E0512F">
        <w:rPr>
          <w:rFonts w:eastAsia="Times New Roman" w:cstheme="minorHAnsi"/>
          <w:b/>
          <w:bCs/>
          <w:sz w:val="24"/>
          <w:szCs w:val="24"/>
          <w:u w:val="single"/>
        </w:rPr>
        <w:t>Comments from Peer-Reviewers:</w:t>
      </w:r>
      <w:r w:rsidRPr="00E0512F">
        <w:rPr>
          <w:rFonts w:eastAsia="Times New Roman" w:cstheme="minorHAnsi"/>
          <w:sz w:val="24"/>
          <w:szCs w:val="24"/>
        </w:rPr>
        <w:t> </w:t>
      </w:r>
    </w:p>
    <w:p w14:paraId="1E8E7DB7" w14:textId="77777777" w:rsidR="00DE1AAA" w:rsidRPr="00E0512F" w:rsidRDefault="00DE1AAA" w:rsidP="00181B39">
      <w:pPr>
        <w:rPr>
          <w:rFonts w:eastAsia="Times New Roman" w:cstheme="minorHAnsi"/>
          <w:sz w:val="24"/>
          <w:szCs w:val="24"/>
        </w:rPr>
      </w:pPr>
      <w:r w:rsidRPr="00E0512F">
        <w:rPr>
          <w:rFonts w:eastAsia="Times New Roman" w:cstheme="minorHAnsi"/>
          <w:b/>
          <w:bCs/>
          <w:sz w:val="24"/>
          <w:szCs w:val="24"/>
        </w:rPr>
        <w:t>Reviewer #1:</w:t>
      </w:r>
      <w:r w:rsidRPr="00E0512F">
        <w:rPr>
          <w:rFonts w:eastAsia="Times New Roman" w:cstheme="minorHAnsi"/>
          <w:sz w:val="24"/>
          <w:szCs w:val="24"/>
        </w:rPr>
        <w:br/>
        <w:t>Manuscript Summary:</w:t>
      </w:r>
      <w:r w:rsidRPr="00E0512F">
        <w:rPr>
          <w:rFonts w:eastAsia="Times New Roman" w:cstheme="minorHAnsi"/>
          <w:sz w:val="24"/>
          <w:szCs w:val="24"/>
        </w:rPr>
        <w:br/>
        <w:t>The paper describes efficiently the procedure to build and calibrate a low-cost resistivity soil moisture sensor to be used in shallow depths. Many experimental sensors under this technology can be found in the bibliography. However, novelty is not a constraining factor in this journal, so that the technology limitations should be also accepted under this consideration.</w:t>
      </w:r>
      <w:r w:rsidRPr="00E0512F">
        <w:rPr>
          <w:rFonts w:eastAsia="Times New Roman" w:cstheme="minorHAnsi"/>
          <w:sz w:val="24"/>
          <w:szCs w:val="24"/>
        </w:rPr>
        <w:br/>
        <w:t>The methods described are enough accurate to reproduce the experiments, but some theoretical concepts should be considered in the manuscript (Minor Concerns)</w:t>
      </w:r>
      <w:r w:rsidRPr="00E0512F">
        <w:rPr>
          <w:rFonts w:eastAsia="Times New Roman" w:cstheme="minorHAnsi"/>
          <w:sz w:val="24"/>
          <w:szCs w:val="24"/>
        </w:rPr>
        <w:br/>
      </w:r>
      <w:r w:rsidRPr="00E0512F">
        <w:rPr>
          <w:rFonts w:eastAsia="Times New Roman" w:cstheme="minorHAnsi"/>
          <w:sz w:val="24"/>
          <w:szCs w:val="24"/>
        </w:rPr>
        <w:br/>
        <w:t>Minor Concerns:</w:t>
      </w:r>
      <w:r w:rsidRPr="00E0512F">
        <w:rPr>
          <w:rFonts w:eastAsia="Times New Roman" w:cstheme="minorHAnsi"/>
          <w:sz w:val="24"/>
          <w:szCs w:val="24"/>
        </w:rPr>
        <w:br/>
        <w:t xml:space="preserve">1) Sometimes in the manuscript (Lines 429 or 442 for instance) the sensor is considered as a "capacitance sensor". The sensor proposed in this study is a resistivity sensor, since the </w:t>
      </w:r>
      <w:r w:rsidRPr="00E0512F">
        <w:rPr>
          <w:rFonts w:eastAsia="Times New Roman" w:cstheme="minorHAnsi"/>
          <w:sz w:val="24"/>
          <w:szCs w:val="24"/>
        </w:rPr>
        <w:lastRenderedPageBreak/>
        <w:t>measurements are performed from the Wenner method. Capacitance or capacitive sensors are based on the measurement of the dielectric constant of the media.</w:t>
      </w:r>
    </w:p>
    <w:p w14:paraId="5B7984D5" w14:textId="4F91BE30" w:rsidR="00DE1AAA" w:rsidRPr="00E0512F" w:rsidRDefault="00191975" w:rsidP="00191975">
      <w:pPr>
        <w:rPr>
          <w:rFonts w:cstheme="minorHAnsi"/>
          <w:b/>
          <w:sz w:val="24"/>
          <w:szCs w:val="24"/>
        </w:rPr>
      </w:pPr>
      <w:r w:rsidRPr="00E0512F">
        <w:rPr>
          <w:rFonts w:eastAsia="Times New Roman" w:cstheme="minorHAnsi"/>
          <w:b/>
          <w:sz w:val="24"/>
          <w:szCs w:val="24"/>
        </w:rPr>
        <w:t>-</w:t>
      </w:r>
      <w:r w:rsidR="00D80119">
        <w:rPr>
          <w:rFonts w:eastAsia="Times New Roman" w:cstheme="minorHAnsi"/>
          <w:b/>
          <w:sz w:val="24"/>
          <w:szCs w:val="24"/>
        </w:rPr>
        <w:t xml:space="preserve">Thank you for this comment. </w:t>
      </w:r>
      <w:r w:rsidR="004B7C56" w:rsidRPr="00E0512F">
        <w:rPr>
          <w:rFonts w:eastAsia="Times New Roman" w:cstheme="minorHAnsi"/>
          <w:b/>
          <w:sz w:val="24"/>
          <w:szCs w:val="24"/>
        </w:rPr>
        <w:t>You are correct that we incorrect</w:t>
      </w:r>
      <w:r w:rsidRPr="00E0512F">
        <w:rPr>
          <w:rFonts w:eastAsia="Times New Roman" w:cstheme="minorHAnsi"/>
          <w:b/>
          <w:sz w:val="24"/>
          <w:szCs w:val="24"/>
        </w:rPr>
        <w:t>ly</w:t>
      </w:r>
      <w:r w:rsidR="004B7C56" w:rsidRPr="00E0512F">
        <w:rPr>
          <w:rFonts w:eastAsia="Times New Roman" w:cstheme="minorHAnsi"/>
          <w:b/>
          <w:sz w:val="24"/>
          <w:szCs w:val="24"/>
        </w:rPr>
        <w:t xml:space="preserve"> referred to the sensors as “capacitance sensors” and we have changed each occurrence of this to properly reflect that we are describing resistivity sensors. </w:t>
      </w:r>
      <w:r w:rsidR="008E180E">
        <w:rPr>
          <w:rFonts w:eastAsia="Times New Roman" w:cstheme="minorHAnsi"/>
          <w:b/>
          <w:sz w:val="24"/>
          <w:szCs w:val="24"/>
        </w:rPr>
        <w:t>Now corrected on l</w:t>
      </w:r>
      <w:r w:rsidR="008E180E" w:rsidRPr="00E0512F">
        <w:rPr>
          <w:rFonts w:eastAsia="Times New Roman" w:cstheme="minorHAnsi"/>
          <w:b/>
          <w:sz w:val="24"/>
          <w:szCs w:val="24"/>
        </w:rPr>
        <w:t xml:space="preserve">ines </w:t>
      </w:r>
      <w:r w:rsidR="008D2332" w:rsidRPr="00E0512F">
        <w:rPr>
          <w:rFonts w:eastAsia="Times New Roman" w:cstheme="minorHAnsi"/>
          <w:b/>
          <w:sz w:val="24"/>
          <w:szCs w:val="24"/>
        </w:rPr>
        <w:t>21</w:t>
      </w:r>
      <w:r w:rsidR="00DE1AAA" w:rsidRPr="00E0512F">
        <w:rPr>
          <w:rFonts w:eastAsia="Times New Roman" w:cstheme="minorHAnsi"/>
          <w:b/>
          <w:sz w:val="24"/>
          <w:szCs w:val="24"/>
        </w:rPr>
        <w:t xml:space="preserve">, </w:t>
      </w:r>
      <w:r w:rsidR="00183CFD" w:rsidRPr="00E0512F">
        <w:rPr>
          <w:rFonts w:eastAsia="Times New Roman" w:cstheme="minorHAnsi"/>
          <w:b/>
          <w:sz w:val="24"/>
          <w:szCs w:val="24"/>
        </w:rPr>
        <w:t>55</w:t>
      </w:r>
      <w:r w:rsidR="00183CFD">
        <w:rPr>
          <w:rFonts w:eastAsia="Times New Roman" w:cstheme="minorHAnsi"/>
          <w:b/>
          <w:sz w:val="24"/>
          <w:szCs w:val="24"/>
        </w:rPr>
        <w:t>9</w:t>
      </w:r>
      <w:r w:rsidR="00DE1AAA" w:rsidRPr="00E0512F">
        <w:rPr>
          <w:rFonts w:eastAsia="Times New Roman" w:cstheme="minorHAnsi"/>
          <w:b/>
          <w:sz w:val="24"/>
          <w:szCs w:val="24"/>
        </w:rPr>
        <w:t xml:space="preserve">, </w:t>
      </w:r>
      <w:r w:rsidR="00183CFD" w:rsidRPr="00E0512F">
        <w:rPr>
          <w:rFonts w:eastAsia="Times New Roman" w:cstheme="minorHAnsi"/>
          <w:b/>
          <w:sz w:val="24"/>
          <w:szCs w:val="24"/>
        </w:rPr>
        <w:t>57</w:t>
      </w:r>
      <w:r w:rsidR="00183CFD">
        <w:rPr>
          <w:rFonts w:eastAsia="Times New Roman" w:cstheme="minorHAnsi"/>
          <w:b/>
          <w:sz w:val="24"/>
          <w:szCs w:val="24"/>
        </w:rPr>
        <w:t>4</w:t>
      </w:r>
      <w:r w:rsidR="00DE1AAA" w:rsidRPr="00E0512F">
        <w:rPr>
          <w:rFonts w:eastAsia="Times New Roman" w:cstheme="minorHAnsi"/>
          <w:b/>
          <w:sz w:val="24"/>
          <w:szCs w:val="24"/>
        </w:rPr>
        <w:t xml:space="preserve">, </w:t>
      </w:r>
      <w:r w:rsidR="00183CFD" w:rsidRPr="00E0512F">
        <w:rPr>
          <w:rFonts w:eastAsia="Times New Roman" w:cstheme="minorHAnsi"/>
          <w:b/>
          <w:sz w:val="24"/>
          <w:szCs w:val="24"/>
        </w:rPr>
        <w:t>64</w:t>
      </w:r>
      <w:r w:rsidR="00183CFD">
        <w:rPr>
          <w:rFonts w:eastAsia="Times New Roman" w:cstheme="minorHAnsi"/>
          <w:b/>
          <w:sz w:val="24"/>
          <w:szCs w:val="24"/>
        </w:rPr>
        <w:t>7</w:t>
      </w:r>
      <w:r w:rsidR="00DE1AAA" w:rsidRPr="00E0512F">
        <w:rPr>
          <w:rFonts w:eastAsia="Times New Roman" w:cstheme="minorHAnsi"/>
          <w:b/>
          <w:sz w:val="24"/>
          <w:szCs w:val="24"/>
        </w:rPr>
        <w:t xml:space="preserve">, </w:t>
      </w:r>
      <w:r w:rsidR="00183CFD" w:rsidRPr="00E0512F">
        <w:rPr>
          <w:rFonts w:eastAsia="Times New Roman" w:cstheme="minorHAnsi"/>
          <w:b/>
          <w:sz w:val="24"/>
          <w:szCs w:val="24"/>
        </w:rPr>
        <w:t>68</w:t>
      </w:r>
      <w:r w:rsidR="00183CFD">
        <w:rPr>
          <w:rFonts w:eastAsia="Times New Roman" w:cstheme="minorHAnsi"/>
          <w:b/>
          <w:sz w:val="24"/>
          <w:szCs w:val="24"/>
        </w:rPr>
        <w:t>2</w:t>
      </w:r>
      <w:r w:rsidR="008E180E">
        <w:rPr>
          <w:rFonts w:eastAsia="Times New Roman" w:cstheme="minorHAnsi"/>
          <w:b/>
          <w:sz w:val="24"/>
          <w:szCs w:val="24"/>
        </w:rPr>
        <w:t>.</w:t>
      </w:r>
    </w:p>
    <w:p w14:paraId="5FE9D7C9" w14:textId="77777777" w:rsidR="00943E8D" w:rsidRPr="00E0512F" w:rsidRDefault="00F76320" w:rsidP="00DE1AAA">
      <w:pPr>
        <w:rPr>
          <w:rFonts w:eastAsia="Times New Roman" w:cstheme="minorHAnsi"/>
          <w:sz w:val="24"/>
          <w:szCs w:val="24"/>
        </w:rPr>
      </w:pPr>
      <w:r w:rsidRPr="00E0512F">
        <w:rPr>
          <w:rFonts w:eastAsia="Times New Roman" w:cstheme="minorHAnsi"/>
          <w:sz w:val="24"/>
          <w:szCs w:val="24"/>
        </w:rPr>
        <w:t>2) Sometimes in the manuscript, as in Line 393 among others, Siemens are considered to be a unit to express electrical resistance. This is not a purely correct assumption. Siemens is the unit of the Conductance, that is the inverse magnitude of Resistance, so try to change the different sentences to express it in a scientific correct way.</w:t>
      </w:r>
    </w:p>
    <w:p w14:paraId="29083641" w14:textId="54948426" w:rsidR="00943E8D" w:rsidRPr="00E0512F" w:rsidRDefault="00191975" w:rsidP="00191975">
      <w:pPr>
        <w:rPr>
          <w:rFonts w:eastAsia="Times New Roman" w:cstheme="minorHAnsi"/>
          <w:b/>
          <w:sz w:val="24"/>
          <w:szCs w:val="24"/>
        </w:rPr>
      </w:pPr>
      <w:r w:rsidRPr="00E0512F">
        <w:rPr>
          <w:rFonts w:eastAsia="Times New Roman" w:cstheme="minorHAnsi"/>
          <w:b/>
          <w:sz w:val="24"/>
          <w:szCs w:val="24"/>
        </w:rPr>
        <w:t>-</w:t>
      </w:r>
      <w:r w:rsidR="004B7C56" w:rsidRPr="00E0512F">
        <w:rPr>
          <w:rFonts w:eastAsia="Times New Roman" w:cstheme="minorHAnsi"/>
          <w:b/>
          <w:sz w:val="24"/>
          <w:szCs w:val="24"/>
        </w:rPr>
        <w:t xml:space="preserve">Thank you for this clarification. We updated all the references that incorrectly described Siemens to properly show that Siemens are a measure of conductance. </w:t>
      </w:r>
      <w:r w:rsidR="00943E8D" w:rsidRPr="00E0512F">
        <w:rPr>
          <w:rFonts w:eastAsia="Times New Roman" w:cstheme="minorHAnsi"/>
          <w:b/>
          <w:sz w:val="24"/>
          <w:szCs w:val="24"/>
        </w:rPr>
        <w:t xml:space="preserve">Lines </w:t>
      </w:r>
      <w:r w:rsidR="00183CFD" w:rsidRPr="00E0512F">
        <w:rPr>
          <w:rFonts w:eastAsia="Times New Roman" w:cstheme="minorHAnsi"/>
          <w:b/>
          <w:sz w:val="24"/>
          <w:szCs w:val="24"/>
        </w:rPr>
        <w:t>52</w:t>
      </w:r>
      <w:r w:rsidR="00183CFD">
        <w:rPr>
          <w:rFonts w:eastAsia="Times New Roman" w:cstheme="minorHAnsi"/>
          <w:b/>
          <w:sz w:val="24"/>
          <w:szCs w:val="24"/>
        </w:rPr>
        <w:t>3</w:t>
      </w:r>
      <w:r w:rsidR="00943E8D" w:rsidRPr="00E0512F">
        <w:rPr>
          <w:rFonts w:eastAsia="Times New Roman" w:cstheme="minorHAnsi"/>
          <w:b/>
          <w:sz w:val="24"/>
          <w:szCs w:val="24"/>
        </w:rPr>
        <w:t>-</w:t>
      </w:r>
      <w:r w:rsidR="00183CFD" w:rsidRPr="00E0512F">
        <w:rPr>
          <w:rFonts w:eastAsia="Times New Roman" w:cstheme="minorHAnsi"/>
          <w:b/>
          <w:sz w:val="24"/>
          <w:szCs w:val="24"/>
        </w:rPr>
        <w:t>52</w:t>
      </w:r>
      <w:r w:rsidR="00183CFD">
        <w:rPr>
          <w:rFonts w:eastAsia="Times New Roman" w:cstheme="minorHAnsi"/>
          <w:b/>
          <w:sz w:val="24"/>
          <w:szCs w:val="24"/>
        </w:rPr>
        <w:t>4</w:t>
      </w:r>
      <w:r w:rsidR="00943E8D" w:rsidRPr="00E0512F">
        <w:rPr>
          <w:rFonts w:eastAsia="Times New Roman" w:cstheme="minorHAnsi"/>
          <w:b/>
          <w:sz w:val="24"/>
          <w:szCs w:val="24"/>
        </w:rPr>
        <w:t xml:space="preserve">, </w:t>
      </w:r>
      <w:r w:rsidR="00183CFD" w:rsidRPr="00E0512F">
        <w:rPr>
          <w:rFonts w:eastAsia="Times New Roman" w:cstheme="minorHAnsi"/>
          <w:b/>
          <w:sz w:val="24"/>
          <w:szCs w:val="24"/>
        </w:rPr>
        <w:t>52</w:t>
      </w:r>
      <w:r w:rsidR="00183CFD">
        <w:rPr>
          <w:rFonts w:eastAsia="Times New Roman" w:cstheme="minorHAnsi"/>
          <w:b/>
          <w:sz w:val="24"/>
          <w:szCs w:val="24"/>
        </w:rPr>
        <w:t>6</w:t>
      </w:r>
      <w:r w:rsidR="00943E8D" w:rsidRPr="00E0512F">
        <w:rPr>
          <w:rFonts w:eastAsia="Times New Roman" w:cstheme="minorHAnsi"/>
          <w:b/>
          <w:sz w:val="24"/>
          <w:szCs w:val="24"/>
        </w:rPr>
        <w:t xml:space="preserve">, </w:t>
      </w:r>
      <w:r w:rsidR="00183CFD" w:rsidRPr="00E0512F">
        <w:rPr>
          <w:rFonts w:eastAsia="Times New Roman" w:cstheme="minorHAnsi"/>
          <w:b/>
          <w:sz w:val="24"/>
          <w:szCs w:val="24"/>
        </w:rPr>
        <w:t>53</w:t>
      </w:r>
      <w:r w:rsidR="00183CFD">
        <w:rPr>
          <w:rFonts w:eastAsia="Times New Roman" w:cstheme="minorHAnsi"/>
          <w:b/>
          <w:sz w:val="24"/>
          <w:szCs w:val="24"/>
        </w:rPr>
        <w:t>5</w:t>
      </w:r>
      <w:r w:rsidR="008D2332" w:rsidRPr="00E0512F">
        <w:rPr>
          <w:rFonts w:eastAsia="Times New Roman" w:cstheme="minorHAnsi"/>
          <w:b/>
          <w:sz w:val="24"/>
          <w:szCs w:val="24"/>
        </w:rPr>
        <w:t xml:space="preserve">, </w:t>
      </w:r>
      <w:r w:rsidR="00183CFD" w:rsidRPr="00E0512F">
        <w:rPr>
          <w:rFonts w:eastAsia="Times New Roman" w:cstheme="minorHAnsi"/>
          <w:b/>
          <w:sz w:val="24"/>
          <w:szCs w:val="24"/>
        </w:rPr>
        <w:t>57</w:t>
      </w:r>
      <w:r w:rsidR="00183CFD">
        <w:rPr>
          <w:rFonts w:eastAsia="Times New Roman" w:cstheme="minorHAnsi"/>
          <w:b/>
          <w:sz w:val="24"/>
          <w:szCs w:val="24"/>
        </w:rPr>
        <w:t>2</w:t>
      </w:r>
      <w:r w:rsidR="008D2332" w:rsidRPr="00E0512F">
        <w:rPr>
          <w:rFonts w:eastAsia="Times New Roman" w:cstheme="minorHAnsi"/>
          <w:b/>
          <w:sz w:val="24"/>
          <w:szCs w:val="24"/>
        </w:rPr>
        <w:t xml:space="preserve">, </w:t>
      </w:r>
      <w:r w:rsidR="00183CFD" w:rsidRPr="00E0512F">
        <w:rPr>
          <w:rFonts w:eastAsia="Times New Roman" w:cstheme="minorHAnsi"/>
          <w:b/>
          <w:sz w:val="24"/>
          <w:szCs w:val="24"/>
        </w:rPr>
        <w:t>60</w:t>
      </w:r>
      <w:r w:rsidR="00183CFD">
        <w:rPr>
          <w:rFonts w:eastAsia="Times New Roman" w:cstheme="minorHAnsi"/>
          <w:b/>
          <w:sz w:val="24"/>
          <w:szCs w:val="24"/>
        </w:rPr>
        <w:t>6</w:t>
      </w:r>
      <w:r w:rsidR="008D2332" w:rsidRPr="00E0512F">
        <w:rPr>
          <w:rFonts w:eastAsia="Times New Roman" w:cstheme="minorHAnsi"/>
          <w:b/>
          <w:sz w:val="24"/>
          <w:szCs w:val="24"/>
        </w:rPr>
        <w:t xml:space="preserve">, </w:t>
      </w:r>
      <w:r w:rsidR="00183CFD" w:rsidRPr="00E0512F">
        <w:rPr>
          <w:rFonts w:eastAsia="Times New Roman" w:cstheme="minorHAnsi"/>
          <w:b/>
          <w:sz w:val="24"/>
          <w:szCs w:val="24"/>
        </w:rPr>
        <w:t>60</w:t>
      </w:r>
      <w:r w:rsidR="00183CFD">
        <w:rPr>
          <w:rFonts w:eastAsia="Times New Roman" w:cstheme="minorHAnsi"/>
          <w:b/>
          <w:sz w:val="24"/>
          <w:szCs w:val="24"/>
        </w:rPr>
        <w:t>9</w:t>
      </w:r>
      <w:r w:rsidR="008D2332" w:rsidRPr="00E0512F">
        <w:rPr>
          <w:rFonts w:eastAsia="Times New Roman" w:cstheme="minorHAnsi"/>
          <w:b/>
          <w:sz w:val="24"/>
          <w:szCs w:val="24"/>
        </w:rPr>
        <w:t xml:space="preserve">, </w:t>
      </w:r>
      <w:r w:rsidR="00183CFD" w:rsidRPr="00E0512F">
        <w:rPr>
          <w:rFonts w:eastAsia="Times New Roman" w:cstheme="minorHAnsi"/>
          <w:b/>
          <w:sz w:val="24"/>
          <w:szCs w:val="24"/>
        </w:rPr>
        <w:t>6</w:t>
      </w:r>
      <w:r w:rsidR="00183CFD">
        <w:rPr>
          <w:rFonts w:eastAsia="Times New Roman" w:cstheme="minorHAnsi"/>
          <w:b/>
          <w:sz w:val="24"/>
          <w:szCs w:val="24"/>
        </w:rPr>
        <w:t>10</w:t>
      </w:r>
      <w:r w:rsidR="008D2332" w:rsidRPr="00E0512F">
        <w:rPr>
          <w:rFonts w:eastAsia="Times New Roman" w:cstheme="minorHAnsi"/>
          <w:b/>
          <w:sz w:val="24"/>
          <w:szCs w:val="24"/>
        </w:rPr>
        <w:t xml:space="preserve">, </w:t>
      </w:r>
      <w:r w:rsidR="00183CFD" w:rsidRPr="00E0512F">
        <w:rPr>
          <w:rFonts w:eastAsia="Times New Roman" w:cstheme="minorHAnsi"/>
          <w:b/>
          <w:sz w:val="24"/>
          <w:szCs w:val="24"/>
        </w:rPr>
        <w:t>61</w:t>
      </w:r>
      <w:r w:rsidR="00183CFD">
        <w:rPr>
          <w:rFonts w:eastAsia="Times New Roman" w:cstheme="minorHAnsi"/>
          <w:b/>
          <w:sz w:val="24"/>
          <w:szCs w:val="24"/>
        </w:rPr>
        <w:t>2</w:t>
      </w:r>
      <w:r w:rsidR="008D2332" w:rsidRPr="00E0512F">
        <w:rPr>
          <w:rFonts w:eastAsia="Times New Roman" w:cstheme="minorHAnsi"/>
          <w:b/>
          <w:sz w:val="24"/>
          <w:szCs w:val="24"/>
        </w:rPr>
        <w:t xml:space="preserve">, </w:t>
      </w:r>
      <w:r w:rsidR="00183CFD" w:rsidRPr="00E0512F">
        <w:rPr>
          <w:rFonts w:eastAsia="Times New Roman" w:cstheme="minorHAnsi"/>
          <w:b/>
          <w:sz w:val="24"/>
          <w:szCs w:val="24"/>
        </w:rPr>
        <w:t>68</w:t>
      </w:r>
      <w:r w:rsidR="00183CFD">
        <w:rPr>
          <w:rFonts w:eastAsia="Times New Roman" w:cstheme="minorHAnsi"/>
          <w:b/>
          <w:sz w:val="24"/>
          <w:szCs w:val="24"/>
        </w:rPr>
        <w:t>4</w:t>
      </w:r>
      <w:r w:rsidR="008D2332" w:rsidRPr="00E0512F">
        <w:rPr>
          <w:rFonts w:eastAsia="Times New Roman" w:cstheme="minorHAnsi"/>
          <w:b/>
          <w:sz w:val="24"/>
          <w:szCs w:val="24"/>
        </w:rPr>
        <w:t xml:space="preserve">, </w:t>
      </w:r>
      <w:r w:rsidR="00183CFD" w:rsidRPr="00E0512F">
        <w:rPr>
          <w:rFonts w:eastAsia="Times New Roman" w:cstheme="minorHAnsi"/>
          <w:b/>
          <w:sz w:val="24"/>
          <w:szCs w:val="24"/>
        </w:rPr>
        <w:t>68</w:t>
      </w:r>
      <w:r w:rsidR="00183CFD">
        <w:rPr>
          <w:rFonts w:eastAsia="Times New Roman" w:cstheme="minorHAnsi"/>
          <w:b/>
          <w:sz w:val="24"/>
          <w:szCs w:val="24"/>
        </w:rPr>
        <w:t>6.</w:t>
      </w:r>
      <w:r w:rsidR="00183CFD" w:rsidRPr="00E0512F">
        <w:rPr>
          <w:rFonts w:eastAsia="Times New Roman" w:cstheme="minorHAnsi"/>
          <w:b/>
          <w:sz w:val="24"/>
          <w:szCs w:val="24"/>
        </w:rPr>
        <w:t xml:space="preserve"> </w:t>
      </w:r>
    </w:p>
    <w:p w14:paraId="3B16153C" w14:textId="77777777" w:rsidR="00FE4FFC" w:rsidRPr="00E0512F" w:rsidRDefault="00FE4FFC" w:rsidP="00FE4FFC">
      <w:pPr>
        <w:rPr>
          <w:rFonts w:eastAsia="Times New Roman" w:cstheme="minorHAnsi"/>
          <w:sz w:val="24"/>
          <w:szCs w:val="24"/>
        </w:rPr>
      </w:pPr>
      <w:r w:rsidRPr="00E0512F">
        <w:rPr>
          <w:rFonts w:eastAsia="Times New Roman" w:cstheme="minorHAnsi"/>
          <w:sz w:val="24"/>
          <w:szCs w:val="24"/>
        </w:rPr>
        <w:t>3) Line 405 resistance is not the magnitude presented in Figure 6. It is Conductance.</w:t>
      </w:r>
    </w:p>
    <w:p w14:paraId="59396C6C" w14:textId="33DE2934" w:rsidR="00FE4FFC" w:rsidRPr="00E0512F" w:rsidRDefault="00191975" w:rsidP="00191975">
      <w:pPr>
        <w:rPr>
          <w:rFonts w:eastAsia="Times New Roman" w:cstheme="minorHAnsi"/>
          <w:b/>
          <w:sz w:val="24"/>
          <w:szCs w:val="24"/>
        </w:rPr>
      </w:pPr>
      <w:r w:rsidRPr="00E0512F">
        <w:rPr>
          <w:rFonts w:eastAsia="Times New Roman" w:cstheme="minorHAnsi"/>
          <w:b/>
          <w:sz w:val="24"/>
          <w:szCs w:val="24"/>
        </w:rPr>
        <w:t>-</w:t>
      </w:r>
      <w:r w:rsidR="004B7C56" w:rsidRPr="00E0512F">
        <w:rPr>
          <w:rFonts w:eastAsia="Times New Roman" w:cstheme="minorHAnsi"/>
          <w:b/>
          <w:sz w:val="24"/>
          <w:szCs w:val="24"/>
        </w:rPr>
        <w:t>Thank you again for catching this misunderstanding. We updated the lin</w:t>
      </w:r>
      <w:r w:rsidR="00610141" w:rsidRPr="00E0512F">
        <w:rPr>
          <w:rFonts w:eastAsia="Times New Roman" w:cstheme="minorHAnsi"/>
          <w:b/>
          <w:sz w:val="24"/>
          <w:szCs w:val="24"/>
        </w:rPr>
        <w:t>e</w:t>
      </w:r>
      <w:r w:rsidR="004B7C56" w:rsidRPr="00E0512F">
        <w:rPr>
          <w:rFonts w:eastAsia="Times New Roman" w:cstheme="minorHAnsi"/>
          <w:b/>
          <w:sz w:val="24"/>
          <w:szCs w:val="24"/>
        </w:rPr>
        <w:t xml:space="preserve"> you referred to as well as the caption for the figure referenced in this line. </w:t>
      </w:r>
      <w:r w:rsidR="00D80119">
        <w:rPr>
          <w:rFonts w:eastAsia="Times New Roman" w:cstheme="minorHAnsi"/>
          <w:b/>
          <w:sz w:val="24"/>
          <w:szCs w:val="24"/>
        </w:rPr>
        <w:t>The new text can be found on l</w:t>
      </w:r>
      <w:r w:rsidR="00FE4FFC" w:rsidRPr="00E0512F">
        <w:rPr>
          <w:rFonts w:eastAsia="Times New Roman" w:cstheme="minorHAnsi"/>
          <w:b/>
          <w:sz w:val="24"/>
          <w:szCs w:val="24"/>
        </w:rPr>
        <w:t xml:space="preserve">ines </w:t>
      </w:r>
      <w:r w:rsidR="00183CFD" w:rsidRPr="00E0512F">
        <w:rPr>
          <w:rFonts w:eastAsia="Times New Roman" w:cstheme="minorHAnsi"/>
          <w:b/>
          <w:sz w:val="24"/>
          <w:szCs w:val="24"/>
        </w:rPr>
        <w:t>53</w:t>
      </w:r>
      <w:r w:rsidR="00183CFD">
        <w:rPr>
          <w:rFonts w:eastAsia="Times New Roman" w:cstheme="minorHAnsi"/>
          <w:b/>
          <w:sz w:val="24"/>
          <w:szCs w:val="24"/>
        </w:rPr>
        <w:t>5</w:t>
      </w:r>
      <w:r w:rsidR="00183CFD" w:rsidRPr="00E0512F">
        <w:rPr>
          <w:rFonts w:eastAsia="Times New Roman" w:cstheme="minorHAnsi"/>
          <w:b/>
          <w:sz w:val="24"/>
          <w:szCs w:val="24"/>
        </w:rPr>
        <w:t xml:space="preserve"> </w:t>
      </w:r>
      <w:r w:rsidR="00FE4FFC" w:rsidRPr="00E0512F">
        <w:rPr>
          <w:rFonts w:eastAsia="Times New Roman" w:cstheme="minorHAnsi"/>
          <w:b/>
          <w:sz w:val="24"/>
          <w:szCs w:val="24"/>
        </w:rPr>
        <w:t xml:space="preserve">and </w:t>
      </w:r>
      <w:r w:rsidR="00183CFD" w:rsidRPr="00E0512F">
        <w:rPr>
          <w:rFonts w:eastAsia="Times New Roman" w:cstheme="minorHAnsi"/>
          <w:b/>
          <w:sz w:val="24"/>
          <w:szCs w:val="24"/>
        </w:rPr>
        <w:t>60</w:t>
      </w:r>
      <w:r w:rsidR="00183CFD">
        <w:rPr>
          <w:rFonts w:eastAsia="Times New Roman" w:cstheme="minorHAnsi"/>
          <w:b/>
          <w:sz w:val="24"/>
          <w:szCs w:val="24"/>
        </w:rPr>
        <w:t>6</w:t>
      </w:r>
      <w:r w:rsidR="00D80119">
        <w:rPr>
          <w:rFonts w:eastAsia="Times New Roman" w:cstheme="minorHAnsi"/>
          <w:b/>
          <w:sz w:val="24"/>
          <w:szCs w:val="24"/>
        </w:rPr>
        <w:t>.</w:t>
      </w:r>
    </w:p>
    <w:p w14:paraId="0B014BF8" w14:textId="77777777" w:rsidR="00FE4FFC" w:rsidRPr="00E0512F" w:rsidRDefault="00FE4FFC" w:rsidP="00FE4FFC">
      <w:pPr>
        <w:rPr>
          <w:rFonts w:eastAsia="Times New Roman" w:cstheme="minorHAnsi"/>
          <w:sz w:val="24"/>
          <w:szCs w:val="24"/>
        </w:rPr>
      </w:pPr>
      <w:r w:rsidRPr="00E0512F">
        <w:rPr>
          <w:rFonts w:eastAsia="Times New Roman" w:cstheme="minorHAnsi"/>
          <w:sz w:val="24"/>
          <w:szCs w:val="24"/>
        </w:rPr>
        <w:t>4) Line 429 the influence of temperature in water content measurement is discussed, but it is not marked that the soil resistance is temperature dependent, so that lower water content measurement registered under warm conditions are not only due to a quicker drying but as a consequence of calibration temperature dependence as well. In other words, there would be a different calibration curve for each soil at every temperature.</w:t>
      </w:r>
    </w:p>
    <w:p w14:paraId="4BCC2FAD" w14:textId="31491DC8" w:rsidR="00DD6BD4" w:rsidRPr="00E0512F" w:rsidRDefault="00191975" w:rsidP="00191975">
      <w:pPr>
        <w:rPr>
          <w:rFonts w:cstheme="minorHAnsi"/>
          <w:b/>
          <w:sz w:val="24"/>
          <w:szCs w:val="24"/>
        </w:rPr>
      </w:pPr>
      <w:r w:rsidRPr="00E0512F">
        <w:rPr>
          <w:rFonts w:eastAsia="Times New Roman" w:cstheme="minorHAnsi"/>
          <w:b/>
          <w:sz w:val="24"/>
          <w:szCs w:val="24"/>
        </w:rPr>
        <w:t>-</w:t>
      </w:r>
      <w:r w:rsidR="00DD6BD4" w:rsidRPr="00E0512F">
        <w:rPr>
          <w:rFonts w:eastAsia="Times New Roman" w:cstheme="minorHAnsi"/>
          <w:b/>
          <w:sz w:val="24"/>
          <w:szCs w:val="24"/>
        </w:rPr>
        <w:t xml:space="preserve">This is a very good point and </w:t>
      </w:r>
      <w:r w:rsidR="003B5127" w:rsidRPr="00E0512F">
        <w:rPr>
          <w:rFonts w:eastAsia="Times New Roman" w:cstheme="minorHAnsi"/>
          <w:b/>
          <w:sz w:val="24"/>
          <w:szCs w:val="24"/>
        </w:rPr>
        <w:t>thank you for ensuring that we note that temperature changes affect the sensors</w:t>
      </w:r>
      <w:r w:rsidR="008E180E">
        <w:rPr>
          <w:rFonts w:eastAsia="Times New Roman" w:cstheme="minorHAnsi"/>
          <w:b/>
          <w:sz w:val="24"/>
          <w:szCs w:val="24"/>
        </w:rPr>
        <w:t>’</w:t>
      </w:r>
      <w:r w:rsidR="003B5127" w:rsidRPr="00E0512F">
        <w:rPr>
          <w:rFonts w:eastAsia="Times New Roman" w:cstheme="minorHAnsi"/>
          <w:b/>
          <w:sz w:val="24"/>
          <w:szCs w:val="24"/>
        </w:rPr>
        <w:t xml:space="preserve"> measure</w:t>
      </w:r>
      <w:r w:rsidR="008E180E">
        <w:rPr>
          <w:rFonts w:eastAsia="Times New Roman" w:cstheme="minorHAnsi"/>
          <w:b/>
          <w:sz w:val="24"/>
          <w:szCs w:val="24"/>
        </w:rPr>
        <w:t>ment of</w:t>
      </w:r>
      <w:r w:rsidR="003B5127" w:rsidRPr="00E0512F">
        <w:rPr>
          <w:rFonts w:eastAsia="Times New Roman" w:cstheme="minorHAnsi"/>
          <w:b/>
          <w:sz w:val="24"/>
          <w:szCs w:val="24"/>
        </w:rPr>
        <w:t xml:space="preserve"> conductance. </w:t>
      </w:r>
      <w:r w:rsidR="00237269" w:rsidRPr="00E0512F">
        <w:rPr>
          <w:rFonts w:eastAsia="Times New Roman" w:cstheme="minorHAnsi"/>
          <w:b/>
          <w:sz w:val="24"/>
          <w:szCs w:val="24"/>
        </w:rPr>
        <w:t xml:space="preserve">We </w:t>
      </w:r>
      <w:r w:rsidR="008E180E">
        <w:rPr>
          <w:rFonts w:eastAsia="Times New Roman" w:cstheme="minorHAnsi"/>
          <w:b/>
          <w:sz w:val="24"/>
          <w:szCs w:val="24"/>
        </w:rPr>
        <w:t xml:space="preserve">now </w:t>
      </w:r>
      <w:r w:rsidR="0056324C" w:rsidRPr="00E0512F">
        <w:rPr>
          <w:rFonts w:eastAsia="Times New Roman" w:cstheme="minorHAnsi"/>
          <w:b/>
          <w:sz w:val="24"/>
          <w:szCs w:val="24"/>
        </w:rPr>
        <w:t>ma</w:t>
      </w:r>
      <w:r w:rsidR="008E180E">
        <w:rPr>
          <w:rFonts w:eastAsia="Times New Roman" w:cstheme="minorHAnsi"/>
          <w:b/>
          <w:sz w:val="24"/>
          <w:szCs w:val="24"/>
        </w:rPr>
        <w:t>k</w:t>
      </w:r>
      <w:r w:rsidR="0056324C" w:rsidRPr="00E0512F">
        <w:rPr>
          <w:rFonts w:eastAsia="Times New Roman" w:cstheme="minorHAnsi"/>
          <w:b/>
          <w:sz w:val="24"/>
          <w:szCs w:val="24"/>
        </w:rPr>
        <w:t>e this point in lines 5</w:t>
      </w:r>
      <w:r w:rsidR="008D2332" w:rsidRPr="00E0512F">
        <w:rPr>
          <w:rFonts w:eastAsia="Times New Roman" w:cstheme="minorHAnsi"/>
          <w:b/>
          <w:sz w:val="24"/>
          <w:szCs w:val="24"/>
        </w:rPr>
        <w:t>59</w:t>
      </w:r>
      <w:r w:rsidR="0056324C" w:rsidRPr="00E0512F">
        <w:rPr>
          <w:rFonts w:eastAsia="Times New Roman" w:cstheme="minorHAnsi"/>
          <w:b/>
          <w:sz w:val="24"/>
          <w:szCs w:val="24"/>
        </w:rPr>
        <w:t>-5</w:t>
      </w:r>
      <w:r w:rsidR="00A22081" w:rsidRPr="00E0512F">
        <w:rPr>
          <w:rFonts w:eastAsia="Times New Roman" w:cstheme="minorHAnsi"/>
          <w:b/>
          <w:sz w:val="24"/>
          <w:szCs w:val="24"/>
        </w:rPr>
        <w:t>6</w:t>
      </w:r>
      <w:r w:rsidR="008D2332" w:rsidRPr="00E0512F">
        <w:rPr>
          <w:rFonts w:eastAsia="Times New Roman" w:cstheme="minorHAnsi"/>
          <w:b/>
          <w:sz w:val="24"/>
          <w:szCs w:val="24"/>
        </w:rPr>
        <w:t>1</w:t>
      </w:r>
      <w:r w:rsidR="008E180E">
        <w:rPr>
          <w:rFonts w:eastAsia="Times New Roman" w:cstheme="minorHAnsi"/>
          <w:b/>
          <w:sz w:val="24"/>
          <w:szCs w:val="24"/>
        </w:rPr>
        <w:t>, saying</w:t>
      </w:r>
      <w:r w:rsidR="0056324C" w:rsidRPr="00E0512F">
        <w:rPr>
          <w:rFonts w:eastAsia="Times New Roman" w:cstheme="minorHAnsi"/>
          <w:b/>
          <w:sz w:val="24"/>
          <w:szCs w:val="24"/>
        </w:rPr>
        <w:t xml:space="preserve">: </w:t>
      </w:r>
      <w:r w:rsidR="00610141" w:rsidRPr="00E0512F">
        <w:rPr>
          <w:rFonts w:eastAsia="Times New Roman" w:cstheme="minorHAnsi"/>
          <w:b/>
          <w:sz w:val="24"/>
          <w:szCs w:val="24"/>
        </w:rPr>
        <w:t>“</w:t>
      </w:r>
      <w:r w:rsidR="0056324C" w:rsidRPr="00E0512F">
        <w:rPr>
          <w:rFonts w:cstheme="minorHAnsi"/>
          <w:b/>
          <w:sz w:val="24"/>
          <w:szCs w:val="24"/>
        </w:rPr>
        <w:t>It should be noted that the electrical conductivity of soils is influenced by soil temperature as increases in temperature lead to higher conductivity of soils</w:t>
      </w:r>
      <w:r w:rsidR="0056324C" w:rsidRPr="00E0512F">
        <w:rPr>
          <w:rFonts w:cstheme="minorHAnsi"/>
          <w:b/>
          <w:sz w:val="24"/>
          <w:szCs w:val="24"/>
          <w:vertAlign w:val="superscript"/>
        </w:rPr>
        <w:t>15</w:t>
      </w:r>
      <w:r w:rsidR="0056324C" w:rsidRPr="00E0512F">
        <w:rPr>
          <w:rFonts w:cstheme="minorHAnsi"/>
          <w:b/>
          <w:sz w:val="24"/>
          <w:szCs w:val="24"/>
        </w:rPr>
        <w:t>.</w:t>
      </w:r>
      <w:r w:rsidR="00610141" w:rsidRPr="00E0512F">
        <w:rPr>
          <w:rFonts w:cstheme="minorHAnsi"/>
          <w:b/>
          <w:sz w:val="24"/>
          <w:szCs w:val="24"/>
        </w:rPr>
        <w:t>”</w:t>
      </w:r>
      <w:r w:rsidR="00237269" w:rsidRPr="00E0512F">
        <w:rPr>
          <w:rFonts w:cstheme="minorHAnsi"/>
          <w:b/>
          <w:sz w:val="24"/>
          <w:szCs w:val="24"/>
        </w:rPr>
        <w:t xml:space="preserve"> Also, we </w:t>
      </w:r>
      <w:r w:rsidR="008E180E">
        <w:rPr>
          <w:rFonts w:cstheme="minorHAnsi"/>
          <w:b/>
          <w:sz w:val="24"/>
          <w:szCs w:val="24"/>
        </w:rPr>
        <w:t xml:space="preserve">now </w:t>
      </w:r>
      <w:r w:rsidR="00237269" w:rsidRPr="00E0512F">
        <w:rPr>
          <w:rFonts w:cstheme="minorHAnsi"/>
          <w:b/>
          <w:sz w:val="24"/>
          <w:szCs w:val="24"/>
        </w:rPr>
        <w:t xml:space="preserve">describe in the method section future plans for conducting temperature calibrations to determine temperature effects on substrate conductivity. </w:t>
      </w:r>
      <w:r w:rsidR="00D80119">
        <w:rPr>
          <w:rFonts w:cstheme="minorHAnsi"/>
          <w:b/>
          <w:sz w:val="24"/>
          <w:szCs w:val="24"/>
        </w:rPr>
        <w:t xml:space="preserve">We do not believe that the temperature effect on soil moisture values from warmed-plot soil moisture data explains the soil moisture patterns observed, as at the temperatures we measured </w:t>
      </w:r>
      <w:r w:rsidR="008E180E">
        <w:rPr>
          <w:rFonts w:cstheme="minorHAnsi"/>
          <w:b/>
          <w:sz w:val="24"/>
          <w:szCs w:val="24"/>
        </w:rPr>
        <w:t xml:space="preserve">we would expect </w:t>
      </w:r>
      <w:r w:rsidR="00D80119">
        <w:rPr>
          <w:rFonts w:cstheme="minorHAnsi"/>
          <w:b/>
          <w:sz w:val="24"/>
          <w:szCs w:val="24"/>
        </w:rPr>
        <w:t xml:space="preserve">the increased soil temperature </w:t>
      </w:r>
      <w:r w:rsidR="008E180E">
        <w:rPr>
          <w:rFonts w:cstheme="minorHAnsi"/>
          <w:b/>
          <w:sz w:val="24"/>
          <w:szCs w:val="24"/>
        </w:rPr>
        <w:t>to</w:t>
      </w:r>
      <w:r w:rsidR="008E180E">
        <w:rPr>
          <w:rFonts w:cstheme="minorHAnsi"/>
          <w:b/>
          <w:sz w:val="24"/>
          <w:szCs w:val="24"/>
        </w:rPr>
        <w:t xml:space="preserve"> </w:t>
      </w:r>
      <w:r w:rsidR="00D80119">
        <w:rPr>
          <w:rFonts w:cstheme="minorHAnsi"/>
          <w:b/>
          <w:sz w:val="24"/>
          <w:szCs w:val="24"/>
        </w:rPr>
        <w:t xml:space="preserve">make the soils look wetter, not drier. However, we agree temperature effects </w:t>
      </w:r>
      <w:r w:rsidR="008E180E">
        <w:rPr>
          <w:rFonts w:cstheme="minorHAnsi"/>
          <w:b/>
          <w:sz w:val="24"/>
          <w:szCs w:val="24"/>
        </w:rPr>
        <w:t>are</w:t>
      </w:r>
      <w:r w:rsidR="008E180E">
        <w:rPr>
          <w:rFonts w:cstheme="minorHAnsi"/>
          <w:b/>
          <w:sz w:val="24"/>
          <w:szCs w:val="24"/>
        </w:rPr>
        <w:t xml:space="preserve"> </w:t>
      </w:r>
      <w:r w:rsidR="00D80119">
        <w:rPr>
          <w:rFonts w:cstheme="minorHAnsi"/>
          <w:b/>
          <w:sz w:val="24"/>
          <w:szCs w:val="24"/>
        </w:rPr>
        <w:t xml:space="preserve">important to consider </w:t>
      </w:r>
      <w:r w:rsidR="008E180E">
        <w:rPr>
          <w:rFonts w:cstheme="minorHAnsi"/>
          <w:b/>
          <w:sz w:val="24"/>
          <w:szCs w:val="24"/>
        </w:rPr>
        <w:t xml:space="preserve">and discuss </w:t>
      </w:r>
      <w:r w:rsidR="00D80119">
        <w:rPr>
          <w:rFonts w:cstheme="minorHAnsi"/>
          <w:b/>
          <w:sz w:val="24"/>
          <w:szCs w:val="24"/>
        </w:rPr>
        <w:t>and we no</w:t>
      </w:r>
      <w:r w:rsidR="008E180E">
        <w:rPr>
          <w:rFonts w:cstheme="minorHAnsi"/>
          <w:b/>
          <w:sz w:val="24"/>
          <w:szCs w:val="24"/>
        </w:rPr>
        <w:t>w</w:t>
      </w:r>
      <w:r w:rsidR="00D80119">
        <w:rPr>
          <w:rFonts w:cstheme="minorHAnsi"/>
          <w:b/>
          <w:sz w:val="24"/>
          <w:szCs w:val="24"/>
        </w:rPr>
        <w:t xml:space="preserve"> do so. </w:t>
      </w:r>
    </w:p>
    <w:p w14:paraId="734DDDBB" w14:textId="77777777" w:rsidR="00693484" w:rsidRPr="00E0512F" w:rsidRDefault="00693484" w:rsidP="00693484">
      <w:pPr>
        <w:rPr>
          <w:rFonts w:eastAsia="Times New Roman" w:cstheme="minorHAnsi"/>
          <w:sz w:val="24"/>
          <w:szCs w:val="24"/>
        </w:rPr>
      </w:pPr>
      <w:r w:rsidRPr="00E0512F">
        <w:rPr>
          <w:rFonts w:eastAsia="Times New Roman" w:cstheme="minorHAnsi"/>
          <w:sz w:val="24"/>
          <w:szCs w:val="24"/>
        </w:rPr>
        <w:t>5) Line 481 Sensor salinity influence is highlighted. This is a very well-known drawback of resistivity sensors for water content measurement. A citation reporting this problem could be added to emphasise this condition.</w:t>
      </w:r>
    </w:p>
    <w:p w14:paraId="0D403FA1" w14:textId="77777777" w:rsidR="00693484" w:rsidRPr="00E0512F" w:rsidRDefault="00191975" w:rsidP="00191975">
      <w:pPr>
        <w:rPr>
          <w:rFonts w:cstheme="minorHAnsi"/>
          <w:b/>
          <w:sz w:val="24"/>
          <w:szCs w:val="24"/>
        </w:rPr>
      </w:pPr>
      <w:r w:rsidRPr="00E0512F">
        <w:rPr>
          <w:rFonts w:cstheme="minorHAnsi"/>
          <w:b/>
          <w:sz w:val="24"/>
          <w:szCs w:val="24"/>
        </w:rPr>
        <w:lastRenderedPageBreak/>
        <w:t>-</w:t>
      </w:r>
      <w:r w:rsidR="00717C21" w:rsidRPr="00E0512F">
        <w:rPr>
          <w:rFonts w:cstheme="minorHAnsi"/>
          <w:b/>
          <w:sz w:val="24"/>
          <w:szCs w:val="24"/>
        </w:rPr>
        <w:t xml:space="preserve">Thank you for this suggestion. </w:t>
      </w:r>
      <w:r w:rsidR="003A69CE" w:rsidRPr="00E0512F">
        <w:rPr>
          <w:rFonts w:cstheme="minorHAnsi"/>
          <w:b/>
          <w:sz w:val="24"/>
          <w:szCs w:val="24"/>
        </w:rPr>
        <w:t>We</w:t>
      </w:r>
      <w:r w:rsidR="00717C21" w:rsidRPr="00E0512F">
        <w:rPr>
          <w:rFonts w:cstheme="minorHAnsi"/>
          <w:b/>
          <w:sz w:val="24"/>
          <w:szCs w:val="24"/>
        </w:rPr>
        <w:t xml:space="preserve"> used Rhoades and Ingvalson’s manuscript: “</w:t>
      </w:r>
      <w:r w:rsidR="00717C21" w:rsidRPr="00E0512F">
        <w:rPr>
          <w:rFonts w:cstheme="minorHAnsi"/>
          <w:b/>
          <w:i/>
          <w:sz w:val="24"/>
          <w:szCs w:val="24"/>
        </w:rPr>
        <w:t>Determining Salinity in Field Soils with Soil Resistance Measurements</w:t>
      </w:r>
      <w:r w:rsidR="00717C21" w:rsidRPr="00E0512F">
        <w:rPr>
          <w:rFonts w:cstheme="minorHAnsi"/>
          <w:b/>
          <w:sz w:val="24"/>
          <w:szCs w:val="24"/>
        </w:rPr>
        <w:t xml:space="preserve">” to demonstrate how salinity and resistance measurements are related. </w:t>
      </w:r>
    </w:p>
    <w:p w14:paraId="74D5BE27" w14:textId="77777777" w:rsidR="003A69CE" w:rsidRPr="00E0512F" w:rsidRDefault="003A69CE" w:rsidP="003A69CE">
      <w:pPr>
        <w:rPr>
          <w:rFonts w:eastAsia="Times New Roman" w:cstheme="minorHAnsi"/>
          <w:sz w:val="24"/>
          <w:szCs w:val="24"/>
        </w:rPr>
      </w:pPr>
      <w:r w:rsidRPr="00E0512F">
        <w:rPr>
          <w:rFonts w:eastAsia="Times New Roman" w:cstheme="minorHAnsi"/>
          <w:b/>
          <w:bCs/>
          <w:sz w:val="24"/>
          <w:szCs w:val="24"/>
        </w:rPr>
        <w:t>Reviewer #2:</w:t>
      </w:r>
      <w:r w:rsidRPr="00E0512F">
        <w:rPr>
          <w:rFonts w:eastAsia="Times New Roman" w:cstheme="minorHAnsi"/>
          <w:sz w:val="24"/>
          <w:szCs w:val="24"/>
        </w:rPr>
        <w:br/>
        <w:t>The manuscript described methods for manufacturing soil surface sensors that simultaneously measure temperature and moisture of the top 5 mm. This is a very well written and structure paper. I have only minor comments:</w:t>
      </w:r>
      <w:r w:rsidRPr="00E0512F">
        <w:rPr>
          <w:rFonts w:eastAsia="Times New Roman" w:cstheme="minorHAnsi"/>
          <w:sz w:val="24"/>
          <w:szCs w:val="24"/>
        </w:rPr>
        <w:br/>
        <w:t>1.</w:t>
      </w:r>
      <w:r w:rsidR="008D2332" w:rsidRPr="00E0512F">
        <w:rPr>
          <w:rFonts w:eastAsia="Times New Roman" w:cstheme="minorHAnsi"/>
          <w:sz w:val="24"/>
          <w:szCs w:val="24"/>
        </w:rPr>
        <w:t xml:space="preserve"> </w:t>
      </w:r>
      <w:r w:rsidRPr="00E0512F">
        <w:rPr>
          <w:rFonts w:eastAsia="Times New Roman" w:cstheme="minorHAnsi"/>
          <w:sz w:val="24"/>
          <w:szCs w:val="24"/>
        </w:rPr>
        <w:t>The protocol must be a numbered list: step 1 followed by 1.1, followed by 1.1.1, etc.</w:t>
      </w:r>
    </w:p>
    <w:p w14:paraId="46ECE6FD" w14:textId="77777777" w:rsidR="00191975" w:rsidRPr="00E0512F" w:rsidRDefault="00191975" w:rsidP="00191975">
      <w:pPr>
        <w:shd w:val="clear" w:color="auto" w:fill="FFFFFF"/>
        <w:spacing w:line="235" w:lineRule="atLeast"/>
        <w:rPr>
          <w:rFonts w:eastAsia="Times New Roman" w:cstheme="minorHAnsi"/>
          <w:b/>
          <w:bCs/>
          <w:color w:val="000000"/>
          <w:sz w:val="24"/>
          <w:szCs w:val="24"/>
        </w:rPr>
      </w:pPr>
      <w:r w:rsidRPr="00E0512F">
        <w:rPr>
          <w:rFonts w:eastAsia="Times New Roman" w:cstheme="minorHAnsi"/>
          <w:b/>
          <w:bCs/>
          <w:color w:val="000000"/>
          <w:sz w:val="24"/>
          <w:szCs w:val="24"/>
        </w:rPr>
        <w:t>-We are grateful for the Reviewer’s supportive comments and suggestions for improvement. We have updated the protocol numbering to properly reflect JoVE’s requirements.</w:t>
      </w:r>
    </w:p>
    <w:p w14:paraId="09664577" w14:textId="77777777" w:rsidR="003A69CE" w:rsidRPr="00E0512F" w:rsidRDefault="003A69CE" w:rsidP="003A69CE">
      <w:pPr>
        <w:rPr>
          <w:rFonts w:eastAsia="MS Gothic" w:cstheme="minorHAnsi"/>
          <w:sz w:val="24"/>
          <w:szCs w:val="24"/>
        </w:rPr>
      </w:pPr>
      <w:r w:rsidRPr="00E0512F">
        <w:rPr>
          <w:rFonts w:eastAsia="Times New Roman" w:cstheme="minorHAnsi"/>
          <w:sz w:val="24"/>
          <w:szCs w:val="24"/>
        </w:rPr>
        <w:t>In line 189 it is said that from step 1.2.6, where</w:t>
      </w:r>
      <w:r w:rsidRPr="00E0512F">
        <w:rPr>
          <w:rFonts w:eastAsia="MS Gothic" w:cstheme="minorHAnsi"/>
          <w:sz w:val="24"/>
          <w:szCs w:val="24"/>
        </w:rPr>
        <w:t>？</w:t>
      </w:r>
    </w:p>
    <w:p w14:paraId="338399A2" w14:textId="206979D3" w:rsidR="003A69CE" w:rsidRPr="00183CFD" w:rsidRDefault="00191975" w:rsidP="00191975">
      <w:pPr>
        <w:rPr>
          <w:rFonts w:eastAsia="Times New Roman" w:cstheme="minorHAnsi"/>
          <w:b/>
          <w:sz w:val="24"/>
          <w:szCs w:val="24"/>
        </w:rPr>
      </w:pPr>
      <w:r w:rsidRPr="00E0512F">
        <w:rPr>
          <w:rFonts w:eastAsia="Times New Roman" w:cstheme="minorHAnsi"/>
          <w:b/>
          <w:sz w:val="24"/>
          <w:szCs w:val="24"/>
        </w:rPr>
        <w:t>-</w:t>
      </w:r>
      <w:r w:rsidR="00F32A3F" w:rsidRPr="00E0512F">
        <w:rPr>
          <w:rFonts w:eastAsia="Times New Roman" w:cstheme="minorHAnsi"/>
          <w:b/>
          <w:sz w:val="24"/>
          <w:szCs w:val="24"/>
        </w:rPr>
        <w:t xml:space="preserve">We hope the updated protocol numbering will make these step reference easier to find and understand. </w:t>
      </w:r>
      <w:r w:rsidR="003A69CE" w:rsidRPr="00E0512F">
        <w:rPr>
          <w:rFonts w:eastAsia="Times New Roman" w:cstheme="minorHAnsi"/>
          <w:b/>
          <w:sz w:val="24"/>
          <w:szCs w:val="24"/>
        </w:rPr>
        <w:t>In Step 1.5.3.</w:t>
      </w:r>
      <w:r w:rsidR="008E180E">
        <w:rPr>
          <w:rFonts w:eastAsia="Times New Roman" w:cstheme="minorHAnsi"/>
          <w:b/>
          <w:sz w:val="24"/>
          <w:szCs w:val="24"/>
        </w:rPr>
        <w:t>, w</w:t>
      </w:r>
      <w:r w:rsidR="003A69CE" w:rsidRPr="00E0512F">
        <w:rPr>
          <w:rFonts w:eastAsia="Times New Roman" w:cstheme="minorHAnsi"/>
          <w:b/>
          <w:sz w:val="24"/>
          <w:szCs w:val="24"/>
        </w:rPr>
        <w:t xml:space="preserve">e wanted to make it clear that the reader is using the </w:t>
      </w:r>
      <w:r w:rsidR="00D80119">
        <w:rPr>
          <w:rFonts w:eastAsia="Times New Roman" w:cstheme="minorHAnsi"/>
          <w:b/>
          <w:sz w:val="24"/>
          <w:szCs w:val="24"/>
        </w:rPr>
        <w:t>0</w:t>
      </w:r>
      <w:r w:rsidR="003A69CE" w:rsidRPr="00E0512F">
        <w:rPr>
          <w:rFonts w:eastAsia="Times New Roman" w:cstheme="minorHAnsi"/>
          <w:b/>
          <w:sz w:val="24"/>
          <w:szCs w:val="24"/>
        </w:rPr>
        <w:t>.13 inch piece of heat shrink tube that was cut and placed on to the cable jacket in step 1.2.6.</w:t>
      </w:r>
      <w:r w:rsidRPr="00E0512F">
        <w:rPr>
          <w:rFonts w:eastAsia="Times New Roman" w:cstheme="minorHAnsi"/>
          <w:b/>
          <w:sz w:val="24"/>
          <w:szCs w:val="24"/>
        </w:rPr>
        <w:t xml:space="preserve"> Prior to our protocol numbering update these step numbers may have been more difficult navigate and hopefully are much clearer now, but please let us know if we have missed the point of this suggestion and other changes are being proposed.</w:t>
      </w:r>
      <w:r w:rsidR="00183CFD">
        <w:rPr>
          <w:rFonts w:eastAsia="Times New Roman" w:cstheme="minorHAnsi"/>
          <w:b/>
          <w:sz w:val="24"/>
          <w:szCs w:val="24"/>
        </w:rPr>
        <w:t xml:space="preserve"> Step 1.5.3 can be found in lines 217-221 and step 1.2.6 can be found in lines 158-161.</w:t>
      </w:r>
    </w:p>
    <w:p w14:paraId="5AA9A68E" w14:textId="77777777" w:rsidR="00F32A3F" w:rsidRPr="00E0512F" w:rsidRDefault="003A69CE" w:rsidP="003A69CE">
      <w:pPr>
        <w:rPr>
          <w:rFonts w:eastAsia="MS Gothic" w:cstheme="minorHAnsi"/>
          <w:sz w:val="24"/>
          <w:szCs w:val="24"/>
        </w:rPr>
      </w:pPr>
      <w:r w:rsidRPr="00E0512F">
        <w:rPr>
          <w:rFonts w:eastAsia="Times New Roman" w:cstheme="minorHAnsi"/>
          <w:sz w:val="24"/>
          <w:szCs w:val="24"/>
        </w:rPr>
        <w:t>In line 365 it is said that from step 4.4.25, where</w:t>
      </w:r>
      <w:r w:rsidRPr="00E0512F">
        <w:rPr>
          <w:rFonts w:eastAsia="MS Gothic" w:cstheme="minorHAnsi"/>
          <w:sz w:val="24"/>
          <w:szCs w:val="24"/>
        </w:rPr>
        <w:t>？</w:t>
      </w:r>
    </w:p>
    <w:p w14:paraId="39677319" w14:textId="09736208" w:rsidR="00191975" w:rsidRPr="00E0512F" w:rsidRDefault="00191975" w:rsidP="003A69CE">
      <w:pPr>
        <w:rPr>
          <w:rFonts w:eastAsia="MS Gothic" w:cstheme="minorHAnsi"/>
          <w:b/>
          <w:sz w:val="24"/>
          <w:szCs w:val="24"/>
        </w:rPr>
      </w:pPr>
      <w:r w:rsidRPr="00E0512F">
        <w:rPr>
          <w:rFonts w:eastAsia="MS Gothic" w:cstheme="minorHAnsi"/>
          <w:b/>
          <w:sz w:val="24"/>
          <w:szCs w:val="24"/>
        </w:rPr>
        <w:t>-Here too, we are referencing prior steps to clarify linked steps for the reader. Specifically, in step</w:t>
      </w:r>
      <w:r w:rsidR="00B50E75" w:rsidRPr="00E0512F">
        <w:rPr>
          <w:rFonts w:eastAsia="MS Gothic" w:cstheme="minorHAnsi"/>
          <w:b/>
          <w:sz w:val="24"/>
          <w:szCs w:val="24"/>
        </w:rPr>
        <w:t xml:space="preserve"> 4.5.1 we are instructing readers to subtract the dry calibration container weight</w:t>
      </w:r>
      <w:r w:rsidR="008E180E">
        <w:rPr>
          <w:rFonts w:eastAsia="MS Gothic" w:cstheme="minorHAnsi"/>
          <w:b/>
          <w:sz w:val="24"/>
          <w:szCs w:val="24"/>
        </w:rPr>
        <w:t>s</w:t>
      </w:r>
      <w:r w:rsidR="00B50E75" w:rsidRPr="00E0512F">
        <w:rPr>
          <w:rFonts w:eastAsia="MS Gothic" w:cstheme="minorHAnsi"/>
          <w:b/>
          <w:sz w:val="24"/>
          <w:szCs w:val="24"/>
        </w:rPr>
        <w:t xml:space="preserve"> determined in step 4.4.1 from the weight of the dry calibration container with substrate weight determined in step 4.4.34.</w:t>
      </w:r>
      <w:r w:rsidR="00183CFD">
        <w:rPr>
          <w:rFonts w:eastAsia="MS Gothic" w:cstheme="minorHAnsi"/>
          <w:b/>
          <w:sz w:val="24"/>
          <w:szCs w:val="24"/>
        </w:rPr>
        <w:t xml:space="preserve"> Step 4.4.1 can be found in lines 396-398, step 4.4.34 in line 483, and step 4.5.1 can be found in lines 487-489. </w:t>
      </w:r>
    </w:p>
    <w:p w14:paraId="50B753EF" w14:textId="77777777" w:rsidR="00B50E75" w:rsidRPr="00E0512F" w:rsidRDefault="003A69CE" w:rsidP="003A69CE">
      <w:pPr>
        <w:rPr>
          <w:rFonts w:eastAsia="MS Gothic" w:cstheme="minorHAnsi"/>
          <w:sz w:val="24"/>
          <w:szCs w:val="24"/>
        </w:rPr>
      </w:pPr>
      <w:r w:rsidRPr="00E0512F">
        <w:rPr>
          <w:rFonts w:eastAsia="Times New Roman" w:cstheme="minorHAnsi"/>
          <w:sz w:val="24"/>
          <w:szCs w:val="24"/>
        </w:rPr>
        <w:t>In line 368 it is said that from step 4.5.1, where</w:t>
      </w:r>
      <w:r w:rsidRPr="00E0512F">
        <w:rPr>
          <w:rFonts w:eastAsia="MS Gothic" w:cstheme="minorHAnsi"/>
          <w:sz w:val="24"/>
          <w:szCs w:val="24"/>
        </w:rPr>
        <w:t>？</w:t>
      </w:r>
    </w:p>
    <w:p w14:paraId="241BC71A" w14:textId="5ED2990C" w:rsidR="00B50E75" w:rsidRPr="00E0512F" w:rsidRDefault="00B50E75" w:rsidP="003A69CE">
      <w:pPr>
        <w:rPr>
          <w:rFonts w:eastAsia="Times New Roman" w:cstheme="minorHAnsi"/>
          <w:b/>
          <w:sz w:val="24"/>
          <w:szCs w:val="24"/>
        </w:rPr>
      </w:pPr>
      <w:r w:rsidRPr="00E0512F">
        <w:rPr>
          <w:rFonts w:eastAsia="Times New Roman" w:cstheme="minorHAnsi"/>
          <w:b/>
          <w:sz w:val="24"/>
          <w:szCs w:val="24"/>
        </w:rPr>
        <w:t>-Here too, we are referencing prior steps to clarify linked steps for the reader. Specifically, in step 4.5.3 we are instructing readers to divide the water weights determined in step 4.5.2 by the soil weight determined in step 4.5.1.</w:t>
      </w:r>
      <w:r w:rsidR="00183CFD">
        <w:rPr>
          <w:rFonts w:eastAsia="Times New Roman" w:cstheme="minorHAnsi"/>
          <w:b/>
          <w:sz w:val="24"/>
          <w:szCs w:val="24"/>
        </w:rPr>
        <w:t xml:space="preserve"> These steps can be found lines 487-496.</w:t>
      </w:r>
    </w:p>
    <w:p w14:paraId="58B1EAAA" w14:textId="77777777" w:rsidR="00B50E75" w:rsidRPr="00E0512F" w:rsidRDefault="003A69CE" w:rsidP="003A69CE">
      <w:pPr>
        <w:rPr>
          <w:rFonts w:eastAsia="MS Gothic" w:cstheme="minorHAnsi"/>
          <w:sz w:val="24"/>
          <w:szCs w:val="24"/>
        </w:rPr>
      </w:pPr>
      <w:r w:rsidRPr="00E0512F">
        <w:rPr>
          <w:rFonts w:eastAsia="Times New Roman" w:cstheme="minorHAnsi"/>
          <w:sz w:val="24"/>
          <w:szCs w:val="24"/>
        </w:rPr>
        <w:br/>
        <w:t>In line 370 it is said that from step 4.5.3, where</w:t>
      </w:r>
      <w:r w:rsidRPr="00E0512F">
        <w:rPr>
          <w:rFonts w:eastAsia="MS Gothic" w:cstheme="minorHAnsi"/>
          <w:sz w:val="24"/>
          <w:szCs w:val="24"/>
        </w:rPr>
        <w:t>？</w:t>
      </w:r>
    </w:p>
    <w:p w14:paraId="3C845AC4" w14:textId="6331B0CC" w:rsidR="00B50E75" w:rsidRPr="00E0512F" w:rsidRDefault="00B50E75" w:rsidP="003A69CE">
      <w:pPr>
        <w:rPr>
          <w:rFonts w:eastAsia="Times New Roman" w:cstheme="minorHAnsi"/>
          <w:b/>
          <w:sz w:val="24"/>
          <w:szCs w:val="24"/>
        </w:rPr>
      </w:pPr>
      <w:r w:rsidRPr="00E0512F">
        <w:rPr>
          <w:rFonts w:eastAsia="Times New Roman" w:cstheme="minorHAnsi"/>
          <w:b/>
          <w:sz w:val="24"/>
          <w:szCs w:val="24"/>
        </w:rPr>
        <w:t>-</w:t>
      </w:r>
      <w:r w:rsidR="00D80119">
        <w:rPr>
          <w:rFonts w:eastAsia="Times New Roman" w:cstheme="minorHAnsi"/>
          <w:b/>
          <w:sz w:val="24"/>
          <w:szCs w:val="24"/>
        </w:rPr>
        <w:t>As above</w:t>
      </w:r>
      <w:r w:rsidRPr="00E0512F">
        <w:rPr>
          <w:rFonts w:eastAsia="Times New Roman" w:cstheme="minorHAnsi"/>
          <w:b/>
          <w:sz w:val="24"/>
          <w:szCs w:val="24"/>
        </w:rPr>
        <w:t>, we are referencing prior steps to clarify linked steps for the reader. Specifically, in step 4.5.4 we are instructing readers to match the measurement times to the gravimetric water content measurements determined in step 4.5.3.</w:t>
      </w:r>
      <w:r w:rsidR="00183CFD">
        <w:rPr>
          <w:rFonts w:eastAsia="Times New Roman" w:cstheme="minorHAnsi"/>
          <w:b/>
          <w:sz w:val="24"/>
          <w:szCs w:val="24"/>
        </w:rPr>
        <w:t xml:space="preserve"> These steps can be found in lines 495-499.</w:t>
      </w:r>
    </w:p>
    <w:p w14:paraId="3C9AF755" w14:textId="77777777" w:rsidR="00E7032A" w:rsidRPr="00E0512F" w:rsidRDefault="003A69CE" w:rsidP="003A69CE">
      <w:pPr>
        <w:rPr>
          <w:rFonts w:eastAsia="Times New Roman" w:cstheme="minorHAnsi"/>
          <w:sz w:val="24"/>
          <w:szCs w:val="24"/>
        </w:rPr>
      </w:pPr>
      <w:r w:rsidRPr="00E0512F">
        <w:rPr>
          <w:rFonts w:eastAsia="Times New Roman" w:cstheme="minorHAnsi"/>
          <w:sz w:val="24"/>
          <w:szCs w:val="24"/>
        </w:rPr>
        <w:lastRenderedPageBreak/>
        <w:br/>
        <w:t>2.Description of control circuit can be added.</w:t>
      </w:r>
    </w:p>
    <w:p w14:paraId="200F4176" w14:textId="2A84803C" w:rsidR="00E7032A" w:rsidRPr="00E0512F" w:rsidRDefault="00E7032A" w:rsidP="00E7032A">
      <w:pPr>
        <w:spacing w:after="0" w:line="240" w:lineRule="auto"/>
        <w:rPr>
          <w:rFonts w:cstheme="minorHAnsi"/>
          <w:sz w:val="24"/>
          <w:szCs w:val="24"/>
        </w:rPr>
      </w:pPr>
      <w:r w:rsidRPr="00E0512F">
        <w:rPr>
          <w:rFonts w:eastAsia="Times New Roman" w:cstheme="minorHAnsi"/>
          <w:b/>
          <w:sz w:val="24"/>
          <w:szCs w:val="24"/>
        </w:rPr>
        <w:t xml:space="preserve">-Due to article length constraints and because the datalogger and </w:t>
      </w:r>
      <w:bookmarkStart w:id="0" w:name="_GoBack"/>
      <w:r w:rsidR="00805AC6">
        <w:rPr>
          <w:rFonts w:eastAsia="Times New Roman" w:cstheme="minorHAnsi"/>
          <w:b/>
          <w:sz w:val="24"/>
          <w:szCs w:val="24"/>
        </w:rPr>
        <w:t>multiplexer</w:t>
      </w:r>
      <w:r w:rsidRPr="00E0512F">
        <w:rPr>
          <w:rFonts w:eastAsia="Times New Roman" w:cstheme="minorHAnsi"/>
          <w:b/>
          <w:sz w:val="24"/>
          <w:szCs w:val="24"/>
        </w:rPr>
        <w:t xml:space="preserve"> </w:t>
      </w:r>
      <w:bookmarkEnd w:id="0"/>
      <w:r w:rsidRPr="00E0512F">
        <w:rPr>
          <w:rFonts w:eastAsia="Times New Roman" w:cstheme="minorHAnsi"/>
          <w:b/>
          <w:sz w:val="24"/>
          <w:szCs w:val="24"/>
        </w:rPr>
        <w:t xml:space="preserve">were purchased and </w:t>
      </w:r>
      <w:r w:rsidR="00D80119">
        <w:rPr>
          <w:rFonts w:eastAsia="Times New Roman" w:cstheme="minorHAnsi"/>
          <w:b/>
          <w:sz w:val="24"/>
          <w:szCs w:val="24"/>
        </w:rPr>
        <w:t xml:space="preserve">are </w:t>
      </w:r>
      <w:r w:rsidRPr="00E0512F">
        <w:rPr>
          <w:rFonts w:eastAsia="Times New Roman" w:cstheme="minorHAnsi"/>
          <w:b/>
          <w:sz w:val="24"/>
          <w:szCs w:val="24"/>
        </w:rPr>
        <w:t xml:space="preserve">not part of the design described here, we did not include detailed information about the control circuit or other aspects of those purchased parts of the system. </w:t>
      </w:r>
      <w:r w:rsidR="00D80119">
        <w:rPr>
          <w:rFonts w:eastAsia="Times New Roman" w:cstheme="minorHAnsi"/>
          <w:b/>
          <w:sz w:val="24"/>
          <w:szCs w:val="24"/>
        </w:rPr>
        <w:t>However, t</w:t>
      </w:r>
      <w:r w:rsidR="00402776" w:rsidRPr="00E0512F">
        <w:rPr>
          <w:rFonts w:eastAsia="Times New Roman" w:cstheme="minorHAnsi"/>
          <w:b/>
          <w:sz w:val="24"/>
          <w:szCs w:val="24"/>
        </w:rPr>
        <w:t>he part numbers and descriptions can be found in the supplemental Materials List spreadsheet</w:t>
      </w:r>
      <w:r w:rsidR="00D80119">
        <w:rPr>
          <w:rFonts w:eastAsia="Times New Roman" w:cstheme="minorHAnsi"/>
          <w:b/>
          <w:sz w:val="24"/>
          <w:szCs w:val="24"/>
        </w:rPr>
        <w:t>.</w:t>
      </w:r>
      <w:r w:rsidR="00402776" w:rsidRPr="00E0512F">
        <w:rPr>
          <w:rFonts w:eastAsia="Times New Roman" w:cstheme="minorHAnsi"/>
          <w:b/>
          <w:sz w:val="24"/>
          <w:szCs w:val="24"/>
        </w:rPr>
        <w:t xml:space="preserve"> </w:t>
      </w:r>
      <w:r w:rsidR="00D80119">
        <w:rPr>
          <w:rFonts w:eastAsia="Times New Roman" w:cstheme="minorHAnsi"/>
          <w:b/>
          <w:sz w:val="24"/>
          <w:szCs w:val="24"/>
        </w:rPr>
        <w:t>B</w:t>
      </w:r>
      <w:r w:rsidRPr="00E0512F">
        <w:rPr>
          <w:rFonts w:eastAsia="Times New Roman" w:cstheme="minorHAnsi"/>
          <w:b/>
          <w:sz w:val="24"/>
          <w:szCs w:val="24"/>
        </w:rPr>
        <w:t>ased on the Reviewer comment</w:t>
      </w:r>
      <w:r w:rsidR="008E180E">
        <w:rPr>
          <w:rFonts w:eastAsia="Times New Roman" w:cstheme="minorHAnsi"/>
          <w:b/>
          <w:sz w:val="24"/>
          <w:szCs w:val="24"/>
        </w:rPr>
        <w:t>,</w:t>
      </w:r>
      <w:r w:rsidRPr="00E0512F">
        <w:rPr>
          <w:rFonts w:eastAsia="Times New Roman" w:cstheme="minorHAnsi"/>
          <w:b/>
          <w:sz w:val="24"/>
          <w:szCs w:val="24"/>
        </w:rPr>
        <w:t xml:space="preserve"> we have now </w:t>
      </w:r>
      <w:r w:rsidR="008E180E">
        <w:rPr>
          <w:rFonts w:eastAsia="Times New Roman" w:cstheme="minorHAnsi"/>
          <w:b/>
          <w:sz w:val="24"/>
          <w:szCs w:val="24"/>
        </w:rPr>
        <w:t xml:space="preserve">also </w:t>
      </w:r>
      <w:r w:rsidRPr="00E0512F">
        <w:rPr>
          <w:rFonts w:eastAsia="Times New Roman" w:cstheme="minorHAnsi"/>
          <w:b/>
          <w:sz w:val="24"/>
          <w:szCs w:val="24"/>
        </w:rPr>
        <w:t>added the following text to line 24</w:t>
      </w:r>
      <w:r w:rsidR="00A206AE">
        <w:rPr>
          <w:rFonts w:eastAsia="Times New Roman" w:cstheme="minorHAnsi"/>
          <w:b/>
          <w:sz w:val="24"/>
          <w:szCs w:val="24"/>
        </w:rPr>
        <w:t>3</w:t>
      </w:r>
      <w:r w:rsidRPr="00E0512F">
        <w:rPr>
          <w:rFonts w:eastAsia="Times New Roman" w:cstheme="minorHAnsi"/>
          <w:b/>
          <w:sz w:val="24"/>
          <w:szCs w:val="24"/>
        </w:rPr>
        <w:t>-</w:t>
      </w:r>
      <w:r w:rsidR="00A206AE" w:rsidRPr="00E0512F">
        <w:rPr>
          <w:rFonts w:eastAsia="Times New Roman" w:cstheme="minorHAnsi"/>
          <w:b/>
          <w:sz w:val="24"/>
          <w:szCs w:val="24"/>
        </w:rPr>
        <w:t>24</w:t>
      </w:r>
      <w:r w:rsidR="00A206AE">
        <w:rPr>
          <w:rFonts w:eastAsia="Times New Roman" w:cstheme="minorHAnsi"/>
          <w:b/>
          <w:sz w:val="24"/>
          <w:szCs w:val="24"/>
        </w:rPr>
        <w:t>5</w:t>
      </w:r>
      <w:r w:rsidR="00A206AE" w:rsidRPr="00E0512F">
        <w:rPr>
          <w:rFonts w:eastAsia="Times New Roman" w:cstheme="minorHAnsi"/>
          <w:b/>
          <w:sz w:val="24"/>
          <w:szCs w:val="24"/>
        </w:rPr>
        <w:t xml:space="preserve"> </w:t>
      </w:r>
      <w:r w:rsidRPr="00E0512F">
        <w:rPr>
          <w:rFonts w:eastAsia="Times New Roman" w:cstheme="minorHAnsi"/>
          <w:b/>
          <w:sz w:val="24"/>
          <w:szCs w:val="24"/>
        </w:rPr>
        <w:t>of the manuscript: “</w:t>
      </w:r>
      <w:r w:rsidRPr="00E0512F">
        <w:rPr>
          <w:rFonts w:cstheme="minorHAnsi"/>
          <w:b/>
          <w:sz w:val="24"/>
          <w:szCs w:val="24"/>
        </w:rPr>
        <w:t>At each measurement time, the datalogger opens ports to the multiplexer which then acts as a relay and allows current to run to the resistivity sensor.</w:t>
      </w:r>
      <w:r w:rsidRPr="00E0512F">
        <w:rPr>
          <w:rFonts w:cstheme="minorHAnsi"/>
          <w:sz w:val="24"/>
          <w:szCs w:val="24"/>
        </w:rPr>
        <w:t>”</w:t>
      </w:r>
    </w:p>
    <w:p w14:paraId="044F0D95" w14:textId="77777777" w:rsidR="00402776" w:rsidRPr="00E0512F" w:rsidRDefault="00402776" w:rsidP="003A69CE">
      <w:pPr>
        <w:rPr>
          <w:rFonts w:eastAsia="Times New Roman" w:cstheme="minorHAnsi"/>
          <w:sz w:val="24"/>
          <w:szCs w:val="24"/>
        </w:rPr>
      </w:pPr>
    </w:p>
    <w:p w14:paraId="67C8CC11" w14:textId="77777777" w:rsidR="003A69CE" w:rsidRPr="00E0512F" w:rsidRDefault="003A69CE" w:rsidP="003A69CE">
      <w:pPr>
        <w:rPr>
          <w:rFonts w:eastAsia="Times New Roman" w:cstheme="minorHAnsi"/>
          <w:sz w:val="24"/>
          <w:szCs w:val="24"/>
        </w:rPr>
      </w:pPr>
      <w:r w:rsidRPr="00E0512F">
        <w:rPr>
          <w:rFonts w:eastAsia="Times New Roman" w:cstheme="minorHAnsi"/>
          <w:sz w:val="24"/>
          <w:szCs w:val="24"/>
        </w:rPr>
        <w:t>3.Software systems should also be introduced</w:t>
      </w:r>
    </w:p>
    <w:p w14:paraId="1D499832" w14:textId="77777777" w:rsidR="00402776" w:rsidRPr="00E0512F" w:rsidRDefault="00402776" w:rsidP="00402776">
      <w:pPr>
        <w:rPr>
          <w:rFonts w:eastAsia="Times New Roman" w:cstheme="minorHAnsi"/>
          <w:b/>
          <w:sz w:val="24"/>
          <w:szCs w:val="24"/>
        </w:rPr>
      </w:pPr>
      <w:r w:rsidRPr="00E0512F">
        <w:rPr>
          <w:rFonts w:cstheme="minorHAnsi"/>
          <w:b/>
          <w:sz w:val="24"/>
          <w:szCs w:val="24"/>
        </w:rPr>
        <w:t>-</w:t>
      </w:r>
      <w:r w:rsidRPr="00E0512F">
        <w:rPr>
          <w:rFonts w:eastAsia="Times New Roman" w:cstheme="minorHAnsi"/>
          <w:b/>
          <w:sz w:val="24"/>
          <w:szCs w:val="24"/>
        </w:rPr>
        <w:t xml:space="preserve"> Per the journal’s instructions, we did not include any company information in the manuscript. The two types of software used were (1) Campbell software that programs the Campbell datalogger and (2) excel software to enter, organize, and assess the calibration curves. We are happy to include this information if the Editor wishes.</w:t>
      </w:r>
    </w:p>
    <w:p w14:paraId="2B607ED9" w14:textId="77777777" w:rsidR="00E0512F" w:rsidRDefault="00E0512F" w:rsidP="00E0512F">
      <w:pPr>
        <w:shd w:val="clear" w:color="auto" w:fill="FFFFFF"/>
        <w:spacing w:before="100" w:beforeAutospacing="1" w:after="100" w:afterAutospacing="1" w:line="240" w:lineRule="auto"/>
        <w:rPr>
          <w:rFonts w:eastAsia="Times New Roman" w:cstheme="minorHAnsi"/>
          <w:color w:val="222222"/>
          <w:sz w:val="24"/>
          <w:szCs w:val="24"/>
        </w:rPr>
      </w:pPr>
      <w:r w:rsidRPr="00E0512F">
        <w:rPr>
          <w:rFonts w:eastAsia="Times New Roman" w:cstheme="minorHAnsi"/>
          <w:b/>
          <w:bCs/>
          <w:color w:val="222222"/>
          <w:sz w:val="24"/>
          <w:szCs w:val="24"/>
        </w:rPr>
        <w:t>Reviewer #3:</w:t>
      </w:r>
      <w:r w:rsidRPr="00E0512F">
        <w:rPr>
          <w:rFonts w:eastAsia="Times New Roman" w:cstheme="minorHAnsi"/>
          <w:color w:val="222222"/>
          <w:sz w:val="24"/>
          <w:szCs w:val="24"/>
        </w:rPr>
        <w:br/>
        <w:t>Manuscript Summary:</w:t>
      </w:r>
      <w:r w:rsidRPr="00E0512F">
        <w:rPr>
          <w:rFonts w:eastAsia="Times New Roman" w:cstheme="minorHAnsi"/>
          <w:color w:val="222222"/>
          <w:sz w:val="24"/>
          <w:szCs w:val="24"/>
        </w:rPr>
        <w:br/>
        <w:t>and major concerns</w:t>
      </w:r>
      <w:r w:rsidRPr="00E0512F">
        <w:rPr>
          <w:rFonts w:eastAsia="Times New Roman" w:cstheme="minorHAnsi"/>
          <w:color w:val="222222"/>
          <w:sz w:val="24"/>
          <w:szCs w:val="24"/>
        </w:rPr>
        <w:br/>
        <w:t>The paper describes a soil temperature and moisture sensor. It targets at the .5cm surface of soil and seems that the technology is useful for desert area. It may be a good technology article and well written. However, it lacks scientific contribution. It has a lot detailed making procedure which may not be valuable to general readers. The technology may be suitable for patent application. For this reason, I am not fully convinced by the paper except the journal is focused on the techniques.</w:t>
      </w:r>
    </w:p>
    <w:p w14:paraId="2FEF05A7" w14:textId="77777777" w:rsidR="00C07182" w:rsidRPr="00BC0C20" w:rsidRDefault="00C07182" w:rsidP="00E0512F">
      <w:pPr>
        <w:shd w:val="clear" w:color="auto" w:fill="FFFFFF"/>
        <w:spacing w:before="100" w:beforeAutospacing="1" w:after="100" w:afterAutospacing="1" w:line="240" w:lineRule="auto"/>
        <w:rPr>
          <w:rFonts w:eastAsia="Times New Roman" w:cstheme="minorHAnsi"/>
          <w:b/>
          <w:bCs/>
          <w:color w:val="222222"/>
          <w:sz w:val="24"/>
          <w:szCs w:val="24"/>
        </w:rPr>
      </w:pPr>
      <w:r w:rsidRPr="00BC0C20">
        <w:rPr>
          <w:rFonts w:eastAsia="Times New Roman" w:cstheme="minorHAnsi"/>
          <w:b/>
          <w:bCs/>
          <w:color w:val="222222"/>
          <w:sz w:val="24"/>
          <w:szCs w:val="24"/>
        </w:rPr>
        <w:t xml:space="preserve">We appreciate this comment, but respectfully disagree that the paper lacks scientific contribution. We do agree that the format is elaborate, but this is the format as outlined by the journal and </w:t>
      </w:r>
      <w:r w:rsidR="00D80119">
        <w:rPr>
          <w:rFonts w:eastAsia="Times New Roman" w:cstheme="minorHAnsi"/>
          <w:b/>
          <w:bCs/>
          <w:color w:val="222222"/>
          <w:sz w:val="24"/>
          <w:szCs w:val="24"/>
        </w:rPr>
        <w:t>it</w:t>
      </w:r>
      <w:r w:rsidRPr="00BC0C20">
        <w:rPr>
          <w:rFonts w:eastAsia="Times New Roman" w:cstheme="minorHAnsi"/>
          <w:b/>
          <w:bCs/>
          <w:color w:val="222222"/>
          <w:sz w:val="24"/>
          <w:szCs w:val="24"/>
        </w:rPr>
        <w:t xml:space="preserve"> allow</w:t>
      </w:r>
      <w:r w:rsidR="00D80119">
        <w:rPr>
          <w:rFonts w:eastAsia="Times New Roman" w:cstheme="minorHAnsi"/>
          <w:b/>
          <w:bCs/>
          <w:color w:val="222222"/>
          <w:sz w:val="24"/>
          <w:szCs w:val="24"/>
        </w:rPr>
        <w:t>s</w:t>
      </w:r>
      <w:r w:rsidRPr="00BC0C20">
        <w:rPr>
          <w:rFonts w:eastAsia="Times New Roman" w:cstheme="minorHAnsi"/>
          <w:b/>
          <w:bCs/>
          <w:color w:val="222222"/>
          <w:sz w:val="24"/>
          <w:szCs w:val="24"/>
        </w:rPr>
        <w:t xml:space="preserve"> for a reader to build the probes themselves, which is a key goal of this paper. </w:t>
      </w:r>
      <w:r w:rsidR="00D80119">
        <w:rPr>
          <w:rFonts w:eastAsia="Times New Roman" w:cstheme="minorHAnsi"/>
          <w:b/>
          <w:bCs/>
          <w:color w:val="222222"/>
          <w:sz w:val="24"/>
          <w:szCs w:val="24"/>
        </w:rPr>
        <w:t>Based on this comment, w</w:t>
      </w:r>
      <w:r w:rsidRPr="00BC0C20">
        <w:rPr>
          <w:rFonts w:eastAsia="Times New Roman" w:cstheme="minorHAnsi"/>
          <w:b/>
          <w:bCs/>
          <w:color w:val="222222"/>
          <w:sz w:val="24"/>
          <w:szCs w:val="24"/>
        </w:rPr>
        <w:t xml:space="preserve">e have added text to further contextualize the utility of the probes, including outside of desert environments, and we have read through to ensure that the scientific contribution is clear. We feel this manuscript is well aligned with the journal’s goals and instructions for formatting, and thus hope the reviewer will agree this paper will make a strong contribution to the literature. </w:t>
      </w:r>
    </w:p>
    <w:p w14:paraId="7FB8A1B2" w14:textId="77777777" w:rsidR="00E0512F" w:rsidRPr="00E0512F" w:rsidRDefault="00E0512F" w:rsidP="00402776">
      <w:pPr>
        <w:rPr>
          <w:rFonts w:eastAsia="Times New Roman" w:cstheme="minorHAnsi"/>
          <w:sz w:val="24"/>
          <w:szCs w:val="24"/>
        </w:rPr>
      </w:pPr>
    </w:p>
    <w:p w14:paraId="6920152F" w14:textId="77777777" w:rsidR="00402776" w:rsidRPr="00E0512F" w:rsidRDefault="00402776" w:rsidP="003A69CE">
      <w:pPr>
        <w:rPr>
          <w:rFonts w:cstheme="minorHAnsi"/>
          <w:b/>
          <w:sz w:val="24"/>
          <w:szCs w:val="24"/>
        </w:rPr>
      </w:pPr>
    </w:p>
    <w:p w14:paraId="0ED99F18" w14:textId="77777777" w:rsidR="00693484" w:rsidRPr="00E0512F" w:rsidRDefault="00693484" w:rsidP="00FE4FFC">
      <w:pPr>
        <w:rPr>
          <w:rFonts w:cstheme="minorHAnsi"/>
          <w:sz w:val="24"/>
          <w:szCs w:val="24"/>
        </w:rPr>
      </w:pPr>
    </w:p>
    <w:p w14:paraId="4E7D6EDD" w14:textId="38384188" w:rsidR="00DE1AAA" w:rsidRPr="00E0512F" w:rsidRDefault="00DE1AAA" w:rsidP="00DE1AAA">
      <w:pPr>
        <w:rPr>
          <w:rFonts w:cstheme="minorHAnsi"/>
          <w:sz w:val="24"/>
          <w:szCs w:val="24"/>
        </w:rPr>
      </w:pPr>
    </w:p>
    <w:sectPr w:rsidR="00DE1AAA" w:rsidRPr="00E05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47DD0"/>
    <w:multiLevelType w:val="hybridMultilevel"/>
    <w:tmpl w:val="848C7D78"/>
    <w:lvl w:ilvl="0" w:tplc="7AE8844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615"/>
    <w:rsid w:val="00181B39"/>
    <w:rsid w:val="00183CFD"/>
    <w:rsid w:val="00191975"/>
    <w:rsid w:val="001A75C3"/>
    <w:rsid w:val="00237269"/>
    <w:rsid w:val="002E1BBB"/>
    <w:rsid w:val="0036113D"/>
    <w:rsid w:val="003A3CCB"/>
    <w:rsid w:val="003A69CE"/>
    <w:rsid w:val="003B5127"/>
    <w:rsid w:val="003E0212"/>
    <w:rsid w:val="00402776"/>
    <w:rsid w:val="004B7C56"/>
    <w:rsid w:val="004E42DB"/>
    <w:rsid w:val="0056324C"/>
    <w:rsid w:val="00610141"/>
    <w:rsid w:val="00687615"/>
    <w:rsid w:val="00693484"/>
    <w:rsid w:val="00717C21"/>
    <w:rsid w:val="00805AC6"/>
    <w:rsid w:val="0087264E"/>
    <w:rsid w:val="008D2332"/>
    <w:rsid w:val="008E180E"/>
    <w:rsid w:val="00943E8D"/>
    <w:rsid w:val="009E303D"/>
    <w:rsid w:val="00A206AE"/>
    <w:rsid w:val="00A22081"/>
    <w:rsid w:val="00B50E75"/>
    <w:rsid w:val="00BC0C20"/>
    <w:rsid w:val="00C07182"/>
    <w:rsid w:val="00C82915"/>
    <w:rsid w:val="00D05FFF"/>
    <w:rsid w:val="00D52CC1"/>
    <w:rsid w:val="00D80119"/>
    <w:rsid w:val="00DD6BD4"/>
    <w:rsid w:val="00DE1AAA"/>
    <w:rsid w:val="00E0512F"/>
    <w:rsid w:val="00E7032A"/>
    <w:rsid w:val="00E91C75"/>
    <w:rsid w:val="00EA29A0"/>
    <w:rsid w:val="00F32A3F"/>
    <w:rsid w:val="00F5674C"/>
    <w:rsid w:val="00F76320"/>
    <w:rsid w:val="00F96FCE"/>
    <w:rsid w:val="00FE4FFC"/>
    <w:rsid w:val="00FF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AFB0"/>
  <w15:chartTrackingRefBased/>
  <w15:docId w15:val="{E729F715-12A1-4CE0-995B-01DD0868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615"/>
    <w:pPr>
      <w:ind w:left="720"/>
      <w:contextualSpacing/>
    </w:pPr>
  </w:style>
  <w:style w:type="paragraph" w:styleId="BalloonText">
    <w:name w:val="Balloon Text"/>
    <w:basedOn w:val="Normal"/>
    <w:link w:val="BalloonTextChar"/>
    <w:uiPriority w:val="99"/>
    <w:semiHidden/>
    <w:unhideWhenUsed/>
    <w:rsid w:val="00C0718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718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80119"/>
    <w:rPr>
      <w:sz w:val="16"/>
      <w:szCs w:val="16"/>
    </w:rPr>
  </w:style>
  <w:style w:type="paragraph" w:styleId="CommentText">
    <w:name w:val="annotation text"/>
    <w:basedOn w:val="Normal"/>
    <w:link w:val="CommentTextChar"/>
    <w:uiPriority w:val="99"/>
    <w:semiHidden/>
    <w:unhideWhenUsed/>
    <w:rsid w:val="00D80119"/>
    <w:pPr>
      <w:spacing w:line="240" w:lineRule="auto"/>
    </w:pPr>
    <w:rPr>
      <w:sz w:val="20"/>
      <w:szCs w:val="20"/>
    </w:rPr>
  </w:style>
  <w:style w:type="character" w:customStyle="1" w:styleId="CommentTextChar">
    <w:name w:val="Comment Text Char"/>
    <w:basedOn w:val="DefaultParagraphFont"/>
    <w:link w:val="CommentText"/>
    <w:uiPriority w:val="99"/>
    <w:semiHidden/>
    <w:rsid w:val="00D80119"/>
    <w:rPr>
      <w:sz w:val="20"/>
      <w:szCs w:val="20"/>
    </w:rPr>
  </w:style>
  <w:style w:type="paragraph" w:styleId="CommentSubject">
    <w:name w:val="annotation subject"/>
    <w:basedOn w:val="CommentText"/>
    <w:next w:val="CommentText"/>
    <w:link w:val="CommentSubjectChar"/>
    <w:uiPriority w:val="99"/>
    <w:semiHidden/>
    <w:unhideWhenUsed/>
    <w:rsid w:val="00D80119"/>
    <w:rPr>
      <w:b/>
      <w:bCs/>
    </w:rPr>
  </w:style>
  <w:style w:type="character" w:customStyle="1" w:styleId="CommentSubjectChar">
    <w:name w:val="Comment Subject Char"/>
    <w:basedOn w:val="CommentTextChar"/>
    <w:link w:val="CommentSubject"/>
    <w:uiPriority w:val="99"/>
    <w:semiHidden/>
    <w:rsid w:val="00D801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2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Armin J</dc:creator>
  <cp:keywords/>
  <dc:description/>
  <cp:lastModifiedBy>Reed, Sasha C</cp:lastModifiedBy>
  <cp:revision>3</cp:revision>
  <dcterms:created xsi:type="dcterms:W3CDTF">2019-07-14T20:33:00Z</dcterms:created>
  <dcterms:modified xsi:type="dcterms:W3CDTF">2019-07-14T20:33:00Z</dcterms:modified>
</cp:coreProperties>
</file>