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5F8066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535A4">
        <w:rPr>
          <w:rFonts w:ascii="Helvetica" w:hAnsi="Helvetica" w:cs="Arial"/>
          <w:b/>
          <w:i w:val="0"/>
          <w:sz w:val="22"/>
          <w:szCs w:val="22"/>
        </w:rPr>
        <w:t>60305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9E21186" w14:textId="77777777" w:rsidR="001535A4" w:rsidRDefault="00DC058D" w:rsidP="001535A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535A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http://www.jove.com/files_upload.php?src=18393073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C3AD067" w14:textId="77777777" w:rsidR="001535A4" w:rsidRPr="001535A4" w:rsidRDefault="00C76775" w:rsidP="001535A4">
      <w:pPr>
        <w:jc w:val="both"/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535A4" w:rsidRPr="001535A4">
        <w:rPr>
          <w:rFonts w:ascii="Helvetica" w:hAnsi="Helvetica"/>
          <w:b/>
          <w:bCs/>
          <w:sz w:val="28"/>
          <w:szCs w:val="28"/>
        </w:rPr>
        <w:t>Mapping Regional Homogeneity and Functional Connectivity of the Visual Cortex in Resting-State fMRI</w:t>
      </w:r>
    </w:p>
    <w:p w14:paraId="103B5424" w14:textId="77777777" w:rsidR="00C76775" w:rsidRPr="001535A4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6E82A9F8" w14:textId="46F2C7A8" w:rsidR="001535A4" w:rsidRPr="001535A4" w:rsidRDefault="00FA1A9D" w:rsidP="001535A4">
      <w:pPr>
        <w:jc w:val="both"/>
        <w:rPr>
          <w:rFonts w:ascii="Helvetica" w:hAnsi="Helvetica"/>
          <w:sz w:val="28"/>
          <w:szCs w:val="28"/>
          <w:vertAlign w:val="superscript"/>
        </w:rPr>
      </w:pPr>
      <w:commentRangeStart w:id="0"/>
      <w:r w:rsidRPr="001535A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1535A4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1535A4" w:rsidRPr="00825172">
        <w:rPr>
          <w:rFonts w:ascii="Helvetica" w:hAnsi="Helvetica"/>
          <w:b/>
          <w:bCs/>
          <w:sz w:val="28"/>
          <w:szCs w:val="28"/>
        </w:rPr>
        <w:t>Xin Huang</w:t>
      </w:r>
      <w:proofErr w:type="gramStart"/>
      <w:r w:rsidR="001535A4" w:rsidRPr="00825172">
        <w:rPr>
          <w:rFonts w:ascii="Helvetica" w:hAnsi="Helvetica"/>
          <w:b/>
          <w:bCs/>
          <w:sz w:val="28"/>
          <w:szCs w:val="28"/>
          <w:vertAlign w:val="superscript"/>
        </w:rPr>
        <w:t>1,</w:t>
      </w:r>
      <w:r w:rsidR="001535A4" w:rsidRPr="00825172">
        <w:rPr>
          <w:rFonts w:ascii="Helvetica" w:hAnsi="Helvetica"/>
          <w:b/>
          <w:bCs/>
          <w:sz w:val="28"/>
          <w:szCs w:val="28"/>
        </w:rPr>
        <w:t>*</w:t>
      </w:r>
      <w:proofErr w:type="gramEnd"/>
      <w:r w:rsidR="001535A4" w:rsidRPr="00825172">
        <w:rPr>
          <w:rFonts w:ascii="Helvetica" w:hAnsi="Helvetica"/>
          <w:b/>
          <w:bCs/>
          <w:sz w:val="28"/>
          <w:szCs w:val="28"/>
        </w:rPr>
        <w:t>, Yan Tong</w:t>
      </w:r>
      <w:r w:rsidR="001535A4" w:rsidRPr="00825172">
        <w:rPr>
          <w:rFonts w:ascii="Helvetica" w:hAnsi="Helvetica"/>
          <w:b/>
          <w:bCs/>
          <w:sz w:val="28"/>
          <w:szCs w:val="28"/>
          <w:vertAlign w:val="superscript"/>
        </w:rPr>
        <w:t>1,</w:t>
      </w:r>
      <w:r w:rsidR="001535A4" w:rsidRPr="00825172">
        <w:rPr>
          <w:rFonts w:ascii="Helvetica" w:hAnsi="Helvetica"/>
          <w:b/>
          <w:bCs/>
          <w:sz w:val="28"/>
          <w:szCs w:val="28"/>
        </w:rPr>
        <w:t>*, Chen-Xing Qi</w:t>
      </w:r>
      <w:r w:rsidR="001535A4" w:rsidRPr="00825172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1535A4" w:rsidRPr="00825172">
        <w:rPr>
          <w:rFonts w:ascii="Helvetica" w:hAnsi="Helvetica"/>
          <w:b/>
          <w:bCs/>
          <w:sz w:val="28"/>
          <w:szCs w:val="28"/>
        </w:rPr>
        <w:t>, Yang-Tao Xu</w:t>
      </w:r>
      <w:r w:rsidR="001535A4" w:rsidRPr="00825172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1535A4" w:rsidRPr="00825172">
        <w:rPr>
          <w:rFonts w:ascii="Helvetica" w:hAnsi="Helvetica"/>
          <w:b/>
          <w:bCs/>
          <w:sz w:val="28"/>
          <w:szCs w:val="28"/>
        </w:rPr>
        <w:t>, Han-Dong Dan</w:t>
      </w:r>
      <w:r w:rsidR="001535A4" w:rsidRPr="00825172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1535A4" w:rsidRPr="00825172">
        <w:rPr>
          <w:rFonts w:ascii="Helvetica" w:hAnsi="Helvetica"/>
          <w:b/>
          <w:bCs/>
          <w:sz w:val="28"/>
          <w:szCs w:val="28"/>
        </w:rPr>
        <w:t>, Qin-Qin Deng</w:t>
      </w:r>
      <w:r w:rsidR="001535A4" w:rsidRPr="00825172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1535A4" w:rsidRPr="00825172">
        <w:rPr>
          <w:rFonts w:ascii="Helvetica" w:hAnsi="Helvetica"/>
          <w:b/>
          <w:bCs/>
          <w:sz w:val="28"/>
          <w:szCs w:val="28"/>
        </w:rPr>
        <w:t>, and Yin Shen</w:t>
      </w:r>
      <w:r w:rsidR="001535A4" w:rsidRPr="00825172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14:paraId="735CB06A" w14:textId="7E237E42" w:rsidR="001535A4" w:rsidRPr="001535A4" w:rsidRDefault="001535A4" w:rsidP="001535A4">
      <w:pPr>
        <w:jc w:val="both"/>
        <w:rPr>
          <w:rFonts w:ascii="Helvetica" w:hAnsi="Helvetica"/>
          <w:sz w:val="28"/>
          <w:szCs w:val="28"/>
        </w:rPr>
      </w:pPr>
      <w:r w:rsidRPr="001535A4">
        <w:rPr>
          <w:rFonts w:ascii="Helvetica" w:hAnsi="Helvetica"/>
          <w:sz w:val="28"/>
          <w:szCs w:val="28"/>
        </w:rPr>
        <w:t>*These authors contributed equally to the work</w:t>
      </w:r>
    </w:p>
    <w:p w14:paraId="25BF8EA0" w14:textId="77777777" w:rsidR="001535A4" w:rsidRPr="001535A4" w:rsidRDefault="001535A4" w:rsidP="001535A4">
      <w:pPr>
        <w:jc w:val="both"/>
        <w:rPr>
          <w:rFonts w:ascii="Helvetica" w:hAnsi="Helvetica"/>
          <w:sz w:val="28"/>
          <w:szCs w:val="28"/>
        </w:rPr>
      </w:pPr>
    </w:p>
    <w:p w14:paraId="438F5ABF" w14:textId="40CF4998" w:rsidR="001C5334" w:rsidRPr="001535A4" w:rsidRDefault="001535A4" w:rsidP="001535A4">
      <w:pPr>
        <w:rPr>
          <w:rFonts w:ascii="Helvetica" w:hAnsi="Helvetica"/>
          <w:sz w:val="28"/>
          <w:szCs w:val="28"/>
        </w:rPr>
      </w:pPr>
      <w:r w:rsidRPr="001535A4">
        <w:rPr>
          <w:rFonts w:ascii="Helvetica" w:hAnsi="Helvetica"/>
          <w:sz w:val="28"/>
          <w:szCs w:val="28"/>
          <w:vertAlign w:val="superscript"/>
        </w:rPr>
        <w:t>1</w:t>
      </w:r>
      <w:r w:rsidRPr="001535A4">
        <w:rPr>
          <w:rFonts w:ascii="Helvetica" w:hAnsi="Helvetica"/>
          <w:sz w:val="28"/>
          <w:szCs w:val="28"/>
        </w:rPr>
        <w:t>Eye Center, Renmin Hospital of Wuhan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9A915E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67B76DD" w14:textId="77777777" w:rsidR="001535A4" w:rsidRPr="001535A4" w:rsidRDefault="001535A4" w:rsidP="00FA1A9D">
      <w:pPr>
        <w:outlineLvl w:val="0"/>
        <w:rPr>
          <w:rFonts w:ascii="Helvetica" w:hAnsi="Helvetica"/>
          <w:sz w:val="22"/>
          <w:szCs w:val="22"/>
        </w:rPr>
      </w:pPr>
      <w:r w:rsidRPr="001535A4">
        <w:rPr>
          <w:rFonts w:ascii="Helvetica" w:hAnsi="Helvetica"/>
          <w:sz w:val="22"/>
          <w:szCs w:val="22"/>
        </w:rPr>
        <w:t>Yin Shen</w:t>
      </w:r>
      <w:r w:rsidRPr="001535A4">
        <w:rPr>
          <w:rFonts w:ascii="Helvetica" w:hAnsi="Helvetica"/>
          <w:sz w:val="22"/>
          <w:szCs w:val="22"/>
        </w:rPr>
        <w:tab/>
      </w:r>
      <w:r w:rsidRPr="001535A4">
        <w:rPr>
          <w:rFonts w:ascii="Helvetica" w:hAnsi="Helvetica"/>
          <w:sz w:val="22"/>
          <w:szCs w:val="22"/>
        </w:rPr>
        <w:tab/>
      </w:r>
    </w:p>
    <w:p w14:paraId="06B94B28" w14:textId="382BE672" w:rsidR="001535A4" w:rsidRPr="001535A4" w:rsidRDefault="006E6E23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1535A4" w:rsidRPr="001535A4">
          <w:rPr>
            <w:rStyle w:val="Hyperlink"/>
            <w:rFonts w:ascii="Helvetica" w:hAnsi="Helvetica"/>
            <w:sz w:val="22"/>
            <w:szCs w:val="22"/>
          </w:rPr>
          <w:t>yinshen@whu.edu.cn</w:t>
        </w:r>
      </w:hyperlink>
      <w:r w:rsidR="001535A4" w:rsidRPr="001535A4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1535A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1535A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535A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535A4">
        <w:rPr>
          <w:rFonts w:ascii="Helvetica" w:hAnsi="Helvetica" w:cs="Helvetica"/>
          <w:sz w:val="22"/>
          <w:szCs w:val="22"/>
        </w:rPr>
        <w:t xml:space="preserve"> </w:t>
      </w:r>
    </w:p>
    <w:p w14:paraId="19C7D5D3" w14:textId="249D6361" w:rsidR="001535A4" w:rsidRPr="001535A4" w:rsidRDefault="006E6E23" w:rsidP="001535A4">
      <w:pPr>
        <w:jc w:val="both"/>
        <w:rPr>
          <w:rFonts w:ascii="Helvetica" w:hAnsi="Helvetica"/>
          <w:sz w:val="22"/>
          <w:szCs w:val="22"/>
        </w:rPr>
      </w:pPr>
      <w:hyperlink r:id="rId12" w:history="1">
        <w:r w:rsidR="001535A4" w:rsidRPr="001535A4">
          <w:rPr>
            <w:rStyle w:val="Hyperlink"/>
            <w:rFonts w:ascii="Helvetica" w:hAnsi="Helvetica"/>
            <w:sz w:val="22"/>
            <w:szCs w:val="22"/>
          </w:rPr>
          <w:t>2017103020035@whu.edu.cn</w:t>
        </w:r>
      </w:hyperlink>
    </w:p>
    <w:p w14:paraId="1EBC4192" w14:textId="0784A4D8" w:rsidR="001535A4" w:rsidRPr="001535A4" w:rsidRDefault="006E6E23" w:rsidP="001535A4">
      <w:pPr>
        <w:jc w:val="both"/>
        <w:rPr>
          <w:rFonts w:ascii="Helvetica" w:hAnsi="Helvetica"/>
          <w:sz w:val="22"/>
          <w:szCs w:val="22"/>
        </w:rPr>
      </w:pPr>
      <w:hyperlink r:id="rId13" w:history="1">
        <w:r w:rsidR="001535A4" w:rsidRPr="001535A4">
          <w:rPr>
            <w:rStyle w:val="Hyperlink"/>
            <w:rFonts w:ascii="Helvetica" w:hAnsi="Helvetica"/>
            <w:sz w:val="22"/>
            <w:szCs w:val="22"/>
          </w:rPr>
          <w:t>2014302180141@whu.edu.cn</w:t>
        </w:r>
      </w:hyperlink>
      <w:r w:rsidR="001535A4" w:rsidRPr="001535A4">
        <w:rPr>
          <w:rFonts w:ascii="Helvetica" w:hAnsi="Helvetica"/>
          <w:sz w:val="22"/>
          <w:szCs w:val="22"/>
        </w:rPr>
        <w:t xml:space="preserve"> </w:t>
      </w:r>
    </w:p>
    <w:p w14:paraId="372C39C2" w14:textId="6AA2BE9D" w:rsidR="001535A4" w:rsidRPr="001535A4" w:rsidRDefault="006E6E23" w:rsidP="001535A4">
      <w:pPr>
        <w:jc w:val="both"/>
        <w:rPr>
          <w:rFonts w:ascii="Helvetica" w:hAnsi="Helvetica"/>
          <w:sz w:val="22"/>
          <w:szCs w:val="22"/>
        </w:rPr>
      </w:pPr>
      <w:hyperlink r:id="rId14" w:history="1">
        <w:r w:rsidR="001535A4" w:rsidRPr="001535A4">
          <w:rPr>
            <w:rStyle w:val="Hyperlink"/>
            <w:rFonts w:ascii="Helvetica" w:hAnsi="Helvetica"/>
            <w:sz w:val="22"/>
            <w:szCs w:val="22"/>
          </w:rPr>
          <w:t>2013302180181@whu.edu.cn</w:t>
        </w:r>
      </w:hyperlink>
      <w:r w:rsidR="001535A4" w:rsidRPr="001535A4">
        <w:rPr>
          <w:rFonts w:ascii="Helvetica" w:hAnsi="Helvetica"/>
          <w:sz w:val="22"/>
          <w:szCs w:val="22"/>
        </w:rPr>
        <w:t xml:space="preserve"> </w:t>
      </w:r>
    </w:p>
    <w:p w14:paraId="36B0A3E7" w14:textId="479BAC6D" w:rsidR="001535A4" w:rsidRPr="001535A4" w:rsidRDefault="006E6E23" w:rsidP="001535A4">
      <w:pPr>
        <w:jc w:val="both"/>
        <w:rPr>
          <w:rFonts w:ascii="Helvetica" w:hAnsi="Helvetica"/>
          <w:sz w:val="22"/>
          <w:szCs w:val="22"/>
        </w:rPr>
      </w:pPr>
      <w:hyperlink r:id="rId15" w:history="1">
        <w:r w:rsidR="001535A4" w:rsidRPr="001535A4">
          <w:rPr>
            <w:rStyle w:val="Hyperlink"/>
            <w:rFonts w:ascii="Helvetica" w:hAnsi="Helvetica"/>
            <w:sz w:val="22"/>
            <w:szCs w:val="22"/>
          </w:rPr>
          <w:t>2015302180193@whu.edu.cn</w:t>
        </w:r>
      </w:hyperlink>
      <w:r w:rsidR="001535A4" w:rsidRPr="001535A4">
        <w:rPr>
          <w:rFonts w:ascii="Helvetica" w:hAnsi="Helvetica"/>
          <w:sz w:val="22"/>
          <w:szCs w:val="22"/>
        </w:rPr>
        <w:t xml:space="preserve"> </w:t>
      </w:r>
    </w:p>
    <w:p w14:paraId="318C9D9A" w14:textId="40D032C0" w:rsidR="001535A4" w:rsidRPr="001535A4" w:rsidRDefault="006E6E23" w:rsidP="001535A4">
      <w:pPr>
        <w:jc w:val="both"/>
        <w:rPr>
          <w:rFonts w:ascii="Helvetica" w:hAnsi="Helvetica"/>
          <w:sz w:val="22"/>
          <w:szCs w:val="22"/>
        </w:rPr>
      </w:pPr>
      <w:hyperlink r:id="rId16" w:history="1">
        <w:r w:rsidR="001535A4" w:rsidRPr="001535A4">
          <w:rPr>
            <w:rStyle w:val="Hyperlink"/>
            <w:rFonts w:ascii="Helvetica" w:hAnsi="Helvetica"/>
            <w:sz w:val="22"/>
            <w:szCs w:val="22"/>
          </w:rPr>
          <w:t>2017103020032@whu.edu.cn</w:t>
        </w:r>
      </w:hyperlink>
      <w:r w:rsidR="001535A4" w:rsidRPr="001535A4">
        <w:rPr>
          <w:rFonts w:ascii="Helvetica" w:hAnsi="Helvetica"/>
          <w:sz w:val="22"/>
          <w:szCs w:val="22"/>
        </w:rPr>
        <w:t xml:space="preserve"> </w:t>
      </w:r>
    </w:p>
    <w:p w14:paraId="518AADC0" w14:textId="3EA0C126" w:rsidR="00AB01F4" w:rsidRPr="001535A4" w:rsidRDefault="006E6E23" w:rsidP="001535A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7" w:history="1">
        <w:r w:rsidR="001535A4" w:rsidRPr="001535A4">
          <w:rPr>
            <w:rStyle w:val="Hyperlink"/>
            <w:rFonts w:ascii="Helvetica" w:hAnsi="Helvetica"/>
            <w:sz w:val="22"/>
            <w:szCs w:val="22"/>
          </w:rPr>
          <w:t>qqdeng@whu.edu.cn</w:t>
        </w:r>
      </w:hyperlink>
      <w:r w:rsidR="001535A4" w:rsidRPr="001535A4">
        <w:rPr>
          <w:rFonts w:ascii="Helvetica" w:hAnsi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EA99550" w14:textId="004927A6" w:rsidR="00253924" w:rsidRDefault="00FA1A9D" w:rsidP="003671D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253924" w:rsidRPr="00AA132F">
        <w:rPr>
          <w:rFonts w:ascii="Helvetica" w:hAnsi="Helvetica"/>
          <w:sz w:val="22"/>
        </w:rPr>
        <w:t>, such as filming a complex dissection or microinjection technique?</w:t>
      </w:r>
      <w:r w:rsidR="00253924">
        <w:rPr>
          <w:rFonts w:ascii="Helvetica" w:hAnsi="Helvetica"/>
          <w:b/>
          <w:sz w:val="22"/>
        </w:rPr>
        <w:t xml:space="preserve"> </w:t>
      </w:r>
      <w:r w:rsidR="003671D0">
        <w:rPr>
          <w:rFonts w:ascii="Helvetica" w:hAnsi="Helvetica"/>
          <w:b/>
          <w:sz w:val="22"/>
        </w:rPr>
        <w:t>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386F5D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53924">
        <w:rPr>
          <w:rFonts w:ascii="Helvetica" w:hAnsi="Helvetica"/>
          <w:b/>
          <w:sz w:val="22"/>
        </w:rPr>
        <w:t>Y</w:t>
      </w:r>
    </w:p>
    <w:p w14:paraId="545D239A" w14:textId="323852DC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20" w:history="1">
        <w:r w:rsidR="00A32E7B" w:rsidRPr="003671D0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3671D0" w:rsidRPr="003671D0">
        <w:rPr>
          <w:rFonts w:ascii="Helvetica" w:hAnsi="Helvetica"/>
          <w:sz w:val="22"/>
          <w:highlight w:val="yellow"/>
        </w:rPr>
        <w:t>as soon as possible</w:t>
      </w:r>
      <w:r w:rsidR="00AE63BD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76A8EFC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3671D0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33E3B25" w:rsidR="00330F1B" w:rsidRPr="003671D0" w:rsidRDefault="00EA60D4" w:rsidP="003671D0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</w:t>
      </w:r>
      <w:r w:rsidRPr="003671D0">
        <w:rPr>
          <w:rFonts w:ascii="Helvetica" w:hAnsi="Helvetica" w:cs="Arial"/>
          <w:sz w:val="22"/>
          <w:szCs w:val="22"/>
        </w:rPr>
        <w:t xml:space="preserve">human subjects have been approved by the Institutional Review Board (IRB) </w:t>
      </w:r>
      <w:r w:rsidR="001115D1" w:rsidRPr="003671D0">
        <w:rPr>
          <w:rFonts w:ascii="Helvetica" w:hAnsi="Helvetica" w:cs="Arial"/>
          <w:sz w:val="22"/>
          <w:szCs w:val="22"/>
        </w:rPr>
        <w:t xml:space="preserve">or </w:t>
      </w:r>
      <w:r w:rsidR="001115D1" w:rsidRPr="003671D0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3671D0">
        <w:rPr>
          <w:rFonts w:ascii="Helvetica" w:hAnsi="Helvetica" w:cs="Arial"/>
          <w:sz w:val="22"/>
          <w:szCs w:val="22"/>
        </w:rPr>
        <w:t xml:space="preserve"> </w:t>
      </w:r>
      <w:r w:rsidRPr="003671D0">
        <w:rPr>
          <w:rFonts w:ascii="Helvetica" w:hAnsi="Helvetica" w:cs="Arial"/>
          <w:sz w:val="22"/>
          <w:szCs w:val="22"/>
        </w:rPr>
        <w:t>at </w:t>
      </w:r>
      <w:r w:rsidR="00CB039A" w:rsidRPr="003671D0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3671D0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proofErr w:type="gramStart"/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>day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work spaces</w:t>
      </w:r>
      <w:proofErr w:type="gramEnd"/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6E6D7E25" w:rsidR="00AB01F4" w:rsidRPr="00D735CA" w:rsidRDefault="00D735CA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Functional Magnetic Resonance Imaging (fMRI)</w:t>
      </w:r>
      <w:r w:rsidR="00B76480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Setup</w:t>
      </w:r>
    </w:p>
    <w:p w14:paraId="72EA3B0E" w14:textId="4AF2ECFF" w:rsidR="00825172" w:rsidRDefault="00D735CA" w:rsidP="00D735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Before entering the fMRI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(F-M-R-I) 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scanner room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ask the</w:t>
      </w:r>
      <w:r>
        <w:rPr>
          <w:rFonts w:ascii="Helvetica" w:hAnsi="Helvetica"/>
          <w:b/>
          <w:bCs/>
          <w:i w:val="0"/>
          <w:sz w:val="22"/>
          <w:szCs w:val="22"/>
        </w:rPr>
        <w:t xml:space="preserve"> </w:t>
      </w:r>
      <w:r w:rsidRPr="00D735CA">
        <w:rPr>
          <w:rFonts w:ascii="Helvetica" w:hAnsi="Helvetica"/>
          <w:i w:val="0"/>
          <w:iCs/>
          <w:sz w:val="22"/>
          <w:szCs w:val="22"/>
        </w:rPr>
        <w:t>P</w:t>
      </w:r>
      <w:r w:rsidR="00825172" w:rsidRPr="00D735CA">
        <w:rPr>
          <w:rFonts w:ascii="Helvetica" w:hAnsi="Helvetica"/>
          <w:i w:val="0"/>
          <w:iCs/>
          <w:sz w:val="22"/>
          <w:szCs w:val="22"/>
        </w:rPr>
        <w:t xml:space="preserve">articipant to remove </w:t>
      </w:r>
      <w:r>
        <w:rPr>
          <w:rFonts w:ascii="Helvetica" w:hAnsi="Helvetica"/>
          <w:i w:val="0"/>
          <w:iCs/>
          <w:sz w:val="22"/>
          <w:szCs w:val="22"/>
        </w:rPr>
        <w:t xml:space="preserve">all </w:t>
      </w:r>
      <w:r w:rsidR="00825172" w:rsidRPr="00D735CA">
        <w:rPr>
          <w:rFonts w:ascii="Helvetica" w:hAnsi="Helvetica"/>
          <w:i w:val="0"/>
          <w:iCs/>
          <w:sz w:val="22"/>
          <w:szCs w:val="22"/>
        </w:rPr>
        <w:t xml:space="preserve">metal objects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825172" w:rsidRPr="00D735CA">
        <w:rPr>
          <w:rFonts w:ascii="Helvetica" w:hAnsi="Helvetica"/>
          <w:i w:val="0"/>
          <w:iCs/>
          <w:sz w:val="22"/>
          <w:szCs w:val="22"/>
        </w:rPr>
        <w:t>.</w:t>
      </w:r>
    </w:p>
    <w:p w14:paraId="57C29498" w14:textId="54633B4B" w:rsidR="00D735CA" w:rsidRPr="00D735CA" w:rsidRDefault="00D735CA" w:rsidP="00D735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Participant removing metal</w:t>
      </w:r>
    </w:p>
    <w:p w14:paraId="1EE88A3D" w14:textId="77777777" w:rsidR="00825172" w:rsidRPr="00D735CA" w:rsidRDefault="00825172" w:rsidP="00825172">
      <w:pPr>
        <w:jc w:val="both"/>
        <w:rPr>
          <w:rFonts w:ascii="Helvetica" w:hAnsi="Helvetica"/>
          <w:iCs/>
          <w:sz w:val="22"/>
          <w:szCs w:val="22"/>
        </w:rPr>
      </w:pPr>
    </w:p>
    <w:p w14:paraId="3A667697" w14:textId="342CAE7B" w:rsidR="00D735CA" w:rsidRDefault="00D735CA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Cs/>
          <w:sz w:val="22"/>
          <w:szCs w:val="22"/>
        </w:rPr>
        <w:t>A</w:t>
      </w:r>
      <w:r w:rsidRPr="00D735CA">
        <w:rPr>
          <w:rFonts w:ascii="Helvetica" w:hAnsi="Helvetica"/>
          <w:iCs/>
          <w:sz w:val="22"/>
          <w:szCs w:val="22"/>
        </w:rPr>
        <w:t>fter a final safety check</w:t>
      </w:r>
      <w:r>
        <w:rPr>
          <w:rFonts w:ascii="Helvetica" w:hAnsi="Helvetica"/>
          <w:i/>
          <w:iCs/>
          <w:sz w:val="22"/>
          <w:szCs w:val="22"/>
        </w:rPr>
        <w:t>,</w:t>
      </w:r>
      <w:r>
        <w:rPr>
          <w:rFonts w:ascii="Helvetica" w:hAnsi="Helvetica" w:cstheme="minorHAnsi"/>
          <w:bCs/>
          <w:i/>
          <w:i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</w:t>
      </w:r>
      <w:r w:rsidR="00825172" w:rsidRPr="00ED1609">
        <w:rPr>
          <w:rFonts w:ascii="Helvetica" w:hAnsi="Helvetica"/>
          <w:sz w:val="22"/>
          <w:szCs w:val="22"/>
        </w:rPr>
        <w:t xml:space="preserve">nstruct the </w:t>
      </w:r>
      <w:r>
        <w:rPr>
          <w:rFonts w:ascii="Helvetica" w:hAnsi="Helvetica"/>
          <w:sz w:val="22"/>
          <w:szCs w:val="22"/>
        </w:rPr>
        <w:t>P</w:t>
      </w:r>
      <w:r w:rsidR="00825172" w:rsidRPr="00ED1609">
        <w:rPr>
          <w:rFonts w:ascii="Helvetica" w:hAnsi="Helvetica"/>
          <w:sz w:val="22"/>
          <w:szCs w:val="22"/>
        </w:rPr>
        <w:t xml:space="preserve">articipant to lie down on the </w:t>
      </w:r>
      <w:r>
        <w:rPr>
          <w:rFonts w:ascii="Helvetica" w:hAnsi="Helvetica"/>
          <w:sz w:val="22"/>
          <w:szCs w:val="22"/>
        </w:rPr>
        <w:t xml:space="preserve">scanner </w:t>
      </w:r>
      <w:r w:rsidR="00825172" w:rsidRPr="00ED1609">
        <w:rPr>
          <w:rFonts w:ascii="Helvetica" w:hAnsi="Helvetica"/>
          <w:sz w:val="22"/>
          <w:szCs w:val="22"/>
        </w:rPr>
        <w:t>bed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825172" w:rsidRPr="00ED1609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>confirm</w:t>
      </w:r>
      <w:r w:rsidR="00825172" w:rsidRPr="00ED1609">
        <w:rPr>
          <w:rFonts w:ascii="Helvetica" w:hAnsi="Helvetica"/>
          <w:sz w:val="22"/>
          <w:szCs w:val="22"/>
        </w:rPr>
        <w:t xml:space="preserve"> that the orbitomeatal line is perpendicular to the bed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825172" w:rsidRPr="00ED1609">
        <w:rPr>
          <w:rFonts w:ascii="Helvetica" w:hAnsi="Helvetica"/>
          <w:sz w:val="22"/>
          <w:szCs w:val="22"/>
        </w:rPr>
        <w:t>.</w:t>
      </w:r>
    </w:p>
    <w:p w14:paraId="312E7FB9" w14:textId="77777777" w:rsidR="00D735CA" w:rsidRDefault="00D735CA" w:rsidP="00D735C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1A6B9A4" w14:textId="6A94CC2B" w:rsidR="00D735CA" w:rsidRDefault="00D735CA" w:rsidP="00D735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instructing/Participant lying down</w:t>
      </w:r>
    </w:p>
    <w:p w14:paraId="69698A3A" w14:textId="418565D8" w:rsidR="00D735CA" w:rsidRDefault="00D735CA" w:rsidP="00D735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checking </w:t>
      </w:r>
      <w:r w:rsidRPr="00ED1609">
        <w:rPr>
          <w:rFonts w:ascii="Helvetica" w:hAnsi="Helvetica"/>
          <w:sz w:val="22"/>
          <w:szCs w:val="22"/>
        </w:rPr>
        <w:t>orbitomeatal</w:t>
      </w:r>
      <w:r>
        <w:rPr>
          <w:rFonts w:ascii="Helvetica" w:hAnsi="Helvetica"/>
          <w:sz w:val="22"/>
          <w:szCs w:val="22"/>
        </w:rPr>
        <w:t xml:space="preserve"> line</w:t>
      </w:r>
    </w:p>
    <w:p w14:paraId="35A0DCCC" w14:textId="77777777" w:rsidR="00D735CA" w:rsidRDefault="00D735CA" w:rsidP="00D735CA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5A0C0D44" w14:textId="7FEAB721" w:rsidR="00825172" w:rsidRDefault="00D735CA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825172" w:rsidRPr="00ED1609">
        <w:rPr>
          <w:rFonts w:ascii="Helvetica" w:hAnsi="Helvetica"/>
          <w:sz w:val="22"/>
          <w:szCs w:val="22"/>
        </w:rPr>
        <w:t>lace foam pads in the bilateral temporal region of the head to prevent movement</w:t>
      </w:r>
      <w:r>
        <w:rPr>
          <w:rFonts w:ascii="Helvetica" w:hAnsi="Helvetica"/>
          <w:sz w:val="22"/>
          <w:szCs w:val="22"/>
        </w:rPr>
        <w:t xml:space="preserve"> during the imaging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825172" w:rsidRPr="00ED1609">
        <w:rPr>
          <w:rFonts w:ascii="Helvetica" w:hAnsi="Helvetica"/>
          <w:sz w:val="22"/>
          <w:szCs w:val="22"/>
        </w:rPr>
        <w:t xml:space="preserve"> and provide earplugs to reduce the noise of the scanner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825172" w:rsidRPr="00ED1609">
        <w:rPr>
          <w:rFonts w:ascii="Helvetica" w:hAnsi="Helvetica"/>
          <w:sz w:val="22"/>
          <w:szCs w:val="22"/>
        </w:rPr>
        <w:t>.</w:t>
      </w:r>
    </w:p>
    <w:p w14:paraId="6A806D0A" w14:textId="77777777" w:rsidR="00D735CA" w:rsidRDefault="00D735CA" w:rsidP="00D735C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FA74ABA" w14:textId="2C00A3F8" w:rsidR="00D735CA" w:rsidRDefault="00D735CA" w:rsidP="00D735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pad(s)</w:t>
      </w:r>
    </w:p>
    <w:p w14:paraId="2F9F237B" w14:textId="14FAF1CC" w:rsidR="00D735CA" w:rsidRPr="00ED1609" w:rsidRDefault="00D735CA" w:rsidP="00D735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giving earplugs</w:t>
      </w:r>
    </w:p>
    <w:p w14:paraId="1B65D202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2C364436" w14:textId="314FF85C" w:rsidR="00825172" w:rsidRDefault="00825172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ED1609">
        <w:rPr>
          <w:rFonts w:ascii="Helvetica" w:hAnsi="Helvetica"/>
          <w:sz w:val="22"/>
          <w:szCs w:val="22"/>
        </w:rPr>
        <w:t xml:space="preserve">Instruct the </w:t>
      </w:r>
      <w:r w:rsidR="00D735CA">
        <w:rPr>
          <w:rFonts w:ascii="Helvetica" w:hAnsi="Helvetica"/>
          <w:sz w:val="22"/>
          <w:szCs w:val="22"/>
        </w:rPr>
        <w:t>P</w:t>
      </w:r>
      <w:r w:rsidRPr="00ED1609">
        <w:rPr>
          <w:rFonts w:ascii="Helvetica" w:hAnsi="Helvetica"/>
          <w:sz w:val="22"/>
          <w:szCs w:val="22"/>
        </w:rPr>
        <w:t>articipant to lie at rest</w:t>
      </w:r>
      <w:r w:rsidR="00D735CA">
        <w:rPr>
          <w:rFonts w:ascii="Helvetica" w:hAnsi="Helvetica"/>
          <w:sz w:val="22"/>
          <w:szCs w:val="22"/>
        </w:rPr>
        <w:t xml:space="preserve"> with eyes closed</w:t>
      </w:r>
      <w:r w:rsidRPr="00ED1609">
        <w:rPr>
          <w:rFonts w:ascii="Helvetica" w:hAnsi="Helvetica"/>
          <w:sz w:val="22"/>
          <w:szCs w:val="22"/>
        </w:rPr>
        <w:t xml:space="preserve"> without falling asleep and not think</w:t>
      </w:r>
      <w:r w:rsidR="00D735CA">
        <w:rPr>
          <w:rFonts w:ascii="Helvetica" w:hAnsi="Helvetica"/>
          <w:sz w:val="22"/>
          <w:szCs w:val="22"/>
        </w:rPr>
        <w:t>ing</w:t>
      </w:r>
      <w:r w:rsidRPr="00ED1609">
        <w:rPr>
          <w:rFonts w:ascii="Helvetica" w:hAnsi="Helvetica"/>
          <w:sz w:val="22"/>
          <w:szCs w:val="22"/>
        </w:rPr>
        <w:t xml:space="preserve"> of anything in particular during </w:t>
      </w:r>
      <w:r w:rsidR="00D735CA">
        <w:rPr>
          <w:rFonts w:ascii="Helvetica" w:hAnsi="Helvetica"/>
          <w:sz w:val="22"/>
          <w:szCs w:val="22"/>
        </w:rPr>
        <w:t xml:space="preserve">the </w:t>
      </w:r>
      <w:r w:rsidRPr="00ED1609">
        <w:rPr>
          <w:rFonts w:ascii="Helvetica" w:hAnsi="Helvetica"/>
          <w:sz w:val="22"/>
          <w:szCs w:val="22"/>
        </w:rPr>
        <w:t>scanning</w:t>
      </w:r>
      <w:r w:rsidR="00D735CA">
        <w:rPr>
          <w:rFonts w:ascii="Helvetica" w:hAnsi="Helvetica"/>
          <w:sz w:val="22"/>
          <w:szCs w:val="22"/>
        </w:rPr>
        <w:t xml:space="preserve"> </w:t>
      </w:r>
      <w:r w:rsidR="00D735CA">
        <w:rPr>
          <w:rFonts w:ascii="Helvetica" w:hAnsi="Helvetica"/>
          <w:b/>
          <w:bCs/>
          <w:sz w:val="22"/>
          <w:szCs w:val="22"/>
        </w:rPr>
        <w:t>[1]</w:t>
      </w:r>
      <w:r w:rsidRPr="00ED1609">
        <w:rPr>
          <w:rFonts w:ascii="Helvetica" w:hAnsi="Helvetica"/>
          <w:sz w:val="22"/>
          <w:szCs w:val="22"/>
        </w:rPr>
        <w:t>.</w:t>
      </w:r>
    </w:p>
    <w:p w14:paraId="63F7A754" w14:textId="77777777" w:rsidR="00D735CA" w:rsidRDefault="00D735CA" w:rsidP="00D735C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D9752CA" w14:textId="7C84179B" w:rsidR="00D735CA" w:rsidRPr="00ED1609" w:rsidRDefault="00D735CA" w:rsidP="00D735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instructing/demonstrating closing eyes and not thinking of anything or similar</w:t>
      </w:r>
    </w:p>
    <w:p w14:paraId="38E388E9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182CD964" w14:textId="49AD8F51" w:rsidR="00D735CA" w:rsidRDefault="00825172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ED1609">
        <w:rPr>
          <w:rFonts w:ascii="Helvetica" w:hAnsi="Helvetica"/>
          <w:sz w:val="22"/>
          <w:szCs w:val="22"/>
        </w:rPr>
        <w:lastRenderedPageBreak/>
        <w:t xml:space="preserve">Adjust the </w:t>
      </w:r>
      <w:r w:rsidR="00D735CA">
        <w:rPr>
          <w:rFonts w:ascii="Helvetica" w:hAnsi="Helvetica"/>
          <w:sz w:val="22"/>
          <w:szCs w:val="22"/>
        </w:rPr>
        <w:t>P</w:t>
      </w:r>
      <w:r w:rsidRPr="00ED1609">
        <w:rPr>
          <w:rFonts w:ascii="Helvetica" w:hAnsi="Helvetica"/>
          <w:sz w:val="22"/>
          <w:szCs w:val="22"/>
        </w:rPr>
        <w:t>articipant’s head position through the positioning light</w:t>
      </w:r>
      <w:r w:rsidR="00D735CA">
        <w:rPr>
          <w:rFonts w:ascii="Helvetica" w:hAnsi="Helvetica"/>
          <w:sz w:val="22"/>
          <w:szCs w:val="22"/>
        </w:rPr>
        <w:t xml:space="preserve"> </w:t>
      </w:r>
      <w:r w:rsidR="00D735CA">
        <w:rPr>
          <w:rFonts w:ascii="Helvetica" w:hAnsi="Helvetica"/>
          <w:b/>
          <w:bCs/>
          <w:sz w:val="22"/>
          <w:szCs w:val="22"/>
        </w:rPr>
        <w:t>[1]</w:t>
      </w:r>
      <w:r w:rsidR="00D735CA">
        <w:rPr>
          <w:rFonts w:ascii="Helvetica" w:hAnsi="Helvetica"/>
          <w:sz w:val="22"/>
          <w:szCs w:val="22"/>
          <w:lang w:eastAsia="zh-CN"/>
        </w:rPr>
        <w:t>,</w:t>
      </w:r>
      <w:r w:rsidRPr="00ED1609">
        <w:rPr>
          <w:rFonts w:ascii="Helvetica" w:hAnsi="Helvetica"/>
          <w:sz w:val="22"/>
          <w:szCs w:val="22"/>
        </w:rPr>
        <w:t xml:space="preserve"> </w:t>
      </w:r>
      <w:r w:rsidR="00D735CA">
        <w:rPr>
          <w:rFonts w:ascii="Helvetica" w:hAnsi="Helvetica"/>
          <w:sz w:val="22"/>
          <w:szCs w:val="22"/>
        </w:rPr>
        <w:t>m</w:t>
      </w:r>
      <w:r w:rsidRPr="00ED1609">
        <w:rPr>
          <w:rFonts w:ascii="Helvetica" w:hAnsi="Helvetica"/>
          <w:sz w:val="22"/>
          <w:szCs w:val="22"/>
        </w:rPr>
        <w:t>ak</w:t>
      </w:r>
      <w:r w:rsidR="00D735CA">
        <w:rPr>
          <w:rFonts w:ascii="Helvetica" w:hAnsi="Helvetica"/>
          <w:sz w:val="22"/>
          <w:szCs w:val="22"/>
        </w:rPr>
        <w:t>ing</w:t>
      </w:r>
      <w:r w:rsidRPr="00ED1609">
        <w:rPr>
          <w:rFonts w:ascii="Helvetica" w:hAnsi="Helvetica"/>
          <w:sz w:val="22"/>
          <w:szCs w:val="22"/>
        </w:rPr>
        <w:t xml:space="preserve"> sure that the axis positioning cursor is parallel to the lateral canthus </w:t>
      </w:r>
      <w:r w:rsidR="00D735CA">
        <w:rPr>
          <w:rFonts w:ascii="Helvetica" w:hAnsi="Helvetica"/>
          <w:b/>
          <w:bCs/>
          <w:sz w:val="22"/>
          <w:szCs w:val="22"/>
        </w:rPr>
        <w:t xml:space="preserve">[2] </w:t>
      </w:r>
      <w:r w:rsidRPr="00ED1609">
        <w:rPr>
          <w:rFonts w:ascii="Helvetica" w:hAnsi="Helvetica"/>
          <w:sz w:val="22"/>
          <w:szCs w:val="22"/>
        </w:rPr>
        <w:t xml:space="preserve">and </w:t>
      </w:r>
      <w:r w:rsidR="00D735CA">
        <w:rPr>
          <w:rFonts w:ascii="Helvetica" w:hAnsi="Helvetica"/>
          <w:sz w:val="22"/>
          <w:szCs w:val="22"/>
        </w:rPr>
        <w:t xml:space="preserve">that </w:t>
      </w:r>
      <w:r w:rsidRPr="00ED1609">
        <w:rPr>
          <w:rFonts w:ascii="Helvetica" w:hAnsi="Helvetica"/>
          <w:sz w:val="22"/>
          <w:szCs w:val="22"/>
        </w:rPr>
        <w:t>the sagittal positioning cursor coincides with the midline of the face</w:t>
      </w:r>
      <w:r w:rsidR="00D735CA">
        <w:rPr>
          <w:rFonts w:ascii="Helvetica" w:hAnsi="Helvetica"/>
          <w:sz w:val="22"/>
          <w:szCs w:val="22"/>
        </w:rPr>
        <w:t xml:space="preserve"> </w:t>
      </w:r>
      <w:r w:rsidR="00D735CA">
        <w:rPr>
          <w:rFonts w:ascii="Helvetica" w:hAnsi="Helvetica"/>
          <w:b/>
          <w:bCs/>
          <w:sz w:val="22"/>
          <w:szCs w:val="22"/>
        </w:rPr>
        <w:t>[3]</w:t>
      </w:r>
      <w:r w:rsidR="00D735CA">
        <w:rPr>
          <w:rFonts w:ascii="Helvetica" w:hAnsi="Helvetica"/>
          <w:sz w:val="22"/>
          <w:szCs w:val="22"/>
        </w:rPr>
        <w:t>.</w:t>
      </w:r>
    </w:p>
    <w:p w14:paraId="225FFCEE" w14:textId="77777777" w:rsidR="00D735CA" w:rsidRDefault="00D735CA" w:rsidP="00D735C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A3DA347" w14:textId="6B3114BB" w:rsidR="00D735CA" w:rsidRDefault="00D735CA" w:rsidP="00D735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adjusting head position</w:t>
      </w:r>
    </w:p>
    <w:p w14:paraId="54F52CC3" w14:textId="48FC39C1" w:rsidR="00D735CA" w:rsidRDefault="00D735CA" w:rsidP="00D735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Axis positioned cursor parallel to lateral canthus</w:t>
      </w:r>
    </w:p>
    <w:p w14:paraId="261E375D" w14:textId="140DDB78" w:rsidR="00D735CA" w:rsidRDefault="00D735CA" w:rsidP="00D735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Sagittal positioned cursor being placed with midline of face</w:t>
      </w:r>
    </w:p>
    <w:p w14:paraId="72A9457C" w14:textId="77777777" w:rsidR="00D735CA" w:rsidRDefault="00D735CA" w:rsidP="00D735CA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0C081C74" w14:textId="0B12FB05" w:rsidR="00825172" w:rsidRDefault="00B76480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</w:t>
      </w:r>
      <w:r w:rsidR="00825172" w:rsidRPr="00ED1609">
        <w:rPr>
          <w:rFonts w:ascii="Helvetica" w:hAnsi="Helvetica"/>
          <w:sz w:val="22"/>
          <w:szCs w:val="22"/>
        </w:rPr>
        <w:t xml:space="preserve">ove the bed to </w:t>
      </w:r>
      <w:r>
        <w:rPr>
          <w:rFonts w:ascii="Helvetica" w:hAnsi="Helvetica"/>
          <w:sz w:val="22"/>
          <w:szCs w:val="22"/>
        </w:rPr>
        <w:t>adjust</w:t>
      </w:r>
      <w:r w:rsidR="00825172" w:rsidRPr="00ED1609">
        <w:rPr>
          <w:rFonts w:ascii="Helvetica" w:hAnsi="Helvetica"/>
          <w:sz w:val="22"/>
          <w:szCs w:val="22"/>
        </w:rPr>
        <w:t xml:space="preserve"> the axis positioning cursor 2 </w:t>
      </w:r>
      <w:r>
        <w:rPr>
          <w:rFonts w:ascii="Helvetica" w:hAnsi="Helvetica"/>
          <w:sz w:val="22"/>
          <w:szCs w:val="22"/>
        </w:rPr>
        <w:t>centimeters</w:t>
      </w:r>
      <w:r w:rsidR="00825172" w:rsidRPr="00ED1609">
        <w:rPr>
          <w:rFonts w:ascii="Helvetica" w:hAnsi="Helvetica"/>
          <w:sz w:val="22"/>
          <w:szCs w:val="22"/>
        </w:rPr>
        <w:t xml:space="preserve"> above or below the </w:t>
      </w:r>
      <w:r>
        <w:rPr>
          <w:rFonts w:ascii="Helvetica" w:hAnsi="Helvetica"/>
          <w:sz w:val="22"/>
          <w:szCs w:val="22"/>
        </w:rPr>
        <w:t>P</w:t>
      </w:r>
      <w:r w:rsidR="00825172" w:rsidRPr="00ED1609">
        <w:rPr>
          <w:rFonts w:ascii="Helvetica" w:hAnsi="Helvetica"/>
          <w:sz w:val="22"/>
          <w:szCs w:val="22"/>
        </w:rPr>
        <w:t>articipant’s eyebrows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notify the Participant that the scanning session is going to start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23499D3" w14:textId="77777777" w:rsidR="00B76480" w:rsidRDefault="00B76480" w:rsidP="00B76480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366D555" w14:textId="75C2CE0F" w:rsidR="00B76480" w:rsidRDefault="00B76480" w:rsidP="00B76480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moving bed</w:t>
      </w:r>
    </w:p>
    <w:p w14:paraId="4D68034B" w14:textId="32A3306F" w:rsidR="00B76480" w:rsidRPr="00ED1609" w:rsidRDefault="00B76480" w:rsidP="00B76480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notifying Participant</w:t>
      </w:r>
    </w:p>
    <w:p w14:paraId="0A636375" w14:textId="77777777" w:rsidR="00B76480" w:rsidRDefault="00B76480" w:rsidP="00B76480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EBE81A2" w14:textId="71DF4481" w:rsidR="00825172" w:rsidRDefault="00B76480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using</w:t>
      </w:r>
      <w:r w:rsidR="00825172" w:rsidRPr="00ED1609">
        <w:rPr>
          <w:rFonts w:ascii="Helvetica" w:hAnsi="Helvetica"/>
          <w:sz w:val="22"/>
          <w:szCs w:val="22"/>
        </w:rPr>
        <w:t xml:space="preserve"> the scanning console, start the structural localizer scanning to determine the position of the </w:t>
      </w:r>
      <w:r>
        <w:rPr>
          <w:rFonts w:ascii="Helvetica" w:hAnsi="Helvetica"/>
          <w:sz w:val="22"/>
          <w:szCs w:val="22"/>
        </w:rPr>
        <w:t>P</w:t>
      </w:r>
      <w:r w:rsidR="00825172" w:rsidRPr="00ED1609">
        <w:rPr>
          <w:rFonts w:ascii="Helvetica" w:hAnsi="Helvetica"/>
          <w:sz w:val="22"/>
          <w:szCs w:val="22"/>
        </w:rPr>
        <w:t>articipants’ head in the scanner and</w:t>
      </w:r>
      <w:r>
        <w:rPr>
          <w:rFonts w:ascii="Helvetica" w:hAnsi="Helvetica"/>
          <w:sz w:val="22"/>
          <w:szCs w:val="22"/>
        </w:rPr>
        <w:t xml:space="preserve"> to</w:t>
      </w:r>
      <w:r w:rsidR="00825172" w:rsidRPr="00ED1609">
        <w:rPr>
          <w:rFonts w:ascii="Helvetica" w:hAnsi="Helvetica"/>
          <w:sz w:val="22"/>
          <w:szCs w:val="22"/>
        </w:rPr>
        <w:t xml:space="preserve"> allow planning for subsequent structural and functional scans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825172" w:rsidRPr="00ED1609">
        <w:rPr>
          <w:rFonts w:ascii="Helvetica" w:hAnsi="Helvetica"/>
          <w:sz w:val="22"/>
          <w:szCs w:val="22"/>
        </w:rPr>
        <w:t>.</w:t>
      </w:r>
    </w:p>
    <w:p w14:paraId="1D53FE81" w14:textId="77777777" w:rsidR="00B76480" w:rsidRDefault="00B76480" w:rsidP="00B76480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98296C9" w14:textId="15A8FACC" w:rsidR="00B76480" w:rsidRPr="00ED1609" w:rsidRDefault="00B76480" w:rsidP="00B76480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 console, determining of Participant’s head, with monitor visible in frame</w:t>
      </w:r>
    </w:p>
    <w:p w14:paraId="60C09E20" w14:textId="77777777" w:rsidR="00B76480" w:rsidRPr="00B76480" w:rsidRDefault="00B76480" w:rsidP="00B76480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1F273BFF" w14:textId="3F3564E0" w:rsidR="00B76480" w:rsidRDefault="00B76480" w:rsidP="00B76480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perform </w:t>
      </w:r>
      <w:r w:rsidR="00825172" w:rsidRPr="00B76480">
        <w:rPr>
          <w:rFonts w:ascii="Helvetica" w:hAnsi="Helvetica"/>
          <w:sz w:val="22"/>
          <w:szCs w:val="22"/>
        </w:rPr>
        <w:t>three-dimensional brain volume imaging MRI</w:t>
      </w:r>
      <w:r>
        <w:rPr>
          <w:rFonts w:ascii="Helvetica" w:hAnsi="Helvetica"/>
          <w:sz w:val="22"/>
          <w:szCs w:val="22"/>
        </w:rPr>
        <w:t xml:space="preserve">, set the </w:t>
      </w:r>
      <w:r w:rsidR="00825172" w:rsidRPr="00B76480">
        <w:rPr>
          <w:rFonts w:ascii="Helvetica" w:hAnsi="Helvetica"/>
          <w:sz w:val="22"/>
          <w:szCs w:val="22"/>
        </w:rPr>
        <w:t xml:space="preserve">repetition time/echo time </w:t>
      </w:r>
      <w:r>
        <w:rPr>
          <w:rFonts w:ascii="Helvetica" w:hAnsi="Helvetica"/>
          <w:sz w:val="22"/>
          <w:szCs w:val="22"/>
        </w:rPr>
        <w:t>to</w:t>
      </w:r>
      <w:r w:rsidR="00825172" w:rsidRPr="00B76480">
        <w:rPr>
          <w:rFonts w:ascii="Helvetica" w:hAnsi="Helvetica"/>
          <w:sz w:val="22"/>
          <w:szCs w:val="22"/>
        </w:rPr>
        <w:t xml:space="preserve"> 8.5 </w:t>
      </w:r>
      <w:r>
        <w:rPr>
          <w:rFonts w:ascii="Helvetica" w:hAnsi="Helvetica"/>
          <w:sz w:val="22"/>
          <w:szCs w:val="22"/>
        </w:rPr>
        <w:t>milliseconds</w:t>
      </w:r>
      <w:r w:rsidR="00825172" w:rsidRPr="00B76480">
        <w:rPr>
          <w:rFonts w:ascii="Helvetica" w:hAnsi="Helvetica"/>
          <w:sz w:val="22"/>
          <w:szCs w:val="22"/>
        </w:rPr>
        <w:t>/3.3</w:t>
      </w:r>
      <w:r>
        <w:rPr>
          <w:rFonts w:ascii="Helvetica" w:hAnsi="Helvetica"/>
          <w:sz w:val="22"/>
          <w:szCs w:val="22"/>
        </w:rPr>
        <w:t xml:space="preserve"> milliseconds, the</w:t>
      </w:r>
      <w:r w:rsidR="00825172" w:rsidRPr="00B76480">
        <w:rPr>
          <w:rFonts w:ascii="Helvetica" w:hAnsi="Helvetica"/>
          <w:sz w:val="22"/>
          <w:szCs w:val="22"/>
        </w:rPr>
        <w:t xml:space="preserve"> thickness </w:t>
      </w:r>
      <w:r>
        <w:rPr>
          <w:rFonts w:ascii="Helvetica" w:hAnsi="Helvetica"/>
          <w:sz w:val="22"/>
          <w:szCs w:val="22"/>
        </w:rPr>
        <w:t>to</w:t>
      </w:r>
      <w:r w:rsidR="00825172" w:rsidRPr="00B76480">
        <w:rPr>
          <w:rFonts w:ascii="Helvetica" w:hAnsi="Helvetica"/>
          <w:sz w:val="22"/>
          <w:szCs w:val="22"/>
        </w:rPr>
        <w:t xml:space="preserve"> 1</w:t>
      </w:r>
      <w:r>
        <w:rPr>
          <w:rFonts w:ascii="Helvetica" w:hAnsi="Helvetica"/>
          <w:sz w:val="22"/>
          <w:szCs w:val="22"/>
        </w:rPr>
        <w:t xml:space="preserve"> millimeter, the</w:t>
      </w:r>
      <w:r w:rsidR="00825172" w:rsidRPr="00B76480">
        <w:rPr>
          <w:rFonts w:ascii="Helvetica" w:hAnsi="Helvetica"/>
          <w:sz w:val="22"/>
          <w:szCs w:val="22"/>
        </w:rPr>
        <w:t xml:space="preserve"> intersection gap</w:t>
      </w:r>
      <w:r>
        <w:rPr>
          <w:rFonts w:ascii="Helvetica" w:hAnsi="Helvetica"/>
          <w:sz w:val="22"/>
          <w:szCs w:val="22"/>
        </w:rPr>
        <w:t xml:space="preserve"> to “no”, the</w:t>
      </w:r>
      <w:r w:rsidR="00825172" w:rsidRPr="00B76480">
        <w:rPr>
          <w:rFonts w:ascii="Helvetica" w:hAnsi="Helvetica"/>
          <w:sz w:val="22"/>
          <w:szCs w:val="22"/>
        </w:rPr>
        <w:t xml:space="preserve"> acquisition matrix </w:t>
      </w:r>
      <w:r>
        <w:rPr>
          <w:rFonts w:ascii="Helvetica" w:hAnsi="Helvetica"/>
          <w:sz w:val="22"/>
          <w:szCs w:val="22"/>
        </w:rPr>
        <w:t>to</w:t>
      </w:r>
      <w:r w:rsidR="00825172" w:rsidRPr="00B76480">
        <w:rPr>
          <w:rFonts w:ascii="Helvetica" w:hAnsi="Helvetica"/>
          <w:sz w:val="22"/>
          <w:szCs w:val="22"/>
        </w:rPr>
        <w:t xml:space="preserve"> 256 x 256</w:t>
      </w:r>
      <w:r>
        <w:rPr>
          <w:rFonts w:ascii="Helvetica" w:hAnsi="Helvetica"/>
          <w:sz w:val="22"/>
          <w:szCs w:val="22"/>
        </w:rPr>
        <w:t>, the</w:t>
      </w:r>
      <w:r w:rsidR="00825172" w:rsidRPr="00B76480">
        <w:rPr>
          <w:rFonts w:ascii="Helvetica" w:hAnsi="Helvetica"/>
          <w:sz w:val="22"/>
          <w:szCs w:val="22"/>
        </w:rPr>
        <w:t xml:space="preserve"> field of view </w:t>
      </w:r>
      <w:r>
        <w:rPr>
          <w:rFonts w:ascii="Helvetica" w:hAnsi="Helvetica"/>
          <w:sz w:val="22"/>
          <w:szCs w:val="22"/>
        </w:rPr>
        <w:t>to</w:t>
      </w:r>
      <w:r w:rsidR="00825172" w:rsidRPr="00B76480">
        <w:rPr>
          <w:rFonts w:ascii="Helvetica" w:hAnsi="Helvetica"/>
          <w:sz w:val="22"/>
          <w:szCs w:val="22"/>
        </w:rPr>
        <w:t xml:space="preserve"> 240 x 240 </w:t>
      </w:r>
      <w:r>
        <w:rPr>
          <w:rFonts w:ascii="Helvetica" w:hAnsi="Helvetica"/>
          <w:sz w:val="22"/>
          <w:szCs w:val="22"/>
        </w:rPr>
        <w:t>square-millimeters,</w:t>
      </w:r>
      <w:r w:rsidR="00825172" w:rsidRPr="00B76480">
        <w:rPr>
          <w:rFonts w:ascii="Helvetica" w:hAnsi="Helvetica"/>
          <w:sz w:val="22"/>
          <w:szCs w:val="22"/>
        </w:rPr>
        <w:t xml:space="preserve"> and</w:t>
      </w:r>
      <w:r>
        <w:rPr>
          <w:rFonts w:ascii="Helvetica" w:hAnsi="Helvetica"/>
          <w:sz w:val="22"/>
          <w:szCs w:val="22"/>
        </w:rPr>
        <w:t xml:space="preserve"> the</w:t>
      </w:r>
      <w:r w:rsidR="00825172" w:rsidRPr="00B76480">
        <w:rPr>
          <w:rFonts w:ascii="Helvetica" w:hAnsi="Helvetica"/>
          <w:sz w:val="22"/>
          <w:szCs w:val="22"/>
        </w:rPr>
        <w:t xml:space="preserve"> flip angle </w:t>
      </w:r>
      <w:r>
        <w:rPr>
          <w:rFonts w:ascii="Helvetica" w:hAnsi="Helvetica"/>
          <w:sz w:val="22"/>
          <w:szCs w:val="22"/>
        </w:rPr>
        <w:t>to</w:t>
      </w:r>
      <w:r w:rsidR="00825172" w:rsidRPr="00B76480">
        <w:rPr>
          <w:rFonts w:ascii="Helvetica" w:hAnsi="Helvetica"/>
          <w:sz w:val="22"/>
          <w:szCs w:val="22"/>
        </w:rPr>
        <w:t xml:space="preserve"> 1</w:t>
      </w:r>
      <w:r>
        <w:rPr>
          <w:rFonts w:ascii="Helvetica" w:hAnsi="Helvetica"/>
          <w:sz w:val="22"/>
          <w:szCs w:val="22"/>
        </w:rPr>
        <w:t xml:space="preserve">2 degrees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825172" w:rsidRPr="00B76480">
        <w:rPr>
          <w:rFonts w:ascii="Helvetica" w:hAnsi="Helvetica"/>
          <w:sz w:val="22"/>
          <w:szCs w:val="22"/>
        </w:rPr>
        <w:t>.</w:t>
      </w:r>
    </w:p>
    <w:p w14:paraId="7E6BCAE6" w14:textId="77777777" w:rsidR="00B76480" w:rsidRDefault="00B76480" w:rsidP="00B76480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5D77F4E" w14:textId="31A2BBBC" w:rsidR="00825172" w:rsidRPr="00B76480" w:rsidRDefault="00B76480" w:rsidP="00B76480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825172" w:rsidRPr="00B76480">
        <w:rPr>
          <w:rFonts w:ascii="Helvetica" w:hAnsi="Helvetica"/>
          <w:sz w:val="22"/>
          <w:szCs w:val="22"/>
        </w:rPr>
        <w:t xml:space="preserve"> </w:t>
      </w:r>
    </w:p>
    <w:p w14:paraId="373B8A09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01E623F2" w14:textId="74FDB415" w:rsidR="00B76480" w:rsidRDefault="00B76480" w:rsidP="00B76480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o</w:t>
      </w:r>
      <w:r w:rsidR="00825172" w:rsidRPr="00ED1609">
        <w:rPr>
          <w:rFonts w:ascii="Helvetica" w:hAnsi="Helvetica"/>
          <w:sz w:val="22"/>
          <w:szCs w:val="22"/>
        </w:rPr>
        <w:t>btain functional images using gradient echo-planar imaging blood oxygenation level-dependent imaging</w:t>
      </w:r>
      <w:r>
        <w:rPr>
          <w:rFonts w:ascii="Helvetica" w:hAnsi="Helvetica"/>
          <w:sz w:val="22"/>
          <w:szCs w:val="22"/>
        </w:rPr>
        <w:t xml:space="preserve">, set the </w:t>
      </w:r>
      <w:r w:rsidRPr="00B76480">
        <w:rPr>
          <w:rFonts w:ascii="Helvetica" w:hAnsi="Helvetica"/>
          <w:sz w:val="22"/>
          <w:szCs w:val="22"/>
        </w:rPr>
        <w:t xml:space="preserve">repetition time/echo time </w:t>
      </w:r>
      <w:r>
        <w:rPr>
          <w:rFonts w:ascii="Helvetica" w:hAnsi="Helvetica"/>
          <w:sz w:val="22"/>
          <w:szCs w:val="22"/>
        </w:rPr>
        <w:t xml:space="preserve"> to </w:t>
      </w:r>
      <w:r w:rsidR="00825172" w:rsidRPr="00ED1609">
        <w:rPr>
          <w:rFonts w:ascii="Helvetica" w:hAnsi="Helvetica"/>
          <w:sz w:val="22"/>
          <w:szCs w:val="22"/>
        </w:rPr>
        <w:t xml:space="preserve">2000 </w:t>
      </w:r>
      <w:r>
        <w:rPr>
          <w:rFonts w:ascii="Helvetica" w:hAnsi="Helvetica"/>
          <w:sz w:val="22"/>
          <w:szCs w:val="22"/>
        </w:rPr>
        <w:t>milliseconds</w:t>
      </w:r>
      <w:r w:rsidR="00825172" w:rsidRPr="00ED1609">
        <w:rPr>
          <w:rFonts w:ascii="Helvetica" w:hAnsi="Helvetica"/>
          <w:sz w:val="22"/>
          <w:szCs w:val="22"/>
        </w:rPr>
        <w:t>/25</w:t>
      </w:r>
      <w:r>
        <w:rPr>
          <w:rFonts w:ascii="Helvetica" w:hAnsi="Helvetica"/>
          <w:sz w:val="22"/>
          <w:szCs w:val="22"/>
        </w:rPr>
        <w:t xml:space="preserve"> milliseconds, the</w:t>
      </w:r>
      <w:r w:rsidR="00825172" w:rsidRPr="00ED1609">
        <w:rPr>
          <w:rFonts w:ascii="Helvetica" w:hAnsi="Helvetica"/>
          <w:sz w:val="22"/>
          <w:szCs w:val="22"/>
        </w:rPr>
        <w:t xml:space="preserve"> thickness </w:t>
      </w:r>
      <w:r>
        <w:rPr>
          <w:rFonts w:ascii="Helvetica" w:hAnsi="Helvetica"/>
          <w:sz w:val="22"/>
          <w:szCs w:val="22"/>
        </w:rPr>
        <w:t>to</w:t>
      </w:r>
      <w:r w:rsidR="00825172" w:rsidRPr="00ED1609">
        <w:rPr>
          <w:rFonts w:ascii="Helvetica" w:hAnsi="Helvetica"/>
          <w:sz w:val="22"/>
          <w:szCs w:val="22"/>
        </w:rPr>
        <w:t xml:space="preserve"> 3</w:t>
      </w:r>
      <w:r>
        <w:rPr>
          <w:rFonts w:ascii="Helvetica" w:hAnsi="Helvetica"/>
          <w:sz w:val="22"/>
          <w:szCs w:val="22"/>
        </w:rPr>
        <w:t xml:space="preserve"> millimeters, the</w:t>
      </w:r>
      <w:r w:rsidR="00825172" w:rsidRPr="00ED1609">
        <w:rPr>
          <w:rFonts w:ascii="Helvetica" w:hAnsi="Helvetica"/>
          <w:sz w:val="22"/>
          <w:szCs w:val="22"/>
        </w:rPr>
        <w:t xml:space="preserve"> gap </w:t>
      </w:r>
      <w:r>
        <w:rPr>
          <w:rFonts w:ascii="Helvetica" w:hAnsi="Helvetica"/>
          <w:sz w:val="22"/>
          <w:szCs w:val="22"/>
        </w:rPr>
        <w:t>to</w:t>
      </w:r>
      <w:r w:rsidR="00825172" w:rsidRPr="00ED1609">
        <w:rPr>
          <w:rFonts w:ascii="Helvetica" w:hAnsi="Helvetica"/>
          <w:sz w:val="22"/>
          <w:szCs w:val="22"/>
        </w:rPr>
        <w:t xml:space="preserve"> 1.2 </w:t>
      </w:r>
      <w:r>
        <w:rPr>
          <w:rFonts w:ascii="Helvetica" w:hAnsi="Helvetica"/>
          <w:sz w:val="22"/>
          <w:szCs w:val="22"/>
        </w:rPr>
        <w:t>millimeters,</w:t>
      </w:r>
      <w:r w:rsidR="00825172" w:rsidRPr="00ED160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r w:rsidR="00825172" w:rsidRPr="00ED1609">
        <w:rPr>
          <w:rFonts w:ascii="Helvetica" w:hAnsi="Helvetica"/>
          <w:sz w:val="22"/>
          <w:szCs w:val="22"/>
        </w:rPr>
        <w:t xml:space="preserve">acquisition matrix </w:t>
      </w:r>
      <w:r>
        <w:rPr>
          <w:rFonts w:ascii="Helvetica" w:hAnsi="Helvetica"/>
          <w:sz w:val="22"/>
          <w:szCs w:val="22"/>
        </w:rPr>
        <w:t>to</w:t>
      </w:r>
      <w:r w:rsidR="00825172" w:rsidRPr="00ED1609">
        <w:rPr>
          <w:rFonts w:ascii="Helvetica" w:hAnsi="Helvetica"/>
          <w:sz w:val="22"/>
          <w:szCs w:val="22"/>
        </w:rPr>
        <w:t xml:space="preserve"> 256 x 256</w:t>
      </w:r>
      <w:r>
        <w:rPr>
          <w:rFonts w:ascii="Helvetica" w:hAnsi="Helvetica"/>
          <w:sz w:val="22"/>
          <w:szCs w:val="22"/>
        </w:rPr>
        <w:t xml:space="preserve">, the </w:t>
      </w:r>
      <w:r w:rsidR="00825172" w:rsidRPr="00ED1609">
        <w:rPr>
          <w:rFonts w:ascii="Helvetica" w:hAnsi="Helvetica"/>
          <w:sz w:val="22"/>
          <w:szCs w:val="22"/>
        </w:rPr>
        <w:t xml:space="preserve">field of view </w:t>
      </w:r>
      <w:r>
        <w:rPr>
          <w:rFonts w:ascii="Helvetica" w:hAnsi="Helvetica"/>
          <w:sz w:val="22"/>
          <w:szCs w:val="22"/>
        </w:rPr>
        <w:t>to</w:t>
      </w:r>
      <w:r w:rsidR="00825172" w:rsidRPr="00ED1609">
        <w:rPr>
          <w:rFonts w:ascii="Helvetica" w:hAnsi="Helvetica"/>
          <w:sz w:val="22"/>
          <w:szCs w:val="22"/>
        </w:rPr>
        <w:t xml:space="preserve"> 240 x 240 </w:t>
      </w:r>
      <w:r>
        <w:rPr>
          <w:rFonts w:ascii="Helvetica" w:hAnsi="Helvetica"/>
          <w:sz w:val="22"/>
          <w:szCs w:val="22"/>
        </w:rPr>
        <w:t>square millimeters, the</w:t>
      </w:r>
      <w:r w:rsidR="00825172" w:rsidRPr="00ED1609">
        <w:rPr>
          <w:rFonts w:ascii="Helvetica" w:hAnsi="Helvetica"/>
          <w:sz w:val="22"/>
          <w:szCs w:val="22"/>
        </w:rPr>
        <w:t xml:space="preserve"> voxel size </w:t>
      </w:r>
      <w:r>
        <w:rPr>
          <w:rFonts w:ascii="Helvetica" w:hAnsi="Helvetica"/>
          <w:sz w:val="22"/>
          <w:szCs w:val="22"/>
        </w:rPr>
        <w:t>to</w:t>
      </w:r>
      <w:r w:rsidR="00825172" w:rsidRPr="00ED1609">
        <w:rPr>
          <w:rFonts w:ascii="Helvetica" w:hAnsi="Helvetica"/>
          <w:sz w:val="22"/>
          <w:szCs w:val="22"/>
        </w:rPr>
        <w:t xml:space="preserve"> 3.6 x 3.6 x 3.6 </w:t>
      </w:r>
      <w:r>
        <w:rPr>
          <w:rFonts w:ascii="Helvetica" w:hAnsi="Helvetica"/>
          <w:sz w:val="22"/>
          <w:szCs w:val="22"/>
        </w:rPr>
        <w:t>cubed-millimeters,</w:t>
      </w:r>
      <w:r w:rsidR="00825172" w:rsidRPr="00ED1609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 xml:space="preserve">the </w:t>
      </w:r>
      <w:r w:rsidR="00825172" w:rsidRPr="00ED1609">
        <w:rPr>
          <w:rFonts w:ascii="Helvetica" w:hAnsi="Helvetica"/>
          <w:sz w:val="22"/>
          <w:szCs w:val="22"/>
        </w:rPr>
        <w:t>axial slices</w:t>
      </w:r>
      <w:r>
        <w:rPr>
          <w:rFonts w:ascii="Helvetica" w:hAnsi="Helvetica"/>
          <w:sz w:val="22"/>
          <w:szCs w:val="22"/>
        </w:rPr>
        <w:t xml:space="preserve"> to 35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825172" w:rsidRPr="00ED1609">
        <w:rPr>
          <w:rFonts w:ascii="Helvetica" w:hAnsi="Helvetica"/>
          <w:sz w:val="22"/>
          <w:szCs w:val="22"/>
        </w:rPr>
        <w:t>.</w:t>
      </w:r>
    </w:p>
    <w:p w14:paraId="43F27A2C" w14:textId="77777777" w:rsidR="00B76480" w:rsidRDefault="00B76480" w:rsidP="00B76480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22B45AD" w14:textId="1A093986" w:rsidR="00825172" w:rsidRPr="00ED1609" w:rsidRDefault="00B76480" w:rsidP="00B76480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825172" w:rsidRPr="00ED1609">
        <w:rPr>
          <w:rFonts w:ascii="Helvetica" w:hAnsi="Helvetica"/>
          <w:sz w:val="22"/>
          <w:szCs w:val="22"/>
        </w:rPr>
        <w:t xml:space="preserve"> </w:t>
      </w:r>
    </w:p>
    <w:p w14:paraId="511CBF7C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56EAD662" w14:textId="032DCFCE" w:rsidR="00825172" w:rsidRDefault="00B76480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Monitor</w:t>
      </w:r>
      <w:r w:rsidR="00825172" w:rsidRPr="00ED1609">
        <w:rPr>
          <w:rFonts w:ascii="Helvetica" w:hAnsi="Helvetica"/>
          <w:sz w:val="22"/>
          <w:szCs w:val="22"/>
        </w:rPr>
        <w:t xml:space="preserve"> the condition of the </w:t>
      </w:r>
      <w:r>
        <w:rPr>
          <w:rFonts w:ascii="Helvetica" w:hAnsi="Helvetica"/>
          <w:sz w:val="22"/>
          <w:szCs w:val="22"/>
        </w:rPr>
        <w:t>P</w:t>
      </w:r>
      <w:r w:rsidR="00825172" w:rsidRPr="00ED1609">
        <w:rPr>
          <w:rFonts w:ascii="Helvetica" w:hAnsi="Helvetica"/>
          <w:sz w:val="22"/>
          <w:szCs w:val="22"/>
        </w:rPr>
        <w:t>articipant during the duration of the scan, instruct</w:t>
      </w:r>
      <w:r>
        <w:rPr>
          <w:rFonts w:ascii="Helvetica" w:hAnsi="Helvetica"/>
          <w:sz w:val="22"/>
          <w:szCs w:val="22"/>
        </w:rPr>
        <w:t>ing</w:t>
      </w:r>
      <w:r w:rsidR="00825172" w:rsidRPr="00ED1609">
        <w:rPr>
          <w:rFonts w:ascii="Helvetica" w:hAnsi="Helvetica"/>
          <w:sz w:val="22"/>
          <w:szCs w:val="22"/>
        </w:rPr>
        <w:t xml:space="preserve"> them to move as little as possible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[1-TXT]</w:t>
      </w:r>
      <w:r w:rsidR="00825172" w:rsidRPr="00ED1609">
        <w:rPr>
          <w:rFonts w:ascii="Helvetica" w:hAnsi="Helvetica"/>
          <w:sz w:val="22"/>
          <w:szCs w:val="22"/>
        </w:rPr>
        <w:t>.</w:t>
      </w:r>
    </w:p>
    <w:p w14:paraId="20360093" w14:textId="77777777" w:rsidR="00B76480" w:rsidRDefault="00B76480" w:rsidP="00B76480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7671A42" w14:textId="0C20C425" w:rsidR="00B76480" w:rsidRPr="00ED1609" w:rsidRDefault="00B76480" w:rsidP="00B76480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checking Participant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r w:rsidRPr="00B76480">
        <w:rPr>
          <w:rFonts w:ascii="Helvetica" w:hAnsi="Helvetica"/>
          <w:b/>
          <w:bCs/>
          <w:sz w:val="22"/>
          <w:szCs w:val="22"/>
        </w:rPr>
        <w:t>Stop scanning if Participant has discomfort</w:t>
      </w:r>
      <w:r>
        <w:rPr>
          <w:rFonts w:ascii="Helvetica" w:hAnsi="Helvetica"/>
          <w:sz w:val="22"/>
          <w:szCs w:val="22"/>
        </w:rPr>
        <w:t xml:space="preserve"> </w:t>
      </w:r>
    </w:p>
    <w:p w14:paraId="0A2F5262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28C95597" w14:textId="197E150F" w:rsidR="00B76480" w:rsidRDefault="00B76480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imaging session, r</w:t>
      </w:r>
      <w:r w:rsidR="00825172" w:rsidRPr="00ED1609">
        <w:rPr>
          <w:rFonts w:ascii="Helvetica" w:hAnsi="Helvetica"/>
          <w:sz w:val="22"/>
          <w:szCs w:val="22"/>
        </w:rPr>
        <w:t xml:space="preserve">emove the </w:t>
      </w:r>
      <w:r>
        <w:rPr>
          <w:rFonts w:ascii="Helvetica" w:hAnsi="Helvetica"/>
          <w:sz w:val="22"/>
          <w:szCs w:val="22"/>
        </w:rPr>
        <w:t>P</w:t>
      </w:r>
      <w:r w:rsidR="00825172" w:rsidRPr="00ED1609">
        <w:rPr>
          <w:rFonts w:ascii="Helvetica" w:hAnsi="Helvetica"/>
          <w:sz w:val="22"/>
          <w:szCs w:val="22"/>
        </w:rPr>
        <w:t>articipant from the scanner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825172" w:rsidRPr="00ED1609">
        <w:rPr>
          <w:rFonts w:ascii="Helvetica" w:hAnsi="Helvetica"/>
          <w:sz w:val="22"/>
          <w:szCs w:val="22"/>
        </w:rPr>
        <w:t xml:space="preserve"> and ask the </w:t>
      </w:r>
      <w:r>
        <w:rPr>
          <w:rFonts w:ascii="Helvetica" w:hAnsi="Helvetica"/>
          <w:sz w:val="22"/>
          <w:szCs w:val="22"/>
        </w:rPr>
        <w:t>P</w:t>
      </w:r>
      <w:r w:rsidR="00825172" w:rsidRPr="00ED1609">
        <w:rPr>
          <w:rFonts w:ascii="Helvetica" w:hAnsi="Helvetica"/>
          <w:sz w:val="22"/>
          <w:szCs w:val="22"/>
        </w:rPr>
        <w:t xml:space="preserve">articipant to sit up carefully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825172" w:rsidRPr="00ED1609">
        <w:rPr>
          <w:rFonts w:ascii="Helvetica" w:hAnsi="Helvetica"/>
          <w:sz w:val="22"/>
          <w:szCs w:val="22"/>
        </w:rPr>
        <w:t>.</w:t>
      </w:r>
    </w:p>
    <w:p w14:paraId="14FAAEAD" w14:textId="77777777" w:rsidR="00B76480" w:rsidRDefault="00B76480" w:rsidP="00B76480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B0D2281" w14:textId="77777777" w:rsidR="00B76480" w:rsidRDefault="00B76480" w:rsidP="00B76480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Participant being removed from scanner</w:t>
      </w:r>
    </w:p>
    <w:p w14:paraId="547838D7" w14:textId="41C31E1C" w:rsidR="00825172" w:rsidRPr="00ED1609" w:rsidRDefault="00B76480" w:rsidP="00B76480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asking Participant to sit up carefully/Participant sitting up carefully</w:t>
      </w:r>
      <w:r w:rsidR="00825172" w:rsidRPr="00ED1609">
        <w:rPr>
          <w:rFonts w:ascii="Helvetica" w:hAnsi="Helvetica"/>
          <w:sz w:val="22"/>
          <w:szCs w:val="22"/>
        </w:rPr>
        <w:t xml:space="preserve"> </w:t>
      </w:r>
      <w:bookmarkStart w:id="1" w:name="OLE_LINK2"/>
    </w:p>
    <w:p w14:paraId="232975A3" w14:textId="77777777" w:rsidR="00825172" w:rsidRPr="00ED1609" w:rsidRDefault="00825172" w:rsidP="00825172">
      <w:pPr>
        <w:pStyle w:val="ListParagraph"/>
        <w:ind w:left="0"/>
        <w:jc w:val="both"/>
        <w:rPr>
          <w:rFonts w:ascii="Helvetica" w:hAnsi="Helvetica"/>
          <w:sz w:val="22"/>
          <w:szCs w:val="22"/>
        </w:rPr>
      </w:pPr>
    </w:p>
    <w:bookmarkEnd w:id="1"/>
    <w:p w14:paraId="0892A66A" w14:textId="6B641AED" w:rsidR="00825172" w:rsidRDefault="00825172" w:rsidP="00825172">
      <w:pPr>
        <w:pStyle w:val="ListParagraph"/>
        <w:numPr>
          <w:ilvl w:val="0"/>
          <w:numId w:val="12"/>
        </w:numPr>
        <w:jc w:val="both"/>
        <w:rPr>
          <w:rFonts w:ascii="Helvetica" w:hAnsi="Helvetica"/>
          <w:b/>
          <w:bCs/>
          <w:sz w:val="22"/>
          <w:szCs w:val="22"/>
        </w:rPr>
      </w:pPr>
      <w:r w:rsidRPr="00ED1609">
        <w:rPr>
          <w:rFonts w:ascii="Helvetica" w:hAnsi="Helvetica"/>
          <w:b/>
          <w:bCs/>
          <w:sz w:val="22"/>
          <w:szCs w:val="22"/>
        </w:rPr>
        <w:t xml:space="preserve">Data </w:t>
      </w:r>
      <w:r w:rsidR="005E2DAA">
        <w:rPr>
          <w:rFonts w:ascii="Helvetica" w:hAnsi="Helvetica"/>
          <w:b/>
          <w:bCs/>
          <w:sz w:val="22"/>
          <w:szCs w:val="22"/>
        </w:rPr>
        <w:t>P</w:t>
      </w:r>
      <w:r w:rsidRPr="00ED1609">
        <w:rPr>
          <w:rFonts w:ascii="Helvetica" w:hAnsi="Helvetica"/>
          <w:b/>
          <w:bCs/>
          <w:sz w:val="22"/>
          <w:szCs w:val="22"/>
        </w:rPr>
        <w:t>re</w:t>
      </w:r>
      <w:r w:rsidR="005E2DAA">
        <w:rPr>
          <w:rFonts w:ascii="Helvetica" w:hAnsi="Helvetica"/>
          <w:b/>
          <w:bCs/>
          <w:sz w:val="22"/>
          <w:szCs w:val="22"/>
        </w:rPr>
        <w:t>-P</w:t>
      </w:r>
      <w:r w:rsidRPr="00ED1609">
        <w:rPr>
          <w:rFonts w:ascii="Helvetica" w:hAnsi="Helvetica"/>
          <w:b/>
          <w:bCs/>
          <w:sz w:val="22"/>
          <w:szCs w:val="22"/>
        </w:rPr>
        <w:t xml:space="preserve">rocessing and </w:t>
      </w:r>
      <w:r w:rsidR="005E2DAA">
        <w:rPr>
          <w:rFonts w:ascii="Helvetica" w:hAnsi="Helvetica"/>
          <w:b/>
          <w:bCs/>
          <w:sz w:val="22"/>
          <w:szCs w:val="22"/>
        </w:rPr>
        <w:t>S</w:t>
      </w:r>
      <w:r w:rsidRPr="00ED1609">
        <w:rPr>
          <w:rFonts w:ascii="Helvetica" w:hAnsi="Helvetica"/>
          <w:b/>
          <w:bCs/>
          <w:sz w:val="22"/>
          <w:szCs w:val="22"/>
        </w:rPr>
        <w:t xml:space="preserve">oftware </w:t>
      </w:r>
      <w:r w:rsidR="005E2DAA">
        <w:rPr>
          <w:rFonts w:ascii="Helvetica" w:hAnsi="Helvetica"/>
          <w:b/>
          <w:bCs/>
          <w:sz w:val="22"/>
          <w:szCs w:val="22"/>
        </w:rPr>
        <w:t>P</w:t>
      </w:r>
      <w:r w:rsidRPr="00ED1609">
        <w:rPr>
          <w:rFonts w:ascii="Helvetica" w:hAnsi="Helvetica"/>
          <w:b/>
          <w:bCs/>
          <w:sz w:val="22"/>
          <w:szCs w:val="22"/>
        </w:rPr>
        <w:t>reparation</w:t>
      </w:r>
    </w:p>
    <w:p w14:paraId="7A69D57A" w14:textId="77777777" w:rsidR="005E2DAA" w:rsidRDefault="005E2DAA" w:rsidP="005E2DAA">
      <w:pPr>
        <w:pStyle w:val="ListParagraph"/>
        <w:ind w:left="360"/>
        <w:jc w:val="both"/>
        <w:rPr>
          <w:rFonts w:ascii="Helvetica" w:hAnsi="Helvetica"/>
          <w:b/>
          <w:bCs/>
          <w:sz w:val="22"/>
          <w:szCs w:val="22"/>
        </w:rPr>
      </w:pPr>
    </w:p>
    <w:p w14:paraId="74102512" w14:textId="521FA73D" w:rsidR="005E2DAA" w:rsidRDefault="005E2DAA" w:rsidP="005E2DAA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For pre-processing of the functional images, open the </w:t>
      </w:r>
      <w:commentRangeStart w:id="2"/>
      <w:r>
        <w:rPr>
          <w:rFonts w:ascii="Helvetica" w:hAnsi="Helvetica"/>
          <w:sz w:val="22"/>
          <w:szCs w:val="22"/>
        </w:rPr>
        <w:t>DPABI</w:t>
      </w:r>
      <w:commentRangeEnd w:id="2"/>
      <w:r>
        <w:rPr>
          <w:rStyle w:val="CommentReference"/>
          <w:lang w:val="x-none" w:eastAsia="x-none"/>
        </w:rPr>
        <w:commentReference w:id="2"/>
      </w:r>
      <w:r>
        <w:rPr>
          <w:rFonts w:ascii="Helvetica" w:hAnsi="Helvetica"/>
          <w:sz w:val="22"/>
          <w:szCs w:val="22"/>
        </w:rPr>
        <w:t xml:space="preserve"> software in the MATLAB </w:t>
      </w:r>
      <w:r>
        <w:rPr>
          <w:rFonts w:ascii="Helvetica" w:hAnsi="Helvetica"/>
          <w:color w:val="FF0000"/>
          <w:sz w:val="22"/>
          <w:szCs w:val="22"/>
        </w:rPr>
        <w:t xml:space="preserve">(mat-lab) </w:t>
      </w:r>
      <w:r>
        <w:rPr>
          <w:rFonts w:ascii="Helvetica" w:hAnsi="Helvetica"/>
          <w:sz w:val="22"/>
          <w:szCs w:val="22"/>
        </w:rPr>
        <w:t xml:space="preserve">terminal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select </w:t>
      </w:r>
      <w:commentRangeStart w:id="3"/>
      <w:r w:rsidR="00825172" w:rsidRPr="00ED1609">
        <w:rPr>
          <w:rFonts w:ascii="Helvetica" w:hAnsi="Helvetica"/>
          <w:b/>
          <w:bCs/>
          <w:sz w:val="22"/>
          <w:szCs w:val="22"/>
        </w:rPr>
        <w:t>DPARSF</w:t>
      </w:r>
      <w:commentRangeEnd w:id="3"/>
      <w:r>
        <w:rPr>
          <w:rStyle w:val="CommentReference"/>
          <w:lang w:val="x-none" w:eastAsia="x-none"/>
        </w:rPr>
        <w:commentReference w:id="3"/>
      </w:r>
      <w:r w:rsidR="00825172" w:rsidRPr="00ED1609">
        <w:rPr>
          <w:rFonts w:ascii="Helvetica" w:hAnsi="Helvetica"/>
          <w:b/>
          <w:bCs/>
          <w:sz w:val="22"/>
          <w:szCs w:val="22"/>
        </w:rPr>
        <w:t xml:space="preserve"> 4.3 Advanced Edition</w:t>
      </w:r>
      <w:r w:rsidR="00825172" w:rsidRPr="00ED160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3A8CB2F" w14:textId="77777777" w:rsidR="005E2DAA" w:rsidRDefault="005E2DAA" w:rsidP="005E2DA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A023075" w14:textId="72FA99F7" w:rsidR="005E2DAA" w:rsidRPr="005E2DAA" w:rsidRDefault="005E2DAA" w:rsidP="005E2DA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opening software, with monitor visible in frame </w:t>
      </w:r>
      <w:r>
        <w:rPr>
          <w:rFonts w:ascii="Helvetica" w:hAnsi="Helvetica"/>
          <w:b/>
          <w:bCs/>
          <w:sz w:val="22"/>
          <w:szCs w:val="22"/>
        </w:rPr>
        <w:t xml:space="preserve">TEXT: DPABI: </w:t>
      </w:r>
      <w:r w:rsidRPr="005E2DAA">
        <w:rPr>
          <w:rFonts w:ascii="Helvetica" w:hAnsi="Helvetica"/>
          <w:b/>
          <w:bCs/>
          <w:sz w:val="22"/>
          <w:szCs w:val="22"/>
        </w:rPr>
        <w:t>Data Processing &amp; Analysis for Brain Imaging (</w:t>
      </w:r>
      <w:hyperlink r:id="rId21" w:history="1">
        <w:r w:rsidRPr="005E2DAA">
          <w:rPr>
            <w:rStyle w:val="Hyperlink"/>
            <w:rFonts w:ascii="Helvetica" w:hAnsi="Helvetica"/>
            <w:b/>
            <w:bCs/>
            <w:sz w:val="22"/>
            <w:szCs w:val="22"/>
          </w:rPr>
          <w:t>http://rfmri.org/dpabi</w:t>
        </w:r>
      </w:hyperlink>
      <w:r w:rsidRPr="005E2DAA">
        <w:rPr>
          <w:rFonts w:ascii="Helvetica" w:hAnsi="Helvetica"/>
          <w:b/>
          <w:bCs/>
          <w:sz w:val="22"/>
          <w:szCs w:val="22"/>
        </w:rPr>
        <w:t>)</w:t>
      </w:r>
    </w:p>
    <w:p w14:paraId="12F18D19" w14:textId="0ED6739A" w:rsidR="005E2DAA" w:rsidRDefault="005E2DAA" w:rsidP="005E2DA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541D9C0F" w14:textId="77777777" w:rsidR="005E2DAA" w:rsidRDefault="005E2DAA" w:rsidP="005E2DAA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24CB4C03" w14:textId="16F625DA" w:rsidR="005E2DAA" w:rsidRDefault="005E2DAA" w:rsidP="005E2DAA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Import the </w:t>
      </w:r>
      <w:proofErr w:type="spellStart"/>
      <w:r w:rsidR="00825172" w:rsidRPr="00ED1609">
        <w:rPr>
          <w:rFonts w:ascii="Helvetica" w:hAnsi="Helvetica"/>
          <w:b/>
          <w:bCs/>
          <w:sz w:val="22"/>
          <w:szCs w:val="22"/>
        </w:rPr>
        <w:t>FunRaw</w:t>
      </w:r>
      <w:proofErr w:type="spellEnd"/>
      <w:r>
        <w:rPr>
          <w:rFonts w:ascii="Helvetica" w:hAnsi="Helvetica"/>
          <w:sz w:val="22"/>
          <w:szCs w:val="22"/>
        </w:rPr>
        <w:t xml:space="preserve"> folder and click </w:t>
      </w:r>
      <w:proofErr w:type="spellStart"/>
      <w:r>
        <w:rPr>
          <w:rFonts w:ascii="Helvetica" w:hAnsi="Helvetica"/>
          <w:b/>
          <w:bCs/>
          <w:sz w:val="22"/>
          <w:szCs w:val="22"/>
        </w:rPr>
        <w:t>FunRaw</w:t>
      </w:r>
      <w:proofErr w:type="spellEnd"/>
      <w:r>
        <w:rPr>
          <w:rFonts w:ascii="Helvetica" w:hAnsi="Helvetica"/>
          <w:sz w:val="22"/>
          <w:szCs w:val="22"/>
        </w:rPr>
        <w:t xml:space="preserve"> to </w:t>
      </w:r>
      <w:r w:rsidR="00825172" w:rsidRPr="00ED1609">
        <w:rPr>
          <w:rFonts w:ascii="Helvetica" w:hAnsi="Helvetica"/>
          <w:sz w:val="22"/>
          <w:szCs w:val="22"/>
        </w:rPr>
        <w:t xml:space="preserve">import the fMRI scan files into DPABI with a consistent numbering scheme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825172" w:rsidRPr="00ED1609">
        <w:rPr>
          <w:rFonts w:ascii="Helvetica" w:hAnsi="Helvetica"/>
          <w:sz w:val="22"/>
          <w:szCs w:val="22"/>
        </w:rPr>
        <w:t>.</w:t>
      </w:r>
    </w:p>
    <w:p w14:paraId="7C16DF07" w14:textId="77777777" w:rsidR="005E2DAA" w:rsidRDefault="005E2DAA" w:rsidP="005E2DA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216FD0A" w14:textId="3F2D9482" w:rsidR="005E2DAA" w:rsidRDefault="005E2DAA" w:rsidP="005E2DA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52A71D69" w14:textId="77777777" w:rsidR="005E2DAA" w:rsidRDefault="005E2DAA" w:rsidP="005E2DAA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35ADFA7C" w14:textId="52411ACA" w:rsidR="00825172" w:rsidRDefault="00825172" w:rsidP="005E2DAA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ED1609">
        <w:rPr>
          <w:rFonts w:ascii="Helvetica" w:hAnsi="Helvetica"/>
          <w:sz w:val="22"/>
          <w:szCs w:val="22"/>
        </w:rPr>
        <w:t xml:space="preserve">Select the working directory and the initial </w:t>
      </w:r>
      <w:r w:rsidR="005E2DAA">
        <w:rPr>
          <w:rFonts w:ascii="Helvetica" w:hAnsi="Helvetica"/>
          <w:sz w:val="22"/>
          <w:szCs w:val="22"/>
        </w:rPr>
        <w:t xml:space="preserve">EPI </w:t>
      </w:r>
      <w:r w:rsidR="005E2DAA">
        <w:rPr>
          <w:rFonts w:ascii="Helvetica" w:hAnsi="Helvetica"/>
          <w:color w:val="FF0000"/>
          <w:sz w:val="22"/>
          <w:szCs w:val="22"/>
        </w:rPr>
        <w:t>(E-P-I)</w:t>
      </w:r>
      <w:r w:rsidR="005E2DAA">
        <w:rPr>
          <w:rFonts w:ascii="Helvetica" w:hAnsi="Helvetica"/>
          <w:sz w:val="22"/>
          <w:szCs w:val="22"/>
        </w:rPr>
        <w:t xml:space="preserve"> </w:t>
      </w:r>
      <w:r w:rsidRPr="00ED1609">
        <w:rPr>
          <w:rFonts w:ascii="Helvetica" w:hAnsi="Helvetica"/>
          <w:sz w:val="22"/>
          <w:szCs w:val="22"/>
        </w:rPr>
        <w:t xml:space="preserve">and T1 directories and continue </w:t>
      </w:r>
      <w:r w:rsidR="005E2DAA">
        <w:rPr>
          <w:rFonts w:ascii="Helvetica" w:hAnsi="Helvetica"/>
          <w:sz w:val="22"/>
          <w:szCs w:val="22"/>
        </w:rPr>
        <w:t xml:space="preserve">and set the timing points to 240 and the repetition time to 2 </w:t>
      </w:r>
      <w:r w:rsidR="005E2DAA">
        <w:rPr>
          <w:rFonts w:ascii="Helvetica" w:hAnsi="Helvetica"/>
          <w:b/>
          <w:bCs/>
          <w:sz w:val="22"/>
          <w:szCs w:val="22"/>
        </w:rPr>
        <w:t>[1-TXT]</w:t>
      </w:r>
      <w:r w:rsidR="005E2DAA">
        <w:rPr>
          <w:rFonts w:ascii="Helvetica" w:hAnsi="Helvetica"/>
          <w:sz w:val="22"/>
          <w:szCs w:val="22"/>
        </w:rPr>
        <w:t>.</w:t>
      </w:r>
    </w:p>
    <w:p w14:paraId="27C7C60D" w14:textId="77777777" w:rsidR="005E2DAA" w:rsidRDefault="005E2DAA" w:rsidP="005E2DA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74C5582" w14:textId="3AD04544" w:rsidR="005E2DAA" w:rsidRPr="00ED1609" w:rsidRDefault="005E2DAA" w:rsidP="005E2DA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b/>
          <w:bCs/>
          <w:sz w:val="22"/>
          <w:szCs w:val="22"/>
        </w:rPr>
        <w:t xml:space="preserve">TEXT: EPI: </w:t>
      </w:r>
      <w:r w:rsidRPr="005E2DAA">
        <w:rPr>
          <w:rFonts w:ascii="Helvetica" w:hAnsi="Helvetica"/>
          <w:b/>
          <w:bCs/>
          <w:sz w:val="22"/>
          <w:szCs w:val="22"/>
        </w:rPr>
        <w:t>echo-planar imaging</w:t>
      </w:r>
    </w:p>
    <w:p w14:paraId="6E6F40A9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  <w:lang w:eastAsia="zh-CN"/>
        </w:rPr>
      </w:pPr>
    </w:p>
    <w:p w14:paraId="4F2B91C2" w14:textId="5583AC0C" w:rsidR="005E2DAA" w:rsidRDefault="00825172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ED1609">
        <w:rPr>
          <w:rFonts w:ascii="Helvetica" w:hAnsi="Helvetica"/>
          <w:sz w:val="22"/>
          <w:szCs w:val="22"/>
        </w:rPr>
        <w:t xml:space="preserve">Select the </w:t>
      </w:r>
      <w:r w:rsidRPr="00ED1609">
        <w:rPr>
          <w:rFonts w:ascii="Helvetica" w:hAnsi="Helvetica"/>
          <w:b/>
          <w:bCs/>
          <w:sz w:val="22"/>
          <w:szCs w:val="22"/>
        </w:rPr>
        <w:t>EPI DICOM to NIFTI</w:t>
      </w:r>
      <w:r w:rsidRPr="00ED1609">
        <w:rPr>
          <w:rFonts w:ascii="Helvetica" w:hAnsi="Helvetica"/>
          <w:sz w:val="22"/>
          <w:szCs w:val="22"/>
        </w:rPr>
        <w:t xml:space="preserve"> </w:t>
      </w:r>
      <w:r w:rsidR="005E2DAA">
        <w:rPr>
          <w:rFonts w:ascii="Helvetica" w:hAnsi="Helvetica"/>
          <w:color w:val="FF0000"/>
          <w:sz w:val="22"/>
          <w:szCs w:val="22"/>
        </w:rPr>
        <w:t>(E-P-I- dye-</w:t>
      </w:r>
      <w:proofErr w:type="spellStart"/>
      <w:r w:rsidR="005E2DAA">
        <w:rPr>
          <w:rFonts w:ascii="Helvetica" w:hAnsi="Helvetica"/>
          <w:color w:val="FF0000"/>
          <w:sz w:val="22"/>
          <w:szCs w:val="22"/>
        </w:rPr>
        <w:t>cahm</w:t>
      </w:r>
      <w:proofErr w:type="spellEnd"/>
      <w:r w:rsidR="005E2DAA">
        <w:rPr>
          <w:rFonts w:ascii="Helvetica" w:hAnsi="Helvetica"/>
          <w:color w:val="FF0000"/>
          <w:sz w:val="22"/>
          <w:szCs w:val="22"/>
        </w:rPr>
        <w:t xml:space="preserve"> nifty)</w:t>
      </w:r>
      <w:r w:rsidR="005E2DAA">
        <w:rPr>
          <w:rFonts w:ascii="Helvetica" w:hAnsi="Helvetica"/>
          <w:sz w:val="22"/>
          <w:szCs w:val="22"/>
        </w:rPr>
        <w:t xml:space="preserve"> </w:t>
      </w:r>
      <w:r w:rsidRPr="00ED1609">
        <w:rPr>
          <w:rFonts w:ascii="Helvetica" w:hAnsi="Helvetica"/>
          <w:sz w:val="22"/>
          <w:szCs w:val="22"/>
        </w:rPr>
        <w:t>to convert the functional images from DICOM to NIFTI format and remove the first 10 volumes of each function images</w:t>
      </w:r>
      <w:r w:rsidR="005E2DAA">
        <w:rPr>
          <w:rFonts w:ascii="Helvetica" w:hAnsi="Helvetica"/>
          <w:sz w:val="22"/>
          <w:szCs w:val="22"/>
        </w:rPr>
        <w:t xml:space="preserve"> </w:t>
      </w:r>
      <w:r w:rsidR="005E2DAA">
        <w:rPr>
          <w:rFonts w:ascii="Helvetica" w:hAnsi="Helvetica"/>
          <w:b/>
          <w:bCs/>
          <w:sz w:val="22"/>
          <w:szCs w:val="22"/>
        </w:rPr>
        <w:t>[1]</w:t>
      </w:r>
      <w:r w:rsidRPr="00ED1609">
        <w:rPr>
          <w:rFonts w:ascii="Helvetica" w:hAnsi="Helvetica"/>
          <w:sz w:val="22"/>
          <w:szCs w:val="22"/>
        </w:rPr>
        <w:t>.</w:t>
      </w:r>
    </w:p>
    <w:p w14:paraId="376C29C4" w14:textId="77777777" w:rsidR="005E2DAA" w:rsidRDefault="005E2DAA" w:rsidP="005E2DA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D107686" w14:textId="260BF1D3" w:rsidR="00825172" w:rsidRPr="00ED1609" w:rsidRDefault="005E2DAA" w:rsidP="005E2DA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825172" w:rsidRPr="00ED1609">
        <w:rPr>
          <w:rFonts w:ascii="Helvetica" w:hAnsi="Helvetica"/>
          <w:sz w:val="22"/>
          <w:szCs w:val="22"/>
        </w:rPr>
        <w:t xml:space="preserve"> </w:t>
      </w:r>
    </w:p>
    <w:p w14:paraId="3B9FD882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7E41C74B" w14:textId="73CEA324" w:rsidR="00825172" w:rsidRDefault="00825172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ED1609">
        <w:rPr>
          <w:rFonts w:ascii="Helvetica" w:hAnsi="Helvetica"/>
          <w:sz w:val="22"/>
          <w:szCs w:val="22"/>
        </w:rPr>
        <w:t xml:space="preserve">Check </w:t>
      </w:r>
      <w:r w:rsidRPr="00ED1609">
        <w:rPr>
          <w:rFonts w:ascii="Helvetica" w:hAnsi="Helvetica"/>
          <w:b/>
          <w:bCs/>
          <w:sz w:val="22"/>
          <w:szCs w:val="22"/>
        </w:rPr>
        <w:t>Slice Timing</w:t>
      </w:r>
      <w:r w:rsidRPr="00ED1609">
        <w:rPr>
          <w:rFonts w:ascii="Helvetica" w:hAnsi="Helvetica"/>
          <w:sz w:val="22"/>
          <w:szCs w:val="22"/>
        </w:rPr>
        <w:t xml:space="preserve"> and </w:t>
      </w:r>
      <w:r w:rsidRPr="00ED1609">
        <w:rPr>
          <w:rFonts w:ascii="Helvetica" w:hAnsi="Helvetica"/>
          <w:b/>
          <w:bCs/>
          <w:sz w:val="22"/>
          <w:szCs w:val="22"/>
        </w:rPr>
        <w:t>Realign</w:t>
      </w:r>
      <w:r w:rsidRPr="00ED1609">
        <w:rPr>
          <w:rFonts w:ascii="Helvetica" w:hAnsi="Helvetica"/>
          <w:sz w:val="22"/>
          <w:szCs w:val="22"/>
        </w:rPr>
        <w:t xml:space="preserve"> </w:t>
      </w:r>
      <w:r w:rsidR="005E2DAA">
        <w:rPr>
          <w:rFonts w:ascii="Helvetica" w:hAnsi="Helvetica"/>
          <w:sz w:val="22"/>
          <w:szCs w:val="22"/>
        </w:rPr>
        <w:t>boxes</w:t>
      </w:r>
      <w:r w:rsidRPr="00ED1609">
        <w:rPr>
          <w:rFonts w:ascii="Helvetica" w:hAnsi="Helvetica"/>
          <w:sz w:val="22"/>
          <w:szCs w:val="22"/>
        </w:rPr>
        <w:t xml:space="preserve"> to correct the remaining 230 volumes of functional blood oxygenation level-dependent images for slice timing effects and head motion corrected</w:t>
      </w:r>
      <w:r w:rsidR="00A81CCA">
        <w:rPr>
          <w:rFonts w:ascii="Helvetica" w:hAnsi="Helvetica"/>
          <w:sz w:val="22"/>
          <w:szCs w:val="22"/>
        </w:rPr>
        <w:t xml:space="preserve"> </w:t>
      </w:r>
      <w:r w:rsidR="00A81CCA">
        <w:rPr>
          <w:rFonts w:ascii="Helvetica" w:hAnsi="Helvetica"/>
          <w:b/>
          <w:bCs/>
          <w:sz w:val="22"/>
          <w:szCs w:val="22"/>
        </w:rPr>
        <w:t>[1-TXT]</w:t>
      </w:r>
      <w:r w:rsidRPr="00ED1609">
        <w:rPr>
          <w:rFonts w:ascii="Helvetica" w:hAnsi="Helvetica"/>
          <w:sz w:val="22"/>
          <w:szCs w:val="22"/>
        </w:rPr>
        <w:t>.</w:t>
      </w:r>
    </w:p>
    <w:p w14:paraId="59559D7A" w14:textId="77777777" w:rsidR="00A81CCA" w:rsidRDefault="00A81CCA" w:rsidP="00A81CC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F46A257" w14:textId="4451786F" w:rsidR="00A81CCA" w:rsidRPr="00ED1609" w:rsidRDefault="00A81CCA" w:rsidP="00A81C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b/>
          <w:bCs/>
          <w:sz w:val="22"/>
          <w:szCs w:val="22"/>
        </w:rPr>
        <w:t xml:space="preserve">TEXT: Exclude data w/ head movement or rotation </w:t>
      </w:r>
    </w:p>
    <w:p w14:paraId="08BD4532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0E15EA63" w14:textId="2F95B9DF" w:rsidR="00825172" w:rsidRDefault="00825172" w:rsidP="00A81CCA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bookmarkStart w:id="4" w:name="OLE_LINK5"/>
      <w:r w:rsidRPr="00ED1609">
        <w:rPr>
          <w:rFonts w:ascii="Helvetica" w:hAnsi="Helvetica"/>
          <w:sz w:val="22"/>
          <w:szCs w:val="22"/>
        </w:rPr>
        <w:t xml:space="preserve">Select </w:t>
      </w:r>
      <w:r w:rsidRPr="00ED1609">
        <w:rPr>
          <w:rFonts w:ascii="Helvetica" w:hAnsi="Helvetica"/>
          <w:b/>
          <w:bCs/>
          <w:sz w:val="22"/>
          <w:szCs w:val="22"/>
        </w:rPr>
        <w:t>Normalize by DARTEL</w:t>
      </w:r>
      <w:r w:rsidRPr="00ED1609">
        <w:rPr>
          <w:rFonts w:ascii="Helvetica" w:hAnsi="Helvetica"/>
          <w:sz w:val="22"/>
          <w:szCs w:val="22"/>
        </w:rPr>
        <w:t xml:space="preserve"> </w:t>
      </w:r>
      <w:r w:rsidR="00A81CCA">
        <w:rPr>
          <w:rFonts w:ascii="Helvetica" w:hAnsi="Helvetica"/>
          <w:sz w:val="22"/>
          <w:szCs w:val="22"/>
        </w:rPr>
        <w:t xml:space="preserve">to </w:t>
      </w:r>
      <w:r w:rsidR="00A81CCA" w:rsidRPr="00ED1609">
        <w:rPr>
          <w:rFonts w:ascii="Helvetica" w:hAnsi="Helvetica"/>
          <w:sz w:val="22"/>
          <w:szCs w:val="22"/>
        </w:rPr>
        <w:t>automatically perform spatial normalization using individual T1-weighted structural images registered to the mean fMRI dat</w:t>
      </w:r>
      <w:r w:rsidR="00A81CCA">
        <w:rPr>
          <w:rFonts w:ascii="Helvetica" w:hAnsi="Helvetica"/>
          <w:sz w:val="22"/>
          <w:szCs w:val="22"/>
        </w:rPr>
        <w:t xml:space="preserve">a </w:t>
      </w:r>
      <w:bookmarkEnd w:id="4"/>
      <w:r w:rsidR="00A81CCA">
        <w:rPr>
          <w:rFonts w:ascii="Helvetica" w:hAnsi="Helvetica"/>
          <w:b/>
          <w:bCs/>
          <w:sz w:val="22"/>
          <w:szCs w:val="22"/>
        </w:rPr>
        <w:t xml:space="preserve">[1] </w:t>
      </w:r>
      <w:r w:rsidR="00A81CCA">
        <w:rPr>
          <w:rFonts w:ascii="Helvetica" w:hAnsi="Helvetica"/>
          <w:sz w:val="22"/>
          <w:szCs w:val="22"/>
        </w:rPr>
        <w:t xml:space="preserve">and select </w:t>
      </w:r>
      <w:r w:rsidR="00A81CCA" w:rsidRPr="00ED1609">
        <w:rPr>
          <w:rFonts w:ascii="Helvetica" w:hAnsi="Helvetica"/>
          <w:b/>
          <w:bCs/>
          <w:sz w:val="22"/>
          <w:szCs w:val="22"/>
        </w:rPr>
        <w:t>Detrend</w:t>
      </w:r>
      <w:r w:rsidR="00A81CCA">
        <w:rPr>
          <w:rFonts w:ascii="Helvetica" w:hAnsi="Helvetica"/>
          <w:sz w:val="22"/>
          <w:szCs w:val="22"/>
        </w:rPr>
        <w:t xml:space="preserve"> to remove the linear trend </w:t>
      </w:r>
      <w:r w:rsidR="00A81CCA">
        <w:rPr>
          <w:rFonts w:ascii="Helvetica" w:hAnsi="Helvetica"/>
          <w:b/>
          <w:bCs/>
          <w:sz w:val="22"/>
          <w:szCs w:val="22"/>
        </w:rPr>
        <w:t>[2]</w:t>
      </w:r>
      <w:r w:rsidR="00A81CCA">
        <w:rPr>
          <w:rFonts w:ascii="Helvetica" w:hAnsi="Helvetica"/>
          <w:sz w:val="22"/>
          <w:szCs w:val="22"/>
        </w:rPr>
        <w:t>.</w:t>
      </w:r>
    </w:p>
    <w:p w14:paraId="20CC9908" w14:textId="77777777" w:rsidR="00A81CCA" w:rsidRDefault="00A81CCA" w:rsidP="00A81CC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382B109" w14:textId="4B850140" w:rsidR="00A81CCA" w:rsidRDefault="00A81CCA" w:rsidP="00A81C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2FCA64E9" w14:textId="1E0867CC" w:rsidR="00A81CCA" w:rsidRPr="00ED1609" w:rsidRDefault="00A81CCA" w:rsidP="00A81C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50E232BD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10C16650" w14:textId="7D122BC2" w:rsidR="00825172" w:rsidRDefault="00825172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ED1609">
        <w:rPr>
          <w:rFonts w:ascii="Helvetica" w:hAnsi="Helvetica"/>
          <w:sz w:val="22"/>
          <w:szCs w:val="22"/>
        </w:rPr>
        <w:t xml:space="preserve">Check the box for </w:t>
      </w:r>
      <w:r w:rsidRPr="00ED1609">
        <w:rPr>
          <w:rFonts w:ascii="Helvetica" w:hAnsi="Helvetica"/>
          <w:b/>
          <w:bCs/>
          <w:sz w:val="22"/>
          <w:szCs w:val="22"/>
        </w:rPr>
        <w:t>Nuisance Covariates Regression</w:t>
      </w:r>
      <w:r w:rsidRPr="00ED1609">
        <w:rPr>
          <w:rFonts w:ascii="Helvetica" w:hAnsi="Helvetica"/>
          <w:sz w:val="22"/>
          <w:szCs w:val="22"/>
        </w:rPr>
        <w:t xml:space="preserve"> and select the head motion model</w:t>
      </w:r>
      <w:r w:rsidR="00A81CCA">
        <w:rPr>
          <w:rFonts w:ascii="Helvetica" w:hAnsi="Helvetica"/>
          <w:sz w:val="22"/>
          <w:szCs w:val="22"/>
        </w:rPr>
        <w:t xml:space="preserve"> and</w:t>
      </w:r>
      <w:r w:rsidRPr="00ED1609">
        <w:rPr>
          <w:rFonts w:ascii="Helvetica" w:hAnsi="Helvetica"/>
          <w:sz w:val="22"/>
          <w:szCs w:val="22"/>
        </w:rPr>
        <w:t xml:space="preserve"> white matter, global mean, and cerebrospinal fluid signal</w:t>
      </w:r>
      <w:r w:rsidR="00A81CCA">
        <w:rPr>
          <w:rFonts w:ascii="Helvetica" w:hAnsi="Helvetica"/>
          <w:sz w:val="22"/>
          <w:szCs w:val="22"/>
        </w:rPr>
        <w:t xml:space="preserve">s </w:t>
      </w:r>
      <w:r w:rsidR="00A81CCA">
        <w:rPr>
          <w:rFonts w:ascii="Helvetica" w:hAnsi="Helvetica"/>
          <w:b/>
          <w:bCs/>
          <w:sz w:val="22"/>
          <w:szCs w:val="22"/>
        </w:rPr>
        <w:t>[1]</w:t>
      </w:r>
      <w:r w:rsidRPr="00ED1609">
        <w:rPr>
          <w:rFonts w:ascii="Helvetica" w:hAnsi="Helvetica"/>
          <w:sz w:val="22"/>
          <w:szCs w:val="22"/>
        </w:rPr>
        <w:t>.</w:t>
      </w:r>
    </w:p>
    <w:p w14:paraId="3D25B38D" w14:textId="77777777" w:rsidR="00A81CCA" w:rsidRDefault="00A81CCA" w:rsidP="00A81CC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3303FF3" w14:textId="096455C3" w:rsidR="00A81CCA" w:rsidRPr="00ED1609" w:rsidRDefault="00A81CCA" w:rsidP="00A81C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667EC2E2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1E8AF00F" w14:textId="08D1F175" w:rsidR="00825172" w:rsidRDefault="00A81CCA" w:rsidP="00A81CCA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825172" w:rsidRPr="00ED1609">
        <w:rPr>
          <w:rFonts w:ascii="Helvetica" w:hAnsi="Helvetica"/>
          <w:sz w:val="22"/>
          <w:szCs w:val="22"/>
        </w:rPr>
        <w:t xml:space="preserve">heck the box for </w:t>
      </w:r>
      <w:r w:rsidR="00825172" w:rsidRPr="00ED1609">
        <w:rPr>
          <w:rFonts w:ascii="Helvetica" w:hAnsi="Helvetica"/>
          <w:b/>
          <w:bCs/>
          <w:sz w:val="22"/>
          <w:szCs w:val="22"/>
        </w:rPr>
        <w:t>Scrubbing</w:t>
      </w:r>
      <w:r w:rsidR="00825172" w:rsidRPr="00ED1609">
        <w:rPr>
          <w:rFonts w:ascii="Helvetica" w:hAnsi="Helvetica"/>
          <w:sz w:val="22"/>
          <w:szCs w:val="22"/>
        </w:rPr>
        <w:t xml:space="preserve"> to remove the bad time points due to head motion in the DPABI software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check the </w:t>
      </w:r>
      <w:r>
        <w:rPr>
          <w:rFonts w:ascii="Helvetica" w:hAnsi="Helvetica"/>
          <w:b/>
          <w:bCs/>
          <w:sz w:val="22"/>
          <w:szCs w:val="22"/>
        </w:rPr>
        <w:t xml:space="preserve">Filter 0.01-0.08 </w:t>
      </w:r>
      <w:r>
        <w:rPr>
          <w:rFonts w:ascii="Helvetica" w:hAnsi="Helvetica"/>
          <w:sz w:val="22"/>
          <w:szCs w:val="22"/>
        </w:rPr>
        <w:t>box to retain signals between 0.01-0.08 hertz</w:t>
      </w:r>
      <w:r w:rsidR="00825172" w:rsidRPr="00ED1609">
        <w:rPr>
          <w:rFonts w:ascii="Helvetica" w:hAnsi="Helvetica"/>
          <w:sz w:val="22"/>
          <w:szCs w:val="22"/>
        </w:rPr>
        <w:t xml:space="preserve"> to remove high-frequency physiological noise and low-frequency drift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825172" w:rsidRPr="00ED1609">
        <w:rPr>
          <w:rFonts w:ascii="Helvetica" w:hAnsi="Helvetica"/>
          <w:sz w:val="22"/>
          <w:szCs w:val="22"/>
        </w:rPr>
        <w:t>.</w:t>
      </w:r>
    </w:p>
    <w:p w14:paraId="7DE1CF10" w14:textId="77777777" w:rsidR="00A81CCA" w:rsidRDefault="00A81CCA" w:rsidP="00A81CC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997EAF1" w14:textId="411BA4A0" w:rsidR="00A81CCA" w:rsidRDefault="00A81CCA" w:rsidP="00A81CCA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01694CAF" w14:textId="156333BA" w:rsidR="00825172" w:rsidRDefault="00A81CCA" w:rsidP="0082517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19C42EA7" w14:textId="77777777" w:rsidR="00A81CCA" w:rsidRPr="00A81CCA" w:rsidRDefault="00A81CCA" w:rsidP="00A81CCA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3FAF9244" w14:textId="3189D760" w:rsidR="00825172" w:rsidRDefault="00434A71" w:rsidP="00825172">
      <w:pPr>
        <w:pStyle w:val="ListParagraph"/>
        <w:numPr>
          <w:ilvl w:val="0"/>
          <w:numId w:val="12"/>
        </w:numPr>
        <w:jc w:val="both"/>
        <w:rPr>
          <w:rFonts w:ascii="Helvetica" w:hAnsi="Helvetica"/>
          <w:b/>
          <w:bCs/>
          <w:sz w:val="22"/>
          <w:szCs w:val="22"/>
        </w:rPr>
      </w:pPr>
      <w:commentRangeStart w:id="5"/>
      <w:r>
        <w:rPr>
          <w:rFonts w:ascii="Helvetica" w:hAnsi="Helvetica"/>
          <w:b/>
          <w:bCs/>
          <w:sz w:val="22"/>
          <w:szCs w:val="22"/>
        </w:rPr>
        <w:lastRenderedPageBreak/>
        <w:t>Regional Homogeneity (</w:t>
      </w:r>
      <w:proofErr w:type="spellStart"/>
      <w:r w:rsidR="00825172" w:rsidRPr="00ED1609">
        <w:rPr>
          <w:rFonts w:ascii="Helvetica" w:hAnsi="Helvetica"/>
          <w:b/>
          <w:bCs/>
          <w:sz w:val="22"/>
          <w:szCs w:val="22"/>
        </w:rPr>
        <w:t>ReHo</w:t>
      </w:r>
      <w:commentRangeEnd w:id="5"/>
      <w:proofErr w:type="spellEnd"/>
      <w:r>
        <w:rPr>
          <w:rStyle w:val="CommentReference"/>
          <w:lang w:val="x-none" w:eastAsia="x-none"/>
        </w:rPr>
        <w:commentReference w:id="5"/>
      </w:r>
      <w:r>
        <w:rPr>
          <w:rFonts w:ascii="Helvetica" w:hAnsi="Helvetica"/>
          <w:b/>
          <w:bCs/>
          <w:sz w:val="22"/>
          <w:szCs w:val="22"/>
        </w:rPr>
        <w:t>)</w:t>
      </w:r>
      <w:r w:rsidR="00825172" w:rsidRPr="00ED1609">
        <w:rPr>
          <w:rFonts w:ascii="Helvetica" w:hAnsi="Helvetica"/>
          <w:b/>
          <w:bCs/>
          <w:sz w:val="22"/>
          <w:szCs w:val="22"/>
        </w:rPr>
        <w:t xml:space="preserve"> and </w:t>
      </w:r>
      <w:commentRangeStart w:id="6"/>
      <w:r>
        <w:rPr>
          <w:rFonts w:ascii="Helvetica" w:hAnsi="Helvetica"/>
          <w:b/>
          <w:bCs/>
          <w:sz w:val="22"/>
          <w:szCs w:val="22"/>
        </w:rPr>
        <w:t>Functional Connectivity (</w:t>
      </w:r>
      <w:r w:rsidR="00825172" w:rsidRPr="00ED1609">
        <w:rPr>
          <w:rFonts w:ascii="Helvetica" w:hAnsi="Helvetica"/>
          <w:b/>
          <w:bCs/>
          <w:sz w:val="22"/>
          <w:szCs w:val="22"/>
        </w:rPr>
        <w:t>FC</w:t>
      </w:r>
      <w:commentRangeEnd w:id="6"/>
      <w:r>
        <w:rPr>
          <w:rStyle w:val="CommentReference"/>
          <w:lang w:val="x-none" w:eastAsia="x-none"/>
        </w:rPr>
        <w:commentReference w:id="6"/>
      </w:r>
      <w:r>
        <w:rPr>
          <w:rFonts w:ascii="Helvetica" w:hAnsi="Helvetica"/>
          <w:b/>
          <w:bCs/>
          <w:sz w:val="22"/>
          <w:szCs w:val="22"/>
        </w:rPr>
        <w:t>)</w:t>
      </w:r>
      <w:r w:rsidR="00825172" w:rsidRPr="00ED1609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A</w:t>
      </w:r>
      <w:r w:rsidR="00825172" w:rsidRPr="00ED1609">
        <w:rPr>
          <w:rFonts w:ascii="Helvetica" w:hAnsi="Helvetica"/>
          <w:b/>
          <w:bCs/>
          <w:sz w:val="22"/>
          <w:szCs w:val="22"/>
        </w:rPr>
        <w:t>nalysis</w:t>
      </w:r>
    </w:p>
    <w:p w14:paraId="10184223" w14:textId="77777777" w:rsidR="00434A71" w:rsidRDefault="00434A71" w:rsidP="00434A71">
      <w:pPr>
        <w:pStyle w:val="ListParagraph"/>
        <w:ind w:left="360"/>
        <w:jc w:val="both"/>
        <w:rPr>
          <w:rFonts w:ascii="Helvetica" w:hAnsi="Helvetica"/>
          <w:b/>
          <w:bCs/>
          <w:sz w:val="22"/>
          <w:szCs w:val="22"/>
        </w:rPr>
      </w:pPr>
    </w:p>
    <w:p w14:paraId="749AFF4E" w14:textId="0E59EAE9" w:rsidR="00434A71" w:rsidRDefault="00434A71" w:rsidP="00434A71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a </w:t>
      </w:r>
      <w:proofErr w:type="spellStart"/>
      <w:r w:rsidR="00825172" w:rsidRPr="00ED1609">
        <w:rPr>
          <w:rFonts w:ascii="Helvetica" w:hAnsi="Helvetica"/>
          <w:sz w:val="22"/>
          <w:szCs w:val="22"/>
        </w:rPr>
        <w:t>ReHo</w:t>
      </w:r>
      <w:proofErr w:type="spellEnd"/>
      <w:r w:rsidR="00825172" w:rsidRPr="00ED1609">
        <w:rPr>
          <w:rFonts w:ascii="Helvetica" w:hAnsi="Helvetica"/>
          <w:sz w:val="22"/>
          <w:szCs w:val="22"/>
        </w:rPr>
        <w:t xml:space="preserve"> computation, </w:t>
      </w:r>
      <w:r>
        <w:rPr>
          <w:rFonts w:ascii="Helvetica" w:hAnsi="Helvetica"/>
          <w:sz w:val="22"/>
          <w:szCs w:val="22"/>
        </w:rPr>
        <w:t>in</w:t>
      </w:r>
      <w:r w:rsidR="00825172" w:rsidRPr="00ED1609">
        <w:rPr>
          <w:rFonts w:ascii="Helvetica" w:hAnsi="Helvetica"/>
          <w:sz w:val="22"/>
          <w:szCs w:val="22"/>
        </w:rPr>
        <w:t xml:space="preserve"> the DAPABI software</w:t>
      </w:r>
      <w:r>
        <w:rPr>
          <w:rFonts w:ascii="Helvetica" w:hAnsi="Helvetica"/>
          <w:sz w:val="22"/>
          <w:szCs w:val="22"/>
        </w:rPr>
        <w:t xml:space="preserve">, </w:t>
      </w:r>
      <w:r w:rsidR="00825172" w:rsidRPr="00ED1609">
        <w:rPr>
          <w:rFonts w:ascii="Helvetica" w:hAnsi="Helvetica"/>
          <w:sz w:val="22"/>
          <w:szCs w:val="22"/>
        </w:rPr>
        <w:t xml:space="preserve">select </w:t>
      </w:r>
      <w:r w:rsidR="00825172" w:rsidRPr="00ED1609">
        <w:rPr>
          <w:rFonts w:ascii="Helvetica" w:hAnsi="Helvetica"/>
          <w:b/>
          <w:bCs/>
          <w:sz w:val="22"/>
          <w:szCs w:val="22"/>
        </w:rPr>
        <w:t>27 voxels</w:t>
      </w:r>
      <w:r w:rsidR="00825172" w:rsidRPr="00ED1609">
        <w:rPr>
          <w:rFonts w:ascii="Helvetica" w:hAnsi="Helvetica"/>
          <w:sz w:val="22"/>
          <w:szCs w:val="22"/>
        </w:rPr>
        <w:t xml:space="preserve"> in the cluster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</w:t>
      </w:r>
      <w:r w:rsidR="00825172" w:rsidRPr="00ED1609">
        <w:rPr>
          <w:rFonts w:ascii="Helvetica" w:hAnsi="Helvetica"/>
          <w:sz w:val="22"/>
          <w:szCs w:val="22"/>
        </w:rPr>
        <w:t xml:space="preserve">eft click </w:t>
      </w:r>
      <w:proofErr w:type="spellStart"/>
      <w:r w:rsidR="00825172" w:rsidRPr="00ED1609">
        <w:rPr>
          <w:rFonts w:ascii="Helvetica" w:hAnsi="Helvetica"/>
          <w:b/>
          <w:bCs/>
          <w:sz w:val="22"/>
          <w:szCs w:val="22"/>
        </w:rPr>
        <w:t>ReHo</w:t>
      </w:r>
      <w:proofErr w:type="spellEnd"/>
      <w:r w:rsidR="00825172" w:rsidRPr="00ED1609">
        <w:rPr>
          <w:rFonts w:ascii="Helvetica" w:hAnsi="Helvetica"/>
          <w:sz w:val="22"/>
          <w:szCs w:val="22"/>
        </w:rPr>
        <w:t xml:space="preserve"> and </w:t>
      </w:r>
      <w:r w:rsidR="00825172" w:rsidRPr="00ED1609">
        <w:rPr>
          <w:rFonts w:ascii="Helvetica" w:hAnsi="Helvetica"/>
          <w:b/>
          <w:bCs/>
          <w:sz w:val="22"/>
          <w:szCs w:val="22"/>
        </w:rPr>
        <w:t xml:space="preserve">smooth </w:t>
      </w:r>
      <w:r>
        <w:rPr>
          <w:rFonts w:ascii="Helvetica" w:hAnsi="Helvetica"/>
          <w:b/>
          <w:bCs/>
          <w:sz w:val="22"/>
          <w:szCs w:val="22"/>
        </w:rPr>
        <w:t>6-6-6-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A95B2EE" w14:textId="77777777" w:rsidR="00434A71" w:rsidRDefault="00434A71" w:rsidP="00434A71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668D255" w14:textId="49A74F64" w:rsidR="00434A71" w:rsidRDefault="00434A71" w:rsidP="00434A7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selecting voxels, with monitor visible in frame</w:t>
      </w:r>
    </w:p>
    <w:p w14:paraId="329D88CB" w14:textId="08433D5F" w:rsidR="00434A71" w:rsidRDefault="00434A71" w:rsidP="00434A7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16962880" w14:textId="77777777" w:rsidR="00434A71" w:rsidRDefault="00434A71" w:rsidP="00434A71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6C5DAD18" w14:textId="2E2A2E9E" w:rsidR="00825172" w:rsidRDefault="00825172" w:rsidP="00434A71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ED1609">
        <w:rPr>
          <w:rFonts w:ascii="Helvetica" w:hAnsi="Helvetica"/>
          <w:sz w:val="22"/>
          <w:szCs w:val="22"/>
        </w:rPr>
        <w:t xml:space="preserve"> </w:t>
      </w:r>
      <w:r w:rsidR="00434A71">
        <w:rPr>
          <w:rFonts w:ascii="Helvetica" w:hAnsi="Helvetica"/>
          <w:sz w:val="22"/>
          <w:szCs w:val="22"/>
        </w:rPr>
        <w:t>Then</w:t>
      </w:r>
      <w:r w:rsidRPr="00ED1609">
        <w:rPr>
          <w:rFonts w:ascii="Helvetica" w:hAnsi="Helvetica"/>
          <w:sz w:val="22"/>
          <w:szCs w:val="22"/>
        </w:rPr>
        <w:t xml:space="preserve"> select </w:t>
      </w:r>
      <w:r w:rsidRPr="00ED1609">
        <w:rPr>
          <w:rFonts w:ascii="Helvetica" w:hAnsi="Helvetica"/>
          <w:b/>
          <w:bCs/>
          <w:sz w:val="22"/>
          <w:szCs w:val="22"/>
        </w:rPr>
        <w:t>Run</w:t>
      </w:r>
      <w:r w:rsidR="00434A71">
        <w:rPr>
          <w:rFonts w:ascii="Helvetica" w:hAnsi="Helvetica"/>
          <w:b/>
          <w:bCs/>
          <w:sz w:val="22"/>
          <w:szCs w:val="22"/>
        </w:rPr>
        <w:t xml:space="preserve"> [1]</w:t>
      </w:r>
      <w:r w:rsidRPr="00ED1609">
        <w:rPr>
          <w:rFonts w:ascii="Helvetica" w:hAnsi="Helvetica"/>
          <w:sz w:val="22"/>
          <w:szCs w:val="22"/>
        </w:rPr>
        <w:t>.</w:t>
      </w:r>
    </w:p>
    <w:p w14:paraId="234B3D9D" w14:textId="77777777" w:rsidR="00434A71" w:rsidRDefault="00434A71" w:rsidP="00434A71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DD637DE" w14:textId="51D06706" w:rsidR="00434A71" w:rsidRPr="00ED1609" w:rsidRDefault="00434A71" w:rsidP="00434A7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7117768D" w14:textId="77777777" w:rsidR="00825172" w:rsidRPr="00ED1609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453D2AE7" w14:textId="439DB07A" w:rsidR="00434A71" w:rsidRDefault="00825172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ED1609">
        <w:rPr>
          <w:rFonts w:ascii="Helvetica" w:hAnsi="Helvetica"/>
          <w:sz w:val="22"/>
          <w:szCs w:val="22"/>
        </w:rPr>
        <w:t xml:space="preserve">For the FC computation, </w:t>
      </w:r>
      <w:r w:rsidR="00434A71">
        <w:rPr>
          <w:rFonts w:ascii="Helvetica" w:hAnsi="Helvetica"/>
          <w:sz w:val="22"/>
          <w:szCs w:val="22"/>
        </w:rPr>
        <w:t>in</w:t>
      </w:r>
      <w:r w:rsidRPr="00ED1609">
        <w:rPr>
          <w:rFonts w:ascii="Helvetica" w:hAnsi="Helvetica"/>
          <w:sz w:val="22"/>
          <w:szCs w:val="22"/>
        </w:rPr>
        <w:t xml:space="preserve"> the DPABI software</w:t>
      </w:r>
      <w:r w:rsidR="00434A71">
        <w:rPr>
          <w:rFonts w:ascii="Helvetica" w:hAnsi="Helvetica"/>
          <w:sz w:val="22"/>
          <w:szCs w:val="22"/>
        </w:rPr>
        <w:t xml:space="preserve">, </w:t>
      </w:r>
      <w:r w:rsidRPr="00ED1609">
        <w:rPr>
          <w:rFonts w:ascii="Helvetica" w:hAnsi="Helvetica"/>
          <w:sz w:val="22"/>
          <w:szCs w:val="22"/>
        </w:rPr>
        <w:t xml:space="preserve">define the altered </w:t>
      </w:r>
      <w:proofErr w:type="spellStart"/>
      <w:r w:rsidRPr="00ED1609">
        <w:rPr>
          <w:rFonts w:ascii="Helvetica" w:hAnsi="Helvetica"/>
          <w:sz w:val="22"/>
          <w:szCs w:val="22"/>
        </w:rPr>
        <w:t>ReHo</w:t>
      </w:r>
      <w:proofErr w:type="spellEnd"/>
      <w:r w:rsidRPr="00ED1609">
        <w:rPr>
          <w:rFonts w:ascii="Helvetica" w:hAnsi="Helvetica"/>
          <w:sz w:val="22"/>
          <w:szCs w:val="22"/>
        </w:rPr>
        <w:t xml:space="preserve"> brain regions between both groups as regions of interest </w:t>
      </w:r>
      <w:r w:rsidR="00434A71">
        <w:rPr>
          <w:rFonts w:ascii="Helvetica" w:hAnsi="Helvetica"/>
          <w:b/>
          <w:bCs/>
          <w:sz w:val="22"/>
          <w:szCs w:val="22"/>
        </w:rPr>
        <w:t>[1]</w:t>
      </w:r>
      <w:r w:rsidR="00434A71">
        <w:rPr>
          <w:rFonts w:ascii="Helvetica" w:hAnsi="Helvetica"/>
          <w:sz w:val="22"/>
          <w:szCs w:val="22"/>
        </w:rPr>
        <w:t xml:space="preserve"> and c</w:t>
      </w:r>
      <w:r w:rsidRPr="00ED1609">
        <w:rPr>
          <w:rFonts w:ascii="Helvetica" w:hAnsi="Helvetica"/>
          <w:sz w:val="22"/>
          <w:szCs w:val="22"/>
        </w:rPr>
        <w:t xml:space="preserve">lick </w:t>
      </w:r>
      <w:r w:rsidRPr="00ED1609">
        <w:rPr>
          <w:rFonts w:ascii="Helvetica" w:hAnsi="Helvetica"/>
          <w:b/>
          <w:bCs/>
          <w:sz w:val="22"/>
          <w:szCs w:val="22"/>
        </w:rPr>
        <w:t>Functional Connectivity</w:t>
      </w:r>
      <w:r w:rsidRPr="00ED1609">
        <w:rPr>
          <w:rFonts w:ascii="Helvetica" w:hAnsi="Helvetica"/>
          <w:sz w:val="22"/>
          <w:szCs w:val="22"/>
        </w:rPr>
        <w:t xml:space="preserve"> </w:t>
      </w:r>
      <w:r w:rsidR="00434A71">
        <w:rPr>
          <w:rFonts w:ascii="Helvetica" w:hAnsi="Helvetica"/>
          <w:b/>
          <w:bCs/>
          <w:sz w:val="22"/>
          <w:szCs w:val="22"/>
        </w:rPr>
        <w:t>[2]</w:t>
      </w:r>
      <w:r w:rsidR="00434A71">
        <w:rPr>
          <w:rFonts w:ascii="Helvetica" w:hAnsi="Helvetica"/>
          <w:sz w:val="22"/>
          <w:szCs w:val="22"/>
        </w:rPr>
        <w:t>.</w:t>
      </w:r>
    </w:p>
    <w:p w14:paraId="13881349" w14:textId="77777777" w:rsidR="00434A71" w:rsidRDefault="00434A71" w:rsidP="00434A71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27BD4C0" w14:textId="4144168C" w:rsidR="00434A71" w:rsidRDefault="00434A71" w:rsidP="00434A7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6C21C8BB" w14:textId="77777777" w:rsidR="00434A71" w:rsidRDefault="00434A71" w:rsidP="00434A71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2C2C04F9" w14:textId="3BEBB829" w:rsidR="00825172" w:rsidRDefault="00434A71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825172" w:rsidRPr="00ED1609">
        <w:rPr>
          <w:rFonts w:ascii="Helvetica" w:hAnsi="Helvetica"/>
          <w:sz w:val="22"/>
          <w:szCs w:val="22"/>
        </w:rPr>
        <w:t xml:space="preserve"> define the </w:t>
      </w:r>
      <w:r>
        <w:rPr>
          <w:rFonts w:ascii="Helvetica" w:hAnsi="Helvetica"/>
          <w:sz w:val="22"/>
          <w:szCs w:val="22"/>
        </w:rPr>
        <w:t>region of interest to be measured</w:t>
      </w:r>
      <w:r w:rsidR="00825172" w:rsidRPr="00ED160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</w:t>
      </w:r>
      <w:r w:rsidR="00825172" w:rsidRPr="00ED1609">
        <w:rPr>
          <w:rFonts w:ascii="Helvetica" w:hAnsi="Helvetica"/>
          <w:sz w:val="22"/>
          <w:szCs w:val="22"/>
        </w:rPr>
        <w:t xml:space="preserve"> select </w:t>
      </w:r>
      <w:r w:rsidR="00825172" w:rsidRPr="00ED1609">
        <w:rPr>
          <w:rFonts w:ascii="Helvetica" w:hAnsi="Helvetica"/>
          <w:b/>
          <w:bCs/>
          <w:sz w:val="22"/>
          <w:szCs w:val="22"/>
        </w:rPr>
        <w:t>Run</w:t>
      </w:r>
      <w:r>
        <w:rPr>
          <w:rFonts w:ascii="Helvetica" w:hAnsi="Helvetica"/>
          <w:b/>
          <w:bCs/>
          <w:sz w:val="22"/>
          <w:szCs w:val="22"/>
        </w:rPr>
        <w:t xml:space="preserve"> [1]</w:t>
      </w:r>
      <w:r w:rsidR="00825172" w:rsidRPr="00ED1609">
        <w:rPr>
          <w:rFonts w:ascii="Helvetica" w:hAnsi="Helvetica"/>
          <w:sz w:val="22"/>
          <w:szCs w:val="22"/>
        </w:rPr>
        <w:t>.</w:t>
      </w:r>
    </w:p>
    <w:p w14:paraId="5D04CF64" w14:textId="77777777" w:rsidR="00434A71" w:rsidRDefault="00434A71" w:rsidP="00434A71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A16E8BE" w14:textId="25E00642" w:rsidR="00434A71" w:rsidRPr="00ED1609" w:rsidRDefault="00434A71" w:rsidP="00434A7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15EDA51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proofErr w:type="spellStart"/>
      <w:r w:rsidR="00A000C6">
        <w:rPr>
          <w:rFonts w:ascii="Helvetica" w:hAnsi="Helvetica" w:cs="Arial"/>
          <w:b/>
          <w:sz w:val="22"/>
          <w:szCs w:val="22"/>
        </w:rPr>
        <w:t>ReHo</w:t>
      </w:r>
      <w:proofErr w:type="spellEnd"/>
      <w:r w:rsidR="00A000C6">
        <w:rPr>
          <w:rFonts w:ascii="Helvetica" w:hAnsi="Helvetica" w:cs="Arial"/>
          <w:b/>
          <w:sz w:val="22"/>
          <w:szCs w:val="22"/>
        </w:rPr>
        <w:t xml:space="preserve"> Value Comparisons</w:t>
      </w:r>
    </w:p>
    <w:p w14:paraId="186B6B1C" w14:textId="77777777" w:rsidR="00825172" w:rsidRPr="00825172" w:rsidRDefault="00825172" w:rsidP="00825172">
      <w:pPr>
        <w:jc w:val="both"/>
        <w:rPr>
          <w:rFonts w:ascii="Helvetica" w:hAnsi="Helvetica"/>
          <w:sz w:val="22"/>
          <w:szCs w:val="22"/>
        </w:rPr>
      </w:pPr>
    </w:p>
    <w:p w14:paraId="6A046029" w14:textId="7A40BBF4" w:rsidR="00825172" w:rsidRDefault="00A000C6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this representative analysis, the</w:t>
      </w:r>
      <w:r w:rsidR="00825172" w:rsidRPr="00825172">
        <w:rPr>
          <w:rFonts w:ascii="Helvetica" w:hAnsi="Helvetica"/>
          <w:sz w:val="22"/>
          <w:szCs w:val="22"/>
        </w:rPr>
        <w:t xml:space="preserve"> RP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825172" w:rsidRPr="00825172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>healthy control subjects</w:t>
      </w:r>
      <w:r w:rsidR="00825172" w:rsidRPr="00825172">
        <w:rPr>
          <w:rFonts w:ascii="Helvetica" w:hAnsi="Helvetica"/>
          <w:sz w:val="22"/>
          <w:szCs w:val="22"/>
        </w:rPr>
        <w:t xml:space="preserve"> show</w:t>
      </w:r>
      <w:r>
        <w:rPr>
          <w:rFonts w:ascii="Helvetica" w:hAnsi="Helvetica"/>
          <w:sz w:val="22"/>
          <w:szCs w:val="22"/>
        </w:rPr>
        <w:t>ed</w:t>
      </w:r>
      <w:r w:rsidR="00825172" w:rsidRPr="0082517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 </w:t>
      </w:r>
      <w:r w:rsidR="00825172" w:rsidRPr="00825172">
        <w:rPr>
          <w:rFonts w:ascii="Helvetica" w:hAnsi="Helvetica"/>
          <w:sz w:val="22"/>
          <w:szCs w:val="22"/>
        </w:rPr>
        <w:t xml:space="preserve">similar spatial distribution in the </w:t>
      </w:r>
      <w:proofErr w:type="spellStart"/>
      <w:r w:rsidR="00825172" w:rsidRPr="00825172">
        <w:rPr>
          <w:rFonts w:ascii="Helvetica" w:hAnsi="Helvetica"/>
          <w:sz w:val="22"/>
          <w:szCs w:val="22"/>
        </w:rPr>
        <w:t>ReHo</w:t>
      </w:r>
      <w:proofErr w:type="spellEnd"/>
      <w:r w:rsidR="00825172" w:rsidRPr="00825172">
        <w:rPr>
          <w:rFonts w:ascii="Helvetica" w:hAnsi="Helvetica"/>
          <w:sz w:val="22"/>
          <w:szCs w:val="22"/>
        </w:rPr>
        <w:t xml:space="preserve"> maps</w:t>
      </w:r>
      <w:r w:rsidR="00825172">
        <w:rPr>
          <w:rFonts w:ascii="Helvetica" w:hAnsi="Helvetica"/>
          <w:sz w:val="22"/>
          <w:szCs w:val="22"/>
        </w:rPr>
        <w:t xml:space="preserve"> </w:t>
      </w:r>
      <w:r w:rsidR="00825172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="00825172">
        <w:rPr>
          <w:rFonts w:ascii="Helvetica" w:hAnsi="Helvetica"/>
          <w:b/>
          <w:bCs/>
          <w:sz w:val="22"/>
          <w:szCs w:val="22"/>
        </w:rPr>
        <w:t>]</w:t>
      </w:r>
      <w:r w:rsidR="00825172" w:rsidRPr="00825172">
        <w:rPr>
          <w:rFonts w:ascii="Helvetica" w:hAnsi="Helvetica"/>
          <w:sz w:val="22"/>
          <w:szCs w:val="22"/>
        </w:rPr>
        <w:t>.</w:t>
      </w:r>
    </w:p>
    <w:p w14:paraId="4ACAAC6D" w14:textId="77777777" w:rsidR="00825172" w:rsidRDefault="00825172" w:rsidP="0082517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E2080CA" w14:textId="274B6D89" w:rsidR="00825172" w:rsidRPr="00A000C6" w:rsidRDefault="00825172" w:rsidP="0082517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A000C6">
        <w:rPr>
          <w:rFonts w:ascii="Helvetica" w:hAnsi="Helvetica"/>
          <w:color w:val="000000" w:themeColor="text1"/>
          <w:sz w:val="22"/>
          <w:szCs w:val="22"/>
        </w:rPr>
        <w:t>Figure 3</w:t>
      </w:r>
      <w:r w:rsidR="00A000C6" w:rsidRPr="00A000C6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</w:t>
      </w:r>
      <w:r w:rsidR="00A000C6" w:rsidRPr="00A000C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Figure 3A maps</w:t>
      </w:r>
    </w:p>
    <w:p w14:paraId="13B5DDEA" w14:textId="1EB9A22C" w:rsidR="00A000C6" w:rsidRPr="00A000C6" w:rsidRDefault="00A000C6" w:rsidP="00A000C6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A000C6">
        <w:rPr>
          <w:rFonts w:ascii="Helvetica" w:hAnsi="Helvetica"/>
          <w:color w:val="000000" w:themeColor="text1"/>
          <w:sz w:val="22"/>
          <w:szCs w:val="22"/>
        </w:rPr>
        <w:t>Figure 3</w:t>
      </w:r>
      <w:r w:rsidRPr="00A000C6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</w:t>
      </w:r>
      <w:r w:rsidRPr="00A000C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Figure 3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B</w:t>
      </w:r>
      <w:r w:rsidRPr="00A000C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maps</w:t>
      </w:r>
    </w:p>
    <w:p w14:paraId="4FD067BB" w14:textId="77777777" w:rsidR="00825172" w:rsidRDefault="00825172" w:rsidP="0082517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30BF4BEB" w14:textId="6F84E239" w:rsidR="00825172" w:rsidRDefault="00825172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825172">
        <w:rPr>
          <w:rFonts w:ascii="Helvetica" w:hAnsi="Helvetica"/>
          <w:sz w:val="22"/>
          <w:szCs w:val="22"/>
        </w:rPr>
        <w:t xml:space="preserve">However, the </w:t>
      </w:r>
      <w:proofErr w:type="spellStart"/>
      <w:r w:rsidRPr="00825172">
        <w:rPr>
          <w:rFonts w:ascii="Helvetica" w:hAnsi="Helvetica"/>
          <w:sz w:val="22"/>
          <w:szCs w:val="22"/>
        </w:rPr>
        <w:t>ReHo</w:t>
      </w:r>
      <w:proofErr w:type="spellEnd"/>
      <w:r w:rsidRPr="00825172">
        <w:rPr>
          <w:rFonts w:ascii="Helvetica" w:hAnsi="Helvetica"/>
          <w:sz w:val="22"/>
          <w:szCs w:val="22"/>
        </w:rPr>
        <w:t xml:space="preserve"> value of the visual area in RP patients </w:t>
      </w:r>
      <w:r w:rsidR="00A000C6">
        <w:rPr>
          <w:rFonts w:ascii="Helvetica" w:hAnsi="Helvetica"/>
          <w:b/>
          <w:bCs/>
          <w:sz w:val="22"/>
          <w:szCs w:val="22"/>
        </w:rPr>
        <w:t xml:space="preserve">[1] </w:t>
      </w:r>
      <w:r w:rsidRPr="00825172">
        <w:rPr>
          <w:rFonts w:ascii="Helvetica" w:hAnsi="Helvetica"/>
          <w:sz w:val="22"/>
          <w:szCs w:val="22"/>
        </w:rPr>
        <w:t xml:space="preserve">was significantly lower than that </w:t>
      </w:r>
      <w:r>
        <w:rPr>
          <w:rFonts w:ascii="Helvetica" w:hAnsi="Helvetica"/>
          <w:sz w:val="22"/>
          <w:szCs w:val="22"/>
        </w:rPr>
        <w:t xml:space="preserve">observed </w:t>
      </w:r>
      <w:r w:rsidRPr="00825172">
        <w:rPr>
          <w:rFonts w:ascii="Helvetica" w:hAnsi="Helvetica"/>
          <w:sz w:val="22"/>
          <w:szCs w:val="22"/>
        </w:rPr>
        <w:t xml:space="preserve">in the control group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A000C6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 w:rsidRPr="00825172">
        <w:rPr>
          <w:rFonts w:ascii="Helvetica" w:hAnsi="Helvetica"/>
          <w:sz w:val="22"/>
          <w:szCs w:val="22"/>
        </w:rPr>
        <w:t>.</w:t>
      </w:r>
    </w:p>
    <w:p w14:paraId="5FB8471F" w14:textId="77777777" w:rsidR="00825172" w:rsidRDefault="00825172" w:rsidP="0082517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0AB1B6F" w14:textId="1657A781" w:rsidR="00825172" w:rsidRDefault="00825172" w:rsidP="0082517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="00A000C6">
        <w:rPr>
          <w:rFonts w:ascii="Helvetica" w:hAnsi="Helvetica"/>
          <w:sz w:val="22"/>
          <w:szCs w:val="22"/>
        </w:rPr>
        <w:t xml:space="preserve"> </w:t>
      </w:r>
      <w:r w:rsidR="00A000C6" w:rsidRPr="00A000C6">
        <w:rPr>
          <w:rFonts w:ascii="Helvetica" w:hAnsi="Helvetica"/>
          <w:sz w:val="22"/>
          <w:szCs w:val="22"/>
          <w:highlight w:val="yellow"/>
        </w:rPr>
        <w:t xml:space="preserve">Authors: which area represents the visual area in the </w:t>
      </w:r>
      <w:proofErr w:type="spellStart"/>
      <w:r w:rsidR="00A000C6" w:rsidRPr="00A000C6">
        <w:rPr>
          <w:rFonts w:ascii="Helvetica" w:hAnsi="Helvetica"/>
          <w:sz w:val="22"/>
          <w:szCs w:val="22"/>
          <w:highlight w:val="yellow"/>
        </w:rPr>
        <w:t>ReHo</w:t>
      </w:r>
      <w:proofErr w:type="spellEnd"/>
      <w:r w:rsidR="00A000C6" w:rsidRPr="00A000C6">
        <w:rPr>
          <w:rFonts w:ascii="Helvetica" w:hAnsi="Helvetica"/>
          <w:sz w:val="22"/>
          <w:szCs w:val="22"/>
          <w:highlight w:val="yellow"/>
        </w:rPr>
        <w:t xml:space="preserve"> maps in Figure 3A and Figure 3B?</w:t>
      </w:r>
    </w:p>
    <w:p w14:paraId="2968750B" w14:textId="77777777" w:rsidR="00825172" w:rsidRDefault="00825172" w:rsidP="0082517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6BF8E072" w14:textId="70FDDB1E" w:rsidR="00825172" w:rsidRDefault="00825172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bookmarkStart w:id="7" w:name="OLE_LINK22"/>
      <w:r w:rsidRPr="00825172">
        <w:rPr>
          <w:rFonts w:ascii="Helvetica" w:hAnsi="Helvetica"/>
          <w:sz w:val="22"/>
          <w:szCs w:val="22"/>
        </w:rPr>
        <w:t xml:space="preserve">Compared </w:t>
      </w:r>
      <w:r w:rsidR="00A000C6">
        <w:rPr>
          <w:rFonts w:ascii="Helvetica" w:hAnsi="Helvetica"/>
          <w:sz w:val="22"/>
          <w:szCs w:val="22"/>
        </w:rPr>
        <w:t>to the</w:t>
      </w:r>
      <w:r w:rsidRPr="00825172">
        <w:rPr>
          <w:rFonts w:ascii="Helvetica" w:hAnsi="Helvetica"/>
          <w:sz w:val="22"/>
          <w:szCs w:val="22"/>
        </w:rPr>
        <w:t xml:space="preserve"> </w:t>
      </w:r>
      <w:r w:rsidR="00A000C6">
        <w:rPr>
          <w:rFonts w:ascii="Helvetica" w:hAnsi="Helvetica"/>
          <w:sz w:val="22"/>
          <w:szCs w:val="22"/>
        </w:rPr>
        <w:t>healthy controls</w:t>
      </w:r>
      <w:r w:rsidRPr="00825172">
        <w:rPr>
          <w:rFonts w:ascii="Helvetica" w:hAnsi="Helvetica"/>
          <w:sz w:val="22"/>
          <w:szCs w:val="22"/>
        </w:rPr>
        <w:t xml:space="preserve">, the </w:t>
      </w:r>
      <w:proofErr w:type="spellStart"/>
      <w:r w:rsidRPr="00825172">
        <w:rPr>
          <w:rFonts w:ascii="Helvetica" w:hAnsi="Helvetica"/>
          <w:sz w:val="22"/>
          <w:szCs w:val="22"/>
        </w:rPr>
        <w:t>ReHo</w:t>
      </w:r>
      <w:proofErr w:type="spellEnd"/>
      <w:r w:rsidRPr="00825172">
        <w:rPr>
          <w:rFonts w:ascii="Helvetica" w:hAnsi="Helvetica"/>
          <w:sz w:val="22"/>
          <w:szCs w:val="22"/>
        </w:rPr>
        <w:t xml:space="preserve"> values of the RP individuals were </w:t>
      </w:r>
      <w:r w:rsidR="00A000C6">
        <w:rPr>
          <w:rFonts w:ascii="Helvetica" w:hAnsi="Helvetica"/>
          <w:sz w:val="22"/>
          <w:szCs w:val="22"/>
        </w:rPr>
        <w:t xml:space="preserve">also </w:t>
      </w:r>
      <w:r w:rsidRPr="00825172">
        <w:rPr>
          <w:rFonts w:ascii="Helvetica" w:hAnsi="Helvetica"/>
          <w:sz w:val="22"/>
          <w:szCs w:val="22"/>
        </w:rPr>
        <w:t xml:space="preserve">significantly lower in the bilateral </w:t>
      </w:r>
      <w:commentRangeStart w:id="8"/>
      <w:r w:rsidRPr="00825172">
        <w:rPr>
          <w:rFonts w:ascii="Helvetica" w:hAnsi="Helvetica"/>
          <w:sz w:val="22"/>
          <w:szCs w:val="22"/>
        </w:rPr>
        <w:t xml:space="preserve">LGG/CPL </w:t>
      </w:r>
      <w:commentRangeEnd w:id="8"/>
      <w:r w:rsidR="003671D0">
        <w:rPr>
          <w:rStyle w:val="CommentReference"/>
          <w:lang w:val="x-none" w:eastAsia="x-none"/>
        </w:rPr>
        <w:commentReference w:id="8"/>
      </w:r>
      <w:r>
        <w:rPr>
          <w:rFonts w:ascii="Helvetica" w:hAnsi="Helvetica"/>
          <w:b/>
          <w:bCs/>
          <w:sz w:val="22"/>
          <w:szCs w:val="22"/>
        </w:rPr>
        <w:t>[1]</w:t>
      </w:r>
      <w:bookmarkEnd w:id="7"/>
      <w:r w:rsidRPr="00825172">
        <w:rPr>
          <w:rFonts w:ascii="Helvetica" w:hAnsi="Helvetica"/>
          <w:sz w:val="22"/>
          <w:szCs w:val="22"/>
        </w:rPr>
        <w:t>.</w:t>
      </w:r>
    </w:p>
    <w:p w14:paraId="38B5525C" w14:textId="77777777" w:rsidR="00825172" w:rsidRDefault="00825172" w:rsidP="0082517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0E370DD" w14:textId="45A5E50A" w:rsidR="00825172" w:rsidRDefault="00825172" w:rsidP="0082517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</w:t>
      </w:r>
      <w:r w:rsidR="00A000C6" w:rsidRPr="00A000C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 w:rsidR="00A000C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blue areas in both images</w:t>
      </w:r>
    </w:p>
    <w:p w14:paraId="45C755FF" w14:textId="77777777" w:rsidR="00825172" w:rsidRPr="00825172" w:rsidRDefault="00825172" w:rsidP="00825172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0B3AF6B9" w14:textId="349CA308" w:rsidR="00825172" w:rsidRDefault="00825172" w:rsidP="0082517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bookmarkStart w:id="9" w:name="OLE_LINK23"/>
      <w:r w:rsidRPr="00825172">
        <w:rPr>
          <w:rFonts w:ascii="Helvetica" w:hAnsi="Helvetica"/>
          <w:sz w:val="22"/>
          <w:szCs w:val="22"/>
        </w:rPr>
        <w:t xml:space="preserve">Compared </w:t>
      </w:r>
      <w:r>
        <w:rPr>
          <w:rFonts w:ascii="Helvetica" w:hAnsi="Helvetica"/>
          <w:sz w:val="22"/>
          <w:szCs w:val="22"/>
        </w:rPr>
        <w:t>to</w:t>
      </w:r>
      <w:r w:rsidRPr="00825172">
        <w:rPr>
          <w:rFonts w:ascii="Helvetica" w:hAnsi="Helvetica"/>
          <w:sz w:val="22"/>
          <w:szCs w:val="22"/>
        </w:rPr>
        <w:t xml:space="preserve"> the </w:t>
      </w:r>
      <w:r w:rsidR="00A000C6">
        <w:rPr>
          <w:rFonts w:ascii="Helvetica" w:hAnsi="Helvetica"/>
          <w:sz w:val="22"/>
          <w:szCs w:val="22"/>
        </w:rPr>
        <w:t>healthy control</w:t>
      </w:r>
      <w:r w:rsidR="00A000C6" w:rsidRPr="00825172">
        <w:rPr>
          <w:rFonts w:ascii="Helvetica" w:hAnsi="Helvetica"/>
          <w:sz w:val="22"/>
          <w:szCs w:val="22"/>
        </w:rPr>
        <w:t xml:space="preserve"> </w:t>
      </w:r>
      <w:r w:rsidRPr="00825172">
        <w:rPr>
          <w:rFonts w:ascii="Helvetica" w:hAnsi="Helvetica"/>
          <w:sz w:val="22"/>
          <w:szCs w:val="22"/>
        </w:rPr>
        <w:t xml:space="preserve">group, the RP group showed </w:t>
      </w:r>
      <w:r>
        <w:rPr>
          <w:rFonts w:ascii="Helvetica" w:hAnsi="Helvetica"/>
          <w:sz w:val="22"/>
          <w:szCs w:val="22"/>
        </w:rPr>
        <w:t xml:space="preserve">an </w:t>
      </w:r>
      <w:r w:rsidRPr="00825172">
        <w:rPr>
          <w:rFonts w:ascii="Helvetica" w:hAnsi="Helvetica"/>
          <w:sz w:val="22"/>
          <w:szCs w:val="22"/>
        </w:rPr>
        <w:t xml:space="preserve">increased </w:t>
      </w:r>
      <w:r w:rsidR="003671D0">
        <w:rPr>
          <w:rFonts w:ascii="Helvetica" w:hAnsi="Helvetica"/>
          <w:sz w:val="22"/>
          <w:szCs w:val="22"/>
        </w:rPr>
        <w:t>functional connectivity</w:t>
      </w:r>
      <w:r w:rsidRPr="00825172">
        <w:rPr>
          <w:rFonts w:ascii="Helvetica" w:hAnsi="Helvetica"/>
          <w:sz w:val="22"/>
          <w:szCs w:val="22"/>
        </w:rPr>
        <w:t xml:space="preserve"> between the bilateral LGG/CPL and </w:t>
      </w:r>
      <w:r>
        <w:rPr>
          <w:rFonts w:ascii="Helvetica" w:hAnsi="Helvetica"/>
          <w:sz w:val="22"/>
          <w:szCs w:val="22"/>
        </w:rPr>
        <w:t xml:space="preserve">the </w:t>
      </w:r>
      <w:r w:rsidRPr="00825172">
        <w:rPr>
          <w:rFonts w:ascii="Helvetica" w:hAnsi="Helvetica"/>
          <w:sz w:val="22"/>
          <w:szCs w:val="22"/>
        </w:rPr>
        <w:t xml:space="preserve">bilateral thalamus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Pr="00825172">
        <w:rPr>
          <w:rFonts w:ascii="Helvetica" w:hAnsi="Helvetica"/>
          <w:sz w:val="22"/>
          <w:szCs w:val="22"/>
        </w:rPr>
        <w:t>and</w:t>
      </w:r>
      <w:r>
        <w:rPr>
          <w:rFonts w:ascii="Helvetica" w:hAnsi="Helvetica"/>
          <w:sz w:val="22"/>
          <w:szCs w:val="22"/>
        </w:rPr>
        <w:t xml:space="preserve"> a</w:t>
      </w:r>
      <w:r w:rsidRPr="00825172">
        <w:rPr>
          <w:rFonts w:ascii="Helvetica" w:hAnsi="Helvetica"/>
          <w:sz w:val="22"/>
          <w:szCs w:val="22"/>
        </w:rPr>
        <w:t xml:space="preserve"> decreased </w:t>
      </w:r>
      <w:r w:rsidR="003671D0">
        <w:rPr>
          <w:rFonts w:ascii="Helvetica" w:hAnsi="Helvetica"/>
          <w:sz w:val="22"/>
          <w:szCs w:val="22"/>
        </w:rPr>
        <w:t>functional connectivity</w:t>
      </w:r>
      <w:r w:rsidR="003671D0" w:rsidRPr="00825172">
        <w:rPr>
          <w:rFonts w:ascii="Helvetica" w:hAnsi="Helvetica"/>
          <w:sz w:val="22"/>
          <w:szCs w:val="22"/>
        </w:rPr>
        <w:t xml:space="preserve"> </w:t>
      </w:r>
      <w:r w:rsidRPr="00825172">
        <w:rPr>
          <w:rFonts w:ascii="Helvetica" w:hAnsi="Helvetica"/>
          <w:sz w:val="22"/>
          <w:szCs w:val="22"/>
        </w:rPr>
        <w:t xml:space="preserve">between the bilateral LGG/CPL and left postcentral </w:t>
      </w:r>
      <w:bookmarkEnd w:id="9"/>
      <w:r>
        <w:rPr>
          <w:rFonts w:ascii="Helvetica" w:hAnsi="Helvetica"/>
          <w:b/>
          <w:bCs/>
          <w:sz w:val="22"/>
          <w:szCs w:val="22"/>
        </w:rPr>
        <w:t>[2]</w:t>
      </w:r>
      <w:r w:rsidRPr="00825172">
        <w:rPr>
          <w:rFonts w:ascii="Helvetica" w:hAnsi="Helvetica"/>
          <w:sz w:val="22"/>
          <w:szCs w:val="22"/>
        </w:rPr>
        <w:t>.</w:t>
      </w:r>
    </w:p>
    <w:p w14:paraId="50F92A86" w14:textId="77777777" w:rsidR="00825172" w:rsidRDefault="00825172" w:rsidP="0082517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E54BA03" w14:textId="2CB091B3" w:rsidR="00825172" w:rsidRDefault="00825172" w:rsidP="0082517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  <w:r w:rsidR="00A000C6">
        <w:rPr>
          <w:rFonts w:ascii="Helvetica" w:hAnsi="Helvetica"/>
          <w:sz w:val="22"/>
          <w:szCs w:val="22"/>
        </w:rPr>
        <w:t xml:space="preserve"> </w:t>
      </w:r>
      <w:r w:rsidR="00A000C6" w:rsidRPr="00A000C6">
        <w:rPr>
          <w:rFonts w:ascii="Helvetica" w:hAnsi="Helvetica"/>
          <w:sz w:val="22"/>
          <w:szCs w:val="22"/>
          <w:highlight w:val="yellow"/>
        </w:rPr>
        <w:t>Authors: which area</w:t>
      </w:r>
      <w:r w:rsidR="008C7EC7">
        <w:rPr>
          <w:rFonts w:ascii="Helvetica" w:hAnsi="Helvetica"/>
          <w:sz w:val="22"/>
          <w:szCs w:val="22"/>
          <w:highlight w:val="yellow"/>
        </w:rPr>
        <w:t>(s) in the images</w:t>
      </w:r>
      <w:r w:rsidR="00A000C6" w:rsidRPr="00A000C6">
        <w:rPr>
          <w:rFonts w:ascii="Helvetica" w:hAnsi="Helvetica"/>
          <w:sz w:val="22"/>
          <w:szCs w:val="22"/>
          <w:highlight w:val="yellow"/>
        </w:rPr>
        <w:t xml:space="preserve"> represents the increased FC the bilateral LGG/CPL and the bilateral thalamus?</w:t>
      </w:r>
    </w:p>
    <w:p w14:paraId="3E528233" w14:textId="695FB8F5" w:rsidR="00825172" w:rsidRPr="00825172" w:rsidRDefault="00825172" w:rsidP="0082517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  <w:r w:rsidR="00A000C6" w:rsidRPr="00A000C6">
        <w:rPr>
          <w:rFonts w:ascii="Helvetica" w:hAnsi="Helvetica"/>
          <w:sz w:val="22"/>
          <w:szCs w:val="22"/>
          <w:highlight w:val="yellow"/>
        </w:rPr>
        <w:t xml:space="preserve"> Authors: which area</w:t>
      </w:r>
      <w:r w:rsidR="008C7EC7">
        <w:rPr>
          <w:rFonts w:ascii="Helvetica" w:hAnsi="Helvetica"/>
          <w:sz w:val="22"/>
          <w:szCs w:val="22"/>
          <w:highlight w:val="yellow"/>
        </w:rPr>
        <w:t>(s) in the images</w:t>
      </w:r>
      <w:r w:rsidR="00A000C6" w:rsidRPr="00A000C6">
        <w:rPr>
          <w:rFonts w:ascii="Helvetica" w:hAnsi="Helvetica"/>
          <w:sz w:val="22"/>
          <w:szCs w:val="22"/>
          <w:highlight w:val="yellow"/>
        </w:rPr>
        <w:t xml:space="preserve"> represents the decreased FC between the bilateral LGG/CPL and left postcentral?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CC2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5E2DAA" w:rsidRPr="00F95819" w:rsidRDefault="005E2DAA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5E2DAA" w:rsidRPr="00F95819" w:rsidRDefault="005E2DAA" w:rsidP="00FA1A9D">
      <w:pPr>
        <w:pStyle w:val="CommentText"/>
        <w:rPr>
          <w:lang w:val="en-IN"/>
        </w:rPr>
      </w:pPr>
    </w:p>
    <w:p w14:paraId="7054F7A2" w14:textId="318A30D8" w:rsidR="005E2DAA" w:rsidRPr="00675356" w:rsidRDefault="005E2DAA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2" w:author="Bridget Colvin" w:date="2019-11-11T19:05:00Z" w:initials="BC">
    <w:p w14:paraId="5F70FFA2" w14:textId="096C4033" w:rsidR="005E2DAA" w:rsidRPr="005E2DAA" w:rsidRDefault="005E2DA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“D-P-A-B-I” or “data processing and analysis for brain imaging” or other?</w:t>
      </w:r>
    </w:p>
  </w:comment>
  <w:comment w:id="3" w:author="Bridget Colvin" w:date="2019-11-11T19:05:00Z" w:initials="BC">
    <w:p w14:paraId="235FADB9" w14:textId="3A5F3ED7" w:rsidR="005E2DAA" w:rsidRPr="005E2DAA" w:rsidRDefault="005E2DA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“D-P-A-R-S-F” or other?</w:t>
      </w:r>
    </w:p>
  </w:comment>
  <w:comment w:id="5" w:author="Bridget Colvin" w:date="2019-11-11T19:12:00Z" w:initials="BC">
    <w:p w14:paraId="74331CA1" w14:textId="257B058D" w:rsidR="00434A71" w:rsidRPr="00434A71" w:rsidRDefault="00434A7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“regional homogeneity” or “</w:t>
      </w:r>
      <w:proofErr w:type="spellStart"/>
      <w:r>
        <w:rPr>
          <w:lang w:val="en-US"/>
        </w:rPr>
        <w:t>ree-hoh</w:t>
      </w:r>
      <w:proofErr w:type="spellEnd"/>
      <w:r>
        <w:rPr>
          <w:lang w:val="en-US"/>
        </w:rPr>
        <w:t>” or other?</w:t>
      </w:r>
    </w:p>
  </w:comment>
  <w:comment w:id="6" w:author="Bridget Colvin" w:date="2019-11-11T19:14:00Z" w:initials="BC">
    <w:p w14:paraId="430D3CC7" w14:textId="54464E71" w:rsidR="00434A71" w:rsidRPr="00434A71" w:rsidRDefault="00434A7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“functional connectivity” or “F-C” or other?</w:t>
      </w:r>
    </w:p>
  </w:comment>
  <w:comment w:id="8" w:author="Bridget Colvin" w:date="2020-05-11T10:31:00Z" w:initials="BC">
    <w:p w14:paraId="1AC9EBCE" w14:textId="1F71CA57" w:rsidR="003671D0" w:rsidRPr="003671D0" w:rsidRDefault="003671D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define.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5F70FFA2" w15:done="0"/>
  <w15:commentEx w15:paraId="235FADB9" w15:done="0"/>
  <w15:commentEx w15:paraId="74331CA1" w15:done="0"/>
  <w15:commentEx w15:paraId="430D3CC7" w15:done="0"/>
  <w15:commentEx w15:paraId="1AC9EB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5F70FFA2" w16cid:durableId="21742F7A"/>
  <w16cid:commentId w16cid:paraId="235FADB9" w16cid:durableId="21742F94"/>
  <w16cid:commentId w16cid:paraId="74331CA1" w16cid:durableId="21743125"/>
  <w16cid:commentId w16cid:paraId="430D3CC7" w16cid:durableId="2174317B"/>
  <w16cid:commentId w16cid:paraId="1AC9EBCE" w16cid:durableId="2263A8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B0C3B" w14:textId="77777777" w:rsidR="006E6E23" w:rsidRDefault="006E6E23">
      <w:r>
        <w:separator/>
      </w:r>
    </w:p>
  </w:endnote>
  <w:endnote w:type="continuationSeparator" w:id="0">
    <w:p w14:paraId="1054DA87" w14:textId="77777777" w:rsidR="006E6E23" w:rsidRDefault="006E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E2DAA" w:rsidRDefault="005E2DA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E2DAA" w:rsidRDefault="005E2DA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E2DAA" w:rsidRPr="00C70C90" w:rsidRDefault="005E2DA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33F15" w14:textId="77777777" w:rsidR="006E6E23" w:rsidRDefault="006E6E23">
      <w:r>
        <w:separator/>
      </w:r>
    </w:p>
  </w:footnote>
  <w:footnote w:type="continuationSeparator" w:id="0">
    <w:p w14:paraId="54E3C218" w14:textId="77777777" w:rsidR="006E6E23" w:rsidRDefault="006E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5E2DAA" w:rsidRDefault="005E2DA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5E2DAA" w:rsidRPr="006A6324" w:rsidRDefault="005E2DA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BCA6FEF"/>
    <w:multiLevelType w:val="multilevel"/>
    <w:tmpl w:val="04AC99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35A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71D0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34A71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2DAA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422F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E6E23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25172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C7EC7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000C6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1CCA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76480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735CA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2014302180141@whu.edu.cn" TargetMode="External"/><Relationship Id="rId18" Type="http://schemas.openxmlformats.org/officeDocument/2006/relationships/hyperlink" Target="https://obsproject.com/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http://rfmri.org/dpabi" TargetMode="External"/><Relationship Id="rId7" Type="http://schemas.openxmlformats.org/officeDocument/2006/relationships/hyperlink" Target="http://www.jove.com/files_upload.php?src=18393073" TargetMode="External"/><Relationship Id="rId12" Type="http://schemas.openxmlformats.org/officeDocument/2006/relationships/hyperlink" Target="mailto:2017103020035@whu.edu.cn" TargetMode="External"/><Relationship Id="rId17" Type="http://schemas.openxmlformats.org/officeDocument/2006/relationships/hyperlink" Target="mailto:qqdeng@whu.edu.c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2017103020032@whu.edu.cn" TargetMode="External"/><Relationship Id="rId20" Type="http://schemas.openxmlformats.org/officeDocument/2006/relationships/hyperlink" Target="http://www.jove.com/files_upload.php?src=1839307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inshen@whu.edu.cn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2015302180193@whu.edu.cn" TargetMode="External"/><Relationship Id="rId23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2013302180181@whu.edu.cn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19764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9</cp:revision>
  <dcterms:created xsi:type="dcterms:W3CDTF">2019-11-11T23:35:00Z</dcterms:created>
  <dcterms:modified xsi:type="dcterms:W3CDTF">2020-05-11T14:31:00Z</dcterms:modified>
</cp:coreProperties>
</file>