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AE1D7" w14:textId="739D7886" w:rsidR="00041C5D" w:rsidRPr="00D96BD0" w:rsidRDefault="006305D7" w:rsidP="00D96BD0">
      <w:pPr>
        <w:pStyle w:val="NormalWeb"/>
        <w:spacing w:before="0" w:beforeAutospacing="0" w:after="0" w:afterAutospacing="0"/>
        <w:rPr>
          <w:rFonts w:cstheme="minorHAnsi"/>
          <w:b/>
          <w:bCs/>
        </w:rPr>
      </w:pPr>
      <w:r w:rsidRPr="00D96BD0">
        <w:rPr>
          <w:rFonts w:cstheme="minorHAnsi"/>
          <w:b/>
          <w:bCs/>
        </w:rPr>
        <w:t>TITLE:</w:t>
      </w:r>
    </w:p>
    <w:p w14:paraId="0C76090E" w14:textId="3194384A" w:rsidR="007A4DD6" w:rsidRPr="00D96BD0" w:rsidRDefault="00041C5D" w:rsidP="00D96BD0">
      <w:pPr>
        <w:rPr>
          <w:rFonts w:cstheme="minorHAnsi"/>
          <w:bCs/>
        </w:rPr>
      </w:pPr>
      <w:r w:rsidRPr="00D96BD0">
        <w:rPr>
          <w:rFonts w:cstheme="minorHAnsi"/>
          <w:bCs/>
        </w:rPr>
        <w:t xml:space="preserve">Tomato </w:t>
      </w:r>
      <w:r w:rsidR="006E7BFD" w:rsidRPr="00D96BD0">
        <w:rPr>
          <w:rFonts w:cstheme="minorHAnsi"/>
          <w:bCs/>
        </w:rPr>
        <w:t xml:space="preserve">Root Transformation Followed by Inoculation </w:t>
      </w:r>
      <w:r w:rsidR="006E7BFD">
        <w:rPr>
          <w:rFonts w:cstheme="minorHAnsi"/>
          <w:bCs/>
        </w:rPr>
        <w:t>w</w:t>
      </w:r>
      <w:r w:rsidR="006E7BFD" w:rsidRPr="00D96BD0">
        <w:rPr>
          <w:rFonts w:cstheme="minorHAnsi"/>
          <w:bCs/>
        </w:rPr>
        <w:t xml:space="preserve">ith </w:t>
      </w:r>
      <w:proofErr w:type="spellStart"/>
      <w:r w:rsidRPr="00D96BD0">
        <w:rPr>
          <w:rFonts w:cstheme="minorHAnsi"/>
          <w:bCs/>
          <w:i/>
        </w:rPr>
        <w:t>Ralstonia</w:t>
      </w:r>
      <w:proofErr w:type="spellEnd"/>
      <w:r w:rsidRPr="00D96BD0">
        <w:rPr>
          <w:rFonts w:cstheme="minorHAnsi"/>
          <w:bCs/>
          <w:i/>
        </w:rPr>
        <w:t xml:space="preserve"> </w:t>
      </w:r>
      <w:r w:rsidR="006E7BFD" w:rsidRPr="00D96BD0">
        <w:rPr>
          <w:rFonts w:cstheme="minorHAnsi"/>
          <w:bCs/>
          <w:i/>
        </w:rPr>
        <w:t>Solanacearum</w:t>
      </w:r>
      <w:r w:rsidR="006E7BFD" w:rsidRPr="00D96BD0">
        <w:rPr>
          <w:rFonts w:cstheme="minorHAnsi"/>
          <w:bCs/>
        </w:rPr>
        <w:t xml:space="preserve"> </w:t>
      </w:r>
      <w:r w:rsidR="006E7BFD">
        <w:rPr>
          <w:rFonts w:cstheme="minorHAnsi"/>
          <w:bCs/>
        </w:rPr>
        <w:t>f</w:t>
      </w:r>
      <w:r w:rsidR="006E7BFD" w:rsidRPr="00D96BD0">
        <w:rPr>
          <w:rFonts w:cstheme="minorHAnsi"/>
          <w:bCs/>
        </w:rPr>
        <w:t xml:space="preserve">or Straightforward Genetic Analysis </w:t>
      </w:r>
      <w:r w:rsidR="006E7BFD">
        <w:rPr>
          <w:rFonts w:cstheme="minorHAnsi"/>
          <w:bCs/>
        </w:rPr>
        <w:t>o</w:t>
      </w:r>
      <w:r w:rsidR="006E7BFD" w:rsidRPr="00D96BD0">
        <w:rPr>
          <w:rFonts w:cstheme="minorHAnsi"/>
          <w:bCs/>
        </w:rPr>
        <w:t>f Bacterial Wilt Disease</w:t>
      </w:r>
    </w:p>
    <w:p w14:paraId="2E300B21" w14:textId="77777777" w:rsidR="007A4DD6" w:rsidRPr="00D96BD0" w:rsidRDefault="007A4DD6" w:rsidP="00D96BD0">
      <w:pPr>
        <w:rPr>
          <w:rFonts w:cstheme="minorHAnsi"/>
          <w:b/>
          <w:bCs/>
        </w:rPr>
      </w:pPr>
    </w:p>
    <w:p w14:paraId="3D080DA3" w14:textId="08E4D28C" w:rsidR="006305D7" w:rsidRPr="00D96BD0" w:rsidRDefault="006305D7" w:rsidP="00D96BD0">
      <w:pPr>
        <w:rPr>
          <w:rFonts w:cstheme="minorHAnsi"/>
          <w:b/>
          <w:bCs/>
        </w:rPr>
      </w:pPr>
      <w:r w:rsidRPr="00D96BD0">
        <w:rPr>
          <w:rFonts w:cstheme="minorHAnsi"/>
          <w:b/>
          <w:bCs/>
        </w:rPr>
        <w:t>AUTHORS</w:t>
      </w:r>
      <w:r w:rsidR="000B662E" w:rsidRPr="00D96BD0">
        <w:rPr>
          <w:rFonts w:cstheme="minorHAnsi"/>
          <w:b/>
          <w:bCs/>
        </w:rPr>
        <w:t xml:space="preserve"> </w:t>
      </w:r>
      <w:r w:rsidR="00086FF5" w:rsidRPr="00D96BD0">
        <w:rPr>
          <w:rFonts w:cstheme="minorHAnsi"/>
          <w:b/>
          <w:bCs/>
        </w:rPr>
        <w:t xml:space="preserve">AND </w:t>
      </w:r>
      <w:r w:rsidR="000B662E" w:rsidRPr="00D96BD0">
        <w:rPr>
          <w:rFonts w:cstheme="minorHAnsi"/>
          <w:b/>
          <w:bCs/>
        </w:rPr>
        <w:t>AFFILIATIONS</w:t>
      </w:r>
      <w:r w:rsidRPr="00D96BD0">
        <w:rPr>
          <w:rFonts w:cstheme="minorHAnsi"/>
          <w:b/>
          <w:bCs/>
        </w:rPr>
        <w:t xml:space="preserve">: </w:t>
      </w:r>
    </w:p>
    <w:p w14:paraId="0B195550" w14:textId="37138F44" w:rsidR="00041C5D" w:rsidRPr="00E34C34" w:rsidRDefault="00041C5D" w:rsidP="00D96BD0">
      <w:pPr>
        <w:rPr>
          <w:rFonts w:cstheme="minorHAnsi"/>
          <w:bCs/>
        </w:rPr>
      </w:pPr>
      <w:r w:rsidRPr="00E34C34">
        <w:rPr>
          <w:rFonts w:cstheme="minorHAnsi"/>
          <w:bCs/>
        </w:rPr>
        <w:t>Rafael J. L. Morcillo</w:t>
      </w:r>
      <w:r w:rsidRPr="00E34C34">
        <w:rPr>
          <w:rFonts w:cstheme="minorHAnsi"/>
          <w:bCs/>
          <w:vertAlign w:val="superscript"/>
        </w:rPr>
        <w:t>1</w:t>
      </w:r>
      <w:r w:rsidRPr="00E34C34">
        <w:rPr>
          <w:rFonts w:cstheme="minorHAnsi"/>
          <w:bCs/>
        </w:rPr>
        <w:t xml:space="preserve">, </w:t>
      </w:r>
      <w:proofErr w:type="spellStart"/>
      <w:r w:rsidRPr="00E34C34">
        <w:rPr>
          <w:rFonts w:cstheme="minorHAnsi"/>
          <w:bCs/>
        </w:rPr>
        <w:t>Achen</w:t>
      </w:r>
      <w:proofErr w:type="spellEnd"/>
      <w:r w:rsidRPr="00E34C34">
        <w:rPr>
          <w:rFonts w:cstheme="minorHAnsi"/>
          <w:bCs/>
        </w:rPr>
        <w:t xml:space="preserve"> Zhao</w:t>
      </w:r>
      <w:r w:rsidRPr="00E34C34">
        <w:rPr>
          <w:rFonts w:cstheme="minorHAnsi"/>
          <w:bCs/>
          <w:vertAlign w:val="superscript"/>
        </w:rPr>
        <w:t>1,2</w:t>
      </w:r>
      <w:r w:rsidRPr="00E34C34">
        <w:rPr>
          <w:rFonts w:cstheme="minorHAnsi"/>
          <w:bCs/>
        </w:rPr>
        <w:t>, María I. Tamayo-Navarrete</w:t>
      </w:r>
      <w:r w:rsidRPr="00E34C34">
        <w:rPr>
          <w:rFonts w:cstheme="minorHAnsi"/>
          <w:bCs/>
          <w:vertAlign w:val="superscript"/>
        </w:rPr>
        <w:t>3</w:t>
      </w:r>
      <w:r w:rsidRPr="00E34C34">
        <w:rPr>
          <w:rFonts w:cstheme="minorHAnsi"/>
          <w:bCs/>
        </w:rPr>
        <w:t>, José M. García-Garrido</w:t>
      </w:r>
      <w:r w:rsidRPr="00E34C34">
        <w:rPr>
          <w:rFonts w:cstheme="minorHAnsi"/>
          <w:bCs/>
          <w:vertAlign w:val="superscript"/>
        </w:rPr>
        <w:t>3</w:t>
      </w:r>
      <w:r w:rsidRPr="00E34C34">
        <w:rPr>
          <w:rFonts w:cstheme="minorHAnsi"/>
          <w:bCs/>
        </w:rPr>
        <w:t>, Alberto P. Macho</w:t>
      </w:r>
      <w:r w:rsidRPr="00E34C34">
        <w:rPr>
          <w:rFonts w:cstheme="minorHAnsi"/>
          <w:bCs/>
          <w:vertAlign w:val="superscript"/>
        </w:rPr>
        <w:t>1</w:t>
      </w:r>
    </w:p>
    <w:p w14:paraId="65EA9B21" w14:textId="77777777" w:rsidR="00041C5D" w:rsidRPr="00E34C34" w:rsidRDefault="00041C5D" w:rsidP="00D96BD0">
      <w:pPr>
        <w:rPr>
          <w:rFonts w:cstheme="minorHAnsi"/>
          <w:bCs/>
        </w:rPr>
      </w:pPr>
    </w:p>
    <w:p w14:paraId="7D35EB73" w14:textId="3942E4F1" w:rsidR="009F73E6" w:rsidRPr="00D96BD0" w:rsidRDefault="00041C5D" w:rsidP="00D96BD0">
      <w:pPr>
        <w:rPr>
          <w:rFonts w:cstheme="minorHAnsi"/>
          <w:bCs/>
        </w:rPr>
      </w:pPr>
      <w:r w:rsidRPr="00D96BD0">
        <w:rPr>
          <w:rFonts w:cstheme="minorHAnsi"/>
          <w:bCs/>
          <w:vertAlign w:val="superscript"/>
        </w:rPr>
        <w:t>1</w:t>
      </w:r>
      <w:r w:rsidRPr="00D96BD0">
        <w:rPr>
          <w:rFonts w:cstheme="minorHAnsi"/>
          <w:bCs/>
        </w:rPr>
        <w:t>Shanghai Center for Plant Stress Biology, CAS Center for Excellence in Molecular Plant Sciences</w:t>
      </w:r>
      <w:r w:rsidR="00183E30">
        <w:rPr>
          <w:rFonts w:cstheme="minorHAnsi"/>
          <w:bCs/>
        </w:rPr>
        <w:t>,</w:t>
      </w:r>
      <w:r w:rsidRPr="00D96BD0">
        <w:rPr>
          <w:rFonts w:cstheme="minorHAnsi"/>
          <w:bCs/>
        </w:rPr>
        <w:t xml:space="preserve"> Shanghai Institutes of Biological Sciences, Chinese Academy of Sciences, Shanghai China</w:t>
      </w:r>
    </w:p>
    <w:p w14:paraId="5F441A5A" w14:textId="61064908" w:rsidR="009F73E6" w:rsidRPr="00D96BD0" w:rsidRDefault="00041C5D" w:rsidP="00D96BD0">
      <w:pPr>
        <w:rPr>
          <w:rFonts w:cstheme="minorHAnsi"/>
          <w:bCs/>
        </w:rPr>
      </w:pPr>
      <w:r w:rsidRPr="00D96BD0">
        <w:rPr>
          <w:rFonts w:cstheme="minorHAnsi"/>
          <w:bCs/>
          <w:vertAlign w:val="superscript"/>
        </w:rPr>
        <w:t>2</w:t>
      </w:r>
      <w:r w:rsidRPr="00D96BD0">
        <w:rPr>
          <w:rFonts w:cstheme="minorHAnsi"/>
          <w:bCs/>
        </w:rPr>
        <w:t>University of Chinese Academy of Sciences, Beijing, China</w:t>
      </w:r>
    </w:p>
    <w:p w14:paraId="285BFD54" w14:textId="29DD9B24" w:rsidR="00041C5D" w:rsidRPr="00D96BD0" w:rsidRDefault="00041C5D" w:rsidP="00D96BD0">
      <w:pPr>
        <w:rPr>
          <w:rFonts w:cstheme="minorHAnsi"/>
          <w:bCs/>
        </w:rPr>
      </w:pPr>
      <w:r w:rsidRPr="00D96BD0">
        <w:rPr>
          <w:rFonts w:cstheme="minorHAnsi"/>
          <w:bCs/>
          <w:vertAlign w:val="superscript"/>
        </w:rPr>
        <w:t>3</w:t>
      </w:r>
      <w:r w:rsidRPr="00D96BD0">
        <w:rPr>
          <w:rFonts w:cstheme="minorHAnsi"/>
          <w:bCs/>
        </w:rPr>
        <w:t xml:space="preserve">Department of Soil Microbiology and Symbiotic Systems, </w:t>
      </w:r>
      <w:proofErr w:type="spellStart"/>
      <w:r w:rsidRPr="00D96BD0">
        <w:rPr>
          <w:rFonts w:cstheme="minorHAnsi"/>
          <w:bCs/>
        </w:rPr>
        <w:t>Estación</w:t>
      </w:r>
      <w:proofErr w:type="spellEnd"/>
      <w:r w:rsidRPr="00D96BD0">
        <w:rPr>
          <w:rFonts w:cstheme="minorHAnsi"/>
          <w:bCs/>
        </w:rPr>
        <w:t xml:space="preserve"> Experimental del </w:t>
      </w:r>
      <w:proofErr w:type="spellStart"/>
      <w:r w:rsidRPr="00D96BD0">
        <w:rPr>
          <w:rFonts w:cstheme="minorHAnsi"/>
          <w:bCs/>
        </w:rPr>
        <w:t>Zaidín</w:t>
      </w:r>
      <w:proofErr w:type="spellEnd"/>
      <w:r w:rsidRPr="00D96BD0">
        <w:rPr>
          <w:rFonts w:cstheme="minorHAnsi"/>
          <w:bCs/>
        </w:rPr>
        <w:t xml:space="preserve"> (CSIC), Granada, Spain</w:t>
      </w:r>
    </w:p>
    <w:p w14:paraId="6C123589" w14:textId="77777777" w:rsidR="00041C5D" w:rsidRPr="00D96BD0" w:rsidRDefault="00041C5D" w:rsidP="00D96BD0">
      <w:pPr>
        <w:rPr>
          <w:rFonts w:cstheme="minorHAnsi"/>
          <w:bCs/>
        </w:rPr>
      </w:pPr>
    </w:p>
    <w:p w14:paraId="425D9326" w14:textId="5837ADD7" w:rsidR="009F73E6" w:rsidRPr="00183E30" w:rsidRDefault="00183E30" w:rsidP="00D96BD0">
      <w:pPr>
        <w:rPr>
          <w:rFonts w:cstheme="minorHAnsi"/>
          <w:bCs/>
          <w:lang w:val="es-ES"/>
        </w:rPr>
      </w:pPr>
      <w:r w:rsidRPr="00183E30">
        <w:rPr>
          <w:rFonts w:cstheme="minorHAnsi"/>
          <w:bCs/>
          <w:lang w:val="es-ES"/>
        </w:rPr>
        <w:t>E</w:t>
      </w:r>
      <w:r w:rsidR="009F73E6" w:rsidRPr="00183E30">
        <w:rPr>
          <w:rFonts w:cstheme="minorHAnsi"/>
          <w:bCs/>
          <w:lang w:val="es-ES"/>
        </w:rPr>
        <w:t xml:space="preserve">mail </w:t>
      </w:r>
      <w:proofErr w:type="spellStart"/>
      <w:r w:rsidR="009F73E6" w:rsidRPr="00183E30">
        <w:rPr>
          <w:rFonts w:cstheme="minorHAnsi"/>
          <w:bCs/>
          <w:lang w:val="es-ES"/>
        </w:rPr>
        <w:t>addresses</w:t>
      </w:r>
      <w:proofErr w:type="spellEnd"/>
      <w:r>
        <w:rPr>
          <w:rFonts w:cstheme="minorHAnsi"/>
          <w:bCs/>
          <w:lang w:val="es-ES"/>
        </w:rPr>
        <w:t xml:space="preserve"> </w:t>
      </w:r>
      <w:proofErr w:type="spellStart"/>
      <w:r>
        <w:rPr>
          <w:rFonts w:cstheme="minorHAnsi"/>
          <w:bCs/>
          <w:lang w:val="es-ES"/>
        </w:rPr>
        <w:t>of</w:t>
      </w:r>
      <w:proofErr w:type="spellEnd"/>
      <w:r>
        <w:rPr>
          <w:rFonts w:cstheme="minorHAnsi"/>
          <w:bCs/>
          <w:lang w:val="es-ES"/>
        </w:rPr>
        <w:t xml:space="preserve"> </w:t>
      </w:r>
      <w:proofErr w:type="spellStart"/>
      <w:r>
        <w:rPr>
          <w:rFonts w:cstheme="minorHAnsi"/>
          <w:bCs/>
          <w:lang w:val="es-ES"/>
        </w:rPr>
        <w:t>co-authors</w:t>
      </w:r>
      <w:proofErr w:type="spellEnd"/>
      <w:r w:rsidR="009F73E6" w:rsidRPr="00183E30">
        <w:rPr>
          <w:rFonts w:cstheme="minorHAnsi"/>
          <w:bCs/>
          <w:lang w:val="es-ES"/>
        </w:rPr>
        <w:t>:</w:t>
      </w:r>
    </w:p>
    <w:p w14:paraId="0EF0DC36" w14:textId="19C265E2" w:rsidR="009F73E6" w:rsidRPr="00D96BD0" w:rsidRDefault="009F73E6" w:rsidP="00D96BD0">
      <w:pPr>
        <w:rPr>
          <w:rFonts w:cstheme="minorHAnsi"/>
          <w:bCs/>
          <w:vertAlign w:val="superscript"/>
          <w:lang w:val="es-ES"/>
        </w:rPr>
      </w:pPr>
      <w:proofErr w:type="spellStart"/>
      <w:r w:rsidRPr="00D96BD0">
        <w:rPr>
          <w:rFonts w:cstheme="minorHAnsi"/>
          <w:bCs/>
          <w:lang w:val="es-ES"/>
        </w:rPr>
        <w:t>Achen</w:t>
      </w:r>
      <w:proofErr w:type="spellEnd"/>
      <w:r w:rsidRPr="00D96BD0">
        <w:rPr>
          <w:rFonts w:cstheme="minorHAnsi"/>
          <w:bCs/>
          <w:lang w:val="es-ES"/>
        </w:rPr>
        <w:t xml:space="preserve"> Zhao</w:t>
      </w:r>
      <w:r w:rsidR="008646C6">
        <w:rPr>
          <w:rFonts w:cstheme="minorHAnsi"/>
          <w:bCs/>
          <w:lang w:val="es-ES"/>
        </w:rPr>
        <w:tab/>
      </w:r>
      <w:r w:rsidR="008646C6">
        <w:rPr>
          <w:rFonts w:cstheme="minorHAnsi"/>
          <w:bCs/>
          <w:lang w:val="es-ES"/>
        </w:rPr>
        <w:tab/>
      </w:r>
      <w:r w:rsidR="008646C6">
        <w:rPr>
          <w:rFonts w:cstheme="minorHAnsi"/>
          <w:bCs/>
          <w:lang w:val="es-ES"/>
        </w:rPr>
        <w:tab/>
        <w:t>(</w:t>
      </w:r>
      <w:r w:rsidRPr="00D96BD0">
        <w:rPr>
          <w:rFonts w:cstheme="minorHAnsi"/>
          <w:bCs/>
          <w:lang w:val="es-ES"/>
        </w:rPr>
        <w:t>achzhao@psc.ac.cn</w:t>
      </w:r>
      <w:r w:rsidR="008646C6">
        <w:rPr>
          <w:rFonts w:cstheme="minorHAnsi"/>
          <w:bCs/>
          <w:lang w:val="es-ES"/>
        </w:rPr>
        <w:t>)</w:t>
      </w:r>
    </w:p>
    <w:p w14:paraId="493CC900" w14:textId="18A26444" w:rsidR="009F73E6" w:rsidRPr="00D96BD0" w:rsidRDefault="009F73E6" w:rsidP="00D96BD0">
      <w:pPr>
        <w:rPr>
          <w:rFonts w:cstheme="minorHAnsi"/>
          <w:bCs/>
          <w:vertAlign w:val="superscript"/>
          <w:lang w:val="es-ES"/>
        </w:rPr>
      </w:pPr>
      <w:r w:rsidRPr="00D96BD0">
        <w:rPr>
          <w:rFonts w:cstheme="minorHAnsi"/>
          <w:bCs/>
          <w:lang w:val="es-ES"/>
        </w:rPr>
        <w:t>María I. Tamayo-Navarrete</w:t>
      </w:r>
      <w:r w:rsidR="008646C6">
        <w:rPr>
          <w:rFonts w:cstheme="minorHAnsi"/>
          <w:bCs/>
          <w:lang w:val="es-ES"/>
        </w:rPr>
        <w:tab/>
        <w:t>(</w:t>
      </w:r>
      <w:r w:rsidRPr="00D96BD0">
        <w:rPr>
          <w:rFonts w:cstheme="minorHAnsi"/>
          <w:bCs/>
          <w:lang w:val="es-ES"/>
        </w:rPr>
        <w:t>m.tamayo@eez.csic.es</w:t>
      </w:r>
      <w:r w:rsidR="008646C6">
        <w:rPr>
          <w:rFonts w:cstheme="minorHAnsi"/>
          <w:bCs/>
          <w:lang w:val="es-ES"/>
        </w:rPr>
        <w:t>)</w:t>
      </w:r>
    </w:p>
    <w:p w14:paraId="3BF7E67B" w14:textId="436BF0BB" w:rsidR="009F73E6" w:rsidRPr="00D96BD0" w:rsidRDefault="009F73E6" w:rsidP="00D96BD0">
      <w:pPr>
        <w:rPr>
          <w:rFonts w:cstheme="minorHAnsi"/>
          <w:bCs/>
          <w:vertAlign w:val="superscript"/>
          <w:lang w:val="es-ES"/>
        </w:rPr>
      </w:pPr>
      <w:r w:rsidRPr="00D96BD0">
        <w:rPr>
          <w:rFonts w:cstheme="minorHAnsi"/>
          <w:bCs/>
          <w:lang w:val="es-ES"/>
        </w:rPr>
        <w:t>José M. García-Garrido</w:t>
      </w:r>
      <w:r w:rsidR="008646C6">
        <w:rPr>
          <w:rFonts w:cstheme="minorHAnsi"/>
          <w:bCs/>
          <w:lang w:val="es-ES"/>
        </w:rPr>
        <w:tab/>
        <w:t>(</w:t>
      </w:r>
      <w:r w:rsidRPr="00D96BD0">
        <w:rPr>
          <w:rFonts w:cstheme="minorHAnsi"/>
          <w:bCs/>
          <w:lang w:val="es-ES"/>
        </w:rPr>
        <w:t>josemanuel.garcia@eez.csic.es</w:t>
      </w:r>
      <w:r w:rsidR="008646C6">
        <w:rPr>
          <w:rFonts w:cstheme="minorHAnsi"/>
          <w:bCs/>
          <w:lang w:val="es-ES"/>
        </w:rPr>
        <w:t>)</w:t>
      </w:r>
    </w:p>
    <w:p w14:paraId="5D6D35E5" w14:textId="77777777" w:rsidR="008646C6" w:rsidRDefault="008646C6" w:rsidP="008646C6">
      <w:pPr>
        <w:rPr>
          <w:rFonts w:cstheme="minorHAnsi"/>
          <w:bCs/>
          <w:lang w:val="es-ES"/>
        </w:rPr>
      </w:pPr>
    </w:p>
    <w:p w14:paraId="1D57FBA3" w14:textId="611E2B3A" w:rsidR="008646C6" w:rsidRPr="008646C6" w:rsidRDefault="008646C6" w:rsidP="008646C6">
      <w:pPr>
        <w:rPr>
          <w:rFonts w:cstheme="minorHAnsi"/>
          <w:bCs/>
          <w:lang w:val="es-ES"/>
        </w:rPr>
      </w:pPr>
      <w:proofErr w:type="spellStart"/>
      <w:r w:rsidRPr="008646C6">
        <w:rPr>
          <w:rFonts w:cstheme="minorHAnsi"/>
          <w:bCs/>
          <w:lang w:val="es-ES"/>
        </w:rPr>
        <w:t>Corresponding</w:t>
      </w:r>
      <w:proofErr w:type="spellEnd"/>
      <w:r w:rsidRPr="008646C6">
        <w:rPr>
          <w:rFonts w:cstheme="minorHAnsi"/>
          <w:bCs/>
          <w:lang w:val="es-ES"/>
        </w:rPr>
        <w:t xml:space="preserve"> </w:t>
      </w:r>
      <w:proofErr w:type="spellStart"/>
      <w:r w:rsidRPr="008646C6">
        <w:rPr>
          <w:rFonts w:cstheme="minorHAnsi"/>
          <w:bCs/>
          <w:lang w:val="es-ES"/>
        </w:rPr>
        <w:t>authors</w:t>
      </w:r>
      <w:proofErr w:type="spellEnd"/>
      <w:r w:rsidRPr="008646C6">
        <w:rPr>
          <w:rFonts w:cstheme="minorHAnsi"/>
          <w:bCs/>
          <w:lang w:val="es-ES"/>
        </w:rPr>
        <w:t>:</w:t>
      </w:r>
    </w:p>
    <w:p w14:paraId="7977C00E" w14:textId="7ACC43DF" w:rsidR="008646C6" w:rsidRDefault="008646C6" w:rsidP="008646C6">
      <w:pPr>
        <w:rPr>
          <w:rFonts w:cstheme="minorHAnsi"/>
          <w:bCs/>
          <w:lang w:val="es-ES"/>
        </w:rPr>
      </w:pPr>
      <w:r w:rsidRPr="00D96BD0">
        <w:rPr>
          <w:rFonts w:cstheme="minorHAnsi"/>
          <w:bCs/>
          <w:lang w:val="es-ES"/>
        </w:rPr>
        <w:t>Rafael J. L. Morcillo</w:t>
      </w:r>
      <w:r>
        <w:rPr>
          <w:rFonts w:cstheme="minorHAnsi"/>
          <w:bCs/>
          <w:lang w:val="es-ES"/>
        </w:rPr>
        <w:tab/>
      </w:r>
      <w:r>
        <w:rPr>
          <w:rFonts w:cstheme="minorHAnsi"/>
          <w:bCs/>
          <w:lang w:val="es-ES"/>
        </w:rPr>
        <w:tab/>
      </w:r>
      <w:r w:rsidRPr="00D96BD0">
        <w:rPr>
          <w:rFonts w:cstheme="minorHAnsi"/>
          <w:bCs/>
          <w:lang w:val="es-ES"/>
        </w:rPr>
        <w:t>(</w:t>
      </w:r>
      <w:r w:rsidRPr="00BC7B6A">
        <w:rPr>
          <w:rFonts w:cstheme="minorHAnsi"/>
          <w:bCs/>
          <w:lang w:val="es-ES"/>
        </w:rPr>
        <w:t>rafael@sibs.ac.cn</w:t>
      </w:r>
      <w:r w:rsidRPr="00D96BD0">
        <w:rPr>
          <w:rFonts w:cstheme="minorHAnsi"/>
          <w:bCs/>
          <w:lang w:val="es-ES"/>
        </w:rPr>
        <w:t>)</w:t>
      </w:r>
    </w:p>
    <w:p w14:paraId="72063F94" w14:textId="6FAE13B4" w:rsidR="008646C6" w:rsidRPr="00D96BD0" w:rsidRDefault="008646C6" w:rsidP="008646C6">
      <w:pPr>
        <w:rPr>
          <w:rFonts w:cstheme="minorHAnsi"/>
          <w:bCs/>
          <w:lang w:val="es-ES"/>
        </w:rPr>
      </w:pPr>
      <w:r w:rsidRPr="00D96BD0">
        <w:rPr>
          <w:rFonts w:cstheme="minorHAnsi"/>
          <w:bCs/>
          <w:lang w:val="es-ES"/>
        </w:rPr>
        <w:t>Alberto P. Macho</w:t>
      </w:r>
      <w:r>
        <w:rPr>
          <w:rFonts w:cstheme="minorHAnsi"/>
          <w:bCs/>
          <w:lang w:val="es-ES"/>
        </w:rPr>
        <w:tab/>
      </w:r>
      <w:r>
        <w:rPr>
          <w:rFonts w:cstheme="minorHAnsi"/>
          <w:bCs/>
          <w:lang w:val="es-ES"/>
        </w:rPr>
        <w:tab/>
      </w:r>
      <w:r w:rsidRPr="00D96BD0">
        <w:rPr>
          <w:rFonts w:cstheme="minorHAnsi"/>
          <w:bCs/>
          <w:lang w:val="es-ES"/>
        </w:rPr>
        <w:t>(alberto.macho@sibs.ac.cn)</w:t>
      </w:r>
    </w:p>
    <w:p w14:paraId="0204225B" w14:textId="654C865C" w:rsidR="009F73E6" w:rsidRDefault="009F73E6" w:rsidP="00D96BD0">
      <w:pPr>
        <w:pStyle w:val="NormalWeb"/>
        <w:spacing w:before="0" w:beforeAutospacing="0" w:after="0" w:afterAutospacing="0"/>
        <w:rPr>
          <w:rFonts w:cstheme="minorHAnsi"/>
          <w:b/>
          <w:bCs/>
          <w:lang w:val="es-ES"/>
        </w:rPr>
      </w:pPr>
    </w:p>
    <w:p w14:paraId="71B79AC9" w14:textId="08ECCB40" w:rsidR="006305D7" w:rsidRPr="00D96BD0" w:rsidRDefault="006305D7" w:rsidP="00D96BD0">
      <w:pPr>
        <w:pStyle w:val="NormalWeb"/>
        <w:spacing w:before="0" w:beforeAutospacing="0" w:after="0" w:afterAutospacing="0"/>
        <w:rPr>
          <w:rFonts w:cstheme="minorHAnsi"/>
        </w:rPr>
      </w:pPr>
      <w:r w:rsidRPr="00D96BD0">
        <w:rPr>
          <w:rFonts w:cstheme="minorHAnsi"/>
          <w:b/>
          <w:bCs/>
        </w:rPr>
        <w:t>KEYWORDS:</w:t>
      </w:r>
      <w:r w:rsidRPr="00D96BD0">
        <w:rPr>
          <w:rFonts w:cstheme="minorHAnsi"/>
        </w:rPr>
        <w:t xml:space="preserve"> </w:t>
      </w:r>
    </w:p>
    <w:p w14:paraId="6C0B0781" w14:textId="6A95B5FF" w:rsidR="007A4DD6" w:rsidRPr="00D96BD0" w:rsidRDefault="00AB2E40" w:rsidP="00D96BD0">
      <w:pPr>
        <w:rPr>
          <w:rFonts w:cstheme="minorHAnsi"/>
          <w:color w:val="000000" w:themeColor="text1"/>
        </w:rPr>
      </w:pPr>
      <w:r>
        <w:rPr>
          <w:rFonts w:cstheme="minorHAnsi"/>
          <w:color w:val="000000" w:themeColor="text1"/>
        </w:rPr>
        <w:t>t</w:t>
      </w:r>
      <w:r w:rsidR="00DA386A" w:rsidRPr="00D96BD0">
        <w:rPr>
          <w:rFonts w:cstheme="minorHAnsi"/>
          <w:color w:val="000000" w:themeColor="text1"/>
        </w:rPr>
        <w:t xml:space="preserve">omato root transformation, </w:t>
      </w:r>
      <w:proofErr w:type="spellStart"/>
      <w:r w:rsidR="00DA386A" w:rsidRPr="00D96BD0">
        <w:rPr>
          <w:rFonts w:cstheme="minorHAnsi"/>
          <w:i/>
          <w:color w:val="000000" w:themeColor="text1"/>
        </w:rPr>
        <w:t>Ralstonia</w:t>
      </w:r>
      <w:proofErr w:type="spellEnd"/>
      <w:r w:rsidR="00DA386A" w:rsidRPr="00D96BD0">
        <w:rPr>
          <w:rFonts w:cstheme="minorHAnsi"/>
          <w:i/>
          <w:color w:val="000000" w:themeColor="text1"/>
        </w:rPr>
        <w:t xml:space="preserve"> solanacearum</w:t>
      </w:r>
      <w:r w:rsidR="00DA386A" w:rsidRPr="00D96BD0">
        <w:rPr>
          <w:rFonts w:cstheme="minorHAnsi"/>
          <w:color w:val="000000" w:themeColor="text1"/>
        </w:rPr>
        <w:t xml:space="preserve">, bacterial wilt disease, </w:t>
      </w:r>
      <w:r w:rsidR="00DA386A" w:rsidRPr="00D96BD0">
        <w:rPr>
          <w:rFonts w:cstheme="minorHAnsi"/>
          <w:i/>
          <w:color w:val="000000" w:themeColor="text1"/>
        </w:rPr>
        <w:t xml:space="preserve">Agrobacterium </w:t>
      </w:r>
      <w:proofErr w:type="spellStart"/>
      <w:r w:rsidR="00DA386A" w:rsidRPr="00D96BD0">
        <w:rPr>
          <w:rFonts w:cstheme="minorHAnsi"/>
          <w:i/>
          <w:color w:val="000000" w:themeColor="text1"/>
        </w:rPr>
        <w:t>rhizogenes</w:t>
      </w:r>
      <w:proofErr w:type="spellEnd"/>
      <w:r w:rsidR="00DA386A" w:rsidRPr="00D96BD0">
        <w:rPr>
          <w:rFonts w:cstheme="minorHAnsi"/>
          <w:color w:val="000000" w:themeColor="text1"/>
        </w:rPr>
        <w:t>, plant immunity, plant-microbe interaction, soil born</w:t>
      </w:r>
      <w:r w:rsidR="00173D34" w:rsidRPr="00D96BD0">
        <w:rPr>
          <w:rFonts w:cstheme="minorHAnsi"/>
          <w:color w:val="000000" w:themeColor="text1"/>
        </w:rPr>
        <w:t>e bacteria</w:t>
      </w:r>
    </w:p>
    <w:p w14:paraId="1CB4E390" w14:textId="77777777" w:rsidR="006305D7" w:rsidRPr="00D96BD0" w:rsidRDefault="006305D7" w:rsidP="00D96BD0">
      <w:pPr>
        <w:pStyle w:val="NormalWeb"/>
        <w:spacing w:before="0" w:beforeAutospacing="0" w:after="0" w:afterAutospacing="0"/>
        <w:rPr>
          <w:rFonts w:cstheme="minorHAnsi"/>
        </w:rPr>
      </w:pPr>
    </w:p>
    <w:p w14:paraId="683503DF" w14:textId="1C1E5B9B" w:rsidR="008B0657" w:rsidRPr="00D96BD0" w:rsidRDefault="00086FF5" w:rsidP="00D96BD0">
      <w:pPr>
        <w:rPr>
          <w:rFonts w:cstheme="minorHAnsi"/>
        </w:rPr>
      </w:pPr>
      <w:r w:rsidRPr="00D96BD0">
        <w:rPr>
          <w:rFonts w:cstheme="minorHAnsi"/>
          <w:b/>
          <w:bCs/>
        </w:rPr>
        <w:t>SUMMARY</w:t>
      </w:r>
      <w:r w:rsidR="006305D7" w:rsidRPr="00D96BD0">
        <w:rPr>
          <w:rFonts w:cstheme="minorHAnsi"/>
          <w:b/>
          <w:bCs/>
        </w:rPr>
        <w:t>:</w:t>
      </w:r>
      <w:r w:rsidR="006305D7" w:rsidRPr="00D96BD0">
        <w:rPr>
          <w:rFonts w:cstheme="minorHAnsi"/>
        </w:rPr>
        <w:t xml:space="preserve"> </w:t>
      </w:r>
    </w:p>
    <w:p w14:paraId="761028D6" w14:textId="7E04CDD5" w:rsidR="006305D7" w:rsidRPr="00D96BD0" w:rsidRDefault="005B632C" w:rsidP="00D96BD0">
      <w:pPr>
        <w:rPr>
          <w:rFonts w:cstheme="minorHAnsi"/>
          <w:color w:val="000000" w:themeColor="text1"/>
        </w:rPr>
      </w:pPr>
      <w:r>
        <w:rPr>
          <w:rFonts w:cstheme="minorHAnsi"/>
          <w:color w:val="000000" w:themeColor="text1"/>
        </w:rPr>
        <w:t>Here, we present a</w:t>
      </w:r>
      <w:r w:rsidR="007D2CD1" w:rsidRPr="00D96BD0">
        <w:rPr>
          <w:rFonts w:cstheme="minorHAnsi"/>
          <w:color w:val="000000" w:themeColor="text1"/>
        </w:rPr>
        <w:t xml:space="preserve"> versatile method for tomato root transformation followed by inoculation with </w:t>
      </w:r>
      <w:proofErr w:type="spellStart"/>
      <w:r w:rsidR="007D2CD1" w:rsidRPr="00D96BD0">
        <w:rPr>
          <w:rFonts w:cstheme="minorHAnsi"/>
          <w:i/>
          <w:color w:val="000000" w:themeColor="text1"/>
        </w:rPr>
        <w:t>Ralstonia</w:t>
      </w:r>
      <w:proofErr w:type="spellEnd"/>
      <w:r w:rsidR="007D2CD1" w:rsidRPr="00D96BD0">
        <w:rPr>
          <w:rFonts w:cstheme="minorHAnsi"/>
          <w:i/>
          <w:color w:val="000000" w:themeColor="text1"/>
        </w:rPr>
        <w:t xml:space="preserve"> solanacearum</w:t>
      </w:r>
      <w:r w:rsidR="007D2CD1" w:rsidRPr="00D96BD0">
        <w:rPr>
          <w:rFonts w:cstheme="minorHAnsi"/>
          <w:color w:val="000000" w:themeColor="text1"/>
        </w:rPr>
        <w:t xml:space="preserve"> to perform straightforward genetic analysis for the study of bacterial wilt disease.</w:t>
      </w:r>
    </w:p>
    <w:p w14:paraId="6FAA2DFC" w14:textId="77777777" w:rsidR="007D2CD1" w:rsidRPr="00D96BD0" w:rsidRDefault="007D2CD1" w:rsidP="00D96BD0">
      <w:pPr>
        <w:rPr>
          <w:rFonts w:cstheme="minorHAnsi"/>
        </w:rPr>
      </w:pPr>
    </w:p>
    <w:p w14:paraId="6C570261" w14:textId="20065C5A" w:rsidR="008B0657" w:rsidRPr="00D96BD0" w:rsidRDefault="006305D7" w:rsidP="00D96BD0">
      <w:pPr>
        <w:rPr>
          <w:rFonts w:cstheme="minorHAnsi"/>
          <w:color w:val="808080"/>
        </w:rPr>
      </w:pPr>
      <w:r w:rsidRPr="00D96BD0">
        <w:rPr>
          <w:rFonts w:cstheme="minorHAnsi"/>
          <w:b/>
          <w:bCs/>
        </w:rPr>
        <w:t>ABSTRACT:</w:t>
      </w:r>
      <w:r w:rsidRPr="00D96BD0">
        <w:rPr>
          <w:rFonts w:cstheme="minorHAnsi"/>
        </w:rPr>
        <w:t xml:space="preserve"> </w:t>
      </w:r>
    </w:p>
    <w:p w14:paraId="1A04B589" w14:textId="32C13ED1" w:rsidR="00041C5D" w:rsidRPr="00D96BD0" w:rsidRDefault="00041C5D" w:rsidP="00D96BD0">
      <w:pPr>
        <w:rPr>
          <w:rFonts w:cstheme="minorHAnsi"/>
        </w:rPr>
      </w:pPr>
      <w:proofErr w:type="spellStart"/>
      <w:r w:rsidRPr="00D96BD0">
        <w:rPr>
          <w:rFonts w:cstheme="minorHAnsi"/>
          <w:i/>
          <w:iCs/>
        </w:rPr>
        <w:t>Ralstonia</w:t>
      </w:r>
      <w:proofErr w:type="spellEnd"/>
      <w:r w:rsidRPr="00D96BD0">
        <w:rPr>
          <w:rFonts w:cstheme="minorHAnsi"/>
          <w:i/>
          <w:iCs/>
        </w:rPr>
        <w:t xml:space="preserve"> solanacearum</w:t>
      </w:r>
      <w:r w:rsidRPr="00D96BD0">
        <w:rPr>
          <w:rFonts w:cstheme="minorHAnsi"/>
        </w:rPr>
        <w:t xml:space="preserve"> is a devastating soil borne vascular pathogen that </w:t>
      </w:r>
      <w:r w:rsidR="000C1485" w:rsidRPr="00D96BD0">
        <w:rPr>
          <w:rFonts w:cstheme="minorHAnsi"/>
        </w:rPr>
        <w:t>can</w:t>
      </w:r>
      <w:r w:rsidRPr="00D96BD0">
        <w:rPr>
          <w:rFonts w:cstheme="minorHAnsi"/>
        </w:rPr>
        <w:t xml:space="preserve"> infect a large range of plant species, causing an important threat to agriculture. However, the </w:t>
      </w:r>
      <w:proofErr w:type="spellStart"/>
      <w:r w:rsidRPr="00D96BD0">
        <w:rPr>
          <w:rFonts w:cstheme="minorHAnsi"/>
          <w:i/>
          <w:iCs/>
        </w:rPr>
        <w:t>Ralstonia</w:t>
      </w:r>
      <w:proofErr w:type="spellEnd"/>
      <w:r w:rsidRPr="00D96BD0">
        <w:rPr>
          <w:rFonts w:cstheme="minorHAnsi"/>
        </w:rPr>
        <w:t xml:space="preserve"> model is considerably underexplored in comparison to other models involving bacterial plant pathogens, such as </w:t>
      </w:r>
      <w:r w:rsidRPr="00D96BD0">
        <w:rPr>
          <w:rFonts w:cstheme="minorHAnsi"/>
          <w:i/>
          <w:iCs/>
        </w:rPr>
        <w:t xml:space="preserve">Pseudomonas </w:t>
      </w:r>
      <w:proofErr w:type="spellStart"/>
      <w:r w:rsidRPr="00D96BD0">
        <w:rPr>
          <w:rFonts w:cstheme="minorHAnsi"/>
          <w:i/>
          <w:iCs/>
        </w:rPr>
        <w:t>syringae</w:t>
      </w:r>
      <w:proofErr w:type="spellEnd"/>
      <w:r w:rsidRPr="00D96BD0">
        <w:rPr>
          <w:rFonts w:cstheme="minorHAnsi"/>
        </w:rPr>
        <w:t xml:space="preserve"> in </w:t>
      </w:r>
      <w:r w:rsidRPr="00D96BD0">
        <w:rPr>
          <w:rFonts w:cstheme="minorHAnsi"/>
          <w:i/>
          <w:iCs/>
        </w:rPr>
        <w:t>Arabidopsis</w:t>
      </w:r>
      <w:r w:rsidRPr="00D96BD0">
        <w:rPr>
          <w:rFonts w:cstheme="minorHAnsi"/>
        </w:rPr>
        <w:t xml:space="preserve">. Research targeted to understanding the interaction between </w:t>
      </w:r>
      <w:proofErr w:type="spellStart"/>
      <w:r w:rsidRPr="00D96BD0">
        <w:rPr>
          <w:rFonts w:cstheme="minorHAnsi"/>
          <w:i/>
          <w:iCs/>
        </w:rPr>
        <w:t>Ralstonia</w:t>
      </w:r>
      <w:proofErr w:type="spellEnd"/>
      <w:r w:rsidRPr="00D96BD0">
        <w:rPr>
          <w:rFonts w:cstheme="minorHAnsi"/>
        </w:rPr>
        <w:t xml:space="preserve"> and crop plants is essential to develop sustainable solutions to fight against bacterial wilt </w:t>
      </w:r>
      <w:r w:rsidR="00F64CFE" w:rsidRPr="00D96BD0">
        <w:rPr>
          <w:rFonts w:cstheme="minorHAnsi"/>
        </w:rPr>
        <w:t>disease but</w:t>
      </w:r>
      <w:r w:rsidRPr="00D96BD0">
        <w:rPr>
          <w:rFonts w:cstheme="minorHAnsi"/>
        </w:rPr>
        <w:t xml:space="preserve"> is currently hindered by the lack of straightforward experimental assays to characterize the different components of the interaction in native host plants. In this scenario, we have developed a</w:t>
      </w:r>
      <w:r w:rsidR="000C1485">
        <w:rPr>
          <w:rFonts w:cstheme="minorHAnsi"/>
        </w:rPr>
        <w:t xml:space="preserve"> </w:t>
      </w:r>
      <w:r w:rsidRPr="00D96BD0">
        <w:rPr>
          <w:rFonts w:cstheme="minorHAnsi"/>
        </w:rPr>
        <w:t xml:space="preserve">method to perform genetic analysis of </w:t>
      </w:r>
      <w:proofErr w:type="spellStart"/>
      <w:r w:rsidRPr="00D96BD0">
        <w:rPr>
          <w:rFonts w:cstheme="minorHAnsi"/>
          <w:i/>
          <w:iCs/>
        </w:rPr>
        <w:t>Ralstonia</w:t>
      </w:r>
      <w:proofErr w:type="spellEnd"/>
      <w:r w:rsidRPr="00D96BD0">
        <w:rPr>
          <w:rFonts w:cstheme="minorHAnsi"/>
        </w:rPr>
        <w:t xml:space="preserve"> infection of tomato, a natural host of </w:t>
      </w:r>
      <w:proofErr w:type="spellStart"/>
      <w:r w:rsidRPr="00D96BD0">
        <w:rPr>
          <w:rFonts w:cstheme="minorHAnsi"/>
          <w:i/>
          <w:iCs/>
        </w:rPr>
        <w:t>Ralstonia</w:t>
      </w:r>
      <w:proofErr w:type="spellEnd"/>
      <w:r w:rsidRPr="00D96BD0">
        <w:rPr>
          <w:rFonts w:cstheme="minorHAnsi"/>
        </w:rPr>
        <w:t xml:space="preserve">. This method is based on </w:t>
      </w:r>
      <w:r w:rsidRPr="00D96BD0">
        <w:rPr>
          <w:rFonts w:cstheme="minorHAnsi"/>
          <w:i/>
          <w:iCs/>
        </w:rPr>
        <w:t xml:space="preserve">Agrobacterium </w:t>
      </w:r>
      <w:proofErr w:type="spellStart"/>
      <w:r w:rsidRPr="00D96BD0">
        <w:rPr>
          <w:rFonts w:cstheme="minorHAnsi"/>
          <w:i/>
          <w:iCs/>
        </w:rPr>
        <w:t>rhizogenes</w:t>
      </w:r>
      <w:proofErr w:type="spellEnd"/>
      <w:r w:rsidRPr="00D96BD0">
        <w:rPr>
          <w:rFonts w:cstheme="minorHAnsi"/>
        </w:rPr>
        <w:t xml:space="preserve">-mediated transformation of tomato roots, followed by </w:t>
      </w:r>
      <w:proofErr w:type="spellStart"/>
      <w:r w:rsidRPr="00D96BD0">
        <w:rPr>
          <w:rFonts w:cstheme="minorHAnsi"/>
          <w:i/>
        </w:rPr>
        <w:t>Ralstonia</w:t>
      </w:r>
      <w:proofErr w:type="spellEnd"/>
      <w:r w:rsidRPr="00D96BD0">
        <w:rPr>
          <w:rFonts w:cstheme="minorHAnsi"/>
          <w:i/>
        </w:rPr>
        <w:t xml:space="preserve"> </w:t>
      </w:r>
      <w:r w:rsidRPr="00D96BD0">
        <w:rPr>
          <w:rFonts w:cstheme="minorHAnsi"/>
        </w:rPr>
        <w:t xml:space="preserve">soil-drenching </w:t>
      </w:r>
      <w:r w:rsidRPr="00D96BD0">
        <w:rPr>
          <w:rFonts w:cstheme="minorHAnsi"/>
        </w:rPr>
        <w:lastRenderedPageBreak/>
        <w:t xml:space="preserve">inoculation of the resulting plants, containing transformed roots expressing the construct of interest. The versatility of the root transformation assay allows performing either gene overexpression or gene silencing mediated by RNAi. As a proof of concept, we used this method to show that RNAi-mediated silencing of </w:t>
      </w:r>
      <w:r w:rsidRPr="00D96BD0">
        <w:rPr>
          <w:rFonts w:cstheme="minorHAnsi"/>
          <w:i/>
        </w:rPr>
        <w:t>SlCESA6</w:t>
      </w:r>
      <w:r w:rsidRPr="00D96BD0">
        <w:rPr>
          <w:rFonts w:cstheme="minorHAnsi"/>
        </w:rPr>
        <w:t xml:space="preserve"> </w:t>
      </w:r>
      <w:r w:rsidR="004B77C3">
        <w:rPr>
          <w:rFonts w:cstheme="minorHAnsi"/>
        </w:rPr>
        <w:t>in</w:t>
      </w:r>
      <w:r w:rsidR="004B77C3" w:rsidRPr="00D96BD0">
        <w:rPr>
          <w:rFonts w:cstheme="minorHAnsi"/>
        </w:rPr>
        <w:t xml:space="preserve"> </w:t>
      </w:r>
      <w:r w:rsidRPr="00D96BD0">
        <w:rPr>
          <w:rFonts w:cstheme="minorHAnsi"/>
        </w:rPr>
        <w:t xml:space="preserve">tomato roots conferred resistance to </w:t>
      </w:r>
      <w:proofErr w:type="spellStart"/>
      <w:r w:rsidRPr="00D96BD0">
        <w:rPr>
          <w:rFonts w:cstheme="minorHAnsi"/>
          <w:i/>
          <w:iCs/>
        </w:rPr>
        <w:t>Ralstonia</w:t>
      </w:r>
      <w:proofErr w:type="spellEnd"/>
      <w:r w:rsidRPr="00D96BD0">
        <w:rPr>
          <w:rFonts w:cstheme="minorHAnsi"/>
        </w:rPr>
        <w:t>. Here, we describe this method in detail, enabling genetic approaches to understand bacterial wilt disease in a relative</w:t>
      </w:r>
      <w:r w:rsidR="003E5368">
        <w:rPr>
          <w:rFonts w:cstheme="minorHAnsi"/>
        </w:rPr>
        <w:t>ly</w:t>
      </w:r>
      <w:r w:rsidRPr="00D96BD0">
        <w:rPr>
          <w:rFonts w:cstheme="minorHAnsi"/>
        </w:rPr>
        <w:t xml:space="preserve"> short time and with small requirements of equipment and plant growth space. </w:t>
      </w:r>
    </w:p>
    <w:p w14:paraId="4C7D5FD5" w14:textId="77777777" w:rsidR="006305D7" w:rsidRPr="00D96BD0" w:rsidRDefault="006305D7" w:rsidP="00D96BD0">
      <w:pPr>
        <w:rPr>
          <w:rFonts w:cstheme="minorHAnsi"/>
        </w:rPr>
      </w:pPr>
    </w:p>
    <w:p w14:paraId="00D25F73" w14:textId="60264EE0" w:rsidR="006305D7" w:rsidRPr="00D96BD0" w:rsidRDefault="006305D7" w:rsidP="00D96BD0">
      <w:pPr>
        <w:rPr>
          <w:rFonts w:cstheme="minorHAnsi"/>
        </w:rPr>
      </w:pPr>
      <w:r w:rsidRPr="00D96BD0">
        <w:rPr>
          <w:rFonts w:cstheme="minorHAnsi"/>
          <w:b/>
        </w:rPr>
        <w:t>INTRODUCTION</w:t>
      </w:r>
      <w:r w:rsidRPr="00D96BD0">
        <w:rPr>
          <w:rFonts w:cstheme="minorHAnsi"/>
          <w:b/>
          <w:bCs/>
        </w:rPr>
        <w:t>:</w:t>
      </w:r>
      <w:r w:rsidRPr="00D96BD0">
        <w:rPr>
          <w:rFonts w:cstheme="minorHAnsi"/>
        </w:rPr>
        <w:t xml:space="preserve"> </w:t>
      </w:r>
    </w:p>
    <w:p w14:paraId="2582570A" w14:textId="27F85E8A" w:rsidR="000C0EEC" w:rsidRPr="00D96BD0" w:rsidRDefault="000C0EEC" w:rsidP="00D96BD0">
      <w:pPr>
        <w:rPr>
          <w:rFonts w:cstheme="minorHAnsi"/>
        </w:rPr>
      </w:pPr>
      <w:proofErr w:type="spellStart"/>
      <w:r w:rsidRPr="00D96BD0">
        <w:rPr>
          <w:rFonts w:cstheme="minorHAnsi"/>
          <w:i/>
        </w:rPr>
        <w:t>Ralstonia</w:t>
      </w:r>
      <w:proofErr w:type="spellEnd"/>
      <w:r w:rsidRPr="00D96BD0">
        <w:rPr>
          <w:rFonts w:cstheme="minorHAnsi"/>
          <w:i/>
        </w:rPr>
        <w:t xml:space="preserve"> solanacearum</w:t>
      </w:r>
      <w:r w:rsidRPr="00D96BD0">
        <w:rPr>
          <w:rFonts w:cstheme="minorHAnsi"/>
        </w:rPr>
        <w:t>, the causal agent of bacterial wilt disease,</w:t>
      </w:r>
      <w:r w:rsidRPr="00D96BD0">
        <w:rPr>
          <w:rFonts w:cstheme="minorHAnsi"/>
          <w:i/>
        </w:rPr>
        <w:t xml:space="preserve"> </w:t>
      </w:r>
      <w:r w:rsidRPr="00D96BD0">
        <w:rPr>
          <w:rFonts w:cstheme="minorHAnsi"/>
        </w:rPr>
        <w:t>is a devastating soil borne vascular pathogen</w:t>
      </w:r>
      <w:r w:rsidR="000C1485">
        <w:rPr>
          <w:rFonts w:cstheme="minorHAnsi"/>
        </w:rPr>
        <w:t xml:space="preserve"> with a</w:t>
      </w:r>
      <w:r w:rsidRPr="00D96BD0">
        <w:rPr>
          <w:rFonts w:cstheme="minorHAnsi"/>
        </w:rPr>
        <w:t xml:space="preserve"> world</w:t>
      </w:r>
      <w:r w:rsidR="00565323">
        <w:rPr>
          <w:rFonts w:cstheme="minorHAnsi"/>
        </w:rPr>
        <w:t>wide</w:t>
      </w:r>
      <w:r w:rsidRPr="00D96BD0">
        <w:rPr>
          <w:rFonts w:cstheme="minorHAnsi"/>
        </w:rPr>
        <w:t xml:space="preserve"> distribution</w:t>
      </w:r>
      <w:r w:rsidR="000C1485">
        <w:rPr>
          <w:rFonts w:cstheme="minorHAnsi"/>
        </w:rPr>
        <w:t xml:space="preserve"> that can </w:t>
      </w:r>
      <w:r w:rsidRPr="00D96BD0">
        <w:rPr>
          <w:rFonts w:cstheme="minorHAnsi"/>
        </w:rPr>
        <w:t>infect a large range of plant species, including potato, tomato, tobacco, banana, pepper and eggplant, among others</w:t>
      </w:r>
      <w:r w:rsidR="00371F1D" w:rsidRPr="006E7BFD">
        <w:rPr>
          <w:rFonts w:cstheme="minorHAnsi"/>
          <w:vertAlign w:val="superscript"/>
        </w:rPr>
        <w:t>1,2</w:t>
      </w:r>
      <w:r w:rsidRPr="00D96BD0">
        <w:rPr>
          <w:rFonts w:cstheme="minorHAnsi"/>
          <w:i/>
        </w:rPr>
        <w:t xml:space="preserve">. </w:t>
      </w:r>
      <w:r w:rsidRPr="00D96BD0">
        <w:rPr>
          <w:rFonts w:cstheme="minorHAnsi"/>
        </w:rPr>
        <w:t xml:space="preserve">Yield losses caused by </w:t>
      </w:r>
      <w:proofErr w:type="spellStart"/>
      <w:r w:rsidRPr="00D96BD0">
        <w:rPr>
          <w:rFonts w:cstheme="minorHAnsi"/>
          <w:i/>
        </w:rPr>
        <w:t>Ralstonia</w:t>
      </w:r>
      <w:proofErr w:type="spellEnd"/>
      <w:r w:rsidRPr="00D96BD0">
        <w:rPr>
          <w:rFonts w:cstheme="minorHAnsi"/>
        </w:rPr>
        <w:t xml:space="preserve"> can r</w:t>
      </w:r>
      <w:r w:rsidR="008B0657" w:rsidRPr="00D96BD0">
        <w:rPr>
          <w:rFonts w:cstheme="minorHAnsi"/>
        </w:rPr>
        <w:t>ea</w:t>
      </w:r>
      <w:r w:rsidRPr="00D96BD0">
        <w:rPr>
          <w:rFonts w:cstheme="minorHAnsi"/>
        </w:rPr>
        <w:t>ch 80-90% of production in tomato, potato or banana, depending on cultivar, climate, soil and other factors</w:t>
      </w:r>
      <w:r w:rsidR="00371F1D" w:rsidRPr="006E7BFD">
        <w:rPr>
          <w:rFonts w:cstheme="minorHAnsi"/>
          <w:vertAlign w:val="superscript"/>
        </w:rPr>
        <w:t>3</w:t>
      </w:r>
      <w:r w:rsidRPr="00D96BD0">
        <w:rPr>
          <w:rStyle w:val="element-citation"/>
          <w:rFonts w:cstheme="minorHAnsi"/>
        </w:rPr>
        <w:t xml:space="preserve">. </w:t>
      </w:r>
      <w:r w:rsidRPr="00D96BD0">
        <w:rPr>
          <w:rFonts w:cstheme="minorHAnsi"/>
        </w:rPr>
        <w:t xml:space="preserve">However, the </w:t>
      </w:r>
      <w:proofErr w:type="spellStart"/>
      <w:r w:rsidRPr="00D96BD0">
        <w:rPr>
          <w:rFonts w:cstheme="minorHAnsi"/>
          <w:i/>
        </w:rPr>
        <w:t>Ralstonia</w:t>
      </w:r>
      <w:proofErr w:type="spellEnd"/>
      <w:r w:rsidRPr="00D96BD0">
        <w:rPr>
          <w:rFonts w:cstheme="minorHAnsi"/>
        </w:rPr>
        <w:t xml:space="preserve"> model is considerably underexplored in comparison to other models involving bacterial plant pathogens, such as </w:t>
      </w:r>
      <w:r w:rsidRPr="00D96BD0">
        <w:rPr>
          <w:rFonts w:cstheme="minorHAnsi"/>
          <w:i/>
        </w:rPr>
        <w:t xml:space="preserve">Pseudomonas </w:t>
      </w:r>
      <w:proofErr w:type="spellStart"/>
      <w:r w:rsidRPr="00D96BD0">
        <w:rPr>
          <w:rFonts w:cstheme="minorHAnsi"/>
          <w:i/>
        </w:rPr>
        <w:t>syringae</w:t>
      </w:r>
      <w:proofErr w:type="spellEnd"/>
      <w:r w:rsidRPr="00D96BD0">
        <w:rPr>
          <w:rFonts w:cstheme="minorHAnsi"/>
        </w:rPr>
        <w:t xml:space="preserve"> or </w:t>
      </w:r>
      <w:r w:rsidRPr="00D96BD0">
        <w:rPr>
          <w:rFonts w:cstheme="minorHAnsi"/>
          <w:i/>
        </w:rPr>
        <w:t>Xant</w:t>
      </w:r>
      <w:r w:rsidR="008B0657" w:rsidRPr="00D96BD0">
        <w:rPr>
          <w:rFonts w:cstheme="minorHAnsi"/>
          <w:i/>
        </w:rPr>
        <w:t>h</w:t>
      </w:r>
      <w:r w:rsidRPr="00D96BD0">
        <w:rPr>
          <w:rFonts w:cstheme="minorHAnsi"/>
          <w:i/>
        </w:rPr>
        <w:t>omonas spp</w:t>
      </w:r>
      <w:r w:rsidRPr="00D96BD0">
        <w:rPr>
          <w:rFonts w:cstheme="minorHAnsi"/>
        </w:rPr>
        <w:t xml:space="preserve">. Additionally, most studies in plant-microbe interactions are focused on the model plant </w:t>
      </w:r>
      <w:r w:rsidRPr="00D96BD0">
        <w:rPr>
          <w:rFonts w:cstheme="minorHAnsi"/>
          <w:i/>
          <w:iCs/>
        </w:rPr>
        <w:t>Arabidopsis thaliana</w:t>
      </w:r>
      <w:r w:rsidRPr="00D96BD0">
        <w:rPr>
          <w:rFonts w:cstheme="minorHAnsi"/>
        </w:rPr>
        <w:t xml:space="preserve">. Although research using these models has largely contributed to our understanding of plant-bacteria interactions, they do not address the current necessity to understand these interactions in crop plants. Research targeted to understanding the interaction between </w:t>
      </w:r>
      <w:proofErr w:type="spellStart"/>
      <w:r w:rsidRPr="00D96BD0">
        <w:rPr>
          <w:rFonts w:cstheme="minorHAnsi"/>
          <w:i/>
          <w:iCs/>
        </w:rPr>
        <w:t>Ralstonia</w:t>
      </w:r>
      <w:proofErr w:type="spellEnd"/>
      <w:r w:rsidRPr="00D96BD0">
        <w:rPr>
          <w:rFonts w:cstheme="minorHAnsi"/>
        </w:rPr>
        <w:t xml:space="preserve"> and crop plants is essential to develop sustainable solutions to fight against bacterial wilt </w:t>
      </w:r>
      <w:r w:rsidR="00E679B9" w:rsidRPr="00D96BD0">
        <w:rPr>
          <w:rFonts w:cstheme="minorHAnsi"/>
        </w:rPr>
        <w:t>disease but</w:t>
      </w:r>
      <w:r w:rsidRPr="00D96BD0">
        <w:rPr>
          <w:rFonts w:cstheme="minorHAnsi"/>
        </w:rPr>
        <w:t xml:space="preserve"> is currently hindered by the lack of straightforward experimental assays to characterize the different components of the interaction. Particularly, tomato, a natural host for </w:t>
      </w:r>
      <w:proofErr w:type="spellStart"/>
      <w:r w:rsidRPr="00D96BD0">
        <w:rPr>
          <w:rFonts w:cstheme="minorHAnsi"/>
          <w:i/>
        </w:rPr>
        <w:t>Ralstonia</w:t>
      </w:r>
      <w:proofErr w:type="spellEnd"/>
      <w:r w:rsidRPr="00D96BD0">
        <w:rPr>
          <w:rFonts w:cstheme="minorHAnsi"/>
        </w:rPr>
        <w:t>, is the second most important vegetable crop worldwide and is affected by a plethora of diseases</w:t>
      </w:r>
      <w:r w:rsidR="00371F1D" w:rsidRPr="006E7BFD">
        <w:rPr>
          <w:rFonts w:cstheme="minorHAnsi"/>
          <w:vertAlign w:val="superscript"/>
        </w:rPr>
        <w:t>4</w:t>
      </w:r>
      <w:r w:rsidRPr="00D96BD0">
        <w:rPr>
          <w:rFonts w:cstheme="minorHAnsi"/>
        </w:rPr>
        <w:t xml:space="preserve">, including bacterial wilt disease. In this work, we have developed an easy method to perform genetic analysis of </w:t>
      </w:r>
      <w:proofErr w:type="spellStart"/>
      <w:r w:rsidRPr="00D96BD0">
        <w:rPr>
          <w:rFonts w:cstheme="minorHAnsi"/>
          <w:i/>
          <w:iCs/>
        </w:rPr>
        <w:t>Ralstonia</w:t>
      </w:r>
      <w:proofErr w:type="spellEnd"/>
      <w:r w:rsidRPr="00D96BD0">
        <w:rPr>
          <w:rFonts w:cstheme="minorHAnsi"/>
        </w:rPr>
        <w:t xml:space="preserve"> infection of tomato. This method is based on </w:t>
      </w:r>
      <w:r w:rsidRPr="00D96BD0">
        <w:rPr>
          <w:rFonts w:cstheme="minorHAnsi"/>
          <w:i/>
          <w:iCs/>
        </w:rPr>
        <w:t xml:space="preserve">Agrobacterium </w:t>
      </w:r>
      <w:proofErr w:type="spellStart"/>
      <w:r w:rsidRPr="00D96BD0">
        <w:rPr>
          <w:rFonts w:cstheme="minorHAnsi"/>
          <w:i/>
          <w:iCs/>
        </w:rPr>
        <w:t>rhizogenes</w:t>
      </w:r>
      <w:proofErr w:type="spellEnd"/>
      <w:r w:rsidRPr="00D96BD0">
        <w:rPr>
          <w:rFonts w:cstheme="minorHAnsi"/>
        </w:rPr>
        <w:t>-mediated transformation of tomato roots</w:t>
      </w:r>
      <w:r w:rsidR="008B0657" w:rsidRPr="00D96BD0">
        <w:rPr>
          <w:rFonts w:cstheme="minorHAnsi"/>
        </w:rPr>
        <w:t xml:space="preserve">, using </w:t>
      </w:r>
      <w:proofErr w:type="spellStart"/>
      <w:r w:rsidR="008B0657" w:rsidRPr="00D96BD0">
        <w:rPr>
          <w:rFonts w:cstheme="minorHAnsi"/>
        </w:rPr>
        <w:t>DsRed</w:t>
      </w:r>
      <w:proofErr w:type="spellEnd"/>
      <w:r w:rsidR="008B0657" w:rsidRPr="00D96BD0">
        <w:rPr>
          <w:rFonts w:cstheme="minorHAnsi"/>
        </w:rPr>
        <w:t xml:space="preserve"> fluorescen</w:t>
      </w:r>
      <w:r w:rsidR="00565323">
        <w:rPr>
          <w:rFonts w:cstheme="minorHAnsi"/>
        </w:rPr>
        <w:t>ce</w:t>
      </w:r>
      <w:r w:rsidR="008B0657" w:rsidRPr="00D96BD0">
        <w:rPr>
          <w:rFonts w:cstheme="minorHAnsi"/>
        </w:rPr>
        <w:t xml:space="preserve"> as selection marker</w:t>
      </w:r>
      <w:r w:rsidR="00371F1D" w:rsidRPr="006E7BFD">
        <w:rPr>
          <w:rFonts w:cstheme="minorHAnsi"/>
          <w:vertAlign w:val="superscript"/>
        </w:rPr>
        <w:t>5</w:t>
      </w:r>
      <w:r w:rsidRPr="00D96BD0">
        <w:rPr>
          <w:rFonts w:cstheme="minorHAnsi"/>
        </w:rPr>
        <w:t>,</w:t>
      </w:r>
      <w:r w:rsidR="008B0657" w:rsidRPr="00D96BD0">
        <w:rPr>
          <w:rFonts w:cstheme="minorHAnsi"/>
        </w:rPr>
        <w:t xml:space="preserve"> </w:t>
      </w:r>
      <w:r w:rsidRPr="00D96BD0">
        <w:rPr>
          <w:rFonts w:cstheme="minorHAnsi"/>
        </w:rPr>
        <w:t xml:space="preserve">followed by </w:t>
      </w:r>
      <w:proofErr w:type="spellStart"/>
      <w:r w:rsidRPr="00D96BD0">
        <w:rPr>
          <w:rFonts w:cstheme="minorHAnsi"/>
          <w:i/>
        </w:rPr>
        <w:t>Ralstonia</w:t>
      </w:r>
      <w:proofErr w:type="spellEnd"/>
      <w:r w:rsidRPr="00D96BD0">
        <w:rPr>
          <w:rFonts w:cstheme="minorHAnsi"/>
          <w:i/>
        </w:rPr>
        <w:t xml:space="preserve"> </w:t>
      </w:r>
      <w:r w:rsidRPr="00D96BD0">
        <w:rPr>
          <w:rFonts w:cstheme="minorHAnsi"/>
        </w:rPr>
        <w:t xml:space="preserve">soil-drenching inoculation of the resulting plants, containing transformed roots expressing the construct of interest. The versatility of the root transformation assay allows performing either gene overexpression or gene silencing mediated by RNAi. </w:t>
      </w:r>
    </w:p>
    <w:p w14:paraId="0474AA7E" w14:textId="77777777" w:rsidR="008958F4" w:rsidRPr="00D96BD0" w:rsidRDefault="008958F4" w:rsidP="00D96BD0">
      <w:pPr>
        <w:rPr>
          <w:rFonts w:cstheme="minorHAnsi"/>
        </w:rPr>
      </w:pPr>
    </w:p>
    <w:p w14:paraId="7D87689A" w14:textId="049A9CBB" w:rsidR="008958F4" w:rsidRPr="00D96BD0" w:rsidRDefault="008958F4" w:rsidP="00D96BD0">
      <w:pPr>
        <w:rPr>
          <w:rFonts w:cstheme="minorHAnsi"/>
        </w:rPr>
      </w:pPr>
      <w:r w:rsidRPr="00D96BD0">
        <w:rPr>
          <w:rFonts w:cstheme="minorHAnsi"/>
        </w:rPr>
        <w:t xml:space="preserve">A potential limitation of this method consists on the residual growth of non-transformed roots. This is particularly important in the cases where the plasmid used lacks a reporter gene that allows the selection of transformed roots. To solve this problem, we have developed an alternative method based on antibiotic selection, which inhibits the growth of non-transformed roots while allowing the growth of healthy antibiotic-resistant transformed roots. Since </w:t>
      </w:r>
      <w:r w:rsidRPr="00D96BD0">
        <w:rPr>
          <w:rFonts w:cstheme="minorHAnsi"/>
          <w:i/>
        </w:rPr>
        <w:t xml:space="preserve">A. </w:t>
      </w:r>
      <w:proofErr w:type="spellStart"/>
      <w:r w:rsidRPr="00D96BD0">
        <w:rPr>
          <w:rFonts w:cstheme="minorHAnsi"/>
          <w:i/>
        </w:rPr>
        <w:t>rhizogenes</w:t>
      </w:r>
      <w:proofErr w:type="spellEnd"/>
      <w:r w:rsidRPr="00D96BD0">
        <w:rPr>
          <w:rFonts w:cstheme="minorHAnsi"/>
        </w:rPr>
        <w:t xml:space="preserve"> does not induce the transformation of shoots, they are susceptible to the antibiotic, and, therefore, they should be kept separated from the antibiotic-containing medium.</w:t>
      </w:r>
    </w:p>
    <w:p w14:paraId="698C1E59" w14:textId="77777777" w:rsidR="008B0657" w:rsidRPr="00D96BD0" w:rsidRDefault="008B0657" w:rsidP="00D96BD0">
      <w:pPr>
        <w:rPr>
          <w:rFonts w:cstheme="minorHAnsi"/>
        </w:rPr>
      </w:pPr>
    </w:p>
    <w:p w14:paraId="1451E830" w14:textId="24A7386F" w:rsidR="000C0EEC" w:rsidRPr="00D96BD0" w:rsidRDefault="000C0EEC" w:rsidP="00D96BD0">
      <w:pPr>
        <w:rPr>
          <w:rFonts w:cstheme="minorHAnsi"/>
        </w:rPr>
      </w:pPr>
      <w:r w:rsidRPr="00D96BD0">
        <w:rPr>
          <w:rFonts w:cstheme="minorHAnsi"/>
        </w:rPr>
        <w:t xml:space="preserve">Although plant resistance against </w:t>
      </w:r>
      <w:proofErr w:type="spellStart"/>
      <w:r w:rsidRPr="00D96BD0">
        <w:rPr>
          <w:rFonts w:cstheme="minorHAnsi"/>
          <w:i/>
        </w:rPr>
        <w:t>Ralstonia</w:t>
      </w:r>
      <w:proofErr w:type="spellEnd"/>
      <w:r w:rsidRPr="00D96BD0">
        <w:rPr>
          <w:rFonts w:cstheme="minorHAnsi"/>
        </w:rPr>
        <w:t xml:space="preserve"> is not well understood, several reports have associated cell wall alterations to enhanced resistance to bacterial wilt</w:t>
      </w:r>
      <w:r w:rsidR="00371F1D" w:rsidRPr="006E7BFD">
        <w:rPr>
          <w:rFonts w:cstheme="minorHAnsi"/>
          <w:vertAlign w:val="superscript"/>
        </w:rPr>
        <w:t>6</w:t>
      </w:r>
      <w:r w:rsidR="00E679B9">
        <w:rPr>
          <w:rFonts w:cstheme="minorHAnsi"/>
          <w:vertAlign w:val="superscript"/>
        </w:rPr>
        <w:t>-9</w:t>
      </w:r>
      <w:r w:rsidRPr="00D96BD0">
        <w:rPr>
          <w:rFonts w:cstheme="minorHAnsi"/>
        </w:rPr>
        <w:t xml:space="preserve">. It has been suggested that these cell wall alterations affect vascular development, an essential aspect for the lifestyle of </w:t>
      </w:r>
      <w:proofErr w:type="spellStart"/>
      <w:r w:rsidRPr="00D96BD0">
        <w:rPr>
          <w:rFonts w:cstheme="minorHAnsi"/>
          <w:i/>
        </w:rPr>
        <w:t>Ralstonia</w:t>
      </w:r>
      <w:proofErr w:type="spellEnd"/>
      <w:r w:rsidRPr="00D96BD0">
        <w:rPr>
          <w:rFonts w:cstheme="minorHAnsi"/>
        </w:rPr>
        <w:t xml:space="preserve"> inside the plant</w:t>
      </w:r>
      <w:r w:rsidR="00371F1D" w:rsidRPr="006E7BFD">
        <w:rPr>
          <w:rFonts w:cstheme="minorHAnsi"/>
          <w:vertAlign w:val="superscript"/>
        </w:rPr>
        <w:t>10</w:t>
      </w:r>
      <w:r w:rsidRPr="00D96BD0">
        <w:rPr>
          <w:rFonts w:cstheme="minorHAnsi"/>
        </w:rPr>
        <w:t xml:space="preserve">. Mutations in genes encoding the cellulose synthases </w:t>
      </w:r>
      <w:r w:rsidRPr="00D96BD0">
        <w:rPr>
          <w:rFonts w:cstheme="minorHAnsi"/>
          <w:i/>
        </w:rPr>
        <w:t>CESA4</w:t>
      </w:r>
      <w:r w:rsidRPr="00D96BD0">
        <w:rPr>
          <w:rFonts w:cstheme="minorHAnsi"/>
        </w:rPr>
        <w:t xml:space="preserve">, </w:t>
      </w:r>
      <w:r w:rsidRPr="00D96BD0">
        <w:rPr>
          <w:rFonts w:cstheme="minorHAnsi"/>
          <w:i/>
        </w:rPr>
        <w:t>CESA7</w:t>
      </w:r>
      <w:r w:rsidRPr="00D96BD0">
        <w:rPr>
          <w:rFonts w:cstheme="minorHAnsi"/>
        </w:rPr>
        <w:t xml:space="preserve"> and </w:t>
      </w:r>
      <w:r w:rsidRPr="00D96BD0">
        <w:rPr>
          <w:rFonts w:cstheme="minorHAnsi"/>
          <w:i/>
        </w:rPr>
        <w:t>CESA8</w:t>
      </w:r>
      <w:r w:rsidRPr="00D96BD0">
        <w:rPr>
          <w:rFonts w:cstheme="minorHAnsi"/>
        </w:rPr>
        <w:t xml:space="preserve"> in </w:t>
      </w:r>
      <w:r w:rsidRPr="00D96BD0">
        <w:rPr>
          <w:rFonts w:cstheme="minorHAnsi"/>
          <w:i/>
        </w:rPr>
        <w:t>Arabidopsis thaliana</w:t>
      </w:r>
      <w:r w:rsidRPr="00D96BD0">
        <w:rPr>
          <w:rFonts w:cstheme="minorHAnsi"/>
        </w:rPr>
        <w:t xml:space="preserve"> have been shown to impair secondary cell wall </w:t>
      </w:r>
      <w:r w:rsidRPr="00D96BD0">
        <w:rPr>
          <w:rFonts w:cstheme="minorHAnsi"/>
        </w:rPr>
        <w:lastRenderedPageBreak/>
        <w:t xml:space="preserve">integrity, causing enhanced resistance to </w:t>
      </w:r>
      <w:proofErr w:type="spellStart"/>
      <w:r w:rsidRPr="00D96BD0">
        <w:rPr>
          <w:rFonts w:cstheme="minorHAnsi"/>
          <w:i/>
        </w:rPr>
        <w:t>Ralstonia</w:t>
      </w:r>
      <w:proofErr w:type="spellEnd"/>
      <w:r w:rsidRPr="00D96BD0">
        <w:rPr>
          <w:rFonts w:cstheme="minorHAnsi"/>
        </w:rPr>
        <w:t>, which appears to be linked to ABA signalling</w:t>
      </w:r>
      <w:r w:rsidR="00371F1D" w:rsidRPr="006E7BFD">
        <w:rPr>
          <w:rFonts w:cstheme="minorHAnsi"/>
          <w:vertAlign w:val="superscript"/>
        </w:rPr>
        <w:t>8</w:t>
      </w:r>
      <w:r w:rsidRPr="00D96BD0">
        <w:rPr>
          <w:rFonts w:cstheme="minorHAnsi"/>
        </w:rPr>
        <w:t xml:space="preserve">. Therefore, as a proof of concept for our method, we performed RNAi-mediated gene silencing of </w:t>
      </w:r>
      <w:r w:rsidRPr="00D96BD0">
        <w:rPr>
          <w:rFonts w:cstheme="minorHAnsi"/>
          <w:i/>
          <w:iCs/>
        </w:rPr>
        <w:t xml:space="preserve">SlCESA6 </w:t>
      </w:r>
      <w:r w:rsidRPr="00D96BD0">
        <w:rPr>
          <w:rFonts w:cstheme="minorHAnsi"/>
          <w:iCs/>
        </w:rPr>
        <w:t>(</w:t>
      </w:r>
      <w:r w:rsidRPr="00D96BD0">
        <w:rPr>
          <w:rFonts w:cstheme="minorHAnsi"/>
          <w:i/>
          <w:iCs/>
        </w:rPr>
        <w:t>Solyc02g072240</w:t>
      </w:r>
      <w:r w:rsidRPr="00D96BD0">
        <w:rPr>
          <w:rFonts w:cstheme="minorHAnsi"/>
          <w:iCs/>
        </w:rPr>
        <w:t>)</w:t>
      </w:r>
      <w:r w:rsidRPr="00D96BD0">
        <w:rPr>
          <w:rFonts w:cstheme="minorHAnsi"/>
        </w:rPr>
        <w:t xml:space="preserve">, a secondary cell-wall cellulose synthase, and ortholog of </w:t>
      </w:r>
      <w:r w:rsidRPr="00D96BD0">
        <w:rPr>
          <w:rFonts w:cstheme="minorHAnsi"/>
          <w:i/>
        </w:rPr>
        <w:t xml:space="preserve">AtCESA8 </w:t>
      </w:r>
      <w:r w:rsidRPr="00D96BD0">
        <w:rPr>
          <w:rFonts w:cstheme="minorHAnsi"/>
        </w:rPr>
        <w:t>(</w:t>
      </w:r>
      <w:r w:rsidRPr="00D96BD0">
        <w:rPr>
          <w:rFonts w:cstheme="minorHAnsi"/>
          <w:i/>
        </w:rPr>
        <w:t>At4g18780</w:t>
      </w:r>
      <w:r w:rsidRPr="00D96BD0">
        <w:rPr>
          <w:rFonts w:cstheme="minorHAnsi"/>
        </w:rPr>
        <w:t xml:space="preserve">). Subsequent soil-drenching inoculation with </w:t>
      </w:r>
      <w:proofErr w:type="spellStart"/>
      <w:r w:rsidRPr="00D96BD0">
        <w:rPr>
          <w:rFonts w:cstheme="minorHAnsi"/>
          <w:i/>
        </w:rPr>
        <w:t>Ralstonia</w:t>
      </w:r>
      <w:proofErr w:type="spellEnd"/>
      <w:r w:rsidRPr="00D96BD0">
        <w:rPr>
          <w:rFonts w:cstheme="minorHAnsi"/>
          <w:i/>
        </w:rPr>
        <w:t xml:space="preserve"> </w:t>
      </w:r>
      <w:r w:rsidRPr="00D96BD0">
        <w:rPr>
          <w:rFonts w:cstheme="minorHAnsi"/>
        </w:rPr>
        <w:t xml:space="preserve">showed that silencing </w:t>
      </w:r>
      <w:r w:rsidRPr="00D96BD0">
        <w:rPr>
          <w:rFonts w:cstheme="minorHAnsi"/>
          <w:i/>
        </w:rPr>
        <w:t>SlCESA6</w:t>
      </w:r>
      <w:r w:rsidRPr="00D96BD0">
        <w:rPr>
          <w:rFonts w:cstheme="minorHAnsi"/>
        </w:rPr>
        <w:t xml:space="preserve"> </w:t>
      </w:r>
      <w:r w:rsidR="009E4D31">
        <w:rPr>
          <w:rFonts w:cstheme="minorHAnsi"/>
        </w:rPr>
        <w:t>enhanced</w:t>
      </w:r>
      <w:r w:rsidR="009E4D31" w:rsidRPr="00D96BD0">
        <w:rPr>
          <w:rFonts w:cstheme="minorHAnsi"/>
        </w:rPr>
        <w:t xml:space="preserve"> </w:t>
      </w:r>
      <w:r w:rsidRPr="00D96BD0">
        <w:rPr>
          <w:rFonts w:cstheme="minorHAnsi"/>
        </w:rPr>
        <w:t xml:space="preserve">resistance to </w:t>
      </w:r>
      <w:r w:rsidRPr="00D96BD0">
        <w:rPr>
          <w:rFonts w:cstheme="minorHAnsi"/>
          <w:iCs/>
        </w:rPr>
        <w:t xml:space="preserve">bacterial wilt symptoms, suggesting that cell wall-mediated resistance to </w:t>
      </w:r>
      <w:proofErr w:type="spellStart"/>
      <w:r w:rsidRPr="00D96BD0">
        <w:rPr>
          <w:rFonts w:cstheme="minorHAnsi"/>
          <w:i/>
          <w:iCs/>
        </w:rPr>
        <w:t>Ralstonia</w:t>
      </w:r>
      <w:proofErr w:type="spellEnd"/>
      <w:r w:rsidRPr="00D96BD0">
        <w:rPr>
          <w:rFonts w:cstheme="minorHAnsi"/>
          <w:iCs/>
        </w:rPr>
        <w:t xml:space="preserve"> is likely conserved in tomato, and validating our method to carry out genetic analysis of bacterial wilt resistance in tomato roots</w:t>
      </w:r>
      <w:r w:rsidRPr="00D96BD0">
        <w:rPr>
          <w:rFonts w:cstheme="minorHAnsi"/>
        </w:rPr>
        <w:t>. Here, we describe this method in detail, enabling genetic approaches to understand bacterial wilt disease in a relative</w:t>
      </w:r>
      <w:r w:rsidR="001A29A9">
        <w:rPr>
          <w:rFonts w:cstheme="minorHAnsi"/>
        </w:rPr>
        <w:t>ly</w:t>
      </w:r>
      <w:r w:rsidRPr="00D96BD0">
        <w:rPr>
          <w:rFonts w:cstheme="minorHAnsi"/>
        </w:rPr>
        <w:t xml:space="preserve"> short time and with small requirements of equipment and plant growth space. </w:t>
      </w:r>
    </w:p>
    <w:p w14:paraId="237AD7DD" w14:textId="77777777" w:rsidR="00D15131" w:rsidRPr="00D96BD0" w:rsidRDefault="00D15131" w:rsidP="00D96BD0">
      <w:pPr>
        <w:rPr>
          <w:rFonts w:cstheme="minorHAnsi"/>
          <w:b/>
        </w:rPr>
      </w:pPr>
    </w:p>
    <w:p w14:paraId="3D4CD2F3" w14:textId="32C2A06A" w:rsidR="006305D7" w:rsidRPr="00D96BD0" w:rsidRDefault="006305D7" w:rsidP="00D96BD0">
      <w:pPr>
        <w:rPr>
          <w:rFonts w:cstheme="minorHAnsi"/>
          <w:b/>
        </w:rPr>
      </w:pPr>
      <w:r w:rsidRPr="00D96BD0">
        <w:rPr>
          <w:rFonts w:cstheme="minorHAnsi"/>
          <w:b/>
        </w:rPr>
        <w:t>PROTOCOL:</w:t>
      </w:r>
    </w:p>
    <w:p w14:paraId="2C20CD60" w14:textId="77777777" w:rsidR="008B0657" w:rsidRPr="00D96BD0" w:rsidRDefault="008B0657" w:rsidP="00D96BD0">
      <w:pPr>
        <w:rPr>
          <w:rFonts w:cstheme="minorHAnsi"/>
          <w:color w:val="808080" w:themeColor="background1" w:themeShade="80"/>
        </w:rPr>
      </w:pPr>
    </w:p>
    <w:p w14:paraId="4FA7686E" w14:textId="52053D51" w:rsidR="00B51AA5" w:rsidRPr="00D96BD0" w:rsidRDefault="00F64CFE" w:rsidP="00D96BD0">
      <w:pPr>
        <w:rPr>
          <w:rFonts w:cstheme="minorHAnsi"/>
        </w:rPr>
      </w:pPr>
      <w:r w:rsidRPr="00F64CFE">
        <w:rPr>
          <w:rFonts w:cstheme="minorHAnsi"/>
        </w:rPr>
        <w:t xml:space="preserve">NOTE: </w:t>
      </w:r>
      <w:r>
        <w:rPr>
          <w:rFonts w:cstheme="minorHAnsi"/>
        </w:rPr>
        <w:t>I</w:t>
      </w:r>
      <w:r w:rsidR="00B51AA5" w:rsidRPr="00D96BD0">
        <w:rPr>
          <w:rFonts w:cstheme="minorHAnsi"/>
        </w:rPr>
        <w:t xml:space="preserve">mportant parts of this method involve handling plant materials </w:t>
      </w:r>
      <w:r w:rsidRPr="00F64CFE">
        <w:rPr>
          <w:rFonts w:cstheme="minorHAnsi"/>
        </w:rPr>
        <w:t>in vitro</w:t>
      </w:r>
      <w:r w:rsidR="00B51AA5" w:rsidRPr="00D96BD0">
        <w:rPr>
          <w:rFonts w:cstheme="minorHAnsi"/>
        </w:rPr>
        <w:t xml:space="preserve">, and therefore it is important to keep sterile conditions during all these procedures, including the visualization of </w:t>
      </w:r>
      <w:proofErr w:type="spellStart"/>
      <w:r w:rsidR="00B51AA5" w:rsidRPr="00D96BD0">
        <w:rPr>
          <w:rFonts w:cstheme="minorHAnsi"/>
          <w:i/>
        </w:rPr>
        <w:t>DsRed</w:t>
      </w:r>
      <w:proofErr w:type="spellEnd"/>
      <w:r w:rsidR="00B51AA5" w:rsidRPr="00D96BD0">
        <w:rPr>
          <w:rFonts w:cstheme="minorHAnsi"/>
        </w:rPr>
        <w:t xml:space="preserve"> fluorescence. </w:t>
      </w:r>
      <w:r>
        <w:rPr>
          <w:rFonts w:cstheme="minorHAnsi"/>
        </w:rPr>
        <w:t>D</w:t>
      </w:r>
      <w:r w:rsidR="00B51AA5" w:rsidRPr="00D96BD0">
        <w:rPr>
          <w:rFonts w:cstheme="minorHAnsi"/>
        </w:rPr>
        <w:t>uring all the transformation process, tomato seedlings grow at 25</w:t>
      </w:r>
      <w:r w:rsidR="00B8543E">
        <w:t>−</w:t>
      </w:r>
      <w:r w:rsidR="00B51AA5" w:rsidRPr="00D96BD0">
        <w:rPr>
          <w:rFonts w:cstheme="minorHAnsi"/>
        </w:rPr>
        <w:t>28 °C and 16</w:t>
      </w:r>
      <w:r w:rsidR="00764C26">
        <w:rPr>
          <w:rFonts w:cstheme="minorHAnsi"/>
        </w:rPr>
        <w:t xml:space="preserve"> h</w:t>
      </w:r>
      <w:r w:rsidR="00B51AA5" w:rsidRPr="00D96BD0">
        <w:rPr>
          <w:rFonts w:cstheme="minorHAnsi"/>
        </w:rPr>
        <w:t>/8</w:t>
      </w:r>
      <w:r w:rsidR="00764C26">
        <w:rPr>
          <w:rFonts w:cstheme="minorHAnsi"/>
        </w:rPr>
        <w:t xml:space="preserve"> </w:t>
      </w:r>
      <w:r w:rsidR="00B51AA5" w:rsidRPr="00D96BD0">
        <w:rPr>
          <w:rFonts w:cstheme="minorHAnsi"/>
        </w:rPr>
        <w:t>h light/dark (130 µmol photons m</w:t>
      </w:r>
      <w:r w:rsidR="00B51AA5" w:rsidRPr="00D96BD0">
        <w:rPr>
          <w:rFonts w:cstheme="minorHAnsi"/>
          <w:vertAlign w:val="superscript"/>
        </w:rPr>
        <w:t>-2</w:t>
      </w:r>
      <w:r w:rsidR="00B51AA5" w:rsidRPr="00D96BD0">
        <w:rPr>
          <w:rFonts w:cstheme="minorHAnsi"/>
        </w:rPr>
        <w:t>s</w:t>
      </w:r>
      <w:r w:rsidR="00B51AA5" w:rsidRPr="00D96BD0">
        <w:rPr>
          <w:rFonts w:cstheme="minorHAnsi"/>
          <w:vertAlign w:val="superscript"/>
        </w:rPr>
        <w:t>-1</w:t>
      </w:r>
      <w:r w:rsidR="00B51AA5" w:rsidRPr="00D96BD0">
        <w:rPr>
          <w:rFonts w:cstheme="minorHAnsi"/>
        </w:rPr>
        <w:t xml:space="preserve"> light). Plates are sealed with </w:t>
      </w:r>
      <w:r w:rsidR="00B51AA5" w:rsidRPr="00D96BD0">
        <w:rPr>
          <w:rFonts w:cstheme="minorHAnsi"/>
          <w:i/>
        </w:rPr>
        <w:t>micropore</w:t>
      </w:r>
      <w:r w:rsidR="00B51AA5" w:rsidRPr="00D96BD0">
        <w:rPr>
          <w:rFonts w:cstheme="minorHAnsi"/>
        </w:rPr>
        <w:t xml:space="preserve"> tape in order to facilitate gas exchange and transpiration.</w:t>
      </w:r>
    </w:p>
    <w:p w14:paraId="5C11D5D8" w14:textId="77777777" w:rsidR="008B0657" w:rsidRPr="00D96BD0" w:rsidRDefault="008B0657" w:rsidP="00D96BD0">
      <w:pPr>
        <w:rPr>
          <w:rFonts w:cstheme="minorHAnsi"/>
        </w:rPr>
      </w:pPr>
    </w:p>
    <w:p w14:paraId="645E2178" w14:textId="52DD149A" w:rsidR="00B51AA5" w:rsidRPr="004B77C3" w:rsidRDefault="008B0657" w:rsidP="00D96BD0">
      <w:pPr>
        <w:rPr>
          <w:rFonts w:cstheme="minorHAnsi"/>
          <w:b/>
        </w:rPr>
      </w:pPr>
      <w:r w:rsidRPr="00D96BD0">
        <w:rPr>
          <w:rFonts w:cstheme="minorHAnsi"/>
          <w:b/>
          <w:highlight w:val="yellow"/>
        </w:rPr>
        <w:t xml:space="preserve">1. </w:t>
      </w:r>
      <w:r w:rsidR="00B51AA5" w:rsidRPr="004B77C3">
        <w:rPr>
          <w:rFonts w:cstheme="minorHAnsi"/>
          <w:b/>
          <w:highlight w:val="yellow"/>
        </w:rPr>
        <w:t xml:space="preserve">Preparation of </w:t>
      </w:r>
      <w:r w:rsidR="00E772C7" w:rsidRPr="004B77C3">
        <w:rPr>
          <w:rFonts w:cstheme="minorHAnsi"/>
          <w:b/>
          <w:highlight w:val="yellow"/>
        </w:rPr>
        <w:t xml:space="preserve">tomato plants </w:t>
      </w:r>
      <w:r w:rsidR="00B51AA5" w:rsidRPr="004B77C3">
        <w:rPr>
          <w:rFonts w:cstheme="minorHAnsi"/>
          <w:b/>
          <w:highlight w:val="yellow"/>
        </w:rPr>
        <w:t xml:space="preserve">and </w:t>
      </w:r>
      <w:r w:rsidR="00B51AA5" w:rsidRPr="004B77C3">
        <w:rPr>
          <w:rFonts w:cstheme="minorHAnsi"/>
          <w:b/>
          <w:i/>
          <w:highlight w:val="yellow"/>
        </w:rPr>
        <w:t xml:space="preserve">Agrobacterium </w:t>
      </w:r>
      <w:proofErr w:type="spellStart"/>
      <w:r w:rsidR="00B51AA5" w:rsidRPr="004B77C3">
        <w:rPr>
          <w:rFonts w:cstheme="minorHAnsi"/>
          <w:b/>
          <w:i/>
          <w:highlight w:val="yellow"/>
        </w:rPr>
        <w:t>rhizogenes</w:t>
      </w:r>
      <w:proofErr w:type="spellEnd"/>
    </w:p>
    <w:p w14:paraId="354812DD" w14:textId="77777777" w:rsidR="008B0657" w:rsidRPr="00D96BD0" w:rsidRDefault="008B0657" w:rsidP="00D96BD0"/>
    <w:p w14:paraId="0A36ECD0" w14:textId="7E97A506" w:rsidR="00B51AA5" w:rsidRPr="00B845FB" w:rsidRDefault="008B0657" w:rsidP="00D96BD0">
      <w:pPr>
        <w:rPr>
          <w:rFonts w:cstheme="minorHAnsi"/>
        </w:rPr>
      </w:pPr>
      <w:r w:rsidRPr="00D96BD0">
        <w:rPr>
          <w:rFonts w:cstheme="minorHAnsi"/>
        </w:rPr>
        <w:t xml:space="preserve">1.1. </w:t>
      </w:r>
      <w:r w:rsidR="00B51AA5" w:rsidRPr="00D96BD0">
        <w:rPr>
          <w:rFonts w:cstheme="minorHAnsi"/>
        </w:rPr>
        <w:t>Sterilize tomato seeds (</w:t>
      </w:r>
      <w:r w:rsidR="00B51AA5" w:rsidRPr="00D96BD0">
        <w:rPr>
          <w:rFonts w:cstheme="minorHAnsi"/>
          <w:i/>
        </w:rPr>
        <w:t xml:space="preserve">Solanum </w:t>
      </w:r>
      <w:proofErr w:type="spellStart"/>
      <w:r w:rsidR="00B51AA5" w:rsidRPr="00D96BD0">
        <w:rPr>
          <w:rFonts w:cstheme="minorHAnsi"/>
          <w:i/>
        </w:rPr>
        <w:t>lycopersicum</w:t>
      </w:r>
      <w:proofErr w:type="spellEnd"/>
      <w:r w:rsidR="00B51AA5" w:rsidRPr="00D96BD0">
        <w:rPr>
          <w:rFonts w:cstheme="minorHAnsi"/>
        </w:rPr>
        <w:t xml:space="preserve"> cv. Moneymaker</w:t>
      </w:r>
      <w:r w:rsidR="009269A6" w:rsidRPr="00D96BD0">
        <w:rPr>
          <w:rFonts w:cstheme="minorHAnsi"/>
        </w:rPr>
        <w:t>, LA2706, Tomato Genetics Resource Center, TGRC</w:t>
      </w:r>
      <w:r w:rsidR="00B51AA5" w:rsidRPr="00D96BD0">
        <w:rPr>
          <w:rFonts w:cstheme="minorHAnsi"/>
        </w:rPr>
        <w:t xml:space="preserve">) with 5% (v/v) sodium hypochlorite </w:t>
      </w:r>
      <w:r w:rsidR="00E772C7" w:rsidRPr="00D96BD0">
        <w:rPr>
          <w:rFonts w:cstheme="minorHAnsi"/>
        </w:rPr>
        <w:t>for</w:t>
      </w:r>
      <w:r w:rsidR="00B51AA5" w:rsidRPr="00D96BD0">
        <w:rPr>
          <w:rFonts w:cstheme="minorHAnsi"/>
        </w:rPr>
        <w:t xml:space="preserve"> 5 min. Wash 4-5 times with distilled sterile water and keep the seeds shaking slowly in sterile water over-night to facilitate germination.</w:t>
      </w:r>
    </w:p>
    <w:p w14:paraId="02CA2F1A" w14:textId="77777777" w:rsidR="008B0657" w:rsidRPr="00D96BD0" w:rsidRDefault="008B0657" w:rsidP="00D96BD0"/>
    <w:p w14:paraId="69A36D88" w14:textId="2CB7B304" w:rsidR="00E772C7" w:rsidRDefault="00B51AA5" w:rsidP="00D96BD0">
      <w:pPr>
        <w:rPr>
          <w:rFonts w:cstheme="minorHAnsi"/>
        </w:rPr>
      </w:pPr>
      <w:r w:rsidRPr="00D96BD0">
        <w:rPr>
          <w:rFonts w:cstheme="minorHAnsi"/>
          <w:highlight w:val="yellow"/>
        </w:rPr>
        <w:t xml:space="preserve">1.2. Transfer the tomato seeds to half-strength </w:t>
      </w:r>
      <w:proofErr w:type="spellStart"/>
      <w:r w:rsidRPr="00D96BD0">
        <w:rPr>
          <w:rFonts w:cstheme="minorHAnsi"/>
          <w:highlight w:val="yellow"/>
        </w:rPr>
        <w:t>Murashige</w:t>
      </w:r>
      <w:proofErr w:type="spellEnd"/>
      <w:r w:rsidRPr="00D96BD0">
        <w:rPr>
          <w:rFonts w:cstheme="minorHAnsi"/>
          <w:highlight w:val="yellow"/>
        </w:rPr>
        <w:t xml:space="preserve"> and Skoog (1/2 MS) medium without </w:t>
      </w:r>
      <w:r w:rsidR="00711E29">
        <w:rPr>
          <w:rFonts w:cstheme="minorHAnsi"/>
          <w:highlight w:val="yellow"/>
        </w:rPr>
        <w:t>sucrose</w:t>
      </w:r>
      <w:r w:rsidR="00711E29" w:rsidRPr="00D96BD0">
        <w:rPr>
          <w:rFonts w:cstheme="minorHAnsi"/>
          <w:highlight w:val="yellow"/>
        </w:rPr>
        <w:t xml:space="preserve"> </w:t>
      </w:r>
      <w:r w:rsidRPr="00D96BD0">
        <w:rPr>
          <w:rFonts w:cstheme="minorHAnsi"/>
          <w:highlight w:val="yellow"/>
        </w:rPr>
        <w:t>(2.21 g/L MS, 8% w/v agar). Keep the seeds in the dark at 25</w:t>
      </w:r>
      <w:r w:rsidR="00B8543E">
        <w:rPr>
          <w:highlight w:val="yellow"/>
        </w:rPr>
        <w:t>−</w:t>
      </w:r>
      <w:r w:rsidRPr="00D96BD0">
        <w:rPr>
          <w:rFonts w:cstheme="minorHAnsi"/>
          <w:highlight w:val="yellow"/>
        </w:rPr>
        <w:t>28 °C for three days (</w:t>
      </w:r>
      <w:r w:rsidRPr="00C041AC">
        <w:rPr>
          <w:rFonts w:cstheme="minorHAnsi"/>
          <w:b/>
          <w:bCs/>
          <w:highlight w:val="yellow"/>
        </w:rPr>
        <w:t>Figure 1A</w:t>
      </w:r>
      <w:r w:rsidRPr="00D96BD0">
        <w:rPr>
          <w:rFonts w:cstheme="minorHAnsi"/>
          <w:highlight w:val="yellow"/>
        </w:rPr>
        <w:t>).</w:t>
      </w:r>
      <w:r w:rsidR="009C15D4">
        <w:rPr>
          <w:rFonts w:cstheme="minorHAnsi"/>
        </w:rPr>
        <w:t xml:space="preserve"> </w:t>
      </w:r>
    </w:p>
    <w:p w14:paraId="6DA9109F" w14:textId="77777777" w:rsidR="00E772C7" w:rsidRDefault="00E772C7" w:rsidP="00D96BD0">
      <w:pPr>
        <w:rPr>
          <w:rFonts w:cstheme="minorHAnsi"/>
        </w:rPr>
      </w:pPr>
    </w:p>
    <w:p w14:paraId="78279078" w14:textId="000BC382" w:rsidR="00B51AA5" w:rsidRDefault="00B935E8" w:rsidP="00D96BD0">
      <w:pPr>
        <w:rPr>
          <w:rFonts w:cstheme="minorHAnsi"/>
        </w:rPr>
      </w:pPr>
      <w:r>
        <w:rPr>
          <w:rFonts w:cstheme="minorHAnsi"/>
        </w:rPr>
        <w:t xml:space="preserve">NOTE: </w:t>
      </w:r>
      <w:r w:rsidR="00D56B35">
        <w:rPr>
          <w:rFonts w:cstheme="minorHAnsi"/>
        </w:rPr>
        <w:t>Around 40</w:t>
      </w:r>
      <w:r w:rsidR="009C15D4">
        <w:rPr>
          <w:rFonts w:cstheme="minorHAnsi"/>
        </w:rPr>
        <w:t xml:space="preserve"> seeds are usually needed for each construct.</w:t>
      </w:r>
    </w:p>
    <w:p w14:paraId="6630C82C" w14:textId="77777777" w:rsidR="00DC0252" w:rsidRPr="00D96BD0" w:rsidRDefault="00DC0252" w:rsidP="00D96BD0">
      <w:pPr>
        <w:rPr>
          <w:rFonts w:cstheme="minorHAnsi"/>
        </w:rPr>
      </w:pPr>
    </w:p>
    <w:p w14:paraId="20DE528B" w14:textId="59C92A04" w:rsidR="00B51AA5" w:rsidRPr="00D96BD0" w:rsidRDefault="00B51AA5" w:rsidP="00D96BD0">
      <w:pPr>
        <w:rPr>
          <w:rFonts w:cstheme="minorHAnsi"/>
        </w:rPr>
      </w:pPr>
      <w:r w:rsidRPr="00D96BD0">
        <w:rPr>
          <w:rFonts w:cstheme="minorHAnsi"/>
        </w:rPr>
        <w:t>1.3. Autoclave 8</w:t>
      </w:r>
      <w:r w:rsidR="002F7CCA" w:rsidRPr="00D96BD0">
        <w:rPr>
          <w:rFonts w:cstheme="minorHAnsi"/>
        </w:rPr>
        <w:t>.5</w:t>
      </w:r>
      <w:r w:rsidRPr="00D96BD0">
        <w:rPr>
          <w:rFonts w:cstheme="minorHAnsi"/>
        </w:rPr>
        <w:t xml:space="preserve"> cm</w:t>
      </w:r>
      <w:r w:rsidRPr="00D96BD0">
        <w:rPr>
          <w:rFonts w:cstheme="minorHAnsi"/>
          <w:vertAlign w:val="superscript"/>
        </w:rPr>
        <w:t>2</w:t>
      </w:r>
      <w:r w:rsidRPr="00D96BD0">
        <w:rPr>
          <w:rFonts w:cstheme="minorHAnsi"/>
        </w:rPr>
        <w:t xml:space="preserve"> </w:t>
      </w:r>
      <w:r w:rsidRPr="00DC5A3C">
        <w:rPr>
          <w:rFonts w:cstheme="minorHAnsi"/>
          <w:iCs/>
        </w:rPr>
        <w:t xml:space="preserve">square </w:t>
      </w:r>
      <w:r w:rsidRPr="00D96BD0">
        <w:rPr>
          <w:rFonts w:cstheme="minorHAnsi"/>
        </w:rPr>
        <w:t xml:space="preserve">filter papers. </w:t>
      </w:r>
      <w:r w:rsidRPr="00D96BD0">
        <w:rPr>
          <w:rFonts w:cstheme="minorHAnsi"/>
          <w:highlight w:val="yellow"/>
        </w:rPr>
        <w:t>Place the square filter papers inside 9 cm</w:t>
      </w:r>
      <w:r w:rsidRPr="00D96BD0">
        <w:rPr>
          <w:rFonts w:cstheme="minorHAnsi"/>
          <w:highlight w:val="yellow"/>
          <w:vertAlign w:val="superscript"/>
        </w:rPr>
        <w:t>2</w:t>
      </w:r>
      <w:r w:rsidRPr="00D96BD0">
        <w:rPr>
          <w:rFonts w:cstheme="minorHAnsi"/>
          <w:highlight w:val="yellow"/>
        </w:rPr>
        <w:t xml:space="preserve"> square petri dishes containing 1/2 MS medium (place the paper on top of the agar) and </w:t>
      </w:r>
      <w:r w:rsidR="00CA6EC0">
        <w:rPr>
          <w:rFonts w:cstheme="minorHAnsi"/>
          <w:highlight w:val="yellow"/>
        </w:rPr>
        <w:t>place</w:t>
      </w:r>
      <w:r w:rsidR="00CA6EC0" w:rsidRPr="00D96BD0">
        <w:rPr>
          <w:rFonts w:cstheme="minorHAnsi"/>
          <w:highlight w:val="yellow"/>
        </w:rPr>
        <w:t xml:space="preserve"> </w:t>
      </w:r>
      <w:r w:rsidRPr="00D96BD0">
        <w:rPr>
          <w:rFonts w:cstheme="minorHAnsi"/>
          <w:highlight w:val="yellow"/>
        </w:rPr>
        <w:t>six germinated tomato seeds on each plate (</w:t>
      </w:r>
      <w:r w:rsidRPr="00C041AC">
        <w:rPr>
          <w:rFonts w:cstheme="minorHAnsi"/>
          <w:b/>
          <w:bCs/>
          <w:highlight w:val="yellow"/>
        </w:rPr>
        <w:t>Figure 1B</w:t>
      </w:r>
      <w:r w:rsidRPr="00D96BD0">
        <w:rPr>
          <w:rFonts w:cstheme="minorHAnsi"/>
          <w:highlight w:val="yellow"/>
        </w:rPr>
        <w:t xml:space="preserve">). Seal the plate with </w:t>
      </w:r>
      <w:r w:rsidRPr="004B77C3">
        <w:rPr>
          <w:rFonts w:cstheme="minorHAnsi"/>
          <w:highlight w:val="yellow"/>
        </w:rPr>
        <w:t>micropore</w:t>
      </w:r>
      <w:r w:rsidRPr="00D96BD0">
        <w:rPr>
          <w:rFonts w:cstheme="minorHAnsi"/>
          <w:highlight w:val="yellow"/>
        </w:rPr>
        <w:t xml:space="preserve"> </w:t>
      </w:r>
      <w:r w:rsidR="00C5137B">
        <w:rPr>
          <w:rFonts w:cstheme="minorHAnsi"/>
          <w:highlight w:val="yellow"/>
        </w:rPr>
        <w:t xml:space="preserve">tape </w:t>
      </w:r>
      <w:r w:rsidRPr="00D96BD0">
        <w:rPr>
          <w:rFonts w:cstheme="minorHAnsi"/>
          <w:highlight w:val="yellow"/>
        </w:rPr>
        <w:t>and incubate the germinated seeds at 25</w:t>
      </w:r>
      <w:r w:rsidR="00B8543E">
        <w:rPr>
          <w:highlight w:val="yellow"/>
        </w:rPr>
        <w:t>−</w:t>
      </w:r>
      <w:r w:rsidRPr="00D96BD0">
        <w:rPr>
          <w:rFonts w:cstheme="minorHAnsi"/>
          <w:highlight w:val="yellow"/>
        </w:rPr>
        <w:t xml:space="preserve">28 °C </w:t>
      </w:r>
      <w:r w:rsidR="00DC5A3C" w:rsidRPr="00D96BD0">
        <w:rPr>
          <w:rFonts w:cstheme="minorHAnsi"/>
          <w:highlight w:val="yellow"/>
        </w:rPr>
        <w:t>for</w:t>
      </w:r>
      <w:r w:rsidRPr="00D96BD0">
        <w:rPr>
          <w:rFonts w:cstheme="minorHAnsi"/>
          <w:highlight w:val="yellow"/>
        </w:rPr>
        <w:t xml:space="preserve"> 3</w:t>
      </w:r>
      <w:r w:rsidR="00B8543E">
        <w:rPr>
          <w:highlight w:val="yellow"/>
        </w:rPr>
        <w:t>−</w:t>
      </w:r>
      <w:r w:rsidRPr="00D96BD0">
        <w:rPr>
          <w:rFonts w:cstheme="minorHAnsi"/>
          <w:highlight w:val="yellow"/>
        </w:rPr>
        <w:t>4 days.</w:t>
      </w:r>
    </w:p>
    <w:p w14:paraId="4C5696F7" w14:textId="77777777" w:rsidR="008B0657" w:rsidRPr="00D96BD0" w:rsidRDefault="008B0657" w:rsidP="00D96BD0">
      <w:pPr>
        <w:rPr>
          <w:rFonts w:cstheme="minorHAnsi"/>
        </w:rPr>
      </w:pPr>
    </w:p>
    <w:p w14:paraId="21AB3528" w14:textId="2AD3AE4E" w:rsidR="00EC1242" w:rsidRPr="00D96BD0" w:rsidRDefault="00B51AA5" w:rsidP="00D96BD0">
      <w:pPr>
        <w:rPr>
          <w:rFonts w:cstheme="minorHAnsi"/>
        </w:rPr>
      </w:pPr>
      <w:r w:rsidRPr="007954FB">
        <w:rPr>
          <w:rFonts w:cstheme="minorHAnsi"/>
          <w:highlight w:val="yellow"/>
        </w:rPr>
        <w:t xml:space="preserve">1.4. Grow </w:t>
      </w:r>
      <w:r w:rsidRPr="007954FB">
        <w:rPr>
          <w:rFonts w:cstheme="minorHAnsi"/>
          <w:i/>
          <w:highlight w:val="yellow"/>
        </w:rPr>
        <w:t xml:space="preserve">Agrobacterium </w:t>
      </w:r>
      <w:proofErr w:type="spellStart"/>
      <w:r w:rsidRPr="007954FB">
        <w:rPr>
          <w:rFonts w:cstheme="minorHAnsi"/>
          <w:i/>
          <w:highlight w:val="yellow"/>
        </w:rPr>
        <w:t>rhizogenes</w:t>
      </w:r>
      <w:proofErr w:type="spellEnd"/>
      <w:r w:rsidRPr="007954FB">
        <w:rPr>
          <w:rFonts w:cstheme="minorHAnsi"/>
          <w:highlight w:val="yellow"/>
        </w:rPr>
        <w:t xml:space="preserve"> MSU440 in solid LB medium (with appropriate antibiotics) at 28</w:t>
      </w:r>
      <w:r w:rsidR="00C041AC" w:rsidRPr="007954FB">
        <w:rPr>
          <w:rFonts w:cstheme="minorHAnsi"/>
          <w:highlight w:val="yellow"/>
        </w:rPr>
        <w:t xml:space="preserve"> </w:t>
      </w:r>
      <w:r w:rsidRPr="007954FB">
        <w:rPr>
          <w:rFonts w:cstheme="minorHAnsi"/>
          <w:highlight w:val="yellow"/>
        </w:rPr>
        <w:t>°C two days before plant transformation.</w:t>
      </w:r>
      <w:r w:rsidRPr="00D96BD0">
        <w:rPr>
          <w:rFonts w:cstheme="minorHAnsi"/>
        </w:rPr>
        <w:t xml:space="preserve"> </w:t>
      </w:r>
    </w:p>
    <w:p w14:paraId="35C096F3" w14:textId="77777777" w:rsidR="00EC1242" w:rsidRPr="00D96BD0" w:rsidRDefault="00EC1242" w:rsidP="00D96BD0">
      <w:pPr>
        <w:rPr>
          <w:rFonts w:cstheme="minorHAnsi"/>
        </w:rPr>
      </w:pPr>
    </w:p>
    <w:p w14:paraId="44CAAC15" w14:textId="02AFA65D" w:rsidR="00404F47" w:rsidRPr="00C041AC" w:rsidRDefault="00F64CFE" w:rsidP="00404F47">
      <w:pPr>
        <w:rPr>
          <w:rFonts w:cstheme="minorHAnsi"/>
        </w:rPr>
      </w:pPr>
      <w:r w:rsidRPr="00F64CFE">
        <w:rPr>
          <w:rFonts w:cstheme="minorHAnsi"/>
        </w:rPr>
        <w:t xml:space="preserve">NOTE: </w:t>
      </w:r>
      <w:r w:rsidR="00DC5A3C" w:rsidRPr="00D96BD0">
        <w:rPr>
          <w:rFonts w:cstheme="minorHAnsi"/>
          <w:i/>
        </w:rPr>
        <w:t xml:space="preserve">A. </w:t>
      </w:r>
      <w:proofErr w:type="spellStart"/>
      <w:r w:rsidR="00DC5A3C" w:rsidRPr="00D96BD0">
        <w:rPr>
          <w:rFonts w:cstheme="minorHAnsi"/>
          <w:i/>
        </w:rPr>
        <w:t>rhizogenes</w:t>
      </w:r>
      <w:proofErr w:type="spellEnd"/>
      <w:r w:rsidR="00DC5A3C" w:rsidRPr="00D96BD0">
        <w:rPr>
          <w:rFonts w:cstheme="minorHAnsi"/>
        </w:rPr>
        <w:t xml:space="preserve"> </w:t>
      </w:r>
      <w:r w:rsidR="00DC5A3C">
        <w:rPr>
          <w:rFonts w:cstheme="minorHAnsi"/>
        </w:rPr>
        <w:t xml:space="preserve">is </w:t>
      </w:r>
      <w:r w:rsidR="00DC5A3C" w:rsidRPr="00D96BD0">
        <w:rPr>
          <w:rFonts w:cstheme="minorHAnsi"/>
        </w:rPr>
        <w:t>provide</w:t>
      </w:r>
      <w:r w:rsidR="00DC5A3C">
        <w:rPr>
          <w:rFonts w:cstheme="minorHAnsi"/>
        </w:rPr>
        <w:t>d</w:t>
      </w:r>
      <w:r w:rsidR="00DC5A3C" w:rsidRPr="00D96BD0">
        <w:rPr>
          <w:rFonts w:cstheme="minorHAnsi"/>
        </w:rPr>
        <w:t xml:space="preserve"> by Dr. </w:t>
      </w:r>
      <w:r w:rsidR="00DC5A3C" w:rsidRPr="00404F47">
        <w:rPr>
          <w:rFonts w:cstheme="minorHAnsi"/>
          <w:lang w:val="en-GB"/>
        </w:rPr>
        <w:t xml:space="preserve">Juan Antonio López </w:t>
      </w:r>
      <w:proofErr w:type="spellStart"/>
      <w:r w:rsidR="00DC5A3C" w:rsidRPr="00404F47">
        <w:rPr>
          <w:rFonts w:cstheme="minorHAnsi"/>
          <w:lang w:val="en-GB"/>
        </w:rPr>
        <w:t>Ráez</w:t>
      </w:r>
      <w:proofErr w:type="spellEnd"/>
      <w:r w:rsidR="00DC5A3C">
        <w:rPr>
          <w:rFonts w:cstheme="minorHAnsi"/>
        </w:rPr>
        <w:t>,</w:t>
      </w:r>
      <w:r w:rsidR="00DC5A3C" w:rsidRPr="00D96BD0">
        <w:rPr>
          <w:rFonts w:cstheme="minorHAnsi"/>
        </w:rPr>
        <w:t xml:space="preserve"> </w:t>
      </w:r>
      <w:r w:rsidR="00DC5A3C">
        <w:rPr>
          <w:rFonts w:cstheme="minorHAnsi"/>
        </w:rPr>
        <w:t>EEZ-CSIC</w:t>
      </w:r>
      <w:r w:rsidR="00DC5A3C" w:rsidRPr="00D96BD0">
        <w:rPr>
          <w:rFonts w:cstheme="minorHAnsi"/>
        </w:rPr>
        <w:t>, Granada, Spain</w:t>
      </w:r>
      <w:r w:rsidR="00DC5A3C">
        <w:rPr>
          <w:rFonts w:cstheme="minorHAnsi"/>
        </w:rPr>
        <w:t xml:space="preserve">. </w:t>
      </w:r>
      <w:r w:rsidR="00B51AA5" w:rsidRPr="00D96BD0">
        <w:rPr>
          <w:rFonts w:cstheme="minorHAnsi"/>
        </w:rPr>
        <w:t xml:space="preserve">In the experiment described in this article, </w:t>
      </w:r>
      <w:r w:rsidR="00B51AA5" w:rsidRPr="00D96BD0">
        <w:rPr>
          <w:rFonts w:cstheme="minorHAnsi"/>
          <w:i/>
        </w:rPr>
        <w:t xml:space="preserve">A. </w:t>
      </w:r>
      <w:proofErr w:type="spellStart"/>
      <w:r w:rsidR="00B51AA5" w:rsidRPr="00D96BD0">
        <w:rPr>
          <w:rFonts w:cstheme="minorHAnsi"/>
          <w:i/>
        </w:rPr>
        <w:t>rhizogenes</w:t>
      </w:r>
      <w:proofErr w:type="spellEnd"/>
      <w:r w:rsidR="00B51AA5" w:rsidRPr="00D96BD0">
        <w:rPr>
          <w:rFonts w:cstheme="minorHAnsi"/>
        </w:rPr>
        <w:t xml:space="preserve"> containing pK7GWIWG2_II-</w:t>
      </w:r>
      <w:proofErr w:type="gramStart"/>
      <w:r w:rsidR="00B51AA5" w:rsidRPr="00D96BD0">
        <w:rPr>
          <w:rFonts w:cstheme="minorHAnsi"/>
        </w:rPr>
        <w:t>RedRoot::</w:t>
      </w:r>
      <w:proofErr w:type="gramEnd"/>
      <w:r w:rsidR="00B51AA5" w:rsidRPr="00D96BD0">
        <w:rPr>
          <w:rFonts w:cstheme="minorHAnsi"/>
        </w:rPr>
        <w:t xml:space="preserve">CESA6 </w:t>
      </w:r>
      <w:r w:rsidR="009C15D4">
        <w:rPr>
          <w:rFonts w:cstheme="minorHAnsi"/>
        </w:rPr>
        <w:t>or an</w:t>
      </w:r>
      <w:r w:rsidR="009C15D4" w:rsidRPr="00D96BD0">
        <w:rPr>
          <w:rFonts w:cstheme="minorHAnsi"/>
        </w:rPr>
        <w:t xml:space="preserve"> </w:t>
      </w:r>
      <w:r w:rsidR="00B51AA5" w:rsidRPr="00D96BD0">
        <w:rPr>
          <w:rFonts w:cstheme="minorHAnsi"/>
        </w:rPr>
        <w:t>empty vector</w:t>
      </w:r>
      <w:r w:rsidR="006E2EF9" w:rsidRPr="00D96BD0">
        <w:rPr>
          <w:rFonts w:cstheme="minorHAnsi"/>
        </w:rPr>
        <w:t>,</w:t>
      </w:r>
      <w:r w:rsidR="00B51AA5" w:rsidRPr="00D96BD0">
        <w:rPr>
          <w:rFonts w:cstheme="minorHAnsi"/>
        </w:rPr>
        <w:t xml:space="preserve"> as control</w:t>
      </w:r>
      <w:r w:rsidR="006E2EF9" w:rsidRPr="00D96BD0">
        <w:rPr>
          <w:rFonts w:cstheme="minorHAnsi"/>
        </w:rPr>
        <w:t>, were used</w:t>
      </w:r>
      <w:r w:rsidR="00B51AA5" w:rsidRPr="00D96BD0">
        <w:rPr>
          <w:rFonts w:cstheme="minorHAnsi"/>
        </w:rPr>
        <w:t>. pK7GWIWG2_II-RedRoot contain</w:t>
      </w:r>
      <w:r w:rsidR="008B0657" w:rsidRPr="00D96BD0">
        <w:rPr>
          <w:rFonts w:cstheme="minorHAnsi"/>
        </w:rPr>
        <w:t>s</w:t>
      </w:r>
      <w:r w:rsidR="00B51AA5" w:rsidRPr="00D96BD0">
        <w:rPr>
          <w:rFonts w:cstheme="minorHAnsi"/>
        </w:rPr>
        <w:t xml:space="preserve"> a reporter gene, </w:t>
      </w:r>
      <w:proofErr w:type="spellStart"/>
      <w:r w:rsidR="00B51AA5" w:rsidRPr="00D96BD0">
        <w:rPr>
          <w:rFonts w:cstheme="minorHAnsi"/>
          <w:i/>
        </w:rPr>
        <w:t>DsRed</w:t>
      </w:r>
      <w:proofErr w:type="spellEnd"/>
      <w:r w:rsidR="00B51AA5" w:rsidRPr="00D96BD0">
        <w:rPr>
          <w:rFonts w:cstheme="minorHAnsi"/>
        </w:rPr>
        <w:t xml:space="preserve">, driven by the </w:t>
      </w:r>
      <w:r w:rsidR="00B51AA5" w:rsidRPr="00D96BD0">
        <w:rPr>
          <w:rFonts w:cstheme="minorHAnsi"/>
          <w:i/>
        </w:rPr>
        <w:t>Arabidopsis thaliana</w:t>
      </w:r>
      <w:r w:rsidR="00B51AA5" w:rsidRPr="00D96BD0">
        <w:rPr>
          <w:rFonts w:cstheme="minorHAnsi"/>
        </w:rPr>
        <w:t xml:space="preserve"> ubiquitin promoter (</w:t>
      </w:r>
      <w:r w:rsidR="00B51AA5" w:rsidRPr="00D96BD0">
        <w:rPr>
          <w:rFonts w:cstheme="minorHAnsi"/>
          <w:i/>
        </w:rPr>
        <w:t>pAtUBQ10</w:t>
      </w:r>
      <w:r w:rsidR="00B51AA5" w:rsidRPr="00D96BD0">
        <w:rPr>
          <w:rFonts w:cstheme="minorHAnsi"/>
        </w:rPr>
        <w:t>), and confers resistance to spectinomycin (50 µg/</w:t>
      </w:r>
      <w:r w:rsidR="001B2A35" w:rsidRPr="00D96BD0">
        <w:rPr>
          <w:rFonts w:cstheme="minorHAnsi"/>
        </w:rPr>
        <w:t>m</w:t>
      </w:r>
      <w:r w:rsidR="001B2A35">
        <w:rPr>
          <w:rFonts w:cstheme="minorHAnsi"/>
        </w:rPr>
        <w:t>L</w:t>
      </w:r>
      <w:r w:rsidR="00B51AA5" w:rsidRPr="00D96BD0">
        <w:rPr>
          <w:rFonts w:cstheme="minorHAnsi"/>
        </w:rPr>
        <w:t xml:space="preserve">). It is possible to use other vectors for gene </w:t>
      </w:r>
      <w:r w:rsidR="00B51AA5" w:rsidRPr="00D96BD0">
        <w:rPr>
          <w:rFonts w:cstheme="minorHAnsi"/>
        </w:rPr>
        <w:lastRenderedPageBreak/>
        <w:t>overexpression, as reported before</w:t>
      </w:r>
      <w:r w:rsidR="00371F1D" w:rsidRPr="006E7BFD">
        <w:rPr>
          <w:rFonts w:cstheme="minorHAnsi"/>
          <w:vertAlign w:val="superscript"/>
        </w:rPr>
        <w:t>5</w:t>
      </w:r>
      <w:r w:rsidR="00B51AA5" w:rsidRPr="00D96BD0">
        <w:rPr>
          <w:rFonts w:cstheme="minorHAnsi"/>
        </w:rPr>
        <w:t>.</w:t>
      </w:r>
      <w:r w:rsidR="00C041AC">
        <w:rPr>
          <w:rFonts w:cstheme="minorHAnsi"/>
        </w:rPr>
        <w:t xml:space="preserve"> </w:t>
      </w:r>
      <w:r w:rsidR="00404F47">
        <w:rPr>
          <w:rFonts w:cstheme="minorHAnsi"/>
          <w:lang w:val="en-GB"/>
        </w:rPr>
        <w:t>In this work, the a</w:t>
      </w:r>
      <w:r w:rsidR="00404F47" w:rsidRPr="00404F47">
        <w:rPr>
          <w:rFonts w:cstheme="minorHAnsi"/>
          <w:lang w:val="en-GB"/>
        </w:rPr>
        <w:t xml:space="preserve">mplification of the specific fragment for </w:t>
      </w:r>
      <w:r w:rsidR="00404F47" w:rsidRPr="00404F47">
        <w:rPr>
          <w:rFonts w:cstheme="minorHAnsi"/>
          <w:i/>
          <w:lang w:val="en-GB"/>
        </w:rPr>
        <w:t xml:space="preserve">SlCESA6 </w:t>
      </w:r>
      <w:r w:rsidR="00404F47" w:rsidRPr="00404F47">
        <w:rPr>
          <w:rFonts w:cstheme="minorHAnsi"/>
          <w:lang w:val="en-GB"/>
        </w:rPr>
        <w:t xml:space="preserve">silencing was obtained by </w:t>
      </w:r>
      <w:r w:rsidR="0089772D" w:rsidRPr="00D96BD0">
        <w:rPr>
          <w:rFonts w:cstheme="minorHAnsi"/>
        </w:rPr>
        <w:t xml:space="preserve">reverse transcription (RT) PCR </w:t>
      </w:r>
      <w:r w:rsidR="00404F47" w:rsidRPr="00404F47">
        <w:rPr>
          <w:rFonts w:cstheme="minorHAnsi"/>
          <w:lang w:val="en-GB"/>
        </w:rPr>
        <w:t>using RNA isolated from tomato (</w:t>
      </w:r>
      <w:r w:rsidR="00404F47" w:rsidRPr="00404F47">
        <w:rPr>
          <w:rFonts w:cstheme="minorHAnsi"/>
          <w:i/>
          <w:lang w:val="en-GB"/>
        </w:rPr>
        <w:t xml:space="preserve">S. </w:t>
      </w:r>
      <w:proofErr w:type="spellStart"/>
      <w:r w:rsidR="00404F47" w:rsidRPr="00404F47">
        <w:rPr>
          <w:rFonts w:cstheme="minorHAnsi"/>
          <w:i/>
          <w:lang w:val="en-GB"/>
        </w:rPr>
        <w:t>lycopersicum</w:t>
      </w:r>
      <w:proofErr w:type="spellEnd"/>
      <w:r w:rsidR="00404F47" w:rsidRPr="00404F47">
        <w:rPr>
          <w:rFonts w:cstheme="minorHAnsi"/>
          <w:i/>
          <w:lang w:val="en-GB"/>
        </w:rPr>
        <w:t xml:space="preserve"> </w:t>
      </w:r>
      <w:r w:rsidR="00404F47" w:rsidRPr="00404F47">
        <w:rPr>
          <w:rFonts w:cstheme="minorHAnsi"/>
          <w:lang w:val="en-GB"/>
        </w:rPr>
        <w:t xml:space="preserve">cv. </w:t>
      </w:r>
      <w:proofErr w:type="spellStart"/>
      <w:r w:rsidR="00404F47" w:rsidRPr="00404F47">
        <w:rPr>
          <w:rFonts w:cstheme="minorHAnsi"/>
          <w:lang w:val="en-GB"/>
        </w:rPr>
        <w:t>Moneymaker</w:t>
      </w:r>
      <w:proofErr w:type="spellEnd"/>
      <w:r w:rsidR="00404F47" w:rsidRPr="00404F47">
        <w:rPr>
          <w:rFonts w:cstheme="minorHAnsi"/>
          <w:lang w:val="en-GB"/>
        </w:rPr>
        <w:t>) and ligated into p-ENTR/D-TOPO vector</w:t>
      </w:r>
      <w:r w:rsidR="00404F47">
        <w:rPr>
          <w:rFonts w:cstheme="minorHAnsi"/>
          <w:lang w:val="en-GB"/>
        </w:rPr>
        <w:t xml:space="preserve"> (</w:t>
      </w:r>
      <w:r w:rsidR="00404F47" w:rsidRPr="00C041AC">
        <w:rPr>
          <w:rFonts w:cstheme="minorHAnsi"/>
          <w:b/>
          <w:bCs/>
          <w:lang w:val="en-GB"/>
        </w:rPr>
        <w:t xml:space="preserve">Table </w:t>
      </w:r>
      <w:r w:rsidR="00C041AC" w:rsidRPr="00C041AC">
        <w:rPr>
          <w:rFonts w:cstheme="minorHAnsi"/>
          <w:b/>
          <w:bCs/>
          <w:lang w:val="en-GB"/>
        </w:rPr>
        <w:t>1</w:t>
      </w:r>
      <w:r w:rsidR="00404F47">
        <w:rPr>
          <w:rFonts w:cstheme="minorHAnsi"/>
          <w:lang w:val="en-GB"/>
        </w:rPr>
        <w:t>).</w:t>
      </w:r>
      <w:r w:rsidR="00404F47" w:rsidRPr="00404F47">
        <w:rPr>
          <w:rFonts w:cstheme="minorHAnsi"/>
          <w:lang w:val="en-GB"/>
        </w:rPr>
        <w:t xml:space="preserve"> Subsequently, the </w:t>
      </w:r>
      <w:r w:rsidR="00404F47" w:rsidRPr="00404F47">
        <w:rPr>
          <w:rFonts w:cstheme="minorHAnsi"/>
          <w:i/>
          <w:lang w:val="en-GB"/>
        </w:rPr>
        <w:t xml:space="preserve">SlCESA6-RNAi </w:t>
      </w:r>
      <w:r w:rsidR="00404F47" w:rsidRPr="00404F47">
        <w:rPr>
          <w:rFonts w:cstheme="minorHAnsi"/>
          <w:lang w:val="en-GB"/>
        </w:rPr>
        <w:t>fragment was cloned into the pK7GWIWG2_II-RedRoot binary vector.</w:t>
      </w:r>
    </w:p>
    <w:p w14:paraId="1AE41D2E" w14:textId="77777777" w:rsidR="00EC1242" w:rsidRPr="00D96BD0" w:rsidRDefault="00EC1242" w:rsidP="00D96BD0">
      <w:pPr>
        <w:rPr>
          <w:rFonts w:cstheme="minorHAnsi"/>
        </w:rPr>
      </w:pPr>
    </w:p>
    <w:p w14:paraId="104BC614" w14:textId="4B23855E" w:rsidR="00B51AA5" w:rsidRPr="00D96BD0" w:rsidRDefault="00B51AA5" w:rsidP="00D96BD0">
      <w:pPr>
        <w:rPr>
          <w:rFonts w:cstheme="minorHAnsi"/>
          <w:b/>
          <w:highlight w:val="yellow"/>
        </w:rPr>
      </w:pPr>
      <w:r w:rsidRPr="00D96BD0">
        <w:rPr>
          <w:rFonts w:cstheme="minorHAnsi"/>
          <w:b/>
          <w:highlight w:val="yellow"/>
        </w:rPr>
        <w:t>2. Plant transformation and selection</w:t>
      </w:r>
    </w:p>
    <w:p w14:paraId="5E374C98" w14:textId="77777777" w:rsidR="00EC1242" w:rsidRPr="00D96BD0" w:rsidRDefault="00EC1242" w:rsidP="00D96BD0">
      <w:pPr>
        <w:rPr>
          <w:rFonts w:cstheme="minorHAnsi"/>
          <w:b/>
          <w:highlight w:val="yellow"/>
        </w:rPr>
      </w:pPr>
    </w:p>
    <w:p w14:paraId="5E6F0DB4" w14:textId="34D8D314" w:rsidR="00EC1242" w:rsidRPr="00D96BD0" w:rsidRDefault="00B51AA5" w:rsidP="00D96BD0">
      <w:pPr>
        <w:rPr>
          <w:rFonts w:cstheme="minorHAnsi"/>
        </w:rPr>
      </w:pPr>
      <w:r w:rsidRPr="00D96BD0">
        <w:rPr>
          <w:rFonts w:cstheme="minorHAnsi"/>
          <w:highlight w:val="yellow"/>
        </w:rPr>
        <w:t>2.1. Using a sterile scalpel, cut the radicle and the bottom of the hypocotyl of tomato seedlings (</w:t>
      </w:r>
      <w:r w:rsidRPr="00F607E0">
        <w:rPr>
          <w:rFonts w:cstheme="minorHAnsi"/>
          <w:b/>
          <w:bCs/>
          <w:highlight w:val="yellow"/>
        </w:rPr>
        <w:t>Figure 1</w:t>
      </w:r>
      <w:proofErr w:type="gramStart"/>
      <w:r w:rsidRPr="00F607E0">
        <w:rPr>
          <w:rFonts w:cstheme="minorHAnsi"/>
          <w:b/>
          <w:bCs/>
          <w:highlight w:val="yellow"/>
        </w:rPr>
        <w:t>C</w:t>
      </w:r>
      <w:r w:rsidR="00F607E0">
        <w:rPr>
          <w:rFonts w:cstheme="minorHAnsi"/>
          <w:b/>
          <w:bCs/>
          <w:highlight w:val="yellow"/>
        </w:rPr>
        <w:t>,D</w:t>
      </w:r>
      <w:proofErr w:type="gramEnd"/>
      <w:r w:rsidRPr="00D96BD0">
        <w:rPr>
          <w:rFonts w:cstheme="minorHAnsi"/>
          <w:highlight w:val="yellow"/>
        </w:rPr>
        <w:t>).</w:t>
      </w:r>
    </w:p>
    <w:p w14:paraId="45FAB2B9" w14:textId="656D8855" w:rsidR="00B51AA5" w:rsidRPr="00D96BD0" w:rsidRDefault="00B51AA5" w:rsidP="00D96BD0">
      <w:pPr>
        <w:rPr>
          <w:rFonts w:cstheme="minorHAnsi"/>
        </w:rPr>
      </w:pPr>
      <w:r w:rsidRPr="00D96BD0">
        <w:rPr>
          <w:rFonts w:cstheme="minorHAnsi"/>
        </w:rPr>
        <w:t xml:space="preserve"> </w:t>
      </w:r>
    </w:p>
    <w:p w14:paraId="3DA74BA8" w14:textId="3A8246AA" w:rsidR="00B51AA5" w:rsidRPr="00D96BD0" w:rsidRDefault="00B51AA5" w:rsidP="00D96BD0">
      <w:pPr>
        <w:rPr>
          <w:rFonts w:cstheme="minorHAnsi"/>
          <w:highlight w:val="yellow"/>
        </w:rPr>
      </w:pPr>
      <w:r w:rsidRPr="00D96BD0">
        <w:rPr>
          <w:rFonts w:cstheme="minorHAnsi"/>
          <w:highlight w:val="yellow"/>
        </w:rPr>
        <w:t xml:space="preserve">2.2. Harvest </w:t>
      </w:r>
      <w:r w:rsidRPr="00D96BD0">
        <w:rPr>
          <w:rFonts w:cstheme="minorHAnsi"/>
          <w:i/>
          <w:highlight w:val="yellow"/>
        </w:rPr>
        <w:t xml:space="preserve">A. </w:t>
      </w:r>
      <w:proofErr w:type="spellStart"/>
      <w:r w:rsidRPr="00D96BD0">
        <w:rPr>
          <w:rFonts w:cstheme="minorHAnsi"/>
          <w:i/>
          <w:highlight w:val="yellow"/>
        </w:rPr>
        <w:t>rhizogenes</w:t>
      </w:r>
      <w:proofErr w:type="spellEnd"/>
      <w:r w:rsidRPr="00D96BD0">
        <w:rPr>
          <w:rFonts w:cstheme="minorHAnsi"/>
          <w:highlight w:val="yellow"/>
        </w:rPr>
        <w:t xml:space="preserve"> biomass from the surface of the LB medium using plastic tips or a scalpel blade and carefully dip the cut tomato seedlings in the bacterial biomass (</w:t>
      </w:r>
      <w:r w:rsidRPr="00DA0715">
        <w:rPr>
          <w:rFonts w:cstheme="minorHAnsi"/>
          <w:b/>
          <w:bCs/>
          <w:highlight w:val="yellow"/>
        </w:rPr>
        <w:t>Figure 1</w:t>
      </w:r>
      <w:r w:rsidR="00DA0715">
        <w:rPr>
          <w:rFonts w:cstheme="minorHAnsi"/>
          <w:b/>
          <w:bCs/>
          <w:highlight w:val="yellow"/>
        </w:rPr>
        <w:t>E</w:t>
      </w:r>
      <w:r w:rsidRPr="00D96BD0">
        <w:rPr>
          <w:rFonts w:cstheme="minorHAnsi"/>
          <w:highlight w:val="yellow"/>
        </w:rPr>
        <w:t>).</w:t>
      </w:r>
    </w:p>
    <w:p w14:paraId="797FBE7D" w14:textId="77777777" w:rsidR="00EC1242" w:rsidRPr="00D96BD0" w:rsidRDefault="00EC1242" w:rsidP="00D96BD0">
      <w:pPr>
        <w:rPr>
          <w:rFonts w:cstheme="minorHAnsi"/>
          <w:highlight w:val="yellow"/>
        </w:rPr>
      </w:pPr>
    </w:p>
    <w:p w14:paraId="560E4DD0" w14:textId="6FD55455" w:rsidR="00B51AA5" w:rsidRPr="00D96BD0" w:rsidRDefault="00B51AA5" w:rsidP="00D96BD0">
      <w:pPr>
        <w:rPr>
          <w:rFonts w:cstheme="minorHAnsi"/>
          <w:highlight w:val="yellow"/>
        </w:rPr>
      </w:pPr>
      <w:r w:rsidRPr="00D96BD0">
        <w:rPr>
          <w:rFonts w:cstheme="minorHAnsi"/>
          <w:highlight w:val="yellow"/>
        </w:rPr>
        <w:t xml:space="preserve">2.3. After inoculation with </w:t>
      </w:r>
      <w:r w:rsidRPr="00D96BD0">
        <w:rPr>
          <w:rFonts w:cstheme="minorHAnsi"/>
          <w:i/>
          <w:highlight w:val="yellow"/>
        </w:rPr>
        <w:t xml:space="preserve">A. </w:t>
      </w:r>
      <w:proofErr w:type="spellStart"/>
      <w:r w:rsidRPr="00D96BD0">
        <w:rPr>
          <w:rFonts w:cstheme="minorHAnsi"/>
          <w:i/>
          <w:highlight w:val="yellow"/>
        </w:rPr>
        <w:t>rhizogenes</w:t>
      </w:r>
      <w:proofErr w:type="spellEnd"/>
      <w:r w:rsidRPr="00D96BD0">
        <w:rPr>
          <w:rFonts w:cstheme="minorHAnsi"/>
          <w:highlight w:val="yellow"/>
        </w:rPr>
        <w:t xml:space="preserve">, cover the tomato seedlings with a 2 cm x 4 cm </w:t>
      </w:r>
      <w:r w:rsidRPr="00DA0715">
        <w:rPr>
          <w:rFonts w:cstheme="minorHAnsi"/>
          <w:iCs/>
          <w:highlight w:val="yellow"/>
        </w:rPr>
        <w:t xml:space="preserve">semi-circular </w:t>
      </w:r>
      <w:r w:rsidRPr="00D96BD0">
        <w:rPr>
          <w:rFonts w:cstheme="minorHAnsi"/>
          <w:highlight w:val="yellow"/>
        </w:rPr>
        <w:t>filter paper</w:t>
      </w:r>
      <w:r w:rsidR="00170C86">
        <w:rPr>
          <w:rFonts w:cstheme="minorHAnsi"/>
          <w:highlight w:val="yellow"/>
        </w:rPr>
        <w:t xml:space="preserve"> </w:t>
      </w:r>
      <w:r w:rsidR="00170C86" w:rsidRPr="00D96BD0">
        <w:rPr>
          <w:rFonts w:cstheme="minorHAnsi"/>
          <w:highlight w:val="yellow"/>
        </w:rPr>
        <w:t>(</w:t>
      </w:r>
      <w:r w:rsidR="00170C86" w:rsidRPr="00DA0715">
        <w:rPr>
          <w:rFonts w:cstheme="minorHAnsi"/>
          <w:b/>
          <w:bCs/>
          <w:highlight w:val="yellow"/>
        </w:rPr>
        <w:t>Figure 1F</w:t>
      </w:r>
      <w:r w:rsidR="00170C86" w:rsidRPr="00D96BD0">
        <w:rPr>
          <w:rFonts w:cstheme="minorHAnsi"/>
          <w:highlight w:val="yellow"/>
        </w:rPr>
        <w:t>)</w:t>
      </w:r>
      <w:r w:rsidRPr="00D96BD0">
        <w:rPr>
          <w:rFonts w:cstheme="minorHAnsi"/>
          <w:highlight w:val="yellow"/>
        </w:rPr>
        <w:t xml:space="preserve">, in order to keep a high humidity and facilitate survival and new root development. </w:t>
      </w:r>
    </w:p>
    <w:p w14:paraId="3AF4DF71" w14:textId="77777777" w:rsidR="00EC1242" w:rsidRPr="00D96BD0" w:rsidRDefault="00EC1242" w:rsidP="00D96BD0">
      <w:pPr>
        <w:rPr>
          <w:rFonts w:cstheme="minorHAnsi"/>
          <w:highlight w:val="yellow"/>
        </w:rPr>
      </w:pPr>
    </w:p>
    <w:p w14:paraId="752DE9A2" w14:textId="76B5D9A9" w:rsidR="00EC1242" w:rsidRPr="00D96BD0" w:rsidRDefault="00B51AA5" w:rsidP="00D96BD0">
      <w:pPr>
        <w:rPr>
          <w:rFonts w:cstheme="minorHAnsi"/>
          <w:highlight w:val="yellow"/>
        </w:rPr>
      </w:pPr>
      <w:r w:rsidRPr="00D96BD0">
        <w:rPr>
          <w:rFonts w:cstheme="minorHAnsi"/>
          <w:highlight w:val="yellow"/>
        </w:rPr>
        <w:t xml:space="preserve">2.4. Store the transformed tomato seedlings for </w:t>
      </w:r>
      <w:r w:rsidR="00DA0715">
        <w:rPr>
          <w:rFonts w:cstheme="minorHAnsi"/>
          <w:highlight w:val="yellow"/>
        </w:rPr>
        <w:t>6-7</w:t>
      </w:r>
      <w:r w:rsidRPr="00D96BD0">
        <w:rPr>
          <w:rFonts w:cstheme="minorHAnsi"/>
          <w:highlight w:val="yellow"/>
        </w:rPr>
        <w:t xml:space="preserve"> days. Then, use a sterile scalpel to cut the new emerging hairy roots (</w:t>
      </w:r>
      <w:r w:rsidR="00170C86" w:rsidRPr="00DA0715">
        <w:rPr>
          <w:rFonts w:cstheme="minorHAnsi"/>
          <w:b/>
          <w:bCs/>
          <w:highlight w:val="yellow"/>
        </w:rPr>
        <w:t>Figure 1</w:t>
      </w:r>
      <w:proofErr w:type="gramStart"/>
      <w:r w:rsidR="00170C86">
        <w:rPr>
          <w:rFonts w:cstheme="minorHAnsi"/>
          <w:b/>
          <w:bCs/>
          <w:highlight w:val="yellow"/>
        </w:rPr>
        <w:t>G,H</w:t>
      </w:r>
      <w:proofErr w:type="gramEnd"/>
      <w:r w:rsidR="00170C86">
        <w:rPr>
          <w:rFonts w:cstheme="minorHAnsi"/>
          <w:highlight w:val="yellow"/>
        </w:rPr>
        <w:t xml:space="preserve">; </w:t>
      </w:r>
      <w:r w:rsidRPr="00D96BD0">
        <w:rPr>
          <w:rFonts w:cstheme="minorHAnsi"/>
          <w:highlight w:val="yellow"/>
        </w:rPr>
        <w:t xml:space="preserve">at this step, the roots are not transformed yet) and </w:t>
      </w:r>
      <w:r w:rsidR="001C7B72">
        <w:rPr>
          <w:rFonts w:cstheme="minorHAnsi"/>
          <w:highlight w:val="yellow"/>
        </w:rPr>
        <w:t>allow</w:t>
      </w:r>
      <w:r w:rsidR="001C7B72" w:rsidRPr="00D96BD0">
        <w:rPr>
          <w:rFonts w:cstheme="minorHAnsi"/>
          <w:highlight w:val="yellow"/>
        </w:rPr>
        <w:t xml:space="preserve"> </w:t>
      </w:r>
      <w:r w:rsidRPr="00D96BD0">
        <w:rPr>
          <w:rFonts w:cstheme="minorHAnsi"/>
          <w:highlight w:val="yellow"/>
        </w:rPr>
        <w:t xml:space="preserve">the seedlings </w:t>
      </w:r>
      <w:r w:rsidR="001C7B72">
        <w:rPr>
          <w:rFonts w:cstheme="minorHAnsi"/>
          <w:highlight w:val="yellow"/>
        </w:rPr>
        <w:t xml:space="preserve">to </w:t>
      </w:r>
      <w:r w:rsidRPr="00D96BD0">
        <w:rPr>
          <w:rFonts w:cstheme="minorHAnsi"/>
          <w:highlight w:val="yellow"/>
        </w:rPr>
        <w:t>produce new hairy roots.</w:t>
      </w:r>
    </w:p>
    <w:p w14:paraId="7DCBFFF9" w14:textId="7D68D007" w:rsidR="00B51AA5" w:rsidRPr="00D96BD0" w:rsidRDefault="00B51AA5" w:rsidP="00D96BD0">
      <w:pPr>
        <w:rPr>
          <w:rFonts w:cstheme="minorHAnsi"/>
          <w:highlight w:val="yellow"/>
        </w:rPr>
      </w:pPr>
      <w:r w:rsidRPr="00D96BD0">
        <w:rPr>
          <w:rFonts w:cstheme="minorHAnsi"/>
          <w:highlight w:val="yellow"/>
        </w:rPr>
        <w:t xml:space="preserve"> </w:t>
      </w:r>
    </w:p>
    <w:p w14:paraId="7818CEF7" w14:textId="64CA97F5" w:rsidR="009C6721" w:rsidRDefault="00B51AA5" w:rsidP="00D96BD0">
      <w:pPr>
        <w:rPr>
          <w:rFonts w:cstheme="minorHAnsi"/>
          <w:highlight w:val="yellow"/>
        </w:rPr>
      </w:pPr>
      <w:r w:rsidRPr="00D96BD0">
        <w:rPr>
          <w:rFonts w:cstheme="minorHAnsi"/>
          <w:highlight w:val="yellow"/>
        </w:rPr>
        <w:t xml:space="preserve">2.5. Once the </w:t>
      </w:r>
      <w:r w:rsidRPr="00170C86">
        <w:rPr>
          <w:rFonts w:cstheme="minorHAnsi"/>
          <w:iCs/>
          <w:highlight w:val="yellow"/>
        </w:rPr>
        <w:t>second generation</w:t>
      </w:r>
      <w:r w:rsidRPr="00D96BD0">
        <w:rPr>
          <w:rFonts w:cstheme="minorHAnsi"/>
          <w:highlight w:val="yellow"/>
        </w:rPr>
        <w:t xml:space="preserve"> of new hairy roots appear</w:t>
      </w:r>
      <w:r w:rsidR="009C6721">
        <w:rPr>
          <w:rFonts w:cstheme="minorHAnsi"/>
          <w:highlight w:val="yellow"/>
        </w:rPr>
        <w:t xml:space="preserve"> </w:t>
      </w:r>
      <w:r w:rsidR="009C6721" w:rsidRPr="00D96BD0">
        <w:rPr>
          <w:rFonts w:cstheme="minorHAnsi"/>
          <w:highlight w:val="yellow"/>
        </w:rPr>
        <w:t>(</w:t>
      </w:r>
      <w:r w:rsidR="009C6721" w:rsidRPr="00DA0715">
        <w:rPr>
          <w:rFonts w:cstheme="minorHAnsi"/>
          <w:b/>
          <w:bCs/>
          <w:highlight w:val="yellow"/>
        </w:rPr>
        <w:t>Figure 1</w:t>
      </w:r>
      <w:r w:rsidR="00170C86">
        <w:rPr>
          <w:rFonts w:cstheme="minorHAnsi"/>
          <w:b/>
          <w:bCs/>
          <w:highlight w:val="yellow"/>
        </w:rPr>
        <w:t>I</w:t>
      </w:r>
      <w:r w:rsidR="009C6721" w:rsidRPr="00D96BD0">
        <w:rPr>
          <w:rFonts w:cstheme="minorHAnsi"/>
          <w:highlight w:val="yellow"/>
        </w:rPr>
        <w:t>)</w:t>
      </w:r>
      <w:r w:rsidRPr="00D96BD0">
        <w:rPr>
          <w:rFonts w:cstheme="minorHAnsi"/>
          <w:highlight w:val="yellow"/>
        </w:rPr>
        <w:t xml:space="preserve">, remove the filter paper on top of the seedlings, and seal the plate with </w:t>
      </w:r>
      <w:r w:rsidRPr="004B77C3">
        <w:rPr>
          <w:rFonts w:cstheme="minorHAnsi"/>
          <w:highlight w:val="yellow"/>
        </w:rPr>
        <w:t>micropore</w:t>
      </w:r>
      <w:r w:rsidRPr="00D96BD0">
        <w:rPr>
          <w:rFonts w:cstheme="minorHAnsi"/>
          <w:highlight w:val="yellow"/>
        </w:rPr>
        <w:t xml:space="preserve"> tape again. </w:t>
      </w:r>
    </w:p>
    <w:p w14:paraId="10C1FBC8" w14:textId="77777777" w:rsidR="009C6721" w:rsidRDefault="009C6721" w:rsidP="00D96BD0">
      <w:pPr>
        <w:rPr>
          <w:rFonts w:cstheme="minorHAnsi"/>
          <w:highlight w:val="yellow"/>
        </w:rPr>
      </w:pPr>
    </w:p>
    <w:p w14:paraId="1627E460" w14:textId="7D9D5C16" w:rsidR="00B51AA5" w:rsidRPr="00D96BD0" w:rsidRDefault="009C6721" w:rsidP="00D96BD0">
      <w:pPr>
        <w:rPr>
          <w:rFonts w:cstheme="minorHAnsi"/>
          <w:highlight w:val="yellow"/>
        </w:rPr>
      </w:pPr>
      <w:r>
        <w:rPr>
          <w:rFonts w:cstheme="minorHAnsi"/>
          <w:highlight w:val="yellow"/>
        </w:rPr>
        <w:t xml:space="preserve">NOTE: </w:t>
      </w:r>
      <w:r w:rsidR="00B51AA5" w:rsidRPr="00D96BD0">
        <w:rPr>
          <w:rFonts w:cstheme="minorHAnsi"/>
          <w:highlight w:val="yellow"/>
        </w:rPr>
        <w:t xml:space="preserve">At this point, the presence of the </w:t>
      </w:r>
      <w:proofErr w:type="spellStart"/>
      <w:r w:rsidR="00B51AA5" w:rsidRPr="00D96BD0">
        <w:rPr>
          <w:rFonts w:cstheme="minorHAnsi"/>
          <w:highlight w:val="yellow"/>
        </w:rPr>
        <w:t>DsRed</w:t>
      </w:r>
      <w:proofErr w:type="spellEnd"/>
      <w:r w:rsidR="00B51AA5" w:rsidRPr="00D96BD0">
        <w:rPr>
          <w:rFonts w:cstheme="minorHAnsi"/>
          <w:highlight w:val="yellow"/>
        </w:rPr>
        <w:t xml:space="preserve"> fluorescent marker in </w:t>
      </w:r>
      <w:r>
        <w:rPr>
          <w:rFonts w:cstheme="minorHAnsi"/>
          <w:highlight w:val="yellow"/>
        </w:rPr>
        <w:t>the</w:t>
      </w:r>
      <w:r w:rsidR="00B51AA5" w:rsidRPr="00D96BD0">
        <w:rPr>
          <w:rFonts w:cstheme="minorHAnsi"/>
          <w:highlight w:val="yellow"/>
        </w:rPr>
        <w:t xml:space="preserve"> transformation vector allows to visualize the transformation efficiency in the new roots.</w:t>
      </w:r>
    </w:p>
    <w:p w14:paraId="4038C02C" w14:textId="2A40F383" w:rsidR="00C9708F" w:rsidRDefault="00C9708F" w:rsidP="00D96BD0">
      <w:pPr>
        <w:rPr>
          <w:rFonts w:cstheme="minorHAnsi"/>
          <w:highlight w:val="yellow"/>
        </w:rPr>
      </w:pPr>
    </w:p>
    <w:p w14:paraId="13710687" w14:textId="7EE9FFCA" w:rsidR="00B51AA5" w:rsidRPr="00D96BD0" w:rsidRDefault="00B51AA5" w:rsidP="00D96BD0">
      <w:pPr>
        <w:rPr>
          <w:rFonts w:cstheme="minorHAnsi"/>
          <w:highlight w:val="yellow"/>
        </w:rPr>
      </w:pPr>
      <w:r w:rsidRPr="00D96BD0">
        <w:rPr>
          <w:rFonts w:cstheme="minorHAnsi"/>
          <w:highlight w:val="yellow"/>
        </w:rPr>
        <w:t xml:space="preserve">2.6. To visualize </w:t>
      </w:r>
      <w:proofErr w:type="spellStart"/>
      <w:r w:rsidRPr="00D96BD0">
        <w:rPr>
          <w:rFonts w:cstheme="minorHAnsi"/>
          <w:highlight w:val="yellow"/>
        </w:rPr>
        <w:t>DsRed</w:t>
      </w:r>
      <w:proofErr w:type="spellEnd"/>
      <w:r w:rsidRPr="00D96BD0">
        <w:rPr>
          <w:rFonts w:cstheme="minorHAnsi"/>
          <w:highlight w:val="yellow"/>
        </w:rPr>
        <w:t xml:space="preserve"> fluorescence, use a stereomicroscope or any other equipment for plant </w:t>
      </w:r>
      <w:r w:rsidRPr="009C6721">
        <w:rPr>
          <w:rFonts w:cstheme="minorHAnsi"/>
          <w:iCs/>
          <w:highlight w:val="yellow"/>
        </w:rPr>
        <w:t>in</w:t>
      </w:r>
      <w:r w:rsidR="009C6721" w:rsidRPr="009C6721">
        <w:rPr>
          <w:rFonts w:cstheme="minorHAnsi"/>
          <w:iCs/>
          <w:highlight w:val="yellow"/>
        </w:rPr>
        <w:t xml:space="preserve"> </w:t>
      </w:r>
      <w:r w:rsidRPr="009C6721">
        <w:rPr>
          <w:rFonts w:cstheme="minorHAnsi"/>
          <w:iCs/>
          <w:highlight w:val="yellow"/>
        </w:rPr>
        <w:t>vivo imaging</w:t>
      </w:r>
      <w:r w:rsidR="00170C86">
        <w:rPr>
          <w:rFonts w:cstheme="minorHAnsi"/>
          <w:iCs/>
          <w:highlight w:val="yellow"/>
        </w:rPr>
        <w:t xml:space="preserve"> </w:t>
      </w:r>
      <w:r w:rsidR="00170C86" w:rsidRPr="00D96BD0">
        <w:rPr>
          <w:rFonts w:cstheme="minorHAnsi"/>
          <w:highlight w:val="yellow"/>
        </w:rPr>
        <w:t>(</w:t>
      </w:r>
      <w:r w:rsidR="00170C86" w:rsidRPr="009C6721">
        <w:rPr>
          <w:rFonts w:cstheme="minorHAnsi"/>
          <w:b/>
          <w:bCs/>
          <w:highlight w:val="yellow"/>
        </w:rPr>
        <w:t>Figure 1</w:t>
      </w:r>
      <w:r w:rsidR="00170C86">
        <w:rPr>
          <w:rFonts w:cstheme="minorHAnsi"/>
          <w:b/>
          <w:bCs/>
          <w:highlight w:val="yellow"/>
        </w:rPr>
        <w:t>J</w:t>
      </w:r>
      <w:r w:rsidR="00170C86" w:rsidRPr="00D96BD0">
        <w:rPr>
          <w:rFonts w:cstheme="minorHAnsi"/>
          <w:highlight w:val="yellow"/>
        </w:rPr>
        <w:t>)</w:t>
      </w:r>
      <w:r w:rsidRPr="009C6721">
        <w:rPr>
          <w:rFonts w:cstheme="minorHAnsi"/>
          <w:iCs/>
          <w:highlight w:val="yellow"/>
        </w:rPr>
        <w:t>. Mark the positive (red fluorescence) transformed roots and remove the</w:t>
      </w:r>
      <w:r w:rsidRPr="00D96BD0">
        <w:rPr>
          <w:rFonts w:cstheme="minorHAnsi"/>
          <w:highlight w:val="yellow"/>
        </w:rPr>
        <w:t xml:space="preserve"> negative non-transformed roots (no red fluorescence) using a sterile scalpel.</w:t>
      </w:r>
    </w:p>
    <w:p w14:paraId="0CC580DB" w14:textId="250B6645" w:rsidR="00C9708F" w:rsidRDefault="00C9708F" w:rsidP="00D96BD0">
      <w:pPr>
        <w:rPr>
          <w:rFonts w:cstheme="minorHAnsi"/>
          <w:highlight w:val="yellow"/>
        </w:rPr>
      </w:pPr>
    </w:p>
    <w:p w14:paraId="7AEA04A5" w14:textId="533D6EDE" w:rsidR="00C9708F" w:rsidRPr="00D96BD0" w:rsidRDefault="00B51AA5" w:rsidP="00D96BD0">
      <w:pPr>
        <w:rPr>
          <w:rFonts w:cstheme="minorHAnsi"/>
          <w:highlight w:val="yellow"/>
        </w:rPr>
      </w:pPr>
      <w:r w:rsidRPr="00D96BD0">
        <w:rPr>
          <w:rFonts w:cstheme="minorHAnsi"/>
          <w:highlight w:val="yellow"/>
        </w:rPr>
        <w:t>2.7. Transfer the seedlings showing red fluorescence to a new plate containing 1/2 MS medium, in order to facilitate the development of the transformed root as the main root</w:t>
      </w:r>
      <w:r w:rsidR="00ED6DC9">
        <w:rPr>
          <w:rFonts w:cstheme="minorHAnsi"/>
          <w:highlight w:val="yellow"/>
        </w:rPr>
        <w:t xml:space="preserve"> </w:t>
      </w:r>
      <w:r w:rsidR="00ED6DC9" w:rsidRPr="00D96BD0">
        <w:rPr>
          <w:rFonts w:cstheme="minorHAnsi"/>
          <w:highlight w:val="yellow"/>
        </w:rPr>
        <w:t>(</w:t>
      </w:r>
      <w:r w:rsidR="00ED6DC9" w:rsidRPr="00ED6DC9">
        <w:rPr>
          <w:rFonts w:cstheme="minorHAnsi"/>
          <w:b/>
          <w:bCs/>
          <w:highlight w:val="yellow"/>
        </w:rPr>
        <w:t>Figure 1K</w:t>
      </w:r>
      <w:r w:rsidR="00ED6DC9" w:rsidRPr="00D96BD0">
        <w:rPr>
          <w:rFonts w:cstheme="minorHAnsi"/>
          <w:highlight w:val="yellow"/>
        </w:rPr>
        <w:t>)</w:t>
      </w:r>
      <w:r w:rsidRPr="00D96BD0">
        <w:rPr>
          <w:rFonts w:cstheme="minorHAnsi"/>
          <w:highlight w:val="yellow"/>
        </w:rPr>
        <w:t xml:space="preserve">. Keep the seedlings that do not show red fluorescence in the same plate to check the </w:t>
      </w:r>
      <w:r w:rsidR="00711E29">
        <w:rPr>
          <w:rFonts w:cstheme="minorHAnsi"/>
          <w:highlight w:val="yellow"/>
        </w:rPr>
        <w:t>emergence</w:t>
      </w:r>
      <w:r w:rsidR="00711E29" w:rsidRPr="00D96BD0">
        <w:rPr>
          <w:rFonts w:cstheme="minorHAnsi"/>
          <w:highlight w:val="yellow"/>
        </w:rPr>
        <w:t xml:space="preserve"> </w:t>
      </w:r>
      <w:r w:rsidRPr="00D96BD0">
        <w:rPr>
          <w:rFonts w:cstheme="minorHAnsi"/>
          <w:highlight w:val="yellow"/>
        </w:rPr>
        <w:t xml:space="preserve">of fluorescent roots </w:t>
      </w:r>
      <w:r w:rsidR="00FF0966" w:rsidRPr="00D96BD0">
        <w:rPr>
          <w:rFonts w:cstheme="minorHAnsi"/>
          <w:highlight w:val="yellow"/>
        </w:rPr>
        <w:t>(</w:t>
      </w:r>
      <w:r w:rsidR="00FF0966" w:rsidRPr="00ED6DC9">
        <w:rPr>
          <w:rFonts w:cstheme="minorHAnsi"/>
          <w:b/>
          <w:bCs/>
          <w:highlight w:val="yellow"/>
        </w:rPr>
        <w:t>Figure 1</w:t>
      </w:r>
      <w:r w:rsidR="00FF0966">
        <w:rPr>
          <w:rFonts w:cstheme="minorHAnsi"/>
          <w:b/>
          <w:bCs/>
          <w:highlight w:val="yellow"/>
        </w:rPr>
        <w:t>L</w:t>
      </w:r>
      <w:r w:rsidR="00FF0966" w:rsidRPr="00D96BD0">
        <w:rPr>
          <w:rFonts w:cstheme="minorHAnsi"/>
          <w:highlight w:val="yellow"/>
        </w:rPr>
        <w:t>)</w:t>
      </w:r>
      <w:r w:rsidR="00FF0966">
        <w:rPr>
          <w:rFonts w:cstheme="minorHAnsi"/>
          <w:highlight w:val="yellow"/>
        </w:rPr>
        <w:t xml:space="preserve"> </w:t>
      </w:r>
      <w:r w:rsidRPr="00D96BD0">
        <w:rPr>
          <w:rFonts w:cstheme="minorHAnsi"/>
          <w:highlight w:val="yellow"/>
        </w:rPr>
        <w:t>in later time points</w:t>
      </w:r>
      <w:r w:rsidR="00C9708F" w:rsidRPr="00D96BD0">
        <w:rPr>
          <w:rFonts w:cstheme="minorHAnsi"/>
          <w:highlight w:val="yellow"/>
        </w:rPr>
        <w:t>.</w:t>
      </w:r>
      <w:r w:rsidRPr="00D96BD0">
        <w:rPr>
          <w:rFonts w:cstheme="minorHAnsi"/>
          <w:highlight w:val="yellow"/>
        </w:rPr>
        <w:t xml:space="preserve"> </w:t>
      </w:r>
    </w:p>
    <w:p w14:paraId="3BA3702C" w14:textId="348643EF" w:rsidR="00C9708F" w:rsidRDefault="00C9708F" w:rsidP="00D96BD0">
      <w:pPr>
        <w:rPr>
          <w:rFonts w:cstheme="minorHAnsi"/>
          <w:highlight w:val="yellow"/>
        </w:rPr>
      </w:pPr>
    </w:p>
    <w:p w14:paraId="47FD150A" w14:textId="42781DCC" w:rsidR="00934B2B" w:rsidRPr="00934B2B" w:rsidRDefault="00934B2B" w:rsidP="00934B2B">
      <w:pPr>
        <w:rPr>
          <w:rFonts w:cstheme="minorHAnsi"/>
          <w:bCs/>
          <w:iCs/>
        </w:rPr>
      </w:pPr>
      <w:r>
        <w:rPr>
          <w:rFonts w:cstheme="minorHAnsi"/>
          <w:bCs/>
          <w:iCs/>
        </w:rPr>
        <w:t xml:space="preserve">2.8. </w:t>
      </w:r>
      <w:r w:rsidRPr="00934B2B">
        <w:rPr>
          <w:rFonts w:cstheme="minorHAnsi"/>
          <w:bCs/>
          <w:iCs/>
        </w:rPr>
        <w:t xml:space="preserve">Alternative method based on antibiotic selection </w:t>
      </w:r>
    </w:p>
    <w:p w14:paraId="5D6DCDB4" w14:textId="169EC8DD" w:rsidR="00934B2B" w:rsidRDefault="00934B2B" w:rsidP="00D96BD0">
      <w:pPr>
        <w:rPr>
          <w:rFonts w:cstheme="minorHAnsi"/>
          <w:highlight w:val="yellow"/>
        </w:rPr>
      </w:pPr>
    </w:p>
    <w:p w14:paraId="12F09CBE" w14:textId="158064F6" w:rsidR="002F2110" w:rsidRPr="00ED6DC9" w:rsidRDefault="002F2110" w:rsidP="002F2110">
      <w:pPr>
        <w:rPr>
          <w:rFonts w:cstheme="minorHAnsi"/>
        </w:rPr>
      </w:pPr>
      <w:r w:rsidRPr="00524C9B">
        <w:rPr>
          <w:rFonts w:cstheme="minorHAnsi"/>
        </w:rPr>
        <w:t xml:space="preserve">2.8.1. Alternative to step 2.5, prepare </w:t>
      </w:r>
      <w:r w:rsidRPr="00411129">
        <w:rPr>
          <w:rFonts w:cstheme="minorHAnsi"/>
          <w:iCs/>
        </w:rPr>
        <w:t xml:space="preserve">half-filled </w:t>
      </w:r>
      <w:r w:rsidRPr="00524C9B">
        <w:rPr>
          <w:rFonts w:cstheme="minorHAnsi"/>
        </w:rPr>
        <w:t>9 cm</w:t>
      </w:r>
      <w:r w:rsidRPr="00524C9B">
        <w:rPr>
          <w:rFonts w:cstheme="minorHAnsi"/>
          <w:vertAlign w:val="superscript"/>
        </w:rPr>
        <w:t>2</w:t>
      </w:r>
      <w:r w:rsidRPr="00524C9B">
        <w:rPr>
          <w:rFonts w:cstheme="minorHAnsi"/>
        </w:rPr>
        <w:t xml:space="preserve"> square plates containing 1/2 MS medium</w:t>
      </w:r>
      <w:r w:rsidRPr="00D96BD0">
        <w:rPr>
          <w:rFonts w:cstheme="minorHAnsi"/>
        </w:rPr>
        <w:t xml:space="preserve"> with the appropriate antibiotic. Incline the plates approximately 5</w:t>
      </w:r>
      <w:r>
        <w:t>°</w:t>
      </w:r>
      <w:r w:rsidRPr="00D96BD0">
        <w:rPr>
          <w:rFonts w:cstheme="minorHAnsi"/>
        </w:rPr>
        <w:t xml:space="preserve"> during the preparation process to generate an empty space without medium (</w:t>
      </w:r>
      <w:r w:rsidRPr="00AB2043">
        <w:rPr>
          <w:rFonts w:cstheme="minorHAnsi"/>
          <w:b/>
          <w:bCs/>
        </w:rPr>
        <w:t>Figure 2A</w:t>
      </w:r>
      <w:r w:rsidRPr="00D96BD0">
        <w:rPr>
          <w:rFonts w:cstheme="minorHAnsi"/>
        </w:rPr>
        <w:t>), allowing the shoots to grow avoiding contact with the antibiotic.</w:t>
      </w:r>
    </w:p>
    <w:p w14:paraId="648C812E" w14:textId="2F15D873" w:rsidR="002F2110" w:rsidRDefault="002F2110" w:rsidP="00D96BD0">
      <w:pPr>
        <w:rPr>
          <w:rFonts w:cstheme="minorHAnsi"/>
          <w:highlight w:val="yellow"/>
        </w:rPr>
      </w:pPr>
    </w:p>
    <w:p w14:paraId="367E1B63" w14:textId="2DF85F2B" w:rsidR="00F5448E" w:rsidRPr="00AB2043" w:rsidRDefault="00F5448E" w:rsidP="00F5448E">
      <w:pPr>
        <w:rPr>
          <w:rFonts w:cstheme="minorHAnsi"/>
        </w:rPr>
      </w:pPr>
      <w:r w:rsidRPr="00524C9B">
        <w:rPr>
          <w:rFonts w:cstheme="minorHAnsi"/>
        </w:rPr>
        <w:lastRenderedPageBreak/>
        <w:t>2.8.2. Alternative to step 2.6, after cutting the first non-transformed hairy roots emerged (step</w:t>
      </w:r>
      <w:r w:rsidRPr="00AB2043">
        <w:rPr>
          <w:rFonts w:cstheme="minorHAnsi"/>
        </w:rPr>
        <w:t xml:space="preserve"> </w:t>
      </w:r>
      <w:r>
        <w:rPr>
          <w:rFonts w:cstheme="minorHAnsi"/>
        </w:rPr>
        <w:t>2.</w:t>
      </w:r>
      <w:r w:rsidRPr="00AB2043">
        <w:rPr>
          <w:rFonts w:cstheme="minorHAnsi"/>
        </w:rPr>
        <w:t>4), transfer the seedlings without roots to the half-filled plates using filter papers with the appropriate size (</w:t>
      </w:r>
      <w:r w:rsidRPr="00CF2559">
        <w:rPr>
          <w:rFonts w:cstheme="minorHAnsi"/>
          <w:b/>
          <w:bCs/>
        </w:rPr>
        <w:t>Figure 2B</w:t>
      </w:r>
      <w:r w:rsidRPr="00AB2043">
        <w:rPr>
          <w:rFonts w:cstheme="minorHAnsi"/>
        </w:rPr>
        <w:t xml:space="preserve">). </w:t>
      </w:r>
    </w:p>
    <w:p w14:paraId="1EED6ABA" w14:textId="77777777" w:rsidR="00F5448E" w:rsidRPr="00AB2043" w:rsidRDefault="00F5448E" w:rsidP="00F5448E">
      <w:pPr>
        <w:rPr>
          <w:rFonts w:cstheme="minorHAnsi"/>
        </w:rPr>
      </w:pPr>
    </w:p>
    <w:p w14:paraId="1524192C" w14:textId="77777777" w:rsidR="00F5448E" w:rsidRDefault="00F5448E" w:rsidP="00F5448E">
      <w:pPr>
        <w:rPr>
          <w:rFonts w:cstheme="minorHAnsi"/>
        </w:rPr>
      </w:pPr>
      <w:r w:rsidRPr="00AB2043">
        <w:rPr>
          <w:rFonts w:cstheme="minorHAnsi"/>
        </w:rPr>
        <w:t>NOTE: As positive control, it is recommended to transform several seedlings with a plasmid containing the same antibiotic resistance and a reporter gene (</w:t>
      </w:r>
      <w:r>
        <w:rPr>
          <w:rFonts w:cstheme="minorHAnsi"/>
        </w:rPr>
        <w:t>i</w:t>
      </w:r>
      <w:r w:rsidRPr="00AB2043">
        <w:rPr>
          <w:rFonts w:cstheme="minorHAnsi"/>
        </w:rPr>
        <w:t xml:space="preserve">n this protocol, pK7GWIWG2_II-RedRoot; </w:t>
      </w:r>
      <w:r>
        <w:rPr>
          <w:rFonts w:cstheme="minorHAnsi"/>
        </w:rPr>
        <w:t>k</w:t>
      </w:r>
      <w:r w:rsidRPr="00AB2043">
        <w:rPr>
          <w:rFonts w:cstheme="minorHAnsi"/>
        </w:rPr>
        <w:t>anamycin 50 µg/mL).</w:t>
      </w:r>
    </w:p>
    <w:p w14:paraId="741D7FFA" w14:textId="392AFDD3" w:rsidR="00F5448E" w:rsidRDefault="00F5448E" w:rsidP="00D96BD0">
      <w:pPr>
        <w:rPr>
          <w:rFonts w:cstheme="minorHAnsi"/>
          <w:highlight w:val="yellow"/>
        </w:rPr>
      </w:pPr>
    </w:p>
    <w:p w14:paraId="2025F115" w14:textId="7CC60477" w:rsidR="00B05CFD" w:rsidRDefault="00CF2559" w:rsidP="00B05CFD">
      <w:pPr>
        <w:rPr>
          <w:rFonts w:cstheme="minorHAnsi"/>
        </w:rPr>
      </w:pPr>
      <w:r w:rsidRPr="00524C9B">
        <w:rPr>
          <w:rFonts w:cstheme="minorHAnsi"/>
        </w:rPr>
        <w:t xml:space="preserve">2.8.3. </w:t>
      </w:r>
      <w:r w:rsidR="00B05CFD" w:rsidRPr="00524C9B">
        <w:rPr>
          <w:rFonts w:cstheme="minorHAnsi"/>
          <w:iCs/>
        </w:rPr>
        <w:t>Alternative to step 2.7, let the seedlings develop new hairy roots and cut those roots that</w:t>
      </w:r>
      <w:r w:rsidR="00B05CFD" w:rsidRPr="00E35AFA">
        <w:rPr>
          <w:rFonts w:cstheme="minorHAnsi"/>
          <w:iCs/>
        </w:rPr>
        <w:t xml:space="preserve"> are not in direct</w:t>
      </w:r>
      <w:r w:rsidR="00B05CFD" w:rsidRPr="00D96BD0">
        <w:rPr>
          <w:rFonts w:cstheme="minorHAnsi"/>
        </w:rPr>
        <w:t xml:space="preserve"> contact with the surface of the </w:t>
      </w:r>
      <w:r w:rsidR="00B05CFD" w:rsidRPr="004B77C3">
        <w:rPr>
          <w:rFonts w:cstheme="minorHAnsi"/>
        </w:rPr>
        <w:t>filter sandwich</w:t>
      </w:r>
      <w:r w:rsidR="00B05CFD" w:rsidRPr="00D96BD0">
        <w:rPr>
          <w:rFonts w:cstheme="minorHAnsi"/>
        </w:rPr>
        <w:t xml:space="preserve"> papers, since these roots may avoid antibiotic selection. </w:t>
      </w:r>
    </w:p>
    <w:p w14:paraId="6A9E7730" w14:textId="77777777" w:rsidR="00B05CFD" w:rsidRDefault="00B05CFD" w:rsidP="00B05CFD">
      <w:pPr>
        <w:rPr>
          <w:rFonts w:cstheme="minorHAnsi"/>
        </w:rPr>
      </w:pPr>
    </w:p>
    <w:p w14:paraId="116C12F8" w14:textId="145476AC" w:rsidR="00FF140D" w:rsidRDefault="00B05CFD" w:rsidP="00D96BD0">
      <w:pPr>
        <w:rPr>
          <w:rFonts w:cstheme="minorHAnsi"/>
          <w:highlight w:val="yellow"/>
        </w:rPr>
      </w:pPr>
      <w:r>
        <w:rPr>
          <w:rFonts w:cstheme="minorHAnsi"/>
        </w:rPr>
        <w:t xml:space="preserve">NOTE: </w:t>
      </w:r>
      <w:r w:rsidRPr="00D96BD0">
        <w:rPr>
          <w:rFonts w:cstheme="minorHAnsi"/>
        </w:rPr>
        <w:t>Due to the antibiotic effect, root development may be slower than in plates without antibiotics. New transformed hairy roots appear within 14</w:t>
      </w:r>
      <w:r w:rsidR="00EE460F">
        <w:t>−</w:t>
      </w:r>
      <w:r w:rsidRPr="00D96BD0">
        <w:rPr>
          <w:rFonts w:cstheme="minorHAnsi"/>
        </w:rPr>
        <w:t xml:space="preserve">18 days after transferring the seedlings without roots to the </w:t>
      </w:r>
      <w:r w:rsidRPr="00411129">
        <w:rPr>
          <w:rFonts w:cstheme="minorHAnsi"/>
          <w:iCs/>
        </w:rPr>
        <w:t xml:space="preserve">half-filled </w:t>
      </w:r>
      <w:r w:rsidRPr="00D96BD0">
        <w:rPr>
          <w:rFonts w:cstheme="minorHAnsi"/>
        </w:rPr>
        <w:t>plates (</w:t>
      </w:r>
      <w:r>
        <w:rPr>
          <w:rFonts w:cstheme="minorHAnsi"/>
        </w:rPr>
        <w:t>step 2.8.2</w:t>
      </w:r>
      <w:r w:rsidRPr="00D96BD0">
        <w:rPr>
          <w:rFonts w:cstheme="minorHAnsi"/>
        </w:rPr>
        <w:t>) (</w:t>
      </w:r>
      <w:r w:rsidRPr="004F68A3">
        <w:rPr>
          <w:rFonts w:cstheme="minorHAnsi"/>
          <w:b/>
          <w:bCs/>
        </w:rPr>
        <w:t>Figure 2C</w:t>
      </w:r>
      <w:r w:rsidR="00EE460F">
        <w:rPr>
          <w:rFonts w:cstheme="minorHAnsi"/>
          <w:b/>
          <w:bCs/>
        </w:rPr>
        <w:t>-E</w:t>
      </w:r>
      <w:r w:rsidRPr="00D96BD0">
        <w:rPr>
          <w:rFonts w:cstheme="minorHAnsi"/>
        </w:rPr>
        <w:t>).</w:t>
      </w:r>
    </w:p>
    <w:p w14:paraId="07B1DD05" w14:textId="77777777" w:rsidR="00CF2559" w:rsidRPr="00D96BD0" w:rsidRDefault="00CF2559" w:rsidP="00D96BD0">
      <w:pPr>
        <w:rPr>
          <w:rFonts w:cstheme="minorHAnsi"/>
          <w:highlight w:val="yellow"/>
        </w:rPr>
      </w:pPr>
    </w:p>
    <w:p w14:paraId="72141FBD" w14:textId="0B5C7218" w:rsidR="00B51AA5" w:rsidRPr="00D96BD0" w:rsidRDefault="00C9708F" w:rsidP="00D96BD0">
      <w:pPr>
        <w:rPr>
          <w:rFonts w:cstheme="minorHAnsi"/>
        </w:rPr>
      </w:pPr>
      <w:r w:rsidRPr="00D96BD0">
        <w:rPr>
          <w:rFonts w:cstheme="minorHAnsi"/>
          <w:highlight w:val="yellow"/>
        </w:rPr>
        <w:t>2.</w:t>
      </w:r>
      <w:r w:rsidR="00934B2B">
        <w:rPr>
          <w:rFonts w:cstheme="minorHAnsi"/>
          <w:highlight w:val="yellow"/>
        </w:rPr>
        <w:t>9</w:t>
      </w:r>
      <w:r w:rsidRPr="00D96BD0">
        <w:rPr>
          <w:rFonts w:cstheme="minorHAnsi"/>
          <w:highlight w:val="yellow"/>
        </w:rPr>
        <w:t xml:space="preserve">. </w:t>
      </w:r>
      <w:r w:rsidR="00B51AA5" w:rsidRPr="00D96BD0">
        <w:rPr>
          <w:rFonts w:cstheme="minorHAnsi"/>
          <w:highlight w:val="yellow"/>
        </w:rPr>
        <w:t xml:space="preserve">Cover the seedlings with a 2 cm x 4 cm </w:t>
      </w:r>
      <w:r w:rsidR="00B51AA5" w:rsidRPr="00BB2AF9">
        <w:rPr>
          <w:rFonts w:cstheme="minorHAnsi"/>
          <w:iCs/>
          <w:highlight w:val="yellow"/>
        </w:rPr>
        <w:t xml:space="preserve">semi-circle </w:t>
      </w:r>
      <w:r w:rsidR="00B51AA5" w:rsidRPr="00D96BD0">
        <w:rPr>
          <w:rFonts w:cstheme="minorHAnsi"/>
          <w:highlight w:val="yellow"/>
        </w:rPr>
        <w:t>filter paper, seal the plate and incubate the seedlings to let them develop new hairy roots</w:t>
      </w:r>
      <w:r w:rsidRPr="00D96BD0">
        <w:rPr>
          <w:rFonts w:cstheme="minorHAnsi"/>
        </w:rPr>
        <w:t>.</w:t>
      </w:r>
      <w:r w:rsidR="00B51AA5" w:rsidRPr="00D96BD0">
        <w:rPr>
          <w:rFonts w:cstheme="minorHAnsi"/>
        </w:rPr>
        <w:t xml:space="preserve"> </w:t>
      </w:r>
    </w:p>
    <w:p w14:paraId="4AB43D93" w14:textId="77777777" w:rsidR="00C9708F" w:rsidRPr="00D96BD0" w:rsidRDefault="00C9708F" w:rsidP="00D96BD0">
      <w:pPr>
        <w:rPr>
          <w:rFonts w:cstheme="minorHAnsi"/>
        </w:rPr>
      </w:pPr>
    </w:p>
    <w:p w14:paraId="0912866E" w14:textId="327CF5D1" w:rsidR="00B51AA5" w:rsidRPr="00D96BD0" w:rsidRDefault="00F64CFE" w:rsidP="00D96BD0">
      <w:pPr>
        <w:rPr>
          <w:rFonts w:cstheme="minorHAnsi"/>
        </w:rPr>
      </w:pPr>
      <w:r w:rsidRPr="00F64CFE">
        <w:rPr>
          <w:rFonts w:cstheme="minorHAnsi"/>
        </w:rPr>
        <w:t xml:space="preserve">NOTE: </w:t>
      </w:r>
      <w:r w:rsidR="00B51AA5" w:rsidRPr="00D96BD0">
        <w:rPr>
          <w:rFonts w:cstheme="minorHAnsi"/>
        </w:rPr>
        <w:t xml:space="preserve">It is not necessary to eliminate the </w:t>
      </w:r>
      <w:r w:rsidR="00B51AA5" w:rsidRPr="00D96BD0">
        <w:rPr>
          <w:rFonts w:cstheme="minorHAnsi"/>
          <w:i/>
        </w:rPr>
        <w:t xml:space="preserve">A. </w:t>
      </w:r>
      <w:proofErr w:type="spellStart"/>
      <w:r w:rsidR="00B51AA5" w:rsidRPr="00D96BD0">
        <w:rPr>
          <w:rFonts w:cstheme="minorHAnsi"/>
          <w:i/>
        </w:rPr>
        <w:t>rhizogenes</w:t>
      </w:r>
      <w:proofErr w:type="spellEnd"/>
      <w:r w:rsidR="00B51AA5" w:rsidRPr="00D96BD0">
        <w:rPr>
          <w:rFonts w:cstheme="minorHAnsi"/>
        </w:rPr>
        <w:t xml:space="preserve"> using antibiotics. The </w:t>
      </w:r>
      <w:r w:rsidR="00C5137B">
        <w:rPr>
          <w:rFonts w:cstheme="minorHAnsi"/>
        </w:rPr>
        <w:t>filter</w:t>
      </w:r>
      <w:r w:rsidR="00B51AA5" w:rsidRPr="00D96BD0">
        <w:rPr>
          <w:rFonts w:cstheme="minorHAnsi"/>
        </w:rPr>
        <w:t xml:space="preserve"> paper on top of the MS medium and the lack of sucrose inhibit the spread of the </w:t>
      </w:r>
      <w:r w:rsidR="00B51AA5" w:rsidRPr="00D96BD0">
        <w:rPr>
          <w:rFonts w:cstheme="minorHAnsi"/>
          <w:i/>
        </w:rPr>
        <w:t xml:space="preserve">A. </w:t>
      </w:r>
      <w:proofErr w:type="spellStart"/>
      <w:r w:rsidR="00B51AA5" w:rsidRPr="00D96BD0">
        <w:rPr>
          <w:rFonts w:cstheme="minorHAnsi"/>
          <w:i/>
        </w:rPr>
        <w:t>rhizogenes</w:t>
      </w:r>
      <w:proofErr w:type="spellEnd"/>
      <w:r w:rsidR="00B51AA5" w:rsidRPr="00D96BD0">
        <w:rPr>
          <w:rFonts w:cstheme="minorHAnsi"/>
        </w:rPr>
        <w:t xml:space="preserve"> on the plate</w:t>
      </w:r>
      <w:r w:rsidR="00371F1D" w:rsidRPr="006E7BFD">
        <w:rPr>
          <w:rFonts w:cstheme="minorHAnsi"/>
          <w:vertAlign w:val="superscript"/>
        </w:rPr>
        <w:t>5</w:t>
      </w:r>
      <w:r w:rsidR="00B51AA5" w:rsidRPr="00D96BD0">
        <w:rPr>
          <w:rFonts w:cstheme="minorHAnsi"/>
        </w:rPr>
        <w:t>.</w:t>
      </w:r>
    </w:p>
    <w:p w14:paraId="6244C3D4" w14:textId="77777777" w:rsidR="00C9708F" w:rsidRPr="00D96BD0" w:rsidRDefault="00C9708F" w:rsidP="00D96BD0">
      <w:pPr>
        <w:rPr>
          <w:rFonts w:cstheme="minorHAnsi"/>
        </w:rPr>
      </w:pPr>
    </w:p>
    <w:p w14:paraId="26BBEBAD" w14:textId="51DC31BB" w:rsidR="00B51AA5" w:rsidRPr="00D96BD0" w:rsidRDefault="00B51AA5" w:rsidP="00D96BD0">
      <w:pPr>
        <w:rPr>
          <w:rFonts w:cstheme="minorHAnsi"/>
        </w:rPr>
      </w:pPr>
      <w:r w:rsidRPr="00D96BD0">
        <w:rPr>
          <w:rFonts w:cstheme="minorHAnsi"/>
        </w:rPr>
        <w:t>2.</w:t>
      </w:r>
      <w:r w:rsidR="00524C9B">
        <w:rPr>
          <w:rFonts w:cstheme="minorHAnsi"/>
        </w:rPr>
        <w:t>10</w:t>
      </w:r>
      <w:r w:rsidRPr="00D96BD0">
        <w:rPr>
          <w:rFonts w:cstheme="minorHAnsi"/>
        </w:rPr>
        <w:t>. Five</w:t>
      </w:r>
      <w:r w:rsidR="00FD1F6A">
        <w:rPr>
          <w:rFonts w:cstheme="minorHAnsi"/>
        </w:rPr>
        <w:t>-</w:t>
      </w:r>
      <w:r w:rsidRPr="00D96BD0">
        <w:rPr>
          <w:rFonts w:cstheme="minorHAnsi"/>
        </w:rPr>
        <w:t>to</w:t>
      </w:r>
      <w:r w:rsidR="00FD1F6A">
        <w:rPr>
          <w:rFonts w:cstheme="minorHAnsi"/>
        </w:rPr>
        <w:t>-</w:t>
      </w:r>
      <w:r w:rsidRPr="00D96BD0">
        <w:rPr>
          <w:rFonts w:cstheme="minorHAnsi"/>
        </w:rPr>
        <w:t xml:space="preserve">seven days after the </w:t>
      </w:r>
      <w:r w:rsidRPr="00BB2AF9">
        <w:rPr>
          <w:rFonts w:cstheme="minorHAnsi"/>
          <w:iCs/>
        </w:rPr>
        <w:t>first root selection</w:t>
      </w:r>
      <w:r w:rsidRPr="00D96BD0">
        <w:rPr>
          <w:rFonts w:cstheme="minorHAnsi"/>
        </w:rPr>
        <w:t>, repeat the selection process to select new transformed roots and remove non-transformed roots. Transfer the seedlings containing transformed roots to a new plate containing 1/2 MS medium.</w:t>
      </w:r>
      <w:r w:rsidR="000C1485">
        <w:rPr>
          <w:rFonts w:cstheme="minorHAnsi"/>
        </w:rPr>
        <w:t xml:space="preserve"> </w:t>
      </w:r>
    </w:p>
    <w:p w14:paraId="72F98EC8" w14:textId="77777777" w:rsidR="00A25710" w:rsidRPr="00D96BD0" w:rsidRDefault="00A25710" w:rsidP="00D96BD0">
      <w:pPr>
        <w:rPr>
          <w:rFonts w:cstheme="minorHAnsi"/>
          <w:b/>
          <w:highlight w:val="yellow"/>
        </w:rPr>
      </w:pPr>
    </w:p>
    <w:p w14:paraId="5E513EFB" w14:textId="2969B9F9" w:rsidR="00B51AA5" w:rsidRPr="00D96BD0" w:rsidRDefault="00B51AA5" w:rsidP="00D96BD0">
      <w:pPr>
        <w:rPr>
          <w:rFonts w:cstheme="minorHAnsi"/>
          <w:b/>
        </w:rPr>
      </w:pPr>
      <w:r w:rsidRPr="00D96BD0">
        <w:rPr>
          <w:rFonts w:cstheme="minorHAnsi"/>
          <w:b/>
          <w:highlight w:val="yellow"/>
        </w:rPr>
        <w:t>3. Transfer to inoculation pots</w:t>
      </w:r>
    </w:p>
    <w:p w14:paraId="14638AF4" w14:textId="77777777" w:rsidR="00A25710" w:rsidRPr="00D96BD0" w:rsidRDefault="00A25710" w:rsidP="00D96BD0">
      <w:pPr>
        <w:rPr>
          <w:rFonts w:cstheme="minorHAnsi"/>
          <w:highlight w:val="yellow"/>
        </w:rPr>
      </w:pPr>
    </w:p>
    <w:p w14:paraId="6DEA1572" w14:textId="2D0F2802" w:rsidR="00B51AA5" w:rsidRPr="00D96BD0" w:rsidRDefault="00B51AA5" w:rsidP="00D96BD0">
      <w:pPr>
        <w:rPr>
          <w:rFonts w:cstheme="minorHAnsi"/>
        </w:rPr>
      </w:pPr>
      <w:r w:rsidRPr="00AA7C62">
        <w:rPr>
          <w:rFonts w:cstheme="minorHAnsi"/>
          <w:highlight w:val="yellow"/>
        </w:rPr>
        <w:t xml:space="preserve">3.1. Prepare inoculation pots where the surface of the roots will be exposed to the bacterial inoculum: soak the </w:t>
      </w:r>
      <w:r w:rsidR="00C5137B" w:rsidRPr="00AA7C62">
        <w:rPr>
          <w:rFonts w:cstheme="minorHAnsi"/>
          <w:bCs/>
          <w:color w:val="000000" w:themeColor="text1"/>
          <w:highlight w:val="yellow"/>
          <w:lang w:val="en-GB"/>
        </w:rPr>
        <w:t xml:space="preserve">inoculation </w:t>
      </w:r>
      <w:r w:rsidRPr="00AA7C62">
        <w:rPr>
          <w:rFonts w:cstheme="minorHAnsi"/>
          <w:highlight w:val="yellow"/>
        </w:rPr>
        <w:t xml:space="preserve">pots with water, pour off any excess water, and place them in a plastic planting tray. Transfer the selected seedlings with transformed roots to </w:t>
      </w:r>
      <w:r w:rsidR="00C5137B" w:rsidRPr="00AA7C62">
        <w:rPr>
          <w:rFonts w:cstheme="minorHAnsi"/>
          <w:highlight w:val="yellow"/>
        </w:rPr>
        <w:t xml:space="preserve">inoculation </w:t>
      </w:r>
      <w:r w:rsidRPr="00AA7C62">
        <w:rPr>
          <w:rFonts w:cstheme="minorHAnsi"/>
          <w:highlight w:val="yellow"/>
        </w:rPr>
        <w:t>pots using tweezers (</w:t>
      </w:r>
      <w:r w:rsidRPr="00592570">
        <w:rPr>
          <w:rFonts w:cstheme="minorHAnsi"/>
          <w:b/>
          <w:bCs/>
          <w:highlight w:val="yellow"/>
        </w:rPr>
        <w:t>Figure 3A</w:t>
      </w:r>
      <w:r w:rsidRPr="00AA7C62">
        <w:rPr>
          <w:rFonts w:cstheme="minorHAnsi"/>
          <w:highlight w:val="yellow"/>
        </w:rPr>
        <w:t>).</w:t>
      </w:r>
      <w:r w:rsidRPr="00D96BD0">
        <w:rPr>
          <w:rFonts w:cstheme="minorHAnsi"/>
        </w:rPr>
        <w:t xml:space="preserve"> </w:t>
      </w:r>
    </w:p>
    <w:p w14:paraId="4E710654" w14:textId="77777777" w:rsidR="00A25710" w:rsidRPr="00D96BD0" w:rsidRDefault="00A25710" w:rsidP="00D96BD0">
      <w:pPr>
        <w:rPr>
          <w:rFonts w:cstheme="minorHAnsi"/>
        </w:rPr>
      </w:pPr>
    </w:p>
    <w:p w14:paraId="4845B6B1" w14:textId="553AE61D" w:rsidR="00B51AA5" w:rsidRPr="00D96BD0" w:rsidRDefault="00B51AA5" w:rsidP="00D96BD0">
      <w:pPr>
        <w:rPr>
          <w:rFonts w:cstheme="minorHAnsi"/>
        </w:rPr>
      </w:pPr>
      <w:r w:rsidRPr="00D96BD0">
        <w:rPr>
          <w:rFonts w:cstheme="minorHAnsi"/>
          <w:highlight w:val="yellow"/>
        </w:rPr>
        <w:t xml:space="preserve">3.2. Cover the tray with plastic wrap or </w:t>
      </w:r>
      <w:r w:rsidR="00FD1F6A">
        <w:rPr>
          <w:rFonts w:cstheme="minorHAnsi"/>
          <w:highlight w:val="yellow"/>
        </w:rPr>
        <w:t xml:space="preserve">a </w:t>
      </w:r>
      <w:r w:rsidRPr="00D96BD0">
        <w:rPr>
          <w:rFonts w:cstheme="minorHAnsi"/>
          <w:highlight w:val="yellow"/>
        </w:rPr>
        <w:t>transparent lid and keep them at 25</w:t>
      </w:r>
      <w:r w:rsidR="00265108">
        <w:rPr>
          <w:highlight w:val="yellow"/>
        </w:rPr>
        <w:t>−</w:t>
      </w:r>
      <w:r w:rsidRPr="00D96BD0">
        <w:rPr>
          <w:rFonts w:cstheme="minorHAnsi"/>
          <w:highlight w:val="yellow"/>
        </w:rPr>
        <w:t>28 °C and 65% humidity (16</w:t>
      </w:r>
      <w:r w:rsidR="00AA7C62">
        <w:rPr>
          <w:rFonts w:cstheme="minorHAnsi"/>
          <w:highlight w:val="yellow"/>
        </w:rPr>
        <w:t xml:space="preserve"> h</w:t>
      </w:r>
      <w:r w:rsidRPr="00D96BD0">
        <w:rPr>
          <w:rFonts w:cstheme="minorHAnsi"/>
          <w:highlight w:val="yellow"/>
        </w:rPr>
        <w:t>/8</w:t>
      </w:r>
      <w:r w:rsidR="00AA7C62">
        <w:rPr>
          <w:rFonts w:cstheme="minorHAnsi"/>
          <w:highlight w:val="yellow"/>
        </w:rPr>
        <w:t xml:space="preserve"> </w:t>
      </w:r>
      <w:r w:rsidRPr="00D96BD0">
        <w:rPr>
          <w:rFonts w:cstheme="minorHAnsi"/>
          <w:highlight w:val="yellow"/>
        </w:rPr>
        <w:t>h light/dark; 130 µmol photons m</w:t>
      </w:r>
      <w:r w:rsidRPr="00D96BD0">
        <w:rPr>
          <w:rFonts w:cstheme="minorHAnsi"/>
          <w:highlight w:val="yellow"/>
          <w:vertAlign w:val="superscript"/>
        </w:rPr>
        <w:t>-2</w:t>
      </w:r>
      <w:r w:rsidRPr="00D96BD0">
        <w:rPr>
          <w:rFonts w:cstheme="minorHAnsi"/>
          <w:highlight w:val="yellow"/>
        </w:rPr>
        <w:t>s</w:t>
      </w:r>
      <w:r w:rsidRPr="00D96BD0">
        <w:rPr>
          <w:rFonts w:cstheme="minorHAnsi"/>
          <w:highlight w:val="yellow"/>
          <w:vertAlign w:val="superscript"/>
        </w:rPr>
        <w:t>-1</w:t>
      </w:r>
      <w:r w:rsidRPr="00D96BD0">
        <w:rPr>
          <w:rFonts w:cstheme="minorHAnsi"/>
          <w:highlight w:val="yellow"/>
        </w:rPr>
        <w:t xml:space="preserve"> light), to maintain </w:t>
      </w:r>
      <w:r w:rsidR="00FD1F6A">
        <w:rPr>
          <w:rFonts w:cstheme="minorHAnsi"/>
          <w:highlight w:val="yellow"/>
        </w:rPr>
        <w:t xml:space="preserve">a </w:t>
      </w:r>
      <w:r w:rsidRPr="00D96BD0">
        <w:rPr>
          <w:rFonts w:cstheme="minorHAnsi"/>
          <w:highlight w:val="yellow"/>
        </w:rPr>
        <w:t xml:space="preserve">high level of </w:t>
      </w:r>
      <w:r w:rsidR="00592570" w:rsidRPr="00D96BD0">
        <w:rPr>
          <w:rFonts w:cstheme="minorHAnsi"/>
          <w:highlight w:val="yellow"/>
        </w:rPr>
        <w:t>humidity (</w:t>
      </w:r>
      <w:r w:rsidRPr="00592570">
        <w:rPr>
          <w:rFonts w:cstheme="minorHAnsi"/>
          <w:b/>
          <w:bCs/>
          <w:highlight w:val="yellow"/>
        </w:rPr>
        <w:t>Figure 3B</w:t>
      </w:r>
      <w:r w:rsidRPr="00D96BD0">
        <w:rPr>
          <w:rFonts w:cstheme="minorHAnsi"/>
          <w:highlight w:val="yellow"/>
        </w:rPr>
        <w:t>). Remove the cover after five or six days.</w:t>
      </w:r>
    </w:p>
    <w:p w14:paraId="316DDE46" w14:textId="77777777" w:rsidR="00A25710" w:rsidRPr="00D96BD0" w:rsidRDefault="00A25710" w:rsidP="00D96BD0">
      <w:pPr>
        <w:rPr>
          <w:rFonts w:cstheme="minorHAnsi"/>
        </w:rPr>
      </w:pPr>
    </w:p>
    <w:p w14:paraId="47B58549" w14:textId="4E339317" w:rsidR="00A25710" w:rsidRPr="00D96BD0" w:rsidRDefault="00592570" w:rsidP="00D96BD0">
      <w:pPr>
        <w:rPr>
          <w:rFonts w:cstheme="minorHAnsi"/>
        </w:rPr>
      </w:pPr>
      <w:r>
        <w:rPr>
          <w:rFonts w:cstheme="minorHAnsi"/>
        </w:rPr>
        <w:t xml:space="preserve">NOTE: </w:t>
      </w:r>
      <w:r w:rsidR="00B51AA5" w:rsidRPr="00D96BD0">
        <w:rPr>
          <w:rFonts w:cstheme="minorHAnsi"/>
        </w:rPr>
        <w:t>The transformed tomato plants are ready for inoculation two-to-three weeks after transferring them to soil (</w:t>
      </w:r>
      <w:r w:rsidR="00B51AA5" w:rsidRPr="00592570">
        <w:rPr>
          <w:rFonts w:cstheme="minorHAnsi"/>
          <w:b/>
          <w:bCs/>
        </w:rPr>
        <w:t>Figure 3C</w:t>
      </w:r>
      <w:r w:rsidR="00B51AA5" w:rsidRPr="00D96BD0">
        <w:rPr>
          <w:rFonts w:cstheme="minorHAnsi"/>
        </w:rPr>
        <w:t>)</w:t>
      </w:r>
      <w:r>
        <w:rPr>
          <w:rFonts w:cstheme="minorHAnsi"/>
        </w:rPr>
        <w:t>. D</w:t>
      </w:r>
      <w:r w:rsidR="00B51AA5" w:rsidRPr="00D96BD0">
        <w:rPr>
          <w:rFonts w:cstheme="minorHAnsi"/>
        </w:rPr>
        <w:t>uring the growth on soil, tomato plants may produce new roots that are not transformed. To determine the extent of this phenomenon, red fluorescence</w:t>
      </w:r>
      <w:r w:rsidR="00D96BD0">
        <w:rPr>
          <w:rFonts w:cstheme="minorHAnsi"/>
        </w:rPr>
        <w:t xml:space="preserve"> was</w:t>
      </w:r>
      <w:r w:rsidR="00B51AA5" w:rsidRPr="00D96BD0">
        <w:rPr>
          <w:rFonts w:cstheme="minorHAnsi"/>
        </w:rPr>
        <w:t xml:space="preserve"> </w:t>
      </w:r>
      <w:r w:rsidR="00D96BD0" w:rsidRPr="00D96BD0">
        <w:rPr>
          <w:rFonts w:cstheme="minorHAnsi"/>
        </w:rPr>
        <w:t xml:space="preserve">visualized </w:t>
      </w:r>
      <w:r w:rsidR="00B51AA5" w:rsidRPr="00D96BD0">
        <w:rPr>
          <w:rFonts w:cstheme="minorHAnsi"/>
        </w:rPr>
        <w:t xml:space="preserve">in roots of </w:t>
      </w:r>
      <w:r w:rsidR="00D04F53">
        <w:rPr>
          <w:rFonts w:cstheme="minorHAnsi"/>
        </w:rPr>
        <w:t>3</w:t>
      </w:r>
      <w:r w:rsidRPr="00D96BD0">
        <w:rPr>
          <w:rFonts w:cstheme="minorHAnsi"/>
        </w:rPr>
        <w:t>-week-old</w:t>
      </w:r>
      <w:r w:rsidR="00B51AA5" w:rsidRPr="00D96BD0">
        <w:rPr>
          <w:rFonts w:cstheme="minorHAnsi"/>
        </w:rPr>
        <w:t xml:space="preserve"> transformed tomato plants. Most roots (80%-100%) showed red fluorescence, indicating that they are indeed transformed (</w:t>
      </w:r>
      <w:r w:rsidR="00B51AA5" w:rsidRPr="00592570">
        <w:rPr>
          <w:rFonts w:cstheme="minorHAnsi"/>
          <w:b/>
          <w:bCs/>
        </w:rPr>
        <w:t>Figure 3</w:t>
      </w:r>
      <w:proofErr w:type="gramStart"/>
      <w:r w:rsidR="00B51AA5" w:rsidRPr="00592570">
        <w:rPr>
          <w:rFonts w:cstheme="minorHAnsi"/>
          <w:b/>
          <w:bCs/>
        </w:rPr>
        <w:t>D</w:t>
      </w:r>
      <w:r>
        <w:rPr>
          <w:rFonts w:cstheme="minorHAnsi"/>
          <w:b/>
          <w:bCs/>
        </w:rPr>
        <w:t>,E</w:t>
      </w:r>
      <w:proofErr w:type="gramEnd"/>
      <w:r w:rsidR="00B51AA5" w:rsidRPr="00D96BD0">
        <w:rPr>
          <w:rFonts w:cstheme="minorHAnsi"/>
        </w:rPr>
        <w:t>).</w:t>
      </w:r>
    </w:p>
    <w:p w14:paraId="508BFED2" w14:textId="19C72D6B" w:rsidR="00B51AA5" w:rsidRPr="00D96BD0" w:rsidRDefault="00B51AA5" w:rsidP="00D96BD0">
      <w:pPr>
        <w:rPr>
          <w:rFonts w:cstheme="minorHAnsi"/>
        </w:rPr>
      </w:pPr>
      <w:r w:rsidRPr="00D96BD0">
        <w:rPr>
          <w:rFonts w:cstheme="minorHAnsi"/>
        </w:rPr>
        <w:t xml:space="preserve"> </w:t>
      </w:r>
    </w:p>
    <w:p w14:paraId="25BB8CE4" w14:textId="77777777" w:rsidR="00B51AA5" w:rsidRPr="00D96BD0" w:rsidRDefault="00B51AA5" w:rsidP="00D96BD0">
      <w:pPr>
        <w:rPr>
          <w:rFonts w:cstheme="minorHAnsi"/>
          <w:b/>
        </w:rPr>
      </w:pPr>
      <w:r w:rsidRPr="00D96BD0">
        <w:rPr>
          <w:rFonts w:cstheme="minorHAnsi"/>
          <w:b/>
          <w:highlight w:val="yellow"/>
        </w:rPr>
        <w:lastRenderedPageBreak/>
        <w:t>4. Soil-drenching inoculation</w:t>
      </w:r>
    </w:p>
    <w:p w14:paraId="39C8EE90" w14:textId="77777777" w:rsidR="00A25710" w:rsidRPr="00D96BD0" w:rsidRDefault="00A25710" w:rsidP="00D96BD0">
      <w:pPr>
        <w:rPr>
          <w:rFonts w:cstheme="minorHAnsi"/>
          <w:b/>
        </w:rPr>
      </w:pPr>
    </w:p>
    <w:p w14:paraId="2718CF10" w14:textId="79EE3965" w:rsidR="00B51AA5" w:rsidRPr="00D96BD0" w:rsidRDefault="00B51AA5" w:rsidP="00D96BD0">
      <w:pPr>
        <w:rPr>
          <w:rFonts w:cstheme="minorHAnsi"/>
          <w:highlight w:val="yellow"/>
        </w:rPr>
      </w:pPr>
      <w:r w:rsidRPr="00D96BD0">
        <w:rPr>
          <w:rFonts w:cstheme="minorHAnsi"/>
          <w:highlight w:val="yellow"/>
        </w:rPr>
        <w:t xml:space="preserve">4.1. Grow </w:t>
      </w:r>
      <w:proofErr w:type="spellStart"/>
      <w:r w:rsidR="004976C3" w:rsidRPr="00D96BD0">
        <w:rPr>
          <w:rFonts w:cstheme="minorHAnsi"/>
          <w:i/>
          <w:highlight w:val="yellow"/>
        </w:rPr>
        <w:t>R. solancearum</w:t>
      </w:r>
      <w:proofErr w:type="spellEnd"/>
      <w:r w:rsidRPr="00D96BD0">
        <w:rPr>
          <w:rFonts w:cstheme="minorHAnsi"/>
          <w:highlight w:val="yellow"/>
        </w:rPr>
        <w:t xml:space="preserve"> (strain GMI1000 in this protocol) in phi liquid medium (</w:t>
      </w:r>
      <w:r w:rsidRPr="00592570">
        <w:rPr>
          <w:rFonts w:cstheme="minorHAnsi"/>
          <w:b/>
          <w:bCs/>
          <w:highlight w:val="yellow"/>
        </w:rPr>
        <w:t xml:space="preserve">Table </w:t>
      </w:r>
      <w:r w:rsidR="00C041AC" w:rsidRPr="00592570">
        <w:rPr>
          <w:rFonts w:cstheme="minorHAnsi"/>
          <w:b/>
          <w:bCs/>
          <w:highlight w:val="yellow"/>
        </w:rPr>
        <w:t>2</w:t>
      </w:r>
      <w:r w:rsidR="00371F1D" w:rsidRPr="006E7BFD">
        <w:rPr>
          <w:rFonts w:cstheme="minorHAnsi"/>
          <w:highlight w:val="yellow"/>
          <w:vertAlign w:val="superscript"/>
        </w:rPr>
        <w:t>11</w:t>
      </w:r>
      <w:r w:rsidRPr="00D96BD0">
        <w:rPr>
          <w:rFonts w:cstheme="minorHAnsi"/>
          <w:highlight w:val="yellow"/>
        </w:rPr>
        <w:t xml:space="preserve">) in an orbital shaker (200 rpm) at 28 °C until stationary phase. </w:t>
      </w:r>
    </w:p>
    <w:p w14:paraId="4C622E39" w14:textId="77777777" w:rsidR="00A25710" w:rsidRPr="00D96BD0" w:rsidRDefault="00A25710" w:rsidP="00D96BD0">
      <w:pPr>
        <w:rPr>
          <w:rFonts w:cstheme="minorHAnsi"/>
          <w:highlight w:val="yellow"/>
        </w:rPr>
      </w:pPr>
    </w:p>
    <w:p w14:paraId="7DCC502E" w14:textId="5C927323" w:rsidR="00B51AA5" w:rsidRPr="00D96BD0" w:rsidRDefault="00B51AA5" w:rsidP="00D96BD0">
      <w:pPr>
        <w:rPr>
          <w:rFonts w:cstheme="minorHAnsi"/>
          <w:highlight w:val="yellow"/>
        </w:rPr>
      </w:pPr>
      <w:r w:rsidRPr="00D96BD0">
        <w:rPr>
          <w:rFonts w:cstheme="minorHAnsi"/>
          <w:highlight w:val="yellow"/>
        </w:rPr>
        <w:t>4.2. Determine bacterial numbers by measuring the optical density of the bacterial culture at 600 nm (OD</w:t>
      </w:r>
      <w:r w:rsidRPr="00D96BD0">
        <w:rPr>
          <w:rFonts w:cstheme="minorHAnsi"/>
          <w:highlight w:val="yellow"/>
          <w:vertAlign w:val="subscript"/>
        </w:rPr>
        <w:t>600</w:t>
      </w:r>
      <w:r w:rsidRPr="00D96BD0">
        <w:rPr>
          <w:rFonts w:cstheme="minorHAnsi"/>
          <w:highlight w:val="yellow"/>
        </w:rPr>
        <w:t>). Dilute the bacterial culture with water to an OD</w:t>
      </w:r>
      <w:r w:rsidRPr="00D96BD0">
        <w:rPr>
          <w:rFonts w:cstheme="minorHAnsi"/>
          <w:highlight w:val="yellow"/>
          <w:vertAlign w:val="subscript"/>
        </w:rPr>
        <w:t>600</w:t>
      </w:r>
      <w:r w:rsidRPr="00D96BD0">
        <w:rPr>
          <w:rFonts w:cstheme="minorHAnsi"/>
          <w:highlight w:val="yellow"/>
        </w:rPr>
        <w:t xml:space="preserve"> of 0.1 (in conditions</w:t>
      </w:r>
      <w:r w:rsidR="00592570">
        <w:rPr>
          <w:rFonts w:cstheme="minorHAnsi"/>
          <w:highlight w:val="yellow"/>
        </w:rPr>
        <w:t xml:space="preserve"> used here</w:t>
      </w:r>
      <w:r w:rsidRPr="00D96BD0">
        <w:rPr>
          <w:rFonts w:cstheme="minorHAnsi"/>
          <w:highlight w:val="yellow"/>
        </w:rPr>
        <w:t>, this corresponds to approximately 10</w:t>
      </w:r>
      <w:r w:rsidRPr="00D96BD0">
        <w:rPr>
          <w:rFonts w:cstheme="minorHAnsi"/>
          <w:highlight w:val="yellow"/>
          <w:vertAlign w:val="superscript"/>
        </w:rPr>
        <w:t>8</w:t>
      </w:r>
      <w:r w:rsidRPr="00D96BD0">
        <w:rPr>
          <w:rFonts w:cstheme="minorHAnsi"/>
          <w:highlight w:val="yellow"/>
        </w:rPr>
        <w:t xml:space="preserve"> colony-forming units </w:t>
      </w:r>
      <w:r w:rsidR="002E36D2">
        <w:rPr>
          <w:rFonts w:cstheme="minorHAnsi"/>
          <w:highlight w:val="yellow"/>
        </w:rPr>
        <w:t>[</w:t>
      </w:r>
      <w:r w:rsidR="006A417E">
        <w:rPr>
          <w:rFonts w:cstheme="minorHAnsi"/>
          <w:highlight w:val="yellow"/>
        </w:rPr>
        <w:t>CFU</w:t>
      </w:r>
      <w:r w:rsidR="002E36D2">
        <w:rPr>
          <w:rFonts w:cstheme="minorHAnsi"/>
          <w:highlight w:val="yellow"/>
        </w:rPr>
        <w:t>]</w:t>
      </w:r>
      <w:r w:rsidRPr="00D96BD0">
        <w:rPr>
          <w:rFonts w:cstheme="minorHAnsi"/>
          <w:highlight w:val="yellow"/>
        </w:rPr>
        <w:t>/</w:t>
      </w:r>
      <w:r w:rsidR="006A417E" w:rsidRPr="00D96BD0">
        <w:rPr>
          <w:rFonts w:cstheme="minorHAnsi"/>
          <w:highlight w:val="yellow"/>
        </w:rPr>
        <w:t>m</w:t>
      </w:r>
      <w:r w:rsidR="006A417E">
        <w:rPr>
          <w:rFonts w:cstheme="minorHAnsi"/>
          <w:highlight w:val="yellow"/>
        </w:rPr>
        <w:t>L</w:t>
      </w:r>
      <w:r w:rsidRPr="00D96BD0">
        <w:rPr>
          <w:rFonts w:cstheme="minorHAnsi"/>
          <w:highlight w:val="yellow"/>
        </w:rPr>
        <w:t>).</w:t>
      </w:r>
    </w:p>
    <w:p w14:paraId="79F9B1D2" w14:textId="77777777" w:rsidR="00A25710" w:rsidRPr="00D96BD0" w:rsidRDefault="00A25710" w:rsidP="00D96BD0">
      <w:pPr>
        <w:rPr>
          <w:rFonts w:cstheme="minorHAnsi"/>
          <w:highlight w:val="yellow"/>
        </w:rPr>
      </w:pPr>
    </w:p>
    <w:p w14:paraId="222CFDD5" w14:textId="7AD6E162" w:rsidR="00B51AA5" w:rsidRPr="00D96BD0" w:rsidRDefault="00B51AA5" w:rsidP="00D96BD0">
      <w:pPr>
        <w:rPr>
          <w:rFonts w:cstheme="minorHAnsi"/>
          <w:highlight w:val="yellow"/>
        </w:rPr>
      </w:pPr>
      <w:r w:rsidRPr="00D96BD0">
        <w:rPr>
          <w:rFonts w:cstheme="minorHAnsi"/>
          <w:highlight w:val="yellow"/>
        </w:rPr>
        <w:t>4.3. Place 16</w:t>
      </w:r>
      <w:r w:rsidR="00265108">
        <w:rPr>
          <w:highlight w:val="yellow"/>
        </w:rPr>
        <w:t>−</w:t>
      </w:r>
      <w:r w:rsidRPr="00D96BD0">
        <w:rPr>
          <w:rFonts w:cstheme="minorHAnsi"/>
          <w:highlight w:val="yellow"/>
        </w:rPr>
        <w:t xml:space="preserve">20 </w:t>
      </w:r>
      <w:r w:rsidR="00C5137B">
        <w:rPr>
          <w:rFonts w:cstheme="minorHAnsi"/>
          <w:highlight w:val="yellow"/>
        </w:rPr>
        <w:t>inoculation</w:t>
      </w:r>
      <w:r w:rsidR="00C5137B" w:rsidRPr="00D96BD0">
        <w:rPr>
          <w:rFonts w:cstheme="minorHAnsi"/>
          <w:highlight w:val="yellow"/>
        </w:rPr>
        <w:t xml:space="preserve"> </w:t>
      </w:r>
      <w:r w:rsidRPr="00D96BD0">
        <w:rPr>
          <w:rFonts w:cstheme="minorHAnsi"/>
          <w:highlight w:val="yellow"/>
        </w:rPr>
        <w:t xml:space="preserve">pots containing transformed tomato plants in an inoculation tray (29 </w:t>
      </w:r>
      <w:r w:rsidR="00592570">
        <w:rPr>
          <w:rFonts w:cstheme="minorHAnsi"/>
          <w:highlight w:val="yellow"/>
        </w:rPr>
        <w:t>cm x</w:t>
      </w:r>
      <w:r w:rsidRPr="00D96BD0">
        <w:rPr>
          <w:rFonts w:cstheme="minorHAnsi"/>
          <w:highlight w:val="yellow"/>
        </w:rPr>
        <w:t xml:space="preserve"> 20 cm</w:t>
      </w:r>
      <w:r w:rsidR="00592570">
        <w:rPr>
          <w:rFonts w:cstheme="minorHAnsi"/>
          <w:highlight w:val="yellow"/>
        </w:rPr>
        <w:t xml:space="preserve">; </w:t>
      </w:r>
      <w:r w:rsidR="00592570" w:rsidRPr="00592570">
        <w:rPr>
          <w:rFonts w:cstheme="minorHAnsi"/>
          <w:b/>
          <w:bCs/>
          <w:highlight w:val="yellow"/>
        </w:rPr>
        <w:t>Figure 4A</w:t>
      </w:r>
      <w:r w:rsidRPr="00D96BD0">
        <w:rPr>
          <w:rFonts w:cstheme="minorHAnsi"/>
          <w:highlight w:val="yellow"/>
        </w:rPr>
        <w:t xml:space="preserve">). </w:t>
      </w:r>
    </w:p>
    <w:p w14:paraId="3B70F4CF" w14:textId="77777777" w:rsidR="00A25710" w:rsidRPr="00D96BD0" w:rsidRDefault="00A25710" w:rsidP="00D96BD0">
      <w:pPr>
        <w:rPr>
          <w:rFonts w:cstheme="minorHAnsi"/>
          <w:highlight w:val="yellow"/>
        </w:rPr>
      </w:pPr>
    </w:p>
    <w:p w14:paraId="33129771" w14:textId="6482263D" w:rsidR="00B51AA5" w:rsidRPr="00D96BD0" w:rsidRDefault="00B51AA5" w:rsidP="00D96BD0">
      <w:pPr>
        <w:rPr>
          <w:rFonts w:cstheme="minorHAnsi"/>
          <w:highlight w:val="yellow"/>
        </w:rPr>
      </w:pPr>
      <w:r w:rsidRPr="00D96BD0">
        <w:rPr>
          <w:rFonts w:cstheme="minorHAnsi"/>
          <w:highlight w:val="yellow"/>
        </w:rPr>
        <w:t xml:space="preserve">4.4. Pour 300 </w:t>
      </w:r>
      <w:r w:rsidR="006A417E" w:rsidRPr="00D96BD0">
        <w:rPr>
          <w:rFonts w:cstheme="minorHAnsi"/>
          <w:highlight w:val="yellow"/>
        </w:rPr>
        <w:t>m</w:t>
      </w:r>
      <w:r w:rsidR="006A417E">
        <w:rPr>
          <w:rFonts w:cstheme="minorHAnsi"/>
          <w:highlight w:val="yellow"/>
        </w:rPr>
        <w:t>L</w:t>
      </w:r>
      <w:r w:rsidR="006A417E" w:rsidRPr="00D96BD0">
        <w:rPr>
          <w:rFonts w:cstheme="minorHAnsi"/>
          <w:highlight w:val="yellow"/>
        </w:rPr>
        <w:t xml:space="preserve"> </w:t>
      </w:r>
      <w:r w:rsidRPr="00D96BD0">
        <w:rPr>
          <w:rFonts w:cstheme="minorHAnsi"/>
          <w:highlight w:val="yellow"/>
        </w:rPr>
        <w:t xml:space="preserve">(~15 mL </w:t>
      </w:r>
      <w:r w:rsidR="00A25710" w:rsidRPr="00D96BD0">
        <w:rPr>
          <w:rFonts w:cstheme="minorHAnsi"/>
          <w:highlight w:val="yellow"/>
        </w:rPr>
        <w:t>per</w:t>
      </w:r>
      <w:r w:rsidRPr="00D96BD0">
        <w:rPr>
          <w:rFonts w:cstheme="minorHAnsi"/>
          <w:highlight w:val="yellow"/>
        </w:rPr>
        <w:t xml:space="preserve"> plant) of bacterial inoculum (OD</w:t>
      </w:r>
      <w:r w:rsidRPr="00D96BD0">
        <w:rPr>
          <w:rFonts w:cstheme="minorHAnsi"/>
          <w:highlight w:val="yellow"/>
          <w:vertAlign w:val="subscript"/>
        </w:rPr>
        <w:t>600</w:t>
      </w:r>
      <w:r w:rsidRPr="00D96BD0">
        <w:rPr>
          <w:rFonts w:cstheme="minorHAnsi"/>
          <w:highlight w:val="yellow"/>
        </w:rPr>
        <w:t xml:space="preserve"> of 0.1) into the tray containing the </w:t>
      </w:r>
      <w:r w:rsidR="00C5137B">
        <w:rPr>
          <w:rFonts w:cstheme="minorHAnsi"/>
          <w:highlight w:val="yellow"/>
        </w:rPr>
        <w:t>inoculation</w:t>
      </w:r>
      <w:r w:rsidR="00C5137B" w:rsidRPr="00D96BD0">
        <w:rPr>
          <w:rFonts w:cstheme="minorHAnsi"/>
          <w:highlight w:val="yellow"/>
        </w:rPr>
        <w:t xml:space="preserve"> </w:t>
      </w:r>
      <w:r w:rsidRPr="00D96BD0">
        <w:rPr>
          <w:rFonts w:cstheme="minorHAnsi"/>
          <w:highlight w:val="yellow"/>
        </w:rPr>
        <w:t>pots. Let them soak in the inoculum for 20 min (</w:t>
      </w:r>
      <w:r w:rsidRPr="00592570">
        <w:rPr>
          <w:rFonts w:cstheme="minorHAnsi"/>
          <w:b/>
          <w:bCs/>
          <w:highlight w:val="yellow"/>
        </w:rPr>
        <w:t>Figure 4</w:t>
      </w:r>
      <w:r w:rsidR="00592570">
        <w:rPr>
          <w:rFonts w:cstheme="minorHAnsi"/>
          <w:b/>
          <w:bCs/>
          <w:highlight w:val="yellow"/>
        </w:rPr>
        <w:t>B</w:t>
      </w:r>
      <w:r w:rsidRPr="00D96BD0">
        <w:rPr>
          <w:rFonts w:cstheme="minorHAnsi"/>
          <w:highlight w:val="yellow"/>
        </w:rPr>
        <w:t xml:space="preserve">). </w:t>
      </w:r>
    </w:p>
    <w:p w14:paraId="5FB53F2D" w14:textId="77777777" w:rsidR="00A25710" w:rsidRPr="00D96BD0" w:rsidRDefault="00A25710" w:rsidP="00D96BD0">
      <w:pPr>
        <w:rPr>
          <w:rFonts w:cstheme="minorHAnsi"/>
          <w:highlight w:val="yellow"/>
        </w:rPr>
      </w:pPr>
    </w:p>
    <w:p w14:paraId="6B489354" w14:textId="6898C5AC" w:rsidR="00B51AA5" w:rsidRPr="00D96BD0" w:rsidRDefault="00B51AA5" w:rsidP="00D96BD0">
      <w:pPr>
        <w:rPr>
          <w:rFonts w:cstheme="minorHAnsi"/>
        </w:rPr>
      </w:pPr>
      <w:r w:rsidRPr="00D96BD0">
        <w:rPr>
          <w:rFonts w:cstheme="minorHAnsi"/>
          <w:highlight w:val="yellow"/>
        </w:rPr>
        <w:t>4.5. Prepare a new tray with a layer of potting soil. Move the inoculated pots into the new tray (</w:t>
      </w:r>
      <w:r w:rsidRPr="00592570">
        <w:rPr>
          <w:rFonts w:cstheme="minorHAnsi"/>
          <w:b/>
          <w:bCs/>
          <w:highlight w:val="yellow"/>
        </w:rPr>
        <w:t>Figure 4</w:t>
      </w:r>
      <w:r w:rsidR="00592570" w:rsidRPr="00592570">
        <w:rPr>
          <w:rFonts w:cstheme="minorHAnsi"/>
          <w:b/>
          <w:bCs/>
          <w:highlight w:val="yellow"/>
        </w:rPr>
        <w:t>C</w:t>
      </w:r>
      <w:r w:rsidRPr="00D96BD0">
        <w:rPr>
          <w:rFonts w:cstheme="minorHAnsi"/>
          <w:highlight w:val="yellow"/>
        </w:rPr>
        <w:t>) and place the trays in a growth chamber with 75% humidity, 26</w:t>
      </w:r>
      <w:r w:rsidR="00265108">
        <w:rPr>
          <w:highlight w:val="yellow"/>
        </w:rPr>
        <w:t>−</w:t>
      </w:r>
      <w:r w:rsidRPr="00D96BD0">
        <w:rPr>
          <w:rFonts w:cstheme="minorHAnsi"/>
          <w:highlight w:val="yellow"/>
        </w:rPr>
        <w:t>28 °C, and a photoperiod of 12 h light and 12 h darkness (130 µmol photons m</w:t>
      </w:r>
      <w:r w:rsidRPr="00D96BD0">
        <w:rPr>
          <w:rFonts w:cstheme="minorHAnsi"/>
          <w:highlight w:val="yellow"/>
          <w:vertAlign w:val="superscript"/>
        </w:rPr>
        <w:t>-2</w:t>
      </w:r>
      <w:r w:rsidRPr="00D96BD0">
        <w:rPr>
          <w:rFonts w:cstheme="minorHAnsi"/>
          <w:highlight w:val="yellow"/>
        </w:rPr>
        <w:t>s</w:t>
      </w:r>
      <w:r w:rsidRPr="00D96BD0">
        <w:rPr>
          <w:rFonts w:cstheme="minorHAnsi"/>
          <w:highlight w:val="yellow"/>
          <w:vertAlign w:val="superscript"/>
        </w:rPr>
        <w:t>-1</w:t>
      </w:r>
      <w:r w:rsidRPr="00D96BD0">
        <w:rPr>
          <w:rFonts w:cstheme="minorHAnsi"/>
          <w:highlight w:val="yellow"/>
        </w:rPr>
        <w:t xml:space="preserve"> light).</w:t>
      </w:r>
    </w:p>
    <w:p w14:paraId="22414DD5" w14:textId="77777777" w:rsidR="00BD27BA" w:rsidRPr="00D96BD0" w:rsidRDefault="00BD27BA" w:rsidP="00D96BD0">
      <w:pPr>
        <w:rPr>
          <w:rFonts w:cstheme="minorHAnsi"/>
        </w:rPr>
      </w:pPr>
    </w:p>
    <w:p w14:paraId="5A48F014" w14:textId="2B0E452A" w:rsidR="00B51AA5" w:rsidRPr="00D96BD0" w:rsidRDefault="00B51AA5" w:rsidP="00D96BD0">
      <w:pPr>
        <w:rPr>
          <w:rFonts w:cstheme="minorHAnsi"/>
          <w:b/>
        </w:rPr>
      </w:pPr>
      <w:r w:rsidRPr="00D96BD0">
        <w:rPr>
          <w:rFonts w:cstheme="minorHAnsi"/>
          <w:b/>
        </w:rPr>
        <w:t>5. Determination of infection parameters and statistical analysis</w:t>
      </w:r>
    </w:p>
    <w:p w14:paraId="1930B8BC" w14:textId="77777777" w:rsidR="00BD27BA" w:rsidRPr="00D96BD0" w:rsidRDefault="00BD27BA" w:rsidP="00D96BD0">
      <w:pPr>
        <w:rPr>
          <w:rFonts w:cstheme="minorHAnsi"/>
          <w:b/>
        </w:rPr>
      </w:pPr>
    </w:p>
    <w:p w14:paraId="72C95A7F" w14:textId="18027DD4" w:rsidR="00BD27BA" w:rsidRPr="00D96BD0" w:rsidRDefault="00BD27BA" w:rsidP="00D96BD0">
      <w:pPr>
        <w:rPr>
          <w:rFonts w:cstheme="minorHAnsi"/>
        </w:rPr>
      </w:pPr>
      <w:r w:rsidRPr="00D96BD0">
        <w:rPr>
          <w:rFonts w:cstheme="minorHAnsi"/>
        </w:rPr>
        <w:t>5.1</w:t>
      </w:r>
      <w:r w:rsidR="00B51AA5" w:rsidRPr="00D96BD0">
        <w:rPr>
          <w:rFonts w:cstheme="minorHAnsi"/>
        </w:rPr>
        <w:t xml:space="preserve"> </w:t>
      </w:r>
      <w:r w:rsidRPr="00D96BD0">
        <w:rPr>
          <w:rFonts w:cstheme="minorHAnsi"/>
        </w:rPr>
        <w:t xml:space="preserve">Score </w:t>
      </w:r>
      <w:r w:rsidR="00B51AA5" w:rsidRPr="00D96BD0">
        <w:rPr>
          <w:rFonts w:cstheme="minorHAnsi"/>
        </w:rPr>
        <w:t>disease symptoms as previously described</w:t>
      </w:r>
      <w:r w:rsidR="00371F1D" w:rsidRPr="006E7BFD">
        <w:rPr>
          <w:rFonts w:cstheme="minorHAnsi"/>
          <w:vertAlign w:val="superscript"/>
        </w:rPr>
        <w:t>12,13</w:t>
      </w:r>
      <w:r w:rsidR="00B51AA5" w:rsidRPr="00D96BD0">
        <w:rPr>
          <w:rFonts w:cstheme="minorHAnsi"/>
        </w:rPr>
        <w:t>, using a scale ranging from 0 (no symptoms) to 4 (complete wilting</w:t>
      </w:r>
      <w:r w:rsidR="00B51AA5" w:rsidRPr="007954FB">
        <w:rPr>
          <w:rFonts w:cstheme="minorHAnsi"/>
        </w:rPr>
        <w:t>)</w:t>
      </w:r>
      <w:r w:rsidR="00592570" w:rsidRPr="007954FB">
        <w:rPr>
          <w:rFonts w:cstheme="minorHAnsi"/>
        </w:rPr>
        <w:t xml:space="preserve"> (</w:t>
      </w:r>
      <w:r w:rsidR="00592570" w:rsidRPr="007954FB">
        <w:rPr>
          <w:rFonts w:cstheme="minorHAnsi"/>
          <w:b/>
          <w:bCs/>
        </w:rPr>
        <w:t>Figure 4D-H</w:t>
      </w:r>
      <w:r w:rsidR="00592570" w:rsidRPr="007954FB">
        <w:rPr>
          <w:rFonts w:cstheme="minorHAnsi"/>
        </w:rPr>
        <w:t>)</w:t>
      </w:r>
      <w:r w:rsidR="00B51AA5" w:rsidRPr="007954FB">
        <w:rPr>
          <w:rFonts w:cstheme="minorHAnsi"/>
        </w:rPr>
        <w:t>,</w:t>
      </w:r>
      <w:r w:rsidR="00B51AA5" w:rsidRPr="00D96BD0">
        <w:rPr>
          <w:rFonts w:cstheme="minorHAnsi"/>
        </w:rPr>
        <w:t xml:space="preserve"> each day after </w:t>
      </w:r>
      <w:proofErr w:type="spellStart"/>
      <w:r w:rsidR="00B51AA5" w:rsidRPr="00D96BD0">
        <w:rPr>
          <w:rFonts w:cstheme="minorHAnsi"/>
          <w:i/>
        </w:rPr>
        <w:t>Ralstonia</w:t>
      </w:r>
      <w:proofErr w:type="spellEnd"/>
      <w:r w:rsidR="00B51AA5" w:rsidRPr="00D96BD0">
        <w:rPr>
          <w:rFonts w:cstheme="minorHAnsi"/>
        </w:rPr>
        <w:t xml:space="preserve"> inoculation </w:t>
      </w:r>
      <w:r w:rsidR="00592570" w:rsidRPr="00D96BD0">
        <w:rPr>
          <w:rFonts w:cstheme="minorHAnsi"/>
        </w:rPr>
        <w:t>for</w:t>
      </w:r>
      <w:r w:rsidR="00B51AA5" w:rsidRPr="00D96BD0">
        <w:rPr>
          <w:rFonts w:cstheme="minorHAnsi"/>
        </w:rPr>
        <w:t xml:space="preserve"> two weeks. </w:t>
      </w:r>
    </w:p>
    <w:p w14:paraId="77E494AC" w14:textId="77777777" w:rsidR="00BD27BA" w:rsidRPr="00D96BD0" w:rsidRDefault="00BD27BA" w:rsidP="00D96BD0">
      <w:pPr>
        <w:rPr>
          <w:rFonts w:cstheme="minorHAnsi"/>
        </w:rPr>
      </w:pPr>
    </w:p>
    <w:p w14:paraId="035CB5C1" w14:textId="40C13D16" w:rsidR="00B51AA5" w:rsidRPr="00D96BD0" w:rsidRDefault="00F64CFE" w:rsidP="00D96BD0">
      <w:pPr>
        <w:rPr>
          <w:rFonts w:cstheme="minorHAnsi"/>
        </w:rPr>
      </w:pPr>
      <w:bookmarkStart w:id="0" w:name="OLE_LINK4"/>
      <w:r w:rsidRPr="00F64CFE">
        <w:rPr>
          <w:rFonts w:cstheme="minorHAnsi"/>
        </w:rPr>
        <w:t xml:space="preserve">NOTE: </w:t>
      </w:r>
      <w:r w:rsidR="00B51AA5" w:rsidRPr="00D96BD0">
        <w:rPr>
          <w:rFonts w:cstheme="minorHAnsi"/>
        </w:rPr>
        <w:t>The disease index data are collected from the same experimental unit (each plant) over time</w:t>
      </w:r>
      <w:r w:rsidR="00BD27BA" w:rsidRPr="00D96BD0">
        <w:rPr>
          <w:rFonts w:cstheme="minorHAnsi"/>
        </w:rPr>
        <w:t>.</w:t>
      </w:r>
      <w:r w:rsidR="00B51AA5" w:rsidRPr="00D96BD0">
        <w:rPr>
          <w:rFonts w:cstheme="minorHAnsi"/>
        </w:rPr>
        <w:t xml:space="preserve"> </w:t>
      </w:r>
      <w:bookmarkEnd w:id="0"/>
    </w:p>
    <w:p w14:paraId="16B5696F" w14:textId="77777777" w:rsidR="00B51AA5" w:rsidRPr="00D96BD0" w:rsidRDefault="00B51AA5" w:rsidP="00D96BD0">
      <w:pPr>
        <w:rPr>
          <w:rFonts w:cstheme="minorHAnsi"/>
          <w:b/>
        </w:rPr>
      </w:pPr>
    </w:p>
    <w:p w14:paraId="489A8344" w14:textId="77777777" w:rsidR="00B51AA5" w:rsidRPr="00D96BD0" w:rsidRDefault="00B51AA5" w:rsidP="00D96BD0">
      <w:pPr>
        <w:rPr>
          <w:rFonts w:cstheme="minorHAnsi"/>
          <w:b/>
        </w:rPr>
      </w:pPr>
      <w:r w:rsidRPr="00D96BD0">
        <w:rPr>
          <w:rFonts w:cstheme="minorHAnsi"/>
          <w:b/>
        </w:rPr>
        <w:t>6. Gene expression analysis</w:t>
      </w:r>
    </w:p>
    <w:p w14:paraId="5FC143A3" w14:textId="77777777" w:rsidR="00BD27BA" w:rsidRPr="00D96BD0" w:rsidRDefault="00BD27BA" w:rsidP="00D96BD0">
      <w:pPr>
        <w:rPr>
          <w:rFonts w:cstheme="minorHAnsi"/>
          <w:b/>
        </w:rPr>
      </w:pPr>
    </w:p>
    <w:p w14:paraId="6AAAAD87" w14:textId="3313F2FB" w:rsidR="00B51AA5" w:rsidRPr="00D96BD0" w:rsidRDefault="00F64CFE" w:rsidP="00D96BD0">
      <w:pPr>
        <w:rPr>
          <w:rFonts w:cstheme="minorHAnsi"/>
        </w:rPr>
      </w:pPr>
      <w:r w:rsidRPr="00F64CFE">
        <w:rPr>
          <w:rFonts w:cstheme="minorHAnsi"/>
        </w:rPr>
        <w:t xml:space="preserve">NOTE: </w:t>
      </w:r>
      <w:r w:rsidR="00B51AA5" w:rsidRPr="00D96BD0">
        <w:rPr>
          <w:rFonts w:cstheme="minorHAnsi"/>
        </w:rPr>
        <w:t>The expression of the transgene or the silencing of the target gene can be determined by RT</w:t>
      </w:r>
      <w:r w:rsidR="0089772D">
        <w:rPr>
          <w:rFonts w:cstheme="minorHAnsi"/>
        </w:rPr>
        <w:t>-</w:t>
      </w:r>
      <w:r w:rsidR="00B51AA5" w:rsidRPr="00D96BD0">
        <w:rPr>
          <w:rFonts w:cstheme="minorHAnsi"/>
        </w:rPr>
        <w:t>PCR or by quantitative RT-PCR (</w:t>
      </w:r>
      <w:proofErr w:type="spellStart"/>
      <w:r w:rsidR="00B51AA5" w:rsidRPr="00D96BD0">
        <w:rPr>
          <w:rFonts w:cstheme="minorHAnsi"/>
        </w:rPr>
        <w:t>qRT</w:t>
      </w:r>
      <w:proofErr w:type="spellEnd"/>
      <w:r w:rsidR="00B51AA5" w:rsidRPr="00D96BD0">
        <w:rPr>
          <w:rFonts w:cstheme="minorHAnsi"/>
        </w:rPr>
        <w:t xml:space="preserve">-PCR). </w:t>
      </w:r>
    </w:p>
    <w:p w14:paraId="7BD46EEB" w14:textId="77777777" w:rsidR="00BD27BA" w:rsidRPr="00D96BD0" w:rsidRDefault="00BD27BA" w:rsidP="00D96BD0">
      <w:pPr>
        <w:rPr>
          <w:rFonts w:cstheme="minorHAnsi"/>
        </w:rPr>
      </w:pPr>
    </w:p>
    <w:p w14:paraId="30D00E7A" w14:textId="190EC880" w:rsidR="00B51AA5" w:rsidRPr="00D96BD0" w:rsidRDefault="00B51AA5" w:rsidP="00D96BD0">
      <w:pPr>
        <w:rPr>
          <w:rFonts w:cstheme="minorHAnsi"/>
        </w:rPr>
      </w:pPr>
      <w:r w:rsidRPr="00D96BD0">
        <w:rPr>
          <w:rFonts w:cstheme="minorHAnsi"/>
        </w:rPr>
        <w:t xml:space="preserve">6.1. </w:t>
      </w:r>
      <w:r w:rsidR="00BD27BA" w:rsidRPr="00D96BD0">
        <w:rPr>
          <w:rFonts w:cstheme="minorHAnsi"/>
        </w:rPr>
        <w:t>Collect samples and e</w:t>
      </w:r>
      <w:r w:rsidRPr="00D96BD0">
        <w:rPr>
          <w:rFonts w:cstheme="minorHAnsi"/>
        </w:rPr>
        <w:t xml:space="preserve">xtract RNA from a representative part of the transformed root system (to evaluate the effect on the target gene) and leaves (as internal control). </w:t>
      </w:r>
    </w:p>
    <w:p w14:paraId="67AFCD11" w14:textId="77777777" w:rsidR="00BD27BA" w:rsidRPr="00D96BD0" w:rsidRDefault="00BD27BA" w:rsidP="00D96BD0">
      <w:pPr>
        <w:rPr>
          <w:rFonts w:cstheme="minorHAnsi"/>
        </w:rPr>
      </w:pPr>
    </w:p>
    <w:p w14:paraId="38C83084" w14:textId="2642B9FA" w:rsidR="00B51AA5" w:rsidRPr="00D96BD0" w:rsidRDefault="00B51AA5" w:rsidP="00D96BD0">
      <w:pPr>
        <w:rPr>
          <w:rFonts w:cstheme="minorHAnsi"/>
        </w:rPr>
      </w:pPr>
      <w:r w:rsidRPr="00D96BD0">
        <w:rPr>
          <w:rFonts w:cstheme="minorHAnsi"/>
        </w:rPr>
        <w:t>6.2. Synthesize cDNA using 1 µg of total DNase-treated RNA</w:t>
      </w:r>
      <w:r w:rsidR="00A12AAC">
        <w:rPr>
          <w:rFonts w:cstheme="minorHAnsi"/>
        </w:rPr>
        <w:t>.</w:t>
      </w:r>
      <w:r w:rsidRPr="00D96BD0">
        <w:rPr>
          <w:rFonts w:cstheme="minorHAnsi"/>
        </w:rPr>
        <w:t xml:space="preserve"> </w:t>
      </w:r>
    </w:p>
    <w:p w14:paraId="456D7823" w14:textId="77777777" w:rsidR="00BD27BA" w:rsidRPr="00D96BD0" w:rsidRDefault="00BD27BA" w:rsidP="00D96BD0">
      <w:pPr>
        <w:rPr>
          <w:rFonts w:cstheme="minorHAnsi"/>
        </w:rPr>
      </w:pPr>
    </w:p>
    <w:p w14:paraId="3FBC680E" w14:textId="5FA4108B" w:rsidR="008A4688" w:rsidRDefault="00B51AA5" w:rsidP="00D96BD0">
      <w:pPr>
        <w:rPr>
          <w:rFonts w:cstheme="minorHAnsi"/>
        </w:rPr>
      </w:pPr>
      <w:r w:rsidRPr="00D96BD0">
        <w:rPr>
          <w:rFonts w:cstheme="minorHAnsi"/>
        </w:rPr>
        <w:t>6.3. Analy</w:t>
      </w:r>
      <w:r w:rsidR="00EC7D20">
        <w:rPr>
          <w:rFonts w:cstheme="minorHAnsi"/>
        </w:rPr>
        <w:t>z</w:t>
      </w:r>
      <w:r w:rsidRPr="00D96BD0">
        <w:rPr>
          <w:rFonts w:cstheme="minorHAnsi"/>
        </w:rPr>
        <w:t xml:space="preserve">e gene expression of the target genes by </w:t>
      </w:r>
      <w:proofErr w:type="spellStart"/>
      <w:r w:rsidRPr="00D96BD0">
        <w:rPr>
          <w:rFonts w:cstheme="minorHAnsi"/>
        </w:rPr>
        <w:t>qRT</w:t>
      </w:r>
      <w:proofErr w:type="spellEnd"/>
      <w:r w:rsidRPr="00D96BD0">
        <w:rPr>
          <w:rFonts w:cstheme="minorHAnsi"/>
        </w:rPr>
        <w:t xml:space="preserve">-PCR. </w:t>
      </w:r>
      <w:r w:rsidR="00830CE8">
        <w:rPr>
          <w:rFonts w:cstheme="minorHAnsi"/>
        </w:rPr>
        <w:t>Calculate t</w:t>
      </w:r>
      <w:r w:rsidRPr="00D96BD0">
        <w:rPr>
          <w:rFonts w:cstheme="minorHAnsi"/>
        </w:rPr>
        <w:t>he relative transcription levels using the 2</w:t>
      </w:r>
      <w:r w:rsidRPr="00D96BD0">
        <w:rPr>
          <w:rFonts w:cstheme="minorHAnsi"/>
          <w:vertAlign w:val="superscript"/>
        </w:rPr>
        <w:t>-ΔΔCT</w:t>
      </w:r>
      <w:r w:rsidRPr="00D96BD0">
        <w:rPr>
          <w:rFonts w:cstheme="minorHAnsi"/>
        </w:rPr>
        <w:t xml:space="preserve"> method</w:t>
      </w:r>
      <w:r w:rsidR="00EA6262" w:rsidRPr="006E7BFD">
        <w:rPr>
          <w:rFonts w:cstheme="minorHAnsi"/>
          <w:vertAlign w:val="superscript"/>
        </w:rPr>
        <w:t>1</w:t>
      </w:r>
      <w:r w:rsidR="000828DE">
        <w:rPr>
          <w:rFonts w:cstheme="minorHAnsi"/>
          <w:vertAlign w:val="superscript"/>
        </w:rPr>
        <w:t>4</w:t>
      </w:r>
      <w:r w:rsidRPr="00D96BD0">
        <w:rPr>
          <w:rFonts w:cstheme="minorHAnsi"/>
        </w:rPr>
        <w:t xml:space="preserve">, using </w:t>
      </w:r>
      <w:proofErr w:type="spellStart"/>
      <w:r w:rsidRPr="00D96BD0">
        <w:rPr>
          <w:rFonts w:cstheme="minorHAnsi"/>
          <w:i/>
        </w:rPr>
        <w:t>SlEF</w:t>
      </w:r>
      <w:proofErr w:type="spellEnd"/>
      <w:r w:rsidRPr="00D96BD0">
        <w:rPr>
          <w:rFonts w:cstheme="minorHAnsi"/>
          <w:i/>
        </w:rPr>
        <w:t>α-1</w:t>
      </w:r>
      <w:r w:rsidRPr="00D96BD0">
        <w:rPr>
          <w:rFonts w:cstheme="minorHAnsi"/>
        </w:rPr>
        <w:t xml:space="preserve"> as housekeeping gene</w:t>
      </w:r>
      <w:r w:rsidR="00371F1D" w:rsidRPr="006E7BFD">
        <w:rPr>
          <w:rFonts w:cstheme="minorHAnsi"/>
          <w:vertAlign w:val="superscript"/>
        </w:rPr>
        <w:t>1</w:t>
      </w:r>
      <w:r w:rsidR="000828DE">
        <w:rPr>
          <w:rFonts w:cstheme="minorHAnsi"/>
          <w:vertAlign w:val="superscript"/>
        </w:rPr>
        <w:t>5</w:t>
      </w:r>
      <w:r w:rsidRPr="00D96BD0">
        <w:rPr>
          <w:rFonts w:cstheme="minorHAnsi"/>
        </w:rPr>
        <w:t>.</w:t>
      </w:r>
    </w:p>
    <w:p w14:paraId="17A74877" w14:textId="77777777" w:rsidR="008A4688" w:rsidRDefault="008A4688" w:rsidP="00D96BD0">
      <w:pPr>
        <w:rPr>
          <w:rFonts w:cstheme="minorHAnsi"/>
        </w:rPr>
      </w:pPr>
    </w:p>
    <w:p w14:paraId="72FA1BC1" w14:textId="5B9E8979" w:rsidR="00B51AA5" w:rsidRPr="00D96BD0" w:rsidRDefault="008A4688" w:rsidP="00D96BD0">
      <w:pPr>
        <w:rPr>
          <w:rFonts w:cstheme="minorHAnsi"/>
        </w:rPr>
      </w:pPr>
      <w:r>
        <w:rPr>
          <w:rFonts w:cstheme="minorHAnsi"/>
        </w:rPr>
        <w:t xml:space="preserve">NOTE: </w:t>
      </w:r>
      <w:r w:rsidR="00B51AA5" w:rsidRPr="00D96BD0">
        <w:rPr>
          <w:rFonts w:cstheme="minorHAnsi"/>
        </w:rPr>
        <w:t xml:space="preserve">Primer sequences are listed in </w:t>
      </w:r>
      <w:r w:rsidR="00B51AA5" w:rsidRPr="00C041AC">
        <w:rPr>
          <w:rFonts w:cstheme="minorHAnsi"/>
          <w:b/>
          <w:bCs/>
        </w:rPr>
        <w:t xml:space="preserve">Table </w:t>
      </w:r>
      <w:r w:rsidR="00C041AC" w:rsidRPr="00C041AC">
        <w:rPr>
          <w:rFonts w:cstheme="minorHAnsi"/>
          <w:b/>
          <w:bCs/>
        </w:rPr>
        <w:t>1</w:t>
      </w:r>
      <w:r w:rsidR="00B51AA5" w:rsidRPr="00D96BD0">
        <w:rPr>
          <w:rFonts w:cstheme="minorHAnsi"/>
        </w:rPr>
        <w:t>.</w:t>
      </w:r>
    </w:p>
    <w:p w14:paraId="496AB0B4" w14:textId="77777777" w:rsidR="001C1E49" w:rsidRPr="00D96BD0" w:rsidRDefault="001C1E49" w:rsidP="00D96BD0">
      <w:pPr>
        <w:pStyle w:val="NormalWeb"/>
        <w:spacing w:before="0" w:beforeAutospacing="0" w:after="0" w:afterAutospacing="0"/>
        <w:rPr>
          <w:rFonts w:cstheme="minorHAnsi"/>
          <w:b/>
        </w:rPr>
      </w:pPr>
    </w:p>
    <w:p w14:paraId="3E79FCA8" w14:textId="3D3AE728" w:rsidR="006305D7" w:rsidRPr="00D96BD0" w:rsidRDefault="006305D7" w:rsidP="00D96BD0">
      <w:pPr>
        <w:pStyle w:val="NormalWeb"/>
        <w:spacing w:before="0" w:beforeAutospacing="0" w:after="0" w:afterAutospacing="0"/>
        <w:rPr>
          <w:rFonts w:cstheme="minorHAnsi"/>
          <w:b/>
        </w:rPr>
      </w:pPr>
      <w:r w:rsidRPr="00D96BD0">
        <w:rPr>
          <w:rFonts w:cstheme="minorHAnsi"/>
          <w:b/>
        </w:rPr>
        <w:t>REPRESENTATIVE RESULTS</w:t>
      </w:r>
      <w:r w:rsidR="00EF1462" w:rsidRPr="00D96BD0">
        <w:rPr>
          <w:rFonts w:cstheme="minorHAnsi"/>
          <w:b/>
        </w:rPr>
        <w:t>:</w:t>
      </w:r>
    </w:p>
    <w:p w14:paraId="263A5A8D" w14:textId="166D0E75" w:rsidR="00A92248" w:rsidRPr="00D96BD0" w:rsidRDefault="00B51AA5" w:rsidP="00D96BD0">
      <w:pPr>
        <w:rPr>
          <w:rFonts w:cstheme="minorHAnsi"/>
        </w:rPr>
      </w:pPr>
      <w:r w:rsidRPr="00AD5A2C">
        <w:rPr>
          <w:rFonts w:cstheme="minorHAnsi"/>
          <w:b/>
          <w:bCs/>
        </w:rPr>
        <w:lastRenderedPageBreak/>
        <w:t>Figure 5</w:t>
      </w:r>
      <w:r w:rsidRPr="00D96BD0">
        <w:rPr>
          <w:rFonts w:cstheme="minorHAnsi"/>
        </w:rPr>
        <w:t xml:space="preserve"> shows the development of disease symptoms of tomato plants with roots transformed with an empty vector</w:t>
      </w:r>
      <w:r w:rsidR="00A34B85">
        <w:rPr>
          <w:rFonts w:cstheme="minorHAnsi"/>
        </w:rPr>
        <w:t xml:space="preserve"> </w:t>
      </w:r>
      <w:r w:rsidR="00A34B85" w:rsidRPr="00D96BD0">
        <w:rPr>
          <w:rFonts w:cstheme="minorHAnsi"/>
        </w:rPr>
        <w:t>(EV)</w:t>
      </w:r>
      <w:r w:rsidRPr="00D96BD0">
        <w:rPr>
          <w:rFonts w:cstheme="minorHAnsi"/>
        </w:rPr>
        <w:t xml:space="preserve">, and plants with roots transformed with an RNAi construct targeting </w:t>
      </w:r>
      <w:r w:rsidRPr="00D96BD0">
        <w:rPr>
          <w:rFonts w:cstheme="minorHAnsi"/>
          <w:i/>
        </w:rPr>
        <w:t xml:space="preserve">SlCESA6 </w:t>
      </w:r>
      <w:r w:rsidRPr="00D96BD0">
        <w:rPr>
          <w:rFonts w:cstheme="minorHAnsi"/>
        </w:rPr>
        <w:t>(</w:t>
      </w:r>
      <w:r w:rsidRPr="00D96BD0">
        <w:rPr>
          <w:rFonts w:cstheme="minorHAnsi"/>
          <w:i/>
        </w:rPr>
        <w:t>Solyc02g072240</w:t>
      </w:r>
      <w:r w:rsidRPr="00D96BD0">
        <w:rPr>
          <w:rFonts w:cstheme="minorHAnsi"/>
        </w:rPr>
        <w:t xml:space="preserve">). </w:t>
      </w:r>
      <w:r w:rsidR="00A92248" w:rsidRPr="00D96BD0">
        <w:rPr>
          <w:rFonts w:cstheme="minorHAnsi"/>
        </w:rPr>
        <w:t xml:space="preserve">The disease index data </w:t>
      </w:r>
      <w:r w:rsidR="00F622B4" w:rsidRPr="00D96BD0">
        <w:rPr>
          <w:rFonts w:cstheme="minorHAnsi"/>
        </w:rPr>
        <w:t>(</w:t>
      </w:r>
      <w:r w:rsidR="00F622B4" w:rsidRPr="002E36D2">
        <w:rPr>
          <w:rFonts w:cstheme="minorHAnsi"/>
          <w:b/>
          <w:bCs/>
        </w:rPr>
        <w:t>Figure 5</w:t>
      </w:r>
      <w:r w:rsidR="00F622B4">
        <w:rPr>
          <w:rFonts w:cstheme="minorHAnsi"/>
          <w:b/>
          <w:bCs/>
        </w:rPr>
        <w:t>A</w:t>
      </w:r>
      <w:r w:rsidR="00F622B4" w:rsidRPr="00D96BD0">
        <w:rPr>
          <w:rFonts w:cstheme="minorHAnsi"/>
        </w:rPr>
        <w:t>)</w:t>
      </w:r>
      <w:r w:rsidR="00F622B4">
        <w:rPr>
          <w:rFonts w:cstheme="minorHAnsi"/>
        </w:rPr>
        <w:t xml:space="preserve"> </w:t>
      </w:r>
      <w:r w:rsidR="00A92248" w:rsidRPr="00D96BD0">
        <w:rPr>
          <w:rFonts w:cstheme="minorHAnsi"/>
        </w:rPr>
        <w:t xml:space="preserve">are collected from the same experimental unit (each plant) over time according to an arbitrary scale from 0 to 4, and do not follow a Gaussian distribution, ruling out the use of standard tests for parametric data. Moreover, </w:t>
      </w:r>
      <w:r w:rsidR="00B845FB">
        <w:rPr>
          <w:rFonts w:cstheme="minorHAnsi"/>
        </w:rPr>
        <w:t>there is an intrinsic</w:t>
      </w:r>
      <w:r w:rsidR="00A92248" w:rsidRPr="00D96BD0">
        <w:rPr>
          <w:rFonts w:cstheme="minorHAnsi"/>
        </w:rPr>
        <w:t xml:space="preserve"> </w:t>
      </w:r>
      <w:r w:rsidR="00245E15">
        <w:rPr>
          <w:rFonts w:cstheme="minorHAnsi"/>
        </w:rPr>
        <w:t>plant-to-plant</w:t>
      </w:r>
      <w:r w:rsidR="00A92248" w:rsidRPr="00D96BD0">
        <w:rPr>
          <w:rFonts w:cstheme="minorHAnsi"/>
        </w:rPr>
        <w:t xml:space="preserve"> variation in this kind of experiments, due to the colonization and infection dynamics. Below we considered different methods for the representation and statistical analysis of symptoms associated to </w:t>
      </w:r>
      <w:proofErr w:type="spellStart"/>
      <w:r w:rsidR="00A92248" w:rsidRPr="00D96BD0">
        <w:rPr>
          <w:rFonts w:cstheme="minorHAnsi"/>
          <w:i/>
        </w:rPr>
        <w:t>Ralstonia</w:t>
      </w:r>
      <w:proofErr w:type="spellEnd"/>
      <w:r w:rsidR="00A92248" w:rsidRPr="00D96BD0">
        <w:rPr>
          <w:rFonts w:cstheme="minorHAnsi"/>
          <w:i/>
        </w:rPr>
        <w:t xml:space="preserve"> </w:t>
      </w:r>
      <w:r w:rsidR="00A92248" w:rsidRPr="00D96BD0">
        <w:rPr>
          <w:rFonts w:cstheme="minorHAnsi"/>
        </w:rPr>
        <w:t>infection</w:t>
      </w:r>
      <w:r w:rsidR="00995D0A">
        <w:rPr>
          <w:rFonts w:cstheme="minorHAnsi"/>
        </w:rPr>
        <w:t>.</w:t>
      </w:r>
    </w:p>
    <w:p w14:paraId="27B0892C" w14:textId="77777777" w:rsidR="00A92248" w:rsidRPr="00D96BD0" w:rsidRDefault="00A92248" w:rsidP="00D96BD0">
      <w:pPr>
        <w:rPr>
          <w:rFonts w:cstheme="minorHAnsi"/>
        </w:rPr>
      </w:pPr>
    </w:p>
    <w:p w14:paraId="3A8B2E6F" w14:textId="64EAFF1B" w:rsidR="00A92248" w:rsidRPr="00D96BD0" w:rsidRDefault="00A92248" w:rsidP="00D96BD0">
      <w:pPr>
        <w:rPr>
          <w:rFonts w:cstheme="minorHAnsi"/>
        </w:rPr>
      </w:pPr>
      <w:r w:rsidRPr="00D96BD0">
        <w:rPr>
          <w:rFonts w:cstheme="minorHAnsi"/>
        </w:rPr>
        <w:t xml:space="preserve">As </w:t>
      </w:r>
      <w:r w:rsidR="00995D0A">
        <w:rPr>
          <w:rFonts w:cstheme="minorHAnsi"/>
        </w:rPr>
        <w:t xml:space="preserve">a </w:t>
      </w:r>
      <w:r w:rsidRPr="00D96BD0">
        <w:rPr>
          <w:rFonts w:cstheme="minorHAnsi"/>
        </w:rPr>
        <w:t xml:space="preserve">standard approach, a U Mann-Whitney two-tailed non-parametric test to compare both control </w:t>
      </w:r>
      <w:r w:rsidR="00AF4F53" w:rsidRPr="00D96BD0">
        <w:rPr>
          <w:rFonts w:cstheme="minorHAnsi"/>
        </w:rPr>
        <w:t xml:space="preserve">(EV) </w:t>
      </w:r>
      <w:r w:rsidRPr="00D96BD0">
        <w:rPr>
          <w:rFonts w:cstheme="minorHAnsi"/>
        </w:rPr>
        <w:t xml:space="preserve">and </w:t>
      </w:r>
      <w:r w:rsidRPr="00D96BD0">
        <w:rPr>
          <w:rFonts w:cstheme="minorHAnsi"/>
          <w:i/>
        </w:rPr>
        <w:t>SlCESA6</w:t>
      </w:r>
      <w:r w:rsidRPr="00D96BD0">
        <w:rPr>
          <w:rFonts w:cstheme="minorHAnsi"/>
        </w:rPr>
        <w:t>-RNAi infection curves was used. According with this analysis, the difference between the medians of both curves appear</w:t>
      </w:r>
      <w:r w:rsidR="006B27CB">
        <w:rPr>
          <w:rFonts w:cstheme="minorHAnsi"/>
        </w:rPr>
        <w:t>s</w:t>
      </w:r>
      <w:r w:rsidRPr="00D96BD0">
        <w:rPr>
          <w:rFonts w:cstheme="minorHAnsi"/>
        </w:rPr>
        <w:t xml:space="preserve"> to be non-significant (</w:t>
      </w:r>
      <w:r w:rsidRPr="00D96BD0">
        <w:rPr>
          <w:rFonts w:cstheme="minorHAnsi"/>
          <w:i/>
        </w:rPr>
        <w:t>P</w:t>
      </w:r>
      <w:r w:rsidRPr="00D96BD0">
        <w:rPr>
          <w:rFonts w:cstheme="minorHAnsi"/>
        </w:rPr>
        <w:t xml:space="preserve"> = 0.16).</w:t>
      </w:r>
    </w:p>
    <w:p w14:paraId="08811CD0" w14:textId="77777777" w:rsidR="00A92248" w:rsidRPr="00D96BD0" w:rsidRDefault="00A92248" w:rsidP="00D96BD0">
      <w:pPr>
        <w:rPr>
          <w:rFonts w:cstheme="minorHAnsi"/>
        </w:rPr>
      </w:pPr>
    </w:p>
    <w:p w14:paraId="5C3B0BC9" w14:textId="6B215E8C" w:rsidR="00A92248" w:rsidRPr="00D96BD0" w:rsidRDefault="00A05B7F" w:rsidP="00D96BD0">
      <w:pPr>
        <w:rPr>
          <w:rFonts w:cstheme="minorHAnsi"/>
        </w:rPr>
      </w:pPr>
      <w:r>
        <w:rPr>
          <w:rFonts w:cstheme="minorHAnsi"/>
        </w:rPr>
        <w:t>It is</w:t>
      </w:r>
      <w:r w:rsidR="00A92248" w:rsidRPr="00D96BD0">
        <w:rPr>
          <w:rFonts w:cstheme="minorHAnsi"/>
        </w:rPr>
        <w:t xml:space="preserve"> also</w:t>
      </w:r>
      <w:r>
        <w:rPr>
          <w:rFonts w:cstheme="minorHAnsi"/>
        </w:rPr>
        <w:t xml:space="preserve"> possible to</w:t>
      </w:r>
      <w:r w:rsidR="00A92248" w:rsidRPr="00D96BD0">
        <w:rPr>
          <w:rFonts w:cstheme="minorHAnsi"/>
        </w:rPr>
        <w:t xml:space="preserve"> quantif</w:t>
      </w:r>
      <w:r>
        <w:rPr>
          <w:rFonts w:cstheme="minorHAnsi"/>
        </w:rPr>
        <w:t>y</w:t>
      </w:r>
      <w:r w:rsidR="00A92248" w:rsidRPr="00D96BD0">
        <w:rPr>
          <w:rFonts w:cstheme="minorHAnsi"/>
        </w:rPr>
        <w:t xml:space="preserve"> the </w:t>
      </w:r>
      <w:r w:rsidR="0038460F" w:rsidRPr="00D96BD0">
        <w:rPr>
          <w:rFonts w:cstheme="minorHAnsi"/>
        </w:rPr>
        <w:t xml:space="preserve">area under the disease progress curve </w:t>
      </w:r>
      <w:r w:rsidR="00A92248" w:rsidRPr="00D96BD0">
        <w:rPr>
          <w:rFonts w:cstheme="minorHAnsi"/>
        </w:rPr>
        <w:t>(AUDPC), which allows combining multiple observations of disease progress into a single value. AUDPC showed a higher value for control</w:t>
      </w:r>
      <w:r w:rsidR="00F20867">
        <w:rPr>
          <w:rFonts w:cstheme="minorHAnsi"/>
        </w:rPr>
        <w:t xml:space="preserve"> plants</w:t>
      </w:r>
      <w:r w:rsidR="00A92248" w:rsidRPr="00D96BD0">
        <w:rPr>
          <w:rFonts w:cstheme="minorHAnsi"/>
        </w:rPr>
        <w:t xml:space="preserve"> (EV; 28.75 ± 4.75) </w:t>
      </w:r>
      <w:r w:rsidR="00F20867">
        <w:rPr>
          <w:rFonts w:cstheme="minorHAnsi"/>
        </w:rPr>
        <w:t>compared to</w:t>
      </w:r>
      <w:r w:rsidR="00A92248" w:rsidRPr="00D96BD0">
        <w:rPr>
          <w:rFonts w:cstheme="minorHAnsi"/>
        </w:rPr>
        <w:t xml:space="preserve"> </w:t>
      </w:r>
      <w:r w:rsidR="00A92248" w:rsidRPr="00D96BD0">
        <w:rPr>
          <w:rFonts w:cstheme="minorHAnsi"/>
          <w:i/>
        </w:rPr>
        <w:t>SlCESA6</w:t>
      </w:r>
      <w:r w:rsidR="00A92248" w:rsidRPr="00D96BD0">
        <w:rPr>
          <w:rFonts w:cstheme="minorHAnsi"/>
        </w:rPr>
        <w:t xml:space="preserve">-RNAi (21.01 ± 4.74) plants at the end of the infection process, indicating that </w:t>
      </w:r>
      <w:r w:rsidR="00A92248" w:rsidRPr="00D96BD0">
        <w:rPr>
          <w:rFonts w:cstheme="minorHAnsi"/>
          <w:i/>
        </w:rPr>
        <w:t>SlCES6</w:t>
      </w:r>
      <w:r w:rsidR="00A92248" w:rsidRPr="00D96BD0">
        <w:rPr>
          <w:rFonts w:cstheme="minorHAnsi"/>
        </w:rPr>
        <w:t xml:space="preserve">-silenced plants are </w:t>
      </w:r>
      <w:r w:rsidR="00F20867">
        <w:rPr>
          <w:rFonts w:cstheme="minorHAnsi"/>
        </w:rPr>
        <w:t>more resistant</w:t>
      </w:r>
      <w:r w:rsidR="00A92248" w:rsidRPr="00D96BD0">
        <w:rPr>
          <w:rFonts w:cstheme="minorHAnsi"/>
        </w:rPr>
        <w:t xml:space="preserve"> to </w:t>
      </w:r>
      <w:proofErr w:type="spellStart"/>
      <w:r w:rsidR="00A92248" w:rsidRPr="00D96BD0">
        <w:rPr>
          <w:rFonts w:cstheme="minorHAnsi"/>
          <w:i/>
        </w:rPr>
        <w:t>Ralstonia</w:t>
      </w:r>
      <w:proofErr w:type="spellEnd"/>
      <w:r w:rsidR="00A92248" w:rsidRPr="00D96BD0">
        <w:rPr>
          <w:rFonts w:cstheme="minorHAnsi"/>
        </w:rPr>
        <w:t xml:space="preserve"> infection than control plants (</w:t>
      </w:r>
      <w:r w:rsidR="00A92248" w:rsidRPr="002E36D2">
        <w:rPr>
          <w:rFonts w:cstheme="minorHAnsi"/>
          <w:b/>
          <w:bCs/>
        </w:rPr>
        <w:t>Figure 5B</w:t>
      </w:r>
      <w:r w:rsidR="00A92248" w:rsidRPr="00D96BD0">
        <w:rPr>
          <w:rFonts w:cstheme="minorHAnsi"/>
        </w:rPr>
        <w:t>).</w:t>
      </w:r>
    </w:p>
    <w:p w14:paraId="60400F02" w14:textId="77777777" w:rsidR="00A92248" w:rsidRPr="00D96BD0" w:rsidRDefault="00A92248" w:rsidP="00D96BD0">
      <w:pPr>
        <w:rPr>
          <w:rFonts w:cstheme="minorHAnsi"/>
        </w:rPr>
      </w:pPr>
    </w:p>
    <w:p w14:paraId="148CBCA3" w14:textId="70BE59D2" w:rsidR="00A92248" w:rsidRPr="00D96BD0" w:rsidRDefault="00A92248" w:rsidP="00D96BD0">
      <w:pPr>
        <w:rPr>
          <w:rFonts w:cstheme="minorHAnsi"/>
        </w:rPr>
      </w:pPr>
      <w:r w:rsidRPr="00D96BD0">
        <w:rPr>
          <w:rFonts w:cstheme="minorHAnsi"/>
        </w:rPr>
        <w:t xml:space="preserve">Confidence intervals (CI) offer a way of estimating, with high probability, a range of values in which the population value (or parameter) of a given variable is found. As </w:t>
      </w:r>
      <w:r w:rsidR="00A05B7F">
        <w:rPr>
          <w:rFonts w:cstheme="minorHAnsi"/>
        </w:rPr>
        <w:t>it is</w:t>
      </w:r>
      <w:r w:rsidRPr="00D96BD0">
        <w:rPr>
          <w:rFonts w:cstheme="minorHAnsi"/>
        </w:rPr>
        <w:t xml:space="preserve"> show</w:t>
      </w:r>
      <w:r w:rsidR="00A05B7F">
        <w:rPr>
          <w:rFonts w:cstheme="minorHAnsi"/>
        </w:rPr>
        <w:t>n</w:t>
      </w:r>
      <w:r w:rsidRPr="00D96BD0">
        <w:rPr>
          <w:rFonts w:cstheme="minorHAnsi"/>
        </w:rPr>
        <w:t xml:space="preserve"> in </w:t>
      </w:r>
      <w:r w:rsidRPr="002E36D2">
        <w:rPr>
          <w:rFonts w:cstheme="minorHAnsi"/>
          <w:b/>
          <w:bCs/>
        </w:rPr>
        <w:t>Figure 5C</w:t>
      </w:r>
      <w:r w:rsidRPr="00D96BD0">
        <w:rPr>
          <w:rFonts w:cstheme="minorHAnsi"/>
        </w:rPr>
        <w:t xml:space="preserve">, the area of 95% CI for control (EV) and </w:t>
      </w:r>
      <w:r w:rsidRPr="00D96BD0">
        <w:rPr>
          <w:rFonts w:cstheme="minorHAnsi"/>
          <w:i/>
        </w:rPr>
        <w:t>SlCESA6</w:t>
      </w:r>
      <w:r w:rsidRPr="00D96BD0">
        <w:rPr>
          <w:rFonts w:cstheme="minorHAnsi"/>
        </w:rPr>
        <w:t xml:space="preserve">-RNAi infection curves estimate a higher chance of resistance when </w:t>
      </w:r>
      <w:r w:rsidRPr="00D96BD0">
        <w:rPr>
          <w:rFonts w:cstheme="minorHAnsi"/>
          <w:i/>
        </w:rPr>
        <w:t>SlCESA6</w:t>
      </w:r>
      <w:r w:rsidRPr="00D96BD0">
        <w:rPr>
          <w:rFonts w:cstheme="minorHAnsi"/>
        </w:rPr>
        <w:t xml:space="preserve"> is silenced.</w:t>
      </w:r>
    </w:p>
    <w:p w14:paraId="762D64D2" w14:textId="77777777" w:rsidR="00A92248" w:rsidRPr="00D96BD0" w:rsidRDefault="00A92248" w:rsidP="00D96BD0">
      <w:pPr>
        <w:rPr>
          <w:rFonts w:cstheme="minorHAnsi"/>
        </w:rPr>
      </w:pPr>
      <w:r w:rsidRPr="00D96BD0">
        <w:rPr>
          <w:rFonts w:cstheme="minorHAnsi"/>
        </w:rPr>
        <w:t xml:space="preserve"> </w:t>
      </w:r>
    </w:p>
    <w:p w14:paraId="4681C18D" w14:textId="15E83276" w:rsidR="00A92248" w:rsidRPr="00D96BD0" w:rsidRDefault="00A92248" w:rsidP="00D96BD0">
      <w:pPr>
        <w:rPr>
          <w:rFonts w:cstheme="minorHAnsi"/>
        </w:rPr>
      </w:pPr>
      <w:r w:rsidRPr="00D96BD0">
        <w:rPr>
          <w:rFonts w:cstheme="minorHAnsi"/>
        </w:rPr>
        <w:t>Disease index values can be transformed into binary data, considering a disease index lower than 2 corresponding to “0”, and a disease index equal or higher than 2 corresponding to “1”</w:t>
      </w:r>
      <w:r w:rsidR="00371F1D" w:rsidRPr="006E7BFD">
        <w:rPr>
          <w:rFonts w:cstheme="minorHAnsi"/>
          <w:vertAlign w:val="superscript"/>
        </w:rPr>
        <w:t>12</w:t>
      </w:r>
      <w:r w:rsidRPr="00D96BD0">
        <w:rPr>
          <w:rFonts w:cstheme="minorHAnsi"/>
        </w:rPr>
        <w:t xml:space="preserve">. This allows the representation of a survival curve after </w:t>
      </w:r>
      <w:proofErr w:type="spellStart"/>
      <w:r w:rsidRPr="00D96BD0">
        <w:rPr>
          <w:rFonts w:cstheme="minorHAnsi"/>
          <w:i/>
        </w:rPr>
        <w:t>Ralstonia</w:t>
      </w:r>
      <w:proofErr w:type="spellEnd"/>
      <w:r w:rsidRPr="00D96BD0">
        <w:rPr>
          <w:rFonts w:cstheme="minorHAnsi"/>
        </w:rPr>
        <w:t xml:space="preserve"> inoculation. This transformation is based on the observation that, once the plants start developing clear symptoms (disease index of 2), they are considered as “infected” and will die </w:t>
      </w:r>
      <w:proofErr w:type="gramStart"/>
      <w:r w:rsidRPr="00D96BD0">
        <w:rPr>
          <w:rFonts w:cstheme="minorHAnsi"/>
        </w:rPr>
        <w:t>as a consequence of</w:t>
      </w:r>
      <w:proofErr w:type="gramEnd"/>
      <w:r w:rsidRPr="00D96BD0">
        <w:rPr>
          <w:rFonts w:cstheme="minorHAnsi"/>
        </w:rPr>
        <w:t xml:space="preserve"> this infection. The differences in the survival rate between EV and </w:t>
      </w:r>
      <w:r w:rsidRPr="00D96BD0">
        <w:rPr>
          <w:rFonts w:cstheme="minorHAnsi"/>
          <w:i/>
        </w:rPr>
        <w:t>SlCESA6</w:t>
      </w:r>
      <w:r w:rsidRPr="00D96BD0">
        <w:rPr>
          <w:rFonts w:cstheme="minorHAnsi"/>
        </w:rPr>
        <w:t xml:space="preserve">-RNAi plants were not statistically significant according to a </w:t>
      </w:r>
      <w:proofErr w:type="spellStart"/>
      <w:r w:rsidRPr="00D96BD0">
        <w:rPr>
          <w:rFonts w:cstheme="minorHAnsi"/>
        </w:rPr>
        <w:t>Gehan</w:t>
      </w:r>
      <w:proofErr w:type="spellEnd"/>
      <w:r w:rsidRPr="00D96BD0">
        <w:rPr>
          <w:rFonts w:cstheme="minorHAnsi"/>
        </w:rPr>
        <w:t>-Breslow-Wilcoxon Statistical Test (</w:t>
      </w:r>
      <w:r w:rsidRPr="00D96BD0">
        <w:rPr>
          <w:rFonts w:cstheme="minorHAnsi"/>
          <w:i/>
        </w:rPr>
        <w:t>P</w:t>
      </w:r>
      <w:r w:rsidRPr="00D96BD0">
        <w:rPr>
          <w:rFonts w:cstheme="minorHAnsi"/>
        </w:rPr>
        <w:t xml:space="preserve"> = 0.13) (</w:t>
      </w:r>
      <w:r w:rsidRPr="002E36D2">
        <w:rPr>
          <w:rFonts w:cstheme="minorHAnsi"/>
          <w:b/>
          <w:bCs/>
        </w:rPr>
        <w:t>Figure 5D</w:t>
      </w:r>
      <w:r w:rsidRPr="00D96BD0">
        <w:rPr>
          <w:rFonts w:cstheme="minorHAnsi"/>
        </w:rPr>
        <w:t>).</w:t>
      </w:r>
    </w:p>
    <w:p w14:paraId="7AEB2266" w14:textId="77777777" w:rsidR="00A92248" w:rsidRPr="00D96BD0" w:rsidRDefault="00A92248" w:rsidP="00D96BD0">
      <w:pPr>
        <w:rPr>
          <w:rFonts w:cstheme="minorHAnsi"/>
        </w:rPr>
      </w:pPr>
    </w:p>
    <w:p w14:paraId="22BE52EB" w14:textId="65E97EE4" w:rsidR="00B51AA5" w:rsidRPr="00D96BD0" w:rsidRDefault="002374D9" w:rsidP="00D96BD0">
      <w:pPr>
        <w:rPr>
          <w:rFonts w:cstheme="minorHAnsi"/>
        </w:rPr>
      </w:pPr>
      <w:r>
        <w:rPr>
          <w:rFonts w:cstheme="minorHAnsi"/>
        </w:rPr>
        <w:t xml:space="preserve">In addition to performing statistical analysis, and regardless of the obtained </w:t>
      </w:r>
      <w:r w:rsidRPr="004B77C3">
        <w:rPr>
          <w:rFonts w:cstheme="minorHAnsi"/>
          <w:i/>
        </w:rPr>
        <w:t>P</w:t>
      </w:r>
      <w:r>
        <w:rPr>
          <w:rFonts w:cstheme="minorHAnsi"/>
        </w:rPr>
        <w:t xml:space="preserve"> values</w:t>
      </w:r>
      <w:r w:rsidR="00A92248" w:rsidRPr="00D96BD0">
        <w:rPr>
          <w:rFonts w:cstheme="minorHAnsi"/>
        </w:rPr>
        <w:t xml:space="preserve">, </w:t>
      </w:r>
      <w:r>
        <w:rPr>
          <w:rFonts w:cstheme="minorHAnsi"/>
        </w:rPr>
        <w:t xml:space="preserve">it is worth interpreting these </w:t>
      </w:r>
      <w:r w:rsidR="00A92248" w:rsidRPr="00D96BD0">
        <w:rPr>
          <w:rFonts w:cstheme="minorHAnsi"/>
        </w:rPr>
        <w:t>data based on the</w:t>
      </w:r>
      <w:r>
        <w:rPr>
          <w:rFonts w:cstheme="minorHAnsi"/>
        </w:rPr>
        <w:t xml:space="preserve"> reproducibility of the observed tendencies within</w:t>
      </w:r>
      <w:r w:rsidR="00A92248" w:rsidRPr="00D96BD0">
        <w:rPr>
          <w:rFonts w:cstheme="minorHAnsi"/>
        </w:rPr>
        <w:t xml:space="preserve"> different replicates</w:t>
      </w:r>
      <w:r w:rsidR="00F370B6">
        <w:rPr>
          <w:rFonts w:cstheme="minorHAnsi"/>
        </w:rPr>
        <w:t xml:space="preserve"> </w:t>
      </w:r>
      <w:r w:rsidR="00F370B6" w:rsidRPr="00D96BD0">
        <w:rPr>
          <w:rFonts w:cstheme="minorHAnsi"/>
        </w:rPr>
        <w:t>(</w:t>
      </w:r>
      <w:r w:rsidR="00F370B6" w:rsidRPr="00AD5A2C">
        <w:rPr>
          <w:rFonts w:cstheme="minorHAnsi"/>
          <w:b/>
          <w:bCs/>
        </w:rPr>
        <w:t>Supplementary Figure 1</w:t>
      </w:r>
      <w:r w:rsidR="00F370B6" w:rsidRPr="00D96BD0">
        <w:rPr>
          <w:rFonts w:cstheme="minorHAnsi"/>
        </w:rPr>
        <w:t>)</w:t>
      </w:r>
      <w:r>
        <w:rPr>
          <w:rFonts w:cstheme="minorHAnsi"/>
        </w:rPr>
        <w:t xml:space="preserve">. In keeping with this notion, an increasing number of scientists </w:t>
      </w:r>
      <w:r w:rsidR="00F370B6">
        <w:rPr>
          <w:rFonts w:cstheme="minorHAnsi"/>
        </w:rPr>
        <w:t>have recently commented on the risk</w:t>
      </w:r>
      <w:r w:rsidR="005333B3">
        <w:rPr>
          <w:rFonts w:cstheme="minorHAnsi"/>
        </w:rPr>
        <w:t>s</w:t>
      </w:r>
      <w:r w:rsidR="00F370B6">
        <w:rPr>
          <w:rFonts w:cstheme="minorHAnsi"/>
        </w:rPr>
        <w:t xml:space="preserve"> of overusing</w:t>
      </w:r>
      <w:r w:rsidR="003E7BF5">
        <w:rPr>
          <w:rFonts w:cstheme="minorHAnsi"/>
        </w:rPr>
        <w:t xml:space="preserve"> strict statistical thresholds (such as the </w:t>
      </w:r>
      <w:r w:rsidR="00A92248" w:rsidRPr="00D96BD0">
        <w:rPr>
          <w:rFonts w:cstheme="minorHAnsi"/>
        </w:rPr>
        <w:t xml:space="preserve">standard </w:t>
      </w:r>
      <w:r w:rsidR="00A92248" w:rsidRPr="00D96BD0">
        <w:rPr>
          <w:rFonts w:cstheme="minorHAnsi"/>
          <w:i/>
        </w:rPr>
        <w:t>P</w:t>
      </w:r>
      <w:r w:rsidR="00A92248" w:rsidRPr="00D96BD0">
        <w:rPr>
          <w:rFonts w:cstheme="minorHAnsi"/>
        </w:rPr>
        <w:t xml:space="preserve"> ≤ 0.05</w:t>
      </w:r>
      <w:r w:rsidR="003E7BF5">
        <w:rPr>
          <w:rFonts w:cstheme="minorHAnsi"/>
        </w:rPr>
        <w:t>)</w:t>
      </w:r>
      <w:r w:rsidR="00EA6262" w:rsidRPr="006E7BFD">
        <w:rPr>
          <w:rFonts w:cstheme="minorHAnsi"/>
          <w:vertAlign w:val="superscript"/>
        </w:rPr>
        <w:t>16</w:t>
      </w:r>
      <w:r w:rsidR="00A92248" w:rsidRPr="00D96BD0">
        <w:rPr>
          <w:rFonts w:cstheme="minorHAnsi"/>
        </w:rPr>
        <w:t>.</w:t>
      </w:r>
    </w:p>
    <w:p w14:paraId="4D7B9A1B" w14:textId="77777777" w:rsidR="00A92248" w:rsidRPr="00D96BD0" w:rsidRDefault="00A92248" w:rsidP="00D96BD0">
      <w:pPr>
        <w:rPr>
          <w:rFonts w:cstheme="minorHAnsi"/>
        </w:rPr>
      </w:pPr>
    </w:p>
    <w:p w14:paraId="12C7DDCC" w14:textId="207206B3" w:rsidR="00B51AA5" w:rsidRPr="00D96BD0" w:rsidRDefault="00B51AA5" w:rsidP="00D96BD0">
      <w:pPr>
        <w:rPr>
          <w:rFonts w:cstheme="minorHAnsi"/>
        </w:rPr>
      </w:pPr>
      <w:r w:rsidRPr="00D96BD0">
        <w:rPr>
          <w:rFonts w:cstheme="minorHAnsi"/>
        </w:rPr>
        <w:t xml:space="preserve">The expression of </w:t>
      </w:r>
      <w:r w:rsidRPr="00D96BD0">
        <w:rPr>
          <w:rFonts w:cstheme="minorHAnsi"/>
          <w:i/>
        </w:rPr>
        <w:t xml:space="preserve">SlCESA6 </w:t>
      </w:r>
      <w:r w:rsidRPr="00D96BD0">
        <w:rPr>
          <w:rFonts w:cstheme="minorHAnsi"/>
        </w:rPr>
        <w:t xml:space="preserve">was analyzed in </w:t>
      </w:r>
      <w:r w:rsidR="00711E29">
        <w:rPr>
          <w:rFonts w:cstheme="minorHAnsi"/>
        </w:rPr>
        <w:t>two</w:t>
      </w:r>
      <w:r w:rsidRPr="00D96BD0">
        <w:rPr>
          <w:rFonts w:cstheme="minorHAnsi"/>
        </w:rPr>
        <w:t xml:space="preserve"> randomly selected transformed roots before the inoculation step, showing that the enhanced resistance to </w:t>
      </w:r>
      <w:proofErr w:type="spellStart"/>
      <w:r w:rsidRPr="00D96BD0">
        <w:rPr>
          <w:rFonts w:cstheme="minorHAnsi"/>
          <w:i/>
        </w:rPr>
        <w:t>Ralstonia</w:t>
      </w:r>
      <w:proofErr w:type="spellEnd"/>
      <w:r w:rsidRPr="00D96BD0">
        <w:rPr>
          <w:rFonts w:cstheme="minorHAnsi"/>
        </w:rPr>
        <w:t xml:space="preserve"> correlates with the reduced expression of </w:t>
      </w:r>
      <w:r w:rsidRPr="00D96BD0">
        <w:rPr>
          <w:rFonts w:cstheme="minorHAnsi"/>
          <w:i/>
        </w:rPr>
        <w:t>SlCESA6</w:t>
      </w:r>
      <w:r w:rsidRPr="00D96BD0">
        <w:rPr>
          <w:rFonts w:cstheme="minorHAnsi"/>
        </w:rPr>
        <w:t xml:space="preserve"> (</w:t>
      </w:r>
      <w:r w:rsidRPr="002E36D2">
        <w:rPr>
          <w:rFonts w:cstheme="minorHAnsi"/>
          <w:b/>
          <w:bCs/>
        </w:rPr>
        <w:t>Figure 5</w:t>
      </w:r>
      <w:r w:rsidR="00A92248" w:rsidRPr="002E36D2">
        <w:rPr>
          <w:rFonts w:cstheme="minorHAnsi"/>
          <w:b/>
          <w:bCs/>
        </w:rPr>
        <w:t>E</w:t>
      </w:r>
      <w:r w:rsidRPr="00D96BD0">
        <w:rPr>
          <w:rFonts w:cstheme="minorHAnsi"/>
        </w:rPr>
        <w:t>). Using this method, a transformation rate of 35</w:t>
      </w:r>
      <w:r w:rsidR="00DD110C">
        <w:t>−</w:t>
      </w:r>
      <w:r w:rsidRPr="00D96BD0">
        <w:rPr>
          <w:rFonts w:cstheme="minorHAnsi"/>
        </w:rPr>
        <w:t>40% after two rounds of selection</w:t>
      </w:r>
      <w:r w:rsidR="00A92248" w:rsidRPr="00D96BD0">
        <w:rPr>
          <w:rFonts w:cstheme="minorHAnsi"/>
        </w:rPr>
        <w:t xml:space="preserve"> can be obtained</w:t>
      </w:r>
      <w:r w:rsidRPr="00D96BD0">
        <w:rPr>
          <w:rFonts w:cstheme="minorHAnsi"/>
        </w:rPr>
        <w:t xml:space="preserve"> (</w:t>
      </w:r>
      <w:r w:rsidRPr="002E36D2">
        <w:rPr>
          <w:rFonts w:cstheme="minorHAnsi"/>
          <w:b/>
          <w:bCs/>
        </w:rPr>
        <w:t>Figure 5F</w:t>
      </w:r>
      <w:r w:rsidRPr="00D96BD0">
        <w:rPr>
          <w:rFonts w:cstheme="minorHAnsi"/>
        </w:rPr>
        <w:t>)</w:t>
      </w:r>
      <w:r w:rsidR="00A92248" w:rsidRPr="00D96BD0">
        <w:rPr>
          <w:rFonts w:cstheme="minorHAnsi"/>
        </w:rPr>
        <w:t>.</w:t>
      </w:r>
      <w:r w:rsidRPr="00D96BD0">
        <w:rPr>
          <w:rFonts w:cstheme="minorHAnsi"/>
        </w:rPr>
        <w:t xml:space="preserve"> </w:t>
      </w:r>
      <w:r w:rsidR="00A92248" w:rsidRPr="00D96BD0">
        <w:rPr>
          <w:rFonts w:cstheme="minorHAnsi"/>
        </w:rPr>
        <w:t>T</w:t>
      </w:r>
      <w:r w:rsidRPr="00D96BD0">
        <w:rPr>
          <w:rFonts w:cstheme="minorHAnsi"/>
        </w:rPr>
        <w:t>his value can be increased by performing additional selection rounds</w:t>
      </w:r>
      <w:r w:rsidR="00EA6262" w:rsidRPr="006E7BFD">
        <w:rPr>
          <w:rFonts w:cstheme="minorHAnsi"/>
          <w:vertAlign w:val="superscript"/>
        </w:rPr>
        <w:t>5</w:t>
      </w:r>
      <w:r w:rsidRPr="00D96BD0">
        <w:rPr>
          <w:rFonts w:cstheme="minorHAnsi"/>
        </w:rPr>
        <w:t>.</w:t>
      </w:r>
      <w:r w:rsidR="000C1485">
        <w:rPr>
          <w:rFonts w:cstheme="minorHAnsi"/>
        </w:rPr>
        <w:t xml:space="preserve"> </w:t>
      </w:r>
    </w:p>
    <w:p w14:paraId="7F5815FC" w14:textId="3133E33C" w:rsidR="004A71E4" w:rsidRPr="00D96BD0" w:rsidRDefault="004A71E4" w:rsidP="00D96BD0">
      <w:pPr>
        <w:rPr>
          <w:rFonts w:cstheme="minorHAnsi"/>
          <w:color w:val="808080" w:themeColor="background1" w:themeShade="80"/>
        </w:rPr>
      </w:pPr>
    </w:p>
    <w:p w14:paraId="3C9083F6" w14:textId="24C52E2E" w:rsidR="00B32616" w:rsidRPr="00D96BD0" w:rsidRDefault="00B32616" w:rsidP="00D96BD0">
      <w:pPr>
        <w:rPr>
          <w:rFonts w:cstheme="minorHAnsi"/>
          <w:color w:val="808080"/>
        </w:rPr>
      </w:pPr>
      <w:r w:rsidRPr="00D96BD0">
        <w:rPr>
          <w:rFonts w:cstheme="minorHAnsi"/>
          <w:b/>
        </w:rPr>
        <w:t xml:space="preserve">FIGURE </w:t>
      </w:r>
      <w:r w:rsidR="0013621E" w:rsidRPr="00D96BD0">
        <w:rPr>
          <w:rFonts w:cstheme="minorHAnsi"/>
          <w:b/>
        </w:rPr>
        <w:t xml:space="preserve">AND TABLE </w:t>
      </w:r>
      <w:r w:rsidRPr="00D96BD0">
        <w:rPr>
          <w:rFonts w:cstheme="minorHAnsi"/>
          <w:b/>
        </w:rPr>
        <w:t>LEGENDS:</w:t>
      </w:r>
      <w:r w:rsidRPr="00D96BD0">
        <w:rPr>
          <w:rFonts w:cstheme="minorHAnsi"/>
          <w:color w:val="808080"/>
        </w:rPr>
        <w:t xml:space="preserve"> </w:t>
      </w:r>
    </w:p>
    <w:p w14:paraId="26DAF37F" w14:textId="77777777" w:rsidR="00F86E4D" w:rsidRPr="00D96BD0" w:rsidRDefault="00F86E4D" w:rsidP="00D96BD0">
      <w:pPr>
        <w:rPr>
          <w:rFonts w:cstheme="minorHAnsi"/>
          <w:bCs/>
          <w:color w:val="808080"/>
        </w:rPr>
      </w:pPr>
    </w:p>
    <w:p w14:paraId="323FC5A2" w14:textId="1C1D3462" w:rsidR="000C1A97" w:rsidRPr="00A828B5" w:rsidRDefault="000C1A97" w:rsidP="00D96BD0">
      <w:pPr>
        <w:rPr>
          <w:rFonts w:cstheme="minorHAnsi"/>
          <w:color w:val="000000" w:themeColor="text1"/>
          <w:lang w:val="en-GB"/>
        </w:rPr>
      </w:pPr>
      <w:r w:rsidRPr="00D96BD0">
        <w:rPr>
          <w:rFonts w:cstheme="minorHAnsi"/>
          <w:b/>
          <w:bCs/>
          <w:color w:val="000000" w:themeColor="text1"/>
          <w:lang w:val="en-GB"/>
        </w:rPr>
        <w:t>Figure 1</w:t>
      </w:r>
      <w:r w:rsidR="00170C86">
        <w:rPr>
          <w:rFonts w:cstheme="minorHAnsi"/>
          <w:b/>
          <w:bCs/>
          <w:color w:val="000000" w:themeColor="text1"/>
          <w:lang w:val="en-GB"/>
        </w:rPr>
        <w:t>:</w:t>
      </w:r>
      <w:r w:rsidRPr="00D96BD0">
        <w:rPr>
          <w:rFonts w:cstheme="minorHAnsi"/>
          <w:b/>
          <w:bCs/>
          <w:color w:val="000000" w:themeColor="text1"/>
          <w:lang w:val="en-GB"/>
        </w:rPr>
        <w:t xml:space="preserve"> Plant preparation, transformation and selection. </w:t>
      </w:r>
      <w:r w:rsidR="00995D0A">
        <w:rPr>
          <w:rFonts w:cstheme="minorHAnsi"/>
          <w:bCs/>
          <w:color w:val="000000" w:themeColor="text1"/>
          <w:lang w:val="en-GB"/>
        </w:rPr>
        <w:t>(</w:t>
      </w:r>
      <w:r w:rsidR="00995D0A" w:rsidRPr="002E36D2">
        <w:rPr>
          <w:rFonts w:cstheme="minorHAnsi"/>
          <w:b/>
          <w:color w:val="000000" w:themeColor="text1"/>
          <w:lang w:val="en-GB"/>
        </w:rPr>
        <w:t>A</w:t>
      </w:r>
      <w:r w:rsidR="00995D0A">
        <w:rPr>
          <w:rFonts w:cstheme="minorHAnsi"/>
          <w:bCs/>
          <w:color w:val="000000" w:themeColor="text1"/>
          <w:lang w:val="en-GB"/>
        </w:rPr>
        <w:t>)</w:t>
      </w:r>
      <w:r w:rsidRPr="00D96BD0">
        <w:rPr>
          <w:rFonts w:cstheme="minorHAnsi"/>
          <w:color w:val="000000" w:themeColor="text1"/>
          <w:lang w:val="en-GB"/>
        </w:rPr>
        <w:t xml:space="preserve"> Germination of tomato seeds in half-strength MS (1/2) medium. </w:t>
      </w:r>
      <w:r w:rsidR="00995D0A">
        <w:rPr>
          <w:rFonts w:cstheme="minorHAnsi"/>
          <w:bCs/>
          <w:color w:val="000000" w:themeColor="text1"/>
          <w:lang w:val="en-GB"/>
        </w:rPr>
        <w:t>(</w:t>
      </w:r>
      <w:r w:rsidR="00995D0A">
        <w:rPr>
          <w:rFonts w:cstheme="minorHAnsi"/>
          <w:b/>
          <w:color w:val="000000" w:themeColor="text1"/>
          <w:lang w:val="en-GB"/>
        </w:rPr>
        <w:t>B</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color w:val="000000" w:themeColor="text1"/>
          <w:lang w:val="en-GB"/>
        </w:rPr>
        <w:t xml:space="preserve">Germinated tomato seeds </w:t>
      </w:r>
      <w:r w:rsidR="002856C4">
        <w:rPr>
          <w:rFonts w:cstheme="minorHAnsi"/>
          <w:color w:val="000000" w:themeColor="text1"/>
          <w:lang w:val="en-GB"/>
        </w:rPr>
        <w:t>placed</w:t>
      </w:r>
      <w:r w:rsidR="002856C4" w:rsidRPr="00D96BD0">
        <w:rPr>
          <w:rFonts w:cstheme="minorHAnsi"/>
          <w:color w:val="000000" w:themeColor="text1"/>
          <w:lang w:val="en-GB"/>
        </w:rPr>
        <w:t xml:space="preserve"> </w:t>
      </w:r>
      <w:r w:rsidRPr="00D96BD0">
        <w:rPr>
          <w:rFonts w:cstheme="minorHAnsi"/>
          <w:color w:val="000000" w:themeColor="text1"/>
          <w:lang w:val="en-GB"/>
        </w:rPr>
        <w:t xml:space="preserve">on </w:t>
      </w:r>
      <w:r w:rsidR="00C5137B">
        <w:rPr>
          <w:rFonts w:cstheme="minorHAnsi"/>
          <w:color w:val="000000" w:themeColor="text1"/>
          <w:lang w:val="en-GB"/>
        </w:rPr>
        <w:t>filter</w:t>
      </w:r>
      <w:r w:rsidR="00C5137B" w:rsidRPr="00D96BD0">
        <w:rPr>
          <w:rFonts w:cstheme="minorHAnsi"/>
          <w:color w:val="000000" w:themeColor="text1"/>
          <w:lang w:val="en-GB"/>
        </w:rPr>
        <w:t xml:space="preserve"> </w:t>
      </w:r>
      <w:r w:rsidRPr="00D96BD0">
        <w:rPr>
          <w:rFonts w:cstheme="minorHAnsi"/>
          <w:color w:val="000000" w:themeColor="text1"/>
          <w:lang w:val="en-GB"/>
        </w:rPr>
        <w:t xml:space="preserve">paper lying on a plate containing 1/2 MS medium. Tomato seedlings before </w:t>
      </w:r>
      <w:r w:rsidR="00170C86">
        <w:rPr>
          <w:rFonts w:cstheme="minorHAnsi"/>
          <w:color w:val="000000" w:themeColor="text1"/>
          <w:lang w:val="en-GB"/>
        </w:rPr>
        <w:t>(</w:t>
      </w:r>
      <w:r w:rsidR="00170C86" w:rsidRPr="002E36D2">
        <w:rPr>
          <w:rFonts w:cstheme="minorHAnsi"/>
          <w:b/>
          <w:color w:val="000000" w:themeColor="text1"/>
          <w:lang w:val="en-GB"/>
        </w:rPr>
        <w:t>C</w:t>
      </w:r>
      <w:r w:rsidR="00170C86">
        <w:rPr>
          <w:rFonts w:cstheme="minorHAnsi"/>
          <w:bCs/>
          <w:color w:val="000000" w:themeColor="text1"/>
          <w:lang w:val="en-GB"/>
        </w:rPr>
        <w:t xml:space="preserve">) </w:t>
      </w:r>
      <w:r w:rsidRPr="00D96BD0">
        <w:rPr>
          <w:rFonts w:cstheme="minorHAnsi"/>
          <w:color w:val="000000" w:themeColor="text1"/>
          <w:lang w:val="en-GB"/>
        </w:rPr>
        <w:t>and after</w:t>
      </w:r>
      <w:r w:rsidR="007C2B72">
        <w:rPr>
          <w:rFonts w:cstheme="minorHAnsi"/>
          <w:color w:val="000000" w:themeColor="text1"/>
          <w:lang w:val="en-GB"/>
        </w:rPr>
        <w:t xml:space="preserve"> (</w:t>
      </w:r>
      <w:r w:rsidR="007C2B72" w:rsidRPr="002E36D2">
        <w:rPr>
          <w:rFonts w:cstheme="minorHAnsi"/>
          <w:b/>
          <w:bCs/>
          <w:color w:val="000000" w:themeColor="text1"/>
          <w:lang w:val="en-GB"/>
        </w:rPr>
        <w:t>D</w:t>
      </w:r>
      <w:r w:rsidR="007C2B72">
        <w:rPr>
          <w:rFonts w:cstheme="minorHAnsi"/>
          <w:color w:val="000000" w:themeColor="text1"/>
          <w:lang w:val="en-GB"/>
        </w:rPr>
        <w:t>)</w:t>
      </w:r>
      <w:r w:rsidRPr="00D96BD0">
        <w:rPr>
          <w:rFonts w:cstheme="minorHAnsi"/>
          <w:color w:val="000000" w:themeColor="text1"/>
          <w:lang w:val="en-GB"/>
        </w:rPr>
        <w:t xml:space="preserve"> cutting the radicle and the bottom of the hypocotyl. </w:t>
      </w:r>
      <w:r w:rsidR="00995D0A">
        <w:rPr>
          <w:rFonts w:cstheme="minorHAnsi"/>
          <w:bCs/>
          <w:color w:val="000000" w:themeColor="text1"/>
          <w:lang w:val="en-GB"/>
        </w:rPr>
        <w:t>(</w:t>
      </w:r>
      <w:r w:rsidR="00995D0A">
        <w:rPr>
          <w:rFonts w:cstheme="minorHAnsi"/>
          <w:b/>
          <w:color w:val="000000" w:themeColor="text1"/>
          <w:lang w:val="en-GB"/>
        </w:rPr>
        <w:t>E</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color w:val="000000" w:themeColor="text1"/>
          <w:lang w:val="en-GB"/>
        </w:rPr>
        <w:t xml:space="preserve">Tomato seedling transformation by dipping in bacterial biomass. </w:t>
      </w:r>
      <w:r w:rsidR="00995D0A">
        <w:rPr>
          <w:rFonts w:cstheme="minorHAnsi"/>
          <w:bCs/>
          <w:color w:val="000000" w:themeColor="text1"/>
          <w:lang w:val="en-GB"/>
        </w:rPr>
        <w:t>(</w:t>
      </w:r>
      <w:r w:rsidR="00995D0A">
        <w:rPr>
          <w:rFonts w:cstheme="minorHAnsi"/>
          <w:b/>
          <w:color w:val="000000" w:themeColor="text1"/>
          <w:lang w:val="en-GB"/>
        </w:rPr>
        <w:t>F</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color w:val="000000" w:themeColor="text1"/>
          <w:lang w:val="en-GB"/>
        </w:rPr>
        <w:t xml:space="preserve">Transformed tomato seedlings covered with filter paper to maintain humidity. Emergence </w:t>
      </w:r>
      <w:r w:rsidR="002E36D2">
        <w:rPr>
          <w:rFonts w:cstheme="minorHAnsi"/>
          <w:bCs/>
          <w:color w:val="000000" w:themeColor="text1"/>
          <w:lang w:val="en-GB"/>
        </w:rPr>
        <w:t>(</w:t>
      </w:r>
      <w:r w:rsidR="002E36D2">
        <w:rPr>
          <w:rFonts w:cstheme="minorHAnsi"/>
          <w:b/>
          <w:color w:val="000000" w:themeColor="text1"/>
          <w:lang w:val="en-GB"/>
        </w:rPr>
        <w:t>G</w:t>
      </w:r>
      <w:r w:rsidR="002E36D2">
        <w:rPr>
          <w:rFonts w:cstheme="minorHAnsi"/>
          <w:bCs/>
          <w:color w:val="000000" w:themeColor="text1"/>
          <w:lang w:val="en-GB"/>
        </w:rPr>
        <w:t>)</w:t>
      </w:r>
      <w:r w:rsidR="002E36D2" w:rsidRPr="00D96BD0">
        <w:rPr>
          <w:rFonts w:cstheme="minorHAnsi"/>
          <w:color w:val="000000" w:themeColor="text1"/>
          <w:lang w:val="en-GB"/>
        </w:rPr>
        <w:t xml:space="preserve"> </w:t>
      </w:r>
      <w:r w:rsidRPr="00D96BD0">
        <w:rPr>
          <w:rFonts w:cstheme="minorHAnsi"/>
          <w:color w:val="000000" w:themeColor="text1"/>
          <w:lang w:val="en-GB"/>
        </w:rPr>
        <w:t xml:space="preserve">and removal </w:t>
      </w:r>
      <w:r w:rsidR="007C2B72">
        <w:rPr>
          <w:rFonts w:cstheme="minorHAnsi"/>
          <w:color w:val="000000" w:themeColor="text1"/>
          <w:lang w:val="en-GB"/>
        </w:rPr>
        <w:t>(</w:t>
      </w:r>
      <w:r w:rsidR="007C2B72" w:rsidRPr="002E36D2">
        <w:rPr>
          <w:rFonts w:cstheme="minorHAnsi"/>
          <w:b/>
          <w:bCs/>
          <w:color w:val="000000" w:themeColor="text1"/>
          <w:lang w:val="en-GB"/>
        </w:rPr>
        <w:t>H</w:t>
      </w:r>
      <w:r w:rsidR="007C2B72">
        <w:rPr>
          <w:rFonts w:cstheme="minorHAnsi"/>
          <w:color w:val="000000" w:themeColor="text1"/>
          <w:lang w:val="en-GB"/>
        </w:rPr>
        <w:t xml:space="preserve">) </w:t>
      </w:r>
      <w:r w:rsidRPr="00D96BD0">
        <w:rPr>
          <w:rFonts w:cstheme="minorHAnsi"/>
          <w:color w:val="000000" w:themeColor="text1"/>
          <w:lang w:val="en-GB"/>
        </w:rPr>
        <w:t xml:space="preserve">of new (non-transformed) hairy roots. </w:t>
      </w:r>
      <w:r w:rsidR="00995D0A">
        <w:rPr>
          <w:rFonts w:cstheme="minorHAnsi"/>
          <w:bCs/>
          <w:color w:val="000000" w:themeColor="text1"/>
          <w:lang w:val="en-GB"/>
        </w:rPr>
        <w:t>(</w:t>
      </w:r>
      <w:r w:rsidR="00995D0A">
        <w:rPr>
          <w:rFonts w:cstheme="minorHAnsi"/>
          <w:b/>
          <w:color w:val="000000" w:themeColor="text1"/>
          <w:lang w:val="en-GB"/>
        </w:rPr>
        <w:t>I</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007C2B72">
        <w:rPr>
          <w:rFonts w:cstheme="minorHAnsi"/>
          <w:bCs/>
          <w:color w:val="000000" w:themeColor="text1"/>
          <w:lang w:val="en-GB"/>
        </w:rPr>
        <w:t xml:space="preserve">Transformed roots. </w:t>
      </w:r>
      <w:r w:rsidR="00995D0A">
        <w:rPr>
          <w:rFonts w:cstheme="minorHAnsi"/>
          <w:bCs/>
          <w:color w:val="000000" w:themeColor="text1"/>
          <w:lang w:val="en-GB"/>
        </w:rPr>
        <w:t>(</w:t>
      </w:r>
      <w:r w:rsidR="00995D0A">
        <w:rPr>
          <w:rFonts w:cstheme="minorHAnsi"/>
          <w:b/>
          <w:color w:val="000000" w:themeColor="text1"/>
          <w:lang w:val="en-GB"/>
        </w:rPr>
        <w:t>J</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color w:val="000000" w:themeColor="text1"/>
          <w:lang w:val="en-GB"/>
        </w:rPr>
        <w:t xml:space="preserve">Selection of transformed tomato hairy roots by visualization of </w:t>
      </w:r>
      <w:proofErr w:type="spellStart"/>
      <w:r w:rsidRPr="00D96BD0">
        <w:rPr>
          <w:rFonts w:cstheme="minorHAnsi"/>
          <w:color w:val="000000" w:themeColor="text1"/>
          <w:lang w:val="en-GB"/>
        </w:rPr>
        <w:t>DsRed</w:t>
      </w:r>
      <w:proofErr w:type="spellEnd"/>
      <w:r w:rsidRPr="00D96BD0">
        <w:rPr>
          <w:rFonts w:cstheme="minorHAnsi"/>
          <w:color w:val="000000" w:themeColor="text1"/>
          <w:lang w:val="en-GB"/>
        </w:rPr>
        <w:t xml:space="preserve"> fluorescence.</w:t>
      </w:r>
      <w:r w:rsidR="00A828B5">
        <w:rPr>
          <w:rFonts w:cstheme="minorHAnsi"/>
          <w:color w:val="000000" w:themeColor="text1"/>
          <w:lang w:val="en-GB"/>
        </w:rPr>
        <w:t xml:space="preserve"> </w:t>
      </w:r>
      <w:r w:rsidR="00A828B5" w:rsidRPr="00A828B5">
        <w:rPr>
          <w:rFonts w:cstheme="minorHAnsi"/>
          <w:bCs/>
          <w:color w:val="000000" w:themeColor="text1"/>
          <w:lang w:val="en-GB"/>
        </w:rPr>
        <w:t xml:space="preserve">Red arrows indicate positive transformed roots expressing </w:t>
      </w:r>
      <w:proofErr w:type="spellStart"/>
      <w:r w:rsidR="00A828B5" w:rsidRPr="00A828B5">
        <w:rPr>
          <w:rFonts w:cstheme="minorHAnsi"/>
          <w:bCs/>
          <w:color w:val="000000" w:themeColor="text1"/>
          <w:lang w:val="en-GB"/>
        </w:rPr>
        <w:t>DsRed</w:t>
      </w:r>
      <w:proofErr w:type="spellEnd"/>
      <w:r w:rsidR="00A828B5" w:rsidRPr="00A828B5">
        <w:rPr>
          <w:rFonts w:cstheme="minorHAnsi"/>
          <w:bCs/>
          <w:color w:val="000000" w:themeColor="text1"/>
          <w:lang w:val="en-GB"/>
        </w:rPr>
        <w:t xml:space="preserve"> fluorescence.</w:t>
      </w:r>
      <w:r w:rsidR="000C1485">
        <w:rPr>
          <w:rFonts w:cstheme="minorHAnsi"/>
          <w:bCs/>
          <w:color w:val="000000" w:themeColor="text1"/>
          <w:lang w:val="en-GB"/>
        </w:rPr>
        <w:t xml:space="preserve"> </w:t>
      </w:r>
      <w:r w:rsidR="00995D0A">
        <w:rPr>
          <w:rFonts w:cstheme="minorHAnsi"/>
          <w:bCs/>
          <w:color w:val="000000" w:themeColor="text1"/>
          <w:lang w:val="en-GB"/>
        </w:rPr>
        <w:t>(</w:t>
      </w:r>
      <w:r w:rsidR="00995D0A">
        <w:rPr>
          <w:rFonts w:cstheme="minorHAnsi"/>
          <w:b/>
          <w:color w:val="000000" w:themeColor="text1"/>
          <w:lang w:val="en-GB"/>
        </w:rPr>
        <w:t>K</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color w:val="000000" w:themeColor="text1"/>
          <w:lang w:val="en-GB"/>
        </w:rPr>
        <w:t>Development of the transformed roots as the main roots.</w:t>
      </w:r>
      <w:r w:rsidR="007C2B72">
        <w:rPr>
          <w:rFonts w:cstheme="minorHAnsi"/>
          <w:color w:val="000000" w:themeColor="text1"/>
          <w:lang w:val="en-GB"/>
        </w:rPr>
        <w:t xml:space="preserve"> </w:t>
      </w:r>
      <w:r w:rsidR="008234EF">
        <w:rPr>
          <w:rFonts w:cstheme="minorHAnsi"/>
          <w:bCs/>
          <w:color w:val="000000" w:themeColor="text1"/>
          <w:lang w:val="en-GB"/>
        </w:rPr>
        <w:t>(</w:t>
      </w:r>
      <w:r w:rsidR="007C2B72" w:rsidRPr="008234EF">
        <w:rPr>
          <w:rFonts w:cstheme="minorHAnsi"/>
          <w:b/>
          <w:bCs/>
          <w:color w:val="000000" w:themeColor="text1"/>
          <w:lang w:val="en-GB"/>
        </w:rPr>
        <w:t>L</w:t>
      </w:r>
      <w:r w:rsidR="008234EF">
        <w:rPr>
          <w:rFonts w:cstheme="minorHAnsi"/>
          <w:bCs/>
          <w:color w:val="000000" w:themeColor="text1"/>
          <w:lang w:val="en-GB"/>
        </w:rPr>
        <w:t>)</w:t>
      </w:r>
      <w:r w:rsidR="007C2B72">
        <w:rPr>
          <w:rFonts w:cstheme="minorHAnsi"/>
          <w:color w:val="000000" w:themeColor="text1"/>
          <w:lang w:val="en-GB"/>
        </w:rPr>
        <w:t xml:space="preserve"> Visualization of </w:t>
      </w:r>
      <w:proofErr w:type="spellStart"/>
      <w:r w:rsidR="007C2B72">
        <w:rPr>
          <w:rFonts w:cstheme="minorHAnsi"/>
          <w:color w:val="000000" w:themeColor="text1"/>
          <w:lang w:val="en-GB"/>
        </w:rPr>
        <w:t>DsRed</w:t>
      </w:r>
      <w:proofErr w:type="spellEnd"/>
      <w:r w:rsidR="007C2B72">
        <w:rPr>
          <w:rFonts w:cstheme="minorHAnsi"/>
          <w:color w:val="000000" w:themeColor="text1"/>
          <w:lang w:val="en-GB"/>
        </w:rPr>
        <w:t xml:space="preserve"> fluorescence in mature transformed roots.</w:t>
      </w:r>
    </w:p>
    <w:p w14:paraId="1BF9F959" w14:textId="77777777" w:rsidR="002D5C84" w:rsidRPr="00D96BD0" w:rsidRDefault="002D5C84" w:rsidP="00D96BD0">
      <w:pPr>
        <w:rPr>
          <w:rFonts w:cstheme="minorHAnsi"/>
          <w:color w:val="000000" w:themeColor="text1"/>
          <w:lang w:val="en-GB"/>
        </w:rPr>
      </w:pPr>
    </w:p>
    <w:p w14:paraId="5F916967" w14:textId="204E68BF" w:rsidR="000C1A97" w:rsidRPr="00D96BD0" w:rsidRDefault="000C1A97" w:rsidP="00D96BD0">
      <w:pPr>
        <w:rPr>
          <w:rFonts w:cstheme="minorHAnsi"/>
          <w:bCs/>
          <w:color w:val="000000" w:themeColor="text1"/>
        </w:rPr>
      </w:pPr>
      <w:r w:rsidRPr="00D96BD0">
        <w:rPr>
          <w:rFonts w:cstheme="minorHAnsi"/>
          <w:b/>
          <w:bCs/>
          <w:color w:val="000000" w:themeColor="text1"/>
          <w:lang w:val="en-GB"/>
        </w:rPr>
        <w:t>Figure 2</w:t>
      </w:r>
      <w:r w:rsidR="00592570">
        <w:rPr>
          <w:rFonts w:cstheme="minorHAnsi"/>
          <w:b/>
          <w:bCs/>
          <w:color w:val="000000" w:themeColor="text1"/>
          <w:lang w:val="en-GB"/>
        </w:rPr>
        <w:t>:</w:t>
      </w:r>
      <w:r w:rsidRPr="00D96BD0">
        <w:rPr>
          <w:rFonts w:cstheme="minorHAnsi"/>
          <w:b/>
          <w:bCs/>
          <w:color w:val="000000" w:themeColor="text1"/>
          <w:lang w:val="en-GB"/>
        </w:rPr>
        <w:t xml:space="preserve"> Alternative method based on antibiotic selection. </w:t>
      </w:r>
      <w:r w:rsidR="00995D0A">
        <w:rPr>
          <w:rFonts w:cstheme="minorHAnsi"/>
          <w:bCs/>
          <w:color w:val="000000" w:themeColor="text1"/>
          <w:lang w:val="en-GB"/>
        </w:rPr>
        <w:t>(</w:t>
      </w:r>
      <w:r w:rsidR="00995D0A" w:rsidRPr="008A4036">
        <w:rPr>
          <w:rFonts w:cstheme="minorHAnsi"/>
          <w:b/>
          <w:color w:val="000000" w:themeColor="text1"/>
          <w:lang w:val="en-GB"/>
        </w:rPr>
        <w:t>A</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bCs/>
          <w:i/>
          <w:iCs/>
          <w:color w:val="000000" w:themeColor="text1"/>
          <w:lang w:val="en-GB"/>
        </w:rPr>
        <w:t>Half-filled</w:t>
      </w:r>
      <w:r w:rsidRPr="00D96BD0">
        <w:rPr>
          <w:rFonts w:cstheme="minorHAnsi"/>
          <w:bCs/>
          <w:color w:val="000000" w:themeColor="text1"/>
          <w:lang w:val="en-GB"/>
        </w:rPr>
        <w:t xml:space="preserve"> square plate containing 1/2 MS medium. </w:t>
      </w:r>
      <w:r w:rsidR="000B0B72">
        <w:rPr>
          <w:rFonts w:cstheme="minorHAnsi"/>
          <w:bCs/>
          <w:color w:val="000000" w:themeColor="text1"/>
          <w:lang w:val="en-GB"/>
        </w:rPr>
        <w:t>(</w:t>
      </w:r>
      <w:r w:rsidR="000B0B72">
        <w:rPr>
          <w:rFonts w:cstheme="minorHAnsi"/>
          <w:b/>
          <w:color w:val="000000" w:themeColor="text1"/>
          <w:lang w:val="en-GB"/>
        </w:rPr>
        <w:t>B</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Cut seedlings disposed on </w:t>
      </w:r>
      <w:r w:rsidR="00C5137B">
        <w:rPr>
          <w:rFonts w:cstheme="minorHAnsi"/>
          <w:bCs/>
          <w:color w:val="000000" w:themeColor="text1"/>
          <w:lang w:val="en-GB"/>
        </w:rPr>
        <w:t>filter</w:t>
      </w:r>
      <w:r w:rsidR="00C5137B" w:rsidRPr="00D96BD0">
        <w:rPr>
          <w:rFonts w:cstheme="minorHAnsi"/>
          <w:bCs/>
          <w:color w:val="000000" w:themeColor="text1"/>
          <w:lang w:val="en-GB"/>
        </w:rPr>
        <w:t xml:space="preserve"> </w:t>
      </w:r>
      <w:r w:rsidRPr="00D96BD0">
        <w:rPr>
          <w:rFonts w:cstheme="minorHAnsi"/>
          <w:bCs/>
          <w:color w:val="000000" w:themeColor="text1"/>
          <w:lang w:val="en-GB"/>
        </w:rPr>
        <w:t xml:space="preserve">paper lying on 1/2 MS medium with antibiotic, after </w:t>
      </w:r>
      <w:r w:rsidR="007C2B72">
        <w:rPr>
          <w:rFonts w:cstheme="minorHAnsi"/>
          <w:bCs/>
          <w:color w:val="000000" w:themeColor="text1"/>
          <w:lang w:val="en-GB"/>
        </w:rPr>
        <w:t>removal</w:t>
      </w:r>
      <w:r w:rsidR="007C2B72" w:rsidRPr="00D96BD0">
        <w:rPr>
          <w:rFonts w:cstheme="minorHAnsi"/>
          <w:bCs/>
          <w:color w:val="000000" w:themeColor="text1"/>
          <w:lang w:val="en-GB"/>
        </w:rPr>
        <w:t xml:space="preserve"> </w:t>
      </w:r>
      <w:r w:rsidRPr="00D96BD0">
        <w:rPr>
          <w:rFonts w:cstheme="minorHAnsi"/>
          <w:bCs/>
          <w:color w:val="000000" w:themeColor="text1"/>
          <w:lang w:val="en-GB"/>
        </w:rPr>
        <w:t xml:space="preserve">of first non-transformed hairy roots. </w:t>
      </w:r>
      <w:r w:rsidR="00995D0A">
        <w:rPr>
          <w:rFonts w:cstheme="minorHAnsi"/>
          <w:bCs/>
          <w:color w:val="000000" w:themeColor="text1"/>
          <w:lang w:val="en-GB"/>
        </w:rPr>
        <w:t>(</w:t>
      </w:r>
      <w:r w:rsidR="00995D0A">
        <w:rPr>
          <w:rFonts w:cstheme="minorHAnsi"/>
          <w:b/>
          <w:color w:val="000000" w:themeColor="text1"/>
          <w:lang w:val="en-GB"/>
        </w:rPr>
        <w:t>C</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007C2B72">
        <w:rPr>
          <w:rFonts w:cstheme="minorHAnsi"/>
          <w:bCs/>
          <w:color w:val="000000" w:themeColor="text1"/>
          <w:lang w:val="en-GB"/>
        </w:rPr>
        <w:t xml:space="preserve">Roots covered with additional filter paper. </w:t>
      </w:r>
      <w:r w:rsidR="00995D0A">
        <w:rPr>
          <w:rFonts w:cstheme="minorHAnsi"/>
          <w:bCs/>
          <w:color w:val="000000" w:themeColor="text1"/>
          <w:lang w:val="en-GB"/>
        </w:rPr>
        <w:t>(</w:t>
      </w:r>
      <w:r w:rsidR="00995D0A">
        <w:rPr>
          <w:rFonts w:cstheme="minorHAnsi"/>
          <w:b/>
          <w:color w:val="000000" w:themeColor="text1"/>
          <w:lang w:val="en-GB"/>
        </w:rPr>
        <w:t>D</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bCs/>
          <w:color w:val="000000" w:themeColor="text1"/>
          <w:lang w:val="en-GB"/>
        </w:rPr>
        <w:t xml:space="preserve">Tomato transformed roots grown on 1/2 MS medium with antibiotic. </w:t>
      </w:r>
      <w:r w:rsidR="00995D0A">
        <w:rPr>
          <w:rFonts w:cstheme="minorHAnsi"/>
          <w:bCs/>
          <w:color w:val="000000" w:themeColor="text1"/>
          <w:lang w:val="en-GB"/>
        </w:rPr>
        <w:t>(</w:t>
      </w:r>
      <w:r w:rsidR="00995D0A">
        <w:rPr>
          <w:rFonts w:cstheme="minorHAnsi"/>
          <w:b/>
          <w:color w:val="000000" w:themeColor="text1"/>
          <w:lang w:val="en-GB"/>
        </w:rPr>
        <w:t>E</w:t>
      </w:r>
      <w:r w:rsidR="00995D0A">
        <w:rPr>
          <w:rFonts w:cstheme="minorHAnsi"/>
          <w:bCs/>
          <w:color w:val="000000" w:themeColor="text1"/>
          <w:lang w:val="en-GB"/>
        </w:rPr>
        <w:t>)</w:t>
      </w:r>
      <w:r w:rsidR="00995D0A" w:rsidRPr="00D96BD0">
        <w:rPr>
          <w:rFonts w:cstheme="minorHAnsi"/>
          <w:color w:val="000000" w:themeColor="text1"/>
          <w:lang w:val="en-GB"/>
        </w:rPr>
        <w:t xml:space="preserve"> </w:t>
      </w:r>
      <w:r w:rsidRPr="00D96BD0">
        <w:rPr>
          <w:rFonts w:cstheme="minorHAnsi"/>
          <w:bCs/>
          <w:color w:val="000000" w:themeColor="text1"/>
          <w:lang w:val="en-GB"/>
        </w:rPr>
        <w:t>Seedlings transformed with pK7GWIWG2_II-RedRoot (</w:t>
      </w:r>
      <w:r w:rsidR="00D04F53">
        <w:rPr>
          <w:rFonts w:cstheme="minorHAnsi"/>
          <w:bCs/>
          <w:color w:val="000000" w:themeColor="text1"/>
          <w:lang w:val="en-GB"/>
        </w:rPr>
        <w:t>kanamycin</w:t>
      </w:r>
      <w:r w:rsidRPr="00D96BD0">
        <w:rPr>
          <w:rFonts w:cstheme="minorHAnsi"/>
          <w:bCs/>
          <w:color w:val="000000" w:themeColor="text1"/>
          <w:lang w:val="en-GB"/>
        </w:rPr>
        <w:t xml:space="preserve"> 50 µg/mL), expressing </w:t>
      </w:r>
      <w:proofErr w:type="spellStart"/>
      <w:r w:rsidRPr="00D96BD0">
        <w:rPr>
          <w:rFonts w:cstheme="minorHAnsi"/>
          <w:bCs/>
          <w:color w:val="000000" w:themeColor="text1"/>
          <w:lang w:val="en-GB"/>
        </w:rPr>
        <w:t>DsRed</w:t>
      </w:r>
      <w:proofErr w:type="spellEnd"/>
      <w:r w:rsidRPr="00D96BD0">
        <w:rPr>
          <w:rFonts w:cstheme="minorHAnsi"/>
          <w:bCs/>
          <w:color w:val="000000" w:themeColor="text1"/>
          <w:lang w:val="en-GB"/>
        </w:rPr>
        <w:t xml:space="preserve">, as positive control. </w:t>
      </w:r>
    </w:p>
    <w:p w14:paraId="6294691F" w14:textId="77777777" w:rsidR="002D5C84" w:rsidRPr="00D96BD0" w:rsidRDefault="002D5C84" w:rsidP="00D96BD0">
      <w:pPr>
        <w:rPr>
          <w:rFonts w:cstheme="minorHAnsi"/>
          <w:color w:val="000000" w:themeColor="text1"/>
          <w:lang w:val="en-GB"/>
        </w:rPr>
      </w:pPr>
    </w:p>
    <w:p w14:paraId="084FC4F5" w14:textId="4D7ADEB5" w:rsidR="000C1A97" w:rsidRPr="00D96BD0" w:rsidRDefault="000C1A97" w:rsidP="00D96BD0">
      <w:pPr>
        <w:rPr>
          <w:rFonts w:cstheme="minorHAnsi"/>
          <w:bCs/>
          <w:color w:val="000000" w:themeColor="text1"/>
        </w:rPr>
      </w:pPr>
      <w:r w:rsidRPr="00D96BD0">
        <w:rPr>
          <w:rFonts w:cstheme="minorHAnsi"/>
          <w:b/>
          <w:bCs/>
          <w:color w:val="000000" w:themeColor="text1"/>
          <w:lang w:val="en-GB"/>
        </w:rPr>
        <w:t>Figure 3</w:t>
      </w:r>
      <w:r w:rsidR="00993A45">
        <w:rPr>
          <w:rFonts w:cstheme="minorHAnsi"/>
          <w:b/>
          <w:bCs/>
          <w:color w:val="000000" w:themeColor="text1"/>
          <w:lang w:val="en-GB"/>
        </w:rPr>
        <w:t>:</w:t>
      </w:r>
      <w:r w:rsidRPr="00D96BD0">
        <w:rPr>
          <w:rFonts w:cstheme="minorHAnsi"/>
          <w:b/>
          <w:bCs/>
          <w:color w:val="000000" w:themeColor="text1"/>
          <w:lang w:val="en-GB"/>
        </w:rPr>
        <w:t xml:space="preserve"> Transfer of transformed tomato to inoculation pots. </w:t>
      </w:r>
      <w:r w:rsidR="000B0B72">
        <w:rPr>
          <w:rFonts w:cstheme="minorHAnsi"/>
          <w:bCs/>
          <w:color w:val="000000" w:themeColor="text1"/>
          <w:lang w:val="en-GB"/>
        </w:rPr>
        <w:t>(</w:t>
      </w:r>
      <w:r w:rsidR="000B0B72" w:rsidRPr="008A4036">
        <w:rPr>
          <w:rFonts w:cstheme="minorHAnsi"/>
          <w:b/>
          <w:color w:val="000000" w:themeColor="text1"/>
          <w:lang w:val="en-GB"/>
        </w:rPr>
        <w:t>A</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Root-transformed tomatoes transferred to full-soaked </w:t>
      </w:r>
      <w:r w:rsidR="00C5137B">
        <w:rPr>
          <w:rFonts w:cstheme="minorHAnsi"/>
          <w:bCs/>
          <w:color w:val="000000" w:themeColor="text1"/>
          <w:lang w:val="en-GB"/>
        </w:rPr>
        <w:t>inoculation</w:t>
      </w:r>
      <w:r w:rsidR="00C5137B" w:rsidRPr="00D96BD0">
        <w:rPr>
          <w:rFonts w:cstheme="minorHAnsi"/>
          <w:bCs/>
          <w:color w:val="000000" w:themeColor="text1"/>
          <w:lang w:val="en-GB"/>
        </w:rPr>
        <w:t xml:space="preserve"> </w:t>
      </w:r>
      <w:r w:rsidRPr="00D96BD0">
        <w:rPr>
          <w:rFonts w:cstheme="minorHAnsi"/>
          <w:bCs/>
          <w:color w:val="000000" w:themeColor="text1"/>
          <w:lang w:val="en-GB"/>
        </w:rPr>
        <w:t xml:space="preserve">pots. </w:t>
      </w:r>
      <w:r w:rsidR="000B0B72">
        <w:rPr>
          <w:rFonts w:cstheme="minorHAnsi"/>
          <w:bCs/>
          <w:color w:val="000000" w:themeColor="text1"/>
          <w:lang w:val="en-GB"/>
        </w:rPr>
        <w:t>(</w:t>
      </w:r>
      <w:r w:rsidR="000B0B72">
        <w:rPr>
          <w:rFonts w:cstheme="minorHAnsi"/>
          <w:b/>
          <w:color w:val="000000" w:themeColor="text1"/>
          <w:lang w:val="en-GB"/>
        </w:rPr>
        <w:t>B</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Transformed tomatoes in </w:t>
      </w:r>
      <w:r w:rsidR="00C5137B">
        <w:rPr>
          <w:rFonts w:cstheme="minorHAnsi"/>
          <w:bCs/>
          <w:color w:val="000000" w:themeColor="text1"/>
          <w:lang w:val="en-GB"/>
        </w:rPr>
        <w:t>inoculation</w:t>
      </w:r>
      <w:r w:rsidR="00C5137B" w:rsidRPr="00D96BD0">
        <w:rPr>
          <w:rFonts w:cstheme="minorHAnsi"/>
          <w:bCs/>
          <w:color w:val="000000" w:themeColor="text1"/>
          <w:lang w:val="en-GB"/>
        </w:rPr>
        <w:t xml:space="preserve"> </w:t>
      </w:r>
      <w:r w:rsidRPr="00D96BD0">
        <w:rPr>
          <w:rFonts w:cstheme="minorHAnsi"/>
          <w:bCs/>
          <w:color w:val="000000" w:themeColor="text1"/>
          <w:lang w:val="en-GB"/>
        </w:rPr>
        <w:t xml:space="preserve">pots covered with a plastic lid to maintain high level of humidity. </w:t>
      </w:r>
      <w:r w:rsidR="000B0B72">
        <w:rPr>
          <w:rFonts w:cstheme="minorHAnsi"/>
          <w:bCs/>
          <w:color w:val="000000" w:themeColor="text1"/>
          <w:lang w:val="en-GB"/>
        </w:rPr>
        <w:t>(</w:t>
      </w:r>
      <w:r w:rsidR="000B0B72">
        <w:rPr>
          <w:rFonts w:cstheme="minorHAnsi"/>
          <w:b/>
          <w:color w:val="000000" w:themeColor="text1"/>
          <w:lang w:val="en-GB"/>
        </w:rPr>
        <w:t>C</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Two-to-</w:t>
      </w:r>
      <w:r w:rsidR="00993A45" w:rsidRPr="00D96BD0">
        <w:rPr>
          <w:rFonts w:cstheme="minorHAnsi"/>
          <w:bCs/>
          <w:color w:val="000000" w:themeColor="text1"/>
          <w:lang w:val="en-GB"/>
        </w:rPr>
        <w:t>three-week-old</w:t>
      </w:r>
      <w:r w:rsidRPr="00D96BD0">
        <w:rPr>
          <w:rFonts w:cstheme="minorHAnsi"/>
          <w:bCs/>
          <w:color w:val="000000" w:themeColor="text1"/>
          <w:lang w:val="en-GB"/>
        </w:rPr>
        <w:t xml:space="preserve"> root-transformed tomatoes, after transference to </w:t>
      </w:r>
      <w:r w:rsidR="00C5137B">
        <w:rPr>
          <w:rFonts w:cstheme="minorHAnsi"/>
          <w:bCs/>
          <w:color w:val="000000" w:themeColor="text1"/>
          <w:lang w:val="en-GB"/>
        </w:rPr>
        <w:t>inoculation</w:t>
      </w:r>
      <w:r w:rsidR="00C5137B" w:rsidRPr="00D96BD0">
        <w:rPr>
          <w:rFonts w:cstheme="minorHAnsi"/>
          <w:bCs/>
          <w:color w:val="000000" w:themeColor="text1"/>
          <w:lang w:val="en-GB"/>
        </w:rPr>
        <w:t xml:space="preserve"> </w:t>
      </w:r>
      <w:r w:rsidRPr="00D96BD0">
        <w:rPr>
          <w:rFonts w:cstheme="minorHAnsi"/>
          <w:bCs/>
          <w:color w:val="000000" w:themeColor="text1"/>
          <w:lang w:val="en-GB"/>
        </w:rPr>
        <w:t xml:space="preserve">pots, ready to be inoculated. </w:t>
      </w:r>
      <w:r w:rsidR="000B0B72">
        <w:rPr>
          <w:rFonts w:cstheme="minorHAnsi"/>
          <w:bCs/>
          <w:color w:val="000000" w:themeColor="text1"/>
          <w:lang w:val="en-GB"/>
        </w:rPr>
        <w:t>(</w:t>
      </w:r>
      <w:r w:rsidR="000B0B72">
        <w:rPr>
          <w:rFonts w:cstheme="minorHAnsi"/>
          <w:b/>
          <w:color w:val="000000" w:themeColor="text1"/>
          <w:lang w:val="en-GB"/>
        </w:rPr>
        <w:t>D</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00F85A26">
        <w:rPr>
          <w:rFonts w:cstheme="minorHAnsi"/>
          <w:bCs/>
          <w:color w:val="000000" w:themeColor="text1"/>
          <w:lang w:val="en-GB"/>
        </w:rPr>
        <w:t xml:space="preserve">Three-week-old tomato plants after removing the soil. </w:t>
      </w:r>
      <w:r w:rsidR="000B0B72">
        <w:rPr>
          <w:rFonts w:cstheme="minorHAnsi"/>
          <w:bCs/>
          <w:color w:val="000000" w:themeColor="text1"/>
          <w:lang w:val="en-GB"/>
        </w:rPr>
        <w:t>(</w:t>
      </w:r>
      <w:r w:rsidR="000B0B72">
        <w:rPr>
          <w:rFonts w:cstheme="minorHAnsi"/>
          <w:b/>
          <w:color w:val="000000" w:themeColor="text1"/>
          <w:lang w:val="en-GB"/>
        </w:rPr>
        <w:t>E</w:t>
      </w:r>
      <w:r w:rsidR="000B0B72">
        <w:rPr>
          <w:rFonts w:cstheme="minorHAnsi"/>
          <w:bCs/>
          <w:color w:val="000000" w:themeColor="text1"/>
          <w:lang w:val="en-GB"/>
        </w:rPr>
        <w:t>)</w:t>
      </w:r>
      <w:r w:rsidR="000B0B72" w:rsidRPr="00D96BD0">
        <w:rPr>
          <w:rFonts w:cstheme="minorHAnsi"/>
          <w:color w:val="000000" w:themeColor="text1"/>
          <w:lang w:val="en-GB"/>
        </w:rPr>
        <w:t xml:space="preserve"> </w:t>
      </w:r>
      <w:proofErr w:type="spellStart"/>
      <w:r w:rsidR="00F85A26">
        <w:rPr>
          <w:rFonts w:cstheme="minorHAnsi"/>
          <w:bCs/>
          <w:color w:val="000000" w:themeColor="text1"/>
          <w:lang w:val="en-GB"/>
        </w:rPr>
        <w:t>Ds</w:t>
      </w:r>
      <w:r w:rsidRPr="00D96BD0">
        <w:rPr>
          <w:rFonts w:cstheme="minorHAnsi"/>
          <w:bCs/>
          <w:color w:val="000000" w:themeColor="text1"/>
          <w:lang w:val="en-GB"/>
        </w:rPr>
        <w:t>Red</w:t>
      </w:r>
      <w:proofErr w:type="spellEnd"/>
      <w:r w:rsidRPr="00D96BD0">
        <w:rPr>
          <w:rFonts w:cstheme="minorHAnsi"/>
          <w:bCs/>
          <w:color w:val="000000" w:themeColor="text1"/>
          <w:lang w:val="en-GB"/>
        </w:rPr>
        <w:t xml:space="preserve"> fluorescence in roots of </w:t>
      </w:r>
      <w:r w:rsidR="00D04F53">
        <w:rPr>
          <w:rFonts w:cstheme="minorHAnsi"/>
          <w:bCs/>
          <w:color w:val="000000" w:themeColor="text1"/>
          <w:lang w:val="en-GB"/>
        </w:rPr>
        <w:t>3</w:t>
      </w:r>
      <w:r w:rsidR="00993A45" w:rsidRPr="00D96BD0">
        <w:rPr>
          <w:rFonts w:cstheme="minorHAnsi"/>
          <w:bCs/>
          <w:color w:val="000000" w:themeColor="text1"/>
          <w:lang w:val="en-GB"/>
        </w:rPr>
        <w:t>-week-old</w:t>
      </w:r>
      <w:r w:rsidRPr="00D96BD0">
        <w:rPr>
          <w:rFonts w:cstheme="minorHAnsi"/>
          <w:bCs/>
          <w:color w:val="000000" w:themeColor="text1"/>
          <w:lang w:val="en-GB"/>
        </w:rPr>
        <w:t xml:space="preserve"> transformed tomato plants. </w:t>
      </w:r>
    </w:p>
    <w:p w14:paraId="65640AF1" w14:textId="77777777" w:rsidR="002D5C84" w:rsidRPr="00D96BD0" w:rsidRDefault="002D5C84" w:rsidP="00D96BD0">
      <w:pPr>
        <w:rPr>
          <w:rFonts w:cstheme="minorHAnsi"/>
          <w:color w:val="000000" w:themeColor="text1"/>
          <w:lang w:val="en-GB"/>
        </w:rPr>
      </w:pPr>
    </w:p>
    <w:p w14:paraId="6236D22B" w14:textId="5689B21F" w:rsidR="000C1A97" w:rsidRPr="00D96BD0" w:rsidRDefault="000C1A97" w:rsidP="00D96BD0">
      <w:pPr>
        <w:rPr>
          <w:rFonts w:cstheme="minorHAnsi"/>
          <w:bCs/>
          <w:color w:val="000000" w:themeColor="text1"/>
        </w:rPr>
      </w:pPr>
      <w:r w:rsidRPr="00D96BD0">
        <w:rPr>
          <w:rFonts w:cstheme="minorHAnsi"/>
          <w:b/>
          <w:bCs/>
          <w:color w:val="000000" w:themeColor="text1"/>
          <w:lang w:val="en-GB"/>
        </w:rPr>
        <w:t>Figure 4</w:t>
      </w:r>
      <w:r w:rsidR="00993A45">
        <w:rPr>
          <w:rFonts w:cstheme="minorHAnsi"/>
          <w:b/>
          <w:bCs/>
          <w:color w:val="000000" w:themeColor="text1"/>
          <w:lang w:val="en-GB"/>
        </w:rPr>
        <w:t>:</w:t>
      </w:r>
      <w:r w:rsidRPr="00D96BD0">
        <w:rPr>
          <w:rFonts w:cstheme="minorHAnsi"/>
          <w:b/>
          <w:bCs/>
          <w:color w:val="000000" w:themeColor="text1"/>
          <w:lang w:val="en-GB"/>
        </w:rPr>
        <w:t xml:space="preserve"> </w:t>
      </w:r>
      <w:proofErr w:type="spellStart"/>
      <w:r w:rsidRPr="00D96BD0">
        <w:rPr>
          <w:rFonts w:cstheme="minorHAnsi"/>
          <w:b/>
          <w:bCs/>
          <w:color w:val="000000" w:themeColor="text1"/>
          <w:lang w:val="en-GB"/>
        </w:rPr>
        <w:t>Ralstonia</w:t>
      </w:r>
      <w:proofErr w:type="spellEnd"/>
      <w:r w:rsidRPr="00D96BD0">
        <w:rPr>
          <w:rFonts w:cstheme="minorHAnsi"/>
          <w:b/>
          <w:bCs/>
          <w:color w:val="000000" w:themeColor="text1"/>
          <w:lang w:val="en-GB"/>
        </w:rPr>
        <w:t xml:space="preserve"> soil-drenching inoculation.</w:t>
      </w:r>
      <w:r w:rsidR="00993A45">
        <w:rPr>
          <w:rFonts w:cstheme="minorHAnsi"/>
          <w:color w:val="000000" w:themeColor="text1"/>
          <w:lang w:val="en-GB"/>
        </w:rPr>
        <w:t xml:space="preserve"> </w:t>
      </w:r>
      <w:r w:rsidR="000B0B72">
        <w:rPr>
          <w:rFonts w:cstheme="minorHAnsi"/>
          <w:bCs/>
          <w:color w:val="000000" w:themeColor="text1"/>
          <w:lang w:val="en-GB"/>
        </w:rPr>
        <w:t>(</w:t>
      </w:r>
      <w:r w:rsidR="000B0B72" w:rsidRPr="008A4036">
        <w:rPr>
          <w:rFonts w:cstheme="minorHAnsi"/>
          <w:b/>
          <w:color w:val="000000" w:themeColor="text1"/>
          <w:lang w:val="en-GB"/>
        </w:rPr>
        <w:t>A</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Materials needed for </w:t>
      </w:r>
      <w:r w:rsidRPr="00D96BD0">
        <w:rPr>
          <w:rFonts w:cstheme="minorHAnsi"/>
          <w:bCs/>
          <w:i/>
          <w:iCs/>
          <w:color w:val="000000" w:themeColor="text1"/>
          <w:lang w:val="en-GB"/>
        </w:rPr>
        <w:t xml:space="preserve">R. solanacearum </w:t>
      </w:r>
      <w:r w:rsidRPr="00D96BD0">
        <w:rPr>
          <w:rFonts w:cstheme="minorHAnsi"/>
          <w:bCs/>
          <w:color w:val="000000" w:themeColor="text1"/>
          <w:lang w:val="en-GB"/>
        </w:rPr>
        <w:t xml:space="preserve">GMI1000 inoculation. </w:t>
      </w:r>
      <w:r w:rsidR="000B0B72">
        <w:rPr>
          <w:rFonts w:cstheme="minorHAnsi"/>
          <w:bCs/>
          <w:color w:val="000000" w:themeColor="text1"/>
          <w:lang w:val="en-GB"/>
        </w:rPr>
        <w:t>(</w:t>
      </w:r>
      <w:r w:rsidR="000B0B72">
        <w:rPr>
          <w:rFonts w:cstheme="minorHAnsi"/>
          <w:b/>
          <w:color w:val="000000" w:themeColor="text1"/>
          <w:lang w:val="en-GB"/>
        </w:rPr>
        <w:t>B</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Soil-drenching of transformed tomatoes in </w:t>
      </w:r>
      <w:r w:rsidR="00C5137B">
        <w:rPr>
          <w:rFonts w:cstheme="minorHAnsi"/>
          <w:bCs/>
          <w:color w:val="000000" w:themeColor="text1"/>
          <w:lang w:val="en-GB"/>
        </w:rPr>
        <w:t>inoculation</w:t>
      </w:r>
      <w:r w:rsidR="00C5137B" w:rsidRPr="00D96BD0">
        <w:rPr>
          <w:rFonts w:cstheme="minorHAnsi"/>
          <w:bCs/>
          <w:color w:val="000000" w:themeColor="text1"/>
          <w:lang w:val="en-GB"/>
        </w:rPr>
        <w:t xml:space="preserve"> </w:t>
      </w:r>
      <w:r w:rsidRPr="00D96BD0">
        <w:rPr>
          <w:rFonts w:cstheme="minorHAnsi"/>
          <w:bCs/>
          <w:color w:val="000000" w:themeColor="text1"/>
          <w:lang w:val="en-GB"/>
        </w:rPr>
        <w:t xml:space="preserve">pots with </w:t>
      </w:r>
      <w:r w:rsidRPr="00D96BD0">
        <w:rPr>
          <w:rFonts w:cstheme="minorHAnsi"/>
          <w:bCs/>
          <w:i/>
          <w:iCs/>
          <w:color w:val="000000" w:themeColor="text1"/>
          <w:lang w:val="en-GB"/>
        </w:rPr>
        <w:t xml:space="preserve">R. solanacearum </w:t>
      </w:r>
      <w:r w:rsidRPr="00D96BD0">
        <w:rPr>
          <w:rFonts w:cstheme="minorHAnsi"/>
          <w:bCs/>
          <w:color w:val="000000" w:themeColor="text1"/>
          <w:lang w:val="en-GB"/>
        </w:rPr>
        <w:t xml:space="preserve">GMI1000 inoculum. </w:t>
      </w:r>
      <w:r w:rsidR="000B0B72">
        <w:rPr>
          <w:rFonts w:cstheme="minorHAnsi"/>
          <w:bCs/>
          <w:color w:val="000000" w:themeColor="text1"/>
          <w:lang w:val="en-GB"/>
        </w:rPr>
        <w:t>(</w:t>
      </w:r>
      <w:r w:rsidR="000B0B72">
        <w:rPr>
          <w:rFonts w:cstheme="minorHAnsi"/>
          <w:b/>
          <w:color w:val="000000" w:themeColor="text1"/>
          <w:lang w:val="en-GB"/>
        </w:rPr>
        <w:t>C</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Inoculated tomatoes </w:t>
      </w:r>
      <w:r w:rsidR="00F13709">
        <w:rPr>
          <w:rFonts w:cstheme="minorHAnsi"/>
          <w:bCs/>
          <w:color w:val="000000" w:themeColor="text1"/>
          <w:lang w:val="en-GB"/>
        </w:rPr>
        <w:t>placed</w:t>
      </w:r>
      <w:r w:rsidR="00F13709" w:rsidRPr="00D96BD0">
        <w:rPr>
          <w:rFonts w:cstheme="minorHAnsi"/>
          <w:bCs/>
          <w:color w:val="000000" w:themeColor="text1"/>
          <w:lang w:val="en-GB"/>
        </w:rPr>
        <w:t xml:space="preserve"> </w:t>
      </w:r>
      <w:r w:rsidRPr="00D96BD0">
        <w:rPr>
          <w:rFonts w:cstheme="minorHAnsi"/>
          <w:bCs/>
          <w:color w:val="000000" w:themeColor="text1"/>
          <w:lang w:val="en-GB"/>
        </w:rPr>
        <w:t xml:space="preserve">on a layer of potting soil. </w:t>
      </w:r>
      <w:r w:rsidR="000B0B72">
        <w:rPr>
          <w:rFonts w:cstheme="minorHAnsi"/>
          <w:bCs/>
          <w:color w:val="000000" w:themeColor="text1"/>
          <w:lang w:val="en-GB"/>
        </w:rPr>
        <w:t>(</w:t>
      </w:r>
      <w:r w:rsidR="000B0B72">
        <w:rPr>
          <w:rFonts w:cstheme="minorHAnsi"/>
          <w:b/>
          <w:color w:val="000000" w:themeColor="text1"/>
          <w:lang w:val="en-GB"/>
        </w:rPr>
        <w:t>D-H</w:t>
      </w:r>
      <w:r w:rsidR="000B0B72">
        <w:rPr>
          <w:rFonts w:cstheme="minorHAnsi"/>
          <w:bCs/>
          <w:color w:val="000000" w:themeColor="text1"/>
          <w:lang w:val="en-GB"/>
        </w:rPr>
        <w:t>)</w:t>
      </w:r>
      <w:r w:rsidR="000B0B72" w:rsidRPr="00D96BD0">
        <w:rPr>
          <w:rFonts w:cstheme="minorHAnsi"/>
          <w:color w:val="000000" w:themeColor="text1"/>
          <w:lang w:val="en-GB"/>
        </w:rPr>
        <w:t xml:space="preserve"> </w:t>
      </w:r>
      <w:proofErr w:type="spellStart"/>
      <w:r w:rsidRPr="00D96BD0">
        <w:rPr>
          <w:rFonts w:cstheme="minorHAnsi"/>
          <w:bCs/>
          <w:i/>
          <w:iCs/>
          <w:color w:val="000000" w:themeColor="text1"/>
          <w:lang w:val="en-GB"/>
        </w:rPr>
        <w:t>Ralstonia</w:t>
      </w:r>
      <w:proofErr w:type="spellEnd"/>
      <w:r w:rsidRPr="00D96BD0">
        <w:rPr>
          <w:rFonts w:cstheme="minorHAnsi"/>
          <w:bCs/>
          <w:color w:val="000000" w:themeColor="text1"/>
          <w:lang w:val="en-GB"/>
        </w:rPr>
        <w:t xml:space="preserve"> disease symptoms scale ranging from 0 (no symptoms) to 4 (complete wilting).</w:t>
      </w:r>
    </w:p>
    <w:p w14:paraId="60D7B605" w14:textId="77777777" w:rsidR="002D5C84" w:rsidRPr="00D96BD0" w:rsidRDefault="002D5C84" w:rsidP="00D96BD0">
      <w:pPr>
        <w:rPr>
          <w:rFonts w:cstheme="minorHAnsi"/>
          <w:color w:val="000000" w:themeColor="text1"/>
          <w:lang w:val="en-GB"/>
        </w:rPr>
      </w:pPr>
    </w:p>
    <w:p w14:paraId="2539C237" w14:textId="64C59859" w:rsidR="000C1A97" w:rsidRDefault="000C1A97" w:rsidP="00D96BD0">
      <w:pPr>
        <w:rPr>
          <w:rFonts w:cstheme="minorHAnsi"/>
          <w:bCs/>
          <w:color w:val="000000" w:themeColor="text1"/>
          <w:lang w:val="en-GB"/>
        </w:rPr>
      </w:pPr>
      <w:r w:rsidRPr="00D96BD0">
        <w:rPr>
          <w:rFonts w:cstheme="minorHAnsi"/>
          <w:b/>
          <w:bCs/>
          <w:color w:val="000000" w:themeColor="text1"/>
          <w:lang w:val="en-GB"/>
        </w:rPr>
        <w:t>Figure 5</w:t>
      </w:r>
      <w:r w:rsidR="00236B18">
        <w:rPr>
          <w:rFonts w:cstheme="minorHAnsi"/>
          <w:b/>
          <w:bCs/>
          <w:color w:val="000000" w:themeColor="text1"/>
          <w:lang w:val="en-GB"/>
        </w:rPr>
        <w:t>:</w:t>
      </w:r>
      <w:r w:rsidRPr="00D96BD0">
        <w:rPr>
          <w:rFonts w:cstheme="minorHAnsi"/>
          <w:b/>
          <w:bCs/>
          <w:color w:val="000000" w:themeColor="text1"/>
          <w:lang w:val="en-GB"/>
        </w:rPr>
        <w:t xml:space="preserve"> </w:t>
      </w:r>
      <w:r w:rsidRPr="00D96BD0">
        <w:rPr>
          <w:rFonts w:cstheme="minorHAnsi"/>
          <w:b/>
          <w:bCs/>
          <w:i/>
          <w:iCs/>
          <w:color w:val="000000" w:themeColor="text1"/>
          <w:lang w:val="en-GB"/>
        </w:rPr>
        <w:t>SlCESA6</w:t>
      </w:r>
      <w:r w:rsidRPr="00D96BD0">
        <w:rPr>
          <w:rFonts w:cstheme="minorHAnsi"/>
          <w:b/>
          <w:bCs/>
          <w:color w:val="000000" w:themeColor="text1"/>
          <w:lang w:val="en-GB"/>
        </w:rPr>
        <w:t xml:space="preserve"> silencing enhance</w:t>
      </w:r>
      <w:r w:rsidR="00FE74D4">
        <w:rPr>
          <w:rFonts w:cstheme="minorHAnsi"/>
          <w:b/>
          <w:bCs/>
          <w:color w:val="000000" w:themeColor="text1"/>
          <w:lang w:val="en-GB"/>
        </w:rPr>
        <w:t>s</w:t>
      </w:r>
      <w:r w:rsidRPr="00D96BD0">
        <w:rPr>
          <w:rFonts w:cstheme="minorHAnsi"/>
          <w:b/>
          <w:bCs/>
          <w:color w:val="000000" w:themeColor="text1"/>
          <w:lang w:val="en-GB"/>
        </w:rPr>
        <w:t xml:space="preserve"> resistance to </w:t>
      </w:r>
      <w:r w:rsidR="00FE74D4" w:rsidRPr="004B77C3">
        <w:rPr>
          <w:rFonts w:cstheme="minorHAnsi"/>
          <w:b/>
          <w:bCs/>
          <w:i/>
          <w:color w:val="000000" w:themeColor="text1"/>
          <w:lang w:val="en-GB"/>
        </w:rPr>
        <w:t>R. solanacearum</w:t>
      </w:r>
      <w:r w:rsidRPr="00D96BD0">
        <w:rPr>
          <w:rFonts w:cstheme="minorHAnsi"/>
          <w:b/>
          <w:bCs/>
          <w:color w:val="000000" w:themeColor="text1"/>
          <w:lang w:val="en-GB"/>
        </w:rPr>
        <w:t>.</w:t>
      </w:r>
      <w:r w:rsidR="00D960C5">
        <w:rPr>
          <w:rFonts w:cstheme="minorHAnsi"/>
          <w:b/>
          <w:bCs/>
          <w:color w:val="000000" w:themeColor="text1"/>
          <w:lang w:val="en-GB"/>
        </w:rPr>
        <w:t xml:space="preserve"> </w:t>
      </w:r>
      <w:r w:rsidR="000B0B72">
        <w:rPr>
          <w:rFonts w:cstheme="minorHAnsi"/>
          <w:bCs/>
          <w:color w:val="000000" w:themeColor="text1"/>
          <w:lang w:val="en-GB"/>
        </w:rPr>
        <w:t>(</w:t>
      </w:r>
      <w:r w:rsidR="000B0B72" w:rsidRPr="008A4036">
        <w:rPr>
          <w:rFonts w:cstheme="minorHAnsi"/>
          <w:b/>
          <w:color w:val="000000" w:themeColor="text1"/>
          <w:lang w:val="en-GB"/>
        </w:rPr>
        <w:t>A</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Disease symptoms of RNAi-mediated </w:t>
      </w:r>
      <w:r w:rsidRPr="00D96BD0">
        <w:rPr>
          <w:rFonts w:cstheme="minorHAnsi"/>
          <w:bCs/>
          <w:i/>
          <w:iCs/>
          <w:color w:val="000000" w:themeColor="text1"/>
          <w:lang w:val="en-GB"/>
        </w:rPr>
        <w:t>SlCESA6</w:t>
      </w:r>
      <w:r w:rsidRPr="00D96BD0">
        <w:rPr>
          <w:rFonts w:cstheme="minorHAnsi"/>
          <w:bCs/>
          <w:color w:val="000000" w:themeColor="text1"/>
          <w:lang w:val="en-GB"/>
        </w:rPr>
        <w:t>-silenced (</w:t>
      </w:r>
      <w:r w:rsidRPr="004B77C3">
        <w:rPr>
          <w:rFonts w:cstheme="minorHAnsi"/>
          <w:bCs/>
          <w:i/>
          <w:color w:val="000000" w:themeColor="text1"/>
          <w:lang w:val="en-GB"/>
        </w:rPr>
        <w:t>CESA6</w:t>
      </w:r>
      <w:r w:rsidRPr="00D96BD0">
        <w:rPr>
          <w:rFonts w:cstheme="minorHAnsi"/>
          <w:bCs/>
          <w:color w:val="000000" w:themeColor="text1"/>
          <w:lang w:val="en-GB"/>
        </w:rPr>
        <w:t xml:space="preserve">-RNAi) and </w:t>
      </w:r>
      <w:r w:rsidR="00236B18" w:rsidRPr="00D96BD0">
        <w:rPr>
          <w:rFonts w:cstheme="minorHAnsi"/>
          <w:bCs/>
          <w:color w:val="000000" w:themeColor="text1"/>
          <w:lang w:val="en-GB"/>
        </w:rPr>
        <w:t xml:space="preserve">empty vector </w:t>
      </w:r>
      <w:r w:rsidRPr="00D96BD0">
        <w:rPr>
          <w:rFonts w:cstheme="minorHAnsi"/>
          <w:bCs/>
          <w:color w:val="000000" w:themeColor="text1"/>
          <w:lang w:val="en-GB"/>
        </w:rPr>
        <w:t xml:space="preserve">(EV) root-transformed tomato plants upon inoculation with </w:t>
      </w:r>
      <w:r w:rsidRPr="00D96BD0">
        <w:rPr>
          <w:rFonts w:cstheme="minorHAnsi"/>
          <w:bCs/>
          <w:i/>
          <w:iCs/>
          <w:color w:val="000000" w:themeColor="text1"/>
          <w:lang w:val="en-GB"/>
        </w:rPr>
        <w:t>R</w:t>
      </w:r>
      <w:r w:rsidR="00613A8C">
        <w:rPr>
          <w:rFonts w:cstheme="minorHAnsi"/>
          <w:bCs/>
          <w:i/>
          <w:iCs/>
          <w:color w:val="000000" w:themeColor="text1"/>
          <w:lang w:val="en-GB"/>
        </w:rPr>
        <w:t>.</w:t>
      </w:r>
      <w:r w:rsidRPr="00D96BD0">
        <w:rPr>
          <w:rFonts w:cstheme="minorHAnsi"/>
          <w:bCs/>
          <w:i/>
          <w:iCs/>
          <w:color w:val="000000" w:themeColor="text1"/>
          <w:lang w:val="en-GB"/>
        </w:rPr>
        <w:t xml:space="preserve"> solanacearum</w:t>
      </w:r>
      <w:r w:rsidRPr="00D96BD0">
        <w:rPr>
          <w:rFonts w:cstheme="minorHAnsi"/>
          <w:bCs/>
          <w:color w:val="000000" w:themeColor="text1"/>
          <w:lang w:val="en-GB"/>
        </w:rPr>
        <w:t xml:space="preserve">. Values correspond to the means </w:t>
      </w:r>
      <w:r w:rsidR="003A66C9" w:rsidRPr="003A66C9">
        <w:rPr>
          <w:bCs/>
          <w:color w:val="000000" w:themeColor="text1"/>
          <w:lang w:val="en-GB"/>
        </w:rPr>
        <w:t>±</w:t>
      </w:r>
      <w:r w:rsidR="003A66C9">
        <w:rPr>
          <w:rFonts w:cstheme="minorHAnsi"/>
          <w:bCs/>
          <w:color w:val="000000" w:themeColor="text1"/>
          <w:lang w:val="en-GB"/>
        </w:rPr>
        <w:t xml:space="preserve"> </w:t>
      </w:r>
      <w:r w:rsidRPr="00D96BD0">
        <w:rPr>
          <w:rFonts w:cstheme="minorHAnsi"/>
          <w:bCs/>
          <w:color w:val="000000" w:themeColor="text1"/>
          <w:lang w:val="en-GB"/>
        </w:rPr>
        <w:t xml:space="preserve">SE of eight plants. </w:t>
      </w:r>
      <w:r w:rsidR="000B0B72">
        <w:rPr>
          <w:rFonts w:cstheme="minorHAnsi"/>
          <w:bCs/>
          <w:color w:val="000000" w:themeColor="text1"/>
          <w:lang w:val="en-GB"/>
        </w:rPr>
        <w:t>(</w:t>
      </w:r>
      <w:r w:rsidR="000B0B72">
        <w:rPr>
          <w:rFonts w:cstheme="minorHAnsi"/>
          <w:b/>
          <w:color w:val="000000" w:themeColor="text1"/>
          <w:lang w:val="en-GB"/>
        </w:rPr>
        <w:t>B</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Area under the disease progress curve of plants shown in </w:t>
      </w:r>
      <w:r w:rsidR="00236B18">
        <w:rPr>
          <w:rFonts w:cstheme="minorHAnsi"/>
          <w:bCs/>
          <w:color w:val="000000" w:themeColor="text1"/>
          <w:lang w:val="en-GB"/>
        </w:rPr>
        <w:t>panel A</w:t>
      </w:r>
      <w:r w:rsidRPr="00D96BD0">
        <w:rPr>
          <w:rFonts w:cstheme="minorHAnsi"/>
          <w:bCs/>
          <w:color w:val="000000" w:themeColor="text1"/>
          <w:lang w:val="en-GB"/>
        </w:rPr>
        <w:t xml:space="preserve">. </w:t>
      </w:r>
      <w:r w:rsidR="000B0B72">
        <w:rPr>
          <w:rFonts w:cstheme="minorHAnsi"/>
          <w:bCs/>
          <w:color w:val="000000" w:themeColor="text1"/>
          <w:lang w:val="en-GB"/>
        </w:rPr>
        <w:t>(</w:t>
      </w:r>
      <w:r w:rsidR="000B0B72">
        <w:rPr>
          <w:rFonts w:cstheme="minorHAnsi"/>
          <w:b/>
          <w:color w:val="000000" w:themeColor="text1"/>
          <w:lang w:val="en-GB"/>
        </w:rPr>
        <w:t>C</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95% </w:t>
      </w:r>
      <w:r w:rsidR="00BD319F">
        <w:rPr>
          <w:rFonts w:cstheme="minorHAnsi"/>
          <w:bCs/>
          <w:color w:val="000000" w:themeColor="text1"/>
          <w:lang w:val="en-GB"/>
        </w:rPr>
        <w:t>c</w:t>
      </w:r>
      <w:r w:rsidRPr="00D96BD0">
        <w:rPr>
          <w:rFonts w:cstheme="minorHAnsi"/>
          <w:bCs/>
          <w:color w:val="000000" w:themeColor="text1"/>
          <w:lang w:val="en-GB"/>
        </w:rPr>
        <w:t xml:space="preserve">onfidence Interval of plants shown in </w:t>
      </w:r>
      <w:r w:rsidR="00BD319F">
        <w:rPr>
          <w:rFonts w:cstheme="minorHAnsi"/>
          <w:bCs/>
          <w:color w:val="000000" w:themeColor="text1"/>
          <w:lang w:val="en-GB"/>
        </w:rPr>
        <w:t>panel A</w:t>
      </w:r>
      <w:r w:rsidRPr="00D96BD0">
        <w:rPr>
          <w:rFonts w:cstheme="minorHAnsi"/>
          <w:bCs/>
          <w:color w:val="000000" w:themeColor="text1"/>
          <w:lang w:val="en-GB"/>
        </w:rPr>
        <w:t xml:space="preserve">. </w:t>
      </w:r>
      <w:r w:rsidR="000B0B72">
        <w:rPr>
          <w:rFonts w:cstheme="minorHAnsi"/>
          <w:bCs/>
          <w:color w:val="000000" w:themeColor="text1"/>
          <w:lang w:val="en-GB"/>
        </w:rPr>
        <w:t>(</w:t>
      </w:r>
      <w:r w:rsidR="000B0B72">
        <w:rPr>
          <w:rFonts w:cstheme="minorHAnsi"/>
          <w:b/>
          <w:color w:val="000000" w:themeColor="text1"/>
          <w:lang w:val="en-GB"/>
        </w:rPr>
        <w:t>D</w:t>
      </w:r>
      <w:r w:rsidR="000B0B72">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Percent of surviving plants shown in</w:t>
      </w:r>
      <w:r w:rsidR="001B6746">
        <w:rPr>
          <w:rFonts w:cstheme="minorHAnsi"/>
          <w:bCs/>
          <w:color w:val="000000" w:themeColor="text1"/>
          <w:lang w:val="en-GB"/>
        </w:rPr>
        <w:t xml:space="preserve"> panel A</w:t>
      </w:r>
      <w:r w:rsidRPr="00D96BD0">
        <w:rPr>
          <w:rFonts w:cstheme="minorHAnsi"/>
          <w:bCs/>
          <w:color w:val="000000" w:themeColor="text1"/>
          <w:lang w:val="en-GB"/>
        </w:rPr>
        <w:t xml:space="preserve">. </w:t>
      </w:r>
      <w:r w:rsidR="000B0B72">
        <w:rPr>
          <w:rFonts w:cstheme="minorHAnsi"/>
          <w:bCs/>
          <w:color w:val="000000" w:themeColor="text1"/>
          <w:lang w:val="en-GB"/>
        </w:rPr>
        <w:t>(</w:t>
      </w:r>
      <w:r w:rsidR="000B0B72">
        <w:rPr>
          <w:rFonts w:cstheme="minorHAnsi"/>
          <w:b/>
          <w:color w:val="000000" w:themeColor="text1"/>
          <w:lang w:val="en-GB"/>
        </w:rPr>
        <w:t>E</w:t>
      </w:r>
      <w:r w:rsidR="000B0B72" w:rsidRPr="00993A45">
        <w:rPr>
          <w:rFonts w:cstheme="minorHAnsi"/>
          <w:bCs/>
          <w:color w:val="000000" w:themeColor="text1"/>
          <w:lang w:val="en-GB"/>
        </w:rPr>
        <w:t>)</w:t>
      </w:r>
      <w:r w:rsidR="000B0B72" w:rsidRPr="00D96BD0">
        <w:rPr>
          <w:rFonts w:cstheme="minorHAnsi"/>
          <w:color w:val="000000" w:themeColor="text1"/>
          <w:lang w:val="en-GB"/>
        </w:rPr>
        <w:t xml:space="preserve"> </w:t>
      </w:r>
      <w:r w:rsidRPr="00D96BD0">
        <w:rPr>
          <w:rFonts w:cstheme="minorHAnsi"/>
          <w:bCs/>
          <w:color w:val="000000" w:themeColor="text1"/>
          <w:lang w:val="en-GB"/>
        </w:rPr>
        <w:t xml:space="preserve">Gene expression analysis by </w:t>
      </w:r>
      <w:proofErr w:type="spellStart"/>
      <w:r w:rsidRPr="00D96BD0">
        <w:rPr>
          <w:rFonts w:cstheme="minorHAnsi"/>
          <w:bCs/>
          <w:color w:val="000000" w:themeColor="text1"/>
          <w:lang w:val="en-GB"/>
        </w:rPr>
        <w:t>qRT</w:t>
      </w:r>
      <w:proofErr w:type="spellEnd"/>
      <w:r w:rsidRPr="00D96BD0">
        <w:rPr>
          <w:rFonts w:cstheme="minorHAnsi"/>
          <w:bCs/>
          <w:color w:val="000000" w:themeColor="text1"/>
          <w:lang w:val="en-GB"/>
        </w:rPr>
        <w:t xml:space="preserve">-PCR of RNAi-mediated </w:t>
      </w:r>
      <w:r w:rsidRPr="00D96BD0">
        <w:rPr>
          <w:rFonts w:cstheme="minorHAnsi"/>
          <w:bCs/>
          <w:i/>
          <w:iCs/>
          <w:color w:val="000000" w:themeColor="text1"/>
          <w:lang w:val="en-GB"/>
        </w:rPr>
        <w:t>SlCESA6</w:t>
      </w:r>
      <w:r w:rsidRPr="00D96BD0">
        <w:rPr>
          <w:rFonts w:cstheme="minorHAnsi"/>
          <w:bCs/>
          <w:color w:val="000000" w:themeColor="text1"/>
          <w:lang w:val="en-GB"/>
        </w:rPr>
        <w:t xml:space="preserve">-silenced (CESA6i) and EV root-transformed tomato plants in roots (1,2) and shoot (S). Values correspond to the means </w:t>
      </w:r>
      <w:r w:rsidR="00B769A1" w:rsidRPr="003A66C9">
        <w:rPr>
          <w:bCs/>
          <w:color w:val="000000" w:themeColor="text1"/>
          <w:lang w:val="en-GB"/>
        </w:rPr>
        <w:t>±</w:t>
      </w:r>
      <w:r w:rsidR="00B769A1">
        <w:rPr>
          <w:bCs/>
          <w:color w:val="000000" w:themeColor="text1"/>
          <w:lang w:val="en-GB"/>
        </w:rPr>
        <w:t xml:space="preserve"> </w:t>
      </w:r>
      <w:r w:rsidRPr="00D96BD0">
        <w:rPr>
          <w:rFonts w:cstheme="minorHAnsi"/>
          <w:bCs/>
          <w:color w:val="000000" w:themeColor="text1"/>
          <w:lang w:val="en-GB"/>
        </w:rPr>
        <w:t xml:space="preserve">SE of three technical replicates. </w:t>
      </w:r>
      <w:r w:rsidR="000B0B72">
        <w:rPr>
          <w:rFonts w:cstheme="minorHAnsi"/>
          <w:bCs/>
          <w:color w:val="000000" w:themeColor="text1"/>
          <w:lang w:val="en-GB"/>
        </w:rPr>
        <w:t>(</w:t>
      </w:r>
      <w:r w:rsidR="000B0B72">
        <w:rPr>
          <w:rFonts w:cstheme="minorHAnsi"/>
          <w:b/>
          <w:color w:val="000000" w:themeColor="text1"/>
          <w:lang w:val="en-GB"/>
        </w:rPr>
        <w:t>F</w:t>
      </w:r>
      <w:r w:rsidR="000B0B72">
        <w:rPr>
          <w:rFonts w:cstheme="minorHAnsi"/>
          <w:bCs/>
          <w:color w:val="000000" w:themeColor="text1"/>
          <w:lang w:val="en-GB"/>
        </w:rPr>
        <w:t>)</w:t>
      </w:r>
      <w:r w:rsidRPr="00D96BD0">
        <w:rPr>
          <w:rFonts w:cstheme="minorHAnsi"/>
          <w:bCs/>
          <w:color w:val="000000" w:themeColor="text1"/>
          <w:lang w:val="en-GB"/>
        </w:rPr>
        <w:t xml:space="preserve"> Transformation rate of </w:t>
      </w:r>
      <w:r w:rsidR="008E7C42">
        <w:rPr>
          <w:rFonts w:cstheme="minorHAnsi"/>
          <w:bCs/>
          <w:color w:val="000000" w:themeColor="text1"/>
          <w:lang w:val="en-GB"/>
        </w:rPr>
        <w:t>EV</w:t>
      </w:r>
      <w:r w:rsidRPr="00D96BD0">
        <w:rPr>
          <w:rFonts w:cstheme="minorHAnsi"/>
          <w:bCs/>
          <w:color w:val="000000" w:themeColor="text1"/>
          <w:lang w:val="en-GB"/>
        </w:rPr>
        <w:t xml:space="preserve"> and </w:t>
      </w:r>
      <w:r w:rsidR="00826267" w:rsidRPr="004B77C3">
        <w:rPr>
          <w:rFonts w:cstheme="minorHAnsi"/>
          <w:bCs/>
          <w:i/>
          <w:color w:val="000000" w:themeColor="text1"/>
          <w:lang w:val="en-GB"/>
        </w:rPr>
        <w:t>CESA6</w:t>
      </w:r>
      <w:r w:rsidR="00826267" w:rsidRPr="00D96BD0">
        <w:rPr>
          <w:rFonts w:cstheme="minorHAnsi"/>
          <w:bCs/>
          <w:color w:val="000000" w:themeColor="text1"/>
          <w:lang w:val="en-GB"/>
        </w:rPr>
        <w:t>-RNAi</w:t>
      </w:r>
      <w:r w:rsidRPr="00D96BD0">
        <w:rPr>
          <w:rFonts w:cstheme="minorHAnsi"/>
          <w:bCs/>
          <w:color w:val="000000" w:themeColor="text1"/>
          <w:lang w:val="en-GB"/>
        </w:rPr>
        <w:t xml:space="preserve"> root-transformed tomato plants of two independent experiments. Values correspond to the means</w:t>
      </w:r>
      <w:r w:rsidR="0036339F">
        <w:rPr>
          <w:rFonts w:cstheme="minorHAnsi"/>
          <w:bCs/>
          <w:color w:val="000000" w:themeColor="text1"/>
          <w:lang w:val="en-GB"/>
        </w:rPr>
        <w:t xml:space="preserve"> </w:t>
      </w:r>
      <w:r w:rsidR="0036339F" w:rsidRPr="003A66C9">
        <w:rPr>
          <w:bCs/>
          <w:color w:val="000000" w:themeColor="text1"/>
          <w:lang w:val="en-GB"/>
        </w:rPr>
        <w:t>±</w:t>
      </w:r>
      <w:r w:rsidR="0036339F">
        <w:rPr>
          <w:bCs/>
          <w:color w:val="000000" w:themeColor="text1"/>
          <w:lang w:val="en-GB"/>
        </w:rPr>
        <w:t xml:space="preserve"> </w:t>
      </w:r>
      <w:r w:rsidRPr="00D96BD0">
        <w:rPr>
          <w:rFonts w:cstheme="minorHAnsi"/>
          <w:bCs/>
          <w:color w:val="000000" w:themeColor="text1"/>
          <w:lang w:val="en-GB"/>
        </w:rPr>
        <w:t xml:space="preserve">SE, after two rounds of selection. </w:t>
      </w:r>
    </w:p>
    <w:p w14:paraId="421A163D" w14:textId="77777777" w:rsidR="00FE74D4" w:rsidRDefault="00FE74D4" w:rsidP="00D96BD0">
      <w:pPr>
        <w:rPr>
          <w:rFonts w:cstheme="minorHAnsi"/>
          <w:bCs/>
          <w:color w:val="000000" w:themeColor="text1"/>
          <w:lang w:val="en-GB"/>
        </w:rPr>
      </w:pPr>
    </w:p>
    <w:p w14:paraId="2175580D" w14:textId="77777777" w:rsidR="00C041AC" w:rsidRPr="00D96BD0" w:rsidRDefault="00C041AC" w:rsidP="00C041AC">
      <w:pPr>
        <w:rPr>
          <w:rFonts w:cstheme="minorHAnsi"/>
          <w:b/>
          <w:color w:val="000000" w:themeColor="text1"/>
          <w:lang w:val="en-GB"/>
        </w:rPr>
      </w:pPr>
      <w:r w:rsidRPr="00D96BD0">
        <w:rPr>
          <w:rFonts w:cstheme="minorHAnsi"/>
          <w:b/>
          <w:color w:val="000000" w:themeColor="text1"/>
          <w:lang w:val="en-GB"/>
        </w:rPr>
        <w:lastRenderedPageBreak/>
        <w:t xml:space="preserve">Table </w:t>
      </w:r>
      <w:r>
        <w:rPr>
          <w:rFonts w:cstheme="minorHAnsi"/>
          <w:b/>
          <w:color w:val="000000" w:themeColor="text1"/>
          <w:lang w:val="en-GB"/>
        </w:rPr>
        <w:t>1:</w:t>
      </w:r>
      <w:r w:rsidRPr="00D96BD0">
        <w:rPr>
          <w:rFonts w:cstheme="minorHAnsi"/>
          <w:b/>
          <w:color w:val="000000" w:themeColor="text1"/>
          <w:lang w:val="en-GB"/>
        </w:rPr>
        <w:t xml:space="preserve"> Primer sequences.</w:t>
      </w:r>
    </w:p>
    <w:p w14:paraId="17EEB295" w14:textId="77777777" w:rsidR="002D5C84" w:rsidRPr="00D96BD0" w:rsidRDefault="002D5C84" w:rsidP="00D96BD0">
      <w:pPr>
        <w:rPr>
          <w:rFonts w:cstheme="minorHAnsi"/>
          <w:color w:val="000000" w:themeColor="text1"/>
          <w:lang w:val="en-GB"/>
        </w:rPr>
      </w:pPr>
    </w:p>
    <w:p w14:paraId="3BFF8F20" w14:textId="3B3E8A7D" w:rsidR="002A20CC" w:rsidRPr="00D96BD0" w:rsidRDefault="002A20CC" w:rsidP="00D96BD0">
      <w:pPr>
        <w:rPr>
          <w:rFonts w:cstheme="minorHAnsi"/>
          <w:b/>
        </w:rPr>
      </w:pPr>
      <w:r w:rsidRPr="00D96BD0">
        <w:rPr>
          <w:rFonts w:cstheme="minorHAnsi"/>
          <w:b/>
          <w:color w:val="000000" w:themeColor="text1"/>
          <w:lang w:val="en-GB"/>
        </w:rPr>
        <w:t>Table</w:t>
      </w:r>
      <w:r w:rsidR="00C041AC">
        <w:rPr>
          <w:rFonts w:cstheme="minorHAnsi"/>
          <w:b/>
          <w:color w:val="000000" w:themeColor="text1"/>
          <w:lang w:val="en-GB"/>
        </w:rPr>
        <w:t xml:space="preserve"> 2:</w:t>
      </w:r>
      <w:r w:rsidRPr="00D96BD0">
        <w:rPr>
          <w:rFonts w:cstheme="minorHAnsi"/>
          <w:b/>
          <w:color w:val="000000" w:themeColor="text1"/>
          <w:lang w:val="en-GB"/>
        </w:rPr>
        <w:t xml:space="preserve"> </w:t>
      </w:r>
      <w:r w:rsidRPr="00D96BD0">
        <w:rPr>
          <w:rFonts w:cstheme="minorHAnsi"/>
          <w:b/>
        </w:rPr>
        <w:t>Phi (Ø) medium composition.</w:t>
      </w:r>
    </w:p>
    <w:p w14:paraId="02B32BFF" w14:textId="04881CF0" w:rsidR="002A20CC" w:rsidRDefault="002A20CC" w:rsidP="00D96BD0">
      <w:pPr>
        <w:rPr>
          <w:rFonts w:cstheme="minorHAnsi"/>
          <w:b/>
          <w:color w:val="000000" w:themeColor="text1"/>
          <w:lang w:val="en-GB"/>
        </w:rPr>
      </w:pPr>
    </w:p>
    <w:p w14:paraId="0F108017" w14:textId="39A3596B" w:rsidR="00DB7896" w:rsidRDefault="00DB7896" w:rsidP="00DB7896">
      <w:pPr>
        <w:rPr>
          <w:rFonts w:cstheme="minorHAnsi"/>
          <w:bCs/>
          <w:color w:val="000000" w:themeColor="text1"/>
          <w:lang w:val="en-GB"/>
        </w:rPr>
      </w:pPr>
      <w:r w:rsidRPr="00AD5A2C">
        <w:rPr>
          <w:rFonts w:cstheme="minorHAnsi"/>
          <w:b/>
          <w:bCs/>
        </w:rPr>
        <w:t>Supplementary Figure 1</w:t>
      </w:r>
      <w:r>
        <w:rPr>
          <w:rFonts w:cstheme="minorHAnsi"/>
          <w:b/>
          <w:bCs/>
        </w:rPr>
        <w:t>:</w:t>
      </w:r>
      <w:r w:rsidRPr="00D96BD0">
        <w:rPr>
          <w:rFonts w:cstheme="minorHAnsi"/>
          <w:b/>
          <w:bCs/>
          <w:color w:val="000000" w:themeColor="text1"/>
          <w:lang w:val="en-GB"/>
        </w:rPr>
        <w:t xml:space="preserve"> </w:t>
      </w:r>
      <w:r>
        <w:rPr>
          <w:rFonts w:cstheme="minorHAnsi"/>
          <w:b/>
          <w:bCs/>
          <w:iCs/>
          <w:color w:val="000000" w:themeColor="text1"/>
          <w:lang w:val="en-GB"/>
        </w:rPr>
        <w:t>Reproducibility of the result shown in Figure 5A</w:t>
      </w:r>
      <w:r w:rsidRPr="00D96BD0">
        <w:rPr>
          <w:rFonts w:cstheme="minorHAnsi"/>
          <w:b/>
          <w:bCs/>
          <w:color w:val="000000" w:themeColor="text1"/>
          <w:lang w:val="en-GB"/>
        </w:rPr>
        <w:t>.</w:t>
      </w:r>
      <w:r>
        <w:rPr>
          <w:rFonts w:cstheme="minorHAnsi"/>
          <w:b/>
          <w:bCs/>
          <w:color w:val="000000" w:themeColor="text1"/>
          <w:lang w:val="en-GB"/>
        </w:rPr>
        <w:t xml:space="preserve"> </w:t>
      </w:r>
      <w:r w:rsidRPr="00D96BD0">
        <w:rPr>
          <w:rFonts w:cstheme="minorHAnsi"/>
          <w:bCs/>
          <w:color w:val="000000" w:themeColor="text1"/>
          <w:lang w:val="en-GB"/>
        </w:rPr>
        <w:t xml:space="preserve">Disease symptoms of RNAi-mediated </w:t>
      </w:r>
      <w:r w:rsidRPr="00D96BD0">
        <w:rPr>
          <w:rFonts w:cstheme="minorHAnsi"/>
          <w:bCs/>
          <w:i/>
          <w:iCs/>
          <w:color w:val="000000" w:themeColor="text1"/>
          <w:lang w:val="en-GB"/>
        </w:rPr>
        <w:t>SlCESA6</w:t>
      </w:r>
      <w:r w:rsidRPr="00D96BD0">
        <w:rPr>
          <w:rFonts w:cstheme="minorHAnsi"/>
          <w:bCs/>
          <w:color w:val="000000" w:themeColor="text1"/>
          <w:lang w:val="en-GB"/>
        </w:rPr>
        <w:t>-silenced (</w:t>
      </w:r>
      <w:r w:rsidRPr="004B77C3">
        <w:rPr>
          <w:rFonts w:cstheme="minorHAnsi"/>
          <w:bCs/>
          <w:i/>
          <w:color w:val="000000" w:themeColor="text1"/>
          <w:lang w:val="en-GB"/>
        </w:rPr>
        <w:t>CESA6</w:t>
      </w:r>
      <w:r w:rsidRPr="00D96BD0">
        <w:rPr>
          <w:rFonts w:cstheme="minorHAnsi"/>
          <w:bCs/>
          <w:color w:val="000000" w:themeColor="text1"/>
          <w:lang w:val="en-GB"/>
        </w:rPr>
        <w:t xml:space="preserve">-RNAi) and EV root-transformed tomato plants upon inoculation with </w:t>
      </w:r>
      <w:proofErr w:type="spellStart"/>
      <w:r w:rsidRPr="00D96BD0">
        <w:rPr>
          <w:rFonts w:cstheme="minorHAnsi"/>
          <w:bCs/>
          <w:i/>
          <w:iCs/>
          <w:color w:val="000000" w:themeColor="text1"/>
          <w:lang w:val="en-GB"/>
        </w:rPr>
        <w:t>R</w:t>
      </w:r>
      <w:r w:rsidR="00613A8C">
        <w:rPr>
          <w:rFonts w:cstheme="minorHAnsi"/>
          <w:bCs/>
          <w:i/>
          <w:iCs/>
          <w:color w:val="000000" w:themeColor="text1"/>
          <w:lang w:val="en-GB"/>
        </w:rPr>
        <w:t>.</w:t>
      </w:r>
      <w:r w:rsidRPr="00D96BD0">
        <w:rPr>
          <w:rFonts w:cstheme="minorHAnsi"/>
          <w:bCs/>
          <w:i/>
          <w:iCs/>
          <w:color w:val="000000" w:themeColor="text1"/>
          <w:lang w:val="en-GB"/>
        </w:rPr>
        <w:t xml:space="preserve"> </w:t>
      </w:r>
      <w:proofErr w:type="spellEnd"/>
      <w:r w:rsidRPr="00D96BD0">
        <w:rPr>
          <w:rFonts w:cstheme="minorHAnsi"/>
          <w:bCs/>
          <w:i/>
          <w:iCs/>
          <w:color w:val="000000" w:themeColor="text1"/>
          <w:lang w:val="en-GB"/>
        </w:rPr>
        <w:t>solanacearum</w:t>
      </w:r>
      <w:r w:rsidRPr="00D96BD0">
        <w:rPr>
          <w:rFonts w:cstheme="minorHAnsi"/>
          <w:bCs/>
          <w:color w:val="000000" w:themeColor="text1"/>
          <w:lang w:val="en-GB"/>
        </w:rPr>
        <w:t xml:space="preserve">. Values correspond to the means </w:t>
      </w:r>
      <w:r w:rsidRPr="003A66C9">
        <w:rPr>
          <w:bCs/>
          <w:color w:val="000000" w:themeColor="text1"/>
          <w:lang w:val="en-GB"/>
        </w:rPr>
        <w:t>±</w:t>
      </w:r>
      <w:r>
        <w:rPr>
          <w:bCs/>
          <w:color w:val="000000" w:themeColor="text1"/>
          <w:lang w:val="en-GB"/>
        </w:rPr>
        <w:t xml:space="preserve"> </w:t>
      </w:r>
      <w:r w:rsidRPr="00D96BD0">
        <w:rPr>
          <w:rFonts w:cstheme="minorHAnsi"/>
          <w:bCs/>
          <w:color w:val="000000" w:themeColor="text1"/>
          <w:lang w:val="en-GB"/>
        </w:rPr>
        <w:t xml:space="preserve">SE of eight plants. Gene expression analysis </w:t>
      </w:r>
      <w:r>
        <w:rPr>
          <w:rFonts w:cstheme="minorHAnsi"/>
          <w:bCs/>
          <w:color w:val="000000" w:themeColor="text1"/>
          <w:lang w:val="en-GB"/>
        </w:rPr>
        <w:t xml:space="preserve">was performed </w:t>
      </w:r>
      <w:r w:rsidRPr="00D96BD0">
        <w:rPr>
          <w:rFonts w:cstheme="minorHAnsi"/>
          <w:bCs/>
          <w:color w:val="000000" w:themeColor="text1"/>
          <w:lang w:val="en-GB"/>
        </w:rPr>
        <w:t xml:space="preserve">by </w:t>
      </w:r>
      <w:proofErr w:type="spellStart"/>
      <w:r w:rsidRPr="00D96BD0">
        <w:rPr>
          <w:rFonts w:cstheme="minorHAnsi"/>
          <w:bCs/>
          <w:color w:val="000000" w:themeColor="text1"/>
          <w:lang w:val="en-GB"/>
        </w:rPr>
        <w:t>qRT</w:t>
      </w:r>
      <w:proofErr w:type="spellEnd"/>
      <w:r w:rsidRPr="00D96BD0">
        <w:rPr>
          <w:rFonts w:cstheme="minorHAnsi"/>
          <w:bCs/>
          <w:color w:val="000000" w:themeColor="text1"/>
          <w:lang w:val="en-GB"/>
        </w:rPr>
        <w:t xml:space="preserve">-PCR of RNAi-mediated </w:t>
      </w:r>
      <w:r w:rsidRPr="00D96BD0">
        <w:rPr>
          <w:rFonts w:cstheme="minorHAnsi"/>
          <w:bCs/>
          <w:i/>
          <w:iCs/>
          <w:color w:val="000000" w:themeColor="text1"/>
          <w:lang w:val="en-GB"/>
        </w:rPr>
        <w:t>SlCESA6</w:t>
      </w:r>
      <w:r w:rsidRPr="00D96BD0">
        <w:rPr>
          <w:rFonts w:cstheme="minorHAnsi"/>
          <w:bCs/>
          <w:color w:val="000000" w:themeColor="text1"/>
          <w:lang w:val="en-GB"/>
        </w:rPr>
        <w:t xml:space="preserve">-silenced (CESA6i) and Empty Vector (EV) root-transformed tomato plants in roots (1,2) and shoot (S). Values correspond to the means </w:t>
      </w:r>
      <w:r w:rsidRPr="003A66C9">
        <w:rPr>
          <w:bCs/>
          <w:color w:val="000000" w:themeColor="text1"/>
          <w:lang w:val="en-GB"/>
        </w:rPr>
        <w:t>±</w:t>
      </w:r>
      <w:r>
        <w:rPr>
          <w:bCs/>
          <w:color w:val="000000" w:themeColor="text1"/>
          <w:lang w:val="en-GB"/>
        </w:rPr>
        <w:t xml:space="preserve"> </w:t>
      </w:r>
      <w:r w:rsidRPr="00D96BD0">
        <w:rPr>
          <w:rFonts w:cstheme="minorHAnsi"/>
          <w:bCs/>
          <w:color w:val="000000" w:themeColor="text1"/>
          <w:lang w:val="en-GB"/>
        </w:rPr>
        <w:t xml:space="preserve">SE of three technical replicates. </w:t>
      </w:r>
    </w:p>
    <w:p w14:paraId="552B3D90" w14:textId="77777777" w:rsidR="00DB7896" w:rsidRPr="00D96BD0" w:rsidRDefault="00DB7896" w:rsidP="00D96BD0">
      <w:pPr>
        <w:rPr>
          <w:rFonts w:cstheme="minorHAnsi"/>
          <w:b/>
          <w:color w:val="000000" w:themeColor="text1"/>
          <w:lang w:val="en-GB"/>
        </w:rPr>
      </w:pPr>
    </w:p>
    <w:p w14:paraId="2354E54C" w14:textId="35A0E8CA" w:rsidR="00F86E4D" w:rsidRPr="00D96BD0" w:rsidRDefault="006305D7" w:rsidP="00D96BD0">
      <w:pPr>
        <w:rPr>
          <w:rFonts w:cstheme="minorHAnsi"/>
          <w:b/>
        </w:rPr>
      </w:pPr>
      <w:r w:rsidRPr="00D96BD0">
        <w:rPr>
          <w:rFonts w:cstheme="minorHAnsi"/>
          <w:b/>
        </w:rPr>
        <w:t>DISCUSSION</w:t>
      </w:r>
      <w:r w:rsidRPr="00D96BD0">
        <w:rPr>
          <w:rFonts w:cstheme="minorHAnsi"/>
          <w:b/>
          <w:bCs/>
        </w:rPr>
        <w:t xml:space="preserve">: </w:t>
      </w:r>
    </w:p>
    <w:p w14:paraId="2A8AF38A" w14:textId="5E1E9214" w:rsidR="00245E15" w:rsidRDefault="00115E15" w:rsidP="00D96BD0">
      <w:pPr>
        <w:rPr>
          <w:rFonts w:cstheme="minorHAnsi"/>
        </w:rPr>
      </w:pPr>
      <w:proofErr w:type="spellStart"/>
      <w:r w:rsidRPr="00D96BD0">
        <w:rPr>
          <w:rFonts w:cstheme="minorHAnsi"/>
          <w:i/>
        </w:rPr>
        <w:t>R</w:t>
      </w:r>
      <w:bookmarkStart w:id="1" w:name="_GoBack"/>
      <w:bookmarkEnd w:id="1"/>
      <w:r w:rsidRPr="00D96BD0">
        <w:rPr>
          <w:rFonts w:cstheme="minorHAnsi"/>
          <w:i/>
        </w:rPr>
        <w:t>alstonia</w:t>
      </w:r>
      <w:proofErr w:type="spellEnd"/>
      <w:r w:rsidRPr="00D96BD0">
        <w:rPr>
          <w:rFonts w:cstheme="minorHAnsi"/>
          <w:i/>
        </w:rPr>
        <w:t xml:space="preserve"> solanacearum</w:t>
      </w:r>
      <w:r w:rsidRPr="00D96BD0">
        <w:rPr>
          <w:rFonts w:cstheme="minorHAnsi"/>
        </w:rPr>
        <w:t xml:space="preserve"> poses an important threat to agriculture; however, its interaction with natural hosts of agricultural importance is still </w:t>
      </w:r>
      <w:r w:rsidRPr="00D96BD0">
        <w:rPr>
          <w:rStyle w:val="element-citation"/>
          <w:rFonts w:cstheme="minorHAnsi"/>
        </w:rPr>
        <w:t>poorly understood compared with other bacterial pathogens, especially in crop</w:t>
      </w:r>
      <w:r w:rsidR="00F13709">
        <w:rPr>
          <w:rStyle w:val="element-citation"/>
          <w:rFonts w:cstheme="minorHAnsi"/>
        </w:rPr>
        <w:t xml:space="preserve"> plant species</w:t>
      </w:r>
      <w:r w:rsidRPr="00D96BD0">
        <w:rPr>
          <w:rStyle w:val="element-citation"/>
          <w:rFonts w:cstheme="minorHAnsi"/>
        </w:rPr>
        <w:t xml:space="preserve">. In most cases, genetic analysis is hindered by the time and expenses required to genetically modify host plants. </w:t>
      </w:r>
      <w:r w:rsidRPr="00D96BD0">
        <w:rPr>
          <w:rFonts w:cstheme="minorHAnsi"/>
        </w:rPr>
        <w:t xml:space="preserve">To address this problem and facilitate genetic analysis of </w:t>
      </w:r>
      <w:r w:rsidRPr="00D96BD0">
        <w:rPr>
          <w:rFonts w:cstheme="minorHAnsi"/>
          <w:i/>
        </w:rPr>
        <w:t>R. solanacearum</w:t>
      </w:r>
      <w:r w:rsidRPr="00D96BD0">
        <w:rPr>
          <w:rFonts w:cstheme="minorHAnsi"/>
        </w:rPr>
        <w:t xml:space="preserve"> infection in tomato, we have developed an easy method based on </w:t>
      </w:r>
      <w:r w:rsidRPr="00D96BD0">
        <w:rPr>
          <w:rFonts w:cstheme="minorHAnsi"/>
          <w:i/>
          <w:iCs/>
        </w:rPr>
        <w:t xml:space="preserve">Agrobacterium </w:t>
      </w:r>
      <w:proofErr w:type="spellStart"/>
      <w:r w:rsidRPr="00D96BD0">
        <w:rPr>
          <w:rFonts w:cstheme="minorHAnsi"/>
          <w:i/>
          <w:iCs/>
        </w:rPr>
        <w:t>rhizogenes</w:t>
      </w:r>
      <w:proofErr w:type="spellEnd"/>
      <w:r w:rsidRPr="00D96BD0">
        <w:rPr>
          <w:rFonts w:cstheme="minorHAnsi"/>
        </w:rPr>
        <w:t>-mediated transformation of tomato roots (</w:t>
      </w:r>
      <w:r w:rsidRPr="00993A45">
        <w:rPr>
          <w:rFonts w:cstheme="minorHAnsi"/>
          <w:b/>
          <w:bCs/>
        </w:rPr>
        <w:t>Figure 1</w:t>
      </w:r>
      <w:r w:rsidRPr="00D96BD0">
        <w:rPr>
          <w:rFonts w:cstheme="minorHAnsi"/>
        </w:rPr>
        <w:t>), followed by soil-drenching inoculation (</w:t>
      </w:r>
      <w:r w:rsidRPr="00993A45">
        <w:rPr>
          <w:rFonts w:cstheme="minorHAnsi"/>
          <w:b/>
          <w:bCs/>
        </w:rPr>
        <w:t>Figure 3</w:t>
      </w:r>
      <w:r w:rsidRPr="00D96BD0">
        <w:rPr>
          <w:rFonts w:cstheme="minorHAnsi"/>
        </w:rPr>
        <w:t>). The transformed roots are selected using a fluorescen</w:t>
      </w:r>
      <w:r w:rsidR="005C38F8">
        <w:rPr>
          <w:rFonts w:cstheme="minorHAnsi"/>
        </w:rPr>
        <w:t>t</w:t>
      </w:r>
      <w:r w:rsidRPr="00D96BD0">
        <w:rPr>
          <w:rFonts w:cstheme="minorHAnsi"/>
        </w:rPr>
        <w:t xml:space="preserve"> reporter (</w:t>
      </w:r>
      <w:proofErr w:type="spellStart"/>
      <w:r w:rsidRPr="006E7BFD">
        <w:rPr>
          <w:rFonts w:cstheme="minorHAnsi"/>
        </w:rPr>
        <w:t>DsRed</w:t>
      </w:r>
      <w:proofErr w:type="spellEnd"/>
      <w:r w:rsidRPr="00D96BD0">
        <w:rPr>
          <w:rFonts w:cstheme="minorHAnsi"/>
        </w:rPr>
        <w:t xml:space="preserve"> in this protocol) (</w:t>
      </w:r>
      <w:r w:rsidRPr="00993A45">
        <w:rPr>
          <w:rFonts w:cstheme="minorHAnsi"/>
          <w:b/>
          <w:bCs/>
        </w:rPr>
        <w:t>Figure 1</w:t>
      </w:r>
      <w:r w:rsidRPr="00D96BD0">
        <w:rPr>
          <w:rFonts w:cstheme="minorHAnsi"/>
        </w:rPr>
        <w:t>). Additionally, we have also developed an alternative method based on antibiotic selection that does not damage the non-transformed aerial part (</w:t>
      </w:r>
      <w:r w:rsidRPr="00993A45">
        <w:rPr>
          <w:rFonts w:cstheme="minorHAnsi"/>
          <w:b/>
          <w:bCs/>
        </w:rPr>
        <w:t>Figure 2</w:t>
      </w:r>
      <w:r w:rsidRPr="00D96BD0">
        <w:rPr>
          <w:rFonts w:cstheme="minorHAnsi"/>
        </w:rPr>
        <w:t xml:space="preserve">). </w:t>
      </w:r>
    </w:p>
    <w:p w14:paraId="069E8632" w14:textId="77777777" w:rsidR="00245E15" w:rsidRDefault="00245E15" w:rsidP="00D96BD0">
      <w:pPr>
        <w:rPr>
          <w:rFonts w:cstheme="minorHAnsi"/>
        </w:rPr>
      </w:pPr>
    </w:p>
    <w:p w14:paraId="7B89A04B" w14:textId="11924CE9" w:rsidR="00115E15" w:rsidRPr="00D96BD0" w:rsidRDefault="00115E15" w:rsidP="00D96BD0">
      <w:pPr>
        <w:rPr>
          <w:rFonts w:cstheme="minorHAnsi"/>
        </w:rPr>
      </w:pPr>
      <w:r w:rsidRPr="00D96BD0">
        <w:rPr>
          <w:rFonts w:cstheme="minorHAnsi"/>
        </w:rPr>
        <w:t>The transformation protocol is based on that described by Ho-</w:t>
      </w:r>
      <w:proofErr w:type="spellStart"/>
      <w:r w:rsidRPr="00D96BD0">
        <w:rPr>
          <w:rFonts w:cstheme="minorHAnsi"/>
        </w:rPr>
        <w:t>Pl</w:t>
      </w:r>
      <w:r w:rsidR="008229B3" w:rsidRPr="00D96BD0">
        <w:rPr>
          <w:rFonts w:cstheme="minorHAnsi"/>
        </w:rPr>
        <w:t>á</w:t>
      </w:r>
      <w:r w:rsidRPr="00D96BD0">
        <w:rPr>
          <w:rFonts w:cstheme="minorHAnsi"/>
        </w:rPr>
        <w:t>garo</w:t>
      </w:r>
      <w:proofErr w:type="spellEnd"/>
      <w:r w:rsidRPr="00D96BD0">
        <w:rPr>
          <w:rFonts w:cstheme="minorHAnsi"/>
        </w:rPr>
        <w:t xml:space="preserve"> et al.</w:t>
      </w:r>
      <w:r w:rsidR="00845492">
        <w:rPr>
          <w:rFonts w:cstheme="minorHAnsi"/>
          <w:vertAlign w:val="superscript"/>
        </w:rPr>
        <w:t>5</w:t>
      </w:r>
      <w:r w:rsidR="005C38F8">
        <w:rPr>
          <w:rFonts w:cstheme="minorHAnsi"/>
        </w:rPr>
        <w:t>,</w:t>
      </w:r>
      <w:r w:rsidRPr="00D96BD0">
        <w:rPr>
          <w:rFonts w:cstheme="minorHAnsi"/>
        </w:rPr>
        <w:t xml:space="preserve"> with several modifications. The versatility of this method allows multiple additional assays in transformed roots, such as those to analy</w:t>
      </w:r>
      <w:r w:rsidR="002E3351">
        <w:rPr>
          <w:rFonts w:cstheme="minorHAnsi"/>
        </w:rPr>
        <w:t>z</w:t>
      </w:r>
      <w:r w:rsidRPr="00D96BD0">
        <w:rPr>
          <w:rFonts w:cstheme="minorHAnsi"/>
        </w:rPr>
        <w:t>e plant physiology, response to chemical treatments, and/or responses to different biotic and abiotic stresses.</w:t>
      </w:r>
    </w:p>
    <w:p w14:paraId="745295F1" w14:textId="77777777" w:rsidR="00F86E4D" w:rsidRPr="00D96BD0" w:rsidRDefault="00F86E4D" w:rsidP="00D96BD0">
      <w:pPr>
        <w:rPr>
          <w:rFonts w:cstheme="minorHAnsi"/>
        </w:rPr>
      </w:pPr>
    </w:p>
    <w:p w14:paraId="69D75C2C" w14:textId="0DE1A55B" w:rsidR="00115E15" w:rsidRPr="00D96BD0" w:rsidRDefault="00115E15" w:rsidP="00D96BD0">
      <w:pPr>
        <w:rPr>
          <w:rFonts w:cstheme="minorHAnsi"/>
        </w:rPr>
      </w:pPr>
      <w:r w:rsidRPr="00D96BD0">
        <w:rPr>
          <w:rFonts w:cstheme="minorHAnsi"/>
        </w:rPr>
        <w:t>After transferring the transformed plants to soil, we considered the possibility that plants</w:t>
      </w:r>
      <w:r w:rsidR="002E3351">
        <w:rPr>
          <w:rFonts w:cstheme="minorHAnsi"/>
        </w:rPr>
        <w:t xml:space="preserve"> may</w:t>
      </w:r>
      <w:r w:rsidRPr="00D96BD0">
        <w:rPr>
          <w:rFonts w:cstheme="minorHAnsi"/>
        </w:rPr>
        <w:t xml:space="preserve"> develop new roots that may not be transformed. We explored this possibility by observing the fluorescence from </w:t>
      </w:r>
      <w:proofErr w:type="spellStart"/>
      <w:r w:rsidRPr="00D96BD0">
        <w:rPr>
          <w:rFonts w:cstheme="minorHAnsi"/>
        </w:rPr>
        <w:t>DsRed</w:t>
      </w:r>
      <w:proofErr w:type="spellEnd"/>
      <w:r w:rsidRPr="00D96BD0">
        <w:rPr>
          <w:rFonts w:cstheme="minorHAnsi"/>
        </w:rPr>
        <w:t xml:space="preserve"> in the root system of transformed plants two weeks after transferring them to soil (before </w:t>
      </w:r>
      <w:proofErr w:type="spellStart"/>
      <w:r w:rsidRPr="00D96BD0">
        <w:rPr>
          <w:rFonts w:cstheme="minorHAnsi"/>
          <w:i/>
        </w:rPr>
        <w:t>Ralstonia</w:t>
      </w:r>
      <w:proofErr w:type="spellEnd"/>
      <w:r w:rsidRPr="00D96BD0">
        <w:rPr>
          <w:rFonts w:cstheme="minorHAnsi"/>
        </w:rPr>
        <w:t xml:space="preserve"> </w:t>
      </w:r>
      <w:r w:rsidR="00B81A4E">
        <w:rPr>
          <w:rFonts w:cstheme="minorHAnsi"/>
        </w:rPr>
        <w:t>inoculation</w:t>
      </w:r>
      <w:r w:rsidRPr="00D96BD0">
        <w:rPr>
          <w:rFonts w:cstheme="minorHAnsi"/>
        </w:rPr>
        <w:t xml:space="preserve">). The results showed red fluorescence in </w:t>
      </w:r>
      <w:proofErr w:type="gramStart"/>
      <w:r w:rsidRPr="00D96BD0">
        <w:rPr>
          <w:rFonts w:cstheme="minorHAnsi"/>
        </w:rPr>
        <w:t>the majority of</w:t>
      </w:r>
      <w:proofErr w:type="gramEnd"/>
      <w:r w:rsidRPr="00D96BD0">
        <w:rPr>
          <w:rFonts w:cstheme="minorHAnsi"/>
        </w:rPr>
        <w:t xml:space="preserve"> the roots (</w:t>
      </w:r>
      <w:r w:rsidRPr="00993A45">
        <w:rPr>
          <w:rFonts w:cstheme="minorHAnsi"/>
          <w:b/>
          <w:bCs/>
        </w:rPr>
        <w:t>Figure 3D</w:t>
      </w:r>
      <w:r w:rsidRPr="00D96BD0">
        <w:rPr>
          <w:rFonts w:cstheme="minorHAnsi"/>
        </w:rPr>
        <w:t>).</w:t>
      </w:r>
    </w:p>
    <w:p w14:paraId="4AF3A268" w14:textId="77777777" w:rsidR="00DA386A" w:rsidRPr="00D96BD0" w:rsidRDefault="00DA386A" w:rsidP="00D96BD0">
      <w:pPr>
        <w:rPr>
          <w:rFonts w:cstheme="minorHAnsi"/>
        </w:rPr>
      </w:pPr>
    </w:p>
    <w:p w14:paraId="05F7F8CD" w14:textId="6061D47A" w:rsidR="00115E15" w:rsidRPr="00D96BD0" w:rsidRDefault="00115E15" w:rsidP="00D96BD0">
      <w:pPr>
        <w:rPr>
          <w:rFonts w:cstheme="minorHAnsi"/>
        </w:rPr>
      </w:pPr>
      <w:r w:rsidRPr="00D96BD0">
        <w:rPr>
          <w:rFonts w:cstheme="minorHAnsi"/>
        </w:rPr>
        <w:t xml:space="preserve">T-DNA transfer by </w:t>
      </w:r>
      <w:r w:rsidRPr="00D96BD0">
        <w:rPr>
          <w:rFonts w:cstheme="minorHAnsi"/>
          <w:i/>
        </w:rPr>
        <w:t>Agrobacterium</w:t>
      </w:r>
      <w:r w:rsidRPr="00D96BD0">
        <w:rPr>
          <w:rFonts w:cstheme="minorHAnsi"/>
        </w:rPr>
        <w:t xml:space="preserve"> is integrated in the host genome in a random manner, and, therefore, this method generates a heterogeneous population of tomato plants with different expression level of the target gene. </w:t>
      </w:r>
      <w:r w:rsidRPr="00D96BD0">
        <w:rPr>
          <w:rFonts w:cstheme="minorHAnsi"/>
          <w:i/>
        </w:rPr>
        <w:t>R. solanacearum</w:t>
      </w:r>
      <w:r w:rsidRPr="00D96BD0">
        <w:rPr>
          <w:rFonts w:cstheme="minorHAnsi"/>
        </w:rPr>
        <w:t xml:space="preserve"> infection normally causes the death of the plants, which, subsequently, hinders the collection of root samples after the experiment to </w:t>
      </w:r>
      <w:r w:rsidR="00D36E54" w:rsidRPr="00D96BD0">
        <w:rPr>
          <w:rFonts w:cstheme="minorHAnsi"/>
        </w:rPr>
        <w:t>analyze</w:t>
      </w:r>
      <w:r w:rsidRPr="00D96BD0">
        <w:rPr>
          <w:rFonts w:cstheme="minorHAnsi"/>
        </w:rPr>
        <w:t xml:space="preserve"> the gene expression of each plant. To </w:t>
      </w:r>
      <w:r w:rsidR="00D36E54" w:rsidRPr="00D96BD0">
        <w:rPr>
          <w:rFonts w:cstheme="minorHAnsi"/>
        </w:rPr>
        <w:t>analyze</w:t>
      </w:r>
      <w:r w:rsidRPr="00D96BD0">
        <w:rPr>
          <w:rFonts w:cstheme="minorHAnsi"/>
        </w:rPr>
        <w:t xml:space="preserve"> the expression level of the target gene during the experiments, we select two to three root-transformed plants before the inoculation step, as representative sample of the population that will be inoculated. </w:t>
      </w:r>
      <w:r w:rsidRPr="00993A45">
        <w:rPr>
          <w:rFonts w:cstheme="minorHAnsi"/>
          <w:b/>
          <w:bCs/>
        </w:rPr>
        <w:t>Figure 5</w:t>
      </w:r>
      <w:r w:rsidRPr="00D96BD0">
        <w:rPr>
          <w:rFonts w:cstheme="minorHAnsi"/>
        </w:rPr>
        <w:t xml:space="preserve"> shows that the reduction of disease symptoms in tomato plants correlates with the efficiency of </w:t>
      </w:r>
      <w:r w:rsidRPr="00D96BD0">
        <w:rPr>
          <w:rFonts w:cstheme="minorHAnsi"/>
          <w:i/>
        </w:rPr>
        <w:t>SlCESA6</w:t>
      </w:r>
      <w:r w:rsidRPr="00D96BD0">
        <w:rPr>
          <w:rFonts w:cstheme="minorHAnsi"/>
        </w:rPr>
        <w:t xml:space="preserve"> silencing before the inoculation step. Therefore, and despite of the limitations of the protocol, our representative results clearly demonstrate that this method is a powerful tool to study </w:t>
      </w:r>
      <w:r w:rsidRPr="00D96BD0">
        <w:rPr>
          <w:rFonts w:cstheme="minorHAnsi"/>
        </w:rPr>
        <w:lastRenderedPageBreak/>
        <w:t xml:space="preserve">candidate genes involved in resistance or susceptibility to </w:t>
      </w:r>
      <w:r w:rsidRPr="00D96BD0">
        <w:rPr>
          <w:rFonts w:cstheme="minorHAnsi"/>
          <w:i/>
        </w:rPr>
        <w:t>R. solanacearum</w:t>
      </w:r>
      <w:r w:rsidRPr="00D96BD0">
        <w:rPr>
          <w:rFonts w:cstheme="minorHAnsi"/>
        </w:rPr>
        <w:t xml:space="preserve"> in tomato. The example shown in this </w:t>
      </w:r>
      <w:r w:rsidR="007954FB">
        <w:rPr>
          <w:rFonts w:cstheme="minorHAnsi"/>
        </w:rPr>
        <w:t>article</w:t>
      </w:r>
      <w:r w:rsidRPr="00D96BD0">
        <w:rPr>
          <w:rFonts w:cstheme="minorHAnsi"/>
        </w:rPr>
        <w:t xml:space="preserve"> allowed us to determine that knocking-down </w:t>
      </w:r>
      <w:r w:rsidRPr="00D96BD0">
        <w:rPr>
          <w:rFonts w:cstheme="minorHAnsi"/>
          <w:i/>
        </w:rPr>
        <w:t>SlCESA6</w:t>
      </w:r>
      <w:r w:rsidRPr="00D96BD0">
        <w:rPr>
          <w:rFonts w:cstheme="minorHAnsi"/>
        </w:rPr>
        <w:t xml:space="preserve">, a secondary cell wall-related cellulose synthase, enhances resistance to infection by </w:t>
      </w:r>
      <w:r w:rsidRPr="00D96BD0">
        <w:rPr>
          <w:rFonts w:cstheme="minorHAnsi"/>
          <w:i/>
        </w:rPr>
        <w:t>R. solanacearum</w:t>
      </w:r>
      <w:r w:rsidRPr="00D96BD0">
        <w:rPr>
          <w:rFonts w:cstheme="minorHAnsi"/>
        </w:rPr>
        <w:t xml:space="preserve">, resembling previous observations using its ortholog </w:t>
      </w:r>
      <w:r w:rsidRPr="00D96BD0">
        <w:rPr>
          <w:rFonts w:cstheme="minorHAnsi"/>
          <w:i/>
        </w:rPr>
        <w:t xml:space="preserve">AtCESA8 </w:t>
      </w:r>
      <w:r w:rsidRPr="00D96BD0">
        <w:rPr>
          <w:rFonts w:cstheme="minorHAnsi"/>
        </w:rPr>
        <w:t>(</w:t>
      </w:r>
      <w:r w:rsidRPr="00D96BD0">
        <w:rPr>
          <w:rFonts w:cstheme="minorHAnsi"/>
          <w:i/>
        </w:rPr>
        <w:t>At4g18780</w:t>
      </w:r>
      <w:r w:rsidRPr="00D96BD0">
        <w:rPr>
          <w:rFonts w:cstheme="minorHAnsi"/>
        </w:rPr>
        <w:t xml:space="preserve">) from </w:t>
      </w:r>
      <w:r w:rsidRPr="00D96BD0">
        <w:rPr>
          <w:rFonts w:cstheme="minorHAnsi"/>
          <w:i/>
        </w:rPr>
        <w:t>Arabidopsis thaliana</w:t>
      </w:r>
      <w:r w:rsidR="007954FB">
        <w:rPr>
          <w:rFonts w:cstheme="minorHAnsi"/>
          <w:vertAlign w:val="superscript"/>
        </w:rPr>
        <w:t>8</w:t>
      </w:r>
      <w:r w:rsidRPr="00D96BD0">
        <w:rPr>
          <w:rFonts w:cstheme="minorHAnsi"/>
        </w:rPr>
        <w:t>.</w:t>
      </w:r>
      <w:r w:rsidR="000C1485">
        <w:rPr>
          <w:rFonts w:cstheme="minorHAnsi"/>
        </w:rPr>
        <w:t xml:space="preserve"> </w:t>
      </w:r>
    </w:p>
    <w:p w14:paraId="78728D18" w14:textId="706614AE" w:rsidR="00014314" w:rsidRPr="00D96BD0" w:rsidRDefault="00014314" w:rsidP="00D96BD0">
      <w:pPr>
        <w:rPr>
          <w:rFonts w:cstheme="minorHAnsi"/>
          <w:color w:val="auto"/>
        </w:rPr>
      </w:pPr>
    </w:p>
    <w:p w14:paraId="1734505F" w14:textId="4C26A968" w:rsidR="00AA03DF" w:rsidRPr="00D96BD0" w:rsidRDefault="00AA03DF" w:rsidP="00D96BD0">
      <w:pPr>
        <w:pStyle w:val="NormalWeb"/>
        <w:spacing w:before="0" w:beforeAutospacing="0" w:after="0" w:afterAutospacing="0"/>
        <w:rPr>
          <w:rFonts w:cstheme="minorHAnsi"/>
          <w:b/>
          <w:bCs/>
        </w:rPr>
      </w:pPr>
      <w:r w:rsidRPr="00D96BD0">
        <w:rPr>
          <w:rFonts w:cstheme="minorHAnsi"/>
          <w:b/>
          <w:bCs/>
        </w:rPr>
        <w:t>ACKNOWLEDGMENTS:</w:t>
      </w:r>
      <w:r w:rsidR="000C1485">
        <w:rPr>
          <w:rFonts w:cstheme="minorHAnsi"/>
          <w:b/>
          <w:bCs/>
        </w:rPr>
        <w:t xml:space="preserve"> </w:t>
      </w:r>
    </w:p>
    <w:p w14:paraId="32BD0A10" w14:textId="6CCBE8AC" w:rsidR="005E46B6" w:rsidRPr="00D96BD0" w:rsidRDefault="005E46B6" w:rsidP="00D96BD0">
      <w:pPr>
        <w:rPr>
          <w:rFonts w:eastAsia="SimSun" w:cstheme="minorHAnsi"/>
          <w:lang w:eastAsia="zh-CN"/>
        </w:rPr>
      </w:pPr>
      <w:r w:rsidRPr="00D96BD0">
        <w:rPr>
          <w:rFonts w:eastAsia="SimSun" w:cstheme="minorHAnsi"/>
          <w:lang w:eastAsia="zh-CN"/>
        </w:rPr>
        <w:t>We thank all lab members of the Macho laboratory for helpful discussions</w:t>
      </w:r>
      <w:r w:rsidR="00C3629C" w:rsidRPr="00D96BD0">
        <w:rPr>
          <w:rFonts w:eastAsia="SimSun" w:cstheme="minorHAnsi"/>
          <w:lang w:eastAsia="zh-CN"/>
        </w:rPr>
        <w:t>, Alvaro L</w:t>
      </w:r>
      <w:r w:rsidR="00F86E4D" w:rsidRPr="00D96BD0">
        <w:rPr>
          <w:rFonts w:eastAsia="SimSun" w:cstheme="minorHAnsi"/>
          <w:lang w:eastAsia="zh-CN"/>
        </w:rPr>
        <w:t>ó</w:t>
      </w:r>
      <w:r w:rsidR="00C3629C" w:rsidRPr="00D96BD0">
        <w:rPr>
          <w:rFonts w:eastAsia="SimSun" w:cstheme="minorHAnsi"/>
          <w:lang w:eastAsia="zh-CN"/>
        </w:rPr>
        <w:t>pez-Garc</w:t>
      </w:r>
      <w:r w:rsidR="00F86E4D" w:rsidRPr="00D96BD0">
        <w:rPr>
          <w:rFonts w:eastAsia="SimSun" w:cstheme="minorHAnsi"/>
          <w:lang w:eastAsia="zh-CN"/>
        </w:rPr>
        <w:t>í</w:t>
      </w:r>
      <w:r w:rsidR="00C3629C" w:rsidRPr="00D96BD0">
        <w:rPr>
          <w:rFonts w:eastAsia="SimSun" w:cstheme="minorHAnsi"/>
          <w:lang w:eastAsia="zh-CN"/>
        </w:rPr>
        <w:t>a for statistical advice,</w:t>
      </w:r>
      <w:r w:rsidRPr="00D96BD0">
        <w:rPr>
          <w:rFonts w:eastAsia="SimSun" w:cstheme="minorHAnsi"/>
          <w:lang w:eastAsia="zh-CN"/>
        </w:rPr>
        <w:t xml:space="preserve"> and </w:t>
      </w:r>
      <w:proofErr w:type="spellStart"/>
      <w:r w:rsidRPr="00D96BD0">
        <w:rPr>
          <w:rFonts w:eastAsia="SimSun" w:cstheme="minorHAnsi"/>
          <w:lang w:eastAsia="zh-CN"/>
        </w:rPr>
        <w:t>Xinyu</w:t>
      </w:r>
      <w:proofErr w:type="spellEnd"/>
      <w:r w:rsidRPr="00D96BD0">
        <w:rPr>
          <w:rFonts w:eastAsia="SimSun" w:cstheme="minorHAnsi"/>
          <w:lang w:eastAsia="zh-CN"/>
        </w:rPr>
        <w:t xml:space="preserve"> Jian for technical and administrative assistance during this work. We thank the PSC Cell Biology</w:t>
      </w:r>
      <w:r w:rsidR="00C3629C" w:rsidRPr="00D96BD0">
        <w:rPr>
          <w:rFonts w:eastAsia="SimSun" w:cstheme="minorHAnsi"/>
          <w:lang w:eastAsia="zh-CN"/>
        </w:rPr>
        <w:t xml:space="preserve"> core facility</w:t>
      </w:r>
      <w:r w:rsidRPr="00D96BD0">
        <w:rPr>
          <w:rFonts w:eastAsia="SimSun" w:cstheme="minorHAnsi"/>
          <w:lang w:eastAsia="zh-CN"/>
        </w:rPr>
        <w:t xml:space="preserve"> for assistance with fluorescence imaging. This work was supported by the Shanghai Center for Plant Stress Biology (Chinese Academy of Sciences) and the Chinese 1000 Talents program. </w:t>
      </w:r>
    </w:p>
    <w:p w14:paraId="2D96E92E" w14:textId="72F287DC" w:rsidR="00AA03DF" w:rsidRPr="00D96BD0" w:rsidRDefault="00AA03DF" w:rsidP="00D96BD0">
      <w:pPr>
        <w:rPr>
          <w:rFonts w:cstheme="minorHAnsi"/>
          <w:b/>
          <w:bCs/>
        </w:rPr>
      </w:pPr>
    </w:p>
    <w:p w14:paraId="5D52ED8B" w14:textId="42B2B334" w:rsidR="00AA03DF" w:rsidRPr="00D96BD0" w:rsidRDefault="00AA03DF" w:rsidP="00D96BD0">
      <w:pPr>
        <w:pStyle w:val="NormalWeb"/>
        <w:spacing w:before="0" w:beforeAutospacing="0" w:after="0" w:afterAutospacing="0"/>
        <w:rPr>
          <w:rFonts w:cstheme="minorHAnsi"/>
          <w:b/>
          <w:bCs/>
        </w:rPr>
      </w:pPr>
      <w:r w:rsidRPr="00D96BD0">
        <w:rPr>
          <w:rFonts w:cstheme="minorHAnsi"/>
          <w:b/>
        </w:rPr>
        <w:t>DISCLOSURES</w:t>
      </w:r>
      <w:r w:rsidRPr="00D96BD0">
        <w:rPr>
          <w:rFonts w:cstheme="minorHAnsi"/>
          <w:b/>
          <w:bCs/>
        </w:rPr>
        <w:t xml:space="preserve">: </w:t>
      </w:r>
    </w:p>
    <w:p w14:paraId="274C996C" w14:textId="3DEAE925" w:rsidR="005E46B6" w:rsidRPr="00D96BD0" w:rsidRDefault="005E46B6" w:rsidP="00D96BD0">
      <w:pPr>
        <w:rPr>
          <w:rFonts w:eastAsia="SimSun" w:cstheme="minorHAnsi"/>
          <w:lang w:eastAsia="zh-CN"/>
        </w:rPr>
      </w:pPr>
      <w:r w:rsidRPr="00D96BD0">
        <w:rPr>
          <w:rFonts w:eastAsia="SimSun" w:cstheme="minorHAnsi"/>
          <w:lang w:eastAsia="zh-CN"/>
        </w:rPr>
        <w:t>The authors have no</w:t>
      </w:r>
      <w:r w:rsidR="00845492">
        <w:rPr>
          <w:rFonts w:eastAsia="SimSun" w:cstheme="minorHAnsi"/>
          <w:lang w:eastAsia="zh-CN"/>
        </w:rPr>
        <w:t>thing to disclose</w:t>
      </w:r>
      <w:r w:rsidRPr="00D96BD0">
        <w:rPr>
          <w:rFonts w:eastAsia="SimSun" w:cstheme="minorHAnsi"/>
          <w:lang w:eastAsia="zh-CN"/>
        </w:rPr>
        <w:t>.</w:t>
      </w:r>
    </w:p>
    <w:p w14:paraId="66030076" w14:textId="77777777" w:rsidR="00AA03DF" w:rsidRPr="00D96BD0" w:rsidRDefault="00AA03DF" w:rsidP="00D96BD0">
      <w:pPr>
        <w:rPr>
          <w:rFonts w:cstheme="minorHAnsi"/>
          <w:color w:val="auto"/>
        </w:rPr>
      </w:pPr>
    </w:p>
    <w:p w14:paraId="51BB455E" w14:textId="33EFC632" w:rsidR="00594AB7" w:rsidRPr="00D96BD0" w:rsidRDefault="009726EE" w:rsidP="00D96BD0">
      <w:pPr>
        <w:rPr>
          <w:rFonts w:cstheme="minorHAnsi"/>
        </w:rPr>
      </w:pPr>
      <w:r w:rsidRPr="00D96BD0">
        <w:rPr>
          <w:rFonts w:cstheme="minorHAnsi"/>
          <w:b/>
          <w:bCs/>
        </w:rPr>
        <w:t>REFERENCES</w:t>
      </w:r>
      <w:r w:rsidR="00D04760" w:rsidRPr="00D96BD0">
        <w:rPr>
          <w:rFonts w:cstheme="minorHAnsi"/>
          <w:b/>
          <w:bCs/>
        </w:rPr>
        <w:t>:</w:t>
      </w:r>
    </w:p>
    <w:p w14:paraId="190A66ED" w14:textId="7DD644BE" w:rsidR="00594AB7" w:rsidRPr="00D96BD0" w:rsidRDefault="00594AB7" w:rsidP="00D96BD0">
      <w:pPr>
        <w:rPr>
          <w:rFonts w:cstheme="minorHAnsi"/>
        </w:rPr>
      </w:pPr>
      <w:r w:rsidRPr="00D96BD0">
        <w:rPr>
          <w:rFonts w:cstheme="minorHAnsi"/>
        </w:rPr>
        <w:t>1. Jiang, G</w:t>
      </w:r>
      <w:r w:rsidR="00D36E54" w:rsidRPr="00D36E54">
        <w:rPr>
          <w:rFonts w:cstheme="minorHAnsi"/>
        </w:rPr>
        <w:t>. et al.</w:t>
      </w:r>
      <w:r w:rsidRPr="00D96BD0">
        <w:rPr>
          <w:rFonts w:cstheme="minorHAnsi"/>
        </w:rPr>
        <w:t xml:space="preserve"> Bacterial Wilt in China: History, Current Status, and Future Perspectives. </w:t>
      </w:r>
      <w:r w:rsidRPr="00D96BD0">
        <w:rPr>
          <w:rFonts w:cstheme="minorHAnsi"/>
          <w:i/>
        </w:rPr>
        <w:t>Frontiers in Plant Science</w:t>
      </w:r>
      <w:r w:rsidRPr="00D96BD0">
        <w:rPr>
          <w:rFonts w:cstheme="minorHAnsi"/>
        </w:rPr>
        <w:t xml:space="preserve">. </w:t>
      </w:r>
      <w:r w:rsidRPr="00D96BD0">
        <w:rPr>
          <w:rFonts w:cstheme="minorHAnsi"/>
          <w:b/>
        </w:rPr>
        <w:t>11</w:t>
      </w:r>
      <w:r w:rsidRPr="00D96BD0">
        <w:rPr>
          <w:rFonts w:cstheme="minorHAnsi"/>
        </w:rPr>
        <w:t xml:space="preserve"> (8), 1549 (2017).</w:t>
      </w:r>
    </w:p>
    <w:p w14:paraId="18877931" w14:textId="0205C3AF" w:rsidR="00594AB7" w:rsidRPr="00D96BD0" w:rsidRDefault="00594AB7" w:rsidP="00D96BD0">
      <w:pPr>
        <w:rPr>
          <w:rFonts w:cstheme="minorHAnsi"/>
        </w:rPr>
      </w:pPr>
      <w:r w:rsidRPr="00D96BD0">
        <w:rPr>
          <w:rFonts w:cstheme="minorHAnsi"/>
        </w:rPr>
        <w:t>2. Mansfield, J</w:t>
      </w:r>
      <w:r w:rsidR="00D36E54" w:rsidRPr="00D36E54">
        <w:rPr>
          <w:rFonts w:cstheme="minorHAnsi"/>
        </w:rPr>
        <w:t>. et al.</w:t>
      </w:r>
      <w:r w:rsidRPr="00D96BD0">
        <w:rPr>
          <w:rFonts w:cstheme="minorHAnsi"/>
        </w:rPr>
        <w:t xml:space="preserve"> Top 10 plant pathogenic bacteria in molecular plant pathology. </w:t>
      </w:r>
      <w:r w:rsidRPr="00D96BD0">
        <w:rPr>
          <w:rFonts w:cstheme="minorHAnsi"/>
          <w:i/>
        </w:rPr>
        <w:t>Molecular plant pathology</w:t>
      </w:r>
      <w:r w:rsidRPr="00D96BD0">
        <w:rPr>
          <w:rFonts w:cstheme="minorHAnsi"/>
        </w:rPr>
        <w:t xml:space="preserve">. </w:t>
      </w:r>
      <w:r w:rsidRPr="00D96BD0">
        <w:rPr>
          <w:rFonts w:cstheme="minorHAnsi"/>
          <w:b/>
        </w:rPr>
        <w:t>13</w:t>
      </w:r>
      <w:r w:rsidRPr="00D96BD0">
        <w:rPr>
          <w:rFonts w:cstheme="minorHAnsi"/>
        </w:rPr>
        <w:t xml:space="preserve"> (6), 614-629 (2012).</w:t>
      </w:r>
    </w:p>
    <w:p w14:paraId="7AE7DC1D" w14:textId="49C72E4B" w:rsidR="00594AB7" w:rsidRPr="00D96BD0" w:rsidRDefault="00594AB7" w:rsidP="00D96BD0">
      <w:pPr>
        <w:rPr>
          <w:rStyle w:val="element-citation"/>
          <w:rFonts w:cstheme="minorHAnsi"/>
        </w:rPr>
      </w:pPr>
      <w:r w:rsidRPr="00D96BD0">
        <w:rPr>
          <w:rFonts w:cstheme="minorHAnsi"/>
        </w:rPr>
        <w:t xml:space="preserve">3. </w:t>
      </w:r>
      <w:r w:rsidRPr="00D96BD0">
        <w:rPr>
          <w:rStyle w:val="element-citation"/>
          <w:rFonts w:cstheme="minorHAnsi"/>
        </w:rPr>
        <w:t xml:space="preserve">Elphinstone, J.G. The current bacterial wilt situation: a global overview. In: </w:t>
      </w:r>
      <w:r w:rsidRPr="00C337EA">
        <w:rPr>
          <w:rStyle w:val="ref-journal"/>
          <w:rFonts w:cstheme="minorHAnsi"/>
          <w:i/>
          <w:iCs/>
        </w:rPr>
        <w:t xml:space="preserve">Bacterial Wilt Disease and the </w:t>
      </w:r>
      <w:proofErr w:type="spellStart"/>
      <w:r w:rsidRPr="00C337EA">
        <w:rPr>
          <w:rStyle w:val="Emphasis"/>
          <w:rFonts w:cstheme="minorHAnsi"/>
          <w:i w:val="0"/>
          <w:iCs w:val="0"/>
        </w:rPr>
        <w:t>Ralstonia</w:t>
      </w:r>
      <w:proofErr w:type="spellEnd"/>
      <w:r w:rsidRPr="00C337EA">
        <w:rPr>
          <w:rStyle w:val="Emphasis"/>
          <w:rFonts w:cstheme="minorHAnsi"/>
          <w:i w:val="0"/>
          <w:iCs w:val="0"/>
        </w:rPr>
        <w:t xml:space="preserve"> solanacearum</w:t>
      </w:r>
      <w:r w:rsidRPr="00C337EA">
        <w:rPr>
          <w:rStyle w:val="ref-journal"/>
          <w:rFonts w:cstheme="minorHAnsi"/>
          <w:i/>
          <w:iCs/>
        </w:rPr>
        <w:t xml:space="preserve"> Species Complex</w:t>
      </w:r>
      <w:r w:rsidRPr="00D96BD0">
        <w:rPr>
          <w:rStyle w:val="ref-journal"/>
          <w:rFonts w:cstheme="minorHAnsi"/>
        </w:rPr>
        <w:t>.</w:t>
      </w:r>
      <w:r w:rsidRPr="00D96BD0">
        <w:rPr>
          <w:rStyle w:val="element-citation"/>
          <w:rFonts w:cstheme="minorHAnsi"/>
        </w:rPr>
        <w:t xml:space="preserve"> </w:t>
      </w:r>
      <w:r w:rsidR="00C337EA">
        <w:rPr>
          <w:rStyle w:val="element-citation"/>
          <w:rFonts w:cstheme="minorHAnsi"/>
        </w:rPr>
        <w:t xml:space="preserve">Edited by </w:t>
      </w:r>
      <w:r w:rsidR="00C337EA" w:rsidRPr="00D96BD0">
        <w:rPr>
          <w:rStyle w:val="element-citation"/>
          <w:rFonts w:cstheme="minorHAnsi"/>
        </w:rPr>
        <w:t>Allen</w:t>
      </w:r>
      <w:r w:rsidR="00C337EA">
        <w:rPr>
          <w:rStyle w:val="element-citation"/>
          <w:rFonts w:cstheme="minorHAnsi"/>
        </w:rPr>
        <w:t>,</w:t>
      </w:r>
      <w:r w:rsidR="00C337EA" w:rsidRPr="00D96BD0">
        <w:rPr>
          <w:rStyle w:val="element-citation"/>
          <w:rFonts w:cstheme="minorHAnsi"/>
        </w:rPr>
        <w:t xml:space="preserve"> C</w:t>
      </w:r>
      <w:r w:rsidR="00C337EA">
        <w:rPr>
          <w:rStyle w:val="element-citation"/>
          <w:rFonts w:cstheme="minorHAnsi"/>
        </w:rPr>
        <w:t>.</w:t>
      </w:r>
      <w:r w:rsidR="00C337EA" w:rsidRPr="00D96BD0">
        <w:rPr>
          <w:rStyle w:val="element-citation"/>
          <w:rFonts w:cstheme="minorHAnsi"/>
        </w:rPr>
        <w:t>, Prior</w:t>
      </w:r>
      <w:r w:rsidR="00C337EA">
        <w:rPr>
          <w:rStyle w:val="element-citation"/>
          <w:rFonts w:cstheme="minorHAnsi"/>
        </w:rPr>
        <w:t>,</w:t>
      </w:r>
      <w:r w:rsidR="00C337EA" w:rsidRPr="00D96BD0">
        <w:rPr>
          <w:rStyle w:val="element-citation"/>
          <w:rFonts w:cstheme="minorHAnsi"/>
        </w:rPr>
        <w:t xml:space="preserve"> P</w:t>
      </w:r>
      <w:r w:rsidR="00C337EA">
        <w:rPr>
          <w:rStyle w:val="element-citation"/>
          <w:rFonts w:cstheme="minorHAnsi"/>
        </w:rPr>
        <w:t>.</w:t>
      </w:r>
      <w:r w:rsidR="00C337EA" w:rsidRPr="00D96BD0">
        <w:rPr>
          <w:rStyle w:val="element-citation"/>
          <w:rFonts w:cstheme="minorHAnsi"/>
        </w:rPr>
        <w:t>, Hayward</w:t>
      </w:r>
      <w:r w:rsidR="00C337EA">
        <w:rPr>
          <w:rStyle w:val="element-citation"/>
          <w:rFonts w:cstheme="minorHAnsi"/>
        </w:rPr>
        <w:t>,</w:t>
      </w:r>
      <w:r w:rsidR="00C337EA" w:rsidRPr="00D96BD0">
        <w:rPr>
          <w:rStyle w:val="element-citation"/>
          <w:rFonts w:cstheme="minorHAnsi"/>
        </w:rPr>
        <w:t xml:space="preserve"> A</w:t>
      </w:r>
      <w:r w:rsidR="00C337EA">
        <w:rPr>
          <w:rStyle w:val="element-citation"/>
          <w:rFonts w:cstheme="minorHAnsi"/>
        </w:rPr>
        <w:t>.</w:t>
      </w:r>
      <w:r w:rsidR="00C337EA" w:rsidRPr="00D96BD0">
        <w:rPr>
          <w:rStyle w:val="element-citation"/>
          <w:rFonts w:cstheme="minorHAnsi"/>
        </w:rPr>
        <w:t>C</w:t>
      </w:r>
      <w:r w:rsidR="00C337EA">
        <w:rPr>
          <w:rStyle w:val="element-citation"/>
          <w:rFonts w:cstheme="minorHAnsi"/>
        </w:rPr>
        <w:t>.</w:t>
      </w:r>
      <w:r w:rsidR="000F5930">
        <w:rPr>
          <w:rStyle w:val="element-citation"/>
          <w:rFonts w:cstheme="minorHAnsi"/>
        </w:rPr>
        <w:t xml:space="preserve">, </w:t>
      </w:r>
      <w:r w:rsidR="000F5930" w:rsidRPr="00D96BD0">
        <w:rPr>
          <w:rStyle w:val="element-citation"/>
          <w:rFonts w:cstheme="minorHAnsi"/>
        </w:rPr>
        <w:t>9</w:t>
      </w:r>
      <w:r w:rsidR="000F5930">
        <w:rPr>
          <w:rStyle w:val="element-citation"/>
          <w:rFonts w:cstheme="minorHAnsi"/>
        </w:rPr>
        <w:t>-</w:t>
      </w:r>
      <w:r w:rsidR="000F5930" w:rsidRPr="00D96BD0">
        <w:rPr>
          <w:rStyle w:val="element-citation"/>
          <w:rFonts w:cstheme="minorHAnsi"/>
        </w:rPr>
        <w:t>28</w:t>
      </w:r>
      <w:r w:rsidR="000F5930">
        <w:rPr>
          <w:rStyle w:val="element-citation"/>
          <w:rFonts w:cstheme="minorHAnsi"/>
        </w:rPr>
        <w:t>,</w:t>
      </w:r>
      <w:r w:rsidR="00C337EA" w:rsidRPr="00D96BD0">
        <w:rPr>
          <w:rStyle w:val="element-citation"/>
          <w:rFonts w:cstheme="minorHAnsi"/>
        </w:rPr>
        <w:t xml:space="preserve"> </w:t>
      </w:r>
      <w:r w:rsidRPr="00D96BD0">
        <w:rPr>
          <w:rStyle w:val="element-citation"/>
          <w:rFonts w:cstheme="minorHAnsi"/>
        </w:rPr>
        <w:t xml:space="preserve">American </w:t>
      </w:r>
      <w:proofErr w:type="spellStart"/>
      <w:r w:rsidRPr="00D96BD0">
        <w:rPr>
          <w:rStyle w:val="element-citation"/>
          <w:rFonts w:cstheme="minorHAnsi"/>
        </w:rPr>
        <w:t>Phytopathological</w:t>
      </w:r>
      <w:proofErr w:type="spellEnd"/>
      <w:r w:rsidRPr="00D96BD0">
        <w:rPr>
          <w:rStyle w:val="element-citation"/>
          <w:rFonts w:cstheme="minorHAnsi"/>
        </w:rPr>
        <w:t xml:space="preserve"> Society Press</w:t>
      </w:r>
      <w:r w:rsidR="000F5930">
        <w:rPr>
          <w:rStyle w:val="element-citation"/>
          <w:rFonts w:cstheme="minorHAnsi"/>
        </w:rPr>
        <w:t>.</w:t>
      </w:r>
      <w:r w:rsidRPr="00D96BD0">
        <w:rPr>
          <w:rStyle w:val="element-citation"/>
          <w:rFonts w:cstheme="minorHAnsi"/>
        </w:rPr>
        <w:t xml:space="preserve"> St Paul, MN (2005).</w:t>
      </w:r>
    </w:p>
    <w:p w14:paraId="549C1CCE" w14:textId="6C654E90" w:rsidR="00594AB7" w:rsidRPr="00D96BD0" w:rsidRDefault="00594AB7" w:rsidP="00D96BD0">
      <w:pPr>
        <w:rPr>
          <w:rFonts w:cstheme="minorHAnsi"/>
        </w:rPr>
      </w:pPr>
      <w:r w:rsidRPr="00D96BD0">
        <w:rPr>
          <w:rStyle w:val="element-citation"/>
          <w:rFonts w:cstheme="minorHAnsi"/>
        </w:rPr>
        <w:t xml:space="preserve">4. </w:t>
      </w:r>
      <w:r w:rsidRPr="00D96BD0">
        <w:rPr>
          <w:rFonts w:cstheme="minorHAnsi"/>
        </w:rPr>
        <w:t>Jones, J.B., Jones, J.P., Stall, R.E.</w:t>
      </w:r>
      <w:r w:rsidR="00D36E54">
        <w:rPr>
          <w:rFonts w:cstheme="minorHAnsi"/>
        </w:rPr>
        <w:t>,</w:t>
      </w:r>
      <w:r w:rsidRPr="00D96BD0">
        <w:rPr>
          <w:rFonts w:cstheme="minorHAnsi"/>
        </w:rPr>
        <w:t xml:space="preserve"> </w:t>
      </w:r>
      <w:proofErr w:type="spellStart"/>
      <w:r w:rsidRPr="00D96BD0">
        <w:rPr>
          <w:rFonts w:cstheme="minorHAnsi"/>
        </w:rPr>
        <w:t>Zitter</w:t>
      </w:r>
      <w:proofErr w:type="spellEnd"/>
      <w:r w:rsidRPr="00D96BD0">
        <w:rPr>
          <w:rFonts w:cstheme="minorHAnsi"/>
        </w:rPr>
        <w:t xml:space="preserve">, T.A. </w:t>
      </w:r>
      <w:r w:rsidRPr="00EC18C9">
        <w:rPr>
          <w:rFonts w:cstheme="minorHAnsi"/>
          <w:i/>
          <w:iCs/>
        </w:rPr>
        <w:t>Compendium of Tomato 1094 Diseases</w:t>
      </w:r>
      <w:r w:rsidRPr="00D96BD0">
        <w:rPr>
          <w:rFonts w:cstheme="minorHAnsi"/>
        </w:rPr>
        <w:t xml:space="preserve">. </w:t>
      </w:r>
      <w:r w:rsidR="00EC18C9" w:rsidRPr="00D96BD0">
        <w:rPr>
          <w:rFonts w:cstheme="minorHAnsi"/>
        </w:rPr>
        <w:t>APS Press</w:t>
      </w:r>
      <w:r w:rsidR="00EC18C9">
        <w:rPr>
          <w:rFonts w:cstheme="minorHAnsi"/>
        </w:rPr>
        <w:t xml:space="preserve">. </w:t>
      </w:r>
      <w:r w:rsidRPr="00D96BD0">
        <w:rPr>
          <w:rFonts w:cstheme="minorHAnsi"/>
        </w:rPr>
        <w:t>St Paul, MN (1991).</w:t>
      </w:r>
    </w:p>
    <w:p w14:paraId="0990FE4B" w14:textId="33F4B215" w:rsidR="00594AB7" w:rsidRDefault="00594AB7" w:rsidP="00D96BD0">
      <w:pPr>
        <w:rPr>
          <w:rFonts w:cstheme="minorHAnsi"/>
        </w:rPr>
      </w:pPr>
      <w:r w:rsidRPr="00D96BD0">
        <w:rPr>
          <w:rStyle w:val="element-citation"/>
          <w:rFonts w:cstheme="minorHAnsi"/>
        </w:rPr>
        <w:t xml:space="preserve">5. </w:t>
      </w:r>
      <w:r w:rsidRPr="00D96BD0">
        <w:rPr>
          <w:rFonts w:cstheme="minorHAnsi"/>
        </w:rPr>
        <w:t>Ho-</w:t>
      </w:r>
      <w:proofErr w:type="spellStart"/>
      <w:r w:rsidRPr="00D96BD0">
        <w:rPr>
          <w:rFonts w:cstheme="minorHAnsi"/>
        </w:rPr>
        <w:t>Plágaro</w:t>
      </w:r>
      <w:proofErr w:type="spellEnd"/>
      <w:r w:rsidRPr="00D96BD0">
        <w:rPr>
          <w:rFonts w:cstheme="minorHAnsi"/>
        </w:rPr>
        <w:t>, T., Huertas, R., Tamayo-Navarrete, M.I., Ocampo, J.A.</w:t>
      </w:r>
      <w:r w:rsidR="00D36E54">
        <w:rPr>
          <w:rFonts w:cstheme="minorHAnsi"/>
        </w:rPr>
        <w:t>,</w:t>
      </w:r>
      <w:r w:rsidRPr="00D96BD0">
        <w:rPr>
          <w:rFonts w:cstheme="minorHAnsi"/>
        </w:rPr>
        <w:t xml:space="preserve"> García-Garrido, J.M. An improved method for Agrobacterium </w:t>
      </w:r>
      <w:proofErr w:type="spellStart"/>
      <w:r w:rsidRPr="00D96BD0">
        <w:rPr>
          <w:rFonts w:cstheme="minorHAnsi"/>
        </w:rPr>
        <w:t>rhizogenes</w:t>
      </w:r>
      <w:proofErr w:type="spellEnd"/>
      <w:r w:rsidRPr="00D96BD0">
        <w:rPr>
          <w:rFonts w:cstheme="minorHAnsi"/>
        </w:rPr>
        <w:t xml:space="preserve">-mediated transformation of tomato suitable for the study of arbuscular mycorrhizal symbiosis. </w:t>
      </w:r>
      <w:r w:rsidRPr="00D96BD0">
        <w:rPr>
          <w:rFonts w:cstheme="minorHAnsi"/>
          <w:i/>
        </w:rPr>
        <w:t>Plant Methods</w:t>
      </w:r>
      <w:r w:rsidRPr="00D96BD0">
        <w:rPr>
          <w:rFonts w:cstheme="minorHAnsi"/>
        </w:rPr>
        <w:t xml:space="preserve">. </w:t>
      </w:r>
      <w:r w:rsidRPr="00D96BD0">
        <w:rPr>
          <w:rFonts w:cstheme="minorHAnsi"/>
          <w:b/>
        </w:rPr>
        <w:t>14</w:t>
      </w:r>
      <w:r w:rsidRPr="00D96BD0">
        <w:rPr>
          <w:rFonts w:cstheme="minorHAnsi"/>
        </w:rPr>
        <w:t>, 34 (2018).</w:t>
      </w:r>
    </w:p>
    <w:p w14:paraId="172EE847" w14:textId="0F60BD22" w:rsidR="00FB0F95" w:rsidRDefault="00FB0F95" w:rsidP="00D96BD0">
      <w:pPr>
        <w:rPr>
          <w:rFonts w:cstheme="minorHAnsi"/>
        </w:rPr>
      </w:pPr>
      <w:r>
        <w:rPr>
          <w:rFonts w:cstheme="minorHAnsi"/>
        </w:rPr>
        <w:t xml:space="preserve">6. </w:t>
      </w:r>
      <w:proofErr w:type="spellStart"/>
      <w:r>
        <w:rPr>
          <w:rFonts w:cstheme="minorHAnsi"/>
        </w:rPr>
        <w:t>Wydra</w:t>
      </w:r>
      <w:proofErr w:type="spellEnd"/>
      <w:r>
        <w:rPr>
          <w:rFonts w:cstheme="minorHAnsi"/>
        </w:rPr>
        <w:t>, K.</w:t>
      </w:r>
      <w:r w:rsidR="00D36E54" w:rsidRPr="00D36E54">
        <w:rPr>
          <w:rFonts w:cstheme="minorHAnsi"/>
        </w:rPr>
        <w:t xml:space="preserve">, </w:t>
      </w:r>
      <w:r>
        <w:rPr>
          <w:rFonts w:cstheme="minorHAnsi"/>
        </w:rPr>
        <w:t xml:space="preserve">Beri, H. Structural changes of homogalacturonan, rhamnogalacturonan I and </w:t>
      </w:r>
      <w:proofErr w:type="spellStart"/>
      <w:r>
        <w:rPr>
          <w:rFonts w:cstheme="minorHAnsi"/>
        </w:rPr>
        <w:t>arabiogalactan</w:t>
      </w:r>
      <w:proofErr w:type="spellEnd"/>
      <w:r>
        <w:rPr>
          <w:rFonts w:cstheme="minorHAnsi"/>
        </w:rPr>
        <w:t xml:space="preserve"> protein in xylem cell walls of tomato </w:t>
      </w:r>
      <w:proofErr w:type="spellStart"/>
      <w:r>
        <w:rPr>
          <w:rFonts w:cstheme="minorHAnsi"/>
        </w:rPr>
        <w:t>gentoypes</w:t>
      </w:r>
      <w:proofErr w:type="spellEnd"/>
      <w:r>
        <w:rPr>
          <w:rFonts w:cstheme="minorHAnsi"/>
        </w:rPr>
        <w:t xml:space="preserve"> in reaction to </w:t>
      </w:r>
      <w:proofErr w:type="spellStart"/>
      <w:r w:rsidRPr="00BC261F">
        <w:rPr>
          <w:rFonts w:cstheme="minorHAnsi"/>
          <w:i/>
        </w:rPr>
        <w:t>Ralstonia</w:t>
      </w:r>
      <w:proofErr w:type="spellEnd"/>
      <w:r w:rsidRPr="00BC261F">
        <w:rPr>
          <w:rFonts w:cstheme="minorHAnsi"/>
          <w:i/>
        </w:rPr>
        <w:t xml:space="preserve"> solanacearum</w:t>
      </w:r>
      <w:r>
        <w:rPr>
          <w:rFonts w:cstheme="minorHAnsi"/>
        </w:rPr>
        <w:t xml:space="preserve">. </w:t>
      </w:r>
      <w:r w:rsidRPr="00BC261F">
        <w:rPr>
          <w:rFonts w:cstheme="minorHAnsi"/>
          <w:i/>
        </w:rPr>
        <w:t>Physiological and Molecular Plant Pathology</w:t>
      </w:r>
      <w:r>
        <w:rPr>
          <w:rFonts w:cstheme="minorHAnsi"/>
        </w:rPr>
        <w:t xml:space="preserve">. </w:t>
      </w:r>
      <w:r w:rsidRPr="00BC261F">
        <w:rPr>
          <w:rFonts w:cstheme="minorHAnsi"/>
          <w:b/>
        </w:rPr>
        <w:t>68</w:t>
      </w:r>
      <w:r w:rsidR="00D36E54">
        <w:rPr>
          <w:rFonts w:cstheme="minorHAnsi"/>
        </w:rPr>
        <w:t xml:space="preserve">, </w:t>
      </w:r>
      <w:r>
        <w:rPr>
          <w:rFonts w:cstheme="minorHAnsi"/>
        </w:rPr>
        <w:t>41-50 (2006).</w:t>
      </w:r>
    </w:p>
    <w:p w14:paraId="764E3B8B" w14:textId="2EA746AC" w:rsidR="00FB0F95" w:rsidRPr="00D96BD0" w:rsidRDefault="00FB0F95" w:rsidP="00D96BD0">
      <w:pPr>
        <w:rPr>
          <w:rFonts w:cstheme="minorHAnsi"/>
        </w:rPr>
      </w:pPr>
      <w:r>
        <w:rPr>
          <w:rFonts w:cstheme="minorHAnsi"/>
        </w:rPr>
        <w:t xml:space="preserve">7. </w:t>
      </w:r>
      <w:proofErr w:type="spellStart"/>
      <w:r>
        <w:rPr>
          <w:rFonts w:cstheme="minorHAnsi"/>
        </w:rPr>
        <w:t>Wydra</w:t>
      </w:r>
      <w:proofErr w:type="spellEnd"/>
      <w:r>
        <w:rPr>
          <w:rFonts w:cstheme="minorHAnsi"/>
        </w:rPr>
        <w:t>, K.</w:t>
      </w:r>
      <w:r w:rsidR="00D36E54" w:rsidRPr="00D36E54">
        <w:rPr>
          <w:rFonts w:cstheme="minorHAnsi"/>
        </w:rPr>
        <w:t xml:space="preserve">, </w:t>
      </w:r>
      <w:r>
        <w:rPr>
          <w:rFonts w:cstheme="minorHAnsi"/>
        </w:rPr>
        <w:t xml:space="preserve">Beri, H. Immunohistochemical changes in methyl-ester distribution of homogalacturonan and side chain composition of rhamnogalacturonan I as possible components of basal resistance in tomato inoculated with </w:t>
      </w:r>
      <w:proofErr w:type="spellStart"/>
      <w:r w:rsidRPr="00BC261F">
        <w:rPr>
          <w:rFonts w:cstheme="minorHAnsi"/>
          <w:i/>
        </w:rPr>
        <w:t>Ralstonia</w:t>
      </w:r>
      <w:proofErr w:type="spellEnd"/>
      <w:r w:rsidRPr="00BC261F">
        <w:rPr>
          <w:rFonts w:cstheme="minorHAnsi"/>
          <w:i/>
        </w:rPr>
        <w:t xml:space="preserve"> solanacearum</w:t>
      </w:r>
      <w:r>
        <w:rPr>
          <w:rFonts w:cstheme="minorHAnsi"/>
        </w:rPr>
        <w:t xml:space="preserve">. </w:t>
      </w:r>
      <w:r w:rsidRPr="00BC261F">
        <w:rPr>
          <w:rFonts w:cstheme="minorHAnsi"/>
          <w:i/>
        </w:rPr>
        <w:t>Physiological and Molecular Plant Pathology</w:t>
      </w:r>
      <w:r>
        <w:rPr>
          <w:rFonts w:cstheme="minorHAnsi"/>
        </w:rPr>
        <w:t xml:space="preserve">. </w:t>
      </w:r>
      <w:r w:rsidRPr="00BC261F">
        <w:rPr>
          <w:rFonts w:cstheme="minorHAnsi"/>
          <w:b/>
        </w:rPr>
        <w:t>70</w:t>
      </w:r>
      <w:r w:rsidR="00D36E54">
        <w:rPr>
          <w:rFonts w:cstheme="minorHAnsi"/>
        </w:rPr>
        <w:t xml:space="preserve">, </w:t>
      </w:r>
      <w:r>
        <w:rPr>
          <w:rFonts w:cstheme="minorHAnsi"/>
        </w:rPr>
        <w:t>13-24 (2007).</w:t>
      </w:r>
    </w:p>
    <w:p w14:paraId="0F7C5888" w14:textId="5A055EB5" w:rsidR="00594AB7" w:rsidRPr="00BC261F" w:rsidRDefault="00FB0F95" w:rsidP="00D96BD0">
      <w:pPr>
        <w:rPr>
          <w:rFonts w:cstheme="minorHAnsi"/>
          <w:lang w:val="en-GB"/>
        </w:rPr>
      </w:pPr>
      <w:r>
        <w:rPr>
          <w:rFonts w:cstheme="minorHAnsi"/>
          <w:lang w:val="en-GB"/>
        </w:rPr>
        <w:t>8</w:t>
      </w:r>
      <w:r w:rsidR="00594AB7" w:rsidRPr="00D96BD0">
        <w:rPr>
          <w:rFonts w:cstheme="minorHAnsi"/>
          <w:lang w:val="en-GB"/>
        </w:rPr>
        <w:t>. Hernández-Blanco, C</w:t>
      </w:r>
      <w:r w:rsidR="00D36E54" w:rsidRPr="00D36E54">
        <w:rPr>
          <w:rFonts w:cstheme="minorHAnsi"/>
          <w:lang w:val="en-GB"/>
        </w:rPr>
        <w:t>. et al.</w:t>
      </w:r>
      <w:r w:rsidR="00594AB7" w:rsidRPr="00D96BD0">
        <w:rPr>
          <w:rFonts w:cstheme="minorHAnsi"/>
          <w:lang w:val="en-GB"/>
        </w:rPr>
        <w:t xml:space="preserve"> </w:t>
      </w:r>
      <w:r w:rsidR="00594AB7" w:rsidRPr="00D96BD0">
        <w:rPr>
          <w:rFonts w:cstheme="minorHAnsi"/>
        </w:rPr>
        <w:t xml:space="preserve">Impairment of cellulose synthases required for Arabidopsis secondary cell wall formation enhances disease resistance. </w:t>
      </w:r>
      <w:r w:rsidR="00594AB7" w:rsidRPr="00D96BD0">
        <w:rPr>
          <w:rFonts w:cstheme="minorHAnsi"/>
          <w:i/>
        </w:rPr>
        <w:t>Plant Cell</w:t>
      </w:r>
      <w:r w:rsidR="00594AB7" w:rsidRPr="00D96BD0">
        <w:rPr>
          <w:rFonts w:cstheme="minorHAnsi"/>
        </w:rPr>
        <w:t xml:space="preserve">. </w:t>
      </w:r>
      <w:r w:rsidR="00594AB7" w:rsidRPr="00D96BD0">
        <w:rPr>
          <w:rFonts w:cstheme="minorHAnsi"/>
          <w:b/>
        </w:rPr>
        <w:t>19</w:t>
      </w:r>
      <w:r w:rsidR="00594AB7" w:rsidRPr="00D96BD0">
        <w:rPr>
          <w:rFonts w:cstheme="minorHAnsi"/>
        </w:rPr>
        <w:t xml:space="preserve"> (3), 890-903 (2007).</w:t>
      </w:r>
    </w:p>
    <w:p w14:paraId="7CAFECAD" w14:textId="648C808A" w:rsidR="00594AB7" w:rsidRPr="00D96BD0" w:rsidRDefault="00FB0F95" w:rsidP="00D96BD0">
      <w:pPr>
        <w:rPr>
          <w:rFonts w:cstheme="minorHAnsi"/>
        </w:rPr>
      </w:pPr>
      <w:r>
        <w:rPr>
          <w:rFonts w:cstheme="minorHAnsi"/>
        </w:rPr>
        <w:t>9</w:t>
      </w:r>
      <w:r w:rsidR="00594AB7" w:rsidRPr="00D96BD0">
        <w:rPr>
          <w:rFonts w:cstheme="minorHAnsi"/>
        </w:rPr>
        <w:t xml:space="preserve">. </w:t>
      </w:r>
      <w:proofErr w:type="spellStart"/>
      <w:r w:rsidR="00594AB7" w:rsidRPr="00D96BD0">
        <w:rPr>
          <w:rFonts w:cstheme="minorHAnsi"/>
        </w:rPr>
        <w:t>Denancé</w:t>
      </w:r>
      <w:proofErr w:type="spellEnd"/>
      <w:r w:rsidR="00594AB7" w:rsidRPr="00D96BD0">
        <w:rPr>
          <w:rFonts w:cstheme="minorHAnsi"/>
        </w:rPr>
        <w:t>, N</w:t>
      </w:r>
      <w:r w:rsidR="00D36E54" w:rsidRPr="00D36E54">
        <w:rPr>
          <w:rFonts w:cstheme="minorHAnsi"/>
        </w:rPr>
        <w:t>. et al.</w:t>
      </w:r>
      <w:r w:rsidR="00594AB7" w:rsidRPr="00D96BD0">
        <w:rPr>
          <w:rFonts w:cstheme="minorHAnsi"/>
        </w:rPr>
        <w:t xml:space="preserve"> Arabidopsis </w:t>
      </w:r>
      <w:r w:rsidR="00594AB7" w:rsidRPr="00D96BD0">
        <w:rPr>
          <w:rFonts w:cstheme="minorHAnsi"/>
          <w:i/>
        </w:rPr>
        <w:t>wat1</w:t>
      </w:r>
      <w:r w:rsidR="00594AB7" w:rsidRPr="00D96BD0">
        <w:rPr>
          <w:rFonts w:cstheme="minorHAnsi"/>
        </w:rPr>
        <w:t xml:space="preserve"> (</w:t>
      </w:r>
      <w:r w:rsidR="00594AB7" w:rsidRPr="00D96BD0">
        <w:rPr>
          <w:rFonts w:cstheme="minorHAnsi"/>
          <w:i/>
        </w:rPr>
        <w:t>walls are thin1</w:t>
      </w:r>
      <w:r w:rsidR="00594AB7" w:rsidRPr="00D96BD0">
        <w:rPr>
          <w:rFonts w:cstheme="minorHAnsi"/>
        </w:rPr>
        <w:t xml:space="preserve">)-mediated resistance to the bacterial vascular pathogen, </w:t>
      </w:r>
      <w:proofErr w:type="spellStart"/>
      <w:r w:rsidR="00594AB7" w:rsidRPr="00D96BD0">
        <w:rPr>
          <w:rFonts w:cstheme="minorHAnsi"/>
          <w:i/>
        </w:rPr>
        <w:t>Ralstonia</w:t>
      </w:r>
      <w:proofErr w:type="spellEnd"/>
      <w:r w:rsidR="00594AB7" w:rsidRPr="00D96BD0">
        <w:rPr>
          <w:rFonts w:cstheme="minorHAnsi"/>
          <w:i/>
        </w:rPr>
        <w:t xml:space="preserve"> solanacearum</w:t>
      </w:r>
      <w:r w:rsidR="00594AB7" w:rsidRPr="00D96BD0">
        <w:rPr>
          <w:rFonts w:cstheme="minorHAnsi"/>
        </w:rPr>
        <w:t xml:space="preserve">, is accompanied by cross-regulation of salicylic acid and tryptophan metabolism. </w:t>
      </w:r>
      <w:r w:rsidR="00594AB7" w:rsidRPr="00D96BD0">
        <w:rPr>
          <w:rFonts w:cstheme="minorHAnsi"/>
          <w:i/>
        </w:rPr>
        <w:t>Plant Journal</w:t>
      </w:r>
      <w:r w:rsidR="00594AB7" w:rsidRPr="00D96BD0">
        <w:rPr>
          <w:rFonts w:cstheme="minorHAnsi"/>
        </w:rPr>
        <w:t xml:space="preserve">. </w:t>
      </w:r>
      <w:r w:rsidR="00594AB7" w:rsidRPr="00D96BD0">
        <w:rPr>
          <w:rFonts w:cstheme="minorHAnsi"/>
          <w:b/>
        </w:rPr>
        <w:t>73</w:t>
      </w:r>
      <w:r w:rsidR="00594AB7" w:rsidRPr="00D96BD0">
        <w:rPr>
          <w:rFonts w:cstheme="minorHAnsi"/>
        </w:rPr>
        <w:t xml:space="preserve"> (2), 225-39 (2013).</w:t>
      </w:r>
    </w:p>
    <w:p w14:paraId="193EDA99" w14:textId="0AE1F04C" w:rsidR="00594AB7" w:rsidRPr="00D96BD0" w:rsidRDefault="00BC261F" w:rsidP="00D96BD0">
      <w:pPr>
        <w:rPr>
          <w:rFonts w:cstheme="minorHAnsi"/>
        </w:rPr>
      </w:pPr>
      <w:r>
        <w:rPr>
          <w:rFonts w:cstheme="minorHAnsi"/>
        </w:rPr>
        <w:t>10</w:t>
      </w:r>
      <w:r w:rsidR="00594AB7" w:rsidRPr="00D96BD0">
        <w:rPr>
          <w:rFonts w:cstheme="minorHAnsi"/>
        </w:rPr>
        <w:t xml:space="preserve">. </w:t>
      </w:r>
      <w:proofErr w:type="spellStart"/>
      <w:r w:rsidR="00594AB7" w:rsidRPr="00D96BD0">
        <w:rPr>
          <w:rFonts w:cstheme="minorHAnsi"/>
        </w:rPr>
        <w:t>Digonnet</w:t>
      </w:r>
      <w:proofErr w:type="spellEnd"/>
      <w:r w:rsidR="00594AB7" w:rsidRPr="00D96BD0">
        <w:rPr>
          <w:rFonts w:cstheme="minorHAnsi"/>
        </w:rPr>
        <w:t>, C</w:t>
      </w:r>
      <w:r w:rsidR="00D36E54" w:rsidRPr="00D36E54">
        <w:rPr>
          <w:rFonts w:cstheme="minorHAnsi"/>
        </w:rPr>
        <w:t>. et al.</w:t>
      </w:r>
      <w:r w:rsidR="00594AB7" w:rsidRPr="00D96BD0">
        <w:rPr>
          <w:rFonts w:cstheme="minorHAnsi"/>
        </w:rPr>
        <w:t xml:space="preserve"> Deciphering the route of </w:t>
      </w:r>
      <w:proofErr w:type="spellStart"/>
      <w:r w:rsidR="00594AB7" w:rsidRPr="00D96BD0">
        <w:rPr>
          <w:rFonts w:cstheme="minorHAnsi"/>
          <w:i/>
        </w:rPr>
        <w:t>Ralstonia</w:t>
      </w:r>
      <w:proofErr w:type="spellEnd"/>
      <w:r w:rsidR="00594AB7" w:rsidRPr="00D96BD0">
        <w:rPr>
          <w:rFonts w:cstheme="minorHAnsi"/>
          <w:i/>
        </w:rPr>
        <w:t xml:space="preserve"> solanacearum</w:t>
      </w:r>
      <w:r w:rsidR="00594AB7" w:rsidRPr="00D96BD0">
        <w:rPr>
          <w:rFonts w:cstheme="minorHAnsi"/>
        </w:rPr>
        <w:t xml:space="preserve"> colonization in </w:t>
      </w:r>
      <w:r w:rsidR="00594AB7" w:rsidRPr="00D96BD0">
        <w:rPr>
          <w:rFonts w:cstheme="minorHAnsi"/>
          <w:i/>
        </w:rPr>
        <w:t>Arabidopsis thaliana</w:t>
      </w:r>
      <w:r w:rsidR="00594AB7" w:rsidRPr="00D96BD0">
        <w:rPr>
          <w:rFonts w:cstheme="minorHAnsi"/>
        </w:rPr>
        <w:t xml:space="preserve"> roots during a compatible interaction: focus at the plant cell wall. </w:t>
      </w:r>
      <w:r w:rsidR="00594AB7" w:rsidRPr="00D96BD0">
        <w:rPr>
          <w:rFonts w:cstheme="minorHAnsi"/>
          <w:i/>
        </w:rPr>
        <w:t>Planta</w:t>
      </w:r>
      <w:r w:rsidR="00594AB7" w:rsidRPr="00D96BD0">
        <w:rPr>
          <w:rFonts w:cstheme="minorHAnsi"/>
        </w:rPr>
        <w:t xml:space="preserve">. </w:t>
      </w:r>
      <w:r w:rsidR="00594AB7" w:rsidRPr="00D96BD0">
        <w:rPr>
          <w:rFonts w:cstheme="minorHAnsi"/>
          <w:b/>
        </w:rPr>
        <w:t>236</w:t>
      </w:r>
      <w:r w:rsidR="00594AB7" w:rsidRPr="00D96BD0">
        <w:rPr>
          <w:rFonts w:cstheme="minorHAnsi"/>
        </w:rPr>
        <w:t xml:space="preserve"> (5), 1419-</w:t>
      </w:r>
      <w:r w:rsidR="002C1205">
        <w:rPr>
          <w:rFonts w:cstheme="minorHAnsi"/>
        </w:rPr>
        <w:t>14</w:t>
      </w:r>
      <w:r w:rsidR="00594AB7" w:rsidRPr="00D96BD0">
        <w:rPr>
          <w:rFonts w:cstheme="minorHAnsi"/>
        </w:rPr>
        <w:t>31 (2012).</w:t>
      </w:r>
    </w:p>
    <w:p w14:paraId="21C705E3" w14:textId="54E539F7" w:rsidR="00594AB7" w:rsidRPr="00D96BD0" w:rsidRDefault="00BC261F" w:rsidP="00D96BD0">
      <w:pPr>
        <w:rPr>
          <w:rFonts w:cstheme="minorHAnsi"/>
        </w:rPr>
      </w:pPr>
      <w:r>
        <w:rPr>
          <w:rFonts w:cstheme="minorHAnsi"/>
        </w:rPr>
        <w:lastRenderedPageBreak/>
        <w:t>11</w:t>
      </w:r>
      <w:r w:rsidR="00594AB7" w:rsidRPr="00D96BD0">
        <w:rPr>
          <w:rFonts w:cstheme="minorHAnsi"/>
        </w:rPr>
        <w:t>. Sang, Y</w:t>
      </w:r>
      <w:r w:rsidR="00D36E54" w:rsidRPr="00D36E54">
        <w:rPr>
          <w:rFonts w:cstheme="minorHAnsi"/>
        </w:rPr>
        <w:t>. et al.</w:t>
      </w:r>
      <w:r w:rsidR="00594AB7" w:rsidRPr="00D96BD0">
        <w:rPr>
          <w:rFonts w:cstheme="minorHAnsi"/>
        </w:rPr>
        <w:t xml:space="preserve"> The </w:t>
      </w:r>
      <w:proofErr w:type="spellStart"/>
      <w:r w:rsidR="00594AB7" w:rsidRPr="00D96BD0">
        <w:rPr>
          <w:rFonts w:cstheme="minorHAnsi"/>
          <w:i/>
        </w:rPr>
        <w:t>Ralstonia</w:t>
      </w:r>
      <w:proofErr w:type="spellEnd"/>
      <w:r w:rsidR="00594AB7" w:rsidRPr="00D96BD0">
        <w:rPr>
          <w:rFonts w:cstheme="minorHAnsi"/>
          <w:i/>
        </w:rPr>
        <w:t xml:space="preserve"> solanacearum</w:t>
      </w:r>
      <w:r w:rsidR="00594AB7" w:rsidRPr="00D96BD0">
        <w:rPr>
          <w:rFonts w:cstheme="minorHAnsi"/>
        </w:rPr>
        <w:t xml:space="preserve"> type III effector </w:t>
      </w:r>
      <w:proofErr w:type="spellStart"/>
      <w:r w:rsidR="00594AB7" w:rsidRPr="00D96BD0">
        <w:rPr>
          <w:rFonts w:cstheme="minorHAnsi"/>
        </w:rPr>
        <w:t>RipAY</w:t>
      </w:r>
      <w:proofErr w:type="spellEnd"/>
      <w:r w:rsidR="00594AB7" w:rsidRPr="00D96BD0">
        <w:rPr>
          <w:rFonts w:cstheme="minorHAnsi"/>
        </w:rPr>
        <w:t xml:space="preserve"> targets plant redox regulators to suppress immune responses. </w:t>
      </w:r>
      <w:r w:rsidR="00594AB7" w:rsidRPr="00D96BD0">
        <w:rPr>
          <w:rFonts w:cstheme="minorHAnsi"/>
          <w:i/>
        </w:rPr>
        <w:t>Molecular Plant Pathology</w:t>
      </w:r>
      <w:r w:rsidR="00594AB7" w:rsidRPr="00D96BD0">
        <w:rPr>
          <w:rFonts w:cstheme="minorHAnsi"/>
        </w:rPr>
        <w:t xml:space="preserve">. </w:t>
      </w:r>
      <w:r w:rsidR="00594AB7" w:rsidRPr="00D96BD0">
        <w:rPr>
          <w:rFonts w:cstheme="minorHAnsi"/>
          <w:b/>
        </w:rPr>
        <w:t>19</w:t>
      </w:r>
      <w:r w:rsidR="00594AB7" w:rsidRPr="00D96BD0">
        <w:rPr>
          <w:rFonts w:cstheme="minorHAnsi"/>
        </w:rPr>
        <w:t xml:space="preserve"> (1), 129-142 (2018).</w:t>
      </w:r>
    </w:p>
    <w:p w14:paraId="1E1E3F7C" w14:textId="78ED9D22" w:rsidR="00594AB7" w:rsidRPr="00D96BD0" w:rsidRDefault="00594AB7" w:rsidP="00D96BD0">
      <w:pPr>
        <w:rPr>
          <w:rFonts w:cstheme="minorHAnsi"/>
        </w:rPr>
      </w:pPr>
      <w:r w:rsidRPr="00D96BD0">
        <w:rPr>
          <w:rFonts w:cstheme="minorHAnsi"/>
        </w:rPr>
        <w:t>1</w:t>
      </w:r>
      <w:r w:rsidR="00BC261F">
        <w:rPr>
          <w:rFonts w:cstheme="minorHAnsi"/>
        </w:rPr>
        <w:t>2</w:t>
      </w:r>
      <w:r w:rsidRPr="00D96BD0">
        <w:rPr>
          <w:rFonts w:cstheme="minorHAnsi"/>
        </w:rPr>
        <w:t xml:space="preserve">. </w:t>
      </w:r>
      <w:proofErr w:type="spellStart"/>
      <w:r w:rsidRPr="00D96BD0">
        <w:rPr>
          <w:rFonts w:cstheme="minorHAnsi"/>
        </w:rPr>
        <w:t>Remigi</w:t>
      </w:r>
      <w:proofErr w:type="spellEnd"/>
      <w:r w:rsidRPr="00D96BD0">
        <w:rPr>
          <w:rFonts w:cstheme="minorHAnsi"/>
        </w:rPr>
        <w:t xml:space="preserve">, P., Anisimova, M., </w:t>
      </w:r>
      <w:proofErr w:type="spellStart"/>
      <w:r w:rsidRPr="00D96BD0">
        <w:rPr>
          <w:rFonts w:cstheme="minorHAnsi"/>
        </w:rPr>
        <w:t>Guidot</w:t>
      </w:r>
      <w:proofErr w:type="spellEnd"/>
      <w:r w:rsidRPr="00D96BD0">
        <w:rPr>
          <w:rFonts w:cstheme="minorHAnsi"/>
        </w:rPr>
        <w:t xml:space="preserve">, A., </w:t>
      </w:r>
      <w:proofErr w:type="spellStart"/>
      <w:r w:rsidRPr="00D96BD0">
        <w:rPr>
          <w:rFonts w:cstheme="minorHAnsi"/>
        </w:rPr>
        <w:t>Genin</w:t>
      </w:r>
      <w:proofErr w:type="spellEnd"/>
      <w:r w:rsidRPr="00D96BD0">
        <w:rPr>
          <w:rFonts w:cstheme="minorHAnsi"/>
        </w:rPr>
        <w:t>, S.</w:t>
      </w:r>
      <w:r w:rsidR="00D36E54" w:rsidRPr="00D36E54">
        <w:rPr>
          <w:rFonts w:cstheme="minorHAnsi"/>
        </w:rPr>
        <w:t xml:space="preserve">, </w:t>
      </w:r>
      <w:proofErr w:type="spellStart"/>
      <w:r w:rsidRPr="00D96BD0">
        <w:rPr>
          <w:rFonts w:cstheme="minorHAnsi"/>
        </w:rPr>
        <w:t>Peeters</w:t>
      </w:r>
      <w:proofErr w:type="spellEnd"/>
      <w:r w:rsidRPr="00D96BD0">
        <w:rPr>
          <w:rFonts w:cstheme="minorHAnsi"/>
        </w:rPr>
        <w:t xml:space="preserve">, N. Functional diversification of the GALA type III effector family contributes to </w:t>
      </w:r>
      <w:proofErr w:type="spellStart"/>
      <w:r w:rsidRPr="00D96BD0">
        <w:rPr>
          <w:rFonts w:cstheme="minorHAnsi"/>
          <w:i/>
        </w:rPr>
        <w:t>Ralstonia</w:t>
      </w:r>
      <w:proofErr w:type="spellEnd"/>
      <w:r w:rsidRPr="00D96BD0">
        <w:rPr>
          <w:rFonts w:cstheme="minorHAnsi"/>
          <w:i/>
        </w:rPr>
        <w:t xml:space="preserve"> solanacearum</w:t>
      </w:r>
      <w:r w:rsidRPr="00D96BD0">
        <w:rPr>
          <w:rFonts w:cstheme="minorHAnsi"/>
        </w:rPr>
        <w:t xml:space="preserve"> adaptation on different plant hosts. </w:t>
      </w:r>
      <w:r w:rsidRPr="00D96BD0">
        <w:rPr>
          <w:rFonts w:cstheme="minorHAnsi"/>
          <w:i/>
        </w:rPr>
        <w:t xml:space="preserve">New </w:t>
      </w:r>
      <w:proofErr w:type="spellStart"/>
      <w:r w:rsidRPr="00D96BD0">
        <w:rPr>
          <w:rFonts w:cstheme="minorHAnsi"/>
          <w:i/>
        </w:rPr>
        <w:t>Phytologist</w:t>
      </w:r>
      <w:proofErr w:type="spellEnd"/>
      <w:r w:rsidRPr="00D96BD0">
        <w:rPr>
          <w:rFonts w:cstheme="minorHAnsi"/>
        </w:rPr>
        <w:t xml:space="preserve">. </w:t>
      </w:r>
      <w:r w:rsidRPr="00D96BD0">
        <w:rPr>
          <w:rFonts w:cstheme="minorHAnsi"/>
          <w:b/>
        </w:rPr>
        <w:t>192</w:t>
      </w:r>
      <w:r w:rsidRPr="00D96BD0">
        <w:rPr>
          <w:rFonts w:cstheme="minorHAnsi"/>
        </w:rPr>
        <w:t>, 976-987 (2011).</w:t>
      </w:r>
    </w:p>
    <w:p w14:paraId="196A1793" w14:textId="505EBED0" w:rsidR="00594AB7" w:rsidRPr="00D96BD0" w:rsidRDefault="00594AB7" w:rsidP="00D96BD0">
      <w:pPr>
        <w:rPr>
          <w:rFonts w:cstheme="minorHAnsi"/>
        </w:rPr>
      </w:pPr>
      <w:r w:rsidRPr="00D96BD0">
        <w:rPr>
          <w:rFonts w:cstheme="minorHAnsi"/>
        </w:rPr>
        <w:t>1</w:t>
      </w:r>
      <w:r w:rsidR="00BC261F">
        <w:rPr>
          <w:rFonts w:cstheme="minorHAnsi"/>
        </w:rPr>
        <w:t>3</w:t>
      </w:r>
      <w:r w:rsidRPr="00D96BD0">
        <w:rPr>
          <w:rFonts w:cstheme="minorHAnsi"/>
        </w:rPr>
        <w:t>. Wang, K</w:t>
      </w:r>
      <w:r w:rsidR="00D36E54" w:rsidRPr="00D36E54">
        <w:rPr>
          <w:rFonts w:cstheme="minorHAnsi"/>
        </w:rPr>
        <w:t>. et al.</w:t>
      </w:r>
      <w:r w:rsidRPr="00D96BD0">
        <w:rPr>
          <w:rFonts w:cstheme="minorHAnsi"/>
        </w:rPr>
        <w:t xml:space="preserve"> Functional assignment to positively selected sites in the core type III effector RipG7 from </w:t>
      </w:r>
      <w:proofErr w:type="spellStart"/>
      <w:r w:rsidRPr="00D96BD0">
        <w:rPr>
          <w:rFonts w:cstheme="minorHAnsi"/>
          <w:i/>
        </w:rPr>
        <w:t>Ralstonia</w:t>
      </w:r>
      <w:proofErr w:type="spellEnd"/>
      <w:r w:rsidRPr="00D96BD0">
        <w:rPr>
          <w:rFonts w:cstheme="minorHAnsi"/>
          <w:i/>
        </w:rPr>
        <w:t xml:space="preserve"> solanacearum</w:t>
      </w:r>
      <w:r w:rsidRPr="00D96BD0">
        <w:rPr>
          <w:rFonts w:cstheme="minorHAnsi"/>
        </w:rPr>
        <w:t xml:space="preserve">. </w:t>
      </w:r>
      <w:r w:rsidRPr="00D96BD0">
        <w:rPr>
          <w:rFonts w:cstheme="minorHAnsi"/>
          <w:i/>
        </w:rPr>
        <w:t>Molecular Plant Pathology</w:t>
      </w:r>
      <w:r w:rsidRPr="00D96BD0">
        <w:rPr>
          <w:rFonts w:cstheme="minorHAnsi"/>
        </w:rPr>
        <w:t xml:space="preserve">. </w:t>
      </w:r>
      <w:r w:rsidRPr="00D96BD0">
        <w:rPr>
          <w:rFonts w:cstheme="minorHAnsi"/>
          <w:b/>
        </w:rPr>
        <w:t>17</w:t>
      </w:r>
      <w:r w:rsidRPr="00D96BD0">
        <w:rPr>
          <w:rFonts w:cstheme="minorHAnsi"/>
        </w:rPr>
        <w:t>, 553-564 (2016).</w:t>
      </w:r>
      <w:r w:rsidR="000C1485">
        <w:rPr>
          <w:rFonts w:cstheme="minorHAnsi"/>
          <w:color w:val="808080" w:themeColor="background1" w:themeShade="80"/>
        </w:rPr>
        <w:t xml:space="preserve"> </w:t>
      </w:r>
    </w:p>
    <w:p w14:paraId="20352CF1" w14:textId="3E2592B5" w:rsidR="00594AB7" w:rsidRDefault="00594AB7" w:rsidP="00D96BD0">
      <w:pPr>
        <w:rPr>
          <w:rFonts w:cstheme="minorHAnsi"/>
        </w:rPr>
      </w:pPr>
      <w:r w:rsidRPr="00D96BD0">
        <w:rPr>
          <w:rFonts w:cstheme="minorHAnsi"/>
        </w:rPr>
        <w:t>1</w:t>
      </w:r>
      <w:r w:rsidR="000828DE">
        <w:rPr>
          <w:rFonts w:cstheme="minorHAnsi"/>
        </w:rPr>
        <w:t>4</w:t>
      </w:r>
      <w:r w:rsidRPr="00D96BD0">
        <w:rPr>
          <w:rFonts w:cstheme="minorHAnsi"/>
        </w:rPr>
        <w:t xml:space="preserve">. </w:t>
      </w:r>
      <w:proofErr w:type="spellStart"/>
      <w:r w:rsidRPr="00D96BD0">
        <w:rPr>
          <w:rFonts w:cstheme="minorHAnsi"/>
        </w:rPr>
        <w:t>Livak</w:t>
      </w:r>
      <w:proofErr w:type="spellEnd"/>
      <w:r w:rsidRPr="00D96BD0">
        <w:rPr>
          <w:rFonts w:cstheme="minorHAnsi"/>
        </w:rPr>
        <w:t>, K.J.</w:t>
      </w:r>
      <w:r w:rsidR="00D36E54" w:rsidRPr="00D36E54">
        <w:rPr>
          <w:rFonts w:cstheme="minorHAnsi"/>
        </w:rPr>
        <w:t xml:space="preserve">, </w:t>
      </w:r>
      <w:proofErr w:type="spellStart"/>
      <w:r w:rsidRPr="00D96BD0">
        <w:rPr>
          <w:rFonts w:cstheme="minorHAnsi"/>
        </w:rPr>
        <w:t>Schmittgen</w:t>
      </w:r>
      <w:proofErr w:type="spellEnd"/>
      <w:r w:rsidRPr="00D96BD0">
        <w:rPr>
          <w:rFonts w:cstheme="minorHAnsi"/>
        </w:rPr>
        <w:t>, T.D. Analysis of relative gene expression data using real-time quantitative PCR and the 2</w:t>
      </w:r>
      <w:r w:rsidRPr="00D96BD0">
        <w:rPr>
          <w:rFonts w:cstheme="minorHAnsi"/>
          <w:vertAlign w:val="superscript"/>
        </w:rPr>
        <w:t>-ΔΔCT</w:t>
      </w:r>
      <w:r w:rsidRPr="00D96BD0">
        <w:rPr>
          <w:rFonts w:cstheme="minorHAnsi"/>
        </w:rPr>
        <w:t xml:space="preserve"> method. </w:t>
      </w:r>
      <w:r w:rsidRPr="002C1205">
        <w:rPr>
          <w:rFonts w:cstheme="minorHAnsi"/>
          <w:i/>
          <w:iCs/>
        </w:rPr>
        <w:t>Methods</w:t>
      </w:r>
      <w:r w:rsidR="002C1205">
        <w:rPr>
          <w:rFonts w:cstheme="minorHAnsi"/>
        </w:rPr>
        <w:t>.</w:t>
      </w:r>
      <w:r w:rsidRPr="00D96BD0">
        <w:rPr>
          <w:rFonts w:cstheme="minorHAnsi"/>
        </w:rPr>
        <w:t xml:space="preserve"> </w:t>
      </w:r>
      <w:r w:rsidRPr="00D96BD0">
        <w:rPr>
          <w:rFonts w:cstheme="minorHAnsi"/>
          <w:b/>
        </w:rPr>
        <w:t>25</w:t>
      </w:r>
      <w:r w:rsidR="002C1205">
        <w:rPr>
          <w:rFonts w:cstheme="minorHAnsi"/>
        </w:rPr>
        <w:t xml:space="preserve"> (4),</w:t>
      </w:r>
      <w:r w:rsidRPr="00D96BD0">
        <w:rPr>
          <w:rFonts w:cstheme="minorHAnsi"/>
        </w:rPr>
        <w:t xml:space="preserve"> 402–408 (2001).</w:t>
      </w:r>
    </w:p>
    <w:p w14:paraId="3309DF03" w14:textId="32FDA59E" w:rsidR="00594AB7" w:rsidRPr="00D96BD0" w:rsidRDefault="000828DE" w:rsidP="00D96BD0">
      <w:pPr>
        <w:rPr>
          <w:rFonts w:cstheme="minorHAnsi"/>
        </w:rPr>
      </w:pPr>
      <w:r w:rsidRPr="00D96BD0">
        <w:rPr>
          <w:rFonts w:cstheme="minorHAnsi"/>
          <w:lang w:val="en-GB"/>
        </w:rPr>
        <w:t>1</w:t>
      </w:r>
      <w:r>
        <w:rPr>
          <w:rFonts w:cstheme="minorHAnsi"/>
          <w:lang w:val="en-GB"/>
        </w:rPr>
        <w:t>5</w:t>
      </w:r>
      <w:r w:rsidRPr="00D96BD0">
        <w:rPr>
          <w:rFonts w:cstheme="minorHAnsi"/>
          <w:lang w:val="en-GB"/>
        </w:rPr>
        <w:t>. León-</w:t>
      </w:r>
      <w:proofErr w:type="spellStart"/>
      <w:r w:rsidRPr="00D96BD0">
        <w:rPr>
          <w:rFonts w:cstheme="minorHAnsi"/>
          <w:lang w:val="en-GB"/>
        </w:rPr>
        <w:t>Morcillo</w:t>
      </w:r>
      <w:proofErr w:type="spellEnd"/>
      <w:r w:rsidRPr="00D96BD0">
        <w:rPr>
          <w:rFonts w:cstheme="minorHAnsi"/>
          <w:lang w:val="en-GB"/>
        </w:rPr>
        <w:t xml:space="preserve">, R.J., Martín-Rodríguez, J.A., </w:t>
      </w:r>
      <w:proofErr w:type="spellStart"/>
      <w:r w:rsidRPr="00D96BD0">
        <w:rPr>
          <w:rFonts w:cstheme="minorHAnsi"/>
          <w:lang w:val="en-GB"/>
        </w:rPr>
        <w:t>Vierheilig</w:t>
      </w:r>
      <w:proofErr w:type="spellEnd"/>
      <w:r w:rsidRPr="00D96BD0">
        <w:rPr>
          <w:rFonts w:cstheme="minorHAnsi"/>
          <w:lang w:val="en-GB"/>
        </w:rPr>
        <w:t>, H., Ocampo, J.A.</w:t>
      </w:r>
      <w:r w:rsidR="00D36E54" w:rsidRPr="00D36E54">
        <w:rPr>
          <w:rFonts w:cstheme="minorHAnsi"/>
          <w:lang w:val="en-GB"/>
        </w:rPr>
        <w:t xml:space="preserve">, </w:t>
      </w:r>
      <w:r w:rsidRPr="00D96BD0">
        <w:rPr>
          <w:rFonts w:cstheme="minorHAnsi"/>
          <w:lang w:val="en-GB"/>
        </w:rPr>
        <w:t xml:space="preserve">García-Garrido, J.M. Late activation of the 9-oxylipin pathway during arbuscular mycorrhiza formation in tomato and its regulation by </w:t>
      </w:r>
      <w:proofErr w:type="spellStart"/>
      <w:r w:rsidRPr="00D96BD0">
        <w:rPr>
          <w:rFonts w:cstheme="minorHAnsi"/>
          <w:lang w:val="en-GB"/>
        </w:rPr>
        <w:t>jasmonate</w:t>
      </w:r>
      <w:proofErr w:type="spellEnd"/>
      <w:r w:rsidRPr="00D96BD0">
        <w:rPr>
          <w:rFonts w:cstheme="minorHAnsi"/>
          <w:lang w:val="en-GB"/>
        </w:rPr>
        <w:t xml:space="preserve"> signalling. </w:t>
      </w:r>
      <w:r w:rsidRPr="00D96BD0">
        <w:rPr>
          <w:rFonts w:cstheme="minorHAnsi"/>
          <w:i/>
          <w:lang w:val="en-GB"/>
        </w:rPr>
        <w:t>Journal of Experimental Botany</w:t>
      </w:r>
      <w:r w:rsidRPr="00D96BD0">
        <w:rPr>
          <w:rFonts w:cstheme="minorHAnsi"/>
          <w:lang w:val="en-GB"/>
        </w:rPr>
        <w:t xml:space="preserve">. </w:t>
      </w:r>
      <w:r w:rsidRPr="00D96BD0">
        <w:rPr>
          <w:rFonts w:cstheme="minorHAnsi"/>
          <w:b/>
          <w:lang w:val="en-GB"/>
        </w:rPr>
        <w:t>63</w:t>
      </w:r>
      <w:r w:rsidRPr="00D96BD0">
        <w:rPr>
          <w:rFonts w:cstheme="minorHAnsi"/>
          <w:lang w:val="en-GB"/>
        </w:rPr>
        <w:t xml:space="preserve"> (10), 3545-3558 (2012).</w:t>
      </w:r>
    </w:p>
    <w:p w14:paraId="1CBD382E" w14:textId="60B0C272" w:rsidR="00594AB7" w:rsidRPr="00D96BD0" w:rsidRDefault="00594AB7" w:rsidP="00D96BD0">
      <w:pPr>
        <w:rPr>
          <w:rFonts w:cstheme="minorHAnsi"/>
        </w:rPr>
      </w:pPr>
      <w:r w:rsidRPr="00D96BD0">
        <w:rPr>
          <w:rFonts w:cstheme="minorHAnsi"/>
        </w:rPr>
        <w:t>1</w:t>
      </w:r>
      <w:r w:rsidR="00BC261F">
        <w:rPr>
          <w:rFonts w:cstheme="minorHAnsi"/>
        </w:rPr>
        <w:t>6</w:t>
      </w:r>
      <w:r w:rsidRPr="00D96BD0">
        <w:rPr>
          <w:rFonts w:cstheme="minorHAnsi"/>
        </w:rPr>
        <w:t xml:space="preserve">. </w:t>
      </w:r>
      <w:proofErr w:type="spellStart"/>
      <w:r w:rsidRPr="00D96BD0">
        <w:rPr>
          <w:rFonts w:cstheme="minorHAnsi"/>
        </w:rPr>
        <w:t>Amrhein</w:t>
      </w:r>
      <w:proofErr w:type="spellEnd"/>
      <w:r w:rsidRPr="00D96BD0">
        <w:rPr>
          <w:rFonts w:cstheme="minorHAnsi"/>
        </w:rPr>
        <w:t>, V., Greenland, S.</w:t>
      </w:r>
      <w:r w:rsidR="00D36E54" w:rsidRPr="00D36E54">
        <w:rPr>
          <w:rFonts w:cstheme="minorHAnsi"/>
        </w:rPr>
        <w:t xml:space="preserve">, </w:t>
      </w:r>
      <w:r w:rsidRPr="00D96BD0">
        <w:rPr>
          <w:rFonts w:cstheme="minorHAnsi"/>
        </w:rPr>
        <w:t xml:space="preserve">McShane, B. Retire statistical significance. </w:t>
      </w:r>
      <w:r w:rsidRPr="00D96BD0">
        <w:rPr>
          <w:rFonts w:cstheme="minorHAnsi"/>
          <w:i/>
        </w:rPr>
        <w:t>Nature</w:t>
      </w:r>
      <w:r w:rsidRPr="00D96BD0">
        <w:rPr>
          <w:rFonts w:cstheme="minorHAnsi"/>
        </w:rPr>
        <w:t xml:space="preserve">. </w:t>
      </w:r>
      <w:r w:rsidRPr="00D96BD0">
        <w:rPr>
          <w:rFonts w:cstheme="minorHAnsi"/>
          <w:b/>
        </w:rPr>
        <w:t>567</w:t>
      </w:r>
      <w:r w:rsidRPr="00D96BD0">
        <w:rPr>
          <w:rFonts w:cstheme="minorHAnsi"/>
        </w:rPr>
        <w:t>, 305-307 (2019).</w:t>
      </w:r>
    </w:p>
    <w:p w14:paraId="5494B446" w14:textId="0C417F62" w:rsidR="004D7910" w:rsidRPr="00D96BD0" w:rsidRDefault="004D7910" w:rsidP="00D96BD0">
      <w:pPr>
        <w:rPr>
          <w:rFonts w:cstheme="minorHAnsi"/>
        </w:rPr>
      </w:pPr>
      <w:r w:rsidRPr="00D96BD0">
        <w:rPr>
          <w:rFonts w:cstheme="minorHAnsi"/>
          <w:color w:val="808080" w:themeColor="background1" w:themeShade="80"/>
        </w:rPr>
        <w:t xml:space="preserve"> </w:t>
      </w:r>
    </w:p>
    <w:sectPr w:rsidR="004D7910" w:rsidRPr="00D96BD0"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53FE7" w14:textId="77777777" w:rsidR="006B1C95" w:rsidRDefault="006B1C95" w:rsidP="00621C4E">
      <w:r>
        <w:separator/>
      </w:r>
    </w:p>
  </w:endnote>
  <w:endnote w:type="continuationSeparator" w:id="0">
    <w:p w14:paraId="07859238" w14:textId="77777777" w:rsidR="006B1C95" w:rsidRDefault="006B1C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797D6B3" w:rsidR="00A828B5" w:rsidRDefault="00A828B5">
        <w:pPr>
          <w:pStyle w:val="Footer"/>
        </w:pPr>
        <w:r>
          <w:rPr>
            <w:noProof/>
          </w:rPr>
          <w:tab/>
        </w:r>
        <w:r>
          <w:rPr>
            <w:noProof/>
          </w:rPr>
          <w:tab/>
        </w:r>
      </w:p>
    </w:sdtContent>
  </w:sdt>
  <w:p w14:paraId="39947363" w14:textId="71AB2B06" w:rsidR="00A828B5" w:rsidRPr="00494F77" w:rsidRDefault="00A828B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28B5" w:rsidRDefault="00A828B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A5EC4" w14:textId="77777777" w:rsidR="006B1C95" w:rsidRDefault="006B1C95" w:rsidP="00621C4E">
      <w:r>
        <w:separator/>
      </w:r>
    </w:p>
  </w:footnote>
  <w:footnote w:type="continuationSeparator" w:id="0">
    <w:p w14:paraId="71E702E3" w14:textId="77777777" w:rsidR="006B1C95" w:rsidRDefault="006B1C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828B5" w:rsidRPr="006F06E4" w:rsidRDefault="00A828B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25007"/>
    <w:multiLevelType w:val="hybridMultilevel"/>
    <w:tmpl w:val="F9C2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21445C"/>
    <w:multiLevelType w:val="multilevel"/>
    <w:tmpl w:val="A0DA33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4"/>
  </w:num>
  <w:num w:numId="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866"/>
    <w:rsid w:val="000129B2"/>
    <w:rsid w:val="00012FF9"/>
    <w:rsid w:val="0001389C"/>
    <w:rsid w:val="00014314"/>
    <w:rsid w:val="00014AA4"/>
    <w:rsid w:val="000212AE"/>
    <w:rsid w:val="00021434"/>
    <w:rsid w:val="00021774"/>
    <w:rsid w:val="00021DF3"/>
    <w:rsid w:val="00023869"/>
    <w:rsid w:val="00024598"/>
    <w:rsid w:val="000279B0"/>
    <w:rsid w:val="00032769"/>
    <w:rsid w:val="0003311E"/>
    <w:rsid w:val="00037B58"/>
    <w:rsid w:val="00041C5D"/>
    <w:rsid w:val="00050575"/>
    <w:rsid w:val="00051B73"/>
    <w:rsid w:val="00056461"/>
    <w:rsid w:val="000575CF"/>
    <w:rsid w:val="00060ABE"/>
    <w:rsid w:val="00061A50"/>
    <w:rsid w:val="0006361B"/>
    <w:rsid w:val="00064104"/>
    <w:rsid w:val="00064F32"/>
    <w:rsid w:val="000652E3"/>
    <w:rsid w:val="00066025"/>
    <w:rsid w:val="00067A8F"/>
    <w:rsid w:val="000701D1"/>
    <w:rsid w:val="00080A20"/>
    <w:rsid w:val="00082796"/>
    <w:rsid w:val="000828DE"/>
    <w:rsid w:val="00082DF4"/>
    <w:rsid w:val="00086FF5"/>
    <w:rsid w:val="00087C0A"/>
    <w:rsid w:val="00091788"/>
    <w:rsid w:val="00093BC4"/>
    <w:rsid w:val="000943E6"/>
    <w:rsid w:val="0009753E"/>
    <w:rsid w:val="00097929"/>
    <w:rsid w:val="000A02AB"/>
    <w:rsid w:val="000A1E80"/>
    <w:rsid w:val="000A3B70"/>
    <w:rsid w:val="000A5153"/>
    <w:rsid w:val="000B0B72"/>
    <w:rsid w:val="000B10AE"/>
    <w:rsid w:val="000B2A09"/>
    <w:rsid w:val="000B30BF"/>
    <w:rsid w:val="000B566B"/>
    <w:rsid w:val="000B595C"/>
    <w:rsid w:val="000B662E"/>
    <w:rsid w:val="000B7294"/>
    <w:rsid w:val="000B75D0"/>
    <w:rsid w:val="000C0EEC"/>
    <w:rsid w:val="000C108C"/>
    <w:rsid w:val="000C1485"/>
    <w:rsid w:val="000C1A97"/>
    <w:rsid w:val="000C1CF8"/>
    <w:rsid w:val="000C49CF"/>
    <w:rsid w:val="000C52E9"/>
    <w:rsid w:val="000C5B8B"/>
    <w:rsid w:val="000C5CDC"/>
    <w:rsid w:val="000C65DC"/>
    <w:rsid w:val="000C66F3"/>
    <w:rsid w:val="000C6900"/>
    <w:rsid w:val="000D28BF"/>
    <w:rsid w:val="000D31E8"/>
    <w:rsid w:val="000D76E4"/>
    <w:rsid w:val="000E1F6F"/>
    <w:rsid w:val="000E3816"/>
    <w:rsid w:val="000E4F77"/>
    <w:rsid w:val="000E7034"/>
    <w:rsid w:val="000E7376"/>
    <w:rsid w:val="000F265C"/>
    <w:rsid w:val="000F3AFA"/>
    <w:rsid w:val="000F5712"/>
    <w:rsid w:val="000F5930"/>
    <w:rsid w:val="000F6611"/>
    <w:rsid w:val="000F7E22"/>
    <w:rsid w:val="0010352F"/>
    <w:rsid w:val="00107554"/>
    <w:rsid w:val="001075E9"/>
    <w:rsid w:val="001104F3"/>
    <w:rsid w:val="00112EEB"/>
    <w:rsid w:val="00115E15"/>
    <w:rsid w:val="001173FF"/>
    <w:rsid w:val="0012563A"/>
    <w:rsid w:val="001264DE"/>
    <w:rsid w:val="001313A7"/>
    <w:rsid w:val="0013276F"/>
    <w:rsid w:val="001342B5"/>
    <w:rsid w:val="0013621E"/>
    <w:rsid w:val="0013642E"/>
    <w:rsid w:val="0014059F"/>
    <w:rsid w:val="00142EFE"/>
    <w:rsid w:val="00152A23"/>
    <w:rsid w:val="00153F8D"/>
    <w:rsid w:val="00156B11"/>
    <w:rsid w:val="00162CB7"/>
    <w:rsid w:val="00165D8F"/>
    <w:rsid w:val="001665C9"/>
    <w:rsid w:val="00166F32"/>
    <w:rsid w:val="00170C86"/>
    <w:rsid w:val="001718C0"/>
    <w:rsid w:val="00171E5B"/>
    <w:rsid w:val="00171F94"/>
    <w:rsid w:val="00173D34"/>
    <w:rsid w:val="00175D4E"/>
    <w:rsid w:val="0017668A"/>
    <w:rsid w:val="001766FE"/>
    <w:rsid w:val="001771E7"/>
    <w:rsid w:val="00183E30"/>
    <w:rsid w:val="001911FF"/>
    <w:rsid w:val="00192006"/>
    <w:rsid w:val="00193180"/>
    <w:rsid w:val="0019530C"/>
    <w:rsid w:val="00196792"/>
    <w:rsid w:val="001A19D5"/>
    <w:rsid w:val="001A29A9"/>
    <w:rsid w:val="001B1519"/>
    <w:rsid w:val="001B2A35"/>
    <w:rsid w:val="001B2E2D"/>
    <w:rsid w:val="001B5CD2"/>
    <w:rsid w:val="001B6746"/>
    <w:rsid w:val="001C0BEE"/>
    <w:rsid w:val="001C1E49"/>
    <w:rsid w:val="001C27C1"/>
    <w:rsid w:val="001C2A98"/>
    <w:rsid w:val="001C3B86"/>
    <w:rsid w:val="001C4D95"/>
    <w:rsid w:val="001C5497"/>
    <w:rsid w:val="001C7B72"/>
    <w:rsid w:val="001D2C34"/>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95B"/>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36B18"/>
    <w:rsid w:val="002374D9"/>
    <w:rsid w:val="00241E48"/>
    <w:rsid w:val="0024214E"/>
    <w:rsid w:val="00242623"/>
    <w:rsid w:val="00245E15"/>
    <w:rsid w:val="00250558"/>
    <w:rsid w:val="0025357C"/>
    <w:rsid w:val="002605D1"/>
    <w:rsid w:val="00260652"/>
    <w:rsid w:val="00261F25"/>
    <w:rsid w:val="002648A9"/>
    <w:rsid w:val="00265108"/>
    <w:rsid w:val="0026536F"/>
    <w:rsid w:val="0026553C"/>
    <w:rsid w:val="002661A0"/>
    <w:rsid w:val="0026790A"/>
    <w:rsid w:val="00267DD5"/>
    <w:rsid w:val="00274A0A"/>
    <w:rsid w:val="00277593"/>
    <w:rsid w:val="00280909"/>
    <w:rsid w:val="00280918"/>
    <w:rsid w:val="00282AF6"/>
    <w:rsid w:val="002856C4"/>
    <w:rsid w:val="002857AC"/>
    <w:rsid w:val="0028596A"/>
    <w:rsid w:val="00287085"/>
    <w:rsid w:val="0028733C"/>
    <w:rsid w:val="00287DC0"/>
    <w:rsid w:val="00290AF9"/>
    <w:rsid w:val="00291131"/>
    <w:rsid w:val="00296797"/>
    <w:rsid w:val="002967CF"/>
    <w:rsid w:val="00297788"/>
    <w:rsid w:val="002A0280"/>
    <w:rsid w:val="002A20CC"/>
    <w:rsid w:val="002A3285"/>
    <w:rsid w:val="002A34F9"/>
    <w:rsid w:val="002A484B"/>
    <w:rsid w:val="002A64A6"/>
    <w:rsid w:val="002B1313"/>
    <w:rsid w:val="002B1FE3"/>
    <w:rsid w:val="002B2F6C"/>
    <w:rsid w:val="002B3301"/>
    <w:rsid w:val="002B5D3D"/>
    <w:rsid w:val="002C1205"/>
    <w:rsid w:val="002C1445"/>
    <w:rsid w:val="002C1E98"/>
    <w:rsid w:val="002C3ECC"/>
    <w:rsid w:val="002C47D4"/>
    <w:rsid w:val="002C7AEA"/>
    <w:rsid w:val="002D0F38"/>
    <w:rsid w:val="002D5C84"/>
    <w:rsid w:val="002D69D0"/>
    <w:rsid w:val="002D6D78"/>
    <w:rsid w:val="002D77E3"/>
    <w:rsid w:val="002E3351"/>
    <w:rsid w:val="002E36D2"/>
    <w:rsid w:val="002F2110"/>
    <w:rsid w:val="002F2859"/>
    <w:rsid w:val="002F6E3C"/>
    <w:rsid w:val="002F7CCA"/>
    <w:rsid w:val="0030117D"/>
    <w:rsid w:val="00301F30"/>
    <w:rsid w:val="003038FD"/>
    <w:rsid w:val="00303C87"/>
    <w:rsid w:val="003108E5"/>
    <w:rsid w:val="003115A8"/>
    <w:rsid w:val="003120CB"/>
    <w:rsid w:val="003176B9"/>
    <w:rsid w:val="00320153"/>
    <w:rsid w:val="00320367"/>
    <w:rsid w:val="00322871"/>
    <w:rsid w:val="00325BB5"/>
    <w:rsid w:val="00326FB3"/>
    <w:rsid w:val="003316D4"/>
    <w:rsid w:val="003321B2"/>
    <w:rsid w:val="00332BBE"/>
    <w:rsid w:val="00333822"/>
    <w:rsid w:val="00336715"/>
    <w:rsid w:val="003401EC"/>
    <w:rsid w:val="00340DFD"/>
    <w:rsid w:val="00344954"/>
    <w:rsid w:val="00350CD7"/>
    <w:rsid w:val="00360C17"/>
    <w:rsid w:val="003613F1"/>
    <w:rsid w:val="003621C6"/>
    <w:rsid w:val="003622B8"/>
    <w:rsid w:val="00362E75"/>
    <w:rsid w:val="0036339F"/>
    <w:rsid w:val="00366B76"/>
    <w:rsid w:val="00371F1D"/>
    <w:rsid w:val="00373051"/>
    <w:rsid w:val="00373B8F"/>
    <w:rsid w:val="00376D95"/>
    <w:rsid w:val="00377FBB"/>
    <w:rsid w:val="0038460F"/>
    <w:rsid w:val="00385140"/>
    <w:rsid w:val="00393CC7"/>
    <w:rsid w:val="00396302"/>
    <w:rsid w:val="003971F7"/>
    <w:rsid w:val="003A16FC"/>
    <w:rsid w:val="003A2C8A"/>
    <w:rsid w:val="003A4FCD"/>
    <w:rsid w:val="003A66C9"/>
    <w:rsid w:val="003B060B"/>
    <w:rsid w:val="003B0944"/>
    <w:rsid w:val="003B1593"/>
    <w:rsid w:val="003B4381"/>
    <w:rsid w:val="003C1043"/>
    <w:rsid w:val="003C1A30"/>
    <w:rsid w:val="003C6779"/>
    <w:rsid w:val="003C71BE"/>
    <w:rsid w:val="003D033C"/>
    <w:rsid w:val="003D2998"/>
    <w:rsid w:val="003D2F0A"/>
    <w:rsid w:val="003D3891"/>
    <w:rsid w:val="003D3FE9"/>
    <w:rsid w:val="003D5D84"/>
    <w:rsid w:val="003D75A7"/>
    <w:rsid w:val="003E0F4F"/>
    <w:rsid w:val="003E18AC"/>
    <w:rsid w:val="003E210B"/>
    <w:rsid w:val="003E2A12"/>
    <w:rsid w:val="003E3384"/>
    <w:rsid w:val="003E3CA4"/>
    <w:rsid w:val="003E5368"/>
    <w:rsid w:val="003E548E"/>
    <w:rsid w:val="003E7BF5"/>
    <w:rsid w:val="003F2577"/>
    <w:rsid w:val="00400C0F"/>
    <w:rsid w:val="00404F47"/>
    <w:rsid w:val="00407EC8"/>
    <w:rsid w:val="0041110A"/>
    <w:rsid w:val="00411129"/>
    <w:rsid w:val="00411624"/>
    <w:rsid w:val="004148E1"/>
    <w:rsid w:val="00414CFA"/>
    <w:rsid w:val="00415EC0"/>
    <w:rsid w:val="00420BE9"/>
    <w:rsid w:val="00422D07"/>
    <w:rsid w:val="00423AD8"/>
    <w:rsid w:val="00423FDD"/>
    <w:rsid w:val="00424C85"/>
    <w:rsid w:val="004260BD"/>
    <w:rsid w:val="0043012F"/>
    <w:rsid w:val="00430F1F"/>
    <w:rsid w:val="004315BA"/>
    <w:rsid w:val="004326EA"/>
    <w:rsid w:val="00443BA9"/>
    <w:rsid w:val="0044434C"/>
    <w:rsid w:val="00444509"/>
    <w:rsid w:val="0044456B"/>
    <w:rsid w:val="00447BD1"/>
    <w:rsid w:val="004507F3"/>
    <w:rsid w:val="00450AF4"/>
    <w:rsid w:val="00455337"/>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6C3"/>
    <w:rsid w:val="00497721"/>
    <w:rsid w:val="004A0229"/>
    <w:rsid w:val="004A35D2"/>
    <w:rsid w:val="004A5D8E"/>
    <w:rsid w:val="004A71E4"/>
    <w:rsid w:val="004B2F00"/>
    <w:rsid w:val="004B667A"/>
    <w:rsid w:val="004B6E31"/>
    <w:rsid w:val="004B77C3"/>
    <w:rsid w:val="004C1D66"/>
    <w:rsid w:val="004C31D7"/>
    <w:rsid w:val="004C4AD2"/>
    <w:rsid w:val="004C6981"/>
    <w:rsid w:val="004D1F21"/>
    <w:rsid w:val="004D268C"/>
    <w:rsid w:val="004D3D4D"/>
    <w:rsid w:val="004D59D8"/>
    <w:rsid w:val="004D5DA1"/>
    <w:rsid w:val="004D7910"/>
    <w:rsid w:val="004E150F"/>
    <w:rsid w:val="004E1DCA"/>
    <w:rsid w:val="004E23A1"/>
    <w:rsid w:val="004E3489"/>
    <w:rsid w:val="004E358A"/>
    <w:rsid w:val="004E3AFA"/>
    <w:rsid w:val="004E6588"/>
    <w:rsid w:val="004F2742"/>
    <w:rsid w:val="004F68A3"/>
    <w:rsid w:val="00502A0A"/>
    <w:rsid w:val="00507C50"/>
    <w:rsid w:val="00514D40"/>
    <w:rsid w:val="00515135"/>
    <w:rsid w:val="00517C3A"/>
    <w:rsid w:val="00524C9B"/>
    <w:rsid w:val="005263A5"/>
    <w:rsid w:val="00527BF4"/>
    <w:rsid w:val="005324BE"/>
    <w:rsid w:val="005333B3"/>
    <w:rsid w:val="00534F6C"/>
    <w:rsid w:val="00535994"/>
    <w:rsid w:val="0053646D"/>
    <w:rsid w:val="00536D67"/>
    <w:rsid w:val="00540804"/>
    <w:rsid w:val="00540AAD"/>
    <w:rsid w:val="00543EC1"/>
    <w:rsid w:val="00546458"/>
    <w:rsid w:val="0055087C"/>
    <w:rsid w:val="00551113"/>
    <w:rsid w:val="00553413"/>
    <w:rsid w:val="00555983"/>
    <w:rsid w:val="00560E31"/>
    <w:rsid w:val="00561BDA"/>
    <w:rsid w:val="00565323"/>
    <w:rsid w:val="00567748"/>
    <w:rsid w:val="00567DBF"/>
    <w:rsid w:val="00573E0E"/>
    <w:rsid w:val="00581B23"/>
    <w:rsid w:val="0058219C"/>
    <w:rsid w:val="005833E4"/>
    <w:rsid w:val="0058707F"/>
    <w:rsid w:val="00591DBD"/>
    <w:rsid w:val="00592570"/>
    <w:rsid w:val="005931FE"/>
    <w:rsid w:val="00594AB7"/>
    <w:rsid w:val="0059520C"/>
    <w:rsid w:val="005A0028"/>
    <w:rsid w:val="005A0ACC"/>
    <w:rsid w:val="005A2F7A"/>
    <w:rsid w:val="005A7BE4"/>
    <w:rsid w:val="005B0072"/>
    <w:rsid w:val="005B0732"/>
    <w:rsid w:val="005B38A0"/>
    <w:rsid w:val="005B491C"/>
    <w:rsid w:val="005B4DBF"/>
    <w:rsid w:val="005B5DE2"/>
    <w:rsid w:val="005B632C"/>
    <w:rsid w:val="005B674C"/>
    <w:rsid w:val="005C24F2"/>
    <w:rsid w:val="005C38F8"/>
    <w:rsid w:val="005C4229"/>
    <w:rsid w:val="005C4BDB"/>
    <w:rsid w:val="005C7561"/>
    <w:rsid w:val="005D1E57"/>
    <w:rsid w:val="005D2F57"/>
    <w:rsid w:val="005D34F6"/>
    <w:rsid w:val="005D4F1A"/>
    <w:rsid w:val="005E1884"/>
    <w:rsid w:val="005E46B6"/>
    <w:rsid w:val="005F373A"/>
    <w:rsid w:val="005F4F87"/>
    <w:rsid w:val="005F6B0E"/>
    <w:rsid w:val="005F760E"/>
    <w:rsid w:val="005F7B1D"/>
    <w:rsid w:val="0060222A"/>
    <w:rsid w:val="006070C4"/>
    <w:rsid w:val="00610C21"/>
    <w:rsid w:val="00611907"/>
    <w:rsid w:val="00613116"/>
    <w:rsid w:val="00613A8C"/>
    <w:rsid w:val="00613C0D"/>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342C"/>
    <w:rsid w:val="00657BC4"/>
    <w:rsid w:val="006619C8"/>
    <w:rsid w:val="00665FEB"/>
    <w:rsid w:val="00671710"/>
    <w:rsid w:val="00673414"/>
    <w:rsid w:val="00676079"/>
    <w:rsid w:val="00676ECD"/>
    <w:rsid w:val="00677D0A"/>
    <w:rsid w:val="0068185F"/>
    <w:rsid w:val="006A01CF"/>
    <w:rsid w:val="006A417E"/>
    <w:rsid w:val="006A60DD"/>
    <w:rsid w:val="006B0679"/>
    <w:rsid w:val="006B074C"/>
    <w:rsid w:val="006B1C95"/>
    <w:rsid w:val="006B27CB"/>
    <w:rsid w:val="006B3B84"/>
    <w:rsid w:val="006B4E7C"/>
    <w:rsid w:val="006B5D8C"/>
    <w:rsid w:val="006B72D4"/>
    <w:rsid w:val="006C11CC"/>
    <w:rsid w:val="006C1AEB"/>
    <w:rsid w:val="006C57FE"/>
    <w:rsid w:val="006C668E"/>
    <w:rsid w:val="006E2EF9"/>
    <w:rsid w:val="006E4B63"/>
    <w:rsid w:val="006E7BFD"/>
    <w:rsid w:val="006F06E4"/>
    <w:rsid w:val="006F7B41"/>
    <w:rsid w:val="007012E3"/>
    <w:rsid w:val="00702B5D"/>
    <w:rsid w:val="00703ED2"/>
    <w:rsid w:val="00707B8D"/>
    <w:rsid w:val="00711E29"/>
    <w:rsid w:val="00713636"/>
    <w:rsid w:val="00714B8C"/>
    <w:rsid w:val="0071675D"/>
    <w:rsid w:val="00717736"/>
    <w:rsid w:val="00732B47"/>
    <w:rsid w:val="00732DF7"/>
    <w:rsid w:val="00735CF5"/>
    <w:rsid w:val="0074063A"/>
    <w:rsid w:val="00742959"/>
    <w:rsid w:val="00742AA4"/>
    <w:rsid w:val="00743BA1"/>
    <w:rsid w:val="007450C5"/>
    <w:rsid w:val="00745F1E"/>
    <w:rsid w:val="007515FE"/>
    <w:rsid w:val="00752016"/>
    <w:rsid w:val="00757A42"/>
    <w:rsid w:val="007601D0"/>
    <w:rsid w:val="007603BB"/>
    <w:rsid w:val="0076109D"/>
    <w:rsid w:val="00764C26"/>
    <w:rsid w:val="00767107"/>
    <w:rsid w:val="00772A18"/>
    <w:rsid w:val="00773617"/>
    <w:rsid w:val="00773BFD"/>
    <w:rsid w:val="007743B3"/>
    <w:rsid w:val="00774490"/>
    <w:rsid w:val="0077581E"/>
    <w:rsid w:val="00777CE4"/>
    <w:rsid w:val="007819FF"/>
    <w:rsid w:val="0078360C"/>
    <w:rsid w:val="00784A4C"/>
    <w:rsid w:val="00784BC6"/>
    <w:rsid w:val="0078523D"/>
    <w:rsid w:val="007931DF"/>
    <w:rsid w:val="007954FB"/>
    <w:rsid w:val="007A0172"/>
    <w:rsid w:val="007A1804"/>
    <w:rsid w:val="007A215A"/>
    <w:rsid w:val="007A2511"/>
    <w:rsid w:val="007A260E"/>
    <w:rsid w:val="007A4D4C"/>
    <w:rsid w:val="007A4DD6"/>
    <w:rsid w:val="007A5CB9"/>
    <w:rsid w:val="007B044D"/>
    <w:rsid w:val="007B20AE"/>
    <w:rsid w:val="007B6B07"/>
    <w:rsid w:val="007B6D43"/>
    <w:rsid w:val="007B749A"/>
    <w:rsid w:val="007B7C6E"/>
    <w:rsid w:val="007C2B72"/>
    <w:rsid w:val="007D20B4"/>
    <w:rsid w:val="007D2CD1"/>
    <w:rsid w:val="007D2EA2"/>
    <w:rsid w:val="007D3A5A"/>
    <w:rsid w:val="007D44D7"/>
    <w:rsid w:val="007D621A"/>
    <w:rsid w:val="007D65C7"/>
    <w:rsid w:val="007E058A"/>
    <w:rsid w:val="007E2530"/>
    <w:rsid w:val="007E2887"/>
    <w:rsid w:val="007E5278"/>
    <w:rsid w:val="007E749C"/>
    <w:rsid w:val="007F1B5C"/>
    <w:rsid w:val="00801257"/>
    <w:rsid w:val="00803B0A"/>
    <w:rsid w:val="00804DED"/>
    <w:rsid w:val="00805B96"/>
    <w:rsid w:val="00805C27"/>
    <w:rsid w:val="00810265"/>
    <w:rsid w:val="008105BE"/>
    <w:rsid w:val="008115A5"/>
    <w:rsid w:val="00811D46"/>
    <w:rsid w:val="0081415D"/>
    <w:rsid w:val="00817E91"/>
    <w:rsid w:val="00820229"/>
    <w:rsid w:val="00822448"/>
    <w:rsid w:val="008229B3"/>
    <w:rsid w:val="00822ABE"/>
    <w:rsid w:val="008234EF"/>
    <w:rsid w:val="008244D1"/>
    <w:rsid w:val="00826267"/>
    <w:rsid w:val="00827F51"/>
    <w:rsid w:val="00830CE8"/>
    <w:rsid w:val="0083104E"/>
    <w:rsid w:val="008343BE"/>
    <w:rsid w:val="00836535"/>
    <w:rsid w:val="00840810"/>
    <w:rsid w:val="00840FB4"/>
    <w:rsid w:val="008410B2"/>
    <w:rsid w:val="00841780"/>
    <w:rsid w:val="00845492"/>
    <w:rsid w:val="00845C0E"/>
    <w:rsid w:val="008500A0"/>
    <w:rsid w:val="008524E5"/>
    <w:rsid w:val="00852D49"/>
    <w:rsid w:val="0085351C"/>
    <w:rsid w:val="0085435A"/>
    <w:rsid w:val="008549CA"/>
    <w:rsid w:val="008556C3"/>
    <w:rsid w:val="0085687C"/>
    <w:rsid w:val="008611C1"/>
    <w:rsid w:val="00861FF2"/>
    <w:rsid w:val="008646C6"/>
    <w:rsid w:val="00865EAB"/>
    <w:rsid w:val="008706C5"/>
    <w:rsid w:val="00873707"/>
    <w:rsid w:val="00874B20"/>
    <w:rsid w:val="008757C6"/>
    <w:rsid w:val="008763E1"/>
    <w:rsid w:val="0087775C"/>
    <w:rsid w:val="00877EC8"/>
    <w:rsid w:val="00880F36"/>
    <w:rsid w:val="00885530"/>
    <w:rsid w:val="008910D1"/>
    <w:rsid w:val="0089296C"/>
    <w:rsid w:val="00894329"/>
    <w:rsid w:val="008958F4"/>
    <w:rsid w:val="00896ABD"/>
    <w:rsid w:val="0089772D"/>
    <w:rsid w:val="00897AB6"/>
    <w:rsid w:val="00897DA8"/>
    <w:rsid w:val="008A3380"/>
    <w:rsid w:val="008A4688"/>
    <w:rsid w:val="008A5C27"/>
    <w:rsid w:val="008A7A9C"/>
    <w:rsid w:val="008B0657"/>
    <w:rsid w:val="008B5218"/>
    <w:rsid w:val="008B7102"/>
    <w:rsid w:val="008C0340"/>
    <w:rsid w:val="008C37E3"/>
    <w:rsid w:val="008C3B7D"/>
    <w:rsid w:val="008D0F90"/>
    <w:rsid w:val="008D3715"/>
    <w:rsid w:val="008D52AE"/>
    <w:rsid w:val="008D5465"/>
    <w:rsid w:val="008D5E61"/>
    <w:rsid w:val="008D7EB7"/>
    <w:rsid w:val="008D7EC5"/>
    <w:rsid w:val="008E1298"/>
    <w:rsid w:val="008E3684"/>
    <w:rsid w:val="008E57F5"/>
    <w:rsid w:val="008E7606"/>
    <w:rsid w:val="008E7C42"/>
    <w:rsid w:val="008F1DAA"/>
    <w:rsid w:val="008F3EBD"/>
    <w:rsid w:val="008F60B2"/>
    <w:rsid w:val="008F7C41"/>
    <w:rsid w:val="009031E2"/>
    <w:rsid w:val="0091276C"/>
    <w:rsid w:val="009145BE"/>
    <w:rsid w:val="009165AC"/>
    <w:rsid w:val="00916FFC"/>
    <w:rsid w:val="0092053F"/>
    <w:rsid w:val="0092340A"/>
    <w:rsid w:val="009269A6"/>
    <w:rsid w:val="009313D9"/>
    <w:rsid w:val="00934B2B"/>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157"/>
    <w:rsid w:val="00975573"/>
    <w:rsid w:val="0097698E"/>
    <w:rsid w:val="00976D03"/>
    <w:rsid w:val="00977B30"/>
    <w:rsid w:val="00982F41"/>
    <w:rsid w:val="00985090"/>
    <w:rsid w:val="00987710"/>
    <w:rsid w:val="009904AB"/>
    <w:rsid w:val="00993A45"/>
    <w:rsid w:val="00995688"/>
    <w:rsid w:val="009958A6"/>
    <w:rsid w:val="00995D0A"/>
    <w:rsid w:val="00996456"/>
    <w:rsid w:val="009A04F5"/>
    <w:rsid w:val="009A15EF"/>
    <w:rsid w:val="009A38A5"/>
    <w:rsid w:val="009A5B73"/>
    <w:rsid w:val="009B118B"/>
    <w:rsid w:val="009B1737"/>
    <w:rsid w:val="009B3D4B"/>
    <w:rsid w:val="009B4E63"/>
    <w:rsid w:val="009B5B99"/>
    <w:rsid w:val="009B6EFC"/>
    <w:rsid w:val="009C15D4"/>
    <w:rsid w:val="009C1FD0"/>
    <w:rsid w:val="009C2DF8"/>
    <w:rsid w:val="009C31BF"/>
    <w:rsid w:val="009C6721"/>
    <w:rsid w:val="009C68B7"/>
    <w:rsid w:val="009D0834"/>
    <w:rsid w:val="009D095A"/>
    <w:rsid w:val="009D0A1E"/>
    <w:rsid w:val="009D2AE3"/>
    <w:rsid w:val="009D52BC"/>
    <w:rsid w:val="009D7D0A"/>
    <w:rsid w:val="009E09D9"/>
    <w:rsid w:val="009E4D31"/>
    <w:rsid w:val="009F01B1"/>
    <w:rsid w:val="009F0DBB"/>
    <w:rsid w:val="009F35A9"/>
    <w:rsid w:val="009F3887"/>
    <w:rsid w:val="009F40DC"/>
    <w:rsid w:val="009F659A"/>
    <w:rsid w:val="009F732B"/>
    <w:rsid w:val="009F73E6"/>
    <w:rsid w:val="00A01FE0"/>
    <w:rsid w:val="00A05B7F"/>
    <w:rsid w:val="00A06945"/>
    <w:rsid w:val="00A10656"/>
    <w:rsid w:val="00A113C0"/>
    <w:rsid w:val="00A12AAC"/>
    <w:rsid w:val="00A12FA6"/>
    <w:rsid w:val="00A1339B"/>
    <w:rsid w:val="00A14ABA"/>
    <w:rsid w:val="00A24CB6"/>
    <w:rsid w:val="00A25710"/>
    <w:rsid w:val="00A25865"/>
    <w:rsid w:val="00A26CD2"/>
    <w:rsid w:val="00A27667"/>
    <w:rsid w:val="00A32979"/>
    <w:rsid w:val="00A32DBD"/>
    <w:rsid w:val="00A34A67"/>
    <w:rsid w:val="00A34B85"/>
    <w:rsid w:val="00A37462"/>
    <w:rsid w:val="00A43FEA"/>
    <w:rsid w:val="00A44591"/>
    <w:rsid w:val="00A459E1"/>
    <w:rsid w:val="00A46AC4"/>
    <w:rsid w:val="00A478A5"/>
    <w:rsid w:val="00A52296"/>
    <w:rsid w:val="00A543A7"/>
    <w:rsid w:val="00A55661"/>
    <w:rsid w:val="00A61B70"/>
    <w:rsid w:val="00A61FA8"/>
    <w:rsid w:val="00A637F4"/>
    <w:rsid w:val="00A64DF2"/>
    <w:rsid w:val="00A65485"/>
    <w:rsid w:val="00A66E05"/>
    <w:rsid w:val="00A67655"/>
    <w:rsid w:val="00A70753"/>
    <w:rsid w:val="00A712D2"/>
    <w:rsid w:val="00A828B5"/>
    <w:rsid w:val="00A82991"/>
    <w:rsid w:val="00A82C8A"/>
    <w:rsid w:val="00A8346B"/>
    <w:rsid w:val="00A852FF"/>
    <w:rsid w:val="00A87337"/>
    <w:rsid w:val="00A90C97"/>
    <w:rsid w:val="00A92248"/>
    <w:rsid w:val="00A92DDC"/>
    <w:rsid w:val="00A960C8"/>
    <w:rsid w:val="00A96604"/>
    <w:rsid w:val="00AA03DF"/>
    <w:rsid w:val="00AA1B4F"/>
    <w:rsid w:val="00AA21D8"/>
    <w:rsid w:val="00AA271A"/>
    <w:rsid w:val="00AA3270"/>
    <w:rsid w:val="00AA375A"/>
    <w:rsid w:val="00AA54F3"/>
    <w:rsid w:val="00AA6B43"/>
    <w:rsid w:val="00AA720D"/>
    <w:rsid w:val="00AA7690"/>
    <w:rsid w:val="00AA7B1F"/>
    <w:rsid w:val="00AA7C62"/>
    <w:rsid w:val="00AB2043"/>
    <w:rsid w:val="00AB2E40"/>
    <w:rsid w:val="00AB3145"/>
    <w:rsid w:val="00AB367A"/>
    <w:rsid w:val="00AB7BF8"/>
    <w:rsid w:val="00AC01D1"/>
    <w:rsid w:val="00AC0AB2"/>
    <w:rsid w:val="00AC0E9F"/>
    <w:rsid w:val="00AC2404"/>
    <w:rsid w:val="00AC52A5"/>
    <w:rsid w:val="00AC6EFD"/>
    <w:rsid w:val="00AC7151"/>
    <w:rsid w:val="00AD0944"/>
    <w:rsid w:val="00AD460A"/>
    <w:rsid w:val="00AD5A2C"/>
    <w:rsid w:val="00AD6163"/>
    <w:rsid w:val="00AD6A05"/>
    <w:rsid w:val="00AD78EB"/>
    <w:rsid w:val="00AE118B"/>
    <w:rsid w:val="00AE272B"/>
    <w:rsid w:val="00AE3E3A"/>
    <w:rsid w:val="00AE77B4"/>
    <w:rsid w:val="00AE7C1A"/>
    <w:rsid w:val="00AE7DF8"/>
    <w:rsid w:val="00AF0D9C"/>
    <w:rsid w:val="00AF13AB"/>
    <w:rsid w:val="00AF1D36"/>
    <w:rsid w:val="00AF280B"/>
    <w:rsid w:val="00AF285B"/>
    <w:rsid w:val="00AF4F53"/>
    <w:rsid w:val="00AF5F75"/>
    <w:rsid w:val="00AF6001"/>
    <w:rsid w:val="00AF726A"/>
    <w:rsid w:val="00B01A16"/>
    <w:rsid w:val="00B05CFD"/>
    <w:rsid w:val="00B07F45"/>
    <w:rsid w:val="00B1021A"/>
    <w:rsid w:val="00B10271"/>
    <w:rsid w:val="00B140D9"/>
    <w:rsid w:val="00B1481A"/>
    <w:rsid w:val="00B15A1F"/>
    <w:rsid w:val="00B15FE9"/>
    <w:rsid w:val="00B2148A"/>
    <w:rsid w:val="00B220C2"/>
    <w:rsid w:val="00B2276E"/>
    <w:rsid w:val="00B25B32"/>
    <w:rsid w:val="00B315F6"/>
    <w:rsid w:val="00B32616"/>
    <w:rsid w:val="00B32EBE"/>
    <w:rsid w:val="00B36AF0"/>
    <w:rsid w:val="00B36C42"/>
    <w:rsid w:val="00B42EA7"/>
    <w:rsid w:val="00B51845"/>
    <w:rsid w:val="00B51923"/>
    <w:rsid w:val="00B51AA5"/>
    <w:rsid w:val="00B5337C"/>
    <w:rsid w:val="00B53FDE"/>
    <w:rsid w:val="00B56397"/>
    <w:rsid w:val="00B571DA"/>
    <w:rsid w:val="00B6027B"/>
    <w:rsid w:val="00B636C8"/>
    <w:rsid w:val="00B65EDB"/>
    <w:rsid w:val="00B67AFF"/>
    <w:rsid w:val="00B67C41"/>
    <w:rsid w:val="00B70B59"/>
    <w:rsid w:val="00B73657"/>
    <w:rsid w:val="00B739B3"/>
    <w:rsid w:val="00B769A1"/>
    <w:rsid w:val="00B81A4E"/>
    <w:rsid w:val="00B81B15"/>
    <w:rsid w:val="00B845FB"/>
    <w:rsid w:val="00B8543E"/>
    <w:rsid w:val="00B915AE"/>
    <w:rsid w:val="00B935E8"/>
    <w:rsid w:val="00BA1735"/>
    <w:rsid w:val="00BA19FA"/>
    <w:rsid w:val="00BA4288"/>
    <w:rsid w:val="00BB0902"/>
    <w:rsid w:val="00BB1F9C"/>
    <w:rsid w:val="00BB2AF9"/>
    <w:rsid w:val="00BB48E5"/>
    <w:rsid w:val="00BB5607"/>
    <w:rsid w:val="00BB5ACA"/>
    <w:rsid w:val="00BB627F"/>
    <w:rsid w:val="00BC0C17"/>
    <w:rsid w:val="00BC261F"/>
    <w:rsid w:val="00BC3823"/>
    <w:rsid w:val="00BC5841"/>
    <w:rsid w:val="00BC5E38"/>
    <w:rsid w:val="00BC7B6A"/>
    <w:rsid w:val="00BD201A"/>
    <w:rsid w:val="00BD27BA"/>
    <w:rsid w:val="00BD2DC4"/>
    <w:rsid w:val="00BD2EF0"/>
    <w:rsid w:val="00BD319F"/>
    <w:rsid w:val="00BD60B4"/>
    <w:rsid w:val="00BD796B"/>
    <w:rsid w:val="00BE40C0"/>
    <w:rsid w:val="00BE445C"/>
    <w:rsid w:val="00BE5F4A"/>
    <w:rsid w:val="00BE7AEF"/>
    <w:rsid w:val="00BF09B0"/>
    <w:rsid w:val="00BF1544"/>
    <w:rsid w:val="00BF1B53"/>
    <w:rsid w:val="00BF246D"/>
    <w:rsid w:val="00BF2682"/>
    <w:rsid w:val="00C041AC"/>
    <w:rsid w:val="00C06F06"/>
    <w:rsid w:val="00C17BFF"/>
    <w:rsid w:val="00C20912"/>
    <w:rsid w:val="00C20FAD"/>
    <w:rsid w:val="00C2375F"/>
    <w:rsid w:val="00C247CB"/>
    <w:rsid w:val="00C27E3A"/>
    <w:rsid w:val="00C3031D"/>
    <w:rsid w:val="00C32E66"/>
    <w:rsid w:val="00C3355F"/>
    <w:rsid w:val="00C337EA"/>
    <w:rsid w:val="00C33A04"/>
    <w:rsid w:val="00C3569A"/>
    <w:rsid w:val="00C3629C"/>
    <w:rsid w:val="00C367F3"/>
    <w:rsid w:val="00C43F48"/>
    <w:rsid w:val="00C448FF"/>
    <w:rsid w:val="00C45E57"/>
    <w:rsid w:val="00C46F61"/>
    <w:rsid w:val="00C5137B"/>
    <w:rsid w:val="00C52F29"/>
    <w:rsid w:val="00C54627"/>
    <w:rsid w:val="00C56CE6"/>
    <w:rsid w:val="00C5745F"/>
    <w:rsid w:val="00C60005"/>
    <w:rsid w:val="00C60BFF"/>
    <w:rsid w:val="00C61A98"/>
    <w:rsid w:val="00C63201"/>
    <w:rsid w:val="00C64E62"/>
    <w:rsid w:val="00C651D5"/>
    <w:rsid w:val="00C65CCC"/>
    <w:rsid w:val="00C65DA9"/>
    <w:rsid w:val="00C74C88"/>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9708F"/>
    <w:rsid w:val="00CA2435"/>
    <w:rsid w:val="00CA4068"/>
    <w:rsid w:val="00CA67F4"/>
    <w:rsid w:val="00CA6EC0"/>
    <w:rsid w:val="00CB37F8"/>
    <w:rsid w:val="00CB7DC3"/>
    <w:rsid w:val="00CC5BE1"/>
    <w:rsid w:val="00CC5D88"/>
    <w:rsid w:val="00CC75A2"/>
    <w:rsid w:val="00CC7A18"/>
    <w:rsid w:val="00CD0E2F"/>
    <w:rsid w:val="00CD1D49"/>
    <w:rsid w:val="00CD2F20"/>
    <w:rsid w:val="00CD6B20"/>
    <w:rsid w:val="00CD7D71"/>
    <w:rsid w:val="00CE1339"/>
    <w:rsid w:val="00CE4898"/>
    <w:rsid w:val="00CE61CC"/>
    <w:rsid w:val="00CE6E42"/>
    <w:rsid w:val="00CF20B7"/>
    <w:rsid w:val="00CF2559"/>
    <w:rsid w:val="00CF283B"/>
    <w:rsid w:val="00CF6692"/>
    <w:rsid w:val="00CF7441"/>
    <w:rsid w:val="00D00D16"/>
    <w:rsid w:val="00D03C6C"/>
    <w:rsid w:val="00D04760"/>
    <w:rsid w:val="00D04A95"/>
    <w:rsid w:val="00D04F53"/>
    <w:rsid w:val="00D06288"/>
    <w:rsid w:val="00D068C7"/>
    <w:rsid w:val="00D128A4"/>
    <w:rsid w:val="00D147C8"/>
    <w:rsid w:val="00D15131"/>
    <w:rsid w:val="00D16FA2"/>
    <w:rsid w:val="00D20954"/>
    <w:rsid w:val="00D21C39"/>
    <w:rsid w:val="00D21FC6"/>
    <w:rsid w:val="00D2243A"/>
    <w:rsid w:val="00D31476"/>
    <w:rsid w:val="00D33393"/>
    <w:rsid w:val="00D33D36"/>
    <w:rsid w:val="00D342E4"/>
    <w:rsid w:val="00D34D94"/>
    <w:rsid w:val="00D36E54"/>
    <w:rsid w:val="00D409E2"/>
    <w:rsid w:val="00D427D7"/>
    <w:rsid w:val="00D44E62"/>
    <w:rsid w:val="00D51570"/>
    <w:rsid w:val="00D556AD"/>
    <w:rsid w:val="00D56B35"/>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60C5"/>
    <w:rsid w:val="00D96BD0"/>
    <w:rsid w:val="00D97DDF"/>
    <w:rsid w:val="00DA0715"/>
    <w:rsid w:val="00DA386A"/>
    <w:rsid w:val="00DA44DE"/>
    <w:rsid w:val="00DA750B"/>
    <w:rsid w:val="00DB620A"/>
    <w:rsid w:val="00DB7896"/>
    <w:rsid w:val="00DC0252"/>
    <w:rsid w:val="00DC3832"/>
    <w:rsid w:val="00DC5A3C"/>
    <w:rsid w:val="00DC7A51"/>
    <w:rsid w:val="00DD110C"/>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3420"/>
    <w:rsid w:val="00E249D5"/>
    <w:rsid w:val="00E25017"/>
    <w:rsid w:val="00E26F73"/>
    <w:rsid w:val="00E30A34"/>
    <w:rsid w:val="00E33C68"/>
    <w:rsid w:val="00E34C34"/>
    <w:rsid w:val="00E34EEB"/>
    <w:rsid w:val="00E35AFA"/>
    <w:rsid w:val="00E3687C"/>
    <w:rsid w:val="00E36A58"/>
    <w:rsid w:val="00E44EB9"/>
    <w:rsid w:val="00E45BDC"/>
    <w:rsid w:val="00E460B7"/>
    <w:rsid w:val="00E46358"/>
    <w:rsid w:val="00E46BB5"/>
    <w:rsid w:val="00E471DC"/>
    <w:rsid w:val="00E50EB4"/>
    <w:rsid w:val="00E5239B"/>
    <w:rsid w:val="00E532FC"/>
    <w:rsid w:val="00E559B4"/>
    <w:rsid w:val="00E55BB0"/>
    <w:rsid w:val="00E609E5"/>
    <w:rsid w:val="00E60F27"/>
    <w:rsid w:val="00E61647"/>
    <w:rsid w:val="00E64D93"/>
    <w:rsid w:val="00E65EDB"/>
    <w:rsid w:val="00E66927"/>
    <w:rsid w:val="00E677B8"/>
    <w:rsid w:val="00E679B9"/>
    <w:rsid w:val="00E67E9E"/>
    <w:rsid w:val="00E67FA1"/>
    <w:rsid w:val="00E707D8"/>
    <w:rsid w:val="00E7115E"/>
    <w:rsid w:val="00E7387D"/>
    <w:rsid w:val="00E73B40"/>
    <w:rsid w:val="00E73D53"/>
    <w:rsid w:val="00E75111"/>
    <w:rsid w:val="00E77296"/>
    <w:rsid w:val="00E772C7"/>
    <w:rsid w:val="00E87527"/>
    <w:rsid w:val="00E87C8C"/>
    <w:rsid w:val="00E87EF7"/>
    <w:rsid w:val="00E93763"/>
    <w:rsid w:val="00E96C4C"/>
    <w:rsid w:val="00EA2AAE"/>
    <w:rsid w:val="00EA2EC0"/>
    <w:rsid w:val="00EA427A"/>
    <w:rsid w:val="00EA6262"/>
    <w:rsid w:val="00EA723B"/>
    <w:rsid w:val="00EB1DE8"/>
    <w:rsid w:val="00EB29E1"/>
    <w:rsid w:val="00EB6350"/>
    <w:rsid w:val="00EB687A"/>
    <w:rsid w:val="00EC1242"/>
    <w:rsid w:val="00EC18C9"/>
    <w:rsid w:val="00EC2F62"/>
    <w:rsid w:val="00EC5A29"/>
    <w:rsid w:val="00EC62EB"/>
    <w:rsid w:val="00EC6E9F"/>
    <w:rsid w:val="00EC7D20"/>
    <w:rsid w:val="00ED44F0"/>
    <w:rsid w:val="00ED4B33"/>
    <w:rsid w:val="00ED5993"/>
    <w:rsid w:val="00ED6DC9"/>
    <w:rsid w:val="00ED741D"/>
    <w:rsid w:val="00ED7DD6"/>
    <w:rsid w:val="00EE060B"/>
    <w:rsid w:val="00EE15A1"/>
    <w:rsid w:val="00EE2A7C"/>
    <w:rsid w:val="00EE2C42"/>
    <w:rsid w:val="00EE341B"/>
    <w:rsid w:val="00EE4453"/>
    <w:rsid w:val="00EE460F"/>
    <w:rsid w:val="00EE5FCE"/>
    <w:rsid w:val="00EE6BBD"/>
    <w:rsid w:val="00EE6E1E"/>
    <w:rsid w:val="00EE705F"/>
    <w:rsid w:val="00EF1462"/>
    <w:rsid w:val="00EF33D0"/>
    <w:rsid w:val="00EF54FD"/>
    <w:rsid w:val="00F07F0D"/>
    <w:rsid w:val="00F13112"/>
    <w:rsid w:val="00F13709"/>
    <w:rsid w:val="00F16FE6"/>
    <w:rsid w:val="00F20867"/>
    <w:rsid w:val="00F20EE0"/>
    <w:rsid w:val="00F238BD"/>
    <w:rsid w:val="00F24992"/>
    <w:rsid w:val="00F32F2F"/>
    <w:rsid w:val="00F33F3F"/>
    <w:rsid w:val="00F35BDD"/>
    <w:rsid w:val="00F35EF0"/>
    <w:rsid w:val="00F370B6"/>
    <w:rsid w:val="00F3781F"/>
    <w:rsid w:val="00F403FD"/>
    <w:rsid w:val="00F41E72"/>
    <w:rsid w:val="00F45BDF"/>
    <w:rsid w:val="00F4766E"/>
    <w:rsid w:val="00F50300"/>
    <w:rsid w:val="00F5414B"/>
    <w:rsid w:val="00F5448E"/>
    <w:rsid w:val="00F56E39"/>
    <w:rsid w:val="00F607E0"/>
    <w:rsid w:val="00F622B4"/>
    <w:rsid w:val="00F623E9"/>
    <w:rsid w:val="00F63951"/>
    <w:rsid w:val="00F63C86"/>
    <w:rsid w:val="00F64CFE"/>
    <w:rsid w:val="00F766BE"/>
    <w:rsid w:val="00F77EB9"/>
    <w:rsid w:val="00F80635"/>
    <w:rsid w:val="00F8115F"/>
    <w:rsid w:val="00F815D1"/>
    <w:rsid w:val="00F81E7E"/>
    <w:rsid w:val="00F81F0F"/>
    <w:rsid w:val="00F825F4"/>
    <w:rsid w:val="00F838DF"/>
    <w:rsid w:val="00F85A26"/>
    <w:rsid w:val="00F86E4D"/>
    <w:rsid w:val="00F92AA1"/>
    <w:rsid w:val="00F932DE"/>
    <w:rsid w:val="00F963DD"/>
    <w:rsid w:val="00F9641A"/>
    <w:rsid w:val="00F97004"/>
    <w:rsid w:val="00FA067D"/>
    <w:rsid w:val="00FA2045"/>
    <w:rsid w:val="00FA7A66"/>
    <w:rsid w:val="00FB0F95"/>
    <w:rsid w:val="00FB1AA9"/>
    <w:rsid w:val="00FB4B5A"/>
    <w:rsid w:val="00FB5963"/>
    <w:rsid w:val="00FB5DAA"/>
    <w:rsid w:val="00FC04B9"/>
    <w:rsid w:val="00FC161A"/>
    <w:rsid w:val="00FC23D5"/>
    <w:rsid w:val="00FC4337"/>
    <w:rsid w:val="00FC4C1A"/>
    <w:rsid w:val="00FC628F"/>
    <w:rsid w:val="00FC6468"/>
    <w:rsid w:val="00FC6D49"/>
    <w:rsid w:val="00FD1F6A"/>
    <w:rsid w:val="00FD4922"/>
    <w:rsid w:val="00FD6461"/>
    <w:rsid w:val="00FD7E54"/>
    <w:rsid w:val="00FE0281"/>
    <w:rsid w:val="00FE7083"/>
    <w:rsid w:val="00FE74D4"/>
    <w:rsid w:val="00FF019F"/>
    <w:rsid w:val="00FF0966"/>
    <w:rsid w:val="00FF140D"/>
    <w:rsid w:val="00FF1B2A"/>
    <w:rsid w:val="00FF1CC5"/>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0C0EEC"/>
  </w:style>
  <w:style w:type="character" w:customStyle="1" w:styleId="ref-journal">
    <w:name w:val="ref-journal"/>
    <w:basedOn w:val="DefaultParagraphFont"/>
    <w:rsid w:val="005E46B6"/>
  </w:style>
  <w:style w:type="character" w:styleId="UnresolvedMention">
    <w:name w:val="Unresolved Mention"/>
    <w:basedOn w:val="DefaultParagraphFont"/>
    <w:uiPriority w:val="99"/>
    <w:semiHidden/>
    <w:unhideWhenUsed/>
    <w:rsid w:val="00864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6148473">
      <w:bodyDiv w:val="1"/>
      <w:marLeft w:val="0"/>
      <w:marRight w:val="0"/>
      <w:marTop w:val="0"/>
      <w:marBottom w:val="0"/>
      <w:divBdr>
        <w:top w:val="none" w:sz="0" w:space="0" w:color="auto"/>
        <w:left w:val="none" w:sz="0" w:space="0" w:color="auto"/>
        <w:bottom w:val="none" w:sz="0" w:space="0" w:color="auto"/>
        <w:right w:val="none" w:sz="0" w:space="0" w:color="auto"/>
      </w:divBdr>
    </w:div>
    <w:div w:id="4871398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5121">
      <w:bodyDiv w:val="1"/>
      <w:marLeft w:val="0"/>
      <w:marRight w:val="0"/>
      <w:marTop w:val="0"/>
      <w:marBottom w:val="0"/>
      <w:divBdr>
        <w:top w:val="none" w:sz="0" w:space="0" w:color="auto"/>
        <w:left w:val="none" w:sz="0" w:space="0" w:color="auto"/>
        <w:bottom w:val="none" w:sz="0" w:space="0" w:color="auto"/>
        <w:right w:val="none" w:sz="0" w:space="0" w:color="auto"/>
      </w:divBdr>
    </w:div>
    <w:div w:id="983773621">
      <w:bodyDiv w:val="1"/>
      <w:marLeft w:val="0"/>
      <w:marRight w:val="0"/>
      <w:marTop w:val="0"/>
      <w:marBottom w:val="0"/>
      <w:divBdr>
        <w:top w:val="none" w:sz="0" w:space="0" w:color="auto"/>
        <w:left w:val="none" w:sz="0" w:space="0" w:color="auto"/>
        <w:bottom w:val="none" w:sz="0" w:space="0" w:color="auto"/>
        <w:right w:val="none" w:sz="0" w:space="0" w:color="auto"/>
      </w:divBdr>
    </w:div>
    <w:div w:id="1014764546">
      <w:bodyDiv w:val="1"/>
      <w:marLeft w:val="0"/>
      <w:marRight w:val="0"/>
      <w:marTop w:val="0"/>
      <w:marBottom w:val="0"/>
      <w:divBdr>
        <w:top w:val="none" w:sz="0" w:space="0" w:color="auto"/>
        <w:left w:val="none" w:sz="0" w:space="0" w:color="auto"/>
        <w:bottom w:val="none" w:sz="0" w:space="0" w:color="auto"/>
        <w:right w:val="none" w:sz="0" w:space="0" w:color="auto"/>
      </w:divBdr>
    </w:div>
    <w:div w:id="10702333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2079869">
      <w:bodyDiv w:val="1"/>
      <w:marLeft w:val="0"/>
      <w:marRight w:val="0"/>
      <w:marTop w:val="0"/>
      <w:marBottom w:val="0"/>
      <w:divBdr>
        <w:top w:val="none" w:sz="0" w:space="0" w:color="auto"/>
        <w:left w:val="none" w:sz="0" w:space="0" w:color="auto"/>
        <w:bottom w:val="none" w:sz="0" w:space="0" w:color="auto"/>
        <w:right w:val="none" w:sz="0" w:space="0" w:color="auto"/>
      </w:divBdr>
    </w:div>
    <w:div w:id="1349284892">
      <w:bodyDiv w:val="1"/>
      <w:marLeft w:val="0"/>
      <w:marRight w:val="0"/>
      <w:marTop w:val="0"/>
      <w:marBottom w:val="0"/>
      <w:divBdr>
        <w:top w:val="none" w:sz="0" w:space="0" w:color="auto"/>
        <w:left w:val="none" w:sz="0" w:space="0" w:color="auto"/>
        <w:bottom w:val="none" w:sz="0" w:space="0" w:color="auto"/>
        <w:right w:val="none" w:sz="0" w:space="0" w:color="auto"/>
      </w:divBdr>
    </w:div>
    <w:div w:id="14736692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60879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6564368">
      <w:bodyDiv w:val="1"/>
      <w:marLeft w:val="0"/>
      <w:marRight w:val="0"/>
      <w:marTop w:val="0"/>
      <w:marBottom w:val="0"/>
      <w:divBdr>
        <w:top w:val="none" w:sz="0" w:space="0" w:color="auto"/>
        <w:left w:val="none" w:sz="0" w:space="0" w:color="auto"/>
        <w:bottom w:val="none" w:sz="0" w:space="0" w:color="auto"/>
        <w:right w:val="none" w:sz="0" w:space="0" w:color="auto"/>
      </w:divBdr>
    </w:div>
    <w:div w:id="201549582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4BE0-0351-48CC-A9DC-81BB2D4C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4395</Words>
  <Characters>25052</Characters>
  <Application>Microsoft Office Word</Application>
  <DocSecurity>0</DocSecurity>
  <Lines>208</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29389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2019-07-04T05:51:00Z</dcterms:created>
  <dcterms:modified xsi:type="dcterms:W3CDTF">2019-07-25T15:00:00Z</dcterms:modified>
</cp:coreProperties>
</file>