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5DB9A" w14:textId="77777777" w:rsidR="00A12C00" w:rsidRPr="00D068D5" w:rsidRDefault="00A12C00" w:rsidP="006B293C">
      <w:pPr>
        <w:pStyle w:val="NormalWeb"/>
        <w:spacing w:before="0" w:beforeAutospacing="0" w:after="0" w:afterAutospacing="0"/>
        <w:rPr>
          <w:rFonts w:asciiTheme="minorHAnsi" w:hAnsiTheme="minorHAnsi" w:cstheme="minorHAnsi"/>
          <w:color w:val="auto"/>
        </w:rPr>
      </w:pPr>
      <w:r w:rsidRPr="00D068D5">
        <w:rPr>
          <w:rFonts w:asciiTheme="minorHAnsi" w:hAnsiTheme="minorHAnsi" w:cstheme="minorHAnsi"/>
          <w:b/>
          <w:color w:val="auto"/>
        </w:rPr>
        <w:t>TITLE:</w:t>
      </w:r>
    </w:p>
    <w:p w14:paraId="223696F0" w14:textId="18546E6D" w:rsidR="00A12C00" w:rsidRPr="00D068D5" w:rsidRDefault="00A12C00" w:rsidP="006B293C">
      <w:pPr>
        <w:jc w:val="both"/>
        <w:rPr>
          <w:rFonts w:asciiTheme="minorHAnsi" w:hAnsiTheme="minorHAnsi" w:cstheme="minorHAnsi"/>
        </w:rPr>
      </w:pPr>
      <w:r w:rsidRPr="00D068D5">
        <w:rPr>
          <w:rFonts w:asciiTheme="minorHAnsi" w:hAnsiTheme="minorHAnsi" w:cstheme="minorHAnsi"/>
        </w:rPr>
        <w:t xml:space="preserve">Visualization of </w:t>
      </w:r>
      <w:r w:rsidRPr="00D068D5">
        <w:rPr>
          <w:rFonts w:asciiTheme="minorHAnsi" w:hAnsiTheme="minorHAnsi" w:cstheme="minorHAnsi"/>
          <w:i/>
        </w:rPr>
        <w:t xml:space="preserve">Candida </w:t>
      </w:r>
      <w:r w:rsidR="00F41510" w:rsidRPr="00D068D5">
        <w:rPr>
          <w:rFonts w:asciiTheme="minorHAnsi" w:hAnsiTheme="minorHAnsi" w:cstheme="minorHAnsi"/>
          <w:i/>
        </w:rPr>
        <w:t>A</w:t>
      </w:r>
      <w:r w:rsidR="00BB6F3B" w:rsidRPr="00D068D5">
        <w:rPr>
          <w:rFonts w:asciiTheme="minorHAnsi" w:hAnsiTheme="minorHAnsi" w:cstheme="minorHAnsi"/>
          <w:i/>
        </w:rPr>
        <w:t>lbicans</w:t>
      </w:r>
      <w:r w:rsidRPr="00D068D5">
        <w:rPr>
          <w:rFonts w:asciiTheme="minorHAnsi" w:hAnsiTheme="minorHAnsi" w:cstheme="minorHAnsi"/>
        </w:rPr>
        <w:t xml:space="preserve"> in the </w:t>
      </w:r>
      <w:r w:rsidR="00F41510" w:rsidRPr="00D068D5">
        <w:rPr>
          <w:rFonts w:asciiTheme="minorHAnsi" w:hAnsiTheme="minorHAnsi" w:cstheme="minorHAnsi"/>
        </w:rPr>
        <w:t xml:space="preserve">Murine Gastrointestinal Tract Using Fluorescent </w:t>
      </w:r>
      <w:proofErr w:type="gramStart"/>
      <w:r w:rsidR="00F41510" w:rsidRPr="00D068D5">
        <w:rPr>
          <w:rFonts w:asciiTheme="minorHAnsi" w:hAnsiTheme="minorHAnsi" w:cstheme="minorHAnsi"/>
        </w:rPr>
        <w:t>In</w:t>
      </w:r>
      <w:proofErr w:type="gramEnd"/>
      <w:r w:rsidR="00F41510" w:rsidRPr="00D068D5">
        <w:rPr>
          <w:rFonts w:asciiTheme="minorHAnsi" w:hAnsiTheme="minorHAnsi" w:cstheme="minorHAnsi"/>
        </w:rPr>
        <w:t xml:space="preserve"> Situ</w:t>
      </w:r>
      <w:r w:rsidR="00F41510" w:rsidRPr="00D068D5">
        <w:rPr>
          <w:rFonts w:asciiTheme="minorHAnsi" w:hAnsiTheme="minorHAnsi" w:cstheme="minorHAnsi"/>
          <w:i/>
        </w:rPr>
        <w:t xml:space="preserve"> </w:t>
      </w:r>
      <w:r w:rsidR="00F41510" w:rsidRPr="00D068D5">
        <w:rPr>
          <w:rFonts w:asciiTheme="minorHAnsi" w:hAnsiTheme="minorHAnsi" w:cstheme="minorHAnsi"/>
        </w:rPr>
        <w:t>Hybridization</w:t>
      </w:r>
      <w:r w:rsidRPr="00D068D5">
        <w:rPr>
          <w:rFonts w:asciiTheme="minorHAnsi" w:hAnsiTheme="minorHAnsi" w:cstheme="minorHAnsi"/>
        </w:rPr>
        <w:t xml:space="preserve"> (FISH)</w:t>
      </w:r>
    </w:p>
    <w:p w14:paraId="23492F8F" w14:textId="77777777" w:rsidR="00A12C00" w:rsidRPr="00D068D5" w:rsidRDefault="00A12C00" w:rsidP="006B293C">
      <w:pPr>
        <w:jc w:val="both"/>
        <w:rPr>
          <w:rFonts w:asciiTheme="minorHAnsi" w:hAnsiTheme="minorHAnsi" w:cstheme="minorHAnsi"/>
          <w:b/>
        </w:rPr>
      </w:pPr>
    </w:p>
    <w:p w14:paraId="49B24788" w14:textId="77777777" w:rsidR="00A12C00" w:rsidRPr="00D068D5" w:rsidRDefault="00A12C00" w:rsidP="006B293C">
      <w:pPr>
        <w:jc w:val="both"/>
        <w:rPr>
          <w:rFonts w:asciiTheme="minorHAnsi" w:hAnsiTheme="minorHAnsi" w:cstheme="minorHAnsi"/>
        </w:rPr>
      </w:pPr>
      <w:r w:rsidRPr="00D068D5">
        <w:rPr>
          <w:rFonts w:asciiTheme="minorHAnsi" w:hAnsiTheme="minorHAnsi" w:cstheme="minorHAnsi"/>
          <w:b/>
        </w:rPr>
        <w:t>AUTHORS AND AFFILIATIONS:</w:t>
      </w:r>
    </w:p>
    <w:p w14:paraId="576F0A4A" w14:textId="77777777" w:rsidR="00A12C00" w:rsidRPr="00D068D5" w:rsidRDefault="00A12C00" w:rsidP="006B293C">
      <w:pPr>
        <w:jc w:val="both"/>
        <w:rPr>
          <w:rFonts w:asciiTheme="minorHAnsi" w:hAnsiTheme="minorHAnsi" w:cstheme="minorHAnsi"/>
        </w:rPr>
      </w:pPr>
      <w:r w:rsidRPr="00D068D5">
        <w:rPr>
          <w:rFonts w:asciiTheme="minorHAnsi" w:hAnsiTheme="minorHAnsi" w:cstheme="minorHAnsi"/>
        </w:rPr>
        <w:t>Jessica N. Witchley</w:t>
      </w:r>
      <w:r w:rsidRPr="00D068D5">
        <w:rPr>
          <w:rFonts w:asciiTheme="minorHAnsi" w:hAnsiTheme="minorHAnsi" w:cstheme="minorHAnsi"/>
          <w:vertAlign w:val="superscript"/>
        </w:rPr>
        <w:t>1</w:t>
      </w:r>
      <w:r w:rsidRPr="00D068D5">
        <w:rPr>
          <w:rFonts w:asciiTheme="minorHAnsi" w:hAnsiTheme="minorHAnsi" w:cstheme="minorHAnsi"/>
        </w:rPr>
        <w:t>, Pallavi Penumetcha</w:t>
      </w:r>
      <w:r w:rsidRPr="00D068D5">
        <w:rPr>
          <w:rFonts w:asciiTheme="minorHAnsi" w:hAnsiTheme="minorHAnsi" w:cstheme="minorHAnsi"/>
          <w:vertAlign w:val="superscript"/>
        </w:rPr>
        <w:t>1</w:t>
      </w:r>
      <w:r w:rsidRPr="00D068D5">
        <w:rPr>
          <w:rFonts w:asciiTheme="minorHAnsi" w:hAnsiTheme="minorHAnsi" w:cstheme="minorHAnsi"/>
        </w:rPr>
        <w:t>, Suzanne M. Noble</w:t>
      </w:r>
      <w:r w:rsidRPr="00D068D5">
        <w:rPr>
          <w:rFonts w:asciiTheme="minorHAnsi" w:hAnsiTheme="minorHAnsi" w:cstheme="minorHAnsi"/>
          <w:vertAlign w:val="superscript"/>
        </w:rPr>
        <w:t>1,2</w:t>
      </w:r>
    </w:p>
    <w:p w14:paraId="3F6DA2E0" w14:textId="77777777" w:rsidR="00F41510" w:rsidRPr="00D068D5" w:rsidRDefault="00F41510" w:rsidP="006B293C">
      <w:pPr>
        <w:jc w:val="both"/>
        <w:rPr>
          <w:rFonts w:asciiTheme="minorHAnsi" w:hAnsiTheme="minorHAnsi" w:cstheme="minorHAnsi"/>
          <w:bCs/>
        </w:rPr>
      </w:pPr>
    </w:p>
    <w:p w14:paraId="59EAA993" w14:textId="2FB5A8A1" w:rsidR="00A12C00" w:rsidRPr="00D068D5" w:rsidRDefault="00A12C00" w:rsidP="006B293C">
      <w:pPr>
        <w:jc w:val="both"/>
        <w:rPr>
          <w:rFonts w:asciiTheme="minorHAnsi" w:hAnsiTheme="minorHAnsi" w:cstheme="minorHAnsi"/>
        </w:rPr>
      </w:pPr>
      <w:r w:rsidRPr="00D068D5">
        <w:rPr>
          <w:rFonts w:asciiTheme="minorHAnsi" w:hAnsiTheme="minorHAnsi" w:cstheme="minorHAnsi"/>
          <w:vertAlign w:val="superscript"/>
        </w:rPr>
        <w:t>1</w:t>
      </w:r>
      <w:r w:rsidRPr="00D068D5">
        <w:rPr>
          <w:rFonts w:asciiTheme="minorHAnsi" w:hAnsiTheme="minorHAnsi" w:cstheme="minorHAnsi"/>
        </w:rPr>
        <w:t xml:space="preserve">Department of Microbiology and Immunology, </w:t>
      </w:r>
      <w:r w:rsidR="00486A41" w:rsidRPr="00D068D5">
        <w:rPr>
          <w:rFonts w:asciiTheme="minorHAnsi" w:hAnsiTheme="minorHAnsi" w:cstheme="minorHAnsi"/>
          <w:bCs/>
        </w:rPr>
        <w:t>University of California San Francisco</w:t>
      </w:r>
      <w:r w:rsidRPr="00D068D5">
        <w:rPr>
          <w:rFonts w:asciiTheme="minorHAnsi" w:hAnsiTheme="minorHAnsi" w:cstheme="minorHAnsi"/>
        </w:rPr>
        <w:t>, San Francisco, CA, USA</w:t>
      </w:r>
    </w:p>
    <w:p w14:paraId="1A784D70" w14:textId="0797308B" w:rsidR="00A12C00" w:rsidRPr="00D068D5" w:rsidRDefault="00A12C00" w:rsidP="006B293C">
      <w:pPr>
        <w:jc w:val="both"/>
        <w:rPr>
          <w:rFonts w:asciiTheme="minorHAnsi" w:hAnsiTheme="minorHAnsi" w:cstheme="minorHAnsi"/>
        </w:rPr>
      </w:pPr>
      <w:r w:rsidRPr="00D068D5">
        <w:rPr>
          <w:rFonts w:asciiTheme="minorHAnsi" w:hAnsiTheme="minorHAnsi" w:cstheme="minorHAnsi"/>
          <w:vertAlign w:val="superscript"/>
        </w:rPr>
        <w:t>2</w:t>
      </w:r>
      <w:r w:rsidRPr="00D068D5">
        <w:rPr>
          <w:rFonts w:asciiTheme="minorHAnsi" w:hAnsiTheme="minorHAnsi" w:cstheme="minorHAnsi"/>
        </w:rPr>
        <w:t xml:space="preserve">Department of Medicine, Division of Infectious Disease, </w:t>
      </w:r>
      <w:r w:rsidR="00486A41" w:rsidRPr="00D068D5">
        <w:rPr>
          <w:rFonts w:asciiTheme="minorHAnsi" w:hAnsiTheme="minorHAnsi" w:cstheme="minorHAnsi"/>
          <w:bCs/>
        </w:rPr>
        <w:t>University of California San Francisco</w:t>
      </w:r>
      <w:r w:rsidRPr="00D068D5">
        <w:rPr>
          <w:rFonts w:asciiTheme="minorHAnsi" w:hAnsiTheme="minorHAnsi" w:cstheme="minorHAnsi"/>
        </w:rPr>
        <w:t>, San Francisco, CA, USA</w:t>
      </w:r>
    </w:p>
    <w:p w14:paraId="54C79B6C" w14:textId="77777777" w:rsidR="00A12C00" w:rsidRPr="00D068D5" w:rsidRDefault="00A12C00" w:rsidP="006B293C">
      <w:pPr>
        <w:jc w:val="both"/>
        <w:rPr>
          <w:rFonts w:asciiTheme="minorHAnsi" w:hAnsiTheme="minorHAnsi" w:cstheme="minorHAnsi"/>
        </w:rPr>
      </w:pPr>
    </w:p>
    <w:p w14:paraId="08A25322" w14:textId="522C48A2" w:rsidR="00A12C00" w:rsidRPr="00D068D5" w:rsidRDefault="00A12C00" w:rsidP="006B293C">
      <w:pPr>
        <w:jc w:val="both"/>
        <w:rPr>
          <w:rFonts w:asciiTheme="minorHAnsi" w:hAnsiTheme="minorHAnsi" w:cstheme="minorHAnsi"/>
          <w:shd w:val="clear" w:color="auto" w:fill="FFFFFF"/>
        </w:rPr>
      </w:pPr>
      <w:r w:rsidRPr="00D068D5">
        <w:rPr>
          <w:rFonts w:asciiTheme="minorHAnsi" w:hAnsiTheme="minorHAnsi" w:cstheme="minorHAnsi"/>
          <w:shd w:val="clear" w:color="auto" w:fill="FFFFFF"/>
        </w:rPr>
        <w:t xml:space="preserve">Email addresses of </w:t>
      </w:r>
      <w:r w:rsidR="00C35F27" w:rsidRPr="00D068D5">
        <w:rPr>
          <w:rFonts w:asciiTheme="minorHAnsi" w:hAnsiTheme="minorHAnsi" w:cstheme="minorHAnsi"/>
          <w:shd w:val="clear" w:color="auto" w:fill="FFFFFF"/>
        </w:rPr>
        <w:t>c</w:t>
      </w:r>
      <w:r w:rsidR="00BB6F3B" w:rsidRPr="00D068D5">
        <w:rPr>
          <w:rFonts w:asciiTheme="minorHAnsi" w:hAnsiTheme="minorHAnsi" w:cstheme="minorHAnsi"/>
          <w:shd w:val="clear" w:color="auto" w:fill="FFFFFF"/>
        </w:rPr>
        <w:t>o</w:t>
      </w:r>
      <w:r w:rsidRPr="00D068D5">
        <w:rPr>
          <w:rFonts w:asciiTheme="minorHAnsi" w:hAnsiTheme="minorHAnsi" w:cstheme="minorHAnsi"/>
          <w:shd w:val="clear" w:color="auto" w:fill="FFFFFF"/>
        </w:rPr>
        <w:t>-authors:</w:t>
      </w:r>
    </w:p>
    <w:p w14:paraId="565BEB1C" w14:textId="3E0985AD" w:rsidR="00A12C00" w:rsidRPr="00D068D5" w:rsidRDefault="00A12C00" w:rsidP="006B293C">
      <w:pPr>
        <w:jc w:val="both"/>
        <w:rPr>
          <w:rFonts w:asciiTheme="minorHAnsi" w:hAnsiTheme="minorHAnsi" w:cstheme="minorHAnsi"/>
        </w:rPr>
      </w:pPr>
      <w:r w:rsidRPr="00D068D5">
        <w:rPr>
          <w:rFonts w:asciiTheme="minorHAnsi" w:hAnsiTheme="minorHAnsi" w:cstheme="minorHAnsi"/>
        </w:rPr>
        <w:t xml:space="preserve">Jessica </w:t>
      </w:r>
      <w:r w:rsidR="00397C8B" w:rsidRPr="00D068D5">
        <w:rPr>
          <w:rFonts w:asciiTheme="minorHAnsi" w:hAnsiTheme="minorHAnsi" w:cstheme="minorHAnsi"/>
        </w:rPr>
        <w:t xml:space="preserve">N. </w:t>
      </w:r>
      <w:proofErr w:type="spellStart"/>
      <w:r w:rsidRPr="00D068D5">
        <w:rPr>
          <w:rFonts w:asciiTheme="minorHAnsi" w:hAnsiTheme="minorHAnsi" w:cstheme="minorHAnsi"/>
        </w:rPr>
        <w:t>Witchley</w:t>
      </w:r>
      <w:proofErr w:type="spellEnd"/>
      <w:r w:rsidRPr="00D068D5">
        <w:rPr>
          <w:rFonts w:asciiTheme="minorHAnsi" w:hAnsiTheme="minorHAnsi" w:cstheme="minorHAnsi"/>
        </w:rPr>
        <w:tab/>
        <w:t>(jessica.witchley@ucsf.edu)</w:t>
      </w:r>
    </w:p>
    <w:p w14:paraId="1F576E03" w14:textId="77777777" w:rsidR="00A12C00" w:rsidRPr="00D068D5" w:rsidRDefault="00A12C00" w:rsidP="006B293C">
      <w:pPr>
        <w:jc w:val="both"/>
        <w:rPr>
          <w:rFonts w:asciiTheme="minorHAnsi" w:hAnsiTheme="minorHAnsi" w:cstheme="minorHAnsi"/>
        </w:rPr>
      </w:pPr>
      <w:r w:rsidRPr="00D068D5">
        <w:rPr>
          <w:rFonts w:asciiTheme="minorHAnsi" w:hAnsiTheme="minorHAnsi" w:cstheme="minorHAnsi"/>
        </w:rPr>
        <w:t xml:space="preserve">Pallavi </w:t>
      </w:r>
      <w:proofErr w:type="spellStart"/>
      <w:r w:rsidRPr="00D068D5">
        <w:rPr>
          <w:rFonts w:asciiTheme="minorHAnsi" w:hAnsiTheme="minorHAnsi" w:cstheme="minorHAnsi"/>
        </w:rPr>
        <w:t>Penumetcha</w:t>
      </w:r>
      <w:proofErr w:type="spellEnd"/>
      <w:r w:rsidRPr="00D068D5">
        <w:rPr>
          <w:rFonts w:asciiTheme="minorHAnsi" w:hAnsiTheme="minorHAnsi" w:cstheme="minorHAnsi"/>
        </w:rPr>
        <w:tab/>
        <w:t>(pallavipenumetcha@gmail.com)</w:t>
      </w:r>
    </w:p>
    <w:p w14:paraId="78241E96" w14:textId="77777777" w:rsidR="00A12C00" w:rsidRPr="00D068D5" w:rsidRDefault="00A12C00" w:rsidP="006B293C">
      <w:pPr>
        <w:jc w:val="both"/>
        <w:rPr>
          <w:rFonts w:asciiTheme="minorHAnsi" w:hAnsiTheme="minorHAnsi" w:cstheme="minorHAnsi"/>
        </w:rPr>
      </w:pPr>
    </w:p>
    <w:p w14:paraId="0E5A1704" w14:textId="77777777" w:rsidR="00A12C00" w:rsidRPr="00D068D5" w:rsidRDefault="00A12C00" w:rsidP="006B293C">
      <w:pPr>
        <w:jc w:val="both"/>
        <w:rPr>
          <w:rFonts w:asciiTheme="minorHAnsi" w:hAnsiTheme="minorHAnsi" w:cstheme="minorHAnsi"/>
        </w:rPr>
      </w:pPr>
      <w:r w:rsidRPr="00D068D5">
        <w:rPr>
          <w:rFonts w:asciiTheme="minorHAnsi" w:hAnsiTheme="minorHAnsi" w:cstheme="minorHAnsi"/>
        </w:rPr>
        <w:t>Corresponding Author:</w:t>
      </w:r>
    </w:p>
    <w:p w14:paraId="28D26037" w14:textId="77777777" w:rsidR="005F4CE5" w:rsidRPr="00D068D5" w:rsidRDefault="005F4CE5" w:rsidP="006B293C">
      <w:pPr>
        <w:jc w:val="both"/>
        <w:rPr>
          <w:rFonts w:asciiTheme="minorHAnsi" w:hAnsiTheme="minorHAnsi" w:cstheme="minorHAnsi"/>
          <w:shd w:val="clear" w:color="auto" w:fill="FFFFFF"/>
        </w:rPr>
      </w:pPr>
      <w:r w:rsidRPr="00D068D5">
        <w:rPr>
          <w:rFonts w:asciiTheme="minorHAnsi" w:hAnsiTheme="minorHAnsi" w:cstheme="minorHAnsi"/>
          <w:bCs/>
        </w:rPr>
        <w:t xml:space="preserve">Suzanne </w:t>
      </w:r>
      <w:r w:rsidR="00E248B5" w:rsidRPr="00D068D5">
        <w:rPr>
          <w:rFonts w:asciiTheme="minorHAnsi" w:hAnsiTheme="minorHAnsi" w:cstheme="minorHAnsi"/>
          <w:bCs/>
        </w:rPr>
        <w:t xml:space="preserve">M. </w:t>
      </w:r>
      <w:r w:rsidRPr="00D068D5">
        <w:rPr>
          <w:rFonts w:asciiTheme="minorHAnsi" w:hAnsiTheme="minorHAnsi" w:cstheme="minorHAnsi"/>
          <w:bCs/>
        </w:rPr>
        <w:t>Noble</w:t>
      </w:r>
      <w:r w:rsidRPr="00D068D5">
        <w:rPr>
          <w:rFonts w:asciiTheme="minorHAnsi" w:hAnsiTheme="minorHAnsi" w:cstheme="minorHAnsi"/>
          <w:bCs/>
        </w:rPr>
        <w:tab/>
        <w:t>(</w:t>
      </w:r>
      <w:r w:rsidR="00A12C00" w:rsidRPr="00D068D5">
        <w:rPr>
          <w:rFonts w:asciiTheme="minorHAnsi" w:hAnsiTheme="minorHAnsi" w:cstheme="minorHAnsi"/>
          <w:shd w:val="clear" w:color="auto" w:fill="FFFFFF"/>
        </w:rPr>
        <w:t>s</w:t>
      </w:r>
      <w:r w:rsidR="00A12C00" w:rsidRPr="00D068D5">
        <w:rPr>
          <w:rFonts w:asciiTheme="minorHAnsi" w:hAnsiTheme="minorHAnsi" w:cstheme="minorHAnsi"/>
        </w:rPr>
        <w:t>uzanne.noble@ucsf.edu</w:t>
      </w:r>
      <w:r w:rsidRPr="00D068D5">
        <w:rPr>
          <w:rFonts w:asciiTheme="minorHAnsi" w:hAnsiTheme="minorHAnsi" w:cstheme="minorHAnsi"/>
        </w:rPr>
        <w:t>)</w:t>
      </w:r>
    </w:p>
    <w:p w14:paraId="29C1E311" w14:textId="77777777" w:rsidR="005F4CE5" w:rsidRPr="00D068D5" w:rsidRDefault="005F4CE5" w:rsidP="006B293C">
      <w:pPr>
        <w:jc w:val="both"/>
        <w:rPr>
          <w:rFonts w:asciiTheme="minorHAnsi" w:hAnsiTheme="minorHAnsi" w:cstheme="minorHAnsi"/>
          <w:bCs/>
        </w:rPr>
      </w:pPr>
    </w:p>
    <w:p w14:paraId="19E232D9" w14:textId="34DBEF73" w:rsidR="00A12C00" w:rsidRPr="00D068D5" w:rsidRDefault="00A12C00" w:rsidP="006B293C">
      <w:pPr>
        <w:pStyle w:val="NormalWeb"/>
        <w:spacing w:before="0" w:beforeAutospacing="0" w:after="0" w:afterAutospacing="0"/>
        <w:rPr>
          <w:rFonts w:asciiTheme="minorHAnsi" w:hAnsiTheme="minorHAnsi" w:cstheme="minorHAnsi"/>
          <w:color w:val="auto"/>
        </w:rPr>
      </w:pPr>
      <w:r w:rsidRPr="00D068D5">
        <w:rPr>
          <w:rFonts w:asciiTheme="minorHAnsi" w:hAnsiTheme="minorHAnsi" w:cstheme="minorHAnsi"/>
          <w:b/>
          <w:color w:val="auto"/>
        </w:rPr>
        <w:t>KEYWORDS:</w:t>
      </w:r>
    </w:p>
    <w:p w14:paraId="15C567C8" w14:textId="77777777" w:rsidR="00A12C00" w:rsidRPr="00D068D5" w:rsidRDefault="00A12C00" w:rsidP="006B293C">
      <w:pPr>
        <w:pStyle w:val="NormalWeb"/>
        <w:spacing w:before="0" w:beforeAutospacing="0" w:after="0" w:afterAutospacing="0"/>
        <w:rPr>
          <w:rFonts w:asciiTheme="minorHAnsi" w:hAnsiTheme="minorHAnsi" w:cstheme="minorHAnsi"/>
          <w:color w:val="auto"/>
        </w:rPr>
      </w:pPr>
      <w:r w:rsidRPr="00D068D5">
        <w:rPr>
          <w:rFonts w:asciiTheme="minorHAnsi" w:hAnsiTheme="minorHAnsi" w:cstheme="minorHAnsi"/>
          <w:i/>
          <w:color w:val="auto"/>
        </w:rPr>
        <w:t>Candida albicans</w:t>
      </w:r>
      <w:r w:rsidRPr="00D068D5">
        <w:rPr>
          <w:rFonts w:asciiTheme="minorHAnsi" w:hAnsiTheme="minorHAnsi" w:cstheme="minorHAnsi"/>
          <w:color w:val="auto"/>
        </w:rPr>
        <w:t>, gut commensal, fluorescent in situ hybridization (FISH), mucosa, localization, morphology</w:t>
      </w:r>
    </w:p>
    <w:p w14:paraId="512B18EE" w14:textId="23B7FD24" w:rsidR="00A12C00" w:rsidRPr="00D068D5" w:rsidRDefault="00A12C00" w:rsidP="006B293C">
      <w:pPr>
        <w:pStyle w:val="NormalWeb"/>
        <w:spacing w:before="0" w:beforeAutospacing="0" w:after="0" w:afterAutospacing="0"/>
        <w:rPr>
          <w:rFonts w:asciiTheme="minorHAnsi" w:hAnsiTheme="minorHAnsi" w:cstheme="minorHAnsi"/>
          <w:color w:val="auto"/>
        </w:rPr>
      </w:pPr>
    </w:p>
    <w:p w14:paraId="7D6841EB" w14:textId="77777777" w:rsidR="00A12C00" w:rsidRPr="00D068D5" w:rsidRDefault="00A12C00" w:rsidP="006B293C">
      <w:pPr>
        <w:jc w:val="both"/>
        <w:rPr>
          <w:rFonts w:asciiTheme="minorHAnsi" w:hAnsiTheme="minorHAnsi" w:cstheme="minorHAnsi"/>
        </w:rPr>
      </w:pPr>
      <w:r w:rsidRPr="00D068D5">
        <w:rPr>
          <w:rFonts w:asciiTheme="minorHAnsi" w:hAnsiTheme="minorHAnsi" w:cstheme="minorHAnsi"/>
          <w:b/>
        </w:rPr>
        <w:t>SUMMARY:</w:t>
      </w:r>
      <w:r w:rsidRPr="00D068D5">
        <w:rPr>
          <w:rFonts w:asciiTheme="minorHAnsi" w:hAnsiTheme="minorHAnsi" w:cstheme="minorHAnsi"/>
        </w:rPr>
        <w:t xml:space="preserve"> </w:t>
      </w:r>
    </w:p>
    <w:p w14:paraId="0E44C435" w14:textId="77777777" w:rsidR="00A12C00" w:rsidRPr="00D068D5" w:rsidRDefault="00A12C00" w:rsidP="006B293C">
      <w:pPr>
        <w:jc w:val="both"/>
        <w:rPr>
          <w:rFonts w:asciiTheme="minorHAnsi" w:hAnsiTheme="minorHAnsi" w:cstheme="minorHAnsi"/>
        </w:rPr>
      </w:pPr>
      <w:r w:rsidRPr="00D068D5">
        <w:rPr>
          <w:rFonts w:asciiTheme="minorHAnsi" w:hAnsiTheme="minorHAnsi" w:cstheme="minorHAnsi"/>
        </w:rPr>
        <w:t xml:space="preserve">The purpose of this protocol is to visualize </w:t>
      </w:r>
      <w:r w:rsidRPr="00D068D5">
        <w:rPr>
          <w:rFonts w:asciiTheme="minorHAnsi" w:hAnsiTheme="minorHAnsi" w:cstheme="minorHAnsi"/>
          <w:i/>
        </w:rPr>
        <w:t>Candida albicans</w:t>
      </w:r>
      <w:r w:rsidRPr="00D068D5">
        <w:rPr>
          <w:rFonts w:asciiTheme="minorHAnsi" w:hAnsiTheme="minorHAnsi" w:cstheme="minorHAnsi"/>
        </w:rPr>
        <w:t xml:space="preserve"> cell shape and localization in the mammalian gastrointestinal tract.</w:t>
      </w:r>
    </w:p>
    <w:p w14:paraId="7F27F02E" w14:textId="77777777" w:rsidR="00A12C00" w:rsidRPr="00D068D5" w:rsidRDefault="00A12C00" w:rsidP="006B293C">
      <w:pPr>
        <w:jc w:val="both"/>
        <w:rPr>
          <w:rFonts w:asciiTheme="minorHAnsi" w:hAnsiTheme="minorHAnsi" w:cstheme="minorHAnsi"/>
        </w:rPr>
      </w:pPr>
    </w:p>
    <w:p w14:paraId="3A360721" w14:textId="77777777" w:rsidR="00A12C00" w:rsidRPr="00D068D5" w:rsidRDefault="00A12C00" w:rsidP="006B293C">
      <w:pPr>
        <w:jc w:val="both"/>
        <w:rPr>
          <w:rFonts w:asciiTheme="minorHAnsi" w:hAnsiTheme="minorHAnsi" w:cstheme="minorHAnsi"/>
        </w:rPr>
      </w:pPr>
      <w:r w:rsidRPr="00D068D5">
        <w:rPr>
          <w:rFonts w:asciiTheme="minorHAnsi" w:hAnsiTheme="minorHAnsi" w:cstheme="minorHAnsi"/>
          <w:b/>
        </w:rPr>
        <w:t>ABSTRACT:</w:t>
      </w:r>
      <w:r w:rsidRPr="00D068D5">
        <w:rPr>
          <w:rFonts w:asciiTheme="minorHAnsi" w:hAnsiTheme="minorHAnsi" w:cstheme="minorHAnsi"/>
        </w:rPr>
        <w:t xml:space="preserve"> </w:t>
      </w:r>
    </w:p>
    <w:p w14:paraId="61B87E96" w14:textId="03527303" w:rsidR="00A12C00" w:rsidRPr="00D068D5" w:rsidRDefault="00A12C00" w:rsidP="006B293C">
      <w:pPr>
        <w:jc w:val="both"/>
        <w:rPr>
          <w:rFonts w:asciiTheme="minorHAnsi" w:hAnsiTheme="minorHAnsi" w:cstheme="minorHAnsi"/>
        </w:rPr>
      </w:pPr>
      <w:r w:rsidRPr="00D068D5">
        <w:rPr>
          <w:rFonts w:asciiTheme="minorHAnsi" w:hAnsiTheme="minorHAnsi" w:cstheme="minorHAnsi"/>
          <w:i/>
        </w:rPr>
        <w:t>Candida albicans</w:t>
      </w:r>
      <w:r w:rsidRPr="00D068D5">
        <w:rPr>
          <w:rFonts w:asciiTheme="minorHAnsi" w:hAnsiTheme="minorHAnsi" w:cstheme="minorHAnsi"/>
        </w:rPr>
        <w:t xml:space="preserve"> is a fungal component of the gut microbiota in humans and many other mammals. Although </w:t>
      </w:r>
      <w:r w:rsidRPr="00D068D5">
        <w:rPr>
          <w:rFonts w:asciiTheme="minorHAnsi" w:hAnsiTheme="minorHAnsi" w:cstheme="minorHAnsi"/>
          <w:i/>
        </w:rPr>
        <w:t xml:space="preserve">C. albicans </w:t>
      </w:r>
      <w:r w:rsidRPr="00D068D5">
        <w:rPr>
          <w:rFonts w:asciiTheme="minorHAnsi" w:hAnsiTheme="minorHAnsi" w:cstheme="minorHAnsi"/>
        </w:rPr>
        <w:t xml:space="preserve">does not cause symptoms in </w:t>
      </w:r>
      <w:r w:rsidR="003C6C62" w:rsidRPr="00D068D5">
        <w:rPr>
          <w:rFonts w:asciiTheme="minorHAnsi" w:hAnsiTheme="minorHAnsi" w:cstheme="minorHAnsi"/>
        </w:rPr>
        <w:t>most</w:t>
      </w:r>
      <w:r w:rsidRPr="00D068D5">
        <w:rPr>
          <w:rFonts w:asciiTheme="minorHAnsi" w:hAnsiTheme="minorHAnsi" w:cstheme="minorHAnsi"/>
        </w:rPr>
        <w:t xml:space="preserve"> colonized hosts, the commensal reservoir does serve as a </w:t>
      </w:r>
      <w:r w:rsidR="000066CD">
        <w:rPr>
          <w:rFonts w:asciiTheme="minorHAnsi" w:hAnsiTheme="minorHAnsi" w:cstheme="minorHAnsi"/>
        </w:rPr>
        <w:t>repository</w:t>
      </w:r>
      <w:r w:rsidR="000066CD" w:rsidRPr="00D068D5">
        <w:rPr>
          <w:rFonts w:asciiTheme="minorHAnsi" w:hAnsiTheme="minorHAnsi" w:cstheme="minorHAnsi"/>
        </w:rPr>
        <w:t xml:space="preserve"> </w:t>
      </w:r>
      <w:r w:rsidRPr="00D068D5">
        <w:rPr>
          <w:rFonts w:asciiTheme="minorHAnsi" w:hAnsiTheme="minorHAnsi" w:cstheme="minorHAnsi"/>
        </w:rPr>
        <w:t xml:space="preserve">for infectious disease, and the presence of high fungal titers in the gut is associated with inflammatory bowel disease. Here, we describe a method to visualize </w:t>
      </w:r>
      <w:r w:rsidRPr="00D068D5">
        <w:rPr>
          <w:rFonts w:asciiTheme="minorHAnsi" w:hAnsiTheme="minorHAnsi" w:cstheme="minorHAnsi"/>
          <w:i/>
        </w:rPr>
        <w:t xml:space="preserve">C. albicans </w:t>
      </w:r>
      <w:r w:rsidRPr="00D068D5">
        <w:rPr>
          <w:rFonts w:asciiTheme="minorHAnsi" w:hAnsiTheme="minorHAnsi" w:cstheme="minorHAnsi"/>
        </w:rPr>
        <w:t xml:space="preserve">cell morphology and localization in a mouse model of stable gastrointestinal colonization. Colonization is established using a single dose of </w:t>
      </w:r>
      <w:r w:rsidRPr="00D068D5">
        <w:rPr>
          <w:rFonts w:asciiTheme="minorHAnsi" w:hAnsiTheme="minorHAnsi" w:cstheme="minorHAnsi"/>
          <w:i/>
        </w:rPr>
        <w:t xml:space="preserve">C. albicans </w:t>
      </w:r>
      <w:r w:rsidRPr="00D068D5">
        <w:rPr>
          <w:rFonts w:asciiTheme="minorHAnsi" w:hAnsiTheme="minorHAnsi" w:cstheme="minorHAnsi"/>
        </w:rPr>
        <w:t>in animals that have been treated with oral antibiotics. Segments of gut tissue are fixed in a manner that preserves the architecture of luminal contents (microorganisms and mucus) as well as the host mucosa. Finally</w:t>
      </w:r>
      <w:r w:rsidRPr="00C95E75">
        <w:rPr>
          <w:rFonts w:asciiTheme="minorHAnsi" w:hAnsiTheme="minorHAnsi" w:cstheme="minorHAnsi"/>
        </w:rPr>
        <w:t>, fluorescent in situ hybridization</w:t>
      </w:r>
      <w:r w:rsidRPr="00D068D5">
        <w:rPr>
          <w:rFonts w:asciiTheme="minorHAnsi" w:hAnsiTheme="minorHAnsi" w:cstheme="minorHAnsi"/>
        </w:rPr>
        <w:t xml:space="preserve"> is performed using probes against fungal rRNA to stain for </w:t>
      </w:r>
      <w:r w:rsidRPr="00D068D5">
        <w:rPr>
          <w:rFonts w:asciiTheme="minorHAnsi" w:hAnsiTheme="minorHAnsi" w:cstheme="minorHAnsi"/>
          <w:i/>
        </w:rPr>
        <w:t>C. albicans</w:t>
      </w:r>
      <w:r w:rsidRPr="00D068D5">
        <w:rPr>
          <w:rFonts w:asciiTheme="minorHAnsi" w:hAnsiTheme="minorHAnsi" w:cstheme="minorHAnsi"/>
        </w:rPr>
        <w:t xml:space="preserve"> and hyphae. A key advantage of this protocol is that it allows for simultaneous observation of </w:t>
      </w:r>
      <w:r w:rsidRPr="00D068D5">
        <w:rPr>
          <w:rFonts w:asciiTheme="minorHAnsi" w:hAnsiTheme="minorHAnsi" w:cstheme="minorHAnsi"/>
          <w:i/>
        </w:rPr>
        <w:t xml:space="preserve">C. albicans </w:t>
      </w:r>
      <w:r w:rsidRPr="00D068D5">
        <w:rPr>
          <w:rFonts w:asciiTheme="minorHAnsi" w:hAnsiTheme="minorHAnsi" w:cstheme="minorHAnsi"/>
        </w:rPr>
        <w:t xml:space="preserve">cell morphology and its spatial association with host structures during gastrointestinal colonization. </w:t>
      </w:r>
    </w:p>
    <w:p w14:paraId="7DDD38C0" w14:textId="77777777" w:rsidR="00A12C00" w:rsidRPr="00D068D5" w:rsidRDefault="00A12C00" w:rsidP="006B293C">
      <w:pPr>
        <w:jc w:val="both"/>
        <w:rPr>
          <w:rFonts w:asciiTheme="minorHAnsi" w:hAnsiTheme="minorHAnsi" w:cstheme="minorHAnsi"/>
        </w:rPr>
      </w:pPr>
    </w:p>
    <w:p w14:paraId="73275995" w14:textId="595CACB0" w:rsidR="00A12C00" w:rsidRPr="00D068D5" w:rsidRDefault="00A12C00" w:rsidP="006B293C">
      <w:pPr>
        <w:jc w:val="both"/>
        <w:rPr>
          <w:rFonts w:asciiTheme="minorHAnsi" w:hAnsiTheme="minorHAnsi" w:cstheme="minorHAnsi"/>
        </w:rPr>
      </w:pPr>
      <w:r w:rsidRPr="00D068D5">
        <w:rPr>
          <w:rFonts w:asciiTheme="minorHAnsi" w:hAnsiTheme="minorHAnsi" w:cstheme="minorHAnsi"/>
          <w:b/>
        </w:rPr>
        <w:t>INTRODUCTION:</w:t>
      </w:r>
      <w:r w:rsidRPr="00D068D5">
        <w:rPr>
          <w:rFonts w:asciiTheme="minorHAnsi" w:hAnsiTheme="minorHAnsi" w:cstheme="minorHAnsi"/>
        </w:rPr>
        <w:t xml:space="preserve"> </w:t>
      </w:r>
    </w:p>
    <w:p w14:paraId="47A490E8" w14:textId="5F423C31" w:rsidR="00A12C00" w:rsidRPr="00D068D5" w:rsidRDefault="00A12C00" w:rsidP="006B293C">
      <w:pPr>
        <w:jc w:val="both"/>
        <w:rPr>
          <w:rFonts w:asciiTheme="minorHAnsi" w:hAnsiTheme="minorHAnsi" w:cstheme="minorHAnsi"/>
        </w:rPr>
      </w:pPr>
      <w:r w:rsidRPr="00D068D5">
        <w:rPr>
          <w:rFonts w:asciiTheme="minorHAnsi" w:hAnsiTheme="minorHAnsi" w:cstheme="minorHAnsi"/>
          <w:i/>
        </w:rPr>
        <w:t>Candida albicans</w:t>
      </w:r>
      <w:r w:rsidRPr="00D068D5">
        <w:rPr>
          <w:rFonts w:asciiTheme="minorHAnsi" w:hAnsiTheme="minorHAnsi" w:cstheme="minorHAnsi"/>
        </w:rPr>
        <w:t xml:space="preserve"> is a fungal commensal as well as an opportunistic </w:t>
      </w:r>
      <w:r w:rsidR="000066CD" w:rsidRPr="00D068D5">
        <w:rPr>
          <w:rFonts w:asciiTheme="minorHAnsi" w:hAnsiTheme="minorHAnsi" w:cstheme="minorHAnsi"/>
        </w:rPr>
        <w:t xml:space="preserve">human </w:t>
      </w:r>
      <w:r w:rsidRPr="00D068D5">
        <w:rPr>
          <w:rFonts w:asciiTheme="minorHAnsi" w:hAnsiTheme="minorHAnsi" w:cstheme="minorHAnsi"/>
        </w:rPr>
        <w:t>pathogen. This yeast lacks a defined environmental niche and instead propagates within the gastrointestinal</w:t>
      </w:r>
      <w:r w:rsidR="004171C1">
        <w:rPr>
          <w:rFonts w:asciiTheme="minorHAnsi" w:hAnsiTheme="minorHAnsi" w:cstheme="minorHAnsi"/>
        </w:rPr>
        <w:t xml:space="preserve"> (GI)</w:t>
      </w:r>
      <w:r w:rsidRPr="00D068D5">
        <w:rPr>
          <w:rFonts w:asciiTheme="minorHAnsi" w:hAnsiTheme="minorHAnsi" w:cstheme="minorHAnsi"/>
        </w:rPr>
        <w:t xml:space="preserve"> tract, </w:t>
      </w:r>
      <w:r w:rsidRPr="00D068D5">
        <w:rPr>
          <w:rFonts w:asciiTheme="minorHAnsi" w:hAnsiTheme="minorHAnsi" w:cstheme="minorHAnsi"/>
        </w:rPr>
        <w:lastRenderedPageBreak/>
        <w:t>skin, and genitourinary tract of humans and other mammals</w:t>
      </w:r>
      <w:r w:rsidRPr="00D068D5">
        <w:rPr>
          <w:rFonts w:asciiTheme="minorHAnsi" w:hAnsiTheme="minorHAnsi" w:cstheme="minorHAnsi"/>
          <w:vertAlign w:val="superscript"/>
        </w:rPr>
        <w:t>1</w:t>
      </w:r>
      <w:r w:rsidRPr="00D068D5">
        <w:rPr>
          <w:rFonts w:asciiTheme="minorHAnsi" w:hAnsiTheme="minorHAnsi" w:cstheme="minorHAnsi"/>
        </w:rPr>
        <w:t xml:space="preserve">. Whereas early research on </w:t>
      </w:r>
      <w:r w:rsidRPr="00D068D5">
        <w:rPr>
          <w:rFonts w:asciiTheme="minorHAnsi" w:hAnsiTheme="minorHAnsi" w:cstheme="minorHAnsi"/>
          <w:i/>
        </w:rPr>
        <w:t xml:space="preserve">C. albicans </w:t>
      </w:r>
      <w:r w:rsidRPr="00D068D5">
        <w:rPr>
          <w:rFonts w:asciiTheme="minorHAnsi" w:hAnsiTheme="minorHAnsi" w:cstheme="minorHAnsi"/>
        </w:rPr>
        <w:t xml:space="preserve">focused primarily on its virulence potential, several recent reports suggest that </w:t>
      </w:r>
      <w:r w:rsidRPr="000066CD">
        <w:rPr>
          <w:rFonts w:asciiTheme="minorHAnsi" w:hAnsiTheme="minorHAnsi" w:cstheme="minorHAnsi"/>
        </w:rPr>
        <w:t>commensally</w:t>
      </w:r>
      <w:r w:rsidRPr="00D068D5">
        <w:rPr>
          <w:rFonts w:asciiTheme="minorHAnsi" w:hAnsiTheme="minorHAnsi" w:cstheme="minorHAnsi"/>
        </w:rPr>
        <w:t xml:space="preserve"> propagating organisms within the gut may play important roles in normal health, including the immune development of the host</w:t>
      </w:r>
      <w:r w:rsidRPr="00D068D5">
        <w:rPr>
          <w:rFonts w:asciiTheme="minorHAnsi" w:hAnsiTheme="minorHAnsi" w:cstheme="minorHAnsi"/>
          <w:vertAlign w:val="superscript"/>
        </w:rPr>
        <w:t>2-4</w:t>
      </w:r>
      <w:r w:rsidRPr="00D068D5">
        <w:rPr>
          <w:rFonts w:asciiTheme="minorHAnsi" w:hAnsiTheme="minorHAnsi" w:cstheme="minorHAnsi"/>
        </w:rPr>
        <w:t xml:space="preserve">. To facilitate investigations of </w:t>
      </w:r>
      <w:r w:rsidRPr="00D068D5">
        <w:rPr>
          <w:rFonts w:asciiTheme="minorHAnsi" w:hAnsiTheme="minorHAnsi" w:cstheme="minorHAnsi"/>
          <w:i/>
        </w:rPr>
        <w:t xml:space="preserve">C. albicans </w:t>
      </w:r>
      <w:r w:rsidRPr="00D068D5">
        <w:rPr>
          <w:rFonts w:asciiTheme="minorHAnsi" w:hAnsiTheme="minorHAnsi" w:cstheme="minorHAnsi"/>
        </w:rPr>
        <w:t xml:space="preserve">commensalism within the mammalian gut, we developed a mouse model of stable </w:t>
      </w:r>
      <w:r w:rsidR="004171C1">
        <w:rPr>
          <w:rFonts w:asciiTheme="minorHAnsi" w:hAnsiTheme="minorHAnsi" w:cstheme="minorHAnsi"/>
        </w:rPr>
        <w:t>GI</w:t>
      </w:r>
      <w:r w:rsidR="004171C1" w:rsidRPr="00D068D5">
        <w:rPr>
          <w:rFonts w:asciiTheme="minorHAnsi" w:hAnsiTheme="minorHAnsi" w:cstheme="minorHAnsi"/>
        </w:rPr>
        <w:t xml:space="preserve"> </w:t>
      </w:r>
      <w:r w:rsidRPr="00D068D5">
        <w:rPr>
          <w:rFonts w:asciiTheme="minorHAnsi" w:hAnsiTheme="minorHAnsi" w:cstheme="minorHAnsi"/>
        </w:rPr>
        <w:t>colonization and a fluorescence in situ hybridization (FISH)-based method to visualize fungal yeast cells and hyphae within the intestinal lumen.</w:t>
      </w:r>
    </w:p>
    <w:p w14:paraId="0F57DDCA" w14:textId="77777777" w:rsidR="00A12C00" w:rsidRPr="00D068D5" w:rsidRDefault="00A12C00" w:rsidP="006B293C">
      <w:pPr>
        <w:jc w:val="both"/>
        <w:rPr>
          <w:rFonts w:asciiTheme="minorHAnsi" w:hAnsiTheme="minorHAnsi" w:cstheme="minorHAnsi"/>
        </w:rPr>
      </w:pPr>
    </w:p>
    <w:p w14:paraId="38E44921" w14:textId="1D15C1F0" w:rsidR="00A12C00" w:rsidRPr="00D068D5" w:rsidRDefault="00A12C00" w:rsidP="006B293C">
      <w:pPr>
        <w:jc w:val="both"/>
        <w:rPr>
          <w:rFonts w:asciiTheme="minorHAnsi" w:hAnsiTheme="minorHAnsi" w:cstheme="minorHAnsi"/>
        </w:rPr>
      </w:pPr>
      <w:r w:rsidRPr="00D068D5">
        <w:rPr>
          <w:rFonts w:asciiTheme="minorHAnsi" w:hAnsiTheme="minorHAnsi" w:cstheme="minorHAnsi"/>
        </w:rPr>
        <w:t>With some exceptions</w:t>
      </w:r>
      <w:r w:rsidRPr="00D068D5">
        <w:rPr>
          <w:rFonts w:asciiTheme="minorHAnsi" w:hAnsiTheme="minorHAnsi" w:cstheme="minorHAnsi"/>
          <w:vertAlign w:val="superscript"/>
        </w:rPr>
        <w:t>5</w:t>
      </w:r>
      <w:r w:rsidRPr="00D068D5">
        <w:rPr>
          <w:rFonts w:asciiTheme="minorHAnsi" w:hAnsiTheme="minorHAnsi" w:cstheme="minorHAnsi"/>
        </w:rPr>
        <w:t>, laboratory-bred mice typically exhibit resistance to fungal colonization of the digestive tract. Colonization resistance is thought to be mediated by specific bacterial species; however, this can be overcome by treatment of the animals with antibiotics</w:t>
      </w:r>
      <w:r w:rsidRPr="00D068D5">
        <w:rPr>
          <w:rFonts w:asciiTheme="minorHAnsi" w:hAnsiTheme="minorHAnsi" w:cstheme="minorHAnsi"/>
          <w:vertAlign w:val="superscript"/>
        </w:rPr>
        <w:t>6,7</w:t>
      </w:r>
      <w:r w:rsidRPr="00D068D5">
        <w:rPr>
          <w:rFonts w:asciiTheme="minorHAnsi" w:hAnsiTheme="minorHAnsi" w:cstheme="minorHAnsi"/>
        </w:rPr>
        <w:t xml:space="preserve"> or </w:t>
      </w:r>
      <w:r w:rsidR="00047C32">
        <w:rPr>
          <w:rFonts w:asciiTheme="minorHAnsi" w:hAnsiTheme="minorHAnsi" w:cstheme="minorHAnsi"/>
        </w:rPr>
        <w:t>use</w:t>
      </w:r>
      <w:r w:rsidR="00047C32" w:rsidRPr="00D068D5">
        <w:rPr>
          <w:rFonts w:asciiTheme="minorHAnsi" w:hAnsiTheme="minorHAnsi" w:cstheme="minorHAnsi"/>
        </w:rPr>
        <w:t xml:space="preserve"> </w:t>
      </w:r>
      <w:r w:rsidRPr="00D068D5">
        <w:rPr>
          <w:rFonts w:asciiTheme="minorHAnsi" w:hAnsiTheme="minorHAnsi" w:cstheme="minorHAnsi"/>
        </w:rPr>
        <w:t>of a chemically-defined diet that presumably alters bacterial species composition</w:t>
      </w:r>
      <w:r w:rsidRPr="00D068D5">
        <w:rPr>
          <w:rFonts w:asciiTheme="minorHAnsi" w:hAnsiTheme="minorHAnsi" w:cstheme="minorHAnsi"/>
          <w:vertAlign w:val="superscript"/>
        </w:rPr>
        <w:t>8,9</w:t>
      </w:r>
      <w:r w:rsidRPr="00D068D5">
        <w:rPr>
          <w:rFonts w:asciiTheme="minorHAnsi" w:hAnsiTheme="minorHAnsi" w:cstheme="minorHAnsi"/>
        </w:rPr>
        <w:t xml:space="preserve">. Similarly, in humans, the use of broad-spectrum antibiotics has been associated with </w:t>
      </w:r>
      <w:r w:rsidRPr="00D068D5">
        <w:rPr>
          <w:rFonts w:asciiTheme="minorHAnsi" w:hAnsiTheme="minorHAnsi" w:cstheme="minorHAnsi"/>
          <w:i/>
        </w:rPr>
        <w:t>C. albicans</w:t>
      </w:r>
      <w:r w:rsidRPr="00D068D5">
        <w:rPr>
          <w:rFonts w:asciiTheme="minorHAnsi" w:hAnsiTheme="minorHAnsi" w:cstheme="minorHAnsi"/>
        </w:rPr>
        <w:t xml:space="preserve"> overgrowth and dissemination</w:t>
      </w:r>
      <w:r w:rsidRPr="00D068D5">
        <w:rPr>
          <w:rFonts w:asciiTheme="minorHAnsi" w:hAnsiTheme="minorHAnsi" w:cstheme="minorHAnsi"/>
          <w:vertAlign w:val="superscript"/>
        </w:rPr>
        <w:t>10</w:t>
      </w:r>
      <w:r w:rsidRPr="00D068D5">
        <w:rPr>
          <w:rFonts w:asciiTheme="minorHAnsi" w:hAnsiTheme="minorHAnsi" w:cstheme="minorHAnsi"/>
        </w:rPr>
        <w:t xml:space="preserve">. Our murine colonization model </w:t>
      </w:r>
      <w:r w:rsidR="003C6C62">
        <w:rPr>
          <w:rFonts w:asciiTheme="minorHAnsi" w:hAnsiTheme="minorHAnsi" w:cstheme="minorHAnsi"/>
        </w:rPr>
        <w:t>uses</w:t>
      </w:r>
      <w:r w:rsidR="003C6C62" w:rsidRPr="00D068D5">
        <w:rPr>
          <w:rFonts w:asciiTheme="minorHAnsi" w:hAnsiTheme="minorHAnsi" w:cstheme="minorHAnsi"/>
        </w:rPr>
        <w:t xml:space="preserve"> </w:t>
      </w:r>
      <w:r w:rsidRPr="00D068D5">
        <w:rPr>
          <w:rFonts w:asciiTheme="minorHAnsi" w:hAnsiTheme="minorHAnsi" w:cstheme="minorHAnsi"/>
        </w:rPr>
        <w:t xml:space="preserve">broad-spectrum antibiotics to establish </w:t>
      </w:r>
      <w:r w:rsidRPr="00D068D5">
        <w:rPr>
          <w:rFonts w:asciiTheme="minorHAnsi" w:hAnsiTheme="minorHAnsi" w:cstheme="minorHAnsi"/>
          <w:i/>
        </w:rPr>
        <w:t xml:space="preserve">C. albicans </w:t>
      </w:r>
      <w:r w:rsidRPr="00D068D5">
        <w:rPr>
          <w:rFonts w:asciiTheme="minorHAnsi" w:hAnsiTheme="minorHAnsi" w:cstheme="minorHAnsi"/>
        </w:rPr>
        <w:t>colonization of immunocompetent, conventionally</w:t>
      </w:r>
      <w:r w:rsidR="0047062C" w:rsidRPr="00D068D5">
        <w:rPr>
          <w:rFonts w:asciiTheme="minorHAnsi" w:hAnsiTheme="minorHAnsi" w:cstheme="minorHAnsi"/>
        </w:rPr>
        <w:t xml:space="preserve"> </w:t>
      </w:r>
      <w:r w:rsidRPr="00D068D5">
        <w:rPr>
          <w:rFonts w:asciiTheme="minorHAnsi" w:hAnsiTheme="minorHAnsi" w:cstheme="minorHAnsi"/>
        </w:rPr>
        <w:t>reared mice. Penicillin and streptomycin are provided in the animals’ drinking water for one week prior to gavage with 10</w:t>
      </w:r>
      <w:r w:rsidRPr="00D068D5">
        <w:rPr>
          <w:rFonts w:asciiTheme="minorHAnsi" w:hAnsiTheme="minorHAnsi" w:cstheme="minorHAnsi"/>
          <w:vertAlign w:val="superscript"/>
        </w:rPr>
        <w:t>8</w:t>
      </w:r>
      <w:r w:rsidRPr="00D068D5">
        <w:rPr>
          <w:rFonts w:asciiTheme="minorHAnsi" w:hAnsiTheme="minorHAnsi" w:cstheme="minorHAnsi"/>
        </w:rPr>
        <w:t xml:space="preserve"> colony forming units (CFUs) of </w:t>
      </w:r>
      <w:r w:rsidRPr="00D068D5">
        <w:rPr>
          <w:rFonts w:asciiTheme="minorHAnsi" w:hAnsiTheme="minorHAnsi" w:cstheme="minorHAnsi"/>
          <w:i/>
        </w:rPr>
        <w:t>C. albicans.</w:t>
      </w:r>
      <w:r w:rsidRPr="00D068D5">
        <w:rPr>
          <w:rFonts w:asciiTheme="minorHAnsi" w:hAnsiTheme="minorHAnsi" w:cstheme="minorHAnsi"/>
        </w:rPr>
        <w:t xml:space="preserve"> </w:t>
      </w:r>
      <w:proofErr w:type="gramStart"/>
      <w:r w:rsidR="00047C32">
        <w:rPr>
          <w:rFonts w:asciiTheme="minorHAnsi" w:hAnsiTheme="minorHAnsi" w:cstheme="minorHAnsi"/>
        </w:rPr>
        <w:t>A</w:t>
      </w:r>
      <w:r w:rsidRPr="00D068D5">
        <w:rPr>
          <w:rFonts w:asciiTheme="minorHAnsi" w:hAnsiTheme="minorHAnsi" w:cstheme="minorHAnsi"/>
        </w:rPr>
        <w:t>s long as</w:t>
      </w:r>
      <w:proofErr w:type="gramEnd"/>
      <w:r w:rsidRPr="00D068D5">
        <w:rPr>
          <w:rFonts w:asciiTheme="minorHAnsi" w:hAnsiTheme="minorHAnsi" w:cstheme="minorHAnsi"/>
        </w:rPr>
        <w:t xml:space="preserve"> the antibiotic-infused water is continued, </w:t>
      </w:r>
      <w:r w:rsidRPr="00D068D5">
        <w:rPr>
          <w:rFonts w:asciiTheme="minorHAnsi" w:hAnsiTheme="minorHAnsi" w:cstheme="minorHAnsi"/>
          <w:i/>
        </w:rPr>
        <w:t xml:space="preserve">C. albicans </w:t>
      </w:r>
      <w:r w:rsidRPr="00D068D5">
        <w:rPr>
          <w:rFonts w:asciiTheme="minorHAnsi" w:hAnsiTheme="minorHAnsi" w:cstheme="minorHAnsi"/>
        </w:rPr>
        <w:t xml:space="preserve">will propagate through the </w:t>
      </w:r>
      <w:r w:rsidR="004171C1">
        <w:rPr>
          <w:rFonts w:asciiTheme="minorHAnsi" w:hAnsiTheme="minorHAnsi" w:cstheme="minorHAnsi"/>
        </w:rPr>
        <w:t>GI</w:t>
      </w:r>
      <w:r w:rsidRPr="00D068D5">
        <w:rPr>
          <w:rFonts w:asciiTheme="minorHAnsi" w:hAnsiTheme="minorHAnsi" w:cstheme="minorHAnsi"/>
        </w:rPr>
        <w:t xml:space="preserve"> tract, reaching fecal titers of 10</w:t>
      </w:r>
      <w:r w:rsidRPr="00D068D5">
        <w:rPr>
          <w:rFonts w:asciiTheme="minorHAnsi" w:hAnsiTheme="minorHAnsi" w:cstheme="minorHAnsi"/>
          <w:vertAlign w:val="superscript"/>
        </w:rPr>
        <w:t>6</w:t>
      </w:r>
      <w:r w:rsidR="0047062C" w:rsidRPr="00D068D5">
        <w:rPr>
          <w:rFonts w:asciiTheme="minorHAnsi" w:hAnsiTheme="minorHAnsi" w:cstheme="minorHAnsi"/>
        </w:rPr>
        <w:t>−</w:t>
      </w:r>
      <w:r w:rsidRPr="00D068D5">
        <w:rPr>
          <w:rFonts w:asciiTheme="minorHAnsi" w:hAnsiTheme="minorHAnsi" w:cstheme="minorHAnsi"/>
        </w:rPr>
        <w:t>10</w:t>
      </w:r>
      <w:r w:rsidRPr="00D068D5">
        <w:rPr>
          <w:rFonts w:asciiTheme="minorHAnsi" w:hAnsiTheme="minorHAnsi" w:cstheme="minorHAnsi"/>
          <w:vertAlign w:val="superscript"/>
        </w:rPr>
        <w:t>8</w:t>
      </w:r>
      <w:r w:rsidRPr="00A46349">
        <w:rPr>
          <w:rFonts w:asciiTheme="minorHAnsi" w:hAnsiTheme="minorHAnsi" w:cstheme="minorHAnsi"/>
        </w:rPr>
        <w:t xml:space="preserve"> </w:t>
      </w:r>
      <w:r w:rsidRPr="00D068D5">
        <w:rPr>
          <w:rFonts w:asciiTheme="minorHAnsi" w:hAnsiTheme="minorHAnsi" w:cstheme="minorHAnsi"/>
        </w:rPr>
        <w:t>CFUs/</w:t>
      </w:r>
      <w:r w:rsidR="00BB6F3B" w:rsidRPr="00D068D5">
        <w:rPr>
          <w:rFonts w:asciiTheme="minorHAnsi" w:hAnsiTheme="minorHAnsi" w:cstheme="minorHAnsi"/>
        </w:rPr>
        <w:t>g</w:t>
      </w:r>
      <w:r w:rsidRPr="00D068D5">
        <w:rPr>
          <w:rFonts w:asciiTheme="minorHAnsi" w:hAnsiTheme="minorHAnsi" w:cstheme="minorHAnsi"/>
        </w:rPr>
        <w:t xml:space="preserve">. Despite the high level of fungal colonization, animals remain healthy and gain weight at the same rate as uninfected controls. This model has been used successfully to screen for and characterize multiple </w:t>
      </w:r>
      <w:r w:rsidRPr="00D068D5">
        <w:rPr>
          <w:rFonts w:asciiTheme="minorHAnsi" w:hAnsiTheme="minorHAnsi" w:cstheme="minorHAnsi"/>
          <w:i/>
        </w:rPr>
        <w:t xml:space="preserve">C. albicans </w:t>
      </w:r>
      <w:r w:rsidRPr="00D068D5">
        <w:rPr>
          <w:rFonts w:asciiTheme="minorHAnsi" w:hAnsiTheme="minorHAnsi" w:cstheme="minorHAnsi"/>
        </w:rPr>
        <w:t>commensalism factors</w:t>
      </w:r>
      <w:r w:rsidRPr="00D068D5">
        <w:rPr>
          <w:rFonts w:asciiTheme="minorHAnsi" w:hAnsiTheme="minorHAnsi" w:cstheme="minorHAnsi"/>
          <w:vertAlign w:val="superscript"/>
        </w:rPr>
        <w:t>11,12</w:t>
      </w:r>
      <w:r w:rsidRPr="00D068D5">
        <w:rPr>
          <w:rFonts w:asciiTheme="minorHAnsi" w:hAnsiTheme="minorHAnsi" w:cstheme="minorHAnsi"/>
        </w:rPr>
        <w:t>.</w:t>
      </w:r>
    </w:p>
    <w:p w14:paraId="28D63A0D" w14:textId="77777777" w:rsidR="00A12C00" w:rsidRPr="00D068D5" w:rsidRDefault="00A12C00" w:rsidP="006B293C">
      <w:pPr>
        <w:jc w:val="both"/>
        <w:rPr>
          <w:rFonts w:asciiTheme="minorHAnsi" w:hAnsiTheme="minorHAnsi" w:cstheme="minorHAnsi"/>
        </w:rPr>
      </w:pPr>
    </w:p>
    <w:p w14:paraId="3D7DCE01" w14:textId="52239EE5" w:rsidR="00A12C00" w:rsidRPr="00D068D5" w:rsidRDefault="00A12C00" w:rsidP="006B293C">
      <w:pPr>
        <w:jc w:val="both"/>
        <w:rPr>
          <w:rFonts w:asciiTheme="minorHAnsi" w:hAnsiTheme="minorHAnsi" w:cstheme="minorHAnsi"/>
        </w:rPr>
      </w:pPr>
      <w:r w:rsidRPr="00D068D5">
        <w:rPr>
          <w:rFonts w:asciiTheme="minorHAnsi" w:hAnsiTheme="minorHAnsi" w:cstheme="minorHAnsi"/>
        </w:rPr>
        <w:t xml:space="preserve">Like other members of the fungal kingdom, </w:t>
      </w:r>
      <w:r w:rsidRPr="00D068D5">
        <w:rPr>
          <w:rFonts w:asciiTheme="minorHAnsi" w:hAnsiTheme="minorHAnsi" w:cstheme="minorHAnsi"/>
          <w:i/>
        </w:rPr>
        <w:t xml:space="preserve">C. albicans </w:t>
      </w:r>
      <w:r w:rsidRPr="00D068D5">
        <w:rPr>
          <w:rFonts w:asciiTheme="minorHAnsi" w:hAnsiTheme="minorHAnsi" w:cstheme="minorHAnsi"/>
        </w:rPr>
        <w:t>is capable of enormous morphological plasticity</w:t>
      </w:r>
      <w:r w:rsidRPr="00D068D5">
        <w:rPr>
          <w:rFonts w:asciiTheme="minorHAnsi" w:hAnsiTheme="minorHAnsi" w:cstheme="minorHAnsi"/>
          <w:vertAlign w:val="superscript"/>
        </w:rPr>
        <w:t>13</w:t>
      </w:r>
      <w:r w:rsidRPr="00D068D5">
        <w:rPr>
          <w:rFonts w:asciiTheme="minorHAnsi" w:hAnsiTheme="minorHAnsi" w:cstheme="minorHAnsi"/>
        </w:rPr>
        <w:t xml:space="preserve">. Under in vitro conditions, it has been shown to transition among at least six unicellular yeast cell types, as well as multicellular hyphae and </w:t>
      </w:r>
      <w:proofErr w:type="spellStart"/>
      <w:r w:rsidRPr="00D068D5">
        <w:rPr>
          <w:rFonts w:asciiTheme="minorHAnsi" w:hAnsiTheme="minorHAnsi" w:cstheme="minorHAnsi"/>
        </w:rPr>
        <w:t>pseudohyphae</w:t>
      </w:r>
      <w:proofErr w:type="spellEnd"/>
      <w:r w:rsidRPr="00D068D5">
        <w:rPr>
          <w:rFonts w:asciiTheme="minorHAnsi" w:hAnsiTheme="minorHAnsi" w:cstheme="minorHAnsi"/>
        </w:rPr>
        <w:t xml:space="preserve">. The yeast-to-hypha transition is one of its best-characterized virulence attributes, and hyphae and </w:t>
      </w:r>
      <w:proofErr w:type="spellStart"/>
      <w:r w:rsidRPr="00D068D5">
        <w:rPr>
          <w:rFonts w:asciiTheme="minorHAnsi" w:hAnsiTheme="minorHAnsi" w:cstheme="minorHAnsi"/>
        </w:rPr>
        <w:t>pseudohyphae</w:t>
      </w:r>
      <w:proofErr w:type="spellEnd"/>
      <w:r w:rsidRPr="00D068D5">
        <w:rPr>
          <w:rFonts w:asciiTheme="minorHAnsi" w:hAnsiTheme="minorHAnsi" w:cstheme="minorHAnsi"/>
        </w:rPr>
        <w:t xml:space="preserve"> predominate in most mammalian disease models, as well as in infected human tissues. To determine </w:t>
      </w:r>
      <w:r w:rsidRPr="00D068D5">
        <w:rPr>
          <w:rFonts w:asciiTheme="minorHAnsi" w:hAnsiTheme="minorHAnsi" w:cstheme="minorHAnsi"/>
          <w:i/>
        </w:rPr>
        <w:t xml:space="preserve">C. albicans </w:t>
      </w:r>
      <w:r w:rsidRPr="00D068D5">
        <w:rPr>
          <w:rFonts w:asciiTheme="minorHAnsi" w:hAnsiTheme="minorHAnsi" w:cstheme="minorHAnsi"/>
        </w:rPr>
        <w:t>localization and cell morphology within the murine digestive tract, we developed a FISH technique for staining yeasts and hyphae in fixed histological sections. The probes consist of fluorescently</w:t>
      </w:r>
      <w:r w:rsidR="0050591D" w:rsidRPr="00D068D5">
        <w:rPr>
          <w:rFonts w:asciiTheme="minorHAnsi" w:hAnsiTheme="minorHAnsi" w:cstheme="minorHAnsi"/>
        </w:rPr>
        <w:t xml:space="preserve"> </w:t>
      </w:r>
      <w:r w:rsidRPr="00D068D5">
        <w:rPr>
          <w:rFonts w:asciiTheme="minorHAnsi" w:hAnsiTheme="minorHAnsi" w:cstheme="minorHAnsi"/>
        </w:rPr>
        <w:t xml:space="preserve">labeled DNA oligonucleotides that hybridize to fungal 23S ribosomal RNA (rRNA), which is distributed throughout the fungal cytoplasm. Because host tissues are fixed in a manner that preserves the three-dimensional architecture of the gut, including the host mucosa, digestive material, the bacterial microbiota, and mucus within the gut lumen, this technique permits the localization of fungal cells with respect to these landmarks when stained. The FISH technique compares favorably to traditional histological stains for fungi, such as Periodic Acid Schiff (PAS) or </w:t>
      </w:r>
      <w:proofErr w:type="spellStart"/>
      <w:r w:rsidRPr="00D068D5">
        <w:rPr>
          <w:rFonts w:asciiTheme="minorHAnsi" w:hAnsiTheme="minorHAnsi" w:cstheme="minorHAnsi"/>
        </w:rPr>
        <w:t>Gomori's</w:t>
      </w:r>
      <w:proofErr w:type="spellEnd"/>
      <w:r w:rsidRPr="00D068D5">
        <w:rPr>
          <w:rFonts w:asciiTheme="minorHAnsi" w:hAnsiTheme="minorHAnsi" w:cstheme="minorHAnsi"/>
        </w:rPr>
        <w:t xml:space="preserve"> Methenamine-Silver (GMS), as well as commercially available antifungal antibodies</w:t>
      </w:r>
      <w:r w:rsidR="003C6C62">
        <w:rPr>
          <w:rFonts w:asciiTheme="minorHAnsi" w:hAnsiTheme="minorHAnsi" w:cstheme="minorHAnsi"/>
        </w:rPr>
        <w:t>,</w:t>
      </w:r>
      <w:r w:rsidRPr="00D068D5">
        <w:rPr>
          <w:rFonts w:asciiTheme="minorHAnsi" w:hAnsiTheme="minorHAnsi" w:cstheme="minorHAnsi"/>
        </w:rPr>
        <w:t xml:space="preserve"> because these reagents are not specific for </w:t>
      </w:r>
      <w:r w:rsidRPr="00D068D5">
        <w:rPr>
          <w:rFonts w:asciiTheme="minorHAnsi" w:hAnsiTheme="minorHAnsi" w:cstheme="minorHAnsi"/>
          <w:i/>
        </w:rPr>
        <w:t>C. albicans.</w:t>
      </w:r>
      <w:r w:rsidRPr="00D068D5">
        <w:rPr>
          <w:rFonts w:asciiTheme="minorHAnsi" w:hAnsiTheme="minorHAnsi" w:cstheme="minorHAnsi"/>
        </w:rPr>
        <w:t xml:space="preserve"> Moreover, standard fixatives remove the mucus layer and disrupt other contents of the gut lumen</w:t>
      </w:r>
      <w:r w:rsidRPr="00D068D5">
        <w:rPr>
          <w:rFonts w:asciiTheme="minorHAnsi" w:hAnsiTheme="minorHAnsi" w:cstheme="minorHAnsi"/>
          <w:vertAlign w:val="superscript"/>
        </w:rPr>
        <w:t>14,15</w:t>
      </w:r>
      <w:r w:rsidRPr="00D068D5">
        <w:rPr>
          <w:rFonts w:asciiTheme="minorHAnsi" w:hAnsiTheme="minorHAnsi" w:cstheme="minorHAnsi"/>
        </w:rPr>
        <w:t xml:space="preserve">. </w:t>
      </w:r>
    </w:p>
    <w:p w14:paraId="1E54C891" w14:textId="77777777" w:rsidR="00A12C00" w:rsidRPr="00D068D5" w:rsidRDefault="00A12C00" w:rsidP="006B293C">
      <w:pPr>
        <w:jc w:val="both"/>
        <w:rPr>
          <w:rFonts w:asciiTheme="minorHAnsi" w:hAnsiTheme="minorHAnsi" w:cstheme="minorHAnsi"/>
        </w:rPr>
      </w:pPr>
    </w:p>
    <w:p w14:paraId="359F321A" w14:textId="62279274" w:rsidR="00A12C00" w:rsidRPr="00D068D5" w:rsidRDefault="00A12C00" w:rsidP="006B293C">
      <w:pPr>
        <w:jc w:val="both"/>
        <w:rPr>
          <w:rFonts w:asciiTheme="minorHAnsi" w:hAnsiTheme="minorHAnsi" w:cstheme="minorHAnsi"/>
        </w:rPr>
      </w:pPr>
      <w:r w:rsidRPr="00D068D5">
        <w:rPr>
          <w:rFonts w:asciiTheme="minorHAnsi" w:hAnsiTheme="minorHAnsi" w:cstheme="minorHAnsi"/>
        </w:rPr>
        <w:t>In th</w:t>
      </w:r>
      <w:r w:rsidR="00A075DE">
        <w:rPr>
          <w:rFonts w:asciiTheme="minorHAnsi" w:hAnsiTheme="minorHAnsi" w:cstheme="minorHAnsi"/>
        </w:rPr>
        <w:t>is article</w:t>
      </w:r>
      <w:r w:rsidRPr="00D068D5">
        <w:rPr>
          <w:rFonts w:asciiTheme="minorHAnsi" w:hAnsiTheme="minorHAnsi" w:cstheme="minorHAnsi"/>
        </w:rPr>
        <w:t xml:space="preserve">, we provide detailed instructions for establishing high-grade </w:t>
      </w:r>
      <w:r w:rsidRPr="00D068D5">
        <w:rPr>
          <w:rFonts w:asciiTheme="minorHAnsi" w:hAnsiTheme="minorHAnsi" w:cstheme="minorHAnsi"/>
          <w:i/>
        </w:rPr>
        <w:t>C. albicans</w:t>
      </w:r>
      <w:r w:rsidRPr="00D068D5">
        <w:rPr>
          <w:rFonts w:asciiTheme="minorHAnsi" w:hAnsiTheme="minorHAnsi" w:cstheme="minorHAnsi"/>
        </w:rPr>
        <w:t xml:space="preserve"> colonization of the mouse </w:t>
      </w:r>
      <w:r w:rsidR="004171C1">
        <w:rPr>
          <w:rFonts w:asciiTheme="minorHAnsi" w:hAnsiTheme="minorHAnsi" w:cstheme="minorHAnsi"/>
        </w:rPr>
        <w:t>GI</w:t>
      </w:r>
      <w:r w:rsidR="004171C1" w:rsidRPr="00D068D5">
        <w:rPr>
          <w:rFonts w:asciiTheme="minorHAnsi" w:hAnsiTheme="minorHAnsi" w:cstheme="minorHAnsi"/>
        </w:rPr>
        <w:t xml:space="preserve"> </w:t>
      </w:r>
      <w:r w:rsidRPr="00D068D5">
        <w:rPr>
          <w:rFonts w:asciiTheme="minorHAnsi" w:hAnsiTheme="minorHAnsi" w:cstheme="minorHAnsi"/>
        </w:rPr>
        <w:t xml:space="preserve">tract, for dissection of the digestive tract from euthanized animals, for tissue fixation in a manner that preserves luminal architecture, and for detection of </w:t>
      </w:r>
      <w:r w:rsidRPr="00D068D5">
        <w:rPr>
          <w:rFonts w:asciiTheme="minorHAnsi" w:hAnsiTheme="minorHAnsi" w:cstheme="minorHAnsi"/>
          <w:i/>
        </w:rPr>
        <w:t xml:space="preserve">C. albicans </w:t>
      </w:r>
      <w:r w:rsidRPr="00D068D5">
        <w:rPr>
          <w:rFonts w:asciiTheme="minorHAnsi" w:hAnsiTheme="minorHAnsi" w:cstheme="minorHAnsi"/>
        </w:rPr>
        <w:t xml:space="preserve">within host tissues using FISH. In addition to </w:t>
      </w:r>
      <w:r w:rsidR="00D812A7">
        <w:rPr>
          <w:rFonts w:asciiTheme="minorHAnsi" w:hAnsiTheme="minorHAnsi" w:cstheme="minorHAnsi"/>
        </w:rPr>
        <w:t>wild type</w:t>
      </w:r>
      <w:r w:rsidRPr="00D068D5">
        <w:rPr>
          <w:rFonts w:asciiTheme="minorHAnsi" w:hAnsiTheme="minorHAnsi" w:cstheme="minorHAnsi"/>
        </w:rPr>
        <w:t xml:space="preserve"> and mutant strains of </w:t>
      </w:r>
      <w:r w:rsidRPr="00D068D5">
        <w:rPr>
          <w:rFonts w:asciiTheme="minorHAnsi" w:hAnsiTheme="minorHAnsi" w:cstheme="minorHAnsi"/>
          <w:i/>
        </w:rPr>
        <w:t xml:space="preserve">C. albicans, </w:t>
      </w:r>
      <w:r w:rsidRPr="00D068D5">
        <w:rPr>
          <w:rFonts w:asciiTheme="minorHAnsi" w:hAnsiTheme="minorHAnsi" w:cstheme="minorHAnsi"/>
        </w:rPr>
        <w:t xml:space="preserve">the gavage technique can be used to deliver other microorganisms. The fixation technique would be useful </w:t>
      </w:r>
      <w:r w:rsidRPr="00D068D5">
        <w:rPr>
          <w:rFonts w:asciiTheme="minorHAnsi" w:hAnsiTheme="minorHAnsi" w:cstheme="minorHAnsi"/>
        </w:rPr>
        <w:lastRenderedPageBreak/>
        <w:t xml:space="preserve">for any study in which preservation of gut contents is desired. The FISH procedure can be completed within a day and can be used to localize multiple </w:t>
      </w:r>
      <w:r w:rsidR="000E28CD">
        <w:rPr>
          <w:rFonts w:asciiTheme="minorHAnsi" w:hAnsiTheme="minorHAnsi" w:cstheme="minorHAnsi"/>
        </w:rPr>
        <w:t xml:space="preserve">fungal </w:t>
      </w:r>
      <w:r w:rsidRPr="00D068D5">
        <w:rPr>
          <w:rFonts w:asciiTheme="minorHAnsi" w:hAnsiTheme="minorHAnsi" w:cstheme="minorHAnsi"/>
        </w:rPr>
        <w:t xml:space="preserve">species by using multiple, differentially labeled probes. </w:t>
      </w:r>
    </w:p>
    <w:p w14:paraId="3751D79A" w14:textId="77777777" w:rsidR="00A12C00" w:rsidRPr="00D068D5" w:rsidRDefault="00A12C00" w:rsidP="006B293C">
      <w:pPr>
        <w:jc w:val="both"/>
        <w:rPr>
          <w:rFonts w:asciiTheme="minorHAnsi" w:hAnsiTheme="minorHAnsi" w:cstheme="minorHAnsi"/>
          <w:b/>
        </w:rPr>
      </w:pPr>
    </w:p>
    <w:p w14:paraId="0FECFDFF" w14:textId="77777777" w:rsidR="00A12C00" w:rsidRPr="00D068D5" w:rsidRDefault="00A12C00" w:rsidP="006B293C">
      <w:pPr>
        <w:jc w:val="both"/>
        <w:rPr>
          <w:rFonts w:asciiTheme="minorHAnsi" w:hAnsiTheme="minorHAnsi" w:cstheme="minorHAnsi"/>
        </w:rPr>
      </w:pPr>
      <w:r w:rsidRPr="00D068D5">
        <w:rPr>
          <w:rFonts w:asciiTheme="minorHAnsi" w:hAnsiTheme="minorHAnsi" w:cstheme="minorHAnsi"/>
          <w:b/>
        </w:rPr>
        <w:t>PROTOCOL:</w:t>
      </w:r>
    </w:p>
    <w:p w14:paraId="11D8E22D" w14:textId="77777777" w:rsidR="00A12C00" w:rsidRPr="00D068D5" w:rsidRDefault="00A12C00" w:rsidP="006B293C">
      <w:pPr>
        <w:jc w:val="both"/>
        <w:rPr>
          <w:rFonts w:asciiTheme="minorHAnsi" w:hAnsiTheme="minorHAnsi" w:cstheme="minorHAnsi"/>
        </w:rPr>
      </w:pPr>
    </w:p>
    <w:p w14:paraId="0829FBED" w14:textId="77777777" w:rsidR="00A12C00" w:rsidRPr="00D068D5" w:rsidRDefault="00A12C00" w:rsidP="006B293C">
      <w:pPr>
        <w:jc w:val="both"/>
        <w:rPr>
          <w:rFonts w:asciiTheme="minorHAnsi" w:hAnsiTheme="minorHAnsi" w:cstheme="minorHAnsi"/>
        </w:rPr>
      </w:pPr>
      <w:r w:rsidRPr="00D068D5">
        <w:rPr>
          <w:rFonts w:asciiTheme="minorHAnsi" w:hAnsiTheme="minorHAnsi" w:cstheme="minorHAnsi"/>
        </w:rPr>
        <w:t>The steps described below have been approved by the UCSF Institutional Animal Care and Use Committee (IACUC).</w:t>
      </w:r>
    </w:p>
    <w:p w14:paraId="4DB26D8B" w14:textId="77777777" w:rsidR="00A12C00" w:rsidRPr="00D068D5" w:rsidRDefault="00A12C00" w:rsidP="006B293C">
      <w:pPr>
        <w:jc w:val="both"/>
        <w:rPr>
          <w:rFonts w:asciiTheme="minorHAnsi" w:hAnsiTheme="minorHAnsi" w:cstheme="minorHAnsi"/>
        </w:rPr>
      </w:pPr>
    </w:p>
    <w:p w14:paraId="640240CC" w14:textId="77777777" w:rsidR="00A12C00" w:rsidRPr="00D068D5" w:rsidRDefault="00A12C00" w:rsidP="006B293C">
      <w:pPr>
        <w:pStyle w:val="ListParagraph"/>
        <w:numPr>
          <w:ilvl w:val="0"/>
          <w:numId w:val="27"/>
        </w:numPr>
        <w:rPr>
          <w:rFonts w:asciiTheme="minorHAnsi" w:hAnsiTheme="minorHAnsi" w:cstheme="minorHAnsi"/>
          <w:b/>
          <w:color w:val="auto"/>
          <w:highlight w:val="yellow"/>
        </w:rPr>
      </w:pPr>
      <w:r w:rsidRPr="00D068D5">
        <w:rPr>
          <w:rFonts w:asciiTheme="minorHAnsi" w:hAnsiTheme="minorHAnsi" w:cstheme="minorHAnsi"/>
          <w:b/>
          <w:highlight w:val="yellow"/>
        </w:rPr>
        <w:t xml:space="preserve">Gastrointestinal colonization of mice with </w:t>
      </w:r>
      <w:r w:rsidRPr="00D068D5">
        <w:rPr>
          <w:rFonts w:asciiTheme="minorHAnsi" w:hAnsiTheme="minorHAnsi" w:cstheme="minorHAnsi"/>
          <w:b/>
          <w:i/>
          <w:highlight w:val="yellow"/>
        </w:rPr>
        <w:t xml:space="preserve">C. albicans </w:t>
      </w:r>
      <w:r w:rsidRPr="00D068D5">
        <w:rPr>
          <w:rFonts w:asciiTheme="minorHAnsi" w:hAnsiTheme="minorHAnsi" w:cstheme="minorHAnsi"/>
          <w:b/>
          <w:highlight w:val="yellow"/>
        </w:rPr>
        <w:t>using oral gavage</w:t>
      </w:r>
    </w:p>
    <w:p w14:paraId="457CBD2F" w14:textId="77777777" w:rsidR="00A12C00" w:rsidRPr="00D068D5" w:rsidRDefault="00A12C00" w:rsidP="006B293C">
      <w:pPr>
        <w:jc w:val="both"/>
        <w:rPr>
          <w:rFonts w:asciiTheme="minorHAnsi" w:hAnsiTheme="minorHAnsi" w:cstheme="minorHAnsi"/>
          <w:b/>
        </w:rPr>
      </w:pPr>
    </w:p>
    <w:p w14:paraId="51213B0C" w14:textId="4AC44B3E" w:rsidR="00A12C00" w:rsidRPr="00D068D5" w:rsidRDefault="00A12C00" w:rsidP="006B293C">
      <w:pPr>
        <w:pStyle w:val="ListParagraph"/>
        <w:numPr>
          <w:ilvl w:val="1"/>
          <w:numId w:val="27"/>
        </w:numPr>
        <w:rPr>
          <w:rFonts w:asciiTheme="minorHAnsi" w:hAnsiTheme="minorHAnsi" w:cstheme="minorHAnsi"/>
          <w:color w:val="auto"/>
        </w:rPr>
      </w:pPr>
      <w:r w:rsidRPr="00D068D5">
        <w:rPr>
          <w:rFonts w:asciiTheme="minorHAnsi" w:hAnsiTheme="minorHAnsi" w:cstheme="minorHAnsi"/>
          <w:color w:val="auto"/>
        </w:rPr>
        <w:t>Provide housing for 18</w:t>
      </w:r>
      <w:r w:rsidR="0038382C" w:rsidRPr="00D068D5">
        <w:rPr>
          <w:rFonts w:asciiTheme="minorHAnsi" w:hAnsiTheme="minorHAnsi" w:cstheme="minorHAnsi"/>
          <w:color w:val="auto"/>
        </w:rPr>
        <w:t>−</w:t>
      </w:r>
      <w:r w:rsidRPr="00D068D5">
        <w:rPr>
          <w:rFonts w:asciiTheme="minorHAnsi" w:hAnsiTheme="minorHAnsi" w:cstheme="minorHAnsi"/>
          <w:color w:val="auto"/>
        </w:rPr>
        <w:t xml:space="preserve">21 </w:t>
      </w:r>
      <w:r w:rsidR="00BB6F3B" w:rsidRPr="00D068D5">
        <w:rPr>
          <w:rFonts w:asciiTheme="minorHAnsi" w:hAnsiTheme="minorHAnsi" w:cstheme="minorHAnsi"/>
          <w:color w:val="auto"/>
        </w:rPr>
        <w:t>g</w:t>
      </w:r>
      <w:r w:rsidRPr="00D068D5">
        <w:rPr>
          <w:rFonts w:asciiTheme="minorHAnsi" w:hAnsiTheme="minorHAnsi" w:cstheme="minorHAnsi"/>
          <w:color w:val="auto"/>
        </w:rPr>
        <w:t xml:space="preserve"> </w:t>
      </w:r>
      <w:r w:rsidRPr="00D068D5">
        <w:rPr>
          <w:rFonts w:asciiTheme="minorHAnsi" w:hAnsiTheme="minorHAnsi" w:cstheme="minorHAnsi"/>
          <w:color w:val="000000" w:themeColor="text1"/>
        </w:rPr>
        <w:t xml:space="preserve">male or female </w:t>
      </w:r>
      <w:r w:rsidR="009E5384" w:rsidRPr="00D068D5">
        <w:rPr>
          <w:rFonts w:asciiTheme="minorHAnsi" w:hAnsiTheme="minorHAnsi" w:cstheme="minorHAnsi"/>
          <w:color w:val="000000" w:themeColor="text1"/>
        </w:rPr>
        <w:t>mice</w:t>
      </w:r>
      <w:r w:rsidRPr="00D068D5">
        <w:rPr>
          <w:rFonts w:asciiTheme="minorHAnsi" w:hAnsiTheme="minorHAnsi" w:cstheme="minorHAnsi"/>
          <w:color w:val="auto"/>
        </w:rPr>
        <w:t xml:space="preserve"> (8</w:t>
      </w:r>
      <w:r w:rsidR="0038382C" w:rsidRPr="00D068D5">
        <w:rPr>
          <w:rFonts w:asciiTheme="minorHAnsi" w:hAnsiTheme="minorHAnsi" w:cstheme="minorHAnsi"/>
          <w:color w:val="auto"/>
        </w:rPr>
        <w:t>−</w:t>
      </w:r>
      <w:r w:rsidRPr="00D068D5">
        <w:rPr>
          <w:rFonts w:asciiTheme="minorHAnsi" w:hAnsiTheme="minorHAnsi" w:cstheme="minorHAnsi"/>
          <w:color w:val="auto"/>
        </w:rPr>
        <w:t xml:space="preserve">10 weeks old) as approved by the local </w:t>
      </w:r>
      <w:r w:rsidRPr="00C95E75">
        <w:rPr>
          <w:rFonts w:asciiTheme="minorHAnsi" w:hAnsiTheme="minorHAnsi" w:cstheme="minorHAnsi"/>
          <w:color w:val="auto"/>
        </w:rPr>
        <w:t>IACUC</w:t>
      </w:r>
      <w:r w:rsidRPr="00D068D5">
        <w:rPr>
          <w:rFonts w:asciiTheme="minorHAnsi" w:hAnsiTheme="minorHAnsi" w:cstheme="minorHAnsi"/>
          <w:color w:val="auto"/>
        </w:rPr>
        <w:t xml:space="preserve">. Use autoclaved food and water starting on the first day. </w:t>
      </w:r>
    </w:p>
    <w:p w14:paraId="02E31521" w14:textId="77777777" w:rsidR="00A12C00" w:rsidRPr="00D068D5" w:rsidRDefault="00A12C00" w:rsidP="006B293C">
      <w:pPr>
        <w:pStyle w:val="ListParagraph"/>
        <w:ind w:left="0"/>
        <w:rPr>
          <w:rFonts w:asciiTheme="minorHAnsi" w:hAnsiTheme="minorHAnsi" w:cstheme="minorHAnsi"/>
          <w:color w:val="auto"/>
        </w:rPr>
      </w:pPr>
    </w:p>
    <w:p w14:paraId="5CAE3754" w14:textId="257D036C" w:rsidR="00A12C00" w:rsidRPr="00D068D5" w:rsidRDefault="00A12C00" w:rsidP="006B293C">
      <w:pPr>
        <w:jc w:val="both"/>
        <w:rPr>
          <w:rFonts w:asciiTheme="minorHAnsi" w:hAnsiTheme="minorHAnsi" w:cstheme="minorHAnsi"/>
        </w:rPr>
      </w:pPr>
      <w:r w:rsidRPr="00D068D5">
        <w:rPr>
          <w:rFonts w:asciiTheme="minorHAnsi" w:hAnsiTheme="minorHAnsi" w:cstheme="minorHAnsi"/>
        </w:rPr>
        <w:t xml:space="preserve">NOTE: The use of sterilized cages, bedding, food, and water reduces the risk of contamination with antibiotic-resistant environmental bacteria that can potentially displace </w:t>
      </w:r>
      <w:r w:rsidRPr="00D068D5">
        <w:rPr>
          <w:rFonts w:asciiTheme="minorHAnsi" w:hAnsiTheme="minorHAnsi" w:cstheme="minorHAnsi"/>
          <w:i/>
        </w:rPr>
        <w:t xml:space="preserve">C. albicans </w:t>
      </w:r>
      <w:r w:rsidRPr="00D068D5">
        <w:rPr>
          <w:rFonts w:asciiTheme="minorHAnsi" w:hAnsiTheme="minorHAnsi" w:cstheme="minorHAnsi"/>
        </w:rPr>
        <w:t xml:space="preserve">from the gut. Further, depending on the experimental question, individual housing of animals should be considered because mice are coprophagic and gut contents will be shared among </w:t>
      </w:r>
      <w:r w:rsidRPr="00C95E75">
        <w:rPr>
          <w:rFonts w:asciiTheme="minorHAnsi" w:hAnsiTheme="minorHAnsi" w:cstheme="minorHAnsi"/>
        </w:rPr>
        <w:t>cohoused</w:t>
      </w:r>
      <w:r w:rsidRPr="00D068D5">
        <w:rPr>
          <w:rFonts w:asciiTheme="minorHAnsi" w:hAnsiTheme="minorHAnsi" w:cstheme="minorHAnsi"/>
        </w:rPr>
        <w:t xml:space="preserve"> animals.</w:t>
      </w:r>
    </w:p>
    <w:p w14:paraId="228D6F08" w14:textId="77777777" w:rsidR="00A12C00" w:rsidRPr="00D068D5" w:rsidRDefault="00A12C00" w:rsidP="006B293C">
      <w:pPr>
        <w:pStyle w:val="ListParagraph"/>
        <w:ind w:left="0"/>
        <w:rPr>
          <w:rFonts w:asciiTheme="minorHAnsi" w:hAnsiTheme="minorHAnsi" w:cstheme="minorHAnsi"/>
          <w:color w:val="auto"/>
        </w:rPr>
      </w:pPr>
    </w:p>
    <w:p w14:paraId="26E94466" w14:textId="142AE748" w:rsidR="00A12C00" w:rsidRPr="00D068D5" w:rsidRDefault="00A12C00" w:rsidP="006B293C">
      <w:pPr>
        <w:pStyle w:val="ListParagraph"/>
        <w:numPr>
          <w:ilvl w:val="1"/>
          <w:numId w:val="27"/>
        </w:numPr>
        <w:rPr>
          <w:rFonts w:asciiTheme="minorHAnsi" w:hAnsiTheme="minorHAnsi" w:cstheme="minorHAnsi"/>
          <w:color w:val="auto"/>
        </w:rPr>
      </w:pPr>
      <w:proofErr w:type="gramStart"/>
      <w:r w:rsidRPr="00D068D5">
        <w:rPr>
          <w:rFonts w:asciiTheme="minorHAnsi" w:hAnsiTheme="minorHAnsi" w:cstheme="minorHAnsi"/>
          <w:color w:val="auto"/>
        </w:rPr>
        <w:t>The following day,</w:t>
      </w:r>
      <w:proofErr w:type="gramEnd"/>
      <w:r w:rsidRPr="00D068D5">
        <w:rPr>
          <w:rFonts w:asciiTheme="minorHAnsi" w:hAnsiTheme="minorHAnsi" w:cstheme="minorHAnsi"/>
          <w:color w:val="auto"/>
        </w:rPr>
        <w:t xml:space="preserve"> replace the autoclaved drinking water with autoclaved water containing 5% glucose, 1</w:t>
      </w:r>
      <w:r w:rsidR="00404DD2">
        <w:rPr>
          <w:rFonts w:asciiTheme="minorHAnsi" w:hAnsiTheme="minorHAnsi" w:cstheme="minorHAnsi"/>
          <w:color w:val="auto"/>
        </w:rPr>
        <w:t>,</w:t>
      </w:r>
      <w:r w:rsidRPr="00D068D5">
        <w:rPr>
          <w:rFonts w:asciiTheme="minorHAnsi" w:hAnsiTheme="minorHAnsi" w:cstheme="minorHAnsi"/>
          <w:color w:val="auto"/>
        </w:rPr>
        <w:t xml:space="preserve">500 </w:t>
      </w:r>
      <w:r w:rsidR="00C218F0" w:rsidRPr="00D068D5">
        <w:rPr>
          <w:rFonts w:asciiTheme="minorHAnsi" w:hAnsiTheme="minorHAnsi" w:cstheme="minorHAnsi"/>
          <w:color w:val="auto"/>
        </w:rPr>
        <w:t>u</w:t>
      </w:r>
      <w:r w:rsidR="00BB6F3B" w:rsidRPr="00D068D5">
        <w:rPr>
          <w:rFonts w:asciiTheme="minorHAnsi" w:hAnsiTheme="minorHAnsi" w:cstheme="minorHAnsi"/>
          <w:color w:val="auto"/>
        </w:rPr>
        <w:t>nits</w:t>
      </w:r>
      <w:r w:rsidRPr="00D068D5">
        <w:rPr>
          <w:rFonts w:asciiTheme="minorHAnsi" w:hAnsiTheme="minorHAnsi" w:cstheme="minorHAnsi"/>
          <w:color w:val="auto"/>
        </w:rPr>
        <w:t>/mL penicillin G</w:t>
      </w:r>
      <w:r w:rsidR="000E28CD">
        <w:rPr>
          <w:rFonts w:asciiTheme="minorHAnsi" w:hAnsiTheme="minorHAnsi" w:cstheme="minorHAnsi"/>
          <w:color w:val="auto"/>
        </w:rPr>
        <w:t>,</w:t>
      </w:r>
      <w:r w:rsidRPr="00D068D5">
        <w:rPr>
          <w:rFonts w:asciiTheme="minorHAnsi" w:hAnsiTheme="minorHAnsi" w:cstheme="minorHAnsi"/>
          <w:color w:val="auto"/>
        </w:rPr>
        <w:t xml:space="preserve"> and 2 mg/mL streptomycin. </w:t>
      </w:r>
    </w:p>
    <w:p w14:paraId="5DF1C343" w14:textId="77777777" w:rsidR="00A12C00" w:rsidRPr="00D068D5" w:rsidRDefault="00A12C00" w:rsidP="006B293C">
      <w:pPr>
        <w:pStyle w:val="ListParagraph"/>
        <w:ind w:left="0"/>
        <w:rPr>
          <w:rFonts w:asciiTheme="minorHAnsi" w:hAnsiTheme="minorHAnsi" w:cstheme="minorHAnsi"/>
          <w:color w:val="auto"/>
        </w:rPr>
      </w:pPr>
    </w:p>
    <w:p w14:paraId="1EDCC2C0" w14:textId="1C05E9FD" w:rsidR="00A12C00" w:rsidRPr="00D068D5" w:rsidRDefault="00A12C00" w:rsidP="006B293C">
      <w:pPr>
        <w:pStyle w:val="ListParagraph"/>
        <w:numPr>
          <w:ilvl w:val="1"/>
          <w:numId w:val="27"/>
        </w:numPr>
        <w:rPr>
          <w:rFonts w:asciiTheme="minorHAnsi" w:hAnsiTheme="minorHAnsi" w:cstheme="minorHAnsi"/>
          <w:color w:val="auto"/>
        </w:rPr>
      </w:pPr>
      <w:r w:rsidRPr="00D068D5">
        <w:rPr>
          <w:rFonts w:asciiTheme="minorHAnsi" w:hAnsiTheme="minorHAnsi" w:cstheme="minorHAnsi"/>
          <w:color w:val="auto"/>
        </w:rPr>
        <w:t xml:space="preserve">For convenience, prepare 200x antibiotic stock solutions </w:t>
      </w:r>
      <w:r w:rsidR="00C218F0" w:rsidRPr="00D068D5">
        <w:rPr>
          <w:rFonts w:asciiTheme="minorHAnsi" w:hAnsiTheme="minorHAnsi" w:cstheme="minorHAnsi"/>
          <w:color w:val="auto"/>
        </w:rPr>
        <w:t>(</w:t>
      </w:r>
      <w:r w:rsidR="00C218F0" w:rsidRPr="00D068D5">
        <w:rPr>
          <w:rFonts w:asciiTheme="minorHAnsi" w:hAnsiTheme="minorHAnsi" w:cstheme="minorHAnsi"/>
          <w:b/>
          <w:color w:val="auto"/>
        </w:rPr>
        <w:t>Table 1</w:t>
      </w:r>
      <w:r w:rsidR="00C218F0" w:rsidRPr="00D068D5">
        <w:rPr>
          <w:rFonts w:asciiTheme="minorHAnsi" w:hAnsiTheme="minorHAnsi" w:cstheme="minorHAnsi"/>
          <w:color w:val="auto"/>
        </w:rPr>
        <w:t>)</w:t>
      </w:r>
      <w:r w:rsidR="00BB6F3B" w:rsidRPr="00D068D5">
        <w:rPr>
          <w:rFonts w:asciiTheme="minorHAnsi" w:hAnsiTheme="minorHAnsi" w:cstheme="minorHAnsi"/>
          <w:color w:val="auto"/>
        </w:rPr>
        <w:t xml:space="preserve"> </w:t>
      </w:r>
      <w:r w:rsidRPr="00D068D5">
        <w:rPr>
          <w:rFonts w:asciiTheme="minorHAnsi" w:hAnsiTheme="minorHAnsi" w:cstheme="minorHAnsi"/>
          <w:color w:val="auto"/>
        </w:rPr>
        <w:t>in advance</w:t>
      </w:r>
      <w:r w:rsidR="00BB6F3B" w:rsidRPr="00D068D5">
        <w:rPr>
          <w:rFonts w:asciiTheme="minorHAnsi" w:hAnsiTheme="minorHAnsi" w:cstheme="minorHAnsi"/>
          <w:color w:val="auto"/>
        </w:rPr>
        <w:t>,</w:t>
      </w:r>
      <w:r w:rsidRPr="00D068D5">
        <w:rPr>
          <w:rFonts w:asciiTheme="minorHAnsi" w:hAnsiTheme="minorHAnsi" w:cstheme="minorHAnsi"/>
          <w:color w:val="auto"/>
        </w:rPr>
        <w:t xml:space="preserve"> filter sterilize, and freeze at </w:t>
      </w:r>
      <w:r w:rsidR="000E28CD">
        <w:rPr>
          <w:rFonts w:asciiTheme="minorHAnsi" w:hAnsiTheme="minorHAnsi" w:cstheme="minorHAnsi"/>
          <w:color w:val="auto"/>
        </w:rPr>
        <w:t>−</w:t>
      </w:r>
      <w:r w:rsidRPr="00D068D5">
        <w:rPr>
          <w:rFonts w:asciiTheme="minorHAnsi" w:hAnsiTheme="minorHAnsi" w:cstheme="minorHAnsi"/>
          <w:color w:val="auto"/>
        </w:rPr>
        <w:t>20</w:t>
      </w:r>
      <w:r w:rsidR="00C218F0" w:rsidRPr="00D068D5">
        <w:rPr>
          <w:rFonts w:asciiTheme="minorHAnsi" w:hAnsiTheme="minorHAnsi" w:cstheme="minorHAnsi"/>
          <w:color w:val="auto"/>
        </w:rPr>
        <w:t xml:space="preserve"> </w:t>
      </w:r>
      <w:r w:rsidRPr="00D068D5">
        <w:rPr>
          <w:rFonts w:asciiTheme="minorHAnsi" w:hAnsiTheme="minorHAnsi" w:cstheme="minorHAnsi"/>
          <w:color w:val="auto"/>
        </w:rPr>
        <w:t xml:space="preserve">°C. </w:t>
      </w:r>
    </w:p>
    <w:p w14:paraId="1627F853" w14:textId="77777777" w:rsidR="00A12C00" w:rsidRPr="00D068D5" w:rsidRDefault="00A12C00" w:rsidP="006B293C">
      <w:pPr>
        <w:pStyle w:val="ListParagraph"/>
        <w:ind w:left="0"/>
        <w:rPr>
          <w:rFonts w:asciiTheme="minorHAnsi" w:hAnsiTheme="minorHAnsi" w:cstheme="minorHAnsi"/>
          <w:color w:val="auto"/>
        </w:rPr>
      </w:pPr>
    </w:p>
    <w:p w14:paraId="166E40F3" w14:textId="004ED64C" w:rsidR="00A12C00" w:rsidRPr="00D068D5" w:rsidRDefault="00A12C00" w:rsidP="006B293C">
      <w:pPr>
        <w:pStyle w:val="ListParagraph"/>
        <w:numPr>
          <w:ilvl w:val="1"/>
          <w:numId w:val="27"/>
        </w:numPr>
        <w:rPr>
          <w:rFonts w:asciiTheme="minorHAnsi" w:hAnsiTheme="minorHAnsi" w:cstheme="minorHAnsi"/>
          <w:color w:val="auto"/>
        </w:rPr>
      </w:pPr>
      <w:r w:rsidRPr="00D068D5">
        <w:rPr>
          <w:rFonts w:asciiTheme="minorHAnsi" w:hAnsiTheme="minorHAnsi" w:cstheme="minorHAnsi"/>
          <w:color w:val="auto"/>
        </w:rPr>
        <w:t>Maintain animals on antibiotics for one week</w:t>
      </w:r>
      <w:r w:rsidR="00BB6F3B" w:rsidRPr="00D068D5">
        <w:rPr>
          <w:rFonts w:asciiTheme="minorHAnsi" w:hAnsiTheme="minorHAnsi" w:cstheme="minorHAnsi"/>
          <w:color w:val="auto"/>
        </w:rPr>
        <w:t>.</w:t>
      </w:r>
    </w:p>
    <w:p w14:paraId="1EBE77FB" w14:textId="77777777" w:rsidR="00A12C00" w:rsidRPr="00D068D5" w:rsidRDefault="00A12C00" w:rsidP="006B293C">
      <w:pPr>
        <w:pStyle w:val="ListParagraph"/>
        <w:ind w:left="0"/>
        <w:rPr>
          <w:rFonts w:asciiTheme="minorHAnsi" w:hAnsiTheme="minorHAnsi" w:cstheme="minorHAnsi"/>
          <w:color w:val="auto"/>
        </w:rPr>
      </w:pPr>
    </w:p>
    <w:p w14:paraId="0C0D9986" w14:textId="6B7FC2F3" w:rsidR="00A12C00" w:rsidRPr="00D068D5" w:rsidRDefault="00A12C00" w:rsidP="006B293C">
      <w:pPr>
        <w:pStyle w:val="ListParagraph"/>
        <w:numPr>
          <w:ilvl w:val="2"/>
          <w:numId w:val="27"/>
        </w:numPr>
        <w:rPr>
          <w:rFonts w:asciiTheme="minorHAnsi" w:hAnsiTheme="minorHAnsi" w:cstheme="minorHAnsi"/>
          <w:color w:val="auto"/>
        </w:rPr>
      </w:pPr>
      <w:r w:rsidRPr="00D068D5">
        <w:rPr>
          <w:rFonts w:asciiTheme="minorHAnsi" w:hAnsiTheme="minorHAnsi" w:cstheme="minorHAnsi"/>
          <w:color w:val="auto"/>
        </w:rPr>
        <w:t xml:space="preserve">On days 3 and 6 after antibiotics have been started, assess each animal’s feces for contamination with antibiotic-resistant aerobic bacteria. Holding an animal with one hand, place an uncapped microfuge tube near the anus and collect at least one fecal pellet. </w:t>
      </w:r>
    </w:p>
    <w:p w14:paraId="00C76C25" w14:textId="77777777" w:rsidR="00A12C00" w:rsidRPr="00D068D5" w:rsidRDefault="00A12C00" w:rsidP="006B293C">
      <w:pPr>
        <w:pStyle w:val="ListParagraph"/>
        <w:ind w:left="0"/>
        <w:rPr>
          <w:rFonts w:asciiTheme="minorHAnsi" w:hAnsiTheme="minorHAnsi" w:cstheme="minorHAnsi"/>
          <w:color w:val="auto"/>
        </w:rPr>
      </w:pPr>
    </w:p>
    <w:p w14:paraId="7D8C7F56" w14:textId="00F0F360" w:rsidR="00A12C00" w:rsidRPr="00D068D5" w:rsidRDefault="00A12C00" w:rsidP="006B293C">
      <w:pPr>
        <w:pStyle w:val="ListParagraph"/>
        <w:numPr>
          <w:ilvl w:val="2"/>
          <w:numId w:val="27"/>
        </w:numPr>
        <w:rPr>
          <w:rFonts w:asciiTheme="minorHAnsi" w:hAnsiTheme="minorHAnsi" w:cstheme="minorHAnsi"/>
          <w:color w:val="auto"/>
        </w:rPr>
      </w:pPr>
      <w:r w:rsidRPr="00D068D5">
        <w:rPr>
          <w:rFonts w:asciiTheme="minorHAnsi" w:hAnsiTheme="minorHAnsi" w:cstheme="minorHAnsi"/>
          <w:color w:val="auto"/>
        </w:rPr>
        <w:t xml:space="preserve">Resuspend each fecal pellet in 1 mL </w:t>
      </w:r>
      <w:r w:rsidR="00AD22DD" w:rsidRPr="00D068D5">
        <w:rPr>
          <w:rFonts w:asciiTheme="minorHAnsi" w:hAnsiTheme="minorHAnsi" w:cstheme="minorHAnsi"/>
          <w:color w:val="auto"/>
        </w:rPr>
        <w:t xml:space="preserve">of </w:t>
      </w:r>
      <w:r w:rsidRPr="00D068D5">
        <w:rPr>
          <w:rFonts w:asciiTheme="minorHAnsi" w:hAnsiTheme="minorHAnsi" w:cstheme="minorHAnsi"/>
          <w:color w:val="auto"/>
        </w:rPr>
        <w:t xml:space="preserve">sterile water and plate 100 </w:t>
      </w:r>
      <w:r w:rsidR="00763C78" w:rsidRPr="00D068D5">
        <w:rPr>
          <w:rFonts w:asciiTheme="minorHAnsi" w:hAnsiTheme="minorHAnsi" w:cstheme="minorHAnsi"/>
          <w:color w:val="auto"/>
        </w:rPr>
        <w:t>µ</w:t>
      </w:r>
      <w:r w:rsidR="00BB6F3B" w:rsidRPr="00D068D5">
        <w:rPr>
          <w:rFonts w:asciiTheme="minorHAnsi" w:hAnsiTheme="minorHAnsi" w:cstheme="minorHAnsi"/>
          <w:color w:val="auto"/>
        </w:rPr>
        <w:t>L</w:t>
      </w:r>
      <w:r w:rsidRPr="00D068D5">
        <w:rPr>
          <w:rFonts w:asciiTheme="minorHAnsi" w:hAnsiTheme="minorHAnsi" w:cstheme="minorHAnsi"/>
          <w:color w:val="auto"/>
        </w:rPr>
        <w:t xml:space="preserve"> on </w:t>
      </w:r>
      <w:r w:rsidR="00E60169" w:rsidRPr="00D068D5">
        <w:rPr>
          <w:rFonts w:asciiTheme="minorHAnsi" w:hAnsiTheme="minorHAnsi" w:cstheme="minorHAnsi"/>
          <w:color w:val="auto"/>
        </w:rPr>
        <w:t>Luria broth (</w:t>
      </w:r>
      <w:r w:rsidRPr="00D068D5">
        <w:rPr>
          <w:rFonts w:asciiTheme="minorHAnsi" w:hAnsiTheme="minorHAnsi" w:cstheme="minorHAnsi"/>
          <w:color w:val="auto"/>
        </w:rPr>
        <w:t>LB</w:t>
      </w:r>
      <w:r w:rsidR="00E60169" w:rsidRPr="00D068D5">
        <w:rPr>
          <w:rFonts w:asciiTheme="minorHAnsi" w:hAnsiTheme="minorHAnsi" w:cstheme="minorHAnsi"/>
          <w:color w:val="auto"/>
        </w:rPr>
        <w:t>)</w:t>
      </w:r>
      <w:r w:rsidR="00BB6F3B" w:rsidRPr="00D068D5">
        <w:rPr>
          <w:rFonts w:asciiTheme="minorHAnsi" w:hAnsiTheme="minorHAnsi" w:cstheme="minorHAnsi"/>
          <w:color w:val="auto"/>
        </w:rPr>
        <w:t xml:space="preserve">, </w:t>
      </w:r>
      <w:r w:rsidR="00E60169" w:rsidRPr="00D068D5">
        <w:rPr>
          <w:rFonts w:asciiTheme="minorHAnsi" w:hAnsiTheme="minorHAnsi" w:cstheme="minorHAnsi"/>
          <w:color w:val="auto"/>
        </w:rPr>
        <w:t>yeast extract peptone dextrose (</w:t>
      </w:r>
      <w:r w:rsidRPr="00D068D5">
        <w:rPr>
          <w:rFonts w:asciiTheme="minorHAnsi" w:hAnsiTheme="minorHAnsi" w:cstheme="minorHAnsi"/>
          <w:color w:val="auto"/>
        </w:rPr>
        <w:t>YEPD</w:t>
      </w:r>
      <w:r w:rsidR="00E60169" w:rsidRPr="00D068D5">
        <w:rPr>
          <w:rFonts w:asciiTheme="minorHAnsi" w:hAnsiTheme="minorHAnsi" w:cstheme="minorHAnsi"/>
          <w:color w:val="auto"/>
        </w:rPr>
        <w:t>)</w:t>
      </w:r>
      <w:r w:rsidR="00BB6F3B" w:rsidRPr="00D068D5">
        <w:rPr>
          <w:rFonts w:asciiTheme="minorHAnsi" w:hAnsiTheme="minorHAnsi" w:cstheme="minorHAnsi"/>
          <w:color w:val="auto"/>
        </w:rPr>
        <w:t>,</w:t>
      </w:r>
      <w:r w:rsidRPr="00D068D5">
        <w:rPr>
          <w:rFonts w:asciiTheme="minorHAnsi" w:hAnsiTheme="minorHAnsi" w:cstheme="minorHAnsi"/>
          <w:color w:val="auto"/>
        </w:rPr>
        <w:t xml:space="preserve"> or </w:t>
      </w:r>
      <w:r w:rsidR="00E60169" w:rsidRPr="00D068D5">
        <w:rPr>
          <w:rFonts w:asciiTheme="minorHAnsi" w:hAnsiTheme="minorHAnsi" w:cstheme="minorHAnsi"/>
          <w:color w:val="auto"/>
        </w:rPr>
        <w:t>brain heart infusion (</w:t>
      </w:r>
      <w:r w:rsidRPr="00D068D5">
        <w:rPr>
          <w:rFonts w:asciiTheme="minorHAnsi" w:hAnsiTheme="minorHAnsi" w:cstheme="minorHAnsi"/>
          <w:color w:val="auto"/>
        </w:rPr>
        <w:t>BHI</w:t>
      </w:r>
      <w:r w:rsidR="00E60169" w:rsidRPr="00D068D5">
        <w:rPr>
          <w:rFonts w:asciiTheme="minorHAnsi" w:hAnsiTheme="minorHAnsi" w:cstheme="minorHAnsi"/>
          <w:color w:val="auto"/>
        </w:rPr>
        <w:t>)</w:t>
      </w:r>
      <w:r w:rsidRPr="00D068D5">
        <w:rPr>
          <w:rFonts w:asciiTheme="minorHAnsi" w:hAnsiTheme="minorHAnsi" w:cstheme="minorHAnsi"/>
          <w:color w:val="auto"/>
        </w:rPr>
        <w:t xml:space="preserve"> plus blood agar plates. Incubate the plates overnight in a standard incubator (not anaerobic) at 37</w:t>
      </w:r>
      <w:r w:rsidR="00C218F0" w:rsidRPr="00D068D5">
        <w:rPr>
          <w:rFonts w:asciiTheme="minorHAnsi" w:hAnsiTheme="minorHAnsi" w:cstheme="minorHAnsi"/>
          <w:color w:val="auto"/>
        </w:rPr>
        <w:t xml:space="preserve"> </w:t>
      </w:r>
      <w:r w:rsidRPr="00D068D5">
        <w:rPr>
          <w:rFonts w:asciiTheme="minorHAnsi" w:hAnsiTheme="minorHAnsi" w:cstheme="minorHAnsi"/>
          <w:color w:val="auto"/>
        </w:rPr>
        <w:t>°C and assess for bacterial growth.</w:t>
      </w:r>
    </w:p>
    <w:p w14:paraId="11FDF36B" w14:textId="77777777" w:rsidR="00A12C00" w:rsidRPr="00D068D5" w:rsidRDefault="00A12C00" w:rsidP="006B293C">
      <w:pPr>
        <w:jc w:val="both"/>
        <w:rPr>
          <w:rFonts w:asciiTheme="minorHAnsi" w:hAnsiTheme="minorHAnsi" w:cstheme="minorHAnsi"/>
        </w:rPr>
      </w:pPr>
    </w:p>
    <w:p w14:paraId="5670018C" w14:textId="63E298DD" w:rsidR="00A12C00" w:rsidRPr="00D068D5" w:rsidRDefault="00A12C00" w:rsidP="006B293C">
      <w:pPr>
        <w:jc w:val="both"/>
        <w:rPr>
          <w:rFonts w:asciiTheme="minorHAnsi" w:hAnsiTheme="minorHAnsi" w:cstheme="minorHAnsi"/>
        </w:rPr>
      </w:pPr>
      <w:r w:rsidRPr="00D068D5">
        <w:rPr>
          <w:rFonts w:asciiTheme="minorHAnsi" w:hAnsiTheme="minorHAnsi" w:cstheme="minorHAnsi"/>
        </w:rPr>
        <w:t>NOTE: Plates should exhibit minimal growth (0</w:t>
      </w:r>
      <w:r w:rsidR="00C27CBD" w:rsidRPr="00D068D5">
        <w:rPr>
          <w:rFonts w:asciiTheme="minorHAnsi" w:hAnsiTheme="minorHAnsi" w:cstheme="minorHAnsi"/>
        </w:rPr>
        <w:t>−</w:t>
      </w:r>
      <w:r w:rsidRPr="00D068D5">
        <w:rPr>
          <w:rFonts w:asciiTheme="minorHAnsi" w:hAnsiTheme="minorHAnsi" w:cstheme="minorHAnsi"/>
        </w:rPr>
        <w:t xml:space="preserve">20 colonies). If &gt;20 colonies of bacteria are recovered from animals treated with penicillin and streptomycin, then it is unlikely that high-level colonization with </w:t>
      </w:r>
      <w:r w:rsidRPr="00D068D5">
        <w:rPr>
          <w:rFonts w:asciiTheme="minorHAnsi" w:hAnsiTheme="minorHAnsi" w:cstheme="minorHAnsi"/>
          <w:i/>
        </w:rPr>
        <w:t xml:space="preserve">C. albicans </w:t>
      </w:r>
      <w:r w:rsidRPr="00D068D5">
        <w:rPr>
          <w:rFonts w:asciiTheme="minorHAnsi" w:hAnsiTheme="minorHAnsi" w:cstheme="minorHAnsi"/>
        </w:rPr>
        <w:t>will be established and the experiment should be aborted.</w:t>
      </w:r>
    </w:p>
    <w:p w14:paraId="21F8421C" w14:textId="77777777" w:rsidR="00A12C00" w:rsidRPr="00D068D5" w:rsidRDefault="00A12C00" w:rsidP="006B293C">
      <w:pPr>
        <w:pStyle w:val="ListParagraph"/>
        <w:ind w:left="0"/>
        <w:rPr>
          <w:rFonts w:asciiTheme="minorHAnsi" w:hAnsiTheme="minorHAnsi" w:cstheme="minorHAnsi"/>
          <w:color w:val="auto"/>
        </w:rPr>
      </w:pPr>
    </w:p>
    <w:p w14:paraId="4C0CF560" w14:textId="070F3453" w:rsidR="00A12C00" w:rsidRPr="00D068D5" w:rsidRDefault="00A12C00" w:rsidP="006B293C">
      <w:pPr>
        <w:pStyle w:val="ListParagraph"/>
        <w:numPr>
          <w:ilvl w:val="1"/>
          <w:numId w:val="27"/>
        </w:numPr>
        <w:rPr>
          <w:rFonts w:asciiTheme="minorHAnsi" w:hAnsiTheme="minorHAnsi" w:cstheme="minorHAnsi"/>
          <w:color w:val="auto"/>
        </w:rPr>
      </w:pPr>
      <w:r w:rsidRPr="00D068D5">
        <w:rPr>
          <w:rFonts w:asciiTheme="minorHAnsi" w:hAnsiTheme="minorHAnsi" w:cstheme="minorHAnsi"/>
          <w:color w:val="auto"/>
        </w:rPr>
        <w:t xml:space="preserve">Three days prior to gavage, streak </w:t>
      </w:r>
      <w:r w:rsidRPr="00D068D5">
        <w:rPr>
          <w:rFonts w:asciiTheme="minorHAnsi" w:hAnsiTheme="minorHAnsi" w:cstheme="minorHAnsi"/>
          <w:i/>
          <w:color w:val="auto"/>
        </w:rPr>
        <w:t>C. albicans</w:t>
      </w:r>
      <w:r w:rsidRPr="00D068D5">
        <w:rPr>
          <w:rFonts w:asciiTheme="minorHAnsi" w:hAnsiTheme="minorHAnsi" w:cstheme="minorHAnsi"/>
          <w:color w:val="auto"/>
        </w:rPr>
        <w:t xml:space="preserve"> from frozen glycerol stocks to </w:t>
      </w:r>
      <w:r w:rsidRPr="00E44004">
        <w:rPr>
          <w:rFonts w:asciiTheme="minorHAnsi" w:hAnsiTheme="minorHAnsi" w:cstheme="minorHAnsi"/>
          <w:color w:val="auto"/>
        </w:rPr>
        <w:t>YEPD</w:t>
      </w:r>
      <w:r w:rsidR="00B02B2B" w:rsidRPr="00D068D5">
        <w:rPr>
          <w:rFonts w:asciiTheme="minorHAnsi" w:hAnsiTheme="minorHAnsi" w:cstheme="minorHAnsi"/>
          <w:color w:val="auto"/>
        </w:rPr>
        <w:t xml:space="preserve"> </w:t>
      </w:r>
      <w:r w:rsidR="00BB6F3B" w:rsidRPr="00D068D5">
        <w:rPr>
          <w:rFonts w:asciiTheme="minorHAnsi" w:hAnsiTheme="minorHAnsi" w:cstheme="minorHAnsi"/>
          <w:color w:val="auto"/>
        </w:rPr>
        <w:t>+</w:t>
      </w:r>
      <w:r w:rsidR="00B02B2B" w:rsidRPr="00D068D5">
        <w:rPr>
          <w:rFonts w:asciiTheme="minorHAnsi" w:hAnsiTheme="minorHAnsi" w:cstheme="minorHAnsi"/>
          <w:color w:val="auto"/>
        </w:rPr>
        <w:t xml:space="preserve"> </w:t>
      </w:r>
      <w:r w:rsidRPr="00D068D5">
        <w:rPr>
          <w:rFonts w:asciiTheme="minorHAnsi" w:hAnsiTheme="minorHAnsi" w:cstheme="minorHAnsi"/>
          <w:color w:val="auto"/>
        </w:rPr>
        <w:t>2% agar plates and incubate at 30</w:t>
      </w:r>
      <w:bookmarkStart w:id="0" w:name="OLE_LINK9"/>
      <w:bookmarkStart w:id="1" w:name="OLE_LINK10"/>
      <w:bookmarkStart w:id="2" w:name="OLE_LINK31"/>
      <w:r w:rsidR="00C218F0" w:rsidRPr="00D068D5">
        <w:rPr>
          <w:rFonts w:asciiTheme="minorHAnsi" w:hAnsiTheme="minorHAnsi" w:cstheme="minorHAnsi"/>
          <w:color w:val="auto"/>
        </w:rPr>
        <w:t xml:space="preserve"> </w:t>
      </w:r>
      <w:r w:rsidRPr="00D068D5">
        <w:rPr>
          <w:rFonts w:asciiTheme="minorHAnsi" w:hAnsiTheme="minorHAnsi" w:cstheme="minorHAnsi"/>
          <w:color w:val="auto"/>
        </w:rPr>
        <w:t>°</w:t>
      </w:r>
      <w:bookmarkEnd w:id="0"/>
      <w:bookmarkEnd w:id="1"/>
      <w:bookmarkEnd w:id="2"/>
      <w:r w:rsidRPr="00D068D5">
        <w:rPr>
          <w:rFonts w:asciiTheme="minorHAnsi" w:hAnsiTheme="minorHAnsi" w:cstheme="minorHAnsi"/>
          <w:color w:val="auto"/>
        </w:rPr>
        <w:t>C for 2 days.</w:t>
      </w:r>
    </w:p>
    <w:p w14:paraId="282E4F79" w14:textId="77777777" w:rsidR="00A12C00" w:rsidRPr="00D068D5" w:rsidRDefault="00A12C00" w:rsidP="006B293C">
      <w:pPr>
        <w:jc w:val="both"/>
        <w:rPr>
          <w:rFonts w:asciiTheme="minorHAnsi" w:hAnsiTheme="minorHAnsi" w:cstheme="minorHAnsi"/>
        </w:rPr>
      </w:pPr>
    </w:p>
    <w:p w14:paraId="13ABA881" w14:textId="25F96A86" w:rsidR="00A12C00" w:rsidRPr="00D068D5" w:rsidRDefault="00A12C00" w:rsidP="006B293C">
      <w:pPr>
        <w:pStyle w:val="ListParagraph"/>
        <w:numPr>
          <w:ilvl w:val="1"/>
          <w:numId w:val="27"/>
        </w:numPr>
        <w:rPr>
          <w:rFonts w:asciiTheme="minorHAnsi" w:hAnsiTheme="minorHAnsi" w:cstheme="minorHAnsi"/>
          <w:color w:val="auto"/>
        </w:rPr>
      </w:pPr>
      <w:r w:rsidRPr="00D068D5">
        <w:rPr>
          <w:rFonts w:asciiTheme="minorHAnsi" w:hAnsiTheme="minorHAnsi" w:cstheme="minorHAnsi"/>
          <w:color w:val="auto"/>
        </w:rPr>
        <w:lastRenderedPageBreak/>
        <w:t xml:space="preserve">One day before gavage, inoculate one colony of each </w:t>
      </w:r>
      <w:r w:rsidRPr="00D068D5">
        <w:rPr>
          <w:rFonts w:asciiTheme="minorHAnsi" w:hAnsiTheme="minorHAnsi" w:cstheme="minorHAnsi"/>
          <w:i/>
          <w:color w:val="auto"/>
        </w:rPr>
        <w:t xml:space="preserve">C. albicans </w:t>
      </w:r>
      <w:r w:rsidRPr="00D068D5">
        <w:rPr>
          <w:rFonts w:asciiTheme="minorHAnsi" w:hAnsiTheme="minorHAnsi" w:cstheme="minorHAnsi"/>
          <w:color w:val="auto"/>
        </w:rPr>
        <w:t>strain to be tested into</w:t>
      </w:r>
      <w:r w:rsidRPr="00D068D5">
        <w:rPr>
          <w:rFonts w:asciiTheme="minorHAnsi" w:hAnsiTheme="minorHAnsi" w:cstheme="minorHAnsi"/>
          <w:i/>
          <w:color w:val="auto"/>
        </w:rPr>
        <w:t xml:space="preserve"> </w:t>
      </w:r>
      <w:r w:rsidRPr="00D068D5">
        <w:rPr>
          <w:rFonts w:asciiTheme="minorHAnsi" w:hAnsiTheme="minorHAnsi" w:cstheme="minorHAnsi"/>
          <w:color w:val="auto"/>
        </w:rPr>
        <w:t>5 mL of liquid YEPD. Incubate at 30</w:t>
      </w:r>
      <w:r w:rsidR="00C218F0" w:rsidRPr="00D068D5">
        <w:rPr>
          <w:rFonts w:asciiTheme="minorHAnsi" w:hAnsiTheme="minorHAnsi" w:cstheme="minorHAnsi"/>
          <w:color w:val="auto"/>
        </w:rPr>
        <w:t xml:space="preserve"> </w:t>
      </w:r>
      <w:r w:rsidRPr="00D068D5">
        <w:rPr>
          <w:rFonts w:asciiTheme="minorHAnsi" w:hAnsiTheme="minorHAnsi" w:cstheme="minorHAnsi"/>
          <w:color w:val="auto"/>
        </w:rPr>
        <w:t>°C overnight with shaking.</w:t>
      </w:r>
    </w:p>
    <w:p w14:paraId="3B6C24A5" w14:textId="77777777" w:rsidR="00A12C00" w:rsidRPr="00D068D5" w:rsidRDefault="00A12C00" w:rsidP="006B293C">
      <w:pPr>
        <w:pStyle w:val="ListParagraph"/>
        <w:ind w:left="0"/>
        <w:rPr>
          <w:rFonts w:asciiTheme="minorHAnsi" w:hAnsiTheme="minorHAnsi" w:cstheme="minorHAnsi"/>
          <w:color w:val="auto"/>
        </w:rPr>
      </w:pPr>
    </w:p>
    <w:p w14:paraId="3EC6A83B" w14:textId="3B2AD3A3" w:rsidR="00A12C00" w:rsidRPr="00D068D5" w:rsidRDefault="00A12C00" w:rsidP="006B293C">
      <w:pPr>
        <w:pStyle w:val="ListParagraph"/>
        <w:numPr>
          <w:ilvl w:val="1"/>
          <w:numId w:val="27"/>
        </w:numPr>
        <w:rPr>
          <w:rFonts w:asciiTheme="minorHAnsi" w:hAnsiTheme="minorHAnsi" w:cstheme="minorHAnsi"/>
          <w:color w:val="auto"/>
        </w:rPr>
      </w:pPr>
      <w:r w:rsidRPr="00D068D5">
        <w:rPr>
          <w:rFonts w:asciiTheme="minorHAnsi" w:hAnsiTheme="minorHAnsi" w:cstheme="minorHAnsi"/>
          <w:color w:val="auto"/>
        </w:rPr>
        <w:t xml:space="preserve">The morning of gavage, dilute </w:t>
      </w:r>
      <w:r w:rsidR="00404DD2">
        <w:rPr>
          <w:rFonts w:asciiTheme="minorHAnsi" w:hAnsiTheme="minorHAnsi" w:cstheme="minorHAnsi"/>
          <w:color w:val="auto"/>
        </w:rPr>
        <w:t xml:space="preserve">the </w:t>
      </w:r>
      <w:r w:rsidRPr="00D068D5">
        <w:rPr>
          <w:rFonts w:asciiTheme="minorHAnsi" w:hAnsiTheme="minorHAnsi" w:cstheme="minorHAnsi"/>
          <w:color w:val="auto"/>
        </w:rPr>
        <w:t xml:space="preserve">saturated culture of </w:t>
      </w:r>
      <w:r w:rsidRPr="00D068D5">
        <w:rPr>
          <w:rFonts w:asciiTheme="minorHAnsi" w:hAnsiTheme="minorHAnsi" w:cstheme="minorHAnsi"/>
          <w:i/>
          <w:color w:val="auto"/>
        </w:rPr>
        <w:t xml:space="preserve">C. albicans </w:t>
      </w:r>
      <w:r w:rsidRPr="00D068D5">
        <w:rPr>
          <w:rFonts w:asciiTheme="minorHAnsi" w:hAnsiTheme="minorHAnsi" w:cstheme="minorHAnsi"/>
          <w:color w:val="auto"/>
        </w:rPr>
        <w:t xml:space="preserve">to </w:t>
      </w:r>
      <w:r w:rsidR="00C14288" w:rsidRPr="00D068D5">
        <w:rPr>
          <w:rFonts w:asciiTheme="minorHAnsi" w:hAnsiTheme="minorHAnsi" w:cstheme="minorHAnsi"/>
          <w:color w:val="auto"/>
        </w:rPr>
        <w:t>an</w:t>
      </w:r>
      <w:r w:rsidR="00BB6F3B" w:rsidRPr="00D068D5">
        <w:rPr>
          <w:rFonts w:asciiTheme="minorHAnsi" w:hAnsiTheme="minorHAnsi" w:cstheme="minorHAnsi"/>
          <w:color w:val="auto"/>
        </w:rPr>
        <w:t xml:space="preserve"> </w:t>
      </w:r>
      <w:r w:rsidR="00B02B2B" w:rsidRPr="00D068D5">
        <w:rPr>
          <w:rFonts w:asciiTheme="minorHAnsi" w:hAnsiTheme="minorHAnsi" w:cstheme="minorHAnsi"/>
          <w:color w:val="auto"/>
        </w:rPr>
        <w:t>optical density at 600 nm (</w:t>
      </w:r>
      <w:r w:rsidRPr="00D068D5">
        <w:rPr>
          <w:rFonts w:asciiTheme="minorHAnsi" w:hAnsiTheme="minorHAnsi" w:cstheme="minorHAnsi"/>
          <w:color w:val="auto"/>
        </w:rPr>
        <w:t>OD</w:t>
      </w:r>
      <w:r w:rsidRPr="00D068D5">
        <w:rPr>
          <w:rFonts w:asciiTheme="minorHAnsi" w:hAnsiTheme="minorHAnsi" w:cstheme="minorHAnsi"/>
          <w:color w:val="auto"/>
          <w:vertAlign w:val="subscript"/>
        </w:rPr>
        <w:t>600</w:t>
      </w:r>
      <w:r w:rsidR="00B02B2B" w:rsidRPr="00D068D5">
        <w:rPr>
          <w:rFonts w:asciiTheme="minorHAnsi" w:hAnsiTheme="minorHAnsi" w:cstheme="minorHAnsi"/>
          <w:color w:val="auto"/>
        </w:rPr>
        <w:t xml:space="preserve">) </w:t>
      </w:r>
      <w:r w:rsidR="00C14288" w:rsidRPr="00D068D5">
        <w:rPr>
          <w:rFonts w:asciiTheme="minorHAnsi" w:hAnsiTheme="minorHAnsi" w:cstheme="minorHAnsi"/>
          <w:color w:val="auto"/>
        </w:rPr>
        <w:t>of 0.1</w:t>
      </w:r>
      <w:r w:rsidRPr="00D068D5">
        <w:rPr>
          <w:rFonts w:asciiTheme="minorHAnsi" w:hAnsiTheme="minorHAnsi" w:cstheme="minorHAnsi"/>
          <w:color w:val="auto"/>
        </w:rPr>
        <w:t xml:space="preserve"> in 100 mL </w:t>
      </w:r>
      <w:r w:rsidR="00C14288" w:rsidRPr="00D068D5">
        <w:rPr>
          <w:rFonts w:asciiTheme="minorHAnsi" w:hAnsiTheme="minorHAnsi" w:cstheme="minorHAnsi"/>
          <w:color w:val="auto"/>
        </w:rPr>
        <w:t xml:space="preserve">of </w:t>
      </w:r>
      <w:r w:rsidRPr="00D068D5">
        <w:rPr>
          <w:rFonts w:asciiTheme="minorHAnsi" w:hAnsiTheme="minorHAnsi" w:cstheme="minorHAnsi"/>
          <w:color w:val="auto"/>
        </w:rPr>
        <w:t>YEPD prewarmed to 30</w:t>
      </w:r>
      <w:r w:rsidR="00C218F0" w:rsidRPr="00D068D5">
        <w:rPr>
          <w:rFonts w:asciiTheme="minorHAnsi" w:hAnsiTheme="minorHAnsi" w:cstheme="minorHAnsi"/>
          <w:color w:val="auto"/>
        </w:rPr>
        <w:t xml:space="preserve"> </w:t>
      </w:r>
      <w:r w:rsidRPr="00D068D5">
        <w:rPr>
          <w:rFonts w:asciiTheme="minorHAnsi" w:hAnsiTheme="minorHAnsi" w:cstheme="minorHAnsi"/>
          <w:color w:val="auto"/>
        </w:rPr>
        <w:t xml:space="preserve">°C. Shake in </w:t>
      </w:r>
      <w:r w:rsidR="00404DD2">
        <w:rPr>
          <w:rFonts w:asciiTheme="minorHAnsi" w:hAnsiTheme="minorHAnsi" w:cstheme="minorHAnsi"/>
          <w:color w:val="auto"/>
        </w:rPr>
        <w:t xml:space="preserve">an </w:t>
      </w:r>
      <w:r w:rsidRPr="00D068D5">
        <w:rPr>
          <w:rFonts w:asciiTheme="minorHAnsi" w:hAnsiTheme="minorHAnsi" w:cstheme="minorHAnsi"/>
          <w:color w:val="auto"/>
        </w:rPr>
        <w:t xml:space="preserve">orbital shaker at 200 rpm at </w:t>
      </w:r>
      <w:bookmarkStart w:id="3" w:name="OLE_LINK27"/>
      <w:bookmarkStart w:id="4" w:name="OLE_LINK28"/>
      <w:r w:rsidRPr="00D068D5">
        <w:rPr>
          <w:rFonts w:asciiTheme="minorHAnsi" w:hAnsiTheme="minorHAnsi" w:cstheme="minorHAnsi"/>
          <w:color w:val="auto"/>
        </w:rPr>
        <w:t>30</w:t>
      </w:r>
      <w:r w:rsidR="00C218F0" w:rsidRPr="00D068D5">
        <w:rPr>
          <w:rFonts w:asciiTheme="minorHAnsi" w:hAnsiTheme="minorHAnsi" w:cstheme="minorHAnsi"/>
          <w:color w:val="auto"/>
        </w:rPr>
        <w:t xml:space="preserve"> </w:t>
      </w:r>
      <w:r w:rsidRPr="00D068D5">
        <w:rPr>
          <w:rFonts w:asciiTheme="minorHAnsi" w:hAnsiTheme="minorHAnsi" w:cstheme="minorHAnsi"/>
          <w:color w:val="auto"/>
        </w:rPr>
        <w:t xml:space="preserve">°C </w:t>
      </w:r>
      <w:bookmarkEnd w:id="3"/>
      <w:bookmarkEnd w:id="4"/>
      <w:r w:rsidRPr="00D068D5">
        <w:rPr>
          <w:rFonts w:asciiTheme="minorHAnsi" w:hAnsiTheme="minorHAnsi" w:cstheme="minorHAnsi"/>
          <w:color w:val="auto"/>
        </w:rPr>
        <w:t xml:space="preserve">for between 4 </w:t>
      </w:r>
      <w:r w:rsidR="00A22C5F" w:rsidRPr="00D068D5">
        <w:rPr>
          <w:rFonts w:asciiTheme="minorHAnsi" w:hAnsiTheme="minorHAnsi" w:cstheme="minorHAnsi"/>
          <w:color w:val="auto"/>
        </w:rPr>
        <w:t xml:space="preserve">h </w:t>
      </w:r>
      <w:r w:rsidRPr="00D068D5">
        <w:rPr>
          <w:rFonts w:asciiTheme="minorHAnsi" w:hAnsiTheme="minorHAnsi" w:cstheme="minorHAnsi"/>
          <w:color w:val="auto"/>
        </w:rPr>
        <w:t xml:space="preserve">and 5 </w:t>
      </w:r>
      <w:r w:rsidR="00BB6F3B" w:rsidRPr="00D068D5">
        <w:rPr>
          <w:rFonts w:asciiTheme="minorHAnsi" w:hAnsiTheme="minorHAnsi" w:cstheme="minorHAnsi"/>
          <w:color w:val="auto"/>
        </w:rPr>
        <w:t>h</w:t>
      </w:r>
      <w:r w:rsidRPr="00D068D5">
        <w:rPr>
          <w:rFonts w:asciiTheme="minorHAnsi" w:hAnsiTheme="minorHAnsi" w:cstheme="minorHAnsi"/>
          <w:color w:val="auto"/>
        </w:rPr>
        <w:t xml:space="preserve"> until </w:t>
      </w:r>
      <w:r w:rsidR="00BB6F3B" w:rsidRPr="00D068D5">
        <w:rPr>
          <w:rFonts w:asciiTheme="minorHAnsi" w:hAnsiTheme="minorHAnsi" w:cstheme="minorHAnsi"/>
          <w:color w:val="auto"/>
        </w:rPr>
        <w:t>OD</w:t>
      </w:r>
      <w:r w:rsidR="00A22C5F" w:rsidRPr="00D068D5">
        <w:rPr>
          <w:rFonts w:asciiTheme="minorHAnsi" w:hAnsiTheme="minorHAnsi" w:cstheme="minorHAnsi"/>
          <w:color w:val="auto"/>
          <w:vertAlign w:val="subscript"/>
        </w:rPr>
        <w:t>600</w:t>
      </w:r>
      <w:r w:rsidRPr="00D068D5">
        <w:rPr>
          <w:rFonts w:asciiTheme="minorHAnsi" w:hAnsiTheme="minorHAnsi" w:cstheme="minorHAnsi"/>
          <w:color w:val="auto"/>
        </w:rPr>
        <w:t xml:space="preserve"> reaches 1 (mid-log growth).</w:t>
      </w:r>
    </w:p>
    <w:p w14:paraId="6630B48D" w14:textId="77777777" w:rsidR="00A12C00" w:rsidRPr="00D068D5" w:rsidRDefault="00A12C00" w:rsidP="006B293C">
      <w:pPr>
        <w:pStyle w:val="ListParagraph"/>
        <w:ind w:left="0"/>
        <w:rPr>
          <w:rFonts w:asciiTheme="minorHAnsi" w:hAnsiTheme="minorHAnsi" w:cstheme="minorHAnsi"/>
          <w:color w:val="auto"/>
        </w:rPr>
      </w:pPr>
    </w:p>
    <w:p w14:paraId="758B6C3F" w14:textId="7D49D76A" w:rsidR="00A12C00" w:rsidRPr="00D068D5" w:rsidRDefault="00A12C00" w:rsidP="006B293C">
      <w:pPr>
        <w:pStyle w:val="ListParagraph"/>
        <w:numPr>
          <w:ilvl w:val="1"/>
          <w:numId w:val="27"/>
        </w:numPr>
        <w:rPr>
          <w:rFonts w:asciiTheme="minorHAnsi" w:hAnsiTheme="minorHAnsi" w:cstheme="minorHAnsi"/>
          <w:color w:val="auto"/>
        </w:rPr>
      </w:pPr>
      <w:r w:rsidRPr="00D068D5">
        <w:rPr>
          <w:rFonts w:asciiTheme="minorHAnsi" w:hAnsiTheme="minorHAnsi" w:cstheme="minorHAnsi"/>
          <w:color w:val="auto"/>
        </w:rPr>
        <w:t>Transfer each 100 mL culture to two 50 mL conical tubes and centrifuge at 3</w:t>
      </w:r>
      <w:r w:rsidR="00404DD2">
        <w:rPr>
          <w:rFonts w:asciiTheme="minorHAnsi" w:hAnsiTheme="minorHAnsi" w:cstheme="minorHAnsi"/>
          <w:color w:val="auto"/>
        </w:rPr>
        <w:t>,</w:t>
      </w:r>
      <w:r w:rsidRPr="00D068D5">
        <w:rPr>
          <w:rFonts w:asciiTheme="minorHAnsi" w:hAnsiTheme="minorHAnsi" w:cstheme="minorHAnsi"/>
          <w:color w:val="auto"/>
        </w:rPr>
        <w:t xml:space="preserve">000 x </w:t>
      </w:r>
      <w:r w:rsidRPr="00D068D5">
        <w:rPr>
          <w:rFonts w:asciiTheme="minorHAnsi" w:hAnsiTheme="minorHAnsi" w:cstheme="minorHAnsi"/>
          <w:i/>
          <w:color w:val="auto"/>
        </w:rPr>
        <w:t>g</w:t>
      </w:r>
      <w:r w:rsidRPr="00D068D5">
        <w:rPr>
          <w:rFonts w:asciiTheme="minorHAnsi" w:hAnsiTheme="minorHAnsi" w:cstheme="minorHAnsi"/>
          <w:color w:val="auto"/>
        </w:rPr>
        <w:t xml:space="preserve"> for 5 </w:t>
      </w:r>
      <w:r w:rsidR="00BB6F3B" w:rsidRPr="00D068D5">
        <w:rPr>
          <w:rFonts w:asciiTheme="minorHAnsi" w:hAnsiTheme="minorHAnsi" w:cstheme="minorHAnsi"/>
          <w:color w:val="auto"/>
        </w:rPr>
        <w:t>min</w:t>
      </w:r>
      <w:r w:rsidRPr="00D068D5">
        <w:rPr>
          <w:rFonts w:asciiTheme="minorHAnsi" w:hAnsiTheme="minorHAnsi" w:cstheme="minorHAnsi"/>
          <w:color w:val="auto"/>
        </w:rPr>
        <w:t xml:space="preserve"> at room temperature</w:t>
      </w:r>
      <w:r w:rsidR="0094747B" w:rsidRPr="00D068D5">
        <w:rPr>
          <w:rFonts w:asciiTheme="minorHAnsi" w:hAnsiTheme="minorHAnsi" w:cstheme="minorHAnsi"/>
          <w:color w:val="auto"/>
        </w:rPr>
        <w:t xml:space="preserve"> (RT)</w:t>
      </w:r>
      <w:r w:rsidR="00BB6F3B" w:rsidRPr="00D068D5">
        <w:rPr>
          <w:rFonts w:asciiTheme="minorHAnsi" w:hAnsiTheme="minorHAnsi" w:cstheme="minorHAnsi"/>
          <w:color w:val="auto"/>
        </w:rPr>
        <w:t>.</w:t>
      </w:r>
      <w:r w:rsidRPr="00D068D5">
        <w:rPr>
          <w:rFonts w:asciiTheme="minorHAnsi" w:hAnsiTheme="minorHAnsi" w:cstheme="minorHAnsi"/>
          <w:color w:val="auto"/>
        </w:rPr>
        <w:t xml:space="preserve"> </w:t>
      </w:r>
    </w:p>
    <w:p w14:paraId="00C4A3BA" w14:textId="77777777" w:rsidR="00A12C00" w:rsidRPr="00D068D5" w:rsidRDefault="00A12C00" w:rsidP="006B293C">
      <w:pPr>
        <w:jc w:val="both"/>
        <w:rPr>
          <w:rFonts w:asciiTheme="minorHAnsi" w:hAnsiTheme="minorHAnsi" w:cstheme="minorHAnsi"/>
        </w:rPr>
      </w:pPr>
    </w:p>
    <w:p w14:paraId="12C9CD59" w14:textId="2294C092" w:rsidR="00A12C00" w:rsidRPr="00D068D5" w:rsidRDefault="00A12C00" w:rsidP="006B293C">
      <w:pPr>
        <w:jc w:val="both"/>
        <w:rPr>
          <w:rFonts w:asciiTheme="minorHAnsi" w:hAnsiTheme="minorHAnsi" w:cstheme="minorHAnsi"/>
        </w:rPr>
      </w:pPr>
      <w:r w:rsidRPr="00D068D5">
        <w:rPr>
          <w:rFonts w:asciiTheme="minorHAnsi" w:hAnsiTheme="minorHAnsi" w:cstheme="minorHAnsi"/>
        </w:rPr>
        <w:t xml:space="preserve">NOTE: </w:t>
      </w:r>
      <w:r w:rsidRPr="00D068D5">
        <w:rPr>
          <w:rFonts w:asciiTheme="minorHAnsi" w:hAnsiTheme="minorHAnsi" w:cstheme="minorHAnsi"/>
          <w:i/>
        </w:rPr>
        <w:t>C. albicans</w:t>
      </w:r>
      <w:r w:rsidRPr="00D068D5">
        <w:rPr>
          <w:rFonts w:asciiTheme="minorHAnsi" w:hAnsiTheme="minorHAnsi" w:cstheme="minorHAnsi"/>
        </w:rPr>
        <w:t xml:space="preserve"> propagates relatively slowly at </w:t>
      </w:r>
      <w:r w:rsidR="0094747B" w:rsidRPr="00D068D5">
        <w:rPr>
          <w:rFonts w:asciiTheme="minorHAnsi" w:hAnsiTheme="minorHAnsi" w:cstheme="minorHAnsi"/>
        </w:rPr>
        <w:t>RT</w:t>
      </w:r>
      <w:r w:rsidR="00BB6F3B" w:rsidRPr="00D068D5">
        <w:rPr>
          <w:rFonts w:asciiTheme="minorHAnsi" w:hAnsiTheme="minorHAnsi" w:cstheme="minorHAnsi"/>
        </w:rPr>
        <w:t>.</w:t>
      </w:r>
      <w:r w:rsidRPr="00D068D5">
        <w:rPr>
          <w:rFonts w:asciiTheme="minorHAnsi" w:hAnsiTheme="minorHAnsi" w:cstheme="minorHAnsi"/>
        </w:rPr>
        <w:t xml:space="preserve"> If adapting this protocol for another species, the inocula may need to be kept on ice to prevent continued growth.</w:t>
      </w:r>
    </w:p>
    <w:p w14:paraId="62D77A57" w14:textId="77777777" w:rsidR="00A12C00" w:rsidRPr="00D068D5" w:rsidRDefault="00A12C00" w:rsidP="006B293C">
      <w:pPr>
        <w:pStyle w:val="ListParagraph"/>
        <w:ind w:left="0"/>
        <w:rPr>
          <w:rFonts w:asciiTheme="minorHAnsi" w:hAnsiTheme="minorHAnsi" w:cstheme="minorHAnsi"/>
          <w:color w:val="auto"/>
        </w:rPr>
      </w:pPr>
    </w:p>
    <w:p w14:paraId="7F7D4AFC" w14:textId="6A4150A8" w:rsidR="00A12C00" w:rsidRPr="00D068D5" w:rsidRDefault="00A12C00" w:rsidP="006B293C">
      <w:pPr>
        <w:pStyle w:val="ListParagraph"/>
        <w:numPr>
          <w:ilvl w:val="1"/>
          <w:numId w:val="27"/>
        </w:numPr>
        <w:rPr>
          <w:rFonts w:asciiTheme="minorHAnsi" w:hAnsiTheme="minorHAnsi" w:cstheme="minorHAnsi"/>
          <w:color w:val="auto"/>
        </w:rPr>
      </w:pPr>
      <w:r w:rsidRPr="00D068D5">
        <w:rPr>
          <w:rFonts w:asciiTheme="minorHAnsi" w:hAnsiTheme="minorHAnsi" w:cstheme="minorHAnsi"/>
          <w:color w:val="auto"/>
        </w:rPr>
        <w:t xml:space="preserve">Discard </w:t>
      </w:r>
      <w:r w:rsidR="00404DD2">
        <w:rPr>
          <w:rFonts w:asciiTheme="minorHAnsi" w:hAnsiTheme="minorHAnsi" w:cstheme="minorHAnsi"/>
          <w:color w:val="auto"/>
        </w:rPr>
        <w:t xml:space="preserve">the </w:t>
      </w:r>
      <w:r w:rsidRPr="00D068D5">
        <w:rPr>
          <w:rFonts w:asciiTheme="minorHAnsi" w:hAnsiTheme="minorHAnsi" w:cstheme="minorHAnsi"/>
          <w:color w:val="auto"/>
        </w:rPr>
        <w:t xml:space="preserve">supernatant, resuspend </w:t>
      </w:r>
      <w:r w:rsidR="00404DD2">
        <w:rPr>
          <w:rFonts w:asciiTheme="minorHAnsi" w:hAnsiTheme="minorHAnsi" w:cstheme="minorHAnsi"/>
          <w:color w:val="auto"/>
        </w:rPr>
        <w:t xml:space="preserve">the </w:t>
      </w:r>
      <w:r w:rsidRPr="00D068D5">
        <w:rPr>
          <w:rFonts w:asciiTheme="minorHAnsi" w:hAnsiTheme="minorHAnsi" w:cstheme="minorHAnsi"/>
          <w:color w:val="auto"/>
        </w:rPr>
        <w:t xml:space="preserve">pelleted cells in 20 mL </w:t>
      </w:r>
      <w:r w:rsidR="00B1029A" w:rsidRPr="00D068D5">
        <w:rPr>
          <w:rFonts w:asciiTheme="minorHAnsi" w:hAnsiTheme="minorHAnsi" w:cstheme="minorHAnsi"/>
          <w:color w:val="auto"/>
        </w:rPr>
        <w:t xml:space="preserve">of </w:t>
      </w:r>
      <w:r w:rsidRPr="00D068D5">
        <w:rPr>
          <w:rFonts w:asciiTheme="minorHAnsi" w:hAnsiTheme="minorHAnsi" w:cstheme="minorHAnsi"/>
          <w:color w:val="auto"/>
        </w:rPr>
        <w:t xml:space="preserve">sterile saline per 50 mL of culture, and pool </w:t>
      </w:r>
      <w:r w:rsidR="00404DD2">
        <w:rPr>
          <w:rFonts w:asciiTheme="minorHAnsi" w:hAnsiTheme="minorHAnsi" w:cstheme="minorHAnsi"/>
          <w:color w:val="auto"/>
        </w:rPr>
        <w:t xml:space="preserve">the </w:t>
      </w:r>
      <w:r w:rsidRPr="00D068D5">
        <w:rPr>
          <w:rFonts w:asciiTheme="minorHAnsi" w:hAnsiTheme="minorHAnsi" w:cstheme="minorHAnsi"/>
          <w:color w:val="auto"/>
        </w:rPr>
        <w:t>duplicate resuspended pellets into single conical tubes. Centrifuge at 3</w:t>
      </w:r>
      <w:r w:rsidR="00404DD2">
        <w:rPr>
          <w:rFonts w:asciiTheme="minorHAnsi" w:hAnsiTheme="minorHAnsi" w:cstheme="minorHAnsi"/>
          <w:color w:val="auto"/>
        </w:rPr>
        <w:t>,</w:t>
      </w:r>
      <w:r w:rsidRPr="00D068D5">
        <w:rPr>
          <w:rFonts w:asciiTheme="minorHAnsi" w:hAnsiTheme="minorHAnsi" w:cstheme="minorHAnsi"/>
          <w:color w:val="auto"/>
        </w:rPr>
        <w:t xml:space="preserve">000 x </w:t>
      </w:r>
      <w:r w:rsidRPr="00D068D5">
        <w:rPr>
          <w:rFonts w:asciiTheme="minorHAnsi" w:hAnsiTheme="minorHAnsi" w:cstheme="minorHAnsi"/>
          <w:i/>
          <w:color w:val="auto"/>
        </w:rPr>
        <w:t>g</w:t>
      </w:r>
      <w:r w:rsidRPr="00D068D5">
        <w:rPr>
          <w:rFonts w:asciiTheme="minorHAnsi" w:hAnsiTheme="minorHAnsi" w:cstheme="minorHAnsi"/>
          <w:color w:val="auto"/>
        </w:rPr>
        <w:t xml:space="preserve"> for 5 </w:t>
      </w:r>
      <w:r w:rsidR="00BB6F3B" w:rsidRPr="00D068D5">
        <w:rPr>
          <w:rFonts w:asciiTheme="minorHAnsi" w:hAnsiTheme="minorHAnsi" w:cstheme="minorHAnsi"/>
          <w:color w:val="auto"/>
        </w:rPr>
        <w:t>min</w:t>
      </w:r>
      <w:r w:rsidRPr="00D068D5">
        <w:rPr>
          <w:rFonts w:asciiTheme="minorHAnsi" w:hAnsiTheme="minorHAnsi" w:cstheme="minorHAnsi"/>
          <w:color w:val="auto"/>
        </w:rPr>
        <w:t>.</w:t>
      </w:r>
    </w:p>
    <w:p w14:paraId="04B292F2" w14:textId="77777777" w:rsidR="00A12C00" w:rsidRPr="00D068D5" w:rsidRDefault="00A12C00" w:rsidP="006B293C">
      <w:pPr>
        <w:pStyle w:val="ListParagraph"/>
        <w:ind w:left="0"/>
        <w:rPr>
          <w:rFonts w:asciiTheme="minorHAnsi" w:hAnsiTheme="minorHAnsi" w:cstheme="minorHAnsi"/>
          <w:color w:val="auto"/>
        </w:rPr>
      </w:pPr>
    </w:p>
    <w:p w14:paraId="51BC08E2" w14:textId="112EA70E" w:rsidR="00A12C00" w:rsidRPr="00D068D5" w:rsidRDefault="00A12C00" w:rsidP="006B293C">
      <w:pPr>
        <w:pStyle w:val="ListParagraph"/>
        <w:numPr>
          <w:ilvl w:val="1"/>
          <w:numId w:val="27"/>
        </w:numPr>
        <w:rPr>
          <w:rFonts w:asciiTheme="minorHAnsi" w:hAnsiTheme="minorHAnsi" w:cstheme="minorHAnsi"/>
          <w:color w:val="auto"/>
        </w:rPr>
      </w:pPr>
      <w:r w:rsidRPr="00D068D5">
        <w:rPr>
          <w:rFonts w:asciiTheme="minorHAnsi" w:hAnsiTheme="minorHAnsi" w:cstheme="minorHAnsi"/>
          <w:color w:val="auto"/>
        </w:rPr>
        <w:t>Discard</w:t>
      </w:r>
      <w:r w:rsidR="00404DD2" w:rsidRPr="00404DD2">
        <w:rPr>
          <w:rFonts w:asciiTheme="minorHAnsi" w:hAnsiTheme="minorHAnsi" w:cstheme="minorHAnsi"/>
          <w:color w:val="auto"/>
        </w:rPr>
        <w:t xml:space="preserve"> </w:t>
      </w:r>
      <w:r w:rsidR="00404DD2">
        <w:rPr>
          <w:rFonts w:asciiTheme="minorHAnsi" w:hAnsiTheme="minorHAnsi" w:cstheme="minorHAnsi"/>
          <w:color w:val="auto"/>
        </w:rPr>
        <w:t>the</w:t>
      </w:r>
      <w:r w:rsidRPr="00D068D5">
        <w:rPr>
          <w:rFonts w:asciiTheme="minorHAnsi" w:hAnsiTheme="minorHAnsi" w:cstheme="minorHAnsi"/>
          <w:color w:val="auto"/>
        </w:rPr>
        <w:t xml:space="preserve"> </w:t>
      </w:r>
      <w:r w:rsidR="00202875" w:rsidRPr="00D068D5">
        <w:rPr>
          <w:rFonts w:asciiTheme="minorHAnsi" w:hAnsiTheme="minorHAnsi" w:cstheme="minorHAnsi"/>
          <w:color w:val="auto"/>
        </w:rPr>
        <w:t>supernatant and</w:t>
      </w:r>
      <w:r w:rsidR="00404DD2">
        <w:rPr>
          <w:rFonts w:asciiTheme="minorHAnsi" w:hAnsiTheme="minorHAnsi" w:cstheme="minorHAnsi"/>
          <w:color w:val="auto"/>
        </w:rPr>
        <w:t xml:space="preserve"> </w:t>
      </w:r>
      <w:r w:rsidRPr="00D068D5">
        <w:rPr>
          <w:rFonts w:asciiTheme="minorHAnsi" w:hAnsiTheme="minorHAnsi" w:cstheme="minorHAnsi"/>
          <w:color w:val="auto"/>
        </w:rPr>
        <w:t xml:space="preserve">resuspend in 20 mL </w:t>
      </w:r>
      <w:r w:rsidR="004004F3" w:rsidRPr="00D068D5">
        <w:rPr>
          <w:rFonts w:asciiTheme="minorHAnsi" w:hAnsiTheme="minorHAnsi" w:cstheme="minorHAnsi"/>
          <w:color w:val="auto"/>
        </w:rPr>
        <w:t>of</w:t>
      </w:r>
      <w:r w:rsidR="00BB6F3B" w:rsidRPr="00D068D5">
        <w:rPr>
          <w:rFonts w:asciiTheme="minorHAnsi" w:hAnsiTheme="minorHAnsi" w:cstheme="minorHAnsi"/>
          <w:color w:val="auto"/>
        </w:rPr>
        <w:t xml:space="preserve"> </w:t>
      </w:r>
      <w:r w:rsidRPr="00D068D5">
        <w:rPr>
          <w:rFonts w:asciiTheme="minorHAnsi" w:hAnsiTheme="minorHAnsi" w:cstheme="minorHAnsi"/>
          <w:color w:val="auto"/>
        </w:rPr>
        <w:t xml:space="preserve">sterile saline. Vortex briefly and remove 20 </w:t>
      </w:r>
      <w:bookmarkStart w:id="5" w:name="OLE_LINK15"/>
      <w:bookmarkStart w:id="6" w:name="OLE_LINK16"/>
      <w:bookmarkStart w:id="7" w:name="OLE_LINK13"/>
      <w:bookmarkStart w:id="8" w:name="OLE_LINK14"/>
      <w:bookmarkStart w:id="9" w:name="OLE_LINK17"/>
      <w:bookmarkStart w:id="10" w:name="OLE_LINK18"/>
      <w:r w:rsidR="00763C78" w:rsidRPr="00D068D5">
        <w:rPr>
          <w:rFonts w:asciiTheme="minorHAnsi" w:hAnsiTheme="minorHAnsi" w:cstheme="minorHAnsi"/>
          <w:color w:val="auto"/>
        </w:rPr>
        <w:t>µL</w:t>
      </w:r>
      <w:bookmarkEnd w:id="5"/>
      <w:bookmarkEnd w:id="6"/>
      <w:bookmarkEnd w:id="7"/>
      <w:bookmarkEnd w:id="8"/>
      <w:r w:rsidRPr="00D068D5">
        <w:rPr>
          <w:rFonts w:asciiTheme="minorHAnsi" w:hAnsiTheme="minorHAnsi" w:cstheme="minorHAnsi"/>
          <w:color w:val="auto"/>
        </w:rPr>
        <w:t xml:space="preserve"> </w:t>
      </w:r>
      <w:bookmarkEnd w:id="9"/>
      <w:bookmarkEnd w:id="10"/>
      <w:r w:rsidRPr="00D068D5">
        <w:rPr>
          <w:rFonts w:asciiTheme="minorHAnsi" w:hAnsiTheme="minorHAnsi" w:cstheme="minorHAnsi"/>
          <w:color w:val="auto"/>
        </w:rPr>
        <w:t>for OD</w:t>
      </w:r>
      <w:r w:rsidRPr="00D068D5">
        <w:rPr>
          <w:rFonts w:asciiTheme="minorHAnsi" w:hAnsiTheme="minorHAnsi" w:cstheme="minorHAnsi"/>
          <w:color w:val="auto"/>
          <w:vertAlign w:val="subscript"/>
        </w:rPr>
        <w:t>600</w:t>
      </w:r>
      <w:r w:rsidRPr="00D068D5">
        <w:rPr>
          <w:rFonts w:asciiTheme="minorHAnsi" w:hAnsiTheme="minorHAnsi" w:cstheme="minorHAnsi"/>
          <w:color w:val="auto"/>
        </w:rPr>
        <w:t xml:space="preserve"> measurement</w:t>
      </w:r>
      <w:r w:rsidR="00513049">
        <w:rPr>
          <w:rFonts w:asciiTheme="minorHAnsi" w:hAnsiTheme="minorHAnsi" w:cstheme="minorHAnsi"/>
          <w:color w:val="auto"/>
        </w:rPr>
        <w:t>. Dilute</w:t>
      </w:r>
      <w:r w:rsidRPr="00D068D5">
        <w:rPr>
          <w:rFonts w:asciiTheme="minorHAnsi" w:hAnsiTheme="minorHAnsi" w:cstheme="minorHAnsi"/>
          <w:color w:val="auto"/>
        </w:rPr>
        <w:t xml:space="preserve"> 1:50 in sterile normal saline. Centrifuge </w:t>
      </w:r>
      <w:r w:rsidR="00404DD2">
        <w:rPr>
          <w:rFonts w:asciiTheme="minorHAnsi" w:hAnsiTheme="minorHAnsi" w:cstheme="minorHAnsi"/>
          <w:color w:val="auto"/>
        </w:rPr>
        <w:t xml:space="preserve">the </w:t>
      </w:r>
      <w:r w:rsidRPr="00D068D5">
        <w:rPr>
          <w:rFonts w:asciiTheme="minorHAnsi" w:hAnsiTheme="minorHAnsi" w:cstheme="minorHAnsi"/>
          <w:color w:val="auto"/>
        </w:rPr>
        <w:t>remaining resuspended cells at 3</w:t>
      </w:r>
      <w:r w:rsidR="00404DD2">
        <w:rPr>
          <w:rFonts w:asciiTheme="minorHAnsi" w:hAnsiTheme="minorHAnsi" w:cstheme="minorHAnsi"/>
          <w:color w:val="auto"/>
        </w:rPr>
        <w:t>,</w:t>
      </w:r>
      <w:r w:rsidRPr="00D068D5">
        <w:rPr>
          <w:rFonts w:asciiTheme="minorHAnsi" w:hAnsiTheme="minorHAnsi" w:cstheme="minorHAnsi"/>
          <w:color w:val="auto"/>
        </w:rPr>
        <w:t xml:space="preserve">000 x </w:t>
      </w:r>
      <w:r w:rsidRPr="00D068D5">
        <w:rPr>
          <w:rFonts w:asciiTheme="minorHAnsi" w:hAnsiTheme="minorHAnsi" w:cstheme="minorHAnsi"/>
          <w:i/>
          <w:color w:val="auto"/>
        </w:rPr>
        <w:t>g</w:t>
      </w:r>
      <w:r w:rsidRPr="00D068D5">
        <w:rPr>
          <w:rFonts w:asciiTheme="minorHAnsi" w:hAnsiTheme="minorHAnsi" w:cstheme="minorHAnsi"/>
          <w:color w:val="auto"/>
        </w:rPr>
        <w:t xml:space="preserve"> for 5 </w:t>
      </w:r>
      <w:r w:rsidR="00BB6F3B" w:rsidRPr="00D068D5">
        <w:rPr>
          <w:rFonts w:asciiTheme="minorHAnsi" w:hAnsiTheme="minorHAnsi" w:cstheme="minorHAnsi"/>
          <w:color w:val="auto"/>
        </w:rPr>
        <w:t>min</w:t>
      </w:r>
      <w:r w:rsidRPr="00D068D5">
        <w:rPr>
          <w:rFonts w:asciiTheme="minorHAnsi" w:hAnsiTheme="minorHAnsi" w:cstheme="minorHAnsi"/>
          <w:color w:val="auto"/>
        </w:rPr>
        <w:t>.</w:t>
      </w:r>
    </w:p>
    <w:p w14:paraId="35AD9E11" w14:textId="77777777" w:rsidR="00A12C00" w:rsidRPr="00D068D5" w:rsidRDefault="00A12C00" w:rsidP="006B293C">
      <w:pPr>
        <w:pStyle w:val="ListParagraph"/>
        <w:ind w:left="0"/>
        <w:rPr>
          <w:rFonts w:asciiTheme="minorHAnsi" w:hAnsiTheme="minorHAnsi" w:cstheme="minorHAnsi"/>
          <w:color w:val="auto"/>
        </w:rPr>
      </w:pPr>
    </w:p>
    <w:p w14:paraId="6095D574" w14:textId="53A187A6" w:rsidR="00A12C00" w:rsidRPr="00D068D5" w:rsidRDefault="00A12C00" w:rsidP="006B293C">
      <w:pPr>
        <w:pStyle w:val="ListParagraph"/>
        <w:numPr>
          <w:ilvl w:val="1"/>
          <w:numId w:val="27"/>
        </w:numPr>
        <w:rPr>
          <w:rFonts w:asciiTheme="minorHAnsi" w:hAnsiTheme="minorHAnsi" w:cstheme="minorHAnsi"/>
          <w:color w:val="auto"/>
        </w:rPr>
      </w:pPr>
      <w:r w:rsidRPr="00D068D5">
        <w:rPr>
          <w:rFonts w:asciiTheme="minorHAnsi" w:hAnsiTheme="minorHAnsi" w:cstheme="minorHAnsi"/>
          <w:color w:val="auto"/>
        </w:rPr>
        <w:t xml:space="preserve">Discard </w:t>
      </w:r>
      <w:r w:rsidR="00404DD2">
        <w:rPr>
          <w:rFonts w:asciiTheme="minorHAnsi" w:hAnsiTheme="minorHAnsi" w:cstheme="minorHAnsi"/>
          <w:color w:val="auto"/>
        </w:rPr>
        <w:t xml:space="preserve">the </w:t>
      </w:r>
      <w:r w:rsidRPr="00D068D5">
        <w:rPr>
          <w:rFonts w:asciiTheme="minorHAnsi" w:hAnsiTheme="minorHAnsi" w:cstheme="minorHAnsi"/>
          <w:color w:val="auto"/>
        </w:rPr>
        <w:t xml:space="preserve">supernatant. For an inoculum size of </w:t>
      </w:r>
      <w:r w:rsidR="00BB6F3B" w:rsidRPr="00D068D5">
        <w:rPr>
          <w:rFonts w:asciiTheme="minorHAnsi" w:hAnsiTheme="minorHAnsi" w:cstheme="minorHAnsi"/>
          <w:color w:val="auto"/>
        </w:rPr>
        <w:t>1</w:t>
      </w:r>
      <w:r w:rsidR="004004F3" w:rsidRPr="00D068D5">
        <w:rPr>
          <w:rFonts w:asciiTheme="minorHAnsi" w:hAnsiTheme="minorHAnsi" w:cstheme="minorHAnsi"/>
          <w:color w:val="auto"/>
        </w:rPr>
        <w:t xml:space="preserve"> </w:t>
      </w:r>
      <w:r w:rsidR="00BB6F3B" w:rsidRPr="00D068D5">
        <w:rPr>
          <w:rFonts w:asciiTheme="minorHAnsi" w:hAnsiTheme="minorHAnsi" w:cstheme="minorHAnsi"/>
          <w:color w:val="auto"/>
        </w:rPr>
        <w:t>x</w:t>
      </w:r>
      <w:r w:rsidR="004004F3" w:rsidRPr="00D068D5">
        <w:rPr>
          <w:rFonts w:asciiTheme="minorHAnsi" w:hAnsiTheme="minorHAnsi" w:cstheme="minorHAnsi"/>
          <w:color w:val="auto"/>
        </w:rPr>
        <w:t xml:space="preserve"> </w:t>
      </w:r>
      <w:r w:rsidR="00BB6F3B" w:rsidRPr="00D068D5">
        <w:rPr>
          <w:rFonts w:asciiTheme="minorHAnsi" w:hAnsiTheme="minorHAnsi" w:cstheme="minorHAnsi"/>
          <w:color w:val="auto"/>
        </w:rPr>
        <w:t>10</w:t>
      </w:r>
      <w:r w:rsidR="00BB6F3B" w:rsidRPr="00D068D5">
        <w:rPr>
          <w:rFonts w:asciiTheme="minorHAnsi" w:hAnsiTheme="minorHAnsi" w:cstheme="minorHAnsi"/>
          <w:color w:val="auto"/>
          <w:vertAlign w:val="superscript"/>
        </w:rPr>
        <w:t>8</w:t>
      </w:r>
      <w:r w:rsidRPr="00D068D5">
        <w:rPr>
          <w:rFonts w:asciiTheme="minorHAnsi" w:hAnsiTheme="minorHAnsi" w:cstheme="minorHAnsi"/>
          <w:color w:val="auto"/>
        </w:rPr>
        <w:t xml:space="preserve"> CFU, resuspend the pelleted cells </w:t>
      </w:r>
      <w:r w:rsidRPr="00C7390E">
        <w:rPr>
          <w:rFonts w:asciiTheme="minorHAnsi" w:hAnsiTheme="minorHAnsi" w:cstheme="minorHAnsi"/>
          <w:color w:val="auto"/>
        </w:rPr>
        <w:t xml:space="preserve">to </w:t>
      </w:r>
      <w:r w:rsidR="00404DD2">
        <w:rPr>
          <w:rFonts w:asciiTheme="minorHAnsi" w:hAnsiTheme="minorHAnsi" w:cstheme="minorHAnsi"/>
          <w:color w:val="auto"/>
        </w:rPr>
        <w:t xml:space="preserve">approximately </w:t>
      </w:r>
      <w:r w:rsidR="00BB6F3B" w:rsidRPr="00002602">
        <w:rPr>
          <w:rFonts w:asciiTheme="minorHAnsi" w:hAnsiTheme="minorHAnsi" w:cstheme="minorHAnsi"/>
          <w:color w:val="auto"/>
        </w:rPr>
        <w:t>5</w:t>
      </w:r>
      <w:r w:rsidR="004004F3" w:rsidRPr="00D068D5">
        <w:rPr>
          <w:rFonts w:asciiTheme="minorHAnsi" w:hAnsiTheme="minorHAnsi" w:cstheme="minorHAnsi"/>
          <w:color w:val="auto"/>
        </w:rPr>
        <w:t xml:space="preserve"> </w:t>
      </w:r>
      <w:r w:rsidR="00BB6F3B" w:rsidRPr="00D068D5">
        <w:rPr>
          <w:rFonts w:asciiTheme="minorHAnsi" w:hAnsiTheme="minorHAnsi" w:cstheme="minorHAnsi"/>
          <w:color w:val="auto"/>
        </w:rPr>
        <w:t>x</w:t>
      </w:r>
      <w:r w:rsidR="004004F3" w:rsidRPr="00D068D5">
        <w:rPr>
          <w:rFonts w:asciiTheme="minorHAnsi" w:hAnsiTheme="minorHAnsi" w:cstheme="minorHAnsi"/>
          <w:color w:val="auto"/>
        </w:rPr>
        <w:t xml:space="preserve"> </w:t>
      </w:r>
      <w:r w:rsidR="00BB6F3B" w:rsidRPr="00D068D5">
        <w:rPr>
          <w:rFonts w:asciiTheme="minorHAnsi" w:hAnsiTheme="minorHAnsi" w:cstheme="minorHAnsi"/>
          <w:color w:val="auto"/>
        </w:rPr>
        <w:t>10</w:t>
      </w:r>
      <w:r w:rsidR="00BB6F3B" w:rsidRPr="00D068D5">
        <w:rPr>
          <w:rFonts w:asciiTheme="minorHAnsi" w:hAnsiTheme="minorHAnsi" w:cstheme="minorHAnsi"/>
          <w:color w:val="auto"/>
          <w:vertAlign w:val="superscript"/>
        </w:rPr>
        <w:t>8</w:t>
      </w:r>
      <w:r w:rsidRPr="00D068D5">
        <w:rPr>
          <w:rFonts w:asciiTheme="minorHAnsi" w:hAnsiTheme="minorHAnsi" w:cstheme="minorHAnsi"/>
          <w:color w:val="auto"/>
        </w:rPr>
        <w:t xml:space="preserve"> CFUs/mL in sterile normal saline based on </w:t>
      </w:r>
      <w:r w:rsidR="00404DD2">
        <w:rPr>
          <w:rFonts w:asciiTheme="minorHAnsi" w:hAnsiTheme="minorHAnsi" w:cstheme="minorHAnsi"/>
          <w:color w:val="auto"/>
        </w:rPr>
        <w:t xml:space="preserve">the </w:t>
      </w:r>
      <w:r w:rsidRPr="00D068D5">
        <w:rPr>
          <w:rFonts w:asciiTheme="minorHAnsi" w:hAnsiTheme="minorHAnsi" w:cstheme="minorHAnsi"/>
          <w:color w:val="auto"/>
        </w:rPr>
        <w:t>estimated concentration determined from OD</w:t>
      </w:r>
      <w:r w:rsidRPr="00D068D5">
        <w:rPr>
          <w:rFonts w:asciiTheme="minorHAnsi" w:hAnsiTheme="minorHAnsi" w:cstheme="minorHAnsi"/>
          <w:color w:val="auto"/>
          <w:vertAlign w:val="subscript"/>
        </w:rPr>
        <w:t>600</w:t>
      </w:r>
      <w:r w:rsidR="00D1664B">
        <w:rPr>
          <w:rFonts w:asciiTheme="minorHAnsi" w:hAnsiTheme="minorHAnsi" w:cstheme="minorHAnsi"/>
          <w:color w:val="auto"/>
        </w:rPr>
        <w:t xml:space="preserve"> measurement</w:t>
      </w:r>
      <w:r w:rsidRPr="00D068D5">
        <w:rPr>
          <w:rFonts w:asciiTheme="minorHAnsi" w:hAnsiTheme="minorHAnsi" w:cstheme="minorHAnsi"/>
          <w:color w:val="auto"/>
        </w:rPr>
        <w:t>.</w:t>
      </w:r>
    </w:p>
    <w:p w14:paraId="6F2AB6D4" w14:textId="77777777" w:rsidR="00A12C00" w:rsidRPr="00D068D5" w:rsidRDefault="00A12C00" w:rsidP="006B293C">
      <w:pPr>
        <w:pStyle w:val="ListParagraph"/>
        <w:ind w:left="0"/>
        <w:rPr>
          <w:rFonts w:asciiTheme="minorHAnsi" w:hAnsiTheme="minorHAnsi" w:cstheme="minorHAnsi"/>
          <w:color w:val="auto"/>
        </w:rPr>
      </w:pPr>
    </w:p>
    <w:p w14:paraId="54B4CE3D" w14:textId="018269BF" w:rsidR="00A12C00" w:rsidRPr="00D068D5" w:rsidRDefault="00A12C00" w:rsidP="006B293C">
      <w:pPr>
        <w:pStyle w:val="ListParagraph"/>
        <w:ind w:left="0"/>
        <w:rPr>
          <w:rFonts w:asciiTheme="minorHAnsi" w:hAnsiTheme="minorHAnsi" w:cstheme="minorHAnsi"/>
          <w:color w:val="auto"/>
        </w:rPr>
      </w:pPr>
      <w:r w:rsidRPr="00002602">
        <w:rPr>
          <w:rFonts w:asciiTheme="minorHAnsi" w:hAnsiTheme="minorHAnsi" w:cstheme="minorHAnsi"/>
          <w:color w:val="auto"/>
        </w:rPr>
        <w:t>NOTE: Typically, an OD</w:t>
      </w:r>
      <w:r w:rsidRPr="00002602">
        <w:rPr>
          <w:rFonts w:asciiTheme="minorHAnsi" w:hAnsiTheme="minorHAnsi" w:cstheme="minorHAnsi"/>
          <w:color w:val="auto"/>
          <w:vertAlign w:val="subscript"/>
        </w:rPr>
        <w:t>600</w:t>
      </w:r>
      <w:r w:rsidRPr="00002602">
        <w:rPr>
          <w:rFonts w:asciiTheme="minorHAnsi" w:hAnsiTheme="minorHAnsi" w:cstheme="minorHAnsi"/>
          <w:color w:val="auto"/>
        </w:rPr>
        <w:t xml:space="preserve"> of 1 corresponds to </w:t>
      </w:r>
      <w:r w:rsidRPr="00D068D5">
        <w:rPr>
          <w:rFonts w:asciiTheme="minorHAnsi" w:hAnsiTheme="minorHAnsi" w:cstheme="minorHAnsi"/>
          <w:color w:val="auto"/>
        </w:rPr>
        <w:t>~</w:t>
      </w:r>
      <w:r w:rsidR="00B73F38">
        <w:rPr>
          <w:rFonts w:asciiTheme="minorHAnsi" w:hAnsiTheme="minorHAnsi" w:cstheme="minorHAnsi"/>
          <w:color w:val="auto"/>
        </w:rPr>
        <w:t xml:space="preserve"> </w:t>
      </w:r>
      <w:r w:rsidR="00BB6F3B" w:rsidRPr="00D068D5">
        <w:rPr>
          <w:rFonts w:asciiTheme="minorHAnsi" w:hAnsiTheme="minorHAnsi" w:cstheme="minorHAnsi"/>
          <w:color w:val="auto"/>
        </w:rPr>
        <w:t>1</w:t>
      </w:r>
      <w:r w:rsidR="00B03374" w:rsidRPr="00D068D5">
        <w:rPr>
          <w:rFonts w:asciiTheme="minorHAnsi" w:hAnsiTheme="minorHAnsi" w:cstheme="minorHAnsi"/>
          <w:color w:val="auto"/>
        </w:rPr>
        <w:t xml:space="preserve"> </w:t>
      </w:r>
      <w:r w:rsidR="00BB6F3B" w:rsidRPr="00D068D5">
        <w:rPr>
          <w:rFonts w:asciiTheme="minorHAnsi" w:hAnsiTheme="minorHAnsi" w:cstheme="minorHAnsi"/>
          <w:color w:val="auto"/>
        </w:rPr>
        <w:t>x</w:t>
      </w:r>
      <w:r w:rsidR="00B03374" w:rsidRPr="00D068D5">
        <w:rPr>
          <w:rFonts w:asciiTheme="minorHAnsi" w:hAnsiTheme="minorHAnsi" w:cstheme="minorHAnsi"/>
          <w:color w:val="auto"/>
        </w:rPr>
        <w:t xml:space="preserve"> </w:t>
      </w:r>
      <w:r w:rsidR="00BB6F3B" w:rsidRPr="00D068D5">
        <w:rPr>
          <w:rFonts w:asciiTheme="minorHAnsi" w:hAnsiTheme="minorHAnsi" w:cstheme="minorHAnsi"/>
          <w:color w:val="auto"/>
        </w:rPr>
        <w:t>10</w:t>
      </w:r>
      <w:r w:rsidR="00BB6F3B" w:rsidRPr="00D068D5">
        <w:rPr>
          <w:rFonts w:asciiTheme="minorHAnsi" w:hAnsiTheme="minorHAnsi" w:cstheme="minorHAnsi"/>
          <w:color w:val="auto"/>
          <w:vertAlign w:val="superscript"/>
        </w:rPr>
        <w:t>7</w:t>
      </w:r>
      <w:r w:rsidRPr="00D068D5">
        <w:rPr>
          <w:rFonts w:asciiTheme="minorHAnsi" w:hAnsiTheme="minorHAnsi" w:cstheme="minorHAnsi"/>
          <w:color w:val="auto"/>
        </w:rPr>
        <w:t xml:space="preserve"> yeast cells/mL. This value may vary by spectrophotometer and should be verified. If a change in concentration is desired</w:t>
      </w:r>
      <w:r w:rsidR="0026758D">
        <w:rPr>
          <w:rFonts w:asciiTheme="minorHAnsi" w:hAnsiTheme="minorHAnsi" w:cstheme="minorHAnsi"/>
          <w:color w:val="auto"/>
        </w:rPr>
        <w:t xml:space="preserve"> </w:t>
      </w:r>
      <w:r w:rsidRPr="00D068D5">
        <w:rPr>
          <w:rFonts w:asciiTheme="minorHAnsi" w:hAnsiTheme="minorHAnsi" w:cstheme="minorHAnsi"/>
          <w:color w:val="auto"/>
        </w:rPr>
        <w:t xml:space="preserve">for infections with a different microorganism, plan for an inoculum volume of </w:t>
      </w:r>
      <w:r w:rsidR="00337704" w:rsidRPr="00D068D5">
        <w:rPr>
          <w:rFonts w:asciiTheme="minorHAnsi" w:hAnsiTheme="minorHAnsi" w:cstheme="minorHAnsi"/>
          <w:color w:val="auto"/>
        </w:rPr>
        <w:t>≤</w:t>
      </w:r>
      <w:r w:rsidRPr="00D068D5">
        <w:rPr>
          <w:rFonts w:asciiTheme="minorHAnsi" w:hAnsiTheme="minorHAnsi" w:cstheme="minorHAnsi"/>
          <w:color w:val="auto"/>
        </w:rPr>
        <w:t xml:space="preserve">10 </w:t>
      </w:r>
      <w:r w:rsidR="00777CE4" w:rsidRPr="00D068D5">
        <w:rPr>
          <w:rFonts w:asciiTheme="minorHAnsi" w:hAnsiTheme="minorHAnsi" w:cstheme="minorHAnsi"/>
          <w:color w:val="auto"/>
        </w:rPr>
        <w:t>µ</w:t>
      </w:r>
      <w:r w:rsidR="00BB6F3B" w:rsidRPr="00D068D5">
        <w:rPr>
          <w:rFonts w:asciiTheme="minorHAnsi" w:hAnsiTheme="minorHAnsi" w:cstheme="minorHAnsi"/>
          <w:color w:val="auto"/>
        </w:rPr>
        <w:t>L</w:t>
      </w:r>
      <w:r w:rsidRPr="00D068D5">
        <w:rPr>
          <w:rFonts w:asciiTheme="minorHAnsi" w:hAnsiTheme="minorHAnsi" w:cstheme="minorHAnsi"/>
          <w:color w:val="auto"/>
        </w:rPr>
        <w:t>/g mouse to minimize discomfort to the animal.</w:t>
      </w:r>
    </w:p>
    <w:p w14:paraId="3758D14D" w14:textId="77777777" w:rsidR="00A12C00" w:rsidRPr="00D068D5" w:rsidRDefault="00A12C00" w:rsidP="006B293C">
      <w:pPr>
        <w:pStyle w:val="ListParagraph"/>
        <w:ind w:left="0"/>
        <w:rPr>
          <w:rFonts w:asciiTheme="minorHAnsi" w:hAnsiTheme="minorHAnsi" w:cstheme="minorHAnsi"/>
          <w:color w:val="auto"/>
        </w:rPr>
      </w:pPr>
    </w:p>
    <w:p w14:paraId="65625A53" w14:textId="2B0887D8" w:rsidR="00A12C00" w:rsidRPr="00D068D5" w:rsidRDefault="00A12C00" w:rsidP="006B293C">
      <w:pPr>
        <w:pStyle w:val="ListParagraph"/>
        <w:numPr>
          <w:ilvl w:val="1"/>
          <w:numId w:val="27"/>
        </w:numPr>
        <w:rPr>
          <w:rFonts w:asciiTheme="minorHAnsi" w:hAnsiTheme="minorHAnsi" w:cstheme="minorHAnsi"/>
          <w:color w:val="auto"/>
        </w:rPr>
      </w:pPr>
      <w:r w:rsidRPr="00D068D5">
        <w:rPr>
          <w:rFonts w:asciiTheme="minorHAnsi" w:hAnsiTheme="minorHAnsi" w:cstheme="minorHAnsi"/>
          <w:color w:val="auto"/>
        </w:rPr>
        <w:t xml:space="preserve">Verify </w:t>
      </w:r>
      <w:r w:rsidR="00404DD2">
        <w:rPr>
          <w:rFonts w:asciiTheme="minorHAnsi" w:hAnsiTheme="minorHAnsi" w:cstheme="minorHAnsi"/>
          <w:color w:val="auto"/>
        </w:rPr>
        <w:t xml:space="preserve">the </w:t>
      </w:r>
      <w:r w:rsidRPr="00D068D5">
        <w:rPr>
          <w:rFonts w:asciiTheme="minorHAnsi" w:hAnsiTheme="minorHAnsi" w:cstheme="minorHAnsi"/>
          <w:color w:val="auto"/>
        </w:rPr>
        <w:t xml:space="preserve">concentration of the inoculum by counting a 1:1000 dilution with a hemocytometer. Adjust </w:t>
      </w:r>
      <w:r w:rsidR="00404DD2">
        <w:rPr>
          <w:rFonts w:asciiTheme="minorHAnsi" w:hAnsiTheme="minorHAnsi" w:cstheme="minorHAnsi"/>
          <w:color w:val="auto"/>
        </w:rPr>
        <w:t xml:space="preserve">the </w:t>
      </w:r>
      <w:r w:rsidRPr="00D068D5">
        <w:rPr>
          <w:rFonts w:asciiTheme="minorHAnsi" w:hAnsiTheme="minorHAnsi" w:cstheme="minorHAnsi"/>
          <w:color w:val="auto"/>
        </w:rPr>
        <w:t xml:space="preserve">volume of cells to be </w:t>
      </w:r>
      <w:proofErr w:type="spellStart"/>
      <w:r w:rsidRPr="00D068D5">
        <w:rPr>
          <w:rFonts w:asciiTheme="minorHAnsi" w:hAnsiTheme="minorHAnsi" w:cstheme="minorHAnsi"/>
          <w:color w:val="auto"/>
        </w:rPr>
        <w:t>gavaged</w:t>
      </w:r>
      <w:proofErr w:type="spellEnd"/>
      <w:r w:rsidRPr="00D068D5">
        <w:rPr>
          <w:rFonts w:asciiTheme="minorHAnsi" w:hAnsiTheme="minorHAnsi" w:cstheme="minorHAnsi"/>
          <w:color w:val="auto"/>
        </w:rPr>
        <w:t xml:space="preserve"> based on </w:t>
      </w:r>
      <w:r w:rsidR="00777CE4" w:rsidRPr="00D068D5">
        <w:rPr>
          <w:rFonts w:asciiTheme="minorHAnsi" w:hAnsiTheme="minorHAnsi" w:cstheme="minorHAnsi"/>
          <w:color w:val="auto"/>
        </w:rPr>
        <w:t xml:space="preserve">the </w:t>
      </w:r>
      <w:r w:rsidRPr="00D068D5">
        <w:rPr>
          <w:rFonts w:asciiTheme="minorHAnsi" w:hAnsiTheme="minorHAnsi" w:cstheme="minorHAnsi"/>
          <w:color w:val="auto"/>
        </w:rPr>
        <w:t>concentration determined using the hemocytometer.</w:t>
      </w:r>
    </w:p>
    <w:p w14:paraId="09301CD0" w14:textId="77777777" w:rsidR="00A12C00" w:rsidRPr="00D068D5" w:rsidRDefault="00A12C00" w:rsidP="006B293C">
      <w:pPr>
        <w:pStyle w:val="ListParagraph"/>
        <w:ind w:left="0"/>
        <w:rPr>
          <w:rFonts w:asciiTheme="minorHAnsi" w:hAnsiTheme="minorHAnsi" w:cstheme="minorHAnsi"/>
          <w:color w:val="auto"/>
        </w:rPr>
      </w:pPr>
    </w:p>
    <w:p w14:paraId="15CE184E" w14:textId="41A4982B" w:rsidR="00A12C00" w:rsidRPr="00D068D5" w:rsidRDefault="00A12C00" w:rsidP="006B293C">
      <w:pPr>
        <w:pStyle w:val="ListParagraph"/>
        <w:numPr>
          <w:ilvl w:val="1"/>
          <w:numId w:val="27"/>
        </w:numPr>
        <w:rPr>
          <w:rFonts w:asciiTheme="minorHAnsi" w:hAnsiTheme="minorHAnsi" w:cstheme="minorHAnsi"/>
          <w:color w:val="auto"/>
          <w:highlight w:val="yellow"/>
        </w:rPr>
      </w:pPr>
      <w:r w:rsidRPr="00D068D5">
        <w:rPr>
          <w:rFonts w:asciiTheme="minorHAnsi" w:hAnsiTheme="minorHAnsi" w:cstheme="minorHAnsi"/>
          <w:color w:val="auto"/>
          <w:highlight w:val="yellow"/>
        </w:rPr>
        <w:t>Using an animal feeding needle (</w:t>
      </w:r>
      <w:r w:rsidRPr="00D068D5">
        <w:rPr>
          <w:rFonts w:asciiTheme="minorHAnsi" w:hAnsiTheme="minorHAnsi" w:cstheme="minorHAnsi"/>
          <w:b/>
          <w:color w:val="auto"/>
          <w:highlight w:val="yellow"/>
        </w:rPr>
        <w:t>Figure 1A</w:t>
      </w:r>
      <w:r w:rsidRPr="00D068D5">
        <w:rPr>
          <w:rFonts w:asciiTheme="minorHAnsi" w:hAnsiTheme="minorHAnsi" w:cstheme="minorHAnsi"/>
          <w:color w:val="auto"/>
          <w:highlight w:val="yellow"/>
        </w:rPr>
        <w:t>), gavage each animal with the calculated volume of a given inoculum. See steps 1.13.1</w:t>
      </w:r>
      <w:r w:rsidR="00115DA2" w:rsidRPr="00D068D5">
        <w:rPr>
          <w:rFonts w:asciiTheme="minorHAnsi" w:hAnsiTheme="minorHAnsi" w:cstheme="minorHAnsi"/>
          <w:color w:val="auto"/>
          <w:highlight w:val="yellow"/>
        </w:rPr>
        <w:t>−</w:t>
      </w:r>
      <w:r w:rsidRPr="00D068D5">
        <w:rPr>
          <w:rFonts w:asciiTheme="minorHAnsi" w:hAnsiTheme="minorHAnsi" w:cstheme="minorHAnsi"/>
          <w:color w:val="auto"/>
          <w:highlight w:val="yellow"/>
        </w:rPr>
        <w:t>1.13.</w:t>
      </w:r>
      <w:r w:rsidR="00837996">
        <w:rPr>
          <w:rFonts w:asciiTheme="minorHAnsi" w:hAnsiTheme="minorHAnsi" w:cstheme="minorHAnsi"/>
          <w:color w:val="auto"/>
          <w:highlight w:val="yellow"/>
        </w:rPr>
        <w:t>8</w:t>
      </w:r>
      <w:r w:rsidRPr="00D068D5">
        <w:rPr>
          <w:rFonts w:asciiTheme="minorHAnsi" w:hAnsiTheme="minorHAnsi" w:cstheme="minorHAnsi"/>
          <w:color w:val="auto"/>
          <w:highlight w:val="yellow"/>
        </w:rPr>
        <w:t xml:space="preserve"> for </w:t>
      </w:r>
      <w:r w:rsidR="00115DA2" w:rsidRPr="00D068D5">
        <w:rPr>
          <w:rFonts w:asciiTheme="minorHAnsi" w:hAnsiTheme="minorHAnsi" w:cstheme="minorHAnsi"/>
          <w:color w:val="auto"/>
          <w:highlight w:val="yellow"/>
        </w:rPr>
        <w:t>the</w:t>
      </w:r>
      <w:r w:rsidR="00BB6F3B" w:rsidRPr="00D068D5">
        <w:rPr>
          <w:rFonts w:asciiTheme="minorHAnsi" w:hAnsiTheme="minorHAnsi" w:cstheme="minorHAnsi"/>
          <w:color w:val="auto"/>
          <w:highlight w:val="yellow"/>
        </w:rPr>
        <w:t xml:space="preserve"> </w:t>
      </w:r>
      <w:r w:rsidRPr="00D068D5">
        <w:rPr>
          <w:rFonts w:asciiTheme="minorHAnsi" w:hAnsiTheme="minorHAnsi" w:cstheme="minorHAnsi"/>
          <w:color w:val="auto"/>
          <w:highlight w:val="yellow"/>
        </w:rPr>
        <w:t xml:space="preserve">gavage procedure. </w:t>
      </w:r>
    </w:p>
    <w:p w14:paraId="1E87196B" w14:textId="77777777" w:rsidR="00A12C00" w:rsidRPr="00D068D5" w:rsidRDefault="00A12C00" w:rsidP="006B293C">
      <w:pPr>
        <w:pStyle w:val="ListParagraph"/>
        <w:ind w:left="0"/>
        <w:rPr>
          <w:rFonts w:asciiTheme="minorHAnsi" w:hAnsiTheme="minorHAnsi" w:cstheme="minorHAnsi"/>
          <w:color w:val="auto"/>
          <w:highlight w:val="yellow"/>
        </w:rPr>
      </w:pPr>
    </w:p>
    <w:p w14:paraId="3FE6D060" w14:textId="276EDCC7" w:rsidR="00A12C00" w:rsidRPr="00D068D5" w:rsidRDefault="00A12C00" w:rsidP="006B293C">
      <w:pPr>
        <w:pStyle w:val="ListParagraph"/>
        <w:ind w:left="0"/>
        <w:rPr>
          <w:rFonts w:asciiTheme="minorHAnsi" w:hAnsiTheme="minorHAnsi" w:cstheme="minorHAnsi"/>
          <w:color w:val="auto"/>
        </w:rPr>
      </w:pPr>
      <w:r w:rsidRPr="00D068D5">
        <w:rPr>
          <w:rFonts w:asciiTheme="minorHAnsi" w:hAnsiTheme="minorHAnsi" w:cstheme="minorHAnsi"/>
          <w:color w:val="auto"/>
        </w:rPr>
        <w:t xml:space="preserve">NOTE: Training for gavage should be obtained from an experienced practitioner, and the procedure should be mastered in advance. A successful procedure for a single animal typically takes no longer than </w:t>
      </w:r>
      <w:r w:rsidR="00127B91" w:rsidRPr="00D068D5">
        <w:rPr>
          <w:rFonts w:asciiTheme="minorHAnsi" w:hAnsiTheme="minorHAnsi" w:cstheme="minorHAnsi"/>
          <w:color w:val="auto"/>
        </w:rPr>
        <w:t>1 min</w:t>
      </w:r>
      <w:r w:rsidRPr="00D068D5">
        <w:rPr>
          <w:rFonts w:asciiTheme="minorHAnsi" w:hAnsiTheme="minorHAnsi" w:cstheme="minorHAnsi"/>
          <w:color w:val="auto"/>
        </w:rPr>
        <w:t xml:space="preserve">. </w:t>
      </w:r>
    </w:p>
    <w:p w14:paraId="14D4B6B0" w14:textId="77777777" w:rsidR="00A12C00" w:rsidRPr="00D068D5" w:rsidRDefault="00A12C00" w:rsidP="006B293C">
      <w:pPr>
        <w:jc w:val="both"/>
        <w:rPr>
          <w:rFonts w:asciiTheme="minorHAnsi" w:hAnsiTheme="minorHAnsi" w:cstheme="minorHAnsi"/>
          <w:highlight w:val="yellow"/>
        </w:rPr>
      </w:pPr>
    </w:p>
    <w:p w14:paraId="3F71402D" w14:textId="4CAC9485" w:rsidR="00A12C00" w:rsidRPr="00D068D5" w:rsidRDefault="00A12C00" w:rsidP="006B293C">
      <w:pPr>
        <w:pStyle w:val="ListParagraph"/>
        <w:numPr>
          <w:ilvl w:val="2"/>
          <w:numId w:val="27"/>
        </w:numPr>
        <w:rPr>
          <w:rFonts w:asciiTheme="minorHAnsi" w:hAnsiTheme="minorHAnsi" w:cstheme="minorHAnsi"/>
          <w:color w:val="auto"/>
          <w:highlight w:val="yellow"/>
        </w:rPr>
      </w:pPr>
      <w:r w:rsidRPr="00D068D5">
        <w:rPr>
          <w:rFonts w:asciiTheme="minorHAnsi" w:hAnsiTheme="minorHAnsi" w:cstheme="minorHAnsi"/>
          <w:color w:val="auto"/>
          <w:highlight w:val="yellow"/>
        </w:rPr>
        <w:t>Attach</w:t>
      </w:r>
      <w:r w:rsidR="00BB6F3B" w:rsidRPr="00D068D5">
        <w:rPr>
          <w:rFonts w:asciiTheme="minorHAnsi" w:hAnsiTheme="minorHAnsi" w:cstheme="minorHAnsi"/>
          <w:color w:val="auto"/>
          <w:highlight w:val="yellow"/>
        </w:rPr>
        <w:t xml:space="preserve"> </w:t>
      </w:r>
      <w:r w:rsidR="005C3450" w:rsidRPr="00D068D5">
        <w:rPr>
          <w:rFonts w:asciiTheme="minorHAnsi" w:hAnsiTheme="minorHAnsi" w:cstheme="minorHAnsi"/>
          <w:color w:val="auto"/>
          <w:highlight w:val="yellow"/>
        </w:rPr>
        <w:t>an</w:t>
      </w:r>
      <w:r w:rsidRPr="00D068D5">
        <w:rPr>
          <w:rFonts w:asciiTheme="minorHAnsi" w:hAnsiTheme="minorHAnsi" w:cstheme="minorHAnsi"/>
          <w:color w:val="auto"/>
          <w:highlight w:val="yellow"/>
        </w:rPr>
        <w:t xml:space="preserve"> autoclaved animal</w:t>
      </w:r>
      <w:r w:rsidR="00002602">
        <w:rPr>
          <w:rFonts w:asciiTheme="minorHAnsi" w:hAnsiTheme="minorHAnsi" w:cstheme="minorHAnsi"/>
          <w:color w:val="auto"/>
          <w:highlight w:val="yellow"/>
        </w:rPr>
        <w:t>-</w:t>
      </w:r>
      <w:r w:rsidRPr="00D068D5">
        <w:rPr>
          <w:rFonts w:asciiTheme="minorHAnsi" w:hAnsiTheme="minorHAnsi" w:cstheme="minorHAnsi"/>
          <w:color w:val="auto"/>
          <w:highlight w:val="yellow"/>
        </w:rPr>
        <w:t xml:space="preserve">feeding needle to </w:t>
      </w:r>
      <w:r w:rsidR="00404DD2">
        <w:rPr>
          <w:rFonts w:asciiTheme="minorHAnsi" w:hAnsiTheme="minorHAnsi" w:cstheme="minorHAnsi"/>
          <w:color w:val="auto"/>
          <w:highlight w:val="yellow"/>
        </w:rPr>
        <w:t xml:space="preserve">a </w:t>
      </w:r>
      <w:r w:rsidRPr="00D068D5">
        <w:rPr>
          <w:rFonts w:asciiTheme="minorHAnsi" w:hAnsiTheme="minorHAnsi" w:cstheme="minorHAnsi"/>
          <w:color w:val="auto"/>
          <w:highlight w:val="yellow"/>
        </w:rPr>
        <w:t xml:space="preserve">1 mL syringe and fill </w:t>
      </w:r>
      <w:r w:rsidR="00404DD2">
        <w:rPr>
          <w:rFonts w:asciiTheme="minorHAnsi" w:hAnsiTheme="minorHAnsi" w:cstheme="minorHAnsi"/>
          <w:color w:val="auto"/>
          <w:highlight w:val="yellow"/>
        </w:rPr>
        <w:t xml:space="preserve">the </w:t>
      </w:r>
      <w:r w:rsidRPr="00D068D5">
        <w:rPr>
          <w:rFonts w:asciiTheme="minorHAnsi" w:hAnsiTheme="minorHAnsi" w:cstheme="minorHAnsi"/>
          <w:color w:val="auto"/>
          <w:highlight w:val="yellow"/>
        </w:rPr>
        <w:t>syringe with one gavage volume, removing any air bubbles to avoid an inaccurate dose. Place on a sterile surface.</w:t>
      </w:r>
    </w:p>
    <w:p w14:paraId="76B7C7B3" w14:textId="77777777" w:rsidR="00A12C00" w:rsidRPr="00D068D5" w:rsidRDefault="00A12C00" w:rsidP="006B293C">
      <w:pPr>
        <w:pStyle w:val="ListParagraph"/>
        <w:ind w:left="0"/>
        <w:rPr>
          <w:rFonts w:asciiTheme="minorHAnsi" w:hAnsiTheme="minorHAnsi" w:cstheme="minorHAnsi"/>
          <w:color w:val="auto"/>
          <w:highlight w:val="yellow"/>
        </w:rPr>
      </w:pPr>
    </w:p>
    <w:p w14:paraId="1C0DACC5" w14:textId="77777777" w:rsidR="00837996" w:rsidRDefault="00A12C00" w:rsidP="006B293C">
      <w:pPr>
        <w:pStyle w:val="ListParagraph"/>
        <w:numPr>
          <w:ilvl w:val="2"/>
          <w:numId w:val="27"/>
        </w:numPr>
        <w:rPr>
          <w:rFonts w:asciiTheme="minorHAnsi" w:hAnsiTheme="minorHAnsi" w:cstheme="minorHAnsi"/>
          <w:color w:val="auto"/>
          <w:highlight w:val="yellow"/>
        </w:rPr>
      </w:pPr>
      <w:r w:rsidRPr="00D068D5">
        <w:rPr>
          <w:rFonts w:asciiTheme="minorHAnsi" w:hAnsiTheme="minorHAnsi" w:cstheme="minorHAnsi"/>
          <w:color w:val="auto"/>
          <w:highlight w:val="yellow"/>
        </w:rPr>
        <w:lastRenderedPageBreak/>
        <w:t xml:space="preserve">Secure </w:t>
      </w:r>
      <w:r w:rsidR="005D525E" w:rsidRPr="00D068D5">
        <w:rPr>
          <w:rFonts w:asciiTheme="minorHAnsi" w:hAnsiTheme="minorHAnsi" w:cstheme="minorHAnsi"/>
          <w:color w:val="auto"/>
          <w:highlight w:val="yellow"/>
        </w:rPr>
        <w:t xml:space="preserve">the </w:t>
      </w:r>
      <w:r w:rsidRPr="00D068D5">
        <w:rPr>
          <w:rFonts w:asciiTheme="minorHAnsi" w:hAnsiTheme="minorHAnsi" w:cstheme="minorHAnsi"/>
          <w:color w:val="auto"/>
          <w:highlight w:val="yellow"/>
        </w:rPr>
        <w:t xml:space="preserve">animal for gavage. Hold </w:t>
      </w:r>
      <w:r w:rsidR="005D525E" w:rsidRPr="00D068D5">
        <w:rPr>
          <w:rFonts w:asciiTheme="minorHAnsi" w:hAnsiTheme="minorHAnsi" w:cstheme="minorHAnsi"/>
          <w:color w:val="auto"/>
          <w:highlight w:val="yellow"/>
        </w:rPr>
        <w:t xml:space="preserve">the </w:t>
      </w:r>
      <w:r w:rsidRPr="00D068D5">
        <w:rPr>
          <w:rFonts w:asciiTheme="minorHAnsi" w:hAnsiTheme="minorHAnsi" w:cstheme="minorHAnsi"/>
          <w:color w:val="auto"/>
          <w:highlight w:val="yellow"/>
        </w:rPr>
        <w:t>animal at the base of the tail with</w:t>
      </w:r>
      <w:r w:rsidR="00BB6F3B" w:rsidRPr="00D068D5">
        <w:rPr>
          <w:rFonts w:asciiTheme="minorHAnsi" w:hAnsiTheme="minorHAnsi" w:cstheme="minorHAnsi"/>
          <w:color w:val="auto"/>
          <w:highlight w:val="yellow"/>
        </w:rPr>
        <w:t xml:space="preserve"> </w:t>
      </w:r>
      <w:r w:rsidR="00FA0109" w:rsidRPr="00D068D5">
        <w:rPr>
          <w:rFonts w:asciiTheme="minorHAnsi" w:hAnsiTheme="minorHAnsi" w:cstheme="minorHAnsi"/>
          <w:color w:val="auto"/>
          <w:highlight w:val="yellow"/>
        </w:rPr>
        <w:t>the</w:t>
      </w:r>
      <w:r w:rsidRPr="00D068D5">
        <w:rPr>
          <w:rFonts w:asciiTheme="minorHAnsi" w:hAnsiTheme="minorHAnsi" w:cstheme="minorHAnsi"/>
          <w:color w:val="auto"/>
          <w:highlight w:val="yellow"/>
        </w:rPr>
        <w:t xml:space="preserve"> dominant hand and slide nondominant hand up the animal’s back to the loose skin just behind the ears.</w:t>
      </w:r>
    </w:p>
    <w:p w14:paraId="2FDA45DC" w14:textId="77777777" w:rsidR="00837996" w:rsidRDefault="00837996" w:rsidP="00837996">
      <w:pPr>
        <w:pStyle w:val="ListParagraph"/>
        <w:ind w:left="0"/>
        <w:rPr>
          <w:rFonts w:asciiTheme="minorHAnsi" w:hAnsiTheme="minorHAnsi" w:cstheme="minorHAnsi"/>
          <w:color w:val="auto"/>
          <w:highlight w:val="yellow"/>
        </w:rPr>
      </w:pPr>
    </w:p>
    <w:p w14:paraId="03751791" w14:textId="7EBCE641" w:rsidR="00A12C00" w:rsidRPr="00D068D5" w:rsidRDefault="00A12C00" w:rsidP="006B293C">
      <w:pPr>
        <w:pStyle w:val="ListParagraph"/>
        <w:numPr>
          <w:ilvl w:val="2"/>
          <w:numId w:val="27"/>
        </w:numPr>
        <w:rPr>
          <w:rFonts w:asciiTheme="minorHAnsi" w:hAnsiTheme="minorHAnsi" w:cstheme="minorHAnsi"/>
          <w:color w:val="auto"/>
          <w:highlight w:val="yellow"/>
        </w:rPr>
      </w:pPr>
      <w:r w:rsidRPr="00513049">
        <w:rPr>
          <w:rFonts w:asciiTheme="minorHAnsi" w:hAnsiTheme="minorHAnsi" w:cstheme="minorHAnsi"/>
          <w:color w:val="auto"/>
          <w:highlight w:val="yellow"/>
        </w:rPr>
        <w:t xml:space="preserve">Using </w:t>
      </w:r>
      <w:r w:rsidR="00404DD2" w:rsidRPr="00513049">
        <w:rPr>
          <w:rFonts w:asciiTheme="minorHAnsi" w:hAnsiTheme="minorHAnsi" w:cstheme="minorHAnsi"/>
          <w:color w:val="auto"/>
          <w:highlight w:val="yellow"/>
        </w:rPr>
        <w:t xml:space="preserve">the </w:t>
      </w:r>
      <w:r w:rsidRPr="00513049">
        <w:rPr>
          <w:rFonts w:asciiTheme="minorHAnsi" w:hAnsiTheme="minorHAnsi" w:cstheme="minorHAnsi"/>
          <w:color w:val="auto"/>
          <w:highlight w:val="yellow"/>
        </w:rPr>
        <w:t xml:space="preserve">forefinger and thumb of </w:t>
      </w:r>
      <w:r w:rsidR="00FA0109" w:rsidRPr="00513049">
        <w:rPr>
          <w:rFonts w:asciiTheme="minorHAnsi" w:hAnsiTheme="minorHAnsi" w:cstheme="minorHAnsi"/>
          <w:color w:val="auto"/>
          <w:highlight w:val="yellow"/>
        </w:rPr>
        <w:t>the</w:t>
      </w:r>
      <w:r w:rsidR="00BB6F3B" w:rsidRPr="00513049">
        <w:rPr>
          <w:rFonts w:asciiTheme="minorHAnsi" w:hAnsiTheme="minorHAnsi" w:cstheme="minorHAnsi"/>
          <w:color w:val="auto"/>
          <w:highlight w:val="yellow"/>
        </w:rPr>
        <w:t xml:space="preserve"> </w:t>
      </w:r>
      <w:r w:rsidRPr="00513049">
        <w:rPr>
          <w:rFonts w:asciiTheme="minorHAnsi" w:hAnsiTheme="minorHAnsi" w:cstheme="minorHAnsi"/>
          <w:color w:val="auto"/>
          <w:highlight w:val="yellow"/>
        </w:rPr>
        <w:t xml:space="preserve">nondominant hand, gather the loose skin together tightly; </w:t>
      </w:r>
      <w:r w:rsidRPr="00D068D5">
        <w:rPr>
          <w:rFonts w:asciiTheme="minorHAnsi" w:hAnsiTheme="minorHAnsi" w:cstheme="minorHAnsi"/>
          <w:color w:val="auto"/>
          <w:highlight w:val="yellow"/>
        </w:rPr>
        <w:t>this is the “scruff</w:t>
      </w:r>
      <w:r w:rsidR="00BB6F3B" w:rsidRPr="00D068D5">
        <w:rPr>
          <w:rFonts w:asciiTheme="minorHAnsi" w:hAnsiTheme="minorHAnsi" w:cstheme="minorHAnsi"/>
          <w:color w:val="auto"/>
          <w:highlight w:val="yellow"/>
        </w:rPr>
        <w:t>”</w:t>
      </w:r>
      <w:r w:rsidR="006C4759" w:rsidRPr="00D068D5">
        <w:rPr>
          <w:rFonts w:asciiTheme="minorHAnsi" w:hAnsiTheme="minorHAnsi" w:cstheme="minorHAnsi"/>
          <w:color w:val="auto"/>
          <w:highlight w:val="yellow"/>
        </w:rPr>
        <w:t>.</w:t>
      </w:r>
      <w:r w:rsidRPr="00D068D5">
        <w:rPr>
          <w:rFonts w:asciiTheme="minorHAnsi" w:hAnsiTheme="minorHAnsi" w:cstheme="minorHAnsi"/>
          <w:color w:val="auto"/>
          <w:highlight w:val="yellow"/>
        </w:rPr>
        <w:t xml:space="preserve"> Pick up</w:t>
      </w:r>
      <w:r w:rsidR="006C4759" w:rsidRPr="00D068D5">
        <w:rPr>
          <w:rFonts w:asciiTheme="minorHAnsi" w:hAnsiTheme="minorHAnsi" w:cstheme="minorHAnsi"/>
          <w:color w:val="auto"/>
          <w:highlight w:val="yellow"/>
        </w:rPr>
        <w:t xml:space="preserve"> the</w:t>
      </w:r>
      <w:r w:rsidRPr="00D068D5">
        <w:rPr>
          <w:rFonts w:asciiTheme="minorHAnsi" w:hAnsiTheme="minorHAnsi" w:cstheme="minorHAnsi"/>
          <w:color w:val="auto"/>
          <w:highlight w:val="yellow"/>
        </w:rPr>
        <w:t xml:space="preserve"> animal by its scruff and loop small finger of the same (nondominant) hand around the tail to immobilize animal against the palm of the hand. Gently extend the animal’s head so that its head and body (and therefore neck and esophagus) are in a straight line. </w:t>
      </w:r>
    </w:p>
    <w:p w14:paraId="3E15BAC4" w14:textId="77777777" w:rsidR="00A12C00" w:rsidRPr="00D068D5" w:rsidRDefault="00A12C00" w:rsidP="006B293C">
      <w:pPr>
        <w:pStyle w:val="ListParagraph"/>
        <w:ind w:left="0"/>
        <w:rPr>
          <w:rFonts w:asciiTheme="minorHAnsi" w:hAnsiTheme="minorHAnsi" w:cstheme="minorHAnsi"/>
          <w:color w:val="auto"/>
          <w:highlight w:val="yellow"/>
        </w:rPr>
      </w:pPr>
    </w:p>
    <w:p w14:paraId="62AAC7AB" w14:textId="77777777" w:rsidR="00A12C00" w:rsidRPr="00D068D5" w:rsidRDefault="00A12C00" w:rsidP="006B293C">
      <w:pPr>
        <w:pStyle w:val="ListParagraph"/>
        <w:ind w:left="0"/>
        <w:rPr>
          <w:rFonts w:asciiTheme="minorHAnsi" w:hAnsiTheme="minorHAnsi" w:cstheme="minorHAnsi"/>
          <w:color w:val="auto"/>
        </w:rPr>
      </w:pPr>
      <w:r w:rsidRPr="00D068D5">
        <w:rPr>
          <w:rFonts w:asciiTheme="minorHAnsi" w:hAnsiTheme="minorHAnsi" w:cstheme="minorHAnsi"/>
          <w:color w:val="auto"/>
        </w:rPr>
        <w:t xml:space="preserve">NOTE: Attempting a gavage while the animal’s body is bent or twisted may result in complications such as esophageal perforation and death of the animal. </w:t>
      </w:r>
    </w:p>
    <w:p w14:paraId="4CBADC7D" w14:textId="77777777" w:rsidR="00A12C00" w:rsidRPr="00D068D5" w:rsidRDefault="00A12C00" w:rsidP="006B293C">
      <w:pPr>
        <w:pStyle w:val="ListParagraph"/>
        <w:ind w:left="0"/>
        <w:rPr>
          <w:rFonts w:asciiTheme="minorHAnsi" w:hAnsiTheme="minorHAnsi" w:cstheme="minorHAnsi"/>
          <w:color w:val="auto"/>
          <w:highlight w:val="yellow"/>
        </w:rPr>
      </w:pPr>
    </w:p>
    <w:p w14:paraId="37A97A6E" w14:textId="53B8F4EF" w:rsidR="00A12C00" w:rsidRPr="00D607C1" w:rsidRDefault="00A12C00" w:rsidP="006B293C">
      <w:pPr>
        <w:pStyle w:val="ListParagraph"/>
        <w:numPr>
          <w:ilvl w:val="2"/>
          <w:numId w:val="27"/>
        </w:numPr>
        <w:rPr>
          <w:rFonts w:asciiTheme="minorHAnsi" w:hAnsiTheme="minorHAnsi" w:cstheme="minorHAnsi"/>
          <w:color w:val="auto"/>
          <w:highlight w:val="yellow"/>
        </w:rPr>
      </w:pPr>
      <w:r w:rsidRPr="00D607C1">
        <w:rPr>
          <w:rFonts w:asciiTheme="minorHAnsi" w:hAnsiTheme="minorHAnsi" w:cstheme="minorHAnsi"/>
          <w:color w:val="auto"/>
          <w:highlight w:val="yellow"/>
        </w:rPr>
        <w:t xml:space="preserve">Pick up </w:t>
      </w:r>
      <w:r w:rsidR="005D525E" w:rsidRPr="00D607C1">
        <w:rPr>
          <w:rFonts w:asciiTheme="minorHAnsi" w:hAnsiTheme="minorHAnsi" w:cstheme="minorHAnsi"/>
          <w:color w:val="auto"/>
          <w:highlight w:val="yellow"/>
        </w:rPr>
        <w:t>the</w:t>
      </w:r>
      <w:r w:rsidR="00BB6F3B" w:rsidRPr="00D607C1">
        <w:rPr>
          <w:rFonts w:asciiTheme="minorHAnsi" w:hAnsiTheme="minorHAnsi" w:cstheme="minorHAnsi"/>
          <w:color w:val="auto"/>
          <w:highlight w:val="yellow"/>
        </w:rPr>
        <w:t xml:space="preserve"> </w:t>
      </w:r>
      <w:r w:rsidRPr="00D607C1">
        <w:rPr>
          <w:rFonts w:asciiTheme="minorHAnsi" w:hAnsiTheme="minorHAnsi" w:cstheme="minorHAnsi"/>
          <w:color w:val="auto"/>
          <w:highlight w:val="yellow"/>
        </w:rPr>
        <w:t xml:space="preserve">syringe with </w:t>
      </w:r>
      <w:r w:rsidR="00FA0109" w:rsidRPr="00D607C1">
        <w:rPr>
          <w:rFonts w:asciiTheme="minorHAnsi" w:hAnsiTheme="minorHAnsi" w:cstheme="minorHAnsi"/>
          <w:color w:val="auto"/>
          <w:highlight w:val="yellow"/>
        </w:rPr>
        <w:t xml:space="preserve">the </w:t>
      </w:r>
      <w:r w:rsidRPr="00D607C1">
        <w:rPr>
          <w:rFonts w:asciiTheme="minorHAnsi" w:hAnsiTheme="minorHAnsi" w:cstheme="minorHAnsi"/>
          <w:color w:val="auto"/>
          <w:highlight w:val="yellow"/>
        </w:rPr>
        <w:t xml:space="preserve">dominant hand and hold perpendicular to the animal, with </w:t>
      </w:r>
      <w:r w:rsidR="00404DD2" w:rsidRPr="00D607C1">
        <w:rPr>
          <w:rFonts w:asciiTheme="minorHAnsi" w:hAnsiTheme="minorHAnsi" w:cstheme="minorHAnsi"/>
          <w:color w:val="auto"/>
          <w:highlight w:val="yellow"/>
        </w:rPr>
        <w:t xml:space="preserve">the </w:t>
      </w:r>
      <w:r w:rsidRPr="00D607C1">
        <w:rPr>
          <w:rFonts w:asciiTheme="minorHAnsi" w:hAnsiTheme="minorHAnsi" w:cstheme="minorHAnsi"/>
          <w:color w:val="auto"/>
          <w:highlight w:val="yellow"/>
        </w:rPr>
        <w:t>curved needle pointing down (</w:t>
      </w:r>
      <w:r w:rsidRPr="00D607C1">
        <w:rPr>
          <w:rFonts w:asciiTheme="minorHAnsi" w:hAnsiTheme="minorHAnsi" w:cstheme="minorHAnsi"/>
          <w:b/>
          <w:color w:val="auto"/>
          <w:highlight w:val="yellow"/>
        </w:rPr>
        <w:t>Figure 1B)</w:t>
      </w:r>
      <w:r w:rsidRPr="00D607C1">
        <w:rPr>
          <w:rFonts w:asciiTheme="minorHAnsi" w:hAnsiTheme="minorHAnsi" w:cstheme="minorHAnsi"/>
          <w:color w:val="auto"/>
          <w:highlight w:val="yellow"/>
        </w:rPr>
        <w:t>. Using the ball of the needle, gently hook an inside corner of the mouth, gently advance the needle along the side of the mouth to the back of the throat, and finally move the needle to the center.</w:t>
      </w:r>
      <w:r w:rsidR="00A46349" w:rsidRPr="00D607C1">
        <w:rPr>
          <w:rFonts w:asciiTheme="minorHAnsi" w:hAnsiTheme="minorHAnsi" w:cstheme="minorHAnsi"/>
          <w:color w:val="auto"/>
          <w:highlight w:val="yellow"/>
        </w:rPr>
        <w:t xml:space="preserve"> </w:t>
      </w:r>
    </w:p>
    <w:p w14:paraId="7BCAB1B0" w14:textId="77777777" w:rsidR="00A12C00" w:rsidRPr="00D068D5" w:rsidRDefault="00A12C00" w:rsidP="006B293C">
      <w:pPr>
        <w:pStyle w:val="ListParagraph"/>
        <w:ind w:left="0"/>
        <w:rPr>
          <w:rFonts w:asciiTheme="minorHAnsi" w:hAnsiTheme="minorHAnsi" w:cstheme="minorHAnsi"/>
          <w:color w:val="auto"/>
          <w:highlight w:val="yellow"/>
        </w:rPr>
      </w:pPr>
    </w:p>
    <w:p w14:paraId="2A0FA413" w14:textId="38F0562B" w:rsidR="00A12C00" w:rsidRPr="00D068D5" w:rsidRDefault="00A12C00" w:rsidP="006B293C">
      <w:pPr>
        <w:pStyle w:val="ListParagraph"/>
        <w:ind w:left="0"/>
        <w:rPr>
          <w:rFonts w:asciiTheme="minorHAnsi" w:hAnsiTheme="minorHAnsi" w:cstheme="minorHAnsi"/>
          <w:color w:val="auto"/>
        </w:rPr>
      </w:pPr>
      <w:r w:rsidRPr="00D068D5">
        <w:rPr>
          <w:rFonts w:asciiTheme="minorHAnsi" w:hAnsiTheme="minorHAnsi" w:cstheme="minorHAnsi"/>
          <w:color w:val="auto"/>
        </w:rPr>
        <w:t xml:space="preserve">NOTE: Introducing the needle along a lateral path helps to avoid resistance </w:t>
      </w:r>
      <w:r w:rsidR="00404DD2">
        <w:rPr>
          <w:rFonts w:asciiTheme="minorHAnsi" w:hAnsiTheme="minorHAnsi" w:cstheme="minorHAnsi"/>
          <w:color w:val="auto"/>
        </w:rPr>
        <w:t>from</w:t>
      </w:r>
      <w:r w:rsidR="00404DD2" w:rsidRPr="00D068D5">
        <w:rPr>
          <w:rFonts w:asciiTheme="minorHAnsi" w:hAnsiTheme="minorHAnsi" w:cstheme="minorHAnsi"/>
          <w:color w:val="auto"/>
        </w:rPr>
        <w:t xml:space="preserve"> </w:t>
      </w:r>
      <w:r w:rsidRPr="00D068D5">
        <w:rPr>
          <w:rFonts w:asciiTheme="minorHAnsi" w:hAnsiTheme="minorHAnsi" w:cstheme="minorHAnsi"/>
          <w:color w:val="auto"/>
        </w:rPr>
        <w:t>the animal’s teeth and tongue.</w:t>
      </w:r>
    </w:p>
    <w:p w14:paraId="35163F8D" w14:textId="77777777" w:rsidR="00A12C00" w:rsidRPr="00D068D5" w:rsidRDefault="00A12C00" w:rsidP="006B293C">
      <w:pPr>
        <w:pStyle w:val="ListParagraph"/>
        <w:ind w:left="0"/>
        <w:rPr>
          <w:rFonts w:asciiTheme="minorHAnsi" w:hAnsiTheme="minorHAnsi" w:cstheme="minorHAnsi"/>
          <w:color w:val="auto"/>
          <w:highlight w:val="yellow"/>
        </w:rPr>
      </w:pPr>
    </w:p>
    <w:p w14:paraId="3190C51D" w14:textId="42AE89DE" w:rsidR="00A12C00" w:rsidRPr="00D068D5" w:rsidRDefault="00A12C00" w:rsidP="006B293C">
      <w:pPr>
        <w:pStyle w:val="ListParagraph"/>
        <w:numPr>
          <w:ilvl w:val="2"/>
          <w:numId w:val="27"/>
        </w:numPr>
        <w:rPr>
          <w:rFonts w:asciiTheme="minorHAnsi" w:hAnsiTheme="minorHAnsi" w:cstheme="minorHAnsi"/>
          <w:color w:val="auto"/>
          <w:highlight w:val="yellow"/>
        </w:rPr>
      </w:pPr>
      <w:r w:rsidRPr="00D068D5">
        <w:rPr>
          <w:rFonts w:asciiTheme="minorHAnsi" w:hAnsiTheme="minorHAnsi" w:cstheme="minorHAnsi"/>
          <w:color w:val="auto"/>
          <w:highlight w:val="yellow"/>
        </w:rPr>
        <w:t>Once the ball of the needle is at the back of throat, tilt the needle up so that it is parallel with the animal’s body line (</w:t>
      </w:r>
      <w:r w:rsidRPr="00D068D5">
        <w:rPr>
          <w:rFonts w:asciiTheme="minorHAnsi" w:hAnsiTheme="minorHAnsi" w:cstheme="minorHAnsi"/>
          <w:b/>
          <w:color w:val="auto"/>
          <w:highlight w:val="yellow"/>
        </w:rPr>
        <w:t>Figure 1C</w:t>
      </w:r>
      <w:r w:rsidRPr="00D068D5">
        <w:rPr>
          <w:rFonts w:asciiTheme="minorHAnsi" w:hAnsiTheme="minorHAnsi" w:cstheme="minorHAnsi"/>
          <w:color w:val="auto"/>
          <w:highlight w:val="yellow"/>
        </w:rPr>
        <w:t xml:space="preserve">). </w:t>
      </w:r>
    </w:p>
    <w:p w14:paraId="19E6A88D" w14:textId="77777777" w:rsidR="00A12C00" w:rsidRPr="00D068D5" w:rsidRDefault="00A12C00" w:rsidP="006B293C">
      <w:pPr>
        <w:pStyle w:val="ListParagraph"/>
        <w:ind w:left="0"/>
        <w:rPr>
          <w:rFonts w:asciiTheme="minorHAnsi" w:hAnsiTheme="minorHAnsi" w:cstheme="minorHAnsi"/>
          <w:color w:val="auto"/>
          <w:highlight w:val="yellow"/>
        </w:rPr>
      </w:pPr>
    </w:p>
    <w:p w14:paraId="40DCF9D9" w14:textId="3CEBE62F" w:rsidR="00A12C00" w:rsidRPr="00D068D5" w:rsidRDefault="00A12C00" w:rsidP="006B293C">
      <w:pPr>
        <w:pStyle w:val="ListParagraph"/>
        <w:ind w:left="0"/>
        <w:rPr>
          <w:rFonts w:asciiTheme="minorHAnsi" w:hAnsiTheme="minorHAnsi" w:cstheme="minorHAnsi"/>
          <w:color w:val="auto"/>
          <w:highlight w:val="yellow"/>
        </w:rPr>
      </w:pPr>
      <w:r w:rsidRPr="00D068D5">
        <w:rPr>
          <w:rFonts w:asciiTheme="minorHAnsi" w:hAnsiTheme="minorHAnsi" w:cstheme="minorHAnsi"/>
          <w:color w:val="auto"/>
          <w:highlight w:val="yellow"/>
        </w:rPr>
        <w:t>NOTE: At this point, the animal will exhibit a gag reflex. This is a good sign that indicates that the needle is positioned correctly, and the gagging motion helps to guide the needle down the esophagus. If there is no gag reflex, the needle may be in the trachea rather than the esophagus.</w:t>
      </w:r>
      <w:r w:rsidRPr="00D068D5">
        <w:rPr>
          <w:rFonts w:asciiTheme="minorHAnsi" w:hAnsiTheme="minorHAnsi" w:cstheme="minorHAnsi"/>
          <w:color w:val="auto"/>
        </w:rPr>
        <w:t xml:space="preserve"> </w:t>
      </w:r>
      <w:r w:rsidRPr="00D068D5">
        <w:rPr>
          <w:rFonts w:asciiTheme="minorHAnsi" w:hAnsiTheme="minorHAnsi" w:cstheme="minorHAnsi"/>
          <w:color w:val="auto"/>
          <w:highlight w:val="yellow"/>
        </w:rPr>
        <w:t xml:space="preserve">Gently withdraw the needle and proceed back to step 1.13.1. </w:t>
      </w:r>
    </w:p>
    <w:p w14:paraId="7869BE63" w14:textId="77777777" w:rsidR="00A12C00" w:rsidRPr="00D068D5" w:rsidRDefault="00A12C00" w:rsidP="006B293C">
      <w:pPr>
        <w:pStyle w:val="ListParagraph"/>
        <w:ind w:left="0"/>
        <w:rPr>
          <w:rFonts w:asciiTheme="minorHAnsi" w:hAnsiTheme="minorHAnsi" w:cstheme="minorHAnsi"/>
          <w:color w:val="auto"/>
          <w:highlight w:val="yellow"/>
        </w:rPr>
      </w:pPr>
    </w:p>
    <w:p w14:paraId="0BB9E3E3" w14:textId="6644114F" w:rsidR="00A12C00" w:rsidRPr="00D068D5" w:rsidRDefault="00A12C00" w:rsidP="006B293C">
      <w:pPr>
        <w:pStyle w:val="ListParagraph"/>
        <w:numPr>
          <w:ilvl w:val="2"/>
          <w:numId w:val="27"/>
        </w:numPr>
        <w:rPr>
          <w:rFonts w:asciiTheme="minorHAnsi" w:hAnsiTheme="minorHAnsi" w:cstheme="minorHAnsi"/>
          <w:color w:val="auto"/>
          <w:highlight w:val="yellow"/>
        </w:rPr>
      </w:pPr>
      <w:r w:rsidRPr="00D068D5">
        <w:rPr>
          <w:rFonts w:asciiTheme="minorHAnsi" w:hAnsiTheme="minorHAnsi" w:cstheme="minorHAnsi"/>
          <w:color w:val="auto"/>
          <w:highlight w:val="yellow"/>
        </w:rPr>
        <w:t xml:space="preserve">Allow the animal to swallow the </w:t>
      </w:r>
      <w:r w:rsidR="0006438B" w:rsidRPr="00D068D5">
        <w:rPr>
          <w:rFonts w:asciiTheme="minorHAnsi" w:hAnsiTheme="minorHAnsi" w:cstheme="minorHAnsi"/>
          <w:color w:val="auto"/>
          <w:highlight w:val="yellow"/>
        </w:rPr>
        <w:t xml:space="preserve">inoculum </w:t>
      </w:r>
      <w:r w:rsidRPr="00D068D5">
        <w:rPr>
          <w:rFonts w:asciiTheme="minorHAnsi" w:hAnsiTheme="minorHAnsi" w:cstheme="minorHAnsi"/>
          <w:color w:val="auto"/>
          <w:highlight w:val="yellow"/>
        </w:rPr>
        <w:t>until only a few millimeters remain visible (</w:t>
      </w:r>
      <w:r w:rsidRPr="00D068D5">
        <w:rPr>
          <w:rFonts w:asciiTheme="minorHAnsi" w:hAnsiTheme="minorHAnsi" w:cstheme="minorHAnsi"/>
          <w:b/>
          <w:color w:val="auto"/>
          <w:highlight w:val="yellow"/>
        </w:rPr>
        <w:t>Figure 1D</w:t>
      </w:r>
      <w:r w:rsidRPr="00D068D5">
        <w:rPr>
          <w:rFonts w:asciiTheme="minorHAnsi" w:hAnsiTheme="minorHAnsi" w:cstheme="minorHAnsi"/>
          <w:color w:val="auto"/>
          <w:highlight w:val="yellow"/>
        </w:rPr>
        <w:t xml:space="preserve">). Advance the needle smoothly. </w:t>
      </w:r>
    </w:p>
    <w:p w14:paraId="7568421F" w14:textId="77777777" w:rsidR="00A12C00" w:rsidRPr="00D068D5" w:rsidRDefault="00A12C00" w:rsidP="006B293C">
      <w:pPr>
        <w:pStyle w:val="ListParagraph"/>
        <w:ind w:left="0"/>
        <w:rPr>
          <w:rFonts w:asciiTheme="minorHAnsi" w:hAnsiTheme="minorHAnsi" w:cstheme="minorHAnsi"/>
          <w:color w:val="auto"/>
          <w:highlight w:val="yellow"/>
        </w:rPr>
      </w:pPr>
    </w:p>
    <w:p w14:paraId="3BBD841E" w14:textId="74DAD62D" w:rsidR="00A12C00" w:rsidRPr="006B293C" w:rsidRDefault="00A12C00" w:rsidP="006B293C">
      <w:pPr>
        <w:pStyle w:val="ListParagraph"/>
        <w:ind w:left="0"/>
        <w:rPr>
          <w:rFonts w:asciiTheme="minorHAnsi" w:hAnsiTheme="minorHAnsi" w:cstheme="minorHAnsi"/>
        </w:rPr>
      </w:pPr>
      <w:r w:rsidRPr="006B293C">
        <w:rPr>
          <w:rFonts w:asciiTheme="minorHAnsi" w:hAnsiTheme="minorHAnsi" w:cstheme="minorHAnsi"/>
          <w:color w:val="auto"/>
        </w:rPr>
        <w:t xml:space="preserve">NOTE: If the needle does not advance, avoid using force, which can damage the esophagus. Sometimes advancing the last half </w:t>
      </w:r>
      <w:r w:rsidR="00BB6F3B" w:rsidRPr="006B293C">
        <w:rPr>
          <w:rFonts w:asciiTheme="minorHAnsi" w:hAnsiTheme="minorHAnsi" w:cstheme="minorHAnsi"/>
          <w:color w:val="auto"/>
        </w:rPr>
        <w:t>c</w:t>
      </w:r>
      <w:r w:rsidR="00524D8C" w:rsidRPr="006B293C">
        <w:rPr>
          <w:rFonts w:asciiTheme="minorHAnsi" w:hAnsiTheme="minorHAnsi" w:cstheme="minorHAnsi"/>
          <w:color w:val="auto"/>
        </w:rPr>
        <w:t>enti</w:t>
      </w:r>
      <w:r w:rsidR="00BB6F3B" w:rsidRPr="006B293C">
        <w:rPr>
          <w:rFonts w:asciiTheme="minorHAnsi" w:hAnsiTheme="minorHAnsi" w:cstheme="minorHAnsi"/>
          <w:color w:val="auto"/>
        </w:rPr>
        <w:t>m</w:t>
      </w:r>
      <w:r w:rsidR="00524D8C" w:rsidRPr="006B293C">
        <w:rPr>
          <w:rFonts w:asciiTheme="minorHAnsi" w:hAnsiTheme="minorHAnsi" w:cstheme="minorHAnsi"/>
          <w:color w:val="auto"/>
        </w:rPr>
        <w:t>eter</w:t>
      </w:r>
      <w:r w:rsidRPr="006B293C">
        <w:rPr>
          <w:rFonts w:asciiTheme="minorHAnsi" w:hAnsiTheme="minorHAnsi" w:cstheme="minorHAnsi"/>
          <w:color w:val="auto"/>
        </w:rPr>
        <w:t xml:space="preserve"> will </w:t>
      </w:r>
      <w:r w:rsidRPr="006B293C">
        <w:rPr>
          <w:rFonts w:asciiTheme="minorHAnsi" w:hAnsiTheme="minorHAnsi" w:cstheme="minorHAnsi"/>
        </w:rPr>
        <w:t xml:space="preserve">require an extra-large gag from the animal. If the needle seems to be stuck, slowly withdraw </w:t>
      </w:r>
      <w:r w:rsidR="009E5384" w:rsidRPr="006B293C">
        <w:rPr>
          <w:rFonts w:asciiTheme="minorHAnsi" w:hAnsiTheme="minorHAnsi" w:cstheme="minorHAnsi"/>
        </w:rPr>
        <w:t>it</w:t>
      </w:r>
      <w:r w:rsidRPr="006B293C">
        <w:rPr>
          <w:rFonts w:asciiTheme="minorHAnsi" w:hAnsiTheme="minorHAnsi" w:cstheme="minorHAnsi"/>
        </w:rPr>
        <w:t xml:space="preserve"> and try again fro</w:t>
      </w:r>
      <w:r w:rsidRPr="006B293C">
        <w:rPr>
          <w:rFonts w:asciiTheme="minorHAnsi" w:hAnsiTheme="minorHAnsi" w:cstheme="minorHAnsi"/>
          <w:color w:val="auto"/>
        </w:rPr>
        <w:t xml:space="preserve">m </w:t>
      </w:r>
      <w:r w:rsidR="0037157A" w:rsidRPr="006B293C">
        <w:rPr>
          <w:rFonts w:asciiTheme="minorHAnsi" w:hAnsiTheme="minorHAnsi" w:cstheme="minorHAnsi"/>
          <w:color w:val="auto"/>
        </w:rPr>
        <w:t xml:space="preserve">step </w:t>
      </w:r>
      <w:r w:rsidRPr="006B293C">
        <w:rPr>
          <w:rFonts w:asciiTheme="minorHAnsi" w:hAnsiTheme="minorHAnsi" w:cstheme="minorHAnsi"/>
        </w:rPr>
        <w:t>1.13.</w:t>
      </w:r>
      <w:r w:rsidR="00837996">
        <w:rPr>
          <w:rFonts w:asciiTheme="minorHAnsi" w:hAnsiTheme="minorHAnsi" w:cstheme="minorHAnsi"/>
        </w:rPr>
        <w:t>4</w:t>
      </w:r>
      <w:r w:rsidRPr="006B293C">
        <w:rPr>
          <w:rFonts w:asciiTheme="minorHAnsi" w:hAnsiTheme="minorHAnsi" w:cstheme="minorHAnsi"/>
        </w:rPr>
        <w:t>.</w:t>
      </w:r>
    </w:p>
    <w:p w14:paraId="70823941" w14:textId="77777777" w:rsidR="00A12C00" w:rsidRPr="00D068D5" w:rsidRDefault="00A12C00" w:rsidP="006B293C">
      <w:pPr>
        <w:pStyle w:val="ListParagraph"/>
        <w:ind w:left="0"/>
        <w:rPr>
          <w:rFonts w:asciiTheme="minorHAnsi" w:hAnsiTheme="minorHAnsi" w:cstheme="minorHAnsi"/>
          <w:highlight w:val="yellow"/>
        </w:rPr>
      </w:pPr>
    </w:p>
    <w:p w14:paraId="4EDB61F5" w14:textId="16CF476A" w:rsidR="00A12C00" w:rsidRPr="00D068D5" w:rsidRDefault="00A12C00" w:rsidP="006B293C">
      <w:pPr>
        <w:pStyle w:val="ListParagraph"/>
        <w:numPr>
          <w:ilvl w:val="2"/>
          <w:numId w:val="27"/>
        </w:numPr>
        <w:rPr>
          <w:rFonts w:asciiTheme="minorHAnsi" w:hAnsiTheme="minorHAnsi" w:cstheme="minorHAnsi"/>
          <w:color w:val="auto"/>
          <w:highlight w:val="yellow"/>
        </w:rPr>
      </w:pPr>
      <w:r w:rsidRPr="00D068D5">
        <w:rPr>
          <w:rFonts w:asciiTheme="minorHAnsi" w:hAnsiTheme="minorHAnsi" w:cstheme="minorHAnsi"/>
          <w:highlight w:val="yellow"/>
        </w:rPr>
        <w:t xml:space="preserve">Test that the ball of needle is in the correct location (stomach) by gently </w:t>
      </w:r>
      <w:r w:rsidR="009E5384" w:rsidRPr="00D068D5">
        <w:rPr>
          <w:rFonts w:asciiTheme="minorHAnsi" w:hAnsiTheme="minorHAnsi" w:cstheme="minorHAnsi"/>
          <w:highlight w:val="yellow"/>
        </w:rPr>
        <w:t>advancing</w:t>
      </w:r>
      <w:r w:rsidRPr="00D068D5">
        <w:rPr>
          <w:rFonts w:asciiTheme="minorHAnsi" w:hAnsiTheme="minorHAnsi" w:cstheme="minorHAnsi"/>
          <w:color w:val="auto"/>
          <w:highlight w:val="yellow"/>
        </w:rPr>
        <w:t xml:space="preserve"> the plunger. If there is no resistance, continue delivering the inoculum. Once the inoculum has been administered, slowly withdraw the needle. </w:t>
      </w:r>
    </w:p>
    <w:p w14:paraId="5149CAD8" w14:textId="77777777" w:rsidR="00A12C00" w:rsidRPr="00D068D5" w:rsidRDefault="00A12C00" w:rsidP="006B293C">
      <w:pPr>
        <w:pStyle w:val="ListParagraph"/>
        <w:ind w:left="0"/>
        <w:rPr>
          <w:rFonts w:asciiTheme="minorHAnsi" w:hAnsiTheme="minorHAnsi" w:cstheme="minorHAnsi"/>
          <w:color w:val="auto"/>
          <w:highlight w:val="yellow"/>
        </w:rPr>
      </w:pPr>
    </w:p>
    <w:p w14:paraId="16F7AE51" w14:textId="522468F5" w:rsidR="00A12C00" w:rsidRPr="00D068D5" w:rsidRDefault="00A12C00" w:rsidP="006B293C">
      <w:pPr>
        <w:pStyle w:val="ListParagraph"/>
        <w:numPr>
          <w:ilvl w:val="2"/>
          <w:numId w:val="27"/>
        </w:numPr>
        <w:rPr>
          <w:rFonts w:asciiTheme="minorHAnsi" w:hAnsiTheme="minorHAnsi" w:cstheme="minorHAnsi"/>
          <w:color w:val="auto"/>
          <w:highlight w:val="yellow"/>
        </w:rPr>
      </w:pPr>
      <w:r w:rsidRPr="00D068D5">
        <w:rPr>
          <w:rFonts w:asciiTheme="minorHAnsi" w:hAnsiTheme="minorHAnsi" w:cstheme="minorHAnsi"/>
          <w:color w:val="auto"/>
          <w:highlight w:val="yellow"/>
        </w:rPr>
        <w:t xml:space="preserve">Replace </w:t>
      </w:r>
      <w:r w:rsidR="0037157A" w:rsidRPr="00D068D5">
        <w:rPr>
          <w:rFonts w:asciiTheme="minorHAnsi" w:hAnsiTheme="minorHAnsi" w:cstheme="minorHAnsi"/>
          <w:color w:val="auto"/>
          <w:highlight w:val="yellow"/>
        </w:rPr>
        <w:t xml:space="preserve">the </w:t>
      </w:r>
      <w:r w:rsidRPr="00D068D5">
        <w:rPr>
          <w:rFonts w:asciiTheme="minorHAnsi" w:hAnsiTheme="minorHAnsi" w:cstheme="minorHAnsi"/>
          <w:color w:val="auto"/>
          <w:highlight w:val="yellow"/>
        </w:rPr>
        <w:t>animal in its cage and continue to monitor the animal for 5</w:t>
      </w:r>
      <w:r w:rsidR="0037157A" w:rsidRPr="00D068D5">
        <w:rPr>
          <w:rFonts w:asciiTheme="minorHAnsi" w:hAnsiTheme="minorHAnsi" w:cstheme="minorHAnsi"/>
          <w:color w:val="auto"/>
          <w:highlight w:val="yellow"/>
        </w:rPr>
        <w:t>−</w:t>
      </w:r>
      <w:r w:rsidRPr="00D068D5">
        <w:rPr>
          <w:rFonts w:asciiTheme="minorHAnsi" w:hAnsiTheme="minorHAnsi" w:cstheme="minorHAnsi"/>
          <w:color w:val="auto"/>
          <w:highlight w:val="yellow"/>
        </w:rPr>
        <w:t xml:space="preserve">10 </w:t>
      </w:r>
      <w:r w:rsidR="00BB6F3B" w:rsidRPr="00D068D5">
        <w:rPr>
          <w:rFonts w:asciiTheme="minorHAnsi" w:hAnsiTheme="minorHAnsi" w:cstheme="minorHAnsi"/>
          <w:color w:val="auto"/>
          <w:highlight w:val="yellow"/>
        </w:rPr>
        <w:t>min</w:t>
      </w:r>
      <w:r w:rsidRPr="00D068D5">
        <w:rPr>
          <w:rFonts w:asciiTheme="minorHAnsi" w:hAnsiTheme="minorHAnsi" w:cstheme="minorHAnsi"/>
          <w:color w:val="auto"/>
          <w:highlight w:val="yellow"/>
        </w:rPr>
        <w:t xml:space="preserve"> for signs of labored breathing or distress. Verify that the animal resumes normal activity soon after gavage. </w:t>
      </w:r>
    </w:p>
    <w:p w14:paraId="36E717D8" w14:textId="77777777" w:rsidR="00A12C00" w:rsidRPr="00D068D5" w:rsidRDefault="00A12C00" w:rsidP="006B293C">
      <w:pPr>
        <w:pStyle w:val="ListParagraph"/>
        <w:ind w:left="0"/>
        <w:rPr>
          <w:rFonts w:asciiTheme="minorHAnsi" w:hAnsiTheme="minorHAnsi" w:cstheme="minorHAnsi"/>
          <w:color w:val="auto"/>
          <w:highlight w:val="yellow"/>
        </w:rPr>
      </w:pPr>
    </w:p>
    <w:p w14:paraId="5A8A78B5" w14:textId="77777777" w:rsidR="00A12C00" w:rsidRPr="00D068D5" w:rsidRDefault="00A12C00" w:rsidP="006B293C">
      <w:pPr>
        <w:pStyle w:val="ListParagraph"/>
        <w:numPr>
          <w:ilvl w:val="2"/>
          <w:numId w:val="27"/>
        </w:numPr>
        <w:rPr>
          <w:rFonts w:asciiTheme="minorHAnsi" w:hAnsiTheme="minorHAnsi" w:cstheme="minorHAnsi"/>
          <w:color w:val="auto"/>
          <w:highlight w:val="yellow"/>
        </w:rPr>
      </w:pPr>
      <w:r w:rsidRPr="00D068D5">
        <w:rPr>
          <w:rFonts w:asciiTheme="minorHAnsi" w:hAnsiTheme="minorHAnsi" w:cstheme="minorHAnsi"/>
          <w:color w:val="auto"/>
          <w:highlight w:val="yellow"/>
        </w:rPr>
        <w:t xml:space="preserve">If the same inoculum will be used with the next animal, clean the needle with an alcohol </w:t>
      </w:r>
      <w:r w:rsidRPr="00D068D5">
        <w:rPr>
          <w:rFonts w:asciiTheme="minorHAnsi" w:hAnsiTheme="minorHAnsi" w:cstheme="minorHAnsi"/>
          <w:color w:val="auto"/>
          <w:highlight w:val="yellow"/>
        </w:rPr>
        <w:lastRenderedPageBreak/>
        <w:t>wipe. Proceed back to step 1.13.1. If a different inoculum will be used, use a new needle and proceed back to step 1.13.1.</w:t>
      </w:r>
    </w:p>
    <w:p w14:paraId="0D459D49" w14:textId="77777777" w:rsidR="00A12C00" w:rsidRPr="00D068D5" w:rsidRDefault="00A12C00" w:rsidP="006B293C">
      <w:pPr>
        <w:pStyle w:val="ListParagraph"/>
        <w:ind w:left="0"/>
        <w:rPr>
          <w:rFonts w:asciiTheme="minorHAnsi" w:hAnsiTheme="minorHAnsi" w:cstheme="minorHAnsi"/>
          <w:color w:val="auto"/>
          <w:highlight w:val="yellow"/>
        </w:rPr>
      </w:pPr>
    </w:p>
    <w:p w14:paraId="42AFB1B7" w14:textId="59DB5DC9" w:rsidR="00A12C00" w:rsidRPr="00D068D5" w:rsidRDefault="00A12C00" w:rsidP="006B293C">
      <w:pPr>
        <w:pStyle w:val="ListParagraph"/>
        <w:ind w:left="0"/>
        <w:rPr>
          <w:rFonts w:asciiTheme="minorHAnsi" w:hAnsiTheme="minorHAnsi" w:cstheme="minorHAnsi"/>
          <w:color w:val="auto"/>
        </w:rPr>
      </w:pPr>
      <w:r w:rsidRPr="00D068D5">
        <w:rPr>
          <w:rFonts w:asciiTheme="minorHAnsi" w:hAnsiTheme="minorHAnsi" w:cstheme="minorHAnsi"/>
          <w:color w:val="auto"/>
        </w:rPr>
        <w:t>NOTE: It is important to inspect animals the day after gavage. Animals exhibiting signs of distress (e.g</w:t>
      </w:r>
      <w:r w:rsidR="00B03374" w:rsidRPr="00D068D5">
        <w:rPr>
          <w:rFonts w:asciiTheme="minorHAnsi" w:hAnsiTheme="minorHAnsi" w:cstheme="minorHAnsi"/>
          <w:color w:val="auto"/>
        </w:rPr>
        <w:t>.,</w:t>
      </w:r>
      <w:r w:rsidRPr="00D068D5">
        <w:rPr>
          <w:rFonts w:asciiTheme="minorHAnsi" w:hAnsiTheme="minorHAnsi" w:cstheme="minorHAnsi"/>
          <w:color w:val="auto"/>
        </w:rPr>
        <w:t xml:space="preserve"> hunched posture, labored breathing) should be humanely euthanized, as they have likely suffered esophageal rupture, damage to the lungs, or another internal injury from which recovery is unlikely.</w:t>
      </w:r>
    </w:p>
    <w:p w14:paraId="69419C29" w14:textId="77777777" w:rsidR="00A12C00" w:rsidRPr="00D068D5" w:rsidRDefault="00A12C00" w:rsidP="006B293C">
      <w:pPr>
        <w:pStyle w:val="ListParagraph"/>
        <w:ind w:left="0"/>
        <w:rPr>
          <w:rFonts w:asciiTheme="minorHAnsi" w:hAnsiTheme="minorHAnsi" w:cstheme="minorHAnsi"/>
          <w:color w:val="auto"/>
          <w:highlight w:val="yellow"/>
        </w:rPr>
      </w:pPr>
    </w:p>
    <w:p w14:paraId="1510B334" w14:textId="4FA9DF9B" w:rsidR="00A12C00" w:rsidRPr="00D068D5" w:rsidRDefault="00A12C00" w:rsidP="006B293C">
      <w:pPr>
        <w:pStyle w:val="ListParagraph"/>
        <w:numPr>
          <w:ilvl w:val="1"/>
          <w:numId w:val="27"/>
        </w:numPr>
        <w:rPr>
          <w:rFonts w:asciiTheme="minorHAnsi" w:hAnsiTheme="minorHAnsi" w:cstheme="minorHAnsi"/>
          <w:color w:val="auto"/>
        </w:rPr>
      </w:pPr>
      <w:r w:rsidRPr="00D068D5">
        <w:rPr>
          <w:rFonts w:asciiTheme="minorHAnsi" w:hAnsiTheme="minorHAnsi" w:cstheme="minorHAnsi"/>
          <w:color w:val="auto"/>
        </w:rPr>
        <w:t xml:space="preserve">Following gavage of the animals, plate dilutions of the inocula for dose verification. </w:t>
      </w:r>
    </w:p>
    <w:p w14:paraId="3CB7915B" w14:textId="77777777" w:rsidR="00A12C00" w:rsidRPr="00D068D5" w:rsidRDefault="00A12C00" w:rsidP="006B293C">
      <w:pPr>
        <w:pStyle w:val="ListParagraph"/>
        <w:ind w:left="0"/>
        <w:rPr>
          <w:rFonts w:asciiTheme="minorHAnsi" w:hAnsiTheme="minorHAnsi" w:cstheme="minorHAnsi"/>
          <w:color w:val="auto"/>
        </w:rPr>
      </w:pPr>
    </w:p>
    <w:p w14:paraId="43D400F3" w14:textId="77777777" w:rsidR="00837996" w:rsidRDefault="00A12C00" w:rsidP="00837996">
      <w:pPr>
        <w:pStyle w:val="ListParagraph"/>
        <w:numPr>
          <w:ilvl w:val="2"/>
          <w:numId w:val="27"/>
        </w:numPr>
        <w:rPr>
          <w:rFonts w:asciiTheme="minorHAnsi" w:hAnsiTheme="minorHAnsi" w:cstheme="minorHAnsi"/>
          <w:color w:val="auto"/>
        </w:rPr>
      </w:pPr>
      <w:r w:rsidRPr="00D068D5">
        <w:rPr>
          <w:rFonts w:asciiTheme="minorHAnsi" w:hAnsiTheme="minorHAnsi" w:cstheme="minorHAnsi"/>
          <w:color w:val="auto"/>
        </w:rPr>
        <w:t>Prepare 10-fold serial dilutions up to 1:10</w:t>
      </w:r>
      <w:r w:rsidRPr="00D068D5">
        <w:rPr>
          <w:rFonts w:asciiTheme="minorHAnsi" w:hAnsiTheme="minorHAnsi" w:cstheme="minorHAnsi"/>
          <w:color w:val="auto"/>
          <w:vertAlign w:val="superscript"/>
        </w:rPr>
        <w:t>5</w:t>
      </w:r>
      <w:r w:rsidRPr="00D068D5">
        <w:rPr>
          <w:rFonts w:asciiTheme="minorHAnsi" w:hAnsiTheme="minorHAnsi" w:cstheme="minorHAnsi"/>
          <w:color w:val="auto"/>
        </w:rPr>
        <w:t>. Plate one gavage volume of the 1:10</w:t>
      </w:r>
      <w:r w:rsidRPr="00D068D5">
        <w:rPr>
          <w:rFonts w:asciiTheme="minorHAnsi" w:hAnsiTheme="minorHAnsi" w:cstheme="minorHAnsi"/>
          <w:color w:val="auto"/>
          <w:vertAlign w:val="superscript"/>
        </w:rPr>
        <w:t>5</w:t>
      </w:r>
      <w:r w:rsidRPr="00513049">
        <w:rPr>
          <w:rFonts w:asciiTheme="minorHAnsi" w:hAnsiTheme="minorHAnsi" w:cstheme="minorHAnsi"/>
          <w:color w:val="auto"/>
        </w:rPr>
        <w:t xml:space="preserve"> </w:t>
      </w:r>
      <w:r w:rsidRPr="00D068D5">
        <w:rPr>
          <w:rFonts w:asciiTheme="minorHAnsi" w:hAnsiTheme="minorHAnsi" w:cstheme="minorHAnsi"/>
          <w:color w:val="auto"/>
        </w:rPr>
        <w:t xml:space="preserve">dilution onto a 100 mm plate of </w:t>
      </w:r>
      <w:proofErr w:type="spellStart"/>
      <w:r w:rsidRPr="00D068D5">
        <w:rPr>
          <w:rFonts w:asciiTheme="minorHAnsi" w:hAnsiTheme="minorHAnsi" w:cstheme="minorHAnsi"/>
          <w:color w:val="auto"/>
        </w:rPr>
        <w:t>Sabouraud</w:t>
      </w:r>
      <w:proofErr w:type="spellEnd"/>
      <w:r w:rsidRPr="00D068D5">
        <w:rPr>
          <w:rFonts w:asciiTheme="minorHAnsi" w:hAnsiTheme="minorHAnsi" w:cstheme="minorHAnsi"/>
          <w:color w:val="auto"/>
        </w:rPr>
        <w:t xml:space="preserve"> dextrose agar.</w:t>
      </w:r>
    </w:p>
    <w:p w14:paraId="391E348B" w14:textId="77777777" w:rsidR="00837996" w:rsidRDefault="00837996" w:rsidP="00837996">
      <w:pPr>
        <w:pStyle w:val="ListParagraph"/>
        <w:ind w:left="0"/>
        <w:rPr>
          <w:rFonts w:asciiTheme="minorHAnsi" w:hAnsiTheme="minorHAnsi" w:cstheme="minorHAnsi"/>
          <w:color w:val="auto"/>
        </w:rPr>
      </w:pPr>
    </w:p>
    <w:p w14:paraId="4A2066E1" w14:textId="07328B7F" w:rsidR="00A12C00" w:rsidRPr="00837996" w:rsidRDefault="00A12C00" w:rsidP="00837996">
      <w:pPr>
        <w:pStyle w:val="ListParagraph"/>
        <w:numPr>
          <w:ilvl w:val="2"/>
          <w:numId w:val="27"/>
        </w:numPr>
        <w:rPr>
          <w:rFonts w:asciiTheme="minorHAnsi" w:hAnsiTheme="minorHAnsi" w:cstheme="minorHAnsi"/>
          <w:color w:val="auto"/>
        </w:rPr>
      </w:pPr>
      <w:r w:rsidRPr="00837996">
        <w:rPr>
          <w:rFonts w:asciiTheme="minorHAnsi" w:hAnsiTheme="minorHAnsi" w:cstheme="minorHAnsi"/>
          <w:color w:val="auto"/>
        </w:rPr>
        <w:t>Incubate the plate for 2 days at 30</w:t>
      </w:r>
      <w:r w:rsidR="00C218F0" w:rsidRPr="00837996">
        <w:rPr>
          <w:rFonts w:asciiTheme="minorHAnsi" w:hAnsiTheme="minorHAnsi" w:cstheme="minorHAnsi"/>
          <w:color w:val="auto"/>
        </w:rPr>
        <w:t xml:space="preserve"> </w:t>
      </w:r>
      <w:r w:rsidRPr="00837996">
        <w:rPr>
          <w:rFonts w:asciiTheme="minorHAnsi" w:hAnsiTheme="minorHAnsi" w:cstheme="minorHAnsi"/>
          <w:color w:val="auto"/>
        </w:rPr>
        <w:t>°C. Count CFUs to confirm inoculum dose.</w:t>
      </w:r>
    </w:p>
    <w:p w14:paraId="1D014610" w14:textId="77777777" w:rsidR="00A12C00" w:rsidRPr="00D068D5" w:rsidRDefault="00A12C00" w:rsidP="006B293C">
      <w:pPr>
        <w:jc w:val="both"/>
        <w:rPr>
          <w:rFonts w:asciiTheme="minorHAnsi" w:hAnsiTheme="minorHAnsi" w:cstheme="minorHAnsi"/>
          <w:b/>
        </w:rPr>
      </w:pPr>
    </w:p>
    <w:p w14:paraId="54E98723" w14:textId="09C32007" w:rsidR="00A12C00" w:rsidRPr="00B73F38" w:rsidRDefault="00A12C00" w:rsidP="006B293C">
      <w:pPr>
        <w:pStyle w:val="ListParagraph"/>
        <w:numPr>
          <w:ilvl w:val="0"/>
          <w:numId w:val="27"/>
        </w:numPr>
        <w:rPr>
          <w:rFonts w:asciiTheme="minorHAnsi" w:hAnsiTheme="minorHAnsi" w:cstheme="minorHAnsi"/>
          <w:b/>
          <w:color w:val="auto"/>
          <w:highlight w:val="yellow"/>
        </w:rPr>
      </w:pPr>
      <w:r w:rsidRPr="00B73F38">
        <w:rPr>
          <w:rFonts w:asciiTheme="minorHAnsi" w:hAnsiTheme="minorHAnsi" w:cstheme="minorHAnsi"/>
          <w:b/>
          <w:color w:val="auto"/>
          <w:highlight w:val="yellow"/>
        </w:rPr>
        <w:t xml:space="preserve">Preparation </w:t>
      </w:r>
      <w:r w:rsidR="009E5384" w:rsidRPr="00B73F38">
        <w:rPr>
          <w:rFonts w:asciiTheme="minorHAnsi" w:hAnsiTheme="minorHAnsi" w:cstheme="minorHAnsi"/>
          <w:b/>
          <w:highlight w:val="yellow"/>
        </w:rPr>
        <w:t xml:space="preserve">of </w:t>
      </w:r>
      <w:r w:rsidRPr="00B73F38">
        <w:rPr>
          <w:rFonts w:asciiTheme="minorHAnsi" w:hAnsiTheme="minorHAnsi" w:cstheme="minorHAnsi"/>
          <w:b/>
          <w:color w:val="auto"/>
          <w:highlight w:val="yellow"/>
        </w:rPr>
        <w:t>gastrointestinal tissues for histology</w:t>
      </w:r>
    </w:p>
    <w:p w14:paraId="1DF233D1" w14:textId="77777777" w:rsidR="00A12C00" w:rsidRPr="00D068D5" w:rsidRDefault="00A12C00" w:rsidP="006B293C">
      <w:pPr>
        <w:pStyle w:val="ListParagraph"/>
        <w:ind w:left="0"/>
        <w:rPr>
          <w:rFonts w:asciiTheme="minorHAnsi" w:hAnsiTheme="minorHAnsi" w:cstheme="minorHAnsi"/>
          <w:b/>
          <w:color w:val="auto"/>
        </w:rPr>
      </w:pPr>
    </w:p>
    <w:p w14:paraId="6FBA9431" w14:textId="334B4791" w:rsidR="00A12C00" w:rsidRPr="00D068D5" w:rsidRDefault="0037157A" w:rsidP="006B293C">
      <w:pPr>
        <w:pStyle w:val="ListParagraph"/>
        <w:ind w:left="0"/>
        <w:rPr>
          <w:rFonts w:asciiTheme="minorHAnsi" w:hAnsiTheme="minorHAnsi" w:cstheme="minorHAnsi"/>
          <w:color w:val="auto"/>
        </w:rPr>
      </w:pPr>
      <w:r w:rsidRPr="00D068D5">
        <w:rPr>
          <w:rFonts w:asciiTheme="minorHAnsi" w:hAnsiTheme="minorHAnsi" w:cstheme="minorHAnsi"/>
          <w:color w:val="auto"/>
        </w:rPr>
        <w:t xml:space="preserve">NOTE: </w:t>
      </w:r>
      <w:r w:rsidR="00A12C00" w:rsidRPr="00D068D5">
        <w:rPr>
          <w:rFonts w:asciiTheme="minorHAnsi" w:hAnsiTheme="minorHAnsi" w:cstheme="minorHAnsi"/>
          <w:color w:val="auto"/>
        </w:rPr>
        <w:t>This section of the protocol is adapted from Johansson and Hansson</w:t>
      </w:r>
      <w:r w:rsidR="00A12C00" w:rsidRPr="00D068D5">
        <w:rPr>
          <w:rFonts w:asciiTheme="minorHAnsi" w:hAnsiTheme="minorHAnsi" w:cstheme="minorHAnsi"/>
          <w:color w:val="auto"/>
          <w:vertAlign w:val="superscript"/>
        </w:rPr>
        <w:t>16</w:t>
      </w:r>
      <w:r w:rsidR="00A12C00" w:rsidRPr="00D068D5">
        <w:rPr>
          <w:rFonts w:asciiTheme="minorHAnsi" w:hAnsiTheme="minorHAnsi" w:cstheme="minorHAnsi"/>
          <w:color w:val="auto"/>
        </w:rPr>
        <w:t>.</w:t>
      </w:r>
    </w:p>
    <w:p w14:paraId="63D40FA3" w14:textId="77777777" w:rsidR="00A12C00" w:rsidRPr="00D068D5" w:rsidRDefault="00A12C00" w:rsidP="006B293C">
      <w:pPr>
        <w:jc w:val="both"/>
        <w:rPr>
          <w:rFonts w:asciiTheme="minorHAnsi" w:hAnsiTheme="minorHAnsi" w:cstheme="minorHAnsi"/>
          <w:b/>
        </w:rPr>
      </w:pPr>
    </w:p>
    <w:p w14:paraId="5968D986" w14:textId="77777777" w:rsidR="00A12C00" w:rsidRPr="00D068D5" w:rsidRDefault="00A12C00" w:rsidP="006B293C">
      <w:pPr>
        <w:pStyle w:val="ListParagraph"/>
        <w:numPr>
          <w:ilvl w:val="1"/>
          <w:numId w:val="27"/>
        </w:numPr>
        <w:rPr>
          <w:rFonts w:asciiTheme="minorHAnsi" w:hAnsiTheme="minorHAnsi" w:cstheme="minorHAnsi"/>
          <w:color w:val="auto"/>
        </w:rPr>
      </w:pPr>
      <w:r w:rsidRPr="00D068D5">
        <w:rPr>
          <w:rFonts w:asciiTheme="minorHAnsi" w:hAnsiTheme="minorHAnsi" w:cstheme="minorHAnsi"/>
          <w:color w:val="auto"/>
        </w:rPr>
        <w:t xml:space="preserve">Prepare 500 mL of </w:t>
      </w:r>
      <w:proofErr w:type="spellStart"/>
      <w:r w:rsidRPr="00D068D5">
        <w:rPr>
          <w:rFonts w:asciiTheme="minorHAnsi" w:hAnsiTheme="minorHAnsi" w:cstheme="minorHAnsi"/>
          <w:color w:val="auto"/>
        </w:rPr>
        <w:t>methacarn</w:t>
      </w:r>
      <w:proofErr w:type="spellEnd"/>
      <w:r w:rsidRPr="00D068D5">
        <w:rPr>
          <w:rFonts w:asciiTheme="minorHAnsi" w:hAnsiTheme="minorHAnsi" w:cstheme="minorHAnsi"/>
          <w:color w:val="auto"/>
        </w:rPr>
        <w:t xml:space="preserve"> solution (60% methanol, 30% chloroform, 10% glacial acetic acid) in a large screw cap plastic jar for every 2 animals dissected. </w:t>
      </w:r>
    </w:p>
    <w:p w14:paraId="266DC671" w14:textId="77777777" w:rsidR="00A12C00" w:rsidRPr="00D068D5" w:rsidRDefault="00A12C00" w:rsidP="006B293C">
      <w:pPr>
        <w:jc w:val="both"/>
        <w:rPr>
          <w:rFonts w:asciiTheme="minorHAnsi" w:hAnsiTheme="minorHAnsi" w:cstheme="minorHAnsi"/>
        </w:rPr>
      </w:pPr>
    </w:p>
    <w:p w14:paraId="5C62B1F1" w14:textId="1D3710F7" w:rsidR="00A12C00" w:rsidRPr="00D068D5" w:rsidRDefault="00A12C00" w:rsidP="006B293C">
      <w:pPr>
        <w:jc w:val="both"/>
        <w:rPr>
          <w:rFonts w:asciiTheme="minorHAnsi" w:hAnsiTheme="minorHAnsi" w:cstheme="minorHAnsi"/>
        </w:rPr>
      </w:pPr>
      <w:r w:rsidRPr="00D068D5">
        <w:rPr>
          <w:rFonts w:asciiTheme="minorHAnsi" w:hAnsiTheme="minorHAnsi" w:cstheme="minorHAnsi"/>
        </w:rPr>
        <w:t>CAUTION: Methanol and chloroform are harmful if inhaled and should be manipulated in a chemical hood. Glacial acetic acid can be corrosive and should be handled with the proper personal protective equipment. Methanol, chloroform</w:t>
      </w:r>
      <w:r w:rsidR="00FE0582">
        <w:rPr>
          <w:rFonts w:asciiTheme="minorHAnsi" w:hAnsiTheme="minorHAnsi" w:cstheme="minorHAnsi"/>
        </w:rPr>
        <w:t>,</w:t>
      </w:r>
      <w:r w:rsidRPr="00D068D5">
        <w:rPr>
          <w:rFonts w:asciiTheme="minorHAnsi" w:hAnsiTheme="minorHAnsi" w:cstheme="minorHAnsi"/>
        </w:rPr>
        <w:t xml:space="preserve"> and glacial acetic acid should be discarded as hazardous waste.</w:t>
      </w:r>
    </w:p>
    <w:p w14:paraId="51516309" w14:textId="77777777" w:rsidR="00A12C00" w:rsidRPr="00D068D5" w:rsidRDefault="00A12C00" w:rsidP="006B293C">
      <w:pPr>
        <w:pStyle w:val="ListParagraph"/>
        <w:ind w:left="0"/>
        <w:rPr>
          <w:rFonts w:asciiTheme="minorHAnsi" w:hAnsiTheme="minorHAnsi" w:cstheme="minorHAnsi"/>
          <w:color w:val="auto"/>
        </w:rPr>
      </w:pPr>
    </w:p>
    <w:p w14:paraId="3A512D1B" w14:textId="77777777" w:rsidR="00A12C00" w:rsidRPr="00D068D5" w:rsidRDefault="00A12C00" w:rsidP="006B293C">
      <w:pPr>
        <w:pStyle w:val="ListParagraph"/>
        <w:numPr>
          <w:ilvl w:val="1"/>
          <w:numId w:val="27"/>
        </w:numPr>
        <w:rPr>
          <w:rFonts w:asciiTheme="minorHAnsi" w:hAnsiTheme="minorHAnsi" w:cstheme="minorHAnsi"/>
          <w:color w:val="auto"/>
        </w:rPr>
      </w:pPr>
      <w:r w:rsidRPr="00D068D5">
        <w:rPr>
          <w:rFonts w:asciiTheme="minorHAnsi" w:hAnsiTheme="minorHAnsi" w:cstheme="minorHAnsi"/>
          <w:color w:val="auto"/>
        </w:rPr>
        <w:t xml:space="preserve">At the experimental endpoint, euthanize animals humanely according to a protocol approved by the local </w:t>
      </w:r>
      <w:r w:rsidRPr="00A943E7">
        <w:rPr>
          <w:rFonts w:asciiTheme="minorHAnsi" w:hAnsiTheme="minorHAnsi" w:cstheme="minorHAnsi"/>
          <w:color w:val="auto"/>
        </w:rPr>
        <w:t>IACUC</w:t>
      </w:r>
      <w:r w:rsidRPr="00D068D5">
        <w:rPr>
          <w:rFonts w:asciiTheme="minorHAnsi" w:hAnsiTheme="minorHAnsi" w:cstheme="minorHAnsi"/>
          <w:color w:val="auto"/>
        </w:rPr>
        <w:t>.</w:t>
      </w:r>
    </w:p>
    <w:p w14:paraId="573C40AB" w14:textId="77777777" w:rsidR="00A12C00" w:rsidRPr="00D068D5" w:rsidRDefault="00A12C00" w:rsidP="006B293C">
      <w:pPr>
        <w:pStyle w:val="ListParagraph"/>
        <w:ind w:left="0"/>
        <w:rPr>
          <w:rFonts w:asciiTheme="minorHAnsi" w:hAnsiTheme="minorHAnsi" w:cstheme="minorHAnsi"/>
        </w:rPr>
      </w:pPr>
    </w:p>
    <w:p w14:paraId="3D89D47C" w14:textId="35626613" w:rsidR="00A12C00" w:rsidRPr="00D068D5" w:rsidRDefault="00A12C00" w:rsidP="006B293C">
      <w:pPr>
        <w:jc w:val="both"/>
        <w:rPr>
          <w:rFonts w:asciiTheme="minorHAnsi" w:hAnsiTheme="minorHAnsi" w:cstheme="minorHAnsi"/>
        </w:rPr>
      </w:pPr>
      <w:r w:rsidRPr="00D068D5">
        <w:rPr>
          <w:rFonts w:asciiTheme="minorHAnsi" w:hAnsiTheme="minorHAnsi" w:cstheme="minorHAnsi"/>
        </w:rPr>
        <w:t>NOTE: In antibiotic</w:t>
      </w:r>
      <w:r w:rsidR="009E5384" w:rsidRPr="00D068D5">
        <w:rPr>
          <w:rFonts w:asciiTheme="minorHAnsi" w:hAnsiTheme="minorHAnsi" w:cstheme="minorHAnsi"/>
        </w:rPr>
        <w:t xml:space="preserve">-treated </w:t>
      </w:r>
      <w:r w:rsidRPr="00D068D5">
        <w:rPr>
          <w:rFonts w:asciiTheme="minorHAnsi" w:hAnsiTheme="minorHAnsi" w:cstheme="minorHAnsi"/>
        </w:rPr>
        <w:t xml:space="preserve">animals, </w:t>
      </w:r>
      <w:r w:rsidRPr="00D068D5">
        <w:rPr>
          <w:rFonts w:asciiTheme="minorHAnsi" w:hAnsiTheme="minorHAnsi" w:cstheme="minorHAnsi"/>
          <w:i/>
        </w:rPr>
        <w:t>C. albicans</w:t>
      </w:r>
      <w:r w:rsidRPr="00D068D5">
        <w:rPr>
          <w:rFonts w:asciiTheme="minorHAnsi" w:hAnsiTheme="minorHAnsi" w:cstheme="minorHAnsi"/>
        </w:rPr>
        <w:t xml:space="preserve"> colonization typically ranges from ~</w:t>
      </w:r>
      <w:r w:rsidR="0006438B">
        <w:rPr>
          <w:rFonts w:asciiTheme="minorHAnsi" w:hAnsiTheme="minorHAnsi" w:cstheme="minorHAnsi"/>
        </w:rPr>
        <w:t xml:space="preserve"> </w:t>
      </w:r>
      <w:r w:rsidRPr="00D068D5">
        <w:rPr>
          <w:rFonts w:asciiTheme="minorHAnsi" w:hAnsiTheme="minorHAnsi" w:cstheme="minorHAnsi"/>
        </w:rPr>
        <w:t>10</w:t>
      </w:r>
      <w:r w:rsidRPr="00D068D5">
        <w:rPr>
          <w:rFonts w:asciiTheme="minorHAnsi" w:hAnsiTheme="minorHAnsi" w:cstheme="minorHAnsi"/>
          <w:vertAlign w:val="superscript"/>
        </w:rPr>
        <w:t>6</w:t>
      </w:r>
      <w:r w:rsidRPr="00D068D5">
        <w:rPr>
          <w:rFonts w:asciiTheme="minorHAnsi" w:hAnsiTheme="minorHAnsi" w:cstheme="minorHAnsi"/>
        </w:rPr>
        <w:t xml:space="preserve"> CFUs/</w:t>
      </w:r>
      <w:r w:rsidR="00BB6F3B" w:rsidRPr="00D068D5">
        <w:rPr>
          <w:rFonts w:asciiTheme="minorHAnsi" w:hAnsiTheme="minorHAnsi" w:cstheme="minorHAnsi"/>
        </w:rPr>
        <w:t>g</w:t>
      </w:r>
      <w:r w:rsidRPr="00D068D5">
        <w:rPr>
          <w:rFonts w:asciiTheme="minorHAnsi" w:hAnsiTheme="minorHAnsi" w:cstheme="minorHAnsi"/>
        </w:rPr>
        <w:t xml:space="preserve"> on day 5 up to ~</w:t>
      </w:r>
      <w:r w:rsidR="0006438B">
        <w:rPr>
          <w:rFonts w:asciiTheme="minorHAnsi" w:hAnsiTheme="minorHAnsi" w:cstheme="minorHAnsi"/>
        </w:rPr>
        <w:t xml:space="preserve"> </w:t>
      </w:r>
      <w:r w:rsidR="00BB6F3B" w:rsidRPr="00D068D5">
        <w:rPr>
          <w:rFonts w:asciiTheme="minorHAnsi" w:hAnsiTheme="minorHAnsi" w:cstheme="minorHAnsi"/>
        </w:rPr>
        <w:t>5</w:t>
      </w:r>
      <w:r w:rsidR="00D4567B" w:rsidRPr="00D068D5">
        <w:rPr>
          <w:rFonts w:asciiTheme="minorHAnsi" w:hAnsiTheme="minorHAnsi" w:cstheme="minorHAnsi"/>
        </w:rPr>
        <w:t xml:space="preserve"> </w:t>
      </w:r>
      <w:r w:rsidR="00BB6F3B" w:rsidRPr="00D068D5">
        <w:rPr>
          <w:rFonts w:asciiTheme="minorHAnsi" w:hAnsiTheme="minorHAnsi" w:cstheme="minorHAnsi"/>
        </w:rPr>
        <w:t>x</w:t>
      </w:r>
      <w:r w:rsidR="00D4567B" w:rsidRPr="00D068D5">
        <w:rPr>
          <w:rFonts w:asciiTheme="minorHAnsi" w:hAnsiTheme="minorHAnsi" w:cstheme="minorHAnsi"/>
        </w:rPr>
        <w:t xml:space="preserve"> </w:t>
      </w:r>
      <w:r w:rsidR="00BB6F3B" w:rsidRPr="00D068D5">
        <w:rPr>
          <w:rFonts w:asciiTheme="minorHAnsi" w:hAnsiTheme="minorHAnsi" w:cstheme="minorHAnsi"/>
        </w:rPr>
        <w:t>10</w:t>
      </w:r>
      <w:r w:rsidR="00BB6F3B" w:rsidRPr="00D068D5">
        <w:rPr>
          <w:rFonts w:asciiTheme="minorHAnsi" w:hAnsiTheme="minorHAnsi" w:cstheme="minorHAnsi"/>
          <w:vertAlign w:val="superscript"/>
        </w:rPr>
        <w:t>7</w:t>
      </w:r>
      <w:r w:rsidR="00BB6F3B" w:rsidRPr="00D068D5">
        <w:rPr>
          <w:rFonts w:asciiTheme="minorHAnsi" w:hAnsiTheme="minorHAnsi" w:cstheme="minorHAnsi"/>
        </w:rPr>
        <w:t xml:space="preserve"> </w:t>
      </w:r>
      <w:r w:rsidR="00D4567B" w:rsidRPr="00D068D5">
        <w:rPr>
          <w:rFonts w:asciiTheme="minorHAnsi" w:hAnsiTheme="minorHAnsi" w:cstheme="minorHAnsi"/>
        </w:rPr>
        <w:t>CFUs/g</w:t>
      </w:r>
      <w:r w:rsidRPr="00D068D5">
        <w:rPr>
          <w:rFonts w:asciiTheme="minorHAnsi" w:hAnsiTheme="minorHAnsi" w:cstheme="minorHAnsi"/>
        </w:rPr>
        <w:t xml:space="preserve"> by day 25.</w:t>
      </w:r>
    </w:p>
    <w:p w14:paraId="6BA97641" w14:textId="77777777" w:rsidR="00A12C00" w:rsidRPr="00D068D5" w:rsidRDefault="00A12C00" w:rsidP="006B293C">
      <w:pPr>
        <w:pStyle w:val="ListParagraph"/>
        <w:ind w:left="0"/>
        <w:rPr>
          <w:rFonts w:asciiTheme="minorHAnsi" w:hAnsiTheme="minorHAnsi" w:cstheme="minorHAnsi"/>
          <w:color w:val="auto"/>
        </w:rPr>
      </w:pPr>
    </w:p>
    <w:p w14:paraId="5F2A9A51" w14:textId="77777777" w:rsidR="00A12C00" w:rsidRPr="00D068D5" w:rsidRDefault="00A12C00" w:rsidP="006B293C">
      <w:pPr>
        <w:pStyle w:val="ListParagraph"/>
        <w:numPr>
          <w:ilvl w:val="1"/>
          <w:numId w:val="27"/>
        </w:numPr>
        <w:rPr>
          <w:rFonts w:asciiTheme="minorHAnsi" w:hAnsiTheme="minorHAnsi" w:cstheme="minorHAnsi"/>
          <w:color w:val="auto"/>
        </w:rPr>
      </w:pPr>
      <w:r w:rsidRPr="00D068D5">
        <w:rPr>
          <w:rFonts w:asciiTheme="minorHAnsi" w:hAnsiTheme="minorHAnsi" w:cstheme="minorHAnsi"/>
          <w:color w:val="auto"/>
        </w:rPr>
        <w:t>Sterilize dissection tools with 10% bleach and rinse with 70% ethanol.</w:t>
      </w:r>
    </w:p>
    <w:p w14:paraId="006EF543" w14:textId="77777777" w:rsidR="00A12C00" w:rsidRPr="00D068D5" w:rsidRDefault="00A12C00" w:rsidP="006B293C">
      <w:pPr>
        <w:pStyle w:val="ListParagraph"/>
        <w:ind w:left="0"/>
        <w:rPr>
          <w:rFonts w:asciiTheme="minorHAnsi" w:hAnsiTheme="minorHAnsi" w:cstheme="minorHAnsi"/>
          <w:color w:val="auto"/>
        </w:rPr>
      </w:pPr>
    </w:p>
    <w:p w14:paraId="3BC3CB08" w14:textId="1564A951" w:rsidR="00A12C00" w:rsidRPr="00D068D5" w:rsidRDefault="00A12C00" w:rsidP="006B293C">
      <w:pPr>
        <w:pStyle w:val="ListParagraph"/>
        <w:numPr>
          <w:ilvl w:val="1"/>
          <w:numId w:val="27"/>
        </w:numPr>
        <w:rPr>
          <w:rFonts w:asciiTheme="minorHAnsi" w:hAnsiTheme="minorHAnsi" w:cstheme="minorHAnsi"/>
          <w:color w:val="auto"/>
        </w:rPr>
      </w:pPr>
      <w:r w:rsidRPr="00D068D5">
        <w:rPr>
          <w:rFonts w:asciiTheme="minorHAnsi" w:hAnsiTheme="minorHAnsi" w:cstheme="minorHAnsi"/>
          <w:color w:val="auto"/>
        </w:rPr>
        <w:t xml:space="preserve">Secure each animal to a dissection surface, with ventral side facing up. Use 30 </w:t>
      </w:r>
      <w:r w:rsidR="00FA0109" w:rsidRPr="00D068D5">
        <w:rPr>
          <w:rFonts w:asciiTheme="minorHAnsi" w:hAnsiTheme="minorHAnsi" w:cstheme="minorHAnsi"/>
          <w:color w:val="auto"/>
        </w:rPr>
        <w:t>G</w:t>
      </w:r>
      <w:r w:rsidRPr="00D068D5">
        <w:rPr>
          <w:rFonts w:asciiTheme="minorHAnsi" w:hAnsiTheme="minorHAnsi" w:cstheme="minorHAnsi"/>
          <w:color w:val="auto"/>
        </w:rPr>
        <w:t xml:space="preserve"> needles to secure the limbs to the dissection surface (</w:t>
      </w:r>
      <w:r w:rsidRPr="00D068D5">
        <w:rPr>
          <w:rFonts w:asciiTheme="minorHAnsi" w:hAnsiTheme="minorHAnsi" w:cstheme="minorHAnsi"/>
          <w:b/>
          <w:color w:val="auto"/>
        </w:rPr>
        <w:t>Figure 2A</w:t>
      </w:r>
      <w:r w:rsidRPr="00D068D5">
        <w:rPr>
          <w:rFonts w:asciiTheme="minorHAnsi" w:hAnsiTheme="minorHAnsi" w:cstheme="minorHAnsi"/>
          <w:color w:val="auto"/>
        </w:rPr>
        <w:t>). Spray the animal with 70% ethanol to clean the fur and minimize sticking to the tools.</w:t>
      </w:r>
    </w:p>
    <w:p w14:paraId="6150B484" w14:textId="77777777" w:rsidR="00A12C00" w:rsidRPr="00D068D5" w:rsidRDefault="00A12C00" w:rsidP="006B293C">
      <w:pPr>
        <w:pStyle w:val="ListParagraph"/>
        <w:ind w:left="0"/>
        <w:rPr>
          <w:rFonts w:asciiTheme="minorHAnsi" w:hAnsiTheme="minorHAnsi" w:cstheme="minorHAnsi"/>
        </w:rPr>
      </w:pPr>
    </w:p>
    <w:p w14:paraId="702A239C" w14:textId="693BFB9E" w:rsidR="00A12C00" w:rsidRPr="00513049" w:rsidRDefault="00A12C00" w:rsidP="006B293C">
      <w:pPr>
        <w:pStyle w:val="ListParagraph"/>
        <w:numPr>
          <w:ilvl w:val="1"/>
          <w:numId w:val="27"/>
        </w:numPr>
        <w:rPr>
          <w:rFonts w:asciiTheme="minorHAnsi" w:hAnsiTheme="minorHAnsi" w:cstheme="minorHAnsi"/>
          <w:highlight w:val="yellow"/>
        </w:rPr>
      </w:pPr>
      <w:r w:rsidRPr="00513049">
        <w:rPr>
          <w:rFonts w:asciiTheme="minorHAnsi" w:hAnsiTheme="minorHAnsi" w:cstheme="minorHAnsi"/>
          <w:highlight w:val="yellow"/>
        </w:rPr>
        <w:t xml:space="preserve">Using blunt-ended forceps, pinch a section of abdominal skin with nondominant hand. Using scissors with dominant hand, incise the skin and underlying fascia near the base of the pelvis. Extend </w:t>
      </w:r>
      <w:r w:rsidR="009A62C6" w:rsidRPr="00513049">
        <w:rPr>
          <w:rFonts w:asciiTheme="minorHAnsi" w:hAnsiTheme="minorHAnsi" w:cstheme="minorHAnsi"/>
          <w:color w:val="auto"/>
          <w:highlight w:val="yellow"/>
        </w:rPr>
        <w:t xml:space="preserve">the </w:t>
      </w:r>
      <w:r w:rsidRPr="00513049">
        <w:rPr>
          <w:rFonts w:asciiTheme="minorHAnsi" w:hAnsiTheme="minorHAnsi" w:cstheme="minorHAnsi"/>
          <w:highlight w:val="yellow"/>
        </w:rPr>
        <w:t xml:space="preserve">incision in a U shape along each side of the peritoneal cavity and up to the rib cage. Lift </w:t>
      </w:r>
      <w:r w:rsidR="009A62C6" w:rsidRPr="00513049">
        <w:rPr>
          <w:rFonts w:asciiTheme="minorHAnsi" w:hAnsiTheme="minorHAnsi" w:cstheme="minorHAnsi"/>
          <w:color w:val="auto"/>
          <w:highlight w:val="yellow"/>
        </w:rPr>
        <w:t xml:space="preserve">the </w:t>
      </w:r>
      <w:r w:rsidRPr="00513049">
        <w:rPr>
          <w:rFonts w:asciiTheme="minorHAnsi" w:hAnsiTheme="minorHAnsi" w:cstheme="minorHAnsi"/>
          <w:highlight w:val="yellow"/>
        </w:rPr>
        <w:t xml:space="preserve">skin out of the way. </w:t>
      </w:r>
    </w:p>
    <w:p w14:paraId="1BA51AF3" w14:textId="77777777" w:rsidR="00A12C00" w:rsidRPr="00D068D5" w:rsidRDefault="00A12C00" w:rsidP="006B293C">
      <w:pPr>
        <w:pStyle w:val="ListParagraph"/>
        <w:ind w:left="0"/>
        <w:rPr>
          <w:rFonts w:asciiTheme="minorHAnsi" w:hAnsiTheme="minorHAnsi" w:cstheme="minorHAnsi"/>
        </w:rPr>
      </w:pPr>
    </w:p>
    <w:p w14:paraId="280798BF" w14:textId="7F6E856F" w:rsidR="00A12C00" w:rsidRPr="00D068D5" w:rsidRDefault="00A12C00" w:rsidP="006B293C">
      <w:pPr>
        <w:pStyle w:val="ListParagraph"/>
        <w:numPr>
          <w:ilvl w:val="1"/>
          <w:numId w:val="27"/>
        </w:numPr>
        <w:rPr>
          <w:rFonts w:asciiTheme="minorHAnsi" w:hAnsiTheme="minorHAnsi" w:cstheme="minorHAnsi"/>
        </w:rPr>
      </w:pPr>
      <w:r w:rsidRPr="00D068D5">
        <w:rPr>
          <w:rFonts w:asciiTheme="minorHAnsi" w:hAnsiTheme="minorHAnsi" w:cstheme="minorHAnsi"/>
        </w:rPr>
        <w:lastRenderedPageBreak/>
        <w:t xml:space="preserve">Using a pencil, </w:t>
      </w:r>
      <w:proofErr w:type="spellStart"/>
      <w:r w:rsidRPr="00D068D5">
        <w:rPr>
          <w:rFonts w:asciiTheme="minorHAnsi" w:hAnsiTheme="minorHAnsi" w:cstheme="minorHAnsi"/>
        </w:rPr>
        <w:t>prelabel</w:t>
      </w:r>
      <w:proofErr w:type="spellEnd"/>
      <w:r w:rsidRPr="00D068D5">
        <w:rPr>
          <w:rFonts w:asciiTheme="minorHAnsi" w:hAnsiTheme="minorHAnsi" w:cstheme="minorHAnsi"/>
        </w:rPr>
        <w:t xml:space="preserve"> histology cassettes for the </w:t>
      </w:r>
      <w:r w:rsidR="004171C1">
        <w:rPr>
          <w:rFonts w:asciiTheme="minorHAnsi" w:hAnsiTheme="minorHAnsi" w:cstheme="minorHAnsi"/>
        </w:rPr>
        <w:t>GI</w:t>
      </w:r>
      <w:r w:rsidR="004171C1" w:rsidRPr="00D068D5">
        <w:rPr>
          <w:rFonts w:asciiTheme="minorHAnsi" w:hAnsiTheme="minorHAnsi" w:cstheme="minorHAnsi"/>
        </w:rPr>
        <w:t xml:space="preserve"> </w:t>
      </w:r>
      <w:r w:rsidRPr="00D068D5">
        <w:rPr>
          <w:rFonts w:asciiTheme="minorHAnsi" w:hAnsiTheme="minorHAnsi" w:cstheme="minorHAnsi"/>
        </w:rPr>
        <w:t xml:space="preserve">segments to be </w:t>
      </w:r>
      <w:r w:rsidR="00EE7529" w:rsidRPr="00D068D5">
        <w:rPr>
          <w:rFonts w:asciiTheme="minorHAnsi" w:hAnsiTheme="minorHAnsi" w:cstheme="minorHAnsi"/>
        </w:rPr>
        <w:t>assessed</w:t>
      </w:r>
      <w:r w:rsidRPr="00D068D5">
        <w:rPr>
          <w:rFonts w:asciiTheme="minorHAnsi" w:hAnsiTheme="minorHAnsi" w:cstheme="minorHAnsi"/>
        </w:rPr>
        <w:t>.</w:t>
      </w:r>
      <w:r w:rsidR="00A46349">
        <w:rPr>
          <w:rFonts w:asciiTheme="minorHAnsi" w:hAnsiTheme="minorHAnsi" w:cstheme="minorHAnsi"/>
        </w:rPr>
        <w:t xml:space="preserve"> </w:t>
      </w:r>
      <w:r w:rsidRPr="00D068D5">
        <w:rPr>
          <w:rFonts w:asciiTheme="minorHAnsi" w:hAnsiTheme="minorHAnsi" w:cstheme="minorHAnsi"/>
        </w:rPr>
        <w:t xml:space="preserve">For example, for each animal, label separate cassettes as </w:t>
      </w:r>
      <w:r w:rsidRPr="00513049">
        <w:rPr>
          <w:rFonts w:asciiTheme="minorHAnsi" w:hAnsiTheme="minorHAnsi" w:cstheme="minorHAnsi"/>
        </w:rPr>
        <w:t xml:space="preserve">“stomach,” “proximal small intestines,” </w:t>
      </w:r>
      <w:r w:rsidR="00EE7529" w:rsidRPr="00513049">
        <w:rPr>
          <w:rFonts w:asciiTheme="minorHAnsi" w:hAnsiTheme="minorHAnsi" w:cstheme="minorHAnsi"/>
        </w:rPr>
        <w:t xml:space="preserve">“mid small intestines,” </w:t>
      </w:r>
      <w:r w:rsidRPr="00513049">
        <w:rPr>
          <w:rFonts w:asciiTheme="minorHAnsi" w:hAnsiTheme="minorHAnsi" w:cstheme="minorHAnsi"/>
        </w:rPr>
        <w:t>“distal small intestines,” “cecum,” and “large intestines.” Place a foam pad on the bottom of each cassette (</w:t>
      </w:r>
      <w:r w:rsidRPr="00513049">
        <w:rPr>
          <w:rFonts w:asciiTheme="minorHAnsi" w:hAnsiTheme="minorHAnsi" w:cstheme="minorHAnsi"/>
          <w:b/>
        </w:rPr>
        <w:t>Figure 2A</w:t>
      </w:r>
      <w:r w:rsidRPr="00513049">
        <w:rPr>
          <w:rFonts w:asciiTheme="minorHAnsi" w:hAnsiTheme="minorHAnsi" w:cstheme="minorHAnsi"/>
        </w:rPr>
        <w:t>).</w:t>
      </w:r>
    </w:p>
    <w:p w14:paraId="467BA144" w14:textId="77777777" w:rsidR="00A12C00" w:rsidRPr="00D068D5" w:rsidRDefault="00A12C00" w:rsidP="006B293C">
      <w:pPr>
        <w:pStyle w:val="ListParagraph"/>
        <w:ind w:left="0"/>
        <w:rPr>
          <w:rFonts w:asciiTheme="minorHAnsi" w:hAnsiTheme="minorHAnsi" w:cstheme="minorHAnsi"/>
          <w:color w:val="auto"/>
        </w:rPr>
      </w:pPr>
    </w:p>
    <w:p w14:paraId="0FE68B4B" w14:textId="079250D1" w:rsidR="00A12C00" w:rsidRPr="00D068D5" w:rsidRDefault="00A12C00" w:rsidP="006B293C">
      <w:pPr>
        <w:jc w:val="both"/>
        <w:rPr>
          <w:rFonts w:asciiTheme="minorHAnsi" w:hAnsiTheme="minorHAnsi" w:cstheme="minorHAnsi"/>
        </w:rPr>
      </w:pPr>
      <w:r w:rsidRPr="00D068D5">
        <w:rPr>
          <w:rFonts w:asciiTheme="minorHAnsi" w:hAnsiTheme="minorHAnsi" w:cstheme="minorHAnsi"/>
        </w:rPr>
        <w:t xml:space="preserve">NOTE: </w:t>
      </w:r>
      <w:r w:rsidRPr="00D068D5">
        <w:rPr>
          <w:rFonts w:asciiTheme="minorHAnsi" w:hAnsiTheme="minorHAnsi" w:cstheme="minorHAnsi"/>
          <w:b/>
        </w:rPr>
        <w:t>Figure 2B</w:t>
      </w:r>
      <w:r w:rsidRPr="00D068D5">
        <w:rPr>
          <w:rFonts w:asciiTheme="minorHAnsi" w:hAnsiTheme="minorHAnsi" w:cstheme="minorHAnsi"/>
        </w:rPr>
        <w:t xml:space="preserve"> outlines suggested sections to place in cassettes.</w:t>
      </w:r>
    </w:p>
    <w:p w14:paraId="1A7A6AB4" w14:textId="77777777" w:rsidR="00A12C00" w:rsidRPr="00D068D5" w:rsidRDefault="00A12C00" w:rsidP="006B293C">
      <w:pPr>
        <w:pStyle w:val="ListParagraph"/>
        <w:ind w:left="0"/>
        <w:rPr>
          <w:rFonts w:asciiTheme="minorHAnsi" w:hAnsiTheme="minorHAnsi" w:cstheme="minorHAnsi"/>
          <w:color w:val="auto"/>
        </w:rPr>
      </w:pPr>
    </w:p>
    <w:p w14:paraId="655C468B" w14:textId="77777777" w:rsidR="00A12C00" w:rsidRPr="00D068D5" w:rsidRDefault="00A12C00" w:rsidP="006B293C">
      <w:pPr>
        <w:pStyle w:val="ListParagraph"/>
        <w:numPr>
          <w:ilvl w:val="1"/>
          <w:numId w:val="27"/>
        </w:numPr>
        <w:rPr>
          <w:rFonts w:asciiTheme="minorHAnsi" w:hAnsiTheme="minorHAnsi" w:cstheme="minorHAnsi"/>
          <w:color w:val="auto"/>
          <w:highlight w:val="yellow"/>
        </w:rPr>
      </w:pPr>
      <w:r w:rsidRPr="00D068D5">
        <w:rPr>
          <w:rFonts w:asciiTheme="minorHAnsi" w:hAnsiTheme="minorHAnsi" w:cstheme="minorHAnsi"/>
          <w:color w:val="auto"/>
          <w:highlight w:val="yellow"/>
        </w:rPr>
        <w:t xml:space="preserve">Using blunt-ended forceps, gently extract the cecum from the peritoneal cavity. Use scissors to sever connections between the cecum and the small and large intestines. </w:t>
      </w:r>
    </w:p>
    <w:p w14:paraId="200B2375" w14:textId="77777777" w:rsidR="00A12C00" w:rsidRPr="00D068D5" w:rsidRDefault="00A12C00" w:rsidP="006B293C">
      <w:pPr>
        <w:pStyle w:val="ListParagraph"/>
        <w:ind w:left="0"/>
        <w:rPr>
          <w:rFonts w:asciiTheme="minorHAnsi" w:hAnsiTheme="minorHAnsi" w:cstheme="minorHAnsi"/>
          <w:color w:val="auto"/>
          <w:highlight w:val="yellow"/>
        </w:rPr>
      </w:pPr>
    </w:p>
    <w:p w14:paraId="665BF4A0" w14:textId="77777777" w:rsidR="00A12C00" w:rsidRPr="00D068D5" w:rsidRDefault="00A12C00" w:rsidP="006B293C">
      <w:pPr>
        <w:pStyle w:val="ListParagraph"/>
        <w:ind w:left="0"/>
        <w:rPr>
          <w:rFonts w:asciiTheme="minorHAnsi" w:hAnsiTheme="minorHAnsi" w:cstheme="minorHAnsi"/>
          <w:color w:val="auto"/>
        </w:rPr>
      </w:pPr>
      <w:r w:rsidRPr="00D068D5">
        <w:rPr>
          <w:rFonts w:asciiTheme="minorHAnsi" w:hAnsiTheme="minorHAnsi" w:cstheme="minorHAnsi"/>
          <w:color w:val="auto"/>
        </w:rPr>
        <w:t xml:space="preserve">NOTE: </w:t>
      </w:r>
      <w:proofErr w:type="spellStart"/>
      <w:r w:rsidRPr="00D068D5">
        <w:rPr>
          <w:rFonts w:asciiTheme="minorHAnsi" w:hAnsiTheme="minorHAnsi" w:cstheme="minorHAnsi"/>
          <w:color w:val="auto"/>
        </w:rPr>
        <w:t>Cecal</w:t>
      </w:r>
      <w:proofErr w:type="spellEnd"/>
      <w:r w:rsidRPr="00D068D5">
        <w:rPr>
          <w:rFonts w:asciiTheme="minorHAnsi" w:hAnsiTheme="minorHAnsi" w:cstheme="minorHAnsi"/>
          <w:color w:val="auto"/>
        </w:rPr>
        <w:t xml:space="preserve"> tissue is very delicate and easy to rupture. Take care when manipulating.</w:t>
      </w:r>
    </w:p>
    <w:p w14:paraId="70C49602" w14:textId="77777777" w:rsidR="00A12C00" w:rsidRPr="00D068D5" w:rsidRDefault="00A12C00" w:rsidP="006B293C">
      <w:pPr>
        <w:pStyle w:val="ListParagraph"/>
        <w:ind w:left="0"/>
        <w:rPr>
          <w:rFonts w:asciiTheme="minorHAnsi" w:hAnsiTheme="minorHAnsi" w:cstheme="minorHAnsi"/>
          <w:color w:val="auto"/>
          <w:highlight w:val="yellow"/>
        </w:rPr>
      </w:pPr>
    </w:p>
    <w:p w14:paraId="40BBBC8B" w14:textId="43808025" w:rsidR="00A12C00" w:rsidRPr="00D068D5" w:rsidRDefault="00A12C00" w:rsidP="006B293C">
      <w:pPr>
        <w:pStyle w:val="ListParagraph"/>
        <w:numPr>
          <w:ilvl w:val="1"/>
          <w:numId w:val="27"/>
        </w:numPr>
        <w:rPr>
          <w:rFonts w:asciiTheme="minorHAnsi" w:hAnsiTheme="minorHAnsi" w:cstheme="minorHAnsi"/>
          <w:color w:val="auto"/>
          <w:highlight w:val="yellow"/>
        </w:rPr>
      </w:pPr>
      <w:r w:rsidRPr="00D068D5">
        <w:rPr>
          <w:rFonts w:asciiTheme="minorHAnsi" w:hAnsiTheme="minorHAnsi" w:cstheme="minorHAnsi"/>
          <w:color w:val="auto"/>
          <w:highlight w:val="yellow"/>
        </w:rPr>
        <w:t>Place the entire cecum into a histology cassette so that it is untwisted and lays flat (</w:t>
      </w:r>
      <w:r w:rsidRPr="00D068D5">
        <w:rPr>
          <w:rFonts w:asciiTheme="minorHAnsi" w:hAnsiTheme="minorHAnsi" w:cstheme="minorHAnsi"/>
          <w:b/>
          <w:color w:val="auto"/>
          <w:highlight w:val="yellow"/>
        </w:rPr>
        <w:t>Figure 2C</w:t>
      </w:r>
      <w:r w:rsidRPr="00D068D5">
        <w:rPr>
          <w:rFonts w:asciiTheme="minorHAnsi" w:hAnsiTheme="minorHAnsi" w:cstheme="minorHAnsi"/>
          <w:color w:val="auto"/>
          <w:highlight w:val="yellow"/>
        </w:rPr>
        <w:t xml:space="preserve">). Place a second foam pad on top </w:t>
      </w:r>
      <w:r w:rsidRPr="0030291A">
        <w:rPr>
          <w:rFonts w:asciiTheme="minorHAnsi" w:hAnsiTheme="minorHAnsi" w:cstheme="minorHAnsi"/>
          <w:color w:val="auto"/>
          <w:highlight w:val="yellow"/>
        </w:rPr>
        <w:t xml:space="preserve">and close the cassette. Place </w:t>
      </w:r>
      <w:r w:rsidR="009A62C6" w:rsidRPr="0030291A">
        <w:rPr>
          <w:rFonts w:asciiTheme="minorHAnsi" w:hAnsiTheme="minorHAnsi" w:cstheme="minorHAnsi"/>
          <w:color w:val="auto"/>
          <w:highlight w:val="yellow"/>
        </w:rPr>
        <w:t xml:space="preserve">the </w:t>
      </w:r>
      <w:r w:rsidRPr="0030291A">
        <w:rPr>
          <w:rFonts w:asciiTheme="minorHAnsi" w:hAnsiTheme="minorHAnsi" w:cstheme="minorHAnsi"/>
          <w:color w:val="auto"/>
          <w:highlight w:val="yellow"/>
        </w:rPr>
        <w:t xml:space="preserve">cassette </w:t>
      </w:r>
      <w:r w:rsidRPr="00D068D5">
        <w:rPr>
          <w:rFonts w:asciiTheme="minorHAnsi" w:hAnsiTheme="minorHAnsi" w:cstheme="minorHAnsi"/>
          <w:color w:val="auto"/>
          <w:highlight w:val="yellow"/>
        </w:rPr>
        <w:t xml:space="preserve">into a screw cap jar containing </w:t>
      </w:r>
      <w:proofErr w:type="spellStart"/>
      <w:r w:rsidRPr="00D068D5">
        <w:rPr>
          <w:rFonts w:asciiTheme="minorHAnsi" w:hAnsiTheme="minorHAnsi" w:cstheme="minorHAnsi"/>
          <w:color w:val="auto"/>
          <w:highlight w:val="yellow"/>
        </w:rPr>
        <w:t>methacarn</w:t>
      </w:r>
      <w:proofErr w:type="spellEnd"/>
      <w:r w:rsidRPr="00D068D5">
        <w:rPr>
          <w:rFonts w:asciiTheme="minorHAnsi" w:hAnsiTheme="minorHAnsi" w:cstheme="minorHAnsi"/>
          <w:color w:val="auto"/>
          <w:highlight w:val="yellow"/>
        </w:rPr>
        <w:t>.</w:t>
      </w:r>
    </w:p>
    <w:p w14:paraId="7D3CF709" w14:textId="77777777" w:rsidR="00A12C00" w:rsidRPr="00D068D5" w:rsidRDefault="00A12C00" w:rsidP="006B293C">
      <w:pPr>
        <w:pStyle w:val="ListParagraph"/>
        <w:ind w:left="0"/>
        <w:rPr>
          <w:rFonts w:asciiTheme="minorHAnsi" w:hAnsiTheme="minorHAnsi" w:cstheme="minorHAnsi"/>
          <w:color w:val="auto"/>
          <w:highlight w:val="yellow"/>
        </w:rPr>
      </w:pPr>
    </w:p>
    <w:p w14:paraId="26DE0C9B" w14:textId="5C83C6D5" w:rsidR="00A12C00" w:rsidRPr="00D068D5" w:rsidRDefault="00A12C00" w:rsidP="006B293C">
      <w:pPr>
        <w:pStyle w:val="ListParagraph"/>
        <w:numPr>
          <w:ilvl w:val="1"/>
          <w:numId w:val="27"/>
        </w:numPr>
        <w:rPr>
          <w:rFonts w:asciiTheme="minorHAnsi" w:hAnsiTheme="minorHAnsi" w:cstheme="minorHAnsi"/>
          <w:color w:val="auto"/>
          <w:highlight w:val="yellow"/>
        </w:rPr>
      </w:pPr>
      <w:r w:rsidRPr="00D068D5">
        <w:rPr>
          <w:rFonts w:asciiTheme="minorHAnsi" w:hAnsiTheme="minorHAnsi" w:cstheme="minorHAnsi"/>
          <w:color w:val="auto"/>
          <w:highlight w:val="yellow"/>
        </w:rPr>
        <w:t xml:space="preserve">Excise a </w:t>
      </w:r>
      <w:r w:rsidRPr="0030291A">
        <w:rPr>
          <w:rFonts w:asciiTheme="minorHAnsi" w:hAnsiTheme="minorHAnsi" w:cstheme="minorHAnsi"/>
          <w:color w:val="auto"/>
          <w:highlight w:val="yellow"/>
        </w:rPr>
        <w:t xml:space="preserve">section of </w:t>
      </w:r>
      <w:r w:rsidR="009A62C6" w:rsidRPr="0030291A">
        <w:rPr>
          <w:rFonts w:asciiTheme="minorHAnsi" w:hAnsiTheme="minorHAnsi" w:cstheme="minorHAnsi"/>
          <w:color w:val="auto"/>
          <w:highlight w:val="yellow"/>
        </w:rPr>
        <w:t xml:space="preserve">the </w:t>
      </w:r>
      <w:r w:rsidRPr="0030291A">
        <w:rPr>
          <w:rFonts w:asciiTheme="minorHAnsi" w:hAnsiTheme="minorHAnsi" w:cstheme="minorHAnsi"/>
          <w:color w:val="auto"/>
          <w:highlight w:val="yellow"/>
        </w:rPr>
        <w:t xml:space="preserve">large </w:t>
      </w:r>
      <w:r w:rsidRPr="00D068D5">
        <w:rPr>
          <w:rFonts w:asciiTheme="minorHAnsi" w:hAnsiTheme="minorHAnsi" w:cstheme="minorHAnsi"/>
          <w:color w:val="auto"/>
          <w:highlight w:val="yellow"/>
        </w:rPr>
        <w:t>intestines that contains 1</w:t>
      </w:r>
      <w:r w:rsidR="00022526" w:rsidRPr="00D068D5">
        <w:rPr>
          <w:rFonts w:asciiTheme="minorHAnsi" w:hAnsiTheme="minorHAnsi" w:cstheme="minorHAnsi"/>
          <w:color w:val="auto"/>
          <w:highlight w:val="yellow"/>
        </w:rPr>
        <w:t>−</w:t>
      </w:r>
      <w:r w:rsidRPr="00D068D5">
        <w:rPr>
          <w:rFonts w:asciiTheme="minorHAnsi" w:hAnsiTheme="minorHAnsi" w:cstheme="minorHAnsi"/>
          <w:color w:val="auto"/>
          <w:highlight w:val="yellow"/>
        </w:rPr>
        <w:t xml:space="preserve">2 fecal pellets, with a length less than that of the cassette. </w:t>
      </w:r>
    </w:p>
    <w:p w14:paraId="2F96655C" w14:textId="77777777" w:rsidR="00A12C00" w:rsidRPr="00D068D5" w:rsidRDefault="00A12C00" w:rsidP="006B293C">
      <w:pPr>
        <w:pStyle w:val="ListParagraph"/>
        <w:ind w:left="0"/>
        <w:rPr>
          <w:rFonts w:asciiTheme="minorHAnsi" w:hAnsiTheme="minorHAnsi" w:cstheme="minorHAnsi"/>
          <w:color w:val="auto"/>
          <w:highlight w:val="yellow"/>
        </w:rPr>
      </w:pPr>
    </w:p>
    <w:p w14:paraId="37BB461A" w14:textId="69F962B6" w:rsidR="00A12C00" w:rsidRPr="00D068D5" w:rsidRDefault="00A12C00" w:rsidP="006B293C">
      <w:pPr>
        <w:pStyle w:val="ListParagraph"/>
        <w:numPr>
          <w:ilvl w:val="1"/>
          <w:numId w:val="27"/>
        </w:numPr>
        <w:rPr>
          <w:rFonts w:asciiTheme="minorHAnsi" w:hAnsiTheme="minorHAnsi" w:cstheme="minorHAnsi"/>
          <w:color w:val="auto"/>
          <w:highlight w:val="yellow"/>
        </w:rPr>
      </w:pPr>
      <w:r w:rsidRPr="00D068D5">
        <w:rPr>
          <w:rFonts w:asciiTheme="minorHAnsi" w:hAnsiTheme="minorHAnsi" w:cstheme="minorHAnsi"/>
          <w:color w:val="auto"/>
          <w:highlight w:val="yellow"/>
        </w:rPr>
        <w:t xml:space="preserve">Place the tissue section into the cassette, </w:t>
      </w:r>
      <w:r w:rsidRPr="0030291A">
        <w:rPr>
          <w:rFonts w:asciiTheme="minorHAnsi" w:hAnsiTheme="minorHAnsi" w:cstheme="minorHAnsi"/>
          <w:color w:val="auto"/>
          <w:highlight w:val="yellow"/>
        </w:rPr>
        <w:t>keeping</w:t>
      </w:r>
      <w:r w:rsidR="009A62C6" w:rsidRPr="0030291A">
        <w:rPr>
          <w:rFonts w:asciiTheme="minorHAnsi" w:hAnsiTheme="minorHAnsi" w:cstheme="minorHAnsi"/>
          <w:color w:val="auto"/>
          <w:highlight w:val="yellow"/>
        </w:rPr>
        <w:t xml:space="preserve"> the</w:t>
      </w:r>
      <w:r w:rsidRPr="0030291A">
        <w:rPr>
          <w:rFonts w:asciiTheme="minorHAnsi" w:hAnsiTheme="minorHAnsi" w:cstheme="minorHAnsi"/>
          <w:color w:val="auto"/>
          <w:highlight w:val="yellow"/>
        </w:rPr>
        <w:t xml:space="preserve"> </w:t>
      </w:r>
      <w:r w:rsidRPr="00D068D5">
        <w:rPr>
          <w:rFonts w:asciiTheme="minorHAnsi" w:hAnsiTheme="minorHAnsi" w:cstheme="minorHAnsi"/>
          <w:color w:val="auto"/>
          <w:highlight w:val="yellow"/>
        </w:rPr>
        <w:t xml:space="preserve">tissue flat and untwisted. Overlay with a second foam pad and close </w:t>
      </w:r>
      <w:r w:rsidR="00AD1CA2" w:rsidRPr="00D068D5">
        <w:rPr>
          <w:rFonts w:asciiTheme="minorHAnsi" w:hAnsiTheme="minorHAnsi" w:cstheme="minorHAnsi"/>
          <w:color w:val="auto"/>
          <w:highlight w:val="yellow"/>
        </w:rPr>
        <w:t xml:space="preserve">the </w:t>
      </w:r>
      <w:r w:rsidRPr="00D068D5">
        <w:rPr>
          <w:rFonts w:asciiTheme="minorHAnsi" w:hAnsiTheme="minorHAnsi" w:cstheme="minorHAnsi"/>
          <w:color w:val="auto"/>
          <w:highlight w:val="yellow"/>
        </w:rPr>
        <w:t>cassette. Place</w:t>
      </w:r>
      <w:r w:rsidR="00BB6F3B" w:rsidRPr="00D068D5">
        <w:rPr>
          <w:rFonts w:asciiTheme="minorHAnsi" w:hAnsiTheme="minorHAnsi" w:cstheme="minorHAnsi"/>
          <w:color w:val="auto"/>
          <w:highlight w:val="yellow"/>
        </w:rPr>
        <w:t xml:space="preserve"> </w:t>
      </w:r>
      <w:r w:rsidR="00022526" w:rsidRPr="00D068D5">
        <w:rPr>
          <w:rFonts w:asciiTheme="minorHAnsi" w:hAnsiTheme="minorHAnsi" w:cstheme="minorHAnsi"/>
          <w:color w:val="auto"/>
          <w:highlight w:val="yellow"/>
        </w:rPr>
        <w:t>the</w:t>
      </w:r>
      <w:r w:rsidRPr="00D068D5">
        <w:rPr>
          <w:rFonts w:asciiTheme="minorHAnsi" w:hAnsiTheme="minorHAnsi" w:cstheme="minorHAnsi"/>
          <w:color w:val="auto"/>
          <w:highlight w:val="yellow"/>
        </w:rPr>
        <w:t xml:space="preserve"> cassette into </w:t>
      </w:r>
      <w:proofErr w:type="spellStart"/>
      <w:r w:rsidRPr="00D068D5">
        <w:rPr>
          <w:rFonts w:asciiTheme="minorHAnsi" w:hAnsiTheme="minorHAnsi" w:cstheme="minorHAnsi"/>
          <w:color w:val="auto"/>
          <w:highlight w:val="yellow"/>
        </w:rPr>
        <w:t>methacarn</w:t>
      </w:r>
      <w:proofErr w:type="spellEnd"/>
      <w:r w:rsidRPr="00D068D5">
        <w:rPr>
          <w:rFonts w:asciiTheme="minorHAnsi" w:hAnsiTheme="minorHAnsi" w:cstheme="minorHAnsi"/>
          <w:color w:val="auto"/>
          <w:highlight w:val="yellow"/>
        </w:rPr>
        <w:t xml:space="preserve">. </w:t>
      </w:r>
    </w:p>
    <w:p w14:paraId="267D1875" w14:textId="77777777" w:rsidR="00A12C00" w:rsidRPr="00D068D5" w:rsidRDefault="00A12C00" w:rsidP="006B293C">
      <w:pPr>
        <w:pStyle w:val="ListParagraph"/>
        <w:ind w:left="0"/>
        <w:rPr>
          <w:rFonts w:asciiTheme="minorHAnsi" w:hAnsiTheme="minorHAnsi" w:cstheme="minorHAnsi"/>
          <w:color w:val="auto"/>
          <w:highlight w:val="yellow"/>
        </w:rPr>
      </w:pPr>
    </w:p>
    <w:p w14:paraId="281FFF25" w14:textId="6A15164F" w:rsidR="00A12C00" w:rsidRPr="00D068D5" w:rsidRDefault="00A12C00" w:rsidP="006B293C">
      <w:pPr>
        <w:pStyle w:val="ListParagraph"/>
        <w:numPr>
          <w:ilvl w:val="1"/>
          <w:numId w:val="27"/>
        </w:numPr>
        <w:rPr>
          <w:rFonts w:asciiTheme="minorHAnsi" w:hAnsiTheme="minorHAnsi" w:cstheme="minorHAnsi"/>
          <w:color w:val="auto"/>
          <w:highlight w:val="yellow"/>
        </w:rPr>
      </w:pPr>
      <w:r w:rsidRPr="00D068D5">
        <w:rPr>
          <w:rFonts w:asciiTheme="minorHAnsi" w:hAnsiTheme="minorHAnsi" w:cstheme="minorHAnsi"/>
          <w:color w:val="auto"/>
          <w:highlight w:val="yellow"/>
        </w:rPr>
        <w:t>For each section of the small intestines to be sampled, excise a 1</w:t>
      </w:r>
      <w:r w:rsidR="00022526" w:rsidRPr="00D068D5">
        <w:rPr>
          <w:rFonts w:asciiTheme="minorHAnsi" w:hAnsiTheme="minorHAnsi" w:cstheme="minorHAnsi"/>
          <w:color w:val="auto"/>
          <w:highlight w:val="yellow"/>
        </w:rPr>
        <w:t>−</w:t>
      </w:r>
      <w:r w:rsidRPr="00D068D5">
        <w:rPr>
          <w:rFonts w:asciiTheme="minorHAnsi" w:hAnsiTheme="minorHAnsi" w:cstheme="minorHAnsi"/>
          <w:color w:val="auto"/>
          <w:highlight w:val="yellow"/>
        </w:rPr>
        <w:t xml:space="preserve">2 cm segment that contains some digestive material. </w:t>
      </w:r>
    </w:p>
    <w:p w14:paraId="6E8C0295" w14:textId="77777777" w:rsidR="00A12C00" w:rsidRPr="00D068D5" w:rsidRDefault="00A12C00" w:rsidP="006B293C">
      <w:pPr>
        <w:pStyle w:val="ListParagraph"/>
        <w:ind w:left="0"/>
        <w:rPr>
          <w:rFonts w:asciiTheme="minorHAnsi" w:hAnsiTheme="minorHAnsi" w:cstheme="minorHAnsi"/>
          <w:color w:val="auto"/>
          <w:highlight w:val="yellow"/>
        </w:rPr>
      </w:pPr>
    </w:p>
    <w:p w14:paraId="0C4C0DA9" w14:textId="58EFF7F5" w:rsidR="00A12C00" w:rsidRPr="00D068D5" w:rsidRDefault="00A12C00" w:rsidP="006B293C">
      <w:pPr>
        <w:pStyle w:val="ListParagraph"/>
        <w:numPr>
          <w:ilvl w:val="1"/>
          <w:numId w:val="27"/>
        </w:numPr>
        <w:rPr>
          <w:rFonts w:asciiTheme="minorHAnsi" w:hAnsiTheme="minorHAnsi" w:cstheme="minorHAnsi"/>
          <w:color w:val="auto"/>
          <w:highlight w:val="yellow"/>
        </w:rPr>
      </w:pPr>
      <w:r w:rsidRPr="00D068D5">
        <w:rPr>
          <w:rFonts w:asciiTheme="minorHAnsi" w:hAnsiTheme="minorHAnsi" w:cstheme="minorHAnsi"/>
          <w:color w:val="auto"/>
          <w:highlight w:val="yellow"/>
        </w:rPr>
        <w:t>Place the segment into a histology cassette, keeping the tissue flat and untwisted. Overlay with a second foam pad and close the cassette. Place</w:t>
      </w:r>
      <w:r w:rsidR="00BB6F3B" w:rsidRPr="00D068D5">
        <w:rPr>
          <w:rFonts w:asciiTheme="minorHAnsi" w:hAnsiTheme="minorHAnsi" w:cstheme="minorHAnsi"/>
          <w:color w:val="auto"/>
          <w:highlight w:val="yellow"/>
        </w:rPr>
        <w:t xml:space="preserve"> </w:t>
      </w:r>
      <w:r w:rsidR="00022526" w:rsidRPr="00D068D5">
        <w:rPr>
          <w:rFonts w:asciiTheme="minorHAnsi" w:hAnsiTheme="minorHAnsi" w:cstheme="minorHAnsi"/>
          <w:color w:val="auto"/>
          <w:highlight w:val="yellow"/>
        </w:rPr>
        <w:t>the</w:t>
      </w:r>
      <w:r w:rsidRPr="00D068D5">
        <w:rPr>
          <w:rFonts w:asciiTheme="minorHAnsi" w:hAnsiTheme="minorHAnsi" w:cstheme="minorHAnsi"/>
          <w:color w:val="auto"/>
          <w:highlight w:val="yellow"/>
        </w:rPr>
        <w:t xml:space="preserve"> cassette into </w:t>
      </w:r>
      <w:proofErr w:type="spellStart"/>
      <w:r w:rsidRPr="00D068D5">
        <w:rPr>
          <w:rFonts w:asciiTheme="minorHAnsi" w:hAnsiTheme="minorHAnsi" w:cstheme="minorHAnsi"/>
          <w:color w:val="auto"/>
          <w:highlight w:val="yellow"/>
        </w:rPr>
        <w:t>methacarn</w:t>
      </w:r>
      <w:proofErr w:type="spellEnd"/>
      <w:r w:rsidRPr="00D068D5">
        <w:rPr>
          <w:rFonts w:asciiTheme="minorHAnsi" w:hAnsiTheme="minorHAnsi" w:cstheme="minorHAnsi"/>
          <w:color w:val="auto"/>
          <w:highlight w:val="yellow"/>
        </w:rPr>
        <w:t xml:space="preserve">. </w:t>
      </w:r>
    </w:p>
    <w:p w14:paraId="5CB4C5DD" w14:textId="77777777" w:rsidR="00A12C00" w:rsidRPr="00D068D5" w:rsidRDefault="00A12C00" w:rsidP="006B293C">
      <w:pPr>
        <w:pStyle w:val="ListParagraph"/>
        <w:ind w:left="0"/>
        <w:rPr>
          <w:rFonts w:asciiTheme="minorHAnsi" w:hAnsiTheme="minorHAnsi" w:cstheme="minorHAnsi"/>
          <w:color w:val="auto"/>
          <w:highlight w:val="yellow"/>
        </w:rPr>
      </w:pPr>
    </w:p>
    <w:p w14:paraId="1E179557" w14:textId="73A54C3E" w:rsidR="00A12C00" w:rsidRPr="00D068D5" w:rsidRDefault="00A12C00" w:rsidP="006B293C">
      <w:pPr>
        <w:pStyle w:val="ListParagraph"/>
        <w:numPr>
          <w:ilvl w:val="1"/>
          <w:numId w:val="27"/>
        </w:numPr>
        <w:rPr>
          <w:rFonts w:asciiTheme="minorHAnsi" w:hAnsiTheme="minorHAnsi" w:cstheme="minorHAnsi"/>
          <w:color w:val="auto"/>
          <w:highlight w:val="yellow"/>
        </w:rPr>
      </w:pPr>
      <w:r w:rsidRPr="00D068D5">
        <w:rPr>
          <w:rFonts w:asciiTheme="minorHAnsi" w:hAnsiTheme="minorHAnsi" w:cstheme="minorHAnsi"/>
          <w:color w:val="auto"/>
          <w:highlight w:val="yellow"/>
        </w:rPr>
        <w:t xml:space="preserve">For the stomach, sever the connections to the esophagus and small intestines. Place in </w:t>
      </w:r>
      <w:r w:rsidR="00AD1CA2" w:rsidRPr="00D068D5">
        <w:rPr>
          <w:rFonts w:asciiTheme="minorHAnsi" w:hAnsiTheme="minorHAnsi" w:cstheme="minorHAnsi"/>
          <w:color w:val="auto"/>
          <w:highlight w:val="yellow"/>
        </w:rPr>
        <w:t xml:space="preserve">a </w:t>
      </w:r>
      <w:r w:rsidRPr="00D068D5">
        <w:rPr>
          <w:rFonts w:asciiTheme="minorHAnsi" w:hAnsiTheme="minorHAnsi" w:cstheme="minorHAnsi"/>
          <w:color w:val="auto"/>
          <w:highlight w:val="yellow"/>
        </w:rPr>
        <w:t xml:space="preserve">cassette, keeping </w:t>
      </w:r>
      <w:r w:rsidR="009A62C6" w:rsidRPr="0030291A">
        <w:rPr>
          <w:rFonts w:asciiTheme="minorHAnsi" w:hAnsiTheme="minorHAnsi" w:cstheme="minorHAnsi"/>
          <w:color w:val="auto"/>
          <w:highlight w:val="yellow"/>
        </w:rPr>
        <w:t xml:space="preserve">the </w:t>
      </w:r>
      <w:r w:rsidRPr="0030291A">
        <w:rPr>
          <w:rFonts w:asciiTheme="minorHAnsi" w:hAnsiTheme="minorHAnsi" w:cstheme="minorHAnsi"/>
          <w:color w:val="auto"/>
          <w:highlight w:val="yellow"/>
        </w:rPr>
        <w:t xml:space="preserve">tissue </w:t>
      </w:r>
      <w:r w:rsidRPr="00D068D5">
        <w:rPr>
          <w:rFonts w:asciiTheme="minorHAnsi" w:hAnsiTheme="minorHAnsi" w:cstheme="minorHAnsi"/>
          <w:color w:val="auto"/>
          <w:highlight w:val="yellow"/>
        </w:rPr>
        <w:t xml:space="preserve">flat and untwisted. Overlay with a second foam pad and close </w:t>
      </w:r>
      <w:r w:rsidR="00AD1CA2" w:rsidRPr="00D068D5">
        <w:rPr>
          <w:rFonts w:asciiTheme="minorHAnsi" w:hAnsiTheme="minorHAnsi" w:cstheme="minorHAnsi"/>
          <w:color w:val="auto"/>
          <w:highlight w:val="yellow"/>
        </w:rPr>
        <w:t xml:space="preserve">the </w:t>
      </w:r>
      <w:r w:rsidRPr="00D068D5">
        <w:rPr>
          <w:rFonts w:asciiTheme="minorHAnsi" w:hAnsiTheme="minorHAnsi" w:cstheme="minorHAnsi"/>
          <w:color w:val="auto"/>
          <w:highlight w:val="yellow"/>
        </w:rPr>
        <w:t>cassette. Place</w:t>
      </w:r>
      <w:r w:rsidR="00BB6F3B" w:rsidRPr="00D068D5">
        <w:rPr>
          <w:rFonts w:asciiTheme="minorHAnsi" w:hAnsiTheme="minorHAnsi" w:cstheme="minorHAnsi"/>
          <w:color w:val="auto"/>
          <w:highlight w:val="yellow"/>
        </w:rPr>
        <w:t xml:space="preserve"> </w:t>
      </w:r>
      <w:r w:rsidR="00AD1CA2" w:rsidRPr="00D068D5">
        <w:rPr>
          <w:rFonts w:asciiTheme="minorHAnsi" w:hAnsiTheme="minorHAnsi" w:cstheme="minorHAnsi"/>
          <w:color w:val="auto"/>
          <w:highlight w:val="yellow"/>
        </w:rPr>
        <w:t>the</w:t>
      </w:r>
      <w:r w:rsidRPr="00D068D5">
        <w:rPr>
          <w:rFonts w:asciiTheme="minorHAnsi" w:hAnsiTheme="minorHAnsi" w:cstheme="minorHAnsi"/>
          <w:color w:val="auto"/>
          <w:highlight w:val="yellow"/>
        </w:rPr>
        <w:t xml:space="preserve"> cassette into </w:t>
      </w:r>
      <w:proofErr w:type="spellStart"/>
      <w:r w:rsidRPr="00D068D5">
        <w:rPr>
          <w:rFonts w:asciiTheme="minorHAnsi" w:hAnsiTheme="minorHAnsi" w:cstheme="minorHAnsi"/>
          <w:color w:val="auto"/>
          <w:highlight w:val="yellow"/>
        </w:rPr>
        <w:t>methacarn</w:t>
      </w:r>
      <w:proofErr w:type="spellEnd"/>
      <w:r w:rsidRPr="00D068D5">
        <w:rPr>
          <w:rFonts w:asciiTheme="minorHAnsi" w:hAnsiTheme="minorHAnsi" w:cstheme="minorHAnsi"/>
          <w:color w:val="auto"/>
          <w:highlight w:val="yellow"/>
        </w:rPr>
        <w:t>.</w:t>
      </w:r>
    </w:p>
    <w:p w14:paraId="09C8ED38" w14:textId="625059D2" w:rsidR="00A12C00" w:rsidRPr="00D068D5" w:rsidRDefault="00A12C00" w:rsidP="006B293C">
      <w:pPr>
        <w:pStyle w:val="ListParagraph"/>
        <w:ind w:left="0"/>
        <w:rPr>
          <w:rFonts w:asciiTheme="minorHAnsi" w:hAnsiTheme="minorHAnsi" w:cstheme="minorHAnsi"/>
          <w:color w:val="auto"/>
          <w:highlight w:val="yellow"/>
        </w:rPr>
      </w:pPr>
    </w:p>
    <w:p w14:paraId="7C41432C" w14:textId="6846F947" w:rsidR="00A12C00" w:rsidRPr="00D068D5" w:rsidRDefault="00A12C00" w:rsidP="006B293C">
      <w:pPr>
        <w:pStyle w:val="ListParagraph"/>
        <w:numPr>
          <w:ilvl w:val="1"/>
          <w:numId w:val="27"/>
        </w:numPr>
        <w:rPr>
          <w:rFonts w:asciiTheme="minorHAnsi" w:hAnsiTheme="minorHAnsi" w:cstheme="minorHAnsi"/>
          <w:color w:val="auto"/>
          <w:highlight w:val="yellow"/>
        </w:rPr>
      </w:pPr>
      <w:r w:rsidRPr="00D068D5">
        <w:rPr>
          <w:rFonts w:asciiTheme="minorHAnsi" w:hAnsiTheme="minorHAnsi" w:cstheme="minorHAnsi"/>
          <w:color w:val="auto"/>
          <w:highlight w:val="yellow"/>
        </w:rPr>
        <w:t xml:space="preserve">Leave the cassettes in </w:t>
      </w:r>
      <w:proofErr w:type="spellStart"/>
      <w:r w:rsidRPr="00D068D5">
        <w:rPr>
          <w:rFonts w:asciiTheme="minorHAnsi" w:hAnsiTheme="minorHAnsi" w:cstheme="minorHAnsi"/>
          <w:color w:val="auto"/>
          <w:highlight w:val="yellow"/>
        </w:rPr>
        <w:t>methacarn</w:t>
      </w:r>
      <w:proofErr w:type="spellEnd"/>
      <w:r w:rsidRPr="00D068D5">
        <w:rPr>
          <w:rFonts w:asciiTheme="minorHAnsi" w:hAnsiTheme="minorHAnsi" w:cstheme="minorHAnsi"/>
          <w:color w:val="auto"/>
          <w:highlight w:val="yellow"/>
        </w:rPr>
        <w:t xml:space="preserve"> solution at </w:t>
      </w:r>
      <w:r w:rsidR="0094747B" w:rsidRPr="00D068D5">
        <w:rPr>
          <w:rFonts w:asciiTheme="minorHAnsi" w:hAnsiTheme="minorHAnsi" w:cstheme="minorHAnsi"/>
          <w:color w:val="auto"/>
          <w:highlight w:val="yellow"/>
        </w:rPr>
        <w:t>RT</w:t>
      </w:r>
      <w:r w:rsidRPr="00D068D5">
        <w:rPr>
          <w:rFonts w:asciiTheme="minorHAnsi" w:hAnsiTheme="minorHAnsi" w:cstheme="minorHAnsi"/>
          <w:color w:val="auto"/>
          <w:highlight w:val="yellow"/>
        </w:rPr>
        <w:t xml:space="preserve"> for at least 3 </w:t>
      </w:r>
      <w:r w:rsidR="00BB6F3B" w:rsidRPr="00D068D5">
        <w:rPr>
          <w:rFonts w:asciiTheme="minorHAnsi" w:hAnsiTheme="minorHAnsi" w:cstheme="minorHAnsi"/>
          <w:color w:val="auto"/>
          <w:highlight w:val="yellow"/>
        </w:rPr>
        <w:t>h</w:t>
      </w:r>
      <w:r w:rsidRPr="00D068D5">
        <w:rPr>
          <w:rFonts w:asciiTheme="minorHAnsi" w:hAnsiTheme="minorHAnsi" w:cstheme="minorHAnsi"/>
          <w:color w:val="auto"/>
          <w:highlight w:val="yellow"/>
        </w:rPr>
        <w:t xml:space="preserve"> and less than 2 weeks. </w:t>
      </w:r>
    </w:p>
    <w:p w14:paraId="6EBAFA46" w14:textId="77777777" w:rsidR="00A12C00" w:rsidRPr="00D068D5" w:rsidRDefault="00A12C00" w:rsidP="006B293C">
      <w:pPr>
        <w:pStyle w:val="ListParagraph"/>
        <w:ind w:left="0"/>
        <w:rPr>
          <w:rFonts w:asciiTheme="minorHAnsi" w:hAnsiTheme="minorHAnsi" w:cstheme="minorHAnsi"/>
          <w:color w:val="auto"/>
          <w:highlight w:val="yellow"/>
        </w:rPr>
      </w:pPr>
    </w:p>
    <w:p w14:paraId="1620430C" w14:textId="2B5D6E5B" w:rsidR="00A12C00" w:rsidRPr="00D068D5" w:rsidRDefault="00A12C00" w:rsidP="006B293C">
      <w:pPr>
        <w:pStyle w:val="ListParagraph"/>
        <w:ind w:left="0"/>
        <w:rPr>
          <w:rFonts w:asciiTheme="minorHAnsi" w:hAnsiTheme="minorHAnsi" w:cstheme="minorHAnsi"/>
          <w:color w:val="auto"/>
        </w:rPr>
      </w:pPr>
      <w:r w:rsidRPr="00D068D5">
        <w:rPr>
          <w:rFonts w:asciiTheme="minorHAnsi" w:hAnsiTheme="minorHAnsi" w:cstheme="minorHAnsi"/>
          <w:color w:val="auto"/>
        </w:rPr>
        <w:t xml:space="preserve">NOTE: There are several points during which the fixed </w:t>
      </w:r>
      <w:r w:rsidR="004171C1">
        <w:rPr>
          <w:rFonts w:asciiTheme="minorHAnsi" w:hAnsiTheme="minorHAnsi" w:cstheme="minorHAnsi"/>
          <w:color w:val="auto"/>
        </w:rPr>
        <w:t>GI</w:t>
      </w:r>
      <w:r w:rsidRPr="00D068D5">
        <w:rPr>
          <w:rFonts w:asciiTheme="minorHAnsi" w:hAnsiTheme="minorHAnsi" w:cstheme="minorHAnsi"/>
          <w:color w:val="auto"/>
        </w:rPr>
        <w:t xml:space="preserve"> segments can be transferred to a commercial histology service. </w:t>
      </w:r>
      <w:r w:rsidR="00447B3C">
        <w:rPr>
          <w:rFonts w:asciiTheme="minorHAnsi" w:hAnsiTheme="minorHAnsi" w:cstheme="minorHAnsi"/>
          <w:color w:val="auto"/>
        </w:rPr>
        <w:t>T</w:t>
      </w:r>
      <w:r w:rsidRPr="00D068D5">
        <w:rPr>
          <w:rFonts w:asciiTheme="minorHAnsi" w:hAnsiTheme="minorHAnsi" w:cstheme="minorHAnsi"/>
          <w:color w:val="auto"/>
        </w:rPr>
        <w:t xml:space="preserve">hese tissues can be difficult to section without disruption of luminal contents, and optimal results will be obtained by an experienced technician. If the commercial service </w:t>
      </w:r>
      <w:r w:rsidRPr="00A943E7">
        <w:rPr>
          <w:rFonts w:asciiTheme="minorHAnsi" w:hAnsiTheme="minorHAnsi" w:cstheme="minorHAnsi"/>
          <w:color w:val="auto"/>
        </w:rPr>
        <w:t>is willing to perform washes prior to</w:t>
      </w:r>
      <w:r w:rsidRPr="00D068D5">
        <w:rPr>
          <w:rFonts w:asciiTheme="minorHAnsi" w:hAnsiTheme="minorHAnsi" w:cstheme="minorHAnsi"/>
          <w:color w:val="auto"/>
        </w:rPr>
        <w:t xml:space="preserve"> embedding the tissues in paraffin, the cassettes can be sent at this stage along with instructions for </w:t>
      </w:r>
      <w:r w:rsidRPr="00A943E7">
        <w:rPr>
          <w:rFonts w:asciiTheme="minorHAnsi" w:hAnsiTheme="minorHAnsi" w:cstheme="minorHAnsi"/>
          <w:color w:val="auto"/>
        </w:rPr>
        <w:t>step 2.1</w:t>
      </w:r>
      <w:r w:rsidR="0030291A">
        <w:rPr>
          <w:rFonts w:asciiTheme="minorHAnsi" w:hAnsiTheme="minorHAnsi" w:cstheme="minorHAnsi"/>
          <w:color w:val="auto"/>
        </w:rPr>
        <w:t>6</w:t>
      </w:r>
      <w:r w:rsidRPr="00D068D5">
        <w:rPr>
          <w:rFonts w:asciiTheme="minorHAnsi" w:hAnsiTheme="minorHAnsi" w:cstheme="minorHAnsi"/>
          <w:color w:val="auto"/>
        </w:rPr>
        <w:t>.</w:t>
      </w:r>
    </w:p>
    <w:p w14:paraId="6EB8E153" w14:textId="77777777" w:rsidR="00A12C00" w:rsidRPr="00D068D5" w:rsidRDefault="00A12C00" w:rsidP="006B293C">
      <w:pPr>
        <w:pStyle w:val="ListParagraph"/>
        <w:ind w:left="0"/>
        <w:rPr>
          <w:rFonts w:asciiTheme="minorHAnsi" w:hAnsiTheme="minorHAnsi" w:cstheme="minorHAnsi"/>
          <w:color w:val="auto"/>
        </w:rPr>
      </w:pPr>
    </w:p>
    <w:p w14:paraId="45A90F4F" w14:textId="39F35673" w:rsidR="00A12C00" w:rsidRPr="00D068D5" w:rsidRDefault="00A12C00" w:rsidP="006B293C">
      <w:pPr>
        <w:pStyle w:val="ListParagraph"/>
        <w:numPr>
          <w:ilvl w:val="1"/>
          <w:numId w:val="27"/>
        </w:numPr>
        <w:rPr>
          <w:rFonts w:asciiTheme="minorHAnsi" w:hAnsiTheme="minorHAnsi" w:cstheme="minorHAnsi"/>
          <w:color w:val="auto"/>
        </w:rPr>
      </w:pPr>
      <w:r w:rsidRPr="00D068D5">
        <w:rPr>
          <w:rFonts w:asciiTheme="minorHAnsi" w:hAnsiTheme="minorHAnsi" w:cstheme="minorHAnsi"/>
          <w:color w:val="auto"/>
        </w:rPr>
        <w:t>Begin melting enough paraffin wax to cover all tissue cassettes in a large beaker in a preheated 70</w:t>
      </w:r>
      <w:r w:rsidR="00C218F0" w:rsidRPr="00D068D5">
        <w:rPr>
          <w:rFonts w:asciiTheme="minorHAnsi" w:hAnsiTheme="minorHAnsi" w:cstheme="minorHAnsi"/>
          <w:color w:val="auto"/>
        </w:rPr>
        <w:t xml:space="preserve"> </w:t>
      </w:r>
      <w:r w:rsidRPr="00D068D5">
        <w:rPr>
          <w:rFonts w:asciiTheme="minorHAnsi" w:hAnsiTheme="minorHAnsi" w:cstheme="minorHAnsi"/>
          <w:color w:val="auto"/>
        </w:rPr>
        <w:t>°C hybridization oven.</w:t>
      </w:r>
    </w:p>
    <w:p w14:paraId="01BD21BE" w14:textId="77777777" w:rsidR="00A12C00" w:rsidRPr="00D068D5" w:rsidRDefault="00A12C00" w:rsidP="006B293C">
      <w:pPr>
        <w:pStyle w:val="ListParagraph"/>
        <w:ind w:left="0"/>
        <w:rPr>
          <w:rFonts w:asciiTheme="minorHAnsi" w:hAnsiTheme="minorHAnsi" w:cstheme="minorHAnsi"/>
          <w:color w:val="auto"/>
        </w:rPr>
      </w:pPr>
    </w:p>
    <w:p w14:paraId="4FC439E8" w14:textId="001A6649" w:rsidR="00A12C00" w:rsidRPr="00D068D5" w:rsidRDefault="00A12C00" w:rsidP="006B293C">
      <w:pPr>
        <w:pStyle w:val="ListParagraph"/>
        <w:numPr>
          <w:ilvl w:val="1"/>
          <w:numId w:val="27"/>
        </w:numPr>
        <w:rPr>
          <w:rFonts w:asciiTheme="minorHAnsi" w:hAnsiTheme="minorHAnsi" w:cstheme="minorHAnsi"/>
          <w:color w:val="auto"/>
          <w:highlight w:val="yellow"/>
        </w:rPr>
      </w:pPr>
      <w:r w:rsidRPr="00D068D5">
        <w:rPr>
          <w:rFonts w:asciiTheme="minorHAnsi" w:hAnsiTheme="minorHAnsi" w:cstheme="minorHAnsi"/>
          <w:color w:val="auto"/>
          <w:highlight w:val="yellow"/>
        </w:rPr>
        <w:t xml:space="preserve">Following fixation, remove the foam pads and return each intact tissue section back into its </w:t>
      </w:r>
      <w:r w:rsidRPr="00D068D5">
        <w:rPr>
          <w:rFonts w:asciiTheme="minorHAnsi" w:hAnsiTheme="minorHAnsi" w:cstheme="minorHAnsi"/>
          <w:color w:val="auto"/>
          <w:highlight w:val="yellow"/>
        </w:rPr>
        <w:lastRenderedPageBreak/>
        <w:t xml:space="preserve">cassette. Wash the tissues with the following solutions at </w:t>
      </w:r>
      <w:r w:rsidR="0094747B" w:rsidRPr="00D068D5">
        <w:rPr>
          <w:rFonts w:asciiTheme="minorHAnsi" w:hAnsiTheme="minorHAnsi" w:cstheme="minorHAnsi"/>
          <w:color w:val="auto"/>
          <w:highlight w:val="yellow"/>
        </w:rPr>
        <w:t>RT</w:t>
      </w:r>
      <w:r w:rsidRPr="00D068D5">
        <w:rPr>
          <w:rFonts w:asciiTheme="minorHAnsi" w:hAnsiTheme="minorHAnsi" w:cstheme="minorHAnsi"/>
          <w:color w:val="auto"/>
          <w:highlight w:val="yellow"/>
        </w:rPr>
        <w:t xml:space="preserve"> with shaking: twice for 35 </w:t>
      </w:r>
      <w:r w:rsidR="00BB6F3B" w:rsidRPr="00D068D5">
        <w:rPr>
          <w:rFonts w:asciiTheme="minorHAnsi" w:hAnsiTheme="minorHAnsi" w:cstheme="minorHAnsi"/>
          <w:color w:val="auto"/>
          <w:highlight w:val="yellow"/>
        </w:rPr>
        <w:t>min</w:t>
      </w:r>
      <w:r w:rsidRPr="00D068D5">
        <w:rPr>
          <w:rFonts w:asciiTheme="minorHAnsi" w:hAnsiTheme="minorHAnsi" w:cstheme="minorHAnsi"/>
          <w:color w:val="auto"/>
          <w:highlight w:val="yellow"/>
        </w:rPr>
        <w:t xml:space="preserve"> in 100% methanol, twice for 25 </w:t>
      </w:r>
      <w:r w:rsidR="00BB6F3B" w:rsidRPr="00D068D5">
        <w:rPr>
          <w:rFonts w:asciiTheme="minorHAnsi" w:hAnsiTheme="minorHAnsi" w:cstheme="minorHAnsi"/>
          <w:color w:val="auto"/>
          <w:highlight w:val="yellow"/>
        </w:rPr>
        <w:t>min</w:t>
      </w:r>
      <w:r w:rsidRPr="00D068D5">
        <w:rPr>
          <w:rFonts w:asciiTheme="minorHAnsi" w:hAnsiTheme="minorHAnsi" w:cstheme="minorHAnsi"/>
          <w:color w:val="auto"/>
          <w:highlight w:val="yellow"/>
        </w:rPr>
        <w:t xml:space="preserve"> in 100% ethanol, twice for 20 </w:t>
      </w:r>
      <w:r w:rsidR="00BB6F3B" w:rsidRPr="00D068D5">
        <w:rPr>
          <w:rFonts w:asciiTheme="minorHAnsi" w:hAnsiTheme="minorHAnsi" w:cstheme="minorHAnsi"/>
          <w:color w:val="auto"/>
          <w:highlight w:val="yellow"/>
        </w:rPr>
        <w:t>min</w:t>
      </w:r>
      <w:r w:rsidRPr="00D068D5">
        <w:rPr>
          <w:rFonts w:asciiTheme="minorHAnsi" w:hAnsiTheme="minorHAnsi" w:cstheme="minorHAnsi"/>
          <w:color w:val="auto"/>
          <w:highlight w:val="yellow"/>
        </w:rPr>
        <w:t xml:space="preserve"> in xylene.</w:t>
      </w:r>
    </w:p>
    <w:p w14:paraId="35EE68DA" w14:textId="77777777" w:rsidR="00A12C00" w:rsidRPr="00D068D5" w:rsidRDefault="00A12C00" w:rsidP="006B293C">
      <w:pPr>
        <w:jc w:val="both"/>
        <w:rPr>
          <w:rFonts w:asciiTheme="minorHAnsi" w:hAnsiTheme="minorHAnsi" w:cstheme="minorHAnsi"/>
        </w:rPr>
      </w:pPr>
    </w:p>
    <w:p w14:paraId="16394F6F" w14:textId="7811A205" w:rsidR="00A12C00" w:rsidRPr="00D068D5" w:rsidRDefault="00A12C00" w:rsidP="006B293C">
      <w:pPr>
        <w:jc w:val="both"/>
        <w:rPr>
          <w:rFonts w:asciiTheme="minorHAnsi" w:hAnsiTheme="minorHAnsi" w:cstheme="minorHAnsi"/>
        </w:rPr>
      </w:pPr>
      <w:r w:rsidRPr="00D068D5">
        <w:rPr>
          <w:rFonts w:asciiTheme="minorHAnsi" w:hAnsiTheme="minorHAnsi" w:cstheme="minorHAnsi"/>
        </w:rPr>
        <w:t xml:space="preserve">CAUTION: Xylene is flammable, toxic, and can cause damage if inhaled. Use in </w:t>
      </w:r>
      <w:r w:rsidR="009A62C6">
        <w:rPr>
          <w:rFonts w:asciiTheme="minorHAnsi" w:hAnsiTheme="minorHAnsi" w:cstheme="minorHAnsi"/>
        </w:rPr>
        <w:t xml:space="preserve">a </w:t>
      </w:r>
      <w:r w:rsidRPr="00D068D5">
        <w:rPr>
          <w:rFonts w:asciiTheme="minorHAnsi" w:hAnsiTheme="minorHAnsi" w:cstheme="minorHAnsi"/>
        </w:rPr>
        <w:t>chemical hood with proper protection. Dispose of xylene via hazardous waste procedures.</w:t>
      </w:r>
    </w:p>
    <w:p w14:paraId="2FA91FCE" w14:textId="77777777" w:rsidR="00A12C00" w:rsidRPr="00D068D5" w:rsidRDefault="00A12C00" w:rsidP="006B293C">
      <w:pPr>
        <w:pStyle w:val="ListParagraph"/>
        <w:ind w:left="0"/>
        <w:rPr>
          <w:rFonts w:asciiTheme="minorHAnsi" w:hAnsiTheme="minorHAnsi" w:cstheme="minorHAnsi"/>
          <w:color w:val="auto"/>
        </w:rPr>
      </w:pPr>
    </w:p>
    <w:p w14:paraId="0635EA72" w14:textId="07DB8856" w:rsidR="00A12C00" w:rsidRPr="00D068D5" w:rsidRDefault="00A12C00" w:rsidP="006B293C">
      <w:pPr>
        <w:pStyle w:val="ListParagraph"/>
        <w:numPr>
          <w:ilvl w:val="1"/>
          <w:numId w:val="27"/>
        </w:numPr>
        <w:rPr>
          <w:rFonts w:asciiTheme="minorHAnsi" w:hAnsiTheme="minorHAnsi" w:cstheme="minorHAnsi"/>
          <w:color w:val="auto"/>
        </w:rPr>
      </w:pPr>
      <w:r w:rsidRPr="00324262">
        <w:rPr>
          <w:rFonts w:asciiTheme="minorHAnsi" w:hAnsiTheme="minorHAnsi" w:cstheme="minorHAnsi"/>
          <w:color w:val="auto"/>
          <w:highlight w:val="yellow"/>
        </w:rPr>
        <w:t xml:space="preserve">Pat </w:t>
      </w:r>
      <w:r w:rsidR="009A62C6" w:rsidRPr="00324262">
        <w:rPr>
          <w:rFonts w:asciiTheme="minorHAnsi" w:hAnsiTheme="minorHAnsi" w:cstheme="minorHAnsi"/>
          <w:color w:val="auto"/>
          <w:highlight w:val="yellow"/>
        </w:rPr>
        <w:t xml:space="preserve">the </w:t>
      </w:r>
      <w:r w:rsidRPr="00324262">
        <w:rPr>
          <w:rFonts w:asciiTheme="minorHAnsi" w:hAnsiTheme="minorHAnsi" w:cstheme="minorHAnsi"/>
          <w:color w:val="auto"/>
          <w:highlight w:val="yellow"/>
        </w:rPr>
        <w:t xml:space="preserve">cassettes dry on a paper towel and place in </w:t>
      </w:r>
      <w:proofErr w:type="spellStart"/>
      <w:r w:rsidRPr="00324262">
        <w:rPr>
          <w:rFonts w:asciiTheme="minorHAnsi" w:hAnsiTheme="minorHAnsi" w:cstheme="minorHAnsi"/>
          <w:color w:val="auto"/>
          <w:highlight w:val="yellow"/>
        </w:rPr>
        <w:t>premelted</w:t>
      </w:r>
      <w:proofErr w:type="spellEnd"/>
      <w:r w:rsidRPr="00324262">
        <w:rPr>
          <w:rFonts w:asciiTheme="minorHAnsi" w:hAnsiTheme="minorHAnsi" w:cstheme="minorHAnsi"/>
          <w:color w:val="auto"/>
          <w:highlight w:val="yellow"/>
        </w:rPr>
        <w:t xml:space="preserve"> paraffin wax for </w:t>
      </w:r>
      <w:r w:rsidR="00AD1CA2" w:rsidRPr="00324262">
        <w:rPr>
          <w:rFonts w:asciiTheme="minorHAnsi" w:hAnsiTheme="minorHAnsi" w:cstheme="minorHAnsi"/>
          <w:color w:val="auto"/>
          <w:highlight w:val="yellow"/>
        </w:rPr>
        <w:t>2 h</w:t>
      </w:r>
      <w:r w:rsidRPr="00324262">
        <w:rPr>
          <w:rFonts w:asciiTheme="minorHAnsi" w:hAnsiTheme="minorHAnsi" w:cstheme="minorHAnsi"/>
          <w:color w:val="auto"/>
          <w:highlight w:val="yellow"/>
        </w:rPr>
        <w:t xml:space="preserve"> at 70</w:t>
      </w:r>
      <w:bookmarkStart w:id="11" w:name="OLE_LINK7"/>
      <w:bookmarkStart w:id="12" w:name="OLE_LINK8"/>
      <w:r w:rsidR="00C218F0" w:rsidRPr="00324262">
        <w:rPr>
          <w:rFonts w:asciiTheme="minorHAnsi" w:hAnsiTheme="minorHAnsi" w:cstheme="minorHAnsi"/>
          <w:color w:val="auto"/>
          <w:highlight w:val="yellow"/>
        </w:rPr>
        <w:t xml:space="preserve"> </w:t>
      </w:r>
      <w:r w:rsidRPr="00324262">
        <w:rPr>
          <w:rFonts w:asciiTheme="minorHAnsi" w:hAnsiTheme="minorHAnsi" w:cstheme="minorHAnsi"/>
          <w:color w:val="auto"/>
          <w:highlight w:val="yellow"/>
        </w:rPr>
        <w:t>°</w:t>
      </w:r>
      <w:bookmarkEnd w:id="11"/>
      <w:bookmarkEnd w:id="12"/>
      <w:r w:rsidRPr="00324262">
        <w:rPr>
          <w:rFonts w:asciiTheme="minorHAnsi" w:hAnsiTheme="minorHAnsi" w:cstheme="minorHAnsi"/>
          <w:color w:val="auto"/>
          <w:highlight w:val="yellow"/>
        </w:rPr>
        <w:t xml:space="preserve">C </w:t>
      </w:r>
      <w:r w:rsidRPr="00D068D5">
        <w:rPr>
          <w:rFonts w:asciiTheme="minorHAnsi" w:hAnsiTheme="minorHAnsi" w:cstheme="minorHAnsi"/>
          <w:color w:val="auto"/>
          <w:highlight w:val="yellow"/>
        </w:rPr>
        <w:t>in a hybridization oven.</w:t>
      </w:r>
      <w:r w:rsidRPr="00D068D5">
        <w:rPr>
          <w:rFonts w:asciiTheme="minorHAnsi" w:hAnsiTheme="minorHAnsi" w:cstheme="minorHAnsi"/>
          <w:color w:val="auto"/>
        </w:rPr>
        <w:t xml:space="preserve"> Ensure that </w:t>
      </w:r>
      <w:r w:rsidR="009A62C6">
        <w:rPr>
          <w:rFonts w:asciiTheme="minorHAnsi" w:hAnsiTheme="minorHAnsi" w:cstheme="minorHAnsi"/>
          <w:color w:val="auto"/>
        </w:rPr>
        <w:t xml:space="preserve">the </w:t>
      </w:r>
      <w:r w:rsidRPr="00D068D5">
        <w:rPr>
          <w:rFonts w:asciiTheme="minorHAnsi" w:hAnsiTheme="minorHAnsi" w:cstheme="minorHAnsi"/>
          <w:color w:val="auto"/>
        </w:rPr>
        <w:t xml:space="preserve">cassettes are filled with paraffin and no bubbles remain. </w:t>
      </w:r>
    </w:p>
    <w:p w14:paraId="5D6FCB43" w14:textId="77777777" w:rsidR="00A12C00" w:rsidRPr="00D068D5" w:rsidRDefault="00A12C00" w:rsidP="006B293C">
      <w:pPr>
        <w:jc w:val="both"/>
        <w:rPr>
          <w:rFonts w:asciiTheme="minorHAnsi" w:hAnsiTheme="minorHAnsi" w:cstheme="minorHAnsi"/>
        </w:rPr>
      </w:pPr>
    </w:p>
    <w:p w14:paraId="24D5BDDB" w14:textId="568200D4" w:rsidR="00A12C00" w:rsidRPr="00D068D5" w:rsidRDefault="00A12C00" w:rsidP="006B293C">
      <w:pPr>
        <w:pStyle w:val="ListParagraph"/>
        <w:ind w:left="0"/>
        <w:rPr>
          <w:rFonts w:asciiTheme="minorHAnsi" w:hAnsiTheme="minorHAnsi" w:cstheme="minorHAnsi"/>
          <w:color w:val="auto"/>
        </w:rPr>
      </w:pPr>
      <w:r w:rsidRPr="00A943E7">
        <w:rPr>
          <w:rFonts w:asciiTheme="minorHAnsi" w:hAnsiTheme="minorHAnsi" w:cstheme="minorHAnsi"/>
          <w:color w:val="auto"/>
        </w:rPr>
        <w:t>NOTE</w:t>
      </w:r>
      <w:r w:rsidRPr="00D068D5">
        <w:rPr>
          <w:rFonts w:asciiTheme="minorHAnsi" w:hAnsiTheme="minorHAnsi" w:cstheme="minorHAnsi"/>
          <w:color w:val="auto"/>
        </w:rPr>
        <w:t>: This step allows the wax to infiltrate the GI segment and to stabilize the tissue and contents.</w:t>
      </w:r>
    </w:p>
    <w:p w14:paraId="36E13F58" w14:textId="77777777" w:rsidR="00A12C00" w:rsidRPr="00D068D5" w:rsidRDefault="00A12C00" w:rsidP="006B293C">
      <w:pPr>
        <w:pStyle w:val="ListParagraph"/>
        <w:ind w:left="0"/>
        <w:rPr>
          <w:rFonts w:asciiTheme="minorHAnsi" w:hAnsiTheme="minorHAnsi" w:cstheme="minorHAnsi"/>
          <w:color w:val="auto"/>
        </w:rPr>
      </w:pPr>
    </w:p>
    <w:p w14:paraId="7A47E310" w14:textId="2D782C44" w:rsidR="00A12C00" w:rsidRPr="00D068D5" w:rsidRDefault="00A12C00" w:rsidP="006B293C">
      <w:pPr>
        <w:pStyle w:val="ListParagraph"/>
        <w:numPr>
          <w:ilvl w:val="1"/>
          <w:numId w:val="27"/>
        </w:numPr>
        <w:rPr>
          <w:rFonts w:asciiTheme="minorHAnsi" w:hAnsiTheme="minorHAnsi" w:cstheme="minorHAnsi"/>
          <w:color w:val="auto"/>
        </w:rPr>
      </w:pPr>
      <w:r w:rsidRPr="00324262">
        <w:rPr>
          <w:rFonts w:asciiTheme="minorHAnsi" w:hAnsiTheme="minorHAnsi" w:cstheme="minorHAnsi"/>
          <w:color w:val="auto"/>
          <w:highlight w:val="yellow"/>
        </w:rPr>
        <w:t xml:space="preserve">Remove </w:t>
      </w:r>
      <w:r w:rsidR="009A62C6" w:rsidRPr="00324262">
        <w:rPr>
          <w:rFonts w:asciiTheme="minorHAnsi" w:hAnsiTheme="minorHAnsi" w:cstheme="minorHAnsi"/>
          <w:color w:val="auto"/>
          <w:highlight w:val="yellow"/>
        </w:rPr>
        <w:t xml:space="preserve">the </w:t>
      </w:r>
      <w:r w:rsidRPr="00324262">
        <w:rPr>
          <w:rFonts w:asciiTheme="minorHAnsi" w:hAnsiTheme="minorHAnsi" w:cstheme="minorHAnsi"/>
          <w:color w:val="auto"/>
          <w:highlight w:val="yellow"/>
        </w:rPr>
        <w:t xml:space="preserve">cassettes from wax, allow </w:t>
      </w:r>
      <w:r w:rsidR="009A62C6" w:rsidRPr="00324262">
        <w:rPr>
          <w:rFonts w:asciiTheme="minorHAnsi" w:hAnsiTheme="minorHAnsi" w:cstheme="minorHAnsi"/>
          <w:color w:val="auto"/>
          <w:highlight w:val="yellow"/>
        </w:rPr>
        <w:t xml:space="preserve">the </w:t>
      </w:r>
      <w:r w:rsidRPr="00324262">
        <w:rPr>
          <w:rFonts w:asciiTheme="minorHAnsi" w:hAnsiTheme="minorHAnsi" w:cstheme="minorHAnsi"/>
          <w:color w:val="auto"/>
          <w:highlight w:val="yellow"/>
        </w:rPr>
        <w:t xml:space="preserve">excess wax to drain, and store at </w:t>
      </w:r>
      <w:r w:rsidR="0094747B" w:rsidRPr="00324262">
        <w:rPr>
          <w:rFonts w:asciiTheme="minorHAnsi" w:hAnsiTheme="minorHAnsi" w:cstheme="minorHAnsi"/>
          <w:color w:val="auto"/>
          <w:highlight w:val="yellow"/>
        </w:rPr>
        <w:t>RT</w:t>
      </w:r>
      <w:r w:rsidRPr="00324262">
        <w:rPr>
          <w:rFonts w:asciiTheme="minorHAnsi" w:hAnsiTheme="minorHAnsi" w:cstheme="minorHAnsi"/>
          <w:color w:val="auto"/>
          <w:highlight w:val="yellow"/>
        </w:rPr>
        <w:t xml:space="preserve"> until they </w:t>
      </w:r>
      <w:r w:rsidRPr="00D068D5">
        <w:rPr>
          <w:rFonts w:asciiTheme="minorHAnsi" w:hAnsiTheme="minorHAnsi" w:cstheme="minorHAnsi"/>
          <w:color w:val="auto"/>
          <w:highlight w:val="yellow"/>
        </w:rPr>
        <w:t>are embedded in wax blocks.</w:t>
      </w:r>
      <w:r w:rsidRPr="00D068D5">
        <w:rPr>
          <w:rFonts w:asciiTheme="minorHAnsi" w:hAnsiTheme="minorHAnsi" w:cstheme="minorHAnsi"/>
          <w:color w:val="auto"/>
        </w:rPr>
        <w:t xml:space="preserve"> Discard the wax containing trace amounts of xylenes as hazardous waste.</w:t>
      </w:r>
    </w:p>
    <w:p w14:paraId="32DEE3AF" w14:textId="77777777" w:rsidR="00A12C00" w:rsidRPr="00D068D5" w:rsidRDefault="00A12C00" w:rsidP="006B293C">
      <w:pPr>
        <w:jc w:val="both"/>
        <w:rPr>
          <w:rFonts w:asciiTheme="minorHAnsi" w:hAnsiTheme="minorHAnsi" w:cstheme="minorHAnsi"/>
        </w:rPr>
      </w:pPr>
    </w:p>
    <w:p w14:paraId="2BD1889E" w14:textId="57FE1621" w:rsidR="00A12C00" w:rsidRPr="00D068D5" w:rsidRDefault="00A12C00" w:rsidP="006B293C">
      <w:pPr>
        <w:jc w:val="both"/>
        <w:rPr>
          <w:rFonts w:asciiTheme="minorHAnsi" w:hAnsiTheme="minorHAnsi" w:cstheme="minorHAnsi"/>
        </w:rPr>
      </w:pPr>
      <w:r w:rsidRPr="00D068D5">
        <w:rPr>
          <w:rFonts w:asciiTheme="minorHAnsi" w:hAnsiTheme="minorHAnsi" w:cstheme="minorHAnsi"/>
        </w:rPr>
        <w:t xml:space="preserve">NOTE: The Noble Lab uses a commercial histology service for embedding and sectioning of tissues. </w:t>
      </w:r>
      <w:r w:rsidR="00695CF6">
        <w:rPr>
          <w:rFonts w:asciiTheme="minorHAnsi" w:hAnsiTheme="minorHAnsi" w:cstheme="minorHAnsi"/>
        </w:rPr>
        <w:t>F</w:t>
      </w:r>
      <w:r w:rsidRPr="00D068D5">
        <w:rPr>
          <w:rFonts w:asciiTheme="minorHAnsi" w:hAnsiTheme="minorHAnsi" w:cstheme="minorHAnsi"/>
        </w:rPr>
        <w:t xml:space="preserve">or standard visualization of </w:t>
      </w:r>
      <w:r w:rsidRPr="00D068D5">
        <w:rPr>
          <w:rFonts w:asciiTheme="minorHAnsi" w:hAnsiTheme="minorHAnsi" w:cstheme="minorHAnsi"/>
          <w:i/>
        </w:rPr>
        <w:t xml:space="preserve">C. albicans </w:t>
      </w:r>
      <w:r w:rsidRPr="00D068D5">
        <w:rPr>
          <w:rFonts w:asciiTheme="minorHAnsi" w:hAnsiTheme="minorHAnsi" w:cstheme="minorHAnsi"/>
        </w:rPr>
        <w:t>yeasts and hyphae</w:t>
      </w:r>
      <w:r w:rsidR="00695CF6">
        <w:rPr>
          <w:rFonts w:asciiTheme="minorHAnsi" w:hAnsiTheme="minorHAnsi" w:cstheme="minorHAnsi"/>
        </w:rPr>
        <w:t xml:space="preserve">, </w:t>
      </w:r>
      <w:r w:rsidR="00695CF6" w:rsidRPr="00695CF6">
        <w:rPr>
          <w:rFonts w:asciiTheme="minorHAnsi" w:hAnsiTheme="minorHAnsi" w:cstheme="minorHAnsi"/>
        </w:rPr>
        <w:t xml:space="preserve">4 </w:t>
      </w:r>
      <w:r w:rsidR="003E4BBF">
        <w:rPr>
          <w:rFonts w:asciiTheme="minorHAnsi" w:hAnsiTheme="minorHAnsi" w:cstheme="minorHAnsi"/>
        </w:rPr>
        <w:t>µ</w:t>
      </w:r>
      <w:r w:rsidR="00695CF6" w:rsidRPr="00695CF6">
        <w:rPr>
          <w:rFonts w:asciiTheme="minorHAnsi" w:hAnsiTheme="minorHAnsi" w:cstheme="minorHAnsi"/>
        </w:rPr>
        <w:t>m</w:t>
      </w:r>
      <w:r w:rsidR="00695CF6" w:rsidRPr="00D068D5">
        <w:rPr>
          <w:rFonts w:asciiTheme="minorHAnsi" w:hAnsiTheme="minorHAnsi" w:cstheme="minorHAnsi"/>
        </w:rPr>
        <w:t xml:space="preserve"> sections are used</w:t>
      </w:r>
      <w:r w:rsidRPr="00695CF6">
        <w:rPr>
          <w:rFonts w:asciiTheme="minorHAnsi" w:hAnsiTheme="minorHAnsi" w:cstheme="minorHAnsi"/>
        </w:rPr>
        <w:t>.</w:t>
      </w:r>
      <w:r w:rsidR="00A46349">
        <w:rPr>
          <w:rFonts w:asciiTheme="minorHAnsi" w:hAnsiTheme="minorHAnsi" w:cstheme="minorHAnsi"/>
        </w:rPr>
        <w:t xml:space="preserve"> </w:t>
      </w:r>
      <w:r w:rsidR="00695CF6">
        <w:rPr>
          <w:rFonts w:asciiTheme="minorHAnsi" w:hAnsiTheme="minorHAnsi" w:cstheme="minorHAnsi"/>
        </w:rPr>
        <w:t>T</w:t>
      </w:r>
      <w:r w:rsidRPr="00D068D5">
        <w:rPr>
          <w:rFonts w:asciiTheme="minorHAnsi" w:hAnsiTheme="minorHAnsi" w:cstheme="minorHAnsi"/>
        </w:rPr>
        <w:t>o evaluate connectivity of hyphal segments, which typically extend through multiple planes</w:t>
      </w:r>
      <w:r w:rsidR="00695CF6">
        <w:rPr>
          <w:rFonts w:asciiTheme="minorHAnsi" w:hAnsiTheme="minorHAnsi" w:cstheme="minorHAnsi"/>
        </w:rPr>
        <w:t xml:space="preserve">, </w:t>
      </w:r>
      <w:r w:rsidR="00695CF6" w:rsidRPr="00695CF6">
        <w:rPr>
          <w:rFonts w:asciiTheme="minorHAnsi" w:hAnsiTheme="minorHAnsi" w:cstheme="minorHAnsi"/>
        </w:rPr>
        <w:t xml:space="preserve">8 </w:t>
      </w:r>
      <w:r w:rsidR="003E4BBF">
        <w:rPr>
          <w:rFonts w:asciiTheme="minorHAnsi" w:hAnsiTheme="minorHAnsi" w:cstheme="minorHAnsi"/>
        </w:rPr>
        <w:t>µ</w:t>
      </w:r>
      <w:r w:rsidR="00695CF6" w:rsidRPr="00695CF6">
        <w:rPr>
          <w:rFonts w:asciiTheme="minorHAnsi" w:hAnsiTheme="minorHAnsi" w:cstheme="minorHAnsi"/>
        </w:rPr>
        <w:t>m</w:t>
      </w:r>
      <w:r w:rsidR="00695CF6" w:rsidRPr="00D068D5">
        <w:rPr>
          <w:rFonts w:asciiTheme="minorHAnsi" w:hAnsiTheme="minorHAnsi" w:cstheme="minorHAnsi"/>
        </w:rPr>
        <w:t xml:space="preserve"> sections can be used</w:t>
      </w:r>
      <w:r w:rsidRPr="00D068D5">
        <w:rPr>
          <w:rFonts w:asciiTheme="minorHAnsi" w:hAnsiTheme="minorHAnsi" w:cstheme="minorHAnsi"/>
        </w:rPr>
        <w:t xml:space="preserve">. Depending on the ability of FISH probes to penetrate into the specimen, it may be possible to use even thicker sections. </w:t>
      </w:r>
    </w:p>
    <w:p w14:paraId="2072D949" w14:textId="77777777" w:rsidR="00A12C00" w:rsidRPr="00D068D5" w:rsidRDefault="00A12C00" w:rsidP="006B293C">
      <w:pPr>
        <w:jc w:val="both"/>
        <w:rPr>
          <w:rFonts w:asciiTheme="minorHAnsi" w:hAnsiTheme="minorHAnsi" w:cstheme="minorHAnsi"/>
          <w:b/>
        </w:rPr>
      </w:pPr>
    </w:p>
    <w:p w14:paraId="71068EB9" w14:textId="0ABC5683" w:rsidR="00A12C00" w:rsidRPr="00D068D5" w:rsidRDefault="00A12C00" w:rsidP="006B293C">
      <w:pPr>
        <w:pStyle w:val="ListParagraph"/>
        <w:numPr>
          <w:ilvl w:val="0"/>
          <w:numId w:val="27"/>
        </w:numPr>
        <w:rPr>
          <w:rFonts w:asciiTheme="minorHAnsi" w:hAnsiTheme="minorHAnsi" w:cstheme="minorHAnsi"/>
          <w:b/>
        </w:rPr>
      </w:pPr>
      <w:r w:rsidRPr="00D068D5">
        <w:rPr>
          <w:rFonts w:asciiTheme="minorHAnsi" w:hAnsiTheme="minorHAnsi" w:cstheme="minorHAnsi"/>
          <w:b/>
        </w:rPr>
        <w:t>Validation of newly designed probes</w:t>
      </w:r>
    </w:p>
    <w:p w14:paraId="239E3ACE" w14:textId="77777777" w:rsidR="00A12C00" w:rsidRPr="00D068D5" w:rsidRDefault="00A12C00" w:rsidP="006B293C">
      <w:pPr>
        <w:pStyle w:val="ListParagraph"/>
        <w:widowControl/>
        <w:autoSpaceDE/>
        <w:autoSpaceDN/>
        <w:adjustRightInd/>
        <w:ind w:left="0"/>
        <w:rPr>
          <w:rFonts w:asciiTheme="minorHAnsi" w:hAnsiTheme="minorHAnsi" w:cstheme="minorHAnsi"/>
        </w:rPr>
      </w:pPr>
    </w:p>
    <w:p w14:paraId="0842C462" w14:textId="001776CF" w:rsidR="00A12C00" w:rsidRPr="00D068D5" w:rsidRDefault="00D068D5" w:rsidP="006B293C">
      <w:pPr>
        <w:jc w:val="both"/>
        <w:rPr>
          <w:rFonts w:asciiTheme="minorHAnsi" w:hAnsiTheme="minorHAnsi" w:cstheme="minorHAnsi"/>
        </w:rPr>
      </w:pPr>
      <w:r>
        <w:rPr>
          <w:rFonts w:asciiTheme="minorHAnsi" w:hAnsiTheme="minorHAnsi" w:cstheme="minorHAnsi"/>
        </w:rPr>
        <w:t xml:space="preserve">NOTE: </w:t>
      </w:r>
      <w:r w:rsidR="00A12C00" w:rsidRPr="00D068D5">
        <w:rPr>
          <w:rFonts w:asciiTheme="minorHAnsi" w:hAnsiTheme="minorHAnsi" w:cstheme="minorHAnsi"/>
        </w:rPr>
        <w:t xml:space="preserve">The following protocol for validating </w:t>
      </w:r>
      <w:r w:rsidR="00A12C00" w:rsidRPr="00D068D5">
        <w:rPr>
          <w:rFonts w:asciiTheme="minorHAnsi" w:hAnsiTheme="minorHAnsi" w:cstheme="minorHAnsi"/>
          <w:i/>
        </w:rPr>
        <w:t xml:space="preserve">C. albicans </w:t>
      </w:r>
      <w:r w:rsidR="00A12C00" w:rsidRPr="00D068D5">
        <w:rPr>
          <w:rFonts w:asciiTheme="minorHAnsi" w:hAnsiTheme="minorHAnsi" w:cstheme="minorHAnsi"/>
        </w:rPr>
        <w:t xml:space="preserve">probes was adapted from </w:t>
      </w:r>
      <w:r w:rsidR="0035501A" w:rsidRPr="00D068D5">
        <w:rPr>
          <w:rFonts w:asciiTheme="minorHAnsi" w:hAnsiTheme="minorHAnsi" w:cstheme="minorHAnsi"/>
          <w:noProof/>
        </w:rPr>
        <w:t>Swidsinski</w:t>
      </w:r>
      <w:r w:rsidR="0035501A">
        <w:rPr>
          <w:rFonts w:asciiTheme="minorHAnsi" w:hAnsiTheme="minorHAnsi" w:cstheme="minorHAnsi"/>
          <w:noProof/>
        </w:rPr>
        <w:t xml:space="preserve"> et al.</w:t>
      </w:r>
      <w:r w:rsidR="00A12C00" w:rsidRPr="00D068D5">
        <w:rPr>
          <w:rFonts w:asciiTheme="minorHAnsi" w:hAnsiTheme="minorHAnsi" w:cstheme="minorHAnsi"/>
          <w:noProof/>
          <w:vertAlign w:val="superscript"/>
        </w:rPr>
        <w:t>17</w:t>
      </w:r>
      <w:r w:rsidR="00A12C00" w:rsidRPr="00D068D5">
        <w:rPr>
          <w:rFonts w:asciiTheme="minorHAnsi" w:hAnsiTheme="minorHAnsi" w:cstheme="minorHAnsi"/>
        </w:rPr>
        <w:t>.</w:t>
      </w:r>
    </w:p>
    <w:p w14:paraId="0474AB63" w14:textId="77777777" w:rsidR="00A12C00" w:rsidRPr="00D068D5" w:rsidRDefault="00A12C00" w:rsidP="006B293C">
      <w:pPr>
        <w:pStyle w:val="ListParagraph"/>
        <w:widowControl/>
        <w:autoSpaceDE/>
        <w:autoSpaceDN/>
        <w:adjustRightInd/>
        <w:ind w:left="0"/>
        <w:rPr>
          <w:rFonts w:asciiTheme="minorHAnsi" w:hAnsiTheme="minorHAnsi" w:cstheme="minorHAnsi"/>
          <w:color w:val="auto"/>
        </w:rPr>
      </w:pPr>
    </w:p>
    <w:p w14:paraId="0ADFA8E5" w14:textId="68DC6469" w:rsidR="00A12C00" w:rsidRPr="00D068D5" w:rsidRDefault="00A12C00" w:rsidP="006B293C">
      <w:pPr>
        <w:pStyle w:val="ListParagraph"/>
        <w:widowControl/>
        <w:numPr>
          <w:ilvl w:val="1"/>
          <w:numId w:val="27"/>
        </w:numPr>
        <w:autoSpaceDE/>
        <w:autoSpaceDN/>
        <w:adjustRightInd/>
        <w:rPr>
          <w:rFonts w:asciiTheme="minorHAnsi" w:hAnsiTheme="minorHAnsi" w:cstheme="minorHAnsi"/>
          <w:color w:val="auto"/>
        </w:rPr>
      </w:pPr>
      <w:r w:rsidRPr="00D068D5">
        <w:rPr>
          <w:rFonts w:asciiTheme="minorHAnsi" w:hAnsiTheme="minorHAnsi" w:cstheme="minorHAnsi"/>
          <w:color w:val="auto"/>
        </w:rPr>
        <w:t xml:space="preserve">Streak </w:t>
      </w:r>
      <w:r w:rsidRPr="00D068D5">
        <w:rPr>
          <w:rFonts w:asciiTheme="minorHAnsi" w:hAnsiTheme="minorHAnsi" w:cstheme="minorHAnsi"/>
          <w:i/>
          <w:color w:val="auto"/>
        </w:rPr>
        <w:t>C. albicans</w:t>
      </w:r>
      <w:r w:rsidRPr="00D068D5">
        <w:rPr>
          <w:rFonts w:asciiTheme="minorHAnsi" w:hAnsiTheme="minorHAnsi" w:cstheme="minorHAnsi"/>
          <w:color w:val="auto"/>
        </w:rPr>
        <w:t xml:space="preserve"> SC5314 and closely related comparator species (e.g</w:t>
      </w:r>
      <w:r w:rsidR="00B03374" w:rsidRPr="00D068D5">
        <w:rPr>
          <w:rFonts w:asciiTheme="minorHAnsi" w:hAnsiTheme="minorHAnsi" w:cstheme="minorHAnsi"/>
          <w:color w:val="auto"/>
        </w:rPr>
        <w:t>.,</w:t>
      </w:r>
      <w:r w:rsidRPr="00D068D5">
        <w:rPr>
          <w:rFonts w:asciiTheme="minorHAnsi" w:hAnsiTheme="minorHAnsi" w:cstheme="minorHAnsi"/>
          <w:color w:val="auto"/>
        </w:rPr>
        <w:t xml:space="preserve"> </w:t>
      </w:r>
      <w:r w:rsidRPr="00D068D5">
        <w:rPr>
          <w:rFonts w:asciiTheme="minorHAnsi" w:hAnsiTheme="minorHAnsi" w:cstheme="minorHAnsi"/>
          <w:i/>
          <w:color w:val="auto"/>
        </w:rPr>
        <w:t xml:space="preserve">Candida </w:t>
      </w:r>
      <w:proofErr w:type="spellStart"/>
      <w:r w:rsidRPr="00D068D5">
        <w:rPr>
          <w:rFonts w:asciiTheme="minorHAnsi" w:hAnsiTheme="minorHAnsi" w:cstheme="minorHAnsi"/>
          <w:i/>
          <w:color w:val="auto"/>
        </w:rPr>
        <w:t>dubliniensis</w:t>
      </w:r>
      <w:proofErr w:type="spellEnd"/>
      <w:r w:rsidRPr="00D068D5">
        <w:rPr>
          <w:rFonts w:asciiTheme="minorHAnsi" w:hAnsiTheme="minorHAnsi" w:cstheme="minorHAnsi"/>
          <w:i/>
          <w:color w:val="auto"/>
        </w:rPr>
        <w:t xml:space="preserve">, Candida tropicalis) </w:t>
      </w:r>
      <w:r w:rsidRPr="00D068D5">
        <w:rPr>
          <w:rFonts w:asciiTheme="minorHAnsi" w:hAnsiTheme="minorHAnsi" w:cstheme="minorHAnsi"/>
          <w:color w:val="auto"/>
        </w:rPr>
        <w:t xml:space="preserve">to </w:t>
      </w:r>
      <w:r w:rsidRPr="00F72F6C">
        <w:rPr>
          <w:rFonts w:asciiTheme="minorHAnsi" w:hAnsiTheme="minorHAnsi" w:cstheme="minorHAnsi"/>
          <w:color w:val="auto"/>
        </w:rPr>
        <w:t>YEPD</w:t>
      </w:r>
      <w:r w:rsidR="001662B8" w:rsidRPr="00F72F6C">
        <w:rPr>
          <w:rFonts w:asciiTheme="minorHAnsi" w:hAnsiTheme="minorHAnsi" w:cstheme="minorHAnsi"/>
          <w:color w:val="auto"/>
        </w:rPr>
        <w:t xml:space="preserve"> </w:t>
      </w:r>
      <w:r w:rsidR="00BB6F3B" w:rsidRPr="00F72F6C">
        <w:rPr>
          <w:rFonts w:asciiTheme="minorHAnsi" w:hAnsiTheme="minorHAnsi" w:cstheme="minorHAnsi"/>
          <w:color w:val="auto"/>
        </w:rPr>
        <w:t>+</w:t>
      </w:r>
      <w:r w:rsidR="001662B8" w:rsidRPr="00F72F6C">
        <w:rPr>
          <w:rFonts w:asciiTheme="minorHAnsi" w:hAnsiTheme="minorHAnsi" w:cstheme="minorHAnsi"/>
          <w:color w:val="auto"/>
        </w:rPr>
        <w:t xml:space="preserve"> </w:t>
      </w:r>
      <w:r w:rsidRPr="00F72F6C">
        <w:rPr>
          <w:rFonts w:asciiTheme="minorHAnsi" w:hAnsiTheme="minorHAnsi" w:cstheme="minorHAnsi"/>
          <w:color w:val="auto"/>
        </w:rPr>
        <w:t>2%</w:t>
      </w:r>
      <w:r w:rsidRPr="00D068D5">
        <w:rPr>
          <w:rFonts w:asciiTheme="minorHAnsi" w:hAnsiTheme="minorHAnsi" w:cstheme="minorHAnsi"/>
          <w:color w:val="auto"/>
        </w:rPr>
        <w:t xml:space="preserve"> agar plates. Incubate for 1</w:t>
      </w:r>
      <w:r w:rsidR="001662B8" w:rsidRPr="00D068D5">
        <w:rPr>
          <w:rFonts w:asciiTheme="minorHAnsi" w:hAnsiTheme="minorHAnsi" w:cstheme="minorHAnsi"/>
          <w:color w:val="auto"/>
        </w:rPr>
        <w:t>−</w:t>
      </w:r>
      <w:r w:rsidRPr="00D068D5">
        <w:rPr>
          <w:rFonts w:asciiTheme="minorHAnsi" w:hAnsiTheme="minorHAnsi" w:cstheme="minorHAnsi"/>
          <w:color w:val="auto"/>
        </w:rPr>
        <w:t>2 days at 30</w:t>
      </w:r>
      <w:r w:rsidR="00C218F0" w:rsidRPr="00D068D5">
        <w:rPr>
          <w:rFonts w:asciiTheme="minorHAnsi" w:hAnsiTheme="minorHAnsi" w:cstheme="minorHAnsi"/>
          <w:color w:val="auto"/>
        </w:rPr>
        <w:t xml:space="preserve"> </w:t>
      </w:r>
      <w:r w:rsidRPr="00D068D5">
        <w:rPr>
          <w:rFonts w:asciiTheme="minorHAnsi" w:hAnsiTheme="minorHAnsi" w:cstheme="minorHAnsi"/>
          <w:color w:val="auto"/>
        </w:rPr>
        <w:t>°C.</w:t>
      </w:r>
    </w:p>
    <w:p w14:paraId="415F07F2" w14:textId="77777777" w:rsidR="00A12C00" w:rsidRPr="00D068D5" w:rsidRDefault="00A12C00" w:rsidP="006B293C">
      <w:pPr>
        <w:pStyle w:val="ListParagraph"/>
        <w:widowControl/>
        <w:autoSpaceDE/>
        <w:autoSpaceDN/>
        <w:adjustRightInd/>
        <w:ind w:left="0"/>
        <w:rPr>
          <w:rFonts w:asciiTheme="minorHAnsi" w:hAnsiTheme="minorHAnsi" w:cstheme="minorHAnsi"/>
          <w:color w:val="auto"/>
        </w:rPr>
      </w:pPr>
    </w:p>
    <w:p w14:paraId="75C0B5F0" w14:textId="77777777" w:rsidR="00A12C00" w:rsidRPr="00D068D5" w:rsidRDefault="00A12C00" w:rsidP="006B293C">
      <w:pPr>
        <w:pStyle w:val="ListParagraph"/>
        <w:widowControl/>
        <w:numPr>
          <w:ilvl w:val="1"/>
          <w:numId w:val="27"/>
        </w:numPr>
        <w:autoSpaceDE/>
        <w:autoSpaceDN/>
        <w:adjustRightInd/>
        <w:rPr>
          <w:rFonts w:asciiTheme="minorHAnsi" w:hAnsiTheme="minorHAnsi" w:cstheme="minorHAnsi"/>
          <w:color w:val="auto"/>
        </w:rPr>
      </w:pPr>
      <w:r w:rsidRPr="00D068D5">
        <w:rPr>
          <w:rFonts w:asciiTheme="minorHAnsi" w:hAnsiTheme="minorHAnsi" w:cstheme="minorHAnsi"/>
          <w:color w:val="auto"/>
        </w:rPr>
        <w:t>Inoculate 5 mL of liquid YEPD medium with a single colony.</w:t>
      </w:r>
    </w:p>
    <w:p w14:paraId="7D10AF05" w14:textId="77777777" w:rsidR="00A12C00" w:rsidRPr="00D068D5" w:rsidRDefault="00A12C00" w:rsidP="006B293C">
      <w:pPr>
        <w:jc w:val="both"/>
        <w:rPr>
          <w:rFonts w:asciiTheme="minorHAnsi" w:hAnsiTheme="minorHAnsi" w:cstheme="minorHAnsi"/>
        </w:rPr>
      </w:pPr>
    </w:p>
    <w:p w14:paraId="04175652" w14:textId="2AAA99F5" w:rsidR="00A12C00" w:rsidRPr="00D068D5" w:rsidRDefault="00A12C00" w:rsidP="006B293C">
      <w:pPr>
        <w:pStyle w:val="ListParagraph"/>
        <w:widowControl/>
        <w:numPr>
          <w:ilvl w:val="1"/>
          <w:numId w:val="27"/>
        </w:numPr>
        <w:autoSpaceDE/>
        <w:autoSpaceDN/>
        <w:adjustRightInd/>
        <w:rPr>
          <w:rFonts w:asciiTheme="minorHAnsi" w:hAnsiTheme="minorHAnsi" w:cstheme="minorHAnsi"/>
          <w:color w:val="auto"/>
        </w:rPr>
      </w:pPr>
      <w:r w:rsidRPr="00D068D5">
        <w:rPr>
          <w:rFonts w:asciiTheme="minorHAnsi" w:hAnsiTheme="minorHAnsi" w:cstheme="minorHAnsi"/>
          <w:color w:val="auto"/>
        </w:rPr>
        <w:t>Pipette 1 mL of the suspended cells to a microcentrifuge tube and centrifuge at 3</w:t>
      </w:r>
      <w:r w:rsidR="00CE33BE">
        <w:rPr>
          <w:rFonts w:asciiTheme="minorHAnsi" w:hAnsiTheme="minorHAnsi" w:cstheme="minorHAnsi"/>
          <w:color w:val="auto"/>
        </w:rPr>
        <w:t>,</w:t>
      </w:r>
      <w:r w:rsidRPr="00D068D5">
        <w:rPr>
          <w:rFonts w:asciiTheme="minorHAnsi" w:hAnsiTheme="minorHAnsi" w:cstheme="minorHAnsi"/>
          <w:color w:val="auto"/>
        </w:rPr>
        <w:t xml:space="preserve">000 x </w:t>
      </w:r>
      <w:r w:rsidRPr="00D068D5">
        <w:rPr>
          <w:rFonts w:asciiTheme="minorHAnsi" w:hAnsiTheme="minorHAnsi" w:cstheme="minorHAnsi"/>
          <w:i/>
          <w:color w:val="auto"/>
        </w:rPr>
        <w:t>g</w:t>
      </w:r>
      <w:r w:rsidRPr="00D068D5">
        <w:rPr>
          <w:rFonts w:asciiTheme="minorHAnsi" w:hAnsiTheme="minorHAnsi" w:cstheme="minorHAnsi"/>
          <w:color w:val="auto"/>
        </w:rPr>
        <w:t xml:space="preserve"> for 5 </w:t>
      </w:r>
      <w:r w:rsidR="00BB6F3B" w:rsidRPr="00D068D5">
        <w:rPr>
          <w:rFonts w:asciiTheme="minorHAnsi" w:hAnsiTheme="minorHAnsi" w:cstheme="minorHAnsi"/>
          <w:color w:val="auto"/>
        </w:rPr>
        <w:t>min</w:t>
      </w:r>
      <w:r w:rsidRPr="00D068D5">
        <w:rPr>
          <w:rFonts w:asciiTheme="minorHAnsi" w:hAnsiTheme="minorHAnsi" w:cstheme="minorHAnsi"/>
          <w:color w:val="auto"/>
        </w:rPr>
        <w:t>. Discard supernatant.</w:t>
      </w:r>
    </w:p>
    <w:p w14:paraId="0E5732E0" w14:textId="77777777" w:rsidR="00A12C00" w:rsidRPr="00D068D5" w:rsidRDefault="00A12C00" w:rsidP="006B293C">
      <w:pPr>
        <w:jc w:val="both"/>
        <w:rPr>
          <w:rFonts w:asciiTheme="minorHAnsi" w:hAnsiTheme="minorHAnsi" w:cstheme="minorHAnsi"/>
        </w:rPr>
      </w:pPr>
    </w:p>
    <w:p w14:paraId="42477FDC" w14:textId="1E32CAAA" w:rsidR="00A12C00" w:rsidRPr="00D068D5" w:rsidRDefault="00A12C00" w:rsidP="006B293C">
      <w:pPr>
        <w:pStyle w:val="ListParagraph"/>
        <w:widowControl/>
        <w:numPr>
          <w:ilvl w:val="1"/>
          <w:numId w:val="27"/>
        </w:numPr>
        <w:autoSpaceDE/>
        <w:autoSpaceDN/>
        <w:adjustRightInd/>
        <w:rPr>
          <w:rFonts w:asciiTheme="minorHAnsi" w:hAnsiTheme="minorHAnsi" w:cstheme="minorHAnsi"/>
          <w:color w:val="auto"/>
        </w:rPr>
      </w:pPr>
      <w:r w:rsidRPr="00D068D5">
        <w:rPr>
          <w:rFonts w:asciiTheme="minorHAnsi" w:hAnsiTheme="minorHAnsi" w:cstheme="minorHAnsi"/>
          <w:color w:val="auto"/>
        </w:rPr>
        <w:t xml:space="preserve">Resuspend </w:t>
      </w:r>
      <w:r w:rsidR="00A57C13" w:rsidRPr="00D068D5">
        <w:rPr>
          <w:rFonts w:asciiTheme="minorHAnsi" w:hAnsiTheme="minorHAnsi" w:cstheme="minorHAnsi"/>
          <w:color w:val="auto"/>
        </w:rPr>
        <w:t xml:space="preserve">the pellet </w:t>
      </w:r>
      <w:r w:rsidRPr="00D068D5">
        <w:rPr>
          <w:rFonts w:asciiTheme="minorHAnsi" w:hAnsiTheme="minorHAnsi" w:cstheme="minorHAnsi"/>
          <w:color w:val="auto"/>
        </w:rPr>
        <w:t xml:space="preserve">in 100 </w:t>
      </w:r>
      <w:r w:rsidR="00763C78" w:rsidRPr="00D068D5">
        <w:rPr>
          <w:rFonts w:asciiTheme="minorHAnsi" w:hAnsiTheme="minorHAnsi" w:cstheme="minorHAnsi"/>
          <w:color w:val="auto"/>
        </w:rPr>
        <w:t xml:space="preserve">µL </w:t>
      </w:r>
      <w:r w:rsidR="00A57C13" w:rsidRPr="00D068D5">
        <w:rPr>
          <w:rFonts w:asciiTheme="minorHAnsi" w:hAnsiTheme="minorHAnsi" w:cstheme="minorHAnsi"/>
          <w:color w:val="auto"/>
        </w:rPr>
        <w:t xml:space="preserve">of </w:t>
      </w:r>
      <w:r w:rsidRPr="00D068D5">
        <w:rPr>
          <w:rFonts w:asciiTheme="minorHAnsi" w:hAnsiTheme="minorHAnsi" w:cstheme="minorHAnsi"/>
          <w:color w:val="auto"/>
        </w:rPr>
        <w:t>phosphate-buffered saline</w:t>
      </w:r>
      <w:r w:rsidR="00A57C13" w:rsidRPr="00D068D5">
        <w:rPr>
          <w:rFonts w:asciiTheme="minorHAnsi" w:hAnsiTheme="minorHAnsi" w:cstheme="minorHAnsi"/>
          <w:color w:val="auto"/>
        </w:rPr>
        <w:t xml:space="preserve"> (PBS</w:t>
      </w:r>
      <w:r w:rsidRPr="00D068D5">
        <w:rPr>
          <w:rFonts w:asciiTheme="minorHAnsi" w:hAnsiTheme="minorHAnsi" w:cstheme="minorHAnsi"/>
          <w:color w:val="auto"/>
        </w:rPr>
        <w:t>).</w:t>
      </w:r>
    </w:p>
    <w:p w14:paraId="4C00F583" w14:textId="77777777" w:rsidR="00A12C00" w:rsidRPr="00D068D5" w:rsidRDefault="00A12C00" w:rsidP="006B293C">
      <w:pPr>
        <w:jc w:val="both"/>
        <w:rPr>
          <w:rFonts w:asciiTheme="minorHAnsi" w:hAnsiTheme="minorHAnsi" w:cstheme="minorHAnsi"/>
        </w:rPr>
      </w:pPr>
    </w:p>
    <w:p w14:paraId="5BD76D38" w14:textId="7824D387" w:rsidR="00A12C00" w:rsidRPr="00D068D5" w:rsidRDefault="00A12C00" w:rsidP="006B293C">
      <w:pPr>
        <w:pStyle w:val="ListParagraph"/>
        <w:widowControl/>
        <w:numPr>
          <w:ilvl w:val="1"/>
          <w:numId w:val="27"/>
        </w:numPr>
        <w:autoSpaceDE/>
        <w:autoSpaceDN/>
        <w:adjustRightInd/>
        <w:rPr>
          <w:rFonts w:asciiTheme="minorHAnsi" w:hAnsiTheme="minorHAnsi" w:cstheme="minorHAnsi"/>
          <w:color w:val="auto"/>
        </w:rPr>
      </w:pPr>
      <w:r w:rsidRPr="00D068D5">
        <w:rPr>
          <w:rFonts w:asciiTheme="minorHAnsi" w:hAnsiTheme="minorHAnsi" w:cstheme="minorHAnsi"/>
          <w:color w:val="auto"/>
        </w:rPr>
        <w:t>Pipette 5</w:t>
      </w:r>
      <w:r w:rsidR="00A57C13" w:rsidRPr="00D068D5">
        <w:rPr>
          <w:rFonts w:asciiTheme="minorHAnsi" w:hAnsiTheme="minorHAnsi" w:cstheme="minorHAnsi"/>
          <w:color w:val="auto"/>
        </w:rPr>
        <w:t>−</w:t>
      </w:r>
      <w:r w:rsidRPr="00D068D5">
        <w:rPr>
          <w:rFonts w:asciiTheme="minorHAnsi" w:hAnsiTheme="minorHAnsi" w:cstheme="minorHAnsi"/>
          <w:color w:val="auto"/>
        </w:rPr>
        <w:t xml:space="preserve">10 </w:t>
      </w:r>
      <w:r w:rsidR="00763C78" w:rsidRPr="00D068D5">
        <w:rPr>
          <w:rFonts w:asciiTheme="minorHAnsi" w:hAnsiTheme="minorHAnsi" w:cstheme="minorHAnsi"/>
          <w:color w:val="auto"/>
        </w:rPr>
        <w:t>µL</w:t>
      </w:r>
      <w:r w:rsidRPr="00D068D5">
        <w:rPr>
          <w:rFonts w:asciiTheme="minorHAnsi" w:hAnsiTheme="minorHAnsi" w:cstheme="minorHAnsi"/>
          <w:color w:val="auto"/>
        </w:rPr>
        <w:t xml:space="preserve"> of resuspended cells and spot onto a glass slide. Spread into a larger circle and allow to dry.</w:t>
      </w:r>
    </w:p>
    <w:p w14:paraId="7285D3E2" w14:textId="77777777" w:rsidR="00A12C00" w:rsidRPr="00D068D5" w:rsidRDefault="00A12C00" w:rsidP="006B293C">
      <w:pPr>
        <w:jc w:val="both"/>
        <w:rPr>
          <w:rFonts w:asciiTheme="minorHAnsi" w:hAnsiTheme="minorHAnsi" w:cstheme="minorHAnsi"/>
        </w:rPr>
      </w:pPr>
    </w:p>
    <w:p w14:paraId="131E7D71" w14:textId="563C80FA" w:rsidR="00A12C00" w:rsidRPr="00D068D5" w:rsidRDefault="00A12C00" w:rsidP="006B293C">
      <w:pPr>
        <w:jc w:val="both"/>
        <w:rPr>
          <w:rFonts w:asciiTheme="minorHAnsi" w:hAnsiTheme="minorHAnsi" w:cstheme="minorHAnsi"/>
        </w:rPr>
      </w:pPr>
      <w:r w:rsidRPr="00D068D5">
        <w:rPr>
          <w:rFonts w:asciiTheme="minorHAnsi" w:hAnsiTheme="minorHAnsi" w:cstheme="minorHAnsi"/>
        </w:rPr>
        <w:t xml:space="preserve">NOTE: </w:t>
      </w:r>
      <w:r w:rsidR="00A57C13" w:rsidRPr="00D068D5">
        <w:rPr>
          <w:rFonts w:asciiTheme="minorHAnsi" w:hAnsiTheme="minorHAnsi" w:cstheme="minorHAnsi"/>
        </w:rPr>
        <w:t>I</w:t>
      </w:r>
      <w:r w:rsidR="00BB6F3B" w:rsidRPr="00D068D5">
        <w:rPr>
          <w:rFonts w:asciiTheme="minorHAnsi" w:hAnsiTheme="minorHAnsi" w:cstheme="minorHAnsi"/>
        </w:rPr>
        <w:t>f</w:t>
      </w:r>
      <w:r w:rsidRPr="00D068D5">
        <w:rPr>
          <w:rFonts w:asciiTheme="minorHAnsi" w:hAnsiTheme="minorHAnsi" w:cstheme="minorHAnsi"/>
        </w:rPr>
        <w:t xml:space="preserve"> cells are not adherent, use poly-</w:t>
      </w:r>
      <w:r w:rsidR="00A57C13" w:rsidRPr="00D068D5">
        <w:rPr>
          <w:rFonts w:asciiTheme="minorHAnsi" w:hAnsiTheme="minorHAnsi" w:cstheme="minorHAnsi"/>
        </w:rPr>
        <w:t>L</w:t>
      </w:r>
      <w:r w:rsidRPr="00D068D5">
        <w:rPr>
          <w:rFonts w:asciiTheme="minorHAnsi" w:hAnsiTheme="minorHAnsi" w:cstheme="minorHAnsi"/>
        </w:rPr>
        <w:t>-lysine coated slides.</w:t>
      </w:r>
    </w:p>
    <w:p w14:paraId="13BF00BD" w14:textId="77777777" w:rsidR="00A12C00" w:rsidRPr="00D068D5" w:rsidRDefault="00A12C00" w:rsidP="006B293C">
      <w:pPr>
        <w:jc w:val="both"/>
        <w:rPr>
          <w:rFonts w:asciiTheme="minorHAnsi" w:hAnsiTheme="minorHAnsi" w:cstheme="minorHAnsi"/>
        </w:rPr>
      </w:pPr>
    </w:p>
    <w:p w14:paraId="218C1E57" w14:textId="248FBC28" w:rsidR="00A12C00" w:rsidRPr="00D068D5" w:rsidRDefault="00A12C00" w:rsidP="006B293C">
      <w:pPr>
        <w:pStyle w:val="ListParagraph"/>
        <w:widowControl/>
        <w:numPr>
          <w:ilvl w:val="1"/>
          <w:numId w:val="27"/>
        </w:numPr>
        <w:autoSpaceDE/>
        <w:autoSpaceDN/>
        <w:adjustRightInd/>
        <w:rPr>
          <w:rFonts w:asciiTheme="minorHAnsi" w:hAnsiTheme="minorHAnsi" w:cstheme="minorHAnsi"/>
          <w:color w:val="auto"/>
        </w:rPr>
      </w:pPr>
      <w:r w:rsidRPr="00D068D5">
        <w:rPr>
          <w:rFonts w:asciiTheme="minorHAnsi" w:hAnsiTheme="minorHAnsi" w:cstheme="minorHAnsi"/>
          <w:color w:val="auto"/>
        </w:rPr>
        <w:t xml:space="preserve">Circle the cell spot with a PAP pen and cover with 50 </w:t>
      </w:r>
      <w:r w:rsidR="00763C78" w:rsidRPr="00D068D5">
        <w:rPr>
          <w:rFonts w:asciiTheme="minorHAnsi" w:hAnsiTheme="minorHAnsi" w:cstheme="minorHAnsi"/>
          <w:color w:val="auto"/>
        </w:rPr>
        <w:t>µL</w:t>
      </w:r>
      <w:r w:rsidR="00C26459" w:rsidRPr="00D068D5">
        <w:rPr>
          <w:rFonts w:asciiTheme="minorHAnsi" w:hAnsiTheme="minorHAnsi" w:cstheme="minorHAnsi"/>
          <w:color w:val="auto"/>
        </w:rPr>
        <w:t xml:space="preserve"> of</w:t>
      </w:r>
      <w:r w:rsidRPr="00D068D5">
        <w:rPr>
          <w:rFonts w:asciiTheme="minorHAnsi" w:hAnsiTheme="minorHAnsi" w:cstheme="minorHAnsi"/>
          <w:color w:val="auto"/>
        </w:rPr>
        <w:t xml:space="preserve"> 2.5% paraformaldehyde (PFA) in PBS. Incubate at </w:t>
      </w:r>
      <w:r w:rsidR="0094747B" w:rsidRPr="00D068D5">
        <w:rPr>
          <w:rFonts w:asciiTheme="minorHAnsi" w:hAnsiTheme="minorHAnsi" w:cstheme="minorHAnsi"/>
          <w:color w:val="auto"/>
        </w:rPr>
        <w:t>RT</w:t>
      </w:r>
      <w:r w:rsidRPr="00D068D5">
        <w:rPr>
          <w:rFonts w:asciiTheme="minorHAnsi" w:hAnsiTheme="minorHAnsi" w:cstheme="minorHAnsi"/>
          <w:color w:val="auto"/>
        </w:rPr>
        <w:t xml:space="preserve"> for 10 </w:t>
      </w:r>
      <w:r w:rsidR="00BB6F3B" w:rsidRPr="00D068D5">
        <w:rPr>
          <w:rFonts w:asciiTheme="minorHAnsi" w:hAnsiTheme="minorHAnsi" w:cstheme="minorHAnsi"/>
          <w:color w:val="auto"/>
        </w:rPr>
        <w:t>min</w:t>
      </w:r>
      <w:r w:rsidRPr="00D068D5">
        <w:rPr>
          <w:rFonts w:asciiTheme="minorHAnsi" w:hAnsiTheme="minorHAnsi" w:cstheme="minorHAnsi"/>
          <w:color w:val="auto"/>
        </w:rPr>
        <w:t>.</w:t>
      </w:r>
    </w:p>
    <w:p w14:paraId="1774B49E" w14:textId="77777777" w:rsidR="00A12C00" w:rsidRPr="00D068D5" w:rsidRDefault="00A12C00" w:rsidP="006B293C">
      <w:pPr>
        <w:pStyle w:val="ListParagraph"/>
        <w:widowControl/>
        <w:autoSpaceDE/>
        <w:autoSpaceDN/>
        <w:adjustRightInd/>
        <w:ind w:left="0"/>
        <w:rPr>
          <w:rFonts w:asciiTheme="minorHAnsi" w:hAnsiTheme="minorHAnsi" w:cstheme="minorHAnsi"/>
          <w:color w:val="auto"/>
        </w:rPr>
      </w:pPr>
    </w:p>
    <w:p w14:paraId="7341D009" w14:textId="77777777" w:rsidR="00A12C00" w:rsidRPr="00D068D5" w:rsidRDefault="00A12C00" w:rsidP="006B293C">
      <w:pPr>
        <w:pStyle w:val="ListParagraph"/>
        <w:widowControl/>
        <w:autoSpaceDE/>
        <w:autoSpaceDN/>
        <w:adjustRightInd/>
        <w:ind w:left="0"/>
        <w:rPr>
          <w:rFonts w:asciiTheme="minorHAnsi" w:hAnsiTheme="minorHAnsi" w:cstheme="minorHAnsi"/>
          <w:color w:val="auto"/>
        </w:rPr>
      </w:pPr>
      <w:r w:rsidRPr="00D068D5">
        <w:rPr>
          <w:rFonts w:asciiTheme="minorHAnsi" w:hAnsiTheme="minorHAnsi" w:cstheme="minorHAnsi"/>
          <w:color w:val="auto"/>
        </w:rPr>
        <w:t>CAUTION: PFA is flammable and can cause health problems if inhaled or in contact with skin. Items contaminated with PFA should be discarded as hazardous waste.</w:t>
      </w:r>
    </w:p>
    <w:p w14:paraId="3ED6E3C7" w14:textId="77777777" w:rsidR="00A12C00" w:rsidRPr="00D068D5" w:rsidRDefault="00A12C00" w:rsidP="006B293C">
      <w:pPr>
        <w:pStyle w:val="ListParagraph"/>
        <w:widowControl/>
        <w:autoSpaceDE/>
        <w:autoSpaceDN/>
        <w:adjustRightInd/>
        <w:ind w:left="0"/>
        <w:rPr>
          <w:rFonts w:asciiTheme="minorHAnsi" w:hAnsiTheme="minorHAnsi" w:cstheme="minorHAnsi"/>
          <w:color w:val="auto"/>
        </w:rPr>
      </w:pPr>
    </w:p>
    <w:p w14:paraId="54ED2288" w14:textId="7A845A73" w:rsidR="00A12C00" w:rsidRPr="00D068D5" w:rsidRDefault="00A12C00" w:rsidP="006B293C">
      <w:pPr>
        <w:pStyle w:val="ListParagraph"/>
        <w:widowControl/>
        <w:numPr>
          <w:ilvl w:val="1"/>
          <w:numId w:val="27"/>
        </w:numPr>
        <w:autoSpaceDE/>
        <w:autoSpaceDN/>
        <w:adjustRightInd/>
        <w:rPr>
          <w:rFonts w:asciiTheme="minorHAnsi" w:hAnsiTheme="minorHAnsi" w:cstheme="minorHAnsi"/>
          <w:color w:val="auto"/>
        </w:rPr>
      </w:pPr>
      <w:r w:rsidRPr="00D068D5">
        <w:rPr>
          <w:rFonts w:asciiTheme="minorHAnsi" w:hAnsiTheme="minorHAnsi" w:cstheme="minorHAnsi"/>
          <w:color w:val="auto"/>
        </w:rPr>
        <w:t xml:space="preserve">Wash </w:t>
      </w:r>
      <w:r w:rsidR="00BB6F3B" w:rsidRPr="009361BD">
        <w:rPr>
          <w:rFonts w:asciiTheme="minorHAnsi" w:hAnsiTheme="minorHAnsi" w:cstheme="minorHAnsi"/>
          <w:color w:val="auto"/>
        </w:rPr>
        <w:t>3</w:t>
      </w:r>
      <w:r w:rsidR="00C26459" w:rsidRPr="009361BD">
        <w:rPr>
          <w:rFonts w:asciiTheme="minorHAnsi" w:hAnsiTheme="minorHAnsi" w:cstheme="minorHAnsi"/>
          <w:color w:val="auto"/>
        </w:rPr>
        <w:t>x</w:t>
      </w:r>
      <w:r w:rsidRPr="00D068D5">
        <w:rPr>
          <w:rFonts w:asciiTheme="minorHAnsi" w:hAnsiTheme="minorHAnsi" w:cstheme="minorHAnsi"/>
          <w:color w:val="auto"/>
        </w:rPr>
        <w:t xml:space="preserve"> with PBS. Tap liquid off onto paper towel and cover with 100 </w:t>
      </w:r>
      <w:r w:rsidR="00763C78" w:rsidRPr="00D068D5">
        <w:rPr>
          <w:rFonts w:asciiTheme="minorHAnsi" w:hAnsiTheme="minorHAnsi" w:cstheme="minorHAnsi"/>
          <w:color w:val="auto"/>
        </w:rPr>
        <w:t xml:space="preserve">µL </w:t>
      </w:r>
      <w:r w:rsidR="00C26459" w:rsidRPr="00D068D5">
        <w:rPr>
          <w:rFonts w:asciiTheme="minorHAnsi" w:hAnsiTheme="minorHAnsi" w:cstheme="minorHAnsi"/>
          <w:color w:val="auto"/>
        </w:rPr>
        <w:t>of</w:t>
      </w:r>
      <w:r w:rsidRPr="00D068D5">
        <w:rPr>
          <w:rFonts w:asciiTheme="minorHAnsi" w:hAnsiTheme="minorHAnsi" w:cstheme="minorHAnsi"/>
          <w:color w:val="auto"/>
        </w:rPr>
        <w:t xml:space="preserve"> PBS. Repeat twice. Discard final wash.</w:t>
      </w:r>
    </w:p>
    <w:p w14:paraId="2852A20F" w14:textId="77777777" w:rsidR="00A12C00" w:rsidRPr="00D068D5" w:rsidRDefault="00A12C00" w:rsidP="006B293C">
      <w:pPr>
        <w:pStyle w:val="ListParagraph"/>
        <w:ind w:left="0"/>
        <w:rPr>
          <w:rFonts w:asciiTheme="minorHAnsi" w:hAnsiTheme="minorHAnsi" w:cstheme="minorHAnsi"/>
          <w:color w:val="auto"/>
        </w:rPr>
      </w:pPr>
    </w:p>
    <w:p w14:paraId="051FED73" w14:textId="428EF58C" w:rsidR="00A12C00" w:rsidRPr="00D068D5" w:rsidRDefault="00A12C00" w:rsidP="006B293C">
      <w:pPr>
        <w:pStyle w:val="ListParagraph"/>
        <w:widowControl/>
        <w:numPr>
          <w:ilvl w:val="1"/>
          <w:numId w:val="27"/>
        </w:numPr>
        <w:autoSpaceDE/>
        <w:autoSpaceDN/>
        <w:adjustRightInd/>
        <w:rPr>
          <w:rFonts w:asciiTheme="minorHAnsi" w:hAnsiTheme="minorHAnsi" w:cstheme="minorHAnsi"/>
          <w:color w:val="auto"/>
        </w:rPr>
      </w:pPr>
      <w:r w:rsidRPr="00D068D5">
        <w:rPr>
          <w:rFonts w:asciiTheme="minorHAnsi" w:hAnsiTheme="minorHAnsi" w:cstheme="minorHAnsi"/>
          <w:color w:val="auto"/>
        </w:rPr>
        <w:t xml:space="preserve">Prepare slides for multiday storage. If performing FISH on the same day, proceed to step 3.9 without </w:t>
      </w:r>
      <w:r w:rsidR="00BB6F3B" w:rsidRPr="00D068D5">
        <w:rPr>
          <w:rFonts w:asciiTheme="minorHAnsi" w:hAnsiTheme="minorHAnsi" w:cstheme="minorHAnsi"/>
          <w:color w:val="auto"/>
        </w:rPr>
        <w:t>th</w:t>
      </w:r>
      <w:r w:rsidR="00971E55" w:rsidRPr="00D068D5">
        <w:rPr>
          <w:rFonts w:asciiTheme="minorHAnsi" w:hAnsiTheme="minorHAnsi" w:cstheme="minorHAnsi"/>
          <w:color w:val="auto"/>
        </w:rPr>
        <w:t>e</w:t>
      </w:r>
      <w:r w:rsidR="00BB6F3B" w:rsidRPr="00D068D5">
        <w:rPr>
          <w:rFonts w:asciiTheme="minorHAnsi" w:hAnsiTheme="minorHAnsi" w:cstheme="minorHAnsi"/>
          <w:color w:val="auto"/>
        </w:rPr>
        <w:t xml:space="preserve"> step</w:t>
      </w:r>
      <w:r w:rsidR="00971E55" w:rsidRPr="00D068D5">
        <w:rPr>
          <w:rFonts w:asciiTheme="minorHAnsi" w:hAnsiTheme="minorHAnsi" w:cstheme="minorHAnsi"/>
          <w:color w:val="auto"/>
        </w:rPr>
        <w:t xml:space="preserve">s in </w:t>
      </w:r>
      <w:r w:rsidRPr="00D068D5">
        <w:rPr>
          <w:rFonts w:asciiTheme="minorHAnsi" w:hAnsiTheme="minorHAnsi" w:cstheme="minorHAnsi"/>
          <w:color w:val="auto"/>
        </w:rPr>
        <w:t xml:space="preserve">this </w:t>
      </w:r>
      <w:r w:rsidR="00971E55" w:rsidRPr="00D068D5">
        <w:rPr>
          <w:rFonts w:asciiTheme="minorHAnsi" w:hAnsiTheme="minorHAnsi" w:cstheme="minorHAnsi"/>
          <w:color w:val="auto"/>
        </w:rPr>
        <w:t>section</w:t>
      </w:r>
      <w:r w:rsidRPr="00D068D5">
        <w:rPr>
          <w:rFonts w:asciiTheme="minorHAnsi" w:hAnsiTheme="minorHAnsi" w:cstheme="minorHAnsi"/>
          <w:color w:val="auto"/>
        </w:rPr>
        <w:t>.</w:t>
      </w:r>
    </w:p>
    <w:p w14:paraId="34E4F9A5" w14:textId="77777777" w:rsidR="00A12C00" w:rsidRPr="00D068D5" w:rsidRDefault="00A12C00" w:rsidP="006B293C">
      <w:pPr>
        <w:jc w:val="both"/>
        <w:rPr>
          <w:rFonts w:asciiTheme="minorHAnsi" w:hAnsiTheme="minorHAnsi" w:cstheme="minorHAnsi"/>
        </w:rPr>
      </w:pPr>
    </w:p>
    <w:p w14:paraId="4F49F081" w14:textId="42D38F10" w:rsidR="00A12C00" w:rsidRPr="00D068D5" w:rsidRDefault="00A12C00" w:rsidP="006B293C">
      <w:pPr>
        <w:jc w:val="both"/>
        <w:rPr>
          <w:rFonts w:asciiTheme="minorHAnsi" w:hAnsiTheme="minorHAnsi" w:cstheme="minorHAnsi"/>
        </w:rPr>
      </w:pPr>
      <w:r w:rsidRPr="00D068D5">
        <w:rPr>
          <w:rFonts w:asciiTheme="minorHAnsi" w:hAnsiTheme="minorHAnsi" w:cstheme="minorHAnsi"/>
        </w:rPr>
        <w:t>NOTE: It is preferable to perform the hybridization immediately but if short on time follow step 3.8 before storing. Slides can be stored for several days at 4</w:t>
      </w:r>
      <w:r w:rsidR="00C218F0" w:rsidRPr="00D068D5">
        <w:rPr>
          <w:rFonts w:asciiTheme="minorHAnsi" w:hAnsiTheme="minorHAnsi" w:cstheme="minorHAnsi"/>
        </w:rPr>
        <w:t xml:space="preserve"> </w:t>
      </w:r>
      <w:r w:rsidRPr="00D068D5">
        <w:rPr>
          <w:rFonts w:asciiTheme="minorHAnsi" w:hAnsiTheme="minorHAnsi" w:cstheme="minorHAnsi"/>
        </w:rPr>
        <w:t>°C.</w:t>
      </w:r>
    </w:p>
    <w:p w14:paraId="629C5C3A" w14:textId="77777777" w:rsidR="00A12C00" w:rsidRPr="00D068D5" w:rsidRDefault="00A12C00" w:rsidP="006B293C">
      <w:pPr>
        <w:jc w:val="both"/>
        <w:rPr>
          <w:rFonts w:asciiTheme="minorHAnsi" w:hAnsiTheme="minorHAnsi" w:cstheme="minorHAnsi"/>
        </w:rPr>
      </w:pPr>
    </w:p>
    <w:p w14:paraId="238B1555" w14:textId="5AFA6F5E" w:rsidR="00A12C00" w:rsidRPr="00D068D5" w:rsidRDefault="00A12C00" w:rsidP="006B293C">
      <w:pPr>
        <w:pStyle w:val="ListParagraph"/>
        <w:widowControl/>
        <w:numPr>
          <w:ilvl w:val="2"/>
          <w:numId w:val="27"/>
        </w:numPr>
        <w:autoSpaceDE/>
        <w:autoSpaceDN/>
        <w:adjustRightInd/>
        <w:rPr>
          <w:rFonts w:asciiTheme="minorHAnsi" w:hAnsiTheme="minorHAnsi" w:cstheme="minorHAnsi"/>
          <w:color w:val="auto"/>
        </w:rPr>
      </w:pPr>
      <w:r w:rsidRPr="00D068D5">
        <w:rPr>
          <w:rFonts w:asciiTheme="minorHAnsi" w:hAnsiTheme="minorHAnsi" w:cstheme="minorHAnsi"/>
          <w:color w:val="auto"/>
        </w:rPr>
        <w:t xml:space="preserve">Cover </w:t>
      </w:r>
      <w:r w:rsidR="00CE33BE">
        <w:rPr>
          <w:rFonts w:asciiTheme="minorHAnsi" w:hAnsiTheme="minorHAnsi" w:cstheme="minorHAnsi"/>
          <w:color w:val="auto"/>
        </w:rPr>
        <w:t xml:space="preserve">the </w:t>
      </w:r>
      <w:r w:rsidRPr="00D068D5">
        <w:rPr>
          <w:rFonts w:asciiTheme="minorHAnsi" w:hAnsiTheme="minorHAnsi" w:cstheme="minorHAnsi"/>
          <w:color w:val="auto"/>
        </w:rPr>
        <w:t xml:space="preserve">spot with 60% ethanol. Incubate at </w:t>
      </w:r>
      <w:r w:rsidR="0094747B" w:rsidRPr="00D068D5">
        <w:rPr>
          <w:rFonts w:asciiTheme="minorHAnsi" w:hAnsiTheme="minorHAnsi" w:cstheme="minorHAnsi"/>
          <w:color w:val="auto"/>
        </w:rPr>
        <w:t>RT</w:t>
      </w:r>
      <w:r w:rsidRPr="00D068D5">
        <w:rPr>
          <w:rFonts w:asciiTheme="minorHAnsi" w:hAnsiTheme="minorHAnsi" w:cstheme="minorHAnsi"/>
          <w:color w:val="auto"/>
        </w:rPr>
        <w:t xml:space="preserve"> for 3 </w:t>
      </w:r>
      <w:r w:rsidR="00BB6F3B" w:rsidRPr="00D068D5">
        <w:rPr>
          <w:rFonts w:asciiTheme="minorHAnsi" w:hAnsiTheme="minorHAnsi" w:cstheme="minorHAnsi"/>
          <w:color w:val="auto"/>
        </w:rPr>
        <w:t>min</w:t>
      </w:r>
      <w:r w:rsidRPr="00D068D5">
        <w:rPr>
          <w:rFonts w:asciiTheme="minorHAnsi" w:hAnsiTheme="minorHAnsi" w:cstheme="minorHAnsi"/>
          <w:color w:val="auto"/>
        </w:rPr>
        <w:t xml:space="preserve">. Discard </w:t>
      </w:r>
      <w:r w:rsidR="00CE33BE">
        <w:rPr>
          <w:rFonts w:asciiTheme="minorHAnsi" w:hAnsiTheme="minorHAnsi" w:cstheme="minorHAnsi"/>
          <w:color w:val="auto"/>
        </w:rPr>
        <w:t xml:space="preserve">the </w:t>
      </w:r>
      <w:r w:rsidRPr="00D068D5">
        <w:rPr>
          <w:rFonts w:asciiTheme="minorHAnsi" w:hAnsiTheme="minorHAnsi" w:cstheme="minorHAnsi"/>
          <w:color w:val="auto"/>
        </w:rPr>
        <w:t>solution.</w:t>
      </w:r>
    </w:p>
    <w:p w14:paraId="29BE25D0" w14:textId="77777777" w:rsidR="00A12C00" w:rsidRPr="00D068D5" w:rsidRDefault="00A12C00" w:rsidP="006B293C">
      <w:pPr>
        <w:pStyle w:val="ListParagraph"/>
        <w:widowControl/>
        <w:autoSpaceDE/>
        <w:autoSpaceDN/>
        <w:adjustRightInd/>
        <w:ind w:left="0"/>
        <w:rPr>
          <w:rFonts w:asciiTheme="minorHAnsi" w:hAnsiTheme="minorHAnsi" w:cstheme="minorHAnsi"/>
          <w:color w:val="auto"/>
        </w:rPr>
      </w:pPr>
    </w:p>
    <w:p w14:paraId="7EBD5E6C" w14:textId="1E03D626" w:rsidR="00A12C00" w:rsidRPr="00D068D5" w:rsidRDefault="00A12C00" w:rsidP="006B293C">
      <w:pPr>
        <w:pStyle w:val="ListParagraph"/>
        <w:widowControl/>
        <w:numPr>
          <w:ilvl w:val="2"/>
          <w:numId w:val="27"/>
        </w:numPr>
        <w:autoSpaceDE/>
        <w:autoSpaceDN/>
        <w:adjustRightInd/>
        <w:rPr>
          <w:rFonts w:asciiTheme="minorHAnsi" w:hAnsiTheme="minorHAnsi" w:cstheme="minorHAnsi"/>
          <w:color w:val="auto"/>
        </w:rPr>
      </w:pPr>
      <w:r w:rsidRPr="00D068D5">
        <w:rPr>
          <w:rFonts w:asciiTheme="minorHAnsi" w:hAnsiTheme="minorHAnsi" w:cstheme="minorHAnsi"/>
          <w:color w:val="auto"/>
        </w:rPr>
        <w:t xml:space="preserve">Cover </w:t>
      </w:r>
      <w:r w:rsidR="00CE33BE">
        <w:rPr>
          <w:rFonts w:asciiTheme="minorHAnsi" w:hAnsiTheme="minorHAnsi" w:cstheme="minorHAnsi"/>
          <w:color w:val="auto"/>
        </w:rPr>
        <w:t xml:space="preserve">the </w:t>
      </w:r>
      <w:r w:rsidRPr="00D068D5">
        <w:rPr>
          <w:rFonts w:asciiTheme="minorHAnsi" w:hAnsiTheme="minorHAnsi" w:cstheme="minorHAnsi"/>
          <w:color w:val="auto"/>
        </w:rPr>
        <w:t xml:space="preserve">spot with 80% ethanol. Incubate at </w:t>
      </w:r>
      <w:r w:rsidR="0094747B" w:rsidRPr="00D068D5">
        <w:rPr>
          <w:rFonts w:asciiTheme="minorHAnsi" w:hAnsiTheme="minorHAnsi" w:cstheme="minorHAnsi"/>
          <w:color w:val="auto"/>
        </w:rPr>
        <w:t>RT</w:t>
      </w:r>
      <w:r w:rsidRPr="00D068D5">
        <w:rPr>
          <w:rFonts w:asciiTheme="minorHAnsi" w:hAnsiTheme="minorHAnsi" w:cstheme="minorHAnsi"/>
          <w:color w:val="auto"/>
        </w:rPr>
        <w:t xml:space="preserve"> for 3 </w:t>
      </w:r>
      <w:r w:rsidR="00BB6F3B" w:rsidRPr="00D068D5">
        <w:rPr>
          <w:rFonts w:asciiTheme="minorHAnsi" w:hAnsiTheme="minorHAnsi" w:cstheme="minorHAnsi"/>
          <w:color w:val="auto"/>
        </w:rPr>
        <w:t>min</w:t>
      </w:r>
      <w:r w:rsidRPr="00D068D5">
        <w:rPr>
          <w:rFonts w:asciiTheme="minorHAnsi" w:hAnsiTheme="minorHAnsi" w:cstheme="minorHAnsi"/>
          <w:color w:val="auto"/>
        </w:rPr>
        <w:t xml:space="preserve">. Discard </w:t>
      </w:r>
      <w:r w:rsidR="00CE33BE">
        <w:rPr>
          <w:rFonts w:asciiTheme="minorHAnsi" w:hAnsiTheme="minorHAnsi" w:cstheme="minorHAnsi"/>
          <w:color w:val="auto"/>
        </w:rPr>
        <w:t xml:space="preserve">the </w:t>
      </w:r>
      <w:r w:rsidRPr="00D068D5">
        <w:rPr>
          <w:rFonts w:asciiTheme="minorHAnsi" w:hAnsiTheme="minorHAnsi" w:cstheme="minorHAnsi"/>
          <w:color w:val="auto"/>
        </w:rPr>
        <w:t>solution.</w:t>
      </w:r>
    </w:p>
    <w:p w14:paraId="41DC4879" w14:textId="77777777" w:rsidR="00A12C00" w:rsidRPr="00D068D5" w:rsidRDefault="00A12C00" w:rsidP="006B293C">
      <w:pPr>
        <w:jc w:val="both"/>
        <w:rPr>
          <w:rFonts w:asciiTheme="minorHAnsi" w:hAnsiTheme="minorHAnsi" w:cstheme="minorHAnsi"/>
        </w:rPr>
      </w:pPr>
    </w:p>
    <w:p w14:paraId="3AD531E2" w14:textId="6F577152" w:rsidR="00A12C00" w:rsidRPr="00D068D5" w:rsidRDefault="00A12C00" w:rsidP="006B293C">
      <w:pPr>
        <w:pStyle w:val="ListParagraph"/>
        <w:widowControl/>
        <w:numPr>
          <w:ilvl w:val="2"/>
          <w:numId w:val="27"/>
        </w:numPr>
        <w:autoSpaceDE/>
        <w:autoSpaceDN/>
        <w:adjustRightInd/>
        <w:rPr>
          <w:rFonts w:asciiTheme="minorHAnsi" w:hAnsiTheme="minorHAnsi" w:cstheme="minorHAnsi"/>
          <w:color w:val="auto"/>
        </w:rPr>
      </w:pPr>
      <w:r w:rsidRPr="00D068D5">
        <w:rPr>
          <w:rFonts w:asciiTheme="minorHAnsi" w:hAnsiTheme="minorHAnsi" w:cstheme="minorHAnsi"/>
          <w:color w:val="auto"/>
        </w:rPr>
        <w:t xml:space="preserve">Cover </w:t>
      </w:r>
      <w:r w:rsidR="00CE33BE">
        <w:rPr>
          <w:rFonts w:asciiTheme="minorHAnsi" w:hAnsiTheme="minorHAnsi" w:cstheme="minorHAnsi"/>
          <w:color w:val="auto"/>
        </w:rPr>
        <w:t xml:space="preserve">the </w:t>
      </w:r>
      <w:r w:rsidRPr="00D068D5">
        <w:rPr>
          <w:rFonts w:asciiTheme="minorHAnsi" w:hAnsiTheme="minorHAnsi" w:cstheme="minorHAnsi"/>
          <w:color w:val="auto"/>
        </w:rPr>
        <w:t xml:space="preserve">spot with 100% ethanol. Incubate at </w:t>
      </w:r>
      <w:r w:rsidR="0094747B" w:rsidRPr="00D068D5">
        <w:rPr>
          <w:rFonts w:asciiTheme="minorHAnsi" w:hAnsiTheme="minorHAnsi" w:cstheme="minorHAnsi"/>
          <w:color w:val="auto"/>
        </w:rPr>
        <w:t>RT</w:t>
      </w:r>
      <w:r w:rsidRPr="00D068D5">
        <w:rPr>
          <w:rFonts w:asciiTheme="minorHAnsi" w:hAnsiTheme="minorHAnsi" w:cstheme="minorHAnsi"/>
          <w:color w:val="auto"/>
        </w:rPr>
        <w:t xml:space="preserve"> for 3 </w:t>
      </w:r>
      <w:r w:rsidR="00BB6F3B" w:rsidRPr="00D068D5">
        <w:rPr>
          <w:rFonts w:asciiTheme="minorHAnsi" w:hAnsiTheme="minorHAnsi" w:cstheme="minorHAnsi"/>
          <w:color w:val="auto"/>
        </w:rPr>
        <w:t>min</w:t>
      </w:r>
      <w:r w:rsidRPr="00D068D5">
        <w:rPr>
          <w:rFonts w:asciiTheme="minorHAnsi" w:hAnsiTheme="minorHAnsi" w:cstheme="minorHAnsi"/>
          <w:color w:val="auto"/>
        </w:rPr>
        <w:t xml:space="preserve">. Discard </w:t>
      </w:r>
      <w:r w:rsidR="00CE33BE">
        <w:rPr>
          <w:rFonts w:asciiTheme="minorHAnsi" w:hAnsiTheme="minorHAnsi" w:cstheme="minorHAnsi"/>
          <w:color w:val="auto"/>
        </w:rPr>
        <w:t xml:space="preserve">the </w:t>
      </w:r>
      <w:r w:rsidRPr="00D068D5">
        <w:rPr>
          <w:rFonts w:asciiTheme="minorHAnsi" w:hAnsiTheme="minorHAnsi" w:cstheme="minorHAnsi"/>
          <w:color w:val="auto"/>
        </w:rPr>
        <w:t xml:space="preserve">solution. Proceed to step </w:t>
      </w:r>
      <w:r w:rsidRPr="00D068D5">
        <w:rPr>
          <w:rFonts w:asciiTheme="minorHAnsi" w:hAnsiTheme="minorHAnsi" w:cstheme="minorHAnsi"/>
          <w:color w:val="auto"/>
        </w:rPr>
        <w:t>3.9.</w:t>
      </w:r>
    </w:p>
    <w:p w14:paraId="1FE78278" w14:textId="77777777" w:rsidR="00A12C00" w:rsidRPr="00D068D5" w:rsidRDefault="00A12C00" w:rsidP="006B293C">
      <w:pPr>
        <w:jc w:val="both"/>
        <w:rPr>
          <w:rFonts w:asciiTheme="minorHAnsi" w:hAnsiTheme="minorHAnsi" w:cstheme="minorHAnsi"/>
        </w:rPr>
      </w:pPr>
    </w:p>
    <w:p w14:paraId="0F85077E" w14:textId="3A81FC2C" w:rsidR="00A12C00" w:rsidRPr="00D068D5" w:rsidRDefault="00A12C00" w:rsidP="006B293C">
      <w:pPr>
        <w:pStyle w:val="ListParagraph"/>
        <w:widowControl/>
        <w:numPr>
          <w:ilvl w:val="1"/>
          <w:numId w:val="27"/>
        </w:numPr>
        <w:autoSpaceDE/>
        <w:autoSpaceDN/>
        <w:adjustRightInd/>
        <w:rPr>
          <w:rFonts w:asciiTheme="minorHAnsi" w:hAnsiTheme="minorHAnsi" w:cstheme="minorHAnsi"/>
          <w:color w:val="auto"/>
        </w:rPr>
      </w:pPr>
      <w:r w:rsidRPr="00D068D5">
        <w:rPr>
          <w:rFonts w:asciiTheme="minorHAnsi" w:hAnsiTheme="minorHAnsi" w:cstheme="minorHAnsi"/>
          <w:color w:val="auto"/>
        </w:rPr>
        <w:t xml:space="preserve">Place </w:t>
      </w:r>
      <w:r w:rsidR="00CE33BE">
        <w:rPr>
          <w:rFonts w:asciiTheme="minorHAnsi" w:hAnsiTheme="minorHAnsi" w:cstheme="minorHAnsi"/>
          <w:color w:val="auto"/>
        </w:rPr>
        <w:t xml:space="preserve">the </w:t>
      </w:r>
      <w:r w:rsidRPr="00D068D5">
        <w:rPr>
          <w:rFonts w:asciiTheme="minorHAnsi" w:hAnsiTheme="minorHAnsi" w:cstheme="minorHAnsi"/>
          <w:color w:val="auto"/>
        </w:rPr>
        <w:t>slides uncovered in a hybridization oven at 50</w:t>
      </w:r>
      <w:r w:rsidR="00C218F0" w:rsidRPr="00D068D5">
        <w:rPr>
          <w:rFonts w:asciiTheme="minorHAnsi" w:hAnsiTheme="minorHAnsi" w:cstheme="minorHAnsi"/>
          <w:color w:val="auto"/>
        </w:rPr>
        <w:t xml:space="preserve"> </w:t>
      </w:r>
      <w:r w:rsidRPr="00D068D5">
        <w:rPr>
          <w:rFonts w:asciiTheme="minorHAnsi" w:hAnsiTheme="minorHAnsi" w:cstheme="minorHAnsi"/>
          <w:color w:val="auto"/>
        </w:rPr>
        <w:t xml:space="preserve">°C for 1 </w:t>
      </w:r>
      <w:r w:rsidR="00BB6F3B" w:rsidRPr="00D068D5">
        <w:rPr>
          <w:rFonts w:asciiTheme="minorHAnsi" w:hAnsiTheme="minorHAnsi" w:cstheme="minorHAnsi"/>
          <w:color w:val="auto"/>
        </w:rPr>
        <w:t>h</w:t>
      </w:r>
      <w:r w:rsidRPr="00D068D5">
        <w:rPr>
          <w:rFonts w:asciiTheme="minorHAnsi" w:hAnsiTheme="minorHAnsi" w:cstheme="minorHAnsi"/>
          <w:color w:val="auto"/>
        </w:rPr>
        <w:t xml:space="preserve">. If step 3.8 was followed, store </w:t>
      </w:r>
      <w:r w:rsidR="00CE33BE">
        <w:rPr>
          <w:rFonts w:asciiTheme="minorHAnsi" w:hAnsiTheme="minorHAnsi" w:cstheme="minorHAnsi"/>
          <w:color w:val="auto"/>
        </w:rPr>
        <w:t xml:space="preserve">the </w:t>
      </w:r>
      <w:r w:rsidRPr="00D068D5">
        <w:rPr>
          <w:rFonts w:asciiTheme="minorHAnsi" w:hAnsiTheme="minorHAnsi" w:cstheme="minorHAnsi"/>
          <w:color w:val="auto"/>
        </w:rPr>
        <w:t>slides at 4</w:t>
      </w:r>
      <w:r w:rsidR="00C218F0" w:rsidRPr="00D068D5">
        <w:rPr>
          <w:rFonts w:asciiTheme="minorHAnsi" w:hAnsiTheme="minorHAnsi" w:cstheme="minorHAnsi"/>
          <w:color w:val="auto"/>
        </w:rPr>
        <w:t xml:space="preserve"> </w:t>
      </w:r>
      <w:r w:rsidRPr="00D068D5">
        <w:rPr>
          <w:rFonts w:asciiTheme="minorHAnsi" w:hAnsiTheme="minorHAnsi" w:cstheme="minorHAnsi"/>
          <w:color w:val="auto"/>
        </w:rPr>
        <w:t>°C. If not, proceed to step 4.2 to perform the hybridization protocol.</w:t>
      </w:r>
    </w:p>
    <w:p w14:paraId="7D7D34B4" w14:textId="77777777" w:rsidR="00A12C00" w:rsidRPr="00D068D5" w:rsidRDefault="00A12C00" w:rsidP="006B293C">
      <w:pPr>
        <w:jc w:val="both"/>
        <w:rPr>
          <w:rFonts w:asciiTheme="minorHAnsi" w:hAnsiTheme="minorHAnsi" w:cstheme="minorHAnsi"/>
          <w:b/>
        </w:rPr>
      </w:pPr>
    </w:p>
    <w:p w14:paraId="475BC59E" w14:textId="77777777" w:rsidR="00A12C00" w:rsidRPr="00D068D5" w:rsidRDefault="00A12C00" w:rsidP="006B293C">
      <w:pPr>
        <w:pStyle w:val="ListParagraph"/>
        <w:numPr>
          <w:ilvl w:val="0"/>
          <w:numId w:val="27"/>
        </w:numPr>
        <w:rPr>
          <w:rFonts w:asciiTheme="minorHAnsi" w:hAnsiTheme="minorHAnsi" w:cstheme="minorHAnsi"/>
          <w:b/>
          <w:color w:val="auto"/>
          <w:highlight w:val="yellow"/>
        </w:rPr>
      </w:pPr>
      <w:r w:rsidRPr="00D068D5">
        <w:rPr>
          <w:rFonts w:asciiTheme="minorHAnsi" w:hAnsiTheme="minorHAnsi" w:cstheme="minorHAnsi"/>
          <w:b/>
          <w:color w:val="auto"/>
          <w:highlight w:val="yellow"/>
        </w:rPr>
        <w:t>FISH staining in GI tract tissues</w:t>
      </w:r>
    </w:p>
    <w:p w14:paraId="26B90B5A" w14:textId="77777777" w:rsidR="00A12C00" w:rsidRPr="00D068D5" w:rsidRDefault="00A12C00" w:rsidP="006B293C">
      <w:pPr>
        <w:jc w:val="both"/>
        <w:rPr>
          <w:rFonts w:asciiTheme="minorHAnsi" w:hAnsiTheme="minorHAnsi" w:cstheme="minorHAnsi"/>
          <w:b/>
        </w:rPr>
      </w:pPr>
    </w:p>
    <w:p w14:paraId="23F54414" w14:textId="7A821DF5" w:rsidR="00A12C00" w:rsidRPr="00D068D5" w:rsidRDefault="00A12C00" w:rsidP="006B293C">
      <w:pPr>
        <w:pStyle w:val="ListParagraph"/>
        <w:numPr>
          <w:ilvl w:val="1"/>
          <w:numId w:val="27"/>
        </w:numPr>
        <w:rPr>
          <w:rFonts w:asciiTheme="minorHAnsi" w:hAnsiTheme="minorHAnsi" w:cstheme="minorHAnsi"/>
          <w:highlight w:val="yellow"/>
        </w:rPr>
      </w:pPr>
      <w:r w:rsidRPr="00D068D5">
        <w:rPr>
          <w:rFonts w:asciiTheme="minorHAnsi" w:hAnsiTheme="minorHAnsi" w:cstheme="minorHAnsi"/>
          <w:highlight w:val="yellow"/>
        </w:rPr>
        <w:t>Dewax paraffin</w:t>
      </w:r>
      <w:r w:rsidR="00646A56">
        <w:rPr>
          <w:rFonts w:asciiTheme="minorHAnsi" w:hAnsiTheme="minorHAnsi" w:cstheme="minorHAnsi"/>
          <w:highlight w:val="yellow"/>
        </w:rPr>
        <w:t>-</w:t>
      </w:r>
      <w:r w:rsidRPr="00D068D5">
        <w:rPr>
          <w:rFonts w:asciiTheme="minorHAnsi" w:hAnsiTheme="minorHAnsi" w:cstheme="minorHAnsi"/>
          <w:highlight w:val="yellow"/>
        </w:rPr>
        <w:t>embedded histological sections.</w:t>
      </w:r>
    </w:p>
    <w:p w14:paraId="13417894" w14:textId="77777777" w:rsidR="00A12C00" w:rsidRPr="00D068D5" w:rsidRDefault="00A12C00" w:rsidP="006B293C">
      <w:pPr>
        <w:jc w:val="both"/>
        <w:rPr>
          <w:rFonts w:asciiTheme="minorHAnsi" w:hAnsiTheme="minorHAnsi" w:cstheme="minorHAnsi"/>
        </w:rPr>
      </w:pPr>
    </w:p>
    <w:p w14:paraId="51BB79EA" w14:textId="0BEB84F9" w:rsidR="00A12C00" w:rsidRPr="00D068D5" w:rsidRDefault="00A12C00" w:rsidP="006B293C">
      <w:pPr>
        <w:pStyle w:val="ListParagraph"/>
        <w:numPr>
          <w:ilvl w:val="2"/>
          <w:numId w:val="27"/>
        </w:numPr>
        <w:rPr>
          <w:rFonts w:asciiTheme="minorHAnsi" w:hAnsiTheme="minorHAnsi" w:cstheme="minorHAnsi"/>
        </w:rPr>
      </w:pPr>
      <w:r w:rsidRPr="00D068D5">
        <w:rPr>
          <w:rFonts w:asciiTheme="minorHAnsi" w:hAnsiTheme="minorHAnsi" w:cstheme="minorHAnsi"/>
        </w:rPr>
        <w:t>In a hybridization oven, prewarm a Coplin jar filled with xylene to 60</w:t>
      </w:r>
      <w:r w:rsidR="00C218F0" w:rsidRPr="00D068D5">
        <w:rPr>
          <w:rFonts w:asciiTheme="minorHAnsi" w:hAnsiTheme="minorHAnsi" w:cstheme="minorHAnsi"/>
        </w:rPr>
        <w:t xml:space="preserve"> </w:t>
      </w:r>
      <w:r w:rsidRPr="00D068D5">
        <w:rPr>
          <w:rFonts w:asciiTheme="minorHAnsi" w:hAnsiTheme="minorHAnsi" w:cstheme="minorHAnsi"/>
        </w:rPr>
        <w:t xml:space="preserve">°C. </w:t>
      </w:r>
    </w:p>
    <w:p w14:paraId="2040F009" w14:textId="77777777" w:rsidR="00A12C00" w:rsidRPr="00D068D5" w:rsidRDefault="00A12C00" w:rsidP="006B293C">
      <w:pPr>
        <w:jc w:val="both"/>
        <w:rPr>
          <w:rFonts w:asciiTheme="minorHAnsi" w:hAnsiTheme="minorHAnsi" w:cstheme="minorHAnsi"/>
        </w:rPr>
      </w:pPr>
    </w:p>
    <w:p w14:paraId="1A91CEB7" w14:textId="1D06CCAF" w:rsidR="00A12C00" w:rsidRPr="00D068D5" w:rsidRDefault="00A12C00" w:rsidP="006B293C">
      <w:pPr>
        <w:pStyle w:val="ListParagraph"/>
        <w:numPr>
          <w:ilvl w:val="2"/>
          <w:numId w:val="27"/>
        </w:numPr>
        <w:rPr>
          <w:rFonts w:asciiTheme="minorHAnsi" w:hAnsiTheme="minorHAnsi" w:cstheme="minorHAnsi"/>
        </w:rPr>
      </w:pPr>
      <w:r w:rsidRPr="00D068D5">
        <w:rPr>
          <w:rFonts w:asciiTheme="minorHAnsi" w:hAnsiTheme="minorHAnsi" w:cstheme="minorHAnsi"/>
          <w:highlight w:val="yellow"/>
        </w:rPr>
        <w:t>I</w:t>
      </w:r>
      <w:r w:rsidRPr="00324262">
        <w:rPr>
          <w:rFonts w:asciiTheme="minorHAnsi" w:hAnsiTheme="minorHAnsi" w:cstheme="minorHAnsi"/>
          <w:highlight w:val="yellow"/>
        </w:rPr>
        <w:t xml:space="preserve">nsert </w:t>
      </w:r>
      <w:r w:rsidR="00CE33BE" w:rsidRPr="00324262">
        <w:rPr>
          <w:rFonts w:asciiTheme="minorHAnsi" w:hAnsiTheme="minorHAnsi" w:cstheme="minorHAnsi"/>
          <w:color w:val="auto"/>
          <w:highlight w:val="yellow"/>
        </w:rPr>
        <w:t xml:space="preserve">the </w:t>
      </w:r>
      <w:r w:rsidRPr="00324262">
        <w:rPr>
          <w:rFonts w:asciiTheme="minorHAnsi" w:hAnsiTheme="minorHAnsi" w:cstheme="minorHAnsi"/>
          <w:highlight w:val="yellow"/>
        </w:rPr>
        <w:t xml:space="preserve">slides into </w:t>
      </w:r>
      <w:r w:rsidR="00DB49BC" w:rsidRPr="00324262">
        <w:rPr>
          <w:rFonts w:asciiTheme="minorHAnsi" w:hAnsiTheme="minorHAnsi" w:cstheme="minorHAnsi"/>
          <w:highlight w:val="yellow"/>
        </w:rPr>
        <w:t xml:space="preserve">the </w:t>
      </w:r>
      <w:r w:rsidRPr="00324262">
        <w:rPr>
          <w:rFonts w:asciiTheme="minorHAnsi" w:hAnsiTheme="minorHAnsi" w:cstheme="minorHAnsi"/>
          <w:highlight w:val="yellow"/>
        </w:rPr>
        <w:t>xylene-filled jar. Place at 60</w:t>
      </w:r>
      <w:r w:rsidR="00C218F0" w:rsidRPr="00324262">
        <w:rPr>
          <w:rFonts w:asciiTheme="minorHAnsi" w:hAnsiTheme="minorHAnsi" w:cstheme="minorHAnsi"/>
          <w:highlight w:val="yellow"/>
        </w:rPr>
        <w:t xml:space="preserve"> </w:t>
      </w:r>
      <w:r w:rsidRPr="00324262">
        <w:rPr>
          <w:rFonts w:asciiTheme="minorHAnsi" w:hAnsiTheme="minorHAnsi" w:cstheme="minorHAnsi"/>
          <w:highlight w:val="yellow"/>
        </w:rPr>
        <w:t xml:space="preserve">°C for 10 </w:t>
      </w:r>
      <w:r w:rsidR="00BB6F3B" w:rsidRPr="00324262">
        <w:rPr>
          <w:rFonts w:asciiTheme="minorHAnsi" w:hAnsiTheme="minorHAnsi" w:cstheme="minorHAnsi"/>
          <w:highlight w:val="yellow"/>
        </w:rPr>
        <w:t>min</w:t>
      </w:r>
      <w:r w:rsidRPr="00324262">
        <w:rPr>
          <w:rFonts w:asciiTheme="minorHAnsi" w:hAnsiTheme="minorHAnsi" w:cstheme="minorHAnsi"/>
          <w:highlight w:val="yellow"/>
        </w:rPr>
        <w:t xml:space="preserve">. Discard </w:t>
      </w:r>
      <w:r w:rsidR="00CE33BE" w:rsidRPr="00324262">
        <w:rPr>
          <w:rFonts w:asciiTheme="minorHAnsi" w:hAnsiTheme="minorHAnsi" w:cstheme="minorHAnsi"/>
          <w:color w:val="auto"/>
          <w:highlight w:val="yellow"/>
        </w:rPr>
        <w:t xml:space="preserve">the </w:t>
      </w:r>
      <w:r w:rsidRPr="00324262">
        <w:rPr>
          <w:rFonts w:asciiTheme="minorHAnsi" w:hAnsiTheme="minorHAnsi" w:cstheme="minorHAnsi"/>
          <w:highlight w:val="yellow"/>
        </w:rPr>
        <w:t>xylene wash</w:t>
      </w:r>
      <w:r w:rsidR="00CE33BE">
        <w:rPr>
          <w:rFonts w:asciiTheme="minorHAnsi" w:hAnsiTheme="minorHAnsi" w:cstheme="minorHAnsi"/>
        </w:rPr>
        <w:t>.</w:t>
      </w:r>
      <w:r w:rsidR="00CE33BE" w:rsidRPr="00D068D5">
        <w:rPr>
          <w:rFonts w:asciiTheme="minorHAnsi" w:hAnsiTheme="minorHAnsi" w:cstheme="minorHAnsi"/>
        </w:rPr>
        <w:t xml:space="preserve"> </w:t>
      </w:r>
      <w:r w:rsidR="009361BD">
        <w:rPr>
          <w:rFonts w:asciiTheme="minorHAnsi" w:hAnsiTheme="minorHAnsi" w:cstheme="minorHAnsi"/>
        </w:rPr>
        <w:t>Keep</w:t>
      </w:r>
      <w:r w:rsidR="009361BD" w:rsidRPr="00D068D5">
        <w:rPr>
          <w:rFonts w:asciiTheme="minorHAnsi" w:hAnsiTheme="minorHAnsi" w:cstheme="minorHAnsi"/>
        </w:rPr>
        <w:t xml:space="preserve"> </w:t>
      </w:r>
      <w:r w:rsidR="00CE33BE">
        <w:rPr>
          <w:rFonts w:asciiTheme="minorHAnsi" w:hAnsiTheme="minorHAnsi" w:cstheme="minorHAnsi"/>
          <w:color w:val="auto"/>
        </w:rPr>
        <w:t xml:space="preserve">the </w:t>
      </w:r>
      <w:r w:rsidRPr="00D068D5">
        <w:rPr>
          <w:rFonts w:asciiTheme="minorHAnsi" w:hAnsiTheme="minorHAnsi" w:cstheme="minorHAnsi"/>
        </w:rPr>
        <w:t xml:space="preserve">slides in </w:t>
      </w:r>
      <w:r w:rsidR="00CE33BE">
        <w:rPr>
          <w:rFonts w:asciiTheme="minorHAnsi" w:hAnsiTheme="minorHAnsi" w:cstheme="minorHAnsi"/>
          <w:color w:val="auto"/>
        </w:rPr>
        <w:t xml:space="preserve">the </w:t>
      </w:r>
      <w:r w:rsidRPr="00D068D5">
        <w:rPr>
          <w:rFonts w:asciiTheme="minorHAnsi" w:hAnsiTheme="minorHAnsi" w:cstheme="minorHAnsi"/>
        </w:rPr>
        <w:t xml:space="preserve">jar and pour off </w:t>
      </w:r>
      <w:r w:rsidR="00CE33BE">
        <w:rPr>
          <w:rFonts w:asciiTheme="minorHAnsi" w:hAnsiTheme="minorHAnsi" w:cstheme="minorHAnsi"/>
          <w:color w:val="auto"/>
        </w:rPr>
        <w:t xml:space="preserve">the </w:t>
      </w:r>
      <w:r w:rsidRPr="00D068D5">
        <w:rPr>
          <w:rFonts w:asciiTheme="minorHAnsi" w:hAnsiTheme="minorHAnsi" w:cstheme="minorHAnsi"/>
        </w:rPr>
        <w:t xml:space="preserve">xylene into </w:t>
      </w:r>
      <w:r w:rsidR="00CE33BE">
        <w:rPr>
          <w:rFonts w:asciiTheme="minorHAnsi" w:hAnsiTheme="minorHAnsi" w:cstheme="minorHAnsi"/>
        </w:rPr>
        <w:t xml:space="preserve">a </w:t>
      </w:r>
      <w:r w:rsidRPr="00D068D5">
        <w:rPr>
          <w:rFonts w:asciiTheme="minorHAnsi" w:hAnsiTheme="minorHAnsi" w:cstheme="minorHAnsi"/>
        </w:rPr>
        <w:t>waste container</w:t>
      </w:r>
      <w:r w:rsidR="00324262">
        <w:rPr>
          <w:rFonts w:asciiTheme="minorHAnsi" w:hAnsiTheme="minorHAnsi" w:cstheme="minorHAnsi"/>
        </w:rPr>
        <w:t>.</w:t>
      </w:r>
    </w:p>
    <w:p w14:paraId="66B3F56E" w14:textId="77777777" w:rsidR="00A12C00" w:rsidRPr="00D068D5" w:rsidRDefault="00A12C00" w:rsidP="006B293C">
      <w:pPr>
        <w:jc w:val="both"/>
        <w:rPr>
          <w:rFonts w:asciiTheme="minorHAnsi" w:hAnsiTheme="minorHAnsi" w:cstheme="minorHAnsi"/>
        </w:rPr>
      </w:pPr>
    </w:p>
    <w:p w14:paraId="0DB13FF8" w14:textId="5D1C390C" w:rsidR="00A12C00" w:rsidRPr="00D068D5" w:rsidRDefault="00A12C00" w:rsidP="006B293C">
      <w:pPr>
        <w:pStyle w:val="ListParagraph"/>
        <w:numPr>
          <w:ilvl w:val="2"/>
          <w:numId w:val="27"/>
        </w:numPr>
        <w:rPr>
          <w:rFonts w:asciiTheme="minorHAnsi" w:hAnsiTheme="minorHAnsi" w:cstheme="minorHAnsi"/>
          <w:highlight w:val="yellow"/>
        </w:rPr>
      </w:pPr>
      <w:r w:rsidRPr="00D068D5">
        <w:rPr>
          <w:rFonts w:asciiTheme="minorHAnsi" w:hAnsiTheme="minorHAnsi" w:cstheme="minorHAnsi"/>
          <w:highlight w:val="yellow"/>
        </w:rPr>
        <w:t xml:space="preserve">Pour fresh </w:t>
      </w:r>
      <w:r w:rsidR="0094747B" w:rsidRPr="00D068D5">
        <w:rPr>
          <w:rFonts w:asciiTheme="minorHAnsi" w:hAnsiTheme="minorHAnsi" w:cstheme="minorHAnsi"/>
          <w:highlight w:val="yellow"/>
        </w:rPr>
        <w:t>RT</w:t>
      </w:r>
      <w:r w:rsidRPr="00D068D5">
        <w:rPr>
          <w:rFonts w:asciiTheme="minorHAnsi" w:hAnsiTheme="minorHAnsi" w:cstheme="minorHAnsi"/>
          <w:highlight w:val="yellow"/>
        </w:rPr>
        <w:t xml:space="preserve"> xylene</w:t>
      </w:r>
      <w:r w:rsidR="00CE33BE">
        <w:rPr>
          <w:rFonts w:asciiTheme="minorHAnsi" w:hAnsiTheme="minorHAnsi" w:cstheme="minorHAnsi"/>
          <w:highlight w:val="yellow"/>
        </w:rPr>
        <w:t xml:space="preserve"> </w:t>
      </w:r>
      <w:r w:rsidRPr="00D068D5">
        <w:rPr>
          <w:rFonts w:asciiTheme="minorHAnsi" w:hAnsiTheme="minorHAnsi" w:cstheme="minorHAnsi"/>
          <w:highlight w:val="yellow"/>
        </w:rPr>
        <w:t xml:space="preserve">into </w:t>
      </w:r>
      <w:r w:rsidR="00DB49BC" w:rsidRPr="00D068D5">
        <w:rPr>
          <w:rFonts w:asciiTheme="minorHAnsi" w:hAnsiTheme="minorHAnsi" w:cstheme="minorHAnsi"/>
          <w:highlight w:val="yellow"/>
        </w:rPr>
        <w:t>the</w:t>
      </w:r>
      <w:r w:rsidR="00BB6F3B" w:rsidRPr="00D068D5">
        <w:rPr>
          <w:rFonts w:asciiTheme="minorHAnsi" w:hAnsiTheme="minorHAnsi" w:cstheme="minorHAnsi"/>
          <w:highlight w:val="yellow"/>
        </w:rPr>
        <w:t xml:space="preserve"> </w:t>
      </w:r>
      <w:r w:rsidRPr="00D068D5">
        <w:rPr>
          <w:rFonts w:asciiTheme="minorHAnsi" w:hAnsiTheme="minorHAnsi" w:cstheme="minorHAnsi"/>
          <w:highlight w:val="yellow"/>
        </w:rPr>
        <w:t>jar and incubate at 60</w:t>
      </w:r>
      <w:r w:rsidR="00C218F0" w:rsidRPr="00D068D5">
        <w:rPr>
          <w:rFonts w:asciiTheme="minorHAnsi" w:hAnsiTheme="minorHAnsi" w:cstheme="minorHAnsi"/>
          <w:highlight w:val="yellow"/>
        </w:rPr>
        <w:t xml:space="preserve"> </w:t>
      </w:r>
      <w:r w:rsidRPr="00D068D5">
        <w:rPr>
          <w:rFonts w:asciiTheme="minorHAnsi" w:hAnsiTheme="minorHAnsi" w:cstheme="minorHAnsi"/>
          <w:highlight w:val="yellow"/>
        </w:rPr>
        <w:t xml:space="preserve">°C for 10 </w:t>
      </w:r>
      <w:r w:rsidR="00BB6F3B" w:rsidRPr="00D068D5">
        <w:rPr>
          <w:rFonts w:asciiTheme="minorHAnsi" w:hAnsiTheme="minorHAnsi" w:cstheme="minorHAnsi"/>
          <w:highlight w:val="yellow"/>
        </w:rPr>
        <w:t>min</w:t>
      </w:r>
      <w:r w:rsidRPr="00D068D5">
        <w:rPr>
          <w:rFonts w:asciiTheme="minorHAnsi" w:hAnsiTheme="minorHAnsi" w:cstheme="minorHAnsi"/>
          <w:highlight w:val="yellow"/>
        </w:rPr>
        <w:t xml:space="preserve">. </w:t>
      </w:r>
      <w:r w:rsidRPr="00324262">
        <w:rPr>
          <w:rFonts w:asciiTheme="minorHAnsi" w:hAnsiTheme="minorHAnsi" w:cstheme="minorHAnsi"/>
          <w:highlight w:val="yellow"/>
        </w:rPr>
        <w:t xml:space="preserve">Discard </w:t>
      </w:r>
      <w:r w:rsidR="00CE33BE" w:rsidRPr="00324262">
        <w:rPr>
          <w:rFonts w:asciiTheme="minorHAnsi" w:hAnsiTheme="minorHAnsi" w:cstheme="minorHAnsi"/>
          <w:color w:val="auto"/>
          <w:highlight w:val="yellow"/>
        </w:rPr>
        <w:t xml:space="preserve">the </w:t>
      </w:r>
      <w:r w:rsidRPr="00324262">
        <w:rPr>
          <w:rFonts w:asciiTheme="minorHAnsi" w:hAnsiTheme="minorHAnsi" w:cstheme="minorHAnsi"/>
          <w:highlight w:val="yellow"/>
        </w:rPr>
        <w:t xml:space="preserve">second </w:t>
      </w:r>
      <w:r w:rsidR="00CE33BE" w:rsidRPr="00D068D5">
        <w:rPr>
          <w:rFonts w:asciiTheme="minorHAnsi" w:hAnsiTheme="minorHAnsi" w:cstheme="minorHAnsi"/>
          <w:highlight w:val="yellow"/>
        </w:rPr>
        <w:t>xylene</w:t>
      </w:r>
      <w:r w:rsidR="00CE33BE">
        <w:rPr>
          <w:rFonts w:asciiTheme="minorHAnsi" w:hAnsiTheme="minorHAnsi" w:cstheme="minorHAnsi"/>
          <w:highlight w:val="yellow"/>
        </w:rPr>
        <w:t xml:space="preserve"> </w:t>
      </w:r>
      <w:r w:rsidRPr="00D068D5">
        <w:rPr>
          <w:rFonts w:asciiTheme="minorHAnsi" w:hAnsiTheme="minorHAnsi" w:cstheme="minorHAnsi"/>
          <w:highlight w:val="yellow"/>
        </w:rPr>
        <w:t>wash.</w:t>
      </w:r>
    </w:p>
    <w:p w14:paraId="63EFCB22" w14:textId="77777777" w:rsidR="00A12C00" w:rsidRPr="00D068D5" w:rsidRDefault="00A12C00" w:rsidP="006B293C">
      <w:pPr>
        <w:pStyle w:val="ListParagraph"/>
        <w:ind w:left="0"/>
        <w:rPr>
          <w:rFonts w:asciiTheme="minorHAnsi" w:hAnsiTheme="minorHAnsi" w:cstheme="minorHAnsi"/>
        </w:rPr>
      </w:pPr>
    </w:p>
    <w:p w14:paraId="79AC3B0A" w14:textId="5E581475" w:rsidR="00A12C00" w:rsidRPr="00D068D5" w:rsidRDefault="00A12C00" w:rsidP="006B293C">
      <w:pPr>
        <w:pStyle w:val="ListParagraph"/>
        <w:numPr>
          <w:ilvl w:val="2"/>
          <w:numId w:val="27"/>
        </w:numPr>
        <w:rPr>
          <w:rFonts w:asciiTheme="minorHAnsi" w:hAnsiTheme="minorHAnsi" w:cstheme="minorHAnsi"/>
          <w:highlight w:val="yellow"/>
        </w:rPr>
      </w:pPr>
      <w:r w:rsidRPr="00D068D5">
        <w:rPr>
          <w:rFonts w:asciiTheme="minorHAnsi" w:hAnsiTheme="minorHAnsi" w:cstheme="minorHAnsi"/>
          <w:highlight w:val="yellow"/>
        </w:rPr>
        <w:t>Fill</w:t>
      </w:r>
      <w:r w:rsidRPr="00324262">
        <w:rPr>
          <w:rFonts w:asciiTheme="minorHAnsi" w:hAnsiTheme="minorHAnsi" w:cstheme="minorHAnsi"/>
          <w:highlight w:val="yellow"/>
        </w:rPr>
        <w:t xml:space="preserve"> </w:t>
      </w:r>
      <w:r w:rsidR="00CE33BE" w:rsidRPr="00324262">
        <w:rPr>
          <w:rFonts w:asciiTheme="minorHAnsi" w:hAnsiTheme="minorHAnsi" w:cstheme="minorHAnsi"/>
          <w:color w:val="auto"/>
          <w:highlight w:val="yellow"/>
        </w:rPr>
        <w:t xml:space="preserve">the </w:t>
      </w:r>
      <w:r w:rsidRPr="00324262">
        <w:rPr>
          <w:rFonts w:asciiTheme="minorHAnsi" w:hAnsiTheme="minorHAnsi" w:cstheme="minorHAnsi"/>
          <w:highlight w:val="yellow"/>
        </w:rPr>
        <w:t xml:space="preserve">jar with 100% ethanol and incubate at </w:t>
      </w:r>
      <w:r w:rsidR="0094747B" w:rsidRPr="00324262">
        <w:rPr>
          <w:rFonts w:asciiTheme="minorHAnsi" w:hAnsiTheme="minorHAnsi" w:cstheme="minorHAnsi"/>
          <w:highlight w:val="yellow"/>
        </w:rPr>
        <w:t>RT</w:t>
      </w:r>
      <w:r w:rsidRPr="00324262">
        <w:rPr>
          <w:rFonts w:asciiTheme="minorHAnsi" w:hAnsiTheme="minorHAnsi" w:cstheme="minorHAnsi"/>
          <w:highlight w:val="yellow"/>
        </w:rPr>
        <w:t xml:space="preserve"> for 5 min. Remove </w:t>
      </w:r>
      <w:r w:rsidR="00CE33BE" w:rsidRPr="00324262">
        <w:rPr>
          <w:rFonts w:asciiTheme="minorHAnsi" w:hAnsiTheme="minorHAnsi" w:cstheme="minorHAnsi"/>
          <w:color w:val="auto"/>
          <w:highlight w:val="yellow"/>
        </w:rPr>
        <w:t xml:space="preserve">the </w:t>
      </w:r>
      <w:r w:rsidRPr="00324262">
        <w:rPr>
          <w:rFonts w:asciiTheme="minorHAnsi" w:hAnsiTheme="minorHAnsi" w:cstheme="minorHAnsi"/>
          <w:highlight w:val="yellow"/>
        </w:rPr>
        <w:t>sli</w:t>
      </w:r>
      <w:r w:rsidRPr="00D068D5">
        <w:rPr>
          <w:rFonts w:asciiTheme="minorHAnsi" w:hAnsiTheme="minorHAnsi" w:cstheme="minorHAnsi"/>
          <w:highlight w:val="yellow"/>
        </w:rPr>
        <w:t xml:space="preserve">des from </w:t>
      </w:r>
      <w:r w:rsidR="00470B32" w:rsidRPr="00D068D5">
        <w:rPr>
          <w:rFonts w:asciiTheme="minorHAnsi" w:hAnsiTheme="minorHAnsi" w:cstheme="minorHAnsi"/>
          <w:highlight w:val="yellow"/>
        </w:rPr>
        <w:t>the</w:t>
      </w:r>
      <w:r w:rsidRPr="00D068D5">
        <w:rPr>
          <w:rFonts w:asciiTheme="minorHAnsi" w:hAnsiTheme="minorHAnsi" w:cstheme="minorHAnsi"/>
          <w:highlight w:val="yellow"/>
        </w:rPr>
        <w:t xml:space="preserve"> jar and air dry.</w:t>
      </w:r>
    </w:p>
    <w:p w14:paraId="5F61EE6C" w14:textId="77777777" w:rsidR="00A12C00" w:rsidRPr="00D068D5" w:rsidRDefault="00A12C00" w:rsidP="006B293C">
      <w:pPr>
        <w:jc w:val="both"/>
        <w:rPr>
          <w:rFonts w:asciiTheme="minorHAnsi" w:hAnsiTheme="minorHAnsi" w:cstheme="minorHAnsi"/>
        </w:rPr>
      </w:pPr>
    </w:p>
    <w:p w14:paraId="4B048A2A" w14:textId="7568A4DB" w:rsidR="00A12C00" w:rsidRPr="00D068D5" w:rsidRDefault="00A12C00" w:rsidP="006B293C">
      <w:pPr>
        <w:pStyle w:val="ListParagraph"/>
        <w:numPr>
          <w:ilvl w:val="2"/>
          <w:numId w:val="27"/>
        </w:numPr>
        <w:rPr>
          <w:rFonts w:asciiTheme="minorHAnsi" w:hAnsiTheme="minorHAnsi" w:cstheme="minorHAnsi"/>
        </w:rPr>
      </w:pPr>
      <w:r w:rsidRPr="00D068D5">
        <w:rPr>
          <w:rFonts w:asciiTheme="minorHAnsi" w:hAnsiTheme="minorHAnsi" w:cstheme="minorHAnsi"/>
        </w:rPr>
        <w:t xml:space="preserve">Set </w:t>
      </w:r>
      <w:r w:rsidR="00CE33BE">
        <w:rPr>
          <w:rFonts w:asciiTheme="minorHAnsi" w:hAnsiTheme="minorHAnsi" w:cstheme="minorHAnsi"/>
          <w:color w:val="auto"/>
        </w:rPr>
        <w:t xml:space="preserve">the </w:t>
      </w:r>
      <w:r w:rsidRPr="00D068D5">
        <w:rPr>
          <w:rFonts w:asciiTheme="minorHAnsi" w:hAnsiTheme="minorHAnsi" w:cstheme="minorHAnsi"/>
        </w:rPr>
        <w:t>hybridization oven to 50</w:t>
      </w:r>
      <w:r w:rsidR="00C218F0" w:rsidRPr="00D068D5">
        <w:rPr>
          <w:rFonts w:asciiTheme="minorHAnsi" w:hAnsiTheme="minorHAnsi" w:cstheme="minorHAnsi"/>
        </w:rPr>
        <w:t xml:space="preserve"> </w:t>
      </w:r>
      <w:r w:rsidRPr="00D068D5">
        <w:rPr>
          <w:rFonts w:asciiTheme="minorHAnsi" w:hAnsiTheme="minorHAnsi" w:cstheme="minorHAnsi"/>
        </w:rPr>
        <w:t xml:space="preserve">°C for steps in </w:t>
      </w:r>
      <w:r w:rsidR="00D36BD2" w:rsidRPr="00D068D5">
        <w:rPr>
          <w:rFonts w:asciiTheme="minorHAnsi" w:hAnsiTheme="minorHAnsi" w:cstheme="minorHAnsi"/>
        </w:rPr>
        <w:t>s</w:t>
      </w:r>
      <w:r w:rsidR="00BB6F3B" w:rsidRPr="00D068D5">
        <w:rPr>
          <w:rFonts w:asciiTheme="minorHAnsi" w:hAnsiTheme="minorHAnsi" w:cstheme="minorHAnsi"/>
        </w:rPr>
        <w:t>ection</w:t>
      </w:r>
      <w:r w:rsidRPr="00D068D5">
        <w:rPr>
          <w:rFonts w:asciiTheme="minorHAnsi" w:hAnsiTheme="minorHAnsi" w:cstheme="minorHAnsi"/>
        </w:rPr>
        <w:t xml:space="preserve"> 4.2.</w:t>
      </w:r>
    </w:p>
    <w:p w14:paraId="08353A70" w14:textId="77777777" w:rsidR="00A12C00" w:rsidRPr="00D068D5" w:rsidRDefault="00A12C00" w:rsidP="006B293C">
      <w:pPr>
        <w:jc w:val="both"/>
        <w:rPr>
          <w:rFonts w:asciiTheme="minorHAnsi" w:hAnsiTheme="minorHAnsi" w:cstheme="minorHAnsi"/>
        </w:rPr>
      </w:pPr>
    </w:p>
    <w:p w14:paraId="7D0F919B" w14:textId="6A767120" w:rsidR="00A12C00" w:rsidRPr="001B280B" w:rsidRDefault="00A12C00" w:rsidP="006B293C">
      <w:pPr>
        <w:pStyle w:val="ListParagraph"/>
        <w:numPr>
          <w:ilvl w:val="1"/>
          <w:numId w:val="27"/>
        </w:numPr>
        <w:rPr>
          <w:rFonts w:asciiTheme="minorHAnsi" w:hAnsiTheme="minorHAnsi" w:cstheme="minorHAnsi"/>
        </w:rPr>
      </w:pPr>
      <w:r w:rsidRPr="001B280B">
        <w:rPr>
          <w:rFonts w:asciiTheme="minorHAnsi" w:hAnsiTheme="minorHAnsi" w:cstheme="minorHAnsi"/>
          <w:highlight w:val="yellow"/>
        </w:rPr>
        <w:t xml:space="preserve">Stain </w:t>
      </w:r>
      <w:r w:rsidRPr="001B280B">
        <w:rPr>
          <w:rFonts w:asciiTheme="minorHAnsi" w:hAnsiTheme="minorHAnsi" w:cstheme="minorHAnsi"/>
          <w:i/>
          <w:highlight w:val="yellow"/>
        </w:rPr>
        <w:t>C. albicans</w:t>
      </w:r>
      <w:r w:rsidRPr="001B280B">
        <w:rPr>
          <w:rFonts w:asciiTheme="minorHAnsi" w:hAnsiTheme="minorHAnsi" w:cstheme="minorHAnsi"/>
          <w:highlight w:val="yellow"/>
        </w:rPr>
        <w:t xml:space="preserve"> with </w:t>
      </w:r>
      <w:r w:rsidR="00D51B5B" w:rsidRPr="001B280B">
        <w:rPr>
          <w:rFonts w:asciiTheme="minorHAnsi" w:hAnsiTheme="minorHAnsi" w:cstheme="minorHAnsi"/>
          <w:highlight w:val="yellow"/>
        </w:rPr>
        <w:t xml:space="preserve">the </w:t>
      </w:r>
      <w:r w:rsidRPr="001B280B">
        <w:rPr>
          <w:rFonts w:asciiTheme="minorHAnsi" w:hAnsiTheme="minorHAnsi" w:cstheme="minorHAnsi"/>
          <w:highlight w:val="yellow"/>
        </w:rPr>
        <w:t>FISH probe.</w:t>
      </w:r>
    </w:p>
    <w:p w14:paraId="5951ECFB" w14:textId="77777777" w:rsidR="00A12C00" w:rsidRPr="00D068D5" w:rsidRDefault="00A12C00" w:rsidP="006B293C">
      <w:pPr>
        <w:jc w:val="both"/>
        <w:rPr>
          <w:rFonts w:asciiTheme="minorHAnsi" w:hAnsiTheme="minorHAnsi" w:cstheme="minorHAnsi"/>
        </w:rPr>
      </w:pPr>
    </w:p>
    <w:p w14:paraId="36FD34D2" w14:textId="3BA3FFE6" w:rsidR="00A12C00" w:rsidRPr="001B280B" w:rsidRDefault="00A12C00" w:rsidP="006B293C">
      <w:pPr>
        <w:pStyle w:val="ListParagraph"/>
        <w:numPr>
          <w:ilvl w:val="2"/>
          <w:numId w:val="27"/>
        </w:numPr>
        <w:rPr>
          <w:rFonts w:asciiTheme="minorHAnsi" w:hAnsiTheme="minorHAnsi" w:cstheme="minorHAnsi"/>
        </w:rPr>
      </w:pPr>
      <w:r w:rsidRPr="001B280B">
        <w:rPr>
          <w:rFonts w:asciiTheme="minorHAnsi" w:hAnsiTheme="minorHAnsi" w:cstheme="minorHAnsi"/>
        </w:rPr>
        <w:t xml:space="preserve">Prepare 1 mL </w:t>
      </w:r>
      <w:r w:rsidR="008B7EF5" w:rsidRPr="001B280B">
        <w:rPr>
          <w:rFonts w:asciiTheme="minorHAnsi" w:hAnsiTheme="minorHAnsi" w:cstheme="minorHAnsi"/>
        </w:rPr>
        <w:t>of</w:t>
      </w:r>
      <w:r w:rsidR="00BB6F3B" w:rsidRPr="001B280B">
        <w:rPr>
          <w:rFonts w:asciiTheme="minorHAnsi" w:hAnsiTheme="minorHAnsi" w:cstheme="minorHAnsi"/>
        </w:rPr>
        <w:t xml:space="preserve"> </w:t>
      </w:r>
      <w:r w:rsidRPr="001B280B">
        <w:rPr>
          <w:rFonts w:asciiTheme="minorHAnsi" w:hAnsiTheme="minorHAnsi" w:cstheme="minorHAnsi"/>
        </w:rPr>
        <w:t xml:space="preserve">fresh hybridization solution (20 mM Tris–HCl, pH 7.4, 0.9 M NaCl, 0.1% </w:t>
      </w:r>
      <w:r w:rsidR="008B7EF5" w:rsidRPr="001B280B">
        <w:rPr>
          <w:rFonts w:asciiTheme="minorHAnsi" w:hAnsiTheme="minorHAnsi" w:cstheme="minorHAnsi"/>
        </w:rPr>
        <w:t>sodium dodecyl sulfate [</w:t>
      </w:r>
      <w:r w:rsidRPr="001B280B">
        <w:rPr>
          <w:rFonts w:asciiTheme="minorHAnsi" w:hAnsiTheme="minorHAnsi" w:cstheme="minorHAnsi"/>
        </w:rPr>
        <w:t>SDS</w:t>
      </w:r>
      <w:r w:rsidR="008B7EF5" w:rsidRPr="001B280B">
        <w:rPr>
          <w:rFonts w:asciiTheme="minorHAnsi" w:hAnsiTheme="minorHAnsi" w:cstheme="minorHAnsi"/>
        </w:rPr>
        <w:t>]</w:t>
      </w:r>
      <w:r w:rsidR="00BB6F3B" w:rsidRPr="001B280B">
        <w:rPr>
          <w:rFonts w:asciiTheme="minorHAnsi" w:hAnsiTheme="minorHAnsi" w:cstheme="minorHAnsi"/>
        </w:rPr>
        <w:t>,</w:t>
      </w:r>
      <w:r w:rsidRPr="001B280B">
        <w:rPr>
          <w:rFonts w:asciiTheme="minorHAnsi" w:hAnsiTheme="minorHAnsi" w:cstheme="minorHAnsi"/>
        </w:rPr>
        <w:t xml:space="preserve"> 1% formamide in </w:t>
      </w:r>
      <w:r w:rsidR="00BB6F3B" w:rsidRPr="001B280B">
        <w:rPr>
          <w:rFonts w:asciiTheme="minorHAnsi" w:hAnsiTheme="minorHAnsi" w:cstheme="minorHAnsi"/>
        </w:rPr>
        <w:t>RN</w:t>
      </w:r>
      <w:r w:rsidR="008B7EF5" w:rsidRPr="001B280B">
        <w:rPr>
          <w:rFonts w:asciiTheme="minorHAnsi" w:hAnsiTheme="minorHAnsi" w:cstheme="minorHAnsi"/>
        </w:rPr>
        <w:t>a</w:t>
      </w:r>
      <w:r w:rsidR="00BB6F3B" w:rsidRPr="001B280B">
        <w:rPr>
          <w:rFonts w:asciiTheme="minorHAnsi" w:hAnsiTheme="minorHAnsi" w:cstheme="minorHAnsi"/>
        </w:rPr>
        <w:t>se</w:t>
      </w:r>
      <w:r w:rsidRPr="001B280B">
        <w:rPr>
          <w:rFonts w:asciiTheme="minorHAnsi" w:hAnsiTheme="minorHAnsi" w:cstheme="minorHAnsi"/>
        </w:rPr>
        <w:t xml:space="preserve">-free water). See </w:t>
      </w:r>
      <w:r w:rsidRPr="001B280B">
        <w:rPr>
          <w:rFonts w:asciiTheme="minorHAnsi" w:hAnsiTheme="minorHAnsi" w:cstheme="minorHAnsi"/>
          <w:b/>
        </w:rPr>
        <w:t>Table 1</w:t>
      </w:r>
      <w:r w:rsidRPr="001B280B">
        <w:rPr>
          <w:rFonts w:asciiTheme="minorHAnsi" w:hAnsiTheme="minorHAnsi" w:cstheme="minorHAnsi"/>
        </w:rPr>
        <w:t xml:space="preserve"> for sample </w:t>
      </w:r>
      <w:r w:rsidRPr="001B280B">
        <w:rPr>
          <w:rFonts w:asciiTheme="minorHAnsi" w:hAnsiTheme="minorHAnsi" w:cstheme="minorHAnsi"/>
        </w:rPr>
        <w:lastRenderedPageBreak/>
        <w:t>calculations.</w:t>
      </w:r>
    </w:p>
    <w:p w14:paraId="2AE03BC0" w14:textId="77777777" w:rsidR="00A12C00" w:rsidRPr="00D068D5" w:rsidRDefault="00A12C00" w:rsidP="006B293C">
      <w:pPr>
        <w:jc w:val="both"/>
        <w:rPr>
          <w:rFonts w:asciiTheme="minorHAnsi" w:hAnsiTheme="minorHAnsi" w:cstheme="minorHAnsi"/>
        </w:rPr>
      </w:pPr>
      <w:r w:rsidRPr="00D068D5">
        <w:rPr>
          <w:rFonts w:asciiTheme="minorHAnsi" w:hAnsiTheme="minorHAnsi" w:cstheme="minorHAnsi"/>
        </w:rPr>
        <w:tab/>
      </w:r>
    </w:p>
    <w:p w14:paraId="7760F7F5" w14:textId="0CCB5004" w:rsidR="00A12C00" w:rsidRPr="001B280B" w:rsidRDefault="00A12C00" w:rsidP="006B293C">
      <w:pPr>
        <w:pStyle w:val="ListParagraph"/>
        <w:numPr>
          <w:ilvl w:val="2"/>
          <w:numId w:val="27"/>
        </w:numPr>
        <w:rPr>
          <w:rFonts w:asciiTheme="minorHAnsi" w:hAnsiTheme="minorHAnsi" w:cstheme="minorHAnsi"/>
        </w:rPr>
      </w:pPr>
      <w:r w:rsidRPr="001B280B">
        <w:rPr>
          <w:rFonts w:asciiTheme="minorHAnsi" w:hAnsiTheme="minorHAnsi" w:cstheme="minorHAnsi"/>
        </w:rPr>
        <w:t xml:space="preserve">Mix together 50 </w:t>
      </w:r>
      <w:r w:rsidR="00763C78" w:rsidRPr="001B280B">
        <w:rPr>
          <w:rFonts w:asciiTheme="minorHAnsi" w:hAnsiTheme="minorHAnsi" w:cstheme="minorHAnsi"/>
        </w:rPr>
        <w:t xml:space="preserve">µL </w:t>
      </w:r>
      <w:r w:rsidR="009D4674" w:rsidRPr="001B280B">
        <w:rPr>
          <w:rFonts w:asciiTheme="minorHAnsi" w:hAnsiTheme="minorHAnsi" w:cstheme="minorHAnsi"/>
        </w:rPr>
        <w:t>of</w:t>
      </w:r>
      <w:r w:rsidRPr="001B280B">
        <w:rPr>
          <w:rFonts w:asciiTheme="minorHAnsi" w:hAnsiTheme="minorHAnsi" w:cstheme="minorHAnsi"/>
        </w:rPr>
        <w:t xml:space="preserve"> hybridization solution with 1 </w:t>
      </w:r>
      <w:bookmarkStart w:id="13" w:name="OLE_LINK32"/>
      <w:bookmarkStart w:id="14" w:name="OLE_LINK33"/>
      <w:r w:rsidR="00763C78" w:rsidRPr="001B280B">
        <w:rPr>
          <w:rFonts w:asciiTheme="minorHAnsi" w:hAnsiTheme="minorHAnsi" w:cstheme="minorHAnsi"/>
        </w:rPr>
        <w:t>µL</w:t>
      </w:r>
      <w:r w:rsidR="009D4674" w:rsidRPr="001B280B">
        <w:rPr>
          <w:rFonts w:asciiTheme="minorHAnsi" w:hAnsiTheme="minorHAnsi" w:cstheme="minorHAnsi"/>
        </w:rPr>
        <w:t xml:space="preserve"> of</w:t>
      </w:r>
      <w:bookmarkEnd w:id="13"/>
      <w:bookmarkEnd w:id="14"/>
      <w:r w:rsidRPr="001B280B">
        <w:rPr>
          <w:rFonts w:asciiTheme="minorHAnsi" w:hAnsiTheme="minorHAnsi" w:cstheme="minorHAnsi"/>
        </w:rPr>
        <w:t xml:space="preserve"> </w:t>
      </w:r>
      <w:r w:rsidRPr="001B280B">
        <w:rPr>
          <w:rFonts w:asciiTheme="minorHAnsi" w:hAnsiTheme="minorHAnsi" w:cstheme="minorHAnsi"/>
          <w:i/>
        </w:rPr>
        <w:t>C. albicans</w:t>
      </w:r>
      <w:r w:rsidRPr="001B280B">
        <w:rPr>
          <w:rFonts w:asciiTheme="minorHAnsi" w:hAnsiTheme="minorHAnsi" w:cstheme="minorHAnsi"/>
        </w:rPr>
        <w:t xml:space="preserve"> probe (5’</w:t>
      </w:r>
      <w:r w:rsidRPr="001B280B">
        <w:rPr>
          <w:rFonts w:asciiTheme="minorHAnsi" w:hAnsiTheme="minorHAnsi" w:cstheme="minorHAnsi"/>
          <w:shd w:val="clear" w:color="auto" w:fill="FFFFFF"/>
        </w:rPr>
        <w:t xml:space="preserve"> Cy3-</w:t>
      </w:r>
      <w:bookmarkStart w:id="15" w:name="OLE_LINK23"/>
      <w:bookmarkStart w:id="16" w:name="OLE_LINK24"/>
      <w:r w:rsidRPr="001B280B">
        <w:rPr>
          <w:rFonts w:asciiTheme="minorHAnsi" w:hAnsiTheme="minorHAnsi" w:cstheme="minorHAnsi"/>
        </w:rPr>
        <w:t xml:space="preserve"> </w:t>
      </w:r>
      <w:r w:rsidRPr="001B280B">
        <w:rPr>
          <w:rFonts w:asciiTheme="minorHAnsi" w:hAnsiTheme="minorHAnsi" w:cstheme="minorHAnsi"/>
          <w:shd w:val="clear" w:color="auto" w:fill="FFFFFF"/>
        </w:rPr>
        <w:t>ACAGCAGAAGCCGTGCC</w:t>
      </w:r>
      <w:r w:rsidRPr="001B280B" w:rsidDel="007B03BB">
        <w:rPr>
          <w:rFonts w:asciiTheme="minorHAnsi" w:hAnsiTheme="minorHAnsi" w:cstheme="minorHAnsi"/>
          <w:shd w:val="clear" w:color="auto" w:fill="FFFFFF"/>
        </w:rPr>
        <w:t xml:space="preserve"> </w:t>
      </w:r>
      <w:bookmarkEnd w:id="15"/>
      <w:bookmarkEnd w:id="16"/>
      <w:r w:rsidRPr="001B280B">
        <w:rPr>
          <w:rFonts w:asciiTheme="minorHAnsi" w:hAnsiTheme="minorHAnsi" w:cstheme="minorHAnsi"/>
        </w:rPr>
        <w:t xml:space="preserve">3’; 50 </w:t>
      </w:r>
      <w:r w:rsidR="009D4674" w:rsidRPr="001B280B">
        <w:rPr>
          <w:rFonts w:asciiTheme="minorHAnsi" w:hAnsiTheme="minorHAnsi" w:cstheme="minorHAnsi"/>
        </w:rPr>
        <w:t>µ</w:t>
      </w:r>
      <w:r w:rsidR="00BB6F3B" w:rsidRPr="001B280B">
        <w:rPr>
          <w:rFonts w:asciiTheme="minorHAnsi" w:hAnsiTheme="minorHAnsi" w:cstheme="minorHAnsi"/>
        </w:rPr>
        <w:t>g</w:t>
      </w:r>
      <w:r w:rsidRPr="001B280B">
        <w:rPr>
          <w:rFonts w:asciiTheme="minorHAnsi" w:hAnsiTheme="minorHAnsi" w:cstheme="minorHAnsi"/>
        </w:rPr>
        <w:t xml:space="preserve">/mL in RNase-free water) for a final probe amount of 0.5 </w:t>
      </w:r>
      <w:bookmarkStart w:id="17" w:name="OLE_LINK21"/>
      <w:bookmarkStart w:id="18" w:name="OLE_LINK22"/>
      <w:r w:rsidR="009D4674" w:rsidRPr="001B280B">
        <w:rPr>
          <w:rFonts w:asciiTheme="minorHAnsi" w:hAnsiTheme="minorHAnsi" w:cstheme="minorHAnsi"/>
        </w:rPr>
        <w:t>µ</w:t>
      </w:r>
      <w:r w:rsidR="00BB6F3B" w:rsidRPr="001B280B">
        <w:rPr>
          <w:rFonts w:asciiTheme="minorHAnsi" w:hAnsiTheme="minorHAnsi" w:cstheme="minorHAnsi"/>
        </w:rPr>
        <w:t>g</w:t>
      </w:r>
      <w:bookmarkEnd w:id="17"/>
      <w:bookmarkEnd w:id="18"/>
      <w:r w:rsidRPr="001B280B">
        <w:rPr>
          <w:rFonts w:asciiTheme="minorHAnsi" w:hAnsiTheme="minorHAnsi" w:cstheme="minorHAnsi"/>
        </w:rPr>
        <w:t xml:space="preserve"> per slide.</w:t>
      </w:r>
    </w:p>
    <w:p w14:paraId="5E156F95" w14:textId="77777777" w:rsidR="00A12C00" w:rsidRPr="00D068D5" w:rsidRDefault="00A12C00" w:rsidP="006B293C">
      <w:pPr>
        <w:jc w:val="both"/>
        <w:rPr>
          <w:rFonts w:asciiTheme="minorHAnsi" w:hAnsiTheme="minorHAnsi" w:cstheme="minorHAnsi"/>
        </w:rPr>
      </w:pPr>
    </w:p>
    <w:p w14:paraId="77669173" w14:textId="765ECE1A" w:rsidR="00A12C00" w:rsidRPr="00D068D5" w:rsidRDefault="00A12C00" w:rsidP="006B293C">
      <w:pPr>
        <w:jc w:val="both"/>
        <w:rPr>
          <w:rFonts w:asciiTheme="minorHAnsi" w:hAnsiTheme="minorHAnsi" w:cstheme="minorHAnsi"/>
        </w:rPr>
      </w:pPr>
      <w:r w:rsidRPr="00D068D5">
        <w:rPr>
          <w:rFonts w:asciiTheme="minorHAnsi" w:hAnsiTheme="minorHAnsi" w:cstheme="minorHAnsi"/>
        </w:rPr>
        <w:t>NOTE: Many laboratory-bred mice do not contain any fungi among their microbiota. In this case, it is possible to substitute a pan-fungal probe (5’ Cy3-</w:t>
      </w:r>
      <w:r w:rsidRPr="00D068D5">
        <w:rPr>
          <w:rFonts w:asciiTheme="minorHAnsi" w:hAnsiTheme="minorHAnsi" w:cstheme="minorHAnsi"/>
          <w:shd w:val="clear" w:color="auto" w:fill="FFFFFF"/>
        </w:rPr>
        <w:t>CTCTGGCTTCACCCTATTC 3’</w:t>
      </w:r>
      <w:r w:rsidRPr="00D068D5">
        <w:rPr>
          <w:rFonts w:asciiTheme="minorHAnsi" w:hAnsiTheme="minorHAnsi" w:cstheme="minorHAnsi"/>
        </w:rPr>
        <w:t xml:space="preserve">) that recognizes 23S rRNA of most fungal species, not just </w:t>
      </w:r>
      <w:r w:rsidRPr="00D068D5">
        <w:rPr>
          <w:rFonts w:asciiTheme="minorHAnsi" w:hAnsiTheme="minorHAnsi" w:cstheme="minorHAnsi"/>
          <w:i/>
        </w:rPr>
        <w:t>C. albicans</w:t>
      </w:r>
      <w:r w:rsidRPr="00D068D5">
        <w:rPr>
          <w:rFonts w:asciiTheme="minorHAnsi" w:hAnsiTheme="minorHAnsi" w:cstheme="minorHAnsi"/>
        </w:rPr>
        <w:t xml:space="preserve">. In </w:t>
      </w:r>
      <w:r w:rsidR="005E6C57">
        <w:rPr>
          <w:rFonts w:asciiTheme="minorHAnsi" w:hAnsiTheme="minorHAnsi" w:cstheme="minorHAnsi"/>
        </w:rPr>
        <w:t xml:space="preserve">the </w:t>
      </w:r>
      <w:r w:rsidR="009D4674" w:rsidRPr="00D068D5">
        <w:rPr>
          <w:rFonts w:asciiTheme="minorHAnsi" w:hAnsiTheme="minorHAnsi" w:cstheme="minorHAnsi"/>
        </w:rPr>
        <w:t>authors’</w:t>
      </w:r>
      <w:r w:rsidRPr="00D068D5">
        <w:rPr>
          <w:rFonts w:asciiTheme="minorHAnsi" w:hAnsiTheme="minorHAnsi" w:cstheme="minorHAnsi"/>
        </w:rPr>
        <w:t xml:space="preserve"> </w:t>
      </w:r>
      <w:r w:rsidR="009C27C6">
        <w:rPr>
          <w:rFonts w:asciiTheme="minorHAnsi" w:hAnsiTheme="minorHAnsi" w:cstheme="minorHAnsi"/>
        </w:rPr>
        <w:t>experience</w:t>
      </w:r>
      <w:r w:rsidRPr="00D068D5">
        <w:rPr>
          <w:rFonts w:asciiTheme="minorHAnsi" w:hAnsiTheme="minorHAnsi" w:cstheme="minorHAnsi"/>
        </w:rPr>
        <w:t xml:space="preserve">, the </w:t>
      </w:r>
      <w:proofErr w:type="spellStart"/>
      <w:r w:rsidRPr="00D068D5">
        <w:rPr>
          <w:rFonts w:asciiTheme="minorHAnsi" w:hAnsiTheme="minorHAnsi" w:cstheme="minorHAnsi"/>
        </w:rPr>
        <w:t>panfungal</w:t>
      </w:r>
      <w:proofErr w:type="spellEnd"/>
      <w:r w:rsidRPr="00D068D5">
        <w:rPr>
          <w:rFonts w:asciiTheme="minorHAnsi" w:hAnsiTheme="minorHAnsi" w:cstheme="minorHAnsi"/>
        </w:rPr>
        <w:t xml:space="preserve"> probe yields brighter staining than the </w:t>
      </w:r>
      <w:r w:rsidRPr="00D068D5">
        <w:rPr>
          <w:rFonts w:asciiTheme="minorHAnsi" w:hAnsiTheme="minorHAnsi" w:cstheme="minorHAnsi"/>
          <w:i/>
        </w:rPr>
        <w:t>C. albicans-</w:t>
      </w:r>
      <w:r w:rsidRPr="00D068D5">
        <w:rPr>
          <w:rFonts w:asciiTheme="minorHAnsi" w:hAnsiTheme="minorHAnsi" w:cstheme="minorHAnsi"/>
        </w:rPr>
        <w:t>specific probe.</w:t>
      </w:r>
    </w:p>
    <w:p w14:paraId="34E6DF51" w14:textId="77777777" w:rsidR="00A12C00" w:rsidRPr="00D068D5" w:rsidRDefault="00A12C00" w:rsidP="006B293C">
      <w:pPr>
        <w:jc w:val="both"/>
        <w:rPr>
          <w:rFonts w:asciiTheme="minorHAnsi" w:hAnsiTheme="minorHAnsi" w:cstheme="minorHAnsi"/>
        </w:rPr>
      </w:pPr>
    </w:p>
    <w:p w14:paraId="1811E7B1" w14:textId="691F87B8" w:rsidR="00A12C00" w:rsidRPr="001B280B" w:rsidRDefault="00A12C00" w:rsidP="006B293C">
      <w:pPr>
        <w:pStyle w:val="ListParagraph"/>
        <w:numPr>
          <w:ilvl w:val="2"/>
          <w:numId w:val="27"/>
        </w:numPr>
        <w:rPr>
          <w:rFonts w:asciiTheme="minorHAnsi" w:hAnsiTheme="minorHAnsi" w:cstheme="minorHAnsi"/>
        </w:rPr>
      </w:pPr>
      <w:r w:rsidRPr="001B280B">
        <w:rPr>
          <w:rFonts w:asciiTheme="minorHAnsi" w:hAnsiTheme="minorHAnsi" w:cstheme="minorHAnsi"/>
        </w:rPr>
        <w:t xml:space="preserve">Protect </w:t>
      </w:r>
      <w:r w:rsidR="00CE33BE">
        <w:rPr>
          <w:rFonts w:asciiTheme="minorHAnsi" w:hAnsiTheme="minorHAnsi" w:cstheme="minorHAnsi"/>
          <w:color w:val="auto"/>
        </w:rPr>
        <w:t xml:space="preserve">the </w:t>
      </w:r>
      <w:r w:rsidRPr="001B280B">
        <w:rPr>
          <w:rFonts w:asciiTheme="minorHAnsi" w:hAnsiTheme="minorHAnsi" w:cstheme="minorHAnsi"/>
        </w:rPr>
        <w:t>solution from light and prewarm to 50</w:t>
      </w:r>
      <w:r w:rsidR="00C218F0" w:rsidRPr="001B280B">
        <w:rPr>
          <w:rFonts w:asciiTheme="minorHAnsi" w:hAnsiTheme="minorHAnsi" w:cstheme="minorHAnsi"/>
        </w:rPr>
        <w:t xml:space="preserve"> </w:t>
      </w:r>
      <w:r w:rsidRPr="001B280B">
        <w:rPr>
          <w:rFonts w:asciiTheme="minorHAnsi" w:hAnsiTheme="minorHAnsi" w:cstheme="minorHAnsi"/>
        </w:rPr>
        <w:t>°C.</w:t>
      </w:r>
    </w:p>
    <w:p w14:paraId="01F22CCC" w14:textId="77777777" w:rsidR="00A12C00" w:rsidRPr="00D068D5" w:rsidRDefault="00A12C00" w:rsidP="006B293C">
      <w:pPr>
        <w:jc w:val="both"/>
        <w:rPr>
          <w:rFonts w:asciiTheme="minorHAnsi" w:hAnsiTheme="minorHAnsi" w:cstheme="minorHAnsi"/>
        </w:rPr>
      </w:pPr>
    </w:p>
    <w:p w14:paraId="42AD4A21" w14:textId="34DC499E" w:rsidR="00A12C00" w:rsidRPr="001B280B" w:rsidRDefault="00A12C00" w:rsidP="006B293C">
      <w:pPr>
        <w:pStyle w:val="ListParagraph"/>
        <w:numPr>
          <w:ilvl w:val="2"/>
          <w:numId w:val="27"/>
        </w:numPr>
        <w:rPr>
          <w:rFonts w:asciiTheme="minorHAnsi" w:hAnsiTheme="minorHAnsi" w:cstheme="minorHAnsi"/>
        </w:rPr>
      </w:pPr>
      <w:r w:rsidRPr="001B280B">
        <w:rPr>
          <w:rFonts w:asciiTheme="minorHAnsi" w:hAnsiTheme="minorHAnsi" w:cstheme="minorHAnsi"/>
          <w:highlight w:val="yellow"/>
        </w:rPr>
        <w:t>Using a PAP pen, draw a circle around tissue section from section 4.1.</w:t>
      </w:r>
    </w:p>
    <w:p w14:paraId="0D019A6D" w14:textId="77777777" w:rsidR="00A12C00" w:rsidRPr="00D068D5" w:rsidRDefault="00A12C00" w:rsidP="006B293C">
      <w:pPr>
        <w:jc w:val="both"/>
        <w:rPr>
          <w:rFonts w:asciiTheme="minorHAnsi" w:hAnsiTheme="minorHAnsi" w:cstheme="minorHAnsi"/>
        </w:rPr>
      </w:pPr>
    </w:p>
    <w:p w14:paraId="118E0830" w14:textId="5D0D6389" w:rsidR="00A12C00" w:rsidRPr="001B280B" w:rsidRDefault="00A12C00" w:rsidP="006B293C">
      <w:pPr>
        <w:pStyle w:val="ListParagraph"/>
        <w:numPr>
          <w:ilvl w:val="2"/>
          <w:numId w:val="27"/>
        </w:numPr>
        <w:rPr>
          <w:rFonts w:asciiTheme="minorHAnsi" w:hAnsiTheme="minorHAnsi" w:cstheme="minorHAnsi"/>
        </w:rPr>
      </w:pPr>
      <w:r w:rsidRPr="001B280B">
        <w:rPr>
          <w:rFonts w:asciiTheme="minorHAnsi" w:hAnsiTheme="minorHAnsi" w:cstheme="minorHAnsi"/>
          <w:highlight w:val="yellow"/>
        </w:rPr>
        <w:t xml:space="preserve">Pipette 50 </w:t>
      </w:r>
      <w:r w:rsidRPr="00D068D5">
        <w:rPr>
          <w:highlight w:val="yellow"/>
        </w:rPr>
        <w:sym w:font="Symbol" w:char="F06D"/>
      </w:r>
      <w:r w:rsidRPr="001B280B">
        <w:rPr>
          <w:rFonts w:asciiTheme="minorHAnsi" w:hAnsiTheme="minorHAnsi" w:cstheme="minorHAnsi"/>
          <w:highlight w:val="yellow"/>
        </w:rPr>
        <w:t xml:space="preserve">L </w:t>
      </w:r>
      <w:r w:rsidR="003B20EC" w:rsidRPr="001B280B">
        <w:rPr>
          <w:rFonts w:asciiTheme="minorHAnsi" w:hAnsiTheme="minorHAnsi" w:cstheme="minorHAnsi"/>
          <w:highlight w:val="yellow"/>
        </w:rPr>
        <w:t xml:space="preserve">of </w:t>
      </w:r>
      <w:r w:rsidRPr="001B280B">
        <w:rPr>
          <w:rFonts w:asciiTheme="minorHAnsi" w:hAnsiTheme="minorHAnsi" w:cstheme="minorHAnsi"/>
          <w:highlight w:val="yellow"/>
        </w:rPr>
        <w:t xml:space="preserve">probe-containing hybridization solution onto the fixed tissue and gently spread over </w:t>
      </w:r>
      <w:r w:rsidR="00CE33BE" w:rsidRPr="00324262">
        <w:rPr>
          <w:rFonts w:asciiTheme="minorHAnsi" w:hAnsiTheme="minorHAnsi" w:cstheme="minorHAnsi"/>
          <w:color w:val="auto"/>
          <w:highlight w:val="yellow"/>
        </w:rPr>
        <w:t>th</w:t>
      </w:r>
      <w:r w:rsidR="00324262">
        <w:rPr>
          <w:rFonts w:asciiTheme="minorHAnsi" w:hAnsiTheme="minorHAnsi" w:cstheme="minorHAnsi"/>
          <w:color w:val="auto"/>
          <w:highlight w:val="yellow"/>
        </w:rPr>
        <w:t xml:space="preserve">e </w:t>
      </w:r>
      <w:r w:rsidRPr="001B280B">
        <w:rPr>
          <w:rFonts w:asciiTheme="minorHAnsi" w:hAnsiTheme="minorHAnsi" w:cstheme="minorHAnsi"/>
          <w:highlight w:val="yellow"/>
        </w:rPr>
        <w:t xml:space="preserve">tissue section with a pipette tip. Overlay the liquid with a hybridization coverslip making sure to </w:t>
      </w:r>
      <w:r w:rsidR="00EE6FC6">
        <w:rPr>
          <w:rFonts w:asciiTheme="minorHAnsi" w:hAnsiTheme="minorHAnsi" w:cstheme="minorHAnsi"/>
          <w:highlight w:val="yellow"/>
        </w:rPr>
        <w:t>prevent</w:t>
      </w:r>
      <w:r w:rsidRPr="001B280B">
        <w:rPr>
          <w:rFonts w:asciiTheme="minorHAnsi" w:hAnsiTheme="minorHAnsi" w:cstheme="minorHAnsi"/>
          <w:highlight w:val="yellow"/>
        </w:rPr>
        <w:t xml:space="preserve"> bubbles.</w:t>
      </w:r>
    </w:p>
    <w:p w14:paraId="10DCE2F2" w14:textId="77777777" w:rsidR="00A12C00" w:rsidRPr="00D068D5" w:rsidRDefault="00A12C00" w:rsidP="006B293C">
      <w:pPr>
        <w:jc w:val="both"/>
        <w:rPr>
          <w:rFonts w:asciiTheme="minorHAnsi" w:hAnsiTheme="minorHAnsi" w:cstheme="minorHAnsi"/>
        </w:rPr>
      </w:pPr>
    </w:p>
    <w:p w14:paraId="04FB18A9" w14:textId="45D56F69" w:rsidR="00A12C00" w:rsidRPr="001B280B" w:rsidRDefault="00A12C00" w:rsidP="006B293C">
      <w:pPr>
        <w:pStyle w:val="ListParagraph"/>
        <w:numPr>
          <w:ilvl w:val="2"/>
          <w:numId w:val="27"/>
        </w:numPr>
        <w:rPr>
          <w:rFonts w:asciiTheme="minorHAnsi" w:hAnsiTheme="minorHAnsi" w:cstheme="minorHAnsi"/>
        </w:rPr>
      </w:pPr>
      <w:r w:rsidRPr="001B280B">
        <w:rPr>
          <w:rFonts w:asciiTheme="minorHAnsi" w:hAnsiTheme="minorHAnsi" w:cstheme="minorHAnsi"/>
          <w:highlight w:val="yellow"/>
        </w:rPr>
        <w:t xml:space="preserve">Seal slides in </w:t>
      </w:r>
      <w:r w:rsidR="00CE33BE">
        <w:rPr>
          <w:rFonts w:asciiTheme="minorHAnsi" w:hAnsiTheme="minorHAnsi" w:cstheme="minorHAnsi"/>
          <w:highlight w:val="yellow"/>
        </w:rPr>
        <w:t xml:space="preserve">a </w:t>
      </w:r>
      <w:r w:rsidRPr="001B280B">
        <w:rPr>
          <w:rFonts w:asciiTheme="minorHAnsi" w:hAnsiTheme="minorHAnsi" w:cstheme="minorHAnsi"/>
          <w:highlight w:val="yellow"/>
        </w:rPr>
        <w:t xml:space="preserve">watertight hybridization chamber and incubate the sections for </w:t>
      </w:r>
      <w:r w:rsidR="00597CB4" w:rsidRPr="001B280B">
        <w:rPr>
          <w:rFonts w:asciiTheme="minorHAnsi" w:hAnsiTheme="minorHAnsi" w:cstheme="minorHAnsi"/>
          <w:highlight w:val="yellow"/>
        </w:rPr>
        <w:t>3 h</w:t>
      </w:r>
      <w:r w:rsidRPr="001B280B">
        <w:rPr>
          <w:rFonts w:asciiTheme="minorHAnsi" w:hAnsiTheme="minorHAnsi" w:cstheme="minorHAnsi"/>
          <w:highlight w:val="yellow"/>
        </w:rPr>
        <w:t xml:space="preserve"> at 50</w:t>
      </w:r>
      <w:r w:rsidR="00C218F0" w:rsidRPr="001B280B">
        <w:rPr>
          <w:rFonts w:asciiTheme="minorHAnsi" w:hAnsiTheme="minorHAnsi" w:cstheme="minorHAnsi"/>
          <w:highlight w:val="yellow"/>
        </w:rPr>
        <w:t xml:space="preserve"> </w:t>
      </w:r>
      <w:r w:rsidRPr="001B280B">
        <w:rPr>
          <w:rFonts w:asciiTheme="minorHAnsi" w:hAnsiTheme="minorHAnsi" w:cstheme="minorHAnsi"/>
          <w:highlight w:val="yellow"/>
        </w:rPr>
        <w:t>°C in the dark in a hybridization oven.</w:t>
      </w:r>
    </w:p>
    <w:p w14:paraId="2FEDCE75" w14:textId="77777777" w:rsidR="00A12C00" w:rsidRPr="00D068D5" w:rsidRDefault="00A12C00" w:rsidP="006B293C">
      <w:pPr>
        <w:jc w:val="both"/>
        <w:rPr>
          <w:rFonts w:asciiTheme="minorHAnsi" w:hAnsiTheme="minorHAnsi" w:cstheme="minorHAnsi"/>
        </w:rPr>
      </w:pPr>
    </w:p>
    <w:p w14:paraId="511627C8" w14:textId="69A4F3E2" w:rsidR="00A12C00" w:rsidRPr="001B280B" w:rsidRDefault="00A12C00" w:rsidP="006B293C">
      <w:pPr>
        <w:pStyle w:val="ListParagraph"/>
        <w:numPr>
          <w:ilvl w:val="2"/>
          <w:numId w:val="27"/>
        </w:numPr>
        <w:rPr>
          <w:rFonts w:asciiTheme="minorHAnsi" w:hAnsiTheme="minorHAnsi" w:cstheme="minorHAnsi"/>
        </w:rPr>
      </w:pPr>
      <w:r w:rsidRPr="001B280B">
        <w:rPr>
          <w:rFonts w:asciiTheme="minorHAnsi" w:hAnsiTheme="minorHAnsi" w:cstheme="minorHAnsi"/>
        </w:rPr>
        <w:t xml:space="preserve">Meanwhile, prepare 50 mL </w:t>
      </w:r>
      <w:r w:rsidR="00597CB4" w:rsidRPr="001B280B">
        <w:rPr>
          <w:rFonts w:asciiTheme="minorHAnsi" w:hAnsiTheme="minorHAnsi" w:cstheme="minorHAnsi"/>
        </w:rPr>
        <w:t>of</w:t>
      </w:r>
      <w:r w:rsidR="00BB6F3B" w:rsidRPr="001B280B">
        <w:rPr>
          <w:rFonts w:asciiTheme="minorHAnsi" w:hAnsiTheme="minorHAnsi" w:cstheme="minorHAnsi"/>
        </w:rPr>
        <w:t xml:space="preserve"> </w:t>
      </w:r>
      <w:r w:rsidRPr="001B280B">
        <w:rPr>
          <w:rFonts w:asciiTheme="minorHAnsi" w:hAnsiTheme="minorHAnsi" w:cstheme="minorHAnsi"/>
        </w:rPr>
        <w:t>FISH washing solution (20 mM Tris</w:t>
      </w:r>
      <w:r w:rsidR="000161ED" w:rsidRPr="001B280B">
        <w:rPr>
          <w:rFonts w:asciiTheme="minorHAnsi" w:hAnsiTheme="minorHAnsi" w:cstheme="minorHAnsi"/>
        </w:rPr>
        <w:t>-</w:t>
      </w:r>
      <w:r w:rsidRPr="001B280B">
        <w:rPr>
          <w:rFonts w:asciiTheme="minorHAnsi" w:hAnsiTheme="minorHAnsi" w:cstheme="minorHAnsi"/>
        </w:rPr>
        <w:t xml:space="preserve">HCl, pH 7.4, 0.9 M NaCl in RNase-free water). See </w:t>
      </w:r>
      <w:r w:rsidRPr="001B280B">
        <w:rPr>
          <w:rFonts w:asciiTheme="minorHAnsi" w:hAnsiTheme="minorHAnsi" w:cstheme="minorHAnsi"/>
          <w:b/>
        </w:rPr>
        <w:t>Table 1</w:t>
      </w:r>
      <w:r w:rsidRPr="001B280B">
        <w:rPr>
          <w:rFonts w:asciiTheme="minorHAnsi" w:hAnsiTheme="minorHAnsi" w:cstheme="minorHAnsi"/>
        </w:rPr>
        <w:t xml:space="preserve"> for sample calculations.</w:t>
      </w:r>
    </w:p>
    <w:p w14:paraId="5A011638" w14:textId="77777777" w:rsidR="00A12C00" w:rsidRPr="00D068D5" w:rsidRDefault="00A12C00" w:rsidP="006B293C">
      <w:pPr>
        <w:jc w:val="both"/>
        <w:rPr>
          <w:rFonts w:asciiTheme="minorHAnsi" w:hAnsiTheme="minorHAnsi" w:cstheme="minorHAnsi"/>
        </w:rPr>
      </w:pPr>
    </w:p>
    <w:p w14:paraId="76BE5821" w14:textId="41944417" w:rsidR="00A12C00" w:rsidRPr="001B280B" w:rsidRDefault="00A12C00" w:rsidP="006B293C">
      <w:pPr>
        <w:pStyle w:val="ListParagraph"/>
        <w:numPr>
          <w:ilvl w:val="2"/>
          <w:numId w:val="27"/>
        </w:numPr>
        <w:rPr>
          <w:rFonts w:asciiTheme="minorHAnsi" w:hAnsiTheme="minorHAnsi" w:cstheme="minorHAnsi"/>
        </w:rPr>
      </w:pPr>
      <w:r w:rsidRPr="001B280B">
        <w:rPr>
          <w:rFonts w:asciiTheme="minorHAnsi" w:hAnsiTheme="minorHAnsi" w:cstheme="minorHAnsi"/>
        </w:rPr>
        <w:t xml:space="preserve">Move </w:t>
      </w:r>
      <w:r w:rsidR="00CE33BE">
        <w:rPr>
          <w:rFonts w:asciiTheme="minorHAnsi" w:hAnsiTheme="minorHAnsi" w:cstheme="minorHAnsi"/>
          <w:color w:val="auto"/>
        </w:rPr>
        <w:t xml:space="preserve">the </w:t>
      </w:r>
      <w:r w:rsidRPr="001B280B">
        <w:rPr>
          <w:rFonts w:asciiTheme="minorHAnsi" w:hAnsiTheme="minorHAnsi" w:cstheme="minorHAnsi"/>
        </w:rPr>
        <w:t>washing solution to 50</w:t>
      </w:r>
      <w:r w:rsidR="00C218F0" w:rsidRPr="001B280B">
        <w:rPr>
          <w:rFonts w:asciiTheme="minorHAnsi" w:hAnsiTheme="minorHAnsi" w:cstheme="minorHAnsi"/>
        </w:rPr>
        <w:t xml:space="preserve"> </w:t>
      </w:r>
      <w:r w:rsidRPr="001B280B">
        <w:rPr>
          <w:rFonts w:asciiTheme="minorHAnsi" w:hAnsiTheme="minorHAnsi" w:cstheme="minorHAnsi"/>
        </w:rPr>
        <w:t>°C to prewarm.</w:t>
      </w:r>
    </w:p>
    <w:p w14:paraId="7F47D881" w14:textId="77777777" w:rsidR="00A12C00" w:rsidRPr="00D068D5" w:rsidRDefault="00A12C00" w:rsidP="006B293C">
      <w:pPr>
        <w:jc w:val="both"/>
        <w:rPr>
          <w:rFonts w:asciiTheme="minorHAnsi" w:hAnsiTheme="minorHAnsi" w:cstheme="minorHAnsi"/>
        </w:rPr>
      </w:pPr>
    </w:p>
    <w:p w14:paraId="0249CA13" w14:textId="2999BA1A" w:rsidR="00A12C00" w:rsidRPr="001B280B" w:rsidRDefault="00A12C00" w:rsidP="006B293C">
      <w:pPr>
        <w:pStyle w:val="ListParagraph"/>
        <w:numPr>
          <w:ilvl w:val="2"/>
          <w:numId w:val="27"/>
        </w:numPr>
        <w:rPr>
          <w:rFonts w:asciiTheme="minorHAnsi" w:hAnsiTheme="minorHAnsi" w:cstheme="minorHAnsi"/>
        </w:rPr>
      </w:pPr>
      <w:r w:rsidRPr="001B280B">
        <w:rPr>
          <w:rFonts w:asciiTheme="minorHAnsi" w:hAnsiTheme="minorHAnsi" w:cstheme="minorHAnsi"/>
          <w:highlight w:val="yellow"/>
        </w:rPr>
        <w:t xml:space="preserve">After 3 </w:t>
      </w:r>
      <w:r w:rsidR="00BB6F3B" w:rsidRPr="001B280B">
        <w:rPr>
          <w:rFonts w:asciiTheme="minorHAnsi" w:hAnsiTheme="minorHAnsi" w:cstheme="minorHAnsi"/>
          <w:highlight w:val="yellow"/>
        </w:rPr>
        <w:t>h</w:t>
      </w:r>
      <w:r w:rsidRPr="001B280B">
        <w:rPr>
          <w:rFonts w:asciiTheme="minorHAnsi" w:hAnsiTheme="minorHAnsi" w:cstheme="minorHAnsi"/>
          <w:highlight w:val="yellow"/>
        </w:rPr>
        <w:t xml:space="preserve">, </w:t>
      </w:r>
      <w:r w:rsidRPr="00884CDB">
        <w:rPr>
          <w:rFonts w:asciiTheme="minorHAnsi" w:hAnsiTheme="minorHAnsi" w:cstheme="minorHAnsi"/>
          <w:highlight w:val="yellow"/>
        </w:rPr>
        <w:t xml:space="preserve">add </w:t>
      </w:r>
      <w:r w:rsidR="00CE33BE" w:rsidRPr="00884CDB">
        <w:rPr>
          <w:rFonts w:asciiTheme="minorHAnsi" w:hAnsiTheme="minorHAnsi" w:cstheme="minorHAnsi"/>
          <w:color w:val="auto"/>
          <w:highlight w:val="yellow"/>
        </w:rPr>
        <w:t xml:space="preserve">the </w:t>
      </w:r>
      <w:r w:rsidRPr="00884CDB">
        <w:rPr>
          <w:rFonts w:asciiTheme="minorHAnsi" w:hAnsiTheme="minorHAnsi" w:cstheme="minorHAnsi"/>
          <w:highlight w:val="yellow"/>
        </w:rPr>
        <w:t xml:space="preserve">washing solution to </w:t>
      </w:r>
      <w:r w:rsidR="00C403D0" w:rsidRPr="00884CDB">
        <w:rPr>
          <w:rFonts w:asciiTheme="minorHAnsi" w:hAnsiTheme="minorHAnsi" w:cstheme="minorHAnsi"/>
          <w:highlight w:val="yellow"/>
        </w:rPr>
        <w:t xml:space="preserve">a </w:t>
      </w:r>
      <w:r w:rsidRPr="00884CDB">
        <w:rPr>
          <w:rFonts w:asciiTheme="minorHAnsi" w:hAnsiTheme="minorHAnsi" w:cstheme="minorHAnsi"/>
          <w:highlight w:val="yellow"/>
        </w:rPr>
        <w:t xml:space="preserve">Coplin jar. Then, carefully remove </w:t>
      </w:r>
      <w:r w:rsidR="00CE33BE" w:rsidRPr="00884CDB">
        <w:rPr>
          <w:rFonts w:asciiTheme="minorHAnsi" w:hAnsiTheme="minorHAnsi" w:cstheme="minorHAnsi"/>
          <w:color w:val="auto"/>
          <w:highlight w:val="yellow"/>
        </w:rPr>
        <w:t xml:space="preserve">the </w:t>
      </w:r>
      <w:r w:rsidRPr="00884CDB">
        <w:rPr>
          <w:rFonts w:asciiTheme="minorHAnsi" w:hAnsiTheme="minorHAnsi" w:cstheme="minorHAnsi"/>
          <w:highlight w:val="yellow"/>
        </w:rPr>
        <w:t xml:space="preserve">coverslip from </w:t>
      </w:r>
      <w:r w:rsidR="00CE33BE" w:rsidRPr="00884CDB">
        <w:rPr>
          <w:rFonts w:asciiTheme="minorHAnsi" w:hAnsiTheme="minorHAnsi" w:cstheme="minorHAnsi"/>
          <w:color w:val="auto"/>
          <w:highlight w:val="yellow"/>
        </w:rPr>
        <w:t xml:space="preserve">the </w:t>
      </w:r>
      <w:r w:rsidRPr="00884CDB">
        <w:rPr>
          <w:rFonts w:asciiTheme="minorHAnsi" w:hAnsiTheme="minorHAnsi" w:cstheme="minorHAnsi"/>
          <w:highlight w:val="yellow"/>
        </w:rPr>
        <w:t>slide with forceps and place</w:t>
      </w:r>
      <w:r w:rsidR="00CE33BE" w:rsidRPr="00884CDB">
        <w:rPr>
          <w:rFonts w:asciiTheme="minorHAnsi" w:hAnsiTheme="minorHAnsi" w:cstheme="minorHAnsi"/>
          <w:color w:val="auto"/>
          <w:highlight w:val="yellow"/>
        </w:rPr>
        <w:t xml:space="preserve"> the</w:t>
      </w:r>
      <w:r w:rsidRPr="00884CDB">
        <w:rPr>
          <w:rFonts w:asciiTheme="minorHAnsi" w:hAnsiTheme="minorHAnsi" w:cstheme="minorHAnsi"/>
          <w:highlight w:val="yellow"/>
        </w:rPr>
        <w:t xml:space="preserve"> slide </w:t>
      </w:r>
      <w:r w:rsidRPr="001B280B">
        <w:rPr>
          <w:rFonts w:asciiTheme="minorHAnsi" w:hAnsiTheme="minorHAnsi" w:cstheme="minorHAnsi"/>
          <w:highlight w:val="yellow"/>
        </w:rPr>
        <w:t>in the washing solution</w:t>
      </w:r>
      <w:r w:rsidRPr="001B280B">
        <w:rPr>
          <w:rFonts w:asciiTheme="minorHAnsi" w:hAnsiTheme="minorHAnsi" w:cstheme="minorHAnsi"/>
        </w:rPr>
        <w:t xml:space="preserve">. </w:t>
      </w:r>
    </w:p>
    <w:p w14:paraId="63D9DC18" w14:textId="77777777" w:rsidR="00A12C00" w:rsidRPr="00D068D5" w:rsidRDefault="00A12C00" w:rsidP="006B293C">
      <w:pPr>
        <w:jc w:val="both"/>
        <w:rPr>
          <w:rFonts w:asciiTheme="minorHAnsi" w:hAnsiTheme="minorHAnsi" w:cstheme="minorHAnsi"/>
        </w:rPr>
      </w:pPr>
    </w:p>
    <w:p w14:paraId="37DD7078" w14:textId="1F54CC3F" w:rsidR="00A12C00" w:rsidRPr="001B280B" w:rsidRDefault="00A12C00" w:rsidP="006B293C">
      <w:pPr>
        <w:pStyle w:val="ListParagraph"/>
        <w:numPr>
          <w:ilvl w:val="2"/>
          <w:numId w:val="27"/>
        </w:numPr>
        <w:rPr>
          <w:rFonts w:asciiTheme="minorHAnsi" w:hAnsiTheme="minorHAnsi" w:cstheme="minorHAnsi"/>
        </w:rPr>
      </w:pPr>
      <w:r w:rsidRPr="001B280B">
        <w:rPr>
          <w:rFonts w:asciiTheme="minorHAnsi" w:hAnsiTheme="minorHAnsi" w:cstheme="minorHAnsi"/>
          <w:highlight w:val="yellow"/>
        </w:rPr>
        <w:t xml:space="preserve">Cover </w:t>
      </w:r>
      <w:r w:rsidR="00CE33BE" w:rsidRPr="00884CDB">
        <w:rPr>
          <w:rFonts w:asciiTheme="minorHAnsi" w:hAnsiTheme="minorHAnsi" w:cstheme="minorHAnsi"/>
          <w:color w:val="auto"/>
          <w:highlight w:val="yellow"/>
        </w:rPr>
        <w:t xml:space="preserve">the </w:t>
      </w:r>
      <w:r w:rsidRPr="00884CDB">
        <w:rPr>
          <w:rFonts w:asciiTheme="minorHAnsi" w:hAnsiTheme="minorHAnsi" w:cstheme="minorHAnsi"/>
          <w:highlight w:val="yellow"/>
        </w:rPr>
        <w:t xml:space="preserve">jar </w:t>
      </w:r>
      <w:r w:rsidRPr="001B280B">
        <w:rPr>
          <w:rFonts w:asciiTheme="minorHAnsi" w:hAnsiTheme="minorHAnsi" w:cstheme="minorHAnsi"/>
          <w:highlight w:val="yellow"/>
        </w:rPr>
        <w:t>with aluminum foil and incubate at 50</w:t>
      </w:r>
      <w:r w:rsidR="00C218F0" w:rsidRPr="001B280B">
        <w:rPr>
          <w:rFonts w:asciiTheme="minorHAnsi" w:hAnsiTheme="minorHAnsi" w:cstheme="minorHAnsi"/>
          <w:highlight w:val="yellow"/>
        </w:rPr>
        <w:t xml:space="preserve"> </w:t>
      </w:r>
      <w:r w:rsidRPr="001B280B">
        <w:rPr>
          <w:rFonts w:asciiTheme="minorHAnsi" w:hAnsiTheme="minorHAnsi" w:cstheme="minorHAnsi"/>
          <w:highlight w:val="yellow"/>
        </w:rPr>
        <w:t xml:space="preserve">°C for 20 </w:t>
      </w:r>
      <w:r w:rsidR="00BB6F3B" w:rsidRPr="001B280B">
        <w:rPr>
          <w:rFonts w:asciiTheme="minorHAnsi" w:hAnsiTheme="minorHAnsi" w:cstheme="minorHAnsi"/>
          <w:highlight w:val="yellow"/>
        </w:rPr>
        <w:t>min</w:t>
      </w:r>
      <w:r w:rsidRPr="001B280B">
        <w:rPr>
          <w:rFonts w:asciiTheme="minorHAnsi" w:hAnsiTheme="minorHAnsi" w:cstheme="minorHAnsi"/>
          <w:highlight w:val="yellow"/>
        </w:rPr>
        <w:t>.</w:t>
      </w:r>
    </w:p>
    <w:p w14:paraId="45307DB7" w14:textId="77777777" w:rsidR="00A12C00" w:rsidRPr="00D068D5" w:rsidRDefault="00A12C00" w:rsidP="006B293C">
      <w:pPr>
        <w:jc w:val="both"/>
        <w:rPr>
          <w:rFonts w:asciiTheme="minorHAnsi" w:hAnsiTheme="minorHAnsi" w:cstheme="minorHAnsi"/>
        </w:rPr>
      </w:pPr>
    </w:p>
    <w:p w14:paraId="7053B250" w14:textId="50A24AF8" w:rsidR="00A12C00" w:rsidRPr="001B280B" w:rsidRDefault="00A12C00" w:rsidP="006B293C">
      <w:pPr>
        <w:pStyle w:val="ListParagraph"/>
        <w:numPr>
          <w:ilvl w:val="2"/>
          <w:numId w:val="27"/>
        </w:numPr>
        <w:rPr>
          <w:rFonts w:asciiTheme="minorHAnsi" w:hAnsiTheme="minorHAnsi" w:cstheme="minorHAnsi"/>
        </w:rPr>
      </w:pPr>
      <w:r w:rsidRPr="001B280B">
        <w:rPr>
          <w:rFonts w:asciiTheme="minorHAnsi" w:hAnsiTheme="minorHAnsi" w:cstheme="minorHAnsi"/>
        </w:rPr>
        <w:t xml:space="preserve">During this incubation, prepare mucin-nuclei staining solution (20 ng/mL </w:t>
      </w:r>
      <w:r w:rsidR="00AB1F5D" w:rsidRPr="001B280B">
        <w:rPr>
          <w:rFonts w:asciiTheme="minorHAnsi" w:hAnsiTheme="minorHAnsi" w:cstheme="minorHAnsi"/>
        </w:rPr>
        <w:t>4′,6-diamidino-2-phenylindole [</w:t>
      </w:r>
      <w:r w:rsidRPr="001B280B">
        <w:rPr>
          <w:rFonts w:asciiTheme="minorHAnsi" w:hAnsiTheme="minorHAnsi" w:cstheme="minorHAnsi"/>
        </w:rPr>
        <w:t>DAPI</w:t>
      </w:r>
      <w:r w:rsidR="00AB1F5D" w:rsidRPr="001B280B">
        <w:rPr>
          <w:rFonts w:asciiTheme="minorHAnsi" w:hAnsiTheme="minorHAnsi" w:cstheme="minorHAnsi"/>
        </w:rPr>
        <w:t>]</w:t>
      </w:r>
      <w:r w:rsidR="00BB6F3B" w:rsidRPr="001B280B">
        <w:rPr>
          <w:rFonts w:asciiTheme="minorHAnsi" w:hAnsiTheme="minorHAnsi" w:cstheme="minorHAnsi"/>
        </w:rPr>
        <w:t>,</w:t>
      </w:r>
      <w:r w:rsidRPr="001B280B">
        <w:rPr>
          <w:rFonts w:asciiTheme="minorHAnsi" w:hAnsiTheme="minorHAnsi" w:cstheme="minorHAnsi"/>
        </w:rPr>
        <w:t xml:space="preserve"> 1.6 </w:t>
      </w:r>
      <w:r w:rsidR="009D4674" w:rsidRPr="001B280B">
        <w:rPr>
          <w:rFonts w:asciiTheme="minorHAnsi" w:hAnsiTheme="minorHAnsi" w:cstheme="minorHAnsi"/>
        </w:rPr>
        <w:t>µ</w:t>
      </w:r>
      <w:r w:rsidR="00BB6F3B" w:rsidRPr="001B280B">
        <w:rPr>
          <w:rFonts w:asciiTheme="minorHAnsi" w:hAnsiTheme="minorHAnsi" w:cstheme="minorHAnsi"/>
        </w:rPr>
        <w:t>g</w:t>
      </w:r>
      <w:r w:rsidRPr="001B280B">
        <w:rPr>
          <w:rFonts w:asciiTheme="minorHAnsi" w:hAnsiTheme="minorHAnsi" w:cstheme="minorHAnsi"/>
        </w:rPr>
        <w:t xml:space="preserve">/mL </w:t>
      </w:r>
      <w:r w:rsidR="00AB1F5D" w:rsidRPr="001B280B">
        <w:rPr>
          <w:rFonts w:asciiTheme="minorHAnsi" w:hAnsiTheme="minorHAnsi" w:cstheme="minorHAnsi"/>
        </w:rPr>
        <w:t xml:space="preserve">fluorescein isothiocyanate </w:t>
      </w:r>
      <w:r w:rsidR="00540BD3" w:rsidRPr="001B280B">
        <w:rPr>
          <w:rFonts w:asciiTheme="minorHAnsi" w:hAnsiTheme="minorHAnsi" w:cstheme="minorHAnsi"/>
        </w:rPr>
        <w:t>[</w:t>
      </w:r>
      <w:r w:rsidRPr="001B280B">
        <w:rPr>
          <w:rFonts w:asciiTheme="minorHAnsi" w:hAnsiTheme="minorHAnsi" w:cstheme="minorHAnsi"/>
        </w:rPr>
        <w:t>FITC</w:t>
      </w:r>
      <w:r w:rsidR="00540BD3" w:rsidRPr="001B280B">
        <w:rPr>
          <w:rFonts w:asciiTheme="minorHAnsi" w:hAnsiTheme="minorHAnsi" w:cstheme="minorHAnsi"/>
        </w:rPr>
        <w:t>]</w:t>
      </w:r>
      <w:r w:rsidR="00BB6F3B" w:rsidRPr="001B280B">
        <w:rPr>
          <w:rFonts w:asciiTheme="minorHAnsi" w:hAnsiTheme="minorHAnsi" w:cstheme="minorHAnsi"/>
        </w:rPr>
        <w:t>-</w:t>
      </w:r>
      <w:r w:rsidRPr="001B280B">
        <w:rPr>
          <w:rFonts w:asciiTheme="minorHAnsi" w:hAnsiTheme="minorHAnsi" w:cstheme="minorHAnsi"/>
        </w:rPr>
        <w:t xml:space="preserve">lectin in PBS). See </w:t>
      </w:r>
      <w:r w:rsidRPr="001B280B">
        <w:rPr>
          <w:rFonts w:asciiTheme="minorHAnsi" w:hAnsiTheme="minorHAnsi" w:cstheme="minorHAnsi"/>
          <w:b/>
        </w:rPr>
        <w:t>Table 1</w:t>
      </w:r>
      <w:r w:rsidRPr="001B280B">
        <w:rPr>
          <w:rFonts w:asciiTheme="minorHAnsi" w:hAnsiTheme="minorHAnsi" w:cstheme="minorHAnsi"/>
        </w:rPr>
        <w:t xml:space="preserve"> for sample calculations. For stomach and large intestine</w:t>
      </w:r>
      <w:r w:rsidR="00503274">
        <w:rPr>
          <w:rFonts w:asciiTheme="minorHAnsi" w:hAnsiTheme="minorHAnsi" w:cstheme="minorHAnsi"/>
        </w:rPr>
        <w:t>s</w:t>
      </w:r>
      <w:r w:rsidRPr="001B280B">
        <w:rPr>
          <w:rFonts w:asciiTheme="minorHAnsi" w:hAnsiTheme="minorHAnsi" w:cstheme="minorHAnsi"/>
        </w:rPr>
        <w:t>, use FITC-</w:t>
      </w:r>
      <w:proofErr w:type="spellStart"/>
      <w:r w:rsidR="00540BD3" w:rsidRPr="001B280B">
        <w:rPr>
          <w:rFonts w:asciiTheme="minorHAnsi" w:hAnsiTheme="minorHAnsi" w:cstheme="minorHAnsi"/>
        </w:rPr>
        <w:t>Ulex</w:t>
      </w:r>
      <w:proofErr w:type="spellEnd"/>
      <w:r w:rsidR="00540BD3" w:rsidRPr="001B280B">
        <w:rPr>
          <w:rFonts w:asciiTheme="minorHAnsi" w:hAnsiTheme="minorHAnsi" w:cstheme="minorHAnsi"/>
        </w:rPr>
        <w:t xml:space="preserve"> </w:t>
      </w:r>
      <w:proofErr w:type="spellStart"/>
      <w:r w:rsidR="00540BD3" w:rsidRPr="001B280B">
        <w:rPr>
          <w:rFonts w:asciiTheme="minorHAnsi" w:hAnsiTheme="minorHAnsi" w:cstheme="minorHAnsi"/>
        </w:rPr>
        <w:t>europaeus</w:t>
      </w:r>
      <w:proofErr w:type="spellEnd"/>
      <w:r w:rsidR="00540BD3" w:rsidRPr="001B280B">
        <w:rPr>
          <w:rFonts w:asciiTheme="minorHAnsi" w:hAnsiTheme="minorHAnsi" w:cstheme="minorHAnsi"/>
        </w:rPr>
        <w:t xml:space="preserve"> agglutinin 1 (</w:t>
      </w:r>
      <w:r w:rsidRPr="001B280B">
        <w:rPr>
          <w:rFonts w:asciiTheme="minorHAnsi" w:hAnsiTheme="minorHAnsi" w:cstheme="minorHAnsi"/>
        </w:rPr>
        <w:t>UEA-1</w:t>
      </w:r>
      <w:r w:rsidR="00540BD3" w:rsidRPr="001B280B">
        <w:rPr>
          <w:rFonts w:asciiTheme="minorHAnsi" w:hAnsiTheme="minorHAnsi" w:cstheme="minorHAnsi"/>
        </w:rPr>
        <w:t>)</w:t>
      </w:r>
      <w:r w:rsidR="00BB6F3B" w:rsidRPr="001B280B">
        <w:rPr>
          <w:rFonts w:asciiTheme="minorHAnsi" w:hAnsiTheme="minorHAnsi" w:cstheme="minorHAnsi"/>
        </w:rPr>
        <w:t>.</w:t>
      </w:r>
      <w:r w:rsidRPr="001B280B">
        <w:rPr>
          <w:rFonts w:asciiTheme="minorHAnsi" w:hAnsiTheme="minorHAnsi" w:cstheme="minorHAnsi"/>
        </w:rPr>
        <w:t xml:space="preserve"> For small intestine</w:t>
      </w:r>
      <w:r w:rsidR="00503274">
        <w:rPr>
          <w:rFonts w:asciiTheme="minorHAnsi" w:hAnsiTheme="minorHAnsi" w:cstheme="minorHAnsi"/>
        </w:rPr>
        <w:t>s</w:t>
      </w:r>
      <w:r w:rsidRPr="001B280B">
        <w:rPr>
          <w:rFonts w:asciiTheme="minorHAnsi" w:hAnsiTheme="minorHAnsi" w:cstheme="minorHAnsi"/>
        </w:rPr>
        <w:t xml:space="preserve"> and cecum, use a combination of FITC-UEA-1 and FITC-</w:t>
      </w:r>
      <w:r w:rsidR="0069415F" w:rsidRPr="001B280B">
        <w:rPr>
          <w:rFonts w:asciiTheme="minorHAnsi" w:hAnsiTheme="minorHAnsi" w:cstheme="minorHAnsi"/>
        </w:rPr>
        <w:t>wheat germ agglutinin (</w:t>
      </w:r>
      <w:r w:rsidRPr="001B280B">
        <w:rPr>
          <w:rFonts w:asciiTheme="minorHAnsi" w:hAnsiTheme="minorHAnsi" w:cstheme="minorHAnsi"/>
        </w:rPr>
        <w:t>WGA</w:t>
      </w:r>
      <w:r w:rsidR="0069415F" w:rsidRPr="001B280B">
        <w:rPr>
          <w:rFonts w:asciiTheme="minorHAnsi" w:hAnsiTheme="minorHAnsi" w:cstheme="minorHAnsi"/>
        </w:rPr>
        <w:t>)</w:t>
      </w:r>
      <w:r w:rsidR="00BB6F3B" w:rsidRPr="001B280B">
        <w:rPr>
          <w:rFonts w:asciiTheme="minorHAnsi" w:hAnsiTheme="minorHAnsi" w:cstheme="minorHAnsi"/>
        </w:rPr>
        <w:t>.</w:t>
      </w:r>
    </w:p>
    <w:p w14:paraId="55ECA949" w14:textId="77777777" w:rsidR="00A12C00" w:rsidRPr="00D068D5" w:rsidRDefault="00A12C00" w:rsidP="006B293C">
      <w:pPr>
        <w:jc w:val="both"/>
        <w:rPr>
          <w:rFonts w:asciiTheme="minorHAnsi" w:hAnsiTheme="minorHAnsi" w:cstheme="minorHAnsi"/>
        </w:rPr>
      </w:pPr>
    </w:p>
    <w:p w14:paraId="73274A08" w14:textId="77777777" w:rsidR="00A12C00" w:rsidRPr="00D068D5" w:rsidRDefault="00A12C00" w:rsidP="006B293C">
      <w:pPr>
        <w:jc w:val="both"/>
        <w:rPr>
          <w:rFonts w:asciiTheme="minorHAnsi" w:hAnsiTheme="minorHAnsi" w:cstheme="minorHAnsi"/>
        </w:rPr>
      </w:pPr>
      <w:r w:rsidRPr="00D068D5">
        <w:rPr>
          <w:rFonts w:asciiTheme="minorHAnsi" w:hAnsiTheme="minorHAnsi" w:cstheme="minorHAnsi"/>
        </w:rPr>
        <w:t>NOTE: Lectins from different species recognize different sugar modifications of glycoproteins such as mucin. The lectin combinations recommended here were determined empirically for optimal staining of mucus in different GI compartments.</w:t>
      </w:r>
    </w:p>
    <w:p w14:paraId="4550000E" w14:textId="77777777" w:rsidR="00A12C00" w:rsidRPr="00D068D5" w:rsidRDefault="00A12C00" w:rsidP="006B293C">
      <w:pPr>
        <w:jc w:val="both"/>
        <w:rPr>
          <w:rFonts w:asciiTheme="minorHAnsi" w:hAnsiTheme="minorHAnsi" w:cstheme="minorHAnsi"/>
        </w:rPr>
      </w:pPr>
    </w:p>
    <w:p w14:paraId="291EE956" w14:textId="709E1EB0" w:rsidR="00A12C00" w:rsidRPr="001B280B" w:rsidRDefault="00A12C00" w:rsidP="006B293C">
      <w:pPr>
        <w:pStyle w:val="ListParagraph"/>
        <w:numPr>
          <w:ilvl w:val="2"/>
          <w:numId w:val="27"/>
        </w:numPr>
        <w:rPr>
          <w:rFonts w:asciiTheme="minorHAnsi" w:hAnsiTheme="minorHAnsi" w:cstheme="minorHAnsi"/>
        </w:rPr>
      </w:pPr>
      <w:r w:rsidRPr="001B280B">
        <w:rPr>
          <w:rFonts w:asciiTheme="minorHAnsi" w:hAnsiTheme="minorHAnsi" w:cstheme="minorHAnsi"/>
          <w:highlight w:val="yellow"/>
        </w:rPr>
        <w:t xml:space="preserve">Wash the slides by pouring </w:t>
      </w:r>
      <w:r w:rsidRPr="00884CDB">
        <w:rPr>
          <w:rFonts w:asciiTheme="minorHAnsi" w:hAnsiTheme="minorHAnsi" w:cstheme="minorHAnsi"/>
          <w:highlight w:val="yellow"/>
        </w:rPr>
        <w:t xml:space="preserve">off </w:t>
      </w:r>
      <w:r w:rsidR="00CE33BE" w:rsidRPr="00884CDB">
        <w:rPr>
          <w:rFonts w:asciiTheme="minorHAnsi" w:hAnsiTheme="minorHAnsi" w:cstheme="minorHAnsi"/>
          <w:color w:val="auto"/>
          <w:highlight w:val="yellow"/>
        </w:rPr>
        <w:t xml:space="preserve">the </w:t>
      </w:r>
      <w:r w:rsidRPr="00884CDB">
        <w:rPr>
          <w:rFonts w:asciiTheme="minorHAnsi" w:hAnsiTheme="minorHAnsi" w:cstheme="minorHAnsi"/>
          <w:highlight w:val="yellow"/>
        </w:rPr>
        <w:t>FISH washing solution and refilling</w:t>
      </w:r>
      <w:r w:rsidR="00CE33BE" w:rsidRPr="00884CDB">
        <w:rPr>
          <w:rFonts w:asciiTheme="minorHAnsi" w:hAnsiTheme="minorHAnsi" w:cstheme="minorHAnsi"/>
          <w:color w:val="auto"/>
          <w:highlight w:val="yellow"/>
        </w:rPr>
        <w:t xml:space="preserve"> the</w:t>
      </w:r>
      <w:r w:rsidRPr="00884CDB">
        <w:rPr>
          <w:rFonts w:asciiTheme="minorHAnsi" w:hAnsiTheme="minorHAnsi" w:cstheme="minorHAnsi"/>
          <w:highlight w:val="yellow"/>
        </w:rPr>
        <w:t xml:space="preserve"> jar with </w:t>
      </w:r>
      <w:r w:rsidR="0094747B" w:rsidRPr="00884CDB">
        <w:rPr>
          <w:rFonts w:asciiTheme="minorHAnsi" w:hAnsiTheme="minorHAnsi" w:cstheme="minorHAnsi"/>
          <w:highlight w:val="yellow"/>
        </w:rPr>
        <w:t>RT</w:t>
      </w:r>
      <w:r w:rsidRPr="00884CDB">
        <w:rPr>
          <w:rFonts w:asciiTheme="minorHAnsi" w:hAnsiTheme="minorHAnsi" w:cstheme="minorHAnsi"/>
          <w:highlight w:val="yellow"/>
        </w:rPr>
        <w:t xml:space="preserve"> PBS. Pour off </w:t>
      </w:r>
      <w:r w:rsidR="00CE33BE" w:rsidRPr="00884CDB">
        <w:rPr>
          <w:rFonts w:asciiTheme="minorHAnsi" w:hAnsiTheme="minorHAnsi" w:cstheme="minorHAnsi"/>
          <w:color w:val="auto"/>
          <w:highlight w:val="yellow"/>
        </w:rPr>
        <w:t xml:space="preserve">the </w:t>
      </w:r>
      <w:r w:rsidRPr="00884CDB">
        <w:rPr>
          <w:rFonts w:asciiTheme="minorHAnsi" w:hAnsiTheme="minorHAnsi" w:cstheme="minorHAnsi"/>
          <w:highlight w:val="yellow"/>
        </w:rPr>
        <w:t xml:space="preserve">PBS immediately and refill with PBS. Pour off </w:t>
      </w:r>
      <w:r w:rsidR="00CE33BE" w:rsidRPr="00884CDB">
        <w:rPr>
          <w:rFonts w:asciiTheme="minorHAnsi" w:hAnsiTheme="minorHAnsi" w:cstheme="minorHAnsi"/>
          <w:color w:val="auto"/>
          <w:highlight w:val="yellow"/>
        </w:rPr>
        <w:t xml:space="preserve">the </w:t>
      </w:r>
      <w:r w:rsidRPr="00884CDB">
        <w:rPr>
          <w:rFonts w:asciiTheme="minorHAnsi" w:hAnsiTheme="minorHAnsi" w:cstheme="minorHAnsi"/>
          <w:highlight w:val="yellow"/>
        </w:rPr>
        <w:t xml:space="preserve">PBS </w:t>
      </w:r>
      <w:r w:rsidRPr="001B280B">
        <w:rPr>
          <w:rFonts w:asciiTheme="minorHAnsi" w:hAnsiTheme="minorHAnsi" w:cstheme="minorHAnsi"/>
          <w:highlight w:val="yellow"/>
        </w:rPr>
        <w:t>for a total of 2 washes.</w:t>
      </w:r>
    </w:p>
    <w:p w14:paraId="21EA5053" w14:textId="77777777" w:rsidR="00A12C00" w:rsidRPr="00D068D5" w:rsidRDefault="00A12C00" w:rsidP="006B293C">
      <w:pPr>
        <w:jc w:val="both"/>
        <w:rPr>
          <w:rFonts w:asciiTheme="minorHAnsi" w:hAnsiTheme="minorHAnsi" w:cstheme="minorHAnsi"/>
        </w:rPr>
      </w:pPr>
    </w:p>
    <w:p w14:paraId="35184FF4" w14:textId="2B18AAD0" w:rsidR="00A12C00" w:rsidRPr="001B280B" w:rsidRDefault="00A12C00" w:rsidP="006B293C">
      <w:pPr>
        <w:pStyle w:val="ListParagraph"/>
        <w:numPr>
          <w:ilvl w:val="2"/>
          <w:numId w:val="27"/>
        </w:numPr>
        <w:rPr>
          <w:rFonts w:asciiTheme="minorHAnsi" w:hAnsiTheme="minorHAnsi" w:cstheme="minorHAnsi"/>
        </w:rPr>
      </w:pPr>
      <w:r w:rsidRPr="001B280B">
        <w:rPr>
          <w:rFonts w:asciiTheme="minorHAnsi" w:hAnsiTheme="minorHAnsi" w:cstheme="minorHAnsi"/>
          <w:highlight w:val="yellow"/>
        </w:rPr>
        <w:t xml:space="preserve">Wick </w:t>
      </w:r>
      <w:r w:rsidRPr="00884CDB">
        <w:rPr>
          <w:rFonts w:asciiTheme="minorHAnsi" w:hAnsiTheme="minorHAnsi" w:cstheme="minorHAnsi"/>
          <w:highlight w:val="yellow"/>
        </w:rPr>
        <w:t xml:space="preserve">away </w:t>
      </w:r>
      <w:r w:rsidR="00CE33BE" w:rsidRPr="00884CDB">
        <w:rPr>
          <w:rFonts w:asciiTheme="minorHAnsi" w:hAnsiTheme="minorHAnsi" w:cstheme="minorHAnsi"/>
          <w:color w:val="auto"/>
          <w:highlight w:val="yellow"/>
        </w:rPr>
        <w:t xml:space="preserve">the </w:t>
      </w:r>
      <w:r w:rsidRPr="00884CDB">
        <w:rPr>
          <w:rFonts w:asciiTheme="minorHAnsi" w:hAnsiTheme="minorHAnsi" w:cstheme="minorHAnsi"/>
          <w:highlight w:val="yellow"/>
        </w:rPr>
        <w:t xml:space="preserve">PBS with a delicate task wiper tissue and circle </w:t>
      </w:r>
      <w:r w:rsidR="00CE33BE" w:rsidRPr="00884CDB">
        <w:rPr>
          <w:rFonts w:asciiTheme="minorHAnsi" w:hAnsiTheme="minorHAnsi" w:cstheme="minorHAnsi"/>
          <w:color w:val="auto"/>
          <w:highlight w:val="yellow"/>
        </w:rPr>
        <w:t xml:space="preserve">the </w:t>
      </w:r>
      <w:r w:rsidRPr="00884CDB">
        <w:rPr>
          <w:rFonts w:asciiTheme="minorHAnsi" w:hAnsiTheme="minorHAnsi" w:cstheme="minorHAnsi"/>
          <w:highlight w:val="yellow"/>
        </w:rPr>
        <w:t xml:space="preserve">intestinal tissue section with a PAP pen. Place </w:t>
      </w:r>
      <w:r w:rsidR="00CE33BE" w:rsidRPr="00884CDB">
        <w:rPr>
          <w:rFonts w:asciiTheme="minorHAnsi" w:hAnsiTheme="minorHAnsi" w:cstheme="minorHAnsi"/>
          <w:color w:val="auto"/>
          <w:highlight w:val="yellow"/>
        </w:rPr>
        <w:t xml:space="preserve">the </w:t>
      </w:r>
      <w:r w:rsidRPr="00884CDB">
        <w:rPr>
          <w:rFonts w:asciiTheme="minorHAnsi" w:hAnsiTheme="minorHAnsi" w:cstheme="minorHAnsi"/>
          <w:highlight w:val="yellow"/>
        </w:rPr>
        <w:t xml:space="preserve">slides in </w:t>
      </w:r>
      <w:r w:rsidR="003E4530" w:rsidRPr="00884CDB">
        <w:rPr>
          <w:rFonts w:asciiTheme="minorHAnsi" w:hAnsiTheme="minorHAnsi" w:cstheme="minorHAnsi"/>
          <w:highlight w:val="yellow"/>
        </w:rPr>
        <w:t xml:space="preserve">an </w:t>
      </w:r>
      <w:r w:rsidRPr="00884CDB">
        <w:rPr>
          <w:rFonts w:asciiTheme="minorHAnsi" w:hAnsiTheme="minorHAnsi" w:cstheme="minorHAnsi"/>
          <w:highlight w:val="yellow"/>
        </w:rPr>
        <w:t xml:space="preserve">opaque plastic container and add 50 </w:t>
      </w:r>
      <w:r w:rsidR="00763C78" w:rsidRPr="00884CDB">
        <w:rPr>
          <w:rFonts w:asciiTheme="minorHAnsi" w:hAnsiTheme="minorHAnsi" w:cstheme="minorHAnsi"/>
          <w:highlight w:val="yellow"/>
        </w:rPr>
        <w:t>µL</w:t>
      </w:r>
      <w:r w:rsidRPr="00884CDB">
        <w:rPr>
          <w:rFonts w:asciiTheme="minorHAnsi" w:hAnsiTheme="minorHAnsi" w:cstheme="minorHAnsi"/>
          <w:highlight w:val="yellow"/>
        </w:rPr>
        <w:t xml:space="preserve"> of mucin-nuclei staining solution to </w:t>
      </w:r>
      <w:r w:rsidR="00CE33BE" w:rsidRPr="00884CDB">
        <w:rPr>
          <w:rFonts w:asciiTheme="minorHAnsi" w:hAnsiTheme="minorHAnsi" w:cstheme="minorHAnsi"/>
          <w:color w:val="auto"/>
          <w:highlight w:val="yellow"/>
        </w:rPr>
        <w:t xml:space="preserve">the </w:t>
      </w:r>
      <w:r w:rsidRPr="00884CDB">
        <w:rPr>
          <w:rFonts w:asciiTheme="minorHAnsi" w:hAnsiTheme="minorHAnsi" w:cstheme="minorHAnsi"/>
          <w:highlight w:val="yellow"/>
        </w:rPr>
        <w:t>tissue section. Cover the container with aluminum foil to protect from light. Incubate at 4</w:t>
      </w:r>
      <w:r w:rsidR="00C218F0" w:rsidRPr="00884CDB">
        <w:rPr>
          <w:rFonts w:asciiTheme="minorHAnsi" w:hAnsiTheme="minorHAnsi" w:cstheme="minorHAnsi"/>
          <w:highlight w:val="yellow"/>
        </w:rPr>
        <w:t xml:space="preserve"> </w:t>
      </w:r>
      <w:r w:rsidRPr="00884CDB">
        <w:rPr>
          <w:rFonts w:asciiTheme="minorHAnsi" w:hAnsiTheme="minorHAnsi" w:cstheme="minorHAnsi"/>
          <w:highlight w:val="yellow"/>
        </w:rPr>
        <w:t xml:space="preserve">°C for 45 </w:t>
      </w:r>
      <w:r w:rsidR="00BB6F3B" w:rsidRPr="00884CDB">
        <w:rPr>
          <w:rFonts w:asciiTheme="minorHAnsi" w:hAnsiTheme="minorHAnsi" w:cstheme="minorHAnsi"/>
          <w:highlight w:val="yellow"/>
        </w:rPr>
        <w:t>min</w:t>
      </w:r>
      <w:r w:rsidRPr="001B280B">
        <w:rPr>
          <w:rFonts w:asciiTheme="minorHAnsi" w:hAnsiTheme="minorHAnsi" w:cstheme="minorHAnsi"/>
          <w:highlight w:val="yellow"/>
        </w:rPr>
        <w:t>.</w:t>
      </w:r>
      <w:r w:rsidR="00CE33BE">
        <w:rPr>
          <w:rFonts w:asciiTheme="minorHAnsi" w:hAnsiTheme="minorHAnsi" w:cstheme="minorHAnsi"/>
        </w:rPr>
        <w:t xml:space="preserve"> </w:t>
      </w:r>
    </w:p>
    <w:p w14:paraId="00C00847" w14:textId="77777777" w:rsidR="00A12C00" w:rsidRPr="00D068D5" w:rsidRDefault="00A12C00" w:rsidP="006B293C">
      <w:pPr>
        <w:jc w:val="both"/>
        <w:rPr>
          <w:rFonts w:asciiTheme="minorHAnsi" w:hAnsiTheme="minorHAnsi" w:cstheme="minorHAnsi"/>
        </w:rPr>
      </w:pPr>
    </w:p>
    <w:p w14:paraId="620A4DF4" w14:textId="3FE7C684" w:rsidR="00A12C00" w:rsidRPr="00884CDB" w:rsidRDefault="00A12C00" w:rsidP="006B293C">
      <w:pPr>
        <w:pStyle w:val="ListParagraph"/>
        <w:numPr>
          <w:ilvl w:val="2"/>
          <w:numId w:val="27"/>
        </w:numPr>
        <w:rPr>
          <w:rFonts w:asciiTheme="minorHAnsi" w:hAnsiTheme="minorHAnsi" w:cstheme="minorHAnsi"/>
          <w:highlight w:val="yellow"/>
        </w:rPr>
      </w:pPr>
      <w:r w:rsidRPr="00884CDB">
        <w:rPr>
          <w:rFonts w:asciiTheme="minorHAnsi" w:hAnsiTheme="minorHAnsi" w:cstheme="minorHAnsi"/>
          <w:highlight w:val="yellow"/>
        </w:rPr>
        <w:t xml:space="preserve">Place </w:t>
      </w:r>
      <w:r w:rsidR="00CE33BE" w:rsidRPr="00884CDB">
        <w:rPr>
          <w:rFonts w:asciiTheme="minorHAnsi" w:hAnsiTheme="minorHAnsi" w:cstheme="minorHAnsi"/>
          <w:color w:val="auto"/>
          <w:highlight w:val="yellow"/>
        </w:rPr>
        <w:t xml:space="preserve">the </w:t>
      </w:r>
      <w:r w:rsidRPr="00884CDB">
        <w:rPr>
          <w:rFonts w:asciiTheme="minorHAnsi" w:hAnsiTheme="minorHAnsi" w:cstheme="minorHAnsi"/>
          <w:highlight w:val="yellow"/>
        </w:rPr>
        <w:t xml:space="preserve">slides in </w:t>
      </w:r>
      <w:r w:rsidR="003E4530" w:rsidRPr="00884CDB">
        <w:rPr>
          <w:rFonts w:asciiTheme="minorHAnsi" w:hAnsiTheme="minorHAnsi" w:cstheme="minorHAnsi"/>
          <w:highlight w:val="yellow"/>
        </w:rPr>
        <w:t xml:space="preserve">a </w:t>
      </w:r>
      <w:r w:rsidRPr="00884CDB">
        <w:rPr>
          <w:rFonts w:asciiTheme="minorHAnsi" w:hAnsiTheme="minorHAnsi" w:cstheme="minorHAnsi"/>
          <w:highlight w:val="yellow"/>
        </w:rPr>
        <w:t xml:space="preserve">Coplin jar and wash quickly twice in PBS at </w:t>
      </w:r>
      <w:r w:rsidR="0094747B" w:rsidRPr="00884CDB">
        <w:rPr>
          <w:rFonts w:asciiTheme="minorHAnsi" w:hAnsiTheme="minorHAnsi" w:cstheme="minorHAnsi"/>
          <w:highlight w:val="yellow"/>
        </w:rPr>
        <w:t>RT</w:t>
      </w:r>
      <w:r w:rsidRPr="00884CDB">
        <w:rPr>
          <w:rFonts w:asciiTheme="minorHAnsi" w:hAnsiTheme="minorHAnsi" w:cstheme="minorHAnsi"/>
          <w:highlight w:val="yellow"/>
        </w:rPr>
        <w:t>.</w:t>
      </w:r>
    </w:p>
    <w:p w14:paraId="405D7264" w14:textId="77777777" w:rsidR="00A12C00" w:rsidRPr="00884CDB" w:rsidRDefault="00A12C00" w:rsidP="006B293C">
      <w:pPr>
        <w:jc w:val="both"/>
        <w:rPr>
          <w:rFonts w:asciiTheme="minorHAnsi" w:hAnsiTheme="minorHAnsi" w:cstheme="minorHAnsi"/>
          <w:highlight w:val="yellow"/>
        </w:rPr>
      </w:pPr>
    </w:p>
    <w:p w14:paraId="5BFA4915" w14:textId="03C79064" w:rsidR="00A12C00" w:rsidRPr="00884CDB" w:rsidRDefault="00A12C00" w:rsidP="006B293C">
      <w:pPr>
        <w:pStyle w:val="ListParagraph"/>
        <w:numPr>
          <w:ilvl w:val="2"/>
          <w:numId w:val="27"/>
        </w:numPr>
        <w:rPr>
          <w:rFonts w:asciiTheme="minorHAnsi" w:hAnsiTheme="minorHAnsi" w:cstheme="minorHAnsi"/>
          <w:highlight w:val="yellow"/>
        </w:rPr>
      </w:pPr>
      <w:r w:rsidRPr="00884CDB">
        <w:rPr>
          <w:rFonts w:asciiTheme="minorHAnsi" w:hAnsiTheme="minorHAnsi" w:cstheme="minorHAnsi"/>
          <w:highlight w:val="yellow"/>
        </w:rPr>
        <w:t xml:space="preserve">Tap away </w:t>
      </w:r>
      <w:r w:rsidR="00CE33BE" w:rsidRPr="00884CDB">
        <w:rPr>
          <w:rFonts w:asciiTheme="minorHAnsi" w:hAnsiTheme="minorHAnsi" w:cstheme="minorHAnsi"/>
          <w:color w:val="auto"/>
          <w:highlight w:val="yellow"/>
        </w:rPr>
        <w:t xml:space="preserve">the </w:t>
      </w:r>
      <w:r w:rsidRPr="00884CDB">
        <w:rPr>
          <w:rFonts w:asciiTheme="minorHAnsi" w:hAnsiTheme="minorHAnsi" w:cstheme="minorHAnsi"/>
          <w:highlight w:val="yellow"/>
        </w:rPr>
        <w:t xml:space="preserve">excess PBS on </w:t>
      </w:r>
      <w:r w:rsidR="00CE33BE" w:rsidRPr="00884CDB">
        <w:rPr>
          <w:rFonts w:asciiTheme="minorHAnsi" w:hAnsiTheme="minorHAnsi" w:cstheme="minorHAnsi"/>
          <w:highlight w:val="yellow"/>
        </w:rPr>
        <w:t xml:space="preserve">a </w:t>
      </w:r>
      <w:r w:rsidRPr="00884CDB">
        <w:rPr>
          <w:rFonts w:asciiTheme="minorHAnsi" w:hAnsiTheme="minorHAnsi" w:cstheme="minorHAnsi"/>
          <w:highlight w:val="yellow"/>
        </w:rPr>
        <w:t xml:space="preserve">paper towel, </w:t>
      </w:r>
      <w:r w:rsidR="00CE33BE" w:rsidRPr="00884CDB">
        <w:rPr>
          <w:rFonts w:asciiTheme="minorHAnsi" w:hAnsiTheme="minorHAnsi" w:cstheme="minorHAnsi"/>
          <w:highlight w:val="yellow"/>
        </w:rPr>
        <w:t xml:space="preserve">and </w:t>
      </w:r>
      <w:r w:rsidRPr="00884CDB">
        <w:rPr>
          <w:rFonts w:asciiTheme="minorHAnsi" w:hAnsiTheme="minorHAnsi" w:cstheme="minorHAnsi"/>
          <w:highlight w:val="yellow"/>
        </w:rPr>
        <w:t xml:space="preserve">then wick away </w:t>
      </w:r>
      <w:r w:rsidR="00CE33BE" w:rsidRPr="00884CDB">
        <w:rPr>
          <w:rFonts w:asciiTheme="minorHAnsi" w:hAnsiTheme="minorHAnsi" w:cstheme="minorHAnsi"/>
          <w:color w:val="auto"/>
          <w:highlight w:val="yellow"/>
        </w:rPr>
        <w:t xml:space="preserve">the </w:t>
      </w:r>
      <w:r w:rsidRPr="00884CDB">
        <w:rPr>
          <w:rFonts w:asciiTheme="minorHAnsi" w:hAnsiTheme="minorHAnsi" w:cstheme="minorHAnsi"/>
          <w:highlight w:val="yellow"/>
        </w:rPr>
        <w:t xml:space="preserve">final drops of PBS with a tissue. </w:t>
      </w:r>
    </w:p>
    <w:p w14:paraId="2BD293E8" w14:textId="77777777" w:rsidR="00A12C00" w:rsidRPr="00D068D5" w:rsidRDefault="00A12C00" w:rsidP="006B293C">
      <w:pPr>
        <w:jc w:val="both"/>
        <w:rPr>
          <w:rFonts w:asciiTheme="minorHAnsi" w:hAnsiTheme="minorHAnsi" w:cstheme="minorHAnsi"/>
        </w:rPr>
      </w:pPr>
    </w:p>
    <w:p w14:paraId="4880E6A0" w14:textId="321B484B" w:rsidR="00A12C00" w:rsidRPr="00884CDB" w:rsidRDefault="00A12C00" w:rsidP="006B293C">
      <w:pPr>
        <w:pStyle w:val="ListParagraph"/>
        <w:numPr>
          <w:ilvl w:val="2"/>
          <w:numId w:val="27"/>
        </w:numPr>
        <w:rPr>
          <w:rFonts w:asciiTheme="minorHAnsi" w:hAnsiTheme="minorHAnsi" w:cstheme="minorHAnsi"/>
          <w:highlight w:val="yellow"/>
        </w:rPr>
      </w:pPr>
      <w:r w:rsidRPr="00884CDB">
        <w:rPr>
          <w:rFonts w:asciiTheme="minorHAnsi" w:hAnsiTheme="minorHAnsi" w:cstheme="minorHAnsi"/>
          <w:highlight w:val="yellow"/>
        </w:rPr>
        <w:t xml:space="preserve">Place one drop of mounting medium on each section and overlay with </w:t>
      </w:r>
      <w:r w:rsidR="00CE33BE" w:rsidRPr="00884CDB">
        <w:rPr>
          <w:rFonts w:asciiTheme="minorHAnsi" w:hAnsiTheme="minorHAnsi" w:cstheme="minorHAnsi"/>
          <w:highlight w:val="yellow"/>
        </w:rPr>
        <w:t xml:space="preserve">a </w:t>
      </w:r>
      <w:r w:rsidRPr="00884CDB">
        <w:rPr>
          <w:rFonts w:asciiTheme="minorHAnsi" w:hAnsiTheme="minorHAnsi" w:cstheme="minorHAnsi"/>
          <w:highlight w:val="yellow"/>
        </w:rPr>
        <w:t>glass coverslip</w:t>
      </w:r>
      <w:r w:rsidR="0026758D" w:rsidRPr="00884CDB">
        <w:rPr>
          <w:rFonts w:asciiTheme="minorHAnsi" w:hAnsiTheme="minorHAnsi" w:cstheme="minorHAnsi"/>
          <w:highlight w:val="yellow"/>
        </w:rPr>
        <w:t>,</w:t>
      </w:r>
      <w:r w:rsidRPr="00884CDB">
        <w:rPr>
          <w:rFonts w:asciiTheme="minorHAnsi" w:hAnsiTheme="minorHAnsi" w:cstheme="minorHAnsi"/>
          <w:highlight w:val="yellow"/>
        </w:rPr>
        <w:t xml:space="preserve"> </w:t>
      </w:r>
      <w:r w:rsidR="00EE6FC6" w:rsidRPr="00884CDB">
        <w:rPr>
          <w:rFonts w:asciiTheme="minorHAnsi" w:hAnsiTheme="minorHAnsi" w:cstheme="minorHAnsi"/>
          <w:highlight w:val="yellow"/>
        </w:rPr>
        <w:t>preventing</w:t>
      </w:r>
      <w:r w:rsidRPr="00884CDB">
        <w:rPr>
          <w:rFonts w:asciiTheme="minorHAnsi" w:hAnsiTheme="minorHAnsi" w:cstheme="minorHAnsi"/>
          <w:highlight w:val="yellow"/>
        </w:rPr>
        <w:t xml:space="preserve"> bubbles. Let the mounting medium spread under the entire coverslip. For immediate imaging, anchor the coverslip in place with nail polish at the corners. For long term storage, seal around </w:t>
      </w:r>
      <w:r w:rsidR="00CE33BE" w:rsidRPr="00884CDB">
        <w:rPr>
          <w:rFonts w:asciiTheme="minorHAnsi" w:hAnsiTheme="minorHAnsi" w:cstheme="minorHAnsi"/>
          <w:color w:val="auto"/>
          <w:highlight w:val="yellow"/>
        </w:rPr>
        <w:t xml:space="preserve">the </w:t>
      </w:r>
      <w:r w:rsidRPr="00884CDB">
        <w:rPr>
          <w:rFonts w:asciiTheme="minorHAnsi" w:hAnsiTheme="minorHAnsi" w:cstheme="minorHAnsi"/>
          <w:highlight w:val="yellow"/>
        </w:rPr>
        <w:t>coverslip with nail polish.</w:t>
      </w:r>
    </w:p>
    <w:p w14:paraId="141C5C92" w14:textId="77777777" w:rsidR="00A12C00" w:rsidRPr="00884CDB" w:rsidRDefault="00A12C00" w:rsidP="006B293C">
      <w:pPr>
        <w:jc w:val="both"/>
        <w:rPr>
          <w:rFonts w:asciiTheme="minorHAnsi" w:hAnsiTheme="minorHAnsi" w:cstheme="minorHAnsi"/>
          <w:highlight w:val="yellow"/>
        </w:rPr>
      </w:pPr>
    </w:p>
    <w:p w14:paraId="1F181BB7" w14:textId="7F1C6BD2" w:rsidR="00A12C00" w:rsidRPr="00884CDB" w:rsidRDefault="00A12C00" w:rsidP="006B293C">
      <w:pPr>
        <w:pStyle w:val="ListParagraph"/>
        <w:numPr>
          <w:ilvl w:val="2"/>
          <w:numId w:val="27"/>
        </w:numPr>
        <w:rPr>
          <w:rFonts w:asciiTheme="minorHAnsi" w:hAnsiTheme="minorHAnsi" w:cstheme="minorHAnsi"/>
          <w:highlight w:val="yellow"/>
        </w:rPr>
      </w:pPr>
      <w:r w:rsidRPr="00884CDB">
        <w:rPr>
          <w:rFonts w:asciiTheme="minorHAnsi" w:hAnsiTheme="minorHAnsi" w:cstheme="minorHAnsi"/>
          <w:highlight w:val="yellow"/>
        </w:rPr>
        <w:t xml:space="preserve">Image </w:t>
      </w:r>
      <w:r w:rsidR="00CE33BE" w:rsidRPr="00884CDB">
        <w:rPr>
          <w:rFonts w:asciiTheme="minorHAnsi" w:hAnsiTheme="minorHAnsi" w:cstheme="minorHAnsi"/>
          <w:color w:val="auto"/>
          <w:highlight w:val="yellow"/>
        </w:rPr>
        <w:t xml:space="preserve">the </w:t>
      </w:r>
      <w:r w:rsidRPr="00884CDB">
        <w:rPr>
          <w:rFonts w:asciiTheme="minorHAnsi" w:hAnsiTheme="minorHAnsi" w:cstheme="minorHAnsi"/>
          <w:highlight w:val="yellow"/>
        </w:rPr>
        <w:t>slides using a fluorescent microscope.</w:t>
      </w:r>
    </w:p>
    <w:p w14:paraId="7AEC0AAD" w14:textId="77777777" w:rsidR="00A12C00" w:rsidRPr="00D068D5" w:rsidRDefault="00A12C00" w:rsidP="006B293C">
      <w:pPr>
        <w:pStyle w:val="NormalWeb"/>
        <w:spacing w:before="0" w:beforeAutospacing="0" w:after="0" w:afterAutospacing="0"/>
        <w:rPr>
          <w:rFonts w:asciiTheme="minorHAnsi" w:hAnsiTheme="minorHAnsi" w:cstheme="minorHAnsi"/>
          <w:b/>
          <w:color w:val="auto"/>
        </w:rPr>
      </w:pPr>
      <w:bookmarkStart w:id="19" w:name="_GoBack"/>
      <w:bookmarkEnd w:id="19"/>
    </w:p>
    <w:p w14:paraId="4C628ED3" w14:textId="77777777" w:rsidR="00A12C00" w:rsidRPr="00D068D5" w:rsidRDefault="00A12C00" w:rsidP="006B293C">
      <w:pPr>
        <w:pStyle w:val="NormalWeb"/>
        <w:spacing w:before="0" w:beforeAutospacing="0" w:after="0" w:afterAutospacing="0"/>
        <w:rPr>
          <w:rFonts w:asciiTheme="minorHAnsi" w:hAnsiTheme="minorHAnsi" w:cstheme="minorHAnsi"/>
          <w:color w:val="auto"/>
        </w:rPr>
      </w:pPr>
      <w:r w:rsidRPr="00D068D5">
        <w:rPr>
          <w:rFonts w:asciiTheme="minorHAnsi" w:hAnsiTheme="minorHAnsi" w:cstheme="minorHAnsi"/>
          <w:b/>
          <w:color w:val="auto"/>
        </w:rPr>
        <w:t>REPRESENTATIVE RESULTS:</w:t>
      </w:r>
    </w:p>
    <w:p w14:paraId="43B33969" w14:textId="484C43CA" w:rsidR="00A12C00" w:rsidRPr="00D068D5" w:rsidRDefault="00A12C00" w:rsidP="006B293C">
      <w:pPr>
        <w:jc w:val="both"/>
        <w:rPr>
          <w:rFonts w:asciiTheme="minorHAnsi" w:hAnsiTheme="minorHAnsi" w:cstheme="minorHAnsi"/>
        </w:rPr>
      </w:pPr>
      <w:r w:rsidRPr="00D068D5">
        <w:rPr>
          <w:rFonts w:asciiTheme="minorHAnsi" w:hAnsiTheme="minorHAnsi" w:cstheme="minorHAnsi"/>
        </w:rPr>
        <w:t xml:space="preserve">Following the instructions provided, the outcome of this technique will be fluorescent labelling of nuclei in the host epithelium, mucus, and </w:t>
      </w:r>
      <w:r w:rsidRPr="00D068D5">
        <w:rPr>
          <w:rFonts w:asciiTheme="minorHAnsi" w:hAnsiTheme="minorHAnsi" w:cstheme="minorHAnsi"/>
          <w:i/>
        </w:rPr>
        <w:t>C. albicans</w:t>
      </w:r>
      <w:r w:rsidRPr="00D068D5">
        <w:rPr>
          <w:rFonts w:asciiTheme="minorHAnsi" w:hAnsiTheme="minorHAnsi" w:cstheme="minorHAnsi"/>
        </w:rPr>
        <w:t xml:space="preserve"> in sectioned </w:t>
      </w:r>
      <w:r w:rsidR="004171C1">
        <w:rPr>
          <w:rFonts w:asciiTheme="minorHAnsi" w:hAnsiTheme="minorHAnsi" w:cstheme="minorHAnsi"/>
        </w:rPr>
        <w:t>GI</w:t>
      </w:r>
      <w:r w:rsidR="004171C1" w:rsidRPr="00D068D5">
        <w:rPr>
          <w:rFonts w:asciiTheme="minorHAnsi" w:hAnsiTheme="minorHAnsi" w:cstheme="minorHAnsi"/>
        </w:rPr>
        <w:t xml:space="preserve"> </w:t>
      </w:r>
      <w:r w:rsidRPr="00D068D5">
        <w:rPr>
          <w:rFonts w:asciiTheme="minorHAnsi" w:hAnsiTheme="minorHAnsi" w:cstheme="minorHAnsi"/>
        </w:rPr>
        <w:t>tissues. Wild</w:t>
      </w:r>
      <w:r w:rsidR="0046516B">
        <w:rPr>
          <w:rFonts w:asciiTheme="minorHAnsi" w:hAnsiTheme="minorHAnsi" w:cstheme="minorHAnsi"/>
        </w:rPr>
        <w:t xml:space="preserve"> </w:t>
      </w:r>
      <w:r w:rsidRPr="00D068D5">
        <w:rPr>
          <w:rFonts w:asciiTheme="minorHAnsi" w:hAnsiTheme="minorHAnsi" w:cstheme="minorHAnsi"/>
        </w:rPr>
        <w:t xml:space="preserve">type </w:t>
      </w:r>
      <w:r w:rsidRPr="00D068D5">
        <w:rPr>
          <w:rFonts w:asciiTheme="minorHAnsi" w:hAnsiTheme="minorHAnsi" w:cstheme="minorHAnsi"/>
          <w:i/>
        </w:rPr>
        <w:t>Candida albicans</w:t>
      </w:r>
      <w:r w:rsidRPr="00D068D5">
        <w:rPr>
          <w:rFonts w:asciiTheme="minorHAnsi" w:hAnsiTheme="minorHAnsi" w:cstheme="minorHAnsi"/>
        </w:rPr>
        <w:t xml:space="preserve"> cells should appear as either round, unicellular yeast cells or highly elongated, sometimes branching, multicellular hyphae (cell-cell divisions will not be apparent in the hyphae). Mutants of </w:t>
      </w:r>
      <w:r w:rsidRPr="00D068D5">
        <w:rPr>
          <w:rFonts w:asciiTheme="minorHAnsi" w:hAnsiTheme="minorHAnsi" w:cstheme="minorHAnsi"/>
          <w:i/>
        </w:rPr>
        <w:t>C. albicans</w:t>
      </w:r>
      <w:r w:rsidRPr="00D068D5">
        <w:rPr>
          <w:rFonts w:asciiTheme="minorHAnsi" w:hAnsiTheme="minorHAnsi" w:cstheme="minorHAnsi"/>
        </w:rPr>
        <w:t xml:space="preserve"> may additionally appear as smaller, slightly elongated “gray” yeasts or as larger, slightly elongated “GUT” (gastrointestinal-induced transition) or “opaque” yeasts.</w:t>
      </w:r>
    </w:p>
    <w:p w14:paraId="4DAE3E65" w14:textId="77777777" w:rsidR="00A12C00" w:rsidRPr="00D068D5" w:rsidRDefault="00A12C00" w:rsidP="006B293C">
      <w:pPr>
        <w:jc w:val="both"/>
        <w:rPr>
          <w:rFonts w:asciiTheme="minorHAnsi" w:hAnsiTheme="minorHAnsi" w:cstheme="minorHAnsi"/>
        </w:rPr>
      </w:pPr>
    </w:p>
    <w:p w14:paraId="78C8F074" w14:textId="6223EC30" w:rsidR="00A12C00" w:rsidRPr="00D068D5" w:rsidRDefault="00A12C00" w:rsidP="006B293C">
      <w:pPr>
        <w:jc w:val="both"/>
        <w:rPr>
          <w:rFonts w:asciiTheme="minorHAnsi" w:hAnsiTheme="minorHAnsi" w:cstheme="minorHAnsi"/>
        </w:rPr>
      </w:pPr>
      <w:r w:rsidRPr="00D068D5">
        <w:rPr>
          <w:rFonts w:asciiTheme="minorHAnsi" w:hAnsiTheme="minorHAnsi" w:cstheme="minorHAnsi"/>
          <w:b/>
        </w:rPr>
        <w:t>Figure 1</w:t>
      </w:r>
      <w:r w:rsidRPr="00D068D5">
        <w:rPr>
          <w:rFonts w:asciiTheme="minorHAnsi" w:hAnsiTheme="minorHAnsi" w:cstheme="minorHAnsi"/>
        </w:rPr>
        <w:t xml:space="preserve"> depicts the feeding needle used for oral gavage, as well as key positions of the needle during the gavage procedure. </w:t>
      </w:r>
      <w:r w:rsidRPr="00D068D5">
        <w:rPr>
          <w:rFonts w:asciiTheme="minorHAnsi" w:hAnsiTheme="minorHAnsi" w:cstheme="minorHAnsi"/>
          <w:b/>
        </w:rPr>
        <w:t>Figure 2</w:t>
      </w:r>
      <w:r w:rsidRPr="00D068D5">
        <w:rPr>
          <w:rFonts w:asciiTheme="minorHAnsi" w:hAnsiTheme="minorHAnsi" w:cstheme="minorHAnsi"/>
        </w:rPr>
        <w:t xml:space="preserve"> provides a typical setup used for organ dissection and the appearance of </w:t>
      </w:r>
      <w:r w:rsidR="004171C1">
        <w:rPr>
          <w:rFonts w:asciiTheme="minorHAnsi" w:hAnsiTheme="minorHAnsi" w:cstheme="minorHAnsi"/>
        </w:rPr>
        <w:t>GI</w:t>
      </w:r>
      <w:r w:rsidR="004171C1" w:rsidRPr="00D068D5">
        <w:rPr>
          <w:rFonts w:asciiTheme="minorHAnsi" w:hAnsiTheme="minorHAnsi" w:cstheme="minorHAnsi"/>
        </w:rPr>
        <w:t xml:space="preserve"> </w:t>
      </w:r>
      <w:r w:rsidRPr="00D068D5">
        <w:rPr>
          <w:rFonts w:asciiTheme="minorHAnsi" w:hAnsiTheme="minorHAnsi" w:cstheme="minorHAnsi"/>
        </w:rPr>
        <w:t xml:space="preserve">segments of the mouse. </w:t>
      </w:r>
    </w:p>
    <w:p w14:paraId="4FBD9471" w14:textId="77777777" w:rsidR="00A12C00" w:rsidRPr="00D068D5" w:rsidRDefault="00A12C00" w:rsidP="006B293C">
      <w:pPr>
        <w:jc w:val="both"/>
        <w:rPr>
          <w:rFonts w:asciiTheme="minorHAnsi" w:hAnsiTheme="minorHAnsi" w:cstheme="minorHAnsi"/>
        </w:rPr>
      </w:pPr>
    </w:p>
    <w:p w14:paraId="36F493A2" w14:textId="2E382EB5" w:rsidR="00A12C00" w:rsidRPr="00D068D5" w:rsidRDefault="00A12C00" w:rsidP="006B293C">
      <w:pPr>
        <w:jc w:val="both"/>
        <w:rPr>
          <w:rFonts w:asciiTheme="minorHAnsi" w:hAnsiTheme="minorHAnsi" w:cstheme="minorHAnsi"/>
        </w:rPr>
      </w:pPr>
      <w:r w:rsidRPr="00D068D5">
        <w:rPr>
          <w:rFonts w:asciiTheme="minorHAnsi" w:hAnsiTheme="minorHAnsi" w:cstheme="minorHAnsi"/>
          <w:b/>
        </w:rPr>
        <w:t>Figure 3</w:t>
      </w:r>
      <w:r w:rsidRPr="00D068D5">
        <w:rPr>
          <w:rFonts w:asciiTheme="minorHAnsi" w:hAnsiTheme="minorHAnsi" w:cstheme="minorHAnsi"/>
        </w:rPr>
        <w:t xml:space="preserve"> displays FISH staining of different </w:t>
      </w:r>
      <w:r w:rsidRPr="00D068D5">
        <w:rPr>
          <w:rFonts w:asciiTheme="minorHAnsi" w:hAnsiTheme="minorHAnsi" w:cstheme="minorHAnsi"/>
          <w:i/>
        </w:rPr>
        <w:t>C. albicans</w:t>
      </w:r>
      <w:r w:rsidRPr="00D068D5">
        <w:rPr>
          <w:rFonts w:asciiTheme="minorHAnsi" w:hAnsiTheme="minorHAnsi" w:cstheme="minorHAnsi"/>
        </w:rPr>
        <w:t xml:space="preserve"> cell types following propagation in vitro and within the mouse model. </w:t>
      </w:r>
      <w:r w:rsidRPr="00D068D5">
        <w:rPr>
          <w:rFonts w:asciiTheme="minorHAnsi" w:hAnsiTheme="minorHAnsi" w:cstheme="minorHAnsi"/>
          <w:b/>
        </w:rPr>
        <w:t>Figure 3A</w:t>
      </w:r>
      <w:r w:rsidRPr="00D068D5">
        <w:rPr>
          <w:rFonts w:asciiTheme="minorHAnsi" w:hAnsiTheme="minorHAnsi" w:cstheme="minorHAnsi"/>
        </w:rPr>
        <w:t xml:space="preserve"> shows fluorescence and phase images of fixed, permeabilized, in vitro-propagated hyphae</w:t>
      </w:r>
      <w:r w:rsidR="005E6C57">
        <w:rPr>
          <w:rFonts w:asciiTheme="minorHAnsi" w:hAnsiTheme="minorHAnsi" w:cstheme="minorHAnsi"/>
        </w:rPr>
        <w:t>.</w:t>
      </w:r>
      <w:r w:rsidRPr="00D068D5">
        <w:rPr>
          <w:rFonts w:asciiTheme="minorHAnsi" w:hAnsiTheme="minorHAnsi" w:cstheme="minorHAnsi"/>
        </w:rPr>
        <w:t xml:space="preserve"> </w:t>
      </w:r>
      <w:r w:rsidR="005E6C57">
        <w:rPr>
          <w:rFonts w:asciiTheme="minorHAnsi" w:hAnsiTheme="minorHAnsi" w:cstheme="minorHAnsi"/>
        </w:rPr>
        <w:t>H</w:t>
      </w:r>
      <w:r w:rsidRPr="00D068D5">
        <w:rPr>
          <w:rFonts w:asciiTheme="minorHAnsi" w:hAnsiTheme="minorHAnsi" w:cstheme="minorHAnsi"/>
        </w:rPr>
        <w:t xml:space="preserve">ypha formation was induced with liquid </w:t>
      </w:r>
      <w:r w:rsidRPr="00F53353">
        <w:rPr>
          <w:rFonts w:asciiTheme="minorHAnsi" w:hAnsiTheme="minorHAnsi" w:cstheme="minorHAnsi"/>
        </w:rPr>
        <w:t xml:space="preserve">Lee’s </w:t>
      </w:r>
      <w:r w:rsidRPr="00F53353">
        <w:rPr>
          <w:rFonts w:asciiTheme="minorHAnsi" w:hAnsiTheme="minorHAnsi" w:cstheme="minorHAnsi"/>
          <w:color w:val="000000" w:themeColor="text1"/>
        </w:rPr>
        <w:t>medium</w:t>
      </w:r>
      <w:r w:rsidRPr="00F53353">
        <w:rPr>
          <w:rFonts w:asciiTheme="minorHAnsi" w:hAnsiTheme="minorHAnsi" w:cstheme="minorHAnsi"/>
          <w:noProof/>
          <w:color w:val="000000" w:themeColor="text1"/>
          <w:vertAlign w:val="superscript"/>
        </w:rPr>
        <w:t>18</w:t>
      </w:r>
      <w:r w:rsidR="00F53353">
        <w:rPr>
          <w:rFonts w:asciiTheme="minorHAnsi" w:hAnsiTheme="minorHAnsi" w:cstheme="minorHAnsi"/>
          <w:color w:val="000000" w:themeColor="text1"/>
        </w:rPr>
        <w:t xml:space="preserve"> with </w:t>
      </w:r>
      <w:r w:rsidRPr="00F53353">
        <w:rPr>
          <w:rFonts w:asciiTheme="minorHAnsi" w:hAnsiTheme="minorHAnsi" w:cstheme="minorHAnsi"/>
          <w:color w:val="000000" w:themeColor="text1"/>
        </w:rPr>
        <w:t>2% N-acetylglucosamine</w:t>
      </w:r>
      <w:r w:rsidRPr="00D068D5">
        <w:rPr>
          <w:rFonts w:asciiTheme="minorHAnsi" w:hAnsiTheme="minorHAnsi" w:cstheme="minorHAnsi"/>
          <w:color w:val="000000" w:themeColor="text1"/>
        </w:rPr>
        <w:t>, pH 6.8 at 37</w:t>
      </w:r>
      <w:r w:rsidR="00D95D82" w:rsidRPr="00D068D5">
        <w:rPr>
          <w:rFonts w:asciiTheme="minorHAnsi" w:hAnsiTheme="minorHAnsi" w:cstheme="minorHAnsi"/>
        </w:rPr>
        <w:t xml:space="preserve"> °</w:t>
      </w:r>
      <w:r w:rsidRPr="00D068D5">
        <w:rPr>
          <w:rFonts w:asciiTheme="minorHAnsi" w:hAnsiTheme="minorHAnsi" w:cstheme="minorHAnsi"/>
        </w:rPr>
        <w:t xml:space="preserve">C. </w:t>
      </w:r>
      <w:r w:rsidRPr="00D068D5">
        <w:rPr>
          <w:rFonts w:asciiTheme="minorHAnsi" w:hAnsiTheme="minorHAnsi" w:cstheme="minorHAnsi"/>
          <w:b/>
        </w:rPr>
        <w:t>Figure 3B</w:t>
      </w:r>
      <w:r w:rsidRPr="00D068D5">
        <w:rPr>
          <w:rFonts w:asciiTheme="minorHAnsi" w:hAnsiTheme="minorHAnsi" w:cstheme="minorHAnsi"/>
        </w:rPr>
        <w:t xml:space="preserve"> shows fluorescence and phase images of fixed, permeabilized, in vitro-propagated yeast cells. </w:t>
      </w:r>
      <w:r w:rsidR="00BB6F3B" w:rsidRPr="00D068D5">
        <w:rPr>
          <w:rFonts w:asciiTheme="minorHAnsi" w:hAnsiTheme="minorHAnsi" w:cstheme="minorHAnsi"/>
          <w:b/>
          <w:bCs/>
        </w:rPr>
        <w:t>Figure</w:t>
      </w:r>
      <w:r w:rsidRPr="00D068D5">
        <w:rPr>
          <w:rFonts w:asciiTheme="minorHAnsi" w:hAnsiTheme="minorHAnsi" w:cstheme="minorHAnsi"/>
          <w:b/>
        </w:rPr>
        <w:t xml:space="preserve"> 3</w:t>
      </w:r>
      <w:proofErr w:type="gramStart"/>
      <w:r w:rsidRPr="00D068D5">
        <w:rPr>
          <w:rFonts w:asciiTheme="minorHAnsi" w:hAnsiTheme="minorHAnsi" w:cstheme="minorHAnsi"/>
          <w:b/>
        </w:rPr>
        <w:t>C</w:t>
      </w:r>
      <w:r w:rsidR="00D95D82" w:rsidRPr="00D068D5">
        <w:rPr>
          <w:rFonts w:asciiTheme="minorHAnsi" w:hAnsiTheme="minorHAnsi" w:cstheme="minorHAnsi"/>
          <w:b/>
          <w:bCs/>
        </w:rPr>
        <w:t>,</w:t>
      </w:r>
      <w:r w:rsidR="00BB6F3B" w:rsidRPr="00D068D5">
        <w:rPr>
          <w:rFonts w:asciiTheme="minorHAnsi" w:hAnsiTheme="minorHAnsi" w:cstheme="minorHAnsi"/>
          <w:b/>
          <w:bCs/>
        </w:rPr>
        <w:t>D</w:t>
      </w:r>
      <w:proofErr w:type="gramEnd"/>
      <w:r w:rsidR="00BB6F3B" w:rsidRPr="00D068D5">
        <w:rPr>
          <w:rFonts w:asciiTheme="minorHAnsi" w:hAnsiTheme="minorHAnsi" w:cstheme="minorHAnsi"/>
        </w:rPr>
        <w:t xml:space="preserve"> show</w:t>
      </w:r>
      <w:r w:rsidR="00D95D82" w:rsidRPr="00D068D5">
        <w:rPr>
          <w:rFonts w:asciiTheme="minorHAnsi" w:hAnsiTheme="minorHAnsi" w:cstheme="minorHAnsi"/>
        </w:rPr>
        <w:t>s</w:t>
      </w:r>
      <w:r w:rsidRPr="00D068D5">
        <w:rPr>
          <w:rFonts w:asciiTheme="minorHAnsi" w:hAnsiTheme="minorHAnsi" w:cstheme="minorHAnsi"/>
        </w:rPr>
        <w:t xml:space="preserve"> fixed, permeabilized, in vitro-propagated GUT cells and opaque cells, respectively. GUT and opaque cell types are morphologically indistinguishable except when visualized by scanning electron microscopy. Please note that FISH staining of in vitro-propagated</w:t>
      </w:r>
      <w:r w:rsidRPr="00D068D5">
        <w:rPr>
          <w:rFonts w:asciiTheme="minorHAnsi" w:hAnsiTheme="minorHAnsi" w:cstheme="minorHAnsi"/>
          <w:i/>
        </w:rPr>
        <w:t xml:space="preserve"> </w:t>
      </w:r>
      <w:r w:rsidRPr="00D068D5">
        <w:rPr>
          <w:rFonts w:asciiTheme="minorHAnsi" w:hAnsiTheme="minorHAnsi" w:cstheme="minorHAnsi"/>
        </w:rPr>
        <w:t>cells</w:t>
      </w:r>
      <w:r w:rsidRPr="00D068D5">
        <w:rPr>
          <w:rFonts w:asciiTheme="minorHAnsi" w:hAnsiTheme="minorHAnsi" w:cstheme="minorHAnsi"/>
          <w:i/>
        </w:rPr>
        <w:t xml:space="preserve"> </w:t>
      </w:r>
      <w:r w:rsidRPr="00D068D5">
        <w:rPr>
          <w:rFonts w:asciiTheme="minorHAnsi" w:hAnsiTheme="minorHAnsi" w:cstheme="minorHAnsi"/>
        </w:rPr>
        <w:t>will be suboptimal if the cells are not well</w:t>
      </w:r>
      <w:r w:rsidR="00FB3D61">
        <w:rPr>
          <w:rFonts w:asciiTheme="minorHAnsi" w:hAnsiTheme="minorHAnsi" w:cstheme="minorHAnsi"/>
        </w:rPr>
        <w:t xml:space="preserve"> </w:t>
      </w:r>
      <w:r w:rsidRPr="00D068D5">
        <w:rPr>
          <w:rFonts w:asciiTheme="minorHAnsi" w:hAnsiTheme="minorHAnsi" w:cstheme="minorHAnsi"/>
        </w:rPr>
        <w:t xml:space="preserve">permeabilized. An example of weak and diffuse staining is shown in </w:t>
      </w:r>
      <w:r w:rsidRPr="00D068D5">
        <w:rPr>
          <w:rFonts w:asciiTheme="minorHAnsi" w:hAnsiTheme="minorHAnsi" w:cstheme="minorHAnsi"/>
          <w:b/>
        </w:rPr>
        <w:t>Figure 3C</w:t>
      </w:r>
      <w:r w:rsidRPr="00D068D5">
        <w:rPr>
          <w:rFonts w:asciiTheme="minorHAnsi" w:hAnsiTheme="minorHAnsi" w:cstheme="minorHAnsi"/>
        </w:rPr>
        <w:t xml:space="preserve">. For best results, cell fixation and permeabilization conditions should be determined empirically for each cell type and species to be investigated. Fortunately, the recommended protocol for visualizing </w:t>
      </w:r>
      <w:r w:rsidRPr="00D068D5">
        <w:rPr>
          <w:rFonts w:asciiTheme="minorHAnsi" w:hAnsiTheme="minorHAnsi" w:cstheme="minorHAnsi"/>
          <w:i/>
        </w:rPr>
        <w:t xml:space="preserve">C. albicans </w:t>
      </w:r>
      <w:r w:rsidRPr="00D068D5">
        <w:rPr>
          <w:rFonts w:asciiTheme="minorHAnsi" w:hAnsiTheme="minorHAnsi" w:cstheme="minorHAnsi"/>
        </w:rPr>
        <w:t xml:space="preserve">in sectioned tissues produces more consistent permeabilization. </w:t>
      </w:r>
    </w:p>
    <w:p w14:paraId="5FD08CDC" w14:textId="77777777" w:rsidR="00A12C00" w:rsidRPr="00D068D5" w:rsidRDefault="00A12C00" w:rsidP="006B293C">
      <w:pPr>
        <w:jc w:val="both"/>
        <w:rPr>
          <w:rFonts w:asciiTheme="minorHAnsi" w:hAnsiTheme="minorHAnsi" w:cstheme="minorHAnsi"/>
        </w:rPr>
      </w:pPr>
    </w:p>
    <w:p w14:paraId="5EB8BA0C" w14:textId="7E1EB3F1" w:rsidR="00A12C00" w:rsidRPr="00D068D5" w:rsidRDefault="00A12C00" w:rsidP="006B293C">
      <w:pPr>
        <w:jc w:val="both"/>
        <w:rPr>
          <w:rFonts w:asciiTheme="minorHAnsi" w:hAnsiTheme="minorHAnsi" w:cstheme="minorHAnsi"/>
        </w:rPr>
      </w:pPr>
      <w:r w:rsidRPr="00D068D5">
        <w:rPr>
          <w:rFonts w:asciiTheme="minorHAnsi" w:hAnsiTheme="minorHAnsi" w:cstheme="minorHAnsi"/>
          <w:b/>
        </w:rPr>
        <w:lastRenderedPageBreak/>
        <w:t>Figures 3E-G</w:t>
      </w:r>
      <w:r w:rsidRPr="00D068D5">
        <w:rPr>
          <w:rFonts w:asciiTheme="minorHAnsi" w:hAnsiTheme="minorHAnsi" w:cstheme="minorHAnsi"/>
        </w:rPr>
        <w:t xml:space="preserve"> depict </w:t>
      </w:r>
      <w:r w:rsidRPr="00D068D5">
        <w:rPr>
          <w:rFonts w:asciiTheme="minorHAnsi" w:hAnsiTheme="minorHAnsi" w:cstheme="minorHAnsi"/>
          <w:i/>
        </w:rPr>
        <w:t xml:space="preserve">C. albicans </w:t>
      </w:r>
      <w:r w:rsidRPr="00D068D5">
        <w:rPr>
          <w:rFonts w:asciiTheme="minorHAnsi" w:hAnsiTheme="minorHAnsi" w:cstheme="minorHAnsi"/>
        </w:rPr>
        <w:t xml:space="preserve">in mouse large intestines, stained with the </w:t>
      </w:r>
      <w:r w:rsidRPr="00D068D5">
        <w:rPr>
          <w:rFonts w:asciiTheme="minorHAnsi" w:hAnsiTheme="minorHAnsi" w:cstheme="minorHAnsi"/>
          <w:i/>
        </w:rPr>
        <w:t>C. albicans-</w:t>
      </w:r>
      <w:r w:rsidRPr="00D068D5">
        <w:rPr>
          <w:rFonts w:asciiTheme="minorHAnsi" w:hAnsiTheme="minorHAnsi" w:cstheme="minorHAnsi"/>
        </w:rPr>
        <w:t>specific probe (</w:t>
      </w:r>
      <w:r w:rsidRPr="00D068D5">
        <w:rPr>
          <w:rFonts w:asciiTheme="minorHAnsi" w:hAnsiTheme="minorHAnsi" w:cstheme="minorHAnsi"/>
          <w:b/>
        </w:rPr>
        <w:t>Figure 3E</w:t>
      </w:r>
      <w:r w:rsidRPr="00D068D5">
        <w:rPr>
          <w:rFonts w:asciiTheme="minorHAnsi" w:hAnsiTheme="minorHAnsi" w:cstheme="minorHAnsi"/>
        </w:rPr>
        <w:t xml:space="preserve">) or the </w:t>
      </w:r>
      <w:proofErr w:type="spellStart"/>
      <w:r w:rsidR="00D812A7">
        <w:rPr>
          <w:rFonts w:asciiTheme="minorHAnsi" w:hAnsiTheme="minorHAnsi" w:cstheme="minorHAnsi"/>
        </w:rPr>
        <w:t>panfungal</w:t>
      </w:r>
      <w:proofErr w:type="spellEnd"/>
      <w:r w:rsidR="00D812A7">
        <w:rPr>
          <w:rFonts w:asciiTheme="minorHAnsi" w:hAnsiTheme="minorHAnsi" w:cstheme="minorHAnsi"/>
        </w:rPr>
        <w:t xml:space="preserve"> </w:t>
      </w:r>
      <w:r w:rsidRPr="00D068D5">
        <w:rPr>
          <w:rFonts w:asciiTheme="minorHAnsi" w:hAnsiTheme="minorHAnsi" w:cstheme="minorHAnsi"/>
        </w:rPr>
        <w:t>probe (</w:t>
      </w:r>
      <w:r w:rsidRPr="00D068D5">
        <w:rPr>
          <w:rFonts w:asciiTheme="minorHAnsi" w:hAnsiTheme="minorHAnsi" w:cstheme="minorHAnsi"/>
          <w:b/>
        </w:rPr>
        <w:t>Figure 3</w:t>
      </w:r>
      <w:proofErr w:type="gramStart"/>
      <w:r w:rsidRPr="00D068D5">
        <w:rPr>
          <w:rFonts w:asciiTheme="minorHAnsi" w:hAnsiTheme="minorHAnsi" w:cstheme="minorHAnsi"/>
          <w:b/>
        </w:rPr>
        <w:t>F</w:t>
      </w:r>
      <w:r w:rsidR="00D95D82" w:rsidRPr="00D068D5">
        <w:rPr>
          <w:rFonts w:asciiTheme="minorHAnsi" w:hAnsiTheme="minorHAnsi" w:cstheme="minorHAnsi"/>
          <w:b/>
          <w:bCs/>
          <w:iCs/>
        </w:rPr>
        <w:t>,</w:t>
      </w:r>
      <w:r w:rsidRPr="00D068D5">
        <w:rPr>
          <w:rFonts w:asciiTheme="minorHAnsi" w:hAnsiTheme="minorHAnsi" w:cstheme="minorHAnsi"/>
          <w:b/>
        </w:rPr>
        <w:t>G</w:t>
      </w:r>
      <w:proofErr w:type="gramEnd"/>
      <w:r w:rsidRPr="00D068D5">
        <w:rPr>
          <w:rFonts w:asciiTheme="minorHAnsi" w:hAnsiTheme="minorHAnsi" w:cstheme="minorHAnsi"/>
        </w:rPr>
        <w:t xml:space="preserve">). </w:t>
      </w:r>
      <w:r w:rsidRPr="00D068D5">
        <w:rPr>
          <w:rFonts w:asciiTheme="minorHAnsi" w:hAnsiTheme="minorHAnsi" w:cstheme="minorHAnsi"/>
          <w:i/>
        </w:rPr>
        <w:t xml:space="preserve">C. albicans </w:t>
      </w:r>
      <w:r w:rsidRPr="00D068D5">
        <w:rPr>
          <w:rFonts w:asciiTheme="minorHAnsi" w:hAnsiTheme="minorHAnsi" w:cstheme="minorHAnsi"/>
        </w:rPr>
        <w:t xml:space="preserve">appears red in these images, host cell nuclei are blue, and the mucus layer is green. Both round yeasts and highly elongated hyphae (white arrowheads) occur in the large intestines. Please note that staining is brighter with the </w:t>
      </w:r>
      <w:proofErr w:type="spellStart"/>
      <w:r w:rsidR="00D812A7">
        <w:rPr>
          <w:rFonts w:asciiTheme="minorHAnsi" w:hAnsiTheme="minorHAnsi" w:cstheme="minorHAnsi"/>
        </w:rPr>
        <w:t>panfungal</w:t>
      </w:r>
      <w:proofErr w:type="spellEnd"/>
      <w:r w:rsidR="00D812A7">
        <w:rPr>
          <w:rFonts w:asciiTheme="minorHAnsi" w:hAnsiTheme="minorHAnsi" w:cstheme="minorHAnsi"/>
        </w:rPr>
        <w:t xml:space="preserve"> </w:t>
      </w:r>
      <w:r w:rsidRPr="00D068D5">
        <w:rPr>
          <w:rFonts w:asciiTheme="minorHAnsi" w:hAnsiTheme="minorHAnsi" w:cstheme="minorHAnsi"/>
        </w:rPr>
        <w:t xml:space="preserve">probe. </w:t>
      </w:r>
      <w:r w:rsidRPr="00D068D5">
        <w:rPr>
          <w:rFonts w:asciiTheme="minorHAnsi" w:hAnsiTheme="minorHAnsi" w:cstheme="minorHAnsi"/>
          <w:b/>
        </w:rPr>
        <w:t>Figure 3G</w:t>
      </w:r>
      <w:r w:rsidRPr="00D068D5">
        <w:rPr>
          <w:rFonts w:asciiTheme="minorHAnsi" w:hAnsiTheme="minorHAnsi" w:cstheme="minorHAnsi"/>
        </w:rPr>
        <w:t xml:space="preserve"> depicts a</w:t>
      </w:r>
      <w:r w:rsidRPr="00D068D5">
        <w:rPr>
          <w:rFonts w:asciiTheme="minorHAnsi" w:hAnsiTheme="minorHAnsi" w:cstheme="minorHAnsi"/>
          <w:i/>
        </w:rPr>
        <w:t xml:space="preserve"> ume6</w:t>
      </w:r>
      <w:r w:rsidRPr="00D068D5">
        <w:rPr>
          <w:rFonts w:asciiTheme="minorHAnsi" w:hAnsiTheme="minorHAnsi" w:cstheme="minorHAnsi"/>
        </w:rPr>
        <w:t xml:space="preserve"> mutant in the same compartment, stained with the </w:t>
      </w:r>
      <w:proofErr w:type="spellStart"/>
      <w:r w:rsidR="00D812A7">
        <w:rPr>
          <w:rFonts w:asciiTheme="minorHAnsi" w:hAnsiTheme="minorHAnsi" w:cstheme="minorHAnsi"/>
        </w:rPr>
        <w:t>panfungal</w:t>
      </w:r>
      <w:proofErr w:type="spellEnd"/>
      <w:r w:rsidR="00D812A7">
        <w:rPr>
          <w:rFonts w:asciiTheme="minorHAnsi" w:hAnsiTheme="minorHAnsi" w:cstheme="minorHAnsi"/>
        </w:rPr>
        <w:t xml:space="preserve"> </w:t>
      </w:r>
      <w:r w:rsidRPr="00D068D5">
        <w:rPr>
          <w:rFonts w:asciiTheme="minorHAnsi" w:hAnsiTheme="minorHAnsi" w:cstheme="minorHAnsi"/>
        </w:rPr>
        <w:t>probe</w:t>
      </w:r>
      <w:r w:rsidRPr="00D068D5">
        <w:rPr>
          <w:rFonts w:asciiTheme="minorHAnsi" w:hAnsiTheme="minorHAnsi" w:cstheme="minorHAnsi"/>
          <w:i/>
        </w:rPr>
        <w:t>.</w:t>
      </w:r>
      <w:r w:rsidRPr="00D068D5">
        <w:rPr>
          <w:rFonts w:asciiTheme="minorHAnsi" w:hAnsiTheme="minorHAnsi" w:cstheme="minorHAnsi"/>
        </w:rPr>
        <w:t xml:space="preserve"> </w:t>
      </w:r>
      <w:r w:rsidR="00A61E40" w:rsidRPr="00D068D5">
        <w:rPr>
          <w:rFonts w:asciiTheme="minorHAnsi" w:hAnsiTheme="minorHAnsi" w:cstheme="minorHAnsi"/>
          <w:i/>
        </w:rPr>
        <w:t>U</w:t>
      </w:r>
      <w:r w:rsidR="00A61E40">
        <w:rPr>
          <w:rFonts w:asciiTheme="minorHAnsi" w:hAnsiTheme="minorHAnsi" w:cstheme="minorHAnsi"/>
          <w:i/>
        </w:rPr>
        <w:t>me</w:t>
      </w:r>
      <w:r w:rsidR="00A61E40" w:rsidRPr="00D068D5">
        <w:rPr>
          <w:rFonts w:asciiTheme="minorHAnsi" w:hAnsiTheme="minorHAnsi" w:cstheme="minorHAnsi"/>
          <w:i/>
        </w:rPr>
        <w:t>6</w:t>
      </w:r>
      <w:r w:rsidR="00A61E40" w:rsidRPr="00D068D5">
        <w:rPr>
          <w:rFonts w:asciiTheme="minorHAnsi" w:hAnsiTheme="minorHAnsi" w:cstheme="minorHAnsi"/>
        </w:rPr>
        <w:t xml:space="preserve"> </w:t>
      </w:r>
      <w:r w:rsidRPr="00D068D5">
        <w:rPr>
          <w:rFonts w:asciiTheme="minorHAnsi" w:hAnsiTheme="minorHAnsi" w:cstheme="minorHAnsi"/>
        </w:rPr>
        <w:t>encodes a transcription factor that is required for hypha formation under</w:t>
      </w:r>
      <w:r w:rsidRPr="00D068D5">
        <w:rPr>
          <w:rFonts w:asciiTheme="minorHAnsi" w:hAnsiTheme="minorHAnsi" w:cstheme="minorHAnsi"/>
          <w:i/>
        </w:rPr>
        <w:t xml:space="preserve"> </w:t>
      </w:r>
      <w:r w:rsidRPr="00D068D5">
        <w:rPr>
          <w:rFonts w:asciiTheme="minorHAnsi" w:hAnsiTheme="minorHAnsi" w:cstheme="minorHAnsi"/>
        </w:rPr>
        <w:t xml:space="preserve">in vitro </w:t>
      </w:r>
      <w:r w:rsidRPr="00D068D5">
        <w:rPr>
          <w:rFonts w:asciiTheme="minorHAnsi" w:hAnsiTheme="minorHAnsi" w:cstheme="minorHAnsi"/>
          <w:iCs/>
          <w:color w:val="000000" w:themeColor="text1"/>
        </w:rPr>
        <w:t>conditions</w:t>
      </w:r>
      <w:r w:rsidRPr="00D068D5">
        <w:rPr>
          <w:rFonts w:asciiTheme="minorHAnsi" w:hAnsiTheme="minorHAnsi" w:cstheme="minorHAnsi"/>
          <w:iCs/>
          <w:noProof/>
          <w:color w:val="000000" w:themeColor="text1"/>
          <w:vertAlign w:val="superscript"/>
        </w:rPr>
        <w:t>19</w:t>
      </w:r>
      <w:r w:rsidRPr="00D068D5">
        <w:rPr>
          <w:rFonts w:asciiTheme="minorHAnsi" w:hAnsiTheme="minorHAnsi" w:cstheme="minorHAnsi"/>
          <w:iCs/>
          <w:color w:val="000000" w:themeColor="text1"/>
        </w:rPr>
        <w:t xml:space="preserve">. </w:t>
      </w:r>
      <w:r w:rsidRPr="00D068D5">
        <w:rPr>
          <w:rFonts w:asciiTheme="minorHAnsi" w:hAnsiTheme="minorHAnsi" w:cstheme="minorHAnsi"/>
          <w:color w:val="000000" w:themeColor="text1"/>
        </w:rPr>
        <w:t>Interestingly</w:t>
      </w:r>
      <w:r w:rsidRPr="00D068D5">
        <w:rPr>
          <w:rFonts w:asciiTheme="minorHAnsi" w:hAnsiTheme="minorHAnsi" w:cstheme="minorHAnsi"/>
        </w:rPr>
        <w:t>, the yeast-locked phenotype displayed by this mutant under in vitro conditions is not recapitulated within the gut, suggesting that a redundant factor must be activated within the host</w:t>
      </w:r>
      <w:r w:rsidRPr="00D068D5">
        <w:rPr>
          <w:rFonts w:asciiTheme="minorHAnsi" w:hAnsiTheme="minorHAnsi" w:cstheme="minorHAnsi"/>
          <w:vertAlign w:val="superscript"/>
        </w:rPr>
        <w:t>12</w:t>
      </w:r>
      <w:r w:rsidRPr="00D068D5">
        <w:rPr>
          <w:rFonts w:asciiTheme="minorHAnsi" w:hAnsiTheme="minorHAnsi" w:cstheme="minorHAnsi"/>
        </w:rPr>
        <w:t xml:space="preserve">. </w:t>
      </w:r>
      <w:r w:rsidRPr="00D068D5">
        <w:rPr>
          <w:rFonts w:asciiTheme="minorHAnsi" w:hAnsiTheme="minorHAnsi" w:cstheme="minorHAnsi"/>
          <w:b/>
        </w:rPr>
        <w:t>Figure 4</w:t>
      </w:r>
      <w:r w:rsidRPr="00D068D5">
        <w:rPr>
          <w:rFonts w:asciiTheme="minorHAnsi" w:hAnsiTheme="minorHAnsi" w:cstheme="minorHAnsi"/>
        </w:rPr>
        <w:t xml:space="preserve"> depicts the appearance of </w:t>
      </w:r>
      <w:r w:rsidR="00D812A7">
        <w:rPr>
          <w:rFonts w:asciiTheme="minorHAnsi" w:hAnsiTheme="minorHAnsi" w:cstheme="minorHAnsi"/>
        </w:rPr>
        <w:t>wild type</w:t>
      </w:r>
      <w:r w:rsidRPr="00D068D5">
        <w:rPr>
          <w:rFonts w:asciiTheme="minorHAnsi" w:hAnsiTheme="minorHAnsi" w:cstheme="minorHAnsi"/>
        </w:rPr>
        <w:t xml:space="preserve"> </w:t>
      </w:r>
      <w:r w:rsidRPr="00D068D5">
        <w:rPr>
          <w:rFonts w:asciiTheme="minorHAnsi" w:hAnsiTheme="minorHAnsi" w:cstheme="minorHAnsi"/>
          <w:i/>
        </w:rPr>
        <w:t xml:space="preserve">C. albicans </w:t>
      </w:r>
      <w:r w:rsidRPr="00D068D5">
        <w:rPr>
          <w:rFonts w:asciiTheme="minorHAnsi" w:hAnsiTheme="minorHAnsi" w:cstheme="minorHAnsi"/>
        </w:rPr>
        <w:t xml:space="preserve">in different segments of the murine GI tract, including the regions immediately adjacent to </w:t>
      </w:r>
      <w:r w:rsidR="00C7368B">
        <w:rPr>
          <w:rFonts w:asciiTheme="minorHAnsi" w:hAnsiTheme="minorHAnsi" w:cstheme="minorHAnsi"/>
        </w:rPr>
        <w:t xml:space="preserve">the </w:t>
      </w:r>
      <w:r w:rsidRPr="00D068D5">
        <w:rPr>
          <w:rFonts w:asciiTheme="minorHAnsi" w:hAnsiTheme="minorHAnsi" w:cstheme="minorHAnsi"/>
        </w:rPr>
        <w:t xml:space="preserve">host mucosa and more central regions of the gut lumen. </w:t>
      </w:r>
    </w:p>
    <w:p w14:paraId="6FC64E4D" w14:textId="77777777" w:rsidR="00A12C00" w:rsidRPr="00D068D5" w:rsidRDefault="00A12C00" w:rsidP="006B293C">
      <w:pPr>
        <w:jc w:val="both"/>
        <w:rPr>
          <w:rFonts w:asciiTheme="minorHAnsi" w:hAnsiTheme="minorHAnsi" w:cstheme="minorHAnsi"/>
        </w:rPr>
      </w:pPr>
    </w:p>
    <w:p w14:paraId="25B6C80D" w14:textId="77777777" w:rsidR="00A12C00" w:rsidRPr="00D068D5" w:rsidRDefault="00A12C00" w:rsidP="006B293C">
      <w:pPr>
        <w:jc w:val="both"/>
        <w:rPr>
          <w:rFonts w:asciiTheme="minorHAnsi" w:hAnsiTheme="minorHAnsi" w:cstheme="minorHAnsi"/>
        </w:rPr>
      </w:pPr>
      <w:r w:rsidRPr="00D068D5">
        <w:rPr>
          <w:rFonts w:asciiTheme="minorHAnsi" w:hAnsiTheme="minorHAnsi" w:cstheme="minorHAnsi"/>
          <w:b/>
        </w:rPr>
        <w:t>FIGURE AND TABLE LEGENDS:</w:t>
      </w:r>
    </w:p>
    <w:p w14:paraId="702559BC" w14:textId="77777777" w:rsidR="00A12C00" w:rsidRPr="00D068D5" w:rsidRDefault="00A12C00" w:rsidP="006B293C">
      <w:pPr>
        <w:jc w:val="both"/>
        <w:rPr>
          <w:rFonts w:asciiTheme="minorHAnsi" w:hAnsiTheme="minorHAnsi" w:cstheme="minorHAnsi"/>
          <w:b/>
        </w:rPr>
      </w:pPr>
    </w:p>
    <w:p w14:paraId="63F07848" w14:textId="4DCECD35" w:rsidR="00A12C00" w:rsidRPr="00D068D5" w:rsidRDefault="00A12C00" w:rsidP="006B293C">
      <w:pPr>
        <w:jc w:val="both"/>
        <w:rPr>
          <w:rFonts w:asciiTheme="minorHAnsi" w:hAnsiTheme="minorHAnsi" w:cstheme="minorHAnsi"/>
        </w:rPr>
      </w:pPr>
      <w:r w:rsidRPr="00D068D5">
        <w:rPr>
          <w:rFonts w:asciiTheme="minorHAnsi" w:hAnsiTheme="minorHAnsi" w:cstheme="minorHAnsi"/>
          <w:b/>
        </w:rPr>
        <w:t>Figure 1: Key feeding needle positions during gavage.</w:t>
      </w:r>
      <w:r w:rsidRPr="00D068D5">
        <w:rPr>
          <w:rFonts w:asciiTheme="minorHAnsi" w:hAnsiTheme="minorHAnsi" w:cstheme="minorHAnsi"/>
        </w:rPr>
        <w:t xml:space="preserve"> </w:t>
      </w:r>
      <w:r w:rsidR="00B0018D" w:rsidRPr="00D068D5">
        <w:rPr>
          <w:rFonts w:asciiTheme="minorHAnsi" w:hAnsiTheme="minorHAnsi" w:cstheme="minorHAnsi"/>
        </w:rPr>
        <w:t>(</w:t>
      </w:r>
      <w:r w:rsidRPr="00D068D5">
        <w:rPr>
          <w:rFonts w:asciiTheme="minorHAnsi" w:hAnsiTheme="minorHAnsi" w:cstheme="minorHAnsi"/>
          <w:b/>
        </w:rPr>
        <w:t>A</w:t>
      </w:r>
      <w:r w:rsidR="00B0018D" w:rsidRPr="00D068D5">
        <w:rPr>
          <w:rFonts w:asciiTheme="minorHAnsi" w:hAnsiTheme="minorHAnsi" w:cstheme="minorHAnsi"/>
        </w:rPr>
        <w:t>)</w:t>
      </w:r>
      <w:r w:rsidRPr="00D068D5">
        <w:rPr>
          <w:rFonts w:asciiTheme="minorHAnsi" w:hAnsiTheme="minorHAnsi" w:cstheme="minorHAnsi"/>
        </w:rPr>
        <w:t xml:space="preserve"> Feeding needle. </w:t>
      </w:r>
      <w:r w:rsidR="00B0018D" w:rsidRPr="00D068D5">
        <w:rPr>
          <w:rFonts w:asciiTheme="minorHAnsi" w:hAnsiTheme="minorHAnsi" w:cstheme="minorHAnsi"/>
        </w:rPr>
        <w:t>(</w:t>
      </w:r>
      <w:r w:rsidRPr="00D068D5">
        <w:rPr>
          <w:rFonts w:asciiTheme="minorHAnsi" w:hAnsiTheme="minorHAnsi" w:cstheme="minorHAnsi"/>
          <w:b/>
        </w:rPr>
        <w:t>B</w:t>
      </w:r>
      <w:r w:rsidR="00B0018D" w:rsidRPr="00D068D5">
        <w:rPr>
          <w:rFonts w:asciiTheme="minorHAnsi" w:hAnsiTheme="minorHAnsi" w:cstheme="minorHAnsi"/>
        </w:rPr>
        <w:t>)</w:t>
      </w:r>
      <w:r w:rsidRPr="00D068D5">
        <w:rPr>
          <w:rFonts w:asciiTheme="minorHAnsi" w:hAnsiTheme="minorHAnsi" w:cstheme="minorHAnsi"/>
        </w:rPr>
        <w:t xml:space="preserve"> Feeding needle ball inserted to the side of the tongue. </w:t>
      </w:r>
      <w:r w:rsidR="00B0018D" w:rsidRPr="00D068D5">
        <w:rPr>
          <w:rFonts w:asciiTheme="minorHAnsi" w:hAnsiTheme="minorHAnsi" w:cstheme="minorHAnsi"/>
        </w:rPr>
        <w:t>(</w:t>
      </w:r>
      <w:r w:rsidRPr="00D068D5">
        <w:rPr>
          <w:rFonts w:asciiTheme="minorHAnsi" w:hAnsiTheme="minorHAnsi" w:cstheme="minorHAnsi"/>
          <w:b/>
        </w:rPr>
        <w:t>C</w:t>
      </w:r>
      <w:r w:rsidR="00B0018D" w:rsidRPr="00D068D5">
        <w:rPr>
          <w:rFonts w:asciiTheme="minorHAnsi" w:hAnsiTheme="minorHAnsi" w:cstheme="minorHAnsi"/>
        </w:rPr>
        <w:t>)</w:t>
      </w:r>
      <w:r w:rsidRPr="00D068D5">
        <w:rPr>
          <w:rFonts w:asciiTheme="minorHAnsi" w:hAnsiTheme="minorHAnsi" w:cstheme="minorHAnsi"/>
        </w:rPr>
        <w:t xml:space="preserve"> Feeding needle in the upright position with insertion in the esophagus. </w:t>
      </w:r>
      <w:r w:rsidR="00B0018D" w:rsidRPr="00D068D5">
        <w:rPr>
          <w:rFonts w:asciiTheme="minorHAnsi" w:hAnsiTheme="minorHAnsi" w:cstheme="minorHAnsi"/>
        </w:rPr>
        <w:t>(</w:t>
      </w:r>
      <w:r w:rsidRPr="00D068D5">
        <w:rPr>
          <w:rFonts w:asciiTheme="minorHAnsi" w:hAnsiTheme="minorHAnsi" w:cstheme="minorHAnsi"/>
          <w:b/>
        </w:rPr>
        <w:t>D</w:t>
      </w:r>
      <w:r w:rsidR="00B0018D" w:rsidRPr="00D068D5">
        <w:rPr>
          <w:rFonts w:asciiTheme="minorHAnsi" w:hAnsiTheme="minorHAnsi" w:cstheme="minorHAnsi"/>
        </w:rPr>
        <w:t>)</w:t>
      </w:r>
      <w:r w:rsidRPr="00D068D5">
        <w:rPr>
          <w:rFonts w:asciiTheme="minorHAnsi" w:hAnsiTheme="minorHAnsi" w:cstheme="minorHAnsi"/>
        </w:rPr>
        <w:t xml:space="preserve"> Feeding needle inserted into the stomach with a few millimeters visible above the nose.</w:t>
      </w:r>
    </w:p>
    <w:p w14:paraId="1B434D15" w14:textId="77777777" w:rsidR="00A12C00" w:rsidRPr="00D068D5" w:rsidRDefault="00A12C00" w:rsidP="006B293C">
      <w:pPr>
        <w:jc w:val="both"/>
        <w:rPr>
          <w:rFonts w:asciiTheme="minorHAnsi" w:hAnsiTheme="minorHAnsi" w:cstheme="minorHAnsi"/>
        </w:rPr>
      </w:pPr>
    </w:p>
    <w:p w14:paraId="7FF0D9D2" w14:textId="5948746B" w:rsidR="00A12C00" w:rsidRPr="00D068D5" w:rsidRDefault="00A12C00" w:rsidP="006B293C">
      <w:pPr>
        <w:jc w:val="both"/>
        <w:rPr>
          <w:rFonts w:asciiTheme="minorHAnsi" w:hAnsiTheme="minorHAnsi" w:cstheme="minorHAnsi"/>
        </w:rPr>
      </w:pPr>
      <w:r w:rsidRPr="00D068D5">
        <w:rPr>
          <w:rFonts w:asciiTheme="minorHAnsi" w:hAnsiTheme="minorHAnsi" w:cstheme="minorHAnsi"/>
          <w:b/>
        </w:rPr>
        <w:t>Figure 2: Example dissection layout.</w:t>
      </w:r>
      <w:r w:rsidRPr="00D068D5">
        <w:rPr>
          <w:rFonts w:asciiTheme="minorHAnsi" w:hAnsiTheme="minorHAnsi" w:cstheme="minorHAnsi"/>
        </w:rPr>
        <w:t xml:space="preserve"> </w:t>
      </w:r>
      <w:r w:rsidR="00B0018D" w:rsidRPr="00D068D5">
        <w:rPr>
          <w:rFonts w:asciiTheme="minorHAnsi" w:hAnsiTheme="minorHAnsi" w:cstheme="minorHAnsi"/>
        </w:rPr>
        <w:t>(</w:t>
      </w:r>
      <w:r w:rsidRPr="00D068D5">
        <w:rPr>
          <w:rFonts w:asciiTheme="minorHAnsi" w:hAnsiTheme="minorHAnsi" w:cstheme="minorHAnsi"/>
          <w:b/>
        </w:rPr>
        <w:t>A</w:t>
      </w:r>
      <w:r w:rsidR="00B0018D" w:rsidRPr="00D068D5">
        <w:rPr>
          <w:rFonts w:asciiTheme="minorHAnsi" w:hAnsiTheme="minorHAnsi" w:cstheme="minorHAnsi"/>
        </w:rPr>
        <w:t>)</w:t>
      </w:r>
      <w:r w:rsidRPr="00D068D5">
        <w:rPr>
          <w:rFonts w:asciiTheme="minorHAnsi" w:hAnsiTheme="minorHAnsi" w:cstheme="minorHAnsi"/>
        </w:rPr>
        <w:t xml:space="preserve"> Dissection pad and tools. </w:t>
      </w:r>
      <w:r w:rsidR="00B0018D" w:rsidRPr="00D068D5">
        <w:rPr>
          <w:rFonts w:asciiTheme="minorHAnsi" w:hAnsiTheme="minorHAnsi" w:cstheme="minorHAnsi"/>
        </w:rPr>
        <w:t>(</w:t>
      </w:r>
      <w:r w:rsidRPr="00D068D5">
        <w:rPr>
          <w:rFonts w:asciiTheme="minorHAnsi" w:hAnsiTheme="minorHAnsi" w:cstheme="minorHAnsi"/>
          <w:b/>
        </w:rPr>
        <w:t>B</w:t>
      </w:r>
      <w:r w:rsidR="00B0018D" w:rsidRPr="00D068D5">
        <w:rPr>
          <w:rFonts w:asciiTheme="minorHAnsi" w:hAnsiTheme="minorHAnsi" w:cstheme="minorHAnsi"/>
        </w:rPr>
        <w:t>)</w:t>
      </w:r>
      <w:r w:rsidRPr="00D068D5">
        <w:rPr>
          <w:rFonts w:asciiTheme="minorHAnsi" w:hAnsiTheme="minorHAnsi" w:cstheme="minorHAnsi"/>
        </w:rPr>
        <w:t xml:space="preserve"> Excised GI tract. Proximal (esophagus) to distal (anus) sections: I. Stomach. II. Proximal small intestine</w:t>
      </w:r>
      <w:r w:rsidR="00503274">
        <w:rPr>
          <w:rFonts w:asciiTheme="minorHAnsi" w:hAnsiTheme="minorHAnsi" w:cstheme="minorHAnsi"/>
        </w:rPr>
        <w:t>s</w:t>
      </w:r>
      <w:r w:rsidRPr="00D068D5">
        <w:rPr>
          <w:rFonts w:asciiTheme="minorHAnsi" w:hAnsiTheme="minorHAnsi" w:cstheme="minorHAnsi"/>
        </w:rPr>
        <w:t>. III. Medial small intestine</w:t>
      </w:r>
      <w:r w:rsidR="00503274">
        <w:rPr>
          <w:rFonts w:asciiTheme="minorHAnsi" w:hAnsiTheme="minorHAnsi" w:cstheme="minorHAnsi"/>
        </w:rPr>
        <w:t>s</w:t>
      </w:r>
      <w:r w:rsidRPr="00D068D5">
        <w:rPr>
          <w:rFonts w:asciiTheme="minorHAnsi" w:hAnsiTheme="minorHAnsi" w:cstheme="minorHAnsi"/>
        </w:rPr>
        <w:t>. IV. Distal small intestine</w:t>
      </w:r>
      <w:r w:rsidR="00503274">
        <w:rPr>
          <w:rFonts w:asciiTheme="minorHAnsi" w:hAnsiTheme="minorHAnsi" w:cstheme="minorHAnsi"/>
        </w:rPr>
        <w:t>s</w:t>
      </w:r>
      <w:r w:rsidRPr="00D068D5">
        <w:rPr>
          <w:rFonts w:asciiTheme="minorHAnsi" w:hAnsiTheme="minorHAnsi" w:cstheme="minorHAnsi"/>
        </w:rPr>
        <w:t xml:space="preserve">. V. Cecum. VI. Large intestine. Pink dashed border boxes indicate the tissues to be fixed. </w:t>
      </w:r>
      <w:r w:rsidR="00B0018D" w:rsidRPr="00D068D5">
        <w:rPr>
          <w:rFonts w:asciiTheme="minorHAnsi" w:hAnsiTheme="minorHAnsi" w:cstheme="minorHAnsi"/>
        </w:rPr>
        <w:t>(</w:t>
      </w:r>
      <w:r w:rsidRPr="00D068D5">
        <w:rPr>
          <w:rFonts w:asciiTheme="minorHAnsi" w:hAnsiTheme="minorHAnsi" w:cstheme="minorHAnsi"/>
          <w:b/>
        </w:rPr>
        <w:t>C</w:t>
      </w:r>
      <w:r w:rsidR="00B0018D" w:rsidRPr="00D068D5">
        <w:rPr>
          <w:rFonts w:asciiTheme="minorHAnsi" w:hAnsiTheme="minorHAnsi" w:cstheme="minorHAnsi"/>
        </w:rPr>
        <w:t>)</w:t>
      </w:r>
      <w:r w:rsidRPr="00D068D5">
        <w:rPr>
          <w:rFonts w:asciiTheme="minorHAnsi" w:hAnsiTheme="minorHAnsi" w:cstheme="minorHAnsi"/>
        </w:rPr>
        <w:t xml:space="preserve"> Tissues positioned in cassettes. Roman numerals are the same </w:t>
      </w:r>
      <w:r w:rsidRPr="000F43E3">
        <w:rPr>
          <w:rFonts w:asciiTheme="minorHAnsi" w:hAnsiTheme="minorHAnsi" w:cstheme="minorHAnsi"/>
        </w:rPr>
        <w:t>as in</w:t>
      </w:r>
      <w:r w:rsidR="00B0018D" w:rsidRPr="000F43E3">
        <w:rPr>
          <w:rFonts w:asciiTheme="minorHAnsi" w:hAnsiTheme="minorHAnsi" w:cstheme="minorHAnsi"/>
        </w:rPr>
        <w:t xml:space="preserve"> panel</w:t>
      </w:r>
      <w:r w:rsidRPr="000F43E3">
        <w:rPr>
          <w:rFonts w:asciiTheme="minorHAnsi" w:hAnsiTheme="minorHAnsi" w:cstheme="minorHAnsi"/>
        </w:rPr>
        <w:t xml:space="preserve"> B</w:t>
      </w:r>
      <w:r w:rsidRPr="00D068D5">
        <w:rPr>
          <w:rFonts w:asciiTheme="minorHAnsi" w:hAnsiTheme="minorHAnsi" w:cstheme="minorHAnsi"/>
        </w:rPr>
        <w:t>.</w:t>
      </w:r>
    </w:p>
    <w:p w14:paraId="55E13A29" w14:textId="77777777" w:rsidR="00A12C00" w:rsidRPr="00D068D5" w:rsidRDefault="00A12C00" w:rsidP="006B293C">
      <w:pPr>
        <w:jc w:val="both"/>
        <w:rPr>
          <w:rFonts w:asciiTheme="minorHAnsi" w:hAnsiTheme="minorHAnsi" w:cstheme="minorHAnsi"/>
        </w:rPr>
      </w:pPr>
    </w:p>
    <w:p w14:paraId="3C810DE3" w14:textId="6C8C0268" w:rsidR="00A12C00" w:rsidRPr="00D068D5" w:rsidRDefault="00A12C00" w:rsidP="006B293C">
      <w:pPr>
        <w:jc w:val="both"/>
        <w:rPr>
          <w:rFonts w:asciiTheme="minorHAnsi" w:hAnsiTheme="minorHAnsi" w:cstheme="minorHAnsi"/>
        </w:rPr>
      </w:pPr>
      <w:r w:rsidRPr="00D068D5">
        <w:rPr>
          <w:rFonts w:asciiTheme="minorHAnsi" w:hAnsiTheme="minorHAnsi" w:cstheme="minorHAnsi"/>
          <w:b/>
        </w:rPr>
        <w:t xml:space="preserve">Figure 3: Representative images of FISH-stained </w:t>
      </w:r>
      <w:r w:rsidRPr="00D068D5">
        <w:rPr>
          <w:rFonts w:asciiTheme="minorHAnsi" w:hAnsiTheme="minorHAnsi" w:cstheme="minorHAnsi"/>
          <w:b/>
          <w:i/>
        </w:rPr>
        <w:t>C. albicans</w:t>
      </w:r>
      <w:r w:rsidRPr="00D068D5">
        <w:rPr>
          <w:rFonts w:asciiTheme="minorHAnsi" w:hAnsiTheme="minorHAnsi" w:cstheme="minorHAnsi"/>
          <w:b/>
        </w:rPr>
        <w:t>.</w:t>
      </w:r>
      <w:r w:rsidRPr="00D068D5">
        <w:rPr>
          <w:rFonts w:asciiTheme="minorHAnsi" w:hAnsiTheme="minorHAnsi" w:cstheme="minorHAnsi"/>
        </w:rPr>
        <w:t xml:space="preserve"> </w:t>
      </w:r>
      <w:r w:rsidR="00B0018D" w:rsidRPr="00D068D5">
        <w:rPr>
          <w:rFonts w:asciiTheme="minorHAnsi" w:hAnsiTheme="minorHAnsi" w:cstheme="minorHAnsi"/>
        </w:rPr>
        <w:t>(</w:t>
      </w:r>
      <w:r w:rsidRPr="00D068D5">
        <w:rPr>
          <w:rFonts w:asciiTheme="minorHAnsi" w:hAnsiTheme="minorHAnsi" w:cstheme="minorHAnsi"/>
          <w:b/>
        </w:rPr>
        <w:t>A</w:t>
      </w:r>
      <w:r w:rsidR="00B0018D" w:rsidRPr="00D068D5">
        <w:rPr>
          <w:rFonts w:asciiTheme="minorHAnsi" w:hAnsiTheme="minorHAnsi" w:cstheme="minorHAnsi"/>
        </w:rPr>
        <w:t>)</w:t>
      </w:r>
      <w:r w:rsidRPr="00D068D5">
        <w:rPr>
          <w:rFonts w:asciiTheme="minorHAnsi" w:hAnsiTheme="minorHAnsi" w:cstheme="minorHAnsi"/>
        </w:rPr>
        <w:t xml:space="preserve"> FISH of </w:t>
      </w:r>
      <w:r w:rsidRPr="00D068D5">
        <w:rPr>
          <w:rFonts w:asciiTheme="minorHAnsi" w:hAnsiTheme="minorHAnsi" w:cstheme="minorHAnsi"/>
          <w:i/>
        </w:rPr>
        <w:t>C. albicans</w:t>
      </w:r>
      <w:r w:rsidRPr="00D068D5">
        <w:rPr>
          <w:rFonts w:asciiTheme="minorHAnsi" w:hAnsiTheme="minorHAnsi" w:cstheme="minorHAnsi"/>
        </w:rPr>
        <w:t xml:space="preserve"> hyphae grown in liquid </w:t>
      </w:r>
      <w:r w:rsidRPr="00F53353">
        <w:rPr>
          <w:rFonts w:asciiTheme="minorHAnsi" w:hAnsiTheme="minorHAnsi" w:cstheme="minorHAnsi"/>
          <w:color w:val="000000" w:themeColor="text1"/>
        </w:rPr>
        <w:t>Lee’s media</w:t>
      </w:r>
      <w:r w:rsidRPr="00F53353">
        <w:rPr>
          <w:rFonts w:asciiTheme="minorHAnsi" w:hAnsiTheme="minorHAnsi" w:cstheme="minorHAnsi"/>
          <w:noProof/>
          <w:color w:val="000000" w:themeColor="text1"/>
          <w:vertAlign w:val="superscript"/>
        </w:rPr>
        <w:t>18</w:t>
      </w:r>
      <w:r w:rsidR="00AC7B0F" w:rsidRPr="00F53353">
        <w:rPr>
          <w:rFonts w:asciiTheme="minorHAnsi" w:hAnsiTheme="minorHAnsi" w:cstheme="minorHAnsi"/>
          <w:color w:val="000000" w:themeColor="text1"/>
        </w:rPr>
        <w:t xml:space="preserve"> </w:t>
      </w:r>
      <w:r w:rsidR="00246EAA">
        <w:rPr>
          <w:rFonts w:asciiTheme="minorHAnsi" w:hAnsiTheme="minorHAnsi" w:cstheme="minorHAnsi"/>
          <w:color w:val="000000" w:themeColor="text1"/>
        </w:rPr>
        <w:t xml:space="preserve">with </w:t>
      </w:r>
      <w:r w:rsidRPr="00F53353">
        <w:rPr>
          <w:rFonts w:asciiTheme="minorHAnsi" w:hAnsiTheme="minorHAnsi" w:cstheme="minorHAnsi"/>
        </w:rPr>
        <w:t xml:space="preserve">2% </w:t>
      </w:r>
      <w:r w:rsidR="0014570B" w:rsidRPr="00F53353">
        <w:rPr>
          <w:rFonts w:asciiTheme="minorHAnsi" w:hAnsiTheme="minorHAnsi" w:cstheme="minorHAnsi"/>
        </w:rPr>
        <w:t>N-acetylglucosamine</w:t>
      </w:r>
      <w:r w:rsidRPr="00D068D5">
        <w:rPr>
          <w:rFonts w:asciiTheme="minorHAnsi" w:hAnsiTheme="minorHAnsi" w:cstheme="minorHAnsi"/>
        </w:rPr>
        <w:t xml:space="preserve">, pH 6.8. </w:t>
      </w:r>
      <w:r w:rsidR="00B0018D" w:rsidRPr="00D068D5">
        <w:rPr>
          <w:rFonts w:asciiTheme="minorHAnsi" w:hAnsiTheme="minorHAnsi" w:cstheme="minorHAnsi"/>
        </w:rPr>
        <w:t>(</w:t>
      </w:r>
      <w:r w:rsidRPr="00D068D5">
        <w:rPr>
          <w:rFonts w:asciiTheme="minorHAnsi" w:hAnsiTheme="minorHAnsi" w:cstheme="minorHAnsi"/>
          <w:b/>
        </w:rPr>
        <w:t>B</w:t>
      </w:r>
      <w:r w:rsidR="00B0018D" w:rsidRPr="00D068D5">
        <w:rPr>
          <w:rFonts w:asciiTheme="minorHAnsi" w:hAnsiTheme="minorHAnsi" w:cstheme="minorHAnsi"/>
        </w:rPr>
        <w:t>)</w:t>
      </w:r>
      <w:r w:rsidRPr="00D068D5">
        <w:rPr>
          <w:rFonts w:asciiTheme="minorHAnsi" w:hAnsiTheme="minorHAnsi" w:cstheme="minorHAnsi"/>
        </w:rPr>
        <w:t xml:space="preserve"> FISH of </w:t>
      </w:r>
      <w:r w:rsidRPr="00D068D5">
        <w:rPr>
          <w:rFonts w:asciiTheme="minorHAnsi" w:hAnsiTheme="minorHAnsi" w:cstheme="minorHAnsi"/>
          <w:i/>
        </w:rPr>
        <w:t>C. albicans</w:t>
      </w:r>
      <w:r w:rsidRPr="00D068D5">
        <w:rPr>
          <w:rFonts w:asciiTheme="minorHAnsi" w:hAnsiTheme="minorHAnsi" w:cstheme="minorHAnsi"/>
        </w:rPr>
        <w:t xml:space="preserve"> round yeast cells grown on YEPD</w:t>
      </w:r>
      <w:r w:rsidR="00D84858" w:rsidRPr="00D068D5">
        <w:rPr>
          <w:rFonts w:asciiTheme="minorHAnsi" w:hAnsiTheme="minorHAnsi" w:cstheme="minorHAnsi"/>
        </w:rPr>
        <w:t xml:space="preserve"> </w:t>
      </w:r>
      <w:r w:rsidR="00BB6F3B" w:rsidRPr="00D068D5">
        <w:rPr>
          <w:rFonts w:asciiTheme="minorHAnsi" w:hAnsiTheme="minorHAnsi" w:cstheme="minorHAnsi"/>
        </w:rPr>
        <w:t>+</w:t>
      </w:r>
      <w:r w:rsidR="00D84858" w:rsidRPr="00D068D5">
        <w:rPr>
          <w:rFonts w:asciiTheme="minorHAnsi" w:hAnsiTheme="minorHAnsi" w:cstheme="minorHAnsi"/>
        </w:rPr>
        <w:t xml:space="preserve"> </w:t>
      </w:r>
      <w:r w:rsidRPr="00D068D5">
        <w:rPr>
          <w:rFonts w:asciiTheme="minorHAnsi" w:hAnsiTheme="minorHAnsi" w:cstheme="minorHAnsi"/>
        </w:rPr>
        <w:t>2% agar</w:t>
      </w:r>
      <w:r w:rsidR="00F72F6C">
        <w:rPr>
          <w:rFonts w:asciiTheme="minorHAnsi" w:hAnsiTheme="minorHAnsi" w:cstheme="minorHAnsi"/>
        </w:rPr>
        <w:t xml:space="preserve"> plates</w:t>
      </w:r>
      <w:r w:rsidRPr="00D068D5">
        <w:rPr>
          <w:rFonts w:asciiTheme="minorHAnsi" w:hAnsiTheme="minorHAnsi" w:cstheme="minorHAnsi"/>
        </w:rPr>
        <w:t xml:space="preserve">. </w:t>
      </w:r>
      <w:r w:rsidR="00D84858" w:rsidRPr="00D068D5">
        <w:rPr>
          <w:rFonts w:asciiTheme="minorHAnsi" w:hAnsiTheme="minorHAnsi" w:cstheme="minorHAnsi"/>
        </w:rPr>
        <w:t>(</w:t>
      </w:r>
      <w:r w:rsidRPr="00D068D5">
        <w:rPr>
          <w:rFonts w:asciiTheme="minorHAnsi" w:hAnsiTheme="minorHAnsi" w:cstheme="minorHAnsi"/>
          <w:b/>
        </w:rPr>
        <w:t>C</w:t>
      </w:r>
      <w:r w:rsidR="00D84858" w:rsidRPr="00D068D5">
        <w:rPr>
          <w:rFonts w:asciiTheme="minorHAnsi" w:hAnsiTheme="minorHAnsi" w:cstheme="minorHAnsi"/>
        </w:rPr>
        <w:t>)</w:t>
      </w:r>
      <w:r w:rsidRPr="00D068D5">
        <w:rPr>
          <w:rFonts w:asciiTheme="minorHAnsi" w:hAnsiTheme="minorHAnsi" w:cstheme="minorHAnsi"/>
        </w:rPr>
        <w:t xml:space="preserve"> FISH of </w:t>
      </w:r>
      <w:r w:rsidRPr="00D068D5">
        <w:rPr>
          <w:rFonts w:asciiTheme="minorHAnsi" w:hAnsiTheme="minorHAnsi" w:cstheme="minorHAnsi"/>
          <w:i/>
        </w:rPr>
        <w:t>C. albicans</w:t>
      </w:r>
      <w:r w:rsidRPr="00D068D5">
        <w:rPr>
          <w:rFonts w:asciiTheme="minorHAnsi" w:hAnsiTheme="minorHAnsi" w:cstheme="minorHAnsi"/>
        </w:rPr>
        <w:t xml:space="preserve"> GUT cells (</w:t>
      </w:r>
      <w:r w:rsidRPr="00D068D5">
        <w:rPr>
          <w:rFonts w:asciiTheme="minorHAnsi" w:hAnsiTheme="minorHAnsi" w:cstheme="minorHAnsi"/>
        </w:rPr>
        <w:t>y</w:t>
      </w:r>
      <w:r w:rsidRPr="00D068D5">
        <w:rPr>
          <w:rFonts w:asciiTheme="minorHAnsi" w:hAnsiTheme="minorHAnsi" w:cstheme="minorHAnsi"/>
        </w:rPr>
        <w:t>SN1045) grown on YEPD</w:t>
      </w:r>
      <w:r w:rsidR="00D84858" w:rsidRPr="00D068D5">
        <w:rPr>
          <w:rFonts w:asciiTheme="minorHAnsi" w:hAnsiTheme="minorHAnsi" w:cstheme="minorHAnsi"/>
        </w:rPr>
        <w:t xml:space="preserve"> </w:t>
      </w:r>
      <w:r w:rsidR="00BB6F3B" w:rsidRPr="00D068D5">
        <w:rPr>
          <w:rFonts w:asciiTheme="minorHAnsi" w:hAnsiTheme="minorHAnsi" w:cstheme="minorHAnsi"/>
        </w:rPr>
        <w:t>+</w:t>
      </w:r>
      <w:r w:rsidR="00D84858" w:rsidRPr="00D068D5">
        <w:rPr>
          <w:rFonts w:asciiTheme="minorHAnsi" w:hAnsiTheme="minorHAnsi" w:cstheme="minorHAnsi"/>
        </w:rPr>
        <w:t xml:space="preserve"> </w:t>
      </w:r>
      <w:r w:rsidRPr="00D068D5">
        <w:rPr>
          <w:rFonts w:asciiTheme="minorHAnsi" w:hAnsiTheme="minorHAnsi" w:cstheme="minorHAnsi"/>
        </w:rPr>
        <w:t>2% agar</w:t>
      </w:r>
      <w:r w:rsidR="00F72F6C">
        <w:rPr>
          <w:rFonts w:asciiTheme="minorHAnsi" w:hAnsiTheme="minorHAnsi" w:cstheme="minorHAnsi"/>
        </w:rPr>
        <w:t xml:space="preserve"> plates</w:t>
      </w:r>
      <w:r w:rsidRPr="00D068D5">
        <w:rPr>
          <w:rFonts w:asciiTheme="minorHAnsi" w:hAnsiTheme="minorHAnsi" w:cstheme="minorHAnsi"/>
        </w:rPr>
        <w:t xml:space="preserve">. </w:t>
      </w:r>
      <w:r w:rsidR="00D84858" w:rsidRPr="00D068D5">
        <w:rPr>
          <w:rFonts w:asciiTheme="minorHAnsi" w:hAnsiTheme="minorHAnsi" w:cstheme="minorHAnsi"/>
        </w:rPr>
        <w:t>(</w:t>
      </w:r>
      <w:r w:rsidRPr="00D068D5">
        <w:rPr>
          <w:rFonts w:asciiTheme="minorHAnsi" w:hAnsiTheme="minorHAnsi" w:cstheme="minorHAnsi"/>
          <w:b/>
        </w:rPr>
        <w:t>D</w:t>
      </w:r>
      <w:r w:rsidR="00D84858" w:rsidRPr="00D068D5">
        <w:rPr>
          <w:rFonts w:asciiTheme="minorHAnsi" w:hAnsiTheme="minorHAnsi" w:cstheme="minorHAnsi"/>
        </w:rPr>
        <w:t>)</w:t>
      </w:r>
      <w:r w:rsidRPr="00D068D5">
        <w:rPr>
          <w:rFonts w:asciiTheme="minorHAnsi" w:hAnsiTheme="minorHAnsi" w:cstheme="minorHAnsi"/>
        </w:rPr>
        <w:t xml:space="preserve"> FISH of </w:t>
      </w:r>
      <w:r w:rsidRPr="00D068D5">
        <w:rPr>
          <w:rFonts w:asciiTheme="minorHAnsi" w:hAnsiTheme="minorHAnsi" w:cstheme="minorHAnsi"/>
          <w:i/>
        </w:rPr>
        <w:t>C. albicans</w:t>
      </w:r>
      <w:r w:rsidRPr="00D068D5">
        <w:rPr>
          <w:rFonts w:asciiTheme="minorHAnsi" w:hAnsiTheme="minorHAnsi" w:cstheme="minorHAnsi"/>
        </w:rPr>
        <w:t xml:space="preserve"> opaque cells grown on YEPD</w:t>
      </w:r>
      <w:r w:rsidR="00D84858" w:rsidRPr="00D068D5">
        <w:rPr>
          <w:rFonts w:asciiTheme="minorHAnsi" w:hAnsiTheme="minorHAnsi" w:cstheme="minorHAnsi"/>
        </w:rPr>
        <w:t xml:space="preserve"> </w:t>
      </w:r>
      <w:r w:rsidR="00BB6F3B" w:rsidRPr="00D068D5">
        <w:rPr>
          <w:rFonts w:asciiTheme="minorHAnsi" w:hAnsiTheme="minorHAnsi" w:cstheme="minorHAnsi"/>
        </w:rPr>
        <w:t>+</w:t>
      </w:r>
      <w:r w:rsidR="00D84858" w:rsidRPr="00D068D5">
        <w:rPr>
          <w:rFonts w:asciiTheme="minorHAnsi" w:hAnsiTheme="minorHAnsi" w:cstheme="minorHAnsi"/>
        </w:rPr>
        <w:t xml:space="preserve"> </w:t>
      </w:r>
      <w:r w:rsidRPr="00D068D5">
        <w:rPr>
          <w:rFonts w:asciiTheme="minorHAnsi" w:hAnsiTheme="minorHAnsi" w:cstheme="minorHAnsi"/>
        </w:rPr>
        <w:t>2% agar</w:t>
      </w:r>
      <w:r w:rsidR="00F72F6C">
        <w:rPr>
          <w:rFonts w:asciiTheme="minorHAnsi" w:hAnsiTheme="minorHAnsi" w:cstheme="minorHAnsi"/>
        </w:rPr>
        <w:t xml:space="preserve"> plates</w:t>
      </w:r>
      <w:r w:rsidRPr="00D068D5">
        <w:rPr>
          <w:rFonts w:asciiTheme="minorHAnsi" w:hAnsiTheme="minorHAnsi" w:cstheme="minorHAnsi"/>
        </w:rPr>
        <w:t xml:space="preserve">. </w:t>
      </w:r>
      <w:r w:rsidR="00D84858" w:rsidRPr="00D068D5">
        <w:rPr>
          <w:rFonts w:asciiTheme="minorHAnsi" w:hAnsiTheme="minorHAnsi" w:cstheme="minorHAnsi"/>
        </w:rPr>
        <w:t>(</w:t>
      </w:r>
      <w:r w:rsidRPr="00D068D5">
        <w:rPr>
          <w:rFonts w:asciiTheme="minorHAnsi" w:hAnsiTheme="minorHAnsi" w:cstheme="minorHAnsi"/>
          <w:b/>
        </w:rPr>
        <w:t>E</w:t>
      </w:r>
      <w:r w:rsidR="00D84858" w:rsidRPr="00D068D5">
        <w:rPr>
          <w:rFonts w:asciiTheme="minorHAnsi" w:hAnsiTheme="minorHAnsi" w:cstheme="minorHAnsi"/>
        </w:rPr>
        <w:t>)</w:t>
      </w:r>
      <w:r w:rsidRPr="00D068D5">
        <w:rPr>
          <w:rFonts w:asciiTheme="minorHAnsi" w:hAnsiTheme="minorHAnsi" w:cstheme="minorHAnsi"/>
        </w:rPr>
        <w:t xml:space="preserve"> Wild</w:t>
      </w:r>
      <w:r w:rsidR="00E44004">
        <w:rPr>
          <w:rFonts w:asciiTheme="minorHAnsi" w:hAnsiTheme="minorHAnsi" w:cstheme="minorHAnsi"/>
        </w:rPr>
        <w:t xml:space="preserve"> </w:t>
      </w:r>
      <w:r w:rsidRPr="00D068D5">
        <w:rPr>
          <w:rFonts w:asciiTheme="minorHAnsi" w:hAnsiTheme="minorHAnsi" w:cstheme="minorHAnsi"/>
        </w:rPr>
        <w:t xml:space="preserve">type </w:t>
      </w:r>
      <w:r w:rsidRPr="00D068D5">
        <w:rPr>
          <w:rFonts w:asciiTheme="minorHAnsi" w:hAnsiTheme="minorHAnsi" w:cstheme="minorHAnsi"/>
          <w:i/>
        </w:rPr>
        <w:t>C. albicans</w:t>
      </w:r>
      <w:r w:rsidRPr="00D068D5">
        <w:rPr>
          <w:rFonts w:asciiTheme="minorHAnsi" w:hAnsiTheme="minorHAnsi" w:cstheme="minorHAnsi"/>
        </w:rPr>
        <w:t xml:space="preserve"> (</w:t>
      </w:r>
      <w:r w:rsidRPr="00D068D5">
        <w:rPr>
          <w:rFonts w:asciiTheme="minorHAnsi" w:hAnsiTheme="minorHAnsi" w:cstheme="minorHAnsi"/>
        </w:rPr>
        <w:t>y</w:t>
      </w:r>
      <w:r w:rsidRPr="00D068D5">
        <w:rPr>
          <w:rFonts w:asciiTheme="minorHAnsi" w:hAnsiTheme="minorHAnsi" w:cstheme="minorHAnsi"/>
        </w:rPr>
        <w:t xml:space="preserve">SN250) in large intestines, stained with the </w:t>
      </w:r>
      <w:r w:rsidRPr="00D068D5">
        <w:rPr>
          <w:rFonts w:asciiTheme="minorHAnsi" w:hAnsiTheme="minorHAnsi" w:cstheme="minorHAnsi"/>
          <w:i/>
        </w:rPr>
        <w:t>C. albicans-</w:t>
      </w:r>
      <w:r w:rsidRPr="00D068D5">
        <w:rPr>
          <w:rFonts w:asciiTheme="minorHAnsi" w:hAnsiTheme="minorHAnsi" w:cstheme="minorHAnsi"/>
        </w:rPr>
        <w:t xml:space="preserve">specific probe. </w:t>
      </w:r>
      <w:r w:rsidR="00421406" w:rsidRPr="00D068D5">
        <w:rPr>
          <w:rFonts w:asciiTheme="minorHAnsi" w:hAnsiTheme="minorHAnsi" w:cstheme="minorHAnsi"/>
        </w:rPr>
        <w:t>(</w:t>
      </w:r>
      <w:r w:rsidRPr="00D068D5">
        <w:rPr>
          <w:rFonts w:asciiTheme="minorHAnsi" w:hAnsiTheme="minorHAnsi" w:cstheme="minorHAnsi"/>
          <w:b/>
        </w:rPr>
        <w:t>F</w:t>
      </w:r>
      <w:r w:rsidR="00421406" w:rsidRPr="00D068D5">
        <w:rPr>
          <w:rFonts w:asciiTheme="minorHAnsi" w:hAnsiTheme="minorHAnsi" w:cstheme="minorHAnsi"/>
        </w:rPr>
        <w:t>)</w:t>
      </w:r>
      <w:r w:rsidRPr="00D068D5">
        <w:rPr>
          <w:rFonts w:asciiTheme="minorHAnsi" w:hAnsiTheme="minorHAnsi" w:cstheme="minorHAnsi"/>
        </w:rPr>
        <w:t xml:space="preserve"> Wild</w:t>
      </w:r>
      <w:r w:rsidR="00E44004">
        <w:rPr>
          <w:rFonts w:asciiTheme="minorHAnsi" w:hAnsiTheme="minorHAnsi" w:cstheme="minorHAnsi"/>
        </w:rPr>
        <w:t xml:space="preserve"> </w:t>
      </w:r>
      <w:r w:rsidRPr="00D068D5">
        <w:rPr>
          <w:rFonts w:asciiTheme="minorHAnsi" w:hAnsiTheme="minorHAnsi" w:cstheme="minorHAnsi"/>
        </w:rPr>
        <w:t xml:space="preserve">type </w:t>
      </w:r>
      <w:r w:rsidRPr="00D068D5">
        <w:rPr>
          <w:rFonts w:asciiTheme="minorHAnsi" w:hAnsiTheme="minorHAnsi" w:cstheme="minorHAnsi"/>
          <w:i/>
        </w:rPr>
        <w:t>C. albicans</w:t>
      </w:r>
      <w:r w:rsidRPr="00D068D5">
        <w:rPr>
          <w:rFonts w:asciiTheme="minorHAnsi" w:hAnsiTheme="minorHAnsi" w:cstheme="minorHAnsi"/>
        </w:rPr>
        <w:t xml:space="preserve"> in large intestines, stained with the </w:t>
      </w:r>
      <w:proofErr w:type="spellStart"/>
      <w:r w:rsidR="00D812A7">
        <w:rPr>
          <w:rFonts w:asciiTheme="minorHAnsi" w:hAnsiTheme="minorHAnsi" w:cstheme="minorHAnsi"/>
        </w:rPr>
        <w:t>panfungal</w:t>
      </w:r>
      <w:proofErr w:type="spellEnd"/>
      <w:r w:rsidR="00D812A7">
        <w:rPr>
          <w:rFonts w:asciiTheme="minorHAnsi" w:hAnsiTheme="minorHAnsi" w:cstheme="minorHAnsi"/>
        </w:rPr>
        <w:t xml:space="preserve"> </w:t>
      </w:r>
      <w:r w:rsidRPr="00D068D5">
        <w:rPr>
          <w:rFonts w:asciiTheme="minorHAnsi" w:hAnsiTheme="minorHAnsi" w:cstheme="minorHAnsi"/>
        </w:rPr>
        <w:t xml:space="preserve">probe. </w:t>
      </w:r>
      <w:r w:rsidR="00421406" w:rsidRPr="00D068D5">
        <w:rPr>
          <w:rFonts w:asciiTheme="minorHAnsi" w:hAnsiTheme="minorHAnsi" w:cstheme="minorHAnsi"/>
        </w:rPr>
        <w:t>(</w:t>
      </w:r>
      <w:r w:rsidRPr="00D068D5">
        <w:rPr>
          <w:rFonts w:asciiTheme="minorHAnsi" w:hAnsiTheme="minorHAnsi" w:cstheme="minorHAnsi"/>
          <w:b/>
        </w:rPr>
        <w:t>G</w:t>
      </w:r>
      <w:r w:rsidR="00421406" w:rsidRPr="00D068D5">
        <w:rPr>
          <w:rFonts w:asciiTheme="minorHAnsi" w:hAnsiTheme="minorHAnsi" w:cstheme="minorHAnsi"/>
        </w:rPr>
        <w:t>)</w:t>
      </w:r>
      <w:r w:rsidRPr="00D068D5">
        <w:rPr>
          <w:rFonts w:asciiTheme="minorHAnsi" w:hAnsiTheme="minorHAnsi" w:cstheme="minorHAnsi"/>
        </w:rPr>
        <w:t xml:space="preserve"> </w:t>
      </w:r>
      <w:r w:rsidR="001B08BC">
        <w:rPr>
          <w:rFonts w:asciiTheme="minorHAnsi" w:hAnsiTheme="minorHAnsi" w:cstheme="minorHAnsi"/>
          <w:i/>
        </w:rPr>
        <w:t>U</w:t>
      </w:r>
      <w:r w:rsidRPr="00D068D5">
        <w:rPr>
          <w:rFonts w:asciiTheme="minorHAnsi" w:hAnsiTheme="minorHAnsi" w:cstheme="minorHAnsi"/>
          <w:i/>
        </w:rPr>
        <w:t>me6</w:t>
      </w:r>
      <w:r w:rsidRPr="00D068D5">
        <w:rPr>
          <w:rFonts w:asciiTheme="minorHAnsi" w:hAnsiTheme="minorHAnsi" w:cstheme="minorHAnsi"/>
        </w:rPr>
        <w:t xml:space="preserve"> mutant (</w:t>
      </w:r>
      <w:r w:rsidRPr="00D068D5">
        <w:rPr>
          <w:rFonts w:asciiTheme="minorHAnsi" w:hAnsiTheme="minorHAnsi" w:cstheme="minorHAnsi"/>
        </w:rPr>
        <w:t>y</w:t>
      </w:r>
      <w:r w:rsidRPr="00D068D5">
        <w:rPr>
          <w:rFonts w:asciiTheme="minorHAnsi" w:hAnsiTheme="minorHAnsi" w:cstheme="minorHAnsi"/>
        </w:rPr>
        <w:t xml:space="preserve">SN1479) in large intestines, stained with the </w:t>
      </w:r>
      <w:proofErr w:type="spellStart"/>
      <w:r w:rsidR="00D812A7">
        <w:rPr>
          <w:rFonts w:asciiTheme="minorHAnsi" w:hAnsiTheme="minorHAnsi" w:cstheme="minorHAnsi"/>
        </w:rPr>
        <w:t>panfungal</w:t>
      </w:r>
      <w:proofErr w:type="spellEnd"/>
      <w:r w:rsidR="00D812A7">
        <w:rPr>
          <w:rFonts w:asciiTheme="minorHAnsi" w:hAnsiTheme="minorHAnsi" w:cstheme="minorHAnsi"/>
        </w:rPr>
        <w:t xml:space="preserve"> </w:t>
      </w:r>
      <w:r w:rsidRPr="00D068D5">
        <w:rPr>
          <w:rFonts w:asciiTheme="minorHAnsi" w:hAnsiTheme="minorHAnsi" w:cstheme="minorHAnsi"/>
        </w:rPr>
        <w:t>probe</w:t>
      </w:r>
      <w:r w:rsidR="00E44004">
        <w:rPr>
          <w:rFonts w:asciiTheme="minorHAnsi" w:hAnsiTheme="minorHAnsi" w:cstheme="minorHAnsi"/>
        </w:rPr>
        <w:t>:</w:t>
      </w:r>
      <w:r w:rsidRPr="00D068D5">
        <w:rPr>
          <w:rFonts w:asciiTheme="minorHAnsi" w:hAnsiTheme="minorHAnsi" w:cstheme="minorHAnsi"/>
        </w:rPr>
        <w:t xml:space="preserve"> </w:t>
      </w:r>
      <w:r w:rsidR="00E44004">
        <w:rPr>
          <w:rFonts w:asciiTheme="minorHAnsi" w:hAnsiTheme="minorHAnsi" w:cstheme="minorHAnsi"/>
        </w:rPr>
        <w:t>r</w:t>
      </w:r>
      <w:r w:rsidRPr="00D068D5">
        <w:rPr>
          <w:rFonts w:asciiTheme="minorHAnsi" w:hAnsiTheme="minorHAnsi" w:cstheme="minorHAnsi"/>
        </w:rPr>
        <w:t xml:space="preserve">ed is </w:t>
      </w:r>
      <w:r w:rsidRPr="00D068D5">
        <w:rPr>
          <w:rFonts w:asciiTheme="minorHAnsi" w:hAnsiTheme="minorHAnsi" w:cstheme="minorHAnsi"/>
          <w:i/>
        </w:rPr>
        <w:t>C. albicans</w:t>
      </w:r>
      <w:r w:rsidRPr="00D068D5">
        <w:rPr>
          <w:rFonts w:asciiTheme="minorHAnsi" w:hAnsiTheme="minorHAnsi" w:cstheme="minorHAnsi"/>
        </w:rPr>
        <w:t xml:space="preserve">, blue is host epithelial nuclei, and green is mucin. Arrowheads indicate hyphae. Arrows indicate yeast. Scale bars are 20 µm. Images F and G are adapted from </w:t>
      </w:r>
      <w:proofErr w:type="spellStart"/>
      <w:r w:rsidRPr="00D068D5">
        <w:rPr>
          <w:rFonts w:asciiTheme="minorHAnsi" w:hAnsiTheme="minorHAnsi" w:cstheme="minorHAnsi"/>
        </w:rPr>
        <w:t>Witchley</w:t>
      </w:r>
      <w:proofErr w:type="spellEnd"/>
      <w:r w:rsidRPr="00D068D5">
        <w:rPr>
          <w:rFonts w:asciiTheme="minorHAnsi" w:hAnsiTheme="minorHAnsi" w:cstheme="minorHAnsi"/>
        </w:rPr>
        <w:t xml:space="preserve"> et al.</w:t>
      </w:r>
      <w:r w:rsidR="00BB6F3B" w:rsidRPr="00D068D5">
        <w:rPr>
          <w:rFonts w:asciiTheme="minorHAnsi" w:hAnsiTheme="minorHAnsi" w:cstheme="minorHAnsi"/>
          <w:noProof/>
          <w:vertAlign w:val="superscript"/>
        </w:rPr>
        <w:t>12</w:t>
      </w:r>
      <w:r w:rsidRPr="00D068D5">
        <w:rPr>
          <w:rFonts w:asciiTheme="minorHAnsi" w:hAnsiTheme="minorHAnsi" w:cstheme="minorHAnsi"/>
        </w:rPr>
        <w:t xml:space="preserve">. </w:t>
      </w:r>
    </w:p>
    <w:p w14:paraId="3DFE92E2" w14:textId="77777777" w:rsidR="00A12C00" w:rsidRPr="00D068D5" w:rsidRDefault="00A12C00" w:rsidP="006B293C">
      <w:pPr>
        <w:jc w:val="both"/>
        <w:rPr>
          <w:rFonts w:asciiTheme="minorHAnsi" w:hAnsiTheme="minorHAnsi" w:cstheme="minorHAnsi"/>
        </w:rPr>
      </w:pPr>
    </w:p>
    <w:p w14:paraId="6A55C4A3" w14:textId="432565BB" w:rsidR="00A12C00" w:rsidRPr="00D068D5" w:rsidRDefault="00A12C00" w:rsidP="006B293C">
      <w:pPr>
        <w:jc w:val="both"/>
        <w:rPr>
          <w:rFonts w:asciiTheme="minorHAnsi" w:hAnsiTheme="minorHAnsi" w:cstheme="minorHAnsi"/>
        </w:rPr>
      </w:pPr>
      <w:r w:rsidRPr="00D068D5">
        <w:rPr>
          <w:rFonts w:asciiTheme="minorHAnsi" w:hAnsiTheme="minorHAnsi" w:cstheme="minorHAnsi"/>
          <w:b/>
        </w:rPr>
        <w:t xml:space="preserve">Figure 4: Appearance of FISH-stained </w:t>
      </w:r>
      <w:r w:rsidRPr="00D068D5">
        <w:rPr>
          <w:rFonts w:asciiTheme="minorHAnsi" w:hAnsiTheme="minorHAnsi" w:cstheme="minorHAnsi"/>
          <w:b/>
          <w:i/>
        </w:rPr>
        <w:t xml:space="preserve">C. albicans </w:t>
      </w:r>
      <w:r w:rsidRPr="00D068D5">
        <w:rPr>
          <w:rFonts w:asciiTheme="minorHAnsi" w:hAnsiTheme="minorHAnsi" w:cstheme="minorHAnsi"/>
          <w:b/>
        </w:rPr>
        <w:t xml:space="preserve">in different gut compartments. </w:t>
      </w:r>
      <w:r w:rsidRPr="00D068D5">
        <w:rPr>
          <w:rFonts w:asciiTheme="minorHAnsi" w:hAnsiTheme="minorHAnsi" w:cstheme="minorHAnsi"/>
        </w:rPr>
        <w:t>Wild</w:t>
      </w:r>
      <w:r w:rsidR="00E44004">
        <w:rPr>
          <w:rFonts w:asciiTheme="minorHAnsi" w:hAnsiTheme="minorHAnsi" w:cstheme="minorHAnsi"/>
        </w:rPr>
        <w:t xml:space="preserve"> </w:t>
      </w:r>
      <w:r w:rsidRPr="00D068D5">
        <w:rPr>
          <w:rFonts w:asciiTheme="minorHAnsi" w:hAnsiTheme="minorHAnsi" w:cstheme="minorHAnsi"/>
        </w:rPr>
        <w:t xml:space="preserve">type </w:t>
      </w:r>
      <w:r w:rsidRPr="00D068D5">
        <w:rPr>
          <w:rFonts w:asciiTheme="minorHAnsi" w:hAnsiTheme="minorHAnsi" w:cstheme="minorHAnsi"/>
          <w:i/>
        </w:rPr>
        <w:t xml:space="preserve">C. albicans </w:t>
      </w:r>
      <w:r w:rsidRPr="00D068D5">
        <w:rPr>
          <w:rFonts w:asciiTheme="minorHAnsi" w:hAnsiTheme="minorHAnsi" w:cstheme="minorHAnsi"/>
        </w:rPr>
        <w:t xml:space="preserve">is shown in the indicated segments of the mouse GI tract. Within each compartment, images depict the area adjacent to the host mucosa and the central region of the gut lumen. Staining was performed with the </w:t>
      </w:r>
      <w:proofErr w:type="spellStart"/>
      <w:r w:rsidRPr="00D068D5">
        <w:rPr>
          <w:rFonts w:asciiTheme="minorHAnsi" w:hAnsiTheme="minorHAnsi" w:cstheme="minorHAnsi"/>
        </w:rPr>
        <w:t>panfungal</w:t>
      </w:r>
      <w:proofErr w:type="spellEnd"/>
      <w:r w:rsidRPr="00D068D5">
        <w:rPr>
          <w:rFonts w:asciiTheme="minorHAnsi" w:hAnsiTheme="minorHAnsi" w:cstheme="minorHAnsi"/>
        </w:rPr>
        <w:t xml:space="preserve"> probe, and the scale bar corresponds to 20 µm. Images are adapted from </w:t>
      </w:r>
      <w:proofErr w:type="spellStart"/>
      <w:r w:rsidRPr="00D068D5">
        <w:rPr>
          <w:rFonts w:asciiTheme="minorHAnsi" w:hAnsiTheme="minorHAnsi" w:cstheme="minorHAnsi"/>
        </w:rPr>
        <w:t>Witchley</w:t>
      </w:r>
      <w:proofErr w:type="spellEnd"/>
      <w:r w:rsidRPr="00D068D5">
        <w:rPr>
          <w:rFonts w:asciiTheme="minorHAnsi" w:hAnsiTheme="minorHAnsi" w:cstheme="minorHAnsi"/>
        </w:rPr>
        <w:t xml:space="preserve"> et al.</w:t>
      </w:r>
      <w:r w:rsidR="00BB6F3B" w:rsidRPr="00D068D5">
        <w:rPr>
          <w:rFonts w:asciiTheme="minorHAnsi" w:hAnsiTheme="minorHAnsi" w:cstheme="minorHAnsi"/>
          <w:noProof/>
          <w:vertAlign w:val="superscript"/>
        </w:rPr>
        <w:t>12</w:t>
      </w:r>
      <w:r w:rsidRPr="00F53353">
        <w:rPr>
          <w:rFonts w:asciiTheme="minorHAnsi" w:hAnsiTheme="minorHAnsi" w:cstheme="minorHAnsi"/>
        </w:rPr>
        <w:t>.</w:t>
      </w:r>
      <w:r w:rsidRPr="00D068D5">
        <w:rPr>
          <w:rFonts w:asciiTheme="minorHAnsi" w:hAnsiTheme="minorHAnsi" w:cstheme="minorHAnsi"/>
        </w:rPr>
        <w:t xml:space="preserve"> </w:t>
      </w:r>
    </w:p>
    <w:p w14:paraId="77658790" w14:textId="77777777" w:rsidR="00A12C00" w:rsidRPr="00D068D5" w:rsidRDefault="00A12C00" w:rsidP="006B293C">
      <w:pPr>
        <w:jc w:val="both"/>
        <w:rPr>
          <w:rFonts w:asciiTheme="minorHAnsi" w:hAnsiTheme="minorHAnsi" w:cstheme="minorHAnsi"/>
        </w:rPr>
      </w:pPr>
    </w:p>
    <w:p w14:paraId="05BC94B0" w14:textId="687EB85D" w:rsidR="00A12C00" w:rsidRPr="00D068D5" w:rsidRDefault="00A12C00" w:rsidP="006B293C">
      <w:pPr>
        <w:jc w:val="both"/>
        <w:rPr>
          <w:rFonts w:asciiTheme="minorHAnsi" w:hAnsiTheme="minorHAnsi" w:cstheme="minorHAnsi"/>
          <w:b/>
        </w:rPr>
      </w:pPr>
      <w:r w:rsidRPr="00D068D5">
        <w:rPr>
          <w:rFonts w:asciiTheme="minorHAnsi" w:hAnsiTheme="minorHAnsi" w:cstheme="minorHAnsi"/>
          <w:b/>
        </w:rPr>
        <w:t>Table 1</w:t>
      </w:r>
      <w:r w:rsidR="00A14CC6" w:rsidRPr="00D068D5">
        <w:rPr>
          <w:rFonts w:asciiTheme="minorHAnsi" w:hAnsiTheme="minorHAnsi" w:cstheme="minorHAnsi"/>
          <w:b/>
        </w:rPr>
        <w:t xml:space="preserve">: </w:t>
      </w:r>
      <w:r w:rsidRPr="00D068D5">
        <w:rPr>
          <w:rFonts w:asciiTheme="minorHAnsi" w:hAnsiTheme="minorHAnsi" w:cstheme="minorHAnsi"/>
          <w:b/>
        </w:rPr>
        <w:t>Typical volumes and concentrations of solutions used in this protocol.</w:t>
      </w:r>
    </w:p>
    <w:p w14:paraId="2EA0C49C" w14:textId="77777777" w:rsidR="00A12C00" w:rsidRPr="00D068D5" w:rsidRDefault="00A12C00" w:rsidP="006B293C">
      <w:pPr>
        <w:jc w:val="both"/>
        <w:rPr>
          <w:rFonts w:asciiTheme="minorHAnsi" w:hAnsiTheme="minorHAnsi" w:cstheme="minorHAnsi"/>
        </w:rPr>
      </w:pPr>
    </w:p>
    <w:p w14:paraId="5C331E8B" w14:textId="380B6304" w:rsidR="00A12C00" w:rsidRPr="00D068D5" w:rsidRDefault="00A12C00" w:rsidP="006B293C">
      <w:pPr>
        <w:jc w:val="both"/>
        <w:rPr>
          <w:rFonts w:asciiTheme="minorHAnsi" w:hAnsiTheme="minorHAnsi" w:cstheme="minorHAnsi"/>
        </w:rPr>
      </w:pPr>
      <w:r w:rsidRPr="00D068D5">
        <w:rPr>
          <w:rFonts w:asciiTheme="minorHAnsi" w:hAnsiTheme="minorHAnsi" w:cstheme="minorHAnsi"/>
          <w:b/>
        </w:rPr>
        <w:t>DISCUSSION:</w:t>
      </w:r>
    </w:p>
    <w:p w14:paraId="30279DC7" w14:textId="1B638F1B" w:rsidR="00A12C00" w:rsidRPr="00D068D5" w:rsidRDefault="00A12C00" w:rsidP="006B293C">
      <w:pPr>
        <w:jc w:val="both"/>
        <w:rPr>
          <w:rFonts w:asciiTheme="minorHAnsi" w:hAnsiTheme="minorHAnsi" w:cstheme="minorHAnsi"/>
        </w:rPr>
      </w:pPr>
      <w:r w:rsidRPr="00D068D5">
        <w:rPr>
          <w:rFonts w:asciiTheme="minorHAnsi" w:hAnsiTheme="minorHAnsi" w:cstheme="minorHAnsi"/>
        </w:rPr>
        <w:lastRenderedPageBreak/>
        <w:t xml:space="preserve">The method described here allows for visualization of </w:t>
      </w:r>
      <w:r w:rsidRPr="00D068D5">
        <w:rPr>
          <w:rFonts w:asciiTheme="minorHAnsi" w:hAnsiTheme="minorHAnsi" w:cstheme="minorHAnsi"/>
          <w:i/>
        </w:rPr>
        <w:t xml:space="preserve">C. albicans </w:t>
      </w:r>
      <w:r w:rsidRPr="00D068D5">
        <w:rPr>
          <w:rFonts w:asciiTheme="minorHAnsi" w:hAnsiTheme="minorHAnsi" w:cstheme="minorHAnsi"/>
        </w:rPr>
        <w:t xml:space="preserve">yeasts and hyphae in the </w:t>
      </w:r>
      <w:r w:rsidR="004171C1">
        <w:rPr>
          <w:rFonts w:asciiTheme="minorHAnsi" w:hAnsiTheme="minorHAnsi" w:cstheme="minorHAnsi"/>
        </w:rPr>
        <w:t>GI</w:t>
      </w:r>
      <w:r w:rsidR="004171C1" w:rsidRPr="00D068D5">
        <w:rPr>
          <w:rFonts w:asciiTheme="minorHAnsi" w:hAnsiTheme="minorHAnsi" w:cstheme="minorHAnsi"/>
        </w:rPr>
        <w:t xml:space="preserve"> </w:t>
      </w:r>
      <w:r w:rsidRPr="00D068D5">
        <w:rPr>
          <w:rFonts w:asciiTheme="minorHAnsi" w:hAnsiTheme="minorHAnsi" w:cstheme="minorHAnsi"/>
        </w:rPr>
        <w:t xml:space="preserve">tracts of commensally colonized mice of any sex or strain. The FISH probe hybridizes to 23S </w:t>
      </w:r>
      <w:r w:rsidR="00BB6F3B" w:rsidRPr="00D068D5">
        <w:rPr>
          <w:rFonts w:asciiTheme="minorHAnsi" w:hAnsiTheme="minorHAnsi" w:cstheme="minorHAnsi"/>
        </w:rPr>
        <w:t>rRNA</w:t>
      </w:r>
      <w:r w:rsidRPr="00D068D5">
        <w:rPr>
          <w:rFonts w:asciiTheme="minorHAnsi" w:hAnsiTheme="minorHAnsi" w:cstheme="minorHAnsi"/>
        </w:rPr>
        <w:t xml:space="preserve">, which is distributed throughout the fungal cytoplasm. Our method was adapted from a previously reported protocol for visualizing gut </w:t>
      </w:r>
      <w:r w:rsidRPr="00D068D5">
        <w:rPr>
          <w:rFonts w:asciiTheme="minorHAnsi" w:hAnsiTheme="minorHAnsi" w:cstheme="minorHAnsi"/>
          <w:color w:val="000000" w:themeColor="text1"/>
        </w:rPr>
        <w:t>bacteria</w:t>
      </w:r>
      <w:r w:rsidRPr="00C7390E">
        <w:rPr>
          <w:rFonts w:asciiTheme="minorHAnsi" w:hAnsiTheme="minorHAnsi" w:cstheme="minorHAnsi"/>
          <w:noProof/>
          <w:color w:val="000000" w:themeColor="text1"/>
          <w:vertAlign w:val="superscript"/>
        </w:rPr>
        <w:t>20</w:t>
      </w:r>
      <w:r w:rsidRPr="00D068D5">
        <w:rPr>
          <w:rFonts w:asciiTheme="minorHAnsi" w:hAnsiTheme="minorHAnsi" w:cstheme="minorHAnsi"/>
          <w:color w:val="000000" w:themeColor="text1"/>
        </w:rPr>
        <w:t>.</w:t>
      </w:r>
      <w:r w:rsidRPr="00D068D5">
        <w:rPr>
          <w:rFonts w:asciiTheme="minorHAnsi" w:hAnsiTheme="minorHAnsi" w:cstheme="minorHAnsi"/>
          <w:color w:val="000000" w:themeColor="text1"/>
        </w:rPr>
        <w:t xml:space="preserve"> Because </w:t>
      </w:r>
      <w:r w:rsidRPr="00D068D5">
        <w:rPr>
          <w:rFonts w:asciiTheme="minorHAnsi" w:hAnsiTheme="minorHAnsi" w:cstheme="minorHAnsi"/>
          <w:i/>
          <w:color w:val="000000" w:themeColor="text1"/>
        </w:rPr>
        <w:t xml:space="preserve">C. albicans </w:t>
      </w:r>
      <w:r w:rsidRPr="00D068D5">
        <w:rPr>
          <w:rFonts w:asciiTheme="minorHAnsi" w:hAnsiTheme="minorHAnsi" w:cstheme="minorHAnsi"/>
          <w:color w:val="000000" w:themeColor="text1"/>
        </w:rPr>
        <w:t xml:space="preserve">changes its morphology within the host, the method is useful to monitor fungal cell shape as well as localization. </w:t>
      </w:r>
      <w:r w:rsidRPr="00D068D5">
        <w:rPr>
          <w:rFonts w:asciiTheme="minorHAnsi" w:hAnsiTheme="minorHAnsi" w:cstheme="minorHAnsi"/>
        </w:rPr>
        <w:t>For example, we have used this method to disprove the hypothesis that yeasts predominate throughout the digestive tract, and to expose discrepancies between the in vivo and in vitro phenotypes of certain “filamentation-defective”</w:t>
      </w:r>
      <w:r w:rsidRPr="00D068D5">
        <w:rPr>
          <w:rFonts w:asciiTheme="minorHAnsi" w:hAnsiTheme="minorHAnsi" w:cstheme="minorHAnsi"/>
          <w:i/>
        </w:rPr>
        <w:t xml:space="preserve"> </w:t>
      </w:r>
      <w:r w:rsidRPr="00D068D5">
        <w:rPr>
          <w:rFonts w:asciiTheme="minorHAnsi" w:hAnsiTheme="minorHAnsi" w:cstheme="minorHAnsi"/>
        </w:rPr>
        <w:t>mutants</w:t>
      </w:r>
      <w:r w:rsidRPr="00D068D5">
        <w:rPr>
          <w:rFonts w:asciiTheme="minorHAnsi" w:hAnsiTheme="minorHAnsi" w:cstheme="minorHAnsi"/>
          <w:vertAlign w:val="superscript"/>
        </w:rPr>
        <w:t>12</w:t>
      </w:r>
      <w:r w:rsidRPr="00D068D5">
        <w:rPr>
          <w:rFonts w:asciiTheme="minorHAnsi" w:hAnsiTheme="minorHAnsi" w:cstheme="minorHAnsi"/>
        </w:rPr>
        <w:t>.</w:t>
      </w:r>
      <w:r w:rsidRPr="00D068D5">
        <w:rPr>
          <w:rFonts w:asciiTheme="minorHAnsi" w:hAnsiTheme="minorHAnsi" w:cstheme="minorHAnsi"/>
        </w:rPr>
        <w:t xml:space="preserve"> </w:t>
      </w:r>
    </w:p>
    <w:p w14:paraId="7ADCA89E" w14:textId="77777777" w:rsidR="00A12C00" w:rsidRPr="00D068D5" w:rsidRDefault="00A12C00" w:rsidP="006B293C">
      <w:pPr>
        <w:jc w:val="both"/>
        <w:rPr>
          <w:rFonts w:asciiTheme="minorHAnsi" w:hAnsiTheme="minorHAnsi" w:cstheme="minorHAnsi"/>
        </w:rPr>
      </w:pPr>
    </w:p>
    <w:p w14:paraId="7E3DA09E" w14:textId="3DCD93B1" w:rsidR="00A12C00" w:rsidRPr="00D068D5" w:rsidRDefault="00A12C00" w:rsidP="006B293C">
      <w:pPr>
        <w:jc w:val="both"/>
        <w:rPr>
          <w:rFonts w:asciiTheme="minorHAnsi" w:hAnsiTheme="minorHAnsi" w:cstheme="minorHAnsi"/>
        </w:rPr>
      </w:pPr>
      <w:r w:rsidRPr="00D068D5">
        <w:rPr>
          <w:rFonts w:asciiTheme="minorHAnsi" w:hAnsiTheme="minorHAnsi" w:cstheme="minorHAnsi"/>
        </w:rPr>
        <w:t xml:space="preserve">Several mouse models exist for </w:t>
      </w:r>
      <w:r w:rsidRPr="00D068D5">
        <w:rPr>
          <w:rFonts w:asciiTheme="minorHAnsi" w:hAnsiTheme="minorHAnsi" w:cstheme="minorHAnsi"/>
          <w:i/>
        </w:rPr>
        <w:t>C. albicans</w:t>
      </w:r>
      <w:r w:rsidRPr="00D068D5">
        <w:rPr>
          <w:rFonts w:asciiTheme="minorHAnsi" w:hAnsiTheme="minorHAnsi" w:cstheme="minorHAnsi"/>
        </w:rPr>
        <w:t xml:space="preserve"> commensal colonization. The microbiota of laboratory mice and humans are distinct and, in mice, the use of antibiotics or a specialized diet is required to establish stable colonization. Treatment with antibiotics also enhances </w:t>
      </w:r>
      <w:r w:rsidRPr="00D068D5">
        <w:rPr>
          <w:rFonts w:asciiTheme="minorHAnsi" w:hAnsiTheme="minorHAnsi" w:cstheme="minorHAnsi"/>
          <w:i/>
        </w:rPr>
        <w:t>C. albicans</w:t>
      </w:r>
      <w:r w:rsidRPr="00D068D5">
        <w:rPr>
          <w:rFonts w:asciiTheme="minorHAnsi" w:hAnsiTheme="minorHAnsi" w:cstheme="minorHAnsi"/>
        </w:rPr>
        <w:t xml:space="preserve"> colonization of humans and is a major risk factor for disseminated disease</w:t>
      </w:r>
      <w:r w:rsidRPr="00D068D5">
        <w:rPr>
          <w:rFonts w:asciiTheme="minorHAnsi" w:hAnsiTheme="minorHAnsi" w:cstheme="minorHAnsi"/>
          <w:vertAlign w:val="superscript"/>
        </w:rPr>
        <w:t>10</w:t>
      </w:r>
      <w:r w:rsidRPr="00D068D5">
        <w:rPr>
          <w:rFonts w:asciiTheme="minorHAnsi" w:hAnsiTheme="minorHAnsi" w:cstheme="minorHAnsi"/>
        </w:rPr>
        <w:t>.</w:t>
      </w:r>
      <w:r w:rsidRPr="00D068D5">
        <w:rPr>
          <w:rFonts w:asciiTheme="minorHAnsi" w:hAnsiTheme="minorHAnsi" w:cstheme="minorHAnsi"/>
        </w:rPr>
        <w:t xml:space="preserve"> The antibiotics used in this study are relatively inexpensive and yield reliable decreases in the bacterial microbiota. Note that antibiotics are used to decrease the burden of antagonistic bacterial species, not to eliminate all bacteria from the animals. If researchers wish to study </w:t>
      </w:r>
      <w:r w:rsidRPr="00D068D5">
        <w:rPr>
          <w:rFonts w:asciiTheme="minorHAnsi" w:hAnsiTheme="minorHAnsi" w:cstheme="minorHAnsi"/>
          <w:i/>
        </w:rPr>
        <w:t>C. albicans-</w:t>
      </w:r>
      <w:r w:rsidRPr="00D068D5">
        <w:rPr>
          <w:rFonts w:asciiTheme="minorHAnsi" w:hAnsiTheme="minorHAnsi" w:cstheme="minorHAnsi"/>
        </w:rPr>
        <w:t>host interactions</w:t>
      </w:r>
      <w:r w:rsidRPr="00D068D5">
        <w:rPr>
          <w:rFonts w:asciiTheme="minorHAnsi" w:hAnsiTheme="minorHAnsi" w:cstheme="minorHAnsi"/>
          <w:i/>
        </w:rPr>
        <w:t xml:space="preserve"> </w:t>
      </w:r>
      <w:r w:rsidRPr="00D068D5">
        <w:rPr>
          <w:rFonts w:asciiTheme="minorHAnsi" w:hAnsiTheme="minorHAnsi" w:cstheme="minorHAnsi"/>
        </w:rPr>
        <w:t>in the absence of bacteria or to avoid the use of antibiotics or a special diet, germ-free animals can be substituted for conventionally</w:t>
      </w:r>
      <w:r w:rsidR="009D22D8">
        <w:rPr>
          <w:rFonts w:asciiTheme="minorHAnsi" w:hAnsiTheme="minorHAnsi" w:cstheme="minorHAnsi"/>
        </w:rPr>
        <w:t xml:space="preserve"> </w:t>
      </w:r>
      <w:r w:rsidRPr="00D068D5">
        <w:rPr>
          <w:rFonts w:asciiTheme="minorHAnsi" w:hAnsiTheme="minorHAnsi" w:cstheme="minorHAnsi"/>
        </w:rPr>
        <w:t xml:space="preserve">reared animals; however, gnotobiotic mice exhibit certain immune and anatomic abnormalities and therefore may not be suitable for all purposes. </w:t>
      </w:r>
    </w:p>
    <w:p w14:paraId="1D47CAE8" w14:textId="77777777" w:rsidR="00A12C00" w:rsidRPr="00D068D5" w:rsidRDefault="00A12C00" w:rsidP="006B293C">
      <w:pPr>
        <w:jc w:val="both"/>
        <w:rPr>
          <w:rFonts w:asciiTheme="minorHAnsi" w:hAnsiTheme="minorHAnsi" w:cstheme="minorHAnsi"/>
        </w:rPr>
      </w:pPr>
    </w:p>
    <w:p w14:paraId="663FE359" w14:textId="289F86F4" w:rsidR="00A12C00" w:rsidRPr="00D068D5" w:rsidRDefault="00A12C00" w:rsidP="006B293C">
      <w:pPr>
        <w:jc w:val="both"/>
        <w:rPr>
          <w:rFonts w:asciiTheme="minorHAnsi" w:hAnsiTheme="minorHAnsi" w:cstheme="minorHAnsi"/>
        </w:rPr>
      </w:pPr>
      <w:r w:rsidRPr="00D068D5">
        <w:rPr>
          <w:rFonts w:asciiTheme="minorHAnsi" w:hAnsiTheme="minorHAnsi" w:cstheme="minorHAnsi"/>
        </w:rPr>
        <w:t>Several steps are important for successful FISH staining</w:t>
      </w:r>
      <w:r w:rsidR="001B08BC">
        <w:rPr>
          <w:rFonts w:asciiTheme="minorHAnsi" w:hAnsiTheme="minorHAnsi" w:cstheme="minorHAnsi"/>
        </w:rPr>
        <w:t>:</w:t>
      </w:r>
      <w:r w:rsidRPr="00D068D5">
        <w:rPr>
          <w:rFonts w:asciiTheme="minorHAnsi" w:hAnsiTheme="minorHAnsi" w:cstheme="minorHAnsi"/>
        </w:rPr>
        <w:t xml:space="preserve"> The recommended fixation method is critical to preserve the structural integrity of GI tissues, particularly the fragile contents of the gut lumen, such as the mucus layer and the three</w:t>
      </w:r>
      <w:r w:rsidR="00164F15" w:rsidRPr="00D068D5">
        <w:rPr>
          <w:rFonts w:asciiTheme="minorHAnsi" w:hAnsiTheme="minorHAnsi" w:cstheme="minorHAnsi"/>
        </w:rPr>
        <w:t>-</w:t>
      </w:r>
      <w:r w:rsidRPr="00D068D5">
        <w:rPr>
          <w:rFonts w:asciiTheme="minorHAnsi" w:hAnsiTheme="minorHAnsi" w:cstheme="minorHAnsi"/>
        </w:rPr>
        <w:t>dimensional organization of fungi and bacteria</w:t>
      </w:r>
      <w:r w:rsidRPr="00D068D5">
        <w:rPr>
          <w:rFonts w:asciiTheme="minorHAnsi" w:hAnsiTheme="minorHAnsi" w:cstheme="minorHAnsi"/>
          <w:vertAlign w:val="superscript"/>
        </w:rPr>
        <w:t>16</w:t>
      </w:r>
      <w:r w:rsidRPr="00D068D5">
        <w:rPr>
          <w:rFonts w:asciiTheme="minorHAnsi" w:hAnsiTheme="minorHAnsi" w:cstheme="minorHAnsi"/>
        </w:rPr>
        <w:t>.</w:t>
      </w:r>
      <w:r w:rsidRPr="00D068D5">
        <w:rPr>
          <w:rFonts w:asciiTheme="minorHAnsi" w:hAnsiTheme="minorHAnsi" w:cstheme="minorHAnsi"/>
        </w:rPr>
        <w:t xml:space="preserve"> Please note that many commonly used fixation solutions that contain water are highly damaging to the luminal architecture. The fixatives and solutions for post</w:t>
      </w:r>
      <w:r w:rsidR="00C7368B">
        <w:rPr>
          <w:rFonts w:asciiTheme="minorHAnsi" w:hAnsiTheme="minorHAnsi" w:cstheme="minorHAnsi"/>
        </w:rPr>
        <w:t>-</w:t>
      </w:r>
      <w:r w:rsidRPr="00D068D5">
        <w:rPr>
          <w:rFonts w:asciiTheme="minorHAnsi" w:hAnsiTheme="minorHAnsi" w:cstheme="minorHAnsi"/>
        </w:rPr>
        <w:t>fixation washes recommended in this protocol do not contain water, and it is important to avoid contamination with water. Another critical step is the hybridization step, where it is important to avoid evaporation of the hybridization solution during incubation of slides in the hybridization oven. We suggest placing the slides in a watertight container to avoid this problem. Alternatively, one can use watertight hybridization chambers such as those originally used for hybridization of microarrays.</w:t>
      </w:r>
    </w:p>
    <w:p w14:paraId="3C01A898" w14:textId="77777777" w:rsidR="00A12C00" w:rsidRPr="00D068D5" w:rsidRDefault="00A12C00" w:rsidP="006B293C">
      <w:pPr>
        <w:jc w:val="both"/>
        <w:rPr>
          <w:rFonts w:asciiTheme="minorHAnsi" w:hAnsiTheme="minorHAnsi" w:cstheme="minorHAnsi"/>
        </w:rPr>
      </w:pPr>
    </w:p>
    <w:p w14:paraId="26ADB233" w14:textId="2F9BB903" w:rsidR="00A12C00" w:rsidRPr="00D068D5" w:rsidRDefault="00A12C00" w:rsidP="006B293C">
      <w:pPr>
        <w:jc w:val="both"/>
        <w:rPr>
          <w:rFonts w:asciiTheme="minorHAnsi" w:hAnsiTheme="minorHAnsi" w:cstheme="minorHAnsi"/>
        </w:rPr>
      </w:pPr>
      <w:r w:rsidRPr="00D068D5">
        <w:rPr>
          <w:rFonts w:asciiTheme="minorHAnsi" w:hAnsiTheme="minorHAnsi" w:cstheme="minorHAnsi"/>
        </w:rPr>
        <w:t xml:space="preserve">A </w:t>
      </w:r>
      <w:r w:rsidRPr="00D068D5">
        <w:rPr>
          <w:rFonts w:asciiTheme="minorHAnsi" w:hAnsiTheme="minorHAnsi" w:cstheme="minorHAnsi"/>
          <w:i/>
        </w:rPr>
        <w:t>C. albicans</w:t>
      </w:r>
      <w:r w:rsidRPr="00D068D5">
        <w:rPr>
          <w:rFonts w:asciiTheme="minorHAnsi" w:hAnsiTheme="minorHAnsi" w:cstheme="minorHAnsi"/>
        </w:rPr>
        <w:t>-specific FISH probe is described in this protocol</w:t>
      </w:r>
      <w:r w:rsidRPr="00D068D5">
        <w:rPr>
          <w:rFonts w:asciiTheme="minorHAnsi" w:hAnsiTheme="minorHAnsi" w:cstheme="minorHAnsi"/>
          <w:i/>
        </w:rPr>
        <w:t xml:space="preserve">. </w:t>
      </w:r>
      <w:r w:rsidRPr="00D068D5">
        <w:rPr>
          <w:rFonts w:asciiTheme="minorHAnsi" w:hAnsiTheme="minorHAnsi" w:cstheme="minorHAnsi"/>
        </w:rPr>
        <w:t xml:space="preserve">However, because many laboratory-reared mice do not contain </w:t>
      </w:r>
      <w:r w:rsidRPr="00D068D5">
        <w:rPr>
          <w:rFonts w:asciiTheme="minorHAnsi" w:hAnsiTheme="minorHAnsi" w:cstheme="minorHAnsi"/>
          <w:i/>
        </w:rPr>
        <w:t xml:space="preserve">C. albicans </w:t>
      </w:r>
      <w:r w:rsidRPr="00D068D5">
        <w:rPr>
          <w:rFonts w:asciiTheme="minorHAnsi" w:hAnsiTheme="minorHAnsi" w:cstheme="minorHAnsi"/>
        </w:rPr>
        <w:t xml:space="preserve">or other fungi as part of their natural gut microbiota, a </w:t>
      </w:r>
      <w:proofErr w:type="spellStart"/>
      <w:r w:rsidRPr="00D068D5">
        <w:rPr>
          <w:rFonts w:asciiTheme="minorHAnsi" w:hAnsiTheme="minorHAnsi" w:cstheme="minorHAnsi"/>
        </w:rPr>
        <w:t>panfungal</w:t>
      </w:r>
      <w:proofErr w:type="spellEnd"/>
      <w:r w:rsidRPr="00D068D5">
        <w:rPr>
          <w:rFonts w:asciiTheme="minorHAnsi" w:hAnsiTheme="minorHAnsi" w:cstheme="minorHAnsi"/>
        </w:rPr>
        <w:t xml:space="preserve"> probe may </w:t>
      </w:r>
      <w:r w:rsidRPr="00F87C27">
        <w:rPr>
          <w:rFonts w:asciiTheme="minorHAnsi" w:hAnsiTheme="minorHAnsi" w:cstheme="minorHAnsi"/>
        </w:rPr>
        <w:t>specific</w:t>
      </w:r>
      <w:r w:rsidR="00F87C27">
        <w:rPr>
          <w:rFonts w:asciiTheme="minorHAnsi" w:hAnsiTheme="minorHAnsi" w:cstheme="minorHAnsi"/>
        </w:rPr>
        <w:t>ally stain</w:t>
      </w:r>
      <w:r w:rsidRPr="001367AA">
        <w:rPr>
          <w:rFonts w:asciiTheme="minorHAnsi" w:hAnsiTheme="minorHAnsi" w:cstheme="minorHAnsi"/>
        </w:rPr>
        <w:t xml:space="preserve"> </w:t>
      </w:r>
      <w:r w:rsidRPr="00D068D5">
        <w:rPr>
          <w:rFonts w:asciiTheme="minorHAnsi" w:hAnsiTheme="minorHAnsi" w:cstheme="minorHAnsi"/>
          <w:i/>
        </w:rPr>
        <w:t xml:space="preserve">C. albicans </w:t>
      </w:r>
      <w:r w:rsidRPr="00D068D5">
        <w:rPr>
          <w:rFonts w:asciiTheme="minorHAnsi" w:hAnsiTheme="minorHAnsi" w:cstheme="minorHAnsi"/>
        </w:rPr>
        <w:t xml:space="preserve">in experimentally colonized animals. Substitution of a </w:t>
      </w:r>
      <w:proofErr w:type="spellStart"/>
      <w:r w:rsidRPr="00D068D5">
        <w:rPr>
          <w:rFonts w:asciiTheme="minorHAnsi" w:hAnsiTheme="minorHAnsi" w:cstheme="minorHAnsi"/>
        </w:rPr>
        <w:t>panfungal</w:t>
      </w:r>
      <w:proofErr w:type="spellEnd"/>
      <w:r w:rsidRPr="00D068D5">
        <w:rPr>
          <w:rFonts w:asciiTheme="minorHAnsi" w:hAnsiTheme="minorHAnsi" w:cstheme="minorHAnsi"/>
        </w:rPr>
        <w:t xml:space="preserve"> probe may be desirable because of its superior hybridization characteristics and higher signal</w:t>
      </w:r>
      <w:r w:rsidR="001367AA">
        <w:rPr>
          <w:rFonts w:asciiTheme="minorHAnsi" w:hAnsiTheme="minorHAnsi" w:cstheme="minorHAnsi"/>
        </w:rPr>
        <w:t>-</w:t>
      </w:r>
      <w:r w:rsidRPr="00D068D5">
        <w:rPr>
          <w:rFonts w:asciiTheme="minorHAnsi" w:hAnsiTheme="minorHAnsi" w:cstheme="minorHAnsi"/>
        </w:rPr>
        <w:t>to</w:t>
      </w:r>
      <w:r w:rsidR="001367AA">
        <w:rPr>
          <w:rFonts w:asciiTheme="minorHAnsi" w:hAnsiTheme="minorHAnsi" w:cstheme="minorHAnsi"/>
        </w:rPr>
        <w:t>-</w:t>
      </w:r>
      <w:r w:rsidRPr="00D068D5">
        <w:rPr>
          <w:rFonts w:asciiTheme="minorHAnsi" w:hAnsiTheme="minorHAnsi" w:cstheme="minorHAnsi"/>
        </w:rPr>
        <w:t>noise</w:t>
      </w:r>
      <w:r w:rsidR="00A361F9" w:rsidRPr="00A361F9">
        <w:rPr>
          <w:rFonts w:asciiTheme="minorHAnsi" w:hAnsiTheme="minorHAnsi" w:cstheme="minorHAnsi"/>
        </w:rPr>
        <w:t xml:space="preserve"> </w:t>
      </w:r>
      <w:r w:rsidR="00A361F9" w:rsidRPr="00D068D5">
        <w:rPr>
          <w:rFonts w:asciiTheme="minorHAnsi" w:hAnsiTheme="minorHAnsi" w:cstheme="minorHAnsi"/>
        </w:rPr>
        <w:t>ratio</w:t>
      </w:r>
      <w:r w:rsidRPr="00D068D5">
        <w:rPr>
          <w:rFonts w:asciiTheme="minorHAnsi" w:hAnsiTheme="minorHAnsi" w:cstheme="minorHAnsi"/>
        </w:rPr>
        <w:t xml:space="preserve">. If the </w:t>
      </w:r>
      <w:proofErr w:type="spellStart"/>
      <w:r w:rsidRPr="00D068D5">
        <w:rPr>
          <w:rFonts w:asciiTheme="minorHAnsi" w:hAnsiTheme="minorHAnsi" w:cstheme="minorHAnsi"/>
        </w:rPr>
        <w:t>panfungal</w:t>
      </w:r>
      <w:proofErr w:type="spellEnd"/>
      <w:r w:rsidRPr="00D068D5">
        <w:rPr>
          <w:rFonts w:asciiTheme="minorHAnsi" w:hAnsiTheme="minorHAnsi" w:cstheme="minorHAnsi"/>
        </w:rPr>
        <w:t xml:space="preserve"> probe is used as a </w:t>
      </w:r>
      <w:proofErr w:type="spellStart"/>
      <w:r w:rsidRPr="00D068D5">
        <w:rPr>
          <w:rFonts w:asciiTheme="minorHAnsi" w:hAnsiTheme="minorHAnsi" w:cstheme="minorHAnsi"/>
        </w:rPr>
        <w:t>pseudospecific</w:t>
      </w:r>
      <w:proofErr w:type="spellEnd"/>
      <w:r w:rsidRPr="00D068D5">
        <w:rPr>
          <w:rFonts w:asciiTheme="minorHAnsi" w:hAnsiTheme="minorHAnsi" w:cstheme="minorHAnsi"/>
        </w:rPr>
        <w:t xml:space="preserve"> probe for </w:t>
      </w:r>
      <w:r w:rsidRPr="00D068D5">
        <w:rPr>
          <w:rFonts w:asciiTheme="minorHAnsi" w:hAnsiTheme="minorHAnsi" w:cstheme="minorHAnsi"/>
          <w:i/>
        </w:rPr>
        <w:t>C. albicans</w:t>
      </w:r>
      <w:r w:rsidRPr="00D068D5">
        <w:rPr>
          <w:rFonts w:asciiTheme="minorHAnsi" w:hAnsiTheme="minorHAnsi" w:cstheme="minorHAnsi"/>
        </w:rPr>
        <w:t>, it is important to document a lack of staining in uninfected animals (i.e</w:t>
      </w:r>
      <w:r w:rsidR="00E43871" w:rsidRPr="00D068D5">
        <w:rPr>
          <w:rFonts w:asciiTheme="minorHAnsi" w:hAnsiTheme="minorHAnsi" w:cstheme="minorHAnsi"/>
        </w:rPr>
        <w:t>.,</w:t>
      </w:r>
      <w:r w:rsidRPr="00D068D5">
        <w:rPr>
          <w:rFonts w:asciiTheme="minorHAnsi" w:hAnsiTheme="minorHAnsi" w:cstheme="minorHAnsi"/>
        </w:rPr>
        <w:t xml:space="preserve"> treated with antibiotics but not </w:t>
      </w:r>
      <w:r w:rsidRPr="00D068D5">
        <w:rPr>
          <w:rFonts w:asciiTheme="minorHAnsi" w:hAnsiTheme="minorHAnsi" w:cstheme="minorHAnsi"/>
          <w:i/>
        </w:rPr>
        <w:t>C. albicans</w:t>
      </w:r>
      <w:r w:rsidRPr="00D068D5">
        <w:rPr>
          <w:rFonts w:asciiTheme="minorHAnsi" w:hAnsiTheme="minorHAnsi" w:cstheme="minorHAnsi"/>
        </w:rPr>
        <w:t>)</w:t>
      </w:r>
      <w:r w:rsidRPr="00D068D5">
        <w:rPr>
          <w:rFonts w:asciiTheme="minorHAnsi" w:hAnsiTheme="minorHAnsi" w:cstheme="minorHAnsi"/>
          <w:i/>
        </w:rPr>
        <w:t>.</w:t>
      </w:r>
      <w:r w:rsidRPr="00D068D5">
        <w:rPr>
          <w:rFonts w:asciiTheme="minorHAnsi" w:hAnsiTheme="minorHAnsi" w:cstheme="minorHAnsi"/>
        </w:rPr>
        <w:t xml:space="preserve"> Staining of a noncolonized control animal is also useful to assess background staining that may result from adherence of FISH probes to food particulates. Overall, the use of FISH probes offers enhanced specificity over most other methods of staining fungi, such as Calcofluor white (which stains chitin, a cell wall component that may vary between cell types), GMS, or commercially available antifungal antibodies. Moreover, FISH </w:t>
      </w:r>
      <w:r w:rsidRPr="00D068D5">
        <w:rPr>
          <w:rFonts w:asciiTheme="minorHAnsi" w:hAnsiTheme="minorHAnsi" w:cstheme="minorHAnsi"/>
        </w:rPr>
        <w:lastRenderedPageBreak/>
        <w:t xml:space="preserve">staining allows for </w:t>
      </w:r>
      <w:proofErr w:type="spellStart"/>
      <w:r w:rsidRPr="00D068D5">
        <w:rPr>
          <w:rFonts w:asciiTheme="minorHAnsi" w:hAnsiTheme="minorHAnsi" w:cstheme="minorHAnsi"/>
        </w:rPr>
        <w:t>costaining</w:t>
      </w:r>
      <w:proofErr w:type="spellEnd"/>
      <w:r w:rsidRPr="00D068D5">
        <w:rPr>
          <w:rFonts w:asciiTheme="minorHAnsi" w:hAnsiTheme="minorHAnsi" w:cstheme="minorHAnsi"/>
        </w:rPr>
        <w:t xml:space="preserve"> of multiple organisms using differentially labeled FISH probes to species-specific rRNAs.</w:t>
      </w:r>
      <w:r w:rsidRPr="00D068D5" w:rsidDel="00CA4FA2">
        <w:rPr>
          <w:rFonts w:asciiTheme="minorHAnsi" w:hAnsiTheme="minorHAnsi" w:cstheme="minorHAnsi"/>
        </w:rPr>
        <w:t xml:space="preserve"> </w:t>
      </w:r>
    </w:p>
    <w:p w14:paraId="709A2657" w14:textId="77777777" w:rsidR="00A12C00" w:rsidRPr="00D068D5" w:rsidRDefault="00A12C00" w:rsidP="006B293C">
      <w:pPr>
        <w:jc w:val="both"/>
        <w:rPr>
          <w:rFonts w:asciiTheme="minorHAnsi" w:hAnsiTheme="minorHAnsi" w:cstheme="minorHAnsi"/>
        </w:rPr>
      </w:pPr>
    </w:p>
    <w:p w14:paraId="64BDD34F" w14:textId="15C8762E" w:rsidR="00A12C00" w:rsidRPr="00D068D5" w:rsidRDefault="00A12C00" w:rsidP="006B293C">
      <w:pPr>
        <w:jc w:val="both"/>
        <w:rPr>
          <w:rFonts w:asciiTheme="minorHAnsi" w:hAnsiTheme="minorHAnsi" w:cstheme="minorHAnsi"/>
        </w:rPr>
      </w:pPr>
      <w:r w:rsidRPr="00D068D5">
        <w:rPr>
          <w:rFonts w:asciiTheme="minorHAnsi" w:hAnsiTheme="minorHAnsi" w:cstheme="minorHAnsi"/>
        </w:rPr>
        <w:t xml:space="preserve">One caveat of this technique is that certain </w:t>
      </w:r>
      <w:r w:rsidRPr="00D068D5">
        <w:rPr>
          <w:rFonts w:asciiTheme="minorHAnsi" w:hAnsiTheme="minorHAnsi" w:cstheme="minorHAnsi"/>
          <w:i/>
        </w:rPr>
        <w:t>C. albicans</w:t>
      </w:r>
      <w:r w:rsidRPr="00D068D5">
        <w:rPr>
          <w:rFonts w:asciiTheme="minorHAnsi" w:hAnsiTheme="minorHAnsi" w:cstheme="minorHAnsi"/>
        </w:rPr>
        <w:t xml:space="preserve"> yeast cell types appear very similar by FISH (for example, the opaque and GUT cell types). To distinguish among these cell types, it would be useful to develop hybridization probes to cell type-specific fungal mRNAs. Nevertheless, in its current form, the FISH technique has already revealed surprising discrepancies between the in vivo and in vitro behaviors of </w:t>
      </w:r>
      <w:r w:rsidRPr="00D068D5">
        <w:rPr>
          <w:rFonts w:asciiTheme="minorHAnsi" w:hAnsiTheme="minorHAnsi" w:cstheme="minorHAnsi"/>
          <w:i/>
        </w:rPr>
        <w:t xml:space="preserve">C. albicans </w:t>
      </w:r>
      <w:r w:rsidRPr="00D068D5">
        <w:rPr>
          <w:rFonts w:asciiTheme="minorHAnsi" w:hAnsiTheme="minorHAnsi" w:cstheme="minorHAnsi"/>
        </w:rPr>
        <w:t>mutants evaluated under both conditions</w:t>
      </w:r>
      <w:r w:rsidRPr="00D068D5">
        <w:rPr>
          <w:rFonts w:asciiTheme="minorHAnsi" w:hAnsiTheme="minorHAnsi" w:cstheme="minorHAnsi"/>
          <w:vertAlign w:val="superscript"/>
        </w:rPr>
        <w:t>12</w:t>
      </w:r>
      <w:r w:rsidRPr="00D068D5">
        <w:rPr>
          <w:rFonts w:asciiTheme="minorHAnsi" w:hAnsiTheme="minorHAnsi" w:cstheme="minorHAnsi"/>
        </w:rPr>
        <w:t>,</w:t>
      </w:r>
      <w:r w:rsidRPr="00D068D5">
        <w:rPr>
          <w:rFonts w:asciiTheme="minorHAnsi" w:hAnsiTheme="minorHAnsi" w:cstheme="minorHAnsi"/>
        </w:rPr>
        <w:t xml:space="preserve"> </w:t>
      </w:r>
      <w:r w:rsidR="001B08BC">
        <w:rPr>
          <w:rFonts w:asciiTheme="minorHAnsi" w:hAnsiTheme="minorHAnsi" w:cstheme="minorHAnsi"/>
        </w:rPr>
        <w:t>indicating</w:t>
      </w:r>
      <w:r w:rsidR="001B08BC" w:rsidRPr="00D068D5" w:rsidDel="001B08BC">
        <w:rPr>
          <w:rFonts w:asciiTheme="minorHAnsi" w:hAnsiTheme="minorHAnsi" w:cstheme="minorHAnsi"/>
        </w:rPr>
        <w:t xml:space="preserve"> </w:t>
      </w:r>
      <w:r w:rsidRPr="00D068D5">
        <w:rPr>
          <w:rFonts w:asciiTheme="minorHAnsi" w:hAnsiTheme="minorHAnsi" w:cstheme="minorHAnsi"/>
        </w:rPr>
        <w:t xml:space="preserve">complex interactions in the natural commensal environment that are not adequately mimicked by existing in vitro assays. Further studies of different </w:t>
      </w:r>
      <w:r w:rsidRPr="00D068D5">
        <w:rPr>
          <w:rFonts w:asciiTheme="minorHAnsi" w:hAnsiTheme="minorHAnsi" w:cstheme="minorHAnsi"/>
          <w:i/>
        </w:rPr>
        <w:t xml:space="preserve">C. albicans </w:t>
      </w:r>
      <w:r w:rsidRPr="00D068D5">
        <w:rPr>
          <w:rFonts w:asciiTheme="minorHAnsi" w:hAnsiTheme="minorHAnsi" w:cstheme="minorHAnsi"/>
        </w:rPr>
        <w:t xml:space="preserve">stains in additional </w:t>
      </w:r>
      <w:r w:rsidR="00D812A7">
        <w:rPr>
          <w:rFonts w:asciiTheme="minorHAnsi" w:hAnsiTheme="minorHAnsi" w:cstheme="minorHAnsi"/>
        </w:rPr>
        <w:t>wild</w:t>
      </w:r>
      <w:r w:rsidR="00AC7B0F">
        <w:rPr>
          <w:rFonts w:asciiTheme="minorHAnsi" w:hAnsiTheme="minorHAnsi" w:cstheme="minorHAnsi"/>
        </w:rPr>
        <w:t xml:space="preserve"> </w:t>
      </w:r>
      <w:r w:rsidR="00D812A7">
        <w:rPr>
          <w:rFonts w:asciiTheme="minorHAnsi" w:hAnsiTheme="minorHAnsi" w:cstheme="minorHAnsi"/>
        </w:rPr>
        <w:t>type</w:t>
      </w:r>
      <w:r w:rsidRPr="00D068D5">
        <w:rPr>
          <w:rFonts w:asciiTheme="minorHAnsi" w:hAnsiTheme="minorHAnsi" w:cstheme="minorHAnsi"/>
        </w:rPr>
        <w:t xml:space="preserve"> and mutant hosts are likely to yield additional insights into fungal-host interactions. </w:t>
      </w:r>
      <w:proofErr w:type="gramStart"/>
      <w:r w:rsidRPr="00D068D5">
        <w:rPr>
          <w:rFonts w:asciiTheme="minorHAnsi" w:hAnsiTheme="minorHAnsi" w:cstheme="minorHAnsi"/>
        </w:rPr>
        <w:t>In particular, it</w:t>
      </w:r>
      <w:proofErr w:type="gramEnd"/>
      <w:r w:rsidRPr="00D068D5">
        <w:rPr>
          <w:rFonts w:asciiTheme="minorHAnsi" w:hAnsiTheme="minorHAnsi" w:cstheme="minorHAnsi"/>
        </w:rPr>
        <w:t xml:space="preserve"> will be instructive to profile </w:t>
      </w:r>
      <w:r w:rsidRPr="00D068D5">
        <w:rPr>
          <w:rFonts w:asciiTheme="minorHAnsi" w:hAnsiTheme="minorHAnsi" w:cstheme="minorHAnsi"/>
          <w:i/>
        </w:rPr>
        <w:t>C. albicans</w:t>
      </w:r>
      <w:r w:rsidRPr="00D068D5">
        <w:rPr>
          <w:rFonts w:asciiTheme="minorHAnsi" w:hAnsiTheme="minorHAnsi" w:cstheme="minorHAnsi"/>
        </w:rPr>
        <w:t xml:space="preserve"> in models of inflammatory bowel disease, which is associated with high titers of </w:t>
      </w:r>
      <w:r w:rsidRPr="00D068D5">
        <w:rPr>
          <w:rFonts w:asciiTheme="minorHAnsi" w:hAnsiTheme="minorHAnsi" w:cstheme="minorHAnsi"/>
          <w:i/>
        </w:rPr>
        <w:t xml:space="preserve">C. albicans </w:t>
      </w:r>
      <w:r w:rsidRPr="00D068D5">
        <w:rPr>
          <w:rFonts w:asciiTheme="minorHAnsi" w:hAnsiTheme="minorHAnsi" w:cstheme="minorHAnsi"/>
        </w:rPr>
        <w:t xml:space="preserve">in </w:t>
      </w:r>
      <w:r w:rsidRPr="00D068D5">
        <w:rPr>
          <w:rFonts w:asciiTheme="minorHAnsi" w:hAnsiTheme="minorHAnsi" w:cstheme="minorHAnsi"/>
          <w:color w:val="000000" w:themeColor="text1"/>
        </w:rPr>
        <w:t>humans</w:t>
      </w:r>
      <w:r w:rsidRPr="00D068D5">
        <w:rPr>
          <w:rFonts w:asciiTheme="minorHAnsi" w:hAnsiTheme="minorHAnsi" w:cstheme="minorHAnsi"/>
          <w:noProof/>
          <w:color w:val="000000" w:themeColor="text1"/>
          <w:vertAlign w:val="superscript"/>
        </w:rPr>
        <w:t>21</w:t>
      </w:r>
      <w:r w:rsidRPr="00D068D5">
        <w:rPr>
          <w:rFonts w:asciiTheme="minorHAnsi" w:hAnsiTheme="minorHAnsi" w:cstheme="minorHAnsi"/>
          <w:color w:val="000000" w:themeColor="text1"/>
        </w:rPr>
        <w:t>,</w:t>
      </w:r>
      <w:r w:rsidRPr="00D068D5">
        <w:rPr>
          <w:rFonts w:asciiTheme="minorHAnsi" w:hAnsiTheme="minorHAnsi" w:cstheme="minorHAnsi"/>
          <w:color w:val="000000" w:themeColor="text1"/>
        </w:rPr>
        <w:t xml:space="preserve"> and other models of </w:t>
      </w:r>
      <w:r w:rsidRPr="00D068D5">
        <w:rPr>
          <w:rFonts w:asciiTheme="minorHAnsi" w:hAnsiTheme="minorHAnsi" w:cstheme="minorHAnsi"/>
          <w:i/>
          <w:color w:val="000000" w:themeColor="text1"/>
        </w:rPr>
        <w:t xml:space="preserve">C. albicans </w:t>
      </w:r>
      <w:r w:rsidRPr="00D068D5">
        <w:rPr>
          <w:rFonts w:asciiTheme="minorHAnsi" w:hAnsiTheme="minorHAnsi" w:cstheme="minorHAnsi"/>
          <w:color w:val="000000" w:themeColor="text1"/>
        </w:rPr>
        <w:t>overgrowth and disease. The FISH technique may also be combined with immunohistochemistry to stain specific host cells.</w:t>
      </w:r>
      <w:r w:rsidR="00A46349">
        <w:rPr>
          <w:rFonts w:asciiTheme="minorHAnsi" w:hAnsiTheme="minorHAnsi" w:cstheme="minorHAnsi"/>
          <w:color w:val="000000" w:themeColor="text1"/>
        </w:rPr>
        <w:t xml:space="preserve"> </w:t>
      </w:r>
      <w:r w:rsidRPr="00D068D5">
        <w:rPr>
          <w:rFonts w:asciiTheme="minorHAnsi" w:hAnsiTheme="minorHAnsi" w:cstheme="minorHAnsi"/>
        </w:rPr>
        <w:t xml:space="preserve">Overall, the method presented here provides a reasonably quick and reliable means to determine </w:t>
      </w:r>
      <w:r w:rsidRPr="00D068D5">
        <w:rPr>
          <w:rFonts w:asciiTheme="minorHAnsi" w:hAnsiTheme="minorHAnsi" w:cstheme="minorHAnsi"/>
          <w:i/>
        </w:rPr>
        <w:t xml:space="preserve">C. albicans </w:t>
      </w:r>
      <w:r w:rsidRPr="00D068D5">
        <w:rPr>
          <w:rFonts w:asciiTheme="minorHAnsi" w:hAnsiTheme="minorHAnsi" w:cstheme="minorHAnsi"/>
        </w:rPr>
        <w:t xml:space="preserve">localization and morphology within the mammalian </w:t>
      </w:r>
      <w:r w:rsidR="004171C1">
        <w:rPr>
          <w:rFonts w:asciiTheme="minorHAnsi" w:hAnsiTheme="minorHAnsi" w:cstheme="minorHAnsi"/>
        </w:rPr>
        <w:t>GI</w:t>
      </w:r>
      <w:r w:rsidR="004171C1" w:rsidRPr="00D068D5">
        <w:rPr>
          <w:rFonts w:asciiTheme="minorHAnsi" w:hAnsiTheme="minorHAnsi" w:cstheme="minorHAnsi"/>
        </w:rPr>
        <w:t xml:space="preserve"> </w:t>
      </w:r>
      <w:r w:rsidRPr="00D068D5">
        <w:rPr>
          <w:rFonts w:asciiTheme="minorHAnsi" w:hAnsiTheme="minorHAnsi" w:cstheme="minorHAnsi"/>
        </w:rPr>
        <w:t xml:space="preserve">tract. </w:t>
      </w:r>
    </w:p>
    <w:p w14:paraId="616079B4" w14:textId="77777777" w:rsidR="00A12C00" w:rsidRPr="00D068D5" w:rsidRDefault="00A12C00" w:rsidP="006B293C">
      <w:pPr>
        <w:jc w:val="both"/>
        <w:rPr>
          <w:rFonts w:asciiTheme="minorHAnsi" w:hAnsiTheme="minorHAnsi" w:cstheme="minorHAnsi"/>
          <w:b/>
        </w:rPr>
      </w:pPr>
    </w:p>
    <w:p w14:paraId="001F9DC3" w14:textId="3FD7FB48" w:rsidR="00A12C00" w:rsidRPr="00D068D5" w:rsidRDefault="00A12C00" w:rsidP="006B293C">
      <w:pPr>
        <w:pStyle w:val="NormalWeb"/>
        <w:spacing w:before="0" w:beforeAutospacing="0" w:after="0" w:afterAutospacing="0"/>
        <w:rPr>
          <w:rFonts w:asciiTheme="minorHAnsi" w:hAnsiTheme="minorHAnsi" w:cstheme="minorHAnsi"/>
          <w:color w:val="auto"/>
        </w:rPr>
      </w:pPr>
      <w:r w:rsidRPr="00D068D5">
        <w:rPr>
          <w:rFonts w:asciiTheme="minorHAnsi" w:hAnsiTheme="minorHAnsi" w:cstheme="minorHAnsi"/>
          <w:b/>
          <w:color w:val="auto"/>
        </w:rPr>
        <w:t>ACKNOWLEDGMENTS:</w:t>
      </w:r>
    </w:p>
    <w:p w14:paraId="57F3EC9F" w14:textId="77777777" w:rsidR="00A12C00" w:rsidRPr="00D068D5" w:rsidRDefault="00A12C00" w:rsidP="006B293C">
      <w:pPr>
        <w:jc w:val="both"/>
        <w:rPr>
          <w:rFonts w:asciiTheme="minorHAnsi" w:hAnsiTheme="minorHAnsi" w:cstheme="minorHAnsi"/>
        </w:rPr>
      </w:pPr>
      <w:r w:rsidRPr="00D068D5">
        <w:rPr>
          <w:rFonts w:asciiTheme="minorHAnsi" w:hAnsiTheme="minorHAnsi" w:cstheme="minorHAnsi"/>
        </w:rPr>
        <w:t xml:space="preserve">The authors would like to thank Carolina </w:t>
      </w:r>
      <w:proofErr w:type="spellStart"/>
      <w:r w:rsidRPr="00D068D5">
        <w:rPr>
          <w:rFonts w:asciiTheme="minorHAnsi" w:hAnsiTheme="minorHAnsi" w:cstheme="minorHAnsi"/>
        </w:rPr>
        <w:t>Tropini</w:t>
      </w:r>
      <w:proofErr w:type="spellEnd"/>
      <w:r w:rsidRPr="00D068D5">
        <w:rPr>
          <w:rFonts w:asciiTheme="minorHAnsi" w:hAnsiTheme="minorHAnsi" w:cstheme="minorHAnsi"/>
        </w:rPr>
        <w:t xml:space="preserve">, Katharine Ng, Justin </w:t>
      </w:r>
      <w:proofErr w:type="spellStart"/>
      <w:r w:rsidRPr="00D068D5">
        <w:rPr>
          <w:rFonts w:asciiTheme="minorHAnsi" w:hAnsiTheme="minorHAnsi" w:cstheme="minorHAnsi"/>
        </w:rPr>
        <w:t>Sonnenburg</w:t>
      </w:r>
      <w:proofErr w:type="spellEnd"/>
      <w:r w:rsidRPr="00D068D5">
        <w:rPr>
          <w:rFonts w:asciiTheme="minorHAnsi" w:hAnsiTheme="minorHAnsi" w:cstheme="minorHAnsi"/>
        </w:rPr>
        <w:t>, and KC Huang for guidance in developing the FISH technique. Teresa O’Meara provided helpful comments on the manuscript, and Miriam Levy assisted with photography. This work was supported by NIH grants R01AI108992, R01DK113788, and a Burroughs Welcome Award in the Pathogenesis of Infectious Disease.</w:t>
      </w:r>
    </w:p>
    <w:p w14:paraId="43C9851A" w14:textId="77777777" w:rsidR="00A12C00" w:rsidRPr="00D068D5" w:rsidRDefault="00A12C00" w:rsidP="006B293C">
      <w:pPr>
        <w:jc w:val="both"/>
        <w:rPr>
          <w:rFonts w:asciiTheme="minorHAnsi" w:hAnsiTheme="minorHAnsi" w:cstheme="minorHAnsi"/>
          <w:b/>
        </w:rPr>
      </w:pPr>
    </w:p>
    <w:p w14:paraId="2504098B" w14:textId="77777777" w:rsidR="00A12C00" w:rsidRPr="00D068D5" w:rsidRDefault="00A12C00" w:rsidP="006B293C">
      <w:pPr>
        <w:pStyle w:val="NormalWeb"/>
        <w:spacing w:before="0" w:beforeAutospacing="0" w:after="0" w:afterAutospacing="0"/>
        <w:rPr>
          <w:rFonts w:asciiTheme="minorHAnsi" w:hAnsiTheme="minorHAnsi" w:cstheme="minorHAnsi"/>
        </w:rPr>
      </w:pPr>
      <w:r w:rsidRPr="00D068D5">
        <w:rPr>
          <w:rFonts w:asciiTheme="minorHAnsi" w:hAnsiTheme="minorHAnsi" w:cstheme="minorHAnsi"/>
          <w:b/>
          <w:color w:val="auto"/>
        </w:rPr>
        <w:t>DISCLOSURES:</w:t>
      </w:r>
    </w:p>
    <w:p w14:paraId="34C10108" w14:textId="77777777" w:rsidR="00A12C00" w:rsidRPr="00D068D5" w:rsidRDefault="00A12C00" w:rsidP="006B293C">
      <w:pPr>
        <w:jc w:val="both"/>
        <w:rPr>
          <w:rFonts w:asciiTheme="minorHAnsi" w:hAnsiTheme="minorHAnsi" w:cstheme="minorHAnsi"/>
        </w:rPr>
      </w:pPr>
      <w:r w:rsidRPr="00D068D5">
        <w:rPr>
          <w:rFonts w:asciiTheme="minorHAnsi" w:hAnsiTheme="minorHAnsi" w:cstheme="minorHAnsi"/>
        </w:rPr>
        <w:t>The authors have nothing to disclose.</w:t>
      </w:r>
    </w:p>
    <w:p w14:paraId="6B5162C6" w14:textId="77777777" w:rsidR="00A12C00" w:rsidRPr="00D068D5" w:rsidRDefault="00A12C00" w:rsidP="006B293C">
      <w:pPr>
        <w:jc w:val="both"/>
        <w:rPr>
          <w:rFonts w:asciiTheme="minorHAnsi" w:hAnsiTheme="minorHAnsi" w:cstheme="minorHAnsi"/>
        </w:rPr>
      </w:pPr>
    </w:p>
    <w:p w14:paraId="44BF1F15" w14:textId="284A7AE1" w:rsidR="00A12C00" w:rsidRPr="00D068D5" w:rsidRDefault="00A12C00" w:rsidP="006B293C">
      <w:pPr>
        <w:jc w:val="both"/>
        <w:rPr>
          <w:rFonts w:asciiTheme="minorHAnsi" w:hAnsiTheme="minorHAnsi" w:cstheme="minorHAnsi"/>
          <w:b/>
        </w:rPr>
      </w:pPr>
      <w:r w:rsidRPr="00D068D5">
        <w:rPr>
          <w:rFonts w:asciiTheme="minorHAnsi" w:hAnsiTheme="minorHAnsi" w:cstheme="minorHAnsi"/>
          <w:b/>
        </w:rPr>
        <w:t>REFERENCES:</w:t>
      </w:r>
    </w:p>
    <w:p w14:paraId="73184157" w14:textId="2122DEDB" w:rsidR="00A12C00" w:rsidRPr="00D068D5" w:rsidRDefault="00A12C00" w:rsidP="006B293C">
      <w:pPr>
        <w:pStyle w:val="EndNoteBibliography"/>
        <w:rPr>
          <w:rFonts w:asciiTheme="minorHAnsi" w:hAnsiTheme="minorHAnsi" w:cstheme="minorHAnsi"/>
          <w:noProof/>
          <w:color w:val="auto"/>
        </w:rPr>
      </w:pPr>
      <w:r w:rsidRPr="00D068D5">
        <w:rPr>
          <w:rFonts w:asciiTheme="minorHAnsi" w:hAnsiTheme="minorHAnsi" w:cstheme="minorHAnsi"/>
          <w:noProof/>
          <w:color w:val="auto"/>
        </w:rPr>
        <w:t>1</w:t>
      </w:r>
      <w:r w:rsidR="006B293C">
        <w:rPr>
          <w:rFonts w:asciiTheme="minorHAnsi" w:hAnsiTheme="minorHAnsi" w:cstheme="minorHAnsi"/>
          <w:noProof/>
          <w:color w:val="auto"/>
        </w:rPr>
        <w:t xml:space="preserve">. </w:t>
      </w:r>
      <w:r w:rsidRPr="00D068D5">
        <w:rPr>
          <w:rFonts w:asciiTheme="minorHAnsi" w:hAnsiTheme="minorHAnsi" w:cstheme="minorHAnsi"/>
          <w:noProof/>
          <w:color w:val="auto"/>
        </w:rPr>
        <w:t>Noble, S. M., Gianetti, B. A.</w:t>
      </w:r>
      <w:r w:rsidR="00120100">
        <w:rPr>
          <w:rFonts w:asciiTheme="minorHAnsi" w:hAnsiTheme="minorHAnsi" w:cstheme="minorHAnsi"/>
          <w:noProof/>
          <w:color w:val="auto"/>
        </w:rPr>
        <w:t>,</w:t>
      </w:r>
      <w:r w:rsidR="00120100" w:rsidRPr="00D068D5">
        <w:rPr>
          <w:rFonts w:asciiTheme="minorHAnsi" w:hAnsiTheme="minorHAnsi" w:cstheme="minorHAnsi"/>
          <w:noProof/>
          <w:color w:val="auto"/>
        </w:rPr>
        <w:t xml:space="preserve"> </w:t>
      </w:r>
      <w:r w:rsidRPr="00D068D5">
        <w:rPr>
          <w:rFonts w:asciiTheme="minorHAnsi" w:hAnsiTheme="minorHAnsi" w:cstheme="minorHAnsi"/>
          <w:noProof/>
          <w:color w:val="auto"/>
        </w:rPr>
        <w:t xml:space="preserve">Witchley, J. N. </w:t>
      </w:r>
      <w:r w:rsidR="00D933A7" w:rsidRPr="00D068D5">
        <w:rPr>
          <w:rFonts w:asciiTheme="minorHAnsi" w:hAnsiTheme="minorHAnsi" w:cstheme="minorHAnsi"/>
          <w:noProof/>
          <w:color w:val="auto"/>
        </w:rPr>
        <w:t>C</w:t>
      </w:r>
      <w:r w:rsidRPr="00D068D5">
        <w:rPr>
          <w:rFonts w:asciiTheme="minorHAnsi" w:hAnsiTheme="minorHAnsi" w:cstheme="minorHAnsi"/>
          <w:noProof/>
          <w:color w:val="auto"/>
        </w:rPr>
        <w:t xml:space="preserve">andida </w:t>
      </w:r>
      <w:r w:rsidR="00D933A7" w:rsidRPr="00D068D5">
        <w:rPr>
          <w:rFonts w:asciiTheme="minorHAnsi" w:hAnsiTheme="minorHAnsi" w:cstheme="minorHAnsi"/>
          <w:noProof/>
          <w:color w:val="auto"/>
        </w:rPr>
        <w:t xml:space="preserve">Albicans Cell-Type Switching </w:t>
      </w:r>
      <w:r w:rsidR="00D933A7">
        <w:rPr>
          <w:rFonts w:asciiTheme="minorHAnsi" w:hAnsiTheme="minorHAnsi" w:cstheme="minorHAnsi"/>
          <w:noProof/>
          <w:color w:val="auto"/>
        </w:rPr>
        <w:t>and</w:t>
      </w:r>
      <w:r w:rsidR="00D933A7" w:rsidRPr="00D068D5">
        <w:rPr>
          <w:rFonts w:asciiTheme="minorHAnsi" w:hAnsiTheme="minorHAnsi" w:cstheme="minorHAnsi"/>
          <w:noProof/>
          <w:color w:val="auto"/>
        </w:rPr>
        <w:t xml:space="preserve"> Functional Plasticity </w:t>
      </w:r>
      <w:r w:rsidR="00D933A7">
        <w:rPr>
          <w:rFonts w:asciiTheme="minorHAnsi" w:hAnsiTheme="minorHAnsi" w:cstheme="minorHAnsi"/>
          <w:noProof/>
          <w:color w:val="auto"/>
        </w:rPr>
        <w:t>in</w:t>
      </w:r>
      <w:r w:rsidR="00D933A7" w:rsidRPr="00D068D5">
        <w:rPr>
          <w:rFonts w:asciiTheme="minorHAnsi" w:hAnsiTheme="minorHAnsi" w:cstheme="minorHAnsi"/>
          <w:noProof/>
          <w:color w:val="auto"/>
        </w:rPr>
        <w:t xml:space="preserve"> </w:t>
      </w:r>
      <w:r w:rsidR="00D933A7">
        <w:rPr>
          <w:rFonts w:asciiTheme="minorHAnsi" w:hAnsiTheme="minorHAnsi" w:cstheme="minorHAnsi"/>
          <w:noProof/>
          <w:color w:val="auto"/>
        </w:rPr>
        <w:t>the</w:t>
      </w:r>
      <w:r w:rsidR="00D933A7" w:rsidRPr="00D068D5">
        <w:rPr>
          <w:rFonts w:asciiTheme="minorHAnsi" w:hAnsiTheme="minorHAnsi" w:cstheme="minorHAnsi"/>
          <w:noProof/>
          <w:color w:val="auto"/>
        </w:rPr>
        <w:t xml:space="preserve"> Mammalian Host</w:t>
      </w:r>
      <w:r w:rsidRPr="00D068D5">
        <w:rPr>
          <w:rFonts w:asciiTheme="minorHAnsi" w:hAnsiTheme="minorHAnsi" w:cstheme="minorHAnsi"/>
          <w:noProof/>
          <w:color w:val="auto"/>
        </w:rPr>
        <w:t xml:space="preserve">. </w:t>
      </w:r>
      <w:r w:rsidRPr="00D068D5">
        <w:rPr>
          <w:rFonts w:asciiTheme="minorHAnsi" w:hAnsiTheme="minorHAnsi" w:cstheme="minorHAnsi"/>
          <w:i/>
          <w:noProof/>
          <w:color w:val="auto"/>
        </w:rPr>
        <w:t>Nature Reviews in Microbiology</w:t>
      </w:r>
      <w:r w:rsidR="00C7368B" w:rsidRPr="00A46349">
        <w:rPr>
          <w:rFonts w:asciiTheme="minorHAnsi" w:hAnsiTheme="minorHAnsi" w:cstheme="minorHAnsi"/>
          <w:iCs/>
          <w:noProof/>
          <w:color w:val="auto"/>
        </w:rPr>
        <w:t>.</w:t>
      </w:r>
      <w:r w:rsidRPr="00D068D5">
        <w:rPr>
          <w:rFonts w:asciiTheme="minorHAnsi" w:hAnsiTheme="minorHAnsi" w:cstheme="minorHAnsi"/>
          <w:noProof/>
          <w:color w:val="auto"/>
        </w:rPr>
        <w:t xml:space="preserve"> </w:t>
      </w:r>
      <w:r w:rsidRPr="00D068D5">
        <w:rPr>
          <w:rFonts w:asciiTheme="minorHAnsi" w:hAnsiTheme="minorHAnsi" w:cstheme="minorHAnsi"/>
          <w:b/>
          <w:noProof/>
          <w:color w:val="auto"/>
        </w:rPr>
        <w:t>15</w:t>
      </w:r>
      <w:r w:rsidRPr="00D068D5">
        <w:rPr>
          <w:rFonts w:asciiTheme="minorHAnsi" w:hAnsiTheme="minorHAnsi" w:cstheme="minorHAnsi"/>
          <w:noProof/>
          <w:color w:val="auto"/>
        </w:rPr>
        <w:t xml:space="preserve"> (2), 96-108</w:t>
      </w:r>
      <w:r w:rsidR="00A46349">
        <w:rPr>
          <w:rFonts w:asciiTheme="minorHAnsi" w:hAnsiTheme="minorHAnsi" w:cstheme="minorHAnsi"/>
          <w:noProof/>
          <w:color w:val="auto"/>
        </w:rPr>
        <w:t xml:space="preserve"> </w:t>
      </w:r>
      <w:r w:rsidRPr="00D068D5">
        <w:rPr>
          <w:rFonts w:asciiTheme="minorHAnsi" w:hAnsiTheme="minorHAnsi" w:cstheme="minorHAnsi"/>
          <w:noProof/>
          <w:color w:val="auto"/>
        </w:rPr>
        <w:t>(2017).</w:t>
      </w:r>
    </w:p>
    <w:p w14:paraId="048FA936" w14:textId="228FF371" w:rsidR="00A12C00" w:rsidRPr="00D068D5" w:rsidRDefault="00A12C00" w:rsidP="006B293C">
      <w:pPr>
        <w:pStyle w:val="EndNoteBibliography"/>
        <w:rPr>
          <w:rFonts w:asciiTheme="minorHAnsi" w:hAnsiTheme="minorHAnsi" w:cstheme="minorHAnsi"/>
          <w:noProof/>
          <w:color w:val="auto"/>
        </w:rPr>
      </w:pPr>
      <w:r w:rsidRPr="00D068D5">
        <w:rPr>
          <w:rFonts w:asciiTheme="minorHAnsi" w:hAnsiTheme="minorHAnsi" w:cstheme="minorHAnsi"/>
          <w:noProof/>
          <w:color w:val="auto"/>
        </w:rPr>
        <w:t>2</w:t>
      </w:r>
      <w:r w:rsidR="006B293C">
        <w:rPr>
          <w:rFonts w:asciiTheme="minorHAnsi" w:hAnsiTheme="minorHAnsi" w:cstheme="minorHAnsi"/>
          <w:noProof/>
          <w:color w:val="auto"/>
        </w:rPr>
        <w:t xml:space="preserve">. </w:t>
      </w:r>
      <w:r w:rsidRPr="00D068D5">
        <w:rPr>
          <w:rFonts w:asciiTheme="minorHAnsi" w:hAnsiTheme="minorHAnsi" w:cstheme="minorHAnsi"/>
          <w:noProof/>
          <w:color w:val="auto"/>
        </w:rPr>
        <w:t>Bacher, P.</w:t>
      </w:r>
      <w:r w:rsidRPr="00D068D5">
        <w:rPr>
          <w:rFonts w:asciiTheme="minorHAnsi" w:hAnsiTheme="minorHAnsi" w:cstheme="minorHAnsi"/>
          <w:i/>
          <w:noProof/>
          <w:color w:val="auto"/>
        </w:rPr>
        <w:t xml:space="preserve"> </w:t>
      </w:r>
      <w:r w:rsidRPr="00D068D5">
        <w:rPr>
          <w:rFonts w:asciiTheme="minorHAnsi" w:hAnsiTheme="minorHAnsi" w:cstheme="minorHAnsi"/>
          <w:noProof/>
          <w:color w:val="auto"/>
        </w:rPr>
        <w:t xml:space="preserve">et al. Human Anti-fungal Th17 Immunity and Pathology Rely on Cross-Reactivity against Candida albicans. </w:t>
      </w:r>
      <w:r w:rsidRPr="00D068D5">
        <w:rPr>
          <w:rFonts w:asciiTheme="minorHAnsi" w:hAnsiTheme="minorHAnsi" w:cstheme="minorHAnsi"/>
          <w:i/>
          <w:noProof/>
          <w:color w:val="auto"/>
        </w:rPr>
        <w:t>Cell</w:t>
      </w:r>
      <w:r w:rsidR="00D933A7">
        <w:rPr>
          <w:rFonts w:asciiTheme="minorHAnsi" w:hAnsiTheme="minorHAnsi" w:cstheme="minorHAnsi"/>
          <w:iCs/>
          <w:noProof/>
          <w:color w:val="auto"/>
        </w:rPr>
        <w:t>.</w:t>
      </w:r>
      <w:r w:rsidRPr="00D068D5">
        <w:rPr>
          <w:rFonts w:asciiTheme="minorHAnsi" w:hAnsiTheme="minorHAnsi" w:cstheme="minorHAnsi"/>
          <w:noProof/>
          <w:color w:val="auto"/>
        </w:rPr>
        <w:t xml:space="preserve"> </w:t>
      </w:r>
      <w:r w:rsidRPr="00D068D5">
        <w:rPr>
          <w:rFonts w:asciiTheme="minorHAnsi" w:hAnsiTheme="minorHAnsi" w:cstheme="minorHAnsi"/>
          <w:b/>
          <w:noProof/>
          <w:color w:val="auto"/>
        </w:rPr>
        <w:t>176</w:t>
      </w:r>
      <w:r w:rsidRPr="00D068D5">
        <w:rPr>
          <w:rFonts w:asciiTheme="minorHAnsi" w:hAnsiTheme="minorHAnsi" w:cstheme="minorHAnsi"/>
          <w:noProof/>
          <w:color w:val="auto"/>
        </w:rPr>
        <w:t xml:space="preserve"> (6), 1340-1355 (2019).</w:t>
      </w:r>
    </w:p>
    <w:p w14:paraId="165B20CF" w14:textId="13129E0F" w:rsidR="00A12C00" w:rsidRPr="00D068D5" w:rsidRDefault="00A12C00" w:rsidP="006B293C">
      <w:pPr>
        <w:pStyle w:val="EndNoteBibliography"/>
        <w:rPr>
          <w:rFonts w:asciiTheme="minorHAnsi" w:hAnsiTheme="minorHAnsi" w:cstheme="minorHAnsi"/>
          <w:noProof/>
          <w:color w:val="auto"/>
        </w:rPr>
      </w:pPr>
      <w:r w:rsidRPr="00D068D5">
        <w:rPr>
          <w:rFonts w:asciiTheme="minorHAnsi" w:hAnsiTheme="minorHAnsi" w:cstheme="minorHAnsi"/>
          <w:noProof/>
          <w:color w:val="auto"/>
        </w:rPr>
        <w:t>3</w:t>
      </w:r>
      <w:r w:rsidR="006B293C">
        <w:rPr>
          <w:rFonts w:asciiTheme="minorHAnsi" w:hAnsiTheme="minorHAnsi" w:cstheme="minorHAnsi"/>
          <w:noProof/>
          <w:color w:val="auto"/>
        </w:rPr>
        <w:t xml:space="preserve">. </w:t>
      </w:r>
      <w:r w:rsidRPr="00D068D5">
        <w:rPr>
          <w:rFonts w:asciiTheme="minorHAnsi" w:hAnsiTheme="minorHAnsi" w:cstheme="minorHAnsi"/>
          <w:noProof/>
          <w:color w:val="auto"/>
        </w:rPr>
        <w:t>Shao, T. Y.</w:t>
      </w:r>
      <w:r w:rsidRPr="00D068D5">
        <w:rPr>
          <w:rFonts w:asciiTheme="minorHAnsi" w:hAnsiTheme="minorHAnsi" w:cstheme="minorHAnsi"/>
          <w:i/>
          <w:noProof/>
          <w:color w:val="auto"/>
        </w:rPr>
        <w:t xml:space="preserve"> </w:t>
      </w:r>
      <w:r w:rsidRPr="00D068D5">
        <w:rPr>
          <w:rFonts w:asciiTheme="minorHAnsi" w:hAnsiTheme="minorHAnsi" w:cstheme="minorHAnsi"/>
          <w:noProof/>
          <w:color w:val="auto"/>
        </w:rPr>
        <w:t xml:space="preserve">et al. Commensal Candida albicans Positively Calibrates Systemic Th17 Immunological Responses. </w:t>
      </w:r>
      <w:r w:rsidRPr="00D068D5">
        <w:rPr>
          <w:rFonts w:asciiTheme="minorHAnsi" w:hAnsiTheme="minorHAnsi" w:cstheme="minorHAnsi"/>
          <w:i/>
          <w:noProof/>
          <w:color w:val="auto"/>
        </w:rPr>
        <w:t>Cell Host and Microbe</w:t>
      </w:r>
      <w:r w:rsidR="00A35BD7">
        <w:rPr>
          <w:rFonts w:asciiTheme="minorHAnsi" w:hAnsiTheme="minorHAnsi" w:cstheme="minorHAnsi"/>
          <w:iCs/>
          <w:noProof/>
          <w:color w:val="auto"/>
        </w:rPr>
        <w:t>.</w:t>
      </w:r>
      <w:r w:rsidRPr="00D068D5">
        <w:rPr>
          <w:rFonts w:asciiTheme="minorHAnsi" w:hAnsiTheme="minorHAnsi" w:cstheme="minorHAnsi"/>
          <w:noProof/>
          <w:color w:val="auto"/>
        </w:rPr>
        <w:t xml:space="preserve"> </w:t>
      </w:r>
      <w:r w:rsidRPr="00D068D5">
        <w:rPr>
          <w:rFonts w:asciiTheme="minorHAnsi" w:hAnsiTheme="minorHAnsi" w:cstheme="minorHAnsi"/>
          <w:b/>
          <w:noProof/>
          <w:color w:val="auto"/>
        </w:rPr>
        <w:t>25</w:t>
      </w:r>
      <w:r w:rsidRPr="00D068D5">
        <w:rPr>
          <w:rFonts w:asciiTheme="minorHAnsi" w:hAnsiTheme="minorHAnsi" w:cstheme="minorHAnsi"/>
          <w:noProof/>
          <w:color w:val="auto"/>
        </w:rPr>
        <w:t xml:space="preserve"> (3), 404-</w:t>
      </w:r>
      <w:r w:rsidR="00D933A7">
        <w:rPr>
          <w:rFonts w:asciiTheme="minorHAnsi" w:hAnsiTheme="minorHAnsi" w:cstheme="minorHAnsi"/>
          <w:noProof/>
          <w:color w:val="auto"/>
        </w:rPr>
        <w:t>417</w:t>
      </w:r>
      <w:r w:rsidRPr="00D068D5">
        <w:rPr>
          <w:rFonts w:asciiTheme="minorHAnsi" w:hAnsiTheme="minorHAnsi" w:cstheme="minorHAnsi"/>
          <w:noProof/>
          <w:color w:val="auto"/>
        </w:rPr>
        <w:t xml:space="preserve"> (2019).</w:t>
      </w:r>
    </w:p>
    <w:p w14:paraId="410674C6" w14:textId="4599E20F" w:rsidR="00A12C00" w:rsidRPr="00D068D5" w:rsidRDefault="00A12C00" w:rsidP="006B293C">
      <w:pPr>
        <w:pStyle w:val="EndNoteBibliography"/>
        <w:rPr>
          <w:rFonts w:asciiTheme="minorHAnsi" w:hAnsiTheme="minorHAnsi" w:cstheme="minorHAnsi"/>
          <w:noProof/>
          <w:color w:val="auto"/>
        </w:rPr>
      </w:pPr>
      <w:r w:rsidRPr="00D068D5">
        <w:rPr>
          <w:rFonts w:asciiTheme="minorHAnsi" w:hAnsiTheme="minorHAnsi" w:cstheme="minorHAnsi"/>
          <w:noProof/>
          <w:color w:val="auto"/>
        </w:rPr>
        <w:t>4</w:t>
      </w:r>
      <w:r w:rsidR="006B293C">
        <w:rPr>
          <w:rFonts w:asciiTheme="minorHAnsi" w:hAnsiTheme="minorHAnsi" w:cstheme="minorHAnsi"/>
          <w:noProof/>
          <w:color w:val="auto"/>
        </w:rPr>
        <w:t xml:space="preserve">. </w:t>
      </w:r>
      <w:r w:rsidRPr="00D068D5">
        <w:rPr>
          <w:rFonts w:asciiTheme="minorHAnsi" w:hAnsiTheme="minorHAnsi" w:cstheme="minorHAnsi"/>
          <w:noProof/>
          <w:color w:val="auto"/>
        </w:rPr>
        <w:t>Jiang, T. T.</w:t>
      </w:r>
      <w:r w:rsidRPr="00D068D5">
        <w:rPr>
          <w:rFonts w:asciiTheme="minorHAnsi" w:hAnsiTheme="minorHAnsi" w:cstheme="minorHAnsi"/>
          <w:i/>
          <w:noProof/>
          <w:color w:val="auto"/>
        </w:rPr>
        <w:t xml:space="preserve"> </w:t>
      </w:r>
      <w:r w:rsidRPr="00D068D5">
        <w:rPr>
          <w:rFonts w:asciiTheme="minorHAnsi" w:hAnsiTheme="minorHAnsi" w:cstheme="minorHAnsi"/>
          <w:noProof/>
          <w:color w:val="auto"/>
        </w:rPr>
        <w:t xml:space="preserve">et al. Commensal Fungi Recapitulate the Protective Benefits of Intestinal Bacteria. </w:t>
      </w:r>
      <w:r w:rsidRPr="00D068D5">
        <w:rPr>
          <w:rFonts w:asciiTheme="minorHAnsi" w:hAnsiTheme="minorHAnsi" w:cstheme="minorHAnsi"/>
          <w:i/>
          <w:noProof/>
          <w:color w:val="auto"/>
        </w:rPr>
        <w:t>Cell Host and Microbe</w:t>
      </w:r>
      <w:r w:rsidR="00D933A7">
        <w:rPr>
          <w:rFonts w:asciiTheme="minorHAnsi" w:hAnsiTheme="minorHAnsi" w:cstheme="minorHAnsi"/>
          <w:iCs/>
          <w:noProof/>
          <w:color w:val="auto"/>
        </w:rPr>
        <w:t>.</w:t>
      </w:r>
      <w:r w:rsidRPr="00D068D5">
        <w:rPr>
          <w:rFonts w:asciiTheme="minorHAnsi" w:hAnsiTheme="minorHAnsi" w:cstheme="minorHAnsi"/>
          <w:noProof/>
          <w:color w:val="auto"/>
        </w:rPr>
        <w:t xml:space="preserve"> </w:t>
      </w:r>
      <w:r w:rsidRPr="00D068D5">
        <w:rPr>
          <w:rFonts w:asciiTheme="minorHAnsi" w:hAnsiTheme="minorHAnsi" w:cstheme="minorHAnsi"/>
          <w:b/>
          <w:noProof/>
          <w:color w:val="auto"/>
        </w:rPr>
        <w:t>22</w:t>
      </w:r>
      <w:r w:rsidRPr="00D068D5">
        <w:rPr>
          <w:rFonts w:asciiTheme="minorHAnsi" w:hAnsiTheme="minorHAnsi" w:cstheme="minorHAnsi"/>
          <w:noProof/>
          <w:color w:val="auto"/>
        </w:rPr>
        <w:t xml:space="preserve"> (6), 809-816 (2017).</w:t>
      </w:r>
    </w:p>
    <w:p w14:paraId="2FBAA606" w14:textId="0B1F04C5" w:rsidR="00A12C00" w:rsidRPr="00D068D5" w:rsidRDefault="00A12C00" w:rsidP="006B293C">
      <w:pPr>
        <w:pStyle w:val="EndNoteBibliography"/>
        <w:rPr>
          <w:rFonts w:asciiTheme="minorHAnsi" w:hAnsiTheme="minorHAnsi" w:cstheme="minorHAnsi"/>
          <w:noProof/>
          <w:color w:val="auto"/>
        </w:rPr>
      </w:pPr>
      <w:r w:rsidRPr="00D068D5">
        <w:rPr>
          <w:rFonts w:asciiTheme="minorHAnsi" w:hAnsiTheme="minorHAnsi" w:cstheme="minorHAnsi"/>
          <w:noProof/>
          <w:color w:val="auto"/>
        </w:rPr>
        <w:t>5</w:t>
      </w:r>
      <w:r w:rsidR="006B293C">
        <w:rPr>
          <w:rFonts w:asciiTheme="minorHAnsi" w:hAnsiTheme="minorHAnsi" w:cstheme="minorHAnsi"/>
          <w:noProof/>
          <w:color w:val="auto"/>
        </w:rPr>
        <w:t xml:space="preserve">. </w:t>
      </w:r>
      <w:r w:rsidRPr="00D068D5">
        <w:rPr>
          <w:rFonts w:asciiTheme="minorHAnsi" w:hAnsiTheme="minorHAnsi" w:cstheme="minorHAnsi"/>
          <w:noProof/>
          <w:color w:val="auto"/>
        </w:rPr>
        <w:t>Iliev, I. D.</w:t>
      </w:r>
      <w:r w:rsidRPr="00D068D5">
        <w:rPr>
          <w:rFonts w:asciiTheme="minorHAnsi" w:hAnsiTheme="minorHAnsi" w:cstheme="minorHAnsi"/>
          <w:i/>
          <w:noProof/>
          <w:color w:val="auto"/>
        </w:rPr>
        <w:t xml:space="preserve"> </w:t>
      </w:r>
      <w:r w:rsidRPr="00D068D5">
        <w:rPr>
          <w:rFonts w:asciiTheme="minorHAnsi" w:hAnsiTheme="minorHAnsi" w:cstheme="minorHAnsi"/>
          <w:noProof/>
          <w:color w:val="auto"/>
        </w:rPr>
        <w:t xml:space="preserve">et al. </w:t>
      </w:r>
      <w:r w:rsidR="00D933A7" w:rsidRPr="00D068D5">
        <w:rPr>
          <w:rFonts w:asciiTheme="minorHAnsi" w:hAnsiTheme="minorHAnsi" w:cstheme="minorHAnsi"/>
          <w:noProof/>
          <w:color w:val="auto"/>
        </w:rPr>
        <w:t>I</w:t>
      </w:r>
      <w:r w:rsidRPr="00D068D5">
        <w:rPr>
          <w:rFonts w:asciiTheme="minorHAnsi" w:hAnsiTheme="minorHAnsi" w:cstheme="minorHAnsi"/>
          <w:noProof/>
          <w:color w:val="auto"/>
        </w:rPr>
        <w:t xml:space="preserve">nteractions </w:t>
      </w:r>
      <w:r w:rsidR="00D933A7" w:rsidRPr="00D068D5">
        <w:rPr>
          <w:rFonts w:asciiTheme="minorHAnsi" w:hAnsiTheme="minorHAnsi" w:cstheme="minorHAnsi"/>
          <w:noProof/>
          <w:color w:val="auto"/>
        </w:rPr>
        <w:t xml:space="preserve">Between Commensal Fungi </w:t>
      </w:r>
      <w:r w:rsidR="00D933A7">
        <w:rPr>
          <w:rFonts w:asciiTheme="minorHAnsi" w:hAnsiTheme="minorHAnsi" w:cstheme="minorHAnsi"/>
          <w:noProof/>
          <w:color w:val="auto"/>
        </w:rPr>
        <w:t>and</w:t>
      </w:r>
      <w:r w:rsidR="00D933A7" w:rsidRPr="00D068D5">
        <w:rPr>
          <w:rFonts w:asciiTheme="minorHAnsi" w:hAnsiTheme="minorHAnsi" w:cstheme="minorHAnsi"/>
          <w:noProof/>
          <w:color w:val="auto"/>
        </w:rPr>
        <w:t xml:space="preserve"> </w:t>
      </w:r>
      <w:r w:rsidR="00D933A7">
        <w:rPr>
          <w:rFonts w:asciiTheme="minorHAnsi" w:hAnsiTheme="minorHAnsi" w:cstheme="minorHAnsi"/>
          <w:noProof/>
          <w:color w:val="auto"/>
        </w:rPr>
        <w:t>the</w:t>
      </w:r>
      <w:r w:rsidR="00D933A7" w:rsidRPr="00D068D5">
        <w:rPr>
          <w:rFonts w:asciiTheme="minorHAnsi" w:hAnsiTheme="minorHAnsi" w:cstheme="minorHAnsi"/>
          <w:noProof/>
          <w:color w:val="auto"/>
        </w:rPr>
        <w:t xml:space="preserve"> </w:t>
      </w:r>
      <w:r w:rsidRPr="00D068D5">
        <w:rPr>
          <w:rFonts w:asciiTheme="minorHAnsi" w:hAnsiTheme="minorHAnsi" w:cstheme="minorHAnsi"/>
          <w:noProof/>
          <w:color w:val="auto"/>
        </w:rPr>
        <w:t>C</w:t>
      </w:r>
      <w:r w:rsidR="00D933A7" w:rsidRPr="00D068D5">
        <w:rPr>
          <w:rFonts w:asciiTheme="minorHAnsi" w:hAnsiTheme="minorHAnsi" w:cstheme="minorHAnsi"/>
          <w:noProof/>
          <w:color w:val="auto"/>
        </w:rPr>
        <w:t xml:space="preserve">-Type Lectin Receptor </w:t>
      </w:r>
      <w:r w:rsidRPr="00D068D5">
        <w:rPr>
          <w:rFonts w:asciiTheme="minorHAnsi" w:hAnsiTheme="minorHAnsi" w:cstheme="minorHAnsi"/>
          <w:noProof/>
          <w:color w:val="auto"/>
        </w:rPr>
        <w:t>Dectin</w:t>
      </w:r>
      <w:r w:rsidR="00D933A7" w:rsidRPr="00D068D5">
        <w:rPr>
          <w:rFonts w:asciiTheme="minorHAnsi" w:hAnsiTheme="minorHAnsi" w:cstheme="minorHAnsi"/>
          <w:noProof/>
          <w:color w:val="auto"/>
        </w:rPr>
        <w:t>-1 Influence Colitis</w:t>
      </w:r>
      <w:r w:rsidRPr="00D068D5">
        <w:rPr>
          <w:rFonts w:asciiTheme="minorHAnsi" w:hAnsiTheme="minorHAnsi" w:cstheme="minorHAnsi"/>
          <w:noProof/>
          <w:color w:val="auto"/>
        </w:rPr>
        <w:t xml:space="preserve">. </w:t>
      </w:r>
      <w:r w:rsidRPr="00D068D5">
        <w:rPr>
          <w:rFonts w:asciiTheme="minorHAnsi" w:hAnsiTheme="minorHAnsi" w:cstheme="minorHAnsi"/>
          <w:i/>
          <w:noProof/>
          <w:color w:val="auto"/>
        </w:rPr>
        <w:t>Science</w:t>
      </w:r>
      <w:r w:rsidR="00D933A7">
        <w:rPr>
          <w:rFonts w:asciiTheme="minorHAnsi" w:hAnsiTheme="minorHAnsi" w:cstheme="minorHAnsi"/>
          <w:iCs/>
          <w:noProof/>
          <w:color w:val="auto"/>
        </w:rPr>
        <w:t>.</w:t>
      </w:r>
      <w:r w:rsidRPr="00D068D5">
        <w:rPr>
          <w:rFonts w:asciiTheme="minorHAnsi" w:hAnsiTheme="minorHAnsi" w:cstheme="minorHAnsi"/>
          <w:noProof/>
          <w:color w:val="auto"/>
        </w:rPr>
        <w:t xml:space="preserve"> </w:t>
      </w:r>
      <w:r w:rsidRPr="00D068D5">
        <w:rPr>
          <w:rFonts w:asciiTheme="minorHAnsi" w:hAnsiTheme="minorHAnsi" w:cstheme="minorHAnsi"/>
          <w:b/>
          <w:noProof/>
          <w:color w:val="auto"/>
        </w:rPr>
        <w:t>336</w:t>
      </w:r>
      <w:r w:rsidRPr="00D068D5">
        <w:rPr>
          <w:rFonts w:asciiTheme="minorHAnsi" w:hAnsiTheme="minorHAnsi" w:cstheme="minorHAnsi"/>
          <w:noProof/>
          <w:color w:val="auto"/>
        </w:rPr>
        <w:t xml:space="preserve"> (6086), 1314-1317 (2012).</w:t>
      </w:r>
    </w:p>
    <w:p w14:paraId="268002B5" w14:textId="58E4AACA" w:rsidR="00A12C00" w:rsidRPr="00D068D5" w:rsidRDefault="00A12C00" w:rsidP="006B293C">
      <w:pPr>
        <w:pStyle w:val="EndNoteBibliography"/>
        <w:rPr>
          <w:rFonts w:asciiTheme="minorHAnsi" w:hAnsiTheme="minorHAnsi" w:cstheme="minorHAnsi"/>
          <w:noProof/>
          <w:color w:val="auto"/>
        </w:rPr>
      </w:pPr>
      <w:r w:rsidRPr="00D068D5">
        <w:rPr>
          <w:rFonts w:asciiTheme="minorHAnsi" w:hAnsiTheme="minorHAnsi" w:cstheme="minorHAnsi"/>
          <w:noProof/>
          <w:color w:val="auto"/>
        </w:rPr>
        <w:t>6</w:t>
      </w:r>
      <w:r w:rsidR="006B293C">
        <w:rPr>
          <w:rFonts w:asciiTheme="minorHAnsi" w:hAnsiTheme="minorHAnsi" w:cstheme="minorHAnsi"/>
          <w:noProof/>
          <w:color w:val="auto"/>
        </w:rPr>
        <w:t xml:space="preserve">. </w:t>
      </w:r>
      <w:r w:rsidRPr="00D068D5">
        <w:rPr>
          <w:rFonts w:asciiTheme="minorHAnsi" w:hAnsiTheme="minorHAnsi" w:cstheme="minorHAnsi"/>
          <w:noProof/>
          <w:color w:val="auto"/>
        </w:rPr>
        <w:t>Fan, D.</w:t>
      </w:r>
      <w:r w:rsidRPr="00D068D5">
        <w:rPr>
          <w:rFonts w:asciiTheme="minorHAnsi" w:hAnsiTheme="minorHAnsi" w:cstheme="minorHAnsi"/>
          <w:i/>
          <w:noProof/>
          <w:color w:val="auto"/>
        </w:rPr>
        <w:t xml:space="preserve"> </w:t>
      </w:r>
      <w:r w:rsidRPr="00D068D5">
        <w:rPr>
          <w:rFonts w:asciiTheme="minorHAnsi" w:hAnsiTheme="minorHAnsi" w:cstheme="minorHAnsi"/>
          <w:noProof/>
          <w:color w:val="auto"/>
        </w:rPr>
        <w:t>et al. Activation of HIF-1</w:t>
      </w:r>
      <w:r w:rsidR="00A35BD7">
        <w:rPr>
          <w:rFonts w:asciiTheme="minorHAnsi" w:hAnsiTheme="minorHAnsi" w:cstheme="minorHAnsi"/>
          <w:noProof/>
          <w:color w:val="auto"/>
        </w:rPr>
        <w:t xml:space="preserve"> </w:t>
      </w:r>
      <w:r w:rsidRPr="00D068D5">
        <w:rPr>
          <w:rFonts w:asciiTheme="minorHAnsi" w:hAnsiTheme="minorHAnsi" w:cstheme="minorHAnsi"/>
          <w:noProof/>
          <w:color w:val="auto"/>
        </w:rPr>
        <w:t xml:space="preserve">alpha and LL-37 by </w:t>
      </w:r>
      <w:r w:rsidR="00D933A7" w:rsidRPr="00D068D5">
        <w:rPr>
          <w:rFonts w:asciiTheme="minorHAnsi" w:hAnsiTheme="minorHAnsi" w:cstheme="minorHAnsi"/>
          <w:noProof/>
          <w:color w:val="auto"/>
        </w:rPr>
        <w:t xml:space="preserve">Commensal Bacteria Inhibits </w:t>
      </w:r>
      <w:r w:rsidRPr="00D068D5">
        <w:rPr>
          <w:rFonts w:asciiTheme="minorHAnsi" w:hAnsiTheme="minorHAnsi" w:cstheme="minorHAnsi"/>
          <w:noProof/>
          <w:color w:val="auto"/>
        </w:rPr>
        <w:t xml:space="preserve">Candida </w:t>
      </w:r>
      <w:r w:rsidR="00D933A7" w:rsidRPr="00D068D5">
        <w:rPr>
          <w:rFonts w:asciiTheme="minorHAnsi" w:hAnsiTheme="minorHAnsi" w:cstheme="minorHAnsi"/>
          <w:noProof/>
          <w:color w:val="auto"/>
        </w:rPr>
        <w:t>Albicans Colonization</w:t>
      </w:r>
      <w:r w:rsidRPr="00D068D5">
        <w:rPr>
          <w:rFonts w:asciiTheme="minorHAnsi" w:hAnsiTheme="minorHAnsi" w:cstheme="minorHAnsi"/>
          <w:noProof/>
          <w:color w:val="auto"/>
        </w:rPr>
        <w:t xml:space="preserve">. </w:t>
      </w:r>
      <w:r w:rsidRPr="00D068D5">
        <w:rPr>
          <w:rFonts w:asciiTheme="minorHAnsi" w:hAnsiTheme="minorHAnsi" w:cstheme="minorHAnsi"/>
          <w:i/>
          <w:noProof/>
          <w:color w:val="auto"/>
        </w:rPr>
        <w:t>Nature Medicine</w:t>
      </w:r>
      <w:r w:rsidR="00D933A7">
        <w:rPr>
          <w:rFonts w:asciiTheme="minorHAnsi" w:hAnsiTheme="minorHAnsi" w:cstheme="minorHAnsi"/>
          <w:iCs/>
          <w:noProof/>
          <w:color w:val="auto"/>
        </w:rPr>
        <w:t>.</w:t>
      </w:r>
      <w:r w:rsidRPr="00D068D5">
        <w:rPr>
          <w:rFonts w:asciiTheme="minorHAnsi" w:hAnsiTheme="minorHAnsi" w:cstheme="minorHAnsi"/>
          <w:noProof/>
          <w:color w:val="auto"/>
        </w:rPr>
        <w:t xml:space="preserve"> </w:t>
      </w:r>
      <w:r w:rsidRPr="00D068D5">
        <w:rPr>
          <w:rFonts w:asciiTheme="minorHAnsi" w:hAnsiTheme="minorHAnsi" w:cstheme="minorHAnsi"/>
          <w:b/>
          <w:noProof/>
          <w:color w:val="auto"/>
        </w:rPr>
        <w:t>21</w:t>
      </w:r>
      <w:r w:rsidRPr="00D068D5">
        <w:rPr>
          <w:rFonts w:asciiTheme="minorHAnsi" w:hAnsiTheme="minorHAnsi" w:cstheme="minorHAnsi"/>
          <w:noProof/>
          <w:color w:val="auto"/>
        </w:rPr>
        <w:t xml:space="preserve"> (7), 808-814 (2015).</w:t>
      </w:r>
    </w:p>
    <w:p w14:paraId="17F49B05" w14:textId="5758EBDB" w:rsidR="00A12C00" w:rsidRPr="00D068D5" w:rsidRDefault="00A12C00" w:rsidP="006B293C">
      <w:pPr>
        <w:pStyle w:val="EndNoteBibliography"/>
        <w:rPr>
          <w:rFonts w:asciiTheme="minorHAnsi" w:hAnsiTheme="minorHAnsi" w:cstheme="minorHAnsi"/>
          <w:noProof/>
          <w:color w:val="auto"/>
        </w:rPr>
      </w:pPr>
      <w:r w:rsidRPr="00D068D5">
        <w:rPr>
          <w:rFonts w:asciiTheme="minorHAnsi" w:hAnsiTheme="minorHAnsi" w:cstheme="minorHAnsi"/>
          <w:noProof/>
          <w:color w:val="auto"/>
        </w:rPr>
        <w:t>7</w:t>
      </w:r>
      <w:r w:rsidR="006B293C">
        <w:rPr>
          <w:rFonts w:asciiTheme="minorHAnsi" w:hAnsiTheme="minorHAnsi" w:cstheme="minorHAnsi"/>
          <w:noProof/>
          <w:color w:val="auto"/>
        </w:rPr>
        <w:t xml:space="preserve">. </w:t>
      </w:r>
      <w:r w:rsidRPr="00D068D5">
        <w:rPr>
          <w:rFonts w:asciiTheme="minorHAnsi" w:hAnsiTheme="minorHAnsi" w:cstheme="minorHAnsi"/>
          <w:noProof/>
          <w:color w:val="auto"/>
        </w:rPr>
        <w:t>Koh, A. Y., Kohler, J. R., Coggshall, K. T., Van Rooijen, N.</w:t>
      </w:r>
      <w:r w:rsidR="00A35BD7">
        <w:rPr>
          <w:rFonts w:asciiTheme="minorHAnsi" w:hAnsiTheme="minorHAnsi" w:cstheme="minorHAnsi"/>
          <w:noProof/>
          <w:color w:val="auto"/>
        </w:rPr>
        <w:t>,</w:t>
      </w:r>
      <w:r w:rsidRPr="00D068D5">
        <w:rPr>
          <w:rFonts w:asciiTheme="minorHAnsi" w:hAnsiTheme="minorHAnsi" w:cstheme="minorHAnsi"/>
          <w:noProof/>
          <w:color w:val="auto"/>
        </w:rPr>
        <w:t xml:space="preserve"> Pier, G. B</w:t>
      </w:r>
      <w:r w:rsidR="00BD3834" w:rsidRPr="00D068D5">
        <w:rPr>
          <w:rFonts w:asciiTheme="minorHAnsi" w:hAnsiTheme="minorHAnsi" w:cstheme="minorHAnsi"/>
          <w:noProof/>
          <w:color w:val="auto"/>
        </w:rPr>
        <w:t xml:space="preserve">. Mucosal Damage </w:t>
      </w:r>
      <w:r w:rsidR="00BD3834">
        <w:rPr>
          <w:rFonts w:asciiTheme="minorHAnsi" w:hAnsiTheme="minorHAnsi" w:cstheme="minorHAnsi"/>
          <w:noProof/>
          <w:color w:val="auto"/>
        </w:rPr>
        <w:t>and</w:t>
      </w:r>
      <w:r w:rsidR="00BD3834" w:rsidRPr="00D068D5">
        <w:rPr>
          <w:rFonts w:asciiTheme="minorHAnsi" w:hAnsiTheme="minorHAnsi" w:cstheme="minorHAnsi"/>
          <w:noProof/>
          <w:color w:val="auto"/>
        </w:rPr>
        <w:t xml:space="preserve"> Neutropenia Are Required </w:t>
      </w:r>
      <w:r w:rsidR="00BD3834">
        <w:rPr>
          <w:rFonts w:asciiTheme="minorHAnsi" w:hAnsiTheme="minorHAnsi" w:cstheme="minorHAnsi"/>
          <w:noProof/>
          <w:color w:val="auto"/>
        </w:rPr>
        <w:t>for</w:t>
      </w:r>
      <w:r w:rsidR="00BD3834" w:rsidRPr="00D068D5">
        <w:rPr>
          <w:rFonts w:asciiTheme="minorHAnsi" w:hAnsiTheme="minorHAnsi" w:cstheme="minorHAnsi"/>
          <w:noProof/>
          <w:color w:val="auto"/>
        </w:rPr>
        <w:t xml:space="preserve"> Candida Albicans Dissemination</w:t>
      </w:r>
      <w:r w:rsidRPr="00D068D5">
        <w:rPr>
          <w:rFonts w:asciiTheme="minorHAnsi" w:hAnsiTheme="minorHAnsi" w:cstheme="minorHAnsi"/>
          <w:noProof/>
          <w:color w:val="auto"/>
        </w:rPr>
        <w:t xml:space="preserve">. </w:t>
      </w:r>
      <w:r w:rsidRPr="00D068D5">
        <w:rPr>
          <w:rFonts w:asciiTheme="minorHAnsi" w:hAnsiTheme="minorHAnsi" w:cstheme="minorHAnsi"/>
          <w:i/>
          <w:noProof/>
          <w:color w:val="auto"/>
        </w:rPr>
        <w:t>PLoS Pathogens</w:t>
      </w:r>
      <w:r w:rsidR="00BD3834">
        <w:rPr>
          <w:rFonts w:asciiTheme="minorHAnsi" w:hAnsiTheme="minorHAnsi" w:cstheme="minorHAnsi"/>
          <w:iCs/>
          <w:noProof/>
          <w:color w:val="auto"/>
        </w:rPr>
        <w:t>.</w:t>
      </w:r>
      <w:r w:rsidRPr="00D068D5">
        <w:rPr>
          <w:rFonts w:asciiTheme="minorHAnsi" w:hAnsiTheme="minorHAnsi" w:cstheme="minorHAnsi"/>
          <w:noProof/>
          <w:color w:val="auto"/>
        </w:rPr>
        <w:t xml:space="preserve"> </w:t>
      </w:r>
      <w:r w:rsidRPr="00D068D5">
        <w:rPr>
          <w:rFonts w:asciiTheme="minorHAnsi" w:hAnsiTheme="minorHAnsi" w:cstheme="minorHAnsi"/>
          <w:b/>
          <w:noProof/>
          <w:color w:val="auto"/>
        </w:rPr>
        <w:t>4</w:t>
      </w:r>
      <w:r w:rsidRPr="00D068D5">
        <w:rPr>
          <w:rFonts w:asciiTheme="minorHAnsi" w:hAnsiTheme="minorHAnsi" w:cstheme="minorHAnsi"/>
          <w:noProof/>
          <w:color w:val="auto"/>
        </w:rPr>
        <w:t xml:space="preserve"> (2), e35 (2008).</w:t>
      </w:r>
    </w:p>
    <w:p w14:paraId="1DEBCA50" w14:textId="52677116" w:rsidR="00A12C00" w:rsidRPr="00D068D5" w:rsidRDefault="00A12C00" w:rsidP="006B293C">
      <w:pPr>
        <w:pStyle w:val="EndNoteBibliography"/>
        <w:rPr>
          <w:rFonts w:asciiTheme="minorHAnsi" w:hAnsiTheme="minorHAnsi" w:cstheme="minorHAnsi"/>
          <w:noProof/>
          <w:color w:val="auto"/>
        </w:rPr>
      </w:pPr>
      <w:r w:rsidRPr="00D068D5">
        <w:rPr>
          <w:rFonts w:asciiTheme="minorHAnsi" w:hAnsiTheme="minorHAnsi" w:cstheme="minorHAnsi"/>
          <w:noProof/>
          <w:color w:val="auto"/>
        </w:rPr>
        <w:t>8</w:t>
      </w:r>
      <w:r w:rsidR="006B293C">
        <w:rPr>
          <w:rFonts w:asciiTheme="minorHAnsi" w:hAnsiTheme="minorHAnsi" w:cstheme="minorHAnsi"/>
          <w:noProof/>
          <w:color w:val="auto"/>
        </w:rPr>
        <w:t xml:space="preserve">. </w:t>
      </w:r>
      <w:r w:rsidRPr="00D068D5">
        <w:rPr>
          <w:rFonts w:asciiTheme="minorHAnsi" w:hAnsiTheme="minorHAnsi" w:cstheme="minorHAnsi"/>
          <w:noProof/>
          <w:color w:val="auto"/>
        </w:rPr>
        <w:t>Yamaguchi, N.</w:t>
      </w:r>
      <w:r w:rsidRPr="00D068D5">
        <w:rPr>
          <w:rFonts w:asciiTheme="minorHAnsi" w:hAnsiTheme="minorHAnsi" w:cstheme="minorHAnsi"/>
          <w:i/>
          <w:noProof/>
          <w:color w:val="auto"/>
        </w:rPr>
        <w:t xml:space="preserve"> </w:t>
      </w:r>
      <w:r w:rsidRPr="00D068D5">
        <w:rPr>
          <w:rFonts w:asciiTheme="minorHAnsi" w:hAnsiTheme="minorHAnsi" w:cstheme="minorHAnsi"/>
          <w:noProof/>
          <w:color w:val="auto"/>
        </w:rPr>
        <w:t xml:space="preserve">et al. </w:t>
      </w:r>
      <w:r w:rsidR="00BD3834" w:rsidRPr="00D068D5">
        <w:rPr>
          <w:rFonts w:asciiTheme="minorHAnsi" w:hAnsiTheme="minorHAnsi" w:cstheme="minorHAnsi"/>
          <w:noProof/>
          <w:color w:val="auto"/>
        </w:rPr>
        <w:t>G</w:t>
      </w:r>
      <w:r w:rsidRPr="00D068D5">
        <w:rPr>
          <w:rFonts w:asciiTheme="minorHAnsi" w:hAnsiTheme="minorHAnsi" w:cstheme="minorHAnsi"/>
          <w:noProof/>
          <w:color w:val="auto"/>
        </w:rPr>
        <w:t xml:space="preserve">astric </w:t>
      </w:r>
      <w:r w:rsidR="00BD3834" w:rsidRPr="00D068D5">
        <w:rPr>
          <w:rFonts w:asciiTheme="minorHAnsi" w:hAnsiTheme="minorHAnsi" w:cstheme="minorHAnsi"/>
          <w:noProof/>
          <w:color w:val="auto"/>
        </w:rPr>
        <w:t xml:space="preserve">Colonization </w:t>
      </w:r>
      <w:r w:rsidR="00BD3834">
        <w:rPr>
          <w:rFonts w:asciiTheme="minorHAnsi" w:hAnsiTheme="minorHAnsi" w:cstheme="minorHAnsi"/>
          <w:noProof/>
          <w:color w:val="auto"/>
        </w:rPr>
        <w:t>of</w:t>
      </w:r>
      <w:r w:rsidR="00BD3834" w:rsidRPr="00D068D5">
        <w:rPr>
          <w:rFonts w:asciiTheme="minorHAnsi" w:hAnsiTheme="minorHAnsi" w:cstheme="minorHAnsi"/>
          <w:noProof/>
          <w:color w:val="auto"/>
        </w:rPr>
        <w:t xml:space="preserve"> </w:t>
      </w:r>
      <w:r w:rsidRPr="00D068D5">
        <w:rPr>
          <w:rFonts w:asciiTheme="minorHAnsi" w:hAnsiTheme="minorHAnsi" w:cstheme="minorHAnsi"/>
          <w:noProof/>
          <w:color w:val="auto"/>
        </w:rPr>
        <w:t xml:space="preserve">Candida </w:t>
      </w:r>
      <w:r w:rsidR="00BD3834" w:rsidRPr="00D068D5">
        <w:rPr>
          <w:rFonts w:asciiTheme="minorHAnsi" w:hAnsiTheme="minorHAnsi" w:cstheme="minorHAnsi"/>
          <w:noProof/>
          <w:color w:val="auto"/>
        </w:rPr>
        <w:t xml:space="preserve">Albicans Differs </w:t>
      </w:r>
      <w:r w:rsidR="00BD3834">
        <w:rPr>
          <w:rFonts w:asciiTheme="minorHAnsi" w:hAnsiTheme="minorHAnsi" w:cstheme="minorHAnsi"/>
          <w:noProof/>
          <w:color w:val="auto"/>
        </w:rPr>
        <w:t>in</w:t>
      </w:r>
      <w:r w:rsidR="00BD3834" w:rsidRPr="00D068D5">
        <w:rPr>
          <w:rFonts w:asciiTheme="minorHAnsi" w:hAnsiTheme="minorHAnsi" w:cstheme="minorHAnsi"/>
          <w:noProof/>
          <w:color w:val="auto"/>
        </w:rPr>
        <w:t xml:space="preserve"> Mice Fed Commercial </w:t>
      </w:r>
      <w:r w:rsidR="00BD3834">
        <w:rPr>
          <w:rFonts w:asciiTheme="minorHAnsi" w:hAnsiTheme="minorHAnsi" w:cstheme="minorHAnsi"/>
          <w:noProof/>
          <w:color w:val="auto"/>
        </w:rPr>
        <w:t>and</w:t>
      </w:r>
      <w:r w:rsidR="00BD3834" w:rsidRPr="00D068D5">
        <w:rPr>
          <w:rFonts w:asciiTheme="minorHAnsi" w:hAnsiTheme="minorHAnsi" w:cstheme="minorHAnsi"/>
          <w:noProof/>
          <w:color w:val="auto"/>
        </w:rPr>
        <w:t xml:space="preserve"> Purified </w:t>
      </w:r>
      <w:r w:rsidR="00BD3834" w:rsidRPr="00AC7EC7">
        <w:rPr>
          <w:rFonts w:asciiTheme="minorHAnsi" w:hAnsiTheme="minorHAnsi" w:cstheme="minorHAnsi"/>
          <w:noProof/>
          <w:color w:val="auto"/>
        </w:rPr>
        <w:t>Diets</w:t>
      </w:r>
      <w:r w:rsidRPr="00AC7EC7">
        <w:rPr>
          <w:rFonts w:asciiTheme="minorHAnsi" w:hAnsiTheme="minorHAnsi" w:cstheme="minorHAnsi"/>
          <w:noProof/>
          <w:color w:val="auto"/>
        </w:rPr>
        <w:t xml:space="preserve">. </w:t>
      </w:r>
      <w:r w:rsidR="00BD3834" w:rsidRPr="00A46349">
        <w:rPr>
          <w:rFonts w:asciiTheme="minorHAnsi" w:hAnsiTheme="minorHAnsi" w:cstheme="minorHAnsi"/>
          <w:i/>
          <w:iCs/>
          <w:color w:val="auto"/>
          <w:shd w:val="clear" w:color="auto" w:fill="FFFFFF"/>
        </w:rPr>
        <w:t>Journal of Nutrition</w:t>
      </w:r>
      <w:r w:rsidRPr="00A46349">
        <w:rPr>
          <w:rFonts w:asciiTheme="minorHAnsi" w:hAnsiTheme="minorHAnsi" w:cstheme="minorHAnsi"/>
          <w:iCs/>
          <w:noProof/>
          <w:color w:val="auto"/>
        </w:rPr>
        <w:t>.</w:t>
      </w:r>
      <w:r w:rsidRPr="00A35BD7">
        <w:rPr>
          <w:rFonts w:asciiTheme="minorHAnsi" w:hAnsiTheme="minorHAnsi" w:cstheme="minorHAnsi"/>
          <w:noProof/>
          <w:color w:val="auto"/>
        </w:rPr>
        <w:t xml:space="preserve"> </w:t>
      </w:r>
      <w:r w:rsidRPr="00D068D5">
        <w:rPr>
          <w:rFonts w:asciiTheme="minorHAnsi" w:hAnsiTheme="minorHAnsi" w:cstheme="minorHAnsi"/>
          <w:b/>
          <w:noProof/>
          <w:color w:val="auto"/>
        </w:rPr>
        <w:t>135</w:t>
      </w:r>
      <w:r w:rsidRPr="00D068D5">
        <w:rPr>
          <w:rFonts w:asciiTheme="minorHAnsi" w:hAnsiTheme="minorHAnsi" w:cstheme="minorHAnsi"/>
          <w:noProof/>
          <w:color w:val="auto"/>
        </w:rPr>
        <w:t xml:space="preserve"> (1), 109-115 (2005).</w:t>
      </w:r>
    </w:p>
    <w:p w14:paraId="79BD1B14" w14:textId="380451D8" w:rsidR="00A12C00" w:rsidRPr="00D068D5" w:rsidRDefault="00A12C00" w:rsidP="006B293C">
      <w:pPr>
        <w:pStyle w:val="EndNoteBibliography"/>
        <w:rPr>
          <w:rFonts w:asciiTheme="minorHAnsi" w:hAnsiTheme="minorHAnsi" w:cstheme="minorHAnsi"/>
          <w:noProof/>
          <w:color w:val="auto"/>
        </w:rPr>
      </w:pPr>
      <w:r w:rsidRPr="00D068D5">
        <w:rPr>
          <w:rFonts w:asciiTheme="minorHAnsi" w:hAnsiTheme="minorHAnsi" w:cstheme="minorHAnsi"/>
          <w:noProof/>
          <w:color w:val="auto"/>
        </w:rPr>
        <w:lastRenderedPageBreak/>
        <w:t>9</w:t>
      </w:r>
      <w:r w:rsidR="006B293C">
        <w:rPr>
          <w:rFonts w:asciiTheme="minorHAnsi" w:hAnsiTheme="minorHAnsi" w:cstheme="minorHAnsi"/>
          <w:noProof/>
          <w:color w:val="auto"/>
        </w:rPr>
        <w:t xml:space="preserve">. </w:t>
      </w:r>
      <w:r w:rsidRPr="00D068D5">
        <w:rPr>
          <w:rFonts w:asciiTheme="minorHAnsi" w:hAnsiTheme="minorHAnsi" w:cstheme="minorHAnsi"/>
          <w:noProof/>
          <w:color w:val="auto"/>
        </w:rPr>
        <w:t>Kadosh, D.</w:t>
      </w:r>
      <w:r w:rsidRPr="00D068D5">
        <w:rPr>
          <w:rFonts w:asciiTheme="minorHAnsi" w:hAnsiTheme="minorHAnsi" w:cstheme="minorHAnsi"/>
          <w:i/>
          <w:noProof/>
          <w:color w:val="auto"/>
        </w:rPr>
        <w:t xml:space="preserve"> </w:t>
      </w:r>
      <w:r w:rsidRPr="00D068D5">
        <w:rPr>
          <w:rFonts w:asciiTheme="minorHAnsi" w:hAnsiTheme="minorHAnsi" w:cstheme="minorHAnsi"/>
          <w:noProof/>
          <w:color w:val="auto"/>
        </w:rPr>
        <w:t xml:space="preserve">et al. Effect of Antifungal Treatment in a Diet-Based Murine Model of Disseminated Candidiasis Acquired via the Gastrointestinal Tract. </w:t>
      </w:r>
      <w:r w:rsidRPr="00D068D5">
        <w:rPr>
          <w:rFonts w:asciiTheme="minorHAnsi" w:hAnsiTheme="minorHAnsi" w:cstheme="minorHAnsi"/>
          <w:i/>
          <w:noProof/>
          <w:color w:val="auto"/>
        </w:rPr>
        <w:t>Antimicrobial Agents and Chemotherapy</w:t>
      </w:r>
      <w:r w:rsidR="00BD3834">
        <w:rPr>
          <w:rFonts w:asciiTheme="minorHAnsi" w:hAnsiTheme="minorHAnsi" w:cstheme="minorHAnsi"/>
          <w:iCs/>
          <w:noProof/>
          <w:color w:val="auto"/>
        </w:rPr>
        <w:t>.</w:t>
      </w:r>
      <w:r w:rsidRPr="00D068D5">
        <w:rPr>
          <w:rFonts w:asciiTheme="minorHAnsi" w:hAnsiTheme="minorHAnsi" w:cstheme="minorHAnsi"/>
          <w:noProof/>
          <w:color w:val="auto"/>
        </w:rPr>
        <w:t xml:space="preserve"> </w:t>
      </w:r>
      <w:r w:rsidRPr="00D068D5">
        <w:rPr>
          <w:rFonts w:asciiTheme="minorHAnsi" w:hAnsiTheme="minorHAnsi" w:cstheme="minorHAnsi"/>
          <w:b/>
          <w:noProof/>
          <w:color w:val="auto"/>
        </w:rPr>
        <w:t>60</w:t>
      </w:r>
      <w:r w:rsidRPr="00D068D5">
        <w:rPr>
          <w:rFonts w:asciiTheme="minorHAnsi" w:hAnsiTheme="minorHAnsi" w:cstheme="minorHAnsi"/>
          <w:noProof/>
          <w:color w:val="auto"/>
        </w:rPr>
        <w:t xml:space="preserve"> (11), 6703-6708 (2016).</w:t>
      </w:r>
    </w:p>
    <w:p w14:paraId="66C4BB0F" w14:textId="47690304" w:rsidR="00A12C00" w:rsidRPr="00D068D5" w:rsidRDefault="00A12C00" w:rsidP="006B293C">
      <w:pPr>
        <w:pStyle w:val="EndNoteBibliography"/>
        <w:rPr>
          <w:rFonts w:asciiTheme="minorHAnsi" w:hAnsiTheme="minorHAnsi" w:cstheme="minorHAnsi"/>
          <w:noProof/>
          <w:color w:val="auto"/>
        </w:rPr>
      </w:pPr>
      <w:r w:rsidRPr="00D068D5">
        <w:rPr>
          <w:rFonts w:asciiTheme="minorHAnsi" w:hAnsiTheme="minorHAnsi" w:cstheme="minorHAnsi"/>
          <w:noProof/>
          <w:color w:val="auto"/>
        </w:rPr>
        <w:t>10</w:t>
      </w:r>
      <w:r w:rsidR="006B293C">
        <w:rPr>
          <w:rFonts w:asciiTheme="minorHAnsi" w:hAnsiTheme="minorHAnsi" w:cstheme="minorHAnsi"/>
          <w:noProof/>
          <w:color w:val="auto"/>
        </w:rPr>
        <w:t xml:space="preserve">. </w:t>
      </w:r>
      <w:r w:rsidRPr="00D068D5">
        <w:rPr>
          <w:rFonts w:asciiTheme="minorHAnsi" w:hAnsiTheme="minorHAnsi" w:cstheme="minorHAnsi"/>
          <w:noProof/>
          <w:color w:val="auto"/>
        </w:rPr>
        <w:t>Perlroth, J., Choi, B.</w:t>
      </w:r>
      <w:r w:rsidR="00BD3834">
        <w:rPr>
          <w:rFonts w:asciiTheme="minorHAnsi" w:hAnsiTheme="minorHAnsi" w:cstheme="minorHAnsi"/>
          <w:noProof/>
          <w:color w:val="auto"/>
        </w:rPr>
        <w:t xml:space="preserve">, </w:t>
      </w:r>
      <w:r w:rsidRPr="00D068D5">
        <w:rPr>
          <w:rFonts w:asciiTheme="minorHAnsi" w:hAnsiTheme="minorHAnsi" w:cstheme="minorHAnsi"/>
          <w:noProof/>
          <w:color w:val="auto"/>
        </w:rPr>
        <w:t xml:space="preserve">Spellberg, B. </w:t>
      </w:r>
      <w:r w:rsidR="00BD3834" w:rsidRPr="00D068D5">
        <w:rPr>
          <w:rFonts w:asciiTheme="minorHAnsi" w:hAnsiTheme="minorHAnsi" w:cstheme="minorHAnsi"/>
          <w:noProof/>
          <w:color w:val="auto"/>
        </w:rPr>
        <w:t>N</w:t>
      </w:r>
      <w:r w:rsidRPr="00D068D5">
        <w:rPr>
          <w:rFonts w:asciiTheme="minorHAnsi" w:hAnsiTheme="minorHAnsi" w:cstheme="minorHAnsi"/>
          <w:noProof/>
          <w:color w:val="auto"/>
        </w:rPr>
        <w:t xml:space="preserve">osocomial </w:t>
      </w:r>
      <w:r w:rsidR="00BD3834" w:rsidRPr="00D068D5">
        <w:rPr>
          <w:rFonts w:asciiTheme="minorHAnsi" w:hAnsiTheme="minorHAnsi" w:cstheme="minorHAnsi"/>
          <w:noProof/>
          <w:color w:val="auto"/>
        </w:rPr>
        <w:t xml:space="preserve">Fungal Infections: Epidemiology, Diagnosis, </w:t>
      </w:r>
      <w:r w:rsidR="00BD3834">
        <w:rPr>
          <w:rFonts w:asciiTheme="minorHAnsi" w:hAnsiTheme="minorHAnsi" w:cstheme="minorHAnsi"/>
          <w:noProof/>
          <w:color w:val="auto"/>
        </w:rPr>
        <w:t>and</w:t>
      </w:r>
      <w:r w:rsidR="00BD3834" w:rsidRPr="00D068D5">
        <w:rPr>
          <w:rFonts w:asciiTheme="minorHAnsi" w:hAnsiTheme="minorHAnsi" w:cstheme="minorHAnsi"/>
          <w:noProof/>
          <w:color w:val="auto"/>
        </w:rPr>
        <w:t xml:space="preserve"> Treatment.</w:t>
      </w:r>
      <w:r w:rsidRPr="00D068D5">
        <w:rPr>
          <w:rFonts w:asciiTheme="minorHAnsi" w:hAnsiTheme="minorHAnsi" w:cstheme="minorHAnsi"/>
          <w:noProof/>
          <w:color w:val="auto"/>
        </w:rPr>
        <w:t xml:space="preserve"> </w:t>
      </w:r>
      <w:r w:rsidRPr="00D068D5">
        <w:rPr>
          <w:rFonts w:asciiTheme="minorHAnsi" w:hAnsiTheme="minorHAnsi" w:cstheme="minorHAnsi"/>
          <w:i/>
          <w:noProof/>
          <w:color w:val="auto"/>
        </w:rPr>
        <w:t>Medical Mycology</w:t>
      </w:r>
      <w:r w:rsidR="00BD3834">
        <w:rPr>
          <w:rFonts w:asciiTheme="minorHAnsi" w:hAnsiTheme="minorHAnsi" w:cstheme="minorHAnsi"/>
          <w:iCs/>
          <w:noProof/>
          <w:color w:val="auto"/>
        </w:rPr>
        <w:t>.</w:t>
      </w:r>
      <w:r w:rsidRPr="00D068D5">
        <w:rPr>
          <w:rFonts w:asciiTheme="minorHAnsi" w:hAnsiTheme="minorHAnsi" w:cstheme="minorHAnsi"/>
          <w:noProof/>
          <w:color w:val="auto"/>
        </w:rPr>
        <w:t xml:space="preserve"> </w:t>
      </w:r>
      <w:r w:rsidRPr="00D068D5">
        <w:rPr>
          <w:rFonts w:asciiTheme="minorHAnsi" w:hAnsiTheme="minorHAnsi" w:cstheme="minorHAnsi"/>
          <w:b/>
          <w:noProof/>
          <w:color w:val="auto"/>
        </w:rPr>
        <w:t>45</w:t>
      </w:r>
      <w:r w:rsidRPr="00D068D5">
        <w:rPr>
          <w:rFonts w:asciiTheme="minorHAnsi" w:hAnsiTheme="minorHAnsi" w:cstheme="minorHAnsi"/>
          <w:noProof/>
          <w:color w:val="auto"/>
        </w:rPr>
        <w:t xml:space="preserve"> (4), 321-346 (2007).</w:t>
      </w:r>
    </w:p>
    <w:p w14:paraId="244924C3" w14:textId="414A4CDA" w:rsidR="00A12C00" w:rsidRPr="00D068D5" w:rsidRDefault="00A12C00" w:rsidP="006B293C">
      <w:pPr>
        <w:pStyle w:val="EndNoteBibliography"/>
        <w:rPr>
          <w:rFonts w:asciiTheme="minorHAnsi" w:hAnsiTheme="minorHAnsi" w:cstheme="minorHAnsi"/>
          <w:noProof/>
          <w:color w:val="auto"/>
        </w:rPr>
      </w:pPr>
      <w:r w:rsidRPr="00D068D5">
        <w:rPr>
          <w:rFonts w:asciiTheme="minorHAnsi" w:hAnsiTheme="minorHAnsi" w:cstheme="minorHAnsi"/>
          <w:noProof/>
          <w:color w:val="auto"/>
        </w:rPr>
        <w:t>11</w:t>
      </w:r>
      <w:r w:rsidR="006B293C">
        <w:rPr>
          <w:rFonts w:asciiTheme="minorHAnsi" w:hAnsiTheme="minorHAnsi" w:cstheme="minorHAnsi"/>
          <w:noProof/>
          <w:color w:val="auto"/>
        </w:rPr>
        <w:t xml:space="preserve">. </w:t>
      </w:r>
      <w:r w:rsidRPr="00D068D5">
        <w:rPr>
          <w:rFonts w:asciiTheme="minorHAnsi" w:hAnsiTheme="minorHAnsi" w:cstheme="minorHAnsi"/>
          <w:noProof/>
          <w:color w:val="auto"/>
        </w:rPr>
        <w:t>Pande, K., Chen, C.</w:t>
      </w:r>
      <w:r w:rsidR="00BD3834">
        <w:rPr>
          <w:rFonts w:asciiTheme="minorHAnsi" w:hAnsiTheme="minorHAnsi" w:cstheme="minorHAnsi"/>
          <w:noProof/>
          <w:color w:val="auto"/>
        </w:rPr>
        <w:t xml:space="preserve">, </w:t>
      </w:r>
      <w:r w:rsidRPr="00D068D5">
        <w:rPr>
          <w:rFonts w:asciiTheme="minorHAnsi" w:hAnsiTheme="minorHAnsi" w:cstheme="minorHAnsi"/>
          <w:noProof/>
          <w:color w:val="auto"/>
        </w:rPr>
        <w:t xml:space="preserve">Noble, S. M. </w:t>
      </w:r>
      <w:r w:rsidR="00BD3834" w:rsidRPr="00D068D5">
        <w:rPr>
          <w:rFonts w:asciiTheme="minorHAnsi" w:hAnsiTheme="minorHAnsi" w:cstheme="minorHAnsi"/>
          <w:noProof/>
          <w:color w:val="auto"/>
        </w:rPr>
        <w:t>P</w:t>
      </w:r>
      <w:r w:rsidRPr="00D068D5">
        <w:rPr>
          <w:rFonts w:asciiTheme="minorHAnsi" w:hAnsiTheme="minorHAnsi" w:cstheme="minorHAnsi"/>
          <w:noProof/>
          <w:color w:val="auto"/>
        </w:rPr>
        <w:t xml:space="preserve">assage </w:t>
      </w:r>
      <w:r w:rsidR="00BD3834" w:rsidRPr="00D068D5">
        <w:rPr>
          <w:rFonts w:asciiTheme="minorHAnsi" w:hAnsiTheme="minorHAnsi" w:cstheme="minorHAnsi"/>
          <w:noProof/>
          <w:color w:val="auto"/>
        </w:rPr>
        <w:t xml:space="preserve">Through </w:t>
      </w:r>
      <w:r w:rsidR="00BD3834">
        <w:rPr>
          <w:rFonts w:asciiTheme="minorHAnsi" w:hAnsiTheme="minorHAnsi" w:cstheme="minorHAnsi"/>
          <w:noProof/>
          <w:color w:val="auto"/>
        </w:rPr>
        <w:t>the</w:t>
      </w:r>
      <w:r w:rsidR="00BD3834" w:rsidRPr="00D068D5">
        <w:rPr>
          <w:rFonts w:asciiTheme="minorHAnsi" w:hAnsiTheme="minorHAnsi" w:cstheme="minorHAnsi"/>
          <w:noProof/>
          <w:color w:val="auto"/>
        </w:rPr>
        <w:t xml:space="preserve"> Mammalian Gut Triggers </w:t>
      </w:r>
      <w:r w:rsidR="00BD3834">
        <w:rPr>
          <w:rFonts w:asciiTheme="minorHAnsi" w:hAnsiTheme="minorHAnsi" w:cstheme="minorHAnsi"/>
          <w:noProof/>
          <w:color w:val="auto"/>
        </w:rPr>
        <w:t>a</w:t>
      </w:r>
      <w:r w:rsidR="00BD3834" w:rsidRPr="00D068D5">
        <w:rPr>
          <w:rFonts w:asciiTheme="minorHAnsi" w:hAnsiTheme="minorHAnsi" w:cstheme="minorHAnsi"/>
          <w:noProof/>
          <w:color w:val="auto"/>
        </w:rPr>
        <w:t xml:space="preserve"> Phenotypic Switch That Promotes </w:t>
      </w:r>
      <w:r w:rsidRPr="00D068D5">
        <w:rPr>
          <w:rFonts w:asciiTheme="minorHAnsi" w:hAnsiTheme="minorHAnsi" w:cstheme="minorHAnsi"/>
          <w:noProof/>
          <w:color w:val="auto"/>
        </w:rPr>
        <w:t xml:space="preserve">Candida </w:t>
      </w:r>
      <w:r w:rsidR="00BD3834" w:rsidRPr="00D068D5">
        <w:rPr>
          <w:rFonts w:asciiTheme="minorHAnsi" w:hAnsiTheme="minorHAnsi" w:cstheme="minorHAnsi"/>
          <w:noProof/>
          <w:color w:val="auto"/>
        </w:rPr>
        <w:t>Albicans Commensalism</w:t>
      </w:r>
      <w:r w:rsidRPr="00D068D5">
        <w:rPr>
          <w:rFonts w:asciiTheme="minorHAnsi" w:hAnsiTheme="minorHAnsi" w:cstheme="minorHAnsi"/>
          <w:noProof/>
          <w:color w:val="auto"/>
        </w:rPr>
        <w:t xml:space="preserve">. </w:t>
      </w:r>
      <w:r w:rsidRPr="00D068D5">
        <w:rPr>
          <w:rFonts w:asciiTheme="minorHAnsi" w:hAnsiTheme="minorHAnsi" w:cstheme="minorHAnsi"/>
          <w:i/>
          <w:noProof/>
          <w:color w:val="auto"/>
        </w:rPr>
        <w:t>Nature Genetics</w:t>
      </w:r>
      <w:r w:rsidR="00BD3834">
        <w:rPr>
          <w:rFonts w:asciiTheme="minorHAnsi" w:hAnsiTheme="minorHAnsi" w:cstheme="minorHAnsi"/>
          <w:iCs/>
          <w:noProof/>
          <w:color w:val="auto"/>
        </w:rPr>
        <w:t>.</w:t>
      </w:r>
      <w:r w:rsidRPr="00D068D5">
        <w:rPr>
          <w:rFonts w:asciiTheme="minorHAnsi" w:hAnsiTheme="minorHAnsi" w:cstheme="minorHAnsi"/>
          <w:noProof/>
          <w:color w:val="auto"/>
        </w:rPr>
        <w:t xml:space="preserve"> </w:t>
      </w:r>
      <w:r w:rsidRPr="00D068D5">
        <w:rPr>
          <w:rFonts w:asciiTheme="minorHAnsi" w:hAnsiTheme="minorHAnsi" w:cstheme="minorHAnsi"/>
          <w:b/>
          <w:noProof/>
          <w:color w:val="auto"/>
        </w:rPr>
        <w:t>45</w:t>
      </w:r>
      <w:r w:rsidRPr="00D068D5">
        <w:rPr>
          <w:rFonts w:asciiTheme="minorHAnsi" w:hAnsiTheme="minorHAnsi" w:cstheme="minorHAnsi"/>
          <w:noProof/>
          <w:color w:val="auto"/>
        </w:rPr>
        <w:t xml:space="preserve"> (9), 1088-1091 (2013).</w:t>
      </w:r>
    </w:p>
    <w:p w14:paraId="25141F6A" w14:textId="0EE0DB45" w:rsidR="00A12C00" w:rsidRPr="00D068D5" w:rsidRDefault="00A12C00" w:rsidP="006B293C">
      <w:pPr>
        <w:pStyle w:val="EndNoteBibliography"/>
        <w:rPr>
          <w:rFonts w:asciiTheme="minorHAnsi" w:hAnsiTheme="minorHAnsi" w:cstheme="minorHAnsi"/>
          <w:noProof/>
          <w:color w:val="auto"/>
        </w:rPr>
      </w:pPr>
      <w:r w:rsidRPr="00D068D5">
        <w:rPr>
          <w:rFonts w:asciiTheme="minorHAnsi" w:hAnsiTheme="minorHAnsi" w:cstheme="minorHAnsi"/>
          <w:noProof/>
          <w:color w:val="auto"/>
        </w:rPr>
        <w:t>12</w:t>
      </w:r>
      <w:r w:rsidR="006B293C">
        <w:rPr>
          <w:rFonts w:asciiTheme="minorHAnsi" w:hAnsiTheme="minorHAnsi" w:cstheme="minorHAnsi"/>
          <w:noProof/>
          <w:color w:val="auto"/>
        </w:rPr>
        <w:t xml:space="preserve">. </w:t>
      </w:r>
      <w:r w:rsidRPr="00D068D5">
        <w:rPr>
          <w:rFonts w:asciiTheme="minorHAnsi" w:hAnsiTheme="minorHAnsi" w:cstheme="minorHAnsi"/>
          <w:noProof/>
          <w:color w:val="auto"/>
        </w:rPr>
        <w:t>Witchley, J. N.</w:t>
      </w:r>
      <w:r w:rsidRPr="00D068D5">
        <w:rPr>
          <w:rFonts w:asciiTheme="minorHAnsi" w:hAnsiTheme="minorHAnsi" w:cstheme="minorHAnsi"/>
          <w:i/>
          <w:noProof/>
          <w:color w:val="auto"/>
        </w:rPr>
        <w:t xml:space="preserve"> </w:t>
      </w:r>
      <w:r w:rsidRPr="00D068D5">
        <w:rPr>
          <w:rFonts w:asciiTheme="minorHAnsi" w:hAnsiTheme="minorHAnsi" w:cstheme="minorHAnsi"/>
          <w:noProof/>
          <w:color w:val="auto"/>
        </w:rPr>
        <w:t xml:space="preserve">et al. Candida </w:t>
      </w:r>
      <w:r w:rsidR="00507315" w:rsidRPr="00D068D5">
        <w:rPr>
          <w:rFonts w:asciiTheme="minorHAnsi" w:hAnsiTheme="minorHAnsi" w:cstheme="minorHAnsi"/>
          <w:noProof/>
          <w:color w:val="auto"/>
        </w:rPr>
        <w:t xml:space="preserve">Albicans </w:t>
      </w:r>
      <w:r w:rsidRPr="00D068D5">
        <w:rPr>
          <w:rFonts w:asciiTheme="minorHAnsi" w:hAnsiTheme="minorHAnsi" w:cstheme="minorHAnsi"/>
          <w:noProof/>
          <w:color w:val="auto"/>
        </w:rPr>
        <w:t xml:space="preserve">Morphogenesis Programs Control the Balance between Gut Commensalism and Invasive Infection. </w:t>
      </w:r>
      <w:r w:rsidRPr="00D068D5">
        <w:rPr>
          <w:rFonts w:asciiTheme="minorHAnsi" w:hAnsiTheme="minorHAnsi" w:cstheme="minorHAnsi"/>
          <w:i/>
          <w:noProof/>
          <w:color w:val="auto"/>
        </w:rPr>
        <w:t>Cell Host and Microbe</w:t>
      </w:r>
      <w:r w:rsidR="00E04C0F">
        <w:rPr>
          <w:rFonts w:asciiTheme="minorHAnsi" w:hAnsiTheme="minorHAnsi" w:cstheme="minorHAnsi"/>
          <w:iCs/>
          <w:noProof/>
          <w:color w:val="auto"/>
        </w:rPr>
        <w:t>.</w:t>
      </w:r>
      <w:r w:rsidRPr="00D068D5">
        <w:rPr>
          <w:rFonts w:asciiTheme="minorHAnsi" w:hAnsiTheme="minorHAnsi" w:cstheme="minorHAnsi"/>
          <w:noProof/>
          <w:color w:val="auto"/>
        </w:rPr>
        <w:t xml:space="preserve"> </w:t>
      </w:r>
      <w:r w:rsidRPr="00D068D5">
        <w:rPr>
          <w:rFonts w:asciiTheme="minorHAnsi" w:hAnsiTheme="minorHAnsi" w:cstheme="minorHAnsi"/>
          <w:b/>
          <w:noProof/>
          <w:color w:val="auto"/>
        </w:rPr>
        <w:t>25</w:t>
      </w:r>
      <w:r w:rsidRPr="00D068D5">
        <w:rPr>
          <w:rFonts w:asciiTheme="minorHAnsi" w:hAnsiTheme="minorHAnsi" w:cstheme="minorHAnsi"/>
          <w:noProof/>
          <w:color w:val="auto"/>
        </w:rPr>
        <w:t xml:space="preserve"> (3), 432-443</w:t>
      </w:r>
      <w:r w:rsidR="00A46349">
        <w:rPr>
          <w:rFonts w:asciiTheme="minorHAnsi" w:hAnsiTheme="minorHAnsi" w:cstheme="minorHAnsi"/>
          <w:noProof/>
          <w:color w:val="auto"/>
        </w:rPr>
        <w:t xml:space="preserve"> </w:t>
      </w:r>
      <w:r w:rsidRPr="00D068D5">
        <w:rPr>
          <w:rFonts w:asciiTheme="minorHAnsi" w:hAnsiTheme="minorHAnsi" w:cstheme="minorHAnsi"/>
          <w:noProof/>
          <w:color w:val="auto"/>
        </w:rPr>
        <w:t>(2019).</w:t>
      </w:r>
    </w:p>
    <w:p w14:paraId="1005DF6E" w14:textId="75DD9CA5" w:rsidR="00A12C00" w:rsidRPr="00D068D5" w:rsidRDefault="00A12C00" w:rsidP="006B293C">
      <w:pPr>
        <w:pStyle w:val="EndNoteBibliography"/>
        <w:rPr>
          <w:rFonts w:asciiTheme="minorHAnsi" w:hAnsiTheme="minorHAnsi" w:cstheme="minorHAnsi"/>
          <w:noProof/>
          <w:color w:val="auto"/>
        </w:rPr>
      </w:pPr>
      <w:r w:rsidRPr="00D068D5">
        <w:rPr>
          <w:rFonts w:asciiTheme="minorHAnsi" w:hAnsiTheme="minorHAnsi" w:cstheme="minorHAnsi"/>
          <w:noProof/>
          <w:color w:val="auto"/>
        </w:rPr>
        <w:t>13</w:t>
      </w:r>
      <w:r w:rsidR="006B293C">
        <w:rPr>
          <w:rFonts w:asciiTheme="minorHAnsi" w:hAnsiTheme="minorHAnsi" w:cstheme="minorHAnsi"/>
          <w:noProof/>
          <w:color w:val="auto"/>
        </w:rPr>
        <w:t xml:space="preserve">. </w:t>
      </w:r>
      <w:r w:rsidRPr="00D068D5">
        <w:rPr>
          <w:rFonts w:asciiTheme="minorHAnsi" w:hAnsiTheme="minorHAnsi" w:cstheme="minorHAnsi"/>
          <w:noProof/>
          <w:color w:val="auto"/>
        </w:rPr>
        <w:t>Noble, S. M., Gianetti, B. A.</w:t>
      </w:r>
      <w:r w:rsidR="00E04C0F">
        <w:rPr>
          <w:rFonts w:asciiTheme="minorHAnsi" w:hAnsiTheme="minorHAnsi" w:cstheme="minorHAnsi"/>
          <w:noProof/>
          <w:color w:val="auto"/>
        </w:rPr>
        <w:t>,</w:t>
      </w:r>
      <w:r w:rsidRPr="00D068D5">
        <w:rPr>
          <w:rFonts w:asciiTheme="minorHAnsi" w:hAnsiTheme="minorHAnsi" w:cstheme="minorHAnsi"/>
          <w:noProof/>
          <w:color w:val="auto"/>
        </w:rPr>
        <w:t xml:space="preserve"> Witchley, J. N. </w:t>
      </w:r>
      <w:r w:rsidR="00E04C0F" w:rsidRPr="00D068D5">
        <w:rPr>
          <w:rFonts w:asciiTheme="minorHAnsi" w:hAnsiTheme="minorHAnsi" w:cstheme="minorHAnsi"/>
          <w:noProof/>
          <w:color w:val="auto"/>
        </w:rPr>
        <w:t>C</w:t>
      </w:r>
      <w:r w:rsidRPr="00D068D5">
        <w:rPr>
          <w:rFonts w:asciiTheme="minorHAnsi" w:hAnsiTheme="minorHAnsi" w:cstheme="minorHAnsi"/>
          <w:noProof/>
          <w:color w:val="auto"/>
        </w:rPr>
        <w:t xml:space="preserve">andida </w:t>
      </w:r>
      <w:r w:rsidR="00E04C0F" w:rsidRPr="00D068D5">
        <w:rPr>
          <w:rFonts w:asciiTheme="minorHAnsi" w:hAnsiTheme="minorHAnsi" w:cstheme="minorHAnsi"/>
          <w:noProof/>
          <w:color w:val="auto"/>
        </w:rPr>
        <w:t xml:space="preserve">Albicans Cell-Type Switching </w:t>
      </w:r>
      <w:r w:rsidR="00E04C0F">
        <w:rPr>
          <w:rFonts w:asciiTheme="minorHAnsi" w:hAnsiTheme="minorHAnsi" w:cstheme="minorHAnsi"/>
          <w:noProof/>
          <w:color w:val="auto"/>
        </w:rPr>
        <w:t>and</w:t>
      </w:r>
      <w:r w:rsidR="00E04C0F" w:rsidRPr="00D068D5">
        <w:rPr>
          <w:rFonts w:asciiTheme="minorHAnsi" w:hAnsiTheme="minorHAnsi" w:cstheme="minorHAnsi"/>
          <w:noProof/>
          <w:color w:val="auto"/>
        </w:rPr>
        <w:t xml:space="preserve"> Functional Plasticity </w:t>
      </w:r>
      <w:r w:rsidR="00E04C0F">
        <w:rPr>
          <w:rFonts w:asciiTheme="minorHAnsi" w:hAnsiTheme="minorHAnsi" w:cstheme="minorHAnsi"/>
          <w:noProof/>
          <w:color w:val="auto"/>
        </w:rPr>
        <w:t>in</w:t>
      </w:r>
      <w:r w:rsidR="00E04C0F" w:rsidRPr="00D068D5">
        <w:rPr>
          <w:rFonts w:asciiTheme="minorHAnsi" w:hAnsiTheme="minorHAnsi" w:cstheme="minorHAnsi"/>
          <w:noProof/>
          <w:color w:val="auto"/>
        </w:rPr>
        <w:t xml:space="preserve"> </w:t>
      </w:r>
      <w:r w:rsidR="00E04C0F">
        <w:rPr>
          <w:rFonts w:asciiTheme="minorHAnsi" w:hAnsiTheme="minorHAnsi" w:cstheme="minorHAnsi"/>
          <w:noProof/>
          <w:color w:val="auto"/>
        </w:rPr>
        <w:t>the</w:t>
      </w:r>
      <w:r w:rsidR="00E04C0F" w:rsidRPr="00D068D5">
        <w:rPr>
          <w:rFonts w:asciiTheme="minorHAnsi" w:hAnsiTheme="minorHAnsi" w:cstheme="minorHAnsi"/>
          <w:noProof/>
          <w:color w:val="auto"/>
        </w:rPr>
        <w:t xml:space="preserve"> Mammalian Host.</w:t>
      </w:r>
      <w:r w:rsidRPr="00D068D5">
        <w:rPr>
          <w:rFonts w:asciiTheme="minorHAnsi" w:hAnsiTheme="minorHAnsi" w:cstheme="minorHAnsi"/>
          <w:noProof/>
          <w:color w:val="auto"/>
        </w:rPr>
        <w:t xml:space="preserve"> </w:t>
      </w:r>
      <w:r w:rsidRPr="00D068D5">
        <w:rPr>
          <w:rFonts w:asciiTheme="minorHAnsi" w:hAnsiTheme="minorHAnsi" w:cstheme="minorHAnsi"/>
          <w:i/>
          <w:noProof/>
          <w:color w:val="auto"/>
        </w:rPr>
        <w:t>Nature Reviews in Microbiology</w:t>
      </w:r>
      <w:r w:rsidR="003A0EAF">
        <w:rPr>
          <w:rFonts w:asciiTheme="minorHAnsi" w:hAnsiTheme="minorHAnsi" w:cstheme="minorHAnsi"/>
          <w:iCs/>
          <w:noProof/>
          <w:color w:val="auto"/>
        </w:rPr>
        <w:t>.</w:t>
      </w:r>
      <w:r w:rsidRPr="00D068D5">
        <w:rPr>
          <w:rFonts w:asciiTheme="minorHAnsi" w:hAnsiTheme="minorHAnsi" w:cstheme="minorHAnsi"/>
          <w:noProof/>
          <w:color w:val="auto"/>
        </w:rPr>
        <w:t xml:space="preserve"> </w:t>
      </w:r>
      <w:r w:rsidRPr="00D068D5">
        <w:rPr>
          <w:rFonts w:asciiTheme="minorHAnsi" w:hAnsiTheme="minorHAnsi" w:cstheme="minorHAnsi"/>
          <w:b/>
          <w:noProof/>
          <w:color w:val="auto"/>
        </w:rPr>
        <w:t>15</w:t>
      </w:r>
      <w:r w:rsidRPr="00D068D5">
        <w:rPr>
          <w:rFonts w:asciiTheme="minorHAnsi" w:hAnsiTheme="minorHAnsi" w:cstheme="minorHAnsi"/>
          <w:noProof/>
          <w:color w:val="auto"/>
        </w:rPr>
        <w:t xml:space="preserve"> (2), 96-108 (2017).</w:t>
      </w:r>
    </w:p>
    <w:p w14:paraId="4C594219" w14:textId="1A77C33F" w:rsidR="00A12C00" w:rsidRPr="00D068D5" w:rsidRDefault="00A12C00" w:rsidP="006B293C">
      <w:pPr>
        <w:pStyle w:val="EndNoteBibliography"/>
        <w:rPr>
          <w:rFonts w:asciiTheme="minorHAnsi" w:hAnsiTheme="minorHAnsi" w:cstheme="minorHAnsi"/>
          <w:noProof/>
          <w:color w:val="auto"/>
        </w:rPr>
      </w:pPr>
      <w:r w:rsidRPr="00D068D5">
        <w:rPr>
          <w:rFonts w:asciiTheme="minorHAnsi" w:hAnsiTheme="minorHAnsi" w:cstheme="minorHAnsi"/>
          <w:noProof/>
          <w:color w:val="auto"/>
        </w:rPr>
        <w:t>14</w:t>
      </w:r>
      <w:r w:rsidR="006B293C">
        <w:rPr>
          <w:rFonts w:asciiTheme="minorHAnsi" w:hAnsiTheme="minorHAnsi" w:cstheme="minorHAnsi"/>
          <w:noProof/>
          <w:color w:val="auto"/>
        </w:rPr>
        <w:t xml:space="preserve">. </w:t>
      </w:r>
      <w:r w:rsidRPr="00D068D5">
        <w:rPr>
          <w:rFonts w:asciiTheme="minorHAnsi" w:hAnsiTheme="minorHAnsi" w:cstheme="minorHAnsi"/>
          <w:noProof/>
          <w:color w:val="auto"/>
        </w:rPr>
        <w:t>Balish, E., Filutowicz, H.</w:t>
      </w:r>
      <w:r w:rsidR="003A0EAF">
        <w:rPr>
          <w:rFonts w:asciiTheme="minorHAnsi" w:hAnsiTheme="minorHAnsi" w:cstheme="minorHAnsi"/>
          <w:noProof/>
          <w:color w:val="auto"/>
        </w:rPr>
        <w:t>,</w:t>
      </w:r>
      <w:r w:rsidRPr="00D068D5">
        <w:rPr>
          <w:rFonts w:asciiTheme="minorHAnsi" w:hAnsiTheme="minorHAnsi" w:cstheme="minorHAnsi"/>
          <w:noProof/>
          <w:color w:val="auto"/>
        </w:rPr>
        <w:t xml:space="preserve"> Oberley, T. D. </w:t>
      </w:r>
      <w:r w:rsidR="003A0EAF" w:rsidRPr="00D068D5">
        <w:rPr>
          <w:rFonts w:asciiTheme="minorHAnsi" w:hAnsiTheme="minorHAnsi" w:cstheme="minorHAnsi"/>
          <w:noProof/>
          <w:color w:val="auto"/>
        </w:rPr>
        <w:t>C</w:t>
      </w:r>
      <w:r w:rsidRPr="00D068D5">
        <w:rPr>
          <w:rFonts w:asciiTheme="minorHAnsi" w:hAnsiTheme="minorHAnsi" w:cstheme="minorHAnsi"/>
          <w:noProof/>
          <w:color w:val="auto"/>
        </w:rPr>
        <w:t xml:space="preserve">orrelates </w:t>
      </w:r>
      <w:r w:rsidR="003A0EAF">
        <w:rPr>
          <w:rFonts w:asciiTheme="minorHAnsi" w:hAnsiTheme="minorHAnsi" w:cstheme="minorHAnsi"/>
          <w:noProof/>
          <w:color w:val="auto"/>
        </w:rPr>
        <w:t>of</w:t>
      </w:r>
      <w:r w:rsidR="003A0EAF" w:rsidRPr="00D068D5">
        <w:rPr>
          <w:rFonts w:asciiTheme="minorHAnsi" w:hAnsiTheme="minorHAnsi" w:cstheme="minorHAnsi"/>
          <w:noProof/>
          <w:color w:val="auto"/>
        </w:rPr>
        <w:t xml:space="preserve"> Cell-Mediated Immunity </w:t>
      </w:r>
      <w:r w:rsidR="003A0EAF">
        <w:rPr>
          <w:rFonts w:asciiTheme="minorHAnsi" w:hAnsiTheme="minorHAnsi" w:cstheme="minorHAnsi"/>
          <w:noProof/>
          <w:color w:val="auto"/>
        </w:rPr>
        <w:t>in</w:t>
      </w:r>
      <w:r w:rsidR="003A0EAF" w:rsidRPr="00D068D5">
        <w:rPr>
          <w:rFonts w:asciiTheme="minorHAnsi" w:hAnsiTheme="minorHAnsi" w:cstheme="minorHAnsi"/>
          <w:noProof/>
          <w:color w:val="auto"/>
        </w:rPr>
        <w:t xml:space="preserve"> </w:t>
      </w:r>
      <w:r w:rsidRPr="00D068D5">
        <w:rPr>
          <w:rFonts w:asciiTheme="minorHAnsi" w:hAnsiTheme="minorHAnsi" w:cstheme="minorHAnsi"/>
          <w:noProof/>
          <w:color w:val="auto"/>
        </w:rPr>
        <w:t xml:space="preserve">Candida </w:t>
      </w:r>
      <w:r w:rsidR="003A0EAF" w:rsidRPr="00D068D5">
        <w:rPr>
          <w:rFonts w:asciiTheme="minorHAnsi" w:hAnsiTheme="minorHAnsi" w:cstheme="minorHAnsi"/>
          <w:noProof/>
          <w:color w:val="auto"/>
        </w:rPr>
        <w:t>Albicans-Colonized Gnotobiotic Mice</w:t>
      </w:r>
      <w:r w:rsidRPr="00D068D5">
        <w:rPr>
          <w:rFonts w:asciiTheme="minorHAnsi" w:hAnsiTheme="minorHAnsi" w:cstheme="minorHAnsi"/>
          <w:noProof/>
          <w:color w:val="auto"/>
        </w:rPr>
        <w:t xml:space="preserve">. </w:t>
      </w:r>
      <w:r w:rsidRPr="00D068D5">
        <w:rPr>
          <w:rFonts w:asciiTheme="minorHAnsi" w:hAnsiTheme="minorHAnsi" w:cstheme="minorHAnsi"/>
          <w:i/>
          <w:noProof/>
          <w:color w:val="auto"/>
        </w:rPr>
        <w:t>Infection and Immunity</w:t>
      </w:r>
      <w:r w:rsidR="003A0EAF">
        <w:rPr>
          <w:rFonts w:asciiTheme="minorHAnsi" w:hAnsiTheme="minorHAnsi" w:cstheme="minorHAnsi"/>
          <w:iCs/>
          <w:noProof/>
          <w:color w:val="auto"/>
        </w:rPr>
        <w:t>.</w:t>
      </w:r>
      <w:r w:rsidRPr="00D068D5">
        <w:rPr>
          <w:rFonts w:asciiTheme="minorHAnsi" w:hAnsiTheme="minorHAnsi" w:cstheme="minorHAnsi"/>
          <w:noProof/>
          <w:color w:val="auto"/>
        </w:rPr>
        <w:t xml:space="preserve"> </w:t>
      </w:r>
      <w:r w:rsidRPr="00D068D5">
        <w:rPr>
          <w:rFonts w:asciiTheme="minorHAnsi" w:hAnsiTheme="minorHAnsi" w:cstheme="minorHAnsi"/>
          <w:b/>
          <w:noProof/>
          <w:color w:val="auto"/>
        </w:rPr>
        <w:t>58</w:t>
      </w:r>
      <w:r w:rsidRPr="00D068D5">
        <w:rPr>
          <w:rFonts w:asciiTheme="minorHAnsi" w:hAnsiTheme="minorHAnsi" w:cstheme="minorHAnsi"/>
          <w:noProof/>
          <w:color w:val="auto"/>
        </w:rPr>
        <w:t xml:space="preserve"> (1), 107-113 (1990).</w:t>
      </w:r>
    </w:p>
    <w:p w14:paraId="17498955" w14:textId="6C5A467F" w:rsidR="00A12C00" w:rsidRPr="00D068D5" w:rsidRDefault="00A12C00" w:rsidP="006B293C">
      <w:pPr>
        <w:pStyle w:val="EndNoteBibliography"/>
        <w:rPr>
          <w:rFonts w:asciiTheme="minorHAnsi" w:hAnsiTheme="minorHAnsi" w:cstheme="minorHAnsi"/>
          <w:noProof/>
          <w:color w:val="auto"/>
        </w:rPr>
      </w:pPr>
      <w:r w:rsidRPr="00D068D5">
        <w:rPr>
          <w:rFonts w:asciiTheme="minorHAnsi" w:hAnsiTheme="minorHAnsi" w:cstheme="minorHAnsi"/>
          <w:noProof/>
          <w:color w:val="auto"/>
        </w:rPr>
        <w:t>15</w:t>
      </w:r>
      <w:r w:rsidR="006B293C">
        <w:rPr>
          <w:rFonts w:asciiTheme="minorHAnsi" w:hAnsiTheme="minorHAnsi" w:cstheme="minorHAnsi"/>
          <w:noProof/>
          <w:color w:val="auto"/>
        </w:rPr>
        <w:t xml:space="preserve">. </w:t>
      </w:r>
      <w:r w:rsidRPr="00D068D5">
        <w:rPr>
          <w:rFonts w:asciiTheme="minorHAnsi" w:hAnsiTheme="minorHAnsi" w:cstheme="minorHAnsi"/>
          <w:noProof/>
          <w:color w:val="auto"/>
        </w:rPr>
        <w:t>Guarner, J.</w:t>
      </w:r>
      <w:r w:rsidR="003A0EAF">
        <w:rPr>
          <w:rFonts w:asciiTheme="minorHAnsi" w:hAnsiTheme="minorHAnsi" w:cstheme="minorHAnsi"/>
          <w:noProof/>
          <w:color w:val="auto"/>
        </w:rPr>
        <w:t>,</w:t>
      </w:r>
      <w:r w:rsidRPr="00D068D5">
        <w:rPr>
          <w:rFonts w:asciiTheme="minorHAnsi" w:hAnsiTheme="minorHAnsi" w:cstheme="minorHAnsi"/>
          <w:noProof/>
          <w:color w:val="auto"/>
        </w:rPr>
        <w:t xml:space="preserve">  Brandt, M. E. </w:t>
      </w:r>
      <w:r w:rsidR="003A0EAF" w:rsidRPr="00D068D5">
        <w:rPr>
          <w:rFonts w:asciiTheme="minorHAnsi" w:hAnsiTheme="minorHAnsi" w:cstheme="minorHAnsi"/>
          <w:noProof/>
          <w:color w:val="auto"/>
        </w:rPr>
        <w:t>H</w:t>
      </w:r>
      <w:r w:rsidRPr="00D068D5">
        <w:rPr>
          <w:rFonts w:asciiTheme="minorHAnsi" w:hAnsiTheme="minorHAnsi" w:cstheme="minorHAnsi"/>
          <w:noProof/>
          <w:color w:val="auto"/>
        </w:rPr>
        <w:t xml:space="preserve">istopathologic </w:t>
      </w:r>
      <w:r w:rsidR="003A0EAF" w:rsidRPr="00D068D5">
        <w:rPr>
          <w:rFonts w:asciiTheme="minorHAnsi" w:hAnsiTheme="minorHAnsi" w:cstheme="minorHAnsi"/>
          <w:noProof/>
          <w:color w:val="auto"/>
        </w:rPr>
        <w:t xml:space="preserve">Diagnosis </w:t>
      </w:r>
      <w:r w:rsidR="003A0EAF">
        <w:rPr>
          <w:rFonts w:asciiTheme="minorHAnsi" w:hAnsiTheme="minorHAnsi" w:cstheme="minorHAnsi"/>
          <w:noProof/>
          <w:color w:val="auto"/>
        </w:rPr>
        <w:t>of</w:t>
      </w:r>
      <w:r w:rsidR="003A0EAF" w:rsidRPr="00D068D5">
        <w:rPr>
          <w:rFonts w:asciiTheme="minorHAnsi" w:hAnsiTheme="minorHAnsi" w:cstheme="minorHAnsi"/>
          <w:noProof/>
          <w:color w:val="auto"/>
        </w:rPr>
        <w:t xml:space="preserve"> Fungal Infections </w:t>
      </w:r>
      <w:r w:rsidR="003A0EAF">
        <w:rPr>
          <w:rFonts w:asciiTheme="minorHAnsi" w:hAnsiTheme="minorHAnsi" w:cstheme="minorHAnsi"/>
          <w:noProof/>
          <w:color w:val="auto"/>
        </w:rPr>
        <w:t>in</w:t>
      </w:r>
      <w:r w:rsidR="003A0EAF" w:rsidRPr="00D068D5">
        <w:rPr>
          <w:rFonts w:asciiTheme="minorHAnsi" w:hAnsiTheme="minorHAnsi" w:cstheme="minorHAnsi"/>
          <w:noProof/>
          <w:color w:val="auto"/>
        </w:rPr>
        <w:t xml:space="preserve"> </w:t>
      </w:r>
      <w:r w:rsidR="003A0EAF">
        <w:rPr>
          <w:rFonts w:asciiTheme="minorHAnsi" w:hAnsiTheme="minorHAnsi" w:cstheme="minorHAnsi"/>
          <w:noProof/>
          <w:color w:val="auto"/>
        </w:rPr>
        <w:t>the</w:t>
      </w:r>
      <w:r w:rsidR="003A0EAF" w:rsidRPr="00D068D5">
        <w:rPr>
          <w:rFonts w:asciiTheme="minorHAnsi" w:hAnsiTheme="minorHAnsi" w:cstheme="minorHAnsi"/>
          <w:noProof/>
          <w:color w:val="auto"/>
        </w:rPr>
        <w:t xml:space="preserve"> 21st Century</w:t>
      </w:r>
      <w:r w:rsidRPr="00D068D5">
        <w:rPr>
          <w:rFonts w:asciiTheme="minorHAnsi" w:hAnsiTheme="minorHAnsi" w:cstheme="minorHAnsi"/>
          <w:noProof/>
          <w:color w:val="auto"/>
        </w:rPr>
        <w:t xml:space="preserve">. </w:t>
      </w:r>
      <w:r w:rsidRPr="00D068D5">
        <w:rPr>
          <w:rFonts w:asciiTheme="minorHAnsi" w:hAnsiTheme="minorHAnsi" w:cstheme="minorHAnsi"/>
          <w:i/>
          <w:noProof/>
          <w:color w:val="auto"/>
        </w:rPr>
        <w:t>Clinical Microbiology Reviews</w:t>
      </w:r>
      <w:r w:rsidR="003A0EAF">
        <w:rPr>
          <w:rFonts w:asciiTheme="minorHAnsi" w:hAnsiTheme="minorHAnsi" w:cstheme="minorHAnsi"/>
          <w:iCs/>
          <w:noProof/>
          <w:color w:val="auto"/>
        </w:rPr>
        <w:t>.</w:t>
      </w:r>
      <w:r w:rsidRPr="00D068D5">
        <w:rPr>
          <w:rFonts w:asciiTheme="minorHAnsi" w:hAnsiTheme="minorHAnsi" w:cstheme="minorHAnsi"/>
          <w:noProof/>
          <w:color w:val="auto"/>
        </w:rPr>
        <w:t xml:space="preserve"> </w:t>
      </w:r>
      <w:r w:rsidRPr="00D068D5">
        <w:rPr>
          <w:rFonts w:asciiTheme="minorHAnsi" w:hAnsiTheme="minorHAnsi" w:cstheme="minorHAnsi"/>
          <w:b/>
          <w:noProof/>
          <w:color w:val="auto"/>
        </w:rPr>
        <w:t>24</w:t>
      </w:r>
      <w:r w:rsidRPr="00D068D5">
        <w:rPr>
          <w:rFonts w:asciiTheme="minorHAnsi" w:hAnsiTheme="minorHAnsi" w:cstheme="minorHAnsi"/>
          <w:noProof/>
          <w:color w:val="auto"/>
        </w:rPr>
        <w:t xml:space="preserve"> (2) (2011).</w:t>
      </w:r>
    </w:p>
    <w:p w14:paraId="7B2649F5" w14:textId="27DDCBFA" w:rsidR="00A12C00" w:rsidRPr="00D068D5" w:rsidRDefault="00A12C00" w:rsidP="006B293C">
      <w:pPr>
        <w:pStyle w:val="EndNoteBibliography"/>
        <w:rPr>
          <w:rFonts w:asciiTheme="minorHAnsi" w:hAnsiTheme="minorHAnsi" w:cstheme="minorHAnsi"/>
          <w:noProof/>
          <w:color w:val="auto"/>
        </w:rPr>
      </w:pPr>
      <w:r w:rsidRPr="00D068D5">
        <w:rPr>
          <w:rFonts w:asciiTheme="minorHAnsi" w:hAnsiTheme="minorHAnsi" w:cstheme="minorHAnsi"/>
          <w:noProof/>
          <w:color w:val="auto"/>
        </w:rPr>
        <w:t>16</w:t>
      </w:r>
      <w:r w:rsidR="006B293C">
        <w:rPr>
          <w:rFonts w:asciiTheme="minorHAnsi" w:hAnsiTheme="minorHAnsi" w:cstheme="minorHAnsi"/>
          <w:noProof/>
        </w:rPr>
        <w:t xml:space="preserve">. </w:t>
      </w:r>
      <w:r w:rsidRPr="00A46349">
        <w:rPr>
          <w:rFonts w:asciiTheme="minorHAnsi" w:hAnsiTheme="minorHAnsi" w:cstheme="minorHAnsi"/>
          <w:noProof/>
        </w:rPr>
        <w:t>Johansson</w:t>
      </w:r>
      <w:r w:rsidRPr="00D068D5">
        <w:rPr>
          <w:rFonts w:asciiTheme="minorHAnsi" w:hAnsiTheme="minorHAnsi" w:cstheme="minorHAnsi"/>
          <w:noProof/>
          <w:color w:val="auto"/>
        </w:rPr>
        <w:t>, M. E.</w:t>
      </w:r>
      <w:r w:rsidR="00AC7EC7">
        <w:rPr>
          <w:rFonts w:asciiTheme="minorHAnsi" w:hAnsiTheme="minorHAnsi" w:cstheme="minorHAnsi"/>
          <w:noProof/>
          <w:color w:val="auto"/>
        </w:rPr>
        <w:t>,</w:t>
      </w:r>
      <w:r w:rsidRPr="00D068D5">
        <w:rPr>
          <w:rFonts w:asciiTheme="minorHAnsi" w:hAnsiTheme="minorHAnsi" w:cstheme="minorHAnsi"/>
          <w:noProof/>
          <w:color w:val="auto"/>
        </w:rPr>
        <w:t xml:space="preserve"> Hansson, G. C. </w:t>
      </w:r>
      <w:r w:rsidR="00AC7EC7" w:rsidRPr="00D068D5">
        <w:rPr>
          <w:rFonts w:asciiTheme="minorHAnsi" w:hAnsiTheme="minorHAnsi" w:cstheme="minorHAnsi"/>
          <w:noProof/>
          <w:color w:val="auto"/>
        </w:rPr>
        <w:t>P</w:t>
      </w:r>
      <w:r w:rsidRPr="00D068D5">
        <w:rPr>
          <w:rFonts w:asciiTheme="minorHAnsi" w:hAnsiTheme="minorHAnsi" w:cstheme="minorHAnsi"/>
          <w:noProof/>
          <w:color w:val="auto"/>
        </w:rPr>
        <w:t xml:space="preserve">reservation </w:t>
      </w:r>
      <w:r w:rsidR="00AC7EC7">
        <w:rPr>
          <w:rFonts w:asciiTheme="minorHAnsi" w:hAnsiTheme="minorHAnsi" w:cstheme="minorHAnsi"/>
          <w:noProof/>
          <w:color w:val="auto"/>
        </w:rPr>
        <w:t>of</w:t>
      </w:r>
      <w:r w:rsidR="00AC7EC7" w:rsidRPr="00D068D5">
        <w:rPr>
          <w:rFonts w:asciiTheme="minorHAnsi" w:hAnsiTheme="minorHAnsi" w:cstheme="minorHAnsi"/>
          <w:noProof/>
          <w:color w:val="auto"/>
        </w:rPr>
        <w:t xml:space="preserve"> Mucus </w:t>
      </w:r>
      <w:r w:rsidR="00AC7EC7">
        <w:rPr>
          <w:rFonts w:asciiTheme="minorHAnsi" w:hAnsiTheme="minorHAnsi" w:cstheme="minorHAnsi"/>
          <w:noProof/>
          <w:color w:val="auto"/>
        </w:rPr>
        <w:t>in</w:t>
      </w:r>
      <w:r w:rsidR="00AC7EC7" w:rsidRPr="00D068D5">
        <w:rPr>
          <w:rFonts w:asciiTheme="minorHAnsi" w:hAnsiTheme="minorHAnsi" w:cstheme="minorHAnsi"/>
          <w:noProof/>
          <w:color w:val="auto"/>
        </w:rPr>
        <w:t xml:space="preserve"> Histological Sections, Immunostaining </w:t>
      </w:r>
      <w:r w:rsidR="00AC7EC7">
        <w:rPr>
          <w:rFonts w:asciiTheme="minorHAnsi" w:hAnsiTheme="minorHAnsi" w:cstheme="minorHAnsi"/>
          <w:noProof/>
          <w:color w:val="auto"/>
        </w:rPr>
        <w:t>of</w:t>
      </w:r>
      <w:r w:rsidR="00AC7EC7" w:rsidRPr="00D068D5">
        <w:rPr>
          <w:rFonts w:asciiTheme="minorHAnsi" w:hAnsiTheme="minorHAnsi" w:cstheme="minorHAnsi"/>
          <w:noProof/>
          <w:color w:val="auto"/>
        </w:rPr>
        <w:t xml:space="preserve"> Mucins </w:t>
      </w:r>
      <w:r w:rsidR="00AC7EC7">
        <w:rPr>
          <w:rFonts w:asciiTheme="minorHAnsi" w:hAnsiTheme="minorHAnsi" w:cstheme="minorHAnsi"/>
          <w:noProof/>
          <w:color w:val="auto"/>
        </w:rPr>
        <w:t>in</w:t>
      </w:r>
      <w:r w:rsidR="00AC7EC7" w:rsidRPr="00D068D5">
        <w:rPr>
          <w:rFonts w:asciiTheme="minorHAnsi" w:hAnsiTheme="minorHAnsi" w:cstheme="minorHAnsi"/>
          <w:noProof/>
          <w:color w:val="auto"/>
        </w:rPr>
        <w:t xml:space="preserve"> Fixed Tissue, </w:t>
      </w:r>
      <w:r w:rsidR="00AC7EC7">
        <w:rPr>
          <w:rFonts w:asciiTheme="minorHAnsi" w:hAnsiTheme="minorHAnsi" w:cstheme="minorHAnsi"/>
          <w:noProof/>
          <w:color w:val="auto"/>
        </w:rPr>
        <w:t>and</w:t>
      </w:r>
      <w:r w:rsidR="00AC7EC7" w:rsidRPr="00D068D5">
        <w:rPr>
          <w:rFonts w:asciiTheme="minorHAnsi" w:hAnsiTheme="minorHAnsi" w:cstheme="minorHAnsi"/>
          <w:noProof/>
          <w:color w:val="auto"/>
        </w:rPr>
        <w:t xml:space="preserve"> Localization </w:t>
      </w:r>
      <w:r w:rsidR="00AC7EC7">
        <w:rPr>
          <w:rFonts w:asciiTheme="minorHAnsi" w:hAnsiTheme="minorHAnsi" w:cstheme="minorHAnsi"/>
          <w:noProof/>
          <w:color w:val="auto"/>
        </w:rPr>
        <w:t>of</w:t>
      </w:r>
      <w:r w:rsidR="00AC7EC7" w:rsidRPr="00D068D5">
        <w:rPr>
          <w:rFonts w:asciiTheme="minorHAnsi" w:hAnsiTheme="minorHAnsi" w:cstheme="minorHAnsi"/>
          <w:noProof/>
          <w:color w:val="auto"/>
        </w:rPr>
        <w:t xml:space="preserve"> Bacteria </w:t>
      </w:r>
      <w:r w:rsidR="00AC7EC7">
        <w:rPr>
          <w:rFonts w:asciiTheme="minorHAnsi" w:hAnsiTheme="minorHAnsi" w:cstheme="minorHAnsi"/>
          <w:noProof/>
          <w:color w:val="auto"/>
        </w:rPr>
        <w:t>with</w:t>
      </w:r>
      <w:r w:rsidR="00AC7EC7" w:rsidRPr="00D068D5">
        <w:rPr>
          <w:rFonts w:asciiTheme="minorHAnsi" w:hAnsiTheme="minorHAnsi" w:cstheme="minorHAnsi"/>
          <w:noProof/>
          <w:color w:val="auto"/>
        </w:rPr>
        <w:t xml:space="preserve"> </w:t>
      </w:r>
      <w:r w:rsidRPr="00D068D5">
        <w:rPr>
          <w:rFonts w:asciiTheme="minorHAnsi" w:hAnsiTheme="minorHAnsi" w:cstheme="minorHAnsi"/>
          <w:noProof/>
          <w:color w:val="auto"/>
        </w:rPr>
        <w:t xml:space="preserve">FISH. </w:t>
      </w:r>
      <w:r w:rsidRPr="00D068D5">
        <w:rPr>
          <w:rFonts w:asciiTheme="minorHAnsi" w:hAnsiTheme="minorHAnsi" w:cstheme="minorHAnsi"/>
          <w:i/>
          <w:noProof/>
          <w:color w:val="auto"/>
        </w:rPr>
        <w:t>Methods in Molecular Biology</w:t>
      </w:r>
      <w:r w:rsidR="00AC7EC7">
        <w:rPr>
          <w:rFonts w:asciiTheme="minorHAnsi" w:hAnsiTheme="minorHAnsi" w:cstheme="minorHAnsi"/>
          <w:iCs/>
          <w:noProof/>
          <w:color w:val="auto"/>
        </w:rPr>
        <w:t>.</w:t>
      </w:r>
      <w:r w:rsidRPr="00D068D5">
        <w:rPr>
          <w:rFonts w:asciiTheme="minorHAnsi" w:hAnsiTheme="minorHAnsi" w:cstheme="minorHAnsi"/>
          <w:noProof/>
          <w:color w:val="auto"/>
        </w:rPr>
        <w:t xml:space="preserve"> </w:t>
      </w:r>
      <w:r w:rsidRPr="00D068D5">
        <w:rPr>
          <w:rFonts w:asciiTheme="minorHAnsi" w:hAnsiTheme="minorHAnsi" w:cstheme="minorHAnsi"/>
          <w:b/>
          <w:noProof/>
          <w:color w:val="auto"/>
        </w:rPr>
        <w:t>842</w:t>
      </w:r>
      <w:r w:rsidRPr="00D068D5">
        <w:rPr>
          <w:rFonts w:asciiTheme="minorHAnsi" w:hAnsiTheme="minorHAnsi" w:cstheme="minorHAnsi"/>
          <w:noProof/>
          <w:color w:val="auto"/>
        </w:rPr>
        <w:t xml:space="preserve"> 229-235 (2012).</w:t>
      </w:r>
    </w:p>
    <w:p w14:paraId="06F0322B" w14:textId="733CCFFD" w:rsidR="00A12C00" w:rsidRPr="00D068D5" w:rsidRDefault="00A12C00" w:rsidP="006B293C">
      <w:pPr>
        <w:pStyle w:val="EndNoteBibliography"/>
        <w:rPr>
          <w:rFonts w:asciiTheme="minorHAnsi" w:hAnsiTheme="minorHAnsi" w:cstheme="minorHAnsi"/>
          <w:noProof/>
        </w:rPr>
      </w:pPr>
      <w:r w:rsidRPr="00D068D5">
        <w:rPr>
          <w:rFonts w:asciiTheme="minorHAnsi" w:hAnsiTheme="minorHAnsi" w:cstheme="minorHAnsi"/>
          <w:noProof/>
        </w:rPr>
        <w:t>17</w:t>
      </w:r>
      <w:r w:rsidR="006B293C">
        <w:rPr>
          <w:rFonts w:asciiTheme="minorHAnsi" w:hAnsiTheme="minorHAnsi" w:cstheme="minorHAnsi"/>
          <w:noProof/>
        </w:rPr>
        <w:t xml:space="preserve">. </w:t>
      </w:r>
      <w:r w:rsidRPr="00D068D5">
        <w:rPr>
          <w:rFonts w:asciiTheme="minorHAnsi" w:hAnsiTheme="minorHAnsi" w:cstheme="minorHAnsi"/>
          <w:noProof/>
        </w:rPr>
        <w:t xml:space="preserve">Swidsinski, A., Weber, J., Loening-Baucke, V., Hale, L. P. &amp; Lochs, H. </w:t>
      </w:r>
      <w:r w:rsidR="00AC7EC7" w:rsidRPr="00D068D5">
        <w:rPr>
          <w:rFonts w:asciiTheme="minorHAnsi" w:hAnsiTheme="minorHAnsi" w:cstheme="minorHAnsi"/>
          <w:noProof/>
        </w:rPr>
        <w:t>S</w:t>
      </w:r>
      <w:r w:rsidRPr="00D068D5">
        <w:rPr>
          <w:rFonts w:asciiTheme="minorHAnsi" w:hAnsiTheme="minorHAnsi" w:cstheme="minorHAnsi"/>
          <w:noProof/>
        </w:rPr>
        <w:t xml:space="preserve">patial </w:t>
      </w:r>
      <w:r w:rsidR="00AC7EC7" w:rsidRPr="00D068D5">
        <w:rPr>
          <w:rFonts w:asciiTheme="minorHAnsi" w:hAnsiTheme="minorHAnsi" w:cstheme="minorHAnsi"/>
          <w:noProof/>
        </w:rPr>
        <w:t xml:space="preserve">Organization </w:t>
      </w:r>
      <w:r w:rsidR="00AC7EC7">
        <w:rPr>
          <w:rFonts w:asciiTheme="minorHAnsi" w:hAnsiTheme="minorHAnsi" w:cstheme="minorHAnsi"/>
          <w:noProof/>
        </w:rPr>
        <w:t>and</w:t>
      </w:r>
      <w:r w:rsidR="00AC7EC7" w:rsidRPr="00D068D5">
        <w:rPr>
          <w:rFonts w:asciiTheme="minorHAnsi" w:hAnsiTheme="minorHAnsi" w:cstheme="minorHAnsi"/>
          <w:noProof/>
        </w:rPr>
        <w:t xml:space="preserve"> Composition </w:t>
      </w:r>
      <w:r w:rsidR="00AC7EC7">
        <w:rPr>
          <w:rFonts w:asciiTheme="minorHAnsi" w:hAnsiTheme="minorHAnsi" w:cstheme="minorHAnsi"/>
          <w:noProof/>
        </w:rPr>
        <w:t>of</w:t>
      </w:r>
      <w:r w:rsidR="00AC7EC7" w:rsidRPr="00D068D5">
        <w:rPr>
          <w:rFonts w:asciiTheme="minorHAnsi" w:hAnsiTheme="minorHAnsi" w:cstheme="minorHAnsi"/>
          <w:noProof/>
        </w:rPr>
        <w:t xml:space="preserve"> </w:t>
      </w:r>
      <w:r w:rsidR="00AC7EC7">
        <w:rPr>
          <w:rFonts w:asciiTheme="minorHAnsi" w:hAnsiTheme="minorHAnsi" w:cstheme="minorHAnsi"/>
          <w:noProof/>
        </w:rPr>
        <w:t>the</w:t>
      </w:r>
      <w:r w:rsidR="00AC7EC7" w:rsidRPr="00D068D5">
        <w:rPr>
          <w:rFonts w:asciiTheme="minorHAnsi" w:hAnsiTheme="minorHAnsi" w:cstheme="minorHAnsi"/>
          <w:noProof/>
        </w:rPr>
        <w:t xml:space="preserve"> Mucosal Flora </w:t>
      </w:r>
      <w:r w:rsidR="00AC7EC7">
        <w:rPr>
          <w:rFonts w:asciiTheme="minorHAnsi" w:hAnsiTheme="minorHAnsi" w:cstheme="minorHAnsi"/>
          <w:noProof/>
        </w:rPr>
        <w:t>in</w:t>
      </w:r>
      <w:r w:rsidR="00AC7EC7" w:rsidRPr="00D068D5">
        <w:rPr>
          <w:rFonts w:asciiTheme="minorHAnsi" w:hAnsiTheme="minorHAnsi" w:cstheme="minorHAnsi"/>
          <w:noProof/>
        </w:rPr>
        <w:t xml:space="preserve"> Patients </w:t>
      </w:r>
      <w:r w:rsidR="00AC7EC7">
        <w:rPr>
          <w:rFonts w:asciiTheme="minorHAnsi" w:hAnsiTheme="minorHAnsi" w:cstheme="minorHAnsi"/>
          <w:noProof/>
        </w:rPr>
        <w:t>with</w:t>
      </w:r>
      <w:r w:rsidR="00AC7EC7" w:rsidRPr="00D068D5">
        <w:rPr>
          <w:rFonts w:asciiTheme="minorHAnsi" w:hAnsiTheme="minorHAnsi" w:cstheme="minorHAnsi"/>
          <w:noProof/>
        </w:rPr>
        <w:t xml:space="preserve"> Inflammatory Bowel Disease</w:t>
      </w:r>
      <w:r w:rsidRPr="00D068D5">
        <w:rPr>
          <w:rFonts w:asciiTheme="minorHAnsi" w:hAnsiTheme="minorHAnsi" w:cstheme="minorHAnsi"/>
          <w:noProof/>
        </w:rPr>
        <w:t xml:space="preserve">. </w:t>
      </w:r>
      <w:r w:rsidRPr="00D068D5">
        <w:rPr>
          <w:rFonts w:asciiTheme="minorHAnsi" w:hAnsiTheme="minorHAnsi" w:cstheme="minorHAnsi"/>
          <w:i/>
          <w:noProof/>
        </w:rPr>
        <w:t>J</w:t>
      </w:r>
      <w:r w:rsidR="00BF1DD9" w:rsidRPr="00D068D5">
        <w:rPr>
          <w:rFonts w:asciiTheme="minorHAnsi" w:hAnsiTheme="minorHAnsi" w:cstheme="minorHAnsi"/>
          <w:i/>
          <w:noProof/>
        </w:rPr>
        <w:t>ournal of</w:t>
      </w:r>
      <w:r w:rsidRPr="00D068D5">
        <w:rPr>
          <w:rFonts w:asciiTheme="minorHAnsi" w:hAnsiTheme="minorHAnsi" w:cstheme="minorHAnsi"/>
          <w:i/>
          <w:noProof/>
        </w:rPr>
        <w:t xml:space="preserve"> Clin</w:t>
      </w:r>
      <w:r w:rsidR="00BF1DD9" w:rsidRPr="00D068D5">
        <w:rPr>
          <w:rFonts w:asciiTheme="minorHAnsi" w:hAnsiTheme="minorHAnsi" w:cstheme="minorHAnsi"/>
          <w:i/>
          <w:noProof/>
        </w:rPr>
        <w:t>ical</w:t>
      </w:r>
      <w:r w:rsidRPr="00D068D5">
        <w:rPr>
          <w:rFonts w:asciiTheme="minorHAnsi" w:hAnsiTheme="minorHAnsi" w:cstheme="minorHAnsi"/>
          <w:i/>
          <w:noProof/>
        </w:rPr>
        <w:t xml:space="preserve"> Microbiol</w:t>
      </w:r>
      <w:r w:rsidR="00BF1DD9" w:rsidRPr="00D068D5">
        <w:rPr>
          <w:rFonts w:asciiTheme="minorHAnsi" w:hAnsiTheme="minorHAnsi" w:cstheme="minorHAnsi"/>
          <w:i/>
          <w:noProof/>
        </w:rPr>
        <w:t>ogy</w:t>
      </w:r>
      <w:r w:rsidRPr="00A46349">
        <w:rPr>
          <w:rFonts w:asciiTheme="minorHAnsi" w:hAnsiTheme="minorHAnsi" w:cstheme="minorHAnsi"/>
          <w:iCs/>
          <w:noProof/>
        </w:rPr>
        <w:t>.</w:t>
      </w:r>
      <w:r w:rsidRPr="00D068D5">
        <w:rPr>
          <w:rFonts w:asciiTheme="minorHAnsi" w:hAnsiTheme="minorHAnsi" w:cstheme="minorHAnsi"/>
          <w:noProof/>
        </w:rPr>
        <w:t xml:space="preserve"> </w:t>
      </w:r>
      <w:r w:rsidRPr="00D068D5">
        <w:rPr>
          <w:rFonts w:asciiTheme="minorHAnsi" w:hAnsiTheme="minorHAnsi" w:cstheme="minorHAnsi"/>
          <w:b/>
          <w:noProof/>
        </w:rPr>
        <w:t>43</w:t>
      </w:r>
      <w:r w:rsidRPr="00D068D5">
        <w:rPr>
          <w:rFonts w:asciiTheme="minorHAnsi" w:hAnsiTheme="minorHAnsi" w:cstheme="minorHAnsi"/>
          <w:noProof/>
        </w:rPr>
        <w:t xml:space="preserve"> (7), 3380-3389 (2005).</w:t>
      </w:r>
    </w:p>
    <w:p w14:paraId="47C16055" w14:textId="5B11B377" w:rsidR="00A12C00" w:rsidRPr="00D068D5" w:rsidRDefault="00A12C00" w:rsidP="006B293C">
      <w:pPr>
        <w:pStyle w:val="EndNoteBibliography"/>
        <w:rPr>
          <w:rFonts w:asciiTheme="minorHAnsi" w:hAnsiTheme="minorHAnsi" w:cstheme="minorHAnsi"/>
          <w:noProof/>
          <w:color w:val="auto"/>
        </w:rPr>
      </w:pPr>
      <w:r w:rsidRPr="00D068D5">
        <w:rPr>
          <w:rFonts w:asciiTheme="minorHAnsi" w:hAnsiTheme="minorHAnsi" w:cstheme="minorHAnsi"/>
          <w:noProof/>
          <w:color w:val="auto"/>
        </w:rPr>
        <w:t>18</w:t>
      </w:r>
      <w:r w:rsidR="006B293C">
        <w:rPr>
          <w:rFonts w:asciiTheme="minorHAnsi" w:hAnsiTheme="minorHAnsi" w:cstheme="minorHAnsi"/>
          <w:noProof/>
          <w:color w:val="auto"/>
        </w:rPr>
        <w:t xml:space="preserve">. </w:t>
      </w:r>
      <w:r w:rsidRPr="00D068D5">
        <w:rPr>
          <w:rFonts w:asciiTheme="minorHAnsi" w:hAnsiTheme="minorHAnsi" w:cstheme="minorHAnsi"/>
          <w:noProof/>
          <w:color w:val="auto"/>
        </w:rPr>
        <w:t>Lee, K. L., Buckley, H. R.</w:t>
      </w:r>
      <w:r w:rsidR="00AC7EC7">
        <w:rPr>
          <w:rFonts w:asciiTheme="minorHAnsi" w:hAnsiTheme="minorHAnsi" w:cstheme="minorHAnsi"/>
          <w:noProof/>
          <w:color w:val="auto"/>
        </w:rPr>
        <w:t>,</w:t>
      </w:r>
      <w:r w:rsidRPr="00D068D5">
        <w:rPr>
          <w:rFonts w:asciiTheme="minorHAnsi" w:hAnsiTheme="minorHAnsi" w:cstheme="minorHAnsi"/>
          <w:noProof/>
          <w:color w:val="auto"/>
        </w:rPr>
        <w:t xml:space="preserve"> Campbell, C. C. </w:t>
      </w:r>
      <w:r w:rsidR="00AC7EC7">
        <w:rPr>
          <w:rFonts w:asciiTheme="minorHAnsi" w:hAnsiTheme="minorHAnsi" w:cstheme="minorHAnsi"/>
          <w:noProof/>
          <w:color w:val="auto"/>
        </w:rPr>
        <w:t>An</w:t>
      </w:r>
      <w:r w:rsidRPr="00D068D5">
        <w:rPr>
          <w:rFonts w:asciiTheme="minorHAnsi" w:hAnsiTheme="minorHAnsi" w:cstheme="minorHAnsi"/>
          <w:noProof/>
          <w:color w:val="auto"/>
        </w:rPr>
        <w:t xml:space="preserve"> </w:t>
      </w:r>
      <w:r w:rsidR="00AC7EC7" w:rsidRPr="00D068D5">
        <w:rPr>
          <w:rFonts w:asciiTheme="minorHAnsi" w:hAnsiTheme="minorHAnsi" w:cstheme="minorHAnsi"/>
          <w:noProof/>
          <w:color w:val="auto"/>
        </w:rPr>
        <w:t xml:space="preserve">Amino Acid Liquid Synthetic Medium </w:t>
      </w:r>
      <w:r w:rsidR="00AC7EC7">
        <w:rPr>
          <w:rFonts w:asciiTheme="minorHAnsi" w:hAnsiTheme="minorHAnsi" w:cstheme="minorHAnsi"/>
          <w:noProof/>
          <w:color w:val="auto"/>
        </w:rPr>
        <w:t>for</w:t>
      </w:r>
      <w:r w:rsidR="00AC7EC7" w:rsidRPr="00D068D5">
        <w:rPr>
          <w:rFonts w:asciiTheme="minorHAnsi" w:hAnsiTheme="minorHAnsi" w:cstheme="minorHAnsi"/>
          <w:noProof/>
          <w:color w:val="auto"/>
        </w:rPr>
        <w:t xml:space="preserve"> </w:t>
      </w:r>
      <w:r w:rsidR="00AC7EC7">
        <w:rPr>
          <w:rFonts w:asciiTheme="minorHAnsi" w:hAnsiTheme="minorHAnsi" w:cstheme="minorHAnsi"/>
          <w:noProof/>
          <w:color w:val="auto"/>
        </w:rPr>
        <w:t>the</w:t>
      </w:r>
      <w:r w:rsidR="00AC7EC7" w:rsidRPr="00D068D5">
        <w:rPr>
          <w:rFonts w:asciiTheme="minorHAnsi" w:hAnsiTheme="minorHAnsi" w:cstheme="minorHAnsi"/>
          <w:noProof/>
          <w:color w:val="auto"/>
        </w:rPr>
        <w:t xml:space="preserve"> Development </w:t>
      </w:r>
      <w:r w:rsidR="00AC7EC7">
        <w:rPr>
          <w:rFonts w:asciiTheme="minorHAnsi" w:hAnsiTheme="minorHAnsi" w:cstheme="minorHAnsi"/>
          <w:noProof/>
          <w:color w:val="auto"/>
        </w:rPr>
        <w:t>of</w:t>
      </w:r>
      <w:r w:rsidR="00AC7EC7" w:rsidRPr="00D068D5">
        <w:rPr>
          <w:rFonts w:asciiTheme="minorHAnsi" w:hAnsiTheme="minorHAnsi" w:cstheme="minorHAnsi"/>
          <w:noProof/>
          <w:color w:val="auto"/>
        </w:rPr>
        <w:t xml:space="preserve"> Mycelial </w:t>
      </w:r>
      <w:r w:rsidR="00AC7EC7">
        <w:rPr>
          <w:rFonts w:asciiTheme="minorHAnsi" w:hAnsiTheme="minorHAnsi" w:cstheme="minorHAnsi"/>
          <w:noProof/>
          <w:color w:val="auto"/>
        </w:rPr>
        <w:t>and</w:t>
      </w:r>
      <w:r w:rsidR="00AC7EC7" w:rsidRPr="00D068D5">
        <w:rPr>
          <w:rFonts w:asciiTheme="minorHAnsi" w:hAnsiTheme="minorHAnsi" w:cstheme="minorHAnsi"/>
          <w:noProof/>
          <w:color w:val="auto"/>
        </w:rPr>
        <w:t xml:space="preserve"> Yeast Forms </w:t>
      </w:r>
      <w:r w:rsidR="00AC7EC7">
        <w:rPr>
          <w:rFonts w:asciiTheme="minorHAnsi" w:hAnsiTheme="minorHAnsi" w:cstheme="minorHAnsi"/>
          <w:noProof/>
          <w:color w:val="auto"/>
        </w:rPr>
        <w:t>of</w:t>
      </w:r>
      <w:r w:rsidR="00AC7EC7" w:rsidRPr="00D068D5">
        <w:rPr>
          <w:rFonts w:asciiTheme="minorHAnsi" w:hAnsiTheme="minorHAnsi" w:cstheme="minorHAnsi"/>
          <w:noProof/>
          <w:color w:val="auto"/>
        </w:rPr>
        <w:t xml:space="preserve"> </w:t>
      </w:r>
      <w:r w:rsidRPr="00D068D5">
        <w:rPr>
          <w:rFonts w:asciiTheme="minorHAnsi" w:hAnsiTheme="minorHAnsi" w:cstheme="minorHAnsi"/>
          <w:noProof/>
          <w:color w:val="auto"/>
        </w:rPr>
        <w:t xml:space="preserve">Candida Albicans. </w:t>
      </w:r>
      <w:r w:rsidRPr="00D068D5">
        <w:rPr>
          <w:rFonts w:asciiTheme="minorHAnsi" w:hAnsiTheme="minorHAnsi" w:cstheme="minorHAnsi"/>
          <w:i/>
          <w:noProof/>
          <w:color w:val="auto"/>
        </w:rPr>
        <w:t>Sabouraudia</w:t>
      </w:r>
      <w:r w:rsidR="00AC7EC7">
        <w:rPr>
          <w:rFonts w:asciiTheme="minorHAnsi" w:hAnsiTheme="minorHAnsi" w:cstheme="minorHAnsi"/>
          <w:iCs/>
          <w:noProof/>
          <w:color w:val="auto"/>
        </w:rPr>
        <w:t>.</w:t>
      </w:r>
      <w:r w:rsidRPr="00D068D5">
        <w:rPr>
          <w:rFonts w:asciiTheme="minorHAnsi" w:hAnsiTheme="minorHAnsi" w:cstheme="minorHAnsi"/>
          <w:noProof/>
          <w:color w:val="auto"/>
        </w:rPr>
        <w:t xml:space="preserve"> </w:t>
      </w:r>
      <w:r w:rsidRPr="00D068D5">
        <w:rPr>
          <w:rFonts w:asciiTheme="minorHAnsi" w:hAnsiTheme="minorHAnsi" w:cstheme="minorHAnsi"/>
          <w:b/>
          <w:noProof/>
          <w:color w:val="auto"/>
        </w:rPr>
        <w:t>13</w:t>
      </w:r>
      <w:r w:rsidRPr="00D068D5">
        <w:rPr>
          <w:rFonts w:asciiTheme="minorHAnsi" w:hAnsiTheme="minorHAnsi" w:cstheme="minorHAnsi"/>
          <w:noProof/>
          <w:color w:val="auto"/>
        </w:rPr>
        <w:t xml:space="preserve"> (2), 148-153 (1975).</w:t>
      </w:r>
    </w:p>
    <w:p w14:paraId="60996602" w14:textId="25777CF8" w:rsidR="00A12C00" w:rsidRPr="00D068D5" w:rsidRDefault="00A12C00" w:rsidP="006B293C">
      <w:pPr>
        <w:pStyle w:val="EndNoteBibliography"/>
        <w:rPr>
          <w:rFonts w:asciiTheme="minorHAnsi" w:hAnsiTheme="minorHAnsi" w:cstheme="minorHAnsi"/>
          <w:noProof/>
          <w:color w:val="auto"/>
        </w:rPr>
      </w:pPr>
      <w:r w:rsidRPr="00D068D5">
        <w:rPr>
          <w:rFonts w:asciiTheme="minorHAnsi" w:hAnsiTheme="minorHAnsi" w:cstheme="minorHAnsi"/>
          <w:noProof/>
          <w:color w:val="auto"/>
        </w:rPr>
        <w:t>19</w:t>
      </w:r>
      <w:r w:rsidR="006B293C">
        <w:rPr>
          <w:rFonts w:asciiTheme="minorHAnsi" w:hAnsiTheme="minorHAnsi" w:cstheme="minorHAnsi"/>
          <w:noProof/>
          <w:color w:val="auto"/>
        </w:rPr>
        <w:t xml:space="preserve">. </w:t>
      </w:r>
      <w:r w:rsidRPr="00D068D5">
        <w:rPr>
          <w:rFonts w:asciiTheme="minorHAnsi" w:hAnsiTheme="minorHAnsi" w:cstheme="minorHAnsi"/>
          <w:noProof/>
          <w:color w:val="auto"/>
        </w:rPr>
        <w:t>Banerjee, M.</w:t>
      </w:r>
      <w:r w:rsidRPr="00D068D5">
        <w:rPr>
          <w:rFonts w:asciiTheme="minorHAnsi" w:hAnsiTheme="minorHAnsi" w:cstheme="minorHAnsi"/>
          <w:i/>
          <w:noProof/>
          <w:color w:val="auto"/>
        </w:rPr>
        <w:t xml:space="preserve"> </w:t>
      </w:r>
      <w:r w:rsidRPr="00D068D5">
        <w:rPr>
          <w:rFonts w:asciiTheme="minorHAnsi" w:hAnsiTheme="minorHAnsi" w:cstheme="minorHAnsi"/>
          <w:noProof/>
          <w:color w:val="auto"/>
        </w:rPr>
        <w:t xml:space="preserve">et al. UME6, </w:t>
      </w:r>
      <w:r w:rsidR="00AC7EC7">
        <w:rPr>
          <w:rFonts w:asciiTheme="minorHAnsi" w:hAnsiTheme="minorHAnsi" w:cstheme="minorHAnsi"/>
          <w:noProof/>
          <w:color w:val="auto"/>
        </w:rPr>
        <w:t>a</w:t>
      </w:r>
      <w:r w:rsidR="00AC7EC7" w:rsidRPr="00D068D5">
        <w:rPr>
          <w:rFonts w:asciiTheme="minorHAnsi" w:hAnsiTheme="minorHAnsi" w:cstheme="minorHAnsi"/>
          <w:noProof/>
          <w:color w:val="auto"/>
        </w:rPr>
        <w:t xml:space="preserve"> Novel Filament-Specific Regulator </w:t>
      </w:r>
      <w:r w:rsidR="00AC7EC7">
        <w:rPr>
          <w:rFonts w:asciiTheme="minorHAnsi" w:hAnsiTheme="minorHAnsi" w:cstheme="minorHAnsi"/>
          <w:noProof/>
          <w:color w:val="auto"/>
        </w:rPr>
        <w:t>of</w:t>
      </w:r>
      <w:r w:rsidR="00AC7EC7" w:rsidRPr="00D068D5">
        <w:rPr>
          <w:rFonts w:asciiTheme="minorHAnsi" w:hAnsiTheme="minorHAnsi" w:cstheme="minorHAnsi"/>
          <w:noProof/>
          <w:color w:val="auto"/>
        </w:rPr>
        <w:t xml:space="preserve"> </w:t>
      </w:r>
      <w:r w:rsidRPr="00D068D5">
        <w:rPr>
          <w:rFonts w:asciiTheme="minorHAnsi" w:hAnsiTheme="minorHAnsi" w:cstheme="minorHAnsi"/>
          <w:noProof/>
          <w:color w:val="auto"/>
        </w:rPr>
        <w:t xml:space="preserve">Candida </w:t>
      </w:r>
      <w:r w:rsidR="00AC7EC7" w:rsidRPr="00D068D5">
        <w:rPr>
          <w:rFonts w:asciiTheme="minorHAnsi" w:hAnsiTheme="minorHAnsi" w:cstheme="minorHAnsi"/>
          <w:noProof/>
          <w:color w:val="auto"/>
        </w:rPr>
        <w:t xml:space="preserve">Albicans Hyphal Extension </w:t>
      </w:r>
      <w:r w:rsidR="00AC7EC7">
        <w:rPr>
          <w:rFonts w:asciiTheme="minorHAnsi" w:hAnsiTheme="minorHAnsi" w:cstheme="minorHAnsi"/>
          <w:noProof/>
          <w:color w:val="auto"/>
        </w:rPr>
        <w:t>and</w:t>
      </w:r>
      <w:r w:rsidR="00AC7EC7" w:rsidRPr="00D068D5">
        <w:rPr>
          <w:rFonts w:asciiTheme="minorHAnsi" w:hAnsiTheme="minorHAnsi" w:cstheme="minorHAnsi"/>
          <w:noProof/>
          <w:color w:val="auto"/>
        </w:rPr>
        <w:t xml:space="preserve"> Virulence</w:t>
      </w:r>
      <w:r w:rsidRPr="00D068D5">
        <w:rPr>
          <w:rFonts w:asciiTheme="minorHAnsi" w:hAnsiTheme="minorHAnsi" w:cstheme="minorHAnsi"/>
          <w:noProof/>
          <w:color w:val="auto"/>
        </w:rPr>
        <w:t xml:space="preserve">. </w:t>
      </w:r>
      <w:r w:rsidRPr="00D068D5">
        <w:rPr>
          <w:rFonts w:asciiTheme="minorHAnsi" w:hAnsiTheme="minorHAnsi" w:cstheme="minorHAnsi"/>
          <w:i/>
          <w:noProof/>
          <w:color w:val="auto"/>
        </w:rPr>
        <w:t>Molecular Biology of the Cell</w:t>
      </w:r>
      <w:r w:rsidR="00AC7EC7">
        <w:rPr>
          <w:rFonts w:asciiTheme="minorHAnsi" w:hAnsiTheme="minorHAnsi" w:cstheme="minorHAnsi"/>
          <w:iCs/>
          <w:noProof/>
          <w:color w:val="auto"/>
        </w:rPr>
        <w:t>.</w:t>
      </w:r>
      <w:r w:rsidRPr="00D068D5">
        <w:rPr>
          <w:rFonts w:asciiTheme="minorHAnsi" w:hAnsiTheme="minorHAnsi" w:cstheme="minorHAnsi"/>
          <w:noProof/>
          <w:color w:val="auto"/>
        </w:rPr>
        <w:t xml:space="preserve"> </w:t>
      </w:r>
      <w:r w:rsidRPr="00D068D5">
        <w:rPr>
          <w:rFonts w:asciiTheme="minorHAnsi" w:hAnsiTheme="minorHAnsi" w:cstheme="minorHAnsi"/>
          <w:b/>
          <w:noProof/>
          <w:color w:val="auto"/>
        </w:rPr>
        <w:t>19</w:t>
      </w:r>
      <w:r w:rsidRPr="00D068D5">
        <w:rPr>
          <w:rFonts w:asciiTheme="minorHAnsi" w:hAnsiTheme="minorHAnsi" w:cstheme="minorHAnsi"/>
          <w:noProof/>
          <w:color w:val="auto"/>
        </w:rPr>
        <w:t xml:space="preserve"> (4), 1354-1365 (2008).</w:t>
      </w:r>
    </w:p>
    <w:p w14:paraId="77EB3F5A" w14:textId="08B5145A" w:rsidR="00A12C00" w:rsidRPr="00D068D5" w:rsidRDefault="00A12C00" w:rsidP="006B293C">
      <w:pPr>
        <w:pStyle w:val="EndNoteBibliography"/>
        <w:rPr>
          <w:rFonts w:asciiTheme="minorHAnsi" w:hAnsiTheme="minorHAnsi" w:cstheme="minorHAnsi"/>
          <w:noProof/>
          <w:color w:val="auto"/>
        </w:rPr>
      </w:pPr>
      <w:r w:rsidRPr="00D068D5">
        <w:rPr>
          <w:rFonts w:asciiTheme="minorHAnsi" w:hAnsiTheme="minorHAnsi" w:cstheme="minorHAnsi"/>
          <w:noProof/>
          <w:color w:val="auto"/>
        </w:rPr>
        <w:t>20</w:t>
      </w:r>
      <w:r w:rsidR="006B293C">
        <w:rPr>
          <w:rFonts w:asciiTheme="minorHAnsi" w:hAnsiTheme="minorHAnsi" w:cstheme="minorHAnsi"/>
          <w:noProof/>
          <w:color w:val="auto"/>
        </w:rPr>
        <w:t xml:space="preserve">. </w:t>
      </w:r>
      <w:r w:rsidRPr="00D068D5">
        <w:rPr>
          <w:rFonts w:asciiTheme="minorHAnsi" w:hAnsiTheme="minorHAnsi" w:cstheme="minorHAnsi"/>
          <w:noProof/>
          <w:color w:val="auto"/>
        </w:rPr>
        <w:t>Earle, K. A.</w:t>
      </w:r>
      <w:r w:rsidRPr="00D068D5">
        <w:rPr>
          <w:rFonts w:asciiTheme="minorHAnsi" w:hAnsiTheme="minorHAnsi" w:cstheme="minorHAnsi"/>
          <w:i/>
          <w:noProof/>
          <w:color w:val="auto"/>
        </w:rPr>
        <w:t xml:space="preserve"> </w:t>
      </w:r>
      <w:r w:rsidRPr="00D068D5">
        <w:rPr>
          <w:rFonts w:asciiTheme="minorHAnsi" w:hAnsiTheme="minorHAnsi" w:cstheme="minorHAnsi"/>
          <w:noProof/>
          <w:color w:val="auto"/>
        </w:rPr>
        <w:t xml:space="preserve">et al. Quantitative Imaging of Gut Microbiota Spatial Organization. </w:t>
      </w:r>
      <w:r w:rsidRPr="00D068D5">
        <w:rPr>
          <w:rFonts w:asciiTheme="minorHAnsi" w:hAnsiTheme="minorHAnsi" w:cstheme="minorHAnsi"/>
          <w:i/>
          <w:noProof/>
          <w:color w:val="auto"/>
        </w:rPr>
        <w:t>Cell Host and Microbe.</w:t>
      </w:r>
      <w:r w:rsidRPr="00D068D5">
        <w:rPr>
          <w:rFonts w:asciiTheme="minorHAnsi" w:hAnsiTheme="minorHAnsi" w:cstheme="minorHAnsi"/>
          <w:noProof/>
          <w:color w:val="auto"/>
        </w:rPr>
        <w:t xml:space="preserve"> </w:t>
      </w:r>
      <w:r w:rsidRPr="00D068D5">
        <w:rPr>
          <w:rFonts w:asciiTheme="minorHAnsi" w:hAnsiTheme="minorHAnsi" w:cstheme="minorHAnsi"/>
          <w:b/>
          <w:noProof/>
          <w:color w:val="auto"/>
        </w:rPr>
        <w:t>18</w:t>
      </w:r>
      <w:r w:rsidRPr="00D068D5">
        <w:rPr>
          <w:rFonts w:asciiTheme="minorHAnsi" w:hAnsiTheme="minorHAnsi" w:cstheme="minorHAnsi"/>
          <w:noProof/>
          <w:color w:val="auto"/>
        </w:rPr>
        <w:t xml:space="preserve"> (4), 478-488 (2015).</w:t>
      </w:r>
    </w:p>
    <w:p w14:paraId="381A7021" w14:textId="69724507" w:rsidR="000A6D19" w:rsidRPr="00D068D5" w:rsidRDefault="00A12C00" w:rsidP="006B293C">
      <w:pPr>
        <w:pStyle w:val="EndNoteBibliography"/>
        <w:rPr>
          <w:rFonts w:asciiTheme="minorHAnsi" w:hAnsiTheme="minorHAnsi" w:cstheme="minorHAnsi"/>
        </w:rPr>
      </w:pPr>
      <w:r w:rsidRPr="00D068D5">
        <w:rPr>
          <w:rFonts w:asciiTheme="minorHAnsi" w:hAnsiTheme="minorHAnsi" w:cstheme="minorHAnsi"/>
          <w:noProof/>
          <w:color w:val="auto"/>
        </w:rPr>
        <w:t>21</w:t>
      </w:r>
      <w:r w:rsidR="006B293C">
        <w:rPr>
          <w:rFonts w:asciiTheme="minorHAnsi" w:hAnsiTheme="minorHAnsi" w:cstheme="minorHAnsi"/>
          <w:noProof/>
          <w:color w:val="auto"/>
        </w:rPr>
        <w:t xml:space="preserve">. </w:t>
      </w:r>
      <w:r w:rsidRPr="00D068D5">
        <w:rPr>
          <w:rFonts w:asciiTheme="minorHAnsi" w:hAnsiTheme="minorHAnsi" w:cstheme="minorHAnsi"/>
          <w:noProof/>
          <w:color w:val="auto"/>
        </w:rPr>
        <w:t>Sokol, H.</w:t>
      </w:r>
      <w:r w:rsidRPr="00D068D5">
        <w:rPr>
          <w:rFonts w:asciiTheme="minorHAnsi" w:hAnsiTheme="minorHAnsi" w:cstheme="minorHAnsi"/>
          <w:i/>
          <w:noProof/>
          <w:color w:val="auto"/>
        </w:rPr>
        <w:t xml:space="preserve"> </w:t>
      </w:r>
      <w:r w:rsidRPr="00D068D5">
        <w:rPr>
          <w:rFonts w:asciiTheme="minorHAnsi" w:hAnsiTheme="minorHAnsi" w:cstheme="minorHAnsi"/>
          <w:noProof/>
          <w:color w:val="auto"/>
        </w:rPr>
        <w:t xml:space="preserve">et al. </w:t>
      </w:r>
      <w:r w:rsidR="00AC7EC7" w:rsidRPr="00D068D5">
        <w:rPr>
          <w:rFonts w:asciiTheme="minorHAnsi" w:hAnsiTheme="minorHAnsi" w:cstheme="minorHAnsi"/>
          <w:noProof/>
          <w:color w:val="auto"/>
        </w:rPr>
        <w:t>F</w:t>
      </w:r>
      <w:r w:rsidRPr="00D068D5">
        <w:rPr>
          <w:rFonts w:asciiTheme="minorHAnsi" w:hAnsiTheme="minorHAnsi" w:cstheme="minorHAnsi"/>
          <w:noProof/>
          <w:color w:val="auto"/>
        </w:rPr>
        <w:t xml:space="preserve">ungal </w:t>
      </w:r>
      <w:r w:rsidR="00AC7EC7" w:rsidRPr="00D068D5">
        <w:rPr>
          <w:rFonts w:asciiTheme="minorHAnsi" w:hAnsiTheme="minorHAnsi" w:cstheme="minorHAnsi"/>
          <w:noProof/>
          <w:color w:val="auto"/>
        </w:rPr>
        <w:t xml:space="preserve">Microbiota Dysbiosis </w:t>
      </w:r>
      <w:r w:rsidR="00AC7EC7">
        <w:rPr>
          <w:rFonts w:asciiTheme="minorHAnsi" w:hAnsiTheme="minorHAnsi" w:cstheme="minorHAnsi"/>
          <w:noProof/>
          <w:color w:val="auto"/>
        </w:rPr>
        <w:t>in</w:t>
      </w:r>
      <w:r w:rsidR="00AC7EC7" w:rsidRPr="00D068D5">
        <w:rPr>
          <w:rFonts w:asciiTheme="minorHAnsi" w:hAnsiTheme="minorHAnsi" w:cstheme="minorHAnsi"/>
          <w:noProof/>
          <w:color w:val="auto"/>
        </w:rPr>
        <w:t xml:space="preserve"> </w:t>
      </w:r>
      <w:r w:rsidRPr="00D068D5">
        <w:rPr>
          <w:rFonts w:asciiTheme="minorHAnsi" w:hAnsiTheme="minorHAnsi" w:cstheme="minorHAnsi"/>
          <w:noProof/>
          <w:color w:val="auto"/>
        </w:rPr>
        <w:t xml:space="preserve">IBD. </w:t>
      </w:r>
      <w:r w:rsidRPr="00D068D5">
        <w:rPr>
          <w:rFonts w:asciiTheme="minorHAnsi" w:hAnsiTheme="minorHAnsi" w:cstheme="minorHAnsi"/>
          <w:i/>
          <w:noProof/>
          <w:color w:val="auto"/>
        </w:rPr>
        <w:t>Gut</w:t>
      </w:r>
      <w:r w:rsidR="00AC7EC7">
        <w:rPr>
          <w:rFonts w:asciiTheme="minorHAnsi" w:hAnsiTheme="minorHAnsi" w:cstheme="minorHAnsi"/>
          <w:iCs/>
          <w:noProof/>
          <w:color w:val="auto"/>
        </w:rPr>
        <w:t>.</w:t>
      </w:r>
      <w:r w:rsidRPr="00D068D5">
        <w:rPr>
          <w:rFonts w:asciiTheme="minorHAnsi" w:hAnsiTheme="minorHAnsi" w:cstheme="minorHAnsi"/>
          <w:noProof/>
          <w:color w:val="auto"/>
        </w:rPr>
        <w:t xml:space="preserve"> </w:t>
      </w:r>
      <w:r w:rsidRPr="00D068D5">
        <w:rPr>
          <w:rFonts w:asciiTheme="minorHAnsi" w:hAnsiTheme="minorHAnsi" w:cstheme="minorHAnsi"/>
          <w:b/>
          <w:noProof/>
          <w:color w:val="auto"/>
        </w:rPr>
        <w:t>66</w:t>
      </w:r>
      <w:r w:rsidRPr="00D068D5">
        <w:rPr>
          <w:rFonts w:asciiTheme="minorHAnsi" w:hAnsiTheme="minorHAnsi" w:cstheme="minorHAnsi"/>
          <w:noProof/>
          <w:color w:val="auto"/>
        </w:rPr>
        <w:t xml:space="preserve"> (6), 1039-1048 (2017).</w:t>
      </w:r>
    </w:p>
    <w:sectPr w:rsidR="000A6D19" w:rsidRPr="00D068D5" w:rsidSect="003B20EC">
      <w:headerReference w:type="default" r:id="rId8"/>
      <w:headerReference w:type="first" r:id="rId9"/>
      <w:footerReference w:type="first" r:id="rId10"/>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5731E" w14:textId="77777777" w:rsidR="002768F2" w:rsidRDefault="002768F2">
      <w:r>
        <w:separator/>
      </w:r>
    </w:p>
  </w:endnote>
  <w:endnote w:type="continuationSeparator" w:id="0">
    <w:p w14:paraId="744A887E" w14:textId="77777777" w:rsidR="002768F2" w:rsidRDefault="002768F2">
      <w:r>
        <w:continuationSeparator/>
      </w:r>
    </w:p>
  </w:endnote>
  <w:endnote w:type="continuationNotice" w:id="1">
    <w:p w14:paraId="7DDA9069" w14:textId="77777777" w:rsidR="002768F2" w:rsidRDefault="002768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559C9" w14:textId="77777777" w:rsidR="008E4603" w:rsidRDefault="008E4603" w:rsidP="00F15EF7">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A5CD1" w14:textId="77777777" w:rsidR="002768F2" w:rsidRDefault="002768F2">
      <w:r>
        <w:separator/>
      </w:r>
    </w:p>
  </w:footnote>
  <w:footnote w:type="continuationSeparator" w:id="0">
    <w:p w14:paraId="2B37F764" w14:textId="77777777" w:rsidR="002768F2" w:rsidRDefault="002768F2">
      <w:r>
        <w:continuationSeparator/>
      </w:r>
    </w:p>
  </w:footnote>
  <w:footnote w:type="continuationNotice" w:id="1">
    <w:p w14:paraId="1D20A8BD" w14:textId="77777777" w:rsidR="002768F2" w:rsidRDefault="002768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C675F" w14:textId="77777777" w:rsidR="008E4603" w:rsidRPr="006F06E4" w:rsidRDefault="008E4603" w:rsidP="00F15EF7">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4EED0" w14:textId="77777777" w:rsidR="008E4603" w:rsidRPr="006F06E4" w:rsidRDefault="008E4603" w:rsidP="00F15EF7">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C492C"/>
    <w:multiLevelType w:val="hybridMultilevel"/>
    <w:tmpl w:val="C83A1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631CB"/>
    <w:multiLevelType w:val="hybridMultilevel"/>
    <w:tmpl w:val="C6DED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D740FE"/>
    <w:multiLevelType w:val="multilevel"/>
    <w:tmpl w:val="EFECB7D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bCs/>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6"/>
  </w:num>
  <w:num w:numId="15">
    <w:abstractNumId w:val="12"/>
  </w:num>
  <w:num w:numId="16">
    <w:abstractNumId w:val="7"/>
  </w:num>
  <w:num w:numId="17">
    <w:abstractNumId w:val="20"/>
  </w:num>
  <w:num w:numId="18">
    <w:abstractNumId w:val="13"/>
  </w:num>
  <w:num w:numId="19">
    <w:abstractNumId w:val="23"/>
  </w:num>
  <w:num w:numId="20">
    <w:abstractNumId w:val="2"/>
  </w:num>
  <w:num w:numId="21">
    <w:abstractNumId w:val="25"/>
  </w:num>
  <w:num w:numId="22">
    <w:abstractNumId w:val="22"/>
  </w:num>
  <w:num w:numId="23">
    <w:abstractNumId w:val="14"/>
  </w:num>
  <w:num w:numId="24">
    <w:abstractNumId w:val="27"/>
  </w:num>
  <w:num w:numId="25">
    <w:abstractNumId w:val="6"/>
  </w:num>
  <w:num w:numId="26">
    <w:abstractNumId w:val="8"/>
  </w:num>
  <w:num w:numId="27">
    <w:abstractNumId w:val="24"/>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12C00"/>
    <w:rsid w:val="00002602"/>
    <w:rsid w:val="0000341D"/>
    <w:rsid w:val="000066CD"/>
    <w:rsid w:val="0001083A"/>
    <w:rsid w:val="000161ED"/>
    <w:rsid w:val="00022526"/>
    <w:rsid w:val="00047C32"/>
    <w:rsid w:val="000632FF"/>
    <w:rsid w:val="0006438B"/>
    <w:rsid w:val="000761CC"/>
    <w:rsid w:val="000A6D19"/>
    <w:rsid w:val="000D4B75"/>
    <w:rsid w:val="000E28CD"/>
    <w:rsid w:val="000E4647"/>
    <w:rsid w:val="000E54F4"/>
    <w:rsid w:val="000F288C"/>
    <w:rsid w:val="000F43E3"/>
    <w:rsid w:val="00115DA2"/>
    <w:rsid w:val="00120100"/>
    <w:rsid w:val="001205AA"/>
    <w:rsid w:val="00127B91"/>
    <w:rsid w:val="001367AA"/>
    <w:rsid w:val="0014570B"/>
    <w:rsid w:val="00145CE3"/>
    <w:rsid w:val="00151E71"/>
    <w:rsid w:val="001603C9"/>
    <w:rsid w:val="00160A72"/>
    <w:rsid w:val="00164F15"/>
    <w:rsid w:val="001662B8"/>
    <w:rsid w:val="00177267"/>
    <w:rsid w:val="0018408B"/>
    <w:rsid w:val="001A0326"/>
    <w:rsid w:val="001B08BC"/>
    <w:rsid w:val="001B280B"/>
    <w:rsid w:val="001B6B4A"/>
    <w:rsid w:val="001D5A7C"/>
    <w:rsid w:val="001D5C33"/>
    <w:rsid w:val="001E68BF"/>
    <w:rsid w:val="00202875"/>
    <w:rsid w:val="00246EAA"/>
    <w:rsid w:val="0026758D"/>
    <w:rsid w:val="002768F2"/>
    <w:rsid w:val="00291CB2"/>
    <w:rsid w:val="002B32C8"/>
    <w:rsid w:val="002B62ED"/>
    <w:rsid w:val="002C3478"/>
    <w:rsid w:val="002D6B2B"/>
    <w:rsid w:val="002D7F84"/>
    <w:rsid w:val="002F3AD2"/>
    <w:rsid w:val="002F6D60"/>
    <w:rsid w:val="0030291A"/>
    <w:rsid w:val="00302E8C"/>
    <w:rsid w:val="00313E97"/>
    <w:rsid w:val="00324262"/>
    <w:rsid w:val="00337704"/>
    <w:rsid w:val="003424AF"/>
    <w:rsid w:val="00345834"/>
    <w:rsid w:val="0035501A"/>
    <w:rsid w:val="00357579"/>
    <w:rsid w:val="00361B05"/>
    <w:rsid w:val="0037157A"/>
    <w:rsid w:val="00372BEF"/>
    <w:rsid w:val="0038382C"/>
    <w:rsid w:val="00397C8B"/>
    <w:rsid w:val="003A0EAF"/>
    <w:rsid w:val="003B20EC"/>
    <w:rsid w:val="003C4417"/>
    <w:rsid w:val="003C6C62"/>
    <w:rsid w:val="003D6E00"/>
    <w:rsid w:val="003E4530"/>
    <w:rsid w:val="003E4BBF"/>
    <w:rsid w:val="004004F3"/>
    <w:rsid w:val="00404DD2"/>
    <w:rsid w:val="004171C1"/>
    <w:rsid w:val="00421406"/>
    <w:rsid w:val="00447B3C"/>
    <w:rsid w:val="00455EF2"/>
    <w:rsid w:val="0046516B"/>
    <w:rsid w:val="0046544F"/>
    <w:rsid w:val="0047062C"/>
    <w:rsid w:val="00470B32"/>
    <w:rsid w:val="00486A41"/>
    <w:rsid w:val="004A20CB"/>
    <w:rsid w:val="00501126"/>
    <w:rsid w:val="00503274"/>
    <w:rsid w:val="0050591D"/>
    <w:rsid w:val="00507315"/>
    <w:rsid w:val="00511168"/>
    <w:rsid w:val="00513049"/>
    <w:rsid w:val="005134B2"/>
    <w:rsid w:val="00524D8C"/>
    <w:rsid w:val="00540BD3"/>
    <w:rsid w:val="00544425"/>
    <w:rsid w:val="005817B8"/>
    <w:rsid w:val="00597CB4"/>
    <w:rsid w:val="005A5851"/>
    <w:rsid w:val="005C3450"/>
    <w:rsid w:val="005D0262"/>
    <w:rsid w:val="005D525E"/>
    <w:rsid w:val="005E6C57"/>
    <w:rsid w:val="005F4CE5"/>
    <w:rsid w:val="00646A56"/>
    <w:rsid w:val="00655293"/>
    <w:rsid w:val="006775CF"/>
    <w:rsid w:val="0069415F"/>
    <w:rsid w:val="00695CF6"/>
    <w:rsid w:val="0069682F"/>
    <w:rsid w:val="006A7982"/>
    <w:rsid w:val="006B293C"/>
    <w:rsid w:val="006C4759"/>
    <w:rsid w:val="006E6676"/>
    <w:rsid w:val="006F3560"/>
    <w:rsid w:val="00703F38"/>
    <w:rsid w:val="007062A0"/>
    <w:rsid w:val="00711AA0"/>
    <w:rsid w:val="0071526C"/>
    <w:rsid w:val="00741891"/>
    <w:rsid w:val="007538D9"/>
    <w:rsid w:val="00763C78"/>
    <w:rsid w:val="00777CE4"/>
    <w:rsid w:val="0079385B"/>
    <w:rsid w:val="00794A5A"/>
    <w:rsid w:val="007B00C7"/>
    <w:rsid w:val="007C5D2C"/>
    <w:rsid w:val="00837996"/>
    <w:rsid w:val="00863351"/>
    <w:rsid w:val="00874A6E"/>
    <w:rsid w:val="00884CDB"/>
    <w:rsid w:val="008A2663"/>
    <w:rsid w:val="008B2FDE"/>
    <w:rsid w:val="008B7EF5"/>
    <w:rsid w:val="008E4603"/>
    <w:rsid w:val="009131DB"/>
    <w:rsid w:val="00926A9E"/>
    <w:rsid w:val="00932BBB"/>
    <w:rsid w:val="009361BD"/>
    <w:rsid w:val="009430C5"/>
    <w:rsid w:val="0094747B"/>
    <w:rsid w:val="00951453"/>
    <w:rsid w:val="00971E55"/>
    <w:rsid w:val="00975BC7"/>
    <w:rsid w:val="00984B89"/>
    <w:rsid w:val="009A23C6"/>
    <w:rsid w:val="009A62C6"/>
    <w:rsid w:val="009A6FDB"/>
    <w:rsid w:val="009C27C6"/>
    <w:rsid w:val="009D22D8"/>
    <w:rsid w:val="009D4674"/>
    <w:rsid w:val="009E5384"/>
    <w:rsid w:val="00A075DE"/>
    <w:rsid w:val="00A12B3A"/>
    <w:rsid w:val="00A12C00"/>
    <w:rsid w:val="00A14CC6"/>
    <w:rsid w:val="00A17618"/>
    <w:rsid w:val="00A22C5F"/>
    <w:rsid w:val="00A23766"/>
    <w:rsid w:val="00A25AAC"/>
    <w:rsid w:val="00A35BD7"/>
    <w:rsid w:val="00A361F9"/>
    <w:rsid w:val="00A46349"/>
    <w:rsid w:val="00A57C13"/>
    <w:rsid w:val="00A61E40"/>
    <w:rsid w:val="00A72A9C"/>
    <w:rsid w:val="00A75F81"/>
    <w:rsid w:val="00A82C7D"/>
    <w:rsid w:val="00A8335A"/>
    <w:rsid w:val="00A853C4"/>
    <w:rsid w:val="00A943E7"/>
    <w:rsid w:val="00A9495F"/>
    <w:rsid w:val="00AB1F5D"/>
    <w:rsid w:val="00AB73C2"/>
    <w:rsid w:val="00AC4E4A"/>
    <w:rsid w:val="00AC7B0F"/>
    <w:rsid w:val="00AC7EC7"/>
    <w:rsid w:val="00AD1A58"/>
    <w:rsid w:val="00AD1CA2"/>
    <w:rsid w:val="00AD22DD"/>
    <w:rsid w:val="00B0018D"/>
    <w:rsid w:val="00B02B2B"/>
    <w:rsid w:val="00B03374"/>
    <w:rsid w:val="00B04F4A"/>
    <w:rsid w:val="00B07855"/>
    <w:rsid w:val="00B1029A"/>
    <w:rsid w:val="00B10DF1"/>
    <w:rsid w:val="00B1583B"/>
    <w:rsid w:val="00B2226D"/>
    <w:rsid w:val="00B5604A"/>
    <w:rsid w:val="00B73F38"/>
    <w:rsid w:val="00B82478"/>
    <w:rsid w:val="00B87201"/>
    <w:rsid w:val="00BB6F3B"/>
    <w:rsid w:val="00BC0F7C"/>
    <w:rsid w:val="00BC3E76"/>
    <w:rsid w:val="00BD3834"/>
    <w:rsid w:val="00BF1DD9"/>
    <w:rsid w:val="00C14288"/>
    <w:rsid w:val="00C218F0"/>
    <w:rsid w:val="00C26459"/>
    <w:rsid w:val="00C26EAE"/>
    <w:rsid w:val="00C27CBD"/>
    <w:rsid w:val="00C32ED3"/>
    <w:rsid w:val="00C35F27"/>
    <w:rsid w:val="00C403D0"/>
    <w:rsid w:val="00C465C3"/>
    <w:rsid w:val="00C60161"/>
    <w:rsid w:val="00C7368B"/>
    <w:rsid w:val="00C7390E"/>
    <w:rsid w:val="00C85B13"/>
    <w:rsid w:val="00C95E75"/>
    <w:rsid w:val="00CC3843"/>
    <w:rsid w:val="00CD0793"/>
    <w:rsid w:val="00CE33BE"/>
    <w:rsid w:val="00D068D5"/>
    <w:rsid w:val="00D1664B"/>
    <w:rsid w:val="00D32B0B"/>
    <w:rsid w:val="00D3309C"/>
    <w:rsid w:val="00D36BD2"/>
    <w:rsid w:val="00D4567B"/>
    <w:rsid w:val="00D51B5B"/>
    <w:rsid w:val="00D52EDA"/>
    <w:rsid w:val="00D53AEA"/>
    <w:rsid w:val="00D607C1"/>
    <w:rsid w:val="00D812A7"/>
    <w:rsid w:val="00D84858"/>
    <w:rsid w:val="00D933A7"/>
    <w:rsid w:val="00D9575B"/>
    <w:rsid w:val="00D95D82"/>
    <w:rsid w:val="00DB49BC"/>
    <w:rsid w:val="00DF6059"/>
    <w:rsid w:val="00E04C0F"/>
    <w:rsid w:val="00E21F66"/>
    <w:rsid w:val="00E248B5"/>
    <w:rsid w:val="00E408CB"/>
    <w:rsid w:val="00E43871"/>
    <w:rsid w:val="00E44004"/>
    <w:rsid w:val="00E60169"/>
    <w:rsid w:val="00EB531D"/>
    <w:rsid w:val="00EB7518"/>
    <w:rsid w:val="00EE6FC6"/>
    <w:rsid w:val="00EE7529"/>
    <w:rsid w:val="00F15EF7"/>
    <w:rsid w:val="00F17855"/>
    <w:rsid w:val="00F33ACE"/>
    <w:rsid w:val="00F41510"/>
    <w:rsid w:val="00F53353"/>
    <w:rsid w:val="00F718E5"/>
    <w:rsid w:val="00F72F6C"/>
    <w:rsid w:val="00F73FFE"/>
    <w:rsid w:val="00F87C27"/>
    <w:rsid w:val="00F920E7"/>
    <w:rsid w:val="00FA0109"/>
    <w:rsid w:val="00FB3D61"/>
    <w:rsid w:val="00FD6534"/>
    <w:rsid w:val="00FE0582"/>
    <w:rsid w:val="00FF3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0ACC"/>
  <w15:chartTrackingRefBased/>
  <w15:docId w15:val="{CC21489F-60C8-F047-B8F5-B36A16A5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C00"/>
    <w:rPr>
      <w:rFonts w:ascii="Times New Roman" w:eastAsia="Times New Roman" w:hAnsi="Times New Roman" w:cs="Times New Roman"/>
    </w:rPr>
  </w:style>
  <w:style w:type="paragraph" w:styleId="Heading1">
    <w:name w:val="heading 1"/>
    <w:basedOn w:val="Normal"/>
    <w:next w:val="Normal"/>
    <w:link w:val="Heading1Char"/>
    <w:qFormat/>
    <w:rsid w:val="00A12C00"/>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A12C00"/>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A12C00"/>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2C00"/>
    <w:rPr>
      <w:rFonts w:ascii="Calibri" w:eastAsia="Times New Roman" w:hAnsi="Calibri" w:cs="Times New Roman"/>
      <w:b/>
      <w:bCs/>
      <w:color w:val="000000"/>
      <w:kern w:val="32"/>
      <w:sz w:val="28"/>
      <w:szCs w:val="32"/>
    </w:rPr>
  </w:style>
  <w:style w:type="character" w:customStyle="1" w:styleId="Heading2Char">
    <w:name w:val="Heading 2 Char"/>
    <w:link w:val="Heading2"/>
    <w:rsid w:val="00A12C00"/>
    <w:rPr>
      <w:rFonts w:ascii="Calibri" w:eastAsia="Times New Roman" w:hAnsi="Calibri" w:cs="Times New Roman"/>
      <w:b/>
      <w:bCs/>
      <w:iCs/>
      <w:color w:val="000000"/>
      <w:szCs w:val="28"/>
    </w:rPr>
  </w:style>
  <w:style w:type="character" w:customStyle="1" w:styleId="Heading3Char">
    <w:name w:val="Heading 3 Char"/>
    <w:basedOn w:val="DefaultParagraphFont"/>
    <w:link w:val="Heading3"/>
    <w:uiPriority w:val="9"/>
    <w:rsid w:val="00A12C00"/>
    <w:rPr>
      <w:rFonts w:asciiTheme="majorHAnsi" w:eastAsiaTheme="majorEastAsia" w:hAnsiTheme="majorHAnsi" w:cstheme="majorBidi"/>
      <w:b/>
      <w:bCs/>
      <w:color w:val="4472C4" w:themeColor="accent1"/>
    </w:rPr>
  </w:style>
  <w:style w:type="paragraph" w:styleId="NormalWeb">
    <w:name w:val="Normal (Web)"/>
    <w:basedOn w:val="Normal"/>
    <w:rsid w:val="00A12C00"/>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A12C00"/>
    <w:rPr>
      <w:color w:val="0000FF"/>
      <w:u w:val="single"/>
    </w:rPr>
  </w:style>
  <w:style w:type="paragraph" w:styleId="Header">
    <w:name w:val="header"/>
    <w:basedOn w:val="Normal"/>
    <w:link w:val="HeaderChar"/>
    <w:rsid w:val="00A12C00"/>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A12C00"/>
    <w:rPr>
      <w:rFonts w:ascii="Calibri" w:eastAsia="Times New Roman" w:hAnsi="Calibri" w:cs="Calibri"/>
      <w:color w:val="000000"/>
    </w:rPr>
  </w:style>
  <w:style w:type="paragraph" w:styleId="Footer">
    <w:name w:val="footer"/>
    <w:basedOn w:val="Normal"/>
    <w:link w:val="FooterChar"/>
    <w:uiPriority w:val="99"/>
    <w:rsid w:val="00A12C00"/>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A12C00"/>
    <w:rPr>
      <w:rFonts w:ascii="Calibri" w:eastAsia="Times New Roman" w:hAnsi="Calibri" w:cs="Calibri"/>
      <w:color w:val="000000"/>
    </w:rPr>
  </w:style>
  <w:style w:type="character" w:styleId="CommentReference">
    <w:name w:val="annotation reference"/>
    <w:rsid w:val="00A12C00"/>
    <w:rPr>
      <w:sz w:val="18"/>
      <w:szCs w:val="18"/>
    </w:rPr>
  </w:style>
  <w:style w:type="paragraph" w:styleId="CommentText">
    <w:name w:val="annotation text"/>
    <w:basedOn w:val="Normal"/>
    <w:link w:val="CommentTextChar"/>
    <w:rsid w:val="00A12C00"/>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A12C00"/>
    <w:rPr>
      <w:rFonts w:ascii="Calibri" w:eastAsia="Times New Roman" w:hAnsi="Calibri" w:cs="Calibri"/>
      <w:color w:val="000000"/>
    </w:rPr>
  </w:style>
  <w:style w:type="paragraph" w:styleId="CommentSubject">
    <w:name w:val="annotation subject"/>
    <w:basedOn w:val="CommentText"/>
    <w:next w:val="CommentText"/>
    <w:link w:val="CommentSubjectChar"/>
    <w:rsid w:val="00A12C00"/>
    <w:rPr>
      <w:b/>
      <w:bCs/>
      <w:sz w:val="20"/>
      <w:szCs w:val="20"/>
    </w:rPr>
  </w:style>
  <w:style w:type="character" w:customStyle="1" w:styleId="CommentSubjectChar">
    <w:name w:val="Comment Subject Char"/>
    <w:link w:val="CommentSubject"/>
    <w:rsid w:val="00A12C00"/>
    <w:rPr>
      <w:rFonts w:ascii="Calibri" w:eastAsia="Times New Roman" w:hAnsi="Calibri" w:cs="Calibri"/>
      <w:b/>
      <w:bCs/>
      <w:color w:val="000000"/>
      <w:sz w:val="20"/>
      <w:szCs w:val="20"/>
    </w:rPr>
  </w:style>
  <w:style w:type="paragraph" w:styleId="BalloonText">
    <w:name w:val="Balloon Text"/>
    <w:basedOn w:val="Normal"/>
    <w:link w:val="BalloonTextChar"/>
    <w:rsid w:val="00A12C00"/>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A12C00"/>
    <w:rPr>
      <w:rFonts w:ascii="Lucida Grande" w:eastAsia="Times New Roman" w:hAnsi="Lucida Grande" w:cs="Calibri"/>
      <w:color w:val="000000"/>
      <w:sz w:val="18"/>
      <w:szCs w:val="18"/>
    </w:rPr>
  </w:style>
  <w:style w:type="character" w:styleId="PageNumber">
    <w:name w:val="page number"/>
    <w:basedOn w:val="DefaultParagraphFont"/>
    <w:rsid w:val="00A12C00"/>
  </w:style>
  <w:style w:type="character" w:styleId="FollowedHyperlink">
    <w:name w:val="FollowedHyperlink"/>
    <w:rsid w:val="00A12C00"/>
    <w:rPr>
      <w:color w:val="800080"/>
      <w:u w:val="single"/>
    </w:rPr>
  </w:style>
  <w:style w:type="character" w:customStyle="1" w:styleId="apple-converted-space">
    <w:name w:val="apple-converted-space"/>
    <w:basedOn w:val="DefaultParagraphFont"/>
    <w:rsid w:val="00A12C00"/>
  </w:style>
  <w:style w:type="character" w:styleId="IntenseEmphasis">
    <w:name w:val="Intense Emphasis"/>
    <w:qFormat/>
    <w:rsid w:val="00A12C00"/>
    <w:rPr>
      <w:b/>
      <w:bCs/>
      <w:i/>
      <w:iCs/>
      <w:color w:val="4F81BD"/>
    </w:rPr>
  </w:style>
  <w:style w:type="paragraph" w:customStyle="1" w:styleId="Exampletext">
    <w:name w:val="Example text"/>
    <w:basedOn w:val="Normal"/>
    <w:link w:val="ExampletextChar"/>
    <w:qFormat/>
    <w:rsid w:val="00A12C00"/>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A12C00"/>
    <w:rPr>
      <w:rFonts w:ascii="Calibri" w:eastAsia="Times New Roman" w:hAnsi="Calibri" w:cs="Calibri"/>
      <w:color w:val="7F7F7F"/>
    </w:rPr>
  </w:style>
  <w:style w:type="paragraph" w:styleId="ListParagraph">
    <w:name w:val="List Paragraph"/>
    <w:basedOn w:val="Normal"/>
    <w:link w:val="ListParagraphChar"/>
    <w:uiPriority w:val="34"/>
    <w:qFormat/>
    <w:rsid w:val="00A12C00"/>
    <w:pPr>
      <w:widowControl w:val="0"/>
      <w:autoSpaceDE w:val="0"/>
      <w:autoSpaceDN w:val="0"/>
      <w:adjustRightInd w:val="0"/>
      <w:ind w:left="720"/>
      <w:contextualSpacing/>
      <w:jc w:val="both"/>
    </w:pPr>
    <w:rPr>
      <w:rFonts w:ascii="Calibri" w:hAnsi="Calibri" w:cs="Calibri"/>
      <w:color w:val="000000"/>
    </w:rPr>
  </w:style>
  <w:style w:type="paragraph" w:styleId="Revision">
    <w:name w:val="Revision"/>
    <w:hidden/>
    <w:uiPriority w:val="99"/>
    <w:semiHidden/>
    <w:rsid w:val="00A12C00"/>
    <w:rPr>
      <w:rFonts w:ascii="Calibri" w:eastAsia="Times New Roman" w:hAnsi="Calibri" w:cs="Calibri"/>
      <w:color w:val="000000"/>
    </w:rPr>
  </w:style>
  <w:style w:type="paragraph" w:styleId="BodyText">
    <w:name w:val="Body Text"/>
    <w:basedOn w:val="Normal"/>
    <w:link w:val="BodyTextChar"/>
    <w:uiPriority w:val="1"/>
    <w:qFormat/>
    <w:rsid w:val="00A12C00"/>
    <w:pPr>
      <w:widowControl w:val="0"/>
    </w:pPr>
    <w:rPr>
      <w:rFonts w:ascii="Calibri" w:eastAsia="Calibri" w:hAnsi="Calibri" w:cs="Calibri"/>
    </w:rPr>
  </w:style>
  <w:style w:type="character" w:customStyle="1" w:styleId="BodyTextChar">
    <w:name w:val="Body Text Char"/>
    <w:basedOn w:val="DefaultParagraphFont"/>
    <w:link w:val="BodyText"/>
    <w:uiPriority w:val="1"/>
    <w:rsid w:val="00A12C00"/>
    <w:rPr>
      <w:rFonts w:ascii="Calibri" w:eastAsia="Calibri" w:hAnsi="Calibri" w:cs="Calibri"/>
    </w:rPr>
  </w:style>
  <w:style w:type="character" w:styleId="Strong">
    <w:name w:val="Strong"/>
    <w:basedOn w:val="DefaultParagraphFont"/>
    <w:uiPriority w:val="22"/>
    <w:qFormat/>
    <w:rsid w:val="00A12C00"/>
    <w:rPr>
      <w:b/>
      <w:bCs/>
    </w:rPr>
  </w:style>
  <w:style w:type="character" w:styleId="Emphasis">
    <w:name w:val="Emphasis"/>
    <w:basedOn w:val="DefaultParagraphFont"/>
    <w:uiPriority w:val="20"/>
    <w:qFormat/>
    <w:rsid w:val="00A12C00"/>
    <w:rPr>
      <w:i/>
      <w:iCs/>
    </w:rPr>
  </w:style>
  <w:style w:type="character" w:styleId="LineNumber">
    <w:name w:val="line number"/>
    <w:basedOn w:val="DefaultParagraphFont"/>
    <w:uiPriority w:val="99"/>
    <w:semiHidden/>
    <w:unhideWhenUsed/>
    <w:rsid w:val="00A12C00"/>
  </w:style>
  <w:style w:type="character" w:customStyle="1" w:styleId="UnresolvedMention1">
    <w:name w:val="Unresolved Mention1"/>
    <w:basedOn w:val="DefaultParagraphFont"/>
    <w:uiPriority w:val="99"/>
    <w:semiHidden/>
    <w:unhideWhenUsed/>
    <w:rsid w:val="00A12C00"/>
    <w:rPr>
      <w:color w:val="808080"/>
      <w:shd w:val="clear" w:color="auto" w:fill="E6E6E6"/>
    </w:rPr>
  </w:style>
  <w:style w:type="paragraph" w:customStyle="1" w:styleId="EndNoteBibliographyTitle">
    <w:name w:val="EndNote Bibliography Title"/>
    <w:basedOn w:val="Normal"/>
    <w:link w:val="EndNoteBibliographyTitleChar"/>
    <w:rsid w:val="00A12C00"/>
    <w:pPr>
      <w:widowControl w:val="0"/>
      <w:autoSpaceDE w:val="0"/>
      <w:autoSpaceDN w:val="0"/>
      <w:adjustRightInd w:val="0"/>
      <w:jc w:val="center"/>
    </w:pPr>
    <w:rPr>
      <w:rFonts w:ascii="Calibri" w:hAnsi="Calibri" w:cs="Calibri"/>
      <w:color w:val="000000"/>
    </w:rPr>
  </w:style>
  <w:style w:type="character" w:customStyle="1" w:styleId="ListParagraphChar">
    <w:name w:val="List Paragraph Char"/>
    <w:basedOn w:val="DefaultParagraphFont"/>
    <w:link w:val="ListParagraph"/>
    <w:uiPriority w:val="34"/>
    <w:rsid w:val="00A12C00"/>
    <w:rPr>
      <w:rFonts w:ascii="Calibri" w:eastAsia="Times New Roman" w:hAnsi="Calibri" w:cs="Calibri"/>
      <w:color w:val="000000"/>
    </w:rPr>
  </w:style>
  <w:style w:type="character" w:customStyle="1" w:styleId="EndNoteBibliographyTitleChar">
    <w:name w:val="EndNote Bibliography Title Char"/>
    <w:basedOn w:val="ListParagraphChar"/>
    <w:link w:val="EndNoteBibliographyTitle"/>
    <w:rsid w:val="00A12C00"/>
    <w:rPr>
      <w:rFonts w:ascii="Calibri" w:eastAsia="Times New Roman" w:hAnsi="Calibri" w:cs="Calibri"/>
      <w:color w:val="000000"/>
    </w:rPr>
  </w:style>
  <w:style w:type="paragraph" w:customStyle="1" w:styleId="EndNoteBibliography">
    <w:name w:val="EndNote Bibliography"/>
    <w:basedOn w:val="Normal"/>
    <w:link w:val="EndNoteBibliographyChar"/>
    <w:rsid w:val="00A12C00"/>
    <w:pPr>
      <w:widowControl w:val="0"/>
      <w:autoSpaceDE w:val="0"/>
      <w:autoSpaceDN w:val="0"/>
      <w:adjustRightInd w:val="0"/>
      <w:jc w:val="both"/>
    </w:pPr>
    <w:rPr>
      <w:rFonts w:ascii="Calibri" w:hAnsi="Calibri" w:cs="Calibri"/>
      <w:color w:val="000000"/>
    </w:rPr>
  </w:style>
  <w:style w:type="character" w:customStyle="1" w:styleId="EndNoteBibliographyChar">
    <w:name w:val="EndNote Bibliography Char"/>
    <w:basedOn w:val="ListParagraphChar"/>
    <w:link w:val="EndNoteBibliography"/>
    <w:rsid w:val="00A12C00"/>
    <w:rPr>
      <w:rFonts w:ascii="Calibri" w:eastAsia="Times New Roman" w:hAnsi="Calibri" w:cs="Calibri"/>
      <w:color w:val="000000"/>
    </w:rPr>
  </w:style>
  <w:style w:type="character" w:styleId="UnresolvedMention">
    <w:name w:val="Unresolved Mention"/>
    <w:basedOn w:val="DefaultParagraphFont"/>
    <w:uiPriority w:val="99"/>
    <w:semiHidden/>
    <w:unhideWhenUsed/>
    <w:rsid w:val="00A12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6C0A2-D34B-4FD8-A315-A5A8DF5C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15</Pages>
  <Words>5848</Words>
  <Characters>33337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Xiaoyan Cao</cp:lastModifiedBy>
  <cp:revision>41</cp:revision>
  <dcterms:created xsi:type="dcterms:W3CDTF">2019-06-26T16:05:00Z</dcterms:created>
  <dcterms:modified xsi:type="dcterms:W3CDTF">2019-06-26T20:27:00Z</dcterms:modified>
</cp:coreProperties>
</file>