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69E3FE91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F59EE">
        <w:rPr>
          <w:rFonts w:ascii="Helvetica" w:hAnsi="Helvetica" w:cs="Arial"/>
          <w:b/>
          <w:i w:val="0"/>
          <w:sz w:val="22"/>
          <w:szCs w:val="22"/>
        </w:rPr>
        <w:t>60275</w:t>
      </w:r>
    </w:p>
    <w:p w14:paraId="15210DC1" w14:textId="61BD8CB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338B6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3BF4C8B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338B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6338B6" w:rsidRPr="00DD4F36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https://www.jove.com/account/file-uploader?src=18383923</w:t>
        </w:r>
      </w:hyperlink>
      <w:r w:rsidR="006338B6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DE276D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338B6" w:rsidRPr="006338B6">
        <w:rPr>
          <w:rFonts w:ascii="Helvetica" w:hAnsi="Helvetica" w:cs="Arial"/>
          <w:b/>
          <w:sz w:val="28"/>
          <w:szCs w:val="28"/>
        </w:rPr>
        <w:t>High Throughput Co-Culture Assays for the Investigation of Microbial Interactions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E2A8F0B" w14:textId="77777777" w:rsidR="006338B6" w:rsidRPr="006338B6" w:rsidRDefault="006338B6" w:rsidP="006338B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338B6">
        <w:rPr>
          <w:rFonts w:ascii="Helvetica" w:hAnsi="Helvetica" w:cs="Arial"/>
          <w:bCs/>
          <w:sz w:val="28"/>
          <w:szCs w:val="28"/>
        </w:rPr>
        <w:t>Mia I. Temkin</w:t>
      </w:r>
      <w:r w:rsidRPr="006338B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338B6">
        <w:rPr>
          <w:rFonts w:ascii="Helvetica" w:hAnsi="Helvetica" w:cs="Arial"/>
          <w:bCs/>
          <w:sz w:val="28"/>
          <w:szCs w:val="28"/>
        </w:rPr>
        <w:t>, Caitlin M. Carlson</w:t>
      </w:r>
      <w:r w:rsidRPr="006338B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338B6">
        <w:rPr>
          <w:rFonts w:ascii="Helvetica" w:hAnsi="Helvetica" w:cs="Arial"/>
          <w:bCs/>
          <w:sz w:val="28"/>
          <w:szCs w:val="28"/>
        </w:rPr>
        <w:t>, Aaron L. Stubbendieck</w:t>
      </w:r>
      <w:r w:rsidRPr="006338B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338B6">
        <w:rPr>
          <w:rFonts w:ascii="Helvetica" w:hAnsi="Helvetica" w:cs="Arial"/>
          <w:bCs/>
          <w:sz w:val="28"/>
          <w:szCs w:val="28"/>
        </w:rPr>
        <w:t>, Cameron R. Currie</w:t>
      </w:r>
      <w:r w:rsidRPr="006338B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338B6">
        <w:rPr>
          <w:rFonts w:ascii="Helvetica" w:hAnsi="Helvetica" w:cs="Arial"/>
          <w:bCs/>
          <w:sz w:val="28"/>
          <w:szCs w:val="28"/>
        </w:rPr>
        <w:t>, Reed M. Stubbendieck</w:t>
      </w:r>
      <w:r w:rsidRPr="006338B6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01BE7623" w14:textId="77777777" w:rsidR="006338B6" w:rsidRPr="006338B6" w:rsidRDefault="006338B6" w:rsidP="006338B6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2C6C7BA" w14:textId="77777777" w:rsidR="006338B6" w:rsidRPr="006338B6" w:rsidRDefault="006338B6" w:rsidP="006338B6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338B6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338B6">
        <w:rPr>
          <w:rFonts w:ascii="Helvetica" w:hAnsi="Helvetica" w:cs="Arial"/>
          <w:bCs/>
          <w:sz w:val="28"/>
          <w:szCs w:val="28"/>
        </w:rPr>
        <w:t>Department of Bacteriology, University of Wisconsin-Madison, Madison, WI, USA</w:t>
      </w:r>
    </w:p>
    <w:p w14:paraId="7DCA790C" w14:textId="706292F2" w:rsidR="00FA1A9D" w:rsidRPr="006338B6" w:rsidRDefault="006338B6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338B6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338B6">
        <w:rPr>
          <w:rFonts w:ascii="Helvetica" w:hAnsi="Helvetica" w:cs="Arial"/>
          <w:bCs/>
          <w:sz w:val="28"/>
          <w:szCs w:val="28"/>
        </w:rPr>
        <w:t>Independent Scholar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A458D77" w14:textId="77777777" w:rsidR="006338B6" w:rsidRPr="006338B6" w:rsidRDefault="006338B6" w:rsidP="006338B6">
      <w:pPr>
        <w:outlineLvl w:val="0"/>
        <w:rPr>
          <w:rFonts w:ascii="Helvetica" w:hAnsi="Helvetica" w:cs="Arial"/>
          <w:sz w:val="22"/>
          <w:szCs w:val="22"/>
        </w:rPr>
      </w:pPr>
      <w:r w:rsidRPr="006338B6">
        <w:rPr>
          <w:rFonts w:ascii="Helvetica" w:hAnsi="Helvetica" w:cs="Arial"/>
          <w:sz w:val="22"/>
          <w:szCs w:val="22"/>
        </w:rPr>
        <w:t>Reed M. Stubbendieck</w:t>
      </w:r>
      <w:r w:rsidRPr="006338B6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6338B6">
        <w:rPr>
          <w:rFonts w:ascii="Helvetica" w:hAnsi="Helvetica" w:cs="Arial"/>
          <w:sz w:val="22"/>
          <w:szCs w:val="22"/>
          <w:vertAlign w:val="superscript"/>
        </w:rPr>
        <w:tab/>
      </w:r>
      <w:r w:rsidRPr="006338B6">
        <w:rPr>
          <w:rFonts w:ascii="Helvetica" w:hAnsi="Helvetica" w:cs="Arial"/>
          <w:sz w:val="22"/>
          <w:szCs w:val="22"/>
        </w:rPr>
        <w:t>(stubbendieck@wisc.edu)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8169776" w14:textId="77777777" w:rsidR="006338B6" w:rsidRPr="006338B6" w:rsidRDefault="006338B6" w:rsidP="006338B6">
      <w:pPr>
        <w:outlineLvl w:val="0"/>
        <w:rPr>
          <w:rFonts w:ascii="Helvetica" w:hAnsi="Helvetica" w:cs="Arial"/>
          <w:bCs/>
          <w:sz w:val="22"/>
          <w:szCs w:val="22"/>
        </w:rPr>
      </w:pPr>
      <w:r w:rsidRPr="006338B6">
        <w:rPr>
          <w:rFonts w:ascii="Helvetica" w:hAnsi="Helvetica" w:cs="Arial"/>
          <w:bCs/>
          <w:sz w:val="22"/>
          <w:szCs w:val="22"/>
        </w:rPr>
        <w:t>Mia I. Temkin</w:t>
      </w:r>
      <w:r w:rsidRPr="006338B6">
        <w:rPr>
          <w:rFonts w:ascii="Helvetica" w:hAnsi="Helvetica" w:cs="Arial"/>
          <w:bCs/>
          <w:sz w:val="22"/>
          <w:szCs w:val="22"/>
          <w:vertAlign w:val="superscript"/>
        </w:rPr>
        <w:t xml:space="preserve"> </w:t>
      </w:r>
      <w:r w:rsidRPr="006338B6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6338B6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6338B6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6338B6">
        <w:rPr>
          <w:rFonts w:ascii="Helvetica" w:hAnsi="Helvetica" w:cs="Arial"/>
          <w:bCs/>
          <w:sz w:val="22"/>
          <w:szCs w:val="22"/>
        </w:rPr>
        <w:t>(mtemkin@wisc.edu)</w:t>
      </w:r>
    </w:p>
    <w:p w14:paraId="65BD36AC" w14:textId="28586D16" w:rsidR="006338B6" w:rsidRPr="006338B6" w:rsidRDefault="006338B6" w:rsidP="006338B6">
      <w:pPr>
        <w:outlineLvl w:val="0"/>
        <w:rPr>
          <w:rFonts w:ascii="Helvetica" w:hAnsi="Helvetica" w:cs="Arial"/>
          <w:bCs/>
          <w:sz w:val="22"/>
          <w:szCs w:val="22"/>
        </w:rPr>
      </w:pPr>
      <w:r w:rsidRPr="006338B6">
        <w:rPr>
          <w:rFonts w:ascii="Helvetica" w:hAnsi="Helvetica" w:cs="Arial"/>
          <w:bCs/>
          <w:sz w:val="22"/>
          <w:szCs w:val="22"/>
        </w:rPr>
        <w:t>Caitlin M</w:t>
      </w:r>
      <w:r w:rsidR="00C91B9B">
        <w:rPr>
          <w:rFonts w:ascii="Helvetica" w:hAnsi="Helvetica" w:cs="Arial"/>
          <w:bCs/>
          <w:sz w:val="22"/>
          <w:szCs w:val="22"/>
        </w:rPr>
        <w:t>.</w:t>
      </w:r>
      <w:r w:rsidRPr="006338B6">
        <w:rPr>
          <w:rFonts w:ascii="Helvetica" w:hAnsi="Helvetica" w:cs="Arial"/>
          <w:bCs/>
          <w:sz w:val="22"/>
          <w:szCs w:val="22"/>
        </w:rPr>
        <w:t xml:space="preserve"> Carlson </w:t>
      </w:r>
      <w:r w:rsidRPr="006338B6">
        <w:rPr>
          <w:rFonts w:ascii="Helvetica" w:hAnsi="Helvetica" w:cs="Arial"/>
          <w:bCs/>
          <w:sz w:val="22"/>
          <w:szCs w:val="22"/>
        </w:rPr>
        <w:tab/>
      </w:r>
      <w:r w:rsidRPr="006338B6">
        <w:rPr>
          <w:rFonts w:ascii="Helvetica" w:hAnsi="Helvetica" w:cs="Arial"/>
          <w:bCs/>
          <w:sz w:val="22"/>
          <w:szCs w:val="22"/>
        </w:rPr>
        <w:tab/>
        <w:t>(cmcarlson5@wisc.edu)</w:t>
      </w:r>
    </w:p>
    <w:p w14:paraId="26E75627" w14:textId="77777777" w:rsidR="006338B6" w:rsidRPr="006338B6" w:rsidRDefault="006338B6" w:rsidP="006338B6">
      <w:pPr>
        <w:outlineLvl w:val="0"/>
        <w:rPr>
          <w:rFonts w:ascii="Helvetica" w:hAnsi="Helvetica" w:cs="Arial"/>
          <w:bCs/>
          <w:sz w:val="22"/>
          <w:szCs w:val="22"/>
        </w:rPr>
      </w:pPr>
      <w:r w:rsidRPr="006338B6">
        <w:rPr>
          <w:rFonts w:ascii="Helvetica" w:hAnsi="Helvetica" w:cs="Arial"/>
          <w:bCs/>
          <w:sz w:val="22"/>
          <w:szCs w:val="22"/>
        </w:rPr>
        <w:t>Aaron L. Stubbendieck</w:t>
      </w:r>
      <w:r w:rsidRPr="006338B6">
        <w:rPr>
          <w:rFonts w:ascii="Helvetica" w:hAnsi="Helvetica" w:cs="Arial"/>
          <w:bCs/>
          <w:sz w:val="22"/>
          <w:szCs w:val="22"/>
          <w:vertAlign w:val="superscript"/>
        </w:rPr>
        <w:t xml:space="preserve"> </w:t>
      </w:r>
      <w:r w:rsidRPr="006338B6">
        <w:rPr>
          <w:rFonts w:ascii="Helvetica" w:hAnsi="Helvetica" w:cs="Arial"/>
          <w:bCs/>
          <w:sz w:val="22"/>
          <w:szCs w:val="22"/>
          <w:vertAlign w:val="superscript"/>
        </w:rPr>
        <w:tab/>
      </w:r>
      <w:r w:rsidRPr="006338B6">
        <w:rPr>
          <w:rFonts w:ascii="Helvetica" w:hAnsi="Helvetica" w:cs="Arial"/>
          <w:bCs/>
          <w:sz w:val="22"/>
          <w:szCs w:val="22"/>
        </w:rPr>
        <w:t>(aaron.stubbendieck@gmail.com)</w:t>
      </w:r>
    </w:p>
    <w:p w14:paraId="13E0DEB4" w14:textId="77777777" w:rsidR="006338B6" w:rsidRPr="006338B6" w:rsidRDefault="006338B6" w:rsidP="006338B6">
      <w:pPr>
        <w:outlineLvl w:val="0"/>
        <w:rPr>
          <w:rFonts w:ascii="Helvetica" w:hAnsi="Helvetica" w:cs="Arial"/>
          <w:bCs/>
          <w:sz w:val="22"/>
          <w:szCs w:val="22"/>
        </w:rPr>
      </w:pPr>
      <w:r w:rsidRPr="006338B6">
        <w:rPr>
          <w:rFonts w:ascii="Helvetica" w:hAnsi="Helvetica" w:cs="Arial"/>
          <w:bCs/>
          <w:sz w:val="22"/>
          <w:szCs w:val="22"/>
        </w:rPr>
        <w:t>Cameron R. Currie</w:t>
      </w:r>
      <w:r w:rsidRPr="006338B6">
        <w:rPr>
          <w:rFonts w:ascii="Helvetica" w:hAnsi="Helvetica" w:cs="Arial"/>
          <w:bCs/>
          <w:sz w:val="22"/>
          <w:szCs w:val="22"/>
          <w:vertAlign w:val="superscript"/>
        </w:rPr>
        <w:t xml:space="preserve"> </w:t>
      </w:r>
      <w:r w:rsidRPr="006338B6">
        <w:rPr>
          <w:rFonts w:ascii="Helvetica" w:hAnsi="Helvetica" w:cs="Arial"/>
          <w:bCs/>
          <w:sz w:val="22"/>
          <w:szCs w:val="22"/>
        </w:rPr>
        <w:tab/>
      </w:r>
      <w:r w:rsidRPr="006338B6">
        <w:rPr>
          <w:rFonts w:ascii="Helvetica" w:hAnsi="Helvetica" w:cs="Arial"/>
          <w:bCs/>
          <w:sz w:val="22"/>
          <w:szCs w:val="22"/>
        </w:rPr>
        <w:tab/>
        <w:t>(currie@bact.wisc.edu)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2249CC37" w:rsidR="00277C90" w:rsidRPr="00B651EF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0F943AB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Pr="009342CB">
        <w:rPr>
          <w:rFonts w:ascii="Helvetica" w:hAnsi="Helvetica"/>
          <w:b/>
          <w:color w:val="FF0000"/>
          <w:sz w:val="22"/>
        </w:rPr>
        <w:t>N</w:t>
      </w:r>
    </w:p>
    <w:p w14:paraId="7F0D63C0" w14:textId="1CE0020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Pr="009342CB">
        <w:rPr>
          <w:rFonts w:ascii="Helvetica" w:hAnsi="Helvetica"/>
          <w:b/>
          <w:color w:val="FF0000"/>
          <w:sz w:val="22"/>
        </w:rPr>
        <w:t>N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79066F98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9342CB">
        <w:rPr>
          <w:rFonts w:ascii="Helvetica" w:hAnsi="Helvetica"/>
          <w:b/>
          <w:color w:val="FF0000"/>
          <w:sz w:val="22"/>
        </w:rPr>
        <w:t>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01C549C0" w:rsidR="00FA1A9D" w:rsidRPr="00851B3E" w:rsidRDefault="002342CB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3.1,</w:t>
      </w:r>
      <w:r w:rsidR="009342CB">
        <w:rPr>
          <w:rFonts w:ascii="Helvetica" w:hAnsi="Helvetica"/>
          <w:color w:val="3366FF"/>
          <w:sz w:val="22"/>
        </w:rPr>
        <w:t xml:space="preserve"> </w:t>
      </w:r>
      <w:r>
        <w:rPr>
          <w:rFonts w:ascii="Helvetica" w:hAnsi="Helvetica"/>
          <w:color w:val="3366FF"/>
          <w:sz w:val="22"/>
        </w:rPr>
        <w:t>4.2, 4.3, 4.4, 4.5</w:t>
      </w:r>
      <w:r w:rsidR="00565EB8">
        <w:rPr>
          <w:rFonts w:ascii="Helvetica" w:hAnsi="Helvetica"/>
          <w:color w:val="3366FF"/>
          <w:sz w:val="22"/>
        </w:rPr>
        <w:t>, 4.7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885D01E" w:rsidR="00FA1A9D" w:rsidRDefault="002342CB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3.1, 4.5</w:t>
      </w:r>
    </w:p>
    <w:p w14:paraId="40A01E6F" w14:textId="7723830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9342CB">
        <w:rPr>
          <w:rFonts w:ascii="Helvetica" w:hAnsi="Helvetica"/>
          <w:b/>
          <w:color w:val="FF0000"/>
          <w:sz w:val="22"/>
          <w:szCs w:val="22"/>
        </w:rPr>
        <w:t>Y</w:t>
      </w:r>
    </w:p>
    <w:p w14:paraId="59BC63BC" w14:textId="0AA6BBE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39842959" w14:textId="7EC771DA" w:rsidR="0086758D" w:rsidRPr="003C06C8" w:rsidRDefault="0086758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There are two filming locations, which are located on the same floor of the </w:t>
      </w:r>
      <w:r w:rsidR="009342CB">
        <w:rPr>
          <w:rFonts w:ascii="Helvetica" w:hAnsi="Helvetica"/>
          <w:sz w:val="22"/>
          <w:szCs w:val="22"/>
        </w:rPr>
        <w:t xml:space="preserve">same </w:t>
      </w:r>
      <w:r>
        <w:rPr>
          <w:rFonts w:ascii="Helvetica" w:hAnsi="Helvetica"/>
          <w:sz w:val="22"/>
          <w:szCs w:val="22"/>
        </w:rPr>
        <w:t>building.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924BB76" w14:textId="419A43FA" w:rsidR="00AB603A" w:rsidRPr="00DC5CD1" w:rsidRDefault="001C01B5" w:rsidP="00AB603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Reed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Stubbendieck</w:t>
      </w:r>
      <w:proofErr w:type="spellEnd"/>
      <w:r w:rsidR="00AB603A">
        <w:rPr>
          <w:rFonts w:ascii="Helvetica" w:hAnsi="Helvetica" w:cs="Arial"/>
          <w:b/>
          <w:sz w:val="22"/>
          <w:szCs w:val="22"/>
          <w:u w:val="single"/>
        </w:rPr>
        <w:t>:</w:t>
      </w:r>
      <w:r w:rsidR="00DC5CD1" w:rsidRPr="00DC5CD1">
        <w:rPr>
          <w:rFonts w:ascii="Helvetica" w:hAnsi="Helvetica" w:cs="Arial"/>
          <w:b/>
          <w:sz w:val="22"/>
          <w:szCs w:val="22"/>
        </w:rPr>
        <w:t xml:space="preserve"> </w:t>
      </w:r>
      <w:r w:rsidR="00096EBE" w:rsidRPr="00DC5CD1">
        <w:rPr>
          <w:rFonts w:ascii="Helvetica" w:hAnsi="Helvetica" w:cs="Arial"/>
          <w:bCs/>
          <w:sz w:val="22"/>
          <w:szCs w:val="22"/>
        </w:rPr>
        <w:t>Our protocol provides a high-throughput method for screening a large number of pairwise microbial interactions in tandem to identify interactions of interest, which can aid microbiome research and antimicrobial discovery.</w:t>
      </w:r>
    </w:p>
    <w:p w14:paraId="562EA1AA" w14:textId="77777777" w:rsidR="00DC5CD1" w:rsidRPr="00AA7D25" w:rsidRDefault="00DC5CD1" w:rsidP="00DC5C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B3D660B" w14:textId="77777777" w:rsidR="00DC5CD1" w:rsidRPr="00CD3972" w:rsidRDefault="00DC5CD1" w:rsidP="00DC5CD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DC5CD1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77D4FAD" w14:textId="04F164CD" w:rsidR="00AB603A" w:rsidRPr="00DC5CD1" w:rsidRDefault="00AE7D0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Reed Stubbendieck</w:t>
      </w:r>
      <w:r w:rsidR="00AB603A">
        <w:rPr>
          <w:rFonts w:ascii="Helvetica" w:hAnsi="Helvetica" w:cs="Arial"/>
          <w:b/>
          <w:sz w:val="22"/>
          <w:szCs w:val="22"/>
          <w:u w:val="single"/>
        </w:rPr>
        <w:t>:</w:t>
      </w:r>
      <w:r w:rsidR="00AB603A" w:rsidRPr="00DC5CD1">
        <w:rPr>
          <w:rFonts w:ascii="Helvetica" w:hAnsi="Helvetica" w:cs="Arial"/>
          <w:bCs/>
          <w:sz w:val="22"/>
          <w:szCs w:val="22"/>
        </w:rPr>
        <w:t xml:space="preserve"> </w:t>
      </w:r>
      <w:r w:rsidR="00706B2F" w:rsidRPr="00DC5CD1">
        <w:rPr>
          <w:rFonts w:ascii="Helvetica" w:hAnsi="Helvetica" w:cs="Arial"/>
          <w:bCs/>
          <w:sz w:val="22"/>
          <w:szCs w:val="22"/>
        </w:rPr>
        <w:t>The main advantage of this technique is that it allows users to screen large numbers of microbial interactions in a relatively short period of time.</w:t>
      </w:r>
    </w:p>
    <w:p w14:paraId="3BB4C412" w14:textId="77777777" w:rsidR="00DC5CD1" w:rsidRPr="00DC5CD1" w:rsidRDefault="00DC5CD1" w:rsidP="00DC5C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13CE126" w14:textId="77777777" w:rsidR="00DC5CD1" w:rsidRPr="00CD3972" w:rsidRDefault="00DC5CD1" w:rsidP="00DC5CD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DC5CD1" w:rsidRDefault="00336C61" w:rsidP="00DC5CD1">
      <w:pPr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F5ABBE" w:rsidR="00CE10F2" w:rsidRPr="00DC5CD1" w:rsidRDefault="0077572B" w:rsidP="0077572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Mia Temkin:</w:t>
      </w:r>
      <w:r w:rsidRPr="00DC5CD1">
        <w:rPr>
          <w:rFonts w:ascii="Helvetica" w:hAnsi="Helvetica" w:cs="Arial"/>
          <w:bCs/>
          <w:sz w:val="22"/>
          <w:szCs w:val="22"/>
        </w:rPr>
        <w:t xml:space="preserve"> </w:t>
      </w:r>
      <w:r w:rsidR="007934D2" w:rsidRPr="00DC5CD1">
        <w:rPr>
          <w:rFonts w:ascii="Helvetica" w:hAnsi="Helvetica" w:cs="Arial"/>
          <w:bCs/>
          <w:sz w:val="22"/>
          <w:szCs w:val="22"/>
        </w:rPr>
        <w:t>This method is readily applicable to studying microbial interactions in a variety of systems, as long as the microorganisms are amiable to culture under laboratory conditions.</w:t>
      </w:r>
      <w:r w:rsidRPr="00DC5CD1">
        <w:rPr>
          <w:rFonts w:ascii="Helvetica" w:hAnsi="Helvetica" w:cs="Arial"/>
          <w:bCs/>
          <w:sz w:val="22"/>
          <w:szCs w:val="22"/>
        </w:rPr>
        <w:t xml:space="preserve"> </w:t>
      </w:r>
    </w:p>
    <w:p w14:paraId="47CA5730" w14:textId="77777777" w:rsidR="00DC5CD1" w:rsidRPr="00DC5CD1" w:rsidRDefault="00DC5CD1" w:rsidP="00DC5C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611D751" w14:textId="77777777" w:rsidR="00DC5CD1" w:rsidRPr="00CD3972" w:rsidRDefault="00DC5CD1" w:rsidP="00DC5CD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DC5CD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1129CC58" w:rsidR="00336C61" w:rsidRPr="00DC5CD1" w:rsidRDefault="001B07B7" w:rsidP="00AA7D2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B07B7">
        <w:rPr>
          <w:rFonts w:ascii="Helvetica" w:hAnsi="Helvetica" w:cs="Arial"/>
          <w:b/>
          <w:sz w:val="22"/>
          <w:szCs w:val="22"/>
          <w:u w:val="single"/>
        </w:rPr>
        <w:t>Mia Temkin:</w:t>
      </w:r>
      <w:r w:rsidRPr="00DC5CD1">
        <w:rPr>
          <w:rFonts w:ascii="Helvetica" w:hAnsi="Helvetica" w:cs="Arial"/>
          <w:bCs/>
          <w:sz w:val="22"/>
          <w:szCs w:val="22"/>
        </w:rPr>
        <w:t xml:space="preserve"> </w:t>
      </w:r>
      <w:r w:rsidR="00DC5CD1">
        <w:rPr>
          <w:rFonts w:ascii="Helvetica" w:hAnsi="Helvetica" w:cs="Arial"/>
          <w:bCs/>
          <w:sz w:val="22"/>
          <w:szCs w:val="22"/>
        </w:rPr>
        <w:t>N</w:t>
      </w:r>
      <w:r w:rsidR="00183E68" w:rsidRPr="00DC5CD1">
        <w:rPr>
          <w:rFonts w:ascii="Helvetica" w:hAnsi="Helvetica" w:cs="Arial"/>
          <w:bCs/>
          <w:sz w:val="22"/>
          <w:szCs w:val="22"/>
        </w:rPr>
        <w:t>ew users of this technique should take time, especially when inoculating the bioassay plates, as it is crucial to be careful to minimize overgrowth or contamination.</w:t>
      </w:r>
    </w:p>
    <w:p w14:paraId="0B90FF4C" w14:textId="77777777" w:rsidR="00DC5CD1" w:rsidRPr="00DC5CD1" w:rsidRDefault="00DC5CD1" w:rsidP="00DC5C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6117FD7" w14:textId="77777777" w:rsidR="00DC5CD1" w:rsidRPr="00CD3972" w:rsidRDefault="00DC5CD1" w:rsidP="00DC5CD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2669FE9" w14:textId="77777777" w:rsidR="00DC5CD1" w:rsidRPr="001B07B7" w:rsidRDefault="00DC5CD1" w:rsidP="00DC5C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511F52" w:rsidRDefault="00DC7D3A" w:rsidP="00DC5CD1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F51A98A" w:rsidR="00D10BFA" w:rsidRPr="00DC5CD1" w:rsidRDefault="001B07B7" w:rsidP="003462E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462E0">
        <w:rPr>
          <w:rFonts w:ascii="Helvetica" w:hAnsi="Helvetica" w:cs="Arial"/>
          <w:b/>
          <w:sz w:val="22"/>
          <w:szCs w:val="22"/>
          <w:u w:val="single"/>
        </w:rPr>
        <w:t>Mia Temkin:</w:t>
      </w:r>
      <w:r w:rsidRPr="00DC5CD1">
        <w:rPr>
          <w:rFonts w:ascii="Helvetica" w:hAnsi="Helvetica" w:cs="Arial"/>
          <w:bCs/>
          <w:sz w:val="22"/>
          <w:szCs w:val="22"/>
        </w:rPr>
        <w:t xml:space="preserve"> </w:t>
      </w:r>
      <w:r w:rsidR="00872993" w:rsidRPr="00DC5CD1">
        <w:rPr>
          <w:rFonts w:ascii="Helvetica" w:hAnsi="Helvetica" w:cs="Arial"/>
          <w:bCs/>
          <w:sz w:val="22"/>
          <w:szCs w:val="22"/>
        </w:rPr>
        <w:t>Visual demonstration</w:t>
      </w:r>
      <w:r w:rsidR="00DC5CD1">
        <w:rPr>
          <w:rFonts w:ascii="Helvetica" w:hAnsi="Helvetica" w:cs="Arial"/>
          <w:bCs/>
          <w:sz w:val="22"/>
          <w:szCs w:val="22"/>
        </w:rPr>
        <w:t xml:space="preserve"> of this technique</w:t>
      </w:r>
      <w:r w:rsidR="00872993" w:rsidRPr="00DC5CD1">
        <w:rPr>
          <w:rFonts w:ascii="Helvetica" w:hAnsi="Helvetica" w:cs="Arial"/>
          <w:bCs/>
          <w:sz w:val="22"/>
          <w:szCs w:val="22"/>
        </w:rPr>
        <w:t xml:space="preserve"> is critical because inoculating the bioassay plates requires precision to ensure that the organisms do not overgrow the wells and that the co-cultures are not contaminated.</w:t>
      </w:r>
    </w:p>
    <w:p w14:paraId="3AE1D692" w14:textId="77777777" w:rsidR="00DC5CD1" w:rsidRPr="00DC5CD1" w:rsidRDefault="00DC5CD1" w:rsidP="00DC5C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078706" w14:textId="77777777" w:rsidR="00DC5CD1" w:rsidRPr="00CD3972" w:rsidRDefault="00DC5CD1" w:rsidP="00DC5CD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E87AD13" w14:textId="77777777" w:rsidR="00DC5CD1" w:rsidRDefault="00DC5CD1" w:rsidP="00DC5C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C77C957" w14:textId="39F7229D" w:rsidR="00C74274" w:rsidRDefault="00EA60D4" w:rsidP="00C74274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58F7C2E4" w14:textId="77777777" w:rsidR="00C74274" w:rsidRPr="006A6324" w:rsidRDefault="00C74274" w:rsidP="00C74274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6A9FF511" w:rsidR="00330F1B" w:rsidRPr="006A6324" w:rsidRDefault="00EA60D4" w:rsidP="00C74274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C74274">
        <w:rPr>
          <w:rFonts w:ascii="Helvetica" w:hAnsi="Helvetica" w:cs="Arial"/>
          <w:sz w:val="22"/>
          <w:szCs w:val="22"/>
        </w:rPr>
        <w:t>of t</w:t>
      </w:r>
      <w:r w:rsidR="00C74274" w:rsidRPr="00C74274">
        <w:rPr>
          <w:rFonts w:ascii="Helvetica" w:hAnsi="Helvetica" w:cs="Arial"/>
          <w:sz w:val="22"/>
          <w:szCs w:val="22"/>
        </w:rPr>
        <w:t>he University of Wisconsin-Madison</w:t>
      </w:r>
      <w:r w:rsidR="00C74274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E1595B8" w:rsidR="00CE10F2" w:rsidRPr="006A6324" w:rsidRDefault="007E5D5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 of Overnight Cultures and Bioassay Plates</w:t>
      </w:r>
    </w:p>
    <w:p w14:paraId="3BEA9BD9" w14:textId="77504AE6" w:rsidR="00125924" w:rsidRDefault="007E5D5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preparing overnight cultures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1251B7">
        <w:rPr>
          <w:rFonts w:ascii="Helvetica" w:hAnsi="Helvetica" w:cs="Arial"/>
          <w:sz w:val="22"/>
          <w:szCs w:val="22"/>
        </w:rPr>
        <w:t xml:space="preserve">Use a serological pipette to add 3 milliliters of BHI broth into 14 milliliter culture tubes </w:t>
      </w:r>
      <w:r w:rsidR="001251B7" w:rsidRPr="001759F3">
        <w:rPr>
          <w:rFonts w:ascii="Helvetica" w:hAnsi="Helvetica" w:cs="Arial"/>
          <w:b/>
          <w:bCs/>
          <w:sz w:val="22"/>
          <w:szCs w:val="22"/>
        </w:rPr>
        <w:t>[2]</w:t>
      </w:r>
      <w:r w:rsidR="001251B7">
        <w:rPr>
          <w:rFonts w:ascii="Helvetica" w:hAnsi="Helvetica" w:cs="Arial"/>
          <w:sz w:val="22"/>
          <w:szCs w:val="22"/>
        </w:rPr>
        <w:t xml:space="preserve">. Then, use a sterile 1 microliter inoculating loop to inoculate a bacterial colony into the broth </w:t>
      </w:r>
      <w:r w:rsidR="001251B7" w:rsidRPr="001759F3">
        <w:rPr>
          <w:rFonts w:ascii="Helvetica" w:hAnsi="Helvetica" w:cs="Arial"/>
          <w:b/>
          <w:bCs/>
          <w:sz w:val="22"/>
          <w:szCs w:val="22"/>
        </w:rPr>
        <w:t>[3]</w:t>
      </w:r>
      <w:r w:rsidR="001251B7">
        <w:rPr>
          <w:rFonts w:ascii="Helvetica" w:hAnsi="Helvetica" w:cs="Arial"/>
          <w:sz w:val="22"/>
          <w:szCs w:val="22"/>
        </w:rPr>
        <w:t xml:space="preserve">. Swirl the loop to ensure that the clump disperses into the broth </w:t>
      </w:r>
      <w:r w:rsidR="001251B7" w:rsidRPr="001759F3">
        <w:rPr>
          <w:rFonts w:ascii="Helvetica" w:hAnsi="Helvetica" w:cs="Arial"/>
          <w:b/>
          <w:bCs/>
          <w:sz w:val="22"/>
          <w:szCs w:val="22"/>
        </w:rPr>
        <w:t>[4]</w:t>
      </w:r>
      <w:r w:rsidR="001251B7">
        <w:rPr>
          <w:rFonts w:ascii="Helvetica" w:hAnsi="Helvetica" w:cs="Arial"/>
          <w:sz w:val="22"/>
          <w:szCs w:val="22"/>
        </w:rPr>
        <w:t>.</w:t>
      </w:r>
    </w:p>
    <w:p w14:paraId="209C007C" w14:textId="39FDDE10" w:rsidR="001251B7" w:rsidRDefault="001251B7" w:rsidP="001251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Establishing shot of talent at the workstation preparing cultures.</w:t>
      </w:r>
    </w:p>
    <w:p w14:paraId="5B3CCFEC" w14:textId="7E30DFD6" w:rsidR="001251B7" w:rsidRDefault="001251B7" w:rsidP="001251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broth to culture tubes.</w:t>
      </w:r>
    </w:p>
    <w:p w14:paraId="5E565A94" w14:textId="340810AD" w:rsidR="001251B7" w:rsidRDefault="001251B7" w:rsidP="001251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inoculating colony into the broth.  </w:t>
      </w:r>
    </w:p>
    <w:p w14:paraId="3474811C" w14:textId="70A7EF65" w:rsidR="001251B7" w:rsidRPr="001251B7" w:rsidRDefault="001251B7" w:rsidP="001251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swirling the loop in the broth.</w:t>
      </w:r>
    </w:p>
    <w:p w14:paraId="522DF5E6" w14:textId="77777777" w:rsidR="00642585" w:rsidRDefault="001251B7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Briefly vortex the culture tubes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them overnight at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on a shaker at 250 rpm </w:t>
      </w:r>
      <w:r w:rsidRPr="001759F3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>. Once the bacterial cultures reach OD600</w:t>
      </w:r>
      <w:r w:rsidR="00642585">
        <w:rPr>
          <w:rFonts w:ascii="Helvetica" w:hAnsi="Helvetica" w:cs="Arial"/>
          <w:sz w:val="22"/>
          <w:szCs w:val="22"/>
        </w:rPr>
        <w:t xml:space="preserve"> above 1, vortex them to break up the clumps of cells </w:t>
      </w:r>
      <w:r w:rsidR="00642585" w:rsidRPr="001759F3">
        <w:rPr>
          <w:rFonts w:ascii="Helvetica" w:hAnsi="Helvetica" w:cs="Arial"/>
          <w:b/>
          <w:bCs/>
          <w:sz w:val="22"/>
          <w:szCs w:val="22"/>
        </w:rPr>
        <w:t>[3]</w:t>
      </w:r>
      <w:r w:rsidR="00642585">
        <w:rPr>
          <w:rFonts w:ascii="Helvetica" w:hAnsi="Helvetica" w:cs="Arial"/>
          <w:sz w:val="22"/>
          <w:szCs w:val="22"/>
        </w:rPr>
        <w:t>.</w:t>
      </w:r>
    </w:p>
    <w:p w14:paraId="08586D6A" w14:textId="77777777" w:rsidR="00642585" w:rsidRDefault="00642585" w:rsidP="006425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vortexing culture tube. </w:t>
      </w:r>
    </w:p>
    <w:p w14:paraId="1FD364B0" w14:textId="77777777" w:rsidR="00642585" w:rsidRDefault="00642585" w:rsidP="006425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incubating while shaking. </w:t>
      </w:r>
      <w:r w:rsidRPr="002A0A5E">
        <w:rPr>
          <w:rFonts w:ascii="Helvetica" w:hAnsi="Helvetica" w:cs="Arial"/>
          <w:b/>
          <w:bCs/>
          <w:sz w:val="22"/>
          <w:szCs w:val="22"/>
        </w:rPr>
        <w:t>TEXT: About 16 hours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269B29E" w14:textId="1899614C" w:rsidR="00CE10F2" w:rsidRPr="00642585" w:rsidRDefault="00642585" w:rsidP="006425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vortexing culture tubes after overnight culture.</w:t>
      </w:r>
      <w:r w:rsidR="001251B7" w:rsidRPr="00642585">
        <w:rPr>
          <w:rFonts w:ascii="Helvetica" w:hAnsi="Helvetica" w:cs="Arial"/>
          <w:sz w:val="22"/>
          <w:szCs w:val="22"/>
        </w:rPr>
        <w:t xml:space="preserve"> </w:t>
      </w:r>
    </w:p>
    <w:p w14:paraId="002ACBAA" w14:textId="35459438" w:rsidR="00842523" w:rsidRDefault="0064258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BHI media with 1.5% agar and sterilize it by autoclaving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42523">
        <w:rPr>
          <w:rFonts w:ascii="Helvetica" w:hAnsi="Helvetica" w:cs="Arial"/>
          <w:sz w:val="22"/>
          <w:szCs w:val="22"/>
        </w:rPr>
        <w:t xml:space="preserve">Then, cool the media to 55 </w:t>
      </w:r>
      <w:r w:rsidR="00842523">
        <w:rPr>
          <w:rFonts w:ascii="Helvetica" w:hAnsi="Helvetica" w:cs="Arial"/>
          <w:sz w:val="22"/>
          <w:szCs w:val="22"/>
        </w:rPr>
        <w:sym w:font="Symbol" w:char="F0B0"/>
      </w:r>
      <w:r w:rsidR="00842523">
        <w:rPr>
          <w:rFonts w:ascii="Helvetica" w:hAnsi="Helvetica" w:cs="Arial"/>
          <w:sz w:val="22"/>
          <w:szCs w:val="22"/>
        </w:rPr>
        <w:t xml:space="preserve">C in a temperature-controlled water bath </w:t>
      </w:r>
      <w:r w:rsidR="00842523" w:rsidRPr="001759F3">
        <w:rPr>
          <w:rFonts w:ascii="Helvetica" w:hAnsi="Helvetica" w:cs="Arial"/>
          <w:b/>
          <w:bCs/>
          <w:sz w:val="22"/>
          <w:szCs w:val="22"/>
        </w:rPr>
        <w:t>[2]</w:t>
      </w:r>
      <w:r w:rsidR="00842523">
        <w:rPr>
          <w:rFonts w:ascii="Helvetica" w:hAnsi="Helvetica" w:cs="Arial"/>
          <w:sz w:val="22"/>
          <w:szCs w:val="22"/>
        </w:rPr>
        <w:t xml:space="preserve"> and dispense 3 milliliters of molten BHI media into each of the 12 wells on a plate, ensuring that the wells are as even as possible </w:t>
      </w:r>
      <w:r w:rsidR="00842523" w:rsidRPr="001759F3">
        <w:rPr>
          <w:rFonts w:ascii="Helvetica" w:hAnsi="Helvetica" w:cs="Arial"/>
          <w:b/>
          <w:bCs/>
          <w:sz w:val="22"/>
          <w:szCs w:val="22"/>
        </w:rPr>
        <w:t>[3]</w:t>
      </w:r>
      <w:r w:rsidR="00842523">
        <w:rPr>
          <w:rFonts w:ascii="Helvetica" w:hAnsi="Helvetica" w:cs="Arial"/>
          <w:sz w:val="22"/>
          <w:szCs w:val="22"/>
        </w:rPr>
        <w:t xml:space="preserve">. Then, allow the agar to set overnight </w:t>
      </w:r>
      <w:r w:rsidR="00842523" w:rsidRPr="001759F3">
        <w:rPr>
          <w:rFonts w:ascii="Helvetica" w:hAnsi="Helvetica" w:cs="Arial"/>
          <w:b/>
          <w:bCs/>
          <w:sz w:val="22"/>
          <w:szCs w:val="22"/>
        </w:rPr>
        <w:t>[4]</w:t>
      </w:r>
      <w:r w:rsidR="00842523">
        <w:rPr>
          <w:rFonts w:ascii="Helvetica" w:hAnsi="Helvetica" w:cs="Arial"/>
          <w:sz w:val="22"/>
          <w:szCs w:val="22"/>
        </w:rPr>
        <w:t>.</w:t>
      </w:r>
    </w:p>
    <w:p w14:paraId="1BF628A0" w14:textId="6FBA7C28" w:rsidR="00C7374B" w:rsidRDefault="00842523" w:rsidP="008425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BHI media into the autoclave. </w:t>
      </w:r>
    </w:p>
    <w:p w14:paraId="150D1CEC" w14:textId="40EE9A4D" w:rsidR="00842523" w:rsidRDefault="00842523" w:rsidP="008425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Media in the water bath. </w:t>
      </w:r>
    </w:p>
    <w:p w14:paraId="1CA2439B" w14:textId="7CA7E85A" w:rsidR="00842523" w:rsidRDefault="00842523" w:rsidP="008425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pipetting molten BHI media into a few wells.</w:t>
      </w:r>
    </w:p>
    <w:p w14:paraId="2C7C4941" w14:textId="710A4DF2" w:rsidR="00842523" w:rsidRPr="00842523" w:rsidRDefault="00842523" w:rsidP="0084252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Plate with all wells properly filled.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5F6657A1" w:rsidR="00CE10F2" w:rsidRPr="006A6324" w:rsidRDefault="007E5D5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Inoculating Bioassay Plates with the Test Organism </w:t>
      </w:r>
    </w:p>
    <w:p w14:paraId="705CAD57" w14:textId="390DF9FD" w:rsidR="00CE10F2" w:rsidRDefault="00883CF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Inoculate the test organism on a bioassay plate by inserting a sterile 10-microliter inoculating loop into the overnight culture and streaking the culture droplet over the left third of a plate well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until all 12 wells on the plate have been inoculated </w:t>
      </w:r>
      <w:r w:rsidRPr="001759F3">
        <w:rPr>
          <w:rFonts w:ascii="Helvetica" w:hAnsi="Helvetica" w:cs="Arial"/>
          <w:b/>
          <w:bCs/>
          <w:sz w:val="22"/>
          <w:szCs w:val="22"/>
        </w:rPr>
        <w:t>[</w:t>
      </w:r>
      <w:r w:rsidR="001759F3">
        <w:rPr>
          <w:rFonts w:ascii="Helvetica" w:hAnsi="Helvetica" w:cs="Arial"/>
          <w:b/>
          <w:bCs/>
          <w:sz w:val="22"/>
          <w:szCs w:val="22"/>
        </w:rPr>
        <w:t>2</w:t>
      </w:r>
      <w:r w:rsidRPr="001759F3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DC5CD1">
        <w:rPr>
          <w:rFonts w:ascii="Helvetica" w:hAnsi="Helvetica" w:cs="Arial"/>
          <w:sz w:val="22"/>
          <w:szCs w:val="22"/>
        </w:rPr>
        <w:t xml:space="preserve"> </w:t>
      </w:r>
      <w:r w:rsidR="00DC5CD1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 and difficult!</w:t>
      </w:r>
    </w:p>
    <w:p w14:paraId="2BAEB78A" w14:textId="431E5C12" w:rsidR="00883CFD" w:rsidRPr="00883CFD" w:rsidRDefault="00883CFD" w:rsidP="00883C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inserting the inoculating loop into overnight culture</w:t>
      </w:r>
      <w:r w:rsidRPr="00883CF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properly streaking the plate well.</w:t>
      </w:r>
    </w:p>
    <w:p w14:paraId="38D8E9E4" w14:textId="2AB90998" w:rsidR="00883CFD" w:rsidRDefault="00883CFD" w:rsidP="00883C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repeating the streaking. </w:t>
      </w:r>
    </w:p>
    <w:p w14:paraId="17B1E6A9" w14:textId="77777777" w:rsidR="00883CFD" w:rsidRDefault="00883CFD" w:rsidP="00883CF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F3CB61" w14:textId="0623D65C" w:rsidR="00883CFD" w:rsidRDefault="00883CFD" w:rsidP="00883CF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the plates upside</w:t>
      </w:r>
      <w:r w:rsidR="003D76D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down at the appropriate temperature for 7 days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If incubating at temperatures greater than 37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or in drier climates, store the plates in a humid container to prevent them from drying out </w:t>
      </w:r>
      <w:r w:rsidRPr="001759F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EE75533" w14:textId="77777777" w:rsidR="00883CFD" w:rsidRDefault="00883CFD" w:rsidP="00883CF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2E9E40" w14:textId="09ECD71D" w:rsidR="00883CFD" w:rsidRDefault="00883CFD" w:rsidP="00883C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Plates incubating. </w:t>
      </w:r>
      <w:r w:rsidR="003D76DA" w:rsidRPr="003D76DA">
        <w:rPr>
          <w:rFonts w:ascii="Helvetica" w:hAnsi="Helvetica" w:cs="Arial"/>
          <w:i/>
          <w:iCs/>
          <w:color w:val="5945E3"/>
          <w:sz w:val="22"/>
          <w:szCs w:val="22"/>
        </w:rPr>
        <w:t>Videographer: Obtain multiple reusable takes of this shot because it will be reused.</w:t>
      </w:r>
    </w:p>
    <w:p w14:paraId="1AEE9E94" w14:textId="447E3ECF" w:rsidR="00450B27" w:rsidRPr="00883CFD" w:rsidRDefault="00883CFD" w:rsidP="00883CF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plate in a humid container.</w:t>
      </w:r>
    </w:p>
    <w:p w14:paraId="7AF9281B" w14:textId="41E1B1E6" w:rsidR="00565757" w:rsidRPr="006A6324" w:rsidRDefault="007E5D5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Preparation and Inoculation of the Target Organism</w:t>
      </w:r>
    </w:p>
    <w:p w14:paraId="43847F55" w14:textId="5B5A96D8" w:rsidR="00565757" w:rsidRDefault="008A76B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6-day incubation of the bioassay plate, prepare overnight cultures of the target organism as previously described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D59C18C" w14:textId="6E8DD3A5" w:rsidR="008A76B1" w:rsidRPr="008A76B1" w:rsidRDefault="008A76B1" w:rsidP="008A7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culture tubes into the incubator.</w:t>
      </w:r>
    </w:p>
    <w:p w14:paraId="4D15AC88" w14:textId="3DEDFFDE" w:rsidR="00565757" w:rsidRDefault="008A76B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the target plate by filling each well of an empty 12-well plate with 1.8 milliliters of BHI and 200 microliters of the target overnight culture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95D2A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 xml:space="preserve">lace a sterile inoculation stamp into the target plate </w:t>
      </w:r>
      <w:r w:rsidRPr="001759F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swirl the cultures around the wells, ensuring that they do not cross-contaminate neighboring wells </w:t>
      </w:r>
      <w:r w:rsidRPr="001759F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DC5CD1">
        <w:rPr>
          <w:rFonts w:ascii="Helvetica" w:hAnsi="Helvetica" w:cs="Arial"/>
          <w:sz w:val="22"/>
          <w:szCs w:val="22"/>
        </w:rPr>
        <w:t xml:space="preserve"> </w:t>
      </w:r>
      <w:r w:rsidR="00DC5CD1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</w:t>
      </w:r>
      <w:r w:rsidR="00DC5CD1">
        <w:rPr>
          <w:rFonts w:ascii="Helvetica" w:hAnsi="Helvetica" w:cs="Arial"/>
          <w:i/>
          <w:color w:val="334DEB"/>
          <w:sz w:val="22"/>
          <w:szCs w:val="22"/>
        </w:rPr>
        <w:t>!</w:t>
      </w:r>
    </w:p>
    <w:p w14:paraId="59ACC9C8" w14:textId="3E39FE76" w:rsidR="008A76B1" w:rsidRDefault="008A76B1" w:rsidP="008A7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filling a few wells </w:t>
      </w:r>
      <w:r w:rsidR="008B5E21">
        <w:rPr>
          <w:rFonts w:ascii="Helvetica" w:hAnsi="Helvetica" w:cs="Arial"/>
          <w:sz w:val="22"/>
          <w:szCs w:val="22"/>
        </w:rPr>
        <w:t xml:space="preserve">of the plate with BHI medium and then adding overnight target culture. </w:t>
      </w:r>
    </w:p>
    <w:p w14:paraId="51E3DA9E" w14:textId="70DEE558" w:rsidR="008B5E21" w:rsidRDefault="008B5E21" w:rsidP="008A7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unwrapping the inoculation stamp and placing it in the target plate.</w:t>
      </w:r>
    </w:p>
    <w:p w14:paraId="32115F39" w14:textId="722A8C90" w:rsidR="008B5E21" w:rsidRPr="008A76B1" w:rsidRDefault="008B5E21" w:rsidP="008A76B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gently swirling the plate.</w:t>
      </w:r>
    </w:p>
    <w:p w14:paraId="5388B047" w14:textId="0EF65AD9" w:rsidR="00565757" w:rsidRDefault="008B5E2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Lift the inoculation stamp and ensure that there is a </w:t>
      </w:r>
      <w:r w:rsidR="00CF1982">
        <w:rPr>
          <w:rFonts w:ascii="Helvetica" w:hAnsi="Helvetica" w:cs="Arial"/>
          <w:sz w:val="22"/>
          <w:szCs w:val="22"/>
        </w:rPr>
        <w:t xml:space="preserve">droplet of diluted target culture on each stamp tip </w:t>
      </w:r>
      <w:r w:rsidR="00CF1982" w:rsidRPr="001759F3">
        <w:rPr>
          <w:rFonts w:ascii="Helvetica" w:hAnsi="Helvetica" w:cs="Arial"/>
          <w:b/>
          <w:bCs/>
          <w:sz w:val="22"/>
          <w:szCs w:val="22"/>
        </w:rPr>
        <w:t>[1]</w:t>
      </w:r>
      <w:r w:rsidR="00CF1982">
        <w:rPr>
          <w:rFonts w:ascii="Helvetica" w:hAnsi="Helvetica" w:cs="Arial"/>
          <w:sz w:val="22"/>
          <w:szCs w:val="22"/>
        </w:rPr>
        <w:t xml:space="preserve">. Place the inoculation stamp on an uninoculated bioassay plate and gently rock the stamp so that the culture droplet inoculates each well </w:t>
      </w:r>
      <w:r w:rsidR="00CF1982" w:rsidRPr="001759F3">
        <w:rPr>
          <w:rFonts w:ascii="Helvetica" w:hAnsi="Helvetica" w:cs="Arial"/>
          <w:b/>
          <w:bCs/>
          <w:sz w:val="22"/>
          <w:szCs w:val="22"/>
        </w:rPr>
        <w:t>[2</w:t>
      </w:r>
      <w:r w:rsidR="002A0A5E" w:rsidRPr="001759F3">
        <w:rPr>
          <w:rFonts w:ascii="Helvetica" w:hAnsi="Helvetica" w:cs="Arial"/>
          <w:b/>
          <w:bCs/>
          <w:sz w:val="22"/>
          <w:szCs w:val="22"/>
        </w:rPr>
        <w:t>-TXT</w:t>
      </w:r>
      <w:r w:rsidR="00CF1982" w:rsidRPr="001759F3">
        <w:rPr>
          <w:rFonts w:ascii="Helvetica" w:hAnsi="Helvetica" w:cs="Arial"/>
          <w:b/>
          <w:bCs/>
          <w:sz w:val="22"/>
          <w:szCs w:val="22"/>
        </w:rPr>
        <w:t>]</w:t>
      </w:r>
      <w:r w:rsidR="00CF1982">
        <w:rPr>
          <w:rFonts w:ascii="Helvetica" w:hAnsi="Helvetica" w:cs="Arial"/>
          <w:sz w:val="22"/>
          <w:szCs w:val="22"/>
        </w:rPr>
        <w:t xml:space="preserve">. Once the stamp is removed, a droplet of culture should be visible in the wells </w:t>
      </w:r>
      <w:r w:rsidR="00CF1982" w:rsidRPr="001759F3">
        <w:rPr>
          <w:rFonts w:ascii="Helvetica" w:hAnsi="Helvetica" w:cs="Arial"/>
          <w:b/>
          <w:bCs/>
          <w:sz w:val="22"/>
          <w:szCs w:val="22"/>
        </w:rPr>
        <w:t>[3]</w:t>
      </w:r>
      <w:r w:rsidR="00CF1982">
        <w:rPr>
          <w:rFonts w:ascii="Helvetica" w:hAnsi="Helvetica" w:cs="Arial"/>
          <w:sz w:val="22"/>
          <w:szCs w:val="22"/>
        </w:rPr>
        <w:t xml:space="preserve">. </w:t>
      </w:r>
      <w:r w:rsidR="00DC5CD1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</w:t>
      </w:r>
      <w:r w:rsidR="00DC5CD1">
        <w:rPr>
          <w:rFonts w:ascii="Helvetica" w:hAnsi="Helvetica" w:cs="Arial"/>
          <w:i/>
          <w:color w:val="334DEB"/>
          <w:sz w:val="22"/>
          <w:szCs w:val="22"/>
        </w:rPr>
        <w:t>!</w:t>
      </w:r>
    </w:p>
    <w:p w14:paraId="4ECB0F08" w14:textId="50427814" w:rsidR="00CF1982" w:rsidRDefault="00CF1982" w:rsidP="00CF198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lifting inoculation stamp with the droplet visible. </w:t>
      </w:r>
    </w:p>
    <w:p w14:paraId="210570BB" w14:textId="5225C562" w:rsidR="00CF1982" w:rsidRDefault="00CF1982" w:rsidP="00CF198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stamp on the bioassay plate and rocking it gently. </w:t>
      </w:r>
      <w:r w:rsidR="003D76DA" w:rsidRPr="003D76DA">
        <w:rPr>
          <w:rFonts w:ascii="Helvetica" w:hAnsi="Helvetica" w:cs="Arial"/>
          <w:i/>
          <w:iCs/>
          <w:color w:val="5945E3"/>
          <w:sz w:val="22"/>
          <w:szCs w:val="22"/>
        </w:rPr>
        <w:t>Videographer: Obtain multiple reusable takes of this shot because it will be reused.</w:t>
      </w:r>
      <w:r w:rsidR="003D76DA">
        <w:rPr>
          <w:rFonts w:ascii="Helvetica" w:hAnsi="Helvetica" w:cs="Arial"/>
          <w:sz w:val="22"/>
          <w:szCs w:val="22"/>
        </w:rPr>
        <w:t xml:space="preserve"> </w:t>
      </w:r>
      <w:r w:rsidR="002A0A5E" w:rsidRPr="002A0A5E">
        <w:rPr>
          <w:rFonts w:ascii="Helvetica" w:hAnsi="Helvetica" w:cs="Arial"/>
          <w:b/>
          <w:bCs/>
          <w:sz w:val="22"/>
          <w:szCs w:val="22"/>
        </w:rPr>
        <w:t>TEXT: Monoculture Control Plate</w:t>
      </w:r>
    </w:p>
    <w:p w14:paraId="7D47FCF6" w14:textId="2D3FE93E" w:rsidR="00CF1982" w:rsidRDefault="00CF1982" w:rsidP="00CF198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Droplet culture in a well.</w:t>
      </w:r>
    </w:p>
    <w:p w14:paraId="07E3AB2C" w14:textId="77777777" w:rsidR="00327EEB" w:rsidRDefault="00327EEB" w:rsidP="00327EE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B85F620" w14:textId="1C07EC55" w:rsidR="00327EEB" w:rsidRDefault="00CF1982" w:rsidP="00CF198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any wells are not inoculated with the inoculation stamp</w:t>
      </w:r>
      <w:r w:rsidR="00327EEB">
        <w:rPr>
          <w:rFonts w:ascii="Helvetica" w:hAnsi="Helvetica" w:cs="Arial"/>
          <w:sz w:val="22"/>
          <w:szCs w:val="22"/>
        </w:rPr>
        <w:t xml:space="preserve">, spot 3 microliters of diluted overnight culture onto the right side of the wells using a pipette </w:t>
      </w:r>
      <w:r w:rsidR="00327EEB" w:rsidRPr="001759F3">
        <w:rPr>
          <w:rFonts w:ascii="Helvetica" w:hAnsi="Helvetica" w:cs="Arial"/>
          <w:b/>
          <w:bCs/>
          <w:sz w:val="22"/>
          <w:szCs w:val="22"/>
        </w:rPr>
        <w:t>[1]</w:t>
      </w:r>
      <w:r w:rsidR="00327EEB">
        <w:rPr>
          <w:rFonts w:ascii="Helvetica" w:hAnsi="Helvetica" w:cs="Arial"/>
          <w:sz w:val="22"/>
          <w:szCs w:val="22"/>
        </w:rPr>
        <w:t xml:space="preserve">. </w:t>
      </w:r>
      <w:r w:rsidR="00DC5CD1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</w:t>
      </w:r>
      <w:r w:rsidR="00DC5CD1">
        <w:rPr>
          <w:rFonts w:ascii="Helvetica" w:hAnsi="Helvetica" w:cs="Arial"/>
          <w:i/>
          <w:color w:val="334DEB"/>
          <w:sz w:val="22"/>
          <w:szCs w:val="22"/>
        </w:rPr>
        <w:t>!</w:t>
      </w:r>
    </w:p>
    <w:p w14:paraId="181FB0FA" w14:textId="77777777" w:rsidR="00327EEB" w:rsidRDefault="00327EEB" w:rsidP="00327EE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E19DF5" w14:textId="12D53280" w:rsidR="00327EEB" w:rsidRDefault="00327EEB" w:rsidP="00327EE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spotting culture onto the wells using a pipette.</w:t>
      </w:r>
    </w:p>
    <w:p w14:paraId="17FF1D83" w14:textId="77777777" w:rsidR="00327EEB" w:rsidRDefault="00327EEB" w:rsidP="00327EE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1AEDF84" w14:textId="2C42447A" w:rsidR="00327EEB" w:rsidRDefault="00327EEB" w:rsidP="00CF198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inoculate the bioassay plates as previously described, but align the stamp tips with the right side of the 12-well plate, ensuring that the stamp does not contact the existing bacterial colony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Carefully remove the stamp and place it back into the target plate </w:t>
      </w:r>
      <w:r w:rsidRPr="001759F3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C5CD1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 and difficult!</w:t>
      </w:r>
      <w:r w:rsidR="00DC5CD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0040E889" w14:textId="77777777" w:rsidR="003D76DA" w:rsidRDefault="003D76DA" w:rsidP="003D76D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11C94E" w14:textId="5EB8436C" w:rsidR="00327EEB" w:rsidRDefault="00327EEB" w:rsidP="00327EE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placing inoculation stamp tip to align with the right side of the plate.</w:t>
      </w:r>
    </w:p>
    <w:p w14:paraId="36B6088E" w14:textId="7587B3DF" w:rsidR="00327EEB" w:rsidRDefault="00327EEB" w:rsidP="00327EE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carefully removing the stamp and placing it into the target plate.</w:t>
      </w:r>
    </w:p>
    <w:p w14:paraId="6055F2DF" w14:textId="6EA7E251" w:rsidR="005B1FCA" w:rsidRDefault="005B1FCA" w:rsidP="005B1FC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1FCA">
        <w:rPr>
          <w:rFonts w:ascii="Helvetica" w:hAnsi="Helvetica" w:cs="Arial"/>
          <w:b/>
          <w:bCs/>
          <w:sz w:val="22"/>
          <w:szCs w:val="22"/>
          <w:u w:val="single"/>
        </w:rPr>
        <w:lastRenderedPageBreak/>
        <w:t>Mia Temkin:</w:t>
      </w:r>
      <w:r w:rsidRPr="005B1FC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5B1FCA">
        <w:rPr>
          <w:rFonts w:ascii="Helvetica" w:hAnsi="Helvetica" w:cs="Arial"/>
          <w:sz w:val="22"/>
          <w:szCs w:val="22"/>
        </w:rPr>
        <w:t>If the agar has solidified in the wells unevenly, gently rock the stamp back and forth, but be careful not to shift the stamp into the test organism growth.</w:t>
      </w:r>
    </w:p>
    <w:p w14:paraId="39A2208E" w14:textId="77777777" w:rsidR="005B1FCA" w:rsidRDefault="005B1FCA" w:rsidP="005B1FC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20C639A" w14:textId="5C16B844" w:rsidR="005B1FCA" w:rsidRPr="005B1FCA" w:rsidRDefault="005B1FCA" w:rsidP="005B1FC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7D47CC9" w14:textId="77777777" w:rsidR="003D76DA" w:rsidRDefault="003D76DA" w:rsidP="003D76D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DB69B3D" w14:textId="77777777" w:rsidR="001759F3" w:rsidRDefault="00327EEB" w:rsidP="00327EE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Repeat the inoculation for each bioassay plate </w:t>
      </w:r>
      <w:r w:rsidR="003D76DA">
        <w:rPr>
          <w:rFonts w:ascii="Helvetica" w:hAnsi="Helvetica" w:cs="Arial"/>
          <w:sz w:val="22"/>
          <w:szCs w:val="22"/>
        </w:rPr>
        <w:t xml:space="preserve">until all the plates are inoculated </w:t>
      </w:r>
      <w:r w:rsidR="003D76DA" w:rsidRPr="001759F3">
        <w:rPr>
          <w:rFonts w:ascii="Helvetica" w:hAnsi="Helvetica" w:cs="Arial"/>
          <w:b/>
          <w:bCs/>
          <w:sz w:val="22"/>
          <w:szCs w:val="22"/>
        </w:rPr>
        <w:t>[1]</w:t>
      </w:r>
      <w:r w:rsidR="003D76DA">
        <w:rPr>
          <w:rFonts w:ascii="Helvetica" w:hAnsi="Helvetica" w:cs="Arial"/>
          <w:sz w:val="22"/>
          <w:szCs w:val="22"/>
        </w:rPr>
        <w:t xml:space="preserve">, then incubate the plates upside down at the appropriate temperature for 7 days </w:t>
      </w:r>
      <w:r w:rsidR="003D76DA" w:rsidRPr="001759F3">
        <w:rPr>
          <w:rFonts w:ascii="Helvetica" w:hAnsi="Helvetica" w:cs="Arial"/>
          <w:b/>
          <w:bCs/>
          <w:sz w:val="22"/>
          <w:szCs w:val="22"/>
        </w:rPr>
        <w:t>[2]</w:t>
      </w:r>
      <w:r w:rsidR="003D76DA">
        <w:rPr>
          <w:rFonts w:ascii="Helvetica" w:hAnsi="Helvetica" w:cs="Arial"/>
          <w:sz w:val="22"/>
          <w:szCs w:val="22"/>
        </w:rPr>
        <w:t>.</w:t>
      </w:r>
    </w:p>
    <w:p w14:paraId="4117135C" w14:textId="2C4BA99C" w:rsidR="00CF1982" w:rsidRDefault="00327EEB" w:rsidP="001759F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6F2043CB" w14:textId="159ED5B2" w:rsidR="003D76DA" w:rsidRPr="003D76DA" w:rsidRDefault="003D76DA" w:rsidP="003D76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3D76DA">
        <w:rPr>
          <w:rFonts w:ascii="Helvetica" w:hAnsi="Helvetica" w:cs="Arial"/>
          <w:i/>
          <w:iCs/>
          <w:color w:val="5945E3"/>
          <w:sz w:val="22"/>
          <w:szCs w:val="22"/>
        </w:rPr>
        <w:t>Use 4.3.2.</w:t>
      </w:r>
    </w:p>
    <w:p w14:paraId="0978D4B3" w14:textId="16D4228C" w:rsidR="003D76DA" w:rsidRPr="005D762F" w:rsidRDefault="003D76DA" w:rsidP="003D76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3D76DA">
        <w:rPr>
          <w:rFonts w:ascii="Helvetica" w:hAnsi="Helvetica" w:cs="Arial"/>
          <w:i/>
          <w:iCs/>
          <w:color w:val="5945E3"/>
          <w:sz w:val="22"/>
          <w:szCs w:val="22"/>
        </w:rPr>
        <w:t>Use 3.2.1.</w:t>
      </w:r>
    </w:p>
    <w:p w14:paraId="633E0A22" w14:textId="77777777" w:rsidR="005D762F" w:rsidRPr="003D76DA" w:rsidRDefault="005D762F" w:rsidP="005D762F">
      <w:pPr>
        <w:pStyle w:val="ListParagraph"/>
        <w:spacing w:before="240"/>
        <w:ind w:left="1368"/>
        <w:outlineLvl w:val="0"/>
        <w:rPr>
          <w:rFonts w:ascii="Helvetica" w:hAnsi="Helvetica" w:cs="Arial"/>
          <w:i/>
          <w:iCs/>
          <w:sz w:val="22"/>
          <w:szCs w:val="22"/>
        </w:rPr>
      </w:pPr>
    </w:p>
    <w:p w14:paraId="60FDD67E" w14:textId="21A2AC0C" w:rsidR="003D76DA" w:rsidRDefault="003D76DA" w:rsidP="007E5D5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co-culturing the test and target organism for 1 week, score the interactions based on visual assessment </w:t>
      </w:r>
      <w:r w:rsidRPr="001759F3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Score the wells with the target organism growth that exhibits indistinguishable growth from the monoculture as zero </w:t>
      </w:r>
      <w:r w:rsidRPr="001759F3">
        <w:rPr>
          <w:rFonts w:ascii="Helvetica" w:hAnsi="Helvetica" w:cs="Arial"/>
          <w:b/>
          <w:bCs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Score the wells with diminished growth as one </w:t>
      </w:r>
      <w:r w:rsidRPr="001759F3"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 and no growth as two </w:t>
      </w:r>
      <w:r w:rsidRPr="001759F3">
        <w:rPr>
          <w:rFonts w:ascii="Helvetica" w:hAnsi="Helvetica" w:cs="Arial"/>
          <w:b/>
          <w:bCs/>
          <w:sz w:val="22"/>
          <w:szCs w:val="22"/>
        </w:rPr>
        <w:t>[4-TXT]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C5CD1" w:rsidRPr="00DC5CD1">
        <w:rPr>
          <w:rFonts w:ascii="Helvetica" w:hAnsi="Helvetica" w:cs="Arial"/>
          <w:i/>
          <w:color w:val="334DEB"/>
          <w:sz w:val="22"/>
          <w:szCs w:val="22"/>
        </w:rPr>
        <w:t>Videographer: This step is important</w:t>
      </w:r>
      <w:r w:rsidR="00DC5CD1">
        <w:rPr>
          <w:rFonts w:ascii="Helvetica" w:hAnsi="Helvetica" w:cs="Arial"/>
          <w:i/>
          <w:color w:val="334DEB"/>
          <w:sz w:val="22"/>
          <w:szCs w:val="22"/>
        </w:rPr>
        <w:t>!</w:t>
      </w:r>
    </w:p>
    <w:p w14:paraId="7F3CA1A8" w14:textId="77777777" w:rsidR="005D762F" w:rsidRDefault="005D762F" w:rsidP="005D762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4ABEFF8" w14:textId="77777777" w:rsidR="005D762F" w:rsidRDefault="003D76DA" w:rsidP="003D76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visually inspecting the </w:t>
      </w:r>
      <w:r w:rsidR="005D762F">
        <w:rPr>
          <w:rFonts w:ascii="Helvetica" w:hAnsi="Helvetica" w:cs="Arial"/>
          <w:sz w:val="22"/>
          <w:szCs w:val="22"/>
        </w:rPr>
        <w:t xml:space="preserve">plates. </w:t>
      </w:r>
    </w:p>
    <w:p w14:paraId="58B25064" w14:textId="77777777" w:rsidR="005D762F" w:rsidRDefault="005D762F" w:rsidP="003D76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A and B. </w:t>
      </w:r>
      <w:r w:rsidRPr="005D762F">
        <w:rPr>
          <w:rFonts w:ascii="Helvetica" w:hAnsi="Helvetica" w:cs="Arial"/>
          <w:i/>
          <w:iCs/>
          <w:color w:val="5945E3"/>
          <w:sz w:val="22"/>
          <w:szCs w:val="22"/>
        </w:rPr>
        <w:t>Video Editor: Emphasize the ‘test’ and ‘target’ organisms pointed out in the original figure.</w:t>
      </w:r>
      <w:r w:rsidRPr="005D762F">
        <w:rPr>
          <w:rFonts w:ascii="Helvetica" w:hAnsi="Helvetica" w:cs="Arial"/>
          <w:color w:val="5945E3"/>
          <w:sz w:val="22"/>
          <w:szCs w:val="22"/>
        </w:rPr>
        <w:t xml:space="preserve"> </w:t>
      </w:r>
      <w:r w:rsidRPr="005D762F">
        <w:rPr>
          <w:rFonts w:ascii="Helvetica" w:hAnsi="Helvetica" w:cs="Arial"/>
          <w:b/>
          <w:bCs/>
          <w:sz w:val="22"/>
          <w:szCs w:val="22"/>
        </w:rPr>
        <w:t>TEXT: No Inhibition</w:t>
      </w:r>
    </w:p>
    <w:p w14:paraId="01C2F9A9" w14:textId="08ACBF9A" w:rsidR="007E5D5E" w:rsidRDefault="005D762F" w:rsidP="003D76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A and C. </w:t>
      </w:r>
      <w:r w:rsidRPr="005D762F">
        <w:rPr>
          <w:rFonts w:ascii="Helvetica" w:hAnsi="Helvetica" w:cs="Arial"/>
          <w:b/>
          <w:bCs/>
          <w:sz w:val="22"/>
          <w:szCs w:val="22"/>
        </w:rPr>
        <w:t>TEXT: Weak Inhibition</w:t>
      </w:r>
    </w:p>
    <w:p w14:paraId="663F3DD3" w14:textId="1BC7CD6B" w:rsidR="005D762F" w:rsidRPr="005B1FCA" w:rsidRDefault="005D762F" w:rsidP="003D76D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A and D. </w:t>
      </w:r>
      <w:r w:rsidRPr="005D762F">
        <w:rPr>
          <w:rFonts w:ascii="Helvetica" w:hAnsi="Helvetica" w:cs="Arial"/>
          <w:b/>
          <w:bCs/>
          <w:sz w:val="22"/>
          <w:szCs w:val="22"/>
        </w:rPr>
        <w:t>TEXT: Strong Inhibition</w:t>
      </w:r>
    </w:p>
    <w:p w14:paraId="5B202F93" w14:textId="7CCE12F5" w:rsidR="005B1FCA" w:rsidRDefault="005B1FCA" w:rsidP="005B1FC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B5581C9" w14:textId="50DD8059" w:rsidR="005B1FCA" w:rsidRPr="005B1FCA" w:rsidRDefault="005B1FCA" w:rsidP="005B1FCA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B8A91F5" w14:textId="5C91A90D" w:rsidR="005E2B7E" w:rsidRPr="005B1FCA" w:rsidRDefault="00177B33" w:rsidP="005B1FC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B0F45F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B59DD" w:rsidRPr="00BB59DD">
        <w:rPr>
          <w:rFonts w:ascii="Helvetica" w:hAnsi="Helvetica" w:cs="Arial"/>
          <w:b/>
          <w:bCs/>
          <w:sz w:val="22"/>
          <w:szCs w:val="22"/>
        </w:rPr>
        <w:t xml:space="preserve">Co-culture </w:t>
      </w:r>
      <w:r w:rsidR="00BB59DD">
        <w:rPr>
          <w:rFonts w:ascii="Helvetica" w:hAnsi="Helvetica" w:cs="Arial"/>
          <w:b/>
          <w:bCs/>
          <w:sz w:val="22"/>
          <w:szCs w:val="22"/>
        </w:rPr>
        <w:t>I</w:t>
      </w:r>
      <w:r w:rsidR="00BB59DD" w:rsidRPr="00BB59DD">
        <w:rPr>
          <w:rFonts w:ascii="Helvetica" w:hAnsi="Helvetica" w:cs="Arial"/>
          <w:b/>
          <w:bCs/>
          <w:sz w:val="22"/>
          <w:szCs w:val="22"/>
        </w:rPr>
        <w:t xml:space="preserve">nteraction </w:t>
      </w:r>
      <w:r w:rsidR="00BB59DD">
        <w:rPr>
          <w:rFonts w:ascii="Helvetica" w:hAnsi="Helvetica" w:cs="Arial"/>
          <w:b/>
          <w:bCs/>
          <w:sz w:val="22"/>
          <w:szCs w:val="22"/>
        </w:rPr>
        <w:t>A</w:t>
      </w:r>
      <w:r w:rsidR="00BB59DD" w:rsidRPr="00BB59DD">
        <w:rPr>
          <w:rFonts w:ascii="Helvetica" w:hAnsi="Helvetica" w:cs="Arial"/>
          <w:b/>
          <w:bCs/>
          <w:sz w:val="22"/>
          <w:szCs w:val="22"/>
        </w:rPr>
        <w:t xml:space="preserve">ssays </w:t>
      </w:r>
      <w:r w:rsidR="00BB59DD">
        <w:rPr>
          <w:rFonts w:ascii="Helvetica" w:hAnsi="Helvetica" w:cs="Arial"/>
          <w:b/>
          <w:bCs/>
          <w:sz w:val="22"/>
          <w:szCs w:val="22"/>
        </w:rPr>
        <w:t>U</w:t>
      </w:r>
      <w:r w:rsidR="00BB59DD" w:rsidRPr="00BB59DD">
        <w:rPr>
          <w:rFonts w:ascii="Helvetica" w:hAnsi="Helvetica" w:cs="Arial"/>
          <w:b/>
          <w:bCs/>
          <w:sz w:val="22"/>
          <w:szCs w:val="22"/>
        </w:rPr>
        <w:t xml:space="preserve">ncover </w:t>
      </w:r>
      <w:r w:rsidR="00BB59DD">
        <w:rPr>
          <w:rFonts w:ascii="Helvetica" w:hAnsi="Helvetica" w:cs="Arial"/>
          <w:b/>
          <w:bCs/>
          <w:sz w:val="22"/>
          <w:szCs w:val="22"/>
        </w:rPr>
        <w:t>S</w:t>
      </w:r>
      <w:r w:rsidR="00BB59DD" w:rsidRPr="00BB59DD">
        <w:rPr>
          <w:rFonts w:ascii="Helvetica" w:hAnsi="Helvetica" w:cs="Arial"/>
          <w:b/>
          <w:bCs/>
          <w:sz w:val="22"/>
          <w:szCs w:val="22"/>
        </w:rPr>
        <w:t xml:space="preserve">iderophore-mediated </w:t>
      </w:r>
      <w:r w:rsidR="00BB59DD">
        <w:rPr>
          <w:rFonts w:ascii="Helvetica" w:hAnsi="Helvetica" w:cs="Arial"/>
          <w:b/>
          <w:bCs/>
          <w:sz w:val="22"/>
          <w:szCs w:val="22"/>
        </w:rPr>
        <w:t>I</w:t>
      </w:r>
      <w:r w:rsidR="00BB59DD" w:rsidRPr="00BB59DD">
        <w:rPr>
          <w:rFonts w:ascii="Helvetica" w:hAnsi="Helvetica" w:cs="Arial"/>
          <w:b/>
          <w:bCs/>
          <w:sz w:val="22"/>
          <w:szCs w:val="22"/>
        </w:rPr>
        <w:t xml:space="preserve">nhibition of </w:t>
      </w:r>
      <w:r w:rsidR="001C01B5">
        <w:rPr>
          <w:rFonts w:ascii="Helvetica" w:hAnsi="Helvetica" w:cs="Arial"/>
          <w:b/>
          <w:bCs/>
          <w:sz w:val="22"/>
          <w:szCs w:val="22"/>
        </w:rPr>
        <w:t>coagulase-negative staphylococci</w:t>
      </w:r>
      <w:r w:rsidR="001C01B5" w:rsidRPr="00BB59DD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BB59DD" w:rsidRPr="00BB59DD">
        <w:rPr>
          <w:rFonts w:ascii="Helvetica" w:hAnsi="Helvetica" w:cs="Arial"/>
          <w:b/>
          <w:bCs/>
          <w:sz w:val="22"/>
          <w:szCs w:val="22"/>
        </w:rPr>
        <w:t xml:space="preserve">by </w:t>
      </w:r>
      <w:r w:rsidR="00BB59DD" w:rsidRPr="00BB59DD">
        <w:rPr>
          <w:rFonts w:ascii="Helvetica" w:hAnsi="Helvetica" w:cs="Arial"/>
          <w:b/>
          <w:bCs/>
          <w:i/>
          <w:iCs/>
          <w:sz w:val="22"/>
          <w:szCs w:val="22"/>
        </w:rPr>
        <w:t xml:space="preserve">Corynebacterium </w:t>
      </w:r>
      <w:r w:rsidR="00BB59DD" w:rsidRPr="00894219">
        <w:rPr>
          <w:rFonts w:ascii="Helvetica" w:hAnsi="Helvetica" w:cs="Arial"/>
          <w:b/>
          <w:bCs/>
          <w:i/>
          <w:iCs/>
          <w:sz w:val="22"/>
          <w:szCs w:val="22"/>
        </w:rPr>
        <w:t>propinquum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69EE75DC" w:rsidR="00395684" w:rsidRDefault="00BB59D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Hlk11757902"/>
      <w:r w:rsidRPr="00AC6129">
        <w:rPr>
          <w:rFonts w:ascii="Helvetica" w:hAnsi="Helvetica" w:cs="Arial"/>
          <w:sz w:val="22"/>
          <w:szCs w:val="22"/>
          <w:lang w:eastAsia="zh-TW"/>
        </w:rPr>
        <w:t>Th</w:t>
      </w:r>
      <w:r w:rsidR="00E177EB">
        <w:rPr>
          <w:rFonts w:ascii="Helvetica" w:hAnsi="Helvetica" w:cs="Arial"/>
          <w:sz w:val="22"/>
          <w:szCs w:val="22"/>
          <w:lang w:eastAsia="zh-TW"/>
        </w:rPr>
        <w:t>e</w:t>
      </w:r>
      <w:r w:rsidRPr="00AC6129">
        <w:rPr>
          <w:rFonts w:ascii="Helvetica" w:hAnsi="Helvetica" w:cs="Arial"/>
          <w:sz w:val="22"/>
          <w:szCs w:val="22"/>
          <w:lang w:eastAsia="zh-TW"/>
        </w:rPr>
        <w:t xml:space="preserve"> co-culture assays</w:t>
      </w:r>
      <w:r w:rsidR="00E177EB">
        <w:rPr>
          <w:rFonts w:ascii="Helvetica" w:hAnsi="Helvetica" w:cs="Arial"/>
          <w:sz w:val="22"/>
          <w:szCs w:val="22"/>
          <w:lang w:eastAsia="zh-TW"/>
        </w:rPr>
        <w:t xml:space="preserve"> described here</w:t>
      </w:r>
      <w:r w:rsidRPr="00AC6129">
        <w:rPr>
          <w:rFonts w:ascii="Helvetica" w:hAnsi="Helvetica" w:cs="Arial"/>
          <w:sz w:val="22"/>
          <w:szCs w:val="22"/>
          <w:lang w:eastAsia="zh-TW"/>
        </w:rPr>
        <w:t xml:space="preserve"> were used to assess the inhibitory activity</w:t>
      </w:r>
      <w:bookmarkEnd w:id="1"/>
      <w:r w:rsidRPr="00AC6129">
        <w:rPr>
          <w:rFonts w:ascii="Helvetica" w:hAnsi="Helvetica" w:cs="Arial"/>
          <w:sz w:val="22"/>
          <w:szCs w:val="22"/>
          <w:lang w:eastAsia="zh-TW"/>
        </w:rPr>
        <w:t xml:space="preserve"> </w:t>
      </w:r>
      <w:bookmarkStart w:id="2" w:name="_Hlk11749253"/>
      <w:r w:rsidRPr="00AC6129">
        <w:rPr>
          <w:rFonts w:ascii="Helvetica" w:hAnsi="Helvetica" w:cs="Arial"/>
          <w:sz w:val="22"/>
          <w:szCs w:val="22"/>
          <w:lang w:eastAsia="zh-TW"/>
        </w:rPr>
        <w:t>of Actinobacteria</w:t>
      </w:r>
      <w:r>
        <w:rPr>
          <w:rFonts w:ascii="Helvetica" w:hAnsi="Helvetica" w:cs="Arial"/>
          <w:sz w:val="22"/>
          <w:szCs w:val="22"/>
          <w:lang w:eastAsia="zh-TW"/>
        </w:rPr>
        <w:t xml:space="preserve">, which was the </w:t>
      </w:r>
      <w:r w:rsidRPr="00AC6129">
        <w:rPr>
          <w:rFonts w:ascii="Helvetica" w:hAnsi="Helvetica" w:cs="Arial"/>
          <w:sz w:val="22"/>
          <w:szCs w:val="22"/>
          <w:lang w:eastAsia="zh-TW"/>
        </w:rPr>
        <w:t>test organisms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AC6129">
        <w:rPr>
          <w:rFonts w:ascii="Helvetica" w:hAnsi="Helvetica" w:cs="Arial"/>
          <w:sz w:val="22"/>
          <w:szCs w:val="22"/>
          <w:lang w:eastAsia="zh-TW"/>
        </w:rPr>
        <w:t xml:space="preserve"> toward </w:t>
      </w:r>
      <w:r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Pr="00AC6129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Staphylococcus </w:t>
      </w:r>
      <w:r>
        <w:rPr>
          <w:rFonts w:ascii="Helvetica" w:hAnsi="Helvetica" w:cs="Arial"/>
          <w:sz w:val="22"/>
          <w:szCs w:val="22"/>
          <w:lang w:eastAsia="zh-TW"/>
        </w:rPr>
        <w:t>species,</w:t>
      </w:r>
      <w:r w:rsidRPr="00AC6129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the </w:t>
      </w:r>
      <w:r w:rsidRPr="00AC6129">
        <w:rPr>
          <w:rFonts w:ascii="Helvetica" w:hAnsi="Helvetica" w:cs="Arial"/>
          <w:sz w:val="22"/>
          <w:szCs w:val="22"/>
          <w:lang w:eastAsia="zh-TW"/>
        </w:rPr>
        <w:t>target organisms isolated from the human nasal cavity</w:t>
      </w:r>
      <w:bookmarkEnd w:id="2"/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E177EB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D92320B" w14:textId="6C1C1954" w:rsidR="00BB59DD" w:rsidRPr="00BB59DD" w:rsidRDefault="00BB59DD" w:rsidP="00BB59D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15B64D9" w14:textId="5EDD9021" w:rsidR="00395684" w:rsidRPr="00073EC2" w:rsidRDefault="00B06539" w:rsidP="00073E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C6129">
        <w:rPr>
          <w:rFonts w:ascii="Helvetica" w:hAnsi="Helvetica" w:cs="Arial"/>
          <w:sz w:val="22"/>
          <w:szCs w:val="22"/>
          <w:lang w:eastAsia="zh-TW"/>
        </w:rPr>
        <w:t>A total of 812 pairwise combinations were tested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E177EB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AC6129">
        <w:rPr>
          <w:rFonts w:ascii="Helvetica" w:hAnsi="Helvetica" w:cs="Arial"/>
          <w:sz w:val="22"/>
          <w:szCs w:val="22"/>
          <w:lang w:eastAsia="zh-TW"/>
        </w:rPr>
        <w:t xml:space="preserve">. In particular, </w:t>
      </w:r>
      <w:r w:rsidRPr="00AC6129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Corynebacterium </w:t>
      </w:r>
      <w:proofErr w:type="spellStart"/>
      <w:r w:rsidRPr="00AC6129">
        <w:rPr>
          <w:rFonts w:ascii="Helvetica" w:hAnsi="Helvetica" w:cs="Arial"/>
          <w:i/>
          <w:iCs/>
          <w:sz w:val="22"/>
          <w:szCs w:val="22"/>
          <w:lang w:eastAsia="zh-TW"/>
        </w:rPr>
        <w:t>propinquum</w:t>
      </w:r>
      <w:proofErr w:type="spellEnd"/>
      <w:r w:rsidRPr="00AC612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</w:t>
      </w:r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pronounce ‘</w:t>
      </w:r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Cor-in-</w:t>
      </w:r>
      <w:proofErr w:type="spellStart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ee</w:t>
      </w:r>
      <w:proofErr w:type="spellEnd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</w:t>
      </w:r>
      <w:proofErr w:type="spellStart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bact</w:t>
      </w:r>
      <w:proofErr w:type="spellEnd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-ear-</w:t>
      </w:r>
      <w:proofErr w:type="spellStart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ee</w:t>
      </w:r>
      <w:proofErr w:type="spellEnd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-um pro-PIN-</w:t>
      </w:r>
      <w:proofErr w:type="spellStart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Ih</w:t>
      </w:r>
      <w:proofErr w:type="spellEnd"/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-CUME</w:t>
      </w:r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F808AD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F808A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C6129">
        <w:rPr>
          <w:rFonts w:ascii="Helvetica" w:hAnsi="Helvetica" w:cs="Arial"/>
          <w:sz w:val="22"/>
          <w:szCs w:val="22"/>
          <w:lang w:eastAsia="zh-TW"/>
        </w:rPr>
        <w:t>strongly inhibited coagulase-negative staphylococci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E177EB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AC6129">
        <w:rPr>
          <w:rFonts w:ascii="Helvetica" w:hAnsi="Helvetica" w:cs="Arial"/>
          <w:sz w:val="22"/>
          <w:szCs w:val="22"/>
          <w:lang w:eastAsia="zh-TW"/>
        </w:rPr>
        <w:t xml:space="preserve">, especially compared to other </w:t>
      </w:r>
      <w:r w:rsidRPr="00AC6129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Corynebacterium </w:t>
      </w:r>
      <w:r w:rsidRPr="00AC6129">
        <w:rPr>
          <w:rFonts w:ascii="Helvetica" w:hAnsi="Helvetica" w:cs="Arial"/>
          <w:sz w:val="22"/>
          <w:szCs w:val="22"/>
          <w:lang w:eastAsia="zh-TW"/>
        </w:rPr>
        <w:t>that weakly inhibited coagulase-negative staphylococci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E177EB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C6129">
        <w:rPr>
          <w:rFonts w:ascii="Helvetica" w:hAnsi="Helvetica" w:cs="Arial"/>
          <w:sz w:val="22"/>
          <w:szCs w:val="22"/>
          <w:lang w:eastAsia="zh-TW"/>
        </w:rPr>
        <w:t xml:space="preserve">or had no effect </w:t>
      </w:r>
      <w:r w:rsidRPr="00E177EB"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="00E177EB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2263EEB2" w14:textId="0DB8DBF2" w:rsidR="00B06539" w:rsidRDefault="00B06539" w:rsidP="00B065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A – D. </w:t>
      </w:r>
      <w:r w:rsidRPr="00E177EB">
        <w:rPr>
          <w:rFonts w:ascii="Helvetica" w:hAnsi="Helvetica" w:cs="Arial"/>
          <w:i/>
          <w:iCs/>
          <w:color w:val="5945E3"/>
          <w:sz w:val="22"/>
          <w:szCs w:val="22"/>
        </w:rPr>
        <w:t>Video Editor: Zoom in on A – D as VO speaks.</w:t>
      </w:r>
    </w:p>
    <w:p w14:paraId="07DA9BD3" w14:textId="3DBFFDD2" w:rsidR="00B06539" w:rsidRDefault="00B06539" w:rsidP="00B065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D. </w:t>
      </w:r>
      <w:r w:rsidRPr="00E177EB">
        <w:rPr>
          <w:rFonts w:ascii="Helvetica" w:hAnsi="Helvetica" w:cs="Arial"/>
          <w:i/>
          <w:iCs/>
          <w:color w:val="5945E3"/>
          <w:sz w:val="22"/>
          <w:szCs w:val="22"/>
        </w:rPr>
        <w:t>Video Editor: Zoom in on D as VO speaks.</w:t>
      </w:r>
    </w:p>
    <w:p w14:paraId="097948EB" w14:textId="261099FE" w:rsidR="00B06539" w:rsidRDefault="00B06539" w:rsidP="00B065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C. </w:t>
      </w:r>
    </w:p>
    <w:p w14:paraId="65F06E54" w14:textId="05FF6245" w:rsidR="00B06539" w:rsidRPr="00B06539" w:rsidRDefault="00B06539" w:rsidP="00B0653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 B.</w:t>
      </w:r>
    </w:p>
    <w:p w14:paraId="3A38C88D" w14:textId="7B6B241D" w:rsidR="00395684" w:rsidRPr="00073EC2" w:rsidRDefault="00015C44" w:rsidP="00073E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By using comparative genomics, a</w:t>
      </w:r>
      <w:r w:rsidRPr="00015C44">
        <w:rPr>
          <w:rFonts w:ascii="Helvetica" w:hAnsi="Helvetica" w:cs="Arial"/>
          <w:sz w:val="22"/>
          <w:szCs w:val="22"/>
          <w:lang w:eastAsia="zh-TW"/>
        </w:rPr>
        <w:t xml:space="preserve"> biosynthetic gene cluster for siderophore production was identified in</w:t>
      </w:r>
      <w:r w:rsidR="0089421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894219" w:rsidRPr="005B1FCA">
        <w:rPr>
          <w:rFonts w:ascii="Helvetica" w:hAnsi="Helvetica" w:cs="Arial"/>
          <w:sz w:val="22"/>
          <w:szCs w:val="22"/>
          <w:lang w:eastAsia="zh-TW"/>
        </w:rPr>
        <w:t>the</w:t>
      </w:r>
      <w:r w:rsidRPr="005B1FC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5B1FCA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C. </w:t>
      </w:r>
      <w:proofErr w:type="spellStart"/>
      <w:r w:rsidRPr="005B1FCA">
        <w:rPr>
          <w:rFonts w:ascii="Helvetica" w:hAnsi="Helvetica" w:cs="Arial"/>
          <w:i/>
          <w:iCs/>
          <w:sz w:val="22"/>
          <w:szCs w:val="22"/>
          <w:lang w:eastAsia="zh-TW"/>
        </w:rPr>
        <w:t>propinquum</w:t>
      </w:r>
      <w:proofErr w:type="spellEnd"/>
      <w:r w:rsidR="001C01B5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‘Cor-in-</w:t>
      </w:r>
      <w:proofErr w:type="spellStart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ee</w:t>
      </w:r>
      <w:proofErr w:type="spellEnd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</w:t>
      </w:r>
      <w:proofErr w:type="spellStart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bact</w:t>
      </w:r>
      <w:proofErr w:type="spellEnd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-ear-</w:t>
      </w:r>
      <w:proofErr w:type="spellStart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ee</w:t>
      </w:r>
      <w:proofErr w:type="spellEnd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-um pro-PIN-</w:t>
      </w:r>
      <w:proofErr w:type="spellStart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Ih</w:t>
      </w:r>
      <w:proofErr w:type="spellEnd"/>
      <w:r w:rsidR="005B1FCA" w:rsidRP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-CUME’)</w:t>
      </w:r>
      <w:r w:rsidR="005B1FC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Pr="00015C44">
        <w:rPr>
          <w:rFonts w:ascii="Helvetica" w:hAnsi="Helvetica" w:cs="Arial"/>
          <w:sz w:val="22"/>
          <w:szCs w:val="22"/>
          <w:lang w:eastAsia="zh-TW"/>
        </w:rPr>
        <w:t>genomes</w:t>
      </w:r>
      <w:r>
        <w:rPr>
          <w:rFonts w:ascii="Helvetica" w:hAnsi="Helvetica" w:cs="Arial"/>
          <w:sz w:val="22"/>
          <w:szCs w:val="22"/>
          <w:lang w:eastAsia="zh-TW"/>
        </w:rPr>
        <w:t>. C</w:t>
      </w:r>
      <w:r w:rsidRPr="00B06539">
        <w:rPr>
          <w:rFonts w:ascii="Helvetica" w:hAnsi="Helvetica" w:cs="Arial"/>
          <w:sz w:val="22"/>
          <w:szCs w:val="22"/>
          <w:lang w:eastAsia="zh-TW"/>
        </w:rPr>
        <w:t xml:space="preserve">o-culture interaction assays between </w:t>
      </w:r>
      <w:r w:rsidRPr="00B06539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C. </w:t>
      </w:r>
      <w:proofErr w:type="spellStart"/>
      <w:r w:rsidRPr="00B06539">
        <w:rPr>
          <w:rFonts w:ascii="Helvetica" w:hAnsi="Helvetica" w:cs="Arial"/>
          <w:i/>
          <w:iCs/>
          <w:sz w:val="22"/>
          <w:szCs w:val="22"/>
          <w:lang w:eastAsia="zh-TW"/>
        </w:rPr>
        <w:t>propinquum</w:t>
      </w:r>
      <w:proofErr w:type="spellEnd"/>
      <w:r w:rsidRPr="00B06539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 </w:t>
      </w:r>
      <w:r w:rsidRPr="00B06539">
        <w:rPr>
          <w:rFonts w:ascii="Helvetica" w:hAnsi="Helvetica" w:cs="Arial"/>
          <w:sz w:val="22"/>
          <w:szCs w:val="22"/>
          <w:lang w:eastAsia="zh-TW"/>
        </w:rPr>
        <w:t xml:space="preserve">and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CoNS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06539">
        <w:rPr>
          <w:rFonts w:ascii="Helvetica" w:hAnsi="Helvetica" w:cs="Arial"/>
          <w:sz w:val="22"/>
          <w:szCs w:val="22"/>
          <w:lang w:eastAsia="zh-TW"/>
        </w:rPr>
        <w:t>on both standard and iron-supplemented BHI medium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B06539">
        <w:rPr>
          <w:rFonts w:ascii="Helvetica" w:hAnsi="Helvetica" w:cs="Arial"/>
          <w:sz w:val="22"/>
          <w:szCs w:val="22"/>
          <w:lang w:eastAsia="zh-TW"/>
        </w:rPr>
        <w:t>determined that the inhibition phenotype was iron-dependent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E177EB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="00E177EB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375BB6A0" w14:textId="4A3D8570" w:rsidR="00015C44" w:rsidRPr="00015C44" w:rsidRDefault="00015C44" w:rsidP="00015C4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E. </w:t>
      </w:r>
      <w:r w:rsidRPr="00E177EB">
        <w:rPr>
          <w:rFonts w:ascii="Helvetica" w:hAnsi="Helvetica" w:cs="Arial"/>
          <w:i/>
          <w:iCs/>
          <w:color w:val="5945E3"/>
          <w:sz w:val="22"/>
          <w:szCs w:val="22"/>
        </w:rPr>
        <w:t>Video Editor: Emphasize the top two images (BHI) when VO says iron-dependent.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C603C35" w14:textId="458C21D1" w:rsidR="00015C44" w:rsidRDefault="00AC6129" w:rsidP="00015C44">
      <w:pPr>
        <w:rPr>
          <w:rFonts w:ascii="Helvetica" w:hAnsi="Helvetica" w:cs="Arial"/>
          <w:sz w:val="22"/>
          <w:szCs w:val="22"/>
          <w:lang w:eastAsia="zh-TW"/>
        </w:rPr>
      </w:pPr>
      <w:r w:rsidRPr="00AC6129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6935364" w14:textId="6693C22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63DB4138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D61F88D" w14:textId="77777777" w:rsidR="00001A28" w:rsidRPr="006A6324" w:rsidRDefault="00001A28" w:rsidP="00001A28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4CB8EB8A" w:rsidR="00CE10F2" w:rsidRPr="00001A28" w:rsidRDefault="004E37F5" w:rsidP="00001A2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Mia Temkin:</w:t>
      </w:r>
      <w:r w:rsidRPr="00001A28">
        <w:rPr>
          <w:rFonts w:ascii="Helvetica" w:hAnsi="Helvetica" w:cs="Arial"/>
          <w:bCs/>
          <w:sz w:val="22"/>
          <w:szCs w:val="22"/>
        </w:rPr>
        <w:t xml:space="preserve"> </w:t>
      </w:r>
      <w:r w:rsidR="00267B27" w:rsidRPr="00001A28">
        <w:rPr>
          <w:rFonts w:ascii="Helvetica" w:hAnsi="Helvetica" w:cs="Arial"/>
          <w:bCs/>
          <w:sz w:val="22"/>
          <w:szCs w:val="22"/>
        </w:rPr>
        <w:t>It is important to</w:t>
      </w:r>
      <w:r w:rsidR="00F20908" w:rsidRPr="00001A28">
        <w:rPr>
          <w:rFonts w:ascii="Helvetica" w:hAnsi="Helvetica" w:cs="Arial"/>
          <w:bCs/>
          <w:sz w:val="22"/>
          <w:szCs w:val="22"/>
        </w:rPr>
        <w:t xml:space="preserve"> </w:t>
      </w:r>
      <w:r w:rsidR="006D655A" w:rsidRPr="00001A28">
        <w:rPr>
          <w:rFonts w:ascii="Helvetica" w:hAnsi="Helvetica" w:cs="Arial"/>
          <w:bCs/>
          <w:sz w:val="22"/>
          <w:szCs w:val="22"/>
        </w:rPr>
        <w:t xml:space="preserve">be careful when stamping the plate: </w:t>
      </w:r>
      <w:r w:rsidR="00F20908" w:rsidRPr="00001A28">
        <w:rPr>
          <w:rFonts w:ascii="Helvetica" w:hAnsi="Helvetica" w:cs="Arial"/>
          <w:bCs/>
          <w:sz w:val="22"/>
          <w:szCs w:val="22"/>
        </w:rPr>
        <w:t>double check each well after stamping</w:t>
      </w:r>
      <w:r w:rsidR="00001A28" w:rsidRPr="00001A28">
        <w:rPr>
          <w:rFonts w:ascii="Helvetica" w:hAnsi="Helvetica" w:cs="Arial"/>
          <w:bCs/>
          <w:sz w:val="22"/>
          <w:szCs w:val="22"/>
        </w:rPr>
        <w:t xml:space="preserve"> </w:t>
      </w:r>
      <w:r w:rsidR="00001A28" w:rsidRPr="00B651EF">
        <w:rPr>
          <w:rFonts w:ascii="Helvetica" w:hAnsi="Helvetica" w:cs="Arial"/>
          <w:b/>
          <w:sz w:val="22"/>
          <w:szCs w:val="22"/>
        </w:rPr>
        <w:t>[1]</w:t>
      </w:r>
      <w:r w:rsidR="00F20908" w:rsidRPr="00001A28">
        <w:rPr>
          <w:rFonts w:ascii="Helvetica" w:hAnsi="Helvetica" w:cs="Arial"/>
          <w:bCs/>
          <w:sz w:val="22"/>
          <w:szCs w:val="22"/>
        </w:rPr>
        <w:t xml:space="preserve">, </w:t>
      </w:r>
      <w:r w:rsidR="006D655A" w:rsidRPr="00001A28">
        <w:rPr>
          <w:rFonts w:ascii="Helvetica" w:hAnsi="Helvetica" w:cs="Arial"/>
          <w:bCs/>
          <w:sz w:val="22"/>
          <w:szCs w:val="22"/>
        </w:rPr>
        <w:t xml:space="preserve">and make sure the </w:t>
      </w:r>
      <w:r w:rsidR="002638A2" w:rsidRPr="00001A28">
        <w:rPr>
          <w:rFonts w:ascii="Helvetica" w:hAnsi="Helvetica" w:cs="Arial"/>
          <w:bCs/>
          <w:sz w:val="22"/>
          <w:szCs w:val="22"/>
        </w:rPr>
        <w:t xml:space="preserve">inoculation </w:t>
      </w:r>
      <w:r w:rsidR="006D655A" w:rsidRPr="00001A28">
        <w:rPr>
          <w:rFonts w:ascii="Helvetica" w:hAnsi="Helvetica" w:cs="Arial"/>
          <w:bCs/>
          <w:sz w:val="22"/>
          <w:szCs w:val="22"/>
        </w:rPr>
        <w:t xml:space="preserve">stamp is aligned correctly to prevent contamination </w:t>
      </w:r>
      <w:r w:rsidR="00001A28" w:rsidRPr="00B651EF">
        <w:rPr>
          <w:rFonts w:ascii="Helvetica" w:hAnsi="Helvetica" w:cs="Arial"/>
          <w:b/>
          <w:sz w:val="22"/>
          <w:szCs w:val="22"/>
        </w:rPr>
        <w:t>[2]</w:t>
      </w:r>
      <w:r w:rsidR="00F20908" w:rsidRPr="00001A28">
        <w:rPr>
          <w:rFonts w:ascii="Helvetica" w:hAnsi="Helvetica" w:cs="Arial"/>
          <w:bCs/>
          <w:sz w:val="22"/>
          <w:szCs w:val="22"/>
        </w:rPr>
        <w:t>.</w:t>
      </w:r>
    </w:p>
    <w:p w14:paraId="6D30F0B6" w14:textId="77777777" w:rsidR="00001A28" w:rsidRPr="005B1FCA" w:rsidRDefault="00001A28" w:rsidP="00001A2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78DBD43" w14:textId="1EFB44D9" w:rsidR="005B1FCA" w:rsidRPr="005B1FCA" w:rsidRDefault="005B1FCA" w:rsidP="00001A2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88D0423" w14:textId="4AEF6F72" w:rsidR="005B1FCA" w:rsidRPr="00001A28" w:rsidRDefault="00001A28" w:rsidP="00001A2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i/>
          <w:iCs/>
          <w:sz w:val="22"/>
          <w:szCs w:val="22"/>
        </w:rPr>
      </w:pPr>
      <w:r w:rsidRPr="00001A28">
        <w:rPr>
          <w:rFonts w:ascii="Helvetica" w:hAnsi="Helvetica" w:cs="Arial"/>
          <w:bCs/>
          <w:i/>
          <w:iCs/>
          <w:color w:val="334DEB"/>
          <w:sz w:val="22"/>
          <w:szCs w:val="22"/>
        </w:rPr>
        <w:t>Use 4.5.1.</w:t>
      </w:r>
      <w:r w:rsidRPr="00001A28">
        <w:rPr>
          <w:rFonts w:ascii="Helvetica" w:hAnsi="Helvetica" w:cs="Arial"/>
          <w:bCs/>
          <w:i/>
          <w:iCs/>
          <w:sz w:val="22"/>
          <w:szCs w:val="22"/>
        </w:rPr>
        <w:t xml:space="preserve"> </w:t>
      </w:r>
    </w:p>
    <w:p w14:paraId="59F8EAA3" w14:textId="4A87D159" w:rsidR="00CE10F2" w:rsidRPr="00001A28" w:rsidRDefault="001C01B5" w:rsidP="00001A2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u w:val="single"/>
        </w:rPr>
        <w:t>Caitlin Carlson</w:t>
      </w:r>
      <w:r w:rsidR="00D70A9E" w:rsidRPr="00D70A9E">
        <w:rPr>
          <w:rFonts w:ascii="Helvetica" w:hAnsi="Helvetica" w:cs="Helvetica"/>
          <w:b/>
          <w:sz w:val="22"/>
          <w:szCs w:val="22"/>
          <w:u w:val="single"/>
        </w:rPr>
        <w:t>:</w:t>
      </w:r>
      <w:r w:rsidR="00D70A9E" w:rsidRPr="00001A28">
        <w:rPr>
          <w:rFonts w:ascii="Helvetica" w:hAnsi="Helvetica" w:cs="Helvetica"/>
          <w:bCs/>
          <w:sz w:val="22"/>
          <w:szCs w:val="22"/>
        </w:rPr>
        <w:t xml:space="preserve"> </w:t>
      </w:r>
      <w:r w:rsidR="00B332D4" w:rsidRPr="00001A28">
        <w:rPr>
          <w:rFonts w:ascii="Helvetica" w:hAnsi="Helvetica" w:cs="Helvetica"/>
          <w:bCs/>
          <w:sz w:val="22"/>
          <w:szCs w:val="22"/>
        </w:rPr>
        <w:t xml:space="preserve">After identifying interactions of interest, subsequent studies using microbial genetics and genomics, natural product isolation and characterization, or imaging mass spectrometry can be used to characterize mechanisms underlying these interactions. </w:t>
      </w:r>
      <w:r w:rsidR="00D70A9E" w:rsidRPr="00001A28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57772AE2" w14:textId="77777777" w:rsidR="00001A28" w:rsidRPr="00001A28" w:rsidRDefault="00001A28" w:rsidP="00001A2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E004D73" w14:textId="6372E9FF" w:rsidR="00001A28" w:rsidRPr="00001A28" w:rsidRDefault="00001A28" w:rsidP="00001A2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53458219" w:rsidR="00CE10F2" w:rsidRDefault="001C01B5" w:rsidP="00001A28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Caitlin Carlson:</w:t>
      </w:r>
      <w:r w:rsidRPr="00001A28">
        <w:rPr>
          <w:rFonts w:ascii="Helvetica" w:hAnsi="Helvetica" w:cs="Arial"/>
          <w:sz w:val="22"/>
          <w:szCs w:val="22"/>
        </w:rPr>
        <w:t xml:space="preserve"> </w:t>
      </w:r>
      <w:r w:rsidR="007E799E" w:rsidRPr="00001A28">
        <w:rPr>
          <w:rFonts w:ascii="Helvetica" w:hAnsi="Helvetica" w:cs="Arial"/>
          <w:sz w:val="22"/>
          <w:szCs w:val="22"/>
        </w:rPr>
        <w:t xml:space="preserve">This protocol has recently been used to uncover siderophore-mediated competition among the human nasal microbiota and aided in the discovery of a new antifungal molecule called </w:t>
      </w:r>
      <w:proofErr w:type="spellStart"/>
      <w:r w:rsidR="007E799E" w:rsidRPr="00001A28">
        <w:rPr>
          <w:rFonts w:ascii="Helvetica" w:hAnsi="Helvetica" w:cs="Arial"/>
          <w:sz w:val="22"/>
          <w:szCs w:val="22"/>
        </w:rPr>
        <w:t>cyphomycin</w:t>
      </w:r>
      <w:proofErr w:type="spellEnd"/>
      <w:r w:rsidR="007E799E" w:rsidRPr="00001A28">
        <w:rPr>
          <w:rFonts w:ascii="Helvetica" w:hAnsi="Helvetica" w:cs="Arial"/>
          <w:sz w:val="22"/>
          <w:szCs w:val="22"/>
        </w:rPr>
        <w:t>.</w:t>
      </w:r>
    </w:p>
    <w:p w14:paraId="2C9CDE29" w14:textId="77777777" w:rsidR="00001A28" w:rsidRDefault="00001A28" w:rsidP="00001A28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1101A9F" w14:textId="77777777" w:rsidR="00001A28" w:rsidRPr="00B66473" w:rsidRDefault="00001A28" w:rsidP="00001A2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DC9C826" w14:textId="77777777" w:rsidR="00001A28" w:rsidRPr="00456A5D" w:rsidRDefault="00001A28" w:rsidP="00001A28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C9244F1" w14:textId="77777777" w:rsidR="002361F0" w:rsidRPr="002361F0" w:rsidRDefault="002361F0" w:rsidP="002361F0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1903A603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C46E8" w14:textId="77777777" w:rsidR="00E3399E" w:rsidRDefault="00E3399E">
      <w:r>
        <w:separator/>
      </w:r>
    </w:p>
  </w:endnote>
  <w:endnote w:type="continuationSeparator" w:id="0">
    <w:p w14:paraId="0DDDB0AF" w14:textId="77777777" w:rsidR="00E3399E" w:rsidRDefault="00E3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A990774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001A28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77C83" w14:textId="77777777" w:rsidR="00E3399E" w:rsidRDefault="00E3399E">
      <w:r>
        <w:separator/>
      </w:r>
    </w:p>
  </w:footnote>
  <w:footnote w:type="continuationSeparator" w:id="0">
    <w:p w14:paraId="5ACBDC24" w14:textId="77777777" w:rsidR="00E3399E" w:rsidRDefault="00E3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41652B9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A2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1A28"/>
    <w:rsid w:val="00003C8B"/>
    <w:rsid w:val="000051DE"/>
    <w:rsid w:val="0001266D"/>
    <w:rsid w:val="00013862"/>
    <w:rsid w:val="00015C44"/>
    <w:rsid w:val="00023E22"/>
    <w:rsid w:val="00025DE9"/>
    <w:rsid w:val="00043807"/>
    <w:rsid w:val="00073EC2"/>
    <w:rsid w:val="00074929"/>
    <w:rsid w:val="00083792"/>
    <w:rsid w:val="00090BAC"/>
    <w:rsid w:val="00096EBE"/>
    <w:rsid w:val="000B0B1A"/>
    <w:rsid w:val="000B4E9A"/>
    <w:rsid w:val="000D065F"/>
    <w:rsid w:val="000D17E8"/>
    <w:rsid w:val="000D2C59"/>
    <w:rsid w:val="000D35D9"/>
    <w:rsid w:val="00106F46"/>
    <w:rsid w:val="001115D1"/>
    <w:rsid w:val="001251B7"/>
    <w:rsid w:val="00125924"/>
    <w:rsid w:val="00126973"/>
    <w:rsid w:val="00151824"/>
    <w:rsid w:val="00162D51"/>
    <w:rsid w:val="001759F3"/>
    <w:rsid w:val="00177B33"/>
    <w:rsid w:val="001819E3"/>
    <w:rsid w:val="00183E68"/>
    <w:rsid w:val="00184EF9"/>
    <w:rsid w:val="00191A77"/>
    <w:rsid w:val="001B07B7"/>
    <w:rsid w:val="001B3024"/>
    <w:rsid w:val="001B5C46"/>
    <w:rsid w:val="001C01B5"/>
    <w:rsid w:val="001C3C85"/>
    <w:rsid w:val="001C7BBC"/>
    <w:rsid w:val="001E230F"/>
    <w:rsid w:val="001E52A3"/>
    <w:rsid w:val="001F0890"/>
    <w:rsid w:val="001F59EE"/>
    <w:rsid w:val="00217BB4"/>
    <w:rsid w:val="002342CB"/>
    <w:rsid w:val="002361F0"/>
    <w:rsid w:val="00247BFF"/>
    <w:rsid w:val="0025310D"/>
    <w:rsid w:val="002544F1"/>
    <w:rsid w:val="002617AD"/>
    <w:rsid w:val="002638A2"/>
    <w:rsid w:val="00265C44"/>
    <w:rsid w:val="00267B27"/>
    <w:rsid w:val="00277C90"/>
    <w:rsid w:val="00283E3E"/>
    <w:rsid w:val="002947F0"/>
    <w:rsid w:val="002A0A5E"/>
    <w:rsid w:val="002B0D88"/>
    <w:rsid w:val="002B26D4"/>
    <w:rsid w:val="002B55D9"/>
    <w:rsid w:val="002C4085"/>
    <w:rsid w:val="002C54DB"/>
    <w:rsid w:val="002D52A1"/>
    <w:rsid w:val="002E7521"/>
    <w:rsid w:val="002F2817"/>
    <w:rsid w:val="002F3829"/>
    <w:rsid w:val="003036C1"/>
    <w:rsid w:val="00305187"/>
    <w:rsid w:val="0030618C"/>
    <w:rsid w:val="003138D4"/>
    <w:rsid w:val="003176C4"/>
    <w:rsid w:val="00322C71"/>
    <w:rsid w:val="00327EEB"/>
    <w:rsid w:val="00330F1B"/>
    <w:rsid w:val="00336C61"/>
    <w:rsid w:val="00342D7B"/>
    <w:rsid w:val="003462E0"/>
    <w:rsid w:val="0034684D"/>
    <w:rsid w:val="00395684"/>
    <w:rsid w:val="003A1109"/>
    <w:rsid w:val="003A49C2"/>
    <w:rsid w:val="003B5E26"/>
    <w:rsid w:val="003D0847"/>
    <w:rsid w:val="003D76DA"/>
    <w:rsid w:val="003E2BC9"/>
    <w:rsid w:val="00414B4F"/>
    <w:rsid w:val="00414D71"/>
    <w:rsid w:val="00415AEE"/>
    <w:rsid w:val="00440FFA"/>
    <w:rsid w:val="00450B27"/>
    <w:rsid w:val="00453116"/>
    <w:rsid w:val="00453328"/>
    <w:rsid w:val="00455510"/>
    <w:rsid w:val="00456A5D"/>
    <w:rsid w:val="00472752"/>
    <w:rsid w:val="0047306D"/>
    <w:rsid w:val="00482D4C"/>
    <w:rsid w:val="004A06EB"/>
    <w:rsid w:val="004C1095"/>
    <w:rsid w:val="004C2DAD"/>
    <w:rsid w:val="004E2BE1"/>
    <w:rsid w:val="004E35F1"/>
    <w:rsid w:val="004E37F5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65EB8"/>
    <w:rsid w:val="005A09D8"/>
    <w:rsid w:val="005A1F5E"/>
    <w:rsid w:val="005A27CC"/>
    <w:rsid w:val="005A3F8F"/>
    <w:rsid w:val="005B1FCA"/>
    <w:rsid w:val="005B6859"/>
    <w:rsid w:val="005D762F"/>
    <w:rsid w:val="005D783F"/>
    <w:rsid w:val="005E2B7E"/>
    <w:rsid w:val="005F18A3"/>
    <w:rsid w:val="006139D0"/>
    <w:rsid w:val="006241DD"/>
    <w:rsid w:val="006338B6"/>
    <w:rsid w:val="00633A43"/>
    <w:rsid w:val="006346FE"/>
    <w:rsid w:val="006402D4"/>
    <w:rsid w:val="006414BC"/>
    <w:rsid w:val="00642585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B0276"/>
    <w:rsid w:val="006C08AE"/>
    <w:rsid w:val="006C0E87"/>
    <w:rsid w:val="006D46FC"/>
    <w:rsid w:val="006D655A"/>
    <w:rsid w:val="00706B2F"/>
    <w:rsid w:val="0071294C"/>
    <w:rsid w:val="00724E3B"/>
    <w:rsid w:val="00745D4B"/>
    <w:rsid w:val="00746865"/>
    <w:rsid w:val="007548F3"/>
    <w:rsid w:val="007574EC"/>
    <w:rsid w:val="0077071A"/>
    <w:rsid w:val="0077572B"/>
    <w:rsid w:val="00777388"/>
    <w:rsid w:val="007934D2"/>
    <w:rsid w:val="007B3E0E"/>
    <w:rsid w:val="007D4222"/>
    <w:rsid w:val="007E5D5E"/>
    <w:rsid w:val="007E799E"/>
    <w:rsid w:val="00804C75"/>
    <w:rsid w:val="00806B1B"/>
    <w:rsid w:val="00814CF5"/>
    <w:rsid w:val="00832FA5"/>
    <w:rsid w:val="00833354"/>
    <w:rsid w:val="008373A7"/>
    <w:rsid w:val="00842523"/>
    <w:rsid w:val="00851B3E"/>
    <w:rsid w:val="00854994"/>
    <w:rsid w:val="0086758D"/>
    <w:rsid w:val="00872993"/>
    <w:rsid w:val="0088113B"/>
    <w:rsid w:val="00883CFD"/>
    <w:rsid w:val="00894219"/>
    <w:rsid w:val="008A0177"/>
    <w:rsid w:val="008A76B1"/>
    <w:rsid w:val="008B5E21"/>
    <w:rsid w:val="008D2A6A"/>
    <w:rsid w:val="008D58EC"/>
    <w:rsid w:val="008E74F7"/>
    <w:rsid w:val="008F7754"/>
    <w:rsid w:val="009212DD"/>
    <w:rsid w:val="009301B8"/>
    <w:rsid w:val="00931D78"/>
    <w:rsid w:val="009342CB"/>
    <w:rsid w:val="00941F06"/>
    <w:rsid w:val="00951A8E"/>
    <w:rsid w:val="00954870"/>
    <w:rsid w:val="009625B1"/>
    <w:rsid w:val="00981642"/>
    <w:rsid w:val="00985F44"/>
    <w:rsid w:val="00997F07"/>
    <w:rsid w:val="009A0E7C"/>
    <w:rsid w:val="009A3CBD"/>
    <w:rsid w:val="009A438C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7CF6"/>
    <w:rsid w:val="00A91283"/>
    <w:rsid w:val="00A95D2A"/>
    <w:rsid w:val="00AA132F"/>
    <w:rsid w:val="00AA4338"/>
    <w:rsid w:val="00AA7D25"/>
    <w:rsid w:val="00AB0CD9"/>
    <w:rsid w:val="00AB603A"/>
    <w:rsid w:val="00AC6129"/>
    <w:rsid w:val="00AC63FC"/>
    <w:rsid w:val="00AD4B6F"/>
    <w:rsid w:val="00AE11E8"/>
    <w:rsid w:val="00AE7D0D"/>
    <w:rsid w:val="00B06539"/>
    <w:rsid w:val="00B1048C"/>
    <w:rsid w:val="00B13941"/>
    <w:rsid w:val="00B332D4"/>
    <w:rsid w:val="00B340A8"/>
    <w:rsid w:val="00B40E12"/>
    <w:rsid w:val="00B435B8"/>
    <w:rsid w:val="00B4499C"/>
    <w:rsid w:val="00B651EF"/>
    <w:rsid w:val="00B653B7"/>
    <w:rsid w:val="00B66A14"/>
    <w:rsid w:val="00B7250F"/>
    <w:rsid w:val="00BB59DD"/>
    <w:rsid w:val="00BC6DA7"/>
    <w:rsid w:val="00BE051D"/>
    <w:rsid w:val="00C602B2"/>
    <w:rsid w:val="00C70C90"/>
    <w:rsid w:val="00C7374B"/>
    <w:rsid w:val="00C74274"/>
    <w:rsid w:val="00C8109F"/>
    <w:rsid w:val="00C836F3"/>
    <w:rsid w:val="00C91B9B"/>
    <w:rsid w:val="00C97B11"/>
    <w:rsid w:val="00CB039A"/>
    <w:rsid w:val="00CC0C58"/>
    <w:rsid w:val="00CC29BF"/>
    <w:rsid w:val="00CD1C79"/>
    <w:rsid w:val="00CD515D"/>
    <w:rsid w:val="00CD7F92"/>
    <w:rsid w:val="00CE10F2"/>
    <w:rsid w:val="00CF1982"/>
    <w:rsid w:val="00CF22F6"/>
    <w:rsid w:val="00CF6830"/>
    <w:rsid w:val="00D00EF4"/>
    <w:rsid w:val="00D10BFA"/>
    <w:rsid w:val="00D10F00"/>
    <w:rsid w:val="00D14538"/>
    <w:rsid w:val="00D150D8"/>
    <w:rsid w:val="00D300CE"/>
    <w:rsid w:val="00D31BEB"/>
    <w:rsid w:val="00D45AF7"/>
    <w:rsid w:val="00D466AF"/>
    <w:rsid w:val="00D70A9E"/>
    <w:rsid w:val="00DA117F"/>
    <w:rsid w:val="00DA17FB"/>
    <w:rsid w:val="00DB7EBA"/>
    <w:rsid w:val="00DC058D"/>
    <w:rsid w:val="00DC1E10"/>
    <w:rsid w:val="00DC5CD1"/>
    <w:rsid w:val="00DC7C84"/>
    <w:rsid w:val="00DC7D3A"/>
    <w:rsid w:val="00DD2CF9"/>
    <w:rsid w:val="00DE2882"/>
    <w:rsid w:val="00DE46DB"/>
    <w:rsid w:val="00DE66F3"/>
    <w:rsid w:val="00E177EB"/>
    <w:rsid w:val="00E24673"/>
    <w:rsid w:val="00E24898"/>
    <w:rsid w:val="00E3399E"/>
    <w:rsid w:val="00E355EE"/>
    <w:rsid w:val="00E8076C"/>
    <w:rsid w:val="00E83E47"/>
    <w:rsid w:val="00E90928"/>
    <w:rsid w:val="00E964A7"/>
    <w:rsid w:val="00EA20E5"/>
    <w:rsid w:val="00EA2756"/>
    <w:rsid w:val="00EA4B94"/>
    <w:rsid w:val="00EA60D4"/>
    <w:rsid w:val="00EB1BC2"/>
    <w:rsid w:val="00EC3295"/>
    <w:rsid w:val="00EC4E04"/>
    <w:rsid w:val="00EE1E2F"/>
    <w:rsid w:val="00EE39ED"/>
    <w:rsid w:val="00EE4460"/>
    <w:rsid w:val="00EE5D7E"/>
    <w:rsid w:val="00EE6055"/>
    <w:rsid w:val="00EF4E2B"/>
    <w:rsid w:val="00F0293A"/>
    <w:rsid w:val="00F04E9E"/>
    <w:rsid w:val="00F10FAD"/>
    <w:rsid w:val="00F146E3"/>
    <w:rsid w:val="00F20908"/>
    <w:rsid w:val="00F22F5E"/>
    <w:rsid w:val="00F35094"/>
    <w:rsid w:val="00F56A75"/>
    <w:rsid w:val="00F60B45"/>
    <w:rsid w:val="00F64FB6"/>
    <w:rsid w:val="00F808AD"/>
    <w:rsid w:val="00F95953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3839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2</cp:revision>
  <dcterms:created xsi:type="dcterms:W3CDTF">2019-09-11T14:53:00Z</dcterms:created>
  <dcterms:modified xsi:type="dcterms:W3CDTF">2019-09-11T14:53:00Z</dcterms:modified>
</cp:coreProperties>
</file>