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D85" w:rsidRDefault="00A20D85">
      <w:r>
        <w:t xml:space="preserve">Cambridge, May </w:t>
      </w:r>
      <w:proofErr w:type="gramStart"/>
      <w:r>
        <w:t>2</w:t>
      </w:r>
      <w:proofErr w:type="gramEnd"/>
      <w:r>
        <w:t xml:space="preserve"> 2019</w:t>
      </w:r>
    </w:p>
    <w:p w:rsidR="00A20D85" w:rsidRDefault="00A20D85"/>
    <w:p w:rsidR="00A20D85" w:rsidRDefault="00A20D85">
      <w:r>
        <w:t>To the editorial board of Jove Neuroscience,</w:t>
      </w:r>
    </w:p>
    <w:p w:rsidR="00A20D85" w:rsidRDefault="00A20D85"/>
    <w:p w:rsidR="00A20D85" w:rsidRDefault="00A20D85" w:rsidP="00A20D85">
      <w:pPr>
        <w:rPr>
          <w:rFonts w:cstheme="minorHAnsi"/>
        </w:rPr>
      </w:pPr>
      <w:r>
        <w:t>I hope you will accept our submission for a manuscript called “</w:t>
      </w:r>
      <w:r w:rsidRPr="006E0810">
        <w:rPr>
          <w:rFonts w:cstheme="minorHAnsi"/>
        </w:rPr>
        <w:t xml:space="preserve">Intrathecal delivery of </w:t>
      </w:r>
      <w:r>
        <w:rPr>
          <w:rFonts w:cstheme="minorHAnsi"/>
        </w:rPr>
        <w:t>antisense oligonucleotides</w:t>
      </w:r>
      <w:r w:rsidRPr="006E0810">
        <w:rPr>
          <w:rFonts w:cstheme="minorHAnsi"/>
        </w:rPr>
        <w:t xml:space="preserve"> in </w:t>
      </w:r>
      <w:r>
        <w:rPr>
          <w:rFonts w:cstheme="minorHAnsi"/>
        </w:rPr>
        <w:t xml:space="preserve">the </w:t>
      </w:r>
      <w:r w:rsidRPr="006E0810">
        <w:rPr>
          <w:rFonts w:cstheme="minorHAnsi"/>
        </w:rPr>
        <w:t>rat</w:t>
      </w:r>
      <w:r>
        <w:rPr>
          <w:rFonts w:cstheme="minorHAnsi"/>
        </w:rPr>
        <w:t xml:space="preserve"> CNS</w:t>
      </w:r>
      <w:r>
        <w:rPr>
          <w:rFonts w:cstheme="minorHAnsi"/>
        </w:rPr>
        <w:t>”.</w:t>
      </w:r>
    </w:p>
    <w:p w:rsidR="00A20D85" w:rsidRDefault="00A20D85" w:rsidP="00A20D85">
      <w:pPr>
        <w:rPr>
          <w:rFonts w:cstheme="minorHAnsi"/>
        </w:rPr>
      </w:pPr>
      <w:r>
        <w:rPr>
          <w:rFonts w:cstheme="minorHAnsi"/>
        </w:rPr>
        <w:t xml:space="preserve">In this paper, we have described a powerful method for </w:t>
      </w:r>
      <w:r w:rsidR="00413B5E">
        <w:rPr>
          <w:rFonts w:cstheme="minorHAnsi"/>
        </w:rPr>
        <w:t>delivering therapeutic agents (ASOs, but also other molecules), directly into the</w:t>
      </w:r>
      <w:r>
        <w:rPr>
          <w:rFonts w:cstheme="minorHAnsi"/>
        </w:rPr>
        <w:t xml:space="preserve"> rat central nervous system. Th</w:t>
      </w:r>
      <w:r w:rsidR="00413B5E">
        <w:rPr>
          <w:rFonts w:cstheme="minorHAnsi"/>
        </w:rPr>
        <w:t xml:space="preserve">is procedure is easy to learn, and once seen the Jove video, the readers will </w:t>
      </w:r>
      <w:r>
        <w:rPr>
          <w:rFonts w:cstheme="minorHAnsi"/>
        </w:rPr>
        <w:t>be able to reproduce the method in their own lab</w:t>
      </w:r>
      <w:r w:rsidR="00413B5E">
        <w:rPr>
          <w:rFonts w:cstheme="minorHAnsi"/>
        </w:rPr>
        <w:t>.</w:t>
      </w:r>
    </w:p>
    <w:p w:rsidR="00413B5E" w:rsidRDefault="00413B5E" w:rsidP="00A20D85">
      <w:pPr>
        <w:rPr>
          <w:rFonts w:cstheme="minorHAnsi"/>
        </w:rPr>
      </w:pPr>
    </w:p>
    <w:p w:rsidR="00413B5E" w:rsidRDefault="00413B5E" w:rsidP="00A20D85">
      <w:pPr>
        <w:rPr>
          <w:rFonts w:cstheme="minorHAnsi"/>
        </w:rPr>
      </w:pPr>
      <w:r>
        <w:rPr>
          <w:rFonts w:cstheme="minorHAnsi"/>
        </w:rPr>
        <w:t>We thank you for considering this manuscript for publication</w:t>
      </w:r>
    </w:p>
    <w:p w:rsidR="00413B5E" w:rsidRDefault="00413B5E" w:rsidP="00A20D85">
      <w:pPr>
        <w:rPr>
          <w:rFonts w:cstheme="minorHAnsi"/>
        </w:rPr>
      </w:pPr>
    </w:p>
    <w:p w:rsidR="00413B5E" w:rsidRDefault="00413B5E" w:rsidP="00A20D85">
      <w:pPr>
        <w:rPr>
          <w:rFonts w:cstheme="minorHAnsi"/>
        </w:rPr>
      </w:pPr>
      <w:r>
        <w:rPr>
          <w:rFonts w:cstheme="minorHAnsi"/>
        </w:rPr>
        <w:t>Best regards,</w:t>
      </w:r>
    </w:p>
    <w:p w:rsidR="00413B5E" w:rsidRDefault="00413B5E" w:rsidP="00A20D85">
      <w:pPr>
        <w:rPr>
          <w:rFonts w:cstheme="minorHAnsi"/>
        </w:rPr>
      </w:pPr>
      <w:r>
        <w:rPr>
          <w:rFonts w:cstheme="minorHAnsi"/>
        </w:rPr>
        <w:t>Giulio Srubek Tomassy, PhD</w:t>
      </w:r>
    </w:p>
    <w:p w:rsidR="00413B5E" w:rsidRDefault="00413B5E" w:rsidP="00413B5E">
      <w:pPr>
        <w:spacing w:line="240" w:lineRule="auto"/>
        <w:rPr>
          <w:rFonts w:cstheme="minorHAnsi"/>
        </w:rPr>
      </w:pPr>
      <w:bookmarkStart w:id="0" w:name="_GoBack"/>
      <w:r>
        <w:rPr>
          <w:rFonts w:cstheme="minorHAnsi"/>
        </w:rPr>
        <w:t>Neuromuscular and Movement Disorders Research Unit, Biogen</w:t>
      </w:r>
    </w:p>
    <w:p w:rsidR="00413B5E" w:rsidRDefault="00413B5E" w:rsidP="00413B5E">
      <w:pPr>
        <w:spacing w:line="240" w:lineRule="auto"/>
        <w:rPr>
          <w:rFonts w:cstheme="minorHAnsi"/>
        </w:rPr>
      </w:pPr>
      <w:r>
        <w:rPr>
          <w:rFonts w:cstheme="minorHAnsi"/>
        </w:rPr>
        <w:t>225 Binney street</w:t>
      </w:r>
    </w:p>
    <w:p w:rsidR="00413B5E" w:rsidRDefault="00413B5E" w:rsidP="00413B5E">
      <w:pPr>
        <w:spacing w:line="240" w:lineRule="auto"/>
        <w:rPr>
          <w:rFonts w:cstheme="minorHAnsi"/>
        </w:rPr>
      </w:pPr>
      <w:r>
        <w:rPr>
          <w:rFonts w:cstheme="minorHAnsi"/>
        </w:rPr>
        <w:t>02142, Cambridge MA</w:t>
      </w:r>
      <w:r>
        <w:rPr>
          <w:rFonts w:cstheme="minorHAnsi"/>
        </w:rPr>
        <w:tab/>
      </w:r>
    </w:p>
    <w:bookmarkEnd w:id="0"/>
    <w:p w:rsidR="00A20D85" w:rsidRPr="006E0810" w:rsidRDefault="00A20D85" w:rsidP="00A20D85">
      <w:pPr>
        <w:rPr>
          <w:rFonts w:cstheme="minorHAnsi"/>
        </w:rPr>
      </w:pPr>
    </w:p>
    <w:p w:rsidR="00A32E6E" w:rsidRDefault="00A20D85">
      <w:r>
        <w:t xml:space="preserve">                              </w:t>
      </w:r>
    </w:p>
    <w:sectPr w:rsidR="00A32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85"/>
    <w:rsid w:val="00413B5E"/>
    <w:rsid w:val="00A20D85"/>
    <w:rsid w:val="00A3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D74A5"/>
  <w15:chartTrackingRefBased/>
  <w15:docId w15:val="{382E87D9-13D0-41CD-90E1-38E5E7D7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Srubek Tomassy</dc:creator>
  <cp:keywords/>
  <dc:description/>
  <cp:lastModifiedBy>Giulio Srubek Tomassy</cp:lastModifiedBy>
  <cp:revision>1</cp:revision>
  <dcterms:created xsi:type="dcterms:W3CDTF">2019-05-02T14:37:00Z</dcterms:created>
  <dcterms:modified xsi:type="dcterms:W3CDTF">2019-05-02T14:56:00Z</dcterms:modified>
</cp:coreProperties>
</file>