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8272B4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26118">
        <w:rPr>
          <w:rFonts w:ascii="Helvetica" w:hAnsi="Helvetica" w:cs="Arial"/>
          <w:b/>
          <w:i w:val="0"/>
          <w:sz w:val="22"/>
          <w:szCs w:val="22"/>
        </w:rPr>
        <w:t>60270</w:t>
      </w:r>
    </w:p>
    <w:p w14:paraId="15210DC1" w14:textId="3D4A6B5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26118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1D3FD878" w14:textId="77777777" w:rsidR="00926118" w:rsidRPr="00926118" w:rsidRDefault="00DC058D" w:rsidP="00926118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proofErr w:type="gramStart"/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2611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26118" w:rsidRPr="00926118">
        <w:rPr>
          <w:rFonts w:ascii="Helvetica" w:hAnsi="Helvetica" w:cs="Arial"/>
          <w:b/>
          <w:sz w:val="22"/>
          <w:szCs w:val="22"/>
        </w:rPr>
        <w:t> </w:t>
      </w:r>
      <w:proofErr w:type="gramEnd"/>
      <w:r w:rsidR="00C10A95">
        <w:fldChar w:fldCharType="begin"/>
      </w:r>
      <w:r w:rsidR="00C10A95">
        <w:instrText xml:space="preserve"> HYPERLINK "http://www.jove.com/files_upload.php?src=18382398" \t "_blank" </w:instrText>
      </w:r>
      <w:r w:rsidR="00C10A95">
        <w:fldChar w:fldCharType="separate"/>
      </w:r>
      <w:r w:rsidR="00926118" w:rsidRPr="00926118">
        <w:rPr>
          <w:rStyle w:val="Hyperlink"/>
          <w:rFonts w:ascii="Helvetica" w:hAnsi="Helvetica" w:cs="Arial"/>
          <w:b/>
          <w:sz w:val="22"/>
          <w:szCs w:val="22"/>
        </w:rPr>
        <w:t>http://www.jove.com/files_upload.php?src=18382398</w:t>
      </w:r>
      <w:r w:rsidR="00C10A95">
        <w:rPr>
          <w:rStyle w:val="Hyperlink"/>
          <w:rFonts w:ascii="Helvetica" w:hAnsi="Helvetica" w:cs="Arial"/>
          <w:b/>
          <w:sz w:val="22"/>
          <w:szCs w:val="22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ECCF22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26118" w:rsidRPr="00926118">
        <w:rPr>
          <w:rFonts w:ascii="Helvetica" w:hAnsi="Helvetica" w:cs="Arial"/>
          <w:b/>
          <w:sz w:val="28"/>
          <w:szCs w:val="28"/>
        </w:rPr>
        <w:t>Monitoring Extracellular pH in Cross-Kingdom Biofilms using Confocal Microscopy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12AE6798" w:rsidR="00FA1A9D" w:rsidRPr="00926118" w:rsidRDefault="00926118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26118">
        <w:rPr>
          <w:rFonts w:ascii="Helvetica" w:hAnsi="Helvetica" w:cs="Arial"/>
          <w:bCs/>
          <w:sz w:val="28"/>
          <w:szCs w:val="28"/>
        </w:rPr>
        <w:t>Sebastian Schlafer</w:t>
      </w:r>
      <w:r w:rsidRPr="0092611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6118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926118">
        <w:rPr>
          <w:rFonts w:ascii="Helvetica" w:hAnsi="Helvetica" w:cs="Arial"/>
          <w:bCs/>
          <w:sz w:val="28"/>
          <w:szCs w:val="28"/>
        </w:rPr>
        <w:t>Mathilde</w:t>
      </w:r>
      <w:proofErr w:type="spellEnd"/>
      <w:r w:rsidRPr="00926118">
        <w:rPr>
          <w:rFonts w:ascii="Helvetica" w:hAnsi="Helvetica" w:cs="Arial"/>
          <w:bCs/>
          <w:sz w:val="28"/>
          <w:szCs w:val="28"/>
        </w:rPr>
        <w:t xml:space="preserve"> Frost Kristensen</w:t>
      </w:r>
      <w:r w:rsidRPr="00926118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7DCA790C" w14:textId="77777777" w:rsidR="00FA1A9D" w:rsidRPr="00926118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4874389C" w:rsidR="00FA1A9D" w:rsidRDefault="00926118" w:rsidP="00FA1A9D">
      <w:pPr>
        <w:outlineLvl w:val="0"/>
        <w:rPr>
          <w:rFonts w:ascii="Helvetica" w:hAnsi="Helvetica" w:cs="Arial"/>
          <w:sz w:val="28"/>
          <w:szCs w:val="28"/>
        </w:rPr>
      </w:pPr>
      <w:r w:rsidRPr="00926118">
        <w:rPr>
          <w:rFonts w:ascii="Helvetica" w:hAnsi="Helvetica" w:cs="Arial"/>
          <w:sz w:val="28"/>
          <w:szCs w:val="28"/>
          <w:vertAlign w:val="superscript"/>
        </w:rPr>
        <w:t>1</w:t>
      </w:r>
      <w:r w:rsidRPr="00926118">
        <w:rPr>
          <w:rFonts w:ascii="Helvetica" w:hAnsi="Helvetica" w:cs="Arial"/>
          <w:sz w:val="28"/>
          <w:szCs w:val="28"/>
        </w:rPr>
        <w:t>Department of Dentistry and Oral Health, Aarhus University, Aarhus, Denmark</w:t>
      </w:r>
    </w:p>
    <w:p w14:paraId="2DAC9C41" w14:textId="77777777" w:rsidR="00926118" w:rsidRPr="00926118" w:rsidRDefault="00926118" w:rsidP="00FA1A9D">
      <w:pPr>
        <w:outlineLvl w:val="0"/>
        <w:rPr>
          <w:rFonts w:ascii="Helvetica" w:hAnsi="Helvetica" w:cs="Arial"/>
          <w:sz w:val="28"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1F32C73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8FD1283" w14:textId="433BB307" w:rsidR="00926118" w:rsidRDefault="00926118" w:rsidP="00FA1A9D">
      <w:pPr>
        <w:outlineLvl w:val="0"/>
        <w:rPr>
          <w:rFonts w:ascii="Helvetica" w:hAnsi="Helvetica" w:cs="Arial"/>
          <w:sz w:val="22"/>
          <w:szCs w:val="22"/>
        </w:rPr>
      </w:pPr>
      <w:r w:rsidRPr="00926118">
        <w:rPr>
          <w:rFonts w:ascii="Helvetica" w:hAnsi="Helvetica" w:cs="Arial"/>
          <w:sz w:val="22"/>
          <w:szCs w:val="22"/>
        </w:rPr>
        <w:t xml:space="preserve">Sebastian </w:t>
      </w:r>
      <w:proofErr w:type="spellStart"/>
      <w:r w:rsidRPr="00926118">
        <w:rPr>
          <w:rFonts w:ascii="Helvetica" w:hAnsi="Helvetica" w:cs="Arial"/>
          <w:sz w:val="22"/>
          <w:szCs w:val="22"/>
        </w:rPr>
        <w:t>Schlafer</w:t>
      </w:r>
      <w:proofErr w:type="spellEnd"/>
      <w:r w:rsidRPr="00926118">
        <w:rPr>
          <w:rFonts w:ascii="Helvetica" w:hAnsi="Helvetica" w:cs="Arial"/>
          <w:sz w:val="22"/>
          <w:szCs w:val="22"/>
        </w:rPr>
        <w:t xml:space="preserve"> (sebastians@dent.au.dk)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33B0F4B" w:rsidR="003B5E26" w:rsidRPr="00926118" w:rsidRDefault="00926118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926118">
        <w:rPr>
          <w:rFonts w:ascii="Helvetica" w:hAnsi="Helvetica" w:cs="Arial"/>
          <w:bCs/>
          <w:sz w:val="22"/>
          <w:szCs w:val="22"/>
        </w:rPr>
        <w:t>Mathilde</w:t>
      </w:r>
      <w:proofErr w:type="spellEnd"/>
      <w:r w:rsidRPr="00926118">
        <w:rPr>
          <w:rFonts w:ascii="Helvetica" w:hAnsi="Helvetica" w:cs="Arial"/>
          <w:bCs/>
          <w:sz w:val="22"/>
          <w:szCs w:val="22"/>
        </w:rPr>
        <w:t xml:space="preserve"> Frost </w:t>
      </w:r>
      <w:proofErr w:type="spellStart"/>
      <w:r w:rsidRPr="00926118">
        <w:rPr>
          <w:rFonts w:ascii="Helvetica" w:hAnsi="Helvetica" w:cs="Arial"/>
          <w:bCs/>
          <w:sz w:val="22"/>
          <w:szCs w:val="22"/>
        </w:rPr>
        <w:t>Kristensen</w:t>
      </w:r>
      <w:proofErr w:type="spellEnd"/>
      <w:r w:rsidRPr="00926118">
        <w:rPr>
          <w:rFonts w:ascii="Helvetica" w:hAnsi="Helvetica" w:cs="Arial"/>
          <w:bCs/>
          <w:sz w:val="22"/>
          <w:szCs w:val="22"/>
        </w:rPr>
        <w:t xml:space="preserve"> (mfk@dent.au.dk)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389EDE" w14:textId="76BEDEEB" w:rsidR="00277C90" w:rsidRPr="00257579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E059A"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3FAD98F" w:rsidR="00FA1A9D" w:rsidRPr="00257579" w:rsidRDefault="00FA1A9D" w:rsidP="0025757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57579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5E21DE61" w14:textId="759D2B33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57579">
        <w:rPr>
          <w:rFonts w:ascii="Helvetica" w:hAnsi="Helvetica"/>
          <w:b/>
          <w:sz w:val="22"/>
        </w:rPr>
        <w:t>Y</w:t>
      </w:r>
    </w:p>
    <w:p w14:paraId="050C36D4" w14:textId="33A51FE9" w:rsidR="00FA1A9D" w:rsidRPr="00257579" w:rsidRDefault="00FA1A9D" w:rsidP="0025757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0A01E6F" w14:textId="18B00464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57579">
        <w:rPr>
          <w:rFonts w:ascii="Helvetica" w:hAnsi="Helvetica"/>
          <w:b/>
          <w:sz w:val="22"/>
          <w:szCs w:val="22"/>
        </w:rPr>
        <w:t>Y</w:t>
      </w:r>
    </w:p>
    <w:p w14:paraId="59BC63BC" w14:textId="037D109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257579" w:rsidRPr="00257579">
        <w:rPr>
          <w:rFonts w:ascii="Helvetica" w:hAnsi="Helvetica"/>
          <w:b/>
          <w:bCs/>
          <w:sz w:val="22"/>
          <w:szCs w:val="22"/>
        </w:rPr>
        <w:t>100 m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25757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E537492" w:rsidR="00CE10F2" w:rsidRDefault="0010763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Schlafer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protocol</w:t>
      </w:r>
      <w:r w:rsidR="009E6A29">
        <w:rPr>
          <w:rFonts w:ascii="Helvetica" w:hAnsi="Helvetica" w:cs="Arial"/>
          <w:sz w:val="22"/>
          <w:szCs w:val="22"/>
        </w:rPr>
        <w:t xml:space="preserve"> presents an easy-to-perform method for the cultivation of cross-kingdom biofilms consisting of </w:t>
      </w:r>
      <w:r w:rsidR="009E6A29">
        <w:rPr>
          <w:rFonts w:ascii="Helvetica" w:hAnsi="Helvetica" w:cs="Arial"/>
          <w:i/>
          <w:sz w:val="22"/>
          <w:szCs w:val="22"/>
        </w:rPr>
        <w:t xml:space="preserve">Streptococcus </w:t>
      </w:r>
      <w:proofErr w:type="spellStart"/>
      <w:r w:rsidR="009E6A29">
        <w:rPr>
          <w:rFonts w:ascii="Helvetica" w:hAnsi="Helvetica" w:cs="Arial"/>
          <w:i/>
          <w:sz w:val="22"/>
          <w:szCs w:val="22"/>
        </w:rPr>
        <w:t>mutans</w:t>
      </w:r>
      <w:proofErr w:type="spellEnd"/>
      <w:r w:rsidR="009E6A29">
        <w:rPr>
          <w:rFonts w:ascii="Helvetica" w:hAnsi="Helvetica" w:cs="Arial"/>
          <w:i/>
          <w:sz w:val="22"/>
          <w:szCs w:val="22"/>
        </w:rPr>
        <w:t xml:space="preserve"> </w:t>
      </w:r>
      <w:r w:rsidR="009E6A29" w:rsidRPr="009E6A29">
        <w:rPr>
          <w:rFonts w:ascii="Helvetica" w:hAnsi="Helvetica" w:cs="Arial"/>
          <w:sz w:val="22"/>
          <w:szCs w:val="22"/>
        </w:rPr>
        <w:t>and</w:t>
      </w:r>
      <w:r w:rsidR="009E6A29">
        <w:rPr>
          <w:rFonts w:ascii="Helvetica" w:hAnsi="Helvetica" w:cs="Arial"/>
          <w:i/>
          <w:sz w:val="22"/>
          <w:szCs w:val="22"/>
        </w:rPr>
        <w:t xml:space="preserve"> Candida </w:t>
      </w:r>
      <w:proofErr w:type="spellStart"/>
      <w:r w:rsidR="009E6A29">
        <w:rPr>
          <w:rFonts w:ascii="Helvetica" w:hAnsi="Helvetica" w:cs="Arial"/>
          <w:i/>
          <w:sz w:val="22"/>
          <w:szCs w:val="22"/>
        </w:rPr>
        <w:t>albicans</w:t>
      </w:r>
      <w:proofErr w:type="spellEnd"/>
      <w:r w:rsidR="009E6A29">
        <w:rPr>
          <w:rFonts w:ascii="Helvetica" w:hAnsi="Helvetica" w:cs="Arial"/>
          <w:i/>
          <w:sz w:val="22"/>
          <w:szCs w:val="22"/>
        </w:rPr>
        <w:t>.</w:t>
      </w:r>
      <w:r w:rsidR="000623EF">
        <w:rPr>
          <w:rFonts w:ascii="Helvetica" w:hAnsi="Helvetica" w:cs="Arial"/>
          <w:i/>
          <w:sz w:val="22"/>
          <w:szCs w:val="22"/>
        </w:rPr>
        <w:t xml:space="preserve"> </w:t>
      </w:r>
      <w:r w:rsidR="007A1A05">
        <w:rPr>
          <w:rFonts w:ascii="Helvetica" w:hAnsi="Helvetica" w:cs="Arial"/>
          <w:sz w:val="22"/>
          <w:szCs w:val="22"/>
        </w:rPr>
        <w:t>S</w:t>
      </w:r>
      <w:r w:rsidR="009E6A29">
        <w:rPr>
          <w:rFonts w:ascii="Helvetica" w:hAnsi="Helvetica" w:cs="Arial"/>
          <w:sz w:val="22"/>
          <w:szCs w:val="22"/>
        </w:rPr>
        <w:t xml:space="preserve">ubsequent confocal microscopy-based </w:t>
      </w:r>
      <w:r w:rsidR="007A1A05">
        <w:rPr>
          <w:rFonts w:ascii="Helvetica" w:hAnsi="Helvetica" w:cs="Arial"/>
          <w:sz w:val="22"/>
          <w:szCs w:val="22"/>
        </w:rPr>
        <w:t xml:space="preserve">pH </w:t>
      </w:r>
      <w:proofErr w:type="spellStart"/>
      <w:r w:rsidR="007A1A05">
        <w:rPr>
          <w:rFonts w:ascii="Helvetica" w:hAnsi="Helvetica" w:cs="Arial"/>
          <w:sz w:val="22"/>
          <w:szCs w:val="22"/>
        </w:rPr>
        <w:t>ratiometry</w:t>
      </w:r>
      <w:proofErr w:type="spellEnd"/>
      <w:r w:rsidR="009E6A29">
        <w:rPr>
          <w:rFonts w:ascii="Helvetica" w:hAnsi="Helvetica" w:cs="Arial"/>
          <w:sz w:val="22"/>
          <w:szCs w:val="22"/>
        </w:rPr>
        <w:t xml:space="preserve"> allow</w:t>
      </w:r>
      <w:r w:rsidR="007A1A05">
        <w:rPr>
          <w:rFonts w:ascii="Helvetica" w:hAnsi="Helvetica" w:cs="Arial"/>
          <w:sz w:val="22"/>
          <w:szCs w:val="22"/>
        </w:rPr>
        <w:t>s</w:t>
      </w:r>
      <w:r w:rsidR="009E6A29">
        <w:rPr>
          <w:rFonts w:ascii="Helvetica" w:hAnsi="Helvetica" w:cs="Arial"/>
          <w:sz w:val="22"/>
          <w:szCs w:val="22"/>
        </w:rPr>
        <w:t xml:space="preserve"> accurate monitoring of pH developments inside the extracellular matrix of those biofilms.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A3D7002" w14:textId="77777777" w:rsidR="00257579" w:rsidRDefault="00257579" w:rsidP="002575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D9DF55" w14:textId="77777777" w:rsidR="00257579" w:rsidRPr="001754C0" w:rsidRDefault="00257579" w:rsidP="002575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25757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2ABFB94" w:rsidR="00CE10F2" w:rsidRDefault="009E6A2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Schlafer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pH </w:t>
      </w:r>
      <w:proofErr w:type="spellStart"/>
      <w:r>
        <w:rPr>
          <w:rFonts w:ascii="Helvetica" w:hAnsi="Helvetica" w:cs="Arial"/>
          <w:sz w:val="22"/>
          <w:szCs w:val="22"/>
        </w:rPr>
        <w:t>ratiometry</w:t>
      </w:r>
      <w:proofErr w:type="spellEnd"/>
      <w:r>
        <w:rPr>
          <w:rFonts w:ascii="Helvetica" w:hAnsi="Helvetica" w:cs="Arial"/>
          <w:sz w:val="22"/>
          <w:szCs w:val="22"/>
        </w:rPr>
        <w:t xml:space="preserve"> is a </w:t>
      </w:r>
      <w:r w:rsidR="007A1A05">
        <w:rPr>
          <w:rFonts w:ascii="Helvetica" w:hAnsi="Helvetica" w:cs="Arial"/>
          <w:sz w:val="22"/>
          <w:szCs w:val="22"/>
        </w:rPr>
        <w:t>rapid, precise and inexpensive method to study both horizontal and vertical pH gradients in cross-kingdom biofilms in real-time.</w:t>
      </w:r>
    </w:p>
    <w:p w14:paraId="5A1B8F40" w14:textId="77777777" w:rsidR="00257579" w:rsidRDefault="00257579" w:rsidP="002575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7831465" w14:textId="77777777" w:rsidR="00257579" w:rsidRPr="001754C0" w:rsidRDefault="00257579" w:rsidP="002575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A129FA2" w14:textId="77777777" w:rsidR="00257579" w:rsidRDefault="00257579" w:rsidP="002575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25757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DD40059" w:rsidR="00CE10F2" w:rsidRDefault="000A30A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Mathilde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Frost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Kristensen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pH </w:t>
      </w:r>
      <w:proofErr w:type="spellStart"/>
      <w:r>
        <w:rPr>
          <w:rFonts w:ascii="Helvetica" w:hAnsi="Helvetica" w:cs="Arial"/>
          <w:sz w:val="22"/>
          <w:szCs w:val="22"/>
        </w:rPr>
        <w:t>ratiometry</w:t>
      </w:r>
      <w:proofErr w:type="spellEnd"/>
      <w:r>
        <w:rPr>
          <w:rFonts w:ascii="Helvetica" w:hAnsi="Helvetica" w:cs="Arial"/>
          <w:sz w:val="22"/>
          <w:szCs w:val="22"/>
        </w:rPr>
        <w:t xml:space="preserve"> can also be performed in purely fungal and bacterial biofilms. The method contributes to increase our understanding</w:t>
      </w:r>
      <w:r w:rsidR="007908D4">
        <w:rPr>
          <w:rFonts w:ascii="Helvetica" w:hAnsi="Helvetica" w:cs="Arial"/>
          <w:sz w:val="22"/>
          <w:szCs w:val="22"/>
        </w:rPr>
        <w:t xml:space="preserve"> of microbial metabolism in biofilms.</w:t>
      </w:r>
    </w:p>
    <w:p w14:paraId="0550743C" w14:textId="77777777" w:rsidR="00257579" w:rsidRDefault="00257579" w:rsidP="002575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B3261DC" w14:textId="77777777" w:rsidR="00257579" w:rsidRPr="001754C0" w:rsidRDefault="00257579" w:rsidP="002575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25757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91E5051" w:rsidR="009A0E7C" w:rsidRDefault="007908D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Mathilde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Frost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Kristensen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careful choice of image acquisition param</w:t>
      </w:r>
      <w:r w:rsidR="00141315">
        <w:rPr>
          <w:rFonts w:ascii="Helvetica" w:hAnsi="Helvetica" w:cs="Arial"/>
          <w:sz w:val="22"/>
          <w:szCs w:val="22"/>
        </w:rPr>
        <w:t xml:space="preserve">eters is of utmost importance to obtain image data with sufficient contrast for subsequent analysis. </w:t>
      </w:r>
    </w:p>
    <w:p w14:paraId="593C6AA4" w14:textId="77777777" w:rsidR="00257579" w:rsidRDefault="00257579" w:rsidP="002575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A0A8E2" w14:textId="77777777" w:rsidR="00257579" w:rsidRPr="001754C0" w:rsidRDefault="00257579" w:rsidP="002575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lastRenderedPageBreak/>
        <w:t>INTERVIEW: Named talent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25757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8DE5F38" w:rsidR="00CE10F2" w:rsidRDefault="001C2E5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Schlafer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>
        <w:rPr>
          <w:rFonts w:ascii="Helvetica" w:hAnsi="Helvetica" w:cs="Arial"/>
          <w:sz w:val="22"/>
          <w:szCs w:val="22"/>
        </w:rPr>
        <w:t xml:space="preserve">for biofilm growth </w:t>
      </w:r>
      <w:r w:rsidR="00CE10F2" w:rsidRPr="006A6324">
        <w:rPr>
          <w:rFonts w:ascii="Helvetica" w:hAnsi="Helvetica" w:cs="Arial"/>
          <w:sz w:val="22"/>
          <w:szCs w:val="22"/>
        </w:rPr>
        <w:t xml:space="preserve">will be </w:t>
      </w:r>
      <w:proofErr w:type="spellStart"/>
      <w:r>
        <w:rPr>
          <w:rFonts w:ascii="Helvetica" w:hAnsi="Helvetica" w:cs="Arial"/>
          <w:sz w:val="22"/>
          <w:szCs w:val="22"/>
        </w:rPr>
        <w:t>Anette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Aakjær</w:t>
      </w:r>
      <w:proofErr w:type="spellEnd"/>
      <w:r>
        <w:rPr>
          <w:rFonts w:ascii="Helvetica" w:hAnsi="Helvetica" w:cs="Arial"/>
          <w:sz w:val="22"/>
          <w:szCs w:val="22"/>
        </w:rPr>
        <w:t xml:space="preserve"> Thomsen</w:t>
      </w:r>
      <w:r w:rsidR="00257579">
        <w:rPr>
          <w:rFonts w:ascii="Helvetica" w:hAnsi="Helvetica" w:cs="Arial"/>
          <w:sz w:val="22"/>
          <w:szCs w:val="22"/>
        </w:rPr>
        <w:t>,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technician</w:t>
      </w:r>
      <w:r w:rsidR="00257579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3BFB0AE9" w14:textId="77777777" w:rsidR="00257579" w:rsidRPr="006A6324" w:rsidRDefault="00257579" w:rsidP="00257579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3AFFA1B" w:rsidR="00CE10F2" w:rsidRPr="006A6324" w:rsidRDefault="00257579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E87D918" w:rsidR="00330F1B" w:rsidRPr="00926118" w:rsidRDefault="00EA60D4" w:rsidP="00926118">
      <w:pPr>
        <w:pStyle w:val="ListParagraph"/>
        <w:numPr>
          <w:ilvl w:val="1"/>
          <w:numId w:val="9"/>
        </w:numPr>
        <w:rPr>
          <w:rFonts w:ascii="Helvetica" w:hAnsi="Helvetica" w:cs="Arial"/>
          <w:iCs/>
          <w:sz w:val="22"/>
          <w:szCs w:val="22"/>
        </w:rPr>
      </w:pPr>
      <w:proofErr w:type="gramStart"/>
      <w:r w:rsidRPr="00926118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926118">
        <w:rPr>
          <w:rFonts w:ascii="Helvetica" w:hAnsi="Helvetica" w:cs="Arial"/>
          <w:sz w:val="22"/>
          <w:szCs w:val="22"/>
        </w:rPr>
        <w:t>Ethics Committee of Aarhus County</w:t>
      </w:r>
      <w:proofErr w:type="gramEnd"/>
      <w:r w:rsidR="00CB039A" w:rsidRPr="00926118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3EDF113" w:rsidR="00CE10F2" w:rsidRPr="006A6324" w:rsidRDefault="008E725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Cultivation of Cross-kingdom Biofilms </w:t>
      </w:r>
    </w:p>
    <w:p w14:paraId="3BEA9BD9" w14:textId="351C3445" w:rsidR="00125924" w:rsidRDefault="005521A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Grow S. </w:t>
      </w:r>
      <w:proofErr w:type="spellStart"/>
      <w:r>
        <w:rPr>
          <w:rFonts w:ascii="Helvetica" w:hAnsi="Helvetica" w:cs="Arial"/>
          <w:sz w:val="22"/>
          <w:szCs w:val="22"/>
        </w:rPr>
        <w:t>mutans</w:t>
      </w:r>
      <w:proofErr w:type="spellEnd"/>
      <w:r>
        <w:rPr>
          <w:rFonts w:ascii="Helvetica" w:hAnsi="Helvetica" w:cs="Arial"/>
          <w:sz w:val="22"/>
          <w:szCs w:val="22"/>
        </w:rPr>
        <w:t xml:space="preserve"> and C. </w:t>
      </w:r>
      <w:proofErr w:type="spellStart"/>
      <w:r>
        <w:rPr>
          <w:rFonts w:ascii="Helvetica" w:hAnsi="Helvetica" w:cs="Arial"/>
          <w:sz w:val="22"/>
          <w:szCs w:val="22"/>
        </w:rPr>
        <w:t>albicans</w:t>
      </w:r>
      <w:proofErr w:type="spellEnd"/>
      <w:r>
        <w:rPr>
          <w:rFonts w:ascii="Helvetica" w:hAnsi="Helvetica" w:cs="Arial"/>
          <w:sz w:val="22"/>
          <w:szCs w:val="22"/>
        </w:rPr>
        <w:t xml:space="preserve"> on blood agar plates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under aerobic conditions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transfer single colonies of each organism to test tubes filled with 5 milliliters of brain heart infusion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grow them for an additional 18 hours </w:t>
      </w:r>
      <w:r w:rsidRPr="00550E6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FDB603" w14:textId="4E0D4AC9" w:rsidR="005521A1" w:rsidRDefault="005521A1" w:rsidP="005521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walking to the incubator and taking out plates.</w:t>
      </w:r>
    </w:p>
    <w:p w14:paraId="6EFAE57F" w14:textId="392A5034" w:rsidR="005521A1" w:rsidRDefault="005521A1" w:rsidP="005521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a single colony into a tube. </w:t>
      </w:r>
    </w:p>
    <w:p w14:paraId="2753B302" w14:textId="1FBC5BD3" w:rsidR="005521A1" w:rsidRPr="005521A1" w:rsidRDefault="005521A1" w:rsidP="005521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tubes in the incubator.</w:t>
      </w:r>
    </w:p>
    <w:p w14:paraId="3269B29E" w14:textId="38783D64" w:rsidR="00CE10F2" w:rsidRDefault="0046449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next day, centrifuge the cultures at 1</w:t>
      </w:r>
      <w:proofErr w:type="gramStart"/>
      <w:r>
        <w:rPr>
          <w:rFonts w:ascii="Helvetica" w:hAnsi="Helvetica" w:cs="Arial"/>
          <w:sz w:val="22"/>
          <w:szCs w:val="22"/>
        </w:rPr>
        <w:t>,200 x</w:t>
      </w:r>
      <w:proofErr w:type="gramEnd"/>
      <w:r>
        <w:rPr>
          <w:rFonts w:ascii="Helvetica" w:hAnsi="Helvetica" w:cs="Arial"/>
          <w:sz w:val="22"/>
          <w:szCs w:val="22"/>
        </w:rPr>
        <w:t xml:space="preserve"> g for 5 minutes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discard the supernatant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Resuspend the cells in physiological saline and adjust the OD</w:t>
      </w:r>
      <w:r w:rsidR="005C0CD0">
        <w:rPr>
          <w:rFonts w:ascii="Helvetica" w:hAnsi="Helvetica" w:cs="Arial"/>
          <w:sz w:val="22"/>
          <w:szCs w:val="22"/>
          <w:vertAlign w:val="subscript"/>
        </w:rPr>
        <w:t>550nm</w:t>
      </w:r>
      <w:r w:rsidR="005C0CD0">
        <w:rPr>
          <w:rFonts w:ascii="Helvetica" w:hAnsi="Helvetica" w:cs="Arial"/>
          <w:sz w:val="22"/>
          <w:szCs w:val="22"/>
        </w:rPr>
        <w:t xml:space="preserve"> </w:t>
      </w:r>
      <w:r w:rsidR="005C0CD0" w:rsidRPr="00022895">
        <w:rPr>
          <w:rFonts w:ascii="Helvetica" w:hAnsi="Helvetica" w:cs="Arial"/>
          <w:i/>
          <w:iCs/>
          <w:color w:val="FF0000"/>
          <w:sz w:val="22"/>
          <w:szCs w:val="22"/>
        </w:rPr>
        <w:t>(pronounce ‘O-D-550’)</w:t>
      </w:r>
      <w:r w:rsidR="005C0CD0">
        <w:rPr>
          <w:rFonts w:ascii="Helvetica" w:hAnsi="Helvetica" w:cs="Arial"/>
          <w:sz w:val="22"/>
          <w:szCs w:val="22"/>
        </w:rPr>
        <w:t xml:space="preserve"> to 0.5 for both C. </w:t>
      </w:r>
      <w:proofErr w:type="spellStart"/>
      <w:r w:rsidR="005C0CD0">
        <w:rPr>
          <w:rFonts w:ascii="Helvetica" w:hAnsi="Helvetica" w:cs="Arial"/>
          <w:sz w:val="22"/>
          <w:szCs w:val="22"/>
        </w:rPr>
        <w:t>albicans</w:t>
      </w:r>
      <w:proofErr w:type="spellEnd"/>
      <w:r w:rsidR="005C0CD0">
        <w:rPr>
          <w:rFonts w:ascii="Helvetica" w:hAnsi="Helvetica" w:cs="Arial"/>
          <w:sz w:val="22"/>
          <w:szCs w:val="22"/>
        </w:rPr>
        <w:t xml:space="preserve"> and S. </w:t>
      </w:r>
      <w:proofErr w:type="spellStart"/>
      <w:r w:rsidR="005C0CD0">
        <w:rPr>
          <w:rFonts w:ascii="Helvetica" w:hAnsi="Helvetica" w:cs="Arial"/>
          <w:sz w:val="22"/>
          <w:szCs w:val="22"/>
        </w:rPr>
        <w:t>mutans</w:t>
      </w:r>
      <w:proofErr w:type="spellEnd"/>
      <w:r w:rsidR="005C0CD0">
        <w:rPr>
          <w:rFonts w:ascii="Helvetica" w:hAnsi="Helvetica" w:cs="Arial"/>
          <w:sz w:val="22"/>
          <w:szCs w:val="22"/>
        </w:rPr>
        <w:t xml:space="preserve"> </w:t>
      </w:r>
      <w:r w:rsidR="005C0CD0" w:rsidRPr="00550E62">
        <w:rPr>
          <w:rFonts w:ascii="Helvetica" w:hAnsi="Helvetica" w:cs="Arial"/>
          <w:b/>
          <w:bCs/>
          <w:sz w:val="22"/>
          <w:szCs w:val="22"/>
        </w:rPr>
        <w:t>[3-TXT]</w:t>
      </w:r>
      <w:r w:rsidR="00C53F44">
        <w:rPr>
          <w:rFonts w:ascii="Helvetica" w:hAnsi="Helvetica" w:cs="Arial"/>
          <w:sz w:val="22"/>
          <w:szCs w:val="22"/>
        </w:rPr>
        <w:t xml:space="preserve">, then dilute the S. </w:t>
      </w:r>
      <w:proofErr w:type="spellStart"/>
      <w:r w:rsidR="00C53F44">
        <w:rPr>
          <w:rFonts w:ascii="Helvetica" w:hAnsi="Helvetica" w:cs="Arial"/>
          <w:sz w:val="22"/>
          <w:szCs w:val="22"/>
        </w:rPr>
        <w:t>mutans</w:t>
      </w:r>
      <w:proofErr w:type="spellEnd"/>
      <w:r w:rsidR="00C53F44">
        <w:rPr>
          <w:rFonts w:ascii="Helvetica" w:hAnsi="Helvetica" w:cs="Arial"/>
          <w:sz w:val="22"/>
          <w:szCs w:val="22"/>
        </w:rPr>
        <w:t xml:space="preserve"> suspension 1 to 10 to achieve equivalent concentrations </w:t>
      </w:r>
      <w:r w:rsidR="00C53F44" w:rsidRPr="00550E62">
        <w:rPr>
          <w:rFonts w:ascii="Helvetica" w:hAnsi="Helvetica" w:cs="Arial"/>
          <w:b/>
          <w:bCs/>
          <w:sz w:val="22"/>
          <w:szCs w:val="22"/>
        </w:rPr>
        <w:t>[4]</w:t>
      </w:r>
      <w:r w:rsidR="00C53F44">
        <w:rPr>
          <w:rFonts w:ascii="Helvetica" w:hAnsi="Helvetica" w:cs="Arial"/>
          <w:sz w:val="22"/>
          <w:szCs w:val="22"/>
        </w:rPr>
        <w:t>.</w:t>
      </w:r>
    </w:p>
    <w:p w14:paraId="0A4DD82C" w14:textId="4E44BDFA" w:rsidR="005C0CD0" w:rsidRDefault="005C0CD0" w:rsidP="005C0C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tubes in centrifuge and closing it. </w:t>
      </w:r>
    </w:p>
    <w:p w14:paraId="3E391203" w14:textId="4A38CAAE" w:rsidR="005C0CD0" w:rsidRDefault="005C0CD0" w:rsidP="005C0C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supernatant. </w:t>
      </w:r>
    </w:p>
    <w:p w14:paraId="7FC45411" w14:textId="190C10A5" w:rsidR="005C0CD0" w:rsidRDefault="005C0CD0" w:rsidP="005C0C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cells. </w:t>
      </w:r>
      <w:r w:rsidR="00C53F44" w:rsidRPr="00022895">
        <w:rPr>
          <w:rFonts w:ascii="Helvetica" w:hAnsi="Helvetica" w:cs="Arial"/>
          <w:b/>
          <w:bCs/>
          <w:sz w:val="22"/>
          <w:szCs w:val="22"/>
        </w:rPr>
        <w:t xml:space="preserve">TEXT: C. </w:t>
      </w:r>
      <w:proofErr w:type="spellStart"/>
      <w:r w:rsidR="00C53F44" w:rsidRPr="00022895">
        <w:rPr>
          <w:rFonts w:ascii="Helvetica" w:hAnsi="Helvetica" w:cs="Arial"/>
          <w:b/>
          <w:bCs/>
          <w:sz w:val="22"/>
          <w:szCs w:val="22"/>
        </w:rPr>
        <w:t>albicans</w:t>
      </w:r>
      <w:proofErr w:type="spellEnd"/>
      <w:r w:rsidR="00C53F44" w:rsidRPr="00022895">
        <w:rPr>
          <w:rFonts w:ascii="Helvetica" w:hAnsi="Helvetica" w:cs="Arial"/>
          <w:b/>
          <w:bCs/>
          <w:sz w:val="22"/>
          <w:szCs w:val="22"/>
        </w:rPr>
        <w:t xml:space="preserve"> ~ 10</w:t>
      </w:r>
      <w:r w:rsidR="00C53F44" w:rsidRPr="00022895">
        <w:rPr>
          <w:rFonts w:ascii="Helvetica" w:hAnsi="Helvetica" w:cs="Arial"/>
          <w:b/>
          <w:bCs/>
          <w:sz w:val="22"/>
          <w:szCs w:val="22"/>
          <w:vertAlign w:val="superscript"/>
        </w:rPr>
        <w:t>7</w:t>
      </w:r>
      <w:r w:rsidR="00C53F44" w:rsidRPr="00022895">
        <w:rPr>
          <w:rFonts w:ascii="Helvetica" w:hAnsi="Helvetica" w:cs="Arial"/>
          <w:b/>
          <w:bCs/>
          <w:sz w:val="22"/>
          <w:szCs w:val="22"/>
        </w:rPr>
        <w:t xml:space="preserve"> cells/</w:t>
      </w:r>
      <w:proofErr w:type="gramStart"/>
      <w:r w:rsidR="00C53F44" w:rsidRPr="00022895">
        <w:rPr>
          <w:rFonts w:ascii="Helvetica" w:hAnsi="Helvetica" w:cs="Arial"/>
          <w:b/>
          <w:bCs/>
          <w:sz w:val="22"/>
          <w:szCs w:val="22"/>
        </w:rPr>
        <w:t>mL ;</w:t>
      </w:r>
      <w:proofErr w:type="gramEnd"/>
      <w:r w:rsidR="00C53F44" w:rsidRPr="00022895">
        <w:rPr>
          <w:rFonts w:ascii="Helvetica" w:hAnsi="Helvetica" w:cs="Arial"/>
          <w:b/>
          <w:bCs/>
          <w:sz w:val="22"/>
          <w:szCs w:val="22"/>
        </w:rPr>
        <w:t xml:space="preserve"> S. </w:t>
      </w:r>
      <w:proofErr w:type="spellStart"/>
      <w:r w:rsidR="00C53F44" w:rsidRPr="00022895">
        <w:rPr>
          <w:rFonts w:ascii="Helvetica" w:hAnsi="Helvetica" w:cs="Arial"/>
          <w:b/>
          <w:bCs/>
          <w:sz w:val="22"/>
          <w:szCs w:val="22"/>
        </w:rPr>
        <w:t>mutans</w:t>
      </w:r>
      <w:proofErr w:type="spellEnd"/>
      <w:r w:rsidR="00C53F44" w:rsidRPr="00022895">
        <w:rPr>
          <w:rFonts w:ascii="Helvetica" w:hAnsi="Helvetica" w:cs="Arial"/>
          <w:b/>
          <w:bCs/>
          <w:sz w:val="22"/>
          <w:szCs w:val="22"/>
        </w:rPr>
        <w:t xml:space="preserve"> ~ 10</w:t>
      </w:r>
      <w:r w:rsidR="00C53F44" w:rsidRPr="00022895">
        <w:rPr>
          <w:rFonts w:ascii="Helvetica" w:hAnsi="Helvetica" w:cs="Arial"/>
          <w:b/>
          <w:bCs/>
          <w:sz w:val="22"/>
          <w:szCs w:val="22"/>
          <w:vertAlign w:val="superscript"/>
        </w:rPr>
        <w:t>8</w:t>
      </w:r>
      <w:r w:rsidR="00C53F44" w:rsidRPr="00022895">
        <w:rPr>
          <w:rFonts w:ascii="Helvetica" w:hAnsi="Helvetica" w:cs="Arial"/>
          <w:b/>
          <w:bCs/>
          <w:sz w:val="22"/>
          <w:szCs w:val="22"/>
        </w:rPr>
        <w:t xml:space="preserve"> cells/mL</w:t>
      </w:r>
    </w:p>
    <w:p w14:paraId="7EE741AF" w14:textId="21095FCB" w:rsidR="00C53F44" w:rsidRPr="005C0CD0" w:rsidRDefault="00C53F44" w:rsidP="005C0C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S. </w:t>
      </w:r>
      <w:proofErr w:type="spellStart"/>
      <w:r>
        <w:rPr>
          <w:rFonts w:ascii="Helvetica" w:hAnsi="Helvetica" w:cs="Arial"/>
          <w:sz w:val="22"/>
          <w:szCs w:val="22"/>
        </w:rPr>
        <w:t>mutans</w:t>
      </w:r>
      <w:proofErr w:type="spellEnd"/>
      <w:r>
        <w:rPr>
          <w:rFonts w:ascii="Helvetica" w:hAnsi="Helvetica" w:cs="Arial"/>
          <w:sz w:val="22"/>
          <w:szCs w:val="22"/>
        </w:rPr>
        <w:t>.</w:t>
      </w:r>
      <w:r w:rsidR="00C10A95">
        <w:rPr>
          <w:rFonts w:ascii="Helvetica" w:hAnsi="Helvetica" w:cs="Arial"/>
          <w:sz w:val="22"/>
          <w:szCs w:val="22"/>
        </w:rPr>
        <w:t xml:space="preserve"> </w:t>
      </w:r>
      <w:r w:rsidR="00C10A95" w:rsidRPr="00C10A95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C10A95" w:rsidRPr="00C10A95">
        <w:rPr>
          <w:rFonts w:ascii="Helvetica" w:hAnsi="Helvetica" w:cs="Arial"/>
          <w:sz w:val="22"/>
          <w:szCs w:val="22"/>
          <w:highlight w:val="green"/>
        </w:rPr>
        <w:t>2.2.4 is extra.</w:t>
      </w:r>
    </w:p>
    <w:p w14:paraId="1BF628A0" w14:textId="19D36814" w:rsidR="00C7374B" w:rsidRDefault="00C53F4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Pipette 50 microliters of sterile salivary solution into the wells of an optical bottom 96-well plate for microscopy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plate for 30 minutes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</w:t>
      </w:r>
      <w:r>
        <w:rPr>
          <w:rFonts w:ascii="Helvetica" w:hAnsi="Helvetica" w:cs="Arial"/>
          <w:sz w:val="22"/>
          <w:szCs w:val="22"/>
        </w:rPr>
        <w:t xml:space="preserve">wash the plate 3 times with 100 microliters of sterile physiological saline </w:t>
      </w:r>
      <w:r w:rsidRPr="00550E6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empty the wells </w:t>
      </w:r>
      <w:r w:rsidRPr="00550E62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4C92B8" w14:textId="73FD76B0" w:rsidR="00C53F44" w:rsidRDefault="00C53F44" w:rsidP="00C53F4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salivary solution into a few wells.</w:t>
      </w:r>
      <w:r w:rsidR="00C10A95">
        <w:rPr>
          <w:rFonts w:ascii="Helvetica" w:hAnsi="Helvetica" w:cs="Arial"/>
          <w:sz w:val="22"/>
          <w:szCs w:val="22"/>
        </w:rPr>
        <w:t xml:space="preserve"> </w:t>
      </w:r>
      <w:r w:rsidR="00C10A95" w:rsidRPr="00C10A95">
        <w:rPr>
          <w:rFonts w:ascii="Helvetica" w:hAnsi="Helvetica" w:cs="Arial"/>
          <w:sz w:val="22"/>
          <w:szCs w:val="22"/>
          <w:highlight w:val="green"/>
        </w:rPr>
        <w:t>Author comment: 2.3.1 is 2.2.4</w:t>
      </w:r>
    </w:p>
    <w:p w14:paraId="6A590AAF" w14:textId="1B3F4924" w:rsidR="00C53F44" w:rsidRDefault="00C53F44" w:rsidP="00C53F4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  <w:r w:rsidR="008A6841" w:rsidRPr="008A684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Obtain multiple reusable </w:t>
      </w:r>
      <w:r w:rsidR="008A6841" w:rsidRPr="008A6841">
        <w:rPr>
          <w:rFonts w:ascii="Helvetica" w:hAnsi="Helvetica" w:cs="Arial"/>
          <w:i/>
          <w:iCs/>
          <w:color w:val="0432FF"/>
          <w:sz w:val="22"/>
          <w:szCs w:val="22"/>
        </w:rPr>
        <w:t>takes of this shot because it will be reused.</w:t>
      </w:r>
    </w:p>
    <w:p w14:paraId="7293D447" w14:textId="65E5B66E" w:rsidR="00C53F44" w:rsidRDefault="00C53F44" w:rsidP="00C53F4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plate with saline. </w:t>
      </w:r>
      <w:r w:rsidR="008A6841" w:rsidRPr="008A684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5EF14C37" w14:textId="48E3B93F" w:rsidR="00C53F44" w:rsidRDefault="00C53F44" w:rsidP="00C53F4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emptying wells. </w:t>
      </w:r>
    </w:p>
    <w:p w14:paraId="63467BD4" w14:textId="77777777" w:rsidR="00C53F44" w:rsidRDefault="00C53F44" w:rsidP="00C53F4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331F152" w14:textId="1A03E112" w:rsidR="00C53F44" w:rsidRDefault="00C53F44" w:rsidP="00C53F4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100 microliters of C. </w:t>
      </w:r>
      <w:proofErr w:type="spellStart"/>
      <w:r>
        <w:rPr>
          <w:rFonts w:ascii="Helvetica" w:hAnsi="Helvetica" w:cs="Arial"/>
          <w:sz w:val="22"/>
          <w:szCs w:val="22"/>
        </w:rPr>
        <w:t>albicans</w:t>
      </w:r>
      <w:proofErr w:type="spellEnd"/>
      <w:r>
        <w:rPr>
          <w:rFonts w:ascii="Helvetica" w:hAnsi="Helvetica" w:cs="Arial"/>
          <w:sz w:val="22"/>
          <w:szCs w:val="22"/>
        </w:rPr>
        <w:t xml:space="preserve"> suspension to each well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incubate the plate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90 minutes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wash </w:t>
      </w:r>
      <w:r w:rsidR="008A6841">
        <w:rPr>
          <w:rFonts w:ascii="Helvetica" w:hAnsi="Helvetica" w:cs="Arial"/>
          <w:sz w:val="22"/>
          <w:szCs w:val="22"/>
        </w:rPr>
        <w:t xml:space="preserve">the wells 3 times with saline </w:t>
      </w:r>
      <w:r w:rsidR="008A6841" w:rsidRPr="00550E62">
        <w:rPr>
          <w:rFonts w:ascii="Helvetica" w:hAnsi="Helvetica" w:cs="Arial"/>
          <w:b/>
          <w:bCs/>
          <w:sz w:val="22"/>
          <w:szCs w:val="22"/>
        </w:rPr>
        <w:t>[3]</w:t>
      </w:r>
      <w:r w:rsidR="008A6841">
        <w:rPr>
          <w:rFonts w:ascii="Helvetica" w:hAnsi="Helvetica" w:cs="Arial"/>
          <w:sz w:val="22"/>
          <w:szCs w:val="22"/>
        </w:rPr>
        <w:t xml:space="preserve">. </w:t>
      </w:r>
    </w:p>
    <w:p w14:paraId="21DE2BEF" w14:textId="77777777" w:rsidR="008A6841" w:rsidRDefault="008A6841" w:rsidP="008A684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DFE2651" w14:textId="534463A5" w:rsidR="008A6841" w:rsidRPr="00257579" w:rsidRDefault="00257579" w:rsidP="008A68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57579">
        <w:rPr>
          <w:rFonts w:ascii="Helvetica" w:hAnsi="Helvetica" w:cs="Arial"/>
          <w:color w:val="000000" w:themeColor="text1"/>
          <w:sz w:val="22"/>
          <w:szCs w:val="22"/>
        </w:rPr>
        <w:t xml:space="preserve">Talent adding C. </w:t>
      </w:r>
      <w:proofErr w:type="spellStart"/>
      <w:r w:rsidRPr="00257579">
        <w:rPr>
          <w:rFonts w:ascii="Helvetica" w:hAnsi="Helvetica" w:cs="Arial"/>
          <w:color w:val="000000" w:themeColor="text1"/>
          <w:sz w:val="22"/>
          <w:szCs w:val="22"/>
        </w:rPr>
        <w:t>albicans</w:t>
      </w:r>
      <w:proofErr w:type="spellEnd"/>
      <w:r w:rsidRPr="00257579">
        <w:rPr>
          <w:rFonts w:ascii="Helvetica" w:hAnsi="Helvetica" w:cs="Arial"/>
          <w:color w:val="000000" w:themeColor="text1"/>
          <w:sz w:val="22"/>
          <w:szCs w:val="22"/>
        </w:rPr>
        <w:t xml:space="preserve"> suspension into a few wells. </w:t>
      </w:r>
    </w:p>
    <w:p w14:paraId="6A51C563" w14:textId="59FF75DB" w:rsidR="008A6841" w:rsidRPr="00E74053" w:rsidRDefault="008A6841" w:rsidP="008A68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053">
        <w:rPr>
          <w:rFonts w:ascii="Helvetica" w:hAnsi="Helvetica" w:cs="Arial"/>
          <w:i/>
          <w:iCs/>
          <w:color w:val="0432FF"/>
          <w:sz w:val="22"/>
          <w:szCs w:val="22"/>
        </w:rPr>
        <w:t>Use 2.3.2.</w:t>
      </w:r>
    </w:p>
    <w:p w14:paraId="385934A4" w14:textId="02AB4C5C" w:rsidR="008A6841" w:rsidRPr="00E74053" w:rsidRDefault="008A6841" w:rsidP="008A68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053">
        <w:rPr>
          <w:rFonts w:ascii="Helvetica" w:hAnsi="Helvetica" w:cs="Arial"/>
          <w:i/>
          <w:iCs/>
          <w:color w:val="0432FF"/>
          <w:sz w:val="22"/>
          <w:szCs w:val="22"/>
        </w:rPr>
        <w:t>Use 2.3.3.</w:t>
      </w:r>
    </w:p>
    <w:p w14:paraId="009D0B31" w14:textId="77777777" w:rsidR="007A23EF" w:rsidRPr="00E74053" w:rsidRDefault="007A23EF" w:rsidP="007A23E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1A1CA7" w14:textId="032F7F55" w:rsidR="007A23EF" w:rsidRDefault="007A23EF" w:rsidP="008A684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100 microliters of heat-inactivated fetal bovine serum to each well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plate for 2 hours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proofErr w:type="gramStart"/>
      <w:r>
        <w:rPr>
          <w:rFonts w:ascii="Helvetica" w:hAnsi="Helvetica" w:cs="Arial"/>
          <w:sz w:val="22"/>
          <w:szCs w:val="22"/>
        </w:rPr>
        <w:t>then</w:t>
      </w:r>
      <w:proofErr w:type="gramEnd"/>
      <w:r>
        <w:rPr>
          <w:rFonts w:ascii="Helvetica" w:hAnsi="Helvetica" w:cs="Arial"/>
          <w:sz w:val="22"/>
          <w:szCs w:val="22"/>
        </w:rPr>
        <w:t xml:space="preserve"> wash it 3 times</w:t>
      </w:r>
      <w:r w:rsidR="00DE2FD1">
        <w:rPr>
          <w:rFonts w:ascii="Helvetica" w:hAnsi="Helvetica" w:cs="Arial"/>
          <w:sz w:val="22"/>
          <w:szCs w:val="22"/>
        </w:rPr>
        <w:t xml:space="preserve"> with saline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50E6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Empty the </w:t>
      </w:r>
      <w:r w:rsidR="00DE2FD1">
        <w:rPr>
          <w:rFonts w:ascii="Helvetica" w:hAnsi="Helvetica" w:cs="Arial"/>
          <w:sz w:val="22"/>
          <w:szCs w:val="22"/>
        </w:rPr>
        <w:t>wells but</w:t>
      </w:r>
      <w:r>
        <w:rPr>
          <w:rFonts w:ascii="Helvetica" w:hAnsi="Helvetica" w:cs="Arial"/>
          <w:sz w:val="22"/>
          <w:szCs w:val="22"/>
        </w:rPr>
        <w:t xml:space="preserve"> leave a 20-microliter reservoir to avoid excessive shear forces </w:t>
      </w:r>
      <w:r w:rsidRPr="00550E62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03480D9" w14:textId="77777777" w:rsidR="00DE2FD1" w:rsidRDefault="00DE2FD1" w:rsidP="00DE2FD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3CF3800" w14:textId="6C4DABB5" w:rsidR="008A6841" w:rsidRDefault="007A23EF" w:rsidP="007A23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DE2FD1">
        <w:rPr>
          <w:rFonts w:ascii="Helvetica" w:hAnsi="Helvetica" w:cs="Arial"/>
          <w:sz w:val="22"/>
          <w:szCs w:val="22"/>
        </w:rPr>
        <w:t xml:space="preserve">FBS to a few wells.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AC14147" w14:textId="2CB63CEE" w:rsidR="00DE2FD1" w:rsidRPr="00E74053" w:rsidRDefault="00DE2FD1" w:rsidP="007A23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053">
        <w:rPr>
          <w:rFonts w:ascii="Helvetica" w:hAnsi="Helvetica" w:cs="Arial"/>
          <w:i/>
          <w:iCs/>
          <w:color w:val="0432FF"/>
          <w:sz w:val="22"/>
          <w:szCs w:val="22"/>
        </w:rPr>
        <w:lastRenderedPageBreak/>
        <w:t>Use 2.3.2.</w:t>
      </w:r>
    </w:p>
    <w:p w14:paraId="664C53E5" w14:textId="6FDCE5EE" w:rsidR="00DE2FD1" w:rsidRPr="00E74053" w:rsidRDefault="00DE2FD1" w:rsidP="007A23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053">
        <w:rPr>
          <w:rFonts w:ascii="Helvetica" w:hAnsi="Helvetica" w:cs="Arial"/>
          <w:i/>
          <w:iCs/>
          <w:color w:val="0432FF"/>
          <w:sz w:val="22"/>
          <w:szCs w:val="22"/>
        </w:rPr>
        <w:t>Use 2.3.3.</w:t>
      </w:r>
    </w:p>
    <w:p w14:paraId="086DC8A3" w14:textId="5234CA1F" w:rsidR="00DE2FD1" w:rsidRDefault="00DE2FD1" w:rsidP="007A23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emptying the wells with the reservoir visible, if possible.</w:t>
      </w:r>
    </w:p>
    <w:p w14:paraId="4E3AF388" w14:textId="77777777" w:rsidR="00DE2FD1" w:rsidRDefault="00DE2FD1" w:rsidP="00DE2FD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53F003" w14:textId="3C2FE6AC" w:rsidR="00DE2FD1" w:rsidRDefault="00DE2FD1" w:rsidP="00DE2FD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100 micro</w:t>
      </w:r>
      <w:r w:rsidR="0073439E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 xml:space="preserve">iters of S. </w:t>
      </w:r>
      <w:proofErr w:type="spellStart"/>
      <w:r>
        <w:rPr>
          <w:rFonts w:ascii="Helvetica" w:hAnsi="Helvetica" w:cs="Arial"/>
          <w:sz w:val="22"/>
          <w:szCs w:val="22"/>
        </w:rPr>
        <w:t>mutans</w:t>
      </w:r>
      <w:proofErr w:type="spellEnd"/>
      <w:r>
        <w:rPr>
          <w:rFonts w:ascii="Helvetica" w:hAnsi="Helvetica" w:cs="Arial"/>
          <w:sz w:val="22"/>
          <w:szCs w:val="22"/>
        </w:rPr>
        <w:t xml:space="preserve"> suspension and 150 microliters of BHI with 5% sucrose to each well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incubate the plate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24 hours or longer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When cultivating older biofilms, replace the medium daily </w:t>
      </w:r>
      <w:r w:rsidRPr="00550E6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At the end of the cross-kingdom growth phase, wash the plate 5 times with sterile physiological saline </w:t>
      </w:r>
      <w:r w:rsidRPr="00550E62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32D9A0" w14:textId="77777777" w:rsidR="00DE2FD1" w:rsidRDefault="00DE2FD1" w:rsidP="00DE2FD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64F3D65" w14:textId="68E42DB1" w:rsidR="00DE2FD1" w:rsidRDefault="00DE2FD1" w:rsidP="00DE2F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S. </w:t>
      </w:r>
      <w:proofErr w:type="spellStart"/>
      <w:r>
        <w:rPr>
          <w:rFonts w:ascii="Helvetica" w:hAnsi="Helvetica" w:cs="Arial"/>
          <w:sz w:val="22"/>
          <w:szCs w:val="22"/>
        </w:rPr>
        <w:t>mutans</w:t>
      </w:r>
      <w:proofErr w:type="spellEnd"/>
      <w:r>
        <w:rPr>
          <w:rFonts w:ascii="Helvetica" w:hAnsi="Helvetica" w:cs="Arial"/>
          <w:sz w:val="22"/>
          <w:szCs w:val="22"/>
        </w:rPr>
        <w:t xml:space="preserve"> and then BHI to a few wells. </w:t>
      </w:r>
    </w:p>
    <w:p w14:paraId="14B9C43B" w14:textId="7D5B77FA" w:rsidR="00DE2FD1" w:rsidRPr="00E74053" w:rsidRDefault="00DE2FD1" w:rsidP="00DE2F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053">
        <w:rPr>
          <w:rFonts w:ascii="Helvetica" w:hAnsi="Helvetica" w:cs="Arial"/>
          <w:i/>
          <w:iCs/>
          <w:color w:val="0432FF"/>
          <w:sz w:val="22"/>
          <w:szCs w:val="22"/>
        </w:rPr>
        <w:t>Use 2.3.2.</w:t>
      </w:r>
      <w:r w:rsidRPr="00E74053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C10A95" w:rsidRPr="00C10A95">
        <w:rPr>
          <w:rFonts w:ascii="Helvetica" w:hAnsi="Helvetica" w:cs="Arial"/>
          <w:sz w:val="22"/>
          <w:szCs w:val="22"/>
          <w:highlight w:val="green"/>
        </w:rPr>
        <w:t>Author comment:</w:t>
      </w:r>
      <w:r w:rsidR="00C10A95" w:rsidRPr="00C10A95">
        <w:rPr>
          <w:rFonts w:ascii="Helvetica" w:hAnsi="Helvetica" w:cs="Arial"/>
          <w:sz w:val="22"/>
          <w:szCs w:val="22"/>
          <w:highlight w:val="green"/>
        </w:rPr>
        <w:t xml:space="preserve"> Take IV</w:t>
      </w:r>
    </w:p>
    <w:p w14:paraId="4A93A61A" w14:textId="08A78D7D" w:rsidR="00DE2FD1" w:rsidRDefault="00DE2FD1" w:rsidP="00DE2F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medium. </w:t>
      </w:r>
    </w:p>
    <w:p w14:paraId="1FE7CEA0" w14:textId="76478AC2" w:rsidR="00450B27" w:rsidRPr="00550E62" w:rsidRDefault="00DE2FD1" w:rsidP="00E7405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053">
        <w:rPr>
          <w:rFonts w:ascii="Helvetica" w:hAnsi="Helvetica" w:cs="Arial"/>
          <w:i/>
          <w:iCs/>
          <w:color w:val="0432FF"/>
          <w:sz w:val="22"/>
          <w:szCs w:val="22"/>
        </w:rPr>
        <w:t>Use 2.3.3.</w:t>
      </w:r>
      <w:r w:rsidRPr="00E74053">
        <w:rPr>
          <w:rFonts w:ascii="Helvetica" w:hAnsi="Helvetica" w:cs="Arial"/>
          <w:i/>
          <w:iCs/>
          <w:sz w:val="22"/>
          <w:szCs w:val="22"/>
        </w:rPr>
        <w:t xml:space="preserve"> </w:t>
      </w:r>
    </w:p>
    <w:p w14:paraId="4D8131B4" w14:textId="4FC3A968" w:rsidR="00CE10F2" w:rsidRPr="006A6324" w:rsidRDefault="008E725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Ratiometric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pH Imaging</w:t>
      </w:r>
    </w:p>
    <w:p w14:paraId="705CAD57" w14:textId="2AED4E47" w:rsidR="00CE10F2" w:rsidRDefault="004E41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proofErr w:type="spellStart"/>
      <w:r>
        <w:rPr>
          <w:rFonts w:ascii="Helvetica" w:hAnsi="Helvetica" w:cs="Arial"/>
          <w:sz w:val="22"/>
          <w:szCs w:val="22"/>
        </w:rPr>
        <w:t>ratiometric</w:t>
      </w:r>
      <w:proofErr w:type="spellEnd"/>
      <w:r>
        <w:rPr>
          <w:rFonts w:ascii="Helvetica" w:hAnsi="Helvetica" w:cs="Arial"/>
          <w:sz w:val="22"/>
          <w:szCs w:val="22"/>
        </w:rPr>
        <w:t xml:space="preserve"> pH imaging, use an inverted confocal </w:t>
      </w:r>
      <w:proofErr w:type="gramStart"/>
      <w:r>
        <w:rPr>
          <w:rFonts w:ascii="Helvetica" w:hAnsi="Helvetica" w:cs="Arial"/>
          <w:sz w:val="22"/>
          <w:szCs w:val="22"/>
        </w:rPr>
        <w:t>laser scanning</w:t>
      </w:r>
      <w:proofErr w:type="gramEnd"/>
      <w:r>
        <w:rPr>
          <w:rFonts w:ascii="Helvetica" w:hAnsi="Helvetica" w:cs="Arial"/>
          <w:sz w:val="22"/>
          <w:szCs w:val="22"/>
        </w:rPr>
        <w:t xml:space="preserve"> microscope with a 63 X oil or water immersion lens, a 543 nm laser line, and a spectral imaging system</w:t>
      </w:r>
      <w:r w:rsidR="00257579">
        <w:rPr>
          <w:rFonts w:ascii="Helvetica" w:hAnsi="Helvetica" w:cs="Arial"/>
          <w:sz w:val="22"/>
          <w:szCs w:val="22"/>
        </w:rPr>
        <w:t xml:space="preserve"> </w:t>
      </w:r>
      <w:r w:rsidR="00257579"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an incubator to warm the microscope stage to 35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550E62">
        <w:rPr>
          <w:rFonts w:ascii="Helvetica" w:hAnsi="Helvetica" w:cs="Arial"/>
          <w:b/>
          <w:bCs/>
          <w:sz w:val="22"/>
          <w:szCs w:val="22"/>
        </w:rPr>
        <w:t>[</w:t>
      </w:r>
      <w:r w:rsidR="00257579">
        <w:rPr>
          <w:rFonts w:ascii="Helvetica" w:hAnsi="Helvetica" w:cs="Arial"/>
          <w:b/>
          <w:bCs/>
          <w:sz w:val="22"/>
          <w:szCs w:val="22"/>
        </w:rPr>
        <w:t>2</w:t>
      </w:r>
      <w:r w:rsidRPr="00550E6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01C4144" w14:textId="51F4A8F5" w:rsidR="004E41AE" w:rsidRDefault="004E41AE" w:rsidP="004E41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Microscope</w:t>
      </w:r>
      <w:r w:rsidR="00257579">
        <w:rPr>
          <w:rFonts w:ascii="Helvetica" w:hAnsi="Helvetica" w:cs="Arial"/>
          <w:sz w:val="22"/>
          <w:szCs w:val="22"/>
        </w:rPr>
        <w:t xml:space="preserve"> setup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CC728ED" w14:textId="2AB73DE2" w:rsidR="004E41AE" w:rsidRPr="004E41AE" w:rsidRDefault="00C43A75" w:rsidP="004E41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setting i</w:t>
      </w:r>
      <w:r w:rsidR="004E41AE">
        <w:rPr>
          <w:rFonts w:ascii="Helvetica" w:hAnsi="Helvetica" w:cs="Arial"/>
          <w:sz w:val="22"/>
          <w:szCs w:val="22"/>
        </w:rPr>
        <w:t>ncubator for microscope stage</w:t>
      </w:r>
      <w:r>
        <w:rPr>
          <w:rFonts w:ascii="Helvetica" w:hAnsi="Helvetica" w:cs="Arial"/>
          <w:sz w:val="22"/>
          <w:szCs w:val="22"/>
        </w:rPr>
        <w:t xml:space="preserve"> to 35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</w:t>
      </w:r>
      <w:r w:rsidR="004E41AE">
        <w:rPr>
          <w:rFonts w:ascii="Helvetica" w:hAnsi="Helvetica" w:cs="Arial"/>
          <w:sz w:val="22"/>
          <w:szCs w:val="22"/>
        </w:rPr>
        <w:t>.</w:t>
      </w:r>
      <w:r w:rsidR="00016C25">
        <w:rPr>
          <w:rFonts w:ascii="Helvetica" w:hAnsi="Helvetica" w:cs="Arial"/>
          <w:sz w:val="22"/>
          <w:szCs w:val="22"/>
        </w:rPr>
        <w:t xml:space="preserve"> </w:t>
      </w:r>
      <w:r w:rsidR="00016C25" w:rsidRPr="00016C25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because it will be reused.</w:t>
      </w:r>
      <w:r w:rsidR="00016C25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2F291C02" w:rsidR="00CE10F2" w:rsidRDefault="006500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the detector for simultaneous detection of green fluorescence from 576 to 608 nanometers and red fluorescence from 629 to 661 nanometers </w:t>
      </w:r>
      <w:r w:rsidRPr="0065002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choose an appropriate laser power and gain to avoid over and under-exposure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4C5E56">
        <w:rPr>
          <w:rFonts w:ascii="Helvetica" w:hAnsi="Helvetica" w:cs="Arial"/>
          <w:sz w:val="22"/>
          <w:szCs w:val="22"/>
        </w:rPr>
        <w:t xml:space="preserve"> </w:t>
      </w:r>
      <w:r w:rsidR="004C5E56" w:rsidRPr="004C5E56">
        <w:rPr>
          <w:rFonts w:ascii="Helvetica" w:hAnsi="Helvetica" w:cs="Arial"/>
          <w:i/>
          <w:iCs/>
          <w:color w:val="0432FF"/>
          <w:sz w:val="22"/>
          <w:szCs w:val="22"/>
        </w:rPr>
        <w:t>Video Editor: All screenshots located in Screenshots_20190813.pptx</w:t>
      </w:r>
    </w:p>
    <w:p w14:paraId="72BF79A8" w14:textId="763A68A3" w:rsidR="00650021" w:rsidRDefault="00650021" w:rsidP="0065002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Screenshot </w:t>
      </w:r>
      <w:r w:rsidR="00962FD9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and emphasize the area</w:t>
      </w:r>
      <w:r w:rsidR="00196C70">
        <w:rPr>
          <w:rFonts w:ascii="Helvetica" w:hAnsi="Helvetica" w:cs="Arial"/>
          <w:i/>
          <w:iCs/>
          <w:color w:val="0432FF"/>
          <w:sz w:val="22"/>
          <w:szCs w:val="22"/>
        </w:rPr>
        <w:t>s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 that the red arrow</w:t>
      </w:r>
      <w:r w:rsidR="00196C70">
        <w:rPr>
          <w:rFonts w:ascii="Helvetica" w:hAnsi="Helvetica" w:cs="Arial"/>
          <w:i/>
          <w:iCs/>
          <w:color w:val="0432FF"/>
          <w:sz w:val="22"/>
          <w:szCs w:val="22"/>
        </w:rPr>
        <w:t>s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196C70">
        <w:rPr>
          <w:rFonts w:ascii="Helvetica" w:hAnsi="Helvetica" w:cs="Arial"/>
          <w:i/>
          <w:iCs/>
          <w:color w:val="0432FF"/>
          <w:sz w:val="22"/>
          <w:szCs w:val="22"/>
        </w:rPr>
        <w:t>are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 pointing to.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82D54E3" w14:textId="108CDB5D" w:rsidR="00650021" w:rsidRDefault="00650021" w:rsidP="0065002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Screenshot </w:t>
      </w:r>
      <w:r w:rsidR="00962FD9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and emphasize the </w:t>
      </w:r>
      <w:r w:rsidR="003320B8"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Laser Power 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area </w:t>
      </w:r>
      <w:r w:rsidR="00196C70">
        <w:rPr>
          <w:rFonts w:ascii="Helvetica" w:hAnsi="Helvetica" w:cs="Arial"/>
          <w:i/>
          <w:iCs/>
          <w:color w:val="0432FF"/>
          <w:sz w:val="22"/>
          <w:szCs w:val="22"/>
        </w:rPr>
        <w:t>and the G</w:t>
      </w:r>
      <w:r w:rsidR="00962FD9">
        <w:rPr>
          <w:rFonts w:ascii="Helvetica" w:hAnsi="Helvetica" w:cs="Arial"/>
          <w:i/>
          <w:iCs/>
          <w:color w:val="0432FF"/>
          <w:sz w:val="22"/>
          <w:szCs w:val="22"/>
        </w:rPr>
        <w:t xml:space="preserve">ain area 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>that the red arrow</w:t>
      </w:r>
      <w:r w:rsidR="00962FD9">
        <w:rPr>
          <w:rFonts w:ascii="Helvetica" w:hAnsi="Helvetica" w:cs="Arial"/>
          <w:i/>
          <w:iCs/>
          <w:color w:val="0432FF"/>
          <w:sz w:val="22"/>
          <w:szCs w:val="22"/>
        </w:rPr>
        <w:t>s are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 pointing to.</w:t>
      </w:r>
    </w:p>
    <w:p w14:paraId="5C3E2456" w14:textId="77777777" w:rsidR="003320B8" w:rsidRDefault="003320B8" w:rsidP="003320B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9D4DAA" w14:textId="06C8308B" w:rsidR="00650021" w:rsidRPr="00C535AA" w:rsidRDefault="00650021" w:rsidP="0065002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the pinhole size to 1 Airy Unit or an optical slice of about 0.8 micrometers </w:t>
      </w:r>
      <w:r w:rsidRPr="00550E62">
        <w:rPr>
          <w:rFonts w:ascii="Helvetica" w:hAnsi="Helvetica" w:cs="Arial"/>
          <w:b/>
          <w:bCs/>
          <w:sz w:val="22"/>
          <w:szCs w:val="22"/>
        </w:rPr>
        <w:t>[1</w:t>
      </w:r>
      <w:proofErr w:type="gramStart"/>
      <w:r w:rsidRPr="00550E62">
        <w:rPr>
          <w:rFonts w:ascii="Helvetica" w:hAnsi="Helvetica" w:cs="Arial"/>
          <w:b/>
          <w:bCs/>
          <w:sz w:val="22"/>
          <w:szCs w:val="22"/>
        </w:rPr>
        <w:t>]</w:t>
      </w:r>
      <w:r w:rsidR="003320B8">
        <w:rPr>
          <w:rFonts w:ascii="Helvetica" w:hAnsi="Helvetica" w:cs="Arial"/>
          <w:sz w:val="22"/>
          <w:szCs w:val="22"/>
        </w:rPr>
        <w:t>,</w:t>
      </w:r>
      <w:proofErr w:type="gramEnd"/>
      <w:r w:rsidR="003320B8">
        <w:rPr>
          <w:rFonts w:ascii="Helvetica" w:hAnsi="Helvetica" w:cs="Arial"/>
          <w:sz w:val="22"/>
          <w:szCs w:val="22"/>
        </w:rPr>
        <w:t xml:space="preserve"> then</w:t>
      </w:r>
      <w:r>
        <w:rPr>
          <w:rFonts w:ascii="Helvetica" w:hAnsi="Helvetica" w:cs="Arial"/>
          <w:sz w:val="22"/>
          <w:szCs w:val="22"/>
        </w:rPr>
        <w:t xml:space="preserve"> set the image</w:t>
      </w:r>
      <w:r w:rsidR="003320B8">
        <w:rPr>
          <w:rFonts w:ascii="Helvetica" w:hAnsi="Helvetica" w:cs="Arial"/>
          <w:sz w:val="22"/>
          <w:szCs w:val="22"/>
        </w:rPr>
        <w:t xml:space="preserve"> size to 512 by 512 pixels and the scan speed to 2 </w:t>
      </w:r>
      <w:r w:rsidR="003320B8" w:rsidRPr="00550E62">
        <w:rPr>
          <w:rFonts w:ascii="Helvetica" w:hAnsi="Helvetica" w:cs="Arial"/>
          <w:b/>
          <w:bCs/>
          <w:sz w:val="22"/>
          <w:szCs w:val="22"/>
        </w:rPr>
        <w:t>[2</w:t>
      </w:r>
      <w:r w:rsidR="003320B8" w:rsidRPr="00C535AA">
        <w:rPr>
          <w:rFonts w:ascii="Helvetica" w:hAnsi="Helvetica" w:cs="Helvetica"/>
          <w:b/>
          <w:bCs/>
          <w:sz w:val="22"/>
          <w:szCs w:val="22"/>
        </w:rPr>
        <w:t>]</w:t>
      </w:r>
      <w:r w:rsidR="003320B8" w:rsidRPr="00C535AA">
        <w:rPr>
          <w:rFonts w:ascii="Helvetica" w:hAnsi="Helvetica" w:cs="Helvetica"/>
          <w:sz w:val="22"/>
          <w:szCs w:val="22"/>
        </w:rPr>
        <w:t>.</w:t>
      </w:r>
      <w:r w:rsidR="00C535AA" w:rsidRPr="00C535AA">
        <w:rPr>
          <w:rFonts w:ascii="Helvetica" w:hAnsi="Helvetica" w:cs="Helvetica"/>
          <w:sz w:val="22"/>
          <w:szCs w:val="22"/>
        </w:rPr>
        <w:t xml:space="preserve"> Choose a line average of 2, using the mean option</w:t>
      </w:r>
      <w:r w:rsidR="00C535AA">
        <w:rPr>
          <w:rFonts w:ascii="Helvetica" w:hAnsi="Helvetica" w:cs="Helvetica"/>
          <w:sz w:val="22"/>
          <w:szCs w:val="22"/>
        </w:rPr>
        <w:t xml:space="preserve"> </w:t>
      </w:r>
      <w:r w:rsidR="00C535AA">
        <w:rPr>
          <w:rFonts w:ascii="Helvetica" w:hAnsi="Helvetica" w:cs="Arial"/>
          <w:b/>
          <w:bCs/>
          <w:sz w:val="22"/>
          <w:szCs w:val="22"/>
        </w:rPr>
        <w:t>[3</w:t>
      </w:r>
      <w:r w:rsidR="00C535AA" w:rsidRPr="00C535AA">
        <w:rPr>
          <w:rFonts w:ascii="Helvetica" w:hAnsi="Helvetica" w:cs="Helvetica"/>
          <w:b/>
          <w:bCs/>
          <w:sz w:val="22"/>
          <w:szCs w:val="22"/>
        </w:rPr>
        <w:t>]</w:t>
      </w:r>
      <w:r w:rsidR="00C535AA" w:rsidRPr="00C535AA">
        <w:rPr>
          <w:rFonts w:ascii="Helvetica" w:hAnsi="Helvetica" w:cs="Helvetica"/>
          <w:sz w:val="22"/>
          <w:szCs w:val="22"/>
        </w:rPr>
        <w:t>.</w:t>
      </w:r>
    </w:p>
    <w:p w14:paraId="138458B8" w14:textId="77777777" w:rsidR="003320B8" w:rsidRDefault="003320B8" w:rsidP="003320B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38D2DFB" w14:textId="5CC8F6FE" w:rsidR="003320B8" w:rsidRDefault="003320B8" w:rsidP="00332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Screenshot </w:t>
      </w:r>
      <w:r w:rsidR="00C535AA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and emphasize the </w:t>
      </w:r>
      <w:r w:rsidR="00C535AA">
        <w:rPr>
          <w:rFonts w:ascii="Helvetica" w:hAnsi="Helvetica" w:cs="Arial"/>
          <w:i/>
          <w:iCs/>
          <w:color w:val="0432FF"/>
          <w:sz w:val="22"/>
          <w:szCs w:val="22"/>
        </w:rPr>
        <w:t>Pinhole Settings</w:t>
      </w:r>
      <w:r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 area that the red arrow is pointing to.</w:t>
      </w:r>
    </w:p>
    <w:p w14:paraId="21E8051D" w14:textId="24B85A3F" w:rsidR="00930014" w:rsidRPr="004C5E56" w:rsidRDefault="006052E3" w:rsidP="00332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5E56">
        <w:rPr>
          <w:rFonts w:ascii="Helvetica" w:hAnsi="Helvetica" w:cs="Arial"/>
          <w:sz w:val="22"/>
          <w:szCs w:val="22"/>
        </w:rPr>
        <w:t xml:space="preserve">LAB MEDIA: </w:t>
      </w:r>
      <w:r w:rsidR="00C535AA" w:rsidRPr="004C5E56">
        <w:rPr>
          <w:rFonts w:ascii="Helvetica" w:hAnsi="Helvetica" w:cs="Arial"/>
          <w:sz w:val="22"/>
          <w:szCs w:val="22"/>
        </w:rPr>
        <w:t>S</w:t>
      </w:r>
      <w:r w:rsidR="00330F6B" w:rsidRPr="004C5E56">
        <w:rPr>
          <w:rFonts w:ascii="Helvetica" w:hAnsi="Helvetica" w:cs="Arial"/>
          <w:sz w:val="22"/>
          <w:szCs w:val="22"/>
        </w:rPr>
        <w:t>creenshot 4</w:t>
      </w:r>
      <w:r w:rsidR="00C535AA" w:rsidRPr="004C5E56">
        <w:rPr>
          <w:rFonts w:ascii="Helvetica" w:hAnsi="Helvetica" w:cs="Arial"/>
          <w:sz w:val="22"/>
          <w:szCs w:val="22"/>
        </w:rPr>
        <w:t xml:space="preserve">. </w:t>
      </w:r>
      <w:r w:rsidR="00C535AA" w:rsidRPr="004C5E56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and emphasize the </w:t>
      </w:r>
      <w:r w:rsidR="00196C70" w:rsidRPr="004C5E56">
        <w:rPr>
          <w:rFonts w:ascii="Helvetica" w:hAnsi="Helvetica" w:cs="Arial"/>
          <w:i/>
          <w:iCs/>
          <w:color w:val="0432FF"/>
          <w:sz w:val="22"/>
          <w:szCs w:val="22"/>
        </w:rPr>
        <w:t>Frame Size and Scan Speed a</w:t>
      </w:r>
      <w:r w:rsidR="00C535AA" w:rsidRPr="004C5E56">
        <w:rPr>
          <w:rFonts w:ascii="Helvetica" w:hAnsi="Helvetica" w:cs="Arial"/>
          <w:i/>
          <w:iCs/>
          <w:color w:val="0432FF"/>
          <w:sz w:val="22"/>
          <w:szCs w:val="22"/>
        </w:rPr>
        <w:t>rea</w:t>
      </w:r>
      <w:r w:rsidR="00196C70" w:rsidRPr="004C5E56">
        <w:rPr>
          <w:rFonts w:ascii="Helvetica" w:hAnsi="Helvetica" w:cs="Arial"/>
          <w:i/>
          <w:iCs/>
          <w:color w:val="0432FF"/>
          <w:sz w:val="22"/>
          <w:szCs w:val="22"/>
        </w:rPr>
        <w:t>s</w:t>
      </w:r>
      <w:r w:rsidR="00C535AA" w:rsidRPr="004C5E56">
        <w:rPr>
          <w:rFonts w:ascii="Helvetica" w:hAnsi="Helvetica" w:cs="Arial"/>
          <w:i/>
          <w:iCs/>
          <w:color w:val="0432FF"/>
          <w:sz w:val="22"/>
          <w:szCs w:val="22"/>
        </w:rPr>
        <w:t xml:space="preserve"> that the red arrow is pointing to</w:t>
      </w:r>
      <w:r w:rsidRPr="004C5E56">
        <w:rPr>
          <w:rFonts w:ascii="Helvetica" w:hAnsi="Helvetica" w:cs="Arial"/>
          <w:sz w:val="22"/>
          <w:szCs w:val="22"/>
        </w:rPr>
        <w:t>.</w:t>
      </w:r>
    </w:p>
    <w:p w14:paraId="3C7B6304" w14:textId="196CE16A" w:rsidR="003320B8" w:rsidRPr="00650021" w:rsidRDefault="00330F6B" w:rsidP="00332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Screenshot 5</w:t>
      </w:r>
      <w:r w:rsidR="00930014">
        <w:rPr>
          <w:rFonts w:ascii="Helvetica" w:hAnsi="Helvetica" w:cs="Arial"/>
          <w:sz w:val="22"/>
          <w:szCs w:val="22"/>
        </w:rPr>
        <w:t xml:space="preserve">. </w:t>
      </w:r>
      <w:r w:rsidR="00930014"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and emphasize the </w:t>
      </w:r>
      <w:r w:rsidR="00196C70">
        <w:rPr>
          <w:rFonts w:ascii="Helvetica" w:hAnsi="Helvetica" w:cs="Arial"/>
          <w:i/>
          <w:iCs/>
          <w:color w:val="0432FF"/>
          <w:sz w:val="22"/>
          <w:szCs w:val="22"/>
        </w:rPr>
        <w:t>Scan Average</w:t>
      </w:r>
      <w:r w:rsidR="00930014" w:rsidRPr="001E6317">
        <w:rPr>
          <w:rFonts w:ascii="Helvetica" w:hAnsi="Helvetica" w:cs="Arial"/>
          <w:i/>
          <w:iCs/>
          <w:color w:val="0432FF"/>
          <w:sz w:val="22"/>
          <w:szCs w:val="22"/>
        </w:rPr>
        <w:t xml:space="preserve"> area that the red arrow is pointing to</w:t>
      </w:r>
      <w:r w:rsidR="00930014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6052E3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41AEF161" w:rsidR="00CE10F2" w:rsidRDefault="00C43A7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100 microliters of sterile physiological saline with 0.4% glucose, titrated to pH 7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B6859">
        <w:rPr>
          <w:rFonts w:ascii="Helvetica" w:hAnsi="Helvetica" w:cs="Arial"/>
          <w:sz w:val="22"/>
          <w:szCs w:val="22"/>
        </w:rPr>
        <w:t>Then, make</w:t>
      </w:r>
      <w:r>
        <w:rPr>
          <w:rFonts w:ascii="Helvetica" w:hAnsi="Helvetica" w:cs="Arial"/>
          <w:sz w:val="22"/>
          <w:szCs w:val="22"/>
        </w:rPr>
        <w:t xml:space="preserve"> a stock </w:t>
      </w:r>
      <w:r w:rsidRPr="004C5E56">
        <w:rPr>
          <w:rFonts w:ascii="Helvetica" w:hAnsi="Helvetica" w:cs="Arial"/>
          <w:sz w:val="22"/>
          <w:szCs w:val="22"/>
        </w:rPr>
        <w:t>solution of C-SNARF-4</w:t>
      </w:r>
      <w:r>
        <w:rPr>
          <w:rFonts w:ascii="Helvetica" w:hAnsi="Helvetica" w:cs="Arial"/>
          <w:sz w:val="22"/>
          <w:szCs w:val="22"/>
        </w:rPr>
        <w:t xml:space="preserve"> </w:t>
      </w:r>
      <w:r w:rsidR="00257579" w:rsidRPr="00257579">
        <w:rPr>
          <w:rFonts w:ascii="Helvetica" w:hAnsi="Helvetica" w:cs="Arial"/>
          <w:i/>
          <w:iCs/>
          <w:color w:val="FF0000"/>
          <w:sz w:val="22"/>
          <w:szCs w:val="22"/>
        </w:rPr>
        <w:t>(pronounce ‘see-</w:t>
      </w:r>
      <w:proofErr w:type="spellStart"/>
      <w:r w:rsidR="00257579" w:rsidRPr="00257579">
        <w:rPr>
          <w:rFonts w:ascii="Helvetica" w:hAnsi="Helvetica" w:cs="Arial"/>
          <w:i/>
          <w:iCs/>
          <w:color w:val="FF0000"/>
          <w:sz w:val="22"/>
          <w:szCs w:val="22"/>
        </w:rPr>
        <w:t>snarf</w:t>
      </w:r>
      <w:proofErr w:type="spellEnd"/>
      <w:r w:rsidR="00257579" w:rsidRPr="00257579">
        <w:rPr>
          <w:rFonts w:ascii="Helvetica" w:hAnsi="Helvetica" w:cs="Arial"/>
          <w:i/>
          <w:iCs/>
          <w:color w:val="FF0000"/>
          <w:sz w:val="22"/>
          <w:szCs w:val="22"/>
        </w:rPr>
        <w:t>-four’)</w:t>
      </w:r>
      <w:r w:rsidR="0025757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add the dye to a final concentration of 30 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BB6859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BB6859">
        <w:rPr>
          <w:rFonts w:ascii="Helvetica" w:hAnsi="Helvetica" w:cs="Arial"/>
          <w:sz w:val="22"/>
          <w:szCs w:val="22"/>
        </w:rPr>
        <w:t xml:space="preserve">. </w:t>
      </w:r>
    </w:p>
    <w:p w14:paraId="04BF8AB7" w14:textId="3E73AD67" w:rsidR="00BB6859" w:rsidRDefault="00BB6859" w:rsidP="00BB68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preparing the saline with glucose.</w:t>
      </w:r>
    </w:p>
    <w:p w14:paraId="76D01AB0" w14:textId="5BDCA470" w:rsidR="00BB6859" w:rsidRDefault="00BB6859" w:rsidP="00BB68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dye. </w:t>
      </w:r>
    </w:p>
    <w:p w14:paraId="3A9D4F1B" w14:textId="77777777" w:rsidR="009C77A9" w:rsidRDefault="009C77A9" w:rsidP="009C77A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C6E9946" w14:textId="7D7570AB" w:rsidR="00BB6859" w:rsidRDefault="00BB6859" w:rsidP="00BB685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Empty one of the wells with the cross-kingdom biofilm, leaving a 20-microliter </w:t>
      </w:r>
      <w:r w:rsidR="006C13E0">
        <w:rPr>
          <w:rFonts w:ascii="Helvetica" w:hAnsi="Helvetica" w:cs="Arial"/>
          <w:sz w:val="22"/>
          <w:szCs w:val="22"/>
        </w:rPr>
        <w:t xml:space="preserve">reservoir </w:t>
      </w:r>
      <w:r w:rsidR="006C13E0" w:rsidRPr="00550E62">
        <w:rPr>
          <w:rFonts w:ascii="Helvetica" w:hAnsi="Helvetica" w:cs="Arial"/>
          <w:b/>
          <w:bCs/>
          <w:sz w:val="22"/>
          <w:szCs w:val="22"/>
        </w:rPr>
        <w:t>[1]</w:t>
      </w:r>
      <w:r w:rsidR="006C13E0">
        <w:rPr>
          <w:rFonts w:ascii="Helvetica" w:hAnsi="Helvetica" w:cs="Arial"/>
          <w:sz w:val="22"/>
          <w:szCs w:val="22"/>
        </w:rPr>
        <w:t xml:space="preserve">, and add the saline with glucose and </w:t>
      </w:r>
      <w:proofErr w:type="spellStart"/>
      <w:r w:rsidR="006C13E0">
        <w:rPr>
          <w:rFonts w:ascii="Helvetica" w:hAnsi="Helvetica" w:cs="Arial"/>
          <w:sz w:val="22"/>
          <w:szCs w:val="22"/>
        </w:rPr>
        <w:t>ratiometric</w:t>
      </w:r>
      <w:proofErr w:type="spellEnd"/>
      <w:r w:rsidR="006C13E0">
        <w:rPr>
          <w:rFonts w:ascii="Helvetica" w:hAnsi="Helvetica" w:cs="Arial"/>
          <w:sz w:val="22"/>
          <w:szCs w:val="22"/>
        </w:rPr>
        <w:t xml:space="preserve"> dye </w:t>
      </w:r>
      <w:r w:rsidR="006C13E0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6C13E0">
        <w:rPr>
          <w:rFonts w:ascii="Helvetica" w:hAnsi="Helvetica" w:cs="Arial"/>
          <w:sz w:val="22"/>
          <w:szCs w:val="22"/>
        </w:rPr>
        <w:t xml:space="preserve">. Place the plate on the microscope stage and start imaging </w:t>
      </w:r>
      <w:r w:rsidR="006C13E0" w:rsidRPr="00550E62">
        <w:rPr>
          <w:rFonts w:ascii="Helvetica" w:hAnsi="Helvetica" w:cs="Arial"/>
          <w:b/>
          <w:bCs/>
          <w:sz w:val="22"/>
          <w:szCs w:val="22"/>
        </w:rPr>
        <w:t>[3]</w:t>
      </w:r>
      <w:r w:rsidR="006C13E0">
        <w:rPr>
          <w:rFonts w:ascii="Helvetica" w:hAnsi="Helvetica" w:cs="Arial"/>
          <w:sz w:val="22"/>
          <w:szCs w:val="22"/>
        </w:rPr>
        <w:t xml:space="preserve">. </w:t>
      </w:r>
    </w:p>
    <w:p w14:paraId="1D70404B" w14:textId="77777777" w:rsidR="006C13E0" w:rsidRDefault="006C13E0" w:rsidP="006C13E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0DC568" w14:textId="4486D2FF" w:rsidR="006C13E0" w:rsidRDefault="006C13E0" w:rsidP="006C13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emptying one well. </w:t>
      </w:r>
    </w:p>
    <w:p w14:paraId="0359481F" w14:textId="56353EB3" w:rsidR="006C13E0" w:rsidRDefault="006C13E0" w:rsidP="006C13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saline. </w:t>
      </w:r>
    </w:p>
    <w:p w14:paraId="1AEE9E94" w14:textId="07A1A1CE" w:rsidR="00450B27" w:rsidRPr="00DF40DB" w:rsidRDefault="006C13E0" w:rsidP="00DF40D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on the stage and starting to image. </w:t>
      </w:r>
    </w:p>
    <w:p w14:paraId="7AF9281B" w14:textId="49CD365A" w:rsidR="00565757" w:rsidRPr="006A6324" w:rsidRDefault="008E725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Calibration of the </w:t>
      </w:r>
      <w:proofErr w:type="spellStart"/>
      <w:r>
        <w:rPr>
          <w:rFonts w:ascii="Helvetica" w:hAnsi="Helvetica" w:cs="Arial"/>
          <w:b/>
          <w:sz w:val="22"/>
          <w:szCs w:val="22"/>
        </w:rPr>
        <w:t>Ratiometric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Dye </w:t>
      </w:r>
    </w:p>
    <w:p w14:paraId="4117B922" w14:textId="755036B1" w:rsidR="00141C88" w:rsidRDefault="006C13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 series of 50 </w:t>
      </w:r>
      <w:proofErr w:type="spellStart"/>
      <w:r>
        <w:rPr>
          <w:rFonts w:ascii="Helvetica" w:hAnsi="Helvetica" w:cs="Arial"/>
          <w:sz w:val="22"/>
          <w:szCs w:val="22"/>
        </w:rPr>
        <w:t>millimolar</w:t>
      </w:r>
      <w:proofErr w:type="spellEnd"/>
      <w:r>
        <w:rPr>
          <w:rFonts w:ascii="Helvetica" w:hAnsi="Helvetica" w:cs="Arial"/>
          <w:sz w:val="22"/>
          <w:szCs w:val="22"/>
        </w:rPr>
        <w:t xml:space="preserve"> MES </w:t>
      </w:r>
      <w:r w:rsidR="00FF1FA6" w:rsidRPr="00FF1FA6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proofErr w:type="spellStart"/>
      <w:r w:rsidR="00FF1FA6" w:rsidRPr="00FF1FA6">
        <w:rPr>
          <w:rFonts w:ascii="Helvetica" w:hAnsi="Helvetica" w:cs="Arial"/>
          <w:i/>
          <w:iCs/>
          <w:color w:val="FF0000"/>
          <w:sz w:val="22"/>
          <w:szCs w:val="22"/>
        </w:rPr>
        <w:t>mes</w:t>
      </w:r>
      <w:proofErr w:type="spellEnd"/>
      <w:r w:rsidR="00FF1FA6" w:rsidRPr="00FF1FA6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FF1FA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buffer titrated to pH 4.0 to 7.8 in increments of 0.2 pH units at 35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Pipette 150 microliters of each buffer solution into the wells of an optical-bottom 96-well plate </w:t>
      </w:r>
      <w:r w:rsidR="00141C88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141C88">
        <w:rPr>
          <w:rFonts w:ascii="Helvetica" w:hAnsi="Helvetica" w:cs="Arial"/>
          <w:sz w:val="22"/>
          <w:szCs w:val="22"/>
        </w:rPr>
        <w:t xml:space="preserve">. Add the dye to the buffer-filled wells at a concentration of 30 </w:t>
      </w:r>
      <w:proofErr w:type="spellStart"/>
      <w:r w:rsidR="00141C88">
        <w:rPr>
          <w:rFonts w:ascii="Helvetica" w:hAnsi="Helvetica" w:cs="Arial"/>
          <w:sz w:val="22"/>
          <w:szCs w:val="22"/>
        </w:rPr>
        <w:t>micromolar</w:t>
      </w:r>
      <w:proofErr w:type="spellEnd"/>
      <w:r w:rsidR="00141C88">
        <w:rPr>
          <w:rFonts w:ascii="Helvetica" w:hAnsi="Helvetica" w:cs="Arial"/>
          <w:sz w:val="22"/>
          <w:szCs w:val="22"/>
        </w:rPr>
        <w:t xml:space="preserve"> and let it equilibrate for 5 minutes </w:t>
      </w:r>
      <w:r w:rsidR="00141C88" w:rsidRPr="00550E62">
        <w:rPr>
          <w:rFonts w:ascii="Helvetica" w:hAnsi="Helvetica" w:cs="Arial"/>
          <w:b/>
          <w:bCs/>
          <w:sz w:val="22"/>
          <w:szCs w:val="22"/>
        </w:rPr>
        <w:t>[3]</w:t>
      </w:r>
      <w:r w:rsidR="00141C88">
        <w:rPr>
          <w:rFonts w:ascii="Helvetica" w:hAnsi="Helvetica" w:cs="Arial"/>
          <w:sz w:val="22"/>
          <w:szCs w:val="22"/>
        </w:rPr>
        <w:t xml:space="preserve">. </w:t>
      </w:r>
    </w:p>
    <w:p w14:paraId="52F16C58" w14:textId="77777777" w:rsidR="00141C88" w:rsidRDefault="00141C88" w:rsidP="00141C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the series of MES. </w:t>
      </w:r>
    </w:p>
    <w:p w14:paraId="0F545F3D" w14:textId="77777777" w:rsidR="00141C88" w:rsidRDefault="00141C88" w:rsidP="00141C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buffer into a few wells. </w:t>
      </w:r>
    </w:p>
    <w:p w14:paraId="43847F55" w14:textId="380F2E28" w:rsidR="00565757" w:rsidRPr="00141C88" w:rsidRDefault="00141C88" w:rsidP="00141C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dye to a few wells.</w:t>
      </w:r>
      <w:r w:rsidR="006C13E0" w:rsidRPr="00141C88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61E39B9E" w:rsidR="00565757" w:rsidRDefault="00016C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Warm the microscope stage to 35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choose the same settings as for </w:t>
      </w:r>
      <w:proofErr w:type="spellStart"/>
      <w:r>
        <w:rPr>
          <w:rFonts w:ascii="Helvetica" w:hAnsi="Helvetica" w:cs="Arial"/>
          <w:sz w:val="22"/>
          <w:szCs w:val="22"/>
        </w:rPr>
        <w:t>ratiometric</w:t>
      </w:r>
      <w:proofErr w:type="spellEnd"/>
      <w:r>
        <w:rPr>
          <w:rFonts w:ascii="Helvetica" w:hAnsi="Helvetica" w:cs="Arial"/>
          <w:sz w:val="22"/>
          <w:szCs w:val="22"/>
        </w:rPr>
        <w:t xml:space="preserve"> pH imaging previously described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96 well </w:t>
      </w:r>
      <w:proofErr w:type="gramStart"/>
      <w:r>
        <w:rPr>
          <w:rFonts w:ascii="Helvetica" w:hAnsi="Helvetica" w:cs="Arial"/>
          <w:sz w:val="22"/>
          <w:szCs w:val="22"/>
        </w:rPr>
        <w:t>plate</w:t>
      </w:r>
      <w:proofErr w:type="gramEnd"/>
      <w:r>
        <w:rPr>
          <w:rFonts w:ascii="Helvetica" w:hAnsi="Helvetica" w:cs="Arial"/>
          <w:sz w:val="22"/>
          <w:szCs w:val="22"/>
        </w:rPr>
        <w:t xml:space="preserve"> on the microscope stage </w:t>
      </w:r>
      <w:r w:rsidR="00EA4178">
        <w:rPr>
          <w:rFonts w:ascii="Helvetica" w:hAnsi="Helvetica" w:cs="Arial"/>
          <w:sz w:val="22"/>
          <w:szCs w:val="22"/>
        </w:rPr>
        <w:t xml:space="preserve">and focus on the bottom of the wells </w:t>
      </w:r>
      <w:r w:rsidR="00EA4178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EA4178">
        <w:rPr>
          <w:rFonts w:ascii="Helvetica" w:hAnsi="Helvetica" w:cs="Arial"/>
          <w:sz w:val="22"/>
          <w:szCs w:val="22"/>
        </w:rPr>
        <w:t xml:space="preserve">. Acquire green and red channel images for all buffer solutions </w:t>
      </w:r>
      <w:r w:rsidR="00EA4178" w:rsidRPr="00550E62">
        <w:rPr>
          <w:rFonts w:ascii="Helvetica" w:hAnsi="Helvetica" w:cs="Arial"/>
          <w:b/>
          <w:bCs/>
          <w:sz w:val="22"/>
          <w:szCs w:val="22"/>
        </w:rPr>
        <w:t>[3-TXT]</w:t>
      </w:r>
      <w:r w:rsidR="00EA4178">
        <w:rPr>
          <w:rFonts w:ascii="Helvetica" w:hAnsi="Helvetica" w:cs="Arial"/>
          <w:sz w:val="22"/>
          <w:szCs w:val="22"/>
        </w:rPr>
        <w:t>.</w:t>
      </w:r>
    </w:p>
    <w:p w14:paraId="3F666D48" w14:textId="5DADB35D" w:rsidR="00016C25" w:rsidRDefault="00016C25" w:rsidP="00016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1FA6">
        <w:rPr>
          <w:rFonts w:ascii="Helvetica" w:hAnsi="Helvetica" w:cs="Arial"/>
          <w:i/>
          <w:iCs/>
          <w:color w:val="0432FF"/>
          <w:sz w:val="22"/>
          <w:szCs w:val="22"/>
        </w:rPr>
        <w:t>Use 3.1.5.</w:t>
      </w:r>
    </w:p>
    <w:p w14:paraId="6BC6F1E4" w14:textId="19AE591A" w:rsidR="00016C25" w:rsidRDefault="00EA4178" w:rsidP="00016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on the stage. </w:t>
      </w:r>
    </w:p>
    <w:p w14:paraId="509CFD35" w14:textId="5923FA63" w:rsidR="00EA4178" w:rsidRPr="00016C25" w:rsidRDefault="00EA4178" w:rsidP="00016C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Screenshots </w:t>
      </w:r>
      <w:r w:rsidR="00330F6B">
        <w:rPr>
          <w:rFonts w:ascii="Helvetica" w:hAnsi="Helvetica" w:cs="Arial"/>
          <w:sz w:val="22"/>
          <w:szCs w:val="22"/>
        </w:rPr>
        <w:t>6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330F6B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F1FA6">
        <w:rPr>
          <w:rFonts w:ascii="Helvetica" w:hAnsi="Helvetica" w:cs="Arial"/>
          <w:i/>
          <w:iCs/>
          <w:color w:val="0432FF"/>
          <w:sz w:val="22"/>
          <w:szCs w:val="22"/>
        </w:rPr>
        <w:t>Video Editor: Show all three images in one shot.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EA4178">
        <w:rPr>
          <w:rFonts w:ascii="Helvetica" w:hAnsi="Helvetica" w:cs="Arial"/>
          <w:b/>
          <w:bCs/>
          <w:sz w:val="22"/>
          <w:szCs w:val="22"/>
        </w:rPr>
        <w:t>5 µm above the bottom of the well</w:t>
      </w:r>
    </w:p>
    <w:p w14:paraId="5388B047" w14:textId="7F27D81E" w:rsidR="00565757" w:rsidRDefault="00EA417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regular intervals, take images with the laser turned off to correct for detector offset</w:t>
      </w:r>
      <w:r w:rsidR="001E063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Perform the calibration experiment in triplicate and export all images as TIF files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6A6FD2A" w14:textId="54498DB7" w:rsidR="00EA4178" w:rsidRDefault="005F5C53" w:rsidP="00EA41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Screenshot </w:t>
      </w:r>
      <w:r w:rsidR="001E0635">
        <w:rPr>
          <w:rFonts w:ascii="Helvetica" w:hAnsi="Helvetica" w:cs="Arial"/>
          <w:sz w:val="22"/>
          <w:szCs w:val="22"/>
        </w:rPr>
        <w:t>9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82527D9" w14:textId="4FEFB602" w:rsidR="005F5C53" w:rsidRDefault="005F5C53" w:rsidP="00EA41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5E56">
        <w:rPr>
          <w:rFonts w:ascii="Helvetica" w:hAnsi="Helvetica" w:cs="Arial"/>
          <w:sz w:val="22"/>
          <w:szCs w:val="22"/>
        </w:rPr>
        <w:t xml:space="preserve">LAB MEDIA: </w:t>
      </w:r>
      <w:r w:rsidR="001E0635" w:rsidRPr="004C5E56">
        <w:rPr>
          <w:rFonts w:ascii="Helvetica" w:hAnsi="Helvetica" w:cs="Arial"/>
          <w:sz w:val="22"/>
          <w:szCs w:val="22"/>
        </w:rPr>
        <w:t>Screenshot 10</w:t>
      </w:r>
      <w:r w:rsidRPr="004C5E56">
        <w:rPr>
          <w:rFonts w:ascii="Helvetica" w:hAnsi="Helvetica" w:cs="Arial"/>
          <w:sz w:val="22"/>
          <w:szCs w:val="22"/>
        </w:rPr>
        <w:t>.</w:t>
      </w:r>
      <w:r w:rsidR="001E0635" w:rsidRPr="004C5E56">
        <w:rPr>
          <w:rFonts w:ascii="Helvetica" w:hAnsi="Helvetica" w:cs="Arial"/>
          <w:sz w:val="22"/>
          <w:szCs w:val="22"/>
        </w:rPr>
        <w:t xml:space="preserve"> </w:t>
      </w:r>
      <w:r w:rsidR="001E0635" w:rsidRPr="004C5E56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and emphasize the </w:t>
      </w:r>
      <w:r w:rsidR="00836553" w:rsidRPr="004C5E56">
        <w:rPr>
          <w:rFonts w:ascii="Helvetica" w:hAnsi="Helvetica" w:cs="Arial"/>
          <w:i/>
          <w:iCs/>
          <w:color w:val="0432FF"/>
          <w:sz w:val="22"/>
          <w:szCs w:val="22"/>
        </w:rPr>
        <w:t>File Batch Export</w:t>
      </w:r>
      <w:r w:rsidR="001E0635" w:rsidRPr="004C5E56">
        <w:rPr>
          <w:rFonts w:ascii="Helvetica" w:hAnsi="Helvetica" w:cs="Arial"/>
          <w:i/>
          <w:iCs/>
          <w:color w:val="0432FF"/>
          <w:sz w:val="22"/>
          <w:szCs w:val="22"/>
        </w:rPr>
        <w:t xml:space="preserve"> area that the red arrow is pointing to.</w:t>
      </w:r>
      <w:r w:rsidRPr="004C5E56">
        <w:rPr>
          <w:rFonts w:ascii="Helvetica" w:hAnsi="Helvetica" w:cs="Arial"/>
          <w:sz w:val="22"/>
          <w:szCs w:val="22"/>
        </w:rPr>
        <w:t xml:space="preserve"> </w:t>
      </w:r>
    </w:p>
    <w:p w14:paraId="3A264697" w14:textId="77777777" w:rsidR="004C5E56" w:rsidRPr="004C5E56" w:rsidRDefault="004C5E56" w:rsidP="004C5E5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D9436C" w14:textId="5E07EC20" w:rsidR="004C5E56" w:rsidRDefault="004C5E56" w:rsidP="0025757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Import the images into dedicated image analysis software such as </w:t>
      </w:r>
      <w:proofErr w:type="spellStart"/>
      <w:r>
        <w:rPr>
          <w:rFonts w:ascii="Helvetica" w:hAnsi="Helvetica" w:cs="Arial"/>
          <w:sz w:val="22"/>
          <w:szCs w:val="22"/>
        </w:rPr>
        <w:t>ImageJ</w:t>
      </w:r>
      <w:proofErr w:type="spellEnd"/>
      <w:r>
        <w:rPr>
          <w:rFonts w:ascii="Helvetica" w:hAnsi="Helvetica" w:cs="Arial"/>
          <w:sz w:val="22"/>
          <w:szCs w:val="22"/>
        </w:rPr>
        <w:t xml:space="preserve"> and subtract the images taken with the laser turned off from the respective images of the buffer solutions by clicking ‘Process’, ‘Image Calculator’, and ‘Subtract’ [1]. </w:t>
      </w:r>
      <w:r w:rsidRPr="004C5E56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Please film the screen as talent performs these steps. </w:t>
      </w:r>
    </w:p>
    <w:p w14:paraId="5D1B9AC5" w14:textId="070D4FE9" w:rsidR="004C5E56" w:rsidRDefault="004C5E56" w:rsidP="004C5E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4BF570B" w14:textId="1DA370EF" w:rsidR="004C5E56" w:rsidRDefault="004C5E56" w:rsidP="004C5E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Images being imported and images being subtracted. </w:t>
      </w:r>
    </w:p>
    <w:p w14:paraId="1640D31D" w14:textId="77777777" w:rsidR="004C5E56" w:rsidRDefault="004C5E56" w:rsidP="004C5E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C3C9F3" w14:textId="7EBC299F" w:rsidR="00257579" w:rsidRDefault="004C5E56" w:rsidP="0025757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divide the green channel images through the red channel images and calculate the average fluorescence intensities in the resulting images by clicking ‘Analyze’ and ‘Histogram’ [1]. </w:t>
      </w:r>
    </w:p>
    <w:p w14:paraId="2FE88D69" w14:textId="0785C8EB" w:rsidR="004C5E56" w:rsidRDefault="004C5E56" w:rsidP="004C5E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7995B2" w14:textId="33E91B77" w:rsidR="004C5E56" w:rsidRPr="00EA4178" w:rsidRDefault="004C5E56" w:rsidP="004C5E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green channel images being divided through the red channel images and average fluorescence being calculated. </w:t>
      </w:r>
    </w:p>
    <w:p w14:paraId="17745477" w14:textId="6294D221" w:rsidR="008E7252" w:rsidRPr="008E7252" w:rsidRDefault="008E7252" w:rsidP="008E725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8E7252">
        <w:rPr>
          <w:rFonts w:ascii="Helvetica" w:hAnsi="Helvetica" w:cs="Arial"/>
          <w:b/>
          <w:bCs/>
          <w:sz w:val="22"/>
          <w:szCs w:val="22"/>
        </w:rPr>
        <w:t xml:space="preserve">Digital Image Analysis </w:t>
      </w:r>
    </w:p>
    <w:p w14:paraId="31EDB717" w14:textId="024E20C5" w:rsid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117C836A" w14:textId="269D4091" w:rsidR="00CE7EBE" w:rsidRDefault="005F5C53" w:rsidP="008E7252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Store the green and red images in separate folders and rename both series of files with sequential numbers </w:t>
      </w:r>
      <w:r w:rsidRPr="00550E62">
        <w:rPr>
          <w:rFonts w:ascii="Helvetica" w:hAnsi="Helvetica" w:cs="Arial"/>
          <w:b/>
          <w:bCs/>
          <w:sz w:val="22"/>
          <w:szCs w:val="22"/>
        </w:rPr>
        <w:t>[</w:t>
      </w:r>
      <w:r w:rsidR="00AA05C3" w:rsidRPr="00550E62">
        <w:rPr>
          <w:rFonts w:ascii="Helvetica" w:hAnsi="Helvetica" w:cs="Arial"/>
          <w:b/>
          <w:bCs/>
          <w:sz w:val="22"/>
          <w:szCs w:val="22"/>
        </w:rPr>
        <w:t>1</w:t>
      </w:r>
      <w:r w:rsidRPr="00550E6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Import the images into dedicated </w:t>
      </w:r>
      <w:r w:rsidR="00CE7EBE">
        <w:rPr>
          <w:rFonts w:ascii="Helvetica" w:hAnsi="Helvetica" w:cs="Arial"/>
          <w:sz w:val="22"/>
          <w:szCs w:val="22"/>
        </w:rPr>
        <w:t xml:space="preserve">image analysis software such as </w:t>
      </w:r>
      <w:proofErr w:type="spellStart"/>
      <w:r w:rsidR="00CE7EBE">
        <w:rPr>
          <w:rFonts w:ascii="Helvetica" w:hAnsi="Helvetica" w:cs="Arial"/>
          <w:sz w:val="22"/>
          <w:szCs w:val="22"/>
        </w:rPr>
        <w:t>ImageJ</w:t>
      </w:r>
      <w:proofErr w:type="spellEnd"/>
      <w:r w:rsidR="004D4C85">
        <w:rPr>
          <w:rFonts w:ascii="Helvetica" w:hAnsi="Helvetica" w:cs="Arial"/>
          <w:sz w:val="22"/>
          <w:szCs w:val="22"/>
        </w:rPr>
        <w:t>.</w:t>
      </w:r>
      <w:r w:rsidR="00CE7EBE">
        <w:rPr>
          <w:rFonts w:ascii="Helvetica" w:hAnsi="Helvetica" w:cs="Arial"/>
          <w:sz w:val="22"/>
          <w:szCs w:val="22"/>
        </w:rPr>
        <w:t xml:space="preserve"> </w:t>
      </w:r>
      <w:r w:rsidR="004D4C85">
        <w:rPr>
          <w:rFonts w:ascii="Helvetica" w:hAnsi="Helvetica" w:cs="Arial"/>
          <w:sz w:val="22"/>
          <w:szCs w:val="22"/>
        </w:rPr>
        <w:t xml:space="preserve">In the images taken with the laser off, </w:t>
      </w:r>
      <w:r w:rsidR="00CE7EBE">
        <w:rPr>
          <w:rFonts w:ascii="Helvetica" w:hAnsi="Helvetica" w:cs="Arial"/>
          <w:sz w:val="22"/>
          <w:szCs w:val="22"/>
        </w:rPr>
        <w:t xml:space="preserve">click ‘Analyze’ and ‘Histogram’ to determine the average fluorescence intensity </w:t>
      </w:r>
      <w:r w:rsidR="00CE7EBE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CE7EBE">
        <w:rPr>
          <w:rFonts w:ascii="Helvetica" w:hAnsi="Helvetica" w:cs="Arial"/>
          <w:sz w:val="22"/>
          <w:szCs w:val="22"/>
        </w:rPr>
        <w:t>.</w:t>
      </w:r>
    </w:p>
    <w:p w14:paraId="71BADC4C" w14:textId="77777777" w:rsidR="00CE7EBE" w:rsidRDefault="00CE7EBE" w:rsidP="00CE7EB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34CD2A" w14:textId="388C974E" w:rsidR="00CE7EBE" w:rsidRDefault="00CE7EBE" w:rsidP="00CE7EB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Images being sorted and renamed. </w:t>
      </w:r>
    </w:p>
    <w:p w14:paraId="0A4BE4CF" w14:textId="65B8D73C" w:rsidR="008E7252" w:rsidRDefault="00CE7EBE" w:rsidP="00CE7EB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Images being imported, </w:t>
      </w:r>
      <w:r w:rsidR="004D4C85">
        <w:rPr>
          <w:rFonts w:ascii="Helvetica" w:hAnsi="Helvetica" w:cs="Arial"/>
          <w:sz w:val="22"/>
          <w:szCs w:val="22"/>
        </w:rPr>
        <w:t xml:space="preserve">an image taken with the laser off being opened, </w:t>
      </w:r>
      <w:r>
        <w:rPr>
          <w:rFonts w:ascii="Helvetica" w:hAnsi="Helvetica" w:cs="Arial"/>
          <w:sz w:val="22"/>
          <w:szCs w:val="22"/>
        </w:rPr>
        <w:t>‘</w:t>
      </w:r>
      <w:r w:rsidRPr="00CE7EBE">
        <w:rPr>
          <w:rFonts w:ascii="Helvetica" w:hAnsi="Helvetica" w:cs="Arial"/>
          <w:sz w:val="22"/>
          <w:szCs w:val="22"/>
        </w:rPr>
        <w:t>Analyze | Histogram</w:t>
      </w:r>
      <w:r>
        <w:rPr>
          <w:rFonts w:ascii="Helvetica" w:hAnsi="Helvetica" w:cs="Arial"/>
          <w:sz w:val="22"/>
          <w:szCs w:val="22"/>
        </w:rPr>
        <w:t>’ clicked.</w:t>
      </w:r>
    </w:p>
    <w:p w14:paraId="745B81A3" w14:textId="77777777" w:rsidR="00CE7EBE" w:rsidRDefault="00CE7EBE" w:rsidP="00CE7EBE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352657" w14:textId="715B3B83" w:rsidR="009167D7" w:rsidRDefault="00CE7EBE" w:rsidP="00CE7EBE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Subtract this value from the biofilm images by clicking ‘Process’, ‘Math’, and ‘Subtract’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import the two-image series into </w:t>
      </w:r>
      <w:proofErr w:type="spellStart"/>
      <w:r w:rsidR="00FF1FA6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>aime</w:t>
      </w:r>
      <w:proofErr w:type="spellEnd"/>
      <w:r>
        <w:rPr>
          <w:rFonts w:ascii="Helvetica" w:hAnsi="Helvetica" w:cs="Arial"/>
          <w:sz w:val="22"/>
          <w:szCs w:val="22"/>
        </w:rPr>
        <w:t xml:space="preserve"> and perform a threshold-based segmentation of the red channel images </w:t>
      </w:r>
      <w:r w:rsidR="009167D7">
        <w:rPr>
          <w:rFonts w:ascii="Helvetica" w:hAnsi="Helvetica" w:cs="Arial"/>
          <w:sz w:val="22"/>
          <w:szCs w:val="22"/>
        </w:rPr>
        <w:t xml:space="preserve">by clicking ‘Segment’, ‘Automatic Segmentation’, and ‘Custom Threshold’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99A08C6" w14:textId="39733140" w:rsidR="00CE7EBE" w:rsidRDefault="00CE7EBE" w:rsidP="009167D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251A7401" w14:textId="156A80E7" w:rsidR="009167D7" w:rsidRDefault="009167D7" w:rsidP="009167D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Background fluorescence being subtracted. </w:t>
      </w:r>
    </w:p>
    <w:p w14:paraId="31DFE379" w14:textId="799A9FD1" w:rsidR="009167D7" w:rsidRDefault="009167D7" w:rsidP="009167D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Images being imported into </w:t>
      </w:r>
      <w:proofErr w:type="spellStart"/>
      <w:r>
        <w:rPr>
          <w:rFonts w:ascii="Helvetica" w:hAnsi="Helvetica" w:cs="Arial"/>
          <w:sz w:val="22"/>
          <w:szCs w:val="22"/>
        </w:rPr>
        <w:t>daime</w:t>
      </w:r>
      <w:proofErr w:type="spellEnd"/>
      <w:r>
        <w:rPr>
          <w:rFonts w:ascii="Helvetica" w:hAnsi="Helvetica" w:cs="Arial"/>
          <w:sz w:val="22"/>
          <w:szCs w:val="22"/>
        </w:rPr>
        <w:t>; ‘Segment’, ‘Automatic Segmentation’, and ‘Custom Threshold’ being clicked.</w:t>
      </w:r>
    </w:p>
    <w:p w14:paraId="785C43AE" w14:textId="64E91F3C" w:rsidR="00CE7EBE" w:rsidRDefault="00CE7EBE" w:rsidP="009167D7">
      <w:pPr>
        <w:outlineLvl w:val="0"/>
        <w:rPr>
          <w:rFonts w:ascii="Helvetica" w:hAnsi="Helvetica" w:cs="Arial"/>
          <w:sz w:val="22"/>
          <w:szCs w:val="22"/>
        </w:rPr>
      </w:pPr>
    </w:p>
    <w:p w14:paraId="5E602340" w14:textId="1E315EB6" w:rsidR="009167D7" w:rsidRDefault="009167D7" w:rsidP="009167D7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the low threshold above the fluorescence intensity of the fungal cytoplasm and the high threshold below the intensity of the fungal cell walls and the bacteria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transfer the </w:t>
      </w:r>
      <w:r w:rsidRPr="009167D7">
        <w:rPr>
          <w:rFonts w:ascii="Helvetica" w:hAnsi="Helvetica" w:cs="Arial"/>
          <w:sz w:val="22"/>
          <w:szCs w:val="22"/>
        </w:rPr>
        <w:t>object layer of the segmented image series to the green channel image series</w:t>
      </w:r>
      <w:r>
        <w:rPr>
          <w:rFonts w:ascii="Helvetica" w:hAnsi="Helvetica" w:cs="Arial"/>
          <w:sz w:val="22"/>
          <w:szCs w:val="22"/>
        </w:rPr>
        <w:t xml:space="preserve"> by clicking</w:t>
      </w:r>
      <w:r w:rsidRPr="009167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‘</w:t>
      </w:r>
      <w:r w:rsidRPr="009167D7">
        <w:rPr>
          <w:rFonts w:ascii="Helvetica" w:hAnsi="Helvetica" w:cs="Arial"/>
          <w:sz w:val="22"/>
          <w:szCs w:val="22"/>
        </w:rPr>
        <w:t>Segment</w:t>
      </w:r>
      <w:r>
        <w:rPr>
          <w:rFonts w:ascii="Helvetica" w:hAnsi="Helvetica" w:cs="Arial"/>
          <w:sz w:val="22"/>
          <w:szCs w:val="22"/>
        </w:rPr>
        <w:t>’</w:t>
      </w:r>
      <w:r w:rsidRPr="009167D7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‘</w:t>
      </w:r>
      <w:r w:rsidRPr="009167D7">
        <w:rPr>
          <w:rFonts w:ascii="Helvetica" w:hAnsi="Helvetica" w:cs="Arial"/>
          <w:sz w:val="22"/>
          <w:szCs w:val="22"/>
        </w:rPr>
        <w:t>Transfer object layer</w:t>
      </w:r>
      <w:r>
        <w:rPr>
          <w:rFonts w:ascii="Helvetica" w:hAnsi="Helvetica" w:cs="Arial"/>
          <w:sz w:val="22"/>
          <w:szCs w:val="22"/>
        </w:rPr>
        <w:t xml:space="preserve">’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5D09770" w14:textId="77777777" w:rsidR="009167D7" w:rsidRDefault="009167D7" w:rsidP="009167D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1AC597" w14:textId="60674163" w:rsidR="009167D7" w:rsidRDefault="009167D7" w:rsidP="009167D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Thresholds being set. </w:t>
      </w:r>
    </w:p>
    <w:p w14:paraId="74444A1B" w14:textId="4FA0A084" w:rsidR="009167D7" w:rsidRDefault="009167D7" w:rsidP="009167D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Object layer being transferred. </w:t>
      </w:r>
    </w:p>
    <w:p w14:paraId="603AB846" w14:textId="77777777" w:rsidR="009167D7" w:rsidRDefault="009167D7" w:rsidP="009167D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D08E9A" w14:textId="223E5170" w:rsidR="009167D7" w:rsidRDefault="001B248D" w:rsidP="009167D7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</w:t>
      </w:r>
      <w:r w:rsidR="009167D7">
        <w:rPr>
          <w:rFonts w:ascii="Helvetica" w:hAnsi="Helvetica" w:cs="Arial"/>
          <w:sz w:val="22"/>
          <w:szCs w:val="22"/>
        </w:rPr>
        <w:t xml:space="preserve">elete non-object pixels in the red and green channel series </w:t>
      </w:r>
      <w:r w:rsidR="009167D7" w:rsidRPr="00550E62">
        <w:rPr>
          <w:rFonts w:ascii="Helvetica" w:hAnsi="Helvetica" w:cs="Arial"/>
          <w:b/>
          <w:bCs/>
          <w:sz w:val="22"/>
          <w:szCs w:val="22"/>
        </w:rPr>
        <w:t>[1</w:t>
      </w:r>
      <w:r w:rsidRPr="00550E62">
        <w:rPr>
          <w:rFonts w:ascii="Helvetica" w:hAnsi="Helvetica" w:cs="Arial"/>
          <w:b/>
          <w:bCs/>
          <w:sz w:val="22"/>
          <w:szCs w:val="22"/>
        </w:rPr>
        <w:t>-TXT</w:t>
      </w:r>
      <w:r w:rsidR="009167D7" w:rsidRPr="00550E62">
        <w:rPr>
          <w:rFonts w:ascii="Helvetica" w:hAnsi="Helvetica" w:cs="Arial"/>
          <w:b/>
          <w:bCs/>
          <w:sz w:val="22"/>
          <w:szCs w:val="22"/>
        </w:rPr>
        <w:t>]</w:t>
      </w:r>
      <w:r w:rsidR="009167D7">
        <w:rPr>
          <w:rFonts w:ascii="Helvetica" w:hAnsi="Helvetica" w:cs="Arial"/>
          <w:sz w:val="22"/>
          <w:szCs w:val="22"/>
        </w:rPr>
        <w:t xml:space="preserve">. Now the biofilm images are cleared from bacterial and fungal cells and can be exported as TIF files </w:t>
      </w:r>
      <w:r w:rsidR="009167D7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9167D7">
        <w:rPr>
          <w:rFonts w:ascii="Helvetica" w:hAnsi="Helvetica" w:cs="Arial"/>
          <w:sz w:val="22"/>
          <w:szCs w:val="22"/>
        </w:rPr>
        <w:t>.</w:t>
      </w:r>
    </w:p>
    <w:p w14:paraId="5A519996" w14:textId="77777777" w:rsidR="00AF6ECB" w:rsidRDefault="00AF6ECB" w:rsidP="00AF6EC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8E9C08D" w14:textId="5E5F9CE0" w:rsidR="009167D7" w:rsidRDefault="00AF6ECB" w:rsidP="009167D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‘Visualizer’, ‘Object editor’, ‘In all images’, and ‘delete non-object pixels’ being clicked. </w:t>
      </w:r>
      <w:r w:rsidR="001B248D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1B248D" w:rsidRPr="001B248D">
        <w:rPr>
          <w:rFonts w:ascii="Helvetica" w:hAnsi="Helvetica" w:cs="Arial"/>
          <w:b/>
          <w:bCs/>
          <w:sz w:val="22"/>
          <w:szCs w:val="22"/>
        </w:rPr>
        <w:t>Visualizer | Object editor | In all images | Delete non-object pixels</w:t>
      </w:r>
    </w:p>
    <w:p w14:paraId="3F9D78C2" w14:textId="61C53616" w:rsidR="00AF6ECB" w:rsidRDefault="00AF6ECB" w:rsidP="009167D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Processed biofilm images being exported.</w:t>
      </w:r>
      <w:r w:rsidR="00257579">
        <w:rPr>
          <w:rFonts w:ascii="Helvetica" w:hAnsi="Helvetica" w:cs="Arial"/>
          <w:sz w:val="22"/>
          <w:szCs w:val="22"/>
        </w:rPr>
        <w:t xml:space="preserve"> </w:t>
      </w:r>
      <w:r w:rsidR="00257579" w:rsidRPr="00257579">
        <w:rPr>
          <w:rFonts w:ascii="Helvetica" w:hAnsi="Helvetica" w:cs="Arial"/>
          <w:i/>
          <w:iCs/>
          <w:color w:val="0432FF"/>
          <w:sz w:val="22"/>
          <w:szCs w:val="22"/>
        </w:rPr>
        <w:t>Screen capture 5.4.1.mp4</w:t>
      </w:r>
      <w:r w:rsidRPr="00257579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2304C49B" w14:textId="77777777" w:rsidR="00BF0629" w:rsidRDefault="00BF0629" w:rsidP="00BF0629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468A739" w14:textId="06A8BCDE" w:rsidR="00AF6ECB" w:rsidRDefault="00AF6ECB" w:rsidP="00AF6ECB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Import the image series back into </w:t>
      </w:r>
      <w:proofErr w:type="spellStart"/>
      <w:r>
        <w:rPr>
          <w:rFonts w:ascii="Helvetica" w:hAnsi="Helvetica" w:cs="Arial"/>
          <w:sz w:val="22"/>
          <w:szCs w:val="22"/>
        </w:rPr>
        <w:t>ImageJ</w:t>
      </w:r>
      <w:proofErr w:type="spellEnd"/>
      <w:r>
        <w:rPr>
          <w:rFonts w:ascii="Helvetica" w:hAnsi="Helvetica" w:cs="Arial"/>
          <w:sz w:val="22"/>
          <w:szCs w:val="22"/>
        </w:rPr>
        <w:t xml:space="preserve"> and divide the red image series by itself </w:t>
      </w:r>
      <w:r w:rsidRPr="00550E62">
        <w:rPr>
          <w:rFonts w:ascii="Helvetica" w:hAnsi="Helvetica" w:cs="Arial"/>
          <w:b/>
          <w:bCs/>
          <w:sz w:val="22"/>
          <w:szCs w:val="22"/>
        </w:rPr>
        <w:t>[1-TXT]</w:t>
      </w:r>
      <w:r w:rsidR="00BF0629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then multiply the result by the original image series </w:t>
      </w:r>
      <w:r w:rsidRPr="00550E62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 The resulting image series is identical to the original except all</w:t>
      </w:r>
      <w:r w:rsidR="008315DF">
        <w:rPr>
          <w:rFonts w:ascii="Helvetica" w:hAnsi="Helvetica" w:cs="Arial"/>
          <w:sz w:val="22"/>
          <w:szCs w:val="22"/>
        </w:rPr>
        <w:t xml:space="preserve"> 0 intensity pixels are removed </w:t>
      </w:r>
      <w:r w:rsidR="008315DF" w:rsidRPr="00550E6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Repeat the process with </w:t>
      </w:r>
      <w:r w:rsidR="008315DF">
        <w:rPr>
          <w:rFonts w:ascii="Helvetica" w:hAnsi="Helvetica" w:cs="Arial"/>
          <w:sz w:val="22"/>
          <w:szCs w:val="22"/>
        </w:rPr>
        <w:t xml:space="preserve">the green image series </w:t>
      </w:r>
      <w:r w:rsidR="008315DF" w:rsidRPr="00550E62">
        <w:rPr>
          <w:rFonts w:ascii="Helvetica" w:hAnsi="Helvetica" w:cs="Arial"/>
          <w:b/>
          <w:bCs/>
          <w:sz w:val="22"/>
          <w:szCs w:val="22"/>
        </w:rPr>
        <w:t>[4]</w:t>
      </w:r>
      <w:r w:rsidR="008315D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FB68F31" w14:textId="77777777" w:rsidR="008315DF" w:rsidRDefault="008315DF" w:rsidP="008315D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EF063E" w14:textId="7A04AC21" w:rsidR="008315DF" w:rsidRPr="008315DF" w:rsidRDefault="008315DF" w:rsidP="008315D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Images being imported and red series being divided by itself. </w:t>
      </w:r>
      <w:r w:rsidRPr="008315DF">
        <w:rPr>
          <w:rFonts w:ascii="Helvetica" w:hAnsi="Helvetica" w:cs="Arial"/>
          <w:b/>
          <w:bCs/>
          <w:sz w:val="22"/>
          <w:szCs w:val="22"/>
        </w:rPr>
        <w:t>TEXT: Process | Image calculator | Image 1: R1; Operation: Divide; Image 2: R1</w:t>
      </w:r>
    </w:p>
    <w:p w14:paraId="6FDA846D" w14:textId="11228716" w:rsidR="008315DF" w:rsidRPr="008315DF" w:rsidRDefault="008315DF" w:rsidP="008315D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New series being multiplied by original.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8315DF">
        <w:rPr>
          <w:rFonts w:ascii="Helvetica" w:hAnsi="Helvetica" w:cs="Arial"/>
          <w:b/>
          <w:bCs/>
          <w:sz w:val="22"/>
          <w:szCs w:val="22"/>
        </w:rPr>
        <w:t>Process | Image calculator | Image 1: R1; Operation: Multiply; Image 2: R2</w:t>
      </w:r>
    </w:p>
    <w:p w14:paraId="74A50DE9" w14:textId="587F0F9E" w:rsidR="008315DF" w:rsidRDefault="008315DF" w:rsidP="008315D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New image series with </w:t>
      </w:r>
      <w:proofErr w:type="spellStart"/>
      <w:r>
        <w:rPr>
          <w:rFonts w:ascii="Helvetica" w:hAnsi="Helvetica" w:cs="Arial"/>
          <w:sz w:val="22"/>
          <w:szCs w:val="22"/>
        </w:rPr>
        <w:t>NaN</w:t>
      </w:r>
      <w:proofErr w:type="spellEnd"/>
      <w:r>
        <w:rPr>
          <w:rFonts w:ascii="Helvetica" w:hAnsi="Helvetica" w:cs="Arial"/>
          <w:sz w:val="22"/>
          <w:szCs w:val="22"/>
        </w:rPr>
        <w:t xml:space="preserve"> instead of 0 pixels. </w:t>
      </w:r>
    </w:p>
    <w:p w14:paraId="1D87100B" w14:textId="44EC0DCC" w:rsidR="008315DF" w:rsidRDefault="008315DF" w:rsidP="008315D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Process being repeated with green image series. </w:t>
      </w:r>
    </w:p>
    <w:p w14:paraId="2EDA28C5" w14:textId="77777777" w:rsidR="001B248D" w:rsidRDefault="001B248D" w:rsidP="001B248D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511E4C6" w14:textId="06C18345" w:rsidR="001B248D" w:rsidRDefault="001B248D" w:rsidP="001B248D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use the ‘Mean’ filter on </w:t>
      </w:r>
      <w:r w:rsidR="00BF0629">
        <w:rPr>
          <w:rFonts w:ascii="Helvetica" w:hAnsi="Helvetica" w:cs="Arial"/>
          <w:sz w:val="22"/>
          <w:szCs w:val="22"/>
        </w:rPr>
        <w:t>both</w:t>
      </w:r>
      <w:r>
        <w:rPr>
          <w:rFonts w:ascii="Helvetica" w:hAnsi="Helvetica" w:cs="Arial"/>
          <w:sz w:val="22"/>
          <w:szCs w:val="22"/>
        </w:rPr>
        <w:t xml:space="preserve"> image series to compensate for detector noise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divide the green by the red image series, which will </w:t>
      </w:r>
      <w:r w:rsidR="00550E62">
        <w:rPr>
          <w:rFonts w:ascii="Helvetica" w:hAnsi="Helvetica" w:cs="Arial"/>
          <w:sz w:val="22"/>
          <w:szCs w:val="22"/>
        </w:rPr>
        <w:t xml:space="preserve">yield the </w:t>
      </w:r>
      <w:r>
        <w:rPr>
          <w:rFonts w:ascii="Helvetica" w:hAnsi="Helvetica" w:cs="Arial"/>
          <w:sz w:val="22"/>
          <w:szCs w:val="22"/>
        </w:rPr>
        <w:t xml:space="preserve">red to green ratio for all object pixels </w:t>
      </w:r>
      <w:r w:rsidRPr="00550E6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7C48B10" w14:textId="77777777" w:rsidR="001B248D" w:rsidRDefault="001B248D" w:rsidP="001B248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71C034" w14:textId="2696C304" w:rsidR="001B248D" w:rsidRPr="001B248D" w:rsidRDefault="001B248D" w:rsidP="001B248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‘Mean’ filter being used. </w:t>
      </w:r>
      <w:r w:rsidRPr="001B248D">
        <w:rPr>
          <w:rFonts w:ascii="Helvetica" w:hAnsi="Helvetica" w:cs="Arial"/>
          <w:b/>
          <w:bCs/>
          <w:sz w:val="22"/>
          <w:szCs w:val="22"/>
        </w:rPr>
        <w:t>TEXT: Process | Filters | Mean | Radius | 1 pixel</w:t>
      </w:r>
    </w:p>
    <w:p w14:paraId="00C4286E" w14:textId="388B090F" w:rsidR="001B248D" w:rsidRPr="001B248D" w:rsidRDefault="001B248D" w:rsidP="001B248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green image series being divided by red image series. </w:t>
      </w:r>
      <w:r w:rsidRPr="001B248D">
        <w:rPr>
          <w:rFonts w:ascii="Helvetica" w:hAnsi="Helvetica" w:cs="Arial"/>
          <w:b/>
          <w:bCs/>
          <w:sz w:val="22"/>
          <w:szCs w:val="22"/>
        </w:rPr>
        <w:t>TEXT: Process | Image calculator | Image 1: G3; Operation: Divide; Image 2: R3</w:t>
      </w:r>
    </w:p>
    <w:p w14:paraId="643AC271" w14:textId="77777777" w:rsidR="00022895" w:rsidRDefault="00022895" w:rsidP="00022895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E7C3587" w14:textId="69BD5F2B" w:rsidR="001B248D" w:rsidRDefault="001B248D" w:rsidP="00022895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Calculate the average ratio for each image by clicking ‘Analyze’ and ‘Histogram’ </w:t>
      </w:r>
      <w:r w:rsidRPr="00550E6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apply false coloring </w:t>
      </w:r>
      <w:r w:rsidR="00022895">
        <w:rPr>
          <w:rFonts w:ascii="Helvetica" w:hAnsi="Helvetica" w:cs="Arial"/>
          <w:sz w:val="22"/>
          <w:szCs w:val="22"/>
        </w:rPr>
        <w:t xml:space="preserve">for better visual representation of the ratios by clicking ‘Image’ and ‘Lookup Tables’ </w:t>
      </w:r>
      <w:r w:rsidR="00022895" w:rsidRPr="00550E62">
        <w:rPr>
          <w:rFonts w:ascii="Helvetica" w:hAnsi="Helvetica" w:cs="Arial"/>
          <w:b/>
          <w:bCs/>
          <w:sz w:val="22"/>
          <w:szCs w:val="22"/>
        </w:rPr>
        <w:t>[2]</w:t>
      </w:r>
      <w:r w:rsidR="00022895">
        <w:rPr>
          <w:rFonts w:ascii="Helvetica" w:hAnsi="Helvetica" w:cs="Arial"/>
          <w:sz w:val="22"/>
          <w:szCs w:val="22"/>
        </w:rPr>
        <w:t xml:space="preserve">. </w:t>
      </w:r>
      <w:r w:rsidR="00550E62">
        <w:rPr>
          <w:rFonts w:ascii="Helvetica" w:hAnsi="Helvetica" w:cs="Arial"/>
          <w:sz w:val="22"/>
          <w:szCs w:val="22"/>
        </w:rPr>
        <w:t>Finish image analysis by converting</w:t>
      </w:r>
      <w:r w:rsidR="00022895">
        <w:rPr>
          <w:rFonts w:ascii="Helvetica" w:hAnsi="Helvetica" w:cs="Arial"/>
          <w:sz w:val="22"/>
          <w:szCs w:val="22"/>
        </w:rPr>
        <w:t xml:space="preserve"> the red to green ratios to pH values according to Manuscript Directions </w:t>
      </w:r>
      <w:r w:rsidR="00022895" w:rsidRPr="00550E62">
        <w:rPr>
          <w:rFonts w:ascii="Helvetica" w:hAnsi="Helvetica" w:cs="Arial"/>
          <w:b/>
          <w:bCs/>
          <w:sz w:val="22"/>
          <w:szCs w:val="22"/>
        </w:rPr>
        <w:t>[3]</w:t>
      </w:r>
      <w:r w:rsidR="00022895">
        <w:rPr>
          <w:rFonts w:ascii="Helvetica" w:hAnsi="Helvetica" w:cs="Arial"/>
          <w:sz w:val="22"/>
          <w:szCs w:val="22"/>
        </w:rPr>
        <w:t xml:space="preserve">. </w:t>
      </w:r>
    </w:p>
    <w:p w14:paraId="1F048446" w14:textId="0B532249" w:rsidR="00022895" w:rsidRDefault="00022895" w:rsidP="00022895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C0BBE13" w14:textId="77777777" w:rsidR="00022895" w:rsidRDefault="00022895" w:rsidP="0002289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‘Analyze’ and ‘Histogram’ being clicked. </w:t>
      </w:r>
    </w:p>
    <w:p w14:paraId="12E61E6C" w14:textId="77777777" w:rsidR="00022895" w:rsidRDefault="00022895" w:rsidP="0002289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False coloring being applied. </w:t>
      </w:r>
    </w:p>
    <w:p w14:paraId="74EB07A8" w14:textId="5C1D750F" w:rsidR="00450B27" w:rsidRDefault="00022895" w:rsidP="00177B3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Red to green ratios being converted to pH values.  </w:t>
      </w:r>
    </w:p>
    <w:p w14:paraId="7120A766" w14:textId="7FA06C04" w:rsidR="00550E62" w:rsidRDefault="00550E62" w:rsidP="00550E62">
      <w:pPr>
        <w:outlineLvl w:val="0"/>
        <w:rPr>
          <w:rFonts w:ascii="Helvetica" w:hAnsi="Helvetica" w:cs="Arial"/>
          <w:sz w:val="22"/>
          <w:szCs w:val="22"/>
        </w:rPr>
      </w:pPr>
    </w:p>
    <w:p w14:paraId="485CE3AB" w14:textId="2E96E7AC" w:rsidR="00550E62" w:rsidRDefault="00550E62" w:rsidP="00550E62">
      <w:pPr>
        <w:outlineLvl w:val="0"/>
        <w:rPr>
          <w:rFonts w:ascii="Helvetica" w:hAnsi="Helvetica" w:cs="Arial"/>
          <w:sz w:val="22"/>
          <w:szCs w:val="22"/>
        </w:rPr>
      </w:pPr>
    </w:p>
    <w:p w14:paraId="6E426F13" w14:textId="05AC1195" w:rsidR="00550E62" w:rsidRDefault="00550E62" w:rsidP="00550E62">
      <w:pPr>
        <w:outlineLvl w:val="0"/>
        <w:rPr>
          <w:rFonts w:ascii="Helvetica" w:hAnsi="Helvetica" w:cs="Arial"/>
          <w:sz w:val="22"/>
          <w:szCs w:val="22"/>
        </w:rPr>
      </w:pPr>
    </w:p>
    <w:p w14:paraId="352B4756" w14:textId="585C8FA6" w:rsidR="00550E62" w:rsidRDefault="00550E62" w:rsidP="00550E62">
      <w:pPr>
        <w:outlineLvl w:val="0"/>
        <w:rPr>
          <w:rFonts w:ascii="Helvetica" w:hAnsi="Helvetica" w:cs="Arial"/>
          <w:sz w:val="22"/>
          <w:szCs w:val="22"/>
        </w:rPr>
      </w:pPr>
    </w:p>
    <w:p w14:paraId="71FFB23C" w14:textId="7965AD51" w:rsidR="00550E62" w:rsidRDefault="00550E62" w:rsidP="00550E62">
      <w:pPr>
        <w:outlineLvl w:val="0"/>
        <w:rPr>
          <w:rFonts w:ascii="Helvetica" w:hAnsi="Helvetica" w:cs="Arial"/>
          <w:sz w:val="22"/>
          <w:szCs w:val="22"/>
        </w:rPr>
      </w:pPr>
    </w:p>
    <w:p w14:paraId="4CB6F0A4" w14:textId="213A92EE" w:rsidR="00550E62" w:rsidRDefault="00550E62" w:rsidP="00550E62">
      <w:pPr>
        <w:outlineLvl w:val="0"/>
        <w:rPr>
          <w:rFonts w:ascii="Helvetica" w:hAnsi="Helvetica" w:cs="Arial"/>
          <w:sz w:val="22"/>
          <w:szCs w:val="22"/>
        </w:rPr>
      </w:pPr>
    </w:p>
    <w:p w14:paraId="5BB75BBB" w14:textId="668B9B46" w:rsidR="006801B1" w:rsidRPr="00257579" w:rsidRDefault="006801B1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</w:rPr>
        <w:br w:type="page"/>
      </w:r>
    </w:p>
    <w:p w14:paraId="6B8A91F5" w14:textId="7F26128D" w:rsidR="005E2B7E" w:rsidRPr="00257579" w:rsidRDefault="00177B33" w:rsidP="0025757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4875E8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41C88">
        <w:rPr>
          <w:rFonts w:ascii="Helvetica" w:hAnsi="Helvetica" w:cs="Arial"/>
          <w:b/>
          <w:sz w:val="22"/>
          <w:szCs w:val="22"/>
        </w:rPr>
        <w:t xml:space="preserve">pH </w:t>
      </w:r>
      <w:proofErr w:type="spellStart"/>
      <w:r w:rsidR="00141C88">
        <w:rPr>
          <w:rFonts w:ascii="Helvetica" w:hAnsi="Helvetica" w:cs="Arial"/>
          <w:b/>
          <w:sz w:val="22"/>
          <w:szCs w:val="22"/>
        </w:rPr>
        <w:t>Ratiometry</w:t>
      </w:r>
      <w:proofErr w:type="spellEnd"/>
      <w:r w:rsidR="00141C88">
        <w:rPr>
          <w:rFonts w:ascii="Helvetica" w:hAnsi="Helvetica" w:cs="Arial"/>
          <w:b/>
          <w:sz w:val="22"/>
          <w:szCs w:val="22"/>
        </w:rPr>
        <w:t xml:space="preserve"> in Cross-kingdom Biofilms Exposed to Glucose </w:t>
      </w:r>
    </w:p>
    <w:p w14:paraId="2EA02941" w14:textId="131FFA63" w:rsidR="00395684" w:rsidRDefault="0087037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Robust cross-kingdom biofilms developed in the well plates after 24 and 48 hours. </w:t>
      </w:r>
      <w:r w:rsidRPr="0087037F">
        <w:rPr>
          <w:rFonts w:ascii="Helvetica" w:hAnsi="Helvetica" w:cs="Arial"/>
          <w:sz w:val="22"/>
          <w:szCs w:val="22"/>
          <w:lang w:eastAsia="zh-TW"/>
        </w:rPr>
        <w:t xml:space="preserve">Single cells and chains of </w:t>
      </w:r>
      <w:r w:rsidRPr="0087037F">
        <w:rPr>
          <w:rFonts w:ascii="Helvetica" w:hAnsi="Helvetica" w:cs="Arial"/>
          <w:i/>
          <w:sz w:val="22"/>
          <w:szCs w:val="22"/>
          <w:lang w:eastAsia="zh-TW"/>
        </w:rPr>
        <w:t xml:space="preserve">S. </w:t>
      </w:r>
      <w:proofErr w:type="spellStart"/>
      <w:r w:rsidRPr="0087037F">
        <w:rPr>
          <w:rFonts w:ascii="Helvetica" w:hAnsi="Helvetica" w:cs="Arial"/>
          <w:i/>
          <w:sz w:val="22"/>
          <w:szCs w:val="22"/>
          <w:lang w:eastAsia="zh-TW"/>
        </w:rPr>
        <w:t>mutans</w:t>
      </w:r>
      <w:proofErr w:type="spellEnd"/>
      <w:r w:rsidRPr="0087037F">
        <w:rPr>
          <w:rFonts w:ascii="Helvetica" w:hAnsi="Helvetica" w:cs="Arial"/>
          <w:i/>
          <w:sz w:val="22"/>
          <w:szCs w:val="22"/>
          <w:lang w:eastAsia="zh-TW"/>
        </w:rPr>
        <w:t xml:space="preserve"> </w:t>
      </w:r>
      <w:r w:rsidRPr="0087037F">
        <w:rPr>
          <w:rFonts w:ascii="Helvetica" w:hAnsi="Helvetica" w:cs="Arial"/>
          <w:sz w:val="22"/>
          <w:szCs w:val="22"/>
          <w:lang w:eastAsia="zh-TW"/>
        </w:rPr>
        <w:t>grouped around fungal hyphae, and large intercellular spaces indicated the presence of a voluminous matrix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311CA1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B416BC">
        <w:rPr>
          <w:rFonts w:ascii="Helvetica" w:hAnsi="Helvetica" w:cs="Arial"/>
          <w:sz w:val="22"/>
          <w:szCs w:val="22"/>
          <w:lang w:eastAsia="zh-TW"/>
        </w:rPr>
        <w:t xml:space="preserve">The pH in the extracellular space was visualized using a lookup table </w:t>
      </w:r>
      <w:r w:rsidR="00B416BC" w:rsidRPr="00311CA1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311CA1">
        <w:rPr>
          <w:rFonts w:ascii="Helvetica" w:hAnsi="Helvetica" w:cs="Arial"/>
          <w:sz w:val="22"/>
          <w:szCs w:val="22"/>
          <w:lang w:eastAsia="zh-TW"/>
        </w:rPr>
        <w:t>.</w:t>
      </w:r>
    </w:p>
    <w:p w14:paraId="7CA86EE0" w14:textId="685E92C3" w:rsidR="00B416BC" w:rsidRDefault="00B416BC" w:rsidP="00B416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A. </w:t>
      </w:r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a few of the yellow cells and clusters when VO says ‘single cells and chains of S. </w:t>
      </w:r>
      <w:proofErr w:type="spellStart"/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>mutans</w:t>
      </w:r>
      <w:proofErr w:type="spellEnd"/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>’ and the some of the long, black cells when VO says ‘fungal hyphae’.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F31407F" w14:textId="4B501CFE" w:rsidR="00B416BC" w:rsidRPr="00B416BC" w:rsidRDefault="00B416BC" w:rsidP="00B416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B.</w:t>
      </w:r>
    </w:p>
    <w:p w14:paraId="70A8A862" w14:textId="58921E6F" w:rsidR="0087037F" w:rsidRDefault="0087037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037F">
        <w:rPr>
          <w:rFonts w:ascii="Helvetica" w:hAnsi="Helvetica" w:cs="Arial"/>
          <w:sz w:val="22"/>
          <w:szCs w:val="22"/>
        </w:rPr>
        <w:t>The extracellular pH in the biofilms dropped quickly in the first 5 min</w:t>
      </w:r>
      <w:r w:rsidR="00BF394F">
        <w:rPr>
          <w:rFonts w:ascii="Helvetica" w:hAnsi="Helvetica" w:cs="Arial"/>
          <w:sz w:val="22"/>
          <w:szCs w:val="22"/>
        </w:rPr>
        <w:t>utes</w:t>
      </w:r>
      <w:r w:rsidRPr="0087037F">
        <w:rPr>
          <w:rFonts w:ascii="Helvetica" w:hAnsi="Helvetica" w:cs="Arial"/>
          <w:sz w:val="22"/>
          <w:szCs w:val="22"/>
        </w:rPr>
        <w:t xml:space="preserve"> after exposure to glucose </w:t>
      </w:r>
      <w:r w:rsidRPr="00311CA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7037F">
        <w:rPr>
          <w:rFonts w:ascii="Helvetica" w:hAnsi="Helvetica" w:cs="Arial"/>
          <w:sz w:val="22"/>
          <w:szCs w:val="22"/>
        </w:rPr>
        <w:t>Thereafter, acidification slowed down, typically reaching values of 5.5</w:t>
      </w:r>
      <w:r w:rsidR="00B416BC">
        <w:rPr>
          <w:rFonts w:ascii="Helvetica" w:hAnsi="Helvetica" w:cs="Arial"/>
          <w:sz w:val="22"/>
          <w:szCs w:val="22"/>
        </w:rPr>
        <w:t xml:space="preserve"> to </w:t>
      </w:r>
      <w:r w:rsidRPr="0087037F">
        <w:rPr>
          <w:rFonts w:ascii="Helvetica" w:hAnsi="Helvetica" w:cs="Arial"/>
          <w:sz w:val="22"/>
          <w:szCs w:val="22"/>
        </w:rPr>
        <w:t>5.8 after 15 min</w:t>
      </w:r>
      <w:r w:rsidR="00B416BC">
        <w:rPr>
          <w:rFonts w:ascii="Helvetica" w:hAnsi="Helvetica" w:cs="Arial"/>
          <w:sz w:val="22"/>
          <w:szCs w:val="22"/>
        </w:rPr>
        <w:t>utes</w:t>
      </w:r>
      <w:r w:rsidRPr="0087037F">
        <w:rPr>
          <w:rFonts w:ascii="Helvetica" w:hAnsi="Helvetica" w:cs="Arial"/>
          <w:sz w:val="22"/>
          <w:szCs w:val="22"/>
        </w:rPr>
        <w:t xml:space="preserve"> </w:t>
      </w:r>
      <w:r w:rsidRPr="00311CA1">
        <w:rPr>
          <w:rFonts w:ascii="Helvetica" w:hAnsi="Helvetica" w:cs="Arial"/>
          <w:b/>
          <w:bCs/>
          <w:sz w:val="22"/>
          <w:szCs w:val="22"/>
        </w:rPr>
        <w:t>[2]</w:t>
      </w:r>
      <w:r w:rsidRPr="0087037F">
        <w:rPr>
          <w:rFonts w:ascii="Helvetica" w:hAnsi="Helvetica" w:cs="Arial"/>
          <w:sz w:val="22"/>
          <w:szCs w:val="22"/>
        </w:rPr>
        <w:t>.</w:t>
      </w:r>
    </w:p>
    <w:p w14:paraId="7674AA0D" w14:textId="20B50708" w:rsidR="0087037F" w:rsidRDefault="0087037F" w:rsidP="008703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C. </w:t>
      </w:r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drop in pH between 0 and 5 minutes.</w:t>
      </w:r>
    </w:p>
    <w:p w14:paraId="5BDB8AC8" w14:textId="23C672E6" w:rsidR="0087037F" w:rsidRPr="0087037F" w:rsidRDefault="0087037F" w:rsidP="008703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C. </w:t>
      </w:r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r w:rsidR="00B416BC" w:rsidRPr="00311CA1">
        <w:rPr>
          <w:rFonts w:ascii="Helvetica" w:hAnsi="Helvetica" w:cs="Arial"/>
          <w:i/>
          <w:iCs/>
          <w:color w:val="0432FF"/>
          <w:sz w:val="22"/>
          <w:szCs w:val="22"/>
        </w:rPr>
        <w:t>Emphasize the 15-minute time point.</w:t>
      </w:r>
    </w:p>
    <w:p w14:paraId="59544CED" w14:textId="77777777" w:rsidR="00B416BC" w:rsidRDefault="00B416BC">
      <w:pPr>
        <w:rPr>
          <w:rFonts w:ascii="Helvetica" w:hAnsi="Helvetica" w:cs="Arial"/>
          <w:sz w:val="22"/>
          <w:szCs w:val="22"/>
        </w:rPr>
      </w:pPr>
    </w:p>
    <w:p w14:paraId="2415F711" w14:textId="6E912364" w:rsidR="00B416BC" w:rsidRDefault="00B416BC" w:rsidP="00B416B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B416BC">
        <w:rPr>
          <w:rFonts w:ascii="Helvetica" w:hAnsi="Helvetica" w:cs="Arial"/>
          <w:sz w:val="22"/>
          <w:szCs w:val="22"/>
        </w:rPr>
        <w:t>Due to the local pH changes, fluorescence intensity in the biofilms change</w:t>
      </w:r>
      <w:r w:rsidR="00BF394F">
        <w:rPr>
          <w:rFonts w:ascii="Helvetica" w:hAnsi="Helvetica" w:cs="Arial"/>
          <w:sz w:val="22"/>
          <w:szCs w:val="22"/>
        </w:rPr>
        <w:t>d</w:t>
      </w:r>
      <w:r w:rsidRPr="00B416BC">
        <w:rPr>
          <w:rFonts w:ascii="Helvetica" w:hAnsi="Helvetica" w:cs="Arial"/>
          <w:sz w:val="22"/>
          <w:szCs w:val="22"/>
        </w:rPr>
        <w:t xml:space="preserve"> over time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11CA1">
        <w:rPr>
          <w:rFonts w:ascii="Helvetica" w:hAnsi="Helvetica" w:cs="Arial"/>
          <w:b/>
          <w:bCs/>
          <w:sz w:val="22"/>
          <w:szCs w:val="22"/>
        </w:rPr>
        <w:t>[1]</w:t>
      </w:r>
      <w:r w:rsidRPr="00B416BC">
        <w:rPr>
          <w:rFonts w:ascii="Helvetica" w:hAnsi="Helvetica" w:cs="Arial"/>
          <w:sz w:val="22"/>
          <w:szCs w:val="22"/>
        </w:rPr>
        <w:t xml:space="preserve">. </w:t>
      </w:r>
      <w:r w:rsidR="00BF394F" w:rsidRPr="00BF394F">
        <w:rPr>
          <w:rFonts w:ascii="Helvetica" w:hAnsi="Helvetica" w:cs="Arial"/>
          <w:sz w:val="22"/>
          <w:szCs w:val="22"/>
        </w:rPr>
        <w:t xml:space="preserve">During image segmentation, high and low thresholds </w:t>
      </w:r>
      <w:r w:rsidR="00BF394F">
        <w:rPr>
          <w:rFonts w:ascii="Helvetica" w:hAnsi="Helvetica" w:cs="Arial"/>
          <w:sz w:val="22"/>
          <w:szCs w:val="22"/>
        </w:rPr>
        <w:t>were</w:t>
      </w:r>
      <w:r w:rsidR="00BF394F" w:rsidRPr="00BF394F">
        <w:rPr>
          <w:rFonts w:ascii="Helvetica" w:hAnsi="Helvetica" w:cs="Arial"/>
          <w:sz w:val="22"/>
          <w:szCs w:val="22"/>
        </w:rPr>
        <w:t xml:space="preserve"> chosen </w:t>
      </w:r>
      <w:r w:rsidR="00BF394F">
        <w:rPr>
          <w:rFonts w:ascii="Helvetica" w:hAnsi="Helvetica" w:cs="Arial"/>
          <w:sz w:val="22"/>
          <w:szCs w:val="22"/>
        </w:rPr>
        <w:t xml:space="preserve">to </w:t>
      </w:r>
      <w:r w:rsidR="00BF394F" w:rsidRPr="00BF394F">
        <w:rPr>
          <w:rFonts w:ascii="Helvetica" w:hAnsi="Helvetica" w:cs="Arial"/>
          <w:sz w:val="22"/>
          <w:szCs w:val="22"/>
        </w:rPr>
        <w:t>adequately eliminate all areas covered by bacterial and fungal cells</w:t>
      </w:r>
      <w:r w:rsidR="00BF394F">
        <w:rPr>
          <w:rFonts w:ascii="Helvetica" w:hAnsi="Helvetica" w:cs="Arial"/>
          <w:sz w:val="22"/>
          <w:szCs w:val="22"/>
        </w:rPr>
        <w:t xml:space="preserve"> </w:t>
      </w:r>
      <w:r w:rsidR="00BF394F" w:rsidRPr="00311CA1">
        <w:rPr>
          <w:rFonts w:ascii="Helvetica" w:hAnsi="Helvetica" w:cs="Arial"/>
          <w:b/>
          <w:bCs/>
          <w:sz w:val="22"/>
          <w:szCs w:val="22"/>
        </w:rPr>
        <w:t>[2]</w:t>
      </w:r>
      <w:r w:rsidR="00BF394F" w:rsidRPr="00BF394F">
        <w:rPr>
          <w:rFonts w:ascii="Helvetica" w:hAnsi="Helvetica" w:cs="Arial"/>
          <w:sz w:val="22"/>
          <w:szCs w:val="22"/>
        </w:rPr>
        <w:t>.</w:t>
      </w:r>
      <w:r w:rsidR="00BF394F">
        <w:rPr>
          <w:rFonts w:ascii="Helvetica" w:hAnsi="Helvetica" w:cs="Arial"/>
          <w:sz w:val="22"/>
          <w:szCs w:val="22"/>
        </w:rPr>
        <w:t xml:space="preserve"> The </w:t>
      </w:r>
      <w:proofErr w:type="gramStart"/>
      <w:r w:rsidR="00BF394F">
        <w:rPr>
          <w:rFonts w:ascii="Helvetica" w:hAnsi="Helvetica" w:cs="Arial"/>
          <w:sz w:val="22"/>
          <w:szCs w:val="22"/>
        </w:rPr>
        <w:t>blue and red areas were eliminated by the low and high thresholds</w:t>
      </w:r>
      <w:proofErr w:type="gramEnd"/>
      <w:r w:rsidR="00BF394F">
        <w:rPr>
          <w:rFonts w:ascii="Helvetica" w:hAnsi="Helvetica" w:cs="Arial"/>
          <w:sz w:val="22"/>
          <w:szCs w:val="22"/>
        </w:rPr>
        <w:t xml:space="preserve">, respectively </w:t>
      </w:r>
      <w:r w:rsidR="00BF394F" w:rsidRPr="00311CA1">
        <w:rPr>
          <w:rFonts w:ascii="Helvetica" w:hAnsi="Helvetica" w:cs="Arial"/>
          <w:b/>
          <w:bCs/>
          <w:sz w:val="22"/>
          <w:szCs w:val="22"/>
        </w:rPr>
        <w:t>[3]</w:t>
      </w:r>
      <w:r w:rsidR="00BF394F">
        <w:rPr>
          <w:rFonts w:ascii="Helvetica" w:hAnsi="Helvetica" w:cs="Arial"/>
          <w:sz w:val="22"/>
          <w:szCs w:val="22"/>
        </w:rPr>
        <w:t xml:space="preserve">.  </w:t>
      </w:r>
    </w:p>
    <w:p w14:paraId="47AE9FA5" w14:textId="77777777" w:rsidR="00BF394F" w:rsidRDefault="00BF394F" w:rsidP="00BF394F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626B7968" w14:textId="11D0886B" w:rsidR="00BF394F" w:rsidRDefault="00BF394F" w:rsidP="00BF394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Figure 2 </w:t>
      </w:r>
      <w:r w:rsidR="00B416BC" w:rsidRPr="00B416BC">
        <w:rPr>
          <w:rFonts w:ascii="Helvetica" w:hAnsi="Helvetica" w:cs="Arial"/>
          <w:sz w:val="22"/>
          <w:szCs w:val="22"/>
        </w:rPr>
        <w:t>A and B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Label </w:t>
      </w:r>
      <w:proofErr w:type="gramStart"/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>A</w:t>
      </w:r>
      <w:proofErr w:type="gramEnd"/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 xml:space="preserve"> ‘1 min glucose exposure’ and B ’15 min glucose exposure’.</w:t>
      </w:r>
      <w:r>
        <w:rPr>
          <w:rFonts w:ascii="Helvetica" w:hAnsi="Helvetica" w:cs="Arial"/>
          <w:sz w:val="22"/>
          <w:szCs w:val="22"/>
        </w:rPr>
        <w:t xml:space="preserve"> </w:t>
      </w:r>
      <w:r w:rsidR="00B416BC" w:rsidRPr="00B416BC">
        <w:rPr>
          <w:rFonts w:ascii="Helvetica" w:hAnsi="Helvetica" w:cs="Arial"/>
          <w:sz w:val="22"/>
          <w:szCs w:val="22"/>
        </w:rPr>
        <w:t xml:space="preserve"> </w:t>
      </w:r>
    </w:p>
    <w:p w14:paraId="28C0011A" w14:textId="77777777" w:rsidR="00BF394F" w:rsidRDefault="00BF394F" w:rsidP="00BF394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Figure 2 E. </w:t>
      </w:r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‘set threshold’ options on the upper right.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935364" w14:textId="1924A10E" w:rsidR="006801B1" w:rsidRPr="00B416BC" w:rsidRDefault="00BF394F" w:rsidP="00BF394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Figure 2 E. </w:t>
      </w:r>
      <w:r w:rsidRPr="00311CA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image with the blue and red cells.</w:t>
      </w:r>
      <w:r w:rsidR="006801B1" w:rsidRPr="00B416B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4C5E56">
      <w:pPr>
        <w:numPr>
          <w:ilvl w:val="0"/>
          <w:numId w:val="12"/>
        </w:num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4C5E56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F183B81" w:rsidR="00CE10F2" w:rsidRDefault="00012E20" w:rsidP="004C5E5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Schlafer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careful choice of image acquisition parameters is crucial to obtain a good contrast between bacterial cells, fungal cells and the biofilm matrix.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</w:p>
    <w:p w14:paraId="243D13FB" w14:textId="77777777" w:rsidR="004C5E56" w:rsidRDefault="004C5E56" w:rsidP="004C5E5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5A90619" w14:textId="27781AD1" w:rsidR="004C5E56" w:rsidRPr="001754C0" w:rsidRDefault="004C5E56" w:rsidP="004C5E5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4C5E56">
        <w:rPr>
          <w:rFonts w:ascii="Helvetica" w:hAnsi="Helvetica" w:cs="Arial"/>
          <w:i/>
          <w:iCs/>
          <w:color w:val="0432FF"/>
          <w:sz w:val="22"/>
          <w:szCs w:val="22"/>
        </w:rPr>
        <w:t>Suggested B-roll: 3.3.1.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59F8EAA3" w14:textId="1E04A938" w:rsidR="00CE10F2" w:rsidRDefault="004A55E1" w:rsidP="004C5E5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proofErr w:type="spellStart"/>
      <w:r w:rsidRPr="00C10A95">
        <w:rPr>
          <w:rFonts w:ascii="Helvetica" w:hAnsi="Helvetica" w:cs="Arial"/>
          <w:b/>
          <w:color w:val="FF0000"/>
          <w:sz w:val="22"/>
          <w:szCs w:val="22"/>
          <w:u w:val="single"/>
        </w:rPr>
        <w:t>Mathilde</w:t>
      </w:r>
      <w:proofErr w:type="spellEnd"/>
      <w:r w:rsidRPr="00C10A95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Frost </w:t>
      </w:r>
      <w:proofErr w:type="spellStart"/>
      <w:r w:rsidRPr="00C10A95">
        <w:rPr>
          <w:rFonts w:ascii="Helvetica" w:hAnsi="Helvetica" w:cs="Arial"/>
          <w:b/>
          <w:color w:val="FF0000"/>
          <w:sz w:val="22"/>
          <w:szCs w:val="22"/>
          <w:u w:val="single"/>
        </w:rPr>
        <w:t>Kristensen</w:t>
      </w:r>
      <w:bookmarkEnd w:id="0"/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12E20">
        <w:rPr>
          <w:rFonts w:ascii="Helvetica" w:hAnsi="Helvetica" w:cs="Arial"/>
          <w:sz w:val="22"/>
          <w:szCs w:val="22"/>
        </w:rPr>
        <w:t>If cross-kingdom biofilms are grown in flow cells, pH developments can be monitored under flow conditions mimicking those in the oral cavity.</w:t>
      </w:r>
    </w:p>
    <w:p w14:paraId="56BC0B52" w14:textId="77777777" w:rsidR="004C5E56" w:rsidRDefault="004C5E56" w:rsidP="004C5E5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93FEB5" w14:textId="77777777" w:rsidR="004C5E56" w:rsidRPr="001754C0" w:rsidRDefault="004C5E56" w:rsidP="004C5E5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0B25C366" w:rsidR="00CE10F2" w:rsidRDefault="004C41DC" w:rsidP="004C5E5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Schlafer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pH </w:t>
      </w:r>
      <w:proofErr w:type="spellStart"/>
      <w:r>
        <w:rPr>
          <w:rFonts w:ascii="Helvetica" w:hAnsi="Helvetica" w:cs="Arial"/>
          <w:sz w:val="22"/>
          <w:szCs w:val="22"/>
        </w:rPr>
        <w:t>ratiometry</w:t>
      </w:r>
      <w:proofErr w:type="spellEnd"/>
      <w:r>
        <w:rPr>
          <w:rFonts w:ascii="Helvetica" w:hAnsi="Helvetica" w:cs="Arial"/>
          <w:sz w:val="22"/>
          <w:szCs w:val="22"/>
        </w:rPr>
        <w:t xml:space="preserve"> has been employed to identify local areas in dental biofilms with particularly low pH, so-called </w:t>
      </w:r>
      <w:proofErr w:type="spellStart"/>
      <w:r>
        <w:rPr>
          <w:rFonts w:ascii="Helvetica" w:hAnsi="Helvetica" w:cs="Arial"/>
          <w:sz w:val="22"/>
          <w:szCs w:val="22"/>
        </w:rPr>
        <w:t>acidogenic</w:t>
      </w:r>
      <w:proofErr w:type="spellEnd"/>
      <w:r>
        <w:rPr>
          <w:rFonts w:ascii="Helvetica" w:hAnsi="Helvetica" w:cs="Arial"/>
          <w:sz w:val="22"/>
          <w:szCs w:val="22"/>
        </w:rPr>
        <w:t xml:space="preserve"> hot spots.</w:t>
      </w:r>
    </w:p>
    <w:p w14:paraId="7A7CC0C2" w14:textId="77777777" w:rsidR="004C5E56" w:rsidRDefault="004C5E56" w:rsidP="004C5E5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52CB55F" w14:textId="77777777" w:rsidR="004C5E56" w:rsidRPr="001754C0" w:rsidRDefault="004C5E56" w:rsidP="004C5E5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E581BBA" w14:textId="77777777" w:rsidR="004C5E56" w:rsidRPr="00456A5D" w:rsidRDefault="004C5E56" w:rsidP="004C5E5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70B3284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34CFF3" w15:done="0"/>
  <w15:commentEx w15:paraId="50B9646F" w15:done="0"/>
  <w15:commentEx w15:paraId="5F4F31D9" w15:done="0"/>
  <w15:commentEx w15:paraId="639C7157" w15:done="0"/>
  <w15:commentEx w15:paraId="0C54F1B2" w15:paraIdParent="639C7157" w15:done="0"/>
  <w15:commentEx w15:paraId="4D4B2AEB" w15:paraIdParent="639C71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9C7157" w16cid:durableId="210523D8"/>
  <w16cid:commentId w16cid:paraId="0C54F1B2" w16cid:durableId="21053385"/>
  <w16cid:commentId w16cid:paraId="369AFBD2" w16cid:durableId="2105306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479EF" w14:textId="77777777" w:rsidR="00C56094" w:rsidRDefault="00C56094">
      <w:r>
        <w:separator/>
      </w:r>
    </w:p>
  </w:endnote>
  <w:endnote w:type="continuationSeparator" w:id="0">
    <w:p w14:paraId="66517B4A" w14:textId="77777777" w:rsidR="00C56094" w:rsidRDefault="00C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D2416" w:rsidRDefault="000D241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D2416" w:rsidRDefault="000D241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CE24E28" w:rsidR="000D2416" w:rsidRPr="00C70C90" w:rsidRDefault="000D241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0A95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10A95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1E778" w14:textId="77777777" w:rsidR="00C56094" w:rsidRDefault="00C56094">
      <w:r>
        <w:separator/>
      </w:r>
    </w:p>
  </w:footnote>
  <w:footnote w:type="continuationSeparator" w:id="0">
    <w:p w14:paraId="5484341C" w14:textId="77777777" w:rsidR="00C56094" w:rsidRDefault="00C560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6A1FA75" w:rsidR="000D2416" w:rsidRDefault="000D241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579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0D2416" w:rsidRPr="006A6324" w:rsidRDefault="000D241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bastian Schlafer">
    <w15:presenceInfo w15:providerId="AD" w15:userId="S-1-5-21-1647451481-3672502608-3803859085-56646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2E20"/>
    <w:rsid w:val="00013862"/>
    <w:rsid w:val="00016C25"/>
    <w:rsid w:val="00022895"/>
    <w:rsid w:val="00023E22"/>
    <w:rsid w:val="00025DE9"/>
    <w:rsid w:val="00043807"/>
    <w:rsid w:val="000623EF"/>
    <w:rsid w:val="00074929"/>
    <w:rsid w:val="00083792"/>
    <w:rsid w:val="00090BAC"/>
    <w:rsid w:val="000A30A7"/>
    <w:rsid w:val="000B0B1A"/>
    <w:rsid w:val="000B4E9A"/>
    <w:rsid w:val="000D065F"/>
    <w:rsid w:val="000D17E8"/>
    <w:rsid w:val="000D2416"/>
    <w:rsid w:val="000D2C59"/>
    <w:rsid w:val="000D35D9"/>
    <w:rsid w:val="00106F46"/>
    <w:rsid w:val="0010763A"/>
    <w:rsid w:val="001115D1"/>
    <w:rsid w:val="00125924"/>
    <w:rsid w:val="00126973"/>
    <w:rsid w:val="00141315"/>
    <w:rsid w:val="00141C88"/>
    <w:rsid w:val="00151824"/>
    <w:rsid w:val="00162D51"/>
    <w:rsid w:val="00177B33"/>
    <w:rsid w:val="001819E3"/>
    <w:rsid w:val="00184EF9"/>
    <w:rsid w:val="00185DDC"/>
    <w:rsid w:val="00191A77"/>
    <w:rsid w:val="00196C70"/>
    <w:rsid w:val="001B248D"/>
    <w:rsid w:val="001B3024"/>
    <w:rsid w:val="001B5C46"/>
    <w:rsid w:val="001C2E57"/>
    <w:rsid w:val="001C3C85"/>
    <w:rsid w:val="001C7BBC"/>
    <w:rsid w:val="001E0635"/>
    <w:rsid w:val="001E230F"/>
    <w:rsid w:val="001E52A3"/>
    <w:rsid w:val="001E6317"/>
    <w:rsid w:val="001F0890"/>
    <w:rsid w:val="00247BFF"/>
    <w:rsid w:val="0025310D"/>
    <w:rsid w:val="002544F1"/>
    <w:rsid w:val="00257579"/>
    <w:rsid w:val="002617AD"/>
    <w:rsid w:val="00265C44"/>
    <w:rsid w:val="00275604"/>
    <w:rsid w:val="00277C90"/>
    <w:rsid w:val="00283E3E"/>
    <w:rsid w:val="00297EB3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1CA1"/>
    <w:rsid w:val="003138D4"/>
    <w:rsid w:val="003176C4"/>
    <w:rsid w:val="00322C71"/>
    <w:rsid w:val="00330F1B"/>
    <w:rsid w:val="00330F6B"/>
    <w:rsid w:val="003320B8"/>
    <w:rsid w:val="00336C61"/>
    <w:rsid w:val="00342D7B"/>
    <w:rsid w:val="0034684D"/>
    <w:rsid w:val="00395684"/>
    <w:rsid w:val="003A1109"/>
    <w:rsid w:val="003A49C2"/>
    <w:rsid w:val="003B5E26"/>
    <w:rsid w:val="003D0847"/>
    <w:rsid w:val="003D40C0"/>
    <w:rsid w:val="003E2BC9"/>
    <w:rsid w:val="00414B4F"/>
    <w:rsid w:val="00440FFA"/>
    <w:rsid w:val="00450B27"/>
    <w:rsid w:val="00453116"/>
    <w:rsid w:val="00455510"/>
    <w:rsid w:val="00456A5D"/>
    <w:rsid w:val="00464490"/>
    <w:rsid w:val="00472752"/>
    <w:rsid w:val="0047306D"/>
    <w:rsid w:val="00482D4C"/>
    <w:rsid w:val="004A55E1"/>
    <w:rsid w:val="004C1095"/>
    <w:rsid w:val="004C2DAD"/>
    <w:rsid w:val="004C41DC"/>
    <w:rsid w:val="004C5E56"/>
    <w:rsid w:val="004D4C85"/>
    <w:rsid w:val="004E2BE1"/>
    <w:rsid w:val="004E35F1"/>
    <w:rsid w:val="004E3F8E"/>
    <w:rsid w:val="004E41AE"/>
    <w:rsid w:val="004F664D"/>
    <w:rsid w:val="00511F52"/>
    <w:rsid w:val="00513853"/>
    <w:rsid w:val="00530DD9"/>
    <w:rsid w:val="005320E4"/>
    <w:rsid w:val="00536D89"/>
    <w:rsid w:val="00550E62"/>
    <w:rsid w:val="005521A1"/>
    <w:rsid w:val="00557116"/>
    <w:rsid w:val="0055763A"/>
    <w:rsid w:val="00562108"/>
    <w:rsid w:val="00565757"/>
    <w:rsid w:val="005A09D8"/>
    <w:rsid w:val="005A1F5E"/>
    <w:rsid w:val="005A3F8F"/>
    <w:rsid w:val="005B398F"/>
    <w:rsid w:val="005B6859"/>
    <w:rsid w:val="005C0CD0"/>
    <w:rsid w:val="005D783F"/>
    <w:rsid w:val="005E2B7E"/>
    <w:rsid w:val="005F18A3"/>
    <w:rsid w:val="005F2567"/>
    <w:rsid w:val="005F5C53"/>
    <w:rsid w:val="006052E3"/>
    <w:rsid w:val="00625CEC"/>
    <w:rsid w:val="006346FE"/>
    <w:rsid w:val="006402D4"/>
    <w:rsid w:val="00645B93"/>
    <w:rsid w:val="00650021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6C13E0"/>
    <w:rsid w:val="00701359"/>
    <w:rsid w:val="0071294C"/>
    <w:rsid w:val="00724E3B"/>
    <w:rsid w:val="0073439E"/>
    <w:rsid w:val="00745D4B"/>
    <w:rsid w:val="00746865"/>
    <w:rsid w:val="007548F3"/>
    <w:rsid w:val="007574EC"/>
    <w:rsid w:val="0077071A"/>
    <w:rsid w:val="00777388"/>
    <w:rsid w:val="007908D4"/>
    <w:rsid w:val="007A1A05"/>
    <w:rsid w:val="007A23EF"/>
    <w:rsid w:val="007B3E0E"/>
    <w:rsid w:val="007D4222"/>
    <w:rsid w:val="00804C75"/>
    <w:rsid w:val="00806B1B"/>
    <w:rsid w:val="00824D4E"/>
    <w:rsid w:val="008315DF"/>
    <w:rsid w:val="00832FA5"/>
    <w:rsid w:val="00836553"/>
    <w:rsid w:val="008373A7"/>
    <w:rsid w:val="00851B3E"/>
    <w:rsid w:val="00854994"/>
    <w:rsid w:val="0087037F"/>
    <w:rsid w:val="0088113B"/>
    <w:rsid w:val="008A0177"/>
    <w:rsid w:val="008A6841"/>
    <w:rsid w:val="008D2A6A"/>
    <w:rsid w:val="008D58EC"/>
    <w:rsid w:val="008E7252"/>
    <w:rsid w:val="008E74F7"/>
    <w:rsid w:val="008F7754"/>
    <w:rsid w:val="009167D7"/>
    <w:rsid w:val="009212DD"/>
    <w:rsid w:val="00926118"/>
    <w:rsid w:val="00930014"/>
    <w:rsid w:val="009301B8"/>
    <w:rsid w:val="00931D78"/>
    <w:rsid w:val="00937769"/>
    <w:rsid w:val="00941F06"/>
    <w:rsid w:val="00951A8E"/>
    <w:rsid w:val="00954870"/>
    <w:rsid w:val="009625B1"/>
    <w:rsid w:val="00962FD9"/>
    <w:rsid w:val="00985F44"/>
    <w:rsid w:val="009A0E7C"/>
    <w:rsid w:val="009A3CBD"/>
    <w:rsid w:val="009B2183"/>
    <w:rsid w:val="009B4EE3"/>
    <w:rsid w:val="009C2062"/>
    <w:rsid w:val="009C77A9"/>
    <w:rsid w:val="009C7B9A"/>
    <w:rsid w:val="009E6A29"/>
    <w:rsid w:val="009F356C"/>
    <w:rsid w:val="00A115F5"/>
    <w:rsid w:val="00A20DA8"/>
    <w:rsid w:val="00A218EC"/>
    <w:rsid w:val="00A310D7"/>
    <w:rsid w:val="00A3138F"/>
    <w:rsid w:val="00A60320"/>
    <w:rsid w:val="00A73BC7"/>
    <w:rsid w:val="00A77CF6"/>
    <w:rsid w:val="00A91283"/>
    <w:rsid w:val="00AA05C3"/>
    <w:rsid w:val="00AA132F"/>
    <w:rsid w:val="00AC63FC"/>
    <w:rsid w:val="00AE11E8"/>
    <w:rsid w:val="00AF6ECB"/>
    <w:rsid w:val="00B12205"/>
    <w:rsid w:val="00B13941"/>
    <w:rsid w:val="00B340A8"/>
    <w:rsid w:val="00B40E12"/>
    <w:rsid w:val="00B416BC"/>
    <w:rsid w:val="00B435B8"/>
    <w:rsid w:val="00B4499C"/>
    <w:rsid w:val="00B653B7"/>
    <w:rsid w:val="00B66A14"/>
    <w:rsid w:val="00B7250F"/>
    <w:rsid w:val="00BB6859"/>
    <w:rsid w:val="00BC6DA7"/>
    <w:rsid w:val="00BE051D"/>
    <w:rsid w:val="00BF0629"/>
    <w:rsid w:val="00BF394F"/>
    <w:rsid w:val="00C10A95"/>
    <w:rsid w:val="00C43A75"/>
    <w:rsid w:val="00C535AA"/>
    <w:rsid w:val="00C53F44"/>
    <w:rsid w:val="00C56094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7EBE"/>
    <w:rsid w:val="00CF22F6"/>
    <w:rsid w:val="00CF6830"/>
    <w:rsid w:val="00D00EF4"/>
    <w:rsid w:val="00D10BFA"/>
    <w:rsid w:val="00D10F00"/>
    <w:rsid w:val="00D150D8"/>
    <w:rsid w:val="00D24446"/>
    <w:rsid w:val="00D300CE"/>
    <w:rsid w:val="00D36D69"/>
    <w:rsid w:val="00D45AF7"/>
    <w:rsid w:val="00D466AF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2FD1"/>
    <w:rsid w:val="00DE46DB"/>
    <w:rsid w:val="00DE66F3"/>
    <w:rsid w:val="00DF40DB"/>
    <w:rsid w:val="00E24673"/>
    <w:rsid w:val="00E24898"/>
    <w:rsid w:val="00E355EE"/>
    <w:rsid w:val="00E74053"/>
    <w:rsid w:val="00E8076C"/>
    <w:rsid w:val="00E82EAB"/>
    <w:rsid w:val="00EA20E5"/>
    <w:rsid w:val="00EA2756"/>
    <w:rsid w:val="00EA4178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B6DE1"/>
    <w:rsid w:val="00FD1497"/>
    <w:rsid w:val="00FE059A"/>
    <w:rsid w:val="00FF1FA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microsoft.com/office/2016/09/relationships/commentsIds" Target="commentsIds.xml"/><Relationship Id="rId22" Type="http://schemas.microsoft.com/office/2011/relationships/commentsExtended" Target="commentsExtended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AD2D-3D9A-7C46-ADA9-5E794CBA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2464</Words>
  <Characters>14051</Characters>
  <Application>Microsoft Macintosh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4</cp:revision>
  <dcterms:created xsi:type="dcterms:W3CDTF">2019-11-12T15:03:00Z</dcterms:created>
  <dcterms:modified xsi:type="dcterms:W3CDTF">2019-11-13T16:59:00Z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