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7D702" w14:textId="30841E29" w:rsidR="00081864" w:rsidRPr="00DD0410" w:rsidRDefault="00900F1E" w:rsidP="00900F1E">
      <w:pPr>
        <w:pStyle w:val="NormalWeb"/>
        <w:rPr>
          <w:i/>
          <w:lang w:val="en-US"/>
        </w:rPr>
      </w:pPr>
      <w:r w:rsidRPr="00900F1E">
        <w:rPr>
          <w:lang w:val="en-US"/>
        </w:rPr>
        <w:t>Dear Dr. Fowler,</w:t>
      </w:r>
      <w:r w:rsidRPr="00900F1E">
        <w:rPr>
          <w:lang w:val="en-US"/>
        </w:rPr>
        <w:br/>
      </w:r>
      <w:r w:rsidRPr="00900F1E">
        <w:rPr>
          <w:lang w:val="en-US"/>
        </w:rPr>
        <w:br/>
        <w:t>Your manuscript, JoVE60269 "</w:t>
      </w:r>
      <w:r w:rsidR="006E33FF" w:rsidRPr="00900F1E">
        <w:rPr>
          <w:lang w:val="en-US"/>
        </w:rPr>
        <w:t>Characterization</w:t>
      </w:r>
      <w:r w:rsidRPr="00900F1E">
        <w:rPr>
          <w:lang w:val="en-US"/>
        </w:rPr>
        <w:t xml:space="preserve"> of SiN integrated optical phased arrays on a wafer-scale test station,"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900F1E">
        <w:rPr>
          <w:lang w:val="en-US"/>
        </w:rPr>
        <w:br/>
      </w:r>
      <w:r w:rsidRPr="00900F1E">
        <w:rPr>
          <w:lang w:val="en-US"/>
        </w:rPr>
        <w:br/>
        <w:t>After revising and uploading your submission, please also upload a separate rebuttal document that addresses each of the editorial and peer review comments individually. Please submit each figure as a vector image file to ensure high resolution throughout production: (.psd, ai, .eps., .svg). Please ensure that the image is 1920 x 1080 pixels or 300 dpi. Additionally, please upload tables as .xlsx files.</w:t>
      </w:r>
      <w:r w:rsidRPr="00900F1E">
        <w:rPr>
          <w:lang w:val="en-US"/>
        </w:rPr>
        <w:br/>
      </w:r>
      <w:r w:rsidRPr="00900F1E">
        <w:rPr>
          <w:lang w:val="en-US"/>
        </w:rPr>
        <w:br/>
        <w:t>Your revision is due by </w:t>
      </w:r>
      <w:r w:rsidRPr="00900F1E">
        <w:rPr>
          <w:rStyle w:val="lev"/>
          <w:lang w:val="en-US"/>
        </w:rPr>
        <w:t>Jul 17, 2019</w:t>
      </w:r>
      <w:r w:rsidRPr="00900F1E">
        <w:rPr>
          <w:lang w:val="en-US"/>
        </w:rPr>
        <w:t>.</w:t>
      </w:r>
      <w:r w:rsidRPr="00900F1E">
        <w:rPr>
          <w:lang w:val="en-US"/>
        </w:rPr>
        <w:br/>
      </w:r>
      <w:r w:rsidRPr="00900F1E">
        <w:rPr>
          <w:lang w:val="en-US"/>
        </w:rPr>
        <w:br/>
        <w:t xml:space="preserve">To submit a revision, go to the </w:t>
      </w:r>
      <w:hyperlink r:id="rId5" w:tgtFrame="_blank" w:history="1">
        <w:r w:rsidRPr="00900F1E">
          <w:rPr>
            <w:rStyle w:val="Lienhypertexte"/>
            <w:lang w:val="en-US"/>
          </w:rPr>
          <w:t>JoVE submission site</w:t>
        </w:r>
      </w:hyperlink>
      <w:r w:rsidRPr="00900F1E">
        <w:rPr>
          <w:lang w:val="en-US"/>
        </w:rPr>
        <w:t xml:space="preserve"> and log in as an author. You will find your submission under the heading "Submission Needing Revision". Please note that the corresponding author in Editorial Manager refers to the point of contact during the review and production of the video article.</w:t>
      </w:r>
      <w:r w:rsidRPr="00900F1E">
        <w:rPr>
          <w:lang w:val="en-US"/>
        </w:rPr>
        <w:br/>
      </w:r>
      <w:r w:rsidRPr="00900F1E">
        <w:rPr>
          <w:lang w:val="en-US"/>
        </w:rPr>
        <w:br/>
        <w:t>Best,</w:t>
      </w:r>
      <w:r w:rsidRPr="00900F1E">
        <w:rPr>
          <w:lang w:val="en-US"/>
        </w:rPr>
        <w:br/>
      </w:r>
      <w:r w:rsidRPr="00900F1E">
        <w:rPr>
          <w:lang w:val="en-US"/>
        </w:rPr>
        <w:br/>
        <w:t>Bing Wu, Ph.D.</w:t>
      </w:r>
      <w:r w:rsidRPr="00900F1E">
        <w:rPr>
          <w:lang w:val="en-US"/>
        </w:rPr>
        <w:br/>
        <w:t>Review Editor</w:t>
      </w:r>
      <w:r w:rsidRPr="00900F1E">
        <w:rPr>
          <w:lang w:val="en-US"/>
        </w:rPr>
        <w:br/>
      </w:r>
      <w:hyperlink r:id="rId6" w:tgtFrame="_blank" w:history="1">
        <w:r w:rsidRPr="00900F1E">
          <w:rPr>
            <w:rStyle w:val="Lienhypertexte"/>
            <w:lang w:val="en-US"/>
          </w:rPr>
          <w:t>JoVE</w:t>
        </w:r>
      </w:hyperlink>
      <w:r w:rsidRPr="00900F1E">
        <w:rPr>
          <w:lang w:val="en-US"/>
        </w:rPr>
        <w:br/>
      </w:r>
      <w:r w:rsidRPr="00900F1E">
        <w:rPr>
          <w:lang w:val="en-US"/>
        </w:rPr>
        <w:br/>
        <w:t xml:space="preserve">Follow us: </w:t>
      </w:r>
      <w:hyperlink r:id="rId7" w:tgtFrame="_blank" w:history="1">
        <w:r w:rsidRPr="00900F1E">
          <w:rPr>
            <w:rStyle w:val="Lienhypertexte"/>
            <w:lang w:val="en-US"/>
          </w:rPr>
          <w:t>Facebook</w:t>
        </w:r>
      </w:hyperlink>
      <w:r w:rsidRPr="00900F1E">
        <w:rPr>
          <w:lang w:val="en-US"/>
        </w:rPr>
        <w:t xml:space="preserve"> | </w:t>
      </w:r>
      <w:hyperlink r:id="rId8" w:tgtFrame="_blank" w:history="1">
        <w:r w:rsidRPr="00900F1E">
          <w:rPr>
            <w:rStyle w:val="Lienhypertexte"/>
            <w:lang w:val="en-US"/>
          </w:rPr>
          <w:t>Twitter</w:t>
        </w:r>
      </w:hyperlink>
      <w:r w:rsidRPr="00900F1E">
        <w:rPr>
          <w:lang w:val="en-US"/>
        </w:rPr>
        <w:t xml:space="preserve"> | </w:t>
      </w:r>
      <w:hyperlink r:id="rId9" w:tgtFrame="_blank" w:history="1">
        <w:r w:rsidRPr="00900F1E">
          <w:rPr>
            <w:rStyle w:val="Lienhypertexte"/>
            <w:lang w:val="en-US"/>
          </w:rPr>
          <w:t>LinkedIn</w:t>
        </w:r>
      </w:hyperlink>
      <w:r w:rsidRPr="00900F1E">
        <w:rPr>
          <w:lang w:val="en-US"/>
        </w:rPr>
        <w:br/>
      </w:r>
      <w:hyperlink r:id="rId10" w:tgtFrame="_blank" w:history="1">
        <w:r w:rsidRPr="00900F1E">
          <w:rPr>
            <w:rStyle w:val="Lienhypertexte"/>
            <w:lang w:val="en-US"/>
          </w:rPr>
          <w:t>About JoVE</w:t>
        </w:r>
      </w:hyperlink>
      <w:r w:rsidRPr="00900F1E">
        <w:rPr>
          <w:lang w:val="en-US"/>
        </w:rPr>
        <w:br/>
        <w:t>____________________________________</w:t>
      </w:r>
      <w:r w:rsidRPr="00900F1E">
        <w:rPr>
          <w:lang w:val="en-US"/>
        </w:rPr>
        <w:br/>
      </w:r>
      <w:r w:rsidRPr="00900F1E">
        <w:rPr>
          <w:lang w:val="en-US"/>
        </w:rPr>
        <w:br/>
      </w:r>
      <w:r w:rsidRPr="00900F1E">
        <w:rPr>
          <w:lang w:val="en-US"/>
        </w:rPr>
        <w:br/>
      </w:r>
      <w:r w:rsidRPr="00900F1E">
        <w:rPr>
          <w:lang w:val="en-US"/>
        </w:rPr>
        <w:br/>
      </w:r>
      <w:r w:rsidRPr="00900F1E">
        <w:rPr>
          <w:rStyle w:val="lev"/>
          <w:lang w:val="en-US"/>
        </w:rPr>
        <w:t>Editorial comments:</w:t>
      </w:r>
      <w:r w:rsidRPr="00900F1E">
        <w:rPr>
          <w:lang w:val="en-US"/>
        </w:rPr>
        <w:br/>
        <w:t>1. Please take this opportunity to thoroughly proofread the manuscript to ensure that there are no spelling or grammar issues.</w:t>
      </w:r>
      <w:r w:rsidRPr="00900F1E">
        <w:rPr>
          <w:lang w:val="en-US"/>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Pr="00900F1E">
        <w:rPr>
          <w:lang w:val="en-US"/>
        </w:rPr>
        <w:br/>
        <w:t>3. Please ensure that all text in the protocol section is written in the imperative tense as if telling someone how to do the technique (e.g., “Do this,” “Ensure that,” etc.). Any text that cannot be written in the imperative tense may be added as a “Note.”</w:t>
      </w:r>
      <w:r w:rsidRPr="00900F1E">
        <w:rPr>
          <w:lang w:val="en-US"/>
        </w:rPr>
        <w:br/>
        <w:t>4. Please revise the text in Protocol to avoid the use of any personal pronouns (e.g., "we", "you", "our" etc.).</w:t>
      </w:r>
      <w:r w:rsidRPr="00900F1E">
        <w:rPr>
          <w:lang w:val="en-US"/>
        </w:rPr>
        <w:br/>
        <w:t>5. Please add a one-line space between each of your protocol steps.</w:t>
      </w:r>
      <w:r w:rsidRPr="00900F1E">
        <w:rPr>
          <w:lang w:val="en-US"/>
        </w:rPr>
        <w:br/>
        <w:t xml:space="preserve">6. There is a 2.75 page limit for filmable content. Please highlight 2.75 pages or less of the Protocol steps (including headings and spacing) in yellow that identifies the essential steps of the protocol for the video, i.e., the steps that should be visualized to tell the most cohesive </w:t>
      </w:r>
      <w:r w:rsidRPr="00900F1E">
        <w:rPr>
          <w:lang w:val="en-US"/>
        </w:rPr>
        <w:lastRenderedPageBreak/>
        <w:t>story of the Protocol.</w:t>
      </w:r>
      <w:r w:rsidRPr="00900F1E">
        <w:rPr>
          <w:lang w:val="en-US"/>
        </w:rPr>
        <w:br/>
        <w:t>7. Please revise the Discussion to explicitly cover the following in detail in 3-6 paragraphs with citations:</w:t>
      </w:r>
      <w:r w:rsidRPr="00900F1E">
        <w:rPr>
          <w:lang w:val="en-US"/>
        </w:rPr>
        <w:br/>
        <w:t>a) Critical steps within the protocol</w:t>
      </w:r>
      <w:r w:rsidRPr="00900F1E">
        <w:rPr>
          <w:lang w:val="en-US"/>
        </w:rPr>
        <w:br/>
        <w:t>b) Any modifications and troubleshooting of the technique</w:t>
      </w:r>
      <w:r w:rsidRPr="00900F1E">
        <w:rPr>
          <w:lang w:val="en-US"/>
        </w:rPr>
        <w:br/>
        <w:t>c) Any limitations of the technique</w:t>
      </w:r>
      <w:r w:rsidRPr="00900F1E">
        <w:rPr>
          <w:lang w:val="en-US"/>
        </w:rPr>
        <w:br/>
        <w:t>d) The significance with respect to existing methods</w:t>
      </w:r>
      <w:r w:rsidRPr="00900F1E">
        <w:rPr>
          <w:lang w:val="en-US"/>
        </w:rPr>
        <w:br/>
        <w:t>e) Any future applications of the technique</w:t>
      </w:r>
      <w:r w:rsidRPr="00900F1E">
        <w:rPr>
          <w:lang w:val="en-US"/>
        </w:rPr>
        <w:br/>
        <w:t>8. Please do not abbreviate journal titles for references.</w:t>
      </w:r>
      <w:r w:rsidRPr="00900F1E">
        <w:rPr>
          <w:lang w:val="en-US"/>
        </w:rPr>
        <w:br/>
        <w:t>9. Please remove the embedded figure(s) from the manuscript. All figures should be uploaded separately to your Editorial Manager account.</w:t>
      </w:r>
      <w:bookmarkStart w:id="0" w:name="_GoBack"/>
      <w:bookmarkEnd w:id="0"/>
      <w:r w:rsidRPr="00900F1E">
        <w:rPr>
          <w:lang w:val="en-US"/>
        </w:rPr>
        <w:br/>
      </w:r>
      <w:r w:rsidRPr="00900F1E">
        <w:rPr>
          <w:lang w:val="en-US"/>
        </w:rPr>
        <w:br/>
      </w:r>
      <w:r w:rsidRPr="00900F1E">
        <w:rPr>
          <w:lang w:val="en-US"/>
        </w:rPr>
        <w:br/>
      </w:r>
      <w:r w:rsidRPr="00900F1E">
        <w:rPr>
          <w:rStyle w:val="lev"/>
          <w:lang w:val="en-US"/>
        </w:rPr>
        <w:t>Reviewers' comments:</w:t>
      </w:r>
      <w:r w:rsidRPr="00900F1E">
        <w:rPr>
          <w:lang w:val="en-US"/>
        </w:rPr>
        <w:br/>
      </w:r>
      <w:r w:rsidRPr="00900F1E">
        <w:rPr>
          <w:b/>
          <w:bCs/>
          <w:lang w:val="en-US"/>
        </w:rPr>
        <w:t>Reviewer #1:</w:t>
      </w:r>
      <w:r w:rsidRPr="00900F1E">
        <w:rPr>
          <w:lang w:val="en-US"/>
        </w:rPr>
        <w:br/>
        <w:t>Manuscript Summary:</w:t>
      </w:r>
      <w:r w:rsidRPr="00900F1E">
        <w:rPr>
          <w:lang w:val="en-US"/>
        </w:rPr>
        <w:br/>
        <w:t>The authors developed and presented a protocol for a wafer level characterization of the they propose optical phased array on SiN platform. The protocol is clearly presented and wafer level characterization results are shown. I recommend to accept this paper in its current form.</w:t>
      </w:r>
      <w:r w:rsidRPr="00900F1E">
        <w:rPr>
          <w:lang w:val="en-US"/>
        </w:rPr>
        <w:br/>
      </w:r>
      <w:r w:rsidRPr="00900F1E">
        <w:rPr>
          <w:lang w:val="en-US"/>
        </w:rPr>
        <w:br/>
        <w:t>Major Concerns:</w:t>
      </w:r>
      <w:r w:rsidRPr="00900F1E">
        <w:rPr>
          <w:lang w:val="en-US"/>
        </w:rPr>
        <w:br/>
        <w:t>None.</w:t>
      </w:r>
      <w:r w:rsidRPr="00900F1E">
        <w:rPr>
          <w:lang w:val="en-US"/>
        </w:rPr>
        <w:br/>
      </w:r>
      <w:r w:rsidRPr="00900F1E">
        <w:rPr>
          <w:lang w:val="en-US"/>
        </w:rPr>
        <w:br/>
        <w:t>Minor Concerns:</w:t>
      </w:r>
      <w:r w:rsidRPr="00900F1E">
        <w:rPr>
          <w:lang w:val="en-US"/>
        </w:rPr>
        <w:br/>
        <w:t xml:space="preserve">(1) The divergence angle </w:t>
      </w:r>
      <w:r>
        <w:t>θ</w:t>
      </w:r>
      <w:r w:rsidRPr="00900F1E">
        <w:rPr>
          <w:lang w:val="en-US"/>
        </w:rPr>
        <w:t xml:space="preserve"> variation across the wafer would also be of interest to indicate the grating strength variation (due to the duty cycle change, waveguide width change, SiN thickness change and etc). The authors should also discuss this result based on our measurement.</w:t>
      </w:r>
      <w:r w:rsidR="00081864">
        <w:rPr>
          <w:lang w:val="en-US"/>
        </w:rPr>
        <w:br/>
      </w:r>
      <w:r w:rsidR="006B624C" w:rsidRPr="004226FF">
        <w:rPr>
          <w:i/>
          <w:lang w:val="en-US"/>
        </w:rPr>
        <w:t xml:space="preserve">=&gt; </w:t>
      </w:r>
      <w:r w:rsidR="004226FF">
        <w:rPr>
          <w:i/>
          <w:lang w:val="en-US"/>
        </w:rPr>
        <w:t>Two kind of variation</w:t>
      </w:r>
      <w:r w:rsidR="00CE12FD">
        <w:rPr>
          <w:i/>
          <w:lang w:val="en-US"/>
        </w:rPr>
        <w:t>s</w:t>
      </w:r>
      <w:r w:rsidR="00DD0410">
        <w:rPr>
          <w:i/>
          <w:lang w:val="en-US"/>
        </w:rPr>
        <w:t xml:space="preserve"> </w:t>
      </w:r>
      <w:r w:rsidR="004226FF">
        <w:rPr>
          <w:i/>
          <w:lang w:val="en-US"/>
        </w:rPr>
        <w:t>may affect the antenna behavior</w:t>
      </w:r>
      <w:r w:rsidR="002D3E66">
        <w:rPr>
          <w:i/>
          <w:lang w:val="en-US"/>
        </w:rPr>
        <w:t xml:space="preserve">. Firstly, the SiN height could vary during the deposition. Secondly, </w:t>
      </w:r>
      <w:r w:rsidR="007442B9">
        <w:rPr>
          <w:i/>
          <w:lang w:val="en-US"/>
        </w:rPr>
        <w:t>the structures lateral dimensions may differ from the design due to imperfection</w:t>
      </w:r>
      <w:r w:rsidR="00CE12FD">
        <w:rPr>
          <w:i/>
          <w:lang w:val="en-US"/>
        </w:rPr>
        <w:t>s</w:t>
      </w:r>
      <w:r w:rsidR="007442B9">
        <w:rPr>
          <w:i/>
          <w:lang w:val="en-US"/>
        </w:rPr>
        <w:t xml:space="preserve"> during the lithography and patterning steps. However, thanks to </w:t>
      </w:r>
      <w:r w:rsidR="002676FA">
        <w:rPr>
          <w:i/>
          <w:lang w:val="en-US"/>
        </w:rPr>
        <w:t xml:space="preserve">the well-known CMOS fabrication environment, such variations are extremely small. </w:t>
      </w:r>
      <w:r w:rsidR="00C94F04">
        <w:rPr>
          <w:i/>
          <w:lang w:val="en-US"/>
        </w:rPr>
        <w:t>As suggested</w:t>
      </w:r>
      <w:r w:rsidR="00626CDD">
        <w:rPr>
          <w:i/>
          <w:lang w:val="en-US"/>
        </w:rPr>
        <w:t>,</w:t>
      </w:r>
      <w:r w:rsidR="00C94F04">
        <w:rPr>
          <w:i/>
          <w:lang w:val="en-US"/>
        </w:rPr>
        <w:t xml:space="preserve"> t</w:t>
      </w:r>
      <w:r w:rsidR="00E8034F" w:rsidRPr="00E8034F">
        <w:rPr>
          <w:i/>
          <w:lang w:val="en-US"/>
        </w:rPr>
        <w:t xml:space="preserve">he </w:t>
      </w:r>
      <w:r w:rsidR="00E8034F" w:rsidRPr="00E8034F">
        <w:rPr>
          <w:i/>
        </w:rPr>
        <w:t>θ</w:t>
      </w:r>
      <w:r w:rsidR="00E8034F" w:rsidRPr="00C94F04">
        <w:rPr>
          <w:i/>
          <w:lang w:val="en-GB"/>
        </w:rPr>
        <w:t xml:space="preserve"> variation</w:t>
      </w:r>
      <w:r w:rsidR="00C94F04" w:rsidRPr="00C94F04">
        <w:rPr>
          <w:i/>
          <w:lang w:val="en-GB"/>
        </w:rPr>
        <w:t xml:space="preserve"> have been characteri</w:t>
      </w:r>
      <w:r w:rsidR="00626CDD">
        <w:rPr>
          <w:i/>
          <w:lang w:val="en-GB"/>
        </w:rPr>
        <w:t>s</w:t>
      </w:r>
      <w:r w:rsidR="00C94F04" w:rsidRPr="00C94F04">
        <w:rPr>
          <w:i/>
          <w:lang w:val="en-GB"/>
        </w:rPr>
        <w:t>ed on 40 dies across the wafer.</w:t>
      </w:r>
      <w:r w:rsidR="00C94F04">
        <w:rPr>
          <w:i/>
          <w:lang w:val="en-GB"/>
        </w:rPr>
        <w:t xml:space="preserve"> A 3σ of 0.156° </w:t>
      </w:r>
      <w:r w:rsidR="00CE12FD">
        <w:rPr>
          <w:i/>
          <w:lang w:val="en-GB"/>
        </w:rPr>
        <w:t>has</w:t>
      </w:r>
      <w:r w:rsidR="00C94F04">
        <w:rPr>
          <w:i/>
          <w:lang w:val="en-GB"/>
        </w:rPr>
        <w:t xml:space="preserve"> been </w:t>
      </w:r>
      <w:r w:rsidR="005705C7">
        <w:rPr>
          <w:i/>
          <w:lang w:val="en-GB"/>
        </w:rPr>
        <w:t>found, confirming the relatively small impact of the aforementioned variations on the antenna.</w:t>
      </w:r>
      <w:r w:rsidR="005705C7">
        <w:rPr>
          <w:i/>
          <w:lang w:val="en-GB"/>
        </w:rPr>
        <w:br/>
        <w:t>Detail</w:t>
      </w:r>
      <w:r w:rsidR="00CE12FD">
        <w:rPr>
          <w:i/>
          <w:lang w:val="en-GB"/>
        </w:rPr>
        <w:t>s</w:t>
      </w:r>
      <w:r w:rsidR="005705C7">
        <w:rPr>
          <w:i/>
          <w:lang w:val="en-GB"/>
        </w:rPr>
        <w:t xml:space="preserve"> have been added </w:t>
      </w:r>
      <w:r w:rsidR="009A4D26">
        <w:rPr>
          <w:i/>
          <w:lang w:val="en-GB"/>
        </w:rPr>
        <w:t>in the representative results part.</w:t>
      </w:r>
    </w:p>
    <w:p w14:paraId="6BF9D3B5" w14:textId="408628B8" w:rsidR="00081864" w:rsidRDefault="00900F1E" w:rsidP="00900F1E">
      <w:pPr>
        <w:pStyle w:val="NormalWeb"/>
        <w:rPr>
          <w:lang w:val="en-US"/>
        </w:rPr>
      </w:pPr>
      <w:r w:rsidRPr="00900F1E">
        <w:rPr>
          <w:lang w:val="en-US"/>
        </w:rPr>
        <w:br/>
        <w:t>(2) Switc</w:t>
      </w:r>
      <w:r w:rsidR="00DC40A6">
        <w:rPr>
          <w:lang w:val="en-US"/>
        </w:rPr>
        <w:t>h</w:t>
      </w:r>
      <w:r w:rsidRPr="00900F1E">
        <w:rPr>
          <w:lang w:val="en-US"/>
        </w:rPr>
        <w:t>ing between the CCD and optical microscope might not be easy. The author could discuss a better way or more cost-effective way to shift between Farfield imaging and nearfield imaging for alignment optimization.</w:t>
      </w:r>
      <w:r w:rsidR="00081864">
        <w:rPr>
          <w:lang w:val="en-US"/>
        </w:rPr>
        <w:br/>
      </w:r>
      <w:r w:rsidR="00081864" w:rsidRPr="008D34FF">
        <w:rPr>
          <w:i/>
          <w:lang w:val="en-US"/>
        </w:rPr>
        <w:t xml:space="preserve">=&gt; </w:t>
      </w:r>
      <w:r w:rsidR="007E3339" w:rsidRPr="008D34FF">
        <w:rPr>
          <w:i/>
          <w:lang w:val="en-US"/>
        </w:rPr>
        <w:t>A paragraph</w:t>
      </w:r>
      <w:r w:rsidR="00CE12FD">
        <w:rPr>
          <w:i/>
          <w:lang w:val="en-US"/>
        </w:rPr>
        <w:t xml:space="preserve"> (1.1.7) about this has</w:t>
      </w:r>
      <w:r w:rsidR="00E075D8" w:rsidRPr="008D34FF">
        <w:rPr>
          <w:i/>
          <w:lang w:val="en-US"/>
        </w:rPr>
        <w:t xml:space="preserve"> been added.</w:t>
      </w:r>
    </w:p>
    <w:p w14:paraId="12DE03CC" w14:textId="77777777" w:rsidR="00081864" w:rsidRDefault="00900F1E" w:rsidP="00900F1E">
      <w:pPr>
        <w:pStyle w:val="NormalWeb"/>
        <w:rPr>
          <w:lang w:val="en-US"/>
        </w:rPr>
      </w:pPr>
      <w:r w:rsidRPr="00900F1E">
        <w:rPr>
          <w:lang w:val="en-US"/>
        </w:rPr>
        <w:t>(3) Laser power level might need to be adjusted to avoid saturate the image and get good SNR. The author should also discuss this in their protocol.</w:t>
      </w:r>
      <w:r w:rsidRPr="00900F1E">
        <w:rPr>
          <w:lang w:val="en-US"/>
        </w:rPr>
        <w:br/>
      </w:r>
      <w:r w:rsidR="00081864" w:rsidRPr="008D34FF">
        <w:rPr>
          <w:i/>
          <w:lang w:val="en-US"/>
        </w:rPr>
        <w:t>=&gt; Indeed, in order to avoid image saturation the laser power must be adjusted to the camera integration time. This is discussed in section 2.2. OPA output imaging</w:t>
      </w:r>
    </w:p>
    <w:p w14:paraId="39DA5D55" w14:textId="5BC575F8" w:rsidR="00AF01EE" w:rsidRDefault="00900F1E" w:rsidP="00900F1E">
      <w:pPr>
        <w:pStyle w:val="NormalWeb"/>
        <w:rPr>
          <w:lang w:val="en-US"/>
        </w:rPr>
      </w:pPr>
      <w:r w:rsidRPr="00900F1E">
        <w:rPr>
          <w:lang w:val="en-US"/>
        </w:rPr>
        <w:br/>
      </w:r>
      <w:r w:rsidRPr="00900F1E">
        <w:rPr>
          <w:b/>
          <w:bCs/>
          <w:lang w:val="en-US"/>
        </w:rPr>
        <w:t>Reviewer #2:</w:t>
      </w:r>
      <w:r w:rsidRPr="00900F1E">
        <w:rPr>
          <w:lang w:val="en-US"/>
        </w:rPr>
        <w:br/>
      </w:r>
      <w:r w:rsidRPr="00900F1E">
        <w:rPr>
          <w:lang w:val="en-US"/>
        </w:rPr>
        <w:lastRenderedPageBreak/>
        <w:t>Manuscript Summary:</w:t>
      </w:r>
      <w:r w:rsidRPr="00900F1E">
        <w:rPr>
          <w:lang w:val="en-US"/>
        </w:rPr>
        <w:br/>
        <w:t>This manuscript summarizes a protocol for measuring the beam steering angle and beam divergence for integrated photonic phased arrays. The authors summarize a photonic device that they have published elsewhere and describe, in detail, the method that they used to characterize the device. They provide good background on the device and also fill in a number of the details of the characterization method that are hard to find in the literature more generally.</w:t>
      </w:r>
      <w:r w:rsidRPr="00900F1E">
        <w:rPr>
          <w:lang w:val="en-US"/>
        </w:rPr>
        <w:br/>
      </w:r>
      <w:r w:rsidRPr="00900F1E">
        <w:rPr>
          <w:lang w:val="en-US"/>
        </w:rPr>
        <w:br/>
        <w:t>Major Concerns:</w:t>
      </w:r>
      <w:r w:rsidRPr="00900F1E">
        <w:rPr>
          <w:lang w:val="en-US"/>
        </w:rPr>
        <w:br/>
        <w:t>1. There is little to no introduction and background on the method that they are presenting, and there is no attempt made to compare and contrast it to other available methods (for example, imaging systems, imaging the array output on a screen or wall, etc..) nor to explain why (or when) it is superior. The introduction focuses on introducing their device and the concept of phased arrays instead of focusing on the various characterization methods for optical phased arrays. Details like the cross-section of their device, its performance, and the chip fabrication should be replaced by details explaining and motivating the characterization method.</w:t>
      </w:r>
      <w:r w:rsidR="00AF01EE">
        <w:rPr>
          <w:lang w:val="en-US"/>
        </w:rPr>
        <w:br/>
      </w:r>
      <w:r w:rsidR="00AF01EE" w:rsidRPr="002C5B5F">
        <w:rPr>
          <w:i/>
          <w:lang w:val="en-US"/>
        </w:rPr>
        <w:t>=&gt;</w:t>
      </w:r>
      <w:r w:rsidR="00B24D71">
        <w:rPr>
          <w:i/>
          <w:lang w:val="en-US"/>
        </w:rPr>
        <w:t xml:space="preserve"> Details about the presented characterization method </w:t>
      </w:r>
      <w:r w:rsidR="002C5B5F" w:rsidRPr="002C5B5F">
        <w:rPr>
          <w:i/>
          <w:lang w:val="en-US"/>
        </w:rPr>
        <w:t>have been added in the Introduction section.</w:t>
      </w:r>
      <w:r w:rsidR="00B24D71">
        <w:rPr>
          <w:i/>
          <w:lang w:val="en-US"/>
        </w:rPr>
        <w:t xml:space="preserve"> The choice of a </w:t>
      </w:r>
      <w:r w:rsidR="00B3489F">
        <w:rPr>
          <w:i/>
          <w:lang w:val="en-US"/>
        </w:rPr>
        <w:t xml:space="preserve">bare image sensor placed on top of the OPA </w:t>
      </w:r>
      <w:r w:rsidR="00CE12FD">
        <w:rPr>
          <w:i/>
          <w:lang w:val="en-US"/>
        </w:rPr>
        <w:t>has</w:t>
      </w:r>
      <w:r w:rsidR="00B24D71">
        <w:rPr>
          <w:i/>
          <w:lang w:val="en-US"/>
        </w:rPr>
        <w:t xml:space="preserve"> been justified as well as </w:t>
      </w:r>
      <w:r w:rsidR="00CE12FD">
        <w:rPr>
          <w:i/>
          <w:lang w:val="en-US"/>
        </w:rPr>
        <w:t xml:space="preserve">briefly </w:t>
      </w:r>
      <w:r w:rsidR="00B24D71">
        <w:rPr>
          <w:i/>
          <w:lang w:val="en-US"/>
        </w:rPr>
        <w:t xml:space="preserve">compared with other possible </w:t>
      </w:r>
      <w:r w:rsidR="00115E4B">
        <w:rPr>
          <w:i/>
          <w:lang w:val="en-US"/>
        </w:rPr>
        <w:t xml:space="preserve">OPA output far field characterization </w:t>
      </w:r>
      <w:r w:rsidR="00B24D71">
        <w:rPr>
          <w:i/>
          <w:lang w:val="en-US"/>
        </w:rPr>
        <w:t>setup</w:t>
      </w:r>
      <w:r w:rsidR="00A46546">
        <w:rPr>
          <w:i/>
          <w:lang w:val="en-US"/>
        </w:rPr>
        <w:t>s</w:t>
      </w:r>
      <w:r w:rsidR="00B24D71">
        <w:rPr>
          <w:i/>
          <w:lang w:val="en-US"/>
        </w:rPr>
        <w:t xml:space="preserve">. </w:t>
      </w:r>
    </w:p>
    <w:p w14:paraId="5A9F537B" w14:textId="020E9322" w:rsidR="00AE27BB" w:rsidRDefault="00900F1E" w:rsidP="00900F1E">
      <w:pPr>
        <w:pStyle w:val="NormalWeb"/>
        <w:rPr>
          <w:lang w:val="en-US"/>
        </w:rPr>
      </w:pPr>
      <w:r w:rsidRPr="00900F1E">
        <w:rPr>
          <w:lang w:val="en-US"/>
        </w:rPr>
        <w:br/>
        <w:t>2. An important part of the method is in section 4 where the CCD pixels are correlated to the output angles. The authors make two key assumptions here without providing sufficient justification: 1. They assume that this calibration will be the same in both directions - something that will not be true if there is significant tilt on the imager with respect to the chip output (that is if the plane of the imager is not perpendicular to the output beam), and 2. They assume a match between their simulation and experiment and use the simulation result to calibrate the image, thus making it impossible to measure a difference between theory and experiment. More justification for these two steps needs to be added.</w:t>
      </w:r>
      <w:r w:rsidR="00AE27BB">
        <w:rPr>
          <w:lang w:val="en-US"/>
        </w:rPr>
        <w:br/>
      </w:r>
      <w:r w:rsidR="00AE27BB" w:rsidRPr="00C40C49">
        <w:rPr>
          <w:i/>
          <w:lang w:val="en-US"/>
        </w:rPr>
        <w:t>=&gt;</w:t>
      </w:r>
      <w:r w:rsidR="0066494B" w:rsidRPr="00C40C49">
        <w:rPr>
          <w:i/>
          <w:lang w:val="en-US"/>
        </w:rPr>
        <w:t xml:space="preserve"> 1.</w:t>
      </w:r>
      <w:r w:rsidR="00F8272E" w:rsidRPr="00C40C49">
        <w:rPr>
          <w:i/>
          <w:lang w:val="en-US"/>
        </w:rPr>
        <w:t xml:space="preserve"> </w:t>
      </w:r>
      <w:r w:rsidR="003551EC" w:rsidRPr="00C40C49">
        <w:rPr>
          <w:i/>
          <w:lang w:val="en-US"/>
        </w:rPr>
        <w:t xml:space="preserve">A paragraph (4.2.2.4) have been added </w:t>
      </w:r>
      <w:r w:rsidR="00171D30" w:rsidRPr="00C40C49">
        <w:rPr>
          <w:i/>
          <w:lang w:val="en-US"/>
        </w:rPr>
        <w:t xml:space="preserve">describing a specific procedure </w:t>
      </w:r>
      <w:r w:rsidR="003551EC" w:rsidRPr="00C40C49">
        <w:rPr>
          <w:i/>
          <w:lang w:val="en-US"/>
        </w:rPr>
        <w:t>for the case of a strongly tilted output beam.</w:t>
      </w:r>
      <w:r w:rsidR="0066494B" w:rsidRPr="00C40C49">
        <w:rPr>
          <w:i/>
          <w:lang w:val="en-US"/>
        </w:rPr>
        <w:br/>
        <w:t xml:space="preserve">2. </w:t>
      </w:r>
      <w:r w:rsidR="0006252B" w:rsidRPr="00C40C49">
        <w:rPr>
          <w:i/>
          <w:lang w:val="en-US"/>
        </w:rPr>
        <w:t xml:space="preserve">The </w:t>
      </w:r>
      <w:r w:rsidR="008D6652" w:rsidRPr="00C40C49">
        <w:rPr>
          <w:i/>
          <w:lang w:val="en-US"/>
        </w:rPr>
        <w:t xml:space="preserve">match that we are assuming is between experiment and an analytical formula (not </w:t>
      </w:r>
      <w:r w:rsidR="008F0B45">
        <w:rPr>
          <w:i/>
          <w:lang w:val="en-US"/>
        </w:rPr>
        <w:t xml:space="preserve">a </w:t>
      </w:r>
      <w:r w:rsidR="008D6652" w:rsidRPr="00C40C49">
        <w:rPr>
          <w:i/>
          <w:lang w:val="en-US"/>
        </w:rPr>
        <w:t>simulation)</w:t>
      </w:r>
      <w:r w:rsidR="004E6F3D" w:rsidRPr="00C40C49">
        <w:rPr>
          <w:i/>
          <w:lang w:val="en-US"/>
        </w:rPr>
        <w:t xml:space="preserve"> that is exact</w:t>
      </w:r>
      <w:r w:rsidR="00573173">
        <w:rPr>
          <w:i/>
          <w:lang w:val="en-US"/>
        </w:rPr>
        <w:t xml:space="preserve">. </w:t>
      </w:r>
      <w:r w:rsidR="00EF5824">
        <w:rPr>
          <w:i/>
          <w:lang w:val="en-US"/>
        </w:rPr>
        <w:t>Moreover, the distance between the antennas (that is in the order of µm) is very accurately controlled since they</w:t>
      </w:r>
      <w:r w:rsidR="002E4FF2">
        <w:rPr>
          <w:i/>
          <w:lang w:val="en-US"/>
        </w:rPr>
        <w:t xml:space="preserve"> are defined by DUV lithography</w:t>
      </w:r>
      <w:r w:rsidR="00EF5824">
        <w:rPr>
          <w:i/>
          <w:lang w:val="en-US"/>
        </w:rPr>
        <w:t xml:space="preserve">. </w:t>
      </w:r>
      <w:r w:rsidR="00573173">
        <w:rPr>
          <w:i/>
          <w:lang w:val="en-US"/>
        </w:rPr>
        <w:t>T</w:t>
      </w:r>
      <w:r w:rsidR="008D6652" w:rsidRPr="00C40C49">
        <w:rPr>
          <w:i/>
          <w:lang w:val="en-US"/>
        </w:rPr>
        <w:t xml:space="preserve">herefore </w:t>
      </w:r>
      <w:r w:rsidR="00C40C49" w:rsidRPr="00C40C49">
        <w:rPr>
          <w:i/>
          <w:lang w:val="en-US"/>
        </w:rPr>
        <w:t xml:space="preserve">we are able to perform an accurate </w:t>
      </w:r>
      <w:r w:rsidR="00C22DEA">
        <w:rPr>
          <w:i/>
          <w:lang w:val="en-US"/>
        </w:rPr>
        <w:t>calibration of the conversion factor between pixels and beam shape (angle and size).</w:t>
      </w:r>
      <w:r w:rsidR="002E4FF2">
        <w:rPr>
          <w:i/>
          <w:lang w:val="en-US"/>
        </w:rPr>
        <w:t xml:space="preserve"> </w:t>
      </w:r>
      <w:r w:rsidR="0006252B" w:rsidRPr="00C40C49">
        <w:rPr>
          <w:i/>
          <w:lang w:val="en-US"/>
        </w:rPr>
        <w:t xml:space="preserve">However, another method </w:t>
      </w:r>
      <w:r w:rsidR="00CE12FD">
        <w:rPr>
          <w:i/>
          <w:lang w:val="en-US"/>
        </w:rPr>
        <w:t>has</w:t>
      </w:r>
      <w:r w:rsidR="0006252B" w:rsidRPr="00C40C49">
        <w:rPr>
          <w:i/>
          <w:lang w:val="en-US"/>
        </w:rPr>
        <w:t xml:space="preserve"> been proposed (4.2.2.</w:t>
      </w:r>
      <w:r w:rsidR="00102310">
        <w:rPr>
          <w:i/>
          <w:lang w:val="en-US"/>
        </w:rPr>
        <w:t>2</w:t>
      </w:r>
      <w:r w:rsidR="0006252B" w:rsidRPr="00C40C49">
        <w:rPr>
          <w:i/>
          <w:lang w:val="en-US"/>
        </w:rPr>
        <w:t>.) to obtain the conversion factor</w:t>
      </w:r>
      <w:r w:rsidR="004C10B5">
        <w:rPr>
          <w:i/>
          <w:lang w:val="en-US"/>
        </w:rPr>
        <w:t xml:space="preserve"> using only </w:t>
      </w:r>
      <w:r w:rsidR="00CE12FD">
        <w:rPr>
          <w:i/>
          <w:lang w:val="en-US"/>
        </w:rPr>
        <w:t xml:space="preserve">measurement and </w:t>
      </w:r>
      <w:r w:rsidR="002E0B05">
        <w:rPr>
          <w:i/>
          <w:lang w:val="en-US"/>
        </w:rPr>
        <w:t xml:space="preserve">trigonometry and not </w:t>
      </w:r>
      <w:r w:rsidR="00476651">
        <w:rPr>
          <w:i/>
          <w:lang w:val="en-US"/>
        </w:rPr>
        <w:t>the aforementioned analytical formula</w:t>
      </w:r>
      <w:r w:rsidR="002E4FF2">
        <w:rPr>
          <w:i/>
          <w:lang w:val="en-US"/>
        </w:rPr>
        <w:t xml:space="preserve"> and any assumption about the antennas pitch</w:t>
      </w:r>
      <w:r w:rsidR="0006252B" w:rsidRPr="00C40C49">
        <w:rPr>
          <w:i/>
          <w:lang w:val="en-US"/>
        </w:rPr>
        <w:t>.</w:t>
      </w:r>
    </w:p>
    <w:p w14:paraId="7B1257BF" w14:textId="160828D5" w:rsidR="00B74207" w:rsidRPr="00A13289" w:rsidRDefault="00900F1E" w:rsidP="00900F1E">
      <w:pPr>
        <w:pStyle w:val="NormalWeb"/>
        <w:rPr>
          <w:i/>
          <w:lang w:val="en-US"/>
        </w:rPr>
      </w:pPr>
      <w:r w:rsidRPr="00900F1E">
        <w:rPr>
          <w:lang w:val="en-US"/>
        </w:rPr>
        <w:br/>
        <w:t>3. Similarly, the "representative results" section focuses too narrowly on describing the performance of their device and needs a more general description of the various results that could be seen and what they might mean. The goal here is to help the experimenter understand what they are seeing, not present the performance of the device the authors developed and previously published.</w:t>
      </w:r>
      <w:r w:rsidR="00B74207">
        <w:rPr>
          <w:lang w:val="en-US"/>
        </w:rPr>
        <w:br/>
      </w:r>
      <w:r w:rsidR="00B74207" w:rsidRPr="00A13289">
        <w:rPr>
          <w:i/>
          <w:lang w:val="en-US"/>
        </w:rPr>
        <w:t xml:space="preserve">=&gt; </w:t>
      </w:r>
      <w:r w:rsidR="00A13289" w:rsidRPr="00A13289">
        <w:rPr>
          <w:i/>
          <w:lang w:val="en-US"/>
        </w:rPr>
        <w:t>Some additional explanations have been added.</w:t>
      </w:r>
    </w:p>
    <w:p w14:paraId="2F4E6A3B" w14:textId="77777777" w:rsidR="003D1240" w:rsidRDefault="00900F1E" w:rsidP="00900F1E">
      <w:pPr>
        <w:pStyle w:val="NormalWeb"/>
        <w:rPr>
          <w:i/>
          <w:lang w:val="en-US"/>
        </w:rPr>
      </w:pPr>
      <w:r w:rsidRPr="00900F1E">
        <w:rPr>
          <w:lang w:val="en-US"/>
        </w:rPr>
        <w:br/>
        <w:t xml:space="preserve">4. The authors hint at the ability to do wafer level testing, but this is not described in sufficient </w:t>
      </w:r>
      <w:r w:rsidRPr="00900F1E">
        <w:rPr>
          <w:lang w:val="en-US"/>
        </w:rPr>
        <w:lastRenderedPageBreak/>
        <w:t>detail to be useful to the reader. They mention that they do an automatic scan, but do not explain how it is set up. There is no mention of wafer level testing in the "Protocol" section at all. Instead, it is described in the last paragraph of "Representative results". This should either be included in the protocol or cut.</w:t>
      </w:r>
      <w:r w:rsidR="00782060">
        <w:rPr>
          <w:lang w:val="en-US"/>
        </w:rPr>
        <w:br/>
      </w:r>
      <w:r w:rsidR="00782060" w:rsidRPr="00782060">
        <w:rPr>
          <w:i/>
          <w:lang w:val="en-US"/>
        </w:rPr>
        <w:t>=&gt; A paragraph (4.4) have been added in the protocol section.</w:t>
      </w:r>
    </w:p>
    <w:p w14:paraId="4BB4EB3E" w14:textId="7E2E1820" w:rsidR="00C15A52" w:rsidRDefault="00900F1E" w:rsidP="00900F1E">
      <w:pPr>
        <w:pStyle w:val="NormalWeb"/>
        <w:rPr>
          <w:lang w:val="en-US"/>
        </w:rPr>
      </w:pPr>
      <w:r w:rsidRPr="00900F1E">
        <w:rPr>
          <w:lang w:val="en-US"/>
        </w:rPr>
        <w:br/>
        <w:t>5. The figures need to be cleaned up: higher resolution is needed for the images, along with clearer labeling and general clean up.</w:t>
      </w:r>
      <w:r w:rsidR="0065710D">
        <w:rPr>
          <w:lang w:val="en-US"/>
        </w:rPr>
        <w:br/>
      </w:r>
      <w:r w:rsidR="0065710D" w:rsidRPr="0065710D">
        <w:rPr>
          <w:i/>
          <w:lang w:val="en-US"/>
        </w:rPr>
        <w:t>=&gt; Figures have been updated.</w:t>
      </w:r>
      <w:r w:rsidRPr="00900F1E">
        <w:rPr>
          <w:lang w:val="en-US"/>
        </w:rPr>
        <w:br/>
      </w:r>
      <w:r w:rsidRPr="00900F1E">
        <w:rPr>
          <w:lang w:val="en-US"/>
        </w:rPr>
        <w:br/>
        <w:t>Minor Concerns:</w:t>
      </w:r>
      <w:r w:rsidRPr="00900F1E">
        <w:rPr>
          <w:lang w:val="en-US"/>
        </w:rPr>
        <w:br/>
        <w:t>1. The authors go out of their way to motivate the use of silicon nitride over silicon in their device. This is immaterial to their characterization method (variants of which could work for either) and so feels out of place. Also, the authors claim that there are no non-linear losses in SiN is un-true; such losses just become important at higher powers than in silicon.</w:t>
      </w:r>
      <w:r w:rsidR="00C15A52">
        <w:rPr>
          <w:lang w:val="en-US"/>
        </w:rPr>
        <w:br/>
      </w:r>
      <w:r w:rsidR="00C15A52" w:rsidRPr="008D34FF">
        <w:rPr>
          <w:i/>
          <w:lang w:val="en-US"/>
        </w:rPr>
        <w:t xml:space="preserve">=&gt; </w:t>
      </w:r>
      <w:r w:rsidR="00CE12FD">
        <w:rPr>
          <w:i/>
          <w:lang w:val="en-US"/>
        </w:rPr>
        <w:t>This is</w:t>
      </w:r>
      <w:r w:rsidR="008E74B9" w:rsidRPr="008D34FF">
        <w:rPr>
          <w:i/>
          <w:lang w:val="en-US"/>
        </w:rPr>
        <w:t xml:space="preserve"> only </w:t>
      </w:r>
      <w:r w:rsidR="008D34FF" w:rsidRPr="008D34FF">
        <w:rPr>
          <w:i/>
          <w:lang w:val="en-US"/>
        </w:rPr>
        <w:t xml:space="preserve">detailed </w:t>
      </w:r>
      <w:r w:rsidR="00CE12FD">
        <w:rPr>
          <w:i/>
          <w:lang w:val="en-US"/>
        </w:rPr>
        <w:t>over</w:t>
      </w:r>
      <w:r w:rsidR="008E74B9" w:rsidRPr="008D34FF">
        <w:rPr>
          <w:i/>
          <w:lang w:val="en-US"/>
        </w:rPr>
        <w:t xml:space="preserve"> a few lines to give a bit of context</w:t>
      </w:r>
      <w:r w:rsidR="00EA2F94">
        <w:rPr>
          <w:i/>
          <w:lang w:val="en-US"/>
        </w:rPr>
        <w:t xml:space="preserve"> and information about the characterized device</w:t>
      </w:r>
      <w:r w:rsidR="008E74B9" w:rsidRPr="008D34FF">
        <w:rPr>
          <w:i/>
          <w:lang w:val="en-US"/>
        </w:rPr>
        <w:t xml:space="preserve"> and</w:t>
      </w:r>
      <w:r w:rsidR="00EA2F94">
        <w:rPr>
          <w:i/>
          <w:lang w:val="en-US"/>
        </w:rPr>
        <w:t xml:space="preserve"> also</w:t>
      </w:r>
      <w:r w:rsidR="008E74B9" w:rsidRPr="008D34FF">
        <w:rPr>
          <w:i/>
          <w:lang w:val="en-US"/>
        </w:rPr>
        <w:t xml:space="preserve"> to justify the </w:t>
      </w:r>
      <w:r w:rsidR="00EA2F94">
        <w:rPr>
          <w:i/>
          <w:lang w:val="en-US"/>
        </w:rPr>
        <w:t xml:space="preserve">operating </w:t>
      </w:r>
      <w:r w:rsidR="008E74B9" w:rsidRPr="008D34FF">
        <w:rPr>
          <w:i/>
          <w:lang w:val="en-US"/>
        </w:rPr>
        <w:t xml:space="preserve">wavelength. Regarding the nonlinear losses of SiN, </w:t>
      </w:r>
      <w:r w:rsidR="008D34FF" w:rsidRPr="008D34FF">
        <w:rPr>
          <w:i/>
          <w:lang w:val="en-US"/>
        </w:rPr>
        <w:t xml:space="preserve">I agree that our </w:t>
      </w:r>
      <w:r w:rsidR="00CE12FD">
        <w:rPr>
          <w:i/>
          <w:lang w:val="en-US"/>
        </w:rPr>
        <w:t>explanation</w:t>
      </w:r>
      <w:r w:rsidR="008D34FF" w:rsidRPr="008D34FF">
        <w:rPr>
          <w:i/>
          <w:lang w:val="en-US"/>
        </w:rPr>
        <w:t xml:space="preserve"> was a bit confusing. Of course nonlinear optical losses</w:t>
      </w:r>
      <w:r w:rsidR="00045905">
        <w:rPr>
          <w:i/>
          <w:lang w:val="en-US"/>
        </w:rPr>
        <w:t xml:space="preserve"> can take place </w:t>
      </w:r>
      <w:r w:rsidR="008D34FF" w:rsidRPr="008D34FF">
        <w:rPr>
          <w:i/>
          <w:lang w:val="en-US"/>
        </w:rPr>
        <w:t>in SiN</w:t>
      </w:r>
      <w:r w:rsidR="008E74B9" w:rsidRPr="008D34FF">
        <w:rPr>
          <w:i/>
          <w:lang w:val="en-US"/>
        </w:rPr>
        <w:t xml:space="preserve">, however it’s at </w:t>
      </w:r>
      <w:r w:rsidR="008D34FF" w:rsidRPr="008D34FF">
        <w:rPr>
          <w:i/>
          <w:lang w:val="en-US"/>
        </w:rPr>
        <w:t xml:space="preserve">a </w:t>
      </w:r>
      <w:r w:rsidR="00CE12FD">
        <w:rPr>
          <w:i/>
          <w:lang w:val="en-US"/>
        </w:rPr>
        <w:t>significantly</w:t>
      </w:r>
      <w:r w:rsidR="008E74B9" w:rsidRPr="008D34FF">
        <w:rPr>
          <w:i/>
          <w:lang w:val="en-US"/>
        </w:rPr>
        <w:t xml:space="preserve"> higher power level than </w:t>
      </w:r>
      <w:r w:rsidR="00CE12FD">
        <w:rPr>
          <w:i/>
          <w:lang w:val="en-US"/>
        </w:rPr>
        <w:t>that which is currently proposed for use in LiDAR</w:t>
      </w:r>
      <w:r w:rsidR="008E74B9" w:rsidRPr="008D34FF">
        <w:rPr>
          <w:i/>
          <w:lang w:val="en-US"/>
        </w:rPr>
        <w:t>. This have been reformulated in the article.</w:t>
      </w:r>
      <w:r w:rsidR="008E74B9">
        <w:rPr>
          <w:lang w:val="en-US"/>
        </w:rPr>
        <w:t xml:space="preserve"> </w:t>
      </w:r>
    </w:p>
    <w:p w14:paraId="6D5BB10D" w14:textId="1D51378E" w:rsidR="00AD6862" w:rsidRDefault="00900F1E" w:rsidP="00900F1E">
      <w:pPr>
        <w:pStyle w:val="NormalWeb"/>
        <w:rPr>
          <w:lang w:val="en-US"/>
        </w:rPr>
      </w:pPr>
      <w:r w:rsidRPr="00900F1E">
        <w:rPr>
          <w:lang w:val="en-US"/>
        </w:rPr>
        <w:br/>
        <w:t>2. More detail on the control circuit described in 1.1.5 would be useful. Similarly, a bit more detail on the mounting and control system in section 1.2.1 would be useful.</w:t>
      </w:r>
      <w:r w:rsidR="00AD6862">
        <w:rPr>
          <w:lang w:val="en-US"/>
        </w:rPr>
        <w:br/>
      </w:r>
      <w:r w:rsidR="00AD6862" w:rsidRPr="00DE4481">
        <w:rPr>
          <w:i/>
          <w:lang w:val="en-US"/>
        </w:rPr>
        <w:t xml:space="preserve">=&gt; Some details </w:t>
      </w:r>
      <w:r w:rsidR="00F06E6C" w:rsidRPr="00DE4481">
        <w:rPr>
          <w:i/>
          <w:lang w:val="en-US"/>
        </w:rPr>
        <w:t>describing the electrical</w:t>
      </w:r>
      <w:r w:rsidR="00DE4481" w:rsidRPr="00DE4481">
        <w:rPr>
          <w:i/>
          <w:lang w:val="en-US"/>
        </w:rPr>
        <w:t xml:space="preserve"> control circuit and the control system have been added.</w:t>
      </w:r>
    </w:p>
    <w:p w14:paraId="16050420" w14:textId="2FB3259C" w:rsidR="006A400D" w:rsidRDefault="00900F1E" w:rsidP="00900F1E">
      <w:pPr>
        <w:pStyle w:val="NormalWeb"/>
        <w:rPr>
          <w:lang w:val="en-US"/>
        </w:rPr>
      </w:pPr>
      <w:r w:rsidRPr="00900F1E">
        <w:rPr>
          <w:lang w:val="en-US"/>
        </w:rPr>
        <w:br/>
        <w:t>3. More information on how to trouble shoot if things aren't working would be helpful throughout. For example, in section 2.1.1., what should the experimenter do if they do not see light exiting the OPA output gratings.</w:t>
      </w:r>
      <w:r w:rsidR="006A400D">
        <w:rPr>
          <w:lang w:val="en-US"/>
        </w:rPr>
        <w:br/>
      </w:r>
      <w:r w:rsidR="006A400D" w:rsidRPr="006A400D">
        <w:rPr>
          <w:i/>
          <w:lang w:val="en-US"/>
        </w:rPr>
        <w:t xml:space="preserve">=&gt; </w:t>
      </w:r>
      <w:r w:rsidR="006A400D">
        <w:rPr>
          <w:i/>
          <w:lang w:val="en-US"/>
        </w:rPr>
        <w:t>I</w:t>
      </w:r>
      <w:r w:rsidR="006A400D" w:rsidRPr="006A400D">
        <w:rPr>
          <w:i/>
          <w:lang w:val="en-US"/>
        </w:rPr>
        <w:t>nformation have been added in section 2.1.2.</w:t>
      </w:r>
    </w:p>
    <w:p w14:paraId="0AC17E41" w14:textId="55603167" w:rsidR="007F4949" w:rsidRDefault="00900F1E" w:rsidP="00900F1E">
      <w:pPr>
        <w:pStyle w:val="NormalWeb"/>
        <w:rPr>
          <w:lang w:val="en-US"/>
        </w:rPr>
      </w:pPr>
      <w:r w:rsidRPr="00900F1E">
        <w:rPr>
          <w:lang w:val="en-US"/>
        </w:rPr>
        <w:br/>
        <w:t>4. The order of images in figure 6 should be switched to follow the order they are referenced in the text (6B then 6A).</w:t>
      </w:r>
      <w:r w:rsidR="007F4949">
        <w:rPr>
          <w:lang w:val="en-US"/>
        </w:rPr>
        <w:br/>
      </w:r>
      <w:r w:rsidR="00271311">
        <w:rPr>
          <w:i/>
          <w:lang w:val="en-US"/>
        </w:rPr>
        <w:t>=&gt; To me the order is right, figure 6A (line 314) is mentioned before figure 6B (line 328).</w:t>
      </w:r>
    </w:p>
    <w:p w14:paraId="75BA38B4" w14:textId="31C76E51" w:rsidR="00AB61DE" w:rsidRDefault="00900F1E" w:rsidP="00900F1E">
      <w:pPr>
        <w:pStyle w:val="NormalWeb"/>
        <w:rPr>
          <w:lang w:val="en-US"/>
        </w:rPr>
      </w:pPr>
      <w:r w:rsidRPr="00900F1E">
        <w:rPr>
          <w:lang w:val="en-US"/>
        </w:rPr>
        <w:br/>
        <w:t>5. How many channels are used to generate the image in 5b?</w:t>
      </w:r>
      <w:r w:rsidR="00E5259D">
        <w:rPr>
          <w:lang w:val="en-US"/>
        </w:rPr>
        <w:br/>
      </w:r>
      <w:r w:rsidR="00E5259D" w:rsidRPr="00AB61DE">
        <w:rPr>
          <w:i/>
          <w:lang w:val="en-US"/>
        </w:rPr>
        <w:t>=&gt; It’s a</w:t>
      </w:r>
      <w:r w:rsidR="00CE12FD">
        <w:rPr>
          <w:i/>
          <w:lang w:val="en-US"/>
        </w:rPr>
        <w:t xml:space="preserve"> 128ch OPA. This information has</w:t>
      </w:r>
      <w:r w:rsidR="00E5259D" w:rsidRPr="00AB61DE">
        <w:rPr>
          <w:i/>
          <w:lang w:val="en-US"/>
        </w:rPr>
        <w:t xml:space="preserve"> been added.</w:t>
      </w:r>
    </w:p>
    <w:p w14:paraId="6BA8E7FA" w14:textId="7A69F4FE" w:rsidR="00900F1E" w:rsidRPr="00AB61DE" w:rsidRDefault="00900F1E" w:rsidP="00900F1E">
      <w:pPr>
        <w:pStyle w:val="NormalWeb"/>
        <w:rPr>
          <w:lang w:val="en-GB"/>
        </w:rPr>
      </w:pPr>
      <w:r w:rsidRPr="00900F1E">
        <w:rPr>
          <w:lang w:val="en-US"/>
        </w:rPr>
        <w:br/>
      </w:r>
      <w:r w:rsidRPr="00AB61DE">
        <w:rPr>
          <w:lang w:val="en-GB"/>
        </w:rPr>
        <w:t>6. An accompanying cartoon would be helpful for figure 1.</w:t>
      </w:r>
      <w:r w:rsidR="00AB61DE">
        <w:rPr>
          <w:lang w:val="en-GB"/>
        </w:rPr>
        <w:br/>
      </w:r>
      <w:r w:rsidR="00AB61DE" w:rsidRPr="00886EE1">
        <w:rPr>
          <w:i/>
          <w:lang w:val="en-GB"/>
        </w:rPr>
        <w:t xml:space="preserve">=&gt; A </w:t>
      </w:r>
      <w:r w:rsidR="00451C26">
        <w:rPr>
          <w:i/>
          <w:lang w:val="en-GB"/>
        </w:rPr>
        <w:t>picture</w:t>
      </w:r>
      <w:r w:rsidR="00AB61DE" w:rsidRPr="00886EE1">
        <w:rPr>
          <w:i/>
          <w:lang w:val="en-GB"/>
        </w:rPr>
        <w:t xml:space="preserve"> </w:t>
      </w:r>
      <w:r w:rsidR="00451C26">
        <w:rPr>
          <w:i/>
          <w:lang w:val="en-GB"/>
        </w:rPr>
        <w:t xml:space="preserve">detailing the OPA </w:t>
      </w:r>
      <w:r w:rsidR="00CE12FD">
        <w:rPr>
          <w:i/>
          <w:lang w:val="en-GB"/>
        </w:rPr>
        <w:t>circuit has</w:t>
      </w:r>
      <w:r w:rsidR="00AB61DE" w:rsidRPr="00886EE1">
        <w:rPr>
          <w:i/>
          <w:lang w:val="en-GB"/>
        </w:rPr>
        <w:t xml:space="preserve"> been added.</w:t>
      </w:r>
    </w:p>
    <w:p w14:paraId="49D854D6" w14:textId="77777777" w:rsidR="00002CC4" w:rsidRPr="00AB61DE" w:rsidRDefault="006E33FF">
      <w:pPr>
        <w:rPr>
          <w:lang w:val="en-GB"/>
        </w:rPr>
      </w:pPr>
    </w:p>
    <w:sectPr w:rsidR="00002CC4" w:rsidRPr="00AB6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34D47"/>
    <w:multiLevelType w:val="hybridMultilevel"/>
    <w:tmpl w:val="90B85272"/>
    <w:lvl w:ilvl="0" w:tplc="EE50133E">
      <w:start w:val="1"/>
      <w:numFmt w:val="bullet"/>
      <w:lvlText w:val=""/>
      <w:lvlJc w:val="left"/>
      <w:pPr>
        <w:ind w:left="720" w:hanging="360"/>
      </w:pPr>
      <w:rPr>
        <w:rFonts w:ascii="Wingdings" w:eastAsiaTheme="minorHAnsi" w:hAnsi="Wingdings"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065"/>
    <w:rsid w:val="00026C93"/>
    <w:rsid w:val="00045905"/>
    <w:rsid w:val="0006252B"/>
    <w:rsid w:val="00081864"/>
    <w:rsid w:val="000B72BF"/>
    <w:rsid w:val="00102310"/>
    <w:rsid w:val="00115E4B"/>
    <w:rsid w:val="0011760D"/>
    <w:rsid w:val="0012262F"/>
    <w:rsid w:val="00171D30"/>
    <w:rsid w:val="001F7E56"/>
    <w:rsid w:val="00233DD3"/>
    <w:rsid w:val="002676FA"/>
    <w:rsid w:val="00271311"/>
    <w:rsid w:val="002B15AF"/>
    <w:rsid w:val="002C5B5F"/>
    <w:rsid w:val="002D3E66"/>
    <w:rsid w:val="002E0B05"/>
    <w:rsid w:val="002E4FF2"/>
    <w:rsid w:val="00347DA0"/>
    <w:rsid w:val="003551EC"/>
    <w:rsid w:val="003800B8"/>
    <w:rsid w:val="00386294"/>
    <w:rsid w:val="003D1240"/>
    <w:rsid w:val="004226FF"/>
    <w:rsid w:val="00426309"/>
    <w:rsid w:val="00451C26"/>
    <w:rsid w:val="00476651"/>
    <w:rsid w:val="00491970"/>
    <w:rsid w:val="004C10B5"/>
    <w:rsid w:val="004D0602"/>
    <w:rsid w:val="004E6F3D"/>
    <w:rsid w:val="00530E02"/>
    <w:rsid w:val="005705C7"/>
    <w:rsid w:val="00573173"/>
    <w:rsid w:val="005C4F81"/>
    <w:rsid w:val="00626CDD"/>
    <w:rsid w:val="0065710D"/>
    <w:rsid w:val="00661AB2"/>
    <w:rsid w:val="0066494B"/>
    <w:rsid w:val="006A400D"/>
    <w:rsid w:val="006B624C"/>
    <w:rsid w:val="006E33FF"/>
    <w:rsid w:val="007442B9"/>
    <w:rsid w:val="00782060"/>
    <w:rsid w:val="007B5894"/>
    <w:rsid w:val="007D6065"/>
    <w:rsid w:val="007E3339"/>
    <w:rsid w:val="007F4949"/>
    <w:rsid w:val="00886EE1"/>
    <w:rsid w:val="008B1E56"/>
    <w:rsid w:val="008D34FF"/>
    <w:rsid w:val="008D6652"/>
    <w:rsid w:val="008E58BA"/>
    <w:rsid w:val="008E74B9"/>
    <w:rsid w:val="008F0B45"/>
    <w:rsid w:val="008F6A8D"/>
    <w:rsid w:val="00900F1E"/>
    <w:rsid w:val="00901A3C"/>
    <w:rsid w:val="009A4D26"/>
    <w:rsid w:val="009E7956"/>
    <w:rsid w:val="00A13289"/>
    <w:rsid w:val="00A46546"/>
    <w:rsid w:val="00A60E33"/>
    <w:rsid w:val="00AB1520"/>
    <w:rsid w:val="00AB61DE"/>
    <w:rsid w:val="00AD0783"/>
    <w:rsid w:val="00AD6862"/>
    <w:rsid w:val="00AE27BB"/>
    <w:rsid w:val="00AF01EE"/>
    <w:rsid w:val="00B11FD0"/>
    <w:rsid w:val="00B1220B"/>
    <w:rsid w:val="00B24D71"/>
    <w:rsid w:val="00B3489F"/>
    <w:rsid w:val="00B74207"/>
    <w:rsid w:val="00B80122"/>
    <w:rsid w:val="00BE183E"/>
    <w:rsid w:val="00C15A52"/>
    <w:rsid w:val="00C22DEA"/>
    <w:rsid w:val="00C40C49"/>
    <w:rsid w:val="00C94F04"/>
    <w:rsid w:val="00CE12FD"/>
    <w:rsid w:val="00DC40A6"/>
    <w:rsid w:val="00DD0410"/>
    <w:rsid w:val="00DE4481"/>
    <w:rsid w:val="00E075D8"/>
    <w:rsid w:val="00E5259D"/>
    <w:rsid w:val="00E70C05"/>
    <w:rsid w:val="00E8034F"/>
    <w:rsid w:val="00EA2F94"/>
    <w:rsid w:val="00EA5D3F"/>
    <w:rsid w:val="00EF5824"/>
    <w:rsid w:val="00F06E6C"/>
    <w:rsid w:val="00F20F36"/>
    <w:rsid w:val="00F61B49"/>
    <w:rsid w:val="00F8272E"/>
    <w:rsid w:val="00FA5F34"/>
    <w:rsid w:val="00FB18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DEBE"/>
  <w15:chartTrackingRefBased/>
  <w15:docId w15:val="{9DF9C24C-DA54-4844-8E0D-981A17D0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00F1E"/>
    <w:rPr>
      <w:color w:val="0000FF"/>
      <w:u w:val="single"/>
    </w:rPr>
  </w:style>
  <w:style w:type="paragraph" w:styleId="NormalWeb">
    <w:name w:val="Normal (Web)"/>
    <w:basedOn w:val="Normal"/>
    <w:uiPriority w:val="99"/>
    <w:unhideWhenUsed/>
    <w:rsid w:val="00900F1E"/>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900F1E"/>
    <w:rPr>
      <w:b/>
      <w:bCs/>
    </w:rPr>
  </w:style>
  <w:style w:type="character" w:styleId="Marquedecommentaire">
    <w:name w:val="annotation reference"/>
    <w:basedOn w:val="Policepardfaut"/>
    <w:uiPriority w:val="99"/>
    <w:semiHidden/>
    <w:unhideWhenUsed/>
    <w:rsid w:val="00B11FD0"/>
    <w:rPr>
      <w:sz w:val="16"/>
      <w:szCs w:val="16"/>
    </w:rPr>
  </w:style>
  <w:style w:type="paragraph" w:styleId="Commentaire">
    <w:name w:val="annotation text"/>
    <w:basedOn w:val="Normal"/>
    <w:link w:val="CommentaireCar"/>
    <w:uiPriority w:val="99"/>
    <w:semiHidden/>
    <w:unhideWhenUsed/>
    <w:rsid w:val="00B11FD0"/>
    <w:pPr>
      <w:spacing w:line="240" w:lineRule="auto"/>
    </w:pPr>
    <w:rPr>
      <w:sz w:val="20"/>
      <w:szCs w:val="20"/>
    </w:rPr>
  </w:style>
  <w:style w:type="character" w:customStyle="1" w:styleId="CommentaireCar">
    <w:name w:val="Commentaire Car"/>
    <w:basedOn w:val="Policepardfaut"/>
    <w:link w:val="Commentaire"/>
    <w:uiPriority w:val="99"/>
    <w:semiHidden/>
    <w:rsid w:val="00B11FD0"/>
    <w:rPr>
      <w:sz w:val="20"/>
      <w:szCs w:val="20"/>
    </w:rPr>
  </w:style>
  <w:style w:type="paragraph" w:styleId="Objetducommentaire">
    <w:name w:val="annotation subject"/>
    <w:basedOn w:val="Commentaire"/>
    <w:next w:val="Commentaire"/>
    <w:link w:val="ObjetducommentaireCar"/>
    <w:uiPriority w:val="99"/>
    <w:semiHidden/>
    <w:unhideWhenUsed/>
    <w:rsid w:val="00B11FD0"/>
    <w:rPr>
      <w:b/>
      <w:bCs/>
    </w:rPr>
  </w:style>
  <w:style w:type="character" w:customStyle="1" w:styleId="ObjetducommentaireCar">
    <w:name w:val="Objet du commentaire Car"/>
    <w:basedOn w:val="CommentaireCar"/>
    <w:link w:val="Objetducommentaire"/>
    <w:uiPriority w:val="99"/>
    <w:semiHidden/>
    <w:rsid w:val="00B11FD0"/>
    <w:rPr>
      <w:b/>
      <w:bCs/>
      <w:sz w:val="20"/>
      <w:szCs w:val="20"/>
    </w:rPr>
  </w:style>
  <w:style w:type="paragraph" w:styleId="Textedebulles">
    <w:name w:val="Balloon Text"/>
    <w:basedOn w:val="Normal"/>
    <w:link w:val="TextedebullesCar"/>
    <w:uiPriority w:val="99"/>
    <w:semiHidden/>
    <w:unhideWhenUsed/>
    <w:rsid w:val="00B11F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1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7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jovejournal" TargetMode="External"/><Relationship Id="rId3" Type="http://schemas.openxmlformats.org/officeDocument/2006/relationships/settings" Target="settings.xml"/><Relationship Id="rId7" Type="http://schemas.openxmlformats.org/officeDocument/2006/relationships/hyperlink" Target="https://www.facebook.com/JOVEjour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ve.com/" TargetMode="External"/><Relationship Id="rId11" Type="http://schemas.openxmlformats.org/officeDocument/2006/relationships/fontTable" Target="fontTable.xml"/><Relationship Id="rId5" Type="http://schemas.openxmlformats.org/officeDocument/2006/relationships/hyperlink" Target="http://www.editorialmanager.com/jove" TargetMode="External"/><Relationship Id="rId10" Type="http://schemas.openxmlformats.org/officeDocument/2006/relationships/hyperlink" Target="http://www.jove.com/about" TargetMode="External"/><Relationship Id="rId4" Type="http://schemas.openxmlformats.org/officeDocument/2006/relationships/webSettings" Target="webSettings.xml"/><Relationship Id="rId9" Type="http://schemas.openxmlformats.org/officeDocument/2006/relationships/hyperlink" Target="https://www.linkedin.com/company/3124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4</Pages>
  <Words>1672</Words>
  <Characters>9534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Daivid 228408</dc:creator>
  <cp:keywords/>
  <dc:description/>
  <cp:lastModifiedBy>GUERBER Sylvain</cp:lastModifiedBy>
  <cp:revision>87</cp:revision>
  <dcterms:created xsi:type="dcterms:W3CDTF">2019-11-28T16:30:00Z</dcterms:created>
  <dcterms:modified xsi:type="dcterms:W3CDTF">2019-12-18T12:33:00Z</dcterms:modified>
</cp:coreProperties>
</file>