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0955" w14:textId="77777777" w:rsidR="005908D9" w:rsidRPr="009375FA" w:rsidRDefault="005908D9" w:rsidP="00EF1224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9375FA">
        <w:rPr>
          <w:rFonts w:asciiTheme="minorHAnsi" w:hAnsiTheme="minorHAnsi" w:cstheme="minorHAnsi"/>
          <w:b/>
          <w:bCs/>
        </w:rPr>
        <w:t>TITLE:</w:t>
      </w:r>
    </w:p>
    <w:p w14:paraId="36530A16" w14:textId="70B9BC7E" w:rsidR="00430053" w:rsidRPr="0012493B" w:rsidRDefault="00430053" w:rsidP="00EF1224">
      <w:pPr>
        <w:rPr>
          <w:b/>
        </w:rPr>
      </w:pPr>
      <w:bookmarkStart w:id="0" w:name="_Hlk19085954"/>
      <w:bookmarkStart w:id="1" w:name="OLE_LINK8"/>
      <w:bookmarkStart w:id="2" w:name="OLE_LINK11"/>
      <w:r w:rsidRPr="0012493B">
        <w:rPr>
          <w:b/>
        </w:rPr>
        <w:t xml:space="preserve">3D Kinematic Analysis for the Functional Evaluation in </w:t>
      </w:r>
      <w:r w:rsidR="00A71BD9" w:rsidRPr="0012493B">
        <w:rPr>
          <w:b/>
        </w:rPr>
        <w:t xml:space="preserve">the </w:t>
      </w:r>
      <w:r w:rsidRPr="0012493B">
        <w:rPr>
          <w:b/>
        </w:rPr>
        <w:t>Rat Model of Sciatic Nerve Crush Injury</w:t>
      </w:r>
      <w:bookmarkEnd w:id="0"/>
    </w:p>
    <w:bookmarkEnd w:id="1"/>
    <w:bookmarkEnd w:id="2"/>
    <w:p w14:paraId="6E0B4233" w14:textId="0BFA570C" w:rsidR="005908D9" w:rsidRPr="009375FA" w:rsidRDefault="005908D9" w:rsidP="00EF1224">
      <w:pPr>
        <w:rPr>
          <w:rFonts w:asciiTheme="minorHAnsi" w:hAnsiTheme="minorHAnsi" w:cstheme="minorHAnsi"/>
          <w:b/>
          <w:bCs/>
        </w:rPr>
      </w:pPr>
    </w:p>
    <w:p w14:paraId="40F795D0" w14:textId="77777777" w:rsidR="005908D9" w:rsidRPr="009375FA" w:rsidRDefault="005908D9" w:rsidP="00EF1224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9375FA">
        <w:rPr>
          <w:rFonts w:asciiTheme="minorHAnsi" w:hAnsiTheme="minorHAnsi" w:cstheme="minorHAnsi"/>
          <w:b/>
          <w:bCs/>
        </w:rPr>
        <w:t>AUTHORS AND AFFILIATIONS:</w:t>
      </w:r>
    </w:p>
    <w:p w14:paraId="753B2CFE" w14:textId="77777777" w:rsidR="005908D9" w:rsidRPr="009375FA" w:rsidRDefault="005908D9" w:rsidP="00EF1224">
      <w:pPr>
        <w:outlineLvl w:val="0"/>
      </w:pPr>
      <w:proofErr w:type="spellStart"/>
      <w:r w:rsidRPr="009375FA">
        <w:t>Tianshu</w:t>
      </w:r>
      <w:proofErr w:type="spellEnd"/>
      <w:r w:rsidRPr="009375FA">
        <w:t xml:space="preserve"> Wang</w:t>
      </w:r>
      <w:r w:rsidRPr="009375FA">
        <w:rPr>
          <w:vertAlign w:val="superscript"/>
        </w:rPr>
        <w:t>1</w:t>
      </w:r>
      <w:r w:rsidRPr="009375FA">
        <w:t>, Akira Ito</w:t>
      </w:r>
      <w:r w:rsidRPr="009375FA">
        <w:rPr>
          <w:vertAlign w:val="superscript"/>
        </w:rPr>
        <w:t>2</w:t>
      </w:r>
      <w:r w:rsidRPr="009375FA">
        <w:t>, Junichi Tajino</w:t>
      </w:r>
      <w:r w:rsidRPr="009375FA">
        <w:rPr>
          <w:vertAlign w:val="superscript"/>
        </w:rPr>
        <w:t>1,3</w:t>
      </w:r>
      <w:r w:rsidRPr="009375FA">
        <w:t>, Hiroshi Kuroki</w:t>
      </w:r>
      <w:r w:rsidRPr="009375FA">
        <w:rPr>
          <w:vertAlign w:val="superscript"/>
        </w:rPr>
        <w:t>2</w:t>
      </w:r>
      <w:r w:rsidRPr="009375FA">
        <w:t xml:space="preserve">, </w:t>
      </w:r>
      <w:r w:rsidRPr="009375FA">
        <w:rPr>
          <w:rFonts w:hint="eastAsia"/>
          <w:lang w:eastAsia="ja-JP"/>
        </w:rPr>
        <w:t>T</w:t>
      </w:r>
      <w:r w:rsidRPr="009375FA">
        <w:t>omoki Aoyama</w:t>
      </w:r>
      <w:r w:rsidRPr="009375FA">
        <w:rPr>
          <w:vertAlign w:val="superscript"/>
        </w:rPr>
        <w:t>1</w:t>
      </w:r>
    </w:p>
    <w:p w14:paraId="7A3A03B5" w14:textId="77777777" w:rsidR="005908D9" w:rsidRPr="009375FA" w:rsidRDefault="005908D9" w:rsidP="00EF1224"/>
    <w:p w14:paraId="1EAD2547" w14:textId="23EB0455" w:rsidR="005908D9" w:rsidRPr="009375FA" w:rsidRDefault="005908D9" w:rsidP="00EF1224">
      <w:r w:rsidRPr="00EF1224">
        <w:rPr>
          <w:vertAlign w:val="superscript"/>
        </w:rPr>
        <w:t>1</w:t>
      </w:r>
      <w:r w:rsidRPr="009375FA">
        <w:t>Department of Development and Rehabilitation of Motor Function, Human Health Sciences, Graduate School of Medicine, Kyoto University, Kyoto, Japan</w:t>
      </w:r>
    </w:p>
    <w:p w14:paraId="737BC545" w14:textId="6C0CD949" w:rsidR="005908D9" w:rsidRPr="009375FA" w:rsidRDefault="005908D9" w:rsidP="00EF1224">
      <w:r w:rsidRPr="00EF1224">
        <w:rPr>
          <w:vertAlign w:val="superscript"/>
        </w:rPr>
        <w:t>2</w:t>
      </w:r>
      <w:r w:rsidRPr="009375FA">
        <w:t>Department of Motor Function Analysis, Human Health Sciences, Graduate School of Medicine, Kyoto University, Kyoto, Japan</w:t>
      </w:r>
    </w:p>
    <w:p w14:paraId="6E4BD5E9" w14:textId="765C1336" w:rsidR="005908D9" w:rsidRPr="009375FA" w:rsidRDefault="005908D9" w:rsidP="00EF1224">
      <w:r w:rsidRPr="00EF1224">
        <w:rPr>
          <w:vertAlign w:val="superscript"/>
        </w:rPr>
        <w:t>3</w:t>
      </w:r>
      <w:r w:rsidRPr="009375FA">
        <w:t xml:space="preserve">Department of Otolaryngology, </w:t>
      </w:r>
      <w:bookmarkStart w:id="3" w:name="OLE_LINK24"/>
      <w:bookmarkStart w:id="4" w:name="OLE_LINK25"/>
      <w:r w:rsidRPr="009375FA">
        <w:t>The Ohio State University Wexner Medical Center</w:t>
      </w:r>
      <w:bookmarkEnd w:id="3"/>
      <w:bookmarkEnd w:id="4"/>
      <w:r w:rsidRPr="009375FA">
        <w:t>, Columbus, OH, USA</w:t>
      </w:r>
    </w:p>
    <w:p w14:paraId="6E5A3092" w14:textId="77777777" w:rsidR="005908D9" w:rsidRPr="009375FA" w:rsidRDefault="005908D9" w:rsidP="00EF1224"/>
    <w:p w14:paraId="5DFCE25C" w14:textId="414000C6" w:rsidR="00A71BD9" w:rsidRPr="0012493B" w:rsidRDefault="00A71BD9" w:rsidP="00A71BD9">
      <w:pPr>
        <w:rPr>
          <w:b/>
          <w:bCs/>
        </w:rPr>
      </w:pPr>
      <w:r w:rsidRPr="0012493B">
        <w:rPr>
          <w:b/>
          <w:bCs/>
        </w:rPr>
        <w:t xml:space="preserve">Corresponding </w:t>
      </w:r>
      <w:r w:rsidR="002434EF" w:rsidRPr="0012493B">
        <w:rPr>
          <w:b/>
          <w:bCs/>
        </w:rPr>
        <w:t>Author</w:t>
      </w:r>
      <w:r w:rsidRPr="0012493B">
        <w:rPr>
          <w:b/>
          <w:bCs/>
        </w:rPr>
        <w:t xml:space="preserve">: </w:t>
      </w:r>
    </w:p>
    <w:p w14:paraId="4984C162" w14:textId="77777777" w:rsidR="00A71BD9" w:rsidRPr="009375FA" w:rsidRDefault="00A71BD9" w:rsidP="00A71BD9">
      <w:r w:rsidRPr="009375FA">
        <w:t xml:space="preserve">Akira Ito </w:t>
      </w:r>
      <w:r>
        <w:tab/>
      </w:r>
      <w:r>
        <w:tab/>
      </w:r>
      <w:r w:rsidRPr="009375FA">
        <w:t>(</w:t>
      </w:r>
      <w:bookmarkStart w:id="5" w:name="OLE_LINK12"/>
      <w:bookmarkStart w:id="6" w:name="OLE_LINK15"/>
      <w:r w:rsidRPr="009375FA">
        <w:t>ito.akira.4m@kyoto-u.ac.jp</w:t>
      </w:r>
      <w:bookmarkEnd w:id="5"/>
      <w:bookmarkEnd w:id="6"/>
      <w:r w:rsidRPr="009375FA">
        <w:t>)</w:t>
      </w:r>
    </w:p>
    <w:p w14:paraId="5FFCA77D" w14:textId="77777777" w:rsidR="00A71BD9" w:rsidRDefault="00A71BD9" w:rsidP="00EF1224"/>
    <w:p w14:paraId="150644A8" w14:textId="571BEE8E" w:rsidR="005908D9" w:rsidRPr="0012493B" w:rsidRDefault="005908D9" w:rsidP="00EF1224">
      <w:pPr>
        <w:rPr>
          <w:b/>
          <w:bCs/>
        </w:rPr>
      </w:pPr>
      <w:r w:rsidRPr="0012493B">
        <w:rPr>
          <w:b/>
          <w:bCs/>
        </w:rPr>
        <w:t xml:space="preserve">Email </w:t>
      </w:r>
      <w:r w:rsidR="002434EF" w:rsidRPr="0012493B">
        <w:rPr>
          <w:b/>
          <w:bCs/>
        </w:rPr>
        <w:t xml:space="preserve">Addresses </w:t>
      </w:r>
      <w:r w:rsidRPr="0012493B">
        <w:rPr>
          <w:b/>
          <w:bCs/>
        </w:rPr>
        <w:t xml:space="preserve">of </w:t>
      </w:r>
      <w:r w:rsidR="002434EF" w:rsidRPr="0012493B">
        <w:rPr>
          <w:b/>
          <w:bCs/>
        </w:rPr>
        <w:t>Co</w:t>
      </w:r>
      <w:r w:rsidRPr="0012493B">
        <w:rPr>
          <w:b/>
          <w:bCs/>
        </w:rPr>
        <w:t>-authors:</w:t>
      </w:r>
    </w:p>
    <w:p w14:paraId="2C849F00" w14:textId="70F21C89" w:rsidR="005908D9" w:rsidRPr="009375FA" w:rsidRDefault="005908D9" w:rsidP="00EF1224">
      <w:proofErr w:type="spellStart"/>
      <w:r w:rsidRPr="009375FA">
        <w:t>Tianshu</w:t>
      </w:r>
      <w:proofErr w:type="spellEnd"/>
      <w:r w:rsidRPr="009375FA">
        <w:t xml:space="preserve"> Wang</w:t>
      </w:r>
      <w:r w:rsidR="00EF1224" w:rsidRPr="009375FA">
        <w:t xml:space="preserve"> </w:t>
      </w:r>
      <w:r w:rsidR="00EF1224">
        <w:tab/>
      </w:r>
      <w:r w:rsidR="00EF1224">
        <w:tab/>
      </w:r>
      <w:r w:rsidRPr="009375FA">
        <w:t>(</w:t>
      </w:r>
      <w:bookmarkStart w:id="7" w:name="OLE_LINK20"/>
      <w:bookmarkStart w:id="8" w:name="OLE_LINK21"/>
      <w:r w:rsidRPr="009375FA">
        <w:t>wang.tianshu.75e@st.kyoto-u.ac.jp</w:t>
      </w:r>
      <w:bookmarkEnd w:id="7"/>
      <w:bookmarkEnd w:id="8"/>
      <w:r w:rsidRPr="009375FA">
        <w:t>)</w:t>
      </w:r>
    </w:p>
    <w:p w14:paraId="76D47ECA" w14:textId="33A859ED" w:rsidR="005908D9" w:rsidRPr="009375FA" w:rsidRDefault="005908D9" w:rsidP="00EF1224">
      <w:r w:rsidRPr="009375FA">
        <w:t xml:space="preserve">Junichi </w:t>
      </w:r>
      <w:proofErr w:type="spellStart"/>
      <w:r w:rsidRPr="009375FA">
        <w:t>Tajino</w:t>
      </w:r>
      <w:proofErr w:type="spellEnd"/>
      <w:r w:rsidRPr="009375FA">
        <w:t xml:space="preserve"> </w:t>
      </w:r>
      <w:r w:rsidR="00EF1224">
        <w:tab/>
      </w:r>
      <w:r w:rsidR="00EF1224">
        <w:tab/>
      </w:r>
      <w:r w:rsidRPr="009375FA">
        <w:t>(</w:t>
      </w:r>
      <w:bookmarkStart w:id="9" w:name="OLE_LINK22"/>
      <w:bookmarkStart w:id="10" w:name="OLE_LINK23"/>
      <w:r w:rsidRPr="009375FA">
        <w:t>junichi.tajino@osumc.edu</w:t>
      </w:r>
      <w:bookmarkEnd w:id="9"/>
      <w:bookmarkEnd w:id="10"/>
      <w:r w:rsidRPr="009375FA">
        <w:t>)</w:t>
      </w:r>
    </w:p>
    <w:p w14:paraId="511109A3" w14:textId="26D65CAB" w:rsidR="005908D9" w:rsidRPr="002434EF" w:rsidRDefault="005908D9" w:rsidP="00EF1224">
      <w:r w:rsidRPr="009375FA">
        <w:rPr>
          <w:rFonts w:hint="eastAsia"/>
        </w:rPr>
        <w:t>H</w:t>
      </w:r>
      <w:r w:rsidRPr="009375FA">
        <w:t xml:space="preserve">iroshi Kuroki </w:t>
      </w:r>
      <w:r w:rsidR="00EF1224">
        <w:tab/>
      </w:r>
      <w:r w:rsidR="00EF1224">
        <w:tab/>
      </w:r>
      <w:r w:rsidRPr="002434EF">
        <w:t>(</w:t>
      </w:r>
      <w:bookmarkStart w:id="11" w:name="OLE_LINK26"/>
      <w:bookmarkStart w:id="12" w:name="OLE_LINK27"/>
      <w:r w:rsidRPr="002434EF">
        <w:t>kuroki.hiroshi.6s@kyoto-u.ac.jp</w:t>
      </w:r>
      <w:bookmarkEnd w:id="11"/>
      <w:bookmarkEnd w:id="12"/>
      <w:r w:rsidRPr="002434EF">
        <w:t>)</w:t>
      </w:r>
    </w:p>
    <w:p w14:paraId="15AB8E9B" w14:textId="7F9D7B59" w:rsidR="005908D9" w:rsidRPr="002434EF" w:rsidRDefault="005908D9" w:rsidP="00EF1224">
      <w:r w:rsidRPr="002434EF">
        <w:rPr>
          <w:rFonts w:hint="eastAsia"/>
        </w:rPr>
        <w:t>T</w:t>
      </w:r>
      <w:r w:rsidRPr="002434EF">
        <w:t xml:space="preserve">omoki Aoyama </w:t>
      </w:r>
      <w:r w:rsidR="00EF1224" w:rsidRPr="002434EF">
        <w:tab/>
      </w:r>
      <w:r w:rsidRPr="002434EF">
        <w:t>(</w:t>
      </w:r>
      <w:bookmarkStart w:id="13" w:name="OLE_LINK16"/>
      <w:bookmarkStart w:id="14" w:name="OLE_LINK17"/>
      <w:bookmarkStart w:id="15" w:name="OLE_LINK28"/>
      <w:r w:rsidRPr="002434EF">
        <w:t>aoyama.tomoki.4e@kyoto-u.ac.jp</w:t>
      </w:r>
      <w:bookmarkEnd w:id="13"/>
      <w:bookmarkEnd w:id="14"/>
      <w:bookmarkEnd w:id="15"/>
      <w:r w:rsidRPr="002434EF">
        <w:t>)</w:t>
      </w:r>
    </w:p>
    <w:p w14:paraId="10DAC28C" w14:textId="77777777" w:rsidR="005908D9" w:rsidRPr="002434EF" w:rsidRDefault="005908D9" w:rsidP="00EF1224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36632AD" w14:textId="77777777" w:rsidR="005908D9" w:rsidRPr="002434EF" w:rsidRDefault="005908D9" w:rsidP="00EF1224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 w:rsidRPr="002434EF">
        <w:rPr>
          <w:rFonts w:asciiTheme="minorHAnsi" w:hAnsiTheme="minorHAnsi" w:cstheme="minorHAnsi"/>
          <w:b/>
          <w:bCs/>
        </w:rPr>
        <w:t>KEYWORDS:</w:t>
      </w:r>
    </w:p>
    <w:p w14:paraId="54F0CB4F" w14:textId="28767886" w:rsidR="005908D9" w:rsidRPr="002434EF" w:rsidRDefault="002434EF" w:rsidP="00EF1224">
      <w:bookmarkStart w:id="16" w:name="OLE_LINK49"/>
      <w:bookmarkStart w:id="17" w:name="OLE_LINK50"/>
      <w:bookmarkStart w:id="18" w:name="OLE_LINK51"/>
      <w:bookmarkStart w:id="19" w:name="OLE_LINK52"/>
      <w:r w:rsidRPr="002434EF">
        <w:t xml:space="preserve">rat, sciatic nerve injury, three-dimensional, kinematic analysis, functional evaluation, </w:t>
      </w:r>
      <w:bookmarkEnd w:id="16"/>
      <w:bookmarkEnd w:id="17"/>
      <w:r w:rsidRPr="002434EF">
        <w:t>center of gravity</w:t>
      </w:r>
    </w:p>
    <w:bookmarkEnd w:id="18"/>
    <w:bookmarkEnd w:id="19"/>
    <w:p w14:paraId="34B47156" w14:textId="77777777" w:rsidR="005908D9" w:rsidRPr="002434EF" w:rsidRDefault="005908D9" w:rsidP="00EF122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96CCFB4" w14:textId="77777777" w:rsidR="005908D9" w:rsidRPr="002434EF" w:rsidRDefault="005908D9" w:rsidP="00EF1224">
      <w:pPr>
        <w:outlineLvl w:val="0"/>
        <w:rPr>
          <w:rFonts w:asciiTheme="minorHAnsi" w:hAnsiTheme="minorHAnsi"/>
          <w:b/>
        </w:rPr>
      </w:pPr>
      <w:r w:rsidRPr="002434EF">
        <w:rPr>
          <w:rFonts w:asciiTheme="minorHAnsi" w:hAnsiTheme="minorHAnsi" w:cstheme="minorHAnsi"/>
          <w:b/>
          <w:bCs/>
        </w:rPr>
        <w:t>SUMMARY:</w:t>
      </w:r>
    </w:p>
    <w:p w14:paraId="0ABCBE2A" w14:textId="123AF0CC" w:rsidR="005908D9" w:rsidRPr="002434EF" w:rsidRDefault="005908D9" w:rsidP="00EF1224">
      <w:r w:rsidRPr="002434EF">
        <w:t>We introduce a kinematic analysis method that uses a three-</w:t>
      </w:r>
      <w:r w:rsidR="00894641" w:rsidRPr="002434EF">
        <w:t>dimensional</w:t>
      </w:r>
      <w:r w:rsidRPr="002434EF">
        <w:t xml:space="preserve"> motion capture apparatus containing four cameras and </w:t>
      </w:r>
      <w:r w:rsidR="00894641" w:rsidRPr="002434EF">
        <w:t>data</w:t>
      </w:r>
      <w:r w:rsidRPr="002434EF">
        <w:t xml:space="preserve"> processing software for </w:t>
      </w:r>
      <w:r w:rsidR="003B5A1E" w:rsidRPr="002434EF">
        <w:t>performing</w:t>
      </w:r>
      <w:r w:rsidRPr="002434EF">
        <w:t xml:space="preserve"> functional evaluations during fundamental research involving rodent models.</w:t>
      </w:r>
    </w:p>
    <w:p w14:paraId="4DB2D584" w14:textId="77777777" w:rsidR="005908D9" w:rsidRPr="002434EF" w:rsidRDefault="005908D9" w:rsidP="00EF1224">
      <w:pPr>
        <w:rPr>
          <w:rFonts w:asciiTheme="minorHAnsi" w:hAnsiTheme="minorHAnsi" w:cstheme="minorHAnsi"/>
        </w:rPr>
      </w:pPr>
    </w:p>
    <w:p w14:paraId="60B6106D" w14:textId="77777777" w:rsidR="005908D9" w:rsidRPr="002434EF" w:rsidRDefault="005908D9" w:rsidP="00EF1224">
      <w:pPr>
        <w:outlineLvl w:val="0"/>
        <w:rPr>
          <w:rFonts w:asciiTheme="minorHAnsi" w:hAnsiTheme="minorHAnsi"/>
          <w:b/>
        </w:rPr>
      </w:pPr>
      <w:r w:rsidRPr="002434EF">
        <w:rPr>
          <w:rFonts w:asciiTheme="minorHAnsi" w:hAnsiTheme="minorHAnsi" w:cstheme="minorHAnsi"/>
          <w:b/>
          <w:bCs/>
        </w:rPr>
        <w:t>ABSTRACT:</w:t>
      </w:r>
    </w:p>
    <w:p w14:paraId="1750E55D" w14:textId="7E06CE23" w:rsidR="005908D9" w:rsidRPr="009375FA" w:rsidRDefault="005908D9" w:rsidP="00EF1224">
      <w:bookmarkStart w:id="20" w:name="OLE_LINK18"/>
      <w:bookmarkStart w:id="21" w:name="OLE_LINK19"/>
      <w:r w:rsidRPr="002434EF">
        <w:t xml:space="preserve">Compared </w:t>
      </w:r>
      <w:r w:rsidR="00EF1224" w:rsidRPr="002434EF">
        <w:t>to</w:t>
      </w:r>
      <w:r w:rsidR="003B5A1E" w:rsidRPr="002434EF">
        <w:t xml:space="preserve"> </w:t>
      </w:r>
      <w:r w:rsidRPr="002434EF">
        <w:t>the Sciatic Functional Index (SFI), kinematic analysis is a more reliable and sensitive method for</w:t>
      </w:r>
      <w:r w:rsidR="003B5A1E" w:rsidRPr="002434EF">
        <w:t xml:space="preserve"> performing</w:t>
      </w:r>
      <w:r w:rsidRPr="002434EF">
        <w:t xml:space="preserve"> functional evaluations </w:t>
      </w:r>
      <w:r w:rsidR="00CB725A">
        <w:t>of</w:t>
      </w:r>
      <w:r w:rsidR="00CB725A" w:rsidRPr="002434EF">
        <w:t xml:space="preserve"> </w:t>
      </w:r>
      <w:r w:rsidRPr="002434EF">
        <w:t>sciatic nerve injury</w:t>
      </w:r>
      <w:r w:rsidR="00CB725A" w:rsidRPr="00CB725A">
        <w:t xml:space="preserve"> </w:t>
      </w:r>
      <w:r w:rsidR="00CB725A" w:rsidRPr="002434EF">
        <w:t>rodent models</w:t>
      </w:r>
      <w:r w:rsidRPr="002434EF">
        <w:t xml:space="preserve">. In this protocol, </w:t>
      </w:r>
      <w:r w:rsidR="00894641" w:rsidRPr="002434EF">
        <w:t>we describe</w:t>
      </w:r>
      <w:r w:rsidRPr="002434EF">
        <w:t xml:space="preserve"> a novel kinematic analysis method that uses a three-</w:t>
      </w:r>
      <w:r w:rsidR="00894641" w:rsidRPr="002434EF">
        <w:t>dimensional</w:t>
      </w:r>
      <w:r w:rsidRPr="002434EF">
        <w:t xml:space="preserve"> (3D) motion capture apparatus for functional evaluations using a rat sciatic nerve crush injury model. First, the rat is familiarized with treadmill walking. Markers are </w:t>
      </w:r>
      <w:r w:rsidR="00894641" w:rsidRPr="002434EF">
        <w:t>then</w:t>
      </w:r>
      <w:r w:rsidRPr="002434EF">
        <w:t xml:space="preserve"> attached to </w:t>
      </w:r>
      <w:r w:rsidR="00EF1224" w:rsidRPr="002434EF">
        <w:t xml:space="preserve">the </w:t>
      </w:r>
      <w:r w:rsidRPr="002434EF">
        <w:t>designated bone landmarks and the rat is made to walk on the treadmill at the desired speed. Meanwhile, the posterior limb movements of the rat are recorded using four cameras.</w:t>
      </w:r>
      <w:r w:rsidR="00EF1224" w:rsidRPr="002434EF">
        <w:t xml:space="preserve"> </w:t>
      </w:r>
      <w:r w:rsidRPr="002434EF">
        <w:t>D</w:t>
      </w:r>
      <w:r w:rsidRPr="002434EF">
        <w:rPr>
          <w:rFonts w:hint="eastAsia"/>
        </w:rPr>
        <w:t>epending</w:t>
      </w:r>
      <w:r w:rsidRPr="002434EF">
        <w:t xml:space="preserve"> on the software used, marker tracings are created using both automatic and manual modes and the desired </w:t>
      </w:r>
      <w:r w:rsidR="00894641" w:rsidRPr="002434EF">
        <w:t>data</w:t>
      </w:r>
      <w:r w:rsidRPr="002434EF">
        <w:t xml:space="preserve"> are </w:t>
      </w:r>
      <w:r w:rsidR="0049125E" w:rsidRPr="002434EF">
        <w:t>produc</w:t>
      </w:r>
      <w:r w:rsidR="0049125E">
        <w:t>ed</w:t>
      </w:r>
      <w:r w:rsidRPr="002434EF">
        <w:t xml:space="preserve"> after subtle adjustments. This method of kinematic analysis, </w:t>
      </w:r>
      <w:r w:rsidR="002434EF" w:rsidRPr="002434EF">
        <w:t xml:space="preserve">which </w:t>
      </w:r>
      <w:r w:rsidRPr="002434EF">
        <w:t>uses a 3D motion capture apparatus, offers numerous advantages</w:t>
      </w:r>
      <w:r w:rsidR="0049125E">
        <w:t>,</w:t>
      </w:r>
      <w:r w:rsidRPr="002434EF">
        <w:t xml:space="preserve"> including superior </w:t>
      </w:r>
      <w:r w:rsidR="00894641" w:rsidRPr="002434EF">
        <w:t>precision</w:t>
      </w:r>
      <w:r w:rsidRPr="002434EF">
        <w:t xml:space="preserve"> and accuracy.</w:t>
      </w:r>
      <w:r w:rsidR="00EF1224" w:rsidRPr="002434EF">
        <w:t xml:space="preserve"> </w:t>
      </w:r>
      <w:r w:rsidRPr="002434EF">
        <w:t xml:space="preserve">Many more parameters </w:t>
      </w:r>
      <w:r w:rsidR="00894641" w:rsidRPr="002434EF">
        <w:t>can</w:t>
      </w:r>
      <w:r w:rsidRPr="002434EF">
        <w:t xml:space="preserve"> be investigated during </w:t>
      </w:r>
      <w:r w:rsidR="000952B1" w:rsidRPr="002434EF">
        <w:t xml:space="preserve">the </w:t>
      </w:r>
      <w:r w:rsidRPr="002434EF">
        <w:t xml:space="preserve">comprehensive functional </w:t>
      </w:r>
      <w:r w:rsidRPr="002434EF">
        <w:lastRenderedPageBreak/>
        <w:t xml:space="preserve">evaluations. </w:t>
      </w:r>
      <w:r w:rsidR="0049125E" w:rsidRPr="002434EF">
        <w:t xml:space="preserve">This </w:t>
      </w:r>
      <w:r w:rsidRPr="002434EF">
        <w:t xml:space="preserve">method has </w:t>
      </w:r>
      <w:r w:rsidRPr="002434EF">
        <w:rPr>
          <w:rFonts w:hint="eastAsia"/>
        </w:rPr>
        <w:t>several</w:t>
      </w:r>
      <w:r w:rsidRPr="002434EF">
        <w:t xml:space="preserve"> shortcomings that require consideration</w:t>
      </w:r>
      <w:r w:rsidR="0049125E">
        <w:t>:</w:t>
      </w:r>
      <w:r w:rsidRPr="002434EF">
        <w:t xml:space="preserve"> The system is expensive, </w:t>
      </w:r>
      <w:r w:rsidR="00894641" w:rsidRPr="002434EF">
        <w:t>can</w:t>
      </w:r>
      <w:r w:rsidRPr="002434EF">
        <w:t xml:space="preserve"> be complicated to operate, and </w:t>
      </w:r>
      <w:r w:rsidR="00894641" w:rsidRPr="002434EF">
        <w:t>may</w:t>
      </w:r>
      <w:r w:rsidRPr="002434EF">
        <w:t xml:space="preserve"> </w:t>
      </w:r>
      <w:r w:rsidR="00894641" w:rsidRPr="002434EF">
        <w:t>produce</w:t>
      </w:r>
      <w:r w:rsidRPr="002434EF">
        <w:t xml:space="preserve"> </w:t>
      </w:r>
      <w:r w:rsidR="00894641" w:rsidRPr="002434EF">
        <w:t>data</w:t>
      </w:r>
      <w:r w:rsidRPr="002434EF">
        <w:t xml:space="preserve"> deviations </w:t>
      </w:r>
      <w:r w:rsidR="00894641" w:rsidRPr="002434EF">
        <w:t>due to</w:t>
      </w:r>
      <w:r w:rsidRPr="002434EF">
        <w:t xml:space="preserve"> skin shifting. </w:t>
      </w:r>
      <w:r w:rsidR="0049125E" w:rsidRPr="002434EF">
        <w:t xml:space="preserve">Nevertheless, kinematic </w:t>
      </w:r>
      <w:r w:rsidRPr="002434EF">
        <w:t xml:space="preserve">analysis using a 3D motion capture apparatus is useful for performing functional anterior and posterior limb evaluations. </w:t>
      </w:r>
      <w:r w:rsidR="002434EF" w:rsidRPr="002434EF">
        <w:t>In the future</w:t>
      </w:r>
      <w:r w:rsidRPr="002434EF">
        <w:t xml:space="preserve">, this method </w:t>
      </w:r>
      <w:r w:rsidR="002434EF" w:rsidRPr="002434EF">
        <w:t xml:space="preserve">may </w:t>
      </w:r>
      <w:r w:rsidRPr="002434EF">
        <w:t xml:space="preserve">become increasingly useful for generating accurate assessments of </w:t>
      </w:r>
      <w:r w:rsidR="00894641" w:rsidRPr="002434EF">
        <w:t>various</w:t>
      </w:r>
      <w:r w:rsidRPr="002434EF">
        <w:t xml:space="preserve"> traumas and diseases.</w:t>
      </w:r>
      <w:r w:rsidRPr="009375FA">
        <w:t xml:space="preserve"> </w:t>
      </w:r>
      <w:bookmarkEnd w:id="20"/>
      <w:bookmarkEnd w:id="21"/>
    </w:p>
    <w:p w14:paraId="157BE679" w14:textId="77777777" w:rsidR="005908D9" w:rsidRPr="009375FA" w:rsidRDefault="005908D9" w:rsidP="00EF1224">
      <w:pPr>
        <w:rPr>
          <w:rFonts w:asciiTheme="minorHAnsi" w:hAnsiTheme="minorHAnsi" w:cstheme="minorHAnsi"/>
        </w:rPr>
      </w:pPr>
    </w:p>
    <w:p w14:paraId="4D456096" w14:textId="77777777" w:rsidR="005908D9" w:rsidRPr="009375FA" w:rsidRDefault="005908D9" w:rsidP="00EF1224">
      <w:pPr>
        <w:outlineLvl w:val="0"/>
        <w:rPr>
          <w:rFonts w:asciiTheme="minorHAnsi" w:hAnsiTheme="minorHAnsi" w:cstheme="minorHAnsi"/>
          <w:color w:val="808080"/>
        </w:rPr>
      </w:pPr>
      <w:r w:rsidRPr="009375FA">
        <w:rPr>
          <w:rFonts w:asciiTheme="minorHAnsi" w:hAnsiTheme="minorHAnsi" w:cstheme="minorHAnsi"/>
          <w:b/>
        </w:rPr>
        <w:t>INTRODUCTION</w:t>
      </w:r>
      <w:r w:rsidRPr="009375FA">
        <w:rPr>
          <w:rFonts w:asciiTheme="minorHAnsi" w:hAnsiTheme="minorHAnsi" w:cstheme="minorHAnsi"/>
          <w:b/>
          <w:bCs/>
        </w:rPr>
        <w:t>:</w:t>
      </w:r>
      <w:r w:rsidRPr="009375FA">
        <w:rPr>
          <w:rFonts w:asciiTheme="minorHAnsi" w:hAnsiTheme="minorHAnsi" w:cstheme="minorHAnsi"/>
          <w:color w:val="808080"/>
        </w:rPr>
        <w:t xml:space="preserve"> </w:t>
      </w:r>
    </w:p>
    <w:p w14:paraId="3815DA2F" w14:textId="467A00ED" w:rsidR="005908D9" w:rsidRPr="002434EF" w:rsidRDefault="005908D9" w:rsidP="00EF1224">
      <w:r w:rsidRPr="009375FA">
        <w:t xml:space="preserve">The </w:t>
      </w:r>
      <w:r w:rsidRPr="009375FA">
        <w:rPr>
          <w:rFonts w:hint="eastAsia"/>
        </w:rPr>
        <w:t>Sciatic Fun</w:t>
      </w:r>
      <w:r w:rsidRPr="002434EF">
        <w:rPr>
          <w:rFonts w:hint="eastAsia"/>
        </w:rPr>
        <w:t>ctional Index</w:t>
      </w:r>
      <w:r w:rsidRPr="002434EF">
        <w:t xml:space="preserve"> (SFI) is the </w:t>
      </w:r>
      <w:r w:rsidR="0049125E">
        <w:t>benchmark</w:t>
      </w:r>
      <w:r w:rsidRPr="002434EF">
        <w:t xml:space="preserve"> method for carrying out functional sciatic nerve evaluations</w:t>
      </w:r>
      <w:r w:rsidRPr="002434EF">
        <w:rPr>
          <w:noProof/>
          <w:vertAlign w:val="superscript"/>
        </w:rPr>
        <w:t>1</w:t>
      </w:r>
      <w:r w:rsidRPr="002434EF">
        <w:t xml:space="preserve">. The SFI has been widely adopted and is frequently used within </w:t>
      </w:r>
      <w:r w:rsidR="00894641" w:rsidRPr="002434EF">
        <w:t>various</w:t>
      </w:r>
      <w:r w:rsidRPr="002434EF">
        <w:t xml:space="preserve"> functional evaluation studies on rat sciatic nerve injuries</w:t>
      </w:r>
      <w:r w:rsidRPr="002434EF">
        <w:rPr>
          <w:noProof/>
          <w:vertAlign w:val="superscript"/>
        </w:rPr>
        <w:t>2–6</w:t>
      </w:r>
      <w:r w:rsidRPr="002434EF">
        <w:t xml:space="preserve">. </w:t>
      </w:r>
      <w:proofErr w:type="gramStart"/>
      <w:r w:rsidRPr="002434EF">
        <w:t>In spite of</w:t>
      </w:r>
      <w:proofErr w:type="gramEnd"/>
      <w:r w:rsidRPr="002434EF">
        <w:t xml:space="preserve"> its popularity, there are several problems with SFI, including automutilation</w:t>
      </w:r>
      <w:r w:rsidRPr="002434EF">
        <w:rPr>
          <w:noProof/>
          <w:vertAlign w:val="superscript"/>
        </w:rPr>
        <w:t>7</w:t>
      </w:r>
      <w:r w:rsidRPr="002434EF">
        <w:t>, joint contracture risk, and smearing of the footprint</w:t>
      </w:r>
      <w:r w:rsidR="00F03960">
        <w:t>s</w:t>
      </w:r>
      <w:r w:rsidRPr="002434EF">
        <w:rPr>
          <w:noProof/>
          <w:vertAlign w:val="superscript"/>
        </w:rPr>
        <w:t>8</w:t>
      </w:r>
      <w:r w:rsidR="002434EF" w:rsidRPr="002434EF">
        <w:t>.</w:t>
      </w:r>
      <w:r w:rsidRPr="002434EF">
        <w:t xml:space="preserve"> </w:t>
      </w:r>
      <w:r w:rsidR="002434EF" w:rsidRPr="002434EF">
        <w:t xml:space="preserve">These </w:t>
      </w:r>
      <w:r w:rsidRPr="002434EF">
        <w:t>problems seriously affect it</w:t>
      </w:r>
      <w:r w:rsidRPr="002434EF">
        <w:rPr>
          <w:rFonts w:hint="eastAsia"/>
        </w:rPr>
        <w:t>s</w:t>
      </w:r>
      <w:r w:rsidRPr="002434EF">
        <w:t xml:space="preserve"> prognostic value</w:t>
      </w:r>
      <w:r w:rsidRPr="002434EF">
        <w:rPr>
          <w:noProof/>
          <w:vertAlign w:val="superscript"/>
        </w:rPr>
        <w:t>9</w:t>
      </w:r>
      <w:r w:rsidRPr="002434EF">
        <w:t xml:space="preserve">. </w:t>
      </w:r>
      <w:r w:rsidR="002434EF" w:rsidRPr="002434EF">
        <w:t xml:space="preserve">Therefore, an </w:t>
      </w:r>
      <w:r w:rsidRPr="002434EF">
        <w:t xml:space="preserve">alternative, </w:t>
      </w:r>
      <w:r w:rsidR="00894641" w:rsidRPr="002434EF">
        <w:t>less</w:t>
      </w:r>
      <w:r w:rsidRPr="002434EF">
        <w:t xml:space="preserve"> error-prone method is required as a substitute for the SFI.</w:t>
      </w:r>
    </w:p>
    <w:p w14:paraId="395FFD23" w14:textId="77777777" w:rsidR="005908D9" w:rsidRPr="002434EF" w:rsidRDefault="005908D9" w:rsidP="00EF1224"/>
    <w:p w14:paraId="327F0D2B" w14:textId="3C399F6C" w:rsidR="005908D9" w:rsidRPr="002434EF" w:rsidRDefault="005908D9" w:rsidP="00EF1224">
      <w:r w:rsidRPr="002434EF">
        <w:t xml:space="preserve">One such alternative method is kinematic analysis. This includes </w:t>
      </w:r>
      <w:r w:rsidRPr="002434EF">
        <w:rPr>
          <w:lang w:eastAsia="zh-CN"/>
        </w:rPr>
        <w:t xml:space="preserve">comprehensive </w:t>
      </w:r>
      <w:r w:rsidRPr="002434EF">
        <w:t>gait analysis using tracking markers attached to bony landmarks or joints. Kinematic analysis is increasingly used for functional evaluations</w:t>
      </w:r>
      <w:r w:rsidRPr="002434EF">
        <w:rPr>
          <w:noProof/>
          <w:vertAlign w:val="superscript"/>
        </w:rPr>
        <w:t>9</w:t>
      </w:r>
      <w:r w:rsidRPr="002434EF">
        <w:t>. This method is progressively being recognized as a reliable and sensitive tool for</w:t>
      </w:r>
      <w:r w:rsidR="00404AC0" w:rsidRPr="002434EF">
        <w:t xml:space="preserve"> </w:t>
      </w:r>
      <w:r w:rsidRPr="002434EF">
        <w:t>functional evaluation</w:t>
      </w:r>
      <w:r w:rsidRPr="002434EF">
        <w:rPr>
          <w:noProof/>
          <w:vertAlign w:val="superscript"/>
        </w:rPr>
        <w:t>10</w:t>
      </w:r>
      <w:r w:rsidRPr="002434EF">
        <w:t xml:space="preserve"> without the shortcomings attributed to the SFI</w:t>
      </w:r>
      <w:r w:rsidRPr="002434EF">
        <w:rPr>
          <w:noProof/>
          <w:vertAlign w:val="superscript"/>
        </w:rPr>
        <w:t>11,</w:t>
      </w:r>
      <w:bookmarkStart w:id="22" w:name="OLE_LINK87"/>
      <w:bookmarkStart w:id="23" w:name="OLE_LINK88"/>
      <w:r w:rsidRPr="002434EF">
        <w:rPr>
          <w:noProof/>
          <w:vertAlign w:val="superscript"/>
        </w:rPr>
        <w:t>12</w:t>
      </w:r>
      <w:bookmarkEnd w:id="22"/>
      <w:bookmarkEnd w:id="23"/>
      <w:r w:rsidRPr="002434EF">
        <w:t>.</w:t>
      </w:r>
    </w:p>
    <w:p w14:paraId="4F290236" w14:textId="4D15B49B" w:rsidR="005908D9" w:rsidRPr="002434EF" w:rsidRDefault="005908D9" w:rsidP="00EF1224"/>
    <w:p w14:paraId="7346B86A" w14:textId="65DB3B7D" w:rsidR="005908D9" w:rsidRPr="009375FA" w:rsidRDefault="005908D9" w:rsidP="00EF1224">
      <w:r w:rsidRPr="002434EF">
        <w:t xml:space="preserve">In this </w:t>
      </w:r>
      <w:r w:rsidRPr="002434EF">
        <w:rPr>
          <w:rFonts w:hint="eastAsia"/>
        </w:rPr>
        <w:t>protocol</w:t>
      </w:r>
      <w:r w:rsidRPr="002434EF">
        <w:t xml:space="preserve">, </w:t>
      </w:r>
      <w:r w:rsidR="00894641" w:rsidRPr="002434EF">
        <w:t>we describe</w:t>
      </w:r>
      <w:r w:rsidRPr="002434EF">
        <w:t xml:space="preserve"> a series of kinematic analyses that use a 3D motion capture apparatus consisting of a treadmill, four 120 Hz charged coupled device (CCD) cameras, and </w:t>
      </w:r>
      <w:r w:rsidR="00894641" w:rsidRPr="002434EF">
        <w:t>data</w:t>
      </w:r>
      <w:r w:rsidRPr="002434EF">
        <w:t xml:space="preserve"> processing software</w:t>
      </w:r>
      <w:r w:rsidR="004876B0" w:rsidRPr="002434EF">
        <w:t xml:space="preserve"> (see </w:t>
      </w:r>
      <w:r w:rsidR="004876B0" w:rsidRPr="002434EF">
        <w:rPr>
          <w:b/>
          <w:bCs/>
        </w:rPr>
        <w:t>Table of Materials</w:t>
      </w:r>
      <w:r w:rsidR="004876B0" w:rsidRPr="002434EF">
        <w:t>).</w:t>
      </w:r>
      <w:r w:rsidRPr="002434EF">
        <w:t xml:space="preserve"> This kinematic analysis method differs from</w:t>
      </w:r>
      <w:r w:rsidRPr="009375FA">
        <w:t xml:space="preserve"> general video walking or gait analysis</w:t>
      </w:r>
      <w:r w:rsidR="00DA70DF" w:rsidRPr="00DA70DF">
        <w:rPr>
          <w:noProof/>
          <w:vertAlign w:val="superscript"/>
        </w:rPr>
        <w:t>13,14</w:t>
      </w:r>
      <w:r w:rsidRPr="009375FA">
        <w:t xml:space="preserve">. Two cameras are positioned in </w:t>
      </w:r>
      <w:r w:rsidR="00894641" w:rsidRPr="00C80CF5">
        <w:t>different</w:t>
      </w:r>
      <w:r w:rsidRPr="009375FA">
        <w:t xml:space="preserve"> directions </w:t>
      </w:r>
      <w:r w:rsidR="00F03960">
        <w:t>to</w:t>
      </w:r>
      <w:r w:rsidR="00F03960" w:rsidRPr="009375FA">
        <w:t xml:space="preserve"> </w:t>
      </w:r>
      <w:r w:rsidRPr="009375FA">
        <w:t xml:space="preserve">record posterior limb movements from a single side. Subsequently, a 3D digital model of </w:t>
      </w:r>
      <w:r w:rsidRPr="009375FA">
        <w:rPr>
          <w:rFonts w:hint="eastAsia"/>
          <w:lang w:eastAsia="ja-JP"/>
        </w:rPr>
        <w:t>t</w:t>
      </w:r>
      <w:r w:rsidRPr="009375FA">
        <w:t>he posterior limb is constructed using computer graphics</w:t>
      </w:r>
      <w:r w:rsidRPr="009375FA">
        <w:rPr>
          <w:noProof/>
          <w:vertAlign w:val="superscript"/>
        </w:rPr>
        <w:t>9</w:t>
      </w:r>
      <w:r w:rsidRPr="009375FA">
        <w:t xml:space="preserve">. </w:t>
      </w:r>
      <w:r w:rsidRPr="002434EF">
        <w:t xml:space="preserve">We </w:t>
      </w:r>
      <w:r w:rsidR="00894641" w:rsidRPr="002434EF">
        <w:t>can</w:t>
      </w:r>
      <w:r w:rsidRPr="002434EF">
        <w:t xml:space="preserve"> calculate designated joint angles</w:t>
      </w:r>
      <w:r w:rsidR="00F03960">
        <w:t>,</w:t>
      </w:r>
      <w:r w:rsidRPr="002434EF">
        <w:t xml:space="preserve"> such as </w:t>
      </w:r>
      <w:r w:rsidRPr="002434EF">
        <w:rPr>
          <w:rFonts w:hint="eastAsia"/>
          <w:lang w:eastAsia="zh-CN"/>
        </w:rPr>
        <w:t>hip</w:t>
      </w:r>
      <w:r w:rsidRPr="002434EF">
        <w:rPr>
          <w:lang w:eastAsia="zh-CN"/>
        </w:rPr>
        <w:t>, knee, ankle</w:t>
      </w:r>
      <w:r w:rsidR="002434EF" w:rsidRPr="002434EF">
        <w:rPr>
          <w:lang w:eastAsia="zh-CN"/>
        </w:rPr>
        <w:t>,</w:t>
      </w:r>
      <w:r w:rsidRPr="002434EF">
        <w:rPr>
          <w:lang w:eastAsia="zh-CN"/>
        </w:rPr>
        <w:t xml:space="preserve"> and toe joint, </w:t>
      </w:r>
      <w:r w:rsidR="00894641" w:rsidRPr="002434EF">
        <w:t>by</w:t>
      </w:r>
      <w:r w:rsidRPr="002434EF">
        <w:t xml:space="preserve"> closely recapitulating the actual limb </w:t>
      </w:r>
      <w:r w:rsidRPr="002434EF">
        <w:rPr>
          <w:rFonts w:hint="eastAsia"/>
        </w:rPr>
        <w:t>dimension</w:t>
      </w:r>
      <w:r w:rsidR="002434EF" w:rsidRPr="002434EF">
        <w:t>s</w:t>
      </w:r>
      <w:r w:rsidRPr="002434EF">
        <w:t xml:space="preserve">. Additionally, </w:t>
      </w:r>
      <w:r w:rsidR="00894641" w:rsidRPr="002434EF">
        <w:t>we</w:t>
      </w:r>
      <w:r w:rsidRPr="002434EF">
        <w:t xml:space="preserve"> </w:t>
      </w:r>
      <w:r w:rsidR="00894641" w:rsidRPr="002434EF">
        <w:t>can</w:t>
      </w:r>
      <w:r w:rsidRPr="002434EF">
        <w:t xml:space="preserve"> </w:t>
      </w:r>
      <w:r w:rsidR="00894641" w:rsidRPr="002434EF">
        <w:t>determine</w:t>
      </w:r>
      <w:r w:rsidRPr="002434EF">
        <w:t xml:space="preserve"> </w:t>
      </w:r>
      <w:r w:rsidR="00894641" w:rsidRPr="002434EF">
        <w:t>various</w:t>
      </w:r>
      <w:r w:rsidRPr="002434EF">
        <w:t xml:space="preserve"> parameters such as stride/step length and the ratio of the stance phase</w:t>
      </w:r>
      <w:r w:rsidRPr="002434EF">
        <w:rPr>
          <w:rFonts w:hint="eastAsia"/>
        </w:rPr>
        <w:t xml:space="preserve"> </w:t>
      </w:r>
      <w:r w:rsidRPr="002434EF">
        <w:t xml:space="preserve">to the swing phase. These reconstructions are based on a completely reconstructed 3D digital model of the posterior limbs, generated from </w:t>
      </w:r>
      <w:r w:rsidR="00894641" w:rsidRPr="002434EF">
        <w:t>data</w:t>
      </w:r>
      <w:r w:rsidRPr="002434EF">
        <w:t xml:space="preserve"> transmitted </w:t>
      </w:r>
      <w:r w:rsidR="00894641" w:rsidRPr="002434EF">
        <w:t>by</w:t>
      </w:r>
      <w:r w:rsidRPr="002434EF">
        <w:t xml:space="preserve"> two sets of cameras. Even </w:t>
      </w:r>
      <w:r w:rsidRPr="002434EF">
        <w:rPr>
          <w:rFonts w:hint="eastAsia"/>
        </w:rPr>
        <w:t>the</w:t>
      </w:r>
      <w:r w:rsidRPr="002434EF">
        <w:t xml:space="preserve"> imaginary </w:t>
      </w:r>
      <w:r w:rsidRPr="002434EF">
        <w:rPr>
          <w:rFonts w:hint="eastAsia"/>
        </w:rPr>
        <w:t>c</w:t>
      </w:r>
      <w:r w:rsidRPr="002434EF">
        <w:t>enter of gravity (</w:t>
      </w:r>
      <w:proofErr w:type="spellStart"/>
      <w:r w:rsidRPr="002434EF">
        <w:t>CoG</w:t>
      </w:r>
      <w:proofErr w:type="spellEnd"/>
      <w:r w:rsidRPr="002434EF">
        <w:t xml:space="preserve">) trajectory </w:t>
      </w:r>
      <w:r w:rsidR="00894641" w:rsidRPr="002434EF">
        <w:t>can</w:t>
      </w:r>
      <w:r w:rsidRPr="002434EF">
        <w:t xml:space="preserve"> be calculated automatically.</w:t>
      </w:r>
      <w:r w:rsidRPr="009375FA">
        <w:t xml:space="preserve"> </w:t>
      </w:r>
    </w:p>
    <w:p w14:paraId="7B1DC2CD" w14:textId="77777777" w:rsidR="005908D9" w:rsidRPr="009375FA" w:rsidRDefault="005908D9" w:rsidP="00EF1224"/>
    <w:p w14:paraId="3FC71BE6" w14:textId="1E01366A" w:rsidR="005908D9" w:rsidRPr="009375FA" w:rsidRDefault="005908D9" w:rsidP="00EF1224">
      <w:r w:rsidRPr="009375FA">
        <w:t xml:space="preserve">We used this 3D motion capture apparatus to </w:t>
      </w:r>
      <w:r w:rsidRPr="00C80CF5">
        <w:t>introduce</w:t>
      </w:r>
      <w:r w:rsidRPr="009375FA">
        <w:t xml:space="preserve"> and </w:t>
      </w:r>
      <w:r w:rsidR="00894641" w:rsidRPr="00C80CF5">
        <w:t>assess</w:t>
      </w:r>
      <w:r w:rsidRPr="009375FA">
        <w:t xml:space="preserve"> multiple kinematic parameters that reveal functional changes over time within the context of the rat sciatic nerve crush injury model.</w:t>
      </w:r>
    </w:p>
    <w:p w14:paraId="54860FE9" w14:textId="77777777" w:rsidR="005908D9" w:rsidRPr="009375FA" w:rsidRDefault="005908D9" w:rsidP="00EF1224">
      <w:pPr>
        <w:rPr>
          <w:rFonts w:asciiTheme="minorHAnsi" w:hAnsiTheme="minorHAnsi" w:cstheme="minorHAnsi"/>
          <w:b/>
        </w:rPr>
      </w:pPr>
      <w:bookmarkStart w:id="24" w:name="_GoBack"/>
      <w:bookmarkEnd w:id="24"/>
    </w:p>
    <w:p w14:paraId="385DA771" w14:textId="77777777" w:rsidR="00EF1224" w:rsidRDefault="005908D9" w:rsidP="00EF1224">
      <w:pPr>
        <w:outlineLvl w:val="0"/>
        <w:rPr>
          <w:rFonts w:asciiTheme="minorHAnsi" w:hAnsiTheme="minorHAnsi" w:cstheme="minorHAnsi"/>
          <w:b/>
        </w:rPr>
      </w:pPr>
      <w:bookmarkStart w:id="25" w:name="_Hlk19085827"/>
      <w:r w:rsidRPr="009375FA">
        <w:rPr>
          <w:rFonts w:asciiTheme="minorHAnsi" w:hAnsiTheme="minorHAnsi" w:cstheme="minorHAnsi"/>
          <w:b/>
        </w:rPr>
        <w:t>PROTOCOL:</w:t>
      </w:r>
    </w:p>
    <w:p w14:paraId="1DC44EFA" w14:textId="0776254D" w:rsidR="005908D9" w:rsidRPr="00EF1224" w:rsidRDefault="005908D9" w:rsidP="00EF1224">
      <w:pPr>
        <w:outlineLvl w:val="0"/>
        <w:rPr>
          <w:rFonts w:asciiTheme="minorHAnsi" w:hAnsiTheme="minorHAnsi" w:cstheme="minorHAnsi"/>
          <w:b/>
        </w:rPr>
      </w:pPr>
      <w:r w:rsidRPr="009375FA">
        <w:rPr>
          <w:rFonts w:asciiTheme="minorHAnsi" w:hAnsiTheme="minorHAnsi"/>
          <w:color w:val="000000" w:themeColor="text1"/>
        </w:rPr>
        <w:t xml:space="preserve">The protocol was approved </w:t>
      </w:r>
      <w:r w:rsidR="00894641" w:rsidRPr="00C80CF5">
        <w:rPr>
          <w:color w:val="000000" w:themeColor="text1"/>
        </w:rPr>
        <w:t>by</w:t>
      </w:r>
      <w:r w:rsidRPr="009375FA">
        <w:rPr>
          <w:rFonts w:asciiTheme="minorHAnsi" w:hAnsiTheme="minorHAnsi"/>
          <w:color w:val="000000" w:themeColor="text1"/>
        </w:rPr>
        <w:t xml:space="preserve"> the animal experimentation committee of Kyoto University, and all protocol steps were performed </w:t>
      </w:r>
      <w:r w:rsidR="00894641" w:rsidRPr="00C80CF5">
        <w:rPr>
          <w:color w:val="000000" w:themeColor="text1"/>
        </w:rPr>
        <w:t>in accordance with</w:t>
      </w:r>
      <w:r w:rsidRPr="009375FA">
        <w:rPr>
          <w:rFonts w:asciiTheme="minorHAnsi" w:hAnsiTheme="minorHAnsi"/>
          <w:color w:val="000000" w:themeColor="text1"/>
        </w:rPr>
        <w:t xml:space="preserve"> the Guidelines of the Animal Experimentation Committee, Kyoto University (approval </w:t>
      </w:r>
      <w:r w:rsidR="00894641" w:rsidRPr="00C80CF5">
        <w:rPr>
          <w:color w:val="000000" w:themeColor="text1"/>
        </w:rPr>
        <w:t>number</w:t>
      </w:r>
      <w:r w:rsidRPr="009375FA">
        <w:rPr>
          <w:rFonts w:asciiTheme="minorHAnsi" w:hAnsiTheme="minorHAnsi"/>
          <w:color w:val="000000" w:themeColor="text1"/>
        </w:rPr>
        <w:t>: MedKyo17029).</w:t>
      </w:r>
    </w:p>
    <w:p w14:paraId="0F169F18" w14:textId="77777777" w:rsidR="005908D9" w:rsidRPr="009375FA" w:rsidRDefault="005908D9" w:rsidP="00EF1224">
      <w:pPr>
        <w:rPr>
          <w:rFonts w:asciiTheme="minorHAnsi" w:hAnsiTheme="minorHAnsi" w:cstheme="minorHAnsi"/>
          <w:color w:val="808080" w:themeColor="background1" w:themeShade="80"/>
        </w:rPr>
      </w:pPr>
    </w:p>
    <w:p w14:paraId="71E22020" w14:textId="3F5D81B6" w:rsidR="005908D9" w:rsidRPr="009375FA" w:rsidRDefault="009349FA" w:rsidP="00EF1224">
      <w:pPr>
        <w:rPr>
          <w:b/>
        </w:rPr>
      </w:pPr>
      <w:bookmarkStart w:id="26" w:name="OLE_LINK45"/>
      <w:bookmarkStart w:id="27" w:name="OLE_LINK46"/>
      <w:r w:rsidRPr="00EF1224">
        <w:rPr>
          <w:b/>
          <w:highlight w:val="yellow"/>
        </w:rPr>
        <w:t xml:space="preserve">1. </w:t>
      </w:r>
      <w:r w:rsidR="005908D9" w:rsidRPr="00EF1224">
        <w:rPr>
          <w:b/>
          <w:highlight w:val="yellow"/>
        </w:rPr>
        <w:t>Familiarizing rats with treadmill walking</w:t>
      </w:r>
      <w:r w:rsidR="005908D9" w:rsidRPr="009375FA">
        <w:rPr>
          <w:b/>
        </w:rPr>
        <w:t xml:space="preserve"> </w:t>
      </w:r>
    </w:p>
    <w:p w14:paraId="0AF7659D" w14:textId="77777777" w:rsidR="005908D9" w:rsidRPr="009375FA" w:rsidRDefault="005908D9" w:rsidP="00EF1224"/>
    <w:p w14:paraId="5001E06C" w14:textId="457741ED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</w:rPr>
      </w:pPr>
      <w:r w:rsidRPr="00EF1224">
        <w:rPr>
          <w:highlight w:val="yellow"/>
        </w:rPr>
        <w:t xml:space="preserve">Set up two transparent plastic sheets on </w:t>
      </w:r>
      <w:r w:rsidRPr="002434EF">
        <w:rPr>
          <w:highlight w:val="yellow"/>
        </w:rPr>
        <w:t>both sides of the trea</w:t>
      </w:r>
      <w:r w:rsidRPr="002434EF">
        <w:rPr>
          <w:highlight w:val="yellow"/>
          <w:lang w:eastAsia="zh-CN"/>
        </w:rPr>
        <w:t>d</w:t>
      </w:r>
      <w:r w:rsidRPr="002434EF">
        <w:rPr>
          <w:highlight w:val="yellow"/>
        </w:rPr>
        <w:t xml:space="preserve">mill to let </w:t>
      </w:r>
      <w:r w:rsidR="00404AC0" w:rsidRPr="002434EF">
        <w:rPr>
          <w:highlight w:val="yellow"/>
        </w:rPr>
        <w:t xml:space="preserve">a </w:t>
      </w:r>
      <w:r w:rsidR="00404AC0" w:rsidRPr="002434EF">
        <w:rPr>
          <w:rFonts w:asciiTheme="minorHAnsi" w:hAnsiTheme="minorHAnsi"/>
          <w:color w:val="000000" w:themeColor="text1"/>
          <w:highlight w:val="yellow"/>
        </w:rPr>
        <w:t>12</w:t>
      </w:r>
      <w:r w:rsidR="00404AC0" w:rsidRPr="002434EF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-week-old</w:t>
      </w:r>
      <w:r w:rsidRPr="002434EF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894641" w:rsidRPr="002434EF">
        <w:rPr>
          <w:color w:val="000000" w:themeColor="text1"/>
          <w:highlight w:val="yellow"/>
        </w:rPr>
        <w:t>male</w:t>
      </w:r>
      <w:r w:rsidRPr="002434EF">
        <w:rPr>
          <w:rFonts w:asciiTheme="minorHAnsi" w:hAnsiTheme="minorHAnsi"/>
          <w:color w:val="000000" w:themeColor="text1"/>
          <w:highlight w:val="yellow"/>
        </w:rPr>
        <w:t xml:space="preserve"> Lewis</w:t>
      </w:r>
      <w:r w:rsidRPr="002434EF">
        <w:rPr>
          <w:color w:val="000000" w:themeColor="text1"/>
          <w:highlight w:val="yellow"/>
        </w:rPr>
        <w:t xml:space="preserve"> </w:t>
      </w:r>
      <w:r w:rsidRPr="002434EF">
        <w:rPr>
          <w:highlight w:val="yellow"/>
        </w:rPr>
        <w:t>rat walk in a straight</w:t>
      </w:r>
      <w:r w:rsidR="00F03960">
        <w:rPr>
          <w:highlight w:val="yellow"/>
        </w:rPr>
        <w:t xml:space="preserve">, </w:t>
      </w:r>
      <w:r w:rsidR="000E7D0D" w:rsidRPr="0012493B">
        <w:rPr>
          <w:highlight w:val="yellow"/>
        </w:rPr>
        <w:t>frontward</w:t>
      </w:r>
      <w:r w:rsidR="000E7D0D" w:rsidRPr="009375FA">
        <w:t xml:space="preserve"> </w:t>
      </w:r>
      <w:r w:rsidRPr="002434EF">
        <w:rPr>
          <w:highlight w:val="yellow"/>
        </w:rPr>
        <w:t xml:space="preserve">direction, </w:t>
      </w:r>
      <w:r w:rsidR="00894641" w:rsidRPr="002434EF">
        <w:rPr>
          <w:highlight w:val="yellow"/>
        </w:rPr>
        <w:t>then</w:t>
      </w:r>
      <w:r w:rsidRPr="002434EF">
        <w:rPr>
          <w:highlight w:val="yellow"/>
        </w:rPr>
        <w:t xml:space="preserve"> turn </w:t>
      </w:r>
      <w:r w:rsidRPr="00EF1224">
        <w:rPr>
          <w:highlight w:val="yellow"/>
        </w:rPr>
        <w:t>on the electric shock grid.</w:t>
      </w:r>
    </w:p>
    <w:p w14:paraId="730B6566" w14:textId="77777777" w:rsidR="005908D9" w:rsidRPr="00EF1224" w:rsidRDefault="005908D9" w:rsidP="00EF1224">
      <w:pPr>
        <w:rPr>
          <w:highlight w:val="yellow"/>
        </w:rPr>
      </w:pPr>
    </w:p>
    <w:p w14:paraId="173DF5EA" w14:textId="602956EC" w:rsidR="005908D9" w:rsidRPr="009375FA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EF1224">
        <w:rPr>
          <w:highlight w:val="yellow"/>
        </w:rPr>
        <w:t>Have each rat walk on the treadmill. Gradually accelerate the treadmill to the desired speed (</w:t>
      </w:r>
      <w:r w:rsidR="00AC2576" w:rsidRPr="00EF1224">
        <w:rPr>
          <w:highlight w:val="yellow"/>
        </w:rPr>
        <w:t xml:space="preserve">20 cm/s </w:t>
      </w:r>
      <w:r w:rsidR="002C01AE" w:rsidRPr="00EF1224">
        <w:rPr>
          <w:highlight w:val="yellow"/>
        </w:rPr>
        <w:t xml:space="preserve">or </w:t>
      </w:r>
      <w:r w:rsidR="00AC2576" w:rsidRPr="00EF1224">
        <w:rPr>
          <w:highlight w:val="yellow"/>
        </w:rPr>
        <w:t>12 m/min</w:t>
      </w:r>
      <w:r w:rsidRPr="00EF1224">
        <w:rPr>
          <w:highlight w:val="yellow"/>
        </w:rPr>
        <w:t xml:space="preserve">) and let the rat walk normally at this speed for </w:t>
      </w:r>
      <w:r w:rsidRPr="00EF1224">
        <w:rPr>
          <w:highlight w:val="yellow"/>
          <w:lang w:eastAsia="zh-CN"/>
        </w:rPr>
        <w:t>5 m</w:t>
      </w:r>
      <w:r w:rsidRPr="00EF1224">
        <w:rPr>
          <w:highlight w:val="yellow"/>
        </w:rPr>
        <w:t>in</w:t>
      </w:r>
      <w:r w:rsidR="00404AC0">
        <w:rPr>
          <w:highlight w:val="yellow"/>
          <w:lang w:eastAsia="zh-CN"/>
        </w:rPr>
        <w:t>.</w:t>
      </w:r>
      <w:r w:rsidRPr="00EF1224">
        <w:rPr>
          <w:highlight w:val="yellow"/>
          <w:lang w:eastAsia="zh-CN"/>
        </w:rPr>
        <w:t xml:space="preserve"> </w:t>
      </w:r>
      <w:r w:rsidR="00404AC0">
        <w:rPr>
          <w:highlight w:val="yellow"/>
          <w:lang w:eastAsia="zh-CN"/>
        </w:rPr>
        <w:t>A</w:t>
      </w:r>
      <w:r w:rsidRPr="00EF1224">
        <w:rPr>
          <w:highlight w:val="yellow"/>
          <w:lang w:eastAsia="zh-CN"/>
        </w:rPr>
        <w:t>fter each walking</w:t>
      </w:r>
      <w:r w:rsidR="002434EF" w:rsidRPr="002434EF">
        <w:rPr>
          <w:highlight w:val="yellow"/>
          <w:lang w:eastAsia="zh-CN"/>
        </w:rPr>
        <w:t xml:space="preserve"> </w:t>
      </w:r>
      <w:r w:rsidR="002434EF" w:rsidRPr="00EF1224">
        <w:rPr>
          <w:highlight w:val="yellow"/>
          <w:lang w:eastAsia="zh-CN"/>
        </w:rPr>
        <w:t>session</w:t>
      </w:r>
      <w:r w:rsidRPr="00EF1224">
        <w:rPr>
          <w:highlight w:val="yellow"/>
          <w:lang w:eastAsia="zh-CN"/>
        </w:rPr>
        <w:t>, provide a 1–2 min rest break.</w:t>
      </w:r>
      <w:bookmarkEnd w:id="26"/>
      <w:bookmarkEnd w:id="27"/>
      <w:r w:rsidRPr="009375FA">
        <w:t xml:space="preserve"> </w:t>
      </w:r>
      <w:r w:rsidRPr="009375FA">
        <w:rPr>
          <w:rFonts w:hint="eastAsia"/>
        </w:rPr>
        <w:t>Repeat</w:t>
      </w:r>
      <w:r w:rsidRPr="009375FA">
        <w:t xml:space="preserve"> this process </w:t>
      </w:r>
      <w:r w:rsidR="002434EF" w:rsidRPr="002434EF">
        <w:t>3</w:t>
      </w:r>
      <w:r w:rsidR="002434EF" w:rsidRPr="00C80CF5">
        <w:t>x</w:t>
      </w:r>
      <w:r w:rsidR="002434EF" w:rsidRPr="009375FA">
        <w:t xml:space="preserve"> </w:t>
      </w:r>
      <w:r w:rsidRPr="009375FA">
        <w:t>per day</w:t>
      </w:r>
      <w:r w:rsidRPr="009375FA">
        <w:rPr>
          <w:rFonts w:hint="eastAsia"/>
          <w:lang w:eastAsia="zh-CN"/>
        </w:rPr>
        <w:t>,</w:t>
      </w:r>
      <w:r w:rsidRPr="009375FA">
        <w:rPr>
          <w:lang w:eastAsia="zh-CN"/>
        </w:rPr>
        <w:t xml:space="preserve"> </w:t>
      </w:r>
      <w:r w:rsidR="002434EF" w:rsidRPr="002434EF">
        <w:rPr>
          <w:lang w:eastAsia="zh-CN"/>
        </w:rPr>
        <w:t>5</w:t>
      </w:r>
      <w:r w:rsidR="002434EF" w:rsidRPr="009375FA">
        <w:rPr>
          <w:lang w:eastAsia="zh-CN"/>
        </w:rPr>
        <w:t xml:space="preserve"> </w:t>
      </w:r>
      <w:r w:rsidRPr="009375FA">
        <w:rPr>
          <w:lang w:eastAsia="zh-CN"/>
        </w:rPr>
        <w:t>days per week</w:t>
      </w:r>
      <w:r w:rsidR="00EB62F8">
        <w:rPr>
          <w:lang w:eastAsia="zh-CN"/>
        </w:rPr>
        <w:t xml:space="preserve">, for </w:t>
      </w:r>
      <w:r w:rsidR="002434EF" w:rsidRPr="002434EF">
        <w:rPr>
          <w:lang w:eastAsia="zh-CN"/>
        </w:rPr>
        <w:t>1</w:t>
      </w:r>
      <w:r w:rsidR="002434EF">
        <w:rPr>
          <w:lang w:eastAsia="zh-CN"/>
        </w:rPr>
        <w:t xml:space="preserve"> </w:t>
      </w:r>
      <w:r w:rsidR="00EB62F8">
        <w:rPr>
          <w:lang w:eastAsia="zh-CN"/>
        </w:rPr>
        <w:t>week</w:t>
      </w:r>
      <w:r w:rsidRPr="009375FA">
        <w:rPr>
          <w:lang w:eastAsia="zh-CN"/>
        </w:rPr>
        <w:t>.</w:t>
      </w:r>
    </w:p>
    <w:p w14:paraId="3F0FCF3A" w14:textId="77777777" w:rsidR="005908D9" w:rsidRPr="009375FA" w:rsidRDefault="005908D9" w:rsidP="00EF1224">
      <w:pPr>
        <w:rPr>
          <w:lang w:eastAsia="zh-CN"/>
        </w:rPr>
      </w:pPr>
    </w:p>
    <w:p w14:paraId="5C8DA6E8" w14:textId="2CF8799F" w:rsidR="005908D9" w:rsidRPr="009375FA" w:rsidRDefault="005908D9" w:rsidP="00EF1224">
      <w:pPr>
        <w:outlineLvl w:val="0"/>
        <w:rPr>
          <w:lang w:eastAsia="zh-CN"/>
        </w:rPr>
      </w:pPr>
      <w:r w:rsidRPr="009375FA">
        <w:rPr>
          <w:lang w:eastAsia="zh-CN"/>
        </w:rPr>
        <w:t xml:space="preserve">NOTE: </w:t>
      </w:r>
      <w:r w:rsidR="00404AC0">
        <w:rPr>
          <w:lang w:eastAsia="zh-CN"/>
        </w:rPr>
        <w:t xml:space="preserve">Start the </w:t>
      </w:r>
      <w:r w:rsidRPr="009375FA">
        <w:rPr>
          <w:lang w:eastAsia="zh-CN"/>
        </w:rPr>
        <w:t xml:space="preserve">treadmill walking </w:t>
      </w:r>
      <w:r w:rsidR="002434EF" w:rsidRPr="002434EF">
        <w:rPr>
          <w:lang w:eastAsia="zh-CN"/>
        </w:rPr>
        <w:t>1</w:t>
      </w:r>
      <w:r w:rsidR="002434EF" w:rsidRPr="009375FA">
        <w:rPr>
          <w:lang w:eastAsia="zh-CN"/>
        </w:rPr>
        <w:t xml:space="preserve"> </w:t>
      </w:r>
      <w:r w:rsidRPr="009375FA">
        <w:rPr>
          <w:lang w:eastAsia="zh-CN"/>
        </w:rPr>
        <w:t xml:space="preserve">week before </w:t>
      </w:r>
      <w:r w:rsidR="00404AC0">
        <w:rPr>
          <w:lang w:eastAsia="zh-CN"/>
        </w:rPr>
        <w:t>s</w:t>
      </w:r>
      <w:r w:rsidRPr="009375FA">
        <w:rPr>
          <w:lang w:eastAsia="zh-CN"/>
        </w:rPr>
        <w:t xml:space="preserve">tep </w:t>
      </w:r>
      <w:r w:rsidR="00825830">
        <w:rPr>
          <w:lang w:eastAsia="zh-CN"/>
        </w:rPr>
        <w:t>2</w:t>
      </w:r>
      <w:r w:rsidRPr="009375FA">
        <w:rPr>
          <w:lang w:eastAsia="zh-CN"/>
        </w:rPr>
        <w:t>.</w:t>
      </w:r>
    </w:p>
    <w:p w14:paraId="4148ED05" w14:textId="77777777" w:rsidR="005908D9" w:rsidRPr="00825830" w:rsidRDefault="005908D9" w:rsidP="00EF1224">
      <w:pPr>
        <w:rPr>
          <w:lang w:eastAsia="zh-CN"/>
        </w:rPr>
      </w:pPr>
    </w:p>
    <w:p w14:paraId="25B9B162" w14:textId="535E9317" w:rsidR="005908D9" w:rsidRPr="009375FA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9375FA">
        <w:rPr>
          <w:lang w:eastAsia="zh-CN"/>
        </w:rPr>
        <w:t xml:space="preserve"> </w:t>
      </w:r>
      <w:bookmarkStart w:id="28" w:name="OLE_LINK99"/>
      <w:bookmarkStart w:id="29" w:name="OLE_LINK100"/>
      <w:r w:rsidRPr="009375FA">
        <w:rPr>
          <w:lang w:eastAsia="zh-CN"/>
        </w:rPr>
        <w:t xml:space="preserve">House rats in groups of three per cage </w:t>
      </w:r>
      <w:bookmarkStart w:id="30" w:name="OLE_LINK101"/>
      <w:bookmarkStart w:id="31" w:name="OLE_LINK102"/>
      <w:r w:rsidRPr="009375FA">
        <w:rPr>
          <w:lang w:eastAsia="zh-CN"/>
        </w:rPr>
        <w:t>with a 12</w:t>
      </w:r>
      <w:r w:rsidR="00FB3767">
        <w:rPr>
          <w:lang w:eastAsia="zh-CN"/>
        </w:rPr>
        <w:t xml:space="preserve"> </w:t>
      </w:r>
      <w:r w:rsidRPr="009375FA">
        <w:rPr>
          <w:lang w:eastAsia="zh-CN"/>
        </w:rPr>
        <w:t>h light-dark cycle and feed them commercial rat food and tap water ad libitum.</w:t>
      </w:r>
      <w:bookmarkEnd w:id="28"/>
      <w:bookmarkEnd w:id="29"/>
    </w:p>
    <w:bookmarkEnd w:id="30"/>
    <w:bookmarkEnd w:id="31"/>
    <w:p w14:paraId="5FD6CAE6" w14:textId="77777777" w:rsidR="005908D9" w:rsidRPr="009375FA" w:rsidRDefault="005908D9" w:rsidP="00EF1224">
      <w:pPr>
        <w:pStyle w:val="ListParagraph"/>
        <w:ind w:left="0"/>
        <w:rPr>
          <w:lang w:eastAsia="zh-CN"/>
        </w:rPr>
      </w:pPr>
    </w:p>
    <w:p w14:paraId="4E32D2A3" w14:textId="77777777" w:rsidR="005908D9" w:rsidRPr="00A71BD9" w:rsidRDefault="005908D9" w:rsidP="00EF1224">
      <w:pPr>
        <w:pStyle w:val="ListParagraph"/>
        <w:numPr>
          <w:ilvl w:val="0"/>
          <w:numId w:val="30"/>
        </w:numPr>
        <w:rPr>
          <w:b/>
          <w:lang w:eastAsia="zh-CN"/>
        </w:rPr>
      </w:pPr>
      <w:bookmarkStart w:id="32" w:name="OLE_LINK69"/>
      <w:bookmarkStart w:id="33" w:name="OLE_LINK70"/>
      <w:r w:rsidRPr="00A71BD9">
        <w:rPr>
          <w:b/>
          <w:lang w:eastAsia="zh-CN"/>
        </w:rPr>
        <w:t>Performing the sciatic nerve crush injury</w:t>
      </w:r>
    </w:p>
    <w:bookmarkEnd w:id="32"/>
    <w:bookmarkEnd w:id="33"/>
    <w:p w14:paraId="2CCE9D85" w14:textId="77777777" w:rsidR="005908D9" w:rsidRPr="009375FA" w:rsidRDefault="005908D9" w:rsidP="00EF1224">
      <w:pPr>
        <w:rPr>
          <w:rFonts w:asciiTheme="minorHAnsi" w:hAnsiTheme="minorHAnsi" w:cstheme="minorHAnsi"/>
          <w:color w:val="808080" w:themeColor="background1" w:themeShade="80"/>
          <w:lang w:eastAsia="zh-CN"/>
        </w:rPr>
      </w:pPr>
    </w:p>
    <w:p w14:paraId="0D7DBCA1" w14:textId="1F64E309" w:rsidR="005908D9" w:rsidRPr="008F544F" w:rsidRDefault="005908D9" w:rsidP="00EF1224">
      <w:pPr>
        <w:pStyle w:val="ListParagraph"/>
        <w:numPr>
          <w:ilvl w:val="1"/>
          <w:numId w:val="30"/>
        </w:numPr>
        <w:rPr>
          <w:rFonts w:asciiTheme="minorHAnsi" w:hAnsiTheme="minorHAnsi"/>
          <w:color w:val="000000" w:themeColor="text1"/>
        </w:rPr>
      </w:pPr>
      <w:r w:rsidRPr="008F544F">
        <w:rPr>
          <w:rFonts w:asciiTheme="minorHAnsi" w:hAnsiTheme="minorHAnsi"/>
          <w:color w:val="000000" w:themeColor="text1"/>
        </w:rPr>
        <w:t>Place the</w:t>
      </w:r>
      <w:bookmarkStart w:id="34" w:name="OLE_LINK61"/>
      <w:bookmarkStart w:id="35" w:name="OLE_LINK62"/>
      <w:r w:rsidRPr="008F544F">
        <w:rPr>
          <w:rFonts w:asciiTheme="minorHAnsi" w:hAnsiTheme="minorHAnsi" w:cstheme="minorHAnsi"/>
          <w:color w:val="808080" w:themeColor="background1" w:themeShade="80"/>
          <w:lang w:eastAsia="zh-CN"/>
        </w:rPr>
        <w:t xml:space="preserve"> </w:t>
      </w:r>
      <w:bookmarkEnd w:id="34"/>
      <w:bookmarkEnd w:id="35"/>
      <w:r w:rsidRPr="008F544F">
        <w:rPr>
          <w:rFonts w:asciiTheme="minorHAnsi" w:hAnsiTheme="minorHAnsi"/>
          <w:color w:val="000000" w:themeColor="text1"/>
        </w:rPr>
        <w:t>rat in an anesthesia induction chamber and introduce 5% isoflurane inhalation solution.</w:t>
      </w:r>
    </w:p>
    <w:p w14:paraId="2BBA2F07" w14:textId="77777777" w:rsidR="005908D9" w:rsidRPr="008F544F" w:rsidRDefault="005908D9" w:rsidP="00EF1224">
      <w:pPr>
        <w:rPr>
          <w:rFonts w:asciiTheme="minorHAnsi" w:hAnsiTheme="minorHAnsi"/>
          <w:color w:val="000000" w:themeColor="text1"/>
        </w:rPr>
      </w:pPr>
    </w:p>
    <w:p w14:paraId="20AADE69" w14:textId="51244A6B" w:rsidR="005908D9" w:rsidRPr="008F544F" w:rsidRDefault="00404AC0" w:rsidP="00EF1224">
      <w:pPr>
        <w:pStyle w:val="ListParagraph"/>
        <w:numPr>
          <w:ilvl w:val="1"/>
          <w:numId w:val="30"/>
        </w:numPr>
      </w:pPr>
      <w:r w:rsidRPr="003423E0">
        <w:rPr>
          <w:rFonts w:asciiTheme="minorHAnsi" w:hAnsiTheme="minorHAnsi"/>
          <w:color w:val="000000" w:themeColor="text1"/>
        </w:rPr>
        <w:t>Provide</w:t>
      </w:r>
      <w:bookmarkStart w:id="36" w:name="OLE_LINK95"/>
      <w:bookmarkStart w:id="37" w:name="OLE_LINK96"/>
      <w:r w:rsidR="005908D9" w:rsidRPr="003423E0">
        <w:rPr>
          <w:rFonts w:asciiTheme="minorHAnsi" w:hAnsiTheme="minorHAnsi"/>
          <w:color w:val="000000" w:themeColor="text1"/>
        </w:rPr>
        <w:t xml:space="preserve"> an intraperitoneal injection of </w:t>
      </w:r>
      <w:bookmarkEnd w:id="36"/>
      <w:bookmarkEnd w:id="37"/>
      <w:r w:rsidR="004A1830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4A1830" w:rsidRPr="003423E0">
        <w:rPr>
          <w:rFonts w:asciiTheme="minorHAnsi" w:hAnsiTheme="minorHAnsi"/>
          <w:color w:val="000000" w:themeColor="text1"/>
        </w:rPr>
        <w:t xml:space="preserve"> </w:t>
      </w:r>
      <w:r w:rsidR="005908D9" w:rsidRPr="003423E0">
        <w:rPr>
          <w:rFonts w:asciiTheme="minorHAnsi" w:hAnsiTheme="minorHAnsi"/>
          <w:color w:val="000000" w:themeColor="text1"/>
        </w:rPr>
        <w:t>combination anesthetic prepared with 0.</w:t>
      </w:r>
      <w:r w:rsidR="005908D9" w:rsidRPr="00AE5AF9">
        <w:rPr>
          <w:rFonts w:asciiTheme="minorHAnsi" w:hAnsiTheme="minorHAnsi" w:cstheme="minorHAnsi"/>
          <w:color w:val="000000" w:themeColor="text1"/>
          <w:lang w:eastAsia="zh-CN"/>
        </w:rPr>
        <w:t>15 mg</w:t>
      </w:r>
      <w:r w:rsidR="005908D9" w:rsidRPr="00AE5AF9">
        <w:rPr>
          <w:rFonts w:asciiTheme="minorHAnsi" w:hAnsiTheme="minorHAnsi"/>
          <w:color w:val="000000" w:themeColor="text1"/>
        </w:rPr>
        <w:t>/kg medetomidine</w:t>
      </w:r>
      <w:bookmarkStart w:id="38" w:name="OLE_LINK97"/>
      <w:bookmarkStart w:id="39" w:name="OLE_LINK98"/>
      <w:r w:rsidR="005908D9" w:rsidRPr="00AE5AF9">
        <w:rPr>
          <w:rFonts w:asciiTheme="minorHAnsi" w:hAnsiTheme="minorHAnsi"/>
          <w:color w:val="000000" w:themeColor="text1"/>
        </w:rPr>
        <w:t xml:space="preserve"> hydrochloride</w:t>
      </w:r>
      <w:bookmarkEnd w:id="38"/>
      <w:bookmarkEnd w:id="39"/>
      <w:r w:rsidR="005908D9" w:rsidRPr="00AE5AF9">
        <w:rPr>
          <w:rFonts w:asciiTheme="minorHAnsi" w:hAnsiTheme="minorHAnsi"/>
          <w:color w:val="000000" w:themeColor="text1"/>
        </w:rPr>
        <w:t xml:space="preserve">, </w:t>
      </w:r>
      <w:r w:rsidR="005908D9" w:rsidRPr="00035993">
        <w:rPr>
          <w:rFonts w:asciiTheme="minorHAnsi" w:hAnsiTheme="minorHAnsi" w:cstheme="minorHAnsi"/>
          <w:color w:val="000000" w:themeColor="text1"/>
          <w:lang w:eastAsia="zh-CN"/>
        </w:rPr>
        <w:t>2 mg</w:t>
      </w:r>
      <w:r w:rsidR="005908D9" w:rsidRPr="00035993">
        <w:rPr>
          <w:rFonts w:asciiTheme="minorHAnsi" w:hAnsiTheme="minorHAnsi"/>
          <w:color w:val="000000" w:themeColor="text1"/>
        </w:rPr>
        <w:t>/kg midazolam, and 2.</w:t>
      </w:r>
      <w:r w:rsidR="005908D9" w:rsidRPr="00035993">
        <w:rPr>
          <w:rFonts w:asciiTheme="minorHAnsi" w:hAnsiTheme="minorHAnsi" w:cstheme="minorHAnsi"/>
          <w:color w:val="000000" w:themeColor="text1"/>
          <w:lang w:eastAsia="zh-CN"/>
        </w:rPr>
        <w:t>5 mg</w:t>
      </w:r>
      <w:r w:rsidR="005908D9" w:rsidRPr="00035993">
        <w:rPr>
          <w:rFonts w:asciiTheme="minorHAnsi" w:hAnsiTheme="minorHAnsi"/>
          <w:color w:val="000000" w:themeColor="text1"/>
        </w:rPr>
        <w:t>/kg butorphanol tartrate to the rat</w:t>
      </w:r>
      <w:r w:rsidR="005908D9" w:rsidRPr="00035993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bookmarkStart w:id="40" w:name="OLE_LINK55"/>
      <w:bookmarkStart w:id="41" w:name="OLE_LINK56"/>
      <w:r w:rsidRPr="00A71BD9">
        <w:rPr>
          <w:rFonts w:asciiTheme="minorHAnsi" w:hAnsiTheme="minorHAnsi" w:cstheme="minorHAnsi"/>
          <w:color w:val="000000" w:themeColor="text1"/>
          <w:lang w:eastAsia="zh-CN"/>
        </w:rPr>
        <w:t xml:space="preserve">Check for the lack of pedal reflexes. </w:t>
      </w:r>
      <w:r w:rsidR="005908D9" w:rsidRPr="00A71BD9">
        <w:rPr>
          <w:rFonts w:asciiTheme="minorHAnsi" w:hAnsiTheme="minorHAnsi" w:cstheme="minorHAnsi"/>
          <w:color w:val="000000" w:themeColor="text1"/>
          <w:lang w:eastAsia="zh-CN"/>
        </w:rPr>
        <w:t>Then</w:t>
      </w:r>
      <w:r w:rsidR="005908D9" w:rsidRPr="00A71BD9">
        <w:rPr>
          <w:rFonts w:asciiTheme="minorHAnsi" w:hAnsiTheme="minorHAnsi" w:cstheme="minorHAnsi"/>
          <w:color w:val="808080" w:themeColor="background1" w:themeShade="80"/>
          <w:lang w:eastAsia="zh-CN"/>
        </w:rPr>
        <w:t xml:space="preserve"> </w:t>
      </w:r>
      <w:r w:rsidR="005908D9" w:rsidRPr="00A71BD9">
        <w:t>shave an area from the left greater trochanter to</w:t>
      </w:r>
      <w:r w:rsidRPr="00A71BD9">
        <w:t xml:space="preserve"> the</w:t>
      </w:r>
      <w:r w:rsidR="005908D9" w:rsidRPr="00A71BD9">
        <w:t xml:space="preserve"> mid-thigh with an electric shaver</w:t>
      </w:r>
      <w:r w:rsidR="005908D9" w:rsidRPr="008F544F">
        <w:t>.</w:t>
      </w:r>
    </w:p>
    <w:p w14:paraId="439D4A55" w14:textId="77777777" w:rsidR="00840431" w:rsidRPr="008F544F" w:rsidRDefault="00840431" w:rsidP="00EF1224">
      <w:pPr>
        <w:rPr>
          <w:lang w:eastAsia="zh-CN"/>
        </w:rPr>
      </w:pPr>
    </w:p>
    <w:p w14:paraId="1D48CC2F" w14:textId="26648342" w:rsidR="005908D9" w:rsidRPr="00A71BD9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A71BD9">
        <w:rPr>
          <w:lang w:eastAsia="zh-CN"/>
        </w:rPr>
        <w:t>Spread out a piece of aseptic cloth, place the rat on it</w:t>
      </w:r>
      <w:r w:rsidR="00D12E90">
        <w:rPr>
          <w:lang w:eastAsia="zh-CN"/>
        </w:rPr>
        <w:t>,</w:t>
      </w:r>
      <w:r w:rsidRPr="00A71BD9">
        <w:rPr>
          <w:lang w:eastAsia="zh-CN"/>
        </w:rPr>
        <w:t xml:space="preserve"> and have it lie in the left lateral position.</w:t>
      </w:r>
      <w:r w:rsidR="0041393C" w:rsidRPr="00A71BD9">
        <w:rPr>
          <w:lang w:eastAsia="zh-CN"/>
        </w:rPr>
        <w:t xml:space="preserve"> </w:t>
      </w:r>
      <w:r w:rsidRPr="00A71BD9">
        <w:rPr>
          <w:lang w:eastAsia="zh-CN"/>
        </w:rPr>
        <w:t>Place sterile surgical instruments on the cloth as well.</w:t>
      </w:r>
    </w:p>
    <w:p w14:paraId="0CCDE186" w14:textId="77777777" w:rsidR="005908D9" w:rsidRPr="008F544F" w:rsidRDefault="005908D9" w:rsidP="00EF1224">
      <w:pPr>
        <w:rPr>
          <w:lang w:eastAsia="zh-CN"/>
        </w:rPr>
      </w:pPr>
    </w:p>
    <w:p w14:paraId="515178DE" w14:textId="7BEA4FDF" w:rsidR="005908D9" w:rsidRPr="00A71BD9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A71BD9">
        <w:rPr>
          <w:lang w:eastAsia="zh-CN"/>
        </w:rPr>
        <w:t xml:space="preserve">Create a straight incision from the greater trochanter to </w:t>
      </w:r>
      <w:r w:rsidR="008F322C">
        <w:rPr>
          <w:lang w:eastAsia="zh-CN"/>
        </w:rPr>
        <w:t xml:space="preserve">the </w:t>
      </w:r>
      <w:r w:rsidRPr="00A71BD9">
        <w:rPr>
          <w:lang w:eastAsia="zh-CN"/>
        </w:rPr>
        <w:t xml:space="preserve">mid-thigh with a </w:t>
      </w:r>
      <w:r w:rsidR="00D67CD7">
        <w:rPr>
          <w:lang w:eastAsia="zh-CN"/>
        </w:rPr>
        <w:t>surgical</w:t>
      </w:r>
      <w:r w:rsidRPr="00A71BD9">
        <w:rPr>
          <w:lang w:eastAsia="zh-CN"/>
        </w:rPr>
        <w:t xml:space="preserve"> </w:t>
      </w:r>
      <w:r w:rsidR="00802281">
        <w:rPr>
          <w:lang w:eastAsia="zh-CN"/>
        </w:rPr>
        <w:t xml:space="preserve">no. 10 </w:t>
      </w:r>
      <w:r w:rsidR="00D47CC2" w:rsidRPr="00A71BD9">
        <w:rPr>
          <w:lang w:eastAsia="zh-CN"/>
        </w:rPr>
        <w:t>blade</w:t>
      </w:r>
      <w:r w:rsidRPr="00A71BD9">
        <w:rPr>
          <w:lang w:eastAsia="zh-CN"/>
        </w:rPr>
        <w:t>. Then perform a blunt dissection between quadriceps femoris and biceps femoris using</w:t>
      </w:r>
      <w:bookmarkStart w:id="42" w:name="OLE_LINK93"/>
      <w:bookmarkStart w:id="43" w:name="OLE_LINK94"/>
      <w:r w:rsidRPr="00A71BD9">
        <w:rPr>
          <w:lang w:eastAsia="zh-CN"/>
        </w:rPr>
        <w:t xml:space="preserve"> a</w:t>
      </w:r>
      <w:r w:rsidR="006059C0">
        <w:rPr>
          <w:lang w:eastAsia="zh-CN"/>
        </w:rPr>
        <w:t xml:space="preserve"> </w:t>
      </w:r>
      <w:bookmarkEnd w:id="42"/>
      <w:bookmarkEnd w:id="43"/>
      <w:r w:rsidRPr="00A71BD9">
        <w:rPr>
          <w:lang w:eastAsia="zh-CN"/>
        </w:rPr>
        <w:t>surgical hemostat to expose the sciatic nerve.</w:t>
      </w:r>
    </w:p>
    <w:p w14:paraId="3D96B66A" w14:textId="77777777" w:rsidR="005908D9" w:rsidRPr="00035993" w:rsidRDefault="005908D9" w:rsidP="00EF1224">
      <w:pPr>
        <w:rPr>
          <w:lang w:eastAsia="zh-CN"/>
        </w:rPr>
      </w:pPr>
    </w:p>
    <w:p w14:paraId="59E0CB36" w14:textId="35DB971B" w:rsidR="005908D9" w:rsidRPr="00A71BD9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A71BD9">
        <w:rPr>
          <w:lang w:eastAsia="zh-CN"/>
        </w:rPr>
        <w:t xml:space="preserve">Detach the sciatic nerve from </w:t>
      </w:r>
      <w:r w:rsidR="008F322C">
        <w:rPr>
          <w:lang w:eastAsia="zh-CN"/>
        </w:rPr>
        <w:t xml:space="preserve">the </w:t>
      </w:r>
      <w:r w:rsidRPr="00A71BD9">
        <w:rPr>
          <w:lang w:eastAsia="zh-CN"/>
        </w:rPr>
        <w:t xml:space="preserve">surrounding tissue with two pairs of </w:t>
      </w:r>
      <w:proofErr w:type="spellStart"/>
      <w:r w:rsidRPr="00A71BD9">
        <w:rPr>
          <w:lang w:eastAsia="zh-CN"/>
        </w:rPr>
        <w:t>microforceps</w:t>
      </w:r>
      <w:proofErr w:type="spellEnd"/>
      <w:r w:rsidRPr="00A71BD9">
        <w:rPr>
          <w:lang w:eastAsia="zh-CN"/>
        </w:rPr>
        <w:t xml:space="preserve"> and crush the sciatic nerve for 10 </w:t>
      </w:r>
      <w:r w:rsidR="00404AC0" w:rsidRPr="00A71BD9">
        <w:rPr>
          <w:lang w:eastAsia="zh-CN"/>
        </w:rPr>
        <w:t>s,</w:t>
      </w:r>
      <w:r w:rsidRPr="00A71BD9">
        <w:rPr>
          <w:lang w:eastAsia="zh-CN"/>
        </w:rPr>
        <w:t xml:space="preserve"> using a standard surgical hemostat, to create a 2 mm</w:t>
      </w:r>
      <w:r w:rsidR="008F322C">
        <w:rPr>
          <w:lang w:eastAsia="zh-CN"/>
        </w:rPr>
        <w:t xml:space="preserve"> </w:t>
      </w:r>
      <w:r w:rsidRPr="00A71BD9">
        <w:rPr>
          <w:lang w:eastAsia="zh-CN"/>
        </w:rPr>
        <w:t>long crush injury at the site directly below the gluteal tuberosity.</w:t>
      </w:r>
    </w:p>
    <w:p w14:paraId="1FE0B421" w14:textId="77777777" w:rsidR="005908D9" w:rsidRPr="00AE5AF9" w:rsidRDefault="005908D9" w:rsidP="00EF1224">
      <w:pPr>
        <w:rPr>
          <w:lang w:eastAsia="zh-CN"/>
        </w:rPr>
      </w:pPr>
    </w:p>
    <w:p w14:paraId="0A6B23D8" w14:textId="4440BC9A" w:rsidR="005908D9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A71BD9">
        <w:rPr>
          <w:lang w:eastAsia="zh-CN"/>
        </w:rPr>
        <w:t xml:space="preserve">Perform a </w:t>
      </w:r>
      <w:bookmarkStart w:id="44" w:name="OLE_LINK91"/>
      <w:bookmarkStart w:id="45" w:name="OLE_LINK92"/>
      <w:r w:rsidRPr="00A71BD9">
        <w:rPr>
          <w:lang w:eastAsia="zh-CN"/>
        </w:rPr>
        <w:t>9-0 nylon</w:t>
      </w:r>
      <w:bookmarkEnd w:id="44"/>
      <w:bookmarkEnd w:id="45"/>
      <w:r w:rsidRPr="00A71BD9">
        <w:rPr>
          <w:lang w:eastAsia="zh-CN"/>
        </w:rPr>
        <w:t xml:space="preserve"> epineural stitch at the proximal end of the injury using a pair of </w:t>
      </w:r>
      <w:proofErr w:type="spellStart"/>
      <w:r w:rsidRPr="00A71BD9">
        <w:rPr>
          <w:lang w:eastAsia="zh-CN"/>
        </w:rPr>
        <w:t>microforceps</w:t>
      </w:r>
      <w:proofErr w:type="spellEnd"/>
      <w:r w:rsidRPr="00A71BD9">
        <w:rPr>
          <w:lang w:eastAsia="zh-CN"/>
        </w:rPr>
        <w:t xml:space="preserve"> and </w:t>
      </w:r>
      <w:r w:rsidR="00894641" w:rsidRPr="00C80CF5">
        <w:rPr>
          <w:lang w:eastAsia="zh-CN"/>
        </w:rPr>
        <w:t>then</w:t>
      </w:r>
      <w:r w:rsidRPr="00A71BD9">
        <w:rPr>
          <w:lang w:eastAsia="zh-CN"/>
        </w:rPr>
        <w:t xml:space="preserve"> close the muscle and skin with 4-0 nylon sutures.</w:t>
      </w:r>
      <w:r w:rsidR="00A83581">
        <w:rPr>
          <w:lang w:eastAsia="zh-CN"/>
        </w:rPr>
        <w:t xml:space="preserve"> </w:t>
      </w:r>
    </w:p>
    <w:p w14:paraId="77365A93" w14:textId="77777777" w:rsidR="0043315A" w:rsidRDefault="0043315A" w:rsidP="006D0FB7">
      <w:pPr>
        <w:rPr>
          <w:lang w:eastAsia="zh-CN"/>
        </w:rPr>
      </w:pPr>
    </w:p>
    <w:p w14:paraId="6906DCE9" w14:textId="6F7F71E7" w:rsidR="0043315A" w:rsidRPr="00A71BD9" w:rsidRDefault="0043315A" w:rsidP="00A71BD9">
      <w:pPr>
        <w:rPr>
          <w:rFonts w:asciiTheme="minorHAnsi" w:hAnsiTheme="minorHAnsi"/>
          <w:color w:val="000000" w:themeColor="text1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.7.</w:t>
      </w:r>
      <w:r w:rsidR="00A83581">
        <w:rPr>
          <w:lang w:eastAsia="zh-CN"/>
        </w:rPr>
        <w:t xml:space="preserve"> </w:t>
      </w:r>
      <w:r>
        <w:rPr>
          <w:lang w:eastAsia="zh-CN"/>
        </w:rPr>
        <w:t xml:space="preserve">Provide </w:t>
      </w:r>
      <w:r w:rsidRPr="003423E0">
        <w:rPr>
          <w:rFonts w:asciiTheme="minorHAnsi" w:hAnsiTheme="minorHAnsi"/>
          <w:color w:val="000000" w:themeColor="text1"/>
        </w:rPr>
        <w:t xml:space="preserve">an intraperitoneal injection of </w:t>
      </w:r>
      <w:r w:rsidR="00802281">
        <w:rPr>
          <w:rFonts w:asciiTheme="minorHAnsi" w:hAnsiTheme="minorHAnsi"/>
          <w:color w:val="000000" w:themeColor="text1"/>
        </w:rPr>
        <w:t xml:space="preserve">an </w:t>
      </w:r>
      <w:r w:rsidR="00A83581">
        <w:rPr>
          <w:lang w:eastAsia="zh-CN"/>
        </w:rPr>
        <w:t>anesthetic antagonist prepared with 0.3</w:t>
      </w:r>
      <w:r w:rsidR="00BE58CE">
        <w:rPr>
          <w:lang w:eastAsia="zh-CN"/>
        </w:rPr>
        <w:t xml:space="preserve"> </w:t>
      </w:r>
      <w:r w:rsidR="00A83581">
        <w:rPr>
          <w:lang w:eastAsia="zh-CN"/>
        </w:rPr>
        <w:t>mg/kg a</w:t>
      </w:r>
      <w:r w:rsidR="00A83581" w:rsidRPr="00A83581">
        <w:rPr>
          <w:lang w:eastAsia="zh-CN"/>
        </w:rPr>
        <w:t>tipamezole</w:t>
      </w:r>
      <w:r w:rsidR="00A83581">
        <w:rPr>
          <w:lang w:eastAsia="zh-CN"/>
        </w:rPr>
        <w:t xml:space="preserve"> </w:t>
      </w:r>
      <w:r w:rsidR="00A83581" w:rsidRPr="00AE5AF9">
        <w:rPr>
          <w:rFonts w:asciiTheme="minorHAnsi" w:hAnsiTheme="minorHAnsi"/>
          <w:color w:val="000000" w:themeColor="text1"/>
        </w:rPr>
        <w:t>hydrochloride</w:t>
      </w:r>
      <w:r w:rsidR="00A83581">
        <w:rPr>
          <w:rFonts w:asciiTheme="minorHAnsi" w:hAnsiTheme="minorHAnsi"/>
          <w:color w:val="000000" w:themeColor="text1"/>
        </w:rPr>
        <w:t xml:space="preserve"> to the rat, </w:t>
      </w:r>
      <w:r w:rsidR="00894641" w:rsidRPr="00C80CF5">
        <w:rPr>
          <w:color w:val="000000" w:themeColor="text1"/>
        </w:rPr>
        <w:t>to</w:t>
      </w:r>
      <w:r w:rsidR="00A83581">
        <w:rPr>
          <w:rFonts w:asciiTheme="minorHAnsi" w:hAnsiTheme="minorHAnsi"/>
          <w:color w:val="000000" w:themeColor="text1"/>
        </w:rPr>
        <w:t xml:space="preserve"> wake it up within 10 min. </w:t>
      </w:r>
      <w:r w:rsidR="000A798E">
        <w:rPr>
          <w:rFonts w:asciiTheme="minorHAnsi" w:hAnsiTheme="minorHAnsi"/>
          <w:color w:val="000000" w:themeColor="text1"/>
        </w:rPr>
        <w:t>After the rat recover</w:t>
      </w:r>
      <w:r w:rsidR="008F322C">
        <w:rPr>
          <w:rFonts w:asciiTheme="minorHAnsi" w:hAnsiTheme="minorHAnsi"/>
          <w:color w:val="000000" w:themeColor="text1"/>
        </w:rPr>
        <w:t>s</w:t>
      </w:r>
      <w:r w:rsidR="000A798E">
        <w:rPr>
          <w:rFonts w:asciiTheme="minorHAnsi" w:hAnsiTheme="minorHAnsi"/>
          <w:color w:val="000000" w:themeColor="text1"/>
        </w:rPr>
        <w:t xml:space="preserve"> from anesthesia, </w:t>
      </w:r>
      <w:r w:rsidR="00E82929">
        <w:rPr>
          <w:rFonts w:asciiTheme="minorHAnsi" w:hAnsiTheme="minorHAnsi"/>
          <w:color w:val="000000" w:themeColor="text1"/>
        </w:rPr>
        <w:t>observe the left toe</w:t>
      </w:r>
      <w:r w:rsidR="000F6F1E">
        <w:rPr>
          <w:rFonts w:asciiTheme="minorHAnsi" w:hAnsiTheme="minorHAnsi"/>
          <w:color w:val="000000" w:themeColor="text1"/>
        </w:rPr>
        <w:t xml:space="preserve"> movement</w:t>
      </w:r>
      <w:r w:rsidR="00802281">
        <w:rPr>
          <w:rFonts w:asciiTheme="minorHAnsi" w:hAnsiTheme="minorHAnsi"/>
          <w:color w:val="000000" w:themeColor="text1"/>
        </w:rPr>
        <w:t>s</w:t>
      </w:r>
      <w:r w:rsidR="00E82929">
        <w:rPr>
          <w:rFonts w:asciiTheme="minorHAnsi" w:hAnsiTheme="minorHAnsi"/>
          <w:color w:val="000000" w:themeColor="text1"/>
        </w:rPr>
        <w:t xml:space="preserve"> </w:t>
      </w:r>
      <w:r w:rsidR="00894641" w:rsidRPr="00C80CF5">
        <w:rPr>
          <w:color w:val="000000" w:themeColor="text1"/>
        </w:rPr>
        <w:t>while</w:t>
      </w:r>
      <w:r w:rsidR="00E82929">
        <w:rPr>
          <w:rFonts w:asciiTheme="minorHAnsi" w:hAnsiTheme="minorHAnsi"/>
          <w:color w:val="000000" w:themeColor="text1"/>
        </w:rPr>
        <w:t xml:space="preserve"> the </w:t>
      </w:r>
      <w:r w:rsidR="00E82929" w:rsidRPr="00E82929">
        <w:rPr>
          <w:rFonts w:asciiTheme="minorHAnsi" w:hAnsiTheme="minorHAnsi"/>
          <w:color w:val="000000" w:themeColor="text1"/>
        </w:rPr>
        <w:t xml:space="preserve">rat is suspended </w:t>
      </w:r>
      <w:r w:rsidR="00894641" w:rsidRPr="00C80CF5">
        <w:rPr>
          <w:color w:val="000000" w:themeColor="text1"/>
        </w:rPr>
        <w:t>by</w:t>
      </w:r>
      <w:r w:rsidR="00E82929" w:rsidRPr="00E82929">
        <w:rPr>
          <w:rFonts w:asciiTheme="minorHAnsi" w:hAnsiTheme="minorHAnsi"/>
          <w:color w:val="000000" w:themeColor="text1"/>
        </w:rPr>
        <w:t xml:space="preserve"> </w:t>
      </w:r>
      <w:r w:rsidR="008F322C">
        <w:rPr>
          <w:rFonts w:asciiTheme="minorHAnsi" w:hAnsiTheme="minorHAnsi"/>
          <w:color w:val="000000" w:themeColor="text1"/>
        </w:rPr>
        <w:t xml:space="preserve">the </w:t>
      </w:r>
      <w:r w:rsidR="00E82929" w:rsidRPr="00E82929">
        <w:rPr>
          <w:rFonts w:asciiTheme="minorHAnsi" w:hAnsiTheme="minorHAnsi"/>
          <w:color w:val="000000" w:themeColor="text1"/>
        </w:rPr>
        <w:t xml:space="preserve">base of </w:t>
      </w:r>
      <w:r w:rsidR="008F322C">
        <w:rPr>
          <w:rFonts w:asciiTheme="minorHAnsi" w:hAnsiTheme="minorHAnsi"/>
          <w:color w:val="000000" w:themeColor="text1"/>
        </w:rPr>
        <w:t xml:space="preserve">its </w:t>
      </w:r>
      <w:r w:rsidR="00E82929" w:rsidRPr="00E82929">
        <w:rPr>
          <w:rFonts w:asciiTheme="minorHAnsi" w:hAnsiTheme="minorHAnsi"/>
          <w:color w:val="000000" w:themeColor="text1"/>
        </w:rPr>
        <w:t>tail</w:t>
      </w:r>
      <w:r w:rsidR="008F322C">
        <w:rPr>
          <w:rFonts w:asciiTheme="minorHAnsi" w:hAnsiTheme="minorHAnsi"/>
          <w:color w:val="000000" w:themeColor="text1"/>
        </w:rPr>
        <w:t>.</w:t>
      </w:r>
      <w:r w:rsidR="00E82929">
        <w:rPr>
          <w:rFonts w:asciiTheme="minorHAnsi" w:hAnsiTheme="minorHAnsi"/>
          <w:color w:val="000000" w:themeColor="text1"/>
        </w:rPr>
        <w:t xml:space="preserve"> </w:t>
      </w:r>
      <w:r w:rsidR="008F322C">
        <w:rPr>
          <w:rFonts w:asciiTheme="minorHAnsi" w:hAnsiTheme="minorHAnsi"/>
          <w:color w:val="000000" w:themeColor="text1"/>
        </w:rPr>
        <w:t xml:space="preserve">If </w:t>
      </w:r>
      <w:r w:rsidR="00E82929">
        <w:rPr>
          <w:rFonts w:asciiTheme="minorHAnsi" w:hAnsiTheme="minorHAnsi"/>
          <w:color w:val="000000" w:themeColor="text1"/>
        </w:rPr>
        <w:t xml:space="preserve">the toe </w:t>
      </w:r>
      <w:r w:rsidR="000F6F1E">
        <w:rPr>
          <w:rFonts w:asciiTheme="minorHAnsi" w:hAnsiTheme="minorHAnsi"/>
          <w:color w:val="000000" w:themeColor="text1"/>
        </w:rPr>
        <w:t xml:space="preserve">does not spread at all, the </w:t>
      </w:r>
      <w:r w:rsidR="00894641" w:rsidRPr="00C80CF5">
        <w:rPr>
          <w:color w:val="000000" w:themeColor="text1"/>
        </w:rPr>
        <w:t>surgery</w:t>
      </w:r>
      <w:r w:rsidR="000F6F1E">
        <w:rPr>
          <w:rFonts w:asciiTheme="minorHAnsi" w:hAnsiTheme="minorHAnsi"/>
          <w:color w:val="000000" w:themeColor="text1"/>
        </w:rPr>
        <w:t xml:space="preserve"> </w:t>
      </w:r>
      <w:r w:rsidR="008F322C">
        <w:rPr>
          <w:rFonts w:asciiTheme="minorHAnsi" w:hAnsiTheme="minorHAnsi"/>
          <w:color w:val="000000" w:themeColor="text1"/>
        </w:rPr>
        <w:t xml:space="preserve">was </w:t>
      </w:r>
      <w:r w:rsidR="000F6F1E">
        <w:rPr>
          <w:rFonts w:asciiTheme="minorHAnsi" w:hAnsiTheme="minorHAnsi"/>
          <w:color w:val="000000" w:themeColor="text1"/>
        </w:rPr>
        <w:t>successful.</w:t>
      </w:r>
    </w:p>
    <w:p w14:paraId="1E25E7B9" w14:textId="77777777" w:rsidR="004876B0" w:rsidRPr="00E82929" w:rsidRDefault="004876B0" w:rsidP="004876B0">
      <w:pPr>
        <w:pStyle w:val="ListParagraph"/>
        <w:rPr>
          <w:lang w:eastAsia="zh-CN"/>
        </w:rPr>
      </w:pPr>
    </w:p>
    <w:bookmarkEnd w:id="40"/>
    <w:bookmarkEnd w:id="41"/>
    <w:p w14:paraId="1907232E" w14:textId="07419672" w:rsidR="000F6F1E" w:rsidRDefault="000F6F1E" w:rsidP="00A71BD9">
      <w:pPr>
        <w:rPr>
          <w:lang w:eastAsia="zh-CN"/>
        </w:rPr>
      </w:pPr>
      <w:r>
        <w:rPr>
          <w:lang w:eastAsia="zh-CN"/>
        </w:rPr>
        <w:t xml:space="preserve">2.8. </w:t>
      </w:r>
      <w:r w:rsidR="009C7A83" w:rsidRPr="008F544F">
        <w:rPr>
          <w:lang w:eastAsia="zh-CN"/>
        </w:rPr>
        <w:t xml:space="preserve">House the rats individually after the </w:t>
      </w:r>
      <w:r w:rsidR="00894641" w:rsidRPr="00C80CF5">
        <w:rPr>
          <w:lang w:eastAsia="zh-CN"/>
        </w:rPr>
        <w:t>surgery</w:t>
      </w:r>
      <w:r w:rsidR="009C7A83" w:rsidRPr="008F544F">
        <w:rPr>
          <w:lang w:eastAsia="zh-CN"/>
        </w:rPr>
        <w:t xml:space="preserve"> </w:t>
      </w:r>
      <w:r>
        <w:rPr>
          <w:lang w:eastAsia="zh-CN"/>
        </w:rPr>
        <w:t>with a 12</w:t>
      </w:r>
      <w:r w:rsidR="008F322C">
        <w:rPr>
          <w:lang w:eastAsia="zh-CN"/>
        </w:rPr>
        <w:t xml:space="preserve"> </w:t>
      </w:r>
      <w:r>
        <w:rPr>
          <w:lang w:eastAsia="zh-CN"/>
        </w:rPr>
        <w:t>h light-dark cycle and feed them commercial rat food and tap water ad libitum.</w:t>
      </w:r>
    </w:p>
    <w:p w14:paraId="42791FB5" w14:textId="77777777" w:rsidR="005908D9" w:rsidRPr="009375FA" w:rsidRDefault="005908D9" w:rsidP="000F6F1E"/>
    <w:p w14:paraId="3BC23F84" w14:textId="16160347" w:rsidR="005908D9" w:rsidRPr="00EF1224" w:rsidRDefault="005908D9" w:rsidP="00EF1224">
      <w:pPr>
        <w:pStyle w:val="ListParagraph"/>
        <w:numPr>
          <w:ilvl w:val="0"/>
          <w:numId w:val="30"/>
        </w:numPr>
        <w:tabs>
          <w:tab w:val="left" w:pos="450"/>
        </w:tabs>
        <w:rPr>
          <w:b/>
          <w:highlight w:val="yellow"/>
        </w:rPr>
      </w:pPr>
      <w:bookmarkStart w:id="46" w:name="OLE_LINK59"/>
      <w:bookmarkStart w:id="47" w:name="OLE_LINK60"/>
      <w:r w:rsidRPr="00EF1224">
        <w:rPr>
          <w:b/>
          <w:highlight w:val="yellow"/>
        </w:rPr>
        <w:t>Attaching the markers</w:t>
      </w:r>
    </w:p>
    <w:bookmarkEnd w:id="46"/>
    <w:bookmarkEnd w:id="47"/>
    <w:p w14:paraId="260B7FD9" w14:textId="77777777" w:rsidR="005908D9" w:rsidRPr="009375FA" w:rsidRDefault="005908D9" w:rsidP="00EF1224"/>
    <w:p w14:paraId="223479F5" w14:textId="48D77216" w:rsidR="005908D9" w:rsidRPr="00404AC0" w:rsidRDefault="007213FB" w:rsidP="00EF1224">
      <w:r w:rsidRPr="00404AC0">
        <w:lastRenderedPageBreak/>
        <w:t>3.1</w:t>
      </w:r>
      <w:r w:rsidR="00404AC0">
        <w:t>.</w:t>
      </w:r>
      <w:r w:rsidRPr="00404AC0">
        <w:t xml:space="preserve"> </w:t>
      </w:r>
      <w:bookmarkStart w:id="48" w:name="OLE_LINK31"/>
      <w:bookmarkStart w:id="49" w:name="OLE_LINK32"/>
      <w:r w:rsidR="005908D9" w:rsidRPr="00404AC0">
        <w:t xml:space="preserve">Place the trained rat in an anesthesia induction chamber and introduce </w:t>
      </w:r>
      <w:bookmarkStart w:id="50" w:name="OLE_LINK1"/>
      <w:bookmarkStart w:id="51" w:name="OLE_LINK2"/>
      <w:r w:rsidR="003F51DA">
        <w:t xml:space="preserve">a </w:t>
      </w:r>
      <w:r w:rsidR="005908D9" w:rsidRPr="00404AC0">
        <w:t>5% isoflurane inhalation solution</w:t>
      </w:r>
      <w:bookmarkEnd w:id="50"/>
      <w:bookmarkEnd w:id="51"/>
      <w:r w:rsidR="005908D9" w:rsidRPr="00404AC0">
        <w:t>.</w:t>
      </w:r>
      <w:bookmarkEnd w:id="48"/>
      <w:bookmarkEnd w:id="49"/>
      <w:r w:rsidR="00404AC0">
        <w:t xml:space="preserve"> Check for the lack of </w:t>
      </w:r>
      <w:r w:rsidR="008F322C">
        <w:t xml:space="preserve">the </w:t>
      </w:r>
      <w:r w:rsidR="00404AC0">
        <w:t xml:space="preserve">pedal reflex </w:t>
      </w:r>
      <w:r w:rsidR="00894641" w:rsidRPr="00C80CF5">
        <w:t>by</w:t>
      </w:r>
      <w:r w:rsidR="00404AC0">
        <w:t xml:space="preserve"> pinching the toe. </w:t>
      </w:r>
    </w:p>
    <w:p w14:paraId="31C9BE2F" w14:textId="77777777" w:rsidR="005908D9" w:rsidRPr="00EF1224" w:rsidRDefault="005908D9" w:rsidP="00EF1224">
      <w:pPr>
        <w:rPr>
          <w:highlight w:val="yellow"/>
        </w:rPr>
      </w:pPr>
    </w:p>
    <w:p w14:paraId="5E211C9A" w14:textId="367A6007" w:rsidR="00FC536E" w:rsidRPr="009375FA" w:rsidRDefault="00605499" w:rsidP="00EF1224">
      <w:r w:rsidRPr="00EF1224">
        <w:rPr>
          <w:highlight w:val="yellow"/>
        </w:rPr>
        <w:t>3.2</w:t>
      </w:r>
      <w:r w:rsidR="00404AC0">
        <w:rPr>
          <w:highlight w:val="yellow"/>
        </w:rPr>
        <w:t>.</w:t>
      </w:r>
      <w:r w:rsidRPr="00EF1224">
        <w:rPr>
          <w:highlight w:val="yellow"/>
        </w:rPr>
        <w:t xml:space="preserve"> </w:t>
      </w:r>
      <w:r w:rsidR="005908D9" w:rsidRPr="00F13D46">
        <w:t xml:space="preserve">Allow the rat to be continuously anesthetized using an anesthetic mask (2% isoflurane inhalation solution). </w:t>
      </w:r>
      <w:bookmarkStart w:id="52" w:name="OLE_LINK71"/>
      <w:bookmarkStart w:id="53" w:name="OLE_LINK72"/>
      <w:r w:rsidR="005908D9" w:rsidRPr="00EF1224">
        <w:rPr>
          <w:highlight w:val="yellow"/>
        </w:rPr>
        <w:t>While</w:t>
      </w:r>
      <w:bookmarkStart w:id="54" w:name="OLE_LINK67"/>
      <w:bookmarkStart w:id="55" w:name="OLE_LINK68"/>
      <w:r w:rsidR="005908D9" w:rsidRPr="00EF1224">
        <w:rPr>
          <w:highlight w:val="yellow"/>
        </w:rPr>
        <w:t xml:space="preserve"> the rat receives stable anesthesia</w:t>
      </w:r>
      <w:bookmarkEnd w:id="54"/>
      <w:bookmarkEnd w:id="55"/>
      <w:r w:rsidR="005908D9" w:rsidRPr="00EF1224">
        <w:rPr>
          <w:highlight w:val="yellow"/>
        </w:rPr>
        <w:t xml:space="preserve">, </w:t>
      </w:r>
      <w:bookmarkStart w:id="56" w:name="OLE_LINK33"/>
      <w:bookmarkStart w:id="57" w:name="OLE_LINK34"/>
      <w:r w:rsidR="005908D9" w:rsidRPr="00EF1224">
        <w:rPr>
          <w:highlight w:val="yellow"/>
        </w:rPr>
        <w:t>shave an area from the lower back to the bilateral malleoli using an electric shaver</w:t>
      </w:r>
      <w:bookmarkEnd w:id="56"/>
      <w:bookmarkEnd w:id="57"/>
      <w:r w:rsidR="005908D9" w:rsidRPr="00EF1224">
        <w:rPr>
          <w:highlight w:val="yellow"/>
        </w:rPr>
        <w:t>.</w:t>
      </w:r>
      <w:bookmarkEnd w:id="52"/>
      <w:bookmarkEnd w:id="53"/>
      <w:r w:rsidR="005908D9" w:rsidRPr="009375FA">
        <w:t xml:space="preserve"> </w:t>
      </w:r>
    </w:p>
    <w:p w14:paraId="2E27B91D" w14:textId="77777777" w:rsidR="005908D9" w:rsidRPr="009375FA" w:rsidRDefault="005908D9" w:rsidP="00EF1224"/>
    <w:p w14:paraId="0AF45170" w14:textId="4C394E27" w:rsidR="005908D9" w:rsidRPr="009375FA" w:rsidRDefault="005908D9" w:rsidP="00EF1224">
      <w:r w:rsidRPr="009375FA">
        <w:t xml:space="preserve">CAUTION: To prevent exposing researchers to </w:t>
      </w:r>
      <w:r w:rsidR="00F13D46">
        <w:t xml:space="preserve">the </w:t>
      </w:r>
      <w:r w:rsidRPr="009375FA">
        <w:t xml:space="preserve">leaking isoflurane, make sure that the mask tightly covers the </w:t>
      </w:r>
      <w:r w:rsidRPr="009375FA">
        <w:rPr>
          <w:rFonts w:hint="eastAsia"/>
        </w:rPr>
        <w:t>head</w:t>
      </w:r>
      <w:r w:rsidRPr="009375FA">
        <w:t xml:space="preserve"> and face of the rat</w:t>
      </w:r>
      <w:r w:rsidRPr="009375FA">
        <w:rPr>
          <w:rFonts w:hint="eastAsia"/>
        </w:rPr>
        <w:t>.</w:t>
      </w:r>
      <w:r w:rsidRPr="009375FA">
        <w:t xml:space="preserve"> </w:t>
      </w:r>
    </w:p>
    <w:p w14:paraId="67B9EEC0" w14:textId="77777777" w:rsidR="005908D9" w:rsidRPr="009375FA" w:rsidRDefault="005908D9" w:rsidP="00EF1224"/>
    <w:p w14:paraId="63091D88" w14:textId="7A3539B3" w:rsidR="005908D9" w:rsidRPr="009375FA" w:rsidRDefault="005908D9" w:rsidP="00EF1224">
      <w:pPr>
        <w:outlineLvl w:val="0"/>
      </w:pPr>
      <w:r w:rsidRPr="009375FA">
        <w:t xml:space="preserve">NOTE: </w:t>
      </w:r>
      <w:r w:rsidRPr="009375FA">
        <w:rPr>
          <w:rFonts w:hint="eastAsia"/>
        </w:rPr>
        <w:t>To</w:t>
      </w:r>
      <w:r w:rsidRPr="009375FA">
        <w:t xml:space="preserve"> prevent injury to the rat, shave the hair off as gently as possible.</w:t>
      </w:r>
    </w:p>
    <w:p w14:paraId="6FBEC5D1" w14:textId="77777777" w:rsidR="005908D9" w:rsidRPr="009375FA" w:rsidRDefault="005908D9" w:rsidP="00EF1224"/>
    <w:p w14:paraId="0033F1F5" w14:textId="7B91B7AC" w:rsidR="005908D9" w:rsidRPr="00404AC0" w:rsidRDefault="007213FB" w:rsidP="00EF1224">
      <w:pPr>
        <w:rPr>
          <w:highlight w:val="yellow"/>
        </w:rPr>
      </w:pPr>
      <w:bookmarkStart w:id="58" w:name="OLE_LINK73"/>
      <w:bookmarkStart w:id="59" w:name="OLE_LINK74"/>
      <w:r w:rsidRPr="00EF1224">
        <w:rPr>
          <w:highlight w:val="yellow"/>
        </w:rPr>
        <w:t>3.3</w:t>
      </w:r>
      <w:r w:rsidR="00404AC0">
        <w:rPr>
          <w:highlight w:val="yellow"/>
        </w:rPr>
        <w:t xml:space="preserve">. </w:t>
      </w:r>
      <w:r w:rsidR="005908D9" w:rsidRPr="00EF1224">
        <w:rPr>
          <w:highlight w:val="yellow"/>
        </w:rPr>
        <w:t xml:space="preserve">Place the rat in the prone position. Use a black marker pen to mark </w:t>
      </w:r>
      <w:r w:rsidR="00894641" w:rsidRPr="008F322C">
        <w:rPr>
          <w:highlight w:val="yellow"/>
        </w:rPr>
        <w:t>the following</w:t>
      </w:r>
      <w:r w:rsidR="005908D9" w:rsidRPr="008F322C">
        <w:rPr>
          <w:highlight w:val="yellow"/>
        </w:rPr>
        <w:t xml:space="preserve"> </w:t>
      </w:r>
      <w:r w:rsidR="005908D9" w:rsidRPr="00EF1224">
        <w:rPr>
          <w:highlight w:val="yellow"/>
        </w:rPr>
        <w:t>bone landmarks on the shaved skin:</w:t>
      </w:r>
      <w:bookmarkStart w:id="60" w:name="OLE_LINK3"/>
      <w:bookmarkStart w:id="61" w:name="OLE_LINK4"/>
      <w:r w:rsidR="00404AC0">
        <w:rPr>
          <w:highlight w:val="yellow"/>
        </w:rPr>
        <w:t xml:space="preserve"> </w:t>
      </w:r>
      <w:r w:rsidR="005908D9" w:rsidRPr="00EF1224">
        <w:rPr>
          <w:highlight w:val="yellow"/>
        </w:rPr>
        <w:t xml:space="preserve">A line through </w:t>
      </w:r>
      <w:r w:rsidR="003F51DA">
        <w:rPr>
          <w:highlight w:val="yellow"/>
        </w:rPr>
        <w:t xml:space="preserve">the </w:t>
      </w:r>
      <w:r w:rsidR="005908D9" w:rsidRPr="00EF1224">
        <w:rPr>
          <w:highlight w:val="yellow"/>
        </w:rPr>
        <w:t xml:space="preserve">spinous processes from </w:t>
      </w:r>
      <w:r w:rsidR="003F51DA">
        <w:rPr>
          <w:highlight w:val="yellow"/>
        </w:rPr>
        <w:t xml:space="preserve">the </w:t>
      </w:r>
      <w:r w:rsidR="005908D9" w:rsidRPr="00EF1224">
        <w:rPr>
          <w:highlight w:val="yellow"/>
        </w:rPr>
        <w:t>lumbar to sacral vertebrae</w:t>
      </w:r>
      <w:bookmarkEnd w:id="60"/>
      <w:bookmarkEnd w:id="61"/>
      <w:r w:rsidR="00404AC0">
        <w:rPr>
          <w:highlight w:val="yellow"/>
        </w:rPr>
        <w:t>,</w:t>
      </w:r>
      <w:bookmarkStart w:id="62" w:name="OLE_LINK63"/>
      <w:bookmarkStart w:id="63" w:name="OLE_LINK64"/>
      <w:r w:rsidR="00404AC0">
        <w:rPr>
          <w:highlight w:val="yellow"/>
        </w:rPr>
        <w:t xml:space="preserve"> </w:t>
      </w:r>
      <w:r w:rsidR="003F51DA">
        <w:rPr>
          <w:highlight w:val="yellow"/>
        </w:rPr>
        <w:t xml:space="preserve">the </w:t>
      </w:r>
      <w:r w:rsidR="008F322C" w:rsidRPr="00EF1224">
        <w:rPr>
          <w:highlight w:val="yellow"/>
        </w:rPr>
        <w:t xml:space="preserve">anterior </w:t>
      </w:r>
      <w:r w:rsidR="005908D9" w:rsidRPr="00EF1224">
        <w:rPr>
          <w:highlight w:val="yellow"/>
        </w:rPr>
        <w:t>superior iliac spine</w:t>
      </w:r>
      <w:bookmarkEnd w:id="62"/>
      <w:bookmarkEnd w:id="63"/>
      <w:r w:rsidR="005908D9" w:rsidRPr="00EF1224">
        <w:rPr>
          <w:highlight w:val="yellow"/>
        </w:rPr>
        <w:t>s</w:t>
      </w:r>
      <w:r w:rsidR="00404AC0">
        <w:rPr>
          <w:highlight w:val="yellow"/>
        </w:rPr>
        <w:t xml:space="preserve">, </w:t>
      </w:r>
      <w:r w:rsidR="003F51DA">
        <w:rPr>
          <w:highlight w:val="yellow"/>
        </w:rPr>
        <w:t xml:space="preserve">the </w:t>
      </w:r>
      <w:r w:rsidR="008F322C" w:rsidRPr="00EF1224">
        <w:rPr>
          <w:highlight w:val="yellow"/>
        </w:rPr>
        <w:t xml:space="preserve">greater </w:t>
      </w:r>
      <w:r w:rsidR="005908D9" w:rsidRPr="00EF1224">
        <w:rPr>
          <w:highlight w:val="yellow"/>
        </w:rPr>
        <w:t>trochanters</w:t>
      </w:r>
      <w:r w:rsidR="00404AC0">
        <w:rPr>
          <w:highlight w:val="yellow"/>
        </w:rPr>
        <w:t xml:space="preserve">, </w:t>
      </w:r>
      <w:r w:rsidR="003F51DA">
        <w:rPr>
          <w:highlight w:val="yellow"/>
        </w:rPr>
        <w:t xml:space="preserve">the </w:t>
      </w:r>
      <w:r w:rsidR="008F322C" w:rsidRPr="00EF1224">
        <w:rPr>
          <w:highlight w:val="yellow"/>
        </w:rPr>
        <w:t xml:space="preserve">knee </w:t>
      </w:r>
      <w:r w:rsidR="005908D9" w:rsidRPr="00EF1224">
        <w:rPr>
          <w:highlight w:val="yellow"/>
        </w:rPr>
        <w:t>joints</w:t>
      </w:r>
      <w:r w:rsidR="00404AC0">
        <w:rPr>
          <w:highlight w:val="yellow"/>
        </w:rPr>
        <w:t xml:space="preserve">, </w:t>
      </w:r>
      <w:r w:rsidR="003F51DA">
        <w:rPr>
          <w:highlight w:val="yellow"/>
        </w:rPr>
        <w:t xml:space="preserve">the </w:t>
      </w:r>
      <w:r w:rsidR="008F322C" w:rsidRPr="00EF1224">
        <w:rPr>
          <w:highlight w:val="yellow"/>
        </w:rPr>
        <w:t xml:space="preserve">lateral </w:t>
      </w:r>
      <w:r w:rsidR="005908D9" w:rsidRPr="00EF1224">
        <w:rPr>
          <w:highlight w:val="yellow"/>
        </w:rPr>
        <w:t>malleoli</w:t>
      </w:r>
      <w:r w:rsidR="00404AC0">
        <w:rPr>
          <w:highlight w:val="yellow"/>
        </w:rPr>
        <w:t xml:space="preserve">, </w:t>
      </w:r>
      <w:r w:rsidR="008F322C" w:rsidRPr="00EF1224">
        <w:rPr>
          <w:highlight w:val="yellow"/>
        </w:rPr>
        <w:t xml:space="preserve">the </w:t>
      </w:r>
      <w:r w:rsidR="005908D9" w:rsidRPr="00EF1224">
        <w:rPr>
          <w:highlight w:val="yellow"/>
        </w:rPr>
        <w:t>fifth metatarsophalangeal joints</w:t>
      </w:r>
      <w:r w:rsidR="00404AC0">
        <w:rPr>
          <w:highlight w:val="yellow"/>
        </w:rPr>
        <w:t>, and t</w:t>
      </w:r>
      <w:r w:rsidR="005908D9" w:rsidRPr="00EF1224">
        <w:rPr>
          <w:highlight w:val="yellow"/>
        </w:rPr>
        <w:t>he tip of the fourth toe</w:t>
      </w:r>
      <w:r w:rsidR="00404AC0">
        <w:rPr>
          <w:highlight w:val="yellow"/>
        </w:rPr>
        <w:t>.</w:t>
      </w:r>
    </w:p>
    <w:bookmarkEnd w:id="58"/>
    <w:bookmarkEnd w:id="59"/>
    <w:p w14:paraId="63D60258" w14:textId="77777777" w:rsidR="005908D9" w:rsidRPr="009375FA" w:rsidRDefault="005908D9" w:rsidP="00EF1224"/>
    <w:p w14:paraId="2424C89B" w14:textId="0BBB6268" w:rsidR="005908D9" w:rsidRPr="009375FA" w:rsidRDefault="005908D9" w:rsidP="00EF1224">
      <w:r w:rsidRPr="009375FA">
        <w:t xml:space="preserve">NOTE: The line through the spinous processes is used </w:t>
      </w:r>
      <w:r w:rsidR="00404AC0">
        <w:t>for</w:t>
      </w:r>
      <w:r w:rsidRPr="009375FA">
        <w:t xml:space="preserve"> </w:t>
      </w:r>
      <w:r w:rsidRPr="009375FA">
        <w:rPr>
          <w:rFonts w:hint="eastAsia"/>
        </w:rPr>
        <w:t>determin</w:t>
      </w:r>
      <w:r w:rsidR="00404AC0">
        <w:t>ing</w:t>
      </w:r>
      <w:r w:rsidRPr="009375FA">
        <w:t xml:space="preserve"> whether the </w:t>
      </w:r>
      <w:r w:rsidRPr="009375FA">
        <w:rPr>
          <w:rFonts w:hint="eastAsia"/>
        </w:rPr>
        <w:t>bilateral</w:t>
      </w:r>
      <w:r w:rsidRPr="009375FA">
        <w:t xml:space="preserve"> </w:t>
      </w:r>
      <w:r w:rsidRPr="009375FA">
        <w:rPr>
          <w:rFonts w:hint="eastAsia"/>
        </w:rPr>
        <w:t>markers</w:t>
      </w:r>
      <w:r w:rsidRPr="009375FA">
        <w:t xml:space="preserve"> </w:t>
      </w:r>
      <w:r w:rsidRPr="009375FA">
        <w:rPr>
          <w:rFonts w:hint="eastAsia"/>
        </w:rPr>
        <w:t>are</w:t>
      </w:r>
      <w:r w:rsidRPr="009375FA">
        <w:t xml:space="preserve"> axially </w:t>
      </w:r>
      <w:r w:rsidRPr="009375FA">
        <w:rPr>
          <w:rFonts w:hint="eastAsia"/>
        </w:rPr>
        <w:t>symmetric</w:t>
      </w:r>
      <w:r w:rsidRPr="009375FA">
        <w:t>.</w:t>
      </w:r>
    </w:p>
    <w:p w14:paraId="11757D94" w14:textId="77777777" w:rsidR="005908D9" w:rsidRPr="009375FA" w:rsidRDefault="005908D9" w:rsidP="00EF1224"/>
    <w:p w14:paraId="413C746A" w14:textId="66F38142" w:rsidR="00605499" w:rsidRPr="009375FA" w:rsidRDefault="007213FB" w:rsidP="00EF1224">
      <w:bookmarkStart w:id="64" w:name="OLE_LINK75"/>
      <w:bookmarkStart w:id="65" w:name="OLE_LINK76"/>
      <w:r w:rsidRPr="00404AC0">
        <w:rPr>
          <w:highlight w:val="yellow"/>
        </w:rPr>
        <w:t>3.4</w:t>
      </w:r>
      <w:r w:rsidR="00404AC0">
        <w:rPr>
          <w:highlight w:val="yellow"/>
        </w:rPr>
        <w:t>.</w:t>
      </w:r>
      <w:r w:rsidRPr="00404AC0">
        <w:rPr>
          <w:highlight w:val="yellow"/>
        </w:rPr>
        <w:t xml:space="preserve"> </w:t>
      </w:r>
      <w:r w:rsidR="00605499" w:rsidRPr="00404AC0">
        <w:rPr>
          <w:highlight w:val="yellow"/>
        </w:rPr>
        <w:t xml:space="preserve">Use a liquid adhesive to attach hemispheric markers to these bone landmarks, </w:t>
      </w:r>
      <w:r w:rsidR="00404AC0" w:rsidRPr="00404AC0">
        <w:rPr>
          <w:highlight w:val="yellow"/>
        </w:rPr>
        <w:t>except for</w:t>
      </w:r>
      <w:r w:rsidR="00605499" w:rsidRPr="00404AC0">
        <w:rPr>
          <w:highlight w:val="yellow"/>
        </w:rPr>
        <w:t xml:space="preserve"> the line through </w:t>
      </w:r>
      <w:r w:rsidR="008F322C">
        <w:rPr>
          <w:highlight w:val="yellow"/>
        </w:rPr>
        <w:t xml:space="preserve">the </w:t>
      </w:r>
      <w:r w:rsidR="00605499" w:rsidRPr="00404AC0">
        <w:rPr>
          <w:highlight w:val="yellow"/>
        </w:rPr>
        <w:t xml:space="preserve">spinous processes from the lumbar to the sacral vertebrae, and the tip of the fourth toe. Use distinct colors for every other landmark to avoid </w:t>
      </w:r>
      <w:r w:rsidR="003F51DA">
        <w:rPr>
          <w:highlight w:val="yellow"/>
        </w:rPr>
        <w:t>confusion</w:t>
      </w:r>
      <w:r w:rsidR="00605499" w:rsidRPr="00404AC0">
        <w:rPr>
          <w:highlight w:val="yellow"/>
        </w:rPr>
        <w:t>. The tip of the fourth toe is marked with pink ink.</w:t>
      </w:r>
    </w:p>
    <w:p w14:paraId="57F2723D" w14:textId="77777777" w:rsidR="005908D9" w:rsidRPr="009375FA" w:rsidRDefault="005908D9" w:rsidP="00EF1224"/>
    <w:bookmarkEnd w:id="64"/>
    <w:bookmarkEnd w:id="65"/>
    <w:p w14:paraId="52EF8F62" w14:textId="211A4508" w:rsidR="005908D9" w:rsidRPr="009375FA" w:rsidRDefault="005908D9" w:rsidP="00EF1224">
      <w:r w:rsidRPr="009375FA">
        <w:t>CAUTION: Take care not to drip adhesive onto the exposed skin of the operator.</w:t>
      </w:r>
    </w:p>
    <w:p w14:paraId="3552B5E8" w14:textId="77777777" w:rsidR="005908D9" w:rsidRPr="009375FA" w:rsidRDefault="005908D9" w:rsidP="00EF1224"/>
    <w:p w14:paraId="4119505C" w14:textId="08E02451" w:rsidR="005908D9" w:rsidRPr="009375FA" w:rsidRDefault="007213FB" w:rsidP="00EF1224">
      <w:bookmarkStart w:id="66" w:name="OLE_LINK77"/>
      <w:bookmarkStart w:id="67" w:name="OLE_LINK78"/>
      <w:r w:rsidRPr="00EF1224">
        <w:rPr>
          <w:highlight w:val="yellow"/>
        </w:rPr>
        <w:t>3.5</w:t>
      </w:r>
      <w:r w:rsidR="00404AC0">
        <w:rPr>
          <w:highlight w:val="yellow"/>
        </w:rPr>
        <w:t>.</w:t>
      </w:r>
      <w:r w:rsidRPr="00EF1224">
        <w:rPr>
          <w:highlight w:val="yellow"/>
        </w:rPr>
        <w:t xml:space="preserve"> </w:t>
      </w:r>
      <w:r w:rsidR="005908D9" w:rsidRPr="00EF1224">
        <w:rPr>
          <w:highlight w:val="yellow"/>
        </w:rPr>
        <w:t xml:space="preserve">After placing all </w:t>
      </w:r>
      <w:r w:rsidR="008F322C">
        <w:rPr>
          <w:highlight w:val="yellow"/>
        </w:rPr>
        <w:t xml:space="preserve">the </w:t>
      </w:r>
      <w:r w:rsidR="005908D9" w:rsidRPr="00EF1224">
        <w:rPr>
          <w:highlight w:val="yellow"/>
        </w:rPr>
        <w:t xml:space="preserve">markers, </w:t>
      </w:r>
      <w:r w:rsidR="00894641" w:rsidRPr="008F322C">
        <w:rPr>
          <w:highlight w:val="yellow"/>
        </w:rPr>
        <w:t>put</w:t>
      </w:r>
      <w:r w:rsidR="005908D9" w:rsidRPr="00EF1224">
        <w:rPr>
          <w:highlight w:val="yellow"/>
        </w:rPr>
        <w:t xml:space="preserve"> the rat back into the cage. Do not </w:t>
      </w:r>
      <w:r w:rsidR="00894641" w:rsidRPr="008F322C">
        <w:rPr>
          <w:highlight w:val="yellow"/>
        </w:rPr>
        <w:t>put</w:t>
      </w:r>
      <w:r w:rsidR="005908D9" w:rsidRPr="008F322C">
        <w:rPr>
          <w:highlight w:val="yellow"/>
        </w:rPr>
        <w:t xml:space="preserve"> the </w:t>
      </w:r>
      <w:r w:rsidR="005908D9" w:rsidRPr="00EF1224">
        <w:rPr>
          <w:highlight w:val="yellow"/>
        </w:rPr>
        <w:t>rat on the treadmill until it fully recovers from anesthesia.</w:t>
      </w:r>
    </w:p>
    <w:p w14:paraId="032CB36A" w14:textId="77777777" w:rsidR="005908D9" w:rsidRPr="009375FA" w:rsidRDefault="005908D9" w:rsidP="00EF1224"/>
    <w:bookmarkEnd w:id="66"/>
    <w:bookmarkEnd w:id="67"/>
    <w:p w14:paraId="64EBA2C0" w14:textId="26B2BD49" w:rsidR="005908D9" w:rsidRPr="009375FA" w:rsidRDefault="005908D9" w:rsidP="00EF1224">
      <w:r w:rsidRPr="009375FA">
        <w:t xml:space="preserve">NOTE: Reduced </w:t>
      </w:r>
      <w:r w:rsidRPr="009375FA">
        <w:rPr>
          <w:rFonts w:hint="eastAsia"/>
        </w:rPr>
        <w:t>consciousness</w:t>
      </w:r>
      <w:r w:rsidRPr="009375FA">
        <w:t xml:space="preserve"> </w:t>
      </w:r>
      <w:r w:rsidR="00894641" w:rsidRPr="00C80CF5">
        <w:t>may</w:t>
      </w:r>
      <w:r w:rsidRPr="009375FA">
        <w:t xml:space="preserve"> seriously </w:t>
      </w:r>
      <w:r w:rsidRPr="009375FA">
        <w:rPr>
          <w:rFonts w:hint="eastAsia"/>
        </w:rPr>
        <w:t>influence</w:t>
      </w:r>
      <w:r w:rsidRPr="009375FA">
        <w:t xml:space="preserve"> normal walking if the rat does not fully </w:t>
      </w:r>
      <w:r w:rsidR="008F322C">
        <w:t>recover</w:t>
      </w:r>
      <w:r w:rsidR="008F322C" w:rsidRPr="009375FA">
        <w:t xml:space="preserve"> </w:t>
      </w:r>
      <w:r w:rsidRPr="009375FA">
        <w:t>from anesthesia.</w:t>
      </w:r>
    </w:p>
    <w:p w14:paraId="3ECF9743" w14:textId="77777777" w:rsidR="005908D9" w:rsidRPr="009375FA" w:rsidRDefault="005908D9" w:rsidP="00EF1224"/>
    <w:p w14:paraId="3CEACB51" w14:textId="4D273485" w:rsidR="005908D9" w:rsidRPr="00EF1224" w:rsidRDefault="005908D9" w:rsidP="00EF1224">
      <w:pPr>
        <w:pStyle w:val="ListParagraph"/>
        <w:numPr>
          <w:ilvl w:val="0"/>
          <w:numId w:val="30"/>
        </w:numPr>
        <w:rPr>
          <w:b/>
          <w:highlight w:val="yellow"/>
        </w:rPr>
      </w:pPr>
      <w:bookmarkStart w:id="68" w:name="OLE_LINK79"/>
      <w:bookmarkStart w:id="69" w:name="OLE_LINK80"/>
      <w:r w:rsidRPr="00EF1224">
        <w:rPr>
          <w:b/>
          <w:highlight w:val="yellow"/>
        </w:rPr>
        <w:t>Calibration and software setup</w:t>
      </w:r>
    </w:p>
    <w:p w14:paraId="1686C46F" w14:textId="77777777" w:rsidR="005908D9" w:rsidRPr="00EF1224" w:rsidRDefault="005908D9" w:rsidP="00EF1224">
      <w:pPr>
        <w:rPr>
          <w:b/>
          <w:highlight w:val="yellow"/>
        </w:rPr>
      </w:pPr>
    </w:p>
    <w:p w14:paraId="4B2AA047" w14:textId="65777853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  <w:lang w:eastAsia="zh-CN"/>
        </w:rPr>
      </w:pPr>
      <w:r w:rsidRPr="00EF1224">
        <w:rPr>
          <w:highlight w:val="yellow"/>
        </w:rPr>
        <w:t xml:space="preserve">Set up two transparent plastic sheets on both sides of the treadmill and place the calibration box in the </w:t>
      </w:r>
      <w:r w:rsidR="00894641" w:rsidRPr="008F322C">
        <w:rPr>
          <w:highlight w:val="yellow"/>
        </w:rPr>
        <w:t>middle</w:t>
      </w:r>
      <w:r w:rsidRPr="008F322C">
        <w:rPr>
          <w:highlight w:val="yellow"/>
        </w:rPr>
        <w:t xml:space="preserve"> of the treadmill. Open the </w:t>
      </w:r>
      <w:r w:rsidRPr="008F322C">
        <w:rPr>
          <w:highlight w:val="yellow"/>
          <w:lang w:eastAsia="zh-CN"/>
        </w:rPr>
        <w:t xml:space="preserve">recording </w:t>
      </w:r>
      <w:r w:rsidRPr="008F322C">
        <w:rPr>
          <w:highlight w:val="yellow"/>
        </w:rPr>
        <w:t>software</w:t>
      </w:r>
      <w:r w:rsidRPr="008F322C">
        <w:rPr>
          <w:highlight w:val="yellow"/>
          <w:lang w:eastAsia="zh-CN"/>
        </w:rPr>
        <w:t xml:space="preserve"> and </w:t>
      </w:r>
      <w:r w:rsidR="00894641" w:rsidRPr="008F322C">
        <w:rPr>
          <w:highlight w:val="yellow"/>
          <w:lang w:eastAsia="zh-CN"/>
        </w:rPr>
        <w:t>then</w:t>
      </w:r>
      <w:r w:rsidRPr="008F322C">
        <w:rPr>
          <w:highlight w:val="yellow"/>
          <w:lang w:eastAsia="zh-CN"/>
        </w:rPr>
        <w:t xml:space="preserve"> click </w:t>
      </w:r>
      <w:r w:rsidRPr="00EF1224">
        <w:rPr>
          <w:highlight w:val="yellow"/>
          <w:lang w:eastAsia="zh-CN"/>
        </w:rPr>
        <w:t xml:space="preserve">on the </w:t>
      </w:r>
      <w:r w:rsidRPr="000952B1">
        <w:rPr>
          <w:b/>
          <w:bCs/>
          <w:highlight w:val="yellow"/>
          <w:lang w:eastAsia="zh-CN"/>
        </w:rPr>
        <w:t>Calibration Image</w:t>
      </w:r>
      <w:r w:rsidRPr="00EF1224">
        <w:rPr>
          <w:highlight w:val="yellow"/>
          <w:lang w:eastAsia="zh-CN"/>
        </w:rPr>
        <w:t xml:space="preserve"> icon on the display</w:t>
      </w:r>
      <w:r w:rsidR="00D25E20">
        <w:rPr>
          <w:highlight w:val="yellow"/>
          <w:lang w:eastAsia="zh-CN"/>
        </w:rPr>
        <w:t xml:space="preserve"> </w:t>
      </w:r>
      <w:r w:rsidR="00D25E20" w:rsidRPr="00A71BD9">
        <w:rPr>
          <w:lang w:eastAsia="zh-CN"/>
        </w:rPr>
        <w:t>(</w:t>
      </w:r>
      <w:r w:rsidR="00BE58CE" w:rsidRPr="00BE58CE">
        <w:rPr>
          <w:b/>
          <w:bCs/>
          <w:lang w:eastAsia="zh-CN"/>
        </w:rPr>
        <w:t>Supplementary File 1</w:t>
      </w:r>
      <w:r w:rsidR="00D25E20" w:rsidRPr="00A71BD9">
        <w:rPr>
          <w:lang w:eastAsia="zh-CN"/>
        </w:rPr>
        <w:t>)</w:t>
      </w:r>
      <w:r w:rsidRPr="00EF1224">
        <w:rPr>
          <w:highlight w:val="yellow"/>
          <w:lang w:eastAsia="zh-CN"/>
        </w:rPr>
        <w:t xml:space="preserve">. </w:t>
      </w:r>
    </w:p>
    <w:p w14:paraId="3D53A859" w14:textId="77777777" w:rsidR="005908D9" w:rsidRPr="009375FA" w:rsidRDefault="005908D9" w:rsidP="00EF1224">
      <w:pPr>
        <w:rPr>
          <w:lang w:eastAsia="zh-CN"/>
        </w:rPr>
      </w:pPr>
    </w:p>
    <w:p w14:paraId="4D6E2F08" w14:textId="0F997FE3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  <w:lang w:eastAsia="zh-CN"/>
        </w:rPr>
      </w:pPr>
      <w:r w:rsidRPr="00EF1224">
        <w:rPr>
          <w:highlight w:val="yellow"/>
          <w:lang w:eastAsia="zh-CN"/>
        </w:rPr>
        <w:t xml:space="preserve">Click the </w:t>
      </w:r>
      <w:r w:rsidRPr="000952B1">
        <w:rPr>
          <w:b/>
          <w:bCs/>
          <w:highlight w:val="yellow"/>
          <w:lang w:eastAsia="zh-CN"/>
        </w:rPr>
        <w:t>Recording</w:t>
      </w:r>
      <w:r w:rsidRPr="00EF1224">
        <w:rPr>
          <w:highlight w:val="yellow"/>
          <w:lang w:eastAsia="zh-CN"/>
        </w:rPr>
        <w:t xml:space="preserve"> icon to record 1–2 s of video from four directions using 120 Hz CCD cameras. Click on the </w:t>
      </w:r>
      <w:r w:rsidRPr="000952B1">
        <w:rPr>
          <w:b/>
          <w:bCs/>
          <w:highlight w:val="yellow"/>
          <w:lang w:eastAsia="zh-CN"/>
        </w:rPr>
        <w:t>Recording</w:t>
      </w:r>
      <w:r w:rsidRPr="00EF1224">
        <w:rPr>
          <w:highlight w:val="yellow"/>
          <w:lang w:eastAsia="zh-CN"/>
        </w:rPr>
        <w:t xml:space="preserve"> icon again to stop the recording. </w:t>
      </w:r>
    </w:p>
    <w:p w14:paraId="170F1170" w14:textId="77777777" w:rsidR="005908D9" w:rsidRPr="009375FA" w:rsidRDefault="005908D9" w:rsidP="00EF1224">
      <w:pPr>
        <w:rPr>
          <w:lang w:eastAsia="zh-CN"/>
        </w:rPr>
      </w:pPr>
    </w:p>
    <w:p w14:paraId="381CACC3" w14:textId="3C91032E" w:rsidR="005908D9" w:rsidRPr="009375FA" w:rsidRDefault="005908D9" w:rsidP="00EF1224">
      <w:pPr>
        <w:outlineLvl w:val="0"/>
        <w:rPr>
          <w:lang w:eastAsia="zh-CN"/>
        </w:rPr>
      </w:pPr>
      <w:bookmarkStart w:id="70" w:name="OLE_LINK39"/>
      <w:bookmarkStart w:id="71" w:name="OLE_LINK40"/>
      <w:bookmarkEnd w:id="68"/>
      <w:bookmarkEnd w:id="69"/>
      <w:r w:rsidRPr="009375FA">
        <w:rPr>
          <w:lang w:eastAsia="zh-CN"/>
        </w:rPr>
        <w:t xml:space="preserve">NOTE: The video will be saved automatically </w:t>
      </w:r>
      <w:r w:rsidR="00894641" w:rsidRPr="00C80CF5">
        <w:rPr>
          <w:lang w:eastAsia="zh-CN"/>
        </w:rPr>
        <w:t>once</w:t>
      </w:r>
      <w:r w:rsidRPr="009375FA">
        <w:rPr>
          <w:lang w:eastAsia="zh-CN"/>
        </w:rPr>
        <w:t xml:space="preserve"> the recording stops.</w:t>
      </w:r>
    </w:p>
    <w:p w14:paraId="3F1C7BB9" w14:textId="77777777" w:rsidR="005908D9" w:rsidRPr="009375FA" w:rsidRDefault="005908D9" w:rsidP="00EF1224">
      <w:pPr>
        <w:rPr>
          <w:lang w:eastAsia="zh-CN"/>
        </w:rPr>
      </w:pPr>
    </w:p>
    <w:p w14:paraId="42C33B9A" w14:textId="2E1E01EB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</w:rPr>
      </w:pPr>
      <w:bookmarkStart w:id="72" w:name="OLE_LINK81"/>
      <w:bookmarkStart w:id="73" w:name="OLE_LINK82"/>
      <w:r w:rsidRPr="00EF1224">
        <w:rPr>
          <w:highlight w:val="yellow"/>
          <w:lang w:eastAsia="zh-CN"/>
        </w:rPr>
        <w:lastRenderedPageBreak/>
        <w:t>Open the video file in the calculation software</w:t>
      </w:r>
      <w:r w:rsidRPr="00EF1224">
        <w:rPr>
          <w:highlight w:val="yellow"/>
        </w:rPr>
        <w:t xml:space="preserve">. </w:t>
      </w:r>
      <w:r w:rsidR="00B1627C">
        <w:rPr>
          <w:highlight w:val="yellow"/>
        </w:rPr>
        <w:t>C</w:t>
      </w:r>
      <w:r w:rsidRPr="00EF1224">
        <w:rPr>
          <w:highlight w:val="yellow"/>
        </w:rPr>
        <w:t>lick and drag the characteristic points of the calibration box 3D models on the bottom right corner of the screen to the corresponding markers on the four pictures</w:t>
      </w:r>
      <w:r w:rsidR="008F544F">
        <w:rPr>
          <w:highlight w:val="yellow"/>
          <w:lang w:eastAsia="zh-CN"/>
        </w:rPr>
        <w:t xml:space="preserve">, </w:t>
      </w:r>
      <w:r w:rsidR="00894641" w:rsidRPr="008F322C">
        <w:rPr>
          <w:highlight w:val="yellow"/>
          <w:lang w:eastAsia="zh-CN"/>
        </w:rPr>
        <w:t>which</w:t>
      </w:r>
      <w:r w:rsidR="008F544F" w:rsidRPr="008F322C">
        <w:rPr>
          <w:highlight w:val="yellow"/>
          <w:lang w:eastAsia="zh-CN"/>
        </w:rPr>
        <w:t xml:space="preserve"> </w:t>
      </w:r>
      <w:r w:rsidR="008F544F">
        <w:rPr>
          <w:highlight w:val="yellow"/>
          <w:lang w:eastAsia="zh-CN"/>
        </w:rPr>
        <w:t xml:space="preserve">are automatically transformed from the video in the </w:t>
      </w:r>
      <w:r w:rsidR="008F322C">
        <w:rPr>
          <w:highlight w:val="yellow"/>
          <w:lang w:eastAsia="zh-CN"/>
        </w:rPr>
        <w:t xml:space="preserve">calibration </w:t>
      </w:r>
      <w:r w:rsidR="008F544F">
        <w:rPr>
          <w:highlight w:val="yellow"/>
          <w:lang w:eastAsia="zh-CN"/>
        </w:rPr>
        <w:t>pattern</w:t>
      </w:r>
      <w:r w:rsidR="007C0D8A">
        <w:rPr>
          <w:highlight w:val="yellow"/>
          <w:lang w:eastAsia="zh-CN"/>
        </w:rPr>
        <w:t xml:space="preserve"> </w:t>
      </w:r>
      <w:r w:rsidR="007C0D8A" w:rsidRPr="00A71BD9">
        <w:rPr>
          <w:lang w:eastAsia="zh-CN"/>
        </w:rPr>
        <w:t>(</w:t>
      </w:r>
      <w:r w:rsidR="00BE58CE" w:rsidRPr="00BE58CE">
        <w:rPr>
          <w:b/>
          <w:bCs/>
          <w:lang w:eastAsia="zh-CN"/>
        </w:rPr>
        <w:t>Supplementary File 2</w:t>
      </w:r>
      <w:r w:rsidR="007C0D8A" w:rsidRPr="00A71BD9">
        <w:rPr>
          <w:lang w:eastAsia="zh-CN"/>
        </w:rPr>
        <w:t>)</w:t>
      </w:r>
      <w:r w:rsidRPr="00EF1224">
        <w:rPr>
          <w:highlight w:val="yellow"/>
        </w:rPr>
        <w:t xml:space="preserve">. </w:t>
      </w:r>
      <w:r w:rsidRPr="00EF1224">
        <w:rPr>
          <w:highlight w:val="yellow"/>
          <w:lang w:eastAsia="zh-CN"/>
        </w:rPr>
        <w:t>Then click on</w:t>
      </w:r>
      <w:r w:rsidRPr="00EF1224">
        <w:rPr>
          <w:highlight w:val="yellow"/>
        </w:rPr>
        <w:t xml:space="preserve"> the </w:t>
      </w:r>
      <w:r w:rsidRPr="000952B1">
        <w:rPr>
          <w:b/>
          <w:bCs/>
          <w:highlight w:val="yellow"/>
          <w:lang w:eastAsia="zh-CN"/>
        </w:rPr>
        <w:t>S</w:t>
      </w:r>
      <w:r w:rsidRPr="000952B1">
        <w:rPr>
          <w:b/>
          <w:bCs/>
          <w:highlight w:val="yellow"/>
        </w:rPr>
        <w:t>ave</w:t>
      </w:r>
      <w:r w:rsidRPr="00EF1224">
        <w:rPr>
          <w:highlight w:val="yellow"/>
        </w:rPr>
        <w:t xml:space="preserve"> icon. </w:t>
      </w:r>
    </w:p>
    <w:bookmarkEnd w:id="72"/>
    <w:bookmarkEnd w:id="73"/>
    <w:p w14:paraId="56D26327" w14:textId="77777777" w:rsidR="005908D9" w:rsidRPr="009375FA" w:rsidRDefault="005908D9" w:rsidP="00EF1224">
      <w:pPr>
        <w:rPr>
          <w:lang w:eastAsia="zh-CN"/>
        </w:rPr>
      </w:pPr>
    </w:p>
    <w:bookmarkEnd w:id="70"/>
    <w:bookmarkEnd w:id="71"/>
    <w:p w14:paraId="65883B5B" w14:textId="521199EC" w:rsidR="005908D9" w:rsidRPr="009375FA" w:rsidRDefault="005908D9" w:rsidP="00EF1224">
      <w:pPr>
        <w:outlineLvl w:val="0"/>
      </w:pPr>
      <w:r w:rsidRPr="009375FA">
        <w:rPr>
          <w:lang w:eastAsia="zh-CN"/>
        </w:rPr>
        <w:t>NOTE</w:t>
      </w:r>
      <w:r w:rsidRPr="009375FA">
        <w:t xml:space="preserve">: Do not change the positions of the cameras after the </w:t>
      </w:r>
      <w:r w:rsidRPr="009375FA">
        <w:rPr>
          <w:rFonts w:hint="eastAsia"/>
        </w:rPr>
        <w:t>calibration</w:t>
      </w:r>
      <w:r w:rsidRPr="009375FA">
        <w:t xml:space="preserve"> </w:t>
      </w:r>
      <w:r w:rsidRPr="009375FA">
        <w:rPr>
          <w:rFonts w:hint="eastAsia"/>
        </w:rPr>
        <w:t>is</w:t>
      </w:r>
      <w:r w:rsidRPr="009375FA">
        <w:t xml:space="preserve"> </w:t>
      </w:r>
      <w:r w:rsidRPr="009375FA">
        <w:rPr>
          <w:rFonts w:hint="eastAsia"/>
        </w:rPr>
        <w:t>completed</w:t>
      </w:r>
      <w:r w:rsidRPr="009375FA">
        <w:t>.</w:t>
      </w:r>
    </w:p>
    <w:p w14:paraId="365A03A7" w14:textId="77777777" w:rsidR="005908D9" w:rsidRPr="009375FA" w:rsidRDefault="005908D9" w:rsidP="00EF1224"/>
    <w:p w14:paraId="364ADF3B" w14:textId="32145A1C" w:rsidR="005908D9" w:rsidRPr="00EF1224" w:rsidRDefault="003F51DA" w:rsidP="00EF1224">
      <w:pPr>
        <w:pStyle w:val="ListParagraph"/>
        <w:numPr>
          <w:ilvl w:val="0"/>
          <w:numId w:val="30"/>
        </w:numPr>
        <w:rPr>
          <w:b/>
          <w:highlight w:val="yellow"/>
        </w:rPr>
      </w:pPr>
      <w:bookmarkStart w:id="74" w:name="OLE_LINK83"/>
      <w:bookmarkStart w:id="75" w:name="OLE_LINK84"/>
      <w:r w:rsidRPr="00EF1224">
        <w:rPr>
          <w:b/>
          <w:highlight w:val="yellow"/>
        </w:rPr>
        <w:t xml:space="preserve">Recording </w:t>
      </w:r>
      <w:r>
        <w:rPr>
          <w:b/>
          <w:highlight w:val="yellow"/>
        </w:rPr>
        <w:t xml:space="preserve">the </w:t>
      </w:r>
      <w:r w:rsidRPr="00EF1224">
        <w:rPr>
          <w:b/>
          <w:highlight w:val="yellow"/>
        </w:rPr>
        <w:t>walk</w:t>
      </w:r>
      <w:r>
        <w:rPr>
          <w:b/>
          <w:highlight w:val="yellow"/>
        </w:rPr>
        <w:t>ing</w:t>
      </w:r>
      <w:r w:rsidRPr="00EF1224">
        <w:rPr>
          <w:b/>
          <w:highlight w:val="yellow"/>
        </w:rPr>
        <w:t xml:space="preserve"> </w:t>
      </w:r>
    </w:p>
    <w:p w14:paraId="7162B1CC" w14:textId="77777777" w:rsidR="005908D9" w:rsidRPr="00EF1224" w:rsidRDefault="005908D9" w:rsidP="00EF1224">
      <w:pPr>
        <w:rPr>
          <w:b/>
          <w:highlight w:val="yellow"/>
        </w:rPr>
      </w:pPr>
    </w:p>
    <w:p w14:paraId="724BD75E" w14:textId="179DFB56" w:rsidR="005908D9" w:rsidRPr="009375FA" w:rsidRDefault="00C75487" w:rsidP="00EF1224">
      <w:r w:rsidRPr="00EF1224">
        <w:rPr>
          <w:highlight w:val="yellow"/>
        </w:rPr>
        <w:t xml:space="preserve">5.1 </w:t>
      </w:r>
      <w:r w:rsidR="005908D9" w:rsidRPr="00EF1224">
        <w:rPr>
          <w:highlight w:val="yellow"/>
        </w:rPr>
        <w:t xml:space="preserve">Take the calibration </w:t>
      </w:r>
      <w:r w:rsidR="005908D9" w:rsidRPr="008F322C">
        <w:rPr>
          <w:highlight w:val="yellow"/>
        </w:rPr>
        <w:t xml:space="preserve">box </w:t>
      </w:r>
      <w:r w:rsidR="00894641" w:rsidRPr="008F322C">
        <w:rPr>
          <w:highlight w:val="yellow"/>
        </w:rPr>
        <w:t>out of</w:t>
      </w:r>
      <w:r w:rsidR="005908D9" w:rsidRPr="008F322C">
        <w:rPr>
          <w:highlight w:val="yellow"/>
        </w:rPr>
        <w:t xml:space="preserve"> the treadmill, turn on the electric shock grid</w:t>
      </w:r>
      <w:r w:rsidR="008F322C" w:rsidRPr="008F322C">
        <w:rPr>
          <w:highlight w:val="yellow"/>
        </w:rPr>
        <w:t>,</w:t>
      </w:r>
      <w:r w:rsidR="005908D9" w:rsidRPr="008F322C">
        <w:rPr>
          <w:highlight w:val="yellow"/>
        </w:rPr>
        <w:t xml:space="preserve"> and</w:t>
      </w:r>
      <w:r w:rsidR="00F62326" w:rsidRPr="008F322C">
        <w:rPr>
          <w:highlight w:val="yellow"/>
        </w:rPr>
        <w:t xml:space="preserve"> </w:t>
      </w:r>
      <w:r w:rsidR="005908D9" w:rsidRPr="008F322C">
        <w:rPr>
          <w:highlight w:val="yellow"/>
        </w:rPr>
        <w:t xml:space="preserve">place the fully awake rat on the treadmill. </w:t>
      </w:r>
      <w:bookmarkStart w:id="76" w:name="OLE_LINK29"/>
      <w:bookmarkStart w:id="77" w:name="OLE_LINK30"/>
      <w:r w:rsidR="005908D9" w:rsidRPr="008F322C">
        <w:rPr>
          <w:highlight w:val="yellow"/>
        </w:rPr>
        <w:t>Open the recording software</w:t>
      </w:r>
      <w:bookmarkEnd w:id="76"/>
      <w:bookmarkEnd w:id="77"/>
      <w:r w:rsidR="005908D9" w:rsidRPr="008F322C">
        <w:rPr>
          <w:highlight w:val="yellow"/>
        </w:rPr>
        <w:t xml:space="preserve"> and input</w:t>
      </w:r>
      <w:r w:rsidR="00BE58CE" w:rsidRPr="008F322C">
        <w:rPr>
          <w:highlight w:val="yellow"/>
        </w:rPr>
        <w:t xml:space="preserve"> the</w:t>
      </w:r>
      <w:r w:rsidR="005908D9" w:rsidRPr="008F322C">
        <w:rPr>
          <w:highlight w:val="yellow"/>
        </w:rPr>
        <w:t xml:space="preserve"> basic information about the rat</w:t>
      </w:r>
      <w:r w:rsidR="008F322C">
        <w:rPr>
          <w:highlight w:val="yellow"/>
        </w:rPr>
        <w:t>,</w:t>
      </w:r>
      <w:r w:rsidR="005908D9" w:rsidRPr="008F322C">
        <w:rPr>
          <w:highlight w:val="yellow"/>
        </w:rPr>
        <w:t xml:space="preserve"> including its serial </w:t>
      </w:r>
      <w:r w:rsidR="00894641" w:rsidRPr="008F322C">
        <w:rPr>
          <w:highlight w:val="yellow"/>
        </w:rPr>
        <w:t>number</w:t>
      </w:r>
      <w:r w:rsidR="005908D9" w:rsidRPr="00EF1224">
        <w:rPr>
          <w:highlight w:val="yellow"/>
        </w:rPr>
        <w:t xml:space="preserve">, walking speed, and </w:t>
      </w:r>
      <w:r w:rsidR="008F322C">
        <w:rPr>
          <w:highlight w:val="yellow"/>
        </w:rPr>
        <w:t xml:space="preserve">the </w:t>
      </w:r>
      <w:r w:rsidR="005908D9" w:rsidRPr="00EF1224">
        <w:rPr>
          <w:highlight w:val="yellow"/>
        </w:rPr>
        <w:t xml:space="preserve">name of the principal </w:t>
      </w:r>
      <w:r w:rsidR="005908D9" w:rsidRPr="00EF1224">
        <w:rPr>
          <w:highlight w:val="yellow"/>
          <w:lang w:eastAsia="zh-CN"/>
        </w:rPr>
        <w:t>operator.</w:t>
      </w:r>
    </w:p>
    <w:p w14:paraId="62921F84" w14:textId="77777777" w:rsidR="005908D9" w:rsidRPr="009375FA" w:rsidRDefault="005908D9" w:rsidP="00EF1224"/>
    <w:p w14:paraId="1ACFFA39" w14:textId="34EF1D94" w:rsidR="005908D9" w:rsidRPr="009375FA" w:rsidRDefault="00C75487" w:rsidP="00EF1224">
      <w:r w:rsidRPr="00EF1224">
        <w:rPr>
          <w:highlight w:val="yellow"/>
        </w:rPr>
        <w:t xml:space="preserve">5.2 </w:t>
      </w:r>
      <w:r w:rsidR="00587CF4">
        <w:rPr>
          <w:highlight w:val="yellow"/>
        </w:rPr>
        <w:t>T</w:t>
      </w:r>
      <w:r w:rsidR="005908D9" w:rsidRPr="00EF1224">
        <w:rPr>
          <w:highlight w:val="yellow"/>
        </w:rPr>
        <w:t>urn on the treadmill</w:t>
      </w:r>
      <w:r w:rsidR="00587CF4">
        <w:rPr>
          <w:highlight w:val="yellow"/>
        </w:rPr>
        <w:t xml:space="preserve"> and </w:t>
      </w:r>
      <w:r w:rsidR="00587CF4">
        <w:rPr>
          <w:rFonts w:hint="eastAsia"/>
          <w:highlight w:val="yellow"/>
          <w:lang w:eastAsia="zh-CN"/>
        </w:rPr>
        <w:t>s</w:t>
      </w:r>
      <w:r w:rsidR="00587CF4" w:rsidRPr="004F66DE">
        <w:rPr>
          <w:highlight w:val="yellow"/>
        </w:rPr>
        <w:t>et the speed to 20 cm/s</w:t>
      </w:r>
      <w:r w:rsidR="005908D9" w:rsidRPr="00EF1224">
        <w:rPr>
          <w:highlight w:val="yellow"/>
        </w:rPr>
        <w:t xml:space="preserve">. After the rat adapts to the speed and </w:t>
      </w:r>
      <w:proofErr w:type="gramStart"/>
      <w:r w:rsidR="005908D9" w:rsidRPr="00EF1224">
        <w:rPr>
          <w:highlight w:val="yellow"/>
        </w:rPr>
        <w:t>is able to</w:t>
      </w:r>
      <w:proofErr w:type="gramEnd"/>
      <w:r w:rsidR="005908D9" w:rsidRPr="00EF1224">
        <w:rPr>
          <w:highlight w:val="yellow"/>
        </w:rPr>
        <w:t xml:space="preserve"> walk normally, </w:t>
      </w:r>
      <w:r w:rsidR="005908D9" w:rsidRPr="00EF1224">
        <w:rPr>
          <w:highlight w:val="yellow"/>
          <w:lang w:eastAsia="zh-CN"/>
        </w:rPr>
        <w:t>click</w:t>
      </w:r>
      <w:r w:rsidR="005908D9" w:rsidRPr="00EF1224">
        <w:rPr>
          <w:highlight w:val="yellow"/>
        </w:rPr>
        <w:t xml:space="preserve"> the </w:t>
      </w:r>
      <w:r w:rsidR="005908D9" w:rsidRPr="000952B1">
        <w:rPr>
          <w:b/>
          <w:bCs/>
          <w:highlight w:val="yellow"/>
        </w:rPr>
        <w:t>Recording</w:t>
      </w:r>
      <w:r w:rsidR="005908D9" w:rsidRPr="00EF1224">
        <w:rPr>
          <w:highlight w:val="yellow"/>
        </w:rPr>
        <w:t xml:space="preserve"> icon on the display to record the walking rat with </w:t>
      </w:r>
      <w:r w:rsidR="00256949">
        <w:rPr>
          <w:highlight w:val="yellow"/>
        </w:rPr>
        <w:t xml:space="preserve">the </w:t>
      </w:r>
      <w:r w:rsidR="005908D9" w:rsidRPr="00EF1224">
        <w:rPr>
          <w:highlight w:val="yellow"/>
        </w:rPr>
        <w:t>four cameras. Once</w:t>
      </w:r>
      <w:r w:rsidR="000952B1">
        <w:rPr>
          <w:highlight w:val="yellow"/>
        </w:rPr>
        <w:t xml:space="preserve"> </w:t>
      </w:r>
      <w:r w:rsidR="000952B1" w:rsidRPr="00EF1224">
        <w:rPr>
          <w:highlight w:val="yellow"/>
        </w:rPr>
        <w:t>enough</w:t>
      </w:r>
      <w:r w:rsidR="005908D9" w:rsidRPr="00EF1224">
        <w:rPr>
          <w:highlight w:val="yellow"/>
        </w:rPr>
        <w:t xml:space="preserve"> steps </w:t>
      </w:r>
      <w:r w:rsidR="000952B1" w:rsidRPr="00EF1224">
        <w:rPr>
          <w:highlight w:val="yellow"/>
        </w:rPr>
        <w:t>are</w:t>
      </w:r>
      <w:r w:rsidR="005908D9" w:rsidRPr="00EF1224">
        <w:rPr>
          <w:highlight w:val="yellow"/>
        </w:rPr>
        <w:t xml:space="preserve"> recorded (&gt;10), click on the icon again to stop recording</w:t>
      </w:r>
      <w:r w:rsidR="00D8675F" w:rsidRPr="00EF1224">
        <w:rPr>
          <w:highlight w:val="yellow"/>
        </w:rPr>
        <w:t xml:space="preserve">, </w:t>
      </w:r>
      <w:r w:rsidR="008F322C">
        <w:rPr>
          <w:highlight w:val="yellow"/>
        </w:rPr>
        <w:t>and</w:t>
      </w:r>
      <w:r w:rsidR="008F322C" w:rsidRPr="008F322C">
        <w:rPr>
          <w:highlight w:val="yellow"/>
        </w:rPr>
        <w:t xml:space="preserve"> </w:t>
      </w:r>
      <w:r w:rsidR="005908D9" w:rsidRPr="00EF1224">
        <w:rPr>
          <w:highlight w:val="yellow"/>
        </w:rPr>
        <w:t>turn off the treadmill.</w:t>
      </w:r>
    </w:p>
    <w:p w14:paraId="37BF2C6E" w14:textId="77777777" w:rsidR="005908D9" w:rsidRPr="009375FA" w:rsidRDefault="005908D9" w:rsidP="00EF1224"/>
    <w:p w14:paraId="3C185BFE" w14:textId="42A45E12" w:rsidR="005908D9" w:rsidRPr="009375FA" w:rsidRDefault="005908D9" w:rsidP="00EF1224">
      <w:pPr>
        <w:outlineLvl w:val="0"/>
        <w:rPr>
          <w:lang w:eastAsia="zh-CN"/>
        </w:rPr>
      </w:pPr>
      <w:r w:rsidRPr="009375FA">
        <w:rPr>
          <w:lang w:eastAsia="zh-CN"/>
        </w:rPr>
        <w:t xml:space="preserve">NOTE: The video will be saved automatically </w:t>
      </w:r>
      <w:r w:rsidR="00894641" w:rsidRPr="00C80CF5">
        <w:rPr>
          <w:lang w:eastAsia="zh-CN"/>
        </w:rPr>
        <w:t>once</w:t>
      </w:r>
      <w:r w:rsidRPr="009375FA">
        <w:rPr>
          <w:lang w:eastAsia="zh-CN"/>
        </w:rPr>
        <w:t xml:space="preserve"> the recording stops.</w:t>
      </w:r>
    </w:p>
    <w:p w14:paraId="17AC60F7" w14:textId="77777777" w:rsidR="005908D9" w:rsidRPr="009375FA" w:rsidRDefault="005908D9" w:rsidP="00EF1224"/>
    <w:p w14:paraId="4B10982E" w14:textId="0BFCB4EB" w:rsidR="005908D9" w:rsidRPr="009375FA" w:rsidRDefault="00C75487" w:rsidP="00EF1224">
      <w:r w:rsidRPr="00EF1224">
        <w:rPr>
          <w:highlight w:val="yellow"/>
        </w:rPr>
        <w:t xml:space="preserve">5.3 </w:t>
      </w:r>
      <w:r w:rsidR="005908D9" w:rsidRPr="00EF1224">
        <w:rPr>
          <w:highlight w:val="yellow"/>
        </w:rPr>
        <w:t xml:space="preserve">Put the rat back into the anesthesia induction chamber for anesthetization. While the rat is </w:t>
      </w:r>
      <w:r w:rsidR="00894641" w:rsidRPr="00256949">
        <w:rPr>
          <w:highlight w:val="yellow"/>
        </w:rPr>
        <w:t>under</w:t>
      </w:r>
      <w:r w:rsidR="005908D9" w:rsidRPr="00256949">
        <w:rPr>
          <w:highlight w:val="yellow"/>
        </w:rPr>
        <w:t xml:space="preserve"> </w:t>
      </w:r>
      <w:r w:rsidR="00894641" w:rsidRPr="00256949">
        <w:rPr>
          <w:highlight w:val="yellow"/>
        </w:rPr>
        <w:t>continuous</w:t>
      </w:r>
      <w:r w:rsidR="005908D9" w:rsidRPr="00256949">
        <w:rPr>
          <w:highlight w:val="yellow"/>
        </w:rPr>
        <w:t xml:space="preserve"> anesthesia (administered </w:t>
      </w:r>
      <w:r w:rsidR="00894641" w:rsidRPr="00256949">
        <w:rPr>
          <w:highlight w:val="yellow"/>
        </w:rPr>
        <w:t>via</w:t>
      </w:r>
      <w:r w:rsidR="005908D9" w:rsidRPr="00256949">
        <w:rPr>
          <w:highlight w:val="yellow"/>
        </w:rPr>
        <w:t xml:space="preserve"> </w:t>
      </w:r>
      <w:r w:rsidR="005908D9" w:rsidRPr="00EF1224">
        <w:rPr>
          <w:highlight w:val="yellow"/>
        </w:rPr>
        <w:t>the anesthetic mask), remove the hemispheric markers.</w:t>
      </w:r>
      <w:r w:rsidR="005908D9" w:rsidRPr="009375FA">
        <w:t xml:space="preserve"> </w:t>
      </w:r>
    </w:p>
    <w:bookmarkEnd w:id="74"/>
    <w:bookmarkEnd w:id="75"/>
    <w:p w14:paraId="56AAFC3E" w14:textId="77777777" w:rsidR="005908D9" w:rsidRPr="009375FA" w:rsidRDefault="005908D9" w:rsidP="00EF1224">
      <w:pPr>
        <w:pStyle w:val="ListParagraph"/>
        <w:ind w:left="0"/>
      </w:pPr>
    </w:p>
    <w:p w14:paraId="789BC710" w14:textId="664AAFCD" w:rsidR="005908D9" w:rsidRPr="009375FA" w:rsidRDefault="005908D9" w:rsidP="00EF1224">
      <w:pPr>
        <w:outlineLvl w:val="0"/>
      </w:pPr>
      <w:r w:rsidRPr="009375FA">
        <w:t xml:space="preserve">NOTE: Remove the markers as gently as possible to avoid causing </w:t>
      </w:r>
      <w:r w:rsidRPr="009375FA">
        <w:rPr>
          <w:rFonts w:hint="eastAsia"/>
        </w:rPr>
        <w:t>pain</w:t>
      </w:r>
      <w:r w:rsidRPr="009375FA">
        <w:t xml:space="preserve"> to the rat.</w:t>
      </w:r>
    </w:p>
    <w:p w14:paraId="0B30AA46" w14:textId="77777777" w:rsidR="005908D9" w:rsidRPr="009375FA" w:rsidRDefault="005908D9" w:rsidP="00EF1224">
      <w:pPr>
        <w:rPr>
          <w:b/>
        </w:rPr>
      </w:pPr>
    </w:p>
    <w:p w14:paraId="650103D6" w14:textId="618F46C8" w:rsidR="005908D9" w:rsidRPr="009375FA" w:rsidRDefault="00C75487" w:rsidP="00EF1224">
      <w:pPr>
        <w:rPr>
          <w:lang w:eastAsia="zh-CN"/>
        </w:rPr>
      </w:pPr>
      <w:r w:rsidRPr="009375FA">
        <w:t xml:space="preserve">5.4 </w:t>
      </w:r>
      <w:r w:rsidR="005908D9" w:rsidRPr="009375FA">
        <w:rPr>
          <w:rFonts w:hint="eastAsia"/>
        </w:rPr>
        <w:t>At</w:t>
      </w:r>
      <w:r w:rsidR="005908D9" w:rsidRPr="009375FA">
        <w:t xml:space="preserve"> the designated </w:t>
      </w:r>
      <w:r w:rsidR="00894641" w:rsidRPr="00C80CF5">
        <w:t>time</w:t>
      </w:r>
      <w:r w:rsidR="005908D9" w:rsidRPr="009375FA">
        <w:t xml:space="preserve"> (e.g., 1 week, 3 weeks</w:t>
      </w:r>
      <w:r w:rsidR="00837BE4">
        <w:t>,</w:t>
      </w:r>
      <w:r w:rsidR="005908D9" w:rsidRPr="009375FA">
        <w:t xml:space="preserve"> or 6 weeks after </w:t>
      </w:r>
      <w:r w:rsidR="00894641" w:rsidRPr="00C80CF5">
        <w:t>surgery</w:t>
      </w:r>
      <w:r w:rsidR="005908D9" w:rsidRPr="009375FA">
        <w:t xml:space="preserve">), </w:t>
      </w:r>
      <w:r w:rsidR="00F13D46">
        <w:t>perform</w:t>
      </w:r>
      <w:r w:rsidR="005908D9" w:rsidRPr="009375FA">
        <w:t xml:space="preserve"> the kinematic measurement on the rat </w:t>
      </w:r>
      <w:r w:rsidR="00894641" w:rsidRPr="00C80CF5">
        <w:t>by</w:t>
      </w:r>
      <w:r w:rsidR="005908D9" w:rsidRPr="009375FA">
        <w:t xml:space="preserve"> repeating steps 3.1</w:t>
      </w:r>
      <w:r w:rsidR="005908D9" w:rsidRPr="009375FA">
        <w:rPr>
          <w:lang w:eastAsia="zh-CN"/>
        </w:rPr>
        <w:t>–</w:t>
      </w:r>
      <w:r w:rsidR="005908D9" w:rsidRPr="009375FA">
        <w:t>5.3</w:t>
      </w:r>
      <w:r w:rsidR="005908D9" w:rsidRPr="009375FA">
        <w:rPr>
          <w:lang w:eastAsia="zh-CN"/>
        </w:rPr>
        <w:t xml:space="preserve">. Make the kinematic measurement only </w:t>
      </w:r>
      <w:r w:rsidR="00894641" w:rsidRPr="00C80CF5">
        <w:rPr>
          <w:lang w:eastAsia="zh-CN"/>
        </w:rPr>
        <w:t>once</w:t>
      </w:r>
      <w:r w:rsidR="005908D9" w:rsidRPr="009375FA">
        <w:rPr>
          <w:lang w:eastAsia="zh-CN"/>
        </w:rPr>
        <w:t xml:space="preserve">, at the beginning of the experiment, for </w:t>
      </w:r>
      <w:bookmarkStart w:id="78" w:name="OLE_LINK57"/>
      <w:bookmarkStart w:id="79" w:name="OLE_LINK58"/>
      <w:r w:rsidR="00256949">
        <w:rPr>
          <w:lang w:eastAsia="zh-CN"/>
        </w:rPr>
        <w:t xml:space="preserve">the </w:t>
      </w:r>
      <w:r w:rsidR="005908D9" w:rsidRPr="009375FA">
        <w:rPr>
          <w:lang w:eastAsia="zh-CN"/>
        </w:rPr>
        <w:t xml:space="preserve">rats that </w:t>
      </w:r>
      <w:r w:rsidR="00837BE4">
        <w:rPr>
          <w:lang w:eastAsia="zh-CN"/>
        </w:rPr>
        <w:t>did</w:t>
      </w:r>
      <w:r w:rsidR="00837BE4" w:rsidRPr="009375FA">
        <w:rPr>
          <w:lang w:eastAsia="zh-CN"/>
        </w:rPr>
        <w:t xml:space="preserve"> </w:t>
      </w:r>
      <w:r w:rsidR="005908D9" w:rsidRPr="009375FA">
        <w:rPr>
          <w:lang w:eastAsia="zh-CN"/>
        </w:rPr>
        <w:t xml:space="preserve">not receive </w:t>
      </w:r>
      <w:r w:rsidR="00894641" w:rsidRPr="00C80CF5">
        <w:rPr>
          <w:lang w:eastAsia="zh-CN"/>
        </w:rPr>
        <w:t>surgery</w:t>
      </w:r>
      <w:r w:rsidR="005908D9" w:rsidRPr="009375FA">
        <w:rPr>
          <w:lang w:eastAsia="zh-CN"/>
        </w:rPr>
        <w:t xml:space="preserve"> </w:t>
      </w:r>
      <w:r w:rsidR="00837BE4">
        <w:rPr>
          <w:lang w:eastAsia="zh-CN"/>
        </w:rPr>
        <w:t>(</w:t>
      </w:r>
      <w:r w:rsidR="005908D9" w:rsidRPr="009375FA">
        <w:rPr>
          <w:lang w:eastAsia="zh-CN"/>
        </w:rPr>
        <w:t>i.e.</w:t>
      </w:r>
      <w:r w:rsidR="00F13D46">
        <w:rPr>
          <w:lang w:eastAsia="zh-CN"/>
        </w:rPr>
        <w:t>,</w:t>
      </w:r>
      <w:r w:rsidR="005908D9" w:rsidRPr="009375FA">
        <w:rPr>
          <w:lang w:eastAsia="zh-CN"/>
        </w:rPr>
        <w:t xml:space="preserve"> the control group</w:t>
      </w:r>
      <w:bookmarkEnd w:id="78"/>
      <w:bookmarkEnd w:id="79"/>
      <w:r w:rsidR="00837BE4">
        <w:rPr>
          <w:lang w:eastAsia="zh-CN"/>
        </w:rPr>
        <w:t>)</w:t>
      </w:r>
      <w:r w:rsidR="005908D9" w:rsidRPr="009375FA">
        <w:rPr>
          <w:lang w:eastAsia="zh-CN"/>
        </w:rPr>
        <w:t>.</w:t>
      </w:r>
    </w:p>
    <w:p w14:paraId="0B8E0809" w14:textId="77777777" w:rsidR="005908D9" w:rsidRPr="009375FA" w:rsidRDefault="005908D9" w:rsidP="00EF1224">
      <w:pPr>
        <w:rPr>
          <w:lang w:eastAsia="ja-JP"/>
        </w:rPr>
      </w:pPr>
    </w:p>
    <w:p w14:paraId="62D6F771" w14:textId="69348822" w:rsidR="005908D9" w:rsidRDefault="005908D9" w:rsidP="00EF1224">
      <w:pPr>
        <w:pStyle w:val="ListParagraph"/>
        <w:numPr>
          <w:ilvl w:val="0"/>
          <w:numId w:val="30"/>
        </w:numPr>
        <w:rPr>
          <w:b/>
          <w:highlight w:val="yellow"/>
        </w:rPr>
      </w:pPr>
      <w:bookmarkStart w:id="80" w:name="OLE_LINK43"/>
      <w:bookmarkStart w:id="81" w:name="OLE_LINK44"/>
      <w:bookmarkStart w:id="82" w:name="OLE_LINK85"/>
      <w:bookmarkStart w:id="83" w:name="OLE_LINK86"/>
      <w:r w:rsidRPr="00EF1224">
        <w:rPr>
          <w:b/>
          <w:highlight w:val="yellow"/>
        </w:rPr>
        <w:t xml:space="preserve">Marker tracing </w:t>
      </w:r>
    </w:p>
    <w:p w14:paraId="1F576356" w14:textId="77777777" w:rsidR="00404AC0" w:rsidRPr="00EF1224" w:rsidRDefault="00404AC0" w:rsidP="00404AC0">
      <w:pPr>
        <w:pStyle w:val="ListParagraph"/>
        <w:ind w:left="0"/>
        <w:rPr>
          <w:b/>
          <w:highlight w:val="yellow"/>
        </w:rPr>
      </w:pPr>
    </w:p>
    <w:bookmarkEnd w:id="80"/>
    <w:bookmarkEnd w:id="81"/>
    <w:p w14:paraId="0807774A" w14:textId="73A384A7" w:rsidR="00C75487" w:rsidRPr="00EF1224" w:rsidRDefault="00C75487" w:rsidP="00EF1224">
      <w:pPr>
        <w:rPr>
          <w:highlight w:val="yellow"/>
        </w:rPr>
      </w:pPr>
      <w:r w:rsidRPr="00EF1224">
        <w:rPr>
          <w:highlight w:val="yellow"/>
          <w:lang w:eastAsia="zh-CN"/>
        </w:rPr>
        <w:t xml:space="preserve">6.1 </w:t>
      </w:r>
      <w:r w:rsidR="005908D9" w:rsidRPr="00EF1224">
        <w:rPr>
          <w:highlight w:val="yellow"/>
          <w:lang w:eastAsia="zh-CN"/>
        </w:rPr>
        <w:t xml:space="preserve">Open the calculation software and </w:t>
      </w:r>
      <w:r w:rsidR="005908D9" w:rsidRPr="00256949">
        <w:rPr>
          <w:highlight w:val="yellow"/>
        </w:rPr>
        <w:t xml:space="preserve">open the video file on the </w:t>
      </w:r>
      <w:r w:rsidR="00894641" w:rsidRPr="00256949">
        <w:rPr>
          <w:highlight w:val="yellow"/>
        </w:rPr>
        <w:t>interface</w:t>
      </w:r>
      <w:r w:rsidR="005908D9" w:rsidRPr="00256949">
        <w:rPr>
          <w:highlight w:val="yellow"/>
        </w:rPr>
        <w:t>.</w:t>
      </w:r>
      <w:r w:rsidRPr="00256949">
        <w:rPr>
          <w:highlight w:val="yellow"/>
        </w:rPr>
        <w:t xml:space="preserve"> </w:t>
      </w:r>
    </w:p>
    <w:p w14:paraId="7850CD4E" w14:textId="77777777" w:rsidR="00C75487" w:rsidRPr="00EF1224" w:rsidRDefault="00C75487" w:rsidP="00EF1224">
      <w:pPr>
        <w:pStyle w:val="ListParagraph"/>
        <w:ind w:left="0"/>
        <w:rPr>
          <w:highlight w:val="yellow"/>
        </w:rPr>
      </w:pPr>
    </w:p>
    <w:p w14:paraId="36E72F2F" w14:textId="3A2F01E2" w:rsidR="00C75487" w:rsidRPr="009375FA" w:rsidRDefault="00C75487" w:rsidP="00EF1224">
      <w:r w:rsidRPr="00EF1224">
        <w:rPr>
          <w:highlight w:val="yellow"/>
          <w:lang w:eastAsia="zh-CN"/>
        </w:rPr>
        <w:t xml:space="preserve">6.2 </w:t>
      </w:r>
      <w:r w:rsidR="005908D9" w:rsidRPr="00EF1224">
        <w:rPr>
          <w:highlight w:val="yellow"/>
          <w:lang w:eastAsia="zh-CN"/>
        </w:rPr>
        <w:t xml:space="preserve">Click and drag the </w:t>
      </w:r>
      <w:r w:rsidR="005908D9" w:rsidRPr="00F13D46">
        <w:rPr>
          <w:b/>
          <w:bCs/>
          <w:highlight w:val="yellow"/>
          <w:lang w:eastAsia="zh-CN"/>
        </w:rPr>
        <w:t>bilateral control bar</w:t>
      </w:r>
      <w:r w:rsidR="005908D9" w:rsidRPr="00EF1224">
        <w:rPr>
          <w:highlight w:val="yellow"/>
          <w:lang w:eastAsia="zh-CN"/>
        </w:rPr>
        <w:t xml:space="preserve"> on the progress bar of the video to ensure that only a 10-step treadmill walking record is displayed</w:t>
      </w:r>
      <w:r w:rsidR="007C0D8A">
        <w:rPr>
          <w:highlight w:val="yellow"/>
          <w:lang w:eastAsia="zh-CN"/>
        </w:rPr>
        <w:t xml:space="preserve"> </w:t>
      </w:r>
      <w:r w:rsidR="007C0D8A" w:rsidRPr="00A71BD9">
        <w:rPr>
          <w:lang w:eastAsia="zh-CN"/>
        </w:rPr>
        <w:t>(</w:t>
      </w:r>
      <w:r w:rsidR="00BE58CE" w:rsidRPr="00BE58CE">
        <w:rPr>
          <w:b/>
          <w:bCs/>
          <w:lang w:eastAsia="zh-CN"/>
        </w:rPr>
        <w:t>Supplementary File 3</w:t>
      </w:r>
      <w:r w:rsidR="007C0D8A" w:rsidRPr="00A71BD9">
        <w:rPr>
          <w:lang w:eastAsia="zh-CN"/>
        </w:rPr>
        <w:t>)</w:t>
      </w:r>
      <w:r w:rsidR="005908D9" w:rsidRPr="00EF1224">
        <w:rPr>
          <w:highlight w:val="yellow"/>
          <w:lang w:eastAsia="zh-CN"/>
        </w:rPr>
        <w:t xml:space="preserve">. </w:t>
      </w:r>
      <w:r w:rsidR="005908D9" w:rsidRPr="00EF1224">
        <w:rPr>
          <w:highlight w:val="yellow"/>
        </w:rPr>
        <w:t xml:space="preserve">Click and drag each </w:t>
      </w:r>
      <w:r w:rsidR="005908D9" w:rsidRPr="00F13D46">
        <w:rPr>
          <w:b/>
          <w:bCs/>
          <w:highlight w:val="yellow"/>
        </w:rPr>
        <w:t>characteristic point</w:t>
      </w:r>
      <w:r w:rsidR="005908D9" w:rsidRPr="00EF1224">
        <w:rPr>
          <w:highlight w:val="yellow"/>
        </w:rPr>
        <w:t xml:space="preserve"> from the 3D model </w:t>
      </w:r>
      <w:bookmarkStart w:id="84" w:name="OLE_LINK41"/>
      <w:bookmarkStart w:id="85" w:name="OLE_LINK42"/>
      <w:r w:rsidR="005908D9" w:rsidRPr="00EF1224">
        <w:rPr>
          <w:highlight w:val="yellow"/>
        </w:rPr>
        <w:t>on the bottom right corner of the screen</w:t>
      </w:r>
      <w:bookmarkEnd w:id="84"/>
      <w:bookmarkEnd w:id="85"/>
      <w:r w:rsidR="005908D9" w:rsidRPr="00EF1224">
        <w:rPr>
          <w:highlight w:val="yellow"/>
        </w:rPr>
        <w:t xml:space="preserve"> to the </w:t>
      </w:r>
      <w:r w:rsidR="005908D9" w:rsidRPr="000952B1">
        <w:rPr>
          <w:highlight w:val="yellow"/>
        </w:rPr>
        <w:t xml:space="preserve">corresponding marker on </w:t>
      </w:r>
      <w:r w:rsidR="005908D9" w:rsidRPr="00EF1224">
        <w:rPr>
          <w:highlight w:val="yellow"/>
        </w:rPr>
        <w:t xml:space="preserve">each of the four initial pictures of the videos that were taken </w:t>
      </w:r>
      <w:r w:rsidR="00894641" w:rsidRPr="00256949">
        <w:rPr>
          <w:highlight w:val="yellow"/>
        </w:rPr>
        <w:t>by</w:t>
      </w:r>
      <w:r w:rsidR="005908D9" w:rsidRPr="00EF1224">
        <w:rPr>
          <w:highlight w:val="yellow"/>
        </w:rPr>
        <w:t xml:space="preserve"> the cameras</w:t>
      </w:r>
      <w:r w:rsidR="00F26D56" w:rsidRPr="00A71BD9">
        <w:t xml:space="preserve"> </w:t>
      </w:r>
      <w:bookmarkStart w:id="86" w:name="OLE_LINK103"/>
      <w:bookmarkStart w:id="87" w:name="OLE_LINK104"/>
      <w:r w:rsidR="00F26D56" w:rsidRPr="00A71BD9">
        <w:t>(</w:t>
      </w:r>
      <w:r w:rsidR="00BE58CE" w:rsidRPr="00BE58CE">
        <w:rPr>
          <w:b/>
          <w:bCs/>
        </w:rPr>
        <w:t>Supplementary File 4</w:t>
      </w:r>
      <w:r w:rsidR="00F26D56" w:rsidRPr="00A71BD9">
        <w:t>)</w:t>
      </w:r>
      <w:bookmarkEnd w:id="86"/>
      <w:bookmarkEnd w:id="87"/>
      <w:r w:rsidR="005908D9" w:rsidRPr="00EF1224">
        <w:rPr>
          <w:highlight w:val="yellow"/>
        </w:rPr>
        <w:t>.</w:t>
      </w:r>
    </w:p>
    <w:p w14:paraId="1C580945" w14:textId="77777777" w:rsidR="00C75487" w:rsidRPr="009375FA" w:rsidRDefault="00C75487" w:rsidP="00EF1224">
      <w:pPr>
        <w:pStyle w:val="ListParagraph"/>
        <w:ind w:left="0"/>
      </w:pPr>
    </w:p>
    <w:p w14:paraId="5D8B6110" w14:textId="1BCA796C" w:rsidR="000952B1" w:rsidRDefault="00C75487" w:rsidP="00EF1224">
      <w:pPr>
        <w:pStyle w:val="ListParagraph"/>
        <w:ind w:left="0"/>
        <w:rPr>
          <w:highlight w:val="yellow"/>
          <w:lang w:eastAsia="zh-CN"/>
        </w:rPr>
      </w:pPr>
      <w:r w:rsidRPr="00EF1224">
        <w:rPr>
          <w:highlight w:val="yellow"/>
        </w:rPr>
        <w:t xml:space="preserve">6.3 </w:t>
      </w:r>
      <w:r w:rsidR="005908D9" w:rsidRPr="00EF1224">
        <w:rPr>
          <w:highlight w:val="yellow"/>
        </w:rPr>
        <w:t xml:space="preserve">Click on the </w:t>
      </w:r>
      <w:r w:rsidR="005908D9" w:rsidRPr="000952B1">
        <w:rPr>
          <w:b/>
          <w:bCs/>
          <w:highlight w:val="yellow"/>
        </w:rPr>
        <w:t>Automatically Tracing</w:t>
      </w:r>
      <w:r w:rsidR="005908D9" w:rsidRPr="00EF1224">
        <w:rPr>
          <w:highlight w:val="yellow"/>
        </w:rPr>
        <w:t xml:space="preserve"> icon to start the automatic marker tracing process</w:t>
      </w:r>
      <w:r w:rsidR="00094796">
        <w:rPr>
          <w:highlight w:val="yellow"/>
        </w:rPr>
        <w:t xml:space="preserve"> </w:t>
      </w:r>
      <w:r w:rsidR="00094796" w:rsidRPr="00A71BD9">
        <w:t>(</w:t>
      </w:r>
      <w:r w:rsidR="009435B9" w:rsidRPr="009435B9">
        <w:rPr>
          <w:b/>
          <w:bCs/>
        </w:rPr>
        <w:t>Supplementary File 5, Supplementary File 6</w:t>
      </w:r>
      <w:r w:rsidR="00094796" w:rsidRPr="00A71BD9">
        <w:t>)</w:t>
      </w:r>
      <w:r w:rsidR="005908D9" w:rsidRPr="00EF1224">
        <w:rPr>
          <w:highlight w:val="yellow"/>
        </w:rPr>
        <w:t xml:space="preserve">. If the system does not accurately trace a marker, </w:t>
      </w:r>
      <w:r w:rsidR="005908D9" w:rsidRPr="00EF1224">
        <w:rPr>
          <w:highlight w:val="yellow"/>
          <w:lang w:eastAsia="zh-CN"/>
        </w:rPr>
        <w:t xml:space="preserve">click on the </w:t>
      </w:r>
      <w:r w:rsidR="005908D9" w:rsidRPr="000952B1">
        <w:rPr>
          <w:b/>
          <w:bCs/>
          <w:highlight w:val="yellow"/>
          <w:lang w:eastAsia="zh-CN"/>
        </w:rPr>
        <w:t>Manual</w:t>
      </w:r>
      <w:r w:rsidR="00605499" w:rsidRPr="000952B1">
        <w:rPr>
          <w:b/>
          <w:bCs/>
          <w:highlight w:val="yellow"/>
          <w:lang w:eastAsia="zh-CN"/>
        </w:rPr>
        <w:t>ly</w:t>
      </w:r>
      <w:r w:rsidR="005908D9" w:rsidRPr="000952B1">
        <w:rPr>
          <w:b/>
          <w:bCs/>
          <w:highlight w:val="yellow"/>
          <w:lang w:eastAsia="zh-CN"/>
        </w:rPr>
        <w:t xml:space="preserve"> Digitize</w:t>
      </w:r>
      <w:r w:rsidR="005908D9" w:rsidRPr="00EF1224">
        <w:rPr>
          <w:highlight w:val="yellow"/>
          <w:lang w:eastAsia="zh-CN"/>
        </w:rPr>
        <w:t xml:space="preserve"> icon to switch to the manual tracing mode</w:t>
      </w:r>
      <w:r w:rsidR="00F60590">
        <w:rPr>
          <w:highlight w:val="yellow"/>
          <w:lang w:eastAsia="zh-CN"/>
        </w:rPr>
        <w:t xml:space="preserve"> </w:t>
      </w:r>
      <w:r w:rsidR="00F60590" w:rsidRPr="00F60590">
        <w:rPr>
          <w:lang w:eastAsia="zh-CN"/>
        </w:rPr>
        <w:t>(</w:t>
      </w:r>
      <w:r w:rsidR="009435B9" w:rsidRPr="009435B9">
        <w:rPr>
          <w:b/>
          <w:bCs/>
          <w:lang w:eastAsia="zh-CN"/>
        </w:rPr>
        <w:t>Supplementary File 7</w:t>
      </w:r>
      <w:r w:rsidR="00F60590" w:rsidRPr="00F60590">
        <w:rPr>
          <w:lang w:eastAsia="zh-CN"/>
        </w:rPr>
        <w:t>)</w:t>
      </w:r>
      <w:r w:rsidR="005908D9" w:rsidRPr="00EF1224">
        <w:rPr>
          <w:highlight w:val="yellow"/>
          <w:lang w:eastAsia="zh-CN"/>
        </w:rPr>
        <w:t xml:space="preserve">, </w:t>
      </w:r>
      <w:r w:rsidR="005908D9" w:rsidRPr="00EF1224">
        <w:rPr>
          <w:highlight w:val="yellow"/>
          <w:lang w:eastAsia="zh-CN"/>
        </w:rPr>
        <w:lastRenderedPageBreak/>
        <w:t xml:space="preserve">click on the </w:t>
      </w:r>
      <w:r w:rsidR="005908D9" w:rsidRPr="00F13D46">
        <w:rPr>
          <w:b/>
          <w:bCs/>
          <w:highlight w:val="yellow"/>
          <w:lang w:eastAsia="zh-CN"/>
        </w:rPr>
        <w:t>tracing characteristic point</w:t>
      </w:r>
      <w:r w:rsidR="005908D9" w:rsidRPr="00EF1224">
        <w:rPr>
          <w:highlight w:val="yellow"/>
          <w:lang w:eastAsia="zh-CN"/>
        </w:rPr>
        <w:t xml:space="preserve"> in the 3D model</w:t>
      </w:r>
      <w:r w:rsidR="00837BE4">
        <w:rPr>
          <w:highlight w:val="yellow"/>
          <w:lang w:eastAsia="zh-CN"/>
        </w:rPr>
        <w:t>,</w:t>
      </w:r>
      <w:r w:rsidR="005908D9" w:rsidRPr="00EF1224">
        <w:rPr>
          <w:highlight w:val="yellow"/>
          <w:lang w:eastAsia="zh-CN"/>
        </w:rPr>
        <w:t xml:space="preserve"> </w:t>
      </w:r>
      <w:r w:rsidR="005908D9" w:rsidRPr="00256949">
        <w:rPr>
          <w:highlight w:val="yellow"/>
          <w:lang w:eastAsia="zh-CN"/>
        </w:rPr>
        <w:t xml:space="preserve">and </w:t>
      </w:r>
      <w:r w:rsidR="00894641" w:rsidRPr="00256949">
        <w:rPr>
          <w:highlight w:val="yellow"/>
          <w:lang w:eastAsia="zh-CN"/>
        </w:rPr>
        <w:t>then</w:t>
      </w:r>
      <w:r w:rsidR="005908D9" w:rsidRPr="00256949">
        <w:rPr>
          <w:highlight w:val="yellow"/>
          <w:lang w:eastAsia="zh-CN"/>
        </w:rPr>
        <w:t xml:space="preserve"> on </w:t>
      </w:r>
      <w:r w:rsidR="005908D9" w:rsidRPr="00EF1224">
        <w:rPr>
          <w:highlight w:val="yellow"/>
          <w:lang w:eastAsia="zh-CN"/>
        </w:rPr>
        <w:t xml:space="preserve">the </w:t>
      </w:r>
      <w:r w:rsidR="005908D9" w:rsidRPr="00F13D46">
        <w:rPr>
          <w:b/>
          <w:bCs/>
          <w:highlight w:val="yellow"/>
          <w:lang w:eastAsia="zh-CN"/>
        </w:rPr>
        <w:t>responding marker</w:t>
      </w:r>
      <w:r w:rsidR="005908D9" w:rsidRPr="00EF1224">
        <w:rPr>
          <w:highlight w:val="yellow"/>
          <w:lang w:eastAsia="zh-CN"/>
        </w:rPr>
        <w:t xml:space="preserve"> in the picture. </w:t>
      </w:r>
    </w:p>
    <w:p w14:paraId="1759B132" w14:textId="77777777" w:rsidR="000952B1" w:rsidRDefault="000952B1" w:rsidP="00EF1224">
      <w:pPr>
        <w:pStyle w:val="ListParagraph"/>
        <w:ind w:left="0"/>
        <w:rPr>
          <w:highlight w:val="yellow"/>
          <w:lang w:eastAsia="zh-CN"/>
        </w:rPr>
      </w:pPr>
    </w:p>
    <w:p w14:paraId="7B3E021C" w14:textId="08F86FCD" w:rsidR="005908D9" w:rsidRPr="009375FA" w:rsidRDefault="000952B1" w:rsidP="00EF1224">
      <w:pPr>
        <w:pStyle w:val="ListParagraph"/>
        <w:ind w:left="0"/>
      </w:pPr>
      <w:r>
        <w:rPr>
          <w:highlight w:val="yellow"/>
          <w:lang w:eastAsia="zh-CN"/>
        </w:rPr>
        <w:t xml:space="preserve">6.4. </w:t>
      </w:r>
      <w:r w:rsidR="005908D9" w:rsidRPr="00EF1224">
        <w:rPr>
          <w:highlight w:val="yellow"/>
          <w:lang w:eastAsia="zh-CN"/>
        </w:rPr>
        <w:t xml:space="preserve">Once the marker is clicked, </w:t>
      </w:r>
      <w:r w:rsidR="00F13D46">
        <w:rPr>
          <w:highlight w:val="yellow"/>
          <w:lang w:eastAsia="zh-CN"/>
        </w:rPr>
        <w:t xml:space="preserve">ensure that </w:t>
      </w:r>
      <w:r w:rsidR="005908D9" w:rsidRPr="00EF1224">
        <w:rPr>
          <w:highlight w:val="yellow"/>
          <w:lang w:eastAsia="zh-CN"/>
        </w:rPr>
        <w:t>the picture switches to the next frame of the video. Now</w:t>
      </w:r>
      <w:r w:rsidR="0041393C" w:rsidRPr="00EF1224">
        <w:rPr>
          <w:highlight w:val="yellow"/>
          <w:lang w:eastAsia="zh-CN"/>
        </w:rPr>
        <w:t xml:space="preserve"> </w:t>
      </w:r>
      <w:r w:rsidR="005908D9" w:rsidRPr="00EF1224">
        <w:rPr>
          <w:highlight w:val="yellow"/>
          <w:lang w:eastAsia="zh-CN"/>
        </w:rPr>
        <w:t>continuously click on the marker until the marker tracing process is completed.</w:t>
      </w:r>
      <w:r w:rsidR="005908D9" w:rsidRPr="00EF1224">
        <w:rPr>
          <w:highlight w:val="yellow"/>
        </w:rPr>
        <w:t xml:space="preserve"> Once finished, </w:t>
      </w:r>
      <w:r w:rsidR="005908D9" w:rsidRPr="00EF1224">
        <w:rPr>
          <w:highlight w:val="yellow"/>
          <w:lang w:eastAsia="zh-CN"/>
        </w:rPr>
        <w:t xml:space="preserve">click on </w:t>
      </w:r>
      <w:r w:rsidR="005908D9" w:rsidRPr="00EF1224">
        <w:rPr>
          <w:highlight w:val="yellow"/>
        </w:rPr>
        <w:t xml:space="preserve">the </w:t>
      </w:r>
      <w:r w:rsidR="005908D9" w:rsidRPr="00F13D46">
        <w:rPr>
          <w:b/>
          <w:bCs/>
          <w:highlight w:val="yellow"/>
        </w:rPr>
        <w:t>Save</w:t>
      </w:r>
      <w:r w:rsidR="005908D9" w:rsidRPr="00EF1224">
        <w:rPr>
          <w:highlight w:val="yellow"/>
        </w:rPr>
        <w:t xml:space="preserve"> icon.</w:t>
      </w:r>
    </w:p>
    <w:p w14:paraId="14E3EB7A" w14:textId="77777777" w:rsidR="005908D9" w:rsidRPr="009375FA" w:rsidRDefault="005908D9" w:rsidP="00EF1224"/>
    <w:p w14:paraId="06CD722D" w14:textId="0EF718AF" w:rsidR="005908D9" w:rsidRPr="00EF1224" w:rsidRDefault="005908D9" w:rsidP="00EF1224">
      <w:pPr>
        <w:pStyle w:val="ListParagraph"/>
        <w:numPr>
          <w:ilvl w:val="0"/>
          <w:numId w:val="30"/>
        </w:numPr>
        <w:rPr>
          <w:b/>
          <w:highlight w:val="yellow"/>
        </w:rPr>
      </w:pPr>
      <w:r w:rsidRPr="00EF1224">
        <w:rPr>
          <w:b/>
          <w:highlight w:val="yellow"/>
        </w:rPr>
        <w:t>7. Kinematic analysis</w:t>
      </w:r>
    </w:p>
    <w:p w14:paraId="12A1ED6F" w14:textId="77777777" w:rsidR="005908D9" w:rsidRPr="00EF1224" w:rsidRDefault="005908D9" w:rsidP="00EF1224">
      <w:pPr>
        <w:rPr>
          <w:highlight w:val="yellow"/>
        </w:rPr>
      </w:pPr>
    </w:p>
    <w:p w14:paraId="691E80EE" w14:textId="616C3241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</w:rPr>
      </w:pPr>
      <w:r w:rsidRPr="00EF1224">
        <w:rPr>
          <w:highlight w:val="yellow"/>
        </w:rPr>
        <w:t xml:space="preserve">Open the analysis software </w:t>
      </w:r>
      <w:r w:rsidRPr="00256949">
        <w:rPr>
          <w:highlight w:val="yellow"/>
        </w:rPr>
        <w:t xml:space="preserve">and </w:t>
      </w:r>
      <w:r w:rsidR="00894641" w:rsidRPr="00256949">
        <w:rPr>
          <w:highlight w:val="yellow"/>
        </w:rPr>
        <w:t>then</w:t>
      </w:r>
      <w:r w:rsidRPr="00256949">
        <w:rPr>
          <w:highlight w:val="yellow"/>
        </w:rPr>
        <w:t xml:space="preserve"> </w:t>
      </w:r>
      <w:r w:rsidRPr="00EF1224">
        <w:rPr>
          <w:highlight w:val="yellow"/>
        </w:rPr>
        <w:t xml:space="preserve">open the processed video file on the </w:t>
      </w:r>
      <w:r w:rsidR="00894641" w:rsidRPr="00256949">
        <w:rPr>
          <w:highlight w:val="yellow"/>
        </w:rPr>
        <w:t>interface</w:t>
      </w:r>
      <w:r w:rsidRPr="00EF1224">
        <w:rPr>
          <w:highlight w:val="yellow"/>
        </w:rPr>
        <w:t>.</w:t>
      </w:r>
    </w:p>
    <w:p w14:paraId="524520D9" w14:textId="77777777" w:rsidR="005908D9" w:rsidRPr="00EF1224" w:rsidRDefault="005908D9" w:rsidP="00EF1224">
      <w:pPr>
        <w:rPr>
          <w:highlight w:val="yellow"/>
        </w:rPr>
      </w:pPr>
    </w:p>
    <w:p w14:paraId="4109FE5F" w14:textId="08656B48" w:rsidR="005908D9" w:rsidRPr="00EF1224" w:rsidRDefault="005908D9" w:rsidP="00EF1224">
      <w:pPr>
        <w:pStyle w:val="ListParagraph"/>
        <w:numPr>
          <w:ilvl w:val="1"/>
          <w:numId w:val="30"/>
        </w:numPr>
        <w:rPr>
          <w:highlight w:val="yellow"/>
          <w:lang w:eastAsia="zh-CN"/>
        </w:rPr>
      </w:pPr>
      <w:r w:rsidRPr="00EF1224">
        <w:rPr>
          <w:highlight w:val="yellow"/>
          <w:lang w:eastAsia="zh-CN"/>
        </w:rPr>
        <w:t xml:space="preserve">Click on the </w:t>
      </w:r>
      <w:r w:rsidRPr="000952B1">
        <w:rPr>
          <w:b/>
          <w:bCs/>
          <w:highlight w:val="yellow"/>
          <w:lang w:eastAsia="zh-CN"/>
        </w:rPr>
        <w:t>Setting</w:t>
      </w:r>
      <w:r w:rsidRPr="00EF1224">
        <w:rPr>
          <w:highlight w:val="yellow"/>
          <w:lang w:eastAsia="zh-CN"/>
        </w:rPr>
        <w:t xml:space="preserve"> icon and select and add designated parameters </w:t>
      </w:r>
      <w:r w:rsidR="00837BE4">
        <w:rPr>
          <w:highlight w:val="yellow"/>
          <w:lang w:eastAsia="zh-CN"/>
        </w:rPr>
        <w:t xml:space="preserve">such as </w:t>
      </w:r>
      <w:r w:rsidRPr="00EF1224">
        <w:rPr>
          <w:highlight w:val="yellow"/>
          <w:lang w:eastAsia="zh-CN"/>
        </w:rPr>
        <w:t>the ankle angle, toe angle</w:t>
      </w:r>
      <w:r w:rsidR="00837BE4">
        <w:rPr>
          <w:highlight w:val="yellow"/>
          <w:lang w:eastAsia="zh-CN"/>
        </w:rPr>
        <w:t>,</w:t>
      </w:r>
      <w:r w:rsidRPr="00EF1224">
        <w:rPr>
          <w:highlight w:val="yellow"/>
          <w:lang w:eastAsia="zh-CN"/>
        </w:rPr>
        <w:t xml:space="preserve"> and </w:t>
      </w:r>
      <w:r w:rsidRPr="00EF1224">
        <w:rPr>
          <w:highlight w:val="yellow"/>
        </w:rPr>
        <w:t>pelvic shift (</w:t>
      </w:r>
      <w:r w:rsidR="00837BE4" w:rsidRPr="00EF1224">
        <w:rPr>
          <w:highlight w:val="yellow"/>
        </w:rPr>
        <w:t xml:space="preserve">X </w:t>
      </w:r>
      <w:r w:rsidRPr="00EF1224">
        <w:rPr>
          <w:highlight w:val="yellow"/>
        </w:rPr>
        <w:t xml:space="preserve">and </w:t>
      </w:r>
      <w:r w:rsidR="00837BE4" w:rsidRPr="00EF1224">
        <w:rPr>
          <w:highlight w:val="yellow"/>
        </w:rPr>
        <w:t xml:space="preserve">Z </w:t>
      </w:r>
      <w:r w:rsidRPr="00EF1224">
        <w:rPr>
          <w:highlight w:val="yellow"/>
        </w:rPr>
        <w:t xml:space="preserve">axes) to the </w:t>
      </w:r>
      <w:r w:rsidRPr="000952B1">
        <w:rPr>
          <w:b/>
          <w:bCs/>
          <w:highlight w:val="yellow"/>
          <w:lang w:eastAsia="ja-JP"/>
        </w:rPr>
        <w:t>Display L</w:t>
      </w:r>
      <w:r w:rsidRPr="000952B1">
        <w:rPr>
          <w:b/>
          <w:bCs/>
          <w:highlight w:val="yellow"/>
          <w:lang w:eastAsia="zh-CN"/>
        </w:rPr>
        <w:t>ist</w:t>
      </w:r>
      <w:r w:rsidRPr="00EF1224">
        <w:rPr>
          <w:highlight w:val="yellow"/>
        </w:rPr>
        <w:t xml:space="preserve"> </w:t>
      </w:r>
      <w:r w:rsidRPr="00EF1224">
        <w:rPr>
          <w:highlight w:val="yellow"/>
          <w:lang w:eastAsia="zh-CN"/>
        </w:rPr>
        <w:t>in the pop-up window on the right</w:t>
      </w:r>
      <w:r w:rsidR="00F86FB0">
        <w:rPr>
          <w:lang w:eastAsia="zh-CN"/>
        </w:rPr>
        <w:t xml:space="preserve"> </w:t>
      </w:r>
      <w:r w:rsidR="00F86FB0" w:rsidRPr="00F60590">
        <w:rPr>
          <w:lang w:eastAsia="zh-CN"/>
        </w:rPr>
        <w:t>(</w:t>
      </w:r>
      <w:r w:rsidR="009435B9" w:rsidRPr="009435B9">
        <w:rPr>
          <w:b/>
          <w:bCs/>
          <w:lang w:eastAsia="zh-CN"/>
        </w:rPr>
        <w:t>Supplementary File 8</w:t>
      </w:r>
      <w:r w:rsidR="00F86FB0" w:rsidRPr="00F60590">
        <w:rPr>
          <w:lang w:eastAsia="zh-CN"/>
        </w:rPr>
        <w:t>)</w:t>
      </w:r>
      <w:r w:rsidRPr="00EF1224">
        <w:rPr>
          <w:highlight w:val="yellow"/>
          <w:lang w:eastAsia="zh-CN"/>
        </w:rPr>
        <w:t xml:space="preserve">. </w:t>
      </w:r>
      <w:r w:rsidR="00837BE4" w:rsidRPr="00EF1224">
        <w:rPr>
          <w:highlight w:val="yellow"/>
          <w:lang w:eastAsia="zh-CN"/>
        </w:rPr>
        <w:t xml:space="preserve">Click </w:t>
      </w:r>
      <w:r w:rsidRPr="00EF1224">
        <w:rPr>
          <w:highlight w:val="yellow"/>
          <w:lang w:eastAsia="zh-CN"/>
        </w:rPr>
        <w:t xml:space="preserve">on </w:t>
      </w:r>
      <w:r w:rsidRPr="000952B1">
        <w:rPr>
          <w:b/>
          <w:bCs/>
          <w:highlight w:val="yellow"/>
          <w:lang w:eastAsia="zh-CN"/>
        </w:rPr>
        <w:t>OK</w:t>
      </w:r>
      <w:r w:rsidRPr="00EF1224">
        <w:rPr>
          <w:highlight w:val="yellow"/>
          <w:lang w:eastAsia="zh-CN"/>
        </w:rPr>
        <w:t>, so that</w:t>
      </w:r>
      <w:bookmarkStart w:id="88" w:name="OLE_LINK47"/>
      <w:bookmarkStart w:id="89" w:name="OLE_LINK48"/>
      <w:r w:rsidRPr="00EF1224">
        <w:rPr>
          <w:highlight w:val="yellow"/>
          <w:lang w:eastAsia="zh-CN"/>
        </w:rPr>
        <w:t xml:space="preserve"> curves representing </w:t>
      </w:r>
      <w:r w:rsidR="00837BE4">
        <w:rPr>
          <w:highlight w:val="yellow"/>
          <w:lang w:eastAsia="zh-CN"/>
        </w:rPr>
        <w:t xml:space="preserve">the </w:t>
      </w:r>
      <w:r w:rsidRPr="00EF1224">
        <w:rPr>
          <w:highlight w:val="yellow"/>
          <w:lang w:eastAsia="zh-CN"/>
        </w:rPr>
        <w:t xml:space="preserve">value changes in </w:t>
      </w:r>
      <w:r w:rsidR="00837BE4">
        <w:rPr>
          <w:highlight w:val="yellow"/>
          <w:lang w:eastAsia="zh-CN"/>
        </w:rPr>
        <w:t xml:space="preserve">the </w:t>
      </w:r>
      <w:r w:rsidRPr="00EF1224">
        <w:rPr>
          <w:highlight w:val="yellow"/>
          <w:lang w:eastAsia="zh-CN"/>
        </w:rPr>
        <w:t>parameters</w:t>
      </w:r>
      <w:bookmarkEnd w:id="88"/>
      <w:bookmarkEnd w:id="89"/>
      <w:r w:rsidRPr="00EF1224">
        <w:rPr>
          <w:highlight w:val="yellow"/>
          <w:lang w:eastAsia="zh-CN"/>
        </w:rPr>
        <w:t xml:space="preserve"> appear on the </w:t>
      </w:r>
      <w:r w:rsidR="00894641" w:rsidRPr="00256949">
        <w:rPr>
          <w:highlight w:val="yellow"/>
          <w:lang w:eastAsia="zh-CN"/>
        </w:rPr>
        <w:t>interface</w:t>
      </w:r>
      <w:r w:rsidRPr="00EF1224">
        <w:rPr>
          <w:highlight w:val="yellow"/>
          <w:lang w:eastAsia="zh-CN"/>
        </w:rPr>
        <w:t>.</w:t>
      </w:r>
    </w:p>
    <w:p w14:paraId="37705EAD" w14:textId="77777777" w:rsidR="005908D9" w:rsidRPr="00EF1224" w:rsidRDefault="005908D9" w:rsidP="00EF1224">
      <w:pPr>
        <w:rPr>
          <w:highlight w:val="yellow"/>
        </w:rPr>
      </w:pPr>
    </w:p>
    <w:p w14:paraId="1301282E" w14:textId="3CAA7B36" w:rsidR="00F13D46" w:rsidRPr="00F13D46" w:rsidRDefault="005908D9" w:rsidP="00F13D46">
      <w:pPr>
        <w:pStyle w:val="ListParagraph"/>
        <w:numPr>
          <w:ilvl w:val="1"/>
          <w:numId w:val="30"/>
        </w:numPr>
        <w:rPr>
          <w:highlight w:val="yellow"/>
          <w:lang w:eastAsia="zh-CN"/>
        </w:rPr>
      </w:pPr>
      <w:r w:rsidRPr="00EF1224">
        <w:rPr>
          <w:highlight w:val="yellow"/>
          <w:lang w:eastAsia="zh-CN"/>
        </w:rPr>
        <w:t xml:space="preserve">Click on the </w:t>
      </w:r>
      <w:r w:rsidRPr="000952B1">
        <w:rPr>
          <w:b/>
          <w:bCs/>
          <w:highlight w:val="yellow"/>
          <w:lang w:eastAsia="zh-CN"/>
        </w:rPr>
        <w:t>Measurement</w:t>
      </w:r>
      <w:r w:rsidRPr="00EF1224">
        <w:rPr>
          <w:highlight w:val="yellow"/>
          <w:lang w:eastAsia="zh-CN"/>
        </w:rPr>
        <w:t xml:space="preserve"> icon and select </w:t>
      </w:r>
      <w:r w:rsidRPr="000952B1">
        <w:rPr>
          <w:b/>
          <w:bCs/>
          <w:highlight w:val="yellow"/>
          <w:lang w:eastAsia="zh-CN"/>
        </w:rPr>
        <w:t>Smooth processing</w:t>
      </w:r>
      <w:r w:rsidRPr="00EF1224">
        <w:rPr>
          <w:highlight w:val="yellow"/>
          <w:lang w:eastAsia="zh-CN"/>
        </w:rPr>
        <w:t xml:space="preserve"> in its pull-down menu. Enter </w:t>
      </w:r>
      <w:r w:rsidRPr="000952B1">
        <w:rPr>
          <w:b/>
          <w:bCs/>
          <w:highlight w:val="yellow"/>
          <w:lang w:eastAsia="zh-CN"/>
        </w:rPr>
        <w:t>20 Hz</w:t>
      </w:r>
      <w:r w:rsidRPr="00EF1224">
        <w:rPr>
          <w:highlight w:val="yellow"/>
          <w:lang w:eastAsia="zh-CN"/>
        </w:rPr>
        <w:t xml:space="preserve"> in the pop-up window to </w:t>
      </w:r>
      <w:r w:rsidRPr="00EF1224">
        <w:rPr>
          <w:highlight w:val="yellow"/>
        </w:rPr>
        <w:t>remove frequencies greater than 20 Hz within the curves</w:t>
      </w:r>
      <w:r w:rsidR="002D458C">
        <w:rPr>
          <w:highlight w:val="yellow"/>
        </w:rPr>
        <w:t xml:space="preserve"> </w:t>
      </w:r>
      <w:r w:rsidR="002D458C" w:rsidRPr="00F60590">
        <w:rPr>
          <w:lang w:eastAsia="zh-CN"/>
        </w:rPr>
        <w:t>(</w:t>
      </w:r>
      <w:r w:rsidR="009435B9" w:rsidRPr="009435B9">
        <w:rPr>
          <w:b/>
          <w:bCs/>
          <w:lang w:eastAsia="zh-CN"/>
        </w:rPr>
        <w:t>Supplementary File 9</w:t>
      </w:r>
      <w:r w:rsidR="002D458C" w:rsidRPr="00F60590">
        <w:rPr>
          <w:lang w:eastAsia="zh-CN"/>
        </w:rPr>
        <w:t>)</w:t>
      </w:r>
      <w:r w:rsidRPr="00EF1224">
        <w:rPr>
          <w:highlight w:val="yellow"/>
        </w:rPr>
        <w:t>.</w:t>
      </w:r>
    </w:p>
    <w:bookmarkEnd w:id="82"/>
    <w:bookmarkEnd w:id="83"/>
    <w:p w14:paraId="1AB5737C" w14:textId="77777777" w:rsidR="00F13D46" w:rsidRDefault="00F13D46" w:rsidP="00F13D46">
      <w:pPr>
        <w:pStyle w:val="ListParagraph"/>
        <w:rPr>
          <w:lang w:eastAsia="zh-CN"/>
        </w:rPr>
      </w:pPr>
    </w:p>
    <w:p w14:paraId="007F4DEC" w14:textId="529F295D" w:rsidR="00F13D46" w:rsidRPr="00F13D46" w:rsidRDefault="00F13D46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F13D46">
        <w:rPr>
          <w:lang w:eastAsia="zh-CN"/>
        </w:rPr>
        <w:t>Ensure that t</w:t>
      </w:r>
      <w:r w:rsidR="005908D9" w:rsidRPr="00F13D46">
        <w:rPr>
          <w:rFonts w:hint="eastAsia"/>
          <w:lang w:eastAsia="zh-CN"/>
        </w:rPr>
        <w:t>here</w:t>
      </w:r>
      <w:r w:rsidR="005908D9" w:rsidRPr="00F13D46">
        <w:rPr>
          <w:lang w:eastAsia="zh-CN"/>
        </w:rPr>
        <w:t xml:space="preserve"> </w:t>
      </w:r>
      <w:r w:rsidR="005908D9" w:rsidRPr="00F13D46">
        <w:rPr>
          <w:rFonts w:hint="eastAsia"/>
          <w:lang w:eastAsia="zh-CN"/>
        </w:rPr>
        <w:t>are</w:t>
      </w:r>
      <w:r w:rsidR="005908D9" w:rsidRPr="00F13D46">
        <w:rPr>
          <w:lang w:eastAsia="zh-CN"/>
        </w:rPr>
        <w:t xml:space="preserve"> </w:t>
      </w:r>
      <w:r w:rsidR="00837BE4" w:rsidRPr="00837BE4">
        <w:rPr>
          <w:lang w:eastAsia="zh-CN"/>
        </w:rPr>
        <w:t>five</w:t>
      </w:r>
      <w:r w:rsidR="00837BE4" w:rsidRPr="00F13D46">
        <w:rPr>
          <w:lang w:eastAsia="zh-CN"/>
        </w:rPr>
        <w:t xml:space="preserve"> </w:t>
      </w:r>
      <w:r w:rsidR="005908D9" w:rsidRPr="00F13D46">
        <w:rPr>
          <w:lang w:eastAsia="zh-CN"/>
        </w:rPr>
        <w:t xml:space="preserve">panels on the </w:t>
      </w:r>
      <w:r w:rsidR="00894641" w:rsidRPr="00C80CF5">
        <w:rPr>
          <w:lang w:eastAsia="zh-CN"/>
        </w:rPr>
        <w:t>interface</w:t>
      </w:r>
      <w:r w:rsidRPr="00F13D46">
        <w:rPr>
          <w:lang w:eastAsia="zh-CN"/>
        </w:rPr>
        <w:t xml:space="preserve">: </w:t>
      </w:r>
      <w:r w:rsidR="005908D9" w:rsidRPr="00F13D46">
        <w:rPr>
          <w:lang w:eastAsia="zh-CN"/>
        </w:rPr>
        <w:t>the walking video of the rat</w:t>
      </w:r>
      <w:r w:rsidRPr="00F13D46">
        <w:rPr>
          <w:lang w:eastAsia="zh-CN"/>
        </w:rPr>
        <w:t xml:space="preserve">, the </w:t>
      </w:r>
      <w:r w:rsidR="005908D9" w:rsidRPr="00F13D46">
        <w:rPr>
          <w:lang w:eastAsia="zh-CN"/>
        </w:rPr>
        <w:t>dynamic 3D model</w:t>
      </w:r>
      <w:r w:rsidRPr="00F13D46">
        <w:rPr>
          <w:lang w:eastAsia="zh-CN"/>
        </w:rPr>
        <w:t xml:space="preserve">, </w:t>
      </w:r>
      <w:r w:rsidR="005908D9" w:rsidRPr="00F13D46">
        <w:rPr>
          <w:lang w:eastAsia="zh-CN"/>
        </w:rPr>
        <w:t xml:space="preserve">curves that </w:t>
      </w:r>
      <w:r w:rsidR="00894641" w:rsidRPr="00C80CF5">
        <w:rPr>
          <w:lang w:eastAsia="zh-CN"/>
        </w:rPr>
        <w:t>represent</w:t>
      </w:r>
      <w:r w:rsidR="005908D9" w:rsidRPr="00F13D46">
        <w:rPr>
          <w:lang w:eastAsia="zh-CN"/>
        </w:rPr>
        <w:t xml:space="preserve"> </w:t>
      </w:r>
      <w:r w:rsidR="005908D9" w:rsidRPr="00F13D46">
        <w:rPr>
          <w:rFonts w:hint="eastAsia"/>
          <w:lang w:eastAsia="zh-CN"/>
        </w:rPr>
        <w:t>value</w:t>
      </w:r>
      <w:r w:rsidR="005908D9" w:rsidRPr="00F13D46">
        <w:rPr>
          <w:lang w:eastAsia="zh-CN"/>
        </w:rPr>
        <w:t xml:space="preserve"> changes in </w:t>
      </w:r>
      <w:r w:rsidR="00256949">
        <w:rPr>
          <w:lang w:eastAsia="zh-CN"/>
        </w:rPr>
        <w:t xml:space="preserve">the </w:t>
      </w:r>
      <w:r w:rsidR="005908D9" w:rsidRPr="00F13D46">
        <w:rPr>
          <w:lang w:eastAsia="zh-CN"/>
        </w:rPr>
        <w:t>parameters from the 10-step cycle</w:t>
      </w:r>
      <w:r w:rsidRPr="00F13D46">
        <w:rPr>
          <w:lang w:eastAsia="zh-CN"/>
        </w:rPr>
        <w:t xml:space="preserve">, </w:t>
      </w:r>
      <w:r w:rsidR="005908D9" w:rsidRPr="00F13D46">
        <w:rPr>
          <w:lang w:eastAsia="zh-CN"/>
        </w:rPr>
        <w:t xml:space="preserve">curves that </w:t>
      </w:r>
      <w:r w:rsidR="00894641" w:rsidRPr="00C80CF5">
        <w:rPr>
          <w:lang w:eastAsia="zh-CN"/>
        </w:rPr>
        <w:t>represent</w:t>
      </w:r>
      <w:r w:rsidR="005908D9" w:rsidRPr="00F13D46">
        <w:rPr>
          <w:lang w:eastAsia="zh-CN"/>
        </w:rPr>
        <w:t xml:space="preserve"> mean value </w:t>
      </w:r>
      <w:r w:rsidR="005908D9" w:rsidRPr="00F13D46">
        <w:rPr>
          <w:rFonts w:hint="eastAsia"/>
          <w:lang w:eastAsia="zh-CN"/>
        </w:rPr>
        <w:t>changes</w:t>
      </w:r>
      <w:r w:rsidR="005908D9" w:rsidRPr="00F13D46">
        <w:rPr>
          <w:lang w:eastAsia="zh-CN"/>
        </w:rPr>
        <w:t xml:space="preserve"> in </w:t>
      </w:r>
      <w:r w:rsidR="005908D9" w:rsidRPr="00F13D46">
        <w:rPr>
          <w:rFonts w:hint="eastAsia"/>
          <w:lang w:eastAsia="zh-CN"/>
        </w:rPr>
        <w:t>parameters</w:t>
      </w:r>
      <w:r w:rsidRPr="00F13D46">
        <w:rPr>
          <w:lang w:eastAsia="zh-CN"/>
        </w:rPr>
        <w:t xml:space="preserve">, and </w:t>
      </w:r>
      <w:r w:rsidR="005908D9" w:rsidRPr="00F13D46">
        <w:rPr>
          <w:rFonts w:hint="eastAsia"/>
          <w:lang w:eastAsia="zh-CN"/>
        </w:rPr>
        <w:t>histograms</w:t>
      </w:r>
      <w:r w:rsidR="005908D9" w:rsidRPr="00F13D46">
        <w:rPr>
          <w:lang w:eastAsia="zh-CN"/>
        </w:rPr>
        <w:t xml:space="preserve"> and schematic diagrams</w:t>
      </w:r>
      <w:r w:rsidR="005908D9" w:rsidRPr="00F13D46">
        <w:rPr>
          <w:rFonts w:hint="eastAsia"/>
          <w:lang w:eastAsia="zh-CN"/>
        </w:rPr>
        <w:t xml:space="preserve"> </w:t>
      </w:r>
      <w:r w:rsidR="005908D9" w:rsidRPr="00F13D46">
        <w:rPr>
          <w:lang w:eastAsia="zh-CN"/>
        </w:rPr>
        <w:t xml:space="preserve">that </w:t>
      </w:r>
      <w:r w:rsidR="00894641" w:rsidRPr="00C80CF5">
        <w:rPr>
          <w:lang w:eastAsia="zh-CN"/>
        </w:rPr>
        <w:t>represent</w:t>
      </w:r>
      <w:r w:rsidR="005908D9" w:rsidRPr="00F13D46">
        <w:rPr>
          <w:lang w:eastAsia="zh-CN"/>
        </w:rPr>
        <w:t xml:space="preserve"> the ratio of the stance and swing phase</w:t>
      </w:r>
      <w:r w:rsidR="00672518">
        <w:rPr>
          <w:lang w:eastAsia="zh-CN"/>
        </w:rPr>
        <w:t xml:space="preserve"> </w:t>
      </w:r>
      <w:r w:rsidR="00672518" w:rsidRPr="00F60590">
        <w:rPr>
          <w:lang w:eastAsia="zh-CN"/>
        </w:rPr>
        <w:t>(</w:t>
      </w:r>
      <w:r w:rsidR="009435B9" w:rsidRPr="009435B9">
        <w:rPr>
          <w:b/>
          <w:bCs/>
          <w:lang w:eastAsia="zh-CN"/>
        </w:rPr>
        <w:t>Supplementary File 10</w:t>
      </w:r>
      <w:r w:rsidR="00672518" w:rsidRPr="00F60590">
        <w:rPr>
          <w:lang w:eastAsia="zh-CN"/>
        </w:rPr>
        <w:t>)</w:t>
      </w:r>
      <w:r w:rsidR="005908D9" w:rsidRPr="00F13D46">
        <w:rPr>
          <w:lang w:eastAsia="zh-CN"/>
        </w:rPr>
        <w:t>.</w:t>
      </w:r>
    </w:p>
    <w:p w14:paraId="6896619A" w14:textId="77777777" w:rsidR="00F13D46" w:rsidRPr="00F13D46" w:rsidRDefault="00F13D46" w:rsidP="00F13D46">
      <w:pPr>
        <w:pStyle w:val="ListParagraph"/>
        <w:rPr>
          <w:lang w:eastAsia="zh-CN"/>
        </w:rPr>
      </w:pPr>
    </w:p>
    <w:p w14:paraId="21112DF8" w14:textId="195157C1" w:rsidR="005908D9" w:rsidRPr="00F13D46" w:rsidRDefault="005908D9" w:rsidP="00EF1224">
      <w:pPr>
        <w:pStyle w:val="ListParagraph"/>
        <w:numPr>
          <w:ilvl w:val="1"/>
          <w:numId w:val="30"/>
        </w:numPr>
        <w:rPr>
          <w:lang w:eastAsia="zh-CN"/>
        </w:rPr>
      </w:pPr>
      <w:r w:rsidRPr="00F13D46">
        <w:rPr>
          <w:lang w:eastAsia="zh-CN"/>
        </w:rPr>
        <w:t xml:space="preserve">Right click the panel for curves representing mean value </w:t>
      </w:r>
      <w:r w:rsidRPr="00F13D46">
        <w:rPr>
          <w:rFonts w:hint="eastAsia"/>
          <w:lang w:eastAsia="zh-CN"/>
        </w:rPr>
        <w:t>changes</w:t>
      </w:r>
      <w:r w:rsidRPr="00F13D46">
        <w:rPr>
          <w:lang w:eastAsia="zh-CN"/>
        </w:rPr>
        <w:t xml:space="preserve"> in </w:t>
      </w:r>
      <w:r w:rsidRPr="00F13D46">
        <w:rPr>
          <w:rFonts w:hint="eastAsia"/>
          <w:lang w:eastAsia="zh-CN"/>
        </w:rPr>
        <w:t>parameters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and</w:t>
      </w:r>
      <w:r w:rsidRPr="00F13D46">
        <w:rPr>
          <w:lang w:eastAsia="zh-CN"/>
        </w:rPr>
        <w:t xml:space="preserve"> select </w:t>
      </w:r>
      <w:r w:rsidRPr="00F13D46">
        <w:rPr>
          <w:rFonts w:hint="eastAsia"/>
          <w:b/>
          <w:bCs/>
          <w:lang w:eastAsia="zh-CN"/>
        </w:rPr>
        <w:t>Data</w:t>
      </w:r>
      <w:r w:rsidRPr="00F13D46">
        <w:rPr>
          <w:b/>
          <w:bCs/>
          <w:lang w:eastAsia="zh-CN"/>
        </w:rPr>
        <w:t xml:space="preserve"> </w:t>
      </w:r>
      <w:r w:rsidRPr="00F13D46">
        <w:rPr>
          <w:rFonts w:hint="eastAsia"/>
          <w:b/>
          <w:bCs/>
          <w:lang w:eastAsia="zh-CN"/>
        </w:rPr>
        <w:t>Output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in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the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pull-down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menu</w:t>
      </w:r>
      <w:r w:rsidR="00672518">
        <w:rPr>
          <w:lang w:eastAsia="zh-CN"/>
        </w:rPr>
        <w:t xml:space="preserve"> </w:t>
      </w:r>
      <w:r w:rsidR="00672518" w:rsidRPr="00F60590">
        <w:rPr>
          <w:lang w:eastAsia="zh-CN"/>
        </w:rPr>
        <w:t>(</w:t>
      </w:r>
      <w:r w:rsidR="009435B9" w:rsidRPr="009435B9">
        <w:rPr>
          <w:b/>
          <w:bCs/>
          <w:lang w:eastAsia="zh-CN"/>
        </w:rPr>
        <w:t>Supplementary File 11</w:t>
      </w:r>
      <w:r w:rsidR="00672518" w:rsidRPr="00F60590">
        <w:rPr>
          <w:lang w:eastAsia="zh-CN"/>
        </w:rPr>
        <w:t>)</w:t>
      </w:r>
      <w:r w:rsidRPr="00F13D46">
        <w:rPr>
          <w:lang w:eastAsia="zh-CN"/>
        </w:rPr>
        <w:t xml:space="preserve">. </w:t>
      </w:r>
      <w:r w:rsidRPr="00F13D46">
        <w:rPr>
          <w:rFonts w:hint="eastAsia"/>
          <w:lang w:eastAsia="zh-CN"/>
        </w:rPr>
        <w:t xml:space="preserve">This will </w:t>
      </w:r>
      <w:r w:rsidR="008111AE">
        <w:rPr>
          <w:lang w:eastAsia="zh-CN"/>
        </w:rPr>
        <w:t>produce</w:t>
      </w:r>
      <w:r w:rsidR="008111AE" w:rsidRPr="00F13D46">
        <w:t xml:space="preserve"> </w:t>
      </w:r>
      <w:r w:rsidRPr="00F13D46">
        <w:t xml:space="preserve">the average values of </w:t>
      </w:r>
      <w:r w:rsidR="00837BE4">
        <w:t xml:space="preserve">the </w:t>
      </w:r>
      <w:r w:rsidRPr="00F13D46">
        <w:rPr>
          <w:rFonts w:hint="eastAsia"/>
        </w:rPr>
        <w:t>posterior</w:t>
      </w:r>
      <w:r w:rsidRPr="00F13D46">
        <w:t xml:space="preserve"> limb joint angles, </w:t>
      </w:r>
      <w:r w:rsidRPr="00F13D46">
        <w:rPr>
          <w:rFonts w:hint="eastAsia"/>
          <w:lang w:eastAsia="zh-CN"/>
        </w:rPr>
        <w:t>including</w:t>
      </w:r>
      <w:r w:rsidRPr="00F13D46">
        <w:t xml:space="preserve"> </w:t>
      </w:r>
      <w:r w:rsidRPr="00F13D46">
        <w:rPr>
          <w:rFonts w:hint="eastAsia"/>
          <w:lang w:eastAsia="zh-CN"/>
        </w:rPr>
        <w:t>the</w:t>
      </w:r>
      <w:r w:rsidRPr="00F13D46">
        <w:rPr>
          <w:lang w:eastAsia="zh-CN"/>
        </w:rPr>
        <w:t xml:space="preserve"> </w:t>
      </w:r>
      <w:r w:rsidRPr="00F13D46">
        <w:t xml:space="preserve">ankle and toe angles, </w:t>
      </w:r>
      <w:r w:rsidRPr="00F13D46">
        <w:rPr>
          <w:rFonts w:hint="eastAsia"/>
          <w:lang w:eastAsia="zh-CN"/>
        </w:rPr>
        <w:t>pelvic</w:t>
      </w:r>
      <w:r w:rsidRPr="00F13D46">
        <w:rPr>
          <w:lang w:eastAsia="zh-CN"/>
        </w:rPr>
        <w:t xml:space="preserve"> </w:t>
      </w:r>
      <w:r w:rsidRPr="00F13D46">
        <w:rPr>
          <w:rFonts w:hint="eastAsia"/>
          <w:lang w:eastAsia="zh-CN"/>
        </w:rPr>
        <w:t>shift</w:t>
      </w:r>
      <w:r w:rsidR="00837BE4">
        <w:rPr>
          <w:lang w:eastAsia="zh-CN"/>
        </w:rPr>
        <w:t>,</w:t>
      </w:r>
      <w:r w:rsidRPr="00F13D46">
        <w:t xml:space="preserve"> and any other desired parameters in 10-step cycle periods.</w:t>
      </w:r>
    </w:p>
    <w:bookmarkEnd w:id="25"/>
    <w:p w14:paraId="62075E4D" w14:textId="77777777" w:rsidR="005908D9" w:rsidRPr="009375FA" w:rsidRDefault="005908D9" w:rsidP="00EF1224"/>
    <w:p w14:paraId="4FB9A59C" w14:textId="0472D8E0" w:rsidR="005908D9" w:rsidRPr="009375FA" w:rsidRDefault="005908D9" w:rsidP="00EF1224">
      <w:pPr>
        <w:outlineLvl w:val="0"/>
        <w:rPr>
          <w:b/>
        </w:rPr>
      </w:pPr>
      <w:r w:rsidRPr="009375FA">
        <w:rPr>
          <w:b/>
        </w:rPr>
        <w:t>REPRESENTATIVE RESULTS:</w:t>
      </w:r>
    </w:p>
    <w:p w14:paraId="1B7BC6A0" w14:textId="77AAE35F" w:rsidR="005908D9" w:rsidRPr="009375FA" w:rsidRDefault="005908D9" w:rsidP="00EF1224">
      <w:r w:rsidRPr="009375FA">
        <w:t>We selected four parameters to investigate functional changes over time in a rat sciatic nerve crush injury model. These were the ratio of the stance-to-swing phase, center of gravity (</w:t>
      </w:r>
      <w:proofErr w:type="spellStart"/>
      <w:r w:rsidRPr="009375FA">
        <w:t>CoG</w:t>
      </w:r>
      <w:proofErr w:type="spellEnd"/>
      <w:r w:rsidRPr="009375FA">
        <w:t xml:space="preserve">) trajectory, ankle </w:t>
      </w:r>
      <w:r w:rsidR="008111AE" w:rsidRPr="009375FA">
        <w:t>angles</w:t>
      </w:r>
      <w:r w:rsidR="008111AE">
        <w:t>,</w:t>
      </w:r>
      <w:r w:rsidR="008111AE" w:rsidRPr="009375FA">
        <w:t xml:space="preserve"> </w:t>
      </w:r>
      <w:r w:rsidRPr="009375FA">
        <w:t xml:space="preserve">and toe angles in the </w:t>
      </w:r>
      <w:r w:rsidR="000B13A6">
        <w:t>‘</w:t>
      </w:r>
      <w:r w:rsidRPr="009375FA">
        <w:t>toe</w:t>
      </w:r>
      <w:r w:rsidR="00FF73C4">
        <w:t xml:space="preserve"> </w:t>
      </w:r>
      <w:r w:rsidRPr="009375FA">
        <w:t>off</w:t>
      </w:r>
      <w:r w:rsidR="000B13A6">
        <w:t>’</w:t>
      </w:r>
      <w:r w:rsidRPr="009375FA">
        <w:t xml:space="preserve"> phase</w:t>
      </w:r>
      <w:r w:rsidR="00A46783" w:rsidRPr="00A46783">
        <w:rPr>
          <w:noProof/>
          <w:vertAlign w:val="superscript"/>
        </w:rPr>
        <w:t>9</w:t>
      </w:r>
      <w:r w:rsidRPr="009375FA">
        <w:t xml:space="preserve">. Twenty-four rats were randomly assigned to one of four groups: the control group </w:t>
      </w:r>
      <w:r w:rsidR="00661F2E">
        <w:t>(</w:t>
      </w:r>
      <w:r w:rsidRPr="009375FA">
        <w:t>C), rats at the first (1w), third (3w)</w:t>
      </w:r>
      <w:r w:rsidR="00661F2E">
        <w:t>,</w:t>
      </w:r>
      <w:r w:rsidRPr="009375FA">
        <w:t xml:space="preserve"> and sixth (6w) week following left sciatic nerve crush injury.</w:t>
      </w:r>
    </w:p>
    <w:p w14:paraId="767FA7E3" w14:textId="77777777" w:rsidR="005908D9" w:rsidRPr="009375FA" w:rsidRDefault="005908D9" w:rsidP="00EF1224"/>
    <w:p w14:paraId="1A589F69" w14:textId="797C1373" w:rsidR="005908D9" w:rsidRPr="009375FA" w:rsidRDefault="005908D9" w:rsidP="00EF1224">
      <w:r w:rsidRPr="009375FA">
        <w:t>By means of 3</w:t>
      </w:r>
      <w:r w:rsidRPr="009375FA">
        <w:rPr>
          <w:rFonts w:hint="eastAsia"/>
        </w:rPr>
        <w:t>D</w:t>
      </w:r>
      <w:r w:rsidRPr="009375FA">
        <w:t xml:space="preserve"> kinematic analysis, the mean ratio of the stance or swing phase in the 10-step cycle was automatically calculated and represented on the </w:t>
      </w:r>
      <w:r w:rsidR="00894641" w:rsidRPr="00C80CF5">
        <w:t>interface</w:t>
      </w:r>
      <w:r w:rsidR="00E07C80">
        <w:t xml:space="preserve"> </w:t>
      </w:r>
      <w:r w:rsidRPr="009375FA">
        <w:rPr>
          <w:b/>
        </w:rPr>
        <w:t>(Figure 1A</w:t>
      </w:r>
      <w:r w:rsidR="00661F2E" w:rsidRPr="0012493B">
        <w:rPr>
          <w:bCs/>
        </w:rPr>
        <w:t>–</w:t>
      </w:r>
      <w:r w:rsidRPr="009375FA">
        <w:rPr>
          <w:b/>
        </w:rPr>
        <w:t>D)</w:t>
      </w:r>
      <w:r w:rsidRPr="009375FA">
        <w:t>.</w:t>
      </w:r>
      <w:bookmarkStart w:id="90" w:name="OLE_LINK13"/>
      <w:bookmarkStart w:id="91" w:name="OLE_LINK14"/>
      <w:r w:rsidRPr="009375FA">
        <w:t xml:space="preserve"> We found that t</w:t>
      </w:r>
      <w:r w:rsidRPr="009375FA">
        <w:rPr>
          <w:rFonts w:hint="eastAsia"/>
        </w:rPr>
        <w:t>he</w:t>
      </w:r>
      <w:r w:rsidRPr="009375FA">
        <w:t xml:space="preserve"> </w:t>
      </w:r>
      <w:r w:rsidRPr="009375FA">
        <w:rPr>
          <w:rFonts w:hint="eastAsia"/>
        </w:rPr>
        <w:t>ratio</w:t>
      </w:r>
      <w:r w:rsidRPr="009375FA">
        <w:t xml:space="preserve"> of the stance-to-swing phase was recovered following </w:t>
      </w:r>
      <w:r w:rsidR="00894641" w:rsidRPr="00C80CF5">
        <w:t>surgery</w:t>
      </w:r>
      <w:r w:rsidRPr="009375FA">
        <w:t>.</w:t>
      </w:r>
    </w:p>
    <w:p w14:paraId="54E84101" w14:textId="77777777" w:rsidR="005908D9" w:rsidRPr="009375FA" w:rsidRDefault="005908D9" w:rsidP="00EF1224"/>
    <w:bookmarkEnd w:id="90"/>
    <w:bookmarkEnd w:id="91"/>
    <w:p w14:paraId="6D12B69A" w14:textId="25E55B61" w:rsidR="005908D9" w:rsidRPr="009375FA" w:rsidRDefault="005908D9" w:rsidP="00EF1224">
      <w:r w:rsidRPr="009375FA">
        <w:t xml:space="preserve">The </w:t>
      </w:r>
      <w:proofErr w:type="spellStart"/>
      <w:r w:rsidRPr="009375FA">
        <w:t>CoG</w:t>
      </w:r>
      <w:proofErr w:type="spellEnd"/>
      <w:r w:rsidRPr="009375FA">
        <w:t xml:space="preserve"> is a virtual point that </w:t>
      </w:r>
      <w:r w:rsidR="00894641" w:rsidRPr="00C80CF5">
        <w:t>can</w:t>
      </w:r>
      <w:r w:rsidRPr="009375FA">
        <w:t xml:space="preserve"> be traced with a virtual marker </w:t>
      </w:r>
      <w:r w:rsidR="00894641" w:rsidRPr="00C80CF5">
        <w:t>by</w:t>
      </w:r>
      <w:r w:rsidRPr="009375FA">
        <w:t xml:space="preserve"> the 3D motion capture apparatus. It is located at </w:t>
      </w:r>
      <w:r w:rsidRPr="009375FA">
        <w:rPr>
          <w:rFonts w:hint="eastAsia"/>
          <w:lang w:eastAsia="zh-CN"/>
        </w:rPr>
        <w:t>the</w:t>
      </w:r>
      <w:r w:rsidRPr="009375FA">
        <w:rPr>
          <w:lang w:eastAsia="zh-CN"/>
        </w:rPr>
        <w:t xml:space="preserve"> </w:t>
      </w:r>
      <w:r w:rsidRPr="009375FA">
        <w:rPr>
          <w:rFonts w:hint="eastAsia"/>
          <w:lang w:eastAsia="zh-CN"/>
        </w:rPr>
        <w:t>cros</w:t>
      </w:r>
      <w:r w:rsidRPr="009375FA">
        <w:rPr>
          <w:lang w:eastAsia="zh-CN"/>
        </w:rPr>
        <w:t xml:space="preserve">s point </w:t>
      </w:r>
      <w:r w:rsidRPr="009375FA">
        <w:rPr>
          <w:rFonts w:hint="eastAsia"/>
          <w:lang w:eastAsia="zh-CN"/>
        </w:rPr>
        <w:t>o</w:t>
      </w:r>
      <w:r w:rsidRPr="009375FA">
        <w:rPr>
          <w:lang w:eastAsia="zh-CN"/>
        </w:rPr>
        <w:t>f two</w:t>
      </w:r>
      <w:r w:rsidR="008D648B" w:rsidRPr="009375FA">
        <w:rPr>
          <w:lang w:eastAsia="zh-CN"/>
        </w:rPr>
        <w:t xml:space="preserve"> </w:t>
      </w:r>
      <w:r w:rsidRPr="009375FA">
        <w:rPr>
          <w:lang w:eastAsia="zh-CN"/>
        </w:rPr>
        <w:t xml:space="preserve">lines </w:t>
      </w:r>
      <w:r w:rsidRPr="009375FA">
        <w:rPr>
          <w:rFonts w:hint="eastAsia"/>
          <w:lang w:eastAsia="zh-CN"/>
        </w:rPr>
        <w:t>connecting</w:t>
      </w:r>
      <w:r w:rsidRPr="009375FA">
        <w:rPr>
          <w:lang w:eastAsia="zh-CN"/>
        </w:rPr>
        <w:t xml:space="preserve"> </w:t>
      </w:r>
      <w:r w:rsidRPr="009375FA">
        <w:t>either of the two anterior superior iliac spines</w:t>
      </w:r>
      <w:r w:rsidRPr="009375FA">
        <w:rPr>
          <w:lang w:eastAsia="zh-CN"/>
        </w:rPr>
        <w:t xml:space="preserve"> to </w:t>
      </w:r>
      <w:r w:rsidRPr="009375FA">
        <w:rPr>
          <w:rFonts w:hint="eastAsia"/>
          <w:lang w:eastAsia="zh-CN"/>
        </w:rPr>
        <w:t>the</w:t>
      </w:r>
      <w:r w:rsidRPr="009375FA">
        <w:rPr>
          <w:lang w:eastAsia="zh-CN"/>
        </w:rPr>
        <w:t xml:space="preserve">ir </w:t>
      </w:r>
      <w:r w:rsidRPr="009375FA">
        <w:rPr>
          <w:rFonts w:hint="eastAsia"/>
          <w:lang w:eastAsia="zh-CN"/>
        </w:rPr>
        <w:t>contralateral</w:t>
      </w:r>
      <w:r w:rsidRPr="009375FA">
        <w:rPr>
          <w:lang w:eastAsia="zh-CN"/>
        </w:rPr>
        <w:t xml:space="preserve"> </w:t>
      </w:r>
      <w:r w:rsidRPr="009375FA">
        <w:rPr>
          <w:rFonts w:hint="eastAsia"/>
          <w:lang w:eastAsia="zh-CN"/>
        </w:rPr>
        <w:t>grea</w:t>
      </w:r>
      <w:r w:rsidRPr="009375FA">
        <w:rPr>
          <w:lang w:eastAsia="zh-CN"/>
        </w:rPr>
        <w:t>ter trochanters.</w:t>
      </w:r>
      <w:r w:rsidRPr="009375FA">
        <w:t xml:space="preserve"> Thus</w:t>
      </w:r>
      <w:r w:rsidR="008D648B" w:rsidRPr="009375FA">
        <w:t>,</w:t>
      </w:r>
      <w:r w:rsidRPr="009375FA">
        <w:t xml:space="preserve"> the </w:t>
      </w:r>
      <w:r w:rsidRPr="009375FA">
        <w:rPr>
          <w:rFonts w:hint="eastAsia"/>
          <w:lang w:eastAsia="zh-CN"/>
        </w:rPr>
        <w:t>real</w:t>
      </w:r>
      <w:r w:rsidR="00FF73C4">
        <w:rPr>
          <w:lang w:eastAsia="zh-CN"/>
        </w:rPr>
        <w:t xml:space="preserve"> </w:t>
      </w:r>
      <w:r w:rsidRPr="009375FA">
        <w:rPr>
          <w:rFonts w:hint="eastAsia"/>
          <w:lang w:eastAsia="zh-CN"/>
        </w:rPr>
        <w:t>time</w:t>
      </w:r>
      <w:r w:rsidRPr="009375FA">
        <w:rPr>
          <w:lang w:eastAsia="zh-CN"/>
        </w:rPr>
        <w:t xml:space="preserve"> </w:t>
      </w:r>
      <w:r w:rsidRPr="009375FA">
        <w:t xml:space="preserve">pelvic shift in </w:t>
      </w:r>
      <w:r w:rsidRPr="009375FA">
        <w:lastRenderedPageBreak/>
        <w:t>the</w:t>
      </w:r>
      <w:r w:rsidRPr="009375FA">
        <w:rPr>
          <w:lang w:eastAsia="zh-CN"/>
        </w:rPr>
        <w:t xml:space="preserve"> coronal plane (</w:t>
      </w:r>
      <w:r w:rsidR="00661F2E" w:rsidRPr="009375FA">
        <w:rPr>
          <w:lang w:eastAsia="zh-CN"/>
        </w:rPr>
        <w:t xml:space="preserve">X </w:t>
      </w:r>
      <w:r w:rsidRPr="009375FA">
        <w:rPr>
          <w:lang w:eastAsia="zh-CN"/>
        </w:rPr>
        <w:t xml:space="preserve">and </w:t>
      </w:r>
      <w:r w:rsidR="00661F2E" w:rsidRPr="009375FA">
        <w:rPr>
          <w:lang w:eastAsia="zh-CN"/>
        </w:rPr>
        <w:t xml:space="preserve">Z </w:t>
      </w:r>
      <w:r w:rsidRPr="009375FA">
        <w:rPr>
          <w:lang w:eastAsia="zh-CN"/>
        </w:rPr>
        <w:t xml:space="preserve">axes) results in </w:t>
      </w:r>
      <w:r w:rsidR="00661F2E">
        <w:rPr>
          <w:lang w:eastAsia="zh-CN"/>
        </w:rPr>
        <w:t xml:space="preserve">a </w:t>
      </w:r>
      <w:r w:rsidRPr="009375FA">
        <w:rPr>
          <w:lang w:eastAsia="zh-CN"/>
        </w:rPr>
        <w:t xml:space="preserve">simultaneous shift of the </w:t>
      </w:r>
      <w:proofErr w:type="spellStart"/>
      <w:r w:rsidRPr="009375FA">
        <w:rPr>
          <w:lang w:eastAsia="zh-CN"/>
        </w:rPr>
        <w:t>CoG</w:t>
      </w:r>
      <w:proofErr w:type="spellEnd"/>
      <w:r w:rsidRPr="009375FA">
        <w:rPr>
          <w:lang w:eastAsia="zh-CN"/>
        </w:rPr>
        <w:t xml:space="preserve"> as a 3D constructed pelvic model is used. This shift </w:t>
      </w:r>
      <w:r w:rsidR="00894641" w:rsidRPr="00C80CF5">
        <w:rPr>
          <w:lang w:eastAsia="zh-CN"/>
        </w:rPr>
        <w:t>can</w:t>
      </w:r>
      <w:r w:rsidRPr="009375FA">
        <w:rPr>
          <w:lang w:eastAsia="zh-CN"/>
        </w:rPr>
        <w:t xml:space="preserve"> also be automatically measured. T</w:t>
      </w:r>
      <w:r w:rsidRPr="009375FA">
        <w:rPr>
          <w:rFonts w:hint="eastAsia"/>
          <w:lang w:eastAsia="zh-CN"/>
        </w:rPr>
        <w:t>he</w:t>
      </w:r>
      <w:r w:rsidRPr="009375FA">
        <w:rPr>
          <w:lang w:eastAsia="zh-CN"/>
        </w:rPr>
        <w:t xml:space="preserve"> </w:t>
      </w:r>
      <w:proofErr w:type="spellStart"/>
      <w:r w:rsidRPr="009375FA">
        <w:rPr>
          <w:rFonts w:hint="eastAsia"/>
          <w:lang w:eastAsia="zh-CN"/>
        </w:rPr>
        <w:t>CoG</w:t>
      </w:r>
      <w:proofErr w:type="spellEnd"/>
      <w:r w:rsidRPr="009375FA">
        <w:rPr>
          <w:lang w:eastAsia="zh-CN"/>
        </w:rPr>
        <w:t xml:space="preserve"> trajectory </w:t>
      </w:r>
      <w:r w:rsidRPr="009375FA">
        <w:rPr>
          <w:rFonts w:hint="eastAsia"/>
          <w:lang w:eastAsia="zh-CN"/>
        </w:rPr>
        <w:t>is</w:t>
      </w:r>
      <w:r w:rsidRPr="009375FA">
        <w:rPr>
          <w:lang w:eastAsia="zh-CN"/>
        </w:rPr>
        <w:t xml:space="preserve"> described as the </w:t>
      </w:r>
      <w:bookmarkStart w:id="92" w:name="OLE_LINK53"/>
      <w:bookmarkStart w:id="93" w:name="OLE_LINK54"/>
      <w:r w:rsidRPr="009375FA">
        <w:rPr>
          <w:rFonts w:hint="eastAsia"/>
          <w:lang w:eastAsia="zh-CN"/>
        </w:rPr>
        <w:t>changing</w:t>
      </w:r>
      <w:r w:rsidRPr="009375FA">
        <w:rPr>
          <w:lang w:eastAsia="zh-CN"/>
        </w:rPr>
        <w:t xml:space="preserve"> curve of </w:t>
      </w:r>
      <w:r w:rsidR="00661F2E">
        <w:rPr>
          <w:lang w:eastAsia="zh-CN"/>
        </w:rPr>
        <w:t xml:space="preserve">the </w:t>
      </w:r>
      <w:r w:rsidRPr="009375FA">
        <w:rPr>
          <w:lang w:eastAsia="zh-CN"/>
        </w:rPr>
        <w:t xml:space="preserve">pelvic shift mean value in the </w:t>
      </w:r>
      <w:r w:rsidR="00661F2E" w:rsidRPr="009375FA">
        <w:rPr>
          <w:lang w:eastAsia="zh-CN"/>
        </w:rPr>
        <w:t xml:space="preserve">X </w:t>
      </w:r>
      <w:r w:rsidRPr="009375FA">
        <w:rPr>
          <w:lang w:eastAsia="zh-CN"/>
        </w:rPr>
        <w:t xml:space="preserve">and </w:t>
      </w:r>
      <w:r w:rsidR="00661F2E" w:rsidRPr="009375FA">
        <w:rPr>
          <w:lang w:eastAsia="zh-CN"/>
        </w:rPr>
        <w:t xml:space="preserve">Z </w:t>
      </w:r>
      <w:r w:rsidRPr="009375FA">
        <w:rPr>
          <w:lang w:eastAsia="zh-CN"/>
        </w:rPr>
        <w:t>axes of the 10-step cycle</w:t>
      </w:r>
      <w:bookmarkEnd w:id="92"/>
      <w:bookmarkEnd w:id="93"/>
      <w:r w:rsidRPr="009375FA">
        <w:rPr>
          <w:lang w:eastAsia="zh-CN"/>
        </w:rPr>
        <w:t xml:space="preserve">. </w:t>
      </w:r>
      <w:r w:rsidRPr="009375FA">
        <w:t xml:space="preserve">The normal </w:t>
      </w:r>
      <w:proofErr w:type="spellStart"/>
      <w:r w:rsidRPr="009375FA">
        <w:t>CoG</w:t>
      </w:r>
      <w:proofErr w:type="spellEnd"/>
      <w:r w:rsidRPr="009375FA">
        <w:t xml:space="preserve"> trajectory shape resembles the infinity sign (∞). We found that the </w:t>
      </w:r>
      <w:proofErr w:type="spellStart"/>
      <w:r w:rsidRPr="009375FA">
        <w:t>CoG</w:t>
      </w:r>
      <w:proofErr w:type="spellEnd"/>
      <w:r w:rsidRPr="009375FA">
        <w:t xml:space="preserve"> trajectory shape did not </w:t>
      </w:r>
      <w:r w:rsidRPr="009375FA">
        <w:rPr>
          <w:rFonts w:hint="eastAsia"/>
        </w:rPr>
        <w:t>return</w:t>
      </w:r>
      <w:r w:rsidRPr="009375FA">
        <w:t xml:space="preserve"> to an </w:t>
      </w:r>
      <w:r w:rsidR="00894641" w:rsidRPr="00C80CF5">
        <w:t>approximately</w:t>
      </w:r>
      <w:r w:rsidRPr="009375FA">
        <w:t xml:space="preserve"> normal shape until </w:t>
      </w:r>
      <w:r w:rsidR="00661F2E">
        <w:t xml:space="preserve">6 </w:t>
      </w:r>
      <w:r w:rsidRPr="009375FA">
        <w:t>week</w:t>
      </w:r>
      <w:r w:rsidR="00661F2E">
        <w:t>s</w:t>
      </w:r>
      <w:r w:rsidRPr="009375FA">
        <w:t xml:space="preserve"> after </w:t>
      </w:r>
      <w:r w:rsidR="00894641" w:rsidRPr="00C80CF5">
        <w:t>surgery</w:t>
      </w:r>
      <w:r w:rsidRPr="009375FA">
        <w:t xml:space="preserve"> </w:t>
      </w:r>
      <w:r w:rsidRPr="009375FA">
        <w:rPr>
          <w:b/>
        </w:rPr>
        <w:t>(Figure 2A</w:t>
      </w:r>
      <w:r w:rsidR="00661F2E" w:rsidRPr="0012493B">
        <w:rPr>
          <w:bCs/>
        </w:rPr>
        <w:t>–</w:t>
      </w:r>
      <w:r w:rsidRPr="009375FA">
        <w:rPr>
          <w:b/>
        </w:rPr>
        <w:t>D)</w:t>
      </w:r>
      <w:r w:rsidRPr="009375FA">
        <w:t xml:space="preserve">. </w:t>
      </w:r>
    </w:p>
    <w:p w14:paraId="01F419BA" w14:textId="77777777" w:rsidR="005908D9" w:rsidRPr="009375FA" w:rsidRDefault="005908D9" w:rsidP="00EF1224"/>
    <w:p w14:paraId="6248023A" w14:textId="618FCAC6" w:rsidR="005908D9" w:rsidRPr="009375FA" w:rsidRDefault="005908D9" w:rsidP="00EF1224">
      <w:r w:rsidRPr="009375FA">
        <w:t xml:space="preserve">The normal ankle and toe angles in the “toe off” phase </w:t>
      </w:r>
      <w:r w:rsidR="00E07C80">
        <w:t xml:space="preserve">reach </w:t>
      </w:r>
      <w:r w:rsidRPr="009375FA">
        <w:t>maximum</w:t>
      </w:r>
      <w:r w:rsidR="00661F2E">
        <w:t xml:space="preserve"> value</w:t>
      </w:r>
      <w:r w:rsidRPr="009375FA">
        <w:t xml:space="preserve"> during the terminal stance of </w:t>
      </w:r>
      <w:r w:rsidR="00661F2E">
        <w:t xml:space="preserve">the </w:t>
      </w:r>
      <w:r w:rsidRPr="009375FA">
        <w:t>step cycle</w:t>
      </w:r>
      <w:r w:rsidR="00A46783" w:rsidRPr="00A46783">
        <w:rPr>
          <w:noProof/>
          <w:vertAlign w:val="superscript"/>
        </w:rPr>
        <w:t>15</w:t>
      </w:r>
      <w:r w:rsidRPr="009375FA">
        <w:t xml:space="preserve">, but </w:t>
      </w:r>
      <w:r w:rsidRPr="009375FA">
        <w:rPr>
          <w:lang w:eastAsia="zh-CN"/>
        </w:rPr>
        <w:t xml:space="preserve">these parameters </w:t>
      </w:r>
      <w:r w:rsidR="00894641" w:rsidRPr="00C80CF5">
        <w:rPr>
          <w:lang w:eastAsia="zh-CN"/>
        </w:rPr>
        <w:t>might</w:t>
      </w:r>
      <w:r w:rsidRPr="009375FA">
        <w:rPr>
          <w:lang w:eastAsia="zh-CN"/>
        </w:rPr>
        <w:t xml:space="preserve"> be falsely reported if the rat has received </w:t>
      </w:r>
      <w:r w:rsidR="00894641" w:rsidRPr="00C80CF5">
        <w:rPr>
          <w:lang w:eastAsia="zh-CN"/>
        </w:rPr>
        <w:t>surgery</w:t>
      </w:r>
      <w:r w:rsidRPr="009375FA">
        <w:rPr>
          <w:lang w:eastAsia="zh-CN"/>
        </w:rPr>
        <w:t>. Nevertheless, the 3D kinematic analysis allow</w:t>
      </w:r>
      <w:r w:rsidR="008111AE">
        <w:rPr>
          <w:lang w:eastAsia="zh-CN"/>
        </w:rPr>
        <w:t>ed</w:t>
      </w:r>
      <w:r w:rsidRPr="009375FA">
        <w:rPr>
          <w:lang w:eastAsia="zh-CN"/>
        </w:rPr>
        <w:t xml:space="preserve"> us to </w:t>
      </w:r>
      <w:r w:rsidR="00894641" w:rsidRPr="00C80CF5">
        <w:rPr>
          <w:lang w:eastAsia="zh-CN"/>
        </w:rPr>
        <w:t>determine</w:t>
      </w:r>
      <w:r w:rsidRPr="009375FA">
        <w:rPr>
          <w:lang w:eastAsia="zh-CN"/>
        </w:rPr>
        <w:t xml:space="preserve"> the angle</w:t>
      </w:r>
      <w:r w:rsidR="008111AE">
        <w:rPr>
          <w:lang w:eastAsia="zh-CN"/>
        </w:rPr>
        <w:t>s</w:t>
      </w:r>
      <w:r w:rsidRPr="009375FA">
        <w:rPr>
          <w:lang w:eastAsia="zh-CN"/>
        </w:rPr>
        <w:t xml:space="preserve"> in the “toe off” phase </w:t>
      </w:r>
      <w:r w:rsidR="00894641" w:rsidRPr="00C80CF5">
        <w:rPr>
          <w:lang w:eastAsia="zh-CN"/>
        </w:rPr>
        <w:t>by</w:t>
      </w:r>
      <w:r w:rsidRPr="009375FA">
        <w:rPr>
          <w:lang w:eastAsia="zh-CN"/>
        </w:rPr>
        <w:t xml:space="preserve"> referring to the video. The mean value of the ankle or toe angle in the “toe off” phase was calculated from the 10-step cycle. The results suggested that </w:t>
      </w:r>
      <w:r w:rsidRPr="009375FA">
        <w:t xml:space="preserve">the ankle and toe angles, in the “toe off” phase improved in an upward direction after </w:t>
      </w:r>
      <w:r w:rsidR="00894641" w:rsidRPr="00C80CF5">
        <w:t>surgery</w:t>
      </w:r>
      <w:r w:rsidRPr="009375FA">
        <w:t xml:space="preserve">. </w:t>
      </w:r>
      <w:r w:rsidRPr="009375FA">
        <w:rPr>
          <w:b/>
        </w:rPr>
        <w:t>(Figure 3A</w:t>
      </w:r>
      <w:r w:rsidR="000302BE">
        <w:rPr>
          <w:bCs/>
        </w:rPr>
        <w:t>–</w:t>
      </w:r>
      <w:r w:rsidRPr="009375FA">
        <w:rPr>
          <w:b/>
        </w:rPr>
        <w:t>B)</w:t>
      </w:r>
      <w:r w:rsidRPr="009375FA">
        <w:t>.</w:t>
      </w:r>
    </w:p>
    <w:p w14:paraId="7F8A451F" w14:textId="77777777" w:rsidR="005908D9" w:rsidRPr="009375FA" w:rsidRDefault="005908D9" w:rsidP="00EF1224">
      <w:pPr>
        <w:rPr>
          <w:rFonts w:asciiTheme="minorHAnsi" w:hAnsiTheme="minorHAnsi" w:cstheme="minorHAnsi"/>
          <w:color w:val="808080" w:themeColor="background1" w:themeShade="80"/>
        </w:rPr>
      </w:pPr>
    </w:p>
    <w:p w14:paraId="768AB3EA" w14:textId="77777777" w:rsidR="005908D9" w:rsidRPr="009375FA" w:rsidRDefault="005908D9" w:rsidP="00EF1224">
      <w:pPr>
        <w:outlineLvl w:val="0"/>
        <w:rPr>
          <w:rFonts w:asciiTheme="minorHAnsi" w:hAnsiTheme="minorHAnsi"/>
          <w:b/>
        </w:rPr>
      </w:pPr>
      <w:r w:rsidRPr="009375FA">
        <w:rPr>
          <w:rFonts w:asciiTheme="minorHAnsi" w:hAnsiTheme="minorHAnsi" w:cstheme="minorHAnsi"/>
          <w:b/>
        </w:rPr>
        <w:t>FIGURE AND TABLE LEGENDS:</w:t>
      </w:r>
    </w:p>
    <w:p w14:paraId="21E57AF9" w14:textId="45AC50D6" w:rsidR="005908D9" w:rsidRPr="00F13D46" w:rsidRDefault="005908D9" w:rsidP="00EF1224">
      <w:pPr>
        <w:rPr>
          <w:bCs/>
        </w:rPr>
      </w:pPr>
      <w:r w:rsidRPr="009375FA">
        <w:rPr>
          <w:rFonts w:hint="eastAsia"/>
          <w:b/>
        </w:rPr>
        <w:t>Fig</w:t>
      </w:r>
      <w:r w:rsidRPr="009375FA">
        <w:rPr>
          <w:b/>
        </w:rPr>
        <w:t>ure 1</w:t>
      </w:r>
      <w:r w:rsidR="00F13D46">
        <w:rPr>
          <w:b/>
        </w:rPr>
        <w:t>:</w:t>
      </w:r>
      <w:r w:rsidRPr="009375FA">
        <w:rPr>
          <w:b/>
        </w:rPr>
        <w:t xml:space="preserve"> Bilateral stance and swing phase</w:t>
      </w:r>
      <w:r w:rsidRPr="00F13D46">
        <w:rPr>
          <w:bCs/>
        </w:rPr>
        <w:t>.</w:t>
      </w:r>
      <w:r w:rsidR="00E07C80" w:rsidRPr="00F13D46">
        <w:rPr>
          <w:bCs/>
        </w:rPr>
        <w:t xml:space="preserve"> The right swing (magenta), right stance (red), left swing (azure), and left stance (blue) phases are represented </w:t>
      </w:r>
      <w:r w:rsidR="00894641" w:rsidRPr="00C80CF5">
        <w:rPr>
          <w:bCs/>
        </w:rPr>
        <w:t>by</w:t>
      </w:r>
      <w:r w:rsidR="00E07C80" w:rsidRPr="00F13D46">
        <w:rPr>
          <w:bCs/>
        </w:rPr>
        <w:t xml:space="preserve"> their respective</w:t>
      </w:r>
      <w:r w:rsidR="008111AE">
        <w:rPr>
          <w:bCs/>
        </w:rPr>
        <w:t>ly</w:t>
      </w:r>
      <w:r w:rsidR="00E07C80" w:rsidRPr="00F13D46">
        <w:rPr>
          <w:bCs/>
        </w:rPr>
        <w:t xml:space="preserve"> colored bars. Yellow bars symbolize double support phases. </w:t>
      </w:r>
      <w:r w:rsidRPr="00F13D46">
        <w:rPr>
          <w:bCs/>
        </w:rPr>
        <w:t xml:space="preserve">Panels </w:t>
      </w:r>
      <w:r w:rsidRPr="0012493B">
        <w:rPr>
          <w:b/>
        </w:rPr>
        <w:t>A</w:t>
      </w:r>
      <w:r w:rsidR="000302BE" w:rsidRPr="000302BE">
        <w:rPr>
          <w:bCs/>
        </w:rPr>
        <w:t>–</w:t>
      </w:r>
      <w:r w:rsidRPr="0012493B">
        <w:rPr>
          <w:b/>
        </w:rPr>
        <w:t>D</w:t>
      </w:r>
      <w:r w:rsidRPr="00F13D46">
        <w:rPr>
          <w:bCs/>
        </w:rPr>
        <w:t xml:space="preserve"> show each bilateral stance and swing phase in 10-step cycle periods for the control group (</w:t>
      </w:r>
      <w:r w:rsidRPr="0012493B">
        <w:rPr>
          <w:b/>
        </w:rPr>
        <w:t>A</w:t>
      </w:r>
      <w:r w:rsidRPr="00F13D46">
        <w:rPr>
          <w:bCs/>
        </w:rPr>
        <w:t>), 1w (</w:t>
      </w:r>
      <w:r w:rsidRPr="0012493B">
        <w:rPr>
          <w:b/>
        </w:rPr>
        <w:t>B</w:t>
      </w:r>
      <w:r w:rsidRPr="00F13D46">
        <w:rPr>
          <w:bCs/>
        </w:rPr>
        <w:t>), 3w (</w:t>
      </w:r>
      <w:r w:rsidRPr="0012493B">
        <w:rPr>
          <w:b/>
        </w:rPr>
        <w:t>C</w:t>
      </w:r>
      <w:r w:rsidRPr="00F13D46">
        <w:rPr>
          <w:bCs/>
        </w:rPr>
        <w:t>), and 6w (</w:t>
      </w:r>
      <w:r w:rsidRPr="0012493B">
        <w:rPr>
          <w:b/>
        </w:rPr>
        <w:t>D</w:t>
      </w:r>
      <w:r w:rsidRPr="00F13D46">
        <w:rPr>
          <w:bCs/>
        </w:rPr>
        <w:t>) groups. C</w:t>
      </w:r>
      <w:r w:rsidR="00176897" w:rsidRPr="00F13D46">
        <w:rPr>
          <w:bCs/>
        </w:rPr>
        <w:t xml:space="preserve"> </w:t>
      </w:r>
      <w:r w:rsidRPr="00F13D46">
        <w:rPr>
          <w:bCs/>
        </w:rPr>
        <w:t>=</w:t>
      </w:r>
      <w:r w:rsidR="00176897" w:rsidRPr="00F13D46">
        <w:rPr>
          <w:bCs/>
        </w:rPr>
        <w:t xml:space="preserve"> </w:t>
      </w:r>
      <w:r w:rsidRPr="00F13D46">
        <w:rPr>
          <w:bCs/>
        </w:rPr>
        <w:t xml:space="preserve">control; 1w = </w:t>
      </w:r>
      <w:proofErr w:type="gramStart"/>
      <w:r w:rsidRPr="00F13D46">
        <w:rPr>
          <w:bCs/>
        </w:rPr>
        <w:t>1 week</w:t>
      </w:r>
      <w:proofErr w:type="gramEnd"/>
      <w:r w:rsidR="00195281">
        <w:rPr>
          <w:bCs/>
        </w:rPr>
        <w:t xml:space="preserve"> post-surgery</w:t>
      </w:r>
      <w:r w:rsidRPr="00F13D46">
        <w:rPr>
          <w:bCs/>
        </w:rPr>
        <w:t>; 3w = 3 weeks</w:t>
      </w:r>
      <w:r w:rsidR="00195281">
        <w:rPr>
          <w:bCs/>
        </w:rPr>
        <w:t xml:space="preserve"> post-surgery</w:t>
      </w:r>
      <w:r w:rsidRPr="00F13D46">
        <w:rPr>
          <w:bCs/>
        </w:rPr>
        <w:t>; 6w = 6 weeks</w:t>
      </w:r>
      <w:r w:rsidR="008111AE">
        <w:rPr>
          <w:bCs/>
        </w:rPr>
        <w:t xml:space="preserve"> post-surgery</w:t>
      </w:r>
      <w:r w:rsidRPr="00F13D46">
        <w:rPr>
          <w:bCs/>
        </w:rPr>
        <w:t xml:space="preserve">. </w:t>
      </w:r>
    </w:p>
    <w:p w14:paraId="7BAB66CA" w14:textId="77777777" w:rsidR="005908D9" w:rsidRPr="009375FA" w:rsidRDefault="005908D9" w:rsidP="00EF1224">
      <w:pPr>
        <w:rPr>
          <w:b/>
        </w:rPr>
      </w:pPr>
    </w:p>
    <w:p w14:paraId="79934665" w14:textId="406C57E8" w:rsidR="005908D9" w:rsidRPr="00F13D46" w:rsidRDefault="005908D9" w:rsidP="00EF1224">
      <w:pPr>
        <w:rPr>
          <w:bCs/>
        </w:rPr>
      </w:pPr>
      <w:r w:rsidRPr="009375FA">
        <w:rPr>
          <w:rFonts w:hint="eastAsia"/>
          <w:b/>
        </w:rPr>
        <w:t>F</w:t>
      </w:r>
      <w:r w:rsidRPr="009375FA">
        <w:rPr>
          <w:b/>
        </w:rPr>
        <w:t>igure 2</w:t>
      </w:r>
      <w:r w:rsidR="00F13D46">
        <w:rPr>
          <w:b/>
        </w:rPr>
        <w:t>:</w:t>
      </w:r>
      <w:r w:rsidRPr="009375FA">
        <w:rPr>
          <w:b/>
        </w:rPr>
        <w:t xml:space="preserve"> </w:t>
      </w:r>
      <w:proofErr w:type="spellStart"/>
      <w:r w:rsidRPr="009375FA">
        <w:rPr>
          <w:b/>
        </w:rPr>
        <w:t>CoG</w:t>
      </w:r>
      <w:proofErr w:type="spellEnd"/>
      <w:r w:rsidRPr="009375FA">
        <w:rPr>
          <w:b/>
        </w:rPr>
        <w:t xml:space="preserve"> trajectories. </w:t>
      </w:r>
      <w:r w:rsidRPr="00F13D46">
        <w:rPr>
          <w:bCs/>
        </w:rPr>
        <w:t xml:space="preserve">Panels </w:t>
      </w:r>
      <w:r w:rsidRPr="0012493B">
        <w:rPr>
          <w:b/>
        </w:rPr>
        <w:t>A</w:t>
      </w:r>
      <w:r w:rsidR="000302BE">
        <w:rPr>
          <w:bCs/>
          <w:lang w:eastAsia="ja-JP"/>
        </w:rPr>
        <w:t>–</w:t>
      </w:r>
      <w:r w:rsidRPr="0012493B">
        <w:rPr>
          <w:b/>
        </w:rPr>
        <w:t>D</w:t>
      </w:r>
      <w:r w:rsidRPr="00F13D46">
        <w:rPr>
          <w:bCs/>
        </w:rPr>
        <w:t xml:space="preserve"> </w:t>
      </w:r>
      <w:r w:rsidRPr="00F13D46">
        <w:rPr>
          <w:rFonts w:hint="eastAsia"/>
          <w:bCs/>
        </w:rPr>
        <w:t>s</w:t>
      </w:r>
      <w:r w:rsidRPr="00F13D46">
        <w:rPr>
          <w:bCs/>
        </w:rPr>
        <w:t xml:space="preserve">how representative average </w:t>
      </w:r>
      <w:proofErr w:type="spellStart"/>
      <w:r w:rsidRPr="00F13D46">
        <w:rPr>
          <w:bCs/>
        </w:rPr>
        <w:t>CoG</w:t>
      </w:r>
      <w:proofErr w:type="spellEnd"/>
      <w:r w:rsidRPr="00F13D46">
        <w:rPr>
          <w:bCs/>
        </w:rPr>
        <w:t xml:space="preserve"> trajectories during 10-step cycle periods for </w:t>
      </w:r>
      <w:r w:rsidR="000302BE">
        <w:rPr>
          <w:bCs/>
        </w:rPr>
        <w:t xml:space="preserve">the </w:t>
      </w:r>
      <w:r w:rsidRPr="00F13D46">
        <w:rPr>
          <w:bCs/>
        </w:rPr>
        <w:t>control group (</w:t>
      </w:r>
      <w:r w:rsidRPr="0012493B">
        <w:rPr>
          <w:b/>
        </w:rPr>
        <w:t>A</w:t>
      </w:r>
      <w:r w:rsidRPr="00F13D46">
        <w:rPr>
          <w:bCs/>
        </w:rPr>
        <w:t>), 1w (</w:t>
      </w:r>
      <w:r w:rsidRPr="0012493B">
        <w:rPr>
          <w:b/>
        </w:rPr>
        <w:t>B</w:t>
      </w:r>
      <w:r w:rsidRPr="00F13D46">
        <w:rPr>
          <w:bCs/>
        </w:rPr>
        <w:t>), 3w (</w:t>
      </w:r>
      <w:r w:rsidRPr="0012493B">
        <w:rPr>
          <w:b/>
        </w:rPr>
        <w:t>C</w:t>
      </w:r>
      <w:r w:rsidRPr="00F13D46">
        <w:rPr>
          <w:bCs/>
        </w:rPr>
        <w:t>), and 6w (</w:t>
      </w:r>
      <w:r w:rsidRPr="0012493B">
        <w:rPr>
          <w:b/>
        </w:rPr>
        <w:t>D</w:t>
      </w:r>
      <w:r w:rsidRPr="00F13D46">
        <w:rPr>
          <w:bCs/>
        </w:rPr>
        <w:t>) groups</w:t>
      </w:r>
      <w:bookmarkStart w:id="94" w:name="OLE_LINK9"/>
      <w:bookmarkStart w:id="95" w:name="OLE_LINK10"/>
      <w:r w:rsidRPr="00F13D46">
        <w:rPr>
          <w:bCs/>
        </w:rPr>
        <w:t>.</w:t>
      </w:r>
      <w:bookmarkEnd w:id="94"/>
      <w:bookmarkEnd w:id="95"/>
      <w:r w:rsidRPr="00F13D46">
        <w:rPr>
          <w:bCs/>
        </w:rPr>
        <w:t xml:space="preserve"> C</w:t>
      </w:r>
      <w:r w:rsidR="00176897" w:rsidRPr="00F13D46">
        <w:rPr>
          <w:bCs/>
        </w:rPr>
        <w:t xml:space="preserve"> </w:t>
      </w:r>
      <w:r w:rsidRPr="00F13D46">
        <w:rPr>
          <w:bCs/>
        </w:rPr>
        <w:t>=</w:t>
      </w:r>
      <w:r w:rsidR="00176897" w:rsidRPr="00F13D46">
        <w:rPr>
          <w:bCs/>
        </w:rPr>
        <w:t xml:space="preserve"> </w:t>
      </w:r>
      <w:r w:rsidRPr="00F13D46">
        <w:rPr>
          <w:bCs/>
        </w:rPr>
        <w:t xml:space="preserve">control; </w:t>
      </w:r>
      <w:r w:rsidR="002C01AE" w:rsidRPr="00F13D46">
        <w:rPr>
          <w:bCs/>
        </w:rPr>
        <w:t xml:space="preserve">1w = </w:t>
      </w:r>
      <w:proofErr w:type="gramStart"/>
      <w:r w:rsidRPr="00F13D46">
        <w:rPr>
          <w:bCs/>
        </w:rPr>
        <w:t>1 week</w:t>
      </w:r>
      <w:proofErr w:type="gramEnd"/>
      <w:r w:rsidR="00195281">
        <w:rPr>
          <w:bCs/>
        </w:rPr>
        <w:t xml:space="preserve"> post-surgery</w:t>
      </w:r>
      <w:r w:rsidRPr="00F13D46">
        <w:rPr>
          <w:bCs/>
        </w:rPr>
        <w:t>; 3w = 3 weeks</w:t>
      </w:r>
      <w:r w:rsidR="00195281">
        <w:rPr>
          <w:bCs/>
        </w:rPr>
        <w:t xml:space="preserve"> post-surgery</w:t>
      </w:r>
      <w:r w:rsidRPr="00F13D46">
        <w:rPr>
          <w:bCs/>
        </w:rPr>
        <w:t>; 6w = 6 weeks</w:t>
      </w:r>
      <w:r w:rsidR="008111AE">
        <w:rPr>
          <w:bCs/>
        </w:rPr>
        <w:t xml:space="preserve"> post-surgery</w:t>
      </w:r>
      <w:r w:rsidRPr="00F13D46">
        <w:rPr>
          <w:bCs/>
        </w:rPr>
        <w:t>.</w:t>
      </w:r>
    </w:p>
    <w:p w14:paraId="22008A01" w14:textId="77777777" w:rsidR="005908D9" w:rsidRPr="009375FA" w:rsidRDefault="005908D9" w:rsidP="00EF1224">
      <w:pPr>
        <w:rPr>
          <w:b/>
        </w:rPr>
      </w:pPr>
    </w:p>
    <w:p w14:paraId="09BAFED7" w14:textId="243A8813" w:rsidR="005908D9" w:rsidRPr="00F13D46" w:rsidRDefault="005908D9" w:rsidP="00EF1224">
      <w:pPr>
        <w:rPr>
          <w:bCs/>
        </w:rPr>
      </w:pPr>
      <w:r w:rsidRPr="009375FA">
        <w:rPr>
          <w:b/>
        </w:rPr>
        <w:t>Figure 3</w:t>
      </w:r>
      <w:r w:rsidR="00F13D46">
        <w:rPr>
          <w:b/>
        </w:rPr>
        <w:t>:</w:t>
      </w:r>
      <w:r w:rsidRPr="009375FA">
        <w:rPr>
          <w:b/>
        </w:rPr>
        <w:t xml:space="preserve"> Ankle and toe angles. </w:t>
      </w:r>
      <w:r w:rsidRPr="00F13D46">
        <w:rPr>
          <w:bCs/>
        </w:rPr>
        <w:t>Panel</w:t>
      </w:r>
      <w:r w:rsidR="000302BE">
        <w:rPr>
          <w:bCs/>
        </w:rPr>
        <w:t>s</w:t>
      </w:r>
      <w:r w:rsidRPr="00F13D46">
        <w:rPr>
          <w:bCs/>
        </w:rPr>
        <w:t xml:space="preserve"> </w:t>
      </w:r>
      <w:r w:rsidRPr="0012493B">
        <w:rPr>
          <w:b/>
        </w:rPr>
        <w:t>A</w:t>
      </w:r>
      <w:r w:rsidRPr="00F13D46">
        <w:rPr>
          <w:bCs/>
        </w:rPr>
        <w:t xml:space="preserve"> and </w:t>
      </w:r>
      <w:r w:rsidRPr="0012493B">
        <w:rPr>
          <w:b/>
        </w:rPr>
        <w:t>B</w:t>
      </w:r>
      <w:r w:rsidRPr="00F13D46">
        <w:rPr>
          <w:bCs/>
        </w:rPr>
        <w:t xml:space="preserve"> show changes </w:t>
      </w:r>
      <w:r w:rsidR="000302BE" w:rsidRPr="00F13D46">
        <w:rPr>
          <w:bCs/>
        </w:rPr>
        <w:t xml:space="preserve">over time </w:t>
      </w:r>
      <w:r w:rsidRPr="00F13D46">
        <w:rPr>
          <w:bCs/>
        </w:rPr>
        <w:t>in the ankle and toe angles in the 10 “toe off” phases for the control group, 1w, 3w, and 6w groups</w:t>
      </w:r>
      <w:r w:rsidRPr="00F13D46" w:rsidDel="00DB3F6F">
        <w:rPr>
          <w:bCs/>
        </w:rPr>
        <w:t xml:space="preserve"> </w:t>
      </w:r>
      <w:r w:rsidRPr="00F13D46">
        <w:rPr>
          <w:bCs/>
        </w:rPr>
        <w:t>(</w:t>
      </w:r>
      <w:r w:rsidR="002C01AE" w:rsidRPr="00F13D46">
        <w:rPr>
          <w:bCs/>
        </w:rPr>
        <w:t>**</w:t>
      </w:r>
      <w:bookmarkStart w:id="96" w:name="OLE_LINK65"/>
      <w:bookmarkStart w:id="97" w:name="OLE_LINK66"/>
      <w:r w:rsidR="002C01AE" w:rsidRPr="00F13D46">
        <w:rPr>
          <w:bCs/>
        </w:rPr>
        <w:t>p</w:t>
      </w:r>
      <w:r w:rsidR="000302BE">
        <w:rPr>
          <w:bCs/>
        </w:rPr>
        <w:t xml:space="preserve"> </w:t>
      </w:r>
      <w:r w:rsidR="002C01AE" w:rsidRPr="00F13D46">
        <w:rPr>
          <w:bCs/>
        </w:rPr>
        <w:t>&lt;</w:t>
      </w:r>
      <w:r w:rsidR="000302BE">
        <w:rPr>
          <w:bCs/>
        </w:rPr>
        <w:t xml:space="preserve"> </w:t>
      </w:r>
      <w:r w:rsidR="002C01AE" w:rsidRPr="00F13D46">
        <w:rPr>
          <w:bCs/>
        </w:rPr>
        <w:t>0.01</w:t>
      </w:r>
      <w:bookmarkEnd w:id="96"/>
      <w:bookmarkEnd w:id="97"/>
      <w:r w:rsidR="002C01AE" w:rsidRPr="00F13D46">
        <w:rPr>
          <w:bCs/>
        </w:rPr>
        <w:t>,</w:t>
      </w:r>
      <w:r w:rsidR="00C37ED0">
        <w:rPr>
          <w:bCs/>
        </w:rPr>
        <w:t xml:space="preserve"> </w:t>
      </w:r>
      <w:r w:rsidR="00894641" w:rsidRPr="00C80CF5">
        <w:rPr>
          <w:bCs/>
        </w:rPr>
        <w:t>compared to</w:t>
      </w:r>
      <w:r w:rsidR="002C01AE" w:rsidRPr="00F13D46">
        <w:rPr>
          <w:bCs/>
        </w:rPr>
        <w:t xml:space="preserve"> the control group, </w:t>
      </w:r>
      <w:r w:rsidR="002C01AE" w:rsidRPr="00F13D46">
        <w:rPr>
          <w:bCs/>
          <w:u w:val="single"/>
        </w:rPr>
        <w:t>**</w:t>
      </w:r>
      <w:r w:rsidR="002C01AE" w:rsidRPr="00F13D46">
        <w:rPr>
          <w:bCs/>
        </w:rPr>
        <w:t xml:space="preserve"> p&lt;0.01</w:t>
      </w:r>
      <w:r w:rsidR="002C01AE" w:rsidRPr="00F13D46">
        <w:rPr>
          <w:rFonts w:hint="eastAsia"/>
          <w:bCs/>
          <w:lang w:eastAsia="zh-CN"/>
        </w:rPr>
        <w:t>,</w:t>
      </w:r>
      <w:r w:rsidR="002C01AE" w:rsidRPr="00F13D46">
        <w:rPr>
          <w:bCs/>
          <w:lang w:eastAsia="zh-CN"/>
        </w:rPr>
        <w:t xml:space="preserve"> </w:t>
      </w:r>
      <w:r w:rsidR="00894641" w:rsidRPr="00C80CF5">
        <w:rPr>
          <w:bCs/>
          <w:lang w:eastAsia="zh-CN"/>
        </w:rPr>
        <w:t>compared to</w:t>
      </w:r>
      <w:r w:rsidR="002C01AE" w:rsidRPr="00F13D46">
        <w:rPr>
          <w:bCs/>
          <w:lang w:eastAsia="zh-CN"/>
        </w:rPr>
        <w:t xml:space="preserve"> adjacent group</w:t>
      </w:r>
      <w:r w:rsidR="00C37ED0">
        <w:rPr>
          <w:bCs/>
          <w:lang w:eastAsia="zh-CN"/>
        </w:rPr>
        <w:t>.</w:t>
      </w:r>
      <w:r w:rsidR="002C01AE" w:rsidRPr="00F13D46">
        <w:rPr>
          <w:bCs/>
          <w:lang w:eastAsia="zh-CN"/>
        </w:rPr>
        <w:t xml:space="preserve"> </w:t>
      </w:r>
      <w:r w:rsidR="00C37ED0" w:rsidRPr="00F13D46">
        <w:rPr>
          <w:bCs/>
        </w:rPr>
        <w:t xml:space="preserve">Error </w:t>
      </w:r>
      <w:r w:rsidRPr="00F13D46">
        <w:rPr>
          <w:bCs/>
        </w:rPr>
        <w:t xml:space="preserve">bars = standard error of the mean </w:t>
      </w:r>
      <w:r w:rsidR="00C37ED0">
        <w:rPr>
          <w:bCs/>
        </w:rPr>
        <w:t>(</w:t>
      </w:r>
      <w:r w:rsidRPr="00F13D46">
        <w:rPr>
          <w:bCs/>
        </w:rPr>
        <w:t>SEM)</w:t>
      </w:r>
      <w:r w:rsidR="00C37ED0">
        <w:rPr>
          <w:bCs/>
        </w:rPr>
        <w:t>;</w:t>
      </w:r>
      <w:r w:rsidRPr="00F13D46">
        <w:rPr>
          <w:bCs/>
        </w:rPr>
        <w:t xml:space="preserve"> C</w:t>
      </w:r>
      <w:r w:rsidR="00176897" w:rsidRPr="00F13D46">
        <w:rPr>
          <w:bCs/>
        </w:rPr>
        <w:t xml:space="preserve"> </w:t>
      </w:r>
      <w:r w:rsidRPr="00F13D46">
        <w:rPr>
          <w:bCs/>
        </w:rPr>
        <w:t>=</w:t>
      </w:r>
      <w:r w:rsidR="00176897" w:rsidRPr="00F13D46">
        <w:rPr>
          <w:bCs/>
        </w:rPr>
        <w:t xml:space="preserve"> </w:t>
      </w:r>
      <w:r w:rsidRPr="00F13D46">
        <w:rPr>
          <w:bCs/>
        </w:rPr>
        <w:t xml:space="preserve">control; 1w = </w:t>
      </w:r>
      <w:proofErr w:type="gramStart"/>
      <w:r w:rsidRPr="00F13D46">
        <w:rPr>
          <w:bCs/>
        </w:rPr>
        <w:t>1 week</w:t>
      </w:r>
      <w:proofErr w:type="gramEnd"/>
      <w:r w:rsidR="00C37ED0">
        <w:rPr>
          <w:bCs/>
        </w:rPr>
        <w:t xml:space="preserve"> post-surgery</w:t>
      </w:r>
      <w:r w:rsidRPr="00F13D46">
        <w:rPr>
          <w:bCs/>
        </w:rPr>
        <w:t>; 3w = 3 weeks</w:t>
      </w:r>
      <w:r w:rsidR="00C37ED0">
        <w:rPr>
          <w:bCs/>
        </w:rPr>
        <w:t xml:space="preserve"> post-surgery</w:t>
      </w:r>
      <w:r w:rsidRPr="00F13D46">
        <w:rPr>
          <w:bCs/>
        </w:rPr>
        <w:t>; 6w = 6 weeks</w:t>
      </w:r>
      <w:r w:rsidR="00C37ED0">
        <w:rPr>
          <w:bCs/>
        </w:rPr>
        <w:t xml:space="preserve"> post-surgery</w:t>
      </w:r>
      <w:r w:rsidRPr="00F13D46">
        <w:rPr>
          <w:bCs/>
        </w:rPr>
        <w:t>.</w:t>
      </w:r>
    </w:p>
    <w:p w14:paraId="65CF339A" w14:textId="77777777" w:rsidR="005908D9" w:rsidRPr="009375FA" w:rsidRDefault="005908D9" w:rsidP="00EF1224">
      <w:pPr>
        <w:rPr>
          <w:rFonts w:asciiTheme="minorHAnsi" w:hAnsiTheme="minorHAnsi" w:cstheme="minorHAnsi"/>
          <w:color w:val="808080" w:themeColor="background1" w:themeShade="80"/>
        </w:rPr>
      </w:pPr>
    </w:p>
    <w:p w14:paraId="58FB8F4F" w14:textId="77777777" w:rsidR="005908D9" w:rsidRPr="009375FA" w:rsidRDefault="005908D9" w:rsidP="00EF1224">
      <w:pPr>
        <w:outlineLvl w:val="0"/>
        <w:rPr>
          <w:rFonts w:asciiTheme="minorHAnsi" w:hAnsiTheme="minorHAnsi" w:cstheme="minorHAnsi"/>
          <w:b/>
        </w:rPr>
      </w:pPr>
      <w:r w:rsidRPr="009375FA">
        <w:rPr>
          <w:rFonts w:asciiTheme="minorHAnsi" w:hAnsiTheme="minorHAnsi" w:cstheme="minorHAnsi"/>
          <w:b/>
        </w:rPr>
        <w:t>DISCUSSION</w:t>
      </w:r>
      <w:r w:rsidRPr="009375FA">
        <w:rPr>
          <w:rFonts w:asciiTheme="minorHAnsi" w:hAnsiTheme="minorHAnsi" w:cstheme="minorHAnsi"/>
          <w:b/>
          <w:bCs/>
        </w:rPr>
        <w:t>:</w:t>
      </w:r>
    </w:p>
    <w:p w14:paraId="64D110FC" w14:textId="2EAF1A32" w:rsidR="005908D9" w:rsidRPr="009375FA" w:rsidRDefault="005908D9" w:rsidP="00EF1224">
      <w:r w:rsidRPr="009375FA">
        <w:t>I</w:t>
      </w:r>
      <w:r w:rsidRPr="009375FA">
        <w:rPr>
          <w:rFonts w:hint="eastAsia"/>
        </w:rPr>
        <w:t>n</w:t>
      </w:r>
      <w:r w:rsidRPr="009375FA">
        <w:t xml:space="preserve"> this protocol,</w:t>
      </w:r>
      <w:r w:rsidRPr="009375FA">
        <w:rPr>
          <w:rFonts w:hint="eastAsia"/>
        </w:rPr>
        <w:t xml:space="preserve"> </w:t>
      </w:r>
      <w:r w:rsidRPr="009375FA">
        <w:t xml:space="preserve">a stable and continuously walking rat is the </w:t>
      </w:r>
      <w:r w:rsidRPr="009375FA">
        <w:rPr>
          <w:rFonts w:hint="eastAsia"/>
        </w:rPr>
        <w:t>most</w:t>
      </w:r>
      <w:r w:rsidRPr="009375FA">
        <w:t xml:space="preserve"> vital component of kinematic analysis. The treadmill speed was </w:t>
      </w:r>
      <w:r w:rsidRPr="009375FA">
        <w:rPr>
          <w:rFonts w:hint="eastAsia"/>
        </w:rPr>
        <w:t>set</w:t>
      </w:r>
      <w:r w:rsidRPr="009375FA">
        <w:t xml:space="preserve"> </w:t>
      </w:r>
      <w:r w:rsidRPr="009375FA">
        <w:rPr>
          <w:rFonts w:hint="eastAsia"/>
        </w:rPr>
        <w:t>to</w:t>
      </w:r>
      <w:r w:rsidRPr="009375FA">
        <w:t xml:space="preserve"> 20 cm/s</w:t>
      </w:r>
      <w:r w:rsidR="000302BE">
        <w:t>.</w:t>
      </w:r>
      <w:r w:rsidRPr="009375FA">
        <w:t xml:space="preserve"> </w:t>
      </w:r>
      <w:r w:rsidR="000302BE" w:rsidRPr="009375FA">
        <w:t xml:space="preserve">This </w:t>
      </w:r>
      <w:r w:rsidRPr="009375FA">
        <w:t xml:space="preserve">walking speed is </w:t>
      </w:r>
      <w:r w:rsidR="00894641" w:rsidRPr="00C80CF5">
        <w:rPr>
          <w:rFonts w:hint="eastAsia"/>
        </w:rPr>
        <w:t>by</w:t>
      </w:r>
      <w:r w:rsidRPr="009375FA">
        <w:t xml:space="preserve"> no means</w:t>
      </w:r>
      <w:r w:rsidRPr="009375FA">
        <w:rPr>
          <w:rFonts w:hint="eastAsia"/>
        </w:rPr>
        <w:t xml:space="preserve"> </w:t>
      </w:r>
      <w:r w:rsidRPr="009375FA">
        <w:t xml:space="preserve">considered “high” if rats move without </w:t>
      </w:r>
      <w:r w:rsidRPr="009375FA">
        <w:rPr>
          <w:rFonts w:hint="eastAsia"/>
        </w:rPr>
        <w:t>space</w:t>
      </w:r>
      <w:r w:rsidRPr="009375FA">
        <w:t xml:space="preserve"> </w:t>
      </w:r>
      <w:r w:rsidRPr="009375FA">
        <w:rPr>
          <w:rFonts w:hint="eastAsia"/>
          <w:lang w:eastAsia="zh-CN"/>
        </w:rPr>
        <w:t>constraints</w:t>
      </w:r>
      <w:r w:rsidR="00A46783" w:rsidRPr="00A46783">
        <w:rPr>
          <w:noProof/>
          <w:vertAlign w:val="superscript"/>
        </w:rPr>
        <w:t>16</w:t>
      </w:r>
      <w:r w:rsidR="000302BE">
        <w:t>.</w:t>
      </w:r>
      <w:r w:rsidRPr="009375FA">
        <w:t xml:space="preserve"> Nevertheless, this speed is too fast for untrained rats to stably walk on the treadmill and would likely result in </w:t>
      </w:r>
      <w:r w:rsidR="000302BE">
        <w:t xml:space="preserve">an </w:t>
      </w:r>
      <w:r w:rsidRPr="009375FA">
        <w:t xml:space="preserve">abnormal gait and </w:t>
      </w:r>
      <w:r w:rsidRPr="009375FA">
        <w:rPr>
          <w:rFonts w:hint="eastAsia"/>
        </w:rPr>
        <w:t>non</w:t>
      </w:r>
      <w:r w:rsidRPr="009375FA">
        <w:t xml:space="preserve">uniform movements. These events </w:t>
      </w:r>
      <w:r w:rsidR="00894641" w:rsidRPr="00C80CF5">
        <w:t>may</w:t>
      </w:r>
      <w:r w:rsidRPr="009375FA">
        <w:t xml:space="preserve"> seriously </w:t>
      </w:r>
      <w:r w:rsidRPr="009375FA">
        <w:rPr>
          <w:rFonts w:hint="eastAsia"/>
        </w:rPr>
        <w:t>af</w:t>
      </w:r>
      <w:r w:rsidRPr="009375FA">
        <w:t xml:space="preserve">fect </w:t>
      </w:r>
      <w:r w:rsidR="00894641" w:rsidRPr="00C80CF5">
        <w:t>data</w:t>
      </w:r>
      <w:r w:rsidRPr="009375FA">
        <w:t xml:space="preserve"> reliability and authenticity. However, </w:t>
      </w:r>
      <w:r w:rsidRPr="009375FA">
        <w:rPr>
          <w:rFonts w:hint="eastAsia"/>
        </w:rPr>
        <w:t>treadmill</w:t>
      </w:r>
      <w:r w:rsidRPr="009375FA">
        <w:t xml:space="preserve"> </w:t>
      </w:r>
      <w:r w:rsidRPr="009375FA">
        <w:rPr>
          <w:rFonts w:hint="eastAsia"/>
        </w:rPr>
        <w:t>speed</w:t>
      </w:r>
      <w:r w:rsidRPr="009375FA">
        <w:t xml:space="preserve">s </w:t>
      </w:r>
      <w:r w:rsidRPr="009375FA">
        <w:rPr>
          <w:rFonts w:hint="eastAsia"/>
        </w:rPr>
        <w:t>lo</w:t>
      </w:r>
      <w:r w:rsidRPr="009375FA">
        <w:t xml:space="preserve">wer than 20 cm/s </w:t>
      </w:r>
      <w:r w:rsidR="00894641" w:rsidRPr="00C80CF5">
        <w:t>can</w:t>
      </w:r>
      <w:r w:rsidRPr="009375FA">
        <w:t xml:space="preserve"> </w:t>
      </w:r>
      <w:r w:rsidRPr="009375FA">
        <w:rPr>
          <w:rFonts w:hint="eastAsia"/>
        </w:rPr>
        <w:t>cause</w:t>
      </w:r>
      <w:r w:rsidRPr="009375FA">
        <w:t xml:space="preserve"> the </w:t>
      </w:r>
      <w:r w:rsidRPr="009375FA">
        <w:rPr>
          <w:rFonts w:hint="eastAsia"/>
        </w:rPr>
        <w:t>rats</w:t>
      </w:r>
      <w:r w:rsidRPr="009375FA">
        <w:t xml:space="preserve"> </w:t>
      </w:r>
      <w:r w:rsidRPr="009375FA">
        <w:rPr>
          <w:rFonts w:hint="eastAsia"/>
        </w:rPr>
        <w:t>to</w:t>
      </w:r>
      <w:r w:rsidRPr="009375FA">
        <w:t xml:space="preserve"> </w:t>
      </w:r>
      <w:r w:rsidRPr="009375FA">
        <w:rPr>
          <w:rFonts w:hint="eastAsia"/>
        </w:rPr>
        <w:t>intermittently</w:t>
      </w:r>
      <w:r w:rsidRPr="009375FA">
        <w:t xml:space="preserve"> </w:t>
      </w:r>
      <w:r w:rsidRPr="009375FA">
        <w:rPr>
          <w:rFonts w:hint="eastAsia"/>
        </w:rPr>
        <w:t>stop</w:t>
      </w:r>
      <w:r w:rsidRPr="009375FA">
        <w:t xml:space="preserve"> </w:t>
      </w:r>
      <w:r w:rsidRPr="009375FA">
        <w:rPr>
          <w:rFonts w:hint="eastAsia"/>
        </w:rPr>
        <w:t>walking</w:t>
      </w:r>
      <w:r w:rsidRPr="009375FA">
        <w:t xml:space="preserve">, potentially producing </w:t>
      </w:r>
      <w:r w:rsidRPr="009375FA">
        <w:rPr>
          <w:rFonts w:hint="eastAsia"/>
        </w:rPr>
        <w:t>large</w:t>
      </w:r>
      <w:r w:rsidRPr="009375FA">
        <w:t xml:space="preserve"> </w:t>
      </w:r>
      <w:r w:rsidRPr="009375FA">
        <w:rPr>
          <w:rFonts w:hint="eastAsia"/>
        </w:rPr>
        <w:t>deviation</w:t>
      </w:r>
      <w:r w:rsidRPr="009375FA">
        <w:t xml:space="preserve">s </w:t>
      </w:r>
      <w:r w:rsidRPr="009375FA">
        <w:rPr>
          <w:rFonts w:hint="eastAsia"/>
        </w:rPr>
        <w:t>and</w:t>
      </w:r>
      <w:r w:rsidRPr="009375FA">
        <w:t xml:space="preserve"> reduced </w:t>
      </w:r>
      <w:r w:rsidR="00894641" w:rsidRPr="00C80CF5">
        <w:t>data</w:t>
      </w:r>
      <w:r w:rsidRPr="009375FA">
        <w:t xml:space="preserve"> </w:t>
      </w:r>
      <w:r w:rsidRPr="009375FA">
        <w:rPr>
          <w:rFonts w:hint="eastAsia"/>
        </w:rPr>
        <w:t>reliability.</w:t>
      </w:r>
      <w:r w:rsidRPr="009375FA">
        <w:t xml:space="preserve"> Therefore, training the rats to be able to steadily walk in a straight</w:t>
      </w:r>
      <w:r w:rsidR="00F03960">
        <w:t xml:space="preserve">, </w:t>
      </w:r>
      <w:r w:rsidR="000E7D0D" w:rsidRPr="009375FA">
        <w:t>frontward</w:t>
      </w:r>
      <w:r w:rsidRPr="009375FA">
        <w:t xml:space="preserve"> direction on the treadmill is extremely import</w:t>
      </w:r>
      <w:r w:rsidRPr="009375FA">
        <w:rPr>
          <w:rFonts w:hint="eastAsia"/>
          <w:lang w:eastAsia="zh-CN"/>
        </w:rPr>
        <w:t>ant</w:t>
      </w:r>
      <w:r w:rsidRPr="009375FA">
        <w:t xml:space="preserve"> if one is to achieve precise kinematic analysis. </w:t>
      </w:r>
    </w:p>
    <w:p w14:paraId="4385734E" w14:textId="77777777" w:rsidR="005908D9" w:rsidRPr="009375FA" w:rsidRDefault="005908D9" w:rsidP="00EF1224"/>
    <w:p w14:paraId="71A5566B" w14:textId="0E8CC5E3" w:rsidR="005908D9" w:rsidRPr="009375FA" w:rsidRDefault="005908D9" w:rsidP="00EF1224">
      <w:r w:rsidRPr="009375FA">
        <w:t>Additionally, operators should not ignore the needs for reconfirmation and fine</w:t>
      </w:r>
      <w:r w:rsidRPr="009375FA">
        <w:rPr>
          <w:rFonts w:hint="eastAsia"/>
        </w:rPr>
        <w:t xml:space="preserve"> </w:t>
      </w:r>
      <w:r w:rsidRPr="009375FA">
        <w:t xml:space="preserve">adjustments during the kinematic analysis process. We found that the swing phase accounted for 25% of the </w:t>
      </w:r>
      <w:r w:rsidRPr="009375FA">
        <w:lastRenderedPageBreak/>
        <w:t xml:space="preserve">step cycle in normal rats. This means that posterior limb movements during the swing phase accelerated to the point where the camera system </w:t>
      </w:r>
      <w:r w:rsidRPr="009375FA">
        <w:rPr>
          <w:rFonts w:hint="eastAsia"/>
        </w:rPr>
        <w:t>was</w:t>
      </w:r>
      <w:r w:rsidRPr="009375FA">
        <w:t xml:space="preserve"> </w:t>
      </w:r>
      <w:r w:rsidRPr="009375FA">
        <w:rPr>
          <w:rFonts w:hint="eastAsia"/>
        </w:rPr>
        <w:t>not</w:t>
      </w:r>
      <w:r w:rsidRPr="009375FA">
        <w:t xml:space="preserve"> </w:t>
      </w:r>
      <w:r w:rsidRPr="009375FA">
        <w:rPr>
          <w:rFonts w:hint="eastAsia"/>
        </w:rPr>
        <w:t>able</w:t>
      </w:r>
      <w:r w:rsidRPr="009375FA">
        <w:t xml:space="preserve"> </w:t>
      </w:r>
      <w:r w:rsidRPr="009375FA">
        <w:rPr>
          <w:rFonts w:hint="eastAsia"/>
        </w:rPr>
        <w:t>to</w:t>
      </w:r>
      <w:r w:rsidRPr="009375FA">
        <w:t xml:space="preserve"> accurately capture the movements continually and over time. </w:t>
      </w:r>
      <w:r w:rsidR="000302BE">
        <w:t>Also</w:t>
      </w:r>
      <w:r w:rsidRPr="009375FA">
        <w:t xml:space="preserve">, </w:t>
      </w:r>
      <w:r w:rsidRPr="009375FA">
        <w:rPr>
          <w:rFonts w:hint="eastAsia"/>
        </w:rPr>
        <w:t>excessively</w:t>
      </w:r>
      <w:r w:rsidRPr="009375FA">
        <w:t xml:space="preserve"> bright or dim ambient </w:t>
      </w:r>
      <w:r w:rsidRPr="009375FA">
        <w:rPr>
          <w:rFonts w:hint="eastAsia"/>
        </w:rPr>
        <w:t>light</w:t>
      </w:r>
      <w:r w:rsidRPr="009375FA">
        <w:t xml:space="preserve">, </w:t>
      </w:r>
      <w:r w:rsidRPr="009375FA">
        <w:rPr>
          <w:rFonts w:hint="eastAsia"/>
        </w:rPr>
        <w:t>stains</w:t>
      </w:r>
      <w:r w:rsidRPr="009375FA">
        <w:t xml:space="preserve"> on the transparent treadmill sheets</w:t>
      </w:r>
      <w:r w:rsidR="000302BE">
        <w:t>,</w:t>
      </w:r>
      <w:r w:rsidRPr="009375FA">
        <w:t xml:space="preserve"> and abnormal movement </w:t>
      </w:r>
      <w:r w:rsidRPr="009375FA">
        <w:rPr>
          <w:rFonts w:hint="eastAsia"/>
        </w:rPr>
        <w:t>pattern</w:t>
      </w:r>
      <w:r w:rsidRPr="009375FA">
        <w:t xml:space="preserve">s that incidentally occur </w:t>
      </w:r>
      <w:r w:rsidR="00894641" w:rsidRPr="00C80CF5">
        <w:t>while</w:t>
      </w:r>
      <w:r w:rsidRPr="009375FA">
        <w:t xml:space="preserve"> walking could result in </w:t>
      </w:r>
      <w:r w:rsidR="000302BE">
        <w:t xml:space="preserve">an </w:t>
      </w:r>
      <w:r w:rsidRPr="009375FA">
        <w:rPr>
          <w:rFonts w:hint="eastAsia"/>
        </w:rPr>
        <w:t>exaggerated</w:t>
      </w:r>
      <w:r w:rsidRPr="009375FA">
        <w:t xml:space="preserve"> </w:t>
      </w:r>
      <w:r w:rsidRPr="009375FA">
        <w:rPr>
          <w:rFonts w:hint="eastAsia"/>
        </w:rPr>
        <w:t>deviation</w:t>
      </w:r>
      <w:r w:rsidRPr="009375FA">
        <w:t xml:space="preserve"> </w:t>
      </w:r>
      <w:r w:rsidRPr="009375FA">
        <w:rPr>
          <w:rFonts w:hint="eastAsia"/>
        </w:rPr>
        <w:t>of</w:t>
      </w:r>
      <w:r w:rsidRPr="009375FA">
        <w:t xml:space="preserve"> the tracing </w:t>
      </w:r>
      <w:r w:rsidRPr="009375FA">
        <w:rPr>
          <w:rFonts w:hint="eastAsia"/>
        </w:rPr>
        <w:t>labels</w:t>
      </w:r>
      <w:r w:rsidRPr="009375FA">
        <w:t xml:space="preserve"> </w:t>
      </w:r>
      <w:r w:rsidRPr="009375FA">
        <w:rPr>
          <w:rFonts w:hint="eastAsia"/>
        </w:rPr>
        <w:t>from</w:t>
      </w:r>
      <w:r w:rsidRPr="009375FA">
        <w:t xml:space="preserve"> the </w:t>
      </w:r>
      <w:r w:rsidRPr="009375FA">
        <w:rPr>
          <w:rFonts w:hint="eastAsia"/>
        </w:rPr>
        <w:t>markers</w:t>
      </w:r>
      <w:r w:rsidRPr="009375FA">
        <w:t xml:space="preserve"> </w:t>
      </w:r>
      <w:r w:rsidRPr="009375FA">
        <w:rPr>
          <w:rFonts w:hint="eastAsia"/>
        </w:rPr>
        <w:t>attached</w:t>
      </w:r>
      <w:r w:rsidRPr="009375FA">
        <w:t xml:space="preserve"> </w:t>
      </w:r>
      <w:r w:rsidRPr="009375FA">
        <w:rPr>
          <w:rFonts w:hint="eastAsia"/>
        </w:rPr>
        <w:t>to</w:t>
      </w:r>
      <w:r w:rsidRPr="009375FA">
        <w:t xml:space="preserve"> </w:t>
      </w:r>
      <w:r w:rsidR="000302BE">
        <w:t xml:space="preserve">the </w:t>
      </w:r>
      <w:r w:rsidRPr="009375FA">
        <w:rPr>
          <w:rFonts w:hint="eastAsia"/>
        </w:rPr>
        <w:t>rats</w:t>
      </w:r>
      <w:r w:rsidRPr="009375FA">
        <w:t>. These factors could reduce the accuracy of the motion capture process. Manual adjustments were introduced into the marker tracing system to address this issue. Using manual adjustment, evident deviation</w:t>
      </w:r>
      <w:r w:rsidRPr="009375FA">
        <w:rPr>
          <w:rFonts w:hint="eastAsia"/>
        </w:rPr>
        <w:t>s</w:t>
      </w:r>
      <w:r w:rsidRPr="009375FA">
        <w:t xml:space="preserve"> or </w:t>
      </w:r>
      <w:r w:rsidRPr="009375FA">
        <w:rPr>
          <w:rFonts w:hint="eastAsia"/>
        </w:rPr>
        <w:t>subtle motion</w:t>
      </w:r>
      <w:r w:rsidRPr="009375FA">
        <w:t xml:space="preserve"> </w:t>
      </w:r>
      <w:r w:rsidRPr="009375FA">
        <w:rPr>
          <w:rFonts w:hint="eastAsia"/>
        </w:rPr>
        <w:t>capture</w:t>
      </w:r>
      <w:r w:rsidRPr="009375FA">
        <w:t xml:space="preserve"> </w:t>
      </w:r>
      <w:r w:rsidRPr="009375FA">
        <w:rPr>
          <w:rFonts w:hint="eastAsia"/>
        </w:rPr>
        <w:t>losses</w:t>
      </w:r>
      <w:r w:rsidRPr="009375FA">
        <w:t xml:space="preserve"> </w:t>
      </w:r>
      <w:r w:rsidR="00894641" w:rsidRPr="00C80CF5">
        <w:t>can</w:t>
      </w:r>
      <w:r w:rsidRPr="009375FA">
        <w:t xml:space="preserve"> </w:t>
      </w:r>
      <w:r w:rsidRPr="009375FA">
        <w:rPr>
          <w:rFonts w:hint="eastAsia"/>
        </w:rPr>
        <w:t>b</w:t>
      </w:r>
      <w:r w:rsidRPr="009375FA">
        <w:t xml:space="preserve">e immediately rectified </w:t>
      </w:r>
      <w:r w:rsidRPr="009375FA">
        <w:rPr>
          <w:rFonts w:hint="eastAsia"/>
        </w:rPr>
        <w:t>during</w:t>
      </w:r>
      <w:r w:rsidRPr="009375FA">
        <w:t xml:space="preserve"> the marker </w:t>
      </w:r>
      <w:r w:rsidRPr="009375FA">
        <w:rPr>
          <w:rFonts w:hint="eastAsia"/>
        </w:rPr>
        <w:t>tracing</w:t>
      </w:r>
      <w:r w:rsidRPr="009375FA">
        <w:t xml:space="preserve"> process. Moreover, reconfirmation of changes in the curves of multiple parameters processed using the </w:t>
      </w:r>
      <w:r w:rsidR="00F556E6">
        <w:t>kinematic analysis</w:t>
      </w:r>
      <w:r w:rsidRPr="009375FA">
        <w:t xml:space="preserve"> software aided in searching for and correcting flaws in the ma</w:t>
      </w:r>
      <w:r w:rsidR="000E7D0D">
        <w:t>r</w:t>
      </w:r>
      <w:r w:rsidRPr="009375FA">
        <w:t xml:space="preserve">ker tracing process. Reconfirmation also allowed us to generate the most reliable and authentic </w:t>
      </w:r>
      <w:r w:rsidR="00894641" w:rsidRPr="00C80CF5">
        <w:t>data</w:t>
      </w:r>
      <w:r w:rsidRPr="009375FA">
        <w:t xml:space="preserve">. </w:t>
      </w:r>
    </w:p>
    <w:p w14:paraId="6EF133F7" w14:textId="77777777" w:rsidR="005908D9" w:rsidRPr="009375FA" w:rsidRDefault="005908D9" w:rsidP="00EF1224"/>
    <w:p w14:paraId="3663768E" w14:textId="722BBA77" w:rsidR="005908D9" w:rsidRPr="009375FA" w:rsidRDefault="005908D9" w:rsidP="00EF1224">
      <w:r w:rsidRPr="009375FA">
        <w:t xml:space="preserve">Compared to </w:t>
      </w:r>
      <w:r w:rsidR="009435B9">
        <w:t xml:space="preserve">the </w:t>
      </w:r>
      <w:r w:rsidRPr="009375FA">
        <w:t>kinematic analysis, the shortcomings</w:t>
      </w:r>
      <w:r w:rsidRPr="009375FA">
        <w:rPr>
          <w:rFonts w:hint="eastAsia"/>
        </w:rPr>
        <w:t xml:space="preserve"> </w:t>
      </w:r>
      <w:r w:rsidRPr="009375FA">
        <w:t xml:space="preserve">of the SFI are mainly derived from its </w:t>
      </w:r>
      <w:r w:rsidRPr="009375FA">
        <w:rPr>
          <w:rFonts w:hint="eastAsia"/>
        </w:rPr>
        <w:t>low</w:t>
      </w:r>
      <w:r w:rsidRPr="009375FA">
        <w:t xml:space="preserve"> accuracy </w:t>
      </w:r>
      <w:r w:rsidRPr="009375FA">
        <w:rPr>
          <w:rFonts w:hint="eastAsia"/>
        </w:rPr>
        <w:t>and</w:t>
      </w:r>
      <w:r w:rsidRPr="009375FA">
        <w:t xml:space="preserve"> reliability</w:t>
      </w:r>
      <w:r w:rsidRPr="009375FA">
        <w:rPr>
          <w:rFonts w:hint="eastAsia"/>
        </w:rPr>
        <w:t>,</w:t>
      </w:r>
      <w:r w:rsidRPr="009375FA">
        <w:t xml:space="preserve"> rather than from interferences produced </w:t>
      </w:r>
      <w:r w:rsidR="00894641" w:rsidRPr="00C80CF5">
        <w:t>by</w:t>
      </w:r>
      <w:r w:rsidRPr="009375FA">
        <w:t xml:space="preserve"> the abovementioned factors. A previous study also noted that the SFI method is neither reliable nor reproducible when applied during the early post-injury period</w:t>
      </w:r>
      <w:r w:rsidR="00A46783" w:rsidRPr="00A46783">
        <w:rPr>
          <w:noProof/>
          <w:vertAlign w:val="superscript"/>
        </w:rPr>
        <w:t>17</w:t>
      </w:r>
      <w:r w:rsidRPr="009375FA">
        <w:t>. On the other hand, the high accuracy and reliability of kinematic analysis has been widely</w:t>
      </w:r>
      <w:r w:rsidRPr="009375FA">
        <w:rPr>
          <w:rFonts w:hint="eastAsia"/>
        </w:rPr>
        <w:t xml:space="preserve"> </w:t>
      </w:r>
      <w:r w:rsidRPr="009375FA">
        <w:t>recognized. However, many previous application</w:t>
      </w:r>
      <w:r w:rsidRPr="009375FA">
        <w:rPr>
          <w:rFonts w:hint="eastAsia"/>
        </w:rPr>
        <w:t>s</w:t>
      </w:r>
      <w:r w:rsidRPr="009375FA">
        <w:t xml:space="preserve"> were only capable of o</w:t>
      </w:r>
      <w:r w:rsidRPr="009375FA">
        <w:rPr>
          <w:rFonts w:hint="eastAsia"/>
        </w:rPr>
        <w:t>bserving</w:t>
      </w:r>
      <w:r w:rsidRPr="009375FA">
        <w:t xml:space="preserve"> and measuring designated angles, especially ankle angles</w:t>
      </w:r>
      <w:r w:rsidR="00A46783" w:rsidRPr="00A46783">
        <w:rPr>
          <w:noProof/>
          <w:vertAlign w:val="superscript"/>
        </w:rPr>
        <w:t>10,15,18–20</w:t>
      </w:r>
      <w:r w:rsidRPr="009375FA">
        <w:t xml:space="preserve">. The </w:t>
      </w:r>
      <w:r w:rsidRPr="009375FA">
        <w:rPr>
          <w:rFonts w:hint="eastAsia"/>
        </w:rPr>
        <w:t>limitation</w:t>
      </w:r>
      <w:r w:rsidRPr="009375FA">
        <w:t>s of two-</w:t>
      </w:r>
      <w:r w:rsidR="00894641" w:rsidRPr="00C80CF5">
        <w:t>dimensional</w:t>
      </w:r>
      <w:r w:rsidRPr="009375FA">
        <w:t xml:space="preserve"> (2D) video analysis prevents investigation of additional parameters during functional evaluations. </w:t>
      </w:r>
    </w:p>
    <w:p w14:paraId="20C7E7C0" w14:textId="77777777" w:rsidR="005908D9" w:rsidRPr="009375FA" w:rsidRDefault="005908D9" w:rsidP="00EF1224"/>
    <w:p w14:paraId="30127323" w14:textId="48C349D9" w:rsidR="005908D9" w:rsidRPr="009375FA" w:rsidRDefault="000302BE" w:rsidP="00EF1224">
      <w:r w:rsidRPr="000302BE">
        <w:t>Three-dimensional</w:t>
      </w:r>
      <w:r w:rsidRPr="009375FA">
        <w:t xml:space="preserve"> </w:t>
      </w:r>
      <w:r w:rsidR="005908D9" w:rsidRPr="009375FA">
        <w:t xml:space="preserve">kinematic analysis overcomes all the shortcomings of SFI and </w:t>
      </w:r>
      <w:r w:rsidR="005908D9" w:rsidRPr="009375FA">
        <w:rPr>
          <w:rFonts w:hint="eastAsia"/>
        </w:rPr>
        <w:t>enable</w:t>
      </w:r>
      <w:r w:rsidR="005908D9" w:rsidRPr="009375FA">
        <w:t xml:space="preserve">s investigation of many additional parameters. The 3D digital model is constructed from images captured </w:t>
      </w:r>
      <w:r w:rsidR="00894641" w:rsidRPr="00C80CF5">
        <w:t>by</w:t>
      </w:r>
      <w:r w:rsidR="005908D9" w:rsidRPr="009375FA">
        <w:t xml:space="preserve"> four cameras</w:t>
      </w:r>
      <w:r>
        <w:t>.</w:t>
      </w:r>
      <w:r w:rsidR="005908D9" w:rsidRPr="009375FA">
        <w:t xml:space="preserve"> </w:t>
      </w:r>
      <w:r w:rsidRPr="00C80CF5">
        <w:t>Consequently</w:t>
      </w:r>
      <w:r w:rsidR="005908D9" w:rsidRPr="009375FA">
        <w:t xml:space="preserve">, this apparatus </w:t>
      </w:r>
      <w:bookmarkStart w:id="98" w:name="OLE_LINK5"/>
      <w:bookmarkStart w:id="99" w:name="OLE_LINK6"/>
      <w:bookmarkStart w:id="100" w:name="OLE_LINK7"/>
      <w:r w:rsidR="00894641" w:rsidRPr="00C80CF5">
        <w:t>can</w:t>
      </w:r>
      <w:r w:rsidR="005908D9" w:rsidRPr="009375FA">
        <w:t xml:space="preserve"> </w:t>
      </w:r>
      <w:r w:rsidR="00894641" w:rsidRPr="00C80CF5">
        <w:t>measure</w:t>
      </w:r>
      <w:r w:rsidR="005908D9" w:rsidRPr="009375FA">
        <w:t xml:space="preserve"> or calculate parameters more accurately than conventi</w:t>
      </w:r>
      <w:r w:rsidR="005908D9" w:rsidRPr="009375FA">
        <w:rPr>
          <w:rFonts w:hint="eastAsia"/>
        </w:rPr>
        <w:t>onal</w:t>
      </w:r>
      <w:r w:rsidR="005908D9" w:rsidRPr="009375FA">
        <w:t xml:space="preserve"> 2D kinematic </w:t>
      </w:r>
      <w:bookmarkEnd w:id="98"/>
      <w:bookmarkEnd w:id="99"/>
      <w:bookmarkEnd w:id="100"/>
      <w:r w:rsidR="005908D9" w:rsidRPr="009375FA">
        <w:t>methods. Therefore, kinematic analysis that uses the 3D motion capture apparatus holds enormous promise as a potential substitute for other functional evaluation methods</w:t>
      </w:r>
      <w:r w:rsidR="00182CE3" w:rsidRPr="009375FA">
        <w:t xml:space="preserve">. </w:t>
      </w:r>
    </w:p>
    <w:p w14:paraId="4ED7DD01" w14:textId="77777777" w:rsidR="005908D9" w:rsidRPr="009375FA" w:rsidRDefault="005908D9" w:rsidP="00EF1224"/>
    <w:p w14:paraId="4A4660A8" w14:textId="44059214" w:rsidR="005908D9" w:rsidRPr="009375FA" w:rsidRDefault="005908D9" w:rsidP="00EF1224">
      <w:r w:rsidRPr="009375FA">
        <w:t>H</w:t>
      </w:r>
      <w:r w:rsidRPr="009375FA">
        <w:rPr>
          <w:rFonts w:hint="eastAsia"/>
        </w:rPr>
        <w:t>owever,</w:t>
      </w:r>
      <w:r w:rsidRPr="009375FA">
        <w:t xml:space="preserve"> the 3D kinematic analysis method has several limitations. Training rodents, attaching markers, and tracing examination processes are </w:t>
      </w:r>
      <w:r w:rsidRPr="009375FA">
        <w:rPr>
          <w:rFonts w:hint="eastAsia"/>
        </w:rPr>
        <w:t>complicated</w:t>
      </w:r>
      <w:r w:rsidRPr="009375FA">
        <w:t xml:space="preserve"> </w:t>
      </w:r>
      <w:r w:rsidRPr="009375FA">
        <w:rPr>
          <w:rFonts w:hint="eastAsia"/>
        </w:rPr>
        <w:t>and</w:t>
      </w:r>
      <w:r w:rsidRPr="009375FA">
        <w:t xml:space="preserve"> </w:t>
      </w:r>
      <w:r w:rsidRPr="009375FA">
        <w:rPr>
          <w:rFonts w:hint="eastAsia"/>
        </w:rPr>
        <w:t>time-consuming</w:t>
      </w:r>
      <w:r w:rsidRPr="009375FA">
        <w:t xml:space="preserve">. In order to obtain reproducible and reliable </w:t>
      </w:r>
      <w:r w:rsidR="00894641" w:rsidRPr="00C80CF5">
        <w:t>data</w:t>
      </w:r>
      <w:r w:rsidRPr="009375FA">
        <w:t xml:space="preserve">, the operator should be well-acquainted with </w:t>
      </w:r>
      <w:r w:rsidR="00FE4503">
        <w:t xml:space="preserve">the </w:t>
      </w:r>
      <w:r w:rsidRPr="009375FA">
        <w:t xml:space="preserve">critical </w:t>
      </w:r>
      <w:r w:rsidRPr="009375FA">
        <w:rPr>
          <w:rFonts w:hint="eastAsia"/>
        </w:rPr>
        <w:t>step</w:t>
      </w:r>
      <w:r w:rsidR="00FE4503">
        <w:t>s</w:t>
      </w:r>
      <w:r w:rsidRPr="009375FA">
        <w:t xml:space="preserve"> </w:t>
      </w:r>
      <w:r w:rsidR="00FE4503">
        <w:t>required</w:t>
      </w:r>
      <w:r w:rsidRPr="009375FA">
        <w:t xml:space="preserve">. </w:t>
      </w:r>
      <w:r w:rsidR="000302BE">
        <w:t>The s</w:t>
      </w:r>
      <w:r w:rsidRPr="009375FA">
        <w:t xml:space="preserve">kin shifting that occurs during rodent walking is particularly </w:t>
      </w:r>
      <w:r w:rsidR="000302BE">
        <w:t>likely</w:t>
      </w:r>
      <w:r w:rsidR="000302BE" w:rsidRPr="009375FA">
        <w:t xml:space="preserve"> </w:t>
      </w:r>
      <w:r w:rsidRPr="009375FA">
        <w:t>to produc</w:t>
      </w:r>
      <w:r w:rsidR="000302BE">
        <w:t>e</w:t>
      </w:r>
      <w:r w:rsidRPr="009375FA">
        <w:t xml:space="preserve"> </w:t>
      </w:r>
      <w:r w:rsidR="00894641" w:rsidRPr="00C80CF5">
        <w:t>data</w:t>
      </w:r>
      <w:r w:rsidRPr="009375FA">
        <w:t xml:space="preserve"> deviatio</w:t>
      </w:r>
      <w:r w:rsidRPr="009375FA">
        <w:rPr>
          <w:rFonts w:hint="eastAsia"/>
        </w:rPr>
        <w:t>n</w:t>
      </w:r>
      <w:r w:rsidRPr="009375FA">
        <w:t>s</w:t>
      </w:r>
      <w:r w:rsidR="00DA70DF" w:rsidRPr="00DA70DF">
        <w:rPr>
          <w:noProof/>
          <w:vertAlign w:val="superscript"/>
        </w:rPr>
        <w:t>21</w:t>
      </w:r>
      <w:r w:rsidRPr="009375FA">
        <w:t>. Furthermore, the high cost of 3</w:t>
      </w:r>
      <w:r w:rsidRPr="009375FA">
        <w:rPr>
          <w:rFonts w:hint="eastAsia"/>
        </w:rPr>
        <w:t>D</w:t>
      </w:r>
      <w:r w:rsidRPr="009375FA">
        <w:t xml:space="preserve"> </w:t>
      </w:r>
      <w:r w:rsidRPr="009375FA">
        <w:rPr>
          <w:rFonts w:hint="eastAsia"/>
        </w:rPr>
        <w:t>kinematic</w:t>
      </w:r>
      <w:r w:rsidRPr="009375FA">
        <w:t xml:space="preserve"> </w:t>
      </w:r>
      <w:r w:rsidRPr="009375FA">
        <w:rPr>
          <w:rFonts w:hint="eastAsia"/>
        </w:rPr>
        <w:t>analysis</w:t>
      </w:r>
      <w:r w:rsidRPr="009375FA">
        <w:t xml:space="preserve"> equipment </w:t>
      </w:r>
      <w:r w:rsidR="00894641" w:rsidRPr="00C80CF5">
        <w:rPr>
          <w:rFonts w:hint="eastAsia"/>
        </w:rPr>
        <w:t>may</w:t>
      </w:r>
      <w:r w:rsidRPr="009375FA">
        <w:t xml:space="preserve"> </w:t>
      </w:r>
      <w:r w:rsidRPr="009375FA">
        <w:rPr>
          <w:rFonts w:hint="eastAsia"/>
        </w:rPr>
        <w:t>impede</w:t>
      </w:r>
      <w:r w:rsidRPr="009375FA">
        <w:t xml:space="preserve"> its popularization and </w:t>
      </w:r>
      <w:r w:rsidR="00894641" w:rsidRPr="00C80CF5">
        <w:rPr>
          <w:rFonts w:hint="eastAsia"/>
        </w:rPr>
        <w:t>limit</w:t>
      </w:r>
      <w:r w:rsidRPr="009375FA">
        <w:t xml:space="preserve"> </w:t>
      </w:r>
      <w:r w:rsidR="00894641" w:rsidRPr="00C80CF5">
        <w:t>usage</w:t>
      </w:r>
      <w:r w:rsidRPr="009375FA">
        <w:t xml:space="preserve"> in relevant studies.</w:t>
      </w:r>
    </w:p>
    <w:p w14:paraId="08F6D916" w14:textId="77777777" w:rsidR="005908D9" w:rsidRPr="009375FA" w:rsidRDefault="005908D9" w:rsidP="00EF1224"/>
    <w:p w14:paraId="00F2E27C" w14:textId="24C1DC96" w:rsidR="005908D9" w:rsidRPr="009375FA" w:rsidRDefault="005908D9" w:rsidP="00EF1224">
      <w:r w:rsidRPr="009375FA">
        <w:t>Previous studies have found that the 3D kinematic analysis achieved accurate and valid results in the context of the rat sciatic nerve injury model</w:t>
      </w:r>
      <w:r w:rsidR="00DA70DF" w:rsidRPr="00DA70DF">
        <w:rPr>
          <w:noProof/>
          <w:vertAlign w:val="superscript"/>
        </w:rPr>
        <w:t>9,22</w:t>
      </w:r>
      <w:r w:rsidRPr="009375FA">
        <w:t xml:space="preserve">. Consequently, </w:t>
      </w:r>
      <w:r w:rsidR="00894641" w:rsidRPr="00C80CF5">
        <w:t>we</w:t>
      </w:r>
      <w:r w:rsidRPr="009375FA">
        <w:t xml:space="preserve"> have reason</w:t>
      </w:r>
      <w:r w:rsidR="000B13A6">
        <w:t>s</w:t>
      </w:r>
      <w:r w:rsidRPr="009375FA">
        <w:t xml:space="preserve"> to believe that this method </w:t>
      </w:r>
      <w:r w:rsidR="00894641" w:rsidRPr="00C80CF5">
        <w:t>may</w:t>
      </w:r>
      <w:r w:rsidRPr="009375FA">
        <w:t xml:space="preserve"> be a useful tool for functional evaluations of </w:t>
      </w:r>
      <w:r w:rsidR="00894641" w:rsidRPr="00C80CF5">
        <w:t>various</w:t>
      </w:r>
      <w:r w:rsidRPr="009375FA">
        <w:t xml:space="preserve"> </w:t>
      </w:r>
      <w:r w:rsidRPr="009375FA">
        <w:rPr>
          <w:rFonts w:hint="eastAsia"/>
        </w:rPr>
        <w:t>trauma</w:t>
      </w:r>
      <w:r w:rsidRPr="009375FA">
        <w:t xml:space="preserve"> </w:t>
      </w:r>
      <w:r w:rsidRPr="009375FA">
        <w:rPr>
          <w:rFonts w:hint="eastAsia"/>
        </w:rPr>
        <w:t>or</w:t>
      </w:r>
      <w:r w:rsidRPr="009375FA">
        <w:t xml:space="preserve"> </w:t>
      </w:r>
      <w:r w:rsidRPr="009375FA">
        <w:rPr>
          <w:rFonts w:hint="eastAsia"/>
        </w:rPr>
        <w:t>disease</w:t>
      </w:r>
      <w:r w:rsidRPr="009375FA">
        <w:t xml:space="preserve"> states that involve the posterior limbs</w:t>
      </w:r>
      <w:r w:rsidRPr="009375FA">
        <w:rPr>
          <w:rFonts w:hint="eastAsia"/>
        </w:rPr>
        <w:t>,</w:t>
      </w:r>
      <w:r w:rsidRPr="009375FA">
        <w:t xml:space="preserve"> </w:t>
      </w:r>
      <w:r w:rsidRPr="009375FA">
        <w:rPr>
          <w:rFonts w:hint="eastAsia"/>
        </w:rPr>
        <w:t>i</w:t>
      </w:r>
      <w:r w:rsidRPr="009375FA">
        <w:t xml:space="preserve">ncluding </w:t>
      </w:r>
      <w:r w:rsidRPr="009375FA">
        <w:rPr>
          <w:rFonts w:hint="eastAsia"/>
        </w:rPr>
        <w:t>disorders</w:t>
      </w:r>
      <w:r w:rsidRPr="009375FA">
        <w:t xml:space="preserve"> </w:t>
      </w:r>
      <w:r w:rsidRPr="009375FA">
        <w:rPr>
          <w:rFonts w:hint="eastAsia"/>
        </w:rPr>
        <w:t>of</w:t>
      </w:r>
      <w:r w:rsidRPr="009375FA">
        <w:t xml:space="preserve"> the central and peripheral nervous system and </w:t>
      </w:r>
      <w:r w:rsidRPr="009375FA">
        <w:rPr>
          <w:rFonts w:hint="eastAsia"/>
        </w:rPr>
        <w:t>musculoskeletal</w:t>
      </w:r>
      <w:r w:rsidRPr="009375FA">
        <w:t xml:space="preserve"> diseases. Moreover, </w:t>
      </w:r>
      <w:r w:rsidR="00894641" w:rsidRPr="00C80CF5">
        <w:t>by</w:t>
      </w:r>
      <w:r w:rsidRPr="009375FA">
        <w:t xml:space="preserve"> altering the marker positioning, this method </w:t>
      </w:r>
      <w:r w:rsidR="00894641" w:rsidRPr="00C80CF5">
        <w:t>may</w:t>
      </w:r>
      <w:r w:rsidRPr="009375FA">
        <w:t xml:space="preserve"> be used to functionally evaluate </w:t>
      </w:r>
      <w:r w:rsidRPr="009375FA">
        <w:rPr>
          <w:rFonts w:hint="eastAsia"/>
        </w:rPr>
        <w:t>anterior</w:t>
      </w:r>
      <w:r w:rsidRPr="009375FA">
        <w:t xml:space="preserve"> limb movements. A</w:t>
      </w:r>
      <w:r w:rsidRPr="009375FA">
        <w:rPr>
          <w:rFonts w:hint="eastAsia"/>
        </w:rPr>
        <w:t>lthough</w:t>
      </w:r>
      <w:r w:rsidRPr="009375FA">
        <w:t xml:space="preserve"> these hypotheses require further verification through future experiments, </w:t>
      </w:r>
      <w:r w:rsidR="00894641" w:rsidRPr="00C80CF5">
        <w:t>we believe</w:t>
      </w:r>
      <w:r w:rsidRPr="009375FA">
        <w:t xml:space="preserve"> that kinematic analysis using a 3D motion capture apparatus </w:t>
      </w:r>
      <w:r w:rsidR="00894641" w:rsidRPr="00C80CF5">
        <w:t>may</w:t>
      </w:r>
      <w:r w:rsidRPr="009375FA">
        <w:t xml:space="preserve"> inspire more promising functional evaluation methods and </w:t>
      </w:r>
      <w:r w:rsidRPr="009375FA">
        <w:lastRenderedPageBreak/>
        <w:t>play an important role in research and clinical applications.</w:t>
      </w:r>
    </w:p>
    <w:p w14:paraId="465150A6" w14:textId="77777777" w:rsidR="005908D9" w:rsidRPr="009375FA" w:rsidRDefault="005908D9" w:rsidP="00EF1224">
      <w:pPr>
        <w:rPr>
          <w:rFonts w:asciiTheme="minorHAnsi" w:hAnsiTheme="minorHAnsi" w:cstheme="minorHAnsi"/>
          <w:color w:val="auto"/>
        </w:rPr>
      </w:pPr>
    </w:p>
    <w:p w14:paraId="388FC35C" w14:textId="77777777" w:rsidR="005908D9" w:rsidRPr="009375FA" w:rsidRDefault="005908D9" w:rsidP="00EF1224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 w:rsidRPr="009375FA">
        <w:rPr>
          <w:rFonts w:asciiTheme="minorHAnsi" w:hAnsiTheme="minorHAnsi" w:cstheme="minorHAnsi"/>
          <w:b/>
          <w:bCs/>
        </w:rPr>
        <w:t xml:space="preserve">ACKNOWLEDGMENTS: </w:t>
      </w:r>
    </w:p>
    <w:p w14:paraId="723D1D75" w14:textId="359AAFF0" w:rsidR="005908D9" w:rsidRPr="009375FA" w:rsidRDefault="005908D9" w:rsidP="00EF1224">
      <w:pPr>
        <w:rPr>
          <w:rFonts w:asciiTheme="minorHAnsi" w:hAnsiTheme="minorHAnsi" w:cstheme="minorHAnsi"/>
          <w:bCs/>
          <w:color w:val="000000" w:themeColor="text1"/>
        </w:rPr>
      </w:pPr>
      <w:r w:rsidRPr="009375FA">
        <w:rPr>
          <w:rFonts w:asciiTheme="minorHAnsi" w:hAnsiTheme="minorHAnsi" w:cstheme="minorHAnsi"/>
          <w:bCs/>
          <w:color w:val="000000" w:themeColor="text1"/>
        </w:rPr>
        <w:t xml:space="preserve">This study was supported </w:t>
      </w:r>
      <w:r w:rsidR="00894641" w:rsidRPr="00C80CF5">
        <w:rPr>
          <w:bCs/>
          <w:color w:val="000000" w:themeColor="text1"/>
        </w:rPr>
        <w:t>by</w:t>
      </w:r>
      <w:r w:rsidRPr="009375FA">
        <w:rPr>
          <w:rFonts w:asciiTheme="minorHAnsi" w:hAnsiTheme="minorHAnsi" w:cstheme="minorHAnsi"/>
          <w:bCs/>
          <w:color w:val="000000" w:themeColor="text1"/>
        </w:rPr>
        <w:t xml:space="preserve"> JSPS KAKENHI Grant Number JP19K19793, JP18H03129, and JP18K19739.</w:t>
      </w:r>
    </w:p>
    <w:p w14:paraId="2D9FF4A3" w14:textId="77777777" w:rsidR="005908D9" w:rsidRPr="009375FA" w:rsidRDefault="005908D9" w:rsidP="00EF1224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C78D0AD" w14:textId="77777777" w:rsidR="005908D9" w:rsidRPr="009375FA" w:rsidRDefault="005908D9" w:rsidP="00EF1224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b/>
        </w:rPr>
      </w:pPr>
      <w:r w:rsidRPr="009375FA">
        <w:rPr>
          <w:rFonts w:asciiTheme="minorHAnsi" w:hAnsiTheme="minorHAnsi" w:cstheme="minorHAnsi"/>
          <w:b/>
        </w:rPr>
        <w:t>DISCLOSURES</w:t>
      </w:r>
      <w:r w:rsidRPr="009375FA">
        <w:rPr>
          <w:rFonts w:asciiTheme="minorHAnsi" w:hAnsiTheme="minorHAnsi" w:cstheme="minorHAnsi"/>
          <w:b/>
          <w:bCs/>
        </w:rPr>
        <w:t xml:space="preserve">: </w:t>
      </w:r>
    </w:p>
    <w:p w14:paraId="4AEED781" w14:textId="77777777" w:rsidR="005908D9" w:rsidRPr="009375FA" w:rsidRDefault="005908D9" w:rsidP="00EF1224">
      <w:pPr>
        <w:outlineLvl w:val="0"/>
        <w:rPr>
          <w:rFonts w:asciiTheme="minorHAnsi" w:hAnsiTheme="minorHAnsi" w:cstheme="minorHAnsi"/>
          <w:color w:val="000000" w:themeColor="text1"/>
          <w:lang w:eastAsia="zh-CN"/>
        </w:rPr>
      </w:pPr>
      <w:r w:rsidRPr="009375FA">
        <w:rPr>
          <w:rFonts w:asciiTheme="minorHAnsi" w:hAnsiTheme="minorHAnsi" w:cstheme="minorHAnsi"/>
          <w:color w:val="000000" w:themeColor="text1"/>
        </w:rPr>
        <w:t>The authors have nothing to disclose</w:t>
      </w:r>
      <w:r w:rsidRPr="009375FA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47CE3B51" w14:textId="77777777" w:rsidR="005908D9" w:rsidRPr="009375FA" w:rsidRDefault="005908D9" w:rsidP="00EF1224">
      <w:pPr>
        <w:rPr>
          <w:rFonts w:asciiTheme="minorHAnsi" w:hAnsiTheme="minorHAnsi" w:cstheme="minorHAnsi"/>
          <w:color w:val="auto"/>
        </w:rPr>
      </w:pPr>
    </w:p>
    <w:p w14:paraId="4DC668E4" w14:textId="77777777" w:rsidR="005908D9" w:rsidRPr="009375FA" w:rsidRDefault="005908D9" w:rsidP="00EF1224">
      <w:pPr>
        <w:outlineLvl w:val="0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9375FA">
        <w:rPr>
          <w:rFonts w:asciiTheme="minorHAnsi" w:hAnsiTheme="minorHAnsi" w:cstheme="minorHAnsi"/>
          <w:b/>
          <w:bCs/>
        </w:rPr>
        <w:t>REFERENCES:</w:t>
      </w:r>
    </w:p>
    <w:p w14:paraId="149F5919" w14:textId="00109F6B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1.</w:t>
      </w:r>
      <w:r w:rsidRPr="00A46783">
        <w:rPr>
          <w:noProof/>
        </w:rPr>
        <w:tab/>
        <w:t>Kanaya, F., Firrell, J. C.</w:t>
      </w:r>
      <w:r w:rsidR="00A71BD9">
        <w:rPr>
          <w:noProof/>
        </w:rPr>
        <w:t xml:space="preserve">, </w:t>
      </w:r>
      <w:r w:rsidRPr="00A46783">
        <w:rPr>
          <w:noProof/>
        </w:rPr>
        <w:t xml:space="preserve">Breidenbach, W. C. Sciatic function index, nerve conduction tests, muscle contraction, and axon morphometry as indicators of regeneration. </w:t>
      </w:r>
      <w:r w:rsidRPr="00A46783">
        <w:rPr>
          <w:i/>
          <w:iCs/>
          <w:noProof/>
        </w:rPr>
        <w:t xml:space="preserve">Plastic and </w:t>
      </w:r>
      <w:r w:rsidR="00A71BD9">
        <w:rPr>
          <w:i/>
          <w:iCs/>
          <w:noProof/>
        </w:rPr>
        <w:t>R</w:t>
      </w:r>
      <w:r w:rsidRPr="00A46783">
        <w:rPr>
          <w:i/>
          <w:iCs/>
          <w:noProof/>
        </w:rPr>
        <w:t xml:space="preserve">econstructive </w:t>
      </w:r>
      <w:r w:rsidR="00A71BD9">
        <w:rPr>
          <w:i/>
          <w:iCs/>
          <w:noProof/>
        </w:rPr>
        <w:t>S</w:t>
      </w:r>
      <w:r w:rsidRPr="00A46783">
        <w:rPr>
          <w:i/>
          <w:iCs/>
          <w:noProof/>
        </w:rPr>
        <w:t>urgery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98</w:t>
      </w:r>
      <w:r w:rsidR="00E16937">
        <w:rPr>
          <w:b/>
          <w:bCs/>
          <w:noProof/>
        </w:rPr>
        <w:t xml:space="preserve"> </w:t>
      </w:r>
      <w:r w:rsidR="00A71BD9">
        <w:rPr>
          <w:noProof/>
        </w:rPr>
        <w:t>(</w:t>
      </w:r>
      <w:r w:rsidRPr="00A46783">
        <w:rPr>
          <w:noProof/>
        </w:rPr>
        <w:t>7</w:t>
      </w:r>
      <w:r w:rsidR="00A71BD9">
        <w:rPr>
          <w:noProof/>
        </w:rPr>
        <w:t xml:space="preserve">), </w:t>
      </w:r>
      <w:r w:rsidRPr="00A46783">
        <w:rPr>
          <w:noProof/>
        </w:rPr>
        <w:t>1264–</w:t>
      </w:r>
      <w:r w:rsidR="00E16937">
        <w:rPr>
          <w:noProof/>
        </w:rPr>
        <w:t>12</w:t>
      </w:r>
      <w:r w:rsidRPr="00A46783">
        <w:rPr>
          <w:noProof/>
        </w:rPr>
        <w:t>71, discussion 1272-4 (1996).</w:t>
      </w:r>
    </w:p>
    <w:p w14:paraId="4029CD1A" w14:textId="0D67D455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2.</w:t>
      </w:r>
      <w:r w:rsidRPr="00A46783">
        <w:rPr>
          <w:noProof/>
        </w:rPr>
        <w:tab/>
        <w:t>Takhtfooladi, M. A., Jahanbakhsh, F., Takhtfooladi, H. A., Yousefi, K.</w:t>
      </w:r>
      <w:r w:rsidR="00A71BD9">
        <w:rPr>
          <w:noProof/>
        </w:rPr>
        <w:t xml:space="preserve">, </w:t>
      </w:r>
      <w:r w:rsidRPr="00A46783">
        <w:rPr>
          <w:noProof/>
        </w:rPr>
        <w:t xml:space="preserve">Allahverdi, A. Effect of low-level laser therapy (685 nm, 3 J/cm(2)) on functional recovery of the sciatic nerve in rats following crushing lesion. </w:t>
      </w:r>
      <w:r w:rsidRPr="00A46783">
        <w:rPr>
          <w:i/>
          <w:iCs/>
          <w:noProof/>
        </w:rPr>
        <w:t xml:space="preserve">Lasers in </w:t>
      </w:r>
      <w:r w:rsidR="00A71BD9">
        <w:rPr>
          <w:i/>
          <w:iCs/>
          <w:noProof/>
        </w:rPr>
        <w:t>M</w:t>
      </w:r>
      <w:r w:rsidRPr="00A46783">
        <w:rPr>
          <w:i/>
          <w:iCs/>
          <w:noProof/>
        </w:rPr>
        <w:t xml:space="preserve">edical </w:t>
      </w:r>
      <w:r w:rsidR="00A71BD9">
        <w:rPr>
          <w:i/>
          <w:iCs/>
          <w:noProof/>
        </w:rPr>
        <w:t>S</w:t>
      </w:r>
      <w:r w:rsidRPr="00A46783">
        <w:rPr>
          <w:i/>
          <w:iCs/>
          <w:noProof/>
        </w:rPr>
        <w:t>cience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30</w:t>
      </w:r>
      <w:r w:rsidR="00A71BD9">
        <w:rPr>
          <w:noProof/>
        </w:rPr>
        <w:t xml:space="preserve"> (</w:t>
      </w:r>
      <w:r w:rsidRPr="00A46783">
        <w:rPr>
          <w:noProof/>
        </w:rPr>
        <w:t>3</w:t>
      </w:r>
      <w:r w:rsidR="00A71BD9">
        <w:rPr>
          <w:noProof/>
        </w:rPr>
        <w:t xml:space="preserve">), </w:t>
      </w:r>
      <w:r w:rsidRPr="00A46783">
        <w:rPr>
          <w:noProof/>
        </w:rPr>
        <w:t>1047–1052 (2015).</w:t>
      </w:r>
    </w:p>
    <w:p w14:paraId="1EAE410E" w14:textId="562F59BD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3.</w:t>
      </w:r>
      <w:r w:rsidRPr="00A46783">
        <w:rPr>
          <w:noProof/>
        </w:rPr>
        <w:tab/>
        <w:t>Xing, H., Zhou, M., Assinck, P.</w:t>
      </w:r>
      <w:r w:rsidR="00A71BD9">
        <w:rPr>
          <w:noProof/>
        </w:rPr>
        <w:t>,</w:t>
      </w:r>
      <w:r w:rsidRPr="00A46783">
        <w:rPr>
          <w:noProof/>
        </w:rPr>
        <w:t xml:space="preserve"> Liu, N. Electrical stimulation influences satellite cell differentiation after sciatic nerve crush injury in rats. </w:t>
      </w:r>
      <w:r w:rsidRPr="00A46783">
        <w:rPr>
          <w:i/>
          <w:iCs/>
          <w:noProof/>
        </w:rPr>
        <w:t xml:space="preserve">Muscle &amp; </w:t>
      </w:r>
      <w:r w:rsidR="00A71BD9">
        <w:rPr>
          <w:i/>
          <w:iCs/>
          <w:noProof/>
        </w:rPr>
        <w:t>N</w:t>
      </w:r>
      <w:r w:rsidRPr="00A46783">
        <w:rPr>
          <w:i/>
          <w:iCs/>
          <w:noProof/>
        </w:rPr>
        <w:t>erve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51</w:t>
      </w:r>
      <w:r w:rsidR="00A71BD9">
        <w:rPr>
          <w:noProof/>
        </w:rPr>
        <w:t xml:space="preserve"> (</w:t>
      </w:r>
      <w:r w:rsidRPr="00A46783">
        <w:rPr>
          <w:noProof/>
        </w:rPr>
        <w:t>3</w:t>
      </w:r>
      <w:r w:rsidR="00A71BD9">
        <w:rPr>
          <w:noProof/>
        </w:rPr>
        <w:t xml:space="preserve">), </w:t>
      </w:r>
      <w:r w:rsidRPr="00A46783">
        <w:rPr>
          <w:noProof/>
        </w:rPr>
        <w:t>400–411 (2015).</w:t>
      </w:r>
    </w:p>
    <w:p w14:paraId="1E026B10" w14:textId="3C383FBB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4.</w:t>
      </w:r>
      <w:r w:rsidRPr="00A46783">
        <w:rPr>
          <w:noProof/>
        </w:rPr>
        <w:tab/>
        <w:t>Yang, C.-C., Wang, J., Chen, S.-C., Jan, Y.-M.</w:t>
      </w:r>
      <w:r w:rsidR="00A71BD9">
        <w:rPr>
          <w:noProof/>
        </w:rPr>
        <w:t xml:space="preserve">, </w:t>
      </w:r>
      <w:r w:rsidRPr="00A46783">
        <w:rPr>
          <w:noProof/>
        </w:rPr>
        <w:t xml:space="preserve">Hsieh, Y.-L. Enhanced functional recovery from sciatic nerve crush injury through a combined treatment of cold-water swimming and mesenchymal stem cell transplantation. </w:t>
      </w:r>
      <w:r w:rsidRPr="00A46783">
        <w:rPr>
          <w:i/>
          <w:iCs/>
          <w:noProof/>
        </w:rPr>
        <w:t xml:space="preserve">Neurological </w:t>
      </w:r>
      <w:r w:rsidR="00A71BD9">
        <w:rPr>
          <w:i/>
          <w:iCs/>
          <w:noProof/>
        </w:rPr>
        <w:t>R</w:t>
      </w:r>
      <w:r w:rsidRPr="00A46783">
        <w:rPr>
          <w:i/>
          <w:iCs/>
          <w:noProof/>
        </w:rPr>
        <w:t>esearch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37</w:t>
      </w:r>
      <w:r w:rsidRPr="00A46783">
        <w:rPr>
          <w:noProof/>
        </w:rPr>
        <w:t xml:space="preserve"> </w:t>
      </w:r>
      <w:r w:rsidR="00A71BD9">
        <w:rPr>
          <w:noProof/>
        </w:rPr>
        <w:t>(</w:t>
      </w:r>
      <w:r w:rsidRPr="00A46783">
        <w:rPr>
          <w:noProof/>
        </w:rPr>
        <w:t>9</w:t>
      </w:r>
      <w:r w:rsidR="00A71BD9">
        <w:rPr>
          <w:noProof/>
        </w:rPr>
        <w:t xml:space="preserve">0), </w:t>
      </w:r>
      <w:r w:rsidRPr="00A46783">
        <w:rPr>
          <w:noProof/>
        </w:rPr>
        <w:t>816–826 (2015).</w:t>
      </w:r>
    </w:p>
    <w:p w14:paraId="5DD20865" w14:textId="691CF724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5.</w:t>
      </w:r>
      <w:r w:rsidRPr="00A46783">
        <w:rPr>
          <w:noProof/>
        </w:rPr>
        <w:tab/>
        <w:t xml:space="preserve">Jiang, W.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Low-intensity pulsed ultrasound treatment improved the rate of autograft peripheral nerve regeneration in rat. </w:t>
      </w:r>
      <w:r w:rsidRPr="00A46783">
        <w:rPr>
          <w:i/>
          <w:iCs/>
          <w:noProof/>
        </w:rPr>
        <w:t xml:space="preserve">Scientific </w:t>
      </w:r>
      <w:r w:rsidR="00A71BD9">
        <w:rPr>
          <w:i/>
          <w:iCs/>
          <w:noProof/>
        </w:rPr>
        <w:t>R</w:t>
      </w:r>
      <w:r w:rsidRPr="00A46783">
        <w:rPr>
          <w:i/>
          <w:iCs/>
          <w:noProof/>
        </w:rPr>
        <w:t>eports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6</w:t>
      </w:r>
      <w:r w:rsidRPr="00A46783">
        <w:rPr>
          <w:noProof/>
        </w:rPr>
        <w:t>, 22773 (2016).</w:t>
      </w:r>
    </w:p>
    <w:p w14:paraId="5D9904C0" w14:textId="5865DC12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6.</w:t>
      </w:r>
      <w:r w:rsidRPr="00A46783">
        <w:rPr>
          <w:noProof/>
        </w:rPr>
        <w:tab/>
        <w:t>Ni, X.-J.</w:t>
      </w:r>
      <w:r w:rsidR="00190935">
        <w:rPr>
          <w:noProof/>
        </w:rPr>
        <w:t xml:space="preserve">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The Effect of Low-Intensity Ultrasound on Brain-Derived Neurotropic Factor Expression in a Rat Sciatic Nerve Crushed Injury Model. </w:t>
      </w:r>
      <w:r w:rsidRPr="00A46783">
        <w:rPr>
          <w:i/>
          <w:iCs/>
          <w:noProof/>
        </w:rPr>
        <w:t xml:space="preserve">Ultrasound in </w:t>
      </w:r>
      <w:r w:rsidR="00A71BD9">
        <w:rPr>
          <w:i/>
          <w:iCs/>
          <w:noProof/>
        </w:rPr>
        <w:t>M</w:t>
      </w:r>
      <w:r w:rsidRPr="00A46783">
        <w:rPr>
          <w:i/>
          <w:iCs/>
          <w:noProof/>
        </w:rPr>
        <w:t xml:space="preserve">edicine &amp; </w:t>
      </w:r>
      <w:r w:rsidR="00A71BD9">
        <w:rPr>
          <w:i/>
          <w:iCs/>
          <w:noProof/>
        </w:rPr>
        <w:t>B</w:t>
      </w:r>
      <w:r w:rsidRPr="00A46783">
        <w:rPr>
          <w:i/>
          <w:iCs/>
          <w:noProof/>
        </w:rPr>
        <w:t>iology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43</w:t>
      </w:r>
      <w:r w:rsidR="00A71BD9">
        <w:rPr>
          <w:b/>
          <w:bCs/>
          <w:noProof/>
        </w:rPr>
        <w:t xml:space="preserve"> </w:t>
      </w:r>
      <w:r w:rsidR="00A71BD9">
        <w:rPr>
          <w:noProof/>
        </w:rPr>
        <w:t>(</w:t>
      </w:r>
      <w:r w:rsidRPr="00A46783">
        <w:rPr>
          <w:noProof/>
        </w:rPr>
        <w:t>2</w:t>
      </w:r>
      <w:r w:rsidR="00A71BD9">
        <w:rPr>
          <w:noProof/>
        </w:rPr>
        <w:t xml:space="preserve">), </w:t>
      </w:r>
      <w:r w:rsidRPr="00A46783">
        <w:rPr>
          <w:noProof/>
        </w:rPr>
        <w:t>461–468 (2017).</w:t>
      </w:r>
    </w:p>
    <w:p w14:paraId="52580F78" w14:textId="27E7F431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7.</w:t>
      </w:r>
      <w:r w:rsidRPr="00A46783">
        <w:rPr>
          <w:noProof/>
        </w:rPr>
        <w:tab/>
        <w:t>Weber, R. A., Proctor, W. H., Warner, M. R.</w:t>
      </w:r>
      <w:r w:rsidR="00A71BD9">
        <w:rPr>
          <w:noProof/>
        </w:rPr>
        <w:t xml:space="preserve">, </w:t>
      </w:r>
      <w:r w:rsidRPr="00A46783">
        <w:rPr>
          <w:noProof/>
        </w:rPr>
        <w:t xml:space="preserve">Verheyden, C. N. Autotomy and the sciatic functional index. </w:t>
      </w:r>
      <w:r w:rsidRPr="00A46783">
        <w:rPr>
          <w:i/>
          <w:iCs/>
          <w:noProof/>
        </w:rPr>
        <w:t>Microsurgery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14</w:t>
      </w:r>
      <w:r w:rsidRPr="00A46783">
        <w:rPr>
          <w:noProof/>
        </w:rPr>
        <w:t xml:space="preserve"> </w:t>
      </w:r>
      <w:r w:rsidR="00A71BD9">
        <w:rPr>
          <w:noProof/>
        </w:rPr>
        <w:t>(</w:t>
      </w:r>
      <w:r w:rsidRPr="00A46783">
        <w:rPr>
          <w:noProof/>
        </w:rPr>
        <w:t>5</w:t>
      </w:r>
      <w:r w:rsidR="00A71BD9">
        <w:rPr>
          <w:noProof/>
        </w:rPr>
        <w:t xml:space="preserve">), </w:t>
      </w:r>
      <w:r w:rsidRPr="00A46783">
        <w:rPr>
          <w:noProof/>
        </w:rPr>
        <w:t>323–327 (1993).</w:t>
      </w:r>
    </w:p>
    <w:p w14:paraId="175640A5" w14:textId="7D6EA808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8.</w:t>
      </w:r>
      <w:r w:rsidRPr="00A46783">
        <w:rPr>
          <w:noProof/>
        </w:rPr>
        <w:tab/>
        <w:t>Dellon, A. L.</w:t>
      </w:r>
      <w:r w:rsidR="00A71BD9">
        <w:rPr>
          <w:noProof/>
        </w:rPr>
        <w:t xml:space="preserve">, </w:t>
      </w:r>
      <w:r w:rsidRPr="00A46783">
        <w:rPr>
          <w:noProof/>
        </w:rPr>
        <w:t xml:space="preserve">Mackinnon, S. E. Sciatic nerve regeneration in the rat. Validity of walking track assessment in the presence of </w:t>
      </w:r>
      <w:r w:rsidR="00894641" w:rsidRPr="00C80CF5">
        <w:rPr>
          <w:noProof/>
        </w:rPr>
        <w:t>chronic</w:t>
      </w:r>
      <w:r w:rsidRPr="00A46783">
        <w:rPr>
          <w:noProof/>
        </w:rPr>
        <w:t xml:space="preserve"> contractures. </w:t>
      </w:r>
      <w:r w:rsidRPr="00A46783">
        <w:rPr>
          <w:i/>
          <w:iCs/>
          <w:noProof/>
        </w:rPr>
        <w:t>Microsurgery</w:t>
      </w:r>
      <w:r w:rsidR="00A71BD9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10</w:t>
      </w:r>
      <w:r w:rsidR="00A71BD9">
        <w:rPr>
          <w:noProof/>
        </w:rPr>
        <w:t xml:space="preserve"> (</w:t>
      </w:r>
      <w:r w:rsidRPr="00A46783">
        <w:rPr>
          <w:noProof/>
        </w:rPr>
        <w:t>3</w:t>
      </w:r>
      <w:r w:rsidR="00A71BD9">
        <w:rPr>
          <w:noProof/>
        </w:rPr>
        <w:t xml:space="preserve">), </w:t>
      </w:r>
      <w:r w:rsidRPr="00A46783">
        <w:rPr>
          <w:noProof/>
        </w:rPr>
        <w:t>220–225 (1989).</w:t>
      </w:r>
    </w:p>
    <w:p w14:paraId="62FAA972" w14:textId="19281680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9.</w:t>
      </w:r>
      <w:r w:rsidRPr="00A46783">
        <w:rPr>
          <w:noProof/>
        </w:rPr>
        <w:tab/>
        <w:t>Wang, T.</w:t>
      </w:r>
      <w:r w:rsidR="007C69AF" w:rsidRPr="007C69AF">
        <w:rPr>
          <w:noProof/>
        </w:rPr>
        <w:t xml:space="preserve"> </w:t>
      </w:r>
      <w:r w:rsidR="00894641" w:rsidRPr="00C80CF5">
        <w:rPr>
          <w:noProof/>
        </w:rPr>
        <w:t>et al</w:t>
      </w:r>
      <w:r w:rsidR="007C69AF" w:rsidRPr="007C69AF">
        <w:rPr>
          <w:noProof/>
        </w:rPr>
        <w:t>.</w:t>
      </w:r>
      <w:r w:rsidRPr="00A46783">
        <w:rPr>
          <w:noProof/>
        </w:rPr>
        <w:t xml:space="preserve"> A. Functional evaluation outcomes correlate with histomorphometric changes in the rat sciatic nerve crush injury model : A </w:t>
      </w:r>
      <w:r w:rsidR="00894641" w:rsidRPr="00C80CF5">
        <w:rPr>
          <w:noProof/>
        </w:rPr>
        <w:t>comparison</w:t>
      </w:r>
      <w:r w:rsidRPr="00A46783">
        <w:rPr>
          <w:noProof/>
        </w:rPr>
        <w:t xml:space="preserve"> between sciatic functional index and kinematic analysis. </w:t>
      </w:r>
      <w:r w:rsidR="00BE58CE" w:rsidRPr="00BE58CE">
        <w:rPr>
          <w:i/>
          <w:iCs/>
          <w:noProof/>
        </w:rPr>
        <w:t>P</w:t>
      </w:r>
      <w:r w:rsidR="00BE58CE">
        <w:rPr>
          <w:i/>
          <w:iCs/>
          <w:noProof/>
        </w:rPr>
        <w:t>L</w:t>
      </w:r>
      <w:r w:rsidR="00BE58CE" w:rsidRPr="00BE58CE">
        <w:rPr>
          <w:i/>
          <w:iCs/>
          <w:noProof/>
        </w:rPr>
        <w:t>o</w:t>
      </w:r>
      <w:r w:rsidR="00BE58CE">
        <w:rPr>
          <w:i/>
          <w:iCs/>
          <w:noProof/>
        </w:rPr>
        <w:t>S</w:t>
      </w:r>
      <w:r w:rsidR="00BE58CE" w:rsidRPr="00BE58CE">
        <w:rPr>
          <w:i/>
          <w:iCs/>
          <w:noProof/>
        </w:rPr>
        <w:t xml:space="preserve"> One. </w:t>
      </w:r>
      <w:r w:rsidR="00BE58CE" w:rsidRPr="0012493B">
        <w:rPr>
          <w:b/>
          <w:bCs/>
          <w:noProof/>
        </w:rPr>
        <w:t>13</w:t>
      </w:r>
      <w:r w:rsidR="00190935">
        <w:rPr>
          <w:noProof/>
        </w:rPr>
        <w:t xml:space="preserve"> </w:t>
      </w:r>
      <w:r w:rsidR="00BE58CE">
        <w:rPr>
          <w:noProof/>
        </w:rPr>
        <w:t xml:space="preserve">(12), </w:t>
      </w:r>
      <w:r w:rsidR="00BE58CE" w:rsidRPr="00BE58CE">
        <w:t>e0208985</w:t>
      </w:r>
      <w:r w:rsidRPr="00BE58CE">
        <w:t xml:space="preserve"> </w:t>
      </w:r>
      <w:r w:rsidR="00A71BD9" w:rsidRPr="00BE58CE">
        <w:t>(</w:t>
      </w:r>
      <w:r w:rsidR="00A71BD9">
        <w:rPr>
          <w:noProof/>
        </w:rPr>
        <w:t>2018)</w:t>
      </w:r>
    </w:p>
    <w:p w14:paraId="45435A66" w14:textId="54F1CF96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10.</w:t>
      </w:r>
      <w:r w:rsidRPr="00A46783">
        <w:rPr>
          <w:noProof/>
        </w:rPr>
        <w:tab/>
        <w:t xml:space="preserve">de Ruiter, G. C.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Two-</w:t>
      </w:r>
      <w:r w:rsidR="00894641" w:rsidRPr="00C80CF5">
        <w:rPr>
          <w:noProof/>
        </w:rPr>
        <w:t>dimensional</w:t>
      </w:r>
      <w:r w:rsidRPr="00A46783">
        <w:rPr>
          <w:noProof/>
        </w:rPr>
        <w:t xml:space="preserve"> digital video ankle motion analysis for assessment of function in the rat sciatic nerve model. </w:t>
      </w:r>
      <w:r w:rsidRPr="00A46783">
        <w:rPr>
          <w:i/>
          <w:iCs/>
          <w:noProof/>
        </w:rPr>
        <w:t xml:space="preserve">Journal of the </w:t>
      </w:r>
      <w:r w:rsidR="00190935" w:rsidRPr="00A46783">
        <w:rPr>
          <w:i/>
          <w:iCs/>
          <w:noProof/>
        </w:rPr>
        <w:t>Peripheral Nervous System</w:t>
      </w:r>
      <w:r w:rsidRPr="00A46783">
        <w:rPr>
          <w:i/>
          <w:iCs/>
          <w:noProof/>
        </w:rPr>
        <w:t>: J</w:t>
      </w:r>
      <w:r w:rsidR="00BE58CE">
        <w:rPr>
          <w:i/>
          <w:iCs/>
          <w:noProof/>
        </w:rPr>
        <w:t xml:space="preserve">ournal of the </w:t>
      </w:r>
      <w:r w:rsidRPr="00A46783">
        <w:rPr>
          <w:i/>
          <w:iCs/>
          <w:noProof/>
        </w:rPr>
        <w:t>P</w:t>
      </w:r>
      <w:r w:rsidR="00BE58CE">
        <w:rPr>
          <w:i/>
          <w:iCs/>
          <w:noProof/>
        </w:rPr>
        <w:t xml:space="preserve">eripheral </w:t>
      </w:r>
      <w:r w:rsidRPr="00A46783">
        <w:rPr>
          <w:i/>
          <w:iCs/>
          <w:noProof/>
        </w:rPr>
        <w:t>N</w:t>
      </w:r>
      <w:r w:rsidR="00BE58CE">
        <w:rPr>
          <w:i/>
          <w:iCs/>
          <w:noProof/>
        </w:rPr>
        <w:t xml:space="preserve">ervous </w:t>
      </w:r>
      <w:r w:rsidRPr="00A46783">
        <w:rPr>
          <w:i/>
          <w:iCs/>
          <w:noProof/>
        </w:rPr>
        <w:t>S</w:t>
      </w:r>
      <w:r w:rsidR="00BE58CE">
        <w:rPr>
          <w:i/>
          <w:iCs/>
          <w:noProof/>
        </w:rPr>
        <w:t>ystem.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12</w:t>
      </w:r>
      <w:r w:rsidR="00BE58CE">
        <w:rPr>
          <w:noProof/>
        </w:rPr>
        <w:t xml:space="preserve"> (</w:t>
      </w:r>
      <w:r w:rsidRPr="00A46783">
        <w:rPr>
          <w:noProof/>
        </w:rPr>
        <w:t>3</w:t>
      </w:r>
      <w:r w:rsidR="00BE58CE">
        <w:rPr>
          <w:noProof/>
        </w:rPr>
        <w:t xml:space="preserve">), </w:t>
      </w:r>
      <w:r w:rsidRPr="00A46783">
        <w:rPr>
          <w:noProof/>
        </w:rPr>
        <w:t>216–222 (2007).</w:t>
      </w:r>
    </w:p>
    <w:p w14:paraId="43EFC8AE" w14:textId="58CD40A1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11.</w:t>
      </w:r>
      <w:r w:rsidRPr="00A46783">
        <w:rPr>
          <w:noProof/>
        </w:rPr>
        <w:tab/>
        <w:t>Walker, J. L., Evans, J. M., Meade, P., Resig, P.</w:t>
      </w:r>
      <w:r w:rsidR="00BE58CE">
        <w:rPr>
          <w:noProof/>
        </w:rPr>
        <w:t xml:space="preserve">, </w:t>
      </w:r>
      <w:r w:rsidRPr="00A46783">
        <w:rPr>
          <w:noProof/>
        </w:rPr>
        <w:t xml:space="preserve">Sisken, B. F. Gait-stance duration as a </w:t>
      </w:r>
      <w:r w:rsidR="00894641" w:rsidRPr="00C80CF5">
        <w:rPr>
          <w:noProof/>
        </w:rPr>
        <w:t>measure</w:t>
      </w:r>
      <w:r w:rsidRPr="00A46783">
        <w:rPr>
          <w:noProof/>
        </w:rPr>
        <w:t xml:space="preserve"> of injury and recovery in the rat sciatic nerve model. </w:t>
      </w:r>
      <w:r w:rsidRPr="00A46783">
        <w:rPr>
          <w:i/>
          <w:iCs/>
          <w:noProof/>
        </w:rPr>
        <w:t xml:space="preserve">Journal of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 xml:space="preserve">euroscience </w:t>
      </w:r>
      <w:r w:rsidR="00BE58CE">
        <w:rPr>
          <w:i/>
          <w:iCs/>
          <w:noProof/>
        </w:rPr>
        <w:t>M</w:t>
      </w:r>
      <w:r w:rsidRPr="00A46783">
        <w:rPr>
          <w:i/>
          <w:iCs/>
          <w:noProof/>
        </w:rPr>
        <w:t>ethods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52</w:t>
      </w:r>
      <w:r w:rsidR="00BE58CE">
        <w:rPr>
          <w:noProof/>
        </w:rPr>
        <w:t xml:space="preserve"> (</w:t>
      </w:r>
      <w:r w:rsidRPr="00A46783">
        <w:rPr>
          <w:noProof/>
        </w:rPr>
        <w:t>1</w:t>
      </w:r>
      <w:r w:rsidR="00BE58CE">
        <w:rPr>
          <w:noProof/>
        </w:rPr>
        <w:t xml:space="preserve">), </w:t>
      </w:r>
      <w:r w:rsidRPr="00A46783">
        <w:rPr>
          <w:noProof/>
        </w:rPr>
        <w:t>47–52 (1994).</w:t>
      </w:r>
    </w:p>
    <w:p w14:paraId="60F29BF1" w14:textId="44341CC1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12.</w:t>
      </w:r>
      <w:r w:rsidRPr="00A46783">
        <w:rPr>
          <w:noProof/>
        </w:rPr>
        <w:tab/>
        <w:t xml:space="preserve">Dijkstra, J. R., Meek, M. F., Robinson, P. H. </w:t>
      </w:r>
      <w:r w:rsidR="00BE58CE">
        <w:rPr>
          <w:noProof/>
        </w:rPr>
        <w:t xml:space="preserve">, </w:t>
      </w:r>
      <w:r w:rsidRPr="00A46783">
        <w:rPr>
          <w:noProof/>
        </w:rPr>
        <w:t xml:space="preserve">Gramsbergen, A. Methods to evaluate functional nerve recovery in adult rats: walking track analysis, video analysis and the withdrawal reflex. </w:t>
      </w:r>
      <w:r w:rsidRPr="00A46783">
        <w:rPr>
          <w:i/>
          <w:iCs/>
          <w:noProof/>
        </w:rPr>
        <w:t xml:space="preserve">Journal of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 xml:space="preserve">euroscience </w:t>
      </w:r>
      <w:r w:rsidR="00BE58CE">
        <w:rPr>
          <w:i/>
          <w:iCs/>
          <w:noProof/>
        </w:rPr>
        <w:t>M</w:t>
      </w:r>
      <w:r w:rsidRPr="00A46783">
        <w:rPr>
          <w:i/>
          <w:iCs/>
          <w:noProof/>
        </w:rPr>
        <w:t>ethods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96</w:t>
      </w:r>
      <w:r w:rsidR="00BE58CE">
        <w:rPr>
          <w:noProof/>
        </w:rPr>
        <w:t xml:space="preserve"> (</w:t>
      </w:r>
      <w:r w:rsidRPr="00A46783">
        <w:rPr>
          <w:noProof/>
        </w:rPr>
        <w:t>2</w:t>
      </w:r>
      <w:r w:rsidR="00BE58CE">
        <w:rPr>
          <w:noProof/>
        </w:rPr>
        <w:t xml:space="preserve">), </w:t>
      </w:r>
      <w:r w:rsidRPr="00A46783">
        <w:rPr>
          <w:noProof/>
        </w:rPr>
        <w:t>89–96 (2000).</w:t>
      </w:r>
    </w:p>
    <w:p w14:paraId="5655597F" w14:textId="11195F50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13.</w:t>
      </w:r>
      <w:r w:rsidRPr="00A46783">
        <w:rPr>
          <w:noProof/>
        </w:rPr>
        <w:tab/>
        <w:t>Lee, J.-Y.</w:t>
      </w:r>
      <w:r w:rsidR="00190935">
        <w:rPr>
          <w:noProof/>
        </w:rPr>
        <w:t xml:space="preserve"> et al.</w:t>
      </w:r>
      <w:r w:rsidRPr="00A46783">
        <w:rPr>
          <w:noProof/>
        </w:rPr>
        <w:t xml:space="preserve"> Functional evaluation in the rat sciatic nerve defect model: a </w:t>
      </w:r>
      <w:r w:rsidR="00894641" w:rsidRPr="00C80CF5">
        <w:rPr>
          <w:noProof/>
        </w:rPr>
        <w:t>comparison</w:t>
      </w:r>
      <w:r w:rsidRPr="00A46783">
        <w:rPr>
          <w:noProof/>
        </w:rPr>
        <w:t xml:space="preserve"> of the sciatic functional index, ankle angles, and isometric tetanic force. </w:t>
      </w:r>
      <w:r w:rsidRPr="00A46783">
        <w:rPr>
          <w:i/>
          <w:iCs/>
          <w:noProof/>
        </w:rPr>
        <w:t xml:space="preserve">Plastic and </w:t>
      </w:r>
      <w:r w:rsidR="00BE58CE">
        <w:rPr>
          <w:i/>
          <w:iCs/>
          <w:noProof/>
        </w:rPr>
        <w:lastRenderedPageBreak/>
        <w:t>R</w:t>
      </w:r>
      <w:r w:rsidRPr="00A46783">
        <w:rPr>
          <w:i/>
          <w:iCs/>
          <w:noProof/>
        </w:rPr>
        <w:t xml:space="preserve">econstructive </w:t>
      </w:r>
      <w:r w:rsidR="00BE58CE">
        <w:rPr>
          <w:i/>
          <w:iCs/>
          <w:noProof/>
        </w:rPr>
        <w:t>S</w:t>
      </w:r>
      <w:r w:rsidRPr="00A46783">
        <w:rPr>
          <w:i/>
          <w:iCs/>
          <w:noProof/>
        </w:rPr>
        <w:t>urgery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132</w:t>
      </w:r>
      <w:r w:rsidR="00BE58CE">
        <w:rPr>
          <w:noProof/>
        </w:rPr>
        <w:t xml:space="preserve"> (</w:t>
      </w:r>
      <w:r w:rsidRPr="00A46783">
        <w:rPr>
          <w:noProof/>
        </w:rPr>
        <w:t>5</w:t>
      </w:r>
      <w:r w:rsidR="00BE58CE">
        <w:rPr>
          <w:noProof/>
        </w:rPr>
        <w:t xml:space="preserve">), </w:t>
      </w:r>
      <w:r w:rsidRPr="00A46783">
        <w:rPr>
          <w:noProof/>
        </w:rPr>
        <w:t>1173–1180 (2013).</w:t>
      </w:r>
    </w:p>
    <w:p w14:paraId="23573B06" w14:textId="6292FC13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14.</w:t>
      </w:r>
      <w:r w:rsidRPr="00A46783">
        <w:rPr>
          <w:noProof/>
        </w:rPr>
        <w:tab/>
        <w:t>Rui, J.</w:t>
      </w:r>
      <w:r w:rsidR="00BE58CE">
        <w:rPr>
          <w:noProof/>
        </w:rPr>
        <w:t xml:space="preserve"> </w:t>
      </w:r>
      <w:r w:rsidR="00894641" w:rsidRPr="00C80CF5">
        <w:rPr>
          <w:noProof/>
        </w:rPr>
        <w:t>et al</w:t>
      </w:r>
      <w:r w:rsidRPr="00A46783">
        <w:rPr>
          <w:noProof/>
        </w:rPr>
        <w:t xml:space="preserve">. Gait cycle analysis: parameters sensitive for functional evaluation of peripheral nerve recovery in rat hind limbs. </w:t>
      </w:r>
      <w:r w:rsidRPr="00A46783">
        <w:rPr>
          <w:i/>
          <w:iCs/>
          <w:noProof/>
        </w:rPr>
        <w:t xml:space="preserve">Annals of </w:t>
      </w:r>
      <w:r w:rsidR="00BE58CE">
        <w:rPr>
          <w:i/>
          <w:iCs/>
          <w:noProof/>
        </w:rPr>
        <w:t>P</w:t>
      </w:r>
      <w:r w:rsidRPr="00A46783">
        <w:rPr>
          <w:i/>
          <w:iCs/>
          <w:noProof/>
        </w:rPr>
        <w:t xml:space="preserve">lastic </w:t>
      </w:r>
      <w:r w:rsidR="00BE58CE">
        <w:rPr>
          <w:i/>
          <w:iCs/>
          <w:noProof/>
        </w:rPr>
        <w:t>S</w:t>
      </w:r>
      <w:r w:rsidRPr="00A46783">
        <w:rPr>
          <w:i/>
          <w:iCs/>
          <w:noProof/>
        </w:rPr>
        <w:t>urgery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73</w:t>
      </w:r>
      <w:r w:rsidR="00BE58CE">
        <w:rPr>
          <w:noProof/>
        </w:rPr>
        <w:t xml:space="preserve"> (</w:t>
      </w:r>
      <w:r w:rsidRPr="00A46783">
        <w:rPr>
          <w:noProof/>
        </w:rPr>
        <w:t>4</w:t>
      </w:r>
      <w:r w:rsidR="00BE58CE">
        <w:rPr>
          <w:noProof/>
        </w:rPr>
        <w:t xml:space="preserve">), </w:t>
      </w:r>
      <w:r w:rsidRPr="00A46783">
        <w:rPr>
          <w:noProof/>
        </w:rPr>
        <w:t>405–411 (2014).</w:t>
      </w:r>
    </w:p>
    <w:p w14:paraId="64801F82" w14:textId="164A779A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15.</w:t>
      </w:r>
      <w:r w:rsidRPr="00A46783">
        <w:rPr>
          <w:noProof/>
        </w:rPr>
        <w:tab/>
        <w:t>Yu, P., Matloub, H. S., Sanger, J. R.</w:t>
      </w:r>
      <w:r w:rsidR="00BE58CE">
        <w:rPr>
          <w:noProof/>
        </w:rPr>
        <w:t xml:space="preserve">, </w:t>
      </w:r>
      <w:r w:rsidRPr="00A46783">
        <w:rPr>
          <w:noProof/>
        </w:rPr>
        <w:t xml:space="preserve">Narini, P. Gait analysis in rats with peripheral nerve injury. </w:t>
      </w:r>
      <w:r w:rsidRPr="00A46783">
        <w:rPr>
          <w:i/>
          <w:iCs/>
          <w:noProof/>
        </w:rPr>
        <w:t xml:space="preserve">Muscle &amp;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>erve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24</w:t>
      </w:r>
      <w:r w:rsidR="00BE58CE">
        <w:rPr>
          <w:noProof/>
        </w:rPr>
        <w:t xml:space="preserve"> (</w:t>
      </w:r>
      <w:r w:rsidRPr="00A46783">
        <w:rPr>
          <w:noProof/>
        </w:rPr>
        <w:t>2</w:t>
      </w:r>
      <w:r w:rsidR="00BE58CE">
        <w:rPr>
          <w:noProof/>
        </w:rPr>
        <w:t xml:space="preserve">), </w:t>
      </w:r>
      <w:r w:rsidRPr="00A46783">
        <w:rPr>
          <w:noProof/>
        </w:rPr>
        <w:t>231–239 (2001).</w:t>
      </w:r>
    </w:p>
    <w:p w14:paraId="22459F43" w14:textId="3F3D5C76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16.</w:t>
      </w:r>
      <w:r w:rsidRPr="00A46783">
        <w:rPr>
          <w:noProof/>
        </w:rPr>
        <w:tab/>
        <w:t xml:space="preserve">Amado, S.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The sensitivity of two-</w:t>
      </w:r>
      <w:r w:rsidR="00894641" w:rsidRPr="00C80CF5">
        <w:rPr>
          <w:noProof/>
        </w:rPr>
        <w:t>dimensional</w:t>
      </w:r>
      <w:r w:rsidRPr="00A46783">
        <w:rPr>
          <w:noProof/>
        </w:rPr>
        <w:t xml:space="preserve"> hindlimb joint kinematics analysis in assessing functional recovery in rats after sciatic nerve crush. </w:t>
      </w:r>
      <w:r w:rsidRPr="00A46783">
        <w:rPr>
          <w:i/>
          <w:iCs/>
          <w:noProof/>
        </w:rPr>
        <w:t xml:space="preserve">Behavioural </w:t>
      </w:r>
      <w:r w:rsidR="00BE58CE">
        <w:rPr>
          <w:i/>
          <w:iCs/>
          <w:noProof/>
        </w:rPr>
        <w:t>B</w:t>
      </w:r>
      <w:r w:rsidRPr="00A46783">
        <w:rPr>
          <w:i/>
          <w:iCs/>
          <w:noProof/>
        </w:rPr>
        <w:t xml:space="preserve">rain </w:t>
      </w:r>
      <w:r w:rsidR="00BE58CE">
        <w:rPr>
          <w:i/>
          <w:iCs/>
          <w:noProof/>
        </w:rPr>
        <w:t>R</w:t>
      </w:r>
      <w:r w:rsidRPr="00A46783">
        <w:rPr>
          <w:i/>
          <w:iCs/>
          <w:noProof/>
        </w:rPr>
        <w:t>esearch</w:t>
      </w:r>
      <w:r w:rsidR="00190935">
        <w:rPr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225</w:t>
      </w:r>
      <w:r w:rsidR="00BE58CE">
        <w:rPr>
          <w:noProof/>
        </w:rPr>
        <w:t xml:space="preserve"> (</w:t>
      </w:r>
      <w:r w:rsidRPr="00A46783">
        <w:rPr>
          <w:noProof/>
        </w:rPr>
        <w:t>2</w:t>
      </w:r>
      <w:r w:rsidR="00BE58CE">
        <w:rPr>
          <w:noProof/>
        </w:rPr>
        <w:t xml:space="preserve">), </w:t>
      </w:r>
      <w:r w:rsidRPr="00A46783">
        <w:rPr>
          <w:noProof/>
        </w:rPr>
        <w:t>562–573 (2011).</w:t>
      </w:r>
    </w:p>
    <w:p w14:paraId="63FB896E" w14:textId="7107CEFA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17.</w:t>
      </w:r>
      <w:r w:rsidRPr="00A46783">
        <w:rPr>
          <w:noProof/>
        </w:rPr>
        <w:tab/>
        <w:t>Monte-Raso, V. V., Barbieri, C. H., Mazzer, N., Yamasita, A. C.</w:t>
      </w:r>
      <w:r w:rsidR="00BE58CE">
        <w:rPr>
          <w:noProof/>
        </w:rPr>
        <w:t xml:space="preserve">, </w:t>
      </w:r>
      <w:r w:rsidRPr="00A46783">
        <w:rPr>
          <w:noProof/>
        </w:rPr>
        <w:t xml:space="preserve">Barbieri, G. Is the Sciatic Functional Index always reliable and reproducible? </w:t>
      </w:r>
      <w:r w:rsidRPr="00A46783">
        <w:rPr>
          <w:i/>
          <w:iCs/>
          <w:noProof/>
        </w:rPr>
        <w:t xml:space="preserve">Journal of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 xml:space="preserve">euroscience </w:t>
      </w:r>
      <w:r w:rsidR="00BE58CE">
        <w:rPr>
          <w:i/>
          <w:iCs/>
          <w:noProof/>
        </w:rPr>
        <w:t>M</w:t>
      </w:r>
      <w:r w:rsidRPr="00A46783">
        <w:rPr>
          <w:i/>
          <w:iCs/>
          <w:noProof/>
        </w:rPr>
        <w:t>ethods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170</w:t>
      </w:r>
      <w:r w:rsidRPr="00A46783">
        <w:rPr>
          <w:noProof/>
        </w:rPr>
        <w:t xml:space="preserve"> </w:t>
      </w:r>
      <w:r w:rsidR="00BE58CE">
        <w:rPr>
          <w:noProof/>
        </w:rPr>
        <w:t>(</w:t>
      </w:r>
      <w:r w:rsidRPr="00A46783">
        <w:rPr>
          <w:noProof/>
        </w:rPr>
        <w:t>2</w:t>
      </w:r>
      <w:r w:rsidR="00BE58CE">
        <w:rPr>
          <w:noProof/>
        </w:rPr>
        <w:t xml:space="preserve">), </w:t>
      </w:r>
      <w:r w:rsidRPr="00A46783">
        <w:rPr>
          <w:noProof/>
        </w:rPr>
        <w:t>255–261 (2008).</w:t>
      </w:r>
    </w:p>
    <w:p w14:paraId="43D434BA" w14:textId="3C7B7981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18.</w:t>
      </w:r>
      <w:r w:rsidRPr="00A46783">
        <w:rPr>
          <w:noProof/>
        </w:rPr>
        <w:tab/>
        <w:t>Varejao, A. S. P.</w:t>
      </w:r>
      <w:r w:rsidRPr="00EA014A">
        <w:rPr>
          <w:noProof/>
        </w:rPr>
        <w:t xml:space="preserve">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Motion of the foot and ankle during the stance phase in rats. </w:t>
      </w:r>
      <w:r w:rsidRPr="00A46783">
        <w:rPr>
          <w:i/>
          <w:iCs/>
          <w:noProof/>
        </w:rPr>
        <w:t xml:space="preserve">Muscle &amp;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>erve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26</w:t>
      </w:r>
      <w:r w:rsidR="00BE58CE">
        <w:rPr>
          <w:noProof/>
        </w:rPr>
        <w:t xml:space="preserve"> (</w:t>
      </w:r>
      <w:r w:rsidRPr="00A46783">
        <w:rPr>
          <w:noProof/>
        </w:rPr>
        <w:t>5</w:t>
      </w:r>
      <w:r w:rsidR="00BE58CE">
        <w:rPr>
          <w:noProof/>
        </w:rPr>
        <w:t xml:space="preserve">), </w:t>
      </w:r>
      <w:r w:rsidRPr="00A46783">
        <w:rPr>
          <w:noProof/>
        </w:rPr>
        <w:t>630–635 (2002).</w:t>
      </w:r>
    </w:p>
    <w:p w14:paraId="3EF78F66" w14:textId="156A4812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19.</w:t>
      </w:r>
      <w:r w:rsidRPr="00A46783">
        <w:rPr>
          <w:noProof/>
        </w:rPr>
        <w:tab/>
        <w:t>Lin, F. M., Pan, Y. C., Hom, C., Sabbahi, M.</w:t>
      </w:r>
      <w:r w:rsidR="00BE58CE">
        <w:rPr>
          <w:noProof/>
        </w:rPr>
        <w:t xml:space="preserve">, </w:t>
      </w:r>
      <w:r w:rsidRPr="00A46783">
        <w:rPr>
          <w:noProof/>
        </w:rPr>
        <w:t xml:space="preserve">Shenaq, S. Ankle stance angle: a functional index for the evaluation of sciatic nerve recovery after complete transection. </w:t>
      </w:r>
      <w:r w:rsidRPr="00A46783">
        <w:rPr>
          <w:i/>
          <w:iCs/>
          <w:noProof/>
        </w:rPr>
        <w:t xml:space="preserve">Journal of </w:t>
      </w:r>
      <w:r w:rsidR="00BE58CE">
        <w:rPr>
          <w:i/>
          <w:iCs/>
          <w:noProof/>
        </w:rPr>
        <w:t>R</w:t>
      </w:r>
      <w:r w:rsidRPr="00A46783">
        <w:rPr>
          <w:i/>
          <w:iCs/>
          <w:noProof/>
        </w:rPr>
        <w:t xml:space="preserve">econstructive </w:t>
      </w:r>
      <w:r w:rsidR="00BE58CE">
        <w:rPr>
          <w:i/>
          <w:iCs/>
          <w:noProof/>
        </w:rPr>
        <w:t>M</w:t>
      </w:r>
      <w:r w:rsidRPr="00A46783">
        <w:rPr>
          <w:i/>
          <w:iCs/>
          <w:noProof/>
        </w:rPr>
        <w:t>icrosurgery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12</w:t>
      </w:r>
      <w:r w:rsidR="00BE58CE">
        <w:rPr>
          <w:noProof/>
        </w:rPr>
        <w:t xml:space="preserve"> (</w:t>
      </w:r>
      <w:r w:rsidRPr="00A46783">
        <w:rPr>
          <w:noProof/>
        </w:rPr>
        <w:t>3</w:t>
      </w:r>
      <w:r w:rsidR="00BE58CE">
        <w:rPr>
          <w:noProof/>
        </w:rPr>
        <w:t>)</w:t>
      </w:r>
      <w:r w:rsidR="00190935">
        <w:rPr>
          <w:noProof/>
        </w:rPr>
        <w:t>,</w:t>
      </w:r>
      <w:r w:rsidR="00BE58CE">
        <w:rPr>
          <w:noProof/>
        </w:rPr>
        <w:t xml:space="preserve"> </w:t>
      </w:r>
      <w:r w:rsidRPr="00A46783">
        <w:rPr>
          <w:noProof/>
        </w:rPr>
        <w:t>173–177 (1996).</w:t>
      </w:r>
    </w:p>
    <w:p w14:paraId="3A450F00" w14:textId="3DC6A021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20.</w:t>
      </w:r>
      <w:r w:rsidRPr="00A46783">
        <w:rPr>
          <w:noProof/>
        </w:rPr>
        <w:tab/>
        <w:t>Patel, M.</w:t>
      </w:r>
      <w:r w:rsidR="00190935">
        <w:rPr>
          <w:noProof/>
        </w:rPr>
        <w:t xml:space="preserve"> et al.</w:t>
      </w:r>
      <w:r w:rsidRPr="00A46783">
        <w:rPr>
          <w:noProof/>
        </w:rPr>
        <w:t xml:space="preserve"> Video-gait analysis of functional recovery of nerve repaired with chitosan nerve guides. </w:t>
      </w:r>
      <w:r w:rsidRPr="00A46783">
        <w:rPr>
          <w:i/>
          <w:iCs/>
          <w:noProof/>
        </w:rPr>
        <w:t xml:space="preserve">Tissue </w:t>
      </w:r>
      <w:r w:rsidR="00BE58CE">
        <w:rPr>
          <w:i/>
          <w:iCs/>
          <w:noProof/>
        </w:rPr>
        <w:t>E</w:t>
      </w:r>
      <w:r w:rsidRPr="00A46783">
        <w:rPr>
          <w:i/>
          <w:iCs/>
          <w:noProof/>
        </w:rPr>
        <w:t>ngineering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12</w:t>
      </w:r>
      <w:r w:rsidR="00BE58CE">
        <w:rPr>
          <w:noProof/>
        </w:rPr>
        <w:t xml:space="preserve"> (</w:t>
      </w:r>
      <w:r w:rsidRPr="00A46783">
        <w:rPr>
          <w:noProof/>
        </w:rPr>
        <w:t>11</w:t>
      </w:r>
      <w:r w:rsidR="00BE58CE">
        <w:rPr>
          <w:noProof/>
        </w:rPr>
        <w:t xml:space="preserve">), </w:t>
      </w:r>
      <w:r w:rsidRPr="00A46783">
        <w:rPr>
          <w:noProof/>
        </w:rPr>
        <w:t>3189–3199 (2006).</w:t>
      </w:r>
    </w:p>
    <w:p w14:paraId="065D4FC4" w14:textId="1C2ADF5C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21.</w:t>
      </w:r>
      <w:r w:rsidRPr="00A46783">
        <w:rPr>
          <w:noProof/>
        </w:rPr>
        <w:tab/>
        <w:t xml:space="preserve">Filipe, V. M.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Effect of skin movement on the analysis of hindlimb kinematics during treadmill locomotion in rats. </w:t>
      </w:r>
      <w:r w:rsidRPr="00A46783">
        <w:rPr>
          <w:i/>
          <w:iCs/>
          <w:noProof/>
        </w:rPr>
        <w:t xml:space="preserve">Journal of </w:t>
      </w:r>
      <w:r w:rsidR="00BE58CE">
        <w:rPr>
          <w:i/>
          <w:iCs/>
          <w:noProof/>
        </w:rPr>
        <w:t>N</w:t>
      </w:r>
      <w:r w:rsidRPr="00A46783">
        <w:rPr>
          <w:i/>
          <w:iCs/>
          <w:noProof/>
        </w:rPr>
        <w:t xml:space="preserve">euroscience </w:t>
      </w:r>
      <w:r w:rsidR="00BE58CE">
        <w:rPr>
          <w:i/>
          <w:iCs/>
          <w:noProof/>
        </w:rPr>
        <w:t>M</w:t>
      </w:r>
      <w:r w:rsidRPr="00A46783">
        <w:rPr>
          <w:i/>
          <w:iCs/>
          <w:noProof/>
        </w:rPr>
        <w:t>ethods</w:t>
      </w:r>
      <w:r w:rsidR="00190935">
        <w:rPr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153</w:t>
      </w:r>
      <w:r w:rsidR="00BE58CE">
        <w:rPr>
          <w:noProof/>
        </w:rPr>
        <w:t xml:space="preserve"> (</w:t>
      </w:r>
      <w:r w:rsidRPr="00A46783">
        <w:rPr>
          <w:noProof/>
        </w:rPr>
        <w:t>1</w:t>
      </w:r>
      <w:r w:rsidR="00BE58CE">
        <w:rPr>
          <w:noProof/>
        </w:rPr>
        <w:t xml:space="preserve">), </w:t>
      </w:r>
      <w:r w:rsidRPr="00A46783">
        <w:rPr>
          <w:noProof/>
        </w:rPr>
        <w:t>55–61 (2006).</w:t>
      </w:r>
    </w:p>
    <w:p w14:paraId="44C9C0BC" w14:textId="78692FB3" w:rsidR="00A46783" w:rsidRPr="00A46783" w:rsidRDefault="00A46783" w:rsidP="009435B9">
      <w:pPr>
        <w:jc w:val="left"/>
        <w:rPr>
          <w:noProof/>
        </w:rPr>
      </w:pPr>
      <w:r w:rsidRPr="00A46783">
        <w:rPr>
          <w:noProof/>
        </w:rPr>
        <w:t>22.</w:t>
      </w:r>
      <w:r w:rsidRPr="00A46783">
        <w:rPr>
          <w:noProof/>
        </w:rPr>
        <w:tab/>
        <w:t xml:space="preserve">Tajino, J. </w:t>
      </w:r>
      <w:r w:rsidR="00894641" w:rsidRPr="00C80CF5">
        <w:rPr>
          <w:iCs/>
          <w:noProof/>
        </w:rPr>
        <w:t>et al</w:t>
      </w:r>
      <w:r w:rsidRPr="00A46783">
        <w:rPr>
          <w:i/>
          <w:iCs/>
          <w:noProof/>
        </w:rPr>
        <w:t>.</w:t>
      </w:r>
      <w:r w:rsidRPr="00A46783">
        <w:rPr>
          <w:noProof/>
        </w:rPr>
        <w:t xml:space="preserve"> Three-</w:t>
      </w:r>
      <w:r w:rsidR="00894641" w:rsidRPr="00C80CF5">
        <w:rPr>
          <w:noProof/>
        </w:rPr>
        <w:t>dimensional</w:t>
      </w:r>
      <w:r w:rsidRPr="00A46783">
        <w:rPr>
          <w:noProof/>
        </w:rPr>
        <w:t xml:space="preserve"> motion analysis for comprehensive understanding of gait characteristics after sciatic nerve lesion in rodents. </w:t>
      </w:r>
      <w:r w:rsidRPr="00A46783">
        <w:rPr>
          <w:i/>
          <w:iCs/>
          <w:noProof/>
        </w:rPr>
        <w:t xml:space="preserve">Scientific </w:t>
      </w:r>
      <w:r w:rsidR="00BE58CE">
        <w:rPr>
          <w:i/>
          <w:iCs/>
          <w:noProof/>
        </w:rPr>
        <w:t>R</w:t>
      </w:r>
      <w:r w:rsidRPr="00A46783">
        <w:rPr>
          <w:i/>
          <w:iCs/>
          <w:noProof/>
        </w:rPr>
        <w:t>eports</w:t>
      </w:r>
      <w:r w:rsidR="00BE58CE">
        <w:rPr>
          <w:i/>
          <w:iCs/>
          <w:noProof/>
        </w:rPr>
        <w:t>.</w:t>
      </w:r>
      <w:r w:rsidRPr="00A46783">
        <w:rPr>
          <w:noProof/>
        </w:rPr>
        <w:t xml:space="preserve"> </w:t>
      </w:r>
      <w:r w:rsidRPr="00A46783">
        <w:rPr>
          <w:b/>
          <w:bCs/>
          <w:noProof/>
        </w:rPr>
        <w:t>8</w:t>
      </w:r>
      <w:r w:rsidR="00BE58CE">
        <w:rPr>
          <w:noProof/>
        </w:rPr>
        <w:t xml:space="preserve"> (</w:t>
      </w:r>
      <w:r w:rsidRPr="00A46783">
        <w:rPr>
          <w:noProof/>
        </w:rPr>
        <w:t>1</w:t>
      </w:r>
      <w:r w:rsidR="00BE58CE">
        <w:rPr>
          <w:noProof/>
        </w:rPr>
        <w:t xml:space="preserve">), </w:t>
      </w:r>
      <w:r w:rsidRPr="00A46783">
        <w:rPr>
          <w:noProof/>
        </w:rPr>
        <w:t>13585 (2018).</w:t>
      </w:r>
    </w:p>
    <w:p w14:paraId="03776AE6" w14:textId="56F836C4" w:rsidR="00DA70DF" w:rsidRPr="009375FA" w:rsidRDefault="00DA70DF" w:rsidP="00A71BD9">
      <w:pPr>
        <w:jc w:val="left"/>
      </w:pPr>
    </w:p>
    <w:p w14:paraId="11DFB32E" w14:textId="77777777" w:rsidR="005908D9" w:rsidRPr="009375FA" w:rsidRDefault="005908D9" w:rsidP="00A71BD9"/>
    <w:sectPr w:rsidR="005908D9" w:rsidRPr="009375FA" w:rsidSect="00EF122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7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1EA9C" w14:textId="77777777" w:rsidR="00AB5A46" w:rsidRDefault="00AB5A46">
      <w:r>
        <w:separator/>
      </w:r>
    </w:p>
  </w:endnote>
  <w:endnote w:type="continuationSeparator" w:id="0">
    <w:p w14:paraId="5073BEBE" w14:textId="77777777" w:rsidR="00AB5A46" w:rsidRDefault="00AB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AEAA" w14:textId="77777777" w:rsidR="00661F2E" w:rsidRPr="009375FA" w:rsidRDefault="00661F2E" w:rsidP="0041393C">
    <w:pPr>
      <w:pStyle w:val="Footer"/>
      <w:jc w:val="left"/>
      <w:rPr>
        <w:color w:val="4472C4" w:themeColor="accent1"/>
      </w:rPr>
    </w:pPr>
    <w:r w:rsidRPr="009375FA">
      <w:rPr>
        <w:color w:val="4472C4" w:themeColor="accent1"/>
      </w:rPr>
      <w:t xml:space="preserve">Page </w:t>
    </w:r>
    <w:r w:rsidRPr="009375FA">
      <w:rPr>
        <w:color w:val="4472C4" w:themeColor="accent1"/>
      </w:rPr>
      <w:fldChar w:fldCharType="begin"/>
    </w:r>
    <w:r w:rsidRPr="009375FA">
      <w:rPr>
        <w:color w:val="4472C4" w:themeColor="accent1"/>
      </w:rPr>
      <w:instrText xml:space="preserve"> PAGE  \* Arabic  \* MERGEFORMAT </w:instrText>
    </w:r>
    <w:r w:rsidRPr="009375FA">
      <w:rPr>
        <w:color w:val="4472C4" w:themeColor="accent1"/>
      </w:rPr>
      <w:fldChar w:fldCharType="separate"/>
    </w:r>
    <w:r w:rsidRPr="009375FA">
      <w:rPr>
        <w:color w:val="4472C4" w:themeColor="accent1"/>
      </w:rPr>
      <w:t>7</w:t>
    </w:r>
    <w:r w:rsidRPr="009375FA">
      <w:rPr>
        <w:color w:val="4472C4" w:themeColor="accent1"/>
      </w:rPr>
      <w:fldChar w:fldCharType="end"/>
    </w:r>
    <w:r w:rsidRPr="009375FA">
      <w:rPr>
        <w:color w:val="4472C4" w:themeColor="accent1"/>
      </w:rPr>
      <w:t xml:space="preserve"> of </w:t>
    </w:r>
    <w:r w:rsidRPr="009375FA">
      <w:rPr>
        <w:color w:val="4472C4" w:themeColor="accent1"/>
      </w:rPr>
      <w:fldChar w:fldCharType="begin"/>
    </w:r>
    <w:r w:rsidRPr="009375FA">
      <w:rPr>
        <w:color w:val="4472C4" w:themeColor="accent1"/>
      </w:rPr>
      <w:instrText xml:space="preserve"> NUMPAGES  \* Arabic  \* MERGEFORMAT </w:instrText>
    </w:r>
    <w:r w:rsidRPr="009375FA">
      <w:rPr>
        <w:color w:val="4472C4" w:themeColor="accent1"/>
      </w:rPr>
      <w:fldChar w:fldCharType="separate"/>
    </w:r>
    <w:r w:rsidRPr="009375FA">
      <w:rPr>
        <w:color w:val="4472C4" w:themeColor="accent1"/>
      </w:rPr>
      <w:t>10</w:t>
    </w:r>
    <w:r w:rsidRPr="009375FA">
      <w:rPr>
        <w:color w:val="4472C4" w:themeColor="accent1"/>
      </w:rPr>
      <w:fldChar w:fldCharType="end"/>
    </w:r>
    <w:r w:rsidRPr="009375FA">
      <w:rPr>
        <w:color w:val="4472C4" w:themeColor="accent1"/>
      </w:rPr>
      <w:t xml:space="preserve">                                                                                                        Revised November 2018</w:t>
    </w:r>
  </w:p>
  <w:sdt>
    <w:sdtPr>
      <w:id w:val="-2057314223"/>
      <w:docPartObj>
        <w:docPartGallery w:val="Page Numbers (Bottom of Page)"/>
        <w:docPartUnique/>
      </w:docPartObj>
    </w:sdtPr>
    <w:sdtEndPr/>
    <w:sdtContent>
      <w:p w14:paraId="3B0DB616" w14:textId="6ED63D32" w:rsidR="00661F2E" w:rsidRPr="009375FA" w:rsidRDefault="00661F2E" w:rsidP="0041393C">
        <w:pPr>
          <w:jc w:val="left"/>
        </w:pPr>
        <w:r w:rsidRPr="009375FA"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CCBAB" w14:textId="77777777" w:rsidR="00AB5A46" w:rsidRDefault="00AB5A46">
      <w:r>
        <w:separator/>
      </w:r>
    </w:p>
  </w:footnote>
  <w:footnote w:type="continuationSeparator" w:id="0">
    <w:p w14:paraId="24077A4C" w14:textId="77777777" w:rsidR="00AB5A46" w:rsidRDefault="00AB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1CF2" w14:textId="7910AF95" w:rsidR="00661F2E" w:rsidRPr="009375FA" w:rsidRDefault="00661F2E" w:rsidP="0041393C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92BD9" w14:textId="73CFA594" w:rsidR="00661F2E" w:rsidRPr="009375FA" w:rsidRDefault="00661F2E" w:rsidP="0041393C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5FD"/>
    <w:multiLevelType w:val="hybridMultilevel"/>
    <w:tmpl w:val="4300C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6B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78D9"/>
    <w:multiLevelType w:val="hybridMultilevel"/>
    <w:tmpl w:val="D7BE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8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752E4"/>
    <w:multiLevelType w:val="hybridMultilevel"/>
    <w:tmpl w:val="674E7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503F6"/>
    <w:multiLevelType w:val="hybridMultilevel"/>
    <w:tmpl w:val="5790C2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6C5720"/>
    <w:multiLevelType w:val="hybridMultilevel"/>
    <w:tmpl w:val="5B38032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42D57"/>
    <w:multiLevelType w:val="hybridMultilevel"/>
    <w:tmpl w:val="4DD20098"/>
    <w:lvl w:ilvl="0" w:tplc="368C229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47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761914"/>
    <w:multiLevelType w:val="multilevel"/>
    <w:tmpl w:val="D9C84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167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1257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32826E38"/>
    <w:multiLevelType w:val="hybridMultilevel"/>
    <w:tmpl w:val="66123C58"/>
    <w:lvl w:ilvl="0" w:tplc="0809001B">
      <w:start w:val="1"/>
      <w:numFmt w:val="lowerRoman"/>
      <w:lvlText w:val="%1."/>
      <w:lvlJc w:val="righ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F1BC3"/>
    <w:multiLevelType w:val="multilevel"/>
    <w:tmpl w:val="032613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E3DB8"/>
    <w:multiLevelType w:val="multilevel"/>
    <w:tmpl w:val="629A1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B2C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01C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F9928ED"/>
    <w:multiLevelType w:val="hybridMultilevel"/>
    <w:tmpl w:val="9306C2CA"/>
    <w:lvl w:ilvl="0" w:tplc="08090011">
      <w:start w:val="1"/>
      <w:numFmt w:val="decimal"/>
      <w:lvlText w:val="%1)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3A03CA9"/>
    <w:multiLevelType w:val="hybridMultilevel"/>
    <w:tmpl w:val="B322CB1C"/>
    <w:lvl w:ilvl="0" w:tplc="0809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49B4A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937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C117B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CC971F3"/>
    <w:multiLevelType w:val="multilevel"/>
    <w:tmpl w:val="518E48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Arial" w:hAnsi="Calibri" w:cs="Arial" w:hint="default"/>
        <w:b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abstractNum w:abstractNumId="5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11"/>
  </w:num>
  <w:num w:numId="4">
    <w:abstractNumId w:val="32"/>
  </w:num>
  <w:num w:numId="5">
    <w:abstractNumId w:val="22"/>
  </w:num>
  <w:num w:numId="6">
    <w:abstractNumId w:val="31"/>
  </w:num>
  <w:num w:numId="7">
    <w:abstractNumId w:val="1"/>
  </w:num>
  <w:num w:numId="8">
    <w:abstractNumId w:val="24"/>
  </w:num>
  <w:num w:numId="9">
    <w:abstractNumId w:val="26"/>
  </w:num>
  <w:num w:numId="10">
    <w:abstractNumId w:val="33"/>
  </w:num>
  <w:num w:numId="11">
    <w:abstractNumId w:val="41"/>
  </w:num>
  <w:num w:numId="12">
    <w:abstractNumId w:val="6"/>
  </w:num>
  <w:num w:numId="13">
    <w:abstractNumId w:val="35"/>
  </w:num>
  <w:num w:numId="14">
    <w:abstractNumId w:val="45"/>
  </w:num>
  <w:num w:numId="15">
    <w:abstractNumId w:val="28"/>
  </w:num>
  <w:num w:numId="16">
    <w:abstractNumId w:val="21"/>
  </w:num>
  <w:num w:numId="17">
    <w:abstractNumId w:val="38"/>
  </w:num>
  <w:num w:numId="18">
    <w:abstractNumId w:val="29"/>
  </w:num>
  <w:num w:numId="19">
    <w:abstractNumId w:val="43"/>
  </w:num>
  <w:num w:numId="20">
    <w:abstractNumId w:val="7"/>
  </w:num>
  <w:num w:numId="21">
    <w:abstractNumId w:val="44"/>
  </w:num>
  <w:num w:numId="22">
    <w:abstractNumId w:val="42"/>
  </w:num>
  <w:num w:numId="23">
    <w:abstractNumId w:val="30"/>
  </w:num>
  <w:num w:numId="24">
    <w:abstractNumId w:val="47"/>
  </w:num>
  <w:num w:numId="25">
    <w:abstractNumId w:val="19"/>
  </w:num>
  <w:num w:numId="26">
    <w:abstractNumId w:val="3"/>
  </w:num>
  <w:num w:numId="27">
    <w:abstractNumId w:val="16"/>
  </w:num>
  <w:num w:numId="28">
    <w:abstractNumId w:val="50"/>
  </w:num>
  <w:num w:numId="29">
    <w:abstractNumId w:val="8"/>
  </w:num>
  <w:num w:numId="30">
    <w:abstractNumId w:val="15"/>
  </w:num>
  <w:num w:numId="31">
    <w:abstractNumId w:val="48"/>
  </w:num>
  <w:num w:numId="32">
    <w:abstractNumId w:val="36"/>
  </w:num>
  <w:num w:numId="33">
    <w:abstractNumId w:val="27"/>
  </w:num>
  <w:num w:numId="34">
    <w:abstractNumId w:val="9"/>
  </w:num>
  <w:num w:numId="35">
    <w:abstractNumId w:val="25"/>
  </w:num>
  <w:num w:numId="36">
    <w:abstractNumId w:val="23"/>
  </w:num>
  <w:num w:numId="37">
    <w:abstractNumId w:val="2"/>
  </w:num>
  <w:num w:numId="38">
    <w:abstractNumId w:val="10"/>
  </w:num>
  <w:num w:numId="39">
    <w:abstractNumId w:val="5"/>
  </w:num>
  <w:num w:numId="40">
    <w:abstractNumId w:val="18"/>
  </w:num>
  <w:num w:numId="41">
    <w:abstractNumId w:val="17"/>
  </w:num>
  <w:num w:numId="42">
    <w:abstractNumId w:val="14"/>
  </w:num>
  <w:num w:numId="43">
    <w:abstractNumId w:val="46"/>
  </w:num>
  <w:num w:numId="44">
    <w:abstractNumId w:val="49"/>
  </w:num>
  <w:num w:numId="45">
    <w:abstractNumId w:val="4"/>
  </w:num>
  <w:num w:numId="46">
    <w:abstractNumId w:val="40"/>
  </w:num>
  <w:num w:numId="47">
    <w:abstractNumId w:val="20"/>
  </w:num>
  <w:num w:numId="48">
    <w:abstractNumId w:val="12"/>
  </w:num>
  <w:num w:numId="49">
    <w:abstractNumId w:val="37"/>
  </w:num>
  <w:num w:numId="50">
    <w:abstractNumId w:val="39"/>
  </w:num>
  <w:num w:numId="51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_review_method" w:val="Cluster"/>
  </w:docVars>
  <w:rsids>
    <w:rsidRoot w:val="005908D9"/>
    <w:rsid w:val="000302BE"/>
    <w:rsid w:val="00035993"/>
    <w:rsid w:val="00060BF4"/>
    <w:rsid w:val="000823C1"/>
    <w:rsid w:val="00094796"/>
    <w:rsid w:val="000952B1"/>
    <w:rsid w:val="000A798E"/>
    <w:rsid w:val="000B13A6"/>
    <w:rsid w:val="000E7D0D"/>
    <w:rsid w:val="000F002E"/>
    <w:rsid w:val="000F6F1E"/>
    <w:rsid w:val="0012493B"/>
    <w:rsid w:val="00164176"/>
    <w:rsid w:val="001660EB"/>
    <w:rsid w:val="00176897"/>
    <w:rsid w:val="00182CE3"/>
    <w:rsid w:val="00190935"/>
    <w:rsid w:val="00195281"/>
    <w:rsid w:val="001A0E8F"/>
    <w:rsid w:val="001C746D"/>
    <w:rsid w:val="001F6156"/>
    <w:rsid w:val="002434EF"/>
    <w:rsid w:val="00256949"/>
    <w:rsid w:val="00281DC3"/>
    <w:rsid w:val="002973C8"/>
    <w:rsid w:val="002C01AE"/>
    <w:rsid w:val="002D2408"/>
    <w:rsid w:val="002D458C"/>
    <w:rsid w:val="002F21C3"/>
    <w:rsid w:val="0031035A"/>
    <w:rsid w:val="003423E0"/>
    <w:rsid w:val="00356D7A"/>
    <w:rsid w:val="00390EC0"/>
    <w:rsid w:val="003B378C"/>
    <w:rsid w:val="003B5A1E"/>
    <w:rsid w:val="003B5E01"/>
    <w:rsid w:val="003D5A5B"/>
    <w:rsid w:val="003F51DA"/>
    <w:rsid w:val="00404AC0"/>
    <w:rsid w:val="0041393C"/>
    <w:rsid w:val="00423C3E"/>
    <w:rsid w:val="00430053"/>
    <w:rsid w:val="0043315A"/>
    <w:rsid w:val="004812A6"/>
    <w:rsid w:val="004876B0"/>
    <w:rsid w:val="0049125E"/>
    <w:rsid w:val="004A1830"/>
    <w:rsid w:val="004B17DB"/>
    <w:rsid w:val="004B3689"/>
    <w:rsid w:val="004B470B"/>
    <w:rsid w:val="00555C71"/>
    <w:rsid w:val="0056572A"/>
    <w:rsid w:val="00582C70"/>
    <w:rsid w:val="005835C3"/>
    <w:rsid w:val="00587CF4"/>
    <w:rsid w:val="005908D9"/>
    <w:rsid w:val="005A7767"/>
    <w:rsid w:val="005C34EF"/>
    <w:rsid w:val="005F2345"/>
    <w:rsid w:val="00605499"/>
    <w:rsid w:val="006059C0"/>
    <w:rsid w:val="00661F2E"/>
    <w:rsid w:val="00672518"/>
    <w:rsid w:val="00696C36"/>
    <w:rsid w:val="006A3E26"/>
    <w:rsid w:val="006C082F"/>
    <w:rsid w:val="006D0FB7"/>
    <w:rsid w:val="007213FB"/>
    <w:rsid w:val="007B7B60"/>
    <w:rsid w:val="007C0D8A"/>
    <w:rsid w:val="007C69AF"/>
    <w:rsid w:val="00802281"/>
    <w:rsid w:val="008111AE"/>
    <w:rsid w:val="00824280"/>
    <w:rsid w:val="00825830"/>
    <w:rsid w:val="0083790E"/>
    <w:rsid w:val="00837BE4"/>
    <w:rsid w:val="00840431"/>
    <w:rsid w:val="00862384"/>
    <w:rsid w:val="00875B93"/>
    <w:rsid w:val="00894641"/>
    <w:rsid w:val="008B4D81"/>
    <w:rsid w:val="008D648B"/>
    <w:rsid w:val="008F322C"/>
    <w:rsid w:val="008F544F"/>
    <w:rsid w:val="0092394A"/>
    <w:rsid w:val="009349FA"/>
    <w:rsid w:val="009375FA"/>
    <w:rsid w:val="009435B9"/>
    <w:rsid w:val="00973CD3"/>
    <w:rsid w:val="00975AE8"/>
    <w:rsid w:val="009C7A83"/>
    <w:rsid w:val="00A46783"/>
    <w:rsid w:val="00A71BD9"/>
    <w:rsid w:val="00A83581"/>
    <w:rsid w:val="00A91F3B"/>
    <w:rsid w:val="00AB4EB6"/>
    <w:rsid w:val="00AB5A46"/>
    <w:rsid w:val="00AC2576"/>
    <w:rsid w:val="00AE5AF9"/>
    <w:rsid w:val="00AF6FF6"/>
    <w:rsid w:val="00B05EEF"/>
    <w:rsid w:val="00B1627C"/>
    <w:rsid w:val="00B3234D"/>
    <w:rsid w:val="00B55255"/>
    <w:rsid w:val="00BE58CE"/>
    <w:rsid w:val="00C0188C"/>
    <w:rsid w:val="00C156F4"/>
    <w:rsid w:val="00C37ED0"/>
    <w:rsid w:val="00C61DE2"/>
    <w:rsid w:val="00C75487"/>
    <w:rsid w:val="00C80CF5"/>
    <w:rsid w:val="00C812D7"/>
    <w:rsid w:val="00CB27DC"/>
    <w:rsid w:val="00CB725A"/>
    <w:rsid w:val="00CC5B34"/>
    <w:rsid w:val="00CE61E4"/>
    <w:rsid w:val="00D05F73"/>
    <w:rsid w:val="00D12E90"/>
    <w:rsid w:val="00D25E20"/>
    <w:rsid w:val="00D421F0"/>
    <w:rsid w:val="00D47CC2"/>
    <w:rsid w:val="00D67CD7"/>
    <w:rsid w:val="00D76E25"/>
    <w:rsid w:val="00D864DF"/>
    <w:rsid w:val="00D8675F"/>
    <w:rsid w:val="00DA70DF"/>
    <w:rsid w:val="00DC4B2F"/>
    <w:rsid w:val="00DD0BFE"/>
    <w:rsid w:val="00E07C80"/>
    <w:rsid w:val="00E16937"/>
    <w:rsid w:val="00E82929"/>
    <w:rsid w:val="00E9154D"/>
    <w:rsid w:val="00EA014A"/>
    <w:rsid w:val="00EB62F8"/>
    <w:rsid w:val="00ED6E92"/>
    <w:rsid w:val="00EF1224"/>
    <w:rsid w:val="00F03960"/>
    <w:rsid w:val="00F0565D"/>
    <w:rsid w:val="00F13D46"/>
    <w:rsid w:val="00F17DA2"/>
    <w:rsid w:val="00F209E4"/>
    <w:rsid w:val="00F26D56"/>
    <w:rsid w:val="00F50FDD"/>
    <w:rsid w:val="00F5552A"/>
    <w:rsid w:val="00F556E6"/>
    <w:rsid w:val="00F60590"/>
    <w:rsid w:val="00F62326"/>
    <w:rsid w:val="00F64F4D"/>
    <w:rsid w:val="00F81CBE"/>
    <w:rsid w:val="00F86FB0"/>
    <w:rsid w:val="00F95037"/>
    <w:rsid w:val="00FB3767"/>
    <w:rsid w:val="00FC4FD7"/>
    <w:rsid w:val="00FC536E"/>
    <w:rsid w:val="00FE450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2C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08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08D9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908D9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8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D9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08D9"/>
    <w:rPr>
      <w:rFonts w:ascii="Calibri" w:eastAsia="SimSun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908D9"/>
    <w:rPr>
      <w:rFonts w:ascii="Calibri" w:eastAsia="SimSun" w:hAnsi="Calibri" w:cs="Times New Roman"/>
      <w:b/>
      <w:bCs/>
      <w:iCs/>
      <w:color w:val="00000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908D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D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ormalWeb">
    <w:name w:val="Normal (Web)"/>
    <w:basedOn w:val="Normal"/>
    <w:rsid w:val="005908D9"/>
    <w:pPr>
      <w:spacing w:before="100" w:beforeAutospacing="1" w:after="100" w:afterAutospacing="1"/>
    </w:pPr>
  </w:style>
  <w:style w:type="character" w:styleId="Hyperlink">
    <w:name w:val="Hyperlink"/>
    <w:uiPriority w:val="99"/>
    <w:rsid w:val="005908D9"/>
    <w:rPr>
      <w:color w:val="0000FF"/>
      <w:u w:val="single"/>
    </w:rPr>
  </w:style>
  <w:style w:type="paragraph" w:styleId="Header">
    <w:name w:val="header"/>
    <w:basedOn w:val="Normal"/>
    <w:link w:val="HeaderChar"/>
    <w:rsid w:val="00590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08D9"/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90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8D9"/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rsid w:val="005908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908D9"/>
  </w:style>
  <w:style w:type="character" w:customStyle="1" w:styleId="CommentTextChar">
    <w:name w:val="Comment Text Char"/>
    <w:basedOn w:val="DefaultParagraphFont"/>
    <w:link w:val="CommentText"/>
    <w:uiPriority w:val="99"/>
    <w:rsid w:val="005908D9"/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8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908D9"/>
    <w:rPr>
      <w:rFonts w:ascii="Calibri" w:eastAsia="SimSun" w:hAnsi="Calibri" w:cs="Calibri"/>
      <w:b/>
      <w:bCs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5908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08D9"/>
    <w:rPr>
      <w:rFonts w:ascii="Lucida Grande" w:eastAsia="SimSun" w:hAnsi="Lucida Grande" w:cs="Calibri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rsid w:val="005908D9"/>
  </w:style>
  <w:style w:type="character" w:styleId="FollowedHyperlink">
    <w:name w:val="FollowedHyperlink"/>
    <w:rsid w:val="005908D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5908D9"/>
  </w:style>
  <w:style w:type="character" w:styleId="IntenseEmphasis">
    <w:name w:val="Intense Emphasis"/>
    <w:qFormat/>
    <w:rsid w:val="005908D9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5908D9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5908D9"/>
    <w:rPr>
      <w:rFonts w:ascii="Calibri" w:eastAsia="SimSun" w:hAnsi="Calibri" w:cs="Calibri"/>
      <w:color w:val="7F7F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908D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908D9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5908D9"/>
    <w:rPr>
      <w:rFonts w:ascii="Calibri" w:eastAsia="Calibri" w:hAnsi="Calibri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908D9"/>
    <w:rPr>
      <w:b/>
      <w:bCs/>
    </w:rPr>
  </w:style>
  <w:style w:type="character" w:styleId="Emphasis">
    <w:name w:val="Emphasis"/>
    <w:basedOn w:val="DefaultParagraphFont"/>
    <w:uiPriority w:val="20"/>
    <w:qFormat/>
    <w:rsid w:val="005908D9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908D9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8D9"/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08D9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C01AE"/>
    <w:pPr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3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DAD0093C-EC5B-4372-9B69-B379659D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2019-09-23T17:48:00Z</dcterms:created>
  <dcterms:modified xsi:type="dcterms:W3CDTF">2019-09-23T17:48:00Z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3f90ef71-c61b-3403-8812-edf8c4d9dc83</vt:lpwstr>
  </property>
  <property fmtid="{D5CDD505-2E9C-101B-9397-08002B2CF9AE}" pid="24" name="Mendeley Citation Style_1">
    <vt:lpwstr>http://www.zotero.org/styles/journal-of-visualized-experiments</vt:lpwstr>
  </property>
</Properties>
</file>