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BA129" w14:textId="77777777" w:rsidR="00CA5897" w:rsidRPr="00314D47" w:rsidRDefault="00CA5897" w:rsidP="00CA5897">
      <w:pPr>
        <w:jc w:val="right"/>
        <w:rPr>
          <w:rFonts w:ascii="Arial" w:hAnsi="Arial" w:cs="Arial"/>
          <w:b/>
          <w:bCs/>
          <w:sz w:val="20"/>
          <w:szCs w:val="20"/>
          <w:shd w:val="clear" w:color="auto" w:fill="FFFFFF"/>
        </w:rPr>
      </w:pPr>
      <w:r w:rsidRPr="00314D47">
        <w:rPr>
          <w:rFonts w:ascii="Arial" w:hAnsi="Arial" w:cs="Arial"/>
          <w:b/>
          <w:bCs/>
          <w:sz w:val="20"/>
          <w:szCs w:val="20"/>
          <w:shd w:val="clear" w:color="auto" w:fill="FFFFFF"/>
        </w:rPr>
        <w:t>15/07/2019</w:t>
      </w:r>
    </w:p>
    <w:p w14:paraId="399268A1" w14:textId="77777777" w:rsidR="00CA5897" w:rsidRDefault="00CA5897" w:rsidP="00B934D3">
      <w:pPr>
        <w:spacing w:line="360" w:lineRule="auto"/>
        <w:rPr>
          <w:rFonts w:ascii="Arial" w:hAnsi="Arial" w:cs="Arial"/>
          <w:b/>
          <w:bCs/>
          <w:sz w:val="20"/>
          <w:szCs w:val="20"/>
          <w:shd w:val="clear" w:color="auto" w:fill="FFFFFF"/>
        </w:rPr>
      </w:pPr>
      <w:r>
        <w:rPr>
          <w:rFonts w:ascii="Arial" w:hAnsi="Arial" w:cs="Arial"/>
          <w:b/>
          <w:bCs/>
          <w:sz w:val="20"/>
          <w:szCs w:val="20"/>
          <w:shd w:val="clear" w:color="auto" w:fill="FFFFFF"/>
        </w:rPr>
        <w:t>Dear Editors,</w:t>
      </w:r>
    </w:p>
    <w:p w14:paraId="40C4ADF2" w14:textId="77777777" w:rsidR="00CA5897" w:rsidRDefault="00CA5897" w:rsidP="00B934D3">
      <w:pPr>
        <w:spacing w:line="360" w:lineRule="auto"/>
        <w:rPr>
          <w:rFonts w:ascii="Arial" w:hAnsi="Arial" w:cs="Arial"/>
          <w:b/>
          <w:bCs/>
          <w:sz w:val="20"/>
          <w:szCs w:val="20"/>
          <w:shd w:val="clear" w:color="auto" w:fill="FFFFFF"/>
        </w:rPr>
      </w:pPr>
    </w:p>
    <w:p w14:paraId="5452055D" w14:textId="77777777" w:rsidR="00CA5897" w:rsidRDefault="00CA5897" w:rsidP="00B934D3">
      <w:pPr>
        <w:spacing w:line="360" w:lineRule="auto"/>
        <w:rPr>
          <w:rFonts w:ascii="Arial" w:hAnsi="Arial" w:cs="Arial"/>
          <w:b/>
          <w:bCs/>
          <w:sz w:val="20"/>
          <w:szCs w:val="20"/>
          <w:shd w:val="clear" w:color="auto" w:fill="FFFFFF"/>
        </w:rPr>
      </w:pPr>
      <w:r>
        <w:rPr>
          <w:rFonts w:ascii="Arial" w:hAnsi="Arial" w:cs="Arial"/>
          <w:b/>
          <w:bCs/>
          <w:sz w:val="20"/>
          <w:szCs w:val="20"/>
          <w:shd w:val="clear" w:color="auto" w:fill="FFFFFF"/>
        </w:rPr>
        <w:t xml:space="preserve">We thank the reviewers for their comprehensive comments, which we believe have improved our manuscript. Below we respond to the questions raised by the reviewers. We are pleased to submit this revision and hope it is now suitable for publication in </w:t>
      </w:r>
      <w:bookmarkStart w:id="0" w:name="_GoBack"/>
      <w:bookmarkEnd w:id="0"/>
      <w:proofErr w:type="spellStart"/>
      <w:r>
        <w:rPr>
          <w:rFonts w:ascii="Arial" w:hAnsi="Arial" w:cs="Arial"/>
          <w:b/>
          <w:bCs/>
          <w:i/>
          <w:sz w:val="20"/>
          <w:szCs w:val="20"/>
          <w:shd w:val="clear" w:color="auto" w:fill="FFFFFF"/>
        </w:rPr>
        <w:t>JoVE</w:t>
      </w:r>
      <w:proofErr w:type="spellEnd"/>
      <w:r>
        <w:rPr>
          <w:rFonts w:ascii="Arial" w:hAnsi="Arial" w:cs="Arial"/>
          <w:b/>
          <w:bCs/>
          <w:i/>
          <w:sz w:val="20"/>
          <w:szCs w:val="20"/>
          <w:shd w:val="clear" w:color="auto" w:fill="FFFFFF"/>
        </w:rPr>
        <w:t xml:space="preserve">. </w:t>
      </w:r>
    </w:p>
    <w:p w14:paraId="69A4A290" w14:textId="77777777" w:rsidR="00CA5897" w:rsidRDefault="00CA5897" w:rsidP="00B934D3">
      <w:pPr>
        <w:spacing w:line="360" w:lineRule="auto"/>
        <w:rPr>
          <w:rFonts w:ascii="Arial" w:hAnsi="Arial" w:cs="Arial"/>
          <w:b/>
          <w:bCs/>
          <w:sz w:val="20"/>
          <w:szCs w:val="20"/>
          <w:shd w:val="clear" w:color="auto" w:fill="FFFFFF"/>
        </w:rPr>
      </w:pPr>
    </w:p>
    <w:p w14:paraId="6BFD7016" w14:textId="77777777" w:rsidR="00CA5897" w:rsidRDefault="00CA5897" w:rsidP="00B934D3">
      <w:pPr>
        <w:spacing w:line="360" w:lineRule="auto"/>
        <w:rPr>
          <w:rFonts w:ascii="Arial" w:hAnsi="Arial" w:cs="Arial"/>
          <w:b/>
          <w:bCs/>
          <w:sz w:val="20"/>
          <w:szCs w:val="20"/>
          <w:shd w:val="clear" w:color="auto" w:fill="FFFFFF"/>
        </w:rPr>
      </w:pPr>
      <w:r>
        <w:rPr>
          <w:rFonts w:ascii="Arial" w:hAnsi="Arial" w:cs="Arial"/>
          <w:b/>
          <w:bCs/>
          <w:sz w:val="20"/>
          <w:szCs w:val="20"/>
          <w:shd w:val="clear" w:color="auto" w:fill="FFFFFF"/>
        </w:rPr>
        <w:t>Yours sincerely,</w:t>
      </w:r>
    </w:p>
    <w:p w14:paraId="74C1ECE8" w14:textId="77777777" w:rsidR="00CA5897" w:rsidRDefault="00CA5897" w:rsidP="00B934D3">
      <w:pPr>
        <w:spacing w:line="360" w:lineRule="auto"/>
        <w:rPr>
          <w:rFonts w:ascii="Arial" w:hAnsi="Arial" w:cs="Arial"/>
          <w:b/>
          <w:bCs/>
          <w:sz w:val="20"/>
          <w:szCs w:val="20"/>
          <w:shd w:val="clear" w:color="auto" w:fill="FFFFFF"/>
        </w:rPr>
      </w:pPr>
      <w:r>
        <w:rPr>
          <w:rFonts w:ascii="Arial" w:hAnsi="Arial" w:cs="Arial"/>
          <w:b/>
          <w:bCs/>
          <w:sz w:val="20"/>
          <w:szCs w:val="20"/>
          <w:shd w:val="clear" w:color="auto" w:fill="FFFFFF"/>
        </w:rPr>
        <w:t>Margaret J. Morris</w:t>
      </w:r>
    </w:p>
    <w:p w14:paraId="4EAA764B" w14:textId="77777777" w:rsidR="00CA5897" w:rsidRDefault="00CA5897" w:rsidP="00B934D3">
      <w:pPr>
        <w:spacing w:line="360" w:lineRule="auto"/>
        <w:rPr>
          <w:rFonts w:ascii="Arial" w:hAnsi="Arial" w:cs="Arial"/>
          <w:b/>
          <w:bCs/>
          <w:sz w:val="20"/>
          <w:szCs w:val="20"/>
          <w:shd w:val="clear" w:color="auto" w:fill="FFFFFF"/>
        </w:rPr>
      </w:pPr>
      <w:r>
        <w:rPr>
          <w:rFonts w:ascii="Arial" w:hAnsi="Arial" w:cs="Arial"/>
          <w:b/>
          <w:bCs/>
          <w:sz w:val="20"/>
          <w:szCs w:val="20"/>
          <w:shd w:val="clear" w:color="auto" w:fill="FFFFFF"/>
        </w:rPr>
        <w:t>Michael D. Kendig</w:t>
      </w:r>
    </w:p>
    <w:p w14:paraId="7C88F861" w14:textId="77777777" w:rsidR="00CA5897" w:rsidRDefault="00CA5897" w:rsidP="00B934D3">
      <w:pPr>
        <w:pBdr>
          <w:bottom w:val="single" w:sz="6" w:space="1" w:color="auto"/>
        </w:pBdr>
        <w:spacing w:line="360" w:lineRule="auto"/>
        <w:rPr>
          <w:rFonts w:ascii="Arial" w:hAnsi="Arial" w:cs="Arial"/>
          <w:b/>
          <w:bCs/>
          <w:sz w:val="20"/>
          <w:szCs w:val="20"/>
          <w:shd w:val="clear" w:color="auto" w:fill="FFFFFF"/>
        </w:rPr>
      </w:pPr>
      <w:r>
        <w:rPr>
          <w:rFonts w:ascii="Arial" w:hAnsi="Arial" w:cs="Arial"/>
          <w:b/>
          <w:bCs/>
          <w:sz w:val="20"/>
          <w:szCs w:val="20"/>
          <w:shd w:val="clear" w:color="auto" w:fill="FFFFFF"/>
        </w:rPr>
        <w:t>Sarah-Jane Leigh</w:t>
      </w:r>
    </w:p>
    <w:p w14:paraId="78B2ACC8" w14:textId="77777777" w:rsidR="003A078F" w:rsidRDefault="003A078F" w:rsidP="00AA35CF">
      <w:pPr>
        <w:rPr>
          <w:rFonts w:ascii="Arial" w:hAnsi="Arial" w:cs="Arial"/>
          <w:b/>
          <w:bCs/>
          <w:color w:val="FF0000"/>
          <w:sz w:val="20"/>
          <w:szCs w:val="20"/>
          <w:u w:val="single"/>
          <w:shd w:val="clear" w:color="auto" w:fill="FFFFFF"/>
        </w:rPr>
      </w:pPr>
    </w:p>
    <w:p w14:paraId="7D99A339" w14:textId="17408AD7" w:rsidR="00AA35CF" w:rsidRPr="00F71A15" w:rsidRDefault="00AA35CF" w:rsidP="00AA35CF">
      <w:pPr>
        <w:rPr>
          <w:rFonts w:ascii="Arial" w:hAnsi="Arial" w:cs="Arial"/>
          <w:sz w:val="20"/>
          <w:szCs w:val="20"/>
          <w:shd w:val="clear" w:color="auto" w:fill="FFFFFF"/>
        </w:rPr>
      </w:pPr>
      <w:r w:rsidRPr="00F71A15">
        <w:rPr>
          <w:rFonts w:ascii="Arial" w:hAnsi="Arial" w:cs="Arial"/>
          <w:b/>
          <w:bCs/>
          <w:color w:val="FF0000"/>
          <w:sz w:val="20"/>
          <w:szCs w:val="20"/>
          <w:u w:val="single"/>
          <w:shd w:val="clear" w:color="auto" w:fill="FFFFFF"/>
        </w:rPr>
        <w:t>Editorial Comments:</w:t>
      </w:r>
      <w:r w:rsidRPr="00F71A15">
        <w:rPr>
          <w:rFonts w:ascii="Arial" w:hAnsi="Arial" w:cs="Arial"/>
          <w:sz w:val="20"/>
          <w:szCs w:val="20"/>
        </w:rPr>
        <w:br/>
      </w:r>
      <w:r w:rsidRPr="00F71A15">
        <w:rPr>
          <w:rFonts w:ascii="Arial" w:hAnsi="Arial" w:cs="Arial"/>
          <w:sz w:val="20"/>
          <w:szCs w:val="20"/>
        </w:rPr>
        <w:br/>
      </w:r>
      <w:r w:rsidRPr="00F71A15">
        <w:rPr>
          <w:rFonts w:ascii="Arial" w:hAnsi="Arial" w:cs="Arial"/>
          <w:sz w:val="20"/>
          <w:szCs w:val="20"/>
          <w:shd w:val="clear" w:color="auto" w:fill="FFFFFF"/>
        </w:rPr>
        <w:t>• </w:t>
      </w:r>
      <w:r w:rsidRPr="00F71A15">
        <w:rPr>
          <w:rFonts w:ascii="Arial" w:hAnsi="Arial" w:cs="Arial"/>
          <w:b/>
          <w:bCs/>
          <w:color w:val="FF0000"/>
          <w:sz w:val="20"/>
          <w:szCs w:val="20"/>
          <w:shd w:val="clear" w:color="auto" w:fill="FFFFFF"/>
        </w:rPr>
        <w:t>Protocol Language:</w:t>
      </w:r>
      <w:r w:rsidRPr="00F71A15">
        <w:rPr>
          <w:rFonts w:ascii="Arial" w:hAnsi="Arial" w:cs="Arial"/>
          <w:sz w:val="20"/>
          <w:szCs w:val="20"/>
          <w:shd w:val="clear" w:color="auto" w:fill="FFFFFF"/>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w:t>
      </w:r>
      <w:proofErr w:type="gramStart"/>
      <w:r w:rsidRPr="00F71A15">
        <w:rPr>
          <w:rFonts w:ascii="Arial" w:hAnsi="Arial" w:cs="Arial"/>
          <w:sz w:val="20"/>
          <w:szCs w:val="20"/>
          <w:shd w:val="clear" w:color="auto" w:fill="FFFFFF"/>
        </w:rPr>
        <w:t>sparingly</w:t>
      </w:r>
      <w:proofErr w:type="gramEnd"/>
      <w:r w:rsidRPr="00F71A15">
        <w:rPr>
          <w:rFonts w:ascii="Arial" w:hAnsi="Arial" w:cs="Arial"/>
          <w:sz w:val="20"/>
          <w:szCs w:val="20"/>
          <w:shd w:val="clear" w:color="auto" w:fill="FFFFFF"/>
        </w:rPr>
        <w:t xml:space="preserve"> and actions should be described in the imperative tense wherever possible.</w:t>
      </w:r>
      <w:r w:rsidRPr="00F71A15">
        <w:rPr>
          <w:rFonts w:ascii="Arial" w:hAnsi="Arial" w:cs="Arial"/>
          <w:sz w:val="20"/>
          <w:szCs w:val="20"/>
        </w:rPr>
        <w:br/>
      </w:r>
      <w:r w:rsidRPr="00F71A15">
        <w:rPr>
          <w:rFonts w:ascii="Arial" w:hAnsi="Arial" w:cs="Arial"/>
          <w:sz w:val="20"/>
          <w:szCs w:val="20"/>
          <w:shd w:val="clear" w:color="auto" w:fill="FFFFFF"/>
        </w:rPr>
        <w:t>1) Examples NOT in the imperative: 2.1, 4.1.</w:t>
      </w:r>
    </w:p>
    <w:p w14:paraId="4CEA7D44" w14:textId="0692341F" w:rsidR="00AA35CF" w:rsidRPr="00F71A15" w:rsidRDefault="00AA35CF" w:rsidP="00AA35CF">
      <w:pPr>
        <w:rPr>
          <w:rFonts w:ascii="Arial" w:hAnsi="Arial" w:cs="Arial"/>
          <w:sz w:val="20"/>
          <w:szCs w:val="20"/>
          <w:shd w:val="clear" w:color="auto" w:fill="FFFFFF"/>
        </w:rPr>
      </w:pPr>
      <w:r w:rsidRPr="00F71A15">
        <w:rPr>
          <w:rFonts w:ascii="Arial" w:hAnsi="Arial" w:cs="Arial"/>
          <w:b/>
          <w:i/>
          <w:iCs/>
          <w:sz w:val="20"/>
          <w:szCs w:val="20"/>
        </w:rPr>
        <w:t>Thank you for drawing our attention to this</w:t>
      </w:r>
      <w:r w:rsidR="006E527B" w:rsidRPr="00F71A15">
        <w:rPr>
          <w:rFonts w:ascii="Arial" w:hAnsi="Arial" w:cs="Arial"/>
          <w:b/>
          <w:i/>
          <w:iCs/>
          <w:sz w:val="20"/>
          <w:szCs w:val="20"/>
        </w:rPr>
        <w:t xml:space="preserve"> matter</w:t>
      </w:r>
      <w:r w:rsidRPr="00F71A15">
        <w:rPr>
          <w:rFonts w:ascii="Arial" w:hAnsi="Arial" w:cs="Arial"/>
          <w:b/>
          <w:i/>
          <w:iCs/>
          <w:sz w:val="20"/>
          <w:szCs w:val="20"/>
        </w:rPr>
        <w:t xml:space="preserve">: these and all other incidences of incorrect tense in the protocol have </w:t>
      </w:r>
      <w:r w:rsidR="006E527B" w:rsidRPr="00F71A15">
        <w:rPr>
          <w:rFonts w:ascii="Arial" w:hAnsi="Arial" w:cs="Arial"/>
          <w:b/>
          <w:i/>
          <w:iCs/>
          <w:sz w:val="20"/>
          <w:szCs w:val="20"/>
        </w:rPr>
        <w:t xml:space="preserve">now </w:t>
      </w:r>
      <w:r w:rsidRPr="00F71A15">
        <w:rPr>
          <w:rFonts w:ascii="Arial" w:hAnsi="Arial" w:cs="Arial"/>
          <w:b/>
          <w:i/>
          <w:iCs/>
          <w:sz w:val="20"/>
          <w:szCs w:val="20"/>
        </w:rPr>
        <w:t>been corrected</w:t>
      </w:r>
      <w:r w:rsidRPr="00F71A15">
        <w:rPr>
          <w:rFonts w:ascii="Arial" w:hAnsi="Arial" w:cs="Arial"/>
          <w:b/>
          <w:sz w:val="20"/>
          <w:szCs w:val="20"/>
        </w:rPr>
        <w:t>.</w:t>
      </w:r>
      <w:r w:rsidRPr="00F71A15">
        <w:rPr>
          <w:rFonts w:ascii="Arial" w:hAnsi="Arial" w:cs="Arial"/>
          <w:sz w:val="20"/>
          <w:szCs w:val="20"/>
        </w:rPr>
        <w:br/>
      </w:r>
      <w:r w:rsidRPr="00F71A15">
        <w:rPr>
          <w:rFonts w:ascii="Arial" w:hAnsi="Arial" w:cs="Arial"/>
          <w:sz w:val="20"/>
          <w:szCs w:val="20"/>
        </w:rPr>
        <w:br/>
      </w:r>
      <w:r w:rsidRPr="00F71A15">
        <w:rPr>
          <w:rFonts w:ascii="Arial" w:hAnsi="Arial" w:cs="Arial"/>
          <w:sz w:val="20"/>
          <w:szCs w:val="20"/>
          <w:shd w:val="clear" w:color="auto" w:fill="FFFFFF"/>
        </w:rPr>
        <w:t>• </w:t>
      </w:r>
      <w:r w:rsidRPr="00F71A15">
        <w:rPr>
          <w:rFonts w:ascii="Arial" w:hAnsi="Arial" w:cs="Arial"/>
          <w:b/>
          <w:bCs/>
          <w:color w:val="FF0000"/>
          <w:sz w:val="20"/>
          <w:szCs w:val="20"/>
          <w:shd w:val="clear" w:color="auto" w:fill="FFFFFF"/>
        </w:rPr>
        <w:t>Protocol Numbering:</w:t>
      </w:r>
      <w:r w:rsidRPr="00F71A15">
        <w:rPr>
          <w:rFonts w:ascii="Arial" w:hAnsi="Arial" w:cs="Arial"/>
          <w:sz w:val="20"/>
          <w:szCs w:val="20"/>
          <w:shd w:val="clear" w:color="auto" w:fill="FFFFFF"/>
        </w:rPr>
        <w:t> All steps should be lined up at the left margin with no indentations. There must also be a one-line space between each protocol step.</w:t>
      </w:r>
    </w:p>
    <w:p w14:paraId="3C835BA3" w14:textId="77777777" w:rsidR="00AA35CF" w:rsidRPr="00F71A15" w:rsidRDefault="00AA35CF" w:rsidP="00AA35CF">
      <w:pPr>
        <w:rPr>
          <w:rFonts w:ascii="Arial" w:hAnsi="Arial" w:cs="Arial"/>
          <w:sz w:val="20"/>
          <w:szCs w:val="20"/>
          <w:shd w:val="clear" w:color="auto" w:fill="FFFFFF"/>
        </w:rPr>
      </w:pPr>
      <w:r w:rsidRPr="00F71A15">
        <w:rPr>
          <w:rFonts w:ascii="Arial" w:hAnsi="Arial" w:cs="Arial"/>
          <w:b/>
          <w:i/>
          <w:iCs/>
          <w:sz w:val="20"/>
          <w:szCs w:val="20"/>
          <w:shd w:val="clear" w:color="auto" w:fill="FFFFFF"/>
        </w:rPr>
        <w:t>Thank you, this has been corrected</w:t>
      </w:r>
      <w:r w:rsidRPr="00F71A15">
        <w:rPr>
          <w:rFonts w:ascii="Arial" w:hAnsi="Arial" w:cs="Arial"/>
          <w:b/>
          <w:sz w:val="20"/>
          <w:szCs w:val="20"/>
          <w:shd w:val="clear" w:color="auto" w:fill="FFFFFF"/>
        </w:rPr>
        <w:t>.</w:t>
      </w:r>
      <w:r w:rsidRPr="00F71A15">
        <w:rPr>
          <w:rFonts w:ascii="Arial" w:hAnsi="Arial" w:cs="Arial"/>
          <w:sz w:val="20"/>
          <w:szCs w:val="20"/>
        </w:rPr>
        <w:br/>
      </w:r>
      <w:r w:rsidRPr="00F71A15">
        <w:rPr>
          <w:rFonts w:ascii="Arial" w:hAnsi="Arial" w:cs="Arial"/>
          <w:sz w:val="20"/>
          <w:szCs w:val="20"/>
        </w:rPr>
        <w:br/>
      </w:r>
      <w:r w:rsidRPr="00F71A15">
        <w:rPr>
          <w:rFonts w:ascii="Arial" w:hAnsi="Arial" w:cs="Arial"/>
          <w:sz w:val="20"/>
          <w:szCs w:val="20"/>
          <w:shd w:val="clear" w:color="auto" w:fill="FFFFFF"/>
        </w:rPr>
        <w:t>• </w:t>
      </w:r>
      <w:r w:rsidRPr="00F71A15">
        <w:rPr>
          <w:rFonts w:ascii="Arial" w:hAnsi="Arial" w:cs="Arial"/>
          <w:b/>
          <w:bCs/>
          <w:color w:val="FF0000"/>
          <w:sz w:val="20"/>
          <w:szCs w:val="20"/>
          <w:shd w:val="clear" w:color="auto" w:fill="FFFFFF"/>
        </w:rPr>
        <w:t>Protocol Highlight:</w:t>
      </w:r>
      <w:r w:rsidRPr="00F71A15">
        <w:rPr>
          <w:rFonts w:ascii="Arial" w:hAnsi="Arial" w:cs="Arial"/>
          <w:sz w:val="20"/>
          <w:szCs w:val="20"/>
          <w:shd w:val="clear" w:color="auto" w:fill="FFFFFF"/>
        </w:rPr>
        <w:t xml:space="preserve"> After you have made </w:t>
      </w:r>
      <w:proofErr w:type="gramStart"/>
      <w:r w:rsidRPr="00F71A15">
        <w:rPr>
          <w:rFonts w:ascii="Arial" w:hAnsi="Arial" w:cs="Arial"/>
          <w:sz w:val="20"/>
          <w:szCs w:val="20"/>
          <w:shd w:val="clear" w:color="auto" w:fill="FFFFFF"/>
        </w:rPr>
        <w:t>all of</w:t>
      </w:r>
      <w:proofErr w:type="gramEnd"/>
      <w:r w:rsidRPr="00F71A15">
        <w:rPr>
          <w:rFonts w:ascii="Arial" w:hAnsi="Arial" w:cs="Arial"/>
          <w:sz w:val="20"/>
          <w:szCs w:val="20"/>
          <w:shd w:val="clear" w:color="auto" w:fill="FFFFFF"/>
        </w:rPr>
        <w:t xml:space="preserve">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Pr="00F71A15">
        <w:rPr>
          <w:rFonts w:ascii="Arial" w:hAnsi="Arial" w:cs="Arial"/>
          <w:sz w:val="20"/>
          <w:szCs w:val="20"/>
        </w:rPr>
        <w:br/>
      </w:r>
      <w:r w:rsidRPr="00F71A15">
        <w:rPr>
          <w:rFonts w:ascii="Arial" w:hAnsi="Arial" w:cs="Arial"/>
          <w:sz w:val="20"/>
          <w:szCs w:val="20"/>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F71A15">
        <w:rPr>
          <w:rFonts w:ascii="Arial" w:hAnsi="Arial" w:cs="Arial"/>
          <w:sz w:val="20"/>
          <w:szCs w:val="20"/>
        </w:rPr>
        <w:br/>
      </w:r>
      <w:r w:rsidRPr="00F71A15">
        <w:rPr>
          <w:rFonts w:ascii="Arial" w:hAnsi="Arial" w:cs="Arial"/>
          <w:sz w:val="20"/>
          <w:szCs w:val="20"/>
          <w:shd w:val="clear" w:color="auto" w:fill="FFFFFF"/>
        </w:rPr>
        <w:t>2) The highlighted steps should form a cohesive narrative, that is, there must be a logical flow from one highlighted step to the next.</w:t>
      </w:r>
      <w:r w:rsidRPr="00F71A15">
        <w:rPr>
          <w:rFonts w:ascii="Arial" w:hAnsi="Arial" w:cs="Arial"/>
          <w:sz w:val="20"/>
          <w:szCs w:val="20"/>
        </w:rPr>
        <w:br/>
      </w:r>
      <w:r w:rsidRPr="00F71A15">
        <w:rPr>
          <w:rFonts w:ascii="Arial" w:hAnsi="Arial" w:cs="Arial"/>
          <w:sz w:val="20"/>
          <w:szCs w:val="20"/>
          <w:shd w:val="clear" w:color="auto" w:fill="FFFFFF"/>
        </w:rPr>
        <w:t>3) Notes cannot be filmed and should be excluded from highlighting.</w:t>
      </w:r>
      <w:r w:rsidRPr="00F71A15">
        <w:rPr>
          <w:rFonts w:ascii="Arial" w:hAnsi="Arial" w:cs="Arial"/>
          <w:sz w:val="20"/>
          <w:szCs w:val="20"/>
        </w:rPr>
        <w:br/>
      </w:r>
      <w:r w:rsidRPr="00F71A15">
        <w:rPr>
          <w:rFonts w:ascii="Arial" w:hAnsi="Arial" w:cs="Arial"/>
          <w:sz w:val="20"/>
          <w:szCs w:val="20"/>
          <w:shd w:val="clear" w:color="auto" w:fill="FFFFFF"/>
        </w:rPr>
        <w:t>4) Sections 1 and 2 have low filmable content and are best unhighlighted.</w:t>
      </w:r>
    </w:p>
    <w:p w14:paraId="2DEC82C1" w14:textId="688AA103" w:rsidR="00722A68" w:rsidRPr="00F71A15" w:rsidRDefault="00AA35CF" w:rsidP="00AA35CF">
      <w:pPr>
        <w:rPr>
          <w:rFonts w:ascii="Arial" w:hAnsi="Arial" w:cs="Arial"/>
          <w:sz w:val="20"/>
          <w:szCs w:val="20"/>
          <w:shd w:val="clear" w:color="auto" w:fill="FFFFFF"/>
        </w:rPr>
      </w:pPr>
      <w:r w:rsidRPr="00F71A15">
        <w:rPr>
          <w:rFonts w:ascii="Arial" w:hAnsi="Arial" w:cs="Arial"/>
          <w:b/>
          <w:i/>
          <w:iCs/>
          <w:sz w:val="20"/>
          <w:szCs w:val="20"/>
          <w:shd w:val="clear" w:color="auto" w:fill="FFFFFF"/>
        </w:rPr>
        <w:t xml:space="preserve">Thank you, sections 1 and 2 </w:t>
      </w:r>
      <w:r w:rsidR="00CD1A88" w:rsidRPr="00F71A15">
        <w:rPr>
          <w:rFonts w:ascii="Arial" w:hAnsi="Arial" w:cs="Arial"/>
          <w:b/>
          <w:i/>
          <w:iCs/>
          <w:sz w:val="20"/>
          <w:szCs w:val="20"/>
          <w:shd w:val="clear" w:color="auto" w:fill="FFFFFF"/>
        </w:rPr>
        <w:t>are no longer highlighted</w:t>
      </w:r>
      <w:r w:rsidR="00CD1A88" w:rsidRPr="00F71A15">
        <w:rPr>
          <w:rFonts w:ascii="Arial" w:hAnsi="Arial" w:cs="Arial"/>
          <w:b/>
          <w:sz w:val="20"/>
          <w:szCs w:val="20"/>
          <w:shd w:val="clear" w:color="auto" w:fill="FFFFFF"/>
        </w:rPr>
        <w:t>.</w:t>
      </w:r>
      <w:r w:rsidRPr="00F71A15">
        <w:rPr>
          <w:rFonts w:ascii="Arial" w:hAnsi="Arial" w:cs="Arial"/>
          <w:sz w:val="20"/>
          <w:szCs w:val="20"/>
        </w:rPr>
        <w:br/>
      </w:r>
      <w:r w:rsidRPr="00F71A15">
        <w:rPr>
          <w:rFonts w:ascii="Arial" w:hAnsi="Arial" w:cs="Arial"/>
          <w:sz w:val="20"/>
          <w:szCs w:val="20"/>
        </w:rPr>
        <w:br/>
      </w:r>
      <w:r w:rsidRPr="00CB08AC">
        <w:rPr>
          <w:rFonts w:ascii="Arial" w:hAnsi="Arial" w:cs="Arial"/>
          <w:sz w:val="20"/>
          <w:szCs w:val="20"/>
          <w:shd w:val="clear" w:color="auto" w:fill="FFFFFF"/>
        </w:rPr>
        <w:t>• </w:t>
      </w:r>
      <w:r w:rsidRPr="00CB08AC">
        <w:rPr>
          <w:rFonts w:ascii="Arial" w:hAnsi="Arial" w:cs="Arial"/>
          <w:b/>
          <w:bCs/>
          <w:color w:val="FF0000"/>
          <w:sz w:val="20"/>
          <w:szCs w:val="20"/>
          <w:shd w:val="clear" w:color="auto" w:fill="FFFFFF"/>
        </w:rPr>
        <w:t>References:</w:t>
      </w:r>
      <w:r w:rsidRPr="00CB08AC">
        <w:rPr>
          <w:rFonts w:ascii="Arial" w:hAnsi="Arial" w:cs="Arial"/>
          <w:sz w:val="20"/>
          <w:szCs w:val="20"/>
          <w:shd w:val="clear" w:color="auto" w:fill="FFFFFF"/>
        </w:rPr>
        <w:t> Please spell out journal names.</w:t>
      </w:r>
    </w:p>
    <w:p w14:paraId="4D908680" w14:textId="1E7A80C9" w:rsidR="006E527B" w:rsidRPr="00F71A15" w:rsidRDefault="00CB08AC" w:rsidP="00AA35CF">
      <w:pPr>
        <w:rPr>
          <w:rFonts w:ascii="Arial" w:hAnsi="Arial" w:cs="Arial"/>
          <w:b/>
          <w:i/>
          <w:iCs/>
          <w:sz w:val="20"/>
          <w:szCs w:val="20"/>
          <w:shd w:val="clear" w:color="auto" w:fill="FFFFFF"/>
        </w:rPr>
      </w:pPr>
      <w:r>
        <w:rPr>
          <w:rFonts w:ascii="Arial" w:hAnsi="Arial" w:cs="Arial"/>
          <w:b/>
          <w:i/>
          <w:iCs/>
          <w:sz w:val="20"/>
          <w:szCs w:val="20"/>
          <w:shd w:val="clear" w:color="auto" w:fill="FFFFFF"/>
        </w:rPr>
        <w:t>All journal names are no longer abbreviated.</w:t>
      </w:r>
    </w:p>
    <w:p w14:paraId="3CD35ED9" w14:textId="0CFE324D" w:rsidR="00C725F0" w:rsidRPr="00F71A15" w:rsidRDefault="00AA35CF" w:rsidP="00AA35CF">
      <w:pPr>
        <w:rPr>
          <w:rFonts w:ascii="Arial" w:hAnsi="Arial" w:cs="Arial"/>
          <w:sz w:val="20"/>
          <w:szCs w:val="20"/>
          <w:shd w:val="clear" w:color="auto" w:fill="FFFFFF"/>
        </w:rPr>
      </w:pPr>
      <w:r w:rsidRPr="00F71A15">
        <w:rPr>
          <w:rFonts w:ascii="Arial" w:hAnsi="Arial" w:cs="Arial"/>
          <w:sz w:val="20"/>
          <w:szCs w:val="20"/>
        </w:rPr>
        <w:lastRenderedPageBreak/>
        <w:br/>
      </w:r>
      <w:r w:rsidRPr="00F71A15">
        <w:rPr>
          <w:rFonts w:ascii="Arial" w:hAnsi="Arial" w:cs="Arial"/>
          <w:sz w:val="20"/>
          <w:szCs w:val="20"/>
          <w:shd w:val="clear" w:color="auto" w:fill="FFFFFF"/>
        </w:rPr>
        <w:t xml:space="preserve">• If your figures and tables are original and not published previously or you have already obtained figure permissions, please ignore this comment. If you are re-using figures from a previous publication, </w:t>
      </w:r>
      <w:r w:rsidR="006E527B" w:rsidRPr="00F71A15">
        <w:rPr>
          <w:rFonts w:ascii="Arial" w:hAnsi="Arial" w:cs="Arial"/>
          <w:sz w:val="20"/>
          <w:szCs w:val="20"/>
          <w:shd w:val="clear" w:color="auto" w:fill="FFFFFF"/>
        </w:rPr>
        <w:t>….</w:t>
      </w:r>
    </w:p>
    <w:p w14:paraId="042A9748" w14:textId="7DA93E72" w:rsidR="00712D24" w:rsidRPr="00F71A15" w:rsidRDefault="006E527B" w:rsidP="00AA35CF">
      <w:pPr>
        <w:rPr>
          <w:rFonts w:ascii="Arial" w:hAnsi="Arial" w:cs="Arial"/>
          <w:b/>
          <w:i/>
          <w:sz w:val="20"/>
          <w:szCs w:val="20"/>
        </w:rPr>
      </w:pPr>
      <w:r w:rsidRPr="00F71A15">
        <w:rPr>
          <w:rFonts w:ascii="Arial" w:hAnsi="Arial" w:cs="Arial"/>
          <w:b/>
          <w:i/>
          <w:sz w:val="20"/>
          <w:szCs w:val="20"/>
          <w:shd w:val="clear" w:color="auto" w:fill="FFFFFF"/>
        </w:rPr>
        <w:t>Note, a</w:t>
      </w:r>
      <w:r w:rsidR="00712D24" w:rsidRPr="00F71A15">
        <w:rPr>
          <w:rFonts w:ascii="Arial" w:hAnsi="Arial" w:cs="Arial"/>
          <w:b/>
          <w:i/>
          <w:sz w:val="20"/>
          <w:szCs w:val="20"/>
          <w:shd w:val="clear" w:color="auto" w:fill="FFFFFF"/>
        </w:rPr>
        <w:t>ll figures presented in this manuscript are original.</w:t>
      </w:r>
    </w:p>
    <w:p w14:paraId="6D387F69" w14:textId="352F8D12" w:rsidR="00EC0CEF" w:rsidRDefault="00EC0CEF">
      <w:pPr>
        <w:rPr>
          <w:rFonts w:ascii="Arial" w:hAnsi="Arial" w:cs="Arial"/>
          <w:sz w:val="20"/>
          <w:szCs w:val="20"/>
        </w:rPr>
      </w:pPr>
    </w:p>
    <w:p w14:paraId="7C43B544" w14:textId="740CD052" w:rsidR="00EC0CEF" w:rsidRPr="00F71A15" w:rsidRDefault="00EC0CEF">
      <w:pPr>
        <w:rPr>
          <w:rFonts w:ascii="Arial" w:hAnsi="Arial" w:cs="Arial"/>
          <w:sz w:val="20"/>
          <w:szCs w:val="20"/>
        </w:rPr>
      </w:pPr>
      <w:r>
        <w:rPr>
          <w:rFonts w:ascii="Arial" w:hAnsi="Arial" w:cs="Arial"/>
          <w:b/>
          <w:i/>
          <w:sz w:val="20"/>
          <w:szCs w:val="20"/>
          <w:shd w:val="clear" w:color="auto" w:fill="FFFFFF"/>
        </w:rPr>
        <w:t>Please note: all line numbers provided below refer to the revised document that includes tracked changes.</w:t>
      </w:r>
    </w:p>
    <w:p w14:paraId="19F6CBDD" w14:textId="660E036F" w:rsidR="00C77129" w:rsidRPr="00F71A15" w:rsidRDefault="00317208">
      <w:pPr>
        <w:rPr>
          <w:rFonts w:ascii="Arial" w:hAnsi="Arial" w:cs="Arial"/>
          <w:b/>
          <w:i/>
          <w:sz w:val="20"/>
          <w:szCs w:val="20"/>
        </w:rPr>
      </w:pPr>
      <w:r w:rsidRPr="00F71A15">
        <w:rPr>
          <w:rFonts w:ascii="Arial" w:hAnsi="Arial" w:cs="Arial"/>
          <w:sz w:val="20"/>
          <w:szCs w:val="20"/>
        </w:rPr>
        <w:t>Reviewer #1:</w:t>
      </w:r>
      <w:r w:rsidRPr="00F71A15">
        <w:rPr>
          <w:rFonts w:ascii="Arial" w:hAnsi="Arial" w:cs="Arial"/>
          <w:sz w:val="20"/>
          <w:szCs w:val="20"/>
        </w:rPr>
        <w:br/>
      </w:r>
      <w:r w:rsidRPr="00F71A15">
        <w:rPr>
          <w:rFonts w:ascii="Arial" w:hAnsi="Arial" w:cs="Arial"/>
          <w:sz w:val="20"/>
          <w:szCs w:val="20"/>
        </w:rPr>
        <w:br/>
        <w:t>Minor Concerns:</w:t>
      </w:r>
      <w:r w:rsidRPr="00F71A15">
        <w:rPr>
          <w:rFonts w:ascii="Arial" w:hAnsi="Arial" w:cs="Arial"/>
          <w:sz w:val="20"/>
          <w:szCs w:val="20"/>
        </w:rPr>
        <w:br/>
        <w:t xml:space="preserve">L 58. There are inconsistent findings on the ability of </w:t>
      </w:r>
      <w:proofErr w:type="spellStart"/>
      <w:r w:rsidRPr="00F71A15">
        <w:rPr>
          <w:rFonts w:ascii="Arial" w:hAnsi="Arial" w:cs="Arial"/>
          <w:sz w:val="20"/>
          <w:szCs w:val="20"/>
        </w:rPr>
        <w:t>flavor</w:t>
      </w:r>
      <w:proofErr w:type="spellEnd"/>
      <w:r w:rsidRPr="00F71A15">
        <w:rPr>
          <w:rFonts w:ascii="Arial" w:hAnsi="Arial" w:cs="Arial"/>
          <w:sz w:val="20"/>
          <w:szCs w:val="20"/>
        </w:rPr>
        <w:t xml:space="preserve"> variety alone, without variety in nutrient composition, to stimulate overeating and weight gain. </w:t>
      </w:r>
      <w:proofErr w:type="spellStart"/>
      <w:r w:rsidRPr="00F71A15">
        <w:rPr>
          <w:rFonts w:ascii="Arial" w:hAnsi="Arial" w:cs="Arial"/>
          <w:sz w:val="20"/>
          <w:szCs w:val="20"/>
        </w:rPr>
        <w:t>Triet</w:t>
      </w:r>
      <w:proofErr w:type="spellEnd"/>
      <w:r w:rsidRPr="00F71A15">
        <w:rPr>
          <w:rFonts w:ascii="Arial" w:hAnsi="Arial" w:cs="Arial"/>
          <w:sz w:val="20"/>
          <w:szCs w:val="20"/>
        </w:rPr>
        <w:t xml:space="preserve"> et al. 1983 reported that variety alone increased 2-h food intakes but did not measure long-term intake or weight gain. Louis-</w:t>
      </w:r>
      <w:proofErr w:type="spellStart"/>
      <w:r w:rsidRPr="00F71A15">
        <w:rPr>
          <w:rFonts w:ascii="Arial" w:hAnsi="Arial" w:cs="Arial"/>
          <w:sz w:val="20"/>
          <w:szCs w:val="20"/>
        </w:rPr>
        <w:t>Sylvestre</w:t>
      </w:r>
      <w:proofErr w:type="spellEnd"/>
      <w:r w:rsidRPr="00F71A15">
        <w:rPr>
          <w:rFonts w:ascii="Arial" w:hAnsi="Arial" w:cs="Arial"/>
          <w:sz w:val="20"/>
          <w:szCs w:val="20"/>
        </w:rPr>
        <w:t xml:space="preserve"> et al. so-called "</w:t>
      </w:r>
      <w:proofErr w:type="spellStart"/>
      <w:r w:rsidRPr="00F71A15">
        <w:rPr>
          <w:rFonts w:ascii="Arial" w:hAnsi="Arial" w:cs="Arial"/>
          <w:sz w:val="20"/>
          <w:szCs w:val="20"/>
        </w:rPr>
        <w:t>isocafeteria</w:t>
      </w:r>
      <w:proofErr w:type="spellEnd"/>
      <w:r w:rsidRPr="00F71A15">
        <w:rPr>
          <w:rFonts w:ascii="Arial" w:hAnsi="Arial" w:cs="Arial"/>
          <w:sz w:val="20"/>
          <w:szCs w:val="20"/>
        </w:rPr>
        <w:t xml:space="preserve"> diet'' varied nutrient composition as well as </w:t>
      </w:r>
      <w:proofErr w:type="spellStart"/>
      <w:r w:rsidRPr="00F71A15">
        <w:rPr>
          <w:rFonts w:ascii="Arial" w:hAnsi="Arial" w:cs="Arial"/>
          <w:sz w:val="20"/>
          <w:szCs w:val="20"/>
        </w:rPr>
        <w:t>flavor</w:t>
      </w:r>
      <w:proofErr w:type="spellEnd"/>
      <w:r w:rsidRPr="00F71A15">
        <w:rPr>
          <w:rFonts w:ascii="Arial" w:hAnsi="Arial" w:cs="Arial"/>
          <w:sz w:val="20"/>
          <w:szCs w:val="20"/>
        </w:rPr>
        <w:t xml:space="preserve"> variety. The authors do not cite the report by </w:t>
      </w:r>
      <w:proofErr w:type="spellStart"/>
      <w:r w:rsidRPr="00F71A15">
        <w:rPr>
          <w:rFonts w:ascii="Arial" w:hAnsi="Arial" w:cs="Arial"/>
          <w:sz w:val="20"/>
          <w:szCs w:val="20"/>
        </w:rPr>
        <w:t>Naim</w:t>
      </w:r>
      <w:proofErr w:type="spellEnd"/>
      <w:r w:rsidRPr="00F71A15">
        <w:rPr>
          <w:rFonts w:ascii="Arial" w:hAnsi="Arial" w:cs="Arial"/>
          <w:sz w:val="20"/>
          <w:szCs w:val="20"/>
        </w:rPr>
        <w:t xml:space="preserve"> et al. (J. </w:t>
      </w:r>
      <w:proofErr w:type="spellStart"/>
      <w:r w:rsidRPr="00F71A15">
        <w:rPr>
          <w:rFonts w:ascii="Arial" w:hAnsi="Arial" w:cs="Arial"/>
          <w:sz w:val="20"/>
          <w:szCs w:val="20"/>
        </w:rPr>
        <w:t>Nutr</w:t>
      </w:r>
      <w:proofErr w:type="spellEnd"/>
      <w:r w:rsidRPr="00F71A15">
        <w:rPr>
          <w:rFonts w:ascii="Arial" w:hAnsi="Arial" w:cs="Arial"/>
          <w:sz w:val="20"/>
          <w:szCs w:val="20"/>
        </w:rPr>
        <w:t xml:space="preserve">., 1985) that </w:t>
      </w:r>
      <w:proofErr w:type="spellStart"/>
      <w:r w:rsidRPr="00F71A15">
        <w:rPr>
          <w:rFonts w:ascii="Arial" w:hAnsi="Arial" w:cs="Arial"/>
          <w:sz w:val="20"/>
          <w:szCs w:val="20"/>
        </w:rPr>
        <w:t>flavor</w:t>
      </w:r>
      <w:proofErr w:type="spellEnd"/>
      <w:r w:rsidRPr="00F71A15">
        <w:rPr>
          <w:rFonts w:ascii="Arial" w:hAnsi="Arial" w:cs="Arial"/>
          <w:sz w:val="20"/>
          <w:szCs w:val="20"/>
        </w:rPr>
        <w:t xml:space="preserve"> variety alone had little effect on long-term weight gain in rats low-fat or high-fat diets.</w:t>
      </w:r>
      <w:r w:rsidRPr="00F71A15">
        <w:rPr>
          <w:rFonts w:ascii="Arial" w:hAnsi="Arial" w:cs="Arial"/>
          <w:sz w:val="20"/>
          <w:szCs w:val="20"/>
        </w:rPr>
        <w:br/>
      </w:r>
    </w:p>
    <w:p w14:paraId="5A6AB42C" w14:textId="1ADB5C4F" w:rsidR="00AF6169" w:rsidRPr="00F71A15" w:rsidRDefault="00AF6169">
      <w:pPr>
        <w:rPr>
          <w:rFonts w:ascii="Arial" w:hAnsi="Arial" w:cs="Arial"/>
          <w:b/>
          <w:i/>
          <w:sz w:val="20"/>
          <w:szCs w:val="20"/>
        </w:rPr>
      </w:pPr>
      <w:r w:rsidRPr="00F71A15">
        <w:rPr>
          <w:rFonts w:ascii="Arial" w:hAnsi="Arial" w:cs="Arial"/>
          <w:b/>
          <w:i/>
          <w:sz w:val="20"/>
          <w:szCs w:val="20"/>
        </w:rPr>
        <w:t xml:space="preserve">Thank you for drawing our attention to the study by </w:t>
      </w:r>
      <w:proofErr w:type="spellStart"/>
      <w:r w:rsidRPr="00F71A15">
        <w:rPr>
          <w:rFonts w:ascii="Arial" w:hAnsi="Arial" w:cs="Arial"/>
          <w:b/>
          <w:i/>
          <w:sz w:val="20"/>
          <w:szCs w:val="20"/>
        </w:rPr>
        <w:t>Naim</w:t>
      </w:r>
      <w:proofErr w:type="spellEnd"/>
      <w:r w:rsidRPr="00F71A15">
        <w:rPr>
          <w:rFonts w:ascii="Arial" w:hAnsi="Arial" w:cs="Arial"/>
          <w:b/>
          <w:i/>
          <w:sz w:val="20"/>
          <w:szCs w:val="20"/>
        </w:rPr>
        <w:t xml:space="preserve"> and colleagues. We have revised this paragraph</w:t>
      </w:r>
      <w:r w:rsidR="002E1EC1" w:rsidRPr="00F71A15">
        <w:rPr>
          <w:rFonts w:ascii="Arial" w:hAnsi="Arial" w:cs="Arial"/>
          <w:b/>
          <w:i/>
          <w:sz w:val="20"/>
          <w:szCs w:val="20"/>
        </w:rPr>
        <w:t xml:space="preserve"> (see line </w:t>
      </w:r>
      <w:r w:rsidR="009824B1">
        <w:rPr>
          <w:rFonts w:ascii="Arial" w:hAnsi="Arial" w:cs="Arial"/>
          <w:b/>
          <w:i/>
          <w:sz w:val="20"/>
          <w:szCs w:val="20"/>
        </w:rPr>
        <w:t>59</w:t>
      </w:r>
      <w:r w:rsidR="002E1EC1" w:rsidRPr="00F71A15">
        <w:rPr>
          <w:rFonts w:ascii="Arial" w:hAnsi="Arial" w:cs="Arial"/>
          <w:b/>
          <w:i/>
          <w:sz w:val="20"/>
          <w:szCs w:val="20"/>
        </w:rPr>
        <w:t>)</w:t>
      </w:r>
      <w:r w:rsidRPr="00F71A15">
        <w:rPr>
          <w:rFonts w:ascii="Arial" w:hAnsi="Arial" w:cs="Arial"/>
          <w:b/>
          <w:i/>
          <w:sz w:val="20"/>
          <w:szCs w:val="20"/>
        </w:rPr>
        <w:t xml:space="preserve"> as follows:</w:t>
      </w:r>
    </w:p>
    <w:p w14:paraId="7B99E135" w14:textId="67174ED8" w:rsidR="00712D24" w:rsidRPr="00F71A15" w:rsidRDefault="00712D24" w:rsidP="00C77129">
      <w:pPr>
        <w:rPr>
          <w:rFonts w:ascii="Arial" w:hAnsi="Arial" w:cs="Arial"/>
          <w:b/>
          <w:i/>
          <w:sz w:val="20"/>
          <w:szCs w:val="20"/>
        </w:rPr>
      </w:pPr>
      <w:r w:rsidRPr="00F71A15">
        <w:rPr>
          <w:rFonts w:ascii="Arial" w:hAnsi="Arial" w:cs="Arial"/>
          <w:b/>
          <w:i/>
          <w:sz w:val="20"/>
          <w:szCs w:val="20"/>
        </w:rPr>
        <w:t>“Access to variety increases food intake in rats over the short-term</w:t>
      </w:r>
      <w:r w:rsidRPr="00F71A15">
        <w:rPr>
          <w:rFonts w:ascii="Arial" w:hAnsi="Arial" w:cs="Arial"/>
          <w:b/>
          <w:i/>
          <w:sz w:val="20"/>
          <w:szCs w:val="20"/>
        </w:rPr>
        <w:fldChar w:fldCharType="begin"/>
      </w:r>
      <w:r w:rsidRPr="00F71A15">
        <w:rPr>
          <w:rFonts w:ascii="Arial" w:hAnsi="Arial" w:cs="Arial"/>
          <w:b/>
          <w:i/>
          <w:sz w:val="20"/>
          <w:szCs w:val="20"/>
        </w:rPr>
        <w:instrText xml:space="preserve"> ADDIN EN.CITE &lt;EndNote&gt;&lt;Cite&gt;&lt;Author&gt;Treit&lt;/Author&gt;&lt;Year&gt;1983&lt;/Year&gt;&lt;RecNum&gt;2262&lt;/RecNum&gt;&lt;DisplayText&gt;&lt;style face="superscript"&gt;4&lt;/style&gt;&lt;/DisplayText&gt;&lt;record&gt;&lt;rec-number&gt;2262&lt;/rec-number&gt;&lt;foreign-keys&gt;&lt;key app="EN" db-id="vt0zffesnwfpswev2dkxfr56sxwxae05ze9a" timestamp="1557716448"&gt;2262&lt;/key&gt;&lt;/foreign-keys&gt;&lt;ref-type name="Journal Article"&gt;17&lt;/ref-type&gt;&lt;contributors&gt;&lt;authors&gt;&lt;author&gt;Treit, D.&lt;/author&gt;&lt;author&gt;Spetch, M. L.&lt;/author&gt;&lt;author&gt;Deutsch, J. A.&lt;/author&gt;&lt;/authors&gt;&lt;/contributors&gt;&lt;titles&gt;&lt;title&gt;Variety in the flavor of food enhances eating in the rat: a controlled demonstration&lt;/title&gt;&lt;secondary-title&gt;Physiol Behav&lt;/secondary-title&gt;&lt;/titles&gt;&lt;periodical&gt;&lt;full-title&gt;Physiol Behav&lt;/full-title&gt;&lt;abbr-1&gt;Physiology &amp;amp; behavior&lt;/abbr-1&gt;&lt;/periodical&gt;&lt;pages&gt;207-11&lt;/pages&gt;&lt;volume&gt;30&lt;/volume&gt;&lt;number&gt;2&lt;/number&gt;&lt;keywords&gt;&lt;keyword&gt;Animals&lt;/keyword&gt;&lt;keyword&gt;Body Weight&lt;/keyword&gt;&lt;keyword&gt;Choice Behavior&lt;/keyword&gt;&lt;keyword&gt;*Eating&lt;/keyword&gt;&lt;keyword&gt;*Habituation, Psychophysiologic&lt;/keyword&gt;&lt;keyword&gt;Male&lt;/keyword&gt;&lt;keyword&gt;Motivation&lt;/keyword&gt;&lt;keyword&gt;Rats&lt;/keyword&gt;&lt;keyword&gt;Rats, Inbred Strains&lt;/keyword&gt;&lt;keyword&gt;Satiation&lt;/keyword&gt;&lt;keyword&gt;*Taste&lt;/keyword&gt;&lt;/keywords&gt;&lt;dates&gt;&lt;year&gt;1983&lt;/year&gt;&lt;pub-dates&gt;&lt;date&gt;Feb&lt;/date&gt;&lt;/pub-dates&gt;&lt;/dates&gt;&lt;isbn&gt;0031-9384 (Print)&amp;#xD;0031-9384 (Linking)&lt;/isbn&gt;&lt;accession-num&gt;6844434&lt;/accession-num&gt;&lt;urls&gt;&lt;related-urls&gt;&lt;url&gt;https://www.ncbi.nlm.nih.gov/pubmed/6844434&lt;/url&gt;&lt;/related-urls&gt;&lt;/urls&gt;&lt;/record&gt;&lt;/Cite&gt;&lt;/EndNote&gt;</w:instrText>
      </w:r>
      <w:r w:rsidRPr="00F71A15">
        <w:rPr>
          <w:rFonts w:ascii="Arial" w:hAnsi="Arial" w:cs="Arial"/>
          <w:b/>
          <w:i/>
          <w:sz w:val="20"/>
          <w:szCs w:val="20"/>
        </w:rPr>
        <w:fldChar w:fldCharType="separate"/>
      </w:r>
      <w:r w:rsidRPr="00F71A15">
        <w:rPr>
          <w:rFonts w:ascii="Arial" w:hAnsi="Arial" w:cs="Arial"/>
          <w:b/>
          <w:i/>
          <w:noProof/>
          <w:sz w:val="20"/>
          <w:szCs w:val="20"/>
          <w:vertAlign w:val="superscript"/>
        </w:rPr>
        <w:t>4</w:t>
      </w:r>
      <w:r w:rsidRPr="00F71A15">
        <w:rPr>
          <w:rFonts w:ascii="Arial" w:hAnsi="Arial" w:cs="Arial"/>
          <w:b/>
          <w:i/>
          <w:sz w:val="20"/>
          <w:szCs w:val="20"/>
        </w:rPr>
        <w:fldChar w:fldCharType="end"/>
      </w:r>
      <w:r w:rsidRPr="00F71A15">
        <w:rPr>
          <w:rFonts w:ascii="Arial" w:hAnsi="Arial" w:cs="Arial"/>
          <w:b/>
          <w:i/>
          <w:sz w:val="20"/>
          <w:szCs w:val="20"/>
        </w:rPr>
        <w:t xml:space="preserve"> and in humans</w:t>
      </w:r>
      <w:r w:rsidRPr="00F71A15">
        <w:rPr>
          <w:rFonts w:ascii="Arial" w:hAnsi="Arial" w:cs="Arial"/>
          <w:b/>
          <w:i/>
          <w:sz w:val="20"/>
          <w:szCs w:val="20"/>
        </w:rPr>
        <w:fldChar w:fldCharType="begin"/>
      </w:r>
      <w:r w:rsidRPr="00F71A15">
        <w:rPr>
          <w:rFonts w:ascii="Arial" w:hAnsi="Arial" w:cs="Arial"/>
          <w:b/>
          <w:i/>
          <w:sz w:val="20"/>
          <w:szCs w:val="20"/>
        </w:rPr>
        <w:instrText xml:space="preserve"> ADDIN EN.CITE &lt;EndNote&gt;&lt;Cite&gt;&lt;Author&gt;Rolls&lt;/Author&gt;&lt;Year&gt;1985&lt;/Year&gt;&lt;RecNum&gt;2255&lt;/RecNum&gt;&lt;DisplayText&gt;&lt;style face="superscript"&gt;5&lt;/style&gt;&lt;/DisplayText&gt;&lt;record&gt;&lt;rec-number&gt;2255&lt;/rec-number&gt;&lt;foreign-keys&gt;&lt;key app="EN" db-id="vt0zffesnwfpswev2dkxfr56sxwxae05ze9a" timestamp="1557716448"&gt;2255&lt;/key&gt;&lt;/foreign-keys&gt;&lt;ref-type name="Journal Article"&gt;17&lt;/ref-type&gt;&lt;contributors&gt;&lt;authors&gt;&lt;author&gt;Rolls, B. J.&lt;/author&gt;&lt;/authors&gt;&lt;/contributors&gt;&lt;titles&gt;&lt;title&gt;Experimental analyses of the effects of variety in a meal on human feeding&lt;/title&gt;&lt;secondary-title&gt;Am J Clin Nutr&lt;/secondary-title&gt;&lt;/titles&gt;&lt;periodical&gt;&lt;full-title&gt;Am J Clin Nutr&lt;/full-title&gt;&lt;abbr-1&gt;The American journal of clinical nutrition&lt;/abbr-1&gt;&lt;/periodical&gt;&lt;pages&gt;932-9&lt;/pages&gt;&lt;volume&gt;42&lt;/volume&gt;&lt;number&gt;5 Suppl&lt;/number&gt;&lt;keywords&gt;&lt;keyword&gt;Color&lt;/keyword&gt;&lt;keyword&gt;Energy Intake&lt;/keyword&gt;&lt;keyword&gt;*Feeding Behavior&lt;/keyword&gt;&lt;keyword&gt;*Food&lt;/keyword&gt;&lt;keyword&gt;Humans&lt;/keyword&gt;&lt;keyword&gt;Motivation&lt;/keyword&gt;&lt;keyword&gt;Satiation&lt;/keyword&gt;&lt;keyword&gt;Taste&lt;/keyword&gt;&lt;/keywords&gt;&lt;dates&gt;&lt;year&gt;1985&lt;/year&gt;&lt;pub-dates&gt;&lt;date&gt;Nov&lt;/date&gt;&lt;/pub-dates&gt;&lt;/dates&gt;&lt;isbn&gt;0002-9165 (Print)&amp;#xD;0002-9165 (Linking)&lt;/isbn&gt;&lt;accession-num&gt;4061365&lt;/accession-num&gt;&lt;urls&gt;&lt;related-urls&gt;&lt;url&gt;https://www.ncbi.nlm.nih.gov/pubmed/4061365&lt;/url&gt;&lt;/related-urls&gt;&lt;/urls&gt;&lt;electronic-resource-num&gt;10.1093/ajcn/42.5.932&lt;/electronic-resource-num&gt;&lt;/record&gt;&lt;/Cite&gt;&lt;/EndNote&gt;</w:instrText>
      </w:r>
      <w:r w:rsidRPr="00F71A15">
        <w:rPr>
          <w:rFonts w:ascii="Arial" w:hAnsi="Arial" w:cs="Arial"/>
          <w:b/>
          <w:i/>
          <w:sz w:val="20"/>
          <w:szCs w:val="20"/>
        </w:rPr>
        <w:fldChar w:fldCharType="separate"/>
      </w:r>
      <w:r w:rsidRPr="00F71A15">
        <w:rPr>
          <w:rFonts w:ascii="Arial" w:hAnsi="Arial" w:cs="Arial"/>
          <w:b/>
          <w:i/>
          <w:noProof/>
          <w:sz w:val="20"/>
          <w:szCs w:val="20"/>
          <w:vertAlign w:val="superscript"/>
        </w:rPr>
        <w:t>5</w:t>
      </w:r>
      <w:r w:rsidRPr="00F71A15">
        <w:rPr>
          <w:rFonts w:ascii="Arial" w:hAnsi="Arial" w:cs="Arial"/>
          <w:b/>
          <w:i/>
          <w:sz w:val="20"/>
          <w:szCs w:val="20"/>
        </w:rPr>
        <w:fldChar w:fldCharType="end"/>
      </w:r>
      <w:r w:rsidRPr="00F71A15">
        <w:rPr>
          <w:rFonts w:ascii="Arial" w:hAnsi="Arial" w:cs="Arial"/>
          <w:b/>
          <w:i/>
          <w:sz w:val="20"/>
          <w:szCs w:val="20"/>
        </w:rPr>
        <w:t xml:space="preserve"> even when foods </w:t>
      </w:r>
      <w:r w:rsidR="00EC1D4D" w:rsidRPr="00F71A15">
        <w:rPr>
          <w:rFonts w:ascii="Arial" w:hAnsi="Arial" w:cs="Arial"/>
          <w:b/>
          <w:i/>
          <w:sz w:val="20"/>
          <w:szCs w:val="20"/>
        </w:rPr>
        <w:t xml:space="preserve">are matched for palatability and </w:t>
      </w:r>
      <w:r w:rsidRPr="00F71A15">
        <w:rPr>
          <w:rFonts w:ascii="Arial" w:hAnsi="Arial" w:cs="Arial"/>
          <w:b/>
          <w:i/>
          <w:sz w:val="20"/>
          <w:szCs w:val="20"/>
        </w:rPr>
        <w:t xml:space="preserve">vary only in </w:t>
      </w:r>
      <w:proofErr w:type="spellStart"/>
      <w:r w:rsidRPr="00F71A15">
        <w:rPr>
          <w:rFonts w:ascii="Arial" w:hAnsi="Arial" w:cs="Arial"/>
          <w:b/>
          <w:i/>
          <w:sz w:val="20"/>
          <w:szCs w:val="20"/>
        </w:rPr>
        <w:t>flavor</w:t>
      </w:r>
      <w:proofErr w:type="spellEnd"/>
      <w:r w:rsidRPr="00F71A15">
        <w:rPr>
          <w:rFonts w:ascii="Arial" w:hAnsi="Arial" w:cs="Arial"/>
          <w:b/>
          <w:i/>
          <w:sz w:val="20"/>
          <w:szCs w:val="20"/>
        </w:rPr>
        <w:t xml:space="preserve"> and olfactory cues</w:t>
      </w:r>
      <w:r w:rsidRPr="00F71A15">
        <w:rPr>
          <w:rFonts w:ascii="Arial" w:hAnsi="Arial" w:cs="Arial"/>
          <w:b/>
          <w:i/>
          <w:sz w:val="20"/>
          <w:szCs w:val="20"/>
        </w:rPr>
        <w:fldChar w:fldCharType="begin">
          <w:fldData xml:space="preserve">PEVuZE5vdGU+PENpdGU+PEF1dGhvcj5UcmVpdDwvQXV0aG9yPjxZZWFyPjE5ODM8L1llYXI+PFJl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</w:fldData>
        </w:fldChar>
      </w:r>
      <w:r w:rsidRPr="00F71A15">
        <w:rPr>
          <w:rFonts w:ascii="Arial" w:hAnsi="Arial" w:cs="Arial"/>
          <w:b/>
          <w:i/>
          <w:sz w:val="20"/>
          <w:szCs w:val="20"/>
        </w:rPr>
        <w:instrText xml:space="preserve"> ADDIN EN.CITE </w:instrText>
      </w:r>
      <w:r w:rsidRPr="00F71A15">
        <w:rPr>
          <w:rFonts w:ascii="Arial" w:hAnsi="Arial" w:cs="Arial"/>
          <w:b/>
          <w:i/>
          <w:sz w:val="20"/>
          <w:szCs w:val="20"/>
        </w:rPr>
        <w:fldChar w:fldCharType="begin">
          <w:fldData xml:space="preserve">PEVuZE5vdGU+PENpdGU+PEF1dGhvcj5UcmVpdDwvQXV0aG9yPjxZZWFyPjE5ODM8L1llYXI+PFJl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</w:fldData>
        </w:fldChar>
      </w:r>
      <w:r w:rsidRPr="00F71A15">
        <w:rPr>
          <w:rFonts w:ascii="Arial" w:hAnsi="Arial" w:cs="Arial"/>
          <w:b/>
          <w:i/>
          <w:sz w:val="20"/>
          <w:szCs w:val="20"/>
        </w:rPr>
        <w:instrText xml:space="preserve"> ADDIN EN.CITE.DATA </w:instrText>
      </w:r>
      <w:r w:rsidRPr="00F71A15">
        <w:rPr>
          <w:rFonts w:ascii="Arial" w:hAnsi="Arial" w:cs="Arial"/>
          <w:b/>
          <w:i/>
          <w:sz w:val="20"/>
          <w:szCs w:val="20"/>
        </w:rPr>
      </w:r>
      <w:r w:rsidRPr="00F71A15">
        <w:rPr>
          <w:rFonts w:ascii="Arial" w:hAnsi="Arial" w:cs="Arial"/>
          <w:b/>
          <w:i/>
          <w:sz w:val="20"/>
          <w:szCs w:val="20"/>
        </w:rPr>
        <w:fldChar w:fldCharType="end"/>
      </w:r>
      <w:r w:rsidRPr="00F71A15">
        <w:rPr>
          <w:rFonts w:ascii="Arial" w:hAnsi="Arial" w:cs="Arial"/>
          <w:b/>
          <w:i/>
          <w:sz w:val="20"/>
          <w:szCs w:val="20"/>
        </w:rPr>
      </w:r>
      <w:r w:rsidRPr="00F71A15">
        <w:rPr>
          <w:rFonts w:ascii="Arial" w:hAnsi="Arial" w:cs="Arial"/>
          <w:b/>
          <w:i/>
          <w:sz w:val="20"/>
          <w:szCs w:val="20"/>
        </w:rPr>
        <w:fldChar w:fldCharType="separate"/>
      </w:r>
      <w:r w:rsidRPr="00F71A15">
        <w:rPr>
          <w:rFonts w:ascii="Arial" w:hAnsi="Arial" w:cs="Arial"/>
          <w:b/>
          <w:i/>
          <w:noProof/>
          <w:sz w:val="20"/>
          <w:szCs w:val="20"/>
          <w:vertAlign w:val="superscript"/>
        </w:rPr>
        <w:t>4,6</w:t>
      </w:r>
      <w:r w:rsidRPr="00F71A15">
        <w:rPr>
          <w:rFonts w:ascii="Arial" w:hAnsi="Arial" w:cs="Arial"/>
          <w:b/>
          <w:i/>
          <w:sz w:val="20"/>
          <w:szCs w:val="20"/>
        </w:rPr>
        <w:fldChar w:fldCharType="end"/>
      </w:r>
      <w:r w:rsidRPr="00F71A15">
        <w:rPr>
          <w:rFonts w:ascii="Arial" w:hAnsi="Arial" w:cs="Arial"/>
          <w:b/>
          <w:i/>
          <w:sz w:val="20"/>
          <w:szCs w:val="20"/>
        </w:rPr>
        <w:t xml:space="preserve">. However, one study showed that providing energy- and macronutrient-matched purified diets that varied in </w:t>
      </w:r>
      <w:proofErr w:type="spellStart"/>
      <w:r w:rsidRPr="00F71A15">
        <w:rPr>
          <w:rFonts w:ascii="Arial" w:hAnsi="Arial" w:cs="Arial"/>
          <w:b/>
          <w:i/>
          <w:sz w:val="20"/>
          <w:szCs w:val="20"/>
        </w:rPr>
        <w:t>flavor</w:t>
      </w:r>
      <w:proofErr w:type="spellEnd"/>
      <w:r w:rsidRPr="00F71A15">
        <w:rPr>
          <w:rFonts w:ascii="Arial" w:hAnsi="Arial" w:cs="Arial"/>
          <w:b/>
          <w:i/>
          <w:sz w:val="20"/>
          <w:szCs w:val="20"/>
        </w:rPr>
        <w:t xml:space="preserve"> and texture </w:t>
      </w:r>
      <w:r w:rsidR="00167CB4" w:rsidRPr="00F71A15">
        <w:rPr>
          <w:rFonts w:ascii="Arial" w:hAnsi="Arial" w:cs="Arial"/>
          <w:b/>
          <w:i/>
          <w:sz w:val="20"/>
          <w:szCs w:val="20"/>
        </w:rPr>
        <w:t>had</w:t>
      </w:r>
      <w:r w:rsidRPr="00F71A15">
        <w:rPr>
          <w:rFonts w:ascii="Arial" w:hAnsi="Arial" w:cs="Arial"/>
          <w:b/>
          <w:i/>
          <w:sz w:val="20"/>
          <w:szCs w:val="20"/>
        </w:rPr>
        <w:t xml:space="preserve"> no effect on long-term body weight gain in rats</w:t>
      </w:r>
      <w:r w:rsidRPr="00F71A15">
        <w:rPr>
          <w:rFonts w:ascii="Arial" w:hAnsi="Arial" w:cs="Arial"/>
          <w:b/>
          <w:i/>
          <w:sz w:val="20"/>
          <w:szCs w:val="20"/>
          <w:vertAlign w:val="superscript"/>
        </w:rPr>
        <w:fldChar w:fldCharType="begin"/>
      </w:r>
      <w:r w:rsidRPr="00F71A15">
        <w:rPr>
          <w:rFonts w:ascii="Arial" w:hAnsi="Arial" w:cs="Arial"/>
          <w:b/>
          <w:i/>
          <w:sz w:val="20"/>
          <w:szCs w:val="20"/>
          <w:vertAlign w:val="superscript"/>
        </w:rPr>
        <w:instrText xml:space="preserve"> ADDIN EN.CITE &lt;EndNote&gt;&lt;Cite&gt;&lt;Author&gt;Naim&lt;/Author&gt;&lt;Year&gt;1985&lt;/Year&gt;&lt;RecNum&gt;2357&lt;/RecNum&gt;&lt;DisplayText&gt;&lt;style face="superscript"&gt;7&lt;/style&gt;&lt;/DisplayText&gt;&lt;record&gt;&lt;rec-number&gt;2357&lt;/rec-number&gt;&lt;foreign-keys&gt;&lt;key app="EN" db-id="vt0zffesnwfpswev2dkxfr56sxwxae05ze9a" timestamp="1562027107"&gt;2357&lt;/key&gt;&lt;/foreign-keys&gt;&lt;ref-type name="Journal Article"&gt;17&lt;/ref-type&gt;&lt;contributors&gt;&lt;authors&gt;&lt;author&gt;Naim, Michael&lt;/author&gt;&lt;author&gt;Brand, Joseph G.&lt;/author&gt;&lt;author&gt;Kare, Morley R.&lt;/author&gt;&lt;author&gt;Carpenter, Richard G.&lt;/author&gt;&lt;/authors&gt;&lt;/contributors&gt;&lt;titles&gt;&lt;title&gt;Energy Intake, Weight Gain and Fat Deposition in Rats Fed Flavored, Nutritionally Controlled Diets in a Multichoice (“Cafeteria”) Design&lt;/title&gt;&lt;secondary-title&gt;The Journal of Nutrition&lt;/secondary-title&gt;&lt;/titles&gt;&lt;periodical&gt;&lt;full-title&gt;J Nutr&lt;/full-title&gt;&lt;abbr-1&gt;The Journal of nutrition&lt;/abbr-1&gt;&lt;/periodical&gt;&lt;pages&gt;1447-1458&lt;/pages&gt;&lt;volume&gt;115&lt;/volume&gt;&lt;number&gt;11&lt;/number&gt;&lt;dates&gt;&lt;year&gt;1985&lt;/year&gt;&lt;/dates&gt;&lt;isbn&gt;0022-3166&lt;/isbn&gt;&lt;urls&gt;&lt;related-urls&gt;&lt;url&gt;https://doi.org/10.1093/jn/115.11.1447&lt;/url&gt;&lt;/related-urls&gt;&lt;/urls&gt;&lt;electronic-resource-num&gt;10.1093/jn/115.11.1447&lt;/electronic-resource-num&gt;&lt;access-date&gt;7/2/2019&lt;/access-date&gt;&lt;/record&gt;&lt;/Cite&gt;&lt;/EndNote&gt;</w:instrText>
      </w:r>
      <w:r w:rsidRPr="00F71A15">
        <w:rPr>
          <w:rFonts w:ascii="Arial" w:hAnsi="Arial" w:cs="Arial"/>
          <w:b/>
          <w:i/>
          <w:sz w:val="20"/>
          <w:szCs w:val="20"/>
          <w:vertAlign w:val="superscript"/>
        </w:rPr>
        <w:fldChar w:fldCharType="separate"/>
      </w:r>
      <w:r w:rsidRPr="00F71A15">
        <w:rPr>
          <w:rFonts w:ascii="Arial" w:hAnsi="Arial" w:cs="Arial"/>
          <w:b/>
          <w:i/>
          <w:noProof/>
          <w:sz w:val="20"/>
          <w:szCs w:val="20"/>
          <w:vertAlign w:val="superscript"/>
        </w:rPr>
        <w:t>7</w:t>
      </w:r>
      <w:r w:rsidRPr="00F71A15">
        <w:rPr>
          <w:rFonts w:ascii="Arial" w:hAnsi="Arial" w:cs="Arial"/>
          <w:b/>
          <w:i/>
          <w:sz w:val="20"/>
          <w:szCs w:val="20"/>
          <w:vertAlign w:val="superscript"/>
        </w:rPr>
        <w:fldChar w:fldCharType="end"/>
      </w:r>
      <w:r w:rsidRPr="00F71A15">
        <w:rPr>
          <w:rFonts w:ascii="Arial" w:hAnsi="Arial" w:cs="Arial"/>
          <w:b/>
          <w:i/>
          <w:sz w:val="20"/>
          <w:szCs w:val="20"/>
        </w:rPr>
        <w:t xml:space="preserve">, </w:t>
      </w:r>
      <w:bookmarkStart w:id="1" w:name="_Hlk13206917"/>
      <w:r w:rsidR="00EC1D4D" w:rsidRPr="00F71A15">
        <w:rPr>
          <w:rFonts w:ascii="Arial" w:hAnsi="Arial" w:cs="Arial"/>
          <w:b/>
          <w:i/>
          <w:sz w:val="20"/>
          <w:szCs w:val="20"/>
        </w:rPr>
        <w:t>suggesting</w:t>
      </w:r>
      <w:r w:rsidRPr="00F71A15">
        <w:rPr>
          <w:rFonts w:ascii="Arial" w:hAnsi="Arial" w:cs="Arial"/>
          <w:b/>
          <w:i/>
          <w:sz w:val="20"/>
          <w:szCs w:val="20"/>
        </w:rPr>
        <w:t xml:space="preserve"> that</w:t>
      </w:r>
      <w:r w:rsidR="00EC1D4D" w:rsidRPr="00F71A15">
        <w:rPr>
          <w:rFonts w:ascii="Arial" w:hAnsi="Arial" w:cs="Arial"/>
          <w:b/>
          <w:i/>
          <w:sz w:val="20"/>
          <w:szCs w:val="20"/>
        </w:rPr>
        <w:t xml:space="preserve"> nutrient composition </w:t>
      </w:r>
      <w:r w:rsidR="00130D59" w:rsidRPr="00F71A15">
        <w:rPr>
          <w:rFonts w:ascii="Arial" w:hAnsi="Arial" w:cs="Arial"/>
          <w:b/>
          <w:i/>
          <w:sz w:val="20"/>
          <w:szCs w:val="20"/>
        </w:rPr>
        <w:t>and</w:t>
      </w:r>
      <w:r w:rsidR="00EC1D4D" w:rsidRPr="00F71A15">
        <w:rPr>
          <w:rFonts w:ascii="Arial" w:hAnsi="Arial" w:cs="Arial"/>
          <w:b/>
          <w:i/>
          <w:sz w:val="20"/>
          <w:szCs w:val="20"/>
        </w:rPr>
        <w:t xml:space="preserve"> </w:t>
      </w:r>
      <w:r w:rsidR="00130D59" w:rsidRPr="00F71A15">
        <w:rPr>
          <w:rFonts w:ascii="Arial" w:hAnsi="Arial" w:cs="Arial"/>
          <w:b/>
          <w:i/>
          <w:sz w:val="20"/>
          <w:szCs w:val="20"/>
        </w:rPr>
        <w:t xml:space="preserve">distinct </w:t>
      </w:r>
      <w:r w:rsidR="00EC1D4D" w:rsidRPr="00F71A15">
        <w:rPr>
          <w:rFonts w:ascii="Arial" w:hAnsi="Arial" w:cs="Arial"/>
          <w:b/>
          <w:i/>
          <w:sz w:val="20"/>
          <w:szCs w:val="20"/>
        </w:rPr>
        <w:t xml:space="preserve">post-oral effects </w:t>
      </w:r>
      <w:r w:rsidR="00130D59" w:rsidRPr="00F71A15">
        <w:rPr>
          <w:rFonts w:ascii="Arial" w:hAnsi="Arial" w:cs="Arial"/>
          <w:b/>
          <w:i/>
          <w:sz w:val="20"/>
          <w:szCs w:val="20"/>
        </w:rPr>
        <w:t xml:space="preserve">of different foods </w:t>
      </w:r>
      <w:r w:rsidR="00EC1D4D" w:rsidRPr="00F71A15">
        <w:rPr>
          <w:rFonts w:ascii="Arial" w:hAnsi="Arial" w:cs="Arial"/>
          <w:b/>
          <w:i/>
          <w:sz w:val="20"/>
          <w:szCs w:val="20"/>
        </w:rPr>
        <w:t xml:space="preserve">may also </w:t>
      </w:r>
      <w:r w:rsidR="00130D59" w:rsidRPr="00F71A15">
        <w:rPr>
          <w:rFonts w:ascii="Arial" w:hAnsi="Arial" w:cs="Arial"/>
          <w:b/>
          <w:i/>
          <w:sz w:val="20"/>
          <w:szCs w:val="20"/>
        </w:rPr>
        <w:t xml:space="preserve">contribute to </w:t>
      </w:r>
      <w:r w:rsidR="00EC1D4D" w:rsidRPr="00F71A15">
        <w:rPr>
          <w:rFonts w:ascii="Arial" w:hAnsi="Arial" w:cs="Arial"/>
          <w:b/>
          <w:i/>
          <w:sz w:val="20"/>
          <w:szCs w:val="20"/>
        </w:rPr>
        <w:t>overeating</w:t>
      </w:r>
      <w:bookmarkEnd w:id="1"/>
      <w:r w:rsidRPr="00F71A15">
        <w:rPr>
          <w:rFonts w:ascii="Arial" w:hAnsi="Arial" w:cs="Arial"/>
          <w:b/>
          <w:i/>
          <w:sz w:val="20"/>
          <w:szCs w:val="20"/>
        </w:rPr>
        <w:t xml:space="preserve">.”  </w:t>
      </w:r>
    </w:p>
    <w:p w14:paraId="3A18DC83" w14:textId="7AD9667E" w:rsidR="00C77129" w:rsidRPr="00F71A15" w:rsidRDefault="00317208" w:rsidP="00C77129">
      <w:pPr>
        <w:rPr>
          <w:rFonts w:ascii="Arial" w:hAnsi="Arial" w:cs="Arial"/>
          <w:b/>
          <w:i/>
          <w:sz w:val="20"/>
          <w:szCs w:val="20"/>
        </w:rPr>
      </w:pPr>
      <w:r w:rsidRPr="00F71A15">
        <w:rPr>
          <w:rFonts w:ascii="Arial" w:hAnsi="Arial" w:cs="Arial"/>
          <w:sz w:val="20"/>
          <w:szCs w:val="20"/>
        </w:rPr>
        <w:br/>
        <w:t xml:space="preserve">L 346. The authors suggest that future studies are needed to compare CAF diet effects in male and female rats. On such study was published by </w:t>
      </w:r>
      <w:proofErr w:type="spellStart"/>
      <w:r w:rsidRPr="00F71A15">
        <w:rPr>
          <w:rFonts w:ascii="Arial" w:hAnsi="Arial" w:cs="Arial"/>
          <w:sz w:val="20"/>
          <w:szCs w:val="20"/>
        </w:rPr>
        <w:t>Sclafani</w:t>
      </w:r>
      <w:proofErr w:type="spellEnd"/>
      <w:r w:rsidRPr="00F71A15">
        <w:rPr>
          <w:rFonts w:ascii="Arial" w:hAnsi="Arial" w:cs="Arial"/>
          <w:sz w:val="20"/>
          <w:szCs w:val="20"/>
        </w:rPr>
        <w:t xml:space="preserve"> &amp; Gorman (Physiol. </w:t>
      </w:r>
      <w:proofErr w:type="spellStart"/>
      <w:r w:rsidRPr="00F71A15">
        <w:rPr>
          <w:rFonts w:ascii="Arial" w:hAnsi="Arial" w:cs="Arial"/>
          <w:sz w:val="20"/>
          <w:szCs w:val="20"/>
        </w:rPr>
        <w:t>Behav</w:t>
      </w:r>
      <w:proofErr w:type="spellEnd"/>
      <w:r w:rsidRPr="00F71A15">
        <w:rPr>
          <w:rFonts w:ascii="Arial" w:hAnsi="Arial" w:cs="Arial"/>
          <w:sz w:val="20"/>
          <w:szCs w:val="20"/>
        </w:rPr>
        <w:t>., 1977) which reported that female rats displayed greater weight gains, relative to chow-controls, than did male rats.</w:t>
      </w:r>
    </w:p>
    <w:p w14:paraId="4FB64178" w14:textId="19AF9F2E" w:rsidR="00C77129" w:rsidRPr="00F71A15" w:rsidRDefault="00C77129" w:rsidP="00C77129">
      <w:pPr>
        <w:rPr>
          <w:rFonts w:ascii="Arial" w:hAnsi="Arial" w:cs="Arial"/>
          <w:b/>
          <w:i/>
          <w:sz w:val="20"/>
          <w:szCs w:val="20"/>
        </w:rPr>
      </w:pPr>
      <w:r w:rsidRPr="00F71A15">
        <w:rPr>
          <w:rFonts w:ascii="Arial" w:hAnsi="Arial" w:cs="Arial"/>
          <w:b/>
          <w:i/>
          <w:sz w:val="20"/>
          <w:szCs w:val="20"/>
        </w:rPr>
        <w:t xml:space="preserve">Thank you for drawing our attention to the study by </w:t>
      </w:r>
      <w:proofErr w:type="spellStart"/>
      <w:r w:rsidR="007A0F54" w:rsidRPr="00F71A15">
        <w:rPr>
          <w:rFonts w:ascii="Arial" w:hAnsi="Arial" w:cs="Arial"/>
          <w:b/>
          <w:i/>
          <w:sz w:val="20"/>
          <w:szCs w:val="20"/>
        </w:rPr>
        <w:t>Sclafani</w:t>
      </w:r>
      <w:proofErr w:type="spellEnd"/>
      <w:r w:rsidR="007A0F54" w:rsidRPr="00F71A15">
        <w:rPr>
          <w:rFonts w:ascii="Arial" w:hAnsi="Arial" w:cs="Arial"/>
          <w:b/>
          <w:i/>
          <w:sz w:val="20"/>
          <w:szCs w:val="20"/>
        </w:rPr>
        <w:t xml:space="preserve"> &amp; Gorman</w:t>
      </w:r>
      <w:r w:rsidRPr="00F71A15">
        <w:rPr>
          <w:rFonts w:ascii="Arial" w:hAnsi="Arial" w:cs="Arial"/>
          <w:b/>
          <w:i/>
          <w:sz w:val="20"/>
          <w:szCs w:val="20"/>
        </w:rPr>
        <w:t xml:space="preserve">. We </w:t>
      </w:r>
      <w:r w:rsidR="008B70D5" w:rsidRPr="00F71A15">
        <w:rPr>
          <w:rFonts w:ascii="Arial" w:hAnsi="Arial" w:cs="Arial"/>
          <w:b/>
          <w:i/>
          <w:sz w:val="20"/>
          <w:szCs w:val="20"/>
        </w:rPr>
        <w:t xml:space="preserve">now discuss this study on </w:t>
      </w:r>
      <w:r w:rsidR="00130D59" w:rsidRPr="00F71A15">
        <w:rPr>
          <w:rFonts w:ascii="Arial" w:hAnsi="Arial" w:cs="Arial"/>
          <w:b/>
          <w:i/>
          <w:sz w:val="20"/>
          <w:szCs w:val="20"/>
        </w:rPr>
        <w:t xml:space="preserve">line </w:t>
      </w:r>
      <w:r w:rsidR="009824B1">
        <w:rPr>
          <w:rFonts w:ascii="Arial" w:hAnsi="Arial" w:cs="Arial"/>
          <w:b/>
          <w:i/>
          <w:sz w:val="20"/>
          <w:szCs w:val="20"/>
        </w:rPr>
        <w:t>341</w:t>
      </w:r>
      <w:r w:rsidR="008B70D5" w:rsidRPr="00F71A15">
        <w:rPr>
          <w:rFonts w:ascii="Arial" w:hAnsi="Arial" w:cs="Arial"/>
          <w:b/>
          <w:i/>
          <w:sz w:val="20"/>
          <w:szCs w:val="20"/>
        </w:rPr>
        <w:t xml:space="preserve"> as follows</w:t>
      </w:r>
      <w:r w:rsidRPr="00F71A15">
        <w:rPr>
          <w:rFonts w:ascii="Arial" w:hAnsi="Arial" w:cs="Arial"/>
          <w:b/>
          <w:i/>
          <w:sz w:val="20"/>
          <w:szCs w:val="20"/>
        </w:rPr>
        <w:t>:</w:t>
      </w:r>
    </w:p>
    <w:p w14:paraId="57F0CCAB" w14:textId="5409A79B" w:rsidR="008B70D5" w:rsidRPr="00F71A15" w:rsidRDefault="008B70D5">
      <w:pPr>
        <w:rPr>
          <w:rFonts w:ascii="Arial" w:hAnsi="Arial" w:cs="Arial"/>
          <w:b/>
          <w:i/>
          <w:sz w:val="20"/>
          <w:szCs w:val="20"/>
        </w:rPr>
      </w:pPr>
      <w:r w:rsidRPr="00F71A15">
        <w:rPr>
          <w:rFonts w:ascii="Arial" w:hAnsi="Arial" w:cs="Arial"/>
          <w:b/>
          <w:i/>
          <w:sz w:val="20"/>
          <w:szCs w:val="20"/>
        </w:rPr>
        <w:t xml:space="preserve">“The suggestion of greater susceptibility to diet-induced weight gain in females is supported by an earlier study by </w:t>
      </w:r>
      <w:proofErr w:type="spellStart"/>
      <w:r w:rsidRPr="00F71A15">
        <w:rPr>
          <w:rFonts w:ascii="Arial" w:hAnsi="Arial" w:cs="Arial"/>
          <w:b/>
          <w:i/>
          <w:sz w:val="20"/>
          <w:szCs w:val="20"/>
        </w:rPr>
        <w:t>Sclafani</w:t>
      </w:r>
      <w:proofErr w:type="spellEnd"/>
      <w:r w:rsidRPr="00F71A15">
        <w:rPr>
          <w:rFonts w:ascii="Arial" w:hAnsi="Arial" w:cs="Arial"/>
          <w:b/>
          <w:i/>
          <w:sz w:val="20"/>
          <w:szCs w:val="20"/>
        </w:rPr>
        <w:t xml:space="preserve"> and Gorman, which showed that a cafeteria diet induced significantly greater weight gain in females than in males</w:t>
      </w:r>
      <w:r w:rsidRPr="00F71A15">
        <w:rPr>
          <w:rFonts w:ascii="Arial" w:hAnsi="Arial" w:cs="Arial"/>
          <w:b/>
          <w:i/>
          <w:sz w:val="20"/>
          <w:szCs w:val="20"/>
          <w:vertAlign w:val="superscript"/>
        </w:rPr>
        <w:t>28”</w:t>
      </w:r>
      <w:r w:rsidRPr="00F71A15">
        <w:rPr>
          <w:rFonts w:ascii="Arial" w:hAnsi="Arial" w:cs="Arial"/>
          <w:b/>
          <w:i/>
          <w:sz w:val="20"/>
          <w:szCs w:val="20"/>
        </w:rPr>
        <w:t>.</w:t>
      </w:r>
    </w:p>
    <w:p w14:paraId="63A9BDCE" w14:textId="013DE198" w:rsidR="00C77129" w:rsidRPr="00F71A15" w:rsidRDefault="00317208">
      <w:pPr>
        <w:rPr>
          <w:rFonts w:ascii="Arial" w:hAnsi="Arial" w:cs="Arial"/>
          <w:sz w:val="20"/>
          <w:szCs w:val="20"/>
        </w:rPr>
      </w:pPr>
      <w:r w:rsidRPr="00F71A15">
        <w:rPr>
          <w:rFonts w:ascii="Arial" w:hAnsi="Arial" w:cs="Arial"/>
          <w:sz w:val="20"/>
          <w:szCs w:val="20"/>
        </w:rPr>
        <w:br/>
        <w:t xml:space="preserve">The </w:t>
      </w:r>
      <w:proofErr w:type="spellStart"/>
      <w:r w:rsidRPr="00F71A15">
        <w:rPr>
          <w:rFonts w:ascii="Arial" w:hAnsi="Arial" w:cs="Arial"/>
          <w:sz w:val="20"/>
          <w:szCs w:val="20"/>
        </w:rPr>
        <w:t>Sclafani</w:t>
      </w:r>
      <w:proofErr w:type="spellEnd"/>
      <w:r w:rsidRPr="00F71A15">
        <w:rPr>
          <w:rFonts w:ascii="Arial" w:hAnsi="Arial" w:cs="Arial"/>
          <w:sz w:val="20"/>
          <w:szCs w:val="20"/>
        </w:rPr>
        <w:t xml:space="preserve"> &amp; Gorman study also reported that relative weight gains were greater in older (~6 months of age) than younger (~3 months of age). The present manuscript does not mention age (or starting weight) as a significant factor. However, producing extreme obesity in rats will require longer CAF diet feeding if young rather than older rats are used.</w:t>
      </w:r>
    </w:p>
    <w:p w14:paraId="7066BCC7" w14:textId="6BC170A5" w:rsidR="00C77129" w:rsidRPr="00F71A15" w:rsidRDefault="00C77129" w:rsidP="009D6E56">
      <w:pPr>
        <w:spacing w:after="120"/>
        <w:rPr>
          <w:rFonts w:ascii="Arial" w:hAnsi="Arial" w:cs="Arial"/>
          <w:b/>
          <w:i/>
          <w:sz w:val="20"/>
          <w:szCs w:val="20"/>
        </w:rPr>
      </w:pPr>
      <w:r w:rsidRPr="00F71A15">
        <w:rPr>
          <w:rFonts w:ascii="Arial" w:hAnsi="Arial" w:cs="Arial"/>
          <w:b/>
          <w:i/>
          <w:sz w:val="20"/>
          <w:szCs w:val="20"/>
        </w:rPr>
        <w:t>Our studies have typically used young adult rats and so this factor has been less explored in our experience/lab.</w:t>
      </w:r>
      <w:r w:rsidR="00615186" w:rsidRPr="00F71A15">
        <w:rPr>
          <w:rFonts w:ascii="Arial" w:hAnsi="Arial" w:cs="Arial"/>
          <w:b/>
          <w:i/>
          <w:sz w:val="20"/>
          <w:szCs w:val="20"/>
        </w:rPr>
        <w:t xml:space="preserve"> We now discuss the importance of starting age and weight on lines </w:t>
      </w:r>
      <w:r w:rsidR="00B934D3">
        <w:rPr>
          <w:rFonts w:ascii="Arial" w:hAnsi="Arial" w:cs="Arial"/>
          <w:b/>
          <w:i/>
          <w:sz w:val="20"/>
          <w:szCs w:val="20"/>
        </w:rPr>
        <w:t>450</w:t>
      </w:r>
      <w:r w:rsidR="00615186" w:rsidRPr="00F71A15">
        <w:rPr>
          <w:rFonts w:ascii="Arial" w:hAnsi="Arial" w:cs="Arial"/>
          <w:b/>
          <w:i/>
          <w:sz w:val="20"/>
          <w:szCs w:val="20"/>
        </w:rPr>
        <w:t xml:space="preserve"> as follows:</w:t>
      </w:r>
      <w:r w:rsidR="00317208" w:rsidRPr="00F71A15">
        <w:rPr>
          <w:rFonts w:ascii="Arial" w:hAnsi="Arial" w:cs="Arial"/>
          <w:b/>
          <w:i/>
          <w:sz w:val="20"/>
          <w:szCs w:val="20"/>
        </w:rPr>
        <w:br/>
      </w:r>
      <w:r w:rsidR="00615186" w:rsidRPr="00F71A15">
        <w:rPr>
          <w:rFonts w:ascii="Arial" w:hAnsi="Arial" w:cs="Arial"/>
          <w:b/>
          <w:i/>
          <w:sz w:val="20"/>
          <w:szCs w:val="20"/>
        </w:rPr>
        <w:t>“Additionally, starting age and weight are also important methodological factors that may modulate the effects of obesogenic diets on metabolic outcomes</w:t>
      </w:r>
      <w:r w:rsidR="000E66A1" w:rsidRPr="00F71A15">
        <w:rPr>
          <w:rFonts w:ascii="Arial" w:hAnsi="Arial" w:cs="Arial"/>
          <w:b/>
          <w:i/>
          <w:sz w:val="20"/>
          <w:szCs w:val="20"/>
          <w:vertAlign w:val="superscript"/>
        </w:rPr>
        <w:t>28</w:t>
      </w:r>
      <w:r w:rsidR="00615186" w:rsidRPr="00F71A15">
        <w:rPr>
          <w:rFonts w:ascii="Arial" w:hAnsi="Arial" w:cs="Arial"/>
          <w:b/>
          <w:i/>
          <w:sz w:val="20"/>
          <w:szCs w:val="20"/>
        </w:rPr>
        <w:t>. Most of our prior work using the CAF diet has used adult rats, including the studies generating the representative data reported here.”</w:t>
      </w:r>
      <w:r w:rsidR="00317208" w:rsidRPr="00F71A15">
        <w:rPr>
          <w:rFonts w:ascii="Arial" w:hAnsi="Arial" w:cs="Arial"/>
          <w:sz w:val="20"/>
          <w:szCs w:val="20"/>
        </w:rPr>
        <w:br/>
      </w:r>
      <w:r w:rsidR="00317208" w:rsidRPr="00F71A15">
        <w:rPr>
          <w:rFonts w:ascii="Arial" w:hAnsi="Arial" w:cs="Arial"/>
          <w:sz w:val="20"/>
          <w:szCs w:val="20"/>
        </w:rPr>
        <w:br/>
        <w:t>Reviewer #2:</w:t>
      </w:r>
      <w:r w:rsidR="00317208" w:rsidRPr="00F71A15">
        <w:rPr>
          <w:rFonts w:ascii="Arial" w:hAnsi="Arial" w:cs="Arial"/>
          <w:sz w:val="20"/>
          <w:szCs w:val="20"/>
        </w:rPr>
        <w:br/>
      </w:r>
      <w:r w:rsidR="00317208" w:rsidRPr="00F71A15">
        <w:rPr>
          <w:rFonts w:ascii="Arial" w:hAnsi="Arial" w:cs="Arial"/>
          <w:sz w:val="20"/>
          <w:szCs w:val="20"/>
        </w:rPr>
        <w:br/>
        <w:t>Manuscript Summary:</w:t>
      </w:r>
      <w:r w:rsidR="00317208" w:rsidRPr="00F71A15">
        <w:rPr>
          <w:rFonts w:ascii="Arial" w:hAnsi="Arial" w:cs="Arial"/>
          <w:sz w:val="20"/>
          <w:szCs w:val="20"/>
        </w:rPr>
        <w:br/>
        <w:t xml:space="preserve">This is an interesting manuscript, as the focus on rodent diets in many studies is insufficient, though </w:t>
      </w:r>
      <w:proofErr w:type="spellStart"/>
      <w:r w:rsidR="00317208" w:rsidRPr="00F71A15">
        <w:rPr>
          <w:rFonts w:ascii="Arial" w:hAnsi="Arial" w:cs="Arial"/>
          <w:sz w:val="20"/>
          <w:szCs w:val="20"/>
        </w:rPr>
        <w:t>i</w:t>
      </w:r>
      <w:proofErr w:type="spellEnd"/>
      <w:r w:rsidR="00317208" w:rsidRPr="00F71A15">
        <w:rPr>
          <w:rFonts w:ascii="Arial" w:hAnsi="Arial" w:cs="Arial"/>
          <w:sz w:val="20"/>
          <w:szCs w:val="20"/>
        </w:rPr>
        <w:t xml:space="preserve"> do believe that the CAF foods could be better matched for protein/</w:t>
      </w:r>
      <w:proofErr w:type="spellStart"/>
      <w:r w:rsidR="00317208" w:rsidRPr="00F71A15">
        <w:rPr>
          <w:rFonts w:ascii="Arial" w:hAnsi="Arial" w:cs="Arial"/>
          <w:sz w:val="20"/>
          <w:szCs w:val="20"/>
        </w:rPr>
        <w:t>cho</w:t>
      </w:r>
      <w:proofErr w:type="spellEnd"/>
      <w:r w:rsidR="00317208" w:rsidRPr="00F71A15">
        <w:rPr>
          <w:rFonts w:ascii="Arial" w:hAnsi="Arial" w:cs="Arial"/>
          <w:sz w:val="20"/>
          <w:szCs w:val="20"/>
        </w:rPr>
        <w:t>/lipid contents ( nutrient composition databases used for human nutrition studies could be used to do this).</w:t>
      </w:r>
    </w:p>
    <w:p w14:paraId="6922B3DC" w14:textId="777C97DA" w:rsidR="00560290" w:rsidRPr="00F71A15" w:rsidRDefault="00C77129">
      <w:pPr>
        <w:rPr>
          <w:rFonts w:ascii="Arial" w:hAnsi="Arial" w:cs="Arial"/>
          <w:b/>
          <w:i/>
          <w:sz w:val="20"/>
          <w:szCs w:val="20"/>
        </w:rPr>
      </w:pPr>
      <w:r w:rsidRPr="00F71A15">
        <w:rPr>
          <w:rFonts w:ascii="Arial" w:hAnsi="Arial" w:cs="Arial"/>
          <w:b/>
          <w:i/>
          <w:sz w:val="20"/>
          <w:szCs w:val="20"/>
        </w:rPr>
        <w:lastRenderedPageBreak/>
        <w:t xml:space="preserve">Thank you for this comment. </w:t>
      </w:r>
      <w:r w:rsidR="00D96362" w:rsidRPr="00F71A15">
        <w:rPr>
          <w:rFonts w:ascii="Arial" w:hAnsi="Arial" w:cs="Arial"/>
          <w:b/>
          <w:i/>
          <w:sz w:val="20"/>
          <w:szCs w:val="20"/>
        </w:rPr>
        <w:t>In our representative results section (</w:t>
      </w:r>
      <w:r w:rsidR="00EC0CEF">
        <w:rPr>
          <w:rFonts w:ascii="Arial" w:hAnsi="Arial" w:cs="Arial"/>
          <w:b/>
          <w:i/>
          <w:sz w:val="20"/>
          <w:szCs w:val="20"/>
        </w:rPr>
        <w:t>starting line 308</w:t>
      </w:r>
      <w:r w:rsidR="00D96362" w:rsidRPr="00F71A15">
        <w:rPr>
          <w:rFonts w:ascii="Arial" w:hAnsi="Arial" w:cs="Arial"/>
          <w:b/>
          <w:i/>
          <w:sz w:val="20"/>
          <w:szCs w:val="20"/>
        </w:rPr>
        <w:t xml:space="preserve">) we now compare </w:t>
      </w:r>
      <w:r w:rsidR="000B19F9" w:rsidRPr="00F71A15">
        <w:rPr>
          <w:rFonts w:ascii="Arial" w:hAnsi="Arial" w:cs="Arial"/>
          <w:b/>
          <w:i/>
          <w:sz w:val="20"/>
          <w:szCs w:val="20"/>
        </w:rPr>
        <w:t xml:space="preserve">macronutrient proportions produced by our CAF model </w:t>
      </w:r>
      <w:r w:rsidR="00AD0B81" w:rsidRPr="00F71A15">
        <w:rPr>
          <w:rFonts w:ascii="Arial" w:hAnsi="Arial" w:cs="Arial"/>
          <w:b/>
          <w:i/>
          <w:sz w:val="20"/>
          <w:szCs w:val="20"/>
        </w:rPr>
        <w:t>with</w:t>
      </w:r>
      <w:r w:rsidR="000B19F9" w:rsidRPr="00F71A15">
        <w:rPr>
          <w:rFonts w:ascii="Arial" w:hAnsi="Arial" w:cs="Arial"/>
          <w:b/>
          <w:i/>
          <w:sz w:val="20"/>
          <w:szCs w:val="20"/>
        </w:rPr>
        <w:t xml:space="preserve"> estimates in people. This shows that</w:t>
      </w:r>
      <w:r w:rsidR="00D4143F" w:rsidRPr="00F71A15">
        <w:rPr>
          <w:rFonts w:ascii="Arial" w:hAnsi="Arial" w:cs="Arial"/>
          <w:b/>
          <w:i/>
          <w:sz w:val="20"/>
          <w:szCs w:val="20"/>
        </w:rPr>
        <w:t xml:space="preserve"> </w:t>
      </w:r>
      <w:r w:rsidR="00D96362" w:rsidRPr="00F71A15">
        <w:rPr>
          <w:rFonts w:ascii="Arial" w:hAnsi="Arial" w:cs="Arial"/>
          <w:b/>
          <w:i/>
          <w:sz w:val="20"/>
          <w:szCs w:val="20"/>
        </w:rPr>
        <w:t xml:space="preserve">relative to humans, </w:t>
      </w:r>
      <w:r w:rsidR="000B19F9" w:rsidRPr="00F71A15">
        <w:rPr>
          <w:rFonts w:ascii="Arial" w:hAnsi="Arial" w:cs="Arial"/>
          <w:b/>
          <w:i/>
          <w:sz w:val="20"/>
          <w:szCs w:val="20"/>
        </w:rPr>
        <w:t xml:space="preserve">our </w:t>
      </w:r>
      <w:r w:rsidR="00D4143F" w:rsidRPr="00F71A15">
        <w:rPr>
          <w:rFonts w:ascii="Arial" w:hAnsi="Arial" w:cs="Arial"/>
          <w:b/>
          <w:i/>
          <w:sz w:val="20"/>
          <w:szCs w:val="20"/>
        </w:rPr>
        <w:t xml:space="preserve">CAF-fed </w:t>
      </w:r>
      <w:r w:rsidR="000B19F9" w:rsidRPr="00F71A15">
        <w:rPr>
          <w:rFonts w:ascii="Arial" w:hAnsi="Arial" w:cs="Arial"/>
          <w:b/>
          <w:i/>
          <w:sz w:val="20"/>
          <w:szCs w:val="20"/>
        </w:rPr>
        <w:t xml:space="preserve">rats consume </w:t>
      </w:r>
      <w:r w:rsidR="00D4143F" w:rsidRPr="00F71A15">
        <w:rPr>
          <w:rFonts w:ascii="Arial" w:hAnsi="Arial" w:cs="Arial"/>
          <w:b/>
          <w:i/>
          <w:sz w:val="20"/>
          <w:szCs w:val="20"/>
        </w:rPr>
        <w:t>a lower proportion of energy as</w:t>
      </w:r>
      <w:r w:rsidR="00B708FA" w:rsidRPr="00F71A15">
        <w:rPr>
          <w:rFonts w:ascii="Arial" w:hAnsi="Arial" w:cs="Arial"/>
          <w:b/>
          <w:i/>
          <w:sz w:val="20"/>
          <w:szCs w:val="20"/>
        </w:rPr>
        <w:t xml:space="preserve"> protein</w:t>
      </w:r>
      <w:r w:rsidR="00D4143F" w:rsidRPr="00F71A15">
        <w:rPr>
          <w:rFonts w:ascii="Arial" w:hAnsi="Arial" w:cs="Arial"/>
          <w:b/>
          <w:i/>
          <w:sz w:val="20"/>
          <w:szCs w:val="20"/>
        </w:rPr>
        <w:t xml:space="preserve"> (8% versus 16-18%) </w:t>
      </w:r>
      <w:r w:rsidR="000B19F9" w:rsidRPr="00F71A15">
        <w:rPr>
          <w:rFonts w:ascii="Arial" w:hAnsi="Arial" w:cs="Arial"/>
          <w:b/>
          <w:i/>
          <w:sz w:val="20"/>
          <w:szCs w:val="20"/>
        </w:rPr>
        <w:t xml:space="preserve">and more </w:t>
      </w:r>
      <w:r w:rsidR="00D4143F" w:rsidRPr="00F71A15">
        <w:rPr>
          <w:rFonts w:ascii="Arial" w:hAnsi="Arial" w:cs="Arial"/>
          <w:b/>
          <w:i/>
          <w:sz w:val="20"/>
          <w:szCs w:val="20"/>
        </w:rPr>
        <w:t xml:space="preserve">as </w:t>
      </w:r>
      <w:r w:rsidR="000B19F9" w:rsidRPr="00F71A15">
        <w:rPr>
          <w:rFonts w:ascii="Arial" w:hAnsi="Arial" w:cs="Arial"/>
          <w:b/>
          <w:i/>
          <w:sz w:val="20"/>
          <w:szCs w:val="20"/>
        </w:rPr>
        <w:t>carbohydrate</w:t>
      </w:r>
      <w:r w:rsidR="00D4143F" w:rsidRPr="00F71A15">
        <w:rPr>
          <w:rFonts w:ascii="Arial" w:hAnsi="Arial" w:cs="Arial"/>
          <w:b/>
          <w:i/>
          <w:sz w:val="20"/>
          <w:szCs w:val="20"/>
        </w:rPr>
        <w:t xml:space="preserve"> (65% versus 45-49%) but </w:t>
      </w:r>
      <w:r w:rsidR="004B481D" w:rsidRPr="00F71A15">
        <w:rPr>
          <w:rFonts w:ascii="Arial" w:hAnsi="Arial" w:cs="Arial"/>
          <w:b/>
          <w:i/>
          <w:sz w:val="20"/>
          <w:szCs w:val="20"/>
        </w:rPr>
        <w:t xml:space="preserve">a </w:t>
      </w:r>
      <w:r w:rsidR="00D4143F" w:rsidRPr="00F71A15">
        <w:rPr>
          <w:rFonts w:ascii="Arial" w:hAnsi="Arial" w:cs="Arial"/>
          <w:b/>
          <w:i/>
          <w:sz w:val="20"/>
          <w:szCs w:val="20"/>
        </w:rPr>
        <w:t xml:space="preserve">comparable </w:t>
      </w:r>
      <w:r w:rsidR="004B481D" w:rsidRPr="00F71A15">
        <w:rPr>
          <w:rFonts w:ascii="Arial" w:hAnsi="Arial" w:cs="Arial"/>
          <w:b/>
          <w:i/>
          <w:sz w:val="20"/>
          <w:szCs w:val="20"/>
        </w:rPr>
        <w:t xml:space="preserve">proportion as </w:t>
      </w:r>
      <w:r w:rsidR="00D4143F" w:rsidRPr="00F71A15">
        <w:rPr>
          <w:rFonts w:ascii="Arial" w:hAnsi="Arial" w:cs="Arial"/>
          <w:b/>
          <w:i/>
          <w:sz w:val="20"/>
          <w:szCs w:val="20"/>
        </w:rPr>
        <w:t>fat (34% versus 31-34%)</w:t>
      </w:r>
      <w:r w:rsidR="000B19F9" w:rsidRPr="00F71A15">
        <w:rPr>
          <w:rFonts w:ascii="Arial" w:hAnsi="Arial" w:cs="Arial"/>
          <w:b/>
          <w:i/>
          <w:sz w:val="20"/>
          <w:szCs w:val="20"/>
        </w:rPr>
        <w:t>.</w:t>
      </w:r>
      <w:r w:rsidR="00D4143F" w:rsidRPr="00F71A15">
        <w:rPr>
          <w:rFonts w:ascii="Arial" w:hAnsi="Arial" w:cs="Arial"/>
          <w:b/>
          <w:i/>
          <w:sz w:val="20"/>
          <w:szCs w:val="20"/>
        </w:rPr>
        <w:t xml:space="preserve"> </w:t>
      </w:r>
    </w:p>
    <w:p w14:paraId="23186474" w14:textId="77777777" w:rsidR="00D96362" w:rsidRPr="00F71A15" w:rsidRDefault="004B481D">
      <w:pPr>
        <w:rPr>
          <w:rFonts w:ascii="Arial" w:hAnsi="Arial" w:cs="Arial"/>
          <w:b/>
          <w:i/>
          <w:sz w:val="20"/>
          <w:szCs w:val="20"/>
        </w:rPr>
      </w:pPr>
      <w:r w:rsidRPr="00F71A15">
        <w:rPr>
          <w:rFonts w:ascii="Arial" w:hAnsi="Arial" w:cs="Arial"/>
          <w:b/>
          <w:i/>
          <w:sz w:val="20"/>
          <w:szCs w:val="20"/>
        </w:rPr>
        <w:t xml:space="preserve">We </w:t>
      </w:r>
      <w:r w:rsidR="00AD0B81" w:rsidRPr="00F71A15">
        <w:rPr>
          <w:rFonts w:ascii="Arial" w:hAnsi="Arial" w:cs="Arial"/>
          <w:b/>
          <w:i/>
          <w:sz w:val="20"/>
          <w:szCs w:val="20"/>
        </w:rPr>
        <w:t xml:space="preserve">would </w:t>
      </w:r>
      <w:r w:rsidRPr="00F71A15">
        <w:rPr>
          <w:rFonts w:ascii="Arial" w:hAnsi="Arial" w:cs="Arial"/>
          <w:b/>
          <w:i/>
          <w:sz w:val="20"/>
          <w:szCs w:val="20"/>
        </w:rPr>
        <w:t xml:space="preserve">argue that estimates in humans do not distinguish between </w:t>
      </w:r>
      <w:r w:rsidR="00AD0B81" w:rsidRPr="00F71A15">
        <w:rPr>
          <w:rFonts w:ascii="Arial" w:hAnsi="Arial" w:cs="Arial"/>
          <w:b/>
          <w:i/>
          <w:sz w:val="20"/>
          <w:szCs w:val="20"/>
        </w:rPr>
        <w:t xml:space="preserve">those eating </w:t>
      </w:r>
      <w:r w:rsidRPr="00F71A15">
        <w:rPr>
          <w:rFonts w:ascii="Arial" w:hAnsi="Arial" w:cs="Arial"/>
          <w:b/>
          <w:i/>
          <w:sz w:val="20"/>
          <w:szCs w:val="20"/>
        </w:rPr>
        <w:t>healthy and unhealthy diets</w:t>
      </w:r>
      <w:r w:rsidR="00AD0B81" w:rsidRPr="00F71A15">
        <w:rPr>
          <w:rFonts w:ascii="Arial" w:hAnsi="Arial" w:cs="Arial"/>
          <w:b/>
          <w:i/>
          <w:sz w:val="20"/>
          <w:szCs w:val="20"/>
        </w:rPr>
        <w:t>. We aim to model the latter by allowing rats to choose freely from the same variety of palatable foods eaten by people.</w:t>
      </w:r>
      <w:r w:rsidR="00D96362" w:rsidRPr="00F71A15">
        <w:rPr>
          <w:rFonts w:ascii="Arial" w:hAnsi="Arial" w:cs="Arial"/>
          <w:b/>
          <w:i/>
          <w:sz w:val="20"/>
          <w:szCs w:val="20"/>
        </w:rPr>
        <w:t xml:space="preserve"> As all food is self-selected, rats tend to under-eat healthy foods in the presence of palatable unhealthy foods high in sugar and fat. </w:t>
      </w:r>
      <w:proofErr w:type="gramStart"/>
      <w:r w:rsidR="00D96362" w:rsidRPr="00F71A15">
        <w:rPr>
          <w:rFonts w:ascii="Arial" w:hAnsi="Arial" w:cs="Arial"/>
          <w:b/>
          <w:i/>
          <w:sz w:val="20"/>
          <w:szCs w:val="20"/>
        </w:rPr>
        <w:t>Thus</w:t>
      </w:r>
      <w:proofErr w:type="gramEnd"/>
      <w:r w:rsidR="00D96362" w:rsidRPr="00F71A15">
        <w:rPr>
          <w:rFonts w:ascii="Arial" w:hAnsi="Arial" w:cs="Arial"/>
          <w:b/>
          <w:i/>
          <w:sz w:val="20"/>
          <w:szCs w:val="20"/>
        </w:rPr>
        <w:t xml:space="preserve"> the differences in macronutrient intake appear to develop from rats’ preferences for foods higher in sugar and fat content (and somewhat lower in protein).</w:t>
      </w:r>
    </w:p>
    <w:p w14:paraId="2503D06C" w14:textId="31F8EC82" w:rsidR="00C725F0" w:rsidRPr="00F71A15" w:rsidRDefault="001E54CD">
      <w:pPr>
        <w:rPr>
          <w:rFonts w:ascii="Arial" w:hAnsi="Arial" w:cs="Arial"/>
          <w:b/>
          <w:i/>
          <w:sz w:val="20"/>
          <w:szCs w:val="20"/>
        </w:rPr>
      </w:pPr>
      <w:r w:rsidRPr="00F71A15">
        <w:rPr>
          <w:rFonts w:ascii="Arial" w:hAnsi="Arial" w:cs="Arial"/>
          <w:b/>
          <w:i/>
          <w:sz w:val="20"/>
          <w:szCs w:val="20"/>
        </w:rPr>
        <w:t>The revised paragraph</w:t>
      </w:r>
      <w:r w:rsidR="00C725F0" w:rsidRPr="00F71A15">
        <w:rPr>
          <w:rFonts w:ascii="Arial" w:hAnsi="Arial" w:cs="Arial"/>
          <w:b/>
          <w:i/>
          <w:sz w:val="20"/>
          <w:szCs w:val="20"/>
        </w:rPr>
        <w:t xml:space="preserve"> </w:t>
      </w:r>
      <w:r w:rsidRPr="00F71A15">
        <w:rPr>
          <w:rFonts w:ascii="Arial" w:hAnsi="Arial" w:cs="Arial"/>
          <w:b/>
          <w:i/>
          <w:sz w:val="20"/>
          <w:szCs w:val="20"/>
        </w:rPr>
        <w:t>(</w:t>
      </w:r>
      <w:r w:rsidR="00EC0CEF">
        <w:rPr>
          <w:rFonts w:ascii="Arial" w:hAnsi="Arial" w:cs="Arial"/>
          <w:b/>
          <w:i/>
          <w:sz w:val="20"/>
          <w:szCs w:val="20"/>
        </w:rPr>
        <w:t>starting line 319</w:t>
      </w:r>
      <w:r w:rsidRPr="00F71A15">
        <w:rPr>
          <w:rFonts w:ascii="Arial" w:hAnsi="Arial" w:cs="Arial"/>
          <w:b/>
          <w:i/>
          <w:sz w:val="20"/>
          <w:szCs w:val="20"/>
        </w:rPr>
        <w:t>) now reads:</w:t>
      </w:r>
    </w:p>
    <w:p w14:paraId="7983A2A9" w14:textId="74F150E8" w:rsidR="00CB08AC" w:rsidRPr="00CB08AC" w:rsidRDefault="001E54CD" w:rsidP="00CB08AC">
      <w:pPr>
        <w:pStyle w:val="NormalWeb"/>
        <w:spacing w:before="0" w:beforeAutospacing="0" w:after="0" w:afterAutospacing="0"/>
        <w:rPr>
          <w:rFonts w:ascii="Arial" w:hAnsi="Arial" w:cs="Arial"/>
          <w:b/>
          <w:i/>
          <w:color w:val="auto"/>
          <w:sz w:val="20"/>
          <w:szCs w:val="20"/>
        </w:rPr>
      </w:pPr>
      <w:r w:rsidRPr="00CB08AC">
        <w:rPr>
          <w:rFonts w:ascii="Arial" w:hAnsi="Arial" w:cs="Arial"/>
          <w:b/>
          <w:i/>
          <w:sz w:val="20"/>
          <w:szCs w:val="20"/>
        </w:rPr>
        <w:t>“</w:t>
      </w:r>
      <w:bookmarkStart w:id="2" w:name="_Hlk13212742"/>
      <w:r w:rsidR="00CB08AC" w:rsidRPr="00CB08AC">
        <w:rPr>
          <w:rFonts w:ascii="Arial" w:hAnsi="Arial" w:cs="Arial"/>
          <w:b/>
          <w:i/>
          <w:color w:val="auto"/>
          <w:sz w:val="20"/>
          <w:szCs w:val="20"/>
        </w:rPr>
        <w:t xml:space="preserve">Macronutrient intake profiles can be calculated on food intake measurement days using nutritional information from the product manufacturers. We observe consistent macronutrient intakes across sexes and ages, with CAF-fed rats consuming approximately 8% of energy as protein, 34% as fat and 58% as carbohydrate. Our maintenance chow provides 22% protein, 13% fat and 65% carbohydrate.  </w:t>
      </w:r>
      <w:bookmarkStart w:id="3" w:name="_Hlk13209821"/>
      <w:r w:rsidR="00CB08AC" w:rsidRPr="00CB08AC">
        <w:rPr>
          <w:rFonts w:ascii="Arial" w:hAnsi="Arial" w:cs="Arial"/>
          <w:b/>
          <w:i/>
          <w:color w:val="auto"/>
          <w:sz w:val="20"/>
          <w:szCs w:val="20"/>
        </w:rPr>
        <w:t>Relative to estimates of macronutrient consumption in human populations (18.3% protein, 44.9% carbohydrate and 30.9% fat in Australia</w:t>
      </w:r>
      <w:r w:rsidR="00CB08AC" w:rsidRPr="00CB08AC">
        <w:rPr>
          <w:rFonts w:ascii="Arial" w:hAnsi="Arial" w:cs="Arial"/>
          <w:b/>
          <w:i/>
          <w:color w:val="auto"/>
          <w:sz w:val="20"/>
          <w:szCs w:val="20"/>
        </w:rPr>
        <w:fldChar w:fldCharType="begin">
          <w:fldData xml:space="preserve">PEVuZE5vdGU+PENpdGU+PEF1dGhvcj5HcmVjaDwvQXV0aG9yPjxZZWFyPjIwMTg8L1llYXI+PFJl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b2RpY2FsPjx2b2x1bWU+MTA8L3ZvbHVtZT48bnVtYmVyPjg8L251bWJlcj48ZWRpdGlvbj4yMDE4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</w:fldData>
        </w:fldChar>
      </w:r>
      <w:r w:rsidR="00CB08AC" w:rsidRPr="00CB08AC">
        <w:rPr>
          <w:rFonts w:ascii="Arial" w:hAnsi="Arial" w:cs="Arial"/>
          <w:b/>
          <w:i/>
          <w:color w:val="auto"/>
          <w:sz w:val="20"/>
          <w:szCs w:val="20"/>
        </w:rPr>
        <w:instrText xml:space="preserve"> ADDIN EN.CITE </w:instrText>
      </w:r>
      <w:r w:rsidR="00CB08AC" w:rsidRPr="00CB08AC">
        <w:rPr>
          <w:rFonts w:ascii="Arial" w:hAnsi="Arial" w:cs="Arial"/>
          <w:b/>
          <w:i/>
          <w:color w:val="auto"/>
          <w:sz w:val="20"/>
          <w:szCs w:val="20"/>
        </w:rPr>
        <w:fldChar w:fldCharType="begin">
          <w:fldData xml:space="preserve">PEVuZE5vdGU+PENpdGU+PEF1dGhvcj5HcmVjaDwvQXV0aG9yPjxZZWFyPjIwMTg8L1llYXI+PFJl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b2RpY2FsPjx2b2x1bWU+MTA8L3ZvbHVtZT48bnVtYmVyPjg8L251bWJlcj48ZWRpdGlvbj4yMDE4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</w:fldData>
        </w:fldChar>
      </w:r>
      <w:r w:rsidR="00CB08AC" w:rsidRPr="00CB08AC">
        <w:rPr>
          <w:rFonts w:ascii="Arial" w:hAnsi="Arial" w:cs="Arial"/>
          <w:b/>
          <w:i/>
          <w:color w:val="auto"/>
          <w:sz w:val="20"/>
          <w:szCs w:val="20"/>
        </w:rPr>
        <w:instrText xml:space="preserve"> ADDIN EN.CITE.DATA </w:instrText>
      </w:r>
      <w:r w:rsidR="00CB08AC" w:rsidRPr="00CB08AC">
        <w:rPr>
          <w:rFonts w:ascii="Arial" w:hAnsi="Arial" w:cs="Arial"/>
          <w:b/>
          <w:i/>
          <w:color w:val="auto"/>
          <w:sz w:val="20"/>
          <w:szCs w:val="20"/>
        </w:rPr>
      </w:r>
      <w:r w:rsidR="00CB08AC" w:rsidRPr="00CB08AC">
        <w:rPr>
          <w:rFonts w:ascii="Arial" w:hAnsi="Arial" w:cs="Arial"/>
          <w:b/>
          <w:i/>
          <w:color w:val="auto"/>
          <w:sz w:val="20"/>
          <w:szCs w:val="20"/>
        </w:rPr>
        <w:fldChar w:fldCharType="end"/>
      </w:r>
      <w:r w:rsidR="00CB08AC" w:rsidRPr="00CB08AC">
        <w:rPr>
          <w:rFonts w:ascii="Arial" w:hAnsi="Arial" w:cs="Arial"/>
          <w:b/>
          <w:i/>
          <w:color w:val="auto"/>
          <w:sz w:val="20"/>
          <w:szCs w:val="20"/>
        </w:rPr>
      </w:r>
      <w:r w:rsidR="00CB08AC" w:rsidRPr="00CB08AC">
        <w:rPr>
          <w:rFonts w:ascii="Arial" w:hAnsi="Arial" w:cs="Arial"/>
          <w:b/>
          <w:i/>
          <w:color w:val="auto"/>
          <w:sz w:val="20"/>
          <w:szCs w:val="20"/>
        </w:rPr>
        <w:fldChar w:fldCharType="separate"/>
      </w:r>
      <w:r w:rsidR="00CB08AC" w:rsidRPr="00CB08AC">
        <w:rPr>
          <w:rFonts w:ascii="Arial" w:hAnsi="Arial" w:cs="Arial"/>
          <w:b/>
          <w:i/>
          <w:noProof/>
          <w:color w:val="auto"/>
          <w:sz w:val="20"/>
          <w:szCs w:val="20"/>
          <w:vertAlign w:val="superscript"/>
        </w:rPr>
        <w:t>23</w:t>
      </w:r>
      <w:r w:rsidR="00CB08AC" w:rsidRPr="00CB08AC">
        <w:rPr>
          <w:rFonts w:ascii="Arial" w:hAnsi="Arial" w:cs="Arial"/>
          <w:b/>
          <w:i/>
          <w:color w:val="auto"/>
          <w:sz w:val="20"/>
          <w:szCs w:val="20"/>
        </w:rPr>
        <w:fldChar w:fldCharType="end"/>
      </w:r>
      <w:r w:rsidR="00CB08AC" w:rsidRPr="00CB08AC">
        <w:rPr>
          <w:rFonts w:ascii="Arial" w:hAnsi="Arial" w:cs="Arial"/>
          <w:b/>
          <w:i/>
          <w:color w:val="auto"/>
          <w:sz w:val="20"/>
          <w:szCs w:val="20"/>
        </w:rPr>
        <w:t>; 15.7% protein, 48.7% carbohydrate and 33.7% fat in the United States of America</w:t>
      </w:r>
      <w:r w:rsidR="00CB08AC" w:rsidRPr="00CB08AC">
        <w:rPr>
          <w:rFonts w:ascii="Arial" w:hAnsi="Arial" w:cs="Arial"/>
          <w:b/>
          <w:i/>
          <w:color w:val="auto"/>
          <w:sz w:val="20"/>
          <w:szCs w:val="20"/>
        </w:rPr>
        <w:fldChar w:fldCharType="begin"/>
      </w:r>
      <w:r w:rsidR="00CB08AC" w:rsidRPr="00CB08AC">
        <w:rPr>
          <w:rFonts w:ascii="Arial" w:hAnsi="Arial" w:cs="Arial"/>
          <w:b/>
          <w:i/>
          <w:color w:val="auto"/>
          <w:sz w:val="20"/>
          <w:szCs w:val="20"/>
        </w:rPr>
        <w:instrText xml:space="preserve"> ADDIN EN.CITE &lt;EndNote&gt;&lt;Cite&gt;&lt;Author&gt;Austin&lt;/Author&gt;&lt;Year&gt;2011&lt;/Year&gt;&lt;RecNum&gt;2360&lt;/RecNum&gt;&lt;DisplayText&gt;&lt;style face="superscript"&gt;24&lt;/style&gt;&lt;/DisplayText&gt;&lt;record&gt;&lt;rec-number&gt;2360&lt;/rec-number&gt;&lt;foreign-keys&gt;&lt;key app="EN" db-id="vt0zffesnwfpswev2dkxfr56sxwxae05ze9a" timestamp="1562028723"&gt;2360&lt;/key&gt;&lt;/foreign-keys&gt;&lt;ref-type name="Journal Article"&gt;17&lt;/ref-type&gt;&lt;contributors&gt;&lt;authors&gt;&lt;author&gt;Austin, G. L.&lt;/author&gt;&lt;author&gt;Ogden, L. G.&lt;/author&gt;&lt;author&gt;Hill, J. O.&lt;/author&gt;&lt;/authors&gt;&lt;/contributors&gt;&lt;auth-address&gt;Division of Gastroenterology and Hepatology, University of Colorado Denver, Aurora, 80045, USA. gregory.austin@ucdenver.edu&lt;/auth-address&gt;&lt;titles&gt;&lt;title&gt;Trends in carbohydrate, fat, and protein intakes and association with energy intake in normal-weight, overweight, and obese individuals: 1971-2006&lt;/title&gt;&lt;secondary-title&gt;American Journal of Clinical Nutrition&lt;/secondary-title&gt;&lt;alt-title&gt;The American journal of clinical nutrition&lt;/alt-title&gt;&lt;/titles&gt;&lt;periodical&gt;&lt;full-title&gt;American Journal of Clinical Nutrition&lt;/full-title&gt;&lt;/periodical&gt;&lt;alt-periodical&gt;&lt;full-title&gt;Am J Clin Nutr&lt;/full-title&gt;&lt;abbr-1&gt;The American journal of clinical nutrition&lt;/abbr-1&gt;&lt;/alt-periodical&gt;&lt;pages&gt;836-43&lt;/pages&gt;&lt;volume&gt;93&lt;/volume&gt;&lt;number&gt;4&lt;/number&gt;&lt;edition&gt;2011/02/12&lt;/edition&gt;&lt;keywords&gt;&lt;keyword&gt;Adult&lt;/keyword&gt;&lt;keyword&gt;*Body Mass Index&lt;/keyword&gt;&lt;keyword&gt;Diet/*trends&lt;/keyword&gt;&lt;keyword&gt;*Energy Intake&lt;/keyword&gt;&lt;keyword&gt;Female&lt;/keyword&gt;&lt;keyword&gt;Humans&lt;/keyword&gt;&lt;keyword&gt;Male&lt;/keyword&gt;&lt;keyword&gt;Middle Aged&lt;/keyword&gt;&lt;keyword&gt;Nutrition Surveys&lt;/keyword&gt;&lt;keyword&gt;Obesity/*epidemiology&lt;/keyword&gt;&lt;keyword&gt;Prevalence&lt;/keyword&gt;&lt;keyword&gt;Reference Values&lt;/keyword&gt;&lt;keyword&gt;Regression Analysis&lt;/keyword&gt;&lt;keyword&gt;United States/epidemiology&lt;/keyword&gt;&lt;/keywords&gt;&lt;dates&gt;&lt;year&gt;2011&lt;/year&gt;&lt;pub-dates&gt;&lt;date&gt;Apr&lt;/date&gt;&lt;/pub-dates&gt;&lt;/dates&gt;&lt;isbn&gt;0002-9165&lt;/isbn&gt;&lt;accession-num&gt;21310830&lt;/accession-num&gt;&lt;urls&gt;&lt;/urls&gt;&lt;electronic-resource-num&gt;10.3945/ajcn.110.000141&lt;/electronic-resource-num&gt;&lt;remote-database-provider&gt;NLM&lt;/remote-database-provider&gt;&lt;language&gt;eng&lt;/language&gt;&lt;/record&gt;&lt;/Cite&gt;&lt;/EndNote&gt;</w:instrText>
      </w:r>
      <w:r w:rsidR="00CB08AC" w:rsidRPr="00CB08AC">
        <w:rPr>
          <w:rFonts w:ascii="Arial" w:hAnsi="Arial" w:cs="Arial"/>
          <w:b/>
          <w:i/>
          <w:color w:val="auto"/>
          <w:sz w:val="20"/>
          <w:szCs w:val="20"/>
        </w:rPr>
        <w:fldChar w:fldCharType="separate"/>
      </w:r>
      <w:r w:rsidR="00CB08AC" w:rsidRPr="00CB08AC">
        <w:rPr>
          <w:rFonts w:ascii="Arial" w:hAnsi="Arial" w:cs="Arial"/>
          <w:b/>
          <w:i/>
          <w:noProof/>
          <w:color w:val="auto"/>
          <w:sz w:val="20"/>
          <w:szCs w:val="20"/>
          <w:vertAlign w:val="superscript"/>
        </w:rPr>
        <w:t>24</w:t>
      </w:r>
      <w:r w:rsidR="00CB08AC" w:rsidRPr="00CB08AC">
        <w:rPr>
          <w:rFonts w:ascii="Arial" w:hAnsi="Arial" w:cs="Arial"/>
          <w:b/>
          <w:i/>
          <w:color w:val="auto"/>
          <w:sz w:val="20"/>
          <w:szCs w:val="20"/>
        </w:rPr>
        <w:fldChar w:fldCharType="end"/>
      </w:r>
      <w:r w:rsidR="00CB08AC" w:rsidRPr="00CB08AC">
        <w:rPr>
          <w:rFonts w:ascii="Arial" w:hAnsi="Arial" w:cs="Arial"/>
          <w:b/>
          <w:i/>
          <w:color w:val="auto"/>
          <w:sz w:val="20"/>
          <w:szCs w:val="20"/>
        </w:rPr>
        <w:t>), our CAF-fed rats consume a lower proportion of energy as protein, a higher proportion as carbohydrate, and a comparable proportion from fat.</w:t>
      </w:r>
      <w:bookmarkEnd w:id="3"/>
      <w:r w:rsidR="00CB08AC" w:rsidRPr="00CB08AC">
        <w:rPr>
          <w:rFonts w:ascii="Arial" w:hAnsi="Arial" w:cs="Arial"/>
          <w:b/>
          <w:i/>
          <w:color w:val="auto"/>
          <w:sz w:val="20"/>
          <w:szCs w:val="20"/>
        </w:rPr>
        <w:t xml:space="preserve">  However, when considering absolute intake, CAF-fed rats overeat all three macronutrients relative to controls (Figure 3A-C for males, Figure 3D-F for females), indicating that they are not protein deficient.  Rather the macronutrient composition results from the dramatic hyperphagia evoked, which is driven predominantly by excess carbohydrate and fat intake, not usually observed in human subjects who tend to develop overweight and obesity more gradually.”</w:t>
      </w:r>
    </w:p>
    <w:bookmarkEnd w:id="2"/>
    <w:p w14:paraId="527DE91F" w14:textId="35E6FCF9" w:rsidR="001E54CD" w:rsidRPr="00F71A15" w:rsidRDefault="001E54CD">
      <w:pPr>
        <w:rPr>
          <w:rFonts w:ascii="Arial" w:hAnsi="Arial" w:cs="Arial"/>
          <w:b/>
          <w:i/>
          <w:sz w:val="20"/>
          <w:szCs w:val="20"/>
        </w:rPr>
      </w:pPr>
    </w:p>
    <w:p w14:paraId="345309A6" w14:textId="753E874C" w:rsidR="007A0F54" w:rsidRPr="00F71A15" w:rsidRDefault="00317208" w:rsidP="00C27FAE">
      <w:pPr>
        <w:rPr>
          <w:rFonts w:ascii="Arial" w:hAnsi="Arial" w:cs="Arial"/>
          <w:b/>
          <w:i/>
          <w:sz w:val="20"/>
          <w:szCs w:val="20"/>
        </w:rPr>
      </w:pPr>
      <w:r w:rsidRPr="00F71A15">
        <w:rPr>
          <w:rFonts w:ascii="Arial" w:hAnsi="Arial" w:cs="Arial"/>
          <w:sz w:val="20"/>
          <w:szCs w:val="20"/>
        </w:rPr>
        <w:br/>
        <w:t>Minor Concerns:</w:t>
      </w:r>
      <w:r w:rsidRPr="00F71A15">
        <w:rPr>
          <w:rFonts w:ascii="Arial" w:hAnsi="Arial" w:cs="Arial"/>
          <w:sz w:val="20"/>
          <w:szCs w:val="20"/>
        </w:rPr>
        <w:br/>
        <w:t xml:space="preserve">Further discussion around how much of the CAF foods should be provided would be of benefit to readers (e.g. grams per g/body weight). Also, the ratio in which they are provided would be beneficial, as figure 1 appears to show different amounts of </w:t>
      </w:r>
      <w:proofErr w:type="gramStart"/>
      <w:r w:rsidRPr="00F71A15">
        <w:rPr>
          <w:rFonts w:ascii="Arial" w:hAnsi="Arial" w:cs="Arial"/>
          <w:sz w:val="20"/>
          <w:szCs w:val="20"/>
        </w:rPr>
        <w:t>particular foods</w:t>
      </w:r>
      <w:proofErr w:type="gramEnd"/>
      <w:r w:rsidRPr="00F71A15">
        <w:rPr>
          <w:rFonts w:ascii="Arial" w:hAnsi="Arial" w:cs="Arial"/>
          <w:sz w:val="20"/>
          <w:szCs w:val="20"/>
        </w:rPr>
        <w:t xml:space="preserve"> provided to different animals.</w:t>
      </w:r>
    </w:p>
    <w:p w14:paraId="1ADD38ED" w14:textId="3082BEEE" w:rsidR="00C77129" w:rsidRPr="00F71A15" w:rsidRDefault="00C77129">
      <w:pPr>
        <w:rPr>
          <w:rFonts w:ascii="Arial" w:hAnsi="Arial" w:cs="Arial"/>
          <w:b/>
          <w:i/>
          <w:sz w:val="20"/>
          <w:szCs w:val="20"/>
        </w:rPr>
      </w:pPr>
      <w:r w:rsidRPr="00F71A15">
        <w:rPr>
          <w:rFonts w:ascii="Arial" w:hAnsi="Arial" w:cs="Arial"/>
          <w:b/>
          <w:i/>
          <w:sz w:val="20"/>
          <w:szCs w:val="20"/>
        </w:rPr>
        <w:t xml:space="preserve">We do not typically feed </w:t>
      </w:r>
      <w:r w:rsidR="004A4B5E" w:rsidRPr="00F71A15">
        <w:rPr>
          <w:rFonts w:ascii="Arial" w:hAnsi="Arial" w:cs="Arial"/>
          <w:b/>
          <w:i/>
          <w:sz w:val="20"/>
          <w:szCs w:val="20"/>
        </w:rPr>
        <w:t xml:space="preserve">our animals </w:t>
      </w:r>
      <w:r w:rsidRPr="00F71A15">
        <w:rPr>
          <w:rFonts w:ascii="Arial" w:hAnsi="Arial" w:cs="Arial"/>
          <w:b/>
          <w:i/>
          <w:sz w:val="20"/>
          <w:szCs w:val="20"/>
        </w:rPr>
        <w:t xml:space="preserve">based on a </w:t>
      </w:r>
      <w:r w:rsidR="0001320B" w:rsidRPr="00F71A15">
        <w:rPr>
          <w:rFonts w:ascii="Arial" w:hAnsi="Arial" w:cs="Arial"/>
          <w:b/>
          <w:i/>
          <w:sz w:val="20"/>
          <w:szCs w:val="20"/>
        </w:rPr>
        <w:t>‘</w:t>
      </w:r>
      <w:r w:rsidRPr="00F71A15">
        <w:rPr>
          <w:rFonts w:ascii="Arial" w:hAnsi="Arial" w:cs="Arial"/>
          <w:b/>
          <w:i/>
          <w:sz w:val="20"/>
          <w:szCs w:val="20"/>
        </w:rPr>
        <w:t>grams per g/body weight’ calculation</w:t>
      </w:r>
      <w:r w:rsidR="006777A0" w:rsidRPr="00F71A15">
        <w:rPr>
          <w:rFonts w:ascii="Arial" w:hAnsi="Arial" w:cs="Arial"/>
          <w:b/>
          <w:i/>
          <w:sz w:val="20"/>
          <w:szCs w:val="20"/>
        </w:rPr>
        <w:t>. I</w:t>
      </w:r>
      <w:r w:rsidRPr="00F71A15">
        <w:rPr>
          <w:rFonts w:ascii="Arial" w:hAnsi="Arial" w:cs="Arial"/>
          <w:b/>
          <w:i/>
          <w:sz w:val="20"/>
          <w:szCs w:val="20"/>
        </w:rPr>
        <w:t>nstead</w:t>
      </w:r>
      <w:r w:rsidR="006777A0" w:rsidRPr="00F71A15">
        <w:rPr>
          <w:rFonts w:ascii="Arial" w:hAnsi="Arial" w:cs="Arial"/>
          <w:b/>
          <w:i/>
          <w:sz w:val="20"/>
          <w:szCs w:val="20"/>
        </w:rPr>
        <w:t xml:space="preserve">, we </w:t>
      </w:r>
      <w:r w:rsidRPr="00F71A15">
        <w:rPr>
          <w:rFonts w:ascii="Arial" w:hAnsi="Arial" w:cs="Arial"/>
          <w:b/>
          <w:i/>
          <w:sz w:val="20"/>
          <w:szCs w:val="20"/>
        </w:rPr>
        <w:t>increase the portion</w:t>
      </w:r>
      <w:r w:rsidR="006777A0" w:rsidRPr="00F71A15">
        <w:rPr>
          <w:rFonts w:ascii="Arial" w:hAnsi="Arial" w:cs="Arial"/>
          <w:b/>
          <w:i/>
          <w:sz w:val="20"/>
          <w:szCs w:val="20"/>
        </w:rPr>
        <w:t xml:space="preserve"> of each food</w:t>
      </w:r>
      <w:r w:rsidRPr="00F71A15">
        <w:rPr>
          <w:rFonts w:ascii="Arial" w:hAnsi="Arial" w:cs="Arial"/>
          <w:b/>
          <w:i/>
          <w:sz w:val="20"/>
          <w:szCs w:val="20"/>
        </w:rPr>
        <w:t xml:space="preserve"> given as rats grow and </w:t>
      </w:r>
      <w:r w:rsidR="006777A0" w:rsidRPr="00F71A15">
        <w:rPr>
          <w:rFonts w:ascii="Arial" w:hAnsi="Arial" w:cs="Arial"/>
          <w:b/>
          <w:i/>
          <w:sz w:val="20"/>
          <w:szCs w:val="20"/>
        </w:rPr>
        <w:t>adjust this based on preferences within each</w:t>
      </w:r>
      <w:r w:rsidRPr="00F71A15">
        <w:rPr>
          <w:rFonts w:ascii="Arial" w:hAnsi="Arial" w:cs="Arial"/>
          <w:b/>
          <w:i/>
          <w:sz w:val="20"/>
          <w:szCs w:val="20"/>
        </w:rPr>
        <w:t xml:space="preserve"> cage (hence the minor variability in amounts shown in Fig 1.). The goal is that </w:t>
      </w:r>
      <w:r w:rsidR="006777A0" w:rsidRPr="00F71A15">
        <w:rPr>
          <w:rFonts w:ascii="Arial" w:hAnsi="Arial" w:cs="Arial"/>
          <w:b/>
          <w:i/>
          <w:sz w:val="20"/>
          <w:szCs w:val="20"/>
        </w:rPr>
        <w:t xml:space="preserve">rats are not </w:t>
      </w:r>
      <w:r w:rsidRPr="00F71A15">
        <w:rPr>
          <w:rFonts w:ascii="Arial" w:hAnsi="Arial" w:cs="Arial"/>
          <w:b/>
          <w:i/>
          <w:sz w:val="20"/>
          <w:szCs w:val="20"/>
        </w:rPr>
        <w:t>deficient in any nutrient and can freely eat any food (while minimising cost/waste)</w:t>
      </w:r>
    </w:p>
    <w:p w14:paraId="69FCA14A" w14:textId="63A706ED" w:rsidR="00C77129" w:rsidRPr="00F71A15" w:rsidRDefault="00317208" w:rsidP="00C77129">
      <w:pPr>
        <w:rPr>
          <w:rFonts w:ascii="Arial" w:hAnsi="Arial" w:cs="Arial"/>
          <w:b/>
          <w:i/>
          <w:sz w:val="20"/>
          <w:szCs w:val="20"/>
        </w:rPr>
      </w:pPr>
      <w:r w:rsidRPr="00F71A15">
        <w:rPr>
          <w:rFonts w:ascii="Arial" w:hAnsi="Arial" w:cs="Arial"/>
          <w:sz w:val="20"/>
          <w:szCs w:val="20"/>
        </w:rPr>
        <w:br/>
      </w:r>
      <w:r w:rsidR="00C77129" w:rsidRPr="00F71A15">
        <w:rPr>
          <w:rFonts w:ascii="Arial" w:hAnsi="Arial" w:cs="Arial"/>
          <w:b/>
          <w:i/>
          <w:sz w:val="20"/>
          <w:szCs w:val="20"/>
        </w:rPr>
        <w:t xml:space="preserve">Table 2 </w:t>
      </w:r>
      <w:r w:rsidR="00E25E18" w:rsidRPr="00F71A15">
        <w:rPr>
          <w:rFonts w:ascii="Arial" w:hAnsi="Arial" w:cs="Arial"/>
          <w:b/>
          <w:i/>
          <w:sz w:val="20"/>
          <w:szCs w:val="20"/>
        </w:rPr>
        <w:t xml:space="preserve">now includes </w:t>
      </w:r>
      <w:r w:rsidR="00C77129" w:rsidRPr="00F71A15">
        <w:rPr>
          <w:rFonts w:ascii="Arial" w:hAnsi="Arial" w:cs="Arial"/>
          <w:b/>
          <w:i/>
          <w:sz w:val="20"/>
          <w:szCs w:val="20"/>
        </w:rPr>
        <w:t>the approximate</w:t>
      </w:r>
      <w:r w:rsidR="00CB08AC">
        <w:rPr>
          <w:rFonts w:ascii="Arial" w:hAnsi="Arial" w:cs="Arial"/>
          <w:b/>
          <w:i/>
          <w:sz w:val="20"/>
          <w:szCs w:val="20"/>
        </w:rPr>
        <w:t xml:space="preserve"> starting</w:t>
      </w:r>
      <w:r w:rsidR="00C77129" w:rsidRPr="00F71A15">
        <w:rPr>
          <w:rFonts w:ascii="Arial" w:hAnsi="Arial" w:cs="Arial"/>
          <w:b/>
          <w:i/>
          <w:sz w:val="20"/>
          <w:szCs w:val="20"/>
        </w:rPr>
        <w:t xml:space="preserve"> amount of each food </w:t>
      </w:r>
      <w:r w:rsidR="00E25E18" w:rsidRPr="00F71A15">
        <w:rPr>
          <w:rFonts w:ascii="Arial" w:hAnsi="Arial" w:cs="Arial"/>
          <w:b/>
          <w:i/>
          <w:sz w:val="20"/>
          <w:szCs w:val="20"/>
        </w:rPr>
        <w:t xml:space="preserve">provided </w:t>
      </w:r>
      <w:r w:rsidR="00C77129" w:rsidRPr="00F71A15">
        <w:rPr>
          <w:rFonts w:ascii="Arial" w:hAnsi="Arial" w:cs="Arial"/>
          <w:b/>
          <w:i/>
          <w:sz w:val="20"/>
          <w:szCs w:val="20"/>
        </w:rPr>
        <w:t>(as kJ/rat) for male rats beginning the diet weighing 200g.</w:t>
      </w:r>
    </w:p>
    <w:p w14:paraId="785D9066" w14:textId="216B3CE2" w:rsidR="00DE2801" w:rsidRPr="00F71A15" w:rsidRDefault="00317208">
      <w:pPr>
        <w:rPr>
          <w:rFonts w:ascii="Arial" w:hAnsi="Arial" w:cs="Arial"/>
          <w:sz w:val="20"/>
          <w:szCs w:val="20"/>
        </w:rPr>
      </w:pPr>
      <w:r w:rsidRPr="00F71A15">
        <w:rPr>
          <w:rFonts w:ascii="Arial" w:hAnsi="Arial" w:cs="Arial"/>
          <w:sz w:val="20"/>
          <w:szCs w:val="20"/>
        </w:rPr>
        <w:t>Reviewer #3:</w:t>
      </w:r>
      <w:r w:rsidRPr="00F71A15">
        <w:rPr>
          <w:rFonts w:ascii="Arial" w:hAnsi="Arial" w:cs="Arial"/>
          <w:sz w:val="20"/>
          <w:szCs w:val="20"/>
        </w:rPr>
        <w:br/>
      </w:r>
      <w:r w:rsidRPr="00F71A15">
        <w:rPr>
          <w:rFonts w:ascii="Arial" w:hAnsi="Arial" w:cs="Arial"/>
          <w:sz w:val="20"/>
          <w:szCs w:val="20"/>
        </w:rPr>
        <w:br/>
        <w:t>Major Concerns:</w:t>
      </w:r>
      <w:r w:rsidRPr="00F71A15">
        <w:rPr>
          <w:rFonts w:ascii="Arial" w:hAnsi="Arial" w:cs="Arial"/>
          <w:sz w:val="20"/>
          <w:szCs w:val="20"/>
        </w:rPr>
        <w:br/>
        <w:t>1. In line 84, the authors argue that "fat and sucrose may not align with human dietary intake." However, is CAF also capable and in what terms? Intake of macronutrients, sugar intake?</w:t>
      </w:r>
    </w:p>
    <w:p w14:paraId="41DDE767" w14:textId="77777777" w:rsidR="006873B0" w:rsidRPr="00F71A15" w:rsidRDefault="00A00876" w:rsidP="006873B0">
      <w:pPr>
        <w:rPr>
          <w:rFonts w:ascii="Arial" w:hAnsi="Arial" w:cs="Arial"/>
          <w:b/>
          <w:i/>
          <w:sz w:val="20"/>
          <w:szCs w:val="20"/>
        </w:rPr>
      </w:pPr>
      <w:r w:rsidRPr="00F71A15">
        <w:rPr>
          <w:rFonts w:ascii="Arial" w:hAnsi="Arial" w:cs="Arial"/>
          <w:b/>
          <w:i/>
          <w:sz w:val="20"/>
          <w:szCs w:val="20"/>
        </w:rPr>
        <w:t xml:space="preserve">As discussed above in response to reviewer 2, we now acknowledge </w:t>
      </w:r>
      <w:r w:rsidR="00DE2801" w:rsidRPr="00F71A15">
        <w:rPr>
          <w:rFonts w:ascii="Arial" w:hAnsi="Arial" w:cs="Arial"/>
          <w:b/>
          <w:i/>
          <w:sz w:val="20"/>
          <w:szCs w:val="20"/>
        </w:rPr>
        <w:t xml:space="preserve">that </w:t>
      </w:r>
      <w:r w:rsidR="00993415" w:rsidRPr="00F71A15">
        <w:rPr>
          <w:rFonts w:ascii="Arial" w:hAnsi="Arial" w:cs="Arial"/>
          <w:b/>
          <w:i/>
          <w:sz w:val="20"/>
          <w:szCs w:val="20"/>
        </w:rPr>
        <w:t>relative to estimates in humans, our model produces a lower proportion of energy from protein and a higher proportion from carbohydrate</w:t>
      </w:r>
      <w:r w:rsidRPr="00F71A15">
        <w:rPr>
          <w:rFonts w:ascii="Arial" w:hAnsi="Arial" w:cs="Arial"/>
          <w:b/>
          <w:i/>
          <w:sz w:val="20"/>
          <w:szCs w:val="20"/>
        </w:rPr>
        <w:t xml:space="preserve">. However, </w:t>
      </w:r>
      <w:r w:rsidR="00993415" w:rsidRPr="00F71A15">
        <w:rPr>
          <w:rFonts w:ascii="Arial" w:hAnsi="Arial" w:cs="Arial"/>
          <w:b/>
          <w:i/>
          <w:sz w:val="20"/>
          <w:szCs w:val="20"/>
        </w:rPr>
        <w:t>macronutrient distribution may vary widely between individuals, and we believe the CAF diet may model the eating patterns of a substantial proportion of the population eating unhealthy diets.</w:t>
      </w:r>
      <w:r w:rsidR="006873B0" w:rsidRPr="00F71A15">
        <w:rPr>
          <w:rFonts w:ascii="Arial" w:hAnsi="Arial" w:cs="Arial"/>
          <w:b/>
          <w:i/>
          <w:sz w:val="20"/>
          <w:szCs w:val="20"/>
        </w:rPr>
        <w:t xml:space="preserve"> Most importantly, CAF diet aims to model the palatability and variety that characterises the selection of foods people have at their disposal.</w:t>
      </w:r>
    </w:p>
    <w:p w14:paraId="18992EF3" w14:textId="361479E2" w:rsidR="006873B0" w:rsidRPr="00F71A15" w:rsidRDefault="006873B0" w:rsidP="006873B0">
      <w:pPr>
        <w:rPr>
          <w:rFonts w:ascii="Arial" w:hAnsi="Arial" w:cs="Arial"/>
          <w:b/>
          <w:i/>
          <w:sz w:val="20"/>
          <w:szCs w:val="20"/>
        </w:rPr>
      </w:pPr>
      <w:r w:rsidRPr="00F71A15">
        <w:rPr>
          <w:rFonts w:ascii="Arial" w:hAnsi="Arial" w:cs="Arial"/>
          <w:b/>
          <w:i/>
          <w:sz w:val="20"/>
          <w:szCs w:val="20"/>
        </w:rPr>
        <w:t xml:space="preserve">We have added the following sentence </w:t>
      </w:r>
      <w:r w:rsidR="00EC0CEF">
        <w:rPr>
          <w:rFonts w:ascii="Arial" w:hAnsi="Arial" w:cs="Arial"/>
          <w:b/>
          <w:i/>
          <w:sz w:val="20"/>
          <w:szCs w:val="20"/>
        </w:rPr>
        <w:t>to the Introduction (</w:t>
      </w:r>
      <w:r w:rsidRPr="00F71A15">
        <w:rPr>
          <w:rFonts w:ascii="Arial" w:hAnsi="Arial" w:cs="Arial"/>
          <w:b/>
          <w:i/>
          <w:sz w:val="20"/>
          <w:szCs w:val="20"/>
        </w:rPr>
        <w:t xml:space="preserve">line </w:t>
      </w:r>
      <w:r w:rsidR="00EC0CEF">
        <w:rPr>
          <w:rFonts w:ascii="Arial" w:hAnsi="Arial" w:cs="Arial"/>
          <w:b/>
          <w:i/>
          <w:sz w:val="20"/>
          <w:szCs w:val="20"/>
        </w:rPr>
        <w:t>93)</w:t>
      </w:r>
      <w:r w:rsidRPr="00F71A15">
        <w:rPr>
          <w:rFonts w:ascii="Arial" w:hAnsi="Arial" w:cs="Arial"/>
          <w:b/>
          <w:i/>
          <w:sz w:val="20"/>
          <w:szCs w:val="20"/>
        </w:rPr>
        <w:t>:</w:t>
      </w:r>
      <w:r w:rsidR="00FE391A" w:rsidRPr="00F71A15">
        <w:rPr>
          <w:rFonts w:ascii="Arial" w:hAnsi="Arial" w:cs="Arial"/>
          <w:b/>
          <w:i/>
          <w:sz w:val="20"/>
          <w:szCs w:val="20"/>
        </w:rPr>
        <w:t xml:space="preserve"> </w:t>
      </w:r>
    </w:p>
    <w:p w14:paraId="133176A3" w14:textId="4EBB68C4" w:rsidR="004B07A9" w:rsidRPr="00F71A15" w:rsidRDefault="006873B0" w:rsidP="004B07A9">
      <w:pPr>
        <w:rPr>
          <w:rFonts w:ascii="Arial" w:hAnsi="Arial" w:cs="Arial"/>
          <w:b/>
          <w:i/>
          <w:sz w:val="20"/>
          <w:szCs w:val="20"/>
        </w:rPr>
      </w:pPr>
      <w:r w:rsidRPr="00F71A15">
        <w:rPr>
          <w:rFonts w:ascii="Arial" w:hAnsi="Arial" w:cs="Arial"/>
          <w:b/>
          <w:i/>
          <w:sz w:val="20"/>
          <w:szCs w:val="20"/>
        </w:rPr>
        <w:t>“While CAF diet does not offer the same degree of control over nutrient composition as purified diets, it aims to model the palatability and variety that characterizes food options in most modern societies.”</w:t>
      </w:r>
      <w:r w:rsidR="00317208" w:rsidRPr="00F71A15">
        <w:rPr>
          <w:rFonts w:ascii="Arial" w:hAnsi="Arial" w:cs="Arial"/>
          <w:sz w:val="20"/>
          <w:szCs w:val="20"/>
        </w:rPr>
        <w:br/>
      </w:r>
      <w:r w:rsidR="00317208" w:rsidRPr="00F71A15">
        <w:rPr>
          <w:rFonts w:ascii="Arial" w:hAnsi="Arial" w:cs="Arial"/>
          <w:sz w:val="20"/>
          <w:szCs w:val="20"/>
        </w:rPr>
        <w:lastRenderedPageBreak/>
        <w:br/>
        <w:t>2. There is a lack in protocol on the ethical aspects of the experiment.</w:t>
      </w:r>
      <w:r w:rsidR="00317208" w:rsidRPr="00F71A15">
        <w:rPr>
          <w:rFonts w:ascii="Arial" w:hAnsi="Arial" w:cs="Arial"/>
          <w:sz w:val="20"/>
          <w:szCs w:val="20"/>
        </w:rPr>
        <w:br/>
      </w:r>
      <w:r w:rsidR="004B07A9" w:rsidRPr="00F71A15">
        <w:rPr>
          <w:rFonts w:ascii="Arial" w:hAnsi="Arial" w:cs="Arial"/>
          <w:b/>
          <w:i/>
          <w:sz w:val="20"/>
          <w:szCs w:val="20"/>
        </w:rPr>
        <w:t xml:space="preserve">As these experiments require daily interaction with the cages (to feed CAF diet) we undertake daily monitoring and observe no changes in </w:t>
      </w:r>
      <w:r w:rsidR="00A46556" w:rsidRPr="00F71A15">
        <w:rPr>
          <w:rFonts w:ascii="Arial" w:hAnsi="Arial" w:cs="Arial"/>
          <w:b/>
          <w:i/>
          <w:sz w:val="20"/>
          <w:szCs w:val="20"/>
        </w:rPr>
        <w:t>rats’</w:t>
      </w:r>
      <w:r w:rsidR="004B07A9" w:rsidRPr="00F71A15">
        <w:rPr>
          <w:rFonts w:ascii="Arial" w:hAnsi="Arial" w:cs="Arial"/>
          <w:b/>
          <w:i/>
          <w:sz w:val="20"/>
          <w:szCs w:val="20"/>
        </w:rPr>
        <w:t xml:space="preserve"> activity, sociability </w:t>
      </w:r>
      <w:r w:rsidR="00A46556" w:rsidRPr="00F71A15">
        <w:rPr>
          <w:rFonts w:ascii="Arial" w:hAnsi="Arial" w:cs="Arial"/>
          <w:b/>
          <w:i/>
          <w:sz w:val="20"/>
          <w:szCs w:val="20"/>
        </w:rPr>
        <w:t>or</w:t>
      </w:r>
      <w:r w:rsidR="004B07A9" w:rsidRPr="00F71A15">
        <w:rPr>
          <w:rFonts w:ascii="Arial" w:hAnsi="Arial" w:cs="Arial"/>
          <w:b/>
          <w:i/>
          <w:sz w:val="20"/>
          <w:szCs w:val="20"/>
        </w:rPr>
        <w:t xml:space="preserve"> general wellbeing</w:t>
      </w:r>
      <w:r w:rsidR="008C5FDB" w:rsidRPr="00F71A15">
        <w:rPr>
          <w:rFonts w:ascii="Arial" w:hAnsi="Arial" w:cs="Arial"/>
          <w:b/>
          <w:i/>
          <w:sz w:val="20"/>
          <w:szCs w:val="20"/>
        </w:rPr>
        <w:t>.</w:t>
      </w:r>
      <w:r w:rsidR="004B07A9" w:rsidRPr="00F71A15">
        <w:rPr>
          <w:rFonts w:ascii="Arial" w:hAnsi="Arial" w:cs="Arial"/>
          <w:b/>
          <w:i/>
          <w:sz w:val="20"/>
          <w:szCs w:val="20"/>
        </w:rPr>
        <w:t xml:space="preserve"> In 20 years of work with this model we have observed </w:t>
      </w:r>
      <w:r w:rsidR="008C5FDB" w:rsidRPr="00F71A15">
        <w:rPr>
          <w:rFonts w:ascii="Arial" w:hAnsi="Arial" w:cs="Arial"/>
          <w:b/>
          <w:i/>
          <w:sz w:val="20"/>
          <w:szCs w:val="20"/>
        </w:rPr>
        <w:t xml:space="preserve">no more incidental deaths </w:t>
      </w:r>
      <w:r w:rsidR="00A46556" w:rsidRPr="00F71A15">
        <w:rPr>
          <w:rFonts w:ascii="Arial" w:hAnsi="Arial" w:cs="Arial"/>
          <w:b/>
          <w:i/>
          <w:sz w:val="20"/>
          <w:szCs w:val="20"/>
        </w:rPr>
        <w:t xml:space="preserve">in rats on </w:t>
      </w:r>
      <w:r w:rsidR="008C5FDB" w:rsidRPr="00F71A15">
        <w:rPr>
          <w:rFonts w:ascii="Arial" w:hAnsi="Arial" w:cs="Arial"/>
          <w:b/>
          <w:i/>
          <w:sz w:val="20"/>
          <w:szCs w:val="20"/>
        </w:rPr>
        <w:t xml:space="preserve">the CAF </w:t>
      </w:r>
      <w:r w:rsidR="00A46556" w:rsidRPr="00F71A15">
        <w:rPr>
          <w:rFonts w:ascii="Arial" w:hAnsi="Arial" w:cs="Arial"/>
          <w:b/>
          <w:i/>
          <w:sz w:val="20"/>
          <w:szCs w:val="20"/>
        </w:rPr>
        <w:t>diet</w:t>
      </w:r>
      <w:r w:rsidR="008C5FDB" w:rsidRPr="00F71A15">
        <w:rPr>
          <w:rFonts w:ascii="Arial" w:hAnsi="Arial" w:cs="Arial"/>
          <w:b/>
          <w:i/>
          <w:sz w:val="20"/>
          <w:szCs w:val="20"/>
        </w:rPr>
        <w:t xml:space="preserve"> than </w:t>
      </w:r>
      <w:r w:rsidR="00A46556" w:rsidRPr="00F71A15">
        <w:rPr>
          <w:rFonts w:ascii="Arial" w:hAnsi="Arial" w:cs="Arial"/>
          <w:b/>
          <w:i/>
          <w:sz w:val="20"/>
          <w:szCs w:val="20"/>
        </w:rPr>
        <w:t>o</w:t>
      </w:r>
      <w:r w:rsidR="008C5FDB" w:rsidRPr="00F71A15">
        <w:rPr>
          <w:rFonts w:ascii="Arial" w:hAnsi="Arial" w:cs="Arial"/>
          <w:b/>
          <w:i/>
          <w:sz w:val="20"/>
          <w:szCs w:val="20"/>
        </w:rPr>
        <w:t>n control diets.</w:t>
      </w:r>
      <w:r w:rsidR="00D35D72" w:rsidRPr="00F71A15">
        <w:rPr>
          <w:rFonts w:ascii="Arial" w:hAnsi="Arial" w:cs="Arial"/>
          <w:b/>
          <w:i/>
          <w:sz w:val="20"/>
          <w:szCs w:val="20"/>
        </w:rPr>
        <w:t xml:space="preserve"> </w:t>
      </w:r>
      <w:r w:rsidR="009500E0" w:rsidRPr="00F71A15">
        <w:rPr>
          <w:rFonts w:ascii="Arial" w:hAnsi="Arial" w:cs="Arial"/>
          <w:b/>
          <w:i/>
          <w:sz w:val="20"/>
          <w:szCs w:val="20"/>
        </w:rPr>
        <w:t xml:space="preserve">These have tended to occur in longer-term studies when diet exposure exceeds 16 weeks, where </w:t>
      </w:r>
      <w:r w:rsidR="00D35D72" w:rsidRPr="00F71A15">
        <w:rPr>
          <w:rFonts w:ascii="Arial" w:hAnsi="Arial" w:cs="Arial"/>
          <w:b/>
          <w:i/>
          <w:sz w:val="20"/>
          <w:szCs w:val="20"/>
        </w:rPr>
        <w:t>occasional cardiovascular events have been observed.</w:t>
      </w:r>
    </w:p>
    <w:p w14:paraId="715EA33A" w14:textId="5F95460D" w:rsidR="004B07A9" w:rsidRPr="00F71A15" w:rsidRDefault="00D35D72">
      <w:pPr>
        <w:rPr>
          <w:rFonts w:ascii="Arial" w:hAnsi="Arial" w:cs="Arial"/>
          <w:b/>
          <w:i/>
          <w:sz w:val="20"/>
          <w:szCs w:val="20"/>
        </w:rPr>
      </w:pPr>
      <w:r w:rsidRPr="00F71A15">
        <w:rPr>
          <w:rFonts w:ascii="Arial" w:hAnsi="Arial" w:cs="Arial"/>
          <w:b/>
          <w:i/>
          <w:sz w:val="20"/>
          <w:szCs w:val="20"/>
        </w:rPr>
        <w:t xml:space="preserve">This information is now summarised on line </w:t>
      </w:r>
      <w:r w:rsidR="00EC0CEF">
        <w:rPr>
          <w:rFonts w:ascii="Arial" w:hAnsi="Arial" w:cs="Arial"/>
          <w:b/>
          <w:i/>
          <w:sz w:val="20"/>
          <w:szCs w:val="20"/>
        </w:rPr>
        <w:t>117</w:t>
      </w:r>
      <w:r w:rsidRPr="00F71A15">
        <w:rPr>
          <w:rFonts w:ascii="Arial" w:hAnsi="Arial" w:cs="Arial"/>
          <w:b/>
          <w:i/>
          <w:sz w:val="20"/>
          <w:szCs w:val="20"/>
        </w:rPr>
        <w:t xml:space="preserve"> </w:t>
      </w:r>
      <w:r w:rsidR="004B07A9" w:rsidRPr="00F71A15">
        <w:rPr>
          <w:rFonts w:ascii="Arial" w:hAnsi="Arial" w:cs="Arial"/>
          <w:b/>
          <w:i/>
          <w:sz w:val="20"/>
          <w:szCs w:val="20"/>
        </w:rPr>
        <w:t>as follows:</w:t>
      </w:r>
    </w:p>
    <w:p w14:paraId="24CEF94C" w14:textId="45893FEC" w:rsidR="004B07A9" w:rsidRPr="00F71A15" w:rsidRDefault="004B07A9">
      <w:pPr>
        <w:rPr>
          <w:rFonts w:ascii="Arial" w:hAnsi="Arial" w:cs="Arial"/>
          <w:b/>
          <w:i/>
          <w:sz w:val="20"/>
          <w:szCs w:val="20"/>
        </w:rPr>
      </w:pPr>
      <w:bookmarkStart w:id="4" w:name="_Hlk12959168"/>
      <w:r w:rsidRPr="00F71A15">
        <w:rPr>
          <w:rFonts w:ascii="Arial" w:hAnsi="Arial" w:cs="Arial"/>
          <w:b/>
          <w:i/>
          <w:sz w:val="20"/>
          <w:szCs w:val="20"/>
        </w:rPr>
        <w:t xml:space="preserve">‘ </w:t>
      </w:r>
      <w:r w:rsidR="00B93680" w:rsidRPr="00F71A15">
        <w:rPr>
          <w:rFonts w:ascii="Arial" w:hAnsi="Arial" w:cs="Arial"/>
          <w:b/>
          <w:i/>
          <w:sz w:val="20"/>
          <w:szCs w:val="20"/>
        </w:rPr>
        <w:t>Very few adverse effects have been observed in our short-term studies (i.e. &lt; 10 weeks ad-lib CAF access</w:t>
      </w:r>
      <w:r w:rsidR="008A6819" w:rsidRPr="00F71A15">
        <w:rPr>
          <w:rFonts w:ascii="Arial" w:hAnsi="Arial" w:cs="Arial"/>
          <w:b/>
          <w:i/>
          <w:sz w:val="20"/>
          <w:szCs w:val="20"/>
        </w:rPr>
        <w:t xml:space="preserve">); there is no evidence of changes to </w:t>
      </w:r>
      <w:r w:rsidR="00B93680" w:rsidRPr="00F71A15">
        <w:rPr>
          <w:rFonts w:ascii="Arial" w:hAnsi="Arial" w:cs="Arial"/>
          <w:b/>
          <w:i/>
          <w:sz w:val="20"/>
          <w:szCs w:val="20"/>
        </w:rPr>
        <w:t xml:space="preserve">general wellbeing, activity, sociability or anxiety-like </w:t>
      </w:r>
      <w:r w:rsidR="00B70F95" w:rsidRPr="00F71A15">
        <w:rPr>
          <w:rFonts w:ascii="Arial" w:hAnsi="Arial" w:cs="Arial"/>
          <w:b/>
          <w:i/>
          <w:sz w:val="20"/>
          <w:szCs w:val="20"/>
        </w:rPr>
        <w:t xml:space="preserve">behaviour </w:t>
      </w:r>
      <w:bookmarkStart w:id="5" w:name="_Hlk13214839"/>
      <w:r w:rsidR="008A6819" w:rsidRPr="00F71A15">
        <w:rPr>
          <w:rFonts w:ascii="Arial" w:hAnsi="Arial" w:cs="Arial"/>
          <w:b/>
          <w:i/>
          <w:sz w:val="20"/>
          <w:szCs w:val="20"/>
        </w:rPr>
        <w:t xml:space="preserve">in rats </w:t>
      </w:r>
      <w:r w:rsidR="00B70F95" w:rsidRPr="00F71A15">
        <w:rPr>
          <w:rFonts w:ascii="Arial" w:hAnsi="Arial" w:cs="Arial"/>
          <w:b/>
          <w:i/>
          <w:sz w:val="20"/>
          <w:szCs w:val="20"/>
        </w:rPr>
        <w:t>on CAF diet</w:t>
      </w:r>
      <w:bookmarkEnd w:id="5"/>
      <w:r w:rsidR="00B93680" w:rsidRPr="00F71A15">
        <w:rPr>
          <w:rFonts w:ascii="Arial" w:hAnsi="Arial" w:cs="Arial"/>
          <w:b/>
          <w:i/>
          <w:sz w:val="20"/>
          <w:szCs w:val="20"/>
        </w:rPr>
        <w:fldChar w:fldCharType="begin">
          <w:fldData xml:space="preserve">PEVuZE5vdGU+PENpdGU+PEF1dGhvcj5CZWlsaGFyejwvQXV0aG9yPjxZZWFyPjIwMTg8L1llYXI+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</w:fldData>
        </w:fldChar>
      </w:r>
      <w:r w:rsidR="00B93680" w:rsidRPr="00F71A15">
        <w:rPr>
          <w:rFonts w:ascii="Arial" w:hAnsi="Arial" w:cs="Arial"/>
          <w:b/>
          <w:i/>
          <w:sz w:val="20"/>
          <w:szCs w:val="20"/>
        </w:rPr>
        <w:instrText xml:space="preserve"> ADDIN EN.CITE </w:instrText>
      </w:r>
      <w:r w:rsidR="00B93680" w:rsidRPr="00F71A15">
        <w:rPr>
          <w:rFonts w:ascii="Arial" w:hAnsi="Arial" w:cs="Arial"/>
          <w:b/>
          <w:i/>
          <w:sz w:val="20"/>
          <w:szCs w:val="20"/>
        </w:rPr>
        <w:fldChar w:fldCharType="begin">
          <w:fldData xml:space="preserve">PEVuZE5vdGU+PENpdGU+PEF1dGhvcj5CZWlsaGFyejwvQXV0aG9yPjxZZWFyPjIwMTg8L1llYXI+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</w:fldData>
        </w:fldChar>
      </w:r>
      <w:r w:rsidR="00B93680" w:rsidRPr="00F71A15">
        <w:rPr>
          <w:rFonts w:ascii="Arial" w:hAnsi="Arial" w:cs="Arial"/>
          <w:b/>
          <w:i/>
          <w:sz w:val="20"/>
          <w:szCs w:val="20"/>
        </w:rPr>
        <w:instrText xml:space="preserve"> ADDIN EN.CITE.DATA </w:instrText>
      </w:r>
      <w:r w:rsidR="00B93680" w:rsidRPr="00F71A15">
        <w:rPr>
          <w:rFonts w:ascii="Arial" w:hAnsi="Arial" w:cs="Arial"/>
          <w:b/>
          <w:i/>
          <w:sz w:val="20"/>
          <w:szCs w:val="20"/>
        </w:rPr>
      </w:r>
      <w:r w:rsidR="00B93680" w:rsidRPr="00F71A15">
        <w:rPr>
          <w:rFonts w:ascii="Arial" w:hAnsi="Arial" w:cs="Arial"/>
          <w:b/>
          <w:i/>
          <w:sz w:val="20"/>
          <w:szCs w:val="20"/>
        </w:rPr>
        <w:fldChar w:fldCharType="end"/>
      </w:r>
      <w:r w:rsidR="00B93680" w:rsidRPr="00F71A15">
        <w:rPr>
          <w:rFonts w:ascii="Arial" w:hAnsi="Arial" w:cs="Arial"/>
          <w:b/>
          <w:i/>
          <w:sz w:val="20"/>
          <w:szCs w:val="20"/>
        </w:rPr>
      </w:r>
      <w:r w:rsidR="00B93680" w:rsidRPr="00F71A15">
        <w:rPr>
          <w:rFonts w:ascii="Arial" w:hAnsi="Arial" w:cs="Arial"/>
          <w:b/>
          <w:i/>
          <w:sz w:val="20"/>
          <w:szCs w:val="20"/>
        </w:rPr>
        <w:fldChar w:fldCharType="separate"/>
      </w:r>
      <w:r w:rsidR="00B93680" w:rsidRPr="00F71A15">
        <w:rPr>
          <w:rFonts w:ascii="Arial" w:hAnsi="Arial" w:cs="Arial"/>
          <w:b/>
          <w:i/>
          <w:noProof/>
          <w:sz w:val="20"/>
          <w:szCs w:val="20"/>
          <w:vertAlign w:val="superscript"/>
        </w:rPr>
        <w:t>23</w:t>
      </w:r>
      <w:r w:rsidR="00B93680" w:rsidRPr="00F71A15">
        <w:rPr>
          <w:rFonts w:ascii="Arial" w:hAnsi="Arial" w:cs="Arial"/>
          <w:b/>
          <w:i/>
          <w:sz w:val="20"/>
          <w:szCs w:val="20"/>
        </w:rPr>
        <w:fldChar w:fldCharType="end"/>
      </w:r>
      <w:r w:rsidR="00B93680" w:rsidRPr="00F71A15">
        <w:rPr>
          <w:rFonts w:ascii="Arial" w:hAnsi="Arial" w:cs="Arial"/>
          <w:b/>
          <w:i/>
          <w:sz w:val="20"/>
          <w:szCs w:val="20"/>
        </w:rPr>
        <w:t>. After longer intervals (&gt;16 weeks) very occasional cardiovascular incidents have been observed in CAF-fed rats.</w:t>
      </w:r>
      <w:r w:rsidRPr="00F71A15">
        <w:rPr>
          <w:rFonts w:ascii="Arial" w:hAnsi="Arial" w:cs="Arial"/>
          <w:b/>
          <w:i/>
          <w:sz w:val="20"/>
          <w:szCs w:val="20"/>
        </w:rPr>
        <w:t>’</w:t>
      </w:r>
    </w:p>
    <w:bookmarkEnd w:id="4"/>
    <w:p w14:paraId="2B0D6CEE" w14:textId="77777777" w:rsidR="004B07A9" w:rsidRPr="00F71A15" w:rsidRDefault="00317208">
      <w:pPr>
        <w:rPr>
          <w:rFonts w:ascii="Arial" w:hAnsi="Arial" w:cs="Arial"/>
          <w:sz w:val="20"/>
          <w:szCs w:val="20"/>
        </w:rPr>
      </w:pPr>
      <w:r w:rsidRPr="00F71A15">
        <w:rPr>
          <w:rFonts w:ascii="Arial" w:hAnsi="Arial" w:cs="Arial"/>
          <w:sz w:val="20"/>
          <w:szCs w:val="20"/>
        </w:rPr>
        <w:br/>
        <w:t>3. Is it possible to grind the chow, freeze the palatable foods, turn them into powder and then pelletize the chow with food?</w:t>
      </w:r>
    </w:p>
    <w:p w14:paraId="6BFD24F3" w14:textId="4167CEF5" w:rsidR="00AB316D" w:rsidRPr="00F71A15" w:rsidRDefault="004B07A9">
      <w:pPr>
        <w:rPr>
          <w:rFonts w:ascii="Arial" w:hAnsi="Arial" w:cs="Arial"/>
          <w:b/>
          <w:i/>
          <w:sz w:val="20"/>
          <w:szCs w:val="20"/>
        </w:rPr>
      </w:pPr>
      <w:r w:rsidRPr="00F71A15">
        <w:rPr>
          <w:rFonts w:ascii="Arial" w:hAnsi="Arial" w:cs="Arial"/>
          <w:b/>
          <w:i/>
          <w:sz w:val="20"/>
          <w:szCs w:val="20"/>
        </w:rPr>
        <w:t>This is an interesting point. Such approaches</w:t>
      </w:r>
      <w:r w:rsidR="00AB316D" w:rsidRPr="00F71A15">
        <w:rPr>
          <w:rFonts w:ascii="Arial" w:hAnsi="Arial" w:cs="Arial"/>
          <w:b/>
          <w:i/>
          <w:sz w:val="20"/>
          <w:szCs w:val="20"/>
        </w:rPr>
        <w:t>, which standardise macronutrient proportions between animals,</w:t>
      </w:r>
      <w:r w:rsidRPr="00F71A15">
        <w:rPr>
          <w:rFonts w:ascii="Arial" w:hAnsi="Arial" w:cs="Arial"/>
          <w:b/>
          <w:i/>
          <w:sz w:val="20"/>
          <w:szCs w:val="20"/>
        </w:rPr>
        <w:t xml:space="preserve"> </w:t>
      </w:r>
      <w:r w:rsidR="00AB316D" w:rsidRPr="00F71A15">
        <w:rPr>
          <w:rFonts w:ascii="Arial" w:hAnsi="Arial" w:cs="Arial"/>
          <w:b/>
          <w:i/>
          <w:sz w:val="20"/>
          <w:szCs w:val="20"/>
        </w:rPr>
        <w:t>are used by</w:t>
      </w:r>
      <w:r w:rsidRPr="00F71A15">
        <w:rPr>
          <w:rFonts w:ascii="Arial" w:hAnsi="Arial" w:cs="Arial"/>
          <w:b/>
          <w:i/>
          <w:sz w:val="20"/>
          <w:szCs w:val="20"/>
        </w:rPr>
        <w:t xml:space="preserve"> s</w:t>
      </w:r>
      <w:r w:rsidR="00AB29DD" w:rsidRPr="00F71A15">
        <w:rPr>
          <w:rFonts w:ascii="Arial" w:hAnsi="Arial" w:cs="Arial"/>
          <w:b/>
          <w:i/>
          <w:sz w:val="20"/>
          <w:szCs w:val="20"/>
        </w:rPr>
        <w:t>everal labs (see “junk-food diet” work</w:t>
      </w:r>
      <w:r w:rsidR="00AB316D" w:rsidRPr="00F71A15">
        <w:rPr>
          <w:rFonts w:ascii="Arial" w:hAnsi="Arial" w:cs="Arial"/>
          <w:b/>
          <w:i/>
          <w:sz w:val="20"/>
          <w:szCs w:val="20"/>
        </w:rPr>
        <w:t xml:space="preserve"> by the </w:t>
      </w:r>
      <w:proofErr w:type="spellStart"/>
      <w:r w:rsidR="00AB316D" w:rsidRPr="00F71A15">
        <w:rPr>
          <w:rFonts w:ascii="Arial" w:hAnsi="Arial" w:cs="Arial"/>
          <w:b/>
          <w:i/>
          <w:sz w:val="20"/>
          <w:szCs w:val="20"/>
        </w:rPr>
        <w:t>Ferrario</w:t>
      </w:r>
      <w:proofErr w:type="spellEnd"/>
      <w:r w:rsidR="00AB316D" w:rsidRPr="00F71A15">
        <w:rPr>
          <w:rFonts w:ascii="Arial" w:hAnsi="Arial" w:cs="Arial"/>
          <w:b/>
          <w:i/>
          <w:sz w:val="20"/>
          <w:szCs w:val="20"/>
        </w:rPr>
        <w:t xml:space="preserve"> lab, e.g. Robinson et al., 2015, citation below)</w:t>
      </w:r>
      <w:r w:rsidR="00103DFD" w:rsidRPr="00F71A15">
        <w:rPr>
          <w:rFonts w:ascii="Arial" w:hAnsi="Arial" w:cs="Arial"/>
          <w:b/>
          <w:i/>
          <w:sz w:val="20"/>
          <w:szCs w:val="20"/>
        </w:rPr>
        <w:t xml:space="preserve">. </w:t>
      </w:r>
    </w:p>
    <w:p w14:paraId="20F30D7A" w14:textId="1C9B38C3" w:rsidR="00AB316D" w:rsidRPr="00F71A15" w:rsidRDefault="00AB316D">
      <w:pPr>
        <w:rPr>
          <w:rFonts w:ascii="Arial" w:hAnsi="Arial" w:cs="Arial"/>
          <w:b/>
          <w:i/>
          <w:sz w:val="20"/>
          <w:szCs w:val="20"/>
        </w:rPr>
      </w:pPr>
      <w:r w:rsidRPr="00F71A15">
        <w:rPr>
          <w:rFonts w:ascii="Arial" w:hAnsi="Arial" w:cs="Arial"/>
          <w:b/>
          <w:i/>
          <w:sz w:val="20"/>
          <w:szCs w:val="20"/>
        </w:rPr>
        <w:t>The aim of our model</w:t>
      </w:r>
      <w:r w:rsidR="007A0F54" w:rsidRPr="00F71A15">
        <w:rPr>
          <w:rFonts w:ascii="Arial" w:hAnsi="Arial" w:cs="Arial"/>
          <w:b/>
          <w:i/>
          <w:sz w:val="20"/>
          <w:szCs w:val="20"/>
        </w:rPr>
        <w:t xml:space="preserve"> </w:t>
      </w:r>
      <w:r w:rsidRPr="00F71A15">
        <w:rPr>
          <w:rFonts w:ascii="Arial" w:hAnsi="Arial" w:cs="Arial"/>
          <w:b/>
          <w:i/>
          <w:sz w:val="20"/>
          <w:szCs w:val="20"/>
        </w:rPr>
        <w:t>is to reproduce elements of overeating in humans by maximising palatability and variety. We believe this has good external validity and</w:t>
      </w:r>
      <w:r w:rsidR="00EC0CEF">
        <w:rPr>
          <w:rFonts w:ascii="Arial" w:hAnsi="Arial" w:cs="Arial"/>
          <w:b/>
          <w:i/>
          <w:sz w:val="20"/>
          <w:szCs w:val="20"/>
        </w:rPr>
        <w:t>,</w:t>
      </w:r>
      <w:r w:rsidRPr="00F71A15">
        <w:rPr>
          <w:rFonts w:ascii="Arial" w:hAnsi="Arial" w:cs="Arial"/>
          <w:b/>
          <w:i/>
          <w:sz w:val="20"/>
          <w:szCs w:val="20"/>
        </w:rPr>
        <w:t xml:space="preserve"> in our experience</w:t>
      </w:r>
      <w:r w:rsidR="00EC0CEF">
        <w:rPr>
          <w:rFonts w:ascii="Arial" w:hAnsi="Arial" w:cs="Arial"/>
          <w:b/>
          <w:i/>
          <w:sz w:val="20"/>
          <w:szCs w:val="20"/>
        </w:rPr>
        <w:t>,</w:t>
      </w:r>
      <w:r w:rsidRPr="00F71A15">
        <w:rPr>
          <w:rFonts w:ascii="Arial" w:hAnsi="Arial" w:cs="Arial"/>
          <w:b/>
          <w:i/>
          <w:sz w:val="20"/>
          <w:szCs w:val="20"/>
        </w:rPr>
        <w:t xml:space="preserve"> yields sustained hyperphagia and a reliable obesity phenotype.</w:t>
      </w:r>
    </w:p>
    <w:p w14:paraId="2D3F876B" w14:textId="77777777" w:rsidR="005259C6" w:rsidRPr="00F71A15" w:rsidRDefault="00AB316D">
      <w:pPr>
        <w:rPr>
          <w:rFonts w:ascii="Arial" w:hAnsi="Arial" w:cs="Arial"/>
          <w:sz w:val="20"/>
          <w:szCs w:val="20"/>
        </w:rPr>
      </w:pPr>
      <w:r w:rsidRPr="00F71A15">
        <w:rPr>
          <w:rFonts w:ascii="Arial" w:hAnsi="Arial" w:cs="Arial"/>
          <w:b/>
          <w:i/>
          <w:sz w:val="20"/>
          <w:szCs w:val="20"/>
        </w:rPr>
        <w:t xml:space="preserve">Robinson, M. J., Burghardt, P. R., Patterson, C. M., Nobile, C. W., </w:t>
      </w:r>
      <w:proofErr w:type="spellStart"/>
      <w:r w:rsidRPr="00F71A15">
        <w:rPr>
          <w:rFonts w:ascii="Arial" w:hAnsi="Arial" w:cs="Arial"/>
          <w:b/>
          <w:i/>
          <w:sz w:val="20"/>
          <w:szCs w:val="20"/>
        </w:rPr>
        <w:t>Akil</w:t>
      </w:r>
      <w:proofErr w:type="spellEnd"/>
      <w:r w:rsidRPr="00F71A15">
        <w:rPr>
          <w:rFonts w:ascii="Arial" w:hAnsi="Arial" w:cs="Arial"/>
          <w:b/>
          <w:i/>
          <w:sz w:val="20"/>
          <w:szCs w:val="20"/>
        </w:rPr>
        <w:t xml:space="preserve">, H., Watson, S. J., ... &amp; </w:t>
      </w:r>
      <w:proofErr w:type="spellStart"/>
      <w:r w:rsidRPr="00F71A15">
        <w:rPr>
          <w:rFonts w:ascii="Arial" w:hAnsi="Arial" w:cs="Arial"/>
          <w:b/>
          <w:i/>
          <w:sz w:val="20"/>
          <w:szCs w:val="20"/>
        </w:rPr>
        <w:t>Ferrario</w:t>
      </w:r>
      <w:proofErr w:type="spellEnd"/>
      <w:r w:rsidRPr="00F71A15">
        <w:rPr>
          <w:rFonts w:ascii="Arial" w:hAnsi="Arial" w:cs="Arial"/>
          <w:b/>
          <w:i/>
          <w:sz w:val="20"/>
          <w:szCs w:val="20"/>
        </w:rPr>
        <w:t>, C. R. (2015). Individual differences in cue-induced motivation and striatal systems in rats susceptible to diet-induced obesity. Neuropsychopharmacology, 40(9), 2113.</w:t>
      </w:r>
      <w:r w:rsidR="00317208" w:rsidRPr="00F71A15">
        <w:rPr>
          <w:rFonts w:ascii="Arial" w:hAnsi="Arial" w:cs="Arial"/>
          <w:sz w:val="20"/>
          <w:szCs w:val="20"/>
        </w:rPr>
        <w:br/>
      </w:r>
      <w:r w:rsidR="00317208" w:rsidRPr="00F71A15">
        <w:rPr>
          <w:rFonts w:ascii="Arial" w:hAnsi="Arial" w:cs="Arial"/>
          <w:sz w:val="20"/>
          <w:szCs w:val="20"/>
        </w:rPr>
        <w:br/>
      </w:r>
    </w:p>
    <w:p w14:paraId="1C0B4328" w14:textId="015B790D" w:rsidR="00103DFD" w:rsidRPr="00F71A15" w:rsidRDefault="00317208">
      <w:pPr>
        <w:rPr>
          <w:rFonts w:ascii="Arial" w:hAnsi="Arial" w:cs="Arial"/>
          <w:sz w:val="20"/>
          <w:szCs w:val="20"/>
        </w:rPr>
      </w:pPr>
      <w:r w:rsidRPr="00F71A15">
        <w:rPr>
          <w:rFonts w:ascii="Arial" w:hAnsi="Arial" w:cs="Arial"/>
          <w:sz w:val="20"/>
          <w:szCs w:val="20"/>
        </w:rPr>
        <w:t>4. What is the proportion of macronutrient intake in humans? Are the values shown from line 246 comparable to human intake?</w:t>
      </w:r>
    </w:p>
    <w:p w14:paraId="63C9E748" w14:textId="6DA5E4D5" w:rsidR="005259C6" w:rsidRPr="00F71A15" w:rsidRDefault="00103DFD">
      <w:pPr>
        <w:rPr>
          <w:rFonts w:ascii="Arial" w:hAnsi="Arial" w:cs="Arial"/>
          <w:sz w:val="20"/>
          <w:szCs w:val="20"/>
        </w:rPr>
      </w:pPr>
      <w:r w:rsidRPr="00F71A15">
        <w:rPr>
          <w:rFonts w:ascii="Arial" w:hAnsi="Arial" w:cs="Arial"/>
          <w:b/>
          <w:i/>
          <w:sz w:val="20"/>
          <w:szCs w:val="20"/>
        </w:rPr>
        <w:t>See response to reviewer 1; we now compa</w:t>
      </w:r>
      <w:r w:rsidR="00AB316D" w:rsidRPr="00F71A15">
        <w:rPr>
          <w:rFonts w:ascii="Arial" w:hAnsi="Arial" w:cs="Arial"/>
          <w:b/>
          <w:i/>
          <w:sz w:val="20"/>
          <w:szCs w:val="20"/>
        </w:rPr>
        <w:t>re macronutrient proportions produced by</w:t>
      </w:r>
      <w:r w:rsidR="009D6E56" w:rsidRPr="00F71A15">
        <w:rPr>
          <w:rFonts w:ascii="Arial" w:hAnsi="Arial" w:cs="Arial"/>
          <w:b/>
          <w:i/>
          <w:sz w:val="20"/>
          <w:szCs w:val="20"/>
        </w:rPr>
        <w:t xml:space="preserve"> the CAF model to estimates in humans</w:t>
      </w:r>
      <w:r w:rsidR="00BE4B25" w:rsidRPr="00F71A15">
        <w:rPr>
          <w:rFonts w:ascii="Arial" w:hAnsi="Arial" w:cs="Arial"/>
          <w:b/>
          <w:i/>
          <w:sz w:val="20"/>
          <w:szCs w:val="20"/>
        </w:rPr>
        <w:t xml:space="preserve"> on lines </w:t>
      </w:r>
      <w:r w:rsidR="008B2C37">
        <w:rPr>
          <w:rFonts w:ascii="Arial" w:hAnsi="Arial" w:cs="Arial"/>
          <w:b/>
          <w:i/>
          <w:sz w:val="20"/>
          <w:szCs w:val="20"/>
        </w:rPr>
        <w:t>323-328</w:t>
      </w:r>
      <w:r w:rsidR="009D6E56" w:rsidRPr="00F71A15">
        <w:rPr>
          <w:rFonts w:ascii="Arial" w:hAnsi="Arial" w:cs="Arial"/>
          <w:b/>
          <w:i/>
          <w:sz w:val="20"/>
          <w:szCs w:val="20"/>
        </w:rPr>
        <w:t>. The proportion of fat is comparable to estimates from human data, but the CAF model results in a lower % of energy from protein and higher % of energy from carbohydrate, respectively.</w:t>
      </w:r>
      <w:r w:rsidR="00BE4B25" w:rsidRPr="00F71A15">
        <w:rPr>
          <w:rFonts w:ascii="Arial" w:hAnsi="Arial" w:cs="Arial"/>
          <w:sz w:val="20"/>
          <w:szCs w:val="20"/>
        </w:rPr>
        <w:t xml:space="preserve"> </w:t>
      </w:r>
      <w:r w:rsidR="00317208" w:rsidRPr="00F71A15">
        <w:rPr>
          <w:rFonts w:ascii="Arial" w:hAnsi="Arial" w:cs="Arial"/>
          <w:sz w:val="20"/>
          <w:szCs w:val="20"/>
        </w:rPr>
        <w:br/>
      </w:r>
      <w:r w:rsidR="00317208" w:rsidRPr="00F71A15">
        <w:rPr>
          <w:rFonts w:ascii="Arial" w:hAnsi="Arial" w:cs="Arial"/>
          <w:sz w:val="20"/>
          <w:szCs w:val="20"/>
        </w:rPr>
        <w:br/>
      </w:r>
    </w:p>
    <w:p w14:paraId="3CD24C7F" w14:textId="793AE757" w:rsidR="00103DFD" w:rsidRPr="00F71A15" w:rsidRDefault="00317208">
      <w:pPr>
        <w:rPr>
          <w:rFonts w:ascii="Arial" w:hAnsi="Arial" w:cs="Arial"/>
          <w:sz w:val="20"/>
          <w:szCs w:val="20"/>
        </w:rPr>
      </w:pPr>
      <w:r w:rsidRPr="00F71A15">
        <w:rPr>
          <w:rFonts w:ascii="Arial" w:hAnsi="Arial" w:cs="Arial"/>
          <w:sz w:val="20"/>
          <w:szCs w:val="20"/>
        </w:rPr>
        <w:t>5. Do the authors have suggestions on how to deal with the limitations of CAF?</w:t>
      </w:r>
    </w:p>
    <w:p w14:paraId="506CDF8A" w14:textId="306A2B9A" w:rsidR="00103DFD" w:rsidRPr="00F71A15" w:rsidRDefault="00103DFD">
      <w:pPr>
        <w:rPr>
          <w:rFonts w:ascii="Arial" w:hAnsi="Arial" w:cs="Arial"/>
          <w:b/>
          <w:i/>
          <w:sz w:val="20"/>
          <w:szCs w:val="20"/>
        </w:rPr>
      </w:pPr>
      <w:r w:rsidRPr="00F71A15">
        <w:rPr>
          <w:rFonts w:ascii="Arial" w:hAnsi="Arial" w:cs="Arial"/>
          <w:b/>
          <w:i/>
          <w:sz w:val="20"/>
          <w:szCs w:val="20"/>
        </w:rPr>
        <w:t>We now discuss the limitations of the model in greater detail</w:t>
      </w:r>
      <w:r w:rsidR="00BE4B25" w:rsidRPr="00F71A15">
        <w:rPr>
          <w:rFonts w:ascii="Arial" w:hAnsi="Arial" w:cs="Arial"/>
          <w:b/>
          <w:i/>
          <w:sz w:val="20"/>
          <w:szCs w:val="20"/>
        </w:rPr>
        <w:t xml:space="preserve"> on lines </w:t>
      </w:r>
      <w:r w:rsidR="008B2C37">
        <w:rPr>
          <w:rFonts w:ascii="Arial" w:hAnsi="Arial" w:cs="Arial"/>
          <w:b/>
          <w:i/>
          <w:sz w:val="20"/>
          <w:szCs w:val="20"/>
        </w:rPr>
        <w:t>470-480</w:t>
      </w:r>
      <w:r w:rsidR="00F265F3" w:rsidRPr="00F71A15">
        <w:rPr>
          <w:rFonts w:ascii="Arial" w:hAnsi="Arial" w:cs="Arial"/>
          <w:b/>
          <w:i/>
          <w:sz w:val="20"/>
          <w:szCs w:val="20"/>
        </w:rPr>
        <w:t xml:space="preserve"> as follows:</w:t>
      </w:r>
    </w:p>
    <w:p w14:paraId="39B2750A" w14:textId="438AA3EC" w:rsidR="0032411C" w:rsidRPr="0032411C" w:rsidRDefault="005259C6" w:rsidP="0032411C">
      <w:pPr>
        <w:rPr>
          <w:rFonts w:ascii="Arial" w:hAnsi="Arial" w:cs="Arial"/>
          <w:b/>
          <w:i/>
          <w:sz w:val="20"/>
          <w:szCs w:val="20"/>
        </w:rPr>
      </w:pPr>
      <w:r w:rsidRPr="0032411C">
        <w:rPr>
          <w:rFonts w:ascii="Arial" w:hAnsi="Arial" w:cs="Arial"/>
          <w:b/>
          <w:i/>
          <w:sz w:val="20"/>
          <w:szCs w:val="20"/>
        </w:rPr>
        <w:t>“</w:t>
      </w:r>
      <w:r w:rsidR="0032411C" w:rsidRPr="0032411C">
        <w:rPr>
          <w:rFonts w:ascii="Arial" w:hAnsi="Arial" w:cs="Arial"/>
          <w:b/>
          <w:i/>
          <w:sz w:val="20"/>
          <w:szCs w:val="20"/>
        </w:rPr>
        <w:t xml:space="preserve">Several limitations of the CAF model are important to consider.  Since this model allows rodents to select foods, macronutrient intake cannot be determined for individual rats unless individual housing is employed.  While the average macronutrient intake across cohorts is relatively stable, </w:t>
      </w:r>
      <w:proofErr w:type="gramStart"/>
      <w:r w:rsidR="0032411C" w:rsidRPr="0032411C">
        <w:rPr>
          <w:rFonts w:ascii="Arial" w:hAnsi="Arial" w:cs="Arial"/>
          <w:b/>
          <w:i/>
          <w:sz w:val="20"/>
          <w:szCs w:val="20"/>
        </w:rPr>
        <w:t>we  observe</w:t>
      </w:r>
      <w:proofErr w:type="gramEnd"/>
      <w:r w:rsidR="0032411C" w:rsidRPr="0032411C">
        <w:rPr>
          <w:rFonts w:ascii="Arial" w:hAnsi="Arial" w:cs="Arial"/>
          <w:b/>
          <w:i/>
          <w:sz w:val="20"/>
          <w:szCs w:val="20"/>
        </w:rPr>
        <w:t xml:space="preserve"> variability in rats’ metabolic responses to CAF diet within cohorts, which may relate to differences in individual diet selection.  Furthermore, the CAF diet items are not fortified, meaning micronutrient availability may be low. However, our rats always have access to healthy, nutritionally complete chow (which typically comprises 5-7% of energy intake) and are provided with nutritionally complete dog roll as a savory food on 3-4 days per week. It is also important to note that low micronutrient availability is observed in human western-style diets high in fat and sugar, and a high proportion of adults with obesity show micronutrient deficiency</w:t>
      </w:r>
      <w:r w:rsidR="0032411C" w:rsidRPr="0032411C">
        <w:rPr>
          <w:rFonts w:ascii="Arial" w:hAnsi="Arial" w:cs="Arial"/>
          <w:b/>
          <w:i/>
          <w:sz w:val="20"/>
          <w:szCs w:val="20"/>
        </w:rPr>
        <w:fldChar w:fldCharType="begin">
          <w:fldData xml:space="preserve">PEVuZE5vdGU+PENpdGU+PEF1dGhvcj5LcnppemVrPC9BdXRob3I+PFllYXI+MjAxODwvWWVhcj48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</w:fldData>
        </w:fldChar>
      </w:r>
      <w:r w:rsidR="0032411C" w:rsidRPr="0032411C">
        <w:rPr>
          <w:rFonts w:ascii="Arial" w:hAnsi="Arial" w:cs="Arial"/>
          <w:b/>
          <w:i/>
          <w:sz w:val="20"/>
          <w:szCs w:val="20"/>
        </w:rPr>
        <w:instrText xml:space="preserve"> ADDIN EN.CITE </w:instrText>
      </w:r>
      <w:r w:rsidR="0032411C" w:rsidRPr="0032411C">
        <w:rPr>
          <w:rFonts w:ascii="Arial" w:hAnsi="Arial" w:cs="Arial"/>
          <w:b/>
          <w:i/>
          <w:sz w:val="20"/>
          <w:szCs w:val="20"/>
        </w:rPr>
        <w:fldChar w:fldCharType="begin">
          <w:fldData xml:space="preserve">PEVuZE5vdGU+PENpdGU+PEF1dGhvcj5LcnppemVrPC9BdXRob3I+PFllYXI+MjAxODwvWWVhcj48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</w:fldData>
        </w:fldChar>
      </w:r>
      <w:r w:rsidR="0032411C" w:rsidRPr="0032411C">
        <w:rPr>
          <w:rFonts w:ascii="Arial" w:hAnsi="Arial" w:cs="Arial"/>
          <w:b/>
          <w:i/>
          <w:sz w:val="20"/>
          <w:szCs w:val="20"/>
        </w:rPr>
        <w:instrText xml:space="preserve"> ADDIN EN.CITE.DATA </w:instrText>
      </w:r>
      <w:r w:rsidR="0032411C" w:rsidRPr="0032411C">
        <w:rPr>
          <w:rFonts w:ascii="Arial" w:hAnsi="Arial" w:cs="Arial"/>
          <w:b/>
          <w:i/>
          <w:sz w:val="20"/>
          <w:szCs w:val="20"/>
        </w:rPr>
      </w:r>
      <w:r w:rsidR="0032411C" w:rsidRPr="0032411C">
        <w:rPr>
          <w:rFonts w:ascii="Arial" w:hAnsi="Arial" w:cs="Arial"/>
          <w:b/>
          <w:i/>
          <w:sz w:val="20"/>
          <w:szCs w:val="20"/>
        </w:rPr>
        <w:fldChar w:fldCharType="end"/>
      </w:r>
      <w:r w:rsidR="0032411C" w:rsidRPr="0032411C">
        <w:rPr>
          <w:rFonts w:ascii="Arial" w:hAnsi="Arial" w:cs="Arial"/>
          <w:b/>
          <w:i/>
          <w:sz w:val="20"/>
          <w:szCs w:val="20"/>
        </w:rPr>
      </w:r>
      <w:r w:rsidR="0032411C" w:rsidRPr="0032411C">
        <w:rPr>
          <w:rFonts w:ascii="Arial" w:hAnsi="Arial" w:cs="Arial"/>
          <w:b/>
          <w:i/>
          <w:sz w:val="20"/>
          <w:szCs w:val="20"/>
        </w:rPr>
        <w:fldChar w:fldCharType="separate"/>
      </w:r>
      <w:r w:rsidR="0032411C" w:rsidRPr="0032411C">
        <w:rPr>
          <w:rFonts w:ascii="Arial" w:hAnsi="Arial" w:cs="Arial"/>
          <w:b/>
          <w:i/>
          <w:noProof/>
          <w:sz w:val="20"/>
          <w:szCs w:val="20"/>
          <w:vertAlign w:val="superscript"/>
        </w:rPr>
        <w:t>50</w:t>
      </w:r>
      <w:r w:rsidR="0032411C" w:rsidRPr="0032411C">
        <w:rPr>
          <w:rFonts w:ascii="Arial" w:hAnsi="Arial" w:cs="Arial"/>
          <w:b/>
          <w:i/>
          <w:sz w:val="20"/>
          <w:szCs w:val="20"/>
        </w:rPr>
        <w:fldChar w:fldCharType="end"/>
      </w:r>
      <w:r w:rsidR="0032411C" w:rsidRPr="0032411C">
        <w:rPr>
          <w:rFonts w:ascii="Arial" w:hAnsi="Arial" w:cs="Arial"/>
          <w:b/>
          <w:i/>
          <w:sz w:val="20"/>
          <w:szCs w:val="20"/>
        </w:rPr>
        <w:t>.”</w:t>
      </w:r>
    </w:p>
    <w:p w14:paraId="1516F9F7" w14:textId="1F5A4659" w:rsidR="00F540DD" w:rsidRPr="00F71A15" w:rsidRDefault="00317208">
      <w:pPr>
        <w:rPr>
          <w:rFonts w:ascii="Arial" w:hAnsi="Arial" w:cs="Arial"/>
          <w:b/>
          <w:i/>
          <w:sz w:val="20"/>
          <w:szCs w:val="20"/>
        </w:rPr>
      </w:pPr>
      <w:r w:rsidRPr="00F71A15">
        <w:rPr>
          <w:rFonts w:ascii="Arial" w:hAnsi="Arial" w:cs="Arial"/>
          <w:sz w:val="20"/>
          <w:szCs w:val="20"/>
        </w:rPr>
        <w:br/>
        <w:t>Minor Concerns:</w:t>
      </w:r>
      <w:r w:rsidRPr="00F71A15">
        <w:rPr>
          <w:rFonts w:ascii="Arial" w:hAnsi="Arial" w:cs="Arial"/>
          <w:sz w:val="20"/>
          <w:szCs w:val="20"/>
        </w:rPr>
        <w:br/>
        <w:t>1. In the introduction, authors can provide examples of palatable foods.</w:t>
      </w:r>
      <w:r w:rsidRPr="00F71A15">
        <w:rPr>
          <w:rFonts w:ascii="Arial" w:hAnsi="Arial" w:cs="Arial"/>
          <w:sz w:val="20"/>
          <w:szCs w:val="20"/>
        </w:rPr>
        <w:br/>
      </w:r>
      <w:r w:rsidR="00103DFD" w:rsidRPr="00F71A15">
        <w:rPr>
          <w:rFonts w:ascii="Arial" w:hAnsi="Arial" w:cs="Arial"/>
          <w:b/>
          <w:i/>
          <w:sz w:val="20"/>
          <w:szCs w:val="20"/>
        </w:rPr>
        <w:t xml:space="preserve">We now provide examples of palatable foods on lines </w:t>
      </w:r>
      <w:r w:rsidR="008B2C37">
        <w:rPr>
          <w:rFonts w:ascii="Arial" w:hAnsi="Arial" w:cs="Arial"/>
          <w:b/>
          <w:i/>
          <w:sz w:val="20"/>
          <w:szCs w:val="20"/>
        </w:rPr>
        <w:t>55-56</w:t>
      </w:r>
      <w:r w:rsidR="00F464F8" w:rsidRPr="00F71A15">
        <w:rPr>
          <w:rFonts w:ascii="Arial" w:hAnsi="Arial" w:cs="Arial"/>
          <w:b/>
          <w:i/>
          <w:sz w:val="20"/>
          <w:szCs w:val="20"/>
        </w:rPr>
        <w:t xml:space="preserve"> as follows:</w:t>
      </w:r>
    </w:p>
    <w:p w14:paraId="19FFA44F" w14:textId="5A18C311" w:rsidR="00F464F8" w:rsidRPr="00F71A15" w:rsidRDefault="00F464F8">
      <w:pPr>
        <w:rPr>
          <w:rFonts w:ascii="Arial" w:hAnsi="Arial" w:cs="Arial"/>
          <w:b/>
          <w:i/>
          <w:sz w:val="20"/>
          <w:szCs w:val="20"/>
        </w:rPr>
      </w:pPr>
      <w:r w:rsidRPr="00F71A15">
        <w:rPr>
          <w:rFonts w:ascii="Arial" w:hAnsi="Arial" w:cs="Arial"/>
          <w:b/>
          <w:i/>
          <w:sz w:val="20"/>
          <w:szCs w:val="20"/>
        </w:rPr>
        <w:lastRenderedPageBreak/>
        <w:t>“Examples of these foods include cakes, sweet biscuits, and high-fat savory snacks (such as processed meats, cheese and chips).”</w:t>
      </w:r>
    </w:p>
    <w:p w14:paraId="27BCCF7B" w14:textId="468AB45C" w:rsidR="00F540DD" w:rsidRPr="00F71A15" w:rsidRDefault="00317208">
      <w:pPr>
        <w:rPr>
          <w:rFonts w:ascii="Arial" w:hAnsi="Arial" w:cs="Arial"/>
          <w:b/>
          <w:i/>
          <w:sz w:val="20"/>
          <w:szCs w:val="20"/>
        </w:rPr>
      </w:pPr>
      <w:r w:rsidRPr="00F71A15">
        <w:rPr>
          <w:rFonts w:ascii="Arial" w:hAnsi="Arial" w:cs="Arial"/>
          <w:sz w:val="20"/>
          <w:szCs w:val="20"/>
        </w:rPr>
        <w:br/>
        <w:t>2. Line 245. Is there a national table of food composition with the values of these products?</w:t>
      </w:r>
      <w:r w:rsidRPr="00F71A15">
        <w:rPr>
          <w:rFonts w:ascii="Arial" w:hAnsi="Arial" w:cs="Arial"/>
          <w:sz w:val="20"/>
          <w:szCs w:val="20"/>
        </w:rPr>
        <w:br/>
      </w:r>
      <w:r w:rsidR="00F540DD" w:rsidRPr="00F71A15">
        <w:rPr>
          <w:rFonts w:ascii="Arial" w:hAnsi="Arial" w:cs="Arial"/>
          <w:b/>
          <w:i/>
          <w:sz w:val="20"/>
          <w:szCs w:val="20"/>
        </w:rPr>
        <w:t>Unfortunately not. Australian law requires food manufacturers to provide</w:t>
      </w:r>
      <w:r w:rsidR="0032411C">
        <w:rPr>
          <w:rFonts w:ascii="Arial" w:hAnsi="Arial" w:cs="Arial"/>
          <w:b/>
          <w:i/>
          <w:sz w:val="20"/>
          <w:szCs w:val="20"/>
        </w:rPr>
        <w:t xml:space="preserve"> estimated</w:t>
      </w:r>
      <w:r w:rsidR="00F540DD" w:rsidRPr="00F71A15">
        <w:rPr>
          <w:rFonts w:ascii="Arial" w:hAnsi="Arial" w:cs="Arial"/>
          <w:b/>
          <w:i/>
          <w:sz w:val="20"/>
          <w:szCs w:val="20"/>
        </w:rPr>
        <w:t xml:space="preserve"> </w:t>
      </w:r>
      <w:r w:rsidR="0032411C">
        <w:rPr>
          <w:rFonts w:ascii="Arial" w:hAnsi="Arial" w:cs="Arial"/>
          <w:b/>
          <w:i/>
          <w:sz w:val="20"/>
          <w:szCs w:val="20"/>
        </w:rPr>
        <w:t xml:space="preserve">energy and </w:t>
      </w:r>
      <w:r w:rsidR="00F540DD" w:rsidRPr="00F71A15">
        <w:rPr>
          <w:rFonts w:ascii="Arial" w:hAnsi="Arial" w:cs="Arial"/>
          <w:b/>
          <w:i/>
          <w:sz w:val="20"/>
          <w:szCs w:val="20"/>
        </w:rPr>
        <w:t>macronutrient information (CHO, protein and fat) as well as sodium, fibre and vitamins. We use this to estimate energy and macronutrient intakes.</w:t>
      </w:r>
    </w:p>
    <w:p w14:paraId="13773154" w14:textId="77777777" w:rsidR="00F540DD" w:rsidRPr="00F71A15" w:rsidRDefault="00317208">
      <w:pPr>
        <w:rPr>
          <w:rFonts w:ascii="Arial" w:hAnsi="Arial" w:cs="Arial"/>
          <w:sz w:val="20"/>
          <w:szCs w:val="20"/>
        </w:rPr>
      </w:pPr>
      <w:r w:rsidRPr="00F71A15">
        <w:rPr>
          <w:rFonts w:ascii="Arial" w:hAnsi="Arial" w:cs="Arial"/>
          <w:sz w:val="20"/>
          <w:szCs w:val="20"/>
        </w:rPr>
        <w:br/>
        <w:t>3. Figure 1. It is more appropriate to show different pictures, for example, a picture for each letter in Table 1.</w:t>
      </w:r>
    </w:p>
    <w:p w14:paraId="5C55DDAC" w14:textId="76128835" w:rsidR="00F540DD" w:rsidRPr="00F71A15" w:rsidRDefault="009B1F44">
      <w:pPr>
        <w:rPr>
          <w:rFonts w:ascii="Arial" w:hAnsi="Arial" w:cs="Arial"/>
          <w:sz w:val="20"/>
          <w:szCs w:val="20"/>
        </w:rPr>
      </w:pPr>
      <w:r w:rsidRPr="00F71A15">
        <w:rPr>
          <w:rFonts w:ascii="Arial" w:hAnsi="Arial" w:cs="Arial"/>
          <w:b/>
          <w:i/>
          <w:sz w:val="20"/>
          <w:szCs w:val="20"/>
        </w:rPr>
        <w:t>In response to this comment, w</w:t>
      </w:r>
      <w:r w:rsidR="00F540DD" w:rsidRPr="00F71A15">
        <w:rPr>
          <w:rFonts w:ascii="Arial" w:hAnsi="Arial" w:cs="Arial"/>
          <w:b/>
          <w:i/>
          <w:sz w:val="20"/>
          <w:szCs w:val="20"/>
        </w:rPr>
        <w:t xml:space="preserve">e now show </w:t>
      </w:r>
      <w:r w:rsidR="008C6FC3" w:rsidRPr="0032411C">
        <w:rPr>
          <w:rFonts w:ascii="Arial" w:hAnsi="Arial" w:cs="Arial"/>
          <w:b/>
          <w:i/>
          <w:sz w:val="20"/>
          <w:szCs w:val="20"/>
        </w:rPr>
        <w:t xml:space="preserve">food sets for three consecutive days in Fig </w:t>
      </w:r>
      <w:r w:rsidR="0032411C">
        <w:rPr>
          <w:rFonts w:ascii="Arial" w:hAnsi="Arial" w:cs="Arial"/>
          <w:b/>
          <w:i/>
          <w:sz w:val="20"/>
          <w:szCs w:val="20"/>
        </w:rPr>
        <w:t>1</w:t>
      </w:r>
      <w:r w:rsidR="008C6FC3" w:rsidRPr="0032411C">
        <w:rPr>
          <w:rFonts w:ascii="Arial" w:hAnsi="Arial" w:cs="Arial"/>
          <w:b/>
          <w:i/>
          <w:sz w:val="20"/>
          <w:szCs w:val="20"/>
        </w:rPr>
        <w:t>.</w:t>
      </w:r>
      <w:r w:rsidR="00317208" w:rsidRPr="00F71A15">
        <w:rPr>
          <w:rFonts w:ascii="Arial" w:hAnsi="Arial" w:cs="Arial"/>
          <w:sz w:val="20"/>
          <w:szCs w:val="20"/>
        </w:rPr>
        <w:br/>
      </w:r>
      <w:r w:rsidR="00317208" w:rsidRPr="00F71A15">
        <w:rPr>
          <w:rFonts w:ascii="Arial" w:hAnsi="Arial" w:cs="Arial"/>
          <w:sz w:val="20"/>
          <w:szCs w:val="20"/>
        </w:rPr>
        <w:br/>
        <w:t>4. How was energy intake calculated?</w:t>
      </w:r>
    </w:p>
    <w:p w14:paraId="659757BA" w14:textId="79D0F0FB" w:rsidR="00F540DD" w:rsidRPr="00F71A15" w:rsidRDefault="00F540DD">
      <w:pPr>
        <w:rPr>
          <w:rFonts w:ascii="Arial" w:hAnsi="Arial" w:cs="Arial"/>
          <w:b/>
          <w:i/>
          <w:sz w:val="20"/>
          <w:szCs w:val="20"/>
        </w:rPr>
      </w:pPr>
      <w:r w:rsidRPr="00F71A15">
        <w:rPr>
          <w:rFonts w:ascii="Arial" w:hAnsi="Arial" w:cs="Arial"/>
          <w:b/>
          <w:i/>
          <w:sz w:val="20"/>
          <w:szCs w:val="20"/>
        </w:rPr>
        <w:t>W</w:t>
      </w:r>
      <w:r w:rsidR="006456DA" w:rsidRPr="00F71A15">
        <w:rPr>
          <w:rFonts w:ascii="Arial" w:hAnsi="Arial" w:cs="Arial"/>
          <w:b/>
          <w:i/>
          <w:sz w:val="20"/>
          <w:szCs w:val="20"/>
        </w:rPr>
        <w:t>e</w:t>
      </w:r>
      <w:r w:rsidRPr="00F71A15">
        <w:rPr>
          <w:rFonts w:ascii="Arial" w:hAnsi="Arial" w:cs="Arial"/>
          <w:b/>
          <w:i/>
          <w:sz w:val="20"/>
          <w:szCs w:val="20"/>
        </w:rPr>
        <w:t xml:space="preserve"> now describe this process in fuller detail</w:t>
      </w:r>
      <w:r w:rsidR="00CB08AC">
        <w:rPr>
          <w:rFonts w:ascii="Arial" w:hAnsi="Arial" w:cs="Arial"/>
          <w:b/>
          <w:i/>
          <w:sz w:val="20"/>
          <w:szCs w:val="20"/>
        </w:rPr>
        <w:t xml:space="preserve"> in the protocol</w:t>
      </w:r>
      <w:r w:rsidRPr="00F71A15">
        <w:rPr>
          <w:rFonts w:ascii="Arial" w:hAnsi="Arial" w:cs="Arial"/>
          <w:b/>
          <w:i/>
          <w:sz w:val="20"/>
          <w:szCs w:val="20"/>
        </w:rPr>
        <w:t xml:space="preserve"> on lines </w:t>
      </w:r>
      <w:r w:rsidR="008B2C37">
        <w:rPr>
          <w:rFonts w:ascii="Arial" w:hAnsi="Arial" w:cs="Arial"/>
          <w:b/>
          <w:i/>
          <w:sz w:val="20"/>
          <w:szCs w:val="20"/>
        </w:rPr>
        <w:t>302-306</w:t>
      </w:r>
      <w:r w:rsidRPr="00F71A15">
        <w:rPr>
          <w:rFonts w:ascii="Arial" w:hAnsi="Arial" w:cs="Arial"/>
          <w:b/>
          <w:i/>
          <w:sz w:val="20"/>
          <w:szCs w:val="20"/>
        </w:rPr>
        <w:t xml:space="preserve"> as follows:</w:t>
      </w:r>
    </w:p>
    <w:p w14:paraId="6D5F6C4E" w14:textId="5EA6BC62" w:rsidR="00025755" w:rsidRPr="00F71A15" w:rsidRDefault="00F540DD">
      <w:pPr>
        <w:rPr>
          <w:rFonts w:ascii="Arial" w:hAnsi="Arial" w:cs="Arial"/>
          <w:sz w:val="20"/>
          <w:szCs w:val="20"/>
        </w:rPr>
      </w:pPr>
      <w:r w:rsidRPr="00F71A15">
        <w:rPr>
          <w:rFonts w:ascii="Arial" w:hAnsi="Arial" w:cs="Arial"/>
          <w:b/>
          <w:i/>
          <w:sz w:val="20"/>
          <w:szCs w:val="20"/>
        </w:rPr>
        <w:t>‘</w:t>
      </w:r>
      <w:r w:rsidR="006456DA" w:rsidRPr="00F71A15">
        <w:rPr>
          <w:rFonts w:ascii="Arial" w:hAnsi="Arial" w:cs="Arial"/>
          <w:b/>
          <w:i/>
          <w:sz w:val="20"/>
          <w:szCs w:val="20"/>
        </w:rPr>
        <w:t>Subtract food remaining from the initial food weight to obtain total food consumed per cage, and then divide by the number of rats in each</w:t>
      </w:r>
      <w:r w:rsidR="006456DA" w:rsidRPr="00F71A15">
        <w:rPr>
          <w:rFonts w:ascii="Arial" w:hAnsi="Arial" w:cs="Arial"/>
          <w:b/>
          <w:i/>
          <w:color w:val="FF0000"/>
          <w:sz w:val="20"/>
          <w:szCs w:val="20"/>
        </w:rPr>
        <w:t xml:space="preserve"> </w:t>
      </w:r>
      <w:r w:rsidR="009B1F44" w:rsidRPr="00F71A15">
        <w:rPr>
          <w:rFonts w:ascii="Arial" w:hAnsi="Arial" w:cs="Arial"/>
          <w:b/>
          <w:i/>
          <w:sz w:val="20"/>
          <w:szCs w:val="20"/>
        </w:rPr>
        <w:t>cage</w:t>
      </w:r>
      <w:r w:rsidR="006456DA" w:rsidRPr="00F71A15">
        <w:rPr>
          <w:rFonts w:ascii="Arial" w:hAnsi="Arial" w:cs="Arial"/>
          <w:b/>
          <w:i/>
          <w:sz w:val="20"/>
          <w:szCs w:val="20"/>
        </w:rPr>
        <w:t xml:space="preserve"> (</w:t>
      </w:r>
      <w:r w:rsidR="00F97B23" w:rsidRPr="00F71A15">
        <w:rPr>
          <w:rFonts w:ascii="Arial" w:hAnsi="Arial" w:cs="Arial"/>
          <w:b/>
          <w:i/>
          <w:sz w:val="20"/>
          <w:szCs w:val="20"/>
        </w:rPr>
        <w:t>t</w:t>
      </w:r>
      <w:r w:rsidR="006456DA" w:rsidRPr="00F71A15">
        <w:rPr>
          <w:rFonts w:ascii="Arial" w:hAnsi="Arial" w:cs="Arial"/>
          <w:b/>
          <w:i/>
          <w:sz w:val="20"/>
          <w:szCs w:val="20"/>
        </w:rPr>
        <w:t xml:space="preserve">hus assuming equal intake).  Multiply amount </w:t>
      </w:r>
      <w:r w:rsidR="00F97B23" w:rsidRPr="00F71A15">
        <w:rPr>
          <w:rFonts w:ascii="Arial" w:hAnsi="Arial" w:cs="Arial"/>
          <w:b/>
          <w:i/>
          <w:sz w:val="20"/>
          <w:szCs w:val="20"/>
        </w:rPr>
        <w:t xml:space="preserve">consumed </w:t>
      </w:r>
      <w:r w:rsidR="006456DA" w:rsidRPr="00F71A15">
        <w:rPr>
          <w:rFonts w:ascii="Arial" w:hAnsi="Arial" w:cs="Arial"/>
          <w:b/>
          <w:i/>
          <w:sz w:val="20"/>
          <w:szCs w:val="20"/>
        </w:rPr>
        <w:t xml:space="preserve">(g/rat) by the energy density (kJ/g) of each food provided by the manufacturer. To calculate macronutrient </w:t>
      </w:r>
      <w:proofErr w:type="gramStart"/>
      <w:r w:rsidR="006456DA" w:rsidRPr="00F71A15">
        <w:rPr>
          <w:rFonts w:ascii="Arial" w:hAnsi="Arial" w:cs="Arial"/>
          <w:b/>
          <w:i/>
          <w:sz w:val="20"/>
          <w:szCs w:val="20"/>
        </w:rPr>
        <w:t>intake</w:t>
      </w:r>
      <w:proofErr w:type="gramEnd"/>
      <w:r w:rsidR="006456DA" w:rsidRPr="00F71A15">
        <w:rPr>
          <w:rFonts w:ascii="Arial" w:hAnsi="Arial" w:cs="Arial"/>
          <w:b/>
          <w:i/>
          <w:sz w:val="20"/>
          <w:szCs w:val="20"/>
        </w:rPr>
        <w:t xml:space="preserve"> we use assume energy densities of 16.7 kJ/g for carbohydrates and protein, and 37 kJ/g for fat’</w:t>
      </w:r>
      <w:r w:rsidR="00317208" w:rsidRPr="00F71A15">
        <w:rPr>
          <w:rFonts w:ascii="Arial" w:hAnsi="Arial" w:cs="Arial"/>
          <w:sz w:val="20"/>
          <w:szCs w:val="20"/>
        </w:rPr>
        <w:br/>
      </w:r>
      <w:r w:rsidR="00317208" w:rsidRPr="00F71A15">
        <w:rPr>
          <w:rFonts w:ascii="Arial" w:hAnsi="Arial" w:cs="Arial"/>
          <w:sz w:val="20"/>
          <w:szCs w:val="20"/>
        </w:rPr>
        <w:br/>
        <w:t>5. Is it possible to specify the foods used, such as composition and taste?</w:t>
      </w:r>
      <w:r w:rsidR="00317208" w:rsidRPr="00F71A15">
        <w:rPr>
          <w:rFonts w:ascii="Arial" w:hAnsi="Arial" w:cs="Arial"/>
          <w:sz w:val="20"/>
          <w:szCs w:val="20"/>
        </w:rPr>
        <w:br/>
      </w:r>
      <w:r w:rsidR="00317208" w:rsidRPr="00F71A15">
        <w:rPr>
          <w:rFonts w:ascii="Arial" w:hAnsi="Arial" w:cs="Arial"/>
          <w:sz w:val="20"/>
          <w:szCs w:val="20"/>
        </w:rPr>
        <w:br/>
      </w:r>
      <w:r w:rsidR="00025755" w:rsidRPr="00F71A15">
        <w:rPr>
          <w:rFonts w:ascii="Arial" w:hAnsi="Arial" w:cs="Arial"/>
          <w:b/>
          <w:i/>
          <w:sz w:val="20"/>
          <w:szCs w:val="20"/>
        </w:rPr>
        <w:t>As above</w:t>
      </w:r>
      <w:r w:rsidR="00F97B23" w:rsidRPr="00F71A15">
        <w:rPr>
          <w:rFonts w:ascii="Arial" w:hAnsi="Arial" w:cs="Arial"/>
          <w:b/>
          <w:i/>
          <w:sz w:val="20"/>
          <w:szCs w:val="20"/>
        </w:rPr>
        <w:t>,</w:t>
      </w:r>
      <w:r w:rsidR="00025755" w:rsidRPr="00F71A15">
        <w:rPr>
          <w:rFonts w:ascii="Arial" w:hAnsi="Arial" w:cs="Arial"/>
          <w:b/>
          <w:i/>
          <w:sz w:val="20"/>
          <w:szCs w:val="20"/>
        </w:rPr>
        <w:t xml:space="preserve"> we now provide further info on foods</w:t>
      </w:r>
      <w:r w:rsidR="00F97B23" w:rsidRPr="00F71A15">
        <w:rPr>
          <w:rFonts w:ascii="Arial" w:hAnsi="Arial" w:cs="Arial"/>
          <w:b/>
          <w:i/>
          <w:sz w:val="20"/>
          <w:szCs w:val="20"/>
        </w:rPr>
        <w:t xml:space="preserve"> on lines </w:t>
      </w:r>
      <w:r w:rsidR="008B2C37">
        <w:rPr>
          <w:rFonts w:ascii="Arial" w:hAnsi="Arial" w:cs="Arial"/>
          <w:b/>
          <w:i/>
          <w:sz w:val="20"/>
          <w:szCs w:val="20"/>
        </w:rPr>
        <w:t xml:space="preserve">55-56 (and see </w:t>
      </w:r>
      <w:r w:rsidR="00F97B23" w:rsidRPr="00F71A15">
        <w:rPr>
          <w:rFonts w:ascii="Arial" w:hAnsi="Arial" w:cs="Arial"/>
          <w:b/>
          <w:i/>
          <w:sz w:val="20"/>
          <w:szCs w:val="20"/>
        </w:rPr>
        <w:t>.</w:t>
      </w:r>
      <w:r w:rsidR="00317208" w:rsidRPr="00F71A15">
        <w:rPr>
          <w:rFonts w:ascii="Arial" w:hAnsi="Arial" w:cs="Arial"/>
          <w:sz w:val="20"/>
          <w:szCs w:val="20"/>
        </w:rPr>
        <w:br/>
      </w:r>
      <w:r w:rsidR="00317208" w:rsidRPr="00F71A15">
        <w:rPr>
          <w:rFonts w:ascii="Arial" w:hAnsi="Arial" w:cs="Arial"/>
          <w:sz w:val="20"/>
          <w:szCs w:val="20"/>
        </w:rPr>
        <w:br/>
        <w:t>Reviewer #4:</w:t>
      </w:r>
      <w:r w:rsidR="00317208" w:rsidRPr="00F71A15">
        <w:rPr>
          <w:rFonts w:ascii="Arial" w:hAnsi="Arial" w:cs="Arial"/>
          <w:sz w:val="20"/>
          <w:szCs w:val="20"/>
        </w:rPr>
        <w:br/>
      </w:r>
      <w:r w:rsidR="00317208" w:rsidRPr="00F71A15">
        <w:rPr>
          <w:rFonts w:ascii="Arial" w:hAnsi="Arial" w:cs="Arial"/>
          <w:sz w:val="20"/>
          <w:szCs w:val="20"/>
        </w:rPr>
        <w:br/>
        <w:t>Manuscript Summary:</w:t>
      </w:r>
      <w:r w:rsidR="00317208" w:rsidRPr="00F71A15">
        <w:rPr>
          <w:rFonts w:ascii="Arial" w:hAnsi="Arial" w:cs="Arial"/>
          <w:sz w:val="20"/>
          <w:szCs w:val="20"/>
        </w:rPr>
        <w:br/>
        <w:t>The authors have described a method for studying weight changes in rats in response to what they describe as increased food variety, compared with standard grain-based chow, and the use of "highly palatable" foods. The manuscript provides a standard operating procedure for those wishing to use the model.</w:t>
      </w:r>
      <w:r w:rsidR="00317208" w:rsidRPr="00F71A15">
        <w:rPr>
          <w:rFonts w:ascii="Arial" w:hAnsi="Arial" w:cs="Arial"/>
          <w:sz w:val="20"/>
          <w:szCs w:val="20"/>
        </w:rPr>
        <w:br/>
      </w:r>
      <w:r w:rsidR="00317208" w:rsidRPr="00F71A15">
        <w:rPr>
          <w:rFonts w:ascii="Arial" w:hAnsi="Arial" w:cs="Arial"/>
          <w:sz w:val="20"/>
          <w:szCs w:val="20"/>
        </w:rPr>
        <w:br/>
        <w:t>Major Concerns:</w:t>
      </w:r>
      <w:r w:rsidR="00317208" w:rsidRPr="00F71A15">
        <w:rPr>
          <w:rFonts w:ascii="Arial" w:hAnsi="Arial" w:cs="Arial"/>
          <w:sz w:val="20"/>
          <w:szCs w:val="20"/>
        </w:rPr>
        <w:br/>
        <w:t xml:space="preserve">The model's value is overstated, and its limitations have been omitted from the manuscript. The authors write, "the CAF diet protocol described here provides a reliable and robust model of the so-called 'western diet' eaten by many people." As a model for human </w:t>
      </w:r>
      <w:proofErr w:type="spellStart"/>
      <w:r w:rsidR="00317208" w:rsidRPr="00F71A15">
        <w:rPr>
          <w:rFonts w:ascii="Arial" w:hAnsi="Arial" w:cs="Arial"/>
          <w:sz w:val="20"/>
          <w:szCs w:val="20"/>
        </w:rPr>
        <w:t>behavior</w:t>
      </w:r>
      <w:proofErr w:type="spellEnd"/>
      <w:r w:rsidR="00317208" w:rsidRPr="00F71A15">
        <w:rPr>
          <w:rFonts w:ascii="Arial" w:hAnsi="Arial" w:cs="Arial"/>
          <w:sz w:val="20"/>
          <w:szCs w:val="20"/>
        </w:rPr>
        <w:t xml:space="preserve">, however, the use of rodents is highly artificial and confounded by </w:t>
      </w:r>
      <w:proofErr w:type="gramStart"/>
      <w:r w:rsidR="00317208" w:rsidRPr="00F71A15">
        <w:rPr>
          <w:rFonts w:ascii="Arial" w:hAnsi="Arial" w:cs="Arial"/>
          <w:sz w:val="20"/>
          <w:szCs w:val="20"/>
        </w:rPr>
        <w:t>a number of</w:t>
      </w:r>
      <w:proofErr w:type="gramEnd"/>
      <w:r w:rsidR="00317208" w:rsidRPr="00F71A15">
        <w:rPr>
          <w:rFonts w:ascii="Arial" w:hAnsi="Arial" w:cs="Arial"/>
          <w:sz w:val="20"/>
          <w:szCs w:val="20"/>
        </w:rPr>
        <w:t xml:space="preserve"> variables, some of which the authors have described and attempted to account for.</w:t>
      </w:r>
    </w:p>
    <w:p w14:paraId="62FE4F4F" w14:textId="01FF9C12" w:rsidR="003374F8" w:rsidRPr="00F71A15" w:rsidRDefault="00025755">
      <w:pPr>
        <w:rPr>
          <w:rFonts w:ascii="Arial" w:hAnsi="Arial" w:cs="Arial"/>
          <w:b/>
          <w:i/>
          <w:sz w:val="20"/>
          <w:szCs w:val="20"/>
        </w:rPr>
      </w:pPr>
      <w:r w:rsidRPr="00F71A15">
        <w:rPr>
          <w:rFonts w:ascii="Arial" w:hAnsi="Arial" w:cs="Arial"/>
          <w:b/>
          <w:i/>
          <w:sz w:val="20"/>
          <w:szCs w:val="20"/>
        </w:rPr>
        <w:t xml:space="preserve">We now consider the limitations of the model </w:t>
      </w:r>
      <w:r w:rsidR="00FC5732" w:rsidRPr="00F71A15">
        <w:rPr>
          <w:rFonts w:ascii="Arial" w:hAnsi="Arial" w:cs="Arial"/>
          <w:b/>
          <w:i/>
          <w:sz w:val="20"/>
          <w:szCs w:val="20"/>
        </w:rPr>
        <w:t>in greater detail</w:t>
      </w:r>
      <w:r w:rsidR="003374F8" w:rsidRPr="00F71A15">
        <w:rPr>
          <w:rFonts w:ascii="Arial" w:hAnsi="Arial" w:cs="Arial"/>
          <w:b/>
          <w:i/>
          <w:sz w:val="20"/>
          <w:szCs w:val="20"/>
        </w:rPr>
        <w:t xml:space="preserve"> on lines </w:t>
      </w:r>
      <w:r w:rsidR="007E602A">
        <w:rPr>
          <w:rFonts w:ascii="Arial" w:hAnsi="Arial" w:cs="Arial"/>
          <w:b/>
          <w:i/>
          <w:sz w:val="20"/>
          <w:szCs w:val="20"/>
        </w:rPr>
        <w:t>470-480</w:t>
      </w:r>
      <w:r w:rsidR="003374F8" w:rsidRPr="00F71A15">
        <w:rPr>
          <w:rFonts w:ascii="Arial" w:hAnsi="Arial" w:cs="Arial"/>
          <w:b/>
          <w:i/>
          <w:sz w:val="20"/>
          <w:szCs w:val="20"/>
        </w:rPr>
        <w:t xml:space="preserve"> (see responses to reviewers 2-3 above). </w:t>
      </w:r>
    </w:p>
    <w:p w14:paraId="1727C32A" w14:textId="34114FFC" w:rsidR="00025755" w:rsidRPr="00F71A15" w:rsidRDefault="006172BD">
      <w:pPr>
        <w:rPr>
          <w:rFonts w:ascii="Arial" w:hAnsi="Arial" w:cs="Arial"/>
          <w:b/>
          <w:i/>
          <w:sz w:val="20"/>
          <w:szCs w:val="20"/>
        </w:rPr>
      </w:pPr>
      <w:r>
        <w:rPr>
          <w:rFonts w:ascii="Arial" w:hAnsi="Arial" w:cs="Arial"/>
          <w:b/>
          <w:i/>
          <w:sz w:val="20"/>
          <w:szCs w:val="20"/>
        </w:rPr>
        <w:t>While acknowledging</w:t>
      </w:r>
      <w:r w:rsidR="003374F8" w:rsidRPr="00F71A15">
        <w:rPr>
          <w:rFonts w:ascii="Arial" w:hAnsi="Arial" w:cs="Arial"/>
          <w:b/>
          <w:i/>
          <w:sz w:val="20"/>
          <w:szCs w:val="20"/>
        </w:rPr>
        <w:t xml:space="preserve"> that rodent models cannot capture the complex determinants of feeding in humans,</w:t>
      </w:r>
      <w:r w:rsidR="00B708FA" w:rsidRPr="00F71A15">
        <w:rPr>
          <w:rFonts w:ascii="Arial" w:hAnsi="Arial" w:cs="Arial"/>
          <w:b/>
          <w:i/>
          <w:sz w:val="20"/>
          <w:szCs w:val="20"/>
        </w:rPr>
        <w:t xml:space="preserve"> </w:t>
      </w:r>
      <w:r>
        <w:rPr>
          <w:rFonts w:ascii="Arial" w:hAnsi="Arial" w:cs="Arial"/>
          <w:b/>
          <w:i/>
          <w:sz w:val="20"/>
          <w:szCs w:val="20"/>
        </w:rPr>
        <w:t>we</w:t>
      </w:r>
      <w:r w:rsidR="003374F8" w:rsidRPr="00F71A15">
        <w:rPr>
          <w:rFonts w:ascii="Arial" w:hAnsi="Arial" w:cs="Arial"/>
          <w:b/>
          <w:i/>
          <w:sz w:val="20"/>
          <w:szCs w:val="20"/>
        </w:rPr>
        <w:t xml:space="preserve"> believe there is value in their use given </w:t>
      </w:r>
      <w:r w:rsidR="00A735CF" w:rsidRPr="00F71A15">
        <w:rPr>
          <w:rFonts w:ascii="Arial" w:hAnsi="Arial" w:cs="Arial"/>
          <w:b/>
          <w:i/>
          <w:sz w:val="20"/>
          <w:szCs w:val="20"/>
        </w:rPr>
        <w:t>the</w:t>
      </w:r>
      <w:r w:rsidR="003374F8" w:rsidRPr="00F71A15">
        <w:rPr>
          <w:rFonts w:ascii="Arial" w:hAnsi="Arial" w:cs="Arial"/>
          <w:b/>
          <w:i/>
          <w:sz w:val="20"/>
          <w:szCs w:val="20"/>
        </w:rPr>
        <w:t xml:space="preserve"> neural circuitry underlying feeding</w:t>
      </w:r>
      <w:r w:rsidR="00A735CF" w:rsidRPr="00F71A15">
        <w:rPr>
          <w:rFonts w:ascii="Arial" w:hAnsi="Arial" w:cs="Arial"/>
          <w:b/>
          <w:i/>
          <w:sz w:val="20"/>
          <w:szCs w:val="20"/>
        </w:rPr>
        <w:t xml:space="preserve">, and the physiological changes in response to positive energy balance, are similar across mammalian species. We </w:t>
      </w:r>
      <w:r w:rsidR="003374F8" w:rsidRPr="00F71A15">
        <w:rPr>
          <w:rFonts w:ascii="Arial" w:hAnsi="Arial" w:cs="Arial"/>
          <w:b/>
          <w:i/>
          <w:sz w:val="20"/>
          <w:szCs w:val="20"/>
        </w:rPr>
        <w:t>now discuss this issue on line</w:t>
      </w:r>
      <w:r w:rsidR="007E602A">
        <w:rPr>
          <w:rFonts w:ascii="Arial" w:hAnsi="Arial" w:cs="Arial"/>
          <w:b/>
          <w:i/>
          <w:sz w:val="20"/>
          <w:szCs w:val="20"/>
        </w:rPr>
        <w:t>s</w:t>
      </w:r>
      <w:r w:rsidR="003374F8" w:rsidRPr="00F71A15">
        <w:rPr>
          <w:rFonts w:ascii="Arial" w:hAnsi="Arial" w:cs="Arial"/>
          <w:b/>
          <w:i/>
          <w:sz w:val="20"/>
          <w:szCs w:val="20"/>
        </w:rPr>
        <w:t xml:space="preserve"> </w:t>
      </w:r>
      <w:r w:rsidR="007E602A">
        <w:rPr>
          <w:rFonts w:ascii="Arial" w:hAnsi="Arial" w:cs="Arial"/>
          <w:b/>
          <w:i/>
          <w:sz w:val="20"/>
          <w:szCs w:val="20"/>
        </w:rPr>
        <w:t>493-499</w:t>
      </w:r>
      <w:r w:rsidR="003374F8" w:rsidRPr="00F71A15">
        <w:rPr>
          <w:rFonts w:ascii="Arial" w:hAnsi="Arial" w:cs="Arial"/>
          <w:b/>
          <w:i/>
          <w:sz w:val="20"/>
          <w:szCs w:val="20"/>
        </w:rPr>
        <w:t xml:space="preserve">: </w:t>
      </w:r>
    </w:p>
    <w:p w14:paraId="3A7B5497" w14:textId="035B153E" w:rsidR="007A0F54" w:rsidRPr="00F71A15" w:rsidRDefault="00FC5732">
      <w:pPr>
        <w:rPr>
          <w:rFonts w:ascii="Arial" w:hAnsi="Arial" w:cs="Arial"/>
          <w:sz w:val="20"/>
          <w:szCs w:val="20"/>
        </w:rPr>
      </w:pPr>
      <w:r w:rsidRPr="00F71A15">
        <w:rPr>
          <w:rFonts w:ascii="Arial" w:hAnsi="Arial" w:cs="Arial"/>
          <w:b/>
          <w:i/>
          <w:sz w:val="20"/>
          <w:szCs w:val="20"/>
        </w:rPr>
        <w:t xml:space="preserve"> </w:t>
      </w:r>
      <w:r w:rsidR="00025755" w:rsidRPr="00F71A15">
        <w:rPr>
          <w:rFonts w:ascii="Arial" w:hAnsi="Arial" w:cs="Arial"/>
          <w:b/>
          <w:i/>
          <w:sz w:val="20"/>
          <w:szCs w:val="20"/>
        </w:rPr>
        <w:t>‘</w:t>
      </w:r>
      <w:bookmarkStart w:id="6" w:name="_Hlk13221199"/>
      <w:r w:rsidR="003374F8" w:rsidRPr="00F71A15">
        <w:rPr>
          <w:rFonts w:ascii="Arial" w:hAnsi="Arial" w:cs="Arial"/>
          <w:b/>
          <w:i/>
          <w:sz w:val="20"/>
          <w:szCs w:val="20"/>
        </w:rPr>
        <w:t xml:space="preserve">Finally, rodent models cannot – and do not attempt – to recreate the </w:t>
      </w:r>
      <w:r w:rsidR="00A735CF" w:rsidRPr="00F71A15">
        <w:rPr>
          <w:rFonts w:ascii="Arial" w:hAnsi="Arial" w:cs="Arial"/>
          <w:b/>
          <w:i/>
          <w:sz w:val="20"/>
          <w:szCs w:val="20"/>
        </w:rPr>
        <w:t xml:space="preserve">complex range of </w:t>
      </w:r>
      <w:r w:rsidR="003374F8" w:rsidRPr="00F71A15">
        <w:rPr>
          <w:rFonts w:ascii="Arial" w:hAnsi="Arial" w:cs="Arial"/>
          <w:b/>
          <w:i/>
          <w:sz w:val="20"/>
          <w:szCs w:val="20"/>
        </w:rPr>
        <w:t xml:space="preserve">economic, psychological and social factors that influence human eating </w:t>
      </w:r>
      <w:proofErr w:type="spellStart"/>
      <w:r w:rsidR="003374F8" w:rsidRPr="00F71A15">
        <w:rPr>
          <w:rFonts w:ascii="Arial" w:hAnsi="Arial" w:cs="Arial"/>
          <w:b/>
          <w:i/>
          <w:sz w:val="20"/>
          <w:szCs w:val="20"/>
        </w:rPr>
        <w:t>behavior</w:t>
      </w:r>
      <w:proofErr w:type="spellEnd"/>
      <w:r w:rsidR="003374F8" w:rsidRPr="00F71A15">
        <w:rPr>
          <w:rFonts w:ascii="Arial" w:hAnsi="Arial" w:cs="Arial"/>
          <w:b/>
          <w:i/>
          <w:sz w:val="20"/>
          <w:szCs w:val="20"/>
        </w:rPr>
        <w:t xml:space="preserve">. However, given homologous neural circuitries underlying feeding </w:t>
      </w:r>
      <w:proofErr w:type="spellStart"/>
      <w:r w:rsidR="003374F8" w:rsidRPr="00F71A15">
        <w:rPr>
          <w:rFonts w:ascii="Arial" w:hAnsi="Arial" w:cs="Arial"/>
          <w:b/>
          <w:i/>
          <w:sz w:val="20"/>
          <w:szCs w:val="20"/>
        </w:rPr>
        <w:t>behavior</w:t>
      </w:r>
      <w:proofErr w:type="spellEnd"/>
      <w:r w:rsidR="003374F8" w:rsidRPr="00F71A15">
        <w:rPr>
          <w:rFonts w:ascii="Arial" w:hAnsi="Arial" w:cs="Arial"/>
          <w:b/>
          <w:i/>
          <w:sz w:val="20"/>
          <w:szCs w:val="20"/>
        </w:rPr>
        <w:t xml:space="preserve"> across mammals, and </w:t>
      </w:r>
      <w:r w:rsidR="00A735CF" w:rsidRPr="00F71A15">
        <w:rPr>
          <w:rFonts w:ascii="Arial" w:hAnsi="Arial" w:cs="Arial"/>
          <w:b/>
          <w:i/>
          <w:sz w:val="20"/>
          <w:szCs w:val="20"/>
        </w:rPr>
        <w:t>the similar physiological response to positive energy balance (i.e., in the deposition of fat and altered metabolic function)</w:t>
      </w:r>
      <w:r w:rsidR="003374F8" w:rsidRPr="00F71A15">
        <w:rPr>
          <w:rFonts w:ascii="Arial" w:hAnsi="Arial" w:cs="Arial"/>
          <w:b/>
          <w:i/>
          <w:sz w:val="20"/>
          <w:szCs w:val="20"/>
        </w:rPr>
        <w:t xml:space="preserve">, we believe this model </w:t>
      </w:r>
      <w:r w:rsidR="00A735CF" w:rsidRPr="00F71A15">
        <w:rPr>
          <w:rFonts w:ascii="Arial" w:hAnsi="Arial" w:cs="Arial"/>
          <w:b/>
          <w:i/>
          <w:sz w:val="20"/>
          <w:szCs w:val="20"/>
        </w:rPr>
        <w:t>holds value in understanding how poor diets and obesity alter body and brain function.</w:t>
      </w:r>
      <w:bookmarkEnd w:id="6"/>
      <w:r w:rsidR="00A735CF" w:rsidRPr="00F71A15">
        <w:rPr>
          <w:rFonts w:ascii="Arial" w:hAnsi="Arial" w:cs="Arial"/>
          <w:b/>
          <w:i/>
          <w:sz w:val="20"/>
          <w:szCs w:val="20"/>
        </w:rPr>
        <w:t>’</w:t>
      </w:r>
    </w:p>
    <w:p w14:paraId="7B6DC779" w14:textId="28690A29" w:rsidR="00025755" w:rsidRPr="00F71A15" w:rsidRDefault="00317208">
      <w:pPr>
        <w:rPr>
          <w:rFonts w:ascii="Arial" w:hAnsi="Arial" w:cs="Arial"/>
          <w:sz w:val="20"/>
          <w:szCs w:val="20"/>
        </w:rPr>
      </w:pPr>
      <w:r w:rsidRPr="00F71A15">
        <w:rPr>
          <w:rFonts w:ascii="Arial" w:hAnsi="Arial" w:cs="Arial"/>
          <w:sz w:val="20"/>
          <w:szCs w:val="20"/>
        </w:rPr>
        <w:br/>
        <w:t xml:space="preserve">The authors should describe the rationale for their selection of species. Rats do not have food cultures or fundamental biology that match those of humans, nor does the laboratory environment resemble human </w:t>
      </w:r>
      <w:r w:rsidRPr="00F71A15">
        <w:rPr>
          <w:rFonts w:ascii="Arial" w:hAnsi="Arial" w:cs="Arial"/>
          <w:sz w:val="20"/>
          <w:szCs w:val="20"/>
        </w:rPr>
        <w:lastRenderedPageBreak/>
        <w:t>environments. Rather, the species appears to be chosen based on convenience, cost, and ease of manipulation. If true, this should be acknowledged.</w:t>
      </w:r>
    </w:p>
    <w:p w14:paraId="3475AA97" w14:textId="684E44FB" w:rsidR="00025755" w:rsidRPr="00F71A15" w:rsidRDefault="00025755">
      <w:pPr>
        <w:rPr>
          <w:rFonts w:ascii="Arial" w:hAnsi="Arial" w:cs="Arial"/>
          <w:b/>
          <w:i/>
          <w:sz w:val="20"/>
          <w:szCs w:val="20"/>
        </w:rPr>
      </w:pPr>
      <w:r w:rsidRPr="00F71A15">
        <w:rPr>
          <w:rFonts w:ascii="Arial" w:hAnsi="Arial" w:cs="Arial"/>
          <w:b/>
          <w:i/>
          <w:sz w:val="20"/>
          <w:szCs w:val="20"/>
        </w:rPr>
        <w:t xml:space="preserve">Rodents are </w:t>
      </w:r>
      <w:r w:rsidR="009B1F44" w:rsidRPr="00F71A15">
        <w:rPr>
          <w:rFonts w:ascii="Arial" w:hAnsi="Arial" w:cs="Arial"/>
          <w:b/>
          <w:i/>
          <w:sz w:val="20"/>
          <w:szCs w:val="20"/>
        </w:rPr>
        <w:t xml:space="preserve">widely </w:t>
      </w:r>
      <w:r w:rsidRPr="00F71A15">
        <w:rPr>
          <w:rFonts w:ascii="Arial" w:hAnsi="Arial" w:cs="Arial"/>
          <w:b/>
          <w:i/>
          <w:sz w:val="20"/>
          <w:szCs w:val="20"/>
        </w:rPr>
        <w:t xml:space="preserve">used in biological sciences because </w:t>
      </w:r>
      <w:r w:rsidR="009B1F44" w:rsidRPr="00F71A15">
        <w:rPr>
          <w:rFonts w:ascii="Arial" w:hAnsi="Arial" w:cs="Arial"/>
          <w:b/>
          <w:i/>
          <w:sz w:val="20"/>
          <w:szCs w:val="20"/>
        </w:rPr>
        <w:t xml:space="preserve">data can be generated in a timely manner, with </w:t>
      </w:r>
      <w:r w:rsidRPr="00F71A15">
        <w:rPr>
          <w:rFonts w:ascii="Arial" w:hAnsi="Arial" w:cs="Arial"/>
          <w:b/>
          <w:i/>
          <w:sz w:val="20"/>
          <w:szCs w:val="20"/>
        </w:rPr>
        <w:t xml:space="preserve">strict control over environmental factors. </w:t>
      </w:r>
      <w:r w:rsidR="009B1F44" w:rsidRPr="00F71A15">
        <w:rPr>
          <w:rFonts w:ascii="Arial" w:hAnsi="Arial" w:cs="Arial"/>
          <w:b/>
          <w:i/>
          <w:sz w:val="20"/>
          <w:szCs w:val="20"/>
        </w:rPr>
        <w:t xml:space="preserve">Rodent studies are also cost effective. </w:t>
      </w:r>
      <w:r w:rsidRPr="00F71A15">
        <w:rPr>
          <w:rFonts w:ascii="Arial" w:hAnsi="Arial" w:cs="Arial"/>
          <w:b/>
          <w:i/>
          <w:sz w:val="20"/>
          <w:szCs w:val="20"/>
        </w:rPr>
        <w:t>A</w:t>
      </w:r>
      <w:r w:rsidR="00F8532F" w:rsidRPr="00F71A15">
        <w:rPr>
          <w:rFonts w:ascii="Arial" w:hAnsi="Arial" w:cs="Arial"/>
          <w:b/>
          <w:i/>
          <w:sz w:val="20"/>
          <w:szCs w:val="20"/>
        </w:rPr>
        <w:t xml:space="preserve">s above, rodent </w:t>
      </w:r>
      <w:r w:rsidRPr="00F71A15">
        <w:rPr>
          <w:rFonts w:ascii="Arial" w:hAnsi="Arial" w:cs="Arial"/>
          <w:b/>
          <w:i/>
          <w:sz w:val="20"/>
          <w:szCs w:val="20"/>
        </w:rPr>
        <w:t>research does not aim to recreate the complex social factors that contribute to feeding</w:t>
      </w:r>
      <w:r w:rsidR="00F8532F" w:rsidRPr="00F71A15">
        <w:rPr>
          <w:rFonts w:ascii="Arial" w:hAnsi="Arial" w:cs="Arial"/>
          <w:b/>
          <w:i/>
          <w:sz w:val="20"/>
          <w:szCs w:val="20"/>
        </w:rPr>
        <w:t xml:space="preserve">. This model aims to identify </w:t>
      </w:r>
      <w:r w:rsidRPr="00F71A15">
        <w:rPr>
          <w:rFonts w:ascii="Arial" w:hAnsi="Arial" w:cs="Arial"/>
          <w:b/>
          <w:i/>
          <w:sz w:val="20"/>
          <w:szCs w:val="20"/>
        </w:rPr>
        <w:t xml:space="preserve">the fundamental role of palatability </w:t>
      </w:r>
      <w:r w:rsidR="00F8532F" w:rsidRPr="00F71A15">
        <w:rPr>
          <w:rFonts w:ascii="Arial" w:hAnsi="Arial" w:cs="Arial"/>
          <w:b/>
          <w:i/>
          <w:sz w:val="20"/>
          <w:szCs w:val="20"/>
        </w:rPr>
        <w:t xml:space="preserve">on </w:t>
      </w:r>
      <w:r w:rsidRPr="00F71A15">
        <w:rPr>
          <w:rFonts w:ascii="Arial" w:hAnsi="Arial" w:cs="Arial"/>
          <w:b/>
          <w:i/>
          <w:sz w:val="20"/>
          <w:szCs w:val="20"/>
        </w:rPr>
        <w:t xml:space="preserve">overconsumption and </w:t>
      </w:r>
      <w:r w:rsidR="00F8532F" w:rsidRPr="00F71A15">
        <w:rPr>
          <w:rFonts w:ascii="Arial" w:hAnsi="Arial" w:cs="Arial"/>
          <w:b/>
          <w:i/>
          <w:sz w:val="20"/>
          <w:szCs w:val="20"/>
        </w:rPr>
        <w:t xml:space="preserve">the </w:t>
      </w:r>
      <w:r w:rsidRPr="00F71A15">
        <w:rPr>
          <w:rFonts w:ascii="Arial" w:hAnsi="Arial" w:cs="Arial"/>
          <w:b/>
          <w:i/>
          <w:sz w:val="20"/>
          <w:szCs w:val="20"/>
        </w:rPr>
        <w:t>onset of obesity.</w:t>
      </w:r>
      <w:r w:rsidR="00F8532F" w:rsidRPr="00F71A15">
        <w:rPr>
          <w:rFonts w:ascii="Arial" w:hAnsi="Arial" w:cs="Arial"/>
          <w:b/>
          <w:i/>
          <w:sz w:val="20"/>
          <w:szCs w:val="20"/>
        </w:rPr>
        <w:t xml:space="preserve"> The response of rats and humans </w:t>
      </w:r>
      <w:r w:rsidR="00C67529" w:rsidRPr="00F71A15">
        <w:rPr>
          <w:rFonts w:ascii="Arial" w:hAnsi="Arial" w:cs="Arial"/>
          <w:b/>
          <w:i/>
          <w:sz w:val="20"/>
          <w:szCs w:val="20"/>
        </w:rPr>
        <w:t>to palatable diets high in fat and sugar is very similar.</w:t>
      </w:r>
    </w:p>
    <w:p w14:paraId="2A798954" w14:textId="73791C83" w:rsidR="00C67529" w:rsidRPr="00F71A15" w:rsidRDefault="00C67529">
      <w:pPr>
        <w:rPr>
          <w:rFonts w:ascii="Arial" w:hAnsi="Arial" w:cs="Arial"/>
          <w:b/>
          <w:i/>
          <w:sz w:val="20"/>
          <w:szCs w:val="20"/>
        </w:rPr>
      </w:pPr>
      <w:r w:rsidRPr="00F71A15">
        <w:rPr>
          <w:rFonts w:ascii="Arial" w:hAnsi="Arial" w:cs="Arial"/>
          <w:b/>
          <w:i/>
          <w:sz w:val="20"/>
          <w:szCs w:val="20"/>
        </w:rPr>
        <w:t xml:space="preserve">Line </w:t>
      </w:r>
      <w:r w:rsidR="00F0096D">
        <w:rPr>
          <w:rFonts w:ascii="Arial" w:hAnsi="Arial" w:cs="Arial"/>
          <w:b/>
          <w:i/>
          <w:sz w:val="20"/>
          <w:szCs w:val="20"/>
        </w:rPr>
        <w:t>51</w:t>
      </w:r>
      <w:r w:rsidRPr="00F71A15">
        <w:rPr>
          <w:rFonts w:ascii="Arial" w:hAnsi="Arial" w:cs="Arial"/>
          <w:b/>
          <w:i/>
          <w:sz w:val="20"/>
          <w:szCs w:val="20"/>
        </w:rPr>
        <w:t xml:space="preserve"> now states (addition underlined):</w:t>
      </w:r>
    </w:p>
    <w:p w14:paraId="0FAE535D" w14:textId="03A773F4" w:rsidR="00C67529" w:rsidRPr="00F71A15" w:rsidRDefault="00C67529">
      <w:pPr>
        <w:rPr>
          <w:rFonts w:ascii="Arial" w:hAnsi="Arial" w:cs="Arial"/>
          <w:b/>
          <w:i/>
          <w:sz w:val="20"/>
          <w:szCs w:val="20"/>
        </w:rPr>
      </w:pPr>
      <w:r w:rsidRPr="00F71A15">
        <w:rPr>
          <w:rFonts w:ascii="Arial" w:hAnsi="Arial" w:cs="Arial"/>
          <w:b/>
          <w:i/>
          <w:sz w:val="20"/>
          <w:szCs w:val="20"/>
        </w:rPr>
        <w:t xml:space="preserve">“Our understanding of the </w:t>
      </w:r>
      <w:proofErr w:type="spellStart"/>
      <w:r w:rsidRPr="00F71A15">
        <w:rPr>
          <w:rFonts w:ascii="Arial" w:hAnsi="Arial" w:cs="Arial"/>
          <w:b/>
          <w:i/>
          <w:sz w:val="20"/>
          <w:szCs w:val="20"/>
        </w:rPr>
        <w:t>etiology</w:t>
      </w:r>
      <w:proofErr w:type="spellEnd"/>
      <w:r w:rsidRPr="00F71A15">
        <w:rPr>
          <w:rFonts w:ascii="Arial" w:hAnsi="Arial" w:cs="Arial"/>
          <w:b/>
          <w:i/>
          <w:sz w:val="20"/>
          <w:szCs w:val="20"/>
        </w:rPr>
        <w:t xml:space="preserve"> of obesity has been advanced substantially by work using rodent models, where </w:t>
      </w:r>
      <w:proofErr w:type="spellStart"/>
      <w:r w:rsidRPr="00F71A15">
        <w:rPr>
          <w:rFonts w:ascii="Arial" w:hAnsi="Arial" w:cs="Arial"/>
          <w:b/>
          <w:i/>
          <w:sz w:val="20"/>
          <w:szCs w:val="20"/>
        </w:rPr>
        <w:t>behavioral</w:t>
      </w:r>
      <w:proofErr w:type="spellEnd"/>
      <w:r w:rsidRPr="00F71A15">
        <w:rPr>
          <w:rFonts w:ascii="Arial" w:hAnsi="Arial" w:cs="Arial"/>
          <w:b/>
          <w:i/>
          <w:sz w:val="20"/>
          <w:szCs w:val="20"/>
        </w:rPr>
        <w:t xml:space="preserve">, metabolic and molecular effects can be studied across time under controlled conditions </w:t>
      </w:r>
      <w:r w:rsidRPr="00F71A15">
        <w:rPr>
          <w:rFonts w:ascii="Arial" w:hAnsi="Arial" w:cs="Arial"/>
          <w:b/>
          <w:i/>
          <w:sz w:val="20"/>
          <w:szCs w:val="20"/>
          <w:u w:val="single"/>
        </w:rPr>
        <w:t>where environmental factors can be easily manipulated</w:t>
      </w:r>
      <w:r w:rsidRPr="00F71A15">
        <w:rPr>
          <w:rFonts w:ascii="Arial" w:hAnsi="Arial" w:cs="Arial"/>
          <w:b/>
          <w:i/>
          <w:sz w:val="20"/>
          <w:szCs w:val="20"/>
        </w:rPr>
        <w:t>.”</w:t>
      </w:r>
    </w:p>
    <w:p w14:paraId="4FB839FE" w14:textId="77777777" w:rsidR="00F81E95" w:rsidRPr="00F71A15" w:rsidRDefault="00317208">
      <w:pPr>
        <w:rPr>
          <w:rFonts w:ascii="Arial" w:hAnsi="Arial" w:cs="Arial"/>
          <w:sz w:val="20"/>
          <w:szCs w:val="20"/>
        </w:rPr>
      </w:pPr>
      <w:r w:rsidRPr="00F71A15">
        <w:rPr>
          <w:rFonts w:ascii="Arial" w:hAnsi="Arial" w:cs="Arial"/>
          <w:sz w:val="20"/>
          <w:szCs w:val="20"/>
        </w:rPr>
        <w:br/>
        <w:t xml:space="preserve">The authors should describe or at least acknowledge the physiological differences in relation to humans that may affect the validity of their model. It would also be useful to note reported differences in rodent strains (for example, it has been reported for many years that rat strains vary in their weight response to varying feeding patterns, as noted for example in </w:t>
      </w:r>
      <w:proofErr w:type="spellStart"/>
      <w:r w:rsidRPr="00F71A15">
        <w:rPr>
          <w:rFonts w:ascii="Arial" w:hAnsi="Arial" w:cs="Arial"/>
          <w:sz w:val="20"/>
          <w:szCs w:val="20"/>
        </w:rPr>
        <w:t>Schemmel</w:t>
      </w:r>
      <w:proofErr w:type="spellEnd"/>
      <w:r w:rsidRPr="00F71A15">
        <w:rPr>
          <w:rFonts w:ascii="Arial" w:hAnsi="Arial" w:cs="Arial"/>
          <w:sz w:val="20"/>
          <w:szCs w:val="20"/>
        </w:rPr>
        <w:t xml:space="preserve"> R, </w:t>
      </w:r>
      <w:proofErr w:type="spellStart"/>
      <w:r w:rsidRPr="00F71A15">
        <w:rPr>
          <w:rFonts w:ascii="Arial" w:hAnsi="Arial" w:cs="Arial"/>
          <w:sz w:val="20"/>
          <w:szCs w:val="20"/>
        </w:rPr>
        <w:t>Mickelsen</w:t>
      </w:r>
      <w:proofErr w:type="spellEnd"/>
      <w:r w:rsidRPr="00F71A15">
        <w:rPr>
          <w:rFonts w:ascii="Arial" w:hAnsi="Arial" w:cs="Arial"/>
          <w:sz w:val="20"/>
          <w:szCs w:val="20"/>
        </w:rPr>
        <w:t xml:space="preserve"> O, Gill JL. Dietary obesity in rats: body weight and body fat accretion in seven strains of rats. J </w:t>
      </w:r>
      <w:proofErr w:type="spellStart"/>
      <w:r w:rsidRPr="00F71A15">
        <w:rPr>
          <w:rFonts w:ascii="Arial" w:hAnsi="Arial" w:cs="Arial"/>
          <w:sz w:val="20"/>
          <w:szCs w:val="20"/>
        </w:rPr>
        <w:t>Nutr</w:t>
      </w:r>
      <w:proofErr w:type="spellEnd"/>
      <w:r w:rsidRPr="00F71A15">
        <w:rPr>
          <w:rFonts w:ascii="Arial" w:hAnsi="Arial" w:cs="Arial"/>
          <w:sz w:val="20"/>
          <w:szCs w:val="20"/>
        </w:rPr>
        <w:t xml:space="preserve"> 1970; 100: 1041-1048.)</w:t>
      </w:r>
    </w:p>
    <w:p w14:paraId="6B654AE5" w14:textId="51D5C91F" w:rsidR="00F20D1F" w:rsidRPr="00F71A15" w:rsidRDefault="00F20D1F">
      <w:pPr>
        <w:rPr>
          <w:rFonts w:ascii="Arial" w:hAnsi="Arial" w:cs="Arial"/>
          <w:b/>
          <w:i/>
          <w:sz w:val="20"/>
          <w:szCs w:val="20"/>
        </w:rPr>
      </w:pPr>
      <w:r w:rsidRPr="00F71A15">
        <w:rPr>
          <w:rFonts w:ascii="Arial" w:hAnsi="Arial" w:cs="Arial"/>
          <w:b/>
          <w:i/>
          <w:sz w:val="20"/>
          <w:szCs w:val="20"/>
        </w:rPr>
        <w:t>Thank you for</w:t>
      </w:r>
      <w:r w:rsidR="009B1F44" w:rsidRPr="00F71A15">
        <w:rPr>
          <w:rFonts w:ascii="Arial" w:hAnsi="Arial" w:cs="Arial"/>
          <w:b/>
          <w:i/>
          <w:sz w:val="20"/>
          <w:szCs w:val="20"/>
        </w:rPr>
        <w:t xml:space="preserve"> alerting us to</w:t>
      </w:r>
      <w:r w:rsidRPr="00F71A15">
        <w:rPr>
          <w:rFonts w:ascii="Arial" w:hAnsi="Arial" w:cs="Arial"/>
          <w:b/>
          <w:i/>
          <w:sz w:val="20"/>
          <w:szCs w:val="20"/>
        </w:rPr>
        <w:t xml:space="preserve"> the </w:t>
      </w:r>
      <w:proofErr w:type="spellStart"/>
      <w:r w:rsidRPr="00F71A15">
        <w:rPr>
          <w:rFonts w:ascii="Arial" w:hAnsi="Arial" w:cs="Arial"/>
          <w:b/>
          <w:i/>
          <w:sz w:val="20"/>
          <w:szCs w:val="20"/>
        </w:rPr>
        <w:t>Schemmel</w:t>
      </w:r>
      <w:proofErr w:type="spellEnd"/>
      <w:r w:rsidRPr="00F71A15">
        <w:rPr>
          <w:rFonts w:ascii="Arial" w:hAnsi="Arial" w:cs="Arial"/>
          <w:b/>
          <w:i/>
          <w:sz w:val="20"/>
          <w:szCs w:val="20"/>
        </w:rPr>
        <w:t xml:space="preserve"> paper; we now acknowledge the importance of strain on lin</w:t>
      </w:r>
      <w:r w:rsidR="00F0096D">
        <w:rPr>
          <w:rFonts w:ascii="Arial" w:hAnsi="Arial" w:cs="Arial"/>
          <w:b/>
          <w:i/>
          <w:sz w:val="20"/>
          <w:szCs w:val="20"/>
        </w:rPr>
        <w:t>es 444-450</w:t>
      </w:r>
      <w:r w:rsidRPr="00F71A15">
        <w:rPr>
          <w:rFonts w:ascii="Arial" w:hAnsi="Arial" w:cs="Arial"/>
          <w:b/>
          <w:i/>
          <w:sz w:val="20"/>
          <w:szCs w:val="20"/>
        </w:rPr>
        <w:t>.</w:t>
      </w:r>
      <w:r w:rsidRPr="00F71A15">
        <w:rPr>
          <w:rFonts w:ascii="Arial" w:hAnsi="Arial" w:cs="Arial"/>
          <w:sz w:val="20"/>
          <w:szCs w:val="20"/>
        </w:rPr>
        <w:br/>
      </w:r>
    </w:p>
    <w:p w14:paraId="28768217" w14:textId="791A60C0" w:rsidR="00F81E95" w:rsidRPr="00F71A15" w:rsidRDefault="006968E4">
      <w:pPr>
        <w:rPr>
          <w:rFonts w:ascii="Arial" w:hAnsi="Arial" w:cs="Arial"/>
          <w:b/>
          <w:i/>
          <w:sz w:val="20"/>
          <w:szCs w:val="20"/>
        </w:rPr>
      </w:pPr>
      <w:r w:rsidRPr="00F71A15">
        <w:rPr>
          <w:rFonts w:ascii="Arial" w:hAnsi="Arial" w:cs="Arial"/>
          <w:b/>
          <w:i/>
          <w:sz w:val="20"/>
          <w:szCs w:val="20"/>
        </w:rPr>
        <w:t xml:space="preserve">Although basal metabolic rates vary across mammalian </w:t>
      </w:r>
      <w:proofErr w:type="gramStart"/>
      <w:r w:rsidRPr="00F71A15">
        <w:rPr>
          <w:rFonts w:ascii="Arial" w:hAnsi="Arial" w:cs="Arial"/>
          <w:b/>
          <w:i/>
          <w:sz w:val="20"/>
          <w:szCs w:val="20"/>
        </w:rPr>
        <w:t>species</w:t>
      </w:r>
      <w:proofErr w:type="gramEnd"/>
      <w:r w:rsidRPr="00F71A15">
        <w:rPr>
          <w:rFonts w:ascii="Arial" w:hAnsi="Arial" w:cs="Arial"/>
          <w:b/>
          <w:i/>
          <w:sz w:val="20"/>
          <w:szCs w:val="20"/>
        </w:rPr>
        <w:t xml:space="preserve"> we wish to reiterate that the process</w:t>
      </w:r>
      <w:r w:rsidR="00103811" w:rsidRPr="00F71A15">
        <w:rPr>
          <w:rFonts w:ascii="Arial" w:hAnsi="Arial" w:cs="Arial"/>
          <w:b/>
          <w:i/>
          <w:sz w:val="20"/>
          <w:szCs w:val="20"/>
        </w:rPr>
        <w:t xml:space="preserve"> of</w:t>
      </w:r>
      <w:r w:rsidR="00F81E95" w:rsidRPr="00F71A15">
        <w:rPr>
          <w:rFonts w:ascii="Arial" w:hAnsi="Arial" w:cs="Arial"/>
          <w:b/>
          <w:i/>
          <w:sz w:val="20"/>
          <w:szCs w:val="20"/>
        </w:rPr>
        <w:t xml:space="preserve"> laying down fat in a scenario of chronic long-term positive energy balance is fundamentally the same.</w:t>
      </w:r>
    </w:p>
    <w:p w14:paraId="7F3D0F27" w14:textId="27AECEDF" w:rsidR="00F81E95" w:rsidRPr="00F71A15" w:rsidRDefault="00317208">
      <w:pPr>
        <w:rPr>
          <w:rFonts w:ascii="Arial" w:hAnsi="Arial" w:cs="Arial"/>
          <w:sz w:val="20"/>
          <w:szCs w:val="20"/>
        </w:rPr>
      </w:pPr>
      <w:r w:rsidRPr="00F71A15">
        <w:rPr>
          <w:rFonts w:ascii="Arial" w:hAnsi="Arial" w:cs="Arial"/>
          <w:sz w:val="20"/>
          <w:szCs w:val="20"/>
        </w:rPr>
        <w:br/>
        <w:t xml:space="preserve">The authors should also describe the environmental factors that limit extrapolation to humans. The animals are presumably confined and have physical activity patterns that are highly abnormal for rats and inapplicable to most humans. In comparison with rats in the wild, the rats in CAF studies have limited socialization (e.g. four rats per cage), abnormal light-dark schedules, and exposure to noise, smells, and manipulation. Laboratory stresses can be associated with abnormal brain development and </w:t>
      </w:r>
      <w:proofErr w:type="spellStart"/>
      <w:r w:rsidRPr="00F71A15">
        <w:rPr>
          <w:rFonts w:ascii="Arial" w:hAnsi="Arial" w:cs="Arial"/>
          <w:sz w:val="20"/>
          <w:szCs w:val="20"/>
        </w:rPr>
        <w:t>behavioral</w:t>
      </w:r>
      <w:proofErr w:type="spellEnd"/>
      <w:r w:rsidRPr="00F71A15">
        <w:rPr>
          <w:rFonts w:ascii="Arial" w:hAnsi="Arial" w:cs="Arial"/>
          <w:sz w:val="20"/>
          <w:szCs w:val="20"/>
        </w:rPr>
        <w:t xml:space="preserve"> stereotypies and may also alter feeding patterns. For example, in the absence of the ability to explore their environment, rats may eat due to boredom. Similarly, they may stop eating due to stress. While the protocol </w:t>
      </w:r>
      <w:proofErr w:type="spellStart"/>
      <w:r w:rsidRPr="00F71A15">
        <w:rPr>
          <w:rFonts w:ascii="Arial" w:hAnsi="Arial" w:cs="Arial"/>
          <w:sz w:val="20"/>
          <w:szCs w:val="20"/>
        </w:rPr>
        <w:t>endeavors</w:t>
      </w:r>
      <w:proofErr w:type="spellEnd"/>
      <w:r w:rsidRPr="00F71A15">
        <w:rPr>
          <w:rFonts w:ascii="Arial" w:hAnsi="Arial" w:cs="Arial"/>
          <w:sz w:val="20"/>
          <w:szCs w:val="20"/>
        </w:rPr>
        <w:t xml:space="preserve"> to control for some potential confounders by making the CAF and chow-group experiences as similar as possible, it does not adequately discuss the validity of the model in relation to humans.</w:t>
      </w:r>
      <w:r w:rsidRPr="00F71A15">
        <w:rPr>
          <w:rFonts w:ascii="Arial" w:hAnsi="Arial" w:cs="Arial"/>
          <w:sz w:val="20"/>
          <w:szCs w:val="20"/>
        </w:rPr>
        <w:br/>
      </w:r>
    </w:p>
    <w:p w14:paraId="3B2DE647" w14:textId="5A1EDE19" w:rsidR="00F81E95" w:rsidRPr="00F71A15" w:rsidRDefault="00F81E95">
      <w:pPr>
        <w:rPr>
          <w:rFonts w:ascii="Arial" w:hAnsi="Arial" w:cs="Arial"/>
          <w:b/>
          <w:i/>
          <w:sz w:val="20"/>
          <w:szCs w:val="20"/>
        </w:rPr>
      </w:pPr>
      <w:r w:rsidRPr="00F71A15">
        <w:rPr>
          <w:rFonts w:ascii="Arial" w:hAnsi="Arial" w:cs="Arial"/>
          <w:b/>
          <w:i/>
          <w:sz w:val="20"/>
          <w:szCs w:val="20"/>
        </w:rPr>
        <w:t xml:space="preserve">There are undoubtedly differences between the lives of laboratory and wild rats. </w:t>
      </w:r>
      <w:r w:rsidR="00103811" w:rsidRPr="00F71A15">
        <w:rPr>
          <w:rFonts w:ascii="Arial" w:hAnsi="Arial" w:cs="Arial"/>
          <w:b/>
          <w:i/>
          <w:sz w:val="20"/>
          <w:szCs w:val="20"/>
        </w:rPr>
        <w:t>However, w</w:t>
      </w:r>
      <w:r w:rsidRPr="00F71A15">
        <w:rPr>
          <w:rFonts w:ascii="Arial" w:hAnsi="Arial" w:cs="Arial"/>
          <w:b/>
          <w:i/>
          <w:sz w:val="20"/>
          <w:szCs w:val="20"/>
        </w:rPr>
        <w:t>e are not trying to model a free-living rat</w:t>
      </w:r>
      <w:r w:rsidR="003B6C6C" w:rsidRPr="00F71A15">
        <w:rPr>
          <w:rFonts w:ascii="Arial" w:hAnsi="Arial" w:cs="Arial"/>
          <w:b/>
          <w:i/>
          <w:sz w:val="20"/>
          <w:szCs w:val="20"/>
        </w:rPr>
        <w:t xml:space="preserve">, </w:t>
      </w:r>
      <w:r w:rsidRPr="00F71A15">
        <w:rPr>
          <w:rFonts w:ascii="Arial" w:hAnsi="Arial" w:cs="Arial"/>
          <w:b/>
          <w:i/>
          <w:sz w:val="20"/>
          <w:szCs w:val="20"/>
        </w:rPr>
        <w:t>wh</w:t>
      </w:r>
      <w:r w:rsidR="00103811" w:rsidRPr="00F71A15">
        <w:rPr>
          <w:rFonts w:ascii="Arial" w:hAnsi="Arial" w:cs="Arial"/>
          <w:b/>
          <w:i/>
          <w:sz w:val="20"/>
          <w:szCs w:val="20"/>
        </w:rPr>
        <w:t xml:space="preserve">ose lives may be </w:t>
      </w:r>
      <w:r w:rsidRPr="00F71A15">
        <w:rPr>
          <w:rFonts w:ascii="Arial" w:hAnsi="Arial" w:cs="Arial"/>
          <w:b/>
          <w:i/>
          <w:sz w:val="20"/>
          <w:szCs w:val="20"/>
        </w:rPr>
        <w:t>more stressful and unpredictable than our rats</w:t>
      </w:r>
      <w:r w:rsidR="003B6C6C" w:rsidRPr="00F71A15">
        <w:rPr>
          <w:rFonts w:ascii="Arial" w:hAnsi="Arial" w:cs="Arial"/>
          <w:b/>
          <w:i/>
          <w:sz w:val="20"/>
          <w:szCs w:val="20"/>
        </w:rPr>
        <w:t xml:space="preserve">. Rather we aim to model how voluntary food intake is affected by </w:t>
      </w:r>
      <w:r w:rsidR="00937214" w:rsidRPr="00F71A15">
        <w:rPr>
          <w:rFonts w:ascii="Arial" w:hAnsi="Arial" w:cs="Arial"/>
          <w:b/>
          <w:i/>
          <w:sz w:val="20"/>
          <w:szCs w:val="20"/>
        </w:rPr>
        <w:t xml:space="preserve">food </w:t>
      </w:r>
      <w:r w:rsidR="003B6C6C" w:rsidRPr="00F71A15">
        <w:rPr>
          <w:rFonts w:ascii="Arial" w:hAnsi="Arial" w:cs="Arial"/>
          <w:b/>
          <w:i/>
          <w:sz w:val="20"/>
          <w:szCs w:val="20"/>
        </w:rPr>
        <w:t xml:space="preserve">variety and palatability.  </w:t>
      </w:r>
      <w:r w:rsidRPr="00F71A15">
        <w:rPr>
          <w:rFonts w:ascii="Arial" w:hAnsi="Arial" w:cs="Arial"/>
          <w:b/>
          <w:i/>
          <w:sz w:val="20"/>
          <w:szCs w:val="20"/>
        </w:rPr>
        <w:t>Our rats are habituated to their colony room and do not exhibit signs of chronic stress</w:t>
      </w:r>
      <w:r w:rsidR="003B6C6C" w:rsidRPr="00F71A15">
        <w:rPr>
          <w:rFonts w:ascii="Arial" w:hAnsi="Arial" w:cs="Arial"/>
          <w:b/>
          <w:i/>
          <w:sz w:val="20"/>
          <w:szCs w:val="20"/>
        </w:rPr>
        <w:t>, with consistent food intake across our experiments.</w:t>
      </w:r>
    </w:p>
    <w:p w14:paraId="5F43D211" w14:textId="77777777" w:rsidR="00F81E95" w:rsidRPr="00F71A15" w:rsidRDefault="00317208">
      <w:pPr>
        <w:rPr>
          <w:rFonts w:ascii="Arial" w:hAnsi="Arial" w:cs="Arial"/>
          <w:sz w:val="20"/>
          <w:szCs w:val="20"/>
        </w:rPr>
      </w:pPr>
      <w:r w:rsidRPr="00F71A15">
        <w:rPr>
          <w:rFonts w:ascii="Arial" w:hAnsi="Arial" w:cs="Arial"/>
          <w:sz w:val="20"/>
          <w:szCs w:val="20"/>
        </w:rPr>
        <w:br/>
        <w:t>It is common for investigators to attempt to make up for the barren existence of cage life with what is euphemistically referred to as "enrichment." In this case, this consists of "a red Perspex box, nesting material and a wooden chew stick." The rats' existence can hardly be termed "enriched." (See for example, Balcombe JP. Laboratory environments and rodents' behavioural needs: a review. Lab Anim. 2006;40(3):217-35.) Instead, the procedures should be described, without the use of the euphemism.</w:t>
      </w:r>
    </w:p>
    <w:p w14:paraId="03D999C2" w14:textId="2A9F5196" w:rsidR="00F81E95" w:rsidRPr="00F71A15" w:rsidRDefault="00F81E95">
      <w:pPr>
        <w:rPr>
          <w:rFonts w:ascii="Arial" w:hAnsi="Arial" w:cs="Arial"/>
          <w:sz w:val="20"/>
          <w:szCs w:val="20"/>
        </w:rPr>
      </w:pPr>
      <w:r w:rsidRPr="00F71A15">
        <w:rPr>
          <w:rFonts w:ascii="Arial" w:hAnsi="Arial" w:cs="Arial"/>
          <w:b/>
          <w:i/>
          <w:sz w:val="20"/>
          <w:szCs w:val="20"/>
        </w:rPr>
        <w:t xml:space="preserve">Environmental enrichment is the standard term for material placed in rodents’ cages for their wellbeing. </w:t>
      </w:r>
      <w:r w:rsidR="00565E0D" w:rsidRPr="00F71A15">
        <w:rPr>
          <w:rFonts w:ascii="Arial" w:hAnsi="Arial" w:cs="Arial"/>
          <w:b/>
          <w:i/>
          <w:sz w:val="20"/>
          <w:szCs w:val="20"/>
        </w:rPr>
        <w:t xml:space="preserve">As such we would prefer to retain this </w:t>
      </w:r>
      <w:proofErr w:type="gramStart"/>
      <w:r w:rsidR="00565E0D" w:rsidRPr="00F71A15">
        <w:rPr>
          <w:rFonts w:ascii="Arial" w:hAnsi="Arial" w:cs="Arial"/>
          <w:b/>
          <w:i/>
          <w:sz w:val="20"/>
          <w:szCs w:val="20"/>
        </w:rPr>
        <w:t>term, and</w:t>
      </w:r>
      <w:proofErr w:type="gramEnd"/>
      <w:r w:rsidR="00565E0D" w:rsidRPr="00F71A15">
        <w:rPr>
          <w:rFonts w:ascii="Arial" w:hAnsi="Arial" w:cs="Arial"/>
          <w:b/>
          <w:i/>
          <w:sz w:val="20"/>
          <w:szCs w:val="20"/>
        </w:rPr>
        <w:t xml:space="preserve"> have ensured that it is fully defined so that readers </w:t>
      </w:r>
      <w:r w:rsidR="00E31A38" w:rsidRPr="00F71A15">
        <w:rPr>
          <w:rFonts w:ascii="Arial" w:hAnsi="Arial" w:cs="Arial"/>
          <w:b/>
          <w:i/>
          <w:sz w:val="20"/>
          <w:szCs w:val="20"/>
        </w:rPr>
        <w:t>are not misled</w:t>
      </w:r>
      <w:r w:rsidR="00565E0D" w:rsidRPr="00F71A15">
        <w:rPr>
          <w:rFonts w:ascii="Arial" w:hAnsi="Arial" w:cs="Arial"/>
          <w:b/>
          <w:i/>
          <w:sz w:val="20"/>
          <w:szCs w:val="20"/>
        </w:rPr>
        <w:t xml:space="preserve">. </w:t>
      </w:r>
      <w:r w:rsidR="00317208" w:rsidRPr="00F71A15">
        <w:rPr>
          <w:rFonts w:ascii="Arial" w:hAnsi="Arial" w:cs="Arial"/>
          <w:sz w:val="20"/>
          <w:szCs w:val="20"/>
        </w:rPr>
        <w:br/>
      </w:r>
      <w:r w:rsidR="00317208" w:rsidRPr="00F71A15">
        <w:rPr>
          <w:rFonts w:ascii="Arial" w:hAnsi="Arial" w:cs="Arial"/>
          <w:sz w:val="20"/>
          <w:szCs w:val="20"/>
        </w:rPr>
        <w:br/>
        <w:t>The authors should discuss humane concerns. To the extent that animals are bred, shipped, confined, stressed, and killed, these humane issues are drawbacks of the method that are of interest and concern to investigators and journals.</w:t>
      </w:r>
    </w:p>
    <w:p w14:paraId="713655F6" w14:textId="77777777" w:rsidR="00B37CFE" w:rsidRPr="00F71A15" w:rsidRDefault="00F81E95">
      <w:pPr>
        <w:rPr>
          <w:rFonts w:ascii="Arial" w:hAnsi="Arial" w:cs="Arial"/>
          <w:b/>
          <w:i/>
          <w:sz w:val="20"/>
          <w:szCs w:val="20"/>
        </w:rPr>
      </w:pPr>
      <w:r w:rsidRPr="00F71A15">
        <w:rPr>
          <w:rFonts w:ascii="Arial" w:hAnsi="Arial" w:cs="Arial"/>
          <w:b/>
          <w:i/>
          <w:sz w:val="20"/>
          <w:szCs w:val="20"/>
        </w:rPr>
        <w:lastRenderedPageBreak/>
        <w:t xml:space="preserve">We stress that our use of animals has undergone careful review by </w:t>
      </w:r>
      <w:r w:rsidR="00E52F3D" w:rsidRPr="00F71A15">
        <w:rPr>
          <w:rFonts w:ascii="Arial" w:hAnsi="Arial" w:cs="Arial"/>
          <w:b/>
          <w:i/>
          <w:sz w:val="20"/>
          <w:szCs w:val="20"/>
        </w:rPr>
        <w:t xml:space="preserve">our </w:t>
      </w:r>
      <w:r w:rsidRPr="00F71A15">
        <w:rPr>
          <w:rFonts w:ascii="Arial" w:hAnsi="Arial" w:cs="Arial"/>
          <w:b/>
          <w:i/>
          <w:sz w:val="20"/>
          <w:szCs w:val="20"/>
        </w:rPr>
        <w:t>institutional et</w:t>
      </w:r>
      <w:r w:rsidR="00E52F3D" w:rsidRPr="00F71A15">
        <w:rPr>
          <w:rFonts w:ascii="Arial" w:hAnsi="Arial" w:cs="Arial"/>
          <w:b/>
          <w:i/>
          <w:sz w:val="20"/>
          <w:szCs w:val="20"/>
        </w:rPr>
        <w:t xml:space="preserve">hics </w:t>
      </w:r>
      <w:r w:rsidR="00B37CFE" w:rsidRPr="00F71A15">
        <w:rPr>
          <w:rFonts w:ascii="Arial" w:hAnsi="Arial" w:cs="Arial"/>
          <w:b/>
          <w:i/>
          <w:sz w:val="20"/>
          <w:szCs w:val="20"/>
        </w:rPr>
        <w:t>committee, who confirmed it conformed with national guidelines for animal welfare</w:t>
      </w:r>
      <w:r w:rsidR="00E52F3D" w:rsidRPr="00F71A15">
        <w:rPr>
          <w:rFonts w:ascii="Arial" w:hAnsi="Arial" w:cs="Arial"/>
          <w:b/>
          <w:i/>
          <w:sz w:val="20"/>
          <w:szCs w:val="20"/>
        </w:rPr>
        <w:t xml:space="preserve">. We use rats </w:t>
      </w:r>
      <w:r w:rsidRPr="00F71A15">
        <w:rPr>
          <w:rFonts w:ascii="Arial" w:hAnsi="Arial" w:cs="Arial"/>
          <w:b/>
          <w:i/>
          <w:sz w:val="20"/>
          <w:szCs w:val="20"/>
        </w:rPr>
        <w:t xml:space="preserve">in order to </w:t>
      </w:r>
      <w:r w:rsidR="00E52F3D" w:rsidRPr="00F71A15">
        <w:rPr>
          <w:rFonts w:ascii="Arial" w:hAnsi="Arial" w:cs="Arial"/>
          <w:b/>
          <w:i/>
          <w:sz w:val="20"/>
          <w:szCs w:val="20"/>
        </w:rPr>
        <w:t xml:space="preserve">study the neurological effects of poor diet and obesity and therapeutic interventions. These studies would be unethical if conducted in humans. </w:t>
      </w:r>
    </w:p>
    <w:p w14:paraId="1EFCAD17" w14:textId="32E7F87A" w:rsidR="00E52F3D" w:rsidRPr="00F71A15" w:rsidRDefault="00B37CFE">
      <w:pPr>
        <w:rPr>
          <w:rFonts w:ascii="Arial" w:hAnsi="Arial" w:cs="Arial"/>
          <w:sz w:val="20"/>
          <w:szCs w:val="20"/>
        </w:rPr>
      </w:pPr>
      <w:r w:rsidRPr="00F71A15">
        <w:rPr>
          <w:rFonts w:ascii="Arial" w:hAnsi="Arial" w:cs="Arial"/>
          <w:b/>
          <w:i/>
          <w:sz w:val="20"/>
          <w:szCs w:val="20"/>
        </w:rPr>
        <w:t xml:space="preserve">It may be relevant to highlight that rodent research has substantially </w:t>
      </w:r>
      <w:r w:rsidR="00E31A38" w:rsidRPr="00F71A15">
        <w:rPr>
          <w:rFonts w:ascii="Arial" w:hAnsi="Arial" w:cs="Arial"/>
          <w:b/>
          <w:i/>
          <w:sz w:val="20"/>
          <w:szCs w:val="20"/>
        </w:rPr>
        <w:t>advanced our understanding of the brain circuitry underlying feeding</w:t>
      </w:r>
      <w:r w:rsidRPr="00F71A15">
        <w:rPr>
          <w:rFonts w:ascii="Arial" w:hAnsi="Arial" w:cs="Arial"/>
          <w:b/>
          <w:i/>
          <w:sz w:val="20"/>
          <w:szCs w:val="20"/>
        </w:rPr>
        <w:t xml:space="preserve"> and how these pathways are altered in obesity. All </w:t>
      </w:r>
      <w:proofErr w:type="gramStart"/>
      <w:r w:rsidRPr="00F71A15">
        <w:rPr>
          <w:rFonts w:ascii="Arial" w:hAnsi="Arial" w:cs="Arial"/>
          <w:b/>
          <w:i/>
          <w:sz w:val="20"/>
          <w:szCs w:val="20"/>
        </w:rPr>
        <w:t>currently-approved</w:t>
      </w:r>
      <w:proofErr w:type="gramEnd"/>
      <w:r w:rsidRPr="00F71A15">
        <w:rPr>
          <w:rFonts w:ascii="Arial" w:hAnsi="Arial" w:cs="Arial"/>
          <w:b/>
          <w:i/>
          <w:sz w:val="20"/>
          <w:szCs w:val="20"/>
        </w:rPr>
        <w:t xml:space="preserve"> pharmacotherapies for obesity are backed by studies in rodents. </w:t>
      </w:r>
      <w:r w:rsidR="00317208" w:rsidRPr="00F71A15">
        <w:rPr>
          <w:rFonts w:ascii="Arial" w:hAnsi="Arial" w:cs="Arial"/>
          <w:sz w:val="20"/>
          <w:szCs w:val="20"/>
        </w:rPr>
        <w:br/>
      </w:r>
      <w:r w:rsidR="00317208" w:rsidRPr="00F71A15">
        <w:rPr>
          <w:rFonts w:ascii="Arial" w:hAnsi="Arial" w:cs="Arial"/>
          <w:sz w:val="20"/>
          <w:szCs w:val="20"/>
        </w:rPr>
        <w:br/>
        <w:t>The researchers correctly note that their study model is not limited to the study of "variety." In their natural environment, rats would have a much greater variety of foods from which to choose, and that the CAF model does not study this natural variety of foods. Rather, it studies a narrow set of what are often described as "junk foods" drawn from the human marketplace, such as cakes or cookies.</w:t>
      </w:r>
    </w:p>
    <w:p w14:paraId="4238410D" w14:textId="70D72121" w:rsidR="00A42ADB" w:rsidRPr="00F71A15" w:rsidRDefault="00E52F3D" w:rsidP="00CE0532">
      <w:pPr>
        <w:rPr>
          <w:rFonts w:ascii="Arial" w:hAnsi="Arial" w:cs="Arial"/>
          <w:b/>
          <w:i/>
          <w:sz w:val="20"/>
          <w:szCs w:val="20"/>
        </w:rPr>
      </w:pPr>
      <w:r w:rsidRPr="00F71A15">
        <w:rPr>
          <w:rFonts w:ascii="Arial" w:hAnsi="Arial" w:cs="Arial"/>
          <w:b/>
          <w:i/>
          <w:sz w:val="20"/>
          <w:szCs w:val="20"/>
        </w:rPr>
        <w:t>W</w:t>
      </w:r>
      <w:r w:rsidR="00B37CFE" w:rsidRPr="00F71A15">
        <w:rPr>
          <w:rFonts w:ascii="Arial" w:hAnsi="Arial" w:cs="Arial"/>
          <w:b/>
          <w:i/>
          <w:sz w:val="20"/>
          <w:szCs w:val="20"/>
        </w:rPr>
        <w:t xml:space="preserve">hile rats are omnivorous, </w:t>
      </w:r>
      <w:r w:rsidR="00CE0532" w:rsidRPr="00F71A15">
        <w:rPr>
          <w:rFonts w:ascii="Arial" w:hAnsi="Arial" w:cs="Arial"/>
          <w:b/>
          <w:i/>
          <w:sz w:val="20"/>
          <w:szCs w:val="20"/>
        </w:rPr>
        <w:t xml:space="preserve">evidence indicates that the diets of wild rats – whether urban dwelling or in </w:t>
      </w:r>
      <w:r w:rsidRPr="00F71A15">
        <w:rPr>
          <w:rFonts w:ascii="Arial" w:hAnsi="Arial" w:cs="Arial"/>
          <w:b/>
          <w:i/>
          <w:sz w:val="20"/>
          <w:szCs w:val="20"/>
        </w:rPr>
        <w:t xml:space="preserve">a truly natural environment </w:t>
      </w:r>
      <w:r w:rsidR="00CE0532" w:rsidRPr="00F71A15">
        <w:rPr>
          <w:rFonts w:ascii="Arial" w:hAnsi="Arial" w:cs="Arial"/>
          <w:b/>
          <w:i/>
          <w:sz w:val="20"/>
          <w:szCs w:val="20"/>
        </w:rPr>
        <w:t xml:space="preserve">– are dictated by local availability and seasonal changes (Feng &amp; </w:t>
      </w:r>
      <w:proofErr w:type="spellStart"/>
      <w:r w:rsidR="00CE0532" w:rsidRPr="00F71A15">
        <w:rPr>
          <w:rFonts w:ascii="Arial" w:hAnsi="Arial" w:cs="Arial"/>
          <w:b/>
          <w:i/>
          <w:sz w:val="20"/>
          <w:szCs w:val="20"/>
        </w:rPr>
        <w:t>Himsworth</w:t>
      </w:r>
      <w:proofErr w:type="spellEnd"/>
      <w:r w:rsidR="00CE0532" w:rsidRPr="00F71A15">
        <w:rPr>
          <w:rFonts w:ascii="Arial" w:hAnsi="Arial" w:cs="Arial"/>
          <w:b/>
          <w:i/>
          <w:sz w:val="20"/>
          <w:szCs w:val="20"/>
        </w:rPr>
        <w:t xml:space="preserve">, 2014). </w:t>
      </w:r>
      <w:r w:rsidR="00F0096D">
        <w:rPr>
          <w:rFonts w:ascii="Arial" w:hAnsi="Arial" w:cs="Arial"/>
          <w:b/>
          <w:i/>
          <w:sz w:val="20"/>
          <w:szCs w:val="20"/>
        </w:rPr>
        <w:t>In any case, e</w:t>
      </w:r>
      <w:r w:rsidR="00CE0532" w:rsidRPr="00F71A15">
        <w:rPr>
          <w:rFonts w:ascii="Arial" w:hAnsi="Arial" w:cs="Arial"/>
          <w:b/>
          <w:i/>
          <w:sz w:val="20"/>
          <w:szCs w:val="20"/>
        </w:rPr>
        <w:t xml:space="preserve">xtrapolating to </w:t>
      </w:r>
      <w:r w:rsidR="00A42ADB" w:rsidRPr="00F71A15">
        <w:rPr>
          <w:rFonts w:ascii="Arial" w:hAnsi="Arial" w:cs="Arial"/>
          <w:b/>
          <w:i/>
          <w:sz w:val="20"/>
          <w:szCs w:val="20"/>
        </w:rPr>
        <w:t>wild</w:t>
      </w:r>
      <w:r w:rsidR="00CE0532" w:rsidRPr="00F71A15">
        <w:rPr>
          <w:rFonts w:ascii="Arial" w:hAnsi="Arial" w:cs="Arial"/>
          <w:b/>
          <w:i/>
          <w:sz w:val="20"/>
          <w:szCs w:val="20"/>
        </w:rPr>
        <w:t xml:space="preserve"> rats is not the intention of our model. </w:t>
      </w:r>
      <w:r w:rsidR="00A42ADB" w:rsidRPr="00F71A15">
        <w:rPr>
          <w:rFonts w:ascii="Arial" w:hAnsi="Arial" w:cs="Arial"/>
          <w:b/>
          <w:i/>
          <w:sz w:val="20"/>
          <w:szCs w:val="20"/>
        </w:rPr>
        <w:t>Rather, w</w:t>
      </w:r>
      <w:r w:rsidRPr="00F71A15">
        <w:rPr>
          <w:rFonts w:ascii="Arial" w:hAnsi="Arial" w:cs="Arial"/>
          <w:b/>
          <w:i/>
          <w:sz w:val="20"/>
          <w:szCs w:val="20"/>
        </w:rPr>
        <w:t xml:space="preserve">e wish to study the effects of long-term </w:t>
      </w:r>
      <w:r w:rsidR="00CE0532" w:rsidRPr="00F71A15">
        <w:rPr>
          <w:rFonts w:ascii="Arial" w:hAnsi="Arial" w:cs="Arial"/>
          <w:b/>
          <w:i/>
          <w:sz w:val="20"/>
          <w:szCs w:val="20"/>
        </w:rPr>
        <w:t xml:space="preserve">consumption of the </w:t>
      </w:r>
      <w:r w:rsidRPr="00F71A15">
        <w:rPr>
          <w:rFonts w:ascii="Arial" w:hAnsi="Arial" w:cs="Arial"/>
          <w:b/>
          <w:i/>
          <w:sz w:val="20"/>
          <w:szCs w:val="20"/>
        </w:rPr>
        <w:t xml:space="preserve">unhealthy foods </w:t>
      </w:r>
      <w:r w:rsidR="00CE0532" w:rsidRPr="00F71A15">
        <w:rPr>
          <w:rFonts w:ascii="Arial" w:hAnsi="Arial" w:cs="Arial"/>
          <w:b/>
          <w:i/>
          <w:sz w:val="20"/>
          <w:szCs w:val="20"/>
        </w:rPr>
        <w:t>eaten by many people.</w:t>
      </w:r>
    </w:p>
    <w:p w14:paraId="47B0707F" w14:textId="6B480082" w:rsidR="00E52F3D" w:rsidRPr="00F71A15" w:rsidRDefault="00A42ADB" w:rsidP="00CE0532">
      <w:pPr>
        <w:rPr>
          <w:rFonts w:ascii="Arial" w:hAnsi="Arial" w:cs="Arial"/>
          <w:sz w:val="20"/>
          <w:szCs w:val="20"/>
        </w:rPr>
      </w:pPr>
      <w:r w:rsidRPr="00F0096D">
        <w:rPr>
          <w:rFonts w:ascii="Arial" w:hAnsi="Arial" w:cs="Arial"/>
          <w:b/>
          <w:i/>
          <w:sz w:val="16"/>
          <w:szCs w:val="16"/>
        </w:rPr>
        <w:t xml:space="preserve">Feng, A. Y. T., &amp; </w:t>
      </w:r>
      <w:proofErr w:type="spellStart"/>
      <w:r w:rsidRPr="00F0096D">
        <w:rPr>
          <w:rFonts w:ascii="Arial" w:hAnsi="Arial" w:cs="Arial"/>
          <w:b/>
          <w:i/>
          <w:sz w:val="16"/>
          <w:szCs w:val="16"/>
        </w:rPr>
        <w:t>Himsworth</w:t>
      </w:r>
      <w:proofErr w:type="spellEnd"/>
      <w:r w:rsidRPr="00F0096D">
        <w:rPr>
          <w:rFonts w:ascii="Arial" w:hAnsi="Arial" w:cs="Arial"/>
          <w:b/>
          <w:i/>
          <w:sz w:val="16"/>
          <w:szCs w:val="16"/>
        </w:rPr>
        <w:t xml:space="preserve">, C. G. (2014). The secret life of the city rat: a review of the ecology of urban Norway and black rats (Rattus norvegicus </w:t>
      </w:r>
      <w:r w:rsidRPr="00F0096D">
        <w:rPr>
          <w:rFonts w:ascii="Arial" w:hAnsi="Arial" w:cs="Arial"/>
          <w:b/>
          <w:sz w:val="16"/>
          <w:szCs w:val="16"/>
        </w:rPr>
        <w:t>and</w:t>
      </w:r>
      <w:r w:rsidRPr="00F0096D">
        <w:rPr>
          <w:rFonts w:ascii="Arial" w:hAnsi="Arial" w:cs="Arial"/>
          <w:b/>
          <w:i/>
          <w:sz w:val="16"/>
          <w:szCs w:val="16"/>
        </w:rPr>
        <w:t xml:space="preserve"> Rattus </w:t>
      </w:r>
      <w:proofErr w:type="spellStart"/>
      <w:r w:rsidRPr="00F0096D">
        <w:rPr>
          <w:rFonts w:ascii="Arial" w:hAnsi="Arial" w:cs="Arial"/>
          <w:b/>
          <w:i/>
          <w:sz w:val="16"/>
          <w:szCs w:val="16"/>
        </w:rPr>
        <w:t>rattus</w:t>
      </w:r>
      <w:proofErr w:type="spellEnd"/>
      <w:r w:rsidRPr="00F0096D">
        <w:rPr>
          <w:rFonts w:ascii="Arial" w:hAnsi="Arial" w:cs="Arial"/>
          <w:b/>
          <w:sz w:val="16"/>
          <w:szCs w:val="16"/>
        </w:rPr>
        <w:t xml:space="preserve">). </w:t>
      </w:r>
      <w:r w:rsidRPr="00F0096D">
        <w:rPr>
          <w:rFonts w:ascii="Arial" w:hAnsi="Arial" w:cs="Arial"/>
          <w:b/>
          <w:i/>
          <w:sz w:val="16"/>
          <w:szCs w:val="16"/>
        </w:rPr>
        <w:t xml:space="preserve">Urban Ecosystems, 17, </w:t>
      </w:r>
      <w:r w:rsidRPr="00F0096D">
        <w:rPr>
          <w:rFonts w:ascii="Arial" w:hAnsi="Arial" w:cs="Arial"/>
          <w:b/>
          <w:sz w:val="16"/>
          <w:szCs w:val="16"/>
        </w:rPr>
        <w:t>149-162</w:t>
      </w:r>
      <w:r w:rsidRPr="00F71A15">
        <w:rPr>
          <w:rFonts w:ascii="Arial" w:hAnsi="Arial" w:cs="Arial"/>
          <w:b/>
          <w:i/>
          <w:sz w:val="20"/>
          <w:szCs w:val="20"/>
        </w:rPr>
        <w:t>.</w:t>
      </w:r>
      <w:r w:rsidR="00317208" w:rsidRPr="00F71A15">
        <w:rPr>
          <w:rFonts w:ascii="Arial" w:hAnsi="Arial" w:cs="Arial"/>
          <w:sz w:val="20"/>
          <w:szCs w:val="20"/>
        </w:rPr>
        <w:br/>
      </w:r>
      <w:r w:rsidR="00317208" w:rsidRPr="00F71A15">
        <w:rPr>
          <w:rFonts w:ascii="Arial" w:hAnsi="Arial" w:cs="Arial"/>
          <w:sz w:val="20"/>
          <w:szCs w:val="20"/>
        </w:rPr>
        <w:br/>
        <w:t>There is no discussion as to why rodents are used to study a medical condition for which all clinically important issues are currently being investigated in humans. For example, reference 25 describes an attempt to model "yo-yo" dieting in rats, and reference 30 discusses diet effects on the microbiome. Similarly, the authors noted that female rats are especially vulnerable to the obesogenic effects of dietary variety.</w:t>
      </w:r>
    </w:p>
    <w:p w14:paraId="4B3E0357" w14:textId="5594EE82" w:rsidR="00DF010A" w:rsidRPr="00F71A15" w:rsidRDefault="00AA018B">
      <w:pPr>
        <w:rPr>
          <w:rFonts w:ascii="Arial" w:hAnsi="Arial" w:cs="Arial"/>
          <w:b/>
          <w:i/>
          <w:sz w:val="20"/>
          <w:szCs w:val="20"/>
        </w:rPr>
      </w:pPr>
      <w:r w:rsidRPr="00F71A15">
        <w:rPr>
          <w:rFonts w:ascii="Arial" w:hAnsi="Arial" w:cs="Arial"/>
          <w:b/>
          <w:i/>
          <w:sz w:val="20"/>
          <w:szCs w:val="20"/>
        </w:rPr>
        <w:t>The</w:t>
      </w:r>
      <w:r w:rsidR="00A42ADB" w:rsidRPr="00F71A15">
        <w:rPr>
          <w:rFonts w:ascii="Arial" w:hAnsi="Arial" w:cs="Arial"/>
          <w:b/>
          <w:i/>
          <w:sz w:val="20"/>
          <w:szCs w:val="20"/>
        </w:rPr>
        <w:t xml:space="preserve"> reviewer implies that</w:t>
      </w:r>
      <w:r w:rsidR="00A57661" w:rsidRPr="00F71A15">
        <w:rPr>
          <w:rFonts w:ascii="Arial" w:hAnsi="Arial" w:cs="Arial"/>
          <w:b/>
          <w:i/>
          <w:sz w:val="20"/>
          <w:szCs w:val="20"/>
        </w:rPr>
        <w:t xml:space="preserve"> rodent research is unnecessary to study the </w:t>
      </w:r>
      <w:r w:rsidR="00A42ADB" w:rsidRPr="00F71A15">
        <w:rPr>
          <w:rFonts w:ascii="Arial" w:hAnsi="Arial" w:cs="Arial"/>
          <w:b/>
          <w:i/>
          <w:sz w:val="20"/>
          <w:szCs w:val="20"/>
        </w:rPr>
        <w:t>sequelae of obesity</w:t>
      </w:r>
      <w:r w:rsidR="00A57661" w:rsidRPr="00F71A15">
        <w:rPr>
          <w:rFonts w:ascii="Arial" w:hAnsi="Arial" w:cs="Arial"/>
          <w:b/>
          <w:i/>
          <w:sz w:val="20"/>
          <w:szCs w:val="20"/>
        </w:rPr>
        <w:t xml:space="preserve">. While there is indeed </w:t>
      </w:r>
      <w:r w:rsidR="00DF010A" w:rsidRPr="00F71A15">
        <w:rPr>
          <w:rFonts w:ascii="Arial" w:hAnsi="Arial" w:cs="Arial"/>
          <w:b/>
          <w:i/>
          <w:sz w:val="20"/>
          <w:szCs w:val="20"/>
        </w:rPr>
        <w:t xml:space="preserve">ample </w:t>
      </w:r>
      <w:r w:rsidR="00A57661" w:rsidRPr="00F71A15">
        <w:rPr>
          <w:rFonts w:ascii="Arial" w:hAnsi="Arial" w:cs="Arial"/>
          <w:b/>
          <w:i/>
          <w:sz w:val="20"/>
          <w:szCs w:val="20"/>
        </w:rPr>
        <w:t xml:space="preserve">research on </w:t>
      </w:r>
      <w:r w:rsidR="00E75A7B" w:rsidRPr="00F71A15">
        <w:rPr>
          <w:rFonts w:ascii="Arial" w:hAnsi="Arial" w:cs="Arial"/>
          <w:b/>
          <w:i/>
          <w:sz w:val="20"/>
          <w:szCs w:val="20"/>
        </w:rPr>
        <w:t xml:space="preserve">human </w:t>
      </w:r>
      <w:r w:rsidR="00DF010A" w:rsidRPr="00F71A15">
        <w:rPr>
          <w:rFonts w:ascii="Arial" w:hAnsi="Arial" w:cs="Arial"/>
          <w:b/>
          <w:i/>
          <w:sz w:val="20"/>
          <w:szCs w:val="20"/>
        </w:rPr>
        <w:t>obesity yielding important findings, there are no studies in which obesity is induced experimentally – this would be highly unethical</w:t>
      </w:r>
      <w:r w:rsidR="005E7871" w:rsidRPr="00F71A15">
        <w:rPr>
          <w:rFonts w:ascii="Arial" w:hAnsi="Arial" w:cs="Arial"/>
          <w:b/>
          <w:i/>
          <w:sz w:val="20"/>
          <w:szCs w:val="20"/>
        </w:rPr>
        <w:t>*</w:t>
      </w:r>
      <w:r w:rsidR="00DF010A" w:rsidRPr="00F71A15">
        <w:rPr>
          <w:rFonts w:ascii="Arial" w:hAnsi="Arial" w:cs="Arial"/>
          <w:b/>
          <w:i/>
          <w:sz w:val="20"/>
          <w:szCs w:val="20"/>
        </w:rPr>
        <w:t xml:space="preserve">. </w:t>
      </w:r>
      <w:r w:rsidR="005E7871" w:rsidRPr="00F71A15">
        <w:rPr>
          <w:rFonts w:ascii="Arial" w:hAnsi="Arial" w:cs="Arial"/>
          <w:b/>
          <w:i/>
          <w:sz w:val="20"/>
          <w:szCs w:val="20"/>
        </w:rPr>
        <w:t xml:space="preserve">Rather, research compares </w:t>
      </w:r>
      <w:r w:rsidRPr="00F71A15">
        <w:rPr>
          <w:rFonts w:ascii="Arial" w:hAnsi="Arial" w:cs="Arial"/>
          <w:b/>
          <w:i/>
          <w:sz w:val="20"/>
          <w:szCs w:val="20"/>
        </w:rPr>
        <w:t xml:space="preserve">people with obesity to </w:t>
      </w:r>
      <w:proofErr w:type="gramStart"/>
      <w:r w:rsidRPr="00F71A15">
        <w:rPr>
          <w:rFonts w:ascii="Arial" w:hAnsi="Arial" w:cs="Arial"/>
          <w:b/>
          <w:i/>
          <w:sz w:val="20"/>
          <w:szCs w:val="20"/>
        </w:rPr>
        <w:t>healthy-weight</w:t>
      </w:r>
      <w:proofErr w:type="gramEnd"/>
      <w:r w:rsidRPr="00F71A15">
        <w:rPr>
          <w:rFonts w:ascii="Arial" w:hAnsi="Arial" w:cs="Arial"/>
          <w:b/>
          <w:i/>
          <w:sz w:val="20"/>
          <w:szCs w:val="20"/>
        </w:rPr>
        <w:t xml:space="preserve"> individuals</w:t>
      </w:r>
      <w:r w:rsidR="005E7871" w:rsidRPr="00F71A15">
        <w:rPr>
          <w:rFonts w:ascii="Arial" w:hAnsi="Arial" w:cs="Arial"/>
          <w:b/>
          <w:i/>
          <w:sz w:val="20"/>
          <w:szCs w:val="20"/>
        </w:rPr>
        <w:t>, or seeks to identify predictors of obesity in longitudinal designs</w:t>
      </w:r>
      <w:r w:rsidRPr="00F71A15">
        <w:rPr>
          <w:rFonts w:ascii="Arial" w:hAnsi="Arial" w:cs="Arial"/>
          <w:b/>
          <w:i/>
          <w:sz w:val="20"/>
          <w:szCs w:val="20"/>
        </w:rPr>
        <w:t>. However</w:t>
      </w:r>
      <w:r w:rsidR="005E7871" w:rsidRPr="00F71A15">
        <w:rPr>
          <w:rFonts w:ascii="Arial" w:hAnsi="Arial" w:cs="Arial"/>
          <w:b/>
          <w:i/>
          <w:sz w:val="20"/>
          <w:szCs w:val="20"/>
        </w:rPr>
        <w:t>,</w:t>
      </w:r>
      <w:r w:rsidRPr="00F71A15">
        <w:rPr>
          <w:rFonts w:ascii="Arial" w:hAnsi="Arial" w:cs="Arial"/>
          <w:b/>
          <w:i/>
          <w:sz w:val="20"/>
          <w:szCs w:val="20"/>
        </w:rPr>
        <w:t xml:space="preserve"> </w:t>
      </w:r>
      <w:r w:rsidR="005E7871" w:rsidRPr="00F71A15">
        <w:rPr>
          <w:rFonts w:ascii="Arial" w:hAnsi="Arial" w:cs="Arial"/>
          <w:b/>
          <w:i/>
          <w:sz w:val="20"/>
          <w:szCs w:val="20"/>
        </w:rPr>
        <w:t>the development of obesity over the lifespan is influenced by an enormous range of factors (genetics, socio-economic status and race, education levels, geographic factors)</w:t>
      </w:r>
      <w:r w:rsidR="009D4670" w:rsidRPr="00F71A15">
        <w:rPr>
          <w:rFonts w:ascii="Arial" w:hAnsi="Arial" w:cs="Arial"/>
          <w:b/>
          <w:i/>
          <w:sz w:val="20"/>
          <w:szCs w:val="20"/>
        </w:rPr>
        <w:t>, and can be associated with other adverse outcomes (e.g. weight stigma, mental health issues)</w:t>
      </w:r>
      <w:r w:rsidR="005E7871" w:rsidRPr="00F71A15">
        <w:rPr>
          <w:rFonts w:ascii="Arial" w:hAnsi="Arial" w:cs="Arial"/>
          <w:b/>
          <w:i/>
          <w:sz w:val="20"/>
          <w:szCs w:val="20"/>
        </w:rPr>
        <w:t xml:space="preserve">. </w:t>
      </w:r>
      <w:r w:rsidR="009D4670" w:rsidRPr="00F71A15">
        <w:rPr>
          <w:rFonts w:ascii="Arial" w:hAnsi="Arial" w:cs="Arial"/>
          <w:b/>
          <w:i/>
          <w:sz w:val="20"/>
          <w:szCs w:val="20"/>
        </w:rPr>
        <w:t>Although these variables can be accounted for statistically</w:t>
      </w:r>
      <w:r w:rsidR="00263489" w:rsidRPr="00F71A15">
        <w:rPr>
          <w:rFonts w:ascii="Arial" w:hAnsi="Arial" w:cs="Arial"/>
          <w:b/>
          <w:i/>
          <w:sz w:val="20"/>
          <w:szCs w:val="20"/>
        </w:rPr>
        <w:t xml:space="preserve"> in human research</w:t>
      </w:r>
      <w:r w:rsidR="009D4670" w:rsidRPr="00F71A15">
        <w:rPr>
          <w:rFonts w:ascii="Arial" w:hAnsi="Arial" w:cs="Arial"/>
          <w:b/>
          <w:i/>
          <w:sz w:val="20"/>
          <w:szCs w:val="20"/>
        </w:rPr>
        <w:t>, research in rodents can ask targeted questions about the neural and physiological effects of obesity without these variables (</w:t>
      </w:r>
      <w:r w:rsidR="00B67A13">
        <w:rPr>
          <w:rFonts w:ascii="Arial" w:hAnsi="Arial" w:cs="Arial"/>
          <w:b/>
          <w:i/>
          <w:sz w:val="20"/>
          <w:szCs w:val="20"/>
        </w:rPr>
        <w:t>although subject to</w:t>
      </w:r>
      <w:r w:rsidR="009D4670" w:rsidRPr="00F71A15">
        <w:rPr>
          <w:rFonts w:ascii="Arial" w:hAnsi="Arial" w:cs="Arial"/>
          <w:b/>
          <w:i/>
          <w:sz w:val="20"/>
          <w:szCs w:val="20"/>
        </w:rPr>
        <w:t xml:space="preserve"> other caveats). </w:t>
      </w:r>
    </w:p>
    <w:p w14:paraId="1269D650" w14:textId="5D03A542" w:rsidR="005E7871" w:rsidRPr="00F71A15" w:rsidRDefault="005E7871" w:rsidP="005E7871">
      <w:pPr>
        <w:rPr>
          <w:rFonts w:ascii="Arial" w:hAnsi="Arial" w:cs="Arial"/>
          <w:b/>
          <w:i/>
          <w:sz w:val="20"/>
          <w:szCs w:val="20"/>
        </w:rPr>
      </w:pPr>
      <w:r w:rsidRPr="00F71A15">
        <w:rPr>
          <w:rFonts w:ascii="Arial" w:hAnsi="Arial" w:cs="Arial"/>
          <w:b/>
          <w:i/>
          <w:sz w:val="20"/>
          <w:szCs w:val="20"/>
        </w:rPr>
        <w:t>*Among the most extreme feeding studies in humans to our knowledge showed that healthy men fed ~6000kcal/day for 1 week gained 3.5kg, became insulin resistant, and exhibited signs of oxidative stress (Boden et al., 2015).</w:t>
      </w:r>
    </w:p>
    <w:p w14:paraId="08119988" w14:textId="4DBEBFE9" w:rsidR="00DF010A" w:rsidRPr="002A6C6B" w:rsidRDefault="00DF010A">
      <w:pPr>
        <w:rPr>
          <w:rFonts w:ascii="Arial" w:hAnsi="Arial" w:cs="Arial"/>
          <w:sz w:val="16"/>
          <w:szCs w:val="16"/>
        </w:rPr>
      </w:pPr>
      <w:r w:rsidRPr="002A6C6B">
        <w:rPr>
          <w:rFonts w:ascii="Arial" w:hAnsi="Arial" w:cs="Arial"/>
          <w:b/>
          <w:i/>
          <w:sz w:val="16"/>
          <w:szCs w:val="16"/>
        </w:rPr>
        <w:t>Boden, G. et al. Excessive caloric intake acutely causes oxidative stress, GLUT4 carbonylation, and insulin resistance in healthy men. Science Translation Medicine, 7(304), 304re7.</w:t>
      </w:r>
    </w:p>
    <w:p w14:paraId="4B0BC656" w14:textId="2E4C0F67" w:rsidR="00AA018B" w:rsidRPr="00F71A15" w:rsidRDefault="00317208">
      <w:pPr>
        <w:rPr>
          <w:rFonts w:ascii="Arial" w:hAnsi="Arial" w:cs="Arial"/>
          <w:sz w:val="20"/>
          <w:szCs w:val="20"/>
        </w:rPr>
      </w:pPr>
      <w:r w:rsidRPr="00F71A15">
        <w:rPr>
          <w:rFonts w:ascii="Arial" w:hAnsi="Arial" w:cs="Arial"/>
          <w:sz w:val="20"/>
          <w:szCs w:val="20"/>
        </w:rPr>
        <w:br/>
        <w:t>Studying these phenomena in humans presents various challenges and economic costs, but has the massive advantage of obviating humane concerns as well as the problems of cross-species extrapolation.</w:t>
      </w:r>
      <w:r w:rsidRPr="00F71A15">
        <w:rPr>
          <w:rFonts w:ascii="Arial" w:hAnsi="Arial" w:cs="Arial"/>
          <w:sz w:val="20"/>
          <w:szCs w:val="20"/>
        </w:rPr>
        <w:br/>
        <w:t>While a rat model provides simple, graphic illustrations of the effects of junk food consumption in rodents, the method appears to be mainly a distraction from the kind of research that is needed to address this problem. I hope that the investigators will consider future studies that involve the species of interest—the one affected by the obesity epidemic.</w:t>
      </w:r>
    </w:p>
    <w:p w14:paraId="406A4D7B" w14:textId="7C5A625C" w:rsidR="00D713D9" w:rsidRPr="00F71A15" w:rsidRDefault="00AA018B">
      <w:pPr>
        <w:rPr>
          <w:rFonts w:ascii="Arial" w:hAnsi="Arial" w:cs="Arial"/>
          <w:b/>
          <w:i/>
          <w:sz w:val="20"/>
          <w:szCs w:val="20"/>
        </w:rPr>
      </w:pPr>
      <w:r w:rsidRPr="00F71A15">
        <w:rPr>
          <w:rFonts w:ascii="Arial" w:hAnsi="Arial" w:cs="Arial"/>
          <w:b/>
          <w:i/>
          <w:sz w:val="20"/>
          <w:szCs w:val="20"/>
        </w:rPr>
        <w:t xml:space="preserve">We appreciate the reviewer’s </w:t>
      </w:r>
      <w:r w:rsidR="006E209D" w:rsidRPr="00F71A15">
        <w:rPr>
          <w:rFonts w:ascii="Arial" w:hAnsi="Arial" w:cs="Arial"/>
          <w:b/>
          <w:i/>
          <w:sz w:val="20"/>
          <w:szCs w:val="20"/>
        </w:rPr>
        <w:t xml:space="preserve">thoughtful </w:t>
      </w:r>
      <w:r w:rsidRPr="00F71A15">
        <w:rPr>
          <w:rFonts w:ascii="Arial" w:hAnsi="Arial" w:cs="Arial"/>
          <w:b/>
          <w:i/>
          <w:sz w:val="20"/>
          <w:szCs w:val="20"/>
        </w:rPr>
        <w:t>input.</w:t>
      </w:r>
      <w:r w:rsidR="006E209D" w:rsidRPr="00F71A15">
        <w:rPr>
          <w:rFonts w:ascii="Arial" w:hAnsi="Arial" w:cs="Arial"/>
          <w:b/>
          <w:i/>
          <w:sz w:val="20"/>
          <w:szCs w:val="20"/>
        </w:rPr>
        <w:t xml:space="preserve"> We wish to stress that </w:t>
      </w:r>
      <w:r w:rsidR="009C6586" w:rsidRPr="00F71A15">
        <w:rPr>
          <w:rFonts w:ascii="Arial" w:hAnsi="Arial" w:cs="Arial"/>
          <w:b/>
          <w:i/>
          <w:sz w:val="20"/>
          <w:szCs w:val="20"/>
        </w:rPr>
        <w:t xml:space="preserve">we are mindful that </w:t>
      </w:r>
      <w:r w:rsidR="006E209D" w:rsidRPr="00F71A15">
        <w:rPr>
          <w:rFonts w:ascii="Arial" w:hAnsi="Arial" w:cs="Arial"/>
          <w:b/>
          <w:i/>
          <w:sz w:val="20"/>
          <w:szCs w:val="20"/>
        </w:rPr>
        <w:t>rodent research is not a panacea for understanding the effects of obesity. It must be integrated carefully with work in humans. Many people overconsume so-called junk foods and gain excess weight across the</w:t>
      </w:r>
      <w:r w:rsidR="009C6586" w:rsidRPr="00F71A15">
        <w:rPr>
          <w:rFonts w:ascii="Arial" w:hAnsi="Arial" w:cs="Arial"/>
          <w:b/>
          <w:i/>
          <w:sz w:val="20"/>
          <w:szCs w:val="20"/>
        </w:rPr>
        <w:t>ir</w:t>
      </w:r>
      <w:r w:rsidR="006E209D" w:rsidRPr="00F71A15">
        <w:rPr>
          <w:rFonts w:ascii="Arial" w:hAnsi="Arial" w:cs="Arial"/>
          <w:b/>
          <w:i/>
          <w:sz w:val="20"/>
          <w:szCs w:val="20"/>
        </w:rPr>
        <w:t xml:space="preserve"> lifespan, increasing the risk of chronic disease and early mortality. Inducing this in humans is highly questionable, yet solutions are needed to reduce the disease burden of obesity. To do that we need to understand what changes</w:t>
      </w:r>
      <w:r w:rsidR="00E75A7B" w:rsidRPr="00F71A15">
        <w:rPr>
          <w:rFonts w:ascii="Arial" w:hAnsi="Arial" w:cs="Arial"/>
          <w:b/>
          <w:i/>
          <w:sz w:val="20"/>
          <w:szCs w:val="20"/>
        </w:rPr>
        <w:t xml:space="preserve"> in the body and brain</w:t>
      </w:r>
      <w:r w:rsidR="006E209D" w:rsidRPr="00F71A15">
        <w:rPr>
          <w:rFonts w:ascii="Arial" w:hAnsi="Arial" w:cs="Arial"/>
          <w:b/>
          <w:i/>
          <w:sz w:val="20"/>
          <w:szCs w:val="20"/>
        </w:rPr>
        <w:t xml:space="preserve"> as obesity develops. We believe rodent models such as this one can help work towards this. </w:t>
      </w:r>
      <w:r w:rsidR="00317208" w:rsidRPr="00F71A15">
        <w:rPr>
          <w:rFonts w:ascii="Arial" w:hAnsi="Arial" w:cs="Arial"/>
          <w:sz w:val="20"/>
          <w:szCs w:val="20"/>
        </w:rPr>
        <w:br/>
      </w:r>
      <w:r w:rsidR="00317208" w:rsidRPr="00F71A15">
        <w:rPr>
          <w:rFonts w:ascii="Arial" w:hAnsi="Arial" w:cs="Arial"/>
          <w:sz w:val="20"/>
          <w:szCs w:val="20"/>
        </w:rPr>
        <w:br/>
      </w:r>
      <w:r w:rsidR="00317208" w:rsidRPr="00F71A15">
        <w:rPr>
          <w:rFonts w:ascii="Arial" w:hAnsi="Arial" w:cs="Arial"/>
          <w:sz w:val="20"/>
          <w:szCs w:val="20"/>
        </w:rPr>
        <w:lastRenderedPageBreak/>
        <w:t>Minor Concerns:</w:t>
      </w:r>
      <w:r w:rsidR="00317208" w:rsidRPr="00F71A15">
        <w:rPr>
          <w:rFonts w:ascii="Arial" w:hAnsi="Arial" w:cs="Arial"/>
          <w:sz w:val="20"/>
          <w:szCs w:val="20"/>
        </w:rPr>
        <w:br/>
        <w:t>None</w:t>
      </w:r>
      <w:r w:rsidR="00317208" w:rsidRPr="00F71A15">
        <w:rPr>
          <w:rFonts w:ascii="Arial" w:hAnsi="Arial" w:cs="Arial"/>
          <w:sz w:val="20"/>
          <w:szCs w:val="20"/>
        </w:rPr>
        <w:br/>
      </w:r>
      <w:r w:rsidR="00317208" w:rsidRPr="00F71A15">
        <w:rPr>
          <w:rFonts w:ascii="Arial" w:hAnsi="Arial" w:cs="Arial"/>
          <w:sz w:val="20"/>
          <w:szCs w:val="20"/>
        </w:rPr>
        <w:br/>
        <w:t>Reviewer #5:</w:t>
      </w:r>
      <w:r w:rsidR="00317208" w:rsidRPr="00F71A15">
        <w:rPr>
          <w:rFonts w:ascii="Arial" w:hAnsi="Arial" w:cs="Arial"/>
          <w:sz w:val="20"/>
          <w:szCs w:val="20"/>
        </w:rPr>
        <w:br/>
        <w:t>Major Concerns:</w:t>
      </w:r>
      <w:r w:rsidR="00317208" w:rsidRPr="00F71A15">
        <w:rPr>
          <w:rFonts w:ascii="Arial" w:hAnsi="Arial" w:cs="Arial"/>
          <w:sz w:val="20"/>
          <w:szCs w:val="20"/>
        </w:rPr>
        <w:br/>
        <w:t>While the protocol is very thorough, the video format of JOVE might not best represent this methodology.</w:t>
      </w:r>
    </w:p>
    <w:p w14:paraId="487DC23D" w14:textId="04ED4F43" w:rsidR="00862939" w:rsidRPr="00F71A15" w:rsidRDefault="00D713D9">
      <w:pPr>
        <w:rPr>
          <w:rFonts w:ascii="Arial" w:hAnsi="Arial" w:cs="Arial"/>
          <w:sz w:val="20"/>
          <w:szCs w:val="20"/>
        </w:rPr>
      </w:pPr>
      <w:r w:rsidRPr="00F71A15">
        <w:rPr>
          <w:rFonts w:ascii="Arial" w:hAnsi="Arial" w:cs="Arial"/>
          <w:b/>
          <w:i/>
          <w:sz w:val="20"/>
          <w:szCs w:val="20"/>
        </w:rPr>
        <w:t xml:space="preserve">We believe this protocol involves careful planning and can be time-consuming. </w:t>
      </w:r>
      <w:r w:rsidR="004169A3" w:rsidRPr="00F71A15">
        <w:rPr>
          <w:rFonts w:ascii="Arial" w:hAnsi="Arial" w:cs="Arial"/>
          <w:b/>
          <w:i/>
          <w:sz w:val="20"/>
          <w:szCs w:val="20"/>
        </w:rPr>
        <w:t>By providing a detailed set of instructions we</w:t>
      </w:r>
      <w:r w:rsidRPr="00F71A15">
        <w:rPr>
          <w:rFonts w:ascii="Arial" w:hAnsi="Arial" w:cs="Arial"/>
          <w:b/>
          <w:i/>
          <w:sz w:val="20"/>
          <w:szCs w:val="20"/>
        </w:rPr>
        <w:t xml:space="preserve"> hope that this </w:t>
      </w:r>
      <w:r w:rsidR="000B2FE7" w:rsidRPr="00F71A15">
        <w:rPr>
          <w:rFonts w:ascii="Arial" w:hAnsi="Arial" w:cs="Arial"/>
          <w:b/>
          <w:i/>
          <w:sz w:val="20"/>
          <w:szCs w:val="20"/>
        </w:rPr>
        <w:t xml:space="preserve">protocol </w:t>
      </w:r>
      <w:r w:rsidRPr="00F71A15">
        <w:rPr>
          <w:rFonts w:ascii="Arial" w:hAnsi="Arial" w:cs="Arial"/>
          <w:b/>
          <w:i/>
          <w:sz w:val="20"/>
          <w:szCs w:val="20"/>
        </w:rPr>
        <w:t xml:space="preserve">will </w:t>
      </w:r>
      <w:r w:rsidR="00862939" w:rsidRPr="00F71A15">
        <w:rPr>
          <w:rFonts w:ascii="Arial" w:hAnsi="Arial" w:cs="Arial"/>
          <w:b/>
          <w:i/>
          <w:sz w:val="20"/>
          <w:szCs w:val="20"/>
        </w:rPr>
        <w:t>facilitate reproducibility</w:t>
      </w:r>
      <w:r w:rsidR="000B2FE7" w:rsidRPr="00F71A15">
        <w:rPr>
          <w:rFonts w:ascii="Arial" w:hAnsi="Arial" w:cs="Arial"/>
          <w:b/>
          <w:i/>
          <w:sz w:val="20"/>
          <w:szCs w:val="20"/>
        </w:rPr>
        <w:t>, complemented by the video</w:t>
      </w:r>
      <w:r w:rsidR="00862939" w:rsidRPr="00F71A15">
        <w:rPr>
          <w:rFonts w:ascii="Arial" w:hAnsi="Arial" w:cs="Arial"/>
          <w:b/>
          <w:i/>
          <w:sz w:val="20"/>
          <w:szCs w:val="20"/>
        </w:rPr>
        <w:t xml:space="preserve">. </w:t>
      </w:r>
      <w:r w:rsidR="00317208" w:rsidRPr="00F71A15">
        <w:rPr>
          <w:rFonts w:ascii="Arial" w:hAnsi="Arial" w:cs="Arial"/>
          <w:sz w:val="20"/>
          <w:szCs w:val="20"/>
        </w:rPr>
        <w:br/>
      </w:r>
      <w:r w:rsidR="00317208" w:rsidRPr="00F71A15">
        <w:rPr>
          <w:rFonts w:ascii="Arial" w:hAnsi="Arial" w:cs="Arial"/>
          <w:sz w:val="20"/>
          <w:szCs w:val="20"/>
        </w:rPr>
        <w:br/>
        <w:t>The current data do not utilize a traditional HFD to directly compare the advantage of the novel CAF to chow fed rodents.</w:t>
      </w:r>
    </w:p>
    <w:p w14:paraId="252CAD1F" w14:textId="29025B23" w:rsidR="00E75A7B" w:rsidRPr="00F71A15" w:rsidRDefault="00862939">
      <w:pPr>
        <w:rPr>
          <w:rFonts w:ascii="Arial" w:hAnsi="Arial" w:cs="Arial"/>
          <w:b/>
          <w:i/>
          <w:sz w:val="20"/>
          <w:szCs w:val="20"/>
        </w:rPr>
      </w:pPr>
      <w:r w:rsidRPr="00F71A15">
        <w:rPr>
          <w:rFonts w:ascii="Arial" w:hAnsi="Arial" w:cs="Arial"/>
          <w:b/>
          <w:i/>
          <w:sz w:val="20"/>
          <w:szCs w:val="20"/>
        </w:rPr>
        <w:t xml:space="preserve">As noted on lines </w:t>
      </w:r>
      <w:r w:rsidR="002A6C6B">
        <w:rPr>
          <w:rFonts w:ascii="Arial" w:hAnsi="Arial" w:cs="Arial"/>
          <w:b/>
          <w:i/>
          <w:sz w:val="20"/>
          <w:szCs w:val="20"/>
        </w:rPr>
        <w:t>420-434</w:t>
      </w:r>
      <w:r w:rsidR="007E5DF6" w:rsidRPr="00F71A15">
        <w:rPr>
          <w:rFonts w:ascii="Arial" w:hAnsi="Arial" w:cs="Arial"/>
          <w:b/>
          <w:i/>
          <w:sz w:val="20"/>
          <w:szCs w:val="20"/>
        </w:rPr>
        <w:t>,</w:t>
      </w:r>
      <w:r w:rsidRPr="00F71A15">
        <w:rPr>
          <w:rFonts w:ascii="Arial" w:hAnsi="Arial" w:cs="Arial"/>
          <w:b/>
          <w:i/>
          <w:sz w:val="20"/>
          <w:szCs w:val="20"/>
        </w:rPr>
        <w:t xml:space="preserve"> several past studies have </w:t>
      </w:r>
      <w:r w:rsidR="007E5DF6" w:rsidRPr="00F71A15">
        <w:rPr>
          <w:rFonts w:ascii="Arial" w:hAnsi="Arial" w:cs="Arial"/>
          <w:b/>
          <w:i/>
          <w:sz w:val="20"/>
          <w:szCs w:val="20"/>
        </w:rPr>
        <w:t>directly compared CAF to purified high-fat diets</w:t>
      </w:r>
      <w:r w:rsidRPr="00F71A15">
        <w:rPr>
          <w:rFonts w:ascii="Arial" w:hAnsi="Arial" w:cs="Arial"/>
          <w:b/>
          <w:i/>
          <w:sz w:val="20"/>
          <w:szCs w:val="20"/>
        </w:rPr>
        <w:t xml:space="preserve"> (</w:t>
      </w:r>
      <w:proofErr w:type="spellStart"/>
      <w:r w:rsidRPr="00F71A15">
        <w:rPr>
          <w:rFonts w:ascii="Arial" w:hAnsi="Arial" w:cs="Arial"/>
          <w:b/>
          <w:i/>
          <w:sz w:val="20"/>
          <w:szCs w:val="20"/>
        </w:rPr>
        <w:t>S</w:t>
      </w:r>
      <w:r w:rsidR="006456DA" w:rsidRPr="00F71A15">
        <w:rPr>
          <w:rFonts w:ascii="Arial" w:hAnsi="Arial" w:cs="Arial"/>
          <w:b/>
          <w:i/>
          <w:sz w:val="20"/>
          <w:szCs w:val="20"/>
        </w:rPr>
        <w:t>ampey</w:t>
      </w:r>
      <w:proofErr w:type="spellEnd"/>
      <w:r w:rsidR="006456DA" w:rsidRPr="00F71A15">
        <w:rPr>
          <w:rFonts w:ascii="Arial" w:hAnsi="Arial" w:cs="Arial"/>
          <w:b/>
          <w:i/>
          <w:sz w:val="20"/>
          <w:szCs w:val="20"/>
        </w:rPr>
        <w:t xml:space="preserve"> </w:t>
      </w:r>
      <w:r w:rsidRPr="00F71A15">
        <w:rPr>
          <w:rFonts w:ascii="Arial" w:hAnsi="Arial" w:cs="Arial"/>
          <w:b/>
          <w:i/>
          <w:sz w:val="20"/>
          <w:szCs w:val="20"/>
        </w:rPr>
        <w:t xml:space="preserve">et al., </w:t>
      </w:r>
      <w:proofErr w:type="spellStart"/>
      <w:r w:rsidRPr="00F71A15">
        <w:rPr>
          <w:rFonts w:ascii="Arial" w:hAnsi="Arial" w:cs="Arial"/>
          <w:b/>
          <w:i/>
          <w:sz w:val="20"/>
          <w:szCs w:val="20"/>
        </w:rPr>
        <w:t>H</w:t>
      </w:r>
      <w:r w:rsidR="006456DA" w:rsidRPr="00F71A15">
        <w:rPr>
          <w:rFonts w:ascii="Arial" w:hAnsi="Arial" w:cs="Arial"/>
          <w:b/>
          <w:i/>
          <w:sz w:val="20"/>
          <w:szCs w:val="20"/>
        </w:rPr>
        <w:t>iga</w:t>
      </w:r>
      <w:proofErr w:type="spellEnd"/>
      <w:r w:rsidRPr="00F71A15">
        <w:rPr>
          <w:rFonts w:ascii="Arial" w:hAnsi="Arial" w:cs="Arial"/>
          <w:b/>
          <w:i/>
          <w:sz w:val="20"/>
          <w:szCs w:val="20"/>
        </w:rPr>
        <w:t xml:space="preserve"> et al.</w:t>
      </w:r>
      <w:r w:rsidR="00623FE4" w:rsidRPr="00F71A15">
        <w:rPr>
          <w:rFonts w:ascii="Arial" w:hAnsi="Arial" w:cs="Arial"/>
          <w:b/>
          <w:i/>
          <w:sz w:val="20"/>
          <w:szCs w:val="20"/>
        </w:rPr>
        <w:t xml:space="preserve">; </w:t>
      </w:r>
      <w:proofErr w:type="spellStart"/>
      <w:r w:rsidR="00623FE4" w:rsidRPr="00F71A15">
        <w:rPr>
          <w:rFonts w:ascii="Arial" w:hAnsi="Arial" w:cs="Arial"/>
          <w:b/>
          <w:i/>
          <w:sz w:val="20"/>
          <w:szCs w:val="20"/>
        </w:rPr>
        <w:t>Zeeni</w:t>
      </w:r>
      <w:proofErr w:type="spellEnd"/>
      <w:r w:rsidR="00623FE4" w:rsidRPr="00F71A15">
        <w:rPr>
          <w:rFonts w:ascii="Arial" w:hAnsi="Arial" w:cs="Arial"/>
          <w:b/>
          <w:i/>
          <w:sz w:val="20"/>
          <w:szCs w:val="20"/>
        </w:rPr>
        <w:t xml:space="preserve"> et al., </w:t>
      </w:r>
      <w:proofErr w:type="spellStart"/>
      <w:r w:rsidR="00623FE4" w:rsidRPr="00F71A15">
        <w:rPr>
          <w:rFonts w:ascii="Arial" w:hAnsi="Arial" w:cs="Arial"/>
          <w:b/>
          <w:i/>
          <w:sz w:val="20"/>
          <w:szCs w:val="20"/>
        </w:rPr>
        <w:t>Buyukdere</w:t>
      </w:r>
      <w:proofErr w:type="spellEnd"/>
      <w:r w:rsidR="00623FE4" w:rsidRPr="00F71A15">
        <w:rPr>
          <w:rFonts w:ascii="Arial" w:hAnsi="Arial" w:cs="Arial"/>
          <w:b/>
          <w:i/>
          <w:sz w:val="20"/>
          <w:szCs w:val="20"/>
        </w:rPr>
        <w:t xml:space="preserve"> et al., Oliva et al.</w:t>
      </w:r>
      <w:r w:rsidRPr="00F71A15">
        <w:rPr>
          <w:rFonts w:ascii="Arial" w:hAnsi="Arial" w:cs="Arial"/>
          <w:b/>
          <w:i/>
          <w:sz w:val="20"/>
          <w:szCs w:val="20"/>
        </w:rPr>
        <w:t>)</w:t>
      </w:r>
      <w:r w:rsidR="007E5DF6" w:rsidRPr="00F71A15">
        <w:rPr>
          <w:rFonts w:ascii="Arial" w:hAnsi="Arial" w:cs="Arial"/>
          <w:b/>
          <w:i/>
          <w:sz w:val="20"/>
          <w:szCs w:val="20"/>
        </w:rPr>
        <w:t>, with each reporting more severe metabolic effects produced by CAF.</w:t>
      </w:r>
      <w:r w:rsidR="00317208" w:rsidRPr="00F71A15">
        <w:rPr>
          <w:rFonts w:ascii="Arial" w:hAnsi="Arial" w:cs="Arial"/>
          <w:sz w:val="20"/>
          <w:szCs w:val="20"/>
        </w:rPr>
        <w:br/>
      </w:r>
      <w:r w:rsidR="00317208" w:rsidRPr="00F71A15">
        <w:rPr>
          <w:rFonts w:ascii="Arial" w:hAnsi="Arial" w:cs="Arial"/>
          <w:sz w:val="20"/>
          <w:szCs w:val="20"/>
        </w:rPr>
        <w:br/>
        <w:t>I would consider reorganizing the introduction. It is well known that obesity is bad and getting worse. A quicker transition to the history and previous work with CAF would allow for a more comprehensive description of this and comparisons to traditional HFD.</w:t>
      </w:r>
    </w:p>
    <w:p w14:paraId="2412D69F" w14:textId="40CA1FA4" w:rsidR="00862939" w:rsidRPr="00F71A15" w:rsidRDefault="00862939">
      <w:pPr>
        <w:rPr>
          <w:rFonts w:ascii="Arial" w:hAnsi="Arial" w:cs="Arial"/>
          <w:b/>
          <w:i/>
          <w:sz w:val="20"/>
          <w:szCs w:val="20"/>
        </w:rPr>
      </w:pPr>
      <w:r w:rsidRPr="00F71A15">
        <w:rPr>
          <w:rFonts w:ascii="Arial" w:hAnsi="Arial" w:cs="Arial"/>
          <w:b/>
          <w:i/>
          <w:sz w:val="20"/>
          <w:szCs w:val="20"/>
        </w:rPr>
        <w:t xml:space="preserve">We have curtailed the opening paragraph but believe it is important to place the method in context. </w:t>
      </w:r>
    </w:p>
    <w:p w14:paraId="48F07E0A" w14:textId="77777777" w:rsidR="00862939" w:rsidRPr="00F71A15" w:rsidRDefault="00317208">
      <w:pPr>
        <w:rPr>
          <w:rFonts w:ascii="Arial" w:hAnsi="Arial" w:cs="Arial"/>
          <w:sz w:val="20"/>
          <w:szCs w:val="20"/>
        </w:rPr>
      </w:pPr>
      <w:r w:rsidRPr="00F71A15">
        <w:rPr>
          <w:rFonts w:ascii="Arial" w:hAnsi="Arial" w:cs="Arial"/>
          <w:sz w:val="20"/>
          <w:szCs w:val="20"/>
        </w:rPr>
        <w:br/>
        <w:t xml:space="preserve">Similarly, the discussion could expand on the relative efficacy of CAF diet to induce not only obesity, but also related comorbidities such as NAFLD, T2D, </w:t>
      </w:r>
      <w:proofErr w:type="spellStart"/>
      <w:r w:rsidRPr="00F71A15">
        <w:rPr>
          <w:rFonts w:ascii="Arial" w:hAnsi="Arial" w:cs="Arial"/>
          <w:sz w:val="20"/>
          <w:szCs w:val="20"/>
        </w:rPr>
        <w:t>hyperlipiemia</w:t>
      </w:r>
      <w:proofErr w:type="spellEnd"/>
      <w:r w:rsidRPr="00F71A15">
        <w:rPr>
          <w:rFonts w:ascii="Arial" w:hAnsi="Arial" w:cs="Arial"/>
          <w:sz w:val="20"/>
          <w:szCs w:val="20"/>
        </w:rPr>
        <w:t>, hyperleptinemia, etc compared to refined ingredient HF or HFHS diets. As currently written, most of the discussion describes notes relevant to the feeding of rodents that has already been discussed. More information should be provided to expand on the metabolic differences between the CAF and traditional HFDS beyond obesity and hyperphagia.</w:t>
      </w:r>
    </w:p>
    <w:p w14:paraId="7EBA0670" w14:textId="558F5B0B" w:rsidR="00B25D86" w:rsidRPr="00B67A13" w:rsidRDefault="00862939">
      <w:pPr>
        <w:rPr>
          <w:rFonts w:ascii="Arial" w:hAnsi="Arial" w:cs="Arial"/>
          <w:b/>
          <w:i/>
          <w:sz w:val="20"/>
          <w:szCs w:val="20"/>
        </w:rPr>
      </w:pPr>
      <w:r w:rsidRPr="00B67A13">
        <w:rPr>
          <w:rFonts w:ascii="Arial" w:hAnsi="Arial" w:cs="Arial"/>
          <w:b/>
          <w:i/>
          <w:sz w:val="20"/>
          <w:szCs w:val="20"/>
        </w:rPr>
        <w:t>Thank you</w:t>
      </w:r>
      <w:r w:rsidR="00794277" w:rsidRPr="00B67A13">
        <w:rPr>
          <w:rFonts w:ascii="Arial" w:hAnsi="Arial" w:cs="Arial"/>
          <w:b/>
          <w:i/>
          <w:sz w:val="20"/>
          <w:szCs w:val="20"/>
        </w:rPr>
        <w:t xml:space="preserve"> for this suggestion. </w:t>
      </w:r>
      <w:r w:rsidR="00B25D86" w:rsidRPr="00B67A13">
        <w:rPr>
          <w:rFonts w:ascii="Arial" w:hAnsi="Arial" w:cs="Arial"/>
          <w:b/>
          <w:i/>
          <w:sz w:val="20"/>
          <w:szCs w:val="20"/>
        </w:rPr>
        <w:t xml:space="preserve">We had </w:t>
      </w:r>
      <w:r w:rsidR="00794277" w:rsidRPr="00B67A13">
        <w:rPr>
          <w:rFonts w:ascii="Arial" w:hAnsi="Arial" w:cs="Arial"/>
          <w:b/>
          <w:i/>
          <w:sz w:val="20"/>
          <w:szCs w:val="20"/>
        </w:rPr>
        <w:t>discusse</w:t>
      </w:r>
      <w:r w:rsidR="00B25D86" w:rsidRPr="00B67A13">
        <w:rPr>
          <w:rFonts w:ascii="Arial" w:hAnsi="Arial" w:cs="Arial"/>
          <w:b/>
          <w:i/>
          <w:sz w:val="20"/>
          <w:szCs w:val="20"/>
        </w:rPr>
        <w:t>d</w:t>
      </w:r>
      <w:r w:rsidR="00794277" w:rsidRPr="00B67A13">
        <w:rPr>
          <w:rFonts w:ascii="Arial" w:hAnsi="Arial" w:cs="Arial"/>
          <w:b/>
          <w:i/>
          <w:sz w:val="20"/>
          <w:szCs w:val="20"/>
        </w:rPr>
        <w:t xml:space="preserve"> the differences between CAF and purified HFD in the introduction</w:t>
      </w:r>
      <w:r w:rsidR="00B25D86" w:rsidRPr="00B67A13">
        <w:rPr>
          <w:rFonts w:ascii="Arial" w:hAnsi="Arial" w:cs="Arial"/>
          <w:b/>
          <w:i/>
          <w:sz w:val="20"/>
          <w:szCs w:val="20"/>
        </w:rPr>
        <w:t>, and have</w:t>
      </w:r>
      <w:r w:rsidR="006172BD">
        <w:rPr>
          <w:rFonts w:ascii="Arial" w:hAnsi="Arial" w:cs="Arial"/>
          <w:b/>
          <w:i/>
          <w:sz w:val="20"/>
          <w:szCs w:val="20"/>
        </w:rPr>
        <w:t xml:space="preserve"> now</w:t>
      </w:r>
      <w:r w:rsidR="00B25D86" w:rsidRPr="00B67A13">
        <w:rPr>
          <w:rFonts w:ascii="Arial" w:hAnsi="Arial" w:cs="Arial"/>
          <w:b/>
          <w:i/>
          <w:sz w:val="20"/>
          <w:szCs w:val="20"/>
        </w:rPr>
        <w:t xml:space="preserve"> moved this section to the discussion, and expanded to include three other studies where the two diets were compared directly on metabolic outcomes. The revised paragraph</w:t>
      </w:r>
      <w:r w:rsidR="002A6C6B">
        <w:rPr>
          <w:rFonts w:ascii="Arial" w:hAnsi="Arial" w:cs="Arial"/>
          <w:b/>
          <w:i/>
          <w:sz w:val="20"/>
          <w:szCs w:val="20"/>
        </w:rPr>
        <w:t xml:space="preserve"> (lines 420-434)</w:t>
      </w:r>
      <w:r w:rsidR="00B25D86" w:rsidRPr="00B67A13">
        <w:rPr>
          <w:rFonts w:ascii="Arial" w:hAnsi="Arial" w:cs="Arial"/>
          <w:b/>
          <w:i/>
          <w:sz w:val="20"/>
          <w:szCs w:val="20"/>
        </w:rPr>
        <w:t xml:space="preserve"> is as follows:</w:t>
      </w:r>
    </w:p>
    <w:p w14:paraId="5A15B906" w14:textId="08DE480E" w:rsidR="00B67A13" w:rsidRPr="00B67A13" w:rsidRDefault="00B67A13" w:rsidP="00B67A13">
      <w:pPr>
        <w:rPr>
          <w:rFonts w:ascii="Arial" w:hAnsi="Arial" w:cs="Arial"/>
          <w:b/>
          <w:i/>
          <w:sz w:val="20"/>
          <w:szCs w:val="20"/>
        </w:rPr>
      </w:pPr>
      <w:r w:rsidRPr="00B67A13">
        <w:rPr>
          <w:rFonts w:ascii="Arial" w:hAnsi="Arial" w:cs="Arial"/>
          <w:b/>
          <w:i/>
          <w:sz w:val="20"/>
          <w:szCs w:val="20"/>
        </w:rPr>
        <w:t xml:space="preserve">“Several studies have reported that CAF-style diets produce a more exaggerated obesity phenotype than purified HF or HFHS diets. </w:t>
      </w:r>
      <w:proofErr w:type="spellStart"/>
      <w:r w:rsidRPr="00B67A13">
        <w:rPr>
          <w:rFonts w:ascii="Arial" w:hAnsi="Arial" w:cs="Arial"/>
          <w:b/>
          <w:i/>
          <w:sz w:val="20"/>
          <w:szCs w:val="20"/>
        </w:rPr>
        <w:t>Sampey</w:t>
      </w:r>
      <w:proofErr w:type="spellEnd"/>
      <w:r w:rsidRPr="00B67A13">
        <w:rPr>
          <w:rFonts w:ascii="Arial" w:hAnsi="Arial" w:cs="Arial"/>
          <w:b/>
          <w:i/>
          <w:sz w:val="20"/>
          <w:szCs w:val="20"/>
        </w:rPr>
        <w:t xml:space="preserve"> et al.</w:t>
      </w:r>
      <w:r w:rsidRPr="00B67A13">
        <w:rPr>
          <w:rFonts w:ascii="Arial" w:hAnsi="Arial" w:cs="Arial"/>
          <w:b/>
          <w:i/>
          <w:sz w:val="20"/>
          <w:szCs w:val="20"/>
        </w:rPr>
        <w:fldChar w:fldCharType="begin">
          <w:fldData xml:space="preserve">PEVuZE5vdGU+PENpdGU+PEF1dGhvcj5TYW1wZXk8L0F1dGhvcj48WWVhcj4yMDExPC9ZZWFyPjxS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</w:fldData>
        </w:fldChar>
      </w:r>
      <w:r w:rsidRPr="00B67A13">
        <w:rPr>
          <w:rFonts w:ascii="Arial" w:hAnsi="Arial" w:cs="Arial"/>
          <w:b/>
          <w:i/>
          <w:sz w:val="20"/>
          <w:szCs w:val="20"/>
        </w:rPr>
        <w:instrText xml:space="preserve"> ADDIN EN.CITE </w:instrText>
      </w:r>
      <w:r w:rsidRPr="00B67A13">
        <w:rPr>
          <w:rFonts w:ascii="Arial" w:hAnsi="Arial" w:cs="Arial"/>
          <w:b/>
          <w:i/>
          <w:sz w:val="20"/>
          <w:szCs w:val="20"/>
        </w:rPr>
        <w:fldChar w:fldCharType="begin">
          <w:fldData xml:space="preserve">PEVuZE5vdGU+PENpdGU+PEF1dGhvcj5TYW1wZXk8L0F1dGhvcj48WWVhcj4yMDExPC9ZZWFyPjxS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</w:fldData>
        </w:fldChar>
      </w:r>
      <w:r w:rsidRPr="00B67A13">
        <w:rPr>
          <w:rFonts w:ascii="Arial" w:hAnsi="Arial" w:cs="Arial"/>
          <w:b/>
          <w:i/>
          <w:sz w:val="20"/>
          <w:szCs w:val="20"/>
        </w:rPr>
        <w:instrText xml:space="preserve"> ADDIN EN.CITE.DATA </w:instrText>
      </w:r>
      <w:r w:rsidRPr="00B67A13">
        <w:rPr>
          <w:rFonts w:ascii="Arial" w:hAnsi="Arial" w:cs="Arial"/>
          <w:b/>
          <w:i/>
          <w:sz w:val="20"/>
          <w:szCs w:val="20"/>
        </w:rPr>
      </w:r>
      <w:r w:rsidRPr="00B67A13">
        <w:rPr>
          <w:rFonts w:ascii="Arial" w:hAnsi="Arial" w:cs="Arial"/>
          <w:b/>
          <w:i/>
          <w:sz w:val="20"/>
          <w:szCs w:val="20"/>
        </w:rPr>
        <w:fldChar w:fldCharType="end"/>
      </w:r>
      <w:r w:rsidRPr="00B67A13">
        <w:rPr>
          <w:rFonts w:ascii="Arial" w:hAnsi="Arial" w:cs="Arial"/>
          <w:b/>
          <w:i/>
          <w:sz w:val="20"/>
          <w:szCs w:val="20"/>
        </w:rPr>
      </w:r>
      <w:r w:rsidRPr="00B67A13">
        <w:rPr>
          <w:rFonts w:ascii="Arial" w:hAnsi="Arial" w:cs="Arial"/>
          <w:b/>
          <w:i/>
          <w:sz w:val="20"/>
          <w:szCs w:val="20"/>
        </w:rPr>
        <w:fldChar w:fldCharType="separate"/>
      </w:r>
      <w:r w:rsidRPr="00B67A13">
        <w:rPr>
          <w:rFonts w:ascii="Arial" w:hAnsi="Arial" w:cs="Arial"/>
          <w:b/>
          <w:i/>
          <w:noProof/>
          <w:sz w:val="20"/>
          <w:szCs w:val="20"/>
          <w:vertAlign w:val="superscript"/>
        </w:rPr>
        <w:t>26</w:t>
      </w:r>
      <w:r w:rsidRPr="00B67A13">
        <w:rPr>
          <w:rFonts w:ascii="Arial" w:hAnsi="Arial" w:cs="Arial"/>
          <w:b/>
          <w:i/>
          <w:sz w:val="20"/>
          <w:szCs w:val="20"/>
        </w:rPr>
        <w:fldChar w:fldCharType="end"/>
      </w:r>
      <w:r w:rsidRPr="00B67A13">
        <w:rPr>
          <w:rFonts w:ascii="Arial" w:hAnsi="Arial" w:cs="Arial"/>
          <w:b/>
          <w:i/>
          <w:sz w:val="20"/>
          <w:szCs w:val="20"/>
        </w:rPr>
        <w:t xml:space="preserve"> showed that relative to rats fed a HF diet, CAF exposure led to greater liver and adipose tissue inflammation, poorer glucose tolerance and more insulin resistance. While that study used a lard-based HFD, two other experiments found that CAF diets increased adiposity relative to HFDs based on butter</w:t>
      </w:r>
      <w:r w:rsidRPr="00B67A13">
        <w:rPr>
          <w:rFonts w:ascii="Arial" w:hAnsi="Arial" w:cs="Arial"/>
          <w:b/>
          <w:i/>
          <w:sz w:val="20"/>
          <w:szCs w:val="20"/>
        </w:rPr>
        <w:fldChar w:fldCharType="begin"/>
      </w:r>
      <w:r w:rsidRPr="00B67A13">
        <w:rPr>
          <w:rFonts w:ascii="Arial" w:hAnsi="Arial" w:cs="Arial"/>
          <w:b/>
          <w:i/>
          <w:sz w:val="20"/>
          <w:szCs w:val="20"/>
        </w:rPr>
        <w:instrText xml:space="preserve"> ADDIN EN.CITE &lt;EndNote&gt;&lt;Cite&gt;&lt;Author&gt;Buyukdere&lt;/Author&gt;&lt;Year&gt;2019&lt;/Year&gt;&lt;RecNum&gt;2213&lt;/RecNum&gt;&lt;DisplayText&gt;&lt;style face="superscript"&gt;27&lt;/style&gt;&lt;/DisplayText&gt;&lt;record&gt;&lt;rec-number&gt;2213&lt;/rec-number&gt;&lt;foreign-keys&gt;&lt;key app="EN" db-id="vt0zffesnwfpswev2dkxfr56sxwxae05ze9a" timestamp="1555369734"&gt;2213&lt;/key&gt;&lt;/foreign-keys&gt;&lt;ref-type name="Journal Article"&gt;17&lt;/ref-type&gt;&lt;contributors&gt;&lt;authors&gt;&lt;author&gt;Buyukdere, Yucel&lt;/author&gt;&lt;author&gt;Gulec, Atila&lt;/author&gt;&lt;author&gt;Akyol, Asli&lt;/author&gt;&lt;/authors&gt;&lt;/contributors&gt;&lt;titles&gt;&lt;title&gt;Cafeteria diet increased adiposity in comparison to high fat diet in young male rats&lt;/title&gt;&lt;secondary-title&gt;PeerJ&lt;/secondary-title&gt;&lt;/titles&gt;&lt;periodical&gt;&lt;full-title&gt;PeerJ&lt;/full-title&gt;&lt;/periodical&gt;&lt;pages&gt;e6656&lt;/pages&gt;&lt;volume&gt;7&lt;/volume&gt;&lt;dates&gt;&lt;year&gt;2019&lt;/year&gt;&lt;/dates&gt;&lt;urls&gt;&lt;/urls&gt;&lt;/record&gt;&lt;/Cite&gt;&lt;/EndNote&gt;</w:instrText>
      </w:r>
      <w:r w:rsidRPr="00B67A13">
        <w:rPr>
          <w:rFonts w:ascii="Arial" w:hAnsi="Arial" w:cs="Arial"/>
          <w:b/>
          <w:i/>
          <w:sz w:val="20"/>
          <w:szCs w:val="20"/>
        </w:rPr>
        <w:fldChar w:fldCharType="separate"/>
      </w:r>
      <w:r w:rsidRPr="00B67A13">
        <w:rPr>
          <w:rFonts w:ascii="Arial" w:hAnsi="Arial" w:cs="Arial"/>
          <w:b/>
          <w:i/>
          <w:noProof/>
          <w:sz w:val="20"/>
          <w:szCs w:val="20"/>
          <w:vertAlign w:val="superscript"/>
        </w:rPr>
        <w:t>27</w:t>
      </w:r>
      <w:r w:rsidRPr="00B67A13">
        <w:rPr>
          <w:rFonts w:ascii="Arial" w:hAnsi="Arial" w:cs="Arial"/>
          <w:b/>
          <w:i/>
          <w:sz w:val="20"/>
          <w:szCs w:val="20"/>
        </w:rPr>
        <w:fldChar w:fldCharType="end"/>
      </w:r>
      <w:r w:rsidRPr="00B67A13">
        <w:rPr>
          <w:rFonts w:ascii="Arial" w:hAnsi="Arial" w:cs="Arial"/>
          <w:b/>
          <w:i/>
          <w:sz w:val="20"/>
          <w:szCs w:val="20"/>
        </w:rPr>
        <w:t xml:space="preserve"> and coconut oil</w:t>
      </w:r>
      <w:r w:rsidRPr="00B67A13">
        <w:rPr>
          <w:rFonts w:ascii="Arial" w:hAnsi="Arial" w:cs="Arial"/>
          <w:b/>
          <w:i/>
          <w:sz w:val="20"/>
          <w:szCs w:val="20"/>
        </w:rPr>
        <w:fldChar w:fldCharType="begin"/>
      </w:r>
      <w:r w:rsidRPr="00B67A13">
        <w:rPr>
          <w:rFonts w:ascii="Arial" w:hAnsi="Arial" w:cs="Arial"/>
          <w:b/>
          <w:i/>
          <w:sz w:val="20"/>
          <w:szCs w:val="20"/>
        </w:rPr>
        <w:instrText xml:space="preserve"> ADDIN EN.CITE &lt;EndNote&gt;&lt;Cite&gt;&lt;Author&gt;Oliva&lt;/Author&gt;&lt;Year&gt;2017&lt;/Year&gt;&lt;RecNum&gt;2395&lt;/RecNum&gt;&lt;DisplayText&gt;&lt;style face="superscript"&gt;28&lt;/style&gt;&lt;/DisplayText&gt;&lt;record&gt;&lt;rec-number&gt;2395&lt;/rec-number&gt;&lt;foreign-keys&gt;&lt;key app="EN" db-id="vt0zffesnwfpswev2dkxfr56sxwxae05ze9a" timestamp="1562892186"&gt;2395&lt;/key&gt;&lt;/foreign-keys&gt;&lt;ref-type name="Journal Article"&gt;17&lt;/ref-type&gt;&lt;contributors&gt;&lt;authors&gt;&lt;author&gt;Oliva, L.&lt;/author&gt;&lt;author&gt;Aranda, T.&lt;/author&gt;&lt;author&gt;Caviola, G.&lt;/author&gt;&lt;author&gt;Fernandez-Bernal, A.&lt;/author&gt;&lt;author&gt;Alemany, M.&lt;/author&gt;&lt;author&gt;Fernandez-Lopez, J. A.&lt;/author&gt;&lt;author&gt;Remesar, X.&lt;/author&gt;&lt;/authors&gt;&lt;/contributors&gt;&lt;auth-address&gt;Department of Biochemistry and Molecular Biomedicine, University of Barcelona, Faculty of Biology, Barcelona, Spain.&amp;#xD;Institute of Biomedicine, University of Barcelona, Barcelona, Spain.&amp;#xD;CIBER OBN, Centro de Investigaciones Biomedicas en Red, Barcelona, Spain.&lt;/auth-address&gt;&lt;titles&gt;&lt;title&gt;In rats fed high-energy diets, taste, rather than fat content, is the key factor increasing food intake: a comparison of a cafeteria and a lipid-supplemented standard diet&lt;/title&gt;&lt;secondary-title&gt;PeerJ&lt;/secondary-title&gt;&lt;alt-title&gt;PeerJ&lt;/alt-title&gt;&lt;/titles&gt;&lt;periodical&gt;&lt;full-title&gt;PeerJ&lt;/full-title&gt;&lt;/periodical&gt;&lt;alt-periodical&gt;&lt;full-title&gt;PeerJ&lt;/full-title&gt;&lt;/alt-periodical&gt;&lt;pages&gt;e3697&lt;/pages&gt;&lt;volume&gt;5&lt;/volume&gt;&lt;edition&gt;2017/09/21&lt;/edition&gt;&lt;keywords&gt;&lt;keyword&gt;Cafeteria diet&lt;/keyword&gt;&lt;keyword&gt;Food intake&lt;/keyword&gt;&lt;keyword&gt;High-fat diet&lt;/keyword&gt;&lt;keyword&gt;Rat&lt;/keyword&gt;&lt;keyword&gt;Taste&lt;/keyword&gt;&lt;/keywords&gt;&lt;dates&gt;&lt;year&gt;2017&lt;/year&gt;&lt;/dates&gt;&lt;isbn&gt;2167-8359 (Print)&amp;#xD;2167-8359&lt;/isbn&gt;&lt;accession-num&gt;28929011&lt;/accession-num&gt;&lt;urls&gt;&lt;/urls&gt;&lt;custom2&gt;PMC5600723&lt;/custom2&gt;&lt;electronic-resource-num&gt;10.7717/peerj.3697&lt;/electronic-resource-num&gt;&lt;remote-database-provider&gt;NLM&lt;/remote-database-provider&gt;&lt;language&gt;eng&lt;/language&gt;&lt;/record&gt;&lt;/Cite&gt;&lt;/EndNote&gt;</w:instrText>
      </w:r>
      <w:r w:rsidRPr="00B67A13">
        <w:rPr>
          <w:rFonts w:ascii="Arial" w:hAnsi="Arial" w:cs="Arial"/>
          <w:b/>
          <w:i/>
          <w:sz w:val="20"/>
          <w:szCs w:val="20"/>
        </w:rPr>
        <w:fldChar w:fldCharType="separate"/>
      </w:r>
      <w:r w:rsidRPr="00B67A13">
        <w:rPr>
          <w:rFonts w:ascii="Arial" w:hAnsi="Arial" w:cs="Arial"/>
          <w:b/>
          <w:i/>
          <w:noProof/>
          <w:sz w:val="20"/>
          <w:szCs w:val="20"/>
          <w:vertAlign w:val="superscript"/>
        </w:rPr>
        <w:t>28</w:t>
      </w:r>
      <w:r w:rsidRPr="00B67A13">
        <w:rPr>
          <w:rFonts w:ascii="Arial" w:hAnsi="Arial" w:cs="Arial"/>
          <w:b/>
          <w:i/>
          <w:sz w:val="20"/>
          <w:szCs w:val="20"/>
        </w:rPr>
        <w:fldChar w:fldCharType="end"/>
      </w:r>
      <w:r w:rsidRPr="00B67A13">
        <w:rPr>
          <w:rFonts w:ascii="Arial" w:hAnsi="Arial" w:cs="Arial"/>
          <w:b/>
          <w:i/>
          <w:sz w:val="20"/>
          <w:szCs w:val="20"/>
        </w:rPr>
        <w:t xml:space="preserve">. Similarly, </w:t>
      </w:r>
      <w:proofErr w:type="spellStart"/>
      <w:r w:rsidRPr="00B67A13">
        <w:rPr>
          <w:rFonts w:ascii="Arial" w:hAnsi="Arial" w:cs="Arial"/>
          <w:b/>
          <w:i/>
          <w:sz w:val="20"/>
          <w:szCs w:val="20"/>
        </w:rPr>
        <w:t>Higa</w:t>
      </w:r>
      <w:proofErr w:type="spellEnd"/>
      <w:r w:rsidRPr="00B67A13">
        <w:rPr>
          <w:rFonts w:ascii="Arial" w:hAnsi="Arial" w:cs="Arial"/>
          <w:b/>
          <w:i/>
          <w:sz w:val="20"/>
          <w:szCs w:val="20"/>
        </w:rPr>
        <w:t xml:space="preserve"> et al. found that while both HF and CAF diets increased visceral fat relative to control diet in mice, only CAF increased food intake and accelerated the onset of </w:t>
      </w:r>
      <w:proofErr w:type="spellStart"/>
      <w:r w:rsidRPr="00B67A13">
        <w:rPr>
          <w:rFonts w:ascii="Arial" w:hAnsi="Arial" w:cs="Arial"/>
          <w:b/>
          <w:i/>
          <w:sz w:val="20"/>
          <w:szCs w:val="20"/>
        </w:rPr>
        <w:t>hyperglycemia</w:t>
      </w:r>
      <w:proofErr w:type="spellEnd"/>
      <w:r w:rsidRPr="00B67A13">
        <w:rPr>
          <w:rFonts w:ascii="Arial" w:hAnsi="Arial" w:cs="Arial"/>
          <w:b/>
          <w:i/>
          <w:sz w:val="20"/>
          <w:szCs w:val="20"/>
        </w:rPr>
        <w:t>, glucose intolerance and insulin resistance</w:t>
      </w:r>
      <w:r w:rsidRPr="00B67A13">
        <w:rPr>
          <w:rFonts w:ascii="Arial" w:hAnsi="Arial" w:cs="Arial"/>
          <w:b/>
          <w:i/>
          <w:sz w:val="20"/>
          <w:szCs w:val="20"/>
        </w:rPr>
        <w:fldChar w:fldCharType="begin"/>
      </w:r>
      <w:r w:rsidRPr="00B67A13">
        <w:rPr>
          <w:rFonts w:ascii="Arial" w:hAnsi="Arial" w:cs="Arial"/>
          <w:b/>
          <w:i/>
          <w:sz w:val="20"/>
          <w:szCs w:val="20"/>
        </w:rPr>
        <w:instrText xml:space="preserve"> ADDIN EN.CITE &lt;EndNote&gt;&lt;Cite&gt;&lt;Author&gt;Higa&lt;/Author&gt;&lt;Year&gt;2014&lt;/Year&gt;&lt;RecNum&gt;2250&lt;/RecNum&gt;&lt;DisplayText&gt;&lt;style face="superscript"&gt;29&lt;/style&gt;&lt;/DisplayText&gt;&lt;record&gt;&lt;rec-number&gt;2250&lt;/rec-number&gt;&lt;foreign-keys&gt;&lt;key app="EN" db-id="vt0zffesnwfpswev2dkxfr56sxwxae05ze9a" timestamp="1557716448"&gt;2250&lt;/key&gt;&lt;/foreign-keys&gt;&lt;ref-type name="Journal Article"&gt;17&lt;/ref-type&gt;&lt;contributors&gt;&lt;authors&gt;&lt;author&gt;Higa, T. S.&lt;/author&gt;&lt;author&gt;Spinola, A. V.&lt;/author&gt;&lt;author&gt;Fonseca-Alaniz, M. H.&lt;/author&gt;&lt;author&gt;Evangelista, F. S.&lt;/author&gt;&lt;/authors&gt;&lt;/contributors&gt;&lt;auth-address&gt;School of Physical Education and Sport, University of Sao Paulo Brazil.&amp;#xD;Heart Institute (InCor), Department of Medicine-LIM13, University of Sao Paulo Medical School Brazil.&amp;#xD;School of Arts, Science and Humanity, University of Sao Paulo Brazil.&lt;/auth-address&gt;&lt;titles&gt;&lt;title&gt;Comparison between cafeteria and high-fat diets in the induction of metabolic dysfunction in mice&lt;/title&gt;&lt;secondary-title&gt;International Journal of Physiology, Pathophysiololgy and Pharmacology&lt;/secondary-title&gt;&lt;/titles&gt;&lt;periodical&gt;&lt;full-title&gt;International Journal of Physiology, Pathophysiololgy and Pharmacology&lt;/full-title&gt;&lt;/periodical&gt;&lt;pages&gt;47-54&lt;/pages&gt;&lt;volume&gt;6&lt;/volume&gt;&lt;number&gt;1&lt;/number&gt;&lt;keywords&gt;&lt;keyword&gt;Diet&lt;/keyword&gt;&lt;keyword&gt;adiposity&lt;/keyword&gt;&lt;keyword&gt;insulin resistance&lt;/keyword&gt;&lt;keyword&gt;leptin&lt;/keyword&gt;&lt;keyword&gt;lipid profile&lt;/keyword&gt;&lt;keyword&gt;mice&lt;/keyword&gt;&lt;/keywords&gt;&lt;dates&gt;&lt;year&gt;2014&lt;/year&gt;&lt;/dates&gt;&lt;isbn&gt;1944-8171 (Print)&amp;#xD;1944-8171 (Linking)&lt;/isbn&gt;&lt;accession-num&gt;24665358&lt;/accession-num&gt;&lt;urls&gt;&lt;related-urls&gt;&lt;url&gt;&lt;style face="underline" font="default" size="100%"&gt;https://www.ncbi.nlm.nih.gov/pubmed/24665358&lt;/style&gt;&lt;/url&gt;&lt;/related-urls&gt;&lt;/urls&gt;&lt;custom2&gt;PMC3961101&lt;/custom2&gt;&lt;/record&gt;&lt;/Cite&gt;&lt;/EndNote&gt;</w:instrText>
      </w:r>
      <w:r w:rsidRPr="00B67A13">
        <w:rPr>
          <w:rFonts w:ascii="Arial" w:hAnsi="Arial" w:cs="Arial"/>
          <w:b/>
          <w:i/>
          <w:sz w:val="20"/>
          <w:szCs w:val="20"/>
        </w:rPr>
        <w:fldChar w:fldCharType="separate"/>
      </w:r>
      <w:r w:rsidRPr="00B67A13">
        <w:rPr>
          <w:rFonts w:ascii="Arial" w:hAnsi="Arial" w:cs="Arial"/>
          <w:b/>
          <w:i/>
          <w:noProof/>
          <w:sz w:val="20"/>
          <w:szCs w:val="20"/>
          <w:vertAlign w:val="superscript"/>
        </w:rPr>
        <w:t>29</w:t>
      </w:r>
      <w:r w:rsidRPr="00B67A13">
        <w:rPr>
          <w:rFonts w:ascii="Arial" w:hAnsi="Arial" w:cs="Arial"/>
          <w:b/>
          <w:i/>
          <w:sz w:val="20"/>
          <w:szCs w:val="20"/>
        </w:rPr>
        <w:fldChar w:fldCharType="end"/>
      </w:r>
      <w:r w:rsidRPr="00B67A13">
        <w:rPr>
          <w:rFonts w:ascii="Arial" w:hAnsi="Arial" w:cs="Arial"/>
          <w:b/>
          <w:i/>
          <w:sz w:val="20"/>
          <w:szCs w:val="20"/>
        </w:rPr>
        <w:t xml:space="preserve">. Another study in mice reported that in addition to more pronounced metabolic effects, CAF exposure increased the incidence of liver and heart pathologies (fibrosis, steatosis and apoptosis measures) relative to a purified HFD </w:t>
      </w:r>
      <w:r w:rsidRPr="00B67A13">
        <w:rPr>
          <w:rFonts w:ascii="Arial" w:hAnsi="Arial" w:cs="Arial"/>
          <w:b/>
          <w:i/>
          <w:sz w:val="20"/>
          <w:szCs w:val="20"/>
        </w:rPr>
        <w:fldChar w:fldCharType="begin">
          <w:fldData xml:space="preserve">PEVuZE5vdGU+PENpdGU+PEF1dGhvcj5aZWVuaTwvQXV0aG9yPjxZZWFyPjIwMTU8L1llYXI+PFJl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</w:fldData>
        </w:fldChar>
      </w:r>
      <w:r w:rsidRPr="00B67A13">
        <w:rPr>
          <w:rFonts w:ascii="Arial" w:hAnsi="Arial" w:cs="Arial"/>
          <w:b/>
          <w:i/>
          <w:sz w:val="20"/>
          <w:szCs w:val="20"/>
        </w:rPr>
        <w:instrText xml:space="preserve"> ADDIN EN.CITE </w:instrText>
      </w:r>
      <w:r w:rsidRPr="00B67A13">
        <w:rPr>
          <w:rFonts w:ascii="Arial" w:hAnsi="Arial" w:cs="Arial"/>
          <w:b/>
          <w:i/>
          <w:sz w:val="20"/>
          <w:szCs w:val="20"/>
        </w:rPr>
        <w:fldChar w:fldCharType="begin">
          <w:fldData xml:space="preserve">PEVuZE5vdGU+PENpdGU+PEF1dGhvcj5aZWVuaTwvQXV0aG9yPjxZZWFyPjIwMTU8L1llYXI+PFJl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</w:fldData>
        </w:fldChar>
      </w:r>
      <w:r w:rsidRPr="00B67A13">
        <w:rPr>
          <w:rFonts w:ascii="Arial" w:hAnsi="Arial" w:cs="Arial"/>
          <w:b/>
          <w:i/>
          <w:sz w:val="20"/>
          <w:szCs w:val="20"/>
        </w:rPr>
        <w:instrText xml:space="preserve"> ADDIN EN.CITE.DATA </w:instrText>
      </w:r>
      <w:r w:rsidRPr="00B67A13">
        <w:rPr>
          <w:rFonts w:ascii="Arial" w:hAnsi="Arial" w:cs="Arial"/>
          <w:b/>
          <w:i/>
          <w:sz w:val="20"/>
          <w:szCs w:val="20"/>
        </w:rPr>
      </w:r>
      <w:r w:rsidRPr="00B67A13">
        <w:rPr>
          <w:rFonts w:ascii="Arial" w:hAnsi="Arial" w:cs="Arial"/>
          <w:b/>
          <w:i/>
          <w:sz w:val="20"/>
          <w:szCs w:val="20"/>
        </w:rPr>
        <w:fldChar w:fldCharType="end"/>
      </w:r>
      <w:r w:rsidRPr="00B67A13">
        <w:rPr>
          <w:rFonts w:ascii="Arial" w:hAnsi="Arial" w:cs="Arial"/>
          <w:b/>
          <w:i/>
          <w:sz w:val="20"/>
          <w:szCs w:val="20"/>
        </w:rPr>
      </w:r>
      <w:r w:rsidRPr="00B67A13">
        <w:rPr>
          <w:rFonts w:ascii="Arial" w:hAnsi="Arial" w:cs="Arial"/>
          <w:b/>
          <w:i/>
          <w:sz w:val="20"/>
          <w:szCs w:val="20"/>
        </w:rPr>
        <w:fldChar w:fldCharType="separate"/>
      </w:r>
      <w:r w:rsidRPr="00B67A13">
        <w:rPr>
          <w:rFonts w:ascii="Arial" w:hAnsi="Arial" w:cs="Arial"/>
          <w:b/>
          <w:i/>
          <w:noProof/>
          <w:sz w:val="20"/>
          <w:szCs w:val="20"/>
          <w:vertAlign w:val="superscript"/>
        </w:rPr>
        <w:t>30</w:t>
      </w:r>
      <w:r w:rsidRPr="00B67A13">
        <w:rPr>
          <w:rFonts w:ascii="Arial" w:hAnsi="Arial" w:cs="Arial"/>
          <w:b/>
          <w:i/>
          <w:sz w:val="20"/>
          <w:szCs w:val="20"/>
        </w:rPr>
        <w:fldChar w:fldCharType="end"/>
      </w:r>
      <w:r w:rsidRPr="00B67A13">
        <w:rPr>
          <w:rFonts w:ascii="Arial" w:hAnsi="Arial" w:cs="Arial"/>
          <w:b/>
          <w:i/>
          <w:sz w:val="20"/>
          <w:szCs w:val="20"/>
        </w:rPr>
        <w:t>. However, recent work has shown that a specifically formulated ‘western diet’ produced stronger effects on metabolic, adipose and inflammatory measures than a traditional CAF diet</w:t>
      </w:r>
      <w:r w:rsidRPr="00B67A13">
        <w:rPr>
          <w:rFonts w:ascii="Arial" w:hAnsi="Arial" w:cs="Arial"/>
          <w:b/>
          <w:i/>
          <w:sz w:val="20"/>
          <w:szCs w:val="20"/>
        </w:rPr>
        <w:fldChar w:fldCharType="begin">
          <w:fldData xml:space="preserve">PEVuZE5vdGU+PENpdGU+PEF1dGhvcj5Cb3J0b2xpbjwvQXV0aG9yPjxZZWFyPjIwMTg8L1llYXI+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</w:fldData>
        </w:fldChar>
      </w:r>
      <w:r w:rsidRPr="00B67A13">
        <w:rPr>
          <w:rFonts w:ascii="Arial" w:hAnsi="Arial" w:cs="Arial"/>
          <w:b/>
          <w:i/>
          <w:sz w:val="20"/>
          <w:szCs w:val="20"/>
        </w:rPr>
        <w:instrText xml:space="preserve"> ADDIN EN.CITE </w:instrText>
      </w:r>
      <w:r w:rsidRPr="00B67A13">
        <w:rPr>
          <w:rFonts w:ascii="Arial" w:hAnsi="Arial" w:cs="Arial"/>
          <w:b/>
          <w:i/>
          <w:sz w:val="20"/>
          <w:szCs w:val="20"/>
        </w:rPr>
        <w:fldChar w:fldCharType="begin">
          <w:fldData xml:space="preserve">PEVuZE5vdGU+PENpdGU+PEF1dGhvcj5Cb3J0b2xpbjwvQXV0aG9yPjxZZWFyPjIwMTg8L1llYXI+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</w:fldData>
        </w:fldChar>
      </w:r>
      <w:r w:rsidRPr="00B67A13">
        <w:rPr>
          <w:rFonts w:ascii="Arial" w:hAnsi="Arial" w:cs="Arial"/>
          <w:b/>
          <w:i/>
          <w:sz w:val="20"/>
          <w:szCs w:val="20"/>
        </w:rPr>
        <w:instrText xml:space="preserve"> ADDIN EN.CITE.DATA </w:instrText>
      </w:r>
      <w:r w:rsidRPr="00B67A13">
        <w:rPr>
          <w:rFonts w:ascii="Arial" w:hAnsi="Arial" w:cs="Arial"/>
          <w:b/>
          <w:i/>
          <w:sz w:val="20"/>
          <w:szCs w:val="20"/>
        </w:rPr>
      </w:r>
      <w:r w:rsidRPr="00B67A13">
        <w:rPr>
          <w:rFonts w:ascii="Arial" w:hAnsi="Arial" w:cs="Arial"/>
          <w:b/>
          <w:i/>
          <w:sz w:val="20"/>
          <w:szCs w:val="20"/>
        </w:rPr>
        <w:fldChar w:fldCharType="end"/>
      </w:r>
      <w:r w:rsidRPr="00B67A13">
        <w:rPr>
          <w:rFonts w:ascii="Arial" w:hAnsi="Arial" w:cs="Arial"/>
          <w:b/>
          <w:i/>
          <w:sz w:val="20"/>
          <w:szCs w:val="20"/>
        </w:rPr>
      </w:r>
      <w:r w:rsidRPr="00B67A13">
        <w:rPr>
          <w:rFonts w:ascii="Arial" w:hAnsi="Arial" w:cs="Arial"/>
          <w:b/>
          <w:i/>
          <w:sz w:val="20"/>
          <w:szCs w:val="20"/>
        </w:rPr>
        <w:fldChar w:fldCharType="separate"/>
      </w:r>
      <w:r w:rsidRPr="00B67A13">
        <w:rPr>
          <w:rFonts w:ascii="Arial" w:hAnsi="Arial" w:cs="Arial"/>
          <w:b/>
          <w:i/>
          <w:noProof/>
          <w:sz w:val="20"/>
          <w:szCs w:val="20"/>
          <w:vertAlign w:val="superscript"/>
        </w:rPr>
        <w:t>31</w:t>
      </w:r>
      <w:r w:rsidRPr="00B67A13">
        <w:rPr>
          <w:rFonts w:ascii="Arial" w:hAnsi="Arial" w:cs="Arial"/>
          <w:b/>
          <w:i/>
          <w:sz w:val="20"/>
          <w:szCs w:val="20"/>
        </w:rPr>
        <w:fldChar w:fldCharType="end"/>
      </w:r>
      <w:r w:rsidRPr="00B67A13">
        <w:rPr>
          <w:rFonts w:ascii="Arial" w:hAnsi="Arial" w:cs="Arial"/>
          <w:b/>
          <w:i/>
          <w:sz w:val="20"/>
          <w:szCs w:val="20"/>
        </w:rPr>
        <w:t>.  Further work identifying how different types of obesogenic diets affect metabolic outcomes is needed, as there is limited data comparing cafeteria diets with purified diets high in sugar or high in both sugar and fat.”</w:t>
      </w:r>
    </w:p>
    <w:p w14:paraId="43BB1DDD" w14:textId="2480DD64" w:rsidR="006F6640" w:rsidRPr="00F71A15" w:rsidRDefault="00317208">
      <w:pPr>
        <w:rPr>
          <w:rFonts w:ascii="Arial" w:hAnsi="Arial" w:cs="Arial"/>
          <w:sz w:val="20"/>
          <w:szCs w:val="20"/>
        </w:rPr>
      </w:pPr>
      <w:r w:rsidRPr="00F71A15">
        <w:rPr>
          <w:rFonts w:ascii="Arial" w:hAnsi="Arial" w:cs="Arial"/>
          <w:sz w:val="20"/>
          <w:szCs w:val="20"/>
        </w:rPr>
        <w:br/>
      </w:r>
      <w:r w:rsidRPr="00F71A15">
        <w:rPr>
          <w:rFonts w:ascii="Arial" w:hAnsi="Arial" w:cs="Arial"/>
          <w:sz w:val="20"/>
          <w:szCs w:val="20"/>
        </w:rPr>
        <w:br/>
        <w:t xml:space="preserve">Line 108 - how long is the acclimatization/handling period? Is there a specific phenotype the investigator should be monitoring to assess when </w:t>
      </w:r>
      <w:proofErr w:type="gramStart"/>
      <w:r w:rsidRPr="00F71A15">
        <w:rPr>
          <w:rFonts w:ascii="Arial" w:hAnsi="Arial" w:cs="Arial"/>
          <w:sz w:val="20"/>
          <w:szCs w:val="20"/>
        </w:rPr>
        <w:t>sufficient</w:t>
      </w:r>
      <w:proofErr w:type="gramEnd"/>
      <w:r w:rsidRPr="00F71A15">
        <w:rPr>
          <w:rFonts w:ascii="Arial" w:hAnsi="Arial" w:cs="Arial"/>
          <w:sz w:val="20"/>
          <w:szCs w:val="20"/>
        </w:rPr>
        <w:t xml:space="preserve"> handling has occurred?</w:t>
      </w:r>
    </w:p>
    <w:p w14:paraId="470EDCED" w14:textId="0654EA5F" w:rsidR="006F6640" w:rsidRPr="00F71A15" w:rsidRDefault="006F6640">
      <w:pPr>
        <w:rPr>
          <w:rFonts w:ascii="Arial" w:hAnsi="Arial" w:cs="Arial"/>
          <w:sz w:val="20"/>
          <w:szCs w:val="20"/>
        </w:rPr>
      </w:pPr>
      <w:r w:rsidRPr="00F71A15">
        <w:rPr>
          <w:rFonts w:ascii="Arial" w:hAnsi="Arial" w:cs="Arial"/>
          <w:b/>
          <w:i/>
          <w:sz w:val="20"/>
          <w:szCs w:val="20"/>
        </w:rPr>
        <w:t xml:space="preserve">As specified on line </w:t>
      </w:r>
      <w:r w:rsidR="002A6C6B">
        <w:rPr>
          <w:rFonts w:ascii="Arial" w:hAnsi="Arial" w:cs="Arial"/>
          <w:b/>
          <w:i/>
          <w:sz w:val="20"/>
          <w:szCs w:val="20"/>
        </w:rPr>
        <w:t>126</w:t>
      </w:r>
      <w:r w:rsidR="00C35E70" w:rsidRPr="00F71A15">
        <w:rPr>
          <w:rFonts w:ascii="Arial" w:hAnsi="Arial" w:cs="Arial"/>
          <w:b/>
          <w:i/>
          <w:sz w:val="20"/>
          <w:szCs w:val="20"/>
        </w:rPr>
        <w:t>,</w:t>
      </w:r>
      <w:r w:rsidRPr="00F71A15">
        <w:rPr>
          <w:rFonts w:ascii="Arial" w:hAnsi="Arial" w:cs="Arial"/>
          <w:b/>
          <w:i/>
          <w:sz w:val="20"/>
          <w:szCs w:val="20"/>
        </w:rPr>
        <w:t xml:space="preserve"> we typically acclimate rats to the facility for 5-7 days and handle them daily beginning 24-h after arrival. There is no specific phenotype or criteria; rather we observe that rats cease urinating and defecating during handling; do not freeze and explore the handler; and generally </w:t>
      </w:r>
      <w:r w:rsidR="009C6586" w:rsidRPr="00F71A15">
        <w:rPr>
          <w:rFonts w:ascii="Arial" w:hAnsi="Arial" w:cs="Arial"/>
          <w:b/>
          <w:i/>
          <w:sz w:val="20"/>
          <w:szCs w:val="20"/>
        </w:rPr>
        <w:t xml:space="preserve">appear </w:t>
      </w:r>
      <w:r w:rsidRPr="00F71A15">
        <w:rPr>
          <w:rFonts w:ascii="Arial" w:hAnsi="Arial" w:cs="Arial"/>
          <w:b/>
          <w:i/>
          <w:sz w:val="20"/>
          <w:szCs w:val="20"/>
        </w:rPr>
        <w:t>relaxed.</w:t>
      </w:r>
      <w:r w:rsidR="00317208" w:rsidRPr="00F71A15">
        <w:rPr>
          <w:rFonts w:ascii="Arial" w:hAnsi="Arial" w:cs="Arial"/>
          <w:sz w:val="20"/>
          <w:szCs w:val="20"/>
        </w:rPr>
        <w:br/>
      </w:r>
      <w:r w:rsidR="00317208" w:rsidRPr="00F71A15">
        <w:rPr>
          <w:rFonts w:ascii="Arial" w:hAnsi="Arial" w:cs="Arial"/>
          <w:sz w:val="20"/>
          <w:szCs w:val="20"/>
        </w:rPr>
        <w:br/>
      </w:r>
      <w:r w:rsidR="00317208" w:rsidRPr="00F71A15">
        <w:rPr>
          <w:rFonts w:ascii="Arial" w:hAnsi="Arial" w:cs="Arial"/>
          <w:sz w:val="20"/>
          <w:szCs w:val="20"/>
        </w:rPr>
        <w:lastRenderedPageBreak/>
        <w:t xml:space="preserve">Line 115, Group Allocation - rats (especially male rats) form social hierarchies in which one rat displays social dominance over the other rats. One way in which this dominance can manifest is in the control of access to food, which might be expected to be more pronounced when highly palatable foods such as those used in the CAF diet are available. Since the non-dominant rats can still eat regular chow, this can lead to a stratification within a cage wherein the dominant rat(s) consume more of the CAF food while the others eat chow. Have the investigators - who have considerable experience using this diet - ever observed this </w:t>
      </w:r>
      <w:proofErr w:type="spellStart"/>
      <w:r w:rsidR="00317208" w:rsidRPr="00F71A15">
        <w:rPr>
          <w:rFonts w:ascii="Arial" w:hAnsi="Arial" w:cs="Arial"/>
          <w:sz w:val="20"/>
          <w:szCs w:val="20"/>
        </w:rPr>
        <w:t>behavior</w:t>
      </w:r>
      <w:proofErr w:type="spellEnd"/>
      <w:r w:rsidR="00317208" w:rsidRPr="00F71A15">
        <w:rPr>
          <w:rFonts w:ascii="Arial" w:hAnsi="Arial" w:cs="Arial"/>
          <w:sz w:val="20"/>
          <w:szCs w:val="20"/>
        </w:rPr>
        <w:t xml:space="preserve"> or significant intra-cage variability? If so, how have they handled this?</w:t>
      </w:r>
    </w:p>
    <w:p w14:paraId="0921081D" w14:textId="6372EBB0" w:rsidR="00E75A7B" w:rsidRPr="00F71A15" w:rsidRDefault="006F6640">
      <w:pPr>
        <w:rPr>
          <w:rFonts w:ascii="Arial" w:hAnsi="Arial" w:cs="Arial"/>
          <w:b/>
          <w:sz w:val="20"/>
          <w:szCs w:val="20"/>
        </w:rPr>
      </w:pPr>
      <w:r w:rsidRPr="00F71A15">
        <w:rPr>
          <w:rFonts w:ascii="Arial" w:hAnsi="Arial" w:cs="Arial"/>
          <w:b/>
          <w:i/>
          <w:sz w:val="20"/>
          <w:szCs w:val="20"/>
        </w:rPr>
        <w:t>This is an interesting and important point; thank you</w:t>
      </w:r>
      <w:r w:rsidR="009C6586" w:rsidRPr="00F71A15">
        <w:rPr>
          <w:rFonts w:ascii="Arial" w:hAnsi="Arial" w:cs="Arial"/>
          <w:b/>
          <w:i/>
          <w:sz w:val="20"/>
          <w:szCs w:val="20"/>
        </w:rPr>
        <w:t xml:space="preserve"> for raising it</w:t>
      </w:r>
      <w:r w:rsidRPr="00F71A15">
        <w:rPr>
          <w:rFonts w:ascii="Arial" w:hAnsi="Arial" w:cs="Arial"/>
          <w:b/>
          <w:i/>
          <w:sz w:val="20"/>
          <w:szCs w:val="20"/>
        </w:rPr>
        <w:t>. We aim to prevent dominance interacting with the diet’s effect by distributing food evenly around the cage. While we weight-match cages at the beginning of the diet, on occasion substantial within-cage variability develops</w:t>
      </w:r>
      <w:r w:rsidR="00C35E70" w:rsidRPr="00F71A15">
        <w:rPr>
          <w:rFonts w:ascii="Arial" w:hAnsi="Arial" w:cs="Arial"/>
          <w:b/>
          <w:i/>
          <w:sz w:val="20"/>
          <w:szCs w:val="20"/>
        </w:rPr>
        <w:t xml:space="preserve">. We believe in most cases this is due </w:t>
      </w:r>
      <w:r w:rsidRPr="00F71A15">
        <w:rPr>
          <w:rFonts w:ascii="Arial" w:hAnsi="Arial" w:cs="Arial"/>
          <w:b/>
          <w:i/>
          <w:sz w:val="20"/>
          <w:szCs w:val="20"/>
        </w:rPr>
        <w:t>to genetic susceptibility.</w:t>
      </w:r>
      <w:r w:rsidR="00C35E70" w:rsidRPr="00F71A15">
        <w:rPr>
          <w:rFonts w:ascii="Arial" w:hAnsi="Arial" w:cs="Arial"/>
          <w:b/>
          <w:i/>
          <w:sz w:val="20"/>
          <w:szCs w:val="20"/>
        </w:rPr>
        <w:t xml:space="preserve"> </w:t>
      </w:r>
      <w:r w:rsidRPr="00F71A15">
        <w:rPr>
          <w:rFonts w:ascii="Arial" w:hAnsi="Arial" w:cs="Arial"/>
          <w:b/>
          <w:i/>
          <w:sz w:val="20"/>
          <w:szCs w:val="20"/>
        </w:rPr>
        <w:t>Importantly</w:t>
      </w:r>
      <w:r w:rsidR="00C35E70" w:rsidRPr="00F71A15">
        <w:rPr>
          <w:rFonts w:ascii="Arial" w:hAnsi="Arial" w:cs="Arial"/>
          <w:b/>
          <w:i/>
          <w:sz w:val="20"/>
          <w:szCs w:val="20"/>
        </w:rPr>
        <w:t>,</w:t>
      </w:r>
      <w:r w:rsidRPr="00F71A15">
        <w:rPr>
          <w:rFonts w:ascii="Arial" w:hAnsi="Arial" w:cs="Arial"/>
          <w:b/>
          <w:i/>
          <w:sz w:val="20"/>
          <w:szCs w:val="20"/>
        </w:rPr>
        <w:t xml:space="preserve"> we do not observe any greater incidence of fighting </w:t>
      </w:r>
      <w:r w:rsidR="00DC40FA" w:rsidRPr="00F71A15">
        <w:rPr>
          <w:rFonts w:ascii="Arial" w:hAnsi="Arial" w:cs="Arial"/>
          <w:b/>
          <w:i/>
          <w:sz w:val="20"/>
          <w:szCs w:val="20"/>
        </w:rPr>
        <w:t xml:space="preserve">or differential social behaviour </w:t>
      </w:r>
      <w:r w:rsidRPr="00F71A15">
        <w:rPr>
          <w:rFonts w:ascii="Arial" w:hAnsi="Arial" w:cs="Arial"/>
          <w:b/>
          <w:i/>
          <w:sz w:val="20"/>
          <w:szCs w:val="20"/>
        </w:rPr>
        <w:t>in our CAF cages.</w:t>
      </w:r>
      <w:r w:rsidR="0034092A" w:rsidRPr="00F71A15">
        <w:rPr>
          <w:rFonts w:ascii="Arial" w:hAnsi="Arial" w:cs="Arial"/>
          <w:b/>
          <w:i/>
          <w:sz w:val="20"/>
          <w:szCs w:val="20"/>
        </w:rPr>
        <w:t xml:space="preserve">  We </w:t>
      </w:r>
      <w:r w:rsidR="00C35E70" w:rsidRPr="00F71A15">
        <w:rPr>
          <w:rFonts w:ascii="Arial" w:hAnsi="Arial" w:cs="Arial"/>
          <w:b/>
          <w:i/>
          <w:sz w:val="20"/>
          <w:szCs w:val="20"/>
        </w:rPr>
        <w:t>now explain this on line</w:t>
      </w:r>
      <w:r w:rsidR="002A6C6B">
        <w:rPr>
          <w:rFonts w:ascii="Arial" w:hAnsi="Arial" w:cs="Arial"/>
          <w:b/>
          <w:i/>
          <w:sz w:val="20"/>
          <w:szCs w:val="20"/>
        </w:rPr>
        <w:t xml:space="preserve">s 141-144 </w:t>
      </w:r>
      <w:r w:rsidR="00E75A7B" w:rsidRPr="00F71A15">
        <w:rPr>
          <w:rFonts w:ascii="Arial" w:hAnsi="Arial" w:cs="Arial"/>
          <w:b/>
          <w:i/>
          <w:sz w:val="20"/>
          <w:szCs w:val="20"/>
        </w:rPr>
        <w:t>as follows:</w:t>
      </w:r>
      <w:r w:rsidR="00317208" w:rsidRPr="00F71A15">
        <w:rPr>
          <w:rFonts w:ascii="Arial" w:hAnsi="Arial" w:cs="Arial"/>
          <w:sz w:val="20"/>
          <w:szCs w:val="20"/>
        </w:rPr>
        <w:br/>
      </w:r>
    </w:p>
    <w:p w14:paraId="3D42726C" w14:textId="5A339D29" w:rsidR="00E75A7B" w:rsidRPr="00F71A15" w:rsidRDefault="00E75A7B">
      <w:pPr>
        <w:rPr>
          <w:rFonts w:ascii="Arial" w:hAnsi="Arial" w:cs="Arial"/>
          <w:b/>
          <w:i/>
          <w:sz w:val="20"/>
          <w:szCs w:val="20"/>
        </w:rPr>
      </w:pPr>
      <w:r w:rsidRPr="00F71A15">
        <w:rPr>
          <w:rFonts w:ascii="Arial" w:hAnsi="Arial" w:cs="Arial"/>
          <w:b/>
          <w:sz w:val="20"/>
          <w:szCs w:val="20"/>
        </w:rPr>
        <w:t>“</w:t>
      </w:r>
      <w:r w:rsidRPr="00F71A15">
        <w:rPr>
          <w:rFonts w:ascii="Arial" w:hAnsi="Arial" w:cs="Arial"/>
          <w:b/>
          <w:i/>
          <w:sz w:val="20"/>
          <w:szCs w:val="20"/>
        </w:rPr>
        <w:t>Note: Rodents form social hierarchies when group-housed (especially males).  The effects of social stress are partially controlled for by ensuring rats are hosed with others of a similar body weight (to reduce bullying within a cage).  Additionally, cafeteria diet should be evenly distributed around the cage so that all rats have access to the diet.”</w:t>
      </w:r>
    </w:p>
    <w:p w14:paraId="5BE3796C" w14:textId="392C782B" w:rsidR="00DC40FA" w:rsidRPr="00F71A15" w:rsidRDefault="00317208">
      <w:pPr>
        <w:rPr>
          <w:rFonts w:ascii="Arial" w:hAnsi="Arial" w:cs="Arial"/>
          <w:sz w:val="20"/>
          <w:szCs w:val="20"/>
        </w:rPr>
      </w:pPr>
      <w:r w:rsidRPr="00F71A15">
        <w:rPr>
          <w:rFonts w:ascii="Arial" w:hAnsi="Arial" w:cs="Arial"/>
          <w:sz w:val="20"/>
          <w:szCs w:val="20"/>
        </w:rPr>
        <w:br/>
        <w:t>Line 137, Wet Foods - if a tuna tin or similar container is used in the CAF cages, are the chow rats given empty containers (or similar containers with chow food in them)?</w:t>
      </w:r>
    </w:p>
    <w:p w14:paraId="3E6035F2" w14:textId="203E2DD8" w:rsidR="00DC40FA" w:rsidRPr="00F71A15" w:rsidRDefault="00DC40FA">
      <w:pPr>
        <w:rPr>
          <w:rFonts w:ascii="Arial" w:hAnsi="Arial" w:cs="Arial"/>
          <w:sz w:val="20"/>
          <w:szCs w:val="20"/>
        </w:rPr>
      </w:pPr>
      <w:proofErr w:type="gramStart"/>
      <w:r w:rsidRPr="00F71A15">
        <w:rPr>
          <w:rFonts w:ascii="Arial" w:hAnsi="Arial" w:cs="Arial"/>
          <w:b/>
          <w:i/>
          <w:sz w:val="20"/>
          <w:szCs w:val="20"/>
        </w:rPr>
        <w:t>Yes</w:t>
      </w:r>
      <w:proofErr w:type="gramEnd"/>
      <w:r w:rsidRPr="00F71A15">
        <w:rPr>
          <w:rFonts w:ascii="Arial" w:hAnsi="Arial" w:cs="Arial"/>
          <w:b/>
          <w:i/>
          <w:sz w:val="20"/>
          <w:szCs w:val="20"/>
        </w:rPr>
        <w:t xml:space="preserve"> we do: this is written on line </w:t>
      </w:r>
      <w:r w:rsidR="00B878DC">
        <w:rPr>
          <w:rFonts w:ascii="Arial" w:hAnsi="Arial" w:cs="Arial"/>
          <w:b/>
          <w:i/>
          <w:sz w:val="20"/>
          <w:szCs w:val="20"/>
        </w:rPr>
        <w:t>168</w:t>
      </w:r>
      <w:r w:rsidRPr="00F71A15">
        <w:rPr>
          <w:rFonts w:ascii="Arial" w:hAnsi="Arial" w:cs="Arial"/>
          <w:b/>
          <w:i/>
          <w:sz w:val="20"/>
          <w:szCs w:val="20"/>
        </w:rPr>
        <w:t>.</w:t>
      </w:r>
      <w:r w:rsidR="00317208" w:rsidRPr="00F71A15">
        <w:rPr>
          <w:rFonts w:ascii="Arial" w:hAnsi="Arial" w:cs="Arial"/>
          <w:sz w:val="20"/>
          <w:szCs w:val="20"/>
        </w:rPr>
        <w:br/>
      </w:r>
      <w:r w:rsidR="00317208" w:rsidRPr="00F71A15">
        <w:rPr>
          <w:rFonts w:ascii="Arial" w:hAnsi="Arial" w:cs="Arial"/>
          <w:sz w:val="20"/>
          <w:szCs w:val="20"/>
        </w:rPr>
        <w:br/>
        <w:t>Line 146, Sucrose Solution - when sucrose water is offered, is this in place of plain water or in addition to?</w:t>
      </w:r>
    </w:p>
    <w:p w14:paraId="500953D8" w14:textId="6D50FBAA" w:rsidR="006F159B" w:rsidRPr="00F71A15" w:rsidRDefault="00DC40FA">
      <w:pPr>
        <w:rPr>
          <w:rFonts w:ascii="Arial" w:hAnsi="Arial" w:cs="Arial"/>
          <w:sz w:val="20"/>
          <w:szCs w:val="20"/>
        </w:rPr>
      </w:pPr>
      <w:r w:rsidRPr="00F71A15">
        <w:rPr>
          <w:rFonts w:ascii="Arial" w:hAnsi="Arial" w:cs="Arial"/>
          <w:b/>
          <w:i/>
          <w:sz w:val="20"/>
          <w:szCs w:val="20"/>
        </w:rPr>
        <w:t>Sucrose solution is always offered in addition to plain potable water so that all intake is voluntary.</w:t>
      </w:r>
      <w:r w:rsidR="0034092A" w:rsidRPr="00F71A15">
        <w:rPr>
          <w:rFonts w:ascii="Arial" w:hAnsi="Arial" w:cs="Arial"/>
          <w:b/>
          <w:i/>
          <w:sz w:val="20"/>
          <w:szCs w:val="20"/>
        </w:rPr>
        <w:t xml:space="preserve"> A note has been added (line </w:t>
      </w:r>
      <w:r w:rsidR="00B878DC">
        <w:rPr>
          <w:rFonts w:ascii="Arial" w:hAnsi="Arial" w:cs="Arial"/>
          <w:b/>
          <w:i/>
          <w:sz w:val="20"/>
          <w:szCs w:val="20"/>
        </w:rPr>
        <w:t>185</w:t>
      </w:r>
      <w:r w:rsidR="0034092A" w:rsidRPr="00F71A15">
        <w:rPr>
          <w:rFonts w:ascii="Arial" w:hAnsi="Arial" w:cs="Arial"/>
          <w:b/>
          <w:i/>
          <w:sz w:val="20"/>
          <w:szCs w:val="20"/>
        </w:rPr>
        <w:t>) to reiterate this.</w:t>
      </w:r>
      <w:r w:rsidR="00317208" w:rsidRPr="00F71A15">
        <w:rPr>
          <w:rFonts w:ascii="Arial" w:hAnsi="Arial" w:cs="Arial"/>
          <w:sz w:val="20"/>
          <w:szCs w:val="20"/>
        </w:rPr>
        <w:br/>
      </w:r>
      <w:r w:rsidR="00317208" w:rsidRPr="00F71A15">
        <w:rPr>
          <w:rFonts w:ascii="Arial" w:hAnsi="Arial" w:cs="Arial"/>
          <w:sz w:val="20"/>
          <w:szCs w:val="20"/>
        </w:rPr>
        <w:br/>
        <w:t>The male and female body weight gain/change should be consistent. Males are shown as body weight gain, while females show raw body weight values. Further, there is no macronutrient data given for females and no sex is identified in Figure 5.</w:t>
      </w:r>
    </w:p>
    <w:p w14:paraId="5CEFBFE1" w14:textId="533DBFB2" w:rsidR="0001414E" w:rsidRPr="00F71A15" w:rsidRDefault="006F159B">
      <w:pPr>
        <w:rPr>
          <w:rFonts w:ascii="Arial" w:hAnsi="Arial" w:cs="Arial"/>
          <w:sz w:val="20"/>
          <w:szCs w:val="20"/>
        </w:rPr>
      </w:pPr>
      <w:r w:rsidRPr="00F71A15">
        <w:rPr>
          <w:rFonts w:ascii="Arial" w:hAnsi="Arial" w:cs="Arial"/>
          <w:b/>
          <w:i/>
          <w:sz w:val="20"/>
          <w:szCs w:val="20"/>
        </w:rPr>
        <w:t>We now show raw weight values for males and present macronutrient data for females in Fig</w:t>
      </w:r>
      <w:r w:rsidR="00B878DC">
        <w:rPr>
          <w:rFonts w:ascii="Arial" w:hAnsi="Arial" w:cs="Arial"/>
          <w:b/>
          <w:i/>
          <w:sz w:val="20"/>
          <w:szCs w:val="20"/>
        </w:rPr>
        <w:t>ure 3</w:t>
      </w:r>
      <w:r w:rsidRPr="00F71A15">
        <w:rPr>
          <w:rFonts w:ascii="Arial" w:hAnsi="Arial" w:cs="Arial"/>
          <w:b/>
          <w:i/>
          <w:sz w:val="20"/>
          <w:szCs w:val="20"/>
        </w:rPr>
        <w:t xml:space="preserve">. The legend for Figure 5 now clarifies that this is data for males. </w:t>
      </w:r>
      <w:r w:rsidR="00317208" w:rsidRPr="00F71A15">
        <w:rPr>
          <w:rFonts w:ascii="Arial" w:hAnsi="Arial" w:cs="Arial"/>
          <w:sz w:val="20"/>
          <w:szCs w:val="20"/>
        </w:rPr>
        <w:br/>
      </w:r>
      <w:r w:rsidR="00317208" w:rsidRPr="00F71A15">
        <w:rPr>
          <w:rFonts w:ascii="Arial" w:hAnsi="Arial" w:cs="Arial"/>
          <w:sz w:val="20"/>
          <w:szCs w:val="20"/>
        </w:rPr>
        <w:br/>
        <w:t>Also in Figure 5 - if the variation in the pattern of fat/carbohydrate intake is due to differences in the macronutrient composition of the foods presented that day (e.g., high-fat food on Day 10 vs lower-fat foods on Day 15), this should be designated on the plot or in the figure legend.</w:t>
      </w:r>
    </w:p>
    <w:p w14:paraId="3299F0C6" w14:textId="4785202B" w:rsidR="00317208" w:rsidRPr="00F71A15" w:rsidRDefault="0001414E">
      <w:pPr>
        <w:rPr>
          <w:rFonts w:ascii="Arial" w:hAnsi="Arial" w:cs="Arial"/>
          <w:b/>
          <w:i/>
          <w:sz w:val="20"/>
          <w:szCs w:val="20"/>
        </w:rPr>
      </w:pPr>
      <w:r w:rsidRPr="00F71A15">
        <w:rPr>
          <w:rFonts w:ascii="Arial" w:hAnsi="Arial" w:cs="Arial"/>
          <w:b/>
          <w:i/>
          <w:sz w:val="20"/>
          <w:szCs w:val="20"/>
        </w:rPr>
        <w:t xml:space="preserve">Figure 5 is intended to show </w:t>
      </w:r>
      <w:proofErr w:type="spellStart"/>
      <w:r w:rsidRPr="00F71A15">
        <w:rPr>
          <w:rFonts w:ascii="Arial" w:hAnsi="Arial" w:cs="Arial"/>
          <w:b/>
          <w:i/>
          <w:sz w:val="20"/>
          <w:szCs w:val="20"/>
        </w:rPr>
        <w:t>suboptimally</w:t>
      </w:r>
      <w:proofErr w:type="spellEnd"/>
      <w:r w:rsidRPr="00F71A15">
        <w:rPr>
          <w:rFonts w:ascii="Arial" w:hAnsi="Arial" w:cs="Arial"/>
          <w:b/>
          <w:i/>
          <w:sz w:val="20"/>
          <w:szCs w:val="20"/>
        </w:rPr>
        <w:t xml:space="preserve"> ‘matched’ foods across food intake measures. We now state this in the figure legend.</w:t>
      </w:r>
      <w:r w:rsidR="00317208" w:rsidRPr="00F71A15">
        <w:rPr>
          <w:rFonts w:ascii="Arial" w:hAnsi="Arial" w:cs="Arial"/>
          <w:sz w:val="20"/>
          <w:szCs w:val="20"/>
        </w:rPr>
        <w:br/>
      </w:r>
      <w:r w:rsidR="00317208" w:rsidRPr="00F71A15">
        <w:rPr>
          <w:rFonts w:ascii="Arial" w:hAnsi="Arial" w:cs="Arial"/>
          <w:sz w:val="20"/>
          <w:szCs w:val="20"/>
        </w:rPr>
        <w:br/>
        <w:t>Minor Concerns:</w:t>
      </w:r>
      <w:r w:rsidR="00317208" w:rsidRPr="00F71A15">
        <w:rPr>
          <w:rFonts w:ascii="Arial" w:hAnsi="Arial" w:cs="Arial"/>
          <w:sz w:val="20"/>
          <w:szCs w:val="20"/>
        </w:rPr>
        <w:br/>
        <w:t xml:space="preserve">Abstract, line 36: The </w:t>
      </w:r>
      <w:proofErr w:type="spellStart"/>
      <w:proofErr w:type="gramStart"/>
      <w:r w:rsidR="00317208" w:rsidRPr="00F71A15">
        <w:rPr>
          <w:rFonts w:ascii="Arial" w:hAnsi="Arial" w:cs="Arial"/>
          <w:sz w:val="20"/>
          <w:szCs w:val="20"/>
        </w:rPr>
        <w:t>labor</w:t>
      </w:r>
      <w:proofErr w:type="spellEnd"/>
      <w:r w:rsidR="00317208" w:rsidRPr="00F71A15">
        <w:rPr>
          <w:rFonts w:ascii="Arial" w:hAnsi="Arial" w:cs="Arial"/>
          <w:sz w:val="20"/>
          <w:szCs w:val="20"/>
        </w:rPr>
        <w:t xml:space="preserve"> intensive</w:t>
      </w:r>
      <w:proofErr w:type="gramEnd"/>
      <w:r w:rsidR="00317208" w:rsidRPr="00F71A15">
        <w:rPr>
          <w:rFonts w:ascii="Arial" w:hAnsi="Arial" w:cs="Arial"/>
          <w:sz w:val="20"/>
          <w:szCs w:val="20"/>
        </w:rPr>
        <w:t xml:space="preserve"> aspect of this protocol seems out of place in the abstract. I would remove this and reorganize the rest of the information in the sentence with the previous sentence.</w:t>
      </w:r>
    </w:p>
    <w:p w14:paraId="7DF858EB" w14:textId="77777777" w:rsidR="00317208" w:rsidRPr="00F71A15" w:rsidRDefault="00317208">
      <w:pPr>
        <w:rPr>
          <w:rFonts w:ascii="Arial" w:hAnsi="Arial" w:cs="Arial"/>
          <w:b/>
          <w:i/>
          <w:sz w:val="20"/>
          <w:szCs w:val="20"/>
        </w:rPr>
      </w:pPr>
      <w:r w:rsidRPr="00F71A15">
        <w:rPr>
          <w:rFonts w:ascii="Arial" w:hAnsi="Arial" w:cs="Arial"/>
          <w:b/>
          <w:i/>
          <w:sz w:val="20"/>
          <w:szCs w:val="20"/>
        </w:rPr>
        <w:t xml:space="preserve">We have removed the phrase, ‘while </w:t>
      </w:r>
      <w:proofErr w:type="spellStart"/>
      <w:r w:rsidRPr="00F71A15">
        <w:rPr>
          <w:rFonts w:ascii="Arial" w:hAnsi="Arial" w:cs="Arial"/>
          <w:b/>
          <w:i/>
          <w:sz w:val="20"/>
          <w:szCs w:val="20"/>
        </w:rPr>
        <w:t>labor-intensive</w:t>
      </w:r>
      <w:proofErr w:type="spellEnd"/>
      <w:r w:rsidRPr="00F71A15">
        <w:rPr>
          <w:rFonts w:ascii="Arial" w:hAnsi="Arial" w:cs="Arial"/>
          <w:b/>
          <w:i/>
          <w:sz w:val="20"/>
          <w:szCs w:val="20"/>
        </w:rPr>
        <w:t xml:space="preserve">’ from the abstract. </w:t>
      </w:r>
    </w:p>
    <w:p w14:paraId="0F241F4B" w14:textId="762CBCC0" w:rsidR="00317208" w:rsidRPr="00F71A15" w:rsidRDefault="00317208">
      <w:pPr>
        <w:rPr>
          <w:rFonts w:ascii="Arial" w:hAnsi="Arial" w:cs="Arial"/>
          <w:sz w:val="20"/>
          <w:szCs w:val="20"/>
        </w:rPr>
      </w:pPr>
      <w:r w:rsidRPr="00F71A15">
        <w:rPr>
          <w:rFonts w:ascii="Arial" w:hAnsi="Arial" w:cs="Arial"/>
          <w:sz w:val="20"/>
          <w:szCs w:val="20"/>
        </w:rPr>
        <w:br/>
        <w:t>Page 1, line 53: remove 'herein' from the parenthetical.</w:t>
      </w:r>
    </w:p>
    <w:p w14:paraId="2D51FF4C" w14:textId="27D9BF2B" w:rsidR="00317208" w:rsidRPr="00F71A15" w:rsidRDefault="00317208">
      <w:pPr>
        <w:rPr>
          <w:rFonts w:ascii="Arial" w:hAnsi="Arial" w:cs="Arial"/>
          <w:b/>
          <w:i/>
          <w:sz w:val="20"/>
          <w:szCs w:val="20"/>
        </w:rPr>
      </w:pPr>
      <w:r w:rsidRPr="00F71A15">
        <w:rPr>
          <w:rFonts w:ascii="Arial" w:hAnsi="Arial" w:cs="Arial"/>
          <w:b/>
          <w:i/>
          <w:sz w:val="20"/>
          <w:szCs w:val="20"/>
        </w:rPr>
        <w:t>Now removed, thank you.</w:t>
      </w:r>
    </w:p>
    <w:p w14:paraId="28B6AC84" w14:textId="77777777" w:rsidR="00317208" w:rsidRPr="00F71A15" w:rsidRDefault="00317208">
      <w:pPr>
        <w:rPr>
          <w:rFonts w:ascii="Arial" w:hAnsi="Arial" w:cs="Arial"/>
          <w:sz w:val="20"/>
          <w:szCs w:val="20"/>
        </w:rPr>
      </w:pPr>
      <w:r w:rsidRPr="00F71A15">
        <w:rPr>
          <w:rFonts w:ascii="Arial" w:hAnsi="Arial" w:cs="Arial"/>
          <w:sz w:val="20"/>
          <w:szCs w:val="20"/>
        </w:rPr>
        <w:t>Page 1, line 66: keep tense consistent (</w:t>
      </w:r>
      <w:proofErr w:type="spellStart"/>
      <w:r w:rsidRPr="00F71A15">
        <w:rPr>
          <w:rFonts w:ascii="Arial" w:hAnsi="Arial" w:cs="Arial"/>
          <w:sz w:val="20"/>
          <w:szCs w:val="20"/>
        </w:rPr>
        <w:t>eg.</w:t>
      </w:r>
      <w:proofErr w:type="spellEnd"/>
      <w:r w:rsidRPr="00F71A15">
        <w:rPr>
          <w:rFonts w:ascii="Arial" w:hAnsi="Arial" w:cs="Arial"/>
          <w:sz w:val="20"/>
          <w:szCs w:val="20"/>
        </w:rPr>
        <w:t xml:space="preserve"> "overcomes sensory-specific satiety, or the decreased desire to eat…")</w:t>
      </w:r>
    </w:p>
    <w:p w14:paraId="455C0781" w14:textId="261945EB" w:rsidR="00317208" w:rsidRPr="00F71A15" w:rsidRDefault="00255F04">
      <w:pPr>
        <w:rPr>
          <w:rFonts w:ascii="Arial" w:hAnsi="Arial" w:cs="Arial"/>
          <w:b/>
          <w:i/>
          <w:sz w:val="20"/>
          <w:szCs w:val="20"/>
        </w:rPr>
      </w:pPr>
      <w:r w:rsidRPr="00F71A15">
        <w:rPr>
          <w:rFonts w:ascii="Arial" w:hAnsi="Arial" w:cs="Arial"/>
          <w:b/>
          <w:i/>
          <w:sz w:val="20"/>
          <w:szCs w:val="20"/>
        </w:rPr>
        <w:t xml:space="preserve">We prefer to retain the present tense for this statement as it defines a phenomenon shown across many studies, sensory-specific satiety, rather than reporting a result from a previous paper. </w:t>
      </w:r>
    </w:p>
    <w:p w14:paraId="3AA5A7C9" w14:textId="77777777" w:rsidR="00317208" w:rsidRPr="00F71A15" w:rsidRDefault="00317208">
      <w:pPr>
        <w:rPr>
          <w:rFonts w:ascii="Arial" w:hAnsi="Arial" w:cs="Arial"/>
          <w:sz w:val="20"/>
          <w:szCs w:val="20"/>
        </w:rPr>
      </w:pPr>
      <w:r w:rsidRPr="00F71A15">
        <w:rPr>
          <w:rFonts w:ascii="Arial" w:hAnsi="Arial" w:cs="Arial"/>
          <w:sz w:val="20"/>
          <w:szCs w:val="20"/>
        </w:rPr>
        <w:lastRenderedPageBreak/>
        <w:br/>
        <w:t>Page 1, line 85: remove "see" from the parenthetical.</w:t>
      </w:r>
    </w:p>
    <w:p w14:paraId="377E9E29" w14:textId="77777777" w:rsidR="002C27BB" w:rsidRPr="00F71A15" w:rsidRDefault="00317208">
      <w:pPr>
        <w:rPr>
          <w:rFonts w:ascii="Arial" w:hAnsi="Arial" w:cs="Arial"/>
          <w:b/>
          <w:i/>
          <w:sz w:val="20"/>
          <w:szCs w:val="20"/>
        </w:rPr>
      </w:pPr>
      <w:r w:rsidRPr="00F71A15">
        <w:rPr>
          <w:rFonts w:ascii="Arial" w:hAnsi="Arial" w:cs="Arial"/>
          <w:b/>
          <w:i/>
          <w:sz w:val="20"/>
          <w:szCs w:val="20"/>
        </w:rPr>
        <w:t>Now removed, thank you.</w:t>
      </w:r>
    </w:p>
    <w:p w14:paraId="56B36AC9" w14:textId="6A32BCB7" w:rsidR="00317208" w:rsidRPr="00F71A15" w:rsidRDefault="00317208">
      <w:pPr>
        <w:rPr>
          <w:rFonts w:ascii="Arial" w:hAnsi="Arial" w:cs="Arial"/>
          <w:sz w:val="20"/>
          <w:szCs w:val="20"/>
        </w:rPr>
      </w:pPr>
      <w:r w:rsidRPr="00F71A15">
        <w:rPr>
          <w:rFonts w:ascii="Arial" w:hAnsi="Arial" w:cs="Arial"/>
          <w:sz w:val="20"/>
          <w:szCs w:val="20"/>
        </w:rPr>
        <w:br/>
        <w:t>Page 1-2, lines 88-91: Too many sentences with "another study". Consider varying sentence organization.</w:t>
      </w:r>
    </w:p>
    <w:p w14:paraId="6D258CB1" w14:textId="10AFB445" w:rsidR="00C60E31" w:rsidRPr="00F71A15" w:rsidRDefault="00C60E31">
      <w:pPr>
        <w:rPr>
          <w:rFonts w:ascii="Arial" w:hAnsi="Arial" w:cs="Arial"/>
          <w:b/>
          <w:i/>
          <w:sz w:val="20"/>
          <w:szCs w:val="20"/>
        </w:rPr>
      </w:pPr>
      <w:r w:rsidRPr="00F71A15">
        <w:rPr>
          <w:rFonts w:ascii="Arial" w:hAnsi="Arial" w:cs="Arial"/>
          <w:b/>
          <w:i/>
          <w:sz w:val="20"/>
          <w:szCs w:val="20"/>
        </w:rPr>
        <w:t xml:space="preserve">We have revised this section </w:t>
      </w:r>
      <w:r w:rsidR="002C27BB" w:rsidRPr="00F71A15">
        <w:rPr>
          <w:rFonts w:ascii="Arial" w:hAnsi="Arial" w:cs="Arial"/>
          <w:b/>
          <w:i/>
          <w:sz w:val="20"/>
          <w:szCs w:val="20"/>
        </w:rPr>
        <w:t>to introduce some variety in sentence structure</w:t>
      </w:r>
      <w:r w:rsidR="000B7A67" w:rsidRPr="00F71A15">
        <w:rPr>
          <w:rFonts w:ascii="Arial" w:hAnsi="Arial" w:cs="Arial"/>
          <w:b/>
          <w:i/>
          <w:sz w:val="20"/>
          <w:szCs w:val="20"/>
        </w:rPr>
        <w:t>.</w:t>
      </w:r>
    </w:p>
    <w:p w14:paraId="4B78AD88" w14:textId="77777777" w:rsidR="00B878DC" w:rsidRDefault="00B878DC">
      <w:pPr>
        <w:rPr>
          <w:rFonts w:ascii="Arial" w:hAnsi="Arial" w:cs="Arial"/>
          <w:sz w:val="20"/>
          <w:szCs w:val="20"/>
        </w:rPr>
      </w:pPr>
    </w:p>
    <w:p w14:paraId="5BB89605" w14:textId="02EFFAE4" w:rsidR="00C60E31" w:rsidRPr="00F71A15" w:rsidRDefault="00317208">
      <w:pPr>
        <w:rPr>
          <w:rFonts w:ascii="Arial" w:hAnsi="Arial" w:cs="Arial"/>
          <w:sz w:val="20"/>
          <w:szCs w:val="20"/>
        </w:rPr>
      </w:pPr>
      <w:r w:rsidRPr="00F71A15">
        <w:rPr>
          <w:rFonts w:ascii="Arial" w:hAnsi="Arial" w:cs="Arial"/>
          <w:sz w:val="20"/>
          <w:szCs w:val="20"/>
        </w:rPr>
        <w:t>Page 2, lines 95-97: This warning makes it sound like the CAF is a bad idea. Could be removed?</w:t>
      </w:r>
    </w:p>
    <w:p w14:paraId="6EB367C4" w14:textId="77777777" w:rsidR="008004CB" w:rsidRPr="00F71A15" w:rsidRDefault="00C60E31">
      <w:pPr>
        <w:rPr>
          <w:rFonts w:ascii="Arial" w:hAnsi="Arial" w:cs="Arial"/>
          <w:b/>
          <w:i/>
          <w:sz w:val="20"/>
          <w:szCs w:val="20"/>
        </w:rPr>
      </w:pPr>
      <w:r w:rsidRPr="00F71A15">
        <w:rPr>
          <w:rFonts w:ascii="Arial" w:hAnsi="Arial" w:cs="Arial"/>
          <w:b/>
          <w:i/>
          <w:sz w:val="20"/>
          <w:szCs w:val="20"/>
        </w:rPr>
        <w:t>Thank you; we prefer to retain this but have shifted to the discussion</w:t>
      </w:r>
      <w:r w:rsidR="008004CB" w:rsidRPr="00F71A15">
        <w:rPr>
          <w:rFonts w:ascii="Arial" w:hAnsi="Arial" w:cs="Arial"/>
          <w:b/>
          <w:i/>
          <w:sz w:val="20"/>
          <w:szCs w:val="20"/>
        </w:rPr>
        <w:t>.</w:t>
      </w:r>
    </w:p>
    <w:p w14:paraId="3A76DCE6" w14:textId="18F44979" w:rsidR="00C60E31" w:rsidRPr="00F71A15" w:rsidRDefault="00317208">
      <w:pPr>
        <w:rPr>
          <w:rFonts w:ascii="Arial" w:hAnsi="Arial" w:cs="Arial"/>
          <w:sz w:val="20"/>
          <w:szCs w:val="20"/>
        </w:rPr>
      </w:pPr>
      <w:r w:rsidRPr="00F71A15">
        <w:rPr>
          <w:rFonts w:ascii="Arial" w:hAnsi="Arial" w:cs="Arial"/>
          <w:sz w:val="20"/>
          <w:szCs w:val="20"/>
        </w:rPr>
        <w:br/>
        <w:t>Page 2, lines 110 and 113: Avoid excessive adverb use (</w:t>
      </w:r>
      <w:proofErr w:type="spellStart"/>
      <w:r w:rsidRPr="00F71A15">
        <w:rPr>
          <w:rFonts w:ascii="Arial" w:hAnsi="Arial" w:cs="Arial"/>
          <w:sz w:val="20"/>
          <w:szCs w:val="20"/>
        </w:rPr>
        <w:t>eg</w:t>
      </w:r>
      <w:proofErr w:type="spellEnd"/>
      <w:r w:rsidRPr="00F71A15">
        <w:rPr>
          <w:rFonts w:ascii="Arial" w:hAnsi="Arial" w:cs="Arial"/>
          <w:sz w:val="20"/>
          <w:szCs w:val="20"/>
        </w:rPr>
        <w:t xml:space="preserve"> particularly and especially)</w:t>
      </w:r>
    </w:p>
    <w:p w14:paraId="17A338EC" w14:textId="7D1049B7" w:rsidR="00C60E31" w:rsidRPr="00F71A15" w:rsidRDefault="00C60E31">
      <w:pPr>
        <w:rPr>
          <w:rFonts w:ascii="Arial" w:hAnsi="Arial" w:cs="Arial"/>
          <w:b/>
          <w:i/>
          <w:sz w:val="20"/>
          <w:szCs w:val="20"/>
        </w:rPr>
      </w:pPr>
      <w:r w:rsidRPr="00F71A15">
        <w:rPr>
          <w:rFonts w:ascii="Arial" w:hAnsi="Arial" w:cs="Arial"/>
          <w:b/>
          <w:i/>
          <w:sz w:val="20"/>
          <w:szCs w:val="20"/>
        </w:rPr>
        <w:t>Thank you; both removed.</w:t>
      </w:r>
    </w:p>
    <w:p w14:paraId="7B312190" w14:textId="77777777" w:rsidR="008004CB" w:rsidRPr="00F71A15" w:rsidRDefault="008004CB">
      <w:pPr>
        <w:rPr>
          <w:rFonts w:ascii="Arial" w:hAnsi="Arial" w:cs="Arial"/>
          <w:b/>
          <w:i/>
          <w:sz w:val="20"/>
          <w:szCs w:val="20"/>
        </w:rPr>
      </w:pPr>
    </w:p>
    <w:p w14:paraId="0ABCFD61" w14:textId="109A2AE0" w:rsidR="00C60E31" w:rsidRPr="00F71A15" w:rsidRDefault="00317208">
      <w:pPr>
        <w:rPr>
          <w:rFonts w:ascii="Arial" w:hAnsi="Arial" w:cs="Arial"/>
          <w:b/>
          <w:i/>
          <w:sz w:val="20"/>
          <w:szCs w:val="20"/>
        </w:rPr>
      </w:pPr>
      <w:r w:rsidRPr="00F71A15">
        <w:rPr>
          <w:rFonts w:ascii="Arial" w:hAnsi="Arial" w:cs="Arial"/>
          <w:sz w:val="20"/>
          <w:szCs w:val="20"/>
        </w:rPr>
        <w:t>Page 2, line 124: Replace 'cakes' with 'sweet items' to retain usage consistency.</w:t>
      </w:r>
      <w:r w:rsidRPr="00F71A15">
        <w:rPr>
          <w:rFonts w:ascii="Arial" w:hAnsi="Arial" w:cs="Arial"/>
          <w:sz w:val="20"/>
          <w:szCs w:val="20"/>
        </w:rPr>
        <w:br/>
      </w:r>
      <w:r w:rsidR="00C60E31" w:rsidRPr="00F71A15">
        <w:rPr>
          <w:rFonts w:ascii="Arial" w:hAnsi="Arial" w:cs="Arial"/>
          <w:b/>
          <w:i/>
          <w:sz w:val="20"/>
          <w:szCs w:val="20"/>
        </w:rPr>
        <w:t xml:space="preserve">Thank you, </w:t>
      </w:r>
      <w:r w:rsidR="003F63B2" w:rsidRPr="00F71A15">
        <w:rPr>
          <w:rFonts w:ascii="Arial" w:hAnsi="Arial" w:cs="Arial"/>
          <w:b/>
          <w:i/>
          <w:sz w:val="20"/>
          <w:szCs w:val="20"/>
        </w:rPr>
        <w:t xml:space="preserve">this is </w:t>
      </w:r>
      <w:r w:rsidR="00C60E31" w:rsidRPr="00F71A15">
        <w:rPr>
          <w:rFonts w:ascii="Arial" w:hAnsi="Arial" w:cs="Arial"/>
          <w:b/>
          <w:i/>
          <w:sz w:val="20"/>
          <w:szCs w:val="20"/>
        </w:rPr>
        <w:t>now amended.</w:t>
      </w:r>
    </w:p>
    <w:p w14:paraId="7BA600DF" w14:textId="77777777" w:rsidR="008004CB" w:rsidRPr="00F71A15" w:rsidRDefault="008004CB">
      <w:pPr>
        <w:rPr>
          <w:rFonts w:ascii="Arial" w:hAnsi="Arial" w:cs="Arial"/>
          <w:sz w:val="20"/>
          <w:szCs w:val="20"/>
        </w:rPr>
      </w:pPr>
    </w:p>
    <w:p w14:paraId="21D41A61" w14:textId="335C6BF2" w:rsidR="00C60E31" w:rsidRPr="00F71A15" w:rsidRDefault="00317208">
      <w:pPr>
        <w:rPr>
          <w:rFonts w:ascii="Arial" w:hAnsi="Arial" w:cs="Arial"/>
          <w:sz w:val="20"/>
          <w:szCs w:val="20"/>
        </w:rPr>
      </w:pPr>
      <w:r w:rsidRPr="00F71A15">
        <w:rPr>
          <w:rFonts w:ascii="Arial" w:hAnsi="Arial" w:cs="Arial"/>
          <w:sz w:val="20"/>
          <w:szCs w:val="20"/>
        </w:rPr>
        <w:t>Page 4, line 181: Condense to "…procedures is more efficient as boxes are…"</w:t>
      </w:r>
    </w:p>
    <w:p w14:paraId="6104B30F" w14:textId="5D54930C" w:rsidR="00C60E31" w:rsidRPr="00F71A15" w:rsidRDefault="00C60E31" w:rsidP="00C60E31">
      <w:pPr>
        <w:rPr>
          <w:rFonts w:ascii="Arial" w:hAnsi="Arial" w:cs="Arial"/>
          <w:b/>
          <w:i/>
          <w:sz w:val="20"/>
          <w:szCs w:val="20"/>
        </w:rPr>
      </w:pPr>
      <w:r w:rsidRPr="00F71A15">
        <w:rPr>
          <w:rFonts w:ascii="Arial" w:hAnsi="Arial" w:cs="Arial"/>
          <w:b/>
          <w:i/>
          <w:sz w:val="20"/>
          <w:szCs w:val="20"/>
        </w:rPr>
        <w:t xml:space="preserve">Thank you, </w:t>
      </w:r>
      <w:r w:rsidR="003F63B2" w:rsidRPr="00F71A15">
        <w:rPr>
          <w:rFonts w:ascii="Arial" w:hAnsi="Arial" w:cs="Arial"/>
          <w:b/>
          <w:i/>
          <w:sz w:val="20"/>
          <w:szCs w:val="20"/>
        </w:rPr>
        <w:t xml:space="preserve">this is </w:t>
      </w:r>
      <w:r w:rsidRPr="00F71A15">
        <w:rPr>
          <w:rFonts w:ascii="Arial" w:hAnsi="Arial" w:cs="Arial"/>
          <w:b/>
          <w:i/>
          <w:sz w:val="20"/>
          <w:szCs w:val="20"/>
        </w:rPr>
        <w:t>now amended.</w:t>
      </w:r>
    </w:p>
    <w:p w14:paraId="37E2C8F0" w14:textId="4CA152C4" w:rsidR="00C60E31" w:rsidRPr="00F71A15" w:rsidRDefault="00317208" w:rsidP="00C60E31">
      <w:pPr>
        <w:rPr>
          <w:rFonts w:ascii="Arial" w:hAnsi="Arial" w:cs="Arial"/>
          <w:b/>
          <w:i/>
          <w:sz w:val="20"/>
          <w:szCs w:val="20"/>
        </w:rPr>
      </w:pPr>
      <w:r w:rsidRPr="00F71A15">
        <w:rPr>
          <w:rFonts w:ascii="Arial" w:hAnsi="Arial" w:cs="Arial"/>
          <w:sz w:val="20"/>
          <w:szCs w:val="20"/>
        </w:rPr>
        <w:br/>
        <w:t>Page 4, line 213: Condense to "…24-h period with minimal disturbance."</w:t>
      </w:r>
      <w:r w:rsidRPr="00F71A15">
        <w:rPr>
          <w:rFonts w:ascii="Arial" w:hAnsi="Arial" w:cs="Arial"/>
          <w:sz w:val="20"/>
          <w:szCs w:val="20"/>
        </w:rPr>
        <w:br/>
      </w:r>
      <w:r w:rsidR="00C60E31" w:rsidRPr="00F71A15">
        <w:rPr>
          <w:rFonts w:ascii="Arial" w:hAnsi="Arial" w:cs="Arial"/>
          <w:b/>
          <w:i/>
          <w:sz w:val="20"/>
          <w:szCs w:val="20"/>
        </w:rPr>
        <w:t xml:space="preserve">Thank you, </w:t>
      </w:r>
      <w:r w:rsidR="003F63B2" w:rsidRPr="00F71A15">
        <w:rPr>
          <w:rFonts w:ascii="Arial" w:hAnsi="Arial" w:cs="Arial"/>
          <w:b/>
          <w:i/>
          <w:sz w:val="20"/>
          <w:szCs w:val="20"/>
        </w:rPr>
        <w:t xml:space="preserve">this is </w:t>
      </w:r>
      <w:r w:rsidR="00C60E31" w:rsidRPr="00F71A15">
        <w:rPr>
          <w:rFonts w:ascii="Arial" w:hAnsi="Arial" w:cs="Arial"/>
          <w:b/>
          <w:i/>
          <w:sz w:val="20"/>
          <w:szCs w:val="20"/>
        </w:rPr>
        <w:t>now amended.</w:t>
      </w:r>
    </w:p>
    <w:p w14:paraId="00E23D79" w14:textId="77777777" w:rsidR="008004CB" w:rsidRPr="00F71A15" w:rsidRDefault="008004CB">
      <w:pPr>
        <w:rPr>
          <w:rFonts w:ascii="Arial" w:hAnsi="Arial" w:cs="Arial"/>
          <w:sz w:val="20"/>
          <w:szCs w:val="20"/>
        </w:rPr>
      </w:pPr>
    </w:p>
    <w:p w14:paraId="6780BC5C" w14:textId="2A7C62AD" w:rsidR="00C74AF7" w:rsidRPr="00F71A15" w:rsidRDefault="00317208">
      <w:pPr>
        <w:rPr>
          <w:rFonts w:ascii="Arial" w:hAnsi="Arial" w:cs="Arial"/>
          <w:sz w:val="20"/>
          <w:szCs w:val="20"/>
        </w:rPr>
      </w:pPr>
      <w:r w:rsidRPr="00F71A15">
        <w:rPr>
          <w:rFonts w:ascii="Arial" w:hAnsi="Arial" w:cs="Arial"/>
          <w:sz w:val="20"/>
          <w:szCs w:val="20"/>
        </w:rPr>
        <w:t>Page 7 line 318: This is not 'against' an outbred background. Do you mean 'in' an outbred rat strain? This is also the first time 'outbred' is mentioned - although more detail is given in the next paragraph. This should be reorganized; if the authors wish to discuss genetic background, they should include information regarding the validity of this approach in inbred models, particularly mice, which are widely used in metabolic and obesity research.</w:t>
      </w:r>
    </w:p>
    <w:p w14:paraId="0B8A3E9A" w14:textId="1A0E2905" w:rsidR="00C60E31" w:rsidRPr="00F71A15" w:rsidRDefault="00C60E31">
      <w:pPr>
        <w:rPr>
          <w:rFonts w:asciiTheme="majorHAnsi" w:hAnsiTheme="majorHAnsi"/>
          <w:b/>
          <w:i/>
          <w:sz w:val="24"/>
        </w:rPr>
      </w:pPr>
      <w:r w:rsidRPr="00F71A15">
        <w:rPr>
          <w:rFonts w:ascii="Arial" w:hAnsi="Arial" w:cs="Arial"/>
          <w:b/>
          <w:i/>
          <w:sz w:val="20"/>
          <w:szCs w:val="20"/>
        </w:rPr>
        <w:t xml:space="preserve">Thank you. We do mean in an outbred strain and clarify that our Sprague-Dawley rats are outbred. We </w:t>
      </w:r>
      <w:r w:rsidR="00CD4407" w:rsidRPr="00F71A15">
        <w:rPr>
          <w:rFonts w:ascii="Arial" w:hAnsi="Arial" w:cs="Arial"/>
          <w:b/>
          <w:i/>
          <w:sz w:val="20"/>
          <w:szCs w:val="20"/>
        </w:rPr>
        <w:t xml:space="preserve">have added some discussion on evidence regarding different strains (lines </w:t>
      </w:r>
      <w:r w:rsidR="00B878DC">
        <w:rPr>
          <w:rFonts w:ascii="Arial" w:hAnsi="Arial" w:cs="Arial"/>
          <w:b/>
          <w:i/>
          <w:sz w:val="20"/>
          <w:szCs w:val="20"/>
        </w:rPr>
        <w:t>445-451</w:t>
      </w:r>
      <w:r w:rsidR="00CD4407" w:rsidRPr="00F71A15">
        <w:rPr>
          <w:rFonts w:ascii="Arial" w:hAnsi="Arial" w:cs="Arial"/>
          <w:b/>
          <w:i/>
          <w:sz w:val="20"/>
          <w:szCs w:val="20"/>
        </w:rPr>
        <w:t>).</w:t>
      </w:r>
      <w:r w:rsidRPr="00F71A15">
        <w:rPr>
          <w:rFonts w:ascii="Arial" w:hAnsi="Arial" w:cs="Arial"/>
          <w:b/>
          <w:i/>
          <w:sz w:val="20"/>
          <w:szCs w:val="20"/>
        </w:rPr>
        <w:t xml:space="preserve"> </w:t>
      </w:r>
    </w:p>
    <w:sectPr w:rsidR="00C60E31" w:rsidRPr="00F71A15" w:rsidSect="006E527B">
      <w:pgSz w:w="11906" w:h="16838"/>
      <w:pgMar w:top="1157" w:right="1157" w:bottom="1157" w:left="11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08"/>
    <w:rsid w:val="0001320B"/>
    <w:rsid w:val="0001414E"/>
    <w:rsid w:val="00025755"/>
    <w:rsid w:val="00073B7E"/>
    <w:rsid w:val="000B19F9"/>
    <w:rsid w:val="000B2FE7"/>
    <w:rsid w:val="000B7A67"/>
    <w:rsid w:val="000D17D9"/>
    <w:rsid w:val="000E66A1"/>
    <w:rsid w:val="000F2FDA"/>
    <w:rsid w:val="00103811"/>
    <w:rsid w:val="00103DFD"/>
    <w:rsid w:val="00104DC9"/>
    <w:rsid w:val="00130D59"/>
    <w:rsid w:val="00167CB4"/>
    <w:rsid w:val="001E54CD"/>
    <w:rsid w:val="00232A5F"/>
    <w:rsid w:val="00255F04"/>
    <w:rsid w:val="00263489"/>
    <w:rsid w:val="002A6C6B"/>
    <w:rsid w:val="002C27BB"/>
    <w:rsid w:val="002E1EC1"/>
    <w:rsid w:val="00314D47"/>
    <w:rsid w:val="00317208"/>
    <w:rsid w:val="0032411C"/>
    <w:rsid w:val="003374F8"/>
    <w:rsid w:val="0034092A"/>
    <w:rsid w:val="003A078F"/>
    <w:rsid w:val="003B6C6C"/>
    <w:rsid w:val="003F1267"/>
    <w:rsid w:val="003F63B2"/>
    <w:rsid w:val="004169A3"/>
    <w:rsid w:val="004A4B5E"/>
    <w:rsid w:val="004B07A9"/>
    <w:rsid w:val="004B481D"/>
    <w:rsid w:val="005259C6"/>
    <w:rsid w:val="00560290"/>
    <w:rsid w:val="00565E0D"/>
    <w:rsid w:val="005B6A7F"/>
    <w:rsid w:val="005E7871"/>
    <w:rsid w:val="00615186"/>
    <w:rsid w:val="006172BD"/>
    <w:rsid w:val="00623FE4"/>
    <w:rsid w:val="006456DA"/>
    <w:rsid w:val="00651995"/>
    <w:rsid w:val="006777A0"/>
    <w:rsid w:val="006873B0"/>
    <w:rsid w:val="006968E4"/>
    <w:rsid w:val="006D177C"/>
    <w:rsid w:val="006E209D"/>
    <w:rsid w:val="006E527B"/>
    <w:rsid w:val="006F159B"/>
    <w:rsid w:val="006F6640"/>
    <w:rsid w:val="00712D24"/>
    <w:rsid w:val="00722A68"/>
    <w:rsid w:val="00771CBA"/>
    <w:rsid w:val="00775ABC"/>
    <w:rsid w:val="00794277"/>
    <w:rsid w:val="007A0F54"/>
    <w:rsid w:val="007E5DF6"/>
    <w:rsid w:val="007E602A"/>
    <w:rsid w:val="008004CB"/>
    <w:rsid w:val="00862939"/>
    <w:rsid w:val="008719DE"/>
    <w:rsid w:val="00871BBA"/>
    <w:rsid w:val="008A6819"/>
    <w:rsid w:val="008B2C37"/>
    <w:rsid w:val="008B70D5"/>
    <w:rsid w:val="008C5FDB"/>
    <w:rsid w:val="008C6DB5"/>
    <w:rsid w:val="008C6FC3"/>
    <w:rsid w:val="008D5BF3"/>
    <w:rsid w:val="00937214"/>
    <w:rsid w:val="009500E0"/>
    <w:rsid w:val="009824B1"/>
    <w:rsid w:val="00993415"/>
    <w:rsid w:val="009B1F44"/>
    <w:rsid w:val="009C6586"/>
    <w:rsid w:val="009D4670"/>
    <w:rsid w:val="009D6E56"/>
    <w:rsid w:val="009E205D"/>
    <w:rsid w:val="00A00876"/>
    <w:rsid w:val="00A24DA3"/>
    <w:rsid w:val="00A25A86"/>
    <w:rsid w:val="00A42ADB"/>
    <w:rsid w:val="00A46556"/>
    <w:rsid w:val="00A57661"/>
    <w:rsid w:val="00A735CF"/>
    <w:rsid w:val="00AA018B"/>
    <w:rsid w:val="00AA35CF"/>
    <w:rsid w:val="00AB29DD"/>
    <w:rsid w:val="00AB316D"/>
    <w:rsid w:val="00AD0B81"/>
    <w:rsid w:val="00AF6169"/>
    <w:rsid w:val="00B22C2F"/>
    <w:rsid w:val="00B25D86"/>
    <w:rsid w:val="00B37CFE"/>
    <w:rsid w:val="00B67A13"/>
    <w:rsid w:val="00B708FA"/>
    <w:rsid w:val="00B70F95"/>
    <w:rsid w:val="00B878DC"/>
    <w:rsid w:val="00B934D3"/>
    <w:rsid w:val="00B93680"/>
    <w:rsid w:val="00BD443C"/>
    <w:rsid w:val="00BE4B25"/>
    <w:rsid w:val="00C27FAE"/>
    <w:rsid w:val="00C35E70"/>
    <w:rsid w:val="00C429F9"/>
    <w:rsid w:val="00C57A0D"/>
    <w:rsid w:val="00C60E31"/>
    <w:rsid w:val="00C67529"/>
    <w:rsid w:val="00C725F0"/>
    <w:rsid w:val="00C74AF7"/>
    <w:rsid w:val="00C77129"/>
    <w:rsid w:val="00CA5897"/>
    <w:rsid w:val="00CB08AC"/>
    <w:rsid w:val="00CD1A88"/>
    <w:rsid w:val="00CD4407"/>
    <w:rsid w:val="00CE0532"/>
    <w:rsid w:val="00D141EA"/>
    <w:rsid w:val="00D35D72"/>
    <w:rsid w:val="00D4143F"/>
    <w:rsid w:val="00D713D9"/>
    <w:rsid w:val="00D96362"/>
    <w:rsid w:val="00DC40FA"/>
    <w:rsid w:val="00DE2801"/>
    <w:rsid w:val="00DF010A"/>
    <w:rsid w:val="00E14668"/>
    <w:rsid w:val="00E25E18"/>
    <w:rsid w:val="00E31A38"/>
    <w:rsid w:val="00E52F3D"/>
    <w:rsid w:val="00E75A7B"/>
    <w:rsid w:val="00EC0CEF"/>
    <w:rsid w:val="00EC1D4D"/>
    <w:rsid w:val="00EE178D"/>
    <w:rsid w:val="00EE2618"/>
    <w:rsid w:val="00F0096D"/>
    <w:rsid w:val="00F20D1F"/>
    <w:rsid w:val="00F265F3"/>
    <w:rsid w:val="00F464F8"/>
    <w:rsid w:val="00F540DD"/>
    <w:rsid w:val="00F71A15"/>
    <w:rsid w:val="00F81E95"/>
    <w:rsid w:val="00F8532F"/>
    <w:rsid w:val="00F97B23"/>
    <w:rsid w:val="00FB016F"/>
    <w:rsid w:val="00FC5732"/>
    <w:rsid w:val="00FE39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D03B"/>
  <w15:chartTrackingRefBased/>
  <w15:docId w15:val="{8F66AE5F-C844-4EDC-87AB-E3BF2AE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AA35CF"/>
  </w:style>
  <w:style w:type="paragraph" w:styleId="NormalWeb">
    <w:name w:val="Normal (Web)"/>
    <w:basedOn w:val="Normal"/>
    <w:rsid w:val="00CB08AC"/>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2294">
      <w:bodyDiv w:val="1"/>
      <w:marLeft w:val="0"/>
      <w:marRight w:val="0"/>
      <w:marTop w:val="0"/>
      <w:marBottom w:val="0"/>
      <w:divBdr>
        <w:top w:val="none" w:sz="0" w:space="0" w:color="auto"/>
        <w:left w:val="none" w:sz="0" w:space="0" w:color="auto"/>
        <w:bottom w:val="none" w:sz="0" w:space="0" w:color="auto"/>
        <w:right w:val="none" w:sz="0" w:space="0" w:color="auto"/>
      </w:divBdr>
    </w:div>
    <w:div w:id="149213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6738</Words>
  <Characters>38409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Kendig</dc:creator>
  <cp:keywords/>
  <dc:description/>
  <cp:lastModifiedBy>Michael Kendig</cp:lastModifiedBy>
  <cp:revision>2</cp:revision>
  <dcterms:created xsi:type="dcterms:W3CDTF">2019-07-15T12:34:00Z</dcterms:created>
  <dcterms:modified xsi:type="dcterms:W3CDTF">2019-07-15T12:34:00Z</dcterms:modified>
</cp:coreProperties>
</file>