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A4462" w14:textId="1E9D42C0" w:rsidR="00A63032" w:rsidRPr="005565F9" w:rsidRDefault="006305D7" w:rsidP="0066740E">
      <w:pPr>
        <w:pStyle w:val="NormalWeb"/>
        <w:spacing w:before="0" w:beforeAutospacing="0" w:after="0" w:afterAutospacing="0"/>
        <w:contextualSpacing/>
        <w:rPr>
          <w:rFonts w:asciiTheme="minorHAnsi" w:hAnsiTheme="minorHAnsi" w:cstheme="minorHAnsi"/>
        </w:rPr>
      </w:pPr>
      <w:r w:rsidRPr="005565F9">
        <w:rPr>
          <w:rFonts w:asciiTheme="minorHAnsi" w:hAnsiTheme="minorHAnsi" w:cstheme="minorHAnsi"/>
          <w:b/>
          <w:bCs/>
        </w:rPr>
        <w:t>TITLE:</w:t>
      </w:r>
      <w:r w:rsidRPr="005565F9">
        <w:rPr>
          <w:rFonts w:asciiTheme="minorHAnsi" w:hAnsiTheme="minorHAnsi" w:cstheme="minorHAnsi"/>
        </w:rPr>
        <w:t xml:space="preserve"> </w:t>
      </w:r>
    </w:p>
    <w:p w14:paraId="0C76090E" w14:textId="1EB31A86" w:rsidR="007A4DD6" w:rsidRPr="00C703DB" w:rsidRDefault="00187144" w:rsidP="0066740E">
      <w:pPr>
        <w:contextualSpacing/>
        <w:rPr>
          <w:rFonts w:asciiTheme="minorHAnsi" w:hAnsiTheme="minorHAnsi" w:cstheme="minorHAnsi"/>
          <w:b/>
          <w:bCs/>
          <w:color w:val="auto"/>
        </w:rPr>
      </w:pPr>
      <w:r w:rsidRPr="00C703DB">
        <w:rPr>
          <w:rFonts w:asciiTheme="minorHAnsi" w:hAnsiTheme="minorHAnsi" w:cstheme="minorHAnsi"/>
          <w:b/>
          <w:bCs/>
          <w:color w:val="auto"/>
        </w:rPr>
        <w:t xml:space="preserve">Bulk Droplet Vitrification </w:t>
      </w:r>
      <w:r w:rsidR="00C3141E" w:rsidRPr="00C703DB">
        <w:rPr>
          <w:rFonts w:asciiTheme="minorHAnsi" w:hAnsiTheme="minorHAnsi" w:cstheme="minorHAnsi"/>
          <w:b/>
          <w:bCs/>
          <w:color w:val="auto"/>
        </w:rPr>
        <w:t>for Primary Hepatocyte Preservation</w:t>
      </w:r>
    </w:p>
    <w:p w14:paraId="71078308" w14:textId="77777777" w:rsidR="00A63032" w:rsidRPr="0066740E" w:rsidRDefault="00A63032" w:rsidP="0066740E">
      <w:pPr>
        <w:contextualSpacing/>
        <w:rPr>
          <w:rFonts w:asciiTheme="minorHAnsi" w:hAnsiTheme="minorHAnsi" w:cstheme="minorHAnsi"/>
          <w:b/>
          <w:bCs/>
        </w:rPr>
      </w:pPr>
    </w:p>
    <w:p w14:paraId="4A86657F" w14:textId="31A039EB" w:rsidR="00A63032" w:rsidRPr="0066740E" w:rsidRDefault="006305D7" w:rsidP="0066740E">
      <w:pPr>
        <w:contextualSpacing/>
        <w:rPr>
          <w:rFonts w:asciiTheme="minorHAnsi" w:hAnsiTheme="minorHAnsi" w:cstheme="minorHAnsi"/>
          <w:color w:val="808080" w:themeColor="background1" w:themeShade="80"/>
        </w:rPr>
      </w:pPr>
      <w:r w:rsidRPr="0066740E">
        <w:rPr>
          <w:rFonts w:asciiTheme="minorHAnsi" w:hAnsiTheme="minorHAnsi" w:cstheme="minorHAnsi"/>
          <w:b/>
          <w:bCs/>
        </w:rPr>
        <w:t>AUTHORS</w:t>
      </w:r>
      <w:r w:rsidR="000B662E" w:rsidRPr="0066740E">
        <w:rPr>
          <w:rFonts w:asciiTheme="minorHAnsi" w:hAnsiTheme="minorHAnsi" w:cstheme="minorHAnsi"/>
          <w:b/>
          <w:bCs/>
        </w:rPr>
        <w:t xml:space="preserve"> </w:t>
      </w:r>
      <w:r w:rsidR="00086FF5" w:rsidRPr="0066740E">
        <w:rPr>
          <w:rFonts w:asciiTheme="minorHAnsi" w:hAnsiTheme="minorHAnsi" w:cstheme="minorHAnsi"/>
          <w:b/>
          <w:bCs/>
        </w:rPr>
        <w:t xml:space="preserve">AND </w:t>
      </w:r>
      <w:r w:rsidR="000B662E" w:rsidRPr="0066740E">
        <w:rPr>
          <w:rFonts w:asciiTheme="minorHAnsi" w:hAnsiTheme="minorHAnsi" w:cstheme="minorHAnsi"/>
          <w:b/>
          <w:bCs/>
        </w:rPr>
        <w:t>AFFILIATIONS</w:t>
      </w:r>
      <w:r w:rsidRPr="0066740E">
        <w:rPr>
          <w:rFonts w:asciiTheme="minorHAnsi" w:hAnsiTheme="minorHAnsi" w:cstheme="minorHAnsi"/>
          <w:b/>
          <w:bCs/>
        </w:rPr>
        <w:t>:</w:t>
      </w:r>
    </w:p>
    <w:p w14:paraId="3364BE43" w14:textId="62BC97D2" w:rsidR="00187144" w:rsidRPr="0066740E" w:rsidRDefault="00187144" w:rsidP="0066740E">
      <w:pPr>
        <w:contextualSpacing/>
        <w:rPr>
          <w:rFonts w:asciiTheme="minorHAnsi" w:hAnsiTheme="minorHAnsi" w:cstheme="minorHAnsi"/>
          <w:vertAlign w:val="superscript"/>
          <w:lang w:val="nl-NL"/>
        </w:rPr>
      </w:pPr>
      <w:r w:rsidRPr="0066740E">
        <w:rPr>
          <w:rFonts w:asciiTheme="minorHAnsi" w:hAnsiTheme="minorHAnsi" w:cstheme="minorHAnsi"/>
          <w:lang w:val="nl-NL"/>
        </w:rPr>
        <w:t>Reinier J. de Vries</w:t>
      </w:r>
      <w:r w:rsidRPr="0066740E">
        <w:rPr>
          <w:rFonts w:asciiTheme="minorHAnsi" w:hAnsiTheme="minorHAnsi" w:cstheme="minorHAnsi"/>
          <w:vertAlign w:val="superscript"/>
          <w:lang w:val="nl-NL"/>
        </w:rPr>
        <w:t>1-3</w:t>
      </w:r>
      <w:r w:rsidRPr="0066740E">
        <w:rPr>
          <w:rFonts w:asciiTheme="minorHAnsi" w:hAnsiTheme="minorHAnsi" w:cstheme="minorHAnsi"/>
          <w:lang w:val="nl-NL"/>
        </w:rPr>
        <w:t>, Peony D. Banik</w:t>
      </w:r>
      <w:r w:rsidRPr="0066740E">
        <w:rPr>
          <w:rFonts w:asciiTheme="minorHAnsi" w:hAnsiTheme="minorHAnsi" w:cstheme="minorHAnsi"/>
          <w:vertAlign w:val="superscript"/>
          <w:lang w:val="nl-NL"/>
        </w:rPr>
        <w:t>1,2</w:t>
      </w:r>
      <w:r w:rsidRPr="0066740E">
        <w:rPr>
          <w:rFonts w:asciiTheme="minorHAnsi" w:hAnsiTheme="minorHAnsi" w:cstheme="minorHAnsi"/>
          <w:lang w:val="nl-NL"/>
        </w:rPr>
        <w:t>, Sonal Nagpal</w:t>
      </w:r>
      <w:r w:rsidRPr="0066740E">
        <w:rPr>
          <w:rFonts w:asciiTheme="minorHAnsi" w:hAnsiTheme="minorHAnsi" w:cstheme="minorHAnsi"/>
          <w:vertAlign w:val="superscript"/>
          <w:lang w:val="nl-NL"/>
        </w:rPr>
        <w:t>1,2</w:t>
      </w:r>
      <w:r w:rsidRPr="0066740E">
        <w:rPr>
          <w:rFonts w:asciiTheme="minorHAnsi" w:hAnsiTheme="minorHAnsi" w:cstheme="minorHAnsi"/>
          <w:lang w:val="nl-NL"/>
        </w:rPr>
        <w:t>, Lindong Weng</w:t>
      </w:r>
      <w:r w:rsidRPr="0066740E">
        <w:rPr>
          <w:rFonts w:asciiTheme="minorHAnsi" w:hAnsiTheme="minorHAnsi" w:cstheme="minorHAnsi"/>
          <w:vertAlign w:val="superscript"/>
          <w:lang w:val="nl-NL"/>
        </w:rPr>
        <w:t>1,2</w:t>
      </w:r>
      <w:r w:rsidRPr="0066740E">
        <w:rPr>
          <w:rFonts w:asciiTheme="minorHAnsi" w:hAnsiTheme="minorHAnsi" w:cstheme="minorHAnsi"/>
          <w:lang w:val="nl-NL"/>
        </w:rPr>
        <w:t>, Sinan Ozer</w:t>
      </w:r>
      <w:r w:rsidRPr="0066740E">
        <w:rPr>
          <w:rFonts w:asciiTheme="minorHAnsi" w:hAnsiTheme="minorHAnsi" w:cstheme="minorHAnsi"/>
          <w:vertAlign w:val="superscript"/>
          <w:lang w:val="nl-NL"/>
        </w:rPr>
        <w:t>1,2</w:t>
      </w:r>
      <w:r w:rsidRPr="0066740E">
        <w:rPr>
          <w:rFonts w:asciiTheme="minorHAnsi" w:hAnsiTheme="minorHAnsi" w:cstheme="minorHAnsi"/>
          <w:lang w:val="nl-NL"/>
        </w:rPr>
        <w:t>, Thomas M. van Gulik</w:t>
      </w:r>
      <w:r w:rsidRPr="0066740E">
        <w:rPr>
          <w:rFonts w:asciiTheme="minorHAnsi" w:hAnsiTheme="minorHAnsi" w:cstheme="minorHAnsi"/>
          <w:vertAlign w:val="superscript"/>
          <w:lang w:val="nl-NL"/>
        </w:rPr>
        <w:t>3</w:t>
      </w:r>
      <w:r w:rsidRPr="0066740E">
        <w:rPr>
          <w:rFonts w:asciiTheme="minorHAnsi" w:hAnsiTheme="minorHAnsi" w:cstheme="minorHAnsi"/>
          <w:lang w:val="nl-NL"/>
        </w:rPr>
        <w:t>, Mehmet Toner</w:t>
      </w:r>
      <w:r w:rsidRPr="0066740E">
        <w:rPr>
          <w:rFonts w:asciiTheme="minorHAnsi" w:hAnsiTheme="minorHAnsi" w:cstheme="minorHAnsi"/>
          <w:vertAlign w:val="superscript"/>
          <w:lang w:val="nl-NL"/>
        </w:rPr>
        <w:t>1,2</w:t>
      </w:r>
      <w:r w:rsidR="0066740E" w:rsidRPr="0066740E">
        <w:rPr>
          <w:rFonts w:asciiTheme="minorHAnsi" w:hAnsiTheme="minorHAnsi" w:cstheme="minorHAnsi"/>
          <w:lang w:val="nl-NL"/>
        </w:rPr>
        <w:t xml:space="preserve">, </w:t>
      </w:r>
      <w:r w:rsidRPr="0066740E">
        <w:rPr>
          <w:rFonts w:asciiTheme="minorHAnsi" w:hAnsiTheme="minorHAnsi" w:cstheme="minorHAnsi"/>
          <w:lang w:val="nl-NL"/>
        </w:rPr>
        <w:t>Shannon N. Tessier</w:t>
      </w:r>
      <w:r w:rsidRPr="0066740E">
        <w:rPr>
          <w:rFonts w:asciiTheme="minorHAnsi" w:hAnsiTheme="minorHAnsi" w:cstheme="minorHAnsi"/>
          <w:vertAlign w:val="superscript"/>
          <w:lang w:val="nl-NL"/>
        </w:rPr>
        <w:t>1,2,*</w:t>
      </w:r>
      <w:r w:rsidRPr="0066740E">
        <w:rPr>
          <w:rFonts w:asciiTheme="minorHAnsi" w:hAnsiTheme="minorHAnsi" w:cstheme="minorHAnsi"/>
          <w:lang w:val="nl-NL"/>
        </w:rPr>
        <w:t>, Korkut Uygun</w:t>
      </w:r>
      <w:r w:rsidRPr="0066740E">
        <w:rPr>
          <w:rFonts w:asciiTheme="minorHAnsi" w:hAnsiTheme="minorHAnsi" w:cstheme="minorHAnsi"/>
          <w:vertAlign w:val="superscript"/>
          <w:lang w:val="nl-NL"/>
        </w:rPr>
        <w:t>1,2,*</w:t>
      </w:r>
    </w:p>
    <w:p w14:paraId="72D0FFED" w14:textId="77777777" w:rsidR="00187144" w:rsidRPr="0066740E" w:rsidRDefault="00187144" w:rsidP="0066740E">
      <w:pPr>
        <w:contextualSpacing/>
        <w:rPr>
          <w:rFonts w:asciiTheme="minorHAnsi" w:hAnsiTheme="minorHAnsi" w:cstheme="minorHAnsi"/>
          <w:vertAlign w:val="superscript"/>
          <w:lang w:val="nl-NL"/>
        </w:rPr>
      </w:pPr>
    </w:p>
    <w:p w14:paraId="6676BA60" w14:textId="456AFE70" w:rsidR="00187144" w:rsidRPr="005565F9" w:rsidRDefault="00187144" w:rsidP="0066740E">
      <w:pPr>
        <w:contextualSpacing/>
        <w:rPr>
          <w:rFonts w:asciiTheme="minorHAnsi" w:hAnsiTheme="minorHAnsi" w:cstheme="minorHAnsi"/>
          <w:iCs/>
        </w:rPr>
      </w:pPr>
      <w:r w:rsidRPr="005565F9">
        <w:rPr>
          <w:rFonts w:asciiTheme="minorHAnsi" w:hAnsiTheme="minorHAnsi" w:cstheme="minorHAnsi"/>
          <w:iCs/>
          <w:vertAlign w:val="superscript"/>
        </w:rPr>
        <w:t>1</w:t>
      </w:r>
      <w:r w:rsidR="00DF2710" w:rsidRPr="005565F9">
        <w:rPr>
          <w:rFonts w:asciiTheme="minorHAnsi" w:hAnsiTheme="minorHAnsi" w:cstheme="minorHAnsi"/>
          <w:iCs/>
        </w:rPr>
        <w:t>Center for Engineering in Medicine, Harvard Medical School</w:t>
      </w:r>
      <w:r w:rsidR="0096637A">
        <w:rPr>
          <w:rFonts w:asciiTheme="minorHAnsi" w:hAnsiTheme="minorHAnsi" w:cstheme="minorHAnsi"/>
          <w:iCs/>
        </w:rPr>
        <w:t>,</w:t>
      </w:r>
      <w:r w:rsidR="00DF2710" w:rsidRPr="005565F9">
        <w:rPr>
          <w:rFonts w:asciiTheme="minorHAnsi" w:hAnsiTheme="minorHAnsi" w:cstheme="minorHAnsi"/>
          <w:iCs/>
        </w:rPr>
        <w:t xml:space="preserve"> Massachusetts General Hospital, Boston, Massachusetts, United States</w:t>
      </w:r>
      <w:r w:rsidR="00DF2710" w:rsidRPr="005565F9" w:rsidDel="0072340B">
        <w:rPr>
          <w:rFonts w:asciiTheme="minorHAnsi" w:hAnsiTheme="minorHAnsi" w:cstheme="minorHAnsi"/>
          <w:iCs/>
        </w:rPr>
        <w:t xml:space="preserve"> </w:t>
      </w:r>
      <w:r w:rsidR="00DF2710" w:rsidRPr="005565F9">
        <w:rPr>
          <w:rFonts w:asciiTheme="minorHAnsi" w:hAnsiTheme="minorHAnsi" w:cstheme="minorHAnsi"/>
          <w:iCs/>
        </w:rPr>
        <w:tab/>
      </w:r>
      <w:r w:rsidRPr="005565F9">
        <w:rPr>
          <w:rFonts w:asciiTheme="minorHAnsi" w:hAnsiTheme="minorHAnsi" w:cstheme="minorHAnsi"/>
          <w:iCs/>
        </w:rPr>
        <w:br/>
      </w:r>
      <w:r w:rsidRPr="005565F9">
        <w:rPr>
          <w:rFonts w:asciiTheme="minorHAnsi" w:hAnsiTheme="minorHAnsi" w:cstheme="minorHAnsi"/>
          <w:iCs/>
          <w:vertAlign w:val="superscript"/>
        </w:rPr>
        <w:t>2</w:t>
      </w:r>
      <w:r w:rsidR="00DF2710" w:rsidRPr="005565F9">
        <w:rPr>
          <w:rFonts w:asciiTheme="minorHAnsi" w:hAnsiTheme="minorHAnsi" w:cstheme="minorHAnsi"/>
          <w:iCs/>
        </w:rPr>
        <w:t>Shriners Hospital for Children, Boston, Massachusetts, United States</w:t>
      </w:r>
      <w:r w:rsidR="00DF2710" w:rsidRPr="005565F9">
        <w:rPr>
          <w:rFonts w:asciiTheme="minorHAnsi" w:hAnsiTheme="minorHAnsi" w:cstheme="minorHAnsi"/>
          <w:iCs/>
        </w:rPr>
        <w:tab/>
      </w:r>
      <w:r w:rsidRPr="005565F9">
        <w:rPr>
          <w:rFonts w:asciiTheme="minorHAnsi" w:hAnsiTheme="minorHAnsi" w:cstheme="minorHAnsi"/>
          <w:iCs/>
        </w:rPr>
        <w:br/>
      </w:r>
      <w:r w:rsidRPr="005565F9">
        <w:rPr>
          <w:rFonts w:asciiTheme="minorHAnsi" w:hAnsiTheme="minorHAnsi" w:cstheme="minorHAnsi"/>
          <w:iCs/>
          <w:vertAlign w:val="superscript"/>
        </w:rPr>
        <w:t>3</w:t>
      </w:r>
      <w:r w:rsidRPr="005565F9">
        <w:rPr>
          <w:rFonts w:asciiTheme="minorHAnsi" w:hAnsiTheme="minorHAnsi" w:cstheme="minorHAnsi"/>
          <w:iCs/>
        </w:rPr>
        <w:t>Department of Surgery, University of Amsterdam, Amsterdam, the Netherlands</w:t>
      </w:r>
    </w:p>
    <w:p w14:paraId="5B3E1A80" w14:textId="34AFF4E4" w:rsidR="00187144" w:rsidRPr="005565F9" w:rsidRDefault="00187144" w:rsidP="0066740E">
      <w:pPr>
        <w:contextualSpacing/>
        <w:rPr>
          <w:rFonts w:asciiTheme="minorHAnsi" w:hAnsiTheme="minorHAnsi" w:cstheme="minorHAnsi"/>
        </w:rPr>
      </w:pPr>
      <w:r w:rsidRPr="005565F9">
        <w:rPr>
          <w:rFonts w:asciiTheme="minorHAnsi" w:hAnsiTheme="minorHAnsi" w:cstheme="minorHAnsi"/>
          <w:vertAlign w:val="superscript"/>
        </w:rPr>
        <w:t>*</w:t>
      </w:r>
      <w:r w:rsidRPr="005565F9">
        <w:rPr>
          <w:rFonts w:asciiTheme="minorHAnsi" w:hAnsiTheme="minorHAnsi" w:cstheme="minorHAnsi"/>
        </w:rPr>
        <w:t>co-corresponding author</w:t>
      </w:r>
    </w:p>
    <w:p w14:paraId="1C173747" w14:textId="130BD07F" w:rsidR="00187144" w:rsidRPr="005565F9" w:rsidRDefault="00187144" w:rsidP="0066740E">
      <w:pPr>
        <w:contextualSpacing/>
        <w:rPr>
          <w:rFonts w:asciiTheme="minorHAnsi" w:hAnsiTheme="minorHAnsi" w:cstheme="minorHAnsi"/>
        </w:rPr>
      </w:pPr>
    </w:p>
    <w:p w14:paraId="617BEA37" w14:textId="3DBFDEEA" w:rsidR="00187144" w:rsidRPr="0066740E" w:rsidRDefault="0066740E" w:rsidP="0066740E">
      <w:pPr>
        <w:contextualSpacing/>
        <w:rPr>
          <w:rFonts w:asciiTheme="minorHAnsi" w:hAnsiTheme="minorHAnsi" w:cstheme="minorHAnsi"/>
          <w:b/>
          <w:bCs/>
        </w:rPr>
      </w:pPr>
      <w:r w:rsidRPr="0066740E">
        <w:rPr>
          <w:rFonts w:asciiTheme="minorHAnsi" w:hAnsiTheme="minorHAnsi" w:cstheme="minorHAnsi"/>
          <w:b/>
          <w:bCs/>
        </w:rPr>
        <w:t>C</w:t>
      </w:r>
      <w:r w:rsidR="00187144" w:rsidRPr="0066740E">
        <w:rPr>
          <w:rFonts w:asciiTheme="minorHAnsi" w:hAnsiTheme="minorHAnsi" w:cstheme="minorHAnsi"/>
          <w:b/>
          <w:bCs/>
        </w:rPr>
        <w:t xml:space="preserve">orresponding </w:t>
      </w:r>
      <w:r w:rsidRPr="0066740E">
        <w:rPr>
          <w:rFonts w:asciiTheme="minorHAnsi" w:hAnsiTheme="minorHAnsi" w:cstheme="minorHAnsi"/>
          <w:b/>
          <w:bCs/>
        </w:rPr>
        <w:t>A</w:t>
      </w:r>
      <w:r w:rsidR="00187144" w:rsidRPr="0066740E">
        <w:rPr>
          <w:rFonts w:asciiTheme="minorHAnsi" w:hAnsiTheme="minorHAnsi" w:cstheme="minorHAnsi"/>
          <w:b/>
          <w:bCs/>
        </w:rPr>
        <w:t xml:space="preserve">uthors: </w:t>
      </w:r>
    </w:p>
    <w:p w14:paraId="2DE78910" w14:textId="3DED4D47" w:rsidR="00187144" w:rsidRPr="0066740E" w:rsidRDefault="0066740E" w:rsidP="0066740E">
      <w:pPr>
        <w:contextualSpacing/>
        <w:rPr>
          <w:rFonts w:asciiTheme="minorHAnsi" w:hAnsiTheme="minorHAnsi" w:cstheme="minorHAnsi"/>
          <w:color w:val="000000" w:themeColor="text1"/>
        </w:rPr>
      </w:pPr>
      <w:r w:rsidRPr="0066740E">
        <w:rPr>
          <w:rFonts w:asciiTheme="minorHAnsi" w:hAnsiTheme="minorHAnsi" w:cstheme="minorHAnsi"/>
          <w:lang w:val="nl-NL"/>
        </w:rPr>
        <w:t>Korkut Uygun</w:t>
      </w:r>
      <w:r w:rsidRPr="0066740E">
        <w:rPr>
          <w:rFonts w:asciiTheme="minorHAnsi" w:hAnsiTheme="minorHAnsi" w:cstheme="minorHAnsi"/>
          <w:color w:val="000000" w:themeColor="text1"/>
        </w:rPr>
        <w:t xml:space="preserve"> </w:t>
      </w:r>
      <w:r>
        <w:rPr>
          <w:rFonts w:asciiTheme="minorHAnsi" w:hAnsiTheme="minorHAnsi" w:cstheme="minorHAnsi"/>
          <w:color w:val="000000" w:themeColor="text1"/>
        </w:rPr>
        <w:tab/>
      </w:r>
      <w:r>
        <w:rPr>
          <w:rFonts w:asciiTheme="minorHAnsi" w:hAnsiTheme="minorHAnsi" w:cstheme="minorHAnsi"/>
          <w:color w:val="000000" w:themeColor="text1"/>
        </w:rPr>
        <w:tab/>
        <w:t>(</w:t>
      </w:r>
      <w:r w:rsidR="00187144" w:rsidRPr="0066740E">
        <w:rPr>
          <w:rFonts w:asciiTheme="minorHAnsi" w:hAnsiTheme="minorHAnsi" w:cstheme="minorHAnsi"/>
          <w:color w:val="000000" w:themeColor="text1"/>
        </w:rPr>
        <w:t>kuygun@mgh.harvard.edu</w:t>
      </w:r>
      <w:r>
        <w:rPr>
          <w:rFonts w:asciiTheme="minorHAnsi" w:hAnsiTheme="minorHAnsi" w:cstheme="minorHAnsi"/>
          <w:color w:val="000000" w:themeColor="text1"/>
        </w:rPr>
        <w:t>)</w:t>
      </w:r>
    </w:p>
    <w:p w14:paraId="054918D4" w14:textId="4063C06A" w:rsidR="00187144" w:rsidRPr="0066740E" w:rsidRDefault="0066740E" w:rsidP="0066740E">
      <w:pPr>
        <w:contextualSpacing/>
        <w:rPr>
          <w:rFonts w:asciiTheme="minorHAnsi" w:hAnsiTheme="minorHAnsi" w:cstheme="minorHAnsi"/>
          <w:color w:val="000000" w:themeColor="text1"/>
        </w:rPr>
      </w:pPr>
      <w:r w:rsidRPr="0066740E">
        <w:rPr>
          <w:rFonts w:asciiTheme="minorHAnsi" w:hAnsiTheme="minorHAnsi" w:cstheme="minorHAnsi"/>
          <w:lang w:val="nl-NL"/>
        </w:rPr>
        <w:t>Shannon N. Tessier</w:t>
      </w:r>
      <w:r w:rsidRPr="0066740E">
        <w:rPr>
          <w:rFonts w:asciiTheme="minorHAnsi" w:hAnsiTheme="minorHAnsi" w:cstheme="minorHAnsi"/>
          <w:color w:val="000000" w:themeColor="text1"/>
        </w:rPr>
        <w:t xml:space="preserve"> </w:t>
      </w:r>
      <w:r>
        <w:rPr>
          <w:rFonts w:asciiTheme="minorHAnsi" w:hAnsiTheme="minorHAnsi" w:cstheme="minorHAnsi"/>
          <w:color w:val="000000" w:themeColor="text1"/>
        </w:rPr>
        <w:tab/>
        <w:t>(</w:t>
      </w:r>
      <w:r w:rsidR="00187144" w:rsidRPr="0066740E">
        <w:rPr>
          <w:rFonts w:asciiTheme="minorHAnsi" w:hAnsiTheme="minorHAnsi" w:cstheme="minorHAnsi"/>
          <w:color w:val="000000" w:themeColor="text1"/>
        </w:rPr>
        <w:t>sntessier@mgh.harvard.edu</w:t>
      </w:r>
      <w:r>
        <w:rPr>
          <w:rFonts w:asciiTheme="minorHAnsi" w:hAnsiTheme="minorHAnsi" w:cstheme="minorHAnsi"/>
          <w:color w:val="000000" w:themeColor="text1"/>
        </w:rPr>
        <w:t>)</w:t>
      </w:r>
    </w:p>
    <w:p w14:paraId="60FCB589" w14:textId="4B503E1B" w:rsidR="00D04A95" w:rsidRPr="0066740E" w:rsidRDefault="00D04A95" w:rsidP="0066740E">
      <w:pPr>
        <w:contextualSpacing/>
        <w:rPr>
          <w:rFonts w:asciiTheme="minorHAnsi" w:hAnsiTheme="minorHAnsi" w:cstheme="minorHAnsi"/>
          <w:color w:val="000000" w:themeColor="text1"/>
        </w:rPr>
      </w:pPr>
    </w:p>
    <w:p w14:paraId="606B5CF6" w14:textId="3CF33FF8" w:rsidR="00220504" w:rsidRPr="0066740E" w:rsidRDefault="0066740E" w:rsidP="0066740E">
      <w:pPr>
        <w:contextualSpacing/>
        <w:rPr>
          <w:rFonts w:asciiTheme="minorHAnsi" w:hAnsiTheme="minorHAnsi" w:cstheme="minorHAnsi"/>
          <w:b/>
          <w:color w:val="000000" w:themeColor="text1"/>
        </w:rPr>
      </w:pPr>
      <w:r w:rsidRPr="0066740E">
        <w:rPr>
          <w:rFonts w:asciiTheme="minorHAnsi" w:hAnsiTheme="minorHAnsi" w:cstheme="minorHAnsi"/>
          <w:b/>
          <w:color w:val="000000" w:themeColor="text1"/>
        </w:rPr>
        <w:t>Email Addresses of Co-</w:t>
      </w:r>
      <w:r w:rsidR="00150DEA" w:rsidRPr="0066740E">
        <w:rPr>
          <w:rFonts w:asciiTheme="minorHAnsi" w:hAnsiTheme="minorHAnsi" w:cstheme="minorHAnsi"/>
          <w:b/>
          <w:color w:val="000000" w:themeColor="text1"/>
        </w:rPr>
        <w:t>authors</w:t>
      </w:r>
      <w:r w:rsidRPr="0066740E">
        <w:rPr>
          <w:rFonts w:asciiTheme="minorHAnsi" w:hAnsiTheme="minorHAnsi" w:cstheme="minorHAnsi"/>
          <w:b/>
          <w:color w:val="000000" w:themeColor="text1"/>
        </w:rPr>
        <w:t>:</w:t>
      </w:r>
    </w:p>
    <w:p w14:paraId="29BDDFC2" w14:textId="4CF20F4F" w:rsidR="0066740E" w:rsidRDefault="0066740E" w:rsidP="0066740E">
      <w:pPr>
        <w:contextualSpacing/>
        <w:rPr>
          <w:rFonts w:asciiTheme="minorHAnsi" w:hAnsiTheme="minorHAnsi" w:cstheme="minorHAnsi"/>
          <w:vertAlign w:val="superscript"/>
          <w:lang w:val="nl-NL"/>
        </w:rPr>
      </w:pPr>
      <w:r w:rsidRPr="0066740E">
        <w:rPr>
          <w:rFonts w:asciiTheme="minorHAnsi" w:hAnsiTheme="minorHAnsi" w:cstheme="minorHAnsi"/>
          <w:lang w:val="nl-NL"/>
        </w:rPr>
        <w:t>Reinier J. de Vries</w:t>
      </w:r>
      <w:r>
        <w:rPr>
          <w:rFonts w:asciiTheme="minorHAnsi" w:hAnsiTheme="minorHAnsi" w:cstheme="minorHAnsi"/>
          <w:lang w:val="nl-NL"/>
        </w:rPr>
        <w:t xml:space="preserve"> </w:t>
      </w:r>
      <w:r>
        <w:rPr>
          <w:rFonts w:asciiTheme="minorHAnsi" w:hAnsiTheme="minorHAnsi" w:cstheme="minorHAnsi"/>
          <w:lang w:val="nl-NL"/>
        </w:rPr>
        <w:tab/>
        <w:t>(</w:t>
      </w:r>
      <w:r w:rsidRPr="0066740E">
        <w:rPr>
          <w:rFonts w:asciiTheme="minorHAnsi" w:hAnsiTheme="minorHAnsi" w:cstheme="minorHAnsi"/>
          <w:lang w:val="nl-NL"/>
        </w:rPr>
        <w:t>rjdevries@mgh.harvard.edu</w:t>
      </w:r>
      <w:r>
        <w:rPr>
          <w:rFonts w:asciiTheme="minorHAnsi" w:hAnsiTheme="minorHAnsi" w:cstheme="minorHAnsi"/>
          <w:lang w:val="nl-NL"/>
        </w:rPr>
        <w:t>)</w:t>
      </w:r>
    </w:p>
    <w:p w14:paraId="58718902" w14:textId="590A168D" w:rsidR="0066740E" w:rsidRDefault="0066740E" w:rsidP="0066740E">
      <w:pPr>
        <w:contextualSpacing/>
        <w:rPr>
          <w:rFonts w:asciiTheme="minorHAnsi" w:hAnsiTheme="minorHAnsi" w:cstheme="minorHAnsi"/>
          <w:lang w:val="nl-NL"/>
        </w:rPr>
      </w:pPr>
      <w:r w:rsidRPr="0066740E">
        <w:rPr>
          <w:rFonts w:asciiTheme="minorHAnsi" w:hAnsiTheme="minorHAnsi" w:cstheme="minorHAnsi"/>
          <w:lang w:val="nl-NL"/>
        </w:rPr>
        <w:t xml:space="preserve">Peony D. Banik </w:t>
      </w:r>
      <w:r>
        <w:rPr>
          <w:rFonts w:asciiTheme="minorHAnsi" w:hAnsiTheme="minorHAnsi" w:cstheme="minorHAnsi"/>
          <w:lang w:val="nl-NL"/>
        </w:rPr>
        <w:tab/>
        <w:t>(</w:t>
      </w:r>
      <w:r w:rsidRPr="0066740E">
        <w:rPr>
          <w:rFonts w:asciiTheme="minorHAnsi" w:hAnsiTheme="minorHAnsi" w:cstheme="minorHAnsi"/>
          <w:lang w:val="nl-NL"/>
        </w:rPr>
        <w:t>pbanik@mgh.harvard.edu</w:t>
      </w:r>
      <w:r>
        <w:rPr>
          <w:rFonts w:asciiTheme="minorHAnsi" w:hAnsiTheme="minorHAnsi" w:cstheme="minorHAnsi"/>
          <w:lang w:val="nl-NL"/>
        </w:rPr>
        <w:t>)</w:t>
      </w:r>
    </w:p>
    <w:p w14:paraId="45C95350" w14:textId="3F3DD078" w:rsidR="0066740E" w:rsidRDefault="0066740E" w:rsidP="0066740E">
      <w:pPr>
        <w:contextualSpacing/>
        <w:rPr>
          <w:rFonts w:asciiTheme="minorHAnsi" w:hAnsiTheme="minorHAnsi" w:cstheme="minorHAnsi"/>
          <w:lang w:val="nl-NL"/>
        </w:rPr>
      </w:pPr>
      <w:r w:rsidRPr="0066740E">
        <w:rPr>
          <w:rFonts w:asciiTheme="minorHAnsi" w:hAnsiTheme="minorHAnsi" w:cstheme="minorHAnsi"/>
          <w:lang w:val="nl-NL"/>
        </w:rPr>
        <w:t xml:space="preserve">Sonal Nagpal </w:t>
      </w:r>
      <w:r>
        <w:rPr>
          <w:rFonts w:asciiTheme="minorHAnsi" w:hAnsiTheme="minorHAnsi" w:cstheme="minorHAnsi"/>
          <w:lang w:val="nl-NL"/>
        </w:rPr>
        <w:tab/>
      </w:r>
      <w:r>
        <w:rPr>
          <w:rFonts w:asciiTheme="minorHAnsi" w:hAnsiTheme="minorHAnsi" w:cstheme="minorHAnsi"/>
          <w:lang w:val="nl-NL"/>
        </w:rPr>
        <w:tab/>
        <w:t>(</w:t>
      </w:r>
      <w:r w:rsidRPr="0066740E">
        <w:rPr>
          <w:rFonts w:asciiTheme="minorHAnsi" w:hAnsiTheme="minorHAnsi" w:cstheme="minorHAnsi"/>
          <w:lang w:val="nl-NL"/>
        </w:rPr>
        <w:t>snagpal2@mgh.harvard.edu</w:t>
      </w:r>
      <w:r>
        <w:rPr>
          <w:rFonts w:asciiTheme="minorHAnsi" w:hAnsiTheme="minorHAnsi" w:cstheme="minorHAnsi"/>
          <w:lang w:val="nl-NL"/>
        </w:rPr>
        <w:t>)</w:t>
      </w:r>
    </w:p>
    <w:p w14:paraId="14FEBEA4" w14:textId="15AACE67" w:rsidR="0066740E" w:rsidRDefault="0066740E" w:rsidP="0066740E">
      <w:pPr>
        <w:contextualSpacing/>
        <w:rPr>
          <w:rFonts w:asciiTheme="minorHAnsi" w:hAnsiTheme="minorHAnsi" w:cstheme="minorHAnsi"/>
          <w:lang w:val="nl-NL"/>
        </w:rPr>
      </w:pPr>
      <w:r w:rsidRPr="0066740E">
        <w:rPr>
          <w:rFonts w:asciiTheme="minorHAnsi" w:hAnsiTheme="minorHAnsi" w:cstheme="minorHAnsi"/>
          <w:lang w:val="nl-NL"/>
        </w:rPr>
        <w:t xml:space="preserve">Lindong Weng </w:t>
      </w:r>
      <w:r>
        <w:rPr>
          <w:rFonts w:asciiTheme="minorHAnsi" w:hAnsiTheme="minorHAnsi" w:cstheme="minorHAnsi"/>
          <w:lang w:val="nl-NL"/>
        </w:rPr>
        <w:tab/>
        <w:t>(</w:t>
      </w:r>
      <w:r w:rsidRPr="0066740E">
        <w:rPr>
          <w:rFonts w:asciiTheme="minorHAnsi" w:hAnsiTheme="minorHAnsi" w:cstheme="minorHAnsi"/>
          <w:lang w:val="nl-NL"/>
        </w:rPr>
        <w:t>lweng1@mgh.harvard.edu</w:t>
      </w:r>
      <w:r>
        <w:rPr>
          <w:rFonts w:asciiTheme="minorHAnsi" w:hAnsiTheme="minorHAnsi" w:cstheme="minorHAnsi"/>
          <w:lang w:val="nl-NL"/>
        </w:rPr>
        <w:t>)</w:t>
      </w:r>
    </w:p>
    <w:p w14:paraId="264BF379" w14:textId="31789577" w:rsidR="0066740E" w:rsidRDefault="0066740E" w:rsidP="0066740E">
      <w:pPr>
        <w:contextualSpacing/>
        <w:rPr>
          <w:rFonts w:asciiTheme="minorHAnsi" w:hAnsiTheme="minorHAnsi" w:cstheme="minorHAnsi"/>
          <w:lang w:val="nl-NL"/>
        </w:rPr>
      </w:pPr>
      <w:r w:rsidRPr="0066740E">
        <w:rPr>
          <w:rFonts w:asciiTheme="minorHAnsi" w:hAnsiTheme="minorHAnsi" w:cstheme="minorHAnsi"/>
          <w:lang w:val="nl-NL"/>
        </w:rPr>
        <w:t xml:space="preserve">Sinan Ozer </w:t>
      </w:r>
      <w:r>
        <w:rPr>
          <w:rFonts w:asciiTheme="minorHAnsi" w:hAnsiTheme="minorHAnsi" w:cstheme="minorHAnsi"/>
          <w:lang w:val="nl-NL"/>
        </w:rPr>
        <w:tab/>
      </w:r>
      <w:r>
        <w:rPr>
          <w:rFonts w:asciiTheme="minorHAnsi" w:hAnsiTheme="minorHAnsi" w:cstheme="minorHAnsi"/>
          <w:lang w:val="nl-NL"/>
        </w:rPr>
        <w:tab/>
        <w:t>(</w:t>
      </w:r>
      <w:r w:rsidRPr="0066740E">
        <w:rPr>
          <w:rFonts w:asciiTheme="minorHAnsi" w:hAnsiTheme="minorHAnsi" w:cstheme="minorHAnsi"/>
          <w:lang w:val="nl-NL"/>
        </w:rPr>
        <w:t>sozer@mgh.harvard.edu</w:t>
      </w:r>
      <w:r>
        <w:rPr>
          <w:rFonts w:asciiTheme="minorHAnsi" w:hAnsiTheme="minorHAnsi" w:cstheme="minorHAnsi"/>
          <w:lang w:val="nl-NL"/>
        </w:rPr>
        <w:t>)</w:t>
      </w:r>
    </w:p>
    <w:p w14:paraId="7316707F" w14:textId="23BC0716" w:rsidR="0066740E" w:rsidRDefault="0066740E" w:rsidP="0066740E">
      <w:pPr>
        <w:contextualSpacing/>
        <w:rPr>
          <w:rFonts w:asciiTheme="minorHAnsi" w:hAnsiTheme="minorHAnsi" w:cstheme="minorHAnsi"/>
          <w:vertAlign w:val="superscript"/>
          <w:lang w:val="nl-NL"/>
        </w:rPr>
      </w:pPr>
      <w:r w:rsidRPr="0066740E">
        <w:rPr>
          <w:rFonts w:asciiTheme="minorHAnsi" w:hAnsiTheme="minorHAnsi" w:cstheme="minorHAnsi"/>
          <w:lang w:val="nl-NL"/>
        </w:rPr>
        <w:t>Thomas M. van Gulik</w:t>
      </w:r>
      <w:r>
        <w:rPr>
          <w:rFonts w:asciiTheme="minorHAnsi" w:hAnsiTheme="minorHAnsi" w:cstheme="minorHAnsi"/>
          <w:lang w:val="nl-NL"/>
        </w:rPr>
        <w:t xml:space="preserve"> </w:t>
      </w:r>
      <w:r>
        <w:rPr>
          <w:rFonts w:asciiTheme="minorHAnsi" w:hAnsiTheme="minorHAnsi" w:cstheme="minorHAnsi"/>
          <w:lang w:val="nl-NL"/>
        </w:rPr>
        <w:tab/>
        <w:t>(</w:t>
      </w:r>
      <w:r w:rsidRPr="0066740E">
        <w:rPr>
          <w:rFonts w:asciiTheme="minorHAnsi" w:hAnsiTheme="minorHAnsi" w:cstheme="minorHAnsi"/>
          <w:lang w:val="nl-NL"/>
        </w:rPr>
        <w:t>t.m.vangulik@amc.uva.nl</w:t>
      </w:r>
      <w:r>
        <w:rPr>
          <w:rFonts w:asciiTheme="minorHAnsi" w:hAnsiTheme="minorHAnsi" w:cstheme="minorHAnsi"/>
          <w:lang w:val="nl-NL"/>
        </w:rPr>
        <w:t>)</w:t>
      </w:r>
    </w:p>
    <w:p w14:paraId="6B0A03DD" w14:textId="00AD12F0" w:rsidR="0066740E" w:rsidRPr="0066740E" w:rsidRDefault="0066740E" w:rsidP="0066740E">
      <w:pPr>
        <w:contextualSpacing/>
        <w:rPr>
          <w:rFonts w:asciiTheme="minorHAnsi" w:hAnsiTheme="minorHAnsi" w:cstheme="minorHAnsi"/>
          <w:bCs/>
          <w:color w:val="000000" w:themeColor="text1"/>
        </w:rPr>
      </w:pPr>
      <w:r w:rsidRPr="0066740E">
        <w:rPr>
          <w:rFonts w:asciiTheme="minorHAnsi" w:hAnsiTheme="minorHAnsi" w:cstheme="minorHAnsi"/>
          <w:lang w:val="nl-NL"/>
        </w:rPr>
        <w:t>Mehmet Toner</w:t>
      </w:r>
      <w:r>
        <w:rPr>
          <w:rFonts w:asciiTheme="minorHAnsi" w:hAnsiTheme="minorHAnsi" w:cstheme="minorHAnsi"/>
          <w:lang w:val="nl-NL"/>
        </w:rPr>
        <w:t xml:space="preserve"> </w:t>
      </w:r>
      <w:r>
        <w:rPr>
          <w:rFonts w:asciiTheme="minorHAnsi" w:hAnsiTheme="minorHAnsi" w:cstheme="minorHAnsi"/>
          <w:lang w:val="nl-NL"/>
        </w:rPr>
        <w:tab/>
        <w:t>(</w:t>
      </w:r>
      <w:r w:rsidRPr="0066740E">
        <w:rPr>
          <w:rFonts w:asciiTheme="minorHAnsi" w:hAnsiTheme="minorHAnsi" w:cstheme="minorHAnsi"/>
          <w:lang w:val="nl-NL"/>
        </w:rPr>
        <w:t>mehmet_toner@hms.harvard.edu</w:t>
      </w:r>
      <w:r>
        <w:rPr>
          <w:rFonts w:asciiTheme="minorHAnsi" w:hAnsiTheme="minorHAnsi" w:cstheme="minorHAnsi"/>
          <w:lang w:val="nl-NL"/>
        </w:rPr>
        <w:t>)</w:t>
      </w:r>
    </w:p>
    <w:p w14:paraId="26857C34" w14:textId="77777777" w:rsidR="0066740E" w:rsidRPr="0066740E" w:rsidRDefault="0066740E" w:rsidP="0066740E">
      <w:pPr>
        <w:contextualSpacing/>
        <w:rPr>
          <w:rFonts w:asciiTheme="minorHAnsi" w:hAnsiTheme="minorHAnsi" w:cstheme="minorHAnsi"/>
          <w:bCs/>
          <w:color w:val="000000" w:themeColor="text1"/>
        </w:rPr>
      </w:pPr>
    </w:p>
    <w:p w14:paraId="2B672D28" w14:textId="3196406E" w:rsidR="00A63032" w:rsidRPr="0066740E" w:rsidRDefault="006305D7" w:rsidP="0066740E">
      <w:pPr>
        <w:pStyle w:val="NormalWeb"/>
        <w:spacing w:before="0" w:beforeAutospacing="0" w:after="0" w:afterAutospacing="0"/>
        <w:contextualSpacing/>
        <w:rPr>
          <w:rFonts w:asciiTheme="minorHAnsi" w:hAnsiTheme="minorHAnsi" w:cstheme="minorHAnsi"/>
          <w:color w:val="000000" w:themeColor="text1"/>
        </w:rPr>
      </w:pPr>
      <w:r w:rsidRPr="0066740E">
        <w:rPr>
          <w:rFonts w:asciiTheme="minorHAnsi" w:hAnsiTheme="minorHAnsi" w:cstheme="minorHAnsi"/>
          <w:b/>
          <w:bCs/>
          <w:color w:val="000000" w:themeColor="text1"/>
        </w:rPr>
        <w:t>KEYWORDS:</w:t>
      </w:r>
    </w:p>
    <w:p w14:paraId="4C840F26" w14:textId="5D529F60" w:rsidR="00187144" w:rsidRPr="0066740E" w:rsidRDefault="00CE6708" w:rsidP="0066740E">
      <w:pPr>
        <w:pStyle w:val="NormalWeb"/>
        <w:spacing w:before="0" w:beforeAutospacing="0" w:after="0" w:afterAutospacing="0"/>
        <w:contextualSpacing/>
        <w:rPr>
          <w:rFonts w:asciiTheme="minorHAnsi" w:hAnsiTheme="minorHAnsi" w:cstheme="minorHAnsi"/>
          <w:color w:val="000000" w:themeColor="text1"/>
        </w:rPr>
      </w:pPr>
      <w:r w:rsidRPr="0066740E">
        <w:rPr>
          <w:rFonts w:asciiTheme="minorHAnsi" w:hAnsiTheme="minorHAnsi" w:cstheme="minorHAnsi"/>
          <w:color w:val="000000" w:themeColor="text1"/>
        </w:rPr>
        <w:t>hepatocyte, primary hepatocyte isolation, droplet vitrification, cryopreservation, cryoprotectant agent, cellular dehydration</w:t>
      </w:r>
    </w:p>
    <w:p w14:paraId="5E829C84" w14:textId="77777777" w:rsidR="00A63032" w:rsidRPr="005565F9" w:rsidRDefault="00A63032" w:rsidP="0066740E">
      <w:pPr>
        <w:pStyle w:val="NormalWeb"/>
        <w:spacing w:before="0" w:beforeAutospacing="0" w:after="0" w:afterAutospacing="0"/>
        <w:contextualSpacing/>
        <w:rPr>
          <w:rFonts w:asciiTheme="minorHAnsi" w:hAnsiTheme="minorHAnsi" w:cstheme="minorHAnsi"/>
        </w:rPr>
      </w:pPr>
    </w:p>
    <w:p w14:paraId="7FB9CE5E" w14:textId="11AB1B57" w:rsidR="00A63032" w:rsidRPr="0066740E" w:rsidRDefault="00086FF5" w:rsidP="0066740E">
      <w:pPr>
        <w:contextualSpacing/>
        <w:rPr>
          <w:rFonts w:asciiTheme="minorHAnsi" w:hAnsiTheme="minorHAnsi" w:cstheme="minorHAnsi"/>
          <w:b/>
          <w:bCs/>
        </w:rPr>
      </w:pPr>
      <w:r w:rsidRPr="005565F9">
        <w:rPr>
          <w:rFonts w:asciiTheme="minorHAnsi" w:hAnsiTheme="minorHAnsi" w:cstheme="minorHAnsi"/>
          <w:b/>
          <w:bCs/>
        </w:rPr>
        <w:t>SUMMARY</w:t>
      </w:r>
      <w:r w:rsidR="006305D7" w:rsidRPr="005565F9">
        <w:rPr>
          <w:rFonts w:asciiTheme="minorHAnsi" w:hAnsiTheme="minorHAnsi" w:cstheme="minorHAnsi"/>
          <w:b/>
          <w:bCs/>
        </w:rPr>
        <w:t>:</w:t>
      </w:r>
    </w:p>
    <w:p w14:paraId="2024B1EF" w14:textId="45B909D4" w:rsidR="009F5CB1" w:rsidRPr="005565F9" w:rsidRDefault="00150DEA" w:rsidP="0066740E">
      <w:pPr>
        <w:contextualSpacing/>
        <w:rPr>
          <w:rFonts w:asciiTheme="minorHAnsi" w:hAnsiTheme="minorHAnsi" w:cstheme="minorHAnsi"/>
          <w:color w:val="auto"/>
        </w:rPr>
      </w:pPr>
      <w:r>
        <w:rPr>
          <w:rFonts w:asciiTheme="minorHAnsi" w:hAnsiTheme="minorHAnsi" w:cstheme="minorHAnsi"/>
          <w:color w:val="auto"/>
        </w:rPr>
        <w:t>This manuscript</w:t>
      </w:r>
      <w:r w:rsidRPr="005565F9">
        <w:rPr>
          <w:rFonts w:asciiTheme="minorHAnsi" w:hAnsiTheme="minorHAnsi" w:cstheme="minorHAnsi"/>
          <w:color w:val="auto"/>
        </w:rPr>
        <w:t xml:space="preserve"> </w:t>
      </w:r>
      <w:r w:rsidR="00220504" w:rsidRPr="005565F9">
        <w:rPr>
          <w:rFonts w:asciiTheme="minorHAnsi" w:hAnsiTheme="minorHAnsi" w:cstheme="minorHAnsi"/>
          <w:color w:val="auto"/>
        </w:rPr>
        <w:t>describe</w:t>
      </w:r>
      <w:r>
        <w:rPr>
          <w:rFonts w:asciiTheme="minorHAnsi" w:hAnsiTheme="minorHAnsi" w:cstheme="minorHAnsi"/>
          <w:color w:val="auto"/>
        </w:rPr>
        <w:t>s</w:t>
      </w:r>
      <w:r w:rsidR="00220504" w:rsidRPr="005565F9">
        <w:rPr>
          <w:rFonts w:asciiTheme="minorHAnsi" w:hAnsiTheme="minorHAnsi" w:cstheme="minorHAnsi"/>
          <w:color w:val="auto"/>
        </w:rPr>
        <w:t xml:space="preserve"> </w:t>
      </w:r>
      <w:r w:rsidR="00B341CD" w:rsidRPr="005565F9">
        <w:rPr>
          <w:rFonts w:asciiTheme="minorHAnsi" w:hAnsiTheme="minorHAnsi" w:cstheme="minorHAnsi"/>
          <w:color w:val="auto"/>
        </w:rPr>
        <w:t xml:space="preserve">an ice-free cryopreservation </w:t>
      </w:r>
      <w:r w:rsidR="00267EA0" w:rsidRPr="005565F9">
        <w:rPr>
          <w:rFonts w:asciiTheme="minorHAnsi" w:hAnsiTheme="minorHAnsi" w:cstheme="minorHAnsi"/>
          <w:color w:val="auto"/>
        </w:rPr>
        <w:t>method</w:t>
      </w:r>
      <w:r w:rsidR="00220504" w:rsidRPr="005565F9">
        <w:rPr>
          <w:rFonts w:asciiTheme="minorHAnsi" w:hAnsiTheme="minorHAnsi" w:cstheme="minorHAnsi"/>
          <w:color w:val="auto"/>
        </w:rPr>
        <w:t xml:space="preserve"> for large quantities of </w:t>
      </w:r>
      <w:r w:rsidR="00267EA0" w:rsidRPr="005565F9">
        <w:rPr>
          <w:rFonts w:asciiTheme="minorHAnsi" w:hAnsiTheme="minorHAnsi" w:cstheme="minorHAnsi"/>
          <w:color w:val="auto"/>
        </w:rPr>
        <w:t xml:space="preserve">rat </w:t>
      </w:r>
      <w:r w:rsidR="00220504" w:rsidRPr="005565F9">
        <w:rPr>
          <w:rFonts w:asciiTheme="minorHAnsi" w:hAnsiTheme="minorHAnsi" w:cstheme="minorHAnsi"/>
          <w:color w:val="auto"/>
        </w:rPr>
        <w:t>hepatocytes</w:t>
      </w:r>
      <w:r w:rsidR="00000A4D" w:rsidRPr="005565F9">
        <w:rPr>
          <w:rFonts w:asciiTheme="minorHAnsi" w:hAnsiTheme="minorHAnsi" w:cstheme="minorHAnsi"/>
          <w:color w:val="auto"/>
        </w:rPr>
        <w:t xml:space="preserve"> </w:t>
      </w:r>
      <w:r w:rsidR="00B341CD" w:rsidRPr="005565F9">
        <w:rPr>
          <w:rFonts w:asciiTheme="minorHAnsi" w:hAnsiTheme="minorHAnsi" w:cstheme="minorHAnsi"/>
          <w:color w:val="auto"/>
        </w:rPr>
        <w:t xml:space="preserve">whereby primary cells are </w:t>
      </w:r>
      <w:r w:rsidR="00245C0D" w:rsidRPr="005565F9">
        <w:rPr>
          <w:rFonts w:asciiTheme="minorHAnsi" w:hAnsiTheme="minorHAnsi" w:cstheme="minorHAnsi"/>
          <w:color w:val="auto"/>
        </w:rPr>
        <w:t xml:space="preserve">pre-incubated with cryoprotective agents at </w:t>
      </w:r>
      <w:r w:rsidR="0052010A" w:rsidRPr="005565F9">
        <w:rPr>
          <w:rFonts w:asciiTheme="minorHAnsi" w:hAnsiTheme="minorHAnsi" w:cstheme="minorHAnsi"/>
          <w:color w:val="auto"/>
        </w:rPr>
        <w:t xml:space="preserve">a </w:t>
      </w:r>
      <w:r w:rsidR="00245C0D" w:rsidRPr="005565F9">
        <w:rPr>
          <w:rFonts w:asciiTheme="minorHAnsi" w:hAnsiTheme="minorHAnsi" w:cstheme="minorHAnsi"/>
          <w:color w:val="auto"/>
        </w:rPr>
        <w:t>low concentration</w:t>
      </w:r>
      <w:r w:rsidR="0052010A" w:rsidRPr="005565F9">
        <w:rPr>
          <w:rFonts w:asciiTheme="minorHAnsi" w:hAnsiTheme="minorHAnsi" w:cstheme="minorHAnsi"/>
          <w:color w:val="auto"/>
        </w:rPr>
        <w:t xml:space="preserve"> and vitrified in</w:t>
      </w:r>
      <w:r w:rsidR="005756DC" w:rsidRPr="005565F9">
        <w:rPr>
          <w:rFonts w:asciiTheme="minorHAnsi" w:hAnsiTheme="minorHAnsi" w:cstheme="minorHAnsi"/>
          <w:color w:val="auto"/>
        </w:rPr>
        <w:t xml:space="preserve"> large</w:t>
      </w:r>
      <w:r w:rsidR="0052010A" w:rsidRPr="005565F9">
        <w:rPr>
          <w:rFonts w:asciiTheme="minorHAnsi" w:hAnsiTheme="minorHAnsi" w:cstheme="minorHAnsi"/>
          <w:color w:val="auto"/>
        </w:rPr>
        <w:t xml:space="preserve"> droplets. </w:t>
      </w:r>
    </w:p>
    <w:p w14:paraId="2F092382" w14:textId="77777777" w:rsidR="00A63032" w:rsidRPr="005565F9" w:rsidRDefault="00A63032" w:rsidP="0066740E">
      <w:pPr>
        <w:contextualSpacing/>
        <w:rPr>
          <w:rFonts w:asciiTheme="minorHAnsi" w:hAnsiTheme="minorHAnsi" w:cstheme="minorHAnsi"/>
        </w:rPr>
      </w:pPr>
    </w:p>
    <w:p w14:paraId="0E69EB8B" w14:textId="493EE79E" w:rsidR="00A63032" w:rsidRPr="0066740E" w:rsidRDefault="006305D7" w:rsidP="0066740E">
      <w:pPr>
        <w:contextualSpacing/>
        <w:rPr>
          <w:rFonts w:asciiTheme="minorHAnsi" w:hAnsiTheme="minorHAnsi" w:cstheme="minorHAnsi"/>
          <w:b/>
          <w:bCs/>
        </w:rPr>
      </w:pPr>
      <w:r w:rsidRPr="005565F9">
        <w:rPr>
          <w:rFonts w:asciiTheme="minorHAnsi" w:hAnsiTheme="minorHAnsi" w:cstheme="minorHAnsi"/>
          <w:b/>
          <w:bCs/>
        </w:rPr>
        <w:t>ABSTRACT:</w:t>
      </w:r>
    </w:p>
    <w:p w14:paraId="69314447" w14:textId="171A20C7" w:rsidR="004614FC" w:rsidRPr="005565F9" w:rsidRDefault="004614FC" w:rsidP="0066740E">
      <w:pPr>
        <w:contextualSpacing/>
        <w:rPr>
          <w:rFonts w:asciiTheme="minorHAnsi" w:hAnsiTheme="minorHAnsi" w:cstheme="minorHAnsi"/>
        </w:rPr>
      </w:pPr>
      <w:r w:rsidRPr="005565F9">
        <w:rPr>
          <w:rFonts w:asciiTheme="minorHAnsi" w:hAnsiTheme="minorHAnsi" w:cstheme="minorHAnsi"/>
        </w:rPr>
        <w:t xml:space="preserve">Vitrification is a promising ice-free alternative for classic </w:t>
      </w:r>
      <w:proofErr w:type="gramStart"/>
      <w:r w:rsidRPr="005565F9">
        <w:rPr>
          <w:rFonts w:asciiTheme="minorHAnsi" w:hAnsiTheme="minorHAnsi" w:cstheme="minorHAnsi"/>
        </w:rPr>
        <w:t>slow</w:t>
      </w:r>
      <w:r w:rsidR="005F2271" w:rsidRPr="005565F9">
        <w:rPr>
          <w:rFonts w:asciiTheme="minorHAnsi" w:hAnsiTheme="minorHAnsi" w:cstheme="minorHAnsi"/>
        </w:rPr>
        <w:t>-</w:t>
      </w:r>
      <w:r w:rsidRPr="005565F9">
        <w:rPr>
          <w:rFonts w:asciiTheme="minorHAnsi" w:hAnsiTheme="minorHAnsi" w:cstheme="minorHAnsi"/>
        </w:rPr>
        <w:t>freezing</w:t>
      </w:r>
      <w:proofErr w:type="gramEnd"/>
      <w:r w:rsidRPr="005565F9">
        <w:rPr>
          <w:rFonts w:asciiTheme="minorHAnsi" w:hAnsiTheme="minorHAnsi" w:cstheme="minorHAnsi"/>
        </w:rPr>
        <w:t xml:space="preserve"> </w:t>
      </w:r>
      <w:r w:rsidR="005756DC" w:rsidRPr="005565F9">
        <w:rPr>
          <w:rFonts w:asciiTheme="minorHAnsi" w:hAnsiTheme="minorHAnsi" w:cstheme="minorHAnsi"/>
        </w:rPr>
        <w:t>(</w:t>
      </w:r>
      <w:r w:rsidR="0096637A">
        <w:rPr>
          <w:rFonts w:asciiTheme="minorHAnsi" w:hAnsiTheme="minorHAnsi" w:cstheme="minorHAnsi"/>
        </w:rPr>
        <w:t xml:space="preserve">at </w:t>
      </w:r>
      <w:r w:rsidR="00D4438A">
        <w:rPr>
          <w:rFonts w:asciiTheme="minorHAnsi" w:hAnsiTheme="minorHAnsi" w:cstheme="minorHAnsi"/>
        </w:rPr>
        <w:t>approximately</w:t>
      </w:r>
      <w:r w:rsidR="005756DC" w:rsidRPr="005565F9">
        <w:rPr>
          <w:rFonts w:asciiTheme="minorHAnsi" w:hAnsiTheme="minorHAnsi" w:cstheme="minorHAnsi"/>
        </w:rPr>
        <w:t xml:space="preserve"> 1 °C/min) </w:t>
      </w:r>
      <w:r w:rsidRPr="005565F9">
        <w:rPr>
          <w:rFonts w:asciiTheme="minorHAnsi" w:hAnsiTheme="minorHAnsi" w:cstheme="minorHAnsi"/>
        </w:rPr>
        <w:t xml:space="preserve">cryopreservation of biological samples. </w:t>
      </w:r>
      <w:bookmarkStart w:id="0" w:name="_Hlk13751379"/>
      <w:proofErr w:type="gramStart"/>
      <w:r w:rsidR="0096637A">
        <w:rPr>
          <w:rFonts w:asciiTheme="minorHAnsi" w:hAnsiTheme="minorHAnsi" w:cstheme="minorHAnsi"/>
        </w:rPr>
        <w:t>Slow-freezing</w:t>
      </w:r>
      <w:proofErr w:type="gramEnd"/>
      <w:r w:rsidR="0096637A">
        <w:rPr>
          <w:rFonts w:asciiTheme="minorHAnsi" w:hAnsiTheme="minorHAnsi" w:cstheme="minorHAnsi"/>
        </w:rPr>
        <w:t xml:space="preserve"> requires</w:t>
      </w:r>
      <w:r w:rsidR="007F5C72" w:rsidRPr="005565F9">
        <w:rPr>
          <w:rFonts w:asciiTheme="minorHAnsi" w:hAnsiTheme="minorHAnsi" w:cstheme="minorHAnsi"/>
        </w:rPr>
        <w:t xml:space="preserve"> extremely fast cooling rates to achieve transition of water in</w:t>
      </w:r>
      <w:r w:rsidR="0064681D" w:rsidRPr="005565F9">
        <w:rPr>
          <w:rFonts w:asciiTheme="minorHAnsi" w:hAnsiTheme="minorHAnsi" w:cstheme="minorHAnsi"/>
        </w:rPr>
        <w:t>to</w:t>
      </w:r>
      <w:r w:rsidR="007F5C72" w:rsidRPr="005565F9">
        <w:rPr>
          <w:rFonts w:asciiTheme="minorHAnsi" w:hAnsiTheme="minorHAnsi" w:cstheme="minorHAnsi"/>
        </w:rPr>
        <w:t xml:space="preserve"> the glass phase while avoiding injurious ice formation. Although </w:t>
      </w:r>
      <w:r w:rsidRPr="005565F9">
        <w:rPr>
          <w:rFonts w:asciiTheme="minorHAnsi" w:hAnsiTheme="minorHAnsi" w:cstheme="minorHAnsi"/>
        </w:rPr>
        <w:t>pre-incubation with cryoprotect</w:t>
      </w:r>
      <w:r w:rsidR="005A46F1" w:rsidRPr="005565F9">
        <w:rPr>
          <w:rFonts w:asciiTheme="minorHAnsi" w:hAnsiTheme="minorHAnsi" w:cstheme="minorHAnsi"/>
        </w:rPr>
        <w:t xml:space="preserve">ive </w:t>
      </w:r>
      <w:r w:rsidRPr="005565F9">
        <w:rPr>
          <w:rFonts w:asciiTheme="minorHAnsi" w:hAnsiTheme="minorHAnsi" w:cstheme="minorHAnsi"/>
        </w:rPr>
        <w:t>agent</w:t>
      </w:r>
      <w:r w:rsidR="00C3141E" w:rsidRPr="005565F9">
        <w:rPr>
          <w:rFonts w:asciiTheme="minorHAnsi" w:hAnsiTheme="minorHAnsi" w:cstheme="minorHAnsi"/>
        </w:rPr>
        <w:t>s</w:t>
      </w:r>
      <w:r w:rsidRPr="005565F9">
        <w:rPr>
          <w:rFonts w:asciiTheme="minorHAnsi" w:hAnsiTheme="minorHAnsi" w:cstheme="minorHAnsi"/>
        </w:rPr>
        <w:t xml:space="preserve"> (CPA)</w:t>
      </w:r>
      <w:r w:rsidR="007F5C72" w:rsidRPr="005565F9">
        <w:rPr>
          <w:rFonts w:asciiTheme="minorHAnsi" w:hAnsiTheme="minorHAnsi" w:cstheme="minorHAnsi"/>
        </w:rPr>
        <w:t xml:space="preserve"> can</w:t>
      </w:r>
      <w:r w:rsidR="0064681D" w:rsidRPr="005565F9">
        <w:rPr>
          <w:rFonts w:asciiTheme="minorHAnsi" w:hAnsiTheme="minorHAnsi" w:cstheme="minorHAnsi"/>
        </w:rPr>
        <w:t xml:space="preserve"> </w:t>
      </w:r>
      <w:r w:rsidR="007F5C72" w:rsidRPr="005565F9">
        <w:rPr>
          <w:rFonts w:asciiTheme="minorHAnsi" w:hAnsiTheme="minorHAnsi" w:cstheme="minorHAnsi"/>
        </w:rPr>
        <w:t>reduce the critical cooling rate</w:t>
      </w:r>
      <w:r w:rsidR="00E01430" w:rsidRPr="005565F9">
        <w:rPr>
          <w:rFonts w:asciiTheme="minorHAnsi" w:hAnsiTheme="minorHAnsi" w:cstheme="minorHAnsi"/>
        </w:rPr>
        <w:t xml:space="preserve"> of biological samples</w:t>
      </w:r>
      <w:r w:rsidR="007F5C72" w:rsidRPr="005565F9">
        <w:rPr>
          <w:rFonts w:asciiTheme="minorHAnsi" w:hAnsiTheme="minorHAnsi" w:cstheme="minorHAnsi"/>
        </w:rPr>
        <w:t>,</w:t>
      </w:r>
      <w:r w:rsidR="0064681D" w:rsidRPr="005565F9">
        <w:rPr>
          <w:rFonts w:asciiTheme="minorHAnsi" w:hAnsiTheme="minorHAnsi" w:cstheme="minorHAnsi"/>
        </w:rPr>
        <w:t xml:space="preserve"> high concentrations are generally needed to enable</w:t>
      </w:r>
      <w:r w:rsidR="009F5CB1" w:rsidRPr="005565F9">
        <w:rPr>
          <w:rFonts w:asciiTheme="minorHAnsi" w:hAnsiTheme="minorHAnsi" w:cstheme="minorHAnsi"/>
        </w:rPr>
        <w:t xml:space="preserve"> ice-free cryopreservation by</w:t>
      </w:r>
      <w:r w:rsidR="0064681D" w:rsidRPr="005565F9">
        <w:rPr>
          <w:rFonts w:asciiTheme="minorHAnsi" w:hAnsiTheme="minorHAnsi" w:cstheme="minorHAnsi"/>
        </w:rPr>
        <w:t xml:space="preserve"> vitrification.</w:t>
      </w:r>
      <w:r w:rsidRPr="005565F9">
        <w:rPr>
          <w:rFonts w:asciiTheme="minorHAnsi" w:hAnsiTheme="minorHAnsi" w:cstheme="minorHAnsi"/>
        </w:rPr>
        <w:t xml:space="preserve"> </w:t>
      </w:r>
      <w:bookmarkEnd w:id="0"/>
      <w:r w:rsidRPr="005565F9">
        <w:rPr>
          <w:rFonts w:asciiTheme="minorHAnsi" w:hAnsiTheme="minorHAnsi" w:cstheme="minorHAnsi"/>
        </w:rPr>
        <w:t xml:space="preserve">As a result, vitrification is </w:t>
      </w:r>
      <w:r w:rsidR="00C3141E" w:rsidRPr="005565F9">
        <w:rPr>
          <w:rFonts w:asciiTheme="minorHAnsi" w:hAnsiTheme="minorHAnsi" w:cstheme="minorHAnsi"/>
        </w:rPr>
        <w:t xml:space="preserve">hampered by CPA toxicity and restricted to small samples that can be cooled </w:t>
      </w:r>
      <w:r w:rsidR="00866AC8">
        <w:rPr>
          <w:rFonts w:asciiTheme="minorHAnsi" w:hAnsiTheme="minorHAnsi" w:cstheme="minorHAnsi"/>
        </w:rPr>
        <w:t>quickly</w:t>
      </w:r>
      <w:r w:rsidRPr="005565F9">
        <w:rPr>
          <w:rFonts w:asciiTheme="minorHAnsi" w:hAnsiTheme="minorHAnsi" w:cstheme="minorHAnsi"/>
        </w:rPr>
        <w:t xml:space="preserve">. </w:t>
      </w:r>
      <w:r w:rsidR="001304F7">
        <w:rPr>
          <w:rFonts w:asciiTheme="minorHAnsi" w:hAnsiTheme="minorHAnsi" w:cstheme="minorHAnsi"/>
        </w:rPr>
        <w:t>It was</w:t>
      </w:r>
      <w:r w:rsidR="001304F7" w:rsidRPr="005565F9">
        <w:rPr>
          <w:rFonts w:asciiTheme="minorHAnsi" w:hAnsiTheme="minorHAnsi" w:cstheme="minorHAnsi"/>
        </w:rPr>
        <w:t xml:space="preserve"> </w:t>
      </w:r>
      <w:r w:rsidRPr="005565F9">
        <w:rPr>
          <w:rFonts w:asciiTheme="minorHAnsi" w:hAnsiTheme="minorHAnsi" w:cstheme="minorHAnsi"/>
        </w:rPr>
        <w:t xml:space="preserve">recently demonstrated that these inherent limitations can be overcome by bulk droplet vitrification. </w:t>
      </w:r>
      <w:r w:rsidR="009F5CB1" w:rsidRPr="005565F9">
        <w:rPr>
          <w:rFonts w:asciiTheme="minorHAnsi" w:hAnsiTheme="minorHAnsi" w:cstheme="minorHAnsi"/>
        </w:rPr>
        <w:t>Using t</w:t>
      </w:r>
      <w:r w:rsidRPr="005565F9">
        <w:rPr>
          <w:rFonts w:asciiTheme="minorHAnsi" w:hAnsiTheme="minorHAnsi" w:cstheme="minorHAnsi"/>
        </w:rPr>
        <w:t>his novel method</w:t>
      </w:r>
      <w:r w:rsidR="009F5CB1" w:rsidRPr="005565F9">
        <w:rPr>
          <w:rFonts w:asciiTheme="minorHAnsi" w:hAnsiTheme="minorHAnsi" w:cstheme="minorHAnsi"/>
        </w:rPr>
        <w:t>, cells are first pre-</w:t>
      </w:r>
      <w:r w:rsidR="009F5CB1" w:rsidRPr="005565F9">
        <w:rPr>
          <w:rFonts w:asciiTheme="minorHAnsi" w:hAnsiTheme="minorHAnsi" w:cstheme="minorHAnsi"/>
        </w:rPr>
        <w:lastRenderedPageBreak/>
        <w:t>incubated with a low intracellular CPA concentration.</w:t>
      </w:r>
      <w:r w:rsidR="00BE5B38" w:rsidRPr="005565F9">
        <w:rPr>
          <w:rFonts w:asciiTheme="minorHAnsi" w:hAnsiTheme="minorHAnsi" w:cstheme="minorHAnsi"/>
        </w:rPr>
        <w:t xml:space="preserve"> Leveraging rapid osmotic dehydration, the intracellular CPA is concentrated </w:t>
      </w:r>
      <w:bookmarkStart w:id="1" w:name="_Hlk13476242"/>
      <w:r w:rsidRPr="005565F9">
        <w:rPr>
          <w:rFonts w:asciiTheme="minorHAnsi" w:hAnsiTheme="minorHAnsi" w:cstheme="minorHAnsi"/>
        </w:rPr>
        <w:t>directly ahead of vitrification</w:t>
      </w:r>
      <w:bookmarkEnd w:id="1"/>
      <w:r w:rsidRPr="005565F9">
        <w:rPr>
          <w:rFonts w:asciiTheme="minorHAnsi" w:hAnsiTheme="minorHAnsi" w:cstheme="minorHAnsi"/>
        </w:rPr>
        <w:t xml:space="preserve">, without the need </w:t>
      </w:r>
      <w:r w:rsidR="00CB1D66">
        <w:rPr>
          <w:rFonts w:asciiTheme="minorHAnsi" w:hAnsiTheme="minorHAnsi" w:cstheme="minorHAnsi"/>
        </w:rPr>
        <w:t>to</w:t>
      </w:r>
      <w:r w:rsidR="00CB1D66" w:rsidRPr="005565F9">
        <w:rPr>
          <w:rFonts w:asciiTheme="minorHAnsi" w:hAnsiTheme="minorHAnsi" w:cstheme="minorHAnsi"/>
        </w:rPr>
        <w:t xml:space="preserve"> </w:t>
      </w:r>
      <w:r w:rsidRPr="005565F9">
        <w:rPr>
          <w:rFonts w:asciiTheme="minorHAnsi" w:hAnsiTheme="minorHAnsi" w:cstheme="minorHAnsi"/>
        </w:rPr>
        <w:t xml:space="preserve">fully </w:t>
      </w:r>
      <w:r w:rsidR="00CB1D66" w:rsidRPr="005565F9">
        <w:rPr>
          <w:rFonts w:asciiTheme="minorHAnsi" w:hAnsiTheme="minorHAnsi" w:cstheme="minorHAnsi"/>
        </w:rPr>
        <w:t>equilibrat</w:t>
      </w:r>
      <w:r w:rsidR="00CB1D66">
        <w:rPr>
          <w:rFonts w:asciiTheme="minorHAnsi" w:hAnsiTheme="minorHAnsi" w:cstheme="minorHAnsi"/>
        </w:rPr>
        <w:t>e</w:t>
      </w:r>
      <w:r w:rsidR="00CB1D66" w:rsidRPr="005565F9">
        <w:rPr>
          <w:rFonts w:asciiTheme="minorHAnsi" w:hAnsiTheme="minorHAnsi" w:cstheme="minorHAnsi"/>
        </w:rPr>
        <w:t xml:space="preserve"> </w:t>
      </w:r>
      <w:r w:rsidRPr="005565F9">
        <w:rPr>
          <w:rFonts w:asciiTheme="minorHAnsi" w:hAnsiTheme="minorHAnsi" w:cstheme="minorHAnsi"/>
        </w:rPr>
        <w:t xml:space="preserve">toxic CPA concentrations. The cellular dehydration is performed in a fluidic device and integrated with continuous high throughput </w:t>
      </w:r>
      <w:r w:rsidR="00C3141E" w:rsidRPr="005565F9">
        <w:rPr>
          <w:rFonts w:asciiTheme="minorHAnsi" w:hAnsiTheme="minorHAnsi" w:cstheme="minorHAnsi"/>
        </w:rPr>
        <w:t>generation</w:t>
      </w:r>
      <w:r w:rsidRPr="005565F9">
        <w:rPr>
          <w:rFonts w:asciiTheme="minorHAnsi" w:hAnsiTheme="minorHAnsi" w:cstheme="minorHAnsi"/>
        </w:rPr>
        <w:t xml:space="preserve"> of large sized droplets</w:t>
      </w:r>
      <w:r w:rsidR="00C3141E" w:rsidRPr="005565F9">
        <w:rPr>
          <w:rFonts w:asciiTheme="minorHAnsi" w:hAnsiTheme="minorHAnsi" w:cstheme="minorHAnsi"/>
        </w:rPr>
        <w:t xml:space="preserve"> that are vitrified in liquid nitrogen</w:t>
      </w:r>
      <w:r w:rsidRPr="005565F9">
        <w:rPr>
          <w:rFonts w:asciiTheme="minorHAnsi" w:hAnsiTheme="minorHAnsi" w:cstheme="minorHAnsi"/>
        </w:rPr>
        <w:t>.</w:t>
      </w:r>
      <w:r w:rsidR="00AA573A" w:rsidRPr="005565F9">
        <w:rPr>
          <w:rFonts w:asciiTheme="minorHAnsi" w:hAnsiTheme="minorHAnsi" w:cstheme="minorHAnsi"/>
        </w:rPr>
        <w:t xml:space="preserve"> T</w:t>
      </w:r>
      <w:r w:rsidRPr="005565F9">
        <w:rPr>
          <w:rFonts w:asciiTheme="minorHAnsi" w:hAnsiTheme="minorHAnsi" w:cstheme="minorHAnsi"/>
        </w:rPr>
        <w:t xml:space="preserve">his ice-free cryopreservation method </w:t>
      </w:r>
      <w:r w:rsidR="00544E1A" w:rsidRPr="005565F9">
        <w:rPr>
          <w:rFonts w:asciiTheme="minorHAnsi" w:hAnsiTheme="minorHAnsi" w:cstheme="minorHAnsi"/>
        </w:rPr>
        <w:t xml:space="preserve">with minimal CPA toxicity is </w:t>
      </w:r>
      <w:r w:rsidR="00AA573A" w:rsidRPr="005565F9">
        <w:rPr>
          <w:rFonts w:asciiTheme="minorHAnsi" w:hAnsiTheme="minorHAnsi" w:cstheme="minorHAnsi"/>
        </w:rPr>
        <w:t>suitable for</w:t>
      </w:r>
      <w:r w:rsidRPr="005565F9">
        <w:rPr>
          <w:rFonts w:asciiTheme="minorHAnsi" w:hAnsiTheme="minorHAnsi" w:cstheme="minorHAnsi"/>
        </w:rPr>
        <w:t xml:space="preserve"> large cell quantities </w:t>
      </w:r>
      <w:r w:rsidR="00544E1A" w:rsidRPr="005565F9">
        <w:rPr>
          <w:rFonts w:asciiTheme="minorHAnsi" w:hAnsiTheme="minorHAnsi" w:cstheme="minorHAnsi"/>
        </w:rPr>
        <w:t xml:space="preserve">and </w:t>
      </w:r>
      <w:r w:rsidR="00AA573A" w:rsidRPr="005565F9">
        <w:rPr>
          <w:rFonts w:asciiTheme="minorHAnsi" w:hAnsiTheme="minorHAnsi" w:cstheme="minorHAnsi"/>
        </w:rPr>
        <w:t xml:space="preserve">results </w:t>
      </w:r>
      <w:r w:rsidR="00DA234F" w:rsidRPr="005565F9">
        <w:rPr>
          <w:rFonts w:asciiTheme="minorHAnsi" w:hAnsiTheme="minorHAnsi" w:cstheme="minorHAnsi"/>
        </w:rPr>
        <w:t>in increased</w:t>
      </w:r>
      <w:r w:rsidRPr="005565F9">
        <w:rPr>
          <w:rFonts w:asciiTheme="minorHAnsi" w:hAnsiTheme="minorHAnsi" w:cstheme="minorHAnsi"/>
        </w:rPr>
        <w:t xml:space="preserve"> hepatocyte viability and </w:t>
      </w:r>
      <w:r w:rsidR="00DA234F" w:rsidRPr="005565F9">
        <w:rPr>
          <w:rFonts w:asciiTheme="minorHAnsi" w:hAnsiTheme="minorHAnsi" w:cstheme="minorHAnsi"/>
        </w:rPr>
        <w:t xml:space="preserve">metabolic </w:t>
      </w:r>
      <w:r w:rsidRPr="005565F9">
        <w:rPr>
          <w:rFonts w:asciiTheme="minorHAnsi" w:hAnsiTheme="minorHAnsi" w:cstheme="minorHAnsi"/>
        </w:rPr>
        <w:t>function as compared to classical slow</w:t>
      </w:r>
      <w:r w:rsidR="005756DC" w:rsidRPr="005565F9">
        <w:rPr>
          <w:rFonts w:asciiTheme="minorHAnsi" w:hAnsiTheme="minorHAnsi" w:cstheme="minorHAnsi"/>
        </w:rPr>
        <w:t>-</w:t>
      </w:r>
      <w:r w:rsidRPr="005565F9">
        <w:rPr>
          <w:rFonts w:asciiTheme="minorHAnsi" w:hAnsiTheme="minorHAnsi" w:cstheme="minorHAnsi"/>
        </w:rPr>
        <w:t xml:space="preserve">freezing cryopreservation. </w:t>
      </w:r>
      <w:r w:rsidR="001304F7">
        <w:rPr>
          <w:rFonts w:asciiTheme="minorHAnsi" w:hAnsiTheme="minorHAnsi" w:cstheme="minorHAnsi"/>
        </w:rPr>
        <w:t>This manuscript</w:t>
      </w:r>
      <w:r w:rsidRPr="005565F9">
        <w:rPr>
          <w:rFonts w:asciiTheme="minorHAnsi" w:hAnsiTheme="minorHAnsi" w:cstheme="minorHAnsi"/>
        </w:rPr>
        <w:t xml:space="preserve"> describe</w:t>
      </w:r>
      <w:r w:rsidR="001304F7">
        <w:rPr>
          <w:rFonts w:asciiTheme="minorHAnsi" w:hAnsiTheme="minorHAnsi" w:cstheme="minorHAnsi"/>
        </w:rPr>
        <w:t>s</w:t>
      </w:r>
      <w:r w:rsidRPr="005565F9">
        <w:rPr>
          <w:rFonts w:asciiTheme="minorHAnsi" w:hAnsiTheme="minorHAnsi" w:cstheme="minorHAnsi"/>
        </w:rPr>
        <w:t xml:space="preserve"> the methods for successful bulk droplet vitrification in detail.</w:t>
      </w:r>
      <w:r w:rsidR="0068254D">
        <w:rPr>
          <w:rFonts w:asciiTheme="minorHAnsi" w:hAnsiTheme="minorHAnsi" w:cstheme="minorHAnsi"/>
        </w:rPr>
        <w:t xml:space="preserve"> </w:t>
      </w:r>
    </w:p>
    <w:p w14:paraId="0919A0EC" w14:textId="77777777" w:rsidR="00A63032" w:rsidRPr="005565F9" w:rsidRDefault="00A63032" w:rsidP="0066740E">
      <w:pPr>
        <w:contextualSpacing/>
        <w:rPr>
          <w:rFonts w:asciiTheme="minorHAnsi" w:hAnsiTheme="minorHAnsi" w:cstheme="minorHAnsi"/>
        </w:rPr>
      </w:pPr>
    </w:p>
    <w:p w14:paraId="7B2F8748" w14:textId="1BFF8CBD" w:rsidR="00A63032" w:rsidRPr="0066740E" w:rsidRDefault="006305D7" w:rsidP="0066740E">
      <w:pPr>
        <w:contextualSpacing/>
        <w:rPr>
          <w:rFonts w:asciiTheme="minorHAnsi" w:hAnsiTheme="minorHAnsi" w:cstheme="minorHAnsi"/>
        </w:rPr>
      </w:pPr>
      <w:r w:rsidRPr="005565F9">
        <w:rPr>
          <w:rFonts w:asciiTheme="minorHAnsi" w:hAnsiTheme="minorHAnsi" w:cstheme="minorHAnsi"/>
          <w:b/>
        </w:rPr>
        <w:t>INTRODUCTION</w:t>
      </w:r>
      <w:r w:rsidRPr="005565F9">
        <w:rPr>
          <w:rFonts w:asciiTheme="minorHAnsi" w:hAnsiTheme="minorHAnsi" w:cstheme="minorHAnsi"/>
          <w:b/>
          <w:bCs/>
        </w:rPr>
        <w:t>:</w:t>
      </w:r>
    </w:p>
    <w:p w14:paraId="5ED22F0D" w14:textId="048430C2" w:rsidR="00531703" w:rsidRPr="005565F9" w:rsidRDefault="00531703" w:rsidP="0066740E">
      <w:pPr>
        <w:contextualSpacing/>
        <w:rPr>
          <w:rFonts w:asciiTheme="minorHAnsi" w:hAnsiTheme="minorHAnsi" w:cstheme="minorHAnsi"/>
          <w:color w:val="auto"/>
        </w:rPr>
      </w:pPr>
      <w:r w:rsidRPr="005565F9">
        <w:rPr>
          <w:rFonts w:asciiTheme="minorHAnsi" w:hAnsiTheme="minorHAnsi" w:cstheme="minorHAnsi"/>
          <w:color w:val="auto"/>
        </w:rPr>
        <w:t>L</w:t>
      </w:r>
      <w:r w:rsidR="004428D8" w:rsidRPr="005565F9">
        <w:rPr>
          <w:rFonts w:asciiTheme="minorHAnsi" w:hAnsiTheme="minorHAnsi" w:cstheme="minorHAnsi"/>
          <w:color w:val="auto"/>
        </w:rPr>
        <w:t>oss of cell viability and metabolic function after cryopreservation of hepatocytes</w:t>
      </w:r>
      <w:r w:rsidR="004A5DB5" w:rsidRPr="005565F9">
        <w:rPr>
          <w:rFonts w:asciiTheme="minorHAnsi" w:hAnsiTheme="minorHAnsi" w:cstheme="minorHAnsi"/>
          <w:color w:val="auto"/>
        </w:rPr>
        <w:t xml:space="preserve"> </w:t>
      </w:r>
      <w:r w:rsidR="001304F7" w:rsidRPr="005565F9">
        <w:rPr>
          <w:rFonts w:asciiTheme="minorHAnsi" w:hAnsiTheme="minorHAnsi" w:cstheme="minorHAnsi"/>
          <w:color w:val="auto"/>
        </w:rPr>
        <w:t xml:space="preserve">is still a major issue </w:t>
      </w:r>
      <w:r w:rsidR="004A5DB5" w:rsidRPr="005565F9">
        <w:rPr>
          <w:rFonts w:asciiTheme="minorHAnsi" w:hAnsiTheme="minorHAnsi" w:cstheme="minorHAnsi"/>
          <w:color w:val="auto"/>
        </w:rPr>
        <w:t>that limits clinical applications</w:t>
      </w:r>
      <w:r w:rsidR="00A236DE" w:rsidRPr="005565F9">
        <w:rPr>
          <w:rFonts w:asciiTheme="minorHAnsi" w:hAnsiTheme="minorHAnsi" w:cstheme="minorHAnsi"/>
          <w:vertAlign w:val="superscript"/>
        </w:rPr>
        <w:t>1–3</w:t>
      </w:r>
      <w:r w:rsidR="004428D8" w:rsidRPr="005565F9">
        <w:rPr>
          <w:rFonts w:asciiTheme="minorHAnsi" w:hAnsiTheme="minorHAnsi" w:cstheme="minorHAnsi"/>
          <w:color w:val="auto"/>
        </w:rPr>
        <w:t xml:space="preserve">. </w:t>
      </w:r>
      <w:r w:rsidRPr="005565F9">
        <w:rPr>
          <w:rFonts w:asciiTheme="minorHAnsi" w:hAnsiTheme="minorHAnsi" w:cstheme="minorHAnsi"/>
          <w:color w:val="auto"/>
        </w:rPr>
        <w:t>Th</w:t>
      </w:r>
      <w:r w:rsidR="00544E1A" w:rsidRPr="005565F9">
        <w:rPr>
          <w:rFonts w:asciiTheme="minorHAnsi" w:hAnsiTheme="minorHAnsi" w:cstheme="minorHAnsi"/>
          <w:color w:val="auto"/>
        </w:rPr>
        <w:t>e</w:t>
      </w:r>
      <w:r w:rsidRPr="005565F9">
        <w:rPr>
          <w:rFonts w:asciiTheme="minorHAnsi" w:hAnsiTheme="minorHAnsi" w:cstheme="minorHAnsi"/>
          <w:color w:val="auto"/>
        </w:rPr>
        <w:t xml:space="preserve"> </w:t>
      </w:r>
      <w:r w:rsidR="00514631">
        <w:rPr>
          <w:rFonts w:asciiTheme="minorHAnsi" w:hAnsiTheme="minorHAnsi" w:cstheme="minorHAnsi"/>
          <w:color w:val="auto"/>
        </w:rPr>
        <w:t>benchmark method</w:t>
      </w:r>
      <w:r w:rsidR="004A5DB5" w:rsidRPr="005565F9">
        <w:rPr>
          <w:rFonts w:asciiTheme="minorHAnsi" w:hAnsiTheme="minorHAnsi" w:cstheme="minorHAnsi"/>
          <w:color w:val="auto"/>
        </w:rPr>
        <w:t xml:space="preserve"> of hepatocyte cryopreservation is slow</w:t>
      </w:r>
      <w:r w:rsidR="005756DC" w:rsidRPr="005565F9">
        <w:rPr>
          <w:rFonts w:asciiTheme="minorHAnsi" w:hAnsiTheme="minorHAnsi" w:cstheme="minorHAnsi"/>
          <w:color w:val="auto"/>
        </w:rPr>
        <w:t>-</w:t>
      </w:r>
      <w:r w:rsidR="004A5DB5" w:rsidRPr="005565F9">
        <w:rPr>
          <w:rFonts w:asciiTheme="minorHAnsi" w:hAnsiTheme="minorHAnsi" w:cstheme="minorHAnsi"/>
          <w:color w:val="auto"/>
        </w:rPr>
        <w:t>freezing</w:t>
      </w:r>
      <w:r w:rsidR="00CB1D66">
        <w:rPr>
          <w:rFonts w:asciiTheme="minorHAnsi" w:hAnsiTheme="minorHAnsi" w:cstheme="minorHAnsi"/>
          <w:color w:val="auto"/>
        </w:rPr>
        <w:t>,</w:t>
      </w:r>
      <w:r w:rsidR="004A5DB5" w:rsidRPr="005565F9">
        <w:rPr>
          <w:rFonts w:asciiTheme="minorHAnsi" w:hAnsiTheme="minorHAnsi" w:cstheme="minorHAnsi"/>
          <w:color w:val="auto"/>
        </w:rPr>
        <w:t xml:space="preserve"> which is </w:t>
      </w:r>
      <w:r w:rsidR="00CB1D66">
        <w:rPr>
          <w:rFonts w:asciiTheme="minorHAnsi" w:hAnsiTheme="minorHAnsi" w:cstheme="minorHAnsi"/>
          <w:color w:val="auto"/>
        </w:rPr>
        <w:t>performed</w:t>
      </w:r>
      <w:r w:rsidR="00CB1D66" w:rsidRPr="005565F9">
        <w:rPr>
          <w:rFonts w:asciiTheme="minorHAnsi" w:hAnsiTheme="minorHAnsi" w:cstheme="minorHAnsi"/>
          <w:color w:val="auto"/>
        </w:rPr>
        <w:t xml:space="preserve"> </w:t>
      </w:r>
      <w:r w:rsidRPr="005565F9">
        <w:rPr>
          <w:rFonts w:asciiTheme="minorHAnsi" w:hAnsiTheme="minorHAnsi" w:cstheme="minorHAnsi"/>
          <w:color w:val="auto"/>
        </w:rPr>
        <w:t>by pre-incubati</w:t>
      </w:r>
      <w:r w:rsidR="00CB1D66">
        <w:rPr>
          <w:rFonts w:asciiTheme="minorHAnsi" w:hAnsiTheme="minorHAnsi" w:cstheme="minorHAnsi"/>
          <w:color w:val="auto"/>
        </w:rPr>
        <w:t>ng</w:t>
      </w:r>
      <w:r w:rsidRPr="005565F9">
        <w:rPr>
          <w:rFonts w:asciiTheme="minorHAnsi" w:hAnsiTheme="minorHAnsi" w:cstheme="minorHAnsi"/>
          <w:color w:val="auto"/>
        </w:rPr>
        <w:t xml:space="preserve"> the hepatocytes with CPA</w:t>
      </w:r>
      <w:r w:rsidR="00421605">
        <w:rPr>
          <w:rFonts w:asciiTheme="minorHAnsi" w:hAnsiTheme="minorHAnsi" w:cstheme="minorHAnsi"/>
          <w:color w:val="auto"/>
        </w:rPr>
        <w:t xml:space="preserve"> (</w:t>
      </w:r>
      <w:r w:rsidR="0059175B" w:rsidRPr="005565F9">
        <w:rPr>
          <w:rFonts w:asciiTheme="minorHAnsi" w:hAnsiTheme="minorHAnsi" w:cstheme="minorHAnsi"/>
          <w:color w:val="auto"/>
        </w:rPr>
        <w:t>dimethyl sulfoxide</w:t>
      </w:r>
      <w:r w:rsidR="00421605">
        <w:rPr>
          <w:rFonts w:asciiTheme="minorHAnsi" w:hAnsiTheme="minorHAnsi" w:cstheme="minorHAnsi"/>
          <w:color w:val="auto"/>
        </w:rPr>
        <w:t xml:space="preserve"> [DMSO]</w:t>
      </w:r>
      <w:r w:rsidR="0059175B" w:rsidRPr="005565F9">
        <w:rPr>
          <w:rFonts w:asciiTheme="minorHAnsi" w:hAnsiTheme="minorHAnsi" w:cstheme="minorHAnsi"/>
          <w:color w:val="auto"/>
        </w:rPr>
        <w:t>, glucose, and albumin</w:t>
      </w:r>
      <w:r w:rsidR="00CB1D66">
        <w:rPr>
          <w:rFonts w:asciiTheme="minorHAnsi" w:hAnsiTheme="minorHAnsi" w:cstheme="minorHAnsi"/>
          <w:color w:val="auto"/>
        </w:rPr>
        <w:t>)</w:t>
      </w:r>
      <w:r w:rsidR="00421605">
        <w:rPr>
          <w:rFonts w:asciiTheme="minorHAnsi" w:hAnsiTheme="minorHAnsi" w:cstheme="minorHAnsi"/>
          <w:color w:val="auto"/>
        </w:rPr>
        <w:t xml:space="preserve"> </w:t>
      </w:r>
      <w:r w:rsidRPr="005565F9">
        <w:rPr>
          <w:rFonts w:asciiTheme="minorHAnsi" w:hAnsiTheme="minorHAnsi" w:cstheme="minorHAnsi"/>
          <w:color w:val="auto"/>
        </w:rPr>
        <w:t xml:space="preserve">and subsequent </w:t>
      </w:r>
      <w:r w:rsidR="004A5DB5" w:rsidRPr="005565F9">
        <w:rPr>
          <w:rFonts w:asciiTheme="minorHAnsi" w:hAnsiTheme="minorHAnsi" w:cstheme="minorHAnsi"/>
          <w:color w:val="auto"/>
        </w:rPr>
        <w:t>controlled rate</w:t>
      </w:r>
      <w:r w:rsidRPr="005565F9">
        <w:rPr>
          <w:rFonts w:asciiTheme="minorHAnsi" w:hAnsiTheme="minorHAnsi" w:cstheme="minorHAnsi"/>
          <w:color w:val="auto"/>
        </w:rPr>
        <w:t xml:space="preserve"> freezing </w:t>
      </w:r>
      <w:r w:rsidR="00CB1D66" w:rsidRPr="005565F9">
        <w:rPr>
          <w:rFonts w:asciiTheme="minorHAnsi" w:hAnsiTheme="minorHAnsi" w:cstheme="minorHAnsi"/>
          <w:color w:val="auto"/>
        </w:rPr>
        <w:t>(</w:t>
      </w:r>
      <w:r w:rsidR="00CB1D66">
        <w:rPr>
          <w:rFonts w:asciiTheme="minorHAnsi" w:hAnsiTheme="minorHAnsi" w:cstheme="minorHAnsi"/>
          <w:color w:val="auto"/>
        </w:rPr>
        <w:t>at approximately</w:t>
      </w:r>
      <w:r w:rsidR="00CB1D66" w:rsidRPr="005565F9">
        <w:rPr>
          <w:rFonts w:asciiTheme="minorHAnsi" w:hAnsiTheme="minorHAnsi" w:cstheme="minorHAnsi"/>
          <w:color w:val="auto"/>
        </w:rPr>
        <w:t xml:space="preserve"> 1 °C/min)</w:t>
      </w:r>
      <w:r w:rsidR="00CB1D66">
        <w:rPr>
          <w:rFonts w:asciiTheme="minorHAnsi" w:hAnsiTheme="minorHAnsi" w:cstheme="minorHAnsi"/>
          <w:color w:val="auto"/>
        </w:rPr>
        <w:t xml:space="preserve"> </w:t>
      </w:r>
      <w:r w:rsidRPr="005565F9">
        <w:rPr>
          <w:rFonts w:asciiTheme="minorHAnsi" w:hAnsiTheme="minorHAnsi" w:cstheme="minorHAnsi"/>
          <w:color w:val="auto"/>
        </w:rPr>
        <w:t>to cryogenic temperatures</w:t>
      </w:r>
      <w:r w:rsidR="00BE5B38" w:rsidRPr="005565F9">
        <w:rPr>
          <w:rFonts w:asciiTheme="minorHAnsi" w:hAnsiTheme="minorHAnsi" w:cstheme="minorHAnsi"/>
          <w:vertAlign w:val="superscript"/>
        </w:rPr>
        <w:t>4,5</w:t>
      </w:r>
      <w:r w:rsidRPr="005565F9">
        <w:rPr>
          <w:rFonts w:asciiTheme="minorHAnsi" w:hAnsiTheme="minorHAnsi" w:cstheme="minorHAnsi"/>
          <w:color w:val="auto"/>
        </w:rPr>
        <w:t>. Despite many reported optimizations, CPA toxicity together with injurious osmotic imbalances during freezing and mechanical stress of ice formation remain fundamental drawbacks of slow</w:t>
      </w:r>
      <w:r w:rsidR="005756DC" w:rsidRPr="005565F9">
        <w:rPr>
          <w:rFonts w:asciiTheme="minorHAnsi" w:hAnsiTheme="minorHAnsi" w:cstheme="minorHAnsi"/>
          <w:color w:val="auto"/>
        </w:rPr>
        <w:t>-</w:t>
      </w:r>
      <w:r w:rsidRPr="005565F9">
        <w:rPr>
          <w:rFonts w:asciiTheme="minorHAnsi" w:hAnsiTheme="minorHAnsi" w:cstheme="minorHAnsi"/>
          <w:color w:val="auto"/>
        </w:rPr>
        <w:t>freezing</w:t>
      </w:r>
      <w:r w:rsidR="00BE5B38" w:rsidRPr="005565F9">
        <w:rPr>
          <w:rFonts w:asciiTheme="minorHAnsi" w:hAnsiTheme="minorHAnsi" w:cstheme="minorHAnsi"/>
          <w:vertAlign w:val="superscript"/>
        </w:rPr>
        <w:t>6,7</w:t>
      </w:r>
      <w:r w:rsidRPr="005565F9">
        <w:rPr>
          <w:rFonts w:asciiTheme="minorHAnsi" w:hAnsiTheme="minorHAnsi" w:cstheme="minorHAnsi"/>
          <w:color w:val="auto"/>
        </w:rPr>
        <w:t xml:space="preserve">. </w:t>
      </w:r>
    </w:p>
    <w:p w14:paraId="5B6B8883" w14:textId="132A6ABB" w:rsidR="00531703" w:rsidRPr="005565F9" w:rsidRDefault="00531703" w:rsidP="0066740E">
      <w:pPr>
        <w:contextualSpacing/>
        <w:rPr>
          <w:rFonts w:asciiTheme="minorHAnsi" w:hAnsiTheme="minorHAnsi" w:cstheme="minorHAnsi"/>
          <w:color w:val="auto"/>
        </w:rPr>
      </w:pPr>
    </w:p>
    <w:p w14:paraId="05A8ADC3" w14:textId="28BD32A4" w:rsidR="00A904C4" w:rsidRPr="005565F9" w:rsidRDefault="00333F55" w:rsidP="0066740E">
      <w:pPr>
        <w:contextualSpacing/>
        <w:rPr>
          <w:rFonts w:asciiTheme="minorHAnsi" w:hAnsiTheme="minorHAnsi" w:cstheme="minorHAnsi"/>
          <w:color w:val="auto"/>
        </w:rPr>
      </w:pPr>
      <w:r w:rsidRPr="005565F9">
        <w:rPr>
          <w:rFonts w:asciiTheme="minorHAnsi" w:hAnsiTheme="minorHAnsi" w:cstheme="minorHAnsi"/>
          <w:color w:val="auto"/>
        </w:rPr>
        <w:t xml:space="preserve">Vitrification offers </w:t>
      </w:r>
      <w:r w:rsidR="00514631">
        <w:rPr>
          <w:rFonts w:asciiTheme="minorHAnsi" w:hAnsiTheme="minorHAnsi" w:cstheme="minorHAnsi"/>
          <w:color w:val="auto"/>
        </w:rPr>
        <w:t>an</w:t>
      </w:r>
      <w:r w:rsidR="00514631" w:rsidRPr="005565F9">
        <w:rPr>
          <w:rFonts w:asciiTheme="minorHAnsi" w:hAnsiTheme="minorHAnsi" w:cstheme="minorHAnsi"/>
          <w:color w:val="auto"/>
        </w:rPr>
        <w:t xml:space="preserve"> </w:t>
      </w:r>
      <w:r w:rsidRPr="005565F9">
        <w:rPr>
          <w:rFonts w:asciiTheme="minorHAnsi" w:hAnsiTheme="minorHAnsi" w:cstheme="minorHAnsi"/>
          <w:color w:val="auto"/>
        </w:rPr>
        <w:t xml:space="preserve">advantage over </w:t>
      </w:r>
      <w:proofErr w:type="gramStart"/>
      <w:r w:rsidRPr="005565F9">
        <w:rPr>
          <w:rFonts w:asciiTheme="minorHAnsi" w:hAnsiTheme="minorHAnsi" w:cstheme="minorHAnsi"/>
          <w:color w:val="auto"/>
        </w:rPr>
        <w:t>slow</w:t>
      </w:r>
      <w:r w:rsidR="005756DC" w:rsidRPr="005565F9">
        <w:rPr>
          <w:rFonts w:asciiTheme="minorHAnsi" w:hAnsiTheme="minorHAnsi" w:cstheme="minorHAnsi"/>
          <w:color w:val="auto"/>
        </w:rPr>
        <w:t>-</w:t>
      </w:r>
      <w:r w:rsidRPr="005565F9">
        <w:rPr>
          <w:rFonts w:asciiTheme="minorHAnsi" w:hAnsiTheme="minorHAnsi" w:cstheme="minorHAnsi"/>
          <w:color w:val="auto"/>
        </w:rPr>
        <w:t>freezing</w:t>
      </w:r>
      <w:proofErr w:type="gramEnd"/>
      <w:r w:rsidRPr="005565F9">
        <w:rPr>
          <w:rFonts w:asciiTheme="minorHAnsi" w:hAnsiTheme="minorHAnsi" w:cstheme="minorHAnsi"/>
          <w:color w:val="auto"/>
        </w:rPr>
        <w:t xml:space="preserve"> </w:t>
      </w:r>
      <w:r w:rsidR="00544E1A" w:rsidRPr="005565F9">
        <w:rPr>
          <w:rFonts w:asciiTheme="minorHAnsi" w:hAnsiTheme="minorHAnsi" w:cstheme="minorHAnsi"/>
          <w:color w:val="auto"/>
        </w:rPr>
        <w:t xml:space="preserve">in </w:t>
      </w:r>
      <w:r w:rsidRPr="005565F9">
        <w:rPr>
          <w:rFonts w:asciiTheme="minorHAnsi" w:hAnsiTheme="minorHAnsi" w:cstheme="minorHAnsi"/>
          <w:color w:val="auto"/>
        </w:rPr>
        <w:t>that injury</w:t>
      </w:r>
      <w:r w:rsidR="00544E1A" w:rsidRPr="005565F9">
        <w:rPr>
          <w:rFonts w:asciiTheme="minorHAnsi" w:hAnsiTheme="minorHAnsi" w:cstheme="minorHAnsi"/>
          <w:color w:val="auto"/>
        </w:rPr>
        <w:t xml:space="preserve"> due to ice formation</w:t>
      </w:r>
      <w:r w:rsidRPr="005565F9">
        <w:rPr>
          <w:rFonts w:asciiTheme="minorHAnsi" w:hAnsiTheme="minorHAnsi" w:cstheme="minorHAnsi"/>
          <w:color w:val="auto"/>
        </w:rPr>
        <w:t xml:space="preserve"> is completely avoided by a direct phase transition of water into </w:t>
      </w:r>
      <w:r w:rsidR="00E01430" w:rsidRPr="005565F9">
        <w:rPr>
          <w:rFonts w:asciiTheme="minorHAnsi" w:hAnsiTheme="minorHAnsi" w:cstheme="minorHAnsi"/>
          <w:color w:val="auto"/>
        </w:rPr>
        <w:t xml:space="preserve">the </w:t>
      </w:r>
      <w:r w:rsidRPr="005565F9">
        <w:rPr>
          <w:rFonts w:asciiTheme="minorHAnsi" w:hAnsiTheme="minorHAnsi" w:cstheme="minorHAnsi"/>
          <w:color w:val="auto"/>
        </w:rPr>
        <w:t>glass</w:t>
      </w:r>
      <w:r w:rsidR="00284EE2" w:rsidRPr="005565F9">
        <w:rPr>
          <w:rFonts w:asciiTheme="minorHAnsi" w:hAnsiTheme="minorHAnsi" w:cstheme="minorHAnsi"/>
          <w:color w:val="auto"/>
        </w:rPr>
        <w:t xml:space="preserve"> state</w:t>
      </w:r>
      <w:r w:rsidR="00BE5B38" w:rsidRPr="005565F9">
        <w:rPr>
          <w:rFonts w:asciiTheme="minorHAnsi" w:hAnsiTheme="minorHAnsi" w:cstheme="minorHAnsi"/>
          <w:vertAlign w:val="superscript"/>
        </w:rPr>
        <w:t>6</w:t>
      </w:r>
      <w:r w:rsidRPr="005565F9">
        <w:rPr>
          <w:rFonts w:asciiTheme="minorHAnsi" w:hAnsiTheme="minorHAnsi" w:cstheme="minorHAnsi"/>
          <w:color w:val="auto"/>
        </w:rPr>
        <w:t xml:space="preserve">. However, to reach the glass transition temperature </w:t>
      </w:r>
      <w:r w:rsidR="005C68EF" w:rsidRPr="005565F9">
        <w:rPr>
          <w:rFonts w:asciiTheme="minorHAnsi" w:hAnsiTheme="minorHAnsi" w:cstheme="minorHAnsi"/>
          <w:color w:val="auto"/>
        </w:rPr>
        <w:t xml:space="preserve">of pure water </w:t>
      </w:r>
      <w:r w:rsidRPr="005565F9">
        <w:rPr>
          <w:rFonts w:asciiTheme="minorHAnsi" w:hAnsiTheme="minorHAnsi" w:cstheme="minorHAnsi"/>
          <w:color w:val="auto"/>
        </w:rPr>
        <w:t>(-137</w:t>
      </w:r>
      <w:r w:rsidR="001304F7">
        <w:rPr>
          <w:rFonts w:asciiTheme="minorHAnsi" w:hAnsiTheme="minorHAnsi" w:cstheme="minorHAnsi"/>
          <w:color w:val="auto"/>
        </w:rPr>
        <w:t xml:space="preserve"> </w:t>
      </w:r>
      <w:r w:rsidR="00A51BF5" w:rsidRPr="005565F9">
        <w:rPr>
          <w:rFonts w:asciiTheme="minorHAnsi" w:hAnsiTheme="minorHAnsi" w:cstheme="minorHAnsi"/>
          <w:color w:val="auto"/>
        </w:rPr>
        <w:t>°</w:t>
      </w:r>
      <w:r w:rsidRPr="005565F9">
        <w:rPr>
          <w:rFonts w:asciiTheme="minorHAnsi" w:hAnsiTheme="minorHAnsi" w:cstheme="minorHAnsi"/>
          <w:color w:val="auto"/>
        </w:rPr>
        <w:t>C)</w:t>
      </w:r>
      <w:r w:rsidR="008B2B0B" w:rsidRPr="005565F9">
        <w:rPr>
          <w:rFonts w:asciiTheme="minorHAnsi" w:hAnsiTheme="minorHAnsi" w:cstheme="minorHAnsi"/>
          <w:color w:val="auto"/>
        </w:rPr>
        <w:t>,</w:t>
      </w:r>
      <w:r w:rsidRPr="005565F9">
        <w:rPr>
          <w:rFonts w:asciiTheme="minorHAnsi" w:hAnsiTheme="minorHAnsi" w:cstheme="minorHAnsi"/>
          <w:color w:val="auto"/>
        </w:rPr>
        <w:t xml:space="preserve"> </w:t>
      </w:r>
      <w:r w:rsidR="005C68EF">
        <w:rPr>
          <w:rFonts w:asciiTheme="minorHAnsi" w:hAnsiTheme="minorHAnsi" w:cstheme="minorHAnsi"/>
          <w:color w:val="auto"/>
        </w:rPr>
        <w:t>the</w:t>
      </w:r>
      <w:r w:rsidR="005C68EF" w:rsidRPr="005565F9">
        <w:rPr>
          <w:rFonts w:asciiTheme="minorHAnsi" w:hAnsiTheme="minorHAnsi" w:cstheme="minorHAnsi"/>
          <w:color w:val="auto"/>
        </w:rPr>
        <w:t xml:space="preserve"> </w:t>
      </w:r>
      <w:r w:rsidRPr="005565F9">
        <w:rPr>
          <w:rFonts w:asciiTheme="minorHAnsi" w:hAnsiTheme="minorHAnsi" w:cstheme="minorHAnsi"/>
          <w:color w:val="auto"/>
        </w:rPr>
        <w:t xml:space="preserve">water must be cooled </w:t>
      </w:r>
      <w:r w:rsidR="00E01430" w:rsidRPr="005565F9">
        <w:rPr>
          <w:rFonts w:asciiTheme="minorHAnsi" w:hAnsiTheme="minorHAnsi" w:cstheme="minorHAnsi"/>
          <w:color w:val="auto"/>
        </w:rPr>
        <w:t>at rates in the order of one million degree</w:t>
      </w:r>
      <w:r w:rsidR="00514631">
        <w:rPr>
          <w:rFonts w:asciiTheme="minorHAnsi" w:hAnsiTheme="minorHAnsi" w:cstheme="minorHAnsi"/>
          <w:color w:val="auto"/>
        </w:rPr>
        <w:t>s</w:t>
      </w:r>
      <w:r w:rsidR="00E01430" w:rsidRPr="005565F9">
        <w:rPr>
          <w:rFonts w:asciiTheme="minorHAnsi" w:hAnsiTheme="minorHAnsi" w:cstheme="minorHAnsi"/>
          <w:color w:val="auto"/>
        </w:rPr>
        <w:t xml:space="preserve"> Celsius per </w:t>
      </w:r>
      <w:r w:rsidR="00E01430" w:rsidRPr="005B3FD8">
        <w:rPr>
          <w:rFonts w:asciiTheme="minorHAnsi" w:hAnsiTheme="minorHAnsi" w:cstheme="minorHAnsi"/>
          <w:color w:val="auto"/>
        </w:rPr>
        <w:t>second</w:t>
      </w:r>
      <w:r w:rsidR="008F62D6">
        <w:rPr>
          <w:rFonts w:asciiTheme="minorHAnsi" w:hAnsiTheme="minorHAnsi" w:cstheme="minorHAnsi"/>
          <w:color w:val="auto"/>
        </w:rPr>
        <w:t xml:space="preserve"> </w:t>
      </w:r>
      <w:r w:rsidR="005B3FD8">
        <w:rPr>
          <w:rFonts w:asciiTheme="minorHAnsi" w:hAnsiTheme="minorHAnsi" w:cstheme="minorHAnsi"/>
          <w:color w:val="auto"/>
        </w:rPr>
        <w:t xml:space="preserve">(i.e., </w:t>
      </w:r>
      <w:r w:rsidR="008B2B0B" w:rsidRPr="005565F9">
        <w:rPr>
          <w:rFonts w:asciiTheme="minorHAnsi" w:hAnsiTheme="minorHAnsi" w:cstheme="minorHAnsi"/>
          <w:color w:val="auto"/>
        </w:rPr>
        <w:t>the critical cooling rate</w:t>
      </w:r>
      <w:r w:rsidR="005B3FD8">
        <w:rPr>
          <w:rFonts w:asciiTheme="minorHAnsi" w:hAnsiTheme="minorHAnsi" w:cstheme="minorHAnsi"/>
          <w:color w:val="auto"/>
        </w:rPr>
        <w:t>)</w:t>
      </w:r>
      <w:r w:rsidR="008B2B0B" w:rsidRPr="005565F9">
        <w:rPr>
          <w:rFonts w:asciiTheme="minorHAnsi" w:hAnsiTheme="minorHAnsi" w:cstheme="minorHAnsi"/>
          <w:color w:val="auto"/>
        </w:rPr>
        <w:t xml:space="preserve"> </w:t>
      </w:r>
      <w:r w:rsidRPr="005565F9">
        <w:rPr>
          <w:rFonts w:asciiTheme="minorHAnsi" w:hAnsiTheme="minorHAnsi" w:cstheme="minorHAnsi"/>
          <w:color w:val="auto"/>
        </w:rPr>
        <w:t>to avoid ice formation above the glass transition temperature</w:t>
      </w:r>
      <w:r w:rsidR="00BE5B38" w:rsidRPr="005565F9">
        <w:rPr>
          <w:rFonts w:asciiTheme="minorHAnsi" w:hAnsiTheme="minorHAnsi" w:cstheme="minorHAnsi"/>
          <w:vertAlign w:val="superscript"/>
        </w:rPr>
        <w:t>8</w:t>
      </w:r>
      <w:r w:rsidRPr="005565F9">
        <w:rPr>
          <w:rFonts w:asciiTheme="minorHAnsi" w:hAnsiTheme="minorHAnsi" w:cstheme="minorHAnsi"/>
          <w:color w:val="auto"/>
        </w:rPr>
        <w:t xml:space="preserve">. </w:t>
      </w:r>
      <w:r w:rsidR="008B2B0B" w:rsidRPr="005565F9">
        <w:rPr>
          <w:rFonts w:asciiTheme="minorHAnsi" w:hAnsiTheme="minorHAnsi" w:cstheme="minorHAnsi"/>
          <w:color w:val="auto"/>
        </w:rPr>
        <w:t>Addition of CPAs can lower the critical cooling rate and increase the glass transition temperature of aqueous solution</w:t>
      </w:r>
      <w:r w:rsidR="00852813" w:rsidRPr="005565F9">
        <w:rPr>
          <w:rFonts w:asciiTheme="minorHAnsi" w:hAnsiTheme="minorHAnsi" w:cstheme="minorHAnsi"/>
          <w:color w:val="auto"/>
        </w:rPr>
        <w:t>s</w:t>
      </w:r>
      <w:r w:rsidR="00BE5B38" w:rsidRPr="005565F9">
        <w:rPr>
          <w:rFonts w:asciiTheme="minorHAnsi" w:hAnsiTheme="minorHAnsi" w:cstheme="minorHAnsi"/>
          <w:vertAlign w:val="superscript"/>
        </w:rPr>
        <w:t>9</w:t>
      </w:r>
      <w:r w:rsidR="008B2B0B" w:rsidRPr="005565F9">
        <w:rPr>
          <w:rFonts w:asciiTheme="minorHAnsi" w:hAnsiTheme="minorHAnsi" w:cstheme="minorHAnsi"/>
          <w:color w:val="auto"/>
        </w:rPr>
        <w:t>. However, even with high CPA concentrations (e.g.</w:t>
      </w:r>
      <w:r w:rsidR="00B51BDF">
        <w:rPr>
          <w:rFonts w:asciiTheme="minorHAnsi" w:hAnsiTheme="minorHAnsi" w:cstheme="minorHAnsi"/>
          <w:color w:val="auto"/>
        </w:rPr>
        <w:t>,</w:t>
      </w:r>
      <w:r w:rsidR="008B2B0B" w:rsidRPr="005565F9">
        <w:rPr>
          <w:rFonts w:asciiTheme="minorHAnsi" w:hAnsiTheme="minorHAnsi" w:cstheme="minorHAnsi"/>
          <w:color w:val="auto"/>
        </w:rPr>
        <w:t xml:space="preserve"> 40% v/v </w:t>
      </w:r>
      <w:r w:rsidR="0059175B" w:rsidRPr="005565F9">
        <w:rPr>
          <w:rFonts w:asciiTheme="minorHAnsi" w:hAnsiTheme="minorHAnsi" w:cstheme="minorHAnsi"/>
          <w:color w:val="auto"/>
        </w:rPr>
        <w:t xml:space="preserve">DMSO </w:t>
      </w:r>
      <w:r w:rsidR="008B2B0B" w:rsidRPr="005565F9">
        <w:rPr>
          <w:rFonts w:asciiTheme="minorHAnsi" w:hAnsiTheme="minorHAnsi" w:cstheme="minorHAnsi"/>
          <w:color w:val="auto"/>
        </w:rPr>
        <w:t>or higher) fast cooling rates are nonetheless required for successful vitrification</w:t>
      </w:r>
      <w:r w:rsidR="00BE5B38" w:rsidRPr="005565F9">
        <w:rPr>
          <w:rFonts w:asciiTheme="minorHAnsi" w:hAnsiTheme="minorHAnsi" w:cstheme="minorHAnsi"/>
          <w:vertAlign w:val="superscript"/>
        </w:rPr>
        <w:t>8,9</w:t>
      </w:r>
      <w:r w:rsidR="00852813" w:rsidRPr="005565F9">
        <w:rPr>
          <w:rFonts w:asciiTheme="minorHAnsi" w:hAnsiTheme="minorHAnsi" w:cstheme="minorHAnsi"/>
        </w:rPr>
        <w:t xml:space="preserve">. </w:t>
      </w:r>
    </w:p>
    <w:p w14:paraId="1395931B" w14:textId="77777777" w:rsidR="00A904C4" w:rsidRPr="005565F9" w:rsidRDefault="00A904C4" w:rsidP="0066740E">
      <w:pPr>
        <w:contextualSpacing/>
        <w:rPr>
          <w:rFonts w:asciiTheme="minorHAnsi" w:hAnsiTheme="minorHAnsi" w:cstheme="minorHAnsi"/>
          <w:color w:val="auto"/>
        </w:rPr>
      </w:pPr>
    </w:p>
    <w:p w14:paraId="0A48DAB2" w14:textId="450499E1" w:rsidR="008026D6" w:rsidRPr="005565F9" w:rsidRDefault="00A904C4" w:rsidP="0066740E">
      <w:pPr>
        <w:contextualSpacing/>
        <w:rPr>
          <w:rFonts w:asciiTheme="minorHAnsi" w:hAnsiTheme="minorHAnsi" w:cstheme="minorHAnsi"/>
          <w:color w:val="auto"/>
        </w:rPr>
      </w:pPr>
      <w:r w:rsidRPr="005565F9">
        <w:rPr>
          <w:rFonts w:asciiTheme="minorHAnsi" w:hAnsiTheme="minorHAnsi" w:cstheme="minorHAnsi"/>
          <w:color w:val="auto"/>
        </w:rPr>
        <w:t xml:space="preserve">The </w:t>
      </w:r>
      <w:r w:rsidR="00A402C7" w:rsidRPr="005565F9">
        <w:rPr>
          <w:rFonts w:asciiTheme="minorHAnsi" w:hAnsiTheme="minorHAnsi" w:cstheme="minorHAnsi"/>
          <w:color w:val="auto"/>
        </w:rPr>
        <w:t>required</w:t>
      </w:r>
      <w:r w:rsidRPr="005565F9">
        <w:rPr>
          <w:rFonts w:asciiTheme="minorHAnsi" w:hAnsiTheme="minorHAnsi" w:cstheme="minorHAnsi"/>
          <w:color w:val="auto"/>
        </w:rPr>
        <w:t xml:space="preserve"> cooling rates and high CPA concentrations result in two major drawbacks of vitrification. </w:t>
      </w:r>
      <w:r w:rsidR="00544E1A" w:rsidRPr="005565F9">
        <w:rPr>
          <w:rFonts w:asciiTheme="minorHAnsi" w:hAnsiTheme="minorHAnsi" w:cstheme="minorHAnsi"/>
          <w:color w:val="auto"/>
        </w:rPr>
        <w:t>First, t</w:t>
      </w:r>
      <w:r w:rsidRPr="005565F9">
        <w:rPr>
          <w:rFonts w:asciiTheme="minorHAnsi" w:hAnsiTheme="minorHAnsi" w:cstheme="minorHAnsi"/>
          <w:color w:val="auto"/>
        </w:rPr>
        <w:t xml:space="preserve">o enable fast cooling, the samples must have a </w:t>
      </w:r>
      <w:r w:rsidR="00E90C65" w:rsidRPr="005565F9">
        <w:rPr>
          <w:rFonts w:asciiTheme="minorHAnsi" w:hAnsiTheme="minorHAnsi" w:cstheme="minorHAnsi"/>
          <w:color w:val="auto"/>
        </w:rPr>
        <w:t>low</w:t>
      </w:r>
      <w:r w:rsidRPr="005565F9">
        <w:rPr>
          <w:rFonts w:asciiTheme="minorHAnsi" w:hAnsiTheme="minorHAnsi" w:cstheme="minorHAnsi"/>
          <w:color w:val="auto"/>
        </w:rPr>
        <w:t xml:space="preserve"> thermal mass</w:t>
      </w:r>
      <w:r w:rsidR="00E90C65" w:rsidRPr="005565F9">
        <w:rPr>
          <w:rFonts w:asciiTheme="minorHAnsi" w:hAnsiTheme="minorHAnsi" w:cstheme="minorHAnsi"/>
          <w:color w:val="auto"/>
        </w:rPr>
        <w:t xml:space="preserve">. </w:t>
      </w:r>
      <w:r w:rsidR="00544E1A" w:rsidRPr="005565F9">
        <w:rPr>
          <w:rFonts w:asciiTheme="minorHAnsi" w:hAnsiTheme="minorHAnsi" w:cstheme="minorHAnsi"/>
          <w:color w:val="auto"/>
        </w:rPr>
        <w:t>Second, t</w:t>
      </w:r>
      <w:r w:rsidR="00E90C65" w:rsidRPr="005565F9">
        <w:rPr>
          <w:rFonts w:asciiTheme="minorHAnsi" w:hAnsiTheme="minorHAnsi" w:cstheme="minorHAnsi"/>
          <w:color w:val="auto"/>
        </w:rPr>
        <w:t xml:space="preserve">o reach high </w:t>
      </w:r>
      <w:r w:rsidRPr="005565F9">
        <w:rPr>
          <w:rFonts w:asciiTheme="minorHAnsi" w:hAnsiTheme="minorHAnsi" w:cstheme="minorHAnsi"/>
          <w:color w:val="auto"/>
        </w:rPr>
        <w:t xml:space="preserve">CPA </w:t>
      </w:r>
      <w:r w:rsidR="00544E1A" w:rsidRPr="005565F9">
        <w:rPr>
          <w:rFonts w:asciiTheme="minorHAnsi" w:hAnsiTheme="minorHAnsi" w:cstheme="minorHAnsi"/>
          <w:color w:val="auto"/>
        </w:rPr>
        <w:t xml:space="preserve">concentrations </w:t>
      </w:r>
      <w:r w:rsidR="00E90C65" w:rsidRPr="005565F9">
        <w:rPr>
          <w:rFonts w:asciiTheme="minorHAnsi" w:hAnsiTheme="minorHAnsi" w:cstheme="minorHAnsi"/>
          <w:color w:val="auto"/>
        </w:rPr>
        <w:t>while avoid</w:t>
      </w:r>
      <w:r w:rsidR="007D5313" w:rsidRPr="005565F9">
        <w:rPr>
          <w:rFonts w:asciiTheme="minorHAnsi" w:hAnsiTheme="minorHAnsi" w:cstheme="minorHAnsi"/>
          <w:color w:val="auto"/>
        </w:rPr>
        <w:t>ing</w:t>
      </w:r>
      <w:r w:rsidR="00E90C65" w:rsidRPr="005565F9">
        <w:rPr>
          <w:rFonts w:asciiTheme="minorHAnsi" w:hAnsiTheme="minorHAnsi" w:cstheme="minorHAnsi"/>
          <w:color w:val="auto"/>
        </w:rPr>
        <w:t xml:space="preserve"> osmotic injury</w:t>
      </w:r>
      <w:r w:rsidR="00544E1A" w:rsidRPr="005565F9">
        <w:rPr>
          <w:rFonts w:asciiTheme="minorHAnsi" w:hAnsiTheme="minorHAnsi" w:cstheme="minorHAnsi"/>
          <w:color w:val="auto"/>
        </w:rPr>
        <w:t>,</w:t>
      </w:r>
      <w:r w:rsidR="00E90C65" w:rsidRPr="005565F9">
        <w:rPr>
          <w:rFonts w:asciiTheme="minorHAnsi" w:hAnsiTheme="minorHAnsi" w:cstheme="minorHAnsi"/>
          <w:color w:val="auto"/>
        </w:rPr>
        <w:t xml:space="preserve"> CPAs must be slowly introduce</w:t>
      </w:r>
      <w:r w:rsidR="00544E1A" w:rsidRPr="005565F9">
        <w:rPr>
          <w:rFonts w:asciiTheme="minorHAnsi" w:hAnsiTheme="minorHAnsi" w:cstheme="minorHAnsi"/>
          <w:color w:val="auto"/>
        </w:rPr>
        <w:t>d</w:t>
      </w:r>
      <w:r w:rsidR="00E90C65" w:rsidRPr="005565F9">
        <w:rPr>
          <w:rFonts w:asciiTheme="minorHAnsi" w:hAnsiTheme="minorHAnsi" w:cstheme="minorHAnsi"/>
          <w:color w:val="auto"/>
        </w:rPr>
        <w:t xml:space="preserve"> and fully equilibrated between the intra</w:t>
      </w:r>
      <w:r w:rsidR="005B3FD8">
        <w:rPr>
          <w:rFonts w:asciiTheme="minorHAnsi" w:hAnsiTheme="minorHAnsi" w:cstheme="minorHAnsi"/>
          <w:color w:val="auto"/>
        </w:rPr>
        <w:t>-</w:t>
      </w:r>
      <w:r w:rsidR="00E90C65" w:rsidRPr="005565F9">
        <w:rPr>
          <w:rFonts w:asciiTheme="minorHAnsi" w:hAnsiTheme="minorHAnsi" w:cstheme="minorHAnsi"/>
          <w:color w:val="auto"/>
        </w:rPr>
        <w:t xml:space="preserve"> and extracellular compartments</w:t>
      </w:r>
      <w:r w:rsidR="00BE5B38" w:rsidRPr="005565F9">
        <w:rPr>
          <w:rFonts w:asciiTheme="minorHAnsi" w:hAnsiTheme="minorHAnsi" w:cstheme="minorHAnsi"/>
          <w:vertAlign w:val="superscript"/>
        </w:rPr>
        <w:t>6</w:t>
      </w:r>
      <w:r w:rsidR="00E90C65" w:rsidRPr="005565F9">
        <w:rPr>
          <w:rFonts w:asciiTheme="minorHAnsi" w:hAnsiTheme="minorHAnsi" w:cstheme="minorHAnsi"/>
          <w:color w:val="auto"/>
        </w:rPr>
        <w:t>. This increases the exposure time of cells to toxic CPAs. Together</w:t>
      </w:r>
      <w:r w:rsidR="00A402C7" w:rsidRPr="005565F9">
        <w:rPr>
          <w:rFonts w:asciiTheme="minorHAnsi" w:hAnsiTheme="minorHAnsi" w:cstheme="minorHAnsi"/>
          <w:color w:val="auto"/>
        </w:rPr>
        <w:t>,</w:t>
      </w:r>
      <w:r w:rsidR="00E90C65" w:rsidRPr="005565F9">
        <w:rPr>
          <w:rFonts w:asciiTheme="minorHAnsi" w:hAnsiTheme="minorHAnsi" w:cstheme="minorHAnsi"/>
          <w:color w:val="auto"/>
        </w:rPr>
        <w:t xml:space="preserve"> this makes vitrification a cumbersome process that is limited to </w:t>
      </w:r>
      <w:r w:rsidR="00514631">
        <w:rPr>
          <w:rFonts w:asciiTheme="minorHAnsi" w:hAnsiTheme="minorHAnsi" w:cstheme="minorHAnsi"/>
          <w:color w:val="auto"/>
        </w:rPr>
        <w:t xml:space="preserve">a </w:t>
      </w:r>
      <w:r w:rsidR="00E90C65" w:rsidRPr="005565F9">
        <w:rPr>
          <w:rFonts w:asciiTheme="minorHAnsi" w:hAnsiTheme="minorHAnsi" w:cstheme="minorHAnsi"/>
          <w:color w:val="auto"/>
        </w:rPr>
        <w:t xml:space="preserve">few small sized samples </w:t>
      </w:r>
      <w:r w:rsidR="008026D6" w:rsidRPr="005565F9">
        <w:rPr>
          <w:rFonts w:asciiTheme="minorHAnsi" w:hAnsiTheme="minorHAnsi" w:cstheme="minorHAnsi"/>
          <w:color w:val="auto"/>
        </w:rPr>
        <w:t xml:space="preserve">(microliters) </w:t>
      </w:r>
      <w:r w:rsidR="00E90C65" w:rsidRPr="005565F9">
        <w:rPr>
          <w:rFonts w:asciiTheme="minorHAnsi" w:hAnsiTheme="minorHAnsi" w:cstheme="minorHAnsi"/>
          <w:color w:val="auto"/>
        </w:rPr>
        <w:t>at a time.</w:t>
      </w:r>
      <w:r w:rsidR="00BA26A0" w:rsidRPr="005565F9">
        <w:rPr>
          <w:rFonts w:asciiTheme="minorHAnsi" w:hAnsiTheme="minorHAnsi" w:cstheme="minorHAnsi"/>
          <w:color w:val="auto"/>
        </w:rPr>
        <w:t xml:space="preserve"> Droplet vitrification has been proposed as a </w:t>
      </w:r>
      <w:r w:rsidR="00A402C7" w:rsidRPr="005565F9">
        <w:rPr>
          <w:rFonts w:asciiTheme="minorHAnsi" w:hAnsiTheme="minorHAnsi" w:cstheme="minorHAnsi"/>
          <w:color w:val="auto"/>
        </w:rPr>
        <w:t>potential solution</w:t>
      </w:r>
      <w:r w:rsidR="00BA26A0" w:rsidRPr="005565F9">
        <w:rPr>
          <w:rFonts w:asciiTheme="minorHAnsi" w:hAnsiTheme="minorHAnsi" w:cstheme="minorHAnsi"/>
          <w:color w:val="auto"/>
        </w:rPr>
        <w:t xml:space="preserve"> to these </w:t>
      </w:r>
      <w:r w:rsidR="00A402C7" w:rsidRPr="005565F9">
        <w:rPr>
          <w:rFonts w:asciiTheme="minorHAnsi" w:hAnsiTheme="minorHAnsi" w:cstheme="minorHAnsi"/>
          <w:color w:val="auto"/>
        </w:rPr>
        <w:t>restrictions</w:t>
      </w:r>
      <w:r w:rsidR="00BA26A0" w:rsidRPr="005565F9">
        <w:rPr>
          <w:rFonts w:asciiTheme="minorHAnsi" w:hAnsiTheme="minorHAnsi" w:cstheme="minorHAnsi"/>
          <w:color w:val="auto"/>
        </w:rPr>
        <w:t xml:space="preserve">. By </w:t>
      </w:r>
      <w:r w:rsidR="003E2D92" w:rsidRPr="005565F9">
        <w:rPr>
          <w:rFonts w:asciiTheme="minorHAnsi" w:hAnsiTheme="minorHAnsi" w:cstheme="minorHAnsi"/>
          <w:color w:val="auto"/>
        </w:rPr>
        <w:t xml:space="preserve">exposing </w:t>
      </w:r>
      <w:r w:rsidR="00BA26A0" w:rsidRPr="005565F9">
        <w:rPr>
          <w:rFonts w:asciiTheme="minorHAnsi" w:hAnsiTheme="minorHAnsi" w:cstheme="minorHAnsi"/>
          <w:color w:val="auto"/>
        </w:rPr>
        <w:t>miniscule cell-laden droplets</w:t>
      </w:r>
      <w:r w:rsidR="00D572B1">
        <w:rPr>
          <w:rFonts w:asciiTheme="minorHAnsi" w:hAnsiTheme="minorHAnsi" w:cstheme="minorHAnsi"/>
          <w:color w:val="auto"/>
        </w:rPr>
        <w:t xml:space="preserve"> </w:t>
      </w:r>
      <w:r w:rsidR="00D572B1" w:rsidRPr="005565F9">
        <w:rPr>
          <w:rFonts w:asciiTheme="minorHAnsi" w:hAnsiTheme="minorHAnsi" w:cstheme="minorHAnsi"/>
          <w:color w:val="auto"/>
        </w:rPr>
        <w:t>(nanoliter</w:t>
      </w:r>
      <w:r w:rsidR="00D572B1">
        <w:rPr>
          <w:rFonts w:asciiTheme="minorHAnsi" w:hAnsiTheme="minorHAnsi" w:cstheme="minorHAnsi"/>
          <w:color w:val="auto"/>
        </w:rPr>
        <w:t>s</w:t>
      </w:r>
      <w:r w:rsidR="00D572B1" w:rsidRPr="005565F9">
        <w:rPr>
          <w:rFonts w:asciiTheme="minorHAnsi" w:hAnsiTheme="minorHAnsi" w:cstheme="minorHAnsi"/>
          <w:color w:val="auto"/>
        </w:rPr>
        <w:t>)</w:t>
      </w:r>
      <w:r w:rsidR="00BA26A0" w:rsidRPr="005565F9">
        <w:rPr>
          <w:rFonts w:asciiTheme="minorHAnsi" w:hAnsiTheme="minorHAnsi" w:cstheme="minorHAnsi"/>
          <w:color w:val="auto"/>
        </w:rPr>
        <w:t xml:space="preserve"> </w:t>
      </w:r>
      <w:r w:rsidR="003E2D92" w:rsidRPr="005565F9">
        <w:rPr>
          <w:rFonts w:asciiTheme="minorHAnsi" w:hAnsiTheme="minorHAnsi" w:cstheme="minorHAnsi"/>
          <w:color w:val="auto"/>
        </w:rPr>
        <w:t xml:space="preserve">to </w:t>
      </w:r>
      <w:r w:rsidR="00BA26A0" w:rsidRPr="005565F9">
        <w:rPr>
          <w:rFonts w:asciiTheme="minorHAnsi" w:hAnsiTheme="minorHAnsi" w:cstheme="minorHAnsi"/>
          <w:color w:val="auto"/>
        </w:rPr>
        <w:t>liquid nitrogen the cooling rate is significantly increased</w:t>
      </w:r>
      <w:r w:rsidR="005B3FD8">
        <w:rPr>
          <w:rFonts w:asciiTheme="minorHAnsi" w:hAnsiTheme="minorHAnsi" w:cstheme="minorHAnsi"/>
          <w:color w:val="auto"/>
        </w:rPr>
        <w:t>,</w:t>
      </w:r>
      <w:r w:rsidR="00BA26A0" w:rsidRPr="005565F9">
        <w:rPr>
          <w:rFonts w:asciiTheme="minorHAnsi" w:hAnsiTheme="minorHAnsi" w:cstheme="minorHAnsi"/>
          <w:color w:val="auto"/>
        </w:rPr>
        <w:t xml:space="preserve"> which consequently allows a considerable reduction </w:t>
      </w:r>
      <w:r w:rsidR="005B3FD8">
        <w:rPr>
          <w:rFonts w:asciiTheme="minorHAnsi" w:hAnsiTheme="minorHAnsi" w:cstheme="minorHAnsi"/>
          <w:color w:val="auto"/>
        </w:rPr>
        <w:t>in</w:t>
      </w:r>
      <w:r w:rsidR="005B3FD8" w:rsidRPr="005565F9">
        <w:rPr>
          <w:rFonts w:asciiTheme="minorHAnsi" w:hAnsiTheme="minorHAnsi" w:cstheme="minorHAnsi"/>
          <w:color w:val="auto"/>
        </w:rPr>
        <w:t xml:space="preserve"> </w:t>
      </w:r>
      <w:r w:rsidR="00BA26A0" w:rsidRPr="005565F9">
        <w:rPr>
          <w:rFonts w:asciiTheme="minorHAnsi" w:hAnsiTheme="minorHAnsi" w:cstheme="minorHAnsi"/>
          <w:color w:val="auto"/>
        </w:rPr>
        <w:t>the CPA concentration</w:t>
      </w:r>
      <w:r w:rsidR="00BE5B38" w:rsidRPr="005565F9">
        <w:rPr>
          <w:rFonts w:asciiTheme="minorHAnsi" w:hAnsiTheme="minorHAnsi" w:cstheme="minorHAnsi"/>
          <w:vertAlign w:val="superscript"/>
        </w:rPr>
        <w:t>10–14</w:t>
      </w:r>
      <w:r w:rsidR="00BA26A0" w:rsidRPr="005565F9">
        <w:rPr>
          <w:rFonts w:asciiTheme="minorHAnsi" w:hAnsiTheme="minorHAnsi" w:cstheme="minorHAnsi"/>
          <w:color w:val="auto"/>
        </w:rPr>
        <w:t xml:space="preserve">. </w:t>
      </w:r>
      <w:r w:rsidR="008026D6" w:rsidRPr="005565F9">
        <w:rPr>
          <w:rFonts w:asciiTheme="minorHAnsi" w:hAnsiTheme="minorHAnsi" w:cstheme="minorHAnsi"/>
          <w:color w:val="auto"/>
        </w:rPr>
        <w:t xml:space="preserve">Although </w:t>
      </w:r>
      <w:r w:rsidR="00BA26A0" w:rsidRPr="005565F9">
        <w:rPr>
          <w:rFonts w:asciiTheme="minorHAnsi" w:hAnsiTheme="minorHAnsi" w:cstheme="minorHAnsi"/>
          <w:color w:val="auto"/>
        </w:rPr>
        <w:t xml:space="preserve">multiple </w:t>
      </w:r>
      <w:r w:rsidR="008026D6" w:rsidRPr="005565F9">
        <w:rPr>
          <w:rFonts w:asciiTheme="minorHAnsi" w:hAnsiTheme="minorHAnsi" w:cstheme="minorHAnsi"/>
          <w:color w:val="auto"/>
        </w:rPr>
        <w:t>high frequency droplet</w:t>
      </w:r>
      <w:r w:rsidR="00D572B1">
        <w:rPr>
          <w:rFonts w:asciiTheme="minorHAnsi" w:hAnsiTheme="minorHAnsi" w:cstheme="minorHAnsi"/>
          <w:color w:val="auto"/>
        </w:rPr>
        <w:t>-</w:t>
      </w:r>
      <w:r w:rsidR="008026D6" w:rsidRPr="005565F9">
        <w:rPr>
          <w:rFonts w:asciiTheme="minorHAnsi" w:hAnsiTheme="minorHAnsi" w:cstheme="minorHAnsi"/>
          <w:color w:val="auto"/>
        </w:rPr>
        <w:t xml:space="preserve">generating </w:t>
      </w:r>
      <w:r w:rsidR="00BA26A0" w:rsidRPr="005565F9">
        <w:rPr>
          <w:rFonts w:asciiTheme="minorHAnsi" w:hAnsiTheme="minorHAnsi" w:cstheme="minorHAnsi"/>
          <w:color w:val="auto"/>
        </w:rPr>
        <w:t>nozzles</w:t>
      </w:r>
      <w:r w:rsidR="008026D6" w:rsidRPr="005565F9">
        <w:rPr>
          <w:rFonts w:asciiTheme="minorHAnsi" w:hAnsiTheme="minorHAnsi" w:cstheme="minorHAnsi"/>
          <w:color w:val="auto"/>
        </w:rPr>
        <w:t xml:space="preserve"> could potentially be used simultaneously,</w:t>
      </w:r>
      <w:r w:rsidR="00BA26A0" w:rsidRPr="005565F9">
        <w:rPr>
          <w:rFonts w:asciiTheme="minorHAnsi" w:hAnsiTheme="minorHAnsi" w:cstheme="minorHAnsi"/>
          <w:color w:val="auto"/>
        </w:rPr>
        <w:t xml:space="preserve"> the </w:t>
      </w:r>
      <w:r w:rsidR="008026D6" w:rsidRPr="005565F9">
        <w:rPr>
          <w:rFonts w:asciiTheme="minorHAnsi" w:hAnsiTheme="minorHAnsi" w:cstheme="minorHAnsi"/>
          <w:color w:val="auto"/>
        </w:rPr>
        <w:t>extreme</w:t>
      </w:r>
      <w:r w:rsidR="007D5313" w:rsidRPr="005565F9">
        <w:rPr>
          <w:rFonts w:asciiTheme="minorHAnsi" w:hAnsiTheme="minorHAnsi" w:cstheme="minorHAnsi"/>
          <w:color w:val="auto"/>
        </w:rPr>
        <w:t>ly</w:t>
      </w:r>
      <w:r w:rsidR="008026D6" w:rsidRPr="005565F9">
        <w:rPr>
          <w:rFonts w:asciiTheme="minorHAnsi" w:hAnsiTheme="minorHAnsi" w:cstheme="minorHAnsi"/>
          <w:color w:val="auto"/>
        </w:rPr>
        <w:t xml:space="preserve"> small droplet size </w:t>
      </w:r>
      <w:r w:rsidR="00AA6AFE" w:rsidRPr="005565F9">
        <w:rPr>
          <w:rFonts w:asciiTheme="minorHAnsi" w:hAnsiTheme="minorHAnsi" w:cstheme="minorHAnsi"/>
          <w:color w:val="auto"/>
        </w:rPr>
        <w:t>limits the throughput to microliters per minute</w:t>
      </w:r>
      <w:r w:rsidR="00BE5B38" w:rsidRPr="005565F9">
        <w:rPr>
          <w:rFonts w:asciiTheme="minorHAnsi" w:hAnsiTheme="minorHAnsi" w:cstheme="minorHAnsi"/>
          <w:vertAlign w:val="superscript"/>
        </w:rPr>
        <w:t>10</w:t>
      </w:r>
      <w:r w:rsidR="005B3FD8">
        <w:rPr>
          <w:rFonts w:asciiTheme="minorHAnsi" w:hAnsiTheme="minorHAnsi" w:cstheme="minorHAnsi"/>
        </w:rPr>
        <w:t>,</w:t>
      </w:r>
      <w:r w:rsidR="00AA6AFE" w:rsidRPr="005565F9">
        <w:rPr>
          <w:rFonts w:asciiTheme="minorHAnsi" w:hAnsiTheme="minorHAnsi" w:cstheme="minorHAnsi"/>
          <w:color w:val="auto"/>
        </w:rPr>
        <w:t xml:space="preserve"> which </w:t>
      </w:r>
      <w:r w:rsidR="008026D6" w:rsidRPr="005565F9">
        <w:rPr>
          <w:rFonts w:asciiTheme="minorHAnsi" w:hAnsiTheme="minorHAnsi" w:cstheme="minorHAnsi"/>
          <w:color w:val="auto"/>
        </w:rPr>
        <w:t xml:space="preserve">precludes </w:t>
      </w:r>
      <w:r w:rsidR="00AA6AFE" w:rsidRPr="005565F9">
        <w:rPr>
          <w:rFonts w:asciiTheme="minorHAnsi" w:hAnsiTheme="minorHAnsi" w:cstheme="minorHAnsi"/>
          <w:color w:val="auto"/>
        </w:rPr>
        <w:t xml:space="preserve">efficient </w:t>
      </w:r>
      <w:r w:rsidR="008026D6" w:rsidRPr="005565F9">
        <w:rPr>
          <w:rFonts w:asciiTheme="minorHAnsi" w:hAnsiTheme="minorHAnsi" w:cstheme="minorHAnsi"/>
          <w:color w:val="auto"/>
        </w:rPr>
        <w:t xml:space="preserve">vitrification of large cell volumes </w:t>
      </w:r>
      <w:r w:rsidR="00AA6AFE" w:rsidRPr="005565F9">
        <w:rPr>
          <w:rFonts w:asciiTheme="minorHAnsi" w:hAnsiTheme="minorHAnsi" w:cstheme="minorHAnsi"/>
          <w:color w:val="auto"/>
        </w:rPr>
        <w:t xml:space="preserve">with </w:t>
      </w:r>
      <w:r w:rsidR="003E2D92" w:rsidRPr="00D572B1">
        <w:rPr>
          <w:rFonts w:asciiTheme="minorHAnsi" w:hAnsiTheme="minorHAnsi" w:cstheme="minorHAnsi"/>
          <w:color w:val="auto"/>
        </w:rPr>
        <w:t>magnitudes</w:t>
      </w:r>
      <w:r w:rsidR="003E2D92" w:rsidRPr="005565F9">
        <w:rPr>
          <w:rFonts w:asciiTheme="minorHAnsi" w:hAnsiTheme="minorHAnsi" w:cstheme="minorHAnsi"/>
          <w:color w:val="auto"/>
        </w:rPr>
        <w:t xml:space="preserve"> higher </w:t>
      </w:r>
      <w:r w:rsidR="00AA6AFE" w:rsidRPr="005565F9">
        <w:rPr>
          <w:rFonts w:asciiTheme="minorHAnsi" w:hAnsiTheme="minorHAnsi" w:cstheme="minorHAnsi"/>
          <w:color w:val="auto"/>
        </w:rPr>
        <w:t xml:space="preserve">processing rates </w:t>
      </w:r>
      <w:r w:rsidR="00B51BDF">
        <w:rPr>
          <w:rFonts w:asciiTheme="minorHAnsi" w:hAnsiTheme="minorHAnsi" w:cstheme="minorHAnsi"/>
          <w:color w:val="auto"/>
        </w:rPr>
        <w:t>o</w:t>
      </w:r>
      <w:r w:rsidR="00B51BDF" w:rsidRPr="005565F9">
        <w:rPr>
          <w:rFonts w:asciiTheme="minorHAnsi" w:hAnsiTheme="minorHAnsi" w:cstheme="minorHAnsi"/>
          <w:color w:val="auto"/>
        </w:rPr>
        <w:t xml:space="preserve">n </w:t>
      </w:r>
      <w:r w:rsidR="00AA6AFE" w:rsidRPr="005565F9">
        <w:rPr>
          <w:rFonts w:asciiTheme="minorHAnsi" w:hAnsiTheme="minorHAnsi" w:cstheme="minorHAnsi"/>
          <w:color w:val="auto"/>
        </w:rPr>
        <w:t>the order of milliliters per minute</w:t>
      </w:r>
      <w:r w:rsidR="008026D6" w:rsidRPr="005565F9">
        <w:rPr>
          <w:rFonts w:asciiTheme="minorHAnsi" w:hAnsiTheme="minorHAnsi" w:cstheme="minorHAnsi"/>
          <w:color w:val="auto"/>
        </w:rPr>
        <w:t xml:space="preserve">. </w:t>
      </w:r>
    </w:p>
    <w:p w14:paraId="75D70227" w14:textId="77777777" w:rsidR="00AA6AFE" w:rsidRPr="005565F9" w:rsidRDefault="00AA6AFE" w:rsidP="0066740E">
      <w:pPr>
        <w:contextualSpacing/>
        <w:rPr>
          <w:rFonts w:asciiTheme="minorHAnsi" w:hAnsiTheme="minorHAnsi" w:cstheme="minorHAnsi"/>
          <w:color w:val="auto"/>
        </w:rPr>
      </w:pPr>
    </w:p>
    <w:p w14:paraId="3C4070CD" w14:textId="2E4E9127" w:rsidR="005A42E3" w:rsidRPr="005565F9" w:rsidRDefault="005B3FD8" w:rsidP="0066740E">
      <w:pPr>
        <w:contextualSpacing/>
        <w:rPr>
          <w:rFonts w:asciiTheme="minorHAnsi" w:hAnsiTheme="minorHAnsi" w:cstheme="minorHAnsi"/>
        </w:rPr>
      </w:pPr>
      <w:r>
        <w:rPr>
          <w:rFonts w:asciiTheme="minorHAnsi" w:hAnsiTheme="minorHAnsi" w:cstheme="minorHAnsi"/>
        </w:rPr>
        <w:t>R</w:t>
      </w:r>
      <w:r w:rsidR="00A402C7" w:rsidRPr="005565F9">
        <w:rPr>
          <w:rFonts w:asciiTheme="minorHAnsi" w:hAnsiTheme="minorHAnsi" w:cstheme="minorHAnsi"/>
        </w:rPr>
        <w:t xml:space="preserve">ecently </w:t>
      </w:r>
      <w:r>
        <w:rPr>
          <w:rFonts w:asciiTheme="minorHAnsi" w:hAnsiTheme="minorHAnsi" w:cstheme="minorHAnsi"/>
        </w:rPr>
        <w:t xml:space="preserve">it was </w:t>
      </w:r>
      <w:r w:rsidR="00A402C7" w:rsidRPr="005565F9">
        <w:rPr>
          <w:rFonts w:asciiTheme="minorHAnsi" w:hAnsiTheme="minorHAnsi" w:cstheme="minorHAnsi"/>
        </w:rPr>
        <w:t xml:space="preserve">demonstrated that </w:t>
      </w:r>
      <w:r w:rsidR="008026D6" w:rsidRPr="005565F9">
        <w:rPr>
          <w:rFonts w:asciiTheme="minorHAnsi" w:hAnsiTheme="minorHAnsi" w:cstheme="minorHAnsi"/>
        </w:rPr>
        <w:t xml:space="preserve">these inherent limitations </w:t>
      </w:r>
      <w:r w:rsidR="00A402C7" w:rsidRPr="005565F9">
        <w:rPr>
          <w:rFonts w:asciiTheme="minorHAnsi" w:hAnsiTheme="minorHAnsi" w:cstheme="minorHAnsi"/>
        </w:rPr>
        <w:t xml:space="preserve">of vitrification </w:t>
      </w:r>
      <w:r w:rsidR="008026D6" w:rsidRPr="005565F9">
        <w:rPr>
          <w:rFonts w:asciiTheme="minorHAnsi" w:hAnsiTheme="minorHAnsi" w:cstheme="minorHAnsi"/>
        </w:rPr>
        <w:t>can be overcome by bulk droplet vitrification</w:t>
      </w:r>
      <w:r w:rsidR="00BE5B38" w:rsidRPr="005565F9">
        <w:rPr>
          <w:rFonts w:asciiTheme="minorHAnsi" w:hAnsiTheme="minorHAnsi" w:cstheme="minorHAnsi"/>
          <w:vertAlign w:val="superscript"/>
        </w:rPr>
        <w:t>15</w:t>
      </w:r>
      <w:r w:rsidR="008026D6" w:rsidRPr="005565F9">
        <w:rPr>
          <w:rFonts w:asciiTheme="minorHAnsi" w:hAnsiTheme="minorHAnsi" w:cstheme="minorHAnsi"/>
        </w:rPr>
        <w:t xml:space="preserve">. </w:t>
      </w:r>
      <w:bookmarkStart w:id="2" w:name="_Hlk13476220"/>
      <w:r w:rsidR="008026D6" w:rsidRPr="005565F9">
        <w:rPr>
          <w:rFonts w:asciiTheme="minorHAnsi" w:hAnsiTheme="minorHAnsi" w:cstheme="minorHAnsi"/>
        </w:rPr>
        <w:t>This novel method leverages rapid osmotic dehydration to concentrate a</w:t>
      </w:r>
      <w:r w:rsidR="00BE5B38" w:rsidRPr="005565F9">
        <w:rPr>
          <w:rFonts w:asciiTheme="minorHAnsi" w:hAnsiTheme="minorHAnsi" w:cstheme="minorHAnsi"/>
        </w:rPr>
        <w:t>n</w:t>
      </w:r>
      <w:r w:rsidR="008026D6" w:rsidRPr="005565F9">
        <w:rPr>
          <w:rFonts w:asciiTheme="minorHAnsi" w:hAnsiTheme="minorHAnsi" w:cstheme="minorHAnsi"/>
        </w:rPr>
        <w:t xml:space="preserve"> intracellular CPA concentration</w:t>
      </w:r>
      <w:r w:rsidR="0079121E" w:rsidRPr="005565F9">
        <w:rPr>
          <w:rFonts w:asciiTheme="minorHAnsi" w:hAnsiTheme="minorHAnsi" w:cstheme="minorHAnsi"/>
        </w:rPr>
        <w:t xml:space="preserve"> of 7.5% v/v </w:t>
      </w:r>
      <w:r w:rsidR="003E2D92" w:rsidRPr="005565F9">
        <w:rPr>
          <w:rFonts w:asciiTheme="minorHAnsi" w:hAnsiTheme="minorHAnsi" w:cstheme="minorHAnsi"/>
        </w:rPr>
        <w:t>e</w:t>
      </w:r>
      <w:r w:rsidR="0079121E" w:rsidRPr="005565F9">
        <w:rPr>
          <w:rFonts w:asciiTheme="minorHAnsi" w:hAnsiTheme="minorHAnsi" w:cstheme="minorHAnsi"/>
        </w:rPr>
        <w:t xml:space="preserve">thylene glycol and </w:t>
      </w:r>
      <w:r w:rsidR="00421605">
        <w:rPr>
          <w:rFonts w:asciiTheme="minorHAnsi" w:hAnsiTheme="minorHAnsi" w:cstheme="minorHAnsi"/>
        </w:rPr>
        <w:t>DMSO</w:t>
      </w:r>
      <w:r w:rsidR="0079121E" w:rsidRPr="005565F9">
        <w:rPr>
          <w:rFonts w:asciiTheme="minorHAnsi" w:hAnsiTheme="minorHAnsi" w:cstheme="minorHAnsi"/>
        </w:rPr>
        <w:t xml:space="preserve"> </w:t>
      </w:r>
      <w:r w:rsidR="00E22AC1" w:rsidRPr="005565F9">
        <w:rPr>
          <w:rFonts w:asciiTheme="minorHAnsi" w:hAnsiTheme="minorHAnsi" w:cstheme="minorHAnsi"/>
        </w:rPr>
        <w:t>immediately preceding</w:t>
      </w:r>
      <w:r w:rsidR="008026D6" w:rsidRPr="005565F9">
        <w:rPr>
          <w:rFonts w:asciiTheme="minorHAnsi" w:hAnsiTheme="minorHAnsi" w:cstheme="minorHAnsi"/>
        </w:rPr>
        <w:t xml:space="preserve"> vitrification</w:t>
      </w:r>
      <w:bookmarkEnd w:id="2"/>
      <w:r>
        <w:rPr>
          <w:rFonts w:asciiTheme="minorHAnsi" w:hAnsiTheme="minorHAnsi" w:cstheme="minorHAnsi"/>
        </w:rPr>
        <w:t>,</w:t>
      </w:r>
      <w:r w:rsidR="00A402C7" w:rsidRPr="005565F9">
        <w:rPr>
          <w:rFonts w:asciiTheme="minorHAnsi" w:hAnsiTheme="minorHAnsi" w:cstheme="minorHAnsi"/>
        </w:rPr>
        <w:t xml:space="preserve"> eliminating the </w:t>
      </w:r>
      <w:r w:rsidR="008026D6" w:rsidRPr="005565F9">
        <w:rPr>
          <w:rFonts w:asciiTheme="minorHAnsi" w:hAnsiTheme="minorHAnsi" w:cstheme="minorHAnsi"/>
        </w:rPr>
        <w:t>need of ful</w:t>
      </w:r>
      <w:r w:rsidR="00A402C7" w:rsidRPr="005565F9">
        <w:rPr>
          <w:rFonts w:asciiTheme="minorHAnsi" w:hAnsiTheme="minorHAnsi" w:cstheme="minorHAnsi"/>
        </w:rPr>
        <w:t>l</w:t>
      </w:r>
      <w:r w:rsidR="008026D6" w:rsidRPr="005565F9">
        <w:rPr>
          <w:rFonts w:asciiTheme="minorHAnsi" w:hAnsiTheme="minorHAnsi" w:cstheme="minorHAnsi"/>
        </w:rPr>
        <w:t xml:space="preserve"> equilibrati</w:t>
      </w:r>
      <w:r w:rsidR="00A402C7" w:rsidRPr="005565F9">
        <w:rPr>
          <w:rFonts w:asciiTheme="minorHAnsi" w:hAnsiTheme="minorHAnsi" w:cstheme="minorHAnsi"/>
        </w:rPr>
        <w:t>on of</w:t>
      </w:r>
      <w:r w:rsidR="008026D6" w:rsidRPr="005565F9">
        <w:rPr>
          <w:rFonts w:asciiTheme="minorHAnsi" w:hAnsiTheme="minorHAnsi" w:cstheme="minorHAnsi"/>
        </w:rPr>
        <w:t xml:space="preserve"> toxic CPA </w:t>
      </w:r>
      <w:r w:rsidR="008026D6" w:rsidRPr="005565F9">
        <w:rPr>
          <w:rFonts w:asciiTheme="minorHAnsi" w:hAnsiTheme="minorHAnsi" w:cstheme="minorHAnsi"/>
        </w:rPr>
        <w:lastRenderedPageBreak/>
        <w:t>concentrations. The cellular dehydr</w:t>
      </w:r>
      <w:bookmarkStart w:id="3" w:name="_GoBack"/>
      <w:bookmarkEnd w:id="3"/>
      <w:r w:rsidR="008026D6" w:rsidRPr="005565F9">
        <w:rPr>
          <w:rFonts w:asciiTheme="minorHAnsi" w:hAnsiTheme="minorHAnsi" w:cstheme="minorHAnsi"/>
        </w:rPr>
        <w:t xml:space="preserve">ation is performed in a fluidic device </w:t>
      </w:r>
      <w:r w:rsidR="005A42E3" w:rsidRPr="005565F9">
        <w:rPr>
          <w:rFonts w:asciiTheme="minorHAnsi" w:hAnsiTheme="minorHAnsi" w:cstheme="minorHAnsi"/>
        </w:rPr>
        <w:t>by a brief exposure of the hepatocytes to a high extracellular CPA concentration. Although this exposure causes rapid</w:t>
      </w:r>
      <w:r w:rsidR="00DA3EB8" w:rsidRPr="005565F9">
        <w:rPr>
          <w:rFonts w:asciiTheme="minorHAnsi" w:hAnsiTheme="minorHAnsi" w:cstheme="minorHAnsi"/>
        </w:rPr>
        <w:t xml:space="preserve"> osmotic</w:t>
      </w:r>
      <w:r w:rsidR="005A42E3" w:rsidRPr="005565F9">
        <w:rPr>
          <w:rFonts w:asciiTheme="minorHAnsi" w:hAnsiTheme="minorHAnsi" w:cstheme="minorHAnsi"/>
        </w:rPr>
        <w:t xml:space="preserve"> dehydration</w:t>
      </w:r>
      <w:r w:rsidR="00D572B1">
        <w:rPr>
          <w:rFonts w:asciiTheme="minorHAnsi" w:hAnsiTheme="minorHAnsi" w:cstheme="minorHAnsi"/>
        </w:rPr>
        <w:t>,</w:t>
      </w:r>
      <w:r w:rsidR="005A42E3" w:rsidRPr="005565F9">
        <w:rPr>
          <w:rFonts w:asciiTheme="minorHAnsi" w:hAnsiTheme="minorHAnsi" w:cstheme="minorHAnsi"/>
        </w:rPr>
        <w:t xml:space="preserve"> it is </w:t>
      </w:r>
      <w:r w:rsidR="00DA3EB8" w:rsidRPr="005565F9">
        <w:rPr>
          <w:rFonts w:asciiTheme="minorHAnsi" w:hAnsiTheme="minorHAnsi" w:cstheme="minorHAnsi"/>
        </w:rPr>
        <w:t>too</w:t>
      </w:r>
      <w:r w:rsidR="005A42E3" w:rsidRPr="005565F9">
        <w:rPr>
          <w:rFonts w:asciiTheme="minorHAnsi" w:hAnsiTheme="minorHAnsi" w:cstheme="minorHAnsi"/>
        </w:rPr>
        <w:t xml:space="preserve"> short for the high CPA concentration to diffuse into the cells. Immediately after dehydration, the cells are </w:t>
      </w:r>
      <w:r w:rsidR="008710DF" w:rsidRPr="005565F9">
        <w:rPr>
          <w:rFonts w:asciiTheme="minorHAnsi" w:hAnsiTheme="minorHAnsi" w:cstheme="minorHAnsi"/>
        </w:rPr>
        <w:t xml:space="preserve">loaded </w:t>
      </w:r>
      <w:r w:rsidR="005A42E3" w:rsidRPr="005565F9">
        <w:rPr>
          <w:rFonts w:asciiTheme="minorHAnsi" w:hAnsiTheme="minorHAnsi" w:cstheme="minorHAnsi"/>
        </w:rPr>
        <w:t xml:space="preserve">in droplets </w:t>
      </w:r>
      <w:r w:rsidR="00D572B1">
        <w:rPr>
          <w:rFonts w:asciiTheme="minorHAnsi" w:hAnsiTheme="minorHAnsi" w:cstheme="minorHAnsi"/>
        </w:rPr>
        <w:t>that</w:t>
      </w:r>
      <w:r w:rsidR="00D572B1" w:rsidRPr="005565F9">
        <w:rPr>
          <w:rFonts w:asciiTheme="minorHAnsi" w:hAnsiTheme="minorHAnsi" w:cstheme="minorHAnsi"/>
        </w:rPr>
        <w:t xml:space="preserve"> </w:t>
      </w:r>
      <w:r w:rsidR="005A42E3" w:rsidRPr="005565F9">
        <w:rPr>
          <w:rFonts w:asciiTheme="minorHAnsi" w:hAnsiTheme="minorHAnsi" w:cstheme="minorHAnsi"/>
        </w:rPr>
        <w:t xml:space="preserve">are </w:t>
      </w:r>
      <w:r w:rsidR="00BE5B38" w:rsidRPr="005565F9">
        <w:rPr>
          <w:rFonts w:asciiTheme="minorHAnsi" w:hAnsiTheme="minorHAnsi" w:cstheme="minorHAnsi"/>
        </w:rPr>
        <w:t xml:space="preserve">directly </w:t>
      </w:r>
      <w:r w:rsidR="005A42E3" w:rsidRPr="005565F9">
        <w:rPr>
          <w:rFonts w:asciiTheme="minorHAnsi" w:hAnsiTheme="minorHAnsi" w:cstheme="minorHAnsi"/>
        </w:rPr>
        <w:t>vitrified in liquid nitrogen. This method eliminates the need of full intracellular uptake of high CPA concentrations while the high extracellular CPA concentration enables vitrification of large sized droplets, resulting in high throughput volumes</w:t>
      </w:r>
      <w:r w:rsidR="003E2D92" w:rsidRPr="005565F9">
        <w:rPr>
          <w:rFonts w:asciiTheme="minorHAnsi" w:hAnsiTheme="minorHAnsi" w:cstheme="minorHAnsi"/>
        </w:rPr>
        <w:t xml:space="preserve"> with minimal CPA toxicity</w:t>
      </w:r>
      <w:r w:rsidR="005A42E3" w:rsidRPr="005565F9">
        <w:rPr>
          <w:rFonts w:asciiTheme="minorHAnsi" w:hAnsiTheme="minorHAnsi" w:cstheme="minorHAnsi"/>
        </w:rPr>
        <w:t xml:space="preserve">. </w:t>
      </w:r>
    </w:p>
    <w:p w14:paraId="65D45A48" w14:textId="77777777" w:rsidR="00A51A7E" w:rsidRPr="005565F9" w:rsidRDefault="00A51A7E" w:rsidP="0066740E">
      <w:pPr>
        <w:contextualSpacing/>
        <w:rPr>
          <w:rFonts w:asciiTheme="minorHAnsi" w:hAnsiTheme="minorHAnsi" w:cstheme="minorHAnsi"/>
        </w:rPr>
      </w:pPr>
    </w:p>
    <w:p w14:paraId="18E11FE8" w14:textId="77215756" w:rsidR="00E90C65" w:rsidRPr="005565F9" w:rsidRDefault="005B3FD8" w:rsidP="0066740E">
      <w:pPr>
        <w:contextualSpacing/>
        <w:rPr>
          <w:rFonts w:asciiTheme="minorHAnsi" w:hAnsiTheme="minorHAnsi" w:cstheme="minorHAnsi"/>
        </w:rPr>
      </w:pPr>
      <w:r>
        <w:rPr>
          <w:rFonts w:asciiTheme="minorHAnsi" w:hAnsiTheme="minorHAnsi" w:cstheme="minorHAnsi"/>
        </w:rPr>
        <w:t>D</w:t>
      </w:r>
      <w:r w:rsidR="002B77F2" w:rsidRPr="005565F9">
        <w:rPr>
          <w:rFonts w:asciiTheme="minorHAnsi" w:hAnsiTheme="minorHAnsi" w:cstheme="minorHAnsi"/>
        </w:rPr>
        <w:t>roplet vitrification improves direct and long-term</w:t>
      </w:r>
      <w:r w:rsidR="0013180B" w:rsidRPr="005565F9">
        <w:rPr>
          <w:rFonts w:asciiTheme="minorHAnsi" w:hAnsiTheme="minorHAnsi" w:cstheme="minorHAnsi"/>
        </w:rPr>
        <w:t xml:space="preserve"> viability after</w:t>
      </w:r>
      <w:r w:rsidR="002B77F2" w:rsidRPr="005565F9">
        <w:rPr>
          <w:rFonts w:asciiTheme="minorHAnsi" w:hAnsiTheme="minorHAnsi" w:cstheme="minorHAnsi"/>
        </w:rPr>
        <w:t xml:space="preserve"> preservation,</w:t>
      </w:r>
      <w:r w:rsidR="0013180B" w:rsidRPr="005565F9">
        <w:rPr>
          <w:rFonts w:asciiTheme="minorHAnsi" w:hAnsiTheme="minorHAnsi" w:cstheme="minorHAnsi"/>
        </w:rPr>
        <w:t xml:space="preserve"> as well as</w:t>
      </w:r>
      <w:r w:rsidR="002B77F2" w:rsidRPr="005565F9">
        <w:rPr>
          <w:rFonts w:asciiTheme="minorHAnsi" w:hAnsiTheme="minorHAnsi" w:cstheme="minorHAnsi"/>
        </w:rPr>
        <w:t xml:space="preserve"> morphology and metabolic function of primary rat hepatocytes as compared to classical cryopreservation by slow</w:t>
      </w:r>
      <w:r w:rsidR="005756DC" w:rsidRPr="005565F9">
        <w:rPr>
          <w:rFonts w:asciiTheme="minorHAnsi" w:hAnsiTheme="minorHAnsi" w:cstheme="minorHAnsi"/>
        </w:rPr>
        <w:t>-</w:t>
      </w:r>
      <w:r w:rsidR="002B77F2" w:rsidRPr="005565F9">
        <w:rPr>
          <w:rFonts w:asciiTheme="minorHAnsi" w:hAnsiTheme="minorHAnsi" w:cstheme="minorHAnsi"/>
        </w:rPr>
        <w:t>freezing</w:t>
      </w:r>
      <w:r w:rsidR="00BE5B38" w:rsidRPr="005565F9">
        <w:rPr>
          <w:rFonts w:asciiTheme="minorHAnsi" w:hAnsiTheme="minorHAnsi" w:cstheme="minorHAnsi"/>
          <w:vertAlign w:val="superscript"/>
        </w:rPr>
        <w:t>15</w:t>
      </w:r>
      <w:r w:rsidR="002B77F2" w:rsidRPr="005565F9">
        <w:rPr>
          <w:rFonts w:asciiTheme="minorHAnsi" w:hAnsiTheme="minorHAnsi" w:cstheme="minorHAnsi"/>
        </w:rPr>
        <w:t>.</w:t>
      </w:r>
      <w:r w:rsidR="00A51A7E" w:rsidRPr="005565F9">
        <w:rPr>
          <w:rFonts w:asciiTheme="minorHAnsi" w:hAnsiTheme="minorHAnsi" w:cstheme="minorHAnsi"/>
        </w:rPr>
        <w:t xml:space="preserve"> </w:t>
      </w:r>
      <w:r>
        <w:rPr>
          <w:rFonts w:asciiTheme="minorHAnsi" w:hAnsiTheme="minorHAnsi" w:cstheme="minorHAnsi"/>
        </w:rPr>
        <w:t>This manuscript</w:t>
      </w:r>
      <w:r w:rsidR="002B77F2" w:rsidRPr="005565F9">
        <w:rPr>
          <w:rFonts w:asciiTheme="minorHAnsi" w:hAnsiTheme="minorHAnsi" w:cstheme="minorHAnsi"/>
          <w:color w:val="auto"/>
        </w:rPr>
        <w:t xml:space="preserve"> provide</w:t>
      </w:r>
      <w:r>
        <w:rPr>
          <w:rFonts w:asciiTheme="minorHAnsi" w:hAnsiTheme="minorHAnsi" w:cstheme="minorHAnsi"/>
          <w:color w:val="auto"/>
        </w:rPr>
        <w:t>s</w:t>
      </w:r>
      <w:r w:rsidR="002B77F2" w:rsidRPr="005565F9">
        <w:rPr>
          <w:rFonts w:asciiTheme="minorHAnsi" w:hAnsiTheme="minorHAnsi" w:cstheme="minorHAnsi"/>
          <w:color w:val="auto"/>
        </w:rPr>
        <w:t xml:space="preserve"> the</w:t>
      </w:r>
      <w:r w:rsidR="00A51A7E" w:rsidRPr="005565F9">
        <w:rPr>
          <w:rFonts w:asciiTheme="minorHAnsi" w:hAnsiTheme="minorHAnsi" w:cstheme="minorHAnsi"/>
          <w:color w:val="auto"/>
        </w:rPr>
        <w:t xml:space="preserve"> methodological </w:t>
      </w:r>
      <w:r w:rsidR="002B77F2" w:rsidRPr="005565F9">
        <w:rPr>
          <w:rFonts w:asciiTheme="minorHAnsi" w:hAnsiTheme="minorHAnsi" w:cstheme="minorHAnsi"/>
          <w:color w:val="auto"/>
        </w:rPr>
        <w:t>details for bulk droplet vitrification</w:t>
      </w:r>
      <w:r w:rsidR="00BC4DB1" w:rsidRPr="005565F9">
        <w:rPr>
          <w:rFonts w:asciiTheme="minorHAnsi" w:hAnsiTheme="minorHAnsi" w:cstheme="minorHAnsi"/>
          <w:color w:val="auto"/>
        </w:rPr>
        <w:t xml:space="preserve"> of primary rat hepatocytes</w:t>
      </w:r>
      <w:r w:rsidR="002B77F2" w:rsidRPr="005565F9">
        <w:rPr>
          <w:rFonts w:asciiTheme="minorHAnsi" w:hAnsiTheme="minorHAnsi" w:cstheme="minorHAnsi"/>
          <w:color w:val="auto"/>
        </w:rPr>
        <w:t>.</w:t>
      </w:r>
    </w:p>
    <w:p w14:paraId="7FA278E1" w14:textId="77777777" w:rsidR="004428D8" w:rsidRPr="005565F9" w:rsidRDefault="004428D8" w:rsidP="0066740E">
      <w:pPr>
        <w:contextualSpacing/>
        <w:rPr>
          <w:rFonts w:asciiTheme="minorHAnsi" w:hAnsiTheme="minorHAnsi" w:cstheme="minorHAnsi"/>
          <w:b/>
        </w:rPr>
      </w:pPr>
    </w:p>
    <w:p w14:paraId="20DBDB39" w14:textId="4D461645" w:rsidR="0008133E" w:rsidRPr="0066740E" w:rsidRDefault="006305D7" w:rsidP="0066740E">
      <w:pPr>
        <w:contextualSpacing/>
        <w:rPr>
          <w:rFonts w:asciiTheme="minorHAnsi" w:hAnsiTheme="minorHAnsi" w:cstheme="minorHAnsi"/>
          <w:color w:val="808080" w:themeColor="background1" w:themeShade="80"/>
        </w:rPr>
      </w:pPr>
      <w:r w:rsidRPr="005565F9">
        <w:rPr>
          <w:rFonts w:asciiTheme="minorHAnsi" w:hAnsiTheme="minorHAnsi" w:cstheme="minorHAnsi"/>
          <w:b/>
        </w:rPr>
        <w:t>PROTOCOL:</w:t>
      </w:r>
    </w:p>
    <w:p w14:paraId="3739FBCE" w14:textId="524F3564" w:rsidR="0008133E" w:rsidRPr="005565F9" w:rsidRDefault="0011235F" w:rsidP="0066740E">
      <w:pPr>
        <w:pStyle w:val="NormalWeb"/>
        <w:spacing w:before="0" w:beforeAutospacing="0" w:after="0" w:afterAutospacing="0"/>
        <w:contextualSpacing/>
        <w:rPr>
          <w:rFonts w:asciiTheme="minorHAnsi" w:hAnsiTheme="minorHAnsi" w:cstheme="minorHAnsi"/>
          <w:bCs/>
        </w:rPr>
      </w:pPr>
      <w:bookmarkStart w:id="4" w:name="_Hlk13400859"/>
      <w:r w:rsidRPr="005565F9">
        <w:rPr>
          <w:rFonts w:asciiTheme="minorHAnsi" w:hAnsiTheme="minorHAnsi" w:cstheme="minorHAnsi"/>
          <w:bCs/>
        </w:rPr>
        <w:t xml:space="preserve">The </w:t>
      </w:r>
      <w:r w:rsidR="0008133E" w:rsidRPr="005565F9">
        <w:rPr>
          <w:rFonts w:asciiTheme="minorHAnsi" w:hAnsiTheme="minorHAnsi" w:cstheme="minorHAnsi"/>
          <w:bCs/>
        </w:rPr>
        <w:t xml:space="preserve">primary hepatocyte isolations </w:t>
      </w:r>
      <w:r w:rsidRPr="005565F9">
        <w:rPr>
          <w:rFonts w:asciiTheme="minorHAnsi" w:hAnsiTheme="minorHAnsi" w:cstheme="minorHAnsi"/>
          <w:bCs/>
        </w:rPr>
        <w:t xml:space="preserve">for this protocol </w:t>
      </w:r>
      <w:r w:rsidR="0008133E" w:rsidRPr="005565F9">
        <w:rPr>
          <w:rFonts w:asciiTheme="minorHAnsi" w:hAnsiTheme="minorHAnsi" w:cstheme="minorHAnsi"/>
          <w:bCs/>
        </w:rPr>
        <w:t>were performed by the Cell Resource Core (CRC) at Massachusetts General Hospital, Boston, Massachusetts, USA. The animal protocol (#2011N000111) was approved by the Institutional Animal Care and Use Committee (IACUC) of Massachusetts General Hospital.</w:t>
      </w:r>
    </w:p>
    <w:bookmarkEnd w:id="4"/>
    <w:p w14:paraId="06759104" w14:textId="77777777" w:rsidR="0008133E" w:rsidRPr="005565F9" w:rsidRDefault="0008133E" w:rsidP="0066740E">
      <w:pPr>
        <w:pStyle w:val="NormalWeb"/>
        <w:spacing w:before="0" w:beforeAutospacing="0" w:after="0" w:afterAutospacing="0"/>
        <w:contextualSpacing/>
        <w:rPr>
          <w:rFonts w:asciiTheme="minorHAnsi" w:hAnsiTheme="minorHAnsi" w:cstheme="minorHAnsi"/>
          <w:b/>
        </w:rPr>
      </w:pPr>
    </w:p>
    <w:p w14:paraId="0AA13055" w14:textId="7FAE8154" w:rsidR="00916C9C" w:rsidRPr="0066740E" w:rsidRDefault="00916C9C" w:rsidP="0066740E">
      <w:pPr>
        <w:pStyle w:val="NormalWeb"/>
        <w:numPr>
          <w:ilvl w:val="0"/>
          <w:numId w:val="36"/>
        </w:numPr>
        <w:spacing w:before="0" w:beforeAutospacing="0" w:after="0" w:afterAutospacing="0"/>
        <w:contextualSpacing/>
        <w:rPr>
          <w:rFonts w:asciiTheme="minorHAnsi" w:hAnsiTheme="minorHAnsi" w:cstheme="minorHAnsi"/>
          <w:highlight w:val="yellow"/>
        </w:rPr>
      </w:pPr>
      <w:bookmarkStart w:id="5" w:name="_Hlk14179365"/>
      <w:r w:rsidRPr="0066740E">
        <w:rPr>
          <w:rFonts w:asciiTheme="minorHAnsi" w:hAnsiTheme="minorHAnsi" w:cstheme="minorHAnsi"/>
        </w:rPr>
        <w:t xml:space="preserve"> </w:t>
      </w:r>
      <w:r w:rsidRPr="0066740E">
        <w:rPr>
          <w:rFonts w:asciiTheme="minorHAnsi" w:hAnsiTheme="minorHAnsi" w:cstheme="minorHAnsi"/>
          <w:b/>
          <w:highlight w:val="yellow"/>
        </w:rPr>
        <w:t xml:space="preserve">Bulk </w:t>
      </w:r>
      <w:r w:rsidR="00D7731A" w:rsidRPr="0066740E">
        <w:rPr>
          <w:rFonts w:asciiTheme="minorHAnsi" w:hAnsiTheme="minorHAnsi" w:cstheme="minorHAnsi"/>
          <w:b/>
          <w:highlight w:val="yellow"/>
        </w:rPr>
        <w:t xml:space="preserve">droplet </w:t>
      </w:r>
      <w:r w:rsidRPr="0066740E">
        <w:rPr>
          <w:rFonts w:asciiTheme="minorHAnsi" w:hAnsiTheme="minorHAnsi" w:cstheme="minorHAnsi"/>
          <w:b/>
          <w:highlight w:val="yellow"/>
        </w:rPr>
        <w:t>vitrification</w:t>
      </w:r>
    </w:p>
    <w:p w14:paraId="201AC809" w14:textId="77777777" w:rsidR="00916C9C" w:rsidRPr="0066740E" w:rsidRDefault="00916C9C" w:rsidP="0066740E">
      <w:pPr>
        <w:pStyle w:val="NormalWeb"/>
        <w:spacing w:before="0" w:beforeAutospacing="0" w:after="0" w:afterAutospacing="0"/>
        <w:contextualSpacing/>
        <w:rPr>
          <w:rFonts w:asciiTheme="minorHAnsi" w:hAnsiTheme="minorHAnsi" w:cstheme="minorHAnsi"/>
          <w:highlight w:val="yellow"/>
        </w:rPr>
      </w:pPr>
    </w:p>
    <w:p w14:paraId="4AACEBDC" w14:textId="59E4D5A4" w:rsidR="00B1484D" w:rsidRPr="000F3BEA" w:rsidRDefault="00916C9C" w:rsidP="0066740E">
      <w:pPr>
        <w:pStyle w:val="NormalWeb"/>
        <w:numPr>
          <w:ilvl w:val="1"/>
          <w:numId w:val="36"/>
        </w:numPr>
        <w:spacing w:before="0" w:beforeAutospacing="0" w:after="0" w:afterAutospacing="0"/>
        <w:contextualSpacing/>
        <w:rPr>
          <w:rFonts w:asciiTheme="minorHAnsi" w:hAnsiTheme="minorHAnsi" w:cstheme="minorHAnsi"/>
          <w:bCs/>
          <w:highlight w:val="yellow"/>
        </w:rPr>
      </w:pPr>
      <w:r w:rsidRPr="00C703DB">
        <w:rPr>
          <w:rFonts w:asciiTheme="minorHAnsi" w:hAnsiTheme="minorHAnsi" w:cstheme="minorHAnsi"/>
          <w:bCs/>
          <w:highlight w:val="yellow"/>
        </w:rPr>
        <w:t>Prepar</w:t>
      </w:r>
      <w:r w:rsidR="00D7731A">
        <w:rPr>
          <w:rFonts w:asciiTheme="minorHAnsi" w:hAnsiTheme="minorHAnsi" w:cstheme="minorHAnsi"/>
          <w:bCs/>
          <w:highlight w:val="yellow"/>
        </w:rPr>
        <w:t>e</w:t>
      </w:r>
      <w:r w:rsidRPr="00C703DB">
        <w:rPr>
          <w:rFonts w:asciiTheme="minorHAnsi" w:hAnsiTheme="minorHAnsi" w:cstheme="minorHAnsi"/>
          <w:bCs/>
          <w:highlight w:val="yellow"/>
        </w:rPr>
        <w:t xml:space="preserve"> the </w:t>
      </w:r>
      <w:r w:rsidR="00D7731A">
        <w:rPr>
          <w:rFonts w:asciiTheme="minorHAnsi" w:hAnsiTheme="minorHAnsi" w:cstheme="minorHAnsi"/>
          <w:bCs/>
          <w:highlight w:val="yellow"/>
        </w:rPr>
        <w:t xml:space="preserve">vitrification </w:t>
      </w:r>
      <w:r w:rsidRPr="00C703DB">
        <w:rPr>
          <w:rFonts w:asciiTheme="minorHAnsi" w:hAnsiTheme="minorHAnsi" w:cstheme="minorHAnsi"/>
          <w:bCs/>
          <w:highlight w:val="yellow"/>
        </w:rPr>
        <w:t>solutions</w:t>
      </w:r>
      <w:r w:rsidR="00D7731A">
        <w:rPr>
          <w:rFonts w:asciiTheme="minorHAnsi" w:hAnsiTheme="minorHAnsi" w:cstheme="minorHAnsi"/>
          <w:bCs/>
          <w:highlight w:val="yellow"/>
        </w:rPr>
        <w:t>.</w:t>
      </w:r>
    </w:p>
    <w:p w14:paraId="39D9E292" w14:textId="77777777" w:rsidR="0066740E" w:rsidRPr="0066740E" w:rsidRDefault="0066740E" w:rsidP="0066740E">
      <w:pPr>
        <w:pStyle w:val="NormalWeb"/>
        <w:spacing w:before="0" w:beforeAutospacing="0" w:after="0" w:afterAutospacing="0"/>
        <w:contextualSpacing/>
        <w:rPr>
          <w:rFonts w:asciiTheme="minorHAnsi" w:hAnsiTheme="minorHAnsi" w:cstheme="minorHAnsi"/>
          <w:highlight w:val="yellow"/>
        </w:rPr>
      </w:pPr>
    </w:p>
    <w:p w14:paraId="7633ADCD" w14:textId="3AE4DB3B" w:rsidR="0066740E" w:rsidRPr="0066740E" w:rsidRDefault="00B1484D" w:rsidP="0066740E">
      <w:pPr>
        <w:pStyle w:val="NormalWeb"/>
        <w:numPr>
          <w:ilvl w:val="2"/>
          <w:numId w:val="36"/>
        </w:numPr>
        <w:spacing w:before="0" w:beforeAutospacing="0" w:after="0" w:afterAutospacing="0"/>
        <w:contextualSpacing/>
        <w:rPr>
          <w:rFonts w:asciiTheme="minorHAnsi" w:hAnsiTheme="minorHAnsi" w:cstheme="minorHAnsi"/>
        </w:rPr>
      </w:pPr>
      <w:r w:rsidRPr="0066740E">
        <w:rPr>
          <w:rFonts w:asciiTheme="minorHAnsi" w:hAnsiTheme="minorHAnsi" w:cstheme="minorHAnsi"/>
          <w:highlight w:val="yellow"/>
        </w:rPr>
        <w:t>Add 40</w:t>
      </w:r>
      <w:r w:rsidR="00BA15F7" w:rsidRPr="0066740E">
        <w:rPr>
          <w:rFonts w:asciiTheme="minorHAnsi" w:hAnsiTheme="minorHAnsi" w:cstheme="minorHAnsi"/>
          <w:highlight w:val="yellow"/>
        </w:rPr>
        <w:t xml:space="preserve"> </w:t>
      </w:r>
      <w:r w:rsidRPr="0066740E">
        <w:rPr>
          <w:rFonts w:asciiTheme="minorHAnsi" w:hAnsiTheme="minorHAnsi" w:cstheme="minorHAnsi"/>
          <w:highlight w:val="yellow"/>
        </w:rPr>
        <w:t xml:space="preserve">mg </w:t>
      </w:r>
      <w:r w:rsidR="00C428E1">
        <w:rPr>
          <w:rFonts w:asciiTheme="minorHAnsi" w:hAnsiTheme="minorHAnsi" w:cstheme="minorHAnsi"/>
          <w:highlight w:val="yellow"/>
        </w:rPr>
        <w:t xml:space="preserve">of </w:t>
      </w:r>
      <w:r w:rsidR="000C2C90" w:rsidRPr="0066740E">
        <w:rPr>
          <w:rFonts w:asciiTheme="minorHAnsi" w:hAnsiTheme="minorHAnsi" w:cstheme="minorHAnsi"/>
          <w:highlight w:val="yellow"/>
        </w:rPr>
        <w:t>b</w:t>
      </w:r>
      <w:r w:rsidRPr="0066740E">
        <w:rPr>
          <w:rFonts w:asciiTheme="minorHAnsi" w:hAnsiTheme="minorHAnsi" w:cstheme="minorHAnsi"/>
          <w:highlight w:val="yellow"/>
        </w:rPr>
        <w:t xml:space="preserve">ovine </w:t>
      </w:r>
      <w:r w:rsidR="000C2C90" w:rsidRPr="0066740E">
        <w:rPr>
          <w:rFonts w:asciiTheme="minorHAnsi" w:hAnsiTheme="minorHAnsi" w:cstheme="minorHAnsi"/>
          <w:highlight w:val="yellow"/>
        </w:rPr>
        <w:t>s</w:t>
      </w:r>
      <w:r w:rsidRPr="0066740E">
        <w:rPr>
          <w:rFonts w:asciiTheme="minorHAnsi" w:hAnsiTheme="minorHAnsi" w:cstheme="minorHAnsi"/>
          <w:highlight w:val="yellow"/>
        </w:rPr>
        <w:t xml:space="preserve">erum </w:t>
      </w:r>
      <w:r w:rsidR="000C2C90" w:rsidRPr="0066740E">
        <w:rPr>
          <w:rFonts w:asciiTheme="minorHAnsi" w:hAnsiTheme="minorHAnsi" w:cstheme="minorHAnsi"/>
          <w:highlight w:val="yellow"/>
        </w:rPr>
        <w:t>a</w:t>
      </w:r>
      <w:r w:rsidRPr="0066740E">
        <w:rPr>
          <w:rFonts w:asciiTheme="minorHAnsi" w:hAnsiTheme="minorHAnsi" w:cstheme="minorHAnsi"/>
          <w:highlight w:val="yellow"/>
        </w:rPr>
        <w:t>lbumin (BSA) to 17.0</w:t>
      </w:r>
      <w:r w:rsidR="00BA15F7" w:rsidRPr="0066740E">
        <w:rPr>
          <w:rFonts w:asciiTheme="minorHAnsi" w:hAnsiTheme="minorHAnsi" w:cstheme="minorHAnsi"/>
          <w:highlight w:val="yellow"/>
        </w:rPr>
        <w:t xml:space="preserve"> </w:t>
      </w:r>
      <w:r w:rsidRPr="0066740E">
        <w:rPr>
          <w:rFonts w:asciiTheme="minorHAnsi" w:hAnsiTheme="minorHAnsi" w:cstheme="minorHAnsi"/>
          <w:highlight w:val="yellow"/>
        </w:rPr>
        <w:t>m</w:t>
      </w:r>
      <w:r w:rsidR="005B3FD8">
        <w:rPr>
          <w:rFonts w:asciiTheme="minorHAnsi" w:hAnsiTheme="minorHAnsi" w:cstheme="minorHAnsi"/>
          <w:highlight w:val="yellow"/>
        </w:rPr>
        <w:t>L</w:t>
      </w:r>
      <w:r w:rsidRPr="0066740E">
        <w:rPr>
          <w:rFonts w:asciiTheme="minorHAnsi" w:hAnsiTheme="minorHAnsi" w:cstheme="minorHAnsi"/>
          <w:highlight w:val="yellow"/>
        </w:rPr>
        <w:t xml:space="preserve"> </w:t>
      </w:r>
      <w:r w:rsidR="00C428E1">
        <w:rPr>
          <w:rFonts w:asciiTheme="minorHAnsi" w:hAnsiTheme="minorHAnsi" w:cstheme="minorHAnsi"/>
          <w:highlight w:val="yellow"/>
        </w:rPr>
        <w:t xml:space="preserve">of </w:t>
      </w:r>
      <w:r w:rsidRPr="0066740E">
        <w:rPr>
          <w:rFonts w:asciiTheme="minorHAnsi" w:hAnsiTheme="minorHAnsi" w:cstheme="minorHAnsi"/>
          <w:highlight w:val="yellow"/>
        </w:rPr>
        <w:t>U</w:t>
      </w:r>
      <w:r w:rsidR="00615379" w:rsidRPr="0066740E">
        <w:rPr>
          <w:rFonts w:asciiTheme="minorHAnsi" w:hAnsiTheme="minorHAnsi" w:cstheme="minorHAnsi"/>
          <w:highlight w:val="yellow"/>
        </w:rPr>
        <w:t>niversity of Wisconsin solution (U</w:t>
      </w:r>
      <w:r w:rsidRPr="0066740E">
        <w:rPr>
          <w:rFonts w:asciiTheme="minorHAnsi" w:hAnsiTheme="minorHAnsi" w:cstheme="minorHAnsi"/>
          <w:highlight w:val="yellow"/>
        </w:rPr>
        <w:t>W</w:t>
      </w:r>
      <w:r w:rsidR="00D722BC" w:rsidRPr="0066740E">
        <w:rPr>
          <w:rFonts w:asciiTheme="minorHAnsi" w:hAnsiTheme="minorHAnsi" w:cstheme="minorHAnsi"/>
          <w:highlight w:val="yellow"/>
        </w:rPr>
        <w:t>)</w:t>
      </w:r>
      <w:r w:rsidR="004638E8" w:rsidRPr="0066740E">
        <w:rPr>
          <w:rFonts w:asciiTheme="minorHAnsi" w:hAnsiTheme="minorHAnsi" w:cstheme="minorHAnsi"/>
          <w:highlight w:val="yellow"/>
        </w:rPr>
        <w:t xml:space="preserve"> </w:t>
      </w:r>
      <w:r w:rsidRPr="0066740E">
        <w:rPr>
          <w:rFonts w:asciiTheme="minorHAnsi" w:hAnsiTheme="minorHAnsi" w:cstheme="minorHAnsi"/>
          <w:highlight w:val="yellow"/>
        </w:rPr>
        <w:t>to make vitrification solution 1 (V1)</w:t>
      </w:r>
      <w:r w:rsidR="00615379" w:rsidRPr="0066740E">
        <w:rPr>
          <w:rFonts w:asciiTheme="minorHAnsi" w:hAnsiTheme="minorHAnsi" w:cstheme="minorHAnsi"/>
          <w:highlight w:val="yellow"/>
        </w:rPr>
        <w:t xml:space="preserve">. </w:t>
      </w:r>
      <w:r w:rsidR="00615379" w:rsidRPr="00C428E1">
        <w:rPr>
          <w:rFonts w:asciiTheme="minorHAnsi" w:hAnsiTheme="minorHAnsi" w:cstheme="minorHAnsi"/>
          <w:highlight w:val="yellow"/>
        </w:rPr>
        <w:t>Sterile filter</w:t>
      </w:r>
      <w:r w:rsidR="00BA15F7" w:rsidRPr="00C428E1">
        <w:rPr>
          <w:rFonts w:asciiTheme="minorHAnsi" w:hAnsiTheme="minorHAnsi" w:cstheme="minorHAnsi"/>
          <w:highlight w:val="yellow"/>
        </w:rPr>
        <w:t xml:space="preserve"> </w:t>
      </w:r>
      <w:r w:rsidR="00BA15F7" w:rsidRPr="0066740E">
        <w:rPr>
          <w:rFonts w:asciiTheme="minorHAnsi" w:hAnsiTheme="minorHAnsi" w:cstheme="minorHAnsi"/>
          <w:highlight w:val="yellow"/>
        </w:rPr>
        <w:t>the V1 solution</w:t>
      </w:r>
      <w:r w:rsidR="00E6244B" w:rsidRPr="0066740E">
        <w:rPr>
          <w:rFonts w:asciiTheme="minorHAnsi" w:hAnsiTheme="minorHAnsi" w:cstheme="minorHAnsi"/>
          <w:highlight w:val="yellow"/>
        </w:rPr>
        <w:t xml:space="preserve"> using a 0.22 </w:t>
      </w:r>
      <w:r w:rsidR="004638E8" w:rsidRPr="0066740E">
        <w:rPr>
          <w:rFonts w:asciiTheme="minorHAnsi" w:hAnsiTheme="minorHAnsi" w:cstheme="minorHAnsi"/>
          <w:highlight w:val="yellow"/>
        </w:rPr>
        <w:t>µ</w:t>
      </w:r>
      <w:r w:rsidR="00E6244B" w:rsidRPr="0066740E">
        <w:rPr>
          <w:rFonts w:asciiTheme="minorHAnsi" w:hAnsiTheme="minorHAnsi" w:cstheme="minorHAnsi"/>
          <w:highlight w:val="yellow"/>
        </w:rPr>
        <w:t>m filter</w:t>
      </w:r>
      <w:r w:rsidR="00615379" w:rsidRPr="0066740E">
        <w:rPr>
          <w:rFonts w:asciiTheme="minorHAnsi" w:hAnsiTheme="minorHAnsi" w:cstheme="minorHAnsi"/>
          <w:highlight w:val="yellow"/>
        </w:rPr>
        <w:t xml:space="preserve"> and store at 4</w:t>
      </w:r>
      <w:r w:rsidR="00BA15F7" w:rsidRPr="0066740E">
        <w:rPr>
          <w:rFonts w:asciiTheme="minorHAnsi" w:hAnsiTheme="minorHAnsi" w:cstheme="minorHAnsi"/>
          <w:highlight w:val="yellow"/>
        </w:rPr>
        <w:t xml:space="preserve"> </w:t>
      </w:r>
      <w:r w:rsidR="00615379" w:rsidRPr="0066740E">
        <w:rPr>
          <w:rFonts w:asciiTheme="minorHAnsi" w:hAnsiTheme="minorHAnsi" w:cstheme="minorHAnsi"/>
          <w:highlight w:val="yellow"/>
        </w:rPr>
        <w:t xml:space="preserve">°C. </w:t>
      </w:r>
      <w:r w:rsidR="009E25C4" w:rsidRPr="0066740E">
        <w:rPr>
          <w:rFonts w:asciiTheme="minorHAnsi" w:hAnsiTheme="minorHAnsi" w:cstheme="minorHAnsi"/>
          <w:highlight w:val="yellow"/>
        </w:rPr>
        <w:tab/>
      </w:r>
      <w:r w:rsidR="00D722BC" w:rsidRPr="0066740E">
        <w:rPr>
          <w:rFonts w:asciiTheme="minorHAnsi" w:hAnsiTheme="minorHAnsi" w:cstheme="minorHAnsi"/>
          <w:highlight w:val="yellow"/>
        </w:rPr>
        <w:br/>
      </w:r>
    </w:p>
    <w:p w14:paraId="7A73CC77" w14:textId="096B796B" w:rsidR="00B1484D" w:rsidRPr="0066740E" w:rsidRDefault="00D4438A" w:rsidP="0066740E">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NOTE:</w:t>
      </w:r>
      <w:r w:rsidR="00D722BC" w:rsidRPr="0066740E">
        <w:rPr>
          <w:rFonts w:asciiTheme="minorHAnsi" w:hAnsiTheme="minorHAnsi" w:cstheme="minorHAnsi"/>
        </w:rPr>
        <w:t xml:space="preserve"> UW is a commonly used</w:t>
      </w:r>
      <w:r w:rsidR="004638E8" w:rsidRPr="0066740E">
        <w:rPr>
          <w:rFonts w:asciiTheme="minorHAnsi" w:hAnsiTheme="minorHAnsi" w:cstheme="minorHAnsi"/>
        </w:rPr>
        <w:t xml:space="preserve"> organ</w:t>
      </w:r>
      <w:r w:rsidR="00D722BC" w:rsidRPr="0066740E">
        <w:rPr>
          <w:rFonts w:asciiTheme="minorHAnsi" w:hAnsiTheme="minorHAnsi" w:cstheme="minorHAnsi"/>
        </w:rPr>
        <w:t xml:space="preserve"> preservation solution</w:t>
      </w:r>
      <w:r w:rsidR="009E25C4" w:rsidRPr="0066740E">
        <w:rPr>
          <w:rFonts w:asciiTheme="minorHAnsi" w:hAnsiTheme="minorHAnsi" w:cstheme="minorHAnsi"/>
        </w:rPr>
        <w:t xml:space="preserve">. It </w:t>
      </w:r>
      <w:r w:rsidR="00D722BC" w:rsidRPr="0066740E">
        <w:rPr>
          <w:rFonts w:asciiTheme="minorHAnsi" w:hAnsiTheme="minorHAnsi" w:cstheme="minorHAnsi"/>
        </w:rPr>
        <w:t>contains 50</w:t>
      </w:r>
      <w:r w:rsidR="00B51BDF">
        <w:rPr>
          <w:rFonts w:asciiTheme="minorHAnsi" w:hAnsiTheme="minorHAnsi" w:cstheme="minorHAnsi"/>
        </w:rPr>
        <w:t xml:space="preserve"> </w:t>
      </w:r>
      <w:r w:rsidR="00D722BC" w:rsidRPr="0066740E">
        <w:rPr>
          <w:rFonts w:asciiTheme="minorHAnsi" w:hAnsiTheme="minorHAnsi" w:cstheme="minorHAnsi"/>
        </w:rPr>
        <w:t>g</w:t>
      </w:r>
      <w:r>
        <w:rPr>
          <w:rFonts w:asciiTheme="minorHAnsi" w:hAnsiTheme="minorHAnsi" w:cstheme="minorHAnsi"/>
        </w:rPr>
        <w:t>/L</w:t>
      </w:r>
      <w:r w:rsidR="00D722BC" w:rsidRPr="0066740E">
        <w:rPr>
          <w:rFonts w:asciiTheme="minorHAnsi" w:hAnsiTheme="minorHAnsi" w:cstheme="minorHAnsi"/>
        </w:rPr>
        <w:t xml:space="preserve"> hydroxyethyl starch</w:t>
      </w:r>
      <w:r w:rsidR="005B3FD8">
        <w:rPr>
          <w:rFonts w:asciiTheme="minorHAnsi" w:hAnsiTheme="minorHAnsi" w:cstheme="minorHAnsi"/>
        </w:rPr>
        <w:t>,</w:t>
      </w:r>
      <w:r w:rsidR="00D722BC" w:rsidRPr="0066740E">
        <w:rPr>
          <w:rFonts w:asciiTheme="minorHAnsi" w:hAnsiTheme="minorHAnsi" w:cstheme="minorHAnsi"/>
        </w:rPr>
        <w:t xml:space="preserve"> 35.83 g</w:t>
      </w:r>
      <w:r>
        <w:rPr>
          <w:rFonts w:asciiTheme="minorHAnsi" w:hAnsiTheme="minorHAnsi" w:cstheme="minorHAnsi"/>
        </w:rPr>
        <w:t>/L</w:t>
      </w:r>
      <w:r w:rsidR="00521C6C">
        <w:rPr>
          <w:rFonts w:asciiTheme="minorHAnsi" w:hAnsiTheme="minorHAnsi" w:cstheme="minorHAnsi"/>
        </w:rPr>
        <w:t xml:space="preserve"> </w:t>
      </w:r>
      <w:proofErr w:type="spellStart"/>
      <w:r w:rsidR="00D722BC" w:rsidRPr="0066740E">
        <w:rPr>
          <w:rFonts w:asciiTheme="minorHAnsi" w:hAnsiTheme="minorHAnsi" w:cstheme="minorHAnsi"/>
        </w:rPr>
        <w:t>lactobionic</w:t>
      </w:r>
      <w:proofErr w:type="spellEnd"/>
      <w:r w:rsidR="00D722BC" w:rsidRPr="0066740E">
        <w:rPr>
          <w:rFonts w:asciiTheme="minorHAnsi" w:hAnsiTheme="minorHAnsi" w:cstheme="minorHAnsi"/>
        </w:rPr>
        <w:t xml:space="preserve"> acid</w:t>
      </w:r>
      <w:r w:rsidR="005B3FD8">
        <w:rPr>
          <w:rFonts w:asciiTheme="minorHAnsi" w:hAnsiTheme="minorHAnsi" w:cstheme="minorHAnsi"/>
        </w:rPr>
        <w:t>,</w:t>
      </w:r>
      <w:r w:rsidR="00D722BC" w:rsidRPr="0066740E">
        <w:rPr>
          <w:rFonts w:asciiTheme="minorHAnsi" w:hAnsiTheme="minorHAnsi" w:cstheme="minorHAnsi"/>
        </w:rPr>
        <w:t xml:space="preserve"> 3.4 g</w:t>
      </w:r>
      <w:r>
        <w:rPr>
          <w:rFonts w:asciiTheme="minorHAnsi" w:hAnsiTheme="minorHAnsi" w:cstheme="minorHAnsi"/>
        </w:rPr>
        <w:t>/L</w:t>
      </w:r>
      <w:r w:rsidR="00D722BC" w:rsidRPr="0066740E">
        <w:rPr>
          <w:rFonts w:asciiTheme="minorHAnsi" w:hAnsiTheme="minorHAnsi" w:cstheme="minorHAnsi"/>
        </w:rPr>
        <w:t xml:space="preserve"> potassium phosphate monobasic</w:t>
      </w:r>
      <w:r w:rsidR="005B3FD8">
        <w:rPr>
          <w:rFonts w:asciiTheme="minorHAnsi" w:hAnsiTheme="minorHAnsi" w:cstheme="minorHAnsi"/>
        </w:rPr>
        <w:t>,</w:t>
      </w:r>
      <w:r w:rsidR="00D722BC" w:rsidRPr="0066740E">
        <w:rPr>
          <w:rFonts w:asciiTheme="minorHAnsi" w:hAnsiTheme="minorHAnsi" w:cstheme="minorHAnsi"/>
        </w:rPr>
        <w:t xml:space="preserve"> </w:t>
      </w:r>
      <w:r w:rsidR="009E25C4" w:rsidRPr="0066740E">
        <w:rPr>
          <w:rFonts w:asciiTheme="minorHAnsi" w:hAnsiTheme="minorHAnsi" w:cstheme="minorHAnsi"/>
        </w:rPr>
        <w:t>1.23 g</w:t>
      </w:r>
      <w:r>
        <w:rPr>
          <w:rFonts w:asciiTheme="minorHAnsi" w:hAnsiTheme="minorHAnsi" w:cstheme="minorHAnsi"/>
        </w:rPr>
        <w:t>/L</w:t>
      </w:r>
      <w:r w:rsidR="009E25C4" w:rsidRPr="0066740E">
        <w:rPr>
          <w:rFonts w:asciiTheme="minorHAnsi" w:hAnsiTheme="minorHAnsi" w:cstheme="minorHAnsi"/>
        </w:rPr>
        <w:t xml:space="preserve"> </w:t>
      </w:r>
      <w:r w:rsidR="00D722BC" w:rsidRPr="0066740E">
        <w:rPr>
          <w:rFonts w:asciiTheme="minorHAnsi" w:hAnsiTheme="minorHAnsi" w:cstheme="minorHAnsi"/>
        </w:rPr>
        <w:t>magnesium sulfate heptahydrate</w:t>
      </w:r>
      <w:r w:rsidR="005B3FD8">
        <w:rPr>
          <w:rFonts w:asciiTheme="minorHAnsi" w:hAnsiTheme="minorHAnsi" w:cstheme="minorHAnsi"/>
        </w:rPr>
        <w:t>,</w:t>
      </w:r>
      <w:r w:rsidR="00D722BC" w:rsidRPr="0066740E">
        <w:rPr>
          <w:rFonts w:asciiTheme="minorHAnsi" w:hAnsiTheme="minorHAnsi" w:cstheme="minorHAnsi"/>
        </w:rPr>
        <w:t xml:space="preserve"> </w:t>
      </w:r>
      <w:r w:rsidR="009E25C4" w:rsidRPr="0066740E">
        <w:rPr>
          <w:rFonts w:asciiTheme="minorHAnsi" w:hAnsiTheme="minorHAnsi" w:cstheme="minorHAnsi"/>
        </w:rPr>
        <w:t>17.83 g</w:t>
      </w:r>
      <w:r>
        <w:rPr>
          <w:rFonts w:asciiTheme="minorHAnsi" w:hAnsiTheme="minorHAnsi" w:cstheme="minorHAnsi"/>
        </w:rPr>
        <w:t>/L</w:t>
      </w:r>
      <w:r w:rsidR="009E25C4" w:rsidRPr="0066740E">
        <w:rPr>
          <w:rFonts w:asciiTheme="minorHAnsi" w:hAnsiTheme="minorHAnsi" w:cstheme="minorHAnsi"/>
        </w:rPr>
        <w:t xml:space="preserve"> </w:t>
      </w:r>
      <w:r w:rsidR="00D722BC" w:rsidRPr="0066740E">
        <w:rPr>
          <w:rFonts w:asciiTheme="minorHAnsi" w:hAnsiTheme="minorHAnsi" w:cstheme="minorHAnsi"/>
        </w:rPr>
        <w:t>raffinose pentahydrate</w:t>
      </w:r>
      <w:r w:rsidR="005B3FD8">
        <w:rPr>
          <w:rFonts w:asciiTheme="minorHAnsi" w:hAnsiTheme="minorHAnsi" w:cstheme="minorHAnsi"/>
        </w:rPr>
        <w:t>,</w:t>
      </w:r>
      <w:r w:rsidR="00D722BC" w:rsidRPr="0066740E">
        <w:rPr>
          <w:rFonts w:asciiTheme="minorHAnsi" w:hAnsiTheme="minorHAnsi" w:cstheme="minorHAnsi"/>
        </w:rPr>
        <w:t xml:space="preserve"> </w:t>
      </w:r>
      <w:r w:rsidR="009E25C4" w:rsidRPr="0066740E">
        <w:rPr>
          <w:rFonts w:asciiTheme="minorHAnsi" w:hAnsiTheme="minorHAnsi" w:cstheme="minorHAnsi"/>
        </w:rPr>
        <w:t>1.34 g</w:t>
      </w:r>
      <w:r>
        <w:rPr>
          <w:rFonts w:asciiTheme="minorHAnsi" w:hAnsiTheme="minorHAnsi" w:cstheme="minorHAnsi"/>
        </w:rPr>
        <w:t>/L</w:t>
      </w:r>
      <w:r w:rsidR="009E25C4" w:rsidRPr="0066740E">
        <w:rPr>
          <w:rFonts w:asciiTheme="minorHAnsi" w:hAnsiTheme="minorHAnsi" w:cstheme="minorHAnsi"/>
        </w:rPr>
        <w:t xml:space="preserve"> </w:t>
      </w:r>
      <w:r w:rsidR="00D722BC" w:rsidRPr="0066740E">
        <w:rPr>
          <w:rFonts w:asciiTheme="minorHAnsi" w:hAnsiTheme="minorHAnsi" w:cstheme="minorHAnsi"/>
        </w:rPr>
        <w:t>adenosine</w:t>
      </w:r>
      <w:r w:rsidR="005B3FD8">
        <w:rPr>
          <w:rFonts w:asciiTheme="minorHAnsi" w:hAnsiTheme="minorHAnsi" w:cstheme="minorHAnsi"/>
        </w:rPr>
        <w:t>,</w:t>
      </w:r>
      <w:r w:rsidR="00D722BC" w:rsidRPr="0066740E">
        <w:rPr>
          <w:rFonts w:asciiTheme="minorHAnsi" w:hAnsiTheme="minorHAnsi" w:cstheme="minorHAnsi"/>
        </w:rPr>
        <w:t xml:space="preserve"> </w:t>
      </w:r>
      <w:r w:rsidR="009E25C4" w:rsidRPr="0066740E">
        <w:rPr>
          <w:rFonts w:asciiTheme="minorHAnsi" w:hAnsiTheme="minorHAnsi" w:cstheme="minorHAnsi"/>
        </w:rPr>
        <w:t>0.136 g</w:t>
      </w:r>
      <w:r>
        <w:rPr>
          <w:rFonts w:asciiTheme="minorHAnsi" w:hAnsiTheme="minorHAnsi" w:cstheme="minorHAnsi"/>
        </w:rPr>
        <w:t>/L</w:t>
      </w:r>
      <w:r w:rsidR="009E25C4" w:rsidRPr="0066740E">
        <w:rPr>
          <w:rFonts w:asciiTheme="minorHAnsi" w:hAnsiTheme="minorHAnsi" w:cstheme="minorHAnsi"/>
        </w:rPr>
        <w:t xml:space="preserve"> </w:t>
      </w:r>
      <w:r w:rsidR="00D722BC" w:rsidRPr="0066740E">
        <w:rPr>
          <w:rFonts w:asciiTheme="minorHAnsi" w:hAnsiTheme="minorHAnsi" w:cstheme="minorHAnsi"/>
        </w:rPr>
        <w:t>allopurinol</w:t>
      </w:r>
      <w:r w:rsidR="005B3FD8">
        <w:rPr>
          <w:rFonts w:asciiTheme="minorHAnsi" w:hAnsiTheme="minorHAnsi" w:cstheme="minorHAnsi"/>
        </w:rPr>
        <w:t>,</w:t>
      </w:r>
      <w:r w:rsidR="00D722BC" w:rsidRPr="0066740E">
        <w:rPr>
          <w:rFonts w:asciiTheme="minorHAnsi" w:hAnsiTheme="minorHAnsi" w:cstheme="minorHAnsi"/>
        </w:rPr>
        <w:t xml:space="preserve"> </w:t>
      </w:r>
      <w:r w:rsidR="009E25C4" w:rsidRPr="0066740E">
        <w:rPr>
          <w:rFonts w:asciiTheme="minorHAnsi" w:hAnsiTheme="minorHAnsi" w:cstheme="minorHAnsi"/>
        </w:rPr>
        <w:t>0.992 g</w:t>
      </w:r>
      <w:r>
        <w:rPr>
          <w:rFonts w:asciiTheme="minorHAnsi" w:hAnsiTheme="minorHAnsi" w:cstheme="minorHAnsi"/>
        </w:rPr>
        <w:t>/L</w:t>
      </w:r>
      <w:r w:rsidR="009E25C4" w:rsidRPr="0066740E">
        <w:rPr>
          <w:rFonts w:asciiTheme="minorHAnsi" w:hAnsiTheme="minorHAnsi" w:cstheme="minorHAnsi"/>
        </w:rPr>
        <w:t xml:space="preserve"> </w:t>
      </w:r>
      <w:r w:rsidR="00D722BC" w:rsidRPr="0066740E">
        <w:rPr>
          <w:rFonts w:asciiTheme="minorHAnsi" w:hAnsiTheme="minorHAnsi" w:cstheme="minorHAnsi"/>
        </w:rPr>
        <w:t>total glutathione</w:t>
      </w:r>
      <w:r w:rsidR="005B3FD8">
        <w:rPr>
          <w:rFonts w:asciiTheme="minorHAnsi" w:hAnsiTheme="minorHAnsi" w:cstheme="minorHAnsi"/>
        </w:rPr>
        <w:t>,</w:t>
      </w:r>
      <w:r w:rsidR="009E25C4" w:rsidRPr="0066740E">
        <w:rPr>
          <w:rFonts w:asciiTheme="minorHAnsi" w:hAnsiTheme="minorHAnsi" w:cstheme="minorHAnsi"/>
        </w:rPr>
        <w:t xml:space="preserve"> 5.61 g</w:t>
      </w:r>
      <w:r>
        <w:rPr>
          <w:rFonts w:asciiTheme="minorHAnsi" w:hAnsiTheme="minorHAnsi" w:cstheme="minorHAnsi"/>
        </w:rPr>
        <w:t>/L</w:t>
      </w:r>
      <w:r w:rsidR="009E25C4" w:rsidRPr="0066740E">
        <w:rPr>
          <w:rFonts w:asciiTheme="minorHAnsi" w:hAnsiTheme="minorHAnsi" w:cstheme="minorHAnsi"/>
        </w:rPr>
        <w:t xml:space="preserve"> </w:t>
      </w:r>
      <w:r w:rsidR="00D722BC" w:rsidRPr="0066740E">
        <w:rPr>
          <w:rFonts w:asciiTheme="minorHAnsi" w:hAnsiTheme="minorHAnsi" w:cstheme="minorHAnsi"/>
        </w:rPr>
        <w:t xml:space="preserve">potassium hydroxide, </w:t>
      </w:r>
      <w:r w:rsidR="009E25C4" w:rsidRPr="0066740E">
        <w:rPr>
          <w:rFonts w:asciiTheme="minorHAnsi" w:hAnsiTheme="minorHAnsi" w:cstheme="minorHAnsi"/>
        </w:rPr>
        <w:t xml:space="preserve">and </w:t>
      </w:r>
      <w:r w:rsidR="00D722BC" w:rsidRPr="0066740E">
        <w:rPr>
          <w:rFonts w:asciiTheme="minorHAnsi" w:hAnsiTheme="minorHAnsi" w:cstheme="minorHAnsi"/>
        </w:rPr>
        <w:t>sodium hydroxide</w:t>
      </w:r>
      <w:r w:rsidR="009E25C4" w:rsidRPr="0066740E">
        <w:rPr>
          <w:rFonts w:asciiTheme="minorHAnsi" w:hAnsiTheme="minorHAnsi" w:cstheme="minorHAnsi"/>
        </w:rPr>
        <w:t xml:space="preserve"> to adjust the pH to 7.4</w:t>
      </w:r>
      <w:r w:rsidR="004638E8" w:rsidRPr="0066740E">
        <w:rPr>
          <w:rFonts w:asciiTheme="minorHAnsi" w:hAnsiTheme="minorHAnsi" w:cstheme="minorHAnsi"/>
        </w:rPr>
        <w:t>.</w:t>
      </w:r>
    </w:p>
    <w:p w14:paraId="7750E18C" w14:textId="77777777" w:rsidR="0066740E" w:rsidRPr="0066740E" w:rsidRDefault="0066740E" w:rsidP="0066740E">
      <w:pPr>
        <w:pStyle w:val="NormalWeb"/>
        <w:spacing w:before="0" w:beforeAutospacing="0" w:after="0" w:afterAutospacing="0"/>
        <w:contextualSpacing/>
        <w:rPr>
          <w:rFonts w:asciiTheme="minorHAnsi" w:hAnsiTheme="minorHAnsi" w:cstheme="minorHAnsi"/>
          <w:highlight w:val="yellow"/>
        </w:rPr>
      </w:pPr>
    </w:p>
    <w:p w14:paraId="3073EBA7" w14:textId="582F6BD7" w:rsidR="0028345B" w:rsidRPr="0066740E" w:rsidRDefault="00AC3CAF"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66740E">
        <w:rPr>
          <w:rFonts w:asciiTheme="minorHAnsi" w:hAnsiTheme="minorHAnsi" w:cstheme="minorHAnsi"/>
          <w:highlight w:val="yellow"/>
        </w:rPr>
        <w:t>Combine</w:t>
      </w:r>
      <w:r w:rsidR="00B1484D" w:rsidRPr="0066740E">
        <w:rPr>
          <w:rFonts w:asciiTheme="minorHAnsi" w:hAnsiTheme="minorHAnsi" w:cstheme="minorHAnsi"/>
          <w:highlight w:val="yellow"/>
        </w:rPr>
        <w:t xml:space="preserve"> 7.0</w:t>
      </w:r>
      <w:r w:rsidR="00BA15F7" w:rsidRPr="0066740E">
        <w:rPr>
          <w:rFonts w:asciiTheme="minorHAnsi" w:hAnsiTheme="minorHAnsi" w:cstheme="minorHAnsi"/>
          <w:highlight w:val="yellow"/>
        </w:rPr>
        <w:t xml:space="preserve"> </w:t>
      </w:r>
      <w:r w:rsidR="005B3FD8">
        <w:rPr>
          <w:rFonts w:asciiTheme="minorHAnsi" w:hAnsiTheme="minorHAnsi" w:cstheme="minorHAnsi"/>
          <w:highlight w:val="yellow"/>
        </w:rPr>
        <w:t>mL</w:t>
      </w:r>
      <w:r w:rsidR="00B1484D" w:rsidRPr="0066740E">
        <w:rPr>
          <w:rFonts w:asciiTheme="minorHAnsi" w:hAnsiTheme="minorHAnsi" w:cstheme="minorHAnsi"/>
          <w:highlight w:val="yellow"/>
        </w:rPr>
        <w:t xml:space="preserve"> </w:t>
      </w:r>
      <w:r w:rsidR="00C428E1">
        <w:rPr>
          <w:rFonts w:asciiTheme="minorHAnsi" w:hAnsiTheme="minorHAnsi" w:cstheme="minorHAnsi"/>
          <w:highlight w:val="yellow"/>
        </w:rPr>
        <w:t xml:space="preserve">of </w:t>
      </w:r>
      <w:r w:rsidR="00B1484D" w:rsidRPr="0066740E">
        <w:rPr>
          <w:rFonts w:asciiTheme="minorHAnsi" w:hAnsiTheme="minorHAnsi" w:cstheme="minorHAnsi"/>
          <w:highlight w:val="yellow"/>
        </w:rPr>
        <w:t>UW, 6.5</w:t>
      </w:r>
      <w:r w:rsidR="00BA15F7" w:rsidRPr="0066740E">
        <w:rPr>
          <w:rFonts w:asciiTheme="minorHAnsi" w:hAnsiTheme="minorHAnsi" w:cstheme="minorHAnsi"/>
          <w:highlight w:val="yellow"/>
        </w:rPr>
        <w:t xml:space="preserve"> </w:t>
      </w:r>
      <w:r w:rsidR="005B3FD8">
        <w:rPr>
          <w:rFonts w:asciiTheme="minorHAnsi" w:hAnsiTheme="minorHAnsi" w:cstheme="minorHAnsi"/>
          <w:highlight w:val="yellow"/>
        </w:rPr>
        <w:t>mL</w:t>
      </w:r>
      <w:r w:rsidR="00B1484D" w:rsidRPr="0066740E">
        <w:rPr>
          <w:rFonts w:asciiTheme="minorHAnsi" w:hAnsiTheme="minorHAnsi" w:cstheme="minorHAnsi"/>
          <w:highlight w:val="yellow"/>
        </w:rPr>
        <w:t xml:space="preserve"> </w:t>
      </w:r>
      <w:r w:rsidR="00C428E1">
        <w:rPr>
          <w:rFonts w:asciiTheme="minorHAnsi" w:hAnsiTheme="minorHAnsi" w:cstheme="minorHAnsi"/>
          <w:highlight w:val="yellow"/>
        </w:rPr>
        <w:t xml:space="preserve">of </w:t>
      </w:r>
      <w:r w:rsidR="00615379" w:rsidRPr="0066740E">
        <w:rPr>
          <w:rFonts w:asciiTheme="minorHAnsi" w:hAnsiTheme="minorHAnsi" w:cstheme="minorHAnsi"/>
          <w:highlight w:val="yellow"/>
        </w:rPr>
        <w:t>DMSO</w:t>
      </w:r>
      <w:r w:rsidR="002463FF">
        <w:rPr>
          <w:rFonts w:asciiTheme="minorHAnsi" w:hAnsiTheme="minorHAnsi" w:cstheme="minorHAnsi"/>
          <w:highlight w:val="yellow"/>
        </w:rPr>
        <w:t xml:space="preserve">, </w:t>
      </w:r>
      <w:r w:rsidR="00B1484D" w:rsidRPr="0066740E">
        <w:rPr>
          <w:rFonts w:asciiTheme="minorHAnsi" w:hAnsiTheme="minorHAnsi" w:cstheme="minorHAnsi"/>
          <w:highlight w:val="yellow"/>
        </w:rPr>
        <w:t>6.5</w:t>
      </w:r>
      <w:r w:rsidR="00BA15F7" w:rsidRPr="0066740E">
        <w:rPr>
          <w:rFonts w:asciiTheme="minorHAnsi" w:hAnsiTheme="minorHAnsi" w:cstheme="minorHAnsi"/>
          <w:highlight w:val="yellow"/>
        </w:rPr>
        <w:t xml:space="preserve"> </w:t>
      </w:r>
      <w:r w:rsidR="005B3FD8">
        <w:rPr>
          <w:rFonts w:asciiTheme="minorHAnsi" w:hAnsiTheme="minorHAnsi" w:cstheme="minorHAnsi"/>
          <w:highlight w:val="yellow"/>
        </w:rPr>
        <w:t>mL</w:t>
      </w:r>
      <w:r w:rsidR="00B1484D" w:rsidRPr="0066740E">
        <w:rPr>
          <w:rFonts w:asciiTheme="minorHAnsi" w:hAnsiTheme="minorHAnsi" w:cstheme="minorHAnsi"/>
          <w:highlight w:val="yellow"/>
        </w:rPr>
        <w:t xml:space="preserve"> </w:t>
      </w:r>
      <w:r w:rsidR="00C428E1">
        <w:rPr>
          <w:rFonts w:asciiTheme="minorHAnsi" w:hAnsiTheme="minorHAnsi" w:cstheme="minorHAnsi"/>
          <w:highlight w:val="yellow"/>
        </w:rPr>
        <w:t xml:space="preserve">of </w:t>
      </w:r>
      <w:r w:rsidR="000C2C90" w:rsidRPr="0066740E">
        <w:rPr>
          <w:rFonts w:asciiTheme="minorHAnsi" w:hAnsiTheme="minorHAnsi" w:cstheme="minorHAnsi"/>
          <w:highlight w:val="yellow"/>
        </w:rPr>
        <w:t>e</w:t>
      </w:r>
      <w:r w:rsidR="00B1484D" w:rsidRPr="0066740E">
        <w:rPr>
          <w:rFonts w:asciiTheme="minorHAnsi" w:hAnsiTheme="minorHAnsi" w:cstheme="minorHAnsi"/>
          <w:highlight w:val="yellow"/>
        </w:rPr>
        <w:t xml:space="preserve">thylene </w:t>
      </w:r>
      <w:r w:rsidR="000C2C90" w:rsidRPr="0066740E">
        <w:rPr>
          <w:rFonts w:asciiTheme="minorHAnsi" w:hAnsiTheme="minorHAnsi" w:cstheme="minorHAnsi"/>
          <w:highlight w:val="yellow"/>
        </w:rPr>
        <w:t>g</w:t>
      </w:r>
      <w:r w:rsidR="00B1484D" w:rsidRPr="0066740E">
        <w:rPr>
          <w:rFonts w:asciiTheme="minorHAnsi" w:hAnsiTheme="minorHAnsi" w:cstheme="minorHAnsi"/>
          <w:highlight w:val="yellow"/>
        </w:rPr>
        <w:t>lycol (EG)</w:t>
      </w:r>
      <w:r w:rsidR="002463FF">
        <w:rPr>
          <w:rFonts w:asciiTheme="minorHAnsi" w:hAnsiTheme="minorHAnsi" w:cstheme="minorHAnsi"/>
          <w:highlight w:val="yellow"/>
        </w:rPr>
        <w:t xml:space="preserve">, </w:t>
      </w:r>
      <w:r w:rsidRPr="0066740E">
        <w:rPr>
          <w:rFonts w:asciiTheme="minorHAnsi" w:hAnsiTheme="minorHAnsi" w:cstheme="minorHAnsi"/>
          <w:highlight w:val="yellow"/>
        </w:rPr>
        <w:t xml:space="preserve">40 mg </w:t>
      </w:r>
      <w:r w:rsidR="00C428E1">
        <w:rPr>
          <w:rFonts w:asciiTheme="minorHAnsi" w:hAnsiTheme="minorHAnsi" w:cstheme="minorHAnsi"/>
          <w:highlight w:val="yellow"/>
        </w:rPr>
        <w:t xml:space="preserve">of </w:t>
      </w:r>
      <w:r w:rsidRPr="0066740E">
        <w:rPr>
          <w:rFonts w:asciiTheme="minorHAnsi" w:hAnsiTheme="minorHAnsi" w:cstheme="minorHAnsi"/>
          <w:highlight w:val="yellow"/>
        </w:rPr>
        <w:t>BSA</w:t>
      </w:r>
      <w:r w:rsidR="002463FF">
        <w:rPr>
          <w:rFonts w:asciiTheme="minorHAnsi" w:hAnsiTheme="minorHAnsi" w:cstheme="minorHAnsi"/>
          <w:highlight w:val="yellow"/>
        </w:rPr>
        <w:t>,</w:t>
      </w:r>
      <w:r w:rsidRPr="0066740E">
        <w:rPr>
          <w:rFonts w:asciiTheme="minorHAnsi" w:hAnsiTheme="minorHAnsi" w:cstheme="minorHAnsi"/>
          <w:highlight w:val="yellow"/>
        </w:rPr>
        <w:t xml:space="preserve"> and 5.48 g </w:t>
      </w:r>
      <w:r w:rsidR="00C428E1">
        <w:rPr>
          <w:rFonts w:asciiTheme="minorHAnsi" w:hAnsiTheme="minorHAnsi" w:cstheme="minorHAnsi"/>
          <w:highlight w:val="yellow"/>
        </w:rPr>
        <w:t xml:space="preserve">of </w:t>
      </w:r>
      <w:r w:rsidR="000C2C90" w:rsidRPr="0066740E">
        <w:rPr>
          <w:rFonts w:asciiTheme="minorHAnsi" w:hAnsiTheme="minorHAnsi" w:cstheme="minorHAnsi"/>
          <w:highlight w:val="yellow"/>
        </w:rPr>
        <w:t>s</w:t>
      </w:r>
      <w:r w:rsidRPr="0066740E">
        <w:rPr>
          <w:rFonts w:asciiTheme="minorHAnsi" w:hAnsiTheme="minorHAnsi" w:cstheme="minorHAnsi"/>
          <w:highlight w:val="yellow"/>
        </w:rPr>
        <w:t xml:space="preserve">ucrose </w:t>
      </w:r>
      <w:r w:rsidR="00615379" w:rsidRPr="0066740E">
        <w:rPr>
          <w:rFonts w:asciiTheme="minorHAnsi" w:hAnsiTheme="minorHAnsi" w:cstheme="minorHAnsi"/>
          <w:highlight w:val="yellow"/>
        </w:rPr>
        <w:t>to ma</w:t>
      </w:r>
      <w:r w:rsidR="001E2CAD" w:rsidRPr="0066740E">
        <w:rPr>
          <w:rFonts w:asciiTheme="minorHAnsi" w:hAnsiTheme="minorHAnsi" w:cstheme="minorHAnsi"/>
          <w:highlight w:val="yellow"/>
        </w:rPr>
        <w:t>ke</w:t>
      </w:r>
      <w:r w:rsidR="00B1484D" w:rsidRPr="0066740E">
        <w:rPr>
          <w:rFonts w:asciiTheme="minorHAnsi" w:hAnsiTheme="minorHAnsi" w:cstheme="minorHAnsi"/>
          <w:highlight w:val="yellow"/>
        </w:rPr>
        <w:t xml:space="preserve"> </w:t>
      </w:r>
      <w:r w:rsidR="000C2C90" w:rsidRPr="0066740E">
        <w:rPr>
          <w:rFonts w:asciiTheme="minorHAnsi" w:hAnsiTheme="minorHAnsi" w:cstheme="minorHAnsi"/>
          <w:highlight w:val="yellow"/>
        </w:rPr>
        <w:t>v</w:t>
      </w:r>
      <w:r w:rsidR="00B1484D" w:rsidRPr="0066740E">
        <w:rPr>
          <w:rFonts w:asciiTheme="minorHAnsi" w:hAnsiTheme="minorHAnsi" w:cstheme="minorHAnsi"/>
          <w:highlight w:val="yellow"/>
        </w:rPr>
        <w:t>itrification solution 2 (V2)</w:t>
      </w:r>
      <w:r w:rsidR="00615379" w:rsidRPr="0066740E">
        <w:rPr>
          <w:rFonts w:asciiTheme="minorHAnsi" w:hAnsiTheme="minorHAnsi" w:cstheme="minorHAnsi"/>
          <w:highlight w:val="yellow"/>
        </w:rPr>
        <w:t>.</w:t>
      </w:r>
      <w:r w:rsidR="001E2CAD" w:rsidRPr="0066740E">
        <w:rPr>
          <w:rFonts w:asciiTheme="minorHAnsi" w:hAnsiTheme="minorHAnsi" w:cstheme="minorHAnsi"/>
          <w:highlight w:val="yellow"/>
        </w:rPr>
        <w:t xml:space="preserve"> </w:t>
      </w:r>
      <w:r w:rsidR="00521C6C" w:rsidRPr="00C428E1">
        <w:rPr>
          <w:rFonts w:asciiTheme="minorHAnsi" w:hAnsiTheme="minorHAnsi" w:cstheme="minorHAnsi"/>
          <w:highlight w:val="yellow"/>
        </w:rPr>
        <w:t xml:space="preserve">Sterile filter </w:t>
      </w:r>
      <w:r w:rsidR="00521C6C" w:rsidRPr="0066740E">
        <w:rPr>
          <w:rFonts w:asciiTheme="minorHAnsi" w:hAnsiTheme="minorHAnsi" w:cstheme="minorHAnsi"/>
          <w:highlight w:val="yellow"/>
        </w:rPr>
        <w:t>the V</w:t>
      </w:r>
      <w:r w:rsidR="00521C6C">
        <w:rPr>
          <w:rFonts w:asciiTheme="minorHAnsi" w:hAnsiTheme="minorHAnsi" w:cstheme="minorHAnsi"/>
          <w:highlight w:val="yellow"/>
        </w:rPr>
        <w:t>2</w:t>
      </w:r>
      <w:r w:rsidR="00521C6C" w:rsidRPr="0066740E">
        <w:rPr>
          <w:rFonts w:asciiTheme="minorHAnsi" w:hAnsiTheme="minorHAnsi" w:cstheme="minorHAnsi"/>
          <w:highlight w:val="yellow"/>
        </w:rPr>
        <w:t xml:space="preserve"> solution using a 0.22 µm filter</w:t>
      </w:r>
      <w:r w:rsidR="00521C6C">
        <w:rPr>
          <w:rFonts w:asciiTheme="minorHAnsi" w:hAnsiTheme="minorHAnsi" w:cstheme="minorHAnsi"/>
          <w:highlight w:val="yellow"/>
        </w:rPr>
        <w:t>.</w:t>
      </w:r>
      <w:r w:rsidR="00521C6C" w:rsidRPr="0066740E">
        <w:rPr>
          <w:rFonts w:asciiTheme="minorHAnsi" w:hAnsiTheme="minorHAnsi" w:cstheme="minorHAnsi"/>
          <w:highlight w:val="yellow"/>
        </w:rPr>
        <w:t xml:space="preserve"> </w:t>
      </w:r>
      <w:r w:rsidR="00AA4AD3" w:rsidRPr="0066740E">
        <w:rPr>
          <w:rFonts w:asciiTheme="minorHAnsi" w:hAnsiTheme="minorHAnsi" w:cstheme="minorHAnsi"/>
          <w:highlight w:val="yellow"/>
        </w:rPr>
        <w:t>L</w:t>
      </w:r>
      <w:r w:rsidR="00615379" w:rsidRPr="0066740E">
        <w:rPr>
          <w:rFonts w:asciiTheme="minorHAnsi" w:hAnsiTheme="minorHAnsi" w:cstheme="minorHAnsi"/>
          <w:highlight w:val="yellow"/>
        </w:rPr>
        <w:t>oad 3.5</w:t>
      </w:r>
      <w:r w:rsidR="00BA15F7" w:rsidRPr="0066740E">
        <w:rPr>
          <w:rFonts w:asciiTheme="minorHAnsi" w:hAnsiTheme="minorHAnsi" w:cstheme="minorHAnsi"/>
          <w:highlight w:val="yellow"/>
        </w:rPr>
        <w:t xml:space="preserve"> </w:t>
      </w:r>
      <w:r w:rsidR="005B3FD8">
        <w:rPr>
          <w:rFonts w:asciiTheme="minorHAnsi" w:hAnsiTheme="minorHAnsi" w:cstheme="minorHAnsi"/>
          <w:highlight w:val="yellow"/>
        </w:rPr>
        <w:t>mL</w:t>
      </w:r>
      <w:r w:rsidR="00615379" w:rsidRPr="0066740E">
        <w:rPr>
          <w:rFonts w:asciiTheme="minorHAnsi" w:hAnsiTheme="minorHAnsi" w:cstheme="minorHAnsi"/>
          <w:highlight w:val="yellow"/>
        </w:rPr>
        <w:t xml:space="preserve"> of </w:t>
      </w:r>
      <w:r w:rsidR="00AA4AD3" w:rsidRPr="0066740E">
        <w:rPr>
          <w:rFonts w:asciiTheme="minorHAnsi" w:hAnsiTheme="minorHAnsi" w:cstheme="minorHAnsi"/>
          <w:highlight w:val="yellow"/>
        </w:rPr>
        <w:t xml:space="preserve">sterile </w:t>
      </w:r>
      <w:r w:rsidR="004638E8" w:rsidRPr="0066740E">
        <w:rPr>
          <w:rFonts w:asciiTheme="minorHAnsi" w:hAnsiTheme="minorHAnsi" w:cstheme="minorHAnsi"/>
          <w:highlight w:val="yellow"/>
        </w:rPr>
        <w:t xml:space="preserve">filtered </w:t>
      </w:r>
      <w:r w:rsidR="00615379" w:rsidRPr="0066740E">
        <w:rPr>
          <w:rFonts w:asciiTheme="minorHAnsi" w:hAnsiTheme="minorHAnsi" w:cstheme="minorHAnsi"/>
          <w:highlight w:val="yellow"/>
        </w:rPr>
        <w:t>V2</w:t>
      </w:r>
      <w:r w:rsidR="00C460B6" w:rsidRPr="0066740E">
        <w:rPr>
          <w:rFonts w:asciiTheme="minorHAnsi" w:hAnsiTheme="minorHAnsi" w:cstheme="minorHAnsi"/>
          <w:highlight w:val="yellow"/>
        </w:rPr>
        <w:t xml:space="preserve"> solution</w:t>
      </w:r>
      <w:r w:rsidR="00615379" w:rsidRPr="0066740E">
        <w:rPr>
          <w:rFonts w:asciiTheme="minorHAnsi" w:hAnsiTheme="minorHAnsi" w:cstheme="minorHAnsi"/>
          <w:highlight w:val="yellow"/>
        </w:rPr>
        <w:t xml:space="preserve"> in a 3 </w:t>
      </w:r>
      <w:r w:rsidR="005B3FD8">
        <w:rPr>
          <w:rFonts w:asciiTheme="minorHAnsi" w:hAnsiTheme="minorHAnsi" w:cstheme="minorHAnsi"/>
          <w:highlight w:val="yellow"/>
        </w:rPr>
        <w:t>mL</w:t>
      </w:r>
      <w:r w:rsidR="00615379" w:rsidRPr="0066740E">
        <w:rPr>
          <w:rFonts w:asciiTheme="minorHAnsi" w:hAnsiTheme="minorHAnsi" w:cstheme="minorHAnsi"/>
          <w:highlight w:val="yellow"/>
        </w:rPr>
        <w:t xml:space="preserve"> syringe and store at 4</w:t>
      </w:r>
      <w:r w:rsidR="00BA15F7" w:rsidRPr="0066740E">
        <w:rPr>
          <w:rFonts w:asciiTheme="minorHAnsi" w:hAnsiTheme="minorHAnsi" w:cstheme="minorHAnsi"/>
          <w:highlight w:val="yellow"/>
        </w:rPr>
        <w:t xml:space="preserve"> </w:t>
      </w:r>
      <w:r w:rsidR="00615379" w:rsidRPr="0066740E">
        <w:rPr>
          <w:rFonts w:asciiTheme="minorHAnsi" w:hAnsiTheme="minorHAnsi" w:cstheme="minorHAnsi"/>
          <w:highlight w:val="yellow"/>
        </w:rPr>
        <w:t xml:space="preserve">°C. </w:t>
      </w:r>
    </w:p>
    <w:p w14:paraId="09986A12" w14:textId="77777777" w:rsidR="0066740E" w:rsidRPr="0066740E" w:rsidRDefault="0066740E" w:rsidP="0066740E">
      <w:pPr>
        <w:pStyle w:val="NormalWeb"/>
        <w:spacing w:before="0" w:beforeAutospacing="0" w:after="0" w:afterAutospacing="0"/>
        <w:contextualSpacing/>
        <w:rPr>
          <w:rFonts w:asciiTheme="minorHAnsi" w:hAnsiTheme="minorHAnsi" w:cstheme="minorHAnsi"/>
        </w:rPr>
      </w:pPr>
    </w:p>
    <w:p w14:paraId="1739C7F0" w14:textId="41F6A711" w:rsidR="0028345B" w:rsidRPr="0066740E" w:rsidRDefault="00D4438A" w:rsidP="0066740E">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t>NOTE:</w:t>
      </w:r>
      <w:r w:rsidR="0028345B" w:rsidRPr="0066740E">
        <w:rPr>
          <w:rFonts w:asciiTheme="minorHAnsi" w:hAnsiTheme="minorHAnsi" w:cstheme="minorHAnsi"/>
        </w:rPr>
        <w:t xml:space="preserve"> </w:t>
      </w:r>
      <w:r w:rsidR="00AC3CAF" w:rsidRPr="0066740E">
        <w:rPr>
          <w:rFonts w:asciiTheme="minorHAnsi" w:hAnsiTheme="minorHAnsi" w:cstheme="minorHAnsi"/>
        </w:rPr>
        <w:t xml:space="preserve">To </w:t>
      </w:r>
      <w:r w:rsidR="00C428E1" w:rsidRPr="00C428E1">
        <w:rPr>
          <w:rFonts w:asciiTheme="minorHAnsi" w:hAnsiTheme="minorHAnsi" w:cstheme="minorHAnsi"/>
        </w:rPr>
        <w:t>facilitate</w:t>
      </w:r>
      <w:r w:rsidR="00C428E1" w:rsidRPr="00C428E1" w:rsidDel="00C428E1">
        <w:rPr>
          <w:rFonts w:asciiTheme="minorHAnsi" w:hAnsiTheme="minorHAnsi" w:cstheme="minorHAnsi"/>
        </w:rPr>
        <w:t xml:space="preserve"> </w:t>
      </w:r>
      <w:r w:rsidR="00800A56" w:rsidRPr="0066740E">
        <w:rPr>
          <w:rFonts w:asciiTheme="minorHAnsi" w:hAnsiTheme="minorHAnsi" w:cstheme="minorHAnsi"/>
        </w:rPr>
        <w:t xml:space="preserve">dissolving the </w:t>
      </w:r>
      <w:r w:rsidR="00800A56" w:rsidRPr="00521C6C">
        <w:rPr>
          <w:rFonts w:asciiTheme="minorHAnsi" w:hAnsiTheme="minorHAnsi" w:cstheme="minorHAnsi"/>
        </w:rPr>
        <w:t>CPAs</w:t>
      </w:r>
      <w:r w:rsidR="00800A56" w:rsidRPr="0066740E">
        <w:rPr>
          <w:rFonts w:asciiTheme="minorHAnsi" w:hAnsiTheme="minorHAnsi" w:cstheme="minorHAnsi"/>
        </w:rPr>
        <w:t xml:space="preserve">, </w:t>
      </w:r>
      <w:r w:rsidR="0028345B" w:rsidRPr="0066740E">
        <w:rPr>
          <w:rFonts w:asciiTheme="minorHAnsi" w:hAnsiTheme="minorHAnsi" w:cstheme="minorHAnsi"/>
        </w:rPr>
        <w:t xml:space="preserve">solutions are </w:t>
      </w:r>
      <w:r w:rsidR="001E2CAD" w:rsidRPr="0066740E">
        <w:rPr>
          <w:rFonts w:asciiTheme="minorHAnsi" w:hAnsiTheme="minorHAnsi" w:cstheme="minorHAnsi"/>
        </w:rPr>
        <w:t>prepared in larger quantities than required</w:t>
      </w:r>
      <w:r w:rsidR="00800A56" w:rsidRPr="0066740E">
        <w:rPr>
          <w:rFonts w:asciiTheme="minorHAnsi" w:hAnsiTheme="minorHAnsi" w:cstheme="minorHAnsi"/>
        </w:rPr>
        <w:t>.</w:t>
      </w:r>
      <w:r w:rsidR="001E2CAD" w:rsidRPr="0066740E">
        <w:rPr>
          <w:rFonts w:asciiTheme="minorHAnsi" w:hAnsiTheme="minorHAnsi" w:cstheme="minorHAnsi"/>
        </w:rPr>
        <w:t xml:space="preserve"> </w:t>
      </w:r>
    </w:p>
    <w:p w14:paraId="3A2DB24E" w14:textId="77777777" w:rsidR="00615379" w:rsidRPr="0066740E" w:rsidRDefault="00615379" w:rsidP="0066740E">
      <w:pPr>
        <w:pStyle w:val="NormalWeb"/>
        <w:spacing w:before="0" w:beforeAutospacing="0" w:after="0" w:afterAutospacing="0"/>
        <w:contextualSpacing/>
        <w:rPr>
          <w:rFonts w:asciiTheme="minorHAnsi" w:hAnsiTheme="minorHAnsi" w:cstheme="minorHAnsi"/>
          <w:highlight w:val="yellow"/>
        </w:rPr>
      </w:pPr>
    </w:p>
    <w:p w14:paraId="770F991B" w14:textId="2658ED5A" w:rsidR="00916C9C" w:rsidRPr="000F3BEA" w:rsidRDefault="00916C9C" w:rsidP="0066740E">
      <w:pPr>
        <w:pStyle w:val="NormalWeb"/>
        <w:numPr>
          <w:ilvl w:val="1"/>
          <w:numId w:val="36"/>
        </w:numPr>
        <w:spacing w:before="0" w:beforeAutospacing="0" w:after="0" w:afterAutospacing="0"/>
        <w:contextualSpacing/>
        <w:rPr>
          <w:rFonts w:asciiTheme="minorHAnsi" w:hAnsiTheme="minorHAnsi" w:cstheme="minorHAnsi"/>
          <w:bCs/>
          <w:highlight w:val="yellow"/>
        </w:rPr>
      </w:pPr>
      <w:r w:rsidRPr="00C703DB">
        <w:rPr>
          <w:rFonts w:asciiTheme="minorHAnsi" w:hAnsiTheme="minorHAnsi" w:cstheme="minorHAnsi"/>
          <w:bCs/>
          <w:highlight w:val="yellow"/>
        </w:rPr>
        <w:t>Prepar</w:t>
      </w:r>
      <w:r w:rsidR="00521C6C">
        <w:rPr>
          <w:rFonts w:asciiTheme="minorHAnsi" w:hAnsiTheme="minorHAnsi" w:cstheme="minorHAnsi"/>
          <w:bCs/>
          <w:highlight w:val="yellow"/>
        </w:rPr>
        <w:t>e</w:t>
      </w:r>
      <w:r w:rsidRPr="00C703DB">
        <w:rPr>
          <w:rFonts w:asciiTheme="minorHAnsi" w:hAnsiTheme="minorHAnsi" w:cstheme="minorHAnsi"/>
          <w:bCs/>
          <w:highlight w:val="yellow"/>
        </w:rPr>
        <w:t xml:space="preserve"> the bulk droplet vitrification apparatus</w:t>
      </w:r>
      <w:r w:rsidR="00521C6C">
        <w:rPr>
          <w:rFonts w:asciiTheme="minorHAnsi" w:hAnsiTheme="minorHAnsi" w:cstheme="minorHAnsi"/>
          <w:bCs/>
          <w:highlight w:val="yellow"/>
        </w:rPr>
        <w:t>.</w:t>
      </w:r>
    </w:p>
    <w:p w14:paraId="709E8AAB" w14:textId="77777777" w:rsidR="0066740E" w:rsidRPr="0066740E" w:rsidRDefault="0066740E" w:rsidP="0066740E">
      <w:pPr>
        <w:pStyle w:val="NormalWeb"/>
        <w:spacing w:before="0" w:beforeAutospacing="0" w:after="0" w:afterAutospacing="0"/>
        <w:contextualSpacing/>
        <w:rPr>
          <w:rFonts w:asciiTheme="minorHAnsi" w:hAnsiTheme="minorHAnsi" w:cstheme="minorHAnsi"/>
          <w:highlight w:val="yellow"/>
        </w:rPr>
      </w:pPr>
    </w:p>
    <w:p w14:paraId="490445BA" w14:textId="6F574DB1" w:rsidR="0084630E" w:rsidRPr="00462C6F" w:rsidRDefault="009B4653"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66740E">
        <w:rPr>
          <w:rFonts w:asciiTheme="minorHAnsi" w:hAnsiTheme="minorHAnsi" w:cstheme="minorHAnsi"/>
          <w:highlight w:val="yellow"/>
        </w:rPr>
        <w:t>To p</w:t>
      </w:r>
      <w:r w:rsidR="00916C9C" w:rsidRPr="0066740E">
        <w:rPr>
          <w:rFonts w:asciiTheme="minorHAnsi" w:hAnsiTheme="minorHAnsi" w:cstheme="minorHAnsi"/>
          <w:highlight w:val="yellow"/>
        </w:rPr>
        <w:t>repare the mixing needle</w:t>
      </w:r>
      <w:r w:rsidRPr="0066740E">
        <w:rPr>
          <w:rFonts w:asciiTheme="minorHAnsi" w:hAnsiTheme="minorHAnsi" w:cstheme="minorHAnsi"/>
          <w:highlight w:val="yellow"/>
        </w:rPr>
        <w:t>, first cut along one side of the mixing needle’s outer gray sleeve</w:t>
      </w:r>
      <w:r w:rsidR="00C428E1">
        <w:rPr>
          <w:rFonts w:asciiTheme="minorHAnsi" w:hAnsiTheme="minorHAnsi" w:cstheme="minorHAnsi"/>
          <w:highlight w:val="yellow"/>
        </w:rPr>
        <w:t>,</w:t>
      </w:r>
      <w:r w:rsidRPr="0066740E">
        <w:rPr>
          <w:rFonts w:asciiTheme="minorHAnsi" w:hAnsiTheme="minorHAnsi" w:cstheme="minorHAnsi"/>
          <w:highlight w:val="yellow"/>
        </w:rPr>
        <w:t xml:space="preserve"> and then bend th</w:t>
      </w:r>
      <w:r w:rsidRPr="00462C6F">
        <w:rPr>
          <w:rFonts w:asciiTheme="minorHAnsi" w:hAnsiTheme="minorHAnsi" w:cstheme="minorHAnsi"/>
          <w:highlight w:val="yellow"/>
        </w:rPr>
        <w:t>e sleeve open to remove it from the mixing needle</w:t>
      </w:r>
      <w:r w:rsidR="00916C9C" w:rsidRPr="00462C6F">
        <w:rPr>
          <w:rFonts w:asciiTheme="minorHAnsi" w:hAnsiTheme="minorHAnsi" w:cstheme="minorHAnsi"/>
          <w:highlight w:val="yellow"/>
        </w:rPr>
        <w:t xml:space="preserve">. </w:t>
      </w:r>
    </w:p>
    <w:p w14:paraId="7ACBA0D8" w14:textId="77777777" w:rsidR="0066740E" w:rsidRPr="00462C6F" w:rsidRDefault="0066740E" w:rsidP="0066740E">
      <w:pPr>
        <w:pStyle w:val="NormalWeb"/>
        <w:spacing w:before="0" w:beforeAutospacing="0" w:after="0" w:afterAutospacing="0"/>
        <w:contextualSpacing/>
        <w:rPr>
          <w:rFonts w:asciiTheme="minorHAnsi" w:hAnsiTheme="minorHAnsi" w:cstheme="minorHAnsi"/>
          <w:highlight w:val="yellow"/>
        </w:rPr>
      </w:pPr>
    </w:p>
    <w:p w14:paraId="53048939" w14:textId="6566F71C" w:rsidR="0084630E" w:rsidRPr="00462C6F" w:rsidRDefault="00916C9C"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462C6F">
        <w:rPr>
          <w:rFonts w:asciiTheme="minorHAnsi" w:hAnsiTheme="minorHAnsi" w:cstheme="minorHAnsi"/>
          <w:highlight w:val="yellow"/>
        </w:rPr>
        <w:lastRenderedPageBreak/>
        <w:t xml:space="preserve">Slide </w:t>
      </w:r>
      <w:r w:rsidRPr="008F62D6">
        <w:rPr>
          <w:rFonts w:asciiTheme="minorHAnsi" w:hAnsiTheme="minorHAnsi" w:cstheme="minorHAnsi"/>
          <w:highlight w:val="yellow"/>
        </w:rPr>
        <w:t xml:space="preserve">two </w:t>
      </w:r>
      <w:r w:rsidR="00C232CD">
        <w:rPr>
          <w:rFonts w:asciiTheme="minorHAnsi" w:hAnsiTheme="minorHAnsi" w:cstheme="minorHAnsi"/>
          <w:highlight w:val="yellow"/>
        </w:rPr>
        <w:t xml:space="preserve">25 mm </w:t>
      </w:r>
      <w:r w:rsidRPr="00462C6F">
        <w:rPr>
          <w:rFonts w:asciiTheme="minorHAnsi" w:hAnsiTheme="minorHAnsi" w:cstheme="minorHAnsi"/>
          <w:highlight w:val="yellow"/>
        </w:rPr>
        <w:t>silicone tub</w:t>
      </w:r>
      <w:r w:rsidRPr="00804EE0">
        <w:rPr>
          <w:rFonts w:asciiTheme="minorHAnsi" w:hAnsiTheme="minorHAnsi" w:cstheme="minorHAnsi"/>
          <w:highlight w:val="yellow"/>
        </w:rPr>
        <w:t xml:space="preserve">ing </w:t>
      </w:r>
      <w:r w:rsidR="00E1756D" w:rsidRPr="00804EE0">
        <w:rPr>
          <w:rFonts w:asciiTheme="minorHAnsi" w:hAnsiTheme="minorHAnsi" w:cstheme="minorHAnsi"/>
          <w:color w:val="auto"/>
          <w:highlight w:val="yellow"/>
        </w:rPr>
        <w:t xml:space="preserve">sections </w:t>
      </w:r>
      <w:r w:rsidRPr="00804EE0">
        <w:rPr>
          <w:rFonts w:asciiTheme="minorHAnsi" w:hAnsiTheme="minorHAnsi" w:cstheme="minorHAnsi"/>
          <w:highlight w:val="yellow"/>
        </w:rPr>
        <w:t xml:space="preserve">over the </w:t>
      </w:r>
      <w:r w:rsidRPr="00462C6F">
        <w:rPr>
          <w:rFonts w:asciiTheme="minorHAnsi" w:hAnsiTheme="minorHAnsi" w:cstheme="minorHAnsi"/>
          <w:highlight w:val="yellow"/>
        </w:rPr>
        <w:t>inlets of the mixing needle and secure their position with glue</w:t>
      </w:r>
      <w:r w:rsidR="00CD42E9" w:rsidRPr="00462C6F">
        <w:rPr>
          <w:rFonts w:asciiTheme="minorHAnsi" w:hAnsiTheme="minorHAnsi" w:cstheme="minorHAnsi"/>
          <w:highlight w:val="yellow"/>
        </w:rPr>
        <w:t xml:space="preserve"> (</w:t>
      </w:r>
      <w:r w:rsidR="00D4438A" w:rsidRPr="00462C6F">
        <w:rPr>
          <w:rFonts w:asciiTheme="minorHAnsi" w:hAnsiTheme="minorHAnsi" w:cstheme="minorHAnsi"/>
          <w:b/>
          <w:bCs/>
          <w:highlight w:val="yellow"/>
        </w:rPr>
        <w:t>Figure 1A</w:t>
      </w:r>
      <w:r w:rsidR="00CD42E9" w:rsidRPr="00462C6F">
        <w:rPr>
          <w:rFonts w:asciiTheme="minorHAnsi" w:hAnsiTheme="minorHAnsi" w:cstheme="minorHAnsi"/>
          <w:highlight w:val="yellow"/>
        </w:rPr>
        <w:t>)</w:t>
      </w:r>
      <w:r w:rsidRPr="00462C6F">
        <w:rPr>
          <w:rFonts w:asciiTheme="minorHAnsi" w:hAnsiTheme="minorHAnsi" w:cstheme="minorHAnsi"/>
          <w:highlight w:val="yellow"/>
        </w:rPr>
        <w:t xml:space="preserve">. </w:t>
      </w:r>
    </w:p>
    <w:p w14:paraId="50CBE2B0" w14:textId="77777777" w:rsidR="0066740E" w:rsidRPr="00462C6F" w:rsidRDefault="0066740E" w:rsidP="0066740E">
      <w:pPr>
        <w:pStyle w:val="NormalWeb"/>
        <w:spacing w:before="0" w:beforeAutospacing="0" w:after="0" w:afterAutospacing="0"/>
        <w:contextualSpacing/>
        <w:rPr>
          <w:rFonts w:asciiTheme="minorHAnsi" w:hAnsiTheme="minorHAnsi" w:cstheme="minorHAnsi"/>
          <w:highlight w:val="yellow"/>
        </w:rPr>
      </w:pPr>
    </w:p>
    <w:p w14:paraId="05148852" w14:textId="3C966AF7" w:rsidR="0028345B" w:rsidRPr="00462C6F" w:rsidRDefault="00916C9C"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462C6F">
        <w:rPr>
          <w:rFonts w:asciiTheme="minorHAnsi" w:hAnsiTheme="minorHAnsi" w:cstheme="minorHAnsi"/>
          <w:highlight w:val="yellow"/>
        </w:rPr>
        <w:t xml:space="preserve">Cut the needle to </w:t>
      </w:r>
      <w:r w:rsidR="008F62D6">
        <w:rPr>
          <w:rFonts w:asciiTheme="minorHAnsi" w:hAnsiTheme="minorHAnsi" w:cstheme="minorHAnsi"/>
          <w:highlight w:val="yellow"/>
        </w:rPr>
        <w:t>a</w:t>
      </w:r>
      <w:r w:rsidRPr="00462C6F">
        <w:rPr>
          <w:rFonts w:asciiTheme="minorHAnsi" w:hAnsiTheme="minorHAnsi" w:cstheme="minorHAnsi"/>
          <w:highlight w:val="yellow"/>
        </w:rPr>
        <w:t xml:space="preserve"> length of</w:t>
      </w:r>
      <w:r w:rsidR="009B4653" w:rsidRPr="00462C6F">
        <w:rPr>
          <w:rFonts w:asciiTheme="minorHAnsi" w:hAnsiTheme="minorHAnsi" w:cstheme="minorHAnsi"/>
          <w:highlight w:val="yellow"/>
        </w:rPr>
        <w:t xml:space="preserve"> 20 mm</w:t>
      </w:r>
      <w:r w:rsidRPr="00462C6F">
        <w:rPr>
          <w:rFonts w:asciiTheme="minorHAnsi" w:hAnsiTheme="minorHAnsi" w:cstheme="minorHAnsi"/>
          <w:highlight w:val="yellow"/>
        </w:rPr>
        <w:t xml:space="preserve"> (</w:t>
      </w:r>
      <w:r w:rsidR="009B4653" w:rsidRPr="00462C6F">
        <w:rPr>
          <w:rFonts w:asciiTheme="minorHAnsi" w:hAnsiTheme="minorHAnsi" w:cstheme="minorHAnsi"/>
          <w:highlight w:val="yellow"/>
        </w:rPr>
        <w:t>i.e.</w:t>
      </w:r>
      <w:r w:rsidR="00B91CE0">
        <w:rPr>
          <w:rFonts w:asciiTheme="minorHAnsi" w:hAnsiTheme="minorHAnsi" w:cstheme="minorHAnsi"/>
          <w:highlight w:val="yellow"/>
        </w:rPr>
        <w:t>,</w:t>
      </w:r>
      <w:r w:rsidR="009B4653" w:rsidRPr="00462C6F">
        <w:rPr>
          <w:rFonts w:asciiTheme="minorHAnsi" w:hAnsiTheme="minorHAnsi" w:cstheme="minorHAnsi"/>
          <w:highlight w:val="yellow"/>
        </w:rPr>
        <w:t xml:space="preserve"> the length of the </w:t>
      </w:r>
      <w:r w:rsidR="00BE0431" w:rsidRPr="00462C6F">
        <w:rPr>
          <w:rFonts w:asciiTheme="minorHAnsi" w:hAnsiTheme="minorHAnsi" w:cstheme="minorHAnsi"/>
          <w:highlight w:val="yellow"/>
        </w:rPr>
        <w:t>inner mixing helix</w:t>
      </w:r>
      <w:r w:rsidRPr="00462C6F">
        <w:rPr>
          <w:rFonts w:asciiTheme="minorHAnsi" w:hAnsiTheme="minorHAnsi" w:cstheme="minorHAnsi"/>
          <w:highlight w:val="yellow"/>
        </w:rPr>
        <w:t>)</w:t>
      </w:r>
      <w:r w:rsidR="00CD42E9" w:rsidRPr="00462C6F">
        <w:rPr>
          <w:rFonts w:asciiTheme="minorHAnsi" w:hAnsiTheme="minorHAnsi" w:cstheme="minorHAnsi"/>
          <w:highlight w:val="yellow"/>
        </w:rPr>
        <w:t xml:space="preserve"> as shown in </w:t>
      </w:r>
      <w:r w:rsidR="00D4438A" w:rsidRPr="00462C6F">
        <w:rPr>
          <w:rFonts w:asciiTheme="minorHAnsi" w:hAnsiTheme="minorHAnsi" w:cstheme="minorHAnsi"/>
          <w:b/>
          <w:bCs/>
          <w:highlight w:val="yellow"/>
        </w:rPr>
        <w:t>Figure 1A</w:t>
      </w:r>
      <w:r w:rsidRPr="00462C6F">
        <w:rPr>
          <w:rFonts w:asciiTheme="minorHAnsi" w:hAnsiTheme="minorHAnsi" w:cstheme="minorHAnsi"/>
          <w:highlight w:val="yellow"/>
        </w:rPr>
        <w:t xml:space="preserve">. </w:t>
      </w:r>
    </w:p>
    <w:p w14:paraId="3F2A6F2B" w14:textId="77777777" w:rsidR="0066740E" w:rsidRPr="0066740E" w:rsidRDefault="0066740E" w:rsidP="0066740E">
      <w:pPr>
        <w:pStyle w:val="NormalWeb"/>
        <w:spacing w:before="0" w:beforeAutospacing="0" w:after="0" w:afterAutospacing="0"/>
        <w:contextualSpacing/>
        <w:rPr>
          <w:rFonts w:asciiTheme="minorHAnsi" w:hAnsiTheme="minorHAnsi" w:cstheme="minorHAnsi"/>
        </w:rPr>
      </w:pPr>
    </w:p>
    <w:p w14:paraId="76BC1A4E" w14:textId="71925454" w:rsidR="0084630E" w:rsidRPr="0066740E" w:rsidRDefault="00D4438A" w:rsidP="0066740E">
      <w:pPr>
        <w:pStyle w:val="NormalWeb"/>
        <w:spacing w:before="0" w:beforeAutospacing="0" w:after="0" w:afterAutospacing="0"/>
        <w:contextualSpacing/>
        <w:rPr>
          <w:rFonts w:asciiTheme="minorHAnsi" w:hAnsiTheme="minorHAnsi" w:cstheme="minorHAnsi"/>
          <w:highlight w:val="yellow"/>
        </w:rPr>
      </w:pPr>
      <w:r>
        <w:rPr>
          <w:rFonts w:asciiTheme="minorHAnsi" w:hAnsiTheme="minorHAnsi" w:cstheme="minorHAnsi"/>
        </w:rPr>
        <w:t>NOTE:</w:t>
      </w:r>
      <w:r w:rsidR="00916C9C" w:rsidRPr="0066740E">
        <w:rPr>
          <w:rFonts w:asciiTheme="minorHAnsi" w:hAnsiTheme="minorHAnsi" w:cstheme="minorHAnsi"/>
        </w:rPr>
        <w:t xml:space="preserve"> </w:t>
      </w:r>
      <w:r w:rsidR="0066740E">
        <w:rPr>
          <w:rFonts w:asciiTheme="minorHAnsi" w:hAnsiTheme="minorHAnsi" w:cstheme="minorHAnsi"/>
        </w:rPr>
        <w:t>T</w:t>
      </w:r>
      <w:r w:rsidR="00916C9C" w:rsidRPr="0066740E">
        <w:rPr>
          <w:rFonts w:asciiTheme="minorHAnsi" w:hAnsiTheme="minorHAnsi" w:cstheme="minorHAnsi"/>
        </w:rPr>
        <w:t>he</w:t>
      </w:r>
      <w:r w:rsidR="0028345B" w:rsidRPr="0066740E">
        <w:rPr>
          <w:rFonts w:asciiTheme="minorHAnsi" w:hAnsiTheme="minorHAnsi" w:cstheme="minorHAnsi"/>
        </w:rPr>
        <w:t xml:space="preserve"> mixing needle</w:t>
      </w:r>
      <w:r w:rsidR="00916C9C" w:rsidRPr="0066740E">
        <w:rPr>
          <w:rFonts w:asciiTheme="minorHAnsi" w:hAnsiTheme="minorHAnsi" w:cstheme="minorHAnsi"/>
        </w:rPr>
        <w:t xml:space="preserve"> length is proportional to the volume inside the needle and therefore can be altered to control the exposure time of the hepatocytes to the high CPA concentration</w:t>
      </w:r>
      <w:r w:rsidR="00521C6C">
        <w:rPr>
          <w:rFonts w:asciiTheme="minorHAnsi" w:hAnsiTheme="minorHAnsi" w:cstheme="minorHAnsi"/>
        </w:rPr>
        <w:t xml:space="preserve"> solution</w:t>
      </w:r>
      <w:r w:rsidR="00916C9C" w:rsidRPr="0066740E">
        <w:rPr>
          <w:rFonts w:asciiTheme="minorHAnsi" w:hAnsiTheme="minorHAnsi" w:cstheme="minorHAnsi"/>
        </w:rPr>
        <w:t>.</w:t>
      </w:r>
      <w:r w:rsidR="0068254D">
        <w:rPr>
          <w:rFonts w:asciiTheme="minorHAnsi" w:hAnsiTheme="minorHAnsi" w:cstheme="minorHAnsi"/>
        </w:rPr>
        <w:t xml:space="preserve"> </w:t>
      </w:r>
    </w:p>
    <w:p w14:paraId="37BB5015" w14:textId="77777777" w:rsidR="0066740E" w:rsidRPr="0066740E" w:rsidRDefault="0066740E" w:rsidP="0066740E">
      <w:pPr>
        <w:pStyle w:val="NormalWeb"/>
        <w:spacing w:before="0" w:beforeAutospacing="0" w:after="0" w:afterAutospacing="0"/>
        <w:contextualSpacing/>
        <w:rPr>
          <w:rFonts w:asciiTheme="minorHAnsi" w:hAnsiTheme="minorHAnsi" w:cstheme="minorHAnsi"/>
          <w:highlight w:val="yellow"/>
        </w:rPr>
      </w:pPr>
    </w:p>
    <w:p w14:paraId="74D955E0" w14:textId="15BA091D" w:rsidR="0084630E" w:rsidRPr="00462C6F" w:rsidRDefault="00916C9C"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66740E">
        <w:rPr>
          <w:rFonts w:asciiTheme="minorHAnsi" w:hAnsiTheme="minorHAnsi" w:cstheme="minorHAnsi"/>
          <w:highlight w:val="yellow"/>
        </w:rPr>
        <w:t xml:space="preserve">Insert the cutoff outlet of the mixing needle into a </w:t>
      </w:r>
      <w:r w:rsidR="00BE0431" w:rsidRPr="0066740E">
        <w:rPr>
          <w:rFonts w:asciiTheme="minorHAnsi" w:hAnsiTheme="minorHAnsi" w:cstheme="minorHAnsi"/>
          <w:highlight w:val="yellow"/>
        </w:rPr>
        <w:t>20</w:t>
      </w:r>
      <w:r w:rsidR="00462C6F">
        <w:rPr>
          <w:rFonts w:asciiTheme="minorHAnsi" w:hAnsiTheme="minorHAnsi" w:cstheme="minorHAnsi"/>
          <w:highlight w:val="yellow"/>
        </w:rPr>
        <w:t xml:space="preserve"> G</w:t>
      </w:r>
      <w:r w:rsidRPr="00462C6F">
        <w:rPr>
          <w:rFonts w:asciiTheme="minorHAnsi" w:hAnsiTheme="minorHAnsi" w:cstheme="minorHAnsi"/>
          <w:highlight w:val="yellow"/>
        </w:rPr>
        <w:t xml:space="preserve"> injection needle</w:t>
      </w:r>
      <w:r w:rsidR="00CD42E9" w:rsidRPr="00462C6F">
        <w:rPr>
          <w:rFonts w:asciiTheme="minorHAnsi" w:hAnsiTheme="minorHAnsi" w:cstheme="minorHAnsi"/>
          <w:highlight w:val="yellow"/>
        </w:rPr>
        <w:t xml:space="preserve"> (</w:t>
      </w:r>
      <w:r w:rsidR="00D4438A" w:rsidRPr="00462C6F">
        <w:rPr>
          <w:rFonts w:asciiTheme="minorHAnsi" w:hAnsiTheme="minorHAnsi" w:cstheme="minorHAnsi"/>
          <w:b/>
          <w:bCs/>
          <w:highlight w:val="yellow"/>
        </w:rPr>
        <w:t>Figure 1B</w:t>
      </w:r>
      <w:r w:rsidR="00CD42E9" w:rsidRPr="00462C6F">
        <w:rPr>
          <w:rFonts w:asciiTheme="minorHAnsi" w:hAnsiTheme="minorHAnsi" w:cstheme="minorHAnsi"/>
          <w:highlight w:val="yellow"/>
        </w:rPr>
        <w:t>)</w:t>
      </w:r>
      <w:r w:rsidRPr="00462C6F">
        <w:rPr>
          <w:rFonts w:asciiTheme="minorHAnsi" w:hAnsiTheme="minorHAnsi" w:cstheme="minorHAnsi"/>
          <w:highlight w:val="yellow"/>
        </w:rPr>
        <w:t xml:space="preserve">. </w:t>
      </w:r>
    </w:p>
    <w:p w14:paraId="4A5C5D0B" w14:textId="77777777" w:rsidR="0066740E" w:rsidRPr="00462C6F" w:rsidRDefault="0066740E" w:rsidP="0066740E">
      <w:pPr>
        <w:pStyle w:val="NormalWeb"/>
        <w:spacing w:before="0" w:beforeAutospacing="0" w:after="0" w:afterAutospacing="0"/>
        <w:contextualSpacing/>
        <w:rPr>
          <w:rFonts w:asciiTheme="minorHAnsi" w:hAnsiTheme="minorHAnsi" w:cstheme="minorHAnsi"/>
          <w:highlight w:val="yellow"/>
        </w:rPr>
      </w:pPr>
    </w:p>
    <w:p w14:paraId="4F766F7B" w14:textId="1CFC54E9" w:rsidR="0066740E" w:rsidRPr="0066740E" w:rsidRDefault="00D4438A" w:rsidP="0066740E">
      <w:pPr>
        <w:pStyle w:val="NormalWeb"/>
        <w:spacing w:before="0" w:beforeAutospacing="0" w:after="0" w:afterAutospacing="0"/>
        <w:contextualSpacing/>
        <w:rPr>
          <w:rFonts w:asciiTheme="minorHAnsi" w:hAnsiTheme="minorHAnsi" w:cstheme="minorHAnsi"/>
          <w:highlight w:val="yellow"/>
        </w:rPr>
      </w:pPr>
      <w:r>
        <w:rPr>
          <w:rFonts w:asciiTheme="minorHAnsi" w:hAnsiTheme="minorHAnsi" w:cstheme="minorHAnsi"/>
          <w:highlight w:val="yellow"/>
        </w:rPr>
        <w:t>NOTE:</w:t>
      </w:r>
      <w:r w:rsidR="0028345B" w:rsidRPr="0066740E">
        <w:rPr>
          <w:rFonts w:asciiTheme="minorHAnsi" w:hAnsiTheme="minorHAnsi" w:cstheme="minorHAnsi"/>
          <w:highlight w:val="yellow"/>
        </w:rPr>
        <w:t xml:space="preserve"> </w:t>
      </w:r>
      <w:r w:rsidR="005B3FD8">
        <w:rPr>
          <w:rFonts w:asciiTheme="minorHAnsi" w:hAnsiTheme="minorHAnsi" w:cstheme="minorHAnsi"/>
          <w:highlight w:val="yellow"/>
        </w:rPr>
        <w:t>T</w:t>
      </w:r>
      <w:r w:rsidR="0028345B" w:rsidRPr="0066740E">
        <w:rPr>
          <w:rFonts w:asciiTheme="minorHAnsi" w:hAnsiTheme="minorHAnsi" w:cstheme="minorHAnsi"/>
          <w:highlight w:val="yellow"/>
        </w:rPr>
        <w:t xml:space="preserve">he </w:t>
      </w:r>
      <w:r w:rsidR="000741BF" w:rsidRPr="0066740E">
        <w:rPr>
          <w:rFonts w:asciiTheme="minorHAnsi" w:hAnsiTheme="minorHAnsi" w:cstheme="minorHAnsi"/>
          <w:highlight w:val="yellow"/>
        </w:rPr>
        <w:t xml:space="preserve">injection </w:t>
      </w:r>
      <w:r w:rsidR="0028345B" w:rsidRPr="0066740E">
        <w:rPr>
          <w:rFonts w:asciiTheme="minorHAnsi" w:hAnsiTheme="minorHAnsi" w:cstheme="minorHAnsi"/>
          <w:highlight w:val="yellow"/>
        </w:rPr>
        <w:t xml:space="preserve">needle size influences the droplet size. </w:t>
      </w:r>
    </w:p>
    <w:p w14:paraId="1904D115" w14:textId="77777777" w:rsidR="0066740E" w:rsidRPr="0066740E" w:rsidRDefault="0066740E" w:rsidP="0066740E">
      <w:pPr>
        <w:pStyle w:val="NormalWeb"/>
        <w:spacing w:before="0" w:beforeAutospacing="0" w:after="0" w:afterAutospacing="0"/>
        <w:contextualSpacing/>
        <w:rPr>
          <w:rFonts w:asciiTheme="minorHAnsi" w:hAnsiTheme="minorHAnsi" w:cstheme="minorHAnsi"/>
          <w:highlight w:val="yellow"/>
        </w:rPr>
      </w:pPr>
    </w:p>
    <w:p w14:paraId="76BBE8A5" w14:textId="4649E18B" w:rsidR="00916C9C" w:rsidRPr="0066740E" w:rsidRDefault="0084630E"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66740E">
        <w:rPr>
          <w:rFonts w:asciiTheme="minorHAnsi" w:hAnsiTheme="minorHAnsi" w:cstheme="minorHAnsi"/>
          <w:highlight w:val="yellow"/>
        </w:rPr>
        <w:t>S</w:t>
      </w:r>
      <w:r w:rsidR="00916C9C" w:rsidRPr="0066740E">
        <w:rPr>
          <w:rFonts w:asciiTheme="minorHAnsi" w:hAnsiTheme="minorHAnsi" w:cstheme="minorHAnsi"/>
          <w:highlight w:val="yellow"/>
        </w:rPr>
        <w:t xml:space="preserve">terilize the </w:t>
      </w:r>
      <w:r w:rsidRPr="0066740E">
        <w:rPr>
          <w:rFonts w:asciiTheme="minorHAnsi" w:hAnsiTheme="minorHAnsi" w:cstheme="minorHAnsi"/>
          <w:highlight w:val="yellow"/>
        </w:rPr>
        <w:t xml:space="preserve">mixing needle </w:t>
      </w:r>
      <w:r w:rsidR="00916C9C" w:rsidRPr="0066740E">
        <w:rPr>
          <w:rFonts w:asciiTheme="minorHAnsi" w:hAnsiTheme="minorHAnsi" w:cstheme="minorHAnsi"/>
          <w:highlight w:val="yellow"/>
        </w:rPr>
        <w:t>assembly</w:t>
      </w:r>
      <w:r w:rsidR="00E6244B" w:rsidRPr="0066740E">
        <w:rPr>
          <w:rFonts w:asciiTheme="minorHAnsi" w:hAnsiTheme="minorHAnsi" w:cstheme="minorHAnsi"/>
          <w:highlight w:val="yellow"/>
        </w:rPr>
        <w:t xml:space="preserve"> </w:t>
      </w:r>
      <w:r w:rsidR="000F3BEA">
        <w:rPr>
          <w:rFonts w:asciiTheme="minorHAnsi" w:hAnsiTheme="minorHAnsi" w:cstheme="minorHAnsi"/>
          <w:highlight w:val="yellow"/>
        </w:rPr>
        <w:t>by</w:t>
      </w:r>
      <w:r w:rsidR="000F3BEA" w:rsidRPr="0066740E">
        <w:rPr>
          <w:rFonts w:asciiTheme="minorHAnsi" w:hAnsiTheme="minorHAnsi" w:cstheme="minorHAnsi"/>
          <w:highlight w:val="yellow"/>
        </w:rPr>
        <w:t xml:space="preserve"> </w:t>
      </w:r>
      <w:r w:rsidR="00E6244B" w:rsidRPr="0066740E">
        <w:rPr>
          <w:rFonts w:asciiTheme="minorHAnsi" w:hAnsiTheme="minorHAnsi" w:cstheme="minorHAnsi"/>
          <w:highlight w:val="yellow"/>
        </w:rPr>
        <w:t>autoclav</w:t>
      </w:r>
      <w:r w:rsidR="000F3BEA">
        <w:rPr>
          <w:rFonts w:asciiTheme="minorHAnsi" w:hAnsiTheme="minorHAnsi" w:cstheme="minorHAnsi"/>
          <w:highlight w:val="yellow"/>
        </w:rPr>
        <w:t>ing</w:t>
      </w:r>
      <w:r w:rsidR="005565F9" w:rsidRPr="0066740E">
        <w:rPr>
          <w:rFonts w:asciiTheme="minorHAnsi" w:hAnsiTheme="minorHAnsi" w:cstheme="minorHAnsi"/>
          <w:highlight w:val="yellow"/>
        </w:rPr>
        <w:t>.</w:t>
      </w:r>
    </w:p>
    <w:p w14:paraId="19D30470" w14:textId="77777777" w:rsidR="005565F9" w:rsidRPr="0066740E" w:rsidRDefault="005565F9" w:rsidP="0066740E">
      <w:pPr>
        <w:pStyle w:val="NormalWeb"/>
        <w:spacing w:before="0" w:beforeAutospacing="0" w:after="0" w:afterAutospacing="0"/>
        <w:contextualSpacing/>
        <w:rPr>
          <w:rFonts w:asciiTheme="minorHAnsi" w:hAnsiTheme="minorHAnsi" w:cstheme="minorHAnsi"/>
          <w:highlight w:val="yellow"/>
        </w:rPr>
      </w:pPr>
    </w:p>
    <w:p w14:paraId="01D06F33" w14:textId="5351DFA7" w:rsidR="005565F9" w:rsidRPr="0066740E" w:rsidRDefault="0084630E"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Fill a sterile</w:t>
      </w:r>
      <w:r w:rsidR="0068254D">
        <w:rPr>
          <w:rFonts w:asciiTheme="minorHAnsi" w:hAnsiTheme="minorHAnsi" w:cstheme="minorHAnsi"/>
          <w:highlight w:val="yellow"/>
        </w:rPr>
        <w:t xml:space="preserve"> </w:t>
      </w:r>
      <w:r w:rsidR="00771C59">
        <w:rPr>
          <w:rFonts w:asciiTheme="minorHAnsi" w:hAnsiTheme="minorHAnsi" w:cstheme="minorHAnsi"/>
          <w:highlight w:val="yellow"/>
        </w:rPr>
        <w:t>Dewar</w:t>
      </w:r>
      <w:r w:rsidRPr="0066740E">
        <w:rPr>
          <w:rFonts w:asciiTheme="minorHAnsi" w:hAnsiTheme="minorHAnsi" w:cstheme="minorHAnsi"/>
          <w:highlight w:val="yellow"/>
        </w:rPr>
        <w:t xml:space="preserve"> with liquid nitrogen. Sterilize the outside of </w:t>
      </w:r>
      <w:proofErr w:type="gramStart"/>
      <w:r w:rsidRPr="0066740E">
        <w:rPr>
          <w:rFonts w:asciiTheme="minorHAnsi" w:hAnsiTheme="minorHAnsi" w:cstheme="minorHAnsi"/>
          <w:highlight w:val="yellow"/>
        </w:rPr>
        <w:t xml:space="preserve">the </w:t>
      </w:r>
      <w:r w:rsidR="00771C59">
        <w:rPr>
          <w:rFonts w:asciiTheme="minorHAnsi" w:hAnsiTheme="minorHAnsi" w:cstheme="minorHAnsi"/>
          <w:highlight w:val="yellow"/>
        </w:rPr>
        <w:t xml:space="preserve"> Dewar</w:t>
      </w:r>
      <w:proofErr w:type="gramEnd"/>
      <w:r w:rsidRPr="0066740E">
        <w:rPr>
          <w:rFonts w:asciiTheme="minorHAnsi" w:hAnsiTheme="minorHAnsi" w:cstheme="minorHAnsi"/>
          <w:highlight w:val="yellow"/>
        </w:rPr>
        <w:t xml:space="preserve"> with isopropanol before placing the</w:t>
      </w:r>
      <w:r w:rsidR="0068254D">
        <w:rPr>
          <w:rFonts w:asciiTheme="minorHAnsi" w:hAnsiTheme="minorHAnsi" w:cstheme="minorHAnsi"/>
          <w:highlight w:val="yellow"/>
        </w:rPr>
        <w:t xml:space="preserve"> </w:t>
      </w:r>
      <w:r w:rsidR="00771C59">
        <w:rPr>
          <w:rFonts w:asciiTheme="minorHAnsi" w:hAnsiTheme="minorHAnsi" w:cstheme="minorHAnsi"/>
          <w:highlight w:val="yellow"/>
        </w:rPr>
        <w:t>Dewar</w:t>
      </w:r>
      <w:r w:rsidRPr="0066740E">
        <w:rPr>
          <w:rFonts w:asciiTheme="minorHAnsi" w:hAnsiTheme="minorHAnsi" w:cstheme="minorHAnsi"/>
          <w:highlight w:val="yellow"/>
        </w:rPr>
        <w:t xml:space="preserve"> in a </w:t>
      </w:r>
      <w:r w:rsidR="00916C9C" w:rsidRPr="0066740E">
        <w:rPr>
          <w:rFonts w:asciiTheme="minorHAnsi" w:hAnsiTheme="minorHAnsi" w:cstheme="minorHAnsi"/>
          <w:highlight w:val="yellow"/>
        </w:rPr>
        <w:t>sterile laminar flow cell culture hood</w:t>
      </w:r>
      <w:r w:rsidRPr="0066740E">
        <w:rPr>
          <w:rFonts w:asciiTheme="minorHAnsi" w:hAnsiTheme="minorHAnsi" w:cstheme="minorHAnsi"/>
          <w:highlight w:val="yellow"/>
        </w:rPr>
        <w:t>.</w:t>
      </w:r>
    </w:p>
    <w:p w14:paraId="62A1860E" w14:textId="763C7262" w:rsidR="003A654D" w:rsidRPr="0066740E" w:rsidRDefault="003A654D" w:rsidP="0066740E">
      <w:pPr>
        <w:pStyle w:val="ListParagraph"/>
        <w:widowControl/>
        <w:autoSpaceDE/>
        <w:autoSpaceDN/>
        <w:adjustRightInd/>
        <w:ind w:left="0"/>
        <w:rPr>
          <w:rFonts w:asciiTheme="minorHAnsi" w:hAnsiTheme="minorHAnsi" w:cstheme="minorHAnsi"/>
        </w:rPr>
      </w:pPr>
      <w:r w:rsidRPr="0066740E">
        <w:rPr>
          <w:rFonts w:asciiTheme="minorHAnsi" w:hAnsiTheme="minorHAnsi" w:cstheme="minorHAnsi"/>
        </w:rPr>
        <w:tab/>
      </w:r>
      <w:r w:rsidRPr="0066740E">
        <w:rPr>
          <w:rFonts w:asciiTheme="minorHAnsi" w:hAnsiTheme="minorHAnsi" w:cstheme="minorHAnsi"/>
        </w:rPr>
        <w:br/>
      </w:r>
      <w:r w:rsidR="00D4438A">
        <w:rPr>
          <w:rFonts w:asciiTheme="minorHAnsi" w:hAnsiTheme="minorHAnsi" w:cstheme="minorHAnsi"/>
        </w:rPr>
        <w:t>NOTE:</w:t>
      </w:r>
      <w:r w:rsidRPr="0066740E">
        <w:rPr>
          <w:rFonts w:asciiTheme="minorHAnsi" w:hAnsiTheme="minorHAnsi" w:cstheme="minorHAnsi"/>
        </w:rPr>
        <w:t xml:space="preserve"> </w:t>
      </w:r>
      <w:r w:rsidR="005B3FD8" w:rsidRPr="0066740E">
        <w:rPr>
          <w:rFonts w:asciiTheme="minorHAnsi" w:hAnsiTheme="minorHAnsi" w:cstheme="minorHAnsi"/>
        </w:rPr>
        <w:t xml:space="preserve">Contamination </w:t>
      </w:r>
      <w:r w:rsidRPr="0066740E">
        <w:rPr>
          <w:rFonts w:asciiTheme="minorHAnsi" w:hAnsiTheme="minorHAnsi" w:cstheme="minorHAnsi"/>
        </w:rPr>
        <w:t xml:space="preserve">is an important consideration during direct exposure of the droplets to liquid nitrogen. </w:t>
      </w:r>
      <w:r w:rsidR="00871B60" w:rsidRPr="0066740E">
        <w:rPr>
          <w:rFonts w:asciiTheme="minorHAnsi" w:hAnsiTheme="minorHAnsi" w:cstheme="minorHAnsi"/>
        </w:rPr>
        <w:t xml:space="preserve">Although </w:t>
      </w:r>
      <w:r w:rsidR="00F0674F">
        <w:rPr>
          <w:rFonts w:asciiTheme="minorHAnsi" w:hAnsiTheme="minorHAnsi" w:cstheme="minorHAnsi"/>
        </w:rPr>
        <w:t>there was no</w:t>
      </w:r>
      <w:r w:rsidRPr="0066740E">
        <w:rPr>
          <w:rFonts w:asciiTheme="minorHAnsi" w:hAnsiTheme="minorHAnsi" w:cstheme="minorHAnsi"/>
        </w:rPr>
        <w:t xml:space="preserve"> contamination using non-sterilized liquid nitrogen</w:t>
      </w:r>
      <w:r w:rsidR="00F0674F">
        <w:rPr>
          <w:rFonts w:asciiTheme="minorHAnsi" w:hAnsiTheme="minorHAnsi" w:cstheme="minorHAnsi"/>
        </w:rPr>
        <w:t xml:space="preserve"> in the current protocol</w:t>
      </w:r>
      <w:r w:rsidR="00871B60" w:rsidRPr="0066740E">
        <w:rPr>
          <w:rFonts w:asciiTheme="minorHAnsi" w:hAnsiTheme="minorHAnsi" w:cstheme="minorHAnsi"/>
        </w:rPr>
        <w:t xml:space="preserve">, </w:t>
      </w:r>
      <w:r w:rsidRPr="0066740E">
        <w:rPr>
          <w:rFonts w:asciiTheme="minorHAnsi" w:hAnsiTheme="minorHAnsi" w:cstheme="minorHAnsi"/>
        </w:rPr>
        <w:t>liquid nitrogen can be filtered or irradiated to assure sterility</w:t>
      </w:r>
      <w:r w:rsidR="00871B60" w:rsidRPr="0066740E">
        <w:rPr>
          <w:rFonts w:asciiTheme="minorHAnsi" w:hAnsiTheme="minorHAnsi" w:cstheme="minorHAnsi"/>
        </w:rPr>
        <w:t xml:space="preserve"> if needed</w:t>
      </w:r>
      <w:r w:rsidR="00BE5B38" w:rsidRPr="0066740E">
        <w:rPr>
          <w:rFonts w:asciiTheme="minorHAnsi" w:hAnsiTheme="minorHAnsi" w:cstheme="minorHAnsi"/>
          <w:vertAlign w:val="superscript"/>
        </w:rPr>
        <w:t>16</w:t>
      </w:r>
      <w:r w:rsidRPr="0066740E">
        <w:rPr>
          <w:rFonts w:asciiTheme="minorHAnsi" w:hAnsiTheme="minorHAnsi" w:cstheme="minorHAnsi"/>
        </w:rPr>
        <w:t>.</w:t>
      </w:r>
    </w:p>
    <w:p w14:paraId="7D1356D6" w14:textId="77777777" w:rsidR="005565F9" w:rsidRPr="0066740E" w:rsidRDefault="005565F9" w:rsidP="0066740E">
      <w:pPr>
        <w:pStyle w:val="ListParagraph"/>
        <w:widowControl/>
        <w:autoSpaceDE/>
        <w:autoSpaceDN/>
        <w:adjustRightInd/>
        <w:ind w:left="0"/>
        <w:rPr>
          <w:rFonts w:asciiTheme="minorHAnsi" w:hAnsiTheme="minorHAnsi" w:cstheme="minorHAnsi"/>
          <w:highlight w:val="yellow"/>
        </w:rPr>
      </w:pPr>
    </w:p>
    <w:p w14:paraId="2DE76CDA" w14:textId="7F5F74C0" w:rsidR="00916C9C" w:rsidRPr="00462C6F" w:rsidRDefault="0084630E"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I</w:t>
      </w:r>
      <w:r w:rsidR="00916C9C" w:rsidRPr="0066740E">
        <w:rPr>
          <w:rFonts w:asciiTheme="minorHAnsi" w:hAnsiTheme="minorHAnsi" w:cstheme="minorHAnsi"/>
          <w:highlight w:val="yellow"/>
        </w:rPr>
        <w:t xml:space="preserve">nsert a funnel with the same outer diameter as the inner diameter of the liquid </w:t>
      </w:r>
      <w:proofErr w:type="gramStart"/>
      <w:r w:rsidR="00916C9C" w:rsidRPr="0066740E">
        <w:rPr>
          <w:rFonts w:asciiTheme="minorHAnsi" w:hAnsiTheme="minorHAnsi" w:cstheme="minorHAnsi"/>
          <w:highlight w:val="yellow"/>
        </w:rPr>
        <w:t xml:space="preserve">nitrogen </w:t>
      </w:r>
      <w:r w:rsidR="00771C59">
        <w:rPr>
          <w:rFonts w:asciiTheme="minorHAnsi" w:hAnsiTheme="minorHAnsi" w:cstheme="minorHAnsi"/>
          <w:highlight w:val="yellow"/>
        </w:rPr>
        <w:t xml:space="preserve"> Dewar</w:t>
      </w:r>
      <w:proofErr w:type="gramEnd"/>
      <w:r w:rsidR="00916C9C" w:rsidRPr="0066740E">
        <w:rPr>
          <w:rFonts w:asciiTheme="minorHAnsi" w:hAnsiTheme="minorHAnsi" w:cstheme="minorHAnsi"/>
          <w:highlight w:val="yellow"/>
        </w:rPr>
        <w:t xml:space="preserve"> into a 50 </w:t>
      </w:r>
      <w:r w:rsidR="005B3FD8">
        <w:rPr>
          <w:rFonts w:asciiTheme="minorHAnsi" w:hAnsiTheme="minorHAnsi" w:cstheme="minorHAnsi"/>
          <w:highlight w:val="yellow"/>
        </w:rPr>
        <w:t>mL</w:t>
      </w:r>
      <w:r w:rsidR="00916C9C" w:rsidRPr="0066740E">
        <w:rPr>
          <w:rFonts w:asciiTheme="minorHAnsi" w:hAnsiTheme="minorHAnsi" w:cstheme="minorHAnsi"/>
          <w:highlight w:val="yellow"/>
        </w:rPr>
        <w:t xml:space="preserve"> conical tube to create the droplet collection dev</w:t>
      </w:r>
      <w:r w:rsidR="00916C9C" w:rsidRPr="00462C6F">
        <w:rPr>
          <w:rFonts w:asciiTheme="minorHAnsi" w:hAnsiTheme="minorHAnsi" w:cstheme="minorHAnsi"/>
          <w:highlight w:val="yellow"/>
        </w:rPr>
        <w:t>ice</w:t>
      </w:r>
      <w:r w:rsidR="00CD42E9" w:rsidRPr="00462C6F">
        <w:rPr>
          <w:rFonts w:asciiTheme="minorHAnsi" w:hAnsiTheme="minorHAnsi" w:cstheme="minorHAnsi"/>
          <w:highlight w:val="yellow"/>
        </w:rPr>
        <w:t xml:space="preserve"> (</w:t>
      </w:r>
      <w:r w:rsidR="00D4438A" w:rsidRPr="00462C6F">
        <w:rPr>
          <w:rFonts w:asciiTheme="minorHAnsi" w:hAnsiTheme="minorHAnsi" w:cstheme="minorHAnsi"/>
          <w:b/>
          <w:bCs/>
          <w:highlight w:val="yellow"/>
        </w:rPr>
        <w:t>Figure 1C</w:t>
      </w:r>
      <w:r w:rsidR="003E5B99">
        <w:rPr>
          <w:rFonts w:asciiTheme="minorHAnsi" w:hAnsiTheme="minorHAnsi" w:cstheme="minorHAnsi"/>
          <w:highlight w:val="yellow"/>
        </w:rPr>
        <w:t>−</w:t>
      </w:r>
      <w:r w:rsidR="00CD42E9" w:rsidRPr="00462C6F">
        <w:rPr>
          <w:rFonts w:asciiTheme="minorHAnsi" w:hAnsiTheme="minorHAnsi" w:cstheme="minorHAnsi"/>
          <w:b/>
          <w:bCs/>
          <w:highlight w:val="yellow"/>
        </w:rPr>
        <w:t>E</w:t>
      </w:r>
      <w:r w:rsidR="00CD42E9" w:rsidRPr="00462C6F">
        <w:rPr>
          <w:rFonts w:asciiTheme="minorHAnsi" w:hAnsiTheme="minorHAnsi" w:cstheme="minorHAnsi"/>
          <w:highlight w:val="yellow"/>
        </w:rPr>
        <w:t>)</w:t>
      </w:r>
      <w:r w:rsidR="00916C9C" w:rsidRPr="00462C6F">
        <w:rPr>
          <w:rFonts w:asciiTheme="minorHAnsi" w:hAnsiTheme="minorHAnsi" w:cstheme="minorHAnsi"/>
          <w:highlight w:val="yellow"/>
        </w:rPr>
        <w:t xml:space="preserve">. </w:t>
      </w:r>
    </w:p>
    <w:p w14:paraId="075D7CAD" w14:textId="77777777" w:rsidR="005565F9" w:rsidRPr="00462C6F" w:rsidRDefault="005565F9" w:rsidP="0066740E">
      <w:pPr>
        <w:pStyle w:val="ListParagraph"/>
        <w:widowControl/>
        <w:autoSpaceDE/>
        <w:autoSpaceDN/>
        <w:adjustRightInd/>
        <w:ind w:left="0"/>
        <w:rPr>
          <w:rFonts w:asciiTheme="minorHAnsi" w:hAnsiTheme="minorHAnsi" w:cstheme="minorHAnsi"/>
          <w:highlight w:val="yellow"/>
        </w:rPr>
      </w:pPr>
    </w:p>
    <w:p w14:paraId="7A2BE3C2" w14:textId="7DFF0FFE" w:rsidR="005565F9" w:rsidRPr="00462C6F" w:rsidRDefault="00916C9C"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462C6F">
        <w:rPr>
          <w:rFonts w:asciiTheme="minorHAnsi" w:hAnsiTheme="minorHAnsi" w:cstheme="minorHAnsi"/>
          <w:highlight w:val="yellow"/>
        </w:rPr>
        <w:t>Submerge the droplet collection device in the liquid nitrogen</w:t>
      </w:r>
      <w:r w:rsidR="00FE0CDF" w:rsidRPr="00462C6F">
        <w:rPr>
          <w:rFonts w:asciiTheme="minorHAnsi" w:hAnsiTheme="minorHAnsi" w:cstheme="minorHAnsi"/>
          <w:highlight w:val="yellow"/>
        </w:rPr>
        <w:t xml:space="preserve"> by slowly pressing it down in </w:t>
      </w:r>
      <w:r w:rsidR="00D7731A">
        <w:rPr>
          <w:rFonts w:asciiTheme="minorHAnsi" w:hAnsiTheme="minorHAnsi" w:cstheme="minorHAnsi"/>
          <w:highlight w:val="yellow"/>
        </w:rPr>
        <w:t>its</w:t>
      </w:r>
      <w:r w:rsidR="00D7731A" w:rsidRPr="00462C6F">
        <w:rPr>
          <w:rFonts w:asciiTheme="minorHAnsi" w:hAnsiTheme="minorHAnsi" w:cstheme="minorHAnsi"/>
          <w:highlight w:val="yellow"/>
        </w:rPr>
        <w:t xml:space="preserve"> </w:t>
      </w:r>
      <w:r w:rsidR="00FE0CDF" w:rsidRPr="00462C6F">
        <w:rPr>
          <w:rFonts w:asciiTheme="minorHAnsi" w:hAnsiTheme="minorHAnsi" w:cstheme="minorHAnsi"/>
          <w:highlight w:val="yellow"/>
        </w:rPr>
        <w:t>final vertical position using large forceps</w:t>
      </w:r>
      <w:r w:rsidRPr="00462C6F">
        <w:rPr>
          <w:rFonts w:asciiTheme="minorHAnsi" w:hAnsiTheme="minorHAnsi" w:cstheme="minorHAnsi"/>
          <w:highlight w:val="yellow"/>
        </w:rPr>
        <w:t xml:space="preserve">. Ensure that the conical tube rests in </w:t>
      </w:r>
      <w:r w:rsidR="00F0674F">
        <w:rPr>
          <w:rFonts w:asciiTheme="minorHAnsi" w:hAnsiTheme="minorHAnsi" w:cstheme="minorHAnsi"/>
          <w:highlight w:val="yellow"/>
        </w:rPr>
        <w:t xml:space="preserve">a </w:t>
      </w:r>
      <w:r w:rsidRPr="00462C6F">
        <w:rPr>
          <w:rFonts w:asciiTheme="minorHAnsi" w:hAnsiTheme="minorHAnsi" w:cstheme="minorHAnsi"/>
          <w:highlight w:val="yellow"/>
        </w:rPr>
        <w:t>vertical position at the bottom of the</w:t>
      </w:r>
      <w:r w:rsidR="0068254D">
        <w:rPr>
          <w:rFonts w:asciiTheme="minorHAnsi" w:hAnsiTheme="minorHAnsi" w:cstheme="minorHAnsi"/>
          <w:highlight w:val="yellow"/>
        </w:rPr>
        <w:t xml:space="preserve"> </w:t>
      </w:r>
      <w:r w:rsidR="00771C59">
        <w:rPr>
          <w:rFonts w:asciiTheme="minorHAnsi" w:hAnsiTheme="minorHAnsi" w:cstheme="minorHAnsi"/>
          <w:highlight w:val="yellow"/>
        </w:rPr>
        <w:t>Dewar</w:t>
      </w:r>
      <w:r w:rsidR="00D45915" w:rsidRPr="00462C6F">
        <w:rPr>
          <w:rFonts w:asciiTheme="minorHAnsi" w:hAnsiTheme="minorHAnsi" w:cstheme="minorHAnsi"/>
          <w:highlight w:val="yellow"/>
        </w:rPr>
        <w:t xml:space="preserve"> (</w:t>
      </w:r>
      <w:r w:rsidR="00D4438A" w:rsidRPr="00462C6F">
        <w:rPr>
          <w:rFonts w:asciiTheme="minorHAnsi" w:hAnsiTheme="minorHAnsi" w:cstheme="minorHAnsi"/>
          <w:b/>
          <w:bCs/>
          <w:highlight w:val="yellow"/>
        </w:rPr>
        <w:t>Figure 1D</w:t>
      </w:r>
      <w:r w:rsidR="00515D00" w:rsidRPr="00C703DB">
        <w:rPr>
          <w:rFonts w:asciiTheme="minorHAnsi" w:hAnsiTheme="minorHAnsi" w:cstheme="minorHAnsi"/>
          <w:highlight w:val="yellow"/>
        </w:rPr>
        <w:t>−</w:t>
      </w:r>
      <w:r w:rsidR="00871B60" w:rsidRPr="00462C6F">
        <w:rPr>
          <w:rFonts w:asciiTheme="minorHAnsi" w:hAnsiTheme="minorHAnsi" w:cstheme="minorHAnsi"/>
          <w:b/>
          <w:bCs/>
          <w:highlight w:val="yellow"/>
        </w:rPr>
        <w:t>E</w:t>
      </w:r>
      <w:r w:rsidR="00D45915" w:rsidRPr="00462C6F">
        <w:rPr>
          <w:rFonts w:asciiTheme="minorHAnsi" w:hAnsiTheme="minorHAnsi" w:cstheme="minorHAnsi"/>
          <w:highlight w:val="yellow"/>
        </w:rPr>
        <w:t>)</w:t>
      </w:r>
      <w:r w:rsidR="00EA67A8" w:rsidRPr="00462C6F">
        <w:rPr>
          <w:rFonts w:asciiTheme="minorHAnsi" w:hAnsiTheme="minorHAnsi" w:cstheme="minorHAnsi"/>
          <w:highlight w:val="yellow"/>
        </w:rPr>
        <w:t>.</w:t>
      </w:r>
      <w:r w:rsidR="00EA67A8" w:rsidRPr="00462C6F">
        <w:rPr>
          <w:rFonts w:asciiTheme="minorHAnsi" w:hAnsiTheme="minorHAnsi" w:cstheme="minorHAnsi"/>
          <w:highlight w:val="yellow"/>
        </w:rPr>
        <w:tab/>
      </w:r>
    </w:p>
    <w:p w14:paraId="2247AB9B" w14:textId="1C75A721" w:rsidR="00916C9C" w:rsidRPr="0066740E" w:rsidRDefault="004F5B41" w:rsidP="0066740E">
      <w:pPr>
        <w:pStyle w:val="NormalWeb"/>
        <w:spacing w:before="0" w:beforeAutospacing="0" w:after="0" w:afterAutospacing="0"/>
        <w:contextualSpacing/>
        <w:rPr>
          <w:rFonts w:asciiTheme="minorHAnsi" w:hAnsiTheme="minorHAnsi" w:cstheme="minorHAnsi"/>
          <w:highlight w:val="yellow"/>
        </w:rPr>
      </w:pPr>
      <w:r w:rsidRPr="0066740E">
        <w:rPr>
          <w:rFonts w:asciiTheme="minorHAnsi" w:hAnsiTheme="minorHAnsi" w:cstheme="minorHAnsi"/>
        </w:rPr>
        <w:br/>
      </w:r>
      <w:r w:rsidR="00D4438A">
        <w:rPr>
          <w:rFonts w:asciiTheme="minorHAnsi" w:hAnsiTheme="minorHAnsi" w:cstheme="minorHAnsi"/>
        </w:rPr>
        <w:t>NOTE:</w:t>
      </w:r>
      <w:r w:rsidR="003A654D" w:rsidRPr="0066740E">
        <w:rPr>
          <w:rFonts w:asciiTheme="minorHAnsi" w:hAnsiTheme="minorHAnsi" w:cstheme="minorHAnsi"/>
        </w:rPr>
        <w:t xml:space="preserve"> </w:t>
      </w:r>
      <w:r w:rsidR="0066740E">
        <w:rPr>
          <w:rFonts w:asciiTheme="minorHAnsi" w:hAnsiTheme="minorHAnsi" w:cstheme="minorHAnsi"/>
        </w:rPr>
        <w:t>T</w:t>
      </w:r>
      <w:r w:rsidR="00916C9C" w:rsidRPr="0066740E">
        <w:rPr>
          <w:rFonts w:asciiTheme="minorHAnsi" w:hAnsiTheme="minorHAnsi" w:cstheme="minorHAnsi"/>
        </w:rPr>
        <w:t xml:space="preserve">he funnel </w:t>
      </w:r>
      <w:r w:rsidR="00FF1696" w:rsidRPr="0066740E">
        <w:rPr>
          <w:rFonts w:asciiTheme="minorHAnsi" w:hAnsiTheme="minorHAnsi" w:cstheme="minorHAnsi"/>
        </w:rPr>
        <w:t xml:space="preserve">should </w:t>
      </w:r>
      <w:r w:rsidR="00916C9C" w:rsidRPr="0066740E">
        <w:rPr>
          <w:rFonts w:asciiTheme="minorHAnsi" w:hAnsiTheme="minorHAnsi" w:cstheme="minorHAnsi"/>
        </w:rPr>
        <w:t>stay inserted in and res</w:t>
      </w:r>
      <w:r w:rsidR="00FF1696" w:rsidRPr="0066740E">
        <w:rPr>
          <w:rFonts w:asciiTheme="minorHAnsi" w:hAnsiTheme="minorHAnsi" w:cstheme="minorHAnsi"/>
        </w:rPr>
        <w:t>ting</w:t>
      </w:r>
      <w:r w:rsidR="00916C9C" w:rsidRPr="0066740E">
        <w:rPr>
          <w:rFonts w:asciiTheme="minorHAnsi" w:hAnsiTheme="minorHAnsi" w:cstheme="minorHAnsi"/>
        </w:rPr>
        <w:t xml:space="preserve"> on the conical tube</w:t>
      </w:r>
      <w:r w:rsidR="005B3FD8">
        <w:rPr>
          <w:rFonts w:asciiTheme="minorHAnsi" w:hAnsiTheme="minorHAnsi" w:cstheme="minorHAnsi"/>
        </w:rPr>
        <w:t>.</w:t>
      </w:r>
      <w:r w:rsidR="00916C9C" w:rsidRPr="0066740E">
        <w:rPr>
          <w:rFonts w:asciiTheme="minorHAnsi" w:hAnsiTheme="minorHAnsi" w:cstheme="minorHAnsi"/>
        </w:rPr>
        <w:t xml:space="preserve"> </w:t>
      </w:r>
      <w:r w:rsidR="005B3FD8">
        <w:rPr>
          <w:rFonts w:asciiTheme="minorHAnsi" w:hAnsiTheme="minorHAnsi" w:cstheme="minorHAnsi"/>
        </w:rPr>
        <w:t>T</w:t>
      </w:r>
      <w:r w:rsidR="00916C9C" w:rsidRPr="0066740E">
        <w:rPr>
          <w:rFonts w:asciiTheme="minorHAnsi" w:hAnsiTheme="minorHAnsi" w:cstheme="minorHAnsi"/>
        </w:rPr>
        <w:t xml:space="preserve">he liquid nitrogen level </w:t>
      </w:r>
      <w:r w:rsidR="00515D00">
        <w:rPr>
          <w:rFonts w:asciiTheme="minorHAnsi" w:hAnsiTheme="minorHAnsi" w:cstheme="minorHAnsi"/>
        </w:rPr>
        <w:t>should be</w:t>
      </w:r>
      <w:r w:rsidR="00515D00" w:rsidRPr="0066740E">
        <w:rPr>
          <w:rFonts w:asciiTheme="minorHAnsi" w:hAnsiTheme="minorHAnsi" w:cstheme="minorHAnsi"/>
        </w:rPr>
        <w:t xml:space="preserve"> </w:t>
      </w:r>
      <w:r w:rsidR="00916C9C" w:rsidRPr="0066740E">
        <w:rPr>
          <w:rFonts w:asciiTheme="minorHAnsi" w:hAnsiTheme="minorHAnsi" w:cstheme="minorHAnsi"/>
        </w:rPr>
        <w:t>1 cm below the inlet height of the funnel</w:t>
      </w:r>
      <w:r w:rsidR="00D45915" w:rsidRPr="0066740E">
        <w:rPr>
          <w:rFonts w:asciiTheme="minorHAnsi" w:hAnsiTheme="minorHAnsi" w:cstheme="minorHAnsi"/>
        </w:rPr>
        <w:t xml:space="preserve">, as shown in </w:t>
      </w:r>
      <w:r w:rsidR="00D4438A" w:rsidRPr="00D4438A">
        <w:rPr>
          <w:rFonts w:asciiTheme="minorHAnsi" w:hAnsiTheme="minorHAnsi" w:cstheme="minorHAnsi"/>
          <w:b/>
          <w:bCs/>
        </w:rPr>
        <w:t>Figure 1D</w:t>
      </w:r>
      <w:r w:rsidR="00916C9C" w:rsidRPr="0066740E">
        <w:rPr>
          <w:rFonts w:asciiTheme="minorHAnsi" w:hAnsiTheme="minorHAnsi" w:cstheme="minorHAnsi"/>
        </w:rPr>
        <w:t xml:space="preserve">. </w:t>
      </w:r>
    </w:p>
    <w:p w14:paraId="1F08D97B" w14:textId="77777777" w:rsidR="005565F9" w:rsidRPr="0066740E" w:rsidRDefault="005565F9" w:rsidP="0066740E">
      <w:pPr>
        <w:pStyle w:val="NormalWeb"/>
        <w:spacing w:before="0" w:beforeAutospacing="0" w:after="0" w:afterAutospacing="0"/>
        <w:contextualSpacing/>
        <w:rPr>
          <w:rFonts w:asciiTheme="minorHAnsi" w:hAnsiTheme="minorHAnsi" w:cstheme="minorHAnsi"/>
          <w:highlight w:val="yellow"/>
        </w:rPr>
      </w:pPr>
    </w:p>
    <w:p w14:paraId="7A483E4D" w14:textId="5DB64B22" w:rsidR="002C174B" w:rsidRPr="00462C6F" w:rsidRDefault="00916C9C"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66740E">
        <w:rPr>
          <w:rFonts w:asciiTheme="minorHAnsi" w:hAnsiTheme="minorHAnsi" w:cstheme="minorHAnsi"/>
          <w:highlight w:val="yellow"/>
        </w:rPr>
        <w:t xml:space="preserve">Mount a syringe pump in </w:t>
      </w:r>
      <w:r w:rsidR="00F0674F">
        <w:rPr>
          <w:rFonts w:asciiTheme="minorHAnsi" w:hAnsiTheme="minorHAnsi" w:cstheme="minorHAnsi"/>
          <w:highlight w:val="yellow"/>
        </w:rPr>
        <w:t xml:space="preserve">a </w:t>
      </w:r>
      <w:r w:rsidRPr="0066740E">
        <w:rPr>
          <w:rFonts w:asciiTheme="minorHAnsi" w:hAnsiTheme="minorHAnsi" w:cstheme="minorHAnsi"/>
          <w:highlight w:val="yellow"/>
        </w:rPr>
        <w:t xml:space="preserve">vertical position </w:t>
      </w:r>
      <w:r w:rsidR="00FF1696" w:rsidRPr="0066740E">
        <w:rPr>
          <w:rFonts w:asciiTheme="minorHAnsi" w:hAnsiTheme="minorHAnsi" w:cstheme="minorHAnsi"/>
          <w:highlight w:val="yellow"/>
        </w:rPr>
        <w:t>on</w:t>
      </w:r>
      <w:r w:rsidRPr="0066740E">
        <w:rPr>
          <w:rFonts w:asciiTheme="minorHAnsi" w:hAnsiTheme="minorHAnsi" w:cstheme="minorHAnsi"/>
          <w:highlight w:val="yellow"/>
        </w:rPr>
        <w:t xml:space="preserve"> the wall </w:t>
      </w:r>
      <w:r w:rsidR="00FF1696" w:rsidRPr="0066740E">
        <w:rPr>
          <w:rFonts w:asciiTheme="minorHAnsi" w:hAnsiTheme="minorHAnsi" w:cstheme="minorHAnsi"/>
          <w:highlight w:val="yellow"/>
        </w:rPr>
        <w:t xml:space="preserve">of </w:t>
      </w:r>
      <w:r w:rsidRPr="0066740E">
        <w:rPr>
          <w:rFonts w:asciiTheme="minorHAnsi" w:hAnsiTheme="minorHAnsi" w:cstheme="minorHAnsi"/>
          <w:highlight w:val="yellow"/>
        </w:rPr>
        <w:t>the cell culture hood</w:t>
      </w:r>
      <w:r w:rsidR="002C174B" w:rsidRPr="0066740E">
        <w:rPr>
          <w:rFonts w:asciiTheme="minorHAnsi" w:hAnsiTheme="minorHAnsi" w:cstheme="minorHAnsi"/>
          <w:highlight w:val="yellow"/>
        </w:rPr>
        <w:t xml:space="preserve"> by tying a string from the syri</w:t>
      </w:r>
      <w:r w:rsidR="002C174B" w:rsidRPr="00462C6F">
        <w:rPr>
          <w:rFonts w:asciiTheme="minorHAnsi" w:hAnsiTheme="minorHAnsi" w:cstheme="minorHAnsi"/>
          <w:highlight w:val="yellow"/>
        </w:rPr>
        <w:t xml:space="preserve">nge pump’s feet to screws </w:t>
      </w:r>
      <w:r w:rsidR="003840B5">
        <w:rPr>
          <w:rFonts w:asciiTheme="minorHAnsi" w:hAnsiTheme="minorHAnsi" w:cstheme="minorHAnsi"/>
          <w:highlight w:val="yellow"/>
        </w:rPr>
        <w:t>protruding from</w:t>
      </w:r>
      <w:r w:rsidR="002C174B" w:rsidRPr="00462C6F">
        <w:rPr>
          <w:rFonts w:asciiTheme="minorHAnsi" w:hAnsiTheme="minorHAnsi" w:cstheme="minorHAnsi"/>
          <w:highlight w:val="yellow"/>
        </w:rPr>
        <w:t xml:space="preserve"> the </w:t>
      </w:r>
      <w:r w:rsidR="00871B60" w:rsidRPr="00462C6F">
        <w:rPr>
          <w:rFonts w:asciiTheme="minorHAnsi" w:hAnsiTheme="minorHAnsi" w:cstheme="minorHAnsi"/>
          <w:highlight w:val="yellow"/>
        </w:rPr>
        <w:t xml:space="preserve">cell culture hood </w:t>
      </w:r>
      <w:r w:rsidR="002C174B" w:rsidRPr="00462C6F">
        <w:rPr>
          <w:rFonts w:asciiTheme="minorHAnsi" w:hAnsiTheme="minorHAnsi" w:cstheme="minorHAnsi"/>
          <w:highlight w:val="yellow"/>
        </w:rPr>
        <w:t xml:space="preserve">wall. </w:t>
      </w:r>
    </w:p>
    <w:p w14:paraId="7A1EF8E7" w14:textId="77777777" w:rsidR="005565F9" w:rsidRPr="00462C6F" w:rsidRDefault="005565F9" w:rsidP="0066740E">
      <w:pPr>
        <w:pStyle w:val="NormalWeb"/>
        <w:spacing w:before="0" w:beforeAutospacing="0" w:after="0" w:afterAutospacing="0"/>
        <w:contextualSpacing/>
        <w:rPr>
          <w:rFonts w:asciiTheme="minorHAnsi" w:hAnsiTheme="minorHAnsi" w:cstheme="minorHAnsi"/>
          <w:highlight w:val="yellow"/>
        </w:rPr>
      </w:pPr>
    </w:p>
    <w:p w14:paraId="328F2CEE" w14:textId="3A3E4860" w:rsidR="00916C9C" w:rsidRPr="0066740E" w:rsidRDefault="002C174B" w:rsidP="0066740E">
      <w:pPr>
        <w:pStyle w:val="NormalWeb"/>
        <w:numPr>
          <w:ilvl w:val="2"/>
          <w:numId w:val="36"/>
        </w:numPr>
        <w:spacing w:before="0" w:beforeAutospacing="0" w:after="0" w:afterAutospacing="0"/>
        <w:contextualSpacing/>
        <w:rPr>
          <w:rFonts w:asciiTheme="minorHAnsi" w:hAnsiTheme="minorHAnsi" w:cstheme="minorHAnsi"/>
          <w:highlight w:val="yellow"/>
        </w:rPr>
      </w:pPr>
      <w:r w:rsidRPr="00462C6F">
        <w:rPr>
          <w:rFonts w:asciiTheme="minorHAnsi" w:hAnsiTheme="minorHAnsi" w:cstheme="minorHAnsi"/>
          <w:highlight w:val="yellow"/>
        </w:rPr>
        <w:t>P</w:t>
      </w:r>
      <w:r w:rsidR="00916C9C" w:rsidRPr="00462C6F">
        <w:rPr>
          <w:rFonts w:asciiTheme="minorHAnsi" w:hAnsiTheme="minorHAnsi" w:cstheme="minorHAnsi"/>
          <w:highlight w:val="yellow"/>
        </w:rPr>
        <w:t>lace the liquid nitrogen</w:t>
      </w:r>
      <w:r w:rsidR="0068254D">
        <w:rPr>
          <w:rFonts w:asciiTheme="minorHAnsi" w:hAnsiTheme="minorHAnsi" w:cstheme="minorHAnsi"/>
          <w:highlight w:val="yellow"/>
        </w:rPr>
        <w:t xml:space="preserve"> </w:t>
      </w:r>
      <w:r w:rsidR="00771C59">
        <w:rPr>
          <w:rFonts w:asciiTheme="minorHAnsi" w:hAnsiTheme="minorHAnsi" w:cstheme="minorHAnsi"/>
          <w:highlight w:val="yellow"/>
        </w:rPr>
        <w:t>Dewar</w:t>
      </w:r>
      <w:r w:rsidR="00916C9C" w:rsidRPr="00462C6F">
        <w:rPr>
          <w:rFonts w:asciiTheme="minorHAnsi" w:hAnsiTheme="minorHAnsi" w:cstheme="minorHAnsi"/>
          <w:highlight w:val="yellow"/>
        </w:rPr>
        <w:t xml:space="preserve"> with </w:t>
      </w:r>
      <w:r w:rsidR="00F0674F">
        <w:rPr>
          <w:rFonts w:asciiTheme="minorHAnsi" w:hAnsiTheme="minorHAnsi" w:cstheme="minorHAnsi"/>
          <w:highlight w:val="yellow"/>
        </w:rPr>
        <w:t xml:space="preserve">the </w:t>
      </w:r>
      <w:r w:rsidR="00916C9C" w:rsidRPr="00462C6F">
        <w:rPr>
          <w:rFonts w:asciiTheme="minorHAnsi" w:hAnsiTheme="minorHAnsi" w:cstheme="minorHAnsi"/>
          <w:highlight w:val="yellow"/>
        </w:rPr>
        <w:t xml:space="preserve">droplet collection device under the </w:t>
      </w:r>
      <w:r w:rsidR="001E2CAD" w:rsidRPr="00462C6F">
        <w:rPr>
          <w:rFonts w:asciiTheme="minorHAnsi" w:hAnsiTheme="minorHAnsi" w:cstheme="minorHAnsi"/>
          <w:highlight w:val="yellow"/>
        </w:rPr>
        <w:t>vertical</w:t>
      </w:r>
      <w:r w:rsidR="00871B60" w:rsidRPr="00462C6F">
        <w:rPr>
          <w:rFonts w:asciiTheme="minorHAnsi" w:hAnsiTheme="minorHAnsi" w:cstheme="minorHAnsi"/>
          <w:highlight w:val="yellow"/>
        </w:rPr>
        <w:t>ly</w:t>
      </w:r>
      <w:r w:rsidR="001E2CAD" w:rsidRPr="00462C6F">
        <w:rPr>
          <w:rFonts w:asciiTheme="minorHAnsi" w:hAnsiTheme="minorHAnsi" w:cstheme="minorHAnsi"/>
          <w:highlight w:val="yellow"/>
        </w:rPr>
        <w:t xml:space="preserve"> mounted </w:t>
      </w:r>
      <w:r w:rsidR="00916C9C" w:rsidRPr="00462C6F">
        <w:rPr>
          <w:rFonts w:asciiTheme="minorHAnsi" w:hAnsiTheme="minorHAnsi" w:cstheme="minorHAnsi"/>
          <w:highlight w:val="yellow"/>
        </w:rPr>
        <w:t>syringe pump</w:t>
      </w:r>
      <w:r w:rsidR="00D45915" w:rsidRPr="00462C6F">
        <w:rPr>
          <w:rFonts w:asciiTheme="minorHAnsi" w:hAnsiTheme="minorHAnsi" w:cstheme="minorHAnsi"/>
          <w:highlight w:val="yellow"/>
        </w:rPr>
        <w:t xml:space="preserve"> (</w:t>
      </w:r>
      <w:r w:rsidR="00D4438A" w:rsidRPr="00462C6F">
        <w:rPr>
          <w:rFonts w:asciiTheme="minorHAnsi" w:hAnsiTheme="minorHAnsi" w:cstheme="minorHAnsi"/>
          <w:b/>
          <w:bCs/>
          <w:highlight w:val="yellow"/>
        </w:rPr>
        <w:t>Figure 1E</w:t>
      </w:r>
      <w:r w:rsidR="00D45915" w:rsidRPr="00462C6F">
        <w:rPr>
          <w:rFonts w:asciiTheme="minorHAnsi" w:hAnsiTheme="minorHAnsi" w:cstheme="minorHAnsi"/>
          <w:highlight w:val="yellow"/>
        </w:rPr>
        <w:t>)</w:t>
      </w:r>
      <w:r w:rsidR="00916C9C" w:rsidRPr="0066740E">
        <w:rPr>
          <w:rFonts w:asciiTheme="minorHAnsi" w:hAnsiTheme="minorHAnsi" w:cstheme="minorHAnsi"/>
          <w:highlight w:val="yellow"/>
        </w:rPr>
        <w:t xml:space="preserve">. </w:t>
      </w:r>
    </w:p>
    <w:p w14:paraId="6681BEAE" w14:textId="77777777" w:rsidR="00916C9C" w:rsidRPr="0066740E" w:rsidRDefault="00916C9C" w:rsidP="0066740E">
      <w:pPr>
        <w:pStyle w:val="NormalWeb"/>
        <w:spacing w:before="0" w:beforeAutospacing="0" w:after="0" w:afterAutospacing="0"/>
        <w:contextualSpacing/>
        <w:rPr>
          <w:rFonts w:asciiTheme="minorHAnsi" w:hAnsiTheme="minorHAnsi" w:cstheme="minorHAnsi"/>
          <w:highlight w:val="yellow"/>
        </w:rPr>
      </w:pPr>
    </w:p>
    <w:p w14:paraId="2CEBA9D9" w14:textId="565FE1EC" w:rsidR="00916C9C" w:rsidRPr="00C703DB" w:rsidRDefault="003840B5" w:rsidP="0066740E">
      <w:pPr>
        <w:pStyle w:val="NormalWeb"/>
        <w:numPr>
          <w:ilvl w:val="1"/>
          <w:numId w:val="36"/>
        </w:numPr>
        <w:spacing w:before="0" w:beforeAutospacing="0" w:after="0" w:afterAutospacing="0"/>
        <w:contextualSpacing/>
        <w:rPr>
          <w:rFonts w:asciiTheme="minorHAnsi" w:hAnsiTheme="minorHAnsi" w:cstheme="minorHAnsi"/>
          <w:bCs/>
          <w:highlight w:val="yellow"/>
        </w:rPr>
      </w:pPr>
      <w:r>
        <w:rPr>
          <w:rFonts w:asciiTheme="minorHAnsi" w:hAnsiTheme="minorHAnsi" w:cstheme="minorHAnsi"/>
          <w:bCs/>
          <w:highlight w:val="yellow"/>
        </w:rPr>
        <w:t>P</w:t>
      </w:r>
      <w:r w:rsidR="00916C9C" w:rsidRPr="00C703DB">
        <w:rPr>
          <w:rFonts w:asciiTheme="minorHAnsi" w:hAnsiTheme="minorHAnsi" w:cstheme="minorHAnsi"/>
          <w:bCs/>
          <w:highlight w:val="yellow"/>
        </w:rPr>
        <w:t>re-incubat</w:t>
      </w:r>
      <w:r>
        <w:rPr>
          <w:rFonts w:asciiTheme="minorHAnsi" w:hAnsiTheme="minorHAnsi" w:cstheme="minorHAnsi"/>
          <w:bCs/>
          <w:highlight w:val="yellow"/>
        </w:rPr>
        <w:t>e with CPA</w:t>
      </w:r>
      <w:r w:rsidR="002A3AA3">
        <w:rPr>
          <w:rFonts w:asciiTheme="minorHAnsi" w:hAnsiTheme="minorHAnsi" w:cstheme="minorHAnsi"/>
          <w:bCs/>
          <w:highlight w:val="yellow"/>
        </w:rPr>
        <w:t>s</w:t>
      </w:r>
      <w:r>
        <w:rPr>
          <w:rFonts w:asciiTheme="minorHAnsi" w:hAnsiTheme="minorHAnsi" w:cstheme="minorHAnsi"/>
          <w:bCs/>
          <w:highlight w:val="yellow"/>
        </w:rPr>
        <w:t>.</w:t>
      </w:r>
    </w:p>
    <w:p w14:paraId="3FC84522" w14:textId="77777777" w:rsidR="0066740E" w:rsidRPr="0066740E" w:rsidRDefault="0066740E" w:rsidP="0066740E">
      <w:pPr>
        <w:pStyle w:val="NormalWeb"/>
        <w:spacing w:before="0" w:beforeAutospacing="0" w:after="0" w:afterAutospacing="0"/>
        <w:contextualSpacing/>
        <w:rPr>
          <w:rFonts w:asciiTheme="minorHAnsi" w:hAnsiTheme="minorHAnsi" w:cstheme="minorHAnsi"/>
          <w:highlight w:val="yellow"/>
        </w:rPr>
      </w:pPr>
    </w:p>
    <w:p w14:paraId="0F2076B7" w14:textId="2134CF09" w:rsidR="00AA4AD3" w:rsidRPr="0066740E" w:rsidRDefault="00E6244B" w:rsidP="00C703DB">
      <w:pPr>
        <w:pStyle w:val="NormalWeb"/>
        <w:numPr>
          <w:ilvl w:val="2"/>
          <w:numId w:val="36"/>
        </w:numPr>
        <w:spacing w:before="0" w:beforeAutospacing="0" w:after="0" w:afterAutospacing="0"/>
        <w:contextualSpacing/>
        <w:jc w:val="left"/>
        <w:rPr>
          <w:rFonts w:asciiTheme="minorHAnsi" w:hAnsiTheme="minorHAnsi" w:cstheme="minorHAnsi"/>
          <w:highlight w:val="yellow"/>
        </w:rPr>
      </w:pPr>
      <w:r w:rsidRPr="0066740E">
        <w:rPr>
          <w:rFonts w:asciiTheme="minorHAnsi" w:hAnsiTheme="minorHAnsi" w:cstheme="minorHAnsi"/>
          <w:highlight w:val="yellow"/>
        </w:rPr>
        <w:t>After obtaining freshly isolated</w:t>
      </w:r>
      <w:r w:rsidR="00122F2C" w:rsidRPr="0066740E">
        <w:rPr>
          <w:rFonts w:asciiTheme="minorHAnsi" w:hAnsiTheme="minorHAnsi" w:cstheme="minorHAnsi"/>
          <w:highlight w:val="yellow"/>
        </w:rPr>
        <w:t xml:space="preserve"> rat </w:t>
      </w:r>
      <w:r w:rsidRPr="0066740E">
        <w:rPr>
          <w:rFonts w:asciiTheme="minorHAnsi" w:hAnsiTheme="minorHAnsi" w:cstheme="minorHAnsi"/>
          <w:highlight w:val="yellow"/>
        </w:rPr>
        <w:t>hepatocytes, c</w:t>
      </w:r>
      <w:r w:rsidR="00AA4AD3" w:rsidRPr="0066740E">
        <w:rPr>
          <w:rFonts w:asciiTheme="minorHAnsi" w:hAnsiTheme="minorHAnsi" w:cstheme="minorHAnsi"/>
          <w:highlight w:val="yellow"/>
        </w:rPr>
        <w:t xml:space="preserve">ount the stock concentration by </w:t>
      </w:r>
      <w:r w:rsidR="0068254D">
        <w:rPr>
          <w:rFonts w:asciiTheme="minorHAnsi" w:hAnsiTheme="minorHAnsi" w:cstheme="minorHAnsi"/>
          <w:highlight w:val="yellow"/>
        </w:rPr>
        <w:t>T</w:t>
      </w:r>
      <w:r w:rsidR="0068254D" w:rsidRPr="0066740E">
        <w:rPr>
          <w:rFonts w:asciiTheme="minorHAnsi" w:hAnsiTheme="minorHAnsi" w:cstheme="minorHAnsi"/>
          <w:highlight w:val="yellow"/>
        </w:rPr>
        <w:t xml:space="preserve">rypan </w:t>
      </w:r>
      <w:r w:rsidR="00AA4AD3" w:rsidRPr="0066740E">
        <w:rPr>
          <w:rFonts w:asciiTheme="minorHAnsi" w:hAnsiTheme="minorHAnsi" w:cstheme="minorHAnsi"/>
          <w:highlight w:val="yellow"/>
        </w:rPr>
        <w:t xml:space="preserve">blue exclusion and take 40 million </w:t>
      </w:r>
      <w:r w:rsidR="00B10326" w:rsidRPr="0066740E">
        <w:rPr>
          <w:rFonts w:asciiTheme="minorHAnsi" w:hAnsiTheme="minorHAnsi" w:cstheme="minorHAnsi"/>
          <w:highlight w:val="yellow"/>
        </w:rPr>
        <w:t xml:space="preserve">viable </w:t>
      </w:r>
      <w:r w:rsidR="00AA4AD3" w:rsidRPr="0066740E">
        <w:rPr>
          <w:rFonts w:asciiTheme="minorHAnsi" w:hAnsiTheme="minorHAnsi" w:cstheme="minorHAnsi"/>
          <w:highlight w:val="yellow"/>
        </w:rPr>
        <w:t>hepatocytes.</w:t>
      </w:r>
      <w:r w:rsidR="00122F2C" w:rsidRPr="0066740E">
        <w:rPr>
          <w:rFonts w:asciiTheme="minorHAnsi" w:hAnsiTheme="minorHAnsi" w:cstheme="minorHAnsi"/>
          <w:highlight w:val="yellow"/>
        </w:rPr>
        <w:t xml:space="preserve"> </w:t>
      </w:r>
      <w:r w:rsidR="0008133E" w:rsidRPr="0066740E">
        <w:rPr>
          <w:rFonts w:asciiTheme="minorHAnsi" w:hAnsiTheme="minorHAnsi" w:cstheme="minorHAnsi"/>
          <w:highlight w:val="yellow"/>
        </w:rPr>
        <w:br/>
      </w:r>
    </w:p>
    <w:p w14:paraId="58BAA51D" w14:textId="7C256C75" w:rsidR="001E2CAD" w:rsidRPr="0066740E" w:rsidRDefault="00D4438A" w:rsidP="0066740E">
      <w:pPr>
        <w:pStyle w:val="NormalWeb"/>
        <w:spacing w:before="0" w:beforeAutospacing="0" w:after="0" w:afterAutospacing="0"/>
        <w:contextualSpacing/>
        <w:rPr>
          <w:rFonts w:asciiTheme="minorHAnsi" w:hAnsiTheme="minorHAnsi" w:cstheme="minorHAnsi"/>
        </w:rPr>
      </w:pPr>
      <w:r>
        <w:rPr>
          <w:rFonts w:asciiTheme="minorHAnsi" w:hAnsiTheme="minorHAnsi" w:cstheme="minorHAnsi"/>
        </w:rPr>
        <w:lastRenderedPageBreak/>
        <w:t>NOTE:</w:t>
      </w:r>
      <w:r w:rsidR="001E2CAD" w:rsidRPr="0066740E">
        <w:rPr>
          <w:rFonts w:asciiTheme="minorHAnsi" w:hAnsiTheme="minorHAnsi" w:cstheme="minorHAnsi"/>
        </w:rPr>
        <w:t xml:space="preserve"> </w:t>
      </w:r>
      <w:r w:rsidR="0066740E" w:rsidRPr="0066740E">
        <w:rPr>
          <w:rFonts w:asciiTheme="minorHAnsi" w:hAnsiTheme="minorHAnsi" w:cstheme="minorHAnsi"/>
        </w:rPr>
        <w:t>G</w:t>
      </w:r>
      <w:r w:rsidR="001E2CAD" w:rsidRPr="0066740E">
        <w:rPr>
          <w:rFonts w:asciiTheme="minorHAnsi" w:hAnsiTheme="minorHAnsi" w:cstheme="minorHAnsi"/>
        </w:rPr>
        <w:t>entle handling of hepatocytes in suspension is critical to prevent cell death.</w:t>
      </w:r>
    </w:p>
    <w:p w14:paraId="29E48A07"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33D067DB" w14:textId="01F75C5F" w:rsidR="00C460B6" w:rsidRPr="0066740E" w:rsidRDefault="00C460B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Centrifuge</w:t>
      </w:r>
      <w:r w:rsidR="00AA4AD3" w:rsidRPr="0066740E">
        <w:rPr>
          <w:rFonts w:asciiTheme="minorHAnsi" w:hAnsiTheme="minorHAnsi" w:cstheme="minorHAnsi"/>
          <w:highlight w:val="yellow"/>
        </w:rPr>
        <w:t xml:space="preserve"> </w:t>
      </w:r>
      <w:r w:rsidRPr="0066740E">
        <w:rPr>
          <w:rFonts w:asciiTheme="minorHAnsi" w:hAnsiTheme="minorHAnsi" w:cstheme="minorHAnsi"/>
          <w:highlight w:val="yellow"/>
        </w:rPr>
        <w:t xml:space="preserve">at </w:t>
      </w:r>
      <w:r w:rsidR="00BE0431" w:rsidRPr="0066740E">
        <w:rPr>
          <w:rFonts w:asciiTheme="minorHAnsi" w:hAnsiTheme="minorHAnsi" w:cstheme="minorHAnsi"/>
          <w:highlight w:val="yellow"/>
        </w:rPr>
        <w:t xml:space="preserve">50 x </w:t>
      </w:r>
      <w:r w:rsidR="00BE0431" w:rsidRPr="00C703DB">
        <w:rPr>
          <w:rFonts w:asciiTheme="minorHAnsi" w:hAnsiTheme="minorHAnsi" w:cstheme="minorHAnsi"/>
          <w:i/>
          <w:iCs/>
          <w:highlight w:val="yellow"/>
        </w:rPr>
        <w:t>g</w:t>
      </w:r>
      <w:r w:rsidR="00BE0431" w:rsidRPr="0066740E">
        <w:rPr>
          <w:rFonts w:asciiTheme="minorHAnsi" w:hAnsiTheme="minorHAnsi" w:cstheme="minorHAnsi"/>
          <w:highlight w:val="yellow"/>
        </w:rPr>
        <w:t xml:space="preserve"> </w:t>
      </w:r>
      <w:r w:rsidRPr="0066740E">
        <w:rPr>
          <w:rFonts w:asciiTheme="minorHAnsi" w:hAnsiTheme="minorHAnsi" w:cstheme="minorHAnsi"/>
          <w:highlight w:val="yellow"/>
        </w:rPr>
        <w:t xml:space="preserve">for </w:t>
      </w:r>
      <w:r w:rsidR="00BE0431" w:rsidRPr="0066740E">
        <w:rPr>
          <w:rFonts w:asciiTheme="minorHAnsi" w:hAnsiTheme="minorHAnsi" w:cstheme="minorHAnsi"/>
          <w:highlight w:val="yellow"/>
        </w:rPr>
        <w:t>5</w:t>
      </w:r>
      <w:r w:rsidRPr="0066740E">
        <w:rPr>
          <w:rFonts w:asciiTheme="minorHAnsi" w:hAnsiTheme="minorHAnsi" w:cstheme="minorHAnsi"/>
          <w:highlight w:val="yellow"/>
        </w:rPr>
        <w:t xml:space="preserve"> min</w:t>
      </w:r>
      <w:r w:rsidR="00BE0431" w:rsidRPr="0066740E">
        <w:rPr>
          <w:rFonts w:asciiTheme="minorHAnsi" w:hAnsiTheme="minorHAnsi" w:cstheme="minorHAnsi"/>
          <w:highlight w:val="yellow"/>
        </w:rPr>
        <w:t xml:space="preserve"> without brake.</w:t>
      </w:r>
    </w:p>
    <w:p w14:paraId="028B056B"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16C23B29" w14:textId="099F62A9" w:rsidR="00AA4AD3" w:rsidRPr="0066740E" w:rsidRDefault="00C460B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A</w:t>
      </w:r>
      <w:r w:rsidR="00AA4AD3" w:rsidRPr="0066740E">
        <w:rPr>
          <w:rFonts w:asciiTheme="minorHAnsi" w:hAnsiTheme="minorHAnsi" w:cstheme="minorHAnsi"/>
          <w:highlight w:val="yellow"/>
        </w:rPr>
        <w:t>spirate the supernatant and resuspend</w:t>
      </w:r>
      <w:r w:rsidRPr="0066740E">
        <w:rPr>
          <w:rFonts w:asciiTheme="minorHAnsi" w:hAnsiTheme="minorHAnsi" w:cstheme="minorHAnsi"/>
          <w:highlight w:val="yellow"/>
        </w:rPr>
        <w:t xml:space="preserve"> the hepatocytes</w:t>
      </w:r>
      <w:r w:rsidR="00AA4AD3" w:rsidRPr="0066740E">
        <w:rPr>
          <w:rFonts w:asciiTheme="minorHAnsi" w:hAnsiTheme="minorHAnsi" w:cstheme="minorHAnsi"/>
          <w:highlight w:val="yellow"/>
        </w:rPr>
        <w:t xml:space="preserve"> in 3.4</w:t>
      </w:r>
      <w:r w:rsidR="000C2C90" w:rsidRPr="0066740E">
        <w:rPr>
          <w:rFonts w:asciiTheme="minorHAnsi" w:hAnsiTheme="minorHAnsi" w:cstheme="minorHAnsi"/>
          <w:highlight w:val="yellow"/>
        </w:rPr>
        <w:t xml:space="preserve"> </w:t>
      </w:r>
      <w:r w:rsidR="005B3FD8">
        <w:rPr>
          <w:rFonts w:asciiTheme="minorHAnsi" w:hAnsiTheme="minorHAnsi" w:cstheme="minorHAnsi"/>
          <w:highlight w:val="yellow"/>
        </w:rPr>
        <w:t>mL</w:t>
      </w:r>
      <w:r w:rsidR="00AA4AD3" w:rsidRPr="0066740E">
        <w:rPr>
          <w:rFonts w:asciiTheme="minorHAnsi" w:hAnsiTheme="minorHAnsi" w:cstheme="minorHAnsi"/>
          <w:highlight w:val="yellow"/>
        </w:rPr>
        <w:t xml:space="preserve"> </w:t>
      </w:r>
      <w:r w:rsidR="002A3AA3">
        <w:rPr>
          <w:rFonts w:asciiTheme="minorHAnsi" w:hAnsiTheme="minorHAnsi" w:cstheme="minorHAnsi"/>
          <w:highlight w:val="yellow"/>
        </w:rPr>
        <w:t xml:space="preserve">of </w:t>
      </w:r>
      <w:r w:rsidR="00AA4AD3" w:rsidRPr="0066740E">
        <w:rPr>
          <w:rFonts w:asciiTheme="minorHAnsi" w:hAnsiTheme="minorHAnsi" w:cstheme="minorHAnsi"/>
          <w:highlight w:val="yellow"/>
        </w:rPr>
        <w:t>V1</w:t>
      </w:r>
      <w:r w:rsidR="002A3AA3">
        <w:rPr>
          <w:rFonts w:asciiTheme="minorHAnsi" w:hAnsiTheme="minorHAnsi" w:cstheme="minorHAnsi"/>
          <w:highlight w:val="yellow"/>
        </w:rPr>
        <w:t xml:space="preserve"> solution</w:t>
      </w:r>
      <w:r w:rsidR="00AD167A" w:rsidRPr="0066740E">
        <w:rPr>
          <w:rFonts w:asciiTheme="minorHAnsi" w:hAnsiTheme="minorHAnsi" w:cstheme="minorHAnsi"/>
          <w:highlight w:val="yellow"/>
        </w:rPr>
        <w:t>.</w:t>
      </w:r>
    </w:p>
    <w:p w14:paraId="14B0B2C0"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346443C6" w14:textId="42989F13" w:rsidR="00AA4AD3" w:rsidRPr="00462C6F" w:rsidRDefault="00AA4AD3" w:rsidP="00D4438A">
      <w:pPr>
        <w:pStyle w:val="ListParagraph"/>
        <w:widowControl/>
        <w:numPr>
          <w:ilvl w:val="2"/>
          <w:numId w:val="36"/>
        </w:numPr>
        <w:autoSpaceDE/>
        <w:autoSpaceDN/>
        <w:adjustRightInd/>
        <w:jc w:val="left"/>
        <w:rPr>
          <w:rFonts w:asciiTheme="minorHAnsi" w:hAnsiTheme="minorHAnsi" w:cstheme="minorHAnsi"/>
          <w:highlight w:val="yellow"/>
        </w:rPr>
      </w:pPr>
      <w:r w:rsidRPr="00462C6F">
        <w:rPr>
          <w:rFonts w:asciiTheme="minorHAnsi" w:hAnsiTheme="minorHAnsi" w:cstheme="minorHAnsi"/>
          <w:highlight w:val="yellow"/>
        </w:rPr>
        <w:t xml:space="preserve">Incubate on ice </w:t>
      </w:r>
      <w:r w:rsidR="00C460B6" w:rsidRPr="00462C6F">
        <w:rPr>
          <w:rFonts w:asciiTheme="minorHAnsi" w:hAnsiTheme="minorHAnsi" w:cstheme="minorHAnsi"/>
          <w:highlight w:val="yellow"/>
        </w:rPr>
        <w:t xml:space="preserve">for </w:t>
      </w:r>
      <w:r w:rsidRPr="00462C6F">
        <w:rPr>
          <w:rFonts w:asciiTheme="minorHAnsi" w:hAnsiTheme="minorHAnsi" w:cstheme="minorHAnsi"/>
          <w:highlight w:val="yellow"/>
        </w:rPr>
        <w:t>3</w:t>
      </w:r>
      <w:r w:rsidR="000C2C90" w:rsidRPr="00462C6F">
        <w:rPr>
          <w:rFonts w:asciiTheme="minorHAnsi" w:hAnsiTheme="minorHAnsi" w:cstheme="minorHAnsi"/>
          <w:highlight w:val="yellow"/>
        </w:rPr>
        <w:t xml:space="preserve"> </w:t>
      </w:r>
      <w:r w:rsidRPr="00462C6F">
        <w:rPr>
          <w:rFonts w:asciiTheme="minorHAnsi" w:hAnsiTheme="minorHAnsi" w:cstheme="minorHAnsi"/>
          <w:highlight w:val="yellow"/>
        </w:rPr>
        <w:t>min</w:t>
      </w:r>
      <w:r w:rsidR="00C460B6" w:rsidRPr="00462C6F">
        <w:rPr>
          <w:rFonts w:asciiTheme="minorHAnsi" w:hAnsiTheme="minorHAnsi" w:cstheme="minorHAnsi"/>
          <w:highlight w:val="yellow"/>
        </w:rPr>
        <w:t>.</w:t>
      </w:r>
    </w:p>
    <w:p w14:paraId="5EEFFFC1"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0588DF65" w14:textId="4781F9CE" w:rsidR="00AA4AD3" w:rsidRPr="00462C6F" w:rsidRDefault="00AA4AD3" w:rsidP="0066740E">
      <w:pPr>
        <w:pStyle w:val="ListParagraph"/>
        <w:widowControl/>
        <w:numPr>
          <w:ilvl w:val="2"/>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Add 150</w:t>
      </w:r>
      <w:r w:rsidR="00BE0431" w:rsidRPr="00462C6F">
        <w:rPr>
          <w:rFonts w:asciiTheme="minorHAnsi" w:hAnsiTheme="minorHAnsi" w:cstheme="minorHAnsi"/>
          <w:highlight w:val="yellow"/>
        </w:rPr>
        <w:t xml:space="preserve"> </w:t>
      </w:r>
      <w:r w:rsidR="00F0674F">
        <w:rPr>
          <w:rFonts w:asciiTheme="minorHAnsi" w:hAnsiTheme="minorHAnsi" w:cstheme="minorHAnsi"/>
          <w:highlight w:val="yellow"/>
        </w:rPr>
        <w:t>µL</w:t>
      </w:r>
      <w:r w:rsidRPr="00462C6F">
        <w:rPr>
          <w:rFonts w:asciiTheme="minorHAnsi" w:hAnsiTheme="minorHAnsi" w:cstheme="minorHAnsi"/>
          <w:highlight w:val="yellow"/>
        </w:rPr>
        <w:t xml:space="preserve"> </w:t>
      </w:r>
      <w:r w:rsidR="002A3AA3">
        <w:rPr>
          <w:rFonts w:asciiTheme="minorHAnsi" w:hAnsiTheme="minorHAnsi" w:cstheme="minorHAnsi"/>
          <w:highlight w:val="yellow"/>
        </w:rPr>
        <w:t xml:space="preserve">of </w:t>
      </w:r>
      <w:r w:rsidRPr="00462C6F">
        <w:rPr>
          <w:rFonts w:asciiTheme="minorHAnsi" w:hAnsiTheme="minorHAnsi" w:cstheme="minorHAnsi"/>
          <w:highlight w:val="yellow"/>
        </w:rPr>
        <w:t xml:space="preserve">DMSO </w:t>
      </w:r>
      <w:r w:rsidR="00C460B6" w:rsidRPr="00462C6F">
        <w:rPr>
          <w:rFonts w:asciiTheme="minorHAnsi" w:hAnsiTheme="minorHAnsi" w:cstheme="minorHAnsi"/>
          <w:highlight w:val="yellow"/>
        </w:rPr>
        <w:t xml:space="preserve">and </w:t>
      </w:r>
      <w:r w:rsidRPr="00D7731A">
        <w:rPr>
          <w:rFonts w:asciiTheme="minorHAnsi" w:hAnsiTheme="minorHAnsi" w:cstheme="minorHAnsi"/>
          <w:highlight w:val="yellow"/>
        </w:rPr>
        <w:t>150</w:t>
      </w:r>
      <w:r w:rsidR="00BE0431" w:rsidRPr="00D7731A">
        <w:rPr>
          <w:rFonts w:asciiTheme="minorHAnsi" w:hAnsiTheme="minorHAnsi" w:cstheme="minorHAnsi"/>
          <w:highlight w:val="yellow"/>
        </w:rPr>
        <w:t xml:space="preserve"> </w:t>
      </w:r>
      <w:r w:rsidR="00F0674F">
        <w:rPr>
          <w:rFonts w:asciiTheme="minorHAnsi" w:hAnsiTheme="minorHAnsi" w:cstheme="minorHAnsi"/>
          <w:highlight w:val="yellow"/>
        </w:rPr>
        <w:t>µL</w:t>
      </w:r>
      <w:r w:rsidR="00D4438A" w:rsidRPr="00462C6F">
        <w:rPr>
          <w:rFonts w:asciiTheme="minorHAnsi" w:hAnsiTheme="minorHAnsi" w:cstheme="minorHAnsi"/>
          <w:highlight w:val="yellow"/>
        </w:rPr>
        <w:t xml:space="preserve"> </w:t>
      </w:r>
      <w:r w:rsidR="00C703DB">
        <w:rPr>
          <w:rFonts w:asciiTheme="minorHAnsi" w:hAnsiTheme="minorHAnsi" w:cstheme="minorHAnsi"/>
          <w:highlight w:val="yellow"/>
        </w:rPr>
        <w:t>of EG</w:t>
      </w:r>
      <w:r w:rsidR="00D4438A" w:rsidRPr="00462C6F">
        <w:rPr>
          <w:rFonts w:asciiTheme="minorHAnsi" w:hAnsiTheme="minorHAnsi" w:cstheme="minorHAnsi"/>
          <w:highlight w:val="yellow"/>
        </w:rPr>
        <w:t xml:space="preserve"> </w:t>
      </w:r>
      <w:r w:rsidR="00C460B6" w:rsidRPr="00462C6F">
        <w:rPr>
          <w:rFonts w:asciiTheme="minorHAnsi" w:hAnsiTheme="minorHAnsi" w:cstheme="minorHAnsi"/>
          <w:highlight w:val="yellow"/>
        </w:rPr>
        <w:t>to the hepatocytes and mix</w:t>
      </w:r>
      <w:r w:rsidR="00FF1696" w:rsidRPr="00462C6F">
        <w:rPr>
          <w:rFonts w:asciiTheme="minorHAnsi" w:hAnsiTheme="minorHAnsi" w:cstheme="minorHAnsi"/>
          <w:highlight w:val="yellow"/>
        </w:rPr>
        <w:t xml:space="preserve"> gently</w:t>
      </w:r>
      <w:r w:rsidR="00C460B6" w:rsidRPr="00462C6F">
        <w:rPr>
          <w:rFonts w:asciiTheme="minorHAnsi" w:hAnsiTheme="minorHAnsi" w:cstheme="minorHAnsi"/>
          <w:highlight w:val="yellow"/>
        </w:rPr>
        <w:t xml:space="preserve">. </w:t>
      </w:r>
    </w:p>
    <w:p w14:paraId="00E0C0F2"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6EEEDEB6" w14:textId="6899EEFB" w:rsidR="00AA4AD3" w:rsidRPr="00462C6F" w:rsidRDefault="00AA4AD3" w:rsidP="0066740E">
      <w:pPr>
        <w:pStyle w:val="ListParagraph"/>
        <w:widowControl/>
        <w:numPr>
          <w:ilvl w:val="2"/>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 xml:space="preserve">Incubate on ice </w:t>
      </w:r>
      <w:r w:rsidR="00C460B6" w:rsidRPr="00462C6F">
        <w:rPr>
          <w:rFonts w:asciiTheme="minorHAnsi" w:hAnsiTheme="minorHAnsi" w:cstheme="minorHAnsi"/>
          <w:highlight w:val="yellow"/>
        </w:rPr>
        <w:t xml:space="preserve">for </w:t>
      </w:r>
      <w:r w:rsidRPr="00462C6F">
        <w:rPr>
          <w:rFonts w:asciiTheme="minorHAnsi" w:hAnsiTheme="minorHAnsi" w:cstheme="minorHAnsi"/>
          <w:highlight w:val="yellow"/>
        </w:rPr>
        <w:t>3</w:t>
      </w:r>
      <w:r w:rsidR="0066740E" w:rsidRPr="00462C6F">
        <w:rPr>
          <w:rFonts w:asciiTheme="minorHAnsi" w:hAnsiTheme="minorHAnsi" w:cstheme="minorHAnsi"/>
          <w:highlight w:val="yellow"/>
        </w:rPr>
        <w:t xml:space="preserve"> </w:t>
      </w:r>
      <w:r w:rsidRPr="00462C6F">
        <w:rPr>
          <w:rFonts w:asciiTheme="minorHAnsi" w:hAnsiTheme="minorHAnsi" w:cstheme="minorHAnsi"/>
          <w:highlight w:val="yellow"/>
        </w:rPr>
        <w:t>min</w:t>
      </w:r>
      <w:r w:rsidR="0066740E" w:rsidRPr="00462C6F">
        <w:rPr>
          <w:rFonts w:asciiTheme="minorHAnsi" w:hAnsiTheme="minorHAnsi" w:cstheme="minorHAnsi"/>
          <w:highlight w:val="yellow"/>
        </w:rPr>
        <w:t>.</w:t>
      </w:r>
    </w:p>
    <w:p w14:paraId="5B69C4E7"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5CE2CEB9" w14:textId="598FE909" w:rsidR="00AA4AD3" w:rsidRPr="00462C6F" w:rsidRDefault="00C460B6" w:rsidP="0066740E">
      <w:pPr>
        <w:pStyle w:val="ListParagraph"/>
        <w:widowControl/>
        <w:numPr>
          <w:ilvl w:val="2"/>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Again, a</w:t>
      </w:r>
      <w:r w:rsidR="00AA4AD3" w:rsidRPr="00462C6F">
        <w:rPr>
          <w:rFonts w:asciiTheme="minorHAnsi" w:hAnsiTheme="minorHAnsi" w:cstheme="minorHAnsi"/>
          <w:highlight w:val="yellow"/>
        </w:rPr>
        <w:t>dd 150</w:t>
      </w:r>
      <w:r w:rsidR="00BE0431" w:rsidRPr="00462C6F">
        <w:rPr>
          <w:rFonts w:asciiTheme="minorHAnsi" w:hAnsiTheme="minorHAnsi" w:cstheme="minorHAnsi"/>
          <w:highlight w:val="yellow"/>
        </w:rPr>
        <w:t xml:space="preserve"> </w:t>
      </w:r>
      <w:r w:rsidR="00F0674F">
        <w:rPr>
          <w:rFonts w:asciiTheme="minorHAnsi" w:hAnsiTheme="minorHAnsi" w:cstheme="minorHAnsi"/>
          <w:highlight w:val="yellow"/>
        </w:rPr>
        <w:t>µL</w:t>
      </w:r>
      <w:r w:rsidR="00AA4AD3" w:rsidRPr="00462C6F">
        <w:rPr>
          <w:rFonts w:asciiTheme="minorHAnsi" w:hAnsiTheme="minorHAnsi" w:cstheme="minorHAnsi"/>
          <w:highlight w:val="yellow"/>
        </w:rPr>
        <w:t xml:space="preserve"> </w:t>
      </w:r>
      <w:r w:rsidR="002A3AA3">
        <w:rPr>
          <w:rFonts w:asciiTheme="minorHAnsi" w:hAnsiTheme="minorHAnsi" w:cstheme="minorHAnsi"/>
          <w:highlight w:val="yellow"/>
        </w:rPr>
        <w:t xml:space="preserve">of </w:t>
      </w:r>
      <w:r w:rsidR="00AA4AD3" w:rsidRPr="00462C6F">
        <w:rPr>
          <w:rFonts w:asciiTheme="minorHAnsi" w:hAnsiTheme="minorHAnsi" w:cstheme="minorHAnsi"/>
          <w:highlight w:val="yellow"/>
        </w:rPr>
        <w:t xml:space="preserve">DMSO </w:t>
      </w:r>
      <w:r w:rsidRPr="00462C6F">
        <w:rPr>
          <w:rFonts w:asciiTheme="minorHAnsi" w:hAnsiTheme="minorHAnsi" w:cstheme="minorHAnsi"/>
          <w:highlight w:val="yellow"/>
        </w:rPr>
        <w:t xml:space="preserve">and </w:t>
      </w:r>
      <w:r w:rsidR="00AA4AD3" w:rsidRPr="00462C6F">
        <w:rPr>
          <w:rFonts w:asciiTheme="minorHAnsi" w:hAnsiTheme="minorHAnsi" w:cstheme="minorHAnsi"/>
          <w:highlight w:val="yellow"/>
        </w:rPr>
        <w:t>150</w:t>
      </w:r>
      <w:r w:rsidR="00BE0431" w:rsidRPr="00462C6F">
        <w:rPr>
          <w:rFonts w:asciiTheme="minorHAnsi" w:hAnsiTheme="minorHAnsi" w:cstheme="minorHAnsi"/>
          <w:highlight w:val="yellow"/>
        </w:rPr>
        <w:t xml:space="preserve"> </w:t>
      </w:r>
      <w:r w:rsidR="00F0674F">
        <w:rPr>
          <w:rFonts w:asciiTheme="minorHAnsi" w:hAnsiTheme="minorHAnsi" w:cstheme="minorHAnsi"/>
          <w:highlight w:val="yellow"/>
        </w:rPr>
        <w:t>µL</w:t>
      </w:r>
      <w:r w:rsidR="00D4438A" w:rsidRPr="00462C6F">
        <w:rPr>
          <w:rFonts w:asciiTheme="minorHAnsi" w:hAnsiTheme="minorHAnsi" w:cstheme="minorHAnsi"/>
          <w:highlight w:val="yellow"/>
        </w:rPr>
        <w:t xml:space="preserve"> </w:t>
      </w:r>
      <w:r w:rsidR="00C703DB">
        <w:rPr>
          <w:rFonts w:asciiTheme="minorHAnsi" w:hAnsiTheme="minorHAnsi" w:cstheme="minorHAnsi"/>
          <w:highlight w:val="yellow"/>
        </w:rPr>
        <w:t>of EG</w:t>
      </w:r>
      <w:r w:rsidR="00D4438A" w:rsidRPr="00462C6F">
        <w:rPr>
          <w:rFonts w:asciiTheme="minorHAnsi" w:hAnsiTheme="minorHAnsi" w:cstheme="minorHAnsi"/>
          <w:highlight w:val="yellow"/>
        </w:rPr>
        <w:t xml:space="preserve"> </w:t>
      </w:r>
      <w:r w:rsidRPr="00462C6F">
        <w:rPr>
          <w:rFonts w:asciiTheme="minorHAnsi" w:hAnsiTheme="minorHAnsi" w:cstheme="minorHAnsi"/>
          <w:highlight w:val="yellow"/>
        </w:rPr>
        <w:t>to the hepatocytes and mix</w:t>
      </w:r>
      <w:r w:rsidR="00FF1696" w:rsidRPr="00462C6F">
        <w:rPr>
          <w:rFonts w:asciiTheme="minorHAnsi" w:hAnsiTheme="minorHAnsi" w:cstheme="minorHAnsi"/>
          <w:highlight w:val="yellow"/>
        </w:rPr>
        <w:t xml:space="preserve"> gently</w:t>
      </w:r>
      <w:r w:rsidRPr="00462C6F">
        <w:rPr>
          <w:rFonts w:asciiTheme="minorHAnsi" w:hAnsiTheme="minorHAnsi" w:cstheme="minorHAnsi"/>
          <w:highlight w:val="yellow"/>
        </w:rPr>
        <w:t>.</w:t>
      </w:r>
    </w:p>
    <w:p w14:paraId="3769CEDF"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7A2EC7B0" w14:textId="6D3C4640" w:rsidR="00075ACD" w:rsidRPr="00462C6F" w:rsidRDefault="00AA4AD3" w:rsidP="0066740E">
      <w:pPr>
        <w:pStyle w:val="ListParagraph"/>
        <w:widowControl/>
        <w:numPr>
          <w:ilvl w:val="2"/>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 xml:space="preserve">Load </w:t>
      </w:r>
      <w:r w:rsidRPr="003E5B99">
        <w:rPr>
          <w:rFonts w:asciiTheme="minorHAnsi" w:hAnsiTheme="minorHAnsi" w:cstheme="minorHAnsi"/>
          <w:highlight w:val="yellow"/>
        </w:rPr>
        <w:t>3.5</w:t>
      </w:r>
      <w:r w:rsidR="00D4438A" w:rsidRPr="003E5B99">
        <w:rPr>
          <w:rFonts w:asciiTheme="minorHAnsi" w:hAnsiTheme="minorHAnsi" w:cstheme="minorHAnsi"/>
          <w:highlight w:val="yellow"/>
        </w:rPr>
        <w:t xml:space="preserve"> </w:t>
      </w:r>
      <w:r w:rsidR="005B3FD8">
        <w:rPr>
          <w:rFonts w:asciiTheme="minorHAnsi" w:hAnsiTheme="minorHAnsi" w:cstheme="minorHAnsi"/>
          <w:highlight w:val="yellow"/>
        </w:rPr>
        <w:t>mL</w:t>
      </w:r>
      <w:r w:rsidRPr="00462C6F">
        <w:rPr>
          <w:rFonts w:asciiTheme="minorHAnsi" w:hAnsiTheme="minorHAnsi" w:cstheme="minorHAnsi"/>
          <w:highlight w:val="yellow"/>
        </w:rPr>
        <w:t xml:space="preserve"> in</w:t>
      </w:r>
      <w:r w:rsidR="00FF1696" w:rsidRPr="00462C6F">
        <w:rPr>
          <w:rFonts w:asciiTheme="minorHAnsi" w:hAnsiTheme="minorHAnsi" w:cstheme="minorHAnsi"/>
          <w:highlight w:val="yellow"/>
        </w:rPr>
        <w:t xml:space="preserve"> a</w:t>
      </w:r>
      <w:r w:rsidRPr="00462C6F">
        <w:rPr>
          <w:rFonts w:asciiTheme="minorHAnsi" w:hAnsiTheme="minorHAnsi" w:cstheme="minorHAnsi"/>
          <w:highlight w:val="yellow"/>
        </w:rPr>
        <w:t xml:space="preserve"> 3</w:t>
      </w:r>
      <w:r w:rsidR="00D4438A" w:rsidRPr="00462C6F">
        <w:rPr>
          <w:rFonts w:asciiTheme="minorHAnsi" w:hAnsiTheme="minorHAnsi" w:cstheme="minorHAnsi"/>
          <w:highlight w:val="yellow"/>
        </w:rPr>
        <w:t xml:space="preserve"> </w:t>
      </w:r>
      <w:r w:rsidR="005B3FD8">
        <w:rPr>
          <w:rFonts w:asciiTheme="minorHAnsi" w:hAnsiTheme="minorHAnsi" w:cstheme="minorHAnsi"/>
          <w:highlight w:val="yellow"/>
        </w:rPr>
        <w:t>mL</w:t>
      </w:r>
      <w:r w:rsidR="00C460B6" w:rsidRPr="00462C6F">
        <w:rPr>
          <w:rFonts w:asciiTheme="minorHAnsi" w:hAnsiTheme="minorHAnsi" w:cstheme="minorHAnsi"/>
          <w:highlight w:val="yellow"/>
        </w:rPr>
        <w:t xml:space="preserve"> </w:t>
      </w:r>
      <w:r w:rsidRPr="00462C6F">
        <w:rPr>
          <w:rFonts w:asciiTheme="minorHAnsi" w:hAnsiTheme="minorHAnsi" w:cstheme="minorHAnsi"/>
          <w:highlight w:val="yellow"/>
        </w:rPr>
        <w:t>syringe</w:t>
      </w:r>
      <w:r w:rsidR="00BE0431" w:rsidRPr="00462C6F">
        <w:rPr>
          <w:rFonts w:asciiTheme="minorHAnsi" w:hAnsiTheme="minorHAnsi" w:cstheme="minorHAnsi"/>
          <w:highlight w:val="yellow"/>
        </w:rPr>
        <w:t>.</w:t>
      </w:r>
    </w:p>
    <w:p w14:paraId="20B95638" w14:textId="77777777" w:rsidR="00075ACD" w:rsidRPr="00462C6F" w:rsidRDefault="00075ACD" w:rsidP="0066740E">
      <w:pPr>
        <w:pStyle w:val="ListParagraph"/>
        <w:widowControl/>
        <w:autoSpaceDE/>
        <w:autoSpaceDN/>
        <w:adjustRightInd/>
        <w:ind w:left="0"/>
        <w:rPr>
          <w:rFonts w:asciiTheme="minorHAnsi" w:hAnsiTheme="minorHAnsi" w:cstheme="minorHAnsi"/>
          <w:highlight w:val="yellow"/>
        </w:rPr>
      </w:pPr>
    </w:p>
    <w:p w14:paraId="59B58C50" w14:textId="3C5FE815" w:rsidR="00AA4AD3" w:rsidRPr="000F3BEA" w:rsidRDefault="003840B5" w:rsidP="0066740E">
      <w:pPr>
        <w:pStyle w:val="ListParagraph"/>
        <w:widowControl/>
        <w:numPr>
          <w:ilvl w:val="1"/>
          <w:numId w:val="36"/>
        </w:numPr>
        <w:autoSpaceDE/>
        <w:autoSpaceDN/>
        <w:adjustRightInd/>
        <w:rPr>
          <w:rFonts w:asciiTheme="minorHAnsi" w:hAnsiTheme="minorHAnsi" w:cstheme="minorHAnsi"/>
          <w:bCs/>
          <w:highlight w:val="yellow"/>
        </w:rPr>
      </w:pPr>
      <w:r>
        <w:rPr>
          <w:rFonts w:asciiTheme="minorHAnsi" w:hAnsiTheme="minorHAnsi" w:cstheme="minorHAnsi"/>
          <w:bCs/>
          <w:highlight w:val="yellow"/>
        </w:rPr>
        <w:t>Perform v</w:t>
      </w:r>
      <w:r w:rsidR="00D43361" w:rsidRPr="00C703DB">
        <w:rPr>
          <w:rFonts w:asciiTheme="minorHAnsi" w:hAnsiTheme="minorHAnsi" w:cstheme="minorHAnsi"/>
          <w:bCs/>
          <w:highlight w:val="yellow"/>
        </w:rPr>
        <w:t>itrification</w:t>
      </w:r>
      <w:r>
        <w:rPr>
          <w:rFonts w:asciiTheme="minorHAnsi" w:hAnsiTheme="minorHAnsi" w:cstheme="minorHAnsi"/>
          <w:bCs/>
          <w:highlight w:val="yellow"/>
        </w:rPr>
        <w:t>.</w:t>
      </w:r>
    </w:p>
    <w:p w14:paraId="3D3D4E6F"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6288CA38" w14:textId="1AFC33AF" w:rsidR="00C460B6" w:rsidRPr="00462C6F" w:rsidRDefault="002A3AA3" w:rsidP="0066740E">
      <w:pPr>
        <w:pStyle w:val="ListParagraph"/>
        <w:widowControl/>
        <w:numPr>
          <w:ilvl w:val="2"/>
          <w:numId w:val="36"/>
        </w:numPr>
        <w:autoSpaceDE/>
        <w:autoSpaceDN/>
        <w:adjustRightInd/>
        <w:rPr>
          <w:rFonts w:asciiTheme="minorHAnsi" w:hAnsiTheme="minorHAnsi" w:cstheme="minorHAnsi"/>
          <w:highlight w:val="yellow"/>
        </w:rPr>
      </w:pPr>
      <w:r>
        <w:rPr>
          <w:rFonts w:asciiTheme="minorHAnsi" w:hAnsiTheme="minorHAnsi" w:cstheme="minorHAnsi"/>
          <w:highlight w:val="yellow"/>
        </w:rPr>
        <w:t>Insert</w:t>
      </w:r>
      <w:r w:rsidRPr="00462C6F">
        <w:rPr>
          <w:rFonts w:asciiTheme="minorHAnsi" w:hAnsiTheme="minorHAnsi" w:cstheme="minorHAnsi"/>
          <w:highlight w:val="yellow"/>
        </w:rPr>
        <w:t xml:space="preserve"> </w:t>
      </w:r>
      <w:r w:rsidR="00C460B6" w:rsidRPr="00462C6F">
        <w:rPr>
          <w:rFonts w:asciiTheme="minorHAnsi" w:hAnsiTheme="minorHAnsi" w:cstheme="minorHAnsi"/>
          <w:highlight w:val="yellow"/>
        </w:rPr>
        <w:t xml:space="preserve">the syringe with pre-incubated hepatocytes and the V2 solution syringes </w:t>
      </w:r>
      <w:r w:rsidR="003840B5">
        <w:rPr>
          <w:rFonts w:asciiTheme="minorHAnsi" w:hAnsiTheme="minorHAnsi" w:cstheme="minorHAnsi"/>
          <w:highlight w:val="yellow"/>
        </w:rPr>
        <w:t>onto</w:t>
      </w:r>
      <w:r w:rsidR="003840B5" w:rsidRPr="00462C6F">
        <w:rPr>
          <w:rFonts w:asciiTheme="minorHAnsi" w:hAnsiTheme="minorHAnsi" w:cstheme="minorHAnsi"/>
          <w:highlight w:val="yellow"/>
        </w:rPr>
        <w:t xml:space="preserve"> </w:t>
      </w:r>
      <w:r w:rsidR="00C460B6" w:rsidRPr="00462C6F">
        <w:rPr>
          <w:rFonts w:asciiTheme="minorHAnsi" w:hAnsiTheme="minorHAnsi" w:cstheme="minorHAnsi"/>
          <w:highlight w:val="yellow"/>
        </w:rPr>
        <w:t xml:space="preserve">the </w:t>
      </w:r>
      <w:r w:rsidR="00AD167A" w:rsidRPr="00462C6F">
        <w:rPr>
          <w:rFonts w:asciiTheme="minorHAnsi" w:hAnsiTheme="minorHAnsi" w:cstheme="minorHAnsi"/>
          <w:highlight w:val="yellow"/>
        </w:rPr>
        <w:t xml:space="preserve">syringe </w:t>
      </w:r>
      <w:r w:rsidR="00C460B6" w:rsidRPr="00462C6F">
        <w:rPr>
          <w:rFonts w:asciiTheme="minorHAnsi" w:hAnsiTheme="minorHAnsi" w:cstheme="minorHAnsi"/>
          <w:highlight w:val="yellow"/>
        </w:rPr>
        <w:t>pump adapter.</w:t>
      </w:r>
    </w:p>
    <w:p w14:paraId="4A0EED82"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4F3D7C47" w14:textId="58579145" w:rsidR="00C460B6" w:rsidRPr="00462C6F" w:rsidRDefault="00C460B6" w:rsidP="0066740E">
      <w:pPr>
        <w:pStyle w:val="ListParagraph"/>
        <w:widowControl/>
        <w:numPr>
          <w:ilvl w:val="2"/>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 xml:space="preserve">Attach two female </w:t>
      </w:r>
      <w:proofErr w:type="spellStart"/>
      <w:r w:rsidR="0068254D">
        <w:rPr>
          <w:rFonts w:asciiTheme="minorHAnsi" w:hAnsiTheme="minorHAnsi" w:cstheme="minorHAnsi"/>
          <w:highlight w:val="yellow"/>
        </w:rPr>
        <w:t>L</w:t>
      </w:r>
      <w:r w:rsidR="0068254D" w:rsidRPr="00462C6F">
        <w:rPr>
          <w:rFonts w:asciiTheme="minorHAnsi" w:hAnsiTheme="minorHAnsi" w:cstheme="minorHAnsi"/>
          <w:highlight w:val="yellow"/>
        </w:rPr>
        <w:t>uer</w:t>
      </w:r>
      <w:proofErr w:type="spellEnd"/>
      <w:r w:rsidR="0068254D" w:rsidRPr="00462C6F">
        <w:rPr>
          <w:rFonts w:asciiTheme="minorHAnsi" w:hAnsiTheme="minorHAnsi" w:cstheme="minorHAnsi"/>
          <w:highlight w:val="yellow"/>
        </w:rPr>
        <w:t xml:space="preserve"> </w:t>
      </w:r>
      <w:r w:rsidRPr="00462C6F">
        <w:rPr>
          <w:rFonts w:asciiTheme="minorHAnsi" w:hAnsiTheme="minorHAnsi" w:cstheme="minorHAnsi"/>
          <w:highlight w:val="yellow"/>
        </w:rPr>
        <w:t>lock hose barb adaptors to the syringes and slide the silicone tubing of the mixing needle assembly over the barb fittings</w:t>
      </w:r>
      <w:r w:rsidR="00D45915" w:rsidRPr="00462C6F">
        <w:rPr>
          <w:rFonts w:asciiTheme="minorHAnsi" w:hAnsiTheme="minorHAnsi" w:cstheme="minorHAnsi"/>
          <w:highlight w:val="yellow"/>
        </w:rPr>
        <w:t xml:space="preserve"> (</w:t>
      </w:r>
      <w:r w:rsidR="00D4438A" w:rsidRPr="00462C6F">
        <w:rPr>
          <w:rFonts w:asciiTheme="minorHAnsi" w:hAnsiTheme="minorHAnsi" w:cstheme="minorHAnsi"/>
          <w:b/>
          <w:bCs/>
          <w:highlight w:val="yellow"/>
        </w:rPr>
        <w:t>Figure 1F</w:t>
      </w:r>
      <w:r w:rsidR="00D45915" w:rsidRPr="00462C6F">
        <w:rPr>
          <w:rFonts w:asciiTheme="minorHAnsi" w:hAnsiTheme="minorHAnsi" w:cstheme="minorHAnsi"/>
          <w:highlight w:val="yellow"/>
        </w:rPr>
        <w:t>)</w:t>
      </w:r>
      <w:r w:rsidRPr="00462C6F">
        <w:rPr>
          <w:rFonts w:asciiTheme="minorHAnsi" w:hAnsiTheme="minorHAnsi" w:cstheme="minorHAnsi"/>
          <w:highlight w:val="yellow"/>
        </w:rPr>
        <w:t xml:space="preserve">. </w:t>
      </w:r>
    </w:p>
    <w:p w14:paraId="6CE951EE"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04D59121" w14:textId="6B1C5421" w:rsidR="00C460B6" w:rsidRPr="00462C6F" w:rsidRDefault="00C460B6" w:rsidP="0066740E">
      <w:pPr>
        <w:pStyle w:val="ListParagraph"/>
        <w:widowControl/>
        <w:numPr>
          <w:ilvl w:val="2"/>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Place the entire assembly in the syringe pump</w:t>
      </w:r>
      <w:r w:rsidR="00D45915" w:rsidRPr="00462C6F">
        <w:rPr>
          <w:rFonts w:asciiTheme="minorHAnsi" w:hAnsiTheme="minorHAnsi" w:cstheme="minorHAnsi"/>
          <w:highlight w:val="yellow"/>
        </w:rPr>
        <w:t xml:space="preserve"> (</w:t>
      </w:r>
      <w:r w:rsidR="00D4438A" w:rsidRPr="00462C6F">
        <w:rPr>
          <w:rFonts w:asciiTheme="minorHAnsi" w:hAnsiTheme="minorHAnsi" w:cstheme="minorHAnsi"/>
          <w:b/>
          <w:bCs/>
          <w:highlight w:val="yellow"/>
        </w:rPr>
        <w:t>Figure 1E</w:t>
      </w:r>
      <w:r w:rsidR="00D45915" w:rsidRPr="00462C6F">
        <w:rPr>
          <w:rFonts w:asciiTheme="minorHAnsi" w:hAnsiTheme="minorHAnsi" w:cstheme="minorHAnsi"/>
          <w:highlight w:val="yellow"/>
        </w:rPr>
        <w:t>)</w:t>
      </w:r>
      <w:r w:rsidRPr="00462C6F">
        <w:rPr>
          <w:rFonts w:asciiTheme="minorHAnsi" w:hAnsiTheme="minorHAnsi" w:cstheme="minorHAnsi"/>
          <w:highlight w:val="yellow"/>
        </w:rPr>
        <w:t xml:space="preserve">. </w:t>
      </w:r>
    </w:p>
    <w:p w14:paraId="72C3DD46"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6F767177" w14:textId="165939B5" w:rsidR="003A654D" w:rsidRPr="00462C6F" w:rsidRDefault="001304F7" w:rsidP="0066740E">
      <w:pPr>
        <w:pStyle w:val="ListParagraph"/>
        <w:widowControl/>
        <w:numPr>
          <w:ilvl w:val="2"/>
          <w:numId w:val="36"/>
        </w:numPr>
        <w:autoSpaceDE/>
        <w:autoSpaceDN/>
        <w:adjustRightInd/>
        <w:rPr>
          <w:rFonts w:asciiTheme="minorHAnsi" w:hAnsiTheme="minorHAnsi" w:cstheme="minorHAnsi"/>
          <w:highlight w:val="yellow"/>
        </w:rPr>
      </w:pPr>
      <w:r>
        <w:rPr>
          <w:rFonts w:asciiTheme="minorHAnsi" w:hAnsiTheme="minorHAnsi" w:cstheme="minorHAnsi"/>
          <w:highlight w:val="yellow"/>
        </w:rPr>
        <w:t xml:space="preserve">Three </w:t>
      </w:r>
      <w:r w:rsidR="00C460B6" w:rsidRPr="00462C6F">
        <w:rPr>
          <w:rFonts w:asciiTheme="minorHAnsi" w:hAnsiTheme="minorHAnsi" w:cstheme="minorHAnsi"/>
          <w:highlight w:val="yellow"/>
        </w:rPr>
        <w:t xml:space="preserve">min after </w:t>
      </w:r>
      <w:r w:rsidR="00515D00">
        <w:rPr>
          <w:rFonts w:asciiTheme="minorHAnsi" w:hAnsiTheme="minorHAnsi" w:cstheme="minorHAnsi"/>
          <w:highlight w:val="yellow"/>
        </w:rPr>
        <w:t xml:space="preserve">the </w:t>
      </w:r>
      <w:r w:rsidR="00C460B6" w:rsidRPr="00462C6F">
        <w:rPr>
          <w:rFonts w:asciiTheme="minorHAnsi" w:hAnsiTheme="minorHAnsi" w:cstheme="minorHAnsi"/>
          <w:highlight w:val="yellow"/>
        </w:rPr>
        <w:t xml:space="preserve">last </w:t>
      </w:r>
      <w:r w:rsidR="00D7731A">
        <w:rPr>
          <w:rFonts w:asciiTheme="minorHAnsi" w:hAnsiTheme="minorHAnsi" w:cstheme="minorHAnsi"/>
          <w:highlight w:val="yellow"/>
        </w:rPr>
        <w:t xml:space="preserve">addition of </w:t>
      </w:r>
      <w:r w:rsidR="00C460B6" w:rsidRPr="00462C6F">
        <w:rPr>
          <w:rFonts w:asciiTheme="minorHAnsi" w:hAnsiTheme="minorHAnsi" w:cstheme="minorHAnsi"/>
          <w:highlight w:val="yellow"/>
        </w:rPr>
        <w:t>DMSO</w:t>
      </w:r>
      <w:r w:rsidR="00C703DB">
        <w:rPr>
          <w:rFonts w:asciiTheme="minorHAnsi" w:hAnsiTheme="minorHAnsi" w:cstheme="minorHAnsi"/>
          <w:highlight w:val="yellow"/>
        </w:rPr>
        <w:t xml:space="preserve"> and EG to the hepatocytes</w:t>
      </w:r>
      <w:r w:rsidR="0068254D">
        <w:rPr>
          <w:rFonts w:asciiTheme="minorHAnsi" w:hAnsiTheme="minorHAnsi" w:cstheme="minorHAnsi"/>
          <w:highlight w:val="yellow"/>
        </w:rPr>
        <w:t>,</w:t>
      </w:r>
      <w:r w:rsidR="00C460B6" w:rsidRPr="00462C6F">
        <w:rPr>
          <w:rFonts w:asciiTheme="minorHAnsi" w:hAnsiTheme="minorHAnsi" w:cstheme="minorHAnsi"/>
          <w:highlight w:val="yellow"/>
        </w:rPr>
        <w:t xml:space="preserve"> </w:t>
      </w:r>
      <w:r>
        <w:rPr>
          <w:rFonts w:asciiTheme="minorHAnsi" w:hAnsiTheme="minorHAnsi" w:cstheme="minorHAnsi"/>
          <w:highlight w:val="yellow"/>
        </w:rPr>
        <w:t>s</w:t>
      </w:r>
      <w:r w:rsidRPr="00462C6F">
        <w:rPr>
          <w:rFonts w:asciiTheme="minorHAnsi" w:hAnsiTheme="minorHAnsi" w:cstheme="minorHAnsi"/>
          <w:highlight w:val="yellow"/>
        </w:rPr>
        <w:t xml:space="preserve">tart </w:t>
      </w:r>
      <w:r w:rsidR="0068254D">
        <w:rPr>
          <w:rFonts w:asciiTheme="minorHAnsi" w:hAnsiTheme="minorHAnsi" w:cstheme="minorHAnsi"/>
          <w:highlight w:val="yellow"/>
        </w:rPr>
        <w:t xml:space="preserve">the </w:t>
      </w:r>
      <w:r w:rsidRPr="00462C6F">
        <w:rPr>
          <w:rFonts w:asciiTheme="minorHAnsi" w:hAnsiTheme="minorHAnsi" w:cstheme="minorHAnsi"/>
          <w:highlight w:val="yellow"/>
        </w:rPr>
        <w:t>pump at 2 mL/min</w:t>
      </w:r>
      <w:r w:rsidR="00C460B6" w:rsidRPr="003840B5">
        <w:rPr>
          <w:rFonts w:asciiTheme="minorHAnsi" w:hAnsiTheme="minorHAnsi" w:cstheme="minorHAnsi"/>
          <w:highlight w:val="yellow"/>
        </w:rPr>
        <w:t>.</w:t>
      </w:r>
    </w:p>
    <w:p w14:paraId="329A3885"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31525541" w14:textId="0B4E257C" w:rsidR="003A654D" w:rsidRPr="00462C6F" w:rsidRDefault="00D43361" w:rsidP="0066740E">
      <w:pPr>
        <w:pStyle w:val="ListParagraph"/>
        <w:widowControl/>
        <w:numPr>
          <w:ilvl w:val="2"/>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 xml:space="preserve">Stop the pump after all hepatocytes have been </w:t>
      </w:r>
      <w:r w:rsidR="00515D00">
        <w:rPr>
          <w:rFonts w:asciiTheme="minorHAnsi" w:hAnsiTheme="minorHAnsi" w:cstheme="minorHAnsi"/>
          <w:highlight w:val="yellow"/>
        </w:rPr>
        <w:t>added to</w:t>
      </w:r>
      <w:r w:rsidR="00515D00" w:rsidRPr="00462C6F">
        <w:rPr>
          <w:rFonts w:asciiTheme="minorHAnsi" w:hAnsiTheme="minorHAnsi" w:cstheme="minorHAnsi"/>
          <w:highlight w:val="yellow"/>
        </w:rPr>
        <w:t xml:space="preserve"> </w:t>
      </w:r>
      <w:r w:rsidRPr="00462C6F">
        <w:rPr>
          <w:rFonts w:asciiTheme="minorHAnsi" w:hAnsiTheme="minorHAnsi" w:cstheme="minorHAnsi"/>
          <w:highlight w:val="yellow"/>
        </w:rPr>
        <w:t xml:space="preserve">the liquid nitrogen. </w:t>
      </w:r>
      <w:r w:rsidR="003A654D" w:rsidRPr="00462C6F">
        <w:rPr>
          <w:rFonts w:asciiTheme="minorHAnsi" w:hAnsiTheme="minorHAnsi" w:cstheme="minorHAnsi"/>
          <w:highlight w:val="yellow"/>
        </w:rPr>
        <w:br/>
      </w:r>
    </w:p>
    <w:p w14:paraId="63196055" w14:textId="427E3956" w:rsidR="00D43361" w:rsidRPr="00462C6F" w:rsidRDefault="00D43361" w:rsidP="0066740E">
      <w:pPr>
        <w:pStyle w:val="ListParagraph"/>
        <w:widowControl/>
        <w:numPr>
          <w:ilvl w:val="0"/>
          <w:numId w:val="36"/>
        </w:numPr>
        <w:autoSpaceDE/>
        <w:autoSpaceDN/>
        <w:adjustRightInd/>
        <w:rPr>
          <w:rFonts w:asciiTheme="minorHAnsi" w:hAnsiTheme="minorHAnsi" w:cstheme="minorHAnsi"/>
          <w:b/>
          <w:highlight w:val="yellow"/>
        </w:rPr>
      </w:pPr>
      <w:r w:rsidRPr="00462C6F">
        <w:rPr>
          <w:rFonts w:asciiTheme="minorHAnsi" w:hAnsiTheme="minorHAnsi" w:cstheme="minorHAnsi"/>
          <w:b/>
          <w:highlight w:val="yellow"/>
        </w:rPr>
        <w:t>Cryogenic storage</w:t>
      </w:r>
    </w:p>
    <w:p w14:paraId="7F6A70F4" w14:textId="77777777" w:rsidR="0066740E" w:rsidRPr="00462C6F" w:rsidRDefault="0066740E" w:rsidP="0066740E">
      <w:pPr>
        <w:pStyle w:val="ListParagraph"/>
        <w:widowControl/>
        <w:autoSpaceDE/>
        <w:autoSpaceDN/>
        <w:adjustRightInd/>
        <w:ind w:left="0"/>
        <w:rPr>
          <w:rFonts w:asciiTheme="minorHAnsi" w:hAnsiTheme="minorHAnsi" w:cstheme="minorHAnsi"/>
          <w:b/>
          <w:highlight w:val="yellow"/>
        </w:rPr>
      </w:pPr>
    </w:p>
    <w:p w14:paraId="4FFD3B35" w14:textId="0A0DEFDA" w:rsidR="00D43361" w:rsidRPr="00462C6F" w:rsidRDefault="00D43361" w:rsidP="0066740E">
      <w:pPr>
        <w:pStyle w:val="ListParagraph"/>
        <w:widowControl/>
        <w:numPr>
          <w:ilvl w:val="1"/>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 xml:space="preserve">Puncture </w:t>
      </w:r>
      <w:r w:rsidR="00AD167A" w:rsidRPr="00462C6F">
        <w:rPr>
          <w:rFonts w:asciiTheme="minorHAnsi" w:hAnsiTheme="minorHAnsi" w:cstheme="minorHAnsi"/>
          <w:highlight w:val="yellow"/>
        </w:rPr>
        <w:t>10</w:t>
      </w:r>
      <w:r w:rsidRPr="00462C6F">
        <w:rPr>
          <w:rFonts w:asciiTheme="minorHAnsi" w:hAnsiTheme="minorHAnsi" w:cstheme="minorHAnsi"/>
          <w:highlight w:val="yellow"/>
        </w:rPr>
        <w:t xml:space="preserve"> small holes in the lid of a 50</w:t>
      </w:r>
      <w:r w:rsidR="00D4438A" w:rsidRPr="00462C6F">
        <w:rPr>
          <w:rFonts w:asciiTheme="minorHAnsi" w:hAnsiTheme="minorHAnsi" w:cstheme="minorHAnsi"/>
          <w:highlight w:val="yellow"/>
        </w:rPr>
        <w:t xml:space="preserve"> mL</w:t>
      </w:r>
      <w:r w:rsidRPr="00462C6F">
        <w:rPr>
          <w:rFonts w:asciiTheme="minorHAnsi" w:hAnsiTheme="minorHAnsi" w:cstheme="minorHAnsi"/>
          <w:highlight w:val="yellow"/>
        </w:rPr>
        <w:t xml:space="preserve"> conical tube </w:t>
      </w:r>
      <w:r w:rsidR="009E519E" w:rsidRPr="00462C6F">
        <w:rPr>
          <w:rFonts w:asciiTheme="minorHAnsi" w:hAnsiTheme="minorHAnsi" w:cstheme="minorHAnsi"/>
          <w:highlight w:val="yellow"/>
        </w:rPr>
        <w:t xml:space="preserve">using </w:t>
      </w:r>
      <w:r w:rsidRPr="00462C6F">
        <w:rPr>
          <w:rFonts w:asciiTheme="minorHAnsi" w:hAnsiTheme="minorHAnsi" w:cstheme="minorHAnsi"/>
          <w:highlight w:val="yellow"/>
        </w:rPr>
        <w:t xml:space="preserve">a </w:t>
      </w:r>
      <w:r w:rsidR="00AD167A" w:rsidRPr="00462C6F">
        <w:rPr>
          <w:rFonts w:asciiTheme="minorHAnsi" w:hAnsiTheme="minorHAnsi" w:cstheme="minorHAnsi"/>
          <w:highlight w:val="yellow"/>
        </w:rPr>
        <w:t xml:space="preserve">20 </w:t>
      </w:r>
      <w:r w:rsidR="003E5B99">
        <w:rPr>
          <w:rFonts w:asciiTheme="minorHAnsi" w:hAnsiTheme="minorHAnsi" w:cstheme="minorHAnsi"/>
          <w:highlight w:val="yellow"/>
        </w:rPr>
        <w:t>G</w:t>
      </w:r>
      <w:r w:rsidR="003E5B99" w:rsidRPr="00462C6F">
        <w:rPr>
          <w:rFonts w:asciiTheme="minorHAnsi" w:hAnsiTheme="minorHAnsi" w:cstheme="minorHAnsi"/>
          <w:highlight w:val="yellow"/>
        </w:rPr>
        <w:t xml:space="preserve"> </w:t>
      </w:r>
      <w:r w:rsidRPr="00462C6F">
        <w:rPr>
          <w:rFonts w:asciiTheme="minorHAnsi" w:hAnsiTheme="minorHAnsi" w:cstheme="minorHAnsi"/>
          <w:highlight w:val="yellow"/>
        </w:rPr>
        <w:t xml:space="preserve">needle and wrap </w:t>
      </w:r>
      <w:r w:rsidR="00AD167A" w:rsidRPr="00462C6F">
        <w:rPr>
          <w:rFonts w:asciiTheme="minorHAnsi" w:hAnsiTheme="minorHAnsi" w:cstheme="minorHAnsi"/>
          <w:highlight w:val="yellow"/>
        </w:rPr>
        <w:t xml:space="preserve">the </w:t>
      </w:r>
      <w:r w:rsidR="0011235F" w:rsidRPr="00462C6F">
        <w:rPr>
          <w:rFonts w:asciiTheme="minorHAnsi" w:hAnsiTheme="minorHAnsi" w:cstheme="minorHAnsi"/>
          <w:highlight w:val="yellow"/>
        </w:rPr>
        <w:t xml:space="preserve">outside of the </w:t>
      </w:r>
      <w:r w:rsidR="009E519E" w:rsidRPr="00462C6F">
        <w:rPr>
          <w:rFonts w:asciiTheme="minorHAnsi" w:hAnsiTheme="minorHAnsi" w:cstheme="minorHAnsi"/>
          <w:highlight w:val="yellow"/>
        </w:rPr>
        <w:t xml:space="preserve">lid </w:t>
      </w:r>
      <w:r w:rsidRPr="00462C6F">
        <w:rPr>
          <w:rFonts w:asciiTheme="minorHAnsi" w:hAnsiTheme="minorHAnsi" w:cstheme="minorHAnsi"/>
          <w:highlight w:val="yellow"/>
        </w:rPr>
        <w:t>with</w:t>
      </w:r>
      <w:r w:rsidR="00D4438A" w:rsidRPr="00462C6F">
        <w:rPr>
          <w:rFonts w:asciiTheme="minorHAnsi" w:hAnsiTheme="minorHAnsi" w:cstheme="minorHAnsi"/>
          <w:highlight w:val="yellow"/>
        </w:rPr>
        <w:t xml:space="preserve"> </w:t>
      </w:r>
      <w:r w:rsidR="00E541D1" w:rsidRPr="00462C6F">
        <w:rPr>
          <w:rFonts w:asciiTheme="minorHAnsi" w:hAnsiTheme="minorHAnsi" w:cstheme="minorHAnsi"/>
          <w:highlight w:val="yellow"/>
        </w:rPr>
        <w:t>a flexible film</w:t>
      </w:r>
      <w:r w:rsidR="002B75EC" w:rsidRPr="00462C6F">
        <w:rPr>
          <w:rFonts w:asciiTheme="minorHAnsi" w:hAnsiTheme="minorHAnsi" w:cstheme="minorHAnsi"/>
          <w:highlight w:val="yellow"/>
        </w:rPr>
        <w:t xml:space="preserve">, as shown in </w:t>
      </w:r>
      <w:r w:rsidR="00D4438A" w:rsidRPr="00462C6F">
        <w:rPr>
          <w:rFonts w:asciiTheme="minorHAnsi" w:hAnsiTheme="minorHAnsi" w:cstheme="minorHAnsi"/>
          <w:b/>
          <w:bCs/>
          <w:highlight w:val="yellow"/>
        </w:rPr>
        <w:t>Figure 1B</w:t>
      </w:r>
      <w:r w:rsidR="002B75EC" w:rsidRPr="00462C6F">
        <w:rPr>
          <w:rFonts w:asciiTheme="minorHAnsi" w:hAnsiTheme="minorHAnsi" w:cstheme="minorHAnsi"/>
          <w:highlight w:val="yellow"/>
        </w:rPr>
        <w:t>.</w:t>
      </w:r>
      <w:r w:rsidR="00E541D1" w:rsidRPr="00462C6F">
        <w:rPr>
          <w:rFonts w:asciiTheme="minorHAnsi" w:hAnsiTheme="minorHAnsi" w:cstheme="minorHAnsi"/>
          <w:highlight w:val="yellow"/>
        </w:rPr>
        <w:t xml:space="preserve"> </w:t>
      </w:r>
      <w:r w:rsidR="002B75EC" w:rsidRPr="00462C6F">
        <w:rPr>
          <w:rFonts w:asciiTheme="minorHAnsi" w:hAnsiTheme="minorHAnsi" w:cstheme="minorHAnsi"/>
          <w:highlight w:val="yellow"/>
        </w:rPr>
        <w:t xml:space="preserve">This </w:t>
      </w:r>
      <w:r w:rsidRPr="00462C6F">
        <w:rPr>
          <w:rFonts w:asciiTheme="minorHAnsi" w:hAnsiTheme="minorHAnsi" w:cstheme="minorHAnsi"/>
          <w:highlight w:val="yellow"/>
        </w:rPr>
        <w:t>create</w:t>
      </w:r>
      <w:r w:rsidR="002B75EC" w:rsidRPr="00462C6F">
        <w:rPr>
          <w:rFonts w:asciiTheme="minorHAnsi" w:hAnsiTheme="minorHAnsi" w:cstheme="minorHAnsi"/>
          <w:highlight w:val="yellow"/>
        </w:rPr>
        <w:t>s</w:t>
      </w:r>
      <w:r w:rsidRPr="00462C6F">
        <w:rPr>
          <w:rFonts w:asciiTheme="minorHAnsi" w:hAnsiTheme="minorHAnsi" w:cstheme="minorHAnsi"/>
          <w:highlight w:val="yellow"/>
        </w:rPr>
        <w:t xml:space="preserve"> a valve </w:t>
      </w:r>
      <w:r w:rsidR="00D7731A">
        <w:rPr>
          <w:rFonts w:asciiTheme="minorHAnsi" w:hAnsiTheme="minorHAnsi" w:cstheme="minorHAnsi"/>
          <w:highlight w:val="yellow"/>
        </w:rPr>
        <w:t>that</w:t>
      </w:r>
      <w:r w:rsidR="00D7731A" w:rsidRPr="00462C6F">
        <w:rPr>
          <w:rFonts w:asciiTheme="minorHAnsi" w:hAnsiTheme="minorHAnsi" w:cstheme="minorHAnsi"/>
          <w:highlight w:val="yellow"/>
        </w:rPr>
        <w:t xml:space="preserve"> </w:t>
      </w:r>
      <w:r w:rsidRPr="00462C6F">
        <w:rPr>
          <w:rFonts w:asciiTheme="minorHAnsi" w:hAnsiTheme="minorHAnsi" w:cstheme="minorHAnsi"/>
          <w:highlight w:val="yellow"/>
        </w:rPr>
        <w:t>enable</w:t>
      </w:r>
      <w:r w:rsidR="00AD167A" w:rsidRPr="00462C6F">
        <w:rPr>
          <w:rFonts w:asciiTheme="minorHAnsi" w:hAnsiTheme="minorHAnsi" w:cstheme="minorHAnsi"/>
          <w:highlight w:val="yellow"/>
        </w:rPr>
        <w:t>s the</w:t>
      </w:r>
      <w:r w:rsidRPr="00462C6F">
        <w:rPr>
          <w:rFonts w:asciiTheme="minorHAnsi" w:hAnsiTheme="minorHAnsi" w:cstheme="minorHAnsi"/>
          <w:highlight w:val="yellow"/>
        </w:rPr>
        <w:t xml:space="preserve"> escape of evaporating </w:t>
      </w:r>
      <w:r w:rsidR="002B75EC" w:rsidRPr="00462C6F">
        <w:rPr>
          <w:rFonts w:asciiTheme="minorHAnsi" w:hAnsiTheme="minorHAnsi" w:cstheme="minorHAnsi"/>
          <w:highlight w:val="yellow"/>
        </w:rPr>
        <w:t xml:space="preserve">leftover </w:t>
      </w:r>
      <w:r w:rsidRPr="00462C6F">
        <w:rPr>
          <w:rFonts w:asciiTheme="minorHAnsi" w:hAnsiTheme="minorHAnsi" w:cstheme="minorHAnsi"/>
          <w:highlight w:val="yellow"/>
        </w:rPr>
        <w:t xml:space="preserve">liquid nitrogen. </w:t>
      </w:r>
    </w:p>
    <w:p w14:paraId="552B6387"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6615AA51" w14:textId="56219EF2" w:rsidR="009E519E" w:rsidRPr="00462C6F" w:rsidRDefault="002C5B57" w:rsidP="0066740E">
      <w:pPr>
        <w:pStyle w:val="ListParagraph"/>
        <w:widowControl/>
        <w:numPr>
          <w:ilvl w:val="1"/>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 xml:space="preserve">To collect the vitrified hepatocyte droplets, first remove the funnel from the </w:t>
      </w:r>
      <w:r w:rsidR="003E5B99">
        <w:rPr>
          <w:rFonts w:asciiTheme="minorHAnsi" w:hAnsiTheme="minorHAnsi" w:cstheme="minorHAnsi"/>
          <w:highlight w:val="yellow"/>
        </w:rPr>
        <w:t xml:space="preserve">liquid </w:t>
      </w:r>
      <w:proofErr w:type="gramStart"/>
      <w:r w:rsidR="003E5B99">
        <w:rPr>
          <w:rFonts w:asciiTheme="minorHAnsi" w:hAnsiTheme="minorHAnsi" w:cstheme="minorHAnsi"/>
          <w:highlight w:val="yellow"/>
        </w:rPr>
        <w:t>nitrogen</w:t>
      </w:r>
      <w:r w:rsidR="003E5B99" w:rsidRPr="00462C6F">
        <w:rPr>
          <w:rFonts w:asciiTheme="minorHAnsi" w:hAnsiTheme="minorHAnsi" w:cstheme="minorHAnsi"/>
          <w:highlight w:val="yellow"/>
        </w:rPr>
        <w:t xml:space="preserve"> </w:t>
      </w:r>
      <w:r w:rsidR="00771C59">
        <w:rPr>
          <w:rFonts w:asciiTheme="minorHAnsi" w:hAnsiTheme="minorHAnsi" w:cstheme="minorHAnsi"/>
          <w:highlight w:val="yellow"/>
        </w:rPr>
        <w:t xml:space="preserve"> Dewar</w:t>
      </w:r>
      <w:proofErr w:type="gramEnd"/>
      <w:r w:rsidRPr="00462C6F">
        <w:rPr>
          <w:rFonts w:asciiTheme="minorHAnsi" w:hAnsiTheme="minorHAnsi" w:cstheme="minorHAnsi"/>
          <w:highlight w:val="yellow"/>
        </w:rPr>
        <w:t xml:space="preserve">. Next, use long forceps to take the conical </w:t>
      </w:r>
      <w:r w:rsidR="003E5B99">
        <w:rPr>
          <w:rFonts w:asciiTheme="minorHAnsi" w:hAnsiTheme="minorHAnsi" w:cstheme="minorHAnsi"/>
          <w:highlight w:val="yellow"/>
        </w:rPr>
        <w:t xml:space="preserve">tube </w:t>
      </w:r>
      <w:r w:rsidRPr="00462C6F">
        <w:rPr>
          <w:rFonts w:asciiTheme="minorHAnsi" w:hAnsiTheme="minorHAnsi" w:cstheme="minorHAnsi"/>
          <w:highlight w:val="yellow"/>
        </w:rPr>
        <w:t xml:space="preserve">that contains the droplets out of the </w:t>
      </w:r>
      <w:r w:rsidR="003E5B99">
        <w:rPr>
          <w:rFonts w:asciiTheme="minorHAnsi" w:hAnsiTheme="minorHAnsi" w:cstheme="minorHAnsi"/>
          <w:highlight w:val="yellow"/>
        </w:rPr>
        <w:t xml:space="preserve">liquid nitrogen </w:t>
      </w:r>
      <w:r w:rsidRPr="00462C6F">
        <w:rPr>
          <w:rFonts w:asciiTheme="minorHAnsi" w:hAnsiTheme="minorHAnsi" w:cstheme="minorHAnsi"/>
          <w:highlight w:val="yellow"/>
        </w:rPr>
        <w:t>and slowly po</w:t>
      </w:r>
      <w:r w:rsidR="003E5B99">
        <w:rPr>
          <w:rFonts w:asciiTheme="minorHAnsi" w:hAnsiTheme="minorHAnsi" w:cstheme="minorHAnsi"/>
          <w:highlight w:val="yellow"/>
        </w:rPr>
        <w:t>u</w:t>
      </w:r>
      <w:r w:rsidRPr="00462C6F">
        <w:rPr>
          <w:rFonts w:asciiTheme="minorHAnsi" w:hAnsiTheme="minorHAnsi" w:cstheme="minorHAnsi"/>
          <w:highlight w:val="yellow"/>
        </w:rPr>
        <w:t xml:space="preserve">r </w:t>
      </w:r>
      <w:r w:rsidR="003E5B99">
        <w:rPr>
          <w:rFonts w:asciiTheme="minorHAnsi" w:hAnsiTheme="minorHAnsi" w:cstheme="minorHAnsi"/>
          <w:highlight w:val="yellow"/>
        </w:rPr>
        <w:t xml:space="preserve">out </w:t>
      </w:r>
      <w:r w:rsidRPr="00462C6F">
        <w:rPr>
          <w:rFonts w:asciiTheme="minorHAnsi" w:hAnsiTheme="minorHAnsi" w:cstheme="minorHAnsi"/>
          <w:highlight w:val="yellow"/>
        </w:rPr>
        <w:t xml:space="preserve">the excess liquid nitrogen from the conical tube. </w:t>
      </w:r>
    </w:p>
    <w:p w14:paraId="6D7262B4" w14:textId="77777777" w:rsidR="0066740E" w:rsidRPr="00462C6F" w:rsidRDefault="0066740E" w:rsidP="0066740E">
      <w:pPr>
        <w:pStyle w:val="ListParagraph"/>
        <w:widowControl/>
        <w:autoSpaceDE/>
        <w:autoSpaceDN/>
        <w:adjustRightInd/>
        <w:ind w:left="0"/>
        <w:rPr>
          <w:rFonts w:asciiTheme="minorHAnsi" w:hAnsiTheme="minorHAnsi" w:cstheme="minorHAnsi"/>
          <w:highlight w:val="yellow"/>
        </w:rPr>
      </w:pPr>
    </w:p>
    <w:p w14:paraId="358874E5" w14:textId="62DB80D4" w:rsidR="00D43361" w:rsidRPr="0066740E" w:rsidRDefault="002C5B57" w:rsidP="0066740E">
      <w:pPr>
        <w:pStyle w:val="ListParagraph"/>
        <w:widowControl/>
        <w:numPr>
          <w:ilvl w:val="1"/>
          <w:numId w:val="36"/>
        </w:numPr>
        <w:autoSpaceDE/>
        <w:autoSpaceDN/>
        <w:adjustRightInd/>
        <w:rPr>
          <w:rFonts w:asciiTheme="minorHAnsi" w:hAnsiTheme="minorHAnsi" w:cstheme="minorHAnsi"/>
          <w:highlight w:val="yellow"/>
        </w:rPr>
      </w:pPr>
      <w:r w:rsidRPr="00462C6F">
        <w:rPr>
          <w:rFonts w:asciiTheme="minorHAnsi" w:hAnsiTheme="minorHAnsi" w:cstheme="minorHAnsi"/>
          <w:highlight w:val="yellow"/>
        </w:rPr>
        <w:t>Close the conical tube with the punctured lid</w:t>
      </w:r>
      <w:r w:rsidR="009E519E" w:rsidRPr="00462C6F">
        <w:rPr>
          <w:rFonts w:asciiTheme="minorHAnsi" w:hAnsiTheme="minorHAnsi" w:cstheme="minorHAnsi"/>
          <w:highlight w:val="yellow"/>
        </w:rPr>
        <w:t xml:space="preserve"> and d</w:t>
      </w:r>
      <w:r w:rsidR="00AD167A" w:rsidRPr="00462C6F">
        <w:rPr>
          <w:rFonts w:asciiTheme="minorHAnsi" w:hAnsiTheme="minorHAnsi" w:cstheme="minorHAnsi"/>
          <w:highlight w:val="yellow"/>
        </w:rPr>
        <w:t xml:space="preserve">irectly </w:t>
      </w:r>
      <w:r w:rsidR="00AD167A" w:rsidRPr="0066740E">
        <w:rPr>
          <w:rFonts w:asciiTheme="minorHAnsi" w:hAnsiTheme="minorHAnsi" w:cstheme="minorHAnsi"/>
          <w:highlight w:val="yellow"/>
        </w:rPr>
        <w:t>p</w:t>
      </w:r>
      <w:r w:rsidR="00D43361" w:rsidRPr="0066740E">
        <w:rPr>
          <w:rFonts w:asciiTheme="minorHAnsi" w:hAnsiTheme="minorHAnsi" w:cstheme="minorHAnsi"/>
          <w:highlight w:val="yellow"/>
        </w:rPr>
        <w:t>lace the</w:t>
      </w:r>
      <w:r w:rsidR="009E519E" w:rsidRPr="0066740E">
        <w:rPr>
          <w:rFonts w:asciiTheme="minorHAnsi" w:hAnsiTheme="minorHAnsi" w:cstheme="minorHAnsi"/>
          <w:highlight w:val="yellow"/>
        </w:rPr>
        <w:t xml:space="preserve"> closed</w:t>
      </w:r>
      <w:r w:rsidR="00D43361" w:rsidRPr="0066740E">
        <w:rPr>
          <w:rFonts w:asciiTheme="minorHAnsi" w:hAnsiTheme="minorHAnsi" w:cstheme="minorHAnsi"/>
          <w:highlight w:val="yellow"/>
        </w:rPr>
        <w:t xml:space="preserve"> conical tube with vitrified hepatocyte</w:t>
      </w:r>
      <w:r w:rsidR="00401583" w:rsidRPr="0066740E">
        <w:rPr>
          <w:rFonts w:asciiTheme="minorHAnsi" w:hAnsiTheme="minorHAnsi" w:cstheme="minorHAnsi"/>
          <w:highlight w:val="yellow"/>
        </w:rPr>
        <w:t xml:space="preserve"> </w:t>
      </w:r>
      <w:r w:rsidR="0011235F" w:rsidRPr="0066740E">
        <w:rPr>
          <w:rFonts w:asciiTheme="minorHAnsi" w:hAnsiTheme="minorHAnsi" w:cstheme="minorHAnsi"/>
          <w:highlight w:val="yellow"/>
        </w:rPr>
        <w:t xml:space="preserve">droplets </w:t>
      </w:r>
      <w:r w:rsidR="00D43361" w:rsidRPr="0066740E">
        <w:rPr>
          <w:rFonts w:asciiTheme="minorHAnsi" w:hAnsiTheme="minorHAnsi" w:cstheme="minorHAnsi"/>
          <w:highlight w:val="yellow"/>
        </w:rPr>
        <w:t xml:space="preserve">back in the liquid </w:t>
      </w:r>
      <w:proofErr w:type="gramStart"/>
      <w:r w:rsidR="00D43361" w:rsidRPr="0066740E">
        <w:rPr>
          <w:rFonts w:asciiTheme="minorHAnsi" w:hAnsiTheme="minorHAnsi" w:cstheme="minorHAnsi"/>
          <w:highlight w:val="yellow"/>
        </w:rPr>
        <w:t xml:space="preserve">nitrogen </w:t>
      </w:r>
      <w:r w:rsidR="00771C59">
        <w:rPr>
          <w:rFonts w:asciiTheme="minorHAnsi" w:hAnsiTheme="minorHAnsi" w:cstheme="minorHAnsi"/>
          <w:highlight w:val="yellow"/>
        </w:rPr>
        <w:t xml:space="preserve"> Dewar</w:t>
      </w:r>
      <w:proofErr w:type="gramEnd"/>
      <w:r w:rsidR="00D43361" w:rsidRPr="0066740E">
        <w:rPr>
          <w:rFonts w:asciiTheme="minorHAnsi" w:hAnsiTheme="minorHAnsi" w:cstheme="minorHAnsi"/>
          <w:highlight w:val="yellow"/>
        </w:rPr>
        <w:t>.</w:t>
      </w:r>
    </w:p>
    <w:p w14:paraId="4933565A"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7CB0EBCC" w14:textId="01BF618D" w:rsidR="00D47AE6" w:rsidRPr="0066740E" w:rsidRDefault="00AD167A" w:rsidP="0066740E">
      <w:pPr>
        <w:pStyle w:val="ListParagraph"/>
        <w:widowControl/>
        <w:numPr>
          <w:ilvl w:val="1"/>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lastRenderedPageBreak/>
        <w:t>Transfer</w:t>
      </w:r>
      <w:r w:rsidR="00D43361" w:rsidRPr="0066740E">
        <w:rPr>
          <w:rFonts w:asciiTheme="minorHAnsi" w:hAnsiTheme="minorHAnsi" w:cstheme="minorHAnsi"/>
          <w:highlight w:val="yellow"/>
        </w:rPr>
        <w:t xml:space="preserve"> the conical tube from the liquid nitrogen in</w:t>
      </w:r>
      <w:r w:rsidR="00FF1696" w:rsidRPr="0066740E">
        <w:rPr>
          <w:rFonts w:asciiTheme="minorHAnsi" w:hAnsiTheme="minorHAnsi" w:cstheme="minorHAnsi"/>
          <w:highlight w:val="yellow"/>
        </w:rPr>
        <w:t>to</w:t>
      </w:r>
      <w:r w:rsidR="00D43361" w:rsidRPr="0066740E">
        <w:rPr>
          <w:rFonts w:asciiTheme="minorHAnsi" w:hAnsiTheme="minorHAnsi" w:cstheme="minorHAnsi"/>
          <w:highlight w:val="yellow"/>
        </w:rPr>
        <w:t xml:space="preserve"> a </w:t>
      </w:r>
      <w:r w:rsidRPr="0066740E">
        <w:rPr>
          <w:rFonts w:asciiTheme="minorHAnsi" w:hAnsiTheme="minorHAnsi" w:cstheme="minorHAnsi"/>
          <w:highlight w:val="yellow"/>
        </w:rPr>
        <w:t xml:space="preserve">liquid nitrogen vapor </w:t>
      </w:r>
      <w:proofErr w:type="spellStart"/>
      <w:r w:rsidR="00D43361" w:rsidRPr="0066740E">
        <w:rPr>
          <w:rFonts w:asciiTheme="minorHAnsi" w:hAnsiTheme="minorHAnsi" w:cstheme="minorHAnsi"/>
          <w:highlight w:val="yellow"/>
        </w:rPr>
        <w:t>cryotank</w:t>
      </w:r>
      <w:proofErr w:type="spellEnd"/>
      <w:r w:rsidR="00D43361" w:rsidRPr="0066740E">
        <w:rPr>
          <w:rFonts w:asciiTheme="minorHAnsi" w:hAnsiTheme="minorHAnsi" w:cstheme="minorHAnsi"/>
          <w:highlight w:val="yellow"/>
        </w:rPr>
        <w:t>.</w:t>
      </w:r>
      <w:r w:rsidR="00D4438A">
        <w:rPr>
          <w:rFonts w:asciiTheme="minorHAnsi" w:hAnsiTheme="minorHAnsi" w:cstheme="minorHAnsi"/>
          <w:highlight w:val="yellow"/>
        </w:rPr>
        <w:t xml:space="preserve"> </w:t>
      </w:r>
    </w:p>
    <w:p w14:paraId="11AD1D88" w14:textId="77777777" w:rsidR="006D3606" w:rsidRPr="0066740E" w:rsidRDefault="006D3606" w:rsidP="0066740E">
      <w:pPr>
        <w:pStyle w:val="ListParagraph"/>
        <w:widowControl/>
        <w:autoSpaceDE/>
        <w:autoSpaceDN/>
        <w:adjustRightInd/>
        <w:ind w:left="0"/>
        <w:rPr>
          <w:rFonts w:asciiTheme="minorHAnsi" w:hAnsiTheme="minorHAnsi" w:cstheme="minorHAnsi"/>
          <w:highlight w:val="yellow"/>
        </w:rPr>
      </w:pPr>
    </w:p>
    <w:p w14:paraId="34A027DE" w14:textId="38C692F6" w:rsidR="00D47AE6" w:rsidRPr="0066740E" w:rsidRDefault="00557457" w:rsidP="0066740E">
      <w:pPr>
        <w:pStyle w:val="ListParagraph"/>
        <w:widowControl/>
        <w:numPr>
          <w:ilvl w:val="0"/>
          <w:numId w:val="36"/>
        </w:numPr>
        <w:autoSpaceDE/>
        <w:autoSpaceDN/>
        <w:adjustRightInd/>
        <w:rPr>
          <w:rFonts w:asciiTheme="minorHAnsi" w:hAnsiTheme="minorHAnsi" w:cstheme="minorHAnsi"/>
          <w:highlight w:val="yellow"/>
        </w:rPr>
      </w:pPr>
      <w:r w:rsidRPr="0066740E">
        <w:rPr>
          <w:rFonts w:asciiTheme="minorHAnsi" w:hAnsiTheme="minorHAnsi" w:cstheme="minorHAnsi"/>
          <w:b/>
          <w:highlight w:val="yellow"/>
        </w:rPr>
        <w:t>Rewarming of the vitrified hepatocyte droplets</w:t>
      </w:r>
    </w:p>
    <w:p w14:paraId="69EF02C9" w14:textId="77777777" w:rsidR="000741BF" w:rsidRPr="0066740E" w:rsidRDefault="000741BF" w:rsidP="0066740E">
      <w:pPr>
        <w:pStyle w:val="ListParagraph"/>
        <w:widowControl/>
        <w:autoSpaceDE/>
        <w:autoSpaceDN/>
        <w:adjustRightInd/>
        <w:ind w:left="0"/>
        <w:rPr>
          <w:rFonts w:asciiTheme="minorHAnsi" w:hAnsiTheme="minorHAnsi" w:cstheme="minorHAnsi"/>
          <w:highlight w:val="yellow"/>
        </w:rPr>
      </w:pPr>
    </w:p>
    <w:p w14:paraId="60B58E6B" w14:textId="15ACB6E0" w:rsidR="00D47AE6" w:rsidRPr="00C703DB" w:rsidRDefault="00D47AE6" w:rsidP="0066740E">
      <w:pPr>
        <w:pStyle w:val="ListParagraph"/>
        <w:widowControl/>
        <w:numPr>
          <w:ilvl w:val="1"/>
          <w:numId w:val="36"/>
        </w:numPr>
        <w:autoSpaceDE/>
        <w:autoSpaceDN/>
        <w:adjustRightInd/>
        <w:rPr>
          <w:rFonts w:asciiTheme="minorHAnsi" w:hAnsiTheme="minorHAnsi" w:cstheme="minorHAnsi"/>
          <w:bCs/>
          <w:highlight w:val="yellow"/>
        </w:rPr>
      </w:pPr>
      <w:r w:rsidRPr="00C703DB">
        <w:rPr>
          <w:rFonts w:asciiTheme="minorHAnsi" w:hAnsiTheme="minorHAnsi" w:cstheme="minorHAnsi"/>
          <w:bCs/>
          <w:highlight w:val="yellow"/>
        </w:rPr>
        <w:t>Prepar</w:t>
      </w:r>
      <w:r w:rsidR="00514631">
        <w:rPr>
          <w:rFonts w:asciiTheme="minorHAnsi" w:hAnsiTheme="minorHAnsi" w:cstheme="minorHAnsi"/>
          <w:bCs/>
          <w:highlight w:val="yellow"/>
        </w:rPr>
        <w:t xml:space="preserve">e </w:t>
      </w:r>
      <w:r w:rsidRPr="00C703DB">
        <w:rPr>
          <w:rFonts w:asciiTheme="minorHAnsi" w:hAnsiTheme="minorHAnsi" w:cstheme="minorHAnsi"/>
          <w:bCs/>
          <w:highlight w:val="yellow"/>
        </w:rPr>
        <w:t xml:space="preserve">the </w:t>
      </w:r>
      <w:r w:rsidR="00514631">
        <w:rPr>
          <w:rFonts w:asciiTheme="minorHAnsi" w:hAnsiTheme="minorHAnsi" w:cstheme="minorHAnsi"/>
          <w:bCs/>
          <w:highlight w:val="yellow"/>
        </w:rPr>
        <w:t xml:space="preserve">rewarming </w:t>
      </w:r>
      <w:r w:rsidRPr="00C703DB">
        <w:rPr>
          <w:rFonts w:asciiTheme="minorHAnsi" w:hAnsiTheme="minorHAnsi" w:cstheme="minorHAnsi"/>
          <w:bCs/>
          <w:highlight w:val="yellow"/>
        </w:rPr>
        <w:t>solution</w:t>
      </w:r>
      <w:r w:rsidR="00514631">
        <w:rPr>
          <w:rFonts w:asciiTheme="minorHAnsi" w:hAnsiTheme="minorHAnsi" w:cstheme="minorHAnsi"/>
          <w:bCs/>
          <w:highlight w:val="yellow"/>
        </w:rPr>
        <w:t>.</w:t>
      </w:r>
    </w:p>
    <w:p w14:paraId="046D405C"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0D02192F" w14:textId="61589697" w:rsidR="00D47AE6" w:rsidRPr="0066740E" w:rsidRDefault="00D47AE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Dissolve 17.13</w:t>
      </w:r>
      <w:r w:rsidR="00AD167A" w:rsidRPr="0066740E">
        <w:rPr>
          <w:rFonts w:asciiTheme="minorHAnsi" w:hAnsiTheme="minorHAnsi" w:cstheme="minorHAnsi"/>
          <w:highlight w:val="yellow"/>
        </w:rPr>
        <w:t xml:space="preserve"> </w:t>
      </w:r>
      <w:r w:rsidRPr="0066740E">
        <w:rPr>
          <w:rFonts w:asciiTheme="minorHAnsi" w:hAnsiTheme="minorHAnsi" w:cstheme="minorHAnsi"/>
          <w:highlight w:val="yellow"/>
        </w:rPr>
        <w:t xml:space="preserve">g </w:t>
      </w:r>
      <w:r w:rsidR="002D3E22">
        <w:rPr>
          <w:rFonts w:asciiTheme="minorHAnsi" w:hAnsiTheme="minorHAnsi" w:cstheme="minorHAnsi"/>
          <w:highlight w:val="yellow"/>
        </w:rPr>
        <w:t xml:space="preserve">of </w:t>
      </w:r>
      <w:r w:rsidR="009E519E" w:rsidRPr="0066740E">
        <w:rPr>
          <w:rFonts w:asciiTheme="minorHAnsi" w:hAnsiTheme="minorHAnsi" w:cstheme="minorHAnsi"/>
          <w:highlight w:val="yellow"/>
        </w:rPr>
        <w:t>s</w:t>
      </w:r>
      <w:r w:rsidRPr="0066740E">
        <w:rPr>
          <w:rFonts w:asciiTheme="minorHAnsi" w:hAnsiTheme="minorHAnsi" w:cstheme="minorHAnsi"/>
          <w:highlight w:val="yellow"/>
        </w:rPr>
        <w:t>ucrose in 100</w:t>
      </w:r>
      <w:r w:rsidR="00D4438A">
        <w:rPr>
          <w:rFonts w:asciiTheme="minorHAnsi" w:hAnsiTheme="minorHAnsi" w:cstheme="minorHAnsi"/>
          <w:highlight w:val="yellow"/>
        </w:rPr>
        <w:t xml:space="preserve"> mL</w:t>
      </w:r>
      <w:r w:rsidRPr="0066740E">
        <w:rPr>
          <w:rFonts w:asciiTheme="minorHAnsi" w:hAnsiTheme="minorHAnsi" w:cstheme="minorHAnsi"/>
          <w:highlight w:val="yellow"/>
        </w:rPr>
        <w:t xml:space="preserve"> </w:t>
      </w:r>
      <w:r w:rsidR="002D3E22">
        <w:rPr>
          <w:rFonts w:asciiTheme="minorHAnsi" w:hAnsiTheme="minorHAnsi" w:cstheme="minorHAnsi"/>
          <w:highlight w:val="yellow"/>
        </w:rPr>
        <w:t xml:space="preserve">of </w:t>
      </w:r>
      <w:r w:rsidRPr="0066740E">
        <w:rPr>
          <w:rFonts w:asciiTheme="minorHAnsi" w:hAnsiTheme="minorHAnsi" w:cstheme="minorHAnsi"/>
          <w:highlight w:val="yellow"/>
        </w:rPr>
        <w:t xml:space="preserve">DMEM </w:t>
      </w:r>
      <w:r w:rsidR="009E519E" w:rsidRPr="0066740E">
        <w:rPr>
          <w:rFonts w:asciiTheme="minorHAnsi" w:hAnsiTheme="minorHAnsi" w:cstheme="minorHAnsi"/>
          <w:highlight w:val="yellow"/>
        </w:rPr>
        <w:t xml:space="preserve">hepatocyte </w:t>
      </w:r>
      <w:r w:rsidRPr="0066740E">
        <w:rPr>
          <w:rFonts w:asciiTheme="minorHAnsi" w:hAnsiTheme="minorHAnsi" w:cstheme="minorHAnsi"/>
          <w:highlight w:val="yellow"/>
        </w:rPr>
        <w:t>culture media</w:t>
      </w:r>
      <w:r w:rsidR="0028345B" w:rsidRPr="0066740E">
        <w:rPr>
          <w:rFonts w:asciiTheme="minorHAnsi" w:hAnsiTheme="minorHAnsi" w:cstheme="minorHAnsi"/>
          <w:highlight w:val="yellow"/>
        </w:rPr>
        <w:t xml:space="preserve"> to make the </w:t>
      </w:r>
      <w:r w:rsidR="00557457" w:rsidRPr="0066740E">
        <w:rPr>
          <w:rFonts w:asciiTheme="minorHAnsi" w:hAnsiTheme="minorHAnsi" w:cstheme="minorHAnsi"/>
          <w:highlight w:val="yellow"/>
        </w:rPr>
        <w:t xml:space="preserve">rewarming </w:t>
      </w:r>
      <w:r w:rsidR="0028345B" w:rsidRPr="0066740E">
        <w:rPr>
          <w:rFonts w:asciiTheme="minorHAnsi" w:hAnsiTheme="minorHAnsi" w:cstheme="minorHAnsi"/>
          <w:highlight w:val="yellow"/>
        </w:rPr>
        <w:t>solution. S</w:t>
      </w:r>
      <w:r w:rsidRPr="0066740E">
        <w:rPr>
          <w:rFonts w:asciiTheme="minorHAnsi" w:hAnsiTheme="minorHAnsi" w:cstheme="minorHAnsi"/>
          <w:highlight w:val="yellow"/>
        </w:rPr>
        <w:t>terile filter</w:t>
      </w:r>
      <w:r w:rsidR="0028345B" w:rsidRPr="0066740E">
        <w:rPr>
          <w:rFonts w:asciiTheme="minorHAnsi" w:hAnsiTheme="minorHAnsi" w:cstheme="minorHAnsi"/>
          <w:highlight w:val="yellow"/>
        </w:rPr>
        <w:t xml:space="preserve"> the </w:t>
      </w:r>
      <w:r w:rsidR="00557457" w:rsidRPr="0066740E">
        <w:rPr>
          <w:rFonts w:asciiTheme="minorHAnsi" w:hAnsiTheme="minorHAnsi" w:cstheme="minorHAnsi"/>
          <w:highlight w:val="yellow"/>
        </w:rPr>
        <w:t xml:space="preserve">rewarming </w:t>
      </w:r>
      <w:r w:rsidR="0028345B" w:rsidRPr="0066740E">
        <w:rPr>
          <w:rFonts w:asciiTheme="minorHAnsi" w:hAnsiTheme="minorHAnsi" w:cstheme="minorHAnsi"/>
          <w:highlight w:val="yellow"/>
        </w:rPr>
        <w:t>solution</w:t>
      </w:r>
      <w:r w:rsidRPr="0066740E">
        <w:rPr>
          <w:rFonts w:asciiTheme="minorHAnsi" w:hAnsiTheme="minorHAnsi" w:cstheme="minorHAnsi"/>
          <w:highlight w:val="yellow"/>
        </w:rPr>
        <w:t xml:space="preserve"> </w:t>
      </w:r>
      <w:r w:rsidR="009E519E" w:rsidRPr="0066740E">
        <w:rPr>
          <w:rFonts w:asciiTheme="minorHAnsi" w:hAnsiTheme="minorHAnsi" w:cstheme="minorHAnsi"/>
          <w:highlight w:val="yellow"/>
        </w:rPr>
        <w:t xml:space="preserve">using a 0.22 µm filter </w:t>
      </w:r>
      <w:r w:rsidRPr="0066740E">
        <w:rPr>
          <w:rFonts w:asciiTheme="minorHAnsi" w:hAnsiTheme="minorHAnsi" w:cstheme="minorHAnsi"/>
          <w:highlight w:val="yellow"/>
        </w:rPr>
        <w:t>and warm to 37</w:t>
      </w:r>
      <w:r w:rsidR="00AD167A" w:rsidRPr="0066740E">
        <w:rPr>
          <w:rFonts w:asciiTheme="minorHAnsi" w:hAnsiTheme="minorHAnsi" w:cstheme="minorHAnsi"/>
          <w:highlight w:val="yellow"/>
        </w:rPr>
        <w:t xml:space="preserve"> </w:t>
      </w:r>
      <w:r w:rsidRPr="0066740E">
        <w:rPr>
          <w:rFonts w:asciiTheme="minorHAnsi" w:hAnsiTheme="minorHAnsi" w:cstheme="minorHAnsi"/>
          <w:highlight w:val="yellow"/>
        </w:rPr>
        <w:t>°C.</w:t>
      </w:r>
    </w:p>
    <w:p w14:paraId="4249F77B" w14:textId="28A07102" w:rsidR="00D47AE6" w:rsidRPr="0066740E" w:rsidRDefault="00D47AE6" w:rsidP="0066740E">
      <w:pPr>
        <w:pStyle w:val="ListParagraph"/>
        <w:widowControl/>
        <w:autoSpaceDE/>
        <w:autoSpaceDN/>
        <w:adjustRightInd/>
        <w:ind w:left="0"/>
        <w:rPr>
          <w:rFonts w:asciiTheme="minorHAnsi" w:hAnsiTheme="minorHAnsi" w:cstheme="minorHAnsi"/>
          <w:highlight w:val="yellow"/>
        </w:rPr>
      </w:pPr>
    </w:p>
    <w:p w14:paraId="29AA1B63" w14:textId="1DF07955" w:rsidR="00D47AE6" w:rsidRPr="00C703DB" w:rsidRDefault="00557457" w:rsidP="0066740E">
      <w:pPr>
        <w:pStyle w:val="ListParagraph"/>
        <w:widowControl/>
        <w:numPr>
          <w:ilvl w:val="1"/>
          <w:numId w:val="36"/>
        </w:numPr>
        <w:autoSpaceDE/>
        <w:autoSpaceDN/>
        <w:adjustRightInd/>
        <w:rPr>
          <w:rFonts w:asciiTheme="minorHAnsi" w:hAnsiTheme="minorHAnsi" w:cstheme="minorHAnsi"/>
          <w:bCs/>
          <w:highlight w:val="yellow"/>
        </w:rPr>
      </w:pPr>
      <w:r w:rsidRPr="00C703DB">
        <w:rPr>
          <w:rFonts w:asciiTheme="minorHAnsi" w:hAnsiTheme="minorHAnsi" w:cstheme="minorHAnsi"/>
          <w:bCs/>
          <w:highlight w:val="yellow"/>
        </w:rPr>
        <w:t>Rewarm</w:t>
      </w:r>
      <w:r w:rsidR="00514631">
        <w:rPr>
          <w:rFonts w:asciiTheme="minorHAnsi" w:hAnsiTheme="minorHAnsi" w:cstheme="minorHAnsi"/>
          <w:bCs/>
          <w:highlight w:val="yellow"/>
        </w:rPr>
        <w:t xml:space="preserve"> the hepatocytes.</w:t>
      </w:r>
    </w:p>
    <w:p w14:paraId="7D236A6C"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45789EE6" w14:textId="46171B5F" w:rsidR="00D47AE6" w:rsidRPr="0066740E" w:rsidRDefault="002A3AA3" w:rsidP="0066740E">
      <w:pPr>
        <w:pStyle w:val="ListParagraph"/>
        <w:widowControl/>
        <w:numPr>
          <w:ilvl w:val="2"/>
          <w:numId w:val="36"/>
        </w:numPr>
        <w:autoSpaceDE/>
        <w:autoSpaceDN/>
        <w:adjustRightInd/>
        <w:rPr>
          <w:rFonts w:asciiTheme="minorHAnsi" w:hAnsiTheme="minorHAnsi" w:cstheme="minorHAnsi"/>
          <w:highlight w:val="yellow"/>
        </w:rPr>
      </w:pPr>
      <w:r>
        <w:rPr>
          <w:rFonts w:asciiTheme="minorHAnsi" w:hAnsiTheme="minorHAnsi" w:cstheme="minorHAnsi"/>
          <w:highlight w:val="yellow"/>
        </w:rPr>
        <w:t>Take</w:t>
      </w:r>
      <w:r w:rsidRPr="0066740E">
        <w:rPr>
          <w:rFonts w:asciiTheme="minorHAnsi" w:hAnsiTheme="minorHAnsi" w:cstheme="minorHAnsi"/>
          <w:highlight w:val="yellow"/>
        </w:rPr>
        <w:t xml:space="preserve"> </w:t>
      </w:r>
      <w:r w:rsidR="00D47AE6" w:rsidRPr="0066740E">
        <w:rPr>
          <w:rFonts w:asciiTheme="minorHAnsi" w:hAnsiTheme="minorHAnsi" w:cstheme="minorHAnsi"/>
          <w:highlight w:val="yellow"/>
        </w:rPr>
        <w:t xml:space="preserve">the conical tube with vitrified hepatocytes from the </w:t>
      </w:r>
      <w:proofErr w:type="spellStart"/>
      <w:r w:rsidR="00D47AE6" w:rsidRPr="0066740E">
        <w:rPr>
          <w:rFonts w:asciiTheme="minorHAnsi" w:hAnsiTheme="minorHAnsi" w:cstheme="minorHAnsi"/>
          <w:highlight w:val="yellow"/>
        </w:rPr>
        <w:t>cryotank</w:t>
      </w:r>
      <w:proofErr w:type="spellEnd"/>
      <w:r w:rsidR="00D47AE6" w:rsidRPr="0066740E">
        <w:rPr>
          <w:rFonts w:asciiTheme="minorHAnsi" w:hAnsiTheme="minorHAnsi" w:cstheme="minorHAnsi"/>
          <w:highlight w:val="yellow"/>
        </w:rPr>
        <w:t xml:space="preserve"> and </w:t>
      </w:r>
      <w:r w:rsidR="00FF1696" w:rsidRPr="0066740E">
        <w:rPr>
          <w:rFonts w:asciiTheme="minorHAnsi" w:hAnsiTheme="minorHAnsi" w:cstheme="minorHAnsi"/>
          <w:highlight w:val="yellow"/>
        </w:rPr>
        <w:t>transport</w:t>
      </w:r>
      <w:r w:rsidR="00D47AE6" w:rsidRPr="0066740E">
        <w:rPr>
          <w:rFonts w:asciiTheme="minorHAnsi" w:hAnsiTheme="minorHAnsi" w:cstheme="minorHAnsi"/>
          <w:highlight w:val="yellow"/>
        </w:rPr>
        <w:t xml:space="preserve"> it in a liquid nitroge</w:t>
      </w:r>
      <w:r w:rsidR="0068254D">
        <w:rPr>
          <w:rFonts w:asciiTheme="minorHAnsi" w:hAnsiTheme="minorHAnsi" w:cstheme="minorHAnsi"/>
          <w:highlight w:val="yellow"/>
        </w:rPr>
        <w:t xml:space="preserve">n </w:t>
      </w:r>
      <w:r w:rsidR="00771C59">
        <w:rPr>
          <w:rFonts w:asciiTheme="minorHAnsi" w:hAnsiTheme="minorHAnsi" w:cstheme="minorHAnsi"/>
          <w:highlight w:val="yellow"/>
        </w:rPr>
        <w:t>Dewar</w:t>
      </w:r>
      <w:r w:rsidR="00D47AE6" w:rsidRPr="0066740E">
        <w:rPr>
          <w:rFonts w:asciiTheme="minorHAnsi" w:hAnsiTheme="minorHAnsi" w:cstheme="minorHAnsi"/>
          <w:highlight w:val="yellow"/>
        </w:rPr>
        <w:t xml:space="preserve"> to the cell culture hood. </w:t>
      </w:r>
    </w:p>
    <w:p w14:paraId="7851824D"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2F67C10C" w14:textId="1F897B72" w:rsidR="00D47AE6" w:rsidRPr="0066740E" w:rsidRDefault="0028345B"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L</w:t>
      </w:r>
      <w:r w:rsidR="001E3E11" w:rsidRPr="0066740E">
        <w:rPr>
          <w:rFonts w:asciiTheme="minorHAnsi" w:hAnsiTheme="minorHAnsi" w:cstheme="minorHAnsi"/>
          <w:highlight w:val="yellow"/>
        </w:rPr>
        <w:t>ightly l</w:t>
      </w:r>
      <w:r w:rsidRPr="0066740E">
        <w:rPr>
          <w:rFonts w:asciiTheme="minorHAnsi" w:hAnsiTheme="minorHAnsi" w:cstheme="minorHAnsi"/>
          <w:highlight w:val="yellow"/>
        </w:rPr>
        <w:t>oosen</w:t>
      </w:r>
      <w:r w:rsidR="00D47AE6" w:rsidRPr="0066740E">
        <w:rPr>
          <w:rFonts w:asciiTheme="minorHAnsi" w:hAnsiTheme="minorHAnsi" w:cstheme="minorHAnsi"/>
          <w:highlight w:val="yellow"/>
        </w:rPr>
        <w:t xml:space="preserve"> the cap and </w:t>
      </w:r>
      <w:r w:rsidRPr="0066740E">
        <w:rPr>
          <w:rFonts w:asciiTheme="minorHAnsi" w:hAnsiTheme="minorHAnsi" w:cstheme="minorHAnsi"/>
          <w:highlight w:val="yellow"/>
        </w:rPr>
        <w:t>put the conical tube</w:t>
      </w:r>
      <w:r w:rsidR="00D47AE6" w:rsidRPr="0066740E">
        <w:rPr>
          <w:rFonts w:asciiTheme="minorHAnsi" w:hAnsiTheme="minorHAnsi" w:cstheme="minorHAnsi"/>
          <w:highlight w:val="yellow"/>
        </w:rPr>
        <w:t xml:space="preserve"> back in the liquid nitrogen</w:t>
      </w:r>
      <w:r w:rsidR="00AD167A" w:rsidRPr="0066740E">
        <w:rPr>
          <w:rFonts w:asciiTheme="minorHAnsi" w:hAnsiTheme="minorHAnsi" w:cstheme="minorHAnsi"/>
          <w:highlight w:val="yellow"/>
        </w:rPr>
        <w:t>.</w:t>
      </w:r>
    </w:p>
    <w:p w14:paraId="3077F4BA" w14:textId="77777777" w:rsidR="0066740E" w:rsidRPr="0066740E" w:rsidRDefault="0066740E" w:rsidP="0066740E">
      <w:pPr>
        <w:pStyle w:val="ListParagraph"/>
        <w:widowControl/>
        <w:autoSpaceDE/>
        <w:autoSpaceDN/>
        <w:adjustRightInd/>
        <w:ind w:left="0"/>
        <w:rPr>
          <w:rFonts w:asciiTheme="minorHAnsi" w:hAnsiTheme="minorHAnsi" w:cstheme="minorHAnsi"/>
          <w:b/>
          <w:highlight w:val="yellow"/>
        </w:rPr>
      </w:pPr>
    </w:p>
    <w:p w14:paraId="39C1F883" w14:textId="3830FDDF" w:rsidR="0066740E" w:rsidRPr="0066740E" w:rsidRDefault="0028345B" w:rsidP="0066740E">
      <w:pPr>
        <w:pStyle w:val="ListParagraph"/>
        <w:widowControl/>
        <w:numPr>
          <w:ilvl w:val="2"/>
          <w:numId w:val="36"/>
        </w:numPr>
        <w:autoSpaceDE/>
        <w:autoSpaceDN/>
        <w:adjustRightInd/>
        <w:rPr>
          <w:rFonts w:asciiTheme="minorHAnsi" w:hAnsiTheme="minorHAnsi" w:cstheme="minorHAnsi"/>
          <w:b/>
        </w:rPr>
      </w:pPr>
      <w:r w:rsidRPr="0066740E">
        <w:rPr>
          <w:rFonts w:asciiTheme="minorHAnsi" w:hAnsiTheme="minorHAnsi" w:cstheme="minorHAnsi"/>
          <w:highlight w:val="yellow"/>
        </w:rPr>
        <w:t xml:space="preserve">Add the </w:t>
      </w:r>
      <w:r w:rsidR="00401583" w:rsidRPr="0066740E">
        <w:rPr>
          <w:rFonts w:asciiTheme="minorHAnsi" w:hAnsiTheme="minorHAnsi" w:cstheme="minorHAnsi"/>
          <w:highlight w:val="yellow"/>
        </w:rPr>
        <w:t xml:space="preserve">vitrified hepatocyte </w:t>
      </w:r>
      <w:r w:rsidR="0011235F" w:rsidRPr="0066740E">
        <w:rPr>
          <w:rFonts w:asciiTheme="minorHAnsi" w:hAnsiTheme="minorHAnsi" w:cstheme="minorHAnsi"/>
          <w:highlight w:val="yellow"/>
        </w:rPr>
        <w:t xml:space="preserve">droplets </w:t>
      </w:r>
      <w:r w:rsidRPr="0066740E">
        <w:rPr>
          <w:rFonts w:asciiTheme="minorHAnsi" w:hAnsiTheme="minorHAnsi" w:cstheme="minorHAnsi"/>
          <w:highlight w:val="yellow"/>
        </w:rPr>
        <w:t>to an empty beaker</w:t>
      </w:r>
      <w:r w:rsidR="003E5B99">
        <w:rPr>
          <w:rFonts w:asciiTheme="minorHAnsi" w:hAnsiTheme="minorHAnsi" w:cstheme="minorHAnsi"/>
          <w:highlight w:val="yellow"/>
        </w:rPr>
        <w:t>,</w:t>
      </w:r>
      <w:r w:rsidR="000741BF" w:rsidRPr="0066740E">
        <w:rPr>
          <w:rFonts w:asciiTheme="minorHAnsi" w:hAnsiTheme="minorHAnsi" w:cstheme="minorHAnsi"/>
          <w:highlight w:val="yellow"/>
        </w:rPr>
        <w:t xml:space="preserve"> i</w:t>
      </w:r>
      <w:r w:rsidRPr="0066740E">
        <w:rPr>
          <w:rFonts w:asciiTheme="minorHAnsi" w:hAnsiTheme="minorHAnsi" w:cstheme="minorHAnsi"/>
          <w:highlight w:val="yellow"/>
        </w:rPr>
        <w:t>nstantaneously add the warm</w:t>
      </w:r>
      <w:r w:rsidR="00B10326" w:rsidRPr="0066740E">
        <w:rPr>
          <w:rFonts w:asciiTheme="minorHAnsi" w:hAnsiTheme="minorHAnsi" w:cstheme="minorHAnsi"/>
          <w:highlight w:val="yellow"/>
        </w:rPr>
        <w:t xml:space="preserve"> (37</w:t>
      </w:r>
      <w:r w:rsidR="001304F7">
        <w:rPr>
          <w:rFonts w:asciiTheme="minorHAnsi" w:hAnsiTheme="minorHAnsi" w:cstheme="minorHAnsi"/>
          <w:highlight w:val="yellow"/>
        </w:rPr>
        <w:t xml:space="preserve"> </w:t>
      </w:r>
      <w:r w:rsidR="00B10326" w:rsidRPr="0066740E">
        <w:rPr>
          <w:rFonts w:asciiTheme="minorHAnsi" w:hAnsiTheme="minorHAnsi" w:cstheme="minorHAnsi"/>
          <w:highlight w:val="yellow"/>
        </w:rPr>
        <w:t>°C)</w:t>
      </w:r>
      <w:r w:rsidRPr="0066740E">
        <w:rPr>
          <w:rFonts w:asciiTheme="minorHAnsi" w:hAnsiTheme="minorHAnsi" w:cstheme="minorHAnsi"/>
          <w:highlight w:val="yellow"/>
        </w:rPr>
        <w:t xml:space="preserve"> </w:t>
      </w:r>
      <w:r w:rsidR="00557457" w:rsidRPr="0066740E">
        <w:rPr>
          <w:rFonts w:asciiTheme="minorHAnsi" w:hAnsiTheme="minorHAnsi" w:cstheme="minorHAnsi"/>
          <w:highlight w:val="yellow"/>
        </w:rPr>
        <w:t xml:space="preserve">rewarming </w:t>
      </w:r>
      <w:r w:rsidRPr="0066740E">
        <w:rPr>
          <w:rFonts w:asciiTheme="minorHAnsi" w:hAnsiTheme="minorHAnsi" w:cstheme="minorHAnsi"/>
          <w:highlight w:val="yellow"/>
        </w:rPr>
        <w:t>solution</w:t>
      </w:r>
      <w:r w:rsidR="003E5B99">
        <w:rPr>
          <w:rFonts w:asciiTheme="minorHAnsi" w:hAnsiTheme="minorHAnsi" w:cstheme="minorHAnsi"/>
          <w:highlight w:val="yellow"/>
        </w:rPr>
        <w:t>,</w:t>
      </w:r>
      <w:r w:rsidRPr="0066740E">
        <w:rPr>
          <w:rFonts w:asciiTheme="minorHAnsi" w:hAnsiTheme="minorHAnsi" w:cstheme="minorHAnsi"/>
          <w:highlight w:val="yellow"/>
        </w:rPr>
        <w:t xml:space="preserve"> and </w:t>
      </w:r>
      <w:r w:rsidR="009E519E" w:rsidRPr="0066740E">
        <w:rPr>
          <w:rFonts w:asciiTheme="minorHAnsi" w:hAnsiTheme="minorHAnsi" w:cstheme="minorHAnsi"/>
          <w:highlight w:val="yellow"/>
        </w:rPr>
        <w:t xml:space="preserve">immediately stir </w:t>
      </w:r>
      <w:r w:rsidRPr="0066740E">
        <w:rPr>
          <w:rFonts w:asciiTheme="minorHAnsi" w:hAnsiTheme="minorHAnsi" w:cstheme="minorHAnsi"/>
          <w:highlight w:val="yellow"/>
        </w:rPr>
        <w:t>for 1</w:t>
      </w:r>
      <w:r w:rsidR="000741BF" w:rsidRPr="0066740E">
        <w:rPr>
          <w:rFonts w:asciiTheme="minorHAnsi" w:hAnsiTheme="minorHAnsi" w:cstheme="minorHAnsi"/>
          <w:highlight w:val="yellow"/>
        </w:rPr>
        <w:t xml:space="preserve">0 </w:t>
      </w:r>
      <w:r w:rsidR="00B14BCA">
        <w:rPr>
          <w:rFonts w:asciiTheme="minorHAnsi" w:hAnsiTheme="minorHAnsi" w:cstheme="minorHAnsi"/>
          <w:highlight w:val="yellow"/>
        </w:rPr>
        <w:t>s</w:t>
      </w:r>
      <w:r w:rsidRPr="0066740E">
        <w:rPr>
          <w:rFonts w:asciiTheme="minorHAnsi" w:hAnsiTheme="minorHAnsi" w:cstheme="minorHAnsi"/>
          <w:highlight w:val="yellow"/>
        </w:rPr>
        <w:t>.</w:t>
      </w:r>
      <w:r w:rsidR="000741BF" w:rsidRPr="0066740E">
        <w:rPr>
          <w:rFonts w:asciiTheme="minorHAnsi" w:hAnsiTheme="minorHAnsi" w:cstheme="minorHAnsi"/>
          <w:highlight w:val="yellow"/>
        </w:rPr>
        <w:tab/>
      </w:r>
      <w:r w:rsidR="000741BF" w:rsidRPr="0066740E">
        <w:rPr>
          <w:rFonts w:asciiTheme="minorHAnsi" w:hAnsiTheme="minorHAnsi" w:cstheme="minorHAnsi"/>
          <w:highlight w:val="yellow"/>
        </w:rPr>
        <w:br/>
      </w:r>
    </w:p>
    <w:p w14:paraId="4440E9A3" w14:textId="4A88344B" w:rsidR="00AD167A" w:rsidRPr="0066740E" w:rsidRDefault="00D4438A" w:rsidP="0066740E">
      <w:pPr>
        <w:pStyle w:val="ListParagraph"/>
        <w:widowControl/>
        <w:autoSpaceDE/>
        <w:autoSpaceDN/>
        <w:adjustRightInd/>
        <w:ind w:left="0"/>
        <w:rPr>
          <w:rFonts w:asciiTheme="minorHAnsi" w:hAnsiTheme="minorHAnsi" w:cstheme="minorHAnsi"/>
          <w:b/>
          <w:highlight w:val="yellow"/>
        </w:rPr>
      </w:pPr>
      <w:r>
        <w:rPr>
          <w:rFonts w:asciiTheme="minorHAnsi" w:hAnsiTheme="minorHAnsi" w:cstheme="minorHAnsi"/>
        </w:rPr>
        <w:t>NOTE:</w:t>
      </w:r>
      <w:r w:rsidR="000741BF" w:rsidRPr="0066740E">
        <w:rPr>
          <w:rFonts w:asciiTheme="minorHAnsi" w:hAnsiTheme="minorHAnsi" w:cstheme="minorHAnsi"/>
        </w:rPr>
        <w:t xml:space="preserve"> </w:t>
      </w:r>
      <w:r w:rsidR="00AD167A" w:rsidRPr="0066740E">
        <w:rPr>
          <w:rFonts w:asciiTheme="minorHAnsi" w:hAnsiTheme="minorHAnsi" w:cstheme="minorHAnsi"/>
        </w:rPr>
        <w:t>I</w:t>
      </w:r>
      <w:r w:rsidR="000741BF" w:rsidRPr="0066740E">
        <w:rPr>
          <w:rFonts w:asciiTheme="minorHAnsi" w:hAnsiTheme="minorHAnsi" w:cstheme="minorHAnsi"/>
        </w:rPr>
        <w:t xml:space="preserve">t is critical to work </w:t>
      </w:r>
      <w:r w:rsidR="00FF1696" w:rsidRPr="0066740E">
        <w:rPr>
          <w:rFonts w:asciiTheme="minorHAnsi" w:hAnsiTheme="minorHAnsi" w:cstheme="minorHAnsi"/>
        </w:rPr>
        <w:t>quickly</w:t>
      </w:r>
      <w:r w:rsidR="000741BF" w:rsidRPr="0066740E">
        <w:rPr>
          <w:rFonts w:asciiTheme="minorHAnsi" w:hAnsiTheme="minorHAnsi" w:cstheme="minorHAnsi"/>
        </w:rPr>
        <w:t xml:space="preserve"> to avoid freezing during </w:t>
      </w:r>
      <w:r w:rsidR="009E519E" w:rsidRPr="0066740E">
        <w:rPr>
          <w:rFonts w:asciiTheme="minorHAnsi" w:hAnsiTheme="minorHAnsi" w:cstheme="minorHAnsi"/>
        </w:rPr>
        <w:t>rewarming</w:t>
      </w:r>
      <w:r w:rsidR="00AD167A" w:rsidRPr="0066740E">
        <w:rPr>
          <w:rFonts w:asciiTheme="minorHAnsi" w:hAnsiTheme="minorHAnsi" w:cstheme="minorHAnsi"/>
          <w:b/>
        </w:rPr>
        <w:t>.</w:t>
      </w:r>
      <w:r w:rsidR="00AD167A" w:rsidRPr="0066740E">
        <w:rPr>
          <w:rFonts w:asciiTheme="minorHAnsi" w:hAnsiTheme="minorHAnsi" w:cstheme="minorHAnsi"/>
        </w:rPr>
        <w:t xml:space="preserve"> Depending on the </w:t>
      </w:r>
      <w:r w:rsidR="002A3AA3">
        <w:rPr>
          <w:rFonts w:asciiTheme="minorHAnsi" w:hAnsiTheme="minorHAnsi" w:cstheme="minorHAnsi"/>
        </w:rPr>
        <w:t xml:space="preserve">study </w:t>
      </w:r>
      <w:r w:rsidR="002D3E22" w:rsidRPr="002D3E22">
        <w:rPr>
          <w:rFonts w:asciiTheme="minorHAnsi" w:hAnsiTheme="minorHAnsi" w:cstheme="minorHAnsi"/>
        </w:rPr>
        <w:t>requirement</w:t>
      </w:r>
      <w:r w:rsidR="002D3E22">
        <w:rPr>
          <w:rFonts w:asciiTheme="minorHAnsi" w:hAnsiTheme="minorHAnsi" w:cstheme="minorHAnsi"/>
        </w:rPr>
        <w:t>s</w:t>
      </w:r>
      <w:r w:rsidR="00AD167A" w:rsidRPr="0066740E">
        <w:rPr>
          <w:rFonts w:asciiTheme="minorHAnsi" w:hAnsiTheme="minorHAnsi" w:cstheme="minorHAnsi"/>
        </w:rPr>
        <w:t>, a few to all</w:t>
      </w:r>
      <w:r w:rsidR="009E25C4" w:rsidRPr="0066740E">
        <w:rPr>
          <w:rFonts w:asciiTheme="minorHAnsi" w:hAnsiTheme="minorHAnsi" w:cstheme="minorHAnsi"/>
        </w:rPr>
        <w:t xml:space="preserve"> vitrified</w:t>
      </w:r>
      <w:r w:rsidR="00AD167A" w:rsidRPr="0066740E">
        <w:rPr>
          <w:rFonts w:asciiTheme="minorHAnsi" w:hAnsiTheme="minorHAnsi" w:cstheme="minorHAnsi"/>
        </w:rPr>
        <w:t xml:space="preserve"> </w:t>
      </w:r>
      <w:r w:rsidR="0011235F" w:rsidRPr="0066740E">
        <w:rPr>
          <w:rFonts w:asciiTheme="minorHAnsi" w:hAnsiTheme="minorHAnsi" w:cstheme="minorHAnsi"/>
        </w:rPr>
        <w:t>droplets</w:t>
      </w:r>
      <w:r w:rsidR="00AD167A" w:rsidRPr="0066740E">
        <w:rPr>
          <w:rFonts w:asciiTheme="minorHAnsi" w:hAnsiTheme="minorHAnsi" w:cstheme="minorHAnsi"/>
        </w:rPr>
        <w:t xml:space="preserve"> can be </w:t>
      </w:r>
      <w:r w:rsidR="00557457" w:rsidRPr="0066740E">
        <w:rPr>
          <w:rFonts w:asciiTheme="minorHAnsi" w:hAnsiTheme="minorHAnsi" w:cstheme="minorHAnsi"/>
        </w:rPr>
        <w:t xml:space="preserve">rewarmed </w:t>
      </w:r>
      <w:r w:rsidR="00AD167A" w:rsidRPr="0066740E">
        <w:rPr>
          <w:rFonts w:asciiTheme="minorHAnsi" w:hAnsiTheme="minorHAnsi" w:cstheme="minorHAnsi"/>
        </w:rPr>
        <w:t>at once.</w:t>
      </w:r>
    </w:p>
    <w:p w14:paraId="1A3319F5" w14:textId="77777777" w:rsidR="0088776A" w:rsidRPr="0066740E" w:rsidRDefault="0088776A" w:rsidP="0066740E">
      <w:pPr>
        <w:pStyle w:val="ListParagraph"/>
        <w:widowControl/>
        <w:autoSpaceDE/>
        <w:autoSpaceDN/>
        <w:adjustRightInd/>
        <w:ind w:left="0"/>
        <w:rPr>
          <w:rFonts w:asciiTheme="minorHAnsi" w:hAnsiTheme="minorHAnsi" w:cstheme="minorHAnsi"/>
          <w:b/>
          <w:highlight w:val="yellow"/>
        </w:rPr>
      </w:pPr>
    </w:p>
    <w:p w14:paraId="5316C303" w14:textId="67E811A2" w:rsidR="000741BF" w:rsidRPr="00C703DB" w:rsidRDefault="00514631" w:rsidP="0066740E">
      <w:pPr>
        <w:pStyle w:val="ListParagraph"/>
        <w:widowControl/>
        <w:numPr>
          <w:ilvl w:val="1"/>
          <w:numId w:val="36"/>
        </w:numPr>
        <w:autoSpaceDE/>
        <w:autoSpaceDN/>
        <w:adjustRightInd/>
        <w:rPr>
          <w:rFonts w:asciiTheme="minorHAnsi" w:hAnsiTheme="minorHAnsi" w:cstheme="minorHAnsi"/>
          <w:bCs/>
          <w:highlight w:val="yellow"/>
        </w:rPr>
      </w:pPr>
      <w:r>
        <w:rPr>
          <w:rFonts w:asciiTheme="minorHAnsi" w:hAnsiTheme="minorHAnsi" w:cstheme="minorHAnsi"/>
          <w:bCs/>
          <w:highlight w:val="yellow"/>
        </w:rPr>
        <w:t xml:space="preserve">Unload the </w:t>
      </w:r>
      <w:r w:rsidR="002D3E22">
        <w:rPr>
          <w:rFonts w:asciiTheme="minorHAnsi" w:hAnsiTheme="minorHAnsi" w:cstheme="minorHAnsi"/>
          <w:bCs/>
          <w:highlight w:val="yellow"/>
        </w:rPr>
        <w:t>r</w:t>
      </w:r>
      <w:r w:rsidR="00557457" w:rsidRPr="00C703DB">
        <w:rPr>
          <w:rFonts w:asciiTheme="minorHAnsi" w:hAnsiTheme="minorHAnsi" w:cstheme="minorHAnsi"/>
          <w:bCs/>
          <w:highlight w:val="yellow"/>
        </w:rPr>
        <w:t xml:space="preserve">ewarming </w:t>
      </w:r>
      <w:r w:rsidR="000741BF" w:rsidRPr="00C703DB">
        <w:rPr>
          <w:rFonts w:asciiTheme="minorHAnsi" w:hAnsiTheme="minorHAnsi" w:cstheme="minorHAnsi"/>
          <w:bCs/>
          <w:highlight w:val="yellow"/>
        </w:rPr>
        <w:t>solution</w:t>
      </w:r>
      <w:r>
        <w:rPr>
          <w:rFonts w:asciiTheme="minorHAnsi" w:hAnsiTheme="minorHAnsi" w:cstheme="minorHAnsi"/>
          <w:bCs/>
          <w:highlight w:val="yellow"/>
        </w:rPr>
        <w:t>.</w:t>
      </w:r>
    </w:p>
    <w:p w14:paraId="560AE595"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785CCB68" w14:textId="183D031C" w:rsidR="006D3606" w:rsidRPr="0066740E" w:rsidRDefault="00FF169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D</w:t>
      </w:r>
      <w:r w:rsidR="000741BF" w:rsidRPr="0066740E">
        <w:rPr>
          <w:rFonts w:asciiTheme="minorHAnsi" w:hAnsiTheme="minorHAnsi" w:cstheme="minorHAnsi"/>
          <w:highlight w:val="yellow"/>
        </w:rPr>
        <w:t xml:space="preserve">ivide </w:t>
      </w:r>
      <w:r w:rsidR="006D3606" w:rsidRPr="0066740E">
        <w:rPr>
          <w:rFonts w:asciiTheme="minorHAnsi" w:hAnsiTheme="minorHAnsi" w:cstheme="minorHAnsi"/>
          <w:highlight w:val="yellow"/>
        </w:rPr>
        <w:t xml:space="preserve">the </w:t>
      </w:r>
      <w:r w:rsidR="00557457" w:rsidRPr="0066740E">
        <w:rPr>
          <w:rFonts w:asciiTheme="minorHAnsi" w:hAnsiTheme="minorHAnsi" w:cstheme="minorHAnsi"/>
          <w:highlight w:val="yellow"/>
        </w:rPr>
        <w:t xml:space="preserve">rewarming </w:t>
      </w:r>
      <w:r w:rsidR="006D3606" w:rsidRPr="0066740E">
        <w:rPr>
          <w:rFonts w:asciiTheme="minorHAnsi" w:hAnsiTheme="minorHAnsi" w:cstheme="minorHAnsi"/>
          <w:highlight w:val="yellow"/>
        </w:rPr>
        <w:t>solution with hepatocytes over two 50</w:t>
      </w:r>
      <w:r w:rsidR="00D4438A">
        <w:rPr>
          <w:rFonts w:asciiTheme="minorHAnsi" w:hAnsiTheme="minorHAnsi" w:cstheme="minorHAnsi"/>
          <w:highlight w:val="yellow"/>
        </w:rPr>
        <w:t xml:space="preserve"> mL</w:t>
      </w:r>
      <w:r w:rsidR="006D3606" w:rsidRPr="0066740E">
        <w:rPr>
          <w:rFonts w:asciiTheme="minorHAnsi" w:hAnsiTheme="minorHAnsi" w:cstheme="minorHAnsi"/>
          <w:highlight w:val="yellow"/>
        </w:rPr>
        <w:t xml:space="preserve"> conical tubes.</w:t>
      </w:r>
    </w:p>
    <w:p w14:paraId="519D9F5F"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357B8713" w14:textId="4CF9624C" w:rsidR="006D3606" w:rsidRPr="0066740E" w:rsidRDefault="006D360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Centrifuge the two conical tubes for 2 min at</w:t>
      </w:r>
      <w:r w:rsidR="00EA59E0" w:rsidRPr="0066740E">
        <w:rPr>
          <w:rFonts w:asciiTheme="minorHAnsi" w:hAnsiTheme="minorHAnsi" w:cstheme="minorHAnsi"/>
          <w:highlight w:val="yellow"/>
        </w:rPr>
        <w:t xml:space="preserve"> </w:t>
      </w:r>
      <w:r w:rsidR="00BE0431" w:rsidRPr="0066740E">
        <w:rPr>
          <w:rFonts w:asciiTheme="minorHAnsi" w:hAnsiTheme="minorHAnsi" w:cstheme="minorHAnsi"/>
          <w:highlight w:val="yellow"/>
        </w:rPr>
        <w:t>100</w:t>
      </w:r>
      <w:r w:rsidRPr="0066740E">
        <w:rPr>
          <w:rFonts w:asciiTheme="minorHAnsi" w:hAnsiTheme="minorHAnsi" w:cstheme="minorHAnsi"/>
          <w:highlight w:val="yellow"/>
        </w:rPr>
        <w:t xml:space="preserve"> x </w:t>
      </w:r>
      <w:r w:rsidR="00BE0431" w:rsidRPr="00C703DB">
        <w:rPr>
          <w:rFonts w:asciiTheme="minorHAnsi" w:hAnsiTheme="minorHAnsi" w:cstheme="minorHAnsi"/>
          <w:i/>
          <w:iCs/>
          <w:highlight w:val="yellow"/>
        </w:rPr>
        <w:t>g</w:t>
      </w:r>
      <w:r w:rsidRPr="0066740E">
        <w:rPr>
          <w:rFonts w:asciiTheme="minorHAnsi" w:hAnsiTheme="minorHAnsi" w:cstheme="minorHAnsi"/>
          <w:highlight w:val="yellow"/>
        </w:rPr>
        <w:t xml:space="preserve"> at 4</w:t>
      </w:r>
      <w:r w:rsidR="00AD167A" w:rsidRPr="0066740E">
        <w:rPr>
          <w:rFonts w:asciiTheme="minorHAnsi" w:hAnsiTheme="minorHAnsi" w:cstheme="minorHAnsi"/>
          <w:highlight w:val="yellow"/>
        </w:rPr>
        <w:t xml:space="preserve"> </w:t>
      </w:r>
      <w:r w:rsidRPr="0066740E">
        <w:rPr>
          <w:rFonts w:asciiTheme="minorHAnsi" w:hAnsiTheme="minorHAnsi" w:cstheme="minorHAnsi"/>
          <w:highlight w:val="yellow"/>
        </w:rPr>
        <w:t xml:space="preserve">°C </w:t>
      </w:r>
      <w:r w:rsidR="00AD167A" w:rsidRPr="0066740E">
        <w:rPr>
          <w:rFonts w:asciiTheme="minorHAnsi" w:hAnsiTheme="minorHAnsi" w:cstheme="minorHAnsi"/>
          <w:highlight w:val="yellow"/>
        </w:rPr>
        <w:t>without brake.</w:t>
      </w:r>
    </w:p>
    <w:p w14:paraId="5989D349"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6D71F640" w14:textId="163CCD69" w:rsidR="006D3606" w:rsidRPr="0066740E" w:rsidRDefault="00FF169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A</w:t>
      </w:r>
      <w:r w:rsidR="006D3606" w:rsidRPr="0066740E">
        <w:rPr>
          <w:rFonts w:asciiTheme="minorHAnsi" w:hAnsiTheme="minorHAnsi" w:cstheme="minorHAnsi"/>
          <w:highlight w:val="yellow"/>
        </w:rPr>
        <w:t>spirate the supernatant to leave a total volume of 12.5</w:t>
      </w:r>
      <w:r w:rsidR="00D4438A">
        <w:rPr>
          <w:rFonts w:asciiTheme="minorHAnsi" w:hAnsiTheme="minorHAnsi" w:cstheme="minorHAnsi"/>
          <w:highlight w:val="yellow"/>
        </w:rPr>
        <w:t xml:space="preserve"> mL</w:t>
      </w:r>
      <w:r w:rsidR="006D3606" w:rsidRPr="0066740E">
        <w:rPr>
          <w:rFonts w:asciiTheme="minorHAnsi" w:hAnsiTheme="minorHAnsi" w:cstheme="minorHAnsi"/>
          <w:highlight w:val="yellow"/>
        </w:rPr>
        <w:t xml:space="preserve"> </w:t>
      </w:r>
      <w:r w:rsidR="00B14BCA">
        <w:rPr>
          <w:rFonts w:asciiTheme="minorHAnsi" w:hAnsiTheme="minorHAnsi" w:cstheme="minorHAnsi"/>
          <w:highlight w:val="yellow"/>
        </w:rPr>
        <w:t>using</w:t>
      </w:r>
      <w:r w:rsidR="00B14BCA" w:rsidRPr="0066740E">
        <w:rPr>
          <w:rFonts w:asciiTheme="minorHAnsi" w:hAnsiTheme="minorHAnsi" w:cstheme="minorHAnsi"/>
          <w:highlight w:val="yellow"/>
        </w:rPr>
        <w:t xml:space="preserve"> </w:t>
      </w:r>
      <w:r w:rsidR="00864C78" w:rsidRPr="0066740E">
        <w:rPr>
          <w:rFonts w:asciiTheme="minorHAnsi" w:hAnsiTheme="minorHAnsi" w:cstheme="minorHAnsi"/>
          <w:highlight w:val="yellow"/>
        </w:rPr>
        <w:t xml:space="preserve">the conical tube’s graduation mark </w:t>
      </w:r>
      <w:r w:rsidR="00B14BCA">
        <w:rPr>
          <w:rFonts w:asciiTheme="minorHAnsi" w:hAnsiTheme="minorHAnsi" w:cstheme="minorHAnsi"/>
          <w:highlight w:val="yellow"/>
        </w:rPr>
        <w:t xml:space="preserve">as a reference </w:t>
      </w:r>
      <w:r w:rsidR="006D3606" w:rsidRPr="0066740E">
        <w:rPr>
          <w:rFonts w:asciiTheme="minorHAnsi" w:hAnsiTheme="minorHAnsi" w:cstheme="minorHAnsi"/>
          <w:highlight w:val="yellow"/>
        </w:rPr>
        <w:t>and add 12.5</w:t>
      </w:r>
      <w:r w:rsidR="00D4438A">
        <w:rPr>
          <w:rFonts w:asciiTheme="minorHAnsi" w:hAnsiTheme="minorHAnsi" w:cstheme="minorHAnsi"/>
          <w:highlight w:val="yellow"/>
        </w:rPr>
        <w:t xml:space="preserve"> mL</w:t>
      </w:r>
      <w:r w:rsidRPr="0066740E">
        <w:rPr>
          <w:rFonts w:asciiTheme="minorHAnsi" w:hAnsiTheme="minorHAnsi" w:cstheme="minorHAnsi"/>
          <w:highlight w:val="yellow"/>
        </w:rPr>
        <w:t xml:space="preserve"> of</w:t>
      </w:r>
      <w:r w:rsidR="006D3606" w:rsidRPr="0066740E">
        <w:rPr>
          <w:rFonts w:asciiTheme="minorHAnsi" w:hAnsiTheme="minorHAnsi" w:cstheme="minorHAnsi"/>
          <w:highlight w:val="yellow"/>
        </w:rPr>
        <w:t xml:space="preserve"> ice cold DMEM per conical tube to dilute the </w:t>
      </w:r>
      <w:r w:rsidR="00557457" w:rsidRPr="0066740E">
        <w:rPr>
          <w:rFonts w:asciiTheme="minorHAnsi" w:hAnsiTheme="minorHAnsi" w:cstheme="minorHAnsi"/>
          <w:highlight w:val="yellow"/>
        </w:rPr>
        <w:t xml:space="preserve">rewarming </w:t>
      </w:r>
      <w:r w:rsidR="006D3606" w:rsidRPr="0066740E">
        <w:rPr>
          <w:rFonts w:asciiTheme="minorHAnsi" w:hAnsiTheme="minorHAnsi" w:cstheme="minorHAnsi"/>
          <w:highlight w:val="yellow"/>
        </w:rPr>
        <w:t>solution to 50</w:t>
      </w:r>
      <w:r w:rsidR="00D4438A">
        <w:rPr>
          <w:rFonts w:asciiTheme="minorHAnsi" w:hAnsiTheme="minorHAnsi" w:cstheme="minorHAnsi"/>
          <w:highlight w:val="yellow"/>
        </w:rPr>
        <w:t>%</w:t>
      </w:r>
      <w:r w:rsidR="006D3606" w:rsidRPr="0066740E">
        <w:rPr>
          <w:rFonts w:asciiTheme="minorHAnsi" w:hAnsiTheme="minorHAnsi" w:cstheme="minorHAnsi"/>
          <w:highlight w:val="yellow"/>
        </w:rPr>
        <w:t xml:space="preserve">. </w:t>
      </w:r>
    </w:p>
    <w:p w14:paraId="66538270"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7DEB5313" w14:textId="35A0F9C8" w:rsidR="006D3606" w:rsidRPr="0066740E" w:rsidRDefault="00864C78"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Resuspend the hepatocytes and i</w:t>
      </w:r>
      <w:r w:rsidR="006D3606" w:rsidRPr="0066740E">
        <w:rPr>
          <w:rFonts w:asciiTheme="minorHAnsi" w:hAnsiTheme="minorHAnsi" w:cstheme="minorHAnsi"/>
          <w:highlight w:val="yellow"/>
        </w:rPr>
        <w:t>ncubate on ice for 3 min.</w:t>
      </w:r>
    </w:p>
    <w:p w14:paraId="05AB2538"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47DF0E7E" w14:textId="70FB0AFE" w:rsidR="006D3606" w:rsidRPr="0066740E" w:rsidRDefault="006D360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Add 25</w:t>
      </w:r>
      <w:r w:rsidR="00D4438A">
        <w:rPr>
          <w:rFonts w:asciiTheme="minorHAnsi" w:hAnsiTheme="minorHAnsi" w:cstheme="minorHAnsi"/>
          <w:highlight w:val="yellow"/>
        </w:rPr>
        <w:t xml:space="preserve"> mL</w:t>
      </w:r>
      <w:r w:rsidR="002D3E22">
        <w:rPr>
          <w:rFonts w:asciiTheme="minorHAnsi" w:hAnsiTheme="minorHAnsi" w:cstheme="minorHAnsi"/>
          <w:highlight w:val="yellow"/>
        </w:rPr>
        <w:t xml:space="preserve"> of</w:t>
      </w:r>
      <w:r w:rsidRPr="0066740E">
        <w:rPr>
          <w:rFonts w:asciiTheme="minorHAnsi" w:hAnsiTheme="minorHAnsi" w:cstheme="minorHAnsi"/>
          <w:highlight w:val="yellow"/>
        </w:rPr>
        <w:t xml:space="preserve"> ice cold DMEM per conical tube to dilute the </w:t>
      </w:r>
      <w:r w:rsidR="00557457" w:rsidRPr="0066740E">
        <w:rPr>
          <w:rFonts w:asciiTheme="minorHAnsi" w:hAnsiTheme="minorHAnsi" w:cstheme="minorHAnsi"/>
          <w:highlight w:val="yellow"/>
        </w:rPr>
        <w:t xml:space="preserve">rewarming </w:t>
      </w:r>
      <w:r w:rsidRPr="0066740E">
        <w:rPr>
          <w:rFonts w:asciiTheme="minorHAnsi" w:hAnsiTheme="minorHAnsi" w:cstheme="minorHAnsi"/>
          <w:highlight w:val="yellow"/>
        </w:rPr>
        <w:t>solution to 25</w:t>
      </w:r>
      <w:r w:rsidR="00D4438A">
        <w:rPr>
          <w:rFonts w:asciiTheme="minorHAnsi" w:hAnsiTheme="minorHAnsi" w:cstheme="minorHAnsi"/>
          <w:highlight w:val="yellow"/>
        </w:rPr>
        <w:t>%</w:t>
      </w:r>
      <w:r w:rsidRPr="0066740E">
        <w:rPr>
          <w:rFonts w:asciiTheme="minorHAnsi" w:hAnsiTheme="minorHAnsi" w:cstheme="minorHAnsi"/>
          <w:highlight w:val="yellow"/>
        </w:rPr>
        <w:t>.</w:t>
      </w:r>
    </w:p>
    <w:p w14:paraId="03577A26"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61C0F4C2" w14:textId="7B9B2FD1" w:rsidR="006D3606" w:rsidRPr="0066740E" w:rsidRDefault="006D360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 xml:space="preserve">Centrifuge for 5 min at </w:t>
      </w:r>
      <w:r w:rsidR="00BE0431" w:rsidRPr="0066740E">
        <w:rPr>
          <w:rFonts w:asciiTheme="minorHAnsi" w:hAnsiTheme="minorHAnsi" w:cstheme="minorHAnsi"/>
          <w:highlight w:val="yellow"/>
        </w:rPr>
        <w:t xml:space="preserve">50 </w:t>
      </w:r>
      <w:r w:rsidRPr="0066740E">
        <w:rPr>
          <w:rFonts w:asciiTheme="minorHAnsi" w:hAnsiTheme="minorHAnsi" w:cstheme="minorHAnsi"/>
          <w:highlight w:val="yellow"/>
        </w:rPr>
        <w:t xml:space="preserve">x </w:t>
      </w:r>
      <w:r w:rsidR="00BE0431" w:rsidRPr="00C703DB">
        <w:rPr>
          <w:rFonts w:asciiTheme="minorHAnsi" w:hAnsiTheme="minorHAnsi" w:cstheme="minorHAnsi"/>
          <w:i/>
          <w:iCs/>
          <w:highlight w:val="yellow"/>
        </w:rPr>
        <w:t>g</w:t>
      </w:r>
      <w:r w:rsidRPr="0066740E">
        <w:rPr>
          <w:rFonts w:asciiTheme="minorHAnsi" w:hAnsiTheme="minorHAnsi" w:cstheme="minorHAnsi"/>
          <w:highlight w:val="yellow"/>
        </w:rPr>
        <w:t xml:space="preserve"> at 4</w:t>
      </w:r>
      <w:r w:rsidR="00AD167A" w:rsidRPr="0066740E">
        <w:rPr>
          <w:rFonts w:asciiTheme="minorHAnsi" w:hAnsiTheme="minorHAnsi" w:cstheme="minorHAnsi"/>
          <w:highlight w:val="yellow"/>
        </w:rPr>
        <w:t xml:space="preserve"> </w:t>
      </w:r>
      <w:r w:rsidRPr="0066740E">
        <w:rPr>
          <w:rFonts w:asciiTheme="minorHAnsi" w:hAnsiTheme="minorHAnsi" w:cstheme="minorHAnsi"/>
          <w:highlight w:val="yellow"/>
        </w:rPr>
        <w:t>°C</w:t>
      </w:r>
      <w:r w:rsidR="00AD167A" w:rsidRPr="0066740E">
        <w:rPr>
          <w:rFonts w:asciiTheme="minorHAnsi" w:hAnsiTheme="minorHAnsi" w:cstheme="minorHAnsi"/>
          <w:highlight w:val="yellow"/>
        </w:rPr>
        <w:t xml:space="preserve"> without brake.</w:t>
      </w:r>
    </w:p>
    <w:p w14:paraId="2289761C" w14:textId="77777777" w:rsidR="0066740E" w:rsidRPr="0066740E" w:rsidRDefault="0066740E" w:rsidP="0066740E">
      <w:pPr>
        <w:pStyle w:val="ListParagraph"/>
        <w:widowControl/>
        <w:autoSpaceDE/>
        <w:autoSpaceDN/>
        <w:adjustRightInd/>
        <w:ind w:left="0"/>
        <w:rPr>
          <w:rFonts w:asciiTheme="minorHAnsi" w:hAnsiTheme="minorHAnsi" w:cstheme="minorHAnsi"/>
          <w:highlight w:val="yellow"/>
        </w:rPr>
      </w:pPr>
    </w:p>
    <w:p w14:paraId="210D7697" w14:textId="0B864DAE" w:rsidR="0088776A" w:rsidRPr="0066740E" w:rsidRDefault="006D3606" w:rsidP="0066740E">
      <w:pPr>
        <w:pStyle w:val="ListParagraph"/>
        <w:widowControl/>
        <w:numPr>
          <w:ilvl w:val="2"/>
          <w:numId w:val="36"/>
        </w:numPr>
        <w:autoSpaceDE/>
        <w:autoSpaceDN/>
        <w:adjustRightInd/>
        <w:rPr>
          <w:rFonts w:asciiTheme="minorHAnsi" w:hAnsiTheme="minorHAnsi" w:cstheme="minorHAnsi"/>
          <w:highlight w:val="yellow"/>
        </w:rPr>
      </w:pPr>
      <w:r w:rsidRPr="0066740E">
        <w:rPr>
          <w:rFonts w:asciiTheme="minorHAnsi" w:hAnsiTheme="minorHAnsi" w:cstheme="minorHAnsi"/>
          <w:highlight w:val="yellow"/>
        </w:rPr>
        <w:t>Aspirate the supernatant and resuspend the hepatocytes in 2</w:t>
      </w:r>
      <w:r w:rsidR="00D4438A">
        <w:rPr>
          <w:rFonts w:asciiTheme="minorHAnsi" w:hAnsiTheme="minorHAnsi" w:cstheme="minorHAnsi"/>
          <w:highlight w:val="yellow"/>
        </w:rPr>
        <w:t xml:space="preserve"> mL</w:t>
      </w:r>
      <w:r w:rsidRPr="0066740E">
        <w:rPr>
          <w:rFonts w:asciiTheme="minorHAnsi" w:hAnsiTheme="minorHAnsi" w:cstheme="minorHAnsi"/>
          <w:highlight w:val="yellow"/>
        </w:rPr>
        <w:t xml:space="preserve"> of the desired culture medium for use. </w:t>
      </w:r>
    </w:p>
    <w:p w14:paraId="541ED42C" w14:textId="77777777" w:rsidR="0066740E" w:rsidRDefault="0066740E" w:rsidP="0066740E">
      <w:pPr>
        <w:pStyle w:val="ListParagraph"/>
        <w:widowControl/>
        <w:autoSpaceDE/>
        <w:autoSpaceDN/>
        <w:adjustRightInd/>
        <w:ind w:left="0"/>
        <w:rPr>
          <w:rFonts w:asciiTheme="minorHAnsi" w:hAnsiTheme="minorHAnsi" w:cstheme="minorHAnsi"/>
        </w:rPr>
      </w:pPr>
    </w:p>
    <w:p w14:paraId="6384F0C4" w14:textId="25C7EA18" w:rsidR="005D4648" w:rsidRPr="0066740E" w:rsidRDefault="00D4438A" w:rsidP="0066740E">
      <w:pPr>
        <w:pStyle w:val="ListParagraph"/>
        <w:widowControl/>
        <w:autoSpaceDE/>
        <w:autoSpaceDN/>
        <w:adjustRightInd/>
        <w:ind w:left="0"/>
        <w:rPr>
          <w:rFonts w:asciiTheme="minorHAnsi" w:hAnsiTheme="minorHAnsi" w:cstheme="minorHAnsi"/>
        </w:rPr>
      </w:pPr>
      <w:r>
        <w:rPr>
          <w:rFonts w:asciiTheme="minorHAnsi" w:hAnsiTheme="minorHAnsi" w:cstheme="minorHAnsi"/>
        </w:rPr>
        <w:t>NOTE:</w:t>
      </w:r>
      <w:r w:rsidR="005D4648" w:rsidRPr="0066740E">
        <w:rPr>
          <w:rFonts w:asciiTheme="minorHAnsi" w:hAnsiTheme="minorHAnsi" w:cstheme="minorHAnsi"/>
        </w:rPr>
        <w:t xml:space="preserve"> </w:t>
      </w:r>
      <w:r w:rsidR="00EA67A8" w:rsidRPr="0066740E">
        <w:rPr>
          <w:rFonts w:asciiTheme="minorHAnsi" w:hAnsiTheme="minorHAnsi" w:cstheme="minorHAnsi"/>
        </w:rPr>
        <w:t>D</w:t>
      </w:r>
      <w:r w:rsidR="00E541D1" w:rsidRPr="0066740E">
        <w:rPr>
          <w:rFonts w:asciiTheme="minorHAnsi" w:hAnsiTheme="minorHAnsi" w:cstheme="minorHAnsi"/>
        </w:rPr>
        <w:t xml:space="preserve">ensity gradient </w:t>
      </w:r>
      <w:r w:rsidR="005D4648" w:rsidRPr="0066740E">
        <w:rPr>
          <w:rFonts w:asciiTheme="minorHAnsi" w:hAnsiTheme="minorHAnsi" w:cstheme="minorHAnsi"/>
        </w:rPr>
        <w:t xml:space="preserve">centrifugation can be used to remove dead hepatocytes from the cell suspension if desired. </w:t>
      </w:r>
      <w:bookmarkEnd w:id="5"/>
    </w:p>
    <w:p w14:paraId="1EF02303" w14:textId="77777777" w:rsidR="0088776A" w:rsidRPr="005565F9" w:rsidRDefault="0088776A" w:rsidP="0066740E">
      <w:pPr>
        <w:pStyle w:val="NormalWeb"/>
        <w:spacing w:before="0" w:beforeAutospacing="0" w:after="0" w:afterAutospacing="0"/>
        <w:contextualSpacing/>
        <w:rPr>
          <w:rFonts w:asciiTheme="minorHAnsi" w:hAnsiTheme="minorHAnsi" w:cstheme="minorHAnsi"/>
          <w:b/>
        </w:rPr>
      </w:pPr>
    </w:p>
    <w:p w14:paraId="60A72A30" w14:textId="1A7DA4D1" w:rsidR="00A63032" w:rsidRPr="0066740E" w:rsidRDefault="006305D7" w:rsidP="0066740E">
      <w:pPr>
        <w:pStyle w:val="NormalWeb"/>
        <w:spacing w:before="0" w:beforeAutospacing="0" w:after="0" w:afterAutospacing="0"/>
        <w:contextualSpacing/>
        <w:rPr>
          <w:rFonts w:asciiTheme="minorHAnsi" w:hAnsiTheme="minorHAnsi" w:cstheme="minorHAnsi"/>
          <w:b/>
          <w:bCs/>
        </w:rPr>
      </w:pPr>
      <w:r w:rsidRPr="005565F9">
        <w:rPr>
          <w:rFonts w:asciiTheme="minorHAnsi" w:hAnsiTheme="minorHAnsi" w:cstheme="minorHAnsi"/>
          <w:b/>
        </w:rPr>
        <w:t>REPRESENTATIVE RESULTS</w:t>
      </w:r>
      <w:r w:rsidR="00EF1462" w:rsidRPr="005565F9">
        <w:rPr>
          <w:rFonts w:asciiTheme="minorHAnsi" w:hAnsiTheme="minorHAnsi" w:cstheme="minorHAnsi"/>
          <w:b/>
        </w:rPr>
        <w:t>:</w:t>
      </w:r>
      <w:r w:rsidRPr="005565F9">
        <w:rPr>
          <w:rFonts w:asciiTheme="minorHAnsi" w:hAnsiTheme="minorHAnsi" w:cstheme="minorHAnsi"/>
          <w:b/>
          <w:bCs/>
        </w:rPr>
        <w:t xml:space="preserve"> </w:t>
      </w:r>
    </w:p>
    <w:p w14:paraId="12DA6E2F" w14:textId="2CD85416" w:rsidR="00150AB5" w:rsidRPr="005565F9" w:rsidRDefault="00150AB5" w:rsidP="0066740E">
      <w:pPr>
        <w:contextualSpacing/>
        <w:rPr>
          <w:rFonts w:asciiTheme="minorHAnsi" w:hAnsiTheme="minorHAnsi" w:cstheme="minorHAnsi"/>
          <w:color w:val="auto"/>
        </w:rPr>
      </w:pPr>
      <w:bookmarkStart w:id="6" w:name="_Hlk14079941"/>
      <w:r w:rsidRPr="005565F9">
        <w:rPr>
          <w:rFonts w:asciiTheme="minorHAnsi" w:hAnsiTheme="minorHAnsi" w:cstheme="minorHAnsi"/>
          <w:color w:val="auto"/>
        </w:rPr>
        <w:t xml:space="preserve">Freshly isolated primary hepatocytes </w:t>
      </w:r>
      <w:r w:rsidR="00514631">
        <w:rPr>
          <w:rFonts w:asciiTheme="minorHAnsi" w:hAnsiTheme="minorHAnsi" w:cstheme="minorHAnsi"/>
          <w:color w:val="auto"/>
        </w:rPr>
        <w:t>from</w:t>
      </w:r>
      <w:r w:rsidR="00514631" w:rsidRPr="005565F9">
        <w:rPr>
          <w:rFonts w:asciiTheme="minorHAnsi" w:hAnsiTheme="minorHAnsi" w:cstheme="minorHAnsi"/>
          <w:color w:val="auto"/>
        </w:rPr>
        <w:t xml:space="preserve"> </w:t>
      </w:r>
      <w:r w:rsidRPr="005565F9">
        <w:rPr>
          <w:rFonts w:asciiTheme="minorHAnsi" w:hAnsiTheme="minorHAnsi" w:cstheme="minorHAnsi"/>
          <w:color w:val="auto"/>
        </w:rPr>
        <w:t xml:space="preserve">five different rat livers were used for a direct comparison of bulk droplet vitrification to classic cryopreservation using the </w:t>
      </w:r>
      <w:r w:rsidR="002D3E22">
        <w:rPr>
          <w:rFonts w:asciiTheme="minorHAnsi" w:hAnsiTheme="minorHAnsi" w:cstheme="minorHAnsi"/>
          <w:color w:val="auto"/>
        </w:rPr>
        <w:t>preeminent</w:t>
      </w:r>
      <w:r w:rsidR="002D3E22" w:rsidRPr="005565F9" w:rsidDel="002D3E22">
        <w:rPr>
          <w:rFonts w:asciiTheme="minorHAnsi" w:hAnsiTheme="minorHAnsi" w:cstheme="minorHAnsi"/>
          <w:color w:val="auto"/>
        </w:rPr>
        <w:t xml:space="preserve"> </w:t>
      </w:r>
      <w:r w:rsidRPr="005565F9">
        <w:rPr>
          <w:rFonts w:asciiTheme="minorHAnsi" w:hAnsiTheme="minorHAnsi" w:cstheme="minorHAnsi"/>
          <w:color w:val="auto"/>
        </w:rPr>
        <w:t>slow</w:t>
      </w:r>
      <w:r w:rsidR="005756DC" w:rsidRPr="005565F9">
        <w:rPr>
          <w:rFonts w:asciiTheme="minorHAnsi" w:hAnsiTheme="minorHAnsi" w:cstheme="minorHAnsi"/>
          <w:color w:val="auto"/>
        </w:rPr>
        <w:t>-</w:t>
      </w:r>
      <w:r w:rsidRPr="005565F9">
        <w:rPr>
          <w:rFonts w:asciiTheme="minorHAnsi" w:hAnsiTheme="minorHAnsi" w:cstheme="minorHAnsi"/>
          <w:color w:val="auto"/>
        </w:rPr>
        <w:t>freezing protocol</w:t>
      </w:r>
      <w:r w:rsidR="006B0E66" w:rsidRPr="005565F9">
        <w:rPr>
          <w:rFonts w:asciiTheme="minorHAnsi" w:hAnsiTheme="minorHAnsi" w:cstheme="minorHAnsi"/>
          <w:color w:val="auto"/>
        </w:rPr>
        <w:t>s</w:t>
      </w:r>
      <w:r w:rsidRPr="005565F9">
        <w:rPr>
          <w:rFonts w:asciiTheme="minorHAnsi" w:hAnsiTheme="minorHAnsi" w:cstheme="minorHAnsi"/>
          <w:color w:val="auto"/>
        </w:rPr>
        <w:t xml:space="preserve"> reported in</w:t>
      </w:r>
      <w:r w:rsidR="006B636E">
        <w:rPr>
          <w:rFonts w:asciiTheme="minorHAnsi" w:hAnsiTheme="minorHAnsi" w:cstheme="minorHAnsi"/>
          <w:color w:val="auto"/>
        </w:rPr>
        <w:t xml:space="preserve"> the</w:t>
      </w:r>
      <w:r w:rsidRPr="005565F9">
        <w:rPr>
          <w:rFonts w:asciiTheme="minorHAnsi" w:hAnsiTheme="minorHAnsi" w:cstheme="minorHAnsi"/>
          <w:color w:val="auto"/>
        </w:rPr>
        <w:t xml:space="preserve"> literature</w:t>
      </w:r>
      <w:r w:rsidR="00BE5B38" w:rsidRPr="005565F9">
        <w:rPr>
          <w:rFonts w:asciiTheme="minorHAnsi" w:hAnsiTheme="minorHAnsi" w:cstheme="minorHAnsi"/>
          <w:vertAlign w:val="superscript"/>
        </w:rPr>
        <w:t>4,5</w:t>
      </w:r>
      <w:r w:rsidRPr="005565F9">
        <w:rPr>
          <w:rFonts w:asciiTheme="minorHAnsi" w:hAnsiTheme="minorHAnsi" w:cstheme="minorHAnsi"/>
          <w:color w:val="auto"/>
        </w:rPr>
        <w:t>.</w:t>
      </w:r>
      <w:r w:rsidR="006A75B1" w:rsidRPr="005565F9">
        <w:rPr>
          <w:rFonts w:asciiTheme="minorHAnsi" w:hAnsiTheme="minorHAnsi" w:cstheme="minorHAnsi"/>
          <w:color w:val="auto"/>
        </w:rPr>
        <w:t xml:space="preserve"> </w:t>
      </w:r>
      <w:r w:rsidR="006A75B1" w:rsidRPr="002D3E22">
        <w:rPr>
          <w:rFonts w:asciiTheme="minorHAnsi" w:hAnsiTheme="minorHAnsi" w:cstheme="minorHAnsi"/>
          <w:color w:val="auto"/>
        </w:rPr>
        <w:t>In short</w:t>
      </w:r>
      <w:r w:rsidR="006A75B1" w:rsidRPr="005565F9">
        <w:rPr>
          <w:rFonts w:asciiTheme="minorHAnsi" w:hAnsiTheme="minorHAnsi" w:cstheme="minorHAnsi"/>
          <w:color w:val="auto"/>
        </w:rPr>
        <w:t xml:space="preserve">, the </w:t>
      </w:r>
      <w:r w:rsidR="00AA7526" w:rsidRPr="005565F9">
        <w:rPr>
          <w:rFonts w:asciiTheme="minorHAnsi" w:hAnsiTheme="minorHAnsi" w:cstheme="minorHAnsi"/>
          <w:color w:val="auto"/>
        </w:rPr>
        <w:t xml:space="preserve">hepatocytes </w:t>
      </w:r>
      <w:r w:rsidR="006B0E66" w:rsidRPr="005565F9">
        <w:rPr>
          <w:rFonts w:asciiTheme="minorHAnsi" w:hAnsiTheme="minorHAnsi" w:cstheme="minorHAnsi"/>
          <w:color w:val="auto"/>
        </w:rPr>
        <w:t xml:space="preserve">were suspended </w:t>
      </w:r>
      <w:r w:rsidR="000A468D" w:rsidRPr="005565F9">
        <w:rPr>
          <w:rFonts w:asciiTheme="minorHAnsi" w:hAnsiTheme="minorHAnsi" w:cstheme="minorHAnsi"/>
          <w:color w:val="auto"/>
        </w:rPr>
        <w:t xml:space="preserve">in </w:t>
      </w:r>
      <w:r w:rsidR="00AA7526" w:rsidRPr="005565F9">
        <w:rPr>
          <w:rFonts w:asciiTheme="minorHAnsi" w:hAnsiTheme="minorHAnsi" w:cstheme="minorHAnsi"/>
          <w:color w:val="auto"/>
        </w:rPr>
        <w:t xml:space="preserve">UW supplemented with </w:t>
      </w:r>
      <w:r w:rsidR="00C428E1">
        <w:rPr>
          <w:rFonts w:asciiTheme="minorHAnsi" w:hAnsiTheme="minorHAnsi" w:cstheme="minorHAnsi"/>
          <w:color w:val="auto"/>
        </w:rPr>
        <w:t>BSA</w:t>
      </w:r>
      <w:r w:rsidR="00E37825" w:rsidRPr="005565F9">
        <w:rPr>
          <w:rFonts w:asciiTheme="minorHAnsi" w:hAnsiTheme="minorHAnsi" w:cstheme="minorHAnsi"/>
          <w:color w:val="auto"/>
        </w:rPr>
        <w:t xml:space="preserve"> (2.2 mg</w:t>
      </w:r>
      <w:r w:rsidR="00D4438A">
        <w:rPr>
          <w:rFonts w:asciiTheme="minorHAnsi" w:hAnsiTheme="minorHAnsi" w:cstheme="minorHAnsi"/>
          <w:color w:val="auto"/>
        </w:rPr>
        <w:t>/mL</w:t>
      </w:r>
      <w:r w:rsidR="00E37825" w:rsidRPr="005565F9">
        <w:rPr>
          <w:rFonts w:asciiTheme="minorHAnsi" w:hAnsiTheme="minorHAnsi" w:cstheme="minorHAnsi"/>
          <w:color w:val="auto"/>
        </w:rPr>
        <w:t>)</w:t>
      </w:r>
      <w:r w:rsidR="000A468D" w:rsidRPr="005565F9">
        <w:rPr>
          <w:rFonts w:asciiTheme="minorHAnsi" w:hAnsiTheme="minorHAnsi" w:cstheme="minorHAnsi"/>
          <w:color w:val="auto"/>
        </w:rPr>
        <w:t>, glucose</w:t>
      </w:r>
      <w:r w:rsidR="00E37825" w:rsidRPr="005565F9">
        <w:rPr>
          <w:rFonts w:asciiTheme="minorHAnsi" w:hAnsiTheme="minorHAnsi" w:cstheme="minorHAnsi"/>
          <w:color w:val="auto"/>
        </w:rPr>
        <w:t xml:space="preserve"> (333 mM)</w:t>
      </w:r>
      <w:r w:rsidR="006B636E">
        <w:rPr>
          <w:rFonts w:asciiTheme="minorHAnsi" w:hAnsiTheme="minorHAnsi" w:cstheme="minorHAnsi"/>
          <w:color w:val="auto"/>
        </w:rPr>
        <w:t>,</w:t>
      </w:r>
      <w:r w:rsidR="000A468D" w:rsidRPr="005565F9">
        <w:rPr>
          <w:rFonts w:asciiTheme="minorHAnsi" w:hAnsiTheme="minorHAnsi" w:cstheme="minorHAnsi"/>
          <w:color w:val="auto"/>
        </w:rPr>
        <w:t xml:space="preserve"> and DMSO</w:t>
      </w:r>
      <w:r w:rsidR="00E37825" w:rsidRPr="005565F9">
        <w:rPr>
          <w:rFonts w:asciiTheme="minorHAnsi" w:hAnsiTheme="minorHAnsi" w:cstheme="minorHAnsi"/>
          <w:color w:val="auto"/>
        </w:rPr>
        <w:t xml:space="preserve"> (10% v/v)</w:t>
      </w:r>
      <w:r w:rsidR="006B0E66" w:rsidRPr="005565F9">
        <w:rPr>
          <w:rFonts w:asciiTheme="minorHAnsi" w:hAnsiTheme="minorHAnsi" w:cstheme="minorHAnsi"/>
          <w:color w:val="auto"/>
        </w:rPr>
        <w:t xml:space="preserve"> and frozen using a controlled rate freezer</w:t>
      </w:r>
      <w:r w:rsidR="000A468D" w:rsidRPr="005565F9">
        <w:rPr>
          <w:rFonts w:asciiTheme="minorHAnsi" w:hAnsiTheme="minorHAnsi" w:cstheme="minorHAnsi"/>
          <w:color w:val="auto"/>
        </w:rPr>
        <w:t>. After storage at -196</w:t>
      </w:r>
      <w:r w:rsidR="001304F7">
        <w:rPr>
          <w:rFonts w:asciiTheme="minorHAnsi" w:hAnsiTheme="minorHAnsi" w:cstheme="minorHAnsi"/>
          <w:color w:val="auto"/>
        </w:rPr>
        <w:t xml:space="preserve"> </w:t>
      </w:r>
      <w:r w:rsidR="000A468D" w:rsidRPr="005565F9">
        <w:rPr>
          <w:rFonts w:asciiTheme="minorHAnsi" w:hAnsiTheme="minorHAnsi" w:cstheme="minorHAnsi"/>
          <w:color w:val="auto"/>
        </w:rPr>
        <w:t>°C</w:t>
      </w:r>
      <w:r w:rsidR="0068254D">
        <w:rPr>
          <w:rFonts w:asciiTheme="minorHAnsi" w:hAnsiTheme="minorHAnsi" w:cstheme="minorHAnsi"/>
          <w:color w:val="auto"/>
        </w:rPr>
        <w:t>,</w:t>
      </w:r>
      <w:r w:rsidR="000A468D" w:rsidRPr="005565F9">
        <w:rPr>
          <w:rFonts w:asciiTheme="minorHAnsi" w:hAnsiTheme="minorHAnsi" w:cstheme="minorHAnsi"/>
          <w:color w:val="auto"/>
        </w:rPr>
        <w:t xml:space="preserve"> the samples were thawed in a warm water </w:t>
      </w:r>
      <w:r w:rsidR="00C91296" w:rsidRPr="005565F9">
        <w:rPr>
          <w:rFonts w:asciiTheme="minorHAnsi" w:hAnsiTheme="minorHAnsi" w:cstheme="minorHAnsi"/>
          <w:color w:val="auto"/>
        </w:rPr>
        <w:t>bath</w:t>
      </w:r>
      <w:r w:rsidR="00E37825" w:rsidRPr="005565F9">
        <w:rPr>
          <w:rFonts w:asciiTheme="minorHAnsi" w:hAnsiTheme="minorHAnsi" w:cstheme="minorHAnsi"/>
          <w:color w:val="auto"/>
        </w:rPr>
        <w:t>. A</w:t>
      </w:r>
      <w:r w:rsidR="00C91296" w:rsidRPr="005565F9">
        <w:rPr>
          <w:rFonts w:asciiTheme="minorHAnsi" w:hAnsiTheme="minorHAnsi" w:cstheme="minorHAnsi"/>
          <w:color w:val="auto"/>
        </w:rPr>
        <w:t xml:space="preserve">fter all </w:t>
      </w:r>
      <w:r w:rsidR="006B636E">
        <w:rPr>
          <w:rFonts w:asciiTheme="minorHAnsi" w:hAnsiTheme="minorHAnsi" w:cstheme="minorHAnsi"/>
          <w:color w:val="auto"/>
        </w:rPr>
        <w:t xml:space="preserve">the </w:t>
      </w:r>
      <w:r w:rsidR="00C91296" w:rsidRPr="005565F9">
        <w:rPr>
          <w:rFonts w:asciiTheme="minorHAnsi" w:hAnsiTheme="minorHAnsi" w:cstheme="minorHAnsi"/>
          <w:color w:val="auto"/>
        </w:rPr>
        <w:t>ice melted, the DMSO was directly diluted while the glucose concentration was gradually lowered during multiple steps to reduce osmotic injury. The exact protocol can be found</w:t>
      </w:r>
      <w:r w:rsidR="000E600C" w:rsidRPr="005565F9">
        <w:rPr>
          <w:rFonts w:asciiTheme="minorHAnsi" w:hAnsiTheme="minorHAnsi" w:cstheme="minorHAnsi"/>
          <w:color w:val="auto"/>
        </w:rPr>
        <w:t xml:space="preserve"> in</w:t>
      </w:r>
      <w:r w:rsidR="00C91296" w:rsidRPr="005565F9">
        <w:rPr>
          <w:rFonts w:asciiTheme="minorHAnsi" w:hAnsiTheme="minorHAnsi" w:cstheme="minorHAnsi"/>
          <w:color w:val="auto"/>
        </w:rPr>
        <w:t xml:space="preserve"> detail elsewhere</w:t>
      </w:r>
      <w:r w:rsidR="00BE5B38" w:rsidRPr="005565F9">
        <w:rPr>
          <w:rFonts w:asciiTheme="minorHAnsi" w:hAnsiTheme="minorHAnsi" w:cstheme="minorHAnsi"/>
          <w:vertAlign w:val="superscript"/>
        </w:rPr>
        <w:t>15</w:t>
      </w:r>
      <w:r w:rsidR="00C91296" w:rsidRPr="005565F9">
        <w:rPr>
          <w:rFonts w:asciiTheme="minorHAnsi" w:hAnsiTheme="minorHAnsi" w:cstheme="minorHAnsi"/>
          <w:color w:val="auto"/>
        </w:rPr>
        <w:t xml:space="preserve">. </w:t>
      </w:r>
      <w:bookmarkEnd w:id="6"/>
      <w:r w:rsidRPr="005565F9">
        <w:rPr>
          <w:rFonts w:asciiTheme="minorHAnsi" w:hAnsiTheme="minorHAnsi" w:cstheme="minorHAnsi"/>
          <w:color w:val="auto"/>
        </w:rPr>
        <w:t>Preservation durations varied from 2 to 8 days and were matched</w:t>
      </w:r>
      <w:r w:rsidR="000A468D" w:rsidRPr="005565F9">
        <w:rPr>
          <w:rFonts w:asciiTheme="minorHAnsi" w:hAnsiTheme="minorHAnsi" w:cstheme="minorHAnsi"/>
          <w:color w:val="auto"/>
        </w:rPr>
        <w:t xml:space="preserve"> between bulk droplet vitrification and freezing cryopreservation </w:t>
      </w:r>
      <w:r w:rsidRPr="005565F9">
        <w:rPr>
          <w:rFonts w:asciiTheme="minorHAnsi" w:hAnsiTheme="minorHAnsi" w:cstheme="minorHAnsi"/>
          <w:color w:val="auto"/>
        </w:rPr>
        <w:t>for each biological replicate</w:t>
      </w:r>
      <w:r w:rsidR="007229A8" w:rsidRPr="005565F9">
        <w:rPr>
          <w:rFonts w:asciiTheme="minorHAnsi" w:hAnsiTheme="minorHAnsi" w:cstheme="minorHAnsi"/>
          <w:color w:val="auto"/>
        </w:rPr>
        <w:t xml:space="preserve"> to ensure equal comparison. </w:t>
      </w:r>
      <w:bookmarkStart w:id="7" w:name="_Hlk13760930"/>
      <w:r w:rsidR="007229A8" w:rsidRPr="005565F9">
        <w:rPr>
          <w:rFonts w:asciiTheme="minorHAnsi" w:hAnsiTheme="minorHAnsi" w:cstheme="minorHAnsi"/>
          <w:color w:val="auto"/>
        </w:rPr>
        <w:t>Although shorter preservation times were tested for practical considerations, it should be noted that</w:t>
      </w:r>
      <w:r w:rsidR="00E37825" w:rsidRPr="005565F9">
        <w:rPr>
          <w:rFonts w:asciiTheme="minorHAnsi" w:hAnsiTheme="minorHAnsi" w:cstheme="minorHAnsi"/>
          <w:color w:val="auto"/>
        </w:rPr>
        <w:t xml:space="preserve"> primary hepatocytes can be stored at -196</w:t>
      </w:r>
      <w:r w:rsidR="001304F7">
        <w:rPr>
          <w:rFonts w:asciiTheme="minorHAnsi" w:hAnsiTheme="minorHAnsi" w:cstheme="minorHAnsi"/>
          <w:color w:val="auto"/>
        </w:rPr>
        <w:t xml:space="preserve"> </w:t>
      </w:r>
      <w:r w:rsidR="00E37825" w:rsidRPr="005565F9">
        <w:rPr>
          <w:rFonts w:asciiTheme="minorHAnsi" w:hAnsiTheme="minorHAnsi" w:cstheme="minorHAnsi"/>
          <w:color w:val="auto"/>
        </w:rPr>
        <w:t>°C</w:t>
      </w:r>
      <w:r w:rsidR="007229A8" w:rsidRPr="005565F9">
        <w:rPr>
          <w:rFonts w:asciiTheme="minorHAnsi" w:hAnsiTheme="minorHAnsi" w:cstheme="minorHAnsi"/>
          <w:color w:val="auto"/>
        </w:rPr>
        <w:t xml:space="preserve"> </w:t>
      </w:r>
      <w:r w:rsidR="00E37825" w:rsidRPr="005565F9">
        <w:rPr>
          <w:rFonts w:asciiTheme="minorHAnsi" w:hAnsiTheme="minorHAnsi" w:cstheme="minorHAnsi"/>
          <w:color w:val="auto"/>
        </w:rPr>
        <w:t xml:space="preserve">for years </w:t>
      </w:r>
      <w:r w:rsidR="007229A8" w:rsidRPr="005565F9">
        <w:rPr>
          <w:rFonts w:asciiTheme="minorHAnsi" w:hAnsiTheme="minorHAnsi" w:cstheme="minorHAnsi"/>
          <w:color w:val="auto"/>
        </w:rPr>
        <w:t>without loss of viability</w:t>
      </w:r>
      <w:r w:rsidR="00BE5B38" w:rsidRPr="005565F9">
        <w:rPr>
          <w:rFonts w:asciiTheme="minorHAnsi" w:hAnsiTheme="minorHAnsi" w:cstheme="minorHAnsi"/>
          <w:vertAlign w:val="superscript"/>
        </w:rPr>
        <w:t>5</w:t>
      </w:r>
      <w:r w:rsidR="007229A8" w:rsidRPr="005565F9">
        <w:rPr>
          <w:rFonts w:asciiTheme="minorHAnsi" w:hAnsiTheme="minorHAnsi" w:cstheme="minorHAnsi"/>
          <w:color w:val="auto"/>
        </w:rPr>
        <w:t xml:space="preserve">. </w:t>
      </w:r>
    </w:p>
    <w:bookmarkEnd w:id="7"/>
    <w:p w14:paraId="39762C77" w14:textId="77777777" w:rsidR="00150AB5" w:rsidRPr="005565F9" w:rsidRDefault="00150AB5" w:rsidP="0066740E">
      <w:pPr>
        <w:contextualSpacing/>
        <w:rPr>
          <w:rFonts w:asciiTheme="minorHAnsi" w:hAnsiTheme="minorHAnsi" w:cstheme="minorHAnsi"/>
          <w:color w:val="auto"/>
        </w:rPr>
      </w:pPr>
    </w:p>
    <w:p w14:paraId="2D3F820A" w14:textId="066EBE92" w:rsidR="007A4DD6" w:rsidRPr="005565F9" w:rsidRDefault="00933B86" w:rsidP="0066740E">
      <w:pPr>
        <w:contextualSpacing/>
        <w:rPr>
          <w:rFonts w:asciiTheme="minorHAnsi" w:hAnsiTheme="minorHAnsi" w:cstheme="minorHAnsi"/>
          <w:color w:val="auto"/>
        </w:rPr>
      </w:pPr>
      <w:r w:rsidRPr="005565F9">
        <w:rPr>
          <w:rFonts w:asciiTheme="minorHAnsi" w:hAnsiTheme="minorHAnsi" w:cstheme="minorHAnsi"/>
          <w:color w:val="auto"/>
        </w:rPr>
        <w:t>B</w:t>
      </w:r>
      <w:r w:rsidR="005D4648" w:rsidRPr="005565F9">
        <w:rPr>
          <w:rFonts w:asciiTheme="minorHAnsi" w:hAnsiTheme="minorHAnsi" w:cstheme="minorHAnsi"/>
          <w:color w:val="auto"/>
        </w:rPr>
        <w:t xml:space="preserve">ulk droplet vitrification </w:t>
      </w:r>
      <w:r w:rsidRPr="005565F9">
        <w:rPr>
          <w:rFonts w:asciiTheme="minorHAnsi" w:hAnsiTheme="minorHAnsi" w:cstheme="minorHAnsi"/>
          <w:color w:val="auto"/>
        </w:rPr>
        <w:t xml:space="preserve">results in a direct post preservation hepatocyte viability of </w:t>
      </w:r>
      <w:r w:rsidR="002C4CCC" w:rsidRPr="005565F9">
        <w:rPr>
          <w:rFonts w:asciiTheme="minorHAnsi" w:hAnsiTheme="minorHAnsi" w:cstheme="minorHAnsi"/>
          <w:color w:val="auto"/>
        </w:rPr>
        <w:t>79%</w:t>
      </w:r>
      <w:r w:rsidRPr="005565F9">
        <w:rPr>
          <w:rFonts w:asciiTheme="minorHAnsi" w:hAnsiTheme="minorHAnsi" w:cstheme="minorHAnsi"/>
          <w:color w:val="auto"/>
        </w:rPr>
        <w:t xml:space="preserve">, </w:t>
      </w:r>
      <w:r w:rsidR="007C3629" w:rsidRPr="005565F9">
        <w:rPr>
          <w:rFonts w:asciiTheme="minorHAnsi" w:hAnsiTheme="minorHAnsi" w:cstheme="minorHAnsi"/>
          <w:color w:val="auto"/>
        </w:rPr>
        <w:t xml:space="preserve">measured </w:t>
      </w:r>
      <w:r w:rsidR="002C4CCC" w:rsidRPr="005565F9">
        <w:rPr>
          <w:rFonts w:asciiTheme="minorHAnsi" w:hAnsiTheme="minorHAnsi" w:cstheme="minorHAnsi"/>
          <w:color w:val="auto"/>
        </w:rPr>
        <w:t xml:space="preserve">by </w:t>
      </w:r>
      <w:r w:rsidR="0068254D">
        <w:rPr>
          <w:rFonts w:asciiTheme="minorHAnsi" w:hAnsiTheme="minorHAnsi" w:cstheme="minorHAnsi"/>
          <w:color w:val="auto"/>
        </w:rPr>
        <w:t>T</w:t>
      </w:r>
      <w:r w:rsidR="0068254D" w:rsidRPr="005565F9">
        <w:rPr>
          <w:rFonts w:asciiTheme="minorHAnsi" w:hAnsiTheme="minorHAnsi" w:cstheme="minorHAnsi"/>
          <w:color w:val="auto"/>
        </w:rPr>
        <w:t xml:space="preserve">rypan </w:t>
      </w:r>
      <w:r w:rsidR="002C4CCC" w:rsidRPr="005565F9">
        <w:rPr>
          <w:rFonts w:asciiTheme="minorHAnsi" w:hAnsiTheme="minorHAnsi" w:cstheme="minorHAnsi"/>
          <w:color w:val="auto"/>
        </w:rPr>
        <w:t>blue exclusion</w:t>
      </w:r>
      <w:r w:rsidR="00206405" w:rsidRPr="005565F9">
        <w:rPr>
          <w:rFonts w:asciiTheme="minorHAnsi" w:hAnsiTheme="minorHAnsi" w:cstheme="minorHAnsi"/>
          <w:color w:val="auto"/>
        </w:rPr>
        <w:t xml:space="preserve"> testing</w:t>
      </w:r>
      <w:r w:rsidR="006B636E">
        <w:rPr>
          <w:rFonts w:asciiTheme="minorHAnsi" w:hAnsiTheme="minorHAnsi" w:cstheme="minorHAnsi"/>
          <w:color w:val="auto"/>
        </w:rPr>
        <w:t>,</w:t>
      </w:r>
      <w:r w:rsidR="000C2C90" w:rsidRPr="005565F9">
        <w:rPr>
          <w:rFonts w:asciiTheme="minorHAnsi" w:hAnsiTheme="minorHAnsi" w:cstheme="minorHAnsi"/>
          <w:color w:val="auto"/>
        </w:rPr>
        <w:t xml:space="preserve"> which determines membrane integrity</w:t>
      </w:r>
      <w:r w:rsidR="00206405" w:rsidRPr="005565F9">
        <w:rPr>
          <w:rFonts w:asciiTheme="minorHAnsi" w:hAnsiTheme="minorHAnsi" w:cstheme="minorHAnsi"/>
          <w:color w:val="auto"/>
        </w:rPr>
        <w:t xml:space="preserve"> </w:t>
      </w:r>
      <w:r w:rsidR="007229A8" w:rsidRPr="005565F9">
        <w:rPr>
          <w:rFonts w:asciiTheme="minorHAnsi" w:hAnsiTheme="minorHAnsi" w:cstheme="minorHAnsi"/>
          <w:color w:val="auto"/>
        </w:rPr>
        <w:t>(</w:t>
      </w:r>
      <w:r w:rsidR="00D4438A" w:rsidRPr="00D4438A">
        <w:rPr>
          <w:rFonts w:asciiTheme="minorHAnsi" w:hAnsiTheme="minorHAnsi" w:cstheme="minorHAnsi"/>
          <w:b/>
          <w:color w:val="auto"/>
        </w:rPr>
        <w:t>Figure 2A</w:t>
      </w:r>
      <w:r w:rsidR="007229A8" w:rsidRPr="005565F9">
        <w:rPr>
          <w:rFonts w:asciiTheme="minorHAnsi" w:hAnsiTheme="minorHAnsi" w:cstheme="minorHAnsi"/>
          <w:color w:val="auto"/>
        </w:rPr>
        <w:t>)</w:t>
      </w:r>
      <w:r w:rsidR="002C4CCC" w:rsidRPr="005565F9">
        <w:rPr>
          <w:rFonts w:asciiTheme="minorHAnsi" w:hAnsiTheme="minorHAnsi" w:cstheme="minorHAnsi"/>
          <w:color w:val="auto"/>
        </w:rPr>
        <w:t xml:space="preserve">. This is </w:t>
      </w:r>
      <w:r w:rsidR="00EE69FB" w:rsidRPr="005565F9">
        <w:rPr>
          <w:rFonts w:asciiTheme="minorHAnsi" w:hAnsiTheme="minorHAnsi" w:cstheme="minorHAnsi"/>
          <w:color w:val="auto"/>
        </w:rPr>
        <w:t>significantly</w:t>
      </w:r>
      <w:r w:rsidR="002C4CCC" w:rsidRPr="005565F9">
        <w:rPr>
          <w:rFonts w:asciiTheme="minorHAnsi" w:hAnsiTheme="minorHAnsi" w:cstheme="minorHAnsi"/>
          <w:color w:val="auto"/>
        </w:rPr>
        <w:t xml:space="preserve"> higher</w:t>
      </w:r>
      <w:r w:rsidRPr="005565F9">
        <w:rPr>
          <w:rFonts w:asciiTheme="minorHAnsi" w:hAnsiTheme="minorHAnsi" w:cstheme="minorHAnsi"/>
          <w:color w:val="auto"/>
        </w:rPr>
        <w:t xml:space="preserve"> </w:t>
      </w:r>
      <w:r w:rsidR="002C4CCC" w:rsidRPr="005565F9">
        <w:rPr>
          <w:rFonts w:asciiTheme="minorHAnsi" w:hAnsiTheme="minorHAnsi" w:cstheme="minorHAnsi"/>
          <w:color w:val="auto"/>
        </w:rPr>
        <w:t xml:space="preserve">than </w:t>
      </w:r>
      <w:r w:rsidRPr="005565F9">
        <w:rPr>
          <w:rFonts w:asciiTheme="minorHAnsi" w:hAnsiTheme="minorHAnsi" w:cstheme="minorHAnsi"/>
          <w:color w:val="auto"/>
        </w:rPr>
        <w:t xml:space="preserve">the 68% viability after </w:t>
      </w:r>
      <w:r w:rsidR="00150AB5" w:rsidRPr="005565F9">
        <w:rPr>
          <w:rFonts w:asciiTheme="minorHAnsi" w:hAnsiTheme="minorHAnsi" w:cstheme="minorHAnsi"/>
          <w:color w:val="auto"/>
        </w:rPr>
        <w:t xml:space="preserve">classic </w:t>
      </w:r>
      <w:r w:rsidR="006B636E" w:rsidRPr="005565F9">
        <w:rPr>
          <w:rFonts w:asciiTheme="minorHAnsi" w:hAnsiTheme="minorHAnsi" w:cstheme="minorHAnsi"/>
          <w:color w:val="auto"/>
        </w:rPr>
        <w:t xml:space="preserve">optimized </w:t>
      </w:r>
      <w:r w:rsidR="00150AB5" w:rsidRPr="005565F9">
        <w:rPr>
          <w:rFonts w:asciiTheme="minorHAnsi" w:hAnsiTheme="minorHAnsi" w:cstheme="minorHAnsi"/>
          <w:color w:val="auto"/>
        </w:rPr>
        <w:t>cryopreservation</w:t>
      </w:r>
      <w:r w:rsidR="0078359F" w:rsidRPr="005565F9">
        <w:rPr>
          <w:rFonts w:asciiTheme="minorHAnsi" w:hAnsiTheme="minorHAnsi" w:cstheme="minorHAnsi"/>
          <w:color w:val="auto"/>
        </w:rPr>
        <w:t xml:space="preserve">. </w:t>
      </w:r>
      <w:r w:rsidR="00150AB5" w:rsidRPr="005565F9">
        <w:rPr>
          <w:rFonts w:asciiTheme="minorHAnsi" w:hAnsiTheme="minorHAnsi" w:cstheme="minorHAnsi"/>
          <w:color w:val="auto"/>
        </w:rPr>
        <w:t>T</w:t>
      </w:r>
      <w:r w:rsidR="005D4648" w:rsidRPr="005565F9">
        <w:rPr>
          <w:rFonts w:asciiTheme="minorHAnsi" w:hAnsiTheme="minorHAnsi" w:cstheme="minorHAnsi"/>
          <w:color w:val="auto"/>
        </w:rPr>
        <w:t xml:space="preserve">he </w:t>
      </w:r>
      <w:r w:rsidR="00206405" w:rsidRPr="005565F9">
        <w:rPr>
          <w:rFonts w:asciiTheme="minorHAnsi" w:hAnsiTheme="minorHAnsi" w:cstheme="minorHAnsi"/>
          <w:color w:val="auto"/>
        </w:rPr>
        <w:t>yield of</w:t>
      </w:r>
      <w:r w:rsidR="002C4CCC" w:rsidRPr="005565F9">
        <w:rPr>
          <w:rFonts w:asciiTheme="minorHAnsi" w:hAnsiTheme="minorHAnsi" w:cstheme="minorHAnsi"/>
          <w:color w:val="auto"/>
        </w:rPr>
        <w:t xml:space="preserve"> </w:t>
      </w:r>
      <w:r w:rsidR="005D4648" w:rsidRPr="005565F9">
        <w:rPr>
          <w:rFonts w:asciiTheme="minorHAnsi" w:hAnsiTheme="minorHAnsi" w:cstheme="minorHAnsi"/>
          <w:color w:val="auto"/>
        </w:rPr>
        <w:t xml:space="preserve">bulk droplet vitrification is </w:t>
      </w:r>
      <w:r w:rsidR="00150AB5" w:rsidRPr="005565F9">
        <w:rPr>
          <w:rFonts w:asciiTheme="minorHAnsi" w:hAnsiTheme="minorHAnsi" w:cstheme="minorHAnsi"/>
          <w:color w:val="auto"/>
        </w:rPr>
        <w:t xml:space="preserve">56% </w:t>
      </w:r>
      <w:r w:rsidR="0068254D">
        <w:rPr>
          <w:rFonts w:asciiTheme="minorHAnsi" w:hAnsiTheme="minorHAnsi" w:cstheme="minorHAnsi"/>
          <w:color w:val="auto"/>
        </w:rPr>
        <w:t>that</w:t>
      </w:r>
      <w:r w:rsidR="0068254D" w:rsidRPr="005565F9">
        <w:rPr>
          <w:rFonts w:asciiTheme="minorHAnsi" w:hAnsiTheme="minorHAnsi" w:cstheme="minorHAnsi"/>
          <w:color w:val="auto"/>
        </w:rPr>
        <w:t xml:space="preserve"> </w:t>
      </w:r>
      <w:r w:rsidR="00150AB5" w:rsidRPr="005565F9">
        <w:rPr>
          <w:rFonts w:asciiTheme="minorHAnsi" w:hAnsiTheme="minorHAnsi" w:cstheme="minorHAnsi"/>
          <w:color w:val="auto"/>
        </w:rPr>
        <w:t xml:space="preserve">is </w:t>
      </w:r>
      <w:r w:rsidR="005D4648" w:rsidRPr="005565F9">
        <w:rPr>
          <w:rFonts w:asciiTheme="minorHAnsi" w:hAnsiTheme="minorHAnsi" w:cstheme="minorHAnsi"/>
          <w:color w:val="auto"/>
        </w:rPr>
        <w:t>10% higher</w:t>
      </w:r>
      <w:r w:rsidR="006078F0">
        <w:rPr>
          <w:rFonts w:asciiTheme="minorHAnsi" w:hAnsiTheme="minorHAnsi" w:cstheme="minorHAnsi"/>
          <w:color w:val="auto"/>
        </w:rPr>
        <w:t>,</w:t>
      </w:r>
      <w:r w:rsidRPr="005565F9">
        <w:rPr>
          <w:rFonts w:asciiTheme="minorHAnsi" w:hAnsiTheme="minorHAnsi" w:cstheme="minorHAnsi"/>
          <w:color w:val="auto"/>
        </w:rPr>
        <w:t xml:space="preserve"> and</w:t>
      </w:r>
      <w:r w:rsidR="005D4648" w:rsidRPr="005565F9">
        <w:rPr>
          <w:rFonts w:asciiTheme="minorHAnsi" w:hAnsiTheme="minorHAnsi" w:cstheme="minorHAnsi"/>
          <w:color w:val="auto"/>
        </w:rPr>
        <w:t xml:space="preserve"> </w:t>
      </w:r>
      <w:r w:rsidR="007229A8" w:rsidRPr="005565F9">
        <w:rPr>
          <w:rFonts w:asciiTheme="minorHAnsi" w:hAnsiTheme="minorHAnsi" w:cstheme="minorHAnsi"/>
          <w:color w:val="auto"/>
        </w:rPr>
        <w:t>importantly</w:t>
      </w:r>
      <w:r w:rsidR="005D4648" w:rsidRPr="005565F9">
        <w:rPr>
          <w:rFonts w:asciiTheme="minorHAnsi" w:hAnsiTheme="minorHAnsi" w:cstheme="minorHAnsi"/>
          <w:color w:val="auto"/>
        </w:rPr>
        <w:t xml:space="preserve"> more consistent</w:t>
      </w:r>
      <w:r w:rsidR="006078F0">
        <w:rPr>
          <w:rFonts w:asciiTheme="minorHAnsi" w:hAnsiTheme="minorHAnsi" w:cstheme="minorHAnsi"/>
          <w:color w:val="auto"/>
        </w:rPr>
        <w:t>,</w:t>
      </w:r>
      <w:r w:rsidR="005D4648" w:rsidRPr="005565F9">
        <w:rPr>
          <w:rFonts w:asciiTheme="minorHAnsi" w:hAnsiTheme="minorHAnsi" w:cstheme="minorHAnsi"/>
          <w:color w:val="auto"/>
        </w:rPr>
        <w:t xml:space="preserve"> as compared </w:t>
      </w:r>
      <w:r w:rsidR="007C3629" w:rsidRPr="005565F9">
        <w:rPr>
          <w:rFonts w:asciiTheme="minorHAnsi" w:hAnsiTheme="minorHAnsi" w:cstheme="minorHAnsi"/>
          <w:color w:val="auto"/>
        </w:rPr>
        <w:t xml:space="preserve">to </w:t>
      </w:r>
      <w:r w:rsidR="00150AB5" w:rsidRPr="005565F9">
        <w:rPr>
          <w:rFonts w:asciiTheme="minorHAnsi" w:hAnsiTheme="minorHAnsi" w:cstheme="minorHAnsi"/>
          <w:color w:val="auto"/>
        </w:rPr>
        <w:t>classic cryopreservation</w:t>
      </w:r>
      <w:r w:rsidR="007229A8" w:rsidRPr="005565F9">
        <w:rPr>
          <w:rFonts w:asciiTheme="minorHAnsi" w:hAnsiTheme="minorHAnsi" w:cstheme="minorHAnsi"/>
          <w:color w:val="auto"/>
        </w:rPr>
        <w:t xml:space="preserve"> (</w:t>
      </w:r>
      <w:r w:rsidR="00D4438A" w:rsidRPr="00D4438A">
        <w:rPr>
          <w:rFonts w:asciiTheme="minorHAnsi" w:hAnsiTheme="minorHAnsi" w:cstheme="minorHAnsi"/>
          <w:b/>
          <w:color w:val="auto"/>
        </w:rPr>
        <w:t>Figure 2B</w:t>
      </w:r>
      <w:r w:rsidR="007229A8" w:rsidRPr="005565F9">
        <w:rPr>
          <w:rFonts w:asciiTheme="minorHAnsi" w:hAnsiTheme="minorHAnsi" w:cstheme="minorHAnsi"/>
          <w:color w:val="auto"/>
        </w:rPr>
        <w:t>)</w:t>
      </w:r>
      <w:r w:rsidR="005D4648" w:rsidRPr="005565F9">
        <w:rPr>
          <w:rFonts w:asciiTheme="minorHAnsi" w:hAnsiTheme="minorHAnsi" w:cstheme="minorHAnsi"/>
          <w:color w:val="auto"/>
        </w:rPr>
        <w:t xml:space="preserve">. </w:t>
      </w:r>
    </w:p>
    <w:p w14:paraId="2E80FAE3" w14:textId="0B6C7FD1" w:rsidR="007229A8" w:rsidRPr="005565F9" w:rsidRDefault="007229A8" w:rsidP="0066740E">
      <w:pPr>
        <w:contextualSpacing/>
        <w:rPr>
          <w:rFonts w:asciiTheme="minorHAnsi" w:hAnsiTheme="minorHAnsi" w:cstheme="minorHAnsi"/>
          <w:color w:val="auto"/>
        </w:rPr>
      </w:pPr>
    </w:p>
    <w:p w14:paraId="4F466316" w14:textId="36B27FDA" w:rsidR="000E600C" w:rsidRPr="005565F9" w:rsidRDefault="007229A8" w:rsidP="0066740E">
      <w:pPr>
        <w:contextualSpacing/>
        <w:rPr>
          <w:rFonts w:asciiTheme="minorHAnsi" w:hAnsiTheme="minorHAnsi" w:cstheme="minorHAnsi"/>
          <w:color w:val="auto"/>
        </w:rPr>
      </w:pPr>
      <w:r w:rsidRPr="005565F9">
        <w:rPr>
          <w:rFonts w:asciiTheme="minorHAnsi" w:hAnsiTheme="minorHAnsi" w:cstheme="minorHAnsi"/>
          <w:color w:val="auto"/>
        </w:rPr>
        <w:t xml:space="preserve">The metabolic activity of </w:t>
      </w:r>
      <w:r w:rsidR="00EE69FB" w:rsidRPr="005565F9">
        <w:rPr>
          <w:rFonts w:asciiTheme="minorHAnsi" w:hAnsiTheme="minorHAnsi" w:cstheme="minorHAnsi"/>
          <w:color w:val="auto"/>
        </w:rPr>
        <w:t>hepatocytes</w:t>
      </w:r>
      <w:r w:rsidR="007C3629" w:rsidRPr="005565F9">
        <w:rPr>
          <w:rFonts w:asciiTheme="minorHAnsi" w:hAnsiTheme="minorHAnsi" w:cstheme="minorHAnsi"/>
          <w:color w:val="auto"/>
        </w:rPr>
        <w:t xml:space="preserve">, measured using </w:t>
      </w:r>
      <w:r w:rsidR="00514631">
        <w:rPr>
          <w:rFonts w:asciiTheme="minorHAnsi" w:hAnsiTheme="minorHAnsi" w:cstheme="minorHAnsi"/>
          <w:color w:val="auto"/>
        </w:rPr>
        <w:t xml:space="preserve">a </w:t>
      </w:r>
      <w:r w:rsidR="006B636E" w:rsidRPr="006B636E">
        <w:rPr>
          <w:rFonts w:asciiTheme="minorHAnsi" w:hAnsiTheme="minorHAnsi" w:cstheme="minorHAnsi"/>
          <w:color w:val="auto"/>
        </w:rPr>
        <w:t>Presto</w:t>
      </w:r>
      <w:r w:rsidR="006B636E" w:rsidRPr="005565F9">
        <w:rPr>
          <w:rFonts w:asciiTheme="minorHAnsi" w:hAnsiTheme="minorHAnsi" w:cstheme="minorHAnsi"/>
          <w:color w:val="auto"/>
        </w:rPr>
        <w:t xml:space="preserve"> Blue </w:t>
      </w:r>
      <w:r w:rsidR="000E600C" w:rsidRPr="005565F9">
        <w:rPr>
          <w:rFonts w:asciiTheme="minorHAnsi" w:hAnsiTheme="minorHAnsi" w:cstheme="minorHAnsi"/>
          <w:color w:val="auto"/>
        </w:rPr>
        <w:t xml:space="preserve">metabolization essay </w:t>
      </w:r>
      <w:r w:rsidR="00EE69FB" w:rsidRPr="005565F9">
        <w:rPr>
          <w:rFonts w:asciiTheme="minorHAnsi" w:hAnsiTheme="minorHAnsi" w:cstheme="minorHAnsi"/>
          <w:color w:val="auto"/>
        </w:rPr>
        <w:t>in long</w:t>
      </w:r>
      <w:r w:rsidR="006B636E">
        <w:rPr>
          <w:rFonts w:asciiTheme="minorHAnsi" w:hAnsiTheme="minorHAnsi" w:cstheme="minorHAnsi"/>
          <w:color w:val="auto"/>
        </w:rPr>
        <w:t>-</w:t>
      </w:r>
      <w:r w:rsidR="00EE69FB" w:rsidRPr="005565F9">
        <w:rPr>
          <w:rFonts w:asciiTheme="minorHAnsi" w:hAnsiTheme="minorHAnsi" w:cstheme="minorHAnsi"/>
          <w:color w:val="auto"/>
        </w:rPr>
        <w:t>term collagen sandwich cultures</w:t>
      </w:r>
      <w:r w:rsidR="007C3629" w:rsidRPr="005565F9">
        <w:rPr>
          <w:rFonts w:asciiTheme="minorHAnsi" w:hAnsiTheme="minorHAnsi" w:cstheme="minorHAnsi"/>
          <w:color w:val="auto"/>
        </w:rPr>
        <w:t>,</w:t>
      </w:r>
      <w:r w:rsidR="00EE69FB" w:rsidRPr="005565F9">
        <w:rPr>
          <w:rFonts w:asciiTheme="minorHAnsi" w:hAnsiTheme="minorHAnsi" w:cstheme="minorHAnsi"/>
          <w:color w:val="auto"/>
        </w:rPr>
        <w:t xml:space="preserve"> </w:t>
      </w:r>
      <w:r w:rsidR="007C3629" w:rsidRPr="005565F9">
        <w:rPr>
          <w:rFonts w:asciiTheme="minorHAnsi" w:hAnsiTheme="minorHAnsi" w:cstheme="minorHAnsi"/>
          <w:color w:val="auto"/>
        </w:rPr>
        <w:t xml:space="preserve">was </w:t>
      </w:r>
      <w:r w:rsidR="00EE69FB" w:rsidRPr="005565F9">
        <w:rPr>
          <w:rFonts w:asciiTheme="minorHAnsi" w:hAnsiTheme="minorHAnsi" w:cstheme="minorHAnsi"/>
          <w:color w:val="auto"/>
        </w:rPr>
        <w:t xml:space="preserve">significantly higher after </w:t>
      </w:r>
      <w:r w:rsidRPr="005565F9">
        <w:rPr>
          <w:rFonts w:asciiTheme="minorHAnsi" w:hAnsiTheme="minorHAnsi" w:cstheme="minorHAnsi"/>
          <w:color w:val="auto"/>
        </w:rPr>
        <w:t xml:space="preserve">bulk droplet vitrification </w:t>
      </w:r>
      <w:r w:rsidR="00EE69FB" w:rsidRPr="005565F9">
        <w:rPr>
          <w:rFonts w:asciiTheme="minorHAnsi" w:hAnsiTheme="minorHAnsi" w:cstheme="minorHAnsi"/>
          <w:color w:val="auto"/>
        </w:rPr>
        <w:t>than after classical cryopreservation. Albumin synthesis</w:t>
      </w:r>
      <w:r w:rsidR="00800A56" w:rsidRPr="005565F9">
        <w:rPr>
          <w:rFonts w:asciiTheme="minorHAnsi" w:hAnsiTheme="minorHAnsi" w:cstheme="minorHAnsi"/>
          <w:color w:val="auto"/>
        </w:rPr>
        <w:t>, which</w:t>
      </w:r>
      <w:r w:rsidR="00EE69FB" w:rsidRPr="005565F9">
        <w:rPr>
          <w:rFonts w:asciiTheme="minorHAnsi" w:hAnsiTheme="minorHAnsi" w:cstheme="minorHAnsi"/>
          <w:color w:val="auto"/>
        </w:rPr>
        <w:t xml:space="preserve"> is the most widely used parameter of synthetic </w:t>
      </w:r>
      <w:r w:rsidR="00557457" w:rsidRPr="005565F9">
        <w:rPr>
          <w:rFonts w:asciiTheme="minorHAnsi" w:hAnsiTheme="minorHAnsi" w:cstheme="minorHAnsi"/>
          <w:color w:val="auto"/>
        </w:rPr>
        <w:t xml:space="preserve">function of </w:t>
      </w:r>
      <w:r w:rsidR="00EE69FB" w:rsidRPr="005565F9">
        <w:rPr>
          <w:rFonts w:asciiTheme="minorHAnsi" w:hAnsiTheme="minorHAnsi" w:cstheme="minorHAnsi"/>
          <w:color w:val="auto"/>
        </w:rPr>
        <w:t>hepatoc</w:t>
      </w:r>
      <w:r w:rsidR="00206405" w:rsidRPr="005565F9">
        <w:rPr>
          <w:rFonts w:asciiTheme="minorHAnsi" w:hAnsiTheme="minorHAnsi" w:cstheme="minorHAnsi"/>
          <w:color w:val="auto"/>
        </w:rPr>
        <w:t>yte</w:t>
      </w:r>
      <w:r w:rsidR="00557457" w:rsidRPr="005565F9">
        <w:rPr>
          <w:rFonts w:asciiTheme="minorHAnsi" w:hAnsiTheme="minorHAnsi" w:cstheme="minorHAnsi"/>
          <w:color w:val="auto"/>
        </w:rPr>
        <w:t>s,</w:t>
      </w:r>
      <w:r w:rsidR="000E600C" w:rsidRPr="005565F9">
        <w:rPr>
          <w:rFonts w:asciiTheme="minorHAnsi" w:hAnsiTheme="minorHAnsi" w:cstheme="minorHAnsi"/>
          <w:color w:val="auto"/>
        </w:rPr>
        <w:t xml:space="preserve"> </w:t>
      </w:r>
      <w:r w:rsidR="007C3629" w:rsidRPr="005565F9">
        <w:rPr>
          <w:rFonts w:asciiTheme="minorHAnsi" w:hAnsiTheme="minorHAnsi" w:cstheme="minorHAnsi"/>
          <w:color w:val="auto"/>
        </w:rPr>
        <w:t xml:space="preserve">was </w:t>
      </w:r>
      <w:r w:rsidR="00800A56" w:rsidRPr="005565F9">
        <w:rPr>
          <w:rFonts w:asciiTheme="minorHAnsi" w:hAnsiTheme="minorHAnsi" w:cstheme="minorHAnsi"/>
          <w:color w:val="auto"/>
        </w:rPr>
        <w:t xml:space="preserve">greater by </w:t>
      </w:r>
      <w:r w:rsidR="00EE69FB" w:rsidRPr="005565F9">
        <w:rPr>
          <w:rFonts w:asciiTheme="minorHAnsi" w:hAnsiTheme="minorHAnsi" w:cstheme="minorHAnsi"/>
          <w:color w:val="auto"/>
        </w:rPr>
        <w:t>near</w:t>
      </w:r>
      <w:r w:rsidR="00800A56" w:rsidRPr="005565F9">
        <w:rPr>
          <w:rFonts w:asciiTheme="minorHAnsi" w:hAnsiTheme="minorHAnsi" w:cstheme="minorHAnsi"/>
          <w:color w:val="auto"/>
        </w:rPr>
        <w:t>ly</w:t>
      </w:r>
      <w:r w:rsidR="00EE69FB" w:rsidRPr="005565F9">
        <w:rPr>
          <w:rFonts w:asciiTheme="minorHAnsi" w:hAnsiTheme="minorHAnsi" w:cstheme="minorHAnsi"/>
          <w:color w:val="auto"/>
        </w:rPr>
        <w:t xml:space="preserve"> </w:t>
      </w:r>
      <w:r w:rsidR="00A95B8C" w:rsidRPr="005565F9">
        <w:rPr>
          <w:rFonts w:asciiTheme="minorHAnsi" w:hAnsiTheme="minorHAnsi" w:cstheme="minorHAnsi"/>
          <w:color w:val="auto"/>
        </w:rPr>
        <w:t>two-fold</w:t>
      </w:r>
      <w:r w:rsidR="00EE69FB" w:rsidRPr="005565F9">
        <w:rPr>
          <w:rFonts w:asciiTheme="minorHAnsi" w:hAnsiTheme="minorHAnsi" w:cstheme="minorHAnsi"/>
          <w:color w:val="auto"/>
        </w:rPr>
        <w:t xml:space="preserve"> after </w:t>
      </w:r>
      <w:r w:rsidR="006078F0" w:rsidRPr="005565F9">
        <w:rPr>
          <w:rFonts w:asciiTheme="minorHAnsi" w:hAnsiTheme="minorHAnsi" w:cstheme="minorHAnsi"/>
          <w:color w:val="auto"/>
        </w:rPr>
        <w:t xml:space="preserve">bulk droplet vitrification </w:t>
      </w:r>
      <w:r w:rsidR="00EE69FB" w:rsidRPr="005565F9">
        <w:rPr>
          <w:rFonts w:asciiTheme="minorHAnsi" w:hAnsiTheme="minorHAnsi" w:cstheme="minorHAnsi"/>
          <w:color w:val="auto"/>
        </w:rPr>
        <w:t>as compared to classic cryopreservation</w:t>
      </w:r>
      <w:r w:rsidR="00A63032" w:rsidRPr="005565F9">
        <w:rPr>
          <w:rFonts w:asciiTheme="minorHAnsi" w:hAnsiTheme="minorHAnsi" w:cstheme="minorHAnsi"/>
          <w:color w:val="auto"/>
        </w:rPr>
        <w:t xml:space="preserve"> (</w:t>
      </w:r>
      <w:r w:rsidR="00D4438A" w:rsidRPr="00D4438A">
        <w:rPr>
          <w:rFonts w:asciiTheme="minorHAnsi" w:hAnsiTheme="minorHAnsi" w:cstheme="minorHAnsi"/>
          <w:b/>
          <w:color w:val="auto"/>
        </w:rPr>
        <w:t>Figure 3A</w:t>
      </w:r>
      <w:r w:rsidR="00A63032" w:rsidRPr="005565F9">
        <w:rPr>
          <w:rFonts w:asciiTheme="minorHAnsi" w:hAnsiTheme="minorHAnsi" w:cstheme="minorHAnsi"/>
          <w:color w:val="auto"/>
        </w:rPr>
        <w:t>)</w:t>
      </w:r>
      <w:r w:rsidR="00EE69FB" w:rsidRPr="005565F9">
        <w:rPr>
          <w:rFonts w:asciiTheme="minorHAnsi" w:hAnsiTheme="minorHAnsi" w:cstheme="minorHAnsi"/>
          <w:color w:val="auto"/>
        </w:rPr>
        <w:t>. Urea production is the most widely used parameter of hepatocyte detoxification function</w:t>
      </w:r>
      <w:r w:rsidR="00A63032" w:rsidRPr="005565F9">
        <w:rPr>
          <w:rFonts w:asciiTheme="minorHAnsi" w:hAnsiTheme="minorHAnsi" w:cstheme="minorHAnsi"/>
          <w:color w:val="auto"/>
        </w:rPr>
        <w:t xml:space="preserve">. After </w:t>
      </w:r>
      <w:r w:rsidR="00514631">
        <w:rPr>
          <w:rFonts w:asciiTheme="minorHAnsi" w:hAnsiTheme="minorHAnsi" w:cstheme="minorHAnsi"/>
          <w:color w:val="auto"/>
        </w:rPr>
        <w:t xml:space="preserve">a </w:t>
      </w:r>
      <w:r w:rsidR="00A63032" w:rsidRPr="005565F9">
        <w:rPr>
          <w:rFonts w:asciiTheme="minorHAnsi" w:hAnsiTheme="minorHAnsi" w:cstheme="minorHAnsi"/>
          <w:color w:val="auto"/>
        </w:rPr>
        <w:t>one-week culture</w:t>
      </w:r>
      <w:r w:rsidR="00FF1696" w:rsidRPr="005565F9">
        <w:rPr>
          <w:rFonts w:asciiTheme="minorHAnsi" w:hAnsiTheme="minorHAnsi" w:cstheme="minorHAnsi"/>
          <w:color w:val="auto"/>
        </w:rPr>
        <w:t>,</w:t>
      </w:r>
      <w:r w:rsidR="00A63032" w:rsidRPr="005565F9">
        <w:rPr>
          <w:rFonts w:asciiTheme="minorHAnsi" w:hAnsiTheme="minorHAnsi" w:cstheme="minorHAnsi"/>
          <w:color w:val="auto"/>
        </w:rPr>
        <w:t xml:space="preserve"> the urea production of bulk droplet vitrified hepatocytes was significantly higher than that of classic cryopreserved hepatocytes (</w:t>
      </w:r>
      <w:r w:rsidR="00D4438A" w:rsidRPr="00D4438A">
        <w:rPr>
          <w:rFonts w:asciiTheme="minorHAnsi" w:hAnsiTheme="minorHAnsi" w:cstheme="minorHAnsi"/>
          <w:b/>
          <w:color w:val="auto"/>
        </w:rPr>
        <w:t>Figure 3B</w:t>
      </w:r>
      <w:r w:rsidR="00A63032" w:rsidRPr="005565F9">
        <w:rPr>
          <w:rFonts w:asciiTheme="minorHAnsi" w:hAnsiTheme="minorHAnsi" w:cstheme="minorHAnsi"/>
          <w:color w:val="auto"/>
        </w:rPr>
        <w:t xml:space="preserve">). </w:t>
      </w:r>
    </w:p>
    <w:p w14:paraId="351B298C" w14:textId="7A74036B" w:rsidR="007229A8" w:rsidRPr="005565F9" w:rsidRDefault="007229A8" w:rsidP="0066740E">
      <w:pPr>
        <w:contextualSpacing/>
        <w:rPr>
          <w:rFonts w:asciiTheme="minorHAnsi" w:hAnsiTheme="minorHAnsi" w:cstheme="minorHAnsi"/>
          <w:color w:val="auto"/>
        </w:rPr>
      </w:pPr>
    </w:p>
    <w:p w14:paraId="4FB41ECD" w14:textId="78DF967F" w:rsidR="00A63032" w:rsidRPr="005565F9" w:rsidRDefault="00A63032" w:rsidP="0066740E">
      <w:pPr>
        <w:contextualSpacing/>
        <w:rPr>
          <w:rFonts w:asciiTheme="minorHAnsi" w:hAnsiTheme="minorHAnsi" w:cstheme="minorHAnsi"/>
          <w:color w:val="auto"/>
        </w:rPr>
      </w:pPr>
      <w:r w:rsidRPr="005565F9">
        <w:rPr>
          <w:rFonts w:asciiTheme="minorHAnsi" w:hAnsiTheme="minorHAnsi" w:cstheme="minorHAnsi"/>
          <w:color w:val="auto"/>
        </w:rPr>
        <w:t>In summary</w:t>
      </w:r>
      <w:r w:rsidRPr="005565F9">
        <w:rPr>
          <w:rFonts w:asciiTheme="minorHAnsi" w:hAnsiTheme="minorHAnsi" w:cstheme="minorHAnsi"/>
        </w:rPr>
        <w:t>, bulk droplet vitrification improves direct post</w:t>
      </w:r>
      <w:r w:rsidR="006B636E">
        <w:rPr>
          <w:rFonts w:asciiTheme="minorHAnsi" w:hAnsiTheme="minorHAnsi" w:cstheme="minorHAnsi"/>
        </w:rPr>
        <w:t>-</w:t>
      </w:r>
      <w:r w:rsidRPr="005565F9">
        <w:rPr>
          <w:rFonts w:asciiTheme="minorHAnsi" w:hAnsiTheme="minorHAnsi" w:cstheme="minorHAnsi"/>
        </w:rPr>
        <w:t xml:space="preserve">preservation viability </w:t>
      </w:r>
      <w:r w:rsidR="00206405" w:rsidRPr="005565F9">
        <w:rPr>
          <w:rFonts w:asciiTheme="minorHAnsi" w:hAnsiTheme="minorHAnsi" w:cstheme="minorHAnsi"/>
        </w:rPr>
        <w:t xml:space="preserve">and long-term </w:t>
      </w:r>
      <w:r w:rsidRPr="005565F9">
        <w:rPr>
          <w:rFonts w:asciiTheme="minorHAnsi" w:hAnsiTheme="minorHAnsi" w:cstheme="minorHAnsi"/>
        </w:rPr>
        <w:t xml:space="preserve">metabolic function of primary rat hepatocytes </w:t>
      </w:r>
      <w:r w:rsidR="00206405" w:rsidRPr="005565F9">
        <w:rPr>
          <w:rFonts w:asciiTheme="minorHAnsi" w:hAnsiTheme="minorHAnsi" w:cstheme="minorHAnsi"/>
        </w:rPr>
        <w:t xml:space="preserve">in collagen sandwich cultures, </w:t>
      </w:r>
      <w:r w:rsidRPr="005565F9">
        <w:rPr>
          <w:rFonts w:asciiTheme="minorHAnsi" w:hAnsiTheme="minorHAnsi" w:cstheme="minorHAnsi"/>
        </w:rPr>
        <w:t xml:space="preserve">as compared to cryopreservation by </w:t>
      </w:r>
      <w:proofErr w:type="gramStart"/>
      <w:r w:rsidRPr="005565F9">
        <w:rPr>
          <w:rFonts w:asciiTheme="minorHAnsi" w:hAnsiTheme="minorHAnsi" w:cstheme="minorHAnsi"/>
        </w:rPr>
        <w:t>slow</w:t>
      </w:r>
      <w:r w:rsidR="005756DC" w:rsidRPr="005565F9">
        <w:rPr>
          <w:rFonts w:asciiTheme="minorHAnsi" w:hAnsiTheme="minorHAnsi" w:cstheme="minorHAnsi"/>
        </w:rPr>
        <w:t>-</w:t>
      </w:r>
      <w:r w:rsidRPr="005565F9">
        <w:rPr>
          <w:rFonts w:asciiTheme="minorHAnsi" w:hAnsiTheme="minorHAnsi" w:cstheme="minorHAnsi"/>
        </w:rPr>
        <w:t>freezing</w:t>
      </w:r>
      <w:proofErr w:type="gramEnd"/>
      <w:r w:rsidRPr="005565F9">
        <w:rPr>
          <w:rFonts w:asciiTheme="minorHAnsi" w:hAnsiTheme="minorHAnsi" w:cstheme="minorHAnsi"/>
        </w:rPr>
        <w:t>.</w:t>
      </w:r>
      <w:r w:rsidR="00D4438A">
        <w:rPr>
          <w:rFonts w:asciiTheme="minorHAnsi" w:hAnsiTheme="minorHAnsi" w:cstheme="minorHAnsi"/>
        </w:rPr>
        <w:t xml:space="preserve"> </w:t>
      </w:r>
    </w:p>
    <w:p w14:paraId="7F5815FC" w14:textId="3133E33C" w:rsidR="004A71E4" w:rsidRPr="005565F9" w:rsidRDefault="004A71E4" w:rsidP="0066740E">
      <w:pPr>
        <w:contextualSpacing/>
        <w:rPr>
          <w:rFonts w:asciiTheme="minorHAnsi" w:hAnsiTheme="minorHAnsi" w:cstheme="minorHAnsi"/>
          <w:color w:val="808080" w:themeColor="background1" w:themeShade="80"/>
        </w:rPr>
      </w:pPr>
    </w:p>
    <w:p w14:paraId="3C9083F6" w14:textId="7AA76A29" w:rsidR="00B32616" w:rsidRPr="005565F9" w:rsidRDefault="00B32616" w:rsidP="0066740E">
      <w:pPr>
        <w:contextualSpacing/>
        <w:rPr>
          <w:rFonts w:asciiTheme="minorHAnsi" w:hAnsiTheme="minorHAnsi" w:cstheme="minorHAnsi"/>
          <w:bCs/>
          <w:color w:val="808080"/>
        </w:rPr>
      </w:pPr>
      <w:r w:rsidRPr="005565F9">
        <w:rPr>
          <w:rFonts w:asciiTheme="minorHAnsi" w:hAnsiTheme="minorHAnsi" w:cstheme="minorHAnsi"/>
          <w:b/>
        </w:rPr>
        <w:t xml:space="preserve">FIGURE </w:t>
      </w:r>
      <w:r w:rsidR="0013621E" w:rsidRPr="005565F9">
        <w:rPr>
          <w:rFonts w:asciiTheme="minorHAnsi" w:hAnsiTheme="minorHAnsi" w:cstheme="minorHAnsi"/>
          <w:b/>
        </w:rPr>
        <w:t xml:space="preserve">AND TABLE </w:t>
      </w:r>
      <w:r w:rsidRPr="005565F9">
        <w:rPr>
          <w:rFonts w:asciiTheme="minorHAnsi" w:hAnsiTheme="minorHAnsi" w:cstheme="minorHAnsi"/>
          <w:b/>
        </w:rPr>
        <w:t>LEGENDS:</w:t>
      </w:r>
    </w:p>
    <w:p w14:paraId="069257D4" w14:textId="58C0DFFB" w:rsidR="007A4DD6" w:rsidRPr="005565F9" w:rsidRDefault="007A4DD6" w:rsidP="0066740E">
      <w:pPr>
        <w:contextualSpacing/>
        <w:rPr>
          <w:rFonts w:asciiTheme="minorHAnsi" w:hAnsiTheme="minorHAnsi" w:cstheme="minorHAnsi"/>
          <w:color w:val="auto"/>
        </w:rPr>
      </w:pPr>
    </w:p>
    <w:p w14:paraId="7A5D85B5" w14:textId="3E80A3D3" w:rsidR="00A63032" w:rsidRPr="005565F9" w:rsidRDefault="00D4438A" w:rsidP="0066740E">
      <w:pPr>
        <w:contextualSpacing/>
        <w:rPr>
          <w:rFonts w:asciiTheme="minorHAnsi" w:hAnsiTheme="minorHAnsi" w:cstheme="minorHAnsi"/>
        </w:rPr>
      </w:pPr>
      <w:r w:rsidRPr="00D4438A">
        <w:rPr>
          <w:rFonts w:asciiTheme="minorHAnsi" w:hAnsiTheme="minorHAnsi" w:cstheme="minorHAnsi"/>
          <w:b/>
          <w:color w:val="auto"/>
        </w:rPr>
        <w:t>Figure 1</w:t>
      </w:r>
      <w:r w:rsidR="00A63032" w:rsidRPr="005565F9">
        <w:rPr>
          <w:rFonts w:asciiTheme="minorHAnsi" w:hAnsiTheme="minorHAnsi" w:cstheme="minorHAnsi"/>
          <w:b/>
          <w:color w:val="auto"/>
        </w:rPr>
        <w:t xml:space="preserve">: Bulk droplet vitrification experimental setup. </w:t>
      </w:r>
      <w:r w:rsidR="0068254D" w:rsidRPr="00C703DB">
        <w:rPr>
          <w:rFonts w:asciiTheme="minorHAnsi" w:hAnsiTheme="minorHAnsi" w:cstheme="minorHAnsi"/>
          <w:bCs/>
          <w:color w:val="auto"/>
        </w:rPr>
        <w:t>(</w:t>
      </w:r>
      <w:r w:rsidR="00A63032" w:rsidRPr="0068254D">
        <w:rPr>
          <w:rFonts w:asciiTheme="minorHAnsi" w:hAnsiTheme="minorHAnsi" w:cstheme="minorHAnsi"/>
          <w:b/>
          <w:color w:val="auto"/>
        </w:rPr>
        <w:t>A</w:t>
      </w:r>
      <w:r w:rsidR="0068254D" w:rsidRPr="00C703DB">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7C3629" w:rsidRPr="005565F9">
        <w:rPr>
          <w:rFonts w:asciiTheme="minorHAnsi" w:hAnsiTheme="minorHAnsi" w:cstheme="minorHAnsi"/>
          <w:color w:val="auto"/>
        </w:rPr>
        <w:t xml:space="preserve">Illustration </w:t>
      </w:r>
      <w:r w:rsidR="00A63032" w:rsidRPr="005565F9">
        <w:rPr>
          <w:rFonts w:asciiTheme="minorHAnsi" w:hAnsiTheme="minorHAnsi" w:cstheme="minorHAnsi"/>
          <w:color w:val="auto"/>
        </w:rPr>
        <w:t xml:space="preserve">of </w:t>
      </w:r>
      <w:r w:rsidR="004A5DB5" w:rsidRPr="005565F9">
        <w:rPr>
          <w:rFonts w:asciiTheme="minorHAnsi" w:hAnsiTheme="minorHAnsi" w:cstheme="minorHAnsi"/>
          <w:color w:val="auto"/>
        </w:rPr>
        <w:t>how to</w:t>
      </w:r>
      <w:r w:rsidR="00B10326" w:rsidRPr="005565F9">
        <w:rPr>
          <w:rFonts w:asciiTheme="minorHAnsi" w:hAnsiTheme="minorHAnsi" w:cstheme="minorHAnsi"/>
          <w:color w:val="auto"/>
        </w:rPr>
        <w:t xml:space="preserve"> prepare</w:t>
      </w:r>
      <w:r w:rsidR="004A5DB5" w:rsidRPr="005565F9">
        <w:rPr>
          <w:rFonts w:asciiTheme="minorHAnsi" w:hAnsiTheme="minorHAnsi" w:cstheme="minorHAnsi"/>
          <w:color w:val="auto"/>
        </w:rPr>
        <w:t xml:space="preserve"> the </w:t>
      </w:r>
      <w:r w:rsidR="00A63032" w:rsidRPr="005565F9">
        <w:rPr>
          <w:rFonts w:asciiTheme="minorHAnsi" w:hAnsiTheme="minorHAnsi" w:cstheme="minorHAnsi"/>
          <w:color w:val="auto"/>
        </w:rPr>
        <w:t xml:space="preserve">mixing </w:t>
      </w:r>
      <w:r w:rsidR="00577513" w:rsidRPr="005565F9">
        <w:rPr>
          <w:rFonts w:asciiTheme="minorHAnsi" w:hAnsiTheme="minorHAnsi" w:cstheme="minorHAnsi"/>
          <w:color w:val="auto"/>
        </w:rPr>
        <w:t>needle</w:t>
      </w:r>
      <w:r w:rsidR="00A63032" w:rsidRPr="005565F9">
        <w:rPr>
          <w:rFonts w:asciiTheme="minorHAnsi" w:hAnsiTheme="minorHAnsi" w:cstheme="minorHAnsi"/>
          <w:color w:val="auto"/>
        </w:rPr>
        <w:t xml:space="preserve"> and attach two silicon</w:t>
      </w:r>
      <w:r w:rsidR="00E1756D">
        <w:rPr>
          <w:rFonts w:asciiTheme="minorHAnsi" w:hAnsiTheme="minorHAnsi" w:cstheme="minorHAnsi"/>
          <w:color w:val="auto"/>
        </w:rPr>
        <w:t>e</w:t>
      </w:r>
      <w:r w:rsidR="00A63032" w:rsidRPr="005565F9">
        <w:rPr>
          <w:rFonts w:asciiTheme="minorHAnsi" w:hAnsiTheme="minorHAnsi" w:cstheme="minorHAnsi"/>
          <w:color w:val="auto"/>
        </w:rPr>
        <w:t xml:space="preserve"> tubing </w:t>
      </w:r>
      <w:r w:rsidR="008B1351" w:rsidRPr="005565F9">
        <w:rPr>
          <w:rFonts w:asciiTheme="minorHAnsi" w:hAnsiTheme="minorHAnsi" w:cstheme="minorHAnsi"/>
          <w:color w:val="auto"/>
        </w:rPr>
        <w:t xml:space="preserve">sections </w:t>
      </w:r>
      <w:r w:rsidR="00577513" w:rsidRPr="005565F9">
        <w:rPr>
          <w:rFonts w:asciiTheme="minorHAnsi" w:hAnsiTheme="minorHAnsi" w:cstheme="minorHAnsi"/>
          <w:color w:val="auto"/>
        </w:rPr>
        <w:t>to the inlet</w:t>
      </w:r>
      <w:r w:rsidR="008B1351" w:rsidRPr="005565F9">
        <w:rPr>
          <w:rFonts w:asciiTheme="minorHAnsi" w:hAnsiTheme="minorHAnsi" w:cstheme="minorHAnsi"/>
          <w:color w:val="auto"/>
        </w:rPr>
        <w:t>s</w:t>
      </w:r>
      <w:r w:rsidR="00577513" w:rsidRPr="005565F9">
        <w:rPr>
          <w:rFonts w:asciiTheme="minorHAnsi" w:hAnsiTheme="minorHAnsi" w:cstheme="minorHAnsi"/>
          <w:color w:val="auto"/>
        </w:rPr>
        <w:t xml:space="preserve"> of the mixing needle.</w:t>
      </w:r>
      <w:r w:rsidR="000E600C" w:rsidRPr="005565F9">
        <w:rPr>
          <w:rFonts w:asciiTheme="minorHAnsi" w:hAnsiTheme="minorHAnsi" w:cstheme="minorHAnsi"/>
          <w:color w:val="auto"/>
        </w:rPr>
        <w:t xml:space="preserve"> </w:t>
      </w:r>
      <w:r w:rsidR="0068254D" w:rsidRPr="00486D83">
        <w:rPr>
          <w:rFonts w:asciiTheme="minorHAnsi" w:hAnsiTheme="minorHAnsi" w:cstheme="minorHAnsi"/>
          <w:bCs/>
          <w:color w:val="auto"/>
        </w:rPr>
        <w:t>(</w:t>
      </w:r>
      <w:r w:rsidR="0068254D">
        <w:rPr>
          <w:rFonts w:asciiTheme="minorHAnsi" w:hAnsiTheme="minorHAnsi" w:cstheme="minorHAnsi"/>
          <w:b/>
          <w:color w:val="auto"/>
        </w:rPr>
        <w:t>B</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7C3629" w:rsidRPr="005565F9">
        <w:rPr>
          <w:rFonts w:asciiTheme="minorHAnsi" w:hAnsiTheme="minorHAnsi" w:cstheme="minorHAnsi"/>
          <w:color w:val="auto"/>
        </w:rPr>
        <w:t>Illustration</w:t>
      </w:r>
      <w:r w:rsidR="00577513" w:rsidRPr="005565F9">
        <w:rPr>
          <w:rFonts w:asciiTheme="minorHAnsi" w:hAnsiTheme="minorHAnsi" w:cstheme="minorHAnsi"/>
          <w:color w:val="auto"/>
        </w:rPr>
        <w:t xml:space="preserve"> of the </w:t>
      </w:r>
      <w:r w:rsidR="008B1351" w:rsidRPr="005565F9">
        <w:rPr>
          <w:rFonts w:asciiTheme="minorHAnsi" w:hAnsiTheme="minorHAnsi" w:cstheme="minorHAnsi"/>
          <w:color w:val="auto"/>
        </w:rPr>
        <w:t xml:space="preserve">insertion of the cut mixing needle in </w:t>
      </w:r>
      <w:r w:rsidR="00577513" w:rsidRPr="005565F9">
        <w:rPr>
          <w:rFonts w:asciiTheme="minorHAnsi" w:hAnsiTheme="minorHAnsi" w:cstheme="minorHAnsi"/>
          <w:color w:val="auto"/>
        </w:rPr>
        <w:t xml:space="preserve">the injection needle to complete the mixing needle assembly. </w:t>
      </w:r>
      <w:r w:rsidR="0068254D" w:rsidRPr="00486D83">
        <w:rPr>
          <w:rFonts w:asciiTheme="minorHAnsi" w:hAnsiTheme="minorHAnsi" w:cstheme="minorHAnsi"/>
          <w:bCs/>
          <w:color w:val="auto"/>
        </w:rPr>
        <w:t>(</w:t>
      </w:r>
      <w:r w:rsidR="0068254D">
        <w:rPr>
          <w:rFonts w:asciiTheme="minorHAnsi" w:hAnsiTheme="minorHAnsi" w:cstheme="minorHAnsi"/>
          <w:b/>
          <w:color w:val="auto"/>
        </w:rPr>
        <w:t>C</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7C3629" w:rsidRPr="005565F9">
        <w:rPr>
          <w:rFonts w:asciiTheme="minorHAnsi" w:hAnsiTheme="minorHAnsi" w:cstheme="minorHAnsi"/>
          <w:color w:val="auto"/>
        </w:rPr>
        <w:t>Illustration</w:t>
      </w:r>
      <w:r w:rsidR="00577513" w:rsidRPr="005565F9">
        <w:rPr>
          <w:rFonts w:asciiTheme="minorHAnsi" w:hAnsiTheme="minorHAnsi" w:cstheme="minorHAnsi"/>
          <w:color w:val="auto"/>
        </w:rPr>
        <w:t xml:space="preserve"> of the funnel and 50</w:t>
      </w:r>
      <w:r>
        <w:rPr>
          <w:rFonts w:asciiTheme="minorHAnsi" w:hAnsiTheme="minorHAnsi" w:cstheme="minorHAnsi"/>
          <w:color w:val="auto"/>
        </w:rPr>
        <w:t xml:space="preserve"> mL</w:t>
      </w:r>
      <w:r w:rsidR="00577513" w:rsidRPr="005565F9">
        <w:rPr>
          <w:rFonts w:asciiTheme="minorHAnsi" w:hAnsiTheme="minorHAnsi" w:cstheme="minorHAnsi"/>
          <w:color w:val="auto"/>
        </w:rPr>
        <w:t xml:space="preserve"> conical tube that constitute the droplet collection device. </w:t>
      </w:r>
      <w:r w:rsidR="0068254D" w:rsidRPr="00486D83">
        <w:rPr>
          <w:rFonts w:asciiTheme="minorHAnsi" w:hAnsiTheme="minorHAnsi" w:cstheme="minorHAnsi"/>
          <w:bCs/>
          <w:color w:val="auto"/>
        </w:rPr>
        <w:t>(</w:t>
      </w:r>
      <w:r w:rsidR="0068254D">
        <w:rPr>
          <w:rFonts w:asciiTheme="minorHAnsi" w:hAnsiTheme="minorHAnsi" w:cstheme="minorHAnsi"/>
          <w:b/>
          <w:color w:val="auto"/>
        </w:rPr>
        <w:t>D</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D45915" w:rsidRPr="005565F9">
        <w:rPr>
          <w:rFonts w:asciiTheme="minorHAnsi" w:hAnsiTheme="minorHAnsi" w:cstheme="minorHAnsi"/>
          <w:color w:val="auto"/>
        </w:rPr>
        <w:t xml:space="preserve">Sketch showing the position of the conical tube, the funnel, and the liquid nitrogen level in </w:t>
      </w:r>
      <w:proofErr w:type="gramStart"/>
      <w:r w:rsidR="00D45915" w:rsidRPr="005565F9">
        <w:rPr>
          <w:rFonts w:asciiTheme="minorHAnsi" w:hAnsiTheme="minorHAnsi" w:cstheme="minorHAnsi"/>
          <w:color w:val="auto"/>
        </w:rPr>
        <w:t xml:space="preserve">the </w:t>
      </w:r>
      <w:r w:rsidR="00771C59">
        <w:rPr>
          <w:rFonts w:asciiTheme="minorHAnsi" w:hAnsiTheme="minorHAnsi" w:cstheme="minorHAnsi"/>
          <w:color w:val="auto"/>
        </w:rPr>
        <w:t xml:space="preserve"> Dewar</w:t>
      </w:r>
      <w:proofErr w:type="gramEnd"/>
      <w:r w:rsidR="00D45915" w:rsidRPr="005565F9">
        <w:rPr>
          <w:rFonts w:asciiTheme="minorHAnsi" w:hAnsiTheme="minorHAnsi" w:cstheme="minorHAnsi"/>
          <w:color w:val="auto"/>
        </w:rPr>
        <w:t xml:space="preserve">. </w:t>
      </w:r>
      <w:r w:rsidR="0068254D" w:rsidRPr="00486D83">
        <w:rPr>
          <w:rFonts w:asciiTheme="minorHAnsi" w:hAnsiTheme="minorHAnsi" w:cstheme="minorHAnsi"/>
          <w:bCs/>
          <w:color w:val="auto"/>
        </w:rPr>
        <w:t>(</w:t>
      </w:r>
      <w:r w:rsidR="0068254D">
        <w:rPr>
          <w:rFonts w:asciiTheme="minorHAnsi" w:hAnsiTheme="minorHAnsi" w:cstheme="minorHAnsi"/>
          <w:b/>
          <w:color w:val="auto"/>
        </w:rPr>
        <w:t>E</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577513" w:rsidRPr="005565F9">
        <w:rPr>
          <w:rFonts w:asciiTheme="minorHAnsi" w:hAnsiTheme="minorHAnsi" w:cstheme="minorHAnsi"/>
          <w:color w:val="auto"/>
        </w:rPr>
        <w:t xml:space="preserve">Representation of the complete experimental bulk droplet vitrification setup from bottom to top: the liquid nitrogen </w:t>
      </w:r>
      <w:r w:rsidR="00771C59">
        <w:rPr>
          <w:rFonts w:asciiTheme="minorHAnsi" w:hAnsiTheme="minorHAnsi" w:cstheme="minorHAnsi"/>
          <w:color w:val="auto"/>
        </w:rPr>
        <w:t xml:space="preserve"> Dewar</w:t>
      </w:r>
      <w:r w:rsidR="00577513" w:rsidRPr="005565F9">
        <w:rPr>
          <w:rFonts w:asciiTheme="minorHAnsi" w:hAnsiTheme="minorHAnsi" w:cstheme="minorHAnsi"/>
          <w:color w:val="auto"/>
        </w:rPr>
        <w:t xml:space="preserve"> (gray); the droplet collection device that is placed inside the liquid nitrogen </w:t>
      </w:r>
      <w:r w:rsidR="00771C59">
        <w:rPr>
          <w:rFonts w:asciiTheme="minorHAnsi" w:hAnsiTheme="minorHAnsi" w:cstheme="minorHAnsi"/>
          <w:color w:val="auto"/>
        </w:rPr>
        <w:t xml:space="preserve"> Dewar</w:t>
      </w:r>
      <w:r w:rsidR="00514631">
        <w:rPr>
          <w:rFonts w:asciiTheme="minorHAnsi" w:hAnsiTheme="minorHAnsi" w:cstheme="minorHAnsi"/>
          <w:color w:val="auto"/>
        </w:rPr>
        <w:t xml:space="preserve"> </w:t>
      </w:r>
      <w:r w:rsidR="00514631" w:rsidRPr="005565F9">
        <w:rPr>
          <w:rFonts w:asciiTheme="minorHAnsi" w:hAnsiTheme="minorHAnsi" w:cstheme="minorHAnsi"/>
          <w:color w:val="auto"/>
        </w:rPr>
        <w:t>(clear)</w:t>
      </w:r>
      <w:r w:rsidR="00577513" w:rsidRPr="005565F9">
        <w:rPr>
          <w:rFonts w:asciiTheme="minorHAnsi" w:hAnsiTheme="minorHAnsi" w:cstheme="minorHAnsi"/>
          <w:color w:val="auto"/>
        </w:rPr>
        <w:t>; the mixing needle assembly (clear-</w:t>
      </w:r>
      <w:r w:rsidR="00577513" w:rsidRPr="005565F9">
        <w:rPr>
          <w:rFonts w:asciiTheme="minorHAnsi" w:hAnsiTheme="minorHAnsi" w:cstheme="minorHAnsi"/>
          <w:color w:val="auto"/>
        </w:rPr>
        <w:lastRenderedPageBreak/>
        <w:t xml:space="preserve">yellow) attached to the syringes </w:t>
      </w:r>
      <w:r w:rsidR="00514631">
        <w:rPr>
          <w:rFonts w:asciiTheme="minorHAnsi" w:hAnsiTheme="minorHAnsi" w:cstheme="minorHAnsi"/>
          <w:color w:val="auto"/>
        </w:rPr>
        <w:t>that</w:t>
      </w:r>
      <w:r w:rsidR="00514631" w:rsidRPr="005565F9">
        <w:rPr>
          <w:rFonts w:asciiTheme="minorHAnsi" w:hAnsiTheme="minorHAnsi" w:cstheme="minorHAnsi"/>
          <w:color w:val="auto"/>
        </w:rPr>
        <w:t xml:space="preserve"> </w:t>
      </w:r>
      <w:r w:rsidR="00577513" w:rsidRPr="005565F9">
        <w:rPr>
          <w:rFonts w:asciiTheme="minorHAnsi" w:hAnsiTheme="minorHAnsi" w:cstheme="minorHAnsi"/>
          <w:color w:val="auto"/>
        </w:rPr>
        <w:t>are placed in the syringe pump (</w:t>
      </w:r>
      <w:r w:rsidR="00853381" w:rsidRPr="005565F9">
        <w:rPr>
          <w:rFonts w:asciiTheme="minorHAnsi" w:hAnsiTheme="minorHAnsi" w:cstheme="minorHAnsi"/>
          <w:color w:val="auto"/>
        </w:rPr>
        <w:t>red)</w:t>
      </w:r>
      <w:r w:rsidR="00577513" w:rsidRPr="005565F9">
        <w:rPr>
          <w:rFonts w:asciiTheme="minorHAnsi" w:hAnsiTheme="minorHAnsi" w:cstheme="minorHAnsi"/>
          <w:color w:val="auto"/>
        </w:rPr>
        <w:t xml:space="preserve">. </w:t>
      </w:r>
      <w:r w:rsidR="0068254D" w:rsidRPr="00486D83">
        <w:rPr>
          <w:rFonts w:asciiTheme="minorHAnsi" w:hAnsiTheme="minorHAnsi" w:cstheme="minorHAnsi"/>
          <w:bCs/>
          <w:color w:val="auto"/>
        </w:rPr>
        <w:t>(</w:t>
      </w:r>
      <w:r w:rsidR="0068254D">
        <w:rPr>
          <w:rFonts w:asciiTheme="minorHAnsi" w:hAnsiTheme="minorHAnsi" w:cstheme="minorHAnsi"/>
          <w:b/>
          <w:color w:val="auto"/>
        </w:rPr>
        <w:t>F</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7C3629" w:rsidRPr="005565F9">
        <w:rPr>
          <w:rFonts w:asciiTheme="minorHAnsi" w:hAnsiTheme="minorHAnsi" w:cstheme="minorHAnsi"/>
          <w:color w:val="auto"/>
        </w:rPr>
        <w:t>Illustration</w:t>
      </w:r>
      <w:r w:rsidR="007C3629" w:rsidRPr="005565F9" w:rsidDel="007C3629">
        <w:rPr>
          <w:rFonts w:asciiTheme="minorHAnsi" w:hAnsiTheme="minorHAnsi" w:cstheme="minorHAnsi"/>
          <w:color w:val="auto"/>
        </w:rPr>
        <w:t xml:space="preserve"> </w:t>
      </w:r>
      <w:r w:rsidR="00577513" w:rsidRPr="005565F9">
        <w:rPr>
          <w:rFonts w:asciiTheme="minorHAnsi" w:hAnsiTheme="minorHAnsi" w:cstheme="minorHAnsi"/>
          <w:color w:val="auto"/>
        </w:rPr>
        <w:t>of the syringes and mixing needle assembly. Two 3</w:t>
      </w:r>
      <w:r>
        <w:rPr>
          <w:rFonts w:asciiTheme="minorHAnsi" w:hAnsiTheme="minorHAnsi" w:cstheme="minorHAnsi"/>
          <w:color w:val="auto"/>
        </w:rPr>
        <w:t xml:space="preserve"> mL</w:t>
      </w:r>
      <w:r w:rsidR="00577513" w:rsidRPr="005565F9">
        <w:rPr>
          <w:rFonts w:asciiTheme="minorHAnsi" w:hAnsiTheme="minorHAnsi" w:cstheme="minorHAnsi"/>
          <w:color w:val="auto"/>
        </w:rPr>
        <w:t xml:space="preserve"> syringes are </w:t>
      </w:r>
      <w:r w:rsidR="00FF1696" w:rsidRPr="005565F9">
        <w:rPr>
          <w:rFonts w:asciiTheme="minorHAnsi" w:hAnsiTheme="minorHAnsi" w:cstheme="minorHAnsi"/>
          <w:color w:val="auto"/>
        </w:rPr>
        <w:t>clamped</w:t>
      </w:r>
      <w:r w:rsidR="00577513" w:rsidRPr="005565F9">
        <w:rPr>
          <w:rFonts w:asciiTheme="minorHAnsi" w:hAnsiTheme="minorHAnsi" w:cstheme="minorHAnsi"/>
          <w:color w:val="auto"/>
        </w:rPr>
        <w:t xml:space="preserve"> in</w:t>
      </w:r>
      <w:r w:rsidR="00FF1696" w:rsidRPr="005565F9">
        <w:rPr>
          <w:rFonts w:asciiTheme="minorHAnsi" w:hAnsiTheme="minorHAnsi" w:cstheme="minorHAnsi"/>
          <w:color w:val="auto"/>
        </w:rPr>
        <w:t>to</w:t>
      </w:r>
      <w:r w:rsidR="00577513" w:rsidRPr="005565F9">
        <w:rPr>
          <w:rFonts w:asciiTheme="minorHAnsi" w:hAnsiTheme="minorHAnsi" w:cstheme="minorHAnsi"/>
          <w:color w:val="auto"/>
        </w:rPr>
        <w:t xml:space="preserve"> the syringe pump adapter (blue)</w:t>
      </w:r>
      <w:r w:rsidR="00853381" w:rsidRPr="005565F9">
        <w:rPr>
          <w:rFonts w:asciiTheme="minorHAnsi" w:hAnsiTheme="minorHAnsi" w:cstheme="minorHAnsi"/>
          <w:color w:val="auto"/>
        </w:rPr>
        <w:t>; one syringe should be filled with pre-incubated hepatocytes</w:t>
      </w:r>
      <w:r w:rsidR="00514631">
        <w:rPr>
          <w:rFonts w:asciiTheme="minorHAnsi" w:hAnsiTheme="minorHAnsi" w:cstheme="minorHAnsi"/>
          <w:color w:val="auto"/>
        </w:rPr>
        <w:t xml:space="preserve"> in</w:t>
      </w:r>
      <w:r w:rsidR="00853381" w:rsidRPr="005565F9">
        <w:rPr>
          <w:rFonts w:asciiTheme="minorHAnsi" w:hAnsiTheme="minorHAnsi" w:cstheme="minorHAnsi"/>
          <w:color w:val="auto"/>
        </w:rPr>
        <w:t xml:space="preserve"> V1 solution and the other with the high CPA concentration solution (V2 solution). The mixing needle assembly is attached to the syringes by two female </w:t>
      </w:r>
      <w:proofErr w:type="spellStart"/>
      <w:r w:rsidR="0068254D">
        <w:rPr>
          <w:rFonts w:asciiTheme="minorHAnsi" w:hAnsiTheme="minorHAnsi" w:cstheme="minorHAnsi"/>
          <w:color w:val="auto"/>
        </w:rPr>
        <w:t>L</w:t>
      </w:r>
      <w:r w:rsidR="0068254D" w:rsidRPr="005565F9">
        <w:rPr>
          <w:rFonts w:asciiTheme="minorHAnsi" w:hAnsiTheme="minorHAnsi" w:cstheme="minorHAnsi"/>
          <w:color w:val="auto"/>
        </w:rPr>
        <w:t>uer</w:t>
      </w:r>
      <w:proofErr w:type="spellEnd"/>
      <w:r w:rsidR="0068254D" w:rsidRPr="005565F9">
        <w:rPr>
          <w:rFonts w:asciiTheme="minorHAnsi" w:hAnsiTheme="minorHAnsi" w:cstheme="minorHAnsi"/>
          <w:color w:val="auto"/>
        </w:rPr>
        <w:t xml:space="preserve"> </w:t>
      </w:r>
      <w:r w:rsidR="00853381" w:rsidRPr="005565F9">
        <w:rPr>
          <w:rFonts w:asciiTheme="minorHAnsi" w:hAnsiTheme="minorHAnsi" w:cstheme="minorHAnsi"/>
          <w:color w:val="auto"/>
        </w:rPr>
        <w:t xml:space="preserve">lock hose barb adapters. </w:t>
      </w:r>
      <w:r w:rsidR="0068254D" w:rsidRPr="00486D83">
        <w:rPr>
          <w:rFonts w:asciiTheme="minorHAnsi" w:hAnsiTheme="minorHAnsi" w:cstheme="minorHAnsi"/>
          <w:bCs/>
          <w:color w:val="auto"/>
        </w:rPr>
        <w:t>(</w:t>
      </w:r>
      <w:r w:rsidR="0068254D">
        <w:rPr>
          <w:rFonts w:asciiTheme="minorHAnsi" w:hAnsiTheme="minorHAnsi" w:cstheme="minorHAnsi"/>
          <w:b/>
          <w:color w:val="auto"/>
        </w:rPr>
        <w:t>G</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557457" w:rsidRPr="005565F9">
        <w:rPr>
          <w:rFonts w:asciiTheme="minorHAnsi" w:hAnsiTheme="minorHAnsi" w:cstheme="minorHAnsi"/>
        </w:rPr>
        <w:t>Illustration of how</w:t>
      </w:r>
      <w:r w:rsidR="009E519E" w:rsidRPr="005565F9">
        <w:rPr>
          <w:rFonts w:asciiTheme="minorHAnsi" w:hAnsiTheme="minorHAnsi" w:cstheme="minorHAnsi"/>
        </w:rPr>
        <w:t xml:space="preserve"> to</w:t>
      </w:r>
      <w:r w:rsidR="00557457" w:rsidRPr="005565F9">
        <w:rPr>
          <w:rFonts w:asciiTheme="minorHAnsi" w:hAnsiTheme="minorHAnsi" w:cstheme="minorHAnsi"/>
        </w:rPr>
        <w:t xml:space="preserve"> create the </w:t>
      </w:r>
      <w:r w:rsidR="009E519E" w:rsidRPr="005565F9">
        <w:rPr>
          <w:rFonts w:asciiTheme="minorHAnsi" w:hAnsiTheme="minorHAnsi" w:cstheme="minorHAnsi"/>
        </w:rPr>
        <w:t>conical tube lid</w:t>
      </w:r>
      <w:r w:rsidR="00557457" w:rsidRPr="005565F9">
        <w:rPr>
          <w:rFonts w:asciiTheme="minorHAnsi" w:hAnsiTheme="minorHAnsi" w:cstheme="minorHAnsi"/>
        </w:rPr>
        <w:t xml:space="preserve"> for cryogenic storage </w:t>
      </w:r>
      <w:r w:rsidR="009E519E" w:rsidRPr="005565F9">
        <w:rPr>
          <w:rFonts w:asciiTheme="minorHAnsi" w:hAnsiTheme="minorHAnsi" w:cstheme="minorHAnsi"/>
        </w:rPr>
        <w:t>which enables leftover evaporating liquid nitrogen to escape from the conical tube during storage of</w:t>
      </w:r>
      <w:r w:rsidR="00557457" w:rsidRPr="005565F9">
        <w:rPr>
          <w:rFonts w:asciiTheme="minorHAnsi" w:hAnsiTheme="minorHAnsi" w:cstheme="minorHAnsi"/>
        </w:rPr>
        <w:t xml:space="preserve"> the vitrified hepatocyte droplets</w:t>
      </w:r>
      <w:r w:rsidR="009E519E" w:rsidRPr="005565F9">
        <w:rPr>
          <w:rFonts w:asciiTheme="minorHAnsi" w:hAnsiTheme="minorHAnsi" w:cstheme="minorHAnsi"/>
        </w:rPr>
        <w:t>.</w:t>
      </w:r>
      <w:r w:rsidR="002F7C2A" w:rsidRPr="005565F9">
        <w:rPr>
          <w:rFonts w:asciiTheme="minorHAnsi" w:hAnsiTheme="minorHAnsi" w:cstheme="minorHAnsi"/>
        </w:rPr>
        <w:t xml:space="preserve"> Top: </w:t>
      </w:r>
      <w:r w:rsidR="000E600C" w:rsidRPr="005565F9">
        <w:rPr>
          <w:rFonts w:asciiTheme="minorHAnsi" w:hAnsiTheme="minorHAnsi" w:cstheme="minorHAnsi"/>
        </w:rPr>
        <w:t>lid</w:t>
      </w:r>
      <w:r w:rsidR="002F7C2A" w:rsidRPr="005565F9">
        <w:rPr>
          <w:rFonts w:asciiTheme="minorHAnsi" w:hAnsiTheme="minorHAnsi" w:cstheme="minorHAnsi"/>
        </w:rPr>
        <w:t xml:space="preserve"> with punctured holes. Below: the punctured </w:t>
      </w:r>
      <w:r w:rsidR="000E600C" w:rsidRPr="005565F9">
        <w:rPr>
          <w:rFonts w:asciiTheme="minorHAnsi" w:hAnsiTheme="minorHAnsi" w:cstheme="minorHAnsi"/>
        </w:rPr>
        <w:t>lid</w:t>
      </w:r>
      <w:r w:rsidR="002F7C2A" w:rsidRPr="005565F9">
        <w:rPr>
          <w:rFonts w:asciiTheme="minorHAnsi" w:hAnsiTheme="minorHAnsi" w:cstheme="minorHAnsi"/>
        </w:rPr>
        <w:t xml:space="preserve"> wrapped with flexible film. Scale bars: 1 cm. </w:t>
      </w:r>
    </w:p>
    <w:p w14:paraId="5D410768" w14:textId="61952E8D" w:rsidR="00853381" w:rsidRPr="005565F9" w:rsidRDefault="00853381" w:rsidP="0066740E">
      <w:pPr>
        <w:contextualSpacing/>
        <w:rPr>
          <w:rFonts w:asciiTheme="minorHAnsi" w:hAnsiTheme="minorHAnsi" w:cstheme="minorHAnsi"/>
          <w:color w:val="auto"/>
        </w:rPr>
      </w:pPr>
    </w:p>
    <w:p w14:paraId="3327B58F" w14:textId="15108B5E" w:rsidR="00853381" w:rsidRPr="005565F9" w:rsidRDefault="00D4438A" w:rsidP="0066740E">
      <w:pPr>
        <w:contextualSpacing/>
        <w:rPr>
          <w:rFonts w:asciiTheme="minorHAnsi" w:hAnsiTheme="minorHAnsi" w:cstheme="minorHAnsi"/>
          <w:color w:val="auto"/>
        </w:rPr>
      </w:pPr>
      <w:r w:rsidRPr="00D4438A">
        <w:rPr>
          <w:rFonts w:asciiTheme="minorHAnsi" w:hAnsiTheme="minorHAnsi" w:cstheme="minorHAnsi"/>
          <w:b/>
          <w:color w:val="auto"/>
        </w:rPr>
        <w:t>Figure 2</w:t>
      </w:r>
      <w:r w:rsidR="00853381" w:rsidRPr="005565F9">
        <w:rPr>
          <w:rFonts w:asciiTheme="minorHAnsi" w:hAnsiTheme="minorHAnsi" w:cstheme="minorHAnsi"/>
          <w:b/>
          <w:color w:val="auto"/>
        </w:rPr>
        <w:t xml:space="preserve">: Hepatocyte viability and yield after preservation. </w:t>
      </w:r>
      <w:r w:rsidR="0068254D" w:rsidRPr="00486D83">
        <w:rPr>
          <w:rFonts w:asciiTheme="minorHAnsi" w:hAnsiTheme="minorHAnsi" w:cstheme="minorHAnsi"/>
          <w:bCs/>
          <w:color w:val="auto"/>
        </w:rPr>
        <w:t>(</w:t>
      </w:r>
      <w:r w:rsidR="0068254D" w:rsidRPr="00486D83">
        <w:rPr>
          <w:rFonts w:asciiTheme="minorHAnsi" w:hAnsiTheme="minorHAnsi" w:cstheme="minorHAnsi"/>
          <w:b/>
          <w:color w:val="auto"/>
        </w:rPr>
        <w:t>A</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853381" w:rsidRPr="005565F9">
        <w:rPr>
          <w:rFonts w:asciiTheme="minorHAnsi" w:hAnsiTheme="minorHAnsi" w:cstheme="minorHAnsi"/>
          <w:color w:val="auto"/>
        </w:rPr>
        <w:t>Viability of</w:t>
      </w:r>
      <w:r w:rsidR="00F41E0C" w:rsidRPr="005565F9">
        <w:rPr>
          <w:rFonts w:asciiTheme="minorHAnsi" w:hAnsiTheme="minorHAnsi" w:cstheme="minorHAnsi"/>
          <w:color w:val="auto"/>
        </w:rPr>
        <w:t xml:space="preserve"> fresh (gray),</w:t>
      </w:r>
      <w:r w:rsidR="00853381" w:rsidRPr="005565F9">
        <w:rPr>
          <w:rFonts w:asciiTheme="minorHAnsi" w:hAnsiTheme="minorHAnsi" w:cstheme="minorHAnsi"/>
          <w:color w:val="auto"/>
        </w:rPr>
        <w:t xml:space="preserve"> cryopreserved (blue)</w:t>
      </w:r>
      <w:r w:rsidR="00B05305">
        <w:rPr>
          <w:rFonts w:asciiTheme="minorHAnsi" w:hAnsiTheme="minorHAnsi" w:cstheme="minorHAnsi"/>
          <w:color w:val="auto"/>
        </w:rPr>
        <w:t>,</w:t>
      </w:r>
      <w:r w:rsidR="00853381" w:rsidRPr="005565F9">
        <w:rPr>
          <w:rFonts w:asciiTheme="minorHAnsi" w:hAnsiTheme="minorHAnsi" w:cstheme="minorHAnsi"/>
          <w:color w:val="auto"/>
        </w:rPr>
        <w:t xml:space="preserve"> and bulk droplet vitrified (green) hepatocytes. </w:t>
      </w:r>
      <w:r w:rsidR="0068254D" w:rsidRPr="00486D83">
        <w:rPr>
          <w:rFonts w:asciiTheme="minorHAnsi" w:hAnsiTheme="minorHAnsi" w:cstheme="minorHAnsi"/>
          <w:bCs/>
          <w:color w:val="auto"/>
        </w:rPr>
        <w:t>(</w:t>
      </w:r>
      <w:r w:rsidR="0068254D">
        <w:rPr>
          <w:rFonts w:asciiTheme="minorHAnsi" w:hAnsiTheme="minorHAnsi" w:cstheme="minorHAnsi"/>
          <w:b/>
          <w:color w:val="auto"/>
        </w:rPr>
        <w:t>B</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853381" w:rsidRPr="005565F9">
        <w:rPr>
          <w:rFonts w:asciiTheme="minorHAnsi" w:hAnsiTheme="minorHAnsi" w:cstheme="minorHAnsi"/>
          <w:color w:val="auto"/>
        </w:rPr>
        <w:t>Preservation yield</w:t>
      </w:r>
      <w:r w:rsidR="00F41E0C" w:rsidRPr="005565F9">
        <w:rPr>
          <w:rFonts w:asciiTheme="minorHAnsi" w:hAnsiTheme="minorHAnsi" w:cstheme="minorHAnsi"/>
          <w:color w:val="auto"/>
        </w:rPr>
        <w:t xml:space="preserve"> of cryopreserved and bulk droplet vitrified hepatocytes</w:t>
      </w:r>
      <w:r w:rsidR="00853381" w:rsidRPr="005565F9">
        <w:rPr>
          <w:rFonts w:asciiTheme="minorHAnsi" w:hAnsiTheme="minorHAnsi" w:cstheme="minorHAnsi"/>
          <w:color w:val="auto"/>
        </w:rPr>
        <w:t xml:space="preserve">. </w:t>
      </w:r>
      <w:r w:rsidR="0068254D" w:rsidRPr="005565F9">
        <w:rPr>
          <w:rFonts w:asciiTheme="minorHAnsi" w:hAnsiTheme="minorHAnsi" w:cstheme="minorHAnsi"/>
          <w:color w:val="auto"/>
        </w:rPr>
        <w:t>Star</w:t>
      </w:r>
      <w:r w:rsidR="0068254D">
        <w:rPr>
          <w:rFonts w:asciiTheme="minorHAnsi" w:hAnsiTheme="minorHAnsi" w:cstheme="minorHAnsi"/>
          <w:color w:val="auto"/>
        </w:rPr>
        <w:t>s</w:t>
      </w:r>
      <w:r w:rsidR="00853381" w:rsidRPr="005565F9">
        <w:rPr>
          <w:rFonts w:asciiTheme="minorHAnsi" w:hAnsiTheme="minorHAnsi" w:cstheme="minorHAnsi"/>
          <w:color w:val="auto"/>
        </w:rPr>
        <w:t>:</w:t>
      </w:r>
      <w:r w:rsidRPr="00D4438A">
        <w:rPr>
          <w:rFonts w:asciiTheme="minorHAnsi" w:hAnsiTheme="minorHAnsi" w:cstheme="minorHAnsi"/>
          <w:i/>
          <w:color w:val="auto"/>
        </w:rPr>
        <w:t xml:space="preserve"> p &lt;</w:t>
      </w:r>
      <w:r w:rsidR="0068254D">
        <w:rPr>
          <w:rFonts w:asciiTheme="minorHAnsi" w:hAnsiTheme="minorHAnsi" w:cstheme="minorHAnsi"/>
          <w:i/>
          <w:color w:val="auto"/>
        </w:rPr>
        <w:t xml:space="preserve"> </w:t>
      </w:r>
      <w:r w:rsidR="00853381" w:rsidRPr="005565F9">
        <w:rPr>
          <w:rFonts w:asciiTheme="minorHAnsi" w:hAnsiTheme="minorHAnsi" w:cstheme="minorHAnsi"/>
          <w:color w:val="auto"/>
        </w:rPr>
        <w:t>0.05</w:t>
      </w:r>
      <w:r w:rsidR="002F7C2A" w:rsidRPr="005565F9">
        <w:rPr>
          <w:rFonts w:asciiTheme="minorHAnsi" w:hAnsiTheme="minorHAnsi" w:cstheme="minorHAnsi"/>
          <w:color w:val="auto"/>
        </w:rPr>
        <w:t xml:space="preserve"> (</w:t>
      </w:r>
      <w:r w:rsidR="002F7C2A" w:rsidRPr="005565F9">
        <w:rPr>
          <w:rFonts w:asciiTheme="minorHAnsi" w:hAnsiTheme="minorHAnsi" w:cstheme="minorHAnsi"/>
        </w:rPr>
        <w:t xml:space="preserve">Wilcoxon </w:t>
      </w:r>
      <w:proofErr w:type="gramStart"/>
      <w:r w:rsidR="002F7C2A" w:rsidRPr="005565F9">
        <w:rPr>
          <w:rFonts w:asciiTheme="minorHAnsi" w:hAnsiTheme="minorHAnsi" w:cstheme="minorHAnsi"/>
        </w:rPr>
        <w:t>matched-pairs</w:t>
      </w:r>
      <w:proofErr w:type="gramEnd"/>
      <w:r w:rsidR="002F7C2A" w:rsidRPr="005565F9">
        <w:rPr>
          <w:rFonts w:asciiTheme="minorHAnsi" w:hAnsiTheme="minorHAnsi" w:cstheme="minorHAnsi"/>
        </w:rPr>
        <w:t xml:space="preserve"> signed rank test)</w:t>
      </w:r>
      <w:r w:rsidR="00F41E0C" w:rsidRPr="005565F9">
        <w:rPr>
          <w:rFonts w:asciiTheme="minorHAnsi" w:hAnsiTheme="minorHAnsi" w:cstheme="minorHAnsi"/>
          <w:color w:val="auto"/>
        </w:rPr>
        <w:t>. Whiskers: min to max.</w:t>
      </w:r>
    </w:p>
    <w:p w14:paraId="42A4E7B0" w14:textId="69FCFE00" w:rsidR="00853381" w:rsidRPr="005565F9" w:rsidRDefault="00853381" w:rsidP="0066740E">
      <w:pPr>
        <w:contextualSpacing/>
        <w:rPr>
          <w:rFonts w:asciiTheme="minorHAnsi" w:hAnsiTheme="minorHAnsi" w:cstheme="minorHAnsi"/>
          <w:color w:val="auto"/>
        </w:rPr>
      </w:pPr>
    </w:p>
    <w:p w14:paraId="29A93425" w14:textId="70848248" w:rsidR="00853381" w:rsidRPr="005565F9" w:rsidRDefault="00D4438A" w:rsidP="0066740E">
      <w:pPr>
        <w:contextualSpacing/>
        <w:rPr>
          <w:rFonts w:asciiTheme="minorHAnsi" w:hAnsiTheme="minorHAnsi" w:cstheme="minorHAnsi"/>
          <w:color w:val="auto"/>
        </w:rPr>
      </w:pPr>
      <w:r w:rsidRPr="00D4438A">
        <w:rPr>
          <w:rFonts w:asciiTheme="minorHAnsi" w:hAnsiTheme="minorHAnsi" w:cstheme="minorHAnsi"/>
          <w:b/>
          <w:color w:val="auto"/>
        </w:rPr>
        <w:t>Figure 3</w:t>
      </w:r>
      <w:r w:rsidR="00853381" w:rsidRPr="005565F9">
        <w:rPr>
          <w:rFonts w:asciiTheme="minorHAnsi" w:hAnsiTheme="minorHAnsi" w:cstheme="minorHAnsi"/>
          <w:b/>
          <w:color w:val="auto"/>
        </w:rPr>
        <w:t xml:space="preserve">: </w:t>
      </w:r>
      <w:r w:rsidR="004C2EDA" w:rsidRPr="005565F9">
        <w:rPr>
          <w:rFonts w:asciiTheme="minorHAnsi" w:hAnsiTheme="minorHAnsi" w:cstheme="minorHAnsi"/>
          <w:b/>
          <w:color w:val="auto"/>
        </w:rPr>
        <w:t>Metabolic activity in long</w:t>
      </w:r>
      <w:r w:rsidR="00B05305">
        <w:rPr>
          <w:rFonts w:asciiTheme="minorHAnsi" w:hAnsiTheme="minorHAnsi" w:cstheme="minorHAnsi"/>
          <w:b/>
          <w:color w:val="auto"/>
        </w:rPr>
        <w:t>-</w:t>
      </w:r>
      <w:r w:rsidR="004C2EDA" w:rsidRPr="005565F9">
        <w:rPr>
          <w:rFonts w:asciiTheme="minorHAnsi" w:hAnsiTheme="minorHAnsi" w:cstheme="minorHAnsi"/>
          <w:b/>
          <w:color w:val="auto"/>
        </w:rPr>
        <w:t xml:space="preserve">term collagen sandwich cultures. </w:t>
      </w:r>
      <w:r w:rsidR="0068254D" w:rsidRPr="00486D83">
        <w:rPr>
          <w:rFonts w:asciiTheme="minorHAnsi" w:hAnsiTheme="minorHAnsi" w:cstheme="minorHAnsi"/>
          <w:bCs/>
          <w:color w:val="auto"/>
        </w:rPr>
        <w:t>(</w:t>
      </w:r>
      <w:r w:rsidR="0068254D" w:rsidRPr="00486D83">
        <w:rPr>
          <w:rFonts w:asciiTheme="minorHAnsi" w:hAnsiTheme="minorHAnsi" w:cstheme="minorHAnsi"/>
          <w:b/>
          <w:color w:val="auto"/>
        </w:rPr>
        <w:t>A</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4C2EDA" w:rsidRPr="005565F9">
        <w:rPr>
          <w:rFonts w:asciiTheme="minorHAnsi" w:hAnsiTheme="minorHAnsi" w:cstheme="minorHAnsi"/>
          <w:color w:val="auto"/>
        </w:rPr>
        <w:t>Albumin synthesis of fresh (gray), cryopreserved (blue)</w:t>
      </w:r>
      <w:r w:rsidR="00B05305">
        <w:rPr>
          <w:rFonts w:asciiTheme="minorHAnsi" w:hAnsiTheme="minorHAnsi" w:cstheme="minorHAnsi"/>
          <w:color w:val="auto"/>
        </w:rPr>
        <w:t>,</w:t>
      </w:r>
      <w:r w:rsidR="004C2EDA" w:rsidRPr="005565F9">
        <w:rPr>
          <w:rFonts w:asciiTheme="minorHAnsi" w:hAnsiTheme="minorHAnsi" w:cstheme="minorHAnsi"/>
          <w:color w:val="auto"/>
        </w:rPr>
        <w:t xml:space="preserve"> and bulk droplet vitrified (green) hepatocytes on culture day</w:t>
      </w:r>
      <w:r w:rsidR="00B05305">
        <w:rPr>
          <w:rFonts w:asciiTheme="minorHAnsi" w:hAnsiTheme="minorHAnsi" w:cstheme="minorHAnsi"/>
          <w:color w:val="auto"/>
        </w:rPr>
        <w:t>s</w:t>
      </w:r>
      <w:r w:rsidR="004C2EDA" w:rsidRPr="005565F9">
        <w:rPr>
          <w:rFonts w:asciiTheme="minorHAnsi" w:hAnsiTheme="minorHAnsi" w:cstheme="minorHAnsi"/>
          <w:color w:val="auto"/>
        </w:rPr>
        <w:t xml:space="preserve"> 3, 5</w:t>
      </w:r>
      <w:r w:rsidR="00B05305">
        <w:rPr>
          <w:rFonts w:asciiTheme="minorHAnsi" w:hAnsiTheme="minorHAnsi" w:cstheme="minorHAnsi"/>
          <w:color w:val="auto"/>
        </w:rPr>
        <w:t>,</w:t>
      </w:r>
      <w:r w:rsidR="004C2EDA" w:rsidRPr="005565F9">
        <w:rPr>
          <w:rFonts w:asciiTheme="minorHAnsi" w:hAnsiTheme="minorHAnsi" w:cstheme="minorHAnsi"/>
          <w:color w:val="auto"/>
        </w:rPr>
        <w:t xml:space="preserve"> and 7. </w:t>
      </w:r>
      <w:r w:rsidR="0068254D" w:rsidRPr="00486D83">
        <w:rPr>
          <w:rFonts w:asciiTheme="minorHAnsi" w:hAnsiTheme="minorHAnsi" w:cstheme="minorHAnsi"/>
          <w:bCs/>
          <w:color w:val="auto"/>
        </w:rPr>
        <w:t>(</w:t>
      </w:r>
      <w:r w:rsidR="0068254D">
        <w:rPr>
          <w:rFonts w:asciiTheme="minorHAnsi" w:hAnsiTheme="minorHAnsi" w:cstheme="minorHAnsi"/>
          <w:b/>
          <w:color w:val="auto"/>
        </w:rPr>
        <w:t>B</w:t>
      </w:r>
      <w:r w:rsidR="0068254D" w:rsidRPr="00486D83">
        <w:rPr>
          <w:rFonts w:asciiTheme="minorHAnsi" w:hAnsiTheme="minorHAnsi" w:cstheme="minorHAnsi"/>
          <w:bCs/>
          <w:color w:val="auto"/>
        </w:rPr>
        <w:t>)</w:t>
      </w:r>
      <w:r w:rsidR="0068254D" w:rsidRPr="005565F9">
        <w:rPr>
          <w:rFonts w:asciiTheme="minorHAnsi" w:hAnsiTheme="minorHAnsi" w:cstheme="minorHAnsi"/>
          <w:color w:val="auto"/>
        </w:rPr>
        <w:t xml:space="preserve"> </w:t>
      </w:r>
      <w:r w:rsidR="004C2EDA" w:rsidRPr="005565F9">
        <w:rPr>
          <w:rFonts w:asciiTheme="minorHAnsi" w:hAnsiTheme="minorHAnsi" w:cstheme="minorHAnsi"/>
          <w:color w:val="auto"/>
        </w:rPr>
        <w:t>Urea production</w:t>
      </w:r>
      <w:r w:rsidR="00B05305">
        <w:rPr>
          <w:rFonts w:asciiTheme="minorHAnsi" w:hAnsiTheme="minorHAnsi" w:cstheme="minorHAnsi"/>
          <w:color w:val="auto"/>
        </w:rPr>
        <w:t xml:space="preserve"> of</w:t>
      </w:r>
      <w:r w:rsidR="00F41E0C" w:rsidRPr="005565F9">
        <w:rPr>
          <w:rFonts w:asciiTheme="minorHAnsi" w:hAnsiTheme="minorHAnsi" w:cstheme="minorHAnsi"/>
          <w:color w:val="auto"/>
        </w:rPr>
        <w:t xml:space="preserve"> fresh, cryopreserved</w:t>
      </w:r>
      <w:r w:rsidR="00B05305">
        <w:rPr>
          <w:rFonts w:asciiTheme="minorHAnsi" w:hAnsiTheme="minorHAnsi" w:cstheme="minorHAnsi"/>
          <w:color w:val="auto"/>
        </w:rPr>
        <w:t>,</w:t>
      </w:r>
      <w:r w:rsidR="00F41E0C" w:rsidRPr="005565F9">
        <w:rPr>
          <w:rFonts w:asciiTheme="minorHAnsi" w:hAnsiTheme="minorHAnsi" w:cstheme="minorHAnsi"/>
          <w:color w:val="auto"/>
        </w:rPr>
        <w:t xml:space="preserve"> and bulk droplet vitrified hepatocytes</w:t>
      </w:r>
      <w:r w:rsidR="004C2EDA" w:rsidRPr="005565F9">
        <w:rPr>
          <w:rFonts w:asciiTheme="minorHAnsi" w:hAnsiTheme="minorHAnsi" w:cstheme="minorHAnsi"/>
          <w:color w:val="auto"/>
        </w:rPr>
        <w:t>.</w:t>
      </w:r>
      <w:r w:rsidR="00F41E0C" w:rsidRPr="005565F9">
        <w:rPr>
          <w:rFonts w:asciiTheme="minorHAnsi" w:hAnsiTheme="minorHAnsi" w:cstheme="minorHAnsi"/>
          <w:color w:val="auto"/>
        </w:rPr>
        <w:t xml:space="preserve"> Stars:</w:t>
      </w:r>
      <w:r w:rsidRPr="00D4438A">
        <w:rPr>
          <w:rFonts w:asciiTheme="minorHAnsi" w:hAnsiTheme="minorHAnsi" w:cstheme="minorHAnsi"/>
          <w:i/>
          <w:color w:val="auto"/>
        </w:rPr>
        <w:t xml:space="preserve"> p &lt;</w:t>
      </w:r>
      <w:r w:rsidR="0068254D">
        <w:rPr>
          <w:rFonts w:asciiTheme="minorHAnsi" w:hAnsiTheme="minorHAnsi" w:cstheme="minorHAnsi"/>
          <w:i/>
          <w:color w:val="auto"/>
        </w:rPr>
        <w:t xml:space="preserve"> </w:t>
      </w:r>
      <w:r w:rsidR="004C2EDA" w:rsidRPr="005565F9">
        <w:rPr>
          <w:rFonts w:asciiTheme="minorHAnsi" w:hAnsiTheme="minorHAnsi" w:cstheme="minorHAnsi"/>
          <w:color w:val="auto"/>
        </w:rPr>
        <w:t>0.05</w:t>
      </w:r>
      <w:r w:rsidR="002F7C2A" w:rsidRPr="005565F9">
        <w:rPr>
          <w:rFonts w:asciiTheme="minorHAnsi" w:hAnsiTheme="minorHAnsi" w:cstheme="minorHAnsi"/>
          <w:color w:val="auto"/>
        </w:rPr>
        <w:t xml:space="preserve"> (</w:t>
      </w:r>
      <w:r w:rsidR="002F7C2A" w:rsidRPr="005565F9">
        <w:rPr>
          <w:rFonts w:asciiTheme="minorHAnsi" w:hAnsiTheme="minorHAnsi" w:cstheme="minorHAnsi"/>
        </w:rPr>
        <w:t>paired one-way ANOVA followed by the Tukey correction for multiple testing)</w:t>
      </w:r>
      <w:r w:rsidR="004C2EDA" w:rsidRPr="005565F9">
        <w:rPr>
          <w:rFonts w:asciiTheme="minorHAnsi" w:hAnsiTheme="minorHAnsi" w:cstheme="minorHAnsi"/>
          <w:color w:val="auto"/>
        </w:rPr>
        <w:t xml:space="preserve">. Error bars: </w:t>
      </w:r>
      <w:r w:rsidR="00D778EC" w:rsidRPr="005565F9">
        <w:rPr>
          <w:rFonts w:asciiTheme="minorHAnsi" w:hAnsiTheme="minorHAnsi" w:cstheme="minorHAnsi"/>
          <w:color w:val="auto"/>
        </w:rPr>
        <w:t>standard deviation.</w:t>
      </w:r>
      <w:r>
        <w:rPr>
          <w:rFonts w:asciiTheme="minorHAnsi" w:hAnsiTheme="minorHAnsi" w:cstheme="minorHAnsi"/>
          <w:color w:val="auto"/>
        </w:rPr>
        <w:t xml:space="preserve"> </w:t>
      </w:r>
    </w:p>
    <w:p w14:paraId="75182EC3" w14:textId="77777777" w:rsidR="00B32616" w:rsidRPr="005565F9" w:rsidRDefault="00B32616" w:rsidP="0066740E">
      <w:pPr>
        <w:contextualSpacing/>
        <w:rPr>
          <w:rFonts w:asciiTheme="minorHAnsi" w:hAnsiTheme="minorHAnsi" w:cstheme="minorHAnsi"/>
          <w:color w:val="808080" w:themeColor="background1" w:themeShade="80"/>
        </w:rPr>
      </w:pPr>
    </w:p>
    <w:p w14:paraId="5BEDEAB1" w14:textId="0BFFFCBA" w:rsidR="00181F90" w:rsidRPr="0066740E" w:rsidRDefault="006305D7" w:rsidP="0066740E">
      <w:pPr>
        <w:contextualSpacing/>
        <w:rPr>
          <w:rFonts w:asciiTheme="minorHAnsi" w:hAnsiTheme="minorHAnsi" w:cstheme="minorHAnsi"/>
          <w:b/>
        </w:rPr>
      </w:pPr>
      <w:r w:rsidRPr="005565F9">
        <w:rPr>
          <w:rFonts w:asciiTheme="minorHAnsi" w:hAnsiTheme="minorHAnsi" w:cstheme="minorHAnsi"/>
          <w:b/>
        </w:rPr>
        <w:t>DISCUSSION</w:t>
      </w:r>
      <w:r w:rsidRPr="005565F9">
        <w:rPr>
          <w:rFonts w:asciiTheme="minorHAnsi" w:hAnsiTheme="minorHAnsi" w:cstheme="minorHAnsi"/>
          <w:b/>
          <w:bCs/>
        </w:rPr>
        <w:t>:</w:t>
      </w:r>
    </w:p>
    <w:p w14:paraId="71ADD630" w14:textId="5D679801" w:rsidR="008456A4" w:rsidRPr="005565F9" w:rsidRDefault="00D23348" w:rsidP="0066740E">
      <w:pPr>
        <w:contextualSpacing/>
        <w:rPr>
          <w:rFonts w:asciiTheme="minorHAnsi" w:hAnsiTheme="minorHAnsi" w:cstheme="minorHAnsi"/>
          <w:color w:val="auto"/>
        </w:rPr>
      </w:pPr>
      <w:bookmarkStart w:id="8" w:name="_Hlk13848560"/>
      <w:r w:rsidRPr="005565F9">
        <w:rPr>
          <w:rFonts w:asciiTheme="minorHAnsi" w:hAnsiTheme="minorHAnsi" w:cstheme="minorHAnsi"/>
          <w:color w:val="auto"/>
        </w:rPr>
        <w:t>C</w:t>
      </w:r>
      <w:r w:rsidR="00C3755D" w:rsidRPr="005565F9">
        <w:rPr>
          <w:rFonts w:asciiTheme="minorHAnsi" w:hAnsiTheme="minorHAnsi" w:cstheme="minorHAnsi"/>
          <w:color w:val="auto"/>
        </w:rPr>
        <w:t>ryopreservation</w:t>
      </w:r>
      <w:r w:rsidRPr="005565F9">
        <w:rPr>
          <w:rFonts w:asciiTheme="minorHAnsi" w:hAnsiTheme="minorHAnsi" w:cstheme="minorHAnsi"/>
          <w:color w:val="auto"/>
        </w:rPr>
        <w:t xml:space="preserve"> of hepatocytes</w:t>
      </w:r>
      <w:r w:rsidR="00960614" w:rsidRPr="005565F9">
        <w:rPr>
          <w:rFonts w:asciiTheme="minorHAnsi" w:hAnsiTheme="minorHAnsi" w:cstheme="minorHAnsi"/>
          <w:color w:val="auto"/>
        </w:rPr>
        <w:t xml:space="preserve"> by slow-freezing</w:t>
      </w:r>
      <w:r w:rsidRPr="005565F9">
        <w:rPr>
          <w:rFonts w:asciiTheme="minorHAnsi" w:hAnsiTheme="minorHAnsi" w:cstheme="minorHAnsi"/>
          <w:color w:val="auto"/>
        </w:rPr>
        <w:t xml:space="preserve"> </w:t>
      </w:r>
      <w:r w:rsidR="00C3755D" w:rsidRPr="005565F9">
        <w:rPr>
          <w:rFonts w:asciiTheme="minorHAnsi" w:hAnsiTheme="minorHAnsi" w:cstheme="minorHAnsi"/>
          <w:color w:val="auto"/>
        </w:rPr>
        <w:t>results in reduced viability and metabolic function</w:t>
      </w:r>
      <w:r w:rsidRPr="005565F9">
        <w:rPr>
          <w:rFonts w:asciiTheme="minorHAnsi" w:hAnsiTheme="minorHAnsi" w:cstheme="minorHAnsi"/>
          <w:color w:val="auto"/>
        </w:rPr>
        <w:t xml:space="preserve">. </w:t>
      </w:r>
      <w:bookmarkEnd w:id="8"/>
      <w:r w:rsidRPr="005565F9">
        <w:rPr>
          <w:rFonts w:asciiTheme="minorHAnsi" w:hAnsiTheme="minorHAnsi" w:cstheme="minorHAnsi"/>
          <w:color w:val="auto"/>
        </w:rPr>
        <w:t>V</w:t>
      </w:r>
      <w:r w:rsidR="00C3755D" w:rsidRPr="005565F9">
        <w:rPr>
          <w:rFonts w:asciiTheme="minorHAnsi" w:hAnsiTheme="minorHAnsi" w:cstheme="minorHAnsi"/>
          <w:color w:val="auto"/>
        </w:rPr>
        <w:t>itrification offers a promising alternative for classic cryopreservation</w:t>
      </w:r>
      <w:r w:rsidR="00E1756D">
        <w:rPr>
          <w:rFonts w:asciiTheme="minorHAnsi" w:hAnsiTheme="minorHAnsi" w:cstheme="minorHAnsi"/>
          <w:color w:val="auto"/>
        </w:rPr>
        <w:t>,</w:t>
      </w:r>
      <w:r w:rsidR="00C3755D" w:rsidRPr="005565F9">
        <w:rPr>
          <w:rFonts w:asciiTheme="minorHAnsi" w:hAnsiTheme="minorHAnsi" w:cstheme="minorHAnsi"/>
          <w:color w:val="auto"/>
        </w:rPr>
        <w:t xml:space="preserve"> as freezing injury is completely avoided</w:t>
      </w:r>
      <w:r w:rsidR="00BE5B38" w:rsidRPr="005565F9">
        <w:rPr>
          <w:rFonts w:asciiTheme="minorHAnsi" w:hAnsiTheme="minorHAnsi" w:cstheme="minorHAnsi"/>
          <w:vertAlign w:val="superscript"/>
        </w:rPr>
        <w:t>9</w:t>
      </w:r>
      <w:r w:rsidR="00C3755D" w:rsidRPr="005565F9">
        <w:rPr>
          <w:rFonts w:asciiTheme="minorHAnsi" w:hAnsiTheme="minorHAnsi" w:cstheme="minorHAnsi"/>
          <w:color w:val="auto"/>
        </w:rPr>
        <w:t xml:space="preserve">. </w:t>
      </w:r>
      <w:bookmarkStart w:id="9" w:name="_Hlk13849067"/>
      <w:r w:rsidR="00C3755D" w:rsidRPr="005565F9">
        <w:rPr>
          <w:rFonts w:asciiTheme="minorHAnsi" w:hAnsiTheme="minorHAnsi" w:cstheme="minorHAnsi"/>
          <w:color w:val="auto"/>
        </w:rPr>
        <w:t>However, pre-incubation with CPA</w:t>
      </w:r>
      <w:r w:rsidR="00B842A7" w:rsidRPr="005565F9">
        <w:rPr>
          <w:rFonts w:asciiTheme="minorHAnsi" w:hAnsiTheme="minorHAnsi" w:cstheme="minorHAnsi"/>
          <w:color w:val="auto"/>
        </w:rPr>
        <w:t>s</w:t>
      </w:r>
      <w:r w:rsidR="00C3755D" w:rsidRPr="005565F9">
        <w:rPr>
          <w:rFonts w:asciiTheme="minorHAnsi" w:hAnsiTheme="minorHAnsi" w:cstheme="minorHAnsi"/>
          <w:color w:val="auto"/>
        </w:rPr>
        <w:t xml:space="preserve"> </w:t>
      </w:r>
      <w:r w:rsidR="00E72520" w:rsidRPr="005565F9">
        <w:rPr>
          <w:rFonts w:asciiTheme="minorHAnsi" w:hAnsiTheme="minorHAnsi" w:cstheme="minorHAnsi"/>
          <w:color w:val="auto"/>
        </w:rPr>
        <w:t xml:space="preserve">is </w:t>
      </w:r>
      <w:r w:rsidR="00C3755D" w:rsidRPr="005565F9">
        <w:rPr>
          <w:rFonts w:asciiTheme="minorHAnsi" w:hAnsiTheme="minorHAnsi" w:cstheme="minorHAnsi"/>
          <w:color w:val="auto"/>
        </w:rPr>
        <w:t>required</w:t>
      </w:r>
      <w:r w:rsidR="002F7C2A" w:rsidRPr="005565F9">
        <w:rPr>
          <w:rFonts w:asciiTheme="minorHAnsi" w:hAnsiTheme="minorHAnsi" w:cstheme="minorHAnsi"/>
          <w:color w:val="auto"/>
        </w:rPr>
        <w:t xml:space="preserve"> to lower the critical cooling rate</w:t>
      </w:r>
      <w:r w:rsidR="00BE5B38" w:rsidRPr="005565F9">
        <w:rPr>
          <w:rFonts w:asciiTheme="minorHAnsi" w:hAnsiTheme="minorHAnsi" w:cstheme="minorHAnsi"/>
          <w:vertAlign w:val="superscript"/>
        </w:rPr>
        <w:t>8</w:t>
      </w:r>
      <w:bookmarkEnd w:id="9"/>
      <w:r w:rsidR="00B842A7" w:rsidRPr="005565F9">
        <w:rPr>
          <w:rFonts w:asciiTheme="minorHAnsi" w:hAnsiTheme="minorHAnsi" w:cstheme="minorHAnsi"/>
          <w:color w:val="auto"/>
        </w:rPr>
        <w:t>.</w:t>
      </w:r>
      <w:r w:rsidR="00C3755D" w:rsidRPr="005565F9">
        <w:rPr>
          <w:rFonts w:asciiTheme="minorHAnsi" w:hAnsiTheme="minorHAnsi" w:cstheme="minorHAnsi"/>
          <w:color w:val="auto"/>
        </w:rPr>
        <w:t xml:space="preserve"> </w:t>
      </w:r>
      <w:r w:rsidR="00B842A7" w:rsidRPr="005565F9">
        <w:rPr>
          <w:rFonts w:asciiTheme="minorHAnsi" w:hAnsiTheme="minorHAnsi" w:cstheme="minorHAnsi"/>
          <w:color w:val="auto"/>
        </w:rPr>
        <w:t xml:space="preserve">Consequently, vitrification is hampered by </w:t>
      </w:r>
      <w:r w:rsidR="00C3755D" w:rsidRPr="005565F9">
        <w:rPr>
          <w:rFonts w:asciiTheme="minorHAnsi" w:hAnsiTheme="minorHAnsi" w:cstheme="minorHAnsi"/>
          <w:color w:val="auto"/>
        </w:rPr>
        <w:t xml:space="preserve">CPA </w:t>
      </w:r>
      <w:r w:rsidR="00B842A7" w:rsidRPr="005565F9">
        <w:rPr>
          <w:rFonts w:asciiTheme="minorHAnsi" w:hAnsiTheme="minorHAnsi" w:cstheme="minorHAnsi"/>
          <w:color w:val="auto"/>
        </w:rPr>
        <w:t>toxicity</w:t>
      </w:r>
      <w:r w:rsidR="00C91296" w:rsidRPr="005565F9">
        <w:rPr>
          <w:rFonts w:asciiTheme="minorHAnsi" w:hAnsiTheme="minorHAnsi" w:cstheme="minorHAnsi"/>
          <w:vertAlign w:val="superscript"/>
        </w:rPr>
        <w:t>17</w:t>
      </w:r>
      <w:r w:rsidR="00C3755D" w:rsidRPr="005565F9">
        <w:rPr>
          <w:rFonts w:asciiTheme="minorHAnsi" w:hAnsiTheme="minorHAnsi" w:cstheme="minorHAnsi"/>
          <w:color w:val="auto"/>
        </w:rPr>
        <w:t xml:space="preserve"> and </w:t>
      </w:r>
      <w:r w:rsidR="00B842A7" w:rsidRPr="005565F9">
        <w:rPr>
          <w:rFonts w:asciiTheme="minorHAnsi" w:hAnsiTheme="minorHAnsi" w:cstheme="minorHAnsi"/>
          <w:color w:val="auto"/>
        </w:rPr>
        <w:t>limited</w:t>
      </w:r>
      <w:r w:rsidR="00D4438A">
        <w:rPr>
          <w:rFonts w:asciiTheme="minorHAnsi" w:hAnsiTheme="minorHAnsi" w:cstheme="minorHAnsi"/>
          <w:color w:val="auto"/>
        </w:rPr>
        <w:t xml:space="preserve"> </w:t>
      </w:r>
      <w:r w:rsidR="00C3755D" w:rsidRPr="005565F9">
        <w:rPr>
          <w:rFonts w:asciiTheme="minorHAnsi" w:hAnsiTheme="minorHAnsi" w:cstheme="minorHAnsi"/>
          <w:color w:val="auto"/>
        </w:rPr>
        <w:t xml:space="preserve">to small sample volumes. </w:t>
      </w:r>
      <w:r w:rsidR="008456A4" w:rsidRPr="005565F9">
        <w:rPr>
          <w:rFonts w:asciiTheme="minorHAnsi" w:hAnsiTheme="minorHAnsi" w:cstheme="minorHAnsi"/>
          <w:color w:val="auto"/>
        </w:rPr>
        <w:t>In efforts to</w:t>
      </w:r>
      <w:r w:rsidR="00D44D16" w:rsidRPr="005565F9">
        <w:rPr>
          <w:rFonts w:asciiTheme="minorHAnsi" w:hAnsiTheme="minorHAnsi" w:cstheme="minorHAnsi"/>
          <w:color w:val="auto"/>
        </w:rPr>
        <w:t xml:space="preserve"> overcome these limitations </w:t>
      </w:r>
      <w:r w:rsidR="00E1756D">
        <w:rPr>
          <w:rFonts w:asciiTheme="minorHAnsi" w:hAnsiTheme="minorHAnsi" w:cstheme="minorHAnsi"/>
          <w:color w:val="auto"/>
        </w:rPr>
        <w:t xml:space="preserve">the </w:t>
      </w:r>
      <w:r w:rsidR="000C2C90" w:rsidRPr="005565F9">
        <w:rPr>
          <w:rFonts w:asciiTheme="minorHAnsi" w:hAnsiTheme="minorHAnsi" w:cstheme="minorHAnsi"/>
          <w:color w:val="auto"/>
        </w:rPr>
        <w:t>b</w:t>
      </w:r>
      <w:r w:rsidR="00D44D16" w:rsidRPr="005565F9">
        <w:rPr>
          <w:rFonts w:asciiTheme="minorHAnsi" w:hAnsiTheme="minorHAnsi" w:cstheme="minorHAnsi"/>
          <w:color w:val="auto"/>
        </w:rPr>
        <w:t xml:space="preserve">ulk </w:t>
      </w:r>
      <w:r w:rsidR="000C2C90" w:rsidRPr="005565F9">
        <w:rPr>
          <w:rFonts w:asciiTheme="minorHAnsi" w:hAnsiTheme="minorHAnsi" w:cstheme="minorHAnsi"/>
          <w:color w:val="auto"/>
        </w:rPr>
        <w:t>d</w:t>
      </w:r>
      <w:r w:rsidR="00D44D16" w:rsidRPr="005565F9">
        <w:rPr>
          <w:rFonts w:asciiTheme="minorHAnsi" w:hAnsiTheme="minorHAnsi" w:cstheme="minorHAnsi"/>
          <w:color w:val="auto"/>
        </w:rPr>
        <w:t xml:space="preserve">roplet </w:t>
      </w:r>
      <w:r w:rsidR="000C2C90" w:rsidRPr="005565F9">
        <w:rPr>
          <w:rFonts w:asciiTheme="minorHAnsi" w:hAnsiTheme="minorHAnsi" w:cstheme="minorHAnsi"/>
          <w:color w:val="auto"/>
        </w:rPr>
        <w:t>v</w:t>
      </w:r>
      <w:r w:rsidR="00D44D16" w:rsidRPr="005565F9">
        <w:rPr>
          <w:rFonts w:asciiTheme="minorHAnsi" w:hAnsiTheme="minorHAnsi" w:cstheme="minorHAnsi"/>
          <w:color w:val="auto"/>
        </w:rPr>
        <w:t>itrification</w:t>
      </w:r>
      <w:r w:rsidR="008456A4" w:rsidRPr="005565F9">
        <w:rPr>
          <w:rFonts w:asciiTheme="minorHAnsi" w:hAnsiTheme="minorHAnsi" w:cstheme="minorHAnsi"/>
          <w:color w:val="auto"/>
        </w:rPr>
        <w:t xml:space="preserve"> </w:t>
      </w:r>
      <w:r w:rsidR="00D44D16" w:rsidRPr="005565F9">
        <w:rPr>
          <w:rFonts w:asciiTheme="minorHAnsi" w:hAnsiTheme="minorHAnsi" w:cstheme="minorHAnsi"/>
          <w:color w:val="auto"/>
        </w:rPr>
        <w:t xml:space="preserve">method </w:t>
      </w:r>
      <w:r w:rsidR="00E1756D">
        <w:rPr>
          <w:rFonts w:asciiTheme="minorHAnsi" w:hAnsiTheme="minorHAnsi" w:cstheme="minorHAnsi"/>
          <w:color w:val="auto"/>
        </w:rPr>
        <w:t xml:space="preserve">presented in this manuscript </w:t>
      </w:r>
      <w:r w:rsidR="008F62D6">
        <w:rPr>
          <w:rFonts w:asciiTheme="minorHAnsi" w:hAnsiTheme="minorHAnsi" w:cstheme="minorHAnsi"/>
          <w:color w:val="auto"/>
        </w:rPr>
        <w:t xml:space="preserve">was </w:t>
      </w:r>
      <w:r w:rsidR="008F62D6" w:rsidRPr="005565F9">
        <w:rPr>
          <w:rFonts w:asciiTheme="minorHAnsi" w:hAnsiTheme="minorHAnsi" w:cstheme="minorHAnsi"/>
          <w:color w:val="auto"/>
        </w:rPr>
        <w:t xml:space="preserve">developed </w:t>
      </w:r>
      <w:r w:rsidR="00E1756D">
        <w:rPr>
          <w:rFonts w:asciiTheme="minorHAnsi" w:hAnsiTheme="minorHAnsi" w:cstheme="minorHAnsi"/>
          <w:color w:val="auto"/>
        </w:rPr>
        <w:t>to</w:t>
      </w:r>
      <w:r w:rsidR="00E1756D" w:rsidRPr="005565F9">
        <w:rPr>
          <w:rFonts w:asciiTheme="minorHAnsi" w:hAnsiTheme="minorHAnsi" w:cstheme="minorHAnsi"/>
          <w:color w:val="auto"/>
        </w:rPr>
        <w:t xml:space="preserve"> </w:t>
      </w:r>
      <w:r w:rsidR="00D44D16" w:rsidRPr="005565F9">
        <w:rPr>
          <w:rFonts w:asciiTheme="minorHAnsi" w:hAnsiTheme="minorHAnsi" w:cstheme="minorHAnsi"/>
          <w:color w:val="auto"/>
        </w:rPr>
        <w:t xml:space="preserve">enable vitrification of large quantities </w:t>
      </w:r>
      <w:r w:rsidR="001B0EC6">
        <w:rPr>
          <w:rFonts w:asciiTheme="minorHAnsi" w:hAnsiTheme="minorHAnsi" w:cstheme="minorHAnsi"/>
          <w:color w:val="auto"/>
        </w:rPr>
        <w:t xml:space="preserve">of </w:t>
      </w:r>
      <w:r w:rsidR="001B0EC6" w:rsidRPr="005565F9">
        <w:rPr>
          <w:rFonts w:asciiTheme="minorHAnsi" w:hAnsiTheme="minorHAnsi" w:cstheme="minorHAnsi"/>
          <w:color w:val="auto"/>
        </w:rPr>
        <w:t>cell</w:t>
      </w:r>
      <w:r w:rsidR="001B0EC6">
        <w:rPr>
          <w:rFonts w:asciiTheme="minorHAnsi" w:hAnsiTheme="minorHAnsi" w:cstheme="minorHAnsi"/>
          <w:color w:val="auto"/>
        </w:rPr>
        <w:t>s</w:t>
      </w:r>
      <w:r w:rsidR="001B0EC6" w:rsidRPr="005565F9">
        <w:rPr>
          <w:rFonts w:asciiTheme="minorHAnsi" w:hAnsiTheme="minorHAnsi" w:cstheme="minorHAnsi"/>
          <w:color w:val="auto"/>
        </w:rPr>
        <w:t xml:space="preserve"> </w:t>
      </w:r>
      <w:r w:rsidR="008456A4" w:rsidRPr="005565F9">
        <w:rPr>
          <w:rFonts w:asciiTheme="minorHAnsi" w:hAnsiTheme="minorHAnsi" w:cstheme="minorHAnsi"/>
          <w:color w:val="auto"/>
        </w:rPr>
        <w:t>while using a low pre-incubated CPA concentration</w:t>
      </w:r>
      <w:r w:rsidR="00BE5B38" w:rsidRPr="005565F9">
        <w:rPr>
          <w:rFonts w:asciiTheme="minorHAnsi" w:hAnsiTheme="minorHAnsi" w:cstheme="minorHAnsi"/>
          <w:vertAlign w:val="superscript"/>
        </w:rPr>
        <w:t>15</w:t>
      </w:r>
      <w:r w:rsidR="008456A4" w:rsidRPr="005565F9">
        <w:rPr>
          <w:rFonts w:asciiTheme="minorHAnsi" w:hAnsiTheme="minorHAnsi" w:cstheme="minorHAnsi"/>
          <w:color w:val="auto"/>
        </w:rPr>
        <w:t xml:space="preserve">. </w:t>
      </w:r>
      <w:r w:rsidR="00E1756D">
        <w:rPr>
          <w:rFonts w:asciiTheme="minorHAnsi" w:hAnsiTheme="minorHAnsi" w:cstheme="minorHAnsi"/>
          <w:color w:val="auto"/>
        </w:rPr>
        <w:t>T</w:t>
      </w:r>
      <w:r w:rsidR="008456A4" w:rsidRPr="005565F9">
        <w:rPr>
          <w:rFonts w:asciiTheme="minorHAnsi" w:hAnsiTheme="minorHAnsi" w:cstheme="minorHAnsi"/>
          <w:color w:val="auto"/>
        </w:rPr>
        <w:t xml:space="preserve">his bulk droplet vitrification leads to </w:t>
      </w:r>
      <w:r w:rsidR="008456A4" w:rsidRPr="005565F9">
        <w:rPr>
          <w:rFonts w:asciiTheme="minorHAnsi" w:hAnsiTheme="minorHAnsi" w:cstheme="minorHAnsi"/>
        </w:rPr>
        <w:t xml:space="preserve">increased hepatocyte viability and metabolic function </w:t>
      </w:r>
      <w:r w:rsidR="0067411C" w:rsidRPr="005565F9">
        <w:rPr>
          <w:rFonts w:asciiTheme="minorHAnsi" w:hAnsiTheme="minorHAnsi" w:cstheme="minorHAnsi"/>
        </w:rPr>
        <w:t xml:space="preserve">as </w:t>
      </w:r>
      <w:r w:rsidR="008456A4" w:rsidRPr="005565F9">
        <w:rPr>
          <w:rFonts w:asciiTheme="minorHAnsi" w:hAnsiTheme="minorHAnsi" w:cstheme="minorHAnsi"/>
        </w:rPr>
        <w:t>compared to the most optimal slow</w:t>
      </w:r>
      <w:r w:rsidR="005756DC" w:rsidRPr="005565F9">
        <w:rPr>
          <w:rFonts w:asciiTheme="minorHAnsi" w:hAnsiTheme="minorHAnsi" w:cstheme="minorHAnsi"/>
        </w:rPr>
        <w:t>-</w:t>
      </w:r>
      <w:r w:rsidR="008456A4" w:rsidRPr="005565F9">
        <w:rPr>
          <w:rFonts w:asciiTheme="minorHAnsi" w:hAnsiTheme="minorHAnsi" w:cstheme="minorHAnsi"/>
        </w:rPr>
        <w:t xml:space="preserve">freezing cryopreservation </w:t>
      </w:r>
      <w:r w:rsidR="001B0EC6">
        <w:rPr>
          <w:rFonts w:asciiTheme="minorHAnsi" w:hAnsiTheme="minorHAnsi" w:cstheme="minorHAnsi"/>
        </w:rPr>
        <w:t xml:space="preserve">method </w:t>
      </w:r>
      <w:r w:rsidR="008456A4" w:rsidRPr="005565F9">
        <w:rPr>
          <w:rFonts w:asciiTheme="minorHAnsi" w:hAnsiTheme="minorHAnsi" w:cstheme="minorHAnsi"/>
        </w:rPr>
        <w:t xml:space="preserve">in </w:t>
      </w:r>
      <w:r w:rsidR="001B0EC6">
        <w:rPr>
          <w:rFonts w:asciiTheme="minorHAnsi" w:hAnsiTheme="minorHAnsi" w:cstheme="minorHAnsi"/>
        </w:rPr>
        <w:t xml:space="preserve">the </w:t>
      </w:r>
      <w:r w:rsidR="008456A4" w:rsidRPr="005565F9">
        <w:rPr>
          <w:rFonts w:asciiTheme="minorHAnsi" w:hAnsiTheme="minorHAnsi" w:cstheme="minorHAnsi"/>
        </w:rPr>
        <w:t>literature. Here</w:t>
      </w:r>
      <w:r w:rsidR="00FF1696" w:rsidRPr="005565F9">
        <w:rPr>
          <w:rFonts w:asciiTheme="minorHAnsi" w:hAnsiTheme="minorHAnsi" w:cstheme="minorHAnsi"/>
        </w:rPr>
        <w:t>,</w:t>
      </w:r>
      <w:r w:rsidR="008456A4" w:rsidRPr="005565F9">
        <w:rPr>
          <w:rFonts w:asciiTheme="minorHAnsi" w:hAnsiTheme="minorHAnsi" w:cstheme="minorHAnsi"/>
        </w:rPr>
        <w:t xml:space="preserve"> the comprehensive methods of bulk droplet vitrification and detailed insights in the practical aspects of the procedures</w:t>
      </w:r>
      <w:r w:rsidR="008F62D6" w:rsidRPr="008F62D6">
        <w:rPr>
          <w:rFonts w:asciiTheme="minorHAnsi" w:hAnsiTheme="minorHAnsi" w:cstheme="minorHAnsi"/>
        </w:rPr>
        <w:t xml:space="preserve"> </w:t>
      </w:r>
      <w:r w:rsidR="001B0EC6">
        <w:rPr>
          <w:rFonts w:asciiTheme="minorHAnsi" w:hAnsiTheme="minorHAnsi" w:cstheme="minorHAnsi"/>
        </w:rPr>
        <w:t>are</w:t>
      </w:r>
      <w:r w:rsidR="008F62D6">
        <w:rPr>
          <w:rFonts w:asciiTheme="minorHAnsi" w:hAnsiTheme="minorHAnsi" w:cstheme="minorHAnsi"/>
        </w:rPr>
        <w:t xml:space="preserve"> </w:t>
      </w:r>
      <w:r w:rsidR="008F62D6" w:rsidRPr="00866AC8">
        <w:rPr>
          <w:rFonts w:asciiTheme="minorHAnsi" w:hAnsiTheme="minorHAnsi" w:cstheme="minorHAnsi"/>
        </w:rPr>
        <w:t>provided</w:t>
      </w:r>
      <w:r w:rsidR="008456A4" w:rsidRPr="005565F9">
        <w:rPr>
          <w:rFonts w:asciiTheme="minorHAnsi" w:hAnsiTheme="minorHAnsi" w:cstheme="minorHAnsi"/>
        </w:rPr>
        <w:t xml:space="preserve">. </w:t>
      </w:r>
    </w:p>
    <w:p w14:paraId="1338C821" w14:textId="61F6282F" w:rsidR="00181F90" w:rsidRPr="005565F9" w:rsidRDefault="00181F90" w:rsidP="0066740E">
      <w:pPr>
        <w:contextualSpacing/>
        <w:rPr>
          <w:rFonts w:asciiTheme="minorHAnsi" w:hAnsiTheme="minorHAnsi" w:cstheme="minorHAnsi"/>
          <w:color w:val="auto"/>
        </w:rPr>
      </w:pPr>
    </w:p>
    <w:p w14:paraId="7C1295EC" w14:textId="056D59FC" w:rsidR="0089068E" w:rsidRPr="005565F9" w:rsidRDefault="001E2CAD" w:rsidP="0066740E">
      <w:pPr>
        <w:contextualSpacing/>
        <w:rPr>
          <w:rFonts w:asciiTheme="minorHAnsi" w:hAnsiTheme="minorHAnsi" w:cstheme="minorHAnsi"/>
        </w:rPr>
      </w:pPr>
      <w:r w:rsidRPr="005565F9">
        <w:rPr>
          <w:rFonts w:asciiTheme="minorHAnsi" w:hAnsiTheme="minorHAnsi" w:cstheme="minorHAnsi"/>
          <w:color w:val="auto"/>
        </w:rPr>
        <w:t xml:space="preserve">Multiple steps in the protocol are critical and require additional attention. </w:t>
      </w:r>
      <w:r w:rsidR="00DE6FDA" w:rsidRPr="005565F9">
        <w:rPr>
          <w:rFonts w:asciiTheme="minorHAnsi" w:hAnsiTheme="minorHAnsi" w:cstheme="minorHAnsi"/>
          <w:color w:val="auto"/>
        </w:rPr>
        <w:t>Filling of the</w:t>
      </w:r>
      <w:r w:rsidR="00C5727F">
        <w:rPr>
          <w:rFonts w:asciiTheme="minorHAnsi" w:hAnsiTheme="minorHAnsi" w:cstheme="minorHAnsi"/>
          <w:color w:val="auto"/>
        </w:rPr>
        <w:t xml:space="preserve"> </w:t>
      </w:r>
      <w:r w:rsidR="00771C59">
        <w:rPr>
          <w:rFonts w:asciiTheme="minorHAnsi" w:hAnsiTheme="minorHAnsi" w:cstheme="minorHAnsi"/>
          <w:color w:val="auto"/>
        </w:rPr>
        <w:t>Dewar</w:t>
      </w:r>
      <w:r w:rsidR="00AA6AFE" w:rsidRPr="005565F9">
        <w:rPr>
          <w:rFonts w:asciiTheme="minorHAnsi" w:hAnsiTheme="minorHAnsi" w:cstheme="minorHAnsi"/>
          <w:color w:val="auto"/>
        </w:rPr>
        <w:t xml:space="preserve"> with non-</w:t>
      </w:r>
      <w:r w:rsidR="00544879" w:rsidRPr="005565F9">
        <w:rPr>
          <w:rFonts w:asciiTheme="minorHAnsi" w:hAnsiTheme="minorHAnsi" w:cstheme="minorHAnsi"/>
          <w:color w:val="auto"/>
        </w:rPr>
        <w:t>sterilized</w:t>
      </w:r>
      <w:r w:rsidR="00DE6FDA" w:rsidRPr="005565F9">
        <w:rPr>
          <w:rFonts w:asciiTheme="minorHAnsi" w:hAnsiTheme="minorHAnsi" w:cstheme="minorHAnsi"/>
          <w:color w:val="auto"/>
        </w:rPr>
        <w:t xml:space="preserve"> liquid nitrogen potentially leads to </w:t>
      </w:r>
      <w:r w:rsidR="00DE6FDA" w:rsidRPr="00866AC8">
        <w:rPr>
          <w:rFonts w:asciiTheme="minorHAnsi" w:hAnsiTheme="minorHAnsi" w:cstheme="minorHAnsi"/>
          <w:color w:val="auto"/>
        </w:rPr>
        <w:t>semi-sterile</w:t>
      </w:r>
      <w:r w:rsidR="00DE6FDA" w:rsidRPr="005565F9">
        <w:rPr>
          <w:rFonts w:asciiTheme="minorHAnsi" w:hAnsiTheme="minorHAnsi" w:cstheme="minorHAnsi"/>
          <w:color w:val="auto"/>
        </w:rPr>
        <w:t xml:space="preserve"> conditions. Using the precautions explained in the protocol</w:t>
      </w:r>
      <w:r w:rsidR="00FF1696" w:rsidRPr="005565F9">
        <w:rPr>
          <w:rFonts w:asciiTheme="minorHAnsi" w:hAnsiTheme="minorHAnsi" w:cstheme="minorHAnsi"/>
          <w:color w:val="auto"/>
        </w:rPr>
        <w:t>,</w:t>
      </w:r>
      <w:r w:rsidR="00DE6FDA" w:rsidRPr="005565F9">
        <w:rPr>
          <w:rFonts w:asciiTheme="minorHAnsi" w:hAnsiTheme="minorHAnsi" w:cstheme="minorHAnsi"/>
          <w:color w:val="auto"/>
        </w:rPr>
        <w:t xml:space="preserve"> </w:t>
      </w:r>
      <w:r w:rsidR="00B91CE0">
        <w:rPr>
          <w:rFonts w:asciiTheme="minorHAnsi" w:hAnsiTheme="minorHAnsi" w:cstheme="minorHAnsi"/>
          <w:color w:val="auto"/>
        </w:rPr>
        <w:t>no</w:t>
      </w:r>
      <w:r w:rsidR="00DE6FDA" w:rsidRPr="005565F9">
        <w:rPr>
          <w:rFonts w:asciiTheme="minorHAnsi" w:hAnsiTheme="minorHAnsi" w:cstheme="minorHAnsi"/>
          <w:color w:val="auto"/>
        </w:rPr>
        <w:t xml:space="preserve"> contamination </w:t>
      </w:r>
      <w:r w:rsidR="00B91CE0">
        <w:rPr>
          <w:rFonts w:asciiTheme="minorHAnsi" w:hAnsiTheme="minorHAnsi" w:cstheme="minorHAnsi"/>
          <w:color w:val="auto"/>
        </w:rPr>
        <w:t xml:space="preserve">was </w:t>
      </w:r>
      <w:r w:rsidR="00DE6FDA" w:rsidRPr="005565F9">
        <w:rPr>
          <w:rFonts w:asciiTheme="minorHAnsi" w:hAnsiTheme="minorHAnsi" w:cstheme="minorHAnsi"/>
          <w:color w:val="auto"/>
        </w:rPr>
        <w:t xml:space="preserve">revealed during our long-term collagen sandwich cultures. </w:t>
      </w:r>
      <w:r w:rsidR="0067411C" w:rsidRPr="005565F9">
        <w:rPr>
          <w:rFonts w:asciiTheme="minorHAnsi" w:hAnsiTheme="minorHAnsi" w:cstheme="minorHAnsi"/>
          <w:color w:val="auto"/>
        </w:rPr>
        <w:t>However, a</w:t>
      </w:r>
      <w:r w:rsidR="00DE6FDA" w:rsidRPr="005565F9">
        <w:rPr>
          <w:rFonts w:asciiTheme="minorHAnsi" w:hAnsiTheme="minorHAnsi" w:cstheme="minorHAnsi"/>
          <w:color w:val="auto"/>
        </w:rPr>
        <w:t xml:space="preserve">dditional </w:t>
      </w:r>
      <w:r w:rsidR="00B91CE0">
        <w:rPr>
          <w:rFonts w:asciiTheme="minorHAnsi" w:hAnsiTheme="minorHAnsi" w:cstheme="minorHAnsi"/>
          <w:color w:val="auto"/>
        </w:rPr>
        <w:t xml:space="preserve">sterilization </w:t>
      </w:r>
      <w:r w:rsidR="00DE6FDA" w:rsidRPr="005565F9">
        <w:rPr>
          <w:rFonts w:asciiTheme="minorHAnsi" w:hAnsiTheme="minorHAnsi" w:cstheme="minorHAnsi"/>
          <w:color w:val="auto"/>
        </w:rPr>
        <w:t>measure</w:t>
      </w:r>
      <w:r w:rsidR="004A5DB5" w:rsidRPr="005565F9">
        <w:rPr>
          <w:rFonts w:asciiTheme="minorHAnsi" w:hAnsiTheme="minorHAnsi" w:cstheme="minorHAnsi"/>
          <w:color w:val="auto"/>
        </w:rPr>
        <w:t>s</w:t>
      </w:r>
      <w:r w:rsidR="00DE6FDA" w:rsidRPr="005565F9">
        <w:rPr>
          <w:rFonts w:asciiTheme="minorHAnsi" w:hAnsiTheme="minorHAnsi" w:cstheme="minorHAnsi"/>
          <w:color w:val="auto"/>
        </w:rPr>
        <w:t xml:space="preserve"> can be taken if deemed necessary</w:t>
      </w:r>
      <w:r w:rsidR="004A5DB5" w:rsidRPr="005565F9">
        <w:rPr>
          <w:rFonts w:asciiTheme="minorHAnsi" w:hAnsiTheme="minorHAnsi" w:cstheme="minorHAnsi"/>
          <w:color w:val="auto"/>
        </w:rPr>
        <w:t>. L</w:t>
      </w:r>
      <w:r w:rsidR="00DE6FDA" w:rsidRPr="005565F9">
        <w:rPr>
          <w:rFonts w:asciiTheme="minorHAnsi" w:hAnsiTheme="minorHAnsi" w:cstheme="minorHAnsi"/>
        </w:rPr>
        <w:t>iquid nitrogen can be sterilized by radiation or filtering</w:t>
      </w:r>
      <w:r w:rsidR="00BE5B38" w:rsidRPr="005565F9">
        <w:rPr>
          <w:rFonts w:asciiTheme="minorHAnsi" w:hAnsiTheme="minorHAnsi" w:cstheme="minorHAnsi"/>
          <w:vertAlign w:val="superscript"/>
        </w:rPr>
        <w:t>16</w:t>
      </w:r>
      <w:r w:rsidR="00AA6AFE" w:rsidRPr="005565F9">
        <w:rPr>
          <w:rFonts w:asciiTheme="minorHAnsi" w:hAnsiTheme="minorHAnsi" w:cstheme="minorHAnsi"/>
        </w:rPr>
        <w:t xml:space="preserve"> and the system may be completely closed with a lid on the liquid nitrogen</w:t>
      </w:r>
      <w:r w:rsidR="00C5727F">
        <w:rPr>
          <w:rFonts w:asciiTheme="minorHAnsi" w:hAnsiTheme="minorHAnsi" w:cstheme="minorHAnsi"/>
        </w:rPr>
        <w:t xml:space="preserve"> </w:t>
      </w:r>
      <w:r w:rsidR="00771C59">
        <w:rPr>
          <w:rFonts w:asciiTheme="minorHAnsi" w:hAnsiTheme="minorHAnsi" w:cstheme="minorHAnsi"/>
        </w:rPr>
        <w:t>Dewar</w:t>
      </w:r>
      <w:r w:rsidR="00AA6AFE" w:rsidRPr="005565F9">
        <w:rPr>
          <w:rFonts w:asciiTheme="minorHAnsi" w:hAnsiTheme="minorHAnsi" w:cstheme="minorHAnsi"/>
        </w:rPr>
        <w:t xml:space="preserve"> </w:t>
      </w:r>
      <w:r w:rsidR="001B0EC6">
        <w:rPr>
          <w:rFonts w:asciiTheme="minorHAnsi" w:hAnsiTheme="minorHAnsi" w:cstheme="minorHAnsi"/>
        </w:rPr>
        <w:t>with</w:t>
      </w:r>
      <w:r w:rsidR="00AA6AFE" w:rsidRPr="005565F9">
        <w:rPr>
          <w:rFonts w:asciiTheme="minorHAnsi" w:hAnsiTheme="minorHAnsi" w:cstheme="minorHAnsi"/>
        </w:rPr>
        <w:t xml:space="preserve"> a chimney connected to the mixing needle</w:t>
      </w:r>
      <w:r w:rsidR="00DE6FDA" w:rsidRPr="005565F9">
        <w:rPr>
          <w:rFonts w:asciiTheme="minorHAnsi" w:hAnsiTheme="minorHAnsi" w:cstheme="minorHAnsi"/>
        </w:rPr>
        <w:t xml:space="preserve">. </w:t>
      </w:r>
      <w:bookmarkStart w:id="10" w:name="_Hlk13587492"/>
      <w:r w:rsidR="009728EC" w:rsidRPr="005565F9">
        <w:rPr>
          <w:rFonts w:asciiTheme="minorHAnsi" w:hAnsiTheme="minorHAnsi" w:cstheme="minorHAnsi"/>
        </w:rPr>
        <w:t xml:space="preserve">Alternatively, </w:t>
      </w:r>
      <w:r w:rsidR="0089068E" w:rsidRPr="005565F9">
        <w:rPr>
          <w:rFonts w:asciiTheme="minorHAnsi" w:hAnsiTheme="minorHAnsi" w:cstheme="minorHAnsi"/>
        </w:rPr>
        <w:t>non-contact droplet vitrification methods may be explored</w:t>
      </w:r>
      <w:r w:rsidR="001B0EC6">
        <w:rPr>
          <w:rFonts w:asciiTheme="minorHAnsi" w:hAnsiTheme="minorHAnsi" w:cstheme="minorHAnsi"/>
        </w:rPr>
        <w:t>,</w:t>
      </w:r>
      <w:r w:rsidR="0089068E" w:rsidRPr="005565F9">
        <w:rPr>
          <w:rFonts w:asciiTheme="minorHAnsi" w:hAnsiTheme="minorHAnsi" w:cstheme="minorHAnsi"/>
        </w:rPr>
        <w:t xml:space="preserve"> although this may limit large</w:t>
      </w:r>
      <w:r w:rsidR="00080CE7" w:rsidRPr="005565F9">
        <w:rPr>
          <w:rFonts w:asciiTheme="minorHAnsi" w:hAnsiTheme="minorHAnsi" w:cstheme="minorHAnsi"/>
        </w:rPr>
        <w:t>r</w:t>
      </w:r>
      <w:r w:rsidR="0089068E" w:rsidRPr="005565F9">
        <w:rPr>
          <w:rFonts w:asciiTheme="minorHAnsi" w:hAnsiTheme="minorHAnsi" w:cstheme="minorHAnsi"/>
        </w:rPr>
        <w:t xml:space="preserve"> volume throughput</w:t>
      </w:r>
      <w:r w:rsidR="00BE5B38" w:rsidRPr="005565F9">
        <w:rPr>
          <w:rFonts w:asciiTheme="minorHAnsi" w:hAnsiTheme="minorHAnsi" w:cstheme="minorHAnsi"/>
          <w:vertAlign w:val="superscript"/>
        </w:rPr>
        <w:t>14</w:t>
      </w:r>
      <w:bookmarkEnd w:id="10"/>
      <w:r w:rsidR="0089068E" w:rsidRPr="005565F9">
        <w:rPr>
          <w:rFonts w:asciiTheme="minorHAnsi" w:hAnsiTheme="minorHAnsi" w:cstheme="minorHAnsi"/>
        </w:rPr>
        <w:t xml:space="preserve">. </w:t>
      </w:r>
    </w:p>
    <w:p w14:paraId="4B41563A" w14:textId="77777777" w:rsidR="0089068E" w:rsidRPr="005565F9" w:rsidRDefault="0089068E" w:rsidP="0066740E">
      <w:pPr>
        <w:contextualSpacing/>
        <w:rPr>
          <w:rFonts w:asciiTheme="minorHAnsi" w:hAnsiTheme="minorHAnsi" w:cstheme="minorHAnsi"/>
        </w:rPr>
      </w:pPr>
    </w:p>
    <w:p w14:paraId="7B15DEA5" w14:textId="6D6760D0" w:rsidR="00DE6FDA" w:rsidRPr="005565F9" w:rsidRDefault="004A5DB5" w:rsidP="0066740E">
      <w:pPr>
        <w:contextualSpacing/>
        <w:rPr>
          <w:rFonts w:asciiTheme="minorHAnsi" w:hAnsiTheme="minorHAnsi" w:cstheme="minorHAnsi"/>
        </w:rPr>
      </w:pPr>
      <w:r w:rsidRPr="005565F9">
        <w:rPr>
          <w:rFonts w:asciiTheme="minorHAnsi" w:hAnsiTheme="minorHAnsi" w:cstheme="minorHAnsi"/>
        </w:rPr>
        <w:t>O</w:t>
      </w:r>
      <w:r w:rsidR="00DE6FDA" w:rsidRPr="005565F9">
        <w:rPr>
          <w:rFonts w:asciiTheme="minorHAnsi" w:hAnsiTheme="minorHAnsi" w:cstheme="minorHAnsi"/>
        </w:rPr>
        <w:t xml:space="preserve">ther </w:t>
      </w:r>
      <w:r w:rsidR="00FF4D1B" w:rsidRPr="005565F9">
        <w:rPr>
          <w:rFonts w:asciiTheme="minorHAnsi" w:hAnsiTheme="minorHAnsi" w:cstheme="minorHAnsi"/>
        </w:rPr>
        <w:t>essential</w:t>
      </w:r>
      <w:r w:rsidR="00DE6FDA" w:rsidRPr="005565F9">
        <w:rPr>
          <w:rFonts w:asciiTheme="minorHAnsi" w:hAnsiTheme="minorHAnsi" w:cstheme="minorHAnsi"/>
        </w:rPr>
        <w:t xml:space="preserve"> part</w:t>
      </w:r>
      <w:r w:rsidRPr="005565F9">
        <w:rPr>
          <w:rFonts w:asciiTheme="minorHAnsi" w:hAnsiTheme="minorHAnsi" w:cstheme="minorHAnsi"/>
        </w:rPr>
        <w:t>s</w:t>
      </w:r>
      <w:r w:rsidR="00DE6FDA" w:rsidRPr="005565F9">
        <w:rPr>
          <w:rFonts w:asciiTheme="minorHAnsi" w:hAnsiTheme="minorHAnsi" w:cstheme="minorHAnsi"/>
        </w:rPr>
        <w:t xml:space="preserve"> of the protocol </w:t>
      </w:r>
      <w:r w:rsidRPr="005565F9">
        <w:rPr>
          <w:rFonts w:asciiTheme="minorHAnsi" w:hAnsiTheme="minorHAnsi" w:cstheme="minorHAnsi"/>
        </w:rPr>
        <w:t>are the</w:t>
      </w:r>
      <w:r w:rsidR="00FF4D1B" w:rsidRPr="005565F9">
        <w:rPr>
          <w:rFonts w:asciiTheme="minorHAnsi" w:hAnsiTheme="minorHAnsi" w:cstheme="minorHAnsi"/>
        </w:rPr>
        <w:t xml:space="preserve"> </w:t>
      </w:r>
      <w:r w:rsidRPr="005565F9">
        <w:rPr>
          <w:rFonts w:asciiTheme="minorHAnsi" w:hAnsiTheme="minorHAnsi" w:cstheme="minorHAnsi"/>
        </w:rPr>
        <w:t xml:space="preserve">CPA </w:t>
      </w:r>
      <w:r w:rsidR="0067411C" w:rsidRPr="005565F9">
        <w:rPr>
          <w:rFonts w:asciiTheme="minorHAnsi" w:hAnsiTheme="minorHAnsi" w:cstheme="minorHAnsi"/>
        </w:rPr>
        <w:t>pre-</w:t>
      </w:r>
      <w:r w:rsidRPr="005565F9">
        <w:rPr>
          <w:rFonts w:asciiTheme="minorHAnsi" w:hAnsiTheme="minorHAnsi" w:cstheme="minorHAnsi"/>
        </w:rPr>
        <w:t xml:space="preserve">loading and unloading </w:t>
      </w:r>
      <w:r w:rsidR="00FF4D1B" w:rsidRPr="005565F9">
        <w:rPr>
          <w:rFonts w:asciiTheme="minorHAnsi" w:hAnsiTheme="minorHAnsi" w:cstheme="minorHAnsi"/>
        </w:rPr>
        <w:t xml:space="preserve">incubation </w:t>
      </w:r>
      <w:r w:rsidRPr="005565F9">
        <w:rPr>
          <w:rFonts w:asciiTheme="minorHAnsi" w:hAnsiTheme="minorHAnsi" w:cstheme="minorHAnsi"/>
        </w:rPr>
        <w:t>durations.</w:t>
      </w:r>
      <w:r w:rsidR="00FF4D1B" w:rsidRPr="005565F9">
        <w:rPr>
          <w:rFonts w:asciiTheme="minorHAnsi" w:hAnsiTheme="minorHAnsi" w:cstheme="minorHAnsi"/>
        </w:rPr>
        <w:t xml:space="preserve"> </w:t>
      </w:r>
      <w:r w:rsidRPr="005565F9">
        <w:rPr>
          <w:rFonts w:asciiTheme="minorHAnsi" w:hAnsiTheme="minorHAnsi" w:cstheme="minorHAnsi"/>
        </w:rPr>
        <w:t>L</w:t>
      </w:r>
      <w:r w:rsidR="00FF4D1B" w:rsidRPr="005565F9">
        <w:rPr>
          <w:rFonts w:asciiTheme="minorHAnsi" w:hAnsiTheme="minorHAnsi" w:cstheme="minorHAnsi"/>
        </w:rPr>
        <w:t xml:space="preserve">onger durations could result in toxic </w:t>
      </w:r>
      <w:r w:rsidRPr="005565F9">
        <w:rPr>
          <w:rFonts w:asciiTheme="minorHAnsi" w:hAnsiTheme="minorHAnsi" w:cstheme="minorHAnsi"/>
        </w:rPr>
        <w:t xml:space="preserve">CPA </w:t>
      </w:r>
      <w:r w:rsidR="00FF4D1B" w:rsidRPr="005565F9">
        <w:rPr>
          <w:rFonts w:asciiTheme="minorHAnsi" w:hAnsiTheme="minorHAnsi" w:cstheme="minorHAnsi"/>
        </w:rPr>
        <w:t xml:space="preserve">injury </w:t>
      </w:r>
      <w:r w:rsidRPr="005565F9">
        <w:rPr>
          <w:rFonts w:asciiTheme="minorHAnsi" w:hAnsiTheme="minorHAnsi" w:cstheme="minorHAnsi"/>
        </w:rPr>
        <w:t xml:space="preserve">while </w:t>
      </w:r>
      <w:r w:rsidR="00FF4D1B" w:rsidRPr="005565F9">
        <w:rPr>
          <w:rFonts w:asciiTheme="minorHAnsi" w:hAnsiTheme="minorHAnsi" w:cstheme="minorHAnsi"/>
        </w:rPr>
        <w:t xml:space="preserve">shorter durations </w:t>
      </w:r>
      <w:r w:rsidR="0067411C" w:rsidRPr="005565F9">
        <w:rPr>
          <w:rFonts w:asciiTheme="minorHAnsi" w:hAnsiTheme="minorHAnsi" w:cstheme="minorHAnsi"/>
        </w:rPr>
        <w:t xml:space="preserve">may </w:t>
      </w:r>
      <w:r w:rsidRPr="005565F9">
        <w:rPr>
          <w:rFonts w:asciiTheme="minorHAnsi" w:hAnsiTheme="minorHAnsi" w:cstheme="minorHAnsi"/>
        </w:rPr>
        <w:t>cause</w:t>
      </w:r>
      <w:r w:rsidR="00FF4D1B" w:rsidRPr="005565F9">
        <w:rPr>
          <w:rFonts w:asciiTheme="minorHAnsi" w:hAnsiTheme="minorHAnsi" w:cstheme="minorHAnsi"/>
        </w:rPr>
        <w:t xml:space="preserve"> osmotic injury. </w:t>
      </w:r>
      <w:r w:rsidR="00DE6FDA" w:rsidRPr="005565F9">
        <w:rPr>
          <w:rFonts w:asciiTheme="minorHAnsi" w:hAnsiTheme="minorHAnsi" w:cstheme="minorHAnsi"/>
        </w:rPr>
        <w:t>Also, it is important to ensure that the vitrified hepatocyte droplets</w:t>
      </w:r>
      <w:r w:rsidR="00FF4D1B" w:rsidRPr="005565F9">
        <w:rPr>
          <w:rFonts w:asciiTheme="minorHAnsi" w:hAnsiTheme="minorHAnsi" w:cstheme="minorHAnsi"/>
        </w:rPr>
        <w:t xml:space="preserve"> always</w:t>
      </w:r>
      <w:r w:rsidR="00DE6FDA" w:rsidRPr="005565F9">
        <w:rPr>
          <w:rFonts w:asciiTheme="minorHAnsi" w:hAnsiTheme="minorHAnsi" w:cstheme="minorHAnsi"/>
        </w:rPr>
        <w:t xml:space="preserve"> </w:t>
      </w:r>
      <w:r w:rsidR="00FF4D1B" w:rsidRPr="005565F9">
        <w:rPr>
          <w:rFonts w:asciiTheme="minorHAnsi" w:hAnsiTheme="minorHAnsi" w:cstheme="minorHAnsi"/>
        </w:rPr>
        <w:t xml:space="preserve">stay below the </w:t>
      </w:r>
      <w:r w:rsidR="00FF4D1B" w:rsidRPr="005565F9">
        <w:rPr>
          <w:rFonts w:asciiTheme="minorHAnsi" w:hAnsiTheme="minorHAnsi" w:cstheme="minorHAnsi"/>
        </w:rPr>
        <w:lastRenderedPageBreak/>
        <w:t xml:space="preserve">glass </w:t>
      </w:r>
      <w:r w:rsidR="00952EA6" w:rsidRPr="005565F9">
        <w:rPr>
          <w:rFonts w:asciiTheme="minorHAnsi" w:hAnsiTheme="minorHAnsi" w:cstheme="minorHAnsi"/>
        </w:rPr>
        <w:t xml:space="preserve">transition </w:t>
      </w:r>
      <w:r w:rsidR="00FF4D1B" w:rsidRPr="005565F9">
        <w:rPr>
          <w:rFonts w:asciiTheme="minorHAnsi" w:hAnsiTheme="minorHAnsi" w:cstheme="minorHAnsi"/>
        </w:rPr>
        <w:t xml:space="preserve">temperature </w:t>
      </w:r>
      <w:r w:rsidR="001B0EC6">
        <w:rPr>
          <w:rFonts w:asciiTheme="minorHAnsi" w:hAnsiTheme="minorHAnsi" w:cstheme="minorHAnsi"/>
        </w:rPr>
        <w:t>because</w:t>
      </w:r>
      <w:r w:rsidR="001B0EC6" w:rsidRPr="005565F9">
        <w:rPr>
          <w:rFonts w:asciiTheme="minorHAnsi" w:hAnsiTheme="minorHAnsi" w:cstheme="minorHAnsi"/>
        </w:rPr>
        <w:t xml:space="preserve"> </w:t>
      </w:r>
      <w:r w:rsidRPr="005565F9">
        <w:rPr>
          <w:rFonts w:asciiTheme="minorHAnsi" w:hAnsiTheme="minorHAnsi" w:cstheme="minorHAnsi"/>
        </w:rPr>
        <w:t xml:space="preserve">uncontrolled </w:t>
      </w:r>
      <w:r w:rsidR="00DE6FDA" w:rsidRPr="005565F9">
        <w:rPr>
          <w:rFonts w:asciiTheme="minorHAnsi" w:hAnsiTheme="minorHAnsi" w:cstheme="minorHAnsi"/>
        </w:rPr>
        <w:t>macro</w:t>
      </w:r>
      <w:r w:rsidR="006078F0">
        <w:rPr>
          <w:rFonts w:asciiTheme="minorHAnsi" w:hAnsiTheme="minorHAnsi" w:cstheme="minorHAnsi"/>
        </w:rPr>
        <w:t>-</w:t>
      </w:r>
      <w:r w:rsidR="00DE6FDA" w:rsidRPr="005565F9">
        <w:rPr>
          <w:rFonts w:asciiTheme="minorHAnsi" w:hAnsiTheme="minorHAnsi" w:cstheme="minorHAnsi"/>
        </w:rPr>
        <w:t xml:space="preserve"> and microscopic ice nucleation </w:t>
      </w:r>
      <w:r w:rsidR="00FF4D1B" w:rsidRPr="005565F9">
        <w:rPr>
          <w:rFonts w:asciiTheme="minorHAnsi" w:hAnsiTheme="minorHAnsi" w:cstheme="minorHAnsi"/>
        </w:rPr>
        <w:t xml:space="preserve">at higher temperatures lead </w:t>
      </w:r>
      <w:r w:rsidR="00DE6FDA" w:rsidRPr="005565F9">
        <w:rPr>
          <w:rFonts w:asciiTheme="minorHAnsi" w:hAnsiTheme="minorHAnsi" w:cstheme="minorHAnsi"/>
        </w:rPr>
        <w:t>to severe hepatocyte injury and cell death.</w:t>
      </w:r>
      <w:r w:rsidRPr="005565F9">
        <w:rPr>
          <w:rFonts w:asciiTheme="minorHAnsi" w:hAnsiTheme="minorHAnsi" w:cstheme="minorHAnsi"/>
        </w:rPr>
        <w:t xml:space="preserve"> From a practical perspective, t</w:t>
      </w:r>
      <w:r w:rsidR="00FF4D1B" w:rsidRPr="005565F9">
        <w:rPr>
          <w:rFonts w:asciiTheme="minorHAnsi" w:hAnsiTheme="minorHAnsi" w:cstheme="minorHAnsi"/>
        </w:rPr>
        <w:t xml:space="preserve">he most critical </w:t>
      </w:r>
      <w:r w:rsidRPr="005565F9">
        <w:rPr>
          <w:rFonts w:asciiTheme="minorHAnsi" w:hAnsiTheme="minorHAnsi" w:cstheme="minorHAnsi"/>
        </w:rPr>
        <w:t xml:space="preserve">step </w:t>
      </w:r>
      <w:r w:rsidR="00FF4D1B" w:rsidRPr="005565F9">
        <w:rPr>
          <w:rFonts w:asciiTheme="minorHAnsi" w:hAnsiTheme="minorHAnsi" w:cstheme="minorHAnsi"/>
        </w:rPr>
        <w:t xml:space="preserve">in bulk droplet vitrification is </w:t>
      </w:r>
      <w:r w:rsidR="00557457" w:rsidRPr="005565F9">
        <w:rPr>
          <w:rFonts w:asciiTheme="minorHAnsi" w:hAnsiTheme="minorHAnsi" w:cstheme="minorHAnsi"/>
        </w:rPr>
        <w:t>the rewarming of the vitrified hepatocyte droplets</w:t>
      </w:r>
      <w:r w:rsidR="00FF4D1B" w:rsidRPr="005565F9">
        <w:rPr>
          <w:rFonts w:asciiTheme="minorHAnsi" w:hAnsiTheme="minorHAnsi" w:cstheme="minorHAnsi"/>
        </w:rPr>
        <w:t xml:space="preserve">. When the vitrified </w:t>
      </w:r>
      <w:r w:rsidR="0011235F" w:rsidRPr="005565F9">
        <w:rPr>
          <w:rFonts w:asciiTheme="minorHAnsi" w:hAnsiTheme="minorHAnsi" w:cstheme="minorHAnsi"/>
        </w:rPr>
        <w:t xml:space="preserve">droplets </w:t>
      </w:r>
      <w:r w:rsidR="00FF4D1B" w:rsidRPr="005565F9">
        <w:rPr>
          <w:rFonts w:asciiTheme="minorHAnsi" w:hAnsiTheme="minorHAnsi" w:cstheme="minorHAnsi"/>
        </w:rPr>
        <w:t xml:space="preserve">are </w:t>
      </w:r>
      <w:r w:rsidR="008512B3" w:rsidRPr="005565F9">
        <w:rPr>
          <w:rFonts w:asciiTheme="minorHAnsi" w:hAnsiTheme="minorHAnsi" w:cstheme="minorHAnsi"/>
        </w:rPr>
        <w:t xml:space="preserve">removed from the liquid nitrogen </w:t>
      </w:r>
      <w:r w:rsidR="00FF4D1B" w:rsidRPr="005565F9">
        <w:rPr>
          <w:rFonts w:asciiTheme="minorHAnsi" w:hAnsiTheme="minorHAnsi" w:cstheme="minorHAnsi"/>
        </w:rPr>
        <w:t xml:space="preserve">they can freeze within seconds </w:t>
      </w:r>
      <w:r w:rsidR="008512B3" w:rsidRPr="005565F9">
        <w:rPr>
          <w:rFonts w:asciiTheme="minorHAnsi" w:hAnsiTheme="minorHAnsi" w:cstheme="minorHAnsi"/>
        </w:rPr>
        <w:t xml:space="preserve">if not rapidly </w:t>
      </w:r>
      <w:r w:rsidR="00557457" w:rsidRPr="005565F9">
        <w:rPr>
          <w:rFonts w:asciiTheme="minorHAnsi" w:hAnsiTheme="minorHAnsi" w:cstheme="minorHAnsi"/>
        </w:rPr>
        <w:t xml:space="preserve">rewarmed </w:t>
      </w:r>
      <w:r w:rsidR="008512B3" w:rsidRPr="005565F9">
        <w:rPr>
          <w:rFonts w:asciiTheme="minorHAnsi" w:hAnsiTheme="minorHAnsi" w:cstheme="minorHAnsi"/>
        </w:rPr>
        <w:t xml:space="preserve">by instantaneously adding the warm </w:t>
      </w:r>
      <w:r w:rsidR="00557457" w:rsidRPr="005565F9">
        <w:rPr>
          <w:rFonts w:asciiTheme="minorHAnsi" w:hAnsiTheme="minorHAnsi" w:cstheme="minorHAnsi"/>
        </w:rPr>
        <w:t xml:space="preserve">rewarming </w:t>
      </w:r>
      <w:r w:rsidR="008512B3" w:rsidRPr="005565F9">
        <w:rPr>
          <w:rFonts w:asciiTheme="minorHAnsi" w:hAnsiTheme="minorHAnsi" w:cstheme="minorHAnsi"/>
        </w:rPr>
        <w:t xml:space="preserve">solution. </w:t>
      </w:r>
    </w:p>
    <w:p w14:paraId="2F329112" w14:textId="466FA7CE" w:rsidR="00DE6FDA" w:rsidRPr="005565F9" w:rsidRDefault="00DE6FDA" w:rsidP="0066740E">
      <w:pPr>
        <w:contextualSpacing/>
        <w:rPr>
          <w:rFonts w:asciiTheme="minorHAnsi" w:hAnsiTheme="minorHAnsi" w:cstheme="minorHAnsi"/>
          <w:color w:val="auto"/>
        </w:rPr>
      </w:pPr>
    </w:p>
    <w:p w14:paraId="26FD271A" w14:textId="49C91663" w:rsidR="002A30F3" w:rsidRPr="005565F9" w:rsidRDefault="008512B3" w:rsidP="0066740E">
      <w:pPr>
        <w:contextualSpacing/>
        <w:rPr>
          <w:rFonts w:asciiTheme="minorHAnsi" w:hAnsiTheme="minorHAnsi" w:cstheme="minorHAnsi"/>
          <w:color w:val="auto"/>
        </w:rPr>
      </w:pPr>
      <w:r w:rsidRPr="005565F9">
        <w:rPr>
          <w:rFonts w:asciiTheme="minorHAnsi" w:hAnsiTheme="minorHAnsi" w:cstheme="minorHAnsi"/>
          <w:color w:val="auto"/>
        </w:rPr>
        <w:t xml:space="preserve">Future </w:t>
      </w:r>
      <w:r w:rsidR="0067411C" w:rsidRPr="005565F9">
        <w:rPr>
          <w:rFonts w:asciiTheme="minorHAnsi" w:hAnsiTheme="minorHAnsi" w:cstheme="minorHAnsi"/>
          <w:color w:val="auto"/>
        </w:rPr>
        <w:t xml:space="preserve">optimization </w:t>
      </w:r>
      <w:r w:rsidRPr="005565F9">
        <w:rPr>
          <w:rFonts w:asciiTheme="minorHAnsi" w:hAnsiTheme="minorHAnsi" w:cstheme="minorHAnsi"/>
          <w:color w:val="auto"/>
        </w:rPr>
        <w:t xml:space="preserve">of bulk droplet </w:t>
      </w:r>
      <w:r w:rsidR="002A30F3" w:rsidRPr="005565F9">
        <w:rPr>
          <w:rFonts w:asciiTheme="minorHAnsi" w:hAnsiTheme="minorHAnsi" w:cstheme="minorHAnsi"/>
          <w:color w:val="auto"/>
        </w:rPr>
        <w:t>vitrification</w:t>
      </w:r>
      <w:r w:rsidRPr="005565F9">
        <w:rPr>
          <w:rFonts w:asciiTheme="minorHAnsi" w:hAnsiTheme="minorHAnsi" w:cstheme="minorHAnsi"/>
          <w:color w:val="auto"/>
        </w:rPr>
        <w:t xml:space="preserve"> could further improve the preservation</w:t>
      </w:r>
      <w:r w:rsidR="002A30F3" w:rsidRPr="005565F9">
        <w:rPr>
          <w:rFonts w:asciiTheme="minorHAnsi" w:hAnsiTheme="minorHAnsi" w:cstheme="minorHAnsi"/>
          <w:color w:val="auto"/>
        </w:rPr>
        <w:t xml:space="preserve"> outcomes</w:t>
      </w:r>
      <w:r w:rsidR="001B0EC6">
        <w:rPr>
          <w:rFonts w:asciiTheme="minorHAnsi" w:hAnsiTheme="minorHAnsi" w:cstheme="minorHAnsi"/>
          <w:color w:val="auto"/>
        </w:rPr>
        <w:t>,</w:t>
      </w:r>
      <w:r w:rsidR="002A30F3" w:rsidRPr="005565F9">
        <w:rPr>
          <w:rFonts w:asciiTheme="minorHAnsi" w:hAnsiTheme="minorHAnsi" w:cstheme="minorHAnsi"/>
          <w:color w:val="auto"/>
        </w:rPr>
        <w:t xml:space="preserve"> such as the</w:t>
      </w:r>
      <w:r w:rsidRPr="005565F9">
        <w:rPr>
          <w:rFonts w:asciiTheme="minorHAnsi" w:hAnsiTheme="minorHAnsi" w:cstheme="minorHAnsi"/>
          <w:color w:val="auto"/>
        </w:rPr>
        <w:t xml:space="preserve"> viability</w:t>
      </w:r>
      <w:r w:rsidR="002A30F3" w:rsidRPr="005565F9">
        <w:rPr>
          <w:rFonts w:asciiTheme="minorHAnsi" w:hAnsiTheme="minorHAnsi" w:cstheme="minorHAnsi"/>
          <w:color w:val="auto"/>
        </w:rPr>
        <w:t xml:space="preserve">, </w:t>
      </w:r>
      <w:r w:rsidRPr="005565F9">
        <w:rPr>
          <w:rFonts w:asciiTheme="minorHAnsi" w:hAnsiTheme="minorHAnsi" w:cstheme="minorHAnsi"/>
          <w:color w:val="auto"/>
        </w:rPr>
        <w:t>yield</w:t>
      </w:r>
      <w:r w:rsidR="001B0EC6">
        <w:rPr>
          <w:rFonts w:asciiTheme="minorHAnsi" w:hAnsiTheme="minorHAnsi" w:cstheme="minorHAnsi"/>
          <w:color w:val="auto"/>
        </w:rPr>
        <w:t>,</w:t>
      </w:r>
      <w:r w:rsidR="002A30F3" w:rsidRPr="005565F9">
        <w:rPr>
          <w:rFonts w:asciiTheme="minorHAnsi" w:hAnsiTheme="minorHAnsi" w:cstheme="minorHAnsi"/>
          <w:color w:val="auto"/>
        </w:rPr>
        <w:t xml:space="preserve"> and metabolic function</w:t>
      </w:r>
      <w:r w:rsidRPr="005565F9">
        <w:rPr>
          <w:rFonts w:asciiTheme="minorHAnsi" w:hAnsiTheme="minorHAnsi" w:cstheme="minorHAnsi"/>
          <w:color w:val="auto"/>
        </w:rPr>
        <w:t xml:space="preserve">. </w:t>
      </w:r>
      <w:r w:rsidR="002A30F3" w:rsidRPr="005565F9">
        <w:rPr>
          <w:rFonts w:asciiTheme="minorHAnsi" w:hAnsiTheme="minorHAnsi" w:cstheme="minorHAnsi"/>
          <w:color w:val="auto"/>
        </w:rPr>
        <w:t xml:space="preserve">Both </w:t>
      </w:r>
      <w:r w:rsidR="002A30F3" w:rsidRPr="005565F9">
        <w:rPr>
          <w:rFonts w:asciiTheme="minorHAnsi" w:hAnsiTheme="minorHAnsi" w:cstheme="minorHAnsi"/>
        </w:rPr>
        <w:t>permeable and non-permeable CPAs could be tested</w:t>
      </w:r>
      <w:r w:rsidR="002A30F3" w:rsidRPr="005565F9">
        <w:rPr>
          <w:rFonts w:asciiTheme="minorHAnsi" w:hAnsiTheme="minorHAnsi" w:cstheme="minorHAnsi"/>
          <w:color w:val="auto"/>
        </w:rPr>
        <w:t xml:space="preserve"> to </w:t>
      </w:r>
      <w:r w:rsidR="00952EA6" w:rsidRPr="005565F9">
        <w:rPr>
          <w:rFonts w:asciiTheme="minorHAnsi" w:hAnsiTheme="minorHAnsi" w:cstheme="minorHAnsi"/>
          <w:color w:val="auto"/>
        </w:rPr>
        <w:t xml:space="preserve">optimize </w:t>
      </w:r>
      <w:r w:rsidR="002A30F3" w:rsidRPr="005565F9">
        <w:rPr>
          <w:rFonts w:asciiTheme="minorHAnsi" w:hAnsiTheme="minorHAnsi" w:cstheme="minorHAnsi"/>
          <w:color w:val="auto"/>
        </w:rPr>
        <w:t xml:space="preserve">the osmotic dehydration ahead of vitrification. </w:t>
      </w:r>
      <w:r w:rsidR="00793840" w:rsidRPr="005565F9">
        <w:rPr>
          <w:rFonts w:asciiTheme="minorHAnsi" w:hAnsiTheme="minorHAnsi" w:cstheme="minorHAnsi"/>
          <w:color w:val="auto"/>
        </w:rPr>
        <w:t xml:space="preserve">This could </w:t>
      </w:r>
      <w:r w:rsidR="002A30F3" w:rsidRPr="005565F9">
        <w:rPr>
          <w:rFonts w:asciiTheme="minorHAnsi" w:hAnsiTheme="minorHAnsi" w:cstheme="minorHAnsi"/>
          <w:color w:val="auto"/>
        </w:rPr>
        <w:t>reduc</w:t>
      </w:r>
      <w:r w:rsidR="00793840" w:rsidRPr="005565F9">
        <w:rPr>
          <w:rFonts w:asciiTheme="minorHAnsi" w:hAnsiTheme="minorHAnsi" w:cstheme="minorHAnsi"/>
          <w:color w:val="auto"/>
        </w:rPr>
        <w:t xml:space="preserve">e </w:t>
      </w:r>
      <w:r w:rsidR="002A30F3" w:rsidRPr="005565F9">
        <w:rPr>
          <w:rFonts w:asciiTheme="minorHAnsi" w:hAnsiTheme="minorHAnsi" w:cstheme="minorHAnsi"/>
          <w:color w:val="auto"/>
        </w:rPr>
        <w:t>the osmotic shock</w:t>
      </w:r>
      <w:r w:rsidR="00793840" w:rsidRPr="005565F9">
        <w:rPr>
          <w:rFonts w:asciiTheme="minorHAnsi" w:hAnsiTheme="minorHAnsi" w:cstheme="minorHAnsi"/>
          <w:color w:val="auto"/>
        </w:rPr>
        <w:t xml:space="preserve"> during dehydration and </w:t>
      </w:r>
      <w:r w:rsidR="002A30F3" w:rsidRPr="005565F9">
        <w:rPr>
          <w:rFonts w:asciiTheme="minorHAnsi" w:hAnsiTheme="minorHAnsi" w:cstheme="minorHAnsi"/>
          <w:color w:val="auto"/>
        </w:rPr>
        <w:t xml:space="preserve">might </w:t>
      </w:r>
      <w:r w:rsidR="00793840" w:rsidRPr="005565F9">
        <w:rPr>
          <w:rFonts w:asciiTheme="minorHAnsi" w:hAnsiTheme="minorHAnsi" w:cstheme="minorHAnsi"/>
          <w:color w:val="auto"/>
        </w:rPr>
        <w:t>also</w:t>
      </w:r>
      <w:r w:rsidR="002A30F3" w:rsidRPr="005565F9">
        <w:rPr>
          <w:rFonts w:asciiTheme="minorHAnsi" w:hAnsiTheme="minorHAnsi" w:cstheme="minorHAnsi"/>
          <w:color w:val="auto"/>
        </w:rPr>
        <w:t xml:space="preserve"> allow to decrease the pre-incubated CPA concentration</w:t>
      </w:r>
      <w:r w:rsidR="001B0EC6">
        <w:rPr>
          <w:rFonts w:asciiTheme="minorHAnsi" w:hAnsiTheme="minorHAnsi" w:cstheme="minorHAnsi"/>
          <w:color w:val="auto"/>
        </w:rPr>
        <w:t>s</w:t>
      </w:r>
      <w:r w:rsidR="002A30F3" w:rsidRPr="005565F9">
        <w:rPr>
          <w:rFonts w:asciiTheme="minorHAnsi" w:hAnsiTheme="minorHAnsi" w:cstheme="minorHAnsi"/>
          <w:color w:val="auto"/>
        </w:rPr>
        <w:t xml:space="preserve">. </w:t>
      </w:r>
      <w:r w:rsidR="00793840" w:rsidRPr="005565F9">
        <w:rPr>
          <w:rFonts w:asciiTheme="minorHAnsi" w:hAnsiTheme="minorHAnsi" w:cstheme="minorHAnsi"/>
          <w:color w:val="auto"/>
        </w:rPr>
        <w:t>Additionally</w:t>
      </w:r>
      <w:r w:rsidR="002A30F3" w:rsidRPr="005565F9">
        <w:rPr>
          <w:rFonts w:asciiTheme="minorHAnsi" w:hAnsiTheme="minorHAnsi" w:cstheme="minorHAnsi"/>
          <w:color w:val="auto"/>
        </w:rPr>
        <w:t>, continuous fluidic</w:t>
      </w:r>
      <w:r w:rsidR="001B0EC6">
        <w:rPr>
          <w:rFonts w:asciiTheme="minorHAnsi" w:hAnsiTheme="minorHAnsi" w:cstheme="minorHAnsi"/>
          <w:color w:val="auto"/>
        </w:rPr>
        <w:t>,</w:t>
      </w:r>
      <w:r w:rsidR="00B14BCA">
        <w:rPr>
          <w:rFonts w:asciiTheme="minorHAnsi" w:hAnsiTheme="minorHAnsi" w:cstheme="minorHAnsi"/>
          <w:color w:val="auto"/>
        </w:rPr>
        <w:t xml:space="preserve"> </w:t>
      </w:r>
      <w:r w:rsidR="0067411C" w:rsidRPr="005565F9">
        <w:rPr>
          <w:rFonts w:asciiTheme="minorHAnsi" w:hAnsiTheme="minorHAnsi" w:cstheme="minorHAnsi"/>
          <w:color w:val="auto"/>
        </w:rPr>
        <w:t>i</w:t>
      </w:r>
      <w:r w:rsidR="002A30F3" w:rsidRPr="005565F9">
        <w:rPr>
          <w:rFonts w:asciiTheme="minorHAnsi" w:hAnsiTheme="minorHAnsi" w:cstheme="minorHAnsi"/>
          <w:color w:val="auto"/>
        </w:rPr>
        <w:t>nstead of batchwise</w:t>
      </w:r>
      <w:r w:rsidR="001B0EC6">
        <w:rPr>
          <w:rFonts w:asciiTheme="minorHAnsi" w:hAnsiTheme="minorHAnsi" w:cstheme="minorHAnsi"/>
          <w:color w:val="auto"/>
        </w:rPr>
        <w:t>,</w:t>
      </w:r>
      <w:r w:rsidR="0067411C" w:rsidRPr="005565F9">
        <w:rPr>
          <w:rFonts w:asciiTheme="minorHAnsi" w:hAnsiTheme="minorHAnsi" w:cstheme="minorHAnsi"/>
          <w:color w:val="auto"/>
        </w:rPr>
        <w:t xml:space="preserve"> </w:t>
      </w:r>
      <w:r w:rsidR="002A30F3" w:rsidRPr="005565F9">
        <w:rPr>
          <w:rFonts w:asciiTheme="minorHAnsi" w:hAnsiTheme="minorHAnsi" w:cstheme="minorHAnsi"/>
          <w:color w:val="auto"/>
        </w:rPr>
        <w:t xml:space="preserve">CPA pre-incubation would theoretically allow </w:t>
      </w:r>
      <w:r w:rsidR="00B10326" w:rsidRPr="005565F9">
        <w:rPr>
          <w:rFonts w:asciiTheme="minorHAnsi" w:hAnsiTheme="minorHAnsi" w:cstheme="minorHAnsi"/>
          <w:color w:val="auto"/>
        </w:rPr>
        <w:t xml:space="preserve">vitrification </w:t>
      </w:r>
      <w:r w:rsidR="002A30F3" w:rsidRPr="005565F9">
        <w:rPr>
          <w:rFonts w:asciiTheme="minorHAnsi" w:hAnsiTheme="minorHAnsi" w:cstheme="minorHAnsi"/>
          <w:color w:val="auto"/>
        </w:rPr>
        <w:t xml:space="preserve">of unlimited cell quantities. </w:t>
      </w:r>
      <w:r w:rsidR="001B0EC6">
        <w:rPr>
          <w:rFonts w:asciiTheme="minorHAnsi" w:hAnsiTheme="minorHAnsi" w:cstheme="minorHAnsi"/>
          <w:color w:val="auto"/>
        </w:rPr>
        <w:t>Because</w:t>
      </w:r>
      <w:r w:rsidR="001B0EC6" w:rsidRPr="005565F9">
        <w:rPr>
          <w:rFonts w:asciiTheme="minorHAnsi" w:hAnsiTheme="minorHAnsi" w:cstheme="minorHAnsi"/>
          <w:color w:val="auto"/>
        </w:rPr>
        <w:t xml:space="preserve"> </w:t>
      </w:r>
      <w:r w:rsidR="00416073" w:rsidRPr="005565F9">
        <w:rPr>
          <w:rFonts w:asciiTheme="minorHAnsi" w:hAnsiTheme="minorHAnsi" w:cstheme="minorHAnsi"/>
          <w:color w:val="auto"/>
        </w:rPr>
        <w:t>only general laboratory equipment is needed for bulk droplet vitrification, it is a s</w:t>
      </w:r>
      <w:r w:rsidR="00416073" w:rsidRPr="005565F9">
        <w:rPr>
          <w:rFonts w:asciiTheme="minorHAnsi" w:hAnsiTheme="minorHAnsi" w:cstheme="minorHAnsi"/>
        </w:rPr>
        <w:t>imple and cost-effective preservation method which could potentially be used for preservation of other cell types</w:t>
      </w:r>
      <w:r w:rsidR="00793840" w:rsidRPr="005565F9">
        <w:rPr>
          <w:rFonts w:asciiTheme="minorHAnsi" w:hAnsiTheme="minorHAnsi" w:cstheme="minorHAnsi"/>
        </w:rPr>
        <w:t>.</w:t>
      </w:r>
    </w:p>
    <w:p w14:paraId="78728D18" w14:textId="706614AE" w:rsidR="00014314" w:rsidRPr="005565F9" w:rsidRDefault="00014314" w:rsidP="0066740E">
      <w:pPr>
        <w:contextualSpacing/>
        <w:rPr>
          <w:rFonts w:asciiTheme="minorHAnsi" w:hAnsiTheme="minorHAnsi" w:cstheme="minorHAnsi"/>
          <w:color w:val="auto"/>
        </w:rPr>
      </w:pPr>
    </w:p>
    <w:p w14:paraId="1734505F" w14:textId="03B120E1" w:rsidR="00AA03DF" w:rsidRPr="0066740E" w:rsidRDefault="00AA03DF" w:rsidP="0066740E">
      <w:pPr>
        <w:pStyle w:val="NormalWeb"/>
        <w:spacing w:before="0" w:beforeAutospacing="0" w:after="0" w:afterAutospacing="0"/>
        <w:contextualSpacing/>
        <w:rPr>
          <w:rFonts w:asciiTheme="minorHAnsi" w:hAnsiTheme="minorHAnsi" w:cstheme="minorHAnsi"/>
          <w:b/>
          <w:bCs/>
        </w:rPr>
      </w:pPr>
      <w:r w:rsidRPr="005565F9">
        <w:rPr>
          <w:rFonts w:asciiTheme="minorHAnsi" w:hAnsiTheme="minorHAnsi" w:cstheme="minorHAnsi"/>
          <w:b/>
          <w:bCs/>
        </w:rPr>
        <w:t>ACKNOWLEDGMENTS:</w:t>
      </w:r>
    </w:p>
    <w:p w14:paraId="0D34DAB0" w14:textId="3ECB1D89" w:rsidR="00AF31A0" w:rsidRPr="005565F9" w:rsidRDefault="00AF31A0" w:rsidP="0066740E">
      <w:pPr>
        <w:contextualSpacing/>
        <w:rPr>
          <w:rFonts w:asciiTheme="minorHAnsi" w:hAnsiTheme="minorHAnsi" w:cstheme="minorHAnsi"/>
        </w:rPr>
      </w:pPr>
      <w:r w:rsidRPr="005565F9">
        <w:rPr>
          <w:rFonts w:asciiTheme="minorHAnsi" w:hAnsiTheme="minorHAnsi" w:cstheme="minorHAnsi"/>
        </w:rPr>
        <w:t xml:space="preserve">Funding from the US National Institutes of Health (R01DK096075, R01DK107875, and R01DK114506) and the US Department of Defense (DoD RTRP W81XWH-17-1-0680) is greatly acknowledged. </w:t>
      </w:r>
    </w:p>
    <w:p w14:paraId="34114D23" w14:textId="77777777" w:rsidR="00275003" w:rsidRPr="005565F9" w:rsidRDefault="00275003" w:rsidP="0066740E">
      <w:pPr>
        <w:contextualSpacing/>
        <w:rPr>
          <w:rFonts w:asciiTheme="minorHAnsi" w:hAnsiTheme="minorHAnsi" w:cstheme="minorHAnsi"/>
          <w:b/>
          <w:bCs/>
        </w:rPr>
      </w:pPr>
    </w:p>
    <w:p w14:paraId="5D52ED8B" w14:textId="17BF3E51" w:rsidR="00AA03DF" w:rsidRPr="0066740E" w:rsidRDefault="00AA03DF" w:rsidP="0066740E">
      <w:pPr>
        <w:pStyle w:val="NormalWeb"/>
        <w:spacing w:before="0" w:beforeAutospacing="0" w:after="0" w:afterAutospacing="0"/>
        <w:contextualSpacing/>
        <w:rPr>
          <w:rFonts w:asciiTheme="minorHAnsi" w:hAnsiTheme="minorHAnsi" w:cstheme="minorHAnsi"/>
          <w:b/>
          <w:bCs/>
        </w:rPr>
      </w:pPr>
      <w:r w:rsidRPr="005565F9">
        <w:rPr>
          <w:rFonts w:asciiTheme="minorHAnsi" w:hAnsiTheme="minorHAnsi" w:cstheme="minorHAnsi"/>
          <w:b/>
        </w:rPr>
        <w:t>DISCLOSURES</w:t>
      </w:r>
      <w:r w:rsidR="00275003" w:rsidRPr="005565F9">
        <w:rPr>
          <w:rFonts w:asciiTheme="minorHAnsi" w:hAnsiTheme="minorHAnsi" w:cstheme="minorHAnsi"/>
          <w:b/>
          <w:bCs/>
        </w:rPr>
        <w:t>:</w:t>
      </w:r>
    </w:p>
    <w:p w14:paraId="66030076" w14:textId="51BC468D" w:rsidR="00AA03DF" w:rsidRPr="0066740E" w:rsidRDefault="00AF31A0" w:rsidP="0066740E">
      <w:pPr>
        <w:contextualSpacing/>
        <w:rPr>
          <w:rFonts w:asciiTheme="minorHAnsi" w:hAnsiTheme="minorHAnsi" w:cstheme="minorHAnsi"/>
        </w:rPr>
      </w:pPr>
      <w:r w:rsidRPr="005565F9">
        <w:rPr>
          <w:rFonts w:asciiTheme="minorHAnsi" w:hAnsiTheme="minorHAnsi" w:cstheme="minorHAnsi"/>
        </w:rPr>
        <w:t>The authors declare competing financial intere</w:t>
      </w:r>
      <w:r w:rsidRPr="005565F9">
        <w:rPr>
          <w:rFonts w:asciiTheme="minorHAnsi" w:hAnsiTheme="minorHAnsi" w:cstheme="minorHAnsi"/>
          <w:color w:val="auto"/>
        </w:rPr>
        <w:t xml:space="preserve">sts. Drs. </w:t>
      </w:r>
      <w:r w:rsidR="002A45AA" w:rsidRPr="005565F9">
        <w:rPr>
          <w:rFonts w:asciiTheme="minorHAnsi" w:hAnsiTheme="minorHAnsi" w:cstheme="minorHAnsi"/>
          <w:color w:val="auto"/>
        </w:rPr>
        <w:t xml:space="preserve">de </w:t>
      </w:r>
      <w:r w:rsidR="002A45AA" w:rsidRPr="005565F9">
        <w:rPr>
          <w:rFonts w:asciiTheme="minorHAnsi" w:hAnsiTheme="minorHAnsi" w:cstheme="minorHAnsi"/>
        </w:rPr>
        <w:t>Vries</w:t>
      </w:r>
      <w:r w:rsidRPr="005565F9">
        <w:rPr>
          <w:rFonts w:asciiTheme="minorHAnsi" w:hAnsiTheme="minorHAnsi" w:cstheme="minorHAnsi"/>
          <w:color w:val="auto"/>
        </w:rPr>
        <w:t xml:space="preserve">, Weng, </w:t>
      </w:r>
      <w:r w:rsidR="002A45AA" w:rsidRPr="005565F9">
        <w:rPr>
          <w:rFonts w:asciiTheme="minorHAnsi" w:hAnsiTheme="minorHAnsi" w:cstheme="minorHAnsi"/>
          <w:color w:val="auto"/>
        </w:rPr>
        <w:t>Toner,</w:t>
      </w:r>
      <w:r w:rsidR="002A45AA" w:rsidRPr="005565F9">
        <w:rPr>
          <w:rFonts w:asciiTheme="minorHAnsi" w:hAnsiTheme="minorHAnsi" w:cstheme="minorHAnsi"/>
        </w:rPr>
        <w:t xml:space="preserve"> </w:t>
      </w:r>
      <w:r w:rsidRPr="005565F9">
        <w:rPr>
          <w:rFonts w:asciiTheme="minorHAnsi" w:hAnsiTheme="minorHAnsi" w:cstheme="minorHAnsi"/>
        </w:rPr>
        <w:t>Tessier</w:t>
      </w:r>
      <w:r w:rsidR="00EB6D4B">
        <w:rPr>
          <w:rFonts w:asciiTheme="minorHAnsi" w:hAnsiTheme="minorHAnsi" w:cstheme="minorHAnsi"/>
        </w:rPr>
        <w:t>,</w:t>
      </w:r>
      <w:r w:rsidRPr="005565F9">
        <w:rPr>
          <w:rFonts w:asciiTheme="minorHAnsi" w:hAnsiTheme="minorHAnsi" w:cstheme="minorHAnsi"/>
        </w:rPr>
        <w:t xml:space="preserve"> </w:t>
      </w:r>
      <w:r w:rsidR="002A45AA" w:rsidRPr="005565F9">
        <w:rPr>
          <w:rFonts w:asciiTheme="minorHAnsi" w:hAnsiTheme="minorHAnsi" w:cstheme="minorHAnsi"/>
        </w:rPr>
        <w:t xml:space="preserve">and </w:t>
      </w:r>
      <w:proofErr w:type="spellStart"/>
      <w:r w:rsidR="002A45AA" w:rsidRPr="005565F9">
        <w:rPr>
          <w:rFonts w:asciiTheme="minorHAnsi" w:hAnsiTheme="minorHAnsi" w:cstheme="minorHAnsi"/>
        </w:rPr>
        <w:t>Uygun</w:t>
      </w:r>
      <w:proofErr w:type="spellEnd"/>
      <w:r w:rsidR="002A45AA" w:rsidRPr="005565F9">
        <w:rPr>
          <w:rFonts w:asciiTheme="minorHAnsi" w:hAnsiTheme="minorHAnsi" w:cstheme="minorHAnsi"/>
        </w:rPr>
        <w:t xml:space="preserve"> </w:t>
      </w:r>
      <w:r w:rsidRPr="005565F9">
        <w:rPr>
          <w:rFonts w:asciiTheme="minorHAnsi" w:hAnsiTheme="minorHAnsi" w:cstheme="minorHAnsi"/>
        </w:rPr>
        <w:t xml:space="preserve">have provisional patent applications relevant to this study. Dr. </w:t>
      </w:r>
      <w:proofErr w:type="spellStart"/>
      <w:r w:rsidRPr="005565F9">
        <w:rPr>
          <w:rFonts w:asciiTheme="minorHAnsi" w:hAnsiTheme="minorHAnsi" w:cstheme="minorHAnsi"/>
        </w:rPr>
        <w:t>Uygun</w:t>
      </w:r>
      <w:proofErr w:type="spellEnd"/>
      <w:r w:rsidRPr="005565F9">
        <w:rPr>
          <w:rFonts w:asciiTheme="minorHAnsi" w:hAnsiTheme="minorHAnsi" w:cstheme="minorHAnsi"/>
        </w:rPr>
        <w:t xml:space="preserve"> has a financial interest in Organ Solutions, a company focused on developing organ preservation technology. </w:t>
      </w:r>
      <w:r w:rsidR="00952EA6" w:rsidRPr="005565F9">
        <w:rPr>
          <w:rFonts w:asciiTheme="minorHAnsi" w:hAnsiTheme="minorHAnsi" w:cstheme="minorHAnsi"/>
        </w:rPr>
        <w:t>All researcher’s</w:t>
      </w:r>
      <w:r w:rsidRPr="005565F9">
        <w:rPr>
          <w:rFonts w:asciiTheme="minorHAnsi" w:hAnsiTheme="minorHAnsi" w:cstheme="minorHAnsi"/>
        </w:rPr>
        <w:t xml:space="preserve"> interests are managed by the MGH and Partners HealthCare in accordance with their conflict of interest policies.</w:t>
      </w:r>
    </w:p>
    <w:p w14:paraId="5535365B" w14:textId="77777777" w:rsidR="006D4CD2" w:rsidRPr="005565F9" w:rsidRDefault="006D4CD2" w:rsidP="0066740E">
      <w:pPr>
        <w:contextualSpacing/>
        <w:rPr>
          <w:rFonts w:asciiTheme="minorHAnsi" w:hAnsiTheme="minorHAnsi" w:cstheme="minorHAnsi"/>
          <w:color w:val="auto"/>
        </w:rPr>
      </w:pPr>
    </w:p>
    <w:p w14:paraId="5293D639" w14:textId="426CC2C9" w:rsidR="004A5DB5" w:rsidRPr="005565F9" w:rsidRDefault="009726EE" w:rsidP="0066740E">
      <w:pPr>
        <w:contextualSpacing/>
        <w:rPr>
          <w:rFonts w:asciiTheme="minorHAnsi" w:hAnsiTheme="minorHAnsi" w:cstheme="minorHAnsi"/>
          <w:color w:val="auto"/>
        </w:rPr>
      </w:pPr>
      <w:r w:rsidRPr="005565F9">
        <w:rPr>
          <w:rFonts w:asciiTheme="minorHAnsi" w:hAnsiTheme="minorHAnsi" w:cstheme="minorHAnsi"/>
          <w:b/>
          <w:bCs/>
          <w:color w:val="auto"/>
        </w:rPr>
        <w:t>REFERENCES</w:t>
      </w:r>
      <w:r w:rsidR="00D04760" w:rsidRPr="005565F9">
        <w:rPr>
          <w:rFonts w:asciiTheme="minorHAnsi" w:hAnsiTheme="minorHAnsi" w:cstheme="minorHAnsi"/>
          <w:b/>
          <w:bCs/>
          <w:color w:val="auto"/>
        </w:rPr>
        <w:t>:</w:t>
      </w:r>
    </w:p>
    <w:p w14:paraId="5324DA85" w14:textId="6179654B"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1.</w:t>
      </w:r>
      <w:r w:rsidRPr="005565F9">
        <w:rPr>
          <w:rFonts w:asciiTheme="minorHAnsi" w:hAnsiTheme="minorHAnsi" w:cstheme="minorHAnsi"/>
        </w:rPr>
        <w:tab/>
      </w:r>
      <w:proofErr w:type="spellStart"/>
      <w:r w:rsidRPr="005565F9">
        <w:rPr>
          <w:rFonts w:asciiTheme="minorHAnsi" w:hAnsiTheme="minorHAnsi" w:cstheme="minorHAnsi"/>
        </w:rPr>
        <w:t>Carpentier</w:t>
      </w:r>
      <w:proofErr w:type="spellEnd"/>
      <w:r w:rsidRPr="005565F9">
        <w:rPr>
          <w:rFonts w:asciiTheme="minorHAnsi" w:hAnsiTheme="minorHAnsi" w:cstheme="minorHAnsi"/>
        </w:rPr>
        <w:t xml:space="preserve">, B., Gautier, A., </w:t>
      </w:r>
      <w:proofErr w:type="spellStart"/>
      <w:r w:rsidRPr="005565F9">
        <w:rPr>
          <w:rFonts w:asciiTheme="minorHAnsi" w:hAnsiTheme="minorHAnsi" w:cstheme="minorHAnsi"/>
        </w:rPr>
        <w:t>Legallais</w:t>
      </w:r>
      <w:proofErr w:type="spellEnd"/>
      <w:r w:rsidRPr="005565F9">
        <w:rPr>
          <w:rFonts w:asciiTheme="minorHAnsi" w:hAnsiTheme="minorHAnsi" w:cstheme="minorHAnsi"/>
        </w:rPr>
        <w:t xml:space="preserve">, C. Artificial and bioartificial liver devices: present and future. </w:t>
      </w:r>
      <w:r w:rsidRPr="005565F9">
        <w:rPr>
          <w:rFonts w:asciiTheme="minorHAnsi" w:hAnsiTheme="minorHAnsi" w:cstheme="minorHAnsi"/>
          <w:i/>
          <w:iCs/>
        </w:rPr>
        <w:t>Gut</w:t>
      </w:r>
      <w:r w:rsidRPr="005565F9">
        <w:rPr>
          <w:rFonts w:asciiTheme="minorHAnsi" w:hAnsiTheme="minorHAnsi" w:cstheme="minorHAnsi"/>
        </w:rPr>
        <w:t xml:space="preserve">. </w:t>
      </w:r>
      <w:r w:rsidRPr="005565F9">
        <w:rPr>
          <w:rFonts w:asciiTheme="minorHAnsi" w:hAnsiTheme="minorHAnsi" w:cstheme="minorHAnsi"/>
          <w:b/>
          <w:bCs/>
        </w:rPr>
        <w:t>58</w:t>
      </w:r>
      <w:r w:rsidRPr="005565F9">
        <w:rPr>
          <w:rFonts w:asciiTheme="minorHAnsi" w:hAnsiTheme="minorHAnsi" w:cstheme="minorHAnsi"/>
        </w:rPr>
        <w:t xml:space="preserve"> (12), 1690–1702 (2009).</w:t>
      </w:r>
    </w:p>
    <w:p w14:paraId="47E00E89" w14:textId="092FEB01"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2.</w:t>
      </w:r>
      <w:r w:rsidRPr="005565F9">
        <w:rPr>
          <w:rFonts w:asciiTheme="minorHAnsi" w:hAnsiTheme="minorHAnsi" w:cstheme="minorHAnsi"/>
        </w:rPr>
        <w:tab/>
        <w:t>Fox, I.</w:t>
      </w:r>
      <w:r w:rsidR="008039E3">
        <w:rPr>
          <w:rFonts w:asciiTheme="minorHAnsi" w:hAnsiTheme="minorHAnsi" w:cstheme="minorHAnsi"/>
        </w:rPr>
        <w:t xml:space="preserve"> </w:t>
      </w:r>
      <w:r w:rsidRPr="005565F9">
        <w:rPr>
          <w:rFonts w:asciiTheme="minorHAnsi" w:hAnsiTheme="minorHAnsi" w:cstheme="minorHAnsi"/>
        </w:rPr>
        <w:t>J., Chowdhury, J.</w:t>
      </w:r>
      <w:r w:rsidR="008039E3">
        <w:rPr>
          <w:rFonts w:asciiTheme="minorHAnsi" w:hAnsiTheme="minorHAnsi" w:cstheme="minorHAnsi"/>
        </w:rPr>
        <w:t xml:space="preserve"> </w:t>
      </w:r>
      <w:r w:rsidRPr="005565F9">
        <w:rPr>
          <w:rFonts w:asciiTheme="minorHAnsi" w:hAnsiTheme="minorHAnsi" w:cstheme="minorHAnsi"/>
        </w:rPr>
        <w:t xml:space="preserve">R. Hepatocyte transplantation: </w:t>
      </w:r>
      <w:r w:rsidRPr="00C703DB">
        <w:rPr>
          <w:rFonts w:asciiTheme="minorHAnsi" w:hAnsiTheme="minorHAnsi" w:cstheme="minorHAnsi"/>
        </w:rPr>
        <w:t>Hepatocyte transplantation</w:t>
      </w:r>
      <w:r w:rsidRPr="001B0EC6">
        <w:rPr>
          <w:rFonts w:asciiTheme="minorHAnsi" w:hAnsiTheme="minorHAnsi" w:cstheme="minorHAnsi"/>
        </w:rPr>
        <w:t xml:space="preserve">. </w:t>
      </w:r>
      <w:r w:rsidRPr="001B0EC6">
        <w:rPr>
          <w:rFonts w:asciiTheme="minorHAnsi" w:hAnsiTheme="minorHAnsi" w:cstheme="minorHAnsi"/>
          <w:i/>
          <w:iCs/>
        </w:rPr>
        <w:t>American Journal of Transplantation</w:t>
      </w:r>
      <w:r w:rsidRPr="001B0EC6">
        <w:rPr>
          <w:rFonts w:asciiTheme="minorHAnsi" w:hAnsiTheme="minorHAnsi" w:cstheme="minorHAnsi"/>
        </w:rPr>
        <w:t xml:space="preserve">. </w:t>
      </w:r>
      <w:r w:rsidRPr="00C703DB">
        <w:rPr>
          <w:rFonts w:asciiTheme="minorHAnsi" w:hAnsiTheme="minorHAnsi" w:cstheme="minorHAnsi"/>
          <w:b/>
          <w:bCs/>
        </w:rPr>
        <w:t>4</w:t>
      </w:r>
      <w:r w:rsidRPr="001B0EC6">
        <w:rPr>
          <w:rFonts w:asciiTheme="minorHAnsi" w:hAnsiTheme="minorHAnsi" w:cstheme="minorHAnsi"/>
        </w:rPr>
        <w:t>, 7–13 (2004)</w:t>
      </w:r>
      <w:r w:rsidRPr="005565F9">
        <w:rPr>
          <w:rFonts w:asciiTheme="minorHAnsi" w:hAnsiTheme="minorHAnsi" w:cstheme="minorHAnsi"/>
        </w:rPr>
        <w:t>.</w:t>
      </w:r>
    </w:p>
    <w:p w14:paraId="799A7F06" w14:textId="45A7A532"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3.</w:t>
      </w:r>
      <w:r w:rsidRPr="005565F9">
        <w:rPr>
          <w:rFonts w:asciiTheme="minorHAnsi" w:hAnsiTheme="minorHAnsi" w:cstheme="minorHAnsi"/>
        </w:rPr>
        <w:tab/>
        <w:t>Hughes, R.</w:t>
      </w:r>
      <w:r w:rsidR="008039E3">
        <w:rPr>
          <w:rFonts w:asciiTheme="minorHAnsi" w:hAnsiTheme="minorHAnsi" w:cstheme="minorHAnsi"/>
        </w:rPr>
        <w:t xml:space="preserve"> </w:t>
      </w:r>
      <w:r w:rsidRPr="005565F9">
        <w:rPr>
          <w:rFonts w:asciiTheme="minorHAnsi" w:hAnsiTheme="minorHAnsi" w:cstheme="minorHAnsi"/>
        </w:rPr>
        <w:t xml:space="preserve">D., </w:t>
      </w:r>
      <w:proofErr w:type="spellStart"/>
      <w:r w:rsidRPr="005565F9">
        <w:rPr>
          <w:rFonts w:asciiTheme="minorHAnsi" w:hAnsiTheme="minorHAnsi" w:cstheme="minorHAnsi"/>
        </w:rPr>
        <w:t>Mitry</w:t>
      </w:r>
      <w:proofErr w:type="spellEnd"/>
      <w:r w:rsidRPr="005565F9">
        <w:rPr>
          <w:rFonts w:asciiTheme="minorHAnsi" w:hAnsiTheme="minorHAnsi" w:cstheme="minorHAnsi"/>
        </w:rPr>
        <w:t>, R.</w:t>
      </w:r>
      <w:r w:rsidR="008039E3">
        <w:rPr>
          <w:rFonts w:asciiTheme="minorHAnsi" w:hAnsiTheme="minorHAnsi" w:cstheme="minorHAnsi"/>
        </w:rPr>
        <w:t xml:space="preserve"> </w:t>
      </w:r>
      <w:r w:rsidRPr="005565F9">
        <w:rPr>
          <w:rFonts w:asciiTheme="minorHAnsi" w:hAnsiTheme="minorHAnsi" w:cstheme="minorHAnsi"/>
        </w:rPr>
        <w:t>R., Dhawan, A. Current Status of Hepatocyte Transplantation</w:t>
      </w:r>
      <w:r w:rsidR="001B0EC6">
        <w:rPr>
          <w:rFonts w:asciiTheme="minorHAnsi" w:hAnsiTheme="minorHAnsi" w:cstheme="minorHAnsi"/>
        </w:rPr>
        <w:t>.</w:t>
      </w:r>
      <w:r w:rsidRPr="005565F9">
        <w:rPr>
          <w:rFonts w:asciiTheme="minorHAnsi" w:hAnsiTheme="minorHAnsi" w:cstheme="minorHAnsi"/>
        </w:rPr>
        <w:t xml:space="preserve"> </w:t>
      </w:r>
      <w:r w:rsidRPr="005565F9">
        <w:rPr>
          <w:rFonts w:asciiTheme="minorHAnsi" w:hAnsiTheme="minorHAnsi" w:cstheme="minorHAnsi"/>
          <w:i/>
          <w:iCs/>
        </w:rPr>
        <w:t>Transplantation</w:t>
      </w:r>
      <w:r w:rsidRPr="005565F9">
        <w:rPr>
          <w:rFonts w:asciiTheme="minorHAnsi" w:hAnsiTheme="minorHAnsi" w:cstheme="minorHAnsi"/>
        </w:rPr>
        <w:t xml:space="preserve">. </w:t>
      </w:r>
      <w:r w:rsidRPr="005565F9">
        <w:rPr>
          <w:rFonts w:asciiTheme="minorHAnsi" w:hAnsiTheme="minorHAnsi" w:cstheme="minorHAnsi"/>
          <w:b/>
          <w:bCs/>
        </w:rPr>
        <w:t>93</w:t>
      </w:r>
      <w:r w:rsidRPr="005565F9">
        <w:rPr>
          <w:rFonts w:asciiTheme="minorHAnsi" w:hAnsiTheme="minorHAnsi" w:cstheme="minorHAnsi"/>
        </w:rPr>
        <w:t xml:space="preserve"> (4), 342–347 (2012).</w:t>
      </w:r>
    </w:p>
    <w:p w14:paraId="3708008B" w14:textId="2E3A9382"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4.</w:t>
      </w:r>
      <w:r w:rsidRPr="005565F9">
        <w:rPr>
          <w:rFonts w:asciiTheme="minorHAnsi" w:hAnsiTheme="minorHAnsi" w:cstheme="minorHAnsi"/>
        </w:rPr>
        <w:tab/>
      </w:r>
      <w:proofErr w:type="spellStart"/>
      <w:r w:rsidRPr="005565F9">
        <w:rPr>
          <w:rFonts w:asciiTheme="minorHAnsi" w:hAnsiTheme="minorHAnsi" w:cstheme="minorHAnsi"/>
        </w:rPr>
        <w:t>Stéphenne</w:t>
      </w:r>
      <w:proofErr w:type="spellEnd"/>
      <w:r w:rsidRPr="005565F9">
        <w:rPr>
          <w:rFonts w:asciiTheme="minorHAnsi" w:hAnsiTheme="minorHAnsi" w:cstheme="minorHAnsi"/>
        </w:rPr>
        <w:t xml:space="preserve">, X., </w:t>
      </w:r>
      <w:proofErr w:type="spellStart"/>
      <w:r w:rsidRPr="005565F9">
        <w:rPr>
          <w:rFonts w:asciiTheme="minorHAnsi" w:hAnsiTheme="minorHAnsi" w:cstheme="minorHAnsi"/>
        </w:rPr>
        <w:t>Najimi</w:t>
      </w:r>
      <w:proofErr w:type="spellEnd"/>
      <w:r w:rsidRPr="005565F9">
        <w:rPr>
          <w:rFonts w:asciiTheme="minorHAnsi" w:hAnsiTheme="minorHAnsi" w:cstheme="minorHAnsi"/>
        </w:rPr>
        <w:t xml:space="preserve">, M., </w:t>
      </w:r>
      <w:proofErr w:type="spellStart"/>
      <w:r w:rsidRPr="005565F9">
        <w:rPr>
          <w:rFonts w:asciiTheme="minorHAnsi" w:hAnsiTheme="minorHAnsi" w:cstheme="minorHAnsi"/>
        </w:rPr>
        <w:t>Sokal</w:t>
      </w:r>
      <w:proofErr w:type="spellEnd"/>
      <w:r w:rsidRPr="005565F9">
        <w:rPr>
          <w:rFonts w:asciiTheme="minorHAnsi" w:hAnsiTheme="minorHAnsi" w:cstheme="minorHAnsi"/>
        </w:rPr>
        <w:t>, E.</w:t>
      </w:r>
      <w:r w:rsidR="008039E3">
        <w:rPr>
          <w:rFonts w:asciiTheme="minorHAnsi" w:hAnsiTheme="minorHAnsi" w:cstheme="minorHAnsi"/>
        </w:rPr>
        <w:t xml:space="preserve"> </w:t>
      </w:r>
      <w:r w:rsidRPr="005565F9">
        <w:rPr>
          <w:rFonts w:asciiTheme="minorHAnsi" w:hAnsiTheme="minorHAnsi" w:cstheme="minorHAnsi"/>
        </w:rPr>
        <w:t xml:space="preserve">M. Hepatocyte cryopreservation: is it time to change the strategy? </w:t>
      </w:r>
      <w:r w:rsidRPr="005565F9">
        <w:rPr>
          <w:rFonts w:asciiTheme="minorHAnsi" w:hAnsiTheme="minorHAnsi" w:cstheme="minorHAnsi"/>
          <w:i/>
          <w:iCs/>
        </w:rPr>
        <w:t>World Journal of Gastroenterology</w:t>
      </w:r>
      <w:r w:rsidRPr="005565F9">
        <w:rPr>
          <w:rFonts w:asciiTheme="minorHAnsi" w:hAnsiTheme="minorHAnsi" w:cstheme="minorHAnsi"/>
        </w:rPr>
        <w:t xml:space="preserve">. </w:t>
      </w:r>
      <w:r w:rsidRPr="005565F9">
        <w:rPr>
          <w:rFonts w:asciiTheme="minorHAnsi" w:hAnsiTheme="minorHAnsi" w:cstheme="minorHAnsi"/>
          <w:b/>
          <w:bCs/>
        </w:rPr>
        <w:t>16</w:t>
      </w:r>
      <w:r w:rsidRPr="005565F9">
        <w:rPr>
          <w:rFonts w:asciiTheme="minorHAnsi" w:hAnsiTheme="minorHAnsi" w:cstheme="minorHAnsi"/>
        </w:rPr>
        <w:t xml:space="preserve"> (1), 1–14 (2010).</w:t>
      </w:r>
    </w:p>
    <w:p w14:paraId="4909959C" w14:textId="54A223C6"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5.</w:t>
      </w:r>
      <w:r w:rsidRPr="005565F9">
        <w:rPr>
          <w:rFonts w:asciiTheme="minorHAnsi" w:hAnsiTheme="minorHAnsi" w:cstheme="minorHAnsi"/>
        </w:rPr>
        <w:tab/>
        <w:t xml:space="preserve">Terry, C., Dhawan, A., </w:t>
      </w:r>
      <w:proofErr w:type="spellStart"/>
      <w:r w:rsidRPr="005565F9">
        <w:rPr>
          <w:rFonts w:asciiTheme="minorHAnsi" w:hAnsiTheme="minorHAnsi" w:cstheme="minorHAnsi"/>
        </w:rPr>
        <w:t>Mitry</w:t>
      </w:r>
      <w:proofErr w:type="spellEnd"/>
      <w:r w:rsidRPr="005565F9">
        <w:rPr>
          <w:rFonts w:asciiTheme="minorHAnsi" w:hAnsiTheme="minorHAnsi" w:cstheme="minorHAnsi"/>
        </w:rPr>
        <w:t>, R.</w:t>
      </w:r>
      <w:r w:rsidR="008039E3">
        <w:rPr>
          <w:rFonts w:asciiTheme="minorHAnsi" w:hAnsiTheme="minorHAnsi" w:cstheme="minorHAnsi"/>
        </w:rPr>
        <w:t xml:space="preserve"> </w:t>
      </w:r>
      <w:r w:rsidRPr="005565F9">
        <w:rPr>
          <w:rFonts w:asciiTheme="minorHAnsi" w:hAnsiTheme="minorHAnsi" w:cstheme="minorHAnsi"/>
        </w:rPr>
        <w:t xml:space="preserve">R., </w:t>
      </w:r>
      <w:proofErr w:type="spellStart"/>
      <w:r w:rsidRPr="005565F9">
        <w:rPr>
          <w:rFonts w:asciiTheme="minorHAnsi" w:hAnsiTheme="minorHAnsi" w:cstheme="minorHAnsi"/>
        </w:rPr>
        <w:t>Lehec</w:t>
      </w:r>
      <w:proofErr w:type="spellEnd"/>
      <w:r w:rsidRPr="005565F9">
        <w:rPr>
          <w:rFonts w:asciiTheme="minorHAnsi" w:hAnsiTheme="minorHAnsi" w:cstheme="minorHAnsi"/>
        </w:rPr>
        <w:t>, S.</w:t>
      </w:r>
      <w:r w:rsidR="008039E3">
        <w:rPr>
          <w:rFonts w:asciiTheme="minorHAnsi" w:hAnsiTheme="minorHAnsi" w:cstheme="minorHAnsi"/>
        </w:rPr>
        <w:t xml:space="preserve"> </w:t>
      </w:r>
      <w:r w:rsidRPr="005565F9">
        <w:rPr>
          <w:rFonts w:asciiTheme="minorHAnsi" w:hAnsiTheme="minorHAnsi" w:cstheme="minorHAnsi"/>
        </w:rPr>
        <w:t>C., Hughes, R.</w:t>
      </w:r>
      <w:r w:rsidR="008039E3">
        <w:rPr>
          <w:rFonts w:asciiTheme="minorHAnsi" w:hAnsiTheme="minorHAnsi" w:cstheme="minorHAnsi"/>
        </w:rPr>
        <w:t xml:space="preserve"> </w:t>
      </w:r>
      <w:r w:rsidRPr="005565F9">
        <w:rPr>
          <w:rFonts w:asciiTheme="minorHAnsi" w:hAnsiTheme="minorHAnsi" w:cstheme="minorHAnsi"/>
        </w:rPr>
        <w:t xml:space="preserve">D. Optimization of the cryopreservation and thawing protocol for human hepatocytes for use in cell transplantation. </w:t>
      </w:r>
      <w:r w:rsidRPr="005565F9">
        <w:rPr>
          <w:rFonts w:asciiTheme="minorHAnsi" w:hAnsiTheme="minorHAnsi" w:cstheme="minorHAnsi"/>
          <w:i/>
          <w:iCs/>
        </w:rPr>
        <w:t>Liver Transplantation</w:t>
      </w:r>
      <w:r w:rsidRPr="005565F9">
        <w:rPr>
          <w:rFonts w:asciiTheme="minorHAnsi" w:hAnsiTheme="minorHAnsi" w:cstheme="minorHAnsi"/>
        </w:rPr>
        <w:t xml:space="preserve">. </w:t>
      </w:r>
      <w:r w:rsidRPr="005565F9">
        <w:rPr>
          <w:rFonts w:asciiTheme="minorHAnsi" w:hAnsiTheme="minorHAnsi" w:cstheme="minorHAnsi"/>
          <w:b/>
          <w:bCs/>
        </w:rPr>
        <w:t>16</w:t>
      </w:r>
      <w:r w:rsidRPr="005565F9">
        <w:rPr>
          <w:rFonts w:asciiTheme="minorHAnsi" w:hAnsiTheme="minorHAnsi" w:cstheme="minorHAnsi"/>
        </w:rPr>
        <w:t xml:space="preserve"> (2), 229–237 (2010).</w:t>
      </w:r>
    </w:p>
    <w:p w14:paraId="0FBD5598" w14:textId="0D232761"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6.</w:t>
      </w:r>
      <w:r w:rsidRPr="005565F9">
        <w:rPr>
          <w:rFonts w:asciiTheme="minorHAnsi" w:hAnsiTheme="minorHAnsi" w:cstheme="minorHAnsi"/>
        </w:rPr>
        <w:tab/>
      </w:r>
      <w:proofErr w:type="spellStart"/>
      <w:r w:rsidRPr="005565F9">
        <w:rPr>
          <w:rFonts w:asciiTheme="minorHAnsi" w:hAnsiTheme="minorHAnsi" w:cstheme="minorHAnsi"/>
        </w:rPr>
        <w:t>Pegg</w:t>
      </w:r>
      <w:proofErr w:type="spellEnd"/>
      <w:r w:rsidRPr="005565F9">
        <w:rPr>
          <w:rFonts w:asciiTheme="minorHAnsi" w:hAnsiTheme="minorHAnsi" w:cstheme="minorHAnsi"/>
        </w:rPr>
        <w:t>, D.</w:t>
      </w:r>
      <w:r w:rsidR="008039E3">
        <w:rPr>
          <w:rFonts w:asciiTheme="minorHAnsi" w:hAnsiTheme="minorHAnsi" w:cstheme="minorHAnsi"/>
        </w:rPr>
        <w:t xml:space="preserve"> </w:t>
      </w:r>
      <w:r w:rsidRPr="005565F9">
        <w:rPr>
          <w:rFonts w:asciiTheme="minorHAnsi" w:hAnsiTheme="minorHAnsi" w:cstheme="minorHAnsi"/>
        </w:rPr>
        <w:t xml:space="preserve">E. Principles of cryopreservation. </w:t>
      </w:r>
      <w:r w:rsidRPr="005565F9">
        <w:rPr>
          <w:rFonts w:asciiTheme="minorHAnsi" w:hAnsiTheme="minorHAnsi" w:cstheme="minorHAnsi"/>
          <w:i/>
          <w:iCs/>
        </w:rPr>
        <w:t>Methods in Molecular Biology</w:t>
      </w:r>
      <w:r w:rsidRPr="005565F9">
        <w:rPr>
          <w:rFonts w:asciiTheme="minorHAnsi" w:hAnsiTheme="minorHAnsi" w:cstheme="minorHAnsi"/>
        </w:rPr>
        <w:t xml:space="preserve">. </w:t>
      </w:r>
      <w:r w:rsidRPr="005565F9">
        <w:rPr>
          <w:rFonts w:asciiTheme="minorHAnsi" w:hAnsiTheme="minorHAnsi" w:cstheme="minorHAnsi"/>
          <w:b/>
          <w:bCs/>
        </w:rPr>
        <w:t>368</w:t>
      </w:r>
      <w:r w:rsidRPr="005565F9">
        <w:rPr>
          <w:rFonts w:asciiTheme="minorHAnsi" w:hAnsiTheme="minorHAnsi" w:cstheme="minorHAnsi"/>
        </w:rPr>
        <w:t>, 39–573 (2007).</w:t>
      </w:r>
    </w:p>
    <w:p w14:paraId="6D896C7A" w14:textId="1A73BCFD"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7.</w:t>
      </w:r>
      <w:r w:rsidRPr="005565F9">
        <w:rPr>
          <w:rFonts w:asciiTheme="minorHAnsi" w:hAnsiTheme="minorHAnsi" w:cstheme="minorHAnsi"/>
        </w:rPr>
        <w:tab/>
      </w:r>
      <w:proofErr w:type="spellStart"/>
      <w:r w:rsidRPr="005565F9">
        <w:rPr>
          <w:rFonts w:asciiTheme="minorHAnsi" w:hAnsiTheme="minorHAnsi" w:cstheme="minorHAnsi"/>
        </w:rPr>
        <w:t>Baust</w:t>
      </w:r>
      <w:proofErr w:type="spellEnd"/>
      <w:r w:rsidRPr="005565F9">
        <w:rPr>
          <w:rFonts w:asciiTheme="minorHAnsi" w:hAnsiTheme="minorHAnsi" w:cstheme="minorHAnsi"/>
        </w:rPr>
        <w:t>, J.</w:t>
      </w:r>
      <w:r w:rsidR="008039E3">
        <w:rPr>
          <w:rFonts w:asciiTheme="minorHAnsi" w:hAnsiTheme="minorHAnsi" w:cstheme="minorHAnsi"/>
        </w:rPr>
        <w:t xml:space="preserve"> </w:t>
      </w:r>
      <w:r w:rsidRPr="005565F9">
        <w:rPr>
          <w:rFonts w:asciiTheme="minorHAnsi" w:hAnsiTheme="minorHAnsi" w:cstheme="minorHAnsi"/>
        </w:rPr>
        <w:t xml:space="preserve">G., Gao, D., </w:t>
      </w:r>
      <w:proofErr w:type="spellStart"/>
      <w:r w:rsidRPr="005565F9">
        <w:rPr>
          <w:rFonts w:asciiTheme="minorHAnsi" w:hAnsiTheme="minorHAnsi" w:cstheme="minorHAnsi"/>
        </w:rPr>
        <w:t>Baust</w:t>
      </w:r>
      <w:proofErr w:type="spellEnd"/>
      <w:r w:rsidRPr="005565F9">
        <w:rPr>
          <w:rFonts w:asciiTheme="minorHAnsi" w:hAnsiTheme="minorHAnsi" w:cstheme="minorHAnsi"/>
        </w:rPr>
        <w:t>, J.</w:t>
      </w:r>
      <w:r w:rsidR="008039E3">
        <w:rPr>
          <w:rFonts w:asciiTheme="minorHAnsi" w:hAnsiTheme="minorHAnsi" w:cstheme="minorHAnsi"/>
        </w:rPr>
        <w:t xml:space="preserve"> </w:t>
      </w:r>
      <w:r w:rsidRPr="005565F9">
        <w:rPr>
          <w:rFonts w:asciiTheme="minorHAnsi" w:hAnsiTheme="minorHAnsi" w:cstheme="minorHAnsi"/>
        </w:rPr>
        <w:t xml:space="preserve">M. Cryopreservation: An emerging paradigm change. </w:t>
      </w:r>
      <w:r w:rsidRPr="005565F9">
        <w:rPr>
          <w:rFonts w:asciiTheme="minorHAnsi" w:hAnsiTheme="minorHAnsi" w:cstheme="minorHAnsi"/>
          <w:i/>
          <w:iCs/>
        </w:rPr>
        <w:t>Organogenesis</w:t>
      </w:r>
      <w:r w:rsidRPr="005565F9">
        <w:rPr>
          <w:rFonts w:asciiTheme="minorHAnsi" w:hAnsiTheme="minorHAnsi" w:cstheme="minorHAnsi"/>
        </w:rPr>
        <w:t xml:space="preserve">. </w:t>
      </w:r>
      <w:r w:rsidRPr="005565F9">
        <w:rPr>
          <w:rFonts w:asciiTheme="minorHAnsi" w:hAnsiTheme="minorHAnsi" w:cstheme="minorHAnsi"/>
          <w:b/>
          <w:bCs/>
        </w:rPr>
        <w:t>5</w:t>
      </w:r>
      <w:r w:rsidRPr="005565F9">
        <w:rPr>
          <w:rFonts w:asciiTheme="minorHAnsi" w:hAnsiTheme="minorHAnsi" w:cstheme="minorHAnsi"/>
        </w:rPr>
        <w:t xml:space="preserve"> (3), 90–96 (2009).</w:t>
      </w:r>
    </w:p>
    <w:p w14:paraId="4C13705E" w14:textId="18AA7833"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lastRenderedPageBreak/>
        <w:t>8.</w:t>
      </w:r>
      <w:r w:rsidRPr="005565F9">
        <w:rPr>
          <w:rFonts w:asciiTheme="minorHAnsi" w:hAnsiTheme="minorHAnsi" w:cstheme="minorHAnsi"/>
        </w:rPr>
        <w:tab/>
        <w:t>Hopkins, J.</w:t>
      </w:r>
      <w:r w:rsidR="008039E3">
        <w:rPr>
          <w:rFonts w:asciiTheme="minorHAnsi" w:hAnsiTheme="minorHAnsi" w:cstheme="minorHAnsi"/>
        </w:rPr>
        <w:t xml:space="preserve"> </w:t>
      </w:r>
      <w:r w:rsidRPr="005565F9">
        <w:rPr>
          <w:rFonts w:asciiTheme="minorHAnsi" w:hAnsiTheme="minorHAnsi" w:cstheme="minorHAnsi"/>
        </w:rPr>
        <w:t xml:space="preserve">B., </w:t>
      </w:r>
      <w:proofErr w:type="spellStart"/>
      <w:r w:rsidRPr="005565F9">
        <w:rPr>
          <w:rFonts w:asciiTheme="minorHAnsi" w:hAnsiTheme="minorHAnsi" w:cstheme="minorHAnsi"/>
        </w:rPr>
        <w:t>Badeau</w:t>
      </w:r>
      <w:proofErr w:type="spellEnd"/>
      <w:r w:rsidRPr="005565F9">
        <w:rPr>
          <w:rFonts w:asciiTheme="minorHAnsi" w:hAnsiTheme="minorHAnsi" w:cstheme="minorHAnsi"/>
        </w:rPr>
        <w:t>, R., Warkentin, M., Thorne, R.</w:t>
      </w:r>
      <w:r w:rsidR="008039E3">
        <w:rPr>
          <w:rFonts w:asciiTheme="minorHAnsi" w:hAnsiTheme="minorHAnsi" w:cstheme="minorHAnsi"/>
        </w:rPr>
        <w:t xml:space="preserve"> </w:t>
      </w:r>
      <w:r w:rsidRPr="005565F9">
        <w:rPr>
          <w:rFonts w:asciiTheme="minorHAnsi" w:hAnsiTheme="minorHAnsi" w:cstheme="minorHAnsi"/>
        </w:rPr>
        <w:t xml:space="preserve">E. Effect of common cryoprotectants on critical warming rates and ice formation in aqueous solutions. </w:t>
      </w:r>
      <w:r w:rsidRPr="005565F9">
        <w:rPr>
          <w:rFonts w:asciiTheme="minorHAnsi" w:hAnsiTheme="minorHAnsi" w:cstheme="minorHAnsi"/>
          <w:i/>
          <w:iCs/>
        </w:rPr>
        <w:t>Cryobiology</w:t>
      </w:r>
      <w:r w:rsidRPr="005565F9">
        <w:rPr>
          <w:rFonts w:asciiTheme="minorHAnsi" w:hAnsiTheme="minorHAnsi" w:cstheme="minorHAnsi"/>
        </w:rPr>
        <w:t xml:space="preserve">. </w:t>
      </w:r>
      <w:r w:rsidRPr="005565F9">
        <w:rPr>
          <w:rFonts w:asciiTheme="minorHAnsi" w:hAnsiTheme="minorHAnsi" w:cstheme="minorHAnsi"/>
          <w:b/>
          <w:bCs/>
        </w:rPr>
        <w:t>65</w:t>
      </w:r>
      <w:r w:rsidRPr="005565F9">
        <w:rPr>
          <w:rFonts w:asciiTheme="minorHAnsi" w:hAnsiTheme="minorHAnsi" w:cstheme="minorHAnsi"/>
        </w:rPr>
        <w:t xml:space="preserve"> (3), 169–178 (2012).</w:t>
      </w:r>
    </w:p>
    <w:p w14:paraId="20CA9D4B" w14:textId="396D1C85"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9.</w:t>
      </w:r>
      <w:r w:rsidRPr="005565F9">
        <w:rPr>
          <w:rFonts w:asciiTheme="minorHAnsi" w:hAnsiTheme="minorHAnsi" w:cstheme="minorHAnsi"/>
        </w:rPr>
        <w:tab/>
        <w:t>Fahy, G.</w:t>
      </w:r>
      <w:r w:rsidR="008039E3">
        <w:rPr>
          <w:rFonts w:asciiTheme="minorHAnsi" w:hAnsiTheme="minorHAnsi" w:cstheme="minorHAnsi"/>
        </w:rPr>
        <w:t xml:space="preserve"> </w:t>
      </w:r>
      <w:r w:rsidRPr="005565F9">
        <w:rPr>
          <w:rFonts w:asciiTheme="minorHAnsi" w:hAnsiTheme="minorHAnsi" w:cstheme="minorHAnsi"/>
        </w:rPr>
        <w:t>M., MacFarlane, D.</w:t>
      </w:r>
      <w:r w:rsidR="008039E3">
        <w:rPr>
          <w:rFonts w:asciiTheme="minorHAnsi" w:hAnsiTheme="minorHAnsi" w:cstheme="minorHAnsi"/>
        </w:rPr>
        <w:t xml:space="preserve"> </w:t>
      </w:r>
      <w:r w:rsidRPr="005565F9">
        <w:rPr>
          <w:rFonts w:asciiTheme="minorHAnsi" w:hAnsiTheme="minorHAnsi" w:cstheme="minorHAnsi"/>
        </w:rPr>
        <w:t>R., Angell, C.</w:t>
      </w:r>
      <w:r w:rsidR="008039E3">
        <w:rPr>
          <w:rFonts w:asciiTheme="minorHAnsi" w:hAnsiTheme="minorHAnsi" w:cstheme="minorHAnsi"/>
        </w:rPr>
        <w:t xml:space="preserve"> </w:t>
      </w:r>
      <w:r w:rsidRPr="005565F9">
        <w:rPr>
          <w:rFonts w:asciiTheme="minorHAnsi" w:hAnsiTheme="minorHAnsi" w:cstheme="minorHAnsi"/>
        </w:rPr>
        <w:t xml:space="preserve">A., </w:t>
      </w:r>
      <w:proofErr w:type="spellStart"/>
      <w:r w:rsidRPr="005565F9">
        <w:rPr>
          <w:rFonts w:asciiTheme="minorHAnsi" w:hAnsiTheme="minorHAnsi" w:cstheme="minorHAnsi"/>
        </w:rPr>
        <w:t>Meryman</w:t>
      </w:r>
      <w:proofErr w:type="spellEnd"/>
      <w:r w:rsidRPr="005565F9">
        <w:rPr>
          <w:rFonts w:asciiTheme="minorHAnsi" w:hAnsiTheme="minorHAnsi" w:cstheme="minorHAnsi"/>
        </w:rPr>
        <w:t>, H.</w:t>
      </w:r>
      <w:r w:rsidR="008039E3">
        <w:rPr>
          <w:rFonts w:asciiTheme="minorHAnsi" w:hAnsiTheme="minorHAnsi" w:cstheme="minorHAnsi"/>
        </w:rPr>
        <w:t xml:space="preserve"> </w:t>
      </w:r>
      <w:r w:rsidRPr="005565F9">
        <w:rPr>
          <w:rFonts w:asciiTheme="minorHAnsi" w:hAnsiTheme="minorHAnsi" w:cstheme="minorHAnsi"/>
        </w:rPr>
        <w:t xml:space="preserve">T. Vitrification as an approach to cryopreservation. </w:t>
      </w:r>
      <w:r w:rsidRPr="005565F9">
        <w:rPr>
          <w:rFonts w:asciiTheme="minorHAnsi" w:hAnsiTheme="minorHAnsi" w:cstheme="minorHAnsi"/>
          <w:i/>
          <w:iCs/>
        </w:rPr>
        <w:t>Cryobiology</w:t>
      </w:r>
      <w:r w:rsidRPr="005565F9">
        <w:rPr>
          <w:rFonts w:asciiTheme="minorHAnsi" w:hAnsiTheme="minorHAnsi" w:cstheme="minorHAnsi"/>
        </w:rPr>
        <w:t xml:space="preserve">. </w:t>
      </w:r>
      <w:r w:rsidRPr="005565F9">
        <w:rPr>
          <w:rFonts w:asciiTheme="minorHAnsi" w:hAnsiTheme="minorHAnsi" w:cstheme="minorHAnsi"/>
          <w:b/>
          <w:bCs/>
        </w:rPr>
        <w:t>21</w:t>
      </w:r>
      <w:r w:rsidRPr="005565F9">
        <w:rPr>
          <w:rFonts w:asciiTheme="minorHAnsi" w:hAnsiTheme="minorHAnsi" w:cstheme="minorHAnsi"/>
        </w:rPr>
        <w:t xml:space="preserve"> (4), 407–426 (1984).</w:t>
      </w:r>
    </w:p>
    <w:p w14:paraId="1801033E" w14:textId="3B3E1681"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10.</w:t>
      </w:r>
      <w:r w:rsidRPr="005565F9">
        <w:rPr>
          <w:rFonts w:asciiTheme="minorHAnsi" w:hAnsiTheme="minorHAnsi" w:cstheme="minorHAnsi"/>
        </w:rPr>
        <w:tab/>
      </w:r>
      <w:proofErr w:type="spellStart"/>
      <w:r w:rsidRPr="005565F9">
        <w:rPr>
          <w:rFonts w:asciiTheme="minorHAnsi" w:hAnsiTheme="minorHAnsi" w:cstheme="minorHAnsi"/>
        </w:rPr>
        <w:t>Demirci</w:t>
      </w:r>
      <w:proofErr w:type="spellEnd"/>
      <w:r w:rsidRPr="005565F9">
        <w:rPr>
          <w:rFonts w:asciiTheme="minorHAnsi" w:hAnsiTheme="minorHAnsi" w:cstheme="minorHAnsi"/>
        </w:rPr>
        <w:t xml:space="preserve">, U., Montesano, G. Cell encapsulating droplet vitrification. </w:t>
      </w:r>
      <w:r w:rsidRPr="005565F9">
        <w:rPr>
          <w:rFonts w:asciiTheme="minorHAnsi" w:hAnsiTheme="minorHAnsi" w:cstheme="minorHAnsi"/>
          <w:i/>
          <w:iCs/>
        </w:rPr>
        <w:t>Lab on a Chip</w:t>
      </w:r>
      <w:r w:rsidRPr="005565F9">
        <w:rPr>
          <w:rFonts w:asciiTheme="minorHAnsi" w:hAnsiTheme="minorHAnsi" w:cstheme="minorHAnsi"/>
        </w:rPr>
        <w:t xml:space="preserve">. </w:t>
      </w:r>
      <w:r w:rsidRPr="005565F9">
        <w:rPr>
          <w:rFonts w:asciiTheme="minorHAnsi" w:hAnsiTheme="minorHAnsi" w:cstheme="minorHAnsi"/>
          <w:b/>
          <w:bCs/>
        </w:rPr>
        <w:t>7</w:t>
      </w:r>
      <w:r w:rsidRPr="005565F9">
        <w:rPr>
          <w:rFonts w:asciiTheme="minorHAnsi" w:hAnsiTheme="minorHAnsi" w:cstheme="minorHAnsi"/>
        </w:rPr>
        <w:t xml:space="preserve"> (11), 1428 (2007).</w:t>
      </w:r>
    </w:p>
    <w:p w14:paraId="79E60F74" w14:textId="57F226C8"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lang w:val="nl-NL"/>
        </w:rPr>
        <w:t>11.</w:t>
      </w:r>
      <w:r w:rsidRPr="005565F9">
        <w:rPr>
          <w:rFonts w:asciiTheme="minorHAnsi" w:hAnsiTheme="minorHAnsi" w:cstheme="minorHAnsi"/>
          <w:lang w:val="nl-NL"/>
        </w:rPr>
        <w:tab/>
        <w:t>El Assal, R.</w:t>
      </w:r>
      <w:r w:rsidR="008039E3">
        <w:rPr>
          <w:rFonts w:asciiTheme="minorHAnsi" w:hAnsiTheme="minorHAnsi" w:cstheme="minorHAnsi"/>
          <w:lang w:val="nl-NL"/>
        </w:rPr>
        <w:t>,</w:t>
      </w:r>
      <w:r w:rsidRPr="005565F9">
        <w:rPr>
          <w:rFonts w:asciiTheme="minorHAnsi" w:hAnsiTheme="minorHAnsi" w:cstheme="minorHAnsi"/>
          <w:lang w:val="nl-NL"/>
        </w:rPr>
        <w:t xml:space="preserve"> </w:t>
      </w:r>
      <w:r w:rsidRPr="00C703DB">
        <w:rPr>
          <w:rFonts w:asciiTheme="minorHAnsi" w:hAnsiTheme="minorHAnsi" w:cstheme="minorHAnsi"/>
          <w:lang w:val="nl-NL"/>
        </w:rPr>
        <w:t>et al.</w:t>
      </w:r>
      <w:r w:rsidRPr="005565F9">
        <w:rPr>
          <w:rFonts w:asciiTheme="minorHAnsi" w:hAnsiTheme="minorHAnsi" w:cstheme="minorHAnsi"/>
          <w:lang w:val="nl-NL"/>
        </w:rPr>
        <w:t xml:space="preserve"> </w:t>
      </w:r>
      <w:r w:rsidRPr="005565F9">
        <w:rPr>
          <w:rFonts w:asciiTheme="minorHAnsi" w:hAnsiTheme="minorHAnsi" w:cstheme="minorHAnsi"/>
        </w:rPr>
        <w:t xml:space="preserve">Bio-Inspired Cryo-Ink Preserves Red Blood Cell Phenotype and Function During Nanoliter Vitrification. </w:t>
      </w:r>
      <w:r w:rsidRPr="005565F9">
        <w:rPr>
          <w:rFonts w:asciiTheme="minorHAnsi" w:hAnsiTheme="minorHAnsi" w:cstheme="minorHAnsi"/>
          <w:i/>
          <w:iCs/>
        </w:rPr>
        <w:t>Advanced Materials</w:t>
      </w:r>
      <w:r w:rsidRPr="005565F9">
        <w:rPr>
          <w:rFonts w:asciiTheme="minorHAnsi" w:hAnsiTheme="minorHAnsi" w:cstheme="minorHAnsi"/>
        </w:rPr>
        <w:t xml:space="preserve">. </w:t>
      </w:r>
      <w:r w:rsidRPr="005565F9">
        <w:rPr>
          <w:rFonts w:asciiTheme="minorHAnsi" w:hAnsiTheme="minorHAnsi" w:cstheme="minorHAnsi"/>
          <w:b/>
          <w:bCs/>
        </w:rPr>
        <w:t>26</w:t>
      </w:r>
      <w:r w:rsidRPr="005565F9">
        <w:rPr>
          <w:rFonts w:asciiTheme="minorHAnsi" w:hAnsiTheme="minorHAnsi" w:cstheme="minorHAnsi"/>
        </w:rPr>
        <w:t xml:space="preserve"> (33), 5815–5822 (2014).</w:t>
      </w:r>
    </w:p>
    <w:p w14:paraId="09EBBC3F" w14:textId="7FC6B147"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12.</w:t>
      </w:r>
      <w:r w:rsidRPr="005565F9">
        <w:rPr>
          <w:rFonts w:asciiTheme="minorHAnsi" w:hAnsiTheme="minorHAnsi" w:cstheme="minorHAnsi"/>
        </w:rPr>
        <w:tab/>
        <w:t>Dou, R., Saunders, R.</w:t>
      </w:r>
      <w:r w:rsidR="008039E3">
        <w:rPr>
          <w:rFonts w:asciiTheme="minorHAnsi" w:hAnsiTheme="minorHAnsi" w:cstheme="minorHAnsi"/>
        </w:rPr>
        <w:t xml:space="preserve"> </w:t>
      </w:r>
      <w:r w:rsidRPr="005565F9">
        <w:rPr>
          <w:rFonts w:asciiTheme="minorHAnsi" w:hAnsiTheme="minorHAnsi" w:cstheme="minorHAnsi"/>
        </w:rPr>
        <w:t xml:space="preserve">E., </w:t>
      </w:r>
      <w:proofErr w:type="spellStart"/>
      <w:r w:rsidRPr="005565F9">
        <w:rPr>
          <w:rFonts w:asciiTheme="minorHAnsi" w:hAnsiTheme="minorHAnsi" w:cstheme="minorHAnsi"/>
        </w:rPr>
        <w:t>Mohamet</w:t>
      </w:r>
      <w:proofErr w:type="spellEnd"/>
      <w:r w:rsidRPr="005565F9">
        <w:rPr>
          <w:rFonts w:asciiTheme="minorHAnsi" w:hAnsiTheme="minorHAnsi" w:cstheme="minorHAnsi"/>
        </w:rPr>
        <w:t>, L., Ward, C.</w:t>
      </w:r>
      <w:r w:rsidR="008039E3">
        <w:rPr>
          <w:rFonts w:asciiTheme="minorHAnsi" w:hAnsiTheme="minorHAnsi" w:cstheme="minorHAnsi"/>
        </w:rPr>
        <w:t xml:space="preserve"> </w:t>
      </w:r>
      <w:r w:rsidRPr="005565F9">
        <w:rPr>
          <w:rFonts w:asciiTheme="minorHAnsi" w:hAnsiTheme="minorHAnsi" w:cstheme="minorHAnsi"/>
        </w:rPr>
        <w:t>M., Derby, B. High throughput cryopreservation of cells by rapid freezing of sub-</w:t>
      </w:r>
      <w:proofErr w:type="spellStart"/>
      <w:r w:rsidRPr="005565F9">
        <w:rPr>
          <w:rFonts w:asciiTheme="minorHAnsi" w:hAnsiTheme="minorHAnsi" w:cstheme="minorHAnsi"/>
        </w:rPr>
        <w:t>μl</w:t>
      </w:r>
      <w:proofErr w:type="spellEnd"/>
      <w:r w:rsidRPr="005565F9">
        <w:rPr>
          <w:rFonts w:asciiTheme="minorHAnsi" w:hAnsiTheme="minorHAnsi" w:cstheme="minorHAnsi"/>
        </w:rPr>
        <w:t xml:space="preserve"> drops using inkjet printing--</w:t>
      </w:r>
      <w:proofErr w:type="spellStart"/>
      <w:r w:rsidRPr="005565F9">
        <w:rPr>
          <w:rFonts w:asciiTheme="minorHAnsi" w:hAnsiTheme="minorHAnsi" w:cstheme="minorHAnsi"/>
        </w:rPr>
        <w:t>cryoprinting</w:t>
      </w:r>
      <w:proofErr w:type="spellEnd"/>
      <w:r w:rsidRPr="005565F9">
        <w:rPr>
          <w:rFonts w:asciiTheme="minorHAnsi" w:hAnsiTheme="minorHAnsi" w:cstheme="minorHAnsi"/>
        </w:rPr>
        <w:t xml:space="preserve">. </w:t>
      </w:r>
      <w:r w:rsidRPr="005565F9">
        <w:rPr>
          <w:rFonts w:asciiTheme="minorHAnsi" w:hAnsiTheme="minorHAnsi" w:cstheme="minorHAnsi"/>
          <w:i/>
          <w:iCs/>
        </w:rPr>
        <w:t>Lab on a Chip</w:t>
      </w:r>
      <w:r w:rsidRPr="005565F9">
        <w:rPr>
          <w:rFonts w:asciiTheme="minorHAnsi" w:hAnsiTheme="minorHAnsi" w:cstheme="minorHAnsi"/>
        </w:rPr>
        <w:t xml:space="preserve">. </w:t>
      </w:r>
      <w:r w:rsidRPr="005565F9">
        <w:rPr>
          <w:rFonts w:asciiTheme="minorHAnsi" w:hAnsiTheme="minorHAnsi" w:cstheme="minorHAnsi"/>
          <w:b/>
          <w:bCs/>
        </w:rPr>
        <w:t>15</w:t>
      </w:r>
      <w:r w:rsidRPr="005565F9">
        <w:rPr>
          <w:rFonts w:asciiTheme="minorHAnsi" w:hAnsiTheme="minorHAnsi" w:cstheme="minorHAnsi"/>
        </w:rPr>
        <w:t xml:space="preserve"> (17), 3503–3513 (2015).</w:t>
      </w:r>
    </w:p>
    <w:p w14:paraId="33A16DF7" w14:textId="048BDCD8"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13.</w:t>
      </w:r>
      <w:r w:rsidRPr="005565F9">
        <w:rPr>
          <w:rFonts w:asciiTheme="minorHAnsi" w:hAnsiTheme="minorHAnsi" w:cstheme="minorHAnsi"/>
        </w:rPr>
        <w:tab/>
      </w:r>
      <w:proofErr w:type="spellStart"/>
      <w:r w:rsidRPr="005565F9">
        <w:rPr>
          <w:rFonts w:asciiTheme="minorHAnsi" w:hAnsiTheme="minorHAnsi" w:cstheme="minorHAnsi"/>
        </w:rPr>
        <w:t>Samot</w:t>
      </w:r>
      <w:proofErr w:type="spellEnd"/>
      <w:r w:rsidRPr="005565F9">
        <w:rPr>
          <w:rFonts w:asciiTheme="minorHAnsi" w:hAnsiTheme="minorHAnsi" w:cstheme="minorHAnsi"/>
        </w:rPr>
        <w:t>, J.</w:t>
      </w:r>
      <w:r w:rsidR="008039E3">
        <w:rPr>
          <w:rFonts w:asciiTheme="minorHAnsi" w:hAnsiTheme="minorHAnsi" w:cstheme="minorHAnsi"/>
        </w:rPr>
        <w:t>,</w:t>
      </w:r>
      <w:r w:rsidRPr="005565F9">
        <w:rPr>
          <w:rFonts w:asciiTheme="minorHAnsi" w:hAnsiTheme="minorHAnsi" w:cstheme="minorHAnsi"/>
        </w:rPr>
        <w:t xml:space="preserve"> </w:t>
      </w:r>
      <w:r w:rsidRPr="00C703DB">
        <w:rPr>
          <w:rFonts w:asciiTheme="minorHAnsi" w:hAnsiTheme="minorHAnsi" w:cstheme="minorHAnsi"/>
        </w:rPr>
        <w:t>et al.</w:t>
      </w:r>
      <w:r w:rsidRPr="005565F9">
        <w:rPr>
          <w:rFonts w:asciiTheme="minorHAnsi" w:hAnsiTheme="minorHAnsi" w:cstheme="minorHAnsi"/>
        </w:rPr>
        <w:t xml:space="preserve"> Blood banking in living droplets. </w:t>
      </w:r>
      <w:proofErr w:type="spellStart"/>
      <w:r w:rsidRPr="005565F9">
        <w:rPr>
          <w:rFonts w:asciiTheme="minorHAnsi" w:hAnsiTheme="minorHAnsi" w:cstheme="minorHAnsi"/>
          <w:i/>
          <w:iCs/>
        </w:rPr>
        <w:t>PloS</w:t>
      </w:r>
      <w:proofErr w:type="spellEnd"/>
      <w:r w:rsidRPr="005565F9">
        <w:rPr>
          <w:rFonts w:asciiTheme="minorHAnsi" w:hAnsiTheme="minorHAnsi" w:cstheme="minorHAnsi"/>
          <w:i/>
          <w:iCs/>
        </w:rPr>
        <w:t xml:space="preserve"> One</w:t>
      </w:r>
      <w:r w:rsidRPr="005565F9">
        <w:rPr>
          <w:rFonts w:asciiTheme="minorHAnsi" w:hAnsiTheme="minorHAnsi" w:cstheme="minorHAnsi"/>
        </w:rPr>
        <w:t xml:space="preserve">. </w:t>
      </w:r>
      <w:r w:rsidRPr="005565F9">
        <w:rPr>
          <w:rFonts w:asciiTheme="minorHAnsi" w:hAnsiTheme="minorHAnsi" w:cstheme="minorHAnsi"/>
          <w:b/>
          <w:bCs/>
        </w:rPr>
        <w:t>6</w:t>
      </w:r>
      <w:r w:rsidRPr="005565F9">
        <w:rPr>
          <w:rFonts w:asciiTheme="minorHAnsi" w:hAnsiTheme="minorHAnsi" w:cstheme="minorHAnsi"/>
        </w:rPr>
        <w:t xml:space="preserve"> (3), e17530 (2011).</w:t>
      </w:r>
    </w:p>
    <w:p w14:paraId="53047598" w14:textId="21EA833E"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14.</w:t>
      </w:r>
      <w:r w:rsidRPr="005565F9">
        <w:rPr>
          <w:rFonts w:asciiTheme="minorHAnsi" w:hAnsiTheme="minorHAnsi" w:cstheme="minorHAnsi"/>
        </w:rPr>
        <w:tab/>
        <w:t>Shi, M.</w:t>
      </w:r>
      <w:r w:rsidR="008039E3">
        <w:rPr>
          <w:rFonts w:asciiTheme="minorHAnsi" w:hAnsiTheme="minorHAnsi" w:cstheme="minorHAnsi"/>
        </w:rPr>
        <w:t>,</w:t>
      </w:r>
      <w:r w:rsidRPr="005565F9">
        <w:rPr>
          <w:rFonts w:asciiTheme="minorHAnsi" w:hAnsiTheme="minorHAnsi" w:cstheme="minorHAnsi"/>
        </w:rPr>
        <w:t xml:space="preserve"> </w:t>
      </w:r>
      <w:r w:rsidRPr="00C703DB">
        <w:rPr>
          <w:rFonts w:asciiTheme="minorHAnsi" w:hAnsiTheme="minorHAnsi" w:cstheme="minorHAnsi"/>
        </w:rPr>
        <w:t>et al.</w:t>
      </w:r>
      <w:r w:rsidRPr="005565F9">
        <w:rPr>
          <w:rFonts w:asciiTheme="minorHAnsi" w:hAnsiTheme="minorHAnsi" w:cstheme="minorHAnsi"/>
        </w:rPr>
        <w:t xml:space="preserve"> High-Throughput Non-Contact Vitrification of Cell-Laden Droplets Based on Cell Printing. </w:t>
      </w:r>
      <w:r w:rsidRPr="005565F9">
        <w:rPr>
          <w:rFonts w:asciiTheme="minorHAnsi" w:hAnsiTheme="minorHAnsi" w:cstheme="minorHAnsi"/>
          <w:i/>
          <w:iCs/>
        </w:rPr>
        <w:t>Scientific Reports</w:t>
      </w:r>
      <w:r w:rsidRPr="005565F9">
        <w:rPr>
          <w:rFonts w:asciiTheme="minorHAnsi" w:hAnsiTheme="minorHAnsi" w:cstheme="minorHAnsi"/>
        </w:rPr>
        <w:t xml:space="preserve">. </w:t>
      </w:r>
      <w:r w:rsidRPr="005565F9">
        <w:rPr>
          <w:rFonts w:asciiTheme="minorHAnsi" w:hAnsiTheme="minorHAnsi" w:cstheme="minorHAnsi"/>
          <w:b/>
          <w:bCs/>
        </w:rPr>
        <w:t>5</w:t>
      </w:r>
      <w:r w:rsidRPr="005565F9">
        <w:rPr>
          <w:rFonts w:asciiTheme="minorHAnsi" w:hAnsiTheme="minorHAnsi" w:cstheme="minorHAnsi"/>
        </w:rPr>
        <w:t xml:space="preserve"> (1)</w:t>
      </w:r>
      <w:r w:rsidR="008039E3">
        <w:rPr>
          <w:rFonts w:asciiTheme="minorHAnsi" w:hAnsiTheme="minorHAnsi" w:cstheme="minorHAnsi"/>
        </w:rPr>
        <w:t xml:space="preserve"> </w:t>
      </w:r>
      <w:r w:rsidRPr="005565F9">
        <w:rPr>
          <w:rFonts w:asciiTheme="minorHAnsi" w:hAnsiTheme="minorHAnsi" w:cstheme="minorHAnsi"/>
        </w:rPr>
        <w:t>(2016).</w:t>
      </w:r>
    </w:p>
    <w:p w14:paraId="6D203264" w14:textId="3CB9B5D1"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15.</w:t>
      </w:r>
      <w:r w:rsidRPr="005565F9">
        <w:rPr>
          <w:rFonts w:asciiTheme="minorHAnsi" w:hAnsiTheme="minorHAnsi" w:cstheme="minorHAnsi"/>
        </w:rPr>
        <w:tab/>
        <w:t>de Vries, R.</w:t>
      </w:r>
      <w:r w:rsidR="001B0EC6">
        <w:rPr>
          <w:rFonts w:asciiTheme="minorHAnsi" w:hAnsiTheme="minorHAnsi" w:cstheme="minorHAnsi"/>
        </w:rPr>
        <w:t xml:space="preserve"> </w:t>
      </w:r>
      <w:r w:rsidRPr="005565F9">
        <w:rPr>
          <w:rFonts w:asciiTheme="minorHAnsi" w:hAnsiTheme="minorHAnsi" w:cstheme="minorHAnsi"/>
        </w:rPr>
        <w:t>J.</w:t>
      </w:r>
      <w:r w:rsidR="008039E3">
        <w:rPr>
          <w:rFonts w:asciiTheme="minorHAnsi" w:hAnsiTheme="minorHAnsi" w:cstheme="minorHAnsi"/>
        </w:rPr>
        <w:t>,</w:t>
      </w:r>
      <w:r w:rsidRPr="005565F9">
        <w:rPr>
          <w:rFonts w:asciiTheme="minorHAnsi" w:hAnsiTheme="minorHAnsi" w:cstheme="minorHAnsi"/>
        </w:rPr>
        <w:t xml:space="preserve"> </w:t>
      </w:r>
      <w:r w:rsidRPr="00C703DB">
        <w:rPr>
          <w:rFonts w:asciiTheme="minorHAnsi" w:hAnsiTheme="minorHAnsi" w:cstheme="minorHAnsi"/>
        </w:rPr>
        <w:t>et al.</w:t>
      </w:r>
      <w:r w:rsidRPr="005565F9">
        <w:rPr>
          <w:rFonts w:asciiTheme="minorHAnsi" w:hAnsiTheme="minorHAnsi" w:cstheme="minorHAnsi"/>
        </w:rPr>
        <w:t xml:space="preserve"> Bulk Droplet Vitrification: An Approach to Improve Large-Scale Hepatocyte Cryopreservation Outcome. </w:t>
      </w:r>
      <w:r w:rsidRPr="005565F9">
        <w:rPr>
          <w:rFonts w:asciiTheme="minorHAnsi" w:hAnsiTheme="minorHAnsi" w:cstheme="minorHAnsi"/>
          <w:i/>
          <w:iCs/>
        </w:rPr>
        <w:t>Langmuir</w:t>
      </w:r>
      <w:r w:rsidRPr="005565F9">
        <w:rPr>
          <w:rFonts w:asciiTheme="minorHAnsi" w:hAnsiTheme="minorHAnsi" w:cstheme="minorHAnsi"/>
        </w:rPr>
        <w:t>. (2019).</w:t>
      </w:r>
    </w:p>
    <w:p w14:paraId="073A0EEF" w14:textId="55FA6F51"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16.</w:t>
      </w:r>
      <w:r w:rsidRPr="005565F9">
        <w:rPr>
          <w:rFonts w:asciiTheme="minorHAnsi" w:hAnsiTheme="minorHAnsi" w:cstheme="minorHAnsi"/>
        </w:rPr>
        <w:tab/>
      </w:r>
      <w:proofErr w:type="spellStart"/>
      <w:r w:rsidRPr="005565F9">
        <w:rPr>
          <w:rFonts w:asciiTheme="minorHAnsi" w:hAnsiTheme="minorHAnsi" w:cstheme="minorHAnsi"/>
        </w:rPr>
        <w:t>Parmegiani</w:t>
      </w:r>
      <w:proofErr w:type="spellEnd"/>
      <w:r w:rsidRPr="005565F9">
        <w:rPr>
          <w:rFonts w:asciiTheme="minorHAnsi" w:hAnsiTheme="minorHAnsi" w:cstheme="minorHAnsi"/>
        </w:rPr>
        <w:t>, L.</w:t>
      </w:r>
      <w:r w:rsidR="008039E3">
        <w:rPr>
          <w:rFonts w:asciiTheme="minorHAnsi" w:hAnsiTheme="minorHAnsi" w:cstheme="minorHAnsi"/>
        </w:rPr>
        <w:t>, et al</w:t>
      </w:r>
      <w:r w:rsidRPr="005565F9">
        <w:rPr>
          <w:rFonts w:asciiTheme="minorHAnsi" w:hAnsiTheme="minorHAnsi" w:cstheme="minorHAnsi"/>
        </w:rPr>
        <w:t xml:space="preserve">. Sterilization of liquid nitrogen with ultraviolet irradiation for safe vitrification of human oocytes or embryos. </w:t>
      </w:r>
      <w:r w:rsidRPr="005565F9">
        <w:rPr>
          <w:rFonts w:asciiTheme="minorHAnsi" w:hAnsiTheme="minorHAnsi" w:cstheme="minorHAnsi"/>
          <w:i/>
          <w:iCs/>
        </w:rPr>
        <w:t>Fertility and Sterility</w:t>
      </w:r>
      <w:r w:rsidRPr="005565F9">
        <w:rPr>
          <w:rFonts w:asciiTheme="minorHAnsi" w:hAnsiTheme="minorHAnsi" w:cstheme="minorHAnsi"/>
        </w:rPr>
        <w:t xml:space="preserve">. </w:t>
      </w:r>
      <w:r w:rsidRPr="005565F9">
        <w:rPr>
          <w:rFonts w:asciiTheme="minorHAnsi" w:hAnsiTheme="minorHAnsi" w:cstheme="minorHAnsi"/>
          <w:b/>
          <w:bCs/>
        </w:rPr>
        <w:t>94</w:t>
      </w:r>
      <w:r w:rsidRPr="005565F9">
        <w:rPr>
          <w:rFonts w:asciiTheme="minorHAnsi" w:hAnsiTheme="minorHAnsi" w:cstheme="minorHAnsi"/>
        </w:rPr>
        <w:t xml:space="preserve"> (4), 1525–1528 (2010).</w:t>
      </w:r>
    </w:p>
    <w:p w14:paraId="595B89D1" w14:textId="038D5F1B" w:rsidR="00DF2710" w:rsidRPr="005565F9" w:rsidRDefault="00DF2710" w:rsidP="0066740E">
      <w:pPr>
        <w:pStyle w:val="Bibliography"/>
        <w:contextualSpacing/>
        <w:rPr>
          <w:rFonts w:asciiTheme="minorHAnsi" w:hAnsiTheme="minorHAnsi" w:cstheme="minorHAnsi"/>
        </w:rPr>
      </w:pPr>
      <w:r w:rsidRPr="005565F9">
        <w:rPr>
          <w:rFonts w:asciiTheme="minorHAnsi" w:hAnsiTheme="minorHAnsi" w:cstheme="minorHAnsi"/>
        </w:rPr>
        <w:t>17.</w:t>
      </w:r>
      <w:r w:rsidRPr="005565F9">
        <w:rPr>
          <w:rFonts w:asciiTheme="minorHAnsi" w:hAnsiTheme="minorHAnsi" w:cstheme="minorHAnsi"/>
        </w:rPr>
        <w:tab/>
        <w:t>Best, B.</w:t>
      </w:r>
      <w:r w:rsidR="001B0EC6">
        <w:rPr>
          <w:rFonts w:asciiTheme="minorHAnsi" w:hAnsiTheme="minorHAnsi" w:cstheme="minorHAnsi"/>
        </w:rPr>
        <w:t xml:space="preserve"> </w:t>
      </w:r>
      <w:r w:rsidRPr="005565F9">
        <w:rPr>
          <w:rFonts w:asciiTheme="minorHAnsi" w:hAnsiTheme="minorHAnsi" w:cstheme="minorHAnsi"/>
        </w:rPr>
        <w:t xml:space="preserve">P. Cryoprotectant Toxicity: Facts, Issues, and Questions. </w:t>
      </w:r>
      <w:r w:rsidRPr="005565F9">
        <w:rPr>
          <w:rFonts w:asciiTheme="minorHAnsi" w:hAnsiTheme="minorHAnsi" w:cstheme="minorHAnsi"/>
          <w:i/>
          <w:iCs/>
        </w:rPr>
        <w:t>Rejuvenation Research</w:t>
      </w:r>
      <w:r w:rsidRPr="005565F9">
        <w:rPr>
          <w:rFonts w:asciiTheme="minorHAnsi" w:hAnsiTheme="minorHAnsi" w:cstheme="minorHAnsi"/>
        </w:rPr>
        <w:t xml:space="preserve">. </w:t>
      </w:r>
      <w:r w:rsidRPr="005565F9">
        <w:rPr>
          <w:rFonts w:asciiTheme="minorHAnsi" w:hAnsiTheme="minorHAnsi" w:cstheme="minorHAnsi"/>
          <w:b/>
          <w:bCs/>
        </w:rPr>
        <w:t>18</w:t>
      </w:r>
      <w:r w:rsidRPr="005565F9">
        <w:rPr>
          <w:rFonts w:asciiTheme="minorHAnsi" w:hAnsiTheme="minorHAnsi" w:cstheme="minorHAnsi"/>
        </w:rPr>
        <w:t xml:space="preserve"> (5), 422–436 (2015).</w:t>
      </w:r>
    </w:p>
    <w:p w14:paraId="626A41AB" w14:textId="178CF146" w:rsidR="00C17BFF" w:rsidRPr="005565F9" w:rsidRDefault="00C17BFF" w:rsidP="0066740E">
      <w:pPr>
        <w:contextualSpacing/>
        <w:rPr>
          <w:rFonts w:asciiTheme="minorHAnsi" w:hAnsiTheme="minorHAnsi" w:cstheme="minorHAnsi"/>
          <w:color w:val="808080"/>
        </w:rPr>
      </w:pPr>
    </w:p>
    <w:sectPr w:rsidR="00C17BFF" w:rsidRPr="005565F9" w:rsidSect="00D443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DB31F" w14:textId="77777777" w:rsidR="008D7340" w:rsidRDefault="008D7340" w:rsidP="00621C4E">
      <w:r>
        <w:separator/>
      </w:r>
    </w:p>
  </w:endnote>
  <w:endnote w:type="continuationSeparator" w:id="0">
    <w:p w14:paraId="4DD71B6F" w14:textId="77777777" w:rsidR="008D7340" w:rsidRDefault="008D734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389F" w14:textId="77777777" w:rsidR="0068254D" w:rsidRDefault="0068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68254D" w:rsidRPr="00494F77" w:rsidRDefault="0068254D"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8254D" w:rsidRDefault="0068254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F5EE8" w14:textId="77777777" w:rsidR="008D7340" w:rsidRDefault="008D7340" w:rsidP="00621C4E">
      <w:r>
        <w:separator/>
      </w:r>
    </w:p>
  </w:footnote>
  <w:footnote w:type="continuationSeparator" w:id="0">
    <w:p w14:paraId="06FDB863" w14:textId="77777777" w:rsidR="008D7340" w:rsidRDefault="008D734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67806" w14:textId="77777777" w:rsidR="0068254D" w:rsidRDefault="00682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8254D" w:rsidRPr="006F06E4" w:rsidRDefault="0068254D" w:rsidP="00B81B15">
    <w:pPr>
      <w:pStyle w:val="Header"/>
      <w:tabs>
        <w:tab w:val="clear" w:pos="9360"/>
        <w:tab w:val="left" w:pos="5724"/>
      </w:tabs>
      <w:rPr>
        <w:b/>
        <w:color w:val="1F497D"/>
        <w:sz w:val="28"/>
        <w:szCs w:val="28"/>
      </w:rPr>
    </w:pPr>
    <w:r w:rsidRPr="009A38A5">
      <w:rPr>
        <w:sz w:val="22"/>
      </w:rPr>
      <w:tab/>
    </w:r>
    <w:r>
      <w:rPr>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F95F563" w:rsidR="0068254D" w:rsidRPr="0094791C" w:rsidRDefault="0068254D" w:rsidP="00947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7146"/>
    <w:multiLevelType w:val="multilevel"/>
    <w:tmpl w:val="D0C00B1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E33D0"/>
    <w:multiLevelType w:val="hybridMultilevel"/>
    <w:tmpl w:val="C14895D4"/>
    <w:lvl w:ilvl="0" w:tplc="C2D4DCF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B698E"/>
    <w:multiLevelType w:val="hybridMultilevel"/>
    <w:tmpl w:val="8F426B8C"/>
    <w:lvl w:ilvl="0" w:tplc="DA824E34">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1245"/>
    <w:multiLevelType w:val="hybridMultilevel"/>
    <w:tmpl w:val="89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67E68"/>
    <w:multiLevelType w:val="hybridMultilevel"/>
    <w:tmpl w:val="4D9AA22C"/>
    <w:lvl w:ilvl="0" w:tplc="0413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D9265FC"/>
    <w:multiLevelType w:val="hybridMultilevel"/>
    <w:tmpl w:val="9ABA4290"/>
    <w:lvl w:ilvl="0" w:tplc="01D6C5B4">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2796E"/>
    <w:multiLevelType w:val="hybridMultilevel"/>
    <w:tmpl w:val="90D0F2D6"/>
    <w:lvl w:ilvl="0" w:tplc="EFDEDB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836A5"/>
    <w:multiLevelType w:val="hybridMultilevel"/>
    <w:tmpl w:val="216C8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923CF"/>
    <w:multiLevelType w:val="hybridMultilevel"/>
    <w:tmpl w:val="CE063C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EC14300"/>
    <w:multiLevelType w:val="multilevel"/>
    <w:tmpl w:val="3AAEAD7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E04B69"/>
    <w:multiLevelType w:val="hybridMultilevel"/>
    <w:tmpl w:val="1480D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6"/>
  </w:num>
  <w:num w:numId="4">
    <w:abstractNumId w:val="25"/>
  </w:num>
  <w:num w:numId="5">
    <w:abstractNumId w:val="16"/>
  </w:num>
  <w:num w:numId="6">
    <w:abstractNumId w:val="24"/>
  </w:num>
  <w:num w:numId="7">
    <w:abstractNumId w:val="0"/>
  </w:num>
  <w:num w:numId="8">
    <w:abstractNumId w:val="17"/>
  </w:num>
  <w:num w:numId="9">
    <w:abstractNumId w:val="18"/>
  </w:num>
  <w:num w:numId="10">
    <w:abstractNumId w:val="26"/>
  </w:num>
  <w:num w:numId="11">
    <w:abstractNumId w:val="30"/>
  </w:num>
  <w:num w:numId="12">
    <w:abstractNumId w:val="3"/>
  </w:num>
  <w:num w:numId="13">
    <w:abstractNumId w:val="28"/>
  </w:num>
  <w:num w:numId="14">
    <w:abstractNumId w:val="35"/>
  </w:num>
  <w:num w:numId="15">
    <w:abstractNumId w:val="21"/>
  </w:num>
  <w:num w:numId="16">
    <w:abstractNumId w:val="15"/>
  </w:num>
  <w:num w:numId="17">
    <w:abstractNumId w:val="29"/>
  </w:num>
  <w:num w:numId="18">
    <w:abstractNumId w:val="22"/>
  </w:num>
  <w:num w:numId="19">
    <w:abstractNumId w:val="32"/>
  </w:num>
  <w:num w:numId="20">
    <w:abstractNumId w:val="4"/>
  </w:num>
  <w:num w:numId="21">
    <w:abstractNumId w:val="33"/>
  </w:num>
  <w:num w:numId="22">
    <w:abstractNumId w:val="31"/>
  </w:num>
  <w:num w:numId="23">
    <w:abstractNumId w:val="23"/>
  </w:num>
  <w:num w:numId="24">
    <w:abstractNumId w:val="37"/>
  </w:num>
  <w:num w:numId="25">
    <w:abstractNumId w:val="12"/>
  </w:num>
  <w:num w:numId="26">
    <w:abstractNumId w:val="2"/>
  </w:num>
  <w:num w:numId="27">
    <w:abstractNumId w:val="10"/>
  </w:num>
  <w:num w:numId="28">
    <w:abstractNumId w:val="38"/>
  </w:num>
  <w:num w:numId="29">
    <w:abstractNumId w:val="13"/>
  </w:num>
  <w:num w:numId="30">
    <w:abstractNumId w:val="34"/>
  </w:num>
  <w:num w:numId="31">
    <w:abstractNumId w:val="36"/>
  </w:num>
  <w:num w:numId="32">
    <w:abstractNumId w:val="9"/>
  </w:num>
  <w:num w:numId="33">
    <w:abstractNumId w:val="19"/>
  </w:num>
  <w:num w:numId="34">
    <w:abstractNumId w:val="20"/>
  </w:num>
  <w:num w:numId="35">
    <w:abstractNumId w:val="11"/>
  </w:num>
  <w:num w:numId="36">
    <w:abstractNumId w:val="1"/>
  </w:num>
  <w:num w:numId="37">
    <w:abstractNumId w:val="14"/>
  </w:num>
  <w:num w:numId="38">
    <w:abstractNumId w:val="8"/>
  </w:num>
  <w:num w:numId="3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A4D"/>
    <w:rsid w:val="00001169"/>
    <w:rsid w:val="00001806"/>
    <w:rsid w:val="00005815"/>
    <w:rsid w:val="00006E68"/>
    <w:rsid w:val="00007DBC"/>
    <w:rsid w:val="00007EA1"/>
    <w:rsid w:val="000100F0"/>
    <w:rsid w:val="000129B2"/>
    <w:rsid w:val="00012FF9"/>
    <w:rsid w:val="0001389C"/>
    <w:rsid w:val="00013F4A"/>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741BF"/>
    <w:rsid w:val="00075ACD"/>
    <w:rsid w:val="00080A20"/>
    <w:rsid w:val="00080CE7"/>
    <w:rsid w:val="0008133E"/>
    <w:rsid w:val="00082796"/>
    <w:rsid w:val="00082DF4"/>
    <w:rsid w:val="00086FF5"/>
    <w:rsid w:val="00087C0A"/>
    <w:rsid w:val="00091788"/>
    <w:rsid w:val="00093BC4"/>
    <w:rsid w:val="000943E6"/>
    <w:rsid w:val="00097929"/>
    <w:rsid w:val="000A1E80"/>
    <w:rsid w:val="000A3B70"/>
    <w:rsid w:val="000A468D"/>
    <w:rsid w:val="000A4E78"/>
    <w:rsid w:val="000A5153"/>
    <w:rsid w:val="000B10AE"/>
    <w:rsid w:val="000B30BF"/>
    <w:rsid w:val="000B566B"/>
    <w:rsid w:val="000B595C"/>
    <w:rsid w:val="000B662E"/>
    <w:rsid w:val="000B7294"/>
    <w:rsid w:val="000B75D0"/>
    <w:rsid w:val="000C1CF8"/>
    <w:rsid w:val="000C2C90"/>
    <w:rsid w:val="000C49CF"/>
    <w:rsid w:val="000C52E9"/>
    <w:rsid w:val="000C5B8B"/>
    <w:rsid w:val="000C5CDC"/>
    <w:rsid w:val="000C65DC"/>
    <w:rsid w:val="000C66F3"/>
    <w:rsid w:val="000C6900"/>
    <w:rsid w:val="000D28BF"/>
    <w:rsid w:val="000D31E8"/>
    <w:rsid w:val="000D76E4"/>
    <w:rsid w:val="000E3816"/>
    <w:rsid w:val="000E4F77"/>
    <w:rsid w:val="000E600C"/>
    <w:rsid w:val="000F265C"/>
    <w:rsid w:val="000F2AF0"/>
    <w:rsid w:val="000F3AFA"/>
    <w:rsid w:val="000F3BEA"/>
    <w:rsid w:val="000F5712"/>
    <w:rsid w:val="000F6611"/>
    <w:rsid w:val="000F7E22"/>
    <w:rsid w:val="00107554"/>
    <w:rsid w:val="001075E9"/>
    <w:rsid w:val="001104F3"/>
    <w:rsid w:val="0011235F"/>
    <w:rsid w:val="00112EEB"/>
    <w:rsid w:val="001173FF"/>
    <w:rsid w:val="001219F4"/>
    <w:rsid w:val="00122F2C"/>
    <w:rsid w:val="0012563A"/>
    <w:rsid w:val="001264DE"/>
    <w:rsid w:val="001304F7"/>
    <w:rsid w:val="001313A7"/>
    <w:rsid w:val="0013180B"/>
    <w:rsid w:val="0013276F"/>
    <w:rsid w:val="001342B5"/>
    <w:rsid w:val="0013621E"/>
    <w:rsid w:val="001362D7"/>
    <w:rsid w:val="0013642E"/>
    <w:rsid w:val="00142EFE"/>
    <w:rsid w:val="00150AB5"/>
    <w:rsid w:val="00150DEA"/>
    <w:rsid w:val="00152787"/>
    <w:rsid w:val="00152A23"/>
    <w:rsid w:val="00156B11"/>
    <w:rsid w:val="00162CB7"/>
    <w:rsid w:val="001665C9"/>
    <w:rsid w:val="00166F32"/>
    <w:rsid w:val="001718C0"/>
    <w:rsid w:val="00171E5B"/>
    <w:rsid w:val="00171F94"/>
    <w:rsid w:val="00175D4E"/>
    <w:rsid w:val="0017668A"/>
    <w:rsid w:val="001766FE"/>
    <w:rsid w:val="001771E7"/>
    <w:rsid w:val="00181F90"/>
    <w:rsid w:val="00187144"/>
    <w:rsid w:val="001911FF"/>
    <w:rsid w:val="00192006"/>
    <w:rsid w:val="00193180"/>
    <w:rsid w:val="0019530C"/>
    <w:rsid w:val="00196792"/>
    <w:rsid w:val="001B0EC6"/>
    <w:rsid w:val="001B1519"/>
    <w:rsid w:val="001B2E2D"/>
    <w:rsid w:val="001B5CD2"/>
    <w:rsid w:val="001C0BEE"/>
    <w:rsid w:val="001C1E49"/>
    <w:rsid w:val="001C27C1"/>
    <w:rsid w:val="001C2A98"/>
    <w:rsid w:val="001C3B86"/>
    <w:rsid w:val="001C4D95"/>
    <w:rsid w:val="001C777A"/>
    <w:rsid w:val="001D3D7D"/>
    <w:rsid w:val="001D3FFF"/>
    <w:rsid w:val="001D4997"/>
    <w:rsid w:val="001D625F"/>
    <w:rsid w:val="001D68A4"/>
    <w:rsid w:val="001D7576"/>
    <w:rsid w:val="001E0E3F"/>
    <w:rsid w:val="001E14A0"/>
    <w:rsid w:val="001E2CAD"/>
    <w:rsid w:val="001E3E11"/>
    <w:rsid w:val="001E7376"/>
    <w:rsid w:val="001F225C"/>
    <w:rsid w:val="00200792"/>
    <w:rsid w:val="00201CFA"/>
    <w:rsid w:val="0020220D"/>
    <w:rsid w:val="00202448"/>
    <w:rsid w:val="00202D15"/>
    <w:rsid w:val="00205B3F"/>
    <w:rsid w:val="00206405"/>
    <w:rsid w:val="00212EAE"/>
    <w:rsid w:val="00214BEE"/>
    <w:rsid w:val="00216978"/>
    <w:rsid w:val="00220504"/>
    <w:rsid w:val="002205B8"/>
    <w:rsid w:val="00220DAC"/>
    <w:rsid w:val="00225720"/>
    <w:rsid w:val="002259E5"/>
    <w:rsid w:val="00226140"/>
    <w:rsid w:val="002274F3"/>
    <w:rsid w:val="0023094C"/>
    <w:rsid w:val="00233484"/>
    <w:rsid w:val="00234303"/>
    <w:rsid w:val="00234BE3"/>
    <w:rsid w:val="00235A90"/>
    <w:rsid w:val="0023624F"/>
    <w:rsid w:val="00241E48"/>
    <w:rsid w:val="0024214E"/>
    <w:rsid w:val="00242623"/>
    <w:rsid w:val="00244C78"/>
    <w:rsid w:val="00245C0D"/>
    <w:rsid w:val="002463FF"/>
    <w:rsid w:val="00250558"/>
    <w:rsid w:val="0025357C"/>
    <w:rsid w:val="002605D1"/>
    <w:rsid w:val="00260652"/>
    <w:rsid w:val="00261F25"/>
    <w:rsid w:val="002648A9"/>
    <w:rsid w:val="0026536F"/>
    <w:rsid w:val="0026553C"/>
    <w:rsid w:val="002661A0"/>
    <w:rsid w:val="0026790A"/>
    <w:rsid w:val="00267DD5"/>
    <w:rsid w:val="00267EA0"/>
    <w:rsid w:val="002700E2"/>
    <w:rsid w:val="00274A0A"/>
    <w:rsid w:val="00275003"/>
    <w:rsid w:val="00277593"/>
    <w:rsid w:val="00280909"/>
    <w:rsid w:val="00280918"/>
    <w:rsid w:val="00282AF6"/>
    <w:rsid w:val="0028345B"/>
    <w:rsid w:val="00284EE2"/>
    <w:rsid w:val="0028533A"/>
    <w:rsid w:val="0028596A"/>
    <w:rsid w:val="00287085"/>
    <w:rsid w:val="00287DC0"/>
    <w:rsid w:val="00290AF9"/>
    <w:rsid w:val="00291131"/>
    <w:rsid w:val="002967CF"/>
    <w:rsid w:val="00297788"/>
    <w:rsid w:val="002A30F3"/>
    <w:rsid w:val="002A3285"/>
    <w:rsid w:val="002A34F9"/>
    <w:rsid w:val="002A3AA3"/>
    <w:rsid w:val="002A45AA"/>
    <w:rsid w:val="002A484B"/>
    <w:rsid w:val="002A64A6"/>
    <w:rsid w:val="002B1FE3"/>
    <w:rsid w:val="002B3301"/>
    <w:rsid w:val="002B75EC"/>
    <w:rsid w:val="002B77F2"/>
    <w:rsid w:val="002C1445"/>
    <w:rsid w:val="002C174B"/>
    <w:rsid w:val="002C47D4"/>
    <w:rsid w:val="002C4CCC"/>
    <w:rsid w:val="002C5B57"/>
    <w:rsid w:val="002C5F19"/>
    <w:rsid w:val="002D0C58"/>
    <w:rsid w:val="002D0F38"/>
    <w:rsid w:val="002D3E22"/>
    <w:rsid w:val="002D5E4F"/>
    <w:rsid w:val="002D77E3"/>
    <w:rsid w:val="002F2859"/>
    <w:rsid w:val="002F6E3C"/>
    <w:rsid w:val="002F7C2A"/>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3F55"/>
    <w:rsid w:val="00336715"/>
    <w:rsid w:val="003401EC"/>
    <w:rsid w:val="00340DFD"/>
    <w:rsid w:val="00341CFE"/>
    <w:rsid w:val="00344954"/>
    <w:rsid w:val="00350CD7"/>
    <w:rsid w:val="00360C17"/>
    <w:rsid w:val="003621C6"/>
    <w:rsid w:val="003622B8"/>
    <w:rsid w:val="00366B76"/>
    <w:rsid w:val="00373051"/>
    <w:rsid w:val="00373B8F"/>
    <w:rsid w:val="00376D95"/>
    <w:rsid w:val="00377FBB"/>
    <w:rsid w:val="003840B5"/>
    <w:rsid w:val="00385140"/>
    <w:rsid w:val="00393CC7"/>
    <w:rsid w:val="00396302"/>
    <w:rsid w:val="003971F7"/>
    <w:rsid w:val="003A16FC"/>
    <w:rsid w:val="003A2C8A"/>
    <w:rsid w:val="003A4FCD"/>
    <w:rsid w:val="003A654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2D92"/>
    <w:rsid w:val="003E3384"/>
    <w:rsid w:val="003E3CA4"/>
    <w:rsid w:val="003E548E"/>
    <w:rsid w:val="003E5B99"/>
    <w:rsid w:val="00401583"/>
    <w:rsid w:val="00401FD8"/>
    <w:rsid w:val="00407EC8"/>
    <w:rsid w:val="0041110A"/>
    <w:rsid w:val="00411624"/>
    <w:rsid w:val="004148E1"/>
    <w:rsid w:val="00414CFA"/>
    <w:rsid w:val="00415EC0"/>
    <w:rsid w:val="00416073"/>
    <w:rsid w:val="00420BE9"/>
    <w:rsid w:val="00421605"/>
    <w:rsid w:val="00423AD8"/>
    <w:rsid w:val="00423FDD"/>
    <w:rsid w:val="00424C85"/>
    <w:rsid w:val="004260BD"/>
    <w:rsid w:val="0043012F"/>
    <w:rsid w:val="00430F1F"/>
    <w:rsid w:val="004326EA"/>
    <w:rsid w:val="004428D8"/>
    <w:rsid w:val="0044434C"/>
    <w:rsid w:val="0044456B"/>
    <w:rsid w:val="00447BD1"/>
    <w:rsid w:val="004507F3"/>
    <w:rsid w:val="00450AF4"/>
    <w:rsid w:val="00456A57"/>
    <w:rsid w:val="00460377"/>
    <w:rsid w:val="004607DE"/>
    <w:rsid w:val="004614FC"/>
    <w:rsid w:val="00462C6F"/>
    <w:rsid w:val="004638E8"/>
    <w:rsid w:val="004671C7"/>
    <w:rsid w:val="00472F4D"/>
    <w:rsid w:val="004730BF"/>
    <w:rsid w:val="00474DCB"/>
    <w:rsid w:val="0047535C"/>
    <w:rsid w:val="004762F6"/>
    <w:rsid w:val="00485870"/>
    <w:rsid w:val="00485FE8"/>
    <w:rsid w:val="00492473"/>
    <w:rsid w:val="00492EB5"/>
    <w:rsid w:val="00494F77"/>
    <w:rsid w:val="00497721"/>
    <w:rsid w:val="004A0229"/>
    <w:rsid w:val="004A35D2"/>
    <w:rsid w:val="004A5D8E"/>
    <w:rsid w:val="004A5DB5"/>
    <w:rsid w:val="004A71E4"/>
    <w:rsid w:val="004B2F00"/>
    <w:rsid w:val="004B667A"/>
    <w:rsid w:val="004B6E31"/>
    <w:rsid w:val="004C1D66"/>
    <w:rsid w:val="004C2EDA"/>
    <w:rsid w:val="004C31D7"/>
    <w:rsid w:val="004C4AD2"/>
    <w:rsid w:val="004C6981"/>
    <w:rsid w:val="004D1F21"/>
    <w:rsid w:val="004D268C"/>
    <w:rsid w:val="004D59D8"/>
    <w:rsid w:val="004D5DA1"/>
    <w:rsid w:val="004D6E40"/>
    <w:rsid w:val="004D7910"/>
    <w:rsid w:val="004E150F"/>
    <w:rsid w:val="004E1DCA"/>
    <w:rsid w:val="004E23A1"/>
    <w:rsid w:val="004E3489"/>
    <w:rsid w:val="004E358A"/>
    <w:rsid w:val="004E3AFA"/>
    <w:rsid w:val="004E4CF7"/>
    <w:rsid w:val="004E6588"/>
    <w:rsid w:val="004F2742"/>
    <w:rsid w:val="004F5B41"/>
    <w:rsid w:val="00502A0A"/>
    <w:rsid w:val="00507C50"/>
    <w:rsid w:val="00514631"/>
    <w:rsid w:val="00514D40"/>
    <w:rsid w:val="00515D00"/>
    <w:rsid w:val="00517C3A"/>
    <w:rsid w:val="0052010A"/>
    <w:rsid w:val="00521C6C"/>
    <w:rsid w:val="00522B88"/>
    <w:rsid w:val="00527BF4"/>
    <w:rsid w:val="00527DB3"/>
    <w:rsid w:val="00531703"/>
    <w:rsid w:val="005324BE"/>
    <w:rsid w:val="00534F6C"/>
    <w:rsid w:val="00535994"/>
    <w:rsid w:val="0053646D"/>
    <w:rsid w:val="00536D67"/>
    <w:rsid w:val="00540AAD"/>
    <w:rsid w:val="00542C14"/>
    <w:rsid w:val="00543EC1"/>
    <w:rsid w:val="00544879"/>
    <w:rsid w:val="00544E1A"/>
    <w:rsid w:val="00546458"/>
    <w:rsid w:val="0055087C"/>
    <w:rsid w:val="00553413"/>
    <w:rsid w:val="00555983"/>
    <w:rsid w:val="005565F9"/>
    <w:rsid w:val="00557457"/>
    <w:rsid w:val="00560E31"/>
    <w:rsid w:val="00561BDA"/>
    <w:rsid w:val="00567DBF"/>
    <w:rsid w:val="005756DC"/>
    <w:rsid w:val="00577513"/>
    <w:rsid w:val="00581B23"/>
    <w:rsid w:val="0058219C"/>
    <w:rsid w:val="0058707F"/>
    <w:rsid w:val="0059175B"/>
    <w:rsid w:val="00591DBD"/>
    <w:rsid w:val="005931FE"/>
    <w:rsid w:val="005A0028"/>
    <w:rsid w:val="005A0ACC"/>
    <w:rsid w:val="005A2F7A"/>
    <w:rsid w:val="005A42E3"/>
    <w:rsid w:val="005A46F1"/>
    <w:rsid w:val="005B0072"/>
    <w:rsid w:val="005B0732"/>
    <w:rsid w:val="005B38A0"/>
    <w:rsid w:val="005B3FD8"/>
    <w:rsid w:val="005B491C"/>
    <w:rsid w:val="005B4DBF"/>
    <w:rsid w:val="005B5DE2"/>
    <w:rsid w:val="005B674C"/>
    <w:rsid w:val="005C24F2"/>
    <w:rsid w:val="005C68EF"/>
    <w:rsid w:val="005C7561"/>
    <w:rsid w:val="005D1E57"/>
    <w:rsid w:val="005D2F57"/>
    <w:rsid w:val="005D34F6"/>
    <w:rsid w:val="005D4648"/>
    <w:rsid w:val="005D4F1A"/>
    <w:rsid w:val="005E1884"/>
    <w:rsid w:val="005F2271"/>
    <w:rsid w:val="005F373A"/>
    <w:rsid w:val="005F4F87"/>
    <w:rsid w:val="005F6B0E"/>
    <w:rsid w:val="005F760E"/>
    <w:rsid w:val="005F7B1D"/>
    <w:rsid w:val="0060222A"/>
    <w:rsid w:val="006070C4"/>
    <w:rsid w:val="006078F0"/>
    <w:rsid w:val="00610C21"/>
    <w:rsid w:val="00611907"/>
    <w:rsid w:val="00613116"/>
    <w:rsid w:val="00615379"/>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4681D"/>
    <w:rsid w:val="00657BC4"/>
    <w:rsid w:val="006619C8"/>
    <w:rsid w:val="0066740E"/>
    <w:rsid w:val="00671710"/>
    <w:rsid w:val="00673414"/>
    <w:rsid w:val="0067411C"/>
    <w:rsid w:val="00676079"/>
    <w:rsid w:val="00676ECD"/>
    <w:rsid w:val="00677D0A"/>
    <w:rsid w:val="0068185F"/>
    <w:rsid w:val="0068254D"/>
    <w:rsid w:val="00691E9F"/>
    <w:rsid w:val="006A01CF"/>
    <w:rsid w:val="006A60DD"/>
    <w:rsid w:val="006A75B1"/>
    <w:rsid w:val="006B0679"/>
    <w:rsid w:val="006B074C"/>
    <w:rsid w:val="006B0E66"/>
    <w:rsid w:val="006B3635"/>
    <w:rsid w:val="006B3B84"/>
    <w:rsid w:val="006B4E7C"/>
    <w:rsid w:val="006B5D8C"/>
    <w:rsid w:val="006B636E"/>
    <w:rsid w:val="006B72D4"/>
    <w:rsid w:val="006C11CC"/>
    <w:rsid w:val="006C1AEB"/>
    <w:rsid w:val="006C57FE"/>
    <w:rsid w:val="006C668E"/>
    <w:rsid w:val="006D3606"/>
    <w:rsid w:val="006D4CD2"/>
    <w:rsid w:val="006E3203"/>
    <w:rsid w:val="006E4B63"/>
    <w:rsid w:val="006F06E4"/>
    <w:rsid w:val="006F7B41"/>
    <w:rsid w:val="00702B5D"/>
    <w:rsid w:val="00703ED2"/>
    <w:rsid w:val="00707B8D"/>
    <w:rsid w:val="00713636"/>
    <w:rsid w:val="00714B8C"/>
    <w:rsid w:val="0071675D"/>
    <w:rsid w:val="00717736"/>
    <w:rsid w:val="007229A8"/>
    <w:rsid w:val="00732B47"/>
    <w:rsid w:val="00735CF5"/>
    <w:rsid w:val="0074063A"/>
    <w:rsid w:val="00742AA4"/>
    <w:rsid w:val="00743BA1"/>
    <w:rsid w:val="00745F1E"/>
    <w:rsid w:val="007515FE"/>
    <w:rsid w:val="007601D0"/>
    <w:rsid w:val="007603BB"/>
    <w:rsid w:val="0076109D"/>
    <w:rsid w:val="00767107"/>
    <w:rsid w:val="00771C59"/>
    <w:rsid w:val="00773617"/>
    <w:rsid w:val="00773BFD"/>
    <w:rsid w:val="007743B3"/>
    <w:rsid w:val="00774490"/>
    <w:rsid w:val="0077581E"/>
    <w:rsid w:val="00777170"/>
    <w:rsid w:val="007819FF"/>
    <w:rsid w:val="0078359F"/>
    <w:rsid w:val="0078360C"/>
    <w:rsid w:val="00784A4C"/>
    <w:rsid w:val="00784BC6"/>
    <w:rsid w:val="0078523D"/>
    <w:rsid w:val="0079121E"/>
    <w:rsid w:val="007931DF"/>
    <w:rsid w:val="00793840"/>
    <w:rsid w:val="007A0172"/>
    <w:rsid w:val="007A1804"/>
    <w:rsid w:val="007A215A"/>
    <w:rsid w:val="007A2511"/>
    <w:rsid w:val="007A260E"/>
    <w:rsid w:val="007A4D4C"/>
    <w:rsid w:val="007A4DD6"/>
    <w:rsid w:val="007A5CB9"/>
    <w:rsid w:val="007B20AE"/>
    <w:rsid w:val="007B6B07"/>
    <w:rsid w:val="007B6D43"/>
    <w:rsid w:val="007B749A"/>
    <w:rsid w:val="007B7C6E"/>
    <w:rsid w:val="007C3629"/>
    <w:rsid w:val="007D20B4"/>
    <w:rsid w:val="007D44D7"/>
    <w:rsid w:val="007D5313"/>
    <w:rsid w:val="007D621A"/>
    <w:rsid w:val="007E058A"/>
    <w:rsid w:val="007E2887"/>
    <w:rsid w:val="007E5278"/>
    <w:rsid w:val="007E749C"/>
    <w:rsid w:val="007F1B5C"/>
    <w:rsid w:val="007F5C72"/>
    <w:rsid w:val="00800A56"/>
    <w:rsid w:val="00801257"/>
    <w:rsid w:val="008026D6"/>
    <w:rsid w:val="008039E3"/>
    <w:rsid w:val="00803B0A"/>
    <w:rsid w:val="00804DED"/>
    <w:rsid w:val="00804EE0"/>
    <w:rsid w:val="00805B96"/>
    <w:rsid w:val="00810265"/>
    <w:rsid w:val="008105BE"/>
    <w:rsid w:val="008115A5"/>
    <w:rsid w:val="00811D46"/>
    <w:rsid w:val="0081415D"/>
    <w:rsid w:val="00820229"/>
    <w:rsid w:val="00822448"/>
    <w:rsid w:val="00822ABE"/>
    <w:rsid w:val="008244D1"/>
    <w:rsid w:val="00825F45"/>
    <w:rsid w:val="00827F51"/>
    <w:rsid w:val="0083104E"/>
    <w:rsid w:val="008343BE"/>
    <w:rsid w:val="00836535"/>
    <w:rsid w:val="00840FB4"/>
    <w:rsid w:val="008410B2"/>
    <w:rsid w:val="00841780"/>
    <w:rsid w:val="00843E8E"/>
    <w:rsid w:val="008456A4"/>
    <w:rsid w:val="0084630E"/>
    <w:rsid w:val="008500A0"/>
    <w:rsid w:val="008512B3"/>
    <w:rsid w:val="008524E5"/>
    <w:rsid w:val="00852813"/>
    <w:rsid w:val="00853381"/>
    <w:rsid w:val="0085351C"/>
    <w:rsid w:val="0085435A"/>
    <w:rsid w:val="008549CA"/>
    <w:rsid w:val="008556C3"/>
    <w:rsid w:val="0085687C"/>
    <w:rsid w:val="008611C1"/>
    <w:rsid w:val="00864C78"/>
    <w:rsid w:val="00866AC8"/>
    <w:rsid w:val="008706C5"/>
    <w:rsid w:val="008710DF"/>
    <w:rsid w:val="00871B60"/>
    <w:rsid w:val="00873707"/>
    <w:rsid w:val="00874B20"/>
    <w:rsid w:val="008757C6"/>
    <w:rsid w:val="008763E1"/>
    <w:rsid w:val="0087775C"/>
    <w:rsid w:val="00877EC8"/>
    <w:rsid w:val="00880F36"/>
    <w:rsid w:val="00884854"/>
    <w:rsid w:val="00885530"/>
    <w:rsid w:val="0088776A"/>
    <w:rsid w:val="0089068E"/>
    <w:rsid w:val="008910D1"/>
    <w:rsid w:val="0089296C"/>
    <w:rsid w:val="00892F32"/>
    <w:rsid w:val="00896ABD"/>
    <w:rsid w:val="00897AB6"/>
    <w:rsid w:val="00897DA8"/>
    <w:rsid w:val="008A3380"/>
    <w:rsid w:val="008A7A9C"/>
    <w:rsid w:val="008B1351"/>
    <w:rsid w:val="008B2B0B"/>
    <w:rsid w:val="008B5218"/>
    <w:rsid w:val="008B7102"/>
    <w:rsid w:val="008C3B7D"/>
    <w:rsid w:val="008D0F90"/>
    <w:rsid w:val="008D3715"/>
    <w:rsid w:val="008D5465"/>
    <w:rsid w:val="008D5E61"/>
    <w:rsid w:val="008D7340"/>
    <w:rsid w:val="008D7EB7"/>
    <w:rsid w:val="008D7EC5"/>
    <w:rsid w:val="008E3684"/>
    <w:rsid w:val="008E57F5"/>
    <w:rsid w:val="008E7606"/>
    <w:rsid w:val="008F1DAA"/>
    <w:rsid w:val="008F3EBD"/>
    <w:rsid w:val="008F60B2"/>
    <w:rsid w:val="008F62D6"/>
    <w:rsid w:val="008F7C41"/>
    <w:rsid w:val="009031E2"/>
    <w:rsid w:val="00906891"/>
    <w:rsid w:val="0091276C"/>
    <w:rsid w:val="009145BE"/>
    <w:rsid w:val="009165AC"/>
    <w:rsid w:val="00916C9C"/>
    <w:rsid w:val="00916FFC"/>
    <w:rsid w:val="0092053F"/>
    <w:rsid w:val="0092340A"/>
    <w:rsid w:val="00925992"/>
    <w:rsid w:val="009313D9"/>
    <w:rsid w:val="00933B86"/>
    <w:rsid w:val="00935B7F"/>
    <w:rsid w:val="00941293"/>
    <w:rsid w:val="00946372"/>
    <w:rsid w:val="0094791C"/>
    <w:rsid w:val="0095032B"/>
    <w:rsid w:val="00950B13"/>
    <w:rsid w:val="00950C17"/>
    <w:rsid w:val="00951FAF"/>
    <w:rsid w:val="00952EA6"/>
    <w:rsid w:val="00954740"/>
    <w:rsid w:val="009557BC"/>
    <w:rsid w:val="00955AE5"/>
    <w:rsid w:val="00956C77"/>
    <w:rsid w:val="00960614"/>
    <w:rsid w:val="00962E71"/>
    <w:rsid w:val="00963ABC"/>
    <w:rsid w:val="00965D21"/>
    <w:rsid w:val="0096637A"/>
    <w:rsid w:val="00967764"/>
    <w:rsid w:val="00970B0E"/>
    <w:rsid w:val="00970BB9"/>
    <w:rsid w:val="009726EE"/>
    <w:rsid w:val="009728EC"/>
    <w:rsid w:val="00972CDE"/>
    <w:rsid w:val="009733DD"/>
    <w:rsid w:val="00975573"/>
    <w:rsid w:val="00976D03"/>
    <w:rsid w:val="00977B30"/>
    <w:rsid w:val="00982F41"/>
    <w:rsid w:val="00985090"/>
    <w:rsid w:val="00987710"/>
    <w:rsid w:val="009904AB"/>
    <w:rsid w:val="00992A4D"/>
    <w:rsid w:val="00995688"/>
    <w:rsid w:val="009958A6"/>
    <w:rsid w:val="00996456"/>
    <w:rsid w:val="009A04F5"/>
    <w:rsid w:val="009A15EF"/>
    <w:rsid w:val="009A38A5"/>
    <w:rsid w:val="009A5B73"/>
    <w:rsid w:val="009B118B"/>
    <w:rsid w:val="009B1737"/>
    <w:rsid w:val="009B3D4B"/>
    <w:rsid w:val="009B4653"/>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E25C4"/>
    <w:rsid w:val="009E519E"/>
    <w:rsid w:val="009F01B1"/>
    <w:rsid w:val="009F0DBB"/>
    <w:rsid w:val="009F3887"/>
    <w:rsid w:val="009F40DC"/>
    <w:rsid w:val="009F5CB1"/>
    <w:rsid w:val="009F659A"/>
    <w:rsid w:val="009F732B"/>
    <w:rsid w:val="00A01FE0"/>
    <w:rsid w:val="00A06945"/>
    <w:rsid w:val="00A10656"/>
    <w:rsid w:val="00A113C0"/>
    <w:rsid w:val="00A12FA6"/>
    <w:rsid w:val="00A1339B"/>
    <w:rsid w:val="00A14ABA"/>
    <w:rsid w:val="00A236DE"/>
    <w:rsid w:val="00A24CB6"/>
    <w:rsid w:val="00A25865"/>
    <w:rsid w:val="00A26CD2"/>
    <w:rsid w:val="00A27667"/>
    <w:rsid w:val="00A32979"/>
    <w:rsid w:val="00A34A67"/>
    <w:rsid w:val="00A37462"/>
    <w:rsid w:val="00A402C7"/>
    <w:rsid w:val="00A43D7A"/>
    <w:rsid w:val="00A459E1"/>
    <w:rsid w:val="00A46AC4"/>
    <w:rsid w:val="00A478A5"/>
    <w:rsid w:val="00A51A7E"/>
    <w:rsid w:val="00A51BF5"/>
    <w:rsid w:val="00A52296"/>
    <w:rsid w:val="00A55661"/>
    <w:rsid w:val="00A61B70"/>
    <w:rsid w:val="00A61FA8"/>
    <w:rsid w:val="00A63032"/>
    <w:rsid w:val="00A637F4"/>
    <w:rsid w:val="00A64DF2"/>
    <w:rsid w:val="00A65485"/>
    <w:rsid w:val="00A66E05"/>
    <w:rsid w:val="00A67655"/>
    <w:rsid w:val="00A70753"/>
    <w:rsid w:val="00A712D2"/>
    <w:rsid w:val="00A82C8A"/>
    <w:rsid w:val="00A8346B"/>
    <w:rsid w:val="00A84A43"/>
    <w:rsid w:val="00A852FF"/>
    <w:rsid w:val="00A87337"/>
    <w:rsid w:val="00A904C4"/>
    <w:rsid w:val="00A90C97"/>
    <w:rsid w:val="00A92DDC"/>
    <w:rsid w:val="00A95B8C"/>
    <w:rsid w:val="00A960C8"/>
    <w:rsid w:val="00A96604"/>
    <w:rsid w:val="00A96716"/>
    <w:rsid w:val="00AA03DF"/>
    <w:rsid w:val="00AA1B4F"/>
    <w:rsid w:val="00AA21D8"/>
    <w:rsid w:val="00AA271A"/>
    <w:rsid w:val="00AA3270"/>
    <w:rsid w:val="00AA375A"/>
    <w:rsid w:val="00AA4AD3"/>
    <w:rsid w:val="00AA54F3"/>
    <w:rsid w:val="00AA573A"/>
    <w:rsid w:val="00AA6AFE"/>
    <w:rsid w:val="00AA6B43"/>
    <w:rsid w:val="00AA720D"/>
    <w:rsid w:val="00AA7526"/>
    <w:rsid w:val="00AA7B1F"/>
    <w:rsid w:val="00AB3145"/>
    <w:rsid w:val="00AB367A"/>
    <w:rsid w:val="00AB7BF8"/>
    <w:rsid w:val="00AC01D1"/>
    <w:rsid w:val="00AC0AB2"/>
    <w:rsid w:val="00AC0E9F"/>
    <w:rsid w:val="00AC3CAF"/>
    <w:rsid w:val="00AC52A5"/>
    <w:rsid w:val="00AC6EFD"/>
    <w:rsid w:val="00AC7151"/>
    <w:rsid w:val="00AD167A"/>
    <w:rsid w:val="00AD460A"/>
    <w:rsid w:val="00AD6A05"/>
    <w:rsid w:val="00AE0929"/>
    <w:rsid w:val="00AE118B"/>
    <w:rsid w:val="00AE272B"/>
    <w:rsid w:val="00AE3E3A"/>
    <w:rsid w:val="00AE77B4"/>
    <w:rsid w:val="00AE7C1A"/>
    <w:rsid w:val="00AE7DF8"/>
    <w:rsid w:val="00AF0D9C"/>
    <w:rsid w:val="00AF13AB"/>
    <w:rsid w:val="00AF1D36"/>
    <w:rsid w:val="00AF280B"/>
    <w:rsid w:val="00AF31A0"/>
    <w:rsid w:val="00AF5F75"/>
    <w:rsid w:val="00AF6001"/>
    <w:rsid w:val="00B01A16"/>
    <w:rsid w:val="00B04E5A"/>
    <w:rsid w:val="00B05305"/>
    <w:rsid w:val="00B07F45"/>
    <w:rsid w:val="00B1021A"/>
    <w:rsid w:val="00B10271"/>
    <w:rsid w:val="00B10326"/>
    <w:rsid w:val="00B140D9"/>
    <w:rsid w:val="00B1481A"/>
    <w:rsid w:val="00B1484D"/>
    <w:rsid w:val="00B14BB9"/>
    <w:rsid w:val="00B14BCA"/>
    <w:rsid w:val="00B15A1F"/>
    <w:rsid w:val="00B15FE9"/>
    <w:rsid w:val="00B2148A"/>
    <w:rsid w:val="00B220C2"/>
    <w:rsid w:val="00B2276E"/>
    <w:rsid w:val="00B25B32"/>
    <w:rsid w:val="00B32616"/>
    <w:rsid w:val="00B341CD"/>
    <w:rsid w:val="00B36AF0"/>
    <w:rsid w:val="00B36C42"/>
    <w:rsid w:val="00B42EA7"/>
    <w:rsid w:val="00B51845"/>
    <w:rsid w:val="00B51923"/>
    <w:rsid w:val="00B51BDF"/>
    <w:rsid w:val="00B5337C"/>
    <w:rsid w:val="00B53FDE"/>
    <w:rsid w:val="00B56397"/>
    <w:rsid w:val="00B571DA"/>
    <w:rsid w:val="00B6027B"/>
    <w:rsid w:val="00B62984"/>
    <w:rsid w:val="00B636C8"/>
    <w:rsid w:val="00B65EDB"/>
    <w:rsid w:val="00B67AFF"/>
    <w:rsid w:val="00B67C41"/>
    <w:rsid w:val="00B70B59"/>
    <w:rsid w:val="00B73657"/>
    <w:rsid w:val="00B739B3"/>
    <w:rsid w:val="00B742AE"/>
    <w:rsid w:val="00B81B15"/>
    <w:rsid w:val="00B842A7"/>
    <w:rsid w:val="00B90C6D"/>
    <w:rsid w:val="00B90ED4"/>
    <w:rsid w:val="00B915AE"/>
    <w:rsid w:val="00B91CE0"/>
    <w:rsid w:val="00B93F09"/>
    <w:rsid w:val="00BA15F7"/>
    <w:rsid w:val="00BA1735"/>
    <w:rsid w:val="00BA19FA"/>
    <w:rsid w:val="00BA26A0"/>
    <w:rsid w:val="00BA4288"/>
    <w:rsid w:val="00BB0902"/>
    <w:rsid w:val="00BB1F9C"/>
    <w:rsid w:val="00BB48E5"/>
    <w:rsid w:val="00BB5607"/>
    <w:rsid w:val="00BB5ACA"/>
    <w:rsid w:val="00BB627F"/>
    <w:rsid w:val="00BC0C17"/>
    <w:rsid w:val="00BC3823"/>
    <w:rsid w:val="00BC4DB1"/>
    <w:rsid w:val="00BC5841"/>
    <w:rsid w:val="00BC5E38"/>
    <w:rsid w:val="00BD201A"/>
    <w:rsid w:val="00BD2DC4"/>
    <w:rsid w:val="00BD2EF0"/>
    <w:rsid w:val="00BD60B4"/>
    <w:rsid w:val="00BD796B"/>
    <w:rsid w:val="00BE0431"/>
    <w:rsid w:val="00BE40C0"/>
    <w:rsid w:val="00BE445C"/>
    <w:rsid w:val="00BE5B38"/>
    <w:rsid w:val="00BE5F4A"/>
    <w:rsid w:val="00BE7AEF"/>
    <w:rsid w:val="00BF09B0"/>
    <w:rsid w:val="00BF1544"/>
    <w:rsid w:val="00BF1B53"/>
    <w:rsid w:val="00BF246D"/>
    <w:rsid w:val="00BF2682"/>
    <w:rsid w:val="00BF7460"/>
    <w:rsid w:val="00C06F06"/>
    <w:rsid w:val="00C17BFF"/>
    <w:rsid w:val="00C20FAD"/>
    <w:rsid w:val="00C232CD"/>
    <w:rsid w:val="00C2375F"/>
    <w:rsid w:val="00C247CB"/>
    <w:rsid w:val="00C3141E"/>
    <w:rsid w:val="00C31FBA"/>
    <w:rsid w:val="00C32E66"/>
    <w:rsid w:val="00C3355F"/>
    <w:rsid w:val="00C33A04"/>
    <w:rsid w:val="00C3569A"/>
    <w:rsid w:val="00C3755D"/>
    <w:rsid w:val="00C428E1"/>
    <w:rsid w:val="00C43F48"/>
    <w:rsid w:val="00C448FF"/>
    <w:rsid w:val="00C45E57"/>
    <w:rsid w:val="00C460B6"/>
    <w:rsid w:val="00C52F29"/>
    <w:rsid w:val="00C56CE6"/>
    <w:rsid w:val="00C5727F"/>
    <w:rsid w:val="00C5745F"/>
    <w:rsid w:val="00C60005"/>
    <w:rsid w:val="00C60BFF"/>
    <w:rsid w:val="00C61A98"/>
    <w:rsid w:val="00C63201"/>
    <w:rsid w:val="00C64E62"/>
    <w:rsid w:val="00C651D5"/>
    <w:rsid w:val="00C65CCC"/>
    <w:rsid w:val="00C65DA9"/>
    <w:rsid w:val="00C703DB"/>
    <w:rsid w:val="00C7618F"/>
    <w:rsid w:val="00C765A9"/>
    <w:rsid w:val="00C81157"/>
    <w:rsid w:val="00C8162D"/>
    <w:rsid w:val="00C830BB"/>
    <w:rsid w:val="00C83A0B"/>
    <w:rsid w:val="00C842D0"/>
    <w:rsid w:val="00C84ED1"/>
    <w:rsid w:val="00C860A3"/>
    <w:rsid w:val="00C863CC"/>
    <w:rsid w:val="00C86BCC"/>
    <w:rsid w:val="00C9038F"/>
    <w:rsid w:val="00C91296"/>
    <w:rsid w:val="00C92AAB"/>
    <w:rsid w:val="00C95D4C"/>
    <w:rsid w:val="00C9637F"/>
    <w:rsid w:val="00C9708A"/>
    <w:rsid w:val="00CA2435"/>
    <w:rsid w:val="00CA4068"/>
    <w:rsid w:val="00CA67F4"/>
    <w:rsid w:val="00CB1D66"/>
    <w:rsid w:val="00CB37F8"/>
    <w:rsid w:val="00CB7DC3"/>
    <w:rsid w:val="00CC5BE1"/>
    <w:rsid w:val="00CC75A2"/>
    <w:rsid w:val="00CC7A18"/>
    <w:rsid w:val="00CD0E2F"/>
    <w:rsid w:val="00CD1D49"/>
    <w:rsid w:val="00CD2F20"/>
    <w:rsid w:val="00CD42E9"/>
    <w:rsid w:val="00CD6B20"/>
    <w:rsid w:val="00CE1339"/>
    <w:rsid w:val="00CE61CC"/>
    <w:rsid w:val="00CE6708"/>
    <w:rsid w:val="00CE6E42"/>
    <w:rsid w:val="00CF20B7"/>
    <w:rsid w:val="00CF283B"/>
    <w:rsid w:val="00CF2D35"/>
    <w:rsid w:val="00CF6692"/>
    <w:rsid w:val="00CF7441"/>
    <w:rsid w:val="00D00D16"/>
    <w:rsid w:val="00D0394D"/>
    <w:rsid w:val="00D03C6C"/>
    <w:rsid w:val="00D04760"/>
    <w:rsid w:val="00D04A95"/>
    <w:rsid w:val="00D06288"/>
    <w:rsid w:val="00D068C7"/>
    <w:rsid w:val="00D128A4"/>
    <w:rsid w:val="00D147C8"/>
    <w:rsid w:val="00D15131"/>
    <w:rsid w:val="00D16FA2"/>
    <w:rsid w:val="00D17651"/>
    <w:rsid w:val="00D20954"/>
    <w:rsid w:val="00D21C39"/>
    <w:rsid w:val="00D21FC6"/>
    <w:rsid w:val="00D2243A"/>
    <w:rsid w:val="00D23348"/>
    <w:rsid w:val="00D23EDC"/>
    <w:rsid w:val="00D3119B"/>
    <w:rsid w:val="00D33393"/>
    <w:rsid w:val="00D33D36"/>
    <w:rsid w:val="00D34D94"/>
    <w:rsid w:val="00D409E2"/>
    <w:rsid w:val="00D427D7"/>
    <w:rsid w:val="00D43361"/>
    <w:rsid w:val="00D4438A"/>
    <w:rsid w:val="00D44D16"/>
    <w:rsid w:val="00D44E62"/>
    <w:rsid w:val="00D45915"/>
    <w:rsid w:val="00D47AE6"/>
    <w:rsid w:val="00D51570"/>
    <w:rsid w:val="00D556AD"/>
    <w:rsid w:val="00D572B1"/>
    <w:rsid w:val="00D60381"/>
    <w:rsid w:val="00D616DE"/>
    <w:rsid w:val="00D62201"/>
    <w:rsid w:val="00D651D1"/>
    <w:rsid w:val="00D717BB"/>
    <w:rsid w:val="00D7226B"/>
    <w:rsid w:val="00D722BC"/>
    <w:rsid w:val="00D72707"/>
    <w:rsid w:val="00D75A9C"/>
    <w:rsid w:val="00D7731A"/>
    <w:rsid w:val="00D778EC"/>
    <w:rsid w:val="00D829C8"/>
    <w:rsid w:val="00D87917"/>
    <w:rsid w:val="00D90871"/>
    <w:rsid w:val="00D9155F"/>
    <w:rsid w:val="00D9403F"/>
    <w:rsid w:val="00D959B4"/>
    <w:rsid w:val="00D97939"/>
    <w:rsid w:val="00D97DDF"/>
    <w:rsid w:val="00DA234F"/>
    <w:rsid w:val="00DA3EB8"/>
    <w:rsid w:val="00DA44DE"/>
    <w:rsid w:val="00DA750B"/>
    <w:rsid w:val="00DB620A"/>
    <w:rsid w:val="00DC3832"/>
    <w:rsid w:val="00DC7A51"/>
    <w:rsid w:val="00DD3B1E"/>
    <w:rsid w:val="00DE06B2"/>
    <w:rsid w:val="00DE5B5F"/>
    <w:rsid w:val="00DE6FDA"/>
    <w:rsid w:val="00DF2710"/>
    <w:rsid w:val="00DF614E"/>
    <w:rsid w:val="00E00696"/>
    <w:rsid w:val="00E01430"/>
    <w:rsid w:val="00E03651"/>
    <w:rsid w:val="00E03808"/>
    <w:rsid w:val="00E060C2"/>
    <w:rsid w:val="00E06324"/>
    <w:rsid w:val="00E07B81"/>
    <w:rsid w:val="00E10495"/>
    <w:rsid w:val="00E10AFD"/>
    <w:rsid w:val="00E12B11"/>
    <w:rsid w:val="00E12FB0"/>
    <w:rsid w:val="00E14814"/>
    <w:rsid w:val="00E1591B"/>
    <w:rsid w:val="00E16A50"/>
    <w:rsid w:val="00E1756D"/>
    <w:rsid w:val="00E20DC3"/>
    <w:rsid w:val="00E22AC1"/>
    <w:rsid w:val="00E249D5"/>
    <w:rsid w:val="00E25017"/>
    <w:rsid w:val="00E26F73"/>
    <w:rsid w:val="00E30A34"/>
    <w:rsid w:val="00E33C68"/>
    <w:rsid w:val="00E34EEB"/>
    <w:rsid w:val="00E3687C"/>
    <w:rsid w:val="00E37825"/>
    <w:rsid w:val="00E44EB9"/>
    <w:rsid w:val="00E45BDC"/>
    <w:rsid w:val="00E460B7"/>
    <w:rsid w:val="00E46358"/>
    <w:rsid w:val="00E471DC"/>
    <w:rsid w:val="00E50EB4"/>
    <w:rsid w:val="00E5239B"/>
    <w:rsid w:val="00E532FC"/>
    <w:rsid w:val="00E541D1"/>
    <w:rsid w:val="00E559B4"/>
    <w:rsid w:val="00E55BB0"/>
    <w:rsid w:val="00E609E5"/>
    <w:rsid w:val="00E60F27"/>
    <w:rsid w:val="00E6244B"/>
    <w:rsid w:val="00E64D93"/>
    <w:rsid w:val="00E65EDB"/>
    <w:rsid w:val="00E66927"/>
    <w:rsid w:val="00E677B8"/>
    <w:rsid w:val="00E67E9E"/>
    <w:rsid w:val="00E67FA1"/>
    <w:rsid w:val="00E7115E"/>
    <w:rsid w:val="00E72520"/>
    <w:rsid w:val="00E7387D"/>
    <w:rsid w:val="00E73D53"/>
    <w:rsid w:val="00E75111"/>
    <w:rsid w:val="00E77296"/>
    <w:rsid w:val="00E86715"/>
    <w:rsid w:val="00E87527"/>
    <w:rsid w:val="00E87EF7"/>
    <w:rsid w:val="00E90C65"/>
    <w:rsid w:val="00E93763"/>
    <w:rsid w:val="00E96C4C"/>
    <w:rsid w:val="00EA2889"/>
    <w:rsid w:val="00EA2AAE"/>
    <w:rsid w:val="00EA2EC0"/>
    <w:rsid w:val="00EA427A"/>
    <w:rsid w:val="00EA59E0"/>
    <w:rsid w:val="00EA67A8"/>
    <w:rsid w:val="00EA723B"/>
    <w:rsid w:val="00EB6350"/>
    <w:rsid w:val="00EB687A"/>
    <w:rsid w:val="00EB6D4B"/>
    <w:rsid w:val="00EC2C15"/>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9FB"/>
    <w:rsid w:val="00EE6BBD"/>
    <w:rsid w:val="00EE6E1E"/>
    <w:rsid w:val="00EE705F"/>
    <w:rsid w:val="00EF1462"/>
    <w:rsid w:val="00EF33D0"/>
    <w:rsid w:val="00EF54FD"/>
    <w:rsid w:val="00F056A4"/>
    <w:rsid w:val="00F0674F"/>
    <w:rsid w:val="00F07F0D"/>
    <w:rsid w:val="00F12374"/>
    <w:rsid w:val="00F13112"/>
    <w:rsid w:val="00F16FE6"/>
    <w:rsid w:val="00F238BD"/>
    <w:rsid w:val="00F24992"/>
    <w:rsid w:val="00F32F2F"/>
    <w:rsid w:val="00F33F3F"/>
    <w:rsid w:val="00F35BDD"/>
    <w:rsid w:val="00F35EF0"/>
    <w:rsid w:val="00F3781F"/>
    <w:rsid w:val="00F403FD"/>
    <w:rsid w:val="00F41E0C"/>
    <w:rsid w:val="00F41E72"/>
    <w:rsid w:val="00F45BDF"/>
    <w:rsid w:val="00F47C2B"/>
    <w:rsid w:val="00F50300"/>
    <w:rsid w:val="00F5414B"/>
    <w:rsid w:val="00F56E39"/>
    <w:rsid w:val="00F623E9"/>
    <w:rsid w:val="00F63951"/>
    <w:rsid w:val="00F63C86"/>
    <w:rsid w:val="00F665BB"/>
    <w:rsid w:val="00F766BE"/>
    <w:rsid w:val="00F77EB9"/>
    <w:rsid w:val="00F80635"/>
    <w:rsid w:val="00F8115F"/>
    <w:rsid w:val="00F815D1"/>
    <w:rsid w:val="00F81E7E"/>
    <w:rsid w:val="00F81F0F"/>
    <w:rsid w:val="00F825F4"/>
    <w:rsid w:val="00F838DF"/>
    <w:rsid w:val="00F84301"/>
    <w:rsid w:val="00F91410"/>
    <w:rsid w:val="00F92AA1"/>
    <w:rsid w:val="00F932DE"/>
    <w:rsid w:val="00F963DD"/>
    <w:rsid w:val="00F9641A"/>
    <w:rsid w:val="00F97004"/>
    <w:rsid w:val="00FA067D"/>
    <w:rsid w:val="00FA2045"/>
    <w:rsid w:val="00FA3FCC"/>
    <w:rsid w:val="00FA7A66"/>
    <w:rsid w:val="00FB1AA9"/>
    <w:rsid w:val="00FB4B5A"/>
    <w:rsid w:val="00FB5963"/>
    <w:rsid w:val="00FB5DAA"/>
    <w:rsid w:val="00FC04B9"/>
    <w:rsid w:val="00FC161A"/>
    <w:rsid w:val="00FC23D5"/>
    <w:rsid w:val="00FC4337"/>
    <w:rsid w:val="00FC4C1A"/>
    <w:rsid w:val="00FC628F"/>
    <w:rsid w:val="00FC6468"/>
    <w:rsid w:val="00FC6D49"/>
    <w:rsid w:val="00FD3369"/>
    <w:rsid w:val="00FD42E8"/>
    <w:rsid w:val="00FD4922"/>
    <w:rsid w:val="00FD6461"/>
    <w:rsid w:val="00FE0281"/>
    <w:rsid w:val="00FE0CDF"/>
    <w:rsid w:val="00FE7083"/>
    <w:rsid w:val="00FF019F"/>
    <w:rsid w:val="00FF1696"/>
    <w:rsid w:val="00FF1B2A"/>
    <w:rsid w:val="00FF2160"/>
    <w:rsid w:val="00FF2E31"/>
    <w:rsid w:val="00FF30DE"/>
    <w:rsid w:val="00FF4D1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01D20C0-0FF9-479F-9BA6-8A7D12A5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4A5DB5"/>
    <w:pPr>
      <w:tabs>
        <w:tab w:val="left" w:pos="384"/>
      </w:tabs>
      <w:ind w:left="384" w:hanging="384"/>
    </w:pPr>
  </w:style>
  <w:style w:type="character" w:styleId="UnresolvedMention">
    <w:name w:val="Unresolved Mention"/>
    <w:basedOn w:val="DefaultParagraphFont"/>
    <w:uiPriority w:val="99"/>
    <w:rsid w:val="00803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92209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4802967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DFBEA-BA2E-49E9-A910-DA2F8766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3739</Words>
  <Characters>21314</Characters>
  <Application>Microsoft Office Word</Application>
  <DocSecurity>0</DocSecurity>
  <Lines>177</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25003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 Cid</dc:creator>
  <cp:keywords/>
  <dc:description/>
  <cp:lastModifiedBy>Phillip Steindel</cp:lastModifiedBy>
  <cp:revision>5</cp:revision>
  <cp:lastPrinted>2019-07-16T21:06:00Z</cp:lastPrinted>
  <dcterms:created xsi:type="dcterms:W3CDTF">2019-07-17T17:01:00Z</dcterms:created>
  <dcterms:modified xsi:type="dcterms:W3CDTF">2019-07-19T13:25:00Z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id="eS4zG5wI"/&gt;&lt;style id="http://www.zotero.org/styles/journal-of-visualized-experiments"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