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892F34B" w:rsidR="006305D7" w:rsidRPr="00172D7B" w:rsidRDefault="006305D7" w:rsidP="005918BF">
      <w:pPr>
        <w:pStyle w:val="NormalWeb"/>
        <w:widowControl/>
        <w:spacing w:before="0" w:beforeAutospacing="0" w:after="0" w:afterAutospacing="0"/>
        <w:rPr>
          <w:color w:val="auto"/>
        </w:rPr>
      </w:pPr>
      <w:bookmarkStart w:id="0" w:name="_Hlk14253249"/>
      <w:r w:rsidRPr="00172D7B">
        <w:rPr>
          <w:b/>
          <w:bCs/>
          <w:color w:val="auto"/>
        </w:rPr>
        <w:t>TITLE:</w:t>
      </w:r>
      <w:r w:rsidRPr="00172D7B">
        <w:rPr>
          <w:color w:val="auto"/>
        </w:rPr>
        <w:t xml:space="preserve"> </w:t>
      </w:r>
    </w:p>
    <w:p w14:paraId="2B7D2B4D" w14:textId="304A24C9" w:rsidR="00F64487" w:rsidRPr="002C6011" w:rsidRDefault="00F64487" w:rsidP="005918BF">
      <w:pPr>
        <w:jc w:val="both"/>
        <w:rPr>
          <w:rFonts w:ascii="Calibri" w:hAnsi="Calibri" w:cs="Calibri"/>
          <w:b/>
        </w:rPr>
      </w:pPr>
      <w:r w:rsidRPr="002C6011">
        <w:rPr>
          <w:rFonts w:ascii="Calibri" w:hAnsi="Calibri" w:cs="Calibri"/>
          <w:b/>
        </w:rPr>
        <w:t xml:space="preserve">Statistical </w:t>
      </w:r>
      <w:r w:rsidR="00172D7B" w:rsidRPr="00172D7B">
        <w:rPr>
          <w:rFonts w:ascii="Calibri" w:hAnsi="Calibri" w:cs="Calibri"/>
          <w:b/>
        </w:rPr>
        <w:t xml:space="preserve">Modelling </w:t>
      </w:r>
      <w:r w:rsidRPr="002C6011">
        <w:rPr>
          <w:rFonts w:ascii="Calibri" w:hAnsi="Calibri" w:cs="Calibri"/>
          <w:b/>
        </w:rPr>
        <w:t xml:space="preserve">of </w:t>
      </w:r>
      <w:r w:rsidR="00172D7B" w:rsidRPr="00172D7B">
        <w:rPr>
          <w:rFonts w:ascii="Calibri" w:hAnsi="Calibri" w:cs="Calibri"/>
          <w:b/>
        </w:rPr>
        <w:t xml:space="preserve">Cortical Connectivity </w:t>
      </w:r>
      <w:r w:rsidRPr="002C6011">
        <w:rPr>
          <w:rFonts w:ascii="Calibri" w:hAnsi="Calibri" w:cs="Calibri"/>
          <w:b/>
        </w:rPr>
        <w:t xml:space="preserve">using </w:t>
      </w:r>
      <w:r w:rsidR="00172D7B" w:rsidRPr="00172D7B">
        <w:rPr>
          <w:rFonts w:ascii="Calibri" w:hAnsi="Calibri" w:cs="Calibri"/>
          <w:b/>
        </w:rPr>
        <w:t>Non</w:t>
      </w:r>
      <w:r w:rsidRPr="002C6011">
        <w:rPr>
          <w:rFonts w:ascii="Calibri" w:hAnsi="Calibri" w:cs="Calibri"/>
          <w:b/>
        </w:rPr>
        <w:t xml:space="preserve">-invasive </w:t>
      </w:r>
      <w:r w:rsidR="00A80B58">
        <w:rPr>
          <w:rFonts w:ascii="Calibri" w:hAnsi="Calibri" w:cs="Calibri"/>
          <w:b/>
        </w:rPr>
        <w:t>Electroencephalograms</w:t>
      </w:r>
    </w:p>
    <w:p w14:paraId="55AD000F" w14:textId="77777777" w:rsidR="00F64487" w:rsidRPr="00172D7B" w:rsidRDefault="00F64487" w:rsidP="005918BF">
      <w:pPr>
        <w:jc w:val="both"/>
        <w:rPr>
          <w:rFonts w:ascii="Calibri" w:hAnsi="Calibri" w:cs="Calibri"/>
          <w:b/>
          <w:bCs/>
          <w:lang w:val="en-US"/>
        </w:rPr>
      </w:pPr>
    </w:p>
    <w:p w14:paraId="3D080DA3" w14:textId="5AE04AAF" w:rsidR="006305D7" w:rsidRPr="00172D7B" w:rsidRDefault="006305D7" w:rsidP="005918BF">
      <w:pPr>
        <w:jc w:val="both"/>
        <w:rPr>
          <w:rFonts w:ascii="Calibri" w:hAnsi="Calibri" w:cs="Calibri"/>
          <w:lang w:val="en-US"/>
        </w:rPr>
      </w:pPr>
      <w:r w:rsidRPr="00172D7B">
        <w:rPr>
          <w:rFonts w:ascii="Calibri" w:hAnsi="Calibri" w:cs="Calibri"/>
          <w:b/>
          <w:bCs/>
          <w:lang w:val="en-US"/>
        </w:rPr>
        <w:t>AUTHORS</w:t>
      </w:r>
      <w:r w:rsidR="000B662E" w:rsidRPr="00172D7B">
        <w:rPr>
          <w:rFonts w:ascii="Calibri" w:hAnsi="Calibri" w:cs="Calibri"/>
          <w:b/>
          <w:bCs/>
          <w:lang w:val="en-US"/>
        </w:rPr>
        <w:t xml:space="preserve"> </w:t>
      </w:r>
      <w:r w:rsidR="00086FF5" w:rsidRPr="00172D7B">
        <w:rPr>
          <w:rFonts w:ascii="Calibri" w:hAnsi="Calibri" w:cs="Calibri"/>
          <w:b/>
          <w:bCs/>
          <w:lang w:val="en-US"/>
        </w:rPr>
        <w:t xml:space="preserve">AND </w:t>
      </w:r>
      <w:r w:rsidR="000B662E" w:rsidRPr="00172D7B">
        <w:rPr>
          <w:rFonts w:ascii="Calibri" w:hAnsi="Calibri" w:cs="Calibri"/>
          <w:b/>
          <w:bCs/>
          <w:lang w:val="en-US"/>
        </w:rPr>
        <w:t>AFFILIATIONS</w:t>
      </w:r>
      <w:r w:rsidRPr="00172D7B">
        <w:rPr>
          <w:rFonts w:ascii="Calibri" w:hAnsi="Calibri" w:cs="Calibri"/>
          <w:b/>
          <w:bCs/>
          <w:lang w:val="en-US"/>
        </w:rPr>
        <w:t>:</w:t>
      </w:r>
    </w:p>
    <w:p w14:paraId="7BD31F7F" w14:textId="77777777" w:rsidR="00E149BC" w:rsidRPr="00172D7B" w:rsidRDefault="00E149BC" w:rsidP="005918BF">
      <w:pPr>
        <w:jc w:val="both"/>
        <w:rPr>
          <w:rFonts w:ascii="Calibri" w:hAnsi="Calibri" w:cs="Calibri"/>
          <w:bCs/>
          <w:lang w:val="en-US"/>
        </w:rPr>
      </w:pPr>
      <w:proofErr w:type="spellStart"/>
      <w:r w:rsidRPr="00172D7B">
        <w:rPr>
          <w:rFonts w:ascii="Calibri" w:hAnsi="Calibri" w:cs="Calibri"/>
          <w:bCs/>
          <w:lang w:val="en-US"/>
        </w:rPr>
        <w:t>Conor</w:t>
      </w:r>
      <w:proofErr w:type="spellEnd"/>
      <w:r w:rsidRPr="00172D7B">
        <w:rPr>
          <w:rFonts w:ascii="Calibri" w:hAnsi="Calibri" w:cs="Calibri"/>
          <w:bCs/>
          <w:lang w:val="en-US"/>
        </w:rPr>
        <w:t xml:space="preserve"> Keogh</w:t>
      </w:r>
      <w:r w:rsidRPr="00172D7B">
        <w:rPr>
          <w:rFonts w:ascii="Calibri" w:hAnsi="Calibri" w:cs="Calibri"/>
          <w:bCs/>
          <w:vertAlign w:val="superscript"/>
          <w:lang w:val="en-US"/>
        </w:rPr>
        <w:t>1</w:t>
      </w:r>
      <w:r w:rsidRPr="00172D7B">
        <w:rPr>
          <w:rFonts w:ascii="Calibri" w:hAnsi="Calibri" w:cs="Calibri"/>
          <w:bCs/>
          <w:lang w:val="en-US"/>
        </w:rPr>
        <w:t>, Giorgio Pini</w:t>
      </w:r>
      <w:r w:rsidRPr="00172D7B">
        <w:rPr>
          <w:rFonts w:ascii="Calibri" w:hAnsi="Calibri" w:cs="Calibri"/>
          <w:bCs/>
          <w:vertAlign w:val="superscript"/>
          <w:lang w:val="en-US"/>
        </w:rPr>
        <w:t>2</w:t>
      </w:r>
      <w:r w:rsidRPr="00172D7B">
        <w:rPr>
          <w:rFonts w:ascii="Calibri" w:hAnsi="Calibri" w:cs="Calibri"/>
          <w:bCs/>
          <w:lang w:val="en-US"/>
        </w:rPr>
        <w:t>, Ilaria Gemo</w:t>
      </w:r>
      <w:r w:rsidRPr="00172D7B">
        <w:rPr>
          <w:rFonts w:ascii="Calibri" w:hAnsi="Calibri" w:cs="Calibri"/>
          <w:bCs/>
          <w:vertAlign w:val="superscript"/>
          <w:lang w:val="en-US"/>
        </w:rPr>
        <w:t>2</w:t>
      </w:r>
      <w:r w:rsidRPr="00172D7B">
        <w:rPr>
          <w:rFonts w:ascii="Calibri" w:hAnsi="Calibri" w:cs="Calibri"/>
          <w:bCs/>
          <w:lang w:val="en-US"/>
        </w:rPr>
        <w:t>, Daniela Tropea</w:t>
      </w:r>
      <w:r w:rsidRPr="00172D7B">
        <w:rPr>
          <w:rFonts w:ascii="Calibri" w:hAnsi="Calibri" w:cs="Calibri"/>
          <w:bCs/>
          <w:vertAlign w:val="superscript"/>
          <w:lang w:val="en-US"/>
        </w:rPr>
        <w:t>3</w:t>
      </w:r>
    </w:p>
    <w:p w14:paraId="6D6C40FF" w14:textId="77777777" w:rsidR="00E149BC" w:rsidRPr="00172D7B" w:rsidRDefault="00E149BC" w:rsidP="005918BF">
      <w:pPr>
        <w:jc w:val="both"/>
        <w:rPr>
          <w:rFonts w:ascii="Calibri" w:hAnsi="Calibri" w:cs="Calibri"/>
          <w:bCs/>
          <w:lang w:val="en-US"/>
        </w:rPr>
      </w:pPr>
    </w:p>
    <w:p w14:paraId="6D066C32" w14:textId="2771FB54" w:rsidR="00E149BC" w:rsidRPr="00172D7B" w:rsidRDefault="00E149BC" w:rsidP="005918BF">
      <w:pPr>
        <w:jc w:val="both"/>
        <w:rPr>
          <w:rFonts w:ascii="Calibri" w:hAnsi="Calibri" w:cs="Calibri"/>
          <w:bCs/>
          <w:lang w:val="en-US"/>
        </w:rPr>
      </w:pPr>
      <w:r w:rsidRPr="00172D7B">
        <w:rPr>
          <w:rFonts w:ascii="Calibri" w:hAnsi="Calibri" w:cs="Calibri"/>
          <w:bCs/>
          <w:vertAlign w:val="superscript"/>
          <w:lang w:val="en-US"/>
        </w:rPr>
        <w:t>1</w:t>
      </w:r>
      <w:r w:rsidRPr="00172D7B">
        <w:rPr>
          <w:rFonts w:ascii="Calibri" w:hAnsi="Calibri" w:cs="Calibri"/>
          <w:bCs/>
          <w:lang w:val="en-US"/>
        </w:rPr>
        <w:t>University Hospital Limerick,</w:t>
      </w:r>
      <w:r w:rsidR="00F338A9">
        <w:rPr>
          <w:rFonts w:ascii="Calibri" w:hAnsi="Calibri" w:cs="Calibri"/>
          <w:bCs/>
          <w:lang w:val="en-US"/>
        </w:rPr>
        <w:t xml:space="preserve"> </w:t>
      </w:r>
      <w:proofErr w:type="spellStart"/>
      <w:r w:rsidR="00F338A9">
        <w:rPr>
          <w:rFonts w:ascii="Calibri" w:hAnsi="Calibri" w:cs="Calibri"/>
          <w:bCs/>
          <w:lang w:val="en-US"/>
        </w:rPr>
        <w:t>Dooradoyle</w:t>
      </w:r>
      <w:proofErr w:type="spellEnd"/>
      <w:r w:rsidR="00F338A9">
        <w:rPr>
          <w:rFonts w:ascii="Calibri" w:hAnsi="Calibri" w:cs="Calibri"/>
          <w:bCs/>
          <w:lang w:val="en-US"/>
        </w:rPr>
        <w:t>,</w:t>
      </w:r>
      <w:r w:rsidRPr="00172D7B">
        <w:rPr>
          <w:rFonts w:ascii="Calibri" w:hAnsi="Calibri" w:cs="Calibri"/>
          <w:bCs/>
          <w:lang w:val="en-US"/>
        </w:rPr>
        <w:t xml:space="preserve"> Ireland</w:t>
      </w:r>
    </w:p>
    <w:p w14:paraId="2A71BA38" w14:textId="19A64732" w:rsidR="00E149BC" w:rsidRPr="00172D7B" w:rsidRDefault="00E149BC" w:rsidP="005918BF">
      <w:pPr>
        <w:jc w:val="both"/>
        <w:rPr>
          <w:rFonts w:ascii="Calibri" w:hAnsi="Calibri" w:cs="Calibri"/>
          <w:bCs/>
          <w:lang w:val="en-US"/>
        </w:rPr>
      </w:pPr>
      <w:r w:rsidRPr="00172D7B">
        <w:rPr>
          <w:rFonts w:ascii="Calibri" w:hAnsi="Calibri" w:cs="Calibri"/>
          <w:bCs/>
          <w:vertAlign w:val="superscript"/>
          <w:lang w:val="en-US"/>
        </w:rPr>
        <w:t>2</w:t>
      </w:r>
      <w:r w:rsidRPr="00172D7B">
        <w:rPr>
          <w:rFonts w:ascii="Calibri" w:hAnsi="Calibri" w:cs="Calibri"/>
          <w:bCs/>
          <w:lang w:val="en-US"/>
        </w:rPr>
        <w:t xml:space="preserve">Tuscany Rett Center, </w:t>
      </w:r>
      <w:proofErr w:type="spellStart"/>
      <w:r w:rsidRPr="00172D7B">
        <w:rPr>
          <w:rFonts w:ascii="Calibri" w:hAnsi="Calibri" w:cs="Calibri"/>
          <w:bCs/>
          <w:lang w:val="en-US"/>
        </w:rPr>
        <w:t>Ospedale</w:t>
      </w:r>
      <w:proofErr w:type="spellEnd"/>
      <w:r w:rsidRPr="00172D7B">
        <w:rPr>
          <w:rFonts w:ascii="Calibri" w:hAnsi="Calibri" w:cs="Calibri"/>
          <w:bCs/>
          <w:lang w:val="en-US"/>
        </w:rPr>
        <w:t xml:space="preserve"> Versilia, Lido di Camaiore, Italy </w:t>
      </w:r>
    </w:p>
    <w:p w14:paraId="6801BA27" w14:textId="0F724493" w:rsidR="00E149BC" w:rsidRPr="00172D7B" w:rsidRDefault="00E149BC" w:rsidP="005918BF">
      <w:pPr>
        <w:jc w:val="both"/>
        <w:rPr>
          <w:rFonts w:ascii="Calibri" w:hAnsi="Calibri" w:cs="Calibri"/>
          <w:bCs/>
          <w:lang w:val="en-US"/>
        </w:rPr>
      </w:pPr>
      <w:r w:rsidRPr="00172D7B">
        <w:rPr>
          <w:rFonts w:ascii="Calibri" w:hAnsi="Calibri" w:cs="Calibri"/>
          <w:bCs/>
          <w:vertAlign w:val="superscript"/>
          <w:lang w:val="en-US"/>
        </w:rPr>
        <w:t>3</w:t>
      </w:r>
      <w:r w:rsidRPr="00172D7B">
        <w:rPr>
          <w:rFonts w:ascii="Calibri" w:hAnsi="Calibri" w:cs="Calibri"/>
          <w:bCs/>
          <w:lang w:val="en-US"/>
        </w:rPr>
        <w:t>Neuropsychiatric Genetics, Trinity Centre for Health Sciences, St. James</w:t>
      </w:r>
      <w:r w:rsidR="008F33C1" w:rsidRPr="00172D7B">
        <w:rPr>
          <w:rFonts w:ascii="Calibri" w:hAnsi="Calibri" w:cs="Calibri"/>
          <w:bCs/>
          <w:lang w:val="en-US"/>
        </w:rPr>
        <w:t xml:space="preserve"> </w:t>
      </w:r>
      <w:r w:rsidRPr="00172D7B">
        <w:rPr>
          <w:rFonts w:ascii="Calibri" w:hAnsi="Calibri" w:cs="Calibri"/>
          <w:bCs/>
          <w:lang w:val="en-US"/>
        </w:rPr>
        <w:t>Hospital, D8 Dublin, Ireland</w:t>
      </w:r>
    </w:p>
    <w:p w14:paraId="0CA57F83" w14:textId="77777777" w:rsidR="00D94FE0" w:rsidRPr="00172D7B" w:rsidRDefault="00D94FE0" w:rsidP="00D94FE0">
      <w:pPr>
        <w:jc w:val="both"/>
        <w:rPr>
          <w:rFonts w:ascii="Calibri" w:hAnsi="Calibri" w:cs="Calibri"/>
          <w:bCs/>
          <w:lang w:val="en-US"/>
        </w:rPr>
      </w:pPr>
    </w:p>
    <w:p w14:paraId="49B4CD99" w14:textId="3B6E53FE" w:rsidR="00D94FE0" w:rsidRPr="002C6011" w:rsidRDefault="00D94FE0" w:rsidP="00D94FE0">
      <w:pPr>
        <w:jc w:val="both"/>
        <w:rPr>
          <w:rFonts w:ascii="Calibri" w:hAnsi="Calibri" w:cs="Calibri"/>
          <w:b/>
          <w:lang w:val="en-US"/>
        </w:rPr>
      </w:pPr>
      <w:r w:rsidRPr="002C6011">
        <w:rPr>
          <w:rFonts w:ascii="Calibri" w:hAnsi="Calibri" w:cs="Calibri"/>
          <w:b/>
          <w:lang w:val="en-US"/>
        </w:rPr>
        <w:t xml:space="preserve">Corresponding Author: </w:t>
      </w:r>
    </w:p>
    <w:p w14:paraId="384035EF" w14:textId="77777777" w:rsidR="00D94FE0" w:rsidRPr="00172D7B" w:rsidRDefault="00D94FE0" w:rsidP="00D94FE0">
      <w:pPr>
        <w:jc w:val="both"/>
        <w:rPr>
          <w:rFonts w:ascii="Calibri" w:hAnsi="Calibri" w:cs="Calibri"/>
          <w:bCs/>
          <w:lang w:val="en-US"/>
        </w:rPr>
      </w:pPr>
      <w:r w:rsidRPr="00172D7B">
        <w:rPr>
          <w:rFonts w:ascii="Calibri" w:hAnsi="Calibri" w:cs="Calibri"/>
          <w:bCs/>
          <w:lang w:val="en-US"/>
        </w:rPr>
        <w:t xml:space="preserve">Daniela </w:t>
      </w:r>
      <w:proofErr w:type="spellStart"/>
      <w:r w:rsidRPr="00172D7B">
        <w:rPr>
          <w:rFonts w:ascii="Calibri" w:hAnsi="Calibri" w:cs="Calibri"/>
          <w:bCs/>
          <w:lang w:val="en-US"/>
        </w:rPr>
        <w:t>Tropea</w:t>
      </w:r>
      <w:proofErr w:type="spellEnd"/>
      <w:r w:rsidRPr="00172D7B">
        <w:rPr>
          <w:rFonts w:ascii="Calibri" w:hAnsi="Calibri" w:cs="Calibri"/>
          <w:bCs/>
          <w:lang w:val="en-US"/>
        </w:rPr>
        <w:tab/>
        <w:t>(tropead@tcd.ie)</w:t>
      </w:r>
    </w:p>
    <w:p w14:paraId="195C334E" w14:textId="77777777" w:rsidR="00E71A98" w:rsidRPr="00172D7B" w:rsidRDefault="00E71A98" w:rsidP="005918BF">
      <w:pPr>
        <w:jc w:val="both"/>
        <w:rPr>
          <w:rFonts w:ascii="Calibri" w:hAnsi="Calibri" w:cs="Calibri"/>
          <w:bCs/>
          <w:lang w:val="en-US"/>
        </w:rPr>
      </w:pPr>
    </w:p>
    <w:p w14:paraId="60F097FA" w14:textId="5936B53E" w:rsidR="00E71A98" w:rsidRPr="002C6011" w:rsidRDefault="00E71A98" w:rsidP="005918BF">
      <w:pPr>
        <w:jc w:val="both"/>
        <w:rPr>
          <w:rFonts w:ascii="Calibri" w:hAnsi="Calibri" w:cs="Calibri"/>
          <w:b/>
          <w:lang w:val="en-US"/>
        </w:rPr>
      </w:pPr>
      <w:r w:rsidRPr="002C6011">
        <w:rPr>
          <w:rFonts w:ascii="Calibri" w:hAnsi="Calibri" w:cs="Calibri"/>
          <w:b/>
          <w:lang w:val="en-US"/>
        </w:rPr>
        <w:t xml:space="preserve">Email </w:t>
      </w:r>
      <w:r w:rsidR="00D94FE0" w:rsidRPr="00172D7B">
        <w:rPr>
          <w:rFonts w:ascii="Calibri" w:hAnsi="Calibri" w:cs="Calibri"/>
          <w:b/>
          <w:lang w:val="en-US"/>
        </w:rPr>
        <w:t>Addresses</w:t>
      </w:r>
      <w:r w:rsidRPr="002C6011">
        <w:rPr>
          <w:rFonts w:ascii="Calibri" w:hAnsi="Calibri" w:cs="Calibri"/>
          <w:b/>
          <w:lang w:val="en-US"/>
        </w:rPr>
        <w:t xml:space="preserve"> of </w:t>
      </w:r>
      <w:r w:rsidR="00D94FE0" w:rsidRPr="00172D7B">
        <w:rPr>
          <w:rFonts w:ascii="Calibri" w:hAnsi="Calibri" w:cs="Calibri"/>
          <w:b/>
          <w:lang w:val="en-US"/>
        </w:rPr>
        <w:t>Co</w:t>
      </w:r>
      <w:r w:rsidRPr="002C6011">
        <w:rPr>
          <w:rFonts w:ascii="Calibri" w:hAnsi="Calibri" w:cs="Calibri"/>
          <w:b/>
          <w:lang w:val="en-US"/>
        </w:rPr>
        <w:t>-authors:</w:t>
      </w:r>
    </w:p>
    <w:p w14:paraId="09032BE3" w14:textId="42EF7EDF" w:rsidR="00E71A98" w:rsidRPr="00172D7B" w:rsidRDefault="00E71A98" w:rsidP="005918BF">
      <w:pPr>
        <w:pStyle w:val="NormalWeb"/>
        <w:widowControl/>
        <w:spacing w:before="0" w:beforeAutospacing="0" w:after="0" w:afterAutospacing="0"/>
        <w:rPr>
          <w:bCs/>
          <w:color w:val="auto"/>
        </w:rPr>
      </w:pPr>
      <w:proofErr w:type="spellStart"/>
      <w:r w:rsidRPr="00172D7B">
        <w:rPr>
          <w:bCs/>
          <w:color w:val="auto"/>
        </w:rPr>
        <w:t>Conor</w:t>
      </w:r>
      <w:proofErr w:type="spellEnd"/>
      <w:r w:rsidRPr="00172D7B">
        <w:rPr>
          <w:bCs/>
          <w:color w:val="auto"/>
        </w:rPr>
        <w:t xml:space="preserve"> Keogh</w:t>
      </w:r>
      <w:r w:rsidRPr="00172D7B">
        <w:rPr>
          <w:bCs/>
          <w:color w:val="auto"/>
        </w:rPr>
        <w:tab/>
      </w:r>
      <w:r w:rsidRPr="00172D7B">
        <w:rPr>
          <w:bCs/>
          <w:color w:val="auto"/>
        </w:rPr>
        <w:tab/>
        <w:t>(keoghco@tcd.ie)</w:t>
      </w:r>
    </w:p>
    <w:p w14:paraId="60FCB589" w14:textId="42D11221" w:rsidR="00D04A95" w:rsidRPr="00172D7B" w:rsidRDefault="00D04A95" w:rsidP="005918BF">
      <w:pPr>
        <w:jc w:val="both"/>
        <w:rPr>
          <w:rFonts w:ascii="Calibri" w:hAnsi="Calibri" w:cs="Calibri"/>
          <w:bCs/>
          <w:lang w:val="en-US"/>
        </w:rPr>
      </w:pPr>
    </w:p>
    <w:p w14:paraId="6C0B0781" w14:textId="2B99873C" w:rsidR="007A4DD6" w:rsidRPr="00172D7B" w:rsidRDefault="006305D7" w:rsidP="005918BF">
      <w:pPr>
        <w:pStyle w:val="NormalWeb"/>
        <w:widowControl/>
        <w:spacing w:before="0" w:beforeAutospacing="0" w:after="0" w:afterAutospacing="0"/>
        <w:rPr>
          <w:color w:val="auto"/>
        </w:rPr>
      </w:pPr>
      <w:r w:rsidRPr="00172D7B">
        <w:rPr>
          <w:b/>
          <w:bCs/>
          <w:color w:val="auto"/>
        </w:rPr>
        <w:t>KEYWORDS:</w:t>
      </w:r>
    </w:p>
    <w:p w14:paraId="537FE446" w14:textId="6A29F3EA" w:rsidR="00F64487" w:rsidRPr="00172D7B" w:rsidRDefault="00F64487" w:rsidP="005918BF">
      <w:pPr>
        <w:pStyle w:val="NormalWeb"/>
        <w:widowControl/>
        <w:spacing w:before="0" w:beforeAutospacing="0" w:after="0" w:afterAutospacing="0"/>
        <w:rPr>
          <w:color w:val="auto"/>
        </w:rPr>
      </w:pPr>
      <w:r w:rsidRPr="00172D7B">
        <w:rPr>
          <w:color w:val="auto"/>
        </w:rPr>
        <w:t>EEG, connectivity, cortical, non-invasive, modelling, functional</w:t>
      </w:r>
    </w:p>
    <w:p w14:paraId="1CB4E390" w14:textId="77777777" w:rsidR="006305D7" w:rsidRPr="00172D7B" w:rsidRDefault="006305D7" w:rsidP="005918BF">
      <w:pPr>
        <w:pStyle w:val="NormalWeb"/>
        <w:widowControl/>
        <w:spacing w:before="0" w:beforeAutospacing="0" w:after="0" w:afterAutospacing="0"/>
        <w:rPr>
          <w:color w:val="auto"/>
        </w:rPr>
      </w:pPr>
    </w:p>
    <w:p w14:paraId="628AC4B5" w14:textId="35E1C718" w:rsidR="006305D7" w:rsidRPr="00172D7B" w:rsidRDefault="00086FF5" w:rsidP="005918BF">
      <w:pPr>
        <w:jc w:val="both"/>
        <w:rPr>
          <w:rFonts w:ascii="Calibri" w:hAnsi="Calibri" w:cs="Calibri"/>
          <w:lang w:val="en-US"/>
        </w:rPr>
      </w:pPr>
      <w:r w:rsidRPr="00172D7B">
        <w:rPr>
          <w:rFonts w:ascii="Calibri" w:hAnsi="Calibri" w:cs="Calibri"/>
          <w:b/>
          <w:bCs/>
          <w:lang w:val="en-US"/>
        </w:rPr>
        <w:t>SUMMARY</w:t>
      </w:r>
      <w:r w:rsidR="006305D7" w:rsidRPr="00172D7B">
        <w:rPr>
          <w:rFonts w:ascii="Calibri" w:hAnsi="Calibri" w:cs="Calibri"/>
          <w:b/>
          <w:bCs/>
          <w:lang w:val="en-US"/>
        </w:rPr>
        <w:t>:</w:t>
      </w:r>
    </w:p>
    <w:p w14:paraId="7A810524" w14:textId="2D77B06C" w:rsidR="00D6117A" w:rsidRPr="00172D7B" w:rsidRDefault="00D6117A" w:rsidP="005918BF">
      <w:pPr>
        <w:jc w:val="both"/>
        <w:rPr>
          <w:rFonts w:ascii="Calibri" w:hAnsi="Calibri" w:cs="Calibri"/>
          <w:lang w:val="en-US"/>
        </w:rPr>
      </w:pPr>
      <w:r w:rsidRPr="00172D7B">
        <w:rPr>
          <w:rFonts w:ascii="Calibri" w:hAnsi="Calibri" w:cs="Calibri"/>
          <w:lang w:val="en-US"/>
        </w:rPr>
        <w:t>Standard EEG analysis techniques offer limited insight into nervous system function. Deriving statistical models of cortical connectivity offers far greater ability to investigate underlying network dynamics. Improved functional assessment opens new possibilities for diagnosis, prognostication</w:t>
      </w:r>
      <w:r w:rsidR="002F69C0" w:rsidRPr="00172D7B">
        <w:rPr>
          <w:rFonts w:ascii="Calibri" w:hAnsi="Calibri" w:cs="Calibri"/>
          <w:lang w:val="en-US"/>
        </w:rPr>
        <w:t>,</w:t>
      </w:r>
      <w:r w:rsidRPr="00172D7B">
        <w:rPr>
          <w:rFonts w:ascii="Calibri" w:hAnsi="Calibri" w:cs="Calibri"/>
          <w:lang w:val="en-US"/>
        </w:rPr>
        <w:t xml:space="preserve"> and outcome prediction in nervous system disease</w:t>
      </w:r>
      <w:r w:rsidR="00A214D3">
        <w:rPr>
          <w:rFonts w:ascii="Calibri" w:hAnsi="Calibri" w:cs="Calibri"/>
          <w:lang w:val="en-US"/>
        </w:rPr>
        <w:t>s</w:t>
      </w:r>
      <w:r w:rsidRPr="00172D7B">
        <w:rPr>
          <w:rFonts w:ascii="Calibri" w:hAnsi="Calibri" w:cs="Calibri"/>
          <w:lang w:val="en-US"/>
        </w:rPr>
        <w:t>.</w:t>
      </w:r>
    </w:p>
    <w:p w14:paraId="761028D6" w14:textId="77777777" w:rsidR="006305D7" w:rsidRPr="00172D7B" w:rsidRDefault="006305D7" w:rsidP="005918BF">
      <w:pPr>
        <w:jc w:val="both"/>
        <w:rPr>
          <w:rFonts w:ascii="Calibri" w:hAnsi="Calibri" w:cs="Calibri"/>
          <w:lang w:val="en-US"/>
        </w:rPr>
      </w:pPr>
    </w:p>
    <w:p w14:paraId="64FB8590" w14:textId="199BA29B" w:rsidR="006305D7" w:rsidRPr="00172D7B" w:rsidRDefault="006305D7" w:rsidP="005918BF">
      <w:pPr>
        <w:jc w:val="both"/>
        <w:rPr>
          <w:rFonts w:ascii="Calibri" w:hAnsi="Calibri" w:cs="Calibri"/>
          <w:lang w:val="en-US"/>
        </w:rPr>
      </w:pPr>
      <w:r w:rsidRPr="00172D7B">
        <w:rPr>
          <w:rFonts w:ascii="Calibri" w:hAnsi="Calibri" w:cs="Calibri"/>
          <w:b/>
          <w:bCs/>
          <w:lang w:val="en-US"/>
        </w:rPr>
        <w:t>ABSTRACT:</w:t>
      </w:r>
    </w:p>
    <w:p w14:paraId="295757D3" w14:textId="56419911" w:rsidR="00CE4F17" w:rsidRPr="00172D7B" w:rsidRDefault="00CE4F17" w:rsidP="005918BF">
      <w:pPr>
        <w:jc w:val="both"/>
        <w:rPr>
          <w:rFonts w:ascii="Calibri" w:hAnsi="Calibri" w:cs="Calibri"/>
          <w:lang w:val="en-US"/>
        </w:rPr>
      </w:pPr>
      <w:r w:rsidRPr="00172D7B">
        <w:rPr>
          <w:rFonts w:ascii="Calibri" w:hAnsi="Calibri" w:cs="Calibri"/>
          <w:lang w:val="en-US"/>
        </w:rPr>
        <w:t xml:space="preserve">Non-invasive electrophysiological recordings are useful for </w:t>
      </w:r>
      <w:r w:rsidR="004F4479">
        <w:rPr>
          <w:rFonts w:ascii="Calibri" w:hAnsi="Calibri" w:cs="Calibri"/>
          <w:lang w:val="en-US"/>
        </w:rPr>
        <w:t xml:space="preserve">the </w:t>
      </w:r>
      <w:r w:rsidRPr="00172D7B">
        <w:rPr>
          <w:rFonts w:ascii="Calibri" w:hAnsi="Calibri" w:cs="Calibri"/>
          <w:lang w:val="en-US"/>
        </w:rPr>
        <w:t>evaluation of nervous system function. These techniques are inexpensive, fast, replicable</w:t>
      </w:r>
      <w:r w:rsidR="002F69C0" w:rsidRPr="00172D7B">
        <w:rPr>
          <w:rFonts w:ascii="Calibri" w:hAnsi="Calibri" w:cs="Calibri"/>
          <w:lang w:val="en-US"/>
        </w:rPr>
        <w:t>,</w:t>
      </w:r>
      <w:r w:rsidRPr="00172D7B">
        <w:rPr>
          <w:rFonts w:ascii="Calibri" w:hAnsi="Calibri" w:cs="Calibri"/>
          <w:lang w:val="en-US"/>
        </w:rPr>
        <w:t xml:space="preserve"> and less resource</w:t>
      </w:r>
      <w:r w:rsidR="002F69C0" w:rsidRPr="00172D7B">
        <w:rPr>
          <w:rFonts w:ascii="Calibri" w:hAnsi="Calibri" w:cs="Calibri"/>
          <w:lang w:val="en-US"/>
        </w:rPr>
        <w:t>-</w:t>
      </w:r>
      <w:r w:rsidRPr="00172D7B">
        <w:rPr>
          <w:rFonts w:ascii="Calibri" w:hAnsi="Calibri" w:cs="Calibri"/>
          <w:lang w:val="en-US"/>
        </w:rPr>
        <w:t>intensive than imaging. Further, the functional data produced ha</w:t>
      </w:r>
      <w:r w:rsidR="005918BF" w:rsidRPr="00172D7B">
        <w:rPr>
          <w:rFonts w:ascii="Calibri" w:hAnsi="Calibri" w:cs="Calibri"/>
          <w:lang w:val="en-US"/>
        </w:rPr>
        <w:t>ve</w:t>
      </w:r>
      <w:r w:rsidRPr="00172D7B">
        <w:rPr>
          <w:rFonts w:ascii="Calibri" w:hAnsi="Calibri" w:cs="Calibri"/>
          <w:lang w:val="en-US"/>
        </w:rPr>
        <w:t xml:space="preserve"> excellent temporal resolution, which is not achievable with structural imaging.</w:t>
      </w:r>
    </w:p>
    <w:p w14:paraId="7BDFAD44" w14:textId="29CD6CDA" w:rsidR="00CE4F17" w:rsidRPr="00172D7B" w:rsidRDefault="00CE4F17" w:rsidP="005918BF">
      <w:pPr>
        <w:jc w:val="both"/>
        <w:rPr>
          <w:rFonts w:ascii="Calibri" w:hAnsi="Calibri" w:cs="Calibri"/>
          <w:lang w:val="en-US"/>
        </w:rPr>
      </w:pPr>
    </w:p>
    <w:p w14:paraId="48D5BF89" w14:textId="1F4E3B5D" w:rsidR="00CE4F17" w:rsidRPr="00172D7B" w:rsidRDefault="00CE4F17" w:rsidP="005918BF">
      <w:pPr>
        <w:jc w:val="both"/>
        <w:rPr>
          <w:rFonts w:ascii="Calibri" w:hAnsi="Calibri" w:cs="Calibri"/>
          <w:lang w:val="en-US"/>
        </w:rPr>
      </w:pPr>
      <w:r w:rsidRPr="00172D7B">
        <w:rPr>
          <w:rFonts w:ascii="Calibri" w:hAnsi="Calibri" w:cs="Calibri"/>
          <w:lang w:val="en-US"/>
        </w:rPr>
        <w:t xml:space="preserve">Current applications of </w:t>
      </w:r>
      <w:r w:rsidR="00C93808" w:rsidRPr="00172D7B">
        <w:rPr>
          <w:rFonts w:asciiTheme="minorHAnsi" w:hAnsiTheme="minorHAnsi" w:cstheme="minorHAnsi"/>
          <w:color w:val="222222"/>
          <w:shd w:val="clear" w:color="auto" w:fill="FFFFFF"/>
          <w:lang w:val="en-US"/>
        </w:rPr>
        <w:t>electroencephalograms</w:t>
      </w:r>
      <w:r w:rsidR="00C93808" w:rsidRPr="00172D7B">
        <w:rPr>
          <w:rFonts w:asciiTheme="minorHAnsi" w:hAnsiTheme="minorHAnsi" w:cstheme="minorHAnsi"/>
          <w:lang w:val="en-US"/>
        </w:rPr>
        <w:t xml:space="preserve"> (</w:t>
      </w:r>
      <w:r w:rsidRPr="00172D7B">
        <w:rPr>
          <w:rFonts w:ascii="Calibri" w:hAnsi="Calibri" w:cs="Calibri"/>
          <w:lang w:val="en-US"/>
        </w:rPr>
        <w:t>EEG</w:t>
      </w:r>
      <w:r w:rsidR="00C93808" w:rsidRPr="00172D7B">
        <w:rPr>
          <w:rFonts w:ascii="Calibri" w:hAnsi="Calibri" w:cs="Calibri"/>
          <w:lang w:val="en-US"/>
        </w:rPr>
        <w:t>)</w:t>
      </w:r>
      <w:r w:rsidRPr="00172D7B">
        <w:rPr>
          <w:rFonts w:ascii="Calibri" w:hAnsi="Calibri" w:cs="Calibri"/>
          <w:lang w:val="en-US"/>
        </w:rPr>
        <w:t xml:space="preserve"> are limited by data processing methods. Standard analysis techniques using raw time series data at individual channels </w:t>
      </w:r>
      <w:r w:rsidR="001C5C3E" w:rsidRPr="00172D7B">
        <w:rPr>
          <w:rFonts w:ascii="Calibri" w:hAnsi="Calibri" w:cs="Calibri"/>
          <w:lang w:val="en-US"/>
        </w:rPr>
        <w:t>are</w:t>
      </w:r>
      <w:r w:rsidRPr="00172D7B">
        <w:rPr>
          <w:rFonts w:ascii="Calibri" w:hAnsi="Calibri" w:cs="Calibri"/>
          <w:lang w:val="en-US"/>
        </w:rPr>
        <w:t xml:space="preserve"> very limited method</w:t>
      </w:r>
      <w:r w:rsidR="005A26B8">
        <w:rPr>
          <w:rFonts w:ascii="Calibri" w:hAnsi="Calibri" w:cs="Calibri"/>
          <w:lang w:val="en-US"/>
        </w:rPr>
        <w:t>s</w:t>
      </w:r>
      <w:r w:rsidRPr="00172D7B">
        <w:rPr>
          <w:rFonts w:ascii="Calibri" w:hAnsi="Calibri" w:cs="Calibri"/>
          <w:lang w:val="en-US"/>
        </w:rPr>
        <w:t xml:space="preserve"> of interrogating nervous system activity. More detailed information </w:t>
      </w:r>
      <w:r w:rsidR="00DE071C">
        <w:rPr>
          <w:rFonts w:ascii="Calibri" w:hAnsi="Calibri" w:cs="Calibri"/>
          <w:lang w:val="en-US"/>
        </w:rPr>
        <w:t>about</w:t>
      </w:r>
      <w:r w:rsidR="00DE071C" w:rsidRPr="00172D7B">
        <w:rPr>
          <w:rFonts w:ascii="Calibri" w:hAnsi="Calibri" w:cs="Calibri"/>
          <w:lang w:val="en-US"/>
        </w:rPr>
        <w:t xml:space="preserve"> </w:t>
      </w:r>
      <w:r w:rsidRPr="00172D7B">
        <w:rPr>
          <w:rFonts w:ascii="Calibri" w:hAnsi="Calibri" w:cs="Calibri"/>
          <w:lang w:val="en-US"/>
        </w:rPr>
        <w:t>cortical function can be achieved by examining relationships between channels and deriving statistical models of how areas are interacting, allowing visualization of connectivity between networks.</w:t>
      </w:r>
    </w:p>
    <w:p w14:paraId="0BDA4A0E" w14:textId="29D8A146" w:rsidR="00CE4F17" w:rsidRPr="00172D7B" w:rsidRDefault="00CE4F17" w:rsidP="005918BF">
      <w:pPr>
        <w:jc w:val="both"/>
        <w:rPr>
          <w:rFonts w:ascii="Calibri" w:hAnsi="Calibri" w:cs="Calibri"/>
          <w:lang w:val="en-US"/>
        </w:rPr>
      </w:pPr>
    </w:p>
    <w:p w14:paraId="76AFCC66" w14:textId="44083978" w:rsidR="00CE4F17" w:rsidRPr="00172D7B" w:rsidRDefault="008C6A1E" w:rsidP="005918BF">
      <w:pPr>
        <w:jc w:val="both"/>
        <w:rPr>
          <w:rFonts w:ascii="Calibri" w:hAnsi="Calibri" w:cs="Calibri"/>
          <w:lang w:val="en-US"/>
        </w:rPr>
      </w:pPr>
      <w:r w:rsidRPr="00172D7B">
        <w:rPr>
          <w:rFonts w:ascii="Calibri" w:hAnsi="Calibri" w:cs="Calibri"/>
          <w:lang w:val="en-US"/>
        </w:rPr>
        <w:t xml:space="preserve">This manuscript </w:t>
      </w:r>
      <w:r w:rsidR="00CE4F17" w:rsidRPr="00172D7B">
        <w:rPr>
          <w:rFonts w:ascii="Calibri" w:hAnsi="Calibri" w:cs="Calibri"/>
          <w:lang w:val="en-US"/>
        </w:rPr>
        <w:t>describe</w:t>
      </w:r>
      <w:r w:rsidRPr="00172D7B">
        <w:rPr>
          <w:rFonts w:ascii="Calibri" w:hAnsi="Calibri" w:cs="Calibri"/>
          <w:lang w:val="en-US"/>
        </w:rPr>
        <w:t>s</w:t>
      </w:r>
      <w:r w:rsidR="00CE4F17" w:rsidRPr="00172D7B">
        <w:rPr>
          <w:rFonts w:ascii="Calibri" w:hAnsi="Calibri" w:cs="Calibri"/>
          <w:lang w:val="en-US"/>
        </w:rPr>
        <w:t xml:space="preserve"> a method for deriving statistical models of cortical network activity by recording EEG in a standard manner, then examining </w:t>
      </w:r>
      <w:r w:rsidR="00DE071C">
        <w:rPr>
          <w:rFonts w:ascii="Calibri" w:hAnsi="Calibri" w:cs="Calibri"/>
          <w:lang w:val="en-US"/>
        </w:rPr>
        <w:t xml:space="preserve">the </w:t>
      </w:r>
      <w:r w:rsidR="00CE4F17" w:rsidRPr="00172D7B">
        <w:rPr>
          <w:rFonts w:ascii="Calibri" w:hAnsi="Calibri" w:cs="Calibri"/>
          <w:lang w:val="en-US"/>
        </w:rPr>
        <w:t xml:space="preserve">interelectrode coherence measures to assess relationships between </w:t>
      </w:r>
      <w:r w:rsidR="00DE071C">
        <w:rPr>
          <w:rFonts w:ascii="Calibri" w:hAnsi="Calibri" w:cs="Calibri"/>
          <w:lang w:val="en-US"/>
        </w:rPr>
        <w:t xml:space="preserve">the </w:t>
      </w:r>
      <w:r w:rsidR="00CE4F17" w:rsidRPr="00172D7B">
        <w:rPr>
          <w:rFonts w:ascii="Calibri" w:hAnsi="Calibri" w:cs="Calibri"/>
          <w:lang w:val="en-US"/>
        </w:rPr>
        <w:t xml:space="preserve">recorded areas. Higher order interactions can be further examined by assessing </w:t>
      </w:r>
      <w:r w:rsidR="00DE071C">
        <w:rPr>
          <w:rFonts w:ascii="Calibri" w:hAnsi="Calibri" w:cs="Calibri"/>
          <w:lang w:val="en-US"/>
        </w:rPr>
        <w:t xml:space="preserve">the </w:t>
      </w:r>
      <w:r w:rsidR="00CE4F17" w:rsidRPr="00172D7B">
        <w:rPr>
          <w:rFonts w:ascii="Calibri" w:hAnsi="Calibri" w:cs="Calibri"/>
          <w:lang w:val="en-US"/>
        </w:rPr>
        <w:t xml:space="preserve">covariance between </w:t>
      </w:r>
      <w:r w:rsidR="00DE071C">
        <w:rPr>
          <w:rFonts w:ascii="Calibri" w:hAnsi="Calibri" w:cs="Calibri"/>
          <w:lang w:val="en-US"/>
        </w:rPr>
        <w:t xml:space="preserve">the </w:t>
      </w:r>
      <w:r w:rsidR="00CE4F17" w:rsidRPr="00172D7B">
        <w:rPr>
          <w:rFonts w:ascii="Calibri" w:hAnsi="Calibri" w:cs="Calibri"/>
          <w:lang w:val="en-US"/>
        </w:rPr>
        <w:t xml:space="preserve">coherence pairs, producing high-dimensional “maps” of network interactions. These data constructs can be examined to assess cortical </w:t>
      </w:r>
      <w:r w:rsidR="00CE4F17" w:rsidRPr="00172D7B">
        <w:rPr>
          <w:rFonts w:ascii="Calibri" w:hAnsi="Calibri" w:cs="Calibri"/>
          <w:lang w:val="en-US"/>
        </w:rPr>
        <w:lastRenderedPageBreak/>
        <w:t>network function and its relationship to pathology in ways not achievable with traditional techniques.</w:t>
      </w:r>
    </w:p>
    <w:p w14:paraId="4E93323D" w14:textId="7BE27A86" w:rsidR="00CE4F17" w:rsidRPr="00172D7B" w:rsidRDefault="00CE4F17" w:rsidP="005918BF">
      <w:pPr>
        <w:jc w:val="both"/>
        <w:rPr>
          <w:rFonts w:ascii="Calibri" w:hAnsi="Calibri" w:cs="Calibri"/>
          <w:lang w:val="en-US"/>
        </w:rPr>
      </w:pPr>
    </w:p>
    <w:p w14:paraId="3A836682" w14:textId="0A9179E1" w:rsidR="00CE4F17" w:rsidRPr="00172D7B" w:rsidRDefault="00CE4F17" w:rsidP="005918BF">
      <w:pPr>
        <w:jc w:val="both"/>
        <w:rPr>
          <w:rFonts w:ascii="Calibri" w:hAnsi="Calibri" w:cs="Calibri"/>
          <w:lang w:val="en-US"/>
        </w:rPr>
      </w:pPr>
      <w:r w:rsidRPr="00172D7B">
        <w:rPr>
          <w:rFonts w:ascii="Calibri" w:hAnsi="Calibri" w:cs="Calibri"/>
          <w:lang w:val="en-US"/>
        </w:rPr>
        <w:t xml:space="preserve">This approach offers greater sensitivity to network level interactions than is achievable with raw time series analysis. </w:t>
      </w:r>
      <w:r w:rsidR="001C5C3E" w:rsidRPr="00172D7B">
        <w:rPr>
          <w:rFonts w:ascii="Calibri" w:hAnsi="Calibri" w:cs="Calibri"/>
          <w:lang w:val="en-US"/>
        </w:rPr>
        <w:t>It is</w:t>
      </w:r>
      <w:r w:rsidRPr="00172D7B">
        <w:rPr>
          <w:rFonts w:ascii="Calibri" w:hAnsi="Calibri" w:cs="Calibri"/>
          <w:lang w:val="en-US"/>
        </w:rPr>
        <w:t xml:space="preserve">, however, limited by the complexity of drawing specific mechanistic conclusions about </w:t>
      </w:r>
      <w:r w:rsidR="00DE071C">
        <w:rPr>
          <w:rFonts w:ascii="Calibri" w:hAnsi="Calibri" w:cs="Calibri"/>
          <w:lang w:val="en-US"/>
        </w:rPr>
        <w:t xml:space="preserve">the </w:t>
      </w:r>
      <w:r w:rsidRPr="00172D7B">
        <w:rPr>
          <w:rFonts w:ascii="Calibri" w:hAnsi="Calibri" w:cs="Calibri"/>
          <w:lang w:val="en-US"/>
        </w:rPr>
        <w:t>underlying neural populations and the high volumes of data generated, requiring more advanced statistical techniques for evaluation, including dimensionality reduction and classifier-based approaches.</w:t>
      </w:r>
    </w:p>
    <w:p w14:paraId="4C7D5FD5" w14:textId="77777777" w:rsidR="006305D7" w:rsidRPr="00172D7B" w:rsidRDefault="006305D7" w:rsidP="005918BF">
      <w:pPr>
        <w:jc w:val="both"/>
        <w:rPr>
          <w:rFonts w:ascii="Calibri" w:hAnsi="Calibri" w:cs="Calibri"/>
          <w:lang w:val="en-US"/>
        </w:rPr>
      </w:pPr>
    </w:p>
    <w:p w14:paraId="00D25F73" w14:textId="24D3C12B" w:rsidR="006305D7" w:rsidRPr="00172D7B" w:rsidRDefault="006305D7" w:rsidP="005918BF">
      <w:pPr>
        <w:jc w:val="both"/>
        <w:rPr>
          <w:rFonts w:ascii="Calibri" w:hAnsi="Calibri" w:cs="Calibri"/>
          <w:lang w:val="en-US"/>
        </w:rPr>
      </w:pPr>
      <w:r w:rsidRPr="00172D7B">
        <w:rPr>
          <w:rFonts w:ascii="Calibri" w:hAnsi="Calibri" w:cs="Calibri"/>
          <w:b/>
          <w:lang w:val="en-US"/>
        </w:rPr>
        <w:t>INTRODUCTION</w:t>
      </w:r>
      <w:r w:rsidRPr="00172D7B">
        <w:rPr>
          <w:rFonts w:ascii="Calibri" w:hAnsi="Calibri" w:cs="Calibri"/>
          <w:b/>
          <w:bCs/>
          <w:lang w:val="en-US"/>
        </w:rPr>
        <w:t>:</w:t>
      </w:r>
    </w:p>
    <w:p w14:paraId="7EC122EB" w14:textId="77777777" w:rsidR="00994F6A" w:rsidRPr="00172D7B" w:rsidRDefault="00994F6A" w:rsidP="005918BF">
      <w:pPr>
        <w:jc w:val="both"/>
        <w:rPr>
          <w:rFonts w:ascii="Calibri" w:hAnsi="Calibri" w:cs="Calibri"/>
          <w:lang w:val="en-US"/>
        </w:rPr>
      </w:pPr>
      <w:r w:rsidRPr="00172D7B">
        <w:rPr>
          <w:rFonts w:ascii="Calibri" w:hAnsi="Calibri" w:cs="Calibri"/>
          <w:lang w:val="en-US"/>
        </w:rPr>
        <w:t>This method aims to produce statistical maps of cortical networks based on non-invasive electrode recordings using a clinically viable setup, to allow for investigation of nervous system pathology, the impact of novel treatments, and the development of novel electrophysiological biomarkers.</w:t>
      </w:r>
    </w:p>
    <w:p w14:paraId="52658F1A" w14:textId="77777777" w:rsidR="00994F6A" w:rsidRPr="00172D7B" w:rsidRDefault="00994F6A" w:rsidP="005918BF">
      <w:pPr>
        <w:jc w:val="both"/>
        <w:rPr>
          <w:rFonts w:ascii="Calibri" w:hAnsi="Calibri" w:cs="Calibri"/>
          <w:lang w:val="en-US"/>
        </w:rPr>
      </w:pPr>
    </w:p>
    <w:p w14:paraId="1D2FAA7F" w14:textId="2C6B79E0" w:rsidR="00994F6A" w:rsidRPr="00172D7B" w:rsidRDefault="00994F6A" w:rsidP="005918BF">
      <w:pPr>
        <w:jc w:val="both"/>
        <w:rPr>
          <w:rFonts w:ascii="Calibri" w:hAnsi="Calibri" w:cs="Calibri"/>
          <w:lang w:val="en-US"/>
        </w:rPr>
      </w:pPr>
      <w:r w:rsidRPr="00172D7B">
        <w:rPr>
          <w:rFonts w:ascii="Calibri" w:hAnsi="Calibri" w:cs="Calibri"/>
          <w:lang w:val="en-US"/>
        </w:rPr>
        <w:t>EEG offers great potential for the investigation of nervous system function and disease</w:t>
      </w:r>
      <w:r w:rsidR="00510FAC" w:rsidRPr="00172D7B">
        <w:rPr>
          <w:rFonts w:ascii="Calibri" w:hAnsi="Calibri" w:cs="Calibri"/>
          <w:vertAlign w:val="superscript"/>
          <w:lang w:val="en-US"/>
        </w:rPr>
        <w:t>1,2</w:t>
      </w:r>
      <w:r w:rsidRPr="00172D7B">
        <w:rPr>
          <w:rFonts w:ascii="Calibri" w:hAnsi="Calibri" w:cs="Calibri"/>
          <w:lang w:val="en-US"/>
        </w:rPr>
        <w:t>. This technology is inexpensive, readily available in research and clinical settings</w:t>
      </w:r>
      <w:r w:rsidR="008C6A1E" w:rsidRPr="00172D7B">
        <w:rPr>
          <w:rFonts w:ascii="Calibri" w:hAnsi="Calibri" w:cs="Calibri"/>
          <w:lang w:val="en-US"/>
        </w:rPr>
        <w:t>,</w:t>
      </w:r>
      <w:r w:rsidRPr="00172D7B">
        <w:rPr>
          <w:rFonts w:ascii="Calibri" w:hAnsi="Calibri" w:cs="Calibri"/>
          <w:lang w:val="en-US"/>
        </w:rPr>
        <w:t xml:space="preserve"> and generally well tolerated. The simple, non</w:t>
      </w:r>
      <w:r w:rsidR="00A223FA" w:rsidRPr="00172D7B">
        <w:rPr>
          <w:rFonts w:ascii="Calibri" w:hAnsi="Calibri" w:cs="Calibri"/>
          <w:lang w:val="en-US"/>
        </w:rPr>
        <w:t>-</w:t>
      </w:r>
      <w:r w:rsidRPr="00172D7B">
        <w:rPr>
          <w:rFonts w:ascii="Calibri" w:hAnsi="Calibri" w:cs="Calibri"/>
          <w:lang w:val="en-US"/>
        </w:rPr>
        <w:t>invasive nature of recordings make clinical use straightforward, and the existing framework of clinical EEG departments allows for easy access to the technology for clinicians.</w:t>
      </w:r>
    </w:p>
    <w:p w14:paraId="48AC79A4" w14:textId="77777777" w:rsidR="00994F6A" w:rsidRPr="00172D7B" w:rsidRDefault="00994F6A" w:rsidP="005918BF">
      <w:pPr>
        <w:jc w:val="both"/>
        <w:rPr>
          <w:rFonts w:ascii="Calibri" w:hAnsi="Calibri" w:cs="Calibri"/>
          <w:lang w:val="en-US"/>
        </w:rPr>
      </w:pPr>
    </w:p>
    <w:p w14:paraId="1BC36890" w14:textId="6315905C" w:rsidR="00994F6A" w:rsidRPr="00172D7B" w:rsidRDefault="00994F6A" w:rsidP="005918BF">
      <w:pPr>
        <w:jc w:val="both"/>
        <w:rPr>
          <w:rFonts w:ascii="Calibri" w:hAnsi="Calibri" w:cs="Calibri"/>
          <w:lang w:val="en-US"/>
        </w:rPr>
      </w:pPr>
      <w:r w:rsidRPr="00172D7B">
        <w:rPr>
          <w:rFonts w:ascii="Calibri" w:hAnsi="Calibri" w:cs="Calibri"/>
          <w:lang w:val="en-US"/>
        </w:rPr>
        <w:t>From a technical perspective, EEG offers excellent time domain resolution</w:t>
      </w:r>
      <w:r w:rsidR="00510FAC" w:rsidRPr="00172D7B">
        <w:rPr>
          <w:rFonts w:ascii="Calibri" w:hAnsi="Calibri" w:cs="Calibri"/>
          <w:vertAlign w:val="superscript"/>
          <w:lang w:val="en-US"/>
        </w:rPr>
        <w:t>3</w:t>
      </w:r>
      <w:r w:rsidRPr="00172D7B">
        <w:rPr>
          <w:rFonts w:ascii="Calibri" w:hAnsi="Calibri" w:cs="Calibri"/>
          <w:lang w:val="en-US"/>
        </w:rPr>
        <w:t>. This is of great importance when investigating nervous system function due to the rapid timescales of nervous system interactions and network dynamics. While imaging methods such as functional MRI offer greater spatial resolution and easily interpretable images, they are far more limited in their ability to interrogate nervous system function on the fine time scales offered by electrophysiological recordings</w:t>
      </w:r>
      <w:r w:rsidR="00510FAC" w:rsidRPr="00172D7B">
        <w:rPr>
          <w:rFonts w:ascii="Calibri" w:hAnsi="Calibri" w:cs="Calibri"/>
          <w:vertAlign w:val="superscript"/>
          <w:lang w:val="en-US"/>
        </w:rPr>
        <w:t>4,5,6</w:t>
      </w:r>
      <w:r w:rsidRPr="00172D7B">
        <w:rPr>
          <w:rFonts w:ascii="Calibri" w:hAnsi="Calibri" w:cs="Calibri"/>
          <w:lang w:val="en-US"/>
        </w:rPr>
        <w:t>.</w:t>
      </w:r>
    </w:p>
    <w:p w14:paraId="328F29F0" w14:textId="77777777" w:rsidR="00994F6A" w:rsidRPr="00172D7B" w:rsidRDefault="00994F6A" w:rsidP="005918BF">
      <w:pPr>
        <w:jc w:val="both"/>
        <w:rPr>
          <w:rFonts w:ascii="Calibri" w:hAnsi="Calibri" w:cs="Calibri"/>
          <w:lang w:val="en-US"/>
        </w:rPr>
      </w:pPr>
    </w:p>
    <w:p w14:paraId="3948BCEC" w14:textId="09FD5295" w:rsidR="00994F6A" w:rsidRPr="00172D7B" w:rsidRDefault="00994F6A" w:rsidP="005918BF">
      <w:pPr>
        <w:jc w:val="both"/>
        <w:rPr>
          <w:rFonts w:ascii="Calibri" w:hAnsi="Calibri" w:cs="Calibri"/>
          <w:lang w:val="en-US"/>
        </w:rPr>
      </w:pPr>
      <w:r w:rsidRPr="00172D7B">
        <w:rPr>
          <w:rFonts w:ascii="Calibri" w:hAnsi="Calibri" w:cs="Calibri"/>
          <w:lang w:val="en-US"/>
        </w:rPr>
        <w:t>There is a growing need for the ability to interrogate nervous system function to inform diagnosis, treatment</w:t>
      </w:r>
      <w:r w:rsidR="008C6A1E" w:rsidRPr="00172D7B">
        <w:rPr>
          <w:rFonts w:ascii="Calibri" w:hAnsi="Calibri" w:cs="Calibri"/>
          <w:lang w:val="en-US"/>
        </w:rPr>
        <w:t>,</w:t>
      </w:r>
      <w:r w:rsidRPr="00172D7B">
        <w:rPr>
          <w:rFonts w:ascii="Calibri" w:hAnsi="Calibri" w:cs="Calibri"/>
          <w:lang w:val="en-US"/>
        </w:rPr>
        <w:t xml:space="preserve"> and prognostication</w:t>
      </w:r>
      <w:r w:rsidR="00DE071C">
        <w:rPr>
          <w:rFonts w:ascii="Calibri" w:hAnsi="Calibri" w:cs="Calibri"/>
          <w:lang w:val="en-US"/>
        </w:rPr>
        <w:t xml:space="preserve"> of nervous system diseases</w:t>
      </w:r>
      <w:r w:rsidRPr="00172D7B">
        <w:rPr>
          <w:rFonts w:ascii="Calibri" w:hAnsi="Calibri" w:cs="Calibri"/>
          <w:lang w:val="en-US"/>
        </w:rPr>
        <w:t>. The role of cortical network dynamics in nervous system pathology is increasingly recognized</w:t>
      </w:r>
      <w:r w:rsidR="00510FAC" w:rsidRPr="00172D7B">
        <w:rPr>
          <w:rFonts w:ascii="Calibri" w:hAnsi="Calibri" w:cs="Calibri"/>
          <w:vertAlign w:val="superscript"/>
          <w:lang w:val="en-US"/>
        </w:rPr>
        <w:t>7</w:t>
      </w:r>
      <w:r w:rsidRPr="00172D7B">
        <w:rPr>
          <w:rFonts w:ascii="Calibri" w:hAnsi="Calibri" w:cs="Calibri"/>
          <w:lang w:val="en-US"/>
        </w:rPr>
        <w:t>. Many pathologies of the nervous system produce no macroscopic structural lesion</w:t>
      </w:r>
      <w:r w:rsidR="00DE071C">
        <w:rPr>
          <w:rFonts w:ascii="Calibri" w:hAnsi="Calibri" w:cs="Calibri"/>
          <w:lang w:val="en-US"/>
        </w:rPr>
        <w:t>s</w:t>
      </w:r>
      <w:r w:rsidRPr="00172D7B">
        <w:rPr>
          <w:rFonts w:ascii="Calibri" w:hAnsi="Calibri" w:cs="Calibri"/>
          <w:lang w:val="en-US"/>
        </w:rPr>
        <w:t xml:space="preserve"> visible </w:t>
      </w:r>
      <w:r w:rsidR="00DE071C">
        <w:rPr>
          <w:rFonts w:ascii="Calibri" w:hAnsi="Calibri" w:cs="Calibri"/>
          <w:lang w:val="en-US"/>
        </w:rPr>
        <w:t>with</w:t>
      </w:r>
      <w:r w:rsidRPr="00172D7B">
        <w:rPr>
          <w:rFonts w:ascii="Calibri" w:hAnsi="Calibri" w:cs="Calibri"/>
          <w:lang w:val="en-US"/>
        </w:rPr>
        <w:t xml:space="preserve"> traditional imaging, but the abnormalities produced at the network level may be apparent with appropriate functional analysis methods.</w:t>
      </w:r>
    </w:p>
    <w:p w14:paraId="36847051" w14:textId="77777777" w:rsidR="00994F6A" w:rsidRPr="00172D7B" w:rsidRDefault="00994F6A" w:rsidP="005918BF">
      <w:pPr>
        <w:jc w:val="both"/>
        <w:rPr>
          <w:rFonts w:ascii="Calibri" w:hAnsi="Calibri" w:cs="Calibri"/>
          <w:lang w:val="en-US"/>
        </w:rPr>
      </w:pPr>
    </w:p>
    <w:p w14:paraId="11D5B150" w14:textId="0A349847" w:rsidR="00994F6A" w:rsidRPr="00172D7B" w:rsidRDefault="00994F6A" w:rsidP="005918BF">
      <w:pPr>
        <w:jc w:val="both"/>
        <w:rPr>
          <w:rFonts w:ascii="Calibri" w:hAnsi="Calibri" w:cs="Calibri"/>
          <w:lang w:val="en-US"/>
        </w:rPr>
      </w:pPr>
      <w:r w:rsidRPr="00172D7B">
        <w:rPr>
          <w:rFonts w:ascii="Calibri" w:hAnsi="Calibri" w:cs="Calibri"/>
          <w:lang w:val="en-US"/>
        </w:rPr>
        <w:t>Unfortunately, current EEG analysis methods are greatly limited in this regard. Traditional methods involve the analysis of simple time series data from individual electrodes. These signals represent the summation of field potentials in large cortical areas</w:t>
      </w:r>
      <w:r w:rsidR="00510FAC" w:rsidRPr="00172D7B">
        <w:rPr>
          <w:rFonts w:ascii="Calibri" w:hAnsi="Calibri" w:cs="Calibri"/>
          <w:vertAlign w:val="superscript"/>
          <w:lang w:val="en-US"/>
        </w:rPr>
        <w:t>3,8</w:t>
      </w:r>
      <w:r w:rsidRPr="00172D7B">
        <w:rPr>
          <w:rFonts w:ascii="Calibri" w:hAnsi="Calibri" w:cs="Calibri"/>
          <w:lang w:val="en-US"/>
        </w:rPr>
        <w:t>. Analysis of data from individual channels in isolation using either visual inspection or simple statistical methods limits the usefulness of these recordings to detecting gross electrophysiological abnormalities in discrete</w:t>
      </w:r>
      <w:r w:rsidR="004F4479">
        <w:rPr>
          <w:rFonts w:ascii="Calibri" w:hAnsi="Calibri" w:cs="Calibri"/>
          <w:lang w:val="en-US"/>
        </w:rPr>
        <w:t>,</w:t>
      </w:r>
      <w:r w:rsidRPr="00172D7B">
        <w:rPr>
          <w:rFonts w:ascii="Calibri" w:hAnsi="Calibri" w:cs="Calibri"/>
          <w:lang w:val="en-US"/>
        </w:rPr>
        <w:t xml:space="preserve"> individual locations. With the increasing recognition of the importance of network-level effects to nervous system function and pathology, these simple analysis methods are clearly deficient in that they will fail to detect subtle relationships between signals, representing abnormalities in how cortical areas are interacting with one another at the network level.</w:t>
      </w:r>
    </w:p>
    <w:p w14:paraId="4E001464" w14:textId="77777777" w:rsidR="00994F6A" w:rsidRPr="00172D7B" w:rsidRDefault="00994F6A" w:rsidP="005918BF">
      <w:pPr>
        <w:jc w:val="both"/>
        <w:rPr>
          <w:rFonts w:ascii="Calibri" w:hAnsi="Calibri" w:cs="Calibri"/>
          <w:lang w:val="en-US"/>
        </w:rPr>
      </w:pPr>
    </w:p>
    <w:p w14:paraId="38EA8D4A" w14:textId="49A64FCF" w:rsidR="00994F6A" w:rsidRPr="00172D7B" w:rsidRDefault="005A1628" w:rsidP="005918BF">
      <w:pPr>
        <w:jc w:val="both"/>
        <w:rPr>
          <w:rFonts w:ascii="Calibri" w:hAnsi="Calibri" w:cs="Calibri"/>
          <w:lang w:val="en-US"/>
        </w:rPr>
      </w:pPr>
      <w:r w:rsidRPr="00172D7B">
        <w:rPr>
          <w:rFonts w:ascii="Calibri" w:hAnsi="Calibri" w:cs="Calibri"/>
          <w:lang w:val="en-US"/>
        </w:rPr>
        <w:t>A</w:t>
      </w:r>
      <w:r w:rsidR="00994F6A" w:rsidRPr="00172D7B">
        <w:rPr>
          <w:rFonts w:ascii="Calibri" w:hAnsi="Calibri" w:cs="Calibri"/>
          <w:lang w:val="en-US"/>
        </w:rPr>
        <w:t xml:space="preserve"> method of deriving statistical maps of cortical network connectivity from low-dimensional electrode recordings</w:t>
      </w:r>
      <w:r w:rsidRPr="00172D7B">
        <w:rPr>
          <w:rFonts w:ascii="Calibri" w:hAnsi="Calibri" w:cs="Calibri"/>
          <w:lang w:val="en-US"/>
        </w:rPr>
        <w:t xml:space="preserve"> is demonstrated</w:t>
      </w:r>
      <w:r w:rsidR="00994F6A" w:rsidRPr="00172D7B">
        <w:rPr>
          <w:rFonts w:ascii="Calibri" w:hAnsi="Calibri" w:cs="Calibri"/>
          <w:lang w:val="en-US"/>
        </w:rPr>
        <w:t>. This method allows investigation of the dynamics of interactions between varying brain regions in a way that is not possible with traditional analysis techniques, as well as visualization of these network interactions. This opens the possibility for non-invasive investigation of network level effects at high time domain resolutions in ways not previously possible.</w:t>
      </w:r>
      <w:r w:rsidR="001C5C3E" w:rsidRPr="00172D7B">
        <w:rPr>
          <w:rFonts w:ascii="Calibri" w:hAnsi="Calibri" w:cs="Calibri"/>
          <w:lang w:val="en-US"/>
        </w:rPr>
        <w:t xml:space="preserve"> </w:t>
      </w:r>
      <w:r w:rsidR="00994F6A" w:rsidRPr="00172D7B">
        <w:rPr>
          <w:rFonts w:ascii="Calibri" w:hAnsi="Calibri" w:cs="Calibri"/>
          <w:lang w:val="en-US"/>
        </w:rPr>
        <w:t>This method is based on the derivation of measures of interelectrode coherence</w:t>
      </w:r>
      <w:r w:rsidR="00510FAC" w:rsidRPr="00172D7B">
        <w:rPr>
          <w:rFonts w:ascii="Calibri" w:hAnsi="Calibri" w:cs="Calibri"/>
          <w:vertAlign w:val="superscript"/>
          <w:lang w:val="en-US"/>
        </w:rPr>
        <w:t>9,10</w:t>
      </w:r>
      <w:r w:rsidR="00994F6A" w:rsidRPr="00172D7B">
        <w:rPr>
          <w:rFonts w:ascii="Calibri" w:hAnsi="Calibri" w:cs="Calibri"/>
          <w:lang w:val="en-US"/>
        </w:rPr>
        <w:t xml:space="preserve">. These measures allow the investigation of how two recorded regions are interacting </w:t>
      </w:r>
      <w:r w:rsidR="004F4479">
        <w:rPr>
          <w:rFonts w:ascii="Calibri" w:hAnsi="Calibri" w:cs="Calibri"/>
          <w:lang w:val="en-US"/>
        </w:rPr>
        <w:t>by</w:t>
      </w:r>
      <w:r w:rsidR="004F4479" w:rsidRPr="00172D7B">
        <w:rPr>
          <w:rFonts w:ascii="Calibri" w:hAnsi="Calibri" w:cs="Calibri"/>
          <w:lang w:val="en-US"/>
        </w:rPr>
        <w:t xml:space="preserve"> </w:t>
      </w:r>
      <w:r w:rsidR="00994F6A" w:rsidRPr="00172D7B">
        <w:rPr>
          <w:rFonts w:ascii="Calibri" w:hAnsi="Calibri" w:cs="Calibri"/>
          <w:lang w:val="en-US"/>
        </w:rPr>
        <w:t>evaluating the statistical relationships between the recordings of these areas</w:t>
      </w:r>
      <w:r w:rsidR="00510FAC" w:rsidRPr="00172D7B">
        <w:rPr>
          <w:rFonts w:ascii="Calibri" w:hAnsi="Calibri" w:cs="Calibri"/>
          <w:vertAlign w:val="superscript"/>
          <w:lang w:val="en-US"/>
        </w:rPr>
        <w:t>11</w:t>
      </w:r>
      <w:r w:rsidR="00994F6A" w:rsidRPr="00172D7B">
        <w:rPr>
          <w:rFonts w:ascii="Calibri" w:hAnsi="Calibri" w:cs="Calibri"/>
          <w:lang w:val="en-US"/>
        </w:rPr>
        <w:t>. By assessing how each recorded area interacts with every other recorded area, a statistical map of electrophysiological networks within the recorded areas</w:t>
      </w:r>
      <w:r w:rsidR="00B70E0D" w:rsidRPr="00172D7B">
        <w:rPr>
          <w:rFonts w:ascii="Calibri" w:hAnsi="Calibri" w:cs="Calibri"/>
          <w:lang w:val="en-US"/>
        </w:rPr>
        <w:t xml:space="preserve"> can be made</w:t>
      </w:r>
      <w:r w:rsidR="00994F6A" w:rsidRPr="00172D7B">
        <w:rPr>
          <w:rFonts w:ascii="Calibri" w:hAnsi="Calibri" w:cs="Calibri"/>
          <w:lang w:val="en-US"/>
        </w:rPr>
        <w:t xml:space="preserve">. This allows </w:t>
      </w:r>
      <w:r w:rsidR="00522396">
        <w:rPr>
          <w:rFonts w:ascii="Calibri" w:hAnsi="Calibri" w:cs="Calibri"/>
          <w:lang w:val="en-US"/>
        </w:rPr>
        <w:t xml:space="preserve">for the </w:t>
      </w:r>
      <w:r w:rsidR="00994F6A" w:rsidRPr="00172D7B">
        <w:rPr>
          <w:rFonts w:ascii="Calibri" w:hAnsi="Calibri" w:cs="Calibri"/>
          <w:lang w:val="en-US"/>
        </w:rPr>
        <w:t>discover</w:t>
      </w:r>
      <w:r w:rsidR="00522396">
        <w:rPr>
          <w:rFonts w:ascii="Calibri" w:hAnsi="Calibri" w:cs="Calibri"/>
          <w:lang w:val="en-US"/>
        </w:rPr>
        <w:t>y of</w:t>
      </w:r>
      <w:r w:rsidR="00994F6A" w:rsidRPr="00172D7B">
        <w:rPr>
          <w:rFonts w:ascii="Calibri" w:hAnsi="Calibri" w:cs="Calibri"/>
          <w:lang w:val="en-US"/>
        </w:rPr>
        <w:t xml:space="preserve"> functional relationships that are not apparent on evaluation of individual channel data in isolation.</w:t>
      </w:r>
    </w:p>
    <w:p w14:paraId="7A5425A2" w14:textId="608EE08F" w:rsidR="005652AE" w:rsidRPr="00172D7B" w:rsidRDefault="005652AE" w:rsidP="005918BF">
      <w:pPr>
        <w:jc w:val="both"/>
        <w:rPr>
          <w:rFonts w:ascii="Calibri" w:hAnsi="Calibri" w:cs="Calibri"/>
          <w:lang w:val="en-US"/>
        </w:rPr>
      </w:pPr>
    </w:p>
    <w:p w14:paraId="6449C708" w14:textId="1DE69F78" w:rsidR="005652AE" w:rsidRPr="00172D7B" w:rsidRDefault="00D37CCE" w:rsidP="005918BF">
      <w:pPr>
        <w:jc w:val="both"/>
        <w:rPr>
          <w:rFonts w:ascii="Calibri" w:hAnsi="Calibri" w:cs="Calibri"/>
          <w:lang w:val="en-US"/>
        </w:rPr>
      </w:pPr>
      <w:r w:rsidRPr="00172D7B">
        <w:rPr>
          <w:rFonts w:ascii="Calibri" w:hAnsi="Calibri" w:cs="Calibri"/>
          <w:lang w:val="en-US"/>
        </w:rPr>
        <w:t xml:space="preserve">The focus of this manuscript is on the use of coherence on neural time series. </w:t>
      </w:r>
      <w:r>
        <w:rPr>
          <w:rFonts w:ascii="Calibri" w:hAnsi="Calibri" w:cs="Calibri"/>
          <w:lang w:val="en-US"/>
        </w:rPr>
        <w:t xml:space="preserve">Currently, there are </w:t>
      </w:r>
      <w:proofErr w:type="gramStart"/>
      <w:r>
        <w:rPr>
          <w:rFonts w:ascii="Calibri" w:hAnsi="Calibri" w:cs="Calibri"/>
          <w:lang w:val="en-US"/>
        </w:rPr>
        <w:t>a</w:t>
      </w:r>
      <w:r w:rsidR="005652AE" w:rsidRPr="00172D7B">
        <w:rPr>
          <w:rFonts w:ascii="Calibri" w:hAnsi="Calibri" w:cs="Calibri"/>
          <w:lang w:val="en-US"/>
        </w:rPr>
        <w:t xml:space="preserve"> number of</w:t>
      </w:r>
      <w:proofErr w:type="gramEnd"/>
      <w:r w:rsidR="005652AE" w:rsidRPr="00172D7B">
        <w:rPr>
          <w:rFonts w:ascii="Calibri" w:hAnsi="Calibri" w:cs="Calibri"/>
          <w:lang w:val="en-US"/>
        </w:rPr>
        <w:t xml:space="preserve"> techniques for investigating the relationships between time series data that can be applied to channels in a pairwise fashion to derive models of cortical connectivity. </w:t>
      </w:r>
      <w:r w:rsidR="00A223FA" w:rsidRPr="00172D7B">
        <w:rPr>
          <w:rFonts w:ascii="Calibri" w:hAnsi="Calibri" w:cs="Calibri"/>
          <w:lang w:val="en-US"/>
        </w:rPr>
        <w:t>Some</w:t>
      </w:r>
      <w:r w:rsidR="005652AE" w:rsidRPr="00172D7B">
        <w:rPr>
          <w:rFonts w:ascii="Calibri" w:hAnsi="Calibri" w:cs="Calibri"/>
          <w:lang w:val="en-US"/>
        </w:rPr>
        <w:t xml:space="preserve"> methods, such as the related partial directed coherence</w:t>
      </w:r>
      <w:r w:rsidR="007539D1" w:rsidRPr="00172D7B">
        <w:rPr>
          <w:rFonts w:ascii="Calibri" w:hAnsi="Calibri" w:cs="Calibri"/>
          <w:vertAlign w:val="superscript"/>
          <w:lang w:val="en-US"/>
        </w:rPr>
        <w:t>12,13</w:t>
      </w:r>
      <w:r w:rsidR="005652AE" w:rsidRPr="00172D7B">
        <w:rPr>
          <w:rFonts w:ascii="Calibri" w:hAnsi="Calibri" w:cs="Calibri"/>
          <w:lang w:val="en-US"/>
        </w:rPr>
        <w:t>, aim to infer the direction of influence of the pair of signals investigated in order to better characteri</w:t>
      </w:r>
      <w:r w:rsidR="00D94FE0" w:rsidRPr="00172D7B">
        <w:rPr>
          <w:rFonts w:ascii="Calibri" w:hAnsi="Calibri" w:cs="Calibri"/>
          <w:lang w:val="en-US"/>
        </w:rPr>
        <w:t>z</w:t>
      </w:r>
      <w:r w:rsidR="005652AE" w:rsidRPr="00172D7B">
        <w:rPr>
          <w:rFonts w:ascii="Calibri" w:hAnsi="Calibri" w:cs="Calibri"/>
          <w:lang w:val="en-US"/>
        </w:rPr>
        <w:t>e the structure of the underlying networks, while other methods</w:t>
      </w:r>
      <w:r w:rsidR="00B70E0D" w:rsidRPr="00172D7B">
        <w:rPr>
          <w:rFonts w:ascii="Calibri" w:hAnsi="Calibri" w:cs="Calibri"/>
          <w:lang w:val="en-US"/>
        </w:rPr>
        <w:t>,</w:t>
      </w:r>
      <w:r w:rsidR="005652AE" w:rsidRPr="00172D7B">
        <w:rPr>
          <w:rFonts w:ascii="Calibri" w:hAnsi="Calibri" w:cs="Calibri"/>
          <w:lang w:val="en-US"/>
        </w:rPr>
        <w:t xml:space="preserve"> such as Granger causality</w:t>
      </w:r>
      <w:r w:rsidR="007539D1" w:rsidRPr="00172D7B">
        <w:rPr>
          <w:rFonts w:ascii="Calibri" w:hAnsi="Calibri" w:cs="Calibri"/>
          <w:vertAlign w:val="superscript"/>
          <w:lang w:val="en-US"/>
        </w:rPr>
        <w:t>14,15</w:t>
      </w:r>
      <w:r w:rsidR="00B70E0D" w:rsidRPr="00172D7B">
        <w:rPr>
          <w:rFonts w:ascii="Calibri" w:hAnsi="Calibri" w:cs="Calibri"/>
          <w:lang w:val="en-US"/>
        </w:rPr>
        <w:t>,</w:t>
      </w:r>
      <w:r w:rsidR="000A3CAA" w:rsidRPr="00172D7B">
        <w:rPr>
          <w:rFonts w:ascii="Calibri" w:hAnsi="Calibri"/>
          <w:vertAlign w:val="superscript"/>
          <w:lang w:val="en-US"/>
        </w:rPr>
        <w:t xml:space="preserve"> </w:t>
      </w:r>
      <w:r w:rsidR="005652AE" w:rsidRPr="00172D7B">
        <w:rPr>
          <w:rFonts w:ascii="Calibri" w:hAnsi="Calibri" w:cs="Calibri"/>
          <w:lang w:val="en-US"/>
        </w:rPr>
        <w:t>attempt</w:t>
      </w:r>
      <w:r w:rsidR="003716BB" w:rsidRPr="00172D7B">
        <w:rPr>
          <w:rFonts w:ascii="Calibri" w:hAnsi="Calibri" w:cs="Calibri"/>
          <w:lang w:val="en-US"/>
        </w:rPr>
        <w:t xml:space="preserve"> to infer functional relationships through the ability of one signal to predict the data in another. Methods such as these can be applied in similar ways to generate high-dimensional models of cortical networks</w:t>
      </w:r>
      <w:r w:rsidR="00B70E0D" w:rsidRPr="00172D7B">
        <w:rPr>
          <w:rFonts w:ascii="Calibri" w:hAnsi="Calibri" w:cs="Calibri"/>
          <w:lang w:val="en-US"/>
        </w:rPr>
        <w:t>.</w:t>
      </w:r>
      <w:r w:rsidR="003716BB" w:rsidRPr="00172D7B">
        <w:rPr>
          <w:rFonts w:ascii="Calibri" w:hAnsi="Calibri" w:cs="Calibri"/>
          <w:lang w:val="en-US"/>
        </w:rPr>
        <w:t xml:space="preserve"> </w:t>
      </w:r>
      <w:r w:rsidR="00B70E0D" w:rsidRPr="00172D7B">
        <w:rPr>
          <w:rFonts w:ascii="Calibri" w:hAnsi="Calibri" w:cs="Calibri"/>
          <w:lang w:val="en-US"/>
        </w:rPr>
        <w:t>H</w:t>
      </w:r>
      <w:r w:rsidR="003716BB" w:rsidRPr="00172D7B">
        <w:rPr>
          <w:rFonts w:ascii="Calibri" w:hAnsi="Calibri" w:cs="Calibri"/>
          <w:lang w:val="en-US"/>
        </w:rPr>
        <w:t>owever</w:t>
      </w:r>
      <w:r w:rsidR="00B70E0D" w:rsidRPr="00172D7B">
        <w:rPr>
          <w:rFonts w:ascii="Calibri" w:hAnsi="Calibri" w:cs="Calibri"/>
          <w:lang w:val="en-US"/>
        </w:rPr>
        <w:t>,</w:t>
      </w:r>
      <w:r w:rsidR="003716BB" w:rsidRPr="00172D7B">
        <w:rPr>
          <w:rFonts w:ascii="Calibri" w:hAnsi="Calibri" w:cs="Calibri"/>
          <w:lang w:val="en-US"/>
        </w:rPr>
        <w:t xml:space="preserve"> the advantages of coherence as a means of investigating relationships between neural signals lie</w:t>
      </w:r>
      <w:r w:rsidR="00B70E0D" w:rsidRPr="00172D7B">
        <w:rPr>
          <w:rFonts w:ascii="Calibri" w:hAnsi="Calibri" w:cs="Calibri"/>
          <w:lang w:val="en-US"/>
        </w:rPr>
        <w:t>s</w:t>
      </w:r>
      <w:r w:rsidR="003716BB" w:rsidRPr="00172D7B">
        <w:rPr>
          <w:rFonts w:ascii="Calibri" w:hAnsi="Calibri" w:cs="Calibri"/>
          <w:lang w:val="en-US"/>
        </w:rPr>
        <w:t xml:space="preserve"> in its lack of assumptions. </w:t>
      </w:r>
      <w:r w:rsidR="00B70E0D" w:rsidRPr="00172D7B">
        <w:rPr>
          <w:rFonts w:ascii="Calibri" w:hAnsi="Calibri" w:cs="Calibri"/>
          <w:lang w:val="en-US"/>
        </w:rPr>
        <w:t>It is possible</w:t>
      </w:r>
      <w:r w:rsidR="003716BB" w:rsidRPr="00172D7B">
        <w:rPr>
          <w:rFonts w:ascii="Calibri" w:hAnsi="Calibri" w:cs="Calibri"/>
          <w:lang w:val="en-US"/>
        </w:rPr>
        <w:t xml:space="preserve"> to investigate statistical relationships between recordings at two sites without making statements about the functional basis of these relationships and to build up a model of cortical connectivity based purely on statistical relationships with minimal assumptions about the cortical networks generating these signals.</w:t>
      </w:r>
    </w:p>
    <w:p w14:paraId="193B29A6" w14:textId="77777777" w:rsidR="00994F6A" w:rsidRPr="00172D7B" w:rsidRDefault="00994F6A" w:rsidP="005918BF">
      <w:pPr>
        <w:jc w:val="both"/>
        <w:rPr>
          <w:rFonts w:ascii="Calibri" w:hAnsi="Calibri" w:cs="Calibri"/>
          <w:lang w:val="en-US"/>
        </w:rPr>
      </w:pPr>
    </w:p>
    <w:p w14:paraId="0DB99003" w14:textId="76272DD4" w:rsidR="00994F6A" w:rsidRPr="00172D7B" w:rsidRDefault="003716BB" w:rsidP="005918BF">
      <w:pPr>
        <w:jc w:val="both"/>
        <w:rPr>
          <w:rFonts w:ascii="Calibri" w:hAnsi="Calibri" w:cs="Calibri"/>
          <w:lang w:val="en-US"/>
        </w:rPr>
      </w:pPr>
      <w:r w:rsidRPr="00172D7B">
        <w:rPr>
          <w:rFonts w:ascii="Calibri" w:hAnsi="Calibri" w:cs="Calibri"/>
          <w:lang w:val="en-US"/>
        </w:rPr>
        <w:t>Due to the purely mathematical nature of these measures,</w:t>
      </w:r>
      <w:r w:rsidR="00994F6A" w:rsidRPr="00172D7B">
        <w:rPr>
          <w:rFonts w:ascii="Calibri" w:hAnsi="Calibri" w:cs="Calibri"/>
          <w:lang w:val="en-US"/>
        </w:rPr>
        <w:t xml:space="preserve"> the relationship between </w:t>
      </w:r>
      <w:r w:rsidR="007B4222">
        <w:rPr>
          <w:rFonts w:ascii="Calibri" w:hAnsi="Calibri" w:cs="Calibri"/>
          <w:lang w:val="en-US"/>
        </w:rPr>
        <w:t xml:space="preserve">the </w:t>
      </w:r>
      <w:r w:rsidR="00994F6A" w:rsidRPr="00172D7B">
        <w:rPr>
          <w:rFonts w:ascii="Calibri" w:hAnsi="Calibri" w:cs="Calibri"/>
          <w:lang w:val="en-US"/>
        </w:rPr>
        <w:t>coherence measures of electrode recordings at the scalp and the underlying neural activity is complex</w:t>
      </w:r>
      <w:r w:rsidR="007539D1" w:rsidRPr="00172D7B">
        <w:rPr>
          <w:rFonts w:ascii="Calibri" w:hAnsi="Calibri" w:cs="Calibri"/>
          <w:vertAlign w:val="superscript"/>
          <w:lang w:val="en-US"/>
        </w:rPr>
        <w:t>16,17</w:t>
      </w:r>
      <w:r w:rsidR="00994F6A" w:rsidRPr="00172D7B">
        <w:rPr>
          <w:rFonts w:ascii="Calibri" w:hAnsi="Calibri" w:cs="Calibri"/>
          <w:lang w:val="en-US"/>
        </w:rPr>
        <w:t xml:space="preserve">. While these methods allow the derivation of statistical constructs describing relationships between </w:t>
      </w:r>
      <w:r w:rsidR="00562126">
        <w:rPr>
          <w:rFonts w:ascii="Calibri" w:hAnsi="Calibri" w:cs="Calibri"/>
          <w:lang w:val="en-US"/>
        </w:rPr>
        <w:t xml:space="preserve">the </w:t>
      </w:r>
      <w:r w:rsidR="00994F6A" w:rsidRPr="00172D7B">
        <w:rPr>
          <w:rFonts w:ascii="Calibri" w:hAnsi="Calibri" w:cs="Calibri"/>
          <w:lang w:val="en-US"/>
        </w:rPr>
        <w:t xml:space="preserve">electrode recordings for comparison, making direct causal inferences about the activity of </w:t>
      </w:r>
      <w:r w:rsidR="00562126">
        <w:rPr>
          <w:rFonts w:ascii="Calibri" w:hAnsi="Calibri" w:cs="Calibri"/>
          <w:lang w:val="en-US"/>
        </w:rPr>
        <w:t xml:space="preserve">the </w:t>
      </w:r>
      <w:r w:rsidR="00994F6A" w:rsidRPr="00172D7B">
        <w:rPr>
          <w:rFonts w:ascii="Calibri" w:hAnsi="Calibri" w:cs="Calibri"/>
          <w:lang w:val="en-US"/>
        </w:rPr>
        <w:t>specific underlying neural populations is not straightforward</w:t>
      </w:r>
      <w:r w:rsidR="007539D1" w:rsidRPr="00172D7B">
        <w:rPr>
          <w:rFonts w:ascii="Calibri" w:hAnsi="Calibri" w:cs="Calibri"/>
          <w:vertAlign w:val="superscript"/>
          <w:lang w:val="en-US"/>
        </w:rPr>
        <w:t>3,8,16,17</w:t>
      </w:r>
      <w:r w:rsidR="00994F6A" w:rsidRPr="00172D7B">
        <w:rPr>
          <w:rFonts w:ascii="Calibri" w:hAnsi="Calibri" w:cs="Calibri"/>
          <w:lang w:val="en-US"/>
        </w:rPr>
        <w:t xml:space="preserve">. These approaches allow </w:t>
      </w:r>
      <w:r w:rsidR="00522396">
        <w:rPr>
          <w:rFonts w:ascii="Calibri" w:hAnsi="Calibri" w:cs="Calibri"/>
          <w:lang w:val="en-US"/>
        </w:rPr>
        <w:t>for</w:t>
      </w:r>
      <w:r w:rsidR="00994F6A" w:rsidRPr="00172D7B">
        <w:rPr>
          <w:rFonts w:ascii="Calibri" w:hAnsi="Calibri" w:cs="Calibri"/>
          <w:lang w:val="en-US"/>
        </w:rPr>
        <w:t xml:space="preserve"> compar</w:t>
      </w:r>
      <w:r w:rsidR="00522396">
        <w:rPr>
          <w:rFonts w:ascii="Calibri" w:hAnsi="Calibri" w:cs="Calibri"/>
          <w:lang w:val="en-US"/>
        </w:rPr>
        <w:t>ison of</w:t>
      </w:r>
      <w:r w:rsidR="00994F6A" w:rsidRPr="00172D7B">
        <w:rPr>
          <w:rFonts w:ascii="Calibri" w:hAnsi="Calibri" w:cs="Calibri"/>
          <w:lang w:val="en-US"/>
        </w:rPr>
        <w:t xml:space="preserve"> </w:t>
      </w:r>
      <w:r w:rsidR="00562126">
        <w:rPr>
          <w:rFonts w:ascii="Calibri" w:hAnsi="Calibri" w:cs="Calibri"/>
          <w:lang w:val="en-US"/>
        </w:rPr>
        <w:t xml:space="preserve">the </w:t>
      </w:r>
      <w:r w:rsidR="00994F6A" w:rsidRPr="00172D7B">
        <w:rPr>
          <w:rFonts w:ascii="Calibri" w:hAnsi="Calibri" w:cs="Calibri"/>
          <w:lang w:val="en-US"/>
        </w:rPr>
        <w:t>network-level activity between groups to identify potentially useful biomarkers but are limited in terms of drawing specific conclusions regarding the relationship of these markers to specific neural mechanisms. This is due to the large number of confounding factors influencing the recorded activity</w:t>
      </w:r>
      <w:r w:rsidR="00510FAC" w:rsidRPr="00172D7B">
        <w:rPr>
          <w:rFonts w:ascii="Calibri" w:hAnsi="Calibri" w:cs="Calibri"/>
          <w:vertAlign w:val="superscript"/>
          <w:lang w:val="en-US"/>
        </w:rPr>
        <w:t>3</w:t>
      </w:r>
      <w:r w:rsidR="00994F6A" w:rsidRPr="00172D7B">
        <w:rPr>
          <w:rFonts w:ascii="Calibri" w:hAnsi="Calibri" w:cs="Calibri"/>
          <w:lang w:val="en-US"/>
        </w:rPr>
        <w:t>, as well as issues with estimating the specific cortical source of electrical signals recorded at the level of the scalp</w:t>
      </w:r>
      <w:r w:rsidR="00510FAC" w:rsidRPr="00172D7B">
        <w:rPr>
          <w:rFonts w:ascii="Calibri" w:hAnsi="Calibri" w:cs="Calibri"/>
          <w:vertAlign w:val="superscript"/>
          <w:lang w:val="en-US"/>
        </w:rPr>
        <w:t>8</w:t>
      </w:r>
      <w:r w:rsidR="00994F6A" w:rsidRPr="00172D7B">
        <w:rPr>
          <w:rFonts w:ascii="Calibri" w:hAnsi="Calibri" w:cs="Calibri"/>
          <w:lang w:val="en-US"/>
        </w:rPr>
        <w:t xml:space="preserve">. Rather, these approaches can produce statistical models of activity </w:t>
      </w:r>
      <w:r w:rsidR="00562126">
        <w:rPr>
          <w:rFonts w:ascii="Calibri" w:hAnsi="Calibri" w:cs="Calibri"/>
          <w:lang w:val="en-US"/>
        </w:rPr>
        <w:t>that</w:t>
      </w:r>
      <w:r w:rsidR="00562126" w:rsidRPr="00172D7B">
        <w:rPr>
          <w:rFonts w:ascii="Calibri" w:hAnsi="Calibri" w:cs="Calibri"/>
          <w:lang w:val="en-US"/>
        </w:rPr>
        <w:t xml:space="preserve"> </w:t>
      </w:r>
      <w:r w:rsidR="00994F6A" w:rsidRPr="00172D7B">
        <w:rPr>
          <w:rFonts w:ascii="Calibri" w:hAnsi="Calibri" w:cs="Calibri"/>
          <w:lang w:val="en-US"/>
        </w:rPr>
        <w:t xml:space="preserve">can </w:t>
      </w:r>
      <w:r w:rsidR="00126D20" w:rsidRPr="00172D7B">
        <w:rPr>
          <w:rFonts w:ascii="Calibri" w:hAnsi="Calibri" w:cs="Calibri"/>
          <w:lang w:val="en-US"/>
        </w:rPr>
        <w:t xml:space="preserve">be </w:t>
      </w:r>
      <w:r w:rsidR="00994F6A" w:rsidRPr="00172D7B">
        <w:rPr>
          <w:rFonts w:ascii="Calibri" w:hAnsi="Calibri" w:cs="Calibri"/>
          <w:lang w:val="en-US"/>
        </w:rPr>
        <w:t>interrogated and compared between groups to determine that differences exist at the network level</w:t>
      </w:r>
      <w:r w:rsidR="00510FAC" w:rsidRPr="00172D7B">
        <w:rPr>
          <w:rFonts w:ascii="Calibri" w:hAnsi="Calibri" w:cs="Calibri"/>
          <w:vertAlign w:val="superscript"/>
          <w:lang w:val="en-US"/>
        </w:rPr>
        <w:t>1</w:t>
      </w:r>
      <w:r w:rsidR="007539D1" w:rsidRPr="00172D7B">
        <w:rPr>
          <w:rFonts w:ascii="Calibri" w:hAnsi="Calibri" w:cs="Calibri"/>
          <w:vertAlign w:val="superscript"/>
          <w:lang w:val="en-US"/>
        </w:rPr>
        <w:t>8</w:t>
      </w:r>
      <w:r w:rsidR="00994F6A" w:rsidRPr="00172D7B">
        <w:rPr>
          <w:rFonts w:ascii="Calibri" w:hAnsi="Calibri" w:cs="Calibri"/>
          <w:lang w:val="en-US"/>
        </w:rPr>
        <w:t xml:space="preserve"> and can be leveraged to produce novel biomarkers based on these constructs</w:t>
      </w:r>
      <w:r w:rsidR="00562126">
        <w:rPr>
          <w:rFonts w:ascii="Calibri" w:hAnsi="Calibri" w:cs="Calibri"/>
          <w:lang w:val="en-US"/>
        </w:rPr>
        <w:t>. However,</w:t>
      </w:r>
      <w:r w:rsidR="00994F6A" w:rsidRPr="00172D7B">
        <w:rPr>
          <w:rFonts w:ascii="Calibri" w:hAnsi="Calibri" w:cs="Calibri"/>
          <w:lang w:val="en-US"/>
        </w:rPr>
        <w:t xml:space="preserve"> these methods alone have a limited capacity to relate the differences see</w:t>
      </w:r>
      <w:r w:rsidR="005A1628" w:rsidRPr="00172D7B">
        <w:rPr>
          <w:rFonts w:ascii="Calibri" w:hAnsi="Calibri" w:cs="Calibri"/>
          <w:lang w:val="en-US"/>
        </w:rPr>
        <w:t>n</w:t>
      </w:r>
      <w:r w:rsidR="00994F6A" w:rsidRPr="00172D7B">
        <w:rPr>
          <w:rFonts w:ascii="Calibri" w:hAnsi="Calibri" w:cs="Calibri"/>
          <w:lang w:val="en-US"/>
        </w:rPr>
        <w:t xml:space="preserve"> to specific mechanisms and neural activities due to the complexity of the underlying system.</w:t>
      </w:r>
    </w:p>
    <w:p w14:paraId="5B6127BF" w14:textId="4FAFEE45" w:rsidR="003716BB" w:rsidRPr="00172D7B" w:rsidRDefault="003716BB" w:rsidP="005918BF">
      <w:pPr>
        <w:jc w:val="both"/>
        <w:rPr>
          <w:rFonts w:ascii="Calibri" w:hAnsi="Calibri" w:cs="Calibri"/>
          <w:lang w:val="en-US"/>
        </w:rPr>
      </w:pPr>
    </w:p>
    <w:p w14:paraId="2B54AB07" w14:textId="22F3ECDA" w:rsidR="003716BB" w:rsidRPr="00172D7B" w:rsidRDefault="003716BB" w:rsidP="005918BF">
      <w:pPr>
        <w:jc w:val="both"/>
        <w:rPr>
          <w:rFonts w:ascii="Calibri" w:hAnsi="Calibri" w:cs="Calibri"/>
          <w:lang w:val="en-US"/>
        </w:rPr>
      </w:pPr>
      <w:r w:rsidRPr="00172D7B">
        <w:rPr>
          <w:rFonts w:ascii="Calibri" w:hAnsi="Calibri" w:cs="Calibri"/>
          <w:lang w:val="en-US"/>
        </w:rPr>
        <w:t xml:space="preserve">The use of network measures such </w:t>
      </w:r>
      <w:r w:rsidR="00AC39B3" w:rsidRPr="00172D7B">
        <w:rPr>
          <w:rFonts w:ascii="Calibri" w:hAnsi="Calibri" w:cs="Calibri"/>
          <w:lang w:val="en-US"/>
        </w:rPr>
        <w:t>as coherence is well established in systems neuroscience</w:t>
      </w:r>
      <w:r w:rsidR="007539D1" w:rsidRPr="00172D7B">
        <w:rPr>
          <w:rFonts w:ascii="Calibri" w:hAnsi="Calibri" w:cs="Calibri"/>
          <w:vertAlign w:val="superscript"/>
          <w:lang w:val="en-US"/>
        </w:rPr>
        <w:t>16,17</w:t>
      </w:r>
      <w:r w:rsidR="00AC39B3" w:rsidRPr="00172D7B">
        <w:rPr>
          <w:rFonts w:ascii="Calibri" w:hAnsi="Calibri" w:cs="Calibri"/>
          <w:lang w:val="en-US"/>
        </w:rPr>
        <w:t xml:space="preserve">. The full potential of these approaches for modelling and investigating cortical function has been limited by a lack of exploitation of these high-dimensional data structures. </w:t>
      </w:r>
      <w:r w:rsidR="005A1628" w:rsidRPr="00172D7B">
        <w:rPr>
          <w:rFonts w:ascii="Calibri" w:hAnsi="Calibri" w:cs="Calibri"/>
          <w:lang w:val="en-US"/>
        </w:rPr>
        <w:t xml:space="preserve">This work </w:t>
      </w:r>
      <w:r w:rsidR="00AC39B3" w:rsidRPr="00172D7B">
        <w:rPr>
          <w:rFonts w:ascii="Calibri" w:hAnsi="Calibri" w:cs="Calibri"/>
          <w:lang w:val="en-US"/>
        </w:rPr>
        <w:t>demonstrate</w:t>
      </w:r>
      <w:r w:rsidR="005A1628" w:rsidRPr="00172D7B">
        <w:rPr>
          <w:rFonts w:ascii="Calibri" w:hAnsi="Calibri" w:cs="Calibri"/>
          <w:lang w:val="en-US"/>
        </w:rPr>
        <w:t>s</w:t>
      </w:r>
      <w:r w:rsidR="00AC39B3" w:rsidRPr="00172D7B">
        <w:rPr>
          <w:rFonts w:ascii="Calibri" w:hAnsi="Calibri" w:cs="Calibri"/>
          <w:lang w:val="en-US"/>
        </w:rPr>
        <w:t xml:space="preserve"> that it is possible to apply these measures to EEG channels in a pairwise fashion in order to map data onto a high-dimensional feature space based purely on the statistical relationships between </w:t>
      </w:r>
      <w:r w:rsidR="00562126">
        <w:rPr>
          <w:rFonts w:ascii="Calibri" w:hAnsi="Calibri" w:cs="Calibri"/>
          <w:lang w:val="en-US"/>
        </w:rPr>
        <w:t xml:space="preserve">the </w:t>
      </w:r>
      <w:r w:rsidR="00AC39B3" w:rsidRPr="00172D7B">
        <w:rPr>
          <w:rFonts w:ascii="Calibri" w:hAnsi="Calibri" w:cs="Calibri"/>
          <w:lang w:val="en-US"/>
        </w:rPr>
        <w:t xml:space="preserve">electrical activity in cortical regions. </w:t>
      </w:r>
      <w:r w:rsidR="005A1628" w:rsidRPr="00172D7B">
        <w:rPr>
          <w:rFonts w:ascii="Calibri" w:hAnsi="Calibri" w:cs="Calibri"/>
          <w:lang w:val="en-US"/>
        </w:rPr>
        <w:t xml:space="preserve">It also </w:t>
      </w:r>
      <w:r w:rsidR="00AC39B3" w:rsidRPr="00172D7B">
        <w:rPr>
          <w:rFonts w:ascii="Calibri" w:hAnsi="Calibri" w:cs="Calibri"/>
          <w:lang w:val="en-US"/>
        </w:rPr>
        <w:t>demonstrate</w:t>
      </w:r>
      <w:r w:rsidR="005A1628" w:rsidRPr="00172D7B">
        <w:rPr>
          <w:rFonts w:ascii="Calibri" w:hAnsi="Calibri" w:cs="Calibri"/>
          <w:lang w:val="en-US"/>
        </w:rPr>
        <w:t>s</w:t>
      </w:r>
      <w:r w:rsidR="00AC39B3" w:rsidRPr="00172D7B">
        <w:rPr>
          <w:rFonts w:ascii="Calibri" w:hAnsi="Calibri" w:cs="Calibri"/>
          <w:lang w:val="en-US"/>
        </w:rPr>
        <w:t xml:space="preserve"> that, using modern statistical techniques, it is possible to use the generated models of cortical function to investigate these models without losing the information gained in the modelling process.</w:t>
      </w:r>
    </w:p>
    <w:p w14:paraId="22D67A3D" w14:textId="77777777" w:rsidR="00994F6A" w:rsidRPr="00172D7B" w:rsidRDefault="00994F6A" w:rsidP="005918BF">
      <w:pPr>
        <w:jc w:val="both"/>
        <w:rPr>
          <w:rFonts w:ascii="Calibri" w:hAnsi="Calibri" w:cs="Calibri"/>
          <w:lang w:val="en-US"/>
        </w:rPr>
      </w:pPr>
    </w:p>
    <w:p w14:paraId="191C4403" w14:textId="1AF3BD14" w:rsidR="00994F6A" w:rsidRPr="00172D7B" w:rsidRDefault="00994F6A" w:rsidP="005918BF">
      <w:pPr>
        <w:jc w:val="both"/>
        <w:rPr>
          <w:rFonts w:ascii="Calibri" w:hAnsi="Calibri" w:cs="Calibri"/>
          <w:lang w:val="en-US"/>
        </w:rPr>
      </w:pPr>
      <w:r w:rsidRPr="00172D7B">
        <w:rPr>
          <w:rFonts w:ascii="Calibri" w:hAnsi="Calibri" w:cs="Calibri"/>
          <w:lang w:val="en-US"/>
        </w:rPr>
        <w:t xml:space="preserve">This method is potentially valuable in expanding the scope of applications of existing EEG technologies, improving </w:t>
      </w:r>
      <w:r w:rsidR="00E54FAE" w:rsidRPr="00172D7B">
        <w:rPr>
          <w:rFonts w:ascii="Calibri" w:hAnsi="Calibri" w:cs="Calibri"/>
          <w:lang w:val="en-US"/>
        </w:rPr>
        <w:t xml:space="preserve">the </w:t>
      </w:r>
      <w:r w:rsidRPr="00172D7B">
        <w:rPr>
          <w:rFonts w:ascii="Calibri" w:hAnsi="Calibri" w:cs="Calibri"/>
          <w:lang w:val="en-US"/>
        </w:rPr>
        <w:t>ability to derive useful functional measures without requiring adaptations to existing recording equipment</w:t>
      </w:r>
      <w:r w:rsidR="00510FAC" w:rsidRPr="00172D7B">
        <w:rPr>
          <w:rFonts w:ascii="Calibri" w:hAnsi="Calibri" w:cs="Calibri"/>
          <w:vertAlign w:val="superscript"/>
          <w:lang w:val="en-US"/>
        </w:rPr>
        <w:t>1</w:t>
      </w:r>
      <w:r w:rsidR="007539D1" w:rsidRPr="00172D7B">
        <w:rPr>
          <w:rFonts w:ascii="Calibri" w:hAnsi="Calibri" w:cs="Calibri"/>
          <w:vertAlign w:val="superscript"/>
          <w:lang w:val="en-US"/>
        </w:rPr>
        <w:t>8</w:t>
      </w:r>
      <w:r w:rsidR="00510FAC" w:rsidRPr="00172D7B">
        <w:rPr>
          <w:rFonts w:ascii="Calibri" w:hAnsi="Calibri" w:cs="Calibri"/>
          <w:vertAlign w:val="superscript"/>
          <w:lang w:val="en-US"/>
        </w:rPr>
        <w:t>,1</w:t>
      </w:r>
      <w:r w:rsidR="007539D1" w:rsidRPr="00172D7B">
        <w:rPr>
          <w:rFonts w:ascii="Calibri" w:hAnsi="Calibri" w:cs="Calibri"/>
          <w:vertAlign w:val="superscript"/>
          <w:lang w:val="en-US"/>
        </w:rPr>
        <w:t>9</w:t>
      </w:r>
      <w:r w:rsidRPr="00172D7B">
        <w:rPr>
          <w:rFonts w:ascii="Calibri" w:hAnsi="Calibri" w:cs="Calibri"/>
          <w:lang w:val="en-US"/>
        </w:rPr>
        <w:t xml:space="preserve">. </w:t>
      </w:r>
      <w:r w:rsidR="00AC39B3" w:rsidRPr="00172D7B">
        <w:rPr>
          <w:rFonts w:ascii="Calibri" w:hAnsi="Calibri" w:cs="Calibri"/>
          <w:lang w:val="en-US"/>
        </w:rPr>
        <w:t xml:space="preserve">By improving </w:t>
      </w:r>
      <w:r w:rsidR="005A1628" w:rsidRPr="00172D7B">
        <w:rPr>
          <w:rFonts w:ascii="Calibri" w:hAnsi="Calibri" w:cs="Calibri"/>
          <w:lang w:val="en-US"/>
        </w:rPr>
        <w:t xml:space="preserve">the </w:t>
      </w:r>
      <w:r w:rsidR="00AC39B3" w:rsidRPr="00172D7B">
        <w:rPr>
          <w:rFonts w:ascii="Calibri" w:hAnsi="Calibri" w:cs="Calibri"/>
          <w:lang w:val="en-US"/>
        </w:rPr>
        <w:t>ability to model cortical function and interrogate these models, the questions that can be investigated using EEG data</w:t>
      </w:r>
      <w:r w:rsidR="005A1628" w:rsidRPr="00172D7B">
        <w:rPr>
          <w:rFonts w:ascii="Calibri" w:hAnsi="Calibri" w:cs="Calibri"/>
          <w:lang w:val="en-US"/>
        </w:rPr>
        <w:t xml:space="preserve"> are expanded</w:t>
      </w:r>
      <w:r w:rsidR="00AC39B3" w:rsidRPr="00172D7B">
        <w:rPr>
          <w:rFonts w:ascii="Calibri" w:hAnsi="Calibri" w:cs="Calibri"/>
          <w:lang w:val="en-US"/>
        </w:rPr>
        <w:t xml:space="preserve">. </w:t>
      </w:r>
      <w:r w:rsidRPr="00172D7B">
        <w:rPr>
          <w:rFonts w:ascii="Calibri" w:hAnsi="Calibri" w:cs="Calibri"/>
          <w:lang w:val="en-US"/>
        </w:rPr>
        <w:t xml:space="preserve">This further opens the possibility of greater </w:t>
      </w:r>
      <w:r w:rsidR="00562126" w:rsidRPr="00172D7B">
        <w:rPr>
          <w:rFonts w:ascii="Calibri" w:hAnsi="Calibri" w:cs="Calibri"/>
          <w:lang w:val="en-US"/>
        </w:rPr>
        <w:t>integrati</w:t>
      </w:r>
      <w:r w:rsidR="00562126">
        <w:rPr>
          <w:rFonts w:ascii="Calibri" w:hAnsi="Calibri" w:cs="Calibri"/>
          <w:lang w:val="en-US"/>
        </w:rPr>
        <w:t>on of</w:t>
      </w:r>
      <w:r w:rsidR="00562126" w:rsidRPr="00172D7B">
        <w:rPr>
          <w:rFonts w:ascii="Calibri" w:hAnsi="Calibri" w:cs="Calibri"/>
          <w:lang w:val="en-US"/>
        </w:rPr>
        <w:t xml:space="preserve"> </w:t>
      </w:r>
      <w:r w:rsidRPr="00172D7B">
        <w:rPr>
          <w:rFonts w:ascii="Calibri" w:hAnsi="Calibri" w:cs="Calibri"/>
          <w:lang w:val="en-US"/>
        </w:rPr>
        <w:t xml:space="preserve">functional </w:t>
      </w:r>
      <w:r w:rsidR="00562126">
        <w:rPr>
          <w:rFonts w:ascii="Calibri" w:hAnsi="Calibri" w:cs="Calibri"/>
          <w:lang w:val="en-US"/>
        </w:rPr>
        <w:t>and</w:t>
      </w:r>
      <w:r w:rsidR="00562126" w:rsidRPr="00172D7B">
        <w:rPr>
          <w:rFonts w:ascii="Calibri" w:hAnsi="Calibri" w:cs="Calibri"/>
          <w:lang w:val="en-US"/>
        </w:rPr>
        <w:t xml:space="preserve"> </w:t>
      </w:r>
      <w:r w:rsidRPr="00172D7B">
        <w:rPr>
          <w:rFonts w:ascii="Calibri" w:hAnsi="Calibri" w:cs="Calibri"/>
          <w:lang w:val="en-US"/>
        </w:rPr>
        <w:t>structural evaluations for investigation of neurological disease</w:t>
      </w:r>
      <w:r w:rsidR="007539D1" w:rsidRPr="00172D7B">
        <w:rPr>
          <w:rFonts w:ascii="Calibri" w:hAnsi="Calibri" w:cs="Calibri"/>
          <w:vertAlign w:val="superscript"/>
          <w:lang w:val="en-US"/>
        </w:rPr>
        <w:t>20</w:t>
      </w:r>
      <w:r w:rsidR="00510FAC" w:rsidRPr="00172D7B">
        <w:rPr>
          <w:rFonts w:ascii="Calibri" w:hAnsi="Calibri" w:cs="Calibri"/>
          <w:vertAlign w:val="superscript"/>
          <w:lang w:val="en-US"/>
        </w:rPr>
        <w:t>,</w:t>
      </w:r>
      <w:r w:rsidR="007539D1" w:rsidRPr="00172D7B">
        <w:rPr>
          <w:rFonts w:ascii="Calibri" w:hAnsi="Calibri" w:cs="Calibri"/>
          <w:vertAlign w:val="superscript"/>
          <w:lang w:val="en-US"/>
        </w:rPr>
        <w:t>21</w:t>
      </w:r>
      <w:r w:rsidRPr="00172D7B">
        <w:rPr>
          <w:rFonts w:ascii="Calibri" w:hAnsi="Calibri" w:cs="Calibri"/>
          <w:lang w:val="en-US"/>
        </w:rPr>
        <w:t xml:space="preserve">. This approach, using technology </w:t>
      </w:r>
      <w:r w:rsidR="00E54FAE" w:rsidRPr="00172D7B">
        <w:rPr>
          <w:rFonts w:ascii="Calibri" w:hAnsi="Calibri" w:cs="Calibri"/>
          <w:lang w:val="en-US"/>
        </w:rPr>
        <w:t xml:space="preserve">that </w:t>
      </w:r>
      <w:r w:rsidRPr="00172D7B">
        <w:rPr>
          <w:rFonts w:ascii="Calibri" w:hAnsi="Calibri" w:cs="Calibri"/>
          <w:lang w:val="en-US"/>
        </w:rPr>
        <w:t>is already widely available clinically, would allow investigation of cortical pathologies with both high temporal and spatial resolution.</w:t>
      </w:r>
    </w:p>
    <w:p w14:paraId="237AD7DD" w14:textId="77777777" w:rsidR="00D15131" w:rsidRPr="00172D7B" w:rsidRDefault="00D15131" w:rsidP="005918BF">
      <w:pPr>
        <w:jc w:val="both"/>
        <w:rPr>
          <w:rFonts w:ascii="Calibri" w:hAnsi="Calibri" w:cs="Calibri"/>
          <w:b/>
          <w:lang w:val="en-US"/>
        </w:rPr>
      </w:pPr>
      <w:bookmarkStart w:id="1" w:name="_Hlk12787838"/>
    </w:p>
    <w:p w14:paraId="0A714240" w14:textId="053DE735" w:rsidR="00A920A5" w:rsidRPr="00172D7B" w:rsidRDefault="006305D7" w:rsidP="005918BF">
      <w:pPr>
        <w:jc w:val="both"/>
        <w:rPr>
          <w:rFonts w:ascii="Calibri" w:hAnsi="Calibri" w:cs="Calibri"/>
          <w:b/>
          <w:lang w:val="en-US"/>
        </w:rPr>
      </w:pPr>
      <w:r w:rsidRPr="00172D7B">
        <w:rPr>
          <w:rFonts w:ascii="Calibri" w:hAnsi="Calibri" w:cs="Calibri"/>
          <w:b/>
          <w:lang w:val="en-US"/>
        </w:rPr>
        <w:t>PROTOCOL:</w:t>
      </w:r>
    </w:p>
    <w:p w14:paraId="32DB8E15" w14:textId="77777777" w:rsidR="00D94FE0" w:rsidRPr="002C6011" w:rsidRDefault="00D94FE0" w:rsidP="005918BF">
      <w:pPr>
        <w:jc w:val="both"/>
        <w:rPr>
          <w:rFonts w:ascii="Calibri" w:hAnsi="Calibri" w:cs="Calibri"/>
          <w:bCs/>
        </w:rPr>
      </w:pPr>
    </w:p>
    <w:p w14:paraId="1E15EC2A" w14:textId="5E758B04" w:rsidR="00A920A5" w:rsidRPr="00172D7B" w:rsidRDefault="00A920A5" w:rsidP="005918BF">
      <w:pPr>
        <w:jc w:val="both"/>
        <w:rPr>
          <w:rFonts w:ascii="Calibri" w:hAnsi="Calibri" w:cs="Calibri"/>
          <w:bCs/>
          <w:lang w:val="en-US"/>
        </w:rPr>
      </w:pPr>
      <w:r w:rsidRPr="00172D7B">
        <w:rPr>
          <w:rFonts w:ascii="Calibri" w:hAnsi="Calibri" w:cs="Calibri"/>
          <w:bCs/>
          <w:lang w:val="en-US"/>
        </w:rPr>
        <w:t>The following experimental protocol is in accordance with all local, national</w:t>
      </w:r>
      <w:r w:rsidR="00E54FAE" w:rsidRPr="00172D7B">
        <w:rPr>
          <w:rFonts w:ascii="Calibri" w:hAnsi="Calibri" w:cs="Calibri"/>
          <w:bCs/>
          <w:lang w:val="en-US"/>
        </w:rPr>
        <w:t>,</w:t>
      </w:r>
      <w:r w:rsidRPr="00172D7B">
        <w:rPr>
          <w:rFonts w:ascii="Calibri" w:hAnsi="Calibri" w:cs="Calibri"/>
          <w:bCs/>
          <w:lang w:val="en-US"/>
        </w:rPr>
        <w:t xml:space="preserve"> and international ethics guidelines for human research.</w:t>
      </w:r>
      <w:r w:rsidR="007C2526" w:rsidRPr="00172D7B">
        <w:rPr>
          <w:rFonts w:ascii="Calibri" w:hAnsi="Calibri" w:cs="Calibri"/>
          <w:bCs/>
          <w:lang w:val="en-US"/>
        </w:rPr>
        <w:t xml:space="preserve"> The data used to test the protocol have been </w:t>
      </w:r>
      <w:r w:rsidR="0090399E" w:rsidRPr="00172D7B">
        <w:rPr>
          <w:rFonts w:ascii="Calibri" w:hAnsi="Calibri" w:cs="Calibri"/>
          <w:bCs/>
          <w:lang w:val="en-US"/>
        </w:rPr>
        <w:t xml:space="preserve">acquired with </w:t>
      </w:r>
      <w:r w:rsidR="007C2526" w:rsidRPr="00172D7B">
        <w:rPr>
          <w:rFonts w:ascii="Calibri" w:hAnsi="Calibri" w:cs="Calibri"/>
          <w:bCs/>
          <w:lang w:val="en-US"/>
        </w:rPr>
        <w:t>authoriz</w:t>
      </w:r>
      <w:r w:rsidR="0090399E" w:rsidRPr="00172D7B">
        <w:rPr>
          <w:rFonts w:ascii="Calibri" w:hAnsi="Calibri" w:cs="Calibri"/>
          <w:bCs/>
          <w:lang w:val="en-US"/>
        </w:rPr>
        <w:t>ation of</w:t>
      </w:r>
      <w:r w:rsidR="007C2526" w:rsidRPr="00172D7B">
        <w:rPr>
          <w:rFonts w:ascii="Calibri" w:hAnsi="Calibri" w:cs="Calibri"/>
          <w:bCs/>
          <w:lang w:val="en-US"/>
        </w:rPr>
        <w:t xml:space="preserve"> the </w:t>
      </w:r>
      <w:r w:rsidR="00520AA0" w:rsidRPr="00172D7B">
        <w:rPr>
          <w:rFonts w:ascii="Calibri" w:hAnsi="Calibri" w:cs="Calibri"/>
          <w:bCs/>
          <w:lang w:val="en-US"/>
        </w:rPr>
        <w:t>Ethical Committee of region Tuscany-</w:t>
      </w:r>
      <w:r w:rsidR="007C2526" w:rsidRPr="00172D7B">
        <w:rPr>
          <w:rFonts w:ascii="Calibri" w:hAnsi="Calibri" w:cs="Calibri"/>
          <w:bCs/>
          <w:lang w:val="en-US"/>
        </w:rPr>
        <w:t xml:space="preserve">protocol </w:t>
      </w:r>
      <w:r w:rsidR="007C2526" w:rsidRPr="00172D7B">
        <w:rPr>
          <w:rFonts w:ascii="Calibri" w:hAnsi="Calibri" w:cs="Calibri"/>
          <w:lang w:val="en-US"/>
        </w:rPr>
        <w:t>2018SMIA112 SI-RE</w:t>
      </w:r>
      <w:r w:rsidR="007C2526" w:rsidRPr="00172D7B">
        <w:rPr>
          <w:rFonts w:ascii="Calibri" w:hAnsi="Calibri" w:cs="Calibri"/>
          <w:bCs/>
          <w:lang w:val="en-US"/>
        </w:rPr>
        <w:t>.</w:t>
      </w:r>
    </w:p>
    <w:p w14:paraId="31B0B0E9" w14:textId="77777777" w:rsidR="005918BF" w:rsidRPr="00172D7B" w:rsidRDefault="005918BF" w:rsidP="005918BF">
      <w:pPr>
        <w:jc w:val="both"/>
        <w:rPr>
          <w:rFonts w:ascii="Calibri" w:hAnsi="Calibri" w:cs="Calibri"/>
          <w:lang w:val="en-US"/>
        </w:rPr>
      </w:pPr>
    </w:p>
    <w:p w14:paraId="7159DA78" w14:textId="06C5ED6D" w:rsidR="00A920A5" w:rsidRPr="00172D7B" w:rsidRDefault="005918BF" w:rsidP="005918BF">
      <w:pPr>
        <w:jc w:val="both"/>
        <w:rPr>
          <w:rFonts w:ascii="Calibri" w:hAnsi="Calibri" w:cs="Calibri"/>
          <w:lang w:val="en-US"/>
        </w:rPr>
      </w:pPr>
      <w:r w:rsidRPr="00172D7B">
        <w:rPr>
          <w:rFonts w:ascii="Calibri" w:hAnsi="Calibri" w:cs="Calibri"/>
          <w:lang w:val="en-US"/>
        </w:rPr>
        <w:t>NOTE: The scripts used for implementing the analyses described are available at https://github.com/conorkeogh/NetworkAnalysis.</w:t>
      </w:r>
    </w:p>
    <w:p w14:paraId="49626CEC" w14:textId="77777777" w:rsidR="005918BF" w:rsidRPr="00172D7B" w:rsidRDefault="005918BF" w:rsidP="005918BF">
      <w:pPr>
        <w:jc w:val="both"/>
        <w:rPr>
          <w:rFonts w:ascii="Calibri" w:hAnsi="Calibri" w:cs="Calibri"/>
          <w:b/>
          <w:lang w:val="en-US"/>
        </w:rPr>
      </w:pPr>
    </w:p>
    <w:p w14:paraId="6B7CCD72" w14:textId="018F1134" w:rsidR="00142392" w:rsidRPr="00172D7B" w:rsidRDefault="00A920A5" w:rsidP="005918BF">
      <w:pPr>
        <w:jc w:val="both"/>
        <w:rPr>
          <w:rFonts w:ascii="Calibri" w:hAnsi="Calibri" w:cs="Calibri"/>
          <w:b/>
          <w:lang w:val="en-US"/>
        </w:rPr>
      </w:pPr>
      <w:r w:rsidRPr="00172D7B">
        <w:rPr>
          <w:rFonts w:ascii="Calibri" w:hAnsi="Calibri" w:cs="Calibri"/>
          <w:b/>
          <w:lang w:val="en-US"/>
        </w:rPr>
        <w:t>1.</w:t>
      </w:r>
      <w:r w:rsidR="00AD563C" w:rsidRPr="00172D7B">
        <w:rPr>
          <w:rFonts w:ascii="Calibri" w:hAnsi="Calibri" w:cs="Calibri"/>
          <w:b/>
          <w:lang w:val="en-US"/>
        </w:rPr>
        <w:t xml:space="preserve"> </w:t>
      </w:r>
      <w:r w:rsidR="0089751E" w:rsidRPr="00172D7B">
        <w:rPr>
          <w:rFonts w:ascii="Calibri" w:hAnsi="Calibri" w:cs="Calibri"/>
          <w:b/>
          <w:lang w:val="en-US"/>
        </w:rPr>
        <w:t>Raw data collection</w:t>
      </w:r>
    </w:p>
    <w:p w14:paraId="7DF73F20" w14:textId="77777777" w:rsidR="00AD563C" w:rsidRPr="00172D7B" w:rsidRDefault="00AD563C" w:rsidP="005918BF">
      <w:pPr>
        <w:jc w:val="both"/>
        <w:rPr>
          <w:rFonts w:ascii="Calibri" w:hAnsi="Calibri" w:cs="Calibri"/>
          <w:lang w:val="en-US"/>
        </w:rPr>
      </w:pPr>
    </w:p>
    <w:p w14:paraId="1593E757" w14:textId="13A95946" w:rsidR="0089751E" w:rsidRPr="00172D7B" w:rsidRDefault="00D94FE0" w:rsidP="005918BF">
      <w:pPr>
        <w:pStyle w:val="ListParagraph"/>
        <w:widowControl/>
        <w:numPr>
          <w:ilvl w:val="1"/>
          <w:numId w:val="32"/>
        </w:numPr>
        <w:rPr>
          <w:color w:val="auto"/>
        </w:rPr>
      </w:pPr>
      <w:r w:rsidRPr="00172D7B">
        <w:rPr>
          <w:color w:val="auto"/>
        </w:rPr>
        <w:t>Prepare s</w:t>
      </w:r>
      <w:r w:rsidR="00AD563C" w:rsidRPr="00172D7B">
        <w:rPr>
          <w:color w:val="auto"/>
        </w:rPr>
        <w:t>ubject conditions</w:t>
      </w:r>
      <w:r w:rsidRPr="00172D7B">
        <w:rPr>
          <w:color w:val="auto"/>
        </w:rPr>
        <w:t>.</w:t>
      </w:r>
    </w:p>
    <w:p w14:paraId="28A0B387" w14:textId="77777777" w:rsidR="00AE186F" w:rsidRPr="00172D7B" w:rsidRDefault="00AE186F" w:rsidP="005918BF">
      <w:pPr>
        <w:jc w:val="both"/>
        <w:rPr>
          <w:rFonts w:ascii="Calibri" w:hAnsi="Calibri" w:cs="Calibri"/>
          <w:lang w:val="en-US"/>
        </w:rPr>
      </w:pPr>
    </w:p>
    <w:p w14:paraId="579AE916" w14:textId="2794BE1A" w:rsidR="00AE186F" w:rsidRPr="00172D7B" w:rsidRDefault="00AD563C" w:rsidP="005918BF">
      <w:pPr>
        <w:pStyle w:val="ListParagraph"/>
        <w:widowControl/>
        <w:numPr>
          <w:ilvl w:val="2"/>
          <w:numId w:val="32"/>
        </w:numPr>
        <w:rPr>
          <w:color w:val="auto"/>
        </w:rPr>
      </w:pPr>
      <w:r w:rsidRPr="00172D7B">
        <w:rPr>
          <w:color w:val="auto"/>
        </w:rPr>
        <w:t>To ensure consistency across recordings, conduct all EEG recordings in a dedicated recording environment</w:t>
      </w:r>
      <w:r w:rsidR="00C96B41" w:rsidRPr="00172D7B">
        <w:rPr>
          <w:color w:val="auto"/>
        </w:rPr>
        <w:t xml:space="preserve">. </w:t>
      </w:r>
      <w:r w:rsidRPr="00172D7B">
        <w:rPr>
          <w:color w:val="auto"/>
        </w:rPr>
        <w:t>Remove all equipment or stimuli that is not directly relevant to the task to be performed</w:t>
      </w:r>
      <w:r w:rsidR="00562126">
        <w:rPr>
          <w:color w:val="auto"/>
        </w:rPr>
        <w:t xml:space="preserve"> during recording</w:t>
      </w:r>
      <w:r w:rsidRPr="00172D7B">
        <w:rPr>
          <w:color w:val="auto"/>
        </w:rPr>
        <w:t xml:space="preserve"> from the environment to avoid distraction</w:t>
      </w:r>
      <w:r w:rsidR="005918BF" w:rsidRPr="00172D7B">
        <w:rPr>
          <w:color w:val="auto"/>
        </w:rPr>
        <w:t>.</w:t>
      </w:r>
    </w:p>
    <w:p w14:paraId="29588C02" w14:textId="77777777" w:rsidR="00AE186F" w:rsidRPr="00172D7B" w:rsidRDefault="00AE186F" w:rsidP="005918BF">
      <w:pPr>
        <w:jc w:val="both"/>
        <w:rPr>
          <w:rFonts w:ascii="Calibri" w:hAnsi="Calibri" w:cs="Calibri"/>
          <w:lang w:val="en-US"/>
        </w:rPr>
      </w:pPr>
    </w:p>
    <w:p w14:paraId="2CC01762" w14:textId="1876709B" w:rsidR="00AD563C" w:rsidRPr="00172D7B" w:rsidRDefault="00C96B41" w:rsidP="005918BF">
      <w:pPr>
        <w:jc w:val="both"/>
        <w:rPr>
          <w:rFonts w:ascii="Calibri" w:hAnsi="Calibri" w:cs="Calibri"/>
          <w:lang w:val="en-US"/>
        </w:rPr>
      </w:pPr>
      <w:r w:rsidRPr="00172D7B">
        <w:rPr>
          <w:rFonts w:ascii="Calibri" w:hAnsi="Calibri" w:cs="Calibri"/>
          <w:lang w:val="en-US"/>
        </w:rPr>
        <w:t xml:space="preserve">NOTE: </w:t>
      </w:r>
      <w:r w:rsidR="00AD563C" w:rsidRPr="00172D7B">
        <w:rPr>
          <w:rFonts w:ascii="Calibri" w:hAnsi="Calibri" w:cs="Calibri"/>
          <w:lang w:val="en-US"/>
        </w:rPr>
        <w:t>If resting state recordings are to be performed, remove all sources of distraction from the room and expose subjects to the recording environment prior to the recording session to remove novelty from the environment</w:t>
      </w:r>
      <w:r w:rsidR="00D94FE0" w:rsidRPr="00172D7B">
        <w:rPr>
          <w:rFonts w:ascii="Calibri" w:hAnsi="Calibri" w:cs="Calibri"/>
          <w:lang w:val="en-US"/>
        </w:rPr>
        <w:t>.</w:t>
      </w:r>
    </w:p>
    <w:p w14:paraId="3F9153F1" w14:textId="77777777" w:rsidR="00AE186F" w:rsidRPr="00172D7B" w:rsidRDefault="00AE186F" w:rsidP="005918BF">
      <w:pPr>
        <w:jc w:val="both"/>
        <w:rPr>
          <w:rFonts w:ascii="Calibri" w:hAnsi="Calibri" w:cs="Calibri"/>
          <w:lang w:val="en-US"/>
        </w:rPr>
      </w:pPr>
    </w:p>
    <w:p w14:paraId="34826A88" w14:textId="62D27DF6" w:rsidR="005918BF" w:rsidRPr="00172D7B" w:rsidRDefault="00AD563C" w:rsidP="005918BF">
      <w:pPr>
        <w:pStyle w:val="ListParagraph"/>
        <w:widowControl/>
        <w:numPr>
          <w:ilvl w:val="2"/>
          <w:numId w:val="32"/>
        </w:numPr>
        <w:rPr>
          <w:color w:val="auto"/>
        </w:rPr>
      </w:pPr>
      <w:r w:rsidRPr="00172D7B">
        <w:rPr>
          <w:color w:val="auto"/>
        </w:rPr>
        <w:t>Provide the subject with clear instructions regarding the task to be performed</w:t>
      </w:r>
      <w:r w:rsidR="00C96B41" w:rsidRPr="00172D7B">
        <w:rPr>
          <w:color w:val="auto"/>
        </w:rPr>
        <w:t xml:space="preserve">. </w:t>
      </w:r>
      <w:r w:rsidRPr="00172D7B">
        <w:rPr>
          <w:color w:val="auto"/>
        </w:rPr>
        <w:t xml:space="preserve">Once </w:t>
      </w:r>
      <w:r w:rsidR="00126D20" w:rsidRPr="00172D7B">
        <w:rPr>
          <w:color w:val="auto"/>
        </w:rPr>
        <w:t xml:space="preserve">the </w:t>
      </w:r>
      <w:r w:rsidRPr="00172D7B">
        <w:rPr>
          <w:color w:val="auto"/>
        </w:rPr>
        <w:t xml:space="preserve">equipment has been set up, leave </w:t>
      </w:r>
      <w:r w:rsidR="009123FC">
        <w:rPr>
          <w:color w:val="auto"/>
        </w:rPr>
        <w:t xml:space="preserve">the </w:t>
      </w:r>
      <w:r w:rsidRPr="00172D7B">
        <w:rPr>
          <w:color w:val="auto"/>
        </w:rPr>
        <w:t>subject alone in the recording environment to get used to the environment prior to beginning recording to minimize movement and distraction</w:t>
      </w:r>
      <w:r w:rsidR="005C7850" w:rsidRPr="00172D7B">
        <w:rPr>
          <w:color w:val="auto"/>
        </w:rPr>
        <w:t xml:space="preserve">. </w:t>
      </w:r>
    </w:p>
    <w:p w14:paraId="2E853E8C" w14:textId="77777777" w:rsidR="005918BF" w:rsidRPr="00172D7B" w:rsidRDefault="005918BF" w:rsidP="005918BF">
      <w:pPr>
        <w:pStyle w:val="ListParagraph"/>
        <w:widowControl/>
        <w:ind w:left="0"/>
        <w:rPr>
          <w:color w:val="auto"/>
        </w:rPr>
      </w:pPr>
    </w:p>
    <w:p w14:paraId="08E4AEEC" w14:textId="65F098B4" w:rsidR="00AD563C" w:rsidRPr="00172D7B" w:rsidRDefault="005C7850" w:rsidP="005918BF">
      <w:pPr>
        <w:pStyle w:val="ListParagraph"/>
        <w:widowControl/>
        <w:numPr>
          <w:ilvl w:val="2"/>
          <w:numId w:val="32"/>
        </w:numPr>
        <w:rPr>
          <w:color w:val="auto"/>
        </w:rPr>
      </w:pPr>
      <w:r w:rsidRPr="00172D7B">
        <w:rPr>
          <w:color w:val="auto"/>
        </w:rPr>
        <w:lastRenderedPageBreak/>
        <w:t xml:space="preserve">If the subject has intellectual disabilities, allow him/her the necessary time to </w:t>
      </w:r>
      <w:r w:rsidR="002D0CD9" w:rsidRPr="00172D7B">
        <w:rPr>
          <w:color w:val="auto"/>
        </w:rPr>
        <w:t xml:space="preserve">accustom to </w:t>
      </w:r>
      <w:r w:rsidRPr="00172D7B">
        <w:rPr>
          <w:color w:val="auto"/>
        </w:rPr>
        <w:t xml:space="preserve">the environment to limit </w:t>
      </w:r>
      <w:r w:rsidR="009123FC">
        <w:rPr>
          <w:color w:val="auto"/>
        </w:rPr>
        <w:t>any</w:t>
      </w:r>
      <w:r w:rsidR="009123FC" w:rsidRPr="00172D7B">
        <w:rPr>
          <w:color w:val="auto"/>
        </w:rPr>
        <w:t xml:space="preserve"> </w:t>
      </w:r>
      <w:r w:rsidRPr="00172D7B">
        <w:rPr>
          <w:color w:val="auto"/>
        </w:rPr>
        <w:t xml:space="preserve">stress. Sometimes </w:t>
      </w:r>
      <w:r w:rsidR="002D0CD9" w:rsidRPr="00172D7B">
        <w:rPr>
          <w:color w:val="auto"/>
        </w:rPr>
        <w:t>this</w:t>
      </w:r>
      <w:r w:rsidRPr="00172D7B">
        <w:rPr>
          <w:color w:val="auto"/>
        </w:rPr>
        <w:t xml:space="preserve"> may require multiple visits and an extended </w:t>
      </w:r>
      <w:r w:rsidR="002D0CD9" w:rsidRPr="00172D7B">
        <w:rPr>
          <w:color w:val="auto"/>
        </w:rPr>
        <w:t xml:space="preserve">stay </w:t>
      </w:r>
      <w:r w:rsidRPr="00172D7B">
        <w:rPr>
          <w:color w:val="auto"/>
        </w:rPr>
        <w:t>in the recording room.</w:t>
      </w:r>
    </w:p>
    <w:p w14:paraId="394F3962" w14:textId="77777777" w:rsidR="00AD563C" w:rsidRPr="00172D7B" w:rsidRDefault="00AD563C" w:rsidP="005918BF">
      <w:pPr>
        <w:jc w:val="both"/>
        <w:rPr>
          <w:rFonts w:ascii="Calibri" w:hAnsi="Calibri" w:cs="Calibri"/>
          <w:highlight w:val="yellow"/>
          <w:lang w:val="en-US"/>
        </w:rPr>
      </w:pPr>
    </w:p>
    <w:p w14:paraId="013EB2CD" w14:textId="6C60CCA3" w:rsidR="00AD563C" w:rsidRPr="00172D7B" w:rsidRDefault="00D94FE0" w:rsidP="005918BF">
      <w:pPr>
        <w:pStyle w:val="ListParagraph"/>
        <w:widowControl/>
        <w:numPr>
          <w:ilvl w:val="1"/>
          <w:numId w:val="32"/>
        </w:numPr>
        <w:rPr>
          <w:color w:val="auto"/>
          <w:highlight w:val="yellow"/>
        </w:rPr>
      </w:pPr>
      <w:r w:rsidRPr="00172D7B">
        <w:rPr>
          <w:color w:val="auto"/>
          <w:highlight w:val="yellow"/>
        </w:rPr>
        <w:t xml:space="preserve">Mount </w:t>
      </w:r>
      <w:r w:rsidR="00C93808" w:rsidRPr="00172D7B">
        <w:rPr>
          <w:color w:val="auto"/>
          <w:highlight w:val="yellow"/>
        </w:rPr>
        <w:t xml:space="preserve">the </w:t>
      </w:r>
      <w:r w:rsidRPr="00172D7B">
        <w:rPr>
          <w:color w:val="auto"/>
          <w:highlight w:val="yellow"/>
        </w:rPr>
        <w:t>e</w:t>
      </w:r>
      <w:r w:rsidR="0089751E" w:rsidRPr="00172D7B">
        <w:rPr>
          <w:color w:val="auto"/>
          <w:highlight w:val="yellow"/>
        </w:rPr>
        <w:t>lectrode</w:t>
      </w:r>
      <w:r w:rsidR="0022375D">
        <w:rPr>
          <w:color w:val="auto"/>
          <w:highlight w:val="yellow"/>
        </w:rPr>
        <w:t>s</w:t>
      </w:r>
      <w:r w:rsidRPr="00172D7B">
        <w:rPr>
          <w:color w:val="auto"/>
          <w:highlight w:val="yellow"/>
        </w:rPr>
        <w:t>.</w:t>
      </w:r>
    </w:p>
    <w:p w14:paraId="1FA0F5AB" w14:textId="77777777" w:rsidR="00AE186F" w:rsidRPr="00172D7B" w:rsidRDefault="00AE186F" w:rsidP="005918BF">
      <w:pPr>
        <w:jc w:val="both"/>
        <w:rPr>
          <w:rFonts w:ascii="Calibri" w:hAnsi="Calibri" w:cs="Calibri"/>
          <w:highlight w:val="yellow"/>
          <w:lang w:val="en-US"/>
        </w:rPr>
      </w:pPr>
    </w:p>
    <w:p w14:paraId="3D5565F5" w14:textId="1652D94F" w:rsidR="00AD563C" w:rsidRPr="00172D7B" w:rsidRDefault="00AD563C" w:rsidP="005918BF">
      <w:pPr>
        <w:pStyle w:val="ListParagraph"/>
        <w:widowControl/>
        <w:numPr>
          <w:ilvl w:val="2"/>
          <w:numId w:val="32"/>
        </w:numPr>
        <w:rPr>
          <w:color w:val="auto"/>
          <w:highlight w:val="yellow"/>
        </w:rPr>
      </w:pPr>
      <w:r w:rsidRPr="00172D7B">
        <w:rPr>
          <w:color w:val="auto"/>
          <w:highlight w:val="yellow"/>
        </w:rPr>
        <w:t>Attach the electrode cap to the patient</w:t>
      </w:r>
      <w:r w:rsidR="002D0CD9" w:rsidRPr="00172D7B">
        <w:rPr>
          <w:color w:val="auto"/>
          <w:highlight w:val="yellow"/>
        </w:rPr>
        <w:t>'s</w:t>
      </w:r>
      <w:r w:rsidR="008F33C1" w:rsidRPr="00172D7B">
        <w:rPr>
          <w:color w:val="auto"/>
          <w:highlight w:val="yellow"/>
        </w:rPr>
        <w:t xml:space="preserve"> </w:t>
      </w:r>
      <w:r w:rsidRPr="00172D7B">
        <w:rPr>
          <w:color w:val="auto"/>
          <w:highlight w:val="yellow"/>
        </w:rPr>
        <w:t>head, taking care to ensure correct alignment</w:t>
      </w:r>
      <w:r w:rsidR="00C96B41" w:rsidRPr="00172D7B">
        <w:rPr>
          <w:color w:val="auto"/>
          <w:highlight w:val="yellow"/>
        </w:rPr>
        <w:t>. I</w:t>
      </w:r>
      <w:r w:rsidRPr="00172D7B">
        <w:rPr>
          <w:color w:val="auto"/>
          <w:highlight w:val="yellow"/>
        </w:rPr>
        <w:t>nject conductive gel</w:t>
      </w:r>
      <w:r w:rsidR="00C96B41" w:rsidRPr="00172D7B">
        <w:rPr>
          <w:color w:val="auto"/>
          <w:highlight w:val="yellow"/>
        </w:rPr>
        <w:t xml:space="preserve"> </w:t>
      </w:r>
      <w:r w:rsidRPr="00172D7B">
        <w:rPr>
          <w:color w:val="auto"/>
          <w:highlight w:val="yellow"/>
        </w:rPr>
        <w:t>into each of the electrode ports, beginning at the scalp and slowly withdrawing to the cap surface to establish electrical contact with the scale and improve the signal</w:t>
      </w:r>
      <w:r w:rsidR="00C93808" w:rsidRPr="00172D7B">
        <w:rPr>
          <w:color w:val="auto"/>
          <w:highlight w:val="yellow"/>
        </w:rPr>
        <w:t>-</w:t>
      </w:r>
      <w:r w:rsidRPr="00172D7B">
        <w:rPr>
          <w:color w:val="auto"/>
          <w:highlight w:val="yellow"/>
        </w:rPr>
        <w:t>to</w:t>
      </w:r>
      <w:r w:rsidR="00C93808" w:rsidRPr="00172D7B">
        <w:rPr>
          <w:color w:val="auto"/>
          <w:highlight w:val="yellow"/>
        </w:rPr>
        <w:t>-</w:t>
      </w:r>
      <w:r w:rsidRPr="00172D7B">
        <w:rPr>
          <w:color w:val="auto"/>
          <w:highlight w:val="yellow"/>
        </w:rPr>
        <w:t>noise ratio</w:t>
      </w:r>
      <w:r w:rsidR="00D94FE0" w:rsidRPr="00172D7B">
        <w:rPr>
          <w:color w:val="auto"/>
          <w:highlight w:val="yellow"/>
        </w:rPr>
        <w:t>.</w:t>
      </w:r>
    </w:p>
    <w:p w14:paraId="76D2EC9E" w14:textId="77777777" w:rsidR="00AE186F" w:rsidRPr="00172D7B" w:rsidRDefault="00AE186F" w:rsidP="005918BF">
      <w:pPr>
        <w:jc w:val="both"/>
        <w:rPr>
          <w:rFonts w:ascii="Calibri" w:hAnsi="Calibri" w:cs="Calibri"/>
          <w:highlight w:val="yellow"/>
          <w:lang w:val="en-US"/>
        </w:rPr>
      </w:pPr>
    </w:p>
    <w:p w14:paraId="7A776347" w14:textId="793361DF" w:rsidR="00AD563C" w:rsidRPr="00172D7B" w:rsidRDefault="00AD563C" w:rsidP="005918BF">
      <w:pPr>
        <w:pStyle w:val="ListParagraph"/>
        <w:widowControl/>
        <w:numPr>
          <w:ilvl w:val="2"/>
          <w:numId w:val="32"/>
        </w:numPr>
        <w:rPr>
          <w:color w:val="auto"/>
          <w:highlight w:val="yellow"/>
        </w:rPr>
      </w:pPr>
      <w:r w:rsidRPr="00172D7B">
        <w:rPr>
          <w:color w:val="auto"/>
          <w:highlight w:val="yellow"/>
        </w:rPr>
        <w:t>Attach electrodes to the electrode cap using a predetermined electrode montage based on the 10</w:t>
      </w:r>
      <w:r w:rsidR="00C93808" w:rsidRPr="00172D7B">
        <w:rPr>
          <w:color w:val="auto"/>
          <w:highlight w:val="yellow"/>
        </w:rPr>
        <w:t>−</w:t>
      </w:r>
      <w:r w:rsidRPr="00172D7B">
        <w:rPr>
          <w:color w:val="auto"/>
          <w:highlight w:val="yellow"/>
        </w:rPr>
        <w:t>20 system</w:t>
      </w:r>
      <w:r w:rsidR="00C96B41" w:rsidRPr="00172D7B">
        <w:rPr>
          <w:color w:val="auto"/>
          <w:highlight w:val="yellow"/>
        </w:rPr>
        <w:t xml:space="preserve">. </w:t>
      </w:r>
      <w:r w:rsidRPr="00172D7B">
        <w:rPr>
          <w:color w:val="auto"/>
          <w:highlight w:val="yellow"/>
        </w:rPr>
        <w:t xml:space="preserve">Attach appropriate ground electrodes </w:t>
      </w:r>
      <w:r w:rsidR="00E740AD" w:rsidRPr="00172D7B">
        <w:rPr>
          <w:color w:val="auto"/>
          <w:highlight w:val="yellow"/>
        </w:rPr>
        <w:t>(</w:t>
      </w:r>
      <w:r w:rsidRPr="00172D7B">
        <w:rPr>
          <w:color w:val="auto"/>
          <w:highlight w:val="yellow"/>
        </w:rPr>
        <w:t>e.g.</w:t>
      </w:r>
      <w:r w:rsidR="00C93808" w:rsidRPr="00172D7B">
        <w:rPr>
          <w:color w:val="auto"/>
          <w:highlight w:val="yellow"/>
        </w:rPr>
        <w:t>,</w:t>
      </w:r>
      <w:r w:rsidRPr="00172D7B">
        <w:rPr>
          <w:color w:val="auto"/>
          <w:highlight w:val="yellow"/>
        </w:rPr>
        <w:t xml:space="preserve"> to the mastoid processes</w:t>
      </w:r>
      <w:r w:rsidR="00E740AD" w:rsidRPr="00172D7B">
        <w:rPr>
          <w:color w:val="auto"/>
          <w:highlight w:val="yellow"/>
        </w:rPr>
        <w:t>)</w:t>
      </w:r>
      <w:r w:rsidR="00D94FE0" w:rsidRPr="00172D7B">
        <w:rPr>
          <w:color w:val="auto"/>
          <w:highlight w:val="yellow"/>
        </w:rPr>
        <w:t>.</w:t>
      </w:r>
    </w:p>
    <w:p w14:paraId="0B89B4F3" w14:textId="77777777" w:rsidR="00AD563C" w:rsidRPr="00172D7B" w:rsidRDefault="00AD563C" w:rsidP="005918BF">
      <w:pPr>
        <w:jc w:val="both"/>
        <w:rPr>
          <w:rFonts w:ascii="Calibri" w:hAnsi="Calibri" w:cs="Calibri"/>
          <w:lang w:val="en-US"/>
        </w:rPr>
      </w:pPr>
    </w:p>
    <w:p w14:paraId="65F3AE23" w14:textId="546C4773" w:rsidR="00AE186F" w:rsidRPr="00172D7B" w:rsidRDefault="00D94FE0" w:rsidP="005918BF">
      <w:pPr>
        <w:pStyle w:val="ListParagraph"/>
        <w:widowControl/>
        <w:numPr>
          <w:ilvl w:val="1"/>
          <w:numId w:val="32"/>
        </w:numPr>
        <w:rPr>
          <w:color w:val="auto"/>
          <w:highlight w:val="yellow"/>
        </w:rPr>
      </w:pPr>
      <w:r w:rsidRPr="00172D7B">
        <w:rPr>
          <w:color w:val="auto"/>
          <w:highlight w:val="yellow"/>
        </w:rPr>
        <w:t xml:space="preserve">Set up </w:t>
      </w:r>
      <w:r w:rsidR="00D20C1E" w:rsidRPr="00172D7B">
        <w:rPr>
          <w:color w:val="auto"/>
          <w:highlight w:val="yellow"/>
        </w:rPr>
        <w:t xml:space="preserve">the </w:t>
      </w:r>
      <w:r w:rsidR="00AD563C" w:rsidRPr="00172D7B">
        <w:rPr>
          <w:color w:val="auto"/>
          <w:highlight w:val="yellow"/>
        </w:rPr>
        <w:t>EEG</w:t>
      </w:r>
      <w:r w:rsidRPr="00172D7B">
        <w:rPr>
          <w:color w:val="auto"/>
          <w:highlight w:val="yellow"/>
        </w:rPr>
        <w:t>.</w:t>
      </w:r>
    </w:p>
    <w:p w14:paraId="393B8165" w14:textId="77777777" w:rsidR="00AE186F" w:rsidRPr="00172D7B" w:rsidRDefault="00AE186F" w:rsidP="005918BF">
      <w:pPr>
        <w:jc w:val="both"/>
        <w:rPr>
          <w:rFonts w:ascii="Calibri" w:hAnsi="Calibri" w:cs="Calibri"/>
          <w:highlight w:val="yellow"/>
          <w:lang w:val="en-US"/>
        </w:rPr>
      </w:pPr>
    </w:p>
    <w:p w14:paraId="6A5F14A8" w14:textId="1E66C82F" w:rsidR="00AD563C" w:rsidRPr="00172D7B" w:rsidRDefault="00AD563C" w:rsidP="005918BF">
      <w:pPr>
        <w:pStyle w:val="ListParagraph"/>
        <w:widowControl/>
        <w:numPr>
          <w:ilvl w:val="2"/>
          <w:numId w:val="32"/>
        </w:numPr>
        <w:rPr>
          <w:color w:val="auto"/>
          <w:highlight w:val="yellow"/>
        </w:rPr>
      </w:pPr>
      <w:r w:rsidRPr="00172D7B">
        <w:rPr>
          <w:color w:val="auto"/>
          <w:highlight w:val="yellow"/>
        </w:rPr>
        <w:t>Connect all electrodes to an electrophysiological recording system</w:t>
      </w:r>
      <w:r w:rsidR="00C96B41" w:rsidRPr="00172D7B">
        <w:rPr>
          <w:color w:val="auto"/>
          <w:highlight w:val="yellow"/>
        </w:rPr>
        <w:t>. Link</w:t>
      </w:r>
      <w:r w:rsidRPr="00172D7B">
        <w:rPr>
          <w:color w:val="auto"/>
          <w:highlight w:val="yellow"/>
        </w:rPr>
        <w:t xml:space="preserve"> the recording system with an appropriate digital recording environment</w:t>
      </w:r>
      <w:r w:rsidR="00C96B41" w:rsidRPr="00172D7B">
        <w:rPr>
          <w:color w:val="auto"/>
          <w:highlight w:val="yellow"/>
        </w:rPr>
        <w:t>.</w:t>
      </w:r>
    </w:p>
    <w:p w14:paraId="7EBC1B3F" w14:textId="77777777" w:rsidR="00AE186F" w:rsidRPr="00172D7B" w:rsidRDefault="00AE186F" w:rsidP="005918BF">
      <w:pPr>
        <w:jc w:val="both"/>
        <w:rPr>
          <w:rFonts w:ascii="Calibri" w:hAnsi="Calibri" w:cs="Calibri"/>
          <w:highlight w:val="yellow"/>
          <w:lang w:val="en-US"/>
        </w:rPr>
      </w:pPr>
    </w:p>
    <w:p w14:paraId="0897491D" w14:textId="6D4F6F22" w:rsidR="00AD563C" w:rsidRPr="00172D7B" w:rsidRDefault="00AD563C" w:rsidP="005918BF">
      <w:pPr>
        <w:pStyle w:val="ListParagraph"/>
        <w:widowControl/>
        <w:numPr>
          <w:ilvl w:val="2"/>
          <w:numId w:val="32"/>
        </w:numPr>
        <w:rPr>
          <w:color w:val="auto"/>
          <w:highlight w:val="yellow"/>
        </w:rPr>
      </w:pPr>
      <w:r w:rsidRPr="00172D7B">
        <w:rPr>
          <w:color w:val="auto"/>
          <w:highlight w:val="yellow"/>
        </w:rPr>
        <w:t xml:space="preserve">Examine all </w:t>
      </w:r>
      <w:r w:rsidR="005013F1">
        <w:rPr>
          <w:color w:val="auto"/>
          <w:highlight w:val="yellow"/>
        </w:rPr>
        <w:t xml:space="preserve">the </w:t>
      </w:r>
      <w:r w:rsidRPr="00172D7B">
        <w:rPr>
          <w:color w:val="auto"/>
          <w:highlight w:val="yellow"/>
        </w:rPr>
        <w:t xml:space="preserve">recording channels to ensure </w:t>
      </w:r>
      <w:r w:rsidR="000C304A">
        <w:rPr>
          <w:color w:val="auto"/>
          <w:highlight w:val="yellow"/>
        </w:rPr>
        <w:t xml:space="preserve">the </w:t>
      </w:r>
      <w:r w:rsidRPr="00172D7B">
        <w:rPr>
          <w:color w:val="auto"/>
          <w:highlight w:val="yellow"/>
        </w:rPr>
        <w:t>offset is within an appropriate range and to avoid excessive channel noise</w:t>
      </w:r>
      <w:r w:rsidR="00C96B41" w:rsidRPr="00172D7B">
        <w:rPr>
          <w:color w:val="auto"/>
          <w:highlight w:val="yellow"/>
        </w:rPr>
        <w:t xml:space="preserve">. </w:t>
      </w:r>
      <w:r w:rsidRPr="00172D7B">
        <w:rPr>
          <w:color w:val="auto"/>
          <w:highlight w:val="yellow"/>
        </w:rPr>
        <w:t xml:space="preserve">If a channel has an excessive offset or noise, additional conductive gel can be added in order to improve </w:t>
      </w:r>
      <w:r w:rsidR="00D20C1E" w:rsidRPr="00172D7B">
        <w:rPr>
          <w:color w:val="auto"/>
          <w:highlight w:val="yellow"/>
        </w:rPr>
        <w:t xml:space="preserve">the </w:t>
      </w:r>
      <w:r w:rsidRPr="00172D7B">
        <w:rPr>
          <w:color w:val="auto"/>
          <w:highlight w:val="yellow"/>
        </w:rPr>
        <w:t>electrical connection, taking care to avoid causing bridging between electrode sites</w:t>
      </w:r>
      <w:r w:rsidR="00C96B41" w:rsidRPr="00172D7B">
        <w:rPr>
          <w:color w:val="auto"/>
          <w:highlight w:val="yellow"/>
        </w:rPr>
        <w:t>.</w:t>
      </w:r>
    </w:p>
    <w:p w14:paraId="1A547F75" w14:textId="77777777" w:rsidR="00AE186F" w:rsidRPr="00172D7B" w:rsidRDefault="00AE186F" w:rsidP="005918BF">
      <w:pPr>
        <w:pStyle w:val="ListParagraph"/>
        <w:widowControl/>
        <w:ind w:left="0"/>
        <w:rPr>
          <w:color w:val="auto"/>
          <w:highlight w:val="yellow"/>
        </w:rPr>
      </w:pPr>
    </w:p>
    <w:p w14:paraId="3536B09F" w14:textId="0171E666" w:rsidR="00AD563C" w:rsidRPr="00172D7B" w:rsidRDefault="00AD563C" w:rsidP="005918BF">
      <w:pPr>
        <w:pStyle w:val="ListParagraph"/>
        <w:widowControl/>
        <w:numPr>
          <w:ilvl w:val="2"/>
          <w:numId w:val="32"/>
        </w:numPr>
        <w:rPr>
          <w:color w:val="auto"/>
          <w:highlight w:val="yellow"/>
        </w:rPr>
      </w:pPr>
      <w:r w:rsidRPr="00172D7B">
        <w:rPr>
          <w:color w:val="auto"/>
          <w:highlight w:val="yellow"/>
        </w:rPr>
        <w:t>Instruct the subject that recording has started and to avoid all unnecessary movements</w:t>
      </w:r>
      <w:r w:rsidR="00C96B41" w:rsidRPr="00172D7B">
        <w:rPr>
          <w:color w:val="auto"/>
          <w:highlight w:val="yellow"/>
        </w:rPr>
        <w:t xml:space="preserve">. </w:t>
      </w:r>
      <w:r w:rsidRPr="00172D7B">
        <w:rPr>
          <w:color w:val="auto"/>
          <w:highlight w:val="yellow"/>
        </w:rPr>
        <w:t>Conduct a short test recording to verify appropriate recording quality</w:t>
      </w:r>
      <w:r w:rsidR="00D94FE0" w:rsidRPr="00172D7B">
        <w:rPr>
          <w:color w:val="auto"/>
          <w:highlight w:val="yellow"/>
        </w:rPr>
        <w:t>.</w:t>
      </w:r>
    </w:p>
    <w:p w14:paraId="623A4059" w14:textId="77777777" w:rsidR="007E7DC1" w:rsidRPr="00172D7B" w:rsidRDefault="007E7DC1" w:rsidP="005918BF">
      <w:pPr>
        <w:jc w:val="both"/>
        <w:rPr>
          <w:rFonts w:ascii="Calibri" w:hAnsi="Calibri" w:cs="Calibri"/>
          <w:lang w:val="en-US"/>
        </w:rPr>
      </w:pPr>
    </w:p>
    <w:p w14:paraId="082CC50F" w14:textId="58FDEE07" w:rsidR="00AD563C" w:rsidRPr="00172D7B" w:rsidRDefault="00A0310C" w:rsidP="005918BF">
      <w:pPr>
        <w:pStyle w:val="ListParagraph"/>
        <w:widowControl/>
        <w:numPr>
          <w:ilvl w:val="1"/>
          <w:numId w:val="32"/>
        </w:numPr>
        <w:rPr>
          <w:color w:val="auto"/>
        </w:rPr>
      </w:pPr>
      <w:r w:rsidRPr="00172D7B">
        <w:rPr>
          <w:color w:val="auto"/>
        </w:rPr>
        <w:t xml:space="preserve">Prepare </w:t>
      </w:r>
      <w:r w:rsidR="005013F1">
        <w:rPr>
          <w:color w:val="auto"/>
        </w:rPr>
        <w:t xml:space="preserve">the </w:t>
      </w:r>
      <w:r w:rsidRPr="00172D7B">
        <w:rPr>
          <w:color w:val="auto"/>
        </w:rPr>
        <w:t>behavioral task for recording.</w:t>
      </w:r>
    </w:p>
    <w:p w14:paraId="2CF6A0DB" w14:textId="77777777" w:rsidR="00AE186F" w:rsidRPr="00172D7B" w:rsidRDefault="00AE186F" w:rsidP="005918BF">
      <w:pPr>
        <w:pStyle w:val="ListParagraph"/>
        <w:widowControl/>
        <w:ind w:left="0"/>
        <w:rPr>
          <w:color w:val="auto"/>
        </w:rPr>
      </w:pPr>
    </w:p>
    <w:p w14:paraId="18D488A0" w14:textId="6F0ED43B" w:rsidR="00AD563C" w:rsidRPr="00172D7B" w:rsidRDefault="00AD563C" w:rsidP="005918BF">
      <w:pPr>
        <w:pStyle w:val="ListParagraph"/>
        <w:widowControl/>
        <w:numPr>
          <w:ilvl w:val="2"/>
          <w:numId w:val="32"/>
        </w:numPr>
        <w:rPr>
          <w:color w:val="auto"/>
        </w:rPr>
      </w:pPr>
      <w:r w:rsidRPr="00172D7B">
        <w:rPr>
          <w:color w:val="auto"/>
        </w:rPr>
        <w:t xml:space="preserve">Clarify all </w:t>
      </w:r>
      <w:r w:rsidR="005013F1">
        <w:rPr>
          <w:color w:val="auto"/>
        </w:rPr>
        <w:t xml:space="preserve">the </w:t>
      </w:r>
      <w:r w:rsidRPr="00172D7B">
        <w:rPr>
          <w:color w:val="auto"/>
        </w:rPr>
        <w:t xml:space="preserve">task-related instructions with </w:t>
      </w:r>
      <w:r w:rsidR="005013F1">
        <w:rPr>
          <w:color w:val="auto"/>
        </w:rPr>
        <w:t xml:space="preserve">the </w:t>
      </w:r>
      <w:r w:rsidRPr="00172D7B">
        <w:rPr>
          <w:color w:val="auto"/>
        </w:rPr>
        <w:t>subject</w:t>
      </w:r>
      <w:r w:rsidR="00C96B41" w:rsidRPr="00172D7B">
        <w:rPr>
          <w:color w:val="auto"/>
        </w:rPr>
        <w:t xml:space="preserve">. </w:t>
      </w:r>
      <w:r w:rsidRPr="00172D7B">
        <w:rPr>
          <w:color w:val="auto"/>
        </w:rPr>
        <w:t>Reiterate</w:t>
      </w:r>
      <w:r w:rsidR="00E740AD" w:rsidRPr="00172D7B">
        <w:rPr>
          <w:color w:val="auto"/>
        </w:rPr>
        <w:t xml:space="preserve"> the</w:t>
      </w:r>
      <w:r w:rsidRPr="00172D7B">
        <w:rPr>
          <w:color w:val="auto"/>
        </w:rPr>
        <w:t xml:space="preserve"> importance of avoiding all unnecessary movements</w:t>
      </w:r>
      <w:r w:rsidR="00D94FE0" w:rsidRPr="00172D7B">
        <w:rPr>
          <w:color w:val="auto"/>
        </w:rPr>
        <w:t>.</w:t>
      </w:r>
    </w:p>
    <w:p w14:paraId="09316373" w14:textId="77777777" w:rsidR="00AE186F" w:rsidRPr="00172D7B" w:rsidRDefault="00AE186F" w:rsidP="005918BF">
      <w:pPr>
        <w:jc w:val="both"/>
        <w:rPr>
          <w:rFonts w:ascii="Calibri" w:hAnsi="Calibri" w:cs="Calibri"/>
          <w:lang w:val="en-US"/>
        </w:rPr>
      </w:pPr>
    </w:p>
    <w:p w14:paraId="1F67BC13" w14:textId="20A167EC" w:rsidR="00AD563C" w:rsidRPr="00172D7B" w:rsidRDefault="00AD563C" w:rsidP="005918BF">
      <w:pPr>
        <w:pStyle w:val="ListParagraph"/>
        <w:widowControl/>
        <w:numPr>
          <w:ilvl w:val="2"/>
          <w:numId w:val="32"/>
        </w:numPr>
        <w:rPr>
          <w:color w:val="auto"/>
        </w:rPr>
      </w:pPr>
      <w:r w:rsidRPr="00172D7B">
        <w:rPr>
          <w:color w:val="auto"/>
        </w:rPr>
        <w:t xml:space="preserve">Explain that recording will begin on </w:t>
      </w:r>
      <w:r w:rsidR="00D20C1E" w:rsidRPr="00172D7B">
        <w:rPr>
          <w:color w:val="auto"/>
        </w:rPr>
        <w:t xml:space="preserve">a </w:t>
      </w:r>
      <w:r w:rsidRPr="00172D7B">
        <w:rPr>
          <w:color w:val="auto"/>
        </w:rPr>
        <w:t xml:space="preserve">clearly agreed signal </w:t>
      </w:r>
      <w:r w:rsidR="00155F3E" w:rsidRPr="00172D7B">
        <w:rPr>
          <w:color w:val="auto"/>
        </w:rPr>
        <w:t>(</w:t>
      </w:r>
      <w:r w:rsidRPr="00172D7B">
        <w:rPr>
          <w:color w:val="auto"/>
        </w:rPr>
        <w:t>e.g.</w:t>
      </w:r>
      <w:r w:rsidR="00D20C1E" w:rsidRPr="00172D7B">
        <w:rPr>
          <w:color w:val="auto"/>
        </w:rPr>
        <w:t>, a</w:t>
      </w:r>
      <w:r w:rsidRPr="00172D7B">
        <w:rPr>
          <w:color w:val="auto"/>
        </w:rPr>
        <w:t xml:space="preserve"> knock on </w:t>
      </w:r>
      <w:r w:rsidR="00D20C1E" w:rsidRPr="00172D7B">
        <w:rPr>
          <w:color w:val="auto"/>
        </w:rPr>
        <w:t xml:space="preserve">the </w:t>
      </w:r>
      <w:r w:rsidRPr="00172D7B">
        <w:rPr>
          <w:color w:val="auto"/>
        </w:rPr>
        <w:t>recording environment door</w:t>
      </w:r>
      <w:r w:rsidR="00155F3E" w:rsidRPr="00172D7B">
        <w:rPr>
          <w:color w:val="auto"/>
        </w:rPr>
        <w:t>)</w:t>
      </w:r>
      <w:r w:rsidR="00C96B41" w:rsidRPr="00172D7B">
        <w:rPr>
          <w:color w:val="auto"/>
        </w:rPr>
        <w:t xml:space="preserve">. </w:t>
      </w:r>
      <w:r w:rsidRPr="00172D7B">
        <w:rPr>
          <w:color w:val="auto"/>
        </w:rPr>
        <w:t xml:space="preserve">Leave </w:t>
      </w:r>
      <w:r w:rsidR="00D20C1E" w:rsidRPr="00172D7B">
        <w:rPr>
          <w:color w:val="auto"/>
        </w:rPr>
        <w:t xml:space="preserve">the </w:t>
      </w:r>
      <w:r w:rsidRPr="00172D7B">
        <w:rPr>
          <w:color w:val="auto"/>
        </w:rPr>
        <w:t>subject in the recording environment</w:t>
      </w:r>
      <w:r w:rsidR="00C96B41" w:rsidRPr="00172D7B">
        <w:rPr>
          <w:color w:val="auto"/>
        </w:rPr>
        <w:t xml:space="preserve">. </w:t>
      </w:r>
      <w:r w:rsidRPr="00172D7B">
        <w:rPr>
          <w:color w:val="auto"/>
        </w:rPr>
        <w:t>Start recording</w:t>
      </w:r>
      <w:r w:rsidR="00C96B41" w:rsidRPr="00172D7B">
        <w:rPr>
          <w:color w:val="auto"/>
        </w:rPr>
        <w:t xml:space="preserve">. </w:t>
      </w:r>
      <w:r w:rsidRPr="00172D7B">
        <w:rPr>
          <w:color w:val="auto"/>
        </w:rPr>
        <w:t xml:space="preserve">Give </w:t>
      </w:r>
      <w:r w:rsidR="00D20C1E" w:rsidRPr="00172D7B">
        <w:rPr>
          <w:color w:val="auto"/>
        </w:rPr>
        <w:t xml:space="preserve">the </w:t>
      </w:r>
      <w:r w:rsidRPr="00172D7B">
        <w:rPr>
          <w:color w:val="auto"/>
        </w:rPr>
        <w:t xml:space="preserve">agreed signal to </w:t>
      </w:r>
      <w:r w:rsidR="00D20C1E" w:rsidRPr="00172D7B">
        <w:rPr>
          <w:color w:val="auto"/>
        </w:rPr>
        <w:t xml:space="preserve">the </w:t>
      </w:r>
      <w:r w:rsidRPr="00172D7B">
        <w:rPr>
          <w:color w:val="auto"/>
        </w:rPr>
        <w:t>subject</w:t>
      </w:r>
      <w:r w:rsidR="00D94FE0" w:rsidRPr="00172D7B">
        <w:rPr>
          <w:color w:val="auto"/>
        </w:rPr>
        <w:t>.</w:t>
      </w:r>
    </w:p>
    <w:p w14:paraId="0BA1B10A" w14:textId="77777777" w:rsidR="00AE186F" w:rsidRPr="00172D7B" w:rsidRDefault="00AE186F" w:rsidP="005918BF">
      <w:pPr>
        <w:jc w:val="both"/>
        <w:rPr>
          <w:rFonts w:ascii="Calibri" w:hAnsi="Calibri" w:cs="Calibri"/>
          <w:lang w:val="en-US"/>
        </w:rPr>
      </w:pPr>
    </w:p>
    <w:p w14:paraId="62415118" w14:textId="63BD656A" w:rsidR="00AD563C" w:rsidRPr="00172D7B" w:rsidRDefault="00AD563C" w:rsidP="005918BF">
      <w:pPr>
        <w:pStyle w:val="ListParagraph"/>
        <w:widowControl/>
        <w:numPr>
          <w:ilvl w:val="2"/>
          <w:numId w:val="32"/>
        </w:numPr>
        <w:rPr>
          <w:color w:val="auto"/>
        </w:rPr>
      </w:pPr>
      <w:r w:rsidRPr="00172D7B">
        <w:rPr>
          <w:color w:val="auto"/>
        </w:rPr>
        <w:t xml:space="preserve">Following </w:t>
      </w:r>
      <w:r w:rsidR="00A0310C" w:rsidRPr="00172D7B">
        <w:rPr>
          <w:color w:val="auto"/>
        </w:rPr>
        <w:t xml:space="preserve">the </w:t>
      </w:r>
      <w:r w:rsidRPr="00172D7B">
        <w:rPr>
          <w:color w:val="auto"/>
        </w:rPr>
        <w:t xml:space="preserve">completion of </w:t>
      </w:r>
      <w:r w:rsidR="00A0310C" w:rsidRPr="00172D7B">
        <w:rPr>
          <w:color w:val="auto"/>
        </w:rPr>
        <w:t xml:space="preserve">the </w:t>
      </w:r>
      <w:r w:rsidRPr="00172D7B">
        <w:rPr>
          <w:color w:val="auto"/>
        </w:rPr>
        <w:t xml:space="preserve">task or period of resting state, stop recording, </w:t>
      </w:r>
      <w:r w:rsidR="007C188F" w:rsidRPr="00172D7B">
        <w:rPr>
          <w:color w:val="auto"/>
        </w:rPr>
        <w:t xml:space="preserve">visually </w:t>
      </w:r>
      <w:r w:rsidRPr="00172D7B">
        <w:rPr>
          <w:color w:val="auto"/>
        </w:rPr>
        <w:t xml:space="preserve">examine </w:t>
      </w:r>
      <w:r w:rsidR="00A0310C" w:rsidRPr="00172D7B">
        <w:rPr>
          <w:color w:val="auto"/>
        </w:rPr>
        <w:t xml:space="preserve">the </w:t>
      </w:r>
      <w:r w:rsidRPr="00172D7B">
        <w:rPr>
          <w:color w:val="auto"/>
        </w:rPr>
        <w:t xml:space="preserve">data to ensure quality, and save </w:t>
      </w:r>
      <w:r w:rsidR="00A0310C" w:rsidRPr="00172D7B">
        <w:rPr>
          <w:color w:val="auto"/>
        </w:rPr>
        <w:t xml:space="preserve">the </w:t>
      </w:r>
      <w:r w:rsidRPr="00172D7B">
        <w:rPr>
          <w:color w:val="auto"/>
        </w:rPr>
        <w:t>data</w:t>
      </w:r>
      <w:r w:rsidR="00D94FE0" w:rsidRPr="00172D7B">
        <w:rPr>
          <w:color w:val="auto"/>
        </w:rPr>
        <w:t>.</w:t>
      </w:r>
    </w:p>
    <w:p w14:paraId="0B075435" w14:textId="77777777" w:rsidR="007E7DC1" w:rsidRPr="00172D7B" w:rsidRDefault="007E7DC1" w:rsidP="005918BF">
      <w:pPr>
        <w:jc w:val="both"/>
        <w:rPr>
          <w:rFonts w:ascii="Calibri" w:hAnsi="Calibri" w:cs="Calibri"/>
          <w:lang w:val="en-US"/>
        </w:rPr>
      </w:pPr>
    </w:p>
    <w:p w14:paraId="1276F5AD" w14:textId="6B1C995B" w:rsidR="007C188F" w:rsidRPr="00172D7B" w:rsidRDefault="007C188F" w:rsidP="005918BF">
      <w:pPr>
        <w:pStyle w:val="ListParagraph"/>
        <w:widowControl/>
        <w:numPr>
          <w:ilvl w:val="0"/>
          <w:numId w:val="32"/>
        </w:numPr>
        <w:rPr>
          <w:color w:val="auto"/>
        </w:rPr>
      </w:pPr>
      <w:r w:rsidRPr="00172D7B">
        <w:rPr>
          <w:b/>
          <w:color w:val="auto"/>
        </w:rPr>
        <w:t>Data preprocessing</w:t>
      </w:r>
    </w:p>
    <w:p w14:paraId="2CBDEF71" w14:textId="02A88D3C" w:rsidR="00D849A5" w:rsidRPr="00172D7B" w:rsidRDefault="00D849A5" w:rsidP="005918BF">
      <w:pPr>
        <w:jc w:val="both"/>
        <w:rPr>
          <w:rFonts w:ascii="Calibri" w:hAnsi="Calibri" w:cs="Calibri"/>
          <w:lang w:val="en-US"/>
        </w:rPr>
      </w:pPr>
    </w:p>
    <w:p w14:paraId="173EE482" w14:textId="433422FB" w:rsidR="00D849A5" w:rsidRPr="00172D7B" w:rsidRDefault="00D849A5" w:rsidP="005918BF">
      <w:pPr>
        <w:jc w:val="both"/>
        <w:rPr>
          <w:rFonts w:ascii="Calibri" w:hAnsi="Calibri" w:cs="Calibri"/>
          <w:lang w:val="en-US"/>
        </w:rPr>
      </w:pPr>
      <w:r w:rsidRPr="00172D7B">
        <w:rPr>
          <w:rFonts w:ascii="Calibri" w:hAnsi="Calibri" w:cs="Calibri"/>
          <w:lang w:val="en-US"/>
        </w:rPr>
        <w:t xml:space="preserve">NOTE: </w:t>
      </w:r>
      <w:r w:rsidR="005013F1">
        <w:rPr>
          <w:rFonts w:ascii="Calibri" w:hAnsi="Calibri" w:cs="Calibri"/>
          <w:lang w:val="en-US"/>
        </w:rPr>
        <w:t>The d</w:t>
      </w:r>
      <w:r w:rsidRPr="00172D7B">
        <w:rPr>
          <w:rFonts w:ascii="Calibri" w:hAnsi="Calibri" w:cs="Calibri"/>
          <w:lang w:val="en-US"/>
        </w:rPr>
        <w:t xml:space="preserve">ata preparation </w:t>
      </w:r>
      <w:r w:rsidR="00960B89" w:rsidRPr="00172D7B">
        <w:rPr>
          <w:rFonts w:ascii="Calibri" w:hAnsi="Calibri" w:cs="Calibri"/>
          <w:lang w:val="en-US"/>
        </w:rPr>
        <w:t>and</w:t>
      </w:r>
      <w:r w:rsidRPr="00172D7B">
        <w:rPr>
          <w:rFonts w:ascii="Calibri" w:hAnsi="Calibri" w:cs="Calibri"/>
          <w:lang w:val="en-US"/>
        </w:rPr>
        <w:t xml:space="preserve"> feature extraction pipeline </w:t>
      </w:r>
      <w:proofErr w:type="gramStart"/>
      <w:r w:rsidRPr="00172D7B">
        <w:rPr>
          <w:rFonts w:ascii="Calibri" w:hAnsi="Calibri" w:cs="Calibri"/>
          <w:lang w:val="en-US"/>
        </w:rPr>
        <w:t>is</w:t>
      </w:r>
      <w:proofErr w:type="gramEnd"/>
      <w:r w:rsidRPr="00172D7B">
        <w:rPr>
          <w:rFonts w:ascii="Calibri" w:hAnsi="Calibri" w:cs="Calibri"/>
          <w:lang w:val="en-US"/>
        </w:rPr>
        <w:t xml:space="preserve"> illustrated in </w:t>
      </w:r>
      <w:r w:rsidRPr="002C6011">
        <w:rPr>
          <w:rFonts w:ascii="Calibri" w:hAnsi="Calibri" w:cs="Calibri"/>
          <w:b/>
          <w:bCs/>
        </w:rPr>
        <w:t>Figure 1</w:t>
      </w:r>
      <w:r w:rsidR="00172D7B">
        <w:rPr>
          <w:rFonts w:ascii="Calibri" w:hAnsi="Calibri" w:cs="Calibri"/>
        </w:rPr>
        <w:t>.</w:t>
      </w:r>
    </w:p>
    <w:p w14:paraId="2E638036" w14:textId="77777777" w:rsidR="007E7DC1" w:rsidRPr="00172D7B" w:rsidRDefault="007E7DC1" w:rsidP="005918BF">
      <w:pPr>
        <w:jc w:val="both"/>
        <w:rPr>
          <w:rFonts w:ascii="Calibri" w:hAnsi="Calibri" w:cs="Calibri"/>
          <w:lang w:val="en-US"/>
        </w:rPr>
      </w:pPr>
    </w:p>
    <w:p w14:paraId="0A440363" w14:textId="422ED8D1" w:rsidR="007C188F" w:rsidRPr="00172D7B" w:rsidRDefault="00D94FE0" w:rsidP="005918BF">
      <w:pPr>
        <w:pStyle w:val="ListParagraph"/>
        <w:widowControl/>
        <w:numPr>
          <w:ilvl w:val="1"/>
          <w:numId w:val="32"/>
        </w:numPr>
        <w:rPr>
          <w:color w:val="auto"/>
        </w:rPr>
      </w:pPr>
      <w:r w:rsidRPr="00172D7B">
        <w:rPr>
          <w:color w:val="auto"/>
        </w:rPr>
        <w:t xml:space="preserve">Prepare </w:t>
      </w:r>
      <w:r w:rsidR="004F4479">
        <w:rPr>
          <w:color w:val="auto"/>
        </w:rPr>
        <w:t xml:space="preserve">the </w:t>
      </w:r>
      <w:r w:rsidRPr="00172D7B">
        <w:rPr>
          <w:color w:val="auto"/>
        </w:rPr>
        <w:t>s</w:t>
      </w:r>
      <w:r w:rsidR="007C188F" w:rsidRPr="00172D7B">
        <w:rPr>
          <w:color w:val="auto"/>
        </w:rPr>
        <w:t>oftware</w:t>
      </w:r>
      <w:r w:rsidRPr="00172D7B">
        <w:rPr>
          <w:color w:val="auto"/>
        </w:rPr>
        <w:t>.</w:t>
      </w:r>
    </w:p>
    <w:p w14:paraId="18B9D3EE" w14:textId="77777777" w:rsidR="00AE186F" w:rsidRPr="00172D7B" w:rsidRDefault="00AE186F" w:rsidP="005918BF">
      <w:pPr>
        <w:pStyle w:val="ListParagraph"/>
        <w:widowControl/>
        <w:ind w:left="0"/>
        <w:rPr>
          <w:color w:val="auto"/>
        </w:rPr>
      </w:pPr>
    </w:p>
    <w:p w14:paraId="61DC7F99" w14:textId="1A409767" w:rsidR="007C188F" w:rsidRPr="00172D7B" w:rsidRDefault="007C188F" w:rsidP="005918BF">
      <w:pPr>
        <w:pStyle w:val="ListParagraph"/>
        <w:widowControl/>
        <w:numPr>
          <w:ilvl w:val="2"/>
          <w:numId w:val="32"/>
        </w:numPr>
        <w:rPr>
          <w:color w:val="auto"/>
          <w:highlight w:val="yellow"/>
        </w:rPr>
      </w:pPr>
      <w:r w:rsidRPr="00172D7B">
        <w:rPr>
          <w:color w:val="auto"/>
          <w:highlight w:val="yellow"/>
        </w:rPr>
        <w:t>Load</w:t>
      </w:r>
      <w:r w:rsidR="00DD2C21" w:rsidRPr="00172D7B">
        <w:rPr>
          <w:color w:val="auto"/>
          <w:highlight w:val="yellow"/>
        </w:rPr>
        <w:t xml:space="preserve"> the</w:t>
      </w:r>
      <w:r w:rsidRPr="00172D7B">
        <w:rPr>
          <w:color w:val="auto"/>
          <w:highlight w:val="yellow"/>
        </w:rPr>
        <w:t xml:space="preserve"> EEG data to be analy</w:t>
      </w:r>
      <w:r w:rsidR="00D94FE0" w:rsidRPr="00172D7B">
        <w:rPr>
          <w:color w:val="auto"/>
          <w:highlight w:val="yellow"/>
        </w:rPr>
        <w:t>z</w:t>
      </w:r>
      <w:r w:rsidRPr="00172D7B">
        <w:rPr>
          <w:color w:val="auto"/>
          <w:highlight w:val="yellow"/>
        </w:rPr>
        <w:t>ed into a data analysis environment</w:t>
      </w:r>
      <w:r w:rsidR="00C96B41" w:rsidRPr="00172D7B">
        <w:rPr>
          <w:color w:val="auto"/>
          <w:highlight w:val="yellow"/>
        </w:rPr>
        <w:t xml:space="preserve">. </w:t>
      </w:r>
      <w:r w:rsidRPr="00172D7B">
        <w:rPr>
          <w:color w:val="auto"/>
          <w:highlight w:val="yellow"/>
        </w:rPr>
        <w:t>Load any additional script libraries necessary, such as EEGLab</w:t>
      </w:r>
      <w:r w:rsidR="00AE0B88" w:rsidRPr="00172D7B">
        <w:rPr>
          <w:color w:val="auto"/>
          <w:highlight w:val="yellow"/>
          <w:vertAlign w:val="superscript"/>
        </w:rPr>
        <w:t>22</w:t>
      </w:r>
      <w:r w:rsidR="00D94FE0" w:rsidRPr="00172D7B">
        <w:rPr>
          <w:color w:val="auto"/>
          <w:highlight w:val="yellow"/>
        </w:rPr>
        <w:t>.</w:t>
      </w:r>
    </w:p>
    <w:p w14:paraId="6DF56F9F" w14:textId="77777777" w:rsidR="007E7DC1" w:rsidRPr="00172D7B" w:rsidRDefault="007E7DC1" w:rsidP="005918BF">
      <w:pPr>
        <w:jc w:val="both"/>
        <w:rPr>
          <w:rFonts w:ascii="Calibri" w:hAnsi="Calibri" w:cs="Calibri"/>
          <w:highlight w:val="yellow"/>
          <w:lang w:val="en-US"/>
        </w:rPr>
      </w:pPr>
    </w:p>
    <w:p w14:paraId="5627C4E6" w14:textId="1B5695CF" w:rsidR="007C188F" w:rsidRPr="00172D7B" w:rsidRDefault="00D94FE0" w:rsidP="005918BF">
      <w:pPr>
        <w:pStyle w:val="ListParagraph"/>
        <w:widowControl/>
        <w:numPr>
          <w:ilvl w:val="1"/>
          <w:numId w:val="32"/>
        </w:numPr>
        <w:rPr>
          <w:color w:val="auto"/>
        </w:rPr>
      </w:pPr>
      <w:r w:rsidRPr="00172D7B">
        <w:rPr>
          <w:color w:val="auto"/>
        </w:rPr>
        <w:t>C</w:t>
      </w:r>
      <w:r w:rsidR="007C188F" w:rsidRPr="00172D7B">
        <w:rPr>
          <w:color w:val="auto"/>
        </w:rPr>
        <w:t xml:space="preserve">onvert all recordings to the same data format if necessary, with all channels in </w:t>
      </w:r>
      <w:r w:rsidR="005013F1">
        <w:rPr>
          <w:color w:val="auto"/>
        </w:rPr>
        <w:t xml:space="preserve">their </w:t>
      </w:r>
      <w:r w:rsidR="007C188F" w:rsidRPr="00172D7B">
        <w:rPr>
          <w:color w:val="auto"/>
        </w:rPr>
        <w:t>corresponding locations</w:t>
      </w:r>
      <w:r w:rsidRPr="00172D7B">
        <w:rPr>
          <w:color w:val="auto"/>
        </w:rPr>
        <w:t>.</w:t>
      </w:r>
    </w:p>
    <w:p w14:paraId="23556196" w14:textId="77777777" w:rsidR="00AE186F" w:rsidRPr="00172D7B" w:rsidRDefault="00AE186F" w:rsidP="005918BF">
      <w:pPr>
        <w:pStyle w:val="ListParagraph"/>
        <w:widowControl/>
        <w:ind w:left="0"/>
        <w:rPr>
          <w:color w:val="auto"/>
          <w:highlight w:val="yellow"/>
        </w:rPr>
      </w:pPr>
    </w:p>
    <w:p w14:paraId="27D2587C" w14:textId="24F86645" w:rsidR="007C188F" w:rsidRPr="00172D7B" w:rsidRDefault="007C188F" w:rsidP="005918BF">
      <w:pPr>
        <w:pStyle w:val="ListParagraph"/>
        <w:widowControl/>
        <w:numPr>
          <w:ilvl w:val="2"/>
          <w:numId w:val="32"/>
        </w:numPr>
        <w:rPr>
          <w:color w:val="auto"/>
          <w:highlight w:val="yellow"/>
        </w:rPr>
      </w:pPr>
      <w:r w:rsidRPr="00172D7B">
        <w:rPr>
          <w:color w:val="auto"/>
          <w:highlight w:val="yellow"/>
        </w:rPr>
        <w:t xml:space="preserve">Discard the beginning and end of each recording </w:t>
      </w:r>
      <w:r w:rsidR="00552A2D" w:rsidRPr="00172D7B">
        <w:rPr>
          <w:color w:val="auto"/>
          <w:highlight w:val="yellow"/>
        </w:rPr>
        <w:t>(</w:t>
      </w:r>
      <w:r w:rsidRPr="00172D7B">
        <w:rPr>
          <w:color w:val="auto"/>
          <w:highlight w:val="yellow"/>
        </w:rPr>
        <w:t>e.g.</w:t>
      </w:r>
      <w:r w:rsidR="00DD2C21" w:rsidRPr="00172D7B">
        <w:rPr>
          <w:color w:val="auto"/>
          <w:highlight w:val="yellow"/>
        </w:rPr>
        <w:t>,</w:t>
      </w:r>
      <w:r w:rsidRPr="00172D7B">
        <w:rPr>
          <w:color w:val="auto"/>
          <w:highlight w:val="yellow"/>
        </w:rPr>
        <w:t xml:space="preserve"> </w:t>
      </w:r>
      <w:r w:rsidR="004A46C3" w:rsidRPr="00172D7B">
        <w:rPr>
          <w:color w:val="auto"/>
          <w:highlight w:val="yellow"/>
        </w:rPr>
        <w:t xml:space="preserve">5 </w:t>
      </w:r>
      <w:r w:rsidRPr="00172D7B">
        <w:rPr>
          <w:color w:val="auto"/>
          <w:highlight w:val="yellow"/>
        </w:rPr>
        <w:t>min</w:t>
      </w:r>
      <w:r w:rsidR="00552A2D" w:rsidRPr="00172D7B">
        <w:rPr>
          <w:color w:val="auto"/>
          <w:highlight w:val="yellow"/>
        </w:rPr>
        <w:t>)</w:t>
      </w:r>
      <w:r w:rsidRPr="00172D7B">
        <w:rPr>
          <w:color w:val="auto"/>
          <w:highlight w:val="yellow"/>
        </w:rPr>
        <w:t xml:space="preserve"> to reduce </w:t>
      </w:r>
      <w:r w:rsidR="004A46C3" w:rsidRPr="00172D7B">
        <w:rPr>
          <w:color w:val="auto"/>
          <w:highlight w:val="yellow"/>
        </w:rPr>
        <w:t xml:space="preserve">the </w:t>
      </w:r>
      <w:r w:rsidRPr="00172D7B">
        <w:rPr>
          <w:color w:val="auto"/>
          <w:highlight w:val="yellow"/>
        </w:rPr>
        <w:t xml:space="preserve">contamination </w:t>
      </w:r>
      <w:r w:rsidR="004A46C3" w:rsidRPr="00172D7B">
        <w:rPr>
          <w:color w:val="auto"/>
          <w:highlight w:val="yellow"/>
        </w:rPr>
        <w:t xml:space="preserve">of </w:t>
      </w:r>
      <w:r w:rsidRPr="00172D7B">
        <w:rPr>
          <w:color w:val="auto"/>
          <w:highlight w:val="yellow"/>
        </w:rPr>
        <w:t>movement art</w:t>
      </w:r>
      <w:r w:rsidR="00DD2C21" w:rsidRPr="00172D7B">
        <w:rPr>
          <w:color w:val="auto"/>
          <w:highlight w:val="yellow"/>
        </w:rPr>
        <w:t>i</w:t>
      </w:r>
      <w:r w:rsidRPr="00172D7B">
        <w:rPr>
          <w:color w:val="auto"/>
          <w:highlight w:val="yellow"/>
        </w:rPr>
        <w:t>facts</w:t>
      </w:r>
      <w:r w:rsidR="00C96B41" w:rsidRPr="00172D7B">
        <w:rPr>
          <w:color w:val="auto"/>
          <w:highlight w:val="yellow"/>
        </w:rPr>
        <w:t xml:space="preserve">. </w:t>
      </w:r>
      <w:r w:rsidRPr="00172D7B">
        <w:rPr>
          <w:color w:val="auto"/>
          <w:highlight w:val="yellow"/>
        </w:rPr>
        <w:t xml:space="preserve">Split </w:t>
      </w:r>
      <w:r w:rsidR="005013F1">
        <w:rPr>
          <w:color w:val="auto"/>
          <w:highlight w:val="yellow"/>
        </w:rPr>
        <w:t xml:space="preserve">the </w:t>
      </w:r>
      <w:r w:rsidRPr="00172D7B">
        <w:rPr>
          <w:color w:val="auto"/>
          <w:highlight w:val="yellow"/>
        </w:rPr>
        <w:t xml:space="preserve">data into epochs based on task or, if </w:t>
      </w:r>
      <w:r w:rsidR="005013F1">
        <w:rPr>
          <w:color w:val="auto"/>
          <w:highlight w:val="yellow"/>
        </w:rPr>
        <w:t xml:space="preserve">it is a </w:t>
      </w:r>
      <w:r w:rsidRPr="00172D7B">
        <w:rPr>
          <w:color w:val="auto"/>
          <w:highlight w:val="yellow"/>
        </w:rPr>
        <w:t>resting state</w:t>
      </w:r>
      <w:r w:rsidR="005013F1">
        <w:rPr>
          <w:color w:val="auto"/>
          <w:highlight w:val="yellow"/>
        </w:rPr>
        <w:t xml:space="preserve"> recording</w:t>
      </w:r>
      <w:r w:rsidRPr="00172D7B">
        <w:rPr>
          <w:color w:val="auto"/>
          <w:highlight w:val="yellow"/>
        </w:rPr>
        <w:t xml:space="preserve">, predetermined duration </w:t>
      </w:r>
      <w:r w:rsidR="00552A2D" w:rsidRPr="00172D7B">
        <w:rPr>
          <w:color w:val="auto"/>
          <w:highlight w:val="yellow"/>
        </w:rPr>
        <w:t>(</w:t>
      </w:r>
      <w:r w:rsidRPr="00172D7B">
        <w:rPr>
          <w:color w:val="auto"/>
          <w:highlight w:val="yellow"/>
        </w:rPr>
        <w:t>e.g.</w:t>
      </w:r>
      <w:r w:rsidR="00552A2D" w:rsidRPr="00172D7B">
        <w:rPr>
          <w:color w:val="auto"/>
          <w:highlight w:val="yellow"/>
        </w:rPr>
        <w:t>,</w:t>
      </w:r>
      <w:r w:rsidRPr="00172D7B">
        <w:rPr>
          <w:color w:val="auto"/>
          <w:highlight w:val="yellow"/>
        </w:rPr>
        <w:t xml:space="preserve"> </w:t>
      </w:r>
      <w:r w:rsidR="004A46C3" w:rsidRPr="00172D7B">
        <w:rPr>
          <w:color w:val="auto"/>
          <w:highlight w:val="yellow"/>
        </w:rPr>
        <w:t xml:space="preserve">10 </w:t>
      </w:r>
      <w:r w:rsidRPr="00172D7B">
        <w:rPr>
          <w:color w:val="auto"/>
          <w:highlight w:val="yellow"/>
        </w:rPr>
        <w:t>min</w:t>
      </w:r>
      <w:r w:rsidR="00552A2D" w:rsidRPr="00172D7B">
        <w:rPr>
          <w:color w:val="auto"/>
          <w:highlight w:val="yellow"/>
        </w:rPr>
        <w:t>).</w:t>
      </w:r>
      <w:r w:rsidR="007A02F7" w:rsidRPr="00172D7B">
        <w:rPr>
          <w:color w:val="auto"/>
          <w:highlight w:val="yellow"/>
        </w:rPr>
        <w:t xml:space="preserve"> </w:t>
      </w:r>
      <w:r w:rsidR="00552A2D" w:rsidRPr="00172D7B">
        <w:rPr>
          <w:color w:val="auto"/>
          <w:highlight w:val="yellow"/>
        </w:rPr>
        <w:t>S</w:t>
      </w:r>
      <w:r w:rsidR="007A02F7" w:rsidRPr="00172D7B">
        <w:rPr>
          <w:color w:val="auto"/>
          <w:highlight w:val="yellow"/>
        </w:rPr>
        <w:t xml:space="preserve">ee </w:t>
      </w:r>
      <w:proofErr w:type="spellStart"/>
      <w:r w:rsidR="007A02F7" w:rsidRPr="00172D7B">
        <w:rPr>
          <w:color w:val="auto"/>
          <w:highlight w:val="yellow"/>
        </w:rPr>
        <w:t>NetworkAnalysis_Demonstration.m</w:t>
      </w:r>
      <w:proofErr w:type="spellEnd"/>
      <w:r w:rsidR="007A02F7" w:rsidRPr="00172D7B">
        <w:rPr>
          <w:color w:val="auto"/>
          <w:highlight w:val="yellow"/>
        </w:rPr>
        <w:t xml:space="preserve"> (section Feature Extraction) and </w:t>
      </w:r>
      <w:r w:rsidR="007A02F7" w:rsidRPr="002C6011">
        <w:rPr>
          <w:b/>
          <w:bCs/>
          <w:color w:val="auto"/>
          <w:highlight w:val="yellow"/>
        </w:rPr>
        <w:t>Supplementary Figure 1</w:t>
      </w:r>
      <w:r w:rsidR="007A02F7" w:rsidRPr="00172D7B">
        <w:rPr>
          <w:color w:val="auto"/>
          <w:highlight w:val="yellow"/>
        </w:rPr>
        <w:t xml:space="preserve"> for a demonstration of implementation</w:t>
      </w:r>
      <w:r w:rsidR="00FA15C4" w:rsidRPr="00172D7B">
        <w:rPr>
          <w:color w:val="auto"/>
          <w:highlight w:val="yellow"/>
        </w:rPr>
        <w:t>.</w:t>
      </w:r>
    </w:p>
    <w:p w14:paraId="50E7FD8D" w14:textId="77777777" w:rsidR="001556C0" w:rsidRPr="00172D7B" w:rsidRDefault="001556C0" w:rsidP="005918BF">
      <w:pPr>
        <w:pStyle w:val="ListParagraph"/>
        <w:widowControl/>
        <w:ind w:left="0"/>
        <w:rPr>
          <w:color w:val="auto"/>
          <w:highlight w:val="yellow"/>
        </w:rPr>
      </w:pPr>
    </w:p>
    <w:p w14:paraId="52F2FA16" w14:textId="40C6A446" w:rsidR="001556C0" w:rsidRPr="00172D7B" w:rsidRDefault="001556C0" w:rsidP="005918BF">
      <w:pPr>
        <w:jc w:val="both"/>
        <w:rPr>
          <w:rFonts w:ascii="Calibri" w:hAnsi="Calibri" w:cs="Calibri"/>
          <w:lang w:val="en-US"/>
        </w:rPr>
      </w:pPr>
      <w:r w:rsidRPr="00172D7B">
        <w:rPr>
          <w:rFonts w:ascii="Calibri" w:hAnsi="Calibri" w:cs="Calibri"/>
          <w:lang w:val="en-US"/>
        </w:rPr>
        <w:t xml:space="preserve">NOTE: Selection of </w:t>
      </w:r>
      <w:r w:rsidR="004A46C3" w:rsidRPr="00172D7B">
        <w:rPr>
          <w:rFonts w:ascii="Calibri" w:hAnsi="Calibri" w:cs="Calibri"/>
          <w:lang w:val="en-US"/>
        </w:rPr>
        <w:t xml:space="preserve">the </w:t>
      </w:r>
      <w:r w:rsidRPr="00172D7B">
        <w:rPr>
          <w:rFonts w:ascii="Calibri" w:hAnsi="Calibri" w:cs="Calibri"/>
          <w:lang w:val="en-US"/>
        </w:rPr>
        <w:t xml:space="preserve">epoch length can have important effects on </w:t>
      </w:r>
      <w:r w:rsidR="004A46C3" w:rsidRPr="00172D7B">
        <w:rPr>
          <w:rFonts w:ascii="Calibri" w:hAnsi="Calibri" w:cs="Calibri"/>
          <w:lang w:val="en-US"/>
        </w:rPr>
        <w:t xml:space="preserve">the </w:t>
      </w:r>
      <w:r w:rsidRPr="00172D7B">
        <w:rPr>
          <w:rFonts w:ascii="Calibri" w:hAnsi="Calibri" w:cs="Calibri"/>
          <w:lang w:val="en-US"/>
        </w:rPr>
        <w:t xml:space="preserve">measures of coherence. Epochs of a </w:t>
      </w:r>
      <w:proofErr w:type="gramStart"/>
      <w:r w:rsidRPr="00172D7B">
        <w:rPr>
          <w:rFonts w:ascii="Calibri" w:hAnsi="Calibri" w:cs="Calibri"/>
          <w:lang w:val="en-US"/>
        </w:rPr>
        <w:t>sufficient</w:t>
      </w:r>
      <w:proofErr w:type="gramEnd"/>
      <w:r w:rsidRPr="00172D7B">
        <w:rPr>
          <w:rFonts w:ascii="Calibri" w:hAnsi="Calibri" w:cs="Calibri"/>
          <w:lang w:val="en-US"/>
        </w:rPr>
        <w:t xml:space="preserve"> length </w:t>
      </w:r>
      <w:r w:rsidR="004F4479" w:rsidRPr="00172D7B">
        <w:rPr>
          <w:rFonts w:ascii="Calibri" w:hAnsi="Calibri" w:cs="Calibri"/>
          <w:lang w:val="en-US"/>
        </w:rPr>
        <w:t xml:space="preserve">should be used </w:t>
      </w:r>
      <w:r w:rsidRPr="00172D7B">
        <w:rPr>
          <w:rFonts w:ascii="Calibri" w:hAnsi="Calibri" w:cs="Calibri"/>
          <w:lang w:val="en-US"/>
        </w:rPr>
        <w:t xml:space="preserve">to ensure that true relationships between </w:t>
      </w:r>
      <w:r w:rsidR="005013F1">
        <w:rPr>
          <w:rFonts w:ascii="Calibri" w:hAnsi="Calibri" w:cs="Calibri"/>
          <w:lang w:val="en-US"/>
        </w:rPr>
        <w:t xml:space="preserve">the </w:t>
      </w:r>
      <w:r w:rsidRPr="00172D7B">
        <w:rPr>
          <w:rFonts w:ascii="Calibri" w:hAnsi="Calibri" w:cs="Calibri"/>
          <w:lang w:val="en-US"/>
        </w:rPr>
        <w:t xml:space="preserve">signals emerge in </w:t>
      </w:r>
      <w:r w:rsidR="005013F1">
        <w:rPr>
          <w:rFonts w:ascii="Calibri" w:hAnsi="Calibri" w:cs="Calibri"/>
          <w:lang w:val="en-US"/>
        </w:rPr>
        <w:t xml:space="preserve">the </w:t>
      </w:r>
      <w:r w:rsidRPr="00172D7B">
        <w:rPr>
          <w:rFonts w:ascii="Calibri" w:hAnsi="Calibri" w:cs="Calibri"/>
          <w:lang w:val="en-US"/>
        </w:rPr>
        <w:t xml:space="preserve">computations to avoid unnoticed </w:t>
      </w:r>
      <w:r w:rsidR="00DD2C21" w:rsidRPr="00172D7B">
        <w:rPr>
          <w:rFonts w:ascii="Calibri" w:hAnsi="Calibri" w:cs="Calibri"/>
          <w:lang w:val="en-US"/>
        </w:rPr>
        <w:t>artifact</w:t>
      </w:r>
      <w:r w:rsidRPr="00172D7B">
        <w:rPr>
          <w:rFonts w:ascii="Calibri" w:hAnsi="Calibri" w:cs="Calibri"/>
          <w:lang w:val="en-US"/>
        </w:rPr>
        <w:t>s or transient, spurious synchroni</w:t>
      </w:r>
      <w:r w:rsidR="00D94FE0" w:rsidRPr="00172D7B">
        <w:rPr>
          <w:rFonts w:ascii="Calibri" w:hAnsi="Calibri" w:cs="Calibri"/>
          <w:lang w:val="en-US"/>
        </w:rPr>
        <w:t>z</w:t>
      </w:r>
      <w:r w:rsidRPr="00172D7B">
        <w:rPr>
          <w:rFonts w:ascii="Calibri" w:hAnsi="Calibri" w:cs="Calibri"/>
          <w:lang w:val="en-US"/>
        </w:rPr>
        <w:t xml:space="preserve">ations having an excessive weighting. However, in </w:t>
      </w:r>
      <w:r w:rsidR="005A1628" w:rsidRPr="00172D7B">
        <w:rPr>
          <w:rFonts w:ascii="Calibri" w:hAnsi="Calibri" w:cs="Calibri"/>
          <w:lang w:val="en-US"/>
        </w:rPr>
        <w:t>this work</w:t>
      </w:r>
      <w:r w:rsidRPr="00172D7B">
        <w:rPr>
          <w:rFonts w:ascii="Calibri" w:hAnsi="Calibri" w:cs="Calibri"/>
          <w:lang w:val="en-US"/>
        </w:rPr>
        <w:t xml:space="preserve"> there was no statistically significant difference in </w:t>
      </w:r>
      <w:r w:rsidR="005013F1">
        <w:rPr>
          <w:rFonts w:ascii="Calibri" w:hAnsi="Calibri" w:cs="Calibri"/>
          <w:lang w:val="en-US"/>
        </w:rPr>
        <w:t xml:space="preserve">the </w:t>
      </w:r>
      <w:r w:rsidRPr="00172D7B">
        <w:rPr>
          <w:rFonts w:ascii="Calibri" w:hAnsi="Calibri" w:cs="Calibri"/>
          <w:lang w:val="en-US"/>
        </w:rPr>
        <w:t>overall network structure when ten</w:t>
      </w:r>
      <w:r w:rsidR="00D544C1" w:rsidRPr="00172D7B">
        <w:rPr>
          <w:rFonts w:ascii="Calibri" w:hAnsi="Calibri" w:cs="Calibri"/>
          <w:lang w:val="en-US"/>
        </w:rPr>
        <w:t>-</w:t>
      </w:r>
      <w:r w:rsidRPr="00172D7B">
        <w:rPr>
          <w:rFonts w:ascii="Calibri" w:hAnsi="Calibri" w:cs="Calibri"/>
          <w:lang w:val="en-US"/>
        </w:rPr>
        <w:t xml:space="preserve">minute epochs were compared to an average of ten one-minute epochs following thorough </w:t>
      </w:r>
      <w:r w:rsidR="00DD2C21" w:rsidRPr="00172D7B">
        <w:rPr>
          <w:rFonts w:ascii="Calibri" w:hAnsi="Calibri" w:cs="Calibri"/>
          <w:lang w:val="en-US"/>
        </w:rPr>
        <w:t>artifact</w:t>
      </w:r>
      <w:r w:rsidRPr="00172D7B">
        <w:rPr>
          <w:rFonts w:ascii="Calibri" w:hAnsi="Calibri" w:cs="Calibri"/>
          <w:lang w:val="en-US"/>
        </w:rPr>
        <w:t xml:space="preserve"> rejection.</w:t>
      </w:r>
    </w:p>
    <w:p w14:paraId="3798DEDE" w14:textId="77777777" w:rsidR="007E7DC1" w:rsidRPr="00172D7B" w:rsidRDefault="007E7DC1" w:rsidP="005918BF">
      <w:pPr>
        <w:jc w:val="both"/>
        <w:rPr>
          <w:rFonts w:ascii="Calibri" w:hAnsi="Calibri" w:cs="Calibri"/>
          <w:highlight w:val="yellow"/>
          <w:lang w:val="en-US"/>
        </w:rPr>
      </w:pPr>
    </w:p>
    <w:p w14:paraId="25999E1F" w14:textId="6FDFFF2D" w:rsidR="007C188F" w:rsidRPr="00172D7B" w:rsidRDefault="00CE17C4" w:rsidP="005918BF">
      <w:pPr>
        <w:pStyle w:val="ListParagraph"/>
        <w:widowControl/>
        <w:numPr>
          <w:ilvl w:val="1"/>
          <w:numId w:val="32"/>
        </w:numPr>
        <w:rPr>
          <w:color w:val="auto"/>
        </w:rPr>
      </w:pPr>
      <w:r w:rsidRPr="00172D7B">
        <w:rPr>
          <w:color w:val="auto"/>
        </w:rPr>
        <w:t>Perform a</w:t>
      </w:r>
      <w:r w:rsidR="007C188F" w:rsidRPr="00172D7B">
        <w:rPr>
          <w:color w:val="auto"/>
        </w:rPr>
        <w:t>rt</w:t>
      </w:r>
      <w:r w:rsidRPr="00172D7B">
        <w:rPr>
          <w:color w:val="auto"/>
        </w:rPr>
        <w:t>i</w:t>
      </w:r>
      <w:r w:rsidR="007C188F" w:rsidRPr="00172D7B">
        <w:rPr>
          <w:color w:val="auto"/>
        </w:rPr>
        <w:t>fact rejection</w:t>
      </w:r>
      <w:r w:rsidRPr="00172D7B">
        <w:rPr>
          <w:color w:val="auto"/>
        </w:rPr>
        <w:t xml:space="preserve"> by</w:t>
      </w:r>
      <w:r w:rsidR="003A7DBA" w:rsidRPr="00172D7B">
        <w:rPr>
          <w:color w:val="auto"/>
        </w:rPr>
        <w:t xml:space="preserve"> v</w:t>
      </w:r>
      <w:r w:rsidR="007C188F" w:rsidRPr="00172D7B">
        <w:rPr>
          <w:color w:val="auto"/>
        </w:rPr>
        <w:t>isually inspect</w:t>
      </w:r>
      <w:r w:rsidRPr="00172D7B">
        <w:rPr>
          <w:color w:val="auto"/>
        </w:rPr>
        <w:t>ing</w:t>
      </w:r>
      <w:r w:rsidR="007C188F" w:rsidRPr="00172D7B">
        <w:rPr>
          <w:color w:val="auto"/>
        </w:rPr>
        <w:t xml:space="preserve"> </w:t>
      </w:r>
      <w:r w:rsidR="005013F1">
        <w:rPr>
          <w:color w:val="auto"/>
        </w:rPr>
        <w:t xml:space="preserve">the </w:t>
      </w:r>
      <w:r w:rsidR="007C188F" w:rsidRPr="00172D7B">
        <w:rPr>
          <w:color w:val="auto"/>
        </w:rPr>
        <w:t xml:space="preserve">epoch data </w:t>
      </w:r>
      <w:r w:rsidR="00960B89" w:rsidRPr="00172D7B">
        <w:rPr>
          <w:color w:val="auto"/>
        </w:rPr>
        <w:t>and</w:t>
      </w:r>
      <w:r w:rsidR="007C188F" w:rsidRPr="00172D7B">
        <w:rPr>
          <w:color w:val="auto"/>
        </w:rPr>
        <w:t xml:space="preserve"> reject</w:t>
      </w:r>
      <w:r w:rsidRPr="00172D7B">
        <w:rPr>
          <w:color w:val="auto"/>
        </w:rPr>
        <w:t>ing</w:t>
      </w:r>
      <w:r w:rsidR="007C188F" w:rsidRPr="00172D7B">
        <w:rPr>
          <w:color w:val="auto"/>
        </w:rPr>
        <w:t xml:space="preserve"> visually unsuitable data</w:t>
      </w:r>
      <w:r w:rsidR="00D94FE0" w:rsidRPr="00172D7B">
        <w:rPr>
          <w:color w:val="auto"/>
        </w:rPr>
        <w:t>.</w:t>
      </w:r>
    </w:p>
    <w:p w14:paraId="06A5D62F" w14:textId="415992E3" w:rsidR="001556C0" w:rsidRPr="00172D7B" w:rsidRDefault="001556C0" w:rsidP="005918BF">
      <w:pPr>
        <w:jc w:val="both"/>
        <w:rPr>
          <w:rFonts w:ascii="Calibri" w:hAnsi="Calibri" w:cs="Calibri"/>
          <w:lang w:val="en-US"/>
        </w:rPr>
      </w:pPr>
    </w:p>
    <w:p w14:paraId="2464DCB1" w14:textId="5C44D16B" w:rsidR="001556C0" w:rsidRPr="00172D7B" w:rsidRDefault="001556C0" w:rsidP="005918BF">
      <w:pPr>
        <w:jc w:val="both"/>
        <w:rPr>
          <w:rFonts w:ascii="Calibri" w:hAnsi="Calibri" w:cs="Calibri"/>
          <w:lang w:val="en-US"/>
        </w:rPr>
      </w:pPr>
      <w:r w:rsidRPr="00172D7B">
        <w:rPr>
          <w:rFonts w:ascii="Calibri" w:hAnsi="Calibri" w:cs="Calibri"/>
          <w:lang w:val="en-US"/>
        </w:rPr>
        <w:t xml:space="preserve">NOTE: As the modelling technique described relies on </w:t>
      </w:r>
      <w:r w:rsidR="005013F1">
        <w:rPr>
          <w:rFonts w:ascii="Calibri" w:hAnsi="Calibri" w:cs="Calibri"/>
          <w:lang w:val="en-US"/>
        </w:rPr>
        <w:t xml:space="preserve">the </w:t>
      </w:r>
      <w:r w:rsidRPr="00172D7B">
        <w:rPr>
          <w:rFonts w:ascii="Calibri" w:hAnsi="Calibri" w:cs="Calibri"/>
          <w:lang w:val="en-US"/>
        </w:rPr>
        <w:t xml:space="preserve">relationships between signals, it is essential to ensure thorough rejection of </w:t>
      </w:r>
      <w:r w:rsidR="00DD2C21" w:rsidRPr="00172D7B">
        <w:rPr>
          <w:rFonts w:ascii="Calibri" w:hAnsi="Calibri" w:cs="Calibri"/>
          <w:lang w:val="en-US"/>
        </w:rPr>
        <w:t>artifact</w:t>
      </w:r>
      <w:r w:rsidRPr="00172D7B">
        <w:rPr>
          <w:rFonts w:ascii="Calibri" w:hAnsi="Calibri" w:cs="Calibri"/>
          <w:lang w:val="en-US"/>
        </w:rPr>
        <w:t>s</w:t>
      </w:r>
      <w:r w:rsidR="004A46C3" w:rsidRPr="00172D7B">
        <w:rPr>
          <w:rFonts w:ascii="Calibri" w:hAnsi="Calibri" w:cs="Calibri"/>
          <w:lang w:val="en-US"/>
        </w:rPr>
        <w:t>.</w:t>
      </w:r>
      <w:r w:rsidRPr="00172D7B">
        <w:rPr>
          <w:rFonts w:ascii="Calibri" w:hAnsi="Calibri" w:cs="Calibri"/>
          <w:lang w:val="en-US"/>
        </w:rPr>
        <w:t xml:space="preserve"> </w:t>
      </w:r>
      <w:r w:rsidR="004A46C3" w:rsidRPr="00172D7B">
        <w:rPr>
          <w:rFonts w:ascii="Calibri" w:hAnsi="Calibri" w:cs="Calibri"/>
          <w:lang w:val="en-US"/>
        </w:rPr>
        <w:t>T</w:t>
      </w:r>
      <w:r w:rsidRPr="00172D7B">
        <w:rPr>
          <w:rFonts w:ascii="Calibri" w:hAnsi="Calibri" w:cs="Calibri"/>
          <w:lang w:val="en-US"/>
        </w:rPr>
        <w:t xml:space="preserve">hese can corrupt </w:t>
      </w:r>
      <w:r w:rsidR="005013F1">
        <w:rPr>
          <w:rFonts w:ascii="Calibri" w:hAnsi="Calibri" w:cs="Calibri"/>
          <w:lang w:val="en-US"/>
        </w:rPr>
        <w:t xml:space="preserve">the </w:t>
      </w:r>
      <w:r w:rsidRPr="00172D7B">
        <w:rPr>
          <w:rFonts w:ascii="Calibri" w:hAnsi="Calibri" w:cs="Calibri"/>
          <w:lang w:val="en-US"/>
        </w:rPr>
        <w:t xml:space="preserve">channel data, leading to artificial increases (if the </w:t>
      </w:r>
      <w:r w:rsidR="00DD2C21" w:rsidRPr="00172D7B">
        <w:rPr>
          <w:rFonts w:ascii="Calibri" w:hAnsi="Calibri" w:cs="Calibri"/>
          <w:lang w:val="en-US"/>
        </w:rPr>
        <w:t>artifact</w:t>
      </w:r>
      <w:r w:rsidRPr="00172D7B">
        <w:rPr>
          <w:rFonts w:ascii="Calibri" w:hAnsi="Calibri" w:cs="Calibri"/>
          <w:lang w:val="en-US"/>
        </w:rPr>
        <w:t xml:space="preserve"> is represented on multiple channels) or decreases (if the </w:t>
      </w:r>
      <w:r w:rsidR="00DD2C21" w:rsidRPr="00172D7B">
        <w:rPr>
          <w:rFonts w:ascii="Calibri" w:hAnsi="Calibri" w:cs="Calibri"/>
          <w:lang w:val="en-US"/>
        </w:rPr>
        <w:t>artifact</w:t>
      </w:r>
      <w:r w:rsidRPr="00172D7B">
        <w:rPr>
          <w:rFonts w:ascii="Calibri" w:hAnsi="Calibri" w:cs="Calibri"/>
          <w:lang w:val="en-US"/>
        </w:rPr>
        <w:t xml:space="preserve"> is represented only on some channels) </w:t>
      </w:r>
      <w:r w:rsidRPr="005013F1">
        <w:rPr>
          <w:rFonts w:ascii="Calibri" w:hAnsi="Calibri" w:cs="Calibri"/>
          <w:lang w:val="en-US"/>
        </w:rPr>
        <w:t>of measures of coherence</w:t>
      </w:r>
      <w:r w:rsidR="00D94FE0" w:rsidRPr="00172D7B">
        <w:rPr>
          <w:rFonts w:ascii="Calibri" w:hAnsi="Calibri" w:cs="Calibri"/>
          <w:lang w:val="en-US"/>
        </w:rPr>
        <w:t>.</w:t>
      </w:r>
    </w:p>
    <w:p w14:paraId="5BA0D9B7" w14:textId="77777777" w:rsidR="00AE186F" w:rsidRPr="00172D7B" w:rsidRDefault="00AE186F" w:rsidP="005918BF">
      <w:pPr>
        <w:pStyle w:val="ListParagraph"/>
        <w:widowControl/>
        <w:ind w:left="0"/>
        <w:rPr>
          <w:color w:val="auto"/>
        </w:rPr>
      </w:pPr>
    </w:p>
    <w:p w14:paraId="31B534AF" w14:textId="16111C51" w:rsidR="00102D7A" w:rsidRPr="00172D7B" w:rsidRDefault="00102D7A" w:rsidP="005918BF">
      <w:pPr>
        <w:pStyle w:val="ListParagraph"/>
        <w:widowControl/>
        <w:numPr>
          <w:ilvl w:val="2"/>
          <w:numId w:val="32"/>
        </w:numPr>
        <w:rPr>
          <w:color w:val="auto"/>
        </w:rPr>
      </w:pPr>
      <w:r w:rsidRPr="00172D7B">
        <w:rPr>
          <w:color w:val="auto"/>
        </w:rPr>
        <w:t xml:space="preserve">Identify bad channels in </w:t>
      </w:r>
      <w:r w:rsidR="00872F4B">
        <w:rPr>
          <w:color w:val="auto"/>
        </w:rPr>
        <w:t xml:space="preserve">the </w:t>
      </w:r>
      <w:r w:rsidRPr="00172D7B">
        <w:rPr>
          <w:color w:val="auto"/>
        </w:rPr>
        <w:t>recordings</w:t>
      </w:r>
      <w:r w:rsidR="00D94FE0" w:rsidRPr="00172D7B">
        <w:rPr>
          <w:color w:val="auto"/>
        </w:rPr>
        <w:t>.</w:t>
      </w:r>
    </w:p>
    <w:p w14:paraId="4A027AA3" w14:textId="77777777" w:rsidR="00AE186F" w:rsidRPr="00172D7B" w:rsidRDefault="00AE186F" w:rsidP="005918BF">
      <w:pPr>
        <w:jc w:val="both"/>
        <w:rPr>
          <w:rFonts w:ascii="Calibri" w:hAnsi="Calibri" w:cs="Calibri"/>
          <w:lang w:val="en-US"/>
        </w:rPr>
      </w:pPr>
    </w:p>
    <w:p w14:paraId="3AC8DAA7" w14:textId="746FC375" w:rsidR="00102D7A" w:rsidRPr="00172D7B" w:rsidRDefault="00102D7A" w:rsidP="005918BF">
      <w:pPr>
        <w:pStyle w:val="ListParagraph"/>
        <w:widowControl/>
        <w:numPr>
          <w:ilvl w:val="3"/>
          <w:numId w:val="32"/>
        </w:numPr>
        <w:rPr>
          <w:color w:val="auto"/>
        </w:rPr>
      </w:pPr>
      <w:r w:rsidRPr="00172D7B">
        <w:rPr>
          <w:color w:val="auto"/>
        </w:rPr>
        <w:t xml:space="preserve">High pass filter data at 0.5 Hz to remove </w:t>
      </w:r>
      <w:r w:rsidR="005013F1">
        <w:rPr>
          <w:color w:val="auto"/>
        </w:rPr>
        <w:t xml:space="preserve">the </w:t>
      </w:r>
      <w:r w:rsidRPr="00172D7B">
        <w:rPr>
          <w:color w:val="auto"/>
        </w:rPr>
        <w:t>baseline drift due to the floating ground of the acquisition system</w:t>
      </w:r>
      <w:r w:rsidR="00D94FE0" w:rsidRPr="00172D7B">
        <w:rPr>
          <w:color w:val="auto"/>
        </w:rPr>
        <w:t>.</w:t>
      </w:r>
    </w:p>
    <w:p w14:paraId="4AE55F6B" w14:textId="77777777" w:rsidR="00AE186F" w:rsidRPr="00172D7B" w:rsidRDefault="00AE186F" w:rsidP="005918BF">
      <w:pPr>
        <w:pStyle w:val="ListParagraph"/>
        <w:widowControl/>
        <w:ind w:left="0"/>
        <w:rPr>
          <w:color w:val="auto"/>
        </w:rPr>
      </w:pPr>
    </w:p>
    <w:p w14:paraId="6D21032D" w14:textId="70A386F7" w:rsidR="00102D7A" w:rsidRPr="00172D7B" w:rsidRDefault="00102D7A" w:rsidP="005918BF">
      <w:pPr>
        <w:pStyle w:val="ListParagraph"/>
        <w:widowControl/>
        <w:numPr>
          <w:ilvl w:val="3"/>
          <w:numId w:val="32"/>
        </w:numPr>
        <w:rPr>
          <w:color w:val="auto"/>
        </w:rPr>
      </w:pPr>
      <w:r w:rsidRPr="00172D7B">
        <w:rPr>
          <w:color w:val="auto"/>
        </w:rPr>
        <w:t xml:space="preserve">Select all channels meeting </w:t>
      </w:r>
      <w:r w:rsidR="005013F1">
        <w:rPr>
          <w:color w:val="auto"/>
        </w:rPr>
        <w:t xml:space="preserve">the </w:t>
      </w:r>
      <w:r w:rsidRPr="00172D7B">
        <w:rPr>
          <w:color w:val="auto"/>
        </w:rPr>
        <w:t xml:space="preserve">appropriate statistical criteria </w:t>
      </w:r>
      <w:r w:rsidR="00B328EC" w:rsidRPr="00172D7B">
        <w:rPr>
          <w:color w:val="auto"/>
        </w:rPr>
        <w:t>(</w:t>
      </w:r>
      <w:r w:rsidRPr="00172D7B">
        <w:rPr>
          <w:color w:val="auto"/>
        </w:rPr>
        <w:t>e.g.</w:t>
      </w:r>
      <w:r w:rsidR="00D544C1" w:rsidRPr="00172D7B">
        <w:rPr>
          <w:color w:val="auto"/>
        </w:rPr>
        <w:t>,</w:t>
      </w:r>
      <w:r w:rsidRPr="00172D7B">
        <w:rPr>
          <w:color w:val="auto"/>
        </w:rPr>
        <w:t xml:space="preserve"> those with a standard deviation greater than three times or less than one</w:t>
      </w:r>
      <w:r w:rsidR="00AD71D6">
        <w:rPr>
          <w:color w:val="auto"/>
        </w:rPr>
        <w:t xml:space="preserve"> </w:t>
      </w:r>
      <w:r w:rsidRPr="00172D7B">
        <w:rPr>
          <w:color w:val="auto"/>
        </w:rPr>
        <w:t>third of the average channel standard deviation</w:t>
      </w:r>
      <w:r w:rsidR="00B328EC" w:rsidRPr="00172D7B">
        <w:rPr>
          <w:color w:val="auto"/>
        </w:rPr>
        <w:t>)</w:t>
      </w:r>
      <w:r w:rsidR="00D94FE0" w:rsidRPr="00172D7B">
        <w:rPr>
          <w:color w:val="auto"/>
        </w:rPr>
        <w:t>.</w:t>
      </w:r>
    </w:p>
    <w:p w14:paraId="3EBD681D" w14:textId="77777777" w:rsidR="001556C0" w:rsidRPr="00172D7B" w:rsidRDefault="001556C0" w:rsidP="005918BF">
      <w:pPr>
        <w:pStyle w:val="ListParagraph"/>
        <w:widowControl/>
        <w:ind w:left="0"/>
        <w:rPr>
          <w:color w:val="auto"/>
          <w:highlight w:val="yellow"/>
        </w:rPr>
      </w:pPr>
    </w:p>
    <w:p w14:paraId="747B9372" w14:textId="4C7D947C" w:rsidR="001556C0" w:rsidRPr="00172D7B" w:rsidRDefault="001556C0" w:rsidP="005918BF">
      <w:pPr>
        <w:jc w:val="both"/>
        <w:rPr>
          <w:rFonts w:ascii="Calibri" w:hAnsi="Calibri" w:cs="Calibri"/>
          <w:lang w:val="en-US"/>
        </w:rPr>
      </w:pPr>
      <w:r w:rsidRPr="00172D7B">
        <w:rPr>
          <w:rFonts w:ascii="Calibri" w:hAnsi="Calibri" w:cs="Calibri"/>
          <w:lang w:val="en-US"/>
        </w:rPr>
        <w:t xml:space="preserve">NOTE: Removing </w:t>
      </w:r>
      <w:r w:rsidR="00351D69">
        <w:rPr>
          <w:rFonts w:ascii="Calibri" w:hAnsi="Calibri" w:cs="Calibri"/>
          <w:lang w:val="en-US"/>
        </w:rPr>
        <w:t xml:space="preserve">the </w:t>
      </w:r>
      <w:r w:rsidRPr="00172D7B">
        <w:rPr>
          <w:rFonts w:ascii="Calibri" w:hAnsi="Calibri" w:cs="Calibri"/>
          <w:lang w:val="en-US"/>
        </w:rPr>
        <w:t xml:space="preserve">channels with data that are unlikely to </w:t>
      </w:r>
      <w:r w:rsidRPr="00A01E3A">
        <w:rPr>
          <w:rFonts w:ascii="Calibri" w:hAnsi="Calibri" w:cs="Calibri"/>
          <w:lang w:val="en-US"/>
        </w:rPr>
        <w:t xml:space="preserve">have </w:t>
      </w:r>
      <w:r w:rsidR="00A01E3A">
        <w:rPr>
          <w:rFonts w:ascii="Calibri" w:hAnsi="Calibri" w:cs="Calibri"/>
          <w:lang w:val="en-US"/>
        </w:rPr>
        <w:t>originated</w:t>
      </w:r>
      <w:r w:rsidRPr="00172D7B">
        <w:rPr>
          <w:rFonts w:ascii="Calibri" w:hAnsi="Calibri" w:cs="Calibri"/>
          <w:lang w:val="en-US"/>
        </w:rPr>
        <w:t xml:space="preserve"> from neural sources avoids spurious relationships being introduced into </w:t>
      </w:r>
      <w:r w:rsidR="004F4479">
        <w:rPr>
          <w:rFonts w:ascii="Calibri" w:hAnsi="Calibri" w:cs="Calibri"/>
          <w:lang w:val="en-US"/>
        </w:rPr>
        <w:t xml:space="preserve">the </w:t>
      </w:r>
      <w:r w:rsidRPr="00172D7B">
        <w:rPr>
          <w:rFonts w:ascii="Calibri" w:hAnsi="Calibri" w:cs="Calibri"/>
          <w:lang w:val="en-US"/>
        </w:rPr>
        <w:t>network models</w:t>
      </w:r>
      <w:r w:rsidR="00D94FE0" w:rsidRPr="00172D7B">
        <w:rPr>
          <w:rFonts w:ascii="Calibri" w:hAnsi="Calibri" w:cs="Calibri"/>
          <w:lang w:val="en-US"/>
        </w:rPr>
        <w:t>.</w:t>
      </w:r>
    </w:p>
    <w:p w14:paraId="5FA152AB" w14:textId="77777777" w:rsidR="00AE186F" w:rsidRPr="00172D7B" w:rsidRDefault="00AE186F" w:rsidP="005918BF">
      <w:pPr>
        <w:jc w:val="both"/>
        <w:rPr>
          <w:rFonts w:ascii="Calibri" w:hAnsi="Calibri" w:cs="Calibri"/>
          <w:highlight w:val="yellow"/>
          <w:lang w:val="en-US"/>
        </w:rPr>
      </w:pPr>
    </w:p>
    <w:p w14:paraId="6251D8DB" w14:textId="6767B857" w:rsidR="00102D7A" w:rsidRPr="00172D7B" w:rsidRDefault="00102D7A" w:rsidP="005918BF">
      <w:pPr>
        <w:pStyle w:val="ListParagraph"/>
        <w:widowControl/>
        <w:numPr>
          <w:ilvl w:val="3"/>
          <w:numId w:val="32"/>
        </w:numPr>
        <w:rPr>
          <w:color w:val="auto"/>
        </w:rPr>
      </w:pPr>
      <w:r w:rsidRPr="00172D7B">
        <w:rPr>
          <w:color w:val="auto"/>
        </w:rPr>
        <w:t>Examine these channels to determine whether they are suitable</w:t>
      </w:r>
      <w:r w:rsidR="00D94FE0" w:rsidRPr="00172D7B">
        <w:rPr>
          <w:color w:val="auto"/>
        </w:rPr>
        <w:t>.</w:t>
      </w:r>
    </w:p>
    <w:p w14:paraId="4E00AC18" w14:textId="77777777" w:rsidR="00AE186F" w:rsidRPr="00172D7B" w:rsidRDefault="00AE186F" w:rsidP="005918BF">
      <w:pPr>
        <w:jc w:val="both"/>
        <w:rPr>
          <w:rFonts w:ascii="Calibri" w:hAnsi="Calibri" w:cs="Calibri"/>
          <w:lang w:val="en-US"/>
        </w:rPr>
      </w:pPr>
    </w:p>
    <w:p w14:paraId="6E874B06" w14:textId="47C821B2" w:rsidR="001556C0" w:rsidRPr="00172D7B" w:rsidRDefault="00102D7A" w:rsidP="005918BF">
      <w:pPr>
        <w:pStyle w:val="ListParagraph"/>
        <w:widowControl/>
        <w:numPr>
          <w:ilvl w:val="3"/>
          <w:numId w:val="32"/>
        </w:numPr>
        <w:rPr>
          <w:color w:val="auto"/>
        </w:rPr>
      </w:pPr>
      <w:r w:rsidRPr="00172D7B">
        <w:rPr>
          <w:color w:val="auto"/>
        </w:rPr>
        <w:t xml:space="preserve">Reject </w:t>
      </w:r>
      <w:r w:rsidR="00351D69">
        <w:rPr>
          <w:color w:val="auto"/>
        </w:rPr>
        <w:t xml:space="preserve">the </w:t>
      </w:r>
      <w:r w:rsidRPr="00172D7B">
        <w:rPr>
          <w:color w:val="auto"/>
        </w:rPr>
        <w:t>epochs with unsuitable channels if possible</w:t>
      </w:r>
      <w:r w:rsidR="00D544C1" w:rsidRPr="00172D7B">
        <w:rPr>
          <w:color w:val="auto"/>
        </w:rPr>
        <w:t>.</w:t>
      </w:r>
      <w:r w:rsidRPr="00172D7B">
        <w:rPr>
          <w:color w:val="auto"/>
        </w:rPr>
        <w:t xml:space="preserve"> </w:t>
      </w:r>
      <w:r w:rsidR="00D544C1" w:rsidRPr="00172D7B">
        <w:rPr>
          <w:color w:val="auto"/>
        </w:rPr>
        <w:t>A</w:t>
      </w:r>
      <w:r w:rsidRPr="00172D7B">
        <w:rPr>
          <w:color w:val="auto"/>
        </w:rPr>
        <w:t xml:space="preserve">lternatively, exclude </w:t>
      </w:r>
      <w:r w:rsidR="00872F4B">
        <w:rPr>
          <w:color w:val="auto"/>
        </w:rPr>
        <w:t xml:space="preserve">the </w:t>
      </w:r>
      <w:r w:rsidRPr="00172D7B">
        <w:rPr>
          <w:color w:val="auto"/>
        </w:rPr>
        <w:t xml:space="preserve">bad channels and interpolate the data at these channels </w:t>
      </w:r>
      <w:r w:rsidR="004F4479">
        <w:rPr>
          <w:color w:val="auto"/>
        </w:rPr>
        <w:t>(</w:t>
      </w:r>
      <w:r w:rsidRPr="00172D7B">
        <w:rPr>
          <w:color w:val="auto"/>
        </w:rPr>
        <w:t>e.g.</w:t>
      </w:r>
      <w:r w:rsidR="00D544C1" w:rsidRPr="00172D7B">
        <w:rPr>
          <w:color w:val="auto"/>
        </w:rPr>
        <w:t>,</w:t>
      </w:r>
      <w:r w:rsidRPr="00172D7B">
        <w:rPr>
          <w:color w:val="auto"/>
        </w:rPr>
        <w:t xml:space="preserve"> using </w:t>
      </w:r>
      <w:proofErr w:type="spellStart"/>
      <w:r w:rsidRPr="00172D7B">
        <w:rPr>
          <w:color w:val="auto"/>
        </w:rPr>
        <w:t>EEGLab</w:t>
      </w:r>
      <w:r w:rsidR="00205322">
        <w:rPr>
          <w:color w:val="auto"/>
        </w:rPr>
        <w:t>’s</w:t>
      </w:r>
      <w:proofErr w:type="spellEnd"/>
      <w:r w:rsidR="00205322">
        <w:rPr>
          <w:color w:val="auto"/>
        </w:rPr>
        <w:t xml:space="preserve"> </w:t>
      </w:r>
      <w:r w:rsidRPr="00172D7B">
        <w:rPr>
          <w:color w:val="auto"/>
        </w:rPr>
        <w:t xml:space="preserve">spline interpolation </w:t>
      </w:r>
      <w:r w:rsidR="00205322" w:rsidRPr="00172D7B">
        <w:rPr>
          <w:color w:val="auto"/>
        </w:rPr>
        <w:t>algor</w:t>
      </w:r>
      <w:r w:rsidR="00205322">
        <w:rPr>
          <w:color w:val="auto"/>
        </w:rPr>
        <w:t>i</w:t>
      </w:r>
      <w:r w:rsidR="00205322" w:rsidRPr="00172D7B">
        <w:rPr>
          <w:color w:val="auto"/>
        </w:rPr>
        <w:t>thm</w:t>
      </w:r>
      <w:r w:rsidR="004F4479">
        <w:rPr>
          <w:color w:val="auto"/>
        </w:rPr>
        <w:t>)</w:t>
      </w:r>
      <w:r w:rsidRPr="00172D7B">
        <w:rPr>
          <w:color w:val="auto"/>
        </w:rPr>
        <w:t xml:space="preserve">. </w:t>
      </w:r>
    </w:p>
    <w:p w14:paraId="57E86E14" w14:textId="77777777" w:rsidR="001556C0" w:rsidRPr="00172D7B" w:rsidRDefault="001556C0" w:rsidP="005918BF">
      <w:pPr>
        <w:pStyle w:val="ListParagraph"/>
        <w:widowControl/>
        <w:ind w:left="0"/>
        <w:rPr>
          <w:color w:val="auto"/>
          <w:highlight w:val="yellow"/>
        </w:rPr>
      </w:pPr>
    </w:p>
    <w:p w14:paraId="3064D8A3" w14:textId="63C1908A" w:rsidR="00102D7A" w:rsidRPr="00172D7B" w:rsidRDefault="001556C0" w:rsidP="005918BF">
      <w:pPr>
        <w:jc w:val="both"/>
        <w:rPr>
          <w:rFonts w:ascii="Calibri" w:hAnsi="Calibri" w:cs="Calibri"/>
          <w:lang w:val="en-US"/>
        </w:rPr>
      </w:pPr>
      <w:r w:rsidRPr="00172D7B">
        <w:rPr>
          <w:rFonts w:ascii="Calibri" w:hAnsi="Calibri" w:cs="Calibri"/>
          <w:lang w:val="en-US"/>
        </w:rPr>
        <w:t>NOTE:</w:t>
      </w:r>
      <w:r w:rsidR="00102D7A" w:rsidRPr="00172D7B">
        <w:rPr>
          <w:rFonts w:ascii="Calibri" w:hAnsi="Calibri" w:cs="Calibri"/>
          <w:lang w:val="en-US"/>
        </w:rPr>
        <w:t xml:space="preserve"> </w:t>
      </w:r>
      <w:r w:rsidRPr="00172D7B">
        <w:rPr>
          <w:rFonts w:ascii="Calibri" w:hAnsi="Calibri" w:cs="Calibri"/>
          <w:lang w:val="en-US"/>
        </w:rPr>
        <w:t>I</w:t>
      </w:r>
      <w:r w:rsidR="00102D7A" w:rsidRPr="00172D7B">
        <w:rPr>
          <w:rFonts w:ascii="Calibri" w:hAnsi="Calibri" w:cs="Calibri"/>
          <w:lang w:val="en-US"/>
        </w:rPr>
        <w:t xml:space="preserve">nterpolation across </w:t>
      </w:r>
      <w:proofErr w:type="gramStart"/>
      <w:r w:rsidR="00102D7A" w:rsidRPr="00172D7B">
        <w:rPr>
          <w:rFonts w:ascii="Calibri" w:hAnsi="Calibri" w:cs="Calibri"/>
          <w:lang w:val="en-US"/>
        </w:rPr>
        <w:t>a large number of</w:t>
      </w:r>
      <w:proofErr w:type="gramEnd"/>
      <w:r w:rsidR="00102D7A" w:rsidRPr="00172D7B">
        <w:rPr>
          <w:rFonts w:ascii="Calibri" w:hAnsi="Calibri" w:cs="Calibri"/>
          <w:lang w:val="en-US"/>
        </w:rPr>
        <w:t xml:space="preserve"> channels or with only a small number of recording channels may generate unsuitable data for analysis.</w:t>
      </w:r>
      <w:r w:rsidRPr="00172D7B">
        <w:rPr>
          <w:rFonts w:ascii="Calibri" w:hAnsi="Calibri" w:cs="Calibri"/>
          <w:lang w:val="en-US"/>
        </w:rPr>
        <w:t xml:space="preserve"> Further, this introduce</w:t>
      </w:r>
      <w:r w:rsidR="004F4479">
        <w:rPr>
          <w:rFonts w:ascii="Calibri" w:hAnsi="Calibri" w:cs="Calibri"/>
          <w:lang w:val="en-US"/>
        </w:rPr>
        <w:t>s</w:t>
      </w:r>
      <w:r w:rsidRPr="00172D7B">
        <w:rPr>
          <w:rFonts w:ascii="Calibri" w:hAnsi="Calibri" w:cs="Calibri"/>
          <w:lang w:val="en-US"/>
        </w:rPr>
        <w:t xml:space="preserve"> no new information into the dataset and can result in </w:t>
      </w:r>
      <w:r w:rsidR="004550C8" w:rsidRPr="00172D7B">
        <w:rPr>
          <w:rFonts w:ascii="Calibri" w:hAnsi="Calibri" w:cs="Calibri"/>
          <w:lang w:val="en-US"/>
        </w:rPr>
        <w:t>artificially high measures of coherence between interpolated signals and the signals from which they are derived.</w:t>
      </w:r>
    </w:p>
    <w:p w14:paraId="1126BB74" w14:textId="77777777" w:rsidR="00AE186F" w:rsidRPr="00172D7B" w:rsidRDefault="00AE186F" w:rsidP="005918BF">
      <w:pPr>
        <w:jc w:val="both"/>
        <w:rPr>
          <w:rFonts w:ascii="Calibri" w:hAnsi="Calibri" w:cs="Calibri"/>
          <w:highlight w:val="yellow"/>
          <w:lang w:val="en-US"/>
        </w:rPr>
      </w:pPr>
    </w:p>
    <w:p w14:paraId="365AAB49" w14:textId="1CF60323" w:rsidR="007C188F" w:rsidRPr="00172D7B" w:rsidRDefault="007C188F" w:rsidP="005918BF">
      <w:pPr>
        <w:pStyle w:val="ListParagraph"/>
        <w:widowControl/>
        <w:numPr>
          <w:ilvl w:val="2"/>
          <w:numId w:val="32"/>
        </w:numPr>
        <w:rPr>
          <w:color w:val="auto"/>
        </w:rPr>
      </w:pPr>
      <w:r w:rsidRPr="00172D7B">
        <w:rPr>
          <w:color w:val="auto"/>
        </w:rPr>
        <w:t xml:space="preserve">Perform </w:t>
      </w:r>
      <w:r w:rsidR="00351D69">
        <w:rPr>
          <w:color w:val="auto"/>
        </w:rPr>
        <w:t xml:space="preserve">the </w:t>
      </w:r>
      <w:r w:rsidRPr="00172D7B">
        <w:rPr>
          <w:color w:val="auto"/>
        </w:rPr>
        <w:t xml:space="preserve">independent component analysis on </w:t>
      </w:r>
      <w:r w:rsidR="005013F1">
        <w:rPr>
          <w:color w:val="auto"/>
        </w:rPr>
        <w:t xml:space="preserve">the </w:t>
      </w:r>
      <w:r w:rsidRPr="00172D7B">
        <w:rPr>
          <w:color w:val="auto"/>
        </w:rPr>
        <w:t xml:space="preserve">remaining epochs </w:t>
      </w:r>
      <w:r w:rsidR="004F4479">
        <w:rPr>
          <w:color w:val="auto"/>
        </w:rPr>
        <w:t>(</w:t>
      </w:r>
      <w:r w:rsidRPr="00172D7B">
        <w:rPr>
          <w:color w:val="auto"/>
        </w:rPr>
        <w:t>e.g.</w:t>
      </w:r>
      <w:r w:rsidR="004F4479">
        <w:rPr>
          <w:color w:val="auto"/>
        </w:rPr>
        <w:t>,</w:t>
      </w:r>
      <w:r w:rsidRPr="00172D7B">
        <w:rPr>
          <w:color w:val="auto"/>
        </w:rPr>
        <w:t xml:space="preserve"> using </w:t>
      </w:r>
      <w:proofErr w:type="spellStart"/>
      <w:r w:rsidRPr="00172D7B">
        <w:rPr>
          <w:color w:val="auto"/>
        </w:rPr>
        <w:t>EEGLab</w:t>
      </w:r>
      <w:r w:rsidR="00205322">
        <w:rPr>
          <w:color w:val="auto"/>
        </w:rPr>
        <w:t>’s</w:t>
      </w:r>
      <w:proofErr w:type="spellEnd"/>
      <w:r w:rsidRPr="00172D7B">
        <w:rPr>
          <w:color w:val="auto"/>
        </w:rPr>
        <w:t xml:space="preserve"> ICA function</w:t>
      </w:r>
      <w:r w:rsidR="004F4479">
        <w:rPr>
          <w:color w:val="auto"/>
        </w:rPr>
        <w:t>)</w:t>
      </w:r>
      <w:r w:rsidR="003A7DBA" w:rsidRPr="00172D7B">
        <w:rPr>
          <w:color w:val="auto"/>
        </w:rPr>
        <w:t xml:space="preserve">. </w:t>
      </w:r>
      <w:r w:rsidRPr="00172D7B">
        <w:rPr>
          <w:color w:val="auto"/>
        </w:rPr>
        <w:t xml:space="preserve">Visually inspect </w:t>
      </w:r>
      <w:r w:rsidR="005013F1">
        <w:rPr>
          <w:color w:val="auto"/>
        </w:rPr>
        <w:t xml:space="preserve">the </w:t>
      </w:r>
      <w:r w:rsidRPr="00172D7B">
        <w:rPr>
          <w:color w:val="auto"/>
        </w:rPr>
        <w:t xml:space="preserve">derived components </w:t>
      </w:r>
      <w:r w:rsidR="00960B89" w:rsidRPr="00172D7B">
        <w:rPr>
          <w:color w:val="auto"/>
        </w:rPr>
        <w:t>and</w:t>
      </w:r>
      <w:r w:rsidRPr="00172D7B">
        <w:rPr>
          <w:color w:val="auto"/>
        </w:rPr>
        <w:t xml:space="preserve"> reject visually unsuitable data</w:t>
      </w:r>
      <w:r w:rsidR="00D94FE0" w:rsidRPr="00172D7B">
        <w:rPr>
          <w:color w:val="auto"/>
        </w:rPr>
        <w:t>.</w:t>
      </w:r>
    </w:p>
    <w:p w14:paraId="3BD22CE8" w14:textId="77777777" w:rsidR="00AE186F" w:rsidRPr="00172D7B" w:rsidRDefault="00AE186F" w:rsidP="005918BF">
      <w:pPr>
        <w:jc w:val="both"/>
        <w:rPr>
          <w:rFonts w:ascii="Calibri" w:hAnsi="Calibri" w:cs="Calibri"/>
          <w:lang w:val="en-US"/>
        </w:rPr>
      </w:pPr>
    </w:p>
    <w:p w14:paraId="3F255AB5" w14:textId="2C44E927" w:rsidR="007C188F" w:rsidRPr="00172D7B" w:rsidRDefault="007C188F" w:rsidP="005918BF">
      <w:pPr>
        <w:pStyle w:val="ListParagraph"/>
        <w:widowControl/>
        <w:numPr>
          <w:ilvl w:val="2"/>
          <w:numId w:val="32"/>
        </w:numPr>
        <w:rPr>
          <w:color w:val="auto"/>
        </w:rPr>
      </w:pPr>
      <w:r w:rsidRPr="00172D7B">
        <w:rPr>
          <w:color w:val="auto"/>
        </w:rPr>
        <w:t xml:space="preserve">Apply </w:t>
      </w:r>
      <w:r w:rsidR="00351D69">
        <w:rPr>
          <w:color w:val="auto"/>
        </w:rPr>
        <w:t xml:space="preserve">the </w:t>
      </w:r>
      <w:r w:rsidRPr="00172D7B">
        <w:rPr>
          <w:color w:val="auto"/>
        </w:rPr>
        <w:t xml:space="preserve">appropriate statistical thresholds to identify </w:t>
      </w:r>
      <w:r w:rsidR="00351D69">
        <w:rPr>
          <w:color w:val="auto"/>
        </w:rPr>
        <w:t xml:space="preserve">the </w:t>
      </w:r>
      <w:r w:rsidRPr="00172D7B">
        <w:rPr>
          <w:color w:val="auto"/>
        </w:rPr>
        <w:t xml:space="preserve">potential </w:t>
      </w:r>
      <w:r w:rsidR="00DD2C21" w:rsidRPr="00172D7B">
        <w:rPr>
          <w:color w:val="auto"/>
        </w:rPr>
        <w:t>artifact</w:t>
      </w:r>
      <w:r w:rsidRPr="00172D7B">
        <w:rPr>
          <w:color w:val="auto"/>
        </w:rPr>
        <w:t>s not immediately evident on visual inspection (e.g.</w:t>
      </w:r>
      <w:r w:rsidR="00F504C6" w:rsidRPr="00172D7B">
        <w:rPr>
          <w:color w:val="auto"/>
        </w:rPr>
        <w:t>,</w:t>
      </w:r>
      <w:r w:rsidRPr="00172D7B">
        <w:rPr>
          <w:color w:val="auto"/>
        </w:rPr>
        <w:t xml:space="preserve"> based on extreme values or abnormal spectra)</w:t>
      </w:r>
      <w:r w:rsidR="00F504C6" w:rsidRPr="00172D7B">
        <w:rPr>
          <w:color w:val="auto"/>
        </w:rPr>
        <w:t>.</w:t>
      </w:r>
      <w:r w:rsidRPr="00172D7B">
        <w:rPr>
          <w:color w:val="auto"/>
        </w:rPr>
        <w:t xml:space="preserve"> </w:t>
      </w:r>
      <w:r w:rsidR="00F504C6" w:rsidRPr="00172D7B">
        <w:rPr>
          <w:color w:val="auto"/>
        </w:rPr>
        <w:t>E</w:t>
      </w:r>
      <w:r w:rsidRPr="00172D7B">
        <w:rPr>
          <w:color w:val="auto"/>
        </w:rPr>
        <w:t xml:space="preserve">xamine these </w:t>
      </w:r>
      <w:r w:rsidR="00960B89" w:rsidRPr="00172D7B">
        <w:rPr>
          <w:color w:val="auto"/>
        </w:rPr>
        <w:t>and</w:t>
      </w:r>
      <w:r w:rsidRPr="00172D7B">
        <w:rPr>
          <w:color w:val="auto"/>
        </w:rPr>
        <w:t xml:space="preserve"> determine whether rejection is appropriate</w:t>
      </w:r>
      <w:r w:rsidR="00D94FE0" w:rsidRPr="00172D7B">
        <w:rPr>
          <w:color w:val="auto"/>
        </w:rPr>
        <w:t>.</w:t>
      </w:r>
    </w:p>
    <w:p w14:paraId="41F3F7D0" w14:textId="77777777" w:rsidR="00AE186F" w:rsidRPr="00172D7B" w:rsidRDefault="00AE186F" w:rsidP="005918BF">
      <w:pPr>
        <w:jc w:val="both"/>
        <w:rPr>
          <w:rFonts w:ascii="Calibri" w:hAnsi="Calibri" w:cs="Calibri"/>
          <w:highlight w:val="yellow"/>
          <w:lang w:val="en-US"/>
        </w:rPr>
      </w:pPr>
    </w:p>
    <w:p w14:paraId="7C2F6BEE" w14:textId="6AB14AB7" w:rsidR="007C188F" w:rsidRPr="00172D7B" w:rsidRDefault="007C188F" w:rsidP="005918BF">
      <w:pPr>
        <w:pStyle w:val="ListParagraph"/>
        <w:widowControl/>
        <w:numPr>
          <w:ilvl w:val="2"/>
          <w:numId w:val="32"/>
        </w:numPr>
        <w:rPr>
          <w:color w:val="auto"/>
        </w:rPr>
      </w:pPr>
      <w:r w:rsidRPr="00172D7B">
        <w:rPr>
          <w:color w:val="auto"/>
        </w:rPr>
        <w:t xml:space="preserve">Repeat </w:t>
      </w:r>
      <w:r w:rsidR="005013F1">
        <w:rPr>
          <w:color w:val="auto"/>
        </w:rPr>
        <w:t xml:space="preserve">the </w:t>
      </w:r>
      <w:r w:rsidRPr="00172D7B">
        <w:rPr>
          <w:color w:val="auto"/>
        </w:rPr>
        <w:t xml:space="preserve">independent component analysis </w:t>
      </w:r>
      <w:r w:rsidR="00960B89" w:rsidRPr="00172D7B">
        <w:rPr>
          <w:color w:val="auto"/>
        </w:rPr>
        <w:t>and</w:t>
      </w:r>
      <w:r w:rsidRPr="00172D7B">
        <w:rPr>
          <w:color w:val="auto"/>
        </w:rPr>
        <w:t xml:space="preserve"> </w:t>
      </w:r>
      <w:r w:rsidR="00DD2C21" w:rsidRPr="00172D7B">
        <w:rPr>
          <w:color w:val="auto"/>
        </w:rPr>
        <w:t>artifact</w:t>
      </w:r>
      <w:r w:rsidRPr="00172D7B">
        <w:rPr>
          <w:color w:val="auto"/>
        </w:rPr>
        <w:t xml:space="preserve"> identification on the surviving epochs</w:t>
      </w:r>
      <w:r w:rsidR="00D94FE0" w:rsidRPr="00172D7B">
        <w:rPr>
          <w:color w:val="auto"/>
        </w:rPr>
        <w:t>.</w:t>
      </w:r>
    </w:p>
    <w:p w14:paraId="1DF63EB7" w14:textId="77777777" w:rsidR="00AE186F" w:rsidRPr="00172D7B" w:rsidRDefault="00AE186F" w:rsidP="005918BF">
      <w:pPr>
        <w:jc w:val="both"/>
        <w:rPr>
          <w:rFonts w:ascii="Calibri" w:hAnsi="Calibri" w:cs="Calibri"/>
          <w:lang w:val="en-US"/>
        </w:rPr>
      </w:pPr>
    </w:p>
    <w:p w14:paraId="79CB0E44" w14:textId="7E3B1ED1" w:rsidR="007C188F" w:rsidRPr="00172D7B" w:rsidRDefault="007C188F" w:rsidP="005918BF">
      <w:pPr>
        <w:pStyle w:val="ListParagraph"/>
        <w:widowControl/>
        <w:numPr>
          <w:ilvl w:val="2"/>
          <w:numId w:val="32"/>
        </w:numPr>
        <w:rPr>
          <w:color w:val="auto"/>
        </w:rPr>
      </w:pPr>
      <w:r w:rsidRPr="00172D7B">
        <w:rPr>
          <w:color w:val="auto"/>
        </w:rPr>
        <w:t xml:space="preserve">Identify </w:t>
      </w:r>
      <w:r w:rsidR="005013F1">
        <w:rPr>
          <w:color w:val="auto"/>
        </w:rPr>
        <w:t xml:space="preserve">the </w:t>
      </w:r>
      <w:r w:rsidRPr="00172D7B">
        <w:rPr>
          <w:color w:val="auto"/>
        </w:rPr>
        <w:t>data epochs to be saved for further analysis</w:t>
      </w:r>
      <w:r w:rsidR="003A7DBA" w:rsidRPr="00172D7B">
        <w:rPr>
          <w:color w:val="auto"/>
        </w:rPr>
        <w:t xml:space="preserve">. </w:t>
      </w:r>
      <w:r w:rsidRPr="00172D7B">
        <w:rPr>
          <w:color w:val="auto"/>
        </w:rPr>
        <w:t xml:space="preserve">Discard all </w:t>
      </w:r>
      <w:r w:rsidR="005013F1">
        <w:rPr>
          <w:color w:val="auto"/>
        </w:rPr>
        <w:t xml:space="preserve">the </w:t>
      </w:r>
      <w:r w:rsidRPr="00172D7B">
        <w:rPr>
          <w:color w:val="auto"/>
        </w:rPr>
        <w:t>rejected data epochs</w:t>
      </w:r>
      <w:r w:rsidR="003A7DBA" w:rsidRPr="00172D7B">
        <w:rPr>
          <w:color w:val="auto"/>
        </w:rPr>
        <w:t xml:space="preserve">. </w:t>
      </w:r>
      <w:r w:rsidRPr="00172D7B">
        <w:rPr>
          <w:color w:val="auto"/>
        </w:rPr>
        <w:t xml:space="preserve">Identify all </w:t>
      </w:r>
      <w:r w:rsidR="005013F1">
        <w:rPr>
          <w:color w:val="auto"/>
        </w:rPr>
        <w:t xml:space="preserve">the </w:t>
      </w:r>
      <w:r w:rsidRPr="00172D7B">
        <w:rPr>
          <w:color w:val="auto"/>
        </w:rPr>
        <w:t>epochs to be taken forward for further analysis</w:t>
      </w:r>
      <w:r w:rsidR="00D94FE0" w:rsidRPr="00172D7B">
        <w:rPr>
          <w:color w:val="auto"/>
        </w:rPr>
        <w:t>.</w:t>
      </w:r>
    </w:p>
    <w:p w14:paraId="585FBEAF" w14:textId="77777777" w:rsidR="00AE186F" w:rsidRPr="00172D7B" w:rsidRDefault="00AE186F" w:rsidP="005918BF">
      <w:pPr>
        <w:jc w:val="both"/>
        <w:rPr>
          <w:rFonts w:ascii="Calibri" w:hAnsi="Calibri" w:cs="Calibri"/>
          <w:lang w:val="en-US"/>
        </w:rPr>
      </w:pPr>
    </w:p>
    <w:p w14:paraId="76EA27D2" w14:textId="371CDEA6" w:rsidR="00335311" w:rsidRPr="00172D7B" w:rsidRDefault="003A7DBA" w:rsidP="005918BF">
      <w:pPr>
        <w:jc w:val="both"/>
        <w:rPr>
          <w:rFonts w:ascii="Calibri" w:hAnsi="Calibri" w:cs="Calibri"/>
          <w:lang w:val="en-US"/>
        </w:rPr>
      </w:pPr>
      <w:r w:rsidRPr="00172D7B">
        <w:rPr>
          <w:rFonts w:ascii="Calibri" w:hAnsi="Calibri" w:cs="Calibri"/>
          <w:lang w:val="en-US"/>
        </w:rPr>
        <w:t xml:space="preserve">NOTE: </w:t>
      </w:r>
      <w:r w:rsidR="00335311" w:rsidRPr="00172D7B">
        <w:rPr>
          <w:rFonts w:ascii="Calibri" w:hAnsi="Calibri" w:cs="Calibri"/>
          <w:lang w:val="en-US"/>
        </w:rPr>
        <w:t>Where only one epoch per subject is required, select the first suitable epoch for further analysis</w:t>
      </w:r>
      <w:r w:rsidR="00D94FE0" w:rsidRPr="00172D7B">
        <w:rPr>
          <w:rFonts w:ascii="Calibri" w:hAnsi="Calibri" w:cs="Calibri"/>
          <w:lang w:val="en-US"/>
        </w:rPr>
        <w:t>.</w:t>
      </w:r>
    </w:p>
    <w:p w14:paraId="078E4249" w14:textId="77777777" w:rsidR="007E7DC1" w:rsidRPr="00172D7B" w:rsidRDefault="007E7DC1" w:rsidP="005918BF">
      <w:pPr>
        <w:jc w:val="both"/>
        <w:rPr>
          <w:rFonts w:ascii="Calibri" w:hAnsi="Calibri" w:cs="Calibri"/>
          <w:lang w:val="en-US"/>
        </w:rPr>
      </w:pPr>
    </w:p>
    <w:p w14:paraId="1F1D8125" w14:textId="20950E1D" w:rsidR="007C188F" w:rsidRPr="00172D7B" w:rsidRDefault="00D94FE0" w:rsidP="005918BF">
      <w:pPr>
        <w:pStyle w:val="ListParagraph"/>
        <w:widowControl/>
        <w:numPr>
          <w:ilvl w:val="1"/>
          <w:numId w:val="32"/>
        </w:numPr>
        <w:rPr>
          <w:color w:val="auto"/>
          <w:highlight w:val="yellow"/>
        </w:rPr>
      </w:pPr>
      <w:r w:rsidRPr="00172D7B">
        <w:rPr>
          <w:color w:val="auto"/>
          <w:highlight w:val="yellow"/>
        </w:rPr>
        <w:t xml:space="preserve">To prepare </w:t>
      </w:r>
      <w:r w:rsidR="005013F1">
        <w:rPr>
          <w:color w:val="auto"/>
          <w:highlight w:val="yellow"/>
        </w:rPr>
        <w:t xml:space="preserve">the </w:t>
      </w:r>
      <w:r w:rsidRPr="00172D7B">
        <w:rPr>
          <w:color w:val="auto"/>
          <w:highlight w:val="yellow"/>
        </w:rPr>
        <w:t>d</w:t>
      </w:r>
      <w:r w:rsidR="007C188F" w:rsidRPr="00172D7B">
        <w:rPr>
          <w:color w:val="auto"/>
          <w:highlight w:val="yellow"/>
        </w:rPr>
        <w:t>ata</w:t>
      </w:r>
      <w:r w:rsidRPr="00172D7B">
        <w:rPr>
          <w:color w:val="auto"/>
          <w:highlight w:val="yellow"/>
        </w:rPr>
        <w:t>,</w:t>
      </w:r>
      <w:r w:rsidR="007C188F" w:rsidRPr="00172D7B">
        <w:rPr>
          <w:color w:val="auto"/>
          <w:highlight w:val="yellow"/>
        </w:rPr>
        <w:t xml:space="preserve"> </w:t>
      </w:r>
      <w:r w:rsidR="003A7DBA" w:rsidRPr="00172D7B">
        <w:rPr>
          <w:color w:val="auto"/>
          <w:highlight w:val="yellow"/>
        </w:rPr>
        <w:t>c</w:t>
      </w:r>
      <w:r w:rsidR="007C188F" w:rsidRPr="00172D7B">
        <w:rPr>
          <w:color w:val="auto"/>
          <w:highlight w:val="yellow"/>
        </w:rPr>
        <w:t xml:space="preserve">orrect the baseline of </w:t>
      </w:r>
      <w:r w:rsidR="00872F4B">
        <w:rPr>
          <w:color w:val="auto"/>
          <w:highlight w:val="yellow"/>
        </w:rPr>
        <w:t xml:space="preserve">the </w:t>
      </w:r>
      <w:r w:rsidR="007C188F" w:rsidRPr="00172D7B">
        <w:rPr>
          <w:color w:val="auto"/>
          <w:highlight w:val="yellow"/>
        </w:rPr>
        <w:t xml:space="preserve">recordings by subtracting the mean of all channels from </w:t>
      </w:r>
      <w:r w:rsidR="00351D69">
        <w:rPr>
          <w:color w:val="auto"/>
          <w:highlight w:val="yellow"/>
        </w:rPr>
        <w:t xml:space="preserve">the </w:t>
      </w:r>
      <w:r w:rsidR="007C188F" w:rsidRPr="00172D7B">
        <w:rPr>
          <w:color w:val="auto"/>
          <w:highlight w:val="yellow"/>
        </w:rPr>
        <w:t>recordings to avoid the impact of baseline wandering during prolonged recordings</w:t>
      </w:r>
      <w:r w:rsidR="003A7DBA" w:rsidRPr="00172D7B">
        <w:rPr>
          <w:color w:val="auto"/>
          <w:highlight w:val="yellow"/>
        </w:rPr>
        <w:t xml:space="preserve">. </w:t>
      </w:r>
      <w:r w:rsidR="007C188F" w:rsidRPr="00172D7B">
        <w:rPr>
          <w:color w:val="auto"/>
          <w:highlight w:val="yellow"/>
        </w:rPr>
        <w:t xml:space="preserve">Re-reference all </w:t>
      </w:r>
      <w:r w:rsidR="005013F1">
        <w:rPr>
          <w:color w:val="auto"/>
          <w:highlight w:val="yellow"/>
        </w:rPr>
        <w:t xml:space="preserve">the </w:t>
      </w:r>
      <w:r w:rsidR="007C188F" w:rsidRPr="00172D7B">
        <w:rPr>
          <w:color w:val="auto"/>
          <w:highlight w:val="yellow"/>
        </w:rPr>
        <w:t xml:space="preserve">channels to an appropriate reference </w:t>
      </w:r>
      <w:r w:rsidR="004F4479">
        <w:rPr>
          <w:color w:val="auto"/>
          <w:highlight w:val="yellow"/>
        </w:rPr>
        <w:t>(</w:t>
      </w:r>
      <w:r w:rsidR="007C188F" w:rsidRPr="00172D7B">
        <w:rPr>
          <w:color w:val="auto"/>
          <w:highlight w:val="yellow"/>
        </w:rPr>
        <w:t>e.g.</w:t>
      </w:r>
      <w:r w:rsidR="00F504C6" w:rsidRPr="00172D7B">
        <w:rPr>
          <w:color w:val="auto"/>
          <w:highlight w:val="yellow"/>
        </w:rPr>
        <w:t>,</w:t>
      </w:r>
      <w:r w:rsidR="007C188F" w:rsidRPr="00172D7B">
        <w:rPr>
          <w:color w:val="auto"/>
          <w:highlight w:val="yellow"/>
        </w:rPr>
        <w:t xml:space="preserve"> the ground electrode or the average of all channels</w:t>
      </w:r>
      <w:r w:rsidR="004F4479">
        <w:rPr>
          <w:color w:val="auto"/>
          <w:highlight w:val="yellow"/>
        </w:rPr>
        <w:t>)</w:t>
      </w:r>
      <w:r w:rsidR="00CE6FE1" w:rsidRPr="00172D7B">
        <w:rPr>
          <w:color w:val="auto"/>
          <w:highlight w:val="yellow"/>
        </w:rPr>
        <w:t>.</w:t>
      </w:r>
      <w:r w:rsidR="0047223B" w:rsidRPr="00172D7B">
        <w:rPr>
          <w:color w:val="auto"/>
          <w:highlight w:val="yellow"/>
        </w:rPr>
        <w:t xml:space="preserve"> </w:t>
      </w:r>
      <w:r w:rsidR="00CE6FE1" w:rsidRPr="00172D7B">
        <w:rPr>
          <w:color w:val="auto"/>
          <w:highlight w:val="yellow"/>
        </w:rPr>
        <w:t>S</w:t>
      </w:r>
      <w:r w:rsidR="0047223B" w:rsidRPr="00172D7B">
        <w:rPr>
          <w:color w:val="auto"/>
          <w:highlight w:val="yellow"/>
        </w:rPr>
        <w:t xml:space="preserve">ee </w:t>
      </w:r>
      <w:proofErr w:type="spellStart"/>
      <w:r w:rsidR="0047223B" w:rsidRPr="00172D7B">
        <w:rPr>
          <w:color w:val="auto"/>
          <w:highlight w:val="yellow"/>
        </w:rPr>
        <w:t>NetworkAnalysis_Demonstration.m</w:t>
      </w:r>
      <w:proofErr w:type="spellEnd"/>
      <w:r w:rsidR="0047223B" w:rsidRPr="00172D7B">
        <w:rPr>
          <w:color w:val="auto"/>
          <w:highlight w:val="yellow"/>
        </w:rPr>
        <w:t xml:space="preserve">, </w:t>
      </w:r>
      <w:proofErr w:type="spellStart"/>
      <w:r w:rsidR="0047223B" w:rsidRPr="00172D7B">
        <w:rPr>
          <w:color w:val="auto"/>
          <w:highlight w:val="yellow"/>
        </w:rPr>
        <w:t>NetworkAnalysis_Preprocess.m</w:t>
      </w:r>
      <w:proofErr w:type="spellEnd"/>
      <w:r w:rsidR="00552A2D" w:rsidRPr="00172D7B">
        <w:rPr>
          <w:color w:val="auto"/>
          <w:highlight w:val="yellow"/>
        </w:rPr>
        <w:t>,</w:t>
      </w:r>
      <w:r w:rsidR="0047223B" w:rsidRPr="00172D7B">
        <w:rPr>
          <w:color w:val="auto"/>
          <w:highlight w:val="yellow"/>
        </w:rPr>
        <w:t xml:space="preserve"> and </w:t>
      </w:r>
      <w:r w:rsidR="0047223B" w:rsidRPr="002C6011">
        <w:rPr>
          <w:b/>
          <w:bCs/>
          <w:color w:val="auto"/>
          <w:highlight w:val="yellow"/>
        </w:rPr>
        <w:t>Supplementary Figure 2</w:t>
      </w:r>
      <w:r w:rsidR="0047223B" w:rsidRPr="00172D7B">
        <w:rPr>
          <w:color w:val="auto"/>
          <w:highlight w:val="yellow"/>
        </w:rPr>
        <w:t xml:space="preserve"> for examples of implementation.</w:t>
      </w:r>
    </w:p>
    <w:p w14:paraId="600CF373" w14:textId="77777777" w:rsidR="004550C8" w:rsidRPr="00172D7B" w:rsidRDefault="004550C8" w:rsidP="005918BF">
      <w:pPr>
        <w:pStyle w:val="ListParagraph"/>
        <w:widowControl/>
        <w:ind w:left="0"/>
        <w:rPr>
          <w:color w:val="auto"/>
        </w:rPr>
      </w:pPr>
    </w:p>
    <w:p w14:paraId="59BE1271" w14:textId="33F4B4F9" w:rsidR="004550C8" w:rsidRPr="00172D7B" w:rsidRDefault="004550C8" w:rsidP="005918BF">
      <w:pPr>
        <w:jc w:val="both"/>
        <w:rPr>
          <w:rFonts w:ascii="Calibri" w:hAnsi="Calibri" w:cs="Calibri"/>
          <w:lang w:val="en-US"/>
        </w:rPr>
      </w:pPr>
      <w:r w:rsidRPr="00172D7B">
        <w:rPr>
          <w:rFonts w:ascii="Calibri" w:hAnsi="Calibri" w:cs="Calibri"/>
          <w:lang w:val="en-US"/>
        </w:rPr>
        <w:t xml:space="preserve">NOTE: Reference selection can have important effects on </w:t>
      </w:r>
      <w:r w:rsidR="00351D69">
        <w:rPr>
          <w:rFonts w:ascii="Calibri" w:hAnsi="Calibri" w:cs="Calibri"/>
          <w:lang w:val="en-US"/>
        </w:rPr>
        <w:t xml:space="preserve">the </w:t>
      </w:r>
      <w:r w:rsidRPr="00172D7B">
        <w:rPr>
          <w:rFonts w:ascii="Calibri" w:hAnsi="Calibri" w:cs="Calibri"/>
          <w:lang w:val="en-US"/>
        </w:rPr>
        <w:t xml:space="preserve">network measures. As the reference data </w:t>
      </w:r>
      <w:r w:rsidR="00A01E3A">
        <w:rPr>
          <w:rFonts w:ascii="Calibri" w:hAnsi="Calibri" w:cs="Calibri"/>
          <w:lang w:val="en-US"/>
        </w:rPr>
        <w:t>are</w:t>
      </w:r>
      <w:r w:rsidR="00A01E3A" w:rsidRPr="00172D7B">
        <w:rPr>
          <w:rFonts w:ascii="Calibri" w:hAnsi="Calibri" w:cs="Calibri"/>
          <w:lang w:val="en-US"/>
        </w:rPr>
        <w:t xml:space="preserve"> </w:t>
      </w:r>
      <w:r w:rsidRPr="00172D7B">
        <w:rPr>
          <w:rFonts w:ascii="Calibri" w:hAnsi="Calibri" w:cs="Calibri"/>
          <w:lang w:val="en-US"/>
        </w:rPr>
        <w:t>“subtracted out” of all analy</w:t>
      </w:r>
      <w:r w:rsidR="00D94FE0" w:rsidRPr="00172D7B">
        <w:rPr>
          <w:rFonts w:ascii="Calibri" w:hAnsi="Calibri" w:cs="Calibri"/>
          <w:lang w:val="en-US"/>
        </w:rPr>
        <w:t>z</w:t>
      </w:r>
      <w:r w:rsidRPr="00172D7B">
        <w:rPr>
          <w:rFonts w:ascii="Calibri" w:hAnsi="Calibri" w:cs="Calibri"/>
          <w:lang w:val="en-US"/>
        </w:rPr>
        <w:t xml:space="preserve">ed channels, any neural data that </w:t>
      </w:r>
      <w:r w:rsidR="00A01E3A">
        <w:rPr>
          <w:rFonts w:ascii="Calibri" w:hAnsi="Calibri" w:cs="Calibri"/>
          <w:lang w:val="en-US"/>
        </w:rPr>
        <w:t>are</w:t>
      </w:r>
      <w:r w:rsidR="00A01E3A" w:rsidRPr="00172D7B">
        <w:rPr>
          <w:rFonts w:ascii="Calibri" w:hAnsi="Calibri" w:cs="Calibri"/>
          <w:lang w:val="en-US"/>
        </w:rPr>
        <w:t xml:space="preserve"> </w:t>
      </w:r>
      <w:r w:rsidRPr="00172D7B">
        <w:rPr>
          <w:rFonts w:ascii="Calibri" w:hAnsi="Calibri" w:cs="Calibri"/>
          <w:lang w:val="en-US"/>
        </w:rPr>
        <w:t xml:space="preserve">represented on the reference channel will be subtracted out </w:t>
      </w:r>
      <w:r w:rsidR="00B31F3A" w:rsidRPr="00172D7B">
        <w:rPr>
          <w:rFonts w:ascii="Calibri" w:hAnsi="Calibri" w:cs="Calibri"/>
          <w:lang w:val="en-US"/>
        </w:rPr>
        <w:t xml:space="preserve">and thus not contribute to </w:t>
      </w:r>
      <w:r w:rsidR="00351D69">
        <w:rPr>
          <w:rFonts w:ascii="Calibri" w:hAnsi="Calibri" w:cs="Calibri"/>
          <w:lang w:val="en-US"/>
        </w:rPr>
        <w:t xml:space="preserve">the </w:t>
      </w:r>
      <w:r w:rsidR="00B31F3A" w:rsidRPr="00172D7B">
        <w:rPr>
          <w:rFonts w:ascii="Calibri" w:hAnsi="Calibri" w:cs="Calibri"/>
          <w:lang w:val="en-US"/>
        </w:rPr>
        <w:t>model generation. It is common practice to use reference signals recorded over bony prominences without immediately underlying neural structures, such as the mastoid process</w:t>
      </w:r>
      <w:r w:rsidR="00CE6FE1" w:rsidRPr="00172D7B">
        <w:rPr>
          <w:rFonts w:ascii="Calibri" w:hAnsi="Calibri" w:cs="Calibri"/>
          <w:lang w:val="en-US"/>
        </w:rPr>
        <w:t>.</w:t>
      </w:r>
      <w:r w:rsidR="00B31F3A" w:rsidRPr="00172D7B">
        <w:rPr>
          <w:rFonts w:ascii="Calibri" w:hAnsi="Calibri" w:cs="Calibri"/>
          <w:lang w:val="en-US"/>
        </w:rPr>
        <w:t xml:space="preserve"> </w:t>
      </w:r>
      <w:r w:rsidR="00CE6FE1" w:rsidRPr="00172D7B">
        <w:rPr>
          <w:rFonts w:ascii="Calibri" w:hAnsi="Calibri" w:cs="Calibri"/>
          <w:lang w:val="en-US"/>
        </w:rPr>
        <w:t>H</w:t>
      </w:r>
      <w:r w:rsidR="00B31F3A" w:rsidRPr="00172D7B">
        <w:rPr>
          <w:rFonts w:ascii="Calibri" w:hAnsi="Calibri" w:cs="Calibri"/>
          <w:lang w:val="en-US"/>
        </w:rPr>
        <w:t>owever</w:t>
      </w:r>
      <w:r w:rsidR="00CE6FE1" w:rsidRPr="00172D7B">
        <w:rPr>
          <w:rFonts w:ascii="Calibri" w:hAnsi="Calibri" w:cs="Calibri"/>
          <w:lang w:val="en-US"/>
        </w:rPr>
        <w:t>,</w:t>
      </w:r>
      <w:r w:rsidR="00B31F3A" w:rsidRPr="00172D7B">
        <w:rPr>
          <w:rFonts w:ascii="Calibri" w:hAnsi="Calibri" w:cs="Calibri"/>
          <w:lang w:val="en-US"/>
        </w:rPr>
        <w:t xml:space="preserve"> these can be corrupted by neural data due to volume conduction effects through the scalp and therefore distort network measures differentially based on location relative to the reference. As a result, for resting state data </w:t>
      </w:r>
      <w:r w:rsidR="00264E21" w:rsidRPr="00172D7B">
        <w:rPr>
          <w:rFonts w:ascii="Calibri" w:hAnsi="Calibri" w:cs="Calibri"/>
          <w:lang w:val="en-US"/>
        </w:rPr>
        <w:t>it is best to use</w:t>
      </w:r>
      <w:r w:rsidR="00B31F3A" w:rsidRPr="00172D7B">
        <w:rPr>
          <w:rFonts w:ascii="Calibri" w:hAnsi="Calibri" w:cs="Calibri"/>
          <w:lang w:val="en-US"/>
        </w:rPr>
        <w:t xml:space="preserve"> an average of all scalp channels as reference. This means that all data are not referenced relative to a specific spatial location, distorting measures, </w:t>
      </w:r>
      <w:r w:rsidR="004F4479">
        <w:rPr>
          <w:rFonts w:ascii="Calibri" w:hAnsi="Calibri" w:cs="Calibri"/>
          <w:lang w:val="en-US"/>
        </w:rPr>
        <w:t>because</w:t>
      </w:r>
      <w:r w:rsidR="004F4479" w:rsidRPr="00172D7B">
        <w:rPr>
          <w:rFonts w:ascii="Calibri" w:hAnsi="Calibri" w:cs="Calibri"/>
          <w:lang w:val="en-US"/>
        </w:rPr>
        <w:t xml:space="preserve"> </w:t>
      </w:r>
      <w:r w:rsidR="00B31F3A" w:rsidRPr="00172D7B">
        <w:rPr>
          <w:rFonts w:ascii="Calibri" w:hAnsi="Calibri" w:cs="Calibri"/>
          <w:lang w:val="en-US"/>
        </w:rPr>
        <w:t>all channels contribute to the reference. This can have effects such as dampening the apparent overall activity and can distort measures by subtracting out signals that are very strongly represented on some channels and thus contribute heavily to the average</w:t>
      </w:r>
      <w:r w:rsidR="00CE6FE1" w:rsidRPr="00172D7B">
        <w:rPr>
          <w:rFonts w:ascii="Calibri" w:hAnsi="Calibri" w:cs="Calibri"/>
          <w:lang w:val="en-US"/>
        </w:rPr>
        <w:t>.</w:t>
      </w:r>
      <w:r w:rsidR="00B31F3A" w:rsidRPr="00172D7B">
        <w:rPr>
          <w:rFonts w:ascii="Calibri" w:hAnsi="Calibri" w:cs="Calibri"/>
          <w:lang w:val="en-US"/>
        </w:rPr>
        <w:t xml:space="preserve"> </w:t>
      </w:r>
      <w:r w:rsidR="00CE6FE1" w:rsidRPr="00172D7B">
        <w:rPr>
          <w:rFonts w:ascii="Calibri" w:hAnsi="Calibri" w:cs="Calibri"/>
          <w:lang w:val="en-US"/>
        </w:rPr>
        <w:t>T</w:t>
      </w:r>
      <w:r w:rsidR="00B31F3A" w:rsidRPr="00172D7B">
        <w:rPr>
          <w:rFonts w:ascii="Calibri" w:hAnsi="Calibri" w:cs="Calibri"/>
          <w:lang w:val="en-US"/>
        </w:rPr>
        <w:t>his is a greater issue for activity-</w:t>
      </w:r>
      <w:r w:rsidR="00CE6FE1" w:rsidRPr="00172D7B">
        <w:rPr>
          <w:rFonts w:ascii="Calibri" w:hAnsi="Calibri" w:cs="Calibri"/>
          <w:lang w:val="en-US"/>
        </w:rPr>
        <w:t xml:space="preserve"> and </w:t>
      </w:r>
      <w:r w:rsidR="00B31F3A" w:rsidRPr="00172D7B">
        <w:rPr>
          <w:rFonts w:ascii="Calibri" w:hAnsi="Calibri" w:cs="Calibri"/>
          <w:lang w:val="en-US"/>
        </w:rPr>
        <w:t xml:space="preserve">event-related </w:t>
      </w:r>
      <w:proofErr w:type="gramStart"/>
      <w:r w:rsidR="00B31F3A" w:rsidRPr="00172D7B">
        <w:rPr>
          <w:rFonts w:ascii="Calibri" w:hAnsi="Calibri" w:cs="Calibri"/>
          <w:lang w:val="en-US"/>
        </w:rPr>
        <w:t>signals, but</w:t>
      </w:r>
      <w:proofErr w:type="gramEnd"/>
      <w:r w:rsidR="00B31F3A" w:rsidRPr="00172D7B">
        <w:rPr>
          <w:rFonts w:ascii="Calibri" w:hAnsi="Calibri" w:cs="Calibri"/>
          <w:lang w:val="en-US"/>
        </w:rPr>
        <w:t xml:space="preserve"> is typically not the case with resting state data.</w:t>
      </w:r>
    </w:p>
    <w:p w14:paraId="31DC1BF0" w14:textId="77777777" w:rsidR="00AE186F" w:rsidRPr="00172D7B" w:rsidRDefault="00AE186F" w:rsidP="005918BF">
      <w:pPr>
        <w:jc w:val="both"/>
        <w:rPr>
          <w:rFonts w:ascii="Calibri" w:hAnsi="Calibri" w:cs="Calibri"/>
          <w:lang w:val="en-US"/>
        </w:rPr>
      </w:pPr>
    </w:p>
    <w:p w14:paraId="22F838D0" w14:textId="73F7A1DB" w:rsidR="007C188F" w:rsidRPr="00172D7B" w:rsidRDefault="007C188F" w:rsidP="005918BF">
      <w:pPr>
        <w:pStyle w:val="ListParagraph"/>
        <w:widowControl/>
        <w:numPr>
          <w:ilvl w:val="2"/>
          <w:numId w:val="32"/>
        </w:numPr>
        <w:rPr>
          <w:color w:val="auto"/>
          <w:highlight w:val="yellow"/>
        </w:rPr>
      </w:pPr>
      <w:r w:rsidRPr="00172D7B">
        <w:rPr>
          <w:color w:val="auto"/>
          <w:highlight w:val="yellow"/>
        </w:rPr>
        <w:lastRenderedPageBreak/>
        <w:t xml:space="preserve">Digitally filter all </w:t>
      </w:r>
      <w:r w:rsidR="00351D69">
        <w:rPr>
          <w:color w:val="auto"/>
          <w:highlight w:val="yellow"/>
        </w:rPr>
        <w:t xml:space="preserve">the </w:t>
      </w:r>
      <w:r w:rsidRPr="00172D7B">
        <w:rPr>
          <w:color w:val="auto"/>
          <w:highlight w:val="yellow"/>
        </w:rPr>
        <w:t xml:space="preserve">channels to isolate frequencies of interest </w:t>
      </w:r>
      <w:r w:rsidR="00CE6FE1" w:rsidRPr="00172D7B">
        <w:rPr>
          <w:color w:val="auto"/>
          <w:highlight w:val="yellow"/>
        </w:rPr>
        <w:t>(</w:t>
      </w:r>
      <w:r w:rsidRPr="00172D7B">
        <w:rPr>
          <w:color w:val="auto"/>
          <w:highlight w:val="yellow"/>
        </w:rPr>
        <w:t>e.g.</w:t>
      </w:r>
      <w:r w:rsidR="00F504C6" w:rsidRPr="00172D7B">
        <w:rPr>
          <w:color w:val="auto"/>
          <w:highlight w:val="yellow"/>
        </w:rPr>
        <w:t>,</w:t>
      </w:r>
      <w:r w:rsidRPr="00172D7B">
        <w:rPr>
          <w:color w:val="auto"/>
          <w:highlight w:val="yellow"/>
        </w:rPr>
        <w:t xml:space="preserve"> 1 Hz–50 Hz</w:t>
      </w:r>
      <w:r w:rsidR="00CE6FE1" w:rsidRPr="00172D7B">
        <w:rPr>
          <w:color w:val="auto"/>
          <w:highlight w:val="yellow"/>
        </w:rPr>
        <w:t>).</w:t>
      </w:r>
      <w:r w:rsidR="0047223B" w:rsidRPr="00172D7B">
        <w:rPr>
          <w:color w:val="auto"/>
          <w:highlight w:val="yellow"/>
        </w:rPr>
        <w:t xml:space="preserve"> </w:t>
      </w:r>
      <w:r w:rsidR="00CE6FE1" w:rsidRPr="00172D7B">
        <w:rPr>
          <w:color w:val="auto"/>
          <w:highlight w:val="yellow"/>
        </w:rPr>
        <w:t>S</w:t>
      </w:r>
      <w:r w:rsidR="0047223B" w:rsidRPr="00172D7B">
        <w:rPr>
          <w:color w:val="auto"/>
          <w:highlight w:val="yellow"/>
        </w:rPr>
        <w:t xml:space="preserve">ee </w:t>
      </w:r>
      <w:proofErr w:type="spellStart"/>
      <w:r w:rsidR="0047223B" w:rsidRPr="00172D7B">
        <w:rPr>
          <w:color w:val="auto"/>
          <w:highlight w:val="yellow"/>
        </w:rPr>
        <w:t>NetworkAnalysis_Demonstration.m</w:t>
      </w:r>
      <w:proofErr w:type="spellEnd"/>
      <w:r w:rsidR="0047223B" w:rsidRPr="00172D7B">
        <w:rPr>
          <w:color w:val="auto"/>
          <w:highlight w:val="yellow"/>
        </w:rPr>
        <w:t xml:space="preserve">, </w:t>
      </w:r>
      <w:proofErr w:type="spellStart"/>
      <w:r w:rsidR="0047223B" w:rsidRPr="00172D7B">
        <w:rPr>
          <w:color w:val="auto"/>
          <w:highlight w:val="yellow"/>
        </w:rPr>
        <w:t>NetworkAnalysis_Preprocess.m</w:t>
      </w:r>
      <w:proofErr w:type="spellEnd"/>
      <w:r w:rsidR="00552A2D" w:rsidRPr="00172D7B">
        <w:rPr>
          <w:color w:val="auto"/>
          <w:highlight w:val="yellow"/>
        </w:rPr>
        <w:t>,</w:t>
      </w:r>
      <w:r w:rsidR="0047223B" w:rsidRPr="00172D7B">
        <w:rPr>
          <w:color w:val="auto"/>
          <w:highlight w:val="yellow"/>
        </w:rPr>
        <w:t xml:space="preserve"> and </w:t>
      </w:r>
      <w:r w:rsidR="0047223B" w:rsidRPr="002C6011">
        <w:rPr>
          <w:b/>
          <w:bCs/>
          <w:color w:val="auto"/>
          <w:highlight w:val="yellow"/>
        </w:rPr>
        <w:t>Supplementary Figure 3</w:t>
      </w:r>
      <w:r w:rsidR="0047223B" w:rsidRPr="00172D7B">
        <w:rPr>
          <w:color w:val="auto"/>
          <w:highlight w:val="yellow"/>
        </w:rPr>
        <w:t xml:space="preserve"> for examples of implementation.</w:t>
      </w:r>
    </w:p>
    <w:p w14:paraId="20CCF7C7" w14:textId="77777777" w:rsidR="00AE186F" w:rsidRPr="00172D7B" w:rsidRDefault="00AE186F" w:rsidP="005918BF">
      <w:pPr>
        <w:jc w:val="both"/>
        <w:rPr>
          <w:rFonts w:ascii="Calibri" w:hAnsi="Calibri" w:cs="Calibri"/>
          <w:lang w:val="en-US"/>
        </w:rPr>
      </w:pPr>
    </w:p>
    <w:p w14:paraId="77D1E80E" w14:textId="56394689" w:rsidR="00B31F3A" w:rsidRPr="00172D7B" w:rsidRDefault="003A7DBA" w:rsidP="005918BF">
      <w:pPr>
        <w:jc w:val="both"/>
        <w:rPr>
          <w:rFonts w:ascii="Calibri" w:hAnsi="Calibri" w:cs="Calibri"/>
          <w:lang w:val="en-US"/>
        </w:rPr>
      </w:pPr>
      <w:r w:rsidRPr="00172D7B">
        <w:rPr>
          <w:rFonts w:ascii="Calibri" w:hAnsi="Calibri" w:cs="Calibri"/>
          <w:lang w:val="en-US"/>
        </w:rPr>
        <w:t xml:space="preserve">NOTE: </w:t>
      </w:r>
      <w:r w:rsidR="007C188F" w:rsidRPr="00172D7B">
        <w:rPr>
          <w:rFonts w:ascii="Calibri" w:hAnsi="Calibri" w:cs="Calibri"/>
          <w:lang w:val="en-US"/>
        </w:rPr>
        <w:t xml:space="preserve">Ensure the use of appropriate frequency limits </w:t>
      </w:r>
      <w:r w:rsidR="00960B89" w:rsidRPr="00172D7B">
        <w:rPr>
          <w:rFonts w:ascii="Calibri" w:hAnsi="Calibri" w:cs="Calibri"/>
          <w:lang w:val="en-US"/>
        </w:rPr>
        <w:t>and</w:t>
      </w:r>
      <w:r w:rsidR="007C188F" w:rsidRPr="00172D7B">
        <w:rPr>
          <w:rFonts w:ascii="Calibri" w:hAnsi="Calibri" w:cs="Calibri"/>
          <w:lang w:val="en-US"/>
        </w:rPr>
        <w:t xml:space="preserve"> filter parameters for the intended analysis to avoid </w:t>
      </w:r>
      <w:r w:rsidR="00351D69">
        <w:rPr>
          <w:rFonts w:ascii="Calibri" w:hAnsi="Calibri" w:cs="Calibri"/>
          <w:lang w:val="en-US"/>
        </w:rPr>
        <w:t xml:space="preserve">the </w:t>
      </w:r>
      <w:r w:rsidR="007C188F" w:rsidRPr="00172D7B">
        <w:rPr>
          <w:rFonts w:ascii="Calibri" w:hAnsi="Calibri" w:cs="Calibri"/>
          <w:lang w:val="en-US"/>
        </w:rPr>
        <w:t xml:space="preserve">distortion of frequencies at the extremes of the examined range </w:t>
      </w:r>
      <w:r w:rsidR="00960B89" w:rsidRPr="00172D7B">
        <w:rPr>
          <w:rFonts w:ascii="Calibri" w:hAnsi="Calibri" w:cs="Calibri"/>
          <w:lang w:val="en-US"/>
        </w:rPr>
        <w:t xml:space="preserve">and </w:t>
      </w:r>
      <w:r w:rsidR="007C188F" w:rsidRPr="00172D7B">
        <w:rPr>
          <w:rFonts w:ascii="Calibri" w:hAnsi="Calibri" w:cs="Calibri"/>
          <w:lang w:val="en-US"/>
        </w:rPr>
        <w:t>aliasing effects</w:t>
      </w:r>
      <w:r w:rsidR="00490B30" w:rsidRPr="00172D7B">
        <w:rPr>
          <w:rFonts w:ascii="Calibri" w:hAnsi="Calibri" w:cs="Calibri"/>
          <w:lang w:val="en-US"/>
        </w:rPr>
        <w:t>. Zero phase-shift 4</w:t>
      </w:r>
      <w:r w:rsidR="00490B30" w:rsidRPr="00172D7B">
        <w:rPr>
          <w:rFonts w:ascii="Calibri" w:hAnsi="Calibri" w:cs="Calibri"/>
          <w:vertAlign w:val="superscript"/>
          <w:lang w:val="en-US"/>
        </w:rPr>
        <w:t>th</w:t>
      </w:r>
      <w:r w:rsidR="00490B30" w:rsidRPr="00172D7B">
        <w:rPr>
          <w:rFonts w:ascii="Calibri" w:hAnsi="Calibri" w:cs="Calibri"/>
          <w:lang w:val="en-US"/>
        </w:rPr>
        <w:t>-order Butterworth filters perform appropriately.</w:t>
      </w:r>
      <w:r w:rsidRPr="00172D7B">
        <w:rPr>
          <w:rFonts w:ascii="Calibri" w:hAnsi="Calibri" w:cs="Calibri"/>
          <w:lang w:val="en-US"/>
        </w:rPr>
        <w:t xml:space="preserve"> </w:t>
      </w:r>
      <w:r w:rsidR="00B31F3A" w:rsidRPr="00172D7B">
        <w:rPr>
          <w:rFonts w:ascii="Calibri" w:hAnsi="Calibri" w:cs="Calibri"/>
          <w:lang w:val="en-US"/>
        </w:rPr>
        <w:t>Appropriate filtering ensures that the activity of interest is isolated for modelling. Even with a broad range (e.g.</w:t>
      </w:r>
      <w:r w:rsidR="00F504C6" w:rsidRPr="00172D7B">
        <w:rPr>
          <w:rFonts w:ascii="Calibri" w:hAnsi="Calibri" w:cs="Calibri"/>
          <w:lang w:val="en-US"/>
        </w:rPr>
        <w:t>,</w:t>
      </w:r>
      <w:r w:rsidR="00B31F3A" w:rsidRPr="00172D7B">
        <w:rPr>
          <w:rFonts w:ascii="Calibri" w:hAnsi="Calibri" w:cs="Calibri"/>
          <w:lang w:val="en-US"/>
        </w:rPr>
        <w:t xml:space="preserve"> 1</w:t>
      </w:r>
      <w:r w:rsidR="0023260C" w:rsidRPr="00172D7B">
        <w:rPr>
          <w:rFonts w:ascii="Calibri" w:hAnsi="Calibri" w:cs="Calibri"/>
          <w:lang w:val="en-US"/>
        </w:rPr>
        <w:t xml:space="preserve"> Hz</w:t>
      </w:r>
      <w:r w:rsidR="00B31F3A" w:rsidRPr="00172D7B">
        <w:rPr>
          <w:rFonts w:ascii="Calibri" w:hAnsi="Calibri" w:cs="Calibri"/>
          <w:lang w:val="en-US"/>
        </w:rPr>
        <w:t>–50</w:t>
      </w:r>
      <w:r w:rsidR="0023260C" w:rsidRPr="00172D7B">
        <w:rPr>
          <w:rFonts w:ascii="Calibri" w:hAnsi="Calibri" w:cs="Calibri"/>
          <w:lang w:val="en-US"/>
        </w:rPr>
        <w:t xml:space="preserve"> </w:t>
      </w:r>
      <w:r w:rsidR="00B31F3A" w:rsidRPr="00172D7B">
        <w:rPr>
          <w:rFonts w:ascii="Calibri" w:hAnsi="Calibri" w:cs="Calibri"/>
          <w:lang w:val="en-US"/>
        </w:rPr>
        <w:t xml:space="preserve">Hz), this ensures that high frequency </w:t>
      </w:r>
      <w:r w:rsidR="00DD2C21" w:rsidRPr="00172D7B">
        <w:rPr>
          <w:rFonts w:ascii="Calibri" w:hAnsi="Calibri" w:cs="Calibri"/>
          <w:lang w:val="en-US"/>
        </w:rPr>
        <w:t>artifact</w:t>
      </w:r>
      <w:r w:rsidR="00B31F3A" w:rsidRPr="00172D7B">
        <w:rPr>
          <w:rFonts w:ascii="Calibri" w:hAnsi="Calibri" w:cs="Calibri"/>
          <w:lang w:val="en-US"/>
        </w:rPr>
        <w:t>s and low frequency baseline wandering are not interpreted as coherent between channels, distorting measures.</w:t>
      </w:r>
    </w:p>
    <w:p w14:paraId="40BCFB8D" w14:textId="77777777" w:rsidR="00DD20BF" w:rsidRPr="00172D7B" w:rsidRDefault="00DD20BF" w:rsidP="005918BF">
      <w:pPr>
        <w:jc w:val="both"/>
        <w:rPr>
          <w:rFonts w:ascii="Calibri" w:hAnsi="Calibri" w:cs="Calibri"/>
          <w:lang w:val="en-US"/>
        </w:rPr>
      </w:pPr>
    </w:p>
    <w:p w14:paraId="6B60E82A" w14:textId="1DA4C2AF" w:rsidR="00E85CFE" w:rsidRPr="00172D7B" w:rsidRDefault="00E85CFE" w:rsidP="005918BF">
      <w:pPr>
        <w:pStyle w:val="ListParagraph"/>
        <w:widowControl/>
        <w:numPr>
          <w:ilvl w:val="0"/>
          <w:numId w:val="32"/>
        </w:numPr>
        <w:rPr>
          <w:color w:val="auto"/>
        </w:rPr>
      </w:pPr>
      <w:r w:rsidRPr="00172D7B">
        <w:rPr>
          <w:b/>
          <w:color w:val="auto"/>
        </w:rPr>
        <w:t>Feature extraction</w:t>
      </w:r>
    </w:p>
    <w:p w14:paraId="54CD7164" w14:textId="77777777" w:rsidR="00DD20BF" w:rsidRPr="00172D7B" w:rsidRDefault="00DD20BF" w:rsidP="005918BF">
      <w:pPr>
        <w:jc w:val="both"/>
        <w:rPr>
          <w:rFonts w:ascii="Calibri" w:hAnsi="Calibri" w:cs="Calibri"/>
          <w:lang w:val="en-US"/>
        </w:rPr>
      </w:pPr>
    </w:p>
    <w:p w14:paraId="4B53B8F9" w14:textId="6E53D227" w:rsidR="00E85CFE" w:rsidRPr="00172D7B" w:rsidRDefault="00552A2D" w:rsidP="005918BF">
      <w:pPr>
        <w:pStyle w:val="ListParagraph"/>
        <w:widowControl/>
        <w:numPr>
          <w:ilvl w:val="1"/>
          <w:numId w:val="32"/>
        </w:numPr>
        <w:rPr>
          <w:color w:val="auto"/>
        </w:rPr>
      </w:pPr>
      <w:r w:rsidRPr="00172D7B">
        <w:rPr>
          <w:color w:val="auto"/>
        </w:rPr>
        <w:t>Assess s</w:t>
      </w:r>
      <w:r w:rsidR="00E85CFE" w:rsidRPr="00172D7B">
        <w:rPr>
          <w:color w:val="auto"/>
        </w:rPr>
        <w:t>pectral power</w:t>
      </w:r>
      <w:r w:rsidR="00D94FE0" w:rsidRPr="00172D7B">
        <w:rPr>
          <w:color w:val="auto"/>
        </w:rPr>
        <w:t>.</w:t>
      </w:r>
    </w:p>
    <w:p w14:paraId="5F6A0E13" w14:textId="77777777" w:rsidR="00AE186F" w:rsidRPr="00172D7B" w:rsidRDefault="00AE186F" w:rsidP="005918BF">
      <w:pPr>
        <w:pStyle w:val="ListParagraph"/>
        <w:widowControl/>
        <w:ind w:left="0"/>
        <w:rPr>
          <w:color w:val="auto"/>
        </w:rPr>
      </w:pPr>
    </w:p>
    <w:p w14:paraId="02EE65C7" w14:textId="2E252BC1" w:rsidR="00E85CFE" w:rsidRPr="00172D7B" w:rsidRDefault="00E85CFE" w:rsidP="005918BF">
      <w:pPr>
        <w:pStyle w:val="ListParagraph"/>
        <w:widowControl/>
        <w:numPr>
          <w:ilvl w:val="2"/>
          <w:numId w:val="32"/>
        </w:numPr>
        <w:rPr>
          <w:color w:val="auto"/>
          <w:highlight w:val="yellow"/>
        </w:rPr>
      </w:pPr>
      <w:r w:rsidRPr="00172D7B">
        <w:rPr>
          <w:color w:val="auto"/>
          <w:highlight w:val="yellow"/>
        </w:rPr>
        <w:t xml:space="preserve">Calculate overall power spectra by performing a Fourier </w:t>
      </w:r>
      <w:r w:rsidR="004F4479" w:rsidRPr="00172D7B">
        <w:rPr>
          <w:color w:val="auto"/>
          <w:highlight w:val="yellow"/>
        </w:rPr>
        <w:t xml:space="preserve">transform </w:t>
      </w:r>
      <w:r w:rsidRPr="00172D7B">
        <w:rPr>
          <w:color w:val="auto"/>
          <w:highlight w:val="yellow"/>
        </w:rPr>
        <w:t>of each channel being analy</w:t>
      </w:r>
      <w:r w:rsidR="00D94FE0" w:rsidRPr="00172D7B">
        <w:rPr>
          <w:color w:val="auto"/>
          <w:highlight w:val="yellow"/>
        </w:rPr>
        <w:t>z</w:t>
      </w:r>
      <w:r w:rsidRPr="00172D7B">
        <w:rPr>
          <w:color w:val="auto"/>
          <w:highlight w:val="yellow"/>
        </w:rPr>
        <w:t>ed across the whole frequency range to be assessed</w:t>
      </w:r>
      <w:r w:rsidR="00CE6FE1" w:rsidRPr="00172D7B">
        <w:rPr>
          <w:color w:val="auto"/>
          <w:highlight w:val="yellow"/>
        </w:rPr>
        <w:t xml:space="preserve"> (</w:t>
      </w:r>
      <w:r w:rsidRPr="00172D7B">
        <w:rPr>
          <w:color w:val="auto"/>
          <w:highlight w:val="yellow"/>
        </w:rPr>
        <w:t>e.g.</w:t>
      </w:r>
      <w:r w:rsidR="00F504C6" w:rsidRPr="00172D7B">
        <w:rPr>
          <w:color w:val="auto"/>
          <w:highlight w:val="yellow"/>
        </w:rPr>
        <w:t>,</w:t>
      </w:r>
      <w:r w:rsidRPr="00172D7B">
        <w:rPr>
          <w:color w:val="auto"/>
          <w:highlight w:val="yellow"/>
        </w:rPr>
        <w:t xml:space="preserve"> 1</w:t>
      </w:r>
      <w:r w:rsidR="0023260C" w:rsidRPr="00172D7B">
        <w:rPr>
          <w:color w:val="auto"/>
          <w:highlight w:val="yellow"/>
        </w:rPr>
        <w:t xml:space="preserve"> Hz</w:t>
      </w:r>
      <w:r w:rsidRPr="00172D7B">
        <w:rPr>
          <w:color w:val="auto"/>
          <w:highlight w:val="yellow"/>
        </w:rPr>
        <w:t>–50 Hz</w:t>
      </w:r>
      <w:r w:rsidR="00CE6FE1" w:rsidRPr="00172D7B">
        <w:rPr>
          <w:color w:val="auto"/>
          <w:highlight w:val="yellow"/>
        </w:rPr>
        <w:t>)</w:t>
      </w:r>
      <w:r w:rsidRPr="00172D7B">
        <w:rPr>
          <w:color w:val="auto"/>
          <w:highlight w:val="yellow"/>
        </w:rPr>
        <w:t>.</w:t>
      </w:r>
    </w:p>
    <w:p w14:paraId="29DCBEE5" w14:textId="77777777" w:rsidR="00AE186F" w:rsidRPr="00172D7B" w:rsidRDefault="00AE186F" w:rsidP="005918BF">
      <w:pPr>
        <w:pStyle w:val="ListParagraph"/>
        <w:widowControl/>
        <w:ind w:left="0"/>
        <w:rPr>
          <w:color w:val="auto"/>
          <w:highlight w:val="yellow"/>
        </w:rPr>
      </w:pPr>
    </w:p>
    <w:p w14:paraId="162D2933" w14:textId="5B1712A9" w:rsidR="00E85CFE" w:rsidRPr="00172D7B" w:rsidRDefault="00E85CFE" w:rsidP="005918BF">
      <w:pPr>
        <w:pStyle w:val="ListParagraph"/>
        <w:widowControl/>
        <w:numPr>
          <w:ilvl w:val="2"/>
          <w:numId w:val="32"/>
        </w:numPr>
        <w:rPr>
          <w:color w:val="auto"/>
          <w:highlight w:val="yellow"/>
        </w:rPr>
      </w:pPr>
      <w:r w:rsidRPr="00172D7B">
        <w:rPr>
          <w:color w:val="auto"/>
          <w:highlight w:val="yellow"/>
        </w:rPr>
        <w:t xml:space="preserve">Assess </w:t>
      </w:r>
      <w:r w:rsidR="00351D69">
        <w:rPr>
          <w:color w:val="auto"/>
          <w:highlight w:val="yellow"/>
        </w:rPr>
        <w:t xml:space="preserve">the </w:t>
      </w:r>
      <w:r w:rsidRPr="00172D7B">
        <w:rPr>
          <w:color w:val="auto"/>
          <w:highlight w:val="yellow"/>
        </w:rPr>
        <w:t>activity in individual frequency bands</w:t>
      </w:r>
      <w:r w:rsidR="003A7DBA" w:rsidRPr="00172D7B">
        <w:rPr>
          <w:color w:val="auto"/>
          <w:highlight w:val="yellow"/>
        </w:rPr>
        <w:t>: i</w:t>
      </w:r>
      <w:r w:rsidRPr="00172D7B">
        <w:rPr>
          <w:color w:val="auto"/>
          <w:highlight w:val="yellow"/>
        </w:rPr>
        <w:t>solate the theta band at 4 Hz–8 Hz</w:t>
      </w:r>
      <w:r w:rsidR="003A7DBA" w:rsidRPr="00172D7B">
        <w:rPr>
          <w:color w:val="auto"/>
          <w:highlight w:val="yellow"/>
        </w:rPr>
        <w:t xml:space="preserve">. </w:t>
      </w:r>
      <w:r w:rsidRPr="00172D7B">
        <w:rPr>
          <w:color w:val="auto"/>
          <w:highlight w:val="yellow"/>
        </w:rPr>
        <w:t>Isolate the alpha band at 8 Hz–12 Hz</w:t>
      </w:r>
      <w:r w:rsidR="003A7DBA" w:rsidRPr="00172D7B">
        <w:rPr>
          <w:color w:val="auto"/>
          <w:highlight w:val="yellow"/>
        </w:rPr>
        <w:t xml:space="preserve">. </w:t>
      </w:r>
      <w:r w:rsidRPr="00172D7B">
        <w:rPr>
          <w:color w:val="auto"/>
          <w:highlight w:val="yellow"/>
        </w:rPr>
        <w:t>Isolate the beta band at 12 Hz–30 Hz</w:t>
      </w:r>
      <w:r w:rsidR="003A7DBA" w:rsidRPr="00172D7B">
        <w:rPr>
          <w:color w:val="auto"/>
          <w:highlight w:val="yellow"/>
        </w:rPr>
        <w:t xml:space="preserve">. </w:t>
      </w:r>
      <w:r w:rsidRPr="00172D7B">
        <w:rPr>
          <w:color w:val="auto"/>
          <w:highlight w:val="yellow"/>
        </w:rPr>
        <w:t>Isolate the delta band at 0.5 Hz–4Hz</w:t>
      </w:r>
      <w:r w:rsidR="003A7DBA" w:rsidRPr="00172D7B">
        <w:rPr>
          <w:color w:val="auto"/>
          <w:highlight w:val="yellow"/>
        </w:rPr>
        <w:t xml:space="preserve">. </w:t>
      </w:r>
      <w:r w:rsidRPr="00172D7B">
        <w:rPr>
          <w:color w:val="auto"/>
          <w:highlight w:val="yellow"/>
        </w:rPr>
        <w:t>Isolate the gamma band at &gt;30 Hz (e.g.</w:t>
      </w:r>
      <w:r w:rsidR="00F504C6" w:rsidRPr="00172D7B">
        <w:rPr>
          <w:color w:val="auto"/>
          <w:highlight w:val="yellow"/>
        </w:rPr>
        <w:t>,</w:t>
      </w:r>
      <w:r w:rsidRPr="00172D7B">
        <w:rPr>
          <w:color w:val="auto"/>
          <w:highlight w:val="yellow"/>
        </w:rPr>
        <w:t xml:space="preserve"> 30–50 Hz)</w:t>
      </w:r>
      <w:r w:rsidR="0047223B" w:rsidRPr="00172D7B">
        <w:rPr>
          <w:color w:val="auto"/>
          <w:highlight w:val="yellow"/>
        </w:rPr>
        <w:t xml:space="preserve">. See </w:t>
      </w:r>
      <w:proofErr w:type="spellStart"/>
      <w:r w:rsidR="0047223B" w:rsidRPr="00172D7B">
        <w:rPr>
          <w:color w:val="auto"/>
          <w:highlight w:val="yellow"/>
        </w:rPr>
        <w:t>NetworkAnalysis_Demonstration.m</w:t>
      </w:r>
      <w:proofErr w:type="spellEnd"/>
      <w:r w:rsidR="0047223B" w:rsidRPr="00172D7B">
        <w:rPr>
          <w:color w:val="auto"/>
          <w:highlight w:val="yellow"/>
        </w:rPr>
        <w:t xml:space="preserve">, </w:t>
      </w:r>
      <w:proofErr w:type="spellStart"/>
      <w:r w:rsidR="0047223B" w:rsidRPr="00172D7B">
        <w:rPr>
          <w:color w:val="auto"/>
          <w:highlight w:val="yellow"/>
        </w:rPr>
        <w:t>NetworkAnalysis_FeatureExtraction.m</w:t>
      </w:r>
      <w:proofErr w:type="spellEnd"/>
      <w:r w:rsidR="00552A2D" w:rsidRPr="00172D7B">
        <w:rPr>
          <w:color w:val="auto"/>
          <w:highlight w:val="yellow"/>
        </w:rPr>
        <w:t>,</w:t>
      </w:r>
      <w:r w:rsidR="0047223B" w:rsidRPr="00172D7B">
        <w:rPr>
          <w:color w:val="auto"/>
          <w:highlight w:val="yellow"/>
        </w:rPr>
        <w:t xml:space="preserve"> and </w:t>
      </w:r>
      <w:r w:rsidR="0047223B" w:rsidRPr="002C6011">
        <w:rPr>
          <w:b/>
          <w:bCs/>
          <w:color w:val="auto"/>
          <w:highlight w:val="yellow"/>
        </w:rPr>
        <w:t>Supplementary Figure 4</w:t>
      </w:r>
      <w:r w:rsidR="0047223B" w:rsidRPr="00172D7B">
        <w:rPr>
          <w:color w:val="auto"/>
          <w:highlight w:val="yellow"/>
        </w:rPr>
        <w:t xml:space="preserve"> for examples of </w:t>
      </w:r>
      <w:r w:rsidR="00351D69">
        <w:rPr>
          <w:color w:val="auto"/>
          <w:highlight w:val="yellow"/>
        </w:rPr>
        <w:t xml:space="preserve">the </w:t>
      </w:r>
      <w:r w:rsidR="0047223B" w:rsidRPr="00172D7B">
        <w:rPr>
          <w:color w:val="auto"/>
          <w:highlight w:val="yellow"/>
        </w:rPr>
        <w:t xml:space="preserve">implementation of spectra derivation </w:t>
      </w:r>
      <w:r w:rsidR="00FA15C4" w:rsidRPr="00172D7B">
        <w:rPr>
          <w:color w:val="auto"/>
          <w:highlight w:val="yellow"/>
        </w:rPr>
        <w:t>and</w:t>
      </w:r>
      <w:r w:rsidR="0047223B" w:rsidRPr="00172D7B">
        <w:rPr>
          <w:color w:val="auto"/>
          <w:highlight w:val="yellow"/>
        </w:rPr>
        <w:t xml:space="preserve"> isolation of frequency bands.</w:t>
      </w:r>
    </w:p>
    <w:p w14:paraId="67A9BC8F" w14:textId="77777777" w:rsidR="00A8361A" w:rsidRPr="00172D7B" w:rsidRDefault="00A8361A" w:rsidP="005918BF">
      <w:pPr>
        <w:pStyle w:val="ListParagraph"/>
        <w:widowControl/>
        <w:ind w:left="0"/>
        <w:rPr>
          <w:color w:val="auto"/>
        </w:rPr>
      </w:pPr>
    </w:p>
    <w:p w14:paraId="1B08F04E" w14:textId="207ECE26" w:rsidR="00A8361A" w:rsidRPr="00172D7B" w:rsidRDefault="00A8361A" w:rsidP="005918BF">
      <w:pPr>
        <w:jc w:val="both"/>
        <w:rPr>
          <w:rFonts w:ascii="Calibri" w:hAnsi="Calibri" w:cs="Calibri"/>
          <w:lang w:val="en-US"/>
        </w:rPr>
      </w:pPr>
      <w:r w:rsidRPr="00172D7B">
        <w:rPr>
          <w:rFonts w:ascii="Calibri" w:hAnsi="Calibri" w:cs="Calibri"/>
          <w:lang w:val="en-US"/>
        </w:rPr>
        <w:t>NOTE: EEG data are traditionally divided into frequency “bands” for investigation. These are primarily named based on the order in which they were discovered, and the specific bandwidths vary somewhat. The functional significance of oscillations at specific frequencies remains an area of active investigation</w:t>
      </w:r>
      <w:r w:rsidR="00552A2D" w:rsidRPr="00172D7B">
        <w:rPr>
          <w:rFonts w:ascii="Calibri" w:hAnsi="Calibri" w:cs="Calibri"/>
          <w:lang w:val="en-US"/>
        </w:rPr>
        <w:t>.</w:t>
      </w:r>
      <w:r w:rsidRPr="00172D7B">
        <w:rPr>
          <w:rFonts w:ascii="Calibri" w:hAnsi="Calibri" w:cs="Calibri"/>
          <w:lang w:val="en-US"/>
        </w:rPr>
        <w:t xml:space="preserve"> </w:t>
      </w:r>
      <w:r w:rsidR="00552A2D" w:rsidRPr="00172D7B">
        <w:rPr>
          <w:rFonts w:ascii="Calibri" w:hAnsi="Calibri" w:cs="Calibri"/>
          <w:lang w:val="en-US"/>
        </w:rPr>
        <w:t>I</w:t>
      </w:r>
      <w:r w:rsidRPr="00172D7B">
        <w:rPr>
          <w:rFonts w:ascii="Calibri" w:hAnsi="Calibri" w:cs="Calibri"/>
          <w:lang w:val="en-US"/>
        </w:rPr>
        <w:t>t is thought that oscillations within specific bands may be related to specific neural activities, such as the emergence of a high-amplitude alpha wave in the occipital region with the eyes closed, although the exact relationship between neural functions and oscillatory activity in EEG recordings remains unclear.</w:t>
      </w:r>
    </w:p>
    <w:p w14:paraId="41C2127A" w14:textId="77777777" w:rsidR="00AE186F" w:rsidRPr="00172D7B" w:rsidRDefault="00AE186F" w:rsidP="005918BF">
      <w:pPr>
        <w:jc w:val="both"/>
        <w:rPr>
          <w:rFonts w:ascii="Calibri" w:hAnsi="Calibri" w:cs="Calibri"/>
          <w:lang w:val="en-US"/>
        </w:rPr>
      </w:pPr>
    </w:p>
    <w:p w14:paraId="7871B145" w14:textId="02134C2F" w:rsidR="00E85CFE" w:rsidRPr="00172D7B" w:rsidRDefault="00E85CFE" w:rsidP="005918BF">
      <w:pPr>
        <w:pStyle w:val="ListParagraph"/>
        <w:widowControl/>
        <w:numPr>
          <w:ilvl w:val="2"/>
          <w:numId w:val="32"/>
        </w:numPr>
        <w:rPr>
          <w:color w:val="auto"/>
        </w:rPr>
      </w:pPr>
      <w:r w:rsidRPr="00172D7B">
        <w:rPr>
          <w:color w:val="auto"/>
        </w:rPr>
        <w:t>Evaluate overall power across the whole scalp by calculating the mean of individual channel spectra</w:t>
      </w:r>
      <w:r w:rsidR="003A7DBA" w:rsidRPr="00172D7B">
        <w:rPr>
          <w:color w:val="auto"/>
        </w:rPr>
        <w:t xml:space="preserve">. </w:t>
      </w:r>
      <w:r w:rsidRPr="00172D7B">
        <w:rPr>
          <w:color w:val="auto"/>
        </w:rPr>
        <w:t>Normali</w:t>
      </w:r>
      <w:r w:rsidR="00D94FE0" w:rsidRPr="00172D7B">
        <w:rPr>
          <w:color w:val="auto"/>
        </w:rPr>
        <w:t>z</w:t>
      </w:r>
      <w:r w:rsidRPr="00172D7B">
        <w:rPr>
          <w:color w:val="auto"/>
        </w:rPr>
        <w:t xml:space="preserve">e the power in individual bands with respect to </w:t>
      </w:r>
      <w:r w:rsidR="00351D69">
        <w:rPr>
          <w:color w:val="auto"/>
        </w:rPr>
        <w:t xml:space="preserve">the </w:t>
      </w:r>
      <w:r w:rsidRPr="00172D7B">
        <w:rPr>
          <w:color w:val="auto"/>
        </w:rPr>
        <w:t xml:space="preserve">overall power to give a measure of relative power </w:t>
      </w:r>
      <w:r w:rsidR="00351D69">
        <w:rPr>
          <w:color w:val="auto"/>
        </w:rPr>
        <w:t>and</w:t>
      </w:r>
      <w:r w:rsidR="00351D69" w:rsidRPr="00172D7B">
        <w:rPr>
          <w:color w:val="auto"/>
        </w:rPr>
        <w:t xml:space="preserve"> </w:t>
      </w:r>
      <w:r w:rsidRPr="00172D7B">
        <w:rPr>
          <w:color w:val="auto"/>
        </w:rPr>
        <w:t>allow more accurate comparisons between conditions</w:t>
      </w:r>
      <w:r w:rsidR="00D94FE0" w:rsidRPr="00172D7B">
        <w:rPr>
          <w:color w:val="auto"/>
        </w:rPr>
        <w:t>.</w:t>
      </w:r>
    </w:p>
    <w:p w14:paraId="050EECAE" w14:textId="77777777" w:rsidR="00DD20BF" w:rsidRPr="00172D7B" w:rsidRDefault="00DD20BF" w:rsidP="005918BF">
      <w:pPr>
        <w:jc w:val="both"/>
        <w:rPr>
          <w:rFonts w:ascii="Calibri" w:hAnsi="Calibri" w:cs="Calibri"/>
          <w:lang w:val="en-US"/>
        </w:rPr>
      </w:pPr>
    </w:p>
    <w:p w14:paraId="666A28A0" w14:textId="395E487E" w:rsidR="00DD20BF" w:rsidRPr="00172D7B" w:rsidRDefault="000A1F1F" w:rsidP="005918BF">
      <w:pPr>
        <w:pStyle w:val="ListParagraph"/>
        <w:widowControl/>
        <w:numPr>
          <w:ilvl w:val="1"/>
          <w:numId w:val="32"/>
        </w:numPr>
        <w:rPr>
          <w:color w:val="auto"/>
        </w:rPr>
      </w:pPr>
      <w:r w:rsidRPr="00172D7B">
        <w:rPr>
          <w:color w:val="auto"/>
        </w:rPr>
        <w:t>Perform n</w:t>
      </w:r>
      <w:r w:rsidR="00155D2F" w:rsidRPr="00172D7B">
        <w:rPr>
          <w:color w:val="auto"/>
        </w:rPr>
        <w:t>etwork mapping</w:t>
      </w:r>
      <w:r w:rsidR="00D94FE0" w:rsidRPr="00172D7B">
        <w:rPr>
          <w:color w:val="auto"/>
        </w:rPr>
        <w:t>.</w:t>
      </w:r>
    </w:p>
    <w:p w14:paraId="430C03ED" w14:textId="77777777" w:rsidR="00AE186F" w:rsidRPr="00172D7B" w:rsidRDefault="00AE186F" w:rsidP="005918BF">
      <w:pPr>
        <w:pStyle w:val="ListParagraph"/>
        <w:widowControl/>
        <w:ind w:left="0"/>
        <w:rPr>
          <w:color w:val="auto"/>
        </w:rPr>
      </w:pPr>
    </w:p>
    <w:p w14:paraId="2D885E1F" w14:textId="710FE410" w:rsidR="00417061" w:rsidRDefault="006D1B2E" w:rsidP="005918BF">
      <w:pPr>
        <w:pStyle w:val="ListParagraph"/>
        <w:widowControl/>
        <w:numPr>
          <w:ilvl w:val="2"/>
          <w:numId w:val="32"/>
        </w:numPr>
        <w:rPr>
          <w:color w:val="auto"/>
          <w:highlight w:val="yellow"/>
        </w:rPr>
      </w:pPr>
      <w:r w:rsidRPr="00172D7B">
        <w:rPr>
          <w:color w:val="auto"/>
          <w:highlight w:val="yellow"/>
        </w:rPr>
        <w:t xml:space="preserve">Evaluate the interactions between the first electrode pair by deriving a measure of interelectrode coherence: </w:t>
      </w:r>
    </w:p>
    <w:p w14:paraId="5DDBC2DB" w14:textId="77777777" w:rsidR="00417061" w:rsidRDefault="006D1B2E" w:rsidP="005A26B8">
      <w:pPr>
        <w:rPr>
          <w:highlight w:val="yellow"/>
        </w:rPr>
      </w:pPr>
      <m:oMathPara>
        <m:oMath>
          <m:r>
            <w:rPr>
              <w:rFonts w:ascii="Cambria Math" w:hAnsi="Cambria Math"/>
              <w:highlight w:val="yellow"/>
            </w:rPr>
            <m:t>C</m:t>
          </m:r>
          <m:d>
            <m:dPr>
              <m:ctrlPr>
                <w:rPr>
                  <w:rFonts w:ascii="Cambria Math" w:hAnsi="Cambria Math"/>
                  <w:i/>
                  <w:highlight w:val="yellow"/>
                </w:rPr>
              </m:ctrlPr>
            </m:dPr>
            <m:e>
              <m:r>
                <m:rPr>
                  <m:sty m:val="p"/>
                </m:rPr>
                <w:rPr>
                  <w:rFonts w:ascii="Cambria Math" w:hAnsi="Cambria Math"/>
                  <w:highlight w:val="yellow"/>
                </w:rPr>
                <m:t>ω</m:t>
              </m:r>
              <m:ctrlPr>
                <w:rPr>
                  <w:rFonts w:ascii="Cambria Math" w:hAnsi="Cambria Math"/>
                  <w:highlight w:val="yellow"/>
                </w:rPr>
              </m:ctrlPr>
            </m:e>
          </m:d>
          <m:r>
            <w:rPr>
              <w:rFonts w:ascii="Cambria Math" w:hAnsi="Cambria Math"/>
              <w:highlight w:val="yellow"/>
            </w:rPr>
            <m:t>=</m:t>
          </m:r>
          <m:f>
            <m:fPr>
              <m:ctrlPr>
                <w:rPr>
                  <w:rFonts w:ascii="Cambria Math" w:hAnsi="Cambria Math"/>
                  <w:i/>
                  <w:highlight w:val="yellow"/>
                </w:rPr>
              </m:ctrlPr>
            </m:fPr>
            <m:num>
              <m:r>
                <w:rPr>
                  <w:rFonts w:ascii="Cambria Math" w:hAnsi="Cambria Math"/>
                  <w:highlight w:val="yellow"/>
                </w:rPr>
                <m:t>Sxy(</m:t>
              </m:r>
              <m:r>
                <m:rPr>
                  <m:sty m:val="p"/>
                </m:rPr>
                <w:rPr>
                  <w:rFonts w:ascii="Cambria Math" w:hAnsi="Cambria Math"/>
                  <w:highlight w:val="yellow"/>
                </w:rPr>
                <m:t>ω)2</m:t>
              </m:r>
            </m:num>
            <m:den>
              <m:r>
                <w:rPr>
                  <w:rFonts w:ascii="Cambria Math" w:hAnsi="Cambria Math"/>
                  <w:highlight w:val="yellow"/>
                </w:rPr>
                <m:t>Sxx</m:t>
              </m:r>
              <m:d>
                <m:dPr>
                  <m:ctrlPr>
                    <w:rPr>
                      <w:rFonts w:ascii="Cambria Math" w:hAnsi="Cambria Math"/>
                      <w:i/>
                      <w:highlight w:val="yellow"/>
                    </w:rPr>
                  </m:ctrlPr>
                </m:dPr>
                <m:e>
                  <m:r>
                    <m:rPr>
                      <m:sty m:val="p"/>
                    </m:rPr>
                    <w:rPr>
                      <w:rFonts w:ascii="Cambria Math" w:hAnsi="Cambria Math"/>
                      <w:highlight w:val="yellow"/>
                    </w:rPr>
                    <m:t>ω</m:t>
                  </m:r>
                  <m:ctrlPr>
                    <w:rPr>
                      <w:rFonts w:ascii="Cambria Math" w:hAnsi="Cambria Math"/>
                      <w:highlight w:val="yellow"/>
                    </w:rPr>
                  </m:ctrlPr>
                </m:e>
              </m:d>
              <m:r>
                <m:rPr>
                  <m:sty m:val="p"/>
                </m:rPr>
                <w:rPr>
                  <w:rFonts w:ascii="Cambria Math" w:hAnsi="Cambria Math"/>
                  <w:highlight w:val="yellow"/>
                </w:rPr>
                <m:t>Syy(ω)</m:t>
              </m:r>
            </m:den>
          </m:f>
        </m:oMath>
      </m:oMathPara>
    </w:p>
    <w:p w14:paraId="55117CC7" w14:textId="77777777" w:rsidR="00872F4B" w:rsidRDefault="00872F4B" w:rsidP="005A26B8">
      <w:pPr>
        <w:rPr>
          <w:rFonts w:asciiTheme="minorHAnsi" w:hAnsiTheme="minorHAnsi" w:cstheme="minorHAnsi"/>
          <w:highlight w:val="yellow"/>
        </w:rPr>
      </w:pPr>
    </w:p>
    <w:p w14:paraId="794DFA42" w14:textId="09AD25F0" w:rsidR="006D1B2E" w:rsidRPr="002C6011" w:rsidRDefault="0047223B" w:rsidP="002C6011">
      <w:pPr>
        <w:rPr>
          <w:rFonts w:asciiTheme="minorHAnsi" w:hAnsiTheme="minorHAnsi" w:cstheme="minorHAnsi"/>
          <w:highlight w:val="yellow"/>
        </w:rPr>
      </w:pPr>
      <w:r w:rsidRPr="002C6011">
        <w:rPr>
          <w:rFonts w:asciiTheme="minorHAnsi" w:hAnsiTheme="minorHAnsi" w:cstheme="minorHAnsi"/>
          <w:highlight w:val="yellow"/>
        </w:rPr>
        <w:lastRenderedPageBreak/>
        <w:t xml:space="preserve">See </w:t>
      </w:r>
      <w:proofErr w:type="spellStart"/>
      <w:r w:rsidRPr="002C6011">
        <w:rPr>
          <w:rFonts w:asciiTheme="minorHAnsi" w:hAnsiTheme="minorHAnsi" w:cstheme="minorHAnsi"/>
          <w:highlight w:val="yellow"/>
        </w:rPr>
        <w:t>NetworkAnalysis_Demonstration.m</w:t>
      </w:r>
      <w:proofErr w:type="spellEnd"/>
      <w:r w:rsidRPr="002C6011">
        <w:rPr>
          <w:rFonts w:asciiTheme="minorHAnsi" w:hAnsiTheme="minorHAnsi" w:cstheme="minorHAnsi"/>
          <w:highlight w:val="yellow"/>
        </w:rPr>
        <w:t xml:space="preserve">, </w:t>
      </w:r>
      <w:proofErr w:type="spellStart"/>
      <w:r w:rsidRPr="002C6011">
        <w:rPr>
          <w:rFonts w:asciiTheme="minorHAnsi" w:hAnsiTheme="minorHAnsi" w:cstheme="minorHAnsi"/>
          <w:highlight w:val="yellow"/>
        </w:rPr>
        <w:t>NetworkAnalysis_FeatureExtraction.m</w:t>
      </w:r>
      <w:proofErr w:type="spellEnd"/>
      <w:r w:rsidR="00552A2D" w:rsidRPr="002C6011">
        <w:rPr>
          <w:rFonts w:asciiTheme="minorHAnsi" w:hAnsiTheme="minorHAnsi" w:cstheme="minorHAnsi"/>
          <w:highlight w:val="yellow"/>
        </w:rPr>
        <w:t>,</w:t>
      </w:r>
      <w:r w:rsidRPr="002C6011">
        <w:rPr>
          <w:rFonts w:asciiTheme="minorHAnsi" w:hAnsiTheme="minorHAnsi" w:cstheme="minorHAnsi"/>
          <w:highlight w:val="yellow"/>
        </w:rPr>
        <w:t xml:space="preserve"> and </w:t>
      </w:r>
      <w:r w:rsidRPr="002C6011">
        <w:rPr>
          <w:rFonts w:asciiTheme="minorHAnsi" w:hAnsiTheme="minorHAnsi" w:cstheme="minorHAnsi"/>
          <w:b/>
          <w:bCs/>
          <w:highlight w:val="yellow"/>
        </w:rPr>
        <w:t>Supplementary Figure 5</w:t>
      </w:r>
      <w:r w:rsidRPr="002C6011">
        <w:rPr>
          <w:rFonts w:asciiTheme="minorHAnsi" w:hAnsiTheme="minorHAnsi" w:cstheme="minorHAnsi"/>
          <w:highlight w:val="yellow"/>
        </w:rPr>
        <w:t xml:space="preserve"> for examples of implementation.</w:t>
      </w:r>
    </w:p>
    <w:p w14:paraId="4753B79D" w14:textId="77777777" w:rsidR="00AE186F" w:rsidRPr="00172D7B" w:rsidRDefault="00AE186F" w:rsidP="005918BF">
      <w:pPr>
        <w:pStyle w:val="ListParagraph"/>
        <w:widowControl/>
        <w:ind w:left="0"/>
        <w:rPr>
          <w:color w:val="auto"/>
          <w:highlight w:val="yellow"/>
        </w:rPr>
      </w:pPr>
    </w:p>
    <w:p w14:paraId="2CD2D6FE" w14:textId="77777777" w:rsidR="005A26B8" w:rsidRDefault="006D1B2E" w:rsidP="005918BF">
      <w:pPr>
        <w:pStyle w:val="ListParagraph"/>
        <w:widowControl/>
        <w:numPr>
          <w:ilvl w:val="3"/>
          <w:numId w:val="32"/>
        </w:numPr>
        <w:rPr>
          <w:color w:val="auto"/>
        </w:rPr>
      </w:pPr>
      <w:r w:rsidRPr="00172D7B">
        <w:rPr>
          <w:color w:val="auto"/>
        </w:rPr>
        <w:t>Calculate the cross-spectrum of the two channels</w:t>
      </w:r>
      <w:r w:rsidR="00116EFA" w:rsidRPr="00172D7B">
        <w:rPr>
          <w:color w:val="auto"/>
        </w:rPr>
        <w:t xml:space="preserve">: </w:t>
      </w:r>
    </w:p>
    <w:p w14:paraId="6C84A31B" w14:textId="52951FDC" w:rsidR="006D1B2E" w:rsidRPr="005A26B8" w:rsidRDefault="006D1B2E" w:rsidP="002C6011">
      <w:pPr>
        <w:jc w:val="center"/>
      </w:pPr>
      <m:oMathPara>
        <m:oMath>
          <m:r>
            <w:rPr>
              <w:rFonts w:ascii="Cambria Math" w:hAnsi="Cambria Math"/>
            </w:rPr>
            <m:t>Sxy(</m:t>
          </m:r>
          <m:r>
            <m:rPr>
              <m:sty m:val="p"/>
            </m:rPr>
            <w:rPr>
              <w:rFonts w:ascii="Cambria Math" w:hAnsi="Cambria Math"/>
            </w:rPr>
            <m:t>ω)</m:t>
          </m:r>
        </m:oMath>
      </m:oMathPara>
    </w:p>
    <w:p w14:paraId="2D494C50" w14:textId="77777777" w:rsidR="00051267" w:rsidRPr="00172D7B" w:rsidRDefault="00051267" w:rsidP="00051267">
      <w:pPr>
        <w:pStyle w:val="ListParagraph"/>
        <w:widowControl/>
        <w:ind w:left="0"/>
        <w:rPr>
          <w:color w:val="auto"/>
        </w:rPr>
      </w:pPr>
    </w:p>
    <w:p w14:paraId="2DA714AA" w14:textId="77777777" w:rsidR="00417061" w:rsidRPr="002C6011" w:rsidRDefault="00116EFA" w:rsidP="005918BF">
      <w:pPr>
        <w:pStyle w:val="ListParagraph"/>
        <w:widowControl/>
        <w:numPr>
          <w:ilvl w:val="4"/>
          <w:numId w:val="32"/>
        </w:numPr>
        <w:rPr>
          <w:color w:val="auto"/>
        </w:rPr>
      </w:pPr>
      <w:r w:rsidRPr="00172D7B">
        <w:rPr>
          <w:color w:val="auto"/>
        </w:rPr>
        <w:t xml:space="preserve">Compute the Fourier transform of each signal, </w:t>
      </w:r>
      <w:r w:rsidRPr="002C6011">
        <w:rPr>
          <w:i/>
          <w:iCs/>
          <w:color w:val="auto"/>
        </w:rPr>
        <w:t>X</w:t>
      </w:r>
      <w:r w:rsidRPr="00172D7B">
        <w:rPr>
          <w:color w:val="auto"/>
        </w:rPr>
        <w:t xml:space="preserve"> and </w:t>
      </w:r>
      <w:r w:rsidRPr="002C6011">
        <w:rPr>
          <w:i/>
          <w:iCs/>
          <w:color w:val="auto"/>
        </w:rPr>
        <w:t>Y</w:t>
      </w:r>
      <w:r w:rsidRPr="00172D7B">
        <w:rPr>
          <w:color w:val="auto"/>
        </w:rPr>
        <w:t xml:space="preserve">: </w:t>
      </w:r>
    </w:p>
    <w:p w14:paraId="0E9AAB4C" w14:textId="3DF41330" w:rsidR="00116EFA" w:rsidRPr="005A26B8" w:rsidRDefault="006D5534" w:rsidP="002C6011">
      <w:pPr>
        <w:jc w:val="center"/>
      </w:pPr>
      <m:oMathPara>
        <m:oMath>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nary>
            <m:naryPr>
              <m:chr m:val="∑"/>
              <m:limLoc m:val="undOvr"/>
              <m:ctrlPr>
                <w:rPr>
                  <w:rFonts w:ascii="Cambria Math" w:hAnsi="Cambria Math"/>
                  <w:i/>
                </w:rPr>
              </m:ctrlPr>
            </m:naryPr>
            <m:sub>
              <m:r>
                <w:rPr>
                  <w:rFonts w:ascii="Cambria Math" w:hAnsi="Cambria Math"/>
                </w:rPr>
                <m:t>n=0</m:t>
              </m:r>
            </m:sub>
            <m:sup>
              <m:r>
                <w:rPr>
                  <w:rFonts w:ascii="Cambria Math" w:hAnsi="Cambria Math"/>
                </w:rPr>
                <m:t>N-1</m:t>
              </m:r>
            </m:sup>
            <m:e>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i</m:t>
                          </m:r>
                        </m:e>
                        <m:sup>
                          <m:r>
                            <w:rPr>
                              <w:rFonts w:ascii="Cambria Math" w:hAnsi="Cambria Math"/>
                            </w:rPr>
                            <m:t>2</m:t>
                          </m:r>
                        </m:sup>
                      </m:sSup>
                      <m:r>
                        <w:rPr>
                          <w:rFonts w:ascii="Cambria Math" w:hAnsi="Cambria Math"/>
                        </w:rPr>
                        <m:t>π</m:t>
                      </m:r>
                    </m:num>
                    <m:den>
                      <m:r>
                        <w:rPr>
                          <w:rFonts w:ascii="Cambria Math" w:hAnsi="Cambria Math"/>
                        </w:rPr>
                        <m:t>N</m:t>
                      </m:r>
                    </m:den>
                  </m:f>
                  <m:r>
                    <w:rPr>
                      <w:rFonts w:ascii="Cambria Math" w:hAnsi="Cambria Math"/>
                    </w:rPr>
                    <m:t>kn</m:t>
                  </m:r>
                </m:sup>
              </m:sSup>
            </m:e>
          </m:nary>
        </m:oMath>
      </m:oMathPara>
    </w:p>
    <w:p w14:paraId="5EAA3C61" w14:textId="77777777" w:rsidR="00116EFA" w:rsidRPr="00172D7B" w:rsidRDefault="00116EFA" w:rsidP="005918BF">
      <w:pPr>
        <w:jc w:val="both"/>
        <w:rPr>
          <w:rFonts w:ascii="Calibri" w:hAnsi="Calibri" w:cs="Calibri"/>
          <w:lang w:val="en-US"/>
        </w:rPr>
      </w:pPr>
    </w:p>
    <w:p w14:paraId="48A88273" w14:textId="6E832146" w:rsidR="00417061" w:rsidRPr="00A1633A" w:rsidRDefault="00116EFA" w:rsidP="00A1633A">
      <w:pPr>
        <w:pStyle w:val="ListParagraph"/>
        <w:widowControl/>
        <w:numPr>
          <w:ilvl w:val="4"/>
          <w:numId w:val="32"/>
        </w:numPr>
      </w:pPr>
      <w:r w:rsidRPr="00172D7B">
        <w:rPr>
          <w:color w:val="auto"/>
        </w:rPr>
        <w:t>Calculate the cross</w:t>
      </w:r>
      <w:r w:rsidR="00145ACD" w:rsidRPr="00172D7B">
        <w:rPr>
          <w:color w:val="auto"/>
        </w:rPr>
        <w:t>-</w:t>
      </w:r>
      <w:r w:rsidRPr="00172D7B">
        <w:rPr>
          <w:color w:val="auto"/>
        </w:rPr>
        <w:t>spectrum:</w:t>
      </w:r>
    </w:p>
    <w:p w14:paraId="5C8BBE4E" w14:textId="37A06727" w:rsidR="00417061" w:rsidRDefault="006D5534" w:rsidP="005A26B8">
      <w:pPr>
        <w:jc w:val="center"/>
        <w:rPr>
          <w:rFonts w:asciiTheme="minorHAnsi" w:hAnsiTheme="minorHAnsi" w:cstheme="minorHAnsi"/>
        </w:rPr>
      </w:pPr>
      <m:oMathPara>
        <m:oMath>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xy</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t2</m:t>
              </m:r>
            </m:num>
            <m:den>
              <m:r>
                <w:rPr>
                  <w:rFonts w:ascii="Cambria Math" w:hAnsi="Cambria Math" w:cstheme="minorHAnsi"/>
                </w:rPr>
                <m:t>T</m:t>
              </m:r>
            </m:den>
          </m:f>
          <m:r>
            <w:rPr>
              <w:rFonts w:ascii="Cambria Math" w:hAnsi="Cambria Math" w:cstheme="minorHAnsi"/>
            </w:rPr>
            <m:t xml:space="preserve"> X</m:t>
          </m:r>
          <m:sSup>
            <m:sSupPr>
              <m:ctrlPr>
                <w:rPr>
                  <w:rFonts w:ascii="Cambria Math" w:hAnsi="Cambria Math" w:cstheme="minorHAnsi"/>
                  <w:i/>
                </w:rPr>
              </m:ctrlPr>
            </m:sSupPr>
            <m:e>
              <m:r>
                <w:rPr>
                  <w:rFonts w:ascii="Cambria Math" w:hAnsi="Cambria Math" w:cstheme="minorHAnsi"/>
                </w:rPr>
                <m:t>Y</m:t>
              </m:r>
            </m:e>
            <m:sup>
              <m:r>
                <w:rPr>
                  <w:rFonts w:ascii="Cambria Math" w:hAnsi="Cambria Math" w:cstheme="minorHAnsi"/>
                </w:rPr>
                <m:t>*</m:t>
              </m:r>
            </m:sup>
          </m:sSup>
        </m:oMath>
      </m:oMathPara>
    </w:p>
    <w:p w14:paraId="45566495" w14:textId="77777777" w:rsidR="005A26B8" w:rsidRPr="002C6011" w:rsidRDefault="005A26B8" w:rsidP="002C6011">
      <w:pPr>
        <w:jc w:val="center"/>
        <w:rPr>
          <w:rFonts w:asciiTheme="minorHAnsi" w:hAnsiTheme="minorHAnsi" w:cstheme="minorHAnsi"/>
        </w:rPr>
      </w:pPr>
    </w:p>
    <w:p w14:paraId="43DB30CD" w14:textId="1FA20C3A" w:rsidR="00116EFA" w:rsidRPr="002C6011" w:rsidRDefault="005A26B8" w:rsidP="002C6011">
      <w:pPr>
        <w:rPr>
          <w:rFonts w:asciiTheme="minorHAnsi" w:hAnsiTheme="minorHAnsi" w:cstheme="minorHAnsi"/>
        </w:rPr>
      </w:pPr>
      <w:r w:rsidRPr="002C6011">
        <w:rPr>
          <w:rFonts w:asciiTheme="minorHAnsi" w:hAnsiTheme="minorHAnsi" w:cstheme="minorHAnsi"/>
        </w:rPr>
        <w:t>W</w:t>
      </w:r>
      <w:r w:rsidR="00116EFA" w:rsidRPr="002C6011">
        <w:rPr>
          <w:rFonts w:asciiTheme="minorHAnsi" w:hAnsiTheme="minorHAnsi" w:cstheme="minorHAnsi"/>
        </w:rPr>
        <w:t>here</w:t>
      </w:r>
      <w:r>
        <w:rPr>
          <w:rFonts w:asciiTheme="minorHAnsi" w:hAnsiTheme="minorHAnsi" w:cstheme="minorHAnsi"/>
        </w:rPr>
        <w:t>:</w:t>
      </w:r>
      <w:r w:rsidR="00116EFA" w:rsidRPr="002C6011">
        <w:rPr>
          <w:rFonts w:asciiTheme="minorHAnsi" w:hAnsiTheme="minorHAnsi" w:cstheme="minorHAnsi"/>
        </w:rPr>
        <w:t xml:space="preserve"> </w:t>
      </w:r>
      <w:r w:rsidR="00116EFA" w:rsidRPr="002C6011">
        <w:rPr>
          <w:rFonts w:asciiTheme="minorHAnsi" w:hAnsiTheme="minorHAnsi" w:cstheme="minorHAnsi"/>
          <w:i/>
          <w:iCs/>
        </w:rPr>
        <w:t>t</w:t>
      </w:r>
      <w:r w:rsidR="00116EFA" w:rsidRPr="002C6011">
        <w:rPr>
          <w:rFonts w:asciiTheme="minorHAnsi" w:hAnsiTheme="minorHAnsi" w:cstheme="minorHAnsi"/>
        </w:rPr>
        <w:t xml:space="preserve"> is the sampling interval, </w:t>
      </w:r>
      <w:r w:rsidR="00116EFA" w:rsidRPr="002C6011">
        <w:rPr>
          <w:rFonts w:asciiTheme="minorHAnsi" w:hAnsiTheme="minorHAnsi" w:cstheme="minorHAnsi"/>
          <w:i/>
          <w:iCs/>
        </w:rPr>
        <w:t>T</w:t>
      </w:r>
      <w:r w:rsidR="00116EFA" w:rsidRPr="002C6011">
        <w:rPr>
          <w:rFonts w:asciiTheme="minorHAnsi" w:hAnsiTheme="minorHAnsi" w:cstheme="minorHAnsi"/>
        </w:rPr>
        <w:t xml:space="preserve"> is the length of recording, </w:t>
      </w:r>
      <w:r w:rsidR="00116EFA" w:rsidRPr="002C6011">
        <w:rPr>
          <w:rFonts w:asciiTheme="minorHAnsi" w:hAnsiTheme="minorHAnsi" w:cstheme="minorHAnsi"/>
          <w:i/>
          <w:iCs/>
        </w:rPr>
        <w:t xml:space="preserve">X </w:t>
      </w:r>
      <w:r w:rsidR="00116EFA" w:rsidRPr="002C6011">
        <w:rPr>
          <w:rFonts w:asciiTheme="minorHAnsi" w:hAnsiTheme="minorHAnsi" w:cstheme="minorHAnsi"/>
        </w:rPr>
        <w:t xml:space="preserve">is the Fourier transform of </w:t>
      </w:r>
      <w:r w:rsidR="00116EFA" w:rsidRPr="002C6011">
        <w:rPr>
          <w:rFonts w:asciiTheme="minorHAnsi" w:hAnsiTheme="minorHAnsi" w:cstheme="minorHAnsi"/>
          <w:i/>
          <w:iCs/>
        </w:rPr>
        <w:t>x</w:t>
      </w:r>
      <w:r w:rsidR="00552A2D" w:rsidRPr="002C6011">
        <w:rPr>
          <w:rFonts w:asciiTheme="minorHAnsi" w:hAnsiTheme="minorHAnsi" w:cstheme="minorHAnsi"/>
        </w:rPr>
        <w:t>,</w:t>
      </w:r>
      <w:r w:rsidR="00116EFA" w:rsidRPr="002C6011">
        <w:rPr>
          <w:rFonts w:asciiTheme="minorHAnsi" w:hAnsiTheme="minorHAnsi" w:cstheme="minorHAnsi"/>
        </w:rPr>
        <w:t xml:space="preserve"> and </w:t>
      </w:r>
      <w:r w:rsidR="00116EFA" w:rsidRPr="002C6011">
        <w:rPr>
          <w:rFonts w:asciiTheme="minorHAnsi" w:hAnsiTheme="minorHAnsi" w:cstheme="minorHAnsi"/>
          <w:i/>
          <w:iCs/>
        </w:rPr>
        <w:t>Y</w:t>
      </w:r>
      <w:r w:rsidR="00116EFA" w:rsidRPr="002C6011">
        <w:rPr>
          <w:rFonts w:asciiTheme="minorHAnsi" w:hAnsiTheme="minorHAnsi" w:cstheme="minorHAnsi"/>
          <w:i/>
          <w:iCs/>
          <w:vertAlign w:val="superscript"/>
        </w:rPr>
        <w:t>*</w:t>
      </w:r>
      <w:r w:rsidR="00116EFA" w:rsidRPr="002C6011">
        <w:rPr>
          <w:rFonts w:asciiTheme="minorHAnsi" w:hAnsiTheme="minorHAnsi" w:cstheme="minorHAnsi"/>
        </w:rPr>
        <w:t xml:space="preserve"> is the complex conjugate of </w:t>
      </w:r>
      <w:r w:rsidR="00116EFA" w:rsidRPr="002C6011">
        <w:rPr>
          <w:rFonts w:asciiTheme="minorHAnsi" w:hAnsiTheme="minorHAnsi" w:cstheme="minorHAnsi"/>
          <w:i/>
          <w:iCs/>
        </w:rPr>
        <w:t>Y</w:t>
      </w:r>
      <w:r w:rsidR="00D94FE0" w:rsidRPr="002C6011">
        <w:rPr>
          <w:rFonts w:asciiTheme="minorHAnsi" w:hAnsiTheme="minorHAnsi" w:cstheme="minorHAnsi"/>
        </w:rPr>
        <w:t>.</w:t>
      </w:r>
    </w:p>
    <w:p w14:paraId="4AEC00F6" w14:textId="77777777" w:rsidR="00116EFA" w:rsidRPr="00172D7B" w:rsidRDefault="00116EFA" w:rsidP="005918BF">
      <w:pPr>
        <w:jc w:val="both"/>
        <w:rPr>
          <w:rFonts w:ascii="Calibri" w:hAnsi="Calibri" w:cs="Calibri"/>
          <w:lang w:val="en-US"/>
        </w:rPr>
      </w:pPr>
    </w:p>
    <w:p w14:paraId="5AEDCB10" w14:textId="0C6925F0" w:rsidR="00116EFA" w:rsidRPr="00172D7B" w:rsidRDefault="00116EFA" w:rsidP="005918BF">
      <w:pPr>
        <w:pStyle w:val="ListParagraph"/>
        <w:widowControl/>
        <w:numPr>
          <w:ilvl w:val="4"/>
          <w:numId w:val="32"/>
        </w:numPr>
        <w:rPr>
          <w:color w:val="auto"/>
        </w:rPr>
      </w:pPr>
      <w:r w:rsidRPr="00172D7B">
        <w:rPr>
          <w:color w:val="auto"/>
        </w:rPr>
        <w:t xml:space="preserve">Ignore </w:t>
      </w:r>
      <w:r w:rsidR="004501CC">
        <w:rPr>
          <w:color w:val="auto"/>
        </w:rPr>
        <w:t xml:space="preserve">the </w:t>
      </w:r>
      <w:r w:rsidRPr="00172D7B">
        <w:rPr>
          <w:color w:val="auto"/>
        </w:rPr>
        <w:t xml:space="preserve">negative frequencies </w:t>
      </w:r>
      <w:r w:rsidR="00960B89" w:rsidRPr="00172D7B">
        <w:rPr>
          <w:color w:val="auto"/>
        </w:rPr>
        <w:t>and</w:t>
      </w:r>
      <w:r w:rsidRPr="00172D7B">
        <w:rPr>
          <w:color w:val="auto"/>
        </w:rPr>
        <w:t xml:space="preserve"> correct measures</w:t>
      </w:r>
      <w:r w:rsidR="00520970">
        <w:rPr>
          <w:color w:val="auto"/>
        </w:rPr>
        <w:t>.</w:t>
      </w:r>
      <w:r w:rsidRPr="00172D7B">
        <w:rPr>
          <w:color w:val="auto"/>
        </w:rPr>
        <w:t xml:space="preserve"> </w:t>
      </w:r>
      <w:r w:rsidR="00520970">
        <w:rPr>
          <w:color w:val="auto"/>
        </w:rPr>
        <w:t>T</w:t>
      </w:r>
      <w:r w:rsidRPr="00172D7B">
        <w:rPr>
          <w:color w:val="auto"/>
        </w:rPr>
        <w:t>he second half of the computer frequency axis can be disregarded in the case of real-valued signals, and the power measures multiplied by two to correct for this</w:t>
      </w:r>
      <w:r w:rsidR="00D94FE0" w:rsidRPr="00172D7B">
        <w:rPr>
          <w:color w:val="auto"/>
        </w:rPr>
        <w:t>.</w:t>
      </w:r>
    </w:p>
    <w:p w14:paraId="4F23180E" w14:textId="3D61D4D4" w:rsidR="00116EFA" w:rsidRPr="00172D7B" w:rsidRDefault="00116EFA" w:rsidP="005918BF">
      <w:pPr>
        <w:jc w:val="both"/>
        <w:rPr>
          <w:rFonts w:ascii="Calibri" w:hAnsi="Calibri" w:cs="Calibri"/>
          <w:highlight w:val="yellow"/>
          <w:lang w:val="en-US"/>
        </w:rPr>
      </w:pPr>
    </w:p>
    <w:p w14:paraId="6D2EA58D" w14:textId="397448F4" w:rsidR="005A3CC3" w:rsidRPr="00172D7B" w:rsidRDefault="005A3CC3" w:rsidP="005918BF">
      <w:pPr>
        <w:jc w:val="both"/>
        <w:rPr>
          <w:rFonts w:ascii="Calibri" w:hAnsi="Calibri" w:cs="Calibri"/>
          <w:lang w:val="en-US"/>
        </w:rPr>
      </w:pPr>
      <w:r w:rsidRPr="00172D7B">
        <w:rPr>
          <w:rFonts w:ascii="Calibri" w:hAnsi="Calibri" w:cs="Calibri"/>
          <w:lang w:val="en-US"/>
        </w:rPr>
        <w:t xml:space="preserve">NOTE: This is equivalent to the Fourier transform of the cross-correlation of </w:t>
      </w:r>
      <w:r w:rsidRPr="00172D7B">
        <w:rPr>
          <w:rFonts w:ascii="Calibri" w:hAnsi="Calibri" w:cs="Calibri"/>
          <w:i/>
          <w:iCs/>
          <w:lang w:val="en-US"/>
        </w:rPr>
        <w:t>x</w:t>
      </w:r>
      <w:r w:rsidRPr="00172D7B">
        <w:rPr>
          <w:rFonts w:ascii="Calibri" w:hAnsi="Calibri" w:cs="Calibri"/>
          <w:lang w:val="en-US"/>
        </w:rPr>
        <w:t xml:space="preserve"> and </w:t>
      </w:r>
      <w:r w:rsidRPr="00172D7B">
        <w:rPr>
          <w:rFonts w:ascii="Calibri" w:hAnsi="Calibri" w:cs="Calibri"/>
          <w:i/>
          <w:iCs/>
          <w:lang w:val="en-US"/>
        </w:rPr>
        <w:t>y</w:t>
      </w:r>
      <w:r w:rsidR="00D94FE0" w:rsidRPr="00172D7B">
        <w:rPr>
          <w:rFonts w:ascii="Calibri" w:hAnsi="Calibri" w:cs="Calibri"/>
          <w:lang w:val="en-US"/>
        </w:rPr>
        <w:t>.</w:t>
      </w:r>
    </w:p>
    <w:p w14:paraId="740A7136" w14:textId="77777777" w:rsidR="00AE186F" w:rsidRPr="00172D7B" w:rsidRDefault="00AE186F" w:rsidP="005918BF">
      <w:pPr>
        <w:pStyle w:val="ListParagraph"/>
        <w:widowControl/>
        <w:ind w:left="0"/>
        <w:rPr>
          <w:color w:val="auto"/>
          <w:highlight w:val="yellow"/>
        </w:rPr>
      </w:pPr>
    </w:p>
    <w:p w14:paraId="716A671D" w14:textId="38E12F38" w:rsidR="00F1141E" w:rsidRPr="00172D7B" w:rsidRDefault="006D1B2E" w:rsidP="005918BF">
      <w:pPr>
        <w:pStyle w:val="ListParagraph"/>
        <w:widowControl/>
        <w:numPr>
          <w:ilvl w:val="3"/>
          <w:numId w:val="32"/>
        </w:numPr>
        <w:rPr>
          <w:color w:val="auto"/>
        </w:rPr>
      </w:pPr>
      <w:r w:rsidRPr="00172D7B">
        <w:rPr>
          <w:color w:val="auto"/>
        </w:rPr>
        <w:t>Normali</w:t>
      </w:r>
      <w:r w:rsidR="00D94FE0" w:rsidRPr="00172D7B">
        <w:rPr>
          <w:color w:val="auto"/>
        </w:rPr>
        <w:t>z</w:t>
      </w:r>
      <w:r w:rsidRPr="00172D7B">
        <w:rPr>
          <w:color w:val="auto"/>
        </w:rPr>
        <w:t>e the cross-spectrum by the power spectra of both channels</w:t>
      </w:r>
      <w:r w:rsidR="00F1141E" w:rsidRPr="00172D7B">
        <w:rPr>
          <w:color w:val="auto"/>
        </w:rPr>
        <w:t xml:space="preserve">: </w:t>
      </w:r>
      <m:oMath>
        <m:r>
          <w:rPr>
            <w:rFonts w:ascii="Cambria Math" w:hAnsi="Cambria Math"/>
            <w:color w:val="auto"/>
          </w:rPr>
          <m:t>Sxx</m:t>
        </m:r>
        <m:d>
          <m:dPr>
            <m:ctrlPr>
              <w:rPr>
                <w:rFonts w:ascii="Cambria Math" w:hAnsi="Cambria Math"/>
                <w:i/>
                <w:color w:val="auto"/>
              </w:rPr>
            </m:ctrlPr>
          </m:dPr>
          <m:e>
            <m:r>
              <m:rPr>
                <m:sty m:val="p"/>
              </m:rPr>
              <w:rPr>
                <w:rFonts w:ascii="Cambria Math" w:hAnsi="Cambria Math"/>
                <w:color w:val="auto"/>
              </w:rPr>
              <m:t>ω</m:t>
            </m:r>
            <m:ctrlPr>
              <w:rPr>
                <w:rFonts w:ascii="Cambria Math" w:hAnsi="Cambria Math"/>
                <w:color w:val="auto"/>
              </w:rPr>
            </m:ctrlPr>
          </m:e>
        </m:d>
        <m:r>
          <m:rPr>
            <m:sty m:val="p"/>
          </m:rPr>
          <w:rPr>
            <w:rFonts w:ascii="Cambria Math" w:hAnsi="Cambria Math"/>
            <w:color w:val="auto"/>
          </w:rPr>
          <m:t>Syy(ω)</m:t>
        </m:r>
      </m:oMath>
      <w:r w:rsidR="00D94FE0" w:rsidRPr="00172D7B">
        <w:rPr>
          <w:color w:val="auto"/>
        </w:rPr>
        <w:t>.</w:t>
      </w:r>
    </w:p>
    <w:p w14:paraId="07A9644E" w14:textId="77777777" w:rsidR="00F1141E" w:rsidRPr="00172D7B" w:rsidRDefault="00F1141E" w:rsidP="005918BF">
      <w:pPr>
        <w:pStyle w:val="ListParagraph"/>
        <w:widowControl/>
        <w:ind w:left="0"/>
        <w:rPr>
          <w:color w:val="auto"/>
          <w:highlight w:val="yellow"/>
        </w:rPr>
      </w:pPr>
    </w:p>
    <w:p w14:paraId="369C8FC5" w14:textId="77777777" w:rsidR="00417061" w:rsidRDefault="00F1141E" w:rsidP="005918BF">
      <w:pPr>
        <w:pStyle w:val="ListParagraph"/>
        <w:widowControl/>
        <w:numPr>
          <w:ilvl w:val="4"/>
          <w:numId w:val="32"/>
        </w:numPr>
        <w:rPr>
          <w:color w:val="auto"/>
        </w:rPr>
      </w:pPr>
      <w:r w:rsidRPr="00172D7B">
        <w:rPr>
          <w:color w:val="auto"/>
        </w:rPr>
        <w:t>Compute the Fourier transform of each signal:</w:t>
      </w:r>
    </w:p>
    <w:p w14:paraId="475A8782" w14:textId="31DD58AD" w:rsidR="00F1141E" w:rsidRPr="005A26B8" w:rsidRDefault="006D5534" w:rsidP="002C6011">
      <w:pPr>
        <w:jc w:val="center"/>
      </w:pPr>
      <m:oMathPara>
        <m:oMath>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nary>
            <m:naryPr>
              <m:chr m:val="∑"/>
              <m:limLoc m:val="undOvr"/>
              <m:ctrlPr>
                <w:rPr>
                  <w:rFonts w:ascii="Cambria Math" w:hAnsi="Cambria Math"/>
                  <w:i/>
                </w:rPr>
              </m:ctrlPr>
            </m:naryPr>
            <m:sub>
              <m:r>
                <w:rPr>
                  <w:rFonts w:ascii="Cambria Math" w:hAnsi="Cambria Math"/>
                </w:rPr>
                <m:t>n=0</m:t>
              </m:r>
            </m:sub>
            <m:sup>
              <m:r>
                <w:rPr>
                  <w:rFonts w:ascii="Cambria Math" w:hAnsi="Cambria Math"/>
                </w:rPr>
                <m:t>N-1</m:t>
              </m:r>
            </m:sup>
            <m:e>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i</m:t>
                          </m:r>
                        </m:e>
                        <m:sup>
                          <m:r>
                            <w:rPr>
                              <w:rFonts w:ascii="Cambria Math" w:hAnsi="Cambria Math"/>
                            </w:rPr>
                            <m:t>2</m:t>
                          </m:r>
                        </m:sup>
                      </m:sSup>
                      <m:r>
                        <w:rPr>
                          <w:rFonts w:ascii="Cambria Math" w:hAnsi="Cambria Math"/>
                        </w:rPr>
                        <m:t>π</m:t>
                      </m:r>
                    </m:num>
                    <m:den>
                      <m:r>
                        <w:rPr>
                          <w:rFonts w:ascii="Cambria Math" w:hAnsi="Cambria Math"/>
                        </w:rPr>
                        <m:t>N</m:t>
                      </m:r>
                    </m:den>
                  </m:f>
                  <m:r>
                    <w:rPr>
                      <w:rFonts w:ascii="Cambria Math" w:hAnsi="Cambria Math"/>
                    </w:rPr>
                    <m:t>kn</m:t>
                  </m:r>
                </m:sup>
              </m:sSup>
            </m:e>
          </m:nary>
        </m:oMath>
      </m:oMathPara>
    </w:p>
    <w:p w14:paraId="6979A50A" w14:textId="77777777" w:rsidR="00C174FA" w:rsidRPr="00172D7B" w:rsidRDefault="00C174FA" w:rsidP="005918BF">
      <w:pPr>
        <w:jc w:val="both"/>
        <w:rPr>
          <w:rFonts w:ascii="Calibri" w:hAnsi="Calibri" w:cs="Calibri"/>
          <w:lang w:val="en-US"/>
        </w:rPr>
      </w:pPr>
    </w:p>
    <w:p w14:paraId="698D0069" w14:textId="77777777" w:rsidR="00417061" w:rsidRDefault="00F1141E" w:rsidP="005918BF">
      <w:pPr>
        <w:pStyle w:val="ListParagraph"/>
        <w:widowControl/>
        <w:numPr>
          <w:ilvl w:val="4"/>
          <w:numId w:val="32"/>
        </w:numPr>
        <w:rPr>
          <w:color w:val="auto"/>
        </w:rPr>
      </w:pPr>
      <w:r w:rsidRPr="00172D7B">
        <w:rPr>
          <w:color w:val="auto"/>
        </w:rPr>
        <w:t>Calculate the power spectrum:</w:t>
      </w:r>
      <w:r w:rsidR="003D60CC" w:rsidRPr="00172D7B">
        <w:rPr>
          <w:color w:val="auto"/>
        </w:rPr>
        <w:t xml:space="preserve"> </w:t>
      </w:r>
    </w:p>
    <w:p w14:paraId="2817B72B" w14:textId="77777777" w:rsidR="00417061" w:rsidRPr="002C6011" w:rsidRDefault="00417061" w:rsidP="002C6011">
      <w:pPr>
        <w:pStyle w:val="ListParagraph"/>
        <w:rPr>
          <w:rFonts w:ascii="Cambria Math" w:hAnsi="Cambria Math"/>
          <w:color w:val="auto"/>
          <w:oMath/>
        </w:rPr>
      </w:pPr>
    </w:p>
    <w:p w14:paraId="6522047F" w14:textId="3A4B710B" w:rsidR="00417061" w:rsidRPr="005A26B8" w:rsidRDefault="006D5534" w:rsidP="005A26B8">
      <w:pPr>
        <w:pStyle w:val="ListParagraph"/>
        <w:widowControl/>
        <w:ind w:left="0"/>
        <w:rPr>
          <w:color w:val="auto"/>
        </w:rPr>
      </w:pPr>
      <m:oMathPara>
        <m:oMath>
          <m:sSub>
            <m:sSubPr>
              <m:ctrlPr>
                <w:rPr>
                  <w:rFonts w:ascii="Cambria Math" w:hAnsi="Cambria Math"/>
                  <w:i/>
                  <w:color w:val="auto"/>
                </w:rPr>
              </m:ctrlPr>
            </m:sSubPr>
            <m:e>
              <m:r>
                <w:rPr>
                  <w:rFonts w:ascii="Cambria Math" w:hAnsi="Cambria Math"/>
                  <w:color w:val="auto"/>
                </w:rPr>
                <m:t>S</m:t>
              </m:r>
            </m:e>
            <m:sub>
              <m:r>
                <w:rPr>
                  <w:rFonts w:ascii="Cambria Math" w:hAnsi="Cambria Math"/>
                  <w:color w:val="auto"/>
                </w:rPr>
                <m:t>xx</m:t>
              </m:r>
            </m:sub>
          </m:sSub>
          <m:r>
            <w:rPr>
              <w:rFonts w:ascii="Cambria Math" w:hAnsi="Cambria Math"/>
              <w:color w:val="auto"/>
            </w:rPr>
            <m:t>=</m:t>
          </m:r>
          <m:f>
            <m:fPr>
              <m:ctrlPr>
                <w:rPr>
                  <w:rFonts w:ascii="Cambria Math" w:hAnsi="Cambria Math"/>
                  <w:i/>
                  <w:color w:val="auto"/>
                </w:rPr>
              </m:ctrlPr>
            </m:fPr>
            <m:num>
              <m:r>
                <w:rPr>
                  <w:rFonts w:ascii="Cambria Math" w:hAnsi="Cambria Math"/>
                  <w:color w:val="auto"/>
                </w:rPr>
                <m:t>t2</m:t>
              </m:r>
            </m:num>
            <m:den>
              <m:r>
                <w:rPr>
                  <w:rFonts w:ascii="Cambria Math" w:hAnsi="Cambria Math"/>
                  <w:color w:val="auto"/>
                </w:rPr>
                <m:t>T</m:t>
              </m:r>
            </m:den>
          </m:f>
          <m:r>
            <w:rPr>
              <w:rFonts w:ascii="Cambria Math" w:hAnsi="Cambria Math"/>
              <w:color w:val="auto"/>
            </w:rPr>
            <m:t xml:space="preserve"> X</m:t>
          </m:r>
          <m:sSup>
            <m:sSupPr>
              <m:ctrlPr>
                <w:rPr>
                  <w:rFonts w:ascii="Cambria Math" w:hAnsi="Cambria Math"/>
                  <w:i/>
                  <w:color w:val="auto"/>
                </w:rPr>
              </m:ctrlPr>
            </m:sSupPr>
            <m:e>
              <m:r>
                <w:rPr>
                  <w:rFonts w:ascii="Cambria Math" w:hAnsi="Cambria Math"/>
                  <w:color w:val="auto"/>
                </w:rPr>
                <m:t>X</m:t>
              </m:r>
            </m:e>
            <m:sup>
              <m:r>
                <w:rPr>
                  <w:rFonts w:ascii="Cambria Math" w:hAnsi="Cambria Math"/>
                  <w:color w:val="auto"/>
                </w:rPr>
                <m:t>*</m:t>
              </m:r>
            </m:sup>
          </m:sSup>
        </m:oMath>
      </m:oMathPara>
    </w:p>
    <w:p w14:paraId="7B3C96DF" w14:textId="77777777" w:rsidR="005A26B8" w:rsidRDefault="005A26B8" w:rsidP="005A26B8">
      <w:pPr>
        <w:pStyle w:val="ListParagraph"/>
        <w:widowControl/>
        <w:ind w:left="0"/>
        <w:rPr>
          <w:color w:val="auto"/>
        </w:rPr>
      </w:pPr>
    </w:p>
    <w:p w14:paraId="0C9B8E52" w14:textId="139FBCD1" w:rsidR="00F1141E" w:rsidRPr="00172D7B" w:rsidRDefault="005A26B8" w:rsidP="002C6011">
      <w:pPr>
        <w:pStyle w:val="ListParagraph"/>
        <w:widowControl/>
        <w:ind w:left="0"/>
        <w:rPr>
          <w:color w:val="auto"/>
        </w:rPr>
      </w:pPr>
      <w:r w:rsidRPr="002C6011">
        <w:rPr>
          <w:color w:val="auto"/>
        </w:rPr>
        <w:t>Where</w:t>
      </w:r>
      <w:r>
        <w:rPr>
          <w:color w:val="auto"/>
        </w:rPr>
        <w:t>:</w:t>
      </w:r>
      <w:r w:rsidRPr="00172D7B">
        <w:rPr>
          <w:color w:val="auto"/>
        </w:rPr>
        <w:t xml:space="preserve"> </w:t>
      </w:r>
      <w:r w:rsidR="00C174FA" w:rsidRPr="00172D7B">
        <w:rPr>
          <w:i/>
          <w:iCs/>
          <w:color w:val="auto"/>
        </w:rPr>
        <w:t>t</w:t>
      </w:r>
      <w:r w:rsidR="00C174FA" w:rsidRPr="00172D7B">
        <w:rPr>
          <w:color w:val="auto"/>
        </w:rPr>
        <w:t xml:space="preserve"> is the sampling interval, </w:t>
      </w:r>
      <w:r w:rsidR="00C174FA" w:rsidRPr="00172D7B">
        <w:rPr>
          <w:i/>
          <w:iCs/>
          <w:color w:val="auto"/>
        </w:rPr>
        <w:t>T</w:t>
      </w:r>
      <w:r w:rsidR="00C174FA" w:rsidRPr="00172D7B">
        <w:rPr>
          <w:color w:val="auto"/>
        </w:rPr>
        <w:t xml:space="preserve"> is the length of recording, </w:t>
      </w:r>
      <w:r w:rsidR="00C174FA" w:rsidRPr="00172D7B">
        <w:rPr>
          <w:i/>
          <w:iCs/>
          <w:color w:val="auto"/>
        </w:rPr>
        <w:t xml:space="preserve">X </w:t>
      </w:r>
      <w:r w:rsidR="00C174FA" w:rsidRPr="00172D7B">
        <w:rPr>
          <w:color w:val="auto"/>
        </w:rPr>
        <w:t xml:space="preserve">is the Fourier transform of </w:t>
      </w:r>
      <w:r w:rsidR="00C174FA" w:rsidRPr="00172D7B">
        <w:rPr>
          <w:i/>
          <w:iCs/>
          <w:color w:val="auto"/>
        </w:rPr>
        <w:t>x</w:t>
      </w:r>
      <w:r w:rsidR="002416EF" w:rsidRPr="00172D7B">
        <w:rPr>
          <w:color w:val="auto"/>
        </w:rPr>
        <w:t>,</w:t>
      </w:r>
      <w:r w:rsidR="00C174FA" w:rsidRPr="00172D7B">
        <w:rPr>
          <w:color w:val="auto"/>
        </w:rPr>
        <w:t xml:space="preserve"> and </w:t>
      </w:r>
      <w:r w:rsidR="00C174FA" w:rsidRPr="00172D7B">
        <w:rPr>
          <w:i/>
          <w:iCs/>
          <w:color w:val="auto"/>
        </w:rPr>
        <w:t>X</w:t>
      </w:r>
      <w:r w:rsidR="00C174FA" w:rsidRPr="00172D7B">
        <w:rPr>
          <w:i/>
          <w:iCs/>
          <w:color w:val="auto"/>
          <w:vertAlign w:val="superscript"/>
        </w:rPr>
        <w:t>*</w:t>
      </w:r>
      <w:r w:rsidR="00C174FA" w:rsidRPr="00172D7B">
        <w:rPr>
          <w:color w:val="auto"/>
        </w:rPr>
        <w:t xml:space="preserve"> is the complex conjugate of </w:t>
      </w:r>
      <w:r w:rsidR="00C174FA" w:rsidRPr="00172D7B">
        <w:rPr>
          <w:i/>
          <w:iCs/>
          <w:color w:val="auto"/>
        </w:rPr>
        <w:t>X</w:t>
      </w:r>
      <w:r w:rsidR="00D94FE0" w:rsidRPr="00172D7B">
        <w:rPr>
          <w:color w:val="auto"/>
        </w:rPr>
        <w:t>.</w:t>
      </w:r>
    </w:p>
    <w:p w14:paraId="02932C49" w14:textId="77777777" w:rsidR="00C174FA" w:rsidRPr="00172D7B" w:rsidRDefault="00C174FA" w:rsidP="005918BF">
      <w:pPr>
        <w:jc w:val="both"/>
        <w:rPr>
          <w:rFonts w:ascii="Calibri" w:hAnsi="Calibri" w:cs="Calibri"/>
          <w:lang w:val="en-US"/>
        </w:rPr>
      </w:pPr>
    </w:p>
    <w:p w14:paraId="43EBF702" w14:textId="32E1064A" w:rsidR="00F1141E" w:rsidRPr="00172D7B" w:rsidRDefault="00F1141E" w:rsidP="005918BF">
      <w:pPr>
        <w:pStyle w:val="ListParagraph"/>
        <w:widowControl/>
        <w:numPr>
          <w:ilvl w:val="4"/>
          <w:numId w:val="32"/>
        </w:numPr>
        <w:rPr>
          <w:color w:val="auto"/>
        </w:rPr>
      </w:pPr>
      <w:r w:rsidRPr="00172D7B">
        <w:rPr>
          <w:color w:val="auto"/>
        </w:rPr>
        <w:t xml:space="preserve">Ignore </w:t>
      </w:r>
      <w:r w:rsidR="00B253C3">
        <w:rPr>
          <w:color w:val="auto"/>
        </w:rPr>
        <w:t xml:space="preserve">the </w:t>
      </w:r>
      <w:r w:rsidRPr="00172D7B">
        <w:rPr>
          <w:color w:val="auto"/>
        </w:rPr>
        <w:t>negative frequencies</w:t>
      </w:r>
      <w:r w:rsidR="00C174FA" w:rsidRPr="00172D7B">
        <w:rPr>
          <w:color w:val="auto"/>
        </w:rPr>
        <w:t xml:space="preserve"> </w:t>
      </w:r>
      <w:r w:rsidR="00960B89" w:rsidRPr="00172D7B">
        <w:rPr>
          <w:color w:val="auto"/>
        </w:rPr>
        <w:t>and</w:t>
      </w:r>
      <w:r w:rsidR="00C174FA" w:rsidRPr="00172D7B">
        <w:rPr>
          <w:color w:val="auto"/>
        </w:rPr>
        <w:t xml:space="preserve"> correct measures</w:t>
      </w:r>
      <w:r w:rsidRPr="00172D7B">
        <w:rPr>
          <w:color w:val="auto"/>
        </w:rPr>
        <w:t>:</w:t>
      </w:r>
      <w:r w:rsidR="00C174FA" w:rsidRPr="00172D7B">
        <w:rPr>
          <w:color w:val="auto"/>
        </w:rPr>
        <w:t xml:space="preserve"> the second half of the computer frequency axis can be disregarded in the case of real-valued signals, and the power measures multiplied by two to correct for this</w:t>
      </w:r>
      <w:r w:rsidR="00D94FE0" w:rsidRPr="00172D7B">
        <w:rPr>
          <w:color w:val="auto"/>
        </w:rPr>
        <w:t>.</w:t>
      </w:r>
    </w:p>
    <w:p w14:paraId="0B0F5E70" w14:textId="77777777" w:rsidR="00C174FA" w:rsidRPr="00172D7B" w:rsidRDefault="00C174FA" w:rsidP="005918BF">
      <w:pPr>
        <w:jc w:val="both"/>
        <w:rPr>
          <w:rFonts w:ascii="Calibri" w:hAnsi="Calibri" w:cs="Calibri"/>
          <w:lang w:val="en-US"/>
        </w:rPr>
      </w:pPr>
    </w:p>
    <w:p w14:paraId="33FD1E60" w14:textId="4D0FEC68" w:rsidR="00417061" w:rsidRDefault="00F1141E" w:rsidP="005918BF">
      <w:pPr>
        <w:pStyle w:val="ListParagraph"/>
        <w:widowControl/>
        <w:numPr>
          <w:ilvl w:val="4"/>
          <w:numId w:val="32"/>
        </w:numPr>
        <w:rPr>
          <w:color w:val="auto"/>
        </w:rPr>
      </w:pPr>
      <w:r w:rsidRPr="00172D7B">
        <w:rPr>
          <w:color w:val="auto"/>
        </w:rPr>
        <w:t xml:space="preserve">Use the calculated power spectra to normalize the cross-spectrum </w:t>
      </w:r>
      <w:r w:rsidR="00960B89" w:rsidRPr="00172D7B">
        <w:rPr>
          <w:color w:val="auto"/>
        </w:rPr>
        <w:t>and</w:t>
      </w:r>
      <w:r w:rsidRPr="00172D7B">
        <w:rPr>
          <w:color w:val="auto"/>
        </w:rPr>
        <w:t xml:space="preserve"> derive a measure of coherence</w:t>
      </w:r>
      <w:r w:rsidR="005A26B8">
        <w:rPr>
          <w:color w:val="auto"/>
        </w:rPr>
        <w:t>:</w:t>
      </w:r>
    </w:p>
    <w:p w14:paraId="15631940" w14:textId="77777777" w:rsidR="00417061" w:rsidRPr="002C6011" w:rsidRDefault="00417061" w:rsidP="002C6011">
      <w:pPr>
        <w:pStyle w:val="ListParagraph"/>
        <w:rPr>
          <w:color w:val="auto"/>
        </w:rPr>
      </w:pPr>
    </w:p>
    <w:p w14:paraId="5CE87B99" w14:textId="34BE7AB0" w:rsidR="00F1141E" w:rsidRPr="00172D7B" w:rsidRDefault="00C174FA" w:rsidP="002C6011">
      <w:pPr>
        <w:pStyle w:val="ListParagraph"/>
        <w:widowControl/>
        <w:ind w:left="0"/>
        <w:jc w:val="center"/>
        <w:rPr>
          <w:color w:val="auto"/>
        </w:rPr>
      </w:pPr>
      <m:oMathPara>
        <m:oMath>
          <m:r>
            <w:rPr>
              <w:rFonts w:ascii="Cambria Math" w:hAnsi="Cambria Math"/>
              <w:color w:val="auto"/>
            </w:rPr>
            <m:t>C</m:t>
          </m:r>
          <m:d>
            <m:dPr>
              <m:ctrlPr>
                <w:rPr>
                  <w:rFonts w:ascii="Cambria Math" w:hAnsi="Cambria Math"/>
                  <w:i/>
                  <w:color w:val="auto"/>
                </w:rPr>
              </m:ctrlPr>
            </m:dPr>
            <m:e>
              <m:r>
                <m:rPr>
                  <m:sty m:val="p"/>
                </m:rPr>
                <w:rPr>
                  <w:rFonts w:ascii="Cambria Math" w:hAnsi="Cambria Math"/>
                  <w:color w:val="auto"/>
                </w:rPr>
                <m:t>ω</m:t>
              </m:r>
              <m:ctrlPr>
                <w:rPr>
                  <w:rFonts w:ascii="Cambria Math" w:hAnsi="Cambria Math"/>
                  <w:color w:val="auto"/>
                </w:rPr>
              </m:ctrlPr>
            </m:e>
          </m:d>
          <m:r>
            <w:rPr>
              <w:rFonts w:ascii="Cambria Math" w:hAnsi="Cambria Math"/>
              <w:color w:val="auto"/>
            </w:rPr>
            <m:t>=</m:t>
          </m:r>
          <m:f>
            <m:fPr>
              <m:ctrlPr>
                <w:rPr>
                  <w:rFonts w:ascii="Cambria Math" w:hAnsi="Cambria Math"/>
                  <w:i/>
                  <w:color w:val="auto"/>
                </w:rPr>
              </m:ctrlPr>
            </m:fPr>
            <m:num>
              <m:r>
                <w:rPr>
                  <w:rFonts w:ascii="Cambria Math" w:hAnsi="Cambria Math"/>
                  <w:color w:val="auto"/>
                </w:rPr>
                <m:t>Sxy(</m:t>
              </m:r>
              <m:r>
                <m:rPr>
                  <m:sty m:val="p"/>
                </m:rPr>
                <w:rPr>
                  <w:rFonts w:ascii="Cambria Math" w:hAnsi="Cambria Math"/>
                  <w:color w:val="auto"/>
                </w:rPr>
                <m:t>ω)2</m:t>
              </m:r>
            </m:num>
            <m:den>
              <m:r>
                <w:rPr>
                  <w:rFonts w:ascii="Cambria Math" w:hAnsi="Cambria Math"/>
                  <w:color w:val="auto"/>
                </w:rPr>
                <m:t>Sxx</m:t>
              </m:r>
              <m:d>
                <m:dPr>
                  <m:ctrlPr>
                    <w:rPr>
                      <w:rFonts w:ascii="Cambria Math" w:hAnsi="Cambria Math"/>
                      <w:i/>
                      <w:color w:val="auto"/>
                    </w:rPr>
                  </m:ctrlPr>
                </m:dPr>
                <m:e>
                  <m:r>
                    <m:rPr>
                      <m:sty m:val="p"/>
                    </m:rPr>
                    <w:rPr>
                      <w:rFonts w:ascii="Cambria Math" w:hAnsi="Cambria Math"/>
                      <w:color w:val="auto"/>
                    </w:rPr>
                    <m:t>ω</m:t>
                  </m:r>
                  <m:ctrlPr>
                    <w:rPr>
                      <w:rFonts w:ascii="Cambria Math" w:hAnsi="Cambria Math"/>
                      <w:color w:val="auto"/>
                    </w:rPr>
                  </m:ctrlPr>
                </m:e>
              </m:d>
              <m:r>
                <m:rPr>
                  <m:sty m:val="p"/>
                </m:rPr>
                <w:rPr>
                  <w:rFonts w:ascii="Cambria Math" w:hAnsi="Cambria Math"/>
                  <w:color w:val="auto"/>
                </w:rPr>
                <m:t>Syy(ω)</m:t>
              </m:r>
            </m:den>
          </m:f>
        </m:oMath>
      </m:oMathPara>
      <w:bookmarkStart w:id="2" w:name="_GoBack"/>
      <w:bookmarkEnd w:id="2"/>
    </w:p>
    <w:p w14:paraId="77605690" w14:textId="77777777" w:rsidR="00E05764" w:rsidRPr="00172D7B" w:rsidRDefault="00E05764" w:rsidP="005918BF">
      <w:pPr>
        <w:pStyle w:val="ListParagraph"/>
        <w:widowControl/>
        <w:ind w:left="0"/>
        <w:rPr>
          <w:color w:val="auto"/>
          <w:highlight w:val="yellow"/>
        </w:rPr>
      </w:pPr>
    </w:p>
    <w:p w14:paraId="3DB9D5EE" w14:textId="755E1EA2" w:rsidR="00E05764" w:rsidRPr="00172D7B" w:rsidRDefault="00E05764" w:rsidP="005918BF">
      <w:pPr>
        <w:jc w:val="both"/>
        <w:rPr>
          <w:rFonts w:ascii="Calibri" w:hAnsi="Calibri" w:cs="Calibri"/>
          <w:lang w:val="en-US"/>
        </w:rPr>
      </w:pPr>
      <w:r w:rsidRPr="00172D7B">
        <w:rPr>
          <w:rFonts w:ascii="Calibri" w:hAnsi="Calibri" w:cs="Calibri"/>
          <w:lang w:val="en-US"/>
        </w:rPr>
        <w:t xml:space="preserve">NOTE: </w:t>
      </w:r>
      <w:r w:rsidR="00AD4B96" w:rsidRPr="00172D7B">
        <w:rPr>
          <w:rFonts w:ascii="Calibri" w:hAnsi="Calibri" w:cs="Calibri"/>
          <w:lang w:val="en-US"/>
        </w:rPr>
        <w:t xml:space="preserve">This generates </w:t>
      </w:r>
      <w:r w:rsidR="002416EF" w:rsidRPr="00172D7B">
        <w:rPr>
          <w:rFonts w:ascii="Calibri" w:hAnsi="Calibri" w:cs="Calibri"/>
          <w:i/>
          <w:iCs/>
          <w:lang w:val="en-US"/>
        </w:rPr>
        <w:t>C</w:t>
      </w:r>
      <w:r w:rsidR="002416EF" w:rsidRPr="00172D7B">
        <w:rPr>
          <w:rFonts w:ascii="Calibri" w:hAnsi="Calibri" w:cs="Calibri"/>
          <w:lang w:val="en-US"/>
        </w:rPr>
        <w:t xml:space="preserve">, </w:t>
      </w:r>
      <w:r w:rsidR="00AD4B96" w:rsidRPr="00172D7B">
        <w:rPr>
          <w:rFonts w:ascii="Calibri" w:hAnsi="Calibri" w:cs="Calibri"/>
          <w:lang w:val="en-US"/>
        </w:rPr>
        <w:t>a measure</w:t>
      </w:r>
      <w:r w:rsidR="002416EF" w:rsidRPr="00172D7B">
        <w:rPr>
          <w:rFonts w:ascii="Calibri" w:hAnsi="Calibri" w:cs="Calibri"/>
          <w:lang w:val="en-US"/>
        </w:rPr>
        <w:t xml:space="preserve"> </w:t>
      </w:r>
      <w:r w:rsidR="00AD4B96" w:rsidRPr="00172D7B">
        <w:rPr>
          <w:rFonts w:ascii="Calibri" w:hAnsi="Calibri" w:cs="Calibri"/>
          <w:lang w:val="en-US"/>
        </w:rPr>
        <w:t xml:space="preserve">of the coherence between signals </w:t>
      </w:r>
      <w:r w:rsidR="00AD4B96" w:rsidRPr="00172D7B">
        <w:rPr>
          <w:rFonts w:ascii="Calibri" w:hAnsi="Calibri" w:cs="Calibri"/>
          <w:i/>
          <w:iCs/>
          <w:lang w:val="en-US"/>
        </w:rPr>
        <w:t>x</w:t>
      </w:r>
      <w:r w:rsidR="00AD4B96" w:rsidRPr="00172D7B">
        <w:rPr>
          <w:rFonts w:ascii="Calibri" w:hAnsi="Calibri" w:cs="Calibri"/>
          <w:lang w:val="en-US"/>
        </w:rPr>
        <w:t xml:space="preserve"> and </w:t>
      </w:r>
      <w:r w:rsidR="00AD4B96" w:rsidRPr="00172D7B">
        <w:rPr>
          <w:rFonts w:ascii="Calibri" w:hAnsi="Calibri" w:cs="Calibri"/>
          <w:i/>
          <w:iCs/>
          <w:lang w:val="en-US"/>
        </w:rPr>
        <w:t>y</w:t>
      </w:r>
      <w:r w:rsidR="00AD4B96" w:rsidRPr="00172D7B">
        <w:rPr>
          <w:rFonts w:ascii="Calibri" w:hAnsi="Calibri" w:cs="Calibri"/>
          <w:lang w:val="en-US"/>
        </w:rPr>
        <w:t xml:space="preserve"> at the frequencies </w:t>
      </w:r>
      <m:oMath>
        <m:r>
          <w:rPr>
            <w:rFonts w:ascii="Calibri" w:hAnsi="Calibri" w:cs="Calibri"/>
            <w:lang w:val="en-US"/>
          </w:rPr>
          <m:t>ω</m:t>
        </m:r>
      </m:oMath>
      <w:r w:rsidR="00AD4B96" w:rsidRPr="00172D7B">
        <w:rPr>
          <w:rFonts w:ascii="Calibri" w:hAnsi="Calibri" w:cs="Calibri"/>
          <w:iCs/>
          <w:lang w:val="en-US"/>
        </w:rPr>
        <w:t>. This is a measure of the relationship between these signals at the frequencies examined, measure</w:t>
      </w:r>
      <w:r w:rsidR="002416EF" w:rsidRPr="00172D7B">
        <w:rPr>
          <w:rFonts w:ascii="Calibri" w:hAnsi="Calibri" w:cs="Calibri"/>
          <w:iCs/>
          <w:lang w:val="en-US"/>
        </w:rPr>
        <w:t>d</w:t>
      </w:r>
      <w:r w:rsidR="00AD4B96" w:rsidRPr="00172D7B">
        <w:rPr>
          <w:rFonts w:ascii="Calibri" w:hAnsi="Calibri" w:cs="Calibri"/>
          <w:iCs/>
          <w:lang w:val="en-US"/>
        </w:rPr>
        <w:t xml:space="preserve"> on a scale </w:t>
      </w:r>
      <w:r w:rsidR="002416EF" w:rsidRPr="00172D7B">
        <w:rPr>
          <w:rFonts w:ascii="Calibri" w:hAnsi="Calibri" w:cs="Calibri"/>
          <w:iCs/>
          <w:lang w:val="en-US"/>
        </w:rPr>
        <w:t xml:space="preserve">from </w:t>
      </w:r>
      <w:r w:rsidR="00AD4B96" w:rsidRPr="00172D7B">
        <w:rPr>
          <w:rFonts w:ascii="Calibri" w:hAnsi="Calibri" w:cs="Calibri"/>
          <w:iCs/>
          <w:lang w:val="en-US"/>
        </w:rPr>
        <w:t xml:space="preserve">0 to 1. Where there is a constant phase relationship between the two signals examined at all timepoints, </w:t>
      </w:r>
      <w:r w:rsidR="00B253C3">
        <w:rPr>
          <w:rFonts w:ascii="Calibri" w:hAnsi="Calibri" w:cs="Calibri"/>
          <w:iCs/>
          <w:lang w:val="en-US"/>
        </w:rPr>
        <w:t xml:space="preserve">the </w:t>
      </w:r>
      <w:r w:rsidR="0036103F" w:rsidRPr="00172D7B">
        <w:rPr>
          <w:rFonts w:ascii="Calibri" w:hAnsi="Calibri" w:cs="Calibri"/>
          <w:iCs/>
          <w:lang w:val="en-US"/>
        </w:rPr>
        <w:t>coherence will have a value of 1, indicating a strong relationship between signals at those frequencies, implying that activity in one signal is functionally related to activity in the other (i.e.</w:t>
      </w:r>
      <w:r w:rsidR="00F504C6" w:rsidRPr="00172D7B">
        <w:rPr>
          <w:rFonts w:ascii="Calibri" w:hAnsi="Calibri" w:cs="Calibri"/>
          <w:iCs/>
          <w:lang w:val="en-US"/>
        </w:rPr>
        <w:t>,</w:t>
      </w:r>
      <w:r w:rsidR="0036103F" w:rsidRPr="00172D7B">
        <w:rPr>
          <w:rFonts w:ascii="Calibri" w:hAnsi="Calibri" w:cs="Calibri"/>
          <w:iCs/>
          <w:lang w:val="en-US"/>
        </w:rPr>
        <w:t xml:space="preserve"> that there is communication between the two). Where there is no phase relationship between the two signals, </w:t>
      </w:r>
      <w:r w:rsidR="00B253C3">
        <w:rPr>
          <w:rFonts w:ascii="Calibri" w:hAnsi="Calibri" w:cs="Calibri"/>
          <w:iCs/>
          <w:lang w:val="en-US"/>
        </w:rPr>
        <w:t xml:space="preserve">the </w:t>
      </w:r>
      <w:r w:rsidR="0036103F" w:rsidRPr="00172D7B">
        <w:rPr>
          <w:rFonts w:ascii="Calibri" w:hAnsi="Calibri" w:cs="Calibri"/>
          <w:iCs/>
          <w:lang w:val="en-US"/>
        </w:rPr>
        <w:t>coherence will have a value of 0, indicating that the signals are not related.</w:t>
      </w:r>
    </w:p>
    <w:p w14:paraId="73687D9D" w14:textId="77777777" w:rsidR="00AE186F" w:rsidRPr="00172D7B" w:rsidRDefault="00AE186F" w:rsidP="005918BF">
      <w:pPr>
        <w:jc w:val="both"/>
        <w:rPr>
          <w:rFonts w:ascii="Calibri" w:hAnsi="Calibri" w:cs="Calibri"/>
          <w:highlight w:val="yellow"/>
          <w:lang w:val="en-US"/>
        </w:rPr>
      </w:pPr>
    </w:p>
    <w:p w14:paraId="3EA5EB2A" w14:textId="59F3007A" w:rsidR="006D1B2E" w:rsidRPr="00172D7B" w:rsidRDefault="006D1B2E" w:rsidP="005918BF">
      <w:pPr>
        <w:pStyle w:val="ListParagraph"/>
        <w:widowControl/>
        <w:numPr>
          <w:ilvl w:val="2"/>
          <w:numId w:val="32"/>
        </w:numPr>
        <w:rPr>
          <w:color w:val="auto"/>
          <w:highlight w:val="yellow"/>
        </w:rPr>
      </w:pPr>
      <w:r w:rsidRPr="00172D7B">
        <w:rPr>
          <w:color w:val="auto"/>
          <w:highlight w:val="yellow"/>
        </w:rPr>
        <w:t xml:space="preserve">Repeat this procedure for each unique pair of electrodes to develop a measure of phase stability between </w:t>
      </w:r>
      <w:r w:rsidR="00B253C3">
        <w:rPr>
          <w:color w:val="auto"/>
          <w:highlight w:val="yellow"/>
        </w:rPr>
        <w:t xml:space="preserve">the </w:t>
      </w:r>
      <w:r w:rsidRPr="00172D7B">
        <w:rPr>
          <w:color w:val="auto"/>
          <w:highlight w:val="yellow"/>
        </w:rPr>
        <w:t xml:space="preserve">signals at each electrode pair, building up a </w:t>
      </w:r>
      <w:r w:rsidR="00BA5D7C" w:rsidRPr="00172D7B">
        <w:rPr>
          <w:color w:val="auto"/>
          <w:highlight w:val="yellow"/>
        </w:rPr>
        <w:t xml:space="preserve">model </w:t>
      </w:r>
      <w:r w:rsidRPr="00172D7B">
        <w:rPr>
          <w:color w:val="auto"/>
          <w:highlight w:val="yellow"/>
        </w:rPr>
        <w:t>of functional connectivity</w:t>
      </w:r>
      <w:r w:rsidR="00BA5D7C" w:rsidRPr="00172D7B">
        <w:rPr>
          <w:color w:val="auto"/>
          <w:highlight w:val="yellow"/>
        </w:rPr>
        <w:t xml:space="preserve"> across all electrodes</w:t>
      </w:r>
      <w:r w:rsidR="00D94FE0" w:rsidRPr="00172D7B">
        <w:rPr>
          <w:color w:val="auto"/>
          <w:highlight w:val="yellow"/>
        </w:rPr>
        <w:t>.</w:t>
      </w:r>
    </w:p>
    <w:p w14:paraId="1431EC4A" w14:textId="77777777" w:rsidR="00AE186F" w:rsidRPr="00172D7B" w:rsidRDefault="00AE186F" w:rsidP="005918BF">
      <w:pPr>
        <w:pStyle w:val="ListParagraph"/>
        <w:widowControl/>
        <w:ind w:left="0"/>
        <w:rPr>
          <w:color w:val="auto"/>
        </w:rPr>
      </w:pPr>
    </w:p>
    <w:p w14:paraId="53CA5448" w14:textId="4649971C" w:rsidR="006D1B2E" w:rsidRPr="00172D7B" w:rsidRDefault="002606D5" w:rsidP="005918BF">
      <w:pPr>
        <w:jc w:val="both"/>
        <w:rPr>
          <w:rFonts w:ascii="Calibri" w:hAnsi="Calibri" w:cs="Calibri"/>
          <w:lang w:val="en-US"/>
        </w:rPr>
      </w:pPr>
      <w:r w:rsidRPr="00172D7B">
        <w:rPr>
          <w:rFonts w:ascii="Calibri" w:hAnsi="Calibri" w:cs="Calibri"/>
          <w:lang w:val="en-US"/>
        </w:rPr>
        <w:t xml:space="preserve">NOTE: </w:t>
      </w:r>
      <w:r w:rsidR="006D1B2E" w:rsidRPr="00172D7B">
        <w:rPr>
          <w:rFonts w:ascii="Calibri" w:hAnsi="Calibri" w:cs="Calibri"/>
          <w:lang w:val="en-US"/>
        </w:rPr>
        <w:t xml:space="preserve">For a montage of </w:t>
      </w:r>
      <w:r w:rsidR="006D1B2E" w:rsidRPr="00172D7B">
        <w:rPr>
          <w:rFonts w:ascii="Calibri" w:hAnsi="Calibri" w:cs="Calibri"/>
          <w:i/>
          <w:lang w:val="en-US"/>
        </w:rPr>
        <w:t xml:space="preserve">n </w:t>
      </w:r>
      <w:r w:rsidR="006D1B2E" w:rsidRPr="00172D7B">
        <w:rPr>
          <w:rFonts w:ascii="Calibri" w:hAnsi="Calibri" w:cs="Calibri"/>
          <w:lang w:val="en-US"/>
        </w:rPr>
        <w:t xml:space="preserve">electrodes, this will produce </w:t>
      </w:r>
      <m:oMath>
        <m:f>
          <m:fPr>
            <m:ctrlPr>
              <w:rPr>
                <w:rFonts w:ascii="Calibri" w:hAnsi="Calibri" w:cs="Calibri"/>
                <w:i/>
                <w:lang w:val="en-US"/>
              </w:rPr>
            </m:ctrlPr>
          </m:fPr>
          <m:num>
            <m:r>
              <w:rPr>
                <w:rFonts w:ascii="Calibri" w:hAnsi="Calibri" w:cs="Calibri"/>
                <w:lang w:val="en-US"/>
              </w:rPr>
              <m:t>n(n-1)</m:t>
            </m:r>
          </m:num>
          <m:den>
            <m:r>
              <w:rPr>
                <w:rFonts w:ascii="Calibri" w:hAnsi="Calibri" w:cs="Calibri"/>
                <w:lang w:val="en-US"/>
              </w:rPr>
              <m:t>2</m:t>
            </m:r>
          </m:den>
        </m:f>
      </m:oMath>
      <w:r w:rsidR="006D1B2E" w:rsidRPr="00172D7B">
        <w:rPr>
          <w:rFonts w:ascii="Calibri" w:hAnsi="Calibri" w:cs="Calibri"/>
          <w:lang w:val="en-US"/>
        </w:rPr>
        <w:t xml:space="preserve"> coherence measures</w:t>
      </w:r>
      <w:r w:rsidR="002416EF" w:rsidRPr="00172D7B">
        <w:rPr>
          <w:rFonts w:ascii="Calibri" w:hAnsi="Calibri" w:cs="Calibri"/>
          <w:lang w:val="en-US"/>
        </w:rPr>
        <w:t>.</w:t>
      </w:r>
      <w:r w:rsidR="00BA5D7C" w:rsidRPr="00172D7B">
        <w:rPr>
          <w:rFonts w:ascii="Calibri" w:hAnsi="Calibri" w:cs="Calibri"/>
          <w:lang w:val="en-US"/>
        </w:rPr>
        <w:t xml:space="preserve"> </w:t>
      </w:r>
      <w:r w:rsidR="002416EF" w:rsidRPr="00172D7B">
        <w:rPr>
          <w:rFonts w:ascii="Calibri" w:hAnsi="Calibri" w:cs="Calibri"/>
          <w:lang w:val="en-US"/>
        </w:rPr>
        <w:t>T</w:t>
      </w:r>
      <w:r w:rsidR="00BA5D7C" w:rsidRPr="00172D7B">
        <w:rPr>
          <w:rFonts w:ascii="Calibri" w:hAnsi="Calibri" w:cs="Calibri"/>
          <w:lang w:val="en-US"/>
        </w:rPr>
        <w:t>his represents mapping the measure</w:t>
      </w:r>
      <w:r w:rsidR="004F4479">
        <w:rPr>
          <w:rFonts w:ascii="Calibri" w:hAnsi="Calibri" w:cs="Calibri"/>
          <w:lang w:val="en-US"/>
        </w:rPr>
        <w:t>d</w:t>
      </w:r>
      <w:r w:rsidR="00BA5D7C" w:rsidRPr="00172D7B">
        <w:rPr>
          <w:rFonts w:ascii="Calibri" w:hAnsi="Calibri" w:cs="Calibri"/>
          <w:lang w:val="en-US"/>
        </w:rPr>
        <w:t xml:space="preserve"> time series data onto a high-dimensional plane based on </w:t>
      </w:r>
      <w:r w:rsidR="00B253C3">
        <w:rPr>
          <w:rFonts w:ascii="Calibri" w:hAnsi="Calibri" w:cs="Calibri"/>
          <w:lang w:val="en-US"/>
        </w:rPr>
        <w:t xml:space="preserve">the </w:t>
      </w:r>
      <w:r w:rsidR="00BA5D7C" w:rsidRPr="00172D7B">
        <w:rPr>
          <w:rFonts w:ascii="Calibri" w:hAnsi="Calibri" w:cs="Calibri"/>
          <w:lang w:val="en-US"/>
        </w:rPr>
        <w:t>relationships between recorded signals, allowing the nature of these interactions to be investigated</w:t>
      </w:r>
      <w:r w:rsidR="00D94FE0" w:rsidRPr="00172D7B">
        <w:rPr>
          <w:rFonts w:ascii="Calibri" w:hAnsi="Calibri" w:cs="Calibri"/>
          <w:lang w:val="en-US"/>
        </w:rPr>
        <w:t>.</w:t>
      </w:r>
    </w:p>
    <w:p w14:paraId="061DC876" w14:textId="77777777" w:rsidR="00CA58A6" w:rsidRPr="00172D7B" w:rsidRDefault="00CA58A6" w:rsidP="005918BF">
      <w:pPr>
        <w:jc w:val="both"/>
        <w:rPr>
          <w:rFonts w:ascii="Calibri" w:hAnsi="Calibri" w:cs="Calibri"/>
          <w:lang w:val="en-US"/>
        </w:rPr>
      </w:pPr>
    </w:p>
    <w:p w14:paraId="5D30DD91" w14:textId="5662F170" w:rsidR="007848F8" w:rsidRPr="00172D7B" w:rsidRDefault="007848F8" w:rsidP="005918BF">
      <w:pPr>
        <w:pStyle w:val="ListParagraph"/>
        <w:widowControl/>
        <w:numPr>
          <w:ilvl w:val="0"/>
          <w:numId w:val="32"/>
        </w:numPr>
        <w:rPr>
          <w:b/>
          <w:color w:val="auto"/>
        </w:rPr>
      </w:pPr>
      <w:r w:rsidRPr="00172D7B">
        <w:rPr>
          <w:b/>
          <w:color w:val="auto"/>
        </w:rPr>
        <w:t>Data visualization</w:t>
      </w:r>
    </w:p>
    <w:p w14:paraId="2CD54688" w14:textId="77777777" w:rsidR="004B1863" w:rsidRPr="00172D7B" w:rsidRDefault="004B1863" w:rsidP="005918BF">
      <w:pPr>
        <w:pStyle w:val="ListParagraph"/>
        <w:widowControl/>
        <w:ind w:left="0"/>
        <w:rPr>
          <w:b/>
          <w:color w:val="auto"/>
        </w:rPr>
      </w:pPr>
    </w:p>
    <w:p w14:paraId="74DF931E" w14:textId="1036EEA8" w:rsidR="007848F8" w:rsidRPr="00172D7B" w:rsidRDefault="000A1F1F" w:rsidP="005918BF">
      <w:pPr>
        <w:pStyle w:val="ListParagraph"/>
        <w:widowControl/>
        <w:numPr>
          <w:ilvl w:val="1"/>
          <w:numId w:val="32"/>
        </w:numPr>
        <w:rPr>
          <w:color w:val="auto"/>
        </w:rPr>
      </w:pPr>
      <w:r w:rsidRPr="00172D7B">
        <w:rPr>
          <w:color w:val="auto"/>
        </w:rPr>
        <w:t>Perform s</w:t>
      </w:r>
      <w:r w:rsidR="007848F8" w:rsidRPr="00172D7B">
        <w:rPr>
          <w:color w:val="auto"/>
        </w:rPr>
        <w:t>pectral power</w:t>
      </w:r>
      <w:r w:rsidRPr="00172D7B">
        <w:rPr>
          <w:color w:val="auto"/>
        </w:rPr>
        <w:t xml:space="preserve"> analysis</w:t>
      </w:r>
      <w:r w:rsidR="00D94FE0" w:rsidRPr="00172D7B">
        <w:rPr>
          <w:color w:val="auto"/>
        </w:rPr>
        <w:t>.</w:t>
      </w:r>
    </w:p>
    <w:p w14:paraId="32AE94F2" w14:textId="77777777" w:rsidR="004B1863" w:rsidRPr="00172D7B" w:rsidRDefault="004B1863" w:rsidP="005918BF">
      <w:pPr>
        <w:pStyle w:val="ListParagraph"/>
        <w:widowControl/>
        <w:ind w:left="0"/>
        <w:rPr>
          <w:color w:val="auto"/>
        </w:rPr>
      </w:pPr>
    </w:p>
    <w:p w14:paraId="50F85172" w14:textId="266E6293" w:rsidR="004B1863" w:rsidRPr="00172D7B" w:rsidRDefault="000A1F1F" w:rsidP="005918BF">
      <w:pPr>
        <w:pStyle w:val="ListParagraph"/>
        <w:widowControl/>
        <w:numPr>
          <w:ilvl w:val="2"/>
          <w:numId w:val="32"/>
        </w:numPr>
        <w:rPr>
          <w:color w:val="auto"/>
        </w:rPr>
      </w:pPr>
      <w:r w:rsidRPr="00172D7B">
        <w:rPr>
          <w:color w:val="auto"/>
        </w:rPr>
        <w:t>Examine the p</w:t>
      </w:r>
      <w:r w:rsidR="007848F8" w:rsidRPr="00172D7B">
        <w:rPr>
          <w:color w:val="auto"/>
        </w:rPr>
        <w:t>ower matrices</w:t>
      </w:r>
      <w:r w:rsidR="00D94FE0" w:rsidRPr="00172D7B">
        <w:rPr>
          <w:color w:val="auto"/>
        </w:rPr>
        <w:t>.</w:t>
      </w:r>
    </w:p>
    <w:p w14:paraId="5D0AB80A" w14:textId="77777777" w:rsidR="004B1863" w:rsidRPr="00172D7B" w:rsidRDefault="004B1863" w:rsidP="005918BF">
      <w:pPr>
        <w:pStyle w:val="ListParagraph"/>
        <w:widowControl/>
        <w:ind w:left="0"/>
        <w:rPr>
          <w:color w:val="auto"/>
        </w:rPr>
      </w:pPr>
    </w:p>
    <w:p w14:paraId="310EE684" w14:textId="41259C6D" w:rsidR="004B1863" w:rsidRPr="00172D7B" w:rsidRDefault="004B1863" w:rsidP="005918BF">
      <w:pPr>
        <w:pStyle w:val="ListParagraph"/>
        <w:widowControl/>
        <w:numPr>
          <w:ilvl w:val="3"/>
          <w:numId w:val="32"/>
        </w:numPr>
        <w:rPr>
          <w:color w:val="auto"/>
        </w:rPr>
      </w:pPr>
      <w:r w:rsidRPr="00172D7B">
        <w:rPr>
          <w:color w:val="auto"/>
        </w:rPr>
        <w:t xml:space="preserve">Map the measurements of </w:t>
      </w:r>
      <w:r w:rsidR="00B253C3">
        <w:rPr>
          <w:color w:val="auto"/>
        </w:rPr>
        <w:t xml:space="preserve">the </w:t>
      </w:r>
      <w:r w:rsidRPr="00172D7B">
        <w:rPr>
          <w:color w:val="auto"/>
        </w:rPr>
        <w:t>spectral power to be visualized onto a two-dimensional data structure where each column is an electrode location</w:t>
      </w:r>
      <w:r w:rsidR="0075470A" w:rsidRPr="00172D7B">
        <w:rPr>
          <w:color w:val="auto"/>
        </w:rPr>
        <w:t>,</w:t>
      </w:r>
      <w:r w:rsidRPr="00172D7B">
        <w:rPr>
          <w:color w:val="auto"/>
        </w:rPr>
        <w:t xml:space="preserve"> each row is a frequency band</w:t>
      </w:r>
      <w:r w:rsidR="00A1633A">
        <w:rPr>
          <w:color w:val="auto"/>
        </w:rPr>
        <w:t>,</w:t>
      </w:r>
      <w:r w:rsidR="0075470A" w:rsidRPr="00172D7B">
        <w:rPr>
          <w:color w:val="auto"/>
        </w:rPr>
        <w:t xml:space="preserve"> and each cell is the spectral power at that location, within that band</w:t>
      </w:r>
      <w:r w:rsidR="00D94FE0" w:rsidRPr="00172D7B">
        <w:rPr>
          <w:color w:val="auto"/>
        </w:rPr>
        <w:t>.</w:t>
      </w:r>
    </w:p>
    <w:p w14:paraId="2C187D9C" w14:textId="77777777" w:rsidR="004B1863" w:rsidRPr="00172D7B" w:rsidRDefault="004B1863" w:rsidP="005918BF">
      <w:pPr>
        <w:pStyle w:val="ListParagraph"/>
        <w:widowControl/>
        <w:ind w:left="0"/>
        <w:rPr>
          <w:color w:val="auto"/>
        </w:rPr>
      </w:pPr>
    </w:p>
    <w:p w14:paraId="019DA744" w14:textId="420EECEF" w:rsidR="004B1863" w:rsidRPr="00172D7B" w:rsidRDefault="004B1863" w:rsidP="005918BF">
      <w:pPr>
        <w:pStyle w:val="ListParagraph"/>
        <w:widowControl/>
        <w:numPr>
          <w:ilvl w:val="3"/>
          <w:numId w:val="32"/>
        </w:numPr>
        <w:rPr>
          <w:color w:val="auto"/>
        </w:rPr>
      </w:pPr>
      <w:r w:rsidRPr="00172D7B">
        <w:rPr>
          <w:color w:val="auto"/>
        </w:rPr>
        <w:t>Identify the maximum and minimum power levels across all conditions to be compared. Set these at the maximum and minimum for all conditions</w:t>
      </w:r>
      <w:r w:rsidR="003A7DBA" w:rsidRPr="00172D7B">
        <w:rPr>
          <w:color w:val="auto"/>
        </w:rPr>
        <w:t xml:space="preserve">. </w:t>
      </w:r>
      <w:r w:rsidRPr="00172D7B">
        <w:rPr>
          <w:color w:val="auto"/>
        </w:rPr>
        <w:t xml:space="preserve">Map </w:t>
      </w:r>
      <w:r w:rsidR="00B253C3">
        <w:rPr>
          <w:color w:val="auto"/>
        </w:rPr>
        <w:t xml:space="preserve">the </w:t>
      </w:r>
      <w:r w:rsidRPr="00172D7B">
        <w:rPr>
          <w:color w:val="auto"/>
        </w:rPr>
        <w:t>spectral power values between the identified maximum and minimum to colors</w:t>
      </w:r>
      <w:r w:rsidR="003A7DBA" w:rsidRPr="00172D7B">
        <w:rPr>
          <w:color w:val="auto"/>
        </w:rPr>
        <w:t xml:space="preserve">. </w:t>
      </w:r>
      <w:r w:rsidRPr="00172D7B">
        <w:rPr>
          <w:color w:val="auto"/>
        </w:rPr>
        <w:t>Export a color map visualizing the spectral power at each frequency band at each electrode location</w:t>
      </w:r>
      <w:r w:rsidR="00D849A5" w:rsidRPr="00172D7B">
        <w:rPr>
          <w:color w:val="auto"/>
        </w:rPr>
        <w:t xml:space="preserve"> (</w:t>
      </w:r>
      <w:r w:rsidR="00D849A5" w:rsidRPr="002C6011">
        <w:rPr>
          <w:b/>
          <w:bCs/>
          <w:color w:val="auto"/>
        </w:rPr>
        <w:t>Figure 2</w:t>
      </w:r>
      <w:r w:rsidR="00D849A5" w:rsidRPr="00172D7B">
        <w:rPr>
          <w:color w:val="auto"/>
        </w:rPr>
        <w:t>)</w:t>
      </w:r>
      <w:r w:rsidR="00D94FE0" w:rsidRPr="00172D7B">
        <w:rPr>
          <w:color w:val="auto"/>
        </w:rPr>
        <w:t>.</w:t>
      </w:r>
    </w:p>
    <w:p w14:paraId="7AFE4CAA" w14:textId="77777777" w:rsidR="004B1863" w:rsidRPr="00172D7B" w:rsidRDefault="004B1863" w:rsidP="005918BF">
      <w:pPr>
        <w:pStyle w:val="ListParagraph"/>
        <w:widowControl/>
        <w:ind w:left="0"/>
        <w:rPr>
          <w:color w:val="auto"/>
        </w:rPr>
      </w:pPr>
    </w:p>
    <w:p w14:paraId="2E2227F1" w14:textId="51A46EFB" w:rsidR="004B1863" w:rsidRPr="00172D7B" w:rsidRDefault="000A1F1F" w:rsidP="005918BF">
      <w:pPr>
        <w:pStyle w:val="ListParagraph"/>
        <w:widowControl/>
        <w:numPr>
          <w:ilvl w:val="2"/>
          <w:numId w:val="32"/>
        </w:numPr>
        <w:rPr>
          <w:color w:val="auto"/>
        </w:rPr>
      </w:pPr>
      <w:r w:rsidRPr="00172D7B">
        <w:rPr>
          <w:color w:val="auto"/>
        </w:rPr>
        <w:t xml:space="preserve">Perform </w:t>
      </w:r>
      <w:r w:rsidR="00950A90">
        <w:rPr>
          <w:color w:val="auto"/>
        </w:rPr>
        <w:t>t</w:t>
      </w:r>
      <w:r w:rsidR="007848F8" w:rsidRPr="00172D7B">
        <w:rPr>
          <w:color w:val="auto"/>
        </w:rPr>
        <w:t>opographic mapping</w:t>
      </w:r>
      <w:r w:rsidR="00D94FE0" w:rsidRPr="00172D7B">
        <w:rPr>
          <w:color w:val="auto"/>
        </w:rPr>
        <w:t>.</w:t>
      </w:r>
    </w:p>
    <w:p w14:paraId="46C987E6" w14:textId="77777777" w:rsidR="004B1863" w:rsidRPr="00172D7B" w:rsidRDefault="004B1863" w:rsidP="005918BF">
      <w:pPr>
        <w:pStyle w:val="ListParagraph"/>
        <w:widowControl/>
        <w:ind w:left="0"/>
        <w:rPr>
          <w:color w:val="auto"/>
        </w:rPr>
      </w:pPr>
    </w:p>
    <w:p w14:paraId="4402148D" w14:textId="66D7E771" w:rsidR="004B1863" w:rsidRPr="00172D7B" w:rsidRDefault="004B1863" w:rsidP="005918BF">
      <w:pPr>
        <w:pStyle w:val="ListParagraph"/>
        <w:widowControl/>
        <w:numPr>
          <w:ilvl w:val="3"/>
          <w:numId w:val="32"/>
        </w:numPr>
        <w:rPr>
          <w:color w:val="auto"/>
        </w:rPr>
      </w:pPr>
      <w:r w:rsidRPr="00172D7B">
        <w:rPr>
          <w:color w:val="auto"/>
        </w:rPr>
        <w:t>Create a data structure containing the labels of each of the 10–20 system electrode locations used, in order corresponding to that of the data structure to be mapped</w:t>
      </w:r>
      <w:r w:rsidR="003A7DBA" w:rsidRPr="00172D7B">
        <w:rPr>
          <w:color w:val="auto"/>
        </w:rPr>
        <w:t xml:space="preserve">. </w:t>
      </w:r>
      <w:r w:rsidRPr="00172D7B">
        <w:rPr>
          <w:color w:val="auto"/>
        </w:rPr>
        <w:t xml:space="preserve">Using </w:t>
      </w:r>
      <w:proofErr w:type="spellStart"/>
      <w:r w:rsidRPr="00172D7B">
        <w:rPr>
          <w:color w:val="auto"/>
        </w:rPr>
        <w:t>EEGLab</w:t>
      </w:r>
      <w:r w:rsidR="00205322">
        <w:rPr>
          <w:color w:val="auto"/>
        </w:rPr>
        <w:t>’s</w:t>
      </w:r>
      <w:proofErr w:type="spellEnd"/>
      <w:r w:rsidR="00205322">
        <w:rPr>
          <w:color w:val="auto"/>
        </w:rPr>
        <w:t xml:space="preserve"> </w:t>
      </w:r>
      <w:proofErr w:type="spellStart"/>
      <w:proofErr w:type="gramStart"/>
      <w:r w:rsidRPr="00172D7B">
        <w:rPr>
          <w:color w:val="auto"/>
        </w:rPr>
        <w:t>topoplot</w:t>
      </w:r>
      <w:proofErr w:type="spellEnd"/>
      <w:r w:rsidRPr="00172D7B">
        <w:rPr>
          <w:color w:val="auto"/>
        </w:rPr>
        <w:t>(</w:t>
      </w:r>
      <w:proofErr w:type="gramEnd"/>
      <w:r w:rsidRPr="00172D7B">
        <w:rPr>
          <w:color w:val="auto"/>
        </w:rPr>
        <w:t>) function, the spectral power data, the identified maximum and minimum</w:t>
      </w:r>
      <w:r w:rsidR="000A1F1F" w:rsidRPr="00172D7B">
        <w:rPr>
          <w:color w:val="auto"/>
        </w:rPr>
        <w:t>,</w:t>
      </w:r>
      <w:r w:rsidRPr="00172D7B">
        <w:rPr>
          <w:color w:val="auto"/>
        </w:rPr>
        <w:t xml:space="preserve"> and the channel list, generate a plot mapping the distribution of spectral power across the scalp</w:t>
      </w:r>
      <w:r w:rsidR="00D94FE0" w:rsidRPr="00172D7B">
        <w:rPr>
          <w:color w:val="auto"/>
        </w:rPr>
        <w:t>.</w:t>
      </w:r>
    </w:p>
    <w:p w14:paraId="45861F24" w14:textId="77777777" w:rsidR="004B1863" w:rsidRPr="00172D7B" w:rsidRDefault="004B1863" w:rsidP="005918BF">
      <w:pPr>
        <w:pStyle w:val="ListParagraph"/>
        <w:widowControl/>
        <w:ind w:left="0"/>
        <w:rPr>
          <w:color w:val="auto"/>
          <w:highlight w:val="yellow"/>
        </w:rPr>
      </w:pPr>
    </w:p>
    <w:p w14:paraId="1A7882B3" w14:textId="03D6DB02" w:rsidR="007848F8" w:rsidRPr="00172D7B" w:rsidRDefault="00997F7A" w:rsidP="005918BF">
      <w:pPr>
        <w:pStyle w:val="ListParagraph"/>
        <w:widowControl/>
        <w:numPr>
          <w:ilvl w:val="1"/>
          <w:numId w:val="32"/>
        </w:numPr>
        <w:rPr>
          <w:color w:val="auto"/>
        </w:rPr>
      </w:pPr>
      <w:r w:rsidRPr="00172D7B">
        <w:rPr>
          <w:color w:val="auto"/>
        </w:rPr>
        <w:t>Assess c</w:t>
      </w:r>
      <w:r w:rsidR="007848F8" w:rsidRPr="00172D7B">
        <w:rPr>
          <w:color w:val="auto"/>
        </w:rPr>
        <w:t>oherence</w:t>
      </w:r>
      <w:r w:rsidR="00B253C3">
        <w:rPr>
          <w:color w:val="auto"/>
        </w:rPr>
        <w:t>.</w:t>
      </w:r>
    </w:p>
    <w:p w14:paraId="49FE99A9" w14:textId="77777777" w:rsidR="003E5808" w:rsidRPr="00172D7B" w:rsidRDefault="003E5808" w:rsidP="005918BF">
      <w:pPr>
        <w:pStyle w:val="ListParagraph"/>
        <w:widowControl/>
        <w:ind w:left="0"/>
        <w:rPr>
          <w:color w:val="auto"/>
          <w:highlight w:val="yellow"/>
        </w:rPr>
      </w:pPr>
    </w:p>
    <w:p w14:paraId="6E9EB20A" w14:textId="649C7FFD" w:rsidR="007848F8" w:rsidRPr="00172D7B" w:rsidRDefault="00997F7A" w:rsidP="005918BF">
      <w:pPr>
        <w:pStyle w:val="ListParagraph"/>
        <w:widowControl/>
        <w:numPr>
          <w:ilvl w:val="2"/>
          <w:numId w:val="32"/>
        </w:numPr>
        <w:rPr>
          <w:color w:val="auto"/>
          <w:highlight w:val="yellow"/>
        </w:rPr>
      </w:pPr>
      <w:r w:rsidRPr="00172D7B">
        <w:rPr>
          <w:color w:val="auto"/>
          <w:highlight w:val="yellow"/>
        </w:rPr>
        <w:t>Examine the c</w:t>
      </w:r>
      <w:r w:rsidR="007848F8" w:rsidRPr="00172D7B">
        <w:rPr>
          <w:color w:val="auto"/>
          <w:highlight w:val="yellow"/>
        </w:rPr>
        <w:t>oherence matrices</w:t>
      </w:r>
      <w:r w:rsidR="00D94FE0" w:rsidRPr="00172D7B">
        <w:rPr>
          <w:color w:val="auto"/>
          <w:highlight w:val="yellow"/>
        </w:rPr>
        <w:t xml:space="preserve">. </w:t>
      </w:r>
    </w:p>
    <w:p w14:paraId="43E89839" w14:textId="77777777" w:rsidR="009F75F4" w:rsidRPr="00172D7B" w:rsidRDefault="009F75F4" w:rsidP="005918BF">
      <w:pPr>
        <w:pStyle w:val="ListParagraph"/>
        <w:widowControl/>
        <w:ind w:left="0"/>
        <w:rPr>
          <w:color w:val="auto"/>
          <w:highlight w:val="yellow"/>
        </w:rPr>
      </w:pPr>
    </w:p>
    <w:p w14:paraId="67300337" w14:textId="0AF2E729" w:rsidR="0075470A" w:rsidRPr="00172D7B" w:rsidRDefault="0075470A" w:rsidP="005918BF">
      <w:pPr>
        <w:pStyle w:val="ListParagraph"/>
        <w:widowControl/>
        <w:numPr>
          <w:ilvl w:val="3"/>
          <w:numId w:val="32"/>
        </w:numPr>
        <w:rPr>
          <w:color w:val="auto"/>
          <w:highlight w:val="yellow"/>
        </w:rPr>
      </w:pPr>
      <w:r w:rsidRPr="00172D7B">
        <w:rPr>
          <w:color w:val="auto"/>
          <w:highlight w:val="yellow"/>
        </w:rPr>
        <w:t xml:space="preserve">Map the measurements of </w:t>
      </w:r>
      <w:r w:rsidR="00B253C3">
        <w:rPr>
          <w:color w:val="auto"/>
          <w:highlight w:val="yellow"/>
        </w:rPr>
        <w:t xml:space="preserve">the </w:t>
      </w:r>
      <w:r w:rsidRPr="00172D7B">
        <w:rPr>
          <w:color w:val="auto"/>
          <w:highlight w:val="yellow"/>
        </w:rPr>
        <w:t>interelectrode coherence to be visualized onto a two-dimensional data structure where each column is an electrode location, each row is an electrode location</w:t>
      </w:r>
      <w:r w:rsidR="00997F7A" w:rsidRPr="00172D7B">
        <w:rPr>
          <w:color w:val="auto"/>
          <w:highlight w:val="yellow"/>
        </w:rPr>
        <w:t>,</w:t>
      </w:r>
      <w:r w:rsidRPr="00172D7B">
        <w:rPr>
          <w:color w:val="auto"/>
          <w:highlight w:val="yellow"/>
        </w:rPr>
        <w:t xml:space="preserve"> and each cell is the coherence between the corresponding electrode pair</w:t>
      </w:r>
      <w:r w:rsidR="00D94FE0" w:rsidRPr="00172D7B">
        <w:rPr>
          <w:color w:val="auto"/>
          <w:highlight w:val="yellow"/>
        </w:rPr>
        <w:t>.</w:t>
      </w:r>
    </w:p>
    <w:p w14:paraId="0648E43C" w14:textId="77777777" w:rsidR="009F75F4" w:rsidRPr="00172D7B" w:rsidRDefault="009F75F4" w:rsidP="005918BF">
      <w:pPr>
        <w:pStyle w:val="ListParagraph"/>
        <w:widowControl/>
        <w:ind w:left="0"/>
        <w:rPr>
          <w:color w:val="auto"/>
          <w:highlight w:val="yellow"/>
        </w:rPr>
      </w:pPr>
    </w:p>
    <w:p w14:paraId="53C98DED" w14:textId="7006E4F7" w:rsidR="009F75F4" w:rsidRPr="00172D7B" w:rsidRDefault="009F75F4" w:rsidP="005918BF">
      <w:pPr>
        <w:pStyle w:val="ListParagraph"/>
        <w:widowControl/>
        <w:numPr>
          <w:ilvl w:val="3"/>
          <w:numId w:val="32"/>
        </w:numPr>
        <w:rPr>
          <w:color w:val="auto"/>
          <w:highlight w:val="yellow"/>
        </w:rPr>
      </w:pPr>
      <w:r w:rsidRPr="00172D7B">
        <w:rPr>
          <w:color w:val="auto"/>
          <w:highlight w:val="yellow"/>
        </w:rPr>
        <w:t xml:space="preserve">Map </w:t>
      </w:r>
      <w:r w:rsidR="00B253C3">
        <w:rPr>
          <w:color w:val="auto"/>
          <w:highlight w:val="yellow"/>
        </w:rPr>
        <w:t xml:space="preserve">the </w:t>
      </w:r>
      <w:r w:rsidRPr="00172D7B">
        <w:rPr>
          <w:color w:val="auto"/>
          <w:highlight w:val="yellow"/>
        </w:rPr>
        <w:t>coherence values between 0 and 1 to colors</w:t>
      </w:r>
      <w:r w:rsidR="003A7DBA" w:rsidRPr="00172D7B">
        <w:rPr>
          <w:color w:val="auto"/>
          <w:highlight w:val="yellow"/>
        </w:rPr>
        <w:t xml:space="preserve">. </w:t>
      </w:r>
      <w:r w:rsidRPr="00172D7B">
        <w:rPr>
          <w:color w:val="auto"/>
          <w:highlight w:val="yellow"/>
        </w:rPr>
        <w:t>Export a color map visualizing the interelectrode coherence between each electrode pair within the frequency limits used</w:t>
      </w:r>
      <w:r w:rsidR="00D849A5" w:rsidRPr="00172D7B">
        <w:rPr>
          <w:color w:val="auto"/>
          <w:highlight w:val="yellow"/>
        </w:rPr>
        <w:t xml:space="preserve"> (</w:t>
      </w:r>
      <w:r w:rsidR="00D849A5" w:rsidRPr="002C6011">
        <w:rPr>
          <w:b/>
          <w:bCs/>
          <w:color w:val="auto"/>
          <w:highlight w:val="yellow"/>
        </w:rPr>
        <w:t xml:space="preserve">Figure </w:t>
      </w:r>
      <w:r w:rsidR="002E46A1" w:rsidRPr="002C6011">
        <w:rPr>
          <w:b/>
          <w:bCs/>
          <w:color w:val="auto"/>
          <w:highlight w:val="yellow"/>
        </w:rPr>
        <w:t>3</w:t>
      </w:r>
      <w:r w:rsidR="00D849A5" w:rsidRPr="00172D7B">
        <w:rPr>
          <w:color w:val="auto"/>
          <w:highlight w:val="yellow"/>
        </w:rPr>
        <w:t>)</w:t>
      </w:r>
      <w:r w:rsidR="003A7DBA" w:rsidRPr="00172D7B">
        <w:rPr>
          <w:color w:val="auto"/>
          <w:highlight w:val="yellow"/>
        </w:rPr>
        <w:t xml:space="preserve">. </w:t>
      </w:r>
      <w:r w:rsidRPr="00172D7B">
        <w:rPr>
          <w:color w:val="auto"/>
          <w:highlight w:val="yellow"/>
        </w:rPr>
        <w:t>Repeat this procedure for each frequency band to be investigated</w:t>
      </w:r>
      <w:r w:rsidR="00997F7A" w:rsidRPr="00172D7B">
        <w:rPr>
          <w:color w:val="auto"/>
          <w:highlight w:val="yellow"/>
        </w:rPr>
        <w:t>.</w:t>
      </w:r>
      <w:r w:rsidR="0047223B" w:rsidRPr="00172D7B">
        <w:rPr>
          <w:color w:val="auto"/>
          <w:highlight w:val="yellow"/>
        </w:rPr>
        <w:t xml:space="preserve"> </w:t>
      </w:r>
      <w:r w:rsidR="00997F7A" w:rsidRPr="00172D7B">
        <w:rPr>
          <w:color w:val="auto"/>
          <w:highlight w:val="yellow"/>
        </w:rPr>
        <w:t>S</w:t>
      </w:r>
      <w:r w:rsidR="0047223B" w:rsidRPr="00172D7B">
        <w:rPr>
          <w:color w:val="auto"/>
          <w:highlight w:val="yellow"/>
        </w:rPr>
        <w:t xml:space="preserve">ee </w:t>
      </w:r>
      <w:r w:rsidR="0047223B" w:rsidRPr="002C6011">
        <w:rPr>
          <w:b/>
          <w:bCs/>
          <w:color w:val="auto"/>
          <w:highlight w:val="yellow"/>
        </w:rPr>
        <w:t xml:space="preserve">Supplementary Figure </w:t>
      </w:r>
      <w:r w:rsidR="002240B5" w:rsidRPr="002C6011">
        <w:rPr>
          <w:b/>
          <w:bCs/>
          <w:color w:val="auto"/>
          <w:highlight w:val="yellow"/>
        </w:rPr>
        <w:t>6</w:t>
      </w:r>
      <w:r w:rsidR="0047223B" w:rsidRPr="00172D7B">
        <w:rPr>
          <w:color w:val="auto"/>
          <w:highlight w:val="yellow"/>
        </w:rPr>
        <w:t xml:space="preserve"> and </w:t>
      </w:r>
      <w:proofErr w:type="spellStart"/>
      <w:r w:rsidR="0047223B" w:rsidRPr="00172D7B">
        <w:rPr>
          <w:color w:val="auto"/>
          <w:highlight w:val="yellow"/>
        </w:rPr>
        <w:t>produce_</w:t>
      </w:r>
      <w:proofErr w:type="gramStart"/>
      <w:r w:rsidR="0047223B" w:rsidRPr="00172D7B">
        <w:rPr>
          <w:color w:val="auto"/>
          <w:highlight w:val="yellow"/>
        </w:rPr>
        <w:t>plots.r</w:t>
      </w:r>
      <w:proofErr w:type="spellEnd"/>
      <w:proofErr w:type="gramEnd"/>
      <w:r w:rsidR="0047223B" w:rsidRPr="00172D7B">
        <w:rPr>
          <w:color w:val="auto"/>
          <w:highlight w:val="yellow"/>
        </w:rPr>
        <w:t xml:space="preserve"> for example</w:t>
      </w:r>
      <w:r w:rsidR="00997F7A" w:rsidRPr="00172D7B">
        <w:rPr>
          <w:color w:val="auto"/>
          <w:highlight w:val="yellow"/>
        </w:rPr>
        <w:t>s of</w:t>
      </w:r>
      <w:r w:rsidR="0047223B" w:rsidRPr="00172D7B">
        <w:rPr>
          <w:color w:val="auto"/>
          <w:highlight w:val="yellow"/>
        </w:rPr>
        <w:t xml:space="preserve"> implementation</w:t>
      </w:r>
      <w:r w:rsidR="00997F7A" w:rsidRPr="00172D7B">
        <w:rPr>
          <w:color w:val="auto"/>
          <w:highlight w:val="yellow"/>
        </w:rPr>
        <w:t>.</w:t>
      </w:r>
      <w:r w:rsidR="0047223B" w:rsidRPr="00172D7B">
        <w:rPr>
          <w:color w:val="auto"/>
          <w:highlight w:val="yellow"/>
        </w:rPr>
        <w:t xml:space="preserve"> </w:t>
      </w:r>
      <w:r w:rsidR="00997F7A" w:rsidRPr="00172D7B">
        <w:rPr>
          <w:color w:val="auto"/>
          <w:highlight w:val="yellow"/>
        </w:rPr>
        <w:t>S</w:t>
      </w:r>
      <w:r w:rsidR="0047223B" w:rsidRPr="00172D7B">
        <w:rPr>
          <w:color w:val="auto"/>
          <w:highlight w:val="yellow"/>
        </w:rPr>
        <w:t xml:space="preserve">ee </w:t>
      </w:r>
      <w:r w:rsidR="0047223B" w:rsidRPr="002C6011">
        <w:rPr>
          <w:b/>
          <w:bCs/>
          <w:color w:val="auto"/>
          <w:highlight w:val="yellow"/>
        </w:rPr>
        <w:t>Figure 3</w:t>
      </w:r>
      <w:r w:rsidR="0047223B" w:rsidRPr="00172D7B">
        <w:rPr>
          <w:color w:val="auto"/>
          <w:highlight w:val="yellow"/>
        </w:rPr>
        <w:t xml:space="preserve"> for example output.</w:t>
      </w:r>
    </w:p>
    <w:p w14:paraId="23BDE8D6" w14:textId="77777777" w:rsidR="003E5808" w:rsidRPr="00172D7B" w:rsidRDefault="003E5808" w:rsidP="005918BF">
      <w:pPr>
        <w:jc w:val="both"/>
        <w:rPr>
          <w:rFonts w:ascii="Calibri" w:hAnsi="Calibri" w:cs="Calibri"/>
          <w:highlight w:val="yellow"/>
          <w:lang w:val="en-US"/>
        </w:rPr>
      </w:pPr>
    </w:p>
    <w:p w14:paraId="39DEF00A" w14:textId="538AD948" w:rsidR="007848F8" w:rsidRPr="00172D7B" w:rsidRDefault="00997F7A" w:rsidP="005918BF">
      <w:pPr>
        <w:pStyle w:val="ListParagraph"/>
        <w:widowControl/>
        <w:numPr>
          <w:ilvl w:val="2"/>
          <w:numId w:val="32"/>
        </w:numPr>
        <w:rPr>
          <w:color w:val="auto"/>
          <w:highlight w:val="yellow"/>
        </w:rPr>
      </w:pPr>
      <w:r w:rsidRPr="00172D7B">
        <w:rPr>
          <w:color w:val="auto"/>
          <w:highlight w:val="yellow"/>
        </w:rPr>
        <w:t>Perform n</w:t>
      </w:r>
      <w:r w:rsidR="007848F8" w:rsidRPr="00172D7B">
        <w:rPr>
          <w:color w:val="auto"/>
          <w:highlight w:val="yellow"/>
        </w:rPr>
        <w:t xml:space="preserve">etwork </w:t>
      </w:r>
      <w:r w:rsidR="00DF5E11" w:rsidRPr="00172D7B">
        <w:rPr>
          <w:color w:val="auto"/>
          <w:highlight w:val="yellow"/>
        </w:rPr>
        <w:t>visualization</w:t>
      </w:r>
      <w:r w:rsidR="00D94FE0" w:rsidRPr="00172D7B">
        <w:rPr>
          <w:color w:val="auto"/>
          <w:highlight w:val="yellow"/>
        </w:rPr>
        <w:t>.</w:t>
      </w:r>
    </w:p>
    <w:p w14:paraId="0904EF2E" w14:textId="77777777" w:rsidR="002F1124" w:rsidRPr="00172D7B" w:rsidRDefault="002F1124" w:rsidP="005918BF">
      <w:pPr>
        <w:pStyle w:val="ListParagraph"/>
        <w:widowControl/>
        <w:ind w:left="0"/>
        <w:rPr>
          <w:color w:val="auto"/>
          <w:highlight w:val="yellow"/>
        </w:rPr>
      </w:pPr>
    </w:p>
    <w:p w14:paraId="3D3CBA7C" w14:textId="098B36BE" w:rsidR="00DF5E11" w:rsidRPr="00172D7B" w:rsidRDefault="00DF5E11" w:rsidP="005918BF">
      <w:pPr>
        <w:pStyle w:val="ListParagraph"/>
        <w:widowControl/>
        <w:numPr>
          <w:ilvl w:val="3"/>
          <w:numId w:val="32"/>
        </w:numPr>
        <w:rPr>
          <w:color w:val="auto"/>
          <w:highlight w:val="yellow"/>
        </w:rPr>
      </w:pPr>
      <w:r w:rsidRPr="00172D7B">
        <w:rPr>
          <w:color w:val="auto"/>
          <w:highlight w:val="yellow"/>
        </w:rPr>
        <w:t>To visualize higher-order interactions between cortical areas and map out network dynamics, calculate how each electrode pair</w:t>
      </w:r>
      <w:r w:rsidR="00205322">
        <w:rPr>
          <w:color w:val="auto"/>
          <w:highlight w:val="yellow"/>
        </w:rPr>
        <w:t xml:space="preserve">’s </w:t>
      </w:r>
      <w:r w:rsidRPr="00172D7B">
        <w:rPr>
          <w:color w:val="auto"/>
          <w:highlight w:val="yellow"/>
        </w:rPr>
        <w:t>coherence measure covaries with those of every other unique electrode pair across the overall spectrum and within specific bands</w:t>
      </w:r>
      <w:r w:rsidR="00D94FE0" w:rsidRPr="00172D7B">
        <w:rPr>
          <w:color w:val="auto"/>
          <w:highlight w:val="yellow"/>
        </w:rPr>
        <w:t>.</w:t>
      </w:r>
    </w:p>
    <w:p w14:paraId="6870572C" w14:textId="77777777" w:rsidR="002F1124" w:rsidRPr="00172D7B" w:rsidRDefault="002F1124" w:rsidP="005918BF">
      <w:pPr>
        <w:pStyle w:val="ListParagraph"/>
        <w:widowControl/>
        <w:ind w:left="0"/>
        <w:rPr>
          <w:color w:val="auto"/>
          <w:highlight w:val="yellow"/>
        </w:rPr>
      </w:pPr>
    </w:p>
    <w:p w14:paraId="000FDA14" w14:textId="40DC35A3" w:rsidR="00DF5E11" w:rsidRPr="00172D7B" w:rsidRDefault="00DF5E11" w:rsidP="005918BF">
      <w:pPr>
        <w:pStyle w:val="ListParagraph"/>
        <w:widowControl/>
        <w:numPr>
          <w:ilvl w:val="3"/>
          <w:numId w:val="32"/>
        </w:numPr>
        <w:rPr>
          <w:color w:val="auto"/>
          <w:highlight w:val="yellow"/>
        </w:rPr>
      </w:pPr>
      <w:r w:rsidRPr="00172D7B">
        <w:rPr>
          <w:color w:val="auto"/>
          <w:highlight w:val="yellow"/>
        </w:rPr>
        <w:t>Map these covariance measures to colors</w:t>
      </w:r>
      <w:r w:rsidR="003A7DBA" w:rsidRPr="00172D7B">
        <w:rPr>
          <w:color w:val="auto"/>
          <w:highlight w:val="yellow"/>
        </w:rPr>
        <w:t xml:space="preserve">. </w:t>
      </w:r>
      <w:r w:rsidRPr="00172D7B">
        <w:rPr>
          <w:color w:val="auto"/>
          <w:highlight w:val="yellow"/>
        </w:rPr>
        <w:t>Export a color map visualizing the network dynamics within and across</w:t>
      </w:r>
      <w:r w:rsidR="00145ACD" w:rsidRPr="00172D7B">
        <w:rPr>
          <w:color w:val="auto"/>
          <w:highlight w:val="yellow"/>
        </w:rPr>
        <w:t>-</w:t>
      </w:r>
      <w:r w:rsidRPr="00172D7B">
        <w:rPr>
          <w:color w:val="auto"/>
          <w:highlight w:val="yellow"/>
        </w:rPr>
        <w:t>frequency bands</w:t>
      </w:r>
      <w:r w:rsidR="0047223B" w:rsidRPr="00172D7B">
        <w:rPr>
          <w:color w:val="auto"/>
          <w:highlight w:val="yellow"/>
        </w:rPr>
        <w:t xml:space="preserve">. See </w:t>
      </w:r>
      <w:proofErr w:type="spellStart"/>
      <w:r w:rsidR="0047223B" w:rsidRPr="00172D7B">
        <w:rPr>
          <w:color w:val="auto"/>
          <w:highlight w:val="yellow"/>
        </w:rPr>
        <w:t>produce_</w:t>
      </w:r>
      <w:proofErr w:type="gramStart"/>
      <w:r w:rsidR="0047223B" w:rsidRPr="00172D7B">
        <w:rPr>
          <w:color w:val="auto"/>
          <w:highlight w:val="yellow"/>
        </w:rPr>
        <w:t>plots.r</w:t>
      </w:r>
      <w:proofErr w:type="spellEnd"/>
      <w:proofErr w:type="gramEnd"/>
      <w:r w:rsidR="0047223B" w:rsidRPr="00172D7B">
        <w:rPr>
          <w:color w:val="auto"/>
          <w:highlight w:val="yellow"/>
        </w:rPr>
        <w:t xml:space="preserve"> for example</w:t>
      </w:r>
      <w:r w:rsidR="00997F7A" w:rsidRPr="00172D7B">
        <w:rPr>
          <w:color w:val="auto"/>
          <w:highlight w:val="yellow"/>
        </w:rPr>
        <w:t>s of</w:t>
      </w:r>
      <w:r w:rsidR="0047223B" w:rsidRPr="00172D7B">
        <w:rPr>
          <w:color w:val="auto"/>
          <w:highlight w:val="yellow"/>
        </w:rPr>
        <w:t xml:space="preserve"> implementation</w:t>
      </w:r>
      <w:r w:rsidR="00997F7A" w:rsidRPr="00172D7B">
        <w:rPr>
          <w:color w:val="auto"/>
          <w:highlight w:val="yellow"/>
        </w:rPr>
        <w:t>.</w:t>
      </w:r>
      <w:r w:rsidR="0047223B" w:rsidRPr="00172D7B">
        <w:rPr>
          <w:color w:val="auto"/>
          <w:highlight w:val="yellow"/>
        </w:rPr>
        <w:t xml:space="preserve"> </w:t>
      </w:r>
      <w:r w:rsidR="00997F7A" w:rsidRPr="00172D7B">
        <w:rPr>
          <w:color w:val="auto"/>
          <w:highlight w:val="yellow"/>
        </w:rPr>
        <w:t>S</w:t>
      </w:r>
      <w:r w:rsidR="0047223B" w:rsidRPr="00172D7B">
        <w:rPr>
          <w:color w:val="auto"/>
          <w:highlight w:val="yellow"/>
        </w:rPr>
        <w:t xml:space="preserve">ee </w:t>
      </w:r>
      <w:r w:rsidR="0047223B" w:rsidRPr="002C6011">
        <w:rPr>
          <w:b/>
          <w:bCs/>
          <w:color w:val="auto"/>
          <w:highlight w:val="yellow"/>
        </w:rPr>
        <w:t>Figure 4</w:t>
      </w:r>
      <w:r w:rsidR="0047223B" w:rsidRPr="00172D7B">
        <w:rPr>
          <w:color w:val="auto"/>
          <w:highlight w:val="yellow"/>
        </w:rPr>
        <w:t xml:space="preserve"> for example output.</w:t>
      </w:r>
    </w:p>
    <w:p w14:paraId="54DED5F8" w14:textId="77777777" w:rsidR="00C02543" w:rsidRPr="00172D7B" w:rsidRDefault="00C02543" w:rsidP="005918BF">
      <w:pPr>
        <w:pStyle w:val="ListParagraph"/>
        <w:widowControl/>
        <w:ind w:left="0"/>
        <w:rPr>
          <w:color w:val="auto"/>
          <w:highlight w:val="yellow"/>
        </w:rPr>
      </w:pPr>
    </w:p>
    <w:p w14:paraId="110CA9A6" w14:textId="5B02879A" w:rsidR="00C02543" w:rsidRPr="00172D7B" w:rsidRDefault="00C02543" w:rsidP="005918BF">
      <w:pPr>
        <w:pStyle w:val="ListParagraph"/>
        <w:widowControl/>
        <w:numPr>
          <w:ilvl w:val="0"/>
          <w:numId w:val="32"/>
        </w:numPr>
        <w:rPr>
          <w:color w:val="auto"/>
        </w:rPr>
      </w:pPr>
      <w:r w:rsidRPr="00172D7B">
        <w:rPr>
          <w:b/>
          <w:bCs/>
          <w:color w:val="auto"/>
        </w:rPr>
        <w:t>Analy</w:t>
      </w:r>
      <w:r w:rsidR="00D94FE0" w:rsidRPr="00172D7B">
        <w:rPr>
          <w:b/>
          <w:bCs/>
          <w:color w:val="auto"/>
        </w:rPr>
        <w:t>z</w:t>
      </w:r>
      <w:r w:rsidRPr="00172D7B">
        <w:rPr>
          <w:b/>
          <w:bCs/>
          <w:color w:val="auto"/>
        </w:rPr>
        <w:t>ing Network Models</w:t>
      </w:r>
    </w:p>
    <w:p w14:paraId="033FC727" w14:textId="77777777" w:rsidR="00051267" w:rsidRPr="00172D7B" w:rsidRDefault="00051267" w:rsidP="00051267">
      <w:pPr>
        <w:pStyle w:val="ListParagraph"/>
        <w:widowControl/>
        <w:ind w:left="0"/>
        <w:rPr>
          <w:color w:val="auto"/>
        </w:rPr>
      </w:pPr>
    </w:p>
    <w:p w14:paraId="533AC701" w14:textId="76EE4C8A" w:rsidR="007A0FD0" w:rsidRPr="00172D7B" w:rsidRDefault="007A0FD0" w:rsidP="005918BF">
      <w:pPr>
        <w:jc w:val="both"/>
        <w:rPr>
          <w:rFonts w:ascii="Calibri" w:hAnsi="Calibri" w:cs="Calibri"/>
          <w:lang w:val="en-US"/>
        </w:rPr>
      </w:pPr>
      <w:r w:rsidRPr="00172D7B">
        <w:rPr>
          <w:rFonts w:ascii="Calibri" w:hAnsi="Calibri" w:cs="Calibri"/>
          <w:lang w:val="en-US"/>
        </w:rPr>
        <w:t xml:space="preserve">NOTE: The application of modern statistical methods to the models derived allows </w:t>
      </w:r>
      <w:r w:rsidR="00B253C3">
        <w:rPr>
          <w:rFonts w:ascii="Calibri" w:hAnsi="Calibri" w:cs="Calibri"/>
          <w:lang w:val="en-US"/>
        </w:rPr>
        <w:t xml:space="preserve">for </w:t>
      </w:r>
      <w:r w:rsidRPr="00172D7B">
        <w:rPr>
          <w:rFonts w:ascii="Calibri" w:hAnsi="Calibri" w:cs="Calibri"/>
          <w:lang w:val="en-US"/>
        </w:rPr>
        <w:t>tak</w:t>
      </w:r>
      <w:r w:rsidR="00264E21" w:rsidRPr="00172D7B">
        <w:rPr>
          <w:rFonts w:ascii="Calibri" w:hAnsi="Calibri" w:cs="Calibri"/>
          <w:lang w:val="en-US"/>
        </w:rPr>
        <w:t>ing</w:t>
      </w:r>
      <w:r w:rsidRPr="00172D7B">
        <w:rPr>
          <w:rFonts w:ascii="Calibri" w:hAnsi="Calibri" w:cs="Calibri"/>
          <w:lang w:val="en-US"/>
        </w:rPr>
        <w:t xml:space="preserve"> advantage of the relationships modelled in the high</w:t>
      </w:r>
      <w:r w:rsidR="00145ACD" w:rsidRPr="00172D7B">
        <w:rPr>
          <w:rFonts w:ascii="Calibri" w:hAnsi="Calibri" w:cs="Calibri"/>
          <w:lang w:val="en-US"/>
        </w:rPr>
        <w:t>-</w:t>
      </w:r>
      <w:r w:rsidRPr="00172D7B">
        <w:rPr>
          <w:rFonts w:ascii="Calibri" w:hAnsi="Calibri" w:cs="Calibri"/>
          <w:lang w:val="en-US"/>
        </w:rPr>
        <w:t>dimensional network feature space to investigate cortical function</w:t>
      </w:r>
      <w:r w:rsidR="00AE40D7" w:rsidRPr="00172D7B">
        <w:rPr>
          <w:rFonts w:ascii="Calibri" w:hAnsi="Calibri" w:cs="Calibri"/>
          <w:lang w:val="en-US"/>
        </w:rPr>
        <w:t>.</w:t>
      </w:r>
      <w:r w:rsidRPr="00172D7B">
        <w:rPr>
          <w:rFonts w:ascii="Calibri" w:hAnsi="Calibri" w:cs="Calibri"/>
          <w:lang w:val="en-US"/>
        </w:rPr>
        <w:t xml:space="preserve"> </w:t>
      </w:r>
      <w:proofErr w:type="gramStart"/>
      <w:r w:rsidR="00AE40D7" w:rsidRPr="00172D7B">
        <w:rPr>
          <w:rFonts w:ascii="Calibri" w:hAnsi="Calibri" w:cs="Calibri"/>
          <w:lang w:val="en-US"/>
        </w:rPr>
        <w:t>A</w:t>
      </w:r>
      <w:r w:rsidRPr="00172D7B">
        <w:rPr>
          <w:rFonts w:ascii="Calibri" w:hAnsi="Calibri" w:cs="Calibri"/>
          <w:lang w:val="en-US"/>
        </w:rPr>
        <w:t xml:space="preserve"> number of</w:t>
      </w:r>
      <w:proofErr w:type="gramEnd"/>
      <w:r w:rsidRPr="00172D7B">
        <w:rPr>
          <w:rFonts w:ascii="Calibri" w:hAnsi="Calibri" w:cs="Calibri"/>
          <w:lang w:val="en-US"/>
        </w:rPr>
        <w:t xml:space="preserve"> approaches </w:t>
      </w:r>
      <w:r w:rsidR="00AE40D7" w:rsidRPr="00172D7B">
        <w:rPr>
          <w:rFonts w:ascii="Calibri" w:hAnsi="Calibri" w:cs="Calibri"/>
          <w:lang w:val="en-US"/>
        </w:rPr>
        <w:t xml:space="preserve">that </w:t>
      </w:r>
      <w:r w:rsidRPr="00172D7B">
        <w:rPr>
          <w:rFonts w:ascii="Calibri" w:hAnsi="Calibri" w:cs="Calibri"/>
          <w:lang w:val="en-US"/>
        </w:rPr>
        <w:t xml:space="preserve">offer advantages over traditional comparisons of </w:t>
      </w:r>
      <w:r w:rsidR="00F14E02">
        <w:rPr>
          <w:rFonts w:ascii="Calibri" w:hAnsi="Calibri" w:cs="Calibri"/>
          <w:lang w:val="en-US"/>
        </w:rPr>
        <w:t xml:space="preserve">the </w:t>
      </w:r>
      <w:r w:rsidRPr="00172D7B">
        <w:rPr>
          <w:rFonts w:ascii="Calibri" w:hAnsi="Calibri" w:cs="Calibri"/>
          <w:lang w:val="en-US"/>
        </w:rPr>
        <w:t xml:space="preserve">individual measures or averages of </w:t>
      </w:r>
      <w:r w:rsidR="007B4222">
        <w:rPr>
          <w:rFonts w:ascii="Calibri" w:hAnsi="Calibri" w:cs="Calibri"/>
          <w:lang w:val="en-US"/>
        </w:rPr>
        <w:t xml:space="preserve">the </w:t>
      </w:r>
      <w:r w:rsidRPr="00172D7B">
        <w:rPr>
          <w:rFonts w:ascii="Calibri" w:hAnsi="Calibri" w:cs="Calibri"/>
          <w:lang w:val="en-US"/>
        </w:rPr>
        <w:t>coherence measures</w:t>
      </w:r>
      <w:r w:rsidR="00AE40D7" w:rsidRPr="00172D7B">
        <w:rPr>
          <w:rFonts w:ascii="Calibri" w:hAnsi="Calibri" w:cs="Calibri"/>
          <w:lang w:val="en-US"/>
        </w:rPr>
        <w:t xml:space="preserve"> can be taken</w:t>
      </w:r>
      <w:r w:rsidR="004508DB" w:rsidRPr="00172D7B">
        <w:rPr>
          <w:rFonts w:ascii="Calibri" w:hAnsi="Calibri" w:cs="Calibri"/>
          <w:lang w:val="en-US"/>
        </w:rPr>
        <w:t>. Some of the potential approaches these network models facilitate are outlined below</w:t>
      </w:r>
      <w:r w:rsidR="00AE40D7" w:rsidRPr="00172D7B">
        <w:rPr>
          <w:rFonts w:ascii="Calibri" w:hAnsi="Calibri" w:cs="Calibri"/>
          <w:lang w:val="en-US"/>
        </w:rPr>
        <w:t>.</w:t>
      </w:r>
      <w:r w:rsidR="004508DB" w:rsidRPr="00172D7B">
        <w:rPr>
          <w:rFonts w:ascii="Calibri" w:hAnsi="Calibri" w:cs="Calibri"/>
          <w:lang w:val="en-US"/>
        </w:rPr>
        <w:t xml:space="preserve"> </w:t>
      </w:r>
      <w:r w:rsidR="00AE40D7" w:rsidRPr="00172D7B">
        <w:rPr>
          <w:rFonts w:ascii="Calibri" w:hAnsi="Calibri" w:cs="Calibri"/>
          <w:lang w:val="en-US"/>
        </w:rPr>
        <w:t>T</w:t>
      </w:r>
      <w:r w:rsidR="004508DB" w:rsidRPr="00172D7B">
        <w:rPr>
          <w:rFonts w:ascii="Calibri" w:hAnsi="Calibri" w:cs="Calibri"/>
          <w:lang w:val="en-US"/>
        </w:rPr>
        <w:t>hese are discussed only superficially as indicative of the potential applications of network modelling</w:t>
      </w:r>
      <w:r w:rsidR="00AE40D7" w:rsidRPr="00172D7B">
        <w:rPr>
          <w:rFonts w:ascii="Calibri" w:hAnsi="Calibri" w:cs="Calibri"/>
          <w:lang w:val="en-US"/>
        </w:rPr>
        <w:t>,</w:t>
      </w:r>
      <w:r w:rsidR="004508DB" w:rsidRPr="00172D7B">
        <w:rPr>
          <w:rFonts w:ascii="Calibri" w:hAnsi="Calibri" w:cs="Calibri"/>
          <w:lang w:val="en-US"/>
        </w:rPr>
        <w:t xml:space="preserve"> </w:t>
      </w:r>
      <w:r w:rsidR="00950A90">
        <w:rPr>
          <w:rFonts w:ascii="Calibri" w:hAnsi="Calibri" w:cs="Calibri"/>
          <w:lang w:val="en-US"/>
        </w:rPr>
        <w:t>because</w:t>
      </w:r>
      <w:r w:rsidR="00950A90" w:rsidRPr="00172D7B">
        <w:rPr>
          <w:rFonts w:ascii="Calibri" w:hAnsi="Calibri" w:cs="Calibri"/>
          <w:lang w:val="en-US"/>
        </w:rPr>
        <w:t xml:space="preserve"> </w:t>
      </w:r>
      <w:r w:rsidR="004508DB" w:rsidRPr="00172D7B">
        <w:rPr>
          <w:rFonts w:ascii="Calibri" w:hAnsi="Calibri" w:cs="Calibri"/>
          <w:lang w:val="en-US"/>
        </w:rPr>
        <w:t>a thorough discussion of each technique is beyond the scope of the present work.</w:t>
      </w:r>
    </w:p>
    <w:p w14:paraId="2731BD5A" w14:textId="77777777" w:rsidR="007A0FD0" w:rsidRPr="00172D7B" w:rsidRDefault="007A0FD0" w:rsidP="005918BF">
      <w:pPr>
        <w:jc w:val="both"/>
        <w:rPr>
          <w:rFonts w:ascii="Calibri" w:hAnsi="Calibri" w:cs="Calibri"/>
          <w:lang w:val="en-US"/>
        </w:rPr>
      </w:pPr>
    </w:p>
    <w:p w14:paraId="278F2447" w14:textId="6D512DFD" w:rsidR="00051267" w:rsidRPr="00172D7B" w:rsidRDefault="00346A1F" w:rsidP="005918BF">
      <w:pPr>
        <w:pStyle w:val="ListParagraph"/>
        <w:widowControl/>
        <w:numPr>
          <w:ilvl w:val="1"/>
          <w:numId w:val="32"/>
        </w:numPr>
        <w:rPr>
          <w:color w:val="auto"/>
          <w:highlight w:val="yellow"/>
        </w:rPr>
      </w:pPr>
      <w:r w:rsidRPr="00172D7B">
        <w:rPr>
          <w:color w:val="auto"/>
          <w:highlight w:val="yellow"/>
        </w:rPr>
        <w:t>Perform d</w:t>
      </w:r>
      <w:r w:rsidR="00C02543" w:rsidRPr="00172D7B">
        <w:rPr>
          <w:color w:val="auto"/>
          <w:highlight w:val="yellow"/>
        </w:rPr>
        <w:t xml:space="preserve">imensionality </w:t>
      </w:r>
      <w:r w:rsidRPr="00172D7B">
        <w:rPr>
          <w:color w:val="auto"/>
          <w:highlight w:val="yellow"/>
        </w:rPr>
        <w:t>r</w:t>
      </w:r>
      <w:r w:rsidR="00C02543" w:rsidRPr="00172D7B">
        <w:rPr>
          <w:color w:val="auto"/>
          <w:highlight w:val="yellow"/>
        </w:rPr>
        <w:t>eduction</w:t>
      </w:r>
      <w:r w:rsidR="00D94FE0" w:rsidRPr="00172D7B">
        <w:rPr>
          <w:color w:val="auto"/>
          <w:highlight w:val="yellow"/>
        </w:rPr>
        <w:t>.</w:t>
      </w:r>
    </w:p>
    <w:p w14:paraId="4E26AAD8" w14:textId="77777777" w:rsidR="00051267" w:rsidRPr="00172D7B" w:rsidRDefault="00051267" w:rsidP="00051267">
      <w:pPr>
        <w:pStyle w:val="ListParagraph"/>
        <w:widowControl/>
        <w:ind w:left="0"/>
        <w:rPr>
          <w:color w:val="auto"/>
          <w:highlight w:val="yellow"/>
        </w:rPr>
      </w:pPr>
    </w:p>
    <w:p w14:paraId="267BFDBE" w14:textId="34545DDC" w:rsidR="00C02543" w:rsidRPr="00172D7B" w:rsidRDefault="00051267" w:rsidP="00051267">
      <w:pPr>
        <w:pStyle w:val="ListParagraph"/>
        <w:widowControl/>
        <w:ind w:left="0"/>
        <w:rPr>
          <w:color w:val="auto"/>
          <w:highlight w:val="yellow"/>
        </w:rPr>
      </w:pPr>
      <w:r w:rsidRPr="00172D7B">
        <w:rPr>
          <w:color w:val="auto"/>
        </w:rPr>
        <w:t>NOTE: C</w:t>
      </w:r>
      <w:r w:rsidR="00104391" w:rsidRPr="00172D7B">
        <w:rPr>
          <w:color w:val="auto"/>
        </w:rPr>
        <w:t>omparisons at the individual variable level fail to take advantage of the relationships represented by the models created, while performing comparisons on all of the measures in the</w:t>
      </w:r>
      <w:r w:rsidR="00104391" w:rsidRPr="00172D7B">
        <w:rPr>
          <w:i/>
          <w:iCs/>
          <w:color w:val="auto"/>
        </w:rPr>
        <w:t xml:space="preserve"> </w:t>
      </w:r>
      <m:oMath>
        <m:f>
          <m:fPr>
            <m:ctrlPr>
              <w:rPr>
                <w:rFonts w:ascii="Cambria Math" w:hAnsi="Cambria Math"/>
                <w:i/>
                <w:iCs/>
                <w:color w:val="auto"/>
              </w:rPr>
            </m:ctrlPr>
          </m:fPr>
          <m:num>
            <m:r>
              <w:rPr>
                <w:rFonts w:ascii="Cambria Math" w:hAnsi="Cambria Math"/>
                <w:color w:val="auto"/>
              </w:rPr>
              <m:t>n(n-1)</m:t>
            </m:r>
            <m:ctrlPr>
              <w:rPr>
                <w:rFonts w:ascii="Cambria Math" w:hAnsi="Cambria Math"/>
                <w:i/>
                <w:color w:val="auto"/>
              </w:rPr>
            </m:ctrlPr>
          </m:num>
          <m:den>
            <m:r>
              <w:rPr>
                <w:rFonts w:ascii="Cambria Math" w:hAnsi="Cambria Math"/>
                <w:color w:val="auto"/>
              </w:rPr>
              <m:t>2</m:t>
            </m:r>
          </m:den>
        </m:f>
        <m:r>
          <w:rPr>
            <w:rFonts w:ascii="Cambria Math" w:hAnsi="Cambria Math"/>
            <w:color w:val="auto"/>
          </w:rPr>
          <m:t xml:space="preserve"> </m:t>
        </m:r>
      </m:oMath>
      <w:r w:rsidR="00104391" w:rsidRPr="00172D7B">
        <w:rPr>
          <w:color w:val="auto"/>
        </w:rPr>
        <w:t xml:space="preserve">dimensional constructs created is problematic due to the huge number of comparisons required and </w:t>
      </w:r>
      <w:r w:rsidR="009B6821" w:rsidRPr="00172D7B">
        <w:rPr>
          <w:color w:val="auto"/>
        </w:rPr>
        <w:t xml:space="preserve">the </w:t>
      </w:r>
      <w:r w:rsidR="00104391" w:rsidRPr="00172D7B">
        <w:rPr>
          <w:color w:val="auto"/>
        </w:rPr>
        <w:t>fail</w:t>
      </w:r>
      <w:r w:rsidR="009B6821" w:rsidRPr="00172D7B">
        <w:rPr>
          <w:color w:val="auto"/>
        </w:rPr>
        <w:t xml:space="preserve">ure </w:t>
      </w:r>
      <w:r w:rsidR="00104391" w:rsidRPr="00172D7B">
        <w:rPr>
          <w:color w:val="auto"/>
        </w:rPr>
        <w:t xml:space="preserve">to integrate the high-level information contained in the statistical models. Mapping the high-dimensional data onto a lower-dimensional space while maintaining the information generated by the model generation process allows </w:t>
      </w:r>
      <w:r w:rsidR="00D04625">
        <w:rPr>
          <w:color w:val="auto"/>
        </w:rPr>
        <w:t>for the</w:t>
      </w:r>
      <w:r w:rsidR="00104391" w:rsidRPr="00172D7B">
        <w:rPr>
          <w:color w:val="auto"/>
        </w:rPr>
        <w:t xml:space="preserve"> perform</w:t>
      </w:r>
      <w:r w:rsidR="00D04625">
        <w:rPr>
          <w:color w:val="auto"/>
        </w:rPr>
        <w:t>ance of</w:t>
      </w:r>
      <w:r w:rsidR="00104391" w:rsidRPr="00172D7B">
        <w:rPr>
          <w:color w:val="auto"/>
        </w:rPr>
        <w:t xml:space="preserve"> meaningful comparisons while taking full advantage of </w:t>
      </w:r>
      <w:r w:rsidR="005A1628" w:rsidRPr="00172D7B">
        <w:rPr>
          <w:color w:val="auto"/>
        </w:rPr>
        <w:t xml:space="preserve">the </w:t>
      </w:r>
      <w:r w:rsidR="00104391" w:rsidRPr="00F14E02">
        <w:rPr>
          <w:color w:val="auto"/>
        </w:rPr>
        <w:t>models’</w:t>
      </w:r>
      <w:r w:rsidR="00104391" w:rsidRPr="00172D7B">
        <w:rPr>
          <w:color w:val="auto"/>
        </w:rPr>
        <w:t xml:space="preserve"> data-rich structure.</w:t>
      </w:r>
    </w:p>
    <w:p w14:paraId="0B8FF474" w14:textId="77777777" w:rsidR="00C02543" w:rsidRPr="00172D7B" w:rsidRDefault="00C02543" w:rsidP="005918BF">
      <w:pPr>
        <w:jc w:val="both"/>
        <w:rPr>
          <w:rFonts w:ascii="Calibri" w:hAnsi="Calibri" w:cs="Calibri"/>
          <w:highlight w:val="yellow"/>
          <w:lang w:val="en-US"/>
        </w:rPr>
      </w:pPr>
    </w:p>
    <w:p w14:paraId="5D9A4A07" w14:textId="0AF16E8C" w:rsidR="00C02543" w:rsidRPr="00172D7B" w:rsidRDefault="00F656C0" w:rsidP="005918BF">
      <w:pPr>
        <w:pStyle w:val="ListParagraph"/>
        <w:widowControl/>
        <w:numPr>
          <w:ilvl w:val="2"/>
          <w:numId w:val="32"/>
        </w:numPr>
        <w:rPr>
          <w:color w:val="auto"/>
          <w:highlight w:val="yellow"/>
        </w:rPr>
      </w:pPr>
      <w:r w:rsidRPr="00172D7B">
        <w:rPr>
          <w:color w:val="auto"/>
          <w:highlight w:val="yellow"/>
        </w:rPr>
        <w:t xml:space="preserve">Derive measures for comparison between </w:t>
      </w:r>
      <w:r w:rsidR="00F14E02">
        <w:rPr>
          <w:color w:val="auto"/>
          <w:highlight w:val="yellow"/>
        </w:rPr>
        <w:t xml:space="preserve">the </w:t>
      </w:r>
      <w:r w:rsidRPr="00172D7B">
        <w:rPr>
          <w:color w:val="auto"/>
          <w:highlight w:val="yellow"/>
        </w:rPr>
        <w:t xml:space="preserve">groups that represent the overall network dynamics within the statistical models generated using </w:t>
      </w:r>
      <w:r w:rsidR="00F14E02">
        <w:rPr>
          <w:color w:val="auto"/>
          <w:highlight w:val="yellow"/>
        </w:rPr>
        <w:t xml:space="preserve">the </w:t>
      </w:r>
      <w:r w:rsidRPr="00172D7B">
        <w:rPr>
          <w:color w:val="auto"/>
          <w:highlight w:val="yellow"/>
        </w:rPr>
        <w:t>principal component analysis</w:t>
      </w:r>
      <w:r w:rsidR="00346A1F" w:rsidRPr="00172D7B">
        <w:rPr>
          <w:color w:val="auto"/>
          <w:highlight w:val="yellow"/>
        </w:rPr>
        <w:t>.</w:t>
      </w:r>
      <w:r w:rsidR="003138F6" w:rsidRPr="00172D7B">
        <w:rPr>
          <w:color w:val="auto"/>
          <w:highlight w:val="yellow"/>
        </w:rPr>
        <w:t xml:space="preserve"> </w:t>
      </w:r>
      <w:r w:rsidR="00346A1F" w:rsidRPr="00172D7B">
        <w:rPr>
          <w:color w:val="auto"/>
          <w:highlight w:val="yellow"/>
        </w:rPr>
        <w:t>S</w:t>
      </w:r>
      <w:r w:rsidR="003138F6" w:rsidRPr="00172D7B">
        <w:rPr>
          <w:color w:val="auto"/>
          <w:highlight w:val="yellow"/>
        </w:rPr>
        <w:t xml:space="preserve">ee </w:t>
      </w:r>
      <w:proofErr w:type="spellStart"/>
      <w:r w:rsidR="003138F6" w:rsidRPr="00172D7B">
        <w:rPr>
          <w:color w:val="auto"/>
          <w:highlight w:val="yellow"/>
        </w:rPr>
        <w:t>NetworkAnalysis_Demonstration.m</w:t>
      </w:r>
      <w:proofErr w:type="spellEnd"/>
      <w:r w:rsidR="003138F6" w:rsidRPr="00172D7B">
        <w:rPr>
          <w:color w:val="auto"/>
          <w:highlight w:val="yellow"/>
        </w:rPr>
        <w:t xml:space="preserve"> and </w:t>
      </w:r>
      <w:r w:rsidR="003138F6" w:rsidRPr="002C6011">
        <w:rPr>
          <w:b/>
          <w:bCs/>
          <w:color w:val="auto"/>
          <w:highlight w:val="yellow"/>
        </w:rPr>
        <w:t xml:space="preserve">Supplementary Figure </w:t>
      </w:r>
      <w:r w:rsidR="002240B5" w:rsidRPr="002C6011">
        <w:rPr>
          <w:b/>
          <w:bCs/>
          <w:color w:val="auto"/>
          <w:highlight w:val="yellow"/>
        </w:rPr>
        <w:t>7</w:t>
      </w:r>
      <w:r w:rsidR="003138F6" w:rsidRPr="00172D7B">
        <w:rPr>
          <w:color w:val="auto"/>
          <w:highlight w:val="yellow"/>
        </w:rPr>
        <w:t xml:space="preserve"> for </w:t>
      </w:r>
      <w:r w:rsidR="00F14E02">
        <w:rPr>
          <w:color w:val="auto"/>
          <w:highlight w:val="yellow"/>
        </w:rPr>
        <w:t xml:space="preserve">an </w:t>
      </w:r>
      <w:r w:rsidR="003138F6" w:rsidRPr="00172D7B">
        <w:rPr>
          <w:color w:val="auto"/>
          <w:highlight w:val="yellow"/>
        </w:rPr>
        <w:t xml:space="preserve">example </w:t>
      </w:r>
      <w:r w:rsidR="00F14E02">
        <w:rPr>
          <w:color w:val="auto"/>
          <w:highlight w:val="yellow"/>
        </w:rPr>
        <w:t xml:space="preserve">of </w:t>
      </w:r>
      <w:r w:rsidR="003138F6" w:rsidRPr="00172D7B">
        <w:rPr>
          <w:color w:val="auto"/>
          <w:highlight w:val="yellow"/>
        </w:rPr>
        <w:t>implementation.</w:t>
      </w:r>
    </w:p>
    <w:p w14:paraId="10D3E64F" w14:textId="77777777" w:rsidR="0053344C" w:rsidRPr="00172D7B" w:rsidRDefault="0053344C" w:rsidP="005918BF">
      <w:pPr>
        <w:jc w:val="both"/>
        <w:rPr>
          <w:rFonts w:ascii="Calibri" w:hAnsi="Calibri" w:cs="Calibri"/>
          <w:highlight w:val="yellow"/>
          <w:lang w:val="en-US"/>
        </w:rPr>
      </w:pPr>
    </w:p>
    <w:p w14:paraId="7106E140" w14:textId="25957E33" w:rsidR="00F656C0" w:rsidRPr="00172D7B" w:rsidRDefault="00F656C0" w:rsidP="005918BF">
      <w:pPr>
        <w:pStyle w:val="ListParagraph"/>
        <w:widowControl/>
        <w:numPr>
          <w:ilvl w:val="3"/>
          <w:numId w:val="32"/>
        </w:numPr>
        <w:rPr>
          <w:color w:val="auto"/>
          <w:highlight w:val="yellow"/>
        </w:rPr>
      </w:pPr>
      <w:r w:rsidRPr="00172D7B">
        <w:rPr>
          <w:color w:val="auto"/>
          <w:highlight w:val="yellow"/>
        </w:rPr>
        <w:t>As above, construct a covariance matrix for the pairwise coherence measures</w:t>
      </w:r>
      <w:r w:rsidR="00346A1F" w:rsidRPr="00172D7B">
        <w:rPr>
          <w:color w:val="auto"/>
          <w:highlight w:val="yellow"/>
        </w:rPr>
        <w:t>.</w:t>
      </w:r>
      <w:r w:rsidRPr="00172D7B">
        <w:rPr>
          <w:color w:val="auto"/>
          <w:highlight w:val="yellow"/>
        </w:rPr>
        <w:t xml:space="preserve"> </w:t>
      </w:r>
      <w:r w:rsidR="00346A1F" w:rsidRPr="00172D7B">
        <w:rPr>
          <w:color w:val="auto"/>
          <w:highlight w:val="yellow"/>
        </w:rPr>
        <w:t>T</w:t>
      </w:r>
      <w:r w:rsidRPr="00172D7B">
        <w:rPr>
          <w:color w:val="auto"/>
          <w:highlight w:val="yellow"/>
        </w:rPr>
        <w:t>his will generate a</w:t>
      </w:r>
      <w:r w:rsidR="002C6011">
        <w:rPr>
          <w:color w:val="auto"/>
          <w:highlight w:val="yellow"/>
        </w:rPr>
        <w:t xml:space="preserve"> </w:t>
      </w:r>
      <m:oMath>
        <m:f>
          <m:fPr>
            <m:ctrlPr>
              <w:rPr>
                <w:rFonts w:ascii="Cambria Math" w:hAnsi="Cambria Math"/>
                <w:i/>
                <w:color w:val="auto"/>
                <w:highlight w:val="yellow"/>
              </w:rPr>
            </m:ctrlPr>
          </m:fPr>
          <m:num>
            <m:r>
              <w:rPr>
                <w:rFonts w:ascii="Cambria Math" w:hAnsi="Cambria Math"/>
                <w:color w:val="auto"/>
                <w:highlight w:val="yellow"/>
              </w:rPr>
              <m:t>p</m:t>
            </m:r>
            <m:d>
              <m:dPr>
                <m:ctrlPr>
                  <w:rPr>
                    <w:rFonts w:ascii="Cambria Math" w:hAnsi="Cambria Math"/>
                    <w:i/>
                    <w:color w:val="auto"/>
                    <w:highlight w:val="yellow"/>
                  </w:rPr>
                </m:ctrlPr>
              </m:dPr>
              <m:e>
                <m:r>
                  <w:rPr>
                    <w:rFonts w:ascii="Cambria Math" w:hAnsi="Cambria Math"/>
                    <w:color w:val="auto"/>
                    <w:highlight w:val="yellow"/>
                  </w:rPr>
                  <m:t>p - 1</m:t>
                </m:r>
              </m:e>
            </m:d>
          </m:num>
          <m:den>
            <m:r>
              <w:rPr>
                <w:rFonts w:ascii="Cambria Math" w:hAnsi="Cambria Math"/>
                <w:color w:val="auto"/>
                <w:highlight w:val="yellow"/>
              </w:rPr>
              <m:t>2</m:t>
            </m:r>
          </m:den>
        </m:f>
      </m:oMath>
      <w:r w:rsidRPr="00172D7B">
        <w:rPr>
          <w:color w:val="auto"/>
          <w:highlight w:val="yellow"/>
        </w:rPr>
        <w:t xml:space="preserve"> dimensional covariance construct where </w:t>
      </w:r>
      <m:oMath>
        <m:r>
          <w:rPr>
            <w:rFonts w:ascii="Cambria Math" w:hAnsi="Cambria Math"/>
            <w:color w:val="auto"/>
            <w:highlight w:val="yellow"/>
          </w:rPr>
          <m:t>p =</m:t>
        </m:r>
        <m:f>
          <m:fPr>
            <m:ctrlPr>
              <w:rPr>
                <w:rFonts w:ascii="Cambria Math" w:hAnsi="Cambria Math"/>
                <w:i/>
                <w:color w:val="auto"/>
                <w:highlight w:val="yellow"/>
              </w:rPr>
            </m:ctrlPr>
          </m:fPr>
          <m:num>
            <m:r>
              <w:rPr>
                <w:rFonts w:ascii="Cambria Math" w:hAnsi="Cambria Math"/>
                <w:color w:val="auto"/>
                <w:highlight w:val="yellow"/>
              </w:rPr>
              <m:t>n</m:t>
            </m:r>
            <m:d>
              <m:dPr>
                <m:ctrlPr>
                  <w:rPr>
                    <w:rFonts w:ascii="Cambria Math" w:hAnsi="Cambria Math"/>
                    <w:i/>
                    <w:color w:val="auto"/>
                    <w:highlight w:val="yellow"/>
                  </w:rPr>
                </m:ctrlPr>
              </m:dPr>
              <m:e>
                <m:r>
                  <w:rPr>
                    <w:rFonts w:ascii="Cambria Math" w:hAnsi="Cambria Math"/>
                    <w:color w:val="auto"/>
                    <w:highlight w:val="yellow"/>
                  </w:rPr>
                  <m:t>n - 1</m:t>
                </m:r>
              </m:e>
            </m:d>
          </m:num>
          <m:den>
            <m:r>
              <w:rPr>
                <w:rFonts w:ascii="Cambria Math" w:hAnsi="Cambria Math"/>
                <w:color w:val="auto"/>
                <w:highlight w:val="yellow"/>
              </w:rPr>
              <m:t>2</m:t>
            </m:r>
          </m:den>
        </m:f>
      </m:oMath>
      <w:r w:rsidR="00D94FE0" w:rsidRPr="00172D7B">
        <w:rPr>
          <w:color w:val="auto"/>
          <w:highlight w:val="yellow"/>
        </w:rPr>
        <w:t>.</w:t>
      </w:r>
      <w:r w:rsidRPr="00172D7B">
        <w:rPr>
          <w:color w:val="auto"/>
          <w:highlight w:val="yellow"/>
        </w:rPr>
        <w:t xml:space="preserve"> </w:t>
      </w:r>
      <w:r w:rsidR="00D94FE0" w:rsidRPr="00172D7B">
        <w:rPr>
          <w:color w:val="auto"/>
          <w:highlight w:val="yellow"/>
        </w:rPr>
        <w:t>T</w:t>
      </w:r>
      <w:r w:rsidRPr="00172D7B">
        <w:rPr>
          <w:color w:val="auto"/>
          <w:highlight w:val="yellow"/>
        </w:rPr>
        <w:t>his model is therefore extremely high-dimensional and allows visualization of high</w:t>
      </w:r>
      <w:r w:rsidR="00145ACD" w:rsidRPr="00172D7B">
        <w:rPr>
          <w:color w:val="auto"/>
          <w:highlight w:val="yellow"/>
        </w:rPr>
        <w:t>-</w:t>
      </w:r>
      <w:r w:rsidRPr="00172D7B">
        <w:rPr>
          <w:color w:val="auto"/>
          <w:highlight w:val="yellow"/>
        </w:rPr>
        <w:t>level network relationships as outlined above</w:t>
      </w:r>
      <w:r w:rsidR="00D94FE0" w:rsidRPr="00172D7B">
        <w:rPr>
          <w:color w:val="auto"/>
          <w:highlight w:val="yellow"/>
        </w:rPr>
        <w:t>.</w:t>
      </w:r>
    </w:p>
    <w:p w14:paraId="0A359ACD" w14:textId="77777777" w:rsidR="0053344C" w:rsidRPr="00172D7B" w:rsidRDefault="0053344C" w:rsidP="005918BF">
      <w:pPr>
        <w:jc w:val="both"/>
        <w:rPr>
          <w:rFonts w:ascii="Calibri" w:hAnsi="Calibri" w:cs="Calibri"/>
          <w:highlight w:val="yellow"/>
          <w:lang w:val="en-US"/>
        </w:rPr>
      </w:pPr>
    </w:p>
    <w:p w14:paraId="513017C2" w14:textId="4C45F14F" w:rsidR="0053344C" w:rsidRPr="00172D7B" w:rsidRDefault="0053344C" w:rsidP="005918BF">
      <w:pPr>
        <w:pStyle w:val="ListParagraph"/>
        <w:widowControl/>
        <w:numPr>
          <w:ilvl w:val="3"/>
          <w:numId w:val="32"/>
        </w:numPr>
        <w:rPr>
          <w:color w:val="auto"/>
          <w:highlight w:val="yellow"/>
        </w:rPr>
      </w:pPr>
      <w:r w:rsidRPr="00172D7B">
        <w:rPr>
          <w:color w:val="auto"/>
          <w:highlight w:val="yellow"/>
        </w:rPr>
        <w:t xml:space="preserve">Decompose the covariance matrix into eigenvectors </w:t>
      </w:r>
      <w:r w:rsidR="00960B89" w:rsidRPr="00172D7B">
        <w:rPr>
          <w:color w:val="auto"/>
          <w:highlight w:val="yellow"/>
        </w:rPr>
        <w:t>and</w:t>
      </w:r>
      <w:r w:rsidRPr="00172D7B">
        <w:rPr>
          <w:color w:val="auto"/>
          <w:highlight w:val="yellow"/>
        </w:rPr>
        <w:t xml:space="preserve"> corresponding eigenvalues</w:t>
      </w:r>
      <w:r w:rsidR="00F14E02">
        <w:rPr>
          <w:color w:val="auto"/>
          <w:highlight w:val="yellow"/>
        </w:rPr>
        <w:t>.</w:t>
      </w:r>
      <w:r w:rsidRPr="00172D7B">
        <w:rPr>
          <w:color w:val="auto"/>
          <w:highlight w:val="yellow"/>
        </w:rPr>
        <w:t xml:space="preserve"> </w:t>
      </w:r>
      <w:r w:rsidR="00F14E02" w:rsidRPr="00172D7B">
        <w:rPr>
          <w:color w:val="auto"/>
          <w:highlight w:val="yellow"/>
        </w:rPr>
        <w:t xml:space="preserve">This </w:t>
      </w:r>
      <w:r w:rsidRPr="00172D7B">
        <w:rPr>
          <w:color w:val="auto"/>
          <w:highlight w:val="yellow"/>
        </w:rPr>
        <w:t xml:space="preserve">allows identification of the axes within the model feature space </w:t>
      </w:r>
      <w:r w:rsidR="00346A1F" w:rsidRPr="00172D7B">
        <w:rPr>
          <w:color w:val="auto"/>
          <w:highlight w:val="yellow"/>
        </w:rPr>
        <w:t xml:space="preserve">that </w:t>
      </w:r>
      <w:r w:rsidRPr="00172D7B">
        <w:rPr>
          <w:color w:val="auto"/>
          <w:highlight w:val="yellow"/>
        </w:rPr>
        <w:t>contain the greatest variance, without being bounded by the existing measures</w:t>
      </w:r>
      <w:r w:rsidR="00D94FE0" w:rsidRPr="00172D7B">
        <w:rPr>
          <w:color w:val="auto"/>
          <w:highlight w:val="yellow"/>
        </w:rPr>
        <w:t>.</w:t>
      </w:r>
    </w:p>
    <w:p w14:paraId="6BBB0939" w14:textId="77777777" w:rsidR="0053344C" w:rsidRPr="00172D7B" w:rsidRDefault="0053344C" w:rsidP="005918BF">
      <w:pPr>
        <w:jc w:val="both"/>
        <w:rPr>
          <w:rFonts w:ascii="Calibri" w:hAnsi="Calibri" w:cs="Calibri"/>
          <w:highlight w:val="yellow"/>
          <w:lang w:val="en-US"/>
        </w:rPr>
      </w:pPr>
    </w:p>
    <w:p w14:paraId="4460D463" w14:textId="7B987BBF" w:rsidR="0053344C" w:rsidRPr="00172D7B" w:rsidRDefault="0053344C" w:rsidP="005918BF">
      <w:pPr>
        <w:pStyle w:val="ListParagraph"/>
        <w:widowControl/>
        <w:numPr>
          <w:ilvl w:val="3"/>
          <w:numId w:val="32"/>
        </w:numPr>
        <w:rPr>
          <w:color w:val="auto"/>
          <w:highlight w:val="yellow"/>
        </w:rPr>
      </w:pPr>
      <w:r w:rsidRPr="00172D7B">
        <w:rPr>
          <w:color w:val="auto"/>
          <w:highlight w:val="yellow"/>
        </w:rPr>
        <w:t>Rank the eigenvectors by corresponding eigenvalue to identify those accounting for the greatest proportion of variance within the model</w:t>
      </w:r>
      <w:r w:rsidR="00D94FE0" w:rsidRPr="00172D7B">
        <w:rPr>
          <w:color w:val="auto"/>
          <w:highlight w:val="yellow"/>
        </w:rPr>
        <w:t>.</w:t>
      </w:r>
    </w:p>
    <w:p w14:paraId="00E0EEF6" w14:textId="77777777" w:rsidR="0053344C" w:rsidRPr="00172D7B" w:rsidRDefault="0053344C" w:rsidP="005918BF">
      <w:pPr>
        <w:pStyle w:val="ListParagraph"/>
        <w:widowControl/>
        <w:ind w:left="0"/>
        <w:rPr>
          <w:color w:val="auto"/>
          <w:highlight w:val="yellow"/>
        </w:rPr>
      </w:pPr>
    </w:p>
    <w:p w14:paraId="347DA484" w14:textId="73FC32B0" w:rsidR="0053344C" w:rsidRPr="00172D7B" w:rsidRDefault="0053344C" w:rsidP="005918BF">
      <w:pPr>
        <w:pStyle w:val="ListParagraph"/>
        <w:widowControl/>
        <w:numPr>
          <w:ilvl w:val="2"/>
          <w:numId w:val="32"/>
        </w:numPr>
        <w:rPr>
          <w:color w:val="auto"/>
          <w:highlight w:val="yellow"/>
        </w:rPr>
      </w:pPr>
      <w:r w:rsidRPr="00172D7B">
        <w:rPr>
          <w:color w:val="auto"/>
          <w:highlight w:val="yellow"/>
        </w:rPr>
        <w:t>Compare the first principal components derived from the network models</w:t>
      </w:r>
      <w:r w:rsidR="00950A90">
        <w:rPr>
          <w:color w:val="auto"/>
          <w:highlight w:val="yellow"/>
        </w:rPr>
        <w:t>.</w:t>
      </w:r>
      <w:r w:rsidR="003138F6" w:rsidRPr="00172D7B">
        <w:rPr>
          <w:color w:val="auto"/>
          <w:highlight w:val="yellow"/>
        </w:rPr>
        <w:t xml:space="preserve"> </w:t>
      </w:r>
      <w:r w:rsidR="00950A90">
        <w:rPr>
          <w:color w:val="auto"/>
          <w:highlight w:val="yellow"/>
        </w:rPr>
        <w:t>S</w:t>
      </w:r>
      <w:r w:rsidR="003138F6" w:rsidRPr="00172D7B">
        <w:rPr>
          <w:color w:val="auto"/>
          <w:highlight w:val="yellow"/>
        </w:rPr>
        <w:t xml:space="preserve">ee </w:t>
      </w:r>
      <w:proofErr w:type="spellStart"/>
      <w:r w:rsidR="003138F6" w:rsidRPr="00172D7B">
        <w:rPr>
          <w:color w:val="auto"/>
          <w:highlight w:val="yellow"/>
        </w:rPr>
        <w:t>NetworkAnalysis_Demonstration.m</w:t>
      </w:r>
      <w:proofErr w:type="spellEnd"/>
      <w:r w:rsidR="003138F6" w:rsidRPr="00172D7B">
        <w:rPr>
          <w:color w:val="auto"/>
          <w:highlight w:val="yellow"/>
        </w:rPr>
        <w:t xml:space="preserve"> and </w:t>
      </w:r>
      <w:r w:rsidR="003138F6" w:rsidRPr="002C6011">
        <w:rPr>
          <w:b/>
          <w:bCs/>
          <w:color w:val="auto"/>
          <w:highlight w:val="yellow"/>
        </w:rPr>
        <w:t xml:space="preserve">Supplementary Figure </w:t>
      </w:r>
      <w:r w:rsidR="002240B5" w:rsidRPr="002C6011">
        <w:rPr>
          <w:b/>
          <w:bCs/>
          <w:color w:val="auto"/>
          <w:highlight w:val="yellow"/>
        </w:rPr>
        <w:t>7</w:t>
      </w:r>
      <w:r w:rsidR="003138F6" w:rsidRPr="00172D7B">
        <w:rPr>
          <w:color w:val="auto"/>
          <w:highlight w:val="yellow"/>
        </w:rPr>
        <w:t xml:space="preserve"> for </w:t>
      </w:r>
      <w:r w:rsidR="00F14E02">
        <w:rPr>
          <w:color w:val="auto"/>
          <w:highlight w:val="yellow"/>
        </w:rPr>
        <w:t xml:space="preserve">an </w:t>
      </w:r>
      <w:r w:rsidR="003138F6" w:rsidRPr="00F14E02">
        <w:rPr>
          <w:color w:val="auto"/>
          <w:highlight w:val="yellow"/>
        </w:rPr>
        <w:t xml:space="preserve">example </w:t>
      </w:r>
      <w:r w:rsidR="00F14E02">
        <w:rPr>
          <w:color w:val="auto"/>
          <w:highlight w:val="yellow"/>
        </w:rPr>
        <w:t xml:space="preserve">of </w:t>
      </w:r>
      <w:r w:rsidR="003138F6" w:rsidRPr="00172D7B">
        <w:rPr>
          <w:color w:val="auto"/>
          <w:highlight w:val="yellow"/>
        </w:rPr>
        <w:t>implementation.</w:t>
      </w:r>
    </w:p>
    <w:p w14:paraId="71AE87BE" w14:textId="1BE28747" w:rsidR="0053344C" w:rsidRPr="00172D7B" w:rsidRDefault="0053344C" w:rsidP="005918BF">
      <w:pPr>
        <w:jc w:val="both"/>
        <w:rPr>
          <w:rFonts w:ascii="Calibri" w:hAnsi="Calibri" w:cs="Calibri"/>
          <w:lang w:val="en-US"/>
        </w:rPr>
      </w:pPr>
    </w:p>
    <w:p w14:paraId="5C6C6E1B" w14:textId="01B0E682" w:rsidR="0053344C" w:rsidRPr="00172D7B" w:rsidRDefault="0053344C" w:rsidP="005918BF">
      <w:pPr>
        <w:jc w:val="both"/>
        <w:rPr>
          <w:rFonts w:ascii="Calibri" w:hAnsi="Calibri" w:cs="Calibri"/>
          <w:lang w:val="en-US"/>
        </w:rPr>
      </w:pPr>
      <w:r w:rsidRPr="00172D7B">
        <w:rPr>
          <w:rFonts w:ascii="Calibri" w:hAnsi="Calibri" w:cs="Calibri"/>
          <w:lang w:val="en-US"/>
        </w:rPr>
        <w:t xml:space="preserve">NOTE: The first principal component accounts for </w:t>
      </w:r>
      <w:r w:rsidR="00F14E02">
        <w:rPr>
          <w:rFonts w:ascii="Calibri" w:hAnsi="Calibri" w:cs="Calibri"/>
          <w:lang w:val="en-US"/>
        </w:rPr>
        <w:t xml:space="preserve">the </w:t>
      </w:r>
      <w:r w:rsidRPr="00172D7B">
        <w:rPr>
          <w:rFonts w:ascii="Calibri" w:hAnsi="Calibri" w:cs="Calibri"/>
          <w:lang w:val="en-US"/>
        </w:rPr>
        <w:t>greatest degree of variance within the model</w:t>
      </w:r>
      <w:r w:rsidR="00CB1DA8" w:rsidRPr="00172D7B">
        <w:rPr>
          <w:rFonts w:ascii="Calibri" w:hAnsi="Calibri" w:cs="Calibri"/>
          <w:lang w:val="en-US"/>
        </w:rPr>
        <w:t>.</w:t>
      </w:r>
      <w:r w:rsidRPr="00172D7B">
        <w:rPr>
          <w:rFonts w:ascii="Calibri" w:hAnsi="Calibri" w:cs="Calibri"/>
          <w:lang w:val="en-US"/>
        </w:rPr>
        <w:t xml:space="preserve"> </w:t>
      </w:r>
      <w:r w:rsidR="00F14E02">
        <w:rPr>
          <w:rFonts w:ascii="Calibri" w:hAnsi="Calibri" w:cs="Calibri"/>
          <w:lang w:val="en-US"/>
        </w:rPr>
        <w:t>T</w:t>
      </w:r>
      <w:r w:rsidR="00F14E02" w:rsidRPr="00172D7B">
        <w:rPr>
          <w:rFonts w:ascii="Calibri" w:hAnsi="Calibri" w:cs="Calibri"/>
          <w:lang w:val="en-US"/>
        </w:rPr>
        <w:t>herefore</w:t>
      </w:r>
      <w:r w:rsidR="00F14E02">
        <w:rPr>
          <w:rFonts w:ascii="Calibri" w:hAnsi="Calibri" w:cs="Calibri"/>
          <w:lang w:val="en-US"/>
        </w:rPr>
        <w:t>,</w:t>
      </w:r>
      <w:r w:rsidR="00F14E02" w:rsidRPr="00172D7B">
        <w:rPr>
          <w:rFonts w:ascii="Calibri" w:hAnsi="Calibri" w:cs="Calibri"/>
          <w:lang w:val="en-US"/>
        </w:rPr>
        <w:t xml:space="preserve"> </w:t>
      </w:r>
      <w:r w:rsidRPr="00172D7B">
        <w:rPr>
          <w:rFonts w:ascii="Calibri" w:hAnsi="Calibri" w:cs="Calibri"/>
          <w:lang w:val="en-US"/>
        </w:rPr>
        <w:t xml:space="preserve">comparison of this measure allows </w:t>
      </w:r>
      <w:r w:rsidR="00F14E02">
        <w:rPr>
          <w:rFonts w:ascii="Calibri" w:hAnsi="Calibri" w:cs="Calibri"/>
          <w:lang w:val="en-US"/>
        </w:rPr>
        <w:t>for</w:t>
      </w:r>
      <w:r w:rsidRPr="00172D7B">
        <w:rPr>
          <w:rFonts w:ascii="Calibri" w:hAnsi="Calibri" w:cs="Calibri"/>
          <w:lang w:val="en-US"/>
        </w:rPr>
        <w:t xml:space="preserve"> compar</w:t>
      </w:r>
      <w:r w:rsidR="00F14E02">
        <w:rPr>
          <w:rFonts w:ascii="Calibri" w:hAnsi="Calibri" w:cs="Calibri"/>
          <w:lang w:val="en-US"/>
        </w:rPr>
        <w:t>ison of</w:t>
      </w:r>
      <w:r w:rsidRPr="00172D7B">
        <w:rPr>
          <w:rFonts w:ascii="Calibri" w:hAnsi="Calibri" w:cs="Calibri"/>
          <w:lang w:val="en-US"/>
        </w:rPr>
        <w:t xml:space="preserve"> the overall network dynamics throughout the model </w:t>
      </w:r>
      <w:proofErr w:type="gramStart"/>
      <w:r w:rsidRPr="00172D7B">
        <w:rPr>
          <w:rFonts w:ascii="Calibri" w:hAnsi="Calibri" w:cs="Calibri"/>
          <w:lang w:val="en-US"/>
        </w:rPr>
        <w:t>as a whole between</w:t>
      </w:r>
      <w:proofErr w:type="gramEnd"/>
      <w:r w:rsidRPr="00172D7B">
        <w:rPr>
          <w:rFonts w:ascii="Calibri" w:hAnsi="Calibri" w:cs="Calibri"/>
          <w:lang w:val="en-US"/>
        </w:rPr>
        <w:t xml:space="preserve"> groups with a single statistical test, allowing </w:t>
      </w:r>
      <w:r w:rsidR="00F14E02">
        <w:rPr>
          <w:rFonts w:ascii="Calibri" w:hAnsi="Calibri" w:cs="Calibri"/>
          <w:lang w:val="en-US"/>
        </w:rPr>
        <w:t>for</w:t>
      </w:r>
      <w:r w:rsidRPr="00172D7B">
        <w:rPr>
          <w:rFonts w:ascii="Calibri" w:hAnsi="Calibri" w:cs="Calibri"/>
          <w:lang w:val="en-US"/>
        </w:rPr>
        <w:t xml:space="preserve"> simultaneous</w:t>
      </w:r>
      <w:r w:rsidR="00E65484">
        <w:rPr>
          <w:rFonts w:ascii="Calibri" w:hAnsi="Calibri" w:cs="Calibri"/>
          <w:lang w:val="en-US"/>
        </w:rPr>
        <w:t xml:space="preserve"> analysis </w:t>
      </w:r>
      <w:r w:rsidRPr="00172D7B">
        <w:rPr>
          <w:rFonts w:ascii="Calibri" w:hAnsi="Calibri" w:cs="Calibri"/>
          <w:lang w:val="en-US"/>
        </w:rPr>
        <w:t xml:space="preserve">of the complex relationships </w:t>
      </w:r>
      <w:r w:rsidR="00264E21" w:rsidRPr="00172D7B">
        <w:rPr>
          <w:rFonts w:ascii="Calibri" w:hAnsi="Calibri" w:cs="Calibri"/>
          <w:lang w:val="en-US"/>
        </w:rPr>
        <w:t>being</w:t>
      </w:r>
      <w:r w:rsidRPr="00172D7B">
        <w:rPr>
          <w:rFonts w:ascii="Calibri" w:hAnsi="Calibri" w:cs="Calibri"/>
          <w:lang w:val="en-US"/>
        </w:rPr>
        <w:t xml:space="preserve"> modell</w:t>
      </w:r>
      <w:r w:rsidR="00264E21" w:rsidRPr="00172D7B">
        <w:rPr>
          <w:rFonts w:ascii="Calibri" w:hAnsi="Calibri" w:cs="Calibri"/>
          <w:lang w:val="en-US"/>
        </w:rPr>
        <w:t>ed</w:t>
      </w:r>
      <w:r w:rsidRPr="00172D7B">
        <w:rPr>
          <w:rFonts w:ascii="Calibri" w:hAnsi="Calibri" w:cs="Calibri"/>
          <w:lang w:val="en-US"/>
        </w:rPr>
        <w:t xml:space="preserve"> and avoid</w:t>
      </w:r>
      <w:r w:rsidR="00E65484">
        <w:rPr>
          <w:rFonts w:ascii="Calibri" w:hAnsi="Calibri" w:cs="Calibri"/>
          <w:lang w:val="en-US"/>
        </w:rPr>
        <w:t>ing</w:t>
      </w:r>
      <w:r w:rsidRPr="00172D7B">
        <w:rPr>
          <w:rFonts w:ascii="Calibri" w:hAnsi="Calibri" w:cs="Calibri"/>
          <w:lang w:val="en-US"/>
        </w:rPr>
        <w:t xml:space="preserve"> the issues associated with many comparisons</w:t>
      </w:r>
      <w:r w:rsidR="00D94FE0" w:rsidRPr="00172D7B">
        <w:rPr>
          <w:rFonts w:ascii="Calibri" w:hAnsi="Calibri" w:cs="Calibri"/>
          <w:lang w:val="en-US"/>
        </w:rPr>
        <w:t>.</w:t>
      </w:r>
    </w:p>
    <w:p w14:paraId="6EFE3C7C" w14:textId="77777777" w:rsidR="0053344C" w:rsidRPr="00172D7B" w:rsidRDefault="0053344C" w:rsidP="005918BF">
      <w:pPr>
        <w:jc w:val="both"/>
        <w:rPr>
          <w:rFonts w:ascii="Calibri" w:hAnsi="Calibri" w:cs="Calibri"/>
          <w:lang w:val="en-US"/>
        </w:rPr>
      </w:pPr>
    </w:p>
    <w:p w14:paraId="0648F510" w14:textId="35A91C03" w:rsidR="0053344C" w:rsidRPr="00172D7B" w:rsidRDefault="00CB1DA8" w:rsidP="005918BF">
      <w:pPr>
        <w:pStyle w:val="ListParagraph"/>
        <w:widowControl/>
        <w:numPr>
          <w:ilvl w:val="1"/>
          <w:numId w:val="32"/>
        </w:numPr>
        <w:rPr>
          <w:color w:val="auto"/>
        </w:rPr>
      </w:pPr>
      <w:r w:rsidRPr="00172D7B">
        <w:rPr>
          <w:color w:val="auto"/>
        </w:rPr>
        <w:t xml:space="preserve">Perform </w:t>
      </w:r>
      <w:r w:rsidR="00950A90">
        <w:rPr>
          <w:color w:val="auto"/>
        </w:rPr>
        <w:t xml:space="preserve">a </w:t>
      </w:r>
      <w:r w:rsidRPr="00172D7B">
        <w:rPr>
          <w:color w:val="auto"/>
        </w:rPr>
        <w:t>region of interest analysis</w:t>
      </w:r>
      <w:r w:rsidR="00E65484">
        <w:rPr>
          <w:color w:val="auto"/>
        </w:rPr>
        <w:t>.</w:t>
      </w:r>
      <w:r w:rsidR="006D5399" w:rsidRPr="00172D7B">
        <w:rPr>
          <w:color w:val="auto"/>
        </w:rPr>
        <w:t xml:space="preserve"> </w:t>
      </w:r>
      <w:r w:rsidR="00E65484">
        <w:rPr>
          <w:color w:val="auto"/>
        </w:rPr>
        <w:t>T</w:t>
      </w:r>
      <w:r w:rsidR="006D5399" w:rsidRPr="00172D7B">
        <w:rPr>
          <w:color w:val="auto"/>
        </w:rPr>
        <w:t>he models derived represent network connectivity across the whole cortex</w:t>
      </w:r>
      <w:r w:rsidR="009D43A5" w:rsidRPr="00172D7B">
        <w:rPr>
          <w:color w:val="auto"/>
        </w:rPr>
        <w:t xml:space="preserve">, across all frequency bands. If </w:t>
      </w:r>
      <w:r w:rsidR="00264E21" w:rsidRPr="00172D7B">
        <w:rPr>
          <w:color w:val="auto"/>
        </w:rPr>
        <w:t>there is</w:t>
      </w:r>
      <w:r w:rsidR="009D43A5" w:rsidRPr="00172D7B">
        <w:rPr>
          <w:color w:val="auto"/>
        </w:rPr>
        <w:t xml:space="preserve"> interest in specific anatomic</w:t>
      </w:r>
      <w:r w:rsidRPr="00172D7B">
        <w:rPr>
          <w:color w:val="auto"/>
        </w:rPr>
        <w:t>al</w:t>
      </w:r>
      <w:r w:rsidR="009D43A5" w:rsidRPr="00172D7B">
        <w:rPr>
          <w:color w:val="auto"/>
        </w:rPr>
        <w:t xml:space="preserve"> areas o</w:t>
      </w:r>
      <w:r w:rsidRPr="00172D7B">
        <w:rPr>
          <w:color w:val="auto"/>
        </w:rPr>
        <w:t>r</w:t>
      </w:r>
      <w:r w:rsidR="009D43A5" w:rsidRPr="00172D7B">
        <w:rPr>
          <w:color w:val="auto"/>
        </w:rPr>
        <w:t xml:space="preserve"> in functions within specific bands, these regions of </w:t>
      </w:r>
      <w:r w:rsidR="005A1628" w:rsidRPr="00172D7B">
        <w:rPr>
          <w:color w:val="auto"/>
        </w:rPr>
        <w:t xml:space="preserve">the </w:t>
      </w:r>
      <w:r w:rsidR="009D43A5" w:rsidRPr="00172D7B">
        <w:rPr>
          <w:color w:val="auto"/>
        </w:rPr>
        <w:t xml:space="preserve">model </w:t>
      </w:r>
      <w:r w:rsidR="00264E21" w:rsidRPr="00172D7B">
        <w:rPr>
          <w:color w:val="auto"/>
        </w:rPr>
        <w:t xml:space="preserve">can be isolated </w:t>
      </w:r>
      <w:r w:rsidR="009D43A5" w:rsidRPr="00172D7B">
        <w:rPr>
          <w:color w:val="auto"/>
        </w:rPr>
        <w:t>and analy</w:t>
      </w:r>
      <w:r w:rsidR="00D94FE0" w:rsidRPr="00172D7B">
        <w:rPr>
          <w:color w:val="auto"/>
        </w:rPr>
        <w:t>z</w:t>
      </w:r>
      <w:r w:rsidR="009D43A5" w:rsidRPr="00172D7B">
        <w:rPr>
          <w:color w:val="auto"/>
        </w:rPr>
        <w:t>e</w:t>
      </w:r>
      <w:r w:rsidR="00264E21" w:rsidRPr="00172D7B">
        <w:rPr>
          <w:color w:val="auto"/>
        </w:rPr>
        <w:t>d</w:t>
      </w:r>
      <w:r w:rsidR="009D43A5" w:rsidRPr="00172D7B">
        <w:rPr>
          <w:color w:val="auto"/>
        </w:rPr>
        <w:t xml:space="preserve"> separately</w:t>
      </w:r>
      <w:r w:rsidR="00D94FE0" w:rsidRPr="00172D7B">
        <w:rPr>
          <w:color w:val="auto"/>
        </w:rPr>
        <w:t>.</w:t>
      </w:r>
    </w:p>
    <w:p w14:paraId="462DED7B" w14:textId="77777777" w:rsidR="009D43A5" w:rsidRPr="00172D7B" w:rsidRDefault="009D43A5" w:rsidP="005918BF">
      <w:pPr>
        <w:jc w:val="both"/>
        <w:rPr>
          <w:rFonts w:ascii="Calibri" w:hAnsi="Calibri" w:cs="Calibri"/>
          <w:lang w:val="en-US"/>
        </w:rPr>
      </w:pPr>
    </w:p>
    <w:p w14:paraId="0B5F5A01" w14:textId="48165041" w:rsidR="00051267" w:rsidRPr="00172D7B" w:rsidRDefault="00950A90" w:rsidP="005918BF">
      <w:pPr>
        <w:pStyle w:val="ListParagraph"/>
        <w:widowControl/>
        <w:numPr>
          <w:ilvl w:val="2"/>
          <w:numId w:val="32"/>
        </w:numPr>
        <w:rPr>
          <w:color w:val="auto"/>
        </w:rPr>
      </w:pPr>
      <w:r>
        <w:rPr>
          <w:color w:val="auto"/>
        </w:rPr>
        <w:t>Choose an</w:t>
      </w:r>
      <w:r w:rsidR="00D94FE0" w:rsidRPr="00172D7B">
        <w:rPr>
          <w:color w:val="auto"/>
        </w:rPr>
        <w:t xml:space="preserve"> anatomic</w:t>
      </w:r>
      <w:r w:rsidR="00CB1DA8" w:rsidRPr="00172D7B">
        <w:rPr>
          <w:color w:val="auto"/>
        </w:rPr>
        <w:t>al</w:t>
      </w:r>
      <w:r w:rsidR="00D94FE0" w:rsidRPr="00172D7B">
        <w:rPr>
          <w:color w:val="auto"/>
        </w:rPr>
        <w:t xml:space="preserve"> region of interest.</w:t>
      </w:r>
    </w:p>
    <w:p w14:paraId="51A31218" w14:textId="77777777" w:rsidR="00051267" w:rsidRPr="00172D7B" w:rsidRDefault="00051267" w:rsidP="00051267">
      <w:pPr>
        <w:pStyle w:val="ListParagraph"/>
        <w:widowControl/>
        <w:ind w:left="0"/>
        <w:rPr>
          <w:color w:val="auto"/>
        </w:rPr>
      </w:pPr>
    </w:p>
    <w:p w14:paraId="53752140" w14:textId="0DF8EE56" w:rsidR="009D43A5" w:rsidRPr="00172D7B" w:rsidRDefault="00051267" w:rsidP="00051267">
      <w:pPr>
        <w:pStyle w:val="ListParagraph"/>
        <w:widowControl/>
        <w:ind w:left="0"/>
        <w:rPr>
          <w:color w:val="auto"/>
          <w:highlight w:val="yellow"/>
        </w:rPr>
      </w:pPr>
      <w:r w:rsidRPr="00172D7B">
        <w:rPr>
          <w:color w:val="auto"/>
        </w:rPr>
        <w:t xml:space="preserve">NOTE: </w:t>
      </w:r>
      <w:r w:rsidR="009D43A5" w:rsidRPr="00172D7B">
        <w:rPr>
          <w:color w:val="auto"/>
        </w:rPr>
        <w:t>Restricting analysis to specific anatomic</w:t>
      </w:r>
      <w:r w:rsidR="00CB1DA8" w:rsidRPr="00172D7B">
        <w:rPr>
          <w:color w:val="auto"/>
        </w:rPr>
        <w:t>al</w:t>
      </w:r>
      <w:r w:rsidR="009D43A5" w:rsidRPr="00172D7B">
        <w:rPr>
          <w:color w:val="auto"/>
        </w:rPr>
        <w:t xml:space="preserve"> areas allows </w:t>
      </w:r>
      <w:r w:rsidR="00D44FEF">
        <w:rPr>
          <w:color w:val="auto"/>
        </w:rPr>
        <w:t>for evaluation of</w:t>
      </w:r>
      <w:r w:rsidR="00D44FEF" w:rsidRPr="00172D7B" w:rsidDel="00D44FEF">
        <w:rPr>
          <w:color w:val="auto"/>
        </w:rPr>
        <w:t xml:space="preserve"> </w:t>
      </w:r>
      <w:r w:rsidR="00E65484">
        <w:rPr>
          <w:color w:val="auto"/>
        </w:rPr>
        <w:t xml:space="preserve">the </w:t>
      </w:r>
      <w:r w:rsidR="009D43A5" w:rsidRPr="00172D7B">
        <w:rPr>
          <w:color w:val="auto"/>
        </w:rPr>
        <w:t xml:space="preserve">network activity within or between specific cortical areas in order to identify </w:t>
      </w:r>
      <w:r w:rsidR="00E65484">
        <w:rPr>
          <w:color w:val="auto"/>
        </w:rPr>
        <w:t xml:space="preserve">the </w:t>
      </w:r>
      <w:r w:rsidR="009D43A5" w:rsidRPr="00172D7B">
        <w:rPr>
          <w:color w:val="auto"/>
        </w:rPr>
        <w:t xml:space="preserve">relationships that may not be apparent on analysis of the </w:t>
      </w:r>
      <w:proofErr w:type="gramStart"/>
      <w:r w:rsidR="009D43A5" w:rsidRPr="00172D7B">
        <w:rPr>
          <w:color w:val="auto"/>
        </w:rPr>
        <w:t>model as a whole</w:t>
      </w:r>
      <w:proofErr w:type="gramEnd"/>
      <w:r w:rsidR="00D94FE0" w:rsidRPr="00172D7B">
        <w:rPr>
          <w:color w:val="auto"/>
        </w:rPr>
        <w:t>.</w:t>
      </w:r>
    </w:p>
    <w:p w14:paraId="7878B033" w14:textId="77777777" w:rsidR="009D43A5" w:rsidRPr="00172D7B" w:rsidRDefault="009D43A5" w:rsidP="005918BF">
      <w:pPr>
        <w:jc w:val="both"/>
        <w:rPr>
          <w:rFonts w:ascii="Calibri" w:hAnsi="Calibri" w:cs="Calibri"/>
          <w:highlight w:val="yellow"/>
          <w:lang w:val="en-US"/>
        </w:rPr>
      </w:pPr>
    </w:p>
    <w:p w14:paraId="682F71DC" w14:textId="5703047C" w:rsidR="009D43A5" w:rsidRPr="00172D7B" w:rsidRDefault="009D43A5" w:rsidP="005918BF">
      <w:pPr>
        <w:pStyle w:val="ListParagraph"/>
        <w:widowControl/>
        <w:numPr>
          <w:ilvl w:val="3"/>
          <w:numId w:val="32"/>
        </w:numPr>
        <w:rPr>
          <w:color w:val="auto"/>
        </w:rPr>
      </w:pPr>
      <w:r w:rsidRPr="00172D7B">
        <w:rPr>
          <w:color w:val="auto"/>
        </w:rPr>
        <w:t>Identify the coherence data within the model relating to the anatomic</w:t>
      </w:r>
      <w:r w:rsidR="00CB1DA8" w:rsidRPr="00172D7B">
        <w:rPr>
          <w:color w:val="auto"/>
        </w:rPr>
        <w:t>al</w:t>
      </w:r>
      <w:r w:rsidRPr="00172D7B">
        <w:rPr>
          <w:color w:val="auto"/>
        </w:rPr>
        <w:t xml:space="preserve"> areas of interest</w:t>
      </w:r>
      <w:r w:rsidR="00D94FE0" w:rsidRPr="00172D7B">
        <w:rPr>
          <w:color w:val="auto"/>
        </w:rPr>
        <w:t>.</w:t>
      </w:r>
    </w:p>
    <w:p w14:paraId="7B0A3CB1" w14:textId="77777777" w:rsidR="009D43A5" w:rsidRPr="00172D7B" w:rsidRDefault="009D43A5" w:rsidP="005918BF">
      <w:pPr>
        <w:jc w:val="both"/>
        <w:rPr>
          <w:rFonts w:ascii="Calibri" w:hAnsi="Calibri"/>
          <w:lang w:val="en-US"/>
        </w:rPr>
      </w:pPr>
    </w:p>
    <w:p w14:paraId="2CD1BDDC" w14:textId="7DEECF03" w:rsidR="009D43A5" w:rsidRPr="00172D7B" w:rsidRDefault="009D43A5" w:rsidP="005918BF">
      <w:pPr>
        <w:pStyle w:val="ListParagraph"/>
        <w:widowControl/>
        <w:numPr>
          <w:ilvl w:val="3"/>
          <w:numId w:val="32"/>
        </w:numPr>
        <w:rPr>
          <w:color w:val="auto"/>
        </w:rPr>
      </w:pPr>
      <w:r w:rsidRPr="00172D7B">
        <w:rPr>
          <w:color w:val="auto"/>
        </w:rPr>
        <w:t>Derive a covariance matrix and perform principal component analysis as described above to compute measures of overall network architecture within the regions of interest</w:t>
      </w:r>
      <w:r w:rsidR="00D94FE0" w:rsidRPr="00172D7B">
        <w:rPr>
          <w:color w:val="auto"/>
        </w:rPr>
        <w:t>.</w:t>
      </w:r>
    </w:p>
    <w:p w14:paraId="16D3784B" w14:textId="77777777" w:rsidR="009D43A5" w:rsidRPr="00172D7B" w:rsidRDefault="009D43A5" w:rsidP="005918BF">
      <w:pPr>
        <w:jc w:val="both"/>
        <w:rPr>
          <w:rFonts w:ascii="Calibri" w:hAnsi="Calibri"/>
          <w:lang w:val="en-US"/>
        </w:rPr>
      </w:pPr>
    </w:p>
    <w:p w14:paraId="61D59BD8" w14:textId="0ED9CAFA" w:rsidR="009D43A5" w:rsidRPr="00172D7B" w:rsidRDefault="009D43A5" w:rsidP="005918BF">
      <w:pPr>
        <w:pStyle w:val="ListParagraph"/>
        <w:widowControl/>
        <w:numPr>
          <w:ilvl w:val="3"/>
          <w:numId w:val="32"/>
        </w:numPr>
        <w:rPr>
          <w:color w:val="auto"/>
        </w:rPr>
      </w:pPr>
      <w:r w:rsidRPr="00172D7B">
        <w:rPr>
          <w:color w:val="auto"/>
        </w:rPr>
        <w:t xml:space="preserve">Compare </w:t>
      </w:r>
      <w:r w:rsidR="00E65484">
        <w:rPr>
          <w:color w:val="auto"/>
        </w:rPr>
        <w:t xml:space="preserve">the </w:t>
      </w:r>
      <w:r w:rsidRPr="00172D7B">
        <w:rPr>
          <w:color w:val="auto"/>
        </w:rPr>
        <w:t>measures of network dynamics within the anatomic</w:t>
      </w:r>
      <w:r w:rsidR="00CB1DA8" w:rsidRPr="00172D7B">
        <w:rPr>
          <w:color w:val="auto"/>
        </w:rPr>
        <w:t>al</w:t>
      </w:r>
      <w:r w:rsidRPr="00172D7B">
        <w:rPr>
          <w:color w:val="auto"/>
        </w:rPr>
        <w:t xml:space="preserve"> regions of interest between </w:t>
      </w:r>
      <w:r w:rsidR="00E65484">
        <w:rPr>
          <w:color w:val="auto"/>
        </w:rPr>
        <w:t xml:space="preserve">the </w:t>
      </w:r>
      <w:r w:rsidRPr="00172D7B">
        <w:rPr>
          <w:color w:val="auto"/>
        </w:rPr>
        <w:t>groups</w:t>
      </w:r>
      <w:r w:rsidR="003138F6" w:rsidRPr="00172D7B">
        <w:rPr>
          <w:color w:val="auto"/>
        </w:rPr>
        <w:t xml:space="preserve"> as outlined above.</w:t>
      </w:r>
    </w:p>
    <w:p w14:paraId="097BCF58" w14:textId="77777777" w:rsidR="009D43A5" w:rsidRPr="00172D7B" w:rsidRDefault="009D43A5" w:rsidP="005918BF">
      <w:pPr>
        <w:jc w:val="both"/>
        <w:rPr>
          <w:rFonts w:ascii="Calibri" w:hAnsi="Calibri" w:cs="Calibri"/>
          <w:lang w:val="en-US"/>
        </w:rPr>
      </w:pPr>
    </w:p>
    <w:p w14:paraId="7D11C2FD" w14:textId="112E8889" w:rsidR="00051267" w:rsidRPr="00172D7B" w:rsidRDefault="00950A90" w:rsidP="005918BF">
      <w:pPr>
        <w:pStyle w:val="ListParagraph"/>
        <w:widowControl/>
        <w:numPr>
          <w:ilvl w:val="2"/>
          <w:numId w:val="32"/>
        </w:numPr>
        <w:rPr>
          <w:color w:val="auto"/>
          <w:highlight w:val="yellow"/>
        </w:rPr>
      </w:pPr>
      <w:r>
        <w:rPr>
          <w:color w:val="auto"/>
          <w:highlight w:val="yellow"/>
        </w:rPr>
        <w:t>Choose a</w:t>
      </w:r>
      <w:r w:rsidR="000B7380" w:rsidRPr="00172D7B">
        <w:rPr>
          <w:color w:val="auto"/>
          <w:highlight w:val="yellow"/>
        </w:rPr>
        <w:t xml:space="preserve"> functional region of interest</w:t>
      </w:r>
      <w:r w:rsidR="00D94FE0" w:rsidRPr="00172D7B">
        <w:rPr>
          <w:color w:val="auto"/>
          <w:highlight w:val="yellow"/>
        </w:rPr>
        <w:t>.</w:t>
      </w:r>
    </w:p>
    <w:p w14:paraId="5C95570D" w14:textId="77777777" w:rsidR="00051267" w:rsidRPr="00172D7B" w:rsidRDefault="00051267" w:rsidP="00051267">
      <w:pPr>
        <w:pStyle w:val="ListParagraph"/>
        <w:widowControl/>
        <w:ind w:left="0"/>
        <w:rPr>
          <w:color w:val="auto"/>
        </w:rPr>
      </w:pPr>
    </w:p>
    <w:p w14:paraId="5E13B0E4" w14:textId="4138BC1F" w:rsidR="009D43A5" w:rsidRPr="00172D7B" w:rsidRDefault="00051267" w:rsidP="00051267">
      <w:pPr>
        <w:pStyle w:val="ListParagraph"/>
        <w:widowControl/>
        <w:ind w:left="0"/>
        <w:rPr>
          <w:color w:val="auto"/>
        </w:rPr>
      </w:pPr>
      <w:r w:rsidRPr="00172D7B">
        <w:rPr>
          <w:color w:val="auto"/>
        </w:rPr>
        <w:t xml:space="preserve">NOTE: </w:t>
      </w:r>
      <w:r w:rsidR="009D43A5" w:rsidRPr="00172D7B">
        <w:rPr>
          <w:color w:val="auto"/>
        </w:rPr>
        <w:t xml:space="preserve">Restricting analysis to specific frequency bands allows </w:t>
      </w:r>
      <w:r w:rsidR="00D04625">
        <w:rPr>
          <w:color w:val="auto"/>
        </w:rPr>
        <w:t>for</w:t>
      </w:r>
      <w:r w:rsidR="009D43A5" w:rsidRPr="00172D7B">
        <w:rPr>
          <w:color w:val="auto"/>
        </w:rPr>
        <w:t xml:space="preserve"> assess</w:t>
      </w:r>
      <w:r w:rsidR="00D04625">
        <w:rPr>
          <w:color w:val="auto"/>
        </w:rPr>
        <w:t>ment of</w:t>
      </w:r>
      <w:r w:rsidR="009D43A5" w:rsidRPr="00172D7B">
        <w:rPr>
          <w:color w:val="auto"/>
        </w:rPr>
        <w:t xml:space="preserve"> </w:t>
      </w:r>
      <w:r w:rsidR="00163DC3">
        <w:rPr>
          <w:color w:val="auto"/>
        </w:rPr>
        <w:t xml:space="preserve">the </w:t>
      </w:r>
      <w:r w:rsidR="009D43A5" w:rsidRPr="00172D7B">
        <w:rPr>
          <w:color w:val="auto"/>
        </w:rPr>
        <w:t>network activity within specific oscillatory frequencies</w:t>
      </w:r>
      <w:r w:rsidR="002E46A1" w:rsidRPr="00172D7B">
        <w:rPr>
          <w:color w:val="auto"/>
        </w:rPr>
        <w:t xml:space="preserve"> (</w:t>
      </w:r>
      <w:r w:rsidR="002E46A1" w:rsidRPr="002C6011">
        <w:rPr>
          <w:b/>
          <w:bCs/>
          <w:color w:val="auto"/>
        </w:rPr>
        <w:t>Figure 4</w:t>
      </w:r>
      <w:r w:rsidR="002E46A1" w:rsidRPr="00172D7B">
        <w:rPr>
          <w:color w:val="auto"/>
        </w:rPr>
        <w:t>)</w:t>
      </w:r>
      <w:r w:rsidR="00D94FE0" w:rsidRPr="00172D7B">
        <w:rPr>
          <w:color w:val="auto"/>
        </w:rPr>
        <w:t>.</w:t>
      </w:r>
    </w:p>
    <w:p w14:paraId="7721DB6F" w14:textId="77777777" w:rsidR="009D43A5" w:rsidRPr="00172D7B" w:rsidRDefault="009D43A5" w:rsidP="005918BF">
      <w:pPr>
        <w:pStyle w:val="ListParagraph"/>
        <w:widowControl/>
        <w:ind w:left="0"/>
        <w:rPr>
          <w:color w:val="auto"/>
        </w:rPr>
      </w:pPr>
    </w:p>
    <w:p w14:paraId="2C8C653D" w14:textId="6D6A696D" w:rsidR="009D43A5" w:rsidRPr="00172D7B" w:rsidRDefault="009D43A5" w:rsidP="005918BF">
      <w:pPr>
        <w:pStyle w:val="ListParagraph"/>
        <w:widowControl/>
        <w:numPr>
          <w:ilvl w:val="3"/>
          <w:numId w:val="32"/>
        </w:numPr>
        <w:rPr>
          <w:color w:val="auto"/>
          <w:highlight w:val="yellow"/>
        </w:rPr>
      </w:pPr>
      <w:r w:rsidRPr="00172D7B">
        <w:rPr>
          <w:color w:val="auto"/>
          <w:highlight w:val="yellow"/>
        </w:rPr>
        <w:t>As with anatomic</w:t>
      </w:r>
      <w:r w:rsidR="00CB1DA8" w:rsidRPr="00172D7B">
        <w:rPr>
          <w:color w:val="auto"/>
          <w:highlight w:val="yellow"/>
        </w:rPr>
        <w:t>al</w:t>
      </w:r>
      <w:r w:rsidRPr="00172D7B">
        <w:rPr>
          <w:color w:val="auto"/>
          <w:highlight w:val="yellow"/>
        </w:rPr>
        <w:t xml:space="preserve"> analyses, isolate the coherence data within the frequency bands of interest</w:t>
      </w:r>
      <w:r w:rsidR="002240B5" w:rsidRPr="00172D7B">
        <w:rPr>
          <w:color w:val="auto"/>
          <w:highlight w:val="yellow"/>
        </w:rPr>
        <w:t xml:space="preserve">. See </w:t>
      </w:r>
      <w:proofErr w:type="spellStart"/>
      <w:r w:rsidR="002240B5" w:rsidRPr="00172D7B">
        <w:rPr>
          <w:color w:val="auto"/>
          <w:highlight w:val="yellow"/>
        </w:rPr>
        <w:t>NetworkAnalysis_Demonstration.m</w:t>
      </w:r>
      <w:proofErr w:type="spellEnd"/>
      <w:r w:rsidR="002240B5" w:rsidRPr="00172D7B">
        <w:rPr>
          <w:color w:val="auto"/>
          <w:highlight w:val="yellow"/>
        </w:rPr>
        <w:t xml:space="preserve"> and </w:t>
      </w:r>
      <w:r w:rsidR="002240B5" w:rsidRPr="002C6011">
        <w:rPr>
          <w:b/>
          <w:bCs/>
          <w:color w:val="auto"/>
          <w:highlight w:val="yellow"/>
        </w:rPr>
        <w:t>Supplementary Figure 8</w:t>
      </w:r>
      <w:r w:rsidR="002240B5" w:rsidRPr="00172D7B">
        <w:rPr>
          <w:color w:val="auto"/>
          <w:highlight w:val="yellow"/>
        </w:rPr>
        <w:t xml:space="preserve"> for examples of implementation, using interactions within the overall spectrum only as an example.</w:t>
      </w:r>
    </w:p>
    <w:p w14:paraId="7BD03A25" w14:textId="77777777" w:rsidR="009D43A5" w:rsidRPr="00172D7B" w:rsidRDefault="009D43A5" w:rsidP="005918BF">
      <w:pPr>
        <w:pStyle w:val="ListParagraph"/>
        <w:widowControl/>
        <w:ind w:left="0"/>
        <w:rPr>
          <w:color w:val="auto"/>
          <w:highlight w:val="yellow"/>
        </w:rPr>
      </w:pPr>
    </w:p>
    <w:p w14:paraId="4065E73D" w14:textId="0FAEBA49" w:rsidR="009D43A5" w:rsidRPr="00172D7B" w:rsidRDefault="009D43A5" w:rsidP="005918BF">
      <w:pPr>
        <w:pStyle w:val="ListParagraph"/>
        <w:widowControl/>
        <w:numPr>
          <w:ilvl w:val="3"/>
          <w:numId w:val="32"/>
        </w:numPr>
        <w:rPr>
          <w:color w:val="auto"/>
          <w:highlight w:val="yellow"/>
        </w:rPr>
      </w:pPr>
      <w:r w:rsidRPr="00172D7B">
        <w:rPr>
          <w:color w:val="auto"/>
          <w:highlight w:val="yellow"/>
        </w:rPr>
        <w:t>Perform principal component analysis to derive measures of overall network activity within the bands of interest</w:t>
      </w:r>
      <w:r w:rsidR="00D94FE0" w:rsidRPr="00172D7B">
        <w:rPr>
          <w:color w:val="auto"/>
          <w:highlight w:val="yellow"/>
        </w:rPr>
        <w:t>.</w:t>
      </w:r>
    </w:p>
    <w:p w14:paraId="531C73C4" w14:textId="77777777" w:rsidR="009D43A5" w:rsidRPr="00172D7B" w:rsidRDefault="009D43A5" w:rsidP="005918BF">
      <w:pPr>
        <w:jc w:val="both"/>
        <w:rPr>
          <w:rFonts w:ascii="Calibri" w:hAnsi="Calibri"/>
          <w:highlight w:val="yellow"/>
          <w:lang w:val="en-US"/>
        </w:rPr>
      </w:pPr>
    </w:p>
    <w:p w14:paraId="6D267016" w14:textId="22BC269C" w:rsidR="009D43A5" w:rsidRPr="00172D7B" w:rsidRDefault="009D43A5" w:rsidP="005918BF">
      <w:pPr>
        <w:pStyle w:val="ListParagraph"/>
        <w:widowControl/>
        <w:numPr>
          <w:ilvl w:val="3"/>
          <w:numId w:val="32"/>
        </w:numPr>
        <w:rPr>
          <w:color w:val="auto"/>
          <w:highlight w:val="yellow"/>
        </w:rPr>
      </w:pPr>
      <w:r w:rsidRPr="00172D7B">
        <w:rPr>
          <w:color w:val="auto"/>
          <w:highlight w:val="yellow"/>
        </w:rPr>
        <w:t xml:space="preserve">Compare </w:t>
      </w:r>
      <w:r w:rsidR="00E65484">
        <w:rPr>
          <w:color w:val="auto"/>
          <w:highlight w:val="yellow"/>
        </w:rPr>
        <w:t xml:space="preserve">the </w:t>
      </w:r>
      <w:r w:rsidRPr="00172D7B">
        <w:rPr>
          <w:color w:val="auto"/>
          <w:highlight w:val="yellow"/>
        </w:rPr>
        <w:t xml:space="preserve">measures between groups to evaluate </w:t>
      </w:r>
      <w:r w:rsidR="00E65484">
        <w:rPr>
          <w:color w:val="auto"/>
          <w:highlight w:val="yellow"/>
        </w:rPr>
        <w:t xml:space="preserve">the </w:t>
      </w:r>
      <w:r w:rsidRPr="00172D7B">
        <w:rPr>
          <w:color w:val="auto"/>
          <w:highlight w:val="yellow"/>
        </w:rPr>
        <w:t>network differences at specific oscillatory frequencies</w:t>
      </w:r>
      <w:r w:rsidR="00D94FE0" w:rsidRPr="00172D7B">
        <w:rPr>
          <w:color w:val="auto"/>
          <w:highlight w:val="yellow"/>
        </w:rPr>
        <w:t>.</w:t>
      </w:r>
    </w:p>
    <w:p w14:paraId="1EBFEBBB" w14:textId="77777777" w:rsidR="00FD683D" w:rsidRPr="00172D7B" w:rsidRDefault="00FD683D" w:rsidP="005918BF">
      <w:pPr>
        <w:pStyle w:val="ListParagraph"/>
        <w:widowControl/>
        <w:ind w:left="0"/>
        <w:rPr>
          <w:color w:val="auto"/>
        </w:rPr>
      </w:pPr>
    </w:p>
    <w:p w14:paraId="26D384ED" w14:textId="3895CEA0" w:rsidR="00051267" w:rsidRPr="00172D7B" w:rsidRDefault="00D94FE0" w:rsidP="00051267">
      <w:pPr>
        <w:pStyle w:val="ListParagraph"/>
        <w:widowControl/>
        <w:numPr>
          <w:ilvl w:val="1"/>
          <w:numId w:val="32"/>
        </w:numPr>
        <w:rPr>
          <w:color w:val="auto"/>
        </w:rPr>
      </w:pPr>
      <w:r w:rsidRPr="00172D7B">
        <w:rPr>
          <w:color w:val="auto"/>
        </w:rPr>
        <w:t>Use m</w:t>
      </w:r>
      <w:r w:rsidR="00FD683D" w:rsidRPr="00172D7B">
        <w:rPr>
          <w:color w:val="auto"/>
        </w:rPr>
        <w:t xml:space="preserve">achine </w:t>
      </w:r>
      <w:r w:rsidRPr="00172D7B">
        <w:rPr>
          <w:color w:val="auto"/>
        </w:rPr>
        <w:t>learning.</w:t>
      </w:r>
    </w:p>
    <w:p w14:paraId="20AA1F1F" w14:textId="77777777" w:rsidR="00051267" w:rsidRPr="00172D7B" w:rsidRDefault="00051267" w:rsidP="00051267">
      <w:pPr>
        <w:pStyle w:val="ListParagraph"/>
        <w:widowControl/>
        <w:ind w:left="0"/>
        <w:rPr>
          <w:color w:val="auto"/>
        </w:rPr>
      </w:pPr>
    </w:p>
    <w:p w14:paraId="2E8B3156" w14:textId="035436B3" w:rsidR="00FD683D" w:rsidRPr="00172D7B" w:rsidRDefault="00051267" w:rsidP="00051267">
      <w:pPr>
        <w:pStyle w:val="ListParagraph"/>
        <w:widowControl/>
        <w:ind w:left="0"/>
        <w:rPr>
          <w:color w:val="auto"/>
        </w:rPr>
      </w:pPr>
      <w:r w:rsidRPr="00172D7B">
        <w:rPr>
          <w:color w:val="auto"/>
        </w:rPr>
        <w:t>NOTE: M</w:t>
      </w:r>
      <w:r w:rsidR="008619FB" w:rsidRPr="00172D7B">
        <w:rPr>
          <w:color w:val="auto"/>
        </w:rPr>
        <w:t>odern statistical learning approaches can be applied to the models generated in order to further interrogate the high-level relationships represented within them</w:t>
      </w:r>
      <w:r w:rsidR="00264E21" w:rsidRPr="00172D7B">
        <w:rPr>
          <w:color w:val="auto"/>
        </w:rPr>
        <w:t>.</w:t>
      </w:r>
    </w:p>
    <w:p w14:paraId="2036BE46" w14:textId="77777777" w:rsidR="005A2DA8" w:rsidRPr="00172D7B" w:rsidRDefault="005A2DA8" w:rsidP="005918BF">
      <w:pPr>
        <w:pStyle w:val="ListParagraph"/>
        <w:widowControl/>
        <w:ind w:left="0"/>
        <w:rPr>
          <w:color w:val="auto"/>
        </w:rPr>
      </w:pPr>
    </w:p>
    <w:p w14:paraId="2387BD13" w14:textId="23B6A727" w:rsidR="00051267" w:rsidRPr="00172D7B" w:rsidRDefault="00D94FE0" w:rsidP="005918BF">
      <w:pPr>
        <w:pStyle w:val="ListParagraph"/>
        <w:widowControl/>
        <w:numPr>
          <w:ilvl w:val="2"/>
          <w:numId w:val="32"/>
        </w:numPr>
        <w:rPr>
          <w:color w:val="auto"/>
        </w:rPr>
      </w:pPr>
      <w:r w:rsidRPr="00172D7B">
        <w:rPr>
          <w:color w:val="auto"/>
        </w:rPr>
        <w:t>Use s</w:t>
      </w:r>
      <w:r w:rsidR="008619FB" w:rsidRPr="00172D7B">
        <w:rPr>
          <w:color w:val="auto"/>
        </w:rPr>
        <w:t>upervised learning</w:t>
      </w:r>
      <w:r w:rsidRPr="00172D7B">
        <w:rPr>
          <w:color w:val="auto"/>
        </w:rPr>
        <w:t>.</w:t>
      </w:r>
    </w:p>
    <w:p w14:paraId="7F1E389D" w14:textId="77777777" w:rsidR="00051267" w:rsidRPr="00172D7B" w:rsidRDefault="00051267" w:rsidP="00051267">
      <w:pPr>
        <w:pStyle w:val="ListParagraph"/>
        <w:widowControl/>
        <w:ind w:left="0"/>
        <w:rPr>
          <w:color w:val="auto"/>
        </w:rPr>
      </w:pPr>
    </w:p>
    <w:p w14:paraId="2260D82C" w14:textId="22B5A047" w:rsidR="00477BD9" w:rsidRPr="00172D7B" w:rsidRDefault="00051267" w:rsidP="00051267">
      <w:pPr>
        <w:pStyle w:val="ListParagraph"/>
        <w:widowControl/>
        <w:ind w:left="0"/>
        <w:rPr>
          <w:color w:val="auto"/>
        </w:rPr>
      </w:pPr>
      <w:r w:rsidRPr="00172D7B">
        <w:rPr>
          <w:color w:val="auto"/>
        </w:rPr>
        <w:t>NOTE: U</w:t>
      </w:r>
      <w:r w:rsidR="008619FB" w:rsidRPr="00172D7B">
        <w:rPr>
          <w:color w:val="auto"/>
        </w:rPr>
        <w:t>sing</w:t>
      </w:r>
      <w:r w:rsidR="00477BD9" w:rsidRPr="00172D7B">
        <w:rPr>
          <w:color w:val="auto"/>
        </w:rPr>
        <w:t xml:space="preserve"> data with predefined classes, </w:t>
      </w:r>
      <w:r w:rsidR="00264E21" w:rsidRPr="00172D7B">
        <w:rPr>
          <w:color w:val="auto"/>
        </w:rPr>
        <w:t>the</w:t>
      </w:r>
      <w:r w:rsidR="00477BD9" w:rsidRPr="00172D7B">
        <w:rPr>
          <w:color w:val="auto"/>
        </w:rPr>
        <w:t xml:space="preserve"> models of cortical networks </w:t>
      </w:r>
      <w:r w:rsidR="00264E21" w:rsidRPr="00172D7B">
        <w:rPr>
          <w:color w:val="auto"/>
        </w:rPr>
        <w:t xml:space="preserve">can be used </w:t>
      </w:r>
      <w:r w:rsidR="00477BD9" w:rsidRPr="00172D7B">
        <w:rPr>
          <w:color w:val="auto"/>
        </w:rPr>
        <w:t xml:space="preserve">to derive classifiers that can be used to identify signatures within the complex relationships represented by the models to classify new data, opening the possibility for investigating novel diagnostic and prognostic biomarkers, etc. Furthermore, </w:t>
      </w:r>
      <w:r w:rsidR="00DE071C">
        <w:rPr>
          <w:color w:val="auto"/>
        </w:rPr>
        <w:t>which</w:t>
      </w:r>
      <w:r w:rsidR="00477BD9" w:rsidRPr="00172D7B">
        <w:rPr>
          <w:color w:val="auto"/>
        </w:rPr>
        <w:t xml:space="preserve"> features within </w:t>
      </w:r>
      <w:r w:rsidR="00264E21" w:rsidRPr="00172D7B">
        <w:rPr>
          <w:color w:val="auto"/>
        </w:rPr>
        <w:t>the</w:t>
      </w:r>
      <w:r w:rsidR="00477BD9" w:rsidRPr="00172D7B">
        <w:rPr>
          <w:color w:val="auto"/>
        </w:rPr>
        <w:t xml:space="preserve"> models drive these classifications in order to gain insights into the underlying mechanisms</w:t>
      </w:r>
      <w:r w:rsidR="00264E21" w:rsidRPr="00172D7B">
        <w:rPr>
          <w:color w:val="auto"/>
        </w:rPr>
        <w:t xml:space="preserve"> can be investigated.</w:t>
      </w:r>
    </w:p>
    <w:p w14:paraId="3C4DAD2E" w14:textId="77777777" w:rsidR="000159C6" w:rsidRPr="00172D7B" w:rsidRDefault="000159C6" w:rsidP="005918BF">
      <w:pPr>
        <w:pStyle w:val="ListParagraph"/>
        <w:widowControl/>
        <w:ind w:left="0"/>
        <w:rPr>
          <w:color w:val="auto"/>
        </w:rPr>
      </w:pPr>
    </w:p>
    <w:p w14:paraId="3429D7BE" w14:textId="1A2B2402" w:rsidR="00477BD9" w:rsidRPr="00172D7B" w:rsidRDefault="00D94FE0" w:rsidP="005918BF">
      <w:pPr>
        <w:pStyle w:val="ListParagraph"/>
        <w:widowControl/>
        <w:numPr>
          <w:ilvl w:val="3"/>
          <w:numId w:val="32"/>
        </w:numPr>
        <w:rPr>
          <w:color w:val="auto"/>
        </w:rPr>
      </w:pPr>
      <w:r w:rsidRPr="00172D7B">
        <w:rPr>
          <w:color w:val="auto"/>
        </w:rPr>
        <w:t xml:space="preserve">Derive </w:t>
      </w:r>
      <w:r w:rsidR="00E65484">
        <w:rPr>
          <w:color w:val="auto"/>
        </w:rPr>
        <w:t xml:space="preserve">the </w:t>
      </w:r>
      <w:r w:rsidRPr="00172D7B">
        <w:rPr>
          <w:color w:val="auto"/>
        </w:rPr>
        <w:t>c</w:t>
      </w:r>
      <w:r w:rsidR="008619FB" w:rsidRPr="00172D7B">
        <w:rPr>
          <w:color w:val="auto"/>
        </w:rPr>
        <w:t>lassifiers</w:t>
      </w:r>
      <w:r w:rsidRPr="00172D7B">
        <w:rPr>
          <w:color w:val="auto"/>
        </w:rPr>
        <w:t>.</w:t>
      </w:r>
      <w:r w:rsidR="00477BD9" w:rsidRPr="00172D7B">
        <w:rPr>
          <w:color w:val="auto"/>
        </w:rPr>
        <w:t xml:space="preserve"> </w:t>
      </w:r>
      <w:r w:rsidRPr="00172D7B">
        <w:rPr>
          <w:color w:val="auto"/>
        </w:rPr>
        <w:t>U</w:t>
      </w:r>
      <w:r w:rsidR="00477BD9" w:rsidRPr="00172D7B">
        <w:rPr>
          <w:color w:val="auto"/>
        </w:rPr>
        <w:t xml:space="preserve">sing pre-labelled data, a classifier </w:t>
      </w:r>
      <w:r w:rsidR="00264E21" w:rsidRPr="00172D7B">
        <w:rPr>
          <w:color w:val="auto"/>
        </w:rPr>
        <w:t xml:space="preserve">can be derived </w:t>
      </w:r>
      <w:r w:rsidR="00477BD9" w:rsidRPr="00172D7B">
        <w:rPr>
          <w:color w:val="auto"/>
        </w:rPr>
        <w:t xml:space="preserve">to predict the class of a set of data based on </w:t>
      </w:r>
      <w:r w:rsidR="00264E21" w:rsidRPr="00172D7B">
        <w:rPr>
          <w:color w:val="auto"/>
        </w:rPr>
        <w:t xml:space="preserve">the </w:t>
      </w:r>
      <w:r w:rsidR="00477BD9" w:rsidRPr="00172D7B">
        <w:rPr>
          <w:color w:val="auto"/>
        </w:rPr>
        <w:t>network models</w:t>
      </w:r>
      <w:r w:rsidR="00145ACD" w:rsidRPr="00172D7B">
        <w:rPr>
          <w:color w:val="auto"/>
        </w:rPr>
        <w:t>.</w:t>
      </w:r>
    </w:p>
    <w:p w14:paraId="36396EF0" w14:textId="77777777" w:rsidR="000159C6" w:rsidRPr="00172D7B" w:rsidRDefault="000159C6" w:rsidP="005918BF">
      <w:pPr>
        <w:pStyle w:val="ListParagraph"/>
        <w:widowControl/>
        <w:ind w:left="0"/>
        <w:rPr>
          <w:color w:val="auto"/>
        </w:rPr>
      </w:pPr>
    </w:p>
    <w:p w14:paraId="76C77F14" w14:textId="72680292" w:rsidR="00477BD9" w:rsidRPr="00172D7B" w:rsidRDefault="00477BD9" w:rsidP="005918BF">
      <w:pPr>
        <w:pStyle w:val="ListParagraph"/>
        <w:widowControl/>
        <w:numPr>
          <w:ilvl w:val="4"/>
          <w:numId w:val="32"/>
        </w:numPr>
        <w:rPr>
          <w:color w:val="auto"/>
        </w:rPr>
      </w:pPr>
      <w:r w:rsidRPr="00172D7B">
        <w:rPr>
          <w:color w:val="auto"/>
        </w:rPr>
        <w:t>Divide the data into a set of subject data for training and a set for testing the classifier</w:t>
      </w:r>
      <w:r w:rsidR="00D94FE0" w:rsidRPr="00172D7B">
        <w:rPr>
          <w:color w:val="auto"/>
        </w:rPr>
        <w:t>.</w:t>
      </w:r>
    </w:p>
    <w:p w14:paraId="582DABF3" w14:textId="77777777" w:rsidR="000159C6" w:rsidRPr="00172D7B" w:rsidRDefault="000159C6" w:rsidP="005918BF">
      <w:pPr>
        <w:pStyle w:val="ListParagraph"/>
        <w:widowControl/>
        <w:ind w:left="0"/>
        <w:rPr>
          <w:color w:val="auto"/>
        </w:rPr>
      </w:pPr>
    </w:p>
    <w:p w14:paraId="28C1AE1A" w14:textId="3E35EB49" w:rsidR="00477BD9" w:rsidRPr="00172D7B" w:rsidRDefault="00477BD9" w:rsidP="005918BF">
      <w:pPr>
        <w:pStyle w:val="ListParagraph"/>
        <w:widowControl/>
        <w:numPr>
          <w:ilvl w:val="4"/>
          <w:numId w:val="32"/>
        </w:numPr>
        <w:rPr>
          <w:color w:val="auto"/>
        </w:rPr>
      </w:pPr>
      <w:r w:rsidRPr="00172D7B">
        <w:rPr>
          <w:color w:val="auto"/>
        </w:rPr>
        <w:t>Train a classification algorithm such as a support vector machine or a random forest on the labelled training data</w:t>
      </w:r>
      <w:r w:rsidR="00D94FE0" w:rsidRPr="00172D7B">
        <w:rPr>
          <w:color w:val="auto"/>
        </w:rPr>
        <w:t>.</w:t>
      </w:r>
    </w:p>
    <w:p w14:paraId="6EA80979" w14:textId="77777777" w:rsidR="000159C6" w:rsidRPr="00172D7B" w:rsidRDefault="000159C6" w:rsidP="005918BF">
      <w:pPr>
        <w:pStyle w:val="ListParagraph"/>
        <w:widowControl/>
        <w:ind w:left="0"/>
        <w:rPr>
          <w:color w:val="auto"/>
        </w:rPr>
      </w:pPr>
    </w:p>
    <w:p w14:paraId="1862E719" w14:textId="0F26FDEE" w:rsidR="00477BD9" w:rsidRPr="00172D7B" w:rsidRDefault="00477BD9" w:rsidP="005918BF">
      <w:pPr>
        <w:pStyle w:val="ListParagraph"/>
        <w:widowControl/>
        <w:numPr>
          <w:ilvl w:val="4"/>
          <w:numId w:val="32"/>
        </w:numPr>
        <w:rPr>
          <w:color w:val="auto"/>
        </w:rPr>
      </w:pPr>
      <w:r w:rsidRPr="00172D7B">
        <w:rPr>
          <w:color w:val="auto"/>
        </w:rPr>
        <w:t>Assess the performance of the model-trained classifier on the test data</w:t>
      </w:r>
      <w:r w:rsidR="00D94FE0" w:rsidRPr="00172D7B">
        <w:rPr>
          <w:color w:val="auto"/>
        </w:rPr>
        <w:t>.</w:t>
      </w:r>
    </w:p>
    <w:p w14:paraId="5BC51AFB" w14:textId="0F510B84" w:rsidR="000159C6" w:rsidRPr="00172D7B" w:rsidRDefault="000159C6" w:rsidP="005918BF">
      <w:pPr>
        <w:jc w:val="both"/>
        <w:rPr>
          <w:rFonts w:ascii="Calibri" w:hAnsi="Calibri" w:cs="Calibri"/>
          <w:lang w:val="en-US"/>
        </w:rPr>
      </w:pPr>
    </w:p>
    <w:p w14:paraId="333371BD" w14:textId="1DDC4517" w:rsidR="000159C6" w:rsidRPr="00172D7B" w:rsidRDefault="000159C6" w:rsidP="005918BF">
      <w:pPr>
        <w:jc w:val="both"/>
        <w:rPr>
          <w:rFonts w:ascii="Calibri" w:hAnsi="Calibri" w:cs="Calibri"/>
          <w:lang w:val="en-US"/>
        </w:rPr>
      </w:pPr>
      <w:r w:rsidRPr="00172D7B">
        <w:rPr>
          <w:rFonts w:ascii="Calibri" w:hAnsi="Calibri" w:cs="Calibri"/>
          <w:lang w:val="en-US"/>
        </w:rPr>
        <w:t xml:space="preserve">NOTE: These approaches allow use </w:t>
      </w:r>
      <w:r w:rsidR="000C7009">
        <w:rPr>
          <w:rFonts w:ascii="Calibri" w:hAnsi="Calibri" w:cs="Calibri"/>
          <w:lang w:val="en-US"/>
        </w:rPr>
        <w:t xml:space="preserve">of </w:t>
      </w:r>
      <w:r w:rsidR="005A1628" w:rsidRPr="00172D7B">
        <w:rPr>
          <w:rFonts w:ascii="Calibri" w:hAnsi="Calibri" w:cs="Calibri"/>
          <w:lang w:val="en-US"/>
        </w:rPr>
        <w:t xml:space="preserve">the </w:t>
      </w:r>
      <w:r w:rsidRPr="00172D7B">
        <w:rPr>
          <w:rFonts w:ascii="Calibri" w:hAnsi="Calibri" w:cs="Calibri"/>
          <w:lang w:val="en-US"/>
        </w:rPr>
        <w:t>statistical models as inputs to derive novel biomarkers</w:t>
      </w:r>
      <w:r w:rsidR="00D94FE0" w:rsidRPr="00172D7B">
        <w:rPr>
          <w:rFonts w:ascii="Calibri" w:hAnsi="Calibri" w:cs="Calibri"/>
          <w:lang w:val="en-US"/>
        </w:rPr>
        <w:t>.</w:t>
      </w:r>
    </w:p>
    <w:p w14:paraId="70A18588" w14:textId="77777777" w:rsidR="000159C6" w:rsidRPr="00172D7B" w:rsidRDefault="000159C6" w:rsidP="005918BF">
      <w:pPr>
        <w:jc w:val="both"/>
        <w:rPr>
          <w:rFonts w:ascii="Calibri" w:hAnsi="Calibri" w:cs="Calibri"/>
          <w:lang w:val="en-US"/>
        </w:rPr>
      </w:pPr>
    </w:p>
    <w:p w14:paraId="370CCD82" w14:textId="26535388" w:rsidR="00051267" w:rsidRPr="00172D7B" w:rsidRDefault="00D94FE0" w:rsidP="005918BF">
      <w:pPr>
        <w:pStyle w:val="ListParagraph"/>
        <w:widowControl/>
        <w:numPr>
          <w:ilvl w:val="3"/>
          <w:numId w:val="32"/>
        </w:numPr>
        <w:rPr>
          <w:color w:val="auto"/>
        </w:rPr>
      </w:pPr>
      <w:r w:rsidRPr="00172D7B">
        <w:rPr>
          <w:color w:val="auto"/>
        </w:rPr>
        <w:lastRenderedPageBreak/>
        <w:t>Perform s</w:t>
      </w:r>
      <w:r w:rsidR="008619FB" w:rsidRPr="00172D7B">
        <w:rPr>
          <w:color w:val="auto"/>
        </w:rPr>
        <w:t>equential elimination</w:t>
      </w:r>
      <w:r w:rsidRPr="00172D7B">
        <w:rPr>
          <w:color w:val="auto"/>
        </w:rPr>
        <w:t>.</w:t>
      </w:r>
      <w:r w:rsidR="003968AA" w:rsidRPr="00172D7B">
        <w:rPr>
          <w:color w:val="auto"/>
        </w:rPr>
        <w:t xml:space="preserve"> </w:t>
      </w:r>
    </w:p>
    <w:p w14:paraId="3002CE73" w14:textId="77777777" w:rsidR="00051267" w:rsidRPr="00172D7B" w:rsidRDefault="00051267" w:rsidP="00051267">
      <w:pPr>
        <w:pStyle w:val="ListParagraph"/>
        <w:widowControl/>
        <w:ind w:left="0"/>
        <w:rPr>
          <w:color w:val="auto"/>
        </w:rPr>
      </w:pPr>
    </w:p>
    <w:p w14:paraId="13AA527C" w14:textId="1F6E3D5D" w:rsidR="008619FB" w:rsidRPr="00172D7B" w:rsidRDefault="00051267" w:rsidP="00051267">
      <w:pPr>
        <w:pStyle w:val="ListParagraph"/>
        <w:widowControl/>
        <w:ind w:left="0"/>
        <w:rPr>
          <w:color w:val="auto"/>
        </w:rPr>
      </w:pPr>
      <w:r w:rsidRPr="00172D7B">
        <w:rPr>
          <w:color w:val="auto"/>
        </w:rPr>
        <w:t>NOTE: U</w:t>
      </w:r>
      <w:r w:rsidR="003968AA" w:rsidRPr="00172D7B">
        <w:rPr>
          <w:color w:val="auto"/>
        </w:rPr>
        <w:t xml:space="preserve">sing </w:t>
      </w:r>
      <w:r w:rsidR="005A1628" w:rsidRPr="00172D7B">
        <w:rPr>
          <w:color w:val="auto"/>
        </w:rPr>
        <w:t xml:space="preserve">the </w:t>
      </w:r>
      <w:r w:rsidR="003968AA" w:rsidRPr="00172D7B">
        <w:rPr>
          <w:color w:val="auto"/>
        </w:rPr>
        <w:t xml:space="preserve">model to train a classifier, data </w:t>
      </w:r>
      <w:r w:rsidR="00264E21" w:rsidRPr="00172D7B">
        <w:rPr>
          <w:color w:val="auto"/>
        </w:rPr>
        <w:t xml:space="preserve">can be removed </w:t>
      </w:r>
      <w:proofErr w:type="gramStart"/>
      <w:r w:rsidR="00264E21" w:rsidRPr="00172D7B">
        <w:rPr>
          <w:color w:val="auto"/>
        </w:rPr>
        <w:t>iteratively</w:t>
      </w:r>
      <w:proofErr w:type="gramEnd"/>
      <w:r w:rsidR="00264E21" w:rsidRPr="00172D7B">
        <w:rPr>
          <w:color w:val="auto"/>
        </w:rPr>
        <w:t xml:space="preserve"> </w:t>
      </w:r>
      <w:r w:rsidR="00960B89" w:rsidRPr="00172D7B">
        <w:rPr>
          <w:color w:val="auto"/>
        </w:rPr>
        <w:t>and</w:t>
      </w:r>
      <w:r w:rsidR="003968AA" w:rsidRPr="00172D7B">
        <w:rPr>
          <w:color w:val="auto"/>
        </w:rPr>
        <w:t xml:space="preserve"> the training process </w:t>
      </w:r>
      <w:r w:rsidR="00264E21" w:rsidRPr="00172D7B">
        <w:rPr>
          <w:color w:val="auto"/>
        </w:rPr>
        <w:t xml:space="preserve">can be repeated </w:t>
      </w:r>
      <w:r w:rsidR="003968AA" w:rsidRPr="00172D7B">
        <w:rPr>
          <w:color w:val="auto"/>
        </w:rPr>
        <w:t xml:space="preserve">to identify which components of the model are driving its predictive ability, allowing </w:t>
      </w:r>
      <w:r w:rsidR="00264E21" w:rsidRPr="00172D7B">
        <w:rPr>
          <w:color w:val="auto"/>
        </w:rPr>
        <w:t>for</w:t>
      </w:r>
      <w:r w:rsidR="003968AA" w:rsidRPr="00172D7B">
        <w:rPr>
          <w:color w:val="auto"/>
        </w:rPr>
        <w:t xml:space="preserve"> investigat</w:t>
      </w:r>
      <w:r w:rsidR="00264E21" w:rsidRPr="00172D7B">
        <w:rPr>
          <w:color w:val="auto"/>
        </w:rPr>
        <w:t>ion of</w:t>
      </w:r>
      <w:r w:rsidR="003968AA" w:rsidRPr="00172D7B">
        <w:rPr>
          <w:color w:val="auto"/>
        </w:rPr>
        <w:t xml:space="preserve"> the underlying mechanisms</w:t>
      </w:r>
      <w:r w:rsidR="00D94FE0" w:rsidRPr="00172D7B">
        <w:rPr>
          <w:color w:val="auto"/>
        </w:rPr>
        <w:t>.</w:t>
      </w:r>
    </w:p>
    <w:p w14:paraId="5AB75AE9" w14:textId="77777777" w:rsidR="003968AA" w:rsidRPr="00172D7B" w:rsidRDefault="003968AA" w:rsidP="005918BF">
      <w:pPr>
        <w:pStyle w:val="ListParagraph"/>
        <w:widowControl/>
        <w:ind w:left="0"/>
        <w:rPr>
          <w:color w:val="auto"/>
        </w:rPr>
      </w:pPr>
    </w:p>
    <w:p w14:paraId="0343451C" w14:textId="57BFBD5A" w:rsidR="003968AA" w:rsidRPr="00172D7B" w:rsidRDefault="003968AA" w:rsidP="005918BF">
      <w:pPr>
        <w:pStyle w:val="ListParagraph"/>
        <w:widowControl/>
        <w:numPr>
          <w:ilvl w:val="4"/>
          <w:numId w:val="32"/>
        </w:numPr>
        <w:rPr>
          <w:color w:val="auto"/>
        </w:rPr>
      </w:pPr>
      <w:r w:rsidRPr="00172D7B">
        <w:rPr>
          <w:color w:val="auto"/>
        </w:rPr>
        <w:t>Train a classifier on the model as described above</w:t>
      </w:r>
      <w:r w:rsidR="00D94FE0" w:rsidRPr="00172D7B">
        <w:rPr>
          <w:color w:val="auto"/>
        </w:rPr>
        <w:t>.</w:t>
      </w:r>
    </w:p>
    <w:p w14:paraId="10270789" w14:textId="77777777" w:rsidR="003968AA" w:rsidRPr="00172D7B" w:rsidRDefault="003968AA" w:rsidP="005918BF">
      <w:pPr>
        <w:pStyle w:val="ListParagraph"/>
        <w:widowControl/>
        <w:ind w:left="0"/>
        <w:rPr>
          <w:color w:val="auto"/>
        </w:rPr>
      </w:pPr>
    </w:p>
    <w:p w14:paraId="655AF89D" w14:textId="3A90F7D9" w:rsidR="003968AA" w:rsidRPr="00172D7B" w:rsidRDefault="003968AA" w:rsidP="005918BF">
      <w:pPr>
        <w:pStyle w:val="ListParagraph"/>
        <w:widowControl/>
        <w:numPr>
          <w:ilvl w:val="4"/>
          <w:numId w:val="32"/>
        </w:numPr>
        <w:rPr>
          <w:color w:val="auto"/>
        </w:rPr>
      </w:pPr>
      <w:r w:rsidRPr="00172D7B">
        <w:rPr>
          <w:color w:val="auto"/>
        </w:rPr>
        <w:t>Remove the model feature with the lowest variability between groups</w:t>
      </w:r>
      <w:r w:rsidR="00D94FE0" w:rsidRPr="00172D7B">
        <w:rPr>
          <w:color w:val="auto"/>
        </w:rPr>
        <w:t>.</w:t>
      </w:r>
    </w:p>
    <w:p w14:paraId="31BACC23" w14:textId="77777777" w:rsidR="003968AA" w:rsidRPr="00172D7B" w:rsidRDefault="003968AA" w:rsidP="005918BF">
      <w:pPr>
        <w:jc w:val="both"/>
        <w:rPr>
          <w:rFonts w:ascii="Calibri" w:hAnsi="Calibri" w:cs="Calibri"/>
          <w:lang w:val="en-US"/>
        </w:rPr>
      </w:pPr>
    </w:p>
    <w:p w14:paraId="38F5D70F" w14:textId="473398C9" w:rsidR="003968AA" w:rsidRPr="00172D7B" w:rsidRDefault="003968AA" w:rsidP="005918BF">
      <w:pPr>
        <w:pStyle w:val="ListParagraph"/>
        <w:widowControl/>
        <w:numPr>
          <w:ilvl w:val="4"/>
          <w:numId w:val="32"/>
        </w:numPr>
        <w:rPr>
          <w:color w:val="auto"/>
        </w:rPr>
      </w:pPr>
      <w:r w:rsidRPr="00172D7B">
        <w:rPr>
          <w:color w:val="auto"/>
        </w:rPr>
        <w:t xml:space="preserve">Repeat the training process </w:t>
      </w:r>
      <w:r w:rsidR="00960B89" w:rsidRPr="00172D7B">
        <w:rPr>
          <w:color w:val="auto"/>
        </w:rPr>
        <w:t>and</w:t>
      </w:r>
      <w:r w:rsidRPr="00172D7B">
        <w:rPr>
          <w:color w:val="auto"/>
        </w:rPr>
        <w:t xml:space="preserve"> assess performance</w:t>
      </w:r>
      <w:r w:rsidR="00D94FE0" w:rsidRPr="00172D7B">
        <w:rPr>
          <w:color w:val="auto"/>
        </w:rPr>
        <w:t>.</w:t>
      </w:r>
    </w:p>
    <w:p w14:paraId="281665C8" w14:textId="77777777" w:rsidR="003968AA" w:rsidRPr="00172D7B" w:rsidRDefault="003968AA" w:rsidP="005918BF">
      <w:pPr>
        <w:jc w:val="both"/>
        <w:rPr>
          <w:rFonts w:ascii="Calibri" w:hAnsi="Calibri" w:cs="Calibri"/>
          <w:lang w:val="en-US"/>
        </w:rPr>
      </w:pPr>
    </w:p>
    <w:p w14:paraId="162A10F5" w14:textId="0CACC4F4" w:rsidR="003968AA" w:rsidRPr="00172D7B" w:rsidRDefault="003968AA" w:rsidP="005918BF">
      <w:pPr>
        <w:pStyle w:val="ListParagraph"/>
        <w:widowControl/>
        <w:numPr>
          <w:ilvl w:val="4"/>
          <w:numId w:val="32"/>
        </w:numPr>
        <w:rPr>
          <w:color w:val="auto"/>
        </w:rPr>
      </w:pPr>
      <w:r w:rsidRPr="00172D7B">
        <w:rPr>
          <w:color w:val="auto"/>
        </w:rPr>
        <w:t xml:space="preserve">Repeat </w:t>
      </w:r>
      <w:r w:rsidR="00E65484">
        <w:rPr>
          <w:color w:val="auto"/>
        </w:rPr>
        <w:t xml:space="preserve">the </w:t>
      </w:r>
      <w:r w:rsidRPr="00172D7B">
        <w:rPr>
          <w:color w:val="auto"/>
        </w:rPr>
        <w:t xml:space="preserve">iterative feature removal until the features that contribute most to </w:t>
      </w:r>
      <w:r w:rsidR="00E65484">
        <w:rPr>
          <w:color w:val="auto"/>
        </w:rPr>
        <w:t xml:space="preserve">the </w:t>
      </w:r>
      <w:r w:rsidRPr="00172D7B">
        <w:rPr>
          <w:color w:val="auto"/>
        </w:rPr>
        <w:t>performance are identified</w:t>
      </w:r>
      <w:r w:rsidR="00E65484">
        <w:rPr>
          <w:color w:val="auto"/>
        </w:rPr>
        <w:t>.</w:t>
      </w:r>
      <w:r w:rsidRPr="00172D7B">
        <w:rPr>
          <w:color w:val="auto"/>
        </w:rPr>
        <w:t xml:space="preserve"> </w:t>
      </w:r>
      <w:r w:rsidR="00E65484">
        <w:rPr>
          <w:color w:val="auto"/>
        </w:rPr>
        <w:t>T</w:t>
      </w:r>
      <w:r w:rsidRPr="00172D7B">
        <w:rPr>
          <w:color w:val="auto"/>
        </w:rPr>
        <w:t>hese are the model components responsible for the ability to differentiate between classes</w:t>
      </w:r>
      <w:r w:rsidR="00D94FE0" w:rsidRPr="00172D7B">
        <w:rPr>
          <w:color w:val="auto"/>
        </w:rPr>
        <w:t>.</w:t>
      </w:r>
    </w:p>
    <w:p w14:paraId="5EB337C1" w14:textId="77777777" w:rsidR="003968AA" w:rsidRPr="00172D7B" w:rsidRDefault="003968AA" w:rsidP="005918BF">
      <w:pPr>
        <w:pStyle w:val="ListParagraph"/>
        <w:widowControl/>
        <w:ind w:left="0"/>
        <w:rPr>
          <w:color w:val="auto"/>
        </w:rPr>
      </w:pPr>
    </w:p>
    <w:p w14:paraId="3449309B" w14:textId="5B0C7CC3" w:rsidR="00051267" w:rsidRPr="00172D7B" w:rsidRDefault="00D94FE0" w:rsidP="00051267">
      <w:pPr>
        <w:pStyle w:val="ListParagraph"/>
        <w:widowControl/>
        <w:numPr>
          <w:ilvl w:val="2"/>
          <w:numId w:val="32"/>
        </w:numPr>
        <w:rPr>
          <w:color w:val="auto"/>
          <w:highlight w:val="yellow"/>
        </w:rPr>
      </w:pPr>
      <w:r w:rsidRPr="00172D7B">
        <w:rPr>
          <w:color w:val="auto"/>
          <w:highlight w:val="yellow"/>
        </w:rPr>
        <w:t>Perform u</w:t>
      </w:r>
      <w:r w:rsidR="008619FB" w:rsidRPr="00172D7B">
        <w:rPr>
          <w:color w:val="auto"/>
          <w:highlight w:val="yellow"/>
        </w:rPr>
        <w:t>nsupervised learning</w:t>
      </w:r>
      <w:r w:rsidRPr="00172D7B">
        <w:rPr>
          <w:color w:val="auto"/>
          <w:highlight w:val="yellow"/>
        </w:rPr>
        <w:t>.</w:t>
      </w:r>
    </w:p>
    <w:p w14:paraId="66A36BCE" w14:textId="77777777" w:rsidR="00051267" w:rsidRPr="00172D7B" w:rsidRDefault="00051267" w:rsidP="00051267">
      <w:pPr>
        <w:pStyle w:val="ListParagraph"/>
        <w:widowControl/>
        <w:ind w:left="0"/>
        <w:rPr>
          <w:color w:val="auto"/>
          <w:highlight w:val="yellow"/>
        </w:rPr>
      </w:pPr>
    </w:p>
    <w:p w14:paraId="387F405C" w14:textId="0C25EDC0" w:rsidR="008619FB" w:rsidRPr="00172D7B" w:rsidRDefault="00051267" w:rsidP="00051267">
      <w:pPr>
        <w:pStyle w:val="ListParagraph"/>
        <w:widowControl/>
        <w:ind w:left="0"/>
        <w:rPr>
          <w:color w:val="auto"/>
          <w:highlight w:val="yellow"/>
        </w:rPr>
      </w:pPr>
      <w:r w:rsidRPr="00172D7B">
        <w:rPr>
          <w:color w:val="auto"/>
        </w:rPr>
        <w:t>NOTE: U</w:t>
      </w:r>
      <w:r w:rsidR="005A2DA8" w:rsidRPr="00172D7B">
        <w:rPr>
          <w:color w:val="auto"/>
        </w:rPr>
        <w:t xml:space="preserve">sing </w:t>
      </w:r>
      <w:r w:rsidR="00264E21" w:rsidRPr="00172D7B">
        <w:rPr>
          <w:color w:val="auto"/>
        </w:rPr>
        <w:t xml:space="preserve">the </w:t>
      </w:r>
      <w:r w:rsidR="005A2DA8" w:rsidRPr="00172D7B">
        <w:rPr>
          <w:color w:val="auto"/>
        </w:rPr>
        <w:t xml:space="preserve">models alone, insight </w:t>
      </w:r>
      <w:r w:rsidR="00264E21" w:rsidRPr="00172D7B">
        <w:rPr>
          <w:color w:val="auto"/>
        </w:rPr>
        <w:t xml:space="preserve">can be gained </w:t>
      </w:r>
      <w:r w:rsidR="005A2DA8" w:rsidRPr="00172D7B">
        <w:rPr>
          <w:color w:val="auto"/>
        </w:rPr>
        <w:t xml:space="preserve">into the groups being investigated. </w:t>
      </w:r>
      <w:r w:rsidR="00AF2554" w:rsidRPr="00172D7B">
        <w:rPr>
          <w:color w:val="auto"/>
        </w:rPr>
        <w:t xml:space="preserve">By modelling </w:t>
      </w:r>
      <w:r w:rsidR="00264E21" w:rsidRPr="00172D7B">
        <w:rPr>
          <w:color w:val="auto"/>
        </w:rPr>
        <w:t xml:space="preserve">the </w:t>
      </w:r>
      <w:r w:rsidR="00AF2554" w:rsidRPr="00172D7B">
        <w:rPr>
          <w:color w:val="auto"/>
        </w:rPr>
        <w:t xml:space="preserve">data as high-dimensional constructs based on </w:t>
      </w:r>
      <w:r w:rsidR="00E65484">
        <w:rPr>
          <w:color w:val="auto"/>
        </w:rPr>
        <w:t xml:space="preserve">the </w:t>
      </w:r>
      <w:r w:rsidR="00AF2554" w:rsidRPr="00172D7B">
        <w:rPr>
          <w:color w:val="auto"/>
        </w:rPr>
        <w:t>relationships between recordings, relationships between groups that were not seen at the level of individual recordings</w:t>
      </w:r>
      <w:r w:rsidR="00950A90" w:rsidRPr="00950A90">
        <w:rPr>
          <w:color w:val="auto"/>
        </w:rPr>
        <w:t xml:space="preserve"> </w:t>
      </w:r>
      <w:r w:rsidR="00950A90" w:rsidRPr="00172D7B">
        <w:rPr>
          <w:color w:val="auto"/>
        </w:rPr>
        <w:t>may become apparent</w:t>
      </w:r>
      <w:r w:rsidR="00AF2554" w:rsidRPr="00172D7B">
        <w:rPr>
          <w:color w:val="auto"/>
        </w:rPr>
        <w:t xml:space="preserve">. Unsupervised techniques such as clustering algorithms allow </w:t>
      </w:r>
      <w:r w:rsidR="00E65484">
        <w:rPr>
          <w:color w:val="auto"/>
        </w:rPr>
        <w:t xml:space="preserve">for the </w:t>
      </w:r>
      <w:r w:rsidR="00AF2554" w:rsidRPr="00172D7B">
        <w:rPr>
          <w:color w:val="auto"/>
        </w:rPr>
        <w:t>investigat</w:t>
      </w:r>
      <w:r w:rsidR="00264E21" w:rsidRPr="00172D7B">
        <w:rPr>
          <w:color w:val="auto"/>
        </w:rPr>
        <w:t>ion of</w:t>
      </w:r>
      <w:r w:rsidR="00AF2554" w:rsidRPr="00172D7B">
        <w:rPr>
          <w:color w:val="auto"/>
        </w:rPr>
        <w:t xml:space="preserve"> relationships within </w:t>
      </w:r>
      <w:r w:rsidR="00264E21" w:rsidRPr="00172D7B">
        <w:rPr>
          <w:color w:val="auto"/>
        </w:rPr>
        <w:t xml:space="preserve">the </w:t>
      </w:r>
      <w:r w:rsidR="00AF2554" w:rsidRPr="00172D7B">
        <w:rPr>
          <w:color w:val="auto"/>
        </w:rPr>
        <w:t xml:space="preserve">models without being restricted by </w:t>
      </w:r>
      <w:r w:rsidR="00E65484">
        <w:rPr>
          <w:color w:val="auto"/>
        </w:rPr>
        <w:t xml:space="preserve">the </w:t>
      </w:r>
      <w:r w:rsidR="00AF2554" w:rsidRPr="00172D7B">
        <w:rPr>
          <w:color w:val="auto"/>
        </w:rPr>
        <w:t>predefined classes.</w:t>
      </w:r>
    </w:p>
    <w:p w14:paraId="49549E68" w14:textId="77777777" w:rsidR="00AF2554" w:rsidRPr="00172D7B" w:rsidRDefault="00AF2554" w:rsidP="005918BF">
      <w:pPr>
        <w:pStyle w:val="ListParagraph"/>
        <w:widowControl/>
        <w:ind w:left="0"/>
        <w:rPr>
          <w:color w:val="auto"/>
          <w:highlight w:val="yellow"/>
        </w:rPr>
      </w:pPr>
    </w:p>
    <w:p w14:paraId="0876D612" w14:textId="7C35FFC0" w:rsidR="00AF2554" w:rsidRPr="00172D7B" w:rsidRDefault="00AF2554" w:rsidP="005918BF">
      <w:pPr>
        <w:pStyle w:val="ListParagraph"/>
        <w:widowControl/>
        <w:numPr>
          <w:ilvl w:val="3"/>
          <w:numId w:val="32"/>
        </w:numPr>
        <w:rPr>
          <w:color w:val="auto"/>
          <w:highlight w:val="yellow"/>
        </w:rPr>
      </w:pPr>
      <w:r w:rsidRPr="00172D7B">
        <w:rPr>
          <w:color w:val="auto"/>
          <w:highlight w:val="yellow"/>
        </w:rPr>
        <w:t xml:space="preserve">Using a distance metric such as Euclidean distance, compute </w:t>
      </w:r>
      <w:r w:rsidR="00E65484">
        <w:rPr>
          <w:color w:val="auto"/>
          <w:highlight w:val="yellow"/>
        </w:rPr>
        <w:t xml:space="preserve">the </w:t>
      </w:r>
      <w:r w:rsidRPr="00172D7B">
        <w:rPr>
          <w:color w:val="auto"/>
          <w:highlight w:val="yellow"/>
        </w:rPr>
        <w:t>measures of distance between subjects within the space defined by the network model</w:t>
      </w:r>
      <w:r w:rsidR="005A1628" w:rsidRPr="00172D7B">
        <w:rPr>
          <w:color w:val="auto"/>
          <w:highlight w:val="yellow"/>
        </w:rPr>
        <w:t>.</w:t>
      </w:r>
      <w:r w:rsidR="003138F6" w:rsidRPr="00172D7B">
        <w:rPr>
          <w:color w:val="auto"/>
          <w:highlight w:val="yellow"/>
        </w:rPr>
        <w:t xml:space="preserve"> </w:t>
      </w:r>
      <w:r w:rsidR="005A1628" w:rsidRPr="00172D7B">
        <w:rPr>
          <w:color w:val="auto"/>
          <w:highlight w:val="yellow"/>
        </w:rPr>
        <w:t>S</w:t>
      </w:r>
      <w:r w:rsidR="003138F6" w:rsidRPr="00172D7B">
        <w:rPr>
          <w:color w:val="auto"/>
          <w:highlight w:val="yellow"/>
        </w:rPr>
        <w:t xml:space="preserve">ee </w:t>
      </w:r>
      <w:proofErr w:type="spellStart"/>
      <w:r w:rsidR="003138F6" w:rsidRPr="00172D7B">
        <w:rPr>
          <w:color w:val="auto"/>
          <w:highlight w:val="yellow"/>
        </w:rPr>
        <w:t>NetworkAnalysis_Demonstration.m</w:t>
      </w:r>
      <w:proofErr w:type="spellEnd"/>
      <w:r w:rsidR="003138F6" w:rsidRPr="00172D7B">
        <w:rPr>
          <w:color w:val="auto"/>
          <w:highlight w:val="yellow"/>
        </w:rPr>
        <w:t xml:space="preserve"> and </w:t>
      </w:r>
      <w:r w:rsidR="003138F6" w:rsidRPr="002C6011">
        <w:rPr>
          <w:b/>
          <w:bCs/>
          <w:color w:val="auto"/>
          <w:highlight w:val="yellow"/>
        </w:rPr>
        <w:t xml:space="preserve">Supplementary Figure </w:t>
      </w:r>
      <w:r w:rsidR="007E661E" w:rsidRPr="002C6011">
        <w:rPr>
          <w:b/>
          <w:bCs/>
          <w:color w:val="auto"/>
          <w:highlight w:val="yellow"/>
        </w:rPr>
        <w:t>9</w:t>
      </w:r>
      <w:r w:rsidR="003138F6" w:rsidRPr="00172D7B">
        <w:rPr>
          <w:color w:val="auto"/>
          <w:highlight w:val="yellow"/>
        </w:rPr>
        <w:t xml:space="preserve"> for </w:t>
      </w:r>
      <w:r w:rsidR="00F14E02">
        <w:rPr>
          <w:color w:val="auto"/>
          <w:highlight w:val="yellow"/>
        </w:rPr>
        <w:t xml:space="preserve">an </w:t>
      </w:r>
      <w:r w:rsidR="003138F6" w:rsidRPr="00172D7B">
        <w:rPr>
          <w:color w:val="auto"/>
          <w:highlight w:val="yellow"/>
        </w:rPr>
        <w:t xml:space="preserve">example </w:t>
      </w:r>
      <w:r w:rsidR="00F14E02">
        <w:rPr>
          <w:color w:val="auto"/>
          <w:highlight w:val="yellow"/>
        </w:rPr>
        <w:t xml:space="preserve">of </w:t>
      </w:r>
      <w:r w:rsidR="003138F6" w:rsidRPr="00172D7B">
        <w:rPr>
          <w:color w:val="auto"/>
          <w:highlight w:val="yellow"/>
        </w:rPr>
        <w:t>implementation.</w:t>
      </w:r>
    </w:p>
    <w:p w14:paraId="318473CB" w14:textId="77777777" w:rsidR="00AF2554" w:rsidRPr="00172D7B" w:rsidRDefault="00AF2554" w:rsidP="005918BF">
      <w:pPr>
        <w:pStyle w:val="ListParagraph"/>
        <w:widowControl/>
        <w:ind w:left="0"/>
        <w:rPr>
          <w:color w:val="auto"/>
          <w:highlight w:val="yellow"/>
        </w:rPr>
      </w:pPr>
    </w:p>
    <w:p w14:paraId="78EDB16C" w14:textId="3EA1607C" w:rsidR="00AF2554" w:rsidRPr="00172D7B" w:rsidRDefault="00AF2554" w:rsidP="005918BF">
      <w:pPr>
        <w:pStyle w:val="ListParagraph"/>
        <w:widowControl/>
        <w:numPr>
          <w:ilvl w:val="3"/>
          <w:numId w:val="32"/>
        </w:numPr>
        <w:rPr>
          <w:color w:val="auto"/>
          <w:highlight w:val="yellow"/>
        </w:rPr>
      </w:pPr>
      <w:r w:rsidRPr="00172D7B">
        <w:rPr>
          <w:color w:val="auto"/>
          <w:highlight w:val="yellow"/>
        </w:rPr>
        <w:t xml:space="preserve">Using a clustering algorithm such as </w:t>
      </w:r>
      <w:r w:rsidRPr="00172D7B">
        <w:rPr>
          <w:i/>
          <w:iCs/>
          <w:color w:val="auto"/>
          <w:highlight w:val="yellow"/>
        </w:rPr>
        <w:t>k</w:t>
      </w:r>
      <w:r w:rsidRPr="00172D7B">
        <w:rPr>
          <w:color w:val="auto"/>
          <w:highlight w:val="yellow"/>
        </w:rPr>
        <w:t xml:space="preserve">-nearest neighbors, identify </w:t>
      </w:r>
      <w:r w:rsidR="00E65484">
        <w:rPr>
          <w:color w:val="auto"/>
          <w:highlight w:val="yellow"/>
        </w:rPr>
        <w:t xml:space="preserve">the </w:t>
      </w:r>
      <w:r w:rsidRPr="00172D7B">
        <w:rPr>
          <w:color w:val="auto"/>
          <w:highlight w:val="yellow"/>
        </w:rPr>
        <w:t xml:space="preserve">groups within the data based on </w:t>
      </w:r>
      <w:r w:rsidR="00E65484">
        <w:rPr>
          <w:color w:val="auto"/>
          <w:highlight w:val="yellow"/>
        </w:rPr>
        <w:t xml:space="preserve">the </w:t>
      </w:r>
      <w:r w:rsidRPr="00172D7B">
        <w:rPr>
          <w:color w:val="auto"/>
          <w:highlight w:val="yellow"/>
        </w:rPr>
        <w:t>model parameters</w:t>
      </w:r>
      <w:r w:rsidR="002E46A1" w:rsidRPr="00172D7B">
        <w:rPr>
          <w:color w:val="auto"/>
          <w:highlight w:val="yellow"/>
        </w:rPr>
        <w:t xml:space="preserve"> (</w:t>
      </w:r>
      <w:r w:rsidR="002E46A1" w:rsidRPr="002C6011">
        <w:rPr>
          <w:b/>
          <w:bCs/>
          <w:color w:val="auto"/>
          <w:highlight w:val="yellow"/>
        </w:rPr>
        <w:t>Figure 5</w:t>
      </w:r>
      <w:r w:rsidR="002E46A1" w:rsidRPr="00172D7B">
        <w:rPr>
          <w:color w:val="auto"/>
          <w:highlight w:val="yellow"/>
        </w:rPr>
        <w:t>)</w:t>
      </w:r>
      <w:r w:rsidR="00FA15C4" w:rsidRPr="00172D7B">
        <w:rPr>
          <w:color w:val="auto"/>
          <w:highlight w:val="yellow"/>
        </w:rPr>
        <w:t>.</w:t>
      </w:r>
    </w:p>
    <w:p w14:paraId="59126D3A" w14:textId="77777777" w:rsidR="00AF2554" w:rsidRPr="00172D7B" w:rsidRDefault="00AF2554" w:rsidP="005918BF">
      <w:pPr>
        <w:jc w:val="both"/>
        <w:rPr>
          <w:rFonts w:ascii="Calibri" w:hAnsi="Calibri" w:cs="Calibri"/>
          <w:lang w:val="en-US"/>
        </w:rPr>
      </w:pPr>
    </w:p>
    <w:p w14:paraId="41B8E0A9" w14:textId="3BE2328E" w:rsidR="00AF2554" w:rsidRPr="00172D7B" w:rsidRDefault="00AF2554" w:rsidP="005918BF">
      <w:pPr>
        <w:pStyle w:val="ListParagraph"/>
        <w:widowControl/>
        <w:numPr>
          <w:ilvl w:val="3"/>
          <w:numId w:val="32"/>
        </w:numPr>
        <w:rPr>
          <w:color w:val="auto"/>
        </w:rPr>
      </w:pPr>
      <w:r w:rsidRPr="00172D7B">
        <w:rPr>
          <w:color w:val="auto"/>
        </w:rPr>
        <w:t xml:space="preserve">Repeat this procedure using a sequential elimination procedure as described above to investigate how individual features contribute to </w:t>
      </w:r>
      <w:r w:rsidR="00E65484">
        <w:rPr>
          <w:color w:val="auto"/>
        </w:rPr>
        <w:t xml:space="preserve">the </w:t>
      </w:r>
      <w:r w:rsidRPr="00172D7B">
        <w:rPr>
          <w:color w:val="auto"/>
        </w:rPr>
        <w:t>groupings within the model</w:t>
      </w:r>
      <w:r w:rsidR="00D94FE0" w:rsidRPr="00172D7B">
        <w:rPr>
          <w:color w:val="auto"/>
        </w:rPr>
        <w:t>.</w:t>
      </w:r>
    </w:p>
    <w:p w14:paraId="5FF61BB6" w14:textId="4E41C199" w:rsidR="00AF2554" w:rsidRPr="00172D7B" w:rsidRDefault="00AF2554" w:rsidP="005918BF">
      <w:pPr>
        <w:jc w:val="both"/>
        <w:rPr>
          <w:rFonts w:ascii="Calibri" w:hAnsi="Calibri" w:cs="Calibri"/>
          <w:lang w:val="en-US"/>
        </w:rPr>
      </w:pPr>
    </w:p>
    <w:p w14:paraId="0316E95B" w14:textId="456EB99C" w:rsidR="00C02543" w:rsidRPr="00172D7B" w:rsidRDefault="00AF2554" w:rsidP="005918BF">
      <w:pPr>
        <w:jc w:val="both"/>
        <w:rPr>
          <w:rFonts w:ascii="Calibri" w:hAnsi="Calibri" w:cs="Calibri"/>
          <w:lang w:val="en-US"/>
        </w:rPr>
      </w:pPr>
      <w:r w:rsidRPr="00172D7B">
        <w:rPr>
          <w:rFonts w:ascii="Calibri" w:hAnsi="Calibri" w:cs="Calibri"/>
          <w:lang w:val="en-US"/>
        </w:rPr>
        <w:t xml:space="preserve">NOTE: This allows use </w:t>
      </w:r>
      <w:r w:rsidR="000C7009">
        <w:rPr>
          <w:rFonts w:ascii="Calibri" w:hAnsi="Calibri" w:cs="Calibri"/>
          <w:lang w:val="en-US"/>
        </w:rPr>
        <w:t xml:space="preserve">of </w:t>
      </w:r>
      <w:r w:rsidR="005A1628" w:rsidRPr="00172D7B">
        <w:rPr>
          <w:rFonts w:ascii="Calibri" w:hAnsi="Calibri" w:cs="Calibri"/>
          <w:lang w:val="en-US"/>
        </w:rPr>
        <w:t xml:space="preserve">the </w:t>
      </w:r>
      <w:r w:rsidRPr="00172D7B">
        <w:rPr>
          <w:rFonts w:ascii="Calibri" w:hAnsi="Calibri" w:cs="Calibri"/>
          <w:lang w:val="en-US"/>
        </w:rPr>
        <w:t xml:space="preserve">derived models to identify </w:t>
      </w:r>
      <w:r w:rsidR="00E65484">
        <w:rPr>
          <w:rFonts w:ascii="Calibri" w:hAnsi="Calibri" w:cs="Calibri"/>
          <w:lang w:val="en-US"/>
        </w:rPr>
        <w:t xml:space="preserve">the </w:t>
      </w:r>
      <w:r w:rsidRPr="00172D7B">
        <w:rPr>
          <w:rFonts w:ascii="Calibri" w:hAnsi="Calibri" w:cs="Calibri"/>
          <w:lang w:val="en-US"/>
        </w:rPr>
        <w:t>groups within the data that were not apparent otherwise</w:t>
      </w:r>
      <w:r w:rsidR="00E65484">
        <w:rPr>
          <w:rFonts w:ascii="Calibri" w:hAnsi="Calibri" w:cs="Calibri"/>
          <w:lang w:val="en-US"/>
        </w:rPr>
        <w:t>.</w:t>
      </w:r>
      <w:r w:rsidRPr="00172D7B">
        <w:rPr>
          <w:rFonts w:ascii="Calibri" w:hAnsi="Calibri" w:cs="Calibri"/>
          <w:lang w:val="en-US"/>
        </w:rPr>
        <w:t xml:space="preserve"> </w:t>
      </w:r>
      <w:r w:rsidR="00E65484">
        <w:rPr>
          <w:rFonts w:ascii="Calibri" w:hAnsi="Calibri" w:cs="Calibri"/>
          <w:lang w:val="en-US"/>
        </w:rPr>
        <w:t>T</w:t>
      </w:r>
      <w:r w:rsidRPr="00172D7B">
        <w:rPr>
          <w:rFonts w:ascii="Calibri" w:hAnsi="Calibri" w:cs="Calibri"/>
          <w:lang w:val="en-US"/>
        </w:rPr>
        <w:t xml:space="preserve">his may allow </w:t>
      </w:r>
      <w:r w:rsidR="00E65484">
        <w:rPr>
          <w:rFonts w:ascii="Calibri" w:hAnsi="Calibri" w:cs="Calibri"/>
          <w:lang w:val="en-US"/>
        </w:rPr>
        <w:t xml:space="preserve">for </w:t>
      </w:r>
      <w:r w:rsidRPr="00172D7B">
        <w:rPr>
          <w:rFonts w:ascii="Calibri" w:hAnsi="Calibri" w:cs="Calibri"/>
          <w:lang w:val="en-US"/>
        </w:rPr>
        <w:t>the derivation of disease subtypes, pathological groupings, etc., that are only evident at the network level.</w:t>
      </w:r>
    </w:p>
    <w:bookmarkEnd w:id="1"/>
    <w:p w14:paraId="496AB0B4" w14:textId="77777777" w:rsidR="001C1E49" w:rsidRPr="00172D7B" w:rsidRDefault="001C1E49" w:rsidP="005918BF">
      <w:pPr>
        <w:pStyle w:val="NormalWeb"/>
        <w:widowControl/>
        <w:spacing w:before="0" w:beforeAutospacing="0" w:after="0" w:afterAutospacing="0"/>
        <w:rPr>
          <w:b/>
          <w:color w:val="auto"/>
        </w:rPr>
      </w:pPr>
    </w:p>
    <w:p w14:paraId="3E79FCA8" w14:textId="729B2B4D" w:rsidR="006305D7" w:rsidRPr="00172D7B" w:rsidRDefault="006305D7" w:rsidP="005918BF">
      <w:pPr>
        <w:pStyle w:val="NormalWeb"/>
        <w:widowControl/>
        <w:spacing w:before="0" w:beforeAutospacing="0" w:after="0" w:afterAutospacing="0"/>
        <w:rPr>
          <w:color w:val="auto"/>
        </w:rPr>
      </w:pPr>
      <w:r w:rsidRPr="00172D7B">
        <w:rPr>
          <w:b/>
          <w:color w:val="auto"/>
        </w:rPr>
        <w:t>REPRESENTATIVE RESULTS</w:t>
      </w:r>
      <w:r w:rsidR="00EF1462" w:rsidRPr="00172D7B">
        <w:rPr>
          <w:b/>
          <w:color w:val="auto"/>
        </w:rPr>
        <w:t>:</w:t>
      </w:r>
      <w:r w:rsidRPr="00172D7B">
        <w:rPr>
          <w:b/>
          <w:bCs/>
          <w:color w:val="auto"/>
        </w:rPr>
        <w:t xml:space="preserve"> </w:t>
      </w:r>
    </w:p>
    <w:p w14:paraId="2AB26683" w14:textId="77F42BF0" w:rsidR="00C506E0" w:rsidRPr="00172D7B" w:rsidRDefault="00C506E0" w:rsidP="005918BF">
      <w:pPr>
        <w:jc w:val="both"/>
        <w:rPr>
          <w:rFonts w:ascii="Calibri" w:hAnsi="Calibri" w:cs="Calibri"/>
          <w:lang w:val="en-US"/>
        </w:rPr>
      </w:pPr>
      <w:r w:rsidRPr="00172D7B">
        <w:rPr>
          <w:rFonts w:ascii="Calibri" w:hAnsi="Calibri" w:cs="Calibri"/>
          <w:lang w:val="en-US"/>
        </w:rPr>
        <w:t xml:space="preserve">Measurements of </w:t>
      </w:r>
      <w:r w:rsidR="006D7835">
        <w:rPr>
          <w:rFonts w:ascii="Calibri" w:hAnsi="Calibri" w:cs="Calibri"/>
          <w:lang w:val="en-US"/>
        </w:rPr>
        <w:t xml:space="preserve">the </w:t>
      </w:r>
      <w:r w:rsidRPr="00172D7B">
        <w:rPr>
          <w:rFonts w:ascii="Calibri" w:hAnsi="Calibri" w:cs="Calibri"/>
          <w:lang w:val="en-US"/>
        </w:rPr>
        <w:t xml:space="preserve">spectral power will produce </w:t>
      </w:r>
      <w:r w:rsidRPr="00172D7B">
        <w:rPr>
          <w:rFonts w:ascii="Calibri" w:hAnsi="Calibri" w:cs="Calibri"/>
          <w:i/>
          <w:lang w:val="en-US"/>
        </w:rPr>
        <w:t xml:space="preserve">n </w:t>
      </w:r>
      <w:r w:rsidRPr="00172D7B">
        <w:rPr>
          <w:rFonts w:ascii="Calibri" w:hAnsi="Calibri" w:cs="Calibri"/>
          <w:lang w:val="en-US"/>
        </w:rPr>
        <w:t xml:space="preserve">measures for each frequency band measured, where </w:t>
      </w:r>
      <w:r w:rsidRPr="00172D7B">
        <w:rPr>
          <w:rFonts w:ascii="Calibri" w:hAnsi="Calibri" w:cs="Calibri"/>
          <w:i/>
          <w:lang w:val="en-US"/>
        </w:rPr>
        <w:t>n</w:t>
      </w:r>
      <w:r w:rsidRPr="00172D7B">
        <w:rPr>
          <w:rFonts w:ascii="Calibri" w:hAnsi="Calibri" w:cs="Calibri"/>
          <w:lang w:val="en-US"/>
        </w:rPr>
        <w:t xml:space="preserve"> is the number of channels recorded. These measures will be in decibels for the overall power</w:t>
      </w:r>
      <w:r w:rsidR="00367465">
        <w:rPr>
          <w:rFonts w:ascii="Calibri" w:hAnsi="Calibri" w:cs="Calibri"/>
          <w:lang w:val="en-US"/>
        </w:rPr>
        <w:t>.</w:t>
      </w:r>
      <w:r w:rsidRPr="00172D7B">
        <w:rPr>
          <w:rFonts w:ascii="Calibri" w:hAnsi="Calibri" w:cs="Calibri"/>
          <w:lang w:val="en-US"/>
        </w:rPr>
        <w:t xml:space="preserve"> </w:t>
      </w:r>
      <w:r w:rsidR="00367465">
        <w:rPr>
          <w:rFonts w:ascii="Calibri" w:hAnsi="Calibri" w:cs="Calibri"/>
          <w:lang w:val="en-US"/>
        </w:rPr>
        <w:t>M</w:t>
      </w:r>
      <w:r w:rsidRPr="00172D7B">
        <w:rPr>
          <w:rFonts w:ascii="Calibri" w:hAnsi="Calibri" w:cs="Calibri"/>
          <w:lang w:val="en-US"/>
        </w:rPr>
        <w:t xml:space="preserve">easures of power within individual frequency bands should be expressed as </w:t>
      </w:r>
      <w:r w:rsidRPr="00172D7B">
        <w:rPr>
          <w:rFonts w:ascii="Calibri" w:hAnsi="Calibri" w:cs="Calibri"/>
          <w:lang w:val="en-US"/>
        </w:rPr>
        <w:lastRenderedPageBreak/>
        <w:t>relative power (i.e.</w:t>
      </w:r>
      <w:r w:rsidR="00F504C6" w:rsidRPr="00172D7B">
        <w:rPr>
          <w:rFonts w:ascii="Calibri" w:hAnsi="Calibri" w:cs="Calibri"/>
          <w:lang w:val="en-US"/>
        </w:rPr>
        <w:t>,</w:t>
      </w:r>
      <w:r w:rsidRPr="00172D7B">
        <w:rPr>
          <w:rFonts w:ascii="Calibri" w:hAnsi="Calibri" w:cs="Calibri"/>
          <w:lang w:val="en-US"/>
        </w:rPr>
        <w:t xml:space="preserve"> the proportion of overall power represented by power within that band) to allow accurate comparisons between groups and conditions.</w:t>
      </w:r>
    </w:p>
    <w:p w14:paraId="5DACCB28" w14:textId="216C6DC6" w:rsidR="00C506E0" w:rsidRPr="00172D7B" w:rsidRDefault="00C506E0" w:rsidP="005918BF">
      <w:pPr>
        <w:jc w:val="both"/>
        <w:rPr>
          <w:rFonts w:ascii="Calibri" w:hAnsi="Calibri" w:cs="Calibri"/>
          <w:lang w:val="en-US"/>
        </w:rPr>
      </w:pPr>
    </w:p>
    <w:p w14:paraId="57BC1BEC" w14:textId="7EE5DFCC" w:rsidR="00C506E0" w:rsidRPr="00172D7B" w:rsidRDefault="00C506E0" w:rsidP="005918BF">
      <w:pPr>
        <w:jc w:val="both"/>
        <w:rPr>
          <w:rFonts w:ascii="Calibri" w:hAnsi="Calibri" w:cs="Calibri"/>
          <w:lang w:val="en-US"/>
        </w:rPr>
      </w:pPr>
      <w:r w:rsidRPr="00172D7B">
        <w:rPr>
          <w:rFonts w:ascii="Calibri" w:hAnsi="Calibri" w:cs="Calibri"/>
          <w:lang w:val="en-US"/>
        </w:rPr>
        <w:t xml:space="preserve">An example of visualization of spectral power across multiple bands and across recorded channels is shown in </w:t>
      </w:r>
      <w:r w:rsidRPr="002C6011">
        <w:rPr>
          <w:rFonts w:ascii="Calibri" w:hAnsi="Calibri" w:cs="Calibri"/>
          <w:b/>
          <w:bCs/>
        </w:rPr>
        <w:t>Figure 2</w:t>
      </w:r>
      <w:r w:rsidRPr="00172D7B">
        <w:rPr>
          <w:rFonts w:ascii="Calibri" w:hAnsi="Calibri" w:cs="Calibri"/>
          <w:lang w:val="en-US"/>
        </w:rPr>
        <w:t xml:space="preserve">. </w:t>
      </w:r>
      <w:r w:rsidR="002E46A1" w:rsidRPr="00172D7B">
        <w:rPr>
          <w:rFonts w:ascii="Calibri" w:hAnsi="Calibri" w:cs="Calibri"/>
          <w:lang w:val="en-US"/>
        </w:rPr>
        <w:t>S</w:t>
      </w:r>
      <w:r w:rsidRPr="00172D7B">
        <w:rPr>
          <w:rFonts w:ascii="Calibri" w:hAnsi="Calibri" w:cs="Calibri"/>
          <w:lang w:val="en-US"/>
        </w:rPr>
        <w:t>pectral power can be visualized interpolated across the scalp, allowing limited estimation of the “source” of activity.</w:t>
      </w:r>
    </w:p>
    <w:p w14:paraId="505500AB" w14:textId="4F369E96" w:rsidR="00C506E0" w:rsidRPr="00172D7B" w:rsidRDefault="00C506E0" w:rsidP="005918BF">
      <w:pPr>
        <w:jc w:val="both"/>
        <w:rPr>
          <w:rFonts w:ascii="Calibri" w:hAnsi="Calibri" w:cs="Calibri"/>
          <w:lang w:val="en-US"/>
        </w:rPr>
      </w:pPr>
    </w:p>
    <w:p w14:paraId="72944A40" w14:textId="2DBD2FFF" w:rsidR="00C506E0" w:rsidRPr="00172D7B" w:rsidRDefault="00C506E0" w:rsidP="005918BF">
      <w:pPr>
        <w:jc w:val="both"/>
        <w:rPr>
          <w:rFonts w:ascii="Calibri" w:hAnsi="Calibri" w:cs="Calibri"/>
          <w:lang w:val="en-US"/>
        </w:rPr>
      </w:pPr>
      <w:r w:rsidRPr="00172D7B">
        <w:rPr>
          <w:rFonts w:ascii="Calibri" w:hAnsi="Calibri" w:cs="Calibri"/>
          <w:lang w:val="en-US"/>
        </w:rPr>
        <w:t xml:space="preserve">Interelectrode coherence measures produce a measure for each unique electrode pair </w:t>
      </w:r>
      <w:r w:rsidR="00950A90">
        <w:rPr>
          <w:rFonts w:ascii="Calibri" w:hAnsi="Calibri" w:cs="Calibri"/>
          <w:lang w:val="en-US"/>
        </w:rPr>
        <w:t>(</w:t>
      </w:r>
      <w:r w:rsidRPr="00172D7B">
        <w:rPr>
          <w:rFonts w:ascii="Calibri" w:hAnsi="Calibri" w:cs="Calibri"/>
          <w:lang w:val="en-US"/>
        </w:rPr>
        <w:t>i.e.</w:t>
      </w:r>
      <w:r w:rsidR="00F504C6" w:rsidRPr="00172D7B">
        <w:rPr>
          <w:rFonts w:ascii="Calibri" w:hAnsi="Calibri" w:cs="Calibri"/>
          <w:lang w:val="en-US"/>
        </w:rPr>
        <w:t>,</w:t>
      </w:r>
      <w:r w:rsidRPr="00172D7B">
        <w:rPr>
          <w:rFonts w:ascii="Calibri" w:hAnsi="Calibri" w:cs="Calibri"/>
          <w:lang w:val="en-US"/>
        </w:rPr>
        <w:t xml:space="preserve"> </w:t>
      </w:r>
      <m:oMath>
        <m:f>
          <m:fPr>
            <m:ctrlPr>
              <w:rPr>
                <w:rFonts w:ascii="Calibri" w:hAnsi="Calibri" w:cs="Calibri"/>
                <w:i/>
                <w:lang w:val="en-US"/>
              </w:rPr>
            </m:ctrlPr>
          </m:fPr>
          <m:num>
            <m:r>
              <w:rPr>
                <w:rFonts w:ascii="Calibri" w:hAnsi="Calibri" w:cs="Calibri"/>
                <w:lang w:val="en-US"/>
              </w:rPr>
              <m:t>n(n-1)</m:t>
            </m:r>
          </m:num>
          <m:den>
            <m:r>
              <w:rPr>
                <w:rFonts w:ascii="Calibri" w:hAnsi="Calibri" w:cs="Calibri"/>
                <w:lang w:val="en-US"/>
              </w:rPr>
              <m:t>2</m:t>
            </m:r>
          </m:den>
        </m:f>
      </m:oMath>
      <w:r w:rsidR="0086607E">
        <w:rPr>
          <w:rFonts w:ascii="Calibri" w:hAnsi="Calibri" w:cs="Calibri"/>
          <w:lang w:val="en-US"/>
        </w:rPr>
        <w:t>,</w:t>
      </w:r>
      <w:r w:rsidRPr="00172D7B">
        <w:rPr>
          <w:rFonts w:ascii="Calibri" w:hAnsi="Calibri" w:cs="Calibri"/>
          <w:lang w:val="en-US"/>
        </w:rPr>
        <w:t xml:space="preserve"> where </w:t>
      </w:r>
      <w:r w:rsidRPr="00172D7B">
        <w:rPr>
          <w:rFonts w:ascii="Calibri" w:hAnsi="Calibri" w:cs="Calibri"/>
          <w:i/>
          <w:lang w:val="en-US"/>
        </w:rPr>
        <w:t xml:space="preserve">n </w:t>
      </w:r>
      <w:r w:rsidRPr="00172D7B">
        <w:rPr>
          <w:rFonts w:ascii="Calibri" w:hAnsi="Calibri" w:cs="Calibri"/>
          <w:lang w:val="en-US"/>
        </w:rPr>
        <w:t>is the number of channels recorded</w:t>
      </w:r>
      <w:r w:rsidR="00950A90">
        <w:rPr>
          <w:rFonts w:ascii="Calibri" w:hAnsi="Calibri" w:cs="Calibri"/>
          <w:lang w:val="en-US"/>
        </w:rPr>
        <w:t>)</w:t>
      </w:r>
      <w:r w:rsidRPr="00172D7B">
        <w:rPr>
          <w:rFonts w:ascii="Calibri" w:hAnsi="Calibri" w:cs="Calibri"/>
          <w:lang w:val="en-US"/>
        </w:rPr>
        <w:t>. Each of these measures is between 0 and 1, where 0 represents no coherence between recordings and 1 represent</w:t>
      </w:r>
      <w:r w:rsidR="0086607E">
        <w:rPr>
          <w:rFonts w:ascii="Calibri" w:hAnsi="Calibri" w:cs="Calibri"/>
          <w:lang w:val="en-US"/>
        </w:rPr>
        <w:t>s</w:t>
      </w:r>
      <w:r w:rsidRPr="00172D7B">
        <w:rPr>
          <w:rFonts w:ascii="Calibri" w:hAnsi="Calibri" w:cs="Calibri"/>
          <w:lang w:val="en-US"/>
        </w:rPr>
        <w:t xml:space="preserve"> full coherence </w:t>
      </w:r>
      <w:r w:rsidR="0086607E" w:rsidRPr="00172D7B">
        <w:rPr>
          <w:rFonts w:ascii="Calibri" w:hAnsi="Calibri" w:cs="Calibri"/>
          <w:lang w:val="en-US"/>
        </w:rPr>
        <w:t>between recordings</w:t>
      </w:r>
      <w:r w:rsidRPr="00172D7B">
        <w:rPr>
          <w:rFonts w:ascii="Calibri" w:hAnsi="Calibri" w:cs="Calibri"/>
          <w:lang w:val="en-US"/>
        </w:rPr>
        <w:t xml:space="preserve">. This is a measure of the extent to which </w:t>
      </w:r>
      <w:r w:rsidR="00251F6E">
        <w:rPr>
          <w:rFonts w:ascii="Calibri" w:hAnsi="Calibri" w:cs="Calibri"/>
          <w:lang w:val="en-US"/>
        </w:rPr>
        <w:t xml:space="preserve">the </w:t>
      </w:r>
      <w:r w:rsidRPr="00172D7B">
        <w:rPr>
          <w:rFonts w:ascii="Calibri" w:hAnsi="Calibri" w:cs="Calibri"/>
          <w:lang w:val="en-US"/>
        </w:rPr>
        <w:t xml:space="preserve">activity in one area changes depending on </w:t>
      </w:r>
      <w:r w:rsidR="00251F6E">
        <w:rPr>
          <w:rFonts w:ascii="Calibri" w:hAnsi="Calibri" w:cs="Calibri"/>
          <w:lang w:val="en-US"/>
        </w:rPr>
        <w:t xml:space="preserve">the </w:t>
      </w:r>
      <w:r w:rsidRPr="00172D7B">
        <w:rPr>
          <w:rFonts w:ascii="Calibri" w:hAnsi="Calibri" w:cs="Calibri"/>
          <w:lang w:val="en-US"/>
        </w:rPr>
        <w:t xml:space="preserve">activity in another area, allowing for differences in </w:t>
      </w:r>
      <w:r w:rsidR="0086607E">
        <w:rPr>
          <w:rFonts w:ascii="Calibri" w:hAnsi="Calibri" w:cs="Calibri"/>
          <w:lang w:val="en-US"/>
        </w:rPr>
        <w:t xml:space="preserve">the </w:t>
      </w:r>
      <w:r w:rsidRPr="00172D7B">
        <w:rPr>
          <w:rFonts w:ascii="Calibri" w:hAnsi="Calibri" w:cs="Calibri"/>
          <w:lang w:val="en-US"/>
        </w:rPr>
        <w:t xml:space="preserve">direction of interaction </w:t>
      </w:r>
      <w:r w:rsidR="00960B89" w:rsidRPr="00172D7B">
        <w:rPr>
          <w:rFonts w:ascii="Calibri" w:hAnsi="Calibri" w:cs="Calibri"/>
          <w:lang w:val="en-US"/>
        </w:rPr>
        <w:t>and</w:t>
      </w:r>
      <w:r w:rsidRPr="00172D7B">
        <w:rPr>
          <w:rFonts w:ascii="Calibri" w:hAnsi="Calibri" w:cs="Calibri"/>
          <w:lang w:val="en-US"/>
        </w:rPr>
        <w:t xml:space="preserve"> time lag. Higher values of coherence suggest interactions between the areas, from which </w:t>
      </w:r>
      <w:r w:rsidR="005A1628" w:rsidRPr="00172D7B">
        <w:rPr>
          <w:rFonts w:ascii="Calibri" w:hAnsi="Calibri" w:cs="Calibri"/>
          <w:lang w:val="en-US"/>
        </w:rPr>
        <w:t>it is apparent</w:t>
      </w:r>
      <w:r w:rsidRPr="00172D7B">
        <w:rPr>
          <w:rFonts w:ascii="Calibri" w:hAnsi="Calibri" w:cs="Calibri"/>
          <w:lang w:val="en-US"/>
        </w:rPr>
        <w:t xml:space="preserve"> that the recorded areas are communicating with each other. By measuring the interactions between every unique electrode pair, a statistical map of how </w:t>
      </w:r>
      <w:r w:rsidR="005A1628" w:rsidRPr="00172D7B">
        <w:rPr>
          <w:rFonts w:ascii="Calibri" w:hAnsi="Calibri" w:cs="Calibri"/>
          <w:lang w:val="en-US"/>
        </w:rPr>
        <w:t xml:space="preserve">the </w:t>
      </w:r>
      <w:r w:rsidRPr="00172D7B">
        <w:rPr>
          <w:rFonts w:ascii="Calibri" w:hAnsi="Calibri" w:cs="Calibri"/>
          <w:lang w:val="en-US"/>
        </w:rPr>
        <w:t>recorded channels are interacting</w:t>
      </w:r>
      <w:r w:rsidR="005A1628" w:rsidRPr="00172D7B">
        <w:rPr>
          <w:rFonts w:ascii="Calibri" w:hAnsi="Calibri" w:cs="Calibri"/>
          <w:lang w:val="en-US"/>
        </w:rPr>
        <w:t xml:space="preserve"> can be built up</w:t>
      </w:r>
      <w:r w:rsidRPr="00172D7B">
        <w:rPr>
          <w:rFonts w:ascii="Calibri" w:hAnsi="Calibri" w:cs="Calibri"/>
          <w:lang w:val="en-US"/>
        </w:rPr>
        <w:t>. This allows investigat</w:t>
      </w:r>
      <w:r w:rsidR="005A1628" w:rsidRPr="00172D7B">
        <w:rPr>
          <w:rFonts w:ascii="Calibri" w:hAnsi="Calibri" w:cs="Calibri"/>
          <w:lang w:val="en-US"/>
        </w:rPr>
        <w:t>ion of</w:t>
      </w:r>
      <w:r w:rsidRPr="00172D7B">
        <w:rPr>
          <w:rFonts w:ascii="Calibri" w:hAnsi="Calibri" w:cs="Calibri"/>
          <w:lang w:val="en-US"/>
        </w:rPr>
        <w:t xml:space="preserve"> how areas are communicating, rather than focusing on individual areas in isolation</w:t>
      </w:r>
      <w:r w:rsidR="00950A90">
        <w:rPr>
          <w:rFonts w:ascii="Calibri" w:hAnsi="Calibri" w:cs="Calibri"/>
          <w:lang w:val="en-US"/>
        </w:rPr>
        <w:t>,</w:t>
      </w:r>
      <w:r w:rsidRPr="00172D7B">
        <w:rPr>
          <w:rFonts w:ascii="Calibri" w:hAnsi="Calibri" w:cs="Calibri"/>
          <w:lang w:val="en-US"/>
        </w:rPr>
        <w:t xml:space="preserve"> as in traditional methods.</w:t>
      </w:r>
      <w:r w:rsidR="00010415" w:rsidRPr="00172D7B">
        <w:rPr>
          <w:rFonts w:ascii="Calibri" w:hAnsi="Calibri" w:cs="Calibri"/>
          <w:lang w:val="en-US"/>
        </w:rPr>
        <w:t xml:space="preserve"> </w:t>
      </w:r>
      <w:r w:rsidRPr="00172D7B">
        <w:rPr>
          <w:rFonts w:ascii="Calibri" w:hAnsi="Calibri" w:cs="Calibri"/>
          <w:lang w:val="en-US"/>
        </w:rPr>
        <w:t xml:space="preserve">An example of visualization of coherence measures for an 8-electrode montage is shown in </w:t>
      </w:r>
      <w:r w:rsidRPr="002C6011">
        <w:rPr>
          <w:rFonts w:ascii="Calibri" w:hAnsi="Calibri" w:cs="Calibri"/>
          <w:b/>
          <w:bCs/>
        </w:rPr>
        <w:t xml:space="preserve">Figure </w:t>
      </w:r>
      <w:r w:rsidR="002E46A1" w:rsidRPr="002C6011">
        <w:rPr>
          <w:rFonts w:ascii="Calibri" w:hAnsi="Calibri" w:cs="Calibri"/>
          <w:b/>
          <w:bCs/>
        </w:rPr>
        <w:t>3</w:t>
      </w:r>
      <w:r w:rsidRPr="00172D7B">
        <w:rPr>
          <w:rFonts w:ascii="Calibri" w:hAnsi="Calibri" w:cs="Calibri"/>
          <w:lang w:val="en-US"/>
        </w:rPr>
        <w:t>.</w:t>
      </w:r>
    </w:p>
    <w:p w14:paraId="129AE1A9" w14:textId="2AB99BC1" w:rsidR="00C506E0" w:rsidRPr="00172D7B" w:rsidRDefault="00C506E0" w:rsidP="005918BF">
      <w:pPr>
        <w:jc w:val="both"/>
        <w:rPr>
          <w:rFonts w:ascii="Calibri" w:hAnsi="Calibri" w:cs="Calibri"/>
          <w:lang w:val="en-US"/>
        </w:rPr>
      </w:pPr>
    </w:p>
    <w:p w14:paraId="2D98F4A9" w14:textId="15B37F0D" w:rsidR="00A34E74" w:rsidRPr="00172D7B" w:rsidRDefault="00A34E74" w:rsidP="005918BF">
      <w:pPr>
        <w:jc w:val="both"/>
        <w:rPr>
          <w:rFonts w:ascii="Calibri" w:hAnsi="Calibri" w:cs="Calibri"/>
          <w:lang w:val="en-US"/>
        </w:rPr>
      </w:pPr>
      <w:r w:rsidRPr="00172D7B">
        <w:rPr>
          <w:rFonts w:ascii="Calibri" w:hAnsi="Calibri" w:cs="Calibri"/>
          <w:lang w:val="en-US"/>
        </w:rPr>
        <w:t>These coherence measures rapidly produce large volumes of data, making analysis of each measure with individual statistical tests an untenable strategy. Further, investigating individual interactions is not necessarily interesting or meaningful when considering interactions across whole cortical networks. Dimensionality reduction techniques such as principal component analysis allow</w:t>
      </w:r>
      <w:r w:rsidR="00D04625">
        <w:rPr>
          <w:rFonts w:ascii="Calibri" w:hAnsi="Calibri" w:cs="Calibri"/>
          <w:lang w:val="en-US"/>
        </w:rPr>
        <w:t>s</w:t>
      </w:r>
      <w:r w:rsidRPr="00172D7B">
        <w:rPr>
          <w:rFonts w:ascii="Calibri" w:hAnsi="Calibri" w:cs="Calibri"/>
          <w:lang w:val="en-US"/>
        </w:rPr>
        <w:t xml:space="preserve"> </w:t>
      </w:r>
      <w:r w:rsidR="00D44FEF">
        <w:rPr>
          <w:rFonts w:ascii="Calibri" w:hAnsi="Calibri" w:cs="Calibri"/>
          <w:lang w:val="en-US"/>
        </w:rPr>
        <w:t>for</w:t>
      </w:r>
      <w:r w:rsidRPr="00172D7B">
        <w:rPr>
          <w:rFonts w:ascii="Calibri" w:hAnsi="Calibri" w:cs="Calibri"/>
          <w:lang w:val="en-US"/>
        </w:rPr>
        <w:t xml:space="preserve"> </w:t>
      </w:r>
      <w:r w:rsidR="00D04625">
        <w:rPr>
          <w:rFonts w:ascii="Calibri" w:hAnsi="Calibri" w:cs="Calibri"/>
          <w:lang w:val="en-US"/>
        </w:rPr>
        <w:t>the assessment</w:t>
      </w:r>
      <w:r w:rsidR="00D44FEF">
        <w:rPr>
          <w:rFonts w:ascii="Calibri" w:hAnsi="Calibri" w:cs="Calibri"/>
          <w:lang w:val="en-US"/>
        </w:rPr>
        <w:t xml:space="preserve"> of</w:t>
      </w:r>
      <w:r w:rsidRPr="00172D7B">
        <w:rPr>
          <w:rFonts w:ascii="Calibri" w:hAnsi="Calibri" w:cs="Calibri"/>
          <w:lang w:val="en-US"/>
        </w:rPr>
        <w:t xml:space="preserve"> measures from these statistical constructs </w:t>
      </w:r>
      <w:r w:rsidR="00D04625">
        <w:rPr>
          <w:rFonts w:ascii="Calibri" w:hAnsi="Calibri" w:cs="Calibri"/>
          <w:lang w:val="en-US"/>
        </w:rPr>
        <w:t>to</w:t>
      </w:r>
      <w:r w:rsidR="00D04625" w:rsidRPr="00172D7B">
        <w:rPr>
          <w:rFonts w:ascii="Calibri" w:hAnsi="Calibri" w:cs="Calibri"/>
          <w:lang w:val="en-US"/>
        </w:rPr>
        <w:t xml:space="preserve"> </w:t>
      </w:r>
      <w:r w:rsidRPr="00172D7B">
        <w:rPr>
          <w:rFonts w:ascii="Calibri" w:hAnsi="Calibri" w:cs="Calibri"/>
          <w:lang w:val="en-US"/>
        </w:rPr>
        <w:t xml:space="preserve">facilitate </w:t>
      </w:r>
      <w:r w:rsidR="00097D78">
        <w:rPr>
          <w:rFonts w:ascii="Calibri" w:hAnsi="Calibri" w:cs="Calibri"/>
          <w:lang w:val="en-US"/>
        </w:rPr>
        <w:t xml:space="preserve">the </w:t>
      </w:r>
      <w:r w:rsidRPr="00172D7B">
        <w:rPr>
          <w:rFonts w:ascii="Calibri" w:hAnsi="Calibri" w:cs="Calibri"/>
          <w:lang w:val="en-US"/>
        </w:rPr>
        <w:t>comparisons of overall network dynamics using traditional statistical methods. Classifier-based methods, using machine</w:t>
      </w:r>
      <w:r w:rsidR="00145ACD" w:rsidRPr="00172D7B">
        <w:rPr>
          <w:rFonts w:ascii="Calibri" w:hAnsi="Calibri" w:cs="Calibri"/>
          <w:lang w:val="en-US"/>
        </w:rPr>
        <w:t xml:space="preserve"> </w:t>
      </w:r>
      <w:r w:rsidRPr="00172D7B">
        <w:rPr>
          <w:rFonts w:ascii="Calibri" w:hAnsi="Calibri" w:cs="Calibri"/>
          <w:lang w:val="en-US"/>
        </w:rPr>
        <w:t>learning techniques, offer an additional promising avenue for integrating these high-dimensional data constructs to classify data and predict outcomes.</w:t>
      </w:r>
    </w:p>
    <w:p w14:paraId="35CADFE5" w14:textId="00B98D7E" w:rsidR="00A552CB" w:rsidRPr="00172D7B" w:rsidRDefault="00A552CB" w:rsidP="005918BF">
      <w:pPr>
        <w:jc w:val="both"/>
        <w:rPr>
          <w:rFonts w:ascii="Calibri" w:hAnsi="Calibri" w:cs="Calibri"/>
          <w:lang w:val="en-US"/>
        </w:rPr>
      </w:pPr>
    </w:p>
    <w:p w14:paraId="6975CC99" w14:textId="75502E06" w:rsidR="00A34E74" w:rsidRPr="00172D7B" w:rsidRDefault="00131F17" w:rsidP="005918BF">
      <w:pPr>
        <w:jc w:val="both"/>
        <w:rPr>
          <w:rFonts w:ascii="Calibri" w:hAnsi="Calibri" w:cs="Calibri"/>
          <w:lang w:val="en-US"/>
        </w:rPr>
      </w:pPr>
      <w:r w:rsidRPr="00172D7B">
        <w:rPr>
          <w:rFonts w:ascii="Calibri" w:hAnsi="Calibri" w:cs="Calibri"/>
          <w:lang w:val="en-US"/>
        </w:rPr>
        <w:t>Visualization</w:t>
      </w:r>
      <w:r w:rsidR="00A34E74" w:rsidRPr="00172D7B">
        <w:rPr>
          <w:rFonts w:ascii="Calibri" w:hAnsi="Calibri" w:cs="Calibri"/>
          <w:lang w:val="en-US"/>
        </w:rPr>
        <w:t xml:space="preserve"> of higher-order network dynamics allows </w:t>
      </w:r>
      <w:r w:rsidR="000C7009">
        <w:rPr>
          <w:rFonts w:ascii="Calibri" w:hAnsi="Calibri" w:cs="Calibri"/>
          <w:lang w:val="en-US"/>
        </w:rPr>
        <w:t xml:space="preserve">recognition of </w:t>
      </w:r>
      <w:r w:rsidR="00A34E74" w:rsidRPr="00172D7B">
        <w:rPr>
          <w:rFonts w:ascii="Calibri" w:hAnsi="Calibri" w:cs="Calibri"/>
          <w:lang w:val="en-US"/>
        </w:rPr>
        <w:t xml:space="preserve">the kinds of interactions being compared by a principal component analysis, or a classifier-based technique. This can be achieved using color mapping of covariance measures of the interelectrode coherence measures of electrode pairs. This evaluates how </w:t>
      </w:r>
      <w:r w:rsidR="00562126">
        <w:rPr>
          <w:rFonts w:ascii="Calibri" w:hAnsi="Calibri" w:cs="Calibri"/>
          <w:lang w:val="en-US"/>
        </w:rPr>
        <w:t xml:space="preserve">the </w:t>
      </w:r>
      <w:r w:rsidR="00A34E74" w:rsidRPr="00172D7B">
        <w:rPr>
          <w:rFonts w:ascii="Calibri" w:hAnsi="Calibri" w:cs="Calibri"/>
          <w:lang w:val="en-US"/>
        </w:rPr>
        <w:t>coherence measures at one electrode pair relate to changes in coherence at another pair, suggesting broader network interactions and integration of activity across the cortex. This allows visualiz</w:t>
      </w:r>
      <w:r w:rsidR="000C7009">
        <w:rPr>
          <w:rFonts w:ascii="Calibri" w:hAnsi="Calibri" w:cs="Calibri"/>
          <w:lang w:val="en-US"/>
        </w:rPr>
        <w:t>ation of</w:t>
      </w:r>
      <w:r w:rsidR="00A34E74" w:rsidRPr="00172D7B">
        <w:rPr>
          <w:rFonts w:ascii="Calibri" w:hAnsi="Calibri" w:cs="Calibri"/>
          <w:lang w:val="en-US"/>
        </w:rPr>
        <w:t xml:space="preserve"> how areas are interacting in a way that is not possible with traditional measures. An example of the kind of high-dimensional network map that can be created using this technique is shown in </w:t>
      </w:r>
      <w:r w:rsidR="00A34E74" w:rsidRPr="000C7009">
        <w:rPr>
          <w:rFonts w:ascii="Calibri" w:hAnsi="Calibri" w:cs="Calibri"/>
          <w:b/>
          <w:bCs/>
        </w:rPr>
        <w:t xml:space="preserve">Figure </w:t>
      </w:r>
      <w:r w:rsidR="002E46A1" w:rsidRPr="000C7009">
        <w:rPr>
          <w:rFonts w:ascii="Calibri" w:hAnsi="Calibri" w:cs="Calibri"/>
          <w:b/>
          <w:bCs/>
        </w:rPr>
        <w:t>4</w:t>
      </w:r>
      <w:r w:rsidR="0023260C" w:rsidRPr="00172D7B">
        <w:rPr>
          <w:rFonts w:ascii="Calibri" w:hAnsi="Calibri" w:cs="Calibri"/>
          <w:lang w:val="en-US"/>
        </w:rPr>
        <w:t>.</w:t>
      </w:r>
      <w:r w:rsidR="002E46A1" w:rsidRPr="00172D7B">
        <w:rPr>
          <w:rFonts w:ascii="Calibri" w:hAnsi="Calibri" w:cs="Calibri"/>
          <w:lang w:val="en-US"/>
        </w:rPr>
        <w:t xml:space="preserve"> </w:t>
      </w:r>
      <w:r w:rsidR="0023260C" w:rsidRPr="00172D7B">
        <w:rPr>
          <w:rFonts w:ascii="Calibri" w:hAnsi="Calibri" w:cs="Calibri"/>
          <w:lang w:val="en-US"/>
        </w:rPr>
        <w:t>T</w:t>
      </w:r>
      <w:r w:rsidR="002E46A1" w:rsidRPr="00172D7B">
        <w:rPr>
          <w:rFonts w:ascii="Calibri" w:hAnsi="Calibri" w:cs="Calibri"/>
          <w:lang w:val="en-US"/>
        </w:rPr>
        <w:t>his demonstrates the differences evident on network mapping between two subjects with different clinical phenotypes of a neuropsychiatric disorder affecting cortical function, where there were no statistically significant differences using standard analysis methods</w:t>
      </w:r>
      <w:r w:rsidR="00A34E74" w:rsidRPr="00172D7B">
        <w:rPr>
          <w:rFonts w:ascii="Calibri" w:hAnsi="Calibri" w:cs="Calibri"/>
          <w:lang w:val="en-US"/>
        </w:rPr>
        <w:t>.</w:t>
      </w:r>
    </w:p>
    <w:p w14:paraId="501A401B" w14:textId="77777777" w:rsidR="00D94D8F" w:rsidRPr="00172D7B" w:rsidRDefault="00D94D8F" w:rsidP="005918BF">
      <w:pPr>
        <w:jc w:val="both"/>
        <w:rPr>
          <w:rFonts w:ascii="Calibri" w:hAnsi="Calibri" w:cs="Calibri"/>
          <w:lang w:val="en-US"/>
        </w:rPr>
      </w:pPr>
    </w:p>
    <w:p w14:paraId="3C9083F6" w14:textId="418C17B9" w:rsidR="00B32616" w:rsidRPr="00172D7B" w:rsidRDefault="00B32616" w:rsidP="005918BF">
      <w:pPr>
        <w:jc w:val="both"/>
        <w:rPr>
          <w:rFonts w:ascii="Calibri" w:hAnsi="Calibri" w:cs="Calibri"/>
          <w:b/>
          <w:lang w:val="en-US"/>
        </w:rPr>
      </w:pPr>
      <w:r w:rsidRPr="00172D7B">
        <w:rPr>
          <w:rFonts w:ascii="Calibri" w:hAnsi="Calibri" w:cs="Calibri"/>
          <w:b/>
          <w:lang w:val="en-US"/>
        </w:rPr>
        <w:t xml:space="preserve">FIGURE </w:t>
      </w:r>
      <w:r w:rsidR="0013621E" w:rsidRPr="00172D7B">
        <w:rPr>
          <w:rFonts w:ascii="Calibri" w:hAnsi="Calibri" w:cs="Calibri"/>
          <w:b/>
          <w:lang w:val="en-US"/>
        </w:rPr>
        <w:t xml:space="preserve">AND TABLE </w:t>
      </w:r>
      <w:r w:rsidRPr="00172D7B">
        <w:rPr>
          <w:rFonts w:ascii="Calibri" w:hAnsi="Calibri" w:cs="Calibri"/>
          <w:b/>
          <w:lang w:val="en-US"/>
        </w:rPr>
        <w:t>LEGENDS:</w:t>
      </w:r>
    </w:p>
    <w:p w14:paraId="2BE5328A" w14:textId="77777777" w:rsidR="00010415" w:rsidRPr="00172D7B" w:rsidRDefault="00010415" w:rsidP="005918BF">
      <w:pPr>
        <w:jc w:val="both"/>
        <w:rPr>
          <w:rFonts w:ascii="Calibri" w:hAnsi="Calibri" w:cs="Calibri"/>
          <w:bCs/>
          <w:lang w:val="en-US"/>
        </w:rPr>
      </w:pPr>
    </w:p>
    <w:p w14:paraId="069257D4" w14:textId="20029D35" w:rsidR="007A4DD6" w:rsidRPr="00172D7B" w:rsidRDefault="00F4441A" w:rsidP="005918BF">
      <w:pPr>
        <w:jc w:val="both"/>
        <w:rPr>
          <w:rFonts w:ascii="Calibri" w:hAnsi="Calibri" w:cs="Calibri"/>
          <w:lang w:val="en-US"/>
        </w:rPr>
      </w:pPr>
      <w:r w:rsidRPr="00172D7B">
        <w:rPr>
          <w:rFonts w:ascii="Calibri" w:hAnsi="Calibri" w:cs="Calibri"/>
          <w:b/>
          <w:lang w:val="en-US"/>
        </w:rPr>
        <w:lastRenderedPageBreak/>
        <w:t>Figure 1</w:t>
      </w:r>
      <w:r w:rsidR="00A83CBF" w:rsidRPr="00172D7B">
        <w:rPr>
          <w:rFonts w:ascii="Calibri" w:hAnsi="Calibri" w:cs="Calibri"/>
          <w:b/>
          <w:lang w:val="en-US"/>
        </w:rPr>
        <w:t>.</w:t>
      </w:r>
      <w:r w:rsidRPr="00172D7B">
        <w:rPr>
          <w:rFonts w:ascii="Calibri" w:hAnsi="Calibri" w:cs="Calibri"/>
          <w:b/>
          <w:lang w:val="en-US"/>
        </w:rPr>
        <w:t xml:space="preserve"> </w:t>
      </w:r>
      <w:r w:rsidRPr="00172D7B">
        <w:rPr>
          <w:rFonts w:ascii="Calibri" w:hAnsi="Calibri" w:cs="Calibri"/>
          <w:b/>
          <w:bCs/>
          <w:lang w:val="en-US"/>
        </w:rPr>
        <w:t>Schematic of data analysis pipeline.</w:t>
      </w:r>
      <w:r w:rsidRPr="00172D7B">
        <w:rPr>
          <w:rFonts w:ascii="Calibri" w:hAnsi="Calibri" w:cs="Calibri"/>
          <w:lang w:val="en-US"/>
        </w:rPr>
        <w:t xml:space="preserve"> Overview of major steps in preparation of raw data </w:t>
      </w:r>
      <w:r w:rsidR="00960B89" w:rsidRPr="00172D7B">
        <w:rPr>
          <w:rFonts w:ascii="Calibri" w:hAnsi="Calibri" w:cs="Calibri"/>
          <w:lang w:val="en-US"/>
        </w:rPr>
        <w:t>and</w:t>
      </w:r>
      <w:r w:rsidRPr="00172D7B">
        <w:rPr>
          <w:rFonts w:ascii="Calibri" w:hAnsi="Calibri" w:cs="Calibri"/>
          <w:lang w:val="en-US"/>
        </w:rPr>
        <w:t xml:space="preserve"> extraction of measures of interest.</w:t>
      </w:r>
    </w:p>
    <w:p w14:paraId="393CDC26" w14:textId="17DBD7D6" w:rsidR="00F4441A" w:rsidRPr="00172D7B" w:rsidRDefault="00F4441A" w:rsidP="005918BF">
      <w:pPr>
        <w:jc w:val="both"/>
        <w:rPr>
          <w:rFonts w:ascii="Calibri" w:hAnsi="Calibri" w:cs="Calibri"/>
          <w:lang w:val="en-US"/>
        </w:rPr>
      </w:pPr>
    </w:p>
    <w:p w14:paraId="67F3F499" w14:textId="397FFC5C" w:rsidR="00F4441A" w:rsidRPr="00172D7B" w:rsidRDefault="00F4441A" w:rsidP="005918BF">
      <w:pPr>
        <w:jc w:val="both"/>
        <w:rPr>
          <w:rFonts w:ascii="Calibri" w:hAnsi="Calibri" w:cs="Calibri"/>
          <w:lang w:val="en-US"/>
        </w:rPr>
      </w:pPr>
      <w:r w:rsidRPr="00172D7B">
        <w:rPr>
          <w:rFonts w:ascii="Calibri" w:hAnsi="Calibri" w:cs="Calibri"/>
          <w:b/>
          <w:lang w:val="en-US"/>
        </w:rPr>
        <w:t>Figure 2</w:t>
      </w:r>
      <w:r w:rsidR="00A83CBF" w:rsidRPr="00172D7B">
        <w:rPr>
          <w:rFonts w:ascii="Calibri" w:hAnsi="Calibri" w:cs="Calibri"/>
          <w:b/>
          <w:lang w:val="en-US"/>
        </w:rPr>
        <w:t>.</w:t>
      </w:r>
      <w:r w:rsidRPr="00172D7B">
        <w:rPr>
          <w:rFonts w:ascii="Calibri" w:hAnsi="Calibri" w:cs="Calibri"/>
          <w:b/>
          <w:lang w:val="en-US"/>
        </w:rPr>
        <w:t xml:space="preserve"> </w:t>
      </w:r>
      <w:r w:rsidRPr="00172D7B">
        <w:rPr>
          <w:rFonts w:ascii="Calibri" w:hAnsi="Calibri" w:cs="Calibri"/>
          <w:b/>
          <w:bCs/>
          <w:lang w:val="en-US"/>
        </w:rPr>
        <w:t>Representative matrix of spectral power measures.</w:t>
      </w:r>
      <w:r w:rsidRPr="00172D7B">
        <w:rPr>
          <w:rFonts w:ascii="Calibri" w:hAnsi="Calibri" w:cs="Calibri"/>
          <w:lang w:val="en-US"/>
        </w:rPr>
        <w:t xml:space="preserve"> Each column represents an electrode location, </w:t>
      </w:r>
      <w:r w:rsidR="00950A90">
        <w:rPr>
          <w:rFonts w:ascii="Calibri" w:hAnsi="Calibri" w:cs="Calibri"/>
          <w:lang w:val="en-US"/>
        </w:rPr>
        <w:t xml:space="preserve">and </w:t>
      </w:r>
      <w:r w:rsidRPr="00172D7B">
        <w:rPr>
          <w:rFonts w:ascii="Calibri" w:hAnsi="Calibri" w:cs="Calibri"/>
          <w:lang w:val="en-US"/>
        </w:rPr>
        <w:t xml:space="preserve">each row represents a frequency band of interest. Cell color intensity represents the value of relative power of the corresponding frequency at the corresponding electrode location. </w:t>
      </w:r>
      <w:r w:rsidRPr="00097D78">
        <w:rPr>
          <w:rFonts w:ascii="Calibri" w:hAnsi="Calibri" w:cs="Calibri"/>
          <w:lang w:val="en-US"/>
        </w:rPr>
        <w:t>Produces</w:t>
      </w:r>
      <w:r w:rsidRPr="00172D7B">
        <w:rPr>
          <w:rFonts w:ascii="Calibri" w:hAnsi="Calibri" w:cs="Calibri"/>
          <w:lang w:val="en-US"/>
        </w:rPr>
        <w:t xml:space="preserve"> </w:t>
      </w:r>
      <w:r w:rsidRPr="00172D7B">
        <w:rPr>
          <w:rFonts w:ascii="Calibri" w:hAnsi="Calibri" w:cs="Calibri"/>
          <w:i/>
          <w:lang w:val="en-US"/>
        </w:rPr>
        <w:t xml:space="preserve">n </w:t>
      </w:r>
      <w:r w:rsidRPr="00172D7B">
        <w:rPr>
          <w:rFonts w:ascii="Calibri" w:hAnsi="Calibri" w:cs="Calibri"/>
          <w:lang w:val="en-US"/>
        </w:rPr>
        <w:t xml:space="preserve">x </w:t>
      </w:r>
      <w:r w:rsidRPr="00172D7B">
        <w:rPr>
          <w:rFonts w:ascii="Calibri" w:hAnsi="Calibri" w:cs="Calibri"/>
          <w:i/>
          <w:lang w:val="en-US"/>
        </w:rPr>
        <w:t>f</w:t>
      </w:r>
      <w:r w:rsidRPr="00172D7B">
        <w:rPr>
          <w:rFonts w:ascii="Calibri" w:hAnsi="Calibri" w:cs="Calibri"/>
          <w:lang w:val="en-US"/>
        </w:rPr>
        <w:t xml:space="preserve"> measures, where </w:t>
      </w:r>
      <w:r w:rsidRPr="00172D7B">
        <w:rPr>
          <w:rFonts w:ascii="Calibri" w:hAnsi="Calibri" w:cs="Calibri"/>
          <w:i/>
          <w:lang w:val="en-US"/>
        </w:rPr>
        <w:t xml:space="preserve">n </w:t>
      </w:r>
      <w:r w:rsidRPr="00172D7B">
        <w:rPr>
          <w:rFonts w:ascii="Calibri" w:hAnsi="Calibri" w:cs="Calibri"/>
          <w:lang w:val="en-US"/>
        </w:rPr>
        <w:t xml:space="preserve">is the number of recording electrodes used and </w:t>
      </w:r>
      <w:r w:rsidRPr="00172D7B">
        <w:rPr>
          <w:rFonts w:ascii="Calibri" w:hAnsi="Calibri" w:cs="Calibri"/>
          <w:i/>
          <w:lang w:val="en-US"/>
        </w:rPr>
        <w:t xml:space="preserve">f </w:t>
      </w:r>
      <w:r w:rsidRPr="00172D7B">
        <w:rPr>
          <w:rFonts w:ascii="Calibri" w:hAnsi="Calibri" w:cs="Calibri"/>
          <w:lang w:val="en-US"/>
        </w:rPr>
        <w:t>is the number of frequency bands of interest.</w:t>
      </w:r>
    </w:p>
    <w:p w14:paraId="37501805" w14:textId="224A2E1B" w:rsidR="00F4441A" w:rsidRPr="00172D7B" w:rsidRDefault="00F4441A" w:rsidP="005918BF">
      <w:pPr>
        <w:jc w:val="both"/>
        <w:rPr>
          <w:rFonts w:ascii="Calibri" w:hAnsi="Calibri" w:cs="Calibri"/>
          <w:lang w:val="en-US"/>
        </w:rPr>
      </w:pPr>
    </w:p>
    <w:p w14:paraId="12D78FBD" w14:textId="639B344B" w:rsidR="00F4441A" w:rsidRPr="00172D7B" w:rsidRDefault="00F4441A" w:rsidP="005918BF">
      <w:pPr>
        <w:jc w:val="both"/>
        <w:rPr>
          <w:rFonts w:ascii="Calibri" w:hAnsi="Calibri" w:cs="Calibri"/>
          <w:lang w:val="en-US"/>
        </w:rPr>
      </w:pPr>
      <w:r w:rsidRPr="00172D7B">
        <w:rPr>
          <w:rFonts w:ascii="Calibri" w:hAnsi="Calibri" w:cs="Calibri"/>
          <w:b/>
          <w:lang w:val="en-US"/>
        </w:rPr>
        <w:t>Figure 3</w:t>
      </w:r>
      <w:r w:rsidR="00A83CBF" w:rsidRPr="00172D7B">
        <w:rPr>
          <w:rFonts w:ascii="Calibri" w:hAnsi="Calibri" w:cs="Calibri"/>
          <w:b/>
          <w:lang w:val="en-US"/>
        </w:rPr>
        <w:t>.</w:t>
      </w:r>
      <w:r w:rsidRPr="00172D7B">
        <w:rPr>
          <w:rFonts w:ascii="Calibri" w:hAnsi="Calibri" w:cs="Calibri"/>
          <w:b/>
          <w:lang w:val="en-US"/>
        </w:rPr>
        <w:t xml:space="preserve"> </w:t>
      </w:r>
      <w:r w:rsidR="002E46A1" w:rsidRPr="00172D7B">
        <w:rPr>
          <w:rFonts w:ascii="Calibri" w:hAnsi="Calibri" w:cs="Calibri"/>
          <w:b/>
          <w:lang w:val="en-US"/>
        </w:rPr>
        <w:t>Representative matrix of interelectrode coherence measures.</w:t>
      </w:r>
      <w:r w:rsidR="002E46A1" w:rsidRPr="00172D7B">
        <w:rPr>
          <w:rFonts w:ascii="Calibri" w:hAnsi="Calibri" w:cs="Calibri"/>
          <w:lang w:val="en-US"/>
        </w:rPr>
        <w:t xml:space="preserve"> Each row and each column </w:t>
      </w:r>
      <w:proofErr w:type="gramStart"/>
      <w:r w:rsidR="002E46A1" w:rsidRPr="00172D7B">
        <w:rPr>
          <w:rFonts w:ascii="Calibri" w:hAnsi="Calibri" w:cs="Calibri"/>
          <w:lang w:val="en-US"/>
        </w:rPr>
        <w:t>represents</w:t>
      </w:r>
      <w:proofErr w:type="gramEnd"/>
      <w:r w:rsidR="002E46A1" w:rsidRPr="00172D7B">
        <w:rPr>
          <w:rFonts w:ascii="Calibri" w:hAnsi="Calibri" w:cs="Calibri"/>
          <w:lang w:val="en-US"/>
        </w:rPr>
        <w:t xml:space="preserve"> an electrode location. Cell color intensity represents the value of interelectrode coherence between the corresponding electrode pair. Produces </w:t>
      </w:r>
      <m:oMath>
        <m:f>
          <m:fPr>
            <m:ctrlPr>
              <w:rPr>
                <w:rFonts w:ascii="Calibri" w:hAnsi="Calibri" w:cs="Calibri"/>
                <w:i/>
                <w:lang w:val="en-US"/>
              </w:rPr>
            </m:ctrlPr>
          </m:fPr>
          <m:num>
            <m:r>
              <w:rPr>
                <w:rFonts w:ascii="Calibri" w:hAnsi="Calibri" w:cs="Calibri"/>
                <w:lang w:val="en-US"/>
              </w:rPr>
              <m:t>n(n-1)</m:t>
            </m:r>
          </m:num>
          <m:den>
            <m:r>
              <w:rPr>
                <w:rFonts w:ascii="Calibri" w:hAnsi="Calibri" w:cs="Calibri"/>
                <w:lang w:val="en-US"/>
              </w:rPr>
              <m:t>2</m:t>
            </m:r>
          </m:den>
        </m:f>
      </m:oMath>
      <w:r w:rsidR="002E46A1" w:rsidRPr="00172D7B">
        <w:rPr>
          <w:rFonts w:ascii="Calibri" w:hAnsi="Calibri" w:cs="Calibri"/>
          <w:lang w:val="en-US"/>
        </w:rPr>
        <w:t xml:space="preserve">measures for each frequency band of interest, where </w:t>
      </w:r>
      <w:r w:rsidR="002E46A1" w:rsidRPr="00172D7B">
        <w:rPr>
          <w:rFonts w:ascii="Calibri" w:hAnsi="Calibri" w:cs="Calibri"/>
          <w:i/>
          <w:lang w:val="en-US"/>
        </w:rPr>
        <w:t xml:space="preserve">n </w:t>
      </w:r>
      <w:r w:rsidR="002E46A1" w:rsidRPr="00172D7B">
        <w:rPr>
          <w:rFonts w:ascii="Calibri" w:hAnsi="Calibri" w:cs="Calibri"/>
          <w:lang w:val="en-US"/>
        </w:rPr>
        <w:t>is the number of recording electrodes used.</w:t>
      </w:r>
    </w:p>
    <w:p w14:paraId="32DF4F4A" w14:textId="73A0CDE1" w:rsidR="00F4441A" w:rsidRPr="00172D7B" w:rsidRDefault="00F4441A" w:rsidP="005918BF">
      <w:pPr>
        <w:jc w:val="both"/>
        <w:rPr>
          <w:rFonts w:ascii="Calibri" w:hAnsi="Calibri" w:cs="Calibri"/>
          <w:lang w:val="en-US"/>
        </w:rPr>
      </w:pPr>
    </w:p>
    <w:p w14:paraId="702807F5" w14:textId="42C61E2A" w:rsidR="002E46A1" w:rsidRPr="00172D7B" w:rsidRDefault="00F4441A" w:rsidP="005918BF">
      <w:pPr>
        <w:jc w:val="both"/>
        <w:rPr>
          <w:rFonts w:ascii="Calibri" w:hAnsi="Calibri" w:cs="Calibri"/>
          <w:b/>
          <w:lang w:val="en-US"/>
        </w:rPr>
      </w:pPr>
      <w:r w:rsidRPr="005A26B8">
        <w:rPr>
          <w:rFonts w:ascii="Calibri" w:hAnsi="Calibri" w:cs="Calibri"/>
          <w:b/>
          <w:lang w:val="en-US"/>
        </w:rPr>
        <w:t>Figure 4</w:t>
      </w:r>
      <w:r w:rsidR="00A83CBF" w:rsidRPr="005A26B8">
        <w:rPr>
          <w:rFonts w:ascii="Calibri" w:hAnsi="Calibri" w:cs="Calibri"/>
          <w:b/>
          <w:lang w:val="en-US"/>
        </w:rPr>
        <w:t>.</w:t>
      </w:r>
      <w:r w:rsidRPr="005A26B8">
        <w:rPr>
          <w:rFonts w:ascii="Calibri" w:hAnsi="Calibri" w:cs="Calibri"/>
          <w:b/>
          <w:lang w:val="en-US"/>
        </w:rPr>
        <w:t xml:space="preserve"> </w:t>
      </w:r>
      <w:r w:rsidR="002E46A1" w:rsidRPr="005A26B8">
        <w:rPr>
          <w:rFonts w:ascii="Calibri" w:hAnsi="Calibri" w:cs="Calibri"/>
          <w:b/>
          <w:bCs/>
          <w:lang w:val="en-US"/>
        </w:rPr>
        <w:t>Representative visualization of higher-order network dynamics, comparing two phenotypes of neuropsychiatric disorder.</w:t>
      </w:r>
      <w:r w:rsidR="002E46A1" w:rsidRPr="005A26B8">
        <w:rPr>
          <w:rFonts w:ascii="Calibri" w:hAnsi="Calibri" w:cs="Calibri"/>
          <w:lang w:val="en-US"/>
        </w:rPr>
        <w:t xml:space="preserve"> Each row and each column </w:t>
      </w:r>
      <w:proofErr w:type="gramStart"/>
      <w:r w:rsidR="002E46A1" w:rsidRPr="005A26B8">
        <w:rPr>
          <w:rFonts w:ascii="Calibri" w:hAnsi="Calibri" w:cs="Calibri"/>
          <w:lang w:val="en-US"/>
        </w:rPr>
        <w:t>represents</w:t>
      </w:r>
      <w:proofErr w:type="gramEnd"/>
      <w:r w:rsidR="002E46A1" w:rsidRPr="005A26B8">
        <w:rPr>
          <w:rFonts w:ascii="Calibri" w:hAnsi="Calibri" w:cs="Calibri"/>
          <w:lang w:val="en-US"/>
        </w:rPr>
        <w:t xml:space="preserve"> a unique electrode pair. Cell colo</w:t>
      </w:r>
      <w:r w:rsidR="002E46A1" w:rsidRPr="000C304A">
        <w:rPr>
          <w:rFonts w:ascii="Calibri" w:hAnsi="Calibri" w:cs="Calibri"/>
          <w:lang w:val="en-US"/>
        </w:rPr>
        <w:t xml:space="preserve">r intensity represents the value of covariance between the corresponding electrode pairs. Produces </w:t>
      </w:r>
      <m:oMath>
        <m:r>
          <w:rPr>
            <w:rFonts w:ascii="Cambria Math" w:hAnsi="Cambria Math"/>
          </w:rPr>
          <m:t>p =</m:t>
        </m:r>
        <m:f>
          <m:fPr>
            <m:ctrlPr>
              <w:rPr>
                <w:rFonts w:ascii="Cambria Math" w:hAnsi="Cambria Math"/>
                <w:i/>
              </w:rPr>
            </m:ctrlPr>
          </m:fPr>
          <m:num>
            <m:r>
              <w:rPr>
                <w:rFonts w:ascii="Cambria Math" w:hAnsi="Cambria Math"/>
              </w:rPr>
              <m:t>n</m:t>
            </m:r>
            <m:d>
              <m:dPr>
                <m:ctrlPr>
                  <w:rPr>
                    <w:rFonts w:ascii="Cambria Math" w:hAnsi="Cambria Math"/>
                    <w:i/>
                  </w:rPr>
                </m:ctrlPr>
              </m:dPr>
              <m:e>
                <m:r>
                  <w:rPr>
                    <w:rFonts w:ascii="Cambria Math" w:hAnsi="Cambria Math"/>
                  </w:rPr>
                  <m:t>n-1</m:t>
                </m:r>
              </m:e>
            </m:d>
          </m:num>
          <m:den>
            <m:r>
              <w:rPr>
                <w:rFonts w:ascii="Cambria Math" w:hAnsi="Cambria Math"/>
              </w:rPr>
              <m:t>2</m:t>
            </m:r>
          </m:den>
        </m:f>
      </m:oMath>
      <w:r w:rsidR="002E46A1" w:rsidRPr="005A26B8">
        <w:rPr>
          <w:rFonts w:ascii="Calibri" w:hAnsi="Calibri" w:cs="Calibri"/>
          <w:lang w:val="en-US"/>
        </w:rPr>
        <w:t xml:space="preserve">measures for each frequency band of interest, where </w:t>
      </w:r>
      <w:r w:rsidR="002E46A1" w:rsidRPr="005A26B8">
        <w:rPr>
          <w:rFonts w:ascii="Calibri" w:hAnsi="Calibri" w:cs="Calibri"/>
          <w:i/>
          <w:lang w:val="en-US"/>
        </w:rPr>
        <w:t xml:space="preserve">p </w:t>
      </w:r>
      <w:r w:rsidR="002E46A1" w:rsidRPr="005A26B8">
        <w:rPr>
          <w:rFonts w:ascii="Calibri" w:hAnsi="Calibri" w:cs="Calibri"/>
          <w:lang w:val="en-US"/>
        </w:rPr>
        <w:t>is the number of unique electrode pairs used. (</w:t>
      </w:r>
      <w:r w:rsidR="002E46A1" w:rsidRPr="002C6011">
        <w:rPr>
          <w:rFonts w:ascii="Calibri" w:hAnsi="Calibri" w:cs="Calibri"/>
          <w:b/>
          <w:bCs/>
          <w:lang w:val="en-US"/>
        </w:rPr>
        <w:t>A</w:t>
      </w:r>
      <w:r w:rsidR="002E46A1" w:rsidRPr="005A26B8">
        <w:rPr>
          <w:rFonts w:ascii="Calibri" w:hAnsi="Calibri" w:cs="Calibri"/>
          <w:lang w:val="en-US"/>
        </w:rPr>
        <w:t>) Demonstrates both within- and across-frequency interactions within cortical networks, while (</w:t>
      </w:r>
      <w:r w:rsidR="002E46A1" w:rsidRPr="002C6011">
        <w:rPr>
          <w:rFonts w:ascii="Calibri" w:hAnsi="Calibri" w:cs="Calibri"/>
          <w:b/>
          <w:bCs/>
          <w:lang w:val="en-US"/>
        </w:rPr>
        <w:t>B</w:t>
      </w:r>
      <w:r w:rsidR="002E46A1" w:rsidRPr="005A26B8">
        <w:rPr>
          <w:rFonts w:ascii="Calibri" w:hAnsi="Calibri" w:cs="Calibri"/>
          <w:lang w:val="en-US"/>
        </w:rPr>
        <w:t>) visualizes a region of interest analysis focused on network dynamics within the overall power spectrum only.</w:t>
      </w:r>
    </w:p>
    <w:p w14:paraId="405EDBF1" w14:textId="3ABD3253" w:rsidR="00F4441A" w:rsidRPr="00172D7B" w:rsidRDefault="00F4441A" w:rsidP="005918BF">
      <w:pPr>
        <w:jc w:val="both"/>
        <w:rPr>
          <w:rFonts w:ascii="Calibri" w:hAnsi="Calibri" w:cs="Calibri"/>
          <w:lang w:val="en-US"/>
        </w:rPr>
      </w:pPr>
    </w:p>
    <w:p w14:paraId="074067C8" w14:textId="5C870C22" w:rsidR="00F4441A" w:rsidRPr="00172D7B" w:rsidRDefault="00F4441A" w:rsidP="005918BF">
      <w:pPr>
        <w:jc w:val="both"/>
        <w:rPr>
          <w:rFonts w:ascii="Calibri" w:hAnsi="Calibri" w:cs="Calibri"/>
          <w:lang w:val="en-US"/>
        </w:rPr>
      </w:pPr>
      <w:r w:rsidRPr="00172D7B">
        <w:rPr>
          <w:rFonts w:ascii="Calibri" w:hAnsi="Calibri" w:cs="Calibri"/>
          <w:b/>
          <w:lang w:val="en-US"/>
        </w:rPr>
        <w:t>Figure 5</w:t>
      </w:r>
      <w:r w:rsidR="00A83CBF" w:rsidRPr="00172D7B">
        <w:rPr>
          <w:rFonts w:ascii="Calibri" w:hAnsi="Calibri" w:cs="Calibri"/>
          <w:b/>
          <w:lang w:val="en-US"/>
        </w:rPr>
        <w:t>.</w:t>
      </w:r>
      <w:r w:rsidRPr="00172D7B">
        <w:rPr>
          <w:rFonts w:ascii="Calibri" w:hAnsi="Calibri" w:cs="Calibri"/>
          <w:b/>
          <w:lang w:val="en-US"/>
        </w:rPr>
        <w:t xml:space="preserve"> </w:t>
      </w:r>
      <w:r w:rsidRPr="00172D7B">
        <w:rPr>
          <w:rFonts w:ascii="Calibri" w:hAnsi="Calibri" w:cs="Calibri"/>
          <w:b/>
          <w:bCs/>
          <w:lang w:val="en-US"/>
        </w:rPr>
        <w:t>Representative visualization of</w:t>
      </w:r>
      <w:r w:rsidR="002E46A1" w:rsidRPr="00172D7B">
        <w:rPr>
          <w:rFonts w:ascii="Calibri" w:hAnsi="Calibri" w:cs="Calibri"/>
          <w:b/>
          <w:bCs/>
          <w:lang w:val="en-US"/>
        </w:rPr>
        <w:t xml:space="preserve"> unsupervised clustering algorithm.</w:t>
      </w:r>
      <w:r w:rsidR="002E46A1" w:rsidRPr="00172D7B">
        <w:rPr>
          <w:rFonts w:ascii="Calibri" w:hAnsi="Calibri" w:cs="Calibri"/>
          <w:lang w:val="en-US"/>
        </w:rPr>
        <w:t xml:space="preserve"> In a group of apparently well</w:t>
      </w:r>
      <w:r w:rsidR="00A0310C" w:rsidRPr="00172D7B">
        <w:rPr>
          <w:rFonts w:ascii="Calibri" w:hAnsi="Calibri" w:cs="Calibri"/>
          <w:lang w:val="en-US"/>
        </w:rPr>
        <w:t>-</w:t>
      </w:r>
      <w:r w:rsidR="002E46A1" w:rsidRPr="00172D7B">
        <w:rPr>
          <w:rFonts w:ascii="Calibri" w:hAnsi="Calibri" w:cs="Calibri"/>
          <w:lang w:val="en-US"/>
        </w:rPr>
        <w:t>matched patients with a neuropsychiatric disorder, clustering based on model data alone identified groups within the population that were not evident on standard analyses.</w:t>
      </w:r>
    </w:p>
    <w:p w14:paraId="5B0B6504" w14:textId="77777777" w:rsidR="00FA15C4" w:rsidRPr="00172D7B" w:rsidRDefault="00FA15C4" w:rsidP="00FA15C4">
      <w:pPr>
        <w:jc w:val="both"/>
        <w:rPr>
          <w:rFonts w:ascii="Calibri" w:hAnsi="Calibri" w:cs="Calibri"/>
          <w:lang w:val="en-US"/>
        </w:rPr>
      </w:pPr>
    </w:p>
    <w:p w14:paraId="74C1C8F4" w14:textId="43E94D71" w:rsidR="00FA15C4" w:rsidRPr="00172D7B" w:rsidRDefault="00FA15C4" w:rsidP="00FA15C4">
      <w:pPr>
        <w:jc w:val="both"/>
        <w:rPr>
          <w:rFonts w:ascii="Calibri" w:hAnsi="Calibri" w:cs="Calibri"/>
          <w:b/>
          <w:bCs/>
          <w:lang w:val="en-US"/>
        </w:rPr>
      </w:pPr>
      <w:r w:rsidRPr="00172D7B">
        <w:rPr>
          <w:rFonts w:ascii="Calibri" w:hAnsi="Calibri" w:cs="Calibri"/>
          <w:b/>
          <w:bCs/>
          <w:lang w:val="en-US"/>
        </w:rPr>
        <w:t>Supplementary Figure 1</w:t>
      </w:r>
      <w:r w:rsidR="00A83CBF" w:rsidRPr="00172D7B">
        <w:rPr>
          <w:rFonts w:ascii="Calibri" w:hAnsi="Calibri" w:cs="Calibri"/>
          <w:b/>
          <w:bCs/>
          <w:lang w:val="en-US"/>
        </w:rPr>
        <w:t>.</w:t>
      </w:r>
      <w:r w:rsidRPr="00172D7B">
        <w:rPr>
          <w:rFonts w:ascii="Calibri" w:hAnsi="Calibri" w:cs="Calibri"/>
          <w:b/>
          <w:bCs/>
          <w:lang w:val="en-US"/>
        </w:rPr>
        <w:t xml:space="preserve"> Screenshot demonstrates </w:t>
      </w:r>
      <w:proofErr w:type="spellStart"/>
      <w:r w:rsidRPr="00172D7B">
        <w:rPr>
          <w:rFonts w:ascii="Calibri" w:hAnsi="Calibri" w:cs="Calibri"/>
          <w:b/>
          <w:bCs/>
          <w:lang w:val="en-US"/>
        </w:rPr>
        <w:t>epoching</w:t>
      </w:r>
      <w:proofErr w:type="spellEnd"/>
      <w:r w:rsidRPr="00172D7B">
        <w:rPr>
          <w:rFonts w:ascii="Calibri" w:hAnsi="Calibri" w:cs="Calibri"/>
          <w:b/>
          <w:bCs/>
          <w:lang w:val="en-US"/>
        </w:rPr>
        <w:t xml:space="preserve"> of EEG data</w:t>
      </w:r>
      <w:r w:rsidR="00A83CBF" w:rsidRPr="00172D7B">
        <w:rPr>
          <w:rFonts w:ascii="Calibri" w:hAnsi="Calibri" w:cs="Calibri"/>
          <w:b/>
          <w:bCs/>
          <w:lang w:val="en-US"/>
        </w:rPr>
        <w:t>.</w:t>
      </w:r>
    </w:p>
    <w:p w14:paraId="201636EF" w14:textId="77777777" w:rsidR="00FA15C4" w:rsidRPr="00172D7B" w:rsidRDefault="00FA15C4" w:rsidP="00FA15C4">
      <w:pPr>
        <w:jc w:val="both"/>
        <w:rPr>
          <w:rFonts w:ascii="Calibri" w:hAnsi="Calibri" w:cs="Calibri"/>
          <w:lang w:val="en-US"/>
        </w:rPr>
      </w:pPr>
    </w:p>
    <w:p w14:paraId="49473A57" w14:textId="684CC0C4" w:rsidR="00FA15C4" w:rsidRPr="00172D7B" w:rsidRDefault="00FA15C4" w:rsidP="00FA15C4">
      <w:pPr>
        <w:jc w:val="both"/>
        <w:rPr>
          <w:rFonts w:ascii="Calibri" w:hAnsi="Calibri" w:cs="Calibri"/>
          <w:b/>
          <w:bCs/>
          <w:lang w:val="en-US"/>
        </w:rPr>
      </w:pPr>
      <w:r w:rsidRPr="00172D7B">
        <w:rPr>
          <w:rFonts w:ascii="Calibri" w:hAnsi="Calibri" w:cs="Calibri"/>
          <w:b/>
          <w:bCs/>
          <w:lang w:val="en-US"/>
        </w:rPr>
        <w:t>Supplementary Figure 2</w:t>
      </w:r>
      <w:r w:rsidR="00A83CBF" w:rsidRPr="00172D7B">
        <w:rPr>
          <w:rFonts w:ascii="Calibri" w:hAnsi="Calibri" w:cs="Calibri"/>
          <w:b/>
          <w:bCs/>
          <w:lang w:val="en-US"/>
        </w:rPr>
        <w:t>.</w:t>
      </w:r>
      <w:r w:rsidRPr="00172D7B">
        <w:rPr>
          <w:rFonts w:ascii="Calibri" w:hAnsi="Calibri" w:cs="Calibri"/>
          <w:b/>
          <w:bCs/>
          <w:lang w:val="en-US"/>
        </w:rPr>
        <w:t xml:space="preserve"> Screenshot demonstrates the essential preprocessing steps</w:t>
      </w:r>
      <w:r w:rsidR="00A83CBF" w:rsidRPr="00172D7B">
        <w:rPr>
          <w:rFonts w:ascii="Calibri" w:hAnsi="Calibri" w:cs="Calibri"/>
          <w:b/>
          <w:bCs/>
          <w:lang w:val="en-US"/>
        </w:rPr>
        <w:t>.</w:t>
      </w:r>
    </w:p>
    <w:p w14:paraId="0976C582" w14:textId="77777777" w:rsidR="00FA15C4" w:rsidRPr="00172D7B" w:rsidRDefault="00FA15C4" w:rsidP="00FA15C4">
      <w:pPr>
        <w:jc w:val="both"/>
        <w:rPr>
          <w:rFonts w:ascii="Calibri" w:hAnsi="Calibri" w:cs="Calibri"/>
          <w:b/>
          <w:bCs/>
          <w:lang w:val="en-US"/>
        </w:rPr>
      </w:pPr>
    </w:p>
    <w:p w14:paraId="4C9605A1" w14:textId="638BFB70" w:rsidR="00FA15C4" w:rsidRPr="00172D7B" w:rsidRDefault="00FA15C4" w:rsidP="00FA15C4">
      <w:pPr>
        <w:jc w:val="both"/>
        <w:rPr>
          <w:rFonts w:ascii="Calibri" w:hAnsi="Calibri" w:cs="Calibri"/>
          <w:b/>
          <w:bCs/>
          <w:lang w:val="en-US"/>
        </w:rPr>
      </w:pPr>
      <w:r w:rsidRPr="00172D7B">
        <w:rPr>
          <w:rFonts w:ascii="Calibri" w:hAnsi="Calibri" w:cs="Calibri"/>
          <w:b/>
          <w:bCs/>
          <w:lang w:val="en-US"/>
        </w:rPr>
        <w:t>Supplementary File 3</w:t>
      </w:r>
      <w:r w:rsidR="00A83CBF" w:rsidRPr="00172D7B">
        <w:rPr>
          <w:rFonts w:ascii="Calibri" w:hAnsi="Calibri" w:cs="Calibri"/>
          <w:b/>
          <w:bCs/>
          <w:lang w:val="en-US"/>
        </w:rPr>
        <w:t>.</w:t>
      </w:r>
      <w:r w:rsidRPr="00172D7B">
        <w:rPr>
          <w:rFonts w:ascii="Calibri" w:hAnsi="Calibri" w:cs="Calibri"/>
          <w:b/>
          <w:bCs/>
          <w:lang w:val="en-US"/>
        </w:rPr>
        <w:t xml:space="preserve"> Screenshot demonstrates filtering for frequencies of interest</w:t>
      </w:r>
      <w:r w:rsidR="00A83CBF" w:rsidRPr="00172D7B">
        <w:rPr>
          <w:rFonts w:ascii="Calibri" w:hAnsi="Calibri" w:cs="Calibri"/>
          <w:b/>
          <w:bCs/>
          <w:lang w:val="en-US"/>
        </w:rPr>
        <w:t>.</w:t>
      </w:r>
    </w:p>
    <w:p w14:paraId="3394F104" w14:textId="77777777" w:rsidR="00FA15C4" w:rsidRPr="00172D7B" w:rsidRDefault="00FA15C4" w:rsidP="00FA15C4">
      <w:pPr>
        <w:jc w:val="both"/>
        <w:rPr>
          <w:rFonts w:ascii="Calibri" w:hAnsi="Calibri" w:cs="Calibri"/>
          <w:b/>
          <w:bCs/>
          <w:lang w:val="en-US"/>
        </w:rPr>
      </w:pPr>
    </w:p>
    <w:p w14:paraId="133EC5C5" w14:textId="0C39E888" w:rsidR="00FA15C4" w:rsidRPr="00172D7B" w:rsidRDefault="00FA15C4" w:rsidP="00FA15C4">
      <w:pPr>
        <w:jc w:val="both"/>
        <w:rPr>
          <w:rFonts w:ascii="Calibri" w:hAnsi="Calibri" w:cs="Calibri"/>
          <w:b/>
          <w:bCs/>
          <w:lang w:val="en-US"/>
        </w:rPr>
      </w:pPr>
      <w:r w:rsidRPr="00172D7B">
        <w:rPr>
          <w:rFonts w:ascii="Calibri" w:hAnsi="Calibri" w:cs="Calibri"/>
          <w:b/>
          <w:bCs/>
          <w:lang w:val="en-US"/>
        </w:rPr>
        <w:t>Supplementary Figure 4</w:t>
      </w:r>
      <w:r w:rsidR="00A83CBF" w:rsidRPr="00172D7B">
        <w:rPr>
          <w:rFonts w:ascii="Calibri" w:hAnsi="Calibri" w:cs="Calibri"/>
          <w:b/>
          <w:bCs/>
          <w:lang w:val="en-US"/>
        </w:rPr>
        <w:t>.</w:t>
      </w:r>
      <w:r w:rsidRPr="00172D7B">
        <w:rPr>
          <w:rFonts w:ascii="Calibri" w:hAnsi="Calibri" w:cs="Calibri"/>
          <w:b/>
          <w:bCs/>
          <w:lang w:val="en-US"/>
        </w:rPr>
        <w:t xml:space="preserve"> Calculating channel spectra and isolating data within individual bands</w:t>
      </w:r>
      <w:r w:rsidR="00A83CBF" w:rsidRPr="00172D7B">
        <w:rPr>
          <w:rFonts w:ascii="Calibri" w:hAnsi="Calibri" w:cs="Calibri"/>
          <w:b/>
          <w:bCs/>
          <w:lang w:val="en-US"/>
        </w:rPr>
        <w:t>.</w:t>
      </w:r>
    </w:p>
    <w:p w14:paraId="5090C30B" w14:textId="77777777" w:rsidR="00FA15C4" w:rsidRPr="00172D7B" w:rsidRDefault="00FA15C4" w:rsidP="00FA15C4">
      <w:pPr>
        <w:jc w:val="both"/>
        <w:rPr>
          <w:rFonts w:ascii="Calibri" w:hAnsi="Calibri" w:cs="Calibri"/>
          <w:lang w:val="en-US"/>
        </w:rPr>
      </w:pPr>
    </w:p>
    <w:p w14:paraId="2B784679" w14:textId="249A7204" w:rsidR="00FA15C4" w:rsidRPr="00172D7B" w:rsidRDefault="00FA15C4" w:rsidP="00FA15C4">
      <w:pPr>
        <w:jc w:val="both"/>
        <w:rPr>
          <w:rFonts w:ascii="Calibri" w:hAnsi="Calibri" w:cs="Calibri"/>
          <w:b/>
          <w:bCs/>
          <w:lang w:val="en-US"/>
        </w:rPr>
      </w:pPr>
      <w:r w:rsidRPr="00172D7B">
        <w:rPr>
          <w:rFonts w:ascii="Calibri" w:hAnsi="Calibri" w:cs="Calibri"/>
          <w:b/>
          <w:bCs/>
          <w:lang w:val="en-US"/>
        </w:rPr>
        <w:t>Supplementary Figure 5</w:t>
      </w:r>
      <w:r w:rsidR="00A83CBF" w:rsidRPr="00172D7B">
        <w:rPr>
          <w:rFonts w:ascii="Calibri" w:hAnsi="Calibri" w:cs="Calibri"/>
          <w:b/>
          <w:bCs/>
          <w:lang w:val="en-US"/>
        </w:rPr>
        <w:t>.</w:t>
      </w:r>
      <w:r w:rsidRPr="00172D7B">
        <w:rPr>
          <w:rFonts w:ascii="Calibri" w:hAnsi="Calibri" w:cs="Calibri"/>
          <w:b/>
          <w:bCs/>
          <w:lang w:val="en-US"/>
        </w:rPr>
        <w:t xml:space="preserve"> Calculating coherence measures for each electrode pair.</w:t>
      </w:r>
    </w:p>
    <w:p w14:paraId="0A1BB526" w14:textId="77777777" w:rsidR="00FA15C4" w:rsidRPr="00172D7B" w:rsidRDefault="00FA15C4" w:rsidP="00FA15C4">
      <w:pPr>
        <w:jc w:val="both"/>
        <w:rPr>
          <w:rFonts w:ascii="Calibri" w:hAnsi="Calibri" w:cs="Calibri"/>
          <w:lang w:val="en-US"/>
        </w:rPr>
      </w:pPr>
    </w:p>
    <w:p w14:paraId="33A0C1BE" w14:textId="3DCE7027" w:rsidR="00FA15C4" w:rsidRPr="00172D7B" w:rsidRDefault="00FA15C4" w:rsidP="00FA15C4">
      <w:pPr>
        <w:jc w:val="both"/>
        <w:rPr>
          <w:rFonts w:ascii="Calibri" w:hAnsi="Calibri" w:cs="Calibri"/>
          <w:lang w:val="en-US"/>
        </w:rPr>
      </w:pPr>
      <w:r w:rsidRPr="00172D7B">
        <w:rPr>
          <w:rFonts w:ascii="Calibri" w:hAnsi="Calibri" w:cs="Calibri"/>
          <w:b/>
          <w:bCs/>
          <w:lang w:val="en-US"/>
        </w:rPr>
        <w:t>Supplementary Figure 6</w:t>
      </w:r>
      <w:r w:rsidR="00A83CBF" w:rsidRPr="00172D7B">
        <w:rPr>
          <w:rFonts w:ascii="Calibri" w:hAnsi="Calibri" w:cs="Calibri"/>
          <w:b/>
          <w:bCs/>
          <w:lang w:val="en-US"/>
        </w:rPr>
        <w:t>.</w:t>
      </w:r>
      <w:r w:rsidRPr="00172D7B">
        <w:rPr>
          <w:rFonts w:ascii="Calibri" w:hAnsi="Calibri" w:cs="Calibri"/>
          <w:b/>
          <w:bCs/>
          <w:lang w:val="en-US"/>
        </w:rPr>
        <w:t xml:space="preserve"> Mapping derived measures to color maps </w:t>
      </w:r>
      <w:r w:rsidR="00A83CBF" w:rsidRPr="00172D7B">
        <w:rPr>
          <w:rFonts w:ascii="Calibri" w:hAnsi="Calibri" w:cs="Calibri"/>
          <w:b/>
          <w:bCs/>
          <w:lang w:val="en-US"/>
        </w:rPr>
        <w:t>and</w:t>
      </w:r>
      <w:r w:rsidRPr="00172D7B">
        <w:rPr>
          <w:rFonts w:ascii="Calibri" w:hAnsi="Calibri" w:cs="Calibri"/>
          <w:b/>
          <w:bCs/>
          <w:lang w:val="en-US"/>
        </w:rPr>
        <w:t xml:space="preserve"> visuali</w:t>
      </w:r>
      <w:r w:rsidR="005A26B8">
        <w:rPr>
          <w:rFonts w:ascii="Calibri" w:hAnsi="Calibri" w:cs="Calibri"/>
          <w:b/>
          <w:bCs/>
          <w:lang w:val="en-US"/>
        </w:rPr>
        <w:t>z</w:t>
      </w:r>
      <w:r w:rsidRPr="00172D7B">
        <w:rPr>
          <w:rFonts w:ascii="Calibri" w:hAnsi="Calibri" w:cs="Calibri"/>
          <w:b/>
          <w:bCs/>
          <w:lang w:val="en-US"/>
        </w:rPr>
        <w:t>ation</w:t>
      </w:r>
      <w:r w:rsidR="00A83CBF" w:rsidRPr="00172D7B">
        <w:rPr>
          <w:rFonts w:ascii="Calibri" w:hAnsi="Calibri" w:cs="Calibri"/>
          <w:b/>
          <w:bCs/>
          <w:lang w:val="en-US"/>
        </w:rPr>
        <w:t>.</w:t>
      </w:r>
      <w:r w:rsidRPr="00172D7B">
        <w:rPr>
          <w:rFonts w:ascii="Calibri" w:hAnsi="Calibri" w:cs="Calibri"/>
          <w:b/>
          <w:bCs/>
          <w:lang w:val="en-US"/>
        </w:rPr>
        <w:t xml:space="preserve"> Figure 3 </w:t>
      </w:r>
      <w:r w:rsidR="00A83CBF" w:rsidRPr="00172D7B">
        <w:rPr>
          <w:rFonts w:ascii="Calibri" w:hAnsi="Calibri" w:cs="Calibri"/>
          <w:b/>
          <w:bCs/>
          <w:lang w:val="en-US"/>
        </w:rPr>
        <w:t>and Figure</w:t>
      </w:r>
      <w:r w:rsidRPr="00172D7B">
        <w:rPr>
          <w:rFonts w:ascii="Calibri" w:hAnsi="Calibri" w:cs="Calibri"/>
          <w:b/>
          <w:bCs/>
          <w:lang w:val="en-US"/>
        </w:rPr>
        <w:t xml:space="preserve"> 4 demonstrate sample outputs.</w:t>
      </w:r>
    </w:p>
    <w:p w14:paraId="60398934" w14:textId="77777777" w:rsidR="00FA15C4" w:rsidRPr="00172D7B" w:rsidRDefault="00FA15C4" w:rsidP="00FA15C4">
      <w:pPr>
        <w:jc w:val="both"/>
        <w:rPr>
          <w:rFonts w:ascii="Calibri" w:hAnsi="Calibri" w:cs="Calibri"/>
          <w:lang w:val="en-US"/>
        </w:rPr>
      </w:pPr>
    </w:p>
    <w:p w14:paraId="50763573" w14:textId="33B151C0" w:rsidR="00FA15C4" w:rsidRPr="00172D7B" w:rsidRDefault="00FA15C4" w:rsidP="00FA15C4">
      <w:pPr>
        <w:jc w:val="both"/>
        <w:rPr>
          <w:rFonts w:ascii="Calibri" w:hAnsi="Calibri" w:cs="Calibri"/>
          <w:b/>
          <w:bCs/>
          <w:lang w:val="en-US"/>
        </w:rPr>
      </w:pPr>
      <w:r w:rsidRPr="00172D7B">
        <w:rPr>
          <w:rFonts w:ascii="Calibri" w:hAnsi="Calibri" w:cs="Calibri"/>
          <w:b/>
          <w:bCs/>
          <w:lang w:val="en-US"/>
        </w:rPr>
        <w:t>Supplementary Figure 7</w:t>
      </w:r>
      <w:r w:rsidR="00A83CBF" w:rsidRPr="00172D7B">
        <w:rPr>
          <w:rFonts w:ascii="Calibri" w:hAnsi="Calibri" w:cs="Calibri"/>
          <w:b/>
          <w:bCs/>
          <w:lang w:val="en-US"/>
        </w:rPr>
        <w:t>.</w:t>
      </w:r>
      <w:r w:rsidRPr="00172D7B">
        <w:rPr>
          <w:rFonts w:ascii="Calibri" w:hAnsi="Calibri" w:cs="Calibri"/>
          <w:b/>
          <w:bCs/>
          <w:lang w:val="en-US"/>
        </w:rPr>
        <w:t xml:space="preserve"> Construction of covariance matrices, performing principal component analysis and comparing groups based on principal components</w:t>
      </w:r>
      <w:r w:rsidR="00A83CBF" w:rsidRPr="00172D7B">
        <w:rPr>
          <w:rFonts w:ascii="Calibri" w:hAnsi="Calibri" w:cs="Calibri"/>
          <w:b/>
          <w:bCs/>
          <w:lang w:val="en-US"/>
        </w:rPr>
        <w:t>.</w:t>
      </w:r>
    </w:p>
    <w:p w14:paraId="7FF87B59" w14:textId="77777777" w:rsidR="00FA15C4" w:rsidRPr="00172D7B" w:rsidRDefault="00FA15C4" w:rsidP="00FA15C4">
      <w:pPr>
        <w:jc w:val="both"/>
        <w:rPr>
          <w:rFonts w:ascii="Calibri" w:hAnsi="Calibri" w:cs="Calibri"/>
          <w:lang w:val="en-US"/>
        </w:rPr>
      </w:pPr>
    </w:p>
    <w:p w14:paraId="61ED6407" w14:textId="3499F477" w:rsidR="00FA15C4" w:rsidRPr="00172D7B" w:rsidRDefault="00FA15C4" w:rsidP="00FA15C4">
      <w:pPr>
        <w:jc w:val="both"/>
        <w:rPr>
          <w:rFonts w:ascii="Calibri" w:hAnsi="Calibri" w:cs="Calibri"/>
          <w:b/>
          <w:bCs/>
          <w:lang w:val="en-US"/>
        </w:rPr>
      </w:pPr>
      <w:r w:rsidRPr="00172D7B">
        <w:rPr>
          <w:rFonts w:ascii="Calibri" w:hAnsi="Calibri" w:cs="Calibri"/>
          <w:b/>
          <w:bCs/>
          <w:lang w:val="en-US"/>
        </w:rPr>
        <w:t>Supplementary Figure 8</w:t>
      </w:r>
      <w:r w:rsidR="00A83CBF" w:rsidRPr="00172D7B">
        <w:rPr>
          <w:rFonts w:ascii="Calibri" w:hAnsi="Calibri" w:cs="Calibri"/>
          <w:b/>
          <w:bCs/>
          <w:lang w:val="en-US"/>
        </w:rPr>
        <w:t>.</w:t>
      </w:r>
      <w:r w:rsidRPr="00172D7B">
        <w:rPr>
          <w:rFonts w:ascii="Calibri" w:hAnsi="Calibri" w:cs="Calibri"/>
          <w:b/>
          <w:bCs/>
          <w:lang w:val="en-US"/>
        </w:rPr>
        <w:t xml:space="preserve"> Analysis of specific regions of interest by isolating subsets of data</w:t>
      </w:r>
      <w:r w:rsidR="00A83CBF" w:rsidRPr="00172D7B">
        <w:rPr>
          <w:rFonts w:ascii="Calibri" w:hAnsi="Calibri" w:cs="Calibri"/>
          <w:b/>
          <w:bCs/>
          <w:lang w:val="en-US"/>
        </w:rPr>
        <w:t>.</w:t>
      </w:r>
    </w:p>
    <w:p w14:paraId="40944549" w14:textId="77777777" w:rsidR="00FA15C4" w:rsidRPr="00172D7B" w:rsidRDefault="00FA15C4" w:rsidP="00FA15C4">
      <w:pPr>
        <w:jc w:val="both"/>
        <w:rPr>
          <w:rFonts w:ascii="Calibri" w:hAnsi="Calibri" w:cs="Calibri"/>
          <w:lang w:val="en-US"/>
        </w:rPr>
      </w:pPr>
    </w:p>
    <w:p w14:paraId="6B2345EB" w14:textId="1144382C" w:rsidR="00FA15C4" w:rsidRPr="00172D7B" w:rsidRDefault="00FA15C4" w:rsidP="00FA15C4">
      <w:pPr>
        <w:jc w:val="both"/>
        <w:rPr>
          <w:rFonts w:ascii="Calibri" w:hAnsi="Calibri" w:cs="Calibri"/>
          <w:b/>
          <w:bCs/>
          <w:lang w:val="en-US"/>
        </w:rPr>
      </w:pPr>
      <w:r w:rsidRPr="00172D7B">
        <w:rPr>
          <w:rFonts w:ascii="Calibri" w:hAnsi="Calibri" w:cs="Calibri"/>
          <w:b/>
          <w:bCs/>
          <w:lang w:val="en-US"/>
        </w:rPr>
        <w:t>Supplementary Figure 9</w:t>
      </w:r>
      <w:r w:rsidR="00A83CBF" w:rsidRPr="00172D7B">
        <w:rPr>
          <w:rFonts w:ascii="Calibri" w:hAnsi="Calibri" w:cs="Calibri"/>
          <w:b/>
          <w:bCs/>
          <w:lang w:val="en-US"/>
        </w:rPr>
        <w:t>.</w:t>
      </w:r>
      <w:r w:rsidRPr="00172D7B">
        <w:rPr>
          <w:rFonts w:ascii="Calibri" w:hAnsi="Calibri" w:cs="Calibri"/>
          <w:b/>
          <w:bCs/>
          <w:lang w:val="en-US"/>
        </w:rPr>
        <w:t xml:space="preserve"> Derivation of a distance metric and use of a clustering algorithm to</w:t>
      </w:r>
    </w:p>
    <w:p w14:paraId="71A93FC8" w14:textId="4E480B1D" w:rsidR="00FA15C4" w:rsidRPr="00172D7B" w:rsidRDefault="00FA15C4" w:rsidP="00FA15C4">
      <w:pPr>
        <w:jc w:val="both"/>
        <w:rPr>
          <w:rFonts w:ascii="Calibri" w:hAnsi="Calibri" w:cs="Calibri"/>
          <w:b/>
          <w:bCs/>
          <w:lang w:val="en-US"/>
        </w:rPr>
      </w:pPr>
      <w:r w:rsidRPr="00172D7B">
        <w:rPr>
          <w:rFonts w:ascii="Calibri" w:hAnsi="Calibri" w:cs="Calibri"/>
          <w:b/>
          <w:bCs/>
          <w:lang w:val="en-US"/>
        </w:rPr>
        <w:t>identify groups using unsupervised learning techniques</w:t>
      </w:r>
      <w:r w:rsidR="00A83CBF" w:rsidRPr="00172D7B">
        <w:rPr>
          <w:rFonts w:ascii="Calibri" w:hAnsi="Calibri" w:cs="Calibri"/>
          <w:b/>
          <w:bCs/>
          <w:lang w:val="en-US"/>
        </w:rPr>
        <w:t>.</w:t>
      </w:r>
    </w:p>
    <w:p w14:paraId="75182EC3" w14:textId="77777777" w:rsidR="00B32616" w:rsidRPr="00172D7B" w:rsidRDefault="00B32616" w:rsidP="005918BF">
      <w:pPr>
        <w:jc w:val="both"/>
        <w:rPr>
          <w:rFonts w:ascii="Calibri" w:hAnsi="Calibri" w:cs="Calibri"/>
          <w:lang w:val="en-US"/>
        </w:rPr>
      </w:pPr>
    </w:p>
    <w:p w14:paraId="64B8CF78" w14:textId="01BECB50" w:rsidR="006305D7" w:rsidRPr="00172D7B" w:rsidRDefault="006305D7" w:rsidP="005918BF">
      <w:pPr>
        <w:jc w:val="both"/>
        <w:rPr>
          <w:rFonts w:ascii="Calibri" w:hAnsi="Calibri" w:cs="Calibri"/>
          <w:b/>
          <w:lang w:val="en-US"/>
        </w:rPr>
      </w:pPr>
      <w:r w:rsidRPr="00172D7B">
        <w:rPr>
          <w:rFonts w:ascii="Calibri" w:hAnsi="Calibri" w:cs="Calibri"/>
          <w:b/>
          <w:lang w:val="en-US"/>
        </w:rPr>
        <w:t>DISCUSSION</w:t>
      </w:r>
      <w:r w:rsidRPr="00172D7B">
        <w:rPr>
          <w:rFonts w:ascii="Calibri" w:hAnsi="Calibri" w:cs="Calibri"/>
          <w:b/>
          <w:bCs/>
          <w:lang w:val="en-US"/>
        </w:rPr>
        <w:t xml:space="preserve">: </w:t>
      </w:r>
    </w:p>
    <w:p w14:paraId="2B6B9D71" w14:textId="012BB9A5" w:rsidR="00FE4038" w:rsidRPr="00172D7B" w:rsidRDefault="00FE4038" w:rsidP="005918BF">
      <w:pPr>
        <w:tabs>
          <w:tab w:val="left" w:pos="1407"/>
        </w:tabs>
        <w:jc w:val="both"/>
        <w:rPr>
          <w:rFonts w:ascii="Calibri" w:hAnsi="Calibri" w:cs="Calibri"/>
          <w:bCs/>
          <w:lang w:val="en-US"/>
        </w:rPr>
      </w:pPr>
      <w:r w:rsidRPr="00172D7B">
        <w:rPr>
          <w:rFonts w:ascii="Calibri" w:hAnsi="Calibri" w:cs="Calibri"/>
          <w:bCs/>
          <w:lang w:val="en-US"/>
        </w:rPr>
        <w:t>The described method allows the derivation of statistical maps of cortical network dynamics from non</w:t>
      </w:r>
      <w:r w:rsidR="00CC5F15" w:rsidRPr="00172D7B">
        <w:rPr>
          <w:rFonts w:ascii="Calibri" w:hAnsi="Calibri" w:cs="Calibri"/>
          <w:bCs/>
          <w:lang w:val="en-US"/>
        </w:rPr>
        <w:t>-</w:t>
      </w:r>
      <w:r w:rsidRPr="00172D7B">
        <w:rPr>
          <w:rFonts w:ascii="Calibri" w:hAnsi="Calibri" w:cs="Calibri"/>
          <w:bCs/>
          <w:lang w:val="en-US"/>
        </w:rPr>
        <w:t>invasive EEG data. This allows the investigation of phenomena not readily apparent on examination of simple time series data through assessment of how the recorded regions are interacting with each other, rather than evaluating what is happening in each individual location in isolation. This can reveal important insights into disease pathology</w:t>
      </w:r>
      <w:r w:rsidR="009338CB" w:rsidRPr="00172D7B">
        <w:rPr>
          <w:rFonts w:ascii="Calibri" w:hAnsi="Calibri" w:cs="Calibri"/>
          <w:bCs/>
          <w:vertAlign w:val="superscript"/>
          <w:lang w:val="en-US"/>
        </w:rPr>
        <w:t>1</w:t>
      </w:r>
      <w:r w:rsidR="00AE0B88" w:rsidRPr="00172D7B">
        <w:rPr>
          <w:rFonts w:ascii="Calibri" w:hAnsi="Calibri" w:cs="Calibri"/>
          <w:bCs/>
          <w:vertAlign w:val="superscript"/>
          <w:lang w:val="en-US"/>
        </w:rPr>
        <w:t>8</w:t>
      </w:r>
      <w:r w:rsidR="009338CB" w:rsidRPr="00172D7B">
        <w:rPr>
          <w:rFonts w:ascii="Calibri" w:hAnsi="Calibri" w:cs="Calibri"/>
          <w:bCs/>
          <w:lang w:val="en-US"/>
        </w:rPr>
        <w:t>.</w:t>
      </w:r>
    </w:p>
    <w:p w14:paraId="13D4CC02" w14:textId="14933144" w:rsidR="00FE4038" w:rsidRPr="00172D7B" w:rsidRDefault="00FE4038" w:rsidP="005918BF">
      <w:pPr>
        <w:tabs>
          <w:tab w:val="left" w:pos="1407"/>
        </w:tabs>
        <w:jc w:val="both"/>
        <w:rPr>
          <w:rFonts w:ascii="Calibri" w:hAnsi="Calibri" w:cs="Calibri"/>
          <w:bCs/>
          <w:lang w:val="en-US"/>
        </w:rPr>
      </w:pPr>
    </w:p>
    <w:p w14:paraId="22F08AC6" w14:textId="092B4F71" w:rsidR="00FE4038" w:rsidRPr="00172D7B" w:rsidRDefault="00FE4038" w:rsidP="005918BF">
      <w:pPr>
        <w:jc w:val="both"/>
        <w:rPr>
          <w:rFonts w:ascii="Calibri" w:hAnsi="Calibri" w:cs="Calibri"/>
          <w:bCs/>
          <w:lang w:val="en-US"/>
        </w:rPr>
      </w:pPr>
      <w:r w:rsidRPr="00172D7B">
        <w:rPr>
          <w:rFonts w:ascii="Calibri" w:hAnsi="Calibri" w:cs="Calibri"/>
          <w:bCs/>
          <w:lang w:val="en-US"/>
        </w:rPr>
        <w:t xml:space="preserve">The essential aspect of this method is ensuring data quality. Rigorous data evaluation, </w:t>
      </w:r>
      <w:r w:rsidR="00DD2C21" w:rsidRPr="00172D7B">
        <w:rPr>
          <w:rFonts w:ascii="Calibri" w:hAnsi="Calibri" w:cs="Calibri"/>
          <w:bCs/>
          <w:lang w:val="en-US"/>
        </w:rPr>
        <w:t>artifact</w:t>
      </w:r>
      <w:r w:rsidRPr="00172D7B">
        <w:rPr>
          <w:rFonts w:ascii="Calibri" w:hAnsi="Calibri" w:cs="Calibri"/>
          <w:bCs/>
          <w:lang w:val="en-US"/>
        </w:rPr>
        <w:t xml:space="preserve"> rejection</w:t>
      </w:r>
      <w:r w:rsidR="00A83CBF" w:rsidRPr="00172D7B">
        <w:rPr>
          <w:rFonts w:ascii="Calibri" w:hAnsi="Calibri" w:cs="Calibri"/>
          <w:bCs/>
          <w:lang w:val="en-US"/>
        </w:rPr>
        <w:t>,</w:t>
      </w:r>
      <w:r w:rsidRPr="00172D7B">
        <w:rPr>
          <w:rFonts w:ascii="Calibri" w:hAnsi="Calibri" w:cs="Calibri"/>
          <w:bCs/>
          <w:lang w:val="en-US"/>
        </w:rPr>
        <w:t xml:space="preserve"> and preprocessing</w:t>
      </w:r>
      <w:r w:rsidR="00E57E7D" w:rsidRPr="00172D7B">
        <w:rPr>
          <w:rFonts w:ascii="Calibri" w:hAnsi="Calibri" w:cs="Calibri"/>
          <w:bCs/>
          <w:lang w:val="en-US"/>
        </w:rPr>
        <w:t xml:space="preserve"> are</w:t>
      </w:r>
      <w:r w:rsidRPr="00172D7B">
        <w:rPr>
          <w:rFonts w:ascii="Calibri" w:hAnsi="Calibri" w:cs="Calibri"/>
          <w:bCs/>
          <w:lang w:val="en-US"/>
        </w:rPr>
        <w:t xml:space="preserve"> required to ensure data </w:t>
      </w:r>
      <w:r w:rsidR="00A01E3A">
        <w:rPr>
          <w:rFonts w:ascii="Calibri" w:hAnsi="Calibri" w:cs="Calibri"/>
          <w:bCs/>
          <w:lang w:val="en-US"/>
        </w:rPr>
        <w:t>are</w:t>
      </w:r>
      <w:r w:rsidR="00A01E3A" w:rsidRPr="00172D7B">
        <w:rPr>
          <w:rFonts w:ascii="Calibri" w:hAnsi="Calibri" w:cs="Calibri"/>
          <w:bCs/>
          <w:lang w:val="en-US"/>
        </w:rPr>
        <w:t xml:space="preserve"> </w:t>
      </w:r>
      <w:r w:rsidRPr="00172D7B">
        <w:rPr>
          <w:rFonts w:ascii="Calibri" w:hAnsi="Calibri" w:cs="Calibri"/>
          <w:bCs/>
          <w:lang w:val="en-US"/>
        </w:rPr>
        <w:t>of a sufficiently high quality to produce meaningful results. Provided the data used is of an appropriate quality, the feature extraction component can be easily modified to model network interactions in specific regions o</w:t>
      </w:r>
      <w:r w:rsidR="00950A90">
        <w:rPr>
          <w:rFonts w:ascii="Calibri" w:hAnsi="Calibri" w:cs="Calibri"/>
          <w:bCs/>
          <w:lang w:val="en-US"/>
        </w:rPr>
        <w:t>f</w:t>
      </w:r>
      <w:r w:rsidRPr="00172D7B">
        <w:rPr>
          <w:rFonts w:ascii="Calibri" w:hAnsi="Calibri" w:cs="Calibri"/>
          <w:bCs/>
          <w:lang w:val="en-US"/>
        </w:rPr>
        <w:t xml:space="preserve"> interest only, or within arbitrary frequency limits, as well as modelling complex interactions across specific regions and frequency bands.</w:t>
      </w:r>
    </w:p>
    <w:p w14:paraId="4D08A3AC" w14:textId="0FEE01DE" w:rsidR="00FE4038" w:rsidRPr="00172D7B" w:rsidRDefault="00FE4038" w:rsidP="005918BF">
      <w:pPr>
        <w:jc w:val="both"/>
        <w:rPr>
          <w:rFonts w:ascii="Calibri" w:hAnsi="Calibri" w:cs="Calibri"/>
          <w:bCs/>
          <w:lang w:val="en-US"/>
        </w:rPr>
      </w:pPr>
    </w:p>
    <w:p w14:paraId="5FB6071F" w14:textId="2724E012" w:rsidR="00FE4038" w:rsidRPr="00172D7B" w:rsidRDefault="00FE4038" w:rsidP="005918BF">
      <w:pPr>
        <w:jc w:val="both"/>
        <w:rPr>
          <w:rFonts w:ascii="Calibri" w:hAnsi="Calibri" w:cs="Calibri"/>
          <w:bCs/>
          <w:lang w:val="en-US"/>
        </w:rPr>
      </w:pPr>
      <w:r w:rsidRPr="00172D7B">
        <w:rPr>
          <w:rFonts w:ascii="Calibri" w:hAnsi="Calibri" w:cs="Calibri"/>
          <w:bCs/>
          <w:lang w:val="en-US"/>
        </w:rPr>
        <w:t xml:space="preserve">This approach is limited by the </w:t>
      </w:r>
      <w:proofErr w:type="gramStart"/>
      <w:r w:rsidRPr="00172D7B">
        <w:rPr>
          <w:rFonts w:ascii="Calibri" w:hAnsi="Calibri" w:cs="Calibri"/>
          <w:bCs/>
          <w:lang w:val="en-US"/>
        </w:rPr>
        <w:t>high</w:t>
      </w:r>
      <w:r w:rsidR="00145ACD" w:rsidRPr="00172D7B">
        <w:rPr>
          <w:rFonts w:ascii="Calibri" w:hAnsi="Calibri" w:cs="Calibri"/>
          <w:bCs/>
          <w:lang w:val="en-US"/>
        </w:rPr>
        <w:t>-</w:t>
      </w:r>
      <w:r w:rsidRPr="00172D7B">
        <w:rPr>
          <w:rFonts w:ascii="Calibri" w:hAnsi="Calibri" w:cs="Calibri"/>
          <w:bCs/>
          <w:lang w:val="en-US"/>
        </w:rPr>
        <w:t>dimensionality</w:t>
      </w:r>
      <w:proofErr w:type="gramEnd"/>
      <w:r w:rsidRPr="00172D7B">
        <w:rPr>
          <w:rFonts w:ascii="Calibri" w:hAnsi="Calibri" w:cs="Calibri"/>
          <w:bCs/>
          <w:lang w:val="en-US"/>
        </w:rPr>
        <w:t xml:space="preserve"> of the produced results, which can rapidly produce huge amounts of data if </w:t>
      </w:r>
      <w:r w:rsidR="0077133B" w:rsidRPr="00172D7B">
        <w:rPr>
          <w:rFonts w:ascii="Calibri" w:hAnsi="Calibri" w:cs="Calibri"/>
          <w:bCs/>
          <w:lang w:val="en-US"/>
        </w:rPr>
        <w:t>many</w:t>
      </w:r>
      <w:r w:rsidRPr="00172D7B">
        <w:rPr>
          <w:rFonts w:ascii="Calibri" w:hAnsi="Calibri" w:cs="Calibri"/>
          <w:bCs/>
          <w:lang w:val="en-US"/>
        </w:rPr>
        <w:t xml:space="preserve"> channels are used. This can limit interpretability of the raw results </w:t>
      </w:r>
      <w:r w:rsidR="00960B89" w:rsidRPr="00172D7B">
        <w:rPr>
          <w:rFonts w:ascii="Calibri" w:hAnsi="Calibri" w:cs="Calibri"/>
          <w:bCs/>
          <w:lang w:val="en-US"/>
        </w:rPr>
        <w:t>and</w:t>
      </w:r>
      <w:r w:rsidRPr="00172D7B">
        <w:rPr>
          <w:rFonts w:ascii="Calibri" w:hAnsi="Calibri" w:cs="Calibri"/>
          <w:bCs/>
          <w:lang w:val="en-US"/>
        </w:rPr>
        <w:t xml:space="preserve"> result in long computation times. The use of dimensionality reduction techniques, such as principal component analysis</w:t>
      </w:r>
      <w:r w:rsidR="00AE0B88" w:rsidRPr="00172D7B">
        <w:rPr>
          <w:rFonts w:ascii="Calibri" w:hAnsi="Calibri" w:cs="Calibri"/>
          <w:bCs/>
          <w:vertAlign w:val="superscript"/>
          <w:lang w:val="en-US"/>
        </w:rPr>
        <w:t>23</w:t>
      </w:r>
      <w:r w:rsidRPr="00172D7B">
        <w:rPr>
          <w:rFonts w:ascii="Calibri" w:hAnsi="Calibri" w:cs="Calibri"/>
          <w:bCs/>
          <w:lang w:val="en-US"/>
        </w:rPr>
        <w:t>, is therefore necessary to allow meaningful statistical comparisons to be made between groups without needing to perform huge numbers of statistical tests. Further, the use of the produced high-dimensional network maps to aid decision making may require the use of machine learning classifiers to allow integration of the large quantities of data, which are not easily interpretable manually and cannot be easily reduced to a single measure</w:t>
      </w:r>
      <w:r w:rsidR="00AE0B88" w:rsidRPr="00172D7B">
        <w:rPr>
          <w:rFonts w:ascii="Calibri" w:hAnsi="Calibri" w:cs="Calibri"/>
          <w:bCs/>
          <w:vertAlign w:val="superscript"/>
          <w:lang w:val="en-US"/>
        </w:rPr>
        <w:t>24</w:t>
      </w:r>
      <w:r w:rsidRPr="00172D7B">
        <w:rPr>
          <w:rFonts w:ascii="Calibri" w:hAnsi="Calibri" w:cs="Calibri"/>
          <w:bCs/>
          <w:lang w:val="en-US"/>
        </w:rPr>
        <w:t>.</w:t>
      </w:r>
    </w:p>
    <w:p w14:paraId="5D2FB756" w14:textId="369523B6" w:rsidR="00FE4038" w:rsidRPr="00172D7B" w:rsidRDefault="00FE4038" w:rsidP="005918BF">
      <w:pPr>
        <w:jc w:val="both"/>
        <w:rPr>
          <w:rFonts w:ascii="Calibri" w:hAnsi="Calibri" w:cs="Calibri"/>
          <w:bCs/>
          <w:lang w:val="en-US"/>
        </w:rPr>
      </w:pPr>
    </w:p>
    <w:p w14:paraId="1287D217" w14:textId="4CB4D334" w:rsidR="00FE4038" w:rsidRPr="00172D7B" w:rsidRDefault="00FE4038" w:rsidP="005918BF">
      <w:pPr>
        <w:jc w:val="both"/>
        <w:rPr>
          <w:rFonts w:ascii="Calibri" w:hAnsi="Calibri" w:cs="Calibri"/>
          <w:bCs/>
          <w:lang w:val="en-US"/>
        </w:rPr>
      </w:pPr>
      <w:r w:rsidRPr="00172D7B">
        <w:rPr>
          <w:rFonts w:ascii="Calibri" w:hAnsi="Calibri" w:cs="Calibri"/>
          <w:bCs/>
          <w:lang w:val="en-US"/>
        </w:rPr>
        <w:t>This approach offers a far greater capacity to investigate changes in network dynamics than raw EEG time series, while also offering significant advantages over imaging techniques such a</w:t>
      </w:r>
      <w:r w:rsidR="00950A90">
        <w:rPr>
          <w:rFonts w:ascii="Calibri" w:hAnsi="Calibri" w:cs="Calibri"/>
          <w:bCs/>
          <w:lang w:val="en-US"/>
        </w:rPr>
        <w:t>s</w:t>
      </w:r>
      <w:r w:rsidRPr="00172D7B">
        <w:rPr>
          <w:rFonts w:ascii="Calibri" w:hAnsi="Calibri" w:cs="Calibri"/>
          <w:bCs/>
          <w:lang w:val="en-US"/>
        </w:rPr>
        <w:t xml:space="preserve"> functional MRI, including ease of accessibility, cost, and greater time resolution. Future applications of this method to subtyping of neurological disease, prediction of treatment response</w:t>
      </w:r>
      <w:r w:rsidR="00950A90">
        <w:rPr>
          <w:rFonts w:ascii="Calibri" w:hAnsi="Calibri" w:cs="Calibri"/>
          <w:bCs/>
          <w:lang w:val="en-US"/>
        </w:rPr>
        <w:t>,</w:t>
      </w:r>
      <w:r w:rsidRPr="00172D7B">
        <w:rPr>
          <w:rFonts w:ascii="Calibri" w:hAnsi="Calibri" w:cs="Calibri"/>
          <w:bCs/>
          <w:lang w:val="en-US"/>
        </w:rPr>
        <w:t xml:space="preserve"> and disease prognostication offer the possibility of greatly expanding the clinical usefulness of current clinical EEG technologies through improved data analysis methods.</w:t>
      </w:r>
    </w:p>
    <w:p w14:paraId="78728D18" w14:textId="706614AE" w:rsidR="00014314" w:rsidRPr="00172D7B" w:rsidRDefault="00014314" w:rsidP="005918BF">
      <w:pPr>
        <w:jc w:val="both"/>
        <w:rPr>
          <w:rFonts w:ascii="Calibri" w:hAnsi="Calibri" w:cs="Calibri"/>
          <w:lang w:val="en-US"/>
        </w:rPr>
      </w:pPr>
    </w:p>
    <w:p w14:paraId="1734505F" w14:textId="4015071D" w:rsidR="00AA03DF" w:rsidRPr="00172D7B" w:rsidRDefault="00AA03DF" w:rsidP="005918BF">
      <w:pPr>
        <w:pStyle w:val="NormalWeb"/>
        <w:widowControl/>
        <w:spacing w:before="0" w:beforeAutospacing="0" w:after="0" w:afterAutospacing="0"/>
        <w:rPr>
          <w:color w:val="auto"/>
        </w:rPr>
      </w:pPr>
      <w:r w:rsidRPr="00172D7B">
        <w:rPr>
          <w:b/>
          <w:bCs/>
          <w:color w:val="auto"/>
        </w:rPr>
        <w:t>ACKNOWLEDGMENTS:</w:t>
      </w:r>
    </w:p>
    <w:p w14:paraId="246DCD94" w14:textId="5017425D" w:rsidR="007A4DD6" w:rsidRPr="00172D7B" w:rsidRDefault="00546870" w:rsidP="005918BF">
      <w:pPr>
        <w:jc w:val="both"/>
        <w:rPr>
          <w:rFonts w:ascii="Calibri" w:hAnsi="Calibri" w:cs="Calibri"/>
          <w:lang w:val="en-US"/>
        </w:rPr>
      </w:pPr>
      <w:r w:rsidRPr="00172D7B">
        <w:rPr>
          <w:rFonts w:ascii="Calibri" w:hAnsi="Calibri" w:cs="Calibri"/>
          <w:lang w:val="en-US"/>
        </w:rPr>
        <w:t xml:space="preserve">The publication of this manuscript has been partially supported by the SFI </w:t>
      </w:r>
      <w:proofErr w:type="spellStart"/>
      <w:r w:rsidRPr="00172D7B">
        <w:rPr>
          <w:rFonts w:ascii="Calibri" w:hAnsi="Calibri" w:cs="Calibri"/>
          <w:lang w:val="en-US"/>
        </w:rPr>
        <w:t>FutureNeruro</w:t>
      </w:r>
      <w:proofErr w:type="spellEnd"/>
      <w:r w:rsidRPr="00172D7B">
        <w:rPr>
          <w:rFonts w:ascii="Calibri" w:hAnsi="Calibri" w:cs="Calibri"/>
          <w:lang w:val="en-US"/>
        </w:rPr>
        <w:t>-Funded Investigator grant to DT.</w:t>
      </w:r>
    </w:p>
    <w:p w14:paraId="2D96E92E" w14:textId="72F287DC" w:rsidR="00AA03DF" w:rsidRPr="00172D7B" w:rsidRDefault="00AA03DF" w:rsidP="005918BF">
      <w:pPr>
        <w:jc w:val="both"/>
        <w:rPr>
          <w:rFonts w:ascii="Calibri" w:hAnsi="Calibri" w:cs="Calibri"/>
          <w:b/>
          <w:bCs/>
          <w:lang w:val="en-US"/>
        </w:rPr>
      </w:pPr>
    </w:p>
    <w:p w14:paraId="5D52ED8B" w14:textId="766574C4" w:rsidR="00AA03DF" w:rsidRPr="00172D7B" w:rsidRDefault="00AA03DF" w:rsidP="005918BF">
      <w:pPr>
        <w:pStyle w:val="NormalWeb"/>
        <w:widowControl/>
        <w:spacing w:before="0" w:beforeAutospacing="0" w:after="0" w:afterAutospacing="0"/>
        <w:rPr>
          <w:color w:val="auto"/>
        </w:rPr>
      </w:pPr>
      <w:r w:rsidRPr="00172D7B">
        <w:rPr>
          <w:b/>
          <w:color w:val="auto"/>
        </w:rPr>
        <w:t>DISCLOSURES</w:t>
      </w:r>
      <w:r w:rsidRPr="00172D7B">
        <w:rPr>
          <w:b/>
          <w:bCs/>
          <w:color w:val="auto"/>
        </w:rPr>
        <w:t>:</w:t>
      </w:r>
    </w:p>
    <w:p w14:paraId="4E0C3135" w14:textId="68F0245E" w:rsidR="007A4DD6" w:rsidRPr="00172D7B" w:rsidRDefault="005C0943" w:rsidP="005918BF">
      <w:pPr>
        <w:jc w:val="both"/>
        <w:rPr>
          <w:rFonts w:ascii="Calibri" w:hAnsi="Calibri" w:cs="Calibri"/>
          <w:lang w:val="en-US"/>
        </w:rPr>
      </w:pPr>
      <w:r w:rsidRPr="00172D7B">
        <w:rPr>
          <w:rFonts w:ascii="Calibri" w:hAnsi="Calibri" w:cs="Calibri"/>
          <w:lang w:val="en-US"/>
        </w:rPr>
        <w:t>The authors have nothing to disclose.</w:t>
      </w:r>
    </w:p>
    <w:p w14:paraId="66030076" w14:textId="77777777" w:rsidR="00AA03DF" w:rsidRPr="00172D7B" w:rsidRDefault="00AA03DF" w:rsidP="005918BF">
      <w:pPr>
        <w:jc w:val="both"/>
        <w:rPr>
          <w:rFonts w:ascii="Calibri" w:hAnsi="Calibri" w:cs="Calibri"/>
          <w:lang w:val="en-US"/>
        </w:rPr>
      </w:pPr>
    </w:p>
    <w:p w14:paraId="315B4FAD" w14:textId="53476467" w:rsidR="00B32616" w:rsidRPr="00172D7B" w:rsidRDefault="009726EE" w:rsidP="005918BF">
      <w:pPr>
        <w:jc w:val="both"/>
        <w:rPr>
          <w:rFonts w:ascii="Calibri" w:hAnsi="Calibri" w:cs="Calibri"/>
          <w:b/>
          <w:lang w:val="en-US"/>
        </w:rPr>
      </w:pPr>
      <w:r w:rsidRPr="00172D7B">
        <w:rPr>
          <w:rFonts w:ascii="Calibri" w:hAnsi="Calibri" w:cs="Calibri"/>
          <w:b/>
          <w:bCs/>
          <w:lang w:val="en-US"/>
        </w:rPr>
        <w:t>REFERENCES</w:t>
      </w:r>
      <w:r w:rsidR="00D04760" w:rsidRPr="00172D7B">
        <w:rPr>
          <w:rFonts w:ascii="Calibri" w:hAnsi="Calibri" w:cs="Calibri"/>
          <w:b/>
          <w:bCs/>
          <w:lang w:val="en-US"/>
        </w:rPr>
        <w:t>:</w:t>
      </w:r>
    </w:p>
    <w:p w14:paraId="596BEED9" w14:textId="2EA68A34" w:rsidR="00881D19" w:rsidRPr="00172D7B" w:rsidRDefault="00881D19" w:rsidP="005918BF">
      <w:pPr>
        <w:pStyle w:val="ListParagraph"/>
        <w:widowControl/>
        <w:numPr>
          <w:ilvl w:val="0"/>
          <w:numId w:val="33"/>
        </w:numPr>
        <w:ind w:left="0" w:firstLine="0"/>
        <w:rPr>
          <w:color w:val="auto"/>
        </w:rPr>
      </w:pPr>
      <w:proofErr w:type="spellStart"/>
      <w:r w:rsidRPr="00172D7B">
        <w:rPr>
          <w:color w:val="auto"/>
        </w:rPr>
        <w:lastRenderedPageBreak/>
        <w:t>Rosenow</w:t>
      </w:r>
      <w:proofErr w:type="spellEnd"/>
      <w:r w:rsidRPr="00172D7B">
        <w:rPr>
          <w:color w:val="auto"/>
        </w:rPr>
        <w:t xml:space="preserve">, </w:t>
      </w:r>
      <w:r w:rsidR="0056507B" w:rsidRPr="00172D7B">
        <w:rPr>
          <w:color w:val="auto"/>
        </w:rPr>
        <w:t xml:space="preserve">F., </w:t>
      </w:r>
      <w:r w:rsidRPr="00172D7B">
        <w:rPr>
          <w:color w:val="auto"/>
        </w:rPr>
        <w:t>Klein</w:t>
      </w:r>
      <w:r w:rsidR="0056507B" w:rsidRPr="00172D7B">
        <w:rPr>
          <w:color w:val="auto"/>
        </w:rPr>
        <w:t>, K. M.</w:t>
      </w:r>
      <w:r w:rsidR="0077133B" w:rsidRPr="00172D7B">
        <w:rPr>
          <w:color w:val="auto"/>
        </w:rPr>
        <w:t>,</w:t>
      </w:r>
      <w:r w:rsidRPr="00172D7B">
        <w:rPr>
          <w:color w:val="auto"/>
        </w:rPr>
        <w:t xml:space="preserve"> Hamer</w:t>
      </w:r>
      <w:r w:rsidR="0056507B" w:rsidRPr="00172D7B">
        <w:rPr>
          <w:color w:val="auto"/>
        </w:rPr>
        <w:t>, H. M.</w:t>
      </w:r>
      <w:r w:rsidRPr="00172D7B">
        <w:rPr>
          <w:color w:val="auto"/>
        </w:rPr>
        <w:t> Non-invasive EEG evaluation in epilepsy diagnosis</w:t>
      </w:r>
      <w:r w:rsidR="0077133B" w:rsidRPr="00172D7B">
        <w:rPr>
          <w:color w:val="auto"/>
        </w:rPr>
        <w:t>.</w:t>
      </w:r>
      <w:r w:rsidRPr="00172D7B">
        <w:rPr>
          <w:color w:val="auto"/>
        </w:rPr>
        <w:t> </w:t>
      </w:r>
      <w:r w:rsidRPr="00172D7B">
        <w:rPr>
          <w:i/>
          <w:color w:val="auto"/>
        </w:rPr>
        <w:t>Expert Review of Neurotherapeutics</w:t>
      </w:r>
      <w:r w:rsidR="0077133B" w:rsidRPr="00172D7B">
        <w:rPr>
          <w:color w:val="auto"/>
        </w:rPr>
        <w:t>.</w:t>
      </w:r>
      <w:r w:rsidRPr="00172D7B">
        <w:rPr>
          <w:color w:val="auto"/>
        </w:rPr>
        <w:t> </w:t>
      </w:r>
      <w:r w:rsidRPr="002C6011">
        <w:rPr>
          <w:b/>
          <w:bCs/>
          <w:color w:val="auto"/>
          <w:lang w:val="en-IE"/>
        </w:rPr>
        <w:t>15</w:t>
      </w:r>
      <w:r w:rsidR="00131F17">
        <w:rPr>
          <w:b/>
          <w:bCs/>
          <w:color w:val="auto"/>
          <w:lang w:val="en-IE"/>
        </w:rPr>
        <w:t xml:space="preserve"> </w:t>
      </w:r>
      <w:r w:rsidR="0077133B" w:rsidRPr="00172D7B">
        <w:rPr>
          <w:color w:val="auto"/>
        </w:rPr>
        <w:t>(</w:t>
      </w:r>
      <w:r w:rsidRPr="00172D7B">
        <w:rPr>
          <w:color w:val="auto"/>
        </w:rPr>
        <w:t>4</w:t>
      </w:r>
      <w:r w:rsidR="0077133B" w:rsidRPr="00172D7B">
        <w:rPr>
          <w:color w:val="auto"/>
        </w:rPr>
        <w:t>),</w:t>
      </w:r>
      <w:r w:rsidRPr="00172D7B">
        <w:rPr>
          <w:color w:val="auto"/>
        </w:rPr>
        <w:t> 425</w:t>
      </w:r>
      <w:r w:rsidR="009629A9" w:rsidRPr="00172D7B">
        <w:rPr>
          <w:color w:val="auto"/>
        </w:rPr>
        <w:t>−</w:t>
      </w:r>
      <w:r w:rsidRPr="00172D7B">
        <w:rPr>
          <w:color w:val="auto"/>
        </w:rPr>
        <w:t>444</w:t>
      </w:r>
      <w:r w:rsidR="0056507B" w:rsidRPr="00172D7B">
        <w:rPr>
          <w:color w:val="auto"/>
        </w:rPr>
        <w:t xml:space="preserve"> (2015)</w:t>
      </w:r>
      <w:r w:rsidR="0077133B" w:rsidRPr="00172D7B">
        <w:rPr>
          <w:color w:val="auto"/>
        </w:rPr>
        <w:t>.</w:t>
      </w:r>
    </w:p>
    <w:p w14:paraId="32E8CE45" w14:textId="772CE7B9" w:rsidR="00881D19" w:rsidRPr="00172D7B" w:rsidRDefault="00881D19" w:rsidP="005918BF">
      <w:pPr>
        <w:pStyle w:val="ListParagraph"/>
        <w:widowControl/>
        <w:numPr>
          <w:ilvl w:val="0"/>
          <w:numId w:val="33"/>
        </w:numPr>
        <w:ind w:left="0" w:firstLine="0"/>
        <w:rPr>
          <w:color w:val="auto"/>
        </w:rPr>
      </w:pPr>
      <w:r w:rsidRPr="00172D7B">
        <w:rPr>
          <w:color w:val="auto"/>
        </w:rPr>
        <w:t>Sharmila</w:t>
      </w:r>
      <w:r w:rsidR="0056507B" w:rsidRPr="00172D7B">
        <w:rPr>
          <w:color w:val="auto"/>
        </w:rPr>
        <w:t>, A.</w:t>
      </w:r>
      <w:r w:rsidR="002C6011">
        <w:rPr>
          <w:color w:val="auto"/>
        </w:rPr>
        <w:t xml:space="preserve"> </w:t>
      </w:r>
      <w:r w:rsidRPr="00172D7B">
        <w:rPr>
          <w:color w:val="auto"/>
        </w:rPr>
        <w:t>Epilepsy detection from EEG signals: a review</w:t>
      </w:r>
      <w:r w:rsidR="0056507B" w:rsidRPr="00172D7B">
        <w:rPr>
          <w:color w:val="auto"/>
        </w:rPr>
        <w:t>.</w:t>
      </w:r>
      <w:r w:rsidRPr="00172D7B">
        <w:rPr>
          <w:color w:val="auto"/>
        </w:rPr>
        <w:t> </w:t>
      </w:r>
      <w:r w:rsidRPr="00172D7B">
        <w:rPr>
          <w:i/>
          <w:color w:val="auto"/>
        </w:rPr>
        <w:t>Journal of Medical Engineering &amp; Technology</w:t>
      </w:r>
      <w:r w:rsidR="0077133B" w:rsidRPr="00172D7B">
        <w:rPr>
          <w:color w:val="auto"/>
        </w:rPr>
        <w:t>. </w:t>
      </w:r>
      <w:r w:rsidRPr="002C6011">
        <w:rPr>
          <w:b/>
          <w:bCs/>
          <w:color w:val="auto"/>
          <w:lang w:val="en-IE"/>
        </w:rPr>
        <w:t>42</w:t>
      </w:r>
      <w:r w:rsidR="00131F17">
        <w:rPr>
          <w:b/>
          <w:bCs/>
          <w:color w:val="auto"/>
          <w:lang w:val="en-IE"/>
        </w:rPr>
        <w:t xml:space="preserve"> </w:t>
      </w:r>
      <w:r w:rsidR="0077133B" w:rsidRPr="00172D7B">
        <w:rPr>
          <w:color w:val="auto"/>
        </w:rPr>
        <w:t>(</w:t>
      </w:r>
      <w:r w:rsidRPr="00172D7B">
        <w:rPr>
          <w:color w:val="auto"/>
        </w:rPr>
        <w:t>5</w:t>
      </w:r>
      <w:r w:rsidR="0077133B" w:rsidRPr="00172D7B">
        <w:rPr>
          <w:color w:val="auto"/>
        </w:rPr>
        <w:t>)</w:t>
      </w:r>
      <w:r w:rsidRPr="00172D7B">
        <w:rPr>
          <w:color w:val="auto"/>
        </w:rPr>
        <w:t>, 368</w:t>
      </w:r>
      <w:r w:rsidR="009629A9" w:rsidRPr="00172D7B">
        <w:rPr>
          <w:color w:val="auto"/>
        </w:rPr>
        <w:t>−</w:t>
      </w:r>
      <w:r w:rsidRPr="00172D7B">
        <w:rPr>
          <w:color w:val="auto"/>
        </w:rPr>
        <w:t>380</w:t>
      </w:r>
      <w:r w:rsidR="0056507B" w:rsidRPr="00172D7B">
        <w:rPr>
          <w:color w:val="auto"/>
        </w:rPr>
        <w:t xml:space="preserve"> (2018)</w:t>
      </w:r>
      <w:r w:rsidR="0077133B" w:rsidRPr="00172D7B">
        <w:rPr>
          <w:color w:val="auto"/>
        </w:rPr>
        <w:t>.</w:t>
      </w:r>
    </w:p>
    <w:p w14:paraId="546D8FAD" w14:textId="25145E1E" w:rsidR="00881D19" w:rsidRPr="00172D7B" w:rsidRDefault="00881D19" w:rsidP="005918BF">
      <w:pPr>
        <w:pStyle w:val="ListParagraph"/>
        <w:widowControl/>
        <w:numPr>
          <w:ilvl w:val="0"/>
          <w:numId w:val="33"/>
        </w:numPr>
        <w:ind w:left="0" w:firstLine="0"/>
        <w:rPr>
          <w:color w:val="auto"/>
        </w:rPr>
      </w:pPr>
      <w:r w:rsidRPr="00172D7B">
        <w:rPr>
          <w:color w:val="auto"/>
        </w:rPr>
        <w:t>Nunez</w:t>
      </w:r>
      <w:r w:rsidR="004A0E33" w:rsidRPr="00172D7B">
        <w:rPr>
          <w:color w:val="auto"/>
        </w:rPr>
        <w:t>,</w:t>
      </w:r>
      <w:r w:rsidRPr="00172D7B">
        <w:rPr>
          <w:color w:val="auto"/>
        </w:rPr>
        <w:t xml:space="preserve"> P., Srinivasan</w:t>
      </w:r>
      <w:r w:rsidR="004A0E33" w:rsidRPr="00172D7B">
        <w:rPr>
          <w:color w:val="auto"/>
        </w:rPr>
        <w:t>,</w:t>
      </w:r>
      <w:r w:rsidRPr="00172D7B">
        <w:rPr>
          <w:color w:val="auto"/>
        </w:rPr>
        <w:t xml:space="preserve"> R.</w:t>
      </w:r>
      <w:r w:rsidR="0056507B" w:rsidRPr="00172D7B">
        <w:rPr>
          <w:color w:val="auto"/>
        </w:rPr>
        <w:t xml:space="preserve"> </w:t>
      </w:r>
      <w:r w:rsidRPr="00172D7B">
        <w:rPr>
          <w:color w:val="auto"/>
        </w:rPr>
        <w:t xml:space="preserve">Electric Fields of the Brain: The </w:t>
      </w:r>
      <w:proofErr w:type="spellStart"/>
      <w:r w:rsidRPr="00172D7B">
        <w:rPr>
          <w:color w:val="auto"/>
        </w:rPr>
        <w:t>Neurophysics</w:t>
      </w:r>
      <w:proofErr w:type="spellEnd"/>
      <w:r w:rsidRPr="00172D7B">
        <w:rPr>
          <w:color w:val="auto"/>
        </w:rPr>
        <w:t xml:space="preserve"> of EEG.</w:t>
      </w:r>
      <w:r w:rsidR="0056507B" w:rsidRPr="00172D7B">
        <w:rPr>
          <w:color w:val="auto"/>
        </w:rPr>
        <w:t xml:space="preserve"> Oxford University Press (2006)</w:t>
      </w:r>
      <w:r w:rsidR="0077133B" w:rsidRPr="00172D7B">
        <w:rPr>
          <w:color w:val="auto"/>
        </w:rPr>
        <w:t>.</w:t>
      </w:r>
    </w:p>
    <w:p w14:paraId="6023956C" w14:textId="1D744801" w:rsidR="00881D19" w:rsidRPr="00172D7B" w:rsidRDefault="00881D19" w:rsidP="005918BF">
      <w:pPr>
        <w:pStyle w:val="ListParagraph"/>
        <w:widowControl/>
        <w:numPr>
          <w:ilvl w:val="0"/>
          <w:numId w:val="33"/>
        </w:numPr>
        <w:ind w:left="0" w:firstLine="0"/>
        <w:rPr>
          <w:color w:val="auto"/>
        </w:rPr>
      </w:pPr>
      <w:r w:rsidRPr="00172D7B">
        <w:rPr>
          <w:color w:val="auto"/>
        </w:rPr>
        <w:t>Glover</w:t>
      </w:r>
      <w:r w:rsidR="004A0E33" w:rsidRPr="00172D7B">
        <w:rPr>
          <w:color w:val="auto"/>
        </w:rPr>
        <w:t>,</w:t>
      </w:r>
      <w:r w:rsidRPr="00172D7B">
        <w:rPr>
          <w:color w:val="auto"/>
        </w:rPr>
        <w:t xml:space="preserve"> G</w:t>
      </w:r>
      <w:r w:rsidR="0056507B" w:rsidRPr="00172D7B">
        <w:rPr>
          <w:color w:val="auto"/>
        </w:rPr>
        <w:t xml:space="preserve">. </w:t>
      </w:r>
      <w:r w:rsidRPr="00172D7B">
        <w:rPr>
          <w:color w:val="auto"/>
        </w:rPr>
        <w:t>H. Overview of functional magnetic resonance imaging. </w:t>
      </w:r>
      <w:r w:rsidRPr="00172D7B">
        <w:rPr>
          <w:i/>
          <w:iCs/>
          <w:color w:val="auto"/>
        </w:rPr>
        <w:t>Neurosurg</w:t>
      </w:r>
      <w:r w:rsidR="0093379A" w:rsidRPr="00172D7B">
        <w:rPr>
          <w:i/>
          <w:iCs/>
          <w:color w:val="auto"/>
        </w:rPr>
        <w:t>ery</w:t>
      </w:r>
      <w:r w:rsidRPr="00172D7B">
        <w:rPr>
          <w:i/>
          <w:iCs/>
          <w:color w:val="auto"/>
        </w:rPr>
        <w:t xml:space="preserve"> Clin</w:t>
      </w:r>
      <w:r w:rsidR="00A83CBF" w:rsidRPr="00172D7B">
        <w:rPr>
          <w:i/>
          <w:iCs/>
          <w:color w:val="auto"/>
        </w:rPr>
        <w:t>ics of</w:t>
      </w:r>
      <w:r w:rsidRPr="00172D7B">
        <w:rPr>
          <w:i/>
          <w:iCs/>
          <w:color w:val="auto"/>
        </w:rPr>
        <w:t xml:space="preserve"> N</w:t>
      </w:r>
      <w:r w:rsidR="00A83CBF" w:rsidRPr="00172D7B">
        <w:rPr>
          <w:i/>
          <w:iCs/>
          <w:color w:val="auto"/>
        </w:rPr>
        <w:t>orth</w:t>
      </w:r>
      <w:r w:rsidRPr="00172D7B">
        <w:rPr>
          <w:i/>
          <w:iCs/>
          <w:color w:val="auto"/>
        </w:rPr>
        <w:t xml:space="preserve"> Am</w:t>
      </w:r>
      <w:r w:rsidR="00A83CBF" w:rsidRPr="00172D7B">
        <w:rPr>
          <w:i/>
          <w:iCs/>
          <w:color w:val="auto"/>
        </w:rPr>
        <w:t>erica</w:t>
      </w:r>
      <w:r w:rsidRPr="00172D7B">
        <w:rPr>
          <w:color w:val="auto"/>
        </w:rPr>
        <w:t>.</w:t>
      </w:r>
      <w:r w:rsidR="0056507B" w:rsidRPr="00172D7B">
        <w:rPr>
          <w:color w:val="auto"/>
        </w:rPr>
        <w:t xml:space="preserve"> </w:t>
      </w:r>
      <w:r w:rsidRPr="002C6011">
        <w:rPr>
          <w:b/>
          <w:bCs/>
          <w:color w:val="auto"/>
          <w:lang w:val="en-IE"/>
        </w:rPr>
        <w:t>22</w:t>
      </w:r>
      <w:r w:rsidR="00131F17">
        <w:rPr>
          <w:b/>
          <w:bCs/>
          <w:color w:val="auto"/>
          <w:lang w:val="en-IE"/>
        </w:rPr>
        <w:t xml:space="preserve"> </w:t>
      </w:r>
      <w:r w:rsidRPr="00172D7B">
        <w:rPr>
          <w:color w:val="auto"/>
        </w:rPr>
        <w:t>(2)</w:t>
      </w:r>
      <w:r w:rsidR="0077133B" w:rsidRPr="00172D7B">
        <w:rPr>
          <w:color w:val="auto"/>
        </w:rPr>
        <w:t xml:space="preserve">, </w:t>
      </w:r>
      <w:r w:rsidRPr="00172D7B">
        <w:rPr>
          <w:color w:val="auto"/>
        </w:rPr>
        <w:t>133–vii</w:t>
      </w:r>
      <w:r w:rsidR="0056507B" w:rsidRPr="00172D7B">
        <w:rPr>
          <w:color w:val="auto"/>
        </w:rPr>
        <w:t xml:space="preserve"> (2011)</w:t>
      </w:r>
      <w:r w:rsidR="0077133B" w:rsidRPr="00172D7B">
        <w:rPr>
          <w:color w:val="auto"/>
        </w:rPr>
        <w:t>.</w:t>
      </w:r>
    </w:p>
    <w:p w14:paraId="502843B3" w14:textId="16D3BA57" w:rsidR="00881D19" w:rsidRPr="00172D7B" w:rsidRDefault="00881D19" w:rsidP="005918BF">
      <w:pPr>
        <w:pStyle w:val="ListParagraph"/>
        <w:widowControl/>
        <w:numPr>
          <w:ilvl w:val="0"/>
          <w:numId w:val="33"/>
        </w:numPr>
        <w:ind w:left="0" w:firstLine="0"/>
        <w:rPr>
          <w:color w:val="auto"/>
        </w:rPr>
      </w:pPr>
      <w:r w:rsidRPr="00172D7B">
        <w:rPr>
          <w:color w:val="auto"/>
        </w:rPr>
        <w:t>Lin</w:t>
      </w:r>
      <w:r w:rsidR="004A0E33" w:rsidRPr="00172D7B">
        <w:rPr>
          <w:color w:val="auto"/>
        </w:rPr>
        <w:t>,</w:t>
      </w:r>
      <w:r w:rsidRPr="00172D7B">
        <w:rPr>
          <w:color w:val="auto"/>
        </w:rPr>
        <w:t xml:space="preserve"> E</w:t>
      </w:r>
      <w:r w:rsidR="004A0E33" w:rsidRPr="00172D7B">
        <w:rPr>
          <w:color w:val="auto"/>
        </w:rPr>
        <w:t>.</w:t>
      </w:r>
      <w:r w:rsidRPr="00172D7B">
        <w:rPr>
          <w:color w:val="auto"/>
        </w:rPr>
        <w:t>, Alessio</w:t>
      </w:r>
      <w:r w:rsidR="004A0E33" w:rsidRPr="00172D7B">
        <w:rPr>
          <w:color w:val="auto"/>
        </w:rPr>
        <w:t>,</w:t>
      </w:r>
      <w:r w:rsidRPr="00172D7B">
        <w:rPr>
          <w:color w:val="auto"/>
        </w:rPr>
        <w:t xml:space="preserve"> A. What are the basic concepts of temporal, contrast, and spatial resolution in cardiac CT?</w:t>
      </w:r>
      <w:r w:rsidR="002C6011">
        <w:rPr>
          <w:color w:val="auto"/>
        </w:rPr>
        <w:t xml:space="preserve"> </w:t>
      </w:r>
      <w:r w:rsidR="0093379A" w:rsidRPr="002C6011">
        <w:rPr>
          <w:i/>
          <w:iCs/>
          <w:color w:val="auto"/>
        </w:rPr>
        <w:t>Journal of Cardiovascular Computed Tomography</w:t>
      </w:r>
      <w:r w:rsidRPr="00172D7B">
        <w:rPr>
          <w:color w:val="auto"/>
        </w:rPr>
        <w:t xml:space="preserve">. </w:t>
      </w:r>
      <w:r w:rsidRPr="002C6011">
        <w:rPr>
          <w:b/>
          <w:bCs/>
          <w:color w:val="auto"/>
          <w:lang w:val="en-IE"/>
        </w:rPr>
        <w:t>3</w:t>
      </w:r>
      <w:r w:rsidR="00131F17">
        <w:rPr>
          <w:b/>
          <w:bCs/>
          <w:color w:val="auto"/>
          <w:lang w:val="en-IE"/>
        </w:rPr>
        <w:t xml:space="preserve"> </w:t>
      </w:r>
      <w:r w:rsidRPr="00172D7B">
        <w:rPr>
          <w:color w:val="auto"/>
        </w:rPr>
        <w:t>(6)</w:t>
      </w:r>
      <w:r w:rsidR="0077133B" w:rsidRPr="00172D7B">
        <w:rPr>
          <w:color w:val="auto"/>
        </w:rPr>
        <w:t xml:space="preserve">, </w:t>
      </w:r>
      <w:r w:rsidRPr="00172D7B">
        <w:rPr>
          <w:color w:val="auto"/>
        </w:rPr>
        <w:t>403–408</w:t>
      </w:r>
      <w:r w:rsidR="00C63CF3" w:rsidRPr="00172D7B">
        <w:rPr>
          <w:color w:val="auto"/>
        </w:rPr>
        <w:t xml:space="preserve"> (2009)</w:t>
      </w:r>
      <w:r w:rsidR="0077133B" w:rsidRPr="00172D7B">
        <w:rPr>
          <w:color w:val="auto"/>
        </w:rPr>
        <w:t>.</w:t>
      </w:r>
    </w:p>
    <w:p w14:paraId="33BA0059" w14:textId="571447F1" w:rsidR="00881D19" w:rsidRPr="00172D7B" w:rsidRDefault="00881D19" w:rsidP="005918BF">
      <w:pPr>
        <w:pStyle w:val="ListParagraph"/>
        <w:widowControl/>
        <w:numPr>
          <w:ilvl w:val="0"/>
          <w:numId w:val="33"/>
        </w:numPr>
        <w:ind w:left="0" w:firstLine="0"/>
        <w:rPr>
          <w:color w:val="auto"/>
        </w:rPr>
      </w:pPr>
      <w:r w:rsidRPr="00172D7B">
        <w:rPr>
          <w:color w:val="auto"/>
        </w:rPr>
        <w:t>Kim, S., Richter, W.</w:t>
      </w:r>
      <w:r w:rsidR="004A0E33" w:rsidRPr="00172D7B">
        <w:rPr>
          <w:color w:val="auto"/>
        </w:rPr>
        <w:t>,</w:t>
      </w:r>
      <w:r w:rsidRPr="00172D7B">
        <w:rPr>
          <w:color w:val="auto"/>
        </w:rPr>
        <w:t xml:space="preserve"> </w:t>
      </w:r>
      <w:proofErr w:type="spellStart"/>
      <w:r w:rsidRPr="00172D7B">
        <w:rPr>
          <w:color w:val="auto"/>
        </w:rPr>
        <w:t>Uǧurbil</w:t>
      </w:r>
      <w:proofErr w:type="spellEnd"/>
      <w:r w:rsidRPr="00172D7B">
        <w:rPr>
          <w:color w:val="auto"/>
        </w:rPr>
        <w:t xml:space="preserve">, K., Limitations of temporal resolution in functional MRI. </w:t>
      </w:r>
      <w:r w:rsidRPr="00172D7B">
        <w:rPr>
          <w:i/>
          <w:color w:val="auto"/>
        </w:rPr>
        <w:t>Mag</w:t>
      </w:r>
      <w:r w:rsidR="00A83CBF" w:rsidRPr="00172D7B">
        <w:rPr>
          <w:i/>
          <w:color w:val="auto"/>
        </w:rPr>
        <w:t>netic</w:t>
      </w:r>
      <w:r w:rsidRPr="00172D7B">
        <w:rPr>
          <w:i/>
          <w:color w:val="auto"/>
        </w:rPr>
        <w:t xml:space="preserve"> Reson</w:t>
      </w:r>
      <w:r w:rsidR="00A83CBF" w:rsidRPr="00172D7B">
        <w:rPr>
          <w:i/>
          <w:color w:val="auto"/>
        </w:rPr>
        <w:t>ance in</w:t>
      </w:r>
      <w:r w:rsidRPr="00172D7B">
        <w:rPr>
          <w:i/>
          <w:color w:val="auto"/>
        </w:rPr>
        <w:t xml:space="preserve"> Med</w:t>
      </w:r>
      <w:r w:rsidR="00A83CBF" w:rsidRPr="00172D7B">
        <w:rPr>
          <w:i/>
          <w:color w:val="auto"/>
        </w:rPr>
        <w:t>icine</w:t>
      </w:r>
      <w:r w:rsidRPr="00172D7B">
        <w:rPr>
          <w:color w:val="auto"/>
        </w:rPr>
        <w:t xml:space="preserve">. </w:t>
      </w:r>
      <w:r w:rsidRPr="002C6011">
        <w:rPr>
          <w:b/>
          <w:bCs/>
          <w:color w:val="auto"/>
        </w:rPr>
        <w:t>37</w:t>
      </w:r>
      <w:r w:rsidR="0077133B" w:rsidRPr="00172D7B">
        <w:rPr>
          <w:color w:val="auto"/>
        </w:rPr>
        <w:t>,</w:t>
      </w:r>
      <w:r w:rsidRPr="00172D7B">
        <w:rPr>
          <w:color w:val="auto"/>
        </w:rPr>
        <w:t xml:space="preserve"> 631</w:t>
      </w:r>
      <w:r w:rsidR="009629A9" w:rsidRPr="00172D7B">
        <w:rPr>
          <w:color w:val="auto"/>
        </w:rPr>
        <w:t>−</w:t>
      </w:r>
      <w:r w:rsidRPr="00172D7B">
        <w:rPr>
          <w:color w:val="auto"/>
        </w:rPr>
        <w:t>636</w:t>
      </w:r>
      <w:r w:rsidR="00C63CF3" w:rsidRPr="00172D7B">
        <w:rPr>
          <w:color w:val="auto"/>
        </w:rPr>
        <w:t xml:space="preserve"> (1997)</w:t>
      </w:r>
      <w:r w:rsidR="0077133B" w:rsidRPr="00172D7B">
        <w:rPr>
          <w:color w:val="auto"/>
        </w:rPr>
        <w:t>.</w:t>
      </w:r>
    </w:p>
    <w:p w14:paraId="6335A33C" w14:textId="10D7E8A6" w:rsidR="00881D19" w:rsidRPr="00172D7B" w:rsidRDefault="00881D19" w:rsidP="005918BF">
      <w:pPr>
        <w:pStyle w:val="ListParagraph"/>
        <w:widowControl/>
        <w:numPr>
          <w:ilvl w:val="0"/>
          <w:numId w:val="33"/>
        </w:numPr>
        <w:ind w:left="0" w:firstLine="0"/>
        <w:rPr>
          <w:color w:val="auto"/>
        </w:rPr>
      </w:pPr>
      <w:r w:rsidRPr="00172D7B">
        <w:rPr>
          <w:color w:val="auto"/>
        </w:rPr>
        <w:t xml:space="preserve">Fox, M. D. Mapping Symptoms to Brain Networks with the Human Connectome. </w:t>
      </w:r>
      <w:r w:rsidRPr="00172D7B">
        <w:rPr>
          <w:i/>
          <w:iCs/>
          <w:color w:val="auto"/>
        </w:rPr>
        <w:t>New England Journal of Medicine</w:t>
      </w:r>
      <w:r w:rsidRPr="00172D7B">
        <w:rPr>
          <w:iCs/>
          <w:color w:val="auto"/>
        </w:rPr>
        <w:t>.</w:t>
      </w:r>
      <w:r w:rsidRPr="00172D7B">
        <w:rPr>
          <w:color w:val="auto"/>
        </w:rPr>
        <w:t> </w:t>
      </w:r>
      <w:r w:rsidRPr="002C6011">
        <w:rPr>
          <w:b/>
          <w:bCs/>
          <w:color w:val="auto"/>
        </w:rPr>
        <w:t>379</w:t>
      </w:r>
      <w:r w:rsidR="0077133B" w:rsidRPr="00172D7B">
        <w:rPr>
          <w:color w:val="auto"/>
        </w:rPr>
        <w:t>,</w:t>
      </w:r>
      <w:r w:rsidR="004A0E33" w:rsidRPr="00172D7B">
        <w:rPr>
          <w:color w:val="auto"/>
        </w:rPr>
        <w:t xml:space="preserve"> </w:t>
      </w:r>
      <w:r w:rsidRPr="00172D7B">
        <w:rPr>
          <w:color w:val="auto"/>
        </w:rPr>
        <w:t>2237</w:t>
      </w:r>
      <w:r w:rsidR="009629A9" w:rsidRPr="00172D7B">
        <w:rPr>
          <w:color w:val="auto"/>
        </w:rPr>
        <w:t>−</w:t>
      </w:r>
      <w:r w:rsidRPr="00172D7B">
        <w:rPr>
          <w:color w:val="auto"/>
        </w:rPr>
        <w:t>2245 (2018)</w:t>
      </w:r>
      <w:r w:rsidR="0077133B" w:rsidRPr="00172D7B">
        <w:rPr>
          <w:color w:val="auto"/>
        </w:rPr>
        <w:t>.</w:t>
      </w:r>
    </w:p>
    <w:p w14:paraId="45FFE9D4" w14:textId="4675968A" w:rsidR="00881D19" w:rsidRPr="00172D7B" w:rsidRDefault="00881D19" w:rsidP="005918BF">
      <w:pPr>
        <w:pStyle w:val="ListParagraph"/>
        <w:widowControl/>
        <w:numPr>
          <w:ilvl w:val="0"/>
          <w:numId w:val="33"/>
        </w:numPr>
        <w:ind w:left="0" w:firstLine="0"/>
        <w:rPr>
          <w:color w:val="auto"/>
        </w:rPr>
      </w:pPr>
      <w:proofErr w:type="spellStart"/>
      <w:r w:rsidRPr="00172D7B">
        <w:rPr>
          <w:color w:val="auto"/>
        </w:rPr>
        <w:t>Makeig</w:t>
      </w:r>
      <w:proofErr w:type="spellEnd"/>
      <w:r w:rsidR="004A0E33" w:rsidRPr="00172D7B">
        <w:rPr>
          <w:color w:val="auto"/>
        </w:rPr>
        <w:t>,</w:t>
      </w:r>
      <w:r w:rsidRPr="00172D7B">
        <w:rPr>
          <w:color w:val="auto"/>
        </w:rPr>
        <w:t xml:space="preserve"> S., Bell</w:t>
      </w:r>
      <w:r w:rsidR="004A0E33" w:rsidRPr="00172D7B">
        <w:rPr>
          <w:color w:val="auto"/>
        </w:rPr>
        <w:t>,</w:t>
      </w:r>
      <w:r w:rsidRPr="00172D7B">
        <w:rPr>
          <w:color w:val="auto"/>
        </w:rPr>
        <w:t xml:space="preserve"> A., Jung</w:t>
      </w:r>
      <w:r w:rsidR="004A0E33" w:rsidRPr="00172D7B">
        <w:rPr>
          <w:color w:val="auto"/>
        </w:rPr>
        <w:t>,</w:t>
      </w:r>
      <w:r w:rsidRPr="00172D7B">
        <w:rPr>
          <w:color w:val="auto"/>
        </w:rPr>
        <w:t xml:space="preserve"> T.-P., </w:t>
      </w:r>
      <w:proofErr w:type="spellStart"/>
      <w:r w:rsidRPr="00172D7B">
        <w:rPr>
          <w:color w:val="auto"/>
        </w:rPr>
        <w:t>Sejnowski</w:t>
      </w:r>
      <w:proofErr w:type="spellEnd"/>
      <w:r w:rsidR="004A0E33" w:rsidRPr="00172D7B">
        <w:rPr>
          <w:color w:val="auto"/>
        </w:rPr>
        <w:t>,</w:t>
      </w:r>
      <w:r w:rsidRPr="00172D7B">
        <w:rPr>
          <w:color w:val="auto"/>
        </w:rPr>
        <w:t xml:space="preserve"> T. Independent component analysis of electroencephalographic data. In: </w:t>
      </w:r>
      <w:proofErr w:type="spellStart"/>
      <w:r w:rsidRPr="00172D7B">
        <w:rPr>
          <w:color w:val="auto"/>
        </w:rPr>
        <w:t>Touretzky</w:t>
      </w:r>
      <w:proofErr w:type="spellEnd"/>
      <w:r w:rsidRPr="00172D7B">
        <w:rPr>
          <w:color w:val="auto"/>
        </w:rPr>
        <w:t xml:space="preserve"> D., </w:t>
      </w:r>
      <w:proofErr w:type="spellStart"/>
      <w:r w:rsidRPr="00172D7B">
        <w:rPr>
          <w:color w:val="auto"/>
        </w:rPr>
        <w:t>Mozer</w:t>
      </w:r>
      <w:proofErr w:type="spellEnd"/>
      <w:r w:rsidRPr="00172D7B">
        <w:rPr>
          <w:color w:val="auto"/>
        </w:rPr>
        <w:t xml:space="preserve"> M., </w:t>
      </w:r>
      <w:proofErr w:type="spellStart"/>
      <w:r w:rsidRPr="00172D7B">
        <w:rPr>
          <w:color w:val="auto"/>
        </w:rPr>
        <w:t>Hasselmo</w:t>
      </w:r>
      <w:proofErr w:type="spellEnd"/>
      <w:r w:rsidRPr="00172D7B">
        <w:rPr>
          <w:color w:val="auto"/>
        </w:rPr>
        <w:t xml:space="preserve"> M., editors. vol. 8. MIT P; Cambridge MA</w:t>
      </w:r>
      <w:r w:rsidR="00131F17">
        <w:rPr>
          <w:color w:val="auto"/>
        </w:rPr>
        <w:t xml:space="preserve">, </w:t>
      </w:r>
      <w:r w:rsidRPr="00172D7B">
        <w:rPr>
          <w:color w:val="auto"/>
        </w:rPr>
        <w:t>145–151</w:t>
      </w:r>
      <w:r w:rsidR="00131F17">
        <w:rPr>
          <w:color w:val="auto"/>
        </w:rPr>
        <w:t xml:space="preserve"> (1996).</w:t>
      </w:r>
    </w:p>
    <w:p w14:paraId="42C5C3DE" w14:textId="281D097F" w:rsidR="00881D19" w:rsidRPr="00172D7B" w:rsidRDefault="00881D19" w:rsidP="005918BF">
      <w:pPr>
        <w:pStyle w:val="ListParagraph"/>
        <w:widowControl/>
        <w:numPr>
          <w:ilvl w:val="0"/>
          <w:numId w:val="33"/>
        </w:numPr>
        <w:ind w:left="0" w:firstLine="0"/>
        <w:rPr>
          <w:color w:val="auto"/>
        </w:rPr>
      </w:pPr>
      <w:r w:rsidRPr="00172D7B">
        <w:rPr>
          <w:color w:val="auto"/>
        </w:rPr>
        <w:t>Bowyer, S. M. Coherence a measure of the brain networks: past and present. </w:t>
      </w:r>
      <w:r w:rsidRPr="00172D7B">
        <w:rPr>
          <w:i/>
          <w:color w:val="auto"/>
        </w:rPr>
        <w:t>Neuropsychiatric Electrophysiology</w:t>
      </w:r>
      <w:r w:rsidR="0077133B" w:rsidRPr="00172D7B">
        <w:rPr>
          <w:iCs/>
          <w:color w:val="auto"/>
        </w:rPr>
        <w:t>.</w:t>
      </w:r>
      <w:r w:rsidR="00FB4C64" w:rsidRPr="00172D7B">
        <w:rPr>
          <w:color w:val="auto"/>
        </w:rPr>
        <w:t xml:space="preserve"> (</w:t>
      </w:r>
      <w:r w:rsidRPr="00172D7B">
        <w:rPr>
          <w:color w:val="auto"/>
        </w:rPr>
        <w:t>2016</w:t>
      </w:r>
      <w:r w:rsidR="00FB4C64" w:rsidRPr="00172D7B">
        <w:rPr>
          <w:color w:val="auto"/>
        </w:rPr>
        <w:t>)</w:t>
      </w:r>
      <w:r w:rsidR="0077133B" w:rsidRPr="00172D7B">
        <w:rPr>
          <w:color w:val="auto"/>
        </w:rPr>
        <w:t>.</w:t>
      </w:r>
    </w:p>
    <w:p w14:paraId="37F7FE1B" w14:textId="7D020D0C" w:rsidR="00881D19" w:rsidRPr="00172D7B" w:rsidRDefault="00881D19" w:rsidP="005918BF">
      <w:pPr>
        <w:pStyle w:val="ListParagraph"/>
        <w:widowControl/>
        <w:numPr>
          <w:ilvl w:val="0"/>
          <w:numId w:val="33"/>
        </w:numPr>
        <w:ind w:left="0" w:firstLine="0"/>
        <w:rPr>
          <w:color w:val="auto"/>
        </w:rPr>
      </w:pPr>
      <w:r w:rsidRPr="00172D7B">
        <w:rPr>
          <w:color w:val="auto"/>
        </w:rPr>
        <w:t>Srinivasan</w:t>
      </w:r>
      <w:r w:rsidR="004A0E33" w:rsidRPr="00172D7B">
        <w:rPr>
          <w:color w:val="auto"/>
        </w:rPr>
        <w:t>,</w:t>
      </w:r>
      <w:r w:rsidRPr="00172D7B">
        <w:rPr>
          <w:color w:val="auto"/>
        </w:rPr>
        <w:t xml:space="preserve"> R</w:t>
      </w:r>
      <w:r w:rsidR="0077133B" w:rsidRPr="00172D7B">
        <w:rPr>
          <w:color w:val="auto"/>
        </w:rPr>
        <w:t>.</w:t>
      </w:r>
      <w:r w:rsidRPr="00172D7B">
        <w:rPr>
          <w:color w:val="auto"/>
        </w:rPr>
        <w:t>, Winter</w:t>
      </w:r>
      <w:r w:rsidR="004A0E33" w:rsidRPr="00172D7B">
        <w:rPr>
          <w:color w:val="auto"/>
        </w:rPr>
        <w:t>,</w:t>
      </w:r>
      <w:r w:rsidRPr="00172D7B">
        <w:rPr>
          <w:color w:val="auto"/>
        </w:rPr>
        <w:t xml:space="preserve"> W</w:t>
      </w:r>
      <w:r w:rsidR="0077133B" w:rsidRPr="00172D7B">
        <w:rPr>
          <w:color w:val="auto"/>
        </w:rPr>
        <w:t xml:space="preserve">. </w:t>
      </w:r>
      <w:r w:rsidRPr="00172D7B">
        <w:rPr>
          <w:color w:val="auto"/>
        </w:rPr>
        <w:t>R</w:t>
      </w:r>
      <w:r w:rsidR="0077133B" w:rsidRPr="00172D7B">
        <w:rPr>
          <w:color w:val="auto"/>
        </w:rPr>
        <w:t>.</w:t>
      </w:r>
      <w:r w:rsidRPr="00172D7B">
        <w:rPr>
          <w:color w:val="auto"/>
        </w:rPr>
        <w:t>, Ding</w:t>
      </w:r>
      <w:r w:rsidR="004A0E33" w:rsidRPr="00172D7B">
        <w:rPr>
          <w:color w:val="auto"/>
        </w:rPr>
        <w:t>,</w:t>
      </w:r>
      <w:r w:rsidRPr="00172D7B">
        <w:rPr>
          <w:color w:val="auto"/>
        </w:rPr>
        <w:t xml:space="preserve"> J</w:t>
      </w:r>
      <w:r w:rsidR="0077133B" w:rsidRPr="00172D7B">
        <w:rPr>
          <w:color w:val="auto"/>
        </w:rPr>
        <w:t>.</w:t>
      </w:r>
      <w:r w:rsidRPr="00172D7B">
        <w:rPr>
          <w:color w:val="auto"/>
        </w:rPr>
        <w:t>, Nunez</w:t>
      </w:r>
      <w:r w:rsidR="004A0E33" w:rsidRPr="00172D7B">
        <w:rPr>
          <w:color w:val="auto"/>
        </w:rPr>
        <w:t>,</w:t>
      </w:r>
      <w:r w:rsidRPr="00172D7B">
        <w:rPr>
          <w:color w:val="auto"/>
        </w:rPr>
        <w:t xml:space="preserve"> P</w:t>
      </w:r>
      <w:r w:rsidR="0077133B" w:rsidRPr="00172D7B">
        <w:rPr>
          <w:color w:val="auto"/>
        </w:rPr>
        <w:t xml:space="preserve">. </w:t>
      </w:r>
      <w:r w:rsidRPr="00172D7B">
        <w:rPr>
          <w:color w:val="auto"/>
        </w:rPr>
        <w:t>L. EEG and MEG coherence: measures of functional connectivity at distinct spatial scales of neocortical dynamics. </w:t>
      </w:r>
      <w:r w:rsidRPr="00172D7B">
        <w:rPr>
          <w:i/>
          <w:iCs/>
          <w:color w:val="auto"/>
        </w:rPr>
        <w:t>J</w:t>
      </w:r>
      <w:r w:rsidR="0012256D" w:rsidRPr="00172D7B">
        <w:rPr>
          <w:i/>
          <w:iCs/>
          <w:color w:val="auto"/>
        </w:rPr>
        <w:t>ournal of</w:t>
      </w:r>
      <w:r w:rsidRPr="00172D7B">
        <w:rPr>
          <w:i/>
          <w:iCs/>
          <w:color w:val="auto"/>
        </w:rPr>
        <w:t xml:space="preserve"> Neurosci</w:t>
      </w:r>
      <w:r w:rsidR="0012256D" w:rsidRPr="00172D7B">
        <w:rPr>
          <w:i/>
          <w:iCs/>
          <w:color w:val="auto"/>
        </w:rPr>
        <w:t>ence</w:t>
      </w:r>
      <w:r w:rsidRPr="00172D7B">
        <w:rPr>
          <w:i/>
          <w:iCs/>
          <w:color w:val="auto"/>
        </w:rPr>
        <w:t xml:space="preserve"> Methods</w:t>
      </w:r>
      <w:r w:rsidRPr="00172D7B">
        <w:rPr>
          <w:color w:val="auto"/>
        </w:rPr>
        <w:t>.</w:t>
      </w:r>
      <w:r w:rsidR="00FB4C64" w:rsidRPr="00172D7B">
        <w:rPr>
          <w:color w:val="auto"/>
        </w:rPr>
        <w:t xml:space="preserve"> </w:t>
      </w:r>
      <w:r w:rsidRPr="002C6011">
        <w:rPr>
          <w:b/>
          <w:bCs/>
          <w:color w:val="auto"/>
        </w:rPr>
        <w:t>166</w:t>
      </w:r>
      <w:r w:rsidR="00131F17">
        <w:rPr>
          <w:b/>
          <w:bCs/>
          <w:color w:val="auto"/>
        </w:rPr>
        <w:t xml:space="preserve"> </w:t>
      </w:r>
      <w:r w:rsidRPr="00172D7B">
        <w:rPr>
          <w:color w:val="auto"/>
        </w:rPr>
        <w:t>(1)</w:t>
      </w:r>
      <w:r w:rsidR="0077133B" w:rsidRPr="00172D7B">
        <w:rPr>
          <w:color w:val="auto"/>
        </w:rPr>
        <w:t xml:space="preserve">, </w:t>
      </w:r>
      <w:r w:rsidRPr="00172D7B">
        <w:rPr>
          <w:color w:val="auto"/>
        </w:rPr>
        <w:t>41–52</w:t>
      </w:r>
      <w:r w:rsidR="00FB4C64" w:rsidRPr="00172D7B">
        <w:rPr>
          <w:color w:val="auto"/>
        </w:rPr>
        <w:t xml:space="preserve"> (2007)</w:t>
      </w:r>
      <w:r w:rsidR="0077133B" w:rsidRPr="00172D7B">
        <w:rPr>
          <w:color w:val="auto"/>
        </w:rPr>
        <w:t>.</w:t>
      </w:r>
    </w:p>
    <w:p w14:paraId="0C292AF9" w14:textId="63A1A146" w:rsidR="00881D19" w:rsidRPr="00172D7B" w:rsidRDefault="00881D19" w:rsidP="005918BF">
      <w:pPr>
        <w:pStyle w:val="ListParagraph"/>
        <w:widowControl/>
        <w:numPr>
          <w:ilvl w:val="0"/>
          <w:numId w:val="33"/>
        </w:numPr>
        <w:ind w:left="0" w:firstLine="0"/>
        <w:rPr>
          <w:color w:val="auto"/>
        </w:rPr>
      </w:pPr>
      <w:proofErr w:type="spellStart"/>
      <w:r w:rsidRPr="00172D7B">
        <w:rPr>
          <w:color w:val="auto"/>
        </w:rPr>
        <w:t>Bullmore</w:t>
      </w:r>
      <w:proofErr w:type="spellEnd"/>
      <w:r w:rsidR="004A0E33" w:rsidRPr="00172D7B">
        <w:rPr>
          <w:color w:val="auto"/>
        </w:rPr>
        <w:t>,</w:t>
      </w:r>
      <w:r w:rsidRPr="00172D7B">
        <w:rPr>
          <w:color w:val="auto"/>
        </w:rPr>
        <w:t xml:space="preserve"> E</w:t>
      </w:r>
      <w:r w:rsidR="0077133B" w:rsidRPr="00172D7B">
        <w:rPr>
          <w:color w:val="auto"/>
        </w:rPr>
        <w:t>.</w:t>
      </w:r>
      <w:r w:rsidRPr="00172D7B">
        <w:rPr>
          <w:color w:val="auto"/>
        </w:rPr>
        <w:t xml:space="preserve">, </w:t>
      </w:r>
      <w:proofErr w:type="spellStart"/>
      <w:r w:rsidRPr="00172D7B">
        <w:rPr>
          <w:color w:val="auto"/>
        </w:rPr>
        <w:t>Sporns</w:t>
      </w:r>
      <w:proofErr w:type="spellEnd"/>
      <w:r w:rsidR="004A0E33" w:rsidRPr="00172D7B">
        <w:rPr>
          <w:color w:val="auto"/>
        </w:rPr>
        <w:t>,</w:t>
      </w:r>
      <w:r w:rsidRPr="00172D7B">
        <w:rPr>
          <w:color w:val="auto"/>
        </w:rPr>
        <w:t xml:space="preserve"> O. Complex brain networks: graph theoretical analysis of structural and functional systems. </w:t>
      </w:r>
      <w:r w:rsidRPr="00172D7B">
        <w:rPr>
          <w:i/>
          <w:color w:val="auto"/>
        </w:rPr>
        <w:t>Nat</w:t>
      </w:r>
      <w:r w:rsidR="0012256D" w:rsidRPr="00172D7B">
        <w:rPr>
          <w:i/>
          <w:color w:val="auto"/>
        </w:rPr>
        <w:t>ure</w:t>
      </w:r>
      <w:r w:rsidRPr="00172D7B">
        <w:rPr>
          <w:i/>
          <w:color w:val="auto"/>
        </w:rPr>
        <w:t xml:space="preserve"> Rev</w:t>
      </w:r>
      <w:r w:rsidR="0012256D" w:rsidRPr="00172D7B">
        <w:rPr>
          <w:i/>
          <w:color w:val="auto"/>
        </w:rPr>
        <w:t>iews</w:t>
      </w:r>
      <w:r w:rsidRPr="00172D7B">
        <w:rPr>
          <w:i/>
          <w:color w:val="auto"/>
        </w:rPr>
        <w:t xml:space="preserve"> Neurosci</w:t>
      </w:r>
      <w:r w:rsidR="0012256D" w:rsidRPr="00172D7B">
        <w:rPr>
          <w:i/>
          <w:color w:val="auto"/>
        </w:rPr>
        <w:t>ence</w:t>
      </w:r>
      <w:r w:rsidRPr="00172D7B">
        <w:rPr>
          <w:color w:val="auto"/>
        </w:rPr>
        <w:t>. </w:t>
      </w:r>
      <w:r w:rsidRPr="002C6011">
        <w:rPr>
          <w:b/>
          <w:bCs/>
          <w:color w:val="auto"/>
        </w:rPr>
        <w:t>10</w:t>
      </w:r>
      <w:r w:rsidR="0077133B" w:rsidRPr="00172D7B">
        <w:rPr>
          <w:color w:val="auto"/>
        </w:rPr>
        <w:t>,</w:t>
      </w:r>
      <w:r w:rsidR="004A0E33" w:rsidRPr="00172D7B">
        <w:rPr>
          <w:color w:val="auto"/>
        </w:rPr>
        <w:t xml:space="preserve"> </w:t>
      </w:r>
      <w:r w:rsidRPr="00172D7B">
        <w:rPr>
          <w:color w:val="auto"/>
        </w:rPr>
        <w:t xml:space="preserve">186–98 </w:t>
      </w:r>
      <w:r w:rsidR="00FB4C64" w:rsidRPr="00172D7B">
        <w:rPr>
          <w:color w:val="auto"/>
        </w:rPr>
        <w:t>(2009)</w:t>
      </w:r>
      <w:r w:rsidR="0077133B" w:rsidRPr="00172D7B">
        <w:rPr>
          <w:color w:val="auto"/>
        </w:rPr>
        <w:t>.</w:t>
      </w:r>
    </w:p>
    <w:p w14:paraId="2A3B676D" w14:textId="680F0939" w:rsidR="00AE0B88" w:rsidRPr="00172D7B" w:rsidRDefault="002C6011" w:rsidP="00AE0B88">
      <w:pPr>
        <w:pStyle w:val="ListParagraph"/>
        <w:numPr>
          <w:ilvl w:val="0"/>
          <w:numId w:val="33"/>
        </w:numPr>
        <w:spacing w:before="100" w:beforeAutospacing="1" w:after="100" w:afterAutospacing="1"/>
      </w:pPr>
      <w:r>
        <w:t xml:space="preserve"> </w:t>
      </w:r>
      <w:proofErr w:type="spellStart"/>
      <w:r w:rsidR="00AE0B88" w:rsidRPr="00172D7B">
        <w:t>Baccalá</w:t>
      </w:r>
      <w:proofErr w:type="spellEnd"/>
      <w:r w:rsidR="004A0E33" w:rsidRPr="00172D7B">
        <w:t>,</w:t>
      </w:r>
      <w:r w:rsidR="00AE0B88" w:rsidRPr="00172D7B">
        <w:t xml:space="preserve"> L</w:t>
      </w:r>
      <w:r w:rsidR="0077133B" w:rsidRPr="00172D7B">
        <w:t>.</w:t>
      </w:r>
      <w:r w:rsidR="00AE0B88" w:rsidRPr="00172D7B">
        <w:t xml:space="preserve">, </w:t>
      </w:r>
      <w:proofErr w:type="spellStart"/>
      <w:r w:rsidR="00AE0B88" w:rsidRPr="00172D7B">
        <w:t>Sameshima</w:t>
      </w:r>
      <w:proofErr w:type="spellEnd"/>
      <w:r w:rsidR="004A0E33" w:rsidRPr="00172D7B">
        <w:t>,</w:t>
      </w:r>
      <w:r w:rsidR="00AE0B88" w:rsidRPr="00172D7B">
        <w:t xml:space="preserve"> K. Partial directed coherence: a new concept in neural structure determination</w:t>
      </w:r>
      <w:r w:rsidR="00AE0B88" w:rsidRPr="00172D7B">
        <w:rPr>
          <w:i/>
          <w:iCs/>
        </w:rPr>
        <w:t>. Biol</w:t>
      </w:r>
      <w:r w:rsidR="0012256D" w:rsidRPr="00172D7B">
        <w:rPr>
          <w:i/>
          <w:iCs/>
        </w:rPr>
        <w:t>ogical</w:t>
      </w:r>
      <w:r w:rsidR="00AE0B88" w:rsidRPr="00172D7B">
        <w:rPr>
          <w:i/>
          <w:iCs/>
        </w:rPr>
        <w:t xml:space="preserve"> Cybern</w:t>
      </w:r>
      <w:r w:rsidR="0012256D" w:rsidRPr="00172D7B">
        <w:rPr>
          <w:i/>
          <w:iCs/>
        </w:rPr>
        <w:t>etics</w:t>
      </w:r>
      <w:r w:rsidR="00AE0B88" w:rsidRPr="00172D7B">
        <w:t xml:space="preserve">. </w:t>
      </w:r>
      <w:r w:rsidR="00AE0B88" w:rsidRPr="002C6011">
        <w:rPr>
          <w:b/>
          <w:bCs/>
        </w:rPr>
        <w:t>84</w:t>
      </w:r>
      <w:r w:rsidR="0077133B" w:rsidRPr="00172D7B">
        <w:t xml:space="preserve">, </w:t>
      </w:r>
      <w:r w:rsidR="00AE0B88" w:rsidRPr="00172D7B">
        <w:t>463–474 (2001)</w:t>
      </w:r>
      <w:r w:rsidR="0077133B" w:rsidRPr="00172D7B">
        <w:t>.</w:t>
      </w:r>
    </w:p>
    <w:p w14:paraId="52096EFF" w14:textId="24296669" w:rsidR="00AE0B88" w:rsidRPr="00172D7B" w:rsidRDefault="002C6011" w:rsidP="00AE0B88">
      <w:pPr>
        <w:pStyle w:val="ListParagraph"/>
        <w:numPr>
          <w:ilvl w:val="0"/>
          <w:numId w:val="33"/>
        </w:numPr>
        <w:spacing w:before="100" w:beforeAutospacing="1" w:after="100" w:afterAutospacing="1"/>
      </w:pPr>
      <w:r>
        <w:t xml:space="preserve"> </w:t>
      </w:r>
      <w:proofErr w:type="spellStart"/>
      <w:r w:rsidR="00AE0B88" w:rsidRPr="00172D7B">
        <w:t>Sameshima</w:t>
      </w:r>
      <w:proofErr w:type="spellEnd"/>
      <w:r w:rsidR="004A0E33" w:rsidRPr="00172D7B">
        <w:t>,</w:t>
      </w:r>
      <w:r w:rsidR="00AE0B88" w:rsidRPr="00172D7B">
        <w:t xml:space="preserve"> K</w:t>
      </w:r>
      <w:r w:rsidR="0077133B" w:rsidRPr="00172D7B">
        <w:t>.</w:t>
      </w:r>
      <w:r w:rsidR="00AE0B88" w:rsidRPr="00172D7B">
        <w:t xml:space="preserve">, </w:t>
      </w:r>
      <w:proofErr w:type="spellStart"/>
      <w:r w:rsidR="00AE0B88" w:rsidRPr="00172D7B">
        <w:t>Baccalá</w:t>
      </w:r>
      <w:proofErr w:type="spellEnd"/>
      <w:r w:rsidR="004A0E33" w:rsidRPr="00172D7B">
        <w:t>,</w:t>
      </w:r>
      <w:r w:rsidR="00AE0B88" w:rsidRPr="00172D7B">
        <w:t xml:space="preserve"> L. Using partial directed coherence to describe neuronal ensemble interactions. </w:t>
      </w:r>
      <w:r w:rsidR="0012256D" w:rsidRPr="00172D7B">
        <w:rPr>
          <w:i/>
          <w:iCs/>
          <w:color w:val="auto"/>
        </w:rPr>
        <w:t>Journal of Neuroscience Methods</w:t>
      </w:r>
      <w:r w:rsidR="00AE0B88" w:rsidRPr="00172D7B">
        <w:t xml:space="preserve">. </w:t>
      </w:r>
      <w:r w:rsidR="00AE0B88" w:rsidRPr="002C6011">
        <w:rPr>
          <w:b/>
          <w:bCs/>
        </w:rPr>
        <w:t>94</w:t>
      </w:r>
      <w:r w:rsidR="0077133B" w:rsidRPr="00172D7B">
        <w:t xml:space="preserve">, </w:t>
      </w:r>
      <w:r w:rsidR="00AE0B88" w:rsidRPr="00172D7B">
        <w:t>93–103 (1999)</w:t>
      </w:r>
      <w:r w:rsidR="0077133B" w:rsidRPr="00172D7B">
        <w:t>.</w:t>
      </w:r>
    </w:p>
    <w:p w14:paraId="273E4B26" w14:textId="4011DCC6" w:rsidR="00AE0B88" w:rsidRPr="00172D7B" w:rsidRDefault="002C6011" w:rsidP="00AE0B88">
      <w:pPr>
        <w:pStyle w:val="ListParagraph"/>
        <w:numPr>
          <w:ilvl w:val="0"/>
          <w:numId w:val="33"/>
        </w:numPr>
        <w:spacing w:before="100" w:beforeAutospacing="1" w:after="100" w:afterAutospacing="1"/>
      </w:pPr>
      <w:r>
        <w:t xml:space="preserve"> </w:t>
      </w:r>
      <w:r w:rsidR="00AE0B88" w:rsidRPr="00172D7B">
        <w:t>Seth</w:t>
      </w:r>
      <w:r w:rsidR="004A0E33" w:rsidRPr="00172D7B">
        <w:t>,</w:t>
      </w:r>
      <w:r w:rsidR="00AE0B88" w:rsidRPr="00172D7B">
        <w:t xml:space="preserve"> A</w:t>
      </w:r>
      <w:r w:rsidR="0077133B" w:rsidRPr="00172D7B">
        <w:t>.</w:t>
      </w:r>
      <w:r w:rsidR="00AE0B88" w:rsidRPr="00172D7B">
        <w:t>, Barrett</w:t>
      </w:r>
      <w:r w:rsidR="004A0E33" w:rsidRPr="00172D7B">
        <w:t>,</w:t>
      </w:r>
      <w:r w:rsidR="00AE0B88" w:rsidRPr="00172D7B">
        <w:t xml:space="preserve"> A</w:t>
      </w:r>
      <w:r w:rsidR="0077133B" w:rsidRPr="00172D7B">
        <w:t xml:space="preserve">. </w:t>
      </w:r>
      <w:r w:rsidR="00AE0B88" w:rsidRPr="00172D7B">
        <w:t>B</w:t>
      </w:r>
      <w:r w:rsidR="0077133B" w:rsidRPr="00172D7B">
        <w:t>.</w:t>
      </w:r>
      <w:r w:rsidR="00AE0B88" w:rsidRPr="00172D7B">
        <w:t>, Barnett</w:t>
      </w:r>
      <w:r w:rsidR="004A0E33" w:rsidRPr="00172D7B">
        <w:t>,</w:t>
      </w:r>
      <w:r w:rsidR="00AE0B88" w:rsidRPr="00172D7B">
        <w:t xml:space="preserve"> L. Granger causality analysis in neuroscience and neuroimaging. </w:t>
      </w:r>
      <w:r w:rsidR="0012256D" w:rsidRPr="00172D7B">
        <w:rPr>
          <w:i/>
          <w:iCs/>
          <w:color w:val="auto"/>
        </w:rPr>
        <w:t>Journal of Neuroscience</w:t>
      </w:r>
      <w:r w:rsidR="00AE0B88" w:rsidRPr="00172D7B">
        <w:t xml:space="preserve">. </w:t>
      </w:r>
      <w:r w:rsidR="00AE0B88" w:rsidRPr="002C6011">
        <w:rPr>
          <w:b/>
          <w:bCs/>
        </w:rPr>
        <w:t>35</w:t>
      </w:r>
      <w:r w:rsidR="0077133B" w:rsidRPr="00172D7B">
        <w:t xml:space="preserve">, </w:t>
      </w:r>
      <w:r w:rsidR="00AE0B88" w:rsidRPr="00172D7B">
        <w:t>3293–3297 (2015)</w:t>
      </w:r>
      <w:r w:rsidR="0077133B" w:rsidRPr="00172D7B">
        <w:t>.</w:t>
      </w:r>
    </w:p>
    <w:p w14:paraId="45C1BF6A" w14:textId="694B3591" w:rsidR="00AE0B88" w:rsidRPr="00172D7B" w:rsidRDefault="002C6011" w:rsidP="00AE0B88">
      <w:pPr>
        <w:pStyle w:val="ListParagraph"/>
        <w:numPr>
          <w:ilvl w:val="0"/>
          <w:numId w:val="33"/>
        </w:numPr>
        <w:spacing w:before="100" w:beforeAutospacing="1" w:after="100" w:afterAutospacing="1"/>
      </w:pPr>
      <w:r>
        <w:t xml:space="preserve"> </w:t>
      </w:r>
      <w:r w:rsidR="00AE0B88" w:rsidRPr="00172D7B">
        <w:t>Hesse</w:t>
      </w:r>
      <w:r w:rsidR="004A0E33" w:rsidRPr="00172D7B">
        <w:t>,</w:t>
      </w:r>
      <w:r w:rsidR="00AE0B88" w:rsidRPr="00172D7B">
        <w:t xml:space="preserve"> W</w:t>
      </w:r>
      <w:r w:rsidR="004A0E33" w:rsidRPr="00172D7B">
        <w:t>.</w:t>
      </w:r>
      <w:r w:rsidR="00AE0B88" w:rsidRPr="00172D7B">
        <w:t xml:space="preserve">, </w:t>
      </w:r>
      <w:proofErr w:type="spellStart"/>
      <w:r w:rsidR="00AE0B88" w:rsidRPr="00172D7B">
        <w:t>Möller</w:t>
      </w:r>
      <w:proofErr w:type="spellEnd"/>
      <w:r w:rsidR="004A0E33" w:rsidRPr="00172D7B">
        <w:t>,</w:t>
      </w:r>
      <w:r w:rsidR="00AE0B88" w:rsidRPr="00172D7B">
        <w:t xml:space="preserve"> E</w:t>
      </w:r>
      <w:r w:rsidR="004A0E33" w:rsidRPr="00172D7B">
        <w:t>.</w:t>
      </w:r>
      <w:r w:rsidR="00AE0B88" w:rsidRPr="00172D7B">
        <w:t>, Arnold</w:t>
      </w:r>
      <w:r w:rsidR="004A0E33" w:rsidRPr="00172D7B">
        <w:t>,</w:t>
      </w:r>
      <w:r w:rsidR="00AE0B88" w:rsidRPr="00172D7B">
        <w:t xml:space="preserve"> M</w:t>
      </w:r>
      <w:r w:rsidR="004A0E33" w:rsidRPr="00172D7B">
        <w:t>.</w:t>
      </w:r>
      <w:r w:rsidR="00AE0B88" w:rsidRPr="00172D7B">
        <w:t>, Schack</w:t>
      </w:r>
      <w:r w:rsidR="004A0E33" w:rsidRPr="00172D7B">
        <w:t>,</w:t>
      </w:r>
      <w:r w:rsidR="00AE0B88" w:rsidRPr="00172D7B">
        <w:t xml:space="preserve"> B. The use of time-variant EEG Granger causality for inspecting directed interdependencies of neural assemblies. </w:t>
      </w:r>
      <w:r w:rsidR="0012256D" w:rsidRPr="00172D7B">
        <w:rPr>
          <w:i/>
          <w:iCs/>
          <w:color w:val="auto"/>
        </w:rPr>
        <w:t>Journal of Neuroscience Methods</w:t>
      </w:r>
      <w:r w:rsidR="00AE0B88" w:rsidRPr="00172D7B">
        <w:t xml:space="preserve">. </w:t>
      </w:r>
      <w:r w:rsidR="00AE0B88" w:rsidRPr="002C6011">
        <w:rPr>
          <w:b/>
          <w:bCs/>
        </w:rPr>
        <w:t>124</w:t>
      </w:r>
      <w:r w:rsidR="004A0E33" w:rsidRPr="00172D7B">
        <w:t xml:space="preserve">, </w:t>
      </w:r>
      <w:r w:rsidR="00AE0B88" w:rsidRPr="00172D7B">
        <w:t>27–44 (2003)</w:t>
      </w:r>
      <w:r w:rsidR="0077133B" w:rsidRPr="00172D7B">
        <w:t>.</w:t>
      </w:r>
    </w:p>
    <w:p w14:paraId="2A7A917D" w14:textId="58096147" w:rsidR="00AE0B88" w:rsidRPr="00172D7B" w:rsidRDefault="002C6011" w:rsidP="00AE0B88">
      <w:pPr>
        <w:pStyle w:val="ListParagraph"/>
        <w:numPr>
          <w:ilvl w:val="0"/>
          <w:numId w:val="33"/>
        </w:numPr>
        <w:spacing w:before="100" w:beforeAutospacing="1" w:after="100" w:afterAutospacing="1"/>
      </w:pPr>
      <w:r>
        <w:t xml:space="preserve"> </w:t>
      </w:r>
      <w:r w:rsidR="00AE0B88" w:rsidRPr="00172D7B">
        <w:t>Nunez</w:t>
      </w:r>
      <w:r w:rsidR="004A0E33" w:rsidRPr="00172D7B">
        <w:t>,</w:t>
      </w:r>
      <w:r w:rsidR="00AE0B88" w:rsidRPr="00172D7B">
        <w:t xml:space="preserve"> P</w:t>
      </w:r>
      <w:r w:rsidR="004A0E33" w:rsidRPr="00172D7B">
        <w:t xml:space="preserve">. </w:t>
      </w:r>
      <w:r w:rsidR="00AE0B88" w:rsidRPr="00172D7B">
        <w:t>L</w:t>
      </w:r>
      <w:r w:rsidR="004A0E33" w:rsidRPr="00172D7B">
        <w:t>.</w:t>
      </w:r>
      <w:r w:rsidR="00131F17">
        <w:t xml:space="preserve"> </w:t>
      </w:r>
      <w:r w:rsidR="00AE0B88" w:rsidRPr="00172D7B">
        <w:t xml:space="preserve">et al. EEG coherency. I: Statistics, reference electrode, volume conduction, Laplacians, cortical imaging, and interpretation at multiple scales. </w:t>
      </w:r>
      <w:r w:rsidR="0012256D" w:rsidRPr="002C6011">
        <w:rPr>
          <w:i/>
          <w:iCs/>
        </w:rPr>
        <w:t>Electroencephalography and Clinical Neurophysiology</w:t>
      </w:r>
      <w:r w:rsidR="00AE0B88" w:rsidRPr="00172D7B">
        <w:t xml:space="preserve">. </w:t>
      </w:r>
      <w:r w:rsidR="00AE0B88" w:rsidRPr="002C6011">
        <w:rPr>
          <w:b/>
          <w:bCs/>
        </w:rPr>
        <w:t>103</w:t>
      </w:r>
      <w:r w:rsidR="004A0E33" w:rsidRPr="00172D7B">
        <w:t xml:space="preserve">, </w:t>
      </w:r>
      <w:r w:rsidR="00AE0B88" w:rsidRPr="00172D7B">
        <w:t>499–515 (1997)</w:t>
      </w:r>
      <w:r w:rsidR="0077133B" w:rsidRPr="00172D7B">
        <w:t>.</w:t>
      </w:r>
    </w:p>
    <w:p w14:paraId="76990492" w14:textId="59D3EEEB" w:rsidR="00AE0B88" w:rsidRPr="00172D7B" w:rsidRDefault="002C6011" w:rsidP="00AE0B88">
      <w:pPr>
        <w:pStyle w:val="ListParagraph"/>
        <w:numPr>
          <w:ilvl w:val="0"/>
          <w:numId w:val="33"/>
        </w:numPr>
        <w:spacing w:before="100" w:beforeAutospacing="1" w:after="100" w:afterAutospacing="1"/>
      </w:pPr>
      <w:r>
        <w:t xml:space="preserve"> </w:t>
      </w:r>
      <w:r w:rsidR="00AE0B88" w:rsidRPr="00172D7B">
        <w:t>Nunez</w:t>
      </w:r>
      <w:r w:rsidR="004A0E33" w:rsidRPr="00172D7B">
        <w:t>,</w:t>
      </w:r>
      <w:r w:rsidR="00AE0B88" w:rsidRPr="00172D7B">
        <w:t xml:space="preserve"> P</w:t>
      </w:r>
      <w:r w:rsidR="004A0E33" w:rsidRPr="00172D7B">
        <w:t xml:space="preserve">. </w:t>
      </w:r>
      <w:r w:rsidR="00AE0B88" w:rsidRPr="00172D7B">
        <w:t>L</w:t>
      </w:r>
      <w:r w:rsidR="00131F17">
        <w:rPr>
          <w:color w:val="auto"/>
        </w:rPr>
        <w:t>.</w:t>
      </w:r>
      <w:r w:rsidR="00131F17" w:rsidRPr="00172D7B">
        <w:rPr>
          <w:color w:val="auto"/>
        </w:rPr>
        <w:t xml:space="preserve"> et al.</w:t>
      </w:r>
      <w:r w:rsidR="00131F17">
        <w:rPr>
          <w:color w:val="auto"/>
        </w:rPr>
        <w:t xml:space="preserve"> </w:t>
      </w:r>
      <w:r w:rsidR="00AE0B88" w:rsidRPr="00172D7B">
        <w:t xml:space="preserve">EEG coherency II: experimental comparisons of multiple measures. </w:t>
      </w:r>
      <w:r w:rsidR="00AE0B88" w:rsidRPr="002C6011">
        <w:rPr>
          <w:i/>
          <w:iCs/>
        </w:rPr>
        <w:t>Clin</w:t>
      </w:r>
      <w:r w:rsidR="0012256D" w:rsidRPr="002C6011">
        <w:rPr>
          <w:i/>
          <w:iCs/>
        </w:rPr>
        <w:t>ical</w:t>
      </w:r>
      <w:r w:rsidR="00AE0B88" w:rsidRPr="002C6011">
        <w:rPr>
          <w:i/>
          <w:iCs/>
        </w:rPr>
        <w:t xml:space="preserve"> Neurophysiol</w:t>
      </w:r>
      <w:r w:rsidR="0012256D" w:rsidRPr="00172D7B">
        <w:rPr>
          <w:i/>
          <w:iCs/>
        </w:rPr>
        <w:t>ogy</w:t>
      </w:r>
      <w:r w:rsidR="00AE0B88" w:rsidRPr="00172D7B">
        <w:t xml:space="preserve">. </w:t>
      </w:r>
      <w:r w:rsidR="00AE0B88" w:rsidRPr="002C6011">
        <w:rPr>
          <w:b/>
          <w:bCs/>
        </w:rPr>
        <w:t>110</w:t>
      </w:r>
      <w:r w:rsidR="004A0E33" w:rsidRPr="00172D7B">
        <w:t xml:space="preserve">, </w:t>
      </w:r>
      <w:r w:rsidR="00AE0B88" w:rsidRPr="00172D7B">
        <w:t>469–486 (1999)</w:t>
      </w:r>
      <w:r w:rsidR="0077133B" w:rsidRPr="00172D7B">
        <w:t>.</w:t>
      </w:r>
    </w:p>
    <w:p w14:paraId="6F921BDB" w14:textId="47000105" w:rsidR="00881D19" w:rsidRPr="00172D7B" w:rsidRDefault="00881D19" w:rsidP="005918BF">
      <w:pPr>
        <w:pStyle w:val="ListParagraph"/>
        <w:widowControl/>
        <w:numPr>
          <w:ilvl w:val="0"/>
          <w:numId w:val="33"/>
        </w:numPr>
        <w:ind w:left="0" w:firstLine="0"/>
        <w:rPr>
          <w:color w:val="auto"/>
        </w:rPr>
      </w:pPr>
      <w:r w:rsidRPr="00172D7B">
        <w:rPr>
          <w:color w:val="auto"/>
        </w:rPr>
        <w:t>Keogh</w:t>
      </w:r>
      <w:r w:rsidR="004A0E33" w:rsidRPr="00172D7B">
        <w:rPr>
          <w:color w:val="auto"/>
        </w:rPr>
        <w:t>,</w:t>
      </w:r>
      <w:r w:rsidRPr="00172D7B">
        <w:rPr>
          <w:color w:val="auto"/>
        </w:rPr>
        <w:t xml:space="preserve"> C</w:t>
      </w:r>
      <w:r w:rsidR="00131F17">
        <w:rPr>
          <w:color w:val="auto"/>
        </w:rPr>
        <w:t>.</w:t>
      </w:r>
      <w:r w:rsidRPr="00172D7B">
        <w:rPr>
          <w:color w:val="auto"/>
        </w:rPr>
        <w:t xml:space="preserve"> et al. Clinical and genetic Rett syndrome variants are defined by stable electrophysiological profiles. </w:t>
      </w:r>
      <w:r w:rsidRPr="002C6011">
        <w:rPr>
          <w:i/>
          <w:color w:val="auto"/>
        </w:rPr>
        <w:t>BMC Pediatr</w:t>
      </w:r>
      <w:r w:rsidR="0012256D" w:rsidRPr="00172D7B">
        <w:rPr>
          <w:i/>
          <w:color w:val="auto"/>
        </w:rPr>
        <w:t>ics</w:t>
      </w:r>
      <w:r w:rsidRPr="00172D7B">
        <w:rPr>
          <w:color w:val="auto"/>
        </w:rPr>
        <w:t xml:space="preserve">. </w:t>
      </w:r>
      <w:r w:rsidRPr="002C6011">
        <w:rPr>
          <w:b/>
          <w:bCs/>
          <w:color w:val="auto"/>
        </w:rPr>
        <w:t>18</w:t>
      </w:r>
      <w:r w:rsidRPr="00172D7B">
        <w:rPr>
          <w:color w:val="auto"/>
        </w:rPr>
        <w:t>(1)</w:t>
      </w:r>
      <w:r w:rsidR="004A0E33" w:rsidRPr="00172D7B">
        <w:rPr>
          <w:color w:val="auto"/>
        </w:rPr>
        <w:t xml:space="preserve">, </w:t>
      </w:r>
      <w:r w:rsidRPr="00172D7B">
        <w:rPr>
          <w:color w:val="auto"/>
        </w:rPr>
        <w:t>333</w:t>
      </w:r>
      <w:r w:rsidR="001E58C2" w:rsidRPr="00172D7B">
        <w:rPr>
          <w:color w:val="auto"/>
        </w:rPr>
        <w:t xml:space="preserve"> (2018)</w:t>
      </w:r>
      <w:r w:rsidR="0077133B" w:rsidRPr="00172D7B">
        <w:rPr>
          <w:color w:val="auto"/>
        </w:rPr>
        <w:t>.</w:t>
      </w:r>
    </w:p>
    <w:p w14:paraId="5AF8421D" w14:textId="097C3B82" w:rsidR="00881D19" w:rsidRPr="00172D7B" w:rsidRDefault="00881D19" w:rsidP="005918BF">
      <w:pPr>
        <w:pStyle w:val="ListParagraph"/>
        <w:widowControl/>
        <w:numPr>
          <w:ilvl w:val="0"/>
          <w:numId w:val="33"/>
        </w:numPr>
        <w:ind w:left="0" w:firstLine="0"/>
        <w:rPr>
          <w:color w:val="auto"/>
        </w:rPr>
      </w:pPr>
      <w:r w:rsidRPr="00172D7B">
        <w:rPr>
          <w:color w:val="auto"/>
        </w:rPr>
        <w:t>Peters</w:t>
      </w:r>
      <w:r w:rsidR="004A0E33" w:rsidRPr="00172D7B">
        <w:rPr>
          <w:color w:val="auto"/>
        </w:rPr>
        <w:t>,</w:t>
      </w:r>
      <w:r w:rsidRPr="00172D7B">
        <w:rPr>
          <w:color w:val="auto"/>
        </w:rPr>
        <w:t xml:space="preserve"> J</w:t>
      </w:r>
      <w:r w:rsidR="001E58C2" w:rsidRPr="00172D7B">
        <w:rPr>
          <w:color w:val="auto"/>
        </w:rPr>
        <w:t xml:space="preserve">. </w:t>
      </w:r>
      <w:r w:rsidRPr="00172D7B">
        <w:rPr>
          <w:color w:val="auto"/>
        </w:rPr>
        <w:t>M</w:t>
      </w:r>
      <w:r w:rsidR="001E58C2" w:rsidRPr="00172D7B">
        <w:rPr>
          <w:color w:val="auto"/>
        </w:rPr>
        <w:t>.</w:t>
      </w:r>
      <w:r w:rsidRPr="00172D7B">
        <w:rPr>
          <w:color w:val="auto"/>
        </w:rPr>
        <w:t xml:space="preserve"> et al</w:t>
      </w:r>
      <w:r w:rsidR="004A0E33" w:rsidRPr="00172D7B">
        <w:rPr>
          <w:color w:val="auto"/>
        </w:rPr>
        <w:t>.</w:t>
      </w:r>
      <w:r w:rsidRPr="00172D7B">
        <w:rPr>
          <w:color w:val="auto"/>
        </w:rPr>
        <w:t xml:space="preserve"> Brain functional networks in syndromic and non-syndromic autism: a graph theoretical study of EEG connectivity. </w:t>
      </w:r>
      <w:r w:rsidRPr="00172D7B">
        <w:rPr>
          <w:bCs/>
          <w:i/>
          <w:color w:val="auto"/>
        </w:rPr>
        <w:t>BMC Med</w:t>
      </w:r>
      <w:r w:rsidR="0012256D" w:rsidRPr="00172D7B">
        <w:rPr>
          <w:bCs/>
          <w:i/>
          <w:color w:val="auto"/>
        </w:rPr>
        <w:t>icine</w:t>
      </w:r>
      <w:r w:rsidR="004A0E33" w:rsidRPr="002C6011">
        <w:rPr>
          <w:bCs/>
          <w:color w:val="auto"/>
        </w:rPr>
        <w:t>.</w:t>
      </w:r>
      <w:r w:rsidRPr="002C6011">
        <w:rPr>
          <w:b/>
          <w:color w:val="auto"/>
        </w:rPr>
        <w:t xml:space="preserve"> 11</w:t>
      </w:r>
      <w:r w:rsidR="004A0E33" w:rsidRPr="00172D7B">
        <w:rPr>
          <w:color w:val="auto"/>
        </w:rPr>
        <w:t xml:space="preserve">, </w:t>
      </w:r>
      <w:r w:rsidRPr="00172D7B">
        <w:rPr>
          <w:color w:val="auto"/>
        </w:rPr>
        <w:t>54</w:t>
      </w:r>
      <w:r w:rsidR="001E58C2" w:rsidRPr="00172D7B">
        <w:rPr>
          <w:color w:val="auto"/>
        </w:rPr>
        <w:t xml:space="preserve"> (</w:t>
      </w:r>
      <w:r w:rsidRPr="00172D7B">
        <w:rPr>
          <w:color w:val="auto"/>
        </w:rPr>
        <w:t>2013</w:t>
      </w:r>
      <w:r w:rsidR="001E58C2" w:rsidRPr="00172D7B">
        <w:rPr>
          <w:color w:val="auto"/>
        </w:rPr>
        <w:t>)</w:t>
      </w:r>
      <w:r w:rsidR="0077133B" w:rsidRPr="00172D7B">
        <w:rPr>
          <w:color w:val="auto"/>
        </w:rPr>
        <w:t>.</w:t>
      </w:r>
    </w:p>
    <w:p w14:paraId="010D294E" w14:textId="6C9BD970" w:rsidR="00881D19" w:rsidRPr="00172D7B" w:rsidRDefault="00881D19" w:rsidP="005918BF">
      <w:pPr>
        <w:pStyle w:val="ListParagraph"/>
        <w:widowControl/>
        <w:numPr>
          <w:ilvl w:val="0"/>
          <w:numId w:val="33"/>
        </w:numPr>
        <w:ind w:left="0" w:firstLine="0"/>
        <w:rPr>
          <w:color w:val="auto"/>
        </w:rPr>
      </w:pPr>
      <w:proofErr w:type="spellStart"/>
      <w:r w:rsidRPr="00172D7B">
        <w:rPr>
          <w:color w:val="auto"/>
        </w:rPr>
        <w:lastRenderedPageBreak/>
        <w:t>Jie</w:t>
      </w:r>
      <w:proofErr w:type="spellEnd"/>
      <w:r w:rsidR="004A0E33" w:rsidRPr="00172D7B">
        <w:rPr>
          <w:color w:val="auto"/>
        </w:rPr>
        <w:t>,</w:t>
      </w:r>
      <w:r w:rsidRPr="00172D7B">
        <w:rPr>
          <w:color w:val="auto"/>
        </w:rPr>
        <w:t xml:space="preserve"> B</w:t>
      </w:r>
      <w:r w:rsidR="001E58C2" w:rsidRPr="00172D7B">
        <w:rPr>
          <w:color w:val="auto"/>
        </w:rPr>
        <w:t>.</w:t>
      </w:r>
      <w:r w:rsidRPr="00172D7B">
        <w:rPr>
          <w:color w:val="auto"/>
        </w:rPr>
        <w:t>, Wee</w:t>
      </w:r>
      <w:r w:rsidR="004A0E33" w:rsidRPr="00172D7B">
        <w:rPr>
          <w:color w:val="auto"/>
        </w:rPr>
        <w:t>,</w:t>
      </w:r>
      <w:r w:rsidRPr="00172D7B">
        <w:rPr>
          <w:color w:val="auto"/>
        </w:rPr>
        <w:t xml:space="preserve"> C</w:t>
      </w:r>
      <w:r w:rsidR="001E58C2" w:rsidRPr="00172D7B">
        <w:rPr>
          <w:color w:val="auto"/>
        </w:rPr>
        <w:t>.</w:t>
      </w:r>
      <w:r w:rsidRPr="00172D7B">
        <w:rPr>
          <w:color w:val="auto"/>
        </w:rPr>
        <w:t>, Shen</w:t>
      </w:r>
      <w:r w:rsidR="004A0E33" w:rsidRPr="00172D7B">
        <w:rPr>
          <w:color w:val="auto"/>
        </w:rPr>
        <w:t>,</w:t>
      </w:r>
      <w:r w:rsidRPr="00172D7B">
        <w:rPr>
          <w:color w:val="auto"/>
        </w:rPr>
        <w:t xml:space="preserve"> D</w:t>
      </w:r>
      <w:r w:rsidR="001E58C2" w:rsidRPr="00172D7B">
        <w:rPr>
          <w:color w:val="auto"/>
        </w:rPr>
        <w:t>.</w:t>
      </w:r>
      <w:r w:rsidRPr="00172D7B">
        <w:rPr>
          <w:color w:val="auto"/>
        </w:rPr>
        <w:t>, Zhang</w:t>
      </w:r>
      <w:r w:rsidR="004A0E33" w:rsidRPr="00172D7B">
        <w:rPr>
          <w:color w:val="auto"/>
        </w:rPr>
        <w:t>,</w:t>
      </w:r>
      <w:r w:rsidRPr="00172D7B">
        <w:rPr>
          <w:color w:val="auto"/>
        </w:rPr>
        <w:t xml:space="preserve"> D</w:t>
      </w:r>
      <w:r w:rsidR="001E58C2" w:rsidRPr="00172D7B">
        <w:rPr>
          <w:color w:val="auto"/>
        </w:rPr>
        <w:t>.</w:t>
      </w:r>
      <w:r w:rsidRPr="00172D7B">
        <w:rPr>
          <w:color w:val="auto"/>
        </w:rPr>
        <w:t xml:space="preserve"> Hyper-connectivity of functional networks for brain disease diagnosis. </w:t>
      </w:r>
      <w:r w:rsidR="0012256D" w:rsidRPr="002C6011">
        <w:rPr>
          <w:bCs/>
          <w:i/>
          <w:color w:val="auto"/>
        </w:rPr>
        <w:t>Medical Image Analysis</w:t>
      </w:r>
      <w:r w:rsidR="004A0E33" w:rsidRPr="00172D7B">
        <w:rPr>
          <w:bCs/>
          <w:iCs/>
          <w:color w:val="auto"/>
        </w:rPr>
        <w:t>.</w:t>
      </w:r>
      <w:r w:rsidRPr="00172D7B">
        <w:rPr>
          <w:i/>
          <w:color w:val="auto"/>
        </w:rPr>
        <w:t xml:space="preserve"> </w:t>
      </w:r>
      <w:r w:rsidRPr="002C6011">
        <w:rPr>
          <w:b/>
          <w:iCs/>
          <w:color w:val="auto"/>
        </w:rPr>
        <w:t>32</w:t>
      </w:r>
      <w:r w:rsidR="004A0E33" w:rsidRPr="00172D7B">
        <w:rPr>
          <w:color w:val="auto"/>
        </w:rPr>
        <w:t>,</w:t>
      </w:r>
      <w:r w:rsidR="001E58C2" w:rsidRPr="00172D7B">
        <w:rPr>
          <w:b/>
          <w:bCs/>
          <w:color w:val="auto"/>
        </w:rPr>
        <w:t xml:space="preserve"> </w:t>
      </w:r>
      <w:r w:rsidRPr="00172D7B">
        <w:rPr>
          <w:color w:val="auto"/>
        </w:rPr>
        <w:t xml:space="preserve">84–100 </w:t>
      </w:r>
      <w:r w:rsidR="001E58C2" w:rsidRPr="00172D7B">
        <w:rPr>
          <w:color w:val="auto"/>
        </w:rPr>
        <w:t>(</w:t>
      </w:r>
      <w:r w:rsidRPr="00172D7B">
        <w:rPr>
          <w:color w:val="auto"/>
        </w:rPr>
        <w:t>2016</w:t>
      </w:r>
      <w:r w:rsidR="001E58C2" w:rsidRPr="00172D7B">
        <w:rPr>
          <w:color w:val="auto"/>
        </w:rPr>
        <w:t>)</w:t>
      </w:r>
      <w:r w:rsidR="0077133B" w:rsidRPr="00172D7B">
        <w:rPr>
          <w:color w:val="auto"/>
        </w:rPr>
        <w:t>.</w:t>
      </w:r>
    </w:p>
    <w:p w14:paraId="70F655D9" w14:textId="156A67EB" w:rsidR="00881D19" w:rsidRPr="00172D7B" w:rsidRDefault="00881D19" w:rsidP="005918BF">
      <w:pPr>
        <w:pStyle w:val="ListParagraph"/>
        <w:widowControl/>
        <w:numPr>
          <w:ilvl w:val="0"/>
          <w:numId w:val="33"/>
        </w:numPr>
        <w:ind w:left="0" w:firstLine="0"/>
        <w:rPr>
          <w:color w:val="auto"/>
        </w:rPr>
      </w:pPr>
      <w:r w:rsidRPr="00172D7B">
        <w:rPr>
          <w:color w:val="auto"/>
        </w:rPr>
        <w:t>Zhang</w:t>
      </w:r>
      <w:r w:rsidR="004A0E33" w:rsidRPr="00172D7B">
        <w:rPr>
          <w:color w:val="auto"/>
        </w:rPr>
        <w:t>,</w:t>
      </w:r>
      <w:r w:rsidRPr="00172D7B">
        <w:rPr>
          <w:color w:val="auto"/>
        </w:rPr>
        <w:t xml:space="preserve"> H</w:t>
      </w:r>
      <w:r w:rsidR="001E58C2" w:rsidRPr="00172D7B">
        <w:rPr>
          <w:color w:val="auto"/>
        </w:rPr>
        <w:t>.</w:t>
      </w:r>
      <w:r w:rsidRPr="00172D7B">
        <w:rPr>
          <w:color w:val="auto"/>
        </w:rPr>
        <w:t xml:space="preserve"> </w:t>
      </w:r>
      <w:r w:rsidR="004A0E33" w:rsidRPr="00172D7B">
        <w:rPr>
          <w:color w:val="auto"/>
        </w:rPr>
        <w:t>et al</w:t>
      </w:r>
      <w:r w:rsidR="001E58C2" w:rsidRPr="00172D7B">
        <w:rPr>
          <w:color w:val="auto"/>
        </w:rPr>
        <w:t>.</w:t>
      </w:r>
      <w:r w:rsidRPr="00172D7B">
        <w:rPr>
          <w:color w:val="auto"/>
        </w:rPr>
        <w:t xml:space="preserve"> Topographical Information-Based High-Order Functional Connectivity and Its Application in Abnormality Detection for Mild Cognitive Impairment. </w:t>
      </w:r>
      <w:r w:rsidR="0012256D" w:rsidRPr="002C6011">
        <w:rPr>
          <w:i/>
          <w:iCs/>
          <w:color w:val="auto"/>
        </w:rPr>
        <w:t>Journal of Alzheimer's Disease</w:t>
      </w:r>
      <w:r w:rsidR="001E58C2" w:rsidRPr="00172D7B">
        <w:rPr>
          <w:i/>
          <w:color w:val="auto"/>
        </w:rPr>
        <w:t xml:space="preserve">. </w:t>
      </w:r>
      <w:r w:rsidRPr="002C6011">
        <w:rPr>
          <w:b/>
          <w:color w:val="auto"/>
        </w:rPr>
        <w:t>54</w:t>
      </w:r>
      <w:r w:rsidR="004A0E33" w:rsidRPr="00172D7B">
        <w:rPr>
          <w:color w:val="auto"/>
        </w:rPr>
        <w:t xml:space="preserve">, </w:t>
      </w:r>
      <w:r w:rsidRPr="00172D7B">
        <w:rPr>
          <w:color w:val="auto"/>
        </w:rPr>
        <w:t xml:space="preserve">1095–1112 </w:t>
      </w:r>
      <w:r w:rsidR="001E58C2" w:rsidRPr="00172D7B">
        <w:rPr>
          <w:color w:val="auto"/>
        </w:rPr>
        <w:t>(</w:t>
      </w:r>
      <w:r w:rsidRPr="00172D7B">
        <w:rPr>
          <w:color w:val="auto"/>
        </w:rPr>
        <w:t>2016</w:t>
      </w:r>
      <w:r w:rsidR="001E58C2" w:rsidRPr="00172D7B">
        <w:rPr>
          <w:color w:val="auto"/>
        </w:rPr>
        <w:t>)</w:t>
      </w:r>
      <w:r w:rsidR="0077133B" w:rsidRPr="00172D7B">
        <w:rPr>
          <w:color w:val="auto"/>
        </w:rPr>
        <w:t>.</w:t>
      </w:r>
    </w:p>
    <w:p w14:paraId="1A3F7C7E" w14:textId="5273BA25" w:rsidR="001665C9" w:rsidRPr="00172D7B" w:rsidRDefault="00881D19" w:rsidP="005918BF">
      <w:pPr>
        <w:pStyle w:val="ListParagraph"/>
        <w:widowControl/>
        <w:numPr>
          <w:ilvl w:val="0"/>
          <w:numId w:val="33"/>
        </w:numPr>
        <w:ind w:left="0" w:firstLine="0"/>
        <w:rPr>
          <w:color w:val="auto"/>
        </w:rPr>
      </w:pPr>
      <w:r w:rsidRPr="00172D7B">
        <w:rPr>
          <w:color w:val="auto"/>
        </w:rPr>
        <w:t xml:space="preserve">Delorme, A., Scott, M. EEGLAB: an open source toolbox for analysis of single-trial EEG dynamics including independent component analysis. </w:t>
      </w:r>
      <w:r w:rsidRPr="00172D7B">
        <w:rPr>
          <w:i/>
          <w:color w:val="auto"/>
        </w:rPr>
        <w:t>Journal of Neuroscience Methods</w:t>
      </w:r>
      <w:r w:rsidRPr="00172D7B">
        <w:rPr>
          <w:color w:val="auto"/>
        </w:rPr>
        <w:t>.</w:t>
      </w:r>
      <w:r w:rsidR="00532BB9" w:rsidRPr="00172D7B">
        <w:rPr>
          <w:color w:val="auto"/>
        </w:rPr>
        <w:t xml:space="preserve"> </w:t>
      </w:r>
      <w:r w:rsidRPr="002C6011">
        <w:rPr>
          <w:b/>
          <w:bCs/>
          <w:color w:val="auto"/>
        </w:rPr>
        <w:t>134</w:t>
      </w:r>
      <w:r w:rsidR="004A0E33" w:rsidRPr="00172D7B">
        <w:rPr>
          <w:color w:val="auto"/>
        </w:rPr>
        <w:t xml:space="preserve">, </w:t>
      </w:r>
      <w:r w:rsidRPr="00172D7B">
        <w:rPr>
          <w:color w:val="auto"/>
        </w:rPr>
        <w:t xml:space="preserve">1 </w:t>
      </w:r>
      <w:r w:rsidR="00532BB9" w:rsidRPr="00172D7B">
        <w:rPr>
          <w:color w:val="auto"/>
        </w:rPr>
        <w:t>(</w:t>
      </w:r>
      <w:r w:rsidRPr="00172D7B">
        <w:rPr>
          <w:color w:val="auto"/>
        </w:rPr>
        <w:t>2004</w:t>
      </w:r>
      <w:r w:rsidR="00532BB9" w:rsidRPr="00172D7B">
        <w:rPr>
          <w:color w:val="auto"/>
        </w:rPr>
        <w:t>)</w:t>
      </w:r>
      <w:r w:rsidR="0077133B" w:rsidRPr="00172D7B">
        <w:rPr>
          <w:color w:val="auto"/>
        </w:rPr>
        <w:t>.</w:t>
      </w:r>
    </w:p>
    <w:p w14:paraId="6DF21749" w14:textId="3CB90E6F" w:rsidR="00881D19" w:rsidRPr="00172D7B" w:rsidRDefault="003056DA" w:rsidP="005918BF">
      <w:pPr>
        <w:pStyle w:val="ListParagraph"/>
        <w:widowControl/>
        <w:numPr>
          <w:ilvl w:val="0"/>
          <w:numId w:val="33"/>
        </w:numPr>
        <w:ind w:left="0" w:firstLine="0"/>
        <w:rPr>
          <w:color w:val="auto"/>
        </w:rPr>
      </w:pPr>
      <w:r w:rsidRPr="00172D7B">
        <w:rPr>
          <w:color w:val="auto"/>
        </w:rPr>
        <w:t>Calabrese, B. Encyclopedia of Bioinformatics and Computational Biology. Elsevier</w:t>
      </w:r>
      <w:r w:rsidR="00131F17">
        <w:rPr>
          <w:color w:val="auto"/>
        </w:rPr>
        <w:t xml:space="preserve"> (</w:t>
      </w:r>
      <w:r w:rsidRPr="00172D7B">
        <w:rPr>
          <w:color w:val="auto"/>
        </w:rPr>
        <w:t>2019</w:t>
      </w:r>
      <w:r w:rsidR="00131F17">
        <w:rPr>
          <w:color w:val="auto"/>
        </w:rPr>
        <w:t>)</w:t>
      </w:r>
      <w:r w:rsidR="0077133B" w:rsidRPr="00172D7B">
        <w:rPr>
          <w:color w:val="auto"/>
        </w:rPr>
        <w:t>.</w:t>
      </w:r>
    </w:p>
    <w:p w14:paraId="626A41AB" w14:textId="42EE8440" w:rsidR="00C17BFF" w:rsidRPr="00172D7B" w:rsidRDefault="003056DA" w:rsidP="005918BF">
      <w:pPr>
        <w:pStyle w:val="ListParagraph"/>
        <w:widowControl/>
        <w:numPr>
          <w:ilvl w:val="0"/>
          <w:numId w:val="33"/>
        </w:numPr>
        <w:ind w:left="0" w:firstLine="0"/>
        <w:rPr>
          <w:color w:val="auto"/>
        </w:rPr>
      </w:pPr>
      <w:r w:rsidRPr="00172D7B">
        <w:rPr>
          <w:color w:val="auto"/>
        </w:rPr>
        <w:t>Colic</w:t>
      </w:r>
      <w:r w:rsidR="004A0E33" w:rsidRPr="00172D7B">
        <w:rPr>
          <w:color w:val="auto"/>
        </w:rPr>
        <w:t>,</w:t>
      </w:r>
      <w:r w:rsidRPr="00172D7B">
        <w:rPr>
          <w:color w:val="auto"/>
        </w:rPr>
        <w:t xml:space="preserve"> S</w:t>
      </w:r>
      <w:r w:rsidR="006D58C6" w:rsidRPr="00172D7B">
        <w:rPr>
          <w:color w:val="auto"/>
        </w:rPr>
        <w:t>.</w:t>
      </w:r>
      <w:r w:rsidRPr="00172D7B">
        <w:rPr>
          <w:color w:val="auto"/>
        </w:rPr>
        <w:t xml:space="preserve"> </w:t>
      </w:r>
      <w:r w:rsidR="004A0E33" w:rsidRPr="00172D7B">
        <w:rPr>
          <w:color w:val="auto"/>
        </w:rPr>
        <w:t>et al.</w:t>
      </w:r>
      <w:r w:rsidRPr="00172D7B">
        <w:rPr>
          <w:color w:val="auto"/>
        </w:rPr>
        <w:t xml:space="preserve"> Support Vector Machines Using EEG Features of Cross-Frequency Coupling Can Predict Treatment Outcome in Mecp2-Deficient Mice.</w:t>
      </w:r>
      <w:r w:rsidR="006D58C6" w:rsidRPr="00172D7B">
        <w:rPr>
          <w:color w:val="auto"/>
        </w:rPr>
        <w:t xml:space="preserve"> </w:t>
      </w:r>
      <w:r w:rsidR="006D58C6" w:rsidRPr="00172D7B">
        <w:rPr>
          <w:i/>
          <w:color w:val="auto"/>
        </w:rPr>
        <w:t>Conf</w:t>
      </w:r>
      <w:r w:rsidR="0012256D" w:rsidRPr="00172D7B">
        <w:rPr>
          <w:i/>
          <w:color w:val="auto"/>
        </w:rPr>
        <w:t>erence</w:t>
      </w:r>
      <w:r w:rsidR="006D58C6" w:rsidRPr="00172D7B">
        <w:rPr>
          <w:i/>
          <w:color w:val="auto"/>
        </w:rPr>
        <w:t xml:space="preserve"> Proc</w:t>
      </w:r>
      <w:r w:rsidR="0012256D" w:rsidRPr="00172D7B">
        <w:rPr>
          <w:i/>
          <w:color w:val="auto"/>
        </w:rPr>
        <w:t>eedings of the</w:t>
      </w:r>
      <w:r w:rsidR="006D58C6" w:rsidRPr="00172D7B">
        <w:rPr>
          <w:i/>
          <w:color w:val="auto"/>
        </w:rPr>
        <w:t xml:space="preserve"> </w:t>
      </w:r>
      <w:r w:rsidR="0012256D" w:rsidRPr="002C6011">
        <w:rPr>
          <w:i/>
          <w:iCs/>
          <w:color w:val="auto"/>
        </w:rPr>
        <w:t>IEEE Engineering in Medicine and Biology Society</w:t>
      </w:r>
      <w:r w:rsidR="006D58C6" w:rsidRPr="00172D7B">
        <w:rPr>
          <w:i/>
          <w:color w:val="auto"/>
        </w:rPr>
        <w:t xml:space="preserve">. </w:t>
      </w:r>
      <w:r w:rsidRPr="00172D7B">
        <w:rPr>
          <w:color w:val="auto"/>
        </w:rPr>
        <w:t>5606–5609</w:t>
      </w:r>
      <w:r w:rsidR="006D58C6" w:rsidRPr="00172D7B">
        <w:rPr>
          <w:color w:val="auto"/>
        </w:rPr>
        <w:t xml:space="preserve"> (</w:t>
      </w:r>
      <w:r w:rsidRPr="00172D7B">
        <w:rPr>
          <w:color w:val="auto"/>
        </w:rPr>
        <w:t>2015</w:t>
      </w:r>
      <w:r w:rsidR="006D58C6" w:rsidRPr="00172D7B">
        <w:rPr>
          <w:color w:val="auto"/>
        </w:rPr>
        <w:t>)</w:t>
      </w:r>
      <w:r w:rsidR="0077133B" w:rsidRPr="00172D7B">
        <w:rPr>
          <w:color w:val="auto"/>
        </w:rPr>
        <w:t>.</w:t>
      </w:r>
      <w:bookmarkEnd w:id="0"/>
    </w:p>
    <w:sectPr w:rsidR="00C17BFF" w:rsidRPr="00172D7B" w:rsidSect="005918BF">
      <w:headerReference w:type="default" r:id="rId8"/>
      <w:footerReference w:type="default" r:id="rId9"/>
      <w:headerReference w:type="first" r:id="rId10"/>
      <w:footerReference w:type="first" r:id="rId11"/>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D48DF" w14:textId="77777777" w:rsidR="006D5534" w:rsidRDefault="006D5534" w:rsidP="00621C4E">
      <w:r>
        <w:separator/>
      </w:r>
    </w:p>
  </w:endnote>
  <w:endnote w:type="continuationSeparator" w:id="0">
    <w:p w14:paraId="0EFD31FA" w14:textId="77777777" w:rsidR="006D5534" w:rsidRDefault="006D5534" w:rsidP="00621C4E">
      <w:r>
        <w:continuationSeparator/>
      </w:r>
    </w:p>
  </w:endnote>
  <w:endnote w:type="continuationNotice" w:id="1">
    <w:p w14:paraId="2F88D027" w14:textId="77777777" w:rsidR="006D5534" w:rsidRDefault="006D55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221A4F20" w:rsidR="00F338A9" w:rsidRDefault="00F338A9">
    <w:pPr>
      <w:pStyle w:val="Footer"/>
    </w:pPr>
  </w:p>
  <w:p w14:paraId="39947363" w14:textId="71AB2B06" w:rsidR="00F338A9" w:rsidRPr="00494F77" w:rsidRDefault="00F338A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338A9" w:rsidRDefault="00F338A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77C72" w14:textId="77777777" w:rsidR="006D5534" w:rsidRDefault="006D5534" w:rsidP="00621C4E">
      <w:r>
        <w:separator/>
      </w:r>
    </w:p>
  </w:footnote>
  <w:footnote w:type="continuationSeparator" w:id="0">
    <w:p w14:paraId="4EA48A7F" w14:textId="77777777" w:rsidR="006D5534" w:rsidRDefault="006D5534" w:rsidP="00621C4E">
      <w:r>
        <w:continuationSeparator/>
      </w:r>
    </w:p>
  </w:footnote>
  <w:footnote w:type="continuationNotice" w:id="1">
    <w:p w14:paraId="636CDAE4" w14:textId="77777777" w:rsidR="006D5534" w:rsidRDefault="006D55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338A9" w:rsidRPr="006F06E4" w:rsidRDefault="00F338A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5E2E1B8" w:rsidR="00F338A9" w:rsidRPr="006F06E4" w:rsidRDefault="00F338A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2397"/>
    <w:multiLevelType w:val="hybridMultilevel"/>
    <w:tmpl w:val="35822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25B15"/>
    <w:multiLevelType w:val="hybridMultilevel"/>
    <w:tmpl w:val="19B213E0"/>
    <w:lvl w:ilvl="0" w:tplc="61183030">
      <w:start w:val="1"/>
      <w:numFmt w:val="decimal"/>
      <w:lvlText w:val="%1."/>
      <w:lvlJc w:val="left"/>
      <w:pPr>
        <w:ind w:left="720" w:hanging="360"/>
      </w:pPr>
      <w:rPr>
        <w:rFonts w:hint="default"/>
        <w:i w:val="0"/>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5C912AD"/>
    <w:multiLevelType w:val="multilevel"/>
    <w:tmpl w:val="1E5E7E6E"/>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67265"/>
    <w:multiLevelType w:val="hybridMultilevel"/>
    <w:tmpl w:val="92508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B274B79"/>
    <w:multiLevelType w:val="hybridMultilevel"/>
    <w:tmpl w:val="01569BA4"/>
    <w:lvl w:ilvl="0" w:tplc="EB78FA40">
      <w:start w:val="1"/>
      <w:numFmt w:val="decimal"/>
      <w:lvlText w:val="%1."/>
      <w:lvlJc w:val="left"/>
      <w:pPr>
        <w:ind w:left="72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E646DF"/>
    <w:multiLevelType w:val="hybridMultilevel"/>
    <w:tmpl w:val="DFB015DA"/>
    <w:lvl w:ilvl="0" w:tplc="B7E8BAE2">
      <w:start w:val="1"/>
      <w:numFmt w:val="decimal"/>
      <w:lvlText w:val="%1."/>
      <w:lvlJc w:val="left"/>
      <w:pPr>
        <w:ind w:left="360" w:hanging="360"/>
      </w:pPr>
      <w:rPr>
        <w:rFonts w:hint="default"/>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4"/>
  </w:num>
  <w:num w:numId="3">
    <w:abstractNumId w:val="5"/>
  </w:num>
  <w:num w:numId="4">
    <w:abstractNumId w:val="22"/>
  </w:num>
  <w:num w:numId="5">
    <w:abstractNumId w:val="12"/>
  </w:num>
  <w:num w:numId="6">
    <w:abstractNumId w:val="20"/>
  </w:num>
  <w:num w:numId="7">
    <w:abstractNumId w:val="1"/>
  </w:num>
  <w:num w:numId="8">
    <w:abstractNumId w:val="14"/>
  </w:num>
  <w:num w:numId="9">
    <w:abstractNumId w:val="15"/>
  </w:num>
  <w:num w:numId="10">
    <w:abstractNumId w:val="23"/>
  </w:num>
  <w:num w:numId="11">
    <w:abstractNumId w:val="27"/>
  </w:num>
  <w:num w:numId="12">
    <w:abstractNumId w:val="3"/>
  </w:num>
  <w:num w:numId="13">
    <w:abstractNumId w:val="25"/>
  </w:num>
  <w:num w:numId="14">
    <w:abstractNumId w:val="31"/>
  </w:num>
  <w:num w:numId="15">
    <w:abstractNumId w:val="16"/>
  </w:num>
  <w:num w:numId="16">
    <w:abstractNumId w:val="11"/>
  </w:num>
  <w:num w:numId="17">
    <w:abstractNumId w:val="26"/>
  </w:num>
  <w:num w:numId="18">
    <w:abstractNumId w:val="17"/>
  </w:num>
  <w:num w:numId="19">
    <w:abstractNumId w:val="29"/>
  </w:num>
  <w:num w:numId="20">
    <w:abstractNumId w:val="4"/>
  </w:num>
  <w:num w:numId="21">
    <w:abstractNumId w:val="30"/>
  </w:num>
  <w:num w:numId="22">
    <w:abstractNumId w:val="28"/>
  </w:num>
  <w:num w:numId="23">
    <w:abstractNumId w:val="19"/>
  </w:num>
  <w:num w:numId="24">
    <w:abstractNumId w:val="32"/>
  </w:num>
  <w:num w:numId="25">
    <w:abstractNumId w:val="9"/>
  </w:num>
  <w:num w:numId="26">
    <w:abstractNumId w:val="2"/>
  </w:num>
  <w:num w:numId="27">
    <w:abstractNumId w:val="8"/>
  </w:num>
  <w:num w:numId="28">
    <w:abstractNumId w:val="33"/>
  </w:num>
  <w:num w:numId="29">
    <w:abstractNumId w:val="13"/>
  </w:num>
  <w:num w:numId="30">
    <w:abstractNumId w:val="0"/>
  </w:num>
  <w:num w:numId="31">
    <w:abstractNumId w:val="18"/>
  </w:num>
  <w:num w:numId="32">
    <w:abstractNumId w:val="10"/>
  </w:num>
  <w:num w:numId="33">
    <w:abstractNumId w:val="21"/>
  </w:num>
  <w:num w:numId="3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0415"/>
    <w:rsid w:val="000129B2"/>
    <w:rsid w:val="00012FF9"/>
    <w:rsid w:val="0001389C"/>
    <w:rsid w:val="00014314"/>
    <w:rsid w:val="000159C6"/>
    <w:rsid w:val="000212AE"/>
    <w:rsid w:val="00021434"/>
    <w:rsid w:val="00021774"/>
    <w:rsid w:val="00021DF3"/>
    <w:rsid w:val="00023869"/>
    <w:rsid w:val="00024598"/>
    <w:rsid w:val="000279B0"/>
    <w:rsid w:val="0003258B"/>
    <w:rsid w:val="00032769"/>
    <w:rsid w:val="0003311E"/>
    <w:rsid w:val="00037B58"/>
    <w:rsid w:val="0004474A"/>
    <w:rsid w:val="00051267"/>
    <w:rsid w:val="00051B73"/>
    <w:rsid w:val="000575CF"/>
    <w:rsid w:val="00060ABE"/>
    <w:rsid w:val="00061A50"/>
    <w:rsid w:val="000631AA"/>
    <w:rsid w:val="0006361B"/>
    <w:rsid w:val="00064104"/>
    <w:rsid w:val="00064F32"/>
    <w:rsid w:val="000652E3"/>
    <w:rsid w:val="00066025"/>
    <w:rsid w:val="00067A8F"/>
    <w:rsid w:val="000701D1"/>
    <w:rsid w:val="00071A85"/>
    <w:rsid w:val="00080A20"/>
    <w:rsid w:val="00082796"/>
    <w:rsid w:val="00082DF4"/>
    <w:rsid w:val="00086B01"/>
    <w:rsid w:val="00086FF5"/>
    <w:rsid w:val="00087C0A"/>
    <w:rsid w:val="00091788"/>
    <w:rsid w:val="00093BC4"/>
    <w:rsid w:val="000943E6"/>
    <w:rsid w:val="00097929"/>
    <w:rsid w:val="00097D78"/>
    <w:rsid w:val="000A1E80"/>
    <w:rsid w:val="000A1F1F"/>
    <w:rsid w:val="000A3B70"/>
    <w:rsid w:val="000A3CAA"/>
    <w:rsid w:val="000A5153"/>
    <w:rsid w:val="000B10AE"/>
    <w:rsid w:val="000B30BF"/>
    <w:rsid w:val="000B566B"/>
    <w:rsid w:val="000B595C"/>
    <w:rsid w:val="000B662E"/>
    <w:rsid w:val="000B7294"/>
    <w:rsid w:val="000B7380"/>
    <w:rsid w:val="000B75D0"/>
    <w:rsid w:val="000C1CF8"/>
    <w:rsid w:val="000C304A"/>
    <w:rsid w:val="000C49CF"/>
    <w:rsid w:val="000C4E04"/>
    <w:rsid w:val="000C52E9"/>
    <w:rsid w:val="000C5B8B"/>
    <w:rsid w:val="000C5CDC"/>
    <w:rsid w:val="000C65DC"/>
    <w:rsid w:val="000C66F3"/>
    <w:rsid w:val="000C6900"/>
    <w:rsid w:val="000C7009"/>
    <w:rsid w:val="000D28BF"/>
    <w:rsid w:val="000D28E6"/>
    <w:rsid w:val="000D31E8"/>
    <w:rsid w:val="000D76E4"/>
    <w:rsid w:val="000E3816"/>
    <w:rsid w:val="000E4F77"/>
    <w:rsid w:val="000E54AE"/>
    <w:rsid w:val="000F265C"/>
    <w:rsid w:val="000F3AFA"/>
    <w:rsid w:val="000F5712"/>
    <w:rsid w:val="000F6611"/>
    <w:rsid w:val="000F7E22"/>
    <w:rsid w:val="00102D7A"/>
    <w:rsid w:val="00104391"/>
    <w:rsid w:val="00107554"/>
    <w:rsid w:val="001075E9"/>
    <w:rsid w:val="001104F3"/>
    <w:rsid w:val="00112EEB"/>
    <w:rsid w:val="00116EFA"/>
    <w:rsid w:val="001173FF"/>
    <w:rsid w:val="0012256D"/>
    <w:rsid w:val="0012563A"/>
    <w:rsid w:val="001264DE"/>
    <w:rsid w:val="00126D20"/>
    <w:rsid w:val="001313A7"/>
    <w:rsid w:val="00131F17"/>
    <w:rsid w:val="0013276F"/>
    <w:rsid w:val="00132E72"/>
    <w:rsid w:val="001342B5"/>
    <w:rsid w:val="0013621E"/>
    <w:rsid w:val="0013642E"/>
    <w:rsid w:val="00140609"/>
    <w:rsid w:val="00142392"/>
    <w:rsid w:val="00142EFE"/>
    <w:rsid w:val="00145ACD"/>
    <w:rsid w:val="00152A23"/>
    <w:rsid w:val="001556C0"/>
    <w:rsid w:val="00155D2F"/>
    <w:rsid w:val="00155F3E"/>
    <w:rsid w:val="00156B11"/>
    <w:rsid w:val="00162CB7"/>
    <w:rsid w:val="00163DC3"/>
    <w:rsid w:val="001665C9"/>
    <w:rsid w:val="00166808"/>
    <w:rsid w:val="00166F32"/>
    <w:rsid w:val="001718C0"/>
    <w:rsid w:val="00171E5B"/>
    <w:rsid w:val="00171F94"/>
    <w:rsid w:val="00172D7B"/>
    <w:rsid w:val="00175D4E"/>
    <w:rsid w:val="0017668A"/>
    <w:rsid w:val="001766FE"/>
    <w:rsid w:val="001771E7"/>
    <w:rsid w:val="001911FF"/>
    <w:rsid w:val="00192006"/>
    <w:rsid w:val="00193180"/>
    <w:rsid w:val="0019530C"/>
    <w:rsid w:val="00196792"/>
    <w:rsid w:val="001B1519"/>
    <w:rsid w:val="001B2E2D"/>
    <w:rsid w:val="001B5CD2"/>
    <w:rsid w:val="001C0BEE"/>
    <w:rsid w:val="001C1072"/>
    <w:rsid w:val="001C1E49"/>
    <w:rsid w:val="001C27C1"/>
    <w:rsid w:val="001C2A98"/>
    <w:rsid w:val="001C3B86"/>
    <w:rsid w:val="001C4D95"/>
    <w:rsid w:val="001C5C3E"/>
    <w:rsid w:val="001D3D7D"/>
    <w:rsid w:val="001D3FFF"/>
    <w:rsid w:val="001D4997"/>
    <w:rsid w:val="001D61C5"/>
    <w:rsid w:val="001D625F"/>
    <w:rsid w:val="001D68A4"/>
    <w:rsid w:val="001D7576"/>
    <w:rsid w:val="001E0E3F"/>
    <w:rsid w:val="001E14A0"/>
    <w:rsid w:val="001E58C2"/>
    <w:rsid w:val="001E7376"/>
    <w:rsid w:val="001F225C"/>
    <w:rsid w:val="00200792"/>
    <w:rsid w:val="00201CFA"/>
    <w:rsid w:val="0020220D"/>
    <w:rsid w:val="00202448"/>
    <w:rsid w:val="00202D15"/>
    <w:rsid w:val="00205322"/>
    <w:rsid w:val="00205B3F"/>
    <w:rsid w:val="002123C6"/>
    <w:rsid w:val="00212EAE"/>
    <w:rsid w:val="00214BEE"/>
    <w:rsid w:val="002205B8"/>
    <w:rsid w:val="0022375D"/>
    <w:rsid w:val="002240B5"/>
    <w:rsid w:val="00225720"/>
    <w:rsid w:val="002259E5"/>
    <w:rsid w:val="00226140"/>
    <w:rsid w:val="002274F3"/>
    <w:rsid w:val="0023094C"/>
    <w:rsid w:val="0023260C"/>
    <w:rsid w:val="00233484"/>
    <w:rsid w:val="00234303"/>
    <w:rsid w:val="00234BE3"/>
    <w:rsid w:val="00235A90"/>
    <w:rsid w:val="0023624F"/>
    <w:rsid w:val="002416EF"/>
    <w:rsid w:val="00241E48"/>
    <w:rsid w:val="0024214E"/>
    <w:rsid w:val="00242623"/>
    <w:rsid w:val="00250558"/>
    <w:rsid w:val="00251F6E"/>
    <w:rsid w:val="0025357C"/>
    <w:rsid w:val="002605D1"/>
    <w:rsid w:val="00260652"/>
    <w:rsid w:val="002606D5"/>
    <w:rsid w:val="00261F25"/>
    <w:rsid w:val="002648A9"/>
    <w:rsid w:val="00264E21"/>
    <w:rsid w:val="0026536F"/>
    <w:rsid w:val="0026553C"/>
    <w:rsid w:val="002661A0"/>
    <w:rsid w:val="0026790A"/>
    <w:rsid w:val="00267DD5"/>
    <w:rsid w:val="00274A0A"/>
    <w:rsid w:val="0027728B"/>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B1FE3"/>
    <w:rsid w:val="002B28C2"/>
    <w:rsid w:val="002B2D2D"/>
    <w:rsid w:val="002B3301"/>
    <w:rsid w:val="002B64F4"/>
    <w:rsid w:val="002C1445"/>
    <w:rsid w:val="002C47D4"/>
    <w:rsid w:val="002C6011"/>
    <w:rsid w:val="002C791D"/>
    <w:rsid w:val="002D0CD9"/>
    <w:rsid w:val="002D0F38"/>
    <w:rsid w:val="002D77E3"/>
    <w:rsid w:val="002E46A1"/>
    <w:rsid w:val="002F1124"/>
    <w:rsid w:val="002F2859"/>
    <w:rsid w:val="002F69C0"/>
    <w:rsid w:val="002F6E3C"/>
    <w:rsid w:val="0030117D"/>
    <w:rsid w:val="00301F30"/>
    <w:rsid w:val="003035E5"/>
    <w:rsid w:val="003038FD"/>
    <w:rsid w:val="00303C87"/>
    <w:rsid w:val="003056DA"/>
    <w:rsid w:val="003108E5"/>
    <w:rsid w:val="003115A8"/>
    <w:rsid w:val="003120CB"/>
    <w:rsid w:val="003138F6"/>
    <w:rsid w:val="003176B9"/>
    <w:rsid w:val="00320153"/>
    <w:rsid w:val="00320367"/>
    <w:rsid w:val="00322871"/>
    <w:rsid w:val="00326FB3"/>
    <w:rsid w:val="0032778C"/>
    <w:rsid w:val="00327A77"/>
    <w:rsid w:val="003316D4"/>
    <w:rsid w:val="003321B2"/>
    <w:rsid w:val="00332BBE"/>
    <w:rsid w:val="00333822"/>
    <w:rsid w:val="00334448"/>
    <w:rsid w:val="00335311"/>
    <w:rsid w:val="00336715"/>
    <w:rsid w:val="003401EC"/>
    <w:rsid w:val="00340DFD"/>
    <w:rsid w:val="00344954"/>
    <w:rsid w:val="00346A1F"/>
    <w:rsid w:val="00350CD7"/>
    <w:rsid w:val="00351D69"/>
    <w:rsid w:val="00360C17"/>
    <w:rsid w:val="0036103F"/>
    <w:rsid w:val="003621C6"/>
    <w:rsid w:val="003622B8"/>
    <w:rsid w:val="003646ED"/>
    <w:rsid w:val="00366B76"/>
    <w:rsid w:val="00367465"/>
    <w:rsid w:val="003716BB"/>
    <w:rsid w:val="00373051"/>
    <w:rsid w:val="00373B8F"/>
    <w:rsid w:val="00376D95"/>
    <w:rsid w:val="00377FBB"/>
    <w:rsid w:val="0038272A"/>
    <w:rsid w:val="00383F89"/>
    <w:rsid w:val="00385140"/>
    <w:rsid w:val="00393CC7"/>
    <w:rsid w:val="00396302"/>
    <w:rsid w:val="003968AA"/>
    <w:rsid w:val="003971F7"/>
    <w:rsid w:val="003A16FC"/>
    <w:rsid w:val="003A2C8A"/>
    <w:rsid w:val="003A4FCD"/>
    <w:rsid w:val="003A7DBA"/>
    <w:rsid w:val="003B0944"/>
    <w:rsid w:val="003B1593"/>
    <w:rsid w:val="003B4381"/>
    <w:rsid w:val="003C1043"/>
    <w:rsid w:val="003C1A30"/>
    <w:rsid w:val="003C289B"/>
    <w:rsid w:val="003C6779"/>
    <w:rsid w:val="003C71BE"/>
    <w:rsid w:val="003D033C"/>
    <w:rsid w:val="003D2998"/>
    <w:rsid w:val="003D2F0A"/>
    <w:rsid w:val="003D3891"/>
    <w:rsid w:val="003D3FE9"/>
    <w:rsid w:val="003D5D84"/>
    <w:rsid w:val="003D60CC"/>
    <w:rsid w:val="003E0F4F"/>
    <w:rsid w:val="003E18AC"/>
    <w:rsid w:val="003E1D70"/>
    <w:rsid w:val="003E210B"/>
    <w:rsid w:val="003E2A12"/>
    <w:rsid w:val="003E3384"/>
    <w:rsid w:val="003E3CA4"/>
    <w:rsid w:val="003E548E"/>
    <w:rsid w:val="003E5808"/>
    <w:rsid w:val="003F2BBE"/>
    <w:rsid w:val="003F6E54"/>
    <w:rsid w:val="00402A1D"/>
    <w:rsid w:val="00406AB8"/>
    <w:rsid w:val="00407EC8"/>
    <w:rsid w:val="0041110A"/>
    <w:rsid w:val="00411624"/>
    <w:rsid w:val="004148E1"/>
    <w:rsid w:val="00414CFA"/>
    <w:rsid w:val="00415EC0"/>
    <w:rsid w:val="00417061"/>
    <w:rsid w:val="00420BE9"/>
    <w:rsid w:val="00423AD8"/>
    <w:rsid w:val="00423FDD"/>
    <w:rsid w:val="00424C85"/>
    <w:rsid w:val="004260BD"/>
    <w:rsid w:val="0043012F"/>
    <w:rsid w:val="00430F1F"/>
    <w:rsid w:val="004326EA"/>
    <w:rsid w:val="00437DFD"/>
    <w:rsid w:val="004435FF"/>
    <w:rsid w:val="0044434C"/>
    <w:rsid w:val="0044456B"/>
    <w:rsid w:val="00447BD1"/>
    <w:rsid w:val="004501CC"/>
    <w:rsid w:val="004507F3"/>
    <w:rsid w:val="004508DB"/>
    <w:rsid w:val="00450AF4"/>
    <w:rsid w:val="004550C8"/>
    <w:rsid w:val="00456A57"/>
    <w:rsid w:val="00460377"/>
    <w:rsid w:val="004607DE"/>
    <w:rsid w:val="004671C7"/>
    <w:rsid w:val="0047223B"/>
    <w:rsid w:val="00472F4D"/>
    <w:rsid w:val="004730BF"/>
    <w:rsid w:val="00474DCB"/>
    <w:rsid w:val="0047535C"/>
    <w:rsid w:val="0047616C"/>
    <w:rsid w:val="004762F6"/>
    <w:rsid w:val="00477BD9"/>
    <w:rsid w:val="00485870"/>
    <w:rsid w:val="00485FE8"/>
    <w:rsid w:val="00490B30"/>
    <w:rsid w:val="00492473"/>
    <w:rsid w:val="00492EB5"/>
    <w:rsid w:val="00494F77"/>
    <w:rsid w:val="00497721"/>
    <w:rsid w:val="004A0229"/>
    <w:rsid w:val="004A0E33"/>
    <w:rsid w:val="004A35D2"/>
    <w:rsid w:val="004A46C3"/>
    <w:rsid w:val="004A5D8E"/>
    <w:rsid w:val="004A6676"/>
    <w:rsid w:val="004A71E4"/>
    <w:rsid w:val="004B1863"/>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4F4479"/>
    <w:rsid w:val="005013F1"/>
    <w:rsid w:val="00502A0A"/>
    <w:rsid w:val="00507C50"/>
    <w:rsid w:val="00510284"/>
    <w:rsid w:val="00510FAC"/>
    <w:rsid w:val="00514D40"/>
    <w:rsid w:val="00517C3A"/>
    <w:rsid w:val="00520970"/>
    <w:rsid w:val="00520AA0"/>
    <w:rsid w:val="00522396"/>
    <w:rsid w:val="00524FF6"/>
    <w:rsid w:val="00527BF4"/>
    <w:rsid w:val="005324BE"/>
    <w:rsid w:val="00532BB9"/>
    <w:rsid w:val="0053344C"/>
    <w:rsid w:val="00534F6C"/>
    <w:rsid w:val="00535994"/>
    <w:rsid w:val="0053646D"/>
    <w:rsid w:val="00536D67"/>
    <w:rsid w:val="00540AAD"/>
    <w:rsid w:val="00543EC1"/>
    <w:rsid w:val="00546458"/>
    <w:rsid w:val="00546870"/>
    <w:rsid w:val="0055087C"/>
    <w:rsid w:val="00552A2D"/>
    <w:rsid w:val="00553413"/>
    <w:rsid w:val="00555983"/>
    <w:rsid w:val="00560E31"/>
    <w:rsid w:val="00561BDA"/>
    <w:rsid w:val="00562126"/>
    <w:rsid w:val="0056507B"/>
    <w:rsid w:val="005652AE"/>
    <w:rsid w:val="00567DBF"/>
    <w:rsid w:val="00581B23"/>
    <w:rsid w:val="0058219C"/>
    <w:rsid w:val="0058707F"/>
    <w:rsid w:val="005918BF"/>
    <w:rsid w:val="00591DBD"/>
    <w:rsid w:val="005931FE"/>
    <w:rsid w:val="005A0028"/>
    <w:rsid w:val="005A0ACC"/>
    <w:rsid w:val="005A1628"/>
    <w:rsid w:val="005A26B8"/>
    <w:rsid w:val="005A2DA8"/>
    <w:rsid w:val="005A2F7A"/>
    <w:rsid w:val="005A3225"/>
    <w:rsid w:val="005A3CC3"/>
    <w:rsid w:val="005B0072"/>
    <w:rsid w:val="005B0732"/>
    <w:rsid w:val="005B38A0"/>
    <w:rsid w:val="005B491C"/>
    <w:rsid w:val="005B4DBF"/>
    <w:rsid w:val="005B5DE2"/>
    <w:rsid w:val="005B674C"/>
    <w:rsid w:val="005C0943"/>
    <w:rsid w:val="005C24F2"/>
    <w:rsid w:val="005C7561"/>
    <w:rsid w:val="005C7850"/>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4EAE"/>
    <w:rsid w:val="006265E5"/>
    <w:rsid w:val="006305D7"/>
    <w:rsid w:val="00632F63"/>
    <w:rsid w:val="00633A01"/>
    <w:rsid w:val="00633B97"/>
    <w:rsid w:val="006341F7"/>
    <w:rsid w:val="00634585"/>
    <w:rsid w:val="00635014"/>
    <w:rsid w:val="006369CE"/>
    <w:rsid w:val="006411CA"/>
    <w:rsid w:val="006450C9"/>
    <w:rsid w:val="0064605E"/>
    <w:rsid w:val="00653262"/>
    <w:rsid w:val="00657BC4"/>
    <w:rsid w:val="006619C8"/>
    <w:rsid w:val="006623E3"/>
    <w:rsid w:val="00671710"/>
    <w:rsid w:val="00673414"/>
    <w:rsid w:val="00676079"/>
    <w:rsid w:val="00676ECD"/>
    <w:rsid w:val="00677D0A"/>
    <w:rsid w:val="0068185F"/>
    <w:rsid w:val="00685950"/>
    <w:rsid w:val="006A01CF"/>
    <w:rsid w:val="006A60DD"/>
    <w:rsid w:val="006B0679"/>
    <w:rsid w:val="006B074C"/>
    <w:rsid w:val="006B3B84"/>
    <w:rsid w:val="006B4E79"/>
    <w:rsid w:val="006B4E7C"/>
    <w:rsid w:val="006B5D8C"/>
    <w:rsid w:val="006B72D4"/>
    <w:rsid w:val="006C11CC"/>
    <w:rsid w:val="006C17C7"/>
    <w:rsid w:val="006C1AEB"/>
    <w:rsid w:val="006C57FE"/>
    <w:rsid w:val="006C668E"/>
    <w:rsid w:val="006D1B2E"/>
    <w:rsid w:val="006D5399"/>
    <w:rsid w:val="006D5534"/>
    <w:rsid w:val="006D58C6"/>
    <w:rsid w:val="006D7835"/>
    <w:rsid w:val="006E4B63"/>
    <w:rsid w:val="006F06E4"/>
    <w:rsid w:val="006F7B41"/>
    <w:rsid w:val="00702B5D"/>
    <w:rsid w:val="00703ED2"/>
    <w:rsid w:val="00707B8D"/>
    <w:rsid w:val="00713636"/>
    <w:rsid w:val="00714B8C"/>
    <w:rsid w:val="0071675D"/>
    <w:rsid w:val="00716C2F"/>
    <w:rsid w:val="00717736"/>
    <w:rsid w:val="00732B47"/>
    <w:rsid w:val="00732F9D"/>
    <w:rsid w:val="00735CF5"/>
    <w:rsid w:val="0074063A"/>
    <w:rsid w:val="00742AA4"/>
    <w:rsid w:val="00743BA1"/>
    <w:rsid w:val="00745F1E"/>
    <w:rsid w:val="007515FE"/>
    <w:rsid w:val="007539D1"/>
    <w:rsid w:val="0075470A"/>
    <w:rsid w:val="007601D0"/>
    <w:rsid w:val="007603BB"/>
    <w:rsid w:val="0076109D"/>
    <w:rsid w:val="00767107"/>
    <w:rsid w:val="0077133B"/>
    <w:rsid w:val="00773617"/>
    <w:rsid w:val="00773BFD"/>
    <w:rsid w:val="007743B3"/>
    <w:rsid w:val="00774490"/>
    <w:rsid w:val="0077581E"/>
    <w:rsid w:val="007819FF"/>
    <w:rsid w:val="0078360C"/>
    <w:rsid w:val="007848F8"/>
    <w:rsid w:val="00784A4C"/>
    <w:rsid w:val="00784BC6"/>
    <w:rsid w:val="0078523D"/>
    <w:rsid w:val="007931DF"/>
    <w:rsid w:val="007A0172"/>
    <w:rsid w:val="007A02F7"/>
    <w:rsid w:val="007A0FD0"/>
    <w:rsid w:val="007A1804"/>
    <w:rsid w:val="007A215A"/>
    <w:rsid w:val="007A2511"/>
    <w:rsid w:val="007A260E"/>
    <w:rsid w:val="007A2923"/>
    <w:rsid w:val="007A4D4C"/>
    <w:rsid w:val="007A4DD6"/>
    <w:rsid w:val="007A5188"/>
    <w:rsid w:val="007A5CB9"/>
    <w:rsid w:val="007B1A5B"/>
    <w:rsid w:val="007B20AE"/>
    <w:rsid w:val="007B4222"/>
    <w:rsid w:val="007B6B07"/>
    <w:rsid w:val="007B6D43"/>
    <w:rsid w:val="007B749A"/>
    <w:rsid w:val="007B7C6E"/>
    <w:rsid w:val="007C188F"/>
    <w:rsid w:val="007C2526"/>
    <w:rsid w:val="007D20B4"/>
    <w:rsid w:val="007D44D7"/>
    <w:rsid w:val="007D621A"/>
    <w:rsid w:val="007E058A"/>
    <w:rsid w:val="007E24DE"/>
    <w:rsid w:val="007E2887"/>
    <w:rsid w:val="007E5278"/>
    <w:rsid w:val="007E661E"/>
    <w:rsid w:val="007E749C"/>
    <w:rsid w:val="007E7DC1"/>
    <w:rsid w:val="007F1B5C"/>
    <w:rsid w:val="007F1DCC"/>
    <w:rsid w:val="00801257"/>
    <w:rsid w:val="00801485"/>
    <w:rsid w:val="00803B0A"/>
    <w:rsid w:val="00804DED"/>
    <w:rsid w:val="00805B96"/>
    <w:rsid w:val="00810265"/>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500A0"/>
    <w:rsid w:val="008524E5"/>
    <w:rsid w:val="00852DB3"/>
    <w:rsid w:val="0085351C"/>
    <w:rsid w:val="0085435A"/>
    <w:rsid w:val="008549CA"/>
    <w:rsid w:val="008556C3"/>
    <w:rsid w:val="0085687C"/>
    <w:rsid w:val="008611C1"/>
    <w:rsid w:val="008619FB"/>
    <w:rsid w:val="0086607E"/>
    <w:rsid w:val="008706C5"/>
    <w:rsid w:val="00872F4B"/>
    <w:rsid w:val="00873707"/>
    <w:rsid w:val="00874B20"/>
    <w:rsid w:val="008757C6"/>
    <w:rsid w:val="008763E1"/>
    <w:rsid w:val="0087775C"/>
    <w:rsid w:val="00877EC8"/>
    <w:rsid w:val="00880F36"/>
    <w:rsid w:val="00881D19"/>
    <w:rsid w:val="00885530"/>
    <w:rsid w:val="008910D1"/>
    <w:rsid w:val="0089296C"/>
    <w:rsid w:val="00896ABD"/>
    <w:rsid w:val="0089751E"/>
    <w:rsid w:val="00897AB6"/>
    <w:rsid w:val="00897DA8"/>
    <w:rsid w:val="008A3380"/>
    <w:rsid w:val="008A3E38"/>
    <w:rsid w:val="008A7A9C"/>
    <w:rsid w:val="008B5218"/>
    <w:rsid w:val="008B7102"/>
    <w:rsid w:val="008C3B7D"/>
    <w:rsid w:val="008C6A1E"/>
    <w:rsid w:val="008D0F90"/>
    <w:rsid w:val="008D3715"/>
    <w:rsid w:val="008D5465"/>
    <w:rsid w:val="008D5E61"/>
    <w:rsid w:val="008D7EB7"/>
    <w:rsid w:val="008D7EC5"/>
    <w:rsid w:val="008E3684"/>
    <w:rsid w:val="008E57F5"/>
    <w:rsid w:val="008E7606"/>
    <w:rsid w:val="008F1DAA"/>
    <w:rsid w:val="008F33C1"/>
    <w:rsid w:val="008F3EBD"/>
    <w:rsid w:val="008F60B2"/>
    <w:rsid w:val="008F7C41"/>
    <w:rsid w:val="009031E2"/>
    <w:rsid w:val="0090399E"/>
    <w:rsid w:val="009123FC"/>
    <w:rsid w:val="0091276C"/>
    <w:rsid w:val="009145BE"/>
    <w:rsid w:val="009165AC"/>
    <w:rsid w:val="00916FFC"/>
    <w:rsid w:val="0092053F"/>
    <w:rsid w:val="0092340A"/>
    <w:rsid w:val="009313D9"/>
    <w:rsid w:val="0093379A"/>
    <w:rsid w:val="009338CB"/>
    <w:rsid w:val="00935B7F"/>
    <w:rsid w:val="00941293"/>
    <w:rsid w:val="00946372"/>
    <w:rsid w:val="0095032B"/>
    <w:rsid w:val="00950A90"/>
    <w:rsid w:val="00950B13"/>
    <w:rsid w:val="00950C17"/>
    <w:rsid w:val="00951FAF"/>
    <w:rsid w:val="00954740"/>
    <w:rsid w:val="009557BC"/>
    <w:rsid w:val="00955AE5"/>
    <w:rsid w:val="00960B89"/>
    <w:rsid w:val="009629A9"/>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4F6A"/>
    <w:rsid w:val="00995688"/>
    <w:rsid w:val="009958A6"/>
    <w:rsid w:val="00996456"/>
    <w:rsid w:val="00997F7A"/>
    <w:rsid w:val="009A04F5"/>
    <w:rsid w:val="009A15EF"/>
    <w:rsid w:val="009A38A5"/>
    <w:rsid w:val="009A5B73"/>
    <w:rsid w:val="009B118B"/>
    <w:rsid w:val="009B1737"/>
    <w:rsid w:val="009B3D4B"/>
    <w:rsid w:val="009B4E63"/>
    <w:rsid w:val="009B5B99"/>
    <w:rsid w:val="009B6821"/>
    <w:rsid w:val="009B6EFC"/>
    <w:rsid w:val="009C1FD0"/>
    <w:rsid w:val="009C2DF8"/>
    <w:rsid w:val="009C31BF"/>
    <w:rsid w:val="009C68B7"/>
    <w:rsid w:val="009D0834"/>
    <w:rsid w:val="009D095A"/>
    <w:rsid w:val="009D0A1E"/>
    <w:rsid w:val="009D2AE3"/>
    <w:rsid w:val="009D43A5"/>
    <w:rsid w:val="009D52BC"/>
    <w:rsid w:val="009D7D0A"/>
    <w:rsid w:val="009E09D9"/>
    <w:rsid w:val="009E1D28"/>
    <w:rsid w:val="009E7EE7"/>
    <w:rsid w:val="009F01B1"/>
    <w:rsid w:val="009F0DBB"/>
    <w:rsid w:val="009F3887"/>
    <w:rsid w:val="009F40DC"/>
    <w:rsid w:val="009F659A"/>
    <w:rsid w:val="009F732B"/>
    <w:rsid w:val="009F75F4"/>
    <w:rsid w:val="00A01E3A"/>
    <w:rsid w:val="00A01FE0"/>
    <w:rsid w:val="00A0310C"/>
    <w:rsid w:val="00A06945"/>
    <w:rsid w:val="00A10656"/>
    <w:rsid w:val="00A113C0"/>
    <w:rsid w:val="00A12FA6"/>
    <w:rsid w:val="00A1339B"/>
    <w:rsid w:val="00A14ABA"/>
    <w:rsid w:val="00A1633A"/>
    <w:rsid w:val="00A214D3"/>
    <w:rsid w:val="00A223FA"/>
    <w:rsid w:val="00A24CB6"/>
    <w:rsid w:val="00A25865"/>
    <w:rsid w:val="00A26CD2"/>
    <w:rsid w:val="00A27667"/>
    <w:rsid w:val="00A32979"/>
    <w:rsid w:val="00A34A67"/>
    <w:rsid w:val="00A34E74"/>
    <w:rsid w:val="00A351B7"/>
    <w:rsid w:val="00A37462"/>
    <w:rsid w:val="00A459E1"/>
    <w:rsid w:val="00A46AC4"/>
    <w:rsid w:val="00A478A5"/>
    <w:rsid w:val="00A52296"/>
    <w:rsid w:val="00A552CB"/>
    <w:rsid w:val="00A55661"/>
    <w:rsid w:val="00A61B70"/>
    <w:rsid w:val="00A61FA8"/>
    <w:rsid w:val="00A637F4"/>
    <w:rsid w:val="00A64DF2"/>
    <w:rsid w:val="00A65485"/>
    <w:rsid w:val="00A66E05"/>
    <w:rsid w:val="00A67655"/>
    <w:rsid w:val="00A70753"/>
    <w:rsid w:val="00A70D3A"/>
    <w:rsid w:val="00A712D2"/>
    <w:rsid w:val="00A80B58"/>
    <w:rsid w:val="00A82C8A"/>
    <w:rsid w:val="00A8346B"/>
    <w:rsid w:val="00A8361A"/>
    <w:rsid w:val="00A83CBF"/>
    <w:rsid w:val="00A852FF"/>
    <w:rsid w:val="00A87337"/>
    <w:rsid w:val="00A90C97"/>
    <w:rsid w:val="00A920A5"/>
    <w:rsid w:val="00A92DDC"/>
    <w:rsid w:val="00A960C8"/>
    <w:rsid w:val="00A96604"/>
    <w:rsid w:val="00AA03DF"/>
    <w:rsid w:val="00AA1B4F"/>
    <w:rsid w:val="00AA21D8"/>
    <w:rsid w:val="00AA271A"/>
    <w:rsid w:val="00AA3270"/>
    <w:rsid w:val="00AA375A"/>
    <w:rsid w:val="00AA54F3"/>
    <w:rsid w:val="00AA6B43"/>
    <w:rsid w:val="00AA720D"/>
    <w:rsid w:val="00AA7B1F"/>
    <w:rsid w:val="00AB2980"/>
    <w:rsid w:val="00AB3145"/>
    <w:rsid w:val="00AB367A"/>
    <w:rsid w:val="00AB4696"/>
    <w:rsid w:val="00AB7BF8"/>
    <w:rsid w:val="00AC01D1"/>
    <w:rsid w:val="00AC0AB2"/>
    <w:rsid w:val="00AC0E9F"/>
    <w:rsid w:val="00AC39B3"/>
    <w:rsid w:val="00AC52A5"/>
    <w:rsid w:val="00AC6EFD"/>
    <w:rsid w:val="00AC7151"/>
    <w:rsid w:val="00AD0DDB"/>
    <w:rsid w:val="00AD460A"/>
    <w:rsid w:val="00AD4B96"/>
    <w:rsid w:val="00AD563C"/>
    <w:rsid w:val="00AD6A05"/>
    <w:rsid w:val="00AD71D6"/>
    <w:rsid w:val="00AE0B88"/>
    <w:rsid w:val="00AE118B"/>
    <w:rsid w:val="00AE186F"/>
    <w:rsid w:val="00AE272B"/>
    <w:rsid w:val="00AE3E3A"/>
    <w:rsid w:val="00AE40D7"/>
    <w:rsid w:val="00AE77B4"/>
    <w:rsid w:val="00AE7C1A"/>
    <w:rsid w:val="00AE7DF8"/>
    <w:rsid w:val="00AF0D9C"/>
    <w:rsid w:val="00AF13AB"/>
    <w:rsid w:val="00AF1D36"/>
    <w:rsid w:val="00AF2554"/>
    <w:rsid w:val="00AF280B"/>
    <w:rsid w:val="00AF5F75"/>
    <w:rsid w:val="00AF6001"/>
    <w:rsid w:val="00B01A16"/>
    <w:rsid w:val="00B054D6"/>
    <w:rsid w:val="00B07F45"/>
    <w:rsid w:val="00B1021A"/>
    <w:rsid w:val="00B10271"/>
    <w:rsid w:val="00B140D9"/>
    <w:rsid w:val="00B1481A"/>
    <w:rsid w:val="00B15A1F"/>
    <w:rsid w:val="00B15FE9"/>
    <w:rsid w:val="00B2148A"/>
    <w:rsid w:val="00B220C2"/>
    <w:rsid w:val="00B2276E"/>
    <w:rsid w:val="00B253C3"/>
    <w:rsid w:val="00B25B32"/>
    <w:rsid w:val="00B31F3A"/>
    <w:rsid w:val="00B32616"/>
    <w:rsid w:val="00B328EC"/>
    <w:rsid w:val="00B36AF0"/>
    <w:rsid w:val="00B36C42"/>
    <w:rsid w:val="00B42EA7"/>
    <w:rsid w:val="00B51845"/>
    <w:rsid w:val="00B51923"/>
    <w:rsid w:val="00B5337C"/>
    <w:rsid w:val="00B53FDE"/>
    <w:rsid w:val="00B56397"/>
    <w:rsid w:val="00B571DA"/>
    <w:rsid w:val="00B6027B"/>
    <w:rsid w:val="00B636C8"/>
    <w:rsid w:val="00B65EDB"/>
    <w:rsid w:val="00B67AFF"/>
    <w:rsid w:val="00B67C41"/>
    <w:rsid w:val="00B70B59"/>
    <w:rsid w:val="00B70E0D"/>
    <w:rsid w:val="00B73657"/>
    <w:rsid w:val="00B739B3"/>
    <w:rsid w:val="00B81B15"/>
    <w:rsid w:val="00B915AE"/>
    <w:rsid w:val="00BA1735"/>
    <w:rsid w:val="00BA19FA"/>
    <w:rsid w:val="00BA4288"/>
    <w:rsid w:val="00BA5D7C"/>
    <w:rsid w:val="00BA6B96"/>
    <w:rsid w:val="00BB0902"/>
    <w:rsid w:val="00BB1144"/>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C02543"/>
    <w:rsid w:val="00C06F06"/>
    <w:rsid w:val="00C174FA"/>
    <w:rsid w:val="00C17BFF"/>
    <w:rsid w:val="00C20FAD"/>
    <w:rsid w:val="00C22A46"/>
    <w:rsid w:val="00C2375F"/>
    <w:rsid w:val="00C247CB"/>
    <w:rsid w:val="00C32E66"/>
    <w:rsid w:val="00C3355F"/>
    <w:rsid w:val="00C33A04"/>
    <w:rsid w:val="00C3569A"/>
    <w:rsid w:val="00C415E0"/>
    <w:rsid w:val="00C43F48"/>
    <w:rsid w:val="00C448FF"/>
    <w:rsid w:val="00C45E57"/>
    <w:rsid w:val="00C506E0"/>
    <w:rsid w:val="00C52F29"/>
    <w:rsid w:val="00C56CE6"/>
    <w:rsid w:val="00C5745F"/>
    <w:rsid w:val="00C60005"/>
    <w:rsid w:val="00C60BFF"/>
    <w:rsid w:val="00C61A98"/>
    <w:rsid w:val="00C63201"/>
    <w:rsid w:val="00C63CF3"/>
    <w:rsid w:val="00C64E62"/>
    <w:rsid w:val="00C651D5"/>
    <w:rsid w:val="00C65CCC"/>
    <w:rsid w:val="00C65DA9"/>
    <w:rsid w:val="00C7618F"/>
    <w:rsid w:val="00C765A9"/>
    <w:rsid w:val="00C777B5"/>
    <w:rsid w:val="00C81157"/>
    <w:rsid w:val="00C8162D"/>
    <w:rsid w:val="00C830BB"/>
    <w:rsid w:val="00C83A0B"/>
    <w:rsid w:val="00C842D0"/>
    <w:rsid w:val="00C84ED1"/>
    <w:rsid w:val="00C863CC"/>
    <w:rsid w:val="00C86BCC"/>
    <w:rsid w:val="00C9038F"/>
    <w:rsid w:val="00C92AAB"/>
    <w:rsid w:val="00C93808"/>
    <w:rsid w:val="00C95D4C"/>
    <w:rsid w:val="00C9637F"/>
    <w:rsid w:val="00C96B41"/>
    <w:rsid w:val="00C9708A"/>
    <w:rsid w:val="00CA2435"/>
    <w:rsid w:val="00CA4068"/>
    <w:rsid w:val="00CA58A6"/>
    <w:rsid w:val="00CA67F4"/>
    <w:rsid w:val="00CB1DA8"/>
    <w:rsid w:val="00CB37F8"/>
    <w:rsid w:val="00CB7DC3"/>
    <w:rsid w:val="00CC5BE1"/>
    <w:rsid w:val="00CC5F15"/>
    <w:rsid w:val="00CC6BE2"/>
    <w:rsid w:val="00CC75A2"/>
    <w:rsid w:val="00CC7A18"/>
    <w:rsid w:val="00CD0E2F"/>
    <w:rsid w:val="00CD1D49"/>
    <w:rsid w:val="00CD2F20"/>
    <w:rsid w:val="00CD6B20"/>
    <w:rsid w:val="00CE1339"/>
    <w:rsid w:val="00CE17C4"/>
    <w:rsid w:val="00CE4F17"/>
    <w:rsid w:val="00CE61CC"/>
    <w:rsid w:val="00CE6E42"/>
    <w:rsid w:val="00CE6FE1"/>
    <w:rsid w:val="00CF20B7"/>
    <w:rsid w:val="00CF283B"/>
    <w:rsid w:val="00CF6692"/>
    <w:rsid w:val="00CF7441"/>
    <w:rsid w:val="00D00D16"/>
    <w:rsid w:val="00D01609"/>
    <w:rsid w:val="00D03C6C"/>
    <w:rsid w:val="00D04625"/>
    <w:rsid w:val="00D04760"/>
    <w:rsid w:val="00D04A95"/>
    <w:rsid w:val="00D06288"/>
    <w:rsid w:val="00D068C7"/>
    <w:rsid w:val="00D128A4"/>
    <w:rsid w:val="00D147C8"/>
    <w:rsid w:val="00D15131"/>
    <w:rsid w:val="00D16FA2"/>
    <w:rsid w:val="00D20954"/>
    <w:rsid w:val="00D20C1E"/>
    <w:rsid w:val="00D21C39"/>
    <w:rsid w:val="00D21FC6"/>
    <w:rsid w:val="00D2243A"/>
    <w:rsid w:val="00D33393"/>
    <w:rsid w:val="00D33D36"/>
    <w:rsid w:val="00D34D94"/>
    <w:rsid w:val="00D37CCE"/>
    <w:rsid w:val="00D409E2"/>
    <w:rsid w:val="00D427D7"/>
    <w:rsid w:val="00D43B7A"/>
    <w:rsid w:val="00D44B29"/>
    <w:rsid w:val="00D44E62"/>
    <w:rsid w:val="00D44FEF"/>
    <w:rsid w:val="00D51570"/>
    <w:rsid w:val="00D544C1"/>
    <w:rsid w:val="00D556AD"/>
    <w:rsid w:val="00D60381"/>
    <w:rsid w:val="00D6117A"/>
    <w:rsid w:val="00D616DE"/>
    <w:rsid w:val="00D62201"/>
    <w:rsid w:val="00D651D1"/>
    <w:rsid w:val="00D67D93"/>
    <w:rsid w:val="00D717BB"/>
    <w:rsid w:val="00D7226B"/>
    <w:rsid w:val="00D72707"/>
    <w:rsid w:val="00D75A9C"/>
    <w:rsid w:val="00D829C8"/>
    <w:rsid w:val="00D849A5"/>
    <w:rsid w:val="00D87917"/>
    <w:rsid w:val="00D90871"/>
    <w:rsid w:val="00D9155F"/>
    <w:rsid w:val="00D9403F"/>
    <w:rsid w:val="00D94D8F"/>
    <w:rsid w:val="00D94FE0"/>
    <w:rsid w:val="00D9572F"/>
    <w:rsid w:val="00D959B4"/>
    <w:rsid w:val="00D97DDF"/>
    <w:rsid w:val="00DA44DE"/>
    <w:rsid w:val="00DA750B"/>
    <w:rsid w:val="00DB29A8"/>
    <w:rsid w:val="00DB620A"/>
    <w:rsid w:val="00DC0B5B"/>
    <w:rsid w:val="00DC19D5"/>
    <w:rsid w:val="00DC3832"/>
    <w:rsid w:val="00DC7A51"/>
    <w:rsid w:val="00DD20BF"/>
    <w:rsid w:val="00DD2C21"/>
    <w:rsid w:val="00DD3B1E"/>
    <w:rsid w:val="00DE06B2"/>
    <w:rsid w:val="00DE071C"/>
    <w:rsid w:val="00DE5B5F"/>
    <w:rsid w:val="00DF0BDD"/>
    <w:rsid w:val="00DF5E11"/>
    <w:rsid w:val="00DF614E"/>
    <w:rsid w:val="00DF6C92"/>
    <w:rsid w:val="00E00696"/>
    <w:rsid w:val="00E03651"/>
    <w:rsid w:val="00E03808"/>
    <w:rsid w:val="00E05764"/>
    <w:rsid w:val="00E060C2"/>
    <w:rsid w:val="00E06324"/>
    <w:rsid w:val="00E07B81"/>
    <w:rsid w:val="00E10AFD"/>
    <w:rsid w:val="00E12B11"/>
    <w:rsid w:val="00E12FB0"/>
    <w:rsid w:val="00E13187"/>
    <w:rsid w:val="00E14814"/>
    <w:rsid w:val="00E149BC"/>
    <w:rsid w:val="00E1591B"/>
    <w:rsid w:val="00E16A50"/>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4FAE"/>
    <w:rsid w:val="00E559B4"/>
    <w:rsid w:val="00E55BB0"/>
    <w:rsid w:val="00E57E7D"/>
    <w:rsid w:val="00E609E5"/>
    <w:rsid w:val="00E60F27"/>
    <w:rsid w:val="00E64D93"/>
    <w:rsid w:val="00E65484"/>
    <w:rsid w:val="00E65EDB"/>
    <w:rsid w:val="00E66927"/>
    <w:rsid w:val="00E677B8"/>
    <w:rsid w:val="00E67E9E"/>
    <w:rsid w:val="00E67FA1"/>
    <w:rsid w:val="00E7115E"/>
    <w:rsid w:val="00E71A98"/>
    <w:rsid w:val="00E7387D"/>
    <w:rsid w:val="00E73D53"/>
    <w:rsid w:val="00E740AD"/>
    <w:rsid w:val="00E75111"/>
    <w:rsid w:val="00E77296"/>
    <w:rsid w:val="00E85CFE"/>
    <w:rsid w:val="00E87527"/>
    <w:rsid w:val="00E87EF7"/>
    <w:rsid w:val="00E91F41"/>
    <w:rsid w:val="00E93763"/>
    <w:rsid w:val="00E96C4C"/>
    <w:rsid w:val="00EA2AAE"/>
    <w:rsid w:val="00EA2EC0"/>
    <w:rsid w:val="00EA427A"/>
    <w:rsid w:val="00EA723B"/>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7F0D"/>
    <w:rsid w:val="00F1141E"/>
    <w:rsid w:val="00F13112"/>
    <w:rsid w:val="00F14E02"/>
    <w:rsid w:val="00F16FE6"/>
    <w:rsid w:val="00F238BD"/>
    <w:rsid w:val="00F24992"/>
    <w:rsid w:val="00F27CC3"/>
    <w:rsid w:val="00F32F2F"/>
    <w:rsid w:val="00F338A9"/>
    <w:rsid w:val="00F33F3F"/>
    <w:rsid w:val="00F35BDD"/>
    <w:rsid w:val="00F35EF0"/>
    <w:rsid w:val="00F3781F"/>
    <w:rsid w:val="00F403FD"/>
    <w:rsid w:val="00F41E72"/>
    <w:rsid w:val="00F4441A"/>
    <w:rsid w:val="00F45BDF"/>
    <w:rsid w:val="00F50300"/>
    <w:rsid w:val="00F504C6"/>
    <w:rsid w:val="00F5414B"/>
    <w:rsid w:val="00F56E39"/>
    <w:rsid w:val="00F623E9"/>
    <w:rsid w:val="00F63951"/>
    <w:rsid w:val="00F63C86"/>
    <w:rsid w:val="00F64487"/>
    <w:rsid w:val="00F656C0"/>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15C4"/>
    <w:rsid w:val="00FA2045"/>
    <w:rsid w:val="00FA7A66"/>
    <w:rsid w:val="00FB1AA9"/>
    <w:rsid w:val="00FB4B5A"/>
    <w:rsid w:val="00FB4C64"/>
    <w:rsid w:val="00FB5963"/>
    <w:rsid w:val="00FB5DAA"/>
    <w:rsid w:val="00FC04B9"/>
    <w:rsid w:val="00FC1446"/>
    <w:rsid w:val="00FC161A"/>
    <w:rsid w:val="00FC23D5"/>
    <w:rsid w:val="00FC4337"/>
    <w:rsid w:val="00FC4C1A"/>
    <w:rsid w:val="00FC628F"/>
    <w:rsid w:val="00FC6468"/>
    <w:rsid w:val="00FC6D49"/>
    <w:rsid w:val="00FD4922"/>
    <w:rsid w:val="00FD6461"/>
    <w:rsid w:val="00FD683D"/>
    <w:rsid w:val="00FE0281"/>
    <w:rsid w:val="00FE4038"/>
    <w:rsid w:val="00FE7083"/>
    <w:rsid w:val="00FF019F"/>
    <w:rsid w:val="00FF1B2A"/>
    <w:rsid w:val="00FF2160"/>
    <w:rsid w:val="00FF2E31"/>
    <w:rsid w:val="00FF30DE"/>
    <w:rsid w:val="00FF644B"/>
    <w:rsid w:val="00FF7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D19"/>
    <w:rPr>
      <w:sz w:val="24"/>
      <w:szCs w:val="24"/>
      <w:lang w:val="en-IE"/>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val="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val="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lang w:val="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val="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val="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lang w:val="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val="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val="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val="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val="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6D1B2E"/>
    <w:rPr>
      <w:color w:val="808080"/>
    </w:rPr>
  </w:style>
  <w:style w:type="character" w:styleId="UnresolvedMention">
    <w:name w:val="Unresolved Mention"/>
    <w:basedOn w:val="DefaultParagraphFont"/>
    <w:uiPriority w:val="99"/>
    <w:semiHidden/>
    <w:unhideWhenUsed/>
    <w:rsid w:val="00771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84763">
      <w:bodyDiv w:val="1"/>
      <w:marLeft w:val="0"/>
      <w:marRight w:val="0"/>
      <w:marTop w:val="0"/>
      <w:marBottom w:val="0"/>
      <w:divBdr>
        <w:top w:val="none" w:sz="0" w:space="0" w:color="auto"/>
        <w:left w:val="none" w:sz="0" w:space="0" w:color="auto"/>
        <w:bottom w:val="none" w:sz="0" w:space="0" w:color="auto"/>
        <w:right w:val="none" w:sz="0" w:space="0" w:color="auto"/>
      </w:divBdr>
    </w:div>
    <w:div w:id="82066926">
      <w:bodyDiv w:val="1"/>
      <w:marLeft w:val="0"/>
      <w:marRight w:val="0"/>
      <w:marTop w:val="0"/>
      <w:marBottom w:val="0"/>
      <w:divBdr>
        <w:top w:val="none" w:sz="0" w:space="0" w:color="auto"/>
        <w:left w:val="none" w:sz="0" w:space="0" w:color="auto"/>
        <w:bottom w:val="none" w:sz="0" w:space="0" w:color="auto"/>
        <w:right w:val="none" w:sz="0" w:space="0" w:color="auto"/>
      </w:divBdr>
      <w:divsChild>
        <w:div w:id="1462308251">
          <w:marLeft w:val="0"/>
          <w:marRight w:val="0"/>
          <w:marTop w:val="0"/>
          <w:marBottom w:val="0"/>
          <w:divBdr>
            <w:top w:val="none" w:sz="0" w:space="0" w:color="auto"/>
            <w:left w:val="none" w:sz="0" w:space="0" w:color="auto"/>
            <w:bottom w:val="none" w:sz="0" w:space="0" w:color="auto"/>
            <w:right w:val="none" w:sz="0" w:space="0" w:color="auto"/>
          </w:divBdr>
          <w:divsChild>
            <w:div w:id="471363721">
              <w:marLeft w:val="0"/>
              <w:marRight w:val="0"/>
              <w:marTop w:val="0"/>
              <w:marBottom w:val="0"/>
              <w:divBdr>
                <w:top w:val="none" w:sz="0" w:space="0" w:color="auto"/>
                <w:left w:val="none" w:sz="0" w:space="0" w:color="auto"/>
                <w:bottom w:val="none" w:sz="0" w:space="0" w:color="auto"/>
                <w:right w:val="none" w:sz="0" w:space="0" w:color="auto"/>
              </w:divBdr>
              <w:divsChild>
                <w:div w:id="1635788626">
                  <w:marLeft w:val="0"/>
                  <w:marRight w:val="0"/>
                  <w:marTop w:val="0"/>
                  <w:marBottom w:val="0"/>
                  <w:divBdr>
                    <w:top w:val="none" w:sz="0" w:space="0" w:color="auto"/>
                    <w:left w:val="none" w:sz="0" w:space="0" w:color="auto"/>
                    <w:bottom w:val="none" w:sz="0" w:space="0" w:color="auto"/>
                    <w:right w:val="none" w:sz="0" w:space="0" w:color="auto"/>
                  </w:divBdr>
                </w:div>
                <w:div w:id="212048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28365">
      <w:bodyDiv w:val="1"/>
      <w:marLeft w:val="0"/>
      <w:marRight w:val="0"/>
      <w:marTop w:val="0"/>
      <w:marBottom w:val="0"/>
      <w:divBdr>
        <w:top w:val="none" w:sz="0" w:space="0" w:color="auto"/>
        <w:left w:val="none" w:sz="0" w:space="0" w:color="auto"/>
        <w:bottom w:val="none" w:sz="0" w:space="0" w:color="auto"/>
        <w:right w:val="none" w:sz="0" w:space="0" w:color="auto"/>
      </w:divBdr>
    </w:div>
    <w:div w:id="129985356">
      <w:bodyDiv w:val="1"/>
      <w:marLeft w:val="0"/>
      <w:marRight w:val="0"/>
      <w:marTop w:val="0"/>
      <w:marBottom w:val="0"/>
      <w:divBdr>
        <w:top w:val="none" w:sz="0" w:space="0" w:color="auto"/>
        <w:left w:val="none" w:sz="0" w:space="0" w:color="auto"/>
        <w:bottom w:val="none" w:sz="0" w:space="0" w:color="auto"/>
        <w:right w:val="none" w:sz="0" w:space="0" w:color="auto"/>
      </w:divBdr>
    </w:div>
    <w:div w:id="162821747">
      <w:bodyDiv w:val="1"/>
      <w:marLeft w:val="0"/>
      <w:marRight w:val="0"/>
      <w:marTop w:val="0"/>
      <w:marBottom w:val="0"/>
      <w:divBdr>
        <w:top w:val="none" w:sz="0" w:space="0" w:color="auto"/>
        <w:left w:val="none" w:sz="0" w:space="0" w:color="auto"/>
        <w:bottom w:val="none" w:sz="0" w:space="0" w:color="auto"/>
        <w:right w:val="none" w:sz="0" w:space="0" w:color="auto"/>
      </w:divBdr>
      <w:divsChild>
        <w:div w:id="1006443392">
          <w:marLeft w:val="0"/>
          <w:marRight w:val="0"/>
          <w:marTop w:val="0"/>
          <w:marBottom w:val="0"/>
          <w:divBdr>
            <w:top w:val="none" w:sz="0" w:space="0" w:color="auto"/>
            <w:left w:val="none" w:sz="0" w:space="0" w:color="auto"/>
            <w:bottom w:val="none" w:sz="0" w:space="0" w:color="auto"/>
            <w:right w:val="none" w:sz="0" w:space="0" w:color="auto"/>
          </w:divBdr>
        </w:div>
      </w:divsChild>
    </w:div>
    <w:div w:id="290475678">
      <w:bodyDiv w:val="1"/>
      <w:marLeft w:val="0"/>
      <w:marRight w:val="0"/>
      <w:marTop w:val="0"/>
      <w:marBottom w:val="0"/>
      <w:divBdr>
        <w:top w:val="none" w:sz="0" w:space="0" w:color="auto"/>
        <w:left w:val="none" w:sz="0" w:space="0" w:color="auto"/>
        <w:bottom w:val="none" w:sz="0" w:space="0" w:color="auto"/>
        <w:right w:val="none" w:sz="0" w:space="0" w:color="auto"/>
      </w:divBdr>
    </w:div>
    <w:div w:id="313678424">
      <w:bodyDiv w:val="1"/>
      <w:marLeft w:val="0"/>
      <w:marRight w:val="0"/>
      <w:marTop w:val="0"/>
      <w:marBottom w:val="0"/>
      <w:divBdr>
        <w:top w:val="none" w:sz="0" w:space="0" w:color="auto"/>
        <w:left w:val="none" w:sz="0" w:space="0" w:color="auto"/>
        <w:bottom w:val="none" w:sz="0" w:space="0" w:color="auto"/>
        <w:right w:val="none" w:sz="0" w:space="0" w:color="auto"/>
      </w:divBdr>
      <w:divsChild>
        <w:div w:id="608119935">
          <w:marLeft w:val="0"/>
          <w:marRight w:val="0"/>
          <w:marTop w:val="0"/>
          <w:marBottom w:val="0"/>
          <w:divBdr>
            <w:top w:val="none" w:sz="0" w:space="0" w:color="auto"/>
            <w:left w:val="none" w:sz="0" w:space="0" w:color="auto"/>
            <w:bottom w:val="none" w:sz="0" w:space="0" w:color="auto"/>
            <w:right w:val="none" w:sz="0" w:space="0" w:color="auto"/>
          </w:divBdr>
          <w:divsChild>
            <w:div w:id="1984894458">
              <w:marLeft w:val="0"/>
              <w:marRight w:val="0"/>
              <w:marTop w:val="0"/>
              <w:marBottom w:val="0"/>
              <w:divBdr>
                <w:top w:val="none" w:sz="0" w:space="0" w:color="auto"/>
                <w:left w:val="none" w:sz="0" w:space="0" w:color="auto"/>
                <w:bottom w:val="none" w:sz="0" w:space="0" w:color="auto"/>
                <w:right w:val="none" w:sz="0" w:space="0" w:color="auto"/>
              </w:divBdr>
              <w:divsChild>
                <w:div w:id="2685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96311425">
      <w:bodyDiv w:val="1"/>
      <w:marLeft w:val="0"/>
      <w:marRight w:val="0"/>
      <w:marTop w:val="0"/>
      <w:marBottom w:val="0"/>
      <w:divBdr>
        <w:top w:val="none" w:sz="0" w:space="0" w:color="auto"/>
        <w:left w:val="none" w:sz="0" w:space="0" w:color="auto"/>
        <w:bottom w:val="none" w:sz="0" w:space="0" w:color="auto"/>
        <w:right w:val="none" w:sz="0" w:space="0" w:color="auto"/>
      </w:divBdr>
    </w:div>
    <w:div w:id="58210887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84726">
      <w:bodyDiv w:val="1"/>
      <w:marLeft w:val="0"/>
      <w:marRight w:val="0"/>
      <w:marTop w:val="0"/>
      <w:marBottom w:val="0"/>
      <w:divBdr>
        <w:top w:val="none" w:sz="0" w:space="0" w:color="auto"/>
        <w:left w:val="none" w:sz="0" w:space="0" w:color="auto"/>
        <w:bottom w:val="none" w:sz="0" w:space="0" w:color="auto"/>
        <w:right w:val="none" w:sz="0" w:space="0" w:color="auto"/>
      </w:divBdr>
      <w:divsChild>
        <w:div w:id="94255406">
          <w:marLeft w:val="0"/>
          <w:marRight w:val="0"/>
          <w:marTop w:val="0"/>
          <w:marBottom w:val="0"/>
          <w:divBdr>
            <w:top w:val="none" w:sz="0" w:space="0" w:color="auto"/>
            <w:left w:val="none" w:sz="0" w:space="0" w:color="auto"/>
            <w:bottom w:val="none" w:sz="0" w:space="0" w:color="auto"/>
            <w:right w:val="none" w:sz="0" w:space="0" w:color="auto"/>
          </w:divBdr>
        </w:div>
        <w:div w:id="1052651101">
          <w:marLeft w:val="0"/>
          <w:marRight w:val="0"/>
          <w:marTop w:val="0"/>
          <w:marBottom w:val="0"/>
          <w:divBdr>
            <w:top w:val="none" w:sz="0" w:space="0" w:color="auto"/>
            <w:left w:val="none" w:sz="0" w:space="0" w:color="auto"/>
            <w:bottom w:val="none" w:sz="0" w:space="0" w:color="auto"/>
            <w:right w:val="none" w:sz="0" w:space="0" w:color="auto"/>
          </w:divBdr>
        </w:div>
      </w:divsChild>
    </w:div>
    <w:div w:id="877861050">
      <w:bodyDiv w:val="1"/>
      <w:marLeft w:val="0"/>
      <w:marRight w:val="0"/>
      <w:marTop w:val="0"/>
      <w:marBottom w:val="0"/>
      <w:divBdr>
        <w:top w:val="none" w:sz="0" w:space="0" w:color="auto"/>
        <w:left w:val="none" w:sz="0" w:space="0" w:color="auto"/>
        <w:bottom w:val="none" w:sz="0" w:space="0" w:color="auto"/>
        <w:right w:val="none" w:sz="0" w:space="0" w:color="auto"/>
      </w:divBdr>
      <w:divsChild>
        <w:div w:id="991712470">
          <w:marLeft w:val="0"/>
          <w:marRight w:val="0"/>
          <w:marTop w:val="0"/>
          <w:marBottom w:val="0"/>
          <w:divBdr>
            <w:top w:val="none" w:sz="0" w:space="0" w:color="auto"/>
            <w:left w:val="none" w:sz="0" w:space="0" w:color="auto"/>
            <w:bottom w:val="none" w:sz="0" w:space="0" w:color="auto"/>
            <w:right w:val="none" w:sz="0" w:space="0" w:color="auto"/>
          </w:divBdr>
          <w:divsChild>
            <w:div w:id="2106075254">
              <w:marLeft w:val="0"/>
              <w:marRight w:val="0"/>
              <w:marTop w:val="0"/>
              <w:marBottom w:val="0"/>
              <w:divBdr>
                <w:top w:val="none" w:sz="0" w:space="0" w:color="auto"/>
                <w:left w:val="none" w:sz="0" w:space="0" w:color="auto"/>
                <w:bottom w:val="none" w:sz="0" w:space="0" w:color="auto"/>
                <w:right w:val="none" w:sz="0" w:space="0" w:color="auto"/>
              </w:divBdr>
              <w:divsChild>
                <w:div w:id="73801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760791">
      <w:bodyDiv w:val="1"/>
      <w:marLeft w:val="0"/>
      <w:marRight w:val="0"/>
      <w:marTop w:val="0"/>
      <w:marBottom w:val="0"/>
      <w:divBdr>
        <w:top w:val="none" w:sz="0" w:space="0" w:color="auto"/>
        <w:left w:val="none" w:sz="0" w:space="0" w:color="auto"/>
        <w:bottom w:val="none" w:sz="0" w:space="0" w:color="auto"/>
        <w:right w:val="none" w:sz="0" w:space="0" w:color="auto"/>
      </w:divBdr>
      <w:divsChild>
        <w:div w:id="1765298817">
          <w:marLeft w:val="0"/>
          <w:marRight w:val="0"/>
          <w:marTop w:val="0"/>
          <w:marBottom w:val="0"/>
          <w:divBdr>
            <w:top w:val="none" w:sz="0" w:space="0" w:color="auto"/>
            <w:left w:val="none" w:sz="0" w:space="0" w:color="auto"/>
            <w:bottom w:val="none" w:sz="0" w:space="0" w:color="auto"/>
            <w:right w:val="none" w:sz="0" w:space="0" w:color="auto"/>
          </w:divBdr>
        </w:div>
      </w:divsChild>
    </w:div>
    <w:div w:id="910190061">
      <w:bodyDiv w:val="1"/>
      <w:marLeft w:val="0"/>
      <w:marRight w:val="0"/>
      <w:marTop w:val="0"/>
      <w:marBottom w:val="0"/>
      <w:divBdr>
        <w:top w:val="none" w:sz="0" w:space="0" w:color="auto"/>
        <w:left w:val="none" w:sz="0" w:space="0" w:color="auto"/>
        <w:bottom w:val="none" w:sz="0" w:space="0" w:color="auto"/>
        <w:right w:val="none" w:sz="0" w:space="0" w:color="auto"/>
      </w:divBdr>
      <w:divsChild>
        <w:div w:id="1571192682">
          <w:marLeft w:val="0"/>
          <w:marRight w:val="0"/>
          <w:marTop w:val="0"/>
          <w:marBottom w:val="0"/>
          <w:divBdr>
            <w:top w:val="none" w:sz="0" w:space="0" w:color="auto"/>
            <w:left w:val="none" w:sz="0" w:space="0" w:color="auto"/>
            <w:bottom w:val="none" w:sz="0" w:space="0" w:color="auto"/>
            <w:right w:val="none" w:sz="0" w:space="0" w:color="auto"/>
          </w:divBdr>
        </w:div>
        <w:div w:id="1695880870">
          <w:marLeft w:val="0"/>
          <w:marRight w:val="0"/>
          <w:marTop w:val="0"/>
          <w:marBottom w:val="0"/>
          <w:divBdr>
            <w:top w:val="none" w:sz="0" w:space="0" w:color="auto"/>
            <w:left w:val="none" w:sz="0" w:space="0" w:color="auto"/>
            <w:bottom w:val="none" w:sz="0" w:space="0" w:color="auto"/>
            <w:right w:val="none" w:sz="0" w:space="0" w:color="auto"/>
          </w:divBdr>
        </w:div>
        <w:div w:id="2027976641">
          <w:marLeft w:val="0"/>
          <w:marRight w:val="0"/>
          <w:marTop w:val="0"/>
          <w:marBottom w:val="0"/>
          <w:divBdr>
            <w:top w:val="none" w:sz="0" w:space="0" w:color="auto"/>
            <w:left w:val="none" w:sz="0" w:space="0" w:color="auto"/>
            <w:bottom w:val="none" w:sz="0" w:space="0" w:color="auto"/>
            <w:right w:val="none" w:sz="0" w:space="0" w:color="auto"/>
          </w:divBdr>
        </w:div>
      </w:divsChild>
    </w:div>
    <w:div w:id="949431363">
      <w:bodyDiv w:val="1"/>
      <w:marLeft w:val="0"/>
      <w:marRight w:val="0"/>
      <w:marTop w:val="0"/>
      <w:marBottom w:val="0"/>
      <w:divBdr>
        <w:top w:val="none" w:sz="0" w:space="0" w:color="auto"/>
        <w:left w:val="none" w:sz="0" w:space="0" w:color="auto"/>
        <w:bottom w:val="none" w:sz="0" w:space="0" w:color="auto"/>
        <w:right w:val="none" w:sz="0" w:space="0" w:color="auto"/>
      </w:divBdr>
    </w:div>
    <w:div w:id="1045328854">
      <w:bodyDiv w:val="1"/>
      <w:marLeft w:val="0"/>
      <w:marRight w:val="0"/>
      <w:marTop w:val="0"/>
      <w:marBottom w:val="0"/>
      <w:divBdr>
        <w:top w:val="none" w:sz="0" w:space="0" w:color="auto"/>
        <w:left w:val="none" w:sz="0" w:space="0" w:color="auto"/>
        <w:bottom w:val="none" w:sz="0" w:space="0" w:color="auto"/>
        <w:right w:val="none" w:sz="0" w:space="0" w:color="auto"/>
      </w:divBdr>
    </w:div>
    <w:div w:id="104663834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7132254">
      <w:bodyDiv w:val="1"/>
      <w:marLeft w:val="0"/>
      <w:marRight w:val="0"/>
      <w:marTop w:val="0"/>
      <w:marBottom w:val="0"/>
      <w:divBdr>
        <w:top w:val="none" w:sz="0" w:space="0" w:color="auto"/>
        <w:left w:val="none" w:sz="0" w:space="0" w:color="auto"/>
        <w:bottom w:val="none" w:sz="0" w:space="0" w:color="auto"/>
        <w:right w:val="none" w:sz="0" w:space="0" w:color="auto"/>
      </w:divBdr>
      <w:divsChild>
        <w:div w:id="463935315">
          <w:marLeft w:val="0"/>
          <w:marRight w:val="0"/>
          <w:marTop w:val="0"/>
          <w:marBottom w:val="0"/>
          <w:divBdr>
            <w:top w:val="none" w:sz="0" w:space="0" w:color="auto"/>
            <w:left w:val="none" w:sz="0" w:space="0" w:color="auto"/>
            <w:bottom w:val="none" w:sz="0" w:space="0" w:color="auto"/>
            <w:right w:val="none" w:sz="0" w:space="0" w:color="auto"/>
          </w:divBdr>
          <w:divsChild>
            <w:div w:id="835996267">
              <w:marLeft w:val="0"/>
              <w:marRight w:val="0"/>
              <w:marTop w:val="0"/>
              <w:marBottom w:val="0"/>
              <w:divBdr>
                <w:top w:val="none" w:sz="0" w:space="0" w:color="auto"/>
                <w:left w:val="none" w:sz="0" w:space="0" w:color="auto"/>
                <w:bottom w:val="none" w:sz="0" w:space="0" w:color="auto"/>
                <w:right w:val="none" w:sz="0" w:space="0" w:color="auto"/>
              </w:divBdr>
              <w:divsChild>
                <w:div w:id="4687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374630">
      <w:bodyDiv w:val="1"/>
      <w:marLeft w:val="0"/>
      <w:marRight w:val="0"/>
      <w:marTop w:val="0"/>
      <w:marBottom w:val="0"/>
      <w:divBdr>
        <w:top w:val="none" w:sz="0" w:space="0" w:color="auto"/>
        <w:left w:val="none" w:sz="0" w:space="0" w:color="auto"/>
        <w:bottom w:val="none" w:sz="0" w:space="0" w:color="auto"/>
        <w:right w:val="none" w:sz="0" w:space="0" w:color="auto"/>
      </w:divBdr>
    </w:div>
    <w:div w:id="1580360867">
      <w:bodyDiv w:val="1"/>
      <w:marLeft w:val="0"/>
      <w:marRight w:val="0"/>
      <w:marTop w:val="0"/>
      <w:marBottom w:val="0"/>
      <w:divBdr>
        <w:top w:val="none" w:sz="0" w:space="0" w:color="auto"/>
        <w:left w:val="none" w:sz="0" w:space="0" w:color="auto"/>
        <w:bottom w:val="none" w:sz="0" w:space="0" w:color="auto"/>
        <w:right w:val="none" w:sz="0" w:space="0" w:color="auto"/>
      </w:divBdr>
    </w:div>
    <w:div w:id="1677925728">
      <w:bodyDiv w:val="1"/>
      <w:marLeft w:val="0"/>
      <w:marRight w:val="0"/>
      <w:marTop w:val="0"/>
      <w:marBottom w:val="0"/>
      <w:divBdr>
        <w:top w:val="none" w:sz="0" w:space="0" w:color="auto"/>
        <w:left w:val="none" w:sz="0" w:space="0" w:color="auto"/>
        <w:bottom w:val="none" w:sz="0" w:space="0" w:color="auto"/>
        <w:right w:val="none" w:sz="0" w:space="0" w:color="auto"/>
      </w:divBdr>
      <w:divsChild>
        <w:div w:id="267930081">
          <w:marLeft w:val="0"/>
          <w:marRight w:val="0"/>
          <w:marTop w:val="0"/>
          <w:marBottom w:val="0"/>
          <w:divBdr>
            <w:top w:val="none" w:sz="0" w:space="0" w:color="auto"/>
            <w:left w:val="none" w:sz="0" w:space="0" w:color="auto"/>
            <w:bottom w:val="none" w:sz="0" w:space="0" w:color="auto"/>
            <w:right w:val="none" w:sz="0" w:space="0" w:color="auto"/>
          </w:divBdr>
        </w:div>
        <w:div w:id="1217274691">
          <w:marLeft w:val="0"/>
          <w:marRight w:val="0"/>
          <w:marTop w:val="0"/>
          <w:marBottom w:val="0"/>
          <w:divBdr>
            <w:top w:val="none" w:sz="0" w:space="0" w:color="auto"/>
            <w:left w:val="none" w:sz="0" w:space="0" w:color="auto"/>
            <w:bottom w:val="none" w:sz="0" w:space="0" w:color="auto"/>
            <w:right w:val="none" w:sz="0" w:space="0" w:color="auto"/>
          </w:divBdr>
        </w:div>
        <w:div w:id="1573001258">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788962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915249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4473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10D3-5E49-4C2D-82F4-04AF6CF43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6977</Words>
  <Characters>39775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2019-07-17T18:39:00Z</dcterms:created>
  <dcterms:modified xsi:type="dcterms:W3CDTF">2019-07-21T11:44:00Z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http://www.zotero.org/styles/brain-stimulation</vt:lpwstr>
  </property>
  <property fmtid="{D5CDD505-2E9C-101B-9397-08002B2CF9AE}" pid="9" name="Mendeley Recent Style Name 3_1">
    <vt:lpwstr>Brain Stimulation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http://www.zotero.org/styles/journal-of-neurosurgery</vt:lpwstr>
  </property>
  <property fmtid="{D5CDD505-2E9C-101B-9397-08002B2CF9AE}" pid="13" name="Mendeley Recent Style Name 5_1">
    <vt:lpwstr>Journal of Neurosurgery</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http://www.zotero.org/styles/neuropsychopharmacology</vt:lpwstr>
  </property>
  <property fmtid="{D5CDD505-2E9C-101B-9397-08002B2CF9AE}" pid="21" name="Mendeley Recent Style Name 9_1">
    <vt:lpwstr>Neuropsychopharmacology</vt:lpwstr>
  </property>
  <property fmtid="{D5CDD505-2E9C-101B-9397-08002B2CF9AE}" pid="22" name="Mendeley Document_1">
    <vt:lpwstr>True</vt:lpwstr>
  </property>
  <property fmtid="{D5CDD505-2E9C-101B-9397-08002B2CF9AE}" pid="23" name="Mendeley Unique User Id_1">
    <vt:lpwstr>3c29abf7-13eb-3780-a4f2-7598aa7a22f5</vt:lpwstr>
  </property>
  <property fmtid="{D5CDD505-2E9C-101B-9397-08002B2CF9AE}" pid="24" name="Mendeley Citation Style_1">
    <vt:lpwstr>http://www.zotero.org/styles/neuropsychopharmacology</vt:lpwstr>
  </property>
</Properties>
</file>