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2A9394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966DD">
        <w:rPr>
          <w:rFonts w:ascii="Helvetica" w:hAnsi="Helvetica" w:cs="Arial"/>
          <w:b/>
          <w:i w:val="0"/>
          <w:sz w:val="22"/>
          <w:szCs w:val="22"/>
        </w:rPr>
        <w:t>60</w:t>
      </w:r>
      <w:r w:rsidR="00CC3E00">
        <w:rPr>
          <w:rFonts w:ascii="Helvetica" w:hAnsi="Helvetica" w:cs="Arial"/>
          <w:b/>
          <w:i w:val="0"/>
          <w:sz w:val="22"/>
          <w:szCs w:val="22"/>
        </w:rPr>
        <w:t>245</w:t>
      </w:r>
    </w:p>
    <w:p w14:paraId="15210DC1" w14:textId="56F2898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966DD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0F361B0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966D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CC3E00" w:rsidRPr="00E8143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https://www.jove.com/account/file-uploader?src=18374773</w:t>
        </w:r>
      </w:hyperlink>
      <w:r w:rsidR="00CC3E0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81B53AA" w14:textId="5FDF0A6D" w:rsidR="00FA1A9D" w:rsidRPr="005B0121" w:rsidRDefault="005B0121" w:rsidP="00FA1A9D">
      <w:pPr>
        <w:pStyle w:val="CM10"/>
        <w:outlineLvl w:val="0"/>
        <w:rPr>
          <w:rFonts w:ascii="Helvetica" w:hAnsi="Helvetica" w:cs="Calibri"/>
          <w:b/>
          <w:sz w:val="32"/>
          <w:szCs w:val="32"/>
        </w:rPr>
      </w:pPr>
      <w:r w:rsidRPr="005B0121">
        <w:rPr>
          <w:rFonts w:ascii="Helvetica" w:hAnsi="Helvetica" w:cs="Calibri"/>
          <w:b/>
          <w:sz w:val="32"/>
          <w:szCs w:val="32"/>
        </w:rPr>
        <w:t>Quantitative Determination of Aggregate Surface Morphology at the Interfacial Transition Zone (ITZ)</w:t>
      </w:r>
    </w:p>
    <w:p w14:paraId="5DD78E4F" w14:textId="77777777" w:rsidR="005B0121" w:rsidRPr="005B0121" w:rsidRDefault="005B0121" w:rsidP="005B0121">
      <w:pPr>
        <w:pStyle w:val="Default"/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17E23EA" w14:textId="77777777" w:rsidR="005B0121" w:rsidRPr="005B0121" w:rsidRDefault="005B0121" w:rsidP="005B0121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5B0121">
        <w:rPr>
          <w:rFonts w:ascii="Helvetica" w:hAnsi="Helvetica" w:cs="Arial"/>
          <w:sz w:val="22"/>
          <w:szCs w:val="22"/>
        </w:rPr>
        <w:t>Kai Lyu</w:t>
      </w:r>
      <w:r w:rsidRPr="005B0121">
        <w:rPr>
          <w:rFonts w:ascii="Helvetica" w:hAnsi="Helvetica" w:cs="Arial"/>
          <w:sz w:val="22"/>
          <w:szCs w:val="22"/>
          <w:vertAlign w:val="superscript"/>
        </w:rPr>
        <w:t>1,2</w:t>
      </w:r>
      <w:r w:rsidRPr="005B0121">
        <w:rPr>
          <w:rFonts w:ascii="Helvetica" w:hAnsi="Helvetica" w:cs="Arial"/>
          <w:sz w:val="22"/>
          <w:szCs w:val="22"/>
        </w:rPr>
        <w:t>, Wei She</w:t>
      </w:r>
      <w:r w:rsidRPr="005B0121">
        <w:rPr>
          <w:rFonts w:ascii="Helvetica" w:hAnsi="Helvetica" w:cs="Arial"/>
          <w:sz w:val="22"/>
          <w:szCs w:val="22"/>
          <w:vertAlign w:val="superscript"/>
        </w:rPr>
        <w:t>1,2</w:t>
      </w:r>
    </w:p>
    <w:p w14:paraId="2F34774A" w14:textId="77777777" w:rsidR="005B0121" w:rsidRPr="005B0121" w:rsidRDefault="005B0121" w:rsidP="005B0121">
      <w:pPr>
        <w:outlineLvl w:val="0"/>
        <w:rPr>
          <w:rFonts w:ascii="Helvetica" w:hAnsi="Helvetica" w:cs="Arial"/>
          <w:sz w:val="22"/>
          <w:szCs w:val="22"/>
        </w:rPr>
      </w:pPr>
    </w:p>
    <w:p w14:paraId="0AD11CF7" w14:textId="77777777" w:rsidR="005B0121" w:rsidRPr="005B0121" w:rsidRDefault="005B0121" w:rsidP="005B0121">
      <w:pPr>
        <w:outlineLvl w:val="0"/>
        <w:rPr>
          <w:rFonts w:ascii="Helvetica" w:hAnsi="Helvetica" w:cs="Arial"/>
          <w:sz w:val="22"/>
          <w:szCs w:val="22"/>
        </w:rPr>
      </w:pPr>
      <w:r w:rsidRPr="005B0121">
        <w:rPr>
          <w:rFonts w:ascii="Helvetica" w:hAnsi="Helvetica" w:cs="Arial"/>
          <w:sz w:val="22"/>
          <w:szCs w:val="22"/>
          <w:vertAlign w:val="superscript"/>
        </w:rPr>
        <w:t>1</w:t>
      </w:r>
      <w:r w:rsidRPr="005B0121">
        <w:rPr>
          <w:rFonts w:ascii="Helvetica" w:hAnsi="Helvetica" w:cs="Arial"/>
          <w:sz w:val="22"/>
          <w:szCs w:val="22"/>
        </w:rPr>
        <w:t>School of Materials Science and Engineering, Southeast University, Nanjing, China</w:t>
      </w:r>
    </w:p>
    <w:p w14:paraId="1350E35C" w14:textId="77777777" w:rsidR="005B0121" w:rsidRPr="005B0121" w:rsidRDefault="005B0121" w:rsidP="005B0121">
      <w:pPr>
        <w:outlineLvl w:val="0"/>
        <w:rPr>
          <w:rFonts w:ascii="Helvetica" w:hAnsi="Helvetica" w:cs="Arial"/>
          <w:sz w:val="22"/>
          <w:szCs w:val="22"/>
        </w:rPr>
      </w:pPr>
      <w:r w:rsidRPr="005B0121">
        <w:rPr>
          <w:rFonts w:ascii="Helvetica" w:hAnsi="Helvetica" w:cs="Arial"/>
          <w:sz w:val="22"/>
          <w:szCs w:val="22"/>
          <w:vertAlign w:val="superscript"/>
        </w:rPr>
        <w:t>2</w:t>
      </w:r>
      <w:r w:rsidRPr="005B0121">
        <w:rPr>
          <w:rFonts w:ascii="Helvetica" w:hAnsi="Helvetica" w:cs="Arial"/>
          <w:sz w:val="22"/>
          <w:szCs w:val="22"/>
        </w:rPr>
        <w:t>State Key Laboratory of High Performance of Civil Engineering Materials, Nanjing, China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6EEDFD5" w14:textId="77777777" w:rsidR="005B0121" w:rsidRPr="005B0121" w:rsidRDefault="005B0121" w:rsidP="005B0121">
      <w:pPr>
        <w:outlineLvl w:val="0"/>
        <w:rPr>
          <w:rFonts w:ascii="Helvetica" w:hAnsi="Helvetica" w:cs="Arial"/>
          <w:bCs/>
          <w:sz w:val="22"/>
          <w:szCs w:val="22"/>
        </w:rPr>
      </w:pPr>
      <w:r w:rsidRPr="005B0121">
        <w:rPr>
          <w:rFonts w:ascii="Helvetica" w:hAnsi="Helvetica" w:cs="Arial"/>
          <w:bCs/>
          <w:sz w:val="22"/>
          <w:szCs w:val="22"/>
        </w:rPr>
        <w:t>Wei She: weishe@seu.edu.cn</w:t>
      </w:r>
    </w:p>
    <w:p w14:paraId="66F84E7A" w14:textId="77777777" w:rsidR="00B966DD" w:rsidRPr="00D94C52" w:rsidRDefault="00B966D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0C7A140" w14:textId="77777777" w:rsidR="005B0121" w:rsidRDefault="005B0121" w:rsidP="005B0121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8F15F99" w14:textId="0533D6E4" w:rsidR="005B0121" w:rsidRPr="005B0121" w:rsidRDefault="005B0121" w:rsidP="005B0121">
      <w:pPr>
        <w:outlineLvl w:val="0"/>
        <w:rPr>
          <w:rFonts w:ascii="Helvetica" w:hAnsi="Helvetica" w:cs="Arial"/>
          <w:bCs/>
          <w:sz w:val="22"/>
          <w:szCs w:val="22"/>
        </w:rPr>
      </w:pPr>
      <w:r w:rsidRPr="005B0121">
        <w:rPr>
          <w:rFonts w:ascii="Helvetica" w:hAnsi="Helvetica" w:cs="Arial"/>
          <w:bCs/>
          <w:sz w:val="22"/>
          <w:szCs w:val="22"/>
        </w:rPr>
        <w:t>15651851126@163.com</w:t>
      </w:r>
    </w:p>
    <w:p w14:paraId="5EED70DC" w14:textId="71D14AEA" w:rsidR="005B0121" w:rsidRPr="005B0121" w:rsidRDefault="005B0121" w:rsidP="005B0121">
      <w:pPr>
        <w:outlineLvl w:val="0"/>
        <w:rPr>
          <w:rFonts w:ascii="Helvetica" w:hAnsi="Helvetica" w:cs="Arial"/>
          <w:bCs/>
          <w:sz w:val="22"/>
          <w:szCs w:val="22"/>
        </w:rPr>
      </w:pPr>
      <w:bookmarkStart w:id="0" w:name="_Hlk20377048"/>
      <w:r w:rsidRPr="005B0121">
        <w:rPr>
          <w:rFonts w:ascii="Helvetica" w:hAnsi="Helvetica" w:cs="Arial"/>
          <w:bCs/>
          <w:sz w:val="22"/>
          <w:szCs w:val="22"/>
        </w:rPr>
        <w:t>weishe@seu.edu.cn</w:t>
      </w:r>
    </w:p>
    <w:bookmarkEnd w:id="0"/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4861A3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F11B7">
        <w:rPr>
          <w:rFonts w:ascii="Helvetica" w:hAnsi="Helvetica"/>
          <w:b/>
          <w:sz w:val="22"/>
        </w:rPr>
        <w:t>N</w:t>
      </w:r>
    </w:p>
    <w:p w14:paraId="7F0D63C0" w14:textId="77A8AEE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1F11B7">
        <w:rPr>
          <w:rFonts w:ascii="Helvetica" w:hAnsi="Helvetica"/>
          <w:b/>
          <w:sz w:val="22"/>
        </w:rPr>
        <w:t>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683921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F11B7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5D994A7" w14:textId="718C4660" w:rsidR="00FA1A9D" w:rsidRPr="0078349B" w:rsidRDefault="00FA1A9D" w:rsidP="0078349B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844C7B" w:rsidRPr="001D1371">
        <w:rPr>
          <w:rFonts w:ascii="Helvetica" w:hAnsi="Helvetica"/>
          <w:b/>
          <w:bCs/>
          <w:color w:val="0432FF"/>
          <w:sz w:val="22"/>
        </w:rPr>
        <w:t>Step: 3.1, 3.2, 3.8, 4.2, 4.7</w:t>
      </w:r>
    </w:p>
    <w:p w14:paraId="5E2C19EC" w14:textId="77777777" w:rsidR="0078349B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5CEB6141" w:rsidR="00FA1A9D" w:rsidRPr="001D1371" w:rsidRDefault="00844C7B" w:rsidP="0078349B">
      <w:pPr>
        <w:spacing w:before="120"/>
        <w:rPr>
          <w:rFonts w:ascii="Helvetica" w:hAnsi="Helvetica"/>
          <w:b/>
          <w:bCs/>
          <w:sz w:val="22"/>
        </w:rPr>
      </w:pPr>
      <w:r w:rsidRPr="001D1371">
        <w:rPr>
          <w:rFonts w:ascii="Helvetica" w:hAnsi="Helvetica"/>
          <w:b/>
          <w:bCs/>
          <w:color w:val="0432FF"/>
          <w:sz w:val="22"/>
        </w:rPr>
        <w:t>Step: 3.2</w:t>
      </w:r>
      <w:r w:rsidRPr="001D1371">
        <w:rPr>
          <w:rFonts w:ascii="Helvetica" w:hAnsi="Helvetica"/>
          <w:b/>
          <w:bCs/>
          <w:sz w:val="22"/>
        </w:rPr>
        <w:t xml:space="preserve"> </w:t>
      </w:r>
    </w:p>
    <w:p w14:paraId="40A01E6F" w14:textId="4CFED16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F11B7">
        <w:rPr>
          <w:rFonts w:ascii="Helvetica" w:hAnsi="Helvetica"/>
          <w:b/>
          <w:sz w:val="22"/>
          <w:szCs w:val="22"/>
        </w:rPr>
        <w:t>Y</w:t>
      </w:r>
    </w:p>
    <w:p w14:paraId="0BB3C939" w14:textId="4B2CE945" w:rsidR="00452E2D" w:rsidRPr="00452E2D" w:rsidRDefault="00FA1A9D" w:rsidP="00452E2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1F11B7" w:rsidRPr="007E18F1">
        <w:rPr>
          <w:rFonts w:ascii="Helvetica" w:hAnsi="Helvetica"/>
          <w:b/>
          <w:bCs/>
          <w:sz w:val="22"/>
          <w:szCs w:val="22"/>
        </w:rPr>
        <w:t>I have a car and we can drive there.</w:t>
      </w:r>
      <w:r w:rsidR="001F11B7">
        <w:rPr>
          <w:rFonts w:ascii="Helvetica" w:hAnsi="Helvetica"/>
          <w:sz w:val="22"/>
          <w:szCs w:val="22"/>
        </w:rPr>
        <w:t xml:space="preserve"> </w:t>
      </w:r>
      <w:r w:rsidR="00452E2D">
        <w:rPr>
          <w:rFonts w:ascii="Helvetica" w:hAnsi="Helvetica"/>
          <w:sz w:val="22"/>
          <w:szCs w:val="22"/>
        </w:rPr>
        <w:t xml:space="preserve">Start filming at Southeast </w:t>
      </w:r>
      <w:r w:rsidR="00452E2D" w:rsidRPr="00452E2D">
        <w:rPr>
          <w:rFonts w:ascii="Helvetica" w:hAnsi="Helvetica"/>
          <w:b/>
          <w:bCs/>
          <w:sz w:val="22"/>
          <w:szCs w:val="22"/>
        </w:rPr>
        <w:t xml:space="preserve">(No.2 Southeast University road, </w:t>
      </w:r>
      <w:proofErr w:type="spellStart"/>
      <w:r w:rsidR="00452E2D" w:rsidRPr="00452E2D">
        <w:rPr>
          <w:rFonts w:ascii="Helvetica" w:hAnsi="Helvetica"/>
          <w:b/>
          <w:bCs/>
          <w:sz w:val="22"/>
          <w:szCs w:val="22"/>
        </w:rPr>
        <w:t>Jiangning</w:t>
      </w:r>
      <w:proofErr w:type="spellEnd"/>
      <w:r w:rsidR="00452E2D" w:rsidRPr="00452E2D">
        <w:rPr>
          <w:rFonts w:ascii="Helvetica" w:hAnsi="Helvetica"/>
          <w:b/>
          <w:bCs/>
          <w:sz w:val="22"/>
          <w:szCs w:val="22"/>
        </w:rPr>
        <w:t xml:space="preserve"> District, Nanjing, Jiangsu Province)</w:t>
      </w:r>
      <w:r w:rsidR="00452E2D">
        <w:rPr>
          <w:rFonts w:ascii="Helvetica" w:hAnsi="Helvetica"/>
          <w:sz w:val="22"/>
          <w:szCs w:val="22"/>
        </w:rPr>
        <w:t xml:space="preserve"> and travel to </w:t>
      </w:r>
      <w:proofErr w:type="spellStart"/>
      <w:r w:rsidR="00452E2D" w:rsidRPr="00452E2D">
        <w:rPr>
          <w:rFonts w:ascii="Helvetica" w:hAnsi="Helvetica"/>
          <w:sz w:val="22"/>
          <w:szCs w:val="22"/>
        </w:rPr>
        <w:t>Sobute</w:t>
      </w:r>
      <w:proofErr w:type="spellEnd"/>
      <w:r w:rsidR="00452E2D" w:rsidRPr="00452E2D">
        <w:rPr>
          <w:rFonts w:ascii="Helvetica" w:hAnsi="Helvetica"/>
          <w:sz w:val="22"/>
          <w:szCs w:val="22"/>
        </w:rPr>
        <w:t xml:space="preserve"> company </w:t>
      </w:r>
      <w:r w:rsidR="00452E2D" w:rsidRPr="00452E2D">
        <w:rPr>
          <w:rFonts w:ascii="Helvetica" w:hAnsi="Helvetica"/>
          <w:b/>
          <w:bCs/>
          <w:sz w:val="22"/>
          <w:szCs w:val="22"/>
        </w:rPr>
        <w:t xml:space="preserve">(No. 118 </w:t>
      </w:r>
      <w:proofErr w:type="spellStart"/>
      <w:r w:rsidR="00452E2D" w:rsidRPr="00452E2D">
        <w:rPr>
          <w:rFonts w:ascii="Helvetica" w:hAnsi="Helvetica"/>
          <w:b/>
          <w:bCs/>
          <w:sz w:val="22"/>
          <w:szCs w:val="22"/>
        </w:rPr>
        <w:t>Liquan</w:t>
      </w:r>
      <w:proofErr w:type="spellEnd"/>
      <w:r w:rsidR="00452E2D" w:rsidRPr="00452E2D">
        <w:rPr>
          <w:rFonts w:ascii="Helvetica" w:hAnsi="Helvetica"/>
          <w:b/>
          <w:bCs/>
          <w:sz w:val="22"/>
          <w:szCs w:val="22"/>
        </w:rPr>
        <w:t xml:space="preserve"> Road, </w:t>
      </w:r>
      <w:proofErr w:type="spellStart"/>
      <w:r w:rsidR="00452E2D" w:rsidRPr="00452E2D">
        <w:rPr>
          <w:rFonts w:ascii="Helvetica" w:hAnsi="Helvetica"/>
          <w:b/>
          <w:bCs/>
          <w:sz w:val="22"/>
          <w:szCs w:val="22"/>
        </w:rPr>
        <w:t>Jiangning</w:t>
      </w:r>
      <w:proofErr w:type="spellEnd"/>
      <w:r w:rsidR="00452E2D" w:rsidRPr="00452E2D">
        <w:rPr>
          <w:rFonts w:ascii="Helvetica" w:hAnsi="Helvetica"/>
          <w:b/>
          <w:bCs/>
          <w:sz w:val="22"/>
          <w:szCs w:val="22"/>
        </w:rPr>
        <w:t xml:space="preserve"> District, Nanjing, Jiangsu province)</w:t>
      </w:r>
      <w:r w:rsidR="00452E2D">
        <w:rPr>
          <w:rFonts w:ascii="Helvetica" w:hAnsi="Helvetica"/>
          <w:sz w:val="22"/>
          <w:szCs w:val="22"/>
        </w:rPr>
        <w:t>.</w:t>
      </w:r>
    </w:p>
    <w:p w14:paraId="765429A3" w14:textId="4CF44EB1" w:rsidR="00452E2D" w:rsidRPr="00452E2D" w:rsidRDefault="00452E2D" w:rsidP="00452E2D">
      <w:pPr>
        <w:spacing w:before="120"/>
        <w:rPr>
          <w:rFonts w:ascii="Helvetica" w:hAnsi="Helvetica"/>
          <w:sz w:val="22"/>
          <w:szCs w:val="22"/>
        </w:rPr>
      </w:pPr>
    </w:p>
    <w:p w14:paraId="59BC63BC" w14:textId="5876B2D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822F8A0" w:rsidR="00CE10F2" w:rsidRDefault="007A69A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A69AF">
        <w:rPr>
          <w:rFonts w:ascii="Helvetica" w:hAnsi="Helvetica" w:cs="Arial"/>
          <w:b/>
          <w:sz w:val="22"/>
          <w:szCs w:val="22"/>
          <w:u w:val="single"/>
        </w:rPr>
        <w:t>Lyu</w:t>
      </w:r>
      <w:proofErr w:type="spellEnd"/>
      <w:r w:rsidRPr="007A69AF">
        <w:rPr>
          <w:rFonts w:ascii="Helvetica" w:hAnsi="Helvetica" w:cs="Arial"/>
          <w:b/>
          <w:sz w:val="22"/>
          <w:szCs w:val="22"/>
          <w:u w:val="single"/>
        </w:rPr>
        <w:t xml:space="preserve"> Kai</w:t>
      </w:r>
      <w:r w:rsidRPr="007A69AF">
        <w:rPr>
          <w:rFonts w:ascii="Helvetica" w:hAnsi="Helvetica" w:cs="Arial"/>
          <w:bCs/>
          <w:sz w:val="22"/>
          <w:szCs w:val="22"/>
          <w:u w:val="single"/>
        </w:rPr>
        <w:t>:</w:t>
      </w:r>
      <w:r w:rsidR="00531790">
        <w:rPr>
          <w:rFonts w:ascii="Helvetica" w:hAnsi="Helvetica" w:cs="Arial"/>
          <w:sz w:val="22"/>
          <w:szCs w:val="22"/>
        </w:rPr>
        <w:t xml:space="preserve"> We present a protocol to investigate the effect of aggregate surface morphology on the formation of interfacial transition zone (ITZ) in cement-based materials. 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EFFA69E" w14:textId="77777777" w:rsidR="0078349B" w:rsidRPr="00CD3972" w:rsidRDefault="0078349B" w:rsidP="0078349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EBF027C" w:rsidR="00CE10F2" w:rsidRDefault="007A69A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A69AF">
        <w:rPr>
          <w:rFonts w:ascii="Helvetica" w:hAnsi="Helvetica" w:cs="Arial"/>
          <w:b/>
          <w:sz w:val="22"/>
          <w:szCs w:val="22"/>
          <w:u w:val="single"/>
        </w:rPr>
        <w:t>Lyu</w:t>
      </w:r>
      <w:proofErr w:type="spellEnd"/>
      <w:r w:rsidRPr="007A69AF">
        <w:rPr>
          <w:rFonts w:ascii="Helvetica" w:hAnsi="Helvetica" w:cs="Arial"/>
          <w:b/>
          <w:sz w:val="22"/>
          <w:szCs w:val="22"/>
          <w:u w:val="single"/>
        </w:rPr>
        <w:t xml:space="preserve"> Kai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31790">
        <w:rPr>
          <w:rFonts w:ascii="Helvetica" w:hAnsi="Helvetica" w:cs="Arial"/>
          <w:sz w:val="22"/>
          <w:szCs w:val="22"/>
        </w:rPr>
        <w:t xml:space="preserve">It combines the experimental method with data processing method to illustrate the effect of aggregate surface roughness on ITZ formation.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EFF7BE" w14:textId="77777777" w:rsidR="0078349B" w:rsidRPr="00CD3972" w:rsidRDefault="0078349B" w:rsidP="0078349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5CA86FF" w:rsidR="00CE10F2" w:rsidRDefault="007A69A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A69AF">
        <w:rPr>
          <w:rFonts w:ascii="Helvetica" w:hAnsi="Helvetica" w:cs="Arial"/>
          <w:b/>
          <w:sz w:val="22"/>
          <w:szCs w:val="22"/>
          <w:u w:val="single"/>
        </w:rPr>
        <w:t>Lyu Kai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531790">
        <w:rPr>
          <w:rFonts w:ascii="Helvetica" w:hAnsi="Helvetica" w:cs="Arial"/>
          <w:sz w:val="22"/>
          <w:szCs w:val="22"/>
        </w:rPr>
        <w:t>Zhenxing</w:t>
      </w:r>
      <w:proofErr w:type="spellEnd"/>
      <w:r w:rsidR="00531790">
        <w:rPr>
          <w:rFonts w:ascii="Helvetica" w:hAnsi="Helvetica" w:cs="Arial"/>
          <w:sz w:val="22"/>
          <w:szCs w:val="22"/>
        </w:rPr>
        <w:t xml:space="preserve"> </w:t>
      </w:r>
      <w:r w:rsidR="00531790" w:rsidRPr="00EC41D1">
        <w:rPr>
          <w:rFonts w:ascii="Helvetica" w:hAnsi="Helvetica" w:cs="Arial"/>
          <w:sz w:val="22"/>
          <w:szCs w:val="22"/>
        </w:rPr>
        <w:t>Du</w:t>
      </w:r>
      <w:r w:rsidR="007B3E0E" w:rsidRPr="00EC41D1">
        <w:rPr>
          <w:rFonts w:ascii="Helvetica" w:hAnsi="Helvetica" w:cs="Arial"/>
          <w:sz w:val="22"/>
          <w:szCs w:val="22"/>
        </w:rPr>
        <w:t xml:space="preserve">, </w:t>
      </w:r>
      <w:r w:rsidR="00CE10F2" w:rsidRPr="00EC41D1">
        <w:rPr>
          <w:rFonts w:ascii="Helvetica" w:hAnsi="Helvetica" w:cs="Arial"/>
          <w:sz w:val="22"/>
          <w:szCs w:val="22"/>
        </w:rPr>
        <w:t>a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531790">
        <w:rPr>
          <w:rFonts w:ascii="Helvetica" w:hAnsi="Helvetica" w:cs="Arial"/>
          <w:sz w:val="22"/>
          <w:szCs w:val="22"/>
        </w:rPr>
        <w:t>grad student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15A9B497" w14:textId="77777777" w:rsidR="007A69AF" w:rsidRPr="006A6324" w:rsidRDefault="007A69AF" w:rsidP="007A69A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356599D0" w:rsidR="00CE10F2" w:rsidRPr="006A6324" w:rsidRDefault="007A69AF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1AADE06B" w:rsidR="00336C61" w:rsidRDefault="00336C61" w:rsidP="00694927">
      <w:p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CD48173" w:rsidR="00CE10F2" w:rsidRPr="004A6B0C" w:rsidRDefault="004A6B0C" w:rsidP="004A6B0C">
      <w:pPr>
        <w:pStyle w:val="BodyText"/>
        <w:numPr>
          <w:ilvl w:val="0"/>
          <w:numId w:val="12"/>
        </w:numPr>
        <w:spacing w:before="360"/>
        <w:rPr>
          <w:rFonts w:ascii="Helvetica" w:hAnsi="Helvetica" w:cs="Arial"/>
          <w:b/>
          <w:sz w:val="22"/>
          <w:szCs w:val="22"/>
        </w:rPr>
      </w:pPr>
      <w:r w:rsidRPr="004A6B0C">
        <w:rPr>
          <w:rFonts w:ascii="Helvetica" w:hAnsi="Helvetica" w:cs="Arial"/>
          <w:b/>
          <w:i w:val="0"/>
          <w:iCs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i w:val="0"/>
          <w:iCs/>
          <w:sz w:val="22"/>
          <w:szCs w:val="22"/>
        </w:rPr>
        <w:t>M</w:t>
      </w:r>
      <w:r w:rsidRPr="004A6B0C">
        <w:rPr>
          <w:rFonts w:ascii="Helvetica" w:hAnsi="Helvetica" w:cs="Arial"/>
          <w:b/>
          <w:i w:val="0"/>
          <w:iCs/>
          <w:sz w:val="22"/>
          <w:szCs w:val="22"/>
        </w:rPr>
        <w:t xml:space="preserve">odel </w:t>
      </w:r>
      <w:r>
        <w:rPr>
          <w:rFonts w:ascii="Helvetica" w:hAnsi="Helvetica" w:cs="Arial"/>
          <w:b/>
          <w:i w:val="0"/>
          <w:iCs/>
          <w:sz w:val="22"/>
          <w:szCs w:val="22"/>
        </w:rPr>
        <w:t>C</w:t>
      </w:r>
      <w:r w:rsidRPr="004A6B0C">
        <w:rPr>
          <w:rFonts w:ascii="Helvetica" w:hAnsi="Helvetica" w:cs="Arial"/>
          <w:b/>
          <w:i w:val="0"/>
          <w:iCs/>
          <w:sz w:val="22"/>
          <w:szCs w:val="22"/>
        </w:rPr>
        <w:t xml:space="preserve">oncrete with a </w:t>
      </w:r>
      <w:r>
        <w:rPr>
          <w:rFonts w:ascii="Helvetica" w:hAnsi="Helvetica" w:cs="Arial"/>
          <w:b/>
          <w:i w:val="0"/>
          <w:iCs/>
          <w:sz w:val="22"/>
          <w:szCs w:val="22"/>
        </w:rPr>
        <w:t>S</w:t>
      </w:r>
      <w:r w:rsidRPr="004A6B0C">
        <w:rPr>
          <w:rFonts w:ascii="Helvetica" w:hAnsi="Helvetica" w:cs="Arial"/>
          <w:b/>
          <w:i w:val="0"/>
          <w:iCs/>
          <w:sz w:val="22"/>
          <w:szCs w:val="22"/>
        </w:rPr>
        <w:t xml:space="preserve">ingle </w:t>
      </w:r>
      <w:r>
        <w:rPr>
          <w:rFonts w:ascii="Helvetica" w:hAnsi="Helvetica" w:cs="Arial"/>
          <w:b/>
          <w:i w:val="0"/>
          <w:iCs/>
          <w:sz w:val="22"/>
          <w:szCs w:val="22"/>
        </w:rPr>
        <w:t>C</w:t>
      </w:r>
      <w:r w:rsidRPr="004A6B0C">
        <w:rPr>
          <w:rFonts w:ascii="Helvetica" w:hAnsi="Helvetica" w:cs="Arial"/>
          <w:b/>
          <w:i w:val="0"/>
          <w:iCs/>
          <w:sz w:val="22"/>
          <w:szCs w:val="22"/>
        </w:rPr>
        <w:t xml:space="preserve">eramic </w:t>
      </w:r>
      <w:r>
        <w:rPr>
          <w:rFonts w:ascii="Helvetica" w:hAnsi="Helvetica" w:cs="Arial"/>
          <w:b/>
          <w:i w:val="0"/>
          <w:iCs/>
          <w:sz w:val="22"/>
          <w:szCs w:val="22"/>
        </w:rPr>
        <w:t>P</w:t>
      </w:r>
      <w:r w:rsidRPr="004A6B0C">
        <w:rPr>
          <w:rFonts w:ascii="Helvetica" w:hAnsi="Helvetica" w:cs="Arial"/>
          <w:b/>
          <w:i w:val="0"/>
          <w:iCs/>
          <w:sz w:val="22"/>
          <w:szCs w:val="22"/>
        </w:rPr>
        <w:t>article</w:t>
      </w:r>
    </w:p>
    <w:p w14:paraId="3BEA9BD9" w14:textId="7A4C2F47" w:rsidR="00125924" w:rsidRDefault="004A6B0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molding the model concrete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Weigh 1,000 grams of cement and 350 grams of water with an electronic balance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wipe the 5-liter mixing pot with a wet towel to moisten it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Add the water and cement to the pot</w:t>
      </w:r>
      <w:r w:rsidR="000C36B1">
        <w:rPr>
          <w:rFonts w:ascii="Helvetica" w:hAnsi="Helvetica" w:cs="Arial"/>
          <w:sz w:val="22"/>
          <w:szCs w:val="22"/>
        </w:rPr>
        <w:t xml:space="preserve"> </w:t>
      </w:r>
      <w:r w:rsidR="000C36B1">
        <w:rPr>
          <w:rFonts w:ascii="Helvetica" w:hAnsi="Helvetica" w:cs="Arial"/>
          <w:b/>
          <w:bCs/>
          <w:sz w:val="22"/>
          <w:szCs w:val="22"/>
        </w:rPr>
        <w:t>[4]</w:t>
      </w:r>
      <w:r w:rsidR="000C36B1">
        <w:rPr>
          <w:rFonts w:ascii="Helvetica" w:hAnsi="Helvetica" w:cs="Arial"/>
          <w:sz w:val="22"/>
          <w:szCs w:val="22"/>
        </w:rPr>
        <w:t xml:space="preserve">, place it on the mixer, and raise it to the stirring position </w:t>
      </w:r>
      <w:r w:rsidR="000C36B1">
        <w:rPr>
          <w:rFonts w:ascii="Helvetica" w:hAnsi="Helvetica" w:cs="Arial"/>
          <w:b/>
          <w:bCs/>
          <w:sz w:val="22"/>
          <w:szCs w:val="22"/>
        </w:rPr>
        <w:t>[5]</w:t>
      </w:r>
      <w:r w:rsidR="000C36B1">
        <w:rPr>
          <w:rFonts w:ascii="Helvetica" w:hAnsi="Helvetica" w:cs="Arial"/>
          <w:sz w:val="22"/>
          <w:szCs w:val="22"/>
        </w:rPr>
        <w:t xml:space="preserve">. </w:t>
      </w:r>
    </w:p>
    <w:p w14:paraId="57BEB532" w14:textId="7F30454F" w:rsid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Establishing shot of talent walking to the balance. </w:t>
      </w:r>
    </w:p>
    <w:p w14:paraId="79DFE008" w14:textId="6D4415FF" w:rsid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either the cement or the water. </w:t>
      </w:r>
    </w:p>
    <w:p w14:paraId="680CD1C5" w14:textId="2E826799" w:rsid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wiping the mixing pot. </w:t>
      </w:r>
    </w:p>
    <w:p w14:paraId="6DC6974C" w14:textId="39032AC7" w:rsid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water, then the cement to the mixing pot. </w:t>
      </w:r>
    </w:p>
    <w:p w14:paraId="077BD243" w14:textId="312FCA04" w:rsidR="000C36B1" w:rsidRP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pot on the mixer and raising it to the stirring position.</w:t>
      </w:r>
    </w:p>
    <w:p w14:paraId="3269B29E" w14:textId="6BD98196" w:rsidR="00CE10F2" w:rsidRDefault="000C36B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Mix at 65 rpm for 90 seconds</w:t>
      </w:r>
      <w:r w:rsidR="00D87AB2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let the mixture sit still for 30 seconds, scraping the paste off the inner wall of the pot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mix at 130 rpm for another 60 seconds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9F8023D" w14:textId="66ADCB1C" w:rsid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Mixer mixing, then talent stopping it and scraping the pot. </w:t>
      </w:r>
    </w:p>
    <w:p w14:paraId="3455E8D5" w14:textId="529EBE5F" w:rsidR="000C36B1" w:rsidRPr="000C36B1" w:rsidRDefault="000C36B1" w:rsidP="000C3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starting the mixer again. </w:t>
      </w:r>
    </w:p>
    <w:p w14:paraId="1BF628A0" w14:textId="674D34C2" w:rsidR="00C7374B" w:rsidRDefault="00B239C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pot from the mixer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put the ceramic particle into the paste, then thoroughly mix it with the cement paste by hand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Half fill the mold with the fresh cement paste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place the ceramic particle on top of the paste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and fill the rest of the mold with </w:t>
      </w:r>
      <w:r w:rsidR="00D87AB2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paste </w:t>
      </w:r>
      <w:r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A0BB1CC" w14:textId="0283B673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pot from mixer. </w:t>
      </w:r>
    </w:p>
    <w:p w14:paraId="11FAF98D" w14:textId="524A074D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ceramic particle into the paste and mixing it. </w:t>
      </w:r>
    </w:p>
    <w:p w14:paraId="7D06E764" w14:textId="0EDF4F06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half filling the mold with cement paste. </w:t>
      </w:r>
    </w:p>
    <w:p w14:paraId="4BF65F64" w14:textId="27E74218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ceramic particle on top of the paste.</w:t>
      </w:r>
    </w:p>
    <w:p w14:paraId="6DDF4CF0" w14:textId="68ACE282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the rest</w:t>
      </w:r>
      <w:r w:rsidR="00531790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 mold with cement paste.</w:t>
      </w:r>
    </w:p>
    <w:p w14:paraId="1B6ABBA1" w14:textId="77777777" w:rsidR="007A69AF" w:rsidRDefault="007A69AF" w:rsidP="007A69A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B773EE" w14:textId="131F464E" w:rsidR="00B239CC" w:rsidRDefault="00B239CC" w:rsidP="00B239C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Wipe off excess cement paste with a scraper knife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vibrate the mold on a vibrating table for 1 minute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D5C5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eal the mold surface with cling film to prevent moisture evaporation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0307082" w14:textId="5D58CE37" w:rsidR="00B239CC" w:rsidRDefault="00B239CC" w:rsidP="00B239C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EC0D84" w14:textId="1058E0D1" w:rsidR="00B239CC" w:rsidRDefault="00B239CC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wiping off </w:t>
      </w:r>
      <w:r w:rsidR="00F2130E">
        <w:rPr>
          <w:rFonts w:ascii="Helvetica" w:hAnsi="Helvetica" w:cs="Arial"/>
          <w:sz w:val="22"/>
          <w:szCs w:val="22"/>
        </w:rPr>
        <w:t xml:space="preserve">excess cement paste. </w:t>
      </w:r>
    </w:p>
    <w:p w14:paraId="3CB55D76" w14:textId="0C15CC0C" w:rsidR="00F2130E" w:rsidRPr="00F2130E" w:rsidRDefault="00F2130E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Mold vibrating.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F2130E">
        <w:rPr>
          <w:rFonts w:ascii="Helvetica" w:hAnsi="Helvetica" w:cs="Arial"/>
          <w:b/>
          <w:bCs/>
          <w:sz w:val="22"/>
          <w:szCs w:val="22"/>
        </w:rPr>
        <w:t>50 ± 3 Hz</w:t>
      </w:r>
    </w:p>
    <w:p w14:paraId="3B4199BD" w14:textId="7E268051" w:rsidR="00F2130E" w:rsidRDefault="00F2130E" w:rsidP="00B239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mold surface. </w:t>
      </w:r>
    </w:p>
    <w:p w14:paraId="26159C70" w14:textId="77777777" w:rsidR="009D5C57" w:rsidRDefault="009D5C57" w:rsidP="009D5C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C103858" w14:textId="125B3527" w:rsidR="00F2130E" w:rsidRDefault="009D5C57" w:rsidP="00F2130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Cure the specimen in a curing room for 24 hours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remove the specimen from the mold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cure for 28 days under the same environmental conditions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26070B" w14:textId="15E9304D" w:rsidR="009D5C57" w:rsidRDefault="009D5C57" w:rsidP="009D5C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EEC4C1" w14:textId="109B2E59" w:rsidR="009D5C57" w:rsidRDefault="009D5C57" w:rsidP="009D5C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specimen in the curing room.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9D5C57">
        <w:rPr>
          <w:rFonts w:ascii="Helvetica" w:hAnsi="Helvetica" w:cs="Arial"/>
          <w:b/>
          <w:bCs/>
          <w:sz w:val="22"/>
          <w:szCs w:val="22"/>
        </w:rPr>
        <w:t>20 ± 1 °C and 95% ± 5% relative humidity</w:t>
      </w:r>
    </w:p>
    <w:p w14:paraId="2C4DB95E" w14:textId="6085FFD3" w:rsidR="009D5C57" w:rsidRDefault="009D5C57" w:rsidP="009D5C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removing specimen from mold. </w:t>
      </w:r>
    </w:p>
    <w:p w14:paraId="0FB4247C" w14:textId="1A941557" w:rsidR="009D5C57" w:rsidRPr="00B239CC" w:rsidRDefault="009D5C57" w:rsidP="009D5C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specimen back in the curing room.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3E2C7769" w:rsidR="00CE10F2" w:rsidRPr="006A6324" w:rsidRDefault="004A6B0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Scanning Electron Microscopy Preparation 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5CAD57" w14:textId="56ECC2CD" w:rsidR="00CE10F2" w:rsidRDefault="00CE10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9D5C57">
        <w:rPr>
          <w:rFonts w:ascii="Helvetica" w:hAnsi="Helvetica" w:cs="Arial"/>
          <w:sz w:val="22"/>
          <w:szCs w:val="22"/>
        </w:rPr>
        <w:t xml:space="preserve">can the specimen with X-ray computed tomography to obtain a stack of slices </w:t>
      </w:r>
      <w:r w:rsidR="0013505D">
        <w:rPr>
          <w:rFonts w:ascii="Helvetica" w:hAnsi="Helvetica" w:cs="Arial"/>
          <w:b/>
          <w:bCs/>
          <w:sz w:val="22"/>
          <w:szCs w:val="22"/>
        </w:rPr>
        <w:t>[1]</w:t>
      </w:r>
      <w:r w:rsidR="0013505D">
        <w:rPr>
          <w:rFonts w:ascii="Helvetica" w:hAnsi="Helvetica" w:cs="Arial"/>
          <w:sz w:val="22"/>
          <w:szCs w:val="22"/>
        </w:rPr>
        <w:t xml:space="preserve"> and roughly choose a slice where the ceramic particle appears to be largest </w:t>
      </w:r>
      <w:r w:rsidR="0013505D">
        <w:rPr>
          <w:rFonts w:ascii="Helvetica" w:hAnsi="Helvetica" w:cs="Arial"/>
          <w:b/>
          <w:bCs/>
          <w:sz w:val="22"/>
          <w:szCs w:val="22"/>
        </w:rPr>
        <w:t>[2]</w:t>
      </w:r>
      <w:r w:rsidR="0013505D">
        <w:rPr>
          <w:rFonts w:ascii="Helvetica" w:hAnsi="Helvetica" w:cs="Arial"/>
          <w:sz w:val="22"/>
          <w:szCs w:val="22"/>
        </w:rPr>
        <w:t xml:space="preserve">. Fit the boundary of the ceramic particle with a circle and determine the center of the circle as the geometric center of the particle </w:t>
      </w:r>
      <w:r w:rsidR="0013505D">
        <w:rPr>
          <w:rFonts w:ascii="Helvetica" w:hAnsi="Helvetica" w:cs="Arial"/>
          <w:b/>
          <w:bCs/>
          <w:sz w:val="22"/>
          <w:szCs w:val="22"/>
        </w:rPr>
        <w:t>[3]</w:t>
      </w:r>
      <w:r w:rsidR="0013505D">
        <w:rPr>
          <w:rFonts w:ascii="Helvetica" w:hAnsi="Helvetica" w:cs="Arial"/>
          <w:sz w:val="22"/>
          <w:szCs w:val="22"/>
        </w:rPr>
        <w:t xml:space="preserve">. </w:t>
      </w:r>
      <w:r w:rsidR="0078349B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Film the screen as talent performs this step.</w:t>
      </w:r>
      <w:r w:rsidR="001D1371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important!</w:t>
      </w:r>
      <w:r w:rsidR="0078349B">
        <w:rPr>
          <w:rFonts w:ascii="Helvetica" w:hAnsi="Helvetica" w:cs="Arial"/>
          <w:sz w:val="22"/>
          <w:szCs w:val="22"/>
        </w:rPr>
        <w:t xml:space="preserve"> </w:t>
      </w:r>
    </w:p>
    <w:p w14:paraId="71A0387C" w14:textId="660AA736" w:rsidR="0013505D" w:rsidRPr="00E7027E" w:rsidRDefault="0063017E" w:rsidP="001350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27E">
        <w:rPr>
          <w:rFonts w:ascii="Helvetica" w:hAnsi="Helvetica" w:cs="Arial"/>
          <w:sz w:val="22"/>
          <w:szCs w:val="22"/>
        </w:rPr>
        <w:t xml:space="preserve">Specimen being scanned. </w:t>
      </w:r>
    </w:p>
    <w:p w14:paraId="6E57570E" w14:textId="41BDAC1E" w:rsidR="0063017E" w:rsidRPr="00E7027E" w:rsidRDefault="0063017E" w:rsidP="001350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27E">
        <w:rPr>
          <w:rFonts w:ascii="Helvetica" w:hAnsi="Helvetica" w:cs="Arial"/>
          <w:sz w:val="22"/>
          <w:szCs w:val="22"/>
        </w:rPr>
        <w:t xml:space="preserve">Slice being chosen. </w:t>
      </w:r>
    </w:p>
    <w:p w14:paraId="05935E5A" w14:textId="2480CB26" w:rsidR="0063017E" w:rsidRPr="00E7027E" w:rsidRDefault="0063017E" w:rsidP="001350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27E">
        <w:rPr>
          <w:rFonts w:ascii="Helvetica" w:hAnsi="Helvetica" w:cs="Arial"/>
          <w:sz w:val="22"/>
          <w:szCs w:val="22"/>
        </w:rPr>
        <w:t xml:space="preserve">Circle being fitted to the boundary. </w:t>
      </w:r>
    </w:p>
    <w:p w14:paraId="3C65E0AD" w14:textId="68939709" w:rsidR="0063017E" w:rsidRDefault="0063017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cutting machine to cut the specimen into 2 parts through the geometric center of the ceramic particle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immerse the 2 parts into isopropyl alcohol for 3 days to remove unbounded water and terminate internal hydration</w:t>
      </w:r>
      <w:r w:rsidR="0077043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770437">
        <w:rPr>
          <w:rFonts w:ascii="Helvetica" w:hAnsi="Helvetica" w:cs="Arial"/>
          <w:sz w:val="22"/>
          <w:szCs w:val="22"/>
        </w:rPr>
        <w:t>making sure to r</w:t>
      </w:r>
      <w:r>
        <w:rPr>
          <w:rFonts w:ascii="Helvetica" w:hAnsi="Helvetica" w:cs="Arial"/>
          <w:sz w:val="22"/>
          <w:szCs w:val="22"/>
        </w:rPr>
        <w:t xml:space="preserve">eplace the isopropyl solution every 24 hours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770437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1371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</w:t>
      </w:r>
      <w:r w:rsidR="001D1371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difficult and important!</w:t>
      </w:r>
    </w:p>
    <w:p w14:paraId="7FDDE287" w14:textId="77777777" w:rsidR="0063017E" w:rsidRDefault="0063017E" w:rsidP="006301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cutting machine. </w:t>
      </w:r>
      <w:r w:rsidRPr="0063017E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Show Figure 1 as an insert here.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77BF25B" w14:textId="77777777" w:rsidR="0063017E" w:rsidRDefault="0063017E" w:rsidP="006301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immersing the two parts in the isopropyl alcohol. </w:t>
      </w:r>
    </w:p>
    <w:p w14:paraId="06014D25" w14:textId="28AD407A" w:rsidR="00CE10F2" w:rsidRDefault="0063017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Dry the two parts in the vacuum drying oven for 7 days at a temperature of 40 </w:t>
      </w:r>
      <w:r w:rsidRPr="0063017E">
        <w:rPr>
          <w:rFonts w:ascii="Helvetica" w:hAnsi="Helvetica" w:cs="Arial"/>
          <w:b/>
          <w:bCs/>
          <w:sz w:val="22"/>
          <w:szCs w:val="22"/>
        </w:rPr>
        <w:t>°</w:t>
      </w:r>
      <w:r w:rsidRPr="0063017E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8F544D" w14:textId="2A3CB00E" w:rsidR="0063017E" w:rsidRDefault="0063017E" w:rsidP="006301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2 parts in the vacuum drying oven.</w:t>
      </w:r>
    </w:p>
    <w:p w14:paraId="753AD7D5" w14:textId="77777777" w:rsidR="000D6889" w:rsidRDefault="000D6889" w:rsidP="000D688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ED58CD" w14:textId="3E74B30D" w:rsidR="0063017E" w:rsidRDefault="0063017E" w:rsidP="006301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solidify the micros</w:t>
      </w:r>
      <w:r w:rsidR="000D6889">
        <w:rPr>
          <w:rFonts w:ascii="Helvetica" w:hAnsi="Helvetica" w:cs="Arial"/>
          <w:sz w:val="22"/>
          <w:szCs w:val="22"/>
        </w:rPr>
        <w:t xml:space="preserve">tructure, use a finger to smear the inner surface of two cylindrical plastic molds with demolding paste </w:t>
      </w:r>
      <w:r w:rsidR="000D6889">
        <w:rPr>
          <w:rFonts w:ascii="Helvetica" w:hAnsi="Helvetica" w:cs="Arial"/>
          <w:b/>
          <w:bCs/>
          <w:sz w:val="22"/>
          <w:szCs w:val="22"/>
        </w:rPr>
        <w:t>[1-TXT]</w:t>
      </w:r>
      <w:r w:rsidR="000D6889">
        <w:rPr>
          <w:rFonts w:ascii="Helvetica" w:hAnsi="Helvetica" w:cs="Arial"/>
          <w:sz w:val="22"/>
          <w:szCs w:val="22"/>
        </w:rPr>
        <w:t xml:space="preserve">. </w:t>
      </w:r>
      <w:r w:rsidR="00253B83">
        <w:rPr>
          <w:rFonts w:ascii="Helvetica" w:hAnsi="Helvetica" w:cs="Arial"/>
          <w:sz w:val="22"/>
          <w:szCs w:val="22"/>
        </w:rPr>
        <w:t xml:space="preserve">Place a piece of the sample into each mold with the surface to be examined facing downward </w:t>
      </w:r>
      <w:r w:rsidR="00253B83">
        <w:rPr>
          <w:rFonts w:ascii="Helvetica" w:hAnsi="Helvetica" w:cs="Arial"/>
          <w:b/>
          <w:bCs/>
          <w:sz w:val="22"/>
          <w:szCs w:val="22"/>
        </w:rPr>
        <w:t>[2]</w:t>
      </w:r>
      <w:r w:rsidR="00253B83">
        <w:rPr>
          <w:rFonts w:ascii="Helvetica" w:hAnsi="Helvetica" w:cs="Arial"/>
          <w:sz w:val="22"/>
          <w:szCs w:val="22"/>
        </w:rPr>
        <w:t xml:space="preserve">. </w:t>
      </w:r>
    </w:p>
    <w:p w14:paraId="1E05C388" w14:textId="5E2AE8A9" w:rsidR="00253B83" w:rsidRDefault="00253B83" w:rsidP="00253B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F2C7456" w14:textId="46EAD075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smearing demolding paste on a mold.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253B83">
        <w:rPr>
          <w:rFonts w:ascii="Helvetica" w:hAnsi="Helvetica" w:cs="Arial"/>
          <w:b/>
          <w:bCs/>
          <w:sz w:val="22"/>
          <w:szCs w:val="22"/>
        </w:rPr>
        <w:t>31 mm in diameter and 25 mm in height</w:t>
      </w:r>
    </w:p>
    <w:p w14:paraId="394BE4B5" w14:textId="64B011BE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a piece of the sample into each mold. </w:t>
      </w:r>
    </w:p>
    <w:p w14:paraId="51A586D4" w14:textId="77777777" w:rsidR="00C14474" w:rsidRDefault="00C14474" w:rsidP="00C1447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D9DFE6" w14:textId="69B0E027" w:rsidR="00253B83" w:rsidRDefault="00253B83" w:rsidP="00253B8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paper cup, weigh 50 grams of low viscosity epoxy resin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add 5 grams of hardener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manually stir the mixture for 2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Place the mold into the cold mounting machine along with the paper cup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19420D8" w14:textId="6ABCCECA" w:rsidR="00253B83" w:rsidRDefault="00253B83" w:rsidP="00253B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5610CB" w14:textId="4A11B4D4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the epoxy. </w:t>
      </w:r>
    </w:p>
    <w:p w14:paraId="2452F299" w14:textId="0B0BD13E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hardener. </w:t>
      </w:r>
    </w:p>
    <w:p w14:paraId="5F66F530" w14:textId="5E2AD239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stirring the mixture. </w:t>
      </w:r>
    </w:p>
    <w:p w14:paraId="2BCFBE5C" w14:textId="37340765" w:rsidR="00253B83" w:rsidRDefault="00253B83" w:rsidP="00253B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mold and the cup into the machine. </w:t>
      </w:r>
    </w:p>
    <w:p w14:paraId="620C79AB" w14:textId="77777777" w:rsidR="00D40358" w:rsidRDefault="00D40358" w:rsidP="00D4035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CF953E" w14:textId="4F997151" w:rsidR="00253B83" w:rsidRDefault="00D40358" w:rsidP="00253B8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the vacuum on the machine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pour the epoxy resin into the mold until it merges with each sample. Keep the mold in the machine for 24 hours to harden the epoxy resin </w:t>
      </w:r>
      <w:r w:rsidR="001B391D">
        <w:rPr>
          <w:rFonts w:ascii="Helvetica" w:hAnsi="Helvetica" w:cs="Arial"/>
          <w:b/>
          <w:bCs/>
          <w:sz w:val="22"/>
          <w:szCs w:val="22"/>
        </w:rPr>
        <w:t>[</w:t>
      </w:r>
      <w:r w:rsidR="00770437">
        <w:rPr>
          <w:rFonts w:ascii="Helvetica" w:hAnsi="Helvetica" w:cs="Arial"/>
          <w:b/>
          <w:bCs/>
          <w:sz w:val="22"/>
          <w:szCs w:val="22"/>
        </w:rPr>
        <w:t>2</w:t>
      </w:r>
      <w:r w:rsidR="001B391D">
        <w:rPr>
          <w:rFonts w:ascii="Helvetica" w:hAnsi="Helvetica" w:cs="Arial"/>
          <w:b/>
          <w:bCs/>
          <w:sz w:val="22"/>
          <w:szCs w:val="22"/>
        </w:rPr>
        <w:t>]</w:t>
      </w:r>
      <w:r w:rsidR="001B391D">
        <w:rPr>
          <w:rFonts w:ascii="Helvetica" w:hAnsi="Helvetica" w:cs="Arial"/>
          <w:sz w:val="22"/>
          <w:szCs w:val="22"/>
        </w:rPr>
        <w:t xml:space="preserve">. </w:t>
      </w:r>
    </w:p>
    <w:p w14:paraId="1A60076F" w14:textId="7109E8BD" w:rsidR="001B391D" w:rsidRDefault="001B391D" w:rsidP="001B391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4329C70" w14:textId="72E1DE7D" w:rsidR="001B391D" w:rsidRDefault="001B391D" w:rsidP="001B39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starting the vacuum. </w:t>
      </w:r>
    </w:p>
    <w:p w14:paraId="5E214AC2" w14:textId="0933357F" w:rsidR="001B391D" w:rsidRDefault="001B391D" w:rsidP="001B39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pouring the epoxy resin into the mold. </w:t>
      </w:r>
    </w:p>
    <w:p w14:paraId="0E2821EF" w14:textId="77777777" w:rsidR="0093091C" w:rsidRDefault="0093091C" w:rsidP="0093091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4F3FF4A" w14:textId="323101E6" w:rsidR="001B391D" w:rsidRDefault="001B391D" w:rsidP="001B391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remove the bottom of each mold and squeeze out the sample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Store </w:t>
      </w:r>
      <w:r w:rsidR="00D87AB2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in a vacuum drying oven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B5041C" w14:textId="276B98E4" w:rsidR="001B391D" w:rsidRDefault="001B391D" w:rsidP="001B391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D519D3" w14:textId="5C525186" w:rsidR="001B391D" w:rsidRDefault="001B391D" w:rsidP="001B39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bottom of a mold and squeezing out the sample. </w:t>
      </w:r>
    </w:p>
    <w:p w14:paraId="5DBCA1FF" w14:textId="7B3CA804" w:rsidR="001B391D" w:rsidRDefault="001B391D" w:rsidP="001B39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oven. </w:t>
      </w:r>
    </w:p>
    <w:p w14:paraId="6106ACD1" w14:textId="77777777" w:rsidR="0093091C" w:rsidRDefault="0093091C" w:rsidP="0093091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C7CD528" w14:textId="3B9B852C" w:rsidR="0093091C" w:rsidRDefault="00D87AB2" w:rsidP="0093091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ready, g</w:t>
      </w:r>
      <w:r w:rsidR="0093091C">
        <w:rPr>
          <w:rFonts w:ascii="Helvetica" w:hAnsi="Helvetica" w:cs="Arial"/>
          <w:sz w:val="22"/>
          <w:szCs w:val="22"/>
        </w:rPr>
        <w:t xml:space="preserve">rind the sample with silicon carbide paper and alcohol on an automatic polishing machine as described in the text manuscript </w:t>
      </w:r>
      <w:r w:rsidR="0093091C">
        <w:rPr>
          <w:rFonts w:ascii="Helvetica" w:hAnsi="Helvetica" w:cs="Arial"/>
          <w:b/>
          <w:bCs/>
          <w:sz w:val="22"/>
          <w:szCs w:val="22"/>
        </w:rPr>
        <w:t>[1]</w:t>
      </w:r>
      <w:r w:rsidR="0093091C">
        <w:rPr>
          <w:rFonts w:ascii="Helvetica" w:hAnsi="Helvetica" w:cs="Arial"/>
          <w:sz w:val="22"/>
          <w:szCs w:val="22"/>
        </w:rPr>
        <w:t xml:space="preserve">. Then, attach the flannelette to the turntable of the machine </w:t>
      </w:r>
      <w:r w:rsidR="0093091C"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="0093091C">
        <w:rPr>
          <w:rFonts w:ascii="Helvetica" w:hAnsi="Helvetica" w:cs="Arial"/>
          <w:sz w:val="22"/>
          <w:szCs w:val="22"/>
        </w:rPr>
        <w:t xml:space="preserve">and polish the sample with diamond paste of 3, 1, and 0.25 micrometers at the speed of 150 rpm </w:t>
      </w:r>
      <w:r w:rsidR="0093091C">
        <w:rPr>
          <w:rFonts w:ascii="Helvetica" w:hAnsi="Helvetica" w:cs="Arial"/>
          <w:b/>
          <w:bCs/>
          <w:sz w:val="22"/>
          <w:szCs w:val="22"/>
        </w:rPr>
        <w:t>[3]</w:t>
      </w:r>
      <w:r w:rsidR="0093091C">
        <w:rPr>
          <w:rFonts w:ascii="Helvetica" w:hAnsi="Helvetica" w:cs="Arial"/>
          <w:sz w:val="22"/>
          <w:szCs w:val="22"/>
        </w:rPr>
        <w:t xml:space="preserve">. </w:t>
      </w:r>
      <w:r w:rsidR="001D1371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</w:t>
      </w:r>
      <w:r w:rsidR="001D1371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important!</w:t>
      </w:r>
    </w:p>
    <w:p w14:paraId="7CB6237C" w14:textId="727C5217" w:rsidR="0093091C" w:rsidRDefault="0093091C" w:rsidP="0093091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663AE9" w14:textId="176B2395" w:rsidR="0093091C" w:rsidRDefault="0093091C" w:rsidP="00930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grinding the sample. </w:t>
      </w:r>
    </w:p>
    <w:p w14:paraId="0440C02F" w14:textId="7EAE6E93" w:rsidR="0093091C" w:rsidRPr="001317DF" w:rsidRDefault="0093091C" w:rsidP="00930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 w:cs="Arial"/>
          <w:sz w:val="22"/>
          <w:szCs w:val="22"/>
        </w:rPr>
        <w:t xml:space="preserve">Talent attaching flannelette to the turntable. </w:t>
      </w:r>
    </w:p>
    <w:p w14:paraId="04D4F96A" w14:textId="7B3BB34C" w:rsidR="0093091C" w:rsidRPr="001317DF" w:rsidRDefault="0093091C" w:rsidP="009309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 w:cs="Arial"/>
          <w:sz w:val="22"/>
          <w:szCs w:val="22"/>
        </w:rPr>
        <w:t xml:space="preserve">Talent polishing the sample. </w:t>
      </w:r>
    </w:p>
    <w:p w14:paraId="3C5A7620" w14:textId="77777777" w:rsidR="001317DF" w:rsidRPr="001317DF" w:rsidRDefault="001317DF" w:rsidP="001317D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4F8234A" w14:textId="565B1224" w:rsidR="0093091C" w:rsidRPr="001317DF" w:rsidRDefault="0093091C" w:rsidP="0093091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 w:cs="Arial"/>
          <w:sz w:val="22"/>
          <w:szCs w:val="22"/>
        </w:rPr>
        <w:t xml:space="preserve">Remove the debris in an ultrasonic cleaner with alcohol after each grinding and polishing step </w:t>
      </w:r>
      <w:r w:rsidRPr="001317DF">
        <w:rPr>
          <w:rFonts w:ascii="Helvetica" w:hAnsi="Helvetica" w:cs="Arial"/>
          <w:b/>
          <w:bCs/>
          <w:sz w:val="22"/>
          <w:szCs w:val="22"/>
        </w:rPr>
        <w:t>[1]</w:t>
      </w:r>
      <w:r w:rsidRPr="001317DF">
        <w:rPr>
          <w:rFonts w:ascii="Helvetica" w:hAnsi="Helvetica" w:cs="Arial"/>
          <w:sz w:val="22"/>
          <w:szCs w:val="22"/>
        </w:rPr>
        <w:t xml:space="preserve">. </w:t>
      </w:r>
      <w:r w:rsidR="001E7486" w:rsidRPr="001317DF">
        <w:rPr>
          <w:rFonts w:ascii="Helvetica" w:hAnsi="Helvetica" w:cs="Arial"/>
          <w:sz w:val="22"/>
          <w:szCs w:val="22"/>
        </w:rPr>
        <w:t xml:space="preserve">When finished, store each sample in a plastic box with the surface to be examined facing up </w:t>
      </w:r>
      <w:r w:rsidR="001E7486" w:rsidRPr="001317DF">
        <w:rPr>
          <w:rFonts w:ascii="Helvetica" w:hAnsi="Helvetica" w:cs="Arial"/>
          <w:b/>
          <w:bCs/>
          <w:sz w:val="22"/>
          <w:szCs w:val="22"/>
        </w:rPr>
        <w:t>[2]</w:t>
      </w:r>
      <w:r w:rsidR="001317DF" w:rsidRPr="001317DF">
        <w:rPr>
          <w:rFonts w:ascii="Helvetica" w:hAnsi="Helvetica"/>
          <w:sz w:val="22"/>
          <w:szCs w:val="22"/>
        </w:rPr>
        <w:t xml:space="preserve"> and keep the boxes in a vacuum dry oven </w:t>
      </w:r>
      <w:r w:rsidR="001317DF" w:rsidRPr="001317DF">
        <w:rPr>
          <w:rFonts w:ascii="Helvetica" w:hAnsi="Helvetica"/>
          <w:b/>
          <w:bCs/>
          <w:sz w:val="22"/>
          <w:szCs w:val="22"/>
        </w:rPr>
        <w:t>[3]</w:t>
      </w:r>
      <w:r w:rsidR="001317DF" w:rsidRPr="001317DF">
        <w:rPr>
          <w:rFonts w:ascii="Helvetica" w:hAnsi="Helvetica"/>
          <w:sz w:val="22"/>
          <w:szCs w:val="22"/>
        </w:rPr>
        <w:t xml:space="preserve">. </w:t>
      </w:r>
    </w:p>
    <w:p w14:paraId="7ED3C970" w14:textId="1DE3D024" w:rsidR="001317DF" w:rsidRPr="001317DF" w:rsidRDefault="001317DF" w:rsidP="001317DF">
      <w:pPr>
        <w:pStyle w:val="ListParagraph"/>
        <w:spacing w:before="240"/>
        <w:ind w:left="1080"/>
        <w:outlineLvl w:val="0"/>
        <w:rPr>
          <w:rFonts w:ascii="Helvetica" w:hAnsi="Helvetica"/>
          <w:sz w:val="22"/>
          <w:szCs w:val="22"/>
        </w:rPr>
      </w:pPr>
    </w:p>
    <w:p w14:paraId="47B4B1B2" w14:textId="2ADDC0DC" w:rsidR="001317DF" w:rsidRPr="001317DF" w:rsidRDefault="001317DF" w:rsidP="001317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/>
          <w:sz w:val="22"/>
          <w:szCs w:val="22"/>
        </w:rPr>
        <w:t xml:space="preserve">Talent using the ultrasonic cleaner. </w:t>
      </w:r>
    </w:p>
    <w:p w14:paraId="183C8F97" w14:textId="7C593D21" w:rsidR="001317DF" w:rsidRPr="001317DF" w:rsidRDefault="001317DF" w:rsidP="001317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/>
          <w:sz w:val="22"/>
          <w:szCs w:val="22"/>
        </w:rPr>
        <w:t xml:space="preserve">Talent putting the samples in boxes. </w:t>
      </w:r>
    </w:p>
    <w:p w14:paraId="068B18B9" w14:textId="4A364272" w:rsidR="001317DF" w:rsidRPr="001317DF" w:rsidRDefault="001317DF" w:rsidP="001317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7DF">
        <w:rPr>
          <w:rFonts w:ascii="Helvetica" w:hAnsi="Helvetica"/>
          <w:sz w:val="22"/>
          <w:szCs w:val="22"/>
        </w:rPr>
        <w:t xml:space="preserve">Talent putting the boxes in the oven. </w:t>
      </w:r>
    </w:p>
    <w:p w14:paraId="7B97219B" w14:textId="77777777" w:rsidR="00C14474" w:rsidRPr="006A6324" w:rsidRDefault="00C14474" w:rsidP="0078349B">
      <w:pPr>
        <w:outlineLvl w:val="0"/>
        <w:rPr>
          <w:rFonts w:ascii="Helvetica" w:hAnsi="Helvetica" w:cs="Arial"/>
          <w:sz w:val="22"/>
          <w:szCs w:val="22"/>
        </w:rPr>
      </w:pPr>
    </w:p>
    <w:p w14:paraId="2EBE0325" w14:textId="77777777" w:rsidR="00D87AB2" w:rsidRDefault="004A6B0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Backscattered Image Acquisition and Processing 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6191ADDB" w:rsidR="00565757" w:rsidRDefault="003930B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vacuum environment, spray a thin layer of gold foil on the surface to be examined with an automatic sputter coater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a strip of adhesive tape on the side of the sample to connect the testing surface and opposite surface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position the sample on the test bench with the testing surface facing upward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C792EF" w14:textId="150A83FD" w:rsidR="00016A4D" w:rsidRDefault="00016A4D" w:rsidP="00016A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spraying gold foil on surface. </w:t>
      </w:r>
    </w:p>
    <w:p w14:paraId="4F763A88" w14:textId="43283B70" w:rsidR="00016A4D" w:rsidRDefault="00016A4D" w:rsidP="00016A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tape on the sample. </w:t>
      </w:r>
    </w:p>
    <w:p w14:paraId="797D1C8A" w14:textId="6EF188C0" w:rsidR="00016A4D" w:rsidRPr="00016A4D" w:rsidRDefault="00016A4D" w:rsidP="00016A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sample on the testing surface. </w:t>
      </w:r>
    </w:p>
    <w:p w14:paraId="4D15AC88" w14:textId="13BD0519" w:rsidR="00565757" w:rsidRDefault="00016A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Move the sample to focus on region 1</w:t>
      </w:r>
      <w:r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Pr="00016A4D">
        <w:rPr>
          <w:rFonts w:ascii="Helvetica" w:hAnsi="Helvetica" w:cs="Arial"/>
          <w:sz w:val="22"/>
          <w:szCs w:val="22"/>
        </w:rPr>
        <w:t>then vacuum the SE</w:t>
      </w:r>
      <w:r>
        <w:rPr>
          <w:rFonts w:ascii="Helvetica" w:hAnsi="Helvetica" w:cs="Arial"/>
          <w:sz w:val="22"/>
          <w:szCs w:val="22"/>
        </w:rPr>
        <w:t xml:space="preserve">M and change to backscattered </w:t>
      </w:r>
      <w:r w:rsidR="00FB566E">
        <w:rPr>
          <w:rFonts w:ascii="Helvetica" w:hAnsi="Helvetica" w:cs="Arial"/>
          <w:sz w:val="22"/>
          <w:szCs w:val="22"/>
        </w:rPr>
        <w:t xml:space="preserve">electron mode </w:t>
      </w:r>
      <w:r w:rsidR="00FB566E">
        <w:rPr>
          <w:rFonts w:ascii="Helvetica" w:hAnsi="Helvetica" w:cs="Arial"/>
          <w:b/>
          <w:bCs/>
          <w:sz w:val="22"/>
          <w:szCs w:val="22"/>
        </w:rPr>
        <w:t>[1]</w:t>
      </w:r>
      <w:r w:rsidR="00FB566E">
        <w:rPr>
          <w:rFonts w:ascii="Helvetica" w:hAnsi="Helvetica" w:cs="Arial"/>
          <w:sz w:val="22"/>
          <w:szCs w:val="22"/>
        </w:rPr>
        <w:t xml:space="preserve">. Set the magnification to 1,000 X and carefully adjust the brightness and contrast </w:t>
      </w:r>
      <w:r w:rsidR="00FB566E">
        <w:rPr>
          <w:rFonts w:ascii="Helvetica" w:hAnsi="Helvetica" w:cs="Arial"/>
          <w:b/>
          <w:bCs/>
          <w:sz w:val="22"/>
          <w:szCs w:val="22"/>
        </w:rPr>
        <w:t>[2]</w:t>
      </w:r>
      <w:r w:rsidR="00FB566E">
        <w:rPr>
          <w:rFonts w:ascii="Helvetica" w:hAnsi="Helvetica" w:cs="Arial"/>
          <w:sz w:val="22"/>
          <w:szCs w:val="22"/>
        </w:rPr>
        <w:t xml:space="preserve">. </w:t>
      </w:r>
      <w:r w:rsidR="001D1371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</w:t>
      </w:r>
      <w:r w:rsidR="001D1371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important!</w:t>
      </w:r>
      <w:r w:rsidR="00E7027E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r w:rsidR="00E7027E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Film the</w:t>
      </w:r>
      <w:r w:rsidR="00E7027E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r w:rsidR="00E7027E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screen as talent performs step</w:t>
      </w:r>
      <w:r w:rsidR="00E7027E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4.2 and 4.3</w:t>
      </w:r>
      <w:r w:rsidR="00E7027E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38470BF5" w14:textId="369362C8" w:rsidR="00FB566E" w:rsidRDefault="00FB566E" w:rsidP="00FB56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Sample focused on region 1, then vacuum and mode change. </w:t>
      </w:r>
      <w:r w:rsidRPr="00FB566E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Show figure 2 as an inset and emphasize region 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3692A87" w14:textId="45465764" w:rsidR="00FB566E" w:rsidRPr="00FB566E" w:rsidRDefault="00FB566E" w:rsidP="00FB56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Magnification, brightness, and contrast being set. </w:t>
      </w:r>
    </w:p>
    <w:p w14:paraId="5388B047" w14:textId="5E6314AE" w:rsidR="00565757" w:rsidRDefault="00FB566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Move the lens along the direction of the aggregate boundary to another position and take another image. Obtain at least 15 images for statistical analysis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repeat the imaging process on regions 2 and 3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A1D2E35" w14:textId="09B7DB62" w:rsidR="00FB566E" w:rsidRDefault="00FB566E" w:rsidP="00FB56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Lens being moved. </w:t>
      </w:r>
    </w:p>
    <w:p w14:paraId="6B6D0596" w14:textId="1229A4F8" w:rsidR="000E3288" w:rsidRPr="000E3288" w:rsidRDefault="00FB566E" w:rsidP="000E32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Region 2 being focused. </w:t>
      </w:r>
      <w:r w:rsidRPr="00FB566E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Show figure 2 as an inset and emphasize region</w:t>
      </w:r>
      <w:r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s</w:t>
      </w:r>
      <w:r w:rsidRPr="00FB566E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 2</w:t>
      </w:r>
      <w:r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 and 3</w:t>
      </w:r>
      <w:r w:rsidRPr="00FB566E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.</w:t>
      </w:r>
    </w:p>
    <w:p w14:paraId="62AA6BE0" w14:textId="3EF9498A" w:rsidR="000E3288" w:rsidRDefault="000E3288" w:rsidP="000E3288">
      <w:pPr>
        <w:pStyle w:val="ListParagraph"/>
        <w:spacing w:before="240"/>
        <w:ind w:left="1368"/>
        <w:outlineLvl w:val="0"/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</w:pPr>
    </w:p>
    <w:p w14:paraId="7C8712D0" w14:textId="7C29CD4D" w:rsidR="000E3288" w:rsidRPr="000E3288" w:rsidRDefault="000E3288" w:rsidP="000E328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0E3288">
        <w:rPr>
          <w:rFonts w:ascii="Helvetica" w:hAnsi="Helvetica" w:cs="Arial"/>
          <w:sz w:val="22"/>
          <w:szCs w:val="22"/>
          <w:highlight w:val="green"/>
          <w:lang w:eastAsia="zh-TW"/>
        </w:rPr>
        <w:t>(Video Editor: The shot numbers got a bit messy here, so the files for 4.4 – 4.7 may not be numbered correctly)</w:t>
      </w:r>
    </w:p>
    <w:p w14:paraId="4971146E" w14:textId="77777777" w:rsidR="000E3288" w:rsidRPr="000E3288" w:rsidRDefault="000E3288" w:rsidP="000E328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CBF8DF3" w14:textId="507C3E5B" w:rsidR="00A40F4B" w:rsidRPr="000E3288" w:rsidRDefault="00FB566E" w:rsidP="000E328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288">
        <w:rPr>
          <w:rFonts w:ascii="Helvetica" w:hAnsi="Helvetica" w:cs="Arial"/>
          <w:sz w:val="22"/>
          <w:szCs w:val="22"/>
        </w:rPr>
        <w:t xml:space="preserve">After imaging, </w:t>
      </w:r>
      <w:r w:rsidR="00A40F4B" w:rsidRPr="000E3288">
        <w:rPr>
          <w:rFonts w:ascii="Helvetica" w:hAnsi="Helvetica" w:cs="Arial"/>
          <w:sz w:val="22"/>
          <w:szCs w:val="22"/>
        </w:rPr>
        <w:t xml:space="preserve">use ImageJ to </w:t>
      </w:r>
      <w:r w:rsidRPr="000E3288">
        <w:rPr>
          <w:rFonts w:ascii="Helvetica" w:hAnsi="Helvetica" w:cs="Arial"/>
          <w:sz w:val="22"/>
          <w:szCs w:val="22"/>
        </w:rPr>
        <w:t xml:space="preserve">pre-treat the images with a best fit and 3 by 3 </w:t>
      </w:r>
      <w:r w:rsidR="00A40F4B" w:rsidRPr="000E3288">
        <w:rPr>
          <w:rFonts w:ascii="Helvetica" w:hAnsi="Helvetica" w:cs="Arial"/>
          <w:sz w:val="22"/>
          <w:szCs w:val="22"/>
        </w:rPr>
        <w:t xml:space="preserve">median filter three times to reduce the noise and enhance the boundary of different phases </w:t>
      </w:r>
      <w:r w:rsidR="00A40F4B" w:rsidRPr="000E3288">
        <w:rPr>
          <w:rFonts w:ascii="Helvetica" w:hAnsi="Helvetica" w:cs="Arial"/>
          <w:b/>
          <w:bCs/>
          <w:sz w:val="22"/>
          <w:szCs w:val="22"/>
        </w:rPr>
        <w:t>[1]</w:t>
      </w:r>
      <w:r w:rsidR="00A40F4B" w:rsidRPr="000E3288">
        <w:rPr>
          <w:rFonts w:ascii="Helvetica" w:hAnsi="Helvetica" w:cs="Arial"/>
          <w:sz w:val="22"/>
          <w:szCs w:val="22"/>
        </w:rPr>
        <w:t xml:space="preserve">. Manually capture the boundary of the ceramic particle and cut this part from the original image </w:t>
      </w:r>
      <w:r w:rsidR="00A40F4B" w:rsidRPr="000E3288">
        <w:rPr>
          <w:rFonts w:ascii="Helvetica" w:hAnsi="Helvetica" w:cs="Arial"/>
          <w:b/>
          <w:bCs/>
          <w:sz w:val="22"/>
          <w:szCs w:val="22"/>
        </w:rPr>
        <w:t>[2]</w:t>
      </w:r>
      <w:r w:rsidR="00A40F4B" w:rsidRPr="000E3288">
        <w:rPr>
          <w:rFonts w:ascii="Helvetica" w:hAnsi="Helvetica" w:cs="Arial"/>
          <w:sz w:val="22"/>
          <w:szCs w:val="22"/>
        </w:rPr>
        <w:t xml:space="preserve">. </w:t>
      </w:r>
      <w:r w:rsidR="00E7027E" w:rsidRPr="000E3288">
        <w:rPr>
          <w:rFonts w:ascii="Helvetica" w:hAnsi="Helvetica" w:cs="Arial"/>
          <w:bCs/>
          <w:sz w:val="22"/>
          <w:szCs w:val="22"/>
          <w:highlight w:val="yellow"/>
        </w:rPr>
        <w:t>Authors responsible for all highlighted SCREEN shots</w:t>
      </w:r>
    </w:p>
    <w:p w14:paraId="775DB551" w14:textId="2F810007" w:rsidR="00A40F4B" w:rsidRDefault="00A40F4B" w:rsidP="00A40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Images being pre-treated. </w:t>
      </w:r>
    </w:p>
    <w:p w14:paraId="02EADFCB" w14:textId="7CD30980" w:rsidR="00A40F4B" w:rsidRDefault="00A40F4B" w:rsidP="00A40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Boundary being cut off. </w:t>
      </w:r>
    </w:p>
    <w:p w14:paraId="47206325" w14:textId="48439F1B" w:rsidR="00A40F4B" w:rsidRDefault="00A40F4B" w:rsidP="00A40F4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15FAF9B" w14:textId="70B12F0F" w:rsidR="00A40F4B" w:rsidRDefault="00A40F4B" w:rsidP="00A40F4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Roughly determine the upper threshold value of pore phases by setting different threshold values and segmenting the image to compare with the original one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8673880" w14:textId="0AEF6FA1" w:rsidR="00A40F4B" w:rsidRDefault="00A40F4B" w:rsidP="00A40F4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9A20E6" w14:textId="1F3155DD" w:rsidR="00A40F4B" w:rsidRDefault="00A40F4B" w:rsidP="00A40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Upper threshold value being determined. </w:t>
      </w:r>
    </w:p>
    <w:p w14:paraId="42B7CAAA" w14:textId="77777777" w:rsidR="00A40F4B" w:rsidRDefault="00A40F4B" w:rsidP="00A40F4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DB6E5A5" w14:textId="5DB00656" w:rsidR="00A40F4B" w:rsidRDefault="00A40F4B" w:rsidP="00A40F4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Obtain the grey-scale distribution of the remaining part of the image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Choose two approximately linear parts of the curve just around the pre-determined upper threshold value and fit these two parts with a linear curve. The intersection point will be set at the exact upper threshold value of this image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4F00B3A" w14:textId="47EB7ED2" w:rsidR="00A40F4B" w:rsidRDefault="00A40F4B" w:rsidP="00A40F4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6D1475" w14:textId="7EA86B04" w:rsidR="00A40F4B" w:rsidRDefault="00A40F4B" w:rsidP="00A40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Grey-scale distribution obtained. </w:t>
      </w:r>
    </w:p>
    <w:p w14:paraId="1E1E798F" w14:textId="190DCAF5" w:rsidR="00A40F4B" w:rsidRDefault="00A40F4B" w:rsidP="00A40F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</w:t>
      </w:r>
      <w:r w:rsidR="00CC35BF">
        <w:rPr>
          <w:rFonts w:ascii="Helvetica" w:hAnsi="Helvetica" w:cs="Arial"/>
          <w:sz w:val="22"/>
          <w:szCs w:val="22"/>
        </w:rPr>
        <w:t xml:space="preserve">Two linear parts </w:t>
      </w:r>
      <w:proofErr w:type="gramStart"/>
      <w:r w:rsidR="00CC35BF">
        <w:rPr>
          <w:rFonts w:ascii="Helvetica" w:hAnsi="Helvetica" w:cs="Arial"/>
          <w:sz w:val="22"/>
          <w:szCs w:val="22"/>
        </w:rPr>
        <w:t>selected</w:t>
      </w:r>
      <w:proofErr w:type="gramEnd"/>
      <w:r w:rsidR="00CC35BF">
        <w:rPr>
          <w:rFonts w:ascii="Helvetica" w:hAnsi="Helvetica" w:cs="Arial"/>
          <w:sz w:val="22"/>
          <w:szCs w:val="22"/>
        </w:rPr>
        <w:t xml:space="preserve"> and linear fit performed, then the intersection point calculated or emphasized. </w:t>
      </w:r>
    </w:p>
    <w:p w14:paraId="412FEB47" w14:textId="77777777" w:rsidR="00CC35BF" w:rsidRDefault="00CC35BF" w:rsidP="00CC35B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9EED80" w14:textId="6D50F786" w:rsidR="00CC35BF" w:rsidRDefault="00CC35BF" w:rsidP="00CC35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this value to perform segmentation and compare the binary image with the original grey scale image for final threshold value determination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convert the grey-scale image to a binary image with white representing pore phase and black representing solid phase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1371" w:rsidRPr="0078349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</w:t>
      </w:r>
      <w:r w:rsidR="001D1371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important!</w:t>
      </w:r>
    </w:p>
    <w:p w14:paraId="31591CD6" w14:textId="20A3F3B2" w:rsidR="00CC35BF" w:rsidRDefault="00CC35BF" w:rsidP="00CC35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C8B35A" w14:textId="001EDBF3" w:rsidR="00CC35BF" w:rsidRDefault="00CC35BF" w:rsidP="00CC35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Segmentation performed and images compared. </w:t>
      </w:r>
    </w:p>
    <w:p w14:paraId="3AE89A19" w14:textId="25BB2F2E" w:rsidR="00CC35BF" w:rsidRPr="00FB566E" w:rsidRDefault="00CC35BF" w:rsidP="00CC35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B2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Grey-scale image converted to binary image.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646322B3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DD82974" w14:textId="77777777" w:rsidR="007537B0" w:rsidRDefault="007537B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C21F59C" w:rsidR="005E2B7E" w:rsidRPr="005E2B7E" w:rsidRDefault="00177B33" w:rsidP="007A69AF">
      <w:pPr>
        <w:pStyle w:val="Title"/>
        <w:jc w:val="center"/>
        <w:rPr>
          <w:lang w:eastAsia="zh-TW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1C76D09" w:rsidR="00F22F5E" w:rsidRPr="008F4F58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40698">
        <w:rPr>
          <w:rFonts w:ascii="Helvetica" w:hAnsi="Helvetica" w:cs="Arial"/>
          <w:b/>
          <w:sz w:val="22"/>
          <w:szCs w:val="22"/>
        </w:rPr>
        <w:t xml:space="preserve">Effect of Aggregate Surface Morphology on </w:t>
      </w:r>
      <w:r w:rsidR="00626ECB">
        <w:rPr>
          <w:rFonts w:ascii="Helvetica" w:hAnsi="Helvetica" w:cs="Arial"/>
          <w:b/>
          <w:sz w:val="22"/>
          <w:szCs w:val="22"/>
        </w:rPr>
        <w:t>Interfacial Transition Zone</w:t>
      </w:r>
    </w:p>
    <w:p w14:paraId="3C80DF00" w14:textId="77777777" w:rsidR="008F4F58" w:rsidRPr="006A6324" w:rsidRDefault="008F4F58" w:rsidP="008F4F58">
      <w:pPr>
        <w:spacing w:before="240"/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7B58A970" w14:textId="0FDCD0B5" w:rsidR="00F82F2C" w:rsidRDefault="00F82F2C" w:rsidP="008F4F5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F82F2C">
        <w:rPr>
          <w:rFonts w:ascii="Helvetica" w:hAnsi="Helvetica" w:cs="Arial"/>
          <w:sz w:val="22"/>
          <w:szCs w:val="22"/>
          <w:lang w:eastAsia="zh-TW"/>
        </w:rPr>
        <w:t xml:space="preserve">The porosity distribution of ITZ regions above, on the side of, and below the aggregate </w:t>
      </w:r>
      <w:r>
        <w:rPr>
          <w:rFonts w:ascii="Helvetica" w:hAnsi="Helvetica" w:cs="Arial"/>
          <w:sz w:val="22"/>
          <w:szCs w:val="22"/>
          <w:lang w:eastAsia="zh-TW"/>
        </w:rPr>
        <w:t>were</w:t>
      </w:r>
      <w:r w:rsidRPr="00F82F2C">
        <w:rPr>
          <w:rFonts w:ascii="Helvetica" w:hAnsi="Helvetica" w:cs="Arial"/>
          <w:sz w:val="22"/>
          <w:szCs w:val="22"/>
          <w:lang w:eastAsia="zh-TW"/>
        </w:rPr>
        <w:t xml:space="preserve"> compared</w:t>
      </w:r>
      <w:r w:rsidRPr="00F82F2C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[1</w:t>
      </w:r>
      <w:r w:rsidR="00626ECB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F82F2C">
        <w:rPr>
          <w:rFonts w:ascii="Helvetica" w:hAnsi="Helvetica" w:cs="Arial"/>
          <w:sz w:val="22"/>
          <w:szCs w:val="22"/>
          <w:lang w:eastAsia="zh-TW"/>
        </w:rPr>
        <w:t xml:space="preserve">. The porosity above the upper surface </w:t>
      </w:r>
      <w:r>
        <w:rPr>
          <w:rFonts w:ascii="Helvetica" w:hAnsi="Helvetica" w:cs="Arial"/>
          <w:sz w:val="22"/>
          <w:szCs w:val="22"/>
          <w:lang w:eastAsia="zh-TW"/>
        </w:rPr>
        <w:t>was</w:t>
      </w:r>
      <w:r w:rsidRPr="00F82F2C">
        <w:rPr>
          <w:rFonts w:ascii="Helvetica" w:hAnsi="Helvetica" w:cs="Arial"/>
          <w:sz w:val="22"/>
          <w:szCs w:val="22"/>
          <w:lang w:eastAsia="zh-TW"/>
        </w:rPr>
        <w:t xml:space="preserve"> smaller than that on the side or above the aggregate, while the ITZ below the aggregate </w:t>
      </w:r>
      <w:r>
        <w:rPr>
          <w:rFonts w:ascii="Helvetica" w:hAnsi="Helvetica" w:cs="Arial"/>
          <w:sz w:val="22"/>
          <w:szCs w:val="22"/>
          <w:lang w:eastAsia="zh-TW"/>
        </w:rPr>
        <w:t>was</w:t>
      </w:r>
      <w:r w:rsidRPr="00F82F2C">
        <w:rPr>
          <w:rFonts w:ascii="Helvetica" w:hAnsi="Helvetica" w:cs="Arial"/>
          <w:sz w:val="22"/>
          <w:szCs w:val="22"/>
          <w:lang w:eastAsia="zh-TW"/>
        </w:rPr>
        <w:t xml:space="preserve"> the most porous due to micro-bleeding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F82F2C">
        <w:rPr>
          <w:rFonts w:ascii="Helvetica" w:hAnsi="Helvetica" w:cs="Arial"/>
          <w:sz w:val="22"/>
          <w:szCs w:val="22"/>
          <w:lang w:eastAsia="zh-TW"/>
        </w:rPr>
        <w:t>.</w:t>
      </w:r>
    </w:p>
    <w:p w14:paraId="1EBC1169" w14:textId="77777777" w:rsidR="00C01831" w:rsidRPr="00C01831" w:rsidRDefault="00C01831" w:rsidP="008F4F5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A2D3CE" w14:textId="68000C6C" w:rsidR="00F82F2C" w:rsidRDefault="007A69AF" w:rsidP="008F4F5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F82F2C">
        <w:rPr>
          <w:rFonts w:ascii="Helvetica" w:hAnsi="Helvetica" w:cs="Arial"/>
          <w:sz w:val="22"/>
          <w:szCs w:val="22"/>
          <w:lang w:eastAsia="zh-TW"/>
        </w:rPr>
        <w:t xml:space="preserve">Figure 4. </w:t>
      </w:r>
      <w:r w:rsidR="00F82F2C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On the figure legend, emphasize the blue square when VO says ‘above’, the pink circle when VO says ‘on the side of’ and the grey triangle when VO says ‘below’.</w:t>
      </w:r>
      <w:r w:rsidR="00F82F2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26ECB">
        <w:rPr>
          <w:rFonts w:ascii="Helvetica" w:hAnsi="Helvetica" w:cs="Arial"/>
          <w:b/>
          <w:bCs/>
          <w:sz w:val="22"/>
          <w:szCs w:val="22"/>
          <w:lang w:eastAsia="zh-TW"/>
        </w:rPr>
        <w:t>TEXT: ITZ = Interfacial Transition Zone</w:t>
      </w:r>
    </w:p>
    <w:p w14:paraId="4B4D6CC6" w14:textId="6C698973" w:rsidR="0004360E" w:rsidRDefault="007A69AF" w:rsidP="008F4F5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F82F2C">
        <w:rPr>
          <w:rFonts w:ascii="Helvetica" w:hAnsi="Helvetica" w:cs="Arial"/>
          <w:sz w:val="22"/>
          <w:szCs w:val="22"/>
          <w:lang w:eastAsia="zh-TW"/>
        </w:rPr>
        <w:t xml:space="preserve">Figure 4. </w:t>
      </w:r>
    </w:p>
    <w:p w14:paraId="28D1925B" w14:textId="77777777" w:rsidR="0004360E" w:rsidRDefault="0004360E" w:rsidP="0004360E">
      <w:pPr>
        <w:pStyle w:val="ListParagraph"/>
        <w:ind w:left="360"/>
        <w:rPr>
          <w:rFonts w:ascii="Helvetica" w:hAnsi="Helvetica" w:cs="Arial"/>
          <w:sz w:val="22"/>
          <w:szCs w:val="22"/>
          <w:lang w:eastAsia="zh-TW"/>
        </w:rPr>
      </w:pPr>
    </w:p>
    <w:p w14:paraId="7A122E52" w14:textId="30807AEA" w:rsidR="000814C1" w:rsidRDefault="0004360E" w:rsidP="0004360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04360E">
        <w:rPr>
          <w:rFonts w:ascii="Helvetica" w:hAnsi="Helvetica" w:cs="Arial"/>
          <w:sz w:val="22"/>
          <w:szCs w:val="22"/>
          <w:lang w:eastAsia="zh-TW"/>
        </w:rPr>
        <w:t>T</w:t>
      </w:r>
      <w:r>
        <w:rPr>
          <w:rFonts w:ascii="Helvetica" w:hAnsi="Helvetica" w:cs="Arial"/>
          <w:sz w:val="22"/>
          <w:szCs w:val="22"/>
          <w:lang w:eastAsia="zh-TW"/>
        </w:rPr>
        <w:t xml:space="preserve">he </w:t>
      </w:r>
      <w:r w:rsidRPr="0004360E">
        <w:rPr>
          <w:rFonts w:ascii="Helvetica" w:hAnsi="Helvetica" w:cs="Arial"/>
          <w:sz w:val="22"/>
          <w:szCs w:val="22"/>
          <w:lang w:eastAsia="zh-TW"/>
        </w:rPr>
        <w:t>aggregate surface morphology</w:t>
      </w:r>
      <w:r>
        <w:rPr>
          <w:rFonts w:ascii="Helvetica" w:hAnsi="Helvetica" w:cs="Arial"/>
          <w:sz w:val="22"/>
          <w:szCs w:val="22"/>
          <w:lang w:eastAsia="zh-TW"/>
        </w:rPr>
        <w:t xml:space="preserve"> was investigated by fitting</w:t>
      </w:r>
      <w:r w:rsidRPr="0004360E">
        <w:rPr>
          <w:rFonts w:ascii="Helvetica" w:hAnsi="Helvetica" w:cs="Arial"/>
          <w:sz w:val="22"/>
          <w:szCs w:val="22"/>
          <w:lang w:eastAsia="zh-TW"/>
        </w:rPr>
        <w:t xml:space="preserve"> the manually captured irregular boundary with </w:t>
      </w:r>
      <w:r>
        <w:rPr>
          <w:rFonts w:ascii="Helvetica" w:hAnsi="Helvetica" w:cs="Arial"/>
          <w:sz w:val="22"/>
          <w:szCs w:val="22"/>
          <w:lang w:eastAsia="zh-TW"/>
        </w:rPr>
        <w:t xml:space="preserve">a </w:t>
      </w:r>
      <w:r w:rsidRPr="0004360E">
        <w:rPr>
          <w:rFonts w:ascii="Helvetica" w:hAnsi="Helvetica" w:cs="Arial"/>
          <w:sz w:val="22"/>
          <w:szCs w:val="22"/>
          <w:lang w:eastAsia="zh-TW"/>
        </w:rPr>
        <w:t>straight line and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 a</w:t>
      </w:r>
      <w:r w:rsidRPr="0004360E">
        <w:rPr>
          <w:rFonts w:ascii="Helvetica" w:hAnsi="Helvetica" w:cs="Arial"/>
          <w:sz w:val="22"/>
          <w:szCs w:val="22"/>
          <w:lang w:eastAsia="zh-TW"/>
        </w:rPr>
        <w:t xml:space="preserve"> circ</w:t>
      </w:r>
      <w:r w:rsidR="00E51FC3">
        <w:rPr>
          <w:rFonts w:ascii="Helvetica" w:hAnsi="Helvetica" w:cs="Arial"/>
          <w:sz w:val="22"/>
          <w:szCs w:val="22"/>
          <w:lang w:eastAsia="zh-TW"/>
        </w:rPr>
        <w:t>ular</w:t>
      </w:r>
      <w:r w:rsidRPr="0004360E">
        <w:rPr>
          <w:rFonts w:ascii="Helvetica" w:hAnsi="Helvetica" w:cs="Arial"/>
          <w:sz w:val="22"/>
          <w:szCs w:val="22"/>
          <w:lang w:eastAsia="zh-TW"/>
        </w:rPr>
        <w:t xml:space="preserve"> arc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04360E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The straight line appeared to be a better fit for the chosen boundary </w:t>
      </w:r>
      <w:r w:rsidR="00E51FC3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E51FC3">
        <w:rPr>
          <w:rFonts w:ascii="Helvetica" w:hAnsi="Helvetica" w:cs="Arial"/>
          <w:sz w:val="22"/>
          <w:szCs w:val="22"/>
          <w:lang w:eastAsia="zh-TW"/>
        </w:rPr>
        <w:t>.</w:t>
      </w:r>
    </w:p>
    <w:p w14:paraId="4BF835F4" w14:textId="0C3AAE68" w:rsidR="00E51FC3" w:rsidRDefault="00E51FC3" w:rsidP="00E51FC3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0F63164E" w14:textId="21C20A61" w:rsidR="00E51FC3" w:rsidRDefault="007A69AF" w:rsidP="00E51FC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Figure 5 B and C. </w:t>
      </w:r>
      <w:r w:rsidR="00E51FC3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Video Editor: Emphasize b when VO </w:t>
      </w:r>
      <w:proofErr w:type="gramStart"/>
      <w:r w:rsidR="00E51FC3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says</w:t>
      </w:r>
      <w:proofErr w:type="gramEnd"/>
      <w:r w:rsidR="00E51FC3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 ‘straight line’ and c when VO says ‘circular arc’.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5473C55" w14:textId="3923B378" w:rsidR="00E51FC3" w:rsidRDefault="007A69AF" w:rsidP="00E51FC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Figure 5 A and B. </w:t>
      </w:r>
      <w:r w:rsidR="00E51FC3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Show a and b one on top of the other (as opposed to side to side as they appear in the figure) to emphasize the fit.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206D98F5" w14:textId="77777777" w:rsidR="00E51FC3" w:rsidRDefault="00E51FC3" w:rsidP="00E51FC3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588B5828" w14:textId="5386254C" w:rsidR="00C01831" w:rsidRDefault="00C85CF1" w:rsidP="00E51FC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The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 defined S</w:t>
      </w:r>
      <w:r w:rsidR="00E51FC3">
        <w:rPr>
          <w:rFonts w:ascii="Helvetica" w:hAnsi="Helvetica" w:cs="Arial"/>
          <w:sz w:val="22"/>
          <w:szCs w:val="22"/>
          <w:lang w:eastAsia="zh-TW"/>
        </w:rPr>
        <w:t xml:space="preserve">urface 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>R</w:t>
      </w:r>
      <w:r w:rsidR="00E51FC3">
        <w:rPr>
          <w:rFonts w:ascii="Helvetica" w:hAnsi="Helvetica" w:cs="Arial"/>
          <w:sz w:val="22"/>
          <w:szCs w:val="22"/>
          <w:lang w:eastAsia="zh-TW"/>
        </w:rPr>
        <w:t>oughness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 and </w:t>
      </w:r>
      <w:r w:rsidR="00E51FC3">
        <w:rPr>
          <w:rFonts w:ascii="Helvetica" w:hAnsi="Helvetica" w:cs="Arial"/>
          <w:sz w:val="22"/>
          <w:szCs w:val="22"/>
          <w:lang w:eastAsia="zh-TW"/>
        </w:rPr>
        <w:t>Porosity Gradient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 parameters</w:t>
      </w:r>
      <w:r>
        <w:rPr>
          <w:rFonts w:ascii="Helvetica" w:hAnsi="Helvetica" w:cs="Arial"/>
          <w:sz w:val="22"/>
          <w:szCs w:val="22"/>
          <w:lang w:eastAsia="zh-TW"/>
        </w:rPr>
        <w:t xml:space="preserve"> were calculated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 and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01831">
        <w:rPr>
          <w:rFonts w:ascii="Helvetica" w:hAnsi="Helvetica" w:cs="Arial"/>
          <w:sz w:val="22"/>
          <w:szCs w:val="22"/>
          <w:lang w:eastAsia="zh-TW"/>
        </w:rPr>
        <w:t>t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he K-means clustering algorithm </w:t>
      </w:r>
      <w:r w:rsidR="00E51FC3">
        <w:rPr>
          <w:rFonts w:ascii="Helvetica" w:hAnsi="Helvetica" w:cs="Arial"/>
          <w:sz w:val="22"/>
          <w:szCs w:val="22"/>
          <w:lang w:eastAsia="zh-TW"/>
        </w:rPr>
        <w:t>wa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>s applied to subdivide the scattering points into two groups: a rough group and a smooth group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01831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>.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 As porosity gradient decreases, surface roughness </w:t>
      </w:r>
      <w:r w:rsidR="00CF5451">
        <w:rPr>
          <w:rFonts w:ascii="Helvetica" w:hAnsi="Helvetica" w:cs="Arial"/>
          <w:sz w:val="22"/>
          <w:szCs w:val="22"/>
          <w:lang w:eastAsia="zh-TW"/>
        </w:rPr>
        <w:t>in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creases </w:t>
      </w:r>
      <w:r w:rsidR="00C01831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994A77F" w14:textId="77777777" w:rsidR="00C01831" w:rsidRDefault="00C01831" w:rsidP="00C0183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54F5D238" w14:textId="4EDDF755" w:rsidR="00C01831" w:rsidRDefault="007A69AF" w:rsidP="00C0183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Figure 6. </w:t>
      </w:r>
      <w:r w:rsidR="00C01831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Emphasize the pink stars when VO says ‘rough group’ and blue stars when VO says ‘smooth group’</w:t>
      </w:r>
      <w:r w:rsidR="00626ECB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. Also, please label the axes </w:t>
      </w:r>
      <w:r w:rsidR="00626ECB" w:rsidRPr="00626ECB">
        <w:rPr>
          <w:rFonts w:ascii="Helvetica" w:hAnsi="Helvetica" w:cs="Arial"/>
          <w:b/>
          <w:bCs/>
          <w:sz w:val="22"/>
          <w:szCs w:val="22"/>
          <w:lang w:eastAsia="zh-TW"/>
        </w:rPr>
        <w:t>SL = Porosity Gradient</w:t>
      </w:r>
      <w:r w:rsidR="00626ECB" w:rsidRPr="00626ECB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 </w:t>
      </w:r>
      <w:r w:rsidR="00626ECB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 xml:space="preserve">and </w:t>
      </w:r>
      <w:r w:rsidR="00626ECB" w:rsidRPr="00626ECB">
        <w:rPr>
          <w:rFonts w:ascii="Helvetica" w:hAnsi="Helvetica" w:cs="Arial"/>
          <w:b/>
          <w:bCs/>
          <w:sz w:val="22"/>
          <w:szCs w:val="22"/>
          <w:lang w:eastAsia="zh-TW"/>
        </w:rPr>
        <w:t>SR = Surface Roughness</w:t>
      </w:r>
      <w:r w:rsidR="00626ECB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.</w:t>
      </w:r>
    </w:p>
    <w:p w14:paraId="5BBECA71" w14:textId="53263F5A" w:rsidR="00C01831" w:rsidRDefault="007A69AF" w:rsidP="00C0183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Figure 6. </w:t>
      </w:r>
      <w:r w:rsidR="00C01831" w:rsidRPr="00644347">
        <w:rPr>
          <w:rFonts w:ascii="Helvetica" w:hAnsi="Helvetica" w:cs="Arial"/>
          <w:i/>
          <w:iCs/>
          <w:color w:val="0000FF"/>
          <w:sz w:val="22"/>
          <w:szCs w:val="22"/>
          <w:lang w:eastAsia="zh-TW"/>
        </w:rPr>
        <w:t>Video Editor: If possible, emphasize the dashed line.</w:t>
      </w:r>
      <w:r w:rsidR="00C01831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B00C73D" w14:textId="77777777" w:rsidR="00C01831" w:rsidRDefault="00C01831" w:rsidP="00C01831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1FC0968A" w14:textId="77777777" w:rsidR="00644347" w:rsidRDefault="00C01831" w:rsidP="00C01831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C01831">
        <w:rPr>
          <w:rFonts w:ascii="Helvetica" w:hAnsi="Helvetica" w:cs="Arial"/>
          <w:sz w:val="22"/>
          <w:szCs w:val="22"/>
          <w:lang w:eastAsia="zh-TW"/>
        </w:rPr>
        <w:t xml:space="preserve">The porosity distributions of the ITZs in the rough and smooth group </w:t>
      </w:r>
      <w:r>
        <w:rPr>
          <w:rFonts w:ascii="Helvetica" w:hAnsi="Helvetica" w:cs="Arial"/>
          <w:sz w:val="22"/>
          <w:szCs w:val="22"/>
          <w:lang w:eastAsia="zh-TW"/>
        </w:rPr>
        <w:t>were averaged and compared</w:t>
      </w:r>
      <w:r w:rsidRPr="00C01831">
        <w:rPr>
          <w:rFonts w:ascii="Helvetica" w:hAnsi="Helvetica" w:cs="Arial"/>
          <w:sz w:val="22"/>
          <w:szCs w:val="22"/>
          <w:lang w:eastAsia="zh-TW"/>
        </w:rPr>
        <w:t xml:space="preserve">. At nearly every distance, the porosity of ITZ around the smooth surfaces </w:t>
      </w:r>
      <w:r w:rsidR="00644347">
        <w:rPr>
          <w:rFonts w:ascii="Helvetica" w:hAnsi="Helvetica" w:cs="Arial"/>
          <w:sz w:val="22"/>
          <w:szCs w:val="22"/>
          <w:lang w:eastAsia="zh-TW"/>
        </w:rPr>
        <w:t>wa</w:t>
      </w:r>
      <w:r w:rsidRPr="00C01831">
        <w:rPr>
          <w:rFonts w:ascii="Helvetica" w:hAnsi="Helvetica" w:cs="Arial"/>
          <w:sz w:val="22"/>
          <w:szCs w:val="22"/>
          <w:lang w:eastAsia="zh-TW"/>
        </w:rPr>
        <w:t xml:space="preserve">s significantly </w:t>
      </w:r>
      <w:r w:rsidR="00644347">
        <w:rPr>
          <w:rFonts w:ascii="Helvetica" w:hAnsi="Helvetica" w:cs="Arial"/>
          <w:sz w:val="22"/>
          <w:szCs w:val="22"/>
          <w:lang w:eastAsia="zh-TW"/>
        </w:rPr>
        <w:t xml:space="preserve">lower </w:t>
      </w:r>
      <w:r w:rsidRPr="00C01831">
        <w:rPr>
          <w:rFonts w:ascii="Helvetica" w:hAnsi="Helvetica" w:cs="Arial"/>
          <w:sz w:val="22"/>
          <w:szCs w:val="22"/>
          <w:lang w:eastAsia="zh-TW"/>
        </w:rPr>
        <w:t xml:space="preserve">than the porosity around rough surfaces, </w:t>
      </w:r>
      <w:r w:rsidR="00644347">
        <w:rPr>
          <w:rFonts w:ascii="Helvetica" w:hAnsi="Helvetica" w:cs="Arial"/>
          <w:sz w:val="22"/>
          <w:szCs w:val="22"/>
          <w:lang w:eastAsia="zh-TW"/>
        </w:rPr>
        <w:t>proving</w:t>
      </w:r>
      <w:r w:rsidRPr="00C01831">
        <w:rPr>
          <w:rFonts w:ascii="Helvetica" w:hAnsi="Helvetica" w:cs="Arial"/>
          <w:sz w:val="22"/>
          <w:szCs w:val="22"/>
          <w:lang w:eastAsia="zh-TW"/>
        </w:rPr>
        <w:t xml:space="preserve"> that surface morphology indeed plays an important role in ITZ formation</w:t>
      </w:r>
      <w:r w:rsidR="0064434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44347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C01831">
        <w:rPr>
          <w:rFonts w:ascii="Helvetica" w:hAnsi="Helvetica" w:cs="Arial"/>
          <w:sz w:val="22"/>
          <w:szCs w:val="22"/>
          <w:lang w:eastAsia="zh-TW"/>
        </w:rPr>
        <w:t>.</w:t>
      </w:r>
    </w:p>
    <w:p w14:paraId="73EFCAA3" w14:textId="77777777" w:rsidR="00644347" w:rsidRDefault="00644347" w:rsidP="0064434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42417A50" w14:textId="65C70E7F" w:rsidR="00E51FC3" w:rsidRPr="00E336DD" w:rsidRDefault="007A69AF" w:rsidP="0064434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</w:t>
      </w:r>
      <w:r w:rsidR="00644347">
        <w:rPr>
          <w:rFonts w:ascii="Helvetica" w:hAnsi="Helvetica" w:cs="Arial"/>
          <w:sz w:val="22"/>
          <w:szCs w:val="22"/>
          <w:lang w:eastAsia="zh-TW"/>
        </w:rPr>
        <w:t>Figure 7.</w:t>
      </w:r>
      <w:r w:rsidR="00E51FC3" w:rsidRPr="00E51FC3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6935364" w14:textId="72CA73B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7D1A9461" w:rsidR="00CE10F2" w:rsidRDefault="0078349B" w:rsidP="00EC41D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A69AF">
        <w:rPr>
          <w:rFonts w:ascii="Helvetica" w:hAnsi="Helvetica" w:cs="Arial"/>
          <w:b/>
          <w:sz w:val="22"/>
          <w:szCs w:val="22"/>
          <w:u w:val="single"/>
        </w:rPr>
        <w:t>Lyu</w:t>
      </w:r>
      <w:proofErr w:type="spellEnd"/>
      <w:r w:rsidRPr="007A69AF">
        <w:rPr>
          <w:rFonts w:ascii="Helvetica" w:hAnsi="Helvetica" w:cs="Arial"/>
          <w:b/>
          <w:sz w:val="22"/>
          <w:szCs w:val="22"/>
          <w:u w:val="single"/>
        </w:rPr>
        <w:t xml:space="preserve"> Kai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attempting this procedure, </w:t>
      </w:r>
      <w:r w:rsidR="007E18F1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p</w:t>
      </w:r>
      <w:r w:rsidR="00490C9A">
        <w:rPr>
          <w:rFonts w:ascii="Helvetica" w:hAnsi="Helvetica" w:cs="Arial"/>
          <w:sz w:val="22"/>
          <w:szCs w:val="22"/>
        </w:rPr>
        <w:t xml:space="preserve">roper grinding and polishing process should be chosen to obtain a smooth enough surface for BSE examination. </w:t>
      </w:r>
    </w:p>
    <w:p w14:paraId="7FBB3ED3" w14:textId="77777777" w:rsidR="00CC171C" w:rsidRDefault="00CC171C" w:rsidP="00EC41D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BA15769" w14:textId="13991BB4" w:rsidR="0078349B" w:rsidRPr="007E18F1" w:rsidRDefault="007E18F1" w:rsidP="00EC41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CC171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Suggested B-roll: </w:t>
      </w:r>
      <w:r w:rsidR="00CC171C" w:rsidRPr="00CC171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3.8.1.</w:t>
      </w:r>
      <w:r w:rsidR="00CC171C">
        <w:rPr>
          <w:rFonts w:ascii="Helvetica" w:hAnsi="Helvetica" w:cs="Arial"/>
          <w:bCs/>
          <w:sz w:val="22"/>
          <w:szCs w:val="22"/>
        </w:rPr>
        <w:t xml:space="preserve"> </w:t>
      </w:r>
    </w:p>
    <w:p w14:paraId="59F8EAA3" w14:textId="4C9D2071" w:rsidR="00CE10F2" w:rsidRDefault="0078349B" w:rsidP="00EC41D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A69AF">
        <w:rPr>
          <w:rFonts w:ascii="Helvetica" w:hAnsi="Helvetica" w:cs="Arial"/>
          <w:b/>
          <w:sz w:val="22"/>
          <w:szCs w:val="22"/>
          <w:u w:val="single"/>
        </w:rPr>
        <w:t>Lyu</w:t>
      </w:r>
      <w:proofErr w:type="spellEnd"/>
      <w:r w:rsidRPr="007A69AF">
        <w:rPr>
          <w:rFonts w:ascii="Helvetica" w:hAnsi="Helvetica" w:cs="Arial"/>
          <w:b/>
          <w:sz w:val="22"/>
          <w:szCs w:val="22"/>
          <w:u w:val="single"/>
        </w:rPr>
        <w:t xml:space="preserve"> Kai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90C9A">
        <w:rPr>
          <w:rFonts w:ascii="Helvetica" w:hAnsi="Helvetica" w:cs="Arial"/>
          <w:sz w:val="22"/>
          <w:szCs w:val="22"/>
        </w:rPr>
        <w:t xml:space="preserve"> Based on the quantitative analysis of BSE images, with Gaussian mixing model, the volume fraction of different phases in cement</w:t>
      </w:r>
      <w:r>
        <w:rPr>
          <w:rFonts w:ascii="Helvetica" w:hAnsi="Helvetica" w:cs="Arial"/>
          <w:sz w:val="22"/>
          <w:szCs w:val="22"/>
        </w:rPr>
        <w:t>-</w:t>
      </w:r>
      <w:r w:rsidR="00490C9A">
        <w:rPr>
          <w:rFonts w:ascii="Helvetica" w:hAnsi="Helvetica" w:cs="Arial"/>
          <w:sz w:val="22"/>
          <w:szCs w:val="22"/>
        </w:rPr>
        <w:t xml:space="preserve">based materials could also be determined. </w:t>
      </w:r>
    </w:p>
    <w:p w14:paraId="64BD1EFD" w14:textId="77777777" w:rsidR="00CC171C" w:rsidRDefault="00CC171C" w:rsidP="00EC41D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EFC680" w14:textId="29677283" w:rsidR="007E18F1" w:rsidRPr="007E18F1" w:rsidRDefault="007E18F1" w:rsidP="00EC41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715C411" w14:textId="77777777" w:rsidR="007E18F1" w:rsidRPr="00456A5D" w:rsidRDefault="007E18F1" w:rsidP="007E18F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bookmarkStart w:id="1" w:name="_GoBack"/>
      <w:bookmarkEnd w:id="1"/>
    </w:p>
    <w:sectPr w:rsidR="007E18F1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448D6" w14:textId="77777777" w:rsidR="008F619E" w:rsidRDefault="008F619E">
      <w:r>
        <w:separator/>
      </w:r>
    </w:p>
  </w:endnote>
  <w:endnote w:type="continuationSeparator" w:id="0">
    <w:p w14:paraId="42F9AC8B" w14:textId="77777777" w:rsidR="008F619E" w:rsidRDefault="008F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90C9A" w:rsidRDefault="00490C9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90C9A" w:rsidRDefault="00490C9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D311EED" w:rsidR="00490C9A" w:rsidRPr="00C70C90" w:rsidRDefault="00490C9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61A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61A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B7B8" w14:textId="77777777" w:rsidR="008F619E" w:rsidRDefault="008F619E">
      <w:r>
        <w:separator/>
      </w:r>
    </w:p>
  </w:footnote>
  <w:footnote w:type="continuationSeparator" w:id="0">
    <w:p w14:paraId="0DA16B54" w14:textId="77777777" w:rsidR="008F619E" w:rsidRDefault="008F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F730164" w:rsidR="00490C9A" w:rsidRDefault="00490C9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AF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490C9A" w:rsidRPr="006A6324" w:rsidRDefault="00490C9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EAB7BC2"/>
    <w:multiLevelType w:val="multilevel"/>
    <w:tmpl w:val="52167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767"/>
    <w:rsid w:val="00013862"/>
    <w:rsid w:val="00016A4D"/>
    <w:rsid w:val="00023E22"/>
    <w:rsid w:val="00025DE9"/>
    <w:rsid w:val="0004360E"/>
    <w:rsid w:val="00043807"/>
    <w:rsid w:val="00074929"/>
    <w:rsid w:val="000814C1"/>
    <w:rsid w:val="00083792"/>
    <w:rsid w:val="00090BAC"/>
    <w:rsid w:val="000B0B1A"/>
    <w:rsid w:val="000B4E9A"/>
    <w:rsid w:val="000C36B1"/>
    <w:rsid w:val="000D065F"/>
    <w:rsid w:val="000D17E8"/>
    <w:rsid w:val="000D2C59"/>
    <w:rsid w:val="000D35D9"/>
    <w:rsid w:val="000D6889"/>
    <w:rsid w:val="000E3288"/>
    <w:rsid w:val="00106F46"/>
    <w:rsid w:val="001115D1"/>
    <w:rsid w:val="00125924"/>
    <w:rsid w:val="00126973"/>
    <w:rsid w:val="001317DF"/>
    <w:rsid w:val="0013505D"/>
    <w:rsid w:val="00140DF0"/>
    <w:rsid w:val="00151824"/>
    <w:rsid w:val="00162D51"/>
    <w:rsid w:val="00172C12"/>
    <w:rsid w:val="00177B33"/>
    <w:rsid w:val="001819E3"/>
    <w:rsid w:val="00184EF9"/>
    <w:rsid w:val="00191A77"/>
    <w:rsid w:val="001A7FAF"/>
    <w:rsid w:val="001B19A3"/>
    <w:rsid w:val="001B3024"/>
    <w:rsid w:val="001B391D"/>
    <w:rsid w:val="001B5C46"/>
    <w:rsid w:val="001C3C85"/>
    <w:rsid w:val="001C7BBC"/>
    <w:rsid w:val="001D1371"/>
    <w:rsid w:val="001E230F"/>
    <w:rsid w:val="001E52A3"/>
    <w:rsid w:val="001E7486"/>
    <w:rsid w:val="001F0890"/>
    <w:rsid w:val="001F11B7"/>
    <w:rsid w:val="00247BFF"/>
    <w:rsid w:val="0025310D"/>
    <w:rsid w:val="00253B83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30BE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2E2D"/>
    <w:rsid w:val="00453116"/>
    <w:rsid w:val="00455510"/>
    <w:rsid w:val="00456A5D"/>
    <w:rsid w:val="00472752"/>
    <w:rsid w:val="0047306D"/>
    <w:rsid w:val="00482D4C"/>
    <w:rsid w:val="00490C9A"/>
    <w:rsid w:val="004A6B0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1790"/>
    <w:rsid w:val="005320E4"/>
    <w:rsid w:val="00536D89"/>
    <w:rsid w:val="00557116"/>
    <w:rsid w:val="0055763A"/>
    <w:rsid w:val="00565757"/>
    <w:rsid w:val="005A09D8"/>
    <w:rsid w:val="005A1F5E"/>
    <w:rsid w:val="005A3F8F"/>
    <w:rsid w:val="005B0121"/>
    <w:rsid w:val="005B6859"/>
    <w:rsid w:val="005D783F"/>
    <w:rsid w:val="005E2B7E"/>
    <w:rsid w:val="005F18A3"/>
    <w:rsid w:val="006070E1"/>
    <w:rsid w:val="00626ECB"/>
    <w:rsid w:val="0063017E"/>
    <w:rsid w:val="006346FE"/>
    <w:rsid w:val="006402D4"/>
    <w:rsid w:val="00644347"/>
    <w:rsid w:val="00645B93"/>
    <w:rsid w:val="00654735"/>
    <w:rsid w:val="006556DE"/>
    <w:rsid w:val="006565A0"/>
    <w:rsid w:val="006617AB"/>
    <w:rsid w:val="00664850"/>
    <w:rsid w:val="006801B1"/>
    <w:rsid w:val="00694927"/>
    <w:rsid w:val="0069665E"/>
    <w:rsid w:val="006A6324"/>
    <w:rsid w:val="006C08AE"/>
    <w:rsid w:val="006C0E87"/>
    <w:rsid w:val="00706A7B"/>
    <w:rsid w:val="0071294C"/>
    <w:rsid w:val="00724E3B"/>
    <w:rsid w:val="00745D4B"/>
    <w:rsid w:val="00746865"/>
    <w:rsid w:val="007537B0"/>
    <w:rsid w:val="007548F3"/>
    <w:rsid w:val="007574EC"/>
    <w:rsid w:val="00770437"/>
    <w:rsid w:val="0077071A"/>
    <w:rsid w:val="00777388"/>
    <w:rsid w:val="0078349B"/>
    <w:rsid w:val="007A69AF"/>
    <w:rsid w:val="007B3E0E"/>
    <w:rsid w:val="007D3A15"/>
    <w:rsid w:val="007D4222"/>
    <w:rsid w:val="007E18F1"/>
    <w:rsid w:val="00804C75"/>
    <w:rsid w:val="00806B1B"/>
    <w:rsid w:val="00825A7D"/>
    <w:rsid w:val="00832FA5"/>
    <w:rsid w:val="008373A7"/>
    <w:rsid w:val="00844C7B"/>
    <w:rsid w:val="00851B3E"/>
    <w:rsid w:val="00854994"/>
    <w:rsid w:val="0088113B"/>
    <w:rsid w:val="008A0177"/>
    <w:rsid w:val="008D159C"/>
    <w:rsid w:val="008D2A6A"/>
    <w:rsid w:val="008D58EC"/>
    <w:rsid w:val="008E74F7"/>
    <w:rsid w:val="008F4F58"/>
    <w:rsid w:val="008F619E"/>
    <w:rsid w:val="008F7754"/>
    <w:rsid w:val="009212DD"/>
    <w:rsid w:val="009301B8"/>
    <w:rsid w:val="0093091C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5C57"/>
    <w:rsid w:val="009F356C"/>
    <w:rsid w:val="00A20DA8"/>
    <w:rsid w:val="00A218EC"/>
    <w:rsid w:val="00A310D7"/>
    <w:rsid w:val="00A3138F"/>
    <w:rsid w:val="00A40698"/>
    <w:rsid w:val="00A40F4B"/>
    <w:rsid w:val="00A60320"/>
    <w:rsid w:val="00A73BC7"/>
    <w:rsid w:val="00A77CF6"/>
    <w:rsid w:val="00A91283"/>
    <w:rsid w:val="00AA132F"/>
    <w:rsid w:val="00AB76D1"/>
    <w:rsid w:val="00AC63FC"/>
    <w:rsid w:val="00AE11E8"/>
    <w:rsid w:val="00B13941"/>
    <w:rsid w:val="00B239CC"/>
    <w:rsid w:val="00B340A8"/>
    <w:rsid w:val="00B40E12"/>
    <w:rsid w:val="00B435B8"/>
    <w:rsid w:val="00B4499C"/>
    <w:rsid w:val="00B52DAB"/>
    <w:rsid w:val="00B56A4B"/>
    <w:rsid w:val="00B653B7"/>
    <w:rsid w:val="00B66A14"/>
    <w:rsid w:val="00B7250F"/>
    <w:rsid w:val="00B861A1"/>
    <w:rsid w:val="00B966DD"/>
    <w:rsid w:val="00BC6DA7"/>
    <w:rsid w:val="00BD14D5"/>
    <w:rsid w:val="00BE051D"/>
    <w:rsid w:val="00C01831"/>
    <w:rsid w:val="00C14474"/>
    <w:rsid w:val="00C46258"/>
    <w:rsid w:val="00C602B2"/>
    <w:rsid w:val="00C70C90"/>
    <w:rsid w:val="00C7374B"/>
    <w:rsid w:val="00C8109F"/>
    <w:rsid w:val="00C836F3"/>
    <w:rsid w:val="00C85CF1"/>
    <w:rsid w:val="00C97B11"/>
    <w:rsid w:val="00CB039A"/>
    <w:rsid w:val="00CC0C58"/>
    <w:rsid w:val="00CC171C"/>
    <w:rsid w:val="00CC29BF"/>
    <w:rsid w:val="00CC35BF"/>
    <w:rsid w:val="00CC3E00"/>
    <w:rsid w:val="00CD515D"/>
    <w:rsid w:val="00CD7F92"/>
    <w:rsid w:val="00CE10F2"/>
    <w:rsid w:val="00CF22F6"/>
    <w:rsid w:val="00CF5451"/>
    <w:rsid w:val="00CF6830"/>
    <w:rsid w:val="00D00EF4"/>
    <w:rsid w:val="00D01D47"/>
    <w:rsid w:val="00D10BFA"/>
    <w:rsid w:val="00D10F00"/>
    <w:rsid w:val="00D150D8"/>
    <w:rsid w:val="00D300CE"/>
    <w:rsid w:val="00D40358"/>
    <w:rsid w:val="00D45AF7"/>
    <w:rsid w:val="00D466AF"/>
    <w:rsid w:val="00D87AB2"/>
    <w:rsid w:val="00DA117F"/>
    <w:rsid w:val="00DA17FB"/>
    <w:rsid w:val="00DA52EF"/>
    <w:rsid w:val="00DB7EBA"/>
    <w:rsid w:val="00DC058D"/>
    <w:rsid w:val="00DC1BC6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36DD"/>
    <w:rsid w:val="00E355EE"/>
    <w:rsid w:val="00E47B2C"/>
    <w:rsid w:val="00E51FC3"/>
    <w:rsid w:val="00E7027E"/>
    <w:rsid w:val="00E8076C"/>
    <w:rsid w:val="00E82EAB"/>
    <w:rsid w:val="00EA20E5"/>
    <w:rsid w:val="00EA2756"/>
    <w:rsid w:val="00EA4B94"/>
    <w:rsid w:val="00EA60D4"/>
    <w:rsid w:val="00EC41D1"/>
    <w:rsid w:val="00EE1E2F"/>
    <w:rsid w:val="00EE39ED"/>
    <w:rsid w:val="00EE4460"/>
    <w:rsid w:val="00EF4E2B"/>
    <w:rsid w:val="00F0293A"/>
    <w:rsid w:val="00F04E9E"/>
    <w:rsid w:val="00F10FAD"/>
    <w:rsid w:val="00F146E3"/>
    <w:rsid w:val="00F2130E"/>
    <w:rsid w:val="00F22F5E"/>
    <w:rsid w:val="00F35094"/>
    <w:rsid w:val="00F56A75"/>
    <w:rsid w:val="00F60B45"/>
    <w:rsid w:val="00F64FB6"/>
    <w:rsid w:val="00F82F2C"/>
    <w:rsid w:val="00F95E8D"/>
    <w:rsid w:val="00FA1A9D"/>
    <w:rsid w:val="00FA7A79"/>
    <w:rsid w:val="00FA7D51"/>
    <w:rsid w:val="00FB566E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6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747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2957-A48F-124B-927A-A9821624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9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34</cp:revision>
  <dcterms:created xsi:type="dcterms:W3CDTF">2019-09-26T11:53:00Z</dcterms:created>
  <dcterms:modified xsi:type="dcterms:W3CDTF">2019-11-07T21:09:00Z</dcterms:modified>
</cp:coreProperties>
</file>