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3F200" w14:textId="77777777" w:rsidR="00EA7E76" w:rsidRPr="00EA7E76" w:rsidRDefault="00EA7E76" w:rsidP="00EA7E76">
      <w:pPr>
        <w:ind w:left="720" w:hanging="720"/>
        <w:rPr>
          <w:rFonts w:ascii="Calibri" w:eastAsia="Times New Roman" w:hAnsi="Calibri" w:cs="Calibri"/>
          <w:color w:val="000000"/>
          <w:sz w:val="24"/>
          <w:szCs w:val="24"/>
          <w:lang w:val="en-US"/>
        </w:rPr>
      </w:pPr>
      <w:r w:rsidRPr="00EA7E76">
        <w:rPr>
          <w:rFonts w:ascii="Calibri" w:eastAsia="Times New Roman" w:hAnsi="Calibri" w:cs="Calibri"/>
          <w:color w:val="000000"/>
          <w:sz w:val="24"/>
          <w:szCs w:val="24"/>
          <w:lang w:val="en-US"/>
        </w:rPr>
        <w:t xml:space="preserve">Dear Editor, </w:t>
      </w:r>
    </w:p>
    <w:p w14:paraId="6603D3F6" w14:textId="716FD57F" w:rsidR="00EA7E76" w:rsidRDefault="00EA7E76" w:rsidP="00EA7E76">
      <w:pPr>
        <w:jc w:val="both"/>
        <w:rPr>
          <w:rFonts w:ascii="Calibri" w:eastAsia="Times New Roman" w:hAnsi="Calibri" w:cs="Calibri"/>
          <w:color w:val="000000"/>
          <w:sz w:val="24"/>
          <w:szCs w:val="24"/>
          <w:lang w:val="en-US"/>
        </w:rPr>
      </w:pPr>
      <w:r w:rsidRPr="00EA7E76">
        <w:rPr>
          <w:rFonts w:ascii="Calibri" w:eastAsia="Times New Roman" w:hAnsi="Calibri" w:cs="Calibri"/>
          <w:color w:val="000000"/>
          <w:sz w:val="24"/>
          <w:szCs w:val="24"/>
          <w:lang w:val="en-US"/>
        </w:rPr>
        <w:t>Thank you for your e-mail and the comments on our manuscript. They were very constructive and stimulating and we have addressed all reviewers’ thoughtful suggestions. The resultant revised version is enclosed. Specific actions taken in response to the comments are described in detail in the following lines.</w:t>
      </w:r>
    </w:p>
    <w:p w14:paraId="681156FD" w14:textId="77777777" w:rsidR="0015012B" w:rsidRDefault="0015012B" w:rsidP="00EA7E76">
      <w:pPr>
        <w:jc w:val="both"/>
        <w:rPr>
          <w:rFonts w:ascii="Calibri" w:eastAsia="Times New Roman" w:hAnsi="Calibri" w:cs="Calibri"/>
          <w:color w:val="000000"/>
          <w:sz w:val="24"/>
          <w:szCs w:val="24"/>
          <w:lang w:val="en-US"/>
        </w:rPr>
      </w:pPr>
    </w:p>
    <w:p w14:paraId="6A5E593A" w14:textId="6B4799B3" w:rsidR="0015012B" w:rsidRDefault="0015012B" w:rsidP="00EA7E76">
      <w:pPr>
        <w:jc w:val="both"/>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Firstly, w</w:t>
      </w:r>
      <w:r w:rsidRPr="0015012B">
        <w:rPr>
          <w:rFonts w:ascii="Calibri" w:eastAsia="Times New Roman" w:hAnsi="Calibri" w:cs="Calibri"/>
          <w:color w:val="000000"/>
          <w:sz w:val="24"/>
          <w:szCs w:val="24"/>
          <w:lang w:val="en-US"/>
        </w:rPr>
        <w:t>e have requested the copyright permission of Figure 3 from OVS and have not yet received any response</w:t>
      </w:r>
      <w:r>
        <w:rPr>
          <w:rFonts w:ascii="Calibri" w:eastAsia="Times New Roman" w:hAnsi="Calibri" w:cs="Calibri"/>
          <w:color w:val="000000"/>
          <w:sz w:val="24"/>
          <w:szCs w:val="24"/>
          <w:lang w:val="en-US"/>
        </w:rPr>
        <w:t>.</w:t>
      </w:r>
    </w:p>
    <w:p w14:paraId="34E068C1" w14:textId="77777777" w:rsidR="0015012B" w:rsidRDefault="0015012B" w:rsidP="00EA7E76">
      <w:pPr>
        <w:jc w:val="both"/>
        <w:rPr>
          <w:rFonts w:ascii="Calibri" w:eastAsia="Times New Roman" w:hAnsi="Calibri" w:cs="Calibri"/>
          <w:color w:val="000000"/>
          <w:sz w:val="24"/>
          <w:szCs w:val="24"/>
          <w:lang w:val="en-US"/>
        </w:rPr>
      </w:pPr>
    </w:p>
    <w:p w14:paraId="48E4614C" w14:textId="370883D8" w:rsidR="00F45CEB" w:rsidRDefault="00F45CEB" w:rsidP="0067024A">
      <w:pPr>
        <w:pStyle w:val="Textocomentario"/>
        <w:numPr>
          <w:ilvl w:val="0"/>
          <w:numId w:val="2"/>
        </w:numPr>
        <w:ind w:hanging="720"/>
      </w:pPr>
      <w:r>
        <w:t xml:space="preserve">6 keywords are needed so included visual evaluations. Please check. </w:t>
      </w:r>
    </w:p>
    <w:p w14:paraId="6DC30FDD" w14:textId="10B74FDD" w:rsidR="00F45CEB" w:rsidRDefault="00F45CEB" w:rsidP="0067024A">
      <w:pPr>
        <w:pStyle w:val="Textocomentario"/>
        <w:ind w:left="720" w:hanging="720"/>
        <w:rPr>
          <w:color w:val="44546A" w:themeColor="text2"/>
        </w:rPr>
      </w:pPr>
      <w:r w:rsidRPr="00F45CEB">
        <w:rPr>
          <w:color w:val="44546A" w:themeColor="text2"/>
        </w:rPr>
        <w:t>OK. We ´ve added compliance.</w:t>
      </w:r>
    </w:p>
    <w:p w14:paraId="637F9DB6" w14:textId="14E2C3D7" w:rsidR="00F45CEB" w:rsidRDefault="00F45CEB" w:rsidP="0067024A">
      <w:pPr>
        <w:pStyle w:val="Textocomentario"/>
        <w:ind w:left="720" w:hanging="720"/>
        <w:rPr>
          <w:color w:val="44546A" w:themeColor="text2"/>
        </w:rPr>
      </w:pPr>
    </w:p>
    <w:p w14:paraId="5A7FC3C7" w14:textId="78274C32" w:rsidR="00F45CEB" w:rsidRDefault="00F45CEB" w:rsidP="0067024A">
      <w:pPr>
        <w:pStyle w:val="Textocomentario"/>
        <w:numPr>
          <w:ilvl w:val="0"/>
          <w:numId w:val="2"/>
        </w:numPr>
        <w:ind w:hanging="720"/>
      </w:pPr>
      <w:r w:rsidRPr="0067024A">
        <w:rPr>
          <w:color w:val="000000" w:themeColor="text1"/>
        </w:rPr>
        <w:t>Line</w:t>
      </w:r>
      <w:r w:rsidRPr="00F45CEB">
        <w:t xml:space="preserve"> </w:t>
      </w:r>
      <w:r>
        <w:t>98-99. Please reword this part</w:t>
      </w:r>
    </w:p>
    <w:p w14:paraId="317EB29D" w14:textId="13F057FB" w:rsidR="00F45CEB" w:rsidRPr="0067024A" w:rsidRDefault="00F45CEB" w:rsidP="0067024A">
      <w:pPr>
        <w:pStyle w:val="Textocomentario"/>
        <w:ind w:left="720" w:hanging="720"/>
        <w:rPr>
          <w:color w:val="44546A" w:themeColor="text2"/>
        </w:rPr>
      </w:pPr>
      <w:r w:rsidRPr="0067024A">
        <w:rPr>
          <w:color w:val="44546A" w:themeColor="text2"/>
        </w:rPr>
        <w:t>OK. We ´ve reword it.</w:t>
      </w:r>
      <w:bookmarkStart w:id="0" w:name="_GoBack"/>
      <w:bookmarkEnd w:id="0"/>
    </w:p>
    <w:p w14:paraId="066BEBBD" w14:textId="4AAE3381" w:rsidR="00F45CEB" w:rsidRDefault="00F45CEB" w:rsidP="0067024A">
      <w:pPr>
        <w:pStyle w:val="Textocomentario"/>
        <w:ind w:left="720" w:hanging="720"/>
      </w:pPr>
    </w:p>
    <w:p w14:paraId="17FAA765" w14:textId="7E99AD19" w:rsidR="00F45CEB" w:rsidRDefault="00F45CEB" w:rsidP="0067024A">
      <w:pPr>
        <w:pStyle w:val="Textocomentario"/>
        <w:numPr>
          <w:ilvl w:val="0"/>
          <w:numId w:val="2"/>
        </w:numPr>
        <w:ind w:hanging="720"/>
      </w:pPr>
      <w:r>
        <w:t>Lines 114-15. Citation.</w:t>
      </w:r>
    </w:p>
    <w:p w14:paraId="1FEE94E8" w14:textId="691499D7" w:rsidR="00F45CEB" w:rsidRDefault="00F45CEB" w:rsidP="0067024A">
      <w:pPr>
        <w:pStyle w:val="Textocomentario"/>
        <w:ind w:left="720" w:hanging="720"/>
      </w:pPr>
      <w:r w:rsidRPr="0067024A">
        <w:rPr>
          <w:color w:val="44546A" w:themeColor="text2"/>
        </w:rPr>
        <w:t>OK two citation</w:t>
      </w:r>
      <w:r>
        <w:t xml:space="preserve">: </w:t>
      </w:r>
    </w:p>
    <w:p w14:paraId="7B8B4E03" w14:textId="77777777" w:rsidR="00F45CEB" w:rsidRPr="00F45CEB" w:rsidRDefault="00F45CEB" w:rsidP="0067024A">
      <w:pPr>
        <w:pStyle w:val="Textocomentario"/>
        <w:ind w:left="720" w:hanging="720"/>
        <w:rPr>
          <w:color w:val="44546A" w:themeColor="text2"/>
        </w:rPr>
      </w:pPr>
      <w:r w:rsidRPr="00F45CEB">
        <w:rPr>
          <w:color w:val="44546A" w:themeColor="text2"/>
        </w:rPr>
        <w:t xml:space="preserve">Birch EE, Stager Sr., DR, Stager Jr., DR. et al. Risk Factors for </w:t>
      </w:r>
      <w:proofErr w:type="spellStart"/>
      <w:r w:rsidRPr="00F45CEB">
        <w:rPr>
          <w:color w:val="44546A" w:themeColor="text2"/>
        </w:rPr>
        <w:t>Esotropic</w:t>
      </w:r>
      <w:proofErr w:type="spellEnd"/>
      <w:r w:rsidRPr="00F45CEB">
        <w:rPr>
          <w:color w:val="44546A" w:themeColor="text2"/>
        </w:rPr>
        <w:t xml:space="preserve"> Amblyopia. Invest </w:t>
      </w:r>
      <w:proofErr w:type="spellStart"/>
      <w:r w:rsidRPr="00F45CEB">
        <w:rPr>
          <w:color w:val="44546A" w:themeColor="text2"/>
        </w:rPr>
        <w:t>Ophthalmol</w:t>
      </w:r>
      <w:proofErr w:type="spellEnd"/>
      <w:r w:rsidRPr="00F45CEB">
        <w:rPr>
          <w:color w:val="44546A" w:themeColor="text2"/>
        </w:rPr>
        <w:t xml:space="preserve"> Vis Sci. 2007;</w:t>
      </w:r>
      <w:proofErr w:type="gramStart"/>
      <w:r w:rsidRPr="00F45CEB">
        <w:rPr>
          <w:color w:val="44546A" w:themeColor="text2"/>
        </w:rPr>
        <w:t>48:e</w:t>
      </w:r>
      <w:proofErr w:type="gramEnd"/>
      <w:r w:rsidRPr="00F45CEB">
        <w:rPr>
          <w:color w:val="44546A" w:themeColor="text2"/>
        </w:rPr>
        <w:t>1108.</w:t>
      </w:r>
    </w:p>
    <w:p w14:paraId="1BE9C375" w14:textId="0D1F2672" w:rsidR="00F45CEB" w:rsidRDefault="00F45CEB" w:rsidP="0067024A">
      <w:pPr>
        <w:pStyle w:val="Textocomentario"/>
        <w:ind w:left="720" w:hanging="720"/>
        <w:rPr>
          <w:color w:val="44546A" w:themeColor="text2"/>
        </w:rPr>
      </w:pPr>
      <w:proofErr w:type="spellStart"/>
      <w:r w:rsidRPr="00F45CEB">
        <w:rPr>
          <w:color w:val="44546A" w:themeColor="text2"/>
        </w:rPr>
        <w:t>Leske</w:t>
      </w:r>
      <w:proofErr w:type="spellEnd"/>
      <w:r w:rsidRPr="00F45CEB">
        <w:rPr>
          <w:color w:val="44546A" w:themeColor="text2"/>
        </w:rPr>
        <w:t xml:space="preserve"> DA, Birch EE, Holmes JM. Real depth vs </w:t>
      </w:r>
      <w:proofErr w:type="spellStart"/>
      <w:r w:rsidRPr="00F45CEB">
        <w:rPr>
          <w:color w:val="44546A" w:themeColor="text2"/>
        </w:rPr>
        <w:t>randot</w:t>
      </w:r>
      <w:proofErr w:type="spellEnd"/>
      <w:r w:rsidRPr="00F45CEB">
        <w:rPr>
          <w:color w:val="44546A" w:themeColor="text2"/>
        </w:rPr>
        <w:t xml:space="preserve"> </w:t>
      </w:r>
      <w:proofErr w:type="spellStart"/>
      <w:r w:rsidRPr="00F45CEB">
        <w:rPr>
          <w:color w:val="44546A" w:themeColor="text2"/>
        </w:rPr>
        <w:t>stereotests</w:t>
      </w:r>
      <w:proofErr w:type="spellEnd"/>
      <w:r w:rsidRPr="00F45CEB">
        <w:rPr>
          <w:color w:val="44546A" w:themeColor="text2"/>
        </w:rPr>
        <w:t xml:space="preserve">. Am J </w:t>
      </w:r>
      <w:proofErr w:type="spellStart"/>
      <w:r w:rsidRPr="00F45CEB">
        <w:rPr>
          <w:color w:val="44546A" w:themeColor="text2"/>
        </w:rPr>
        <w:t>Ophthalmol</w:t>
      </w:r>
      <w:proofErr w:type="spellEnd"/>
      <w:r w:rsidRPr="00F45CEB">
        <w:rPr>
          <w:color w:val="44546A" w:themeColor="text2"/>
        </w:rPr>
        <w:t>. 2006;142(4):699-701.</w:t>
      </w:r>
    </w:p>
    <w:p w14:paraId="7F128C19" w14:textId="05958D20" w:rsidR="00F45CEB" w:rsidRDefault="00F45CEB" w:rsidP="0067024A">
      <w:pPr>
        <w:pStyle w:val="Textocomentario"/>
        <w:ind w:left="720" w:hanging="720"/>
        <w:rPr>
          <w:color w:val="44546A" w:themeColor="text2"/>
        </w:rPr>
      </w:pPr>
    </w:p>
    <w:p w14:paraId="597ECA8F" w14:textId="0D9D9B94" w:rsidR="00F45CEB" w:rsidRDefault="00F45CEB" w:rsidP="0067024A">
      <w:pPr>
        <w:pStyle w:val="Textocomentario"/>
        <w:numPr>
          <w:ilvl w:val="0"/>
          <w:numId w:val="2"/>
        </w:numPr>
        <w:ind w:hanging="720"/>
        <w:rPr>
          <w:color w:val="auto"/>
        </w:rPr>
      </w:pPr>
      <w:r w:rsidRPr="0067024A">
        <w:rPr>
          <w:color w:val="auto"/>
        </w:rPr>
        <w:t xml:space="preserve">Line 145 </w:t>
      </w:r>
      <w:r w:rsidR="0067024A" w:rsidRPr="0067024A">
        <w:rPr>
          <w:color w:val="auto"/>
        </w:rPr>
        <w:t>Please include a note stating why this constant distance and illumination is important</w:t>
      </w:r>
      <w:r w:rsidR="0067024A">
        <w:rPr>
          <w:color w:val="auto"/>
        </w:rPr>
        <w:t>.</w:t>
      </w:r>
    </w:p>
    <w:p w14:paraId="72663A5B" w14:textId="77777777" w:rsidR="0067024A" w:rsidRPr="0067024A" w:rsidRDefault="0067024A" w:rsidP="0067024A">
      <w:pPr>
        <w:pStyle w:val="Textocomentario"/>
        <w:ind w:left="720"/>
        <w:rPr>
          <w:color w:val="auto"/>
        </w:rPr>
      </w:pPr>
    </w:p>
    <w:p w14:paraId="1D35C3C4" w14:textId="2BA52E95" w:rsidR="00F45CEB" w:rsidRDefault="00F45CEB" w:rsidP="0067024A">
      <w:pPr>
        <w:pStyle w:val="Textocomentario"/>
        <w:numPr>
          <w:ilvl w:val="0"/>
          <w:numId w:val="2"/>
        </w:numPr>
        <w:ind w:hanging="720"/>
      </w:pPr>
      <w:r>
        <w:t>Line 146</w:t>
      </w:r>
      <w:r w:rsidRPr="00F45CEB">
        <w:t xml:space="preserve"> Please include a note stating why this constant distance and illumination is important</w:t>
      </w:r>
    </w:p>
    <w:p w14:paraId="45962F93" w14:textId="7DF4ACFF" w:rsidR="00F45CEB" w:rsidRPr="003268D5" w:rsidRDefault="00F45CEB" w:rsidP="0067024A">
      <w:pPr>
        <w:pStyle w:val="Textocomentario"/>
        <w:ind w:left="720" w:hanging="720"/>
        <w:rPr>
          <w:color w:val="44546A" w:themeColor="text2"/>
        </w:rPr>
      </w:pPr>
      <w:r w:rsidRPr="003268D5">
        <w:rPr>
          <w:color w:val="44546A" w:themeColor="text2"/>
        </w:rPr>
        <w:t>OK. We´ve made it</w:t>
      </w:r>
      <w:r w:rsidR="003268D5">
        <w:rPr>
          <w:color w:val="44546A" w:themeColor="text2"/>
        </w:rPr>
        <w:t>.</w:t>
      </w:r>
    </w:p>
    <w:p w14:paraId="0031DE9D" w14:textId="1435E8AE" w:rsidR="00F45CEB" w:rsidRDefault="00F45CEB" w:rsidP="0067024A">
      <w:pPr>
        <w:pStyle w:val="Textocomentario"/>
        <w:ind w:left="720" w:hanging="720"/>
      </w:pPr>
    </w:p>
    <w:p w14:paraId="59150BEE" w14:textId="1644CDA4" w:rsidR="00F45CEB" w:rsidRDefault="00F45CEB" w:rsidP="0067024A">
      <w:pPr>
        <w:pStyle w:val="Textocomentario"/>
        <w:numPr>
          <w:ilvl w:val="0"/>
          <w:numId w:val="2"/>
        </w:numPr>
        <w:ind w:hanging="720"/>
      </w:pPr>
      <w:r>
        <w:t>Line 15</w:t>
      </w:r>
      <w:r w:rsidR="00B33ED4">
        <w:t>4</w:t>
      </w:r>
      <w:r>
        <w:t>-</w:t>
      </w:r>
      <w:r w:rsidR="00B33ED4">
        <w:t>8</w:t>
      </w:r>
      <w:r>
        <w:t xml:space="preserve">. Measure of global and local </w:t>
      </w:r>
      <w:proofErr w:type="spellStart"/>
      <w:r>
        <w:t>stereoacuty</w:t>
      </w:r>
      <w:proofErr w:type="spellEnd"/>
      <w:r>
        <w:t xml:space="preserve">. </w:t>
      </w:r>
      <w:r w:rsidR="003268D5" w:rsidRPr="003268D5">
        <w:t>How is this done?</w:t>
      </w:r>
    </w:p>
    <w:p w14:paraId="77D4FD2B" w14:textId="5DA497F6" w:rsidR="00F45CEB" w:rsidRDefault="00F45CEB" w:rsidP="0067024A">
      <w:pPr>
        <w:pStyle w:val="Textocomentario"/>
        <w:ind w:left="720" w:hanging="720"/>
        <w:rPr>
          <w:color w:val="44546A" w:themeColor="text2"/>
        </w:rPr>
      </w:pPr>
      <w:r w:rsidRPr="003268D5">
        <w:rPr>
          <w:color w:val="44546A" w:themeColor="text2"/>
        </w:rPr>
        <w:t>Testing was conducted according to the test manufacturer’s instructions</w:t>
      </w:r>
      <w:r w:rsidR="003268D5">
        <w:rPr>
          <w:color w:val="44546A" w:themeColor="text2"/>
        </w:rPr>
        <w:t>.</w:t>
      </w:r>
    </w:p>
    <w:p w14:paraId="0E66938F" w14:textId="10378A9A" w:rsidR="003268D5" w:rsidRDefault="003268D5" w:rsidP="0067024A">
      <w:pPr>
        <w:pStyle w:val="Textocomentario"/>
        <w:ind w:left="720" w:hanging="720"/>
        <w:rPr>
          <w:color w:val="44546A" w:themeColor="text2"/>
        </w:rPr>
      </w:pPr>
    </w:p>
    <w:p w14:paraId="3DCCEB85" w14:textId="15A2A513" w:rsidR="003268D5" w:rsidRDefault="003268D5" w:rsidP="0067024A">
      <w:pPr>
        <w:pStyle w:val="Textocomentario"/>
        <w:numPr>
          <w:ilvl w:val="0"/>
          <w:numId w:val="2"/>
        </w:numPr>
        <w:ind w:hanging="720"/>
      </w:pPr>
      <w:r w:rsidRPr="003268D5">
        <w:t>Line 1</w:t>
      </w:r>
      <w:r w:rsidR="00B33ED4">
        <w:t>63</w:t>
      </w:r>
      <w:r w:rsidRPr="003268D5">
        <w:t>. How is this done?</w:t>
      </w:r>
    </w:p>
    <w:p w14:paraId="44D813B3" w14:textId="0378D2D0" w:rsidR="003268D5" w:rsidRDefault="003268D5" w:rsidP="0067024A">
      <w:pPr>
        <w:pStyle w:val="Textocomentario"/>
        <w:ind w:left="720" w:hanging="720"/>
        <w:rPr>
          <w:color w:val="44546A" w:themeColor="text2"/>
        </w:rPr>
      </w:pPr>
      <w:r w:rsidRPr="003268D5">
        <w:rPr>
          <w:color w:val="44546A" w:themeColor="text2"/>
        </w:rPr>
        <w:t>Rule out any ocular pathology with an in-depth study of the anterior (slit lamp) and posterior (indirect ophthalmoscope) pole.</w:t>
      </w:r>
    </w:p>
    <w:p w14:paraId="1E93A8E4" w14:textId="77777777" w:rsidR="003268D5" w:rsidRPr="003268D5" w:rsidRDefault="003268D5" w:rsidP="0067024A">
      <w:pPr>
        <w:pStyle w:val="Textocomentario"/>
        <w:ind w:left="720" w:hanging="720"/>
        <w:rPr>
          <w:color w:val="44546A" w:themeColor="text2"/>
        </w:rPr>
      </w:pPr>
    </w:p>
    <w:p w14:paraId="102B272C" w14:textId="5B122C4C" w:rsidR="00F45CEB" w:rsidRDefault="003268D5" w:rsidP="0067024A">
      <w:pPr>
        <w:pStyle w:val="Textocomentario"/>
        <w:numPr>
          <w:ilvl w:val="0"/>
          <w:numId w:val="2"/>
        </w:numPr>
        <w:ind w:hanging="720"/>
      </w:pPr>
      <w:r w:rsidRPr="003268D5">
        <w:t>Line 178. Please include how is this done? Do you perform any button clicks?</w:t>
      </w:r>
    </w:p>
    <w:p w14:paraId="633A5911" w14:textId="549B0161" w:rsidR="003268D5" w:rsidRDefault="003268D5" w:rsidP="0067024A">
      <w:pPr>
        <w:pStyle w:val="Textocomentario"/>
        <w:ind w:left="720" w:hanging="720"/>
        <w:rPr>
          <w:color w:val="44546A" w:themeColor="text2"/>
        </w:rPr>
      </w:pPr>
      <w:r w:rsidRPr="003268D5">
        <w:rPr>
          <w:color w:val="44546A" w:themeColor="text2"/>
        </w:rPr>
        <w:t>OK. We´ve made it</w:t>
      </w:r>
      <w:r>
        <w:rPr>
          <w:color w:val="44546A" w:themeColor="text2"/>
        </w:rPr>
        <w:t>.</w:t>
      </w:r>
    </w:p>
    <w:p w14:paraId="77942643" w14:textId="77777777" w:rsidR="003268D5" w:rsidRDefault="003268D5" w:rsidP="0067024A">
      <w:pPr>
        <w:pStyle w:val="Textocomentario"/>
        <w:ind w:left="720" w:hanging="720"/>
        <w:rPr>
          <w:color w:val="44546A" w:themeColor="text2"/>
        </w:rPr>
      </w:pPr>
    </w:p>
    <w:p w14:paraId="0EB2016D" w14:textId="292AC7D8" w:rsidR="003268D5" w:rsidRPr="003268D5" w:rsidRDefault="003268D5" w:rsidP="0067024A">
      <w:pPr>
        <w:pStyle w:val="Textocomentario"/>
        <w:numPr>
          <w:ilvl w:val="0"/>
          <w:numId w:val="2"/>
        </w:numPr>
        <w:ind w:hanging="720"/>
        <w:rPr>
          <w:color w:val="auto"/>
        </w:rPr>
      </w:pPr>
      <w:r w:rsidRPr="0067024A">
        <w:t>Line</w:t>
      </w:r>
      <w:r w:rsidRPr="003268D5">
        <w:rPr>
          <w:color w:val="auto"/>
        </w:rPr>
        <w:t xml:space="preserve"> </w:t>
      </w:r>
      <w:r w:rsidR="00B33ED4">
        <w:rPr>
          <w:color w:val="auto"/>
        </w:rPr>
        <w:t>203</w:t>
      </w:r>
      <w:r w:rsidRPr="003268D5">
        <w:rPr>
          <w:color w:val="auto"/>
        </w:rPr>
        <w:t xml:space="preserve">. How is this done, do you perform any button clicks in your computer? </w:t>
      </w:r>
    </w:p>
    <w:p w14:paraId="5990D595" w14:textId="0D248ABC" w:rsidR="003268D5" w:rsidRDefault="003268D5" w:rsidP="0067024A">
      <w:pPr>
        <w:pStyle w:val="Textocomentario"/>
        <w:ind w:left="720" w:hanging="720"/>
        <w:rPr>
          <w:color w:val="auto"/>
        </w:rPr>
      </w:pPr>
      <w:r w:rsidRPr="003268D5">
        <w:rPr>
          <w:color w:val="auto"/>
        </w:rPr>
        <w:t xml:space="preserve">e.g., </w:t>
      </w:r>
      <w:r>
        <w:rPr>
          <w:color w:val="auto"/>
        </w:rPr>
        <w:t>O</w:t>
      </w:r>
      <w:r w:rsidRPr="003268D5">
        <w:rPr>
          <w:color w:val="auto"/>
        </w:rPr>
        <w:t>pen the cloud software by clicking on the icon. Check for the presence of data files in .xml format. Open the file by clicking “Open”</w:t>
      </w:r>
    </w:p>
    <w:p w14:paraId="331C220B" w14:textId="73554CF7" w:rsidR="003268D5" w:rsidRDefault="003268D5" w:rsidP="0067024A">
      <w:pPr>
        <w:ind w:left="720" w:hanging="720"/>
        <w:rPr>
          <w:rFonts w:ascii="Calibri" w:eastAsia="Times New Roman" w:hAnsi="Calibri" w:cs="Calibri"/>
          <w:color w:val="44546A" w:themeColor="text2"/>
          <w:sz w:val="24"/>
          <w:szCs w:val="24"/>
          <w:lang w:val="en-US"/>
        </w:rPr>
      </w:pPr>
      <w:r w:rsidRPr="003268D5">
        <w:rPr>
          <w:rFonts w:ascii="Calibri" w:eastAsia="Times New Roman" w:hAnsi="Calibri" w:cs="Calibri"/>
          <w:color w:val="44546A" w:themeColor="text2"/>
          <w:sz w:val="24"/>
          <w:szCs w:val="24"/>
          <w:lang w:val="en-US"/>
        </w:rPr>
        <w:t>OK. We´ve made it.</w:t>
      </w:r>
    </w:p>
    <w:p w14:paraId="536CCB5E" w14:textId="6CDA7C87" w:rsidR="00A40D2A" w:rsidRPr="00A40D2A" w:rsidRDefault="00A40D2A" w:rsidP="0067024A">
      <w:pPr>
        <w:pStyle w:val="Textocomentario"/>
        <w:numPr>
          <w:ilvl w:val="0"/>
          <w:numId w:val="2"/>
        </w:numPr>
        <w:ind w:hanging="720"/>
        <w:rPr>
          <w:color w:val="auto"/>
        </w:rPr>
      </w:pPr>
      <w:r w:rsidRPr="00A40D2A">
        <w:rPr>
          <w:color w:val="auto"/>
        </w:rPr>
        <w:lastRenderedPageBreak/>
        <w:t xml:space="preserve">Line </w:t>
      </w:r>
      <w:r w:rsidRPr="003268D5">
        <w:rPr>
          <w:color w:val="auto"/>
        </w:rPr>
        <w:t>2</w:t>
      </w:r>
      <w:r w:rsidR="00B33ED4">
        <w:rPr>
          <w:color w:val="auto"/>
        </w:rPr>
        <w:t>11</w:t>
      </w:r>
      <w:r w:rsidRPr="00A40D2A">
        <w:rPr>
          <w:color w:val="auto"/>
        </w:rPr>
        <w:t xml:space="preserve">. How is this evaluation performed? </w:t>
      </w:r>
    </w:p>
    <w:p w14:paraId="2A7691FF" w14:textId="67ADF04F" w:rsidR="003268D5" w:rsidRDefault="00A40D2A" w:rsidP="0067024A">
      <w:pPr>
        <w:pStyle w:val="Textocomentario"/>
        <w:ind w:left="720" w:hanging="720"/>
        <w:rPr>
          <w:color w:val="auto"/>
        </w:rPr>
      </w:pPr>
      <w:r w:rsidRPr="00A40D2A">
        <w:rPr>
          <w:color w:val="44546A" w:themeColor="text2"/>
        </w:rPr>
        <w:t>The logMAR BCVA at distance with an ETRDS test to check for any deterioration from the starting values</w:t>
      </w:r>
      <w:r w:rsidRPr="00A40D2A">
        <w:t>.</w:t>
      </w:r>
      <w:r w:rsidR="003268D5" w:rsidRPr="003268D5">
        <w:rPr>
          <w:color w:val="auto"/>
        </w:rPr>
        <w:t xml:space="preserve"> </w:t>
      </w:r>
    </w:p>
    <w:p w14:paraId="16E8F73F" w14:textId="120837C0" w:rsidR="00A40D2A" w:rsidRDefault="00A40D2A" w:rsidP="0067024A">
      <w:pPr>
        <w:pStyle w:val="Textocomentario"/>
        <w:ind w:left="720" w:hanging="720"/>
      </w:pPr>
    </w:p>
    <w:p w14:paraId="604F848F" w14:textId="714A0B3F" w:rsidR="00A40D2A" w:rsidRDefault="00A40D2A" w:rsidP="0067024A">
      <w:pPr>
        <w:pStyle w:val="Textocomentario"/>
        <w:numPr>
          <w:ilvl w:val="0"/>
          <w:numId w:val="2"/>
        </w:numPr>
        <w:ind w:hanging="720"/>
      </w:pPr>
      <w:r>
        <w:t>Line 2</w:t>
      </w:r>
      <w:r w:rsidR="00B33ED4">
        <w:t>14</w:t>
      </w:r>
      <w:r>
        <w:t xml:space="preserve"> </w:t>
      </w:r>
      <w:r w:rsidRPr="00A40D2A">
        <w:t>Please include how is this done? Do you perform any button clicks?</w:t>
      </w:r>
    </w:p>
    <w:p w14:paraId="19405C5E" w14:textId="55243BFE" w:rsidR="00A40D2A" w:rsidRDefault="00A40D2A" w:rsidP="0067024A">
      <w:pPr>
        <w:ind w:left="720" w:hanging="720"/>
        <w:rPr>
          <w:rFonts w:ascii="Calibri" w:eastAsia="Times New Roman" w:hAnsi="Calibri" w:cs="Calibri"/>
          <w:color w:val="44546A" w:themeColor="text2"/>
          <w:sz w:val="24"/>
          <w:szCs w:val="24"/>
          <w:lang w:val="en-US"/>
        </w:rPr>
      </w:pPr>
      <w:bookmarkStart w:id="1" w:name="_Hlk20427127"/>
      <w:r w:rsidRPr="00A40D2A">
        <w:rPr>
          <w:rFonts w:ascii="Calibri" w:eastAsia="Times New Roman" w:hAnsi="Calibri" w:cs="Calibri"/>
          <w:color w:val="44546A" w:themeColor="text2"/>
          <w:sz w:val="24"/>
          <w:szCs w:val="24"/>
          <w:lang w:val="en-US"/>
        </w:rPr>
        <w:t>OK. We´ve made it.</w:t>
      </w:r>
    </w:p>
    <w:bookmarkEnd w:id="1"/>
    <w:p w14:paraId="6A1E61CD" w14:textId="389749C0" w:rsidR="00A40D2A" w:rsidRDefault="00A40D2A" w:rsidP="0067024A">
      <w:pPr>
        <w:pStyle w:val="Textocomentario"/>
        <w:numPr>
          <w:ilvl w:val="0"/>
          <w:numId w:val="2"/>
        </w:numPr>
        <w:ind w:hanging="720"/>
      </w:pPr>
      <w:r w:rsidRPr="00A40D2A">
        <w:t>Line 23</w:t>
      </w:r>
      <w:r w:rsidR="00B33ED4">
        <w:t>6</w:t>
      </w:r>
      <w:r w:rsidRPr="00A40D2A">
        <w:t>. How to access? Please include a click by click instruction</w:t>
      </w:r>
      <w:r>
        <w:t>.</w:t>
      </w:r>
    </w:p>
    <w:p w14:paraId="26F92168" w14:textId="29479371" w:rsidR="00A40D2A" w:rsidRDefault="00A40D2A" w:rsidP="0067024A">
      <w:pPr>
        <w:pStyle w:val="Textocomentario"/>
        <w:ind w:left="720" w:hanging="720"/>
        <w:rPr>
          <w:color w:val="44546A" w:themeColor="text2"/>
        </w:rPr>
      </w:pPr>
      <w:r w:rsidRPr="00A40D2A">
        <w:rPr>
          <w:color w:val="44546A" w:themeColor="text2"/>
        </w:rPr>
        <w:t>OK. We´ve made it.</w:t>
      </w:r>
    </w:p>
    <w:p w14:paraId="39F0319E" w14:textId="77777777" w:rsidR="00A40D2A" w:rsidRPr="00A40D2A" w:rsidRDefault="00A40D2A" w:rsidP="0067024A">
      <w:pPr>
        <w:pStyle w:val="Textocomentario"/>
        <w:ind w:left="720" w:hanging="720"/>
        <w:rPr>
          <w:color w:val="44546A" w:themeColor="text2"/>
        </w:rPr>
      </w:pPr>
    </w:p>
    <w:p w14:paraId="3D77AB1B" w14:textId="62CB1E21" w:rsidR="00A40D2A" w:rsidRDefault="00A40D2A" w:rsidP="0067024A">
      <w:pPr>
        <w:pStyle w:val="Textocomentario"/>
        <w:numPr>
          <w:ilvl w:val="0"/>
          <w:numId w:val="2"/>
        </w:numPr>
        <w:ind w:hanging="720"/>
      </w:pPr>
      <w:r w:rsidRPr="00A40D2A">
        <w:t>Line 2</w:t>
      </w:r>
      <w:r w:rsidR="00B33ED4">
        <w:t>40</w:t>
      </w:r>
      <w:r>
        <w:t>.</w:t>
      </w:r>
      <w:r w:rsidRPr="00A40D2A">
        <w:t xml:space="preserve"> Is there a time limit for finishing 15 session?</w:t>
      </w:r>
    </w:p>
    <w:p w14:paraId="6F49DD94" w14:textId="054A0D69" w:rsidR="00A40D2A" w:rsidRDefault="00A40D2A" w:rsidP="0067024A">
      <w:pPr>
        <w:pStyle w:val="Textocomentario"/>
        <w:ind w:left="720" w:hanging="720"/>
        <w:rPr>
          <w:color w:val="44546A" w:themeColor="text2"/>
        </w:rPr>
      </w:pPr>
      <w:r w:rsidRPr="00A40D2A">
        <w:rPr>
          <w:color w:val="44546A" w:themeColor="text2"/>
        </w:rPr>
        <w:t>(To prescribe 5 sessions per week) for a check-up visit in.  (Compliance 100% 21 ≤ days and 0% if a time ≥ 42 days).</w:t>
      </w:r>
    </w:p>
    <w:p w14:paraId="04F11990" w14:textId="306E676E" w:rsidR="00A40D2A" w:rsidRDefault="00A40D2A" w:rsidP="0067024A">
      <w:pPr>
        <w:pStyle w:val="Textocomentario"/>
        <w:ind w:left="720" w:hanging="720"/>
        <w:rPr>
          <w:color w:val="44546A" w:themeColor="text2"/>
        </w:rPr>
      </w:pPr>
    </w:p>
    <w:p w14:paraId="1682B0B1" w14:textId="0D05548D" w:rsidR="00A40D2A" w:rsidRDefault="00A40D2A" w:rsidP="0067024A">
      <w:pPr>
        <w:pStyle w:val="Textocomentario"/>
        <w:numPr>
          <w:ilvl w:val="0"/>
          <w:numId w:val="2"/>
        </w:numPr>
        <w:ind w:hanging="720"/>
      </w:pPr>
      <w:r w:rsidRPr="00A40D2A">
        <w:t xml:space="preserve">Line 308. </w:t>
      </w:r>
      <w:r>
        <w:t>Please reword this part.</w:t>
      </w:r>
    </w:p>
    <w:p w14:paraId="2089540E" w14:textId="29284234" w:rsidR="00A40D2A" w:rsidRPr="00A40D2A" w:rsidRDefault="00A40D2A" w:rsidP="0067024A">
      <w:pPr>
        <w:pStyle w:val="Textocomentario"/>
        <w:ind w:left="720" w:hanging="720"/>
        <w:rPr>
          <w:color w:val="44546A" w:themeColor="text2"/>
        </w:rPr>
      </w:pPr>
      <w:r w:rsidRPr="00A40D2A">
        <w:rPr>
          <w:color w:val="44546A" w:themeColor="text2"/>
        </w:rPr>
        <w:t>OK. We made it</w:t>
      </w:r>
    </w:p>
    <w:p w14:paraId="403509FE" w14:textId="77777777" w:rsidR="00A40D2A" w:rsidRDefault="00A40D2A" w:rsidP="0067024A">
      <w:pPr>
        <w:pStyle w:val="Textocomentario"/>
        <w:ind w:left="720" w:hanging="720"/>
      </w:pPr>
    </w:p>
    <w:p w14:paraId="4DC60F29" w14:textId="5E059296" w:rsidR="00A40D2A" w:rsidRDefault="00A40D2A" w:rsidP="0067024A">
      <w:pPr>
        <w:pStyle w:val="Textocomentario"/>
        <w:numPr>
          <w:ilvl w:val="0"/>
          <w:numId w:val="2"/>
        </w:numPr>
        <w:ind w:hanging="720"/>
        <w:rPr>
          <w:color w:val="auto"/>
        </w:rPr>
      </w:pPr>
      <w:r w:rsidRPr="0067024A">
        <w:t>Line</w:t>
      </w:r>
      <w:r w:rsidRPr="00A40D2A">
        <w:rPr>
          <w:color w:val="auto"/>
        </w:rPr>
        <w:t xml:space="preserve"> 3</w:t>
      </w:r>
      <w:r w:rsidR="00B33ED4">
        <w:rPr>
          <w:color w:val="auto"/>
        </w:rPr>
        <w:t>22</w:t>
      </w:r>
      <w:r w:rsidRPr="00A40D2A">
        <w:rPr>
          <w:color w:val="auto"/>
        </w:rPr>
        <w:t xml:space="preserve">. Stable with respect to? In how many patients? </w:t>
      </w:r>
    </w:p>
    <w:p w14:paraId="1C468E7A" w14:textId="1A727B9F" w:rsidR="00A40D2A" w:rsidRPr="00E432D4" w:rsidRDefault="00E432D4" w:rsidP="0067024A">
      <w:pPr>
        <w:pStyle w:val="Textocomentario"/>
        <w:ind w:left="720" w:hanging="720"/>
        <w:rPr>
          <w:color w:val="44546A" w:themeColor="text2"/>
        </w:rPr>
      </w:pPr>
      <w:r w:rsidRPr="00E432D4">
        <w:rPr>
          <w:rFonts w:asciiTheme="minorHAnsi" w:hAnsiTheme="minorHAnsi" w:cstheme="minorHAnsi"/>
          <w:color w:val="44546A" w:themeColor="text2"/>
          <w:lang w:val="en-GB"/>
        </w:rPr>
        <w:t xml:space="preserve">After 6 months, the outcomes were stable with the Random dot Stereoacuity Test. This is the reference test in order to measure the stereoacuity (the main feature of this test is the excellent test-retest reliability). Fawcett SL, Birch EE. Interobserver test-retest reliability of the </w:t>
      </w:r>
      <w:proofErr w:type="spellStart"/>
      <w:r w:rsidRPr="00E432D4">
        <w:rPr>
          <w:rFonts w:asciiTheme="minorHAnsi" w:hAnsiTheme="minorHAnsi" w:cstheme="minorHAnsi"/>
          <w:color w:val="44546A" w:themeColor="text2"/>
          <w:lang w:val="en-GB"/>
        </w:rPr>
        <w:t>Randot</w:t>
      </w:r>
      <w:proofErr w:type="spellEnd"/>
      <w:r w:rsidRPr="00E432D4">
        <w:rPr>
          <w:rFonts w:asciiTheme="minorHAnsi" w:hAnsiTheme="minorHAnsi" w:cstheme="minorHAnsi"/>
          <w:color w:val="44546A" w:themeColor="text2"/>
          <w:lang w:val="en-GB"/>
        </w:rPr>
        <w:t xml:space="preserve"> preschool stereoacuity test. J AAPOS. 2000;4(6):354-358. </w:t>
      </w:r>
    </w:p>
    <w:p w14:paraId="083F6851" w14:textId="088090B9" w:rsidR="00A40D2A" w:rsidRPr="00E432D4" w:rsidRDefault="00A40D2A" w:rsidP="0067024A">
      <w:pPr>
        <w:pStyle w:val="Textocomentario"/>
        <w:ind w:left="720" w:hanging="720"/>
        <w:rPr>
          <w:color w:val="44546A" w:themeColor="text2"/>
        </w:rPr>
      </w:pPr>
    </w:p>
    <w:p w14:paraId="24F3B509" w14:textId="77777777" w:rsidR="00A40D2A" w:rsidRPr="00A40D2A" w:rsidRDefault="00A40D2A" w:rsidP="00A40D2A">
      <w:pPr>
        <w:pStyle w:val="Textocomentario"/>
        <w:rPr>
          <w:lang w:val="en-GB"/>
        </w:rPr>
      </w:pPr>
    </w:p>
    <w:p w14:paraId="1CA68111" w14:textId="77777777" w:rsidR="00A40D2A" w:rsidRDefault="00A40D2A" w:rsidP="003268D5">
      <w:pPr>
        <w:rPr>
          <w:rFonts w:ascii="Calibri" w:eastAsia="Times New Roman" w:hAnsi="Calibri" w:cs="Calibri"/>
          <w:sz w:val="24"/>
          <w:szCs w:val="24"/>
          <w:lang w:val="en-US"/>
        </w:rPr>
      </w:pPr>
    </w:p>
    <w:p w14:paraId="4AFA8904" w14:textId="77777777" w:rsidR="00A40D2A" w:rsidRDefault="00A40D2A" w:rsidP="003268D5">
      <w:pPr>
        <w:rPr>
          <w:rFonts w:ascii="Calibri" w:eastAsia="Times New Roman" w:hAnsi="Calibri" w:cs="Calibri"/>
          <w:sz w:val="24"/>
          <w:szCs w:val="24"/>
          <w:lang w:val="en-US"/>
        </w:rPr>
      </w:pPr>
    </w:p>
    <w:p w14:paraId="4A9EA37F" w14:textId="77777777" w:rsidR="003268D5" w:rsidRPr="003268D5" w:rsidRDefault="003268D5" w:rsidP="003268D5">
      <w:pPr>
        <w:rPr>
          <w:rFonts w:ascii="Calibri" w:eastAsia="Times New Roman" w:hAnsi="Calibri" w:cs="Calibri"/>
          <w:sz w:val="24"/>
          <w:szCs w:val="24"/>
          <w:lang w:val="en-US"/>
        </w:rPr>
      </w:pPr>
    </w:p>
    <w:p w14:paraId="203682BC" w14:textId="77777777" w:rsidR="003268D5" w:rsidRPr="003268D5" w:rsidRDefault="003268D5" w:rsidP="003268D5">
      <w:pPr>
        <w:rPr>
          <w:rFonts w:ascii="Calibri" w:eastAsia="Times New Roman" w:hAnsi="Calibri" w:cs="Calibri"/>
          <w:color w:val="44546A" w:themeColor="text2"/>
          <w:sz w:val="24"/>
          <w:szCs w:val="24"/>
          <w:lang w:val="en-US"/>
        </w:rPr>
      </w:pPr>
    </w:p>
    <w:p w14:paraId="5F32A198" w14:textId="77777777" w:rsidR="003268D5" w:rsidRPr="003268D5" w:rsidRDefault="003268D5" w:rsidP="003268D5">
      <w:pPr>
        <w:pStyle w:val="Textocomentario"/>
        <w:rPr>
          <w:color w:val="auto"/>
        </w:rPr>
      </w:pPr>
    </w:p>
    <w:p w14:paraId="5A26D732" w14:textId="77777777" w:rsidR="003268D5" w:rsidRPr="003268D5" w:rsidRDefault="003268D5" w:rsidP="00F45CEB">
      <w:pPr>
        <w:pStyle w:val="Textocomentario"/>
        <w:rPr>
          <w:color w:val="44546A" w:themeColor="text2"/>
        </w:rPr>
      </w:pPr>
    </w:p>
    <w:p w14:paraId="45932F27" w14:textId="77777777" w:rsidR="00841161" w:rsidRPr="003268D5" w:rsidRDefault="00841161" w:rsidP="003268D5">
      <w:pPr>
        <w:pStyle w:val="Textocomentario"/>
        <w:rPr>
          <w:color w:val="44546A" w:themeColor="text2"/>
        </w:rPr>
      </w:pPr>
    </w:p>
    <w:sectPr w:rsidR="00841161" w:rsidRPr="003268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C64B3"/>
    <w:multiLevelType w:val="hybridMultilevel"/>
    <w:tmpl w:val="29563B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FC608CC"/>
    <w:multiLevelType w:val="multilevel"/>
    <w:tmpl w:val="563E0A4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072"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61"/>
    <w:rsid w:val="0015012B"/>
    <w:rsid w:val="00196F03"/>
    <w:rsid w:val="003268D5"/>
    <w:rsid w:val="0067024A"/>
    <w:rsid w:val="00841161"/>
    <w:rsid w:val="00A40D2A"/>
    <w:rsid w:val="00B33ED4"/>
    <w:rsid w:val="00E432D4"/>
    <w:rsid w:val="00EA7E76"/>
    <w:rsid w:val="00F45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79FF"/>
  <w15:chartTrackingRefBased/>
  <w15:docId w15:val="{B2D2D048-EFF0-4742-961E-5BFE3FC8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rsid w:val="00F45CEB"/>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TextocomentarioCar">
    <w:name w:val="Texto comentario Car"/>
    <w:basedOn w:val="Fuentedeprrafopredeter"/>
    <w:link w:val="Textocomentario"/>
    <w:rsid w:val="00F45CEB"/>
    <w:rPr>
      <w:rFonts w:ascii="Calibri" w:eastAsia="Times New Roman" w:hAnsi="Calibri" w:cs="Calibri"/>
      <w:color w:val="000000"/>
      <w:sz w:val="24"/>
      <w:szCs w:val="24"/>
      <w:lang w:val="en-US"/>
    </w:rPr>
  </w:style>
  <w:style w:type="paragraph" w:styleId="Textodeglobo">
    <w:name w:val="Balloon Text"/>
    <w:basedOn w:val="Normal"/>
    <w:link w:val="TextodegloboCar"/>
    <w:uiPriority w:val="99"/>
    <w:semiHidden/>
    <w:unhideWhenUsed/>
    <w:rsid w:val="00F45C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5CEB"/>
    <w:rPr>
      <w:rFonts w:ascii="Segoe UI" w:hAnsi="Segoe UI" w:cs="Segoe UI"/>
      <w:sz w:val="18"/>
      <w:szCs w:val="18"/>
    </w:rPr>
  </w:style>
  <w:style w:type="paragraph" w:styleId="NormalWeb">
    <w:name w:val="Normal (Web)"/>
    <w:basedOn w:val="Normal"/>
    <w:rsid w:val="00A40D2A"/>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styleId="Refdecomentario">
    <w:name w:val="annotation reference"/>
    <w:rsid w:val="00A40D2A"/>
    <w:rPr>
      <w:sz w:val="18"/>
      <w:szCs w:val="18"/>
    </w:rPr>
  </w:style>
  <w:style w:type="paragraph" w:styleId="Prrafodelista">
    <w:name w:val="List Paragraph"/>
    <w:basedOn w:val="Normal"/>
    <w:uiPriority w:val="34"/>
    <w:qFormat/>
    <w:rsid w:val="00EA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415</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portela</dc:creator>
  <cp:keywords/>
  <dc:description/>
  <cp:lastModifiedBy>juan portela</cp:lastModifiedBy>
  <cp:revision>8</cp:revision>
  <dcterms:created xsi:type="dcterms:W3CDTF">2019-09-26T19:25:00Z</dcterms:created>
  <dcterms:modified xsi:type="dcterms:W3CDTF">2019-10-02T12:15:00Z</dcterms:modified>
</cp:coreProperties>
</file>