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CECC" w14:textId="065B439A" w:rsidR="000B0442" w:rsidRPr="00B471CB" w:rsidRDefault="0096776E" w:rsidP="0096776E">
      <w:pPr>
        <w:pStyle w:val="NoSpacing"/>
        <w:jc w:val="right"/>
        <w:rPr>
          <w:rFonts w:cs="Times New Roman"/>
        </w:rPr>
      </w:pPr>
      <w:r w:rsidRPr="00B471CB">
        <w:rPr>
          <w:rFonts w:cs="Times New Roman"/>
          <w:noProof/>
        </w:rPr>
        <mc:AlternateContent>
          <mc:Choice Requires="wps">
            <w:drawing>
              <wp:anchor distT="0" distB="0" distL="114300" distR="114300" simplePos="0" relativeHeight="251660288" behindDoc="0" locked="0" layoutInCell="1" allowOverlap="1" wp14:anchorId="1E260EBE" wp14:editId="35105276">
                <wp:simplePos x="0" y="0"/>
                <wp:positionH relativeFrom="column">
                  <wp:posOffset>-158750</wp:posOffset>
                </wp:positionH>
                <wp:positionV relativeFrom="paragraph">
                  <wp:posOffset>-114300</wp:posOffset>
                </wp:positionV>
                <wp:extent cx="2705100" cy="114236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142365"/>
                        </a:xfrm>
                        <a:prstGeom prst="rect">
                          <a:avLst/>
                        </a:prstGeom>
                        <a:noFill/>
                        <a:ln w="9525">
                          <a:noFill/>
                          <a:miter lim="800000"/>
                          <a:headEnd/>
                          <a:tailEnd/>
                        </a:ln>
                      </wps:spPr>
                      <wps:txbx>
                        <w:txbxContent>
                          <w:p w14:paraId="5E553093" w14:textId="77777777" w:rsidR="005B07CD" w:rsidRPr="0096776E" w:rsidRDefault="005B07CD" w:rsidP="00C57CC1">
                            <w:pPr>
                              <w:spacing w:after="0" w:line="80" w:lineRule="atLeast"/>
                              <w:rPr>
                                <w:rFonts w:ascii="Cambria" w:hAnsi="Cambria" w:cs="Times New Roman"/>
                                <w:b/>
                                <w:sz w:val="20"/>
                                <w:szCs w:val="20"/>
                              </w:rPr>
                            </w:pPr>
                            <w:r w:rsidRPr="0096776E">
                              <w:rPr>
                                <w:rFonts w:ascii="Cambria" w:hAnsi="Cambria" w:cs="Times New Roman"/>
                                <w:b/>
                                <w:sz w:val="20"/>
                                <w:szCs w:val="20"/>
                              </w:rPr>
                              <w:t xml:space="preserve">Dr. Jennifer </w:t>
                            </w:r>
                            <w:proofErr w:type="spellStart"/>
                            <w:r w:rsidRPr="0096776E">
                              <w:rPr>
                                <w:rFonts w:ascii="Cambria" w:hAnsi="Cambria" w:cs="Times New Roman"/>
                                <w:b/>
                                <w:sz w:val="20"/>
                                <w:szCs w:val="20"/>
                              </w:rPr>
                              <w:t>Jemc</w:t>
                            </w:r>
                            <w:proofErr w:type="spellEnd"/>
                            <w:r w:rsidRPr="0096776E">
                              <w:rPr>
                                <w:rFonts w:ascii="Cambria" w:hAnsi="Cambria" w:cs="Times New Roman"/>
                                <w:b/>
                                <w:sz w:val="20"/>
                                <w:szCs w:val="20"/>
                              </w:rPr>
                              <w:t xml:space="preserve"> Mierisch</w:t>
                            </w:r>
                          </w:p>
                          <w:p w14:paraId="053567A6" w14:textId="77777777" w:rsidR="005B07CD" w:rsidRPr="0096776E" w:rsidRDefault="005B07CD" w:rsidP="00C57CC1">
                            <w:pPr>
                              <w:spacing w:after="0" w:line="80" w:lineRule="atLeast"/>
                              <w:rPr>
                                <w:rFonts w:ascii="Cambria" w:hAnsi="Cambria" w:cs="Times New Roman"/>
                                <w:b/>
                                <w:sz w:val="20"/>
                                <w:szCs w:val="20"/>
                              </w:rPr>
                            </w:pPr>
                            <w:r>
                              <w:rPr>
                                <w:rFonts w:ascii="Cambria" w:hAnsi="Cambria" w:cs="Times New Roman"/>
                                <w:b/>
                                <w:sz w:val="20"/>
                                <w:szCs w:val="20"/>
                              </w:rPr>
                              <w:t>Assistant Professor</w:t>
                            </w:r>
                          </w:p>
                          <w:p w14:paraId="6CD60286" w14:textId="77777777" w:rsidR="005B07CD" w:rsidRPr="0096776E" w:rsidRDefault="005B07CD" w:rsidP="00C57CC1">
                            <w:pPr>
                              <w:spacing w:after="0" w:line="80" w:lineRule="atLeast"/>
                              <w:rPr>
                                <w:rFonts w:ascii="Cambria" w:hAnsi="Cambria" w:cs="Times New Roman"/>
                                <w:b/>
                                <w:sz w:val="20"/>
                                <w:szCs w:val="20"/>
                              </w:rPr>
                            </w:pPr>
                            <w:r w:rsidRPr="0096776E">
                              <w:rPr>
                                <w:rFonts w:ascii="Cambria" w:hAnsi="Cambria" w:cs="Times New Roman"/>
                                <w:b/>
                                <w:sz w:val="20"/>
                                <w:szCs w:val="20"/>
                              </w:rPr>
                              <w:t>College of Arts and Sciences</w:t>
                            </w:r>
                          </w:p>
                          <w:p w14:paraId="692BC9DC" w14:textId="77777777" w:rsidR="005B07CD" w:rsidRPr="0096776E" w:rsidRDefault="005B07CD" w:rsidP="00C57CC1">
                            <w:pPr>
                              <w:spacing w:after="0" w:line="80" w:lineRule="atLeast"/>
                              <w:rPr>
                                <w:rFonts w:ascii="Cambria" w:hAnsi="Cambria" w:cs="Times New Roman"/>
                                <w:sz w:val="20"/>
                                <w:szCs w:val="20"/>
                              </w:rPr>
                            </w:pPr>
                            <w:r w:rsidRPr="0096776E">
                              <w:rPr>
                                <w:rFonts w:ascii="Cambria" w:hAnsi="Cambria" w:cs="Times New Roman"/>
                                <w:sz w:val="20"/>
                                <w:szCs w:val="20"/>
                              </w:rPr>
                              <w:t>Department of Biology</w:t>
                            </w:r>
                          </w:p>
                          <w:p w14:paraId="4FEBEE70" w14:textId="77777777" w:rsidR="005B07CD" w:rsidRPr="0096776E" w:rsidRDefault="005B07CD" w:rsidP="00C57CC1">
                            <w:pPr>
                              <w:spacing w:after="0" w:line="80" w:lineRule="atLeast"/>
                              <w:rPr>
                                <w:rFonts w:ascii="Cambria" w:hAnsi="Cambria" w:cs="Times New Roman"/>
                                <w:sz w:val="20"/>
                                <w:szCs w:val="20"/>
                              </w:rPr>
                            </w:pPr>
                            <w:r>
                              <w:rPr>
                                <w:rFonts w:ascii="Cambria" w:hAnsi="Cambria" w:cs="Times New Roman"/>
                                <w:sz w:val="20"/>
                                <w:szCs w:val="20"/>
                              </w:rPr>
                              <w:t>1032</w:t>
                            </w:r>
                            <w:r w:rsidRPr="0096776E">
                              <w:rPr>
                                <w:rFonts w:ascii="Cambria" w:hAnsi="Cambria" w:cs="Times New Roman"/>
                                <w:sz w:val="20"/>
                                <w:szCs w:val="20"/>
                              </w:rPr>
                              <w:t xml:space="preserve"> W. Sheridan Rd.</w:t>
                            </w:r>
                          </w:p>
                          <w:p w14:paraId="29271FA5" w14:textId="77777777" w:rsidR="005B07CD" w:rsidRPr="0096776E" w:rsidRDefault="005B07CD" w:rsidP="00C57CC1">
                            <w:pPr>
                              <w:spacing w:after="0" w:line="80" w:lineRule="atLeast"/>
                              <w:rPr>
                                <w:rFonts w:ascii="Cambria" w:hAnsi="Cambria" w:cs="Times New Roman"/>
                                <w:sz w:val="20"/>
                                <w:szCs w:val="20"/>
                              </w:rPr>
                            </w:pPr>
                            <w:r w:rsidRPr="0096776E">
                              <w:rPr>
                                <w:rFonts w:ascii="Cambria" w:hAnsi="Cambria" w:cs="Times New Roman"/>
                                <w:sz w:val="20"/>
                                <w:szCs w:val="20"/>
                              </w:rPr>
                              <w:t>Quinlan Life Sciences Building Rm. 326</w:t>
                            </w:r>
                          </w:p>
                          <w:p w14:paraId="5CF5D86D" w14:textId="77777777" w:rsidR="005B07CD" w:rsidRPr="0096776E" w:rsidRDefault="005B07CD" w:rsidP="00C57CC1">
                            <w:pPr>
                              <w:spacing w:after="0" w:line="80" w:lineRule="atLeast"/>
                              <w:rPr>
                                <w:rFonts w:ascii="Cambria" w:hAnsi="Cambria" w:cs="Times New Roman"/>
                                <w:sz w:val="20"/>
                                <w:szCs w:val="20"/>
                              </w:rPr>
                            </w:pPr>
                            <w:r>
                              <w:rPr>
                                <w:rFonts w:ascii="Cambria" w:hAnsi="Cambria" w:cs="Times New Roman"/>
                                <w:sz w:val="20"/>
                                <w:szCs w:val="20"/>
                              </w:rPr>
                              <w:t>Chicago, IL 60660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2.45pt;margin-top:-8.95pt;width:213pt;height:89.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" filled="f" stroked="f">
                <v:textbox style="mso-fit-shape-to-text:t">
                  <w:txbxContent>
                    <w:p w14:paraId="5E553093" w14:textId="77777777" w:rsidR="00D12883" w:rsidRPr="0096776E" w:rsidRDefault="00D12883" w:rsidP="00C57CC1">
                      <w:pPr>
                        <w:spacing w:after="0" w:line="80" w:lineRule="atLeast"/>
                        <w:rPr>
                          <w:rFonts w:ascii="Cambria" w:hAnsi="Cambria" w:cs="Times New Roman"/>
                          <w:b/>
                          <w:sz w:val="20"/>
                          <w:szCs w:val="20"/>
                        </w:rPr>
                      </w:pPr>
                      <w:r w:rsidRPr="0096776E">
                        <w:rPr>
                          <w:rFonts w:ascii="Cambria" w:hAnsi="Cambria" w:cs="Times New Roman"/>
                          <w:b/>
                          <w:sz w:val="20"/>
                          <w:szCs w:val="20"/>
                        </w:rPr>
                        <w:t xml:space="preserve">Dr. Jennifer </w:t>
                      </w:r>
                      <w:proofErr w:type="spellStart"/>
                      <w:r w:rsidRPr="0096776E">
                        <w:rPr>
                          <w:rFonts w:ascii="Cambria" w:hAnsi="Cambria" w:cs="Times New Roman"/>
                          <w:b/>
                          <w:sz w:val="20"/>
                          <w:szCs w:val="20"/>
                        </w:rPr>
                        <w:t>Jemc</w:t>
                      </w:r>
                      <w:proofErr w:type="spellEnd"/>
                      <w:r w:rsidRPr="0096776E">
                        <w:rPr>
                          <w:rFonts w:ascii="Cambria" w:hAnsi="Cambria" w:cs="Times New Roman"/>
                          <w:b/>
                          <w:sz w:val="20"/>
                          <w:szCs w:val="20"/>
                        </w:rPr>
                        <w:t xml:space="preserve"> Mierisch</w:t>
                      </w:r>
                    </w:p>
                    <w:p w14:paraId="053567A6" w14:textId="77777777" w:rsidR="00D12883" w:rsidRPr="0096776E" w:rsidRDefault="00D12883" w:rsidP="00C57CC1">
                      <w:pPr>
                        <w:spacing w:after="0" w:line="80" w:lineRule="atLeast"/>
                        <w:rPr>
                          <w:rFonts w:ascii="Cambria" w:hAnsi="Cambria" w:cs="Times New Roman"/>
                          <w:b/>
                          <w:sz w:val="20"/>
                          <w:szCs w:val="20"/>
                        </w:rPr>
                      </w:pPr>
                      <w:r>
                        <w:rPr>
                          <w:rFonts w:ascii="Cambria" w:hAnsi="Cambria" w:cs="Times New Roman"/>
                          <w:b/>
                          <w:sz w:val="20"/>
                          <w:szCs w:val="20"/>
                        </w:rPr>
                        <w:t>Assistant Professor</w:t>
                      </w:r>
                    </w:p>
                    <w:p w14:paraId="6CD60286" w14:textId="77777777" w:rsidR="00D12883" w:rsidRPr="0096776E" w:rsidRDefault="00D12883" w:rsidP="00C57CC1">
                      <w:pPr>
                        <w:spacing w:after="0" w:line="80" w:lineRule="atLeast"/>
                        <w:rPr>
                          <w:rFonts w:ascii="Cambria" w:hAnsi="Cambria" w:cs="Times New Roman"/>
                          <w:b/>
                          <w:sz w:val="20"/>
                          <w:szCs w:val="20"/>
                        </w:rPr>
                      </w:pPr>
                      <w:r w:rsidRPr="0096776E">
                        <w:rPr>
                          <w:rFonts w:ascii="Cambria" w:hAnsi="Cambria" w:cs="Times New Roman"/>
                          <w:b/>
                          <w:sz w:val="20"/>
                          <w:szCs w:val="20"/>
                        </w:rPr>
                        <w:t>College of Arts and Sciences</w:t>
                      </w:r>
                    </w:p>
                    <w:p w14:paraId="692BC9DC" w14:textId="77777777" w:rsidR="00D12883" w:rsidRPr="0096776E" w:rsidRDefault="00D12883" w:rsidP="00C57CC1">
                      <w:pPr>
                        <w:spacing w:after="0" w:line="80" w:lineRule="atLeast"/>
                        <w:rPr>
                          <w:rFonts w:ascii="Cambria" w:hAnsi="Cambria" w:cs="Times New Roman"/>
                          <w:sz w:val="20"/>
                          <w:szCs w:val="20"/>
                        </w:rPr>
                      </w:pPr>
                      <w:r w:rsidRPr="0096776E">
                        <w:rPr>
                          <w:rFonts w:ascii="Cambria" w:hAnsi="Cambria" w:cs="Times New Roman"/>
                          <w:sz w:val="20"/>
                          <w:szCs w:val="20"/>
                        </w:rPr>
                        <w:t>Department of Biology</w:t>
                      </w:r>
                    </w:p>
                    <w:p w14:paraId="4FEBEE70" w14:textId="77777777" w:rsidR="00D12883" w:rsidRPr="0096776E" w:rsidRDefault="00D12883" w:rsidP="00C57CC1">
                      <w:pPr>
                        <w:spacing w:after="0" w:line="80" w:lineRule="atLeast"/>
                        <w:rPr>
                          <w:rFonts w:ascii="Cambria" w:hAnsi="Cambria" w:cs="Times New Roman"/>
                          <w:sz w:val="20"/>
                          <w:szCs w:val="20"/>
                        </w:rPr>
                      </w:pPr>
                      <w:r>
                        <w:rPr>
                          <w:rFonts w:ascii="Cambria" w:hAnsi="Cambria" w:cs="Times New Roman"/>
                          <w:sz w:val="20"/>
                          <w:szCs w:val="20"/>
                        </w:rPr>
                        <w:t>1032</w:t>
                      </w:r>
                      <w:r w:rsidRPr="0096776E">
                        <w:rPr>
                          <w:rFonts w:ascii="Cambria" w:hAnsi="Cambria" w:cs="Times New Roman"/>
                          <w:sz w:val="20"/>
                          <w:szCs w:val="20"/>
                        </w:rPr>
                        <w:t xml:space="preserve"> W. Sheridan Rd.</w:t>
                      </w:r>
                    </w:p>
                    <w:p w14:paraId="29271FA5" w14:textId="77777777" w:rsidR="00D12883" w:rsidRPr="0096776E" w:rsidRDefault="00D12883" w:rsidP="00C57CC1">
                      <w:pPr>
                        <w:spacing w:after="0" w:line="80" w:lineRule="atLeast"/>
                        <w:rPr>
                          <w:rFonts w:ascii="Cambria" w:hAnsi="Cambria" w:cs="Times New Roman"/>
                          <w:sz w:val="20"/>
                          <w:szCs w:val="20"/>
                        </w:rPr>
                      </w:pPr>
                      <w:r w:rsidRPr="0096776E">
                        <w:rPr>
                          <w:rFonts w:ascii="Cambria" w:hAnsi="Cambria" w:cs="Times New Roman"/>
                          <w:sz w:val="20"/>
                          <w:szCs w:val="20"/>
                        </w:rPr>
                        <w:t>Quinlan Life Sciences Building Rm. 326</w:t>
                      </w:r>
                    </w:p>
                    <w:p w14:paraId="5CF5D86D" w14:textId="77777777" w:rsidR="00D12883" w:rsidRPr="0096776E" w:rsidRDefault="00D12883" w:rsidP="00C57CC1">
                      <w:pPr>
                        <w:spacing w:after="0" w:line="80" w:lineRule="atLeast"/>
                        <w:rPr>
                          <w:rFonts w:ascii="Cambria" w:hAnsi="Cambria" w:cs="Times New Roman"/>
                          <w:sz w:val="20"/>
                          <w:szCs w:val="20"/>
                        </w:rPr>
                      </w:pPr>
                      <w:r>
                        <w:rPr>
                          <w:rFonts w:ascii="Cambria" w:hAnsi="Cambria" w:cs="Times New Roman"/>
                          <w:sz w:val="20"/>
                          <w:szCs w:val="20"/>
                        </w:rPr>
                        <w:t>Chicago, IL 60660</w:t>
                      </w:r>
                    </w:p>
                  </w:txbxContent>
                </v:textbox>
              </v:shape>
            </w:pict>
          </mc:Fallback>
        </mc:AlternateContent>
      </w:r>
      <w:r w:rsidRPr="00B471CB">
        <w:rPr>
          <w:noProof/>
        </w:rPr>
        <w:drawing>
          <wp:anchor distT="0" distB="0" distL="114300" distR="114300" simplePos="0" relativeHeight="251661312" behindDoc="0" locked="0" layoutInCell="1" allowOverlap="1" wp14:anchorId="4E383EA0" wp14:editId="5EC75E15">
            <wp:simplePos x="0" y="0"/>
            <wp:positionH relativeFrom="column">
              <wp:posOffset>-57150</wp:posOffset>
            </wp:positionH>
            <wp:positionV relativeFrom="paragraph">
              <wp:posOffset>-228600</wp:posOffset>
            </wp:positionV>
            <wp:extent cx="1200150" cy="1257300"/>
            <wp:effectExtent l="0" t="0" r="0" b="12700"/>
            <wp:wrapThrough wrapText="bothSides">
              <wp:wrapPolygon edited="0">
                <wp:start x="0" y="0"/>
                <wp:lineTo x="0" y="21382"/>
                <wp:lineTo x="21029" y="21382"/>
                <wp:lineTo x="21029" y="0"/>
                <wp:lineTo x="0" y="0"/>
              </wp:wrapPolygon>
            </wp:wrapThrough>
            <wp:docPr id="3" name="Picture 3" descr="LUC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C_-not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57300"/>
                    </a:xfrm>
                    <a:prstGeom prst="rect">
                      <a:avLst/>
                    </a:prstGeom>
                    <a:noFill/>
                  </pic:spPr>
                </pic:pic>
              </a:graphicData>
            </a:graphic>
            <wp14:sizeRelH relativeFrom="page">
              <wp14:pctWidth>0</wp14:pctWidth>
            </wp14:sizeRelH>
            <wp14:sizeRelV relativeFrom="page">
              <wp14:pctHeight>0</wp14:pctHeight>
            </wp14:sizeRelV>
          </wp:anchor>
        </w:drawing>
      </w:r>
      <w:r w:rsidR="00A557B0" w:rsidRPr="00B471CB">
        <w:t xml:space="preserve"> </w:t>
      </w:r>
      <w:r w:rsidR="00E47336" w:rsidRPr="00B471CB">
        <w:tab/>
      </w:r>
      <w:r w:rsidR="00E47336" w:rsidRPr="00B471CB">
        <w:tab/>
      </w:r>
      <w:r w:rsidR="00E47336" w:rsidRPr="00B471CB">
        <w:tab/>
      </w:r>
      <w:r w:rsidR="0048259C">
        <w:rPr>
          <w:rFonts w:cs="Times New Roman"/>
        </w:rPr>
        <w:t>June 13, 2019</w:t>
      </w:r>
    </w:p>
    <w:p w14:paraId="2C7F29E6" w14:textId="77777777" w:rsidR="00E47336" w:rsidRPr="00B471CB" w:rsidRDefault="00E47336" w:rsidP="004D217E">
      <w:pPr>
        <w:pStyle w:val="NoSpacing"/>
      </w:pPr>
    </w:p>
    <w:p w14:paraId="25772277" w14:textId="77777777" w:rsidR="00E47336" w:rsidRPr="00B471CB" w:rsidRDefault="00E47336" w:rsidP="004D217E">
      <w:pPr>
        <w:pStyle w:val="NoSpacing"/>
      </w:pPr>
    </w:p>
    <w:p w14:paraId="6671F4C3" w14:textId="77777777" w:rsidR="00E47336" w:rsidRPr="00B471CB" w:rsidRDefault="00E47336" w:rsidP="004D217E">
      <w:pPr>
        <w:pStyle w:val="NoSpacing"/>
      </w:pPr>
    </w:p>
    <w:p w14:paraId="3CC7CC42" w14:textId="77777777" w:rsidR="00E47336" w:rsidRPr="00B471CB" w:rsidRDefault="00E47336" w:rsidP="004D217E">
      <w:pPr>
        <w:pStyle w:val="NoSpacing"/>
      </w:pPr>
    </w:p>
    <w:p w14:paraId="57F3DDA3" w14:textId="77777777" w:rsidR="00E47336" w:rsidRPr="00B471CB" w:rsidRDefault="00E47336" w:rsidP="004D217E">
      <w:pPr>
        <w:pStyle w:val="NoSpacing"/>
        <w:rPr>
          <w:rFonts w:cs="Times New Roman"/>
        </w:rPr>
      </w:pPr>
    </w:p>
    <w:p w14:paraId="418A9201" w14:textId="77777777" w:rsidR="007D3B50" w:rsidRPr="00B471CB" w:rsidRDefault="007D3B50" w:rsidP="00AB373F"/>
    <w:p w14:paraId="3B86A8DB" w14:textId="77777777" w:rsidR="0048259C" w:rsidRPr="005B07CD" w:rsidRDefault="0048259C" w:rsidP="0048259C">
      <w:pPr>
        <w:spacing w:after="0" w:line="240" w:lineRule="auto"/>
        <w:rPr>
          <w:rFonts w:eastAsia="Times New Roman" w:cs="Times New Roman"/>
        </w:rPr>
      </w:pPr>
      <w:proofErr w:type="spellStart"/>
      <w:r w:rsidRPr="005B07CD">
        <w:rPr>
          <w:rFonts w:eastAsia="Times New Roman" w:cs="Times New Roman"/>
          <w:color w:val="000000"/>
        </w:rPr>
        <w:t>Xiaoyan</w:t>
      </w:r>
      <w:proofErr w:type="spellEnd"/>
      <w:r w:rsidRPr="005B07CD">
        <w:rPr>
          <w:rFonts w:eastAsia="Times New Roman" w:cs="Times New Roman"/>
          <w:color w:val="000000"/>
        </w:rPr>
        <w:t xml:space="preserve"> Cao, Ph.D.</w:t>
      </w:r>
    </w:p>
    <w:p w14:paraId="48B7B046" w14:textId="3808A6F6" w:rsidR="0048259C" w:rsidRPr="005B07CD" w:rsidRDefault="00305504" w:rsidP="0048259C">
      <w:pPr>
        <w:spacing w:after="0" w:line="240" w:lineRule="auto"/>
        <w:rPr>
          <w:rFonts w:eastAsia="Times New Roman" w:cs="Times New Roman"/>
        </w:rPr>
      </w:pPr>
      <w:r w:rsidRPr="005B07CD">
        <w:tab/>
      </w:r>
      <w:r w:rsidRPr="005B07CD">
        <w:tab/>
      </w:r>
      <w:r w:rsidRPr="005B07CD">
        <w:tab/>
      </w:r>
      <w:r w:rsidRPr="005B07CD">
        <w:tab/>
      </w:r>
      <w:r w:rsidRPr="005B07CD">
        <w:tab/>
      </w:r>
      <w:r w:rsidRPr="005B07CD">
        <w:tab/>
      </w:r>
      <w:r w:rsidRPr="005B07CD">
        <w:tab/>
      </w:r>
      <w:r w:rsidRPr="005B07CD">
        <w:tab/>
      </w:r>
      <w:r w:rsidRPr="005B07CD">
        <w:tab/>
        <w:t xml:space="preserve">       </w:t>
      </w:r>
    </w:p>
    <w:p w14:paraId="1AF7C724" w14:textId="5280BAFF" w:rsidR="00271937" w:rsidRPr="005B07CD" w:rsidRDefault="0048259C" w:rsidP="00305504">
      <w:pPr>
        <w:spacing w:line="240" w:lineRule="auto"/>
      </w:pPr>
      <w:r w:rsidRPr="005B07CD">
        <w:t>Review</w:t>
      </w:r>
      <w:r w:rsidR="00496099" w:rsidRPr="005B07CD">
        <w:t xml:space="preserve"> Editor, </w:t>
      </w:r>
      <w:proofErr w:type="spellStart"/>
      <w:r w:rsidRPr="005B07CD">
        <w:t>JoVE</w:t>
      </w:r>
      <w:proofErr w:type="spellEnd"/>
    </w:p>
    <w:p w14:paraId="1DC41F78" w14:textId="77777777" w:rsidR="0048259C" w:rsidRPr="005B07CD" w:rsidRDefault="00496099" w:rsidP="0048259C">
      <w:pPr>
        <w:rPr>
          <w:rFonts w:eastAsia="Times New Roman" w:cs="Times New Roman"/>
        </w:rPr>
      </w:pPr>
      <w:r w:rsidRPr="005B07CD">
        <w:t>Ma</w:t>
      </w:r>
      <w:r w:rsidR="00271937" w:rsidRPr="005B07CD">
        <w:t>n</w:t>
      </w:r>
      <w:r w:rsidRPr="005B07CD">
        <w:t>u</w:t>
      </w:r>
      <w:r w:rsidR="00271937" w:rsidRPr="005B07CD">
        <w:t>script ID:</w:t>
      </w:r>
      <w:r w:rsidRPr="005B07CD">
        <w:t xml:space="preserve"> </w:t>
      </w:r>
      <w:r w:rsidR="0048259C" w:rsidRPr="005B07CD">
        <w:rPr>
          <w:rFonts w:eastAsia="Times New Roman" w:cs="Times New Roman"/>
          <w:color w:val="000000"/>
        </w:rPr>
        <w:t>JoVE60233</w:t>
      </w:r>
    </w:p>
    <w:p w14:paraId="07DDAC71" w14:textId="3FDD098C" w:rsidR="00271937" w:rsidRPr="005B07CD" w:rsidRDefault="00271937" w:rsidP="00AB373F"/>
    <w:p w14:paraId="7ED93D89" w14:textId="4CF40BC6" w:rsidR="0048259C" w:rsidRPr="005B07CD" w:rsidRDefault="00271937" w:rsidP="0048259C">
      <w:pPr>
        <w:rPr>
          <w:rFonts w:eastAsia="Times New Roman" w:cs="Times New Roman"/>
        </w:rPr>
      </w:pPr>
      <w:r w:rsidRPr="005B07CD">
        <w:t>Manuscript Title:</w:t>
      </w:r>
      <w:r w:rsidR="00496099" w:rsidRPr="005B07CD">
        <w:t xml:space="preserve"> </w:t>
      </w:r>
      <w:r w:rsidR="0048259C" w:rsidRPr="005B07CD">
        <w:rPr>
          <w:rFonts w:eastAsia="Times New Roman" w:cs="Times New Roman"/>
          <w:color w:val="000000"/>
        </w:rPr>
        <w:t xml:space="preserve">Assay for Blood-Brain Barrier Integrity in </w:t>
      </w:r>
      <w:r w:rsidR="0048259C" w:rsidRPr="005B07CD">
        <w:rPr>
          <w:rFonts w:eastAsia="Times New Roman" w:cs="Times New Roman"/>
          <w:i/>
          <w:color w:val="000000"/>
        </w:rPr>
        <w:t>Drosophila melanogaster</w:t>
      </w:r>
    </w:p>
    <w:p w14:paraId="38582565" w14:textId="6C3DE6A3" w:rsidR="00A444B9" w:rsidRPr="005B07CD" w:rsidRDefault="00AB373F" w:rsidP="00271937">
      <w:r w:rsidRPr="005B07CD">
        <w:t>Dear</w:t>
      </w:r>
      <w:r w:rsidR="00305504" w:rsidRPr="005B07CD">
        <w:t xml:space="preserve"> Dr. </w:t>
      </w:r>
      <w:r w:rsidR="0048259C" w:rsidRPr="005B07CD">
        <w:t>Cao</w:t>
      </w:r>
      <w:r w:rsidR="00305504" w:rsidRPr="005B07CD">
        <w:t>,</w:t>
      </w:r>
    </w:p>
    <w:p w14:paraId="24C3C4D3" w14:textId="666BF1E5" w:rsidR="00305504" w:rsidRPr="005B07CD" w:rsidRDefault="0048259C" w:rsidP="00271937">
      <w:pPr>
        <w:rPr>
          <w:rFonts w:eastAsia="Times New Roman" w:cs="Times New Roman"/>
        </w:rPr>
      </w:pPr>
      <w:r w:rsidRPr="005B07CD">
        <w:t xml:space="preserve">I am pleased to </w:t>
      </w:r>
      <w:r w:rsidR="00381C62" w:rsidRPr="005B07CD">
        <w:t>submit a revised version of our manuscript entitled “</w:t>
      </w:r>
      <w:r w:rsidRPr="005B07CD">
        <w:rPr>
          <w:rFonts w:eastAsia="Times New Roman" w:cs="Times New Roman"/>
          <w:color w:val="000000"/>
        </w:rPr>
        <w:t xml:space="preserve">Assay for Blood-Brain Barrier Integrity in </w:t>
      </w:r>
      <w:r w:rsidRPr="005B07CD">
        <w:rPr>
          <w:rFonts w:eastAsia="Times New Roman" w:cs="Times New Roman"/>
          <w:i/>
          <w:color w:val="000000"/>
        </w:rPr>
        <w:t>Drosophila melanogaster</w:t>
      </w:r>
      <w:r w:rsidR="00381C62" w:rsidRPr="005B07CD">
        <w:t>”. Thank you for giving us the opportunity to revise and resubmit our manuscript.  We have address</w:t>
      </w:r>
      <w:r w:rsidRPr="005B07CD">
        <w:t>ed</w:t>
      </w:r>
      <w:r w:rsidR="00381C62" w:rsidRPr="005B07CD">
        <w:t xml:space="preserve"> the concerns of the reviewers</w:t>
      </w:r>
      <w:r w:rsidRPr="005B07CD">
        <w:t xml:space="preserve">, as described below. </w:t>
      </w:r>
      <w:r w:rsidR="00381C62" w:rsidRPr="005B07CD">
        <w:t xml:space="preserve">The comments of the reviewers have allowed us to strengthen </w:t>
      </w:r>
      <w:r w:rsidRPr="005B07CD">
        <w:t xml:space="preserve">our protocol for publication. </w:t>
      </w:r>
    </w:p>
    <w:p w14:paraId="7A292EDD" w14:textId="13D6A49A" w:rsidR="00381C62" w:rsidRPr="005B07CD" w:rsidRDefault="00381C62" w:rsidP="00271937">
      <w:r w:rsidRPr="005B07CD">
        <w:t xml:space="preserve">Responses to each of the reviewers’ suggestions </w:t>
      </w:r>
      <w:r w:rsidR="00B471CB" w:rsidRPr="005B07CD">
        <w:t>are listed below and highlighted in bold text.</w:t>
      </w:r>
      <w:r w:rsidR="00355131" w:rsidRPr="005B07CD">
        <w:t xml:space="preserve"> If you have any questions or concerns, please do not hesitate to contact me directly.</w:t>
      </w:r>
    </w:p>
    <w:p w14:paraId="06477444" w14:textId="77777777" w:rsidR="005B07CD" w:rsidRPr="005B07CD" w:rsidRDefault="005B07CD" w:rsidP="0048259C">
      <w:pPr>
        <w:spacing w:after="0" w:line="240" w:lineRule="auto"/>
        <w:rPr>
          <w:rFonts w:eastAsia="Times New Roman" w:cs="Times New Roman"/>
          <w:b/>
          <w:bCs/>
          <w:color w:val="000000"/>
        </w:rPr>
      </w:pPr>
    </w:p>
    <w:p w14:paraId="120EC07C" w14:textId="77777777" w:rsidR="005B07CD" w:rsidRPr="005B07CD" w:rsidRDefault="005B07CD" w:rsidP="005B07CD">
      <w:r w:rsidRPr="005B07CD">
        <w:t>Yours Sincerely,</w:t>
      </w:r>
    </w:p>
    <w:p w14:paraId="5AFAFFD4" w14:textId="77777777" w:rsidR="005B07CD" w:rsidRPr="005B07CD" w:rsidRDefault="005B07CD" w:rsidP="005B07CD">
      <w:r w:rsidRPr="005B07CD">
        <w:rPr>
          <w:noProof/>
        </w:rPr>
        <w:drawing>
          <wp:inline distT="0" distB="0" distL="0" distR="0" wp14:anchorId="0B9ABEB3" wp14:editId="4A92974B">
            <wp:extent cx="2057400" cy="4417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441736"/>
                    </a:xfrm>
                    <a:prstGeom prst="rect">
                      <a:avLst/>
                    </a:prstGeom>
                    <a:noFill/>
                    <a:ln>
                      <a:noFill/>
                    </a:ln>
                  </pic:spPr>
                </pic:pic>
              </a:graphicData>
            </a:graphic>
          </wp:inline>
        </w:drawing>
      </w:r>
    </w:p>
    <w:p w14:paraId="6A355D5A" w14:textId="77777777" w:rsidR="005B07CD" w:rsidRPr="005B07CD" w:rsidRDefault="005B07CD" w:rsidP="005B07CD">
      <w:r w:rsidRPr="005B07CD">
        <w:t xml:space="preserve">Dr. Jennifer </w:t>
      </w:r>
      <w:proofErr w:type="spellStart"/>
      <w:r w:rsidRPr="005B07CD">
        <w:t>Jemc</w:t>
      </w:r>
      <w:proofErr w:type="spellEnd"/>
      <w:r w:rsidRPr="005B07CD">
        <w:t xml:space="preserve"> Mierisch</w:t>
      </w:r>
    </w:p>
    <w:p w14:paraId="1C4B30C5" w14:textId="77777777" w:rsidR="005B07CD" w:rsidRPr="005B07CD" w:rsidRDefault="005B07CD" w:rsidP="005B07CD">
      <w:r w:rsidRPr="005B07CD">
        <w:t>jmierisch@luc.edu</w:t>
      </w:r>
    </w:p>
    <w:p w14:paraId="7E43FAEA" w14:textId="77777777" w:rsidR="005B07CD" w:rsidRPr="005B07CD" w:rsidRDefault="005B07CD" w:rsidP="0048259C">
      <w:pPr>
        <w:spacing w:after="0" w:line="240" w:lineRule="auto"/>
        <w:rPr>
          <w:rFonts w:eastAsia="Times New Roman" w:cs="Times New Roman"/>
          <w:b/>
          <w:bCs/>
          <w:color w:val="000000"/>
        </w:rPr>
      </w:pPr>
    </w:p>
    <w:p w14:paraId="10FDD547" w14:textId="77777777" w:rsidR="005B07CD" w:rsidRPr="005B07CD" w:rsidRDefault="005B07CD" w:rsidP="0048259C">
      <w:pPr>
        <w:spacing w:after="0" w:line="240" w:lineRule="auto"/>
        <w:rPr>
          <w:rFonts w:eastAsia="Times New Roman" w:cs="Times New Roman"/>
          <w:b/>
          <w:bCs/>
          <w:color w:val="000000"/>
        </w:rPr>
      </w:pPr>
    </w:p>
    <w:p w14:paraId="74EBB86A" w14:textId="77777777" w:rsidR="005B07CD" w:rsidRPr="005B07CD" w:rsidRDefault="005B07CD" w:rsidP="0048259C">
      <w:pPr>
        <w:spacing w:after="0" w:line="240" w:lineRule="auto"/>
        <w:rPr>
          <w:rFonts w:eastAsia="Times New Roman" w:cs="Times New Roman"/>
          <w:b/>
          <w:bCs/>
          <w:color w:val="000000"/>
        </w:rPr>
      </w:pPr>
    </w:p>
    <w:p w14:paraId="4D36D656" w14:textId="77777777" w:rsidR="0048259C" w:rsidRPr="005B07CD" w:rsidRDefault="0048259C" w:rsidP="0048259C">
      <w:pPr>
        <w:spacing w:after="0" w:line="240" w:lineRule="auto"/>
        <w:rPr>
          <w:rFonts w:eastAsia="Times New Roman" w:cs="Times New Roman"/>
          <w:color w:val="000000"/>
        </w:rPr>
      </w:pPr>
      <w:r w:rsidRPr="005B07CD">
        <w:rPr>
          <w:rFonts w:eastAsia="Times New Roman" w:cs="Times New Roman"/>
          <w:b/>
          <w:bCs/>
          <w:color w:val="000000"/>
        </w:rPr>
        <w:t>Editorial comments:</w:t>
      </w:r>
      <w:r w:rsidRPr="005B07CD">
        <w:rPr>
          <w:rFonts w:eastAsia="Times New Roman" w:cs="Times New Roman"/>
          <w:color w:val="000000"/>
        </w:rPr>
        <w:br/>
        <w:t>Changes to be made by the author(s):</w:t>
      </w:r>
      <w:r w:rsidRPr="005B07CD">
        <w:rPr>
          <w:rFonts w:eastAsia="Times New Roman" w:cs="Times New Roman"/>
          <w:color w:val="000000"/>
        </w:rPr>
        <w:br/>
        <w:t xml:space="preserve">1. Please take this opportunity to thoroughly proofread the manuscript to ensure that there are no spelling or grammar issues. The </w:t>
      </w:r>
      <w:proofErr w:type="spellStart"/>
      <w:r w:rsidRPr="005B07CD">
        <w:rPr>
          <w:rFonts w:eastAsia="Times New Roman" w:cs="Times New Roman"/>
          <w:color w:val="000000"/>
        </w:rPr>
        <w:t>JoVE</w:t>
      </w:r>
      <w:proofErr w:type="spellEnd"/>
      <w:r w:rsidRPr="005B07CD">
        <w:rPr>
          <w:rFonts w:eastAsia="Times New Roman" w:cs="Times New Roman"/>
          <w:color w:val="000000"/>
        </w:rPr>
        <w:t xml:space="preserve"> editor will not copy-edit your manuscript and any errors in the submitted revision may be present in the published version.</w:t>
      </w:r>
    </w:p>
    <w:p w14:paraId="0CA3195F" w14:textId="0C4B5EBF" w:rsidR="0048259C" w:rsidRPr="005B07CD" w:rsidRDefault="0048259C" w:rsidP="0048259C">
      <w:pPr>
        <w:spacing w:after="0" w:line="240" w:lineRule="auto"/>
        <w:rPr>
          <w:rFonts w:eastAsia="Times New Roman" w:cs="Times New Roman"/>
          <w:b/>
          <w:color w:val="000000"/>
        </w:rPr>
      </w:pPr>
      <w:r w:rsidRPr="005B07CD">
        <w:rPr>
          <w:rFonts w:eastAsia="Times New Roman" w:cs="Times New Roman"/>
          <w:b/>
          <w:color w:val="000000"/>
        </w:rPr>
        <w:t>The manuscript has been proofread for spelling and grammar issues.</w:t>
      </w:r>
    </w:p>
    <w:p w14:paraId="427E762A" w14:textId="77777777" w:rsidR="0048259C"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2. Please revise the Protocol text to avoid the use of personal pronouns (e.g., I, you, your, we, our) or colloquial phrases.</w:t>
      </w:r>
    </w:p>
    <w:p w14:paraId="6658B754" w14:textId="1FB79CD8" w:rsidR="0048259C" w:rsidRPr="005B07CD" w:rsidRDefault="0048259C" w:rsidP="0048259C">
      <w:pPr>
        <w:spacing w:after="0" w:line="240" w:lineRule="auto"/>
        <w:rPr>
          <w:rFonts w:eastAsia="Times New Roman" w:cs="Times New Roman"/>
          <w:b/>
          <w:color w:val="000000"/>
        </w:rPr>
      </w:pPr>
      <w:r w:rsidRPr="005B07CD">
        <w:rPr>
          <w:rFonts w:eastAsia="Times New Roman" w:cs="Times New Roman"/>
          <w:b/>
          <w:color w:val="000000"/>
        </w:rPr>
        <w:lastRenderedPageBreak/>
        <w:t>Personal pronouns and colloquial phrases have been removed from the manuscript.</w:t>
      </w:r>
    </w:p>
    <w:p w14:paraId="32A2632B" w14:textId="77777777" w:rsidR="0048259C"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r>
      <w:proofErr w:type="gramStart"/>
      <w:r w:rsidRPr="005B07CD">
        <w:rPr>
          <w:rFonts w:eastAsia="Times New Roman" w:cs="Times New Roman"/>
          <w:color w:val="000000"/>
        </w:rPr>
        <w:t xml:space="preserve">3. </w:t>
      </w:r>
      <w:proofErr w:type="spellStart"/>
      <w:r w:rsidRPr="005B07CD">
        <w:rPr>
          <w:rFonts w:eastAsia="Times New Roman" w:cs="Times New Roman"/>
          <w:color w:val="000000"/>
        </w:rPr>
        <w:t>JoVE</w:t>
      </w:r>
      <w:proofErr w:type="spellEnd"/>
      <w:proofErr w:type="gramEnd"/>
      <w:r w:rsidRPr="005B07CD">
        <w:rPr>
          <w:rFonts w:eastAsia="Times New Roman" w:cs="Times New Roman"/>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Electron Microscopy Services, </w:t>
      </w:r>
      <w:proofErr w:type="spellStart"/>
      <w:r w:rsidRPr="005B07CD">
        <w:rPr>
          <w:rFonts w:eastAsia="Times New Roman" w:cs="Times New Roman"/>
          <w:color w:val="000000"/>
        </w:rPr>
        <w:t>kimwipe</w:t>
      </w:r>
      <w:proofErr w:type="spellEnd"/>
      <w:r w:rsidRPr="005B07CD">
        <w:rPr>
          <w:rFonts w:eastAsia="Times New Roman" w:cs="Times New Roman"/>
          <w:color w:val="000000"/>
        </w:rPr>
        <w:t>, Sutter, etc.</w:t>
      </w:r>
    </w:p>
    <w:p w14:paraId="4DCDBD05" w14:textId="07D9E4EE" w:rsidR="00950FC3" w:rsidRPr="005B07CD" w:rsidRDefault="00950FC3" w:rsidP="0048259C">
      <w:pPr>
        <w:spacing w:after="0" w:line="240" w:lineRule="auto"/>
        <w:rPr>
          <w:rFonts w:eastAsia="Times New Roman" w:cs="Times New Roman"/>
          <w:b/>
          <w:color w:val="000000"/>
        </w:rPr>
      </w:pPr>
      <w:r w:rsidRPr="005B07CD">
        <w:rPr>
          <w:rFonts w:eastAsia="Times New Roman" w:cs="Times New Roman"/>
          <w:b/>
          <w:color w:val="000000"/>
        </w:rPr>
        <w:t>Commerci</w:t>
      </w:r>
      <w:r w:rsidR="0048259C" w:rsidRPr="005B07CD">
        <w:rPr>
          <w:rFonts w:eastAsia="Times New Roman" w:cs="Times New Roman"/>
          <w:b/>
          <w:color w:val="000000"/>
        </w:rPr>
        <w:t>al language has been limited to the Table of Materials</w:t>
      </w:r>
      <w:r w:rsidRPr="005B07CD">
        <w:rPr>
          <w:rFonts w:eastAsia="Times New Roman" w:cs="Times New Roman"/>
          <w:b/>
          <w:color w:val="000000"/>
        </w:rPr>
        <w:t>.</w:t>
      </w:r>
    </w:p>
    <w:p w14:paraId="4DA50E19" w14:textId="77777777" w:rsidR="00950FC3"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4. Line 132: Please use a superscripted number for the reference (Miller et al., 2002).</w:t>
      </w:r>
    </w:p>
    <w:p w14:paraId="2DD48174" w14:textId="77777777" w:rsidR="00950FC3" w:rsidRPr="005B07CD" w:rsidRDefault="00950FC3" w:rsidP="0048259C">
      <w:pPr>
        <w:spacing w:after="0" w:line="240" w:lineRule="auto"/>
        <w:rPr>
          <w:rFonts w:eastAsia="Times New Roman" w:cs="Times New Roman"/>
          <w:b/>
          <w:color w:val="000000"/>
        </w:rPr>
      </w:pPr>
      <w:r w:rsidRPr="005B07CD">
        <w:rPr>
          <w:rFonts w:eastAsia="Times New Roman" w:cs="Times New Roman"/>
          <w:b/>
          <w:color w:val="000000"/>
        </w:rPr>
        <w:t>This reference has been revised.</w:t>
      </w:r>
    </w:p>
    <w:p w14:paraId="53A03EE5" w14:textId="4C771DC6" w:rsidR="0048259C"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5. 2.1, 2.9, 3.1, etc.: Please use the active/imperative voice and complete sentences throughout the protocol.</w:t>
      </w:r>
    </w:p>
    <w:p w14:paraId="4D30366F" w14:textId="757AAB69" w:rsidR="00950FC3" w:rsidRPr="005B07CD" w:rsidRDefault="005B07CD" w:rsidP="0048259C">
      <w:pPr>
        <w:spacing w:after="0" w:line="240" w:lineRule="auto"/>
        <w:rPr>
          <w:rFonts w:eastAsia="Times New Roman" w:cs="Times New Roman"/>
          <w:b/>
          <w:color w:val="000000"/>
        </w:rPr>
      </w:pPr>
      <w:r>
        <w:rPr>
          <w:rFonts w:eastAsia="Times New Roman" w:cs="Times New Roman"/>
          <w:b/>
          <w:color w:val="000000"/>
        </w:rPr>
        <w:t>Changes have</w:t>
      </w:r>
      <w:r w:rsidR="00950FC3" w:rsidRPr="005B07CD">
        <w:rPr>
          <w:rFonts w:eastAsia="Times New Roman" w:cs="Times New Roman"/>
          <w:b/>
          <w:color w:val="000000"/>
        </w:rPr>
        <w:t xml:space="preserve"> been made throughout the protocol to ensure the use of the active/imperative voice.</w:t>
      </w:r>
    </w:p>
    <w:p w14:paraId="68A7F1F3" w14:textId="77777777" w:rsidR="00950FC3"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6. Please remove the embedded table between lines 135 and 136 from the manuscript and upload it separately to your Editorial Manager account in the form of an .</w:t>
      </w:r>
      <w:proofErr w:type="spellStart"/>
      <w:r w:rsidRPr="005B07CD">
        <w:rPr>
          <w:rFonts w:eastAsia="Times New Roman" w:cs="Times New Roman"/>
          <w:color w:val="000000"/>
        </w:rPr>
        <w:t>xls</w:t>
      </w:r>
      <w:proofErr w:type="spellEnd"/>
      <w:r w:rsidRPr="005B07CD">
        <w:rPr>
          <w:rFonts w:eastAsia="Times New Roman" w:cs="Times New Roman"/>
          <w:color w:val="000000"/>
        </w:rPr>
        <w:t xml:space="preserve"> </w:t>
      </w:r>
      <w:proofErr w:type="gramStart"/>
      <w:r w:rsidRPr="005B07CD">
        <w:rPr>
          <w:rFonts w:eastAsia="Times New Roman" w:cs="Times New Roman"/>
          <w:color w:val="000000"/>
        </w:rPr>
        <w:t>or .</w:t>
      </w:r>
      <w:proofErr w:type="spellStart"/>
      <w:r w:rsidRPr="005B07CD">
        <w:rPr>
          <w:rFonts w:eastAsia="Times New Roman" w:cs="Times New Roman"/>
          <w:color w:val="000000"/>
        </w:rPr>
        <w:t>xlsx</w:t>
      </w:r>
      <w:proofErr w:type="spellEnd"/>
      <w:proofErr w:type="gramEnd"/>
      <w:r w:rsidRPr="005B07CD">
        <w:rPr>
          <w:rFonts w:eastAsia="Times New Roman" w:cs="Times New Roman"/>
          <w:color w:val="000000"/>
        </w:rPr>
        <w:t xml:space="preserve"> file. Reference the table in step 2.1. Each table must be accompanied by a title and a description after the Representative Results of the manuscript text.</w:t>
      </w:r>
    </w:p>
    <w:p w14:paraId="45B2883B" w14:textId="6D212363"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The table between lines 135 and 136 has been removed and uploaded as a separate .</w:t>
      </w:r>
      <w:proofErr w:type="spellStart"/>
      <w:r w:rsidRPr="005B07CD">
        <w:rPr>
          <w:rFonts w:eastAsia="Times New Roman" w:cs="Times New Roman"/>
          <w:b/>
          <w:color w:val="000000"/>
        </w:rPr>
        <w:t>xls</w:t>
      </w:r>
      <w:proofErr w:type="spellEnd"/>
      <w:r w:rsidRPr="005B07CD">
        <w:rPr>
          <w:rFonts w:eastAsia="Times New Roman" w:cs="Times New Roman"/>
          <w:b/>
          <w:color w:val="000000"/>
        </w:rPr>
        <w:t xml:space="preserve"> file. A title and description for each table is provided after the Representative Results section</w:t>
      </w:r>
      <w:r w:rsidRPr="005B07CD">
        <w:rPr>
          <w:rFonts w:eastAsia="Times New Roman" w:cs="Times New Roman"/>
          <w:color w:val="000000"/>
        </w:rPr>
        <w:t>.</w:t>
      </w:r>
    </w:p>
    <w:p w14:paraId="2B5772A5" w14:textId="77777777" w:rsidR="00950FC3"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7. References: Please do not abbreviate journal titles; use full journal name.</w:t>
      </w:r>
    </w:p>
    <w:p w14:paraId="525D178D" w14:textId="77777777"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References have been updated to include the full journal name.</w:t>
      </w:r>
      <w:r w:rsidR="0048259C" w:rsidRPr="005B07CD">
        <w:rPr>
          <w:rFonts w:eastAsia="Times New Roman" w:cs="Times New Roman"/>
          <w:b/>
          <w:color w:val="000000"/>
        </w:rPr>
        <w:br/>
      </w:r>
      <w:r w:rsidR="0048259C" w:rsidRPr="005B07CD">
        <w:rPr>
          <w:rFonts w:eastAsia="Times New Roman" w:cs="Times New Roman"/>
          <w:color w:val="000000"/>
        </w:rPr>
        <w:br/>
      </w:r>
      <w:r w:rsidR="0048259C" w:rsidRPr="005B07CD">
        <w:rPr>
          <w:rFonts w:eastAsia="Times New Roman" w:cs="Times New Roman"/>
          <w:color w:val="000000"/>
        </w:rPr>
        <w:br/>
      </w:r>
      <w:r w:rsidR="0048259C" w:rsidRPr="005B07CD">
        <w:rPr>
          <w:rFonts w:eastAsia="Times New Roman" w:cs="Times New Roman"/>
          <w:b/>
          <w:bCs/>
          <w:color w:val="000000"/>
        </w:rPr>
        <w:t>Reviewers' comments:</w:t>
      </w:r>
      <w:r w:rsidR="0048259C" w:rsidRPr="005B07CD">
        <w:rPr>
          <w:rFonts w:eastAsia="Times New Roman" w:cs="Times New Roman"/>
          <w:color w:val="000000"/>
        </w:rPr>
        <w:br/>
      </w:r>
      <w:r w:rsidR="0048259C" w:rsidRPr="005B07CD">
        <w:rPr>
          <w:rFonts w:eastAsia="Times New Roman" w:cs="Times New Roman"/>
          <w:b/>
          <w:bCs/>
          <w:color w:val="000000"/>
        </w:rPr>
        <w:t>Reviewer #1: </w:t>
      </w:r>
      <w:r w:rsidR="0048259C" w:rsidRPr="005B07CD">
        <w:rPr>
          <w:rFonts w:eastAsia="Times New Roman" w:cs="Times New Roman"/>
          <w:color w:val="000000"/>
        </w:rPr>
        <w:br/>
        <w:t>The manuscript by Davis gives an easy to understand and detailed description of dye injection into embryos and larvae to assess BBB function and will be a useful resource. I only have a couple of questions and suggestions.</w:t>
      </w:r>
      <w:r w:rsidR="0048259C" w:rsidRPr="005B07CD">
        <w:rPr>
          <w:rFonts w:eastAsia="Times New Roman" w:cs="Times New Roman"/>
          <w:color w:val="000000"/>
        </w:rPr>
        <w:br/>
      </w:r>
      <w:r w:rsidR="0048259C" w:rsidRPr="005B07CD">
        <w:rPr>
          <w:rFonts w:eastAsia="Times New Roman" w:cs="Times New Roman"/>
          <w:color w:val="000000"/>
        </w:rPr>
        <w:br/>
        <w:t xml:space="preserve">Figure 2: The authors could consider </w:t>
      </w:r>
      <w:proofErr w:type="gramStart"/>
      <w:r w:rsidR="0048259C" w:rsidRPr="005B07CD">
        <w:rPr>
          <w:rFonts w:eastAsia="Times New Roman" w:cs="Times New Roman"/>
          <w:color w:val="000000"/>
        </w:rPr>
        <w:t>to have</w:t>
      </w:r>
      <w:proofErr w:type="gramEnd"/>
      <w:r w:rsidR="0048259C" w:rsidRPr="005B07CD">
        <w:rPr>
          <w:rFonts w:eastAsia="Times New Roman" w:cs="Times New Roman"/>
          <w:color w:val="000000"/>
        </w:rPr>
        <w:t xml:space="preserve"> a drawing of the structures so that the location of the dye would be easier to see.</w:t>
      </w:r>
      <w:r w:rsidR="0048259C" w:rsidRPr="005B07CD">
        <w:rPr>
          <w:rFonts w:eastAsia="Times New Roman" w:cs="Times New Roman"/>
          <w:color w:val="000000"/>
        </w:rPr>
        <w:br/>
        <w:t>How about a picture showing dye exclusion at the larval ventral nerve cord?</w:t>
      </w:r>
    </w:p>
    <w:p w14:paraId="50830221" w14:textId="4BD65960"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Drawings of the nervous system are included in Figure 1. Additional labels have been added to Figure 2, as well</w:t>
      </w:r>
      <w:r w:rsidR="005B07CD">
        <w:rPr>
          <w:rFonts w:eastAsia="Times New Roman" w:cs="Times New Roman"/>
          <w:b/>
          <w:color w:val="000000"/>
        </w:rPr>
        <w:t xml:space="preserve"> as a picture of the larval v</w:t>
      </w:r>
      <w:r w:rsidRPr="005B07CD">
        <w:rPr>
          <w:rFonts w:eastAsia="Times New Roman" w:cs="Times New Roman"/>
          <w:b/>
          <w:color w:val="000000"/>
        </w:rPr>
        <w:t>entral nerve cord</w:t>
      </w:r>
      <w:r w:rsidRPr="005B07CD">
        <w:rPr>
          <w:rFonts w:eastAsia="Times New Roman" w:cs="Times New Roman"/>
          <w:color w:val="000000"/>
        </w:rPr>
        <w:t>.</w:t>
      </w:r>
      <w:r w:rsidR="0048259C" w:rsidRPr="005B07CD">
        <w:rPr>
          <w:rFonts w:eastAsia="Times New Roman" w:cs="Times New Roman"/>
          <w:color w:val="000000"/>
        </w:rPr>
        <w:br/>
      </w:r>
      <w:r w:rsidR="0048259C" w:rsidRPr="005B07CD">
        <w:rPr>
          <w:rFonts w:eastAsia="Times New Roman" w:cs="Times New Roman"/>
          <w:color w:val="000000"/>
        </w:rPr>
        <w:br/>
        <w:t>There is no description of how the embryos are collected - laying cages? Or could insert a reference to a method description elsewhere.</w:t>
      </w:r>
    </w:p>
    <w:p w14:paraId="2B735ADD" w14:textId="77777777"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A description of embryo collection has been added to the protocol (steps 1.1.1-1.1.3).</w:t>
      </w:r>
      <w:r w:rsidR="0048259C" w:rsidRPr="005B07CD">
        <w:rPr>
          <w:rFonts w:eastAsia="Times New Roman" w:cs="Times New Roman"/>
          <w:color w:val="000000"/>
        </w:rPr>
        <w:br/>
      </w:r>
      <w:r w:rsidR="0048259C" w:rsidRPr="005B07CD">
        <w:rPr>
          <w:rFonts w:eastAsia="Times New Roman" w:cs="Times New Roman"/>
          <w:color w:val="000000"/>
        </w:rPr>
        <w:br/>
        <w:t>For the correct timing of embryos, it would be worth mentioning that it is helpful to have several rounds of embryo collection (that will be discarded) prior to the actual collection. Drosophila females will retain eggs when not under optimal conditions, so eggs laid under these conditions are already in later stages of embryogenesis.</w:t>
      </w:r>
    </w:p>
    <w:p w14:paraId="6DE9763D" w14:textId="06FBF9E2"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This has been included in step 1.1.3 of the protocol and discus</w:t>
      </w:r>
      <w:r w:rsidR="00FE5F94">
        <w:rPr>
          <w:rFonts w:eastAsia="Times New Roman" w:cs="Times New Roman"/>
          <w:b/>
          <w:color w:val="000000"/>
        </w:rPr>
        <w:t>sed in the Discussion (lines 613-615</w:t>
      </w:r>
      <w:r w:rsidRPr="005B07CD">
        <w:rPr>
          <w:rFonts w:eastAsia="Times New Roman" w:cs="Times New Roman"/>
          <w:b/>
          <w:color w:val="000000"/>
        </w:rPr>
        <w:t>).</w:t>
      </w:r>
      <w:r w:rsidR="0048259C" w:rsidRPr="005B07CD">
        <w:rPr>
          <w:rFonts w:eastAsia="Times New Roman" w:cs="Times New Roman"/>
          <w:color w:val="000000"/>
        </w:rPr>
        <w:br/>
      </w:r>
      <w:r w:rsidR="0048259C" w:rsidRPr="005B07CD">
        <w:rPr>
          <w:rFonts w:eastAsia="Times New Roman" w:cs="Times New Roman"/>
          <w:color w:val="000000"/>
        </w:rPr>
        <w:br/>
        <w:t xml:space="preserve">Have the authors tried to routinely immobilizing larvae on ice? Also, a frozen cooling element (the kind that is </w:t>
      </w:r>
      <w:r w:rsidR="0048259C" w:rsidRPr="005B07CD">
        <w:rPr>
          <w:rFonts w:eastAsia="Times New Roman" w:cs="Times New Roman"/>
          <w:color w:val="000000"/>
        </w:rPr>
        <w:lastRenderedPageBreak/>
        <w:t>used in shipments of enzymes, for example) could be placed underneath the slide during the injection, or a plastic storage box filled with ice/frozen water.</w:t>
      </w:r>
    </w:p>
    <w:p w14:paraId="3AC96751" w14:textId="0BAE186A" w:rsidR="00950FC3"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We have used incubation on ice to immobilize larvae</w:t>
      </w:r>
      <w:r w:rsidR="005B07CD">
        <w:rPr>
          <w:rFonts w:eastAsia="Times New Roman" w:cs="Times New Roman"/>
          <w:b/>
          <w:color w:val="000000"/>
        </w:rPr>
        <w:t>. However, we also</w:t>
      </w:r>
      <w:r w:rsidRPr="005B07CD">
        <w:rPr>
          <w:rFonts w:eastAsia="Times New Roman" w:cs="Times New Roman"/>
          <w:b/>
          <w:color w:val="000000"/>
        </w:rPr>
        <w:t xml:space="preserve"> included the reviewer's suggestion of a cooling element to keep larvae immobilized.</w:t>
      </w:r>
      <w:r w:rsidR="0048259C" w:rsidRPr="005B07CD">
        <w:rPr>
          <w:rFonts w:eastAsia="Times New Roman" w:cs="Times New Roman"/>
          <w:color w:val="000000"/>
        </w:rPr>
        <w:br/>
      </w:r>
      <w:r w:rsidR="0048259C" w:rsidRPr="005B07CD">
        <w:rPr>
          <w:rFonts w:eastAsia="Times New Roman" w:cs="Times New Roman"/>
          <w:color w:val="000000"/>
        </w:rPr>
        <w:br/>
        <w:t>Can the dye be seen in larvae through the body wall? Could be an easier way to assess BBB, especially in a biology lab setting.</w:t>
      </w:r>
    </w:p>
    <w:p w14:paraId="230C22E4" w14:textId="77777777" w:rsidR="007819DD" w:rsidRPr="005B07CD" w:rsidRDefault="00950FC3" w:rsidP="0048259C">
      <w:pPr>
        <w:spacing w:after="0" w:line="240" w:lineRule="auto"/>
        <w:rPr>
          <w:rFonts w:eastAsia="Times New Roman" w:cs="Times New Roman"/>
          <w:color w:val="000000"/>
        </w:rPr>
      </w:pPr>
      <w:r w:rsidRPr="005B07CD">
        <w:rPr>
          <w:rFonts w:eastAsia="Times New Roman" w:cs="Times New Roman"/>
          <w:b/>
          <w:color w:val="000000"/>
        </w:rPr>
        <w:t xml:space="preserve">While the dye can be observed through the body wall, it would be difficult to determine if the dye has penetrated the larval nervous system using standard confocal microscopy through the larval body wall. </w:t>
      </w:r>
      <w:r w:rsidR="0048259C" w:rsidRPr="005B07CD">
        <w:rPr>
          <w:rFonts w:eastAsia="Times New Roman" w:cs="Times New Roman"/>
          <w:color w:val="000000"/>
        </w:rPr>
        <w:br/>
      </w:r>
      <w:r w:rsidR="0048259C" w:rsidRPr="005B07CD">
        <w:rPr>
          <w:rFonts w:eastAsia="Times New Roman" w:cs="Times New Roman"/>
          <w:color w:val="000000"/>
        </w:rPr>
        <w:br/>
      </w:r>
      <w:r w:rsidR="0048259C" w:rsidRPr="005B07CD">
        <w:rPr>
          <w:rFonts w:eastAsia="Times New Roman" w:cs="Times New Roman"/>
          <w:b/>
          <w:bCs/>
          <w:color w:val="000000"/>
        </w:rPr>
        <w:t>Reviewer #2: </w:t>
      </w:r>
      <w:r w:rsidR="0048259C" w:rsidRPr="005B07CD">
        <w:rPr>
          <w:rFonts w:eastAsia="Times New Roman" w:cs="Times New Roman"/>
          <w:color w:val="000000"/>
        </w:rPr>
        <w:br/>
        <w:t>Manuscript Summary:</w:t>
      </w:r>
      <w:r w:rsidR="0048259C" w:rsidRPr="005B07CD">
        <w:rPr>
          <w:rFonts w:eastAsia="Times New Roman" w:cs="Times New Roman"/>
          <w:color w:val="000000"/>
        </w:rPr>
        <w:br/>
        <w:t>Davis et al. provide a protocol to assay BBB integrity in late Drosophila embryos and L3 larvae. Such experiments have been widely used to study BBB integrity, but nevertheless publishing a comprehensive "ready-to-use" protocol might be helpful.</w:t>
      </w:r>
      <w:r w:rsidR="0048259C" w:rsidRPr="005B07CD">
        <w:rPr>
          <w:rFonts w:eastAsia="Times New Roman" w:cs="Times New Roman"/>
          <w:color w:val="000000"/>
        </w:rPr>
        <w:br/>
        <w:t>I suggest publication of the protocol after several minor, but never the less important, changes (as listed below).</w:t>
      </w:r>
      <w:r w:rsidR="0048259C" w:rsidRPr="005B07CD">
        <w:rPr>
          <w:rFonts w:eastAsia="Times New Roman" w:cs="Times New Roman"/>
          <w:color w:val="000000"/>
        </w:rPr>
        <w:br/>
      </w:r>
      <w:r w:rsidR="0048259C" w:rsidRPr="005B07CD">
        <w:rPr>
          <w:rFonts w:eastAsia="Times New Roman" w:cs="Times New Roman"/>
          <w:color w:val="000000"/>
        </w:rPr>
        <w:br/>
        <w:t>Minor Concerns:</w:t>
      </w:r>
      <w:r w:rsidR="0048259C" w:rsidRPr="005B07CD">
        <w:rPr>
          <w:rFonts w:eastAsia="Times New Roman" w:cs="Times New Roman"/>
          <w:color w:val="000000"/>
        </w:rPr>
        <w:br/>
        <w:t>Summary:</w:t>
      </w:r>
      <w:r w:rsidR="0048259C" w:rsidRPr="005B07CD">
        <w:rPr>
          <w:rFonts w:eastAsia="Times New Roman" w:cs="Times New Roman"/>
          <w:color w:val="000000"/>
        </w:rPr>
        <w:br/>
        <w:t>The authors state that the protocol describes a method to study BBB formation in embryos and larvae. In embryos this is true, but in larvae analyzing BBB integrity is more about finding defects in BBB maintenance and growth than in BBB formation, since the BBB is tight from embryonic stages onward. If there is a problem with BBB formation the phenotype will already be seen in the embryo. So I would suggest rephrasing this sentence to include BBB maintenance.</w:t>
      </w:r>
    </w:p>
    <w:p w14:paraId="4899CFA9" w14:textId="4FC06F5E"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The summary has been revised to address the reviewer's concern.</w:t>
      </w:r>
    </w:p>
    <w:p w14:paraId="2384F45F" w14:textId="0DE880F6" w:rsidR="007819DD" w:rsidRPr="005B07CD" w:rsidRDefault="0048259C" w:rsidP="007819DD">
      <w:pPr>
        <w:spacing w:after="0" w:line="240" w:lineRule="auto"/>
        <w:rPr>
          <w:rFonts w:eastAsia="Times New Roman" w:cs="Times New Roman"/>
          <w:b/>
          <w:color w:val="000000"/>
        </w:rPr>
      </w:pPr>
      <w:r w:rsidRPr="005B07CD">
        <w:rPr>
          <w:rFonts w:eastAsia="Times New Roman" w:cs="Times New Roman"/>
          <w:color w:val="000000"/>
        </w:rPr>
        <w:br/>
      </w:r>
      <w:r w:rsidRPr="005B07CD">
        <w:rPr>
          <w:rFonts w:eastAsia="Times New Roman" w:cs="Times New Roman"/>
          <w:color w:val="000000"/>
        </w:rPr>
        <w:br/>
        <w:t>Abstract:</w:t>
      </w:r>
      <w:r w:rsidRPr="005B07CD">
        <w:rPr>
          <w:rFonts w:eastAsia="Times New Roman" w:cs="Times New Roman"/>
          <w:color w:val="000000"/>
        </w:rPr>
        <w:br/>
        <w:t xml:space="preserve">First sentence: The BBB is not the interface between the glial cells and the blood. The BBB is built by the cell layer, which in mammals is the endothelial cells and in insects the </w:t>
      </w:r>
      <w:proofErr w:type="spellStart"/>
      <w:r w:rsidRPr="005B07CD">
        <w:rPr>
          <w:rFonts w:eastAsia="Times New Roman" w:cs="Times New Roman"/>
          <w:color w:val="000000"/>
        </w:rPr>
        <w:t>subperineurial</w:t>
      </w:r>
      <w:proofErr w:type="spellEnd"/>
      <w:r w:rsidRPr="005B07CD">
        <w:rPr>
          <w:rFonts w:eastAsia="Times New Roman" w:cs="Times New Roman"/>
          <w:color w:val="000000"/>
        </w:rPr>
        <w:t xml:space="preserve"> glial cells. This cell layer builds the diffusion barrier between the nervous system and circulation, which in insects would be the </w:t>
      </w:r>
      <w:proofErr w:type="spellStart"/>
      <w:r w:rsidRPr="005B07CD">
        <w:rPr>
          <w:rFonts w:eastAsia="Times New Roman" w:cs="Times New Roman"/>
          <w:color w:val="000000"/>
        </w:rPr>
        <w:t>hemolymph</w:t>
      </w:r>
      <w:proofErr w:type="spellEnd"/>
      <w:r w:rsidRPr="005B07CD">
        <w:rPr>
          <w:rFonts w:eastAsia="Times New Roman" w:cs="Times New Roman"/>
          <w:color w:val="000000"/>
        </w:rPr>
        <w:t xml:space="preserve"> and in mammals the blood. Please rephrase this sentence since it is wrong or at least imprecise in two ways (insects: </w:t>
      </w:r>
      <w:proofErr w:type="spellStart"/>
      <w:r w:rsidRPr="005B07CD">
        <w:rPr>
          <w:rFonts w:eastAsia="Times New Roman" w:cs="Times New Roman"/>
          <w:color w:val="000000"/>
        </w:rPr>
        <w:t>hemolymph</w:t>
      </w:r>
      <w:proofErr w:type="spellEnd"/>
      <w:r w:rsidRPr="005B07CD">
        <w:rPr>
          <w:rFonts w:eastAsia="Times New Roman" w:cs="Times New Roman"/>
          <w:color w:val="000000"/>
        </w:rPr>
        <w:t xml:space="preserve"> and glia that build the diffusion barrier, mammals: blood and endothelial cells that build the diffusion barrier).</w:t>
      </w:r>
      <w:r w:rsidRPr="005B07CD">
        <w:rPr>
          <w:rFonts w:eastAsia="Times New Roman" w:cs="Times New Roman"/>
          <w:color w:val="000000"/>
        </w:rPr>
        <w:br/>
      </w:r>
      <w:r w:rsidR="007819DD" w:rsidRPr="005B07CD">
        <w:rPr>
          <w:rFonts w:eastAsia="Times New Roman" w:cs="Times New Roman"/>
          <w:b/>
          <w:color w:val="000000"/>
        </w:rPr>
        <w:t>The abstract has been revised to address the reviewer's concern.</w:t>
      </w:r>
    </w:p>
    <w:p w14:paraId="773FF5E5" w14:textId="77777777" w:rsidR="007819DD" w:rsidRPr="005B07CD" w:rsidRDefault="007819DD" w:rsidP="0048259C">
      <w:pPr>
        <w:spacing w:after="0" w:line="240" w:lineRule="auto"/>
        <w:rPr>
          <w:rFonts w:eastAsia="Times New Roman" w:cs="Times New Roman"/>
          <w:color w:val="000000"/>
        </w:rPr>
      </w:pPr>
    </w:p>
    <w:p w14:paraId="6935AEEC"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Introduction:</w:t>
      </w:r>
      <w:r w:rsidRPr="005B07CD">
        <w:rPr>
          <w:rFonts w:eastAsia="Times New Roman" w:cs="Times New Roman"/>
          <w:color w:val="000000"/>
        </w:rPr>
        <w:br/>
        <w:t>Line 50: please replace "while" with "and"</w:t>
      </w:r>
    </w:p>
    <w:p w14:paraId="38449EB9" w14:textId="4836CDB8" w:rsidR="007819DD" w:rsidRPr="005B07CD" w:rsidRDefault="005B07CD" w:rsidP="0048259C">
      <w:pPr>
        <w:spacing w:after="0" w:line="240" w:lineRule="auto"/>
        <w:rPr>
          <w:rFonts w:eastAsia="Times New Roman" w:cs="Times New Roman"/>
          <w:b/>
          <w:color w:val="000000"/>
        </w:rPr>
      </w:pPr>
      <w:r>
        <w:rPr>
          <w:rFonts w:eastAsia="Times New Roman" w:cs="Times New Roman"/>
          <w:b/>
          <w:color w:val="000000"/>
        </w:rPr>
        <w:t>This c</w:t>
      </w:r>
      <w:r w:rsidR="007819DD" w:rsidRPr="005B07CD">
        <w:rPr>
          <w:rFonts w:eastAsia="Times New Roman" w:cs="Times New Roman"/>
          <w:b/>
          <w:color w:val="000000"/>
        </w:rPr>
        <w:t>hange has been made.</w:t>
      </w:r>
    </w:p>
    <w:p w14:paraId="0BC7A42D"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Line 51: has been observed</w:t>
      </w:r>
    </w:p>
    <w:p w14:paraId="51A5BA8B" w14:textId="41F053F8" w:rsidR="007819DD" w:rsidRPr="005B07CD" w:rsidRDefault="005B07CD" w:rsidP="007819DD">
      <w:pPr>
        <w:spacing w:after="0" w:line="240" w:lineRule="auto"/>
        <w:rPr>
          <w:rFonts w:eastAsia="Times New Roman" w:cs="Times New Roman"/>
          <w:b/>
          <w:color w:val="000000"/>
        </w:rPr>
      </w:pPr>
      <w:r>
        <w:rPr>
          <w:rFonts w:eastAsia="Times New Roman" w:cs="Times New Roman"/>
          <w:b/>
          <w:color w:val="000000"/>
        </w:rPr>
        <w:t>This c</w:t>
      </w:r>
      <w:r w:rsidR="007819DD" w:rsidRPr="005B07CD">
        <w:rPr>
          <w:rFonts w:eastAsia="Times New Roman" w:cs="Times New Roman"/>
          <w:b/>
          <w:color w:val="000000"/>
        </w:rPr>
        <w:t>hange has been made.</w:t>
      </w:r>
    </w:p>
    <w:p w14:paraId="5DF23DDC"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Line 57: I think a migration of immune cells over the BBB has never been described in Drosophila (also not in BBB-integrity mutants as far as I know). Such migration is not described in the reference given here. If the authors talk about the mammalian nervous system, they should clarify and give a different reference.</w:t>
      </w:r>
    </w:p>
    <w:p w14:paraId="699EE801" w14:textId="79260CB5"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lastRenderedPageBreak/>
        <w:t>Migration of immune cells has been described in the mammalian nervous system, but it is unclear if this precedes breakdown of the BBB or can lead to breakdown of the barrier. We have removed this from the introduction for the sake of clarity.</w:t>
      </w:r>
    </w:p>
    <w:p w14:paraId="43C26B8C"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Line 59: There is no blood in Drosophila. Please rephrase to "blood-like </w:t>
      </w:r>
      <w:proofErr w:type="spellStart"/>
      <w:r w:rsidRPr="005B07CD">
        <w:rPr>
          <w:rFonts w:eastAsia="Times New Roman" w:cs="Times New Roman"/>
          <w:color w:val="000000"/>
        </w:rPr>
        <w:t>hemolymph</w:t>
      </w:r>
      <w:proofErr w:type="spellEnd"/>
      <w:r w:rsidRPr="005B07CD">
        <w:rPr>
          <w:rFonts w:eastAsia="Times New Roman" w:cs="Times New Roman"/>
          <w:color w:val="000000"/>
        </w:rPr>
        <w:t>".</w:t>
      </w:r>
    </w:p>
    <w:p w14:paraId="0D9A2B2F" w14:textId="6E7772FA"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The change has been made.</w:t>
      </w:r>
    </w:p>
    <w:p w14:paraId="7DEF258A"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Line 62: "…(PNS), these glial layers are unnamed but perform the same functions as the BBB." This is not true. The two outermost cell layers in the PNS are also called </w:t>
      </w:r>
      <w:proofErr w:type="spellStart"/>
      <w:r w:rsidRPr="005B07CD">
        <w:rPr>
          <w:rFonts w:eastAsia="Times New Roman" w:cs="Times New Roman"/>
          <w:color w:val="000000"/>
        </w:rPr>
        <w:t>perineurial</w:t>
      </w:r>
      <w:proofErr w:type="spellEnd"/>
      <w:r w:rsidRPr="005B07CD">
        <w:rPr>
          <w:rFonts w:eastAsia="Times New Roman" w:cs="Times New Roman"/>
          <w:color w:val="000000"/>
        </w:rPr>
        <w:t xml:space="preserve"> and </w:t>
      </w:r>
      <w:proofErr w:type="spellStart"/>
      <w:r w:rsidRPr="005B07CD">
        <w:rPr>
          <w:rFonts w:eastAsia="Times New Roman" w:cs="Times New Roman"/>
          <w:color w:val="000000"/>
        </w:rPr>
        <w:t>subperineurial</w:t>
      </w:r>
      <w:proofErr w:type="spellEnd"/>
      <w:r w:rsidRPr="005B07CD">
        <w:rPr>
          <w:rFonts w:eastAsia="Times New Roman" w:cs="Times New Roman"/>
          <w:color w:val="000000"/>
        </w:rPr>
        <w:t xml:space="preserve"> glial cells ((Stork et al., 2008) and many others). Instead of talking about the BBB one could talk about the blood-nerve barrier in the periphery, but it would still be built of the same components as in the PNS. To be correct, in Drosophila one should talk about the </w:t>
      </w:r>
      <w:proofErr w:type="spellStart"/>
      <w:r w:rsidRPr="005B07CD">
        <w:rPr>
          <w:rFonts w:eastAsia="Times New Roman" w:cs="Times New Roman"/>
          <w:color w:val="000000"/>
        </w:rPr>
        <w:t>hemolymph</w:t>
      </w:r>
      <w:proofErr w:type="spellEnd"/>
      <w:r w:rsidRPr="005B07CD">
        <w:rPr>
          <w:rFonts w:eastAsia="Times New Roman" w:cs="Times New Roman"/>
          <w:color w:val="000000"/>
        </w:rPr>
        <w:t xml:space="preserve"> blood/nerve barrier.</w:t>
      </w:r>
    </w:p>
    <w:p w14:paraId="008F745F" w14:textId="1A701A36"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These sentences have been revised to reflect the preferred terminology and to increase clarity.</w:t>
      </w:r>
    </w:p>
    <w:p w14:paraId="59AA37D9"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Line 63-64. This is true for the CNS and the PNS.</w:t>
      </w:r>
    </w:p>
    <w:p w14:paraId="495C4D4E" w14:textId="77777777" w:rsidR="007819DD" w:rsidRPr="005B07CD" w:rsidRDefault="007819DD" w:rsidP="007819DD">
      <w:pPr>
        <w:spacing w:after="0" w:line="240" w:lineRule="auto"/>
        <w:rPr>
          <w:rFonts w:eastAsia="Times New Roman" w:cs="Times New Roman"/>
          <w:b/>
          <w:color w:val="000000"/>
        </w:rPr>
      </w:pPr>
      <w:r w:rsidRPr="005B07CD">
        <w:rPr>
          <w:rFonts w:eastAsia="Times New Roman" w:cs="Times New Roman"/>
          <w:b/>
          <w:color w:val="000000"/>
        </w:rPr>
        <w:t>The change has been made.</w:t>
      </w:r>
    </w:p>
    <w:p w14:paraId="750E9561"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Line66: I suggest rephrasing this sentence. The SJs are molecularly similar to </w:t>
      </w:r>
      <w:proofErr w:type="spellStart"/>
      <w:r w:rsidRPr="005B07CD">
        <w:rPr>
          <w:rFonts w:eastAsia="Times New Roman" w:cs="Times New Roman"/>
          <w:color w:val="000000"/>
        </w:rPr>
        <w:t>septate</w:t>
      </w:r>
      <w:proofErr w:type="spellEnd"/>
      <w:r w:rsidRPr="005B07CD">
        <w:rPr>
          <w:rFonts w:eastAsia="Times New Roman" w:cs="Times New Roman"/>
          <w:color w:val="000000"/>
        </w:rPr>
        <w:t>-like junctions at the nodes of Ranvier not to tight junctions, but they perform the same function in the BBB as tight junctions in mammals do. Thus, saying they are similar is just partially correct.</w:t>
      </w:r>
    </w:p>
    <w:p w14:paraId="617B47B6" w14:textId="517AF49F"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 xml:space="preserve">This sentence has been revised to more clearly describe the molecular composition and structure of </w:t>
      </w:r>
      <w:proofErr w:type="spellStart"/>
      <w:r w:rsidRPr="005B07CD">
        <w:rPr>
          <w:rFonts w:eastAsia="Times New Roman" w:cs="Times New Roman"/>
          <w:b/>
          <w:color w:val="000000"/>
        </w:rPr>
        <w:t>septate</w:t>
      </w:r>
      <w:proofErr w:type="spellEnd"/>
      <w:r w:rsidRPr="005B07CD">
        <w:rPr>
          <w:rFonts w:eastAsia="Times New Roman" w:cs="Times New Roman"/>
          <w:b/>
          <w:color w:val="000000"/>
        </w:rPr>
        <w:t xml:space="preserve"> junctions.</w:t>
      </w:r>
    </w:p>
    <w:p w14:paraId="750759FD"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Line 69: "The neural lamella forms the outermost layer" You said this before.</w:t>
      </w:r>
    </w:p>
    <w:p w14:paraId="4286A4B1" w14:textId="77777777"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 xml:space="preserve">This sentence has been removed. </w:t>
      </w:r>
    </w:p>
    <w:p w14:paraId="504DF088"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Line 70: 18.5 hours after egg </w:t>
      </w:r>
      <w:proofErr w:type="gramStart"/>
      <w:r w:rsidRPr="005B07CD">
        <w:rPr>
          <w:rFonts w:eastAsia="Times New Roman" w:cs="Times New Roman"/>
          <w:color w:val="000000"/>
        </w:rPr>
        <w:t>laying</w:t>
      </w:r>
      <w:proofErr w:type="gramEnd"/>
      <w:r w:rsidRPr="005B07CD">
        <w:rPr>
          <w:rFonts w:eastAsia="Times New Roman" w:cs="Times New Roman"/>
          <w:color w:val="000000"/>
        </w:rPr>
        <w:t>: at which temperature? The temperature is essential, since the development speeds up significantly with rising temperature.</w:t>
      </w:r>
    </w:p>
    <w:p w14:paraId="1460923E" w14:textId="77777777" w:rsidR="007819DD" w:rsidRPr="005B07CD" w:rsidRDefault="007819DD" w:rsidP="0048259C">
      <w:pPr>
        <w:spacing w:after="0" w:line="240" w:lineRule="auto"/>
        <w:rPr>
          <w:rFonts w:eastAsia="Times New Roman" w:cs="Times New Roman"/>
          <w:color w:val="000000"/>
        </w:rPr>
      </w:pPr>
      <w:r w:rsidRPr="005B07CD">
        <w:rPr>
          <w:rFonts w:eastAsia="Times New Roman" w:cs="Times New Roman"/>
          <w:b/>
          <w:color w:val="000000"/>
        </w:rPr>
        <w:t>The temperature has been included.</w:t>
      </w:r>
      <w:r w:rsidR="0048259C" w:rsidRPr="005B07CD">
        <w:rPr>
          <w:rFonts w:eastAsia="Times New Roman" w:cs="Times New Roman"/>
          <w:color w:val="000000"/>
        </w:rPr>
        <w:br/>
      </w:r>
      <w:r w:rsidR="0048259C" w:rsidRPr="005B07CD">
        <w:rPr>
          <w:rFonts w:eastAsia="Times New Roman" w:cs="Times New Roman"/>
          <w:color w:val="000000"/>
        </w:rPr>
        <w:br/>
        <w:t>Protocol:</w:t>
      </w:r>
      <w:r w:rsidR="0048259C" w:rsidRPr="005B07CD">
        <w:rPr>
          <w:rFonts w:eastAsia="Times New Roman" w:cs="Times New Roman"/>
          <w:color w:val="000000"/>
        </w:rPr>
        <w:br/>
        <w:t>1.1.1: how do you prevent the agar plates form drying too much if they are left at room temperature for 24h?</w:t>
      </w:r>
    </w:p>
    <w:p w14:paraId="708B6BF6" w14:textId="2FB9AD49"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This concern has been addressed in the protocol. We do not have problems with plates drying out overnight.</w:t>
      </w:r>
    </w:p>
    <w:p w14:paraId="0139992C"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1.1.3: why is bleach used in 60mm petri dishes and the washing is done in 30mm dishes? This seems irrelevant.</w:t>
      </w:r>
    </w:p>
    <w:p w14:paraId="71EC7AFA" w14:textId="1836BC53"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The size of petri dishes has been removed.</w:t>
      </w:r>
    </w:p>
    <w:p w14:paraId="06E382D0"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1.1.5: "…with the end cut" - with the tip cut?</w:t>
      </w:r>
    </w:p>
    <w:p w14:paraId="5C59F34B" w14:textId="01D765A8"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We have changed this step to include the use of glass pipettes.</w:t>
      </w:r>
    </w:p>
    <w:p w14:paraId="3F63969A" w14:textId="77777777" w:rsidR="007819DD"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1.1.7: Drying the embryos for 25 min seems excessive. We usually dry them for 5-7 min for injections. This however depends largely on the temperature, the ventilation and the humidity in the room. I would suggest discussing this. Depending on the circumstances the embryos might be dead after 25 min of drying.</w:t>
      </w:r>
    </w:p>
    <w:p w14:paraId="0220FD84" w14:textId="67C0F2B9" w:rsidR="007819DD" w:rsidRPr="005B07CD" w:rsidRDefault="007819DD" w:rsidP="0048259C">
      <w:pPr>
        <w:spacing w:after="0" w:line="240" w:lineRule="auto"/>
        <w:rPr>
          <w:rFonts w:eastAsia="Times New Roman" w:cs="Times New Roman"/>
          <w:b/>
          <w:color w:val="000000"/>
        </w:rPr>
      </w:pPr>
      <w:r w:rsidRPr="005B07CD">
        <w:rPr>
          <w:rFonts w:eastAsia="Times New Roman" w:cs="Times New Roman"/>
          <w:b/>
          <w:color w:val="000000"/>
        </w:rPr>
        <w:t xml:space="preserve">Under the conditions in our lab we found </w:t>
      </w:r>
      <w:r w:rsidR="0093436E" w:rsidRPr="005B07CD">
        <w:rPr>
          <w:rFonts w:eastAsia="Times New Roman" w:cs="Times New Roman"/>
          <w:b/>
          <w:color w:val="000000"/>
        </w:rPr>
        <w:t xml:space="preserve">that </w:t>
      </w:r>
      <w:proofErr w:type="gramStart"/>
      <w:r w:rsidR="0093436E" w:rsidRPr="005B07CD">
        <w:rPr>
          <w:rFonts w:eastAsia="Times New Roman" w:cs="Times New Roman"/>
          <w:b/>
          <w:color w:val="000000"/>
        </w:rPr>
        <w:t xml:space="preserve">a </w:t>
      </w:r>
      <w:r w:rsidRPr="005B07CD">
        <w:rPr>
          <w:rFonts w:eastAsia="Times New Roman" w:cs="Times New Roman"/>
          <w:b/>
          <w:color w:val="000000"/>
        </w:rPr>
        <w:t>25</w:t>
      </w:r>
      <w:proofErr w:type="gramEnd"/>
      <w:r w:rsidRPr="005B07CD">
        <w:rPr>
          <w:rFonts w:eastAsia="Times New Roman" w:cs="Times New Roman"/>
          <w:b/>
          <w:color w:val="000000"/>
        </w:rPr>
        <w:t xml:space="preserve"> min</w:t>
      </w:r>
      <w:r w:rsidR="0093436E" w:rsidRPr="005B07CD">
        <w:rPr>
          <w:rFonts w:eastAsia="Times New Roman" w:cs="Times New Roman"/>
          <w:b/>
          <w:color w:val="000000"/>
        </w:rPr>
        <w:t xml:space="preserve"> incubation at room temperature on the bench top</w:t>
      </w:r>
      <w:r w:rsidRPr="005B07CD">
        <w:rPr>
          <w:rFonts w:eastAsia="Times New Roman" w:cs="Times New Roman"/>
          <w:b/>
          <w:color w:val="000000"/>
        </w:rPr>
        <w:t xml:space="preserve"> </w:t>
      </w:r>
      <w:r w:rsidR="0093436E" w:rsidRPr="005B07CD">
        <w:rPr>
          <w:rFonts w:eastAsia="Times New Roman" w:cs="Times New Roman"/>
          <w:b/>
          <w:color w:val="000000"/>
        </w:rPr>
        <w:t>is</w:t>
      </w:r>
      <w:r w:rsidRPr="005B07CD">
        <w:rPr>
          <w:rFonts w:eastAsia="Times New Roman" w:cs="Times New Roman"/>
          <w:b/>
          <w:color w:val="000000"/>
        </w:rPr>
        <w:t xml:space="preserve"> optimal for injection.</w:t>
      </w:r>
      <w:r w:rsidR="0093436E" w:rsidRPr="005B07CD">
        <w:rPr>
          <w:rFonts w:eastAsia="Times New Roman" w:cs="Times New Roman"/>
          <w:b/>
          <w:color w:val="000000"/>
        </w:rPr>
        <w:t xml:space="preserve"> No desiccant is used in the procedure, which we have now clarified in the protocol.</w:t>
      </w:r>
      <w:r w:rsidRPr="005B07CD">
        <w:rPr>
          <w:rFonts w:eastAsia="Times New Roman" w:cs="Times New Roman"/>
          <w:b/>
          <w:color w:val="000000"/>
        </w:rPr>
        <w:t xml:space="preserve"> Wild-type embryos were still able to hatch under these condit</w:t>
      </w:r>
      <w:r w:rsidR="0093436E" w:rsidRPr="005B07CD">
        <w:rPr>
          <w:rFonts w:eastAsia="Times New Roman" w:cs="Times New Roman"/>
          <w:b/>
          <w:color w:val="000000"/>
        </w:rPr>
        <w:t>ions. We have mentioned that de</w:t>
      </w:r>
      <w:r w:rsidRPr="005B07CD">
        <w:rPr>
          <w:rFonts w:eastAsia="Times New Roman" w:cs="Times New Roman"/>
          <w:b/>
          <w:color w:val="000000"/>
        </w:rPr>
        <w:t>si</w:t>
      </w:r>
      <w:r w:rsidR="0093436E" w:rsidRPr="005B07CD">
        <w:rPr>
          <w:rFonts w:eastAsia="Times New Roman" w:cs="Times New Roman"/>
          <w:b/>
          <w:color w:val="000000"/>
        </w:rPr>
        <w:t>c</w:t>
      </w:r>
      <w:r w:rsidRPr="005B07CD">
        <w:rPr>
          <w:rFonts w:eastAsia="Times New Roman" w:cs="Times New Roman"/>
          <w:b/>
          <w:color w:val="000000"/>
        </w:rPr>
        <w:t>cation conditions will vary from lab to lab.</w:t>
      </w:r>
    </w:p>
    <w:p w14:paraId="702C81D7" w14:textId="77777777" w:rsidR="0093436E" w:rsidRPr="005B07CD" w:rsidRDefault="0048259C" w:rsidP="0048259C">
      <w:pPr>
        <w:spacing w:after="0" w:line="240" w:lineRule="auto"/>
        <w:rPr>
          <w:rFonts w:eastAsia="Times New Roman" w:cs="Times New Roman"/>
          <w:b/>
          <w:color w:val="000000"/>
        </w:rPr>
      </w:pPr>
      <w:r w:rsidRPr="005B07CD">
        <w:rPr>
          <w:rFonts w:eastAsia="Times New Roman" w:cs="Times New Roman"/>
          <w:color w:val="000000"/>
        </w:rPr>
        <w:br/>
        <w:t>2.3</w:t>
      </w:r>
      <w:proofErr w:type="gramStart"/>
      <w:r w:rsidRPr="005B07CD">
        <w:rPr>
          <w:rFonts w:eastAsia="Times New Roman" w:cs="Times New Roman"/>
          <w:color w:val="000000"/>
        </w:rPr>
        <w:t>.:</w:t>
      </w:r>
      <w:proofErr w:type="gramEnd"/>
      <w:r w:rsidRPr="005B07CD">
        <w:rPr>
          <w:rFonts w:eastAsia="Times New Roman" w:cs="Times New Roman"/>
          <w:color w:val="000000"/>
        </w:rPr>
        <w:t xml:space="preserve"> maybe a picture of the setup would help. Please also reference the table of materials here.</w:t>
      </w:r>
    </w:p>
    <w:p w14:paraId="5AA31072" w14:textId="5CB40AC8" w:rsidR="0093436E" w:rsidRPr="005B07CD" w:rsidRDefault="0093436E" w:rsidP="0048259C">
      <w:pPr>
        <w:spacing w:after="0" w:line="240" w:lineRule="auto"/>
        <w:rPr>
          <w:rFonts w:eastAsia="Times New Roman" w:cs="Times New Roman"/>
          <w:b/>
          <w:color w:val="000000"/>
        </w:rPr>
      </w:pPr>
      <w:r w:rsidRPr="005B07CD">
        <w:rPr>
          <w:rFonts w:eastAsia="Times New Roman" w:cs="Times New Roman"/>
          <w:b/>
          <w:color w:val="000000"/>
        </w:rPr>
        <w:lastRenderedPageBreak/>
        <w:t xml:space="preserve">We have referenced the Table of Materials. As the setup will be included in the video, we have not included a picture of the setup here. The setup is slightly different for embryos and larvae due to a different angle </w:t>
      </w:r>
      <w:r w:rsidR="005B07CD">
        <w:rPr>
          <w:rFonts w:eastAsia="Times New Roman" w:cs="Times New Roman"/>
          <w:b/>
          <w:color w:val="000000"/>
        </w:rPr>
        <w:t>required for</w:t>
      </w:r>
      <w:r w:rsidRPr="005B07CD">
        <w:rPr>
          <w:rFonts w:eastAsia="Times New Roman" w:cs="Times New Roman"/>
          <w:b/>
          <w:color w:val="000000"/>
        </w:rPr>
        <w:t xml:space="preserve"> the injection apparatus.</w:t>
      </w:r>
    </w:p>
    <w:p w14:paraId="0D30DD24" w14:textId="77777777" w:rsidR="0093436E"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2.4. </w:t>
      </w:r>
      <w:proofErr w:type="gramStart"/>
      <w:r w:rsidRPr="005B07CD">
        <w:rPr>
          <w:rFonts w:eastAsia="Times New Roman" w:cs="Times New Roman"/>
          <w:color w:val="000000"/>
        </w:rPr>
        <w:t>Please</w:t>
      </w:r>
      <w:proofErr w:type="gramEnd"/>
      <w:r w:rsidRPr="005B07CD">
        <w:rPr>
          <w:rFonts w:eastAsia="Times New Roman" w:cs="Times New Roman"/>
          <w:color w:val="000000"/>
        </w:rPr>
        <w:t xml:space="preserve"> also reference the table of materials here. The settings described are most likely just the right ones for the exact setup that is used here. When using another injection setup, these might be different. So I would suggest advising people to inject a certain volume with a maximum pressure of x if they use a different setup.</w:t>
      </w:r>
    </w:p>
    <w:p w14:paraId="74F8D1A8" w14:textId="7DA8AFCE" w:rsidR="0093436E" w:rsidRPr="005B07CD" w:rsidRDefault="0093436E" w:rsidP="0048259C">
      <w:pPr>
        <w:spacing w:after="0" w:line="240" w:lineRule="auto"/>
        <w:rPr>
          <w:rFonts w:eastAsia="Times New Roman" w:cs="Times New Roman"/>
          <w:b/>
          <w:color w:val="000000"/>
        </w:rPr>
      </w:pPr>
      <w:r w:rsidRPr="005B07CD">
        <w:rPr>
          <w:rFonts w:eastAsia="Times New Roman" w:cs="Times New Roman"/>
          <w:b/>
          <w:color w:val="000000"/>
        </w:rPr>
        <w:t>The Table of Materials has been referenced. Settings for injection are included, and we have mentioned that these settings may vary with a different injection apparatus. The volume of liquid injected is included in step 2.7.</w:t>
      </w:r>
    </w:p>
    <w:p w14:paraId="4B6D64C7" w14:textId="77777777" w:rsidR="0093436E"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3.2. </w:t>
      </w:r>
      <w:proofErr w:type="gramStart"/>
      <w:r w:rsidRPr="005B07CD">
        <w:rPr>
          <w:rFonts w:eastAsia="Times New Roman" w:cs="Times New Roman"/>
          <w:color w:val="000000"/>
        </w:rPr>
        <w:t>If</w:t>
      </w:r>
      <w:proofErr w:type="gramEnd"/>
      <w:r w:rsidRPr="005B07CD">
        <w:rPr>
          <w:rFonts w:eastAsia="Times New Roman" w:cs="Times New Roman"/>
          <w:color w:val="000000"/>
        </w:rPr>
        <w:t xml:space="preserve"> someone has never dissected a larval brain before, a series of images would be very helpful here.</w:t>
      </w:r>
    </w:p>
    <w:p w14:paraId="5B6FA5B0" w14:textId="77777777" w:rsidR="0093436E" w:rsidRPr="005B07CD" w:rsidRDefault="0093436E" w:rsidP="0048259C">
      <w:pPr>
        <w:spacing w:after="0" w:line="240" w:lineRule="auto"/>
        <w:rPr>
          <w:rFonts w:eastAsia="Times New Roman" w:cs="Times New Roman"/>
          <w:color w:val="000000"/>
        </w:rPr>
      </w:pPr>
      <w:r w:rsidRPr="005B07CD">
        <w:rPr>
          <w:rFonts w:eastAsia="Times New Roman" w:cs="Times New Roman"/>
          <w:b/>
          <w:color w:val="000000"/>
        </w:rPr>
        <w:t>We have an included an image of a dissected larval brain in Figure 1D. The video will include the procedure of dissecting a larval brain</w:t>
      </w:r>
      <w:r w:rsidRPr="005B07CD">
        <w:rPr>
          <w:rFonts w:eastAsia="Times New Roman" w:cs="Times New Roman"/>
          <w:color w:val="000000"/>
        </w:rPr>
        <w:t>.</w:t>
      </w:r>
      <w:r w:rsidR="0048259C" w:rsidRPr="005B07CD">
        <w:rPr>
          <w:rFonts w:eastAsia="Times New Roman" w:cs="Times New Roman"/>
          <w:color w:val="000000"/>
        </w:rPr>
        <w:br/>
      </w:r>
      <w:r w:rsidR="0048259C" w:rsidRPr="005B07CD">
        <w:rPr>
          <w:rFonts w:eastAsia="Times New Roman" w:cs="Times New Roman"/>
          <w:color w:val="000000"/>
        </w:rPr>
        <w:br/>
        <w:t>Results:</w:t>
      </w:r>
      <w:r w:rsidR="0048259C" w:rsidRPr="005B07CD">
        <w:rPr>
          <w:rFonts w:eastAsia="Times New Roman" w:cs="Times New Roman"/>
          <w:color w:val="000000"/>
        </w:rPr>
        <w:br/>
        <w:t>Line 226: I am not sure if the establishment of the BBB can be delayed to larval stages. Has this been shown? I would assume that animals without a BBB would die as late embryos or latest at early larval stages, but most likely would not make it until 3rd instar. The reason I see for measuring BBB integrity later in development is to study BBB maintenance (as mentioned before).</w:t>
      </w:r>
    </w:p>
    <w:p w14:paraId="1CC74C90" w14:textId="0914786B" w:rsidR="0093436E" w:rsidRPr="005B07CD" w:rsidRDefault="0093436E" w:rsidP="0048259C">
      <w:pPr>
        <w:spacing w:after="0" w:line="240" w:lineRule="auto"/>
        <w:rPr>
          <w:rFonts w:eastAsia="Times New Roman" w:cs="Times New Roman"/>
          <w:b/>
          <w:color w:val="000000"/>
        </w:rPr>
      </w:pPr>
      <w:r w:rsidRPr="005B07CD">
        <w:rPr>
          <w:rFonts w:eastAsia="Times New Roman" w:cs="Times New Roman"/>
          <w:b/>
          <w:color w:val="000000"/>
        </w:rPr>
        <w:t xml:space="preserve">Previous studies have observed that RNAi can be used to cause defects in </w:t>
      </w:r>
      <w:proofErr w:type="spellStart"/>
      <w:r w:rsidRPr="005B07CD">
        <w:rPr>
          <w:rFonts w:eastAsia="Times New Roman" w:cs="Times New Roman"/>
          <w:b/>
          <w:color w:val="000000"/>
        </w:rPr>
        <w:t>subperineurial</w:t>
      </w:r>
      <w:proofErr w:type="spellEnd"/>
      <w:r w:rsidRPr="005B07CD">
        <w:rPr>
          <w:rFonts w:eastAsia="Times New Roman" w:cs="Times New Roman"/>
          <w:b/>
          <w:color w:val="000000"/>
        </w:rPr>
        <w:t xml:space="preserve"> </w:t>
      </w:r>
      <w:proofErr w:type="spellStart"/>
      <w:r w:rsidRPr="005B07CD">
        <w:rPr>
          <w:rFonts w:eastAsia="Times New Roman" w:cs="Times New Roman"/>
          <w:b/>
          <w:color w:val="000000"/>
        </w:rPr>
        <w:t>polyploidization</w:t>
      </w:r>
      <w:proofErr w:type="spellEnd"/>
      <w:r w:rsidRPr="005B07CD">
        <w:rPr>
          <w:rFonts w:eastAsia="Times New Roman" w:cs="Times New Roman"/>
          <w:b/>
          <w:color w:val="000000"/>
        </w:rPr>
        <w:t>, resulting in a compromised BBB in larval stages. This is discussed in line 395-399 with the appropriate reference. We have also mentioned that this assay can be used to test for BBB maintenance.</w:t>
      </w:r>
    </w:p>
    <w:p w14:paraId="23A531A0" w14:textId="77777777" w:rsidR="0093436E"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Line 230: "The dye accumulates at the periphery of the barrier (Figure 2D)" Why? Is the </w:t>
      </w:r>
      <w:proofErr w:type="spellStart"/>
      <w:r w:rsidRPr="005B07CD">
        <w:rPr>
          <w:rFonts w:eastAsia="Times New Roman" w:cs="Times New Roman"/>
          <w:color w:val="000000"/>
        </w:rPr>
        <w:t>hemolymph</w:t>
      </w:r>
      <w:proofErr w:type="spellEnd"/>
      <w:r w:rsidRPr="005B07CD">
        <w:rPr>
          <w:rFonts w:eastAsia="Times New Roman" w:cs="Times New Roman"/>
          <w:color w:val="000000"/>
        </w:rPr>
        <w:t xml:space="preserve"> not being washed away and with it all the dye outside the brain? Figure 2D is a very bad image. It just shows one lobe and since the background is very high, it is impossible to see if there is dye inside the brain. One could use moody mutants for comparison. In contrast to what has been published, they just show a mild leaky phenotype and are viable.</w:t>
      </w:r>
    </w:p>
    <w:p w14:paraId="04FC056F" w14:textId="7FA93D07"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 xml:space="preserve">The </w:t>
      </w:r>
      <w:proofErr w:type="spellStart"/>
      <w:r w:rsidRPr="005B07CD">
        <w:rPr>
          <w:rFonts w:eastAsia="Times New Roman" w:cs="Times New Roman"/>
          <w:b/>
          <w:color w:val="000000"/>
        </w:rPr>
        <w:t>hemolymph</w:t>
      </w:r>
      <w:proofErr w:type="spellEnd"/>
      <w:r w:rsidRPr="005B07CD">
        <w:rPr>
          <w:rFonts w:eastAsia="Times New Roman" w:cs="Times New Roman"/>
          <w:b/>
          <w:color w:val="000000"/>
        </w:rPr>
        <w:t xml:space="preserve"> is not washed away, as the samples are dissected on the slide</w:t>
      </w:r>
      <w:r w:rsidR="005B07CD">
        <w:rPr>
          <w:rFonts w:eastAsia="Times New Roman" w:cs="Times New Roman"/>
          <w:b/>
          <w:color w:val="000000"/>
        </w:rPr>
        <w:t xml:space="preserve"> to be used for imaging</w:t>
      </w:r>
      <w:r w:rsidRPr="005B07CD">
        <w:rPr>
          <w:rFonts w:eastAsia="Times New Roman" w:cs="Times New Roman"/>
          <w:b/>
          <w:color w:val="000000"/>
        </w:rPr>
        <w:t>.</w:t>
      </w:r>
      <w:r w:rsidR="005B07CD">
        <w:rPr>
          <w:rFonts w:eastAsia="Times New Roman" w:cs="Times New Roman"/>
          <w:b/>
          <w:color w:val="000000"/>
        </w:rPr>
        <w:t xml:space="preserve"> The dye is usually diluted upon addition of the glycerol, but still remains surrounding the tissue.</w:t>
      </w:r>
      <w:r w:rsidRPr="005B07CD">
        <w:rPr>
          <w:rFonts w:eastAsia="Times New Roman" w:cs="Times New Roman"/>
          <w:b/>
          <w:color w:val="000000"/>
        </w:rPr>
        <w:t xml:space="preserve"> The brain picture has been updated to show a picture that is not blow out and is of higher quality. We have also included a picture of the ventral nerve cord. While we appreciate the suggestion of using </w:t>
      </w:r>
      <w:r w:rsidRPr="005B07CD">
        <w:rPr>
          <w:rFonts w:eastAsia="Times New Roman" w:cs="Times New Roman"/>
          <w:b/>
          <w:i/>
          <w:color w:val="000000"/>
        </w:rPr>
        <w:t xml:space="preserve">moody </w:t>
      </w:r>
      <w:r w:rsidRPr="005B07CD">
        <w:rPr>
          <w:rFonts w:eastAsia="Times New Roman" w:cs="Times New Roman"/>
          <w:b/>
          <w:color w:val="000000"/>
        </w:rPr>
        <w:t>mutants, we do not have these strains available in the lab to perform these experiments in a timely manner for revision of this manuscript.</w:t>
      </w:r>
    </w:p>
    <w:p w14:paraId="679238D5"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r>
      <w:r w:rsidRPr="005B07CD">
        <w:rPr>
          <w:rFonts w:eastAsia="Times New Roman" w:cs="Times New Roman"/>
          <w:color w:val="000000"/>
        </w:rPr>
        <w:br/>
        <w:t>Figure3: Please replace by images of real embryos. The figure in its present form does not help. Are stage 16 and 17 dorsal views?</w:t>
      </w:r>
    </w:p>
    <w:p w14:paraId="2E8665D3" w14:textId="77777777" w:rsidR="00080190" w:rsidRPr="005B07CD" w:rsidRDefault="00080190" w:rsidP="0048259C">
      <w:pPr>
        <w:spacing w:after="0" w:line="240" w:lineRule="auto"/>
        <w:rPr>
          <w:rFonts w:eastAsia="Times New Roman" w:cs="Times New Roman"/>
          <w:color w:val="000000"/>
        </w:rPr>
      </w:pPr>
      <w:r w:rsidRPr="005B07CD">
        <w:rPr>
          <w:rFonts w:eastAsia="Times New Roman" w:cs="Times New Roman"/>
          <w:b/>
          <w:color w:val="000000"/>
        </w:rPr>
        <w:t>Figure 3 has been updated to include pictures of real embryos and the orientation of the embryos has been noted.</w:t>
      </w:r>
      <w:r w:rsidR="0048259C" w:rsidRPr="005B07CD">
        <w:rPr>
          <w:rFonts w:eastAsia="Times New Roman" w:cs="Times New Roman"/>
          <w:color w:val="000000"/>
        </w:rPr>
        <w:br/>
      </w:r>
      <w:r w:rsidR="0048259C" w:rsidRPr="005B07CD">
        <w:rPr>
          <w:rFonts w:eastAsia="Times New Roman" w:cs="Times New Roman"/>
          <w:color w:val="000000"/>
        </w:rPr>
        <w:br/>
        <w:t>Discussion:</w:t>
      </w:r>
      <w:r w:rsidR="0048259C" w:rsidRPr="005B07CD">
        <w:rPr>
          <w:rFonts w:eastAsia="Times New Roman" w:cs="Times New Roman"/>
          <w:color w:val="000000"/>
        </w:rPr>
        <w:br/>
        <w:t>Line 313: "a drop of 1x PBS can be added to the tape to loosen adhesion"</w:t>
      </w:r>
    </w:p>
    <w:p w14:paraId="2FE5902B" w14:textId="77777777"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The wording of this line has been revised.</w:t>
      </w:r>
    </w:p>
    <w:p w14:paraId="557D47C7"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Line 315-316: why would one sandwich the larva between two coverslips if the brain has been dissected?</w:t>
      </w:r>
    </w:p>
    <w:p w14:paraId="205ADF79" w14:textId="1A9742F0" w:rsidR="00080190" w:rsidRPr="005B07CD" w:rsidRDefault="00080190" w:rsidP="0048259C">
      <w:pPr>
        <w:spacing w:after="0" w:line="240" w:lineRule="auto"/>
        <w:rPr>
          <w:rFonts w:eastAsia="Times New Roman" w:cs="Times New Roman"/>
          <w:color w:val="000000"/>
        </w:rPr>
      </w:pPr>
      <w:r w:rsidRPr="005B07CD">
        <w:rPr>
          <w:rFonts w:eastAsia="Times New Roman" w:cs="Times New Roman"/>
          <w:b/>
          <w:color w:val="000000"/>
        </w:rPr>
        <w:t>We have included the reasoning behind the sandwiching of the brain in the discussion.</w:t>
      </w:r>
      <w:r w:rsidR="005B07CD">
        <w:rPr>
          <w:rFonts w:eastAsia="Times New Roman" w:cs="Times New Roman"/>
          <w:b/>
          <w:color w:val="000000"/>
        </w:rPr>
        <w:t xml:space="preserve"> Simply putting a coverslip over the brain usually resulted in damage to the tissue.</w:t>
      </w:r>
      <w:r w:rsidR="0048259C" w:rsidRPr="005B07CD">
        <w:rPr>
          <w:rFonts w:eastAsia="Times New Roman" w:cs="Times New Roman"/>
          <w:color w:val="000000"/>
        </w:rPr>
        <w:br/>
      </w:r>
      <w:r w:rsidR="0048259C" w:rsidRPr="005B07CD">
        <w:rPr>
          <w:rFonts w:eastAsia="Times New Roman" w:cs="Times New Roman"/>
          <w:color w:val="000000"/>
        </w:rPr>
        <w:br/>
      </w:r>
      <w:r w:rsidR="0048259C" w:rsidRPr="005B07CD">
        <w:rPr>
          <w:rFonts w:eastAsia="Times New Roman" w:cs="Times New Roman"/>
          <w:color w:val="000000"/>
        </w:rPr>
        <w:lastRenderedPageBreak/>
        <w:t>Solutions table:</w:t>
      </w:r>
      <w:r w:rsidR="0048259C" w:rsidRPr="005B07CD">
        <w:rPr>
          <w:rFonts w:eastAsia="Times New Roman" w:cs="Times New Roman"/>
          <w:color w:val="000000"/>
        </w:rPr>
        <w:br/>
        <w:t>*Please change the table. It is difficult to say which line in column 2 corresponds to which line in column 1. This should be done for all tables.</w:t>
      </w:r>
    </w:p>
    <w:p w14:paraId="6C4639D1" w14:textId="5D24EC9A"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All tables have been updated to include outlined cells for easier reading.</w:t>
      </w:r>
    </w:p>
    <w:p w14:paraId="6C95BC84"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*Apple juice agar: What should "autoclave for 40 min" mean? To autoclave something refers to a very specific protocol…</w:t>
      </w:r>
    </w:p>
    <w:p w14:paraId="606AA95B" w14:textId="76EFE737"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We have included the basic autoclave settings used for the preparation of apple juice agar plates.</w:t>
      </w:r>
    </w:p>
    <w:p w14:paraId="0DE64F09"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*Bleach: which concentration of hypochlorite (I guess this is what is used) is the bleach used?</w:t>
      </w:r>
    </w:p>
    <w:p w14:paraId="6B1B5290" w14:textId="77777777"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We have included the concentration of hypochlorite in Table 1.</w:t>
      </w:r>
    </w:p>
    <w:p w14:paraId="05DA56DA"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*What is </w:t>
      </w:r>
      <w:proofErr w:type="gramStart"/>
      <w:r w:rsidRPr="005B07CD">
        <w:rPr>
          <w:rFonts w:eastAsia="Times New Roman" w:cs="Times New Roman"/>
          <w:color w:val="000000"/>
        </w:rPr>
        <w:t>200 proof ethanol</w:t>
      </w:r>
      <w:proofErr w:type="gramEnd"/>
      <w:r w:rsidRPr="005B07CD">
        <w:rPr>
          <w:rFonts w:eastAsia="Times New Roman" w:cs="Times New Roman"/>
          <w:color w:val="000000"/>
        </w:rPr>
        <w:t>?</w:t>
      </w:r>
    </w:p>
    <w:p w14:paraId="29AF6D99" w14:textId="2F62012F"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 xml:space="preserve">We have revised 200 </w:t>
      </w:r>
      <w:proofErr w:type="gramStart"/>
      <w:r w:rsidRPr="005B07CD">
        <w:rPr>
          <w:rFonts w:eastAsia="Times New Roman" w:cs="Times New Roman"/>
          <w:b/>
          <w:color w:val="000000"/>
        </w:rPr>
        <w:t>proof</w:t>
      </w:r>
      <w:proofErr w:type="gramEnd"/>
      <w:r w:rsidRPr="005B07CD">
        <w:rPr>
          <w:rFonts w:eastAsia="Times New Roman" w:cs="Times New Roman"/>
          <w:b/>
          <w:color w:val="000000"/>
        </w:rPr>
        <w:t xml:space="preserve"> to 100% ethanol.</w:t>
      </w:r>
    </w:p>
    <w:p w14:paraId="015B0C0E" w14:textId="4C478F72"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*Giving the size of the tubes used seems unnecessary</w:t>
      </w:r>
      <w:r w:rsidR="00080190" w:rsidRPr="005B07CD">
        <w:rPr>
          <w:rFonts w:eastAsia="Times New Roman" w:cs="Times New Roman"/>
          <w:color w:val="000000"/>
        </w:rPr>
        <w:t>.</w:t>
      </w:r>
    </w:p>
    <w:p w14:paraId="777B325A" w14:textId="7056DFDA"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The size of tubes has been removed.</w:t>
      </w:r>
    </w:p>
    <w:p w14:paraId="5DD43C11" w14:textId="3E61A5F5"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General comment:</w:t>
      </w:r>
      <w:r w:rsidRPr="005B07CD">
        <w:rPr>
          <w:rFonts w:eastAsia="Times New Roman" w:cs="Times New Roman"/>
          <w:color w:val="000000"/>
        </w:rPr>
        <w:br/>
        <w:t>Please refer to the tables in the text.</w:t>
      </w:r>
    </w:p>
    <w:p w14:paraId="1B1F6E2C" w14:textId="77777777" w:rsidR="00080190" w:rsidRPr="005B07CD" w:rsidRDefault="00080190" w:rsidP="0048259C">
      <w:pPr>
        <w:spacing w:after="0" w:line="240" w:lineRule="auto"/>
        <w:rPr>
          <w:rFonts w:eastAsia="Times New Roman" w:cs="Times New Roman"/>
          <w:color w:val="000000"/>
        </w:rPr>
      </w:pPr>
      <w:r w:rsidRPr="005B07CD">
        <w:rPr>
          <w:rFonts w:eastAsia="Times New Roman" w:cs="Times New Roman"/>
          <w:b/>
          <w:color w:val="000000"/>
        </w:rPr>
        <w:t>We have included references to the tables within the body of the text.</w:t>
      </w:r>
      <w:r w:rsidR="0048259C" w:rsidRPr="005B07CD">
        <w:rPr>
          <w:rFonts w:eastAsia="Times New Roman" w:cs="Times New Roman"/>
          <w:color w:val="000000"/>
        </w:rPr>
        <w:br/>
      </w:r>
      <w:r w:rsidR="0048259C" w:rsidRPr="005B07CD">
        <w:rPr>
          <w:rFonts w:eastAsia="Times New Roman" w:cs="Times New Roman"/>
          <w:color w:val="000000"/>
        </w:rPr>
        <w:br/>
      </w:r>
      <w:r w:rsidR="0048259C" w:rsidRPr="005B07CD">
        <w:rPr>
          <w:rFonts w:eastAsia="Times New Roman" w:cs="Times New Roman"/>
          <w:color w:val="000000"/>
        </w:rPr>
        <w:br/>
      </w:r>
      <w:r w:rsidR="0048259C" w:rsidRPr="005B07CD">
        <w:rPr>
          <w:rFonts w:eastAsia="Times New Roman" w:cs="Times New Roman"/>
          <w:b/>
          <w:bCs/>
          <w:color w:val="000000"/>
        </w:rPr>
        <w:t>Reviewer #3:</w:t>
      </w:r>
      <w:r w:rsidR="0048259C" w:rsidRPr="005B07CD">
        <w:rPr>
          <w:rFonts w:eastAsia="Times New Roman" w:cs="Times New Roman"/>
          <w:color w:val="000000"/>
        </w:rPr>
        <w:br/>
        <w:t>Manuscript Summary:</w:t>
      </w:r>
      <w:r w:rsidR="0048259C" w:rsidRPr="005B07CD">
        <w:rPr>
          <w:rFonts w:eastAsia="Times New Roman" w:cs="Times New Roman"/>
          <w:color w:val="000000"/>
        </w:rPr>
        <w:br/>
        <w:t xml:space="preserve">The authors of this study describe a protocol that first injects fluorescently labeled dextran into the fly </w:t>
      </w:r>
      <w:proofErr w:type="spellStart"/>
      <w:r w:rsidR="0048259C" w:rsidRPr="005B07CD">
        <w:rPr>
          <w:rFonts w:eastAsia="Times New Roman" w:cs="Times New Roman"/>
          <w:color w:val="000000"/>
        </w:rPr>
        <w:t>hemolymph</w:t>
      </w:r>
      <w:proofErr w:type="spellEnd"/>
      <w:r w:rsidR="0048259C" w:rsidRPr="005B07CD">
        <w:rPr>
          <w:rFonts w:eastAsia="Times New Roman" w:cs="Times New Roman"/>
          <w:color w:val="000000"/>
        </w:rPr>
        <w:t xml:space="preserve"> and then uses confocal microscopy to determine whether the dextran is able to enter the tissues of the CNS. The authors argue that although several similar protocols have been described in the methods sections of papers, a technique-focused paper does not currently exist in the literature. Given an increasing interest in the role of glia in a wide variety of developmental processes and disease states, the methods described in this manuscript could be of wide interest and provide a standardized method to determine the integrity of the blood brain barrier. The authors provide a somewhat limited background of fly glia, a detailed description of the protocol, and several important points that could cause an experiment to fail. Expected results are also included with the manuscript. Overall, this publication seems suitable for publication with some minor changes.</w:t>
      </w:r>
      <w:r w:rsidR="0048259C" w:rsidRPr="005B07CD">
        <w:rPr>
          <w:rFonts w:eastAsia="Times New Roman" w:cs="Times New Roman"/>
          <w:color w:val="000000"/>
        </w:rPr>
        <w:br/>
      </w:r>
      <w:r w:rsidR="0048259C" w:rsidRPr="005B07CD">
        <w:rPr>
          <w:rFonts w:eastAsia="Times New Roman" w:cs="Times New Roman"/>
          <w:color w:val="000000"/>
        </w:rPr>
        <w:br/>
        <w:t>Major Concerns:</w:t>
      </w:r>
      <w:r w:rsidR="0048259C" w:rsidRPr="005B07CD">
        <w:rPr>
          <w:rFonts w:eastAsia="Times New Roman" w:cs="Times New Roman"/>
          <w:color w:val="000000"/>
        </w:rPr>
        <w:br/>
        <w:t>None</w:t>
      </w:r>
      <w:r w:rsidR="0048259C" w:rsidRPr="005B07CD">
        <w:rPr>
          <w:rFonts w:eastAsia="Times New Roman" w:cs="Times New Roman"/>
          <w:color w:val="000000"/>
        </w:rPr>
        <w:br/>
      </w:r>
      <w:r w:rsidR="0048259C" w:rsidRPr="005B07CD">
        <w:rPr>
          <w:rFonts w:eastAsia="Times New Roman" w:cs="Times New Roman"/>
          <w:color w:val="000000"/>
        </w:rPr>
        <w:br/>
        <w:t>Minor Concerns:</w:t>
      </w:r>
      <w:r w:rsidR="0048259C" w:rsidRPr="005B07CD">
        <w:rPr>
          <w:rFonts w:eastAsia="Times New Roman" w:cs="Times New Roman"/>
          <w:color w:val="000000"/>
        </w:rPr>
        <w:br/>
        <w:t>1. My main concern with the manuscript involved the "representative data". The data included in this manuscript as "representative images" is somewhat difficult to decipher. I realize these are just "representative images," but some clarification would be helpful for most readers. Suggestions for how to remedy this might include one or more of the following:</w:t>
      </w:r>
      <w:r w:rsidR="0048259C" w:rsidRPr="005B07CD">
        <w:rPr>
          <w:rFonts w:eastAsia="Times New Roman" w:cs="Times New Roman"/>
          <w:color w:val="000000"/>
        </w:rPr>
        <w:br/>
        <w:t xml:space="preserve">a. </w:t>
      </w:r>
      <w:proofErr w:type="gramStart"/>
      <w:r w:rsidR="0048259C" w:rsidRPr="005B07CD">
        <w:rPr>
          <w:rFonts w:eastAsia="Times New Roman" w:cs="Times New Roman"/>
          <w:color w:val="000000"/>
        </w:rPr>
        <w:t>Is</w:t>
      </w:r>
      <w:proofErr w:type="gramEnd"/>
      <w:r w:rsidR="0048259C" w:rsidRPr="005B07CD">
        <w:rPr>
          <w:rFonts w:eastAsia="Times New Roman" w:cs="Times New Roman"/>
          <w:color w:val="000000"/>
        </w:rPr>
        <w:t xml:space="preserve"> there data demonstrating the larval brains of raw-/- animals? If raw-/- is embryonic lethal, perhaps another genotype could be used instead? This would be a nice addition since it would give the reader an idea of how larval brains would look if the integrity of the BBB </w:t>
      </w:r>
      <w:proofErr w:type="gramStart"/>
      <w:r w:rsidR="0048259C" w:rsidRPr="005B07CD">
        <w:rPr>
          <w:rFonts w:eastAsia="Times New Roman" w:cs="Times New Roman"/>
          <w:color w:val="000000"/>
        </w:rPr>
        <w:t>was</w:t>
      </w:r>
      <w:proofErr w:type="gramEnd"/>
      <w:r w:rsidR="0048259C" w:rsidRPr="005B07CD">
        <w:rPr>
          <w:rFonts w:eastAsia="Times New Roman" w:cs="Times New Roman"/>
          <w:color w:val="000000"/>
        </w:rPr>
        <w:t xml:space="preserve"> compromised at the larval stage.</w:t>
      </w:r>
    </w:p>
    <w:p w14:paraId="63003CB0" w14:textId="04BF9990"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Unfortunately, we did not have another strain readily available in the lab that would show a leaky blood-brain barrier during larval stages. We did include an additional image of the ventral nerve cord, and a higher quality image of the brain.</w:t>
      </w:r>
    </w:p>
    <w:p w14:paraId="1B2520C1" w14:textId="77777777" w:rsidR="00080190" w:rsidRPr="005B07CD" w:rsidRDefault="00080190" w:rsidP="0048259C">
      <w:pPr>
        <w:spacing w:after="0" w:line="240" w:lineRule="auto"/>
        <w:rPr>
          <w:rFonts w:eastAsia="Times New Roman" w:cs="Times New Roman"/>
          <w:color w:val="000000"/>
        </w:rPr>
      </w:pPr>
    </w:p>
    <w:p w14:paraId="7A664667" w14:textId="77777777" w:rsidR="00080190" w:rsidRPr="005B07CD" w:rsidRDefault="00080190" w:rsidP="0048259C">
      <w:pPr>
        <w:spacing w:after="0" w:line="240" w:lineRule="auto"/>
        <w:rPr>
          <w:rFonts w:eastAsia="Times New Roman" w:cs="Times New Roman"/>
          <w:color w:val="000000"/>
        </w:rPr>
      </w:pPr>
    </w:p>
    <w:p w14:paraId="4572D3DF"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b. You might think about adding text to the discussion (or data if it is present) that describes easy staining methods for the CNS/neurons. For example, the GAL4/UAS system could be used to express GFP or membrane bound UAS-CD8-GFP within the nervous system. This would allow for nice contrast between the red dextran and the green cells of the nervous system. Overlap of the red dextran dye with the GFP of the nervous system could then be more easily visualized.</w:t>
      </w:r>
    </w:p>
    <w:p w14:paraId="13FFD07D" w14:textId="04F19A70"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We have added t</w:t>
      </w:r>
      <w:r w:rsidR="00FE5F94">
        <w:rPr>
          <w:rFonts w:eastAsia="Times New Roman" w:cs="Times New Roman"/>
          <w:b/>
          <w:color w:val="000000"/>
        </w:rPr>
        <w:t>his to the discussion (lines 678-682</w:t>
      </w:r>
      <w:bookmarkStart w:id="0" w:name="_GoBack"/>
      <w:bookmarkEnd w:id="0"/>
      <w:r w:rsidRPr="005B07CD">
        <w:rPr>
          <w:rFonts w:eastAsia="Times New Roman" w:cs="Times New Roman"/>
          <w:b/>
          <w:color w:val="000000"/>
        </w:rPr>
        <w:t>).</w:t>
      </w:r>
    </w:p>
    <w:p w14:paraId="36999A26"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c. </w:t>
      </w:r>
      <w:proofErr w:type="gramStart"/>
      <w:r w:rsidRPr="005B07CD">
        <w:rPr>
          <w:rFonts w:eastAsia="Times New Roman" w:cs="Times New Roman"/>
          <w:color w:val="000000"/>
        </w:rPr>
        <w:t>At</w:t>
      </w:r>
      <w:proofErr w:type="gramEnd"/>
      <w:r w:rsidRPr="005B07CD">
        <w:rPr>
          <w:rFonts w:eastAsia="Times New Roman" w:cs="Times New Roman"/>
          <w:color w:val="000000"/>
        </w:rPr>
        <w:t xml:space="preserve"> a minimum, the VNC should be labeled in Figure 2C.</w:t>
      </w:r>
    </w:p>
    <w:p w14:paraId="59353E20" w14:textId="6A9D3D85"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The VNC has been labeled throughout Figure 2.</w:t>
      </w:r>
    </w:p>
    <w:p w14:paraId="2D4E06BC" w14:textId="77777777" w:rsidR="00080190"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2. In the paragraph starting on line 61, the authors should be </w:t>
      </w:r>
      <w:proofErr w:type="gramStart"/>
      <w:r w:rsidRPr="005B07CD">
        <w:rPr>
          <w:rFonts w:eastAsia="Times New Roman" w:cs="Times New Roman"/>
          <w:color w:val="000000"/>
        </w:rPr>
        <w:t>more clear</w:t>
      </w:r>
      <w:proofErr w:type="gramEnd"/>
      <w:r w:rsidRPr="005B07CD">
        <w:rPr>
          <w:rFonts w:eastAsia="Times New Roman" w:cs="Times New Roman"/>
          <w:color w:val="000000"/>
        </w:rPr>
        <w:t xml:space="preserve"> about whether they are discussing fly or vertebrate BBBs, since both are discussed in the preceding paragraph.</w:t>
      </w:r>
    </w:p>
    <w:p w14:paraId="37208DCB" w14:textId="76EC6BC6" w:rsidR="00080190" w:rsidRPr="005B07CD" w:rsidRDefault="00080190" w:rsidP="0048259C">
      <w:pPr>
        <w:spacing w:after="0" w:line="240" w:lineRule="auto"/>
        <w:rPr>
          <w:rFonts w:eastAsia="Times New Roman" w:cs="Times New Roman"/>
          <w:b/>
          <w:color w:val="000000"/>
        </w:rPr>
      </w:pPr>
      <w:r w:rsidRPr="005B07CD">
        <w:rPr>
          <w:rFonts w:eastAsia="Times New Roman" w:cs="Times New Roman"/>
          <w:b/>
          <w:color w:val="000000"/>
        </w:rPr>
        <w:t>We have clarified our references to either the fly or vertebrate BBB in the introduction.</w:t>
      </w:r>
    </w:p>
    <w:p w14:paraId="0D832182"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3. In the same paragraph (starting on line 61), the first sentence says </w:t>
      </w:r>
      <w:proofErr w:type="gramStart"/>
      <w:r w:rsidRPr="005B07CD">
        <w:rPr>
          <w:rFonts w:eastAsia="Times New Roman" w:cs="Times New Roman"/>
          <w:color w:val="000000"/>
        </w:rPr>
        <w:t>"…,</w:t>
      </w:r>
      <w:proofErr w:type="gramEnd"/>
      <w:r w:rsidRPr="005B07CD">
        <w:rPr>
          <w:rFonts w:eastAsia="Times New Roman" w:cs="Times New Roman"/>
          <w:color w:val="000000"/>
        </w:rPr>
        <w:t xml:space="preserve"> these glial layers are referred to as the BBB," but it isn't clear exactly which layers the authors are referring to since the actual layers of glia that make up the BBB are introduced later in that same paragraph. This minor problem could just be fixed by a slightly different introduction to this paragraph.</w:t>
      </w:r>
    </w:p>
    <w:p w14:paraId="4A40048F" w14:textId="07BA61AA"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revised this paragraph to more clearly identify the glial populations that are important for the BBB.</w:t>
      </w:r>
    </w:p>
    <w:p w14:paraId="14416584"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4. On line 88, when the authors say, "allow flies of desired genotype to lay…" The authors should be more precise about how these egg-laying cages are used. The egg-laying cages are referred to in the materials section of the manuscript but not explicitly discussed in the methods as far as I can tell. For example, about how many flies are placed into the cage? If parental genotypes are different, are males and virgin females placed together for 1-2 days first and then placed into the embryo collection cages with apple juice agar plates?</w:t>
      </w:r>
    </w:p>
    <w:p w14:paraId="540F32DF" w14:textId="0397DE61"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included additional steps to describe the methods for embryo collection (1.1.1-3).</w:t>
      </w:r>
    </w:p>
    <w:p w14:paraId="743ADA2B"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 xml:space="preserve">5. In step 1.1.3, please provide more detail on the "rinse" step. How long is this rinse? Is it just a dunk into three separate "baths" of </w:t>
      </w:r>
      <w:proofErr w:type="spellStart"/>
      <w:r w:rsidRPr="005B07CD">
        <w:rPr>
          <w:rFonts w:eastAsia="Times New Roman" w:cs="Times New Roman"/>
          <w:color w:val="000000"/>
        </w:rPr>
        <w:t>PBTx</w:t>
      </w:r>
      <w:proofErr w:type="spellEnd"/>
      <w:r w:rsidRPr="005B07CD">
        <w:rPr>
          <w:rFonts w:eastAsia="Times New Roman" w:cs="Times New Roman"/>
          <w:color w:val="000000"/>
        </w:rPr>
        <w:t>? Are embryos then left in the last wash/rinse?</w:t>
      </w:r>
    </w:p>
    <w:p w14:paraId="2F9F8206" w14:textId="1C5F1F0A"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added additional text to further clarify how this step is performed.</w:t>
      </w:r>
    </w:p>
    <w:p w14:paraId="08367118"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6. In step 1.1.5, please briefly describe the distinguishing characteristics of the posterior and dorsal sides/ends of the embryo to help the reader position the embryo correctly.</w:t>
      </w:r>
    </w:p>
    <w:p w14:paraId="4C403E2F" w14:textId="0BD06CB4"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added a note following step 1.1.8 to allow for easier identification of the anterior/posterior and dorsal/ventral sides of the embryo. In addition, we have included an image of a live image to point out some of these distinguishing features.</w:t>
      </w:r>
    </w:p>
    <w:p w14:paraId="55E6DC47"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7. In step 1.2.2, are larvae rinsed first in PBS before being dried off?</w:t>
      </w:r>
    </w:p>
    <w:p w14:paraId="7779CB8B" w14:textId="77777777"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Yes. This has been added to the protocol.</w:t>
      </w:r>
    </w:p>
    <w:p w14:paraId="2ABC67F3"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8. In step 2.8, approximately how many embryos or larvae are injected?</w:t>
      </w:r>
    </w:p>
    <w:p w14:paraId="4A4C0BFA" w14:textId="62744E89"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This information has been included in steps 1.1.8, 1.2.2, and 2.10 of the protocol.</w:t>
      </w:r>
    </w:p>
    <w:p w14:paraId="22F5BA02"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9. In the Figure legend for Figure 2, I originally was curious about the red "dots" observed in the figure and would have found it helpful if the sentence that starts, "Dots seen in controls…" would have been included in part (A) or (B) where those dots are present, rather than in part (C) where the mutant is visible.</w:t>
      </w:r>
    </w:p>
    <w:p w14:paraId="03811EDD" w14:textId="0B89B824"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lastRenderedPageBreak/>
        <w:t>The figure legend has been revised to discuss the dots earlier in the legend.</w:t>
      </w:r>
    </w:p>
    <w:p w14:paraId="3D69E4DE"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10. In the Figure legend for Figure 3 more detail is necessary. Please describe what this figure is showing in more detail. For example, what are the dark oval shapes supposed to represent in this diagram? Arrows and/or labels in the diagram itself would be useful as well as an expanded Figure legend.</w:t>
      </w:r>
    </w:p>
    <w:p w14:paraId="51A4BB6C" w14:textId="754B2B0F"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added more description to the Figure 3 legend.</w:t>
      </w:r>
    </w:p>
    <w:p w14:paraId="5FBFCE05" w14:textId="77777777" w:rsidR="00EE0FD8"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11. On line 302, the authors discuss creating a needle with a slight angle to the tip. Do they have any suggestions about how to create such a point? Earlier the authors discuss "brushing the needle against the edge of the tape to break off the tip." This should probably be carefully explained in the video version of the article.</w:t>
      </w:r>
    </w:p>
    <w:p w14:paraId="6ED74D90" w14:textId="54C77C48"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plan to discuss this step carefully in the video.</w:t>
      </w:r>
    </w:p>
    <w:p w14:paraId="0F04FBA6" w14:textId="5C4F720D" w:rsidR="0048259C" w:rsidRPr="005B07CD" w:rsidRDefault="0048259C" w:rsidP="0048259C">
      <w:pPr>
        <w:spacing w:after="0" w:line="240" w:lineRule="auto"/>
        <w:rPr>
          <w:rFonts w:eastAsia="Times New Roman" w:cs="Times New Roman"/>
          <w:color w:val="000000"/>
        </w:rPr>
      </w:pPr>
      <w:r w:rsidRPr="005B07CD">
        <w:rPr>
          <w:rFonts w:eastAsia="Times New Roman" w:cs="Times New Roman"/>
          <w:color w:val="000000"/>
        </w:rPr>
        <w:br/>
        <w:t>12. One final concern that I had was there seemed to be a lack of references to similar protocols that focus on other stages of the fly lifecycle. For example, a search of "Drosophila blood brain barrier integrity," returned the result listed below that is focused on the integrity of the adult blood brain barrier. These might be beneficial to include for readers interested in testing integrity of the blood brain barrier at stages other than the embryo and 3rd instar larval phase.</w:t>
      </w:r>
      <w:r w:rsidRPr="005B07CD">
        <w:rPr>
          <w:rFonts w:eastAsia="Times New Roman" w:cs="Times New Roman"/>
          <w:color w:val="000000"/>
        </w:rPr>
        <w:br/>
        <w:t xml:space="preserve">a. Reference: Love C.R., </w:t>
      </w:r>
      <w:proofErr w:type="spellStart"/>
      <w:r w:rsidRPr="005B07CD">
        <w:rPr>
          <w:rFonts w:eastAsia="Times New Roman" w:cs="Times New Roman"/>
          <w:color w:val="000000"/>
        </w:rPr>
        <w:t>Dauwalder</w:t>
      </w:r>
      <w:proofErr w:type="spellEnd"/>
      <w:r w:rsidRPr="005B07CD">
        <w:rPr>
          <w:rFonts w:eastAsia="Times New Roman" w:cs="Times New Roman"/>
          <w:color w:val="000000"/>
        </w:rPr>
        <w:t xml:space="preserve"> B. (2019) Drosophila as a Model to Study the Blood-Brain Barrier. In: </w:t>
      </w:r>
      <w:proofErr w:type="spellStart"/>
      <w:r w:rsidRPr="005B07CD">
        <w:rPr>
          <w:rFonts w:eastAsia="Times New Roman" w:cs="Times New Roman"/>
          <w:color w:val="000000"/>
        </w:rPr>
        <w:t>Barichello</w:t>
      </w:r>
      <w:proofErr w:type="spellEnd"/>
      <w:r w:rsidRPr="005B07CD">
        <w:rPr>
          <w:rFonts w:eastAsia="Times New Roman" w:cs="Times New Roman"/>
          <w:color w:val="000000"/>
        </w:rPr>
        <w:t xml:space="preserve"> T. (</w:t>
      </w:r>
      <w:proofErr w:type="spellStart"/>
      <w:r w:rsidRPr="005B07CD">
        <w:rPr>
          <w:rFonts w:eastAsia="Times New Roman" w:cs="Times New Roman"/>
          <w:color w:val="000000"/>
        </w:rPr>
        <w:t>eds</w:t>
      </w:r>
      <w:proofErr w:type="spellEnd"/>
      <w:r w:rsidRPr="005B07CD">
        <w:rPr>
          <w:rFonts w:eastAsia="Times New Roman" w:cs="Times New Roman"/>
          <w:color w:val="000000"/>
        </w:rPr>
        <w:t xml:space="preserve">) Blood-Brain Barrier. </w:t>
      </w:r>
      <w:proofErr w:type="spellStart"/>
      <w:proofErr w:type="gramStart"/>
      <w:r w:rsidRPr="005B07CD">
        <w:rPr>
          <w:rFonts w:eastAsia="Times New Roman" w:cs="Times New Roman"/>
          <w:color w:val="000000"/>
        </w:rPr>
        <w:t>Neuromethods</w:t>
      </w:r>
      <w:proofErr w:type="spellEnd"/>
      <w:r w:rsidRPr="005B07CD">
        <w:rPr>
          <w:rFonts w:eastAsia="Times New Roman" w:cs="Times New Roman"/>
          <w:color w:val="000000"/>
        </w:rPr>
        <w:t xml:space="preserve">, </w:t>
      </w:r>
      <w:proofErr w:type="spellStart"/>
      <w:r w:rsidRPr="005B07CD">
        <w:rPr>
          <w:rFonts w:eastAsia="Times New Roman" w:cs="Times New Roman"/>
          <w:color w:val="000000"/>
        </w:rPr>
        <w:t>vol</w:t>
      </w:r>
      <w:proofErr w:type="spellEnd"/>
      <w:r w:rsidRPr="005B07CD">
        <w:rPr>
          <w:rFonts w:eastAsia="Times New Roman" w:cs="Times New Roman"/>
          <w:color w:val="000000"/>
        </w:rPr>
        <w:t xml:space="preserve"> 142.</w:t>
      </w:r>
      <w:proofErr w:type="gramEnd"/>
      <w:r w:rsidRPr="005B07CD">
        <w:rPr>
          <w:rFonts w:eastAsia="Times New Roman" w:cs="Times New Roman"/>
          <w:color w:val="000000"/>
        </w:rPr>
        <w:t xml:space="preserve"> Humana Press, New York, NY</w:t>
      </w:r>
    </w:p>
    <w:p w14:paraId="03F7B073" w14:textId="38E1D44F" w:rsidR="00EE0FD8" w:rsidRPr="005B07CD" w:rsidRDefault="00EE0FD8" w:rsidP="0048259C">
      <w:pPr>
        <w:spacing w:after="0" w:line="240" w:lineRule="auto"/>
        <w:rPr>
          <w:rFonts w:eastAsia="Times New Roman" w:cs="Times New Roman"/>
          <w:b/>
          <w:color w:val="000000"/>
        </w:rPr>
      </w:pPr>
      <w:r w:rsidRPr="005B07CD">
        <w:rPr>
          <w:rFonts w:eastAsia="Times New Roman" w:cs="Times New Roman"/>
          <w:b/>
          <w:color w:val="000000"/>
        </w:rPr>
        <w:t>We have added the reference suggested above. We also include references to other protocols or methods sections of research papers (see reference 5,7, and 25).</w:t>
      </w:r>
    </w:p>
    <w:p w14:paraId="66E0D555" w14:textId="77777777" w:rsidR="0048259C" w:rsidRPr="005B07CD" w:rsidRDefault="0048259C" w:rsidP="00AB373F">
      <w:pPr>
        <w:rPr>
          <w:rFonts w:cs="Calibri"/>
          <w:b/>
          <w:bCs/>
        </w:rPr>
      </w:pPr>
    </w:p>
    <w:sectPr w:rsidR="0048259C" w:rsidRPr="005B07CD" w:rsidSect="006444A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17E"/>
    <w:rsid w:val="000009D7"/>
    <w:rsid w:val="00021EE0"/>
    <w:rsid w:val="0002515A"/>
    <w:rsid w:val="0005240E"/>
    <w:rsid w:val="00080190"/>
    <w:rsid w:val="00094E4B"/>
    <w:rsid w:val="000B0442"/>
    <w:rsid w:val="000E4DB0"/>
    <w:rsid w:val="000F7B3D"/>
    <w:rsid w:val="001047F8"/>
    <w:rsid w:val="0013703A"/>
    <w:rsid w:val="00166A24"/>
    <w:rsid w:val="0018697D"/>
    <w:rsid w:val="001D027C"/>
    <w:rsid w:val="001F60B8"/>
    <w:rsid w:val="00231859"/>
    <w:rsid w:val="00254031"/>
    <w:rsid w:val="00271937"/>
    <w:rsid w:val="00293120"/>
    <w:rsid w:val="002C2AF2"/>
    <w:rsid w:val="002E0FAF"/>
    <w:rsid w:val="002F1641"/>
    <w:rsid w:val="00304F01"/>
    <w:rsid w:val="00305504"/>
    <w:rsid w:val="00355131"/>
    <w:rsid w:val="00370939"/>
    <w:rsid w:val="00381C62"/>
    <w:rsid w:val="003A010D"/>
    <w:rsid w:val="003A182F"/>
    <w:rsid w:val="00415B53"/>
    <w:rsid w:val="004170C5"/>
    <w:rsid w:val="00451D8C"/>
    <w:rsid w:val="0048259C"/>
    <w:rsid w:val="00496099"/>
    <w:rsid w:val="004D217E"/>
    <w:rsid w:val="004E763C"/>
    <w:rsid w:val="00505536"/>
    <w:rsid w:val="00532888"/>
    <w:rsid w:val="00543D1C"/>
    <w:rsid w:val="005B07CD"/>
    <w:rsid w:val="005E3A07"/>
    <w:rsid w:val="00606F62"/>
    <w:rsid w:val="00631274"/>
    <w:rsid w:val="006444AD"/>
    <w:rsid w:val="006A0B26"/>
    <w:rsid w:val="00712C09"/>
    <w:rsid w:val="00713D44"/>
    <w:rsid w:val="007561B4"/>
    <w:rsid w:val="007819DD"/>
    <w:rsid w:val="0078607D"/>
    <w:rsid w:val="007A7CEA"/>
    <w:rsid w:val="007B6F88"/>
    <w:rsid w:val="007D3B50"/>
    <w:rsid w:val="008B07C0"/>
    <w:rsid w:val="008D2FBE"/>
    <w:rsid w:val="0093436E"/>
    <w:rsid w:val="00950FC3"/>
    <w:rsid w:val="00956AAB"/>
    <w:rsid w:val="0096776E"/>
    <w:rsid w:val="009852EB"/>
    <w:rsid w:val="009A4D9F"/>
    <w:rsid w:val="00A23B8F"/>
    <w:rsid w:val="00A444B9"/>
    <w:rsid w:val="00A557B0"/>
    <w:rsid w:val="00AB05CC"/>
    <w:rsid w:val="00AB373F"/>
    <w:rsid w:val="00AE4EB9"/>
    <w:rsid w:val="00B04E40"/>
    <w:rsid w:val="00B13ED5"/>
    <w:rsid w:val="00B471CB"/>
    <w:rsid w:val="00B474DA"/>
    <w:rsid w:val="00BB2D23"/>
    <w:rsid w:val="00BB4F8A"/>
    <w:rsid w:val="00C04828"/>
    <w:rsid w:val="00C57CC1"/>
    <w:rsid w:val="00CA73EA"/>
    <w:rsid w:val="00CE4231"/>
    <w:rsid w:val="00D12883"/>
    <w:rsid w:val="00D227E6"/>
    <w:rsid w:val="00D47F80"/>
    <w:rsid w:val="00D5770E"/>
    <w:rsid w:val="00D764DF"/>
    <w:rsid w:val="00DC6D25"/>
    <w:rsid w:val="00E349D9"/>
    <w:rsid w:val="00E47336"/>
    <w:rsid w:val="00EC36C7"/>
    <w:rsid w:val="00EE0FD8"/>
    <w:rsid w:val="00EE3945"/>
    <w:rsid w:val="00EF6E26"/>
    <w:rsid w:val="00F26711"/>
    <w:rsid w:val="00F579E6"/>
    <w:rsid w:val="00F62DF2"/>
    <w:rsid w:val="00F96BD9"/>
    <w:rsid w:val="00FC30A8"/>
    <w:rsid w:val="00FD0070"/>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45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17E"/>
    <w:pPr>
      <w:spacing w:after="0" w:line="240" w:lineRule="auto"/>
    </w:pPr>
  </w:style>
  <w:style w:type="paragraph" w:styleId="BalloonText">
    <w:name w:val="Balloon Text"/>
    <w:basedOn w:val="Normal"/>
    <w:link w:val="BalloonTextChar"/>
    <w:uiPriority w:val="99"/>
    <w:semiHidden/>
    <w:unhideWhenUsed/>
    <w:rsid w:val="004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7E"/>
    <w:rPr>
      <w:rFonts w:ascii="Tahoma" w:hAnsi="Tahoma" w:cs="Tahoma"/>
      <w:sz w:val="16"/>
      <w:szCs w:val="16"/>
    </w:rPr>
  </w:style>
  <w:style w:type="character" w:styleId="Strong">
    <w:name w:val="Strong"/>
    <w:basedOn w:val="DefaultParagraphFont"/>
    <w:uiPriority w:val="22"/>
    <w:qFormat/>
    <w:rsid w:val="0048259C"/>
    <w:rPr>
      <w:b/>
      <w:bCs/>
    </w:rPr>
  </w:style>
  <w:style w:type="character" w:customStyle="1" w:styleId="apple-converted-space">
    <w:name w:val="apple-converted-space"/>
    <w:basedOn w:val="DefaultParagraphFont"/>
    <w:rsid w:val="004825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17E"/>
    <w:pPr>
      <w:spacing w:after="0" w:line="240" w:lineRule="auto"/>
    </w:pPr>
  </w:style>
  <w:style w:type="paragraph" w:styleId="BalloonText">
    <w:name w:val="Balloon Text"/>
    <w:basedOn w:val="Normal"/>
    <w:link w:val="BalloonTextChar"/>
    <w:uiPriority w:val="99"/>
    <w:semiHidden/>
    <w:unhideWhenUsed/>
    <w:rsid w:val="004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7E"/>
    <w:rPr>
      <w:rFonts w:ascii="Tahoma" w:hAnsi="Tahoma" w:cs="Tahoma"/>
      <w:sz w:val="16"/>
      <w:szCs w:val="16"/>
    </w:rPr>
  </w:style>
  <w:style w:type="character" w:styleId="Strong">
    <w:name w:val="Strong"/>
    <w:basedOn w:val="DefaultParagraphFont"/>
    <w:uiPriority w:val="22"/>
    <w:qFormat/>
    <w:rsid w:val="0048259C"/>
    <w:rPr>
      <w:b/>
      <w:bCs/>
    </w:rPr>
  </w:style>
  <w:style w:type="character" w:customStyle="1" w:styleId="apple-converted-space">
    <w:name w:val="apple-converted-space"/>
    <w:basedOn w:val="DefaultParagraphFont"/>
    <w:rsid w:val="0048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0919">
      <w:bodyDiv w:val="1"/>
      <w:marLeft w:val="0"/>
      <w:marRight w:val="0"/>
      <w:marTop w:val="0"/>
      <w:marBottom w:val="0"/>
      <w:divBdr>
        <w:top w:val="none" w:sz="0" w:space="0" w:color="auto"/>
        <w:left w:val="none" w:sz="0" w:space="0" w:color="auto"/>
        <w:bottom w:val="none" w:sz="0" w:space="0" w:color="auto"/>
        <w:right w:val="none" w:sz="0" w:space="0" w:color="auto"/>
      </w:divBdr>
    </w:div>
    <w:div w:id="1008026385">
      <w:bodyDiv w:val="1"/>
      <w:marLeft w:val="0"/>
      <w:marRight w:val="0"/>
      <w:marTop w:val="0"/>
      <w:marBottom w:val="0"/>
      <w:divBdr>
        <w:top w:val="none" w:sz="0" w:space="0" w:color="auto"/>
        <w:left w:val="none" w:sz="0" w:space="0" w:color="auto"/>
        <w:bottom w:val="none" w:sz="0" w:space="0" w:color="auto"/>
        <w:right w:val="none" w:sz="0" w:space="0" w:color="auto"/>
      </w:divBdr>
    </w:div>
    <w:div w:id="1228878538">
      <w:bodyDiv w:val="1"/>
      <w:marLeft w:val="0"/>
      <w:marRight w:val="0"/>
      <w:marTop w:val="0"/>
      <w:marBottom w:val="0"/>
      <w:divBdr>
        <w:top w:val="none" w:sz="0" w:space="0" w:color="auto"/>
        <w:left w:val="none" w:sz="0" w:space="0" w:color="auto"/>
        <w:bottom w:val="none" w:sz="0" w:space="0" w:color="auto"/>
        <w:right w:val="none" w:sz="0" w:space="0" w:color="auto"/>
      </w:divBdr>
    </w:div>
    <w:div w:id="1499883681">
      <w:bodyDiv w:val="1"/>
      <w:marLeft w:val="0"/>
      <w:marRight w:val="0"/>
      <w:marTop w:val="0"/>
      <w:marBottom w:val="0"/>
      <w:divBdr>
        <w:top w:val="none" w:sz="0" w:space="0" w:color="auto"/>
        <w:left w:val="none" w:sz="0" w:space="0" w:color="auto"/>
        <w:bottom w:val="none" w:sz="0" w:space="0" w:color="auto"/>
        <w:right w:val="none" w:sz="0" w:space="0" w:color="auto"/>
      </w:divBdr>
    </w:div>
    <w:div w:id="18471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3206</Words>
  <Characters>18278</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 Berry</dc:creator>
  <cp:lastModifiedBy>Jennifer Mierisch</cp:lastModifiedBy>
  <cp:revision>5</cp:revision>
  <dcterms:created xsi:type="dcterms:W3CDTF">2019-06-14T00:56:00Z</dcterms:created>
  <dcterms:modified xsi:type="dcterms:W3CDTF">2019-06-15T02:30:00Z</dcterms:modified>
</cp:coreProperties>
</file>