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7FC3E" w14:textId="77777777" w:rsidR="00DF2EFE" w:rsidRPr="009268DC" w:rsidRDefault="00DF2EFE" w:rsidP="00DF2EFE">
      <w:pPr>
        <w:spacing w:line="480" w:lineRule="auto"/>
        <w:jc w:val="center"/>
        <w:rPr>
          <w:rFonts w:cs="Times New Roman"/>
          <w:b/>
          <w:sz w:val="40"/>
          <w:szCs w:val="36"/>
          <w:lang w:val="en-US"/>
        </w:rPr>
      </w:pPr>
      <w:r w:rsidRPr="009268DC">
        <w:rPr>
          <w:rFonts w:cs="Times New Roman"/>
          <w:b/>
          <w:sz w:val="40"/>
          <w:szCs w:val="36"/>
          <w:lang w:val="en-US"/>
        </w:rPr>
        <w:t>Supplementary Information</w:t>
      </w:r>
    </w:p>
    <w:p w14:paraId="61B48A4C" w14:textId="77777777" w:rsidR="00DF2EFE" w:rsidRDefault="00DF2EFE" w:rsidP="00DF2EFE">
      <w:pPr>
        <w:spacing w:line="480" w:lineRule="auto"/>
        <w:rPr>
          <w:rFonts w:cs="Times New Roman"/>
          <w:sz w:val="36"/>
          <w:szCs w:val="36"/>
          <w:lang w:val="en-US"/>
        </w:rPr>
      </w:pPr>
    </w:p>
    <w:p w14:paraId="662A7327" w14:textId="77777777" w:rsidR="00DF2EFE" w:rsidRDefault="00DF2EFE" w:rsidP="00DF2EFE">
      <w:pPr>
        <w:spacing w:line="480" w:lineRule="auto"/>
        <w:rPr>
          <w:rFonts w:cs="Times New Roman"/>
          <w:sz w:val="36"/>
          <w:szCs w:val="36"/>
          <w:lang w:val="en-US"/>
        </w:rPr>
      </w:pPr>
    </w:p>
    <w:p w14:paraId="059099E8" w14:textId="77777777" w:rsidR="00DF2EFE" w:rsidRPr="002117E6" w:rsidRDefault="00DF2EFE" w:rsidP="00DF2EFE">
      <w:pPr>
        <w:spacing w:line="480" w:lineRule="auto"/>
        <w:rPr>
          <w:rFonts w:cs="Times New Roman"/>
          <w:sz w:val="36"/>
          <w:szCs w:val="36"/>
          <w:lang w:val="en-US"/>
        </w:rPr>
      </w:pPr>
      <w:r w:rsidRPr="002117E6">
        <w:rPr>
          <w:rFonts w:cs="Times New Roman"/>
          <w:sz w:val="36"/>
          <w:szCs w:val="36"/>
          <w:lang w:val="en-US"/>
        </w:rPr>
        <w:t>Developing photosensitizer-</w:t>
      </w:r>
      <w:proofErr w:type="spellStart"/>
      <w:r w:rsidRPr="002117E6">
        <w:rPr>
          <w:rFonts w:cs="Times New Roman"/>
          <w:sz w:val="36"/>
          <w:szCs w:val="36"/>
          <w:lang w:val="en-US"/>
        </w:rPr>
        <w:t>Cobaloxime</w:t>
      </w:r>
      <w:proofErr w:type="spellEnd"/>
      <w:r w:rsidRPr="002117E6">
        <w:rPr>
          <w:rFonts w:cs="Times New Roman"/>
          <w:sz w:val="36"/>
          <w:szCs w:val="36"/>
          <w:lang w:val="en-US"/>
        </w:rPr>
        <w:t xml:space="preserve"> hybrid for solar-driven H</w:t>
      </w:r>
      <w:r w:rsidRPr="002117E6">
        <w:rPr>
          <w:rFonts w:cs="Times New Roman"/>
          <w:sz w:val="36"/>
          <w:szCs w:val="36"/>
          <w:vertAlign w:val="subscript"/>
          <w:lang w:val="en-US"/>
        </w:rPr>
        <w:t>2</w:t>
      </w:r>
      <w:r w:rsidRPr="002117E6">
        <w:rPr>
          <w:rFonts w:cs="Times New Roman"/>
          <w:sz w:val="36"/>
          <w:szCs w:val="36"/>
          <w:lang w:val="en-US"/>
        </w:rPr>
        <w:t xml:space="preserve"> production in aqueous aerobic conditions</w:t>
      </w:r>
    </w:p>
    <w:p w14:paraId="176CFAA1" w14:textId="77777777" w:rsidR="00DF2EFE" w:rsidRPr="002117E6" w:rsidRDefault="00DF2EFE" w:rsidP="00DF2EFE">
      <w:pPr>
        <w:spacing w:line="480" w:lineRule="auto"/>
        <w:rPr>
          <w:rFonts w:cs="Times New Roman"/>
          <w:sz w:val="24"/>
          <w:szCs w:val="24"/>
          <w:lang w:val="en-US"/>
        </w:rPr>
      </w:pPr>
      <w:r w:rsidRPr="002117E6">
        <w:rPr>
          <w:rFonts w:cs="Times New Roman"/>
          <w:sz w:val="24"/>
          <w:szCs w:val="24"/>
          <w:lang w:val="en-US"/>
        </w:rPr>
        <w:t xml:space="preserve">Ab </w:t>
      </w:r>
      <w:proofErr w:type="spellStart"/>
      <w:r w:rsidRPr="002117E6">
        <w:rPr>
          <w:rFonts w:cs="Times New Roman"/>
          <w:sz w:val="24"/>
          <w:szCs w:val="24"/>
          <w:lang w:val="en-US"/>
        </w:rPr>
        <w:t>Qayoom</w:t>
      </w:r>
      <w:proofErr w:type="spellEnd"/>
      <w:r w:rsidRPr="002117E6">
        <w:rPr>
          <w:rFonts w:cs="Times New Roman"/>
          <w:sz w:val="24"/>
          <w:szCs w:val="24"/>
          <w:lang w:val="en-US"/>
        </w:rPr>
        <w:t xml:space="preserve"> Mir</w:t>
      </w:r>
      <w:r>
        <w:rPr>
          <w:rFonts w:cs="Times New Roman"/>
          <w:sz w:val="24"/>
          <w:szCs w:val="24"/>
          <w:vertAlign w:val="superscript"/>
          <w:lang w:val="en-US"/>
        </w:rPr>
        <w:t>1</w:t>
      </w:r>
      <w:r w:rsidRPr="002117E6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17E6">
        <w:rPr>
          <w:rFonts w:cs="Times New Roman"/>
          <w:sz w:val="24"/>
          <w:szCs w:val="24"/>
          <w:lang w:val="en-US"/>
        </w:rPr>
        <w:t>Dependu</w:t>
      </w:r>
      <w:proofErr w:type="spellEnd"/>
      <w:r w:rsidRPr="002117E6">
        <w:rPr>
          <w:rFonts w:cs="Times New Roman"/>
          <w:sz w:val="24"/>
          <w:szCs w:val="24"/>
          <w:lang w:val="en-US"/>
        </w:rPr>
        <w:t xml:space="preserve"> Dolui</w:t>
      </w:r>
      <w:r>
        <w:rPr>
          <w:rFonts w:cs="Times New Roman"/>
          <w:sz w:val="24"/>
          <w:szCs w:val="24"/>
          <w:vertAlign w:val="superscript"/>
          <w:lang w:val="en-US"/>
        </w:rPr>
        <w:t>1</w:t>
      </w:r>
      <w:r w:rsidRPr="002117E6">
        <w:rPr>
          <w:rFonts w:cs="Times New Roman"/>
          <w:sz w:val="24"/>
          <w:szCs w:val="24"/>
          <w:lang w:val="en-US"/>
        </w:rPr>
        <w:t>, Shikha Khandelwal</w:t>
      </w:r>
      <w:r>
        <w:rPr>
          <w:rFonts w:cs="Times New Roman"/>
          <w:sz w:val="24"/>
          <w:szCs w:val="24"/>
          <w:vertAlign w:val="superscript"/>
          <w:lang w:val="en-US"/>
        </w:rPr>
        <w:t>1</w:t>
      </w:r>
      <w:r w:rsidRPr="002117E6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17E6">
        <w:rPr>
          <w:rFonts w:cs="Times New Roman"/>
          <w:sz w:val="24"/>
          <w:szCs w:val="24"/>
          <w:lang w:val="en-US"/>
        </w:rPr>
        <w:t>Harshil</w:t>
      </w:r>
      <w:proofErr w:type="spellEnd"/>
      <w:r w:rsidRPr="002117E6">
        <w:rPr>
          <w:rFonts w:cs="Times New Roman"/>
          <w:sz w:val="24"/>
          <w:szCs w:val="24"/>
          <w:lang w:val="en-US"/>
        </w:rPr>
        <w:t xml:space="preserve"> Bhatt</w:t>
      </w:r>
      <w:r>
        <w:rPr>
          <w:rFonts w:cs="Times New Roman"/>
          <w:sz w:val="24"/>
          <w:szCs w:val="24"/>
          <w:vertAlign w:val="superscript"/>
          <w:lang w:val="en-US"/>
        </w:rPr>
        <w:t>2</w:t>
      </w:r>
      <w:r w:rsidRPr="002117E6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17E6">
        <w:rPr>
          <w:rFonts w:cs="Times New Roman"/>
          <w:sz w:val="24"/>
          <w:szCs w:val="24"/>
          <w:lang w:val="en-US"/>
        </w:rPr>
        <w:t>Beena</w:t>
      </w:r>
      <w:proofErr w:type="spellEnd"/>
      <w:r w:rsidRPr="002117E6">
        <w:rPr>
          <w:rFonts w:cs="Times New Roman"/>
          <w:sz w:val="24"/>
          <w:szCs w:val="24"/>
          <w:lang w:val="en-US"/>
        </w:rPr>
        <w:t xml:space="preserve"> Kumari</w:t>
      </w:r>
      <w:r>
        <w:rPr>
          <w:rFonts w:cs="Times New Roman"/>
          <w:sz w:val="24"/>
          <w:szCs w:val="24"/>
          <w:vertAlign w:val="superscript"/>
          <w:lang w:val="en-US"/>
        </w:rPr>
        <w:t>1</w:t>
      </w:r>
      <w:r w:rsidRPr="002117E6">
        <w:rPr>
          <w:rFonts w:cs="Times New Roman"/>
          <w:sz w:val="24"/>
          <w:szCs w:val="24"/>
          <w:lang w:val="en-US"/>
        </w:rPr>
        <w:t xml:space="preserve">, </w:t>
      </w:r>
      <w:proofErr w:type="spellStart"/>
      <w:r w:rsidRPr="002117E6">
        <w:rPr>
          <w:rFonts w:cs="Times New Roman"/>
          <w:sz w:val="24"/>
          <w:szCs w:val="24"/>
          <w:lang w:val="en-US"/>
        </w:rPr>
        <w:t>Sanmitra</w:t>
      </w:r>
      <w:proofErr w:type="spellEnd"/>
      <w:r w:rsidRPr="002117E6">
        <w:rPr>
          <w:rFonts w:cs="Times New Roman"/>
          <w:sz w:val="24"/>
          <w:szCs w:val="24"/>
          <w:lang w:val="en-US"/>
        </w:rPr>
        <w:t xml:space="preserve"> Barman</w:t>
      </w:r>
      <w:r>
        <w:rPr>
          <w:rFonts w:cs="Times New Roman"/>
          <w:sz w:val="24"/>
          <w:szCs w:val="24"/>
          <w:vertAlign w:val="superscript"/>
          <w:lang w:val="en-US"/>
        </w:rPr>
        <w:t>3</w:t>
      </w:r>
      <w:r w:rsidRPr="002117E6">
        <w:rPr>
          <w:rFonts w:cs="Times New Roman"/>
          <w:sz w:val="24"/>
          <w:szCs w:val="24"/>
          <w:lang w:val="en-US"/>
        </w:rPr>
        <w:t>, Sriram Kanvah</w:t>
      </w:r>
      <w:r>
        <w:rPr>
          <w:rFonts w:cs="Times New Roman"/>
          <w:sz w:val="24"/>
          <w:szCs w:val="24"/>
          <w:vertAlign w:val="superscript"/>
          <w:lang w:val="en-US"/>
        </w:rPr>
        <w:t>1</w:t>
      </w:r>
      <w:r w:rsidRPr="002117E6">
        <w:rPr>
          <w:rFonts w:cs="Times New Roman"/>
          <w:sz w:val="24"/>
          <w:szCs w:val="24"/>
          <w:lang w:val="en-US"/>
        </w:rPr>
        <w:t>, Arnab Dutta</w:t>
      </w:r>
      <w:r>
        <w:rPr>
          <w:rFonts w:cs="Times New Roman"/>
          <w:sz w:val="24"/>
          <w:szCs w:val="24"/>
          <w:vertAlign w:val="superscript"/>
          <w:lang w:val="en-US"/>
        </w:rPr>
        <w:t>1</w:t>
      </w:r>
      <w:r w:rsidRPr="002117E6">
        <w:rPr>
          <w:rFonts w:cs="Times New Roman"/>
          <w:sz w:val="24"/>
          <w:szCs w:val="24"/>
          <w:lang w:val="en-US"/>
        </w:rPr>
        <w:t>*</w:t>
      </w:r>
    </w:p>
    <w:p w14:paraId="4AD79F72" w14:textId="77777777" w:rsidR="00DF2EFE" w:rsidRPr="002117E6" w:rsidRDefault="00DF2EFE" w:rsidP="00DF2EFE">
      <w:pPr>
        <w:pStyle w:val="BCAuthorAddress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  <w:vertAlign w:val="superscript"/>
        </w:rPr>
        <w:t>[1</w:t>
      </w:r>
      <w:r w:rsidRPr="002117E6">
        <w:rPr>
          <w:rFonts w:asciiTheme="minorHAnsi" w:hAnsiTheme="minorHAnsi"/>
          <w:szCs w:val="24"/>
          <w:vertAlign w:val="superscript"/>
        </w:rPr>
        <w:t>]</w:t>
      </w:r>
      <w:r w:rsidRPr="002117E6">
        <w:rPr>
          <w:rFonts w:asciiTheme="minorHAnsi" w:hAnsiTheme="minorHAnsi"/>
          <w:szCs w:val="24"/>
        </w:rPr>
        <w:t xml:space="preserve"> Chemistry Discipline, Indian Institute of Technology Gandhinagar, Gujarat 382355, India</w:t>
      </w:r>
    </w:p>
    <w:p w14:paraId="4D0CB1A7" w14:textId="77777777" w:rsidR="00DF2EFE" w:rsidRPr="002117E6" w:rsidRDefault="00DF2EFE" w:rsidP="00DF2EFE">
      <w:pPr>
        <w:pStyle w:val="BCAuthorAddress"/>
        <w:jc w:val="lef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  <w:vertAlign w:val="superscript"/>
        </w:rPr>
        <w:t>[2</w:t>
      </w:r>
      <w:r w:rsidRPr="002117E6">
        <w:rPr>
          <w:rFonts w:asciiTheme="minorHAnsi" w:hAnsiTheme="minorHAnsi"/>
          <w:szCs w:val="24"/>
          <w:vertAlign w:val="superscript"/>
        </w:rPr>
        <w:t>]</w:t>
      </w:r>
      <w:r w:rsidRPr="002117E6">
        <w:rPr>
          <w:rFonts w:asciiTheme="minorHAnsi" w:hAnsiTheme="minorHAnsi"/>
          <w:szCs w:val="24"/>
        </w:rPr>
        <w:t xml:space="preserve"> Chemistry Department, </w:t>
      </w:r>
      <w:proofErr w:type="spellStart"/>
      <w:r w:rsidRPr="002117E6">
        <w:rPr>
          <w:rFonts w:asciiTheme="minorHAnsi" w:hAnsiTheme="minorHAnsi"/>
          <w:szCs w:val="24"/>
        </w:rPr>
        <w:t>Uka</w:t>
      </w:r>
      <w:proofErr w:type="spellEnd"/>
      <w:r w:rsidRPr="002117E6">
        <w:rPr>
          <w:rFonts w:asciiTheme="minorHAnsi" w:hAnsiTheme="minorHAnsi"/>
          <w:szCs w:val="24"/>
        </w:rPr>
        <w:t xml:space="preserve"> </w:t>
      </w:r>
      <w:proofErr w:type="spellStart"/>
      <w:r w:rsidRPr="002117E6">
        <w:rPr>
          <w:rFonts w:asciiTheme="minorHAnsi" w:hAnsiTheme="minorHAnsi"/>
          <w:szCs w:val="24"/>
        </w:rPr>
        <w:t>Tarsadia</w:t>
      </w:r>
      <w:proofErr w:type="spellEnd"/>
      <w:r w:rsidRPr="002117E6">
        <w:rPr>
          <w:rFonts w:asciiTheme="minorHAnsi" w:hAnsiTheme="minorHAnsi"/>
          <w:szCs w:val="24"/>
        </w:rPr>
        <w:t xml:space="preserve"> University, </w:t>
      </w:r>
      <w:proofErr w:type="spellStart"/>
      <w:r w:rsidRPr="002117E6">
        <w:rPr>
          <w:rFonts w:asciiTheme="minorHAnsi" w:hAnsiTheme="minorHAnsi"/>
          <w:szCs w:val="24"/>
        </w:rPr>
        <w:t>Bardoli</w:t>
      </w:r>
      <w:proofErr w:type="spellEnd"/>
      <w:r w:rsidRPr="002117E6">
        <w:rPr>
          <w:rFonts w:asciiTheme="minorHAnsi" w:hAnsiTheme="minorHAnsi"/>
          <w:szCs w:val="24"/>
        </w:rPr>
        <w:t>, Gujarat 394350, India</w:t>
      </w:r>
    </w:p>
    <w:p w14:paraId="7B083A51" w14:textId="77777777" w:rsidR="00DF2EFE" w:rsidRPr="002117E6" w:rsidRDefault="00DF2EFE" w:rsidP="00DF2EFE">
      <w:pPr>
        <w:ind w:right="-46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  <w:vertAlign w:val="superscript"/>
        </w:rPr>
        <w:t>[</w:t>
      </w:r>
      <w:proofErr w:type="gramStart"/>
      <w:r>
        <w:rPr>
          <w:rFonts w:cs="Times New Roman"/>
          <w:sz w:val="24"/>
          <w:szCs w:val="24"/>
          <w:vertAlign w:val="superscript"/>
        </w:rPr>
        <w:t>3</w:t>
      </w:r>
      <w:r w:rsidRPr="002117E6">
        <w:rPr>
          <w:rFonts w:cs="Times New Roman"/>
          <w:sz w:val="24"/>
          <w:szCs w:val="24"/>
          <w:vertAlign w:val="superscript"/>
        </w:rPr>
        <w:t>]</w:t>
      </w:r>
      <w:r w:rsidRPr="002117E6">
        <w:rPr>
          <w:rFonts w:cs="Times New Roman"/>
          <w:sz w:val="24"/>
          <w:szCs w:val="24"/>
        </w:rPr>
        <w:t>Applied</w:t>
      </w:r>
      <w:proofErr w:type="gramEnd"/>
      <w:r w:rsidRPr="002117E6">
        <w:rPr>
          <w:rFonts w:cs="Times New Roman"/>
          <w:sz w:val="24"/>
          <w:szCs w:val="24"/>
        </w:rPr>
        <w:t xml:space="preserve"> Sciences Department, BML Munjal University, Haryana 122413, India</w:t>
      </w:r>
    </w:p>
    <w:p w14:paraId="05B22FCA" w14:textId="77777777" w:rsidR="00DF2EFE" w:rsidRDefault="00DF2EFE" w:rsidP="00DF2EFE">
      <w:pPr>
        <w:rPr>
          <w:b/>
          <w:bCs/>
        </w:rPr>
      </w:pPr>
      <w:r>
        <w:rPr>
          <w:b/>
          <w:bCs/>
        </w:rPr>
        <w:br w:type="page"/>
      </w:r>
    </w:p>
    <w:p w14:paraId="1FDFFD53" w14:textId="77777777" w:rsidR="00DF2EFE" w:rsidRDefault="00DF2EFE" w:rsidP="00DF2EFE">
      <w:pPr>
        <w:jc w:val="both"/>
        <w:rPr>
          <w:b/>
          <w:bCs/>
        </w:rPr>
      </w:pPr>
      <w:r>
        <w:rPr>
          <w:b/>
          <w:bCs/>
        </w:rPr>
        <w:lastRenderedPageBreak/>
        <w:t>Bulk Electrolysis or chronocoulometric experiment</w:t>
      </w:r>
    </w:p>
    <w:p w14:paraId="6F0621AE" w14:textId="77777777" w:rsidR="00DF2EFE" w:rsidRDefault="00DF2EFE" w:rsidP="00DF2EFE">
      <w:pPr>
        <w:jc w:val="both"/>
        <w:rPr>
          <w:bCs/>
        </w:rPr>
      </w:pPr>
      <w:r w:rsidRPr="00DF1110">
        <w:rPr>
          <w:bCs/>
        </w:rPr>
        <w:t xml:space="preserve">The </w:t>
      </w:r>
      <w:r>
        <w:rPr>
          <w:bCs/>
        </w:rPr>
        <w:t>chronocoulometric experiment</w:t>
      </w:r>
      <w:r w:rsidRPr="00DF1110">
        <w:rPr>
          <w:bCs/>
        </w:rPr>
        <w:t xml:space="preserve"> </w:t>
      </w:r>
      <w:r>
        <w:rPr>
          <w:bCs/>
        </w:rPr>
        <w:t>for complex C1</w:t>
      </w:r>
      <w:r w:rsidRPr="00DF1110">
        <w:rPr>
          <w:bCs/>
        </w:rPr>
        <w:t xml:space="preserve"> </w:t>
      </w:r>
      <w:r>
        <w:rPr>
          <w:bCs/>
        </w:rPr>
        <w:t>was</w:t>
      </w:r>
      <w:r w:rsidRPr="00DF1110">
        <w:rPr>
          <w:bCs/>
        </w:rPr>
        <w:t xml:space="preserve"> </w:t>
      </w:r>
      <w:r>
        <w:rPr>
          <w:bCs/>
        </w:rPr>
        <w:t>executed</w:t>
      </w:r>
      <w:r w:rsidRPr="00DF1110">
        <w:rPr>
          <w:bCs/>
        </w:rPr>
        <w:t xml:space="preserve"> in a four-neck glass vessel (Volume 150 mL including the head space) where a coiled 23 cm Pt wire </w:t>
      </w:r>
      <w:r>
        <w:rPr>
          <w:bCs/>
        </w:rPr>
        <w:t>(</w:t>
      </w:r>
      <w:r w:rsidRPr="00DF1110">
        <w:rPr>
          <w:bCs/>
        </w:rPr>
        <w:t>counter electrode</w:t>
      </w:r>
      <w:r>
        <w:rPr>
          <w:bCs/>
        </w:rPr>
        <w:t>), Ag/AgCl (in 1.0 M AgNO</w:t>
      </w:r>
      <w:r w:rsidRPr="00CE4FA5">
        <w:rPr>
          <w:bCs/>
          <w:vertAlign w:val="subscript"/>
        </w:rPr>
        <w:t>3</w:t>
      </w:r>
      <w:r>
        <w:rPr>
          <w:bCs/>
        </w:rPr>
        <w:t xml:space="preserve"> as </w:t>
      </w:r>
      <w:r w:rsidRPr="00DF1110">
        <w:rPr>
          <w:bCs/>
        </w:rPr>
        <w:t>reference electrode</w:t>
      </w:r>
      <w:r>
        <w:rPr>
          <w:bCs/>
        </w:rPr>
        <w:t>)</w:t>
      </w:r>
      <w:r w:rsidRPr="00DF1110">
        <w:rPr>
          <w:bCs/>
        </w:rPr>
        <w:t xml:space="preserve">, and reticulated vitreous carbon </w:t>
      </w:r>
      <w:r>
        <w:rPr>
          <w:bCs/>
        </w:rPr>
        <w:t>(working electrode)</w:t>
      </w:r>
      <w:r w:rsidRPr="00DF1110">
        <w:rPr>
          <w:bCs/>
        </w:rPr>
        <w:t xml:space="preserve"> </w:t>
      </w:r>
      <w:r>
        <w:rPr>
          <w:bCs/>
        </w:rPr>
        <w:t>was inserted in three of those necks</w:t>
      </w:r>
      <w:r w:rsidRPr="00DF1110">
        <w:rPr>
          <w:bCs/>
        </w:rPr>
        <w:t xml:space="preserve">. </w:t>
      </w:r>
      <w:r>
        <w:rPr>
          <w:bCs/>
        </w:rPr>
        <w:t>The last</w:t>
      </w:r>
      <w:r w:rsidRPr="00DF1110">
        <w:rPr>
          <w:bCs/>
        </w:rPr>
        <w:t xml:space="preserve"> of the necks was closed with a 14/20 rubber septum, which was used for N</w:t>
      </w:r>
      <w:r w:rsidRPr="00CE4FA5">
        <w:rPr>
          <w:bCs/>
          <w:vertAlign w:val="subscript"/>
        </w:rPr>
        <w:t>2</w:t>
      </w:r>
      <w:r>
        <w:rPr>
          <w:bCs/>
        </w:rPr>
        <w:t xml:space="preserve"> purging before the experiment</w:t>
      </w:r>
      <w:r w:rsidRPr="00DF1110">
        <w:rPr>
          <w:bCs/>
        </w:rPr>
        <w:t xml:space="preserve"> and for headspace gas collection (via gas tight </w:t>
      </w:r>
      <w:proofErr w:type="spellStart"/>
      <w:r w:rsidRPr="00DF1110">
        <w:rPr>
          <w:bCs/>
        </w:rPr>
        <w:t>leur</w:t>
      </w:r>
      <w:proofErr w:type="spellEnd"/>
      <w:r w:rsidRPr="00DF1110">
        <w:rPr>
          <w:bCs/>
        </w:rPr>
        <w:t>-lock syringe). During the experiment, 75 mL of 0.2</w:t>
      </w:r>
      <w:r>
        <w:rPr>
          <w:bCs/>
        </w:rPr>
        <w:t>0</w:t>
      </w:r>
      <w:r w:rsidRPr="00DF1110">
        <w:rPr>
          <w:bCs/>
        </w:rPr>
        <w:t xml:space="preserve"> mM </w:t>
      </w:r>
      <w:r>
        <w:rPr>
          <w:bCs/>
        </w:rPr>
        <w:t>C1 was</w:t>
      </w:r>
      <w:r w:rsidRPr="00DF1110">
        <w:rPr>
          <w:bCs/>
        </w:rPr>
        <w:t xml:space="preserve"> </w:t>
      </w:r>
      <w:r>
        <w:rPr>
          <w:bCs/>
        </w:rPr>
        <w:t>included</w:t>
      </w:r>
      <w:r w:rsidRPr="00DF1110">
        <w:rPr>
          <w:bCs/>
        </w:rPr>
        <w:t xml:space="preserve"> in the vessel</w:t>
      </w:r>
      <w:r>
        <w:rPr>
          <w:bCs/>
        </w:rPr>
        <w:t xml:space="preserve"> along with all</w:t>
      </w:r>
      <w:r w:rsidRPr="00DF1110">
        <w:rPr>
          <w:bCs/>
        </w:rPr>
        <w:t xml:space="preserve"> the electrodes </w:t>
      </w:r>
      <w:r>
        <w:rPr>
          <w:bCs/>
        </w:rPr>
        <w:t>and</w:t>
      </w:r>
      <w:r w:rsidRPr="00DF1110">
        <w:rPr>
          <w:bCs/>
        </w:rPr>
        <w:t xml:space="preserve"> a ma</w:t>
      </w:r>
      <w:r>
        <w:rPr>
          <w:bCs/>
        </w:rPr>
        <w:t>gnetic bead</w:t>
      </w:r>
      <w:r w:rsidRPr="00DF1110">
        <w:rPr>
          <w:bCs/>
        </w:rPr>
        <w:t xml:space="preserve"> in a gas-tight manner</w:t>
      </w:r>
      <w:r>
        <w:rPr>
          <w:bCs/>
        </w:rPr>
        <w:t xml:space="preserve">. After that, the solution was purged </w:t>
      </w:r>
      <w:r w:rsidRPr="00DF1110">
        <w:rPr>
          <w:bCs/>
        </w:rPr>
        <w:t>with N</w:t>
      </w:r>
      <w:r w:rsidRPr="00CE4FA5">
        <w:rPr>
          <w:bCs/>
          <w:vertAlign w:val="subscript"/>
        </w:rPr>
        <w:t>2</w:t>
      </w:r>
      <w:r w:rsidRPr="00DF1110">
        <w:rPr>
          <w:bCs/>
        </w:rPr>
        <w:t xml:space="preserve"> for </w:t>
      </w:r>
      <w:r>
        <w:rPr>
          <w:bCs/>
        </w:rPr>
        <w:t>one hour</w:t>
      </w:r>
      <w:r w:rsidRPr="00DF1110">
        <w:rPr>
          <w:bCs/>
        </w:rPr>
        <w:t xml:space="preserve">. Then, the purging was stopped, and the chrono-coulometric experiment was started at </w:t>
      </w:r>
      <w:r>
        <w:rPr>
          <w:bCs/>
        </w:rPr>
        <w:t>-</w:t>
      </w:r>
      <w:r w:rsidRPr="00DF1110">
        <w:rPr>
          <w:bCs/>
        </w:rPr>
        <w:t>1.</w:t>
      </w:r>
      <w:r>
        <w:rPr>
          <w:bCs/>
        </w:rPr>
        <w:t>3</w:t>
      </w:r>
      <w:r w:rsidRPr="00DF1110">
        <w:rPr>
          <w:bCs/>
        </w:rPr>
        <w:t xml:space="preserve"> V vs. </w:t>
      </w:r>
      <w:r>
        <w:rPr>
          <w:bCs/>
        </w:rPr>
        <w:t>ferrocene couple</w:t>
      </w:r>
      <w:r w:rsidRPr="00DF1110">
        <w:rPr>
          <w:bCs/>
        </w:rPr>
        <w:t xml:space="preserve"> </w:t>
      </w:r>
      <w:r>
        <w:rPr>
          <w:bCs/>
        </w:rPr>
        <w:t xml:space="preserve">in </w:t>
      </w:r>
      <w:r w:rsidRPr="00CE4FA5">
        <w:rPr>
          <w:bCs/>
        </w:rPr>
        <w:t>30:70 water/DMF</w:t>
      </w:r>
      <w:r w:rsidRPr="00DF1110">
        <w:rPr>
          <w:bCs/>
        </w:rPr>
        <w:t>. The solution was continuously stirred at 5</w:t>
      </w:r>
      <w:r>
        <w:rPr>
          <w:bCs/>
        </w:rPr>
        <w:t>0</w:t>
      </w:r>
      <w:r w:rsidRPr="00DF1110">
        <w:rPr>
          <w:bCs/>
        </w:rPr>
        <w:t xml:space="preserve">0 rpm with a magnetic stirrer during the experiment. The headspace gas was collected by a gas-tight </w:t>
      </w:r>
      <w:proofErr w:type="spellStart"/>
      <w:r w:rsidRPr="00DF1110">
        <w:rPr>
          <w:bCs/>
        </w:rPr>
        <w:t>leur</w:t>
      </w:r>
      <w:proofErr w:type="spellEnd"/>
      <w:r w:rsidRPr="00DF1110">
        <w:rPr>
          <w:bCs/>
        </w:rPr>
        <w:t xml:space="preserve">-lock syringe after </w:t>
      </w:r>
      <w:r>
        <w:rPr>
          <w:bCs/>
        </w:rPr>
        <w:t>3</w:t>
      </w:r>
      <w:r w:rsidRPr="00DF1110">
        <w:rPr>
          <w:bCs/>
        </w:rPr>
        <w:t>0 min</w:t>
      </w:r>
      <w:r>
        <w:rPr>
          <w:bCs/>
        </w:rPr>
        <w:t xml:space="preserve">utes to </w:t>
      </w:r>
      <w:proofErr w:type="spellStart"/>
      <w:r>
        <w:rPr>
          <w:bCs/>
        </w:rPr>
        <w:t>analyze</w:t>
      </w:r>
      <w:proofErr w:type="spellEnd"/>
      <w:r w:rsidRPr="00DF1110">
        <w:rPr>
          <w:bCs/>
        </w:rPr>
        <w:t xml:space="preserve"> via a gas chromatography (GC) instrument. The GC was calibrated with a control gas mixture (49.5% H</w:t>
      </w:r>
      <w:r w:rsidRPr="00CE4FA5">
        <w:rPr>
          <w:bCs/>
          <w:vertAlign w:val="subscript"/>
        </w:rPr>
        <w:t>2</w:t>
      </w:r>
      <w:r w:rsidRPr="00DF1110">
        <w:rPr>
          <w:bCs/>
        </w:rPr>
        <w:t xml:space="preserve"> in N</w:t>
      </w:r>
      <w:r w:rsidRPr="00CE4FA5">
        <w:rPr>
          <w:bCs/>
          <w:vertAlign w:val="subscript"/>
        </w:rPr>
        <w:t>2</w:t>
      </w:r>
      <w:r w:rsidRPr="00DF1110">
        <w:rPr>
          <w:bCs/>
        </w:rPr>
        <w:t>).</w:t>
      </w:r>
    </w:p>
    <w:p w14:paraId="594709D1" w14:textId="77777777" w:rsidR="00DF2EFE" w:rsidRDefault="00DF2EFE" w:rsidP="00DF2EFE">
      <w:pPr>
        <w:jc w:val="both"/>
        <w:rPr>
          <w:bCs/>
        </w:rPr>
      </w:pPr>
      <w:r>
        <w:rPr>
          <w:bCs/>
          <w:noProof/>
          <w:lang w:val="en-US"/>
        </w:rPr>
        <w:drawing>
          <wp:inline distT="0" distB="0" distL="0" distR="0" wp14:anchorId="1DCA7049" wp14:editId="7A425D95">
            <wp:extent cx="5731510" cy="2434590"/>
            <wp:effectExtent l="0" t="0" r="254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 figure xx2. optical spectra_C1_before and after illuminati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34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508FA3" w14:textId="77777777" w:rsidR="00DF2EFE" w:rsidRDefault="00DF2EFE" w:rsidP="00DF2EFE">
      <w:pPr>
        <w:jc w:val="both"/>
        <w:rPr>
          <w:bCs/>
        </w:rPr>
      </w:pPr>
      <w:r>
        <w:rPr>
          <w:bCs/>
        </w:rPr>
        <w:t>Figure S1. (A) The charge passed during the chronocoulometric experiment performed with 0. 20 mM C1 in 30:70 water: acetonitrile media after 1 hour of electrolysis at -</w:t>
      </w:r>
      <w:r w:rsidRPr="00DF1110">
        <w:rPr>
          <w:bCs/>
        </w:rPr>
        <w:t>1.</w:t>
      </w:r>
      <w:r>
        <w:rPr>
          <w:bCs/>
        </w:rPr>
        <w:t>3</w:t>
      </w:r>
      <w:r w:rsidRPr="00DF1110">
        <w:rPr>
          <w:bCs/>
        </w:rPr>
        <w:t xml:space="preserve"> V vs. </w:t>
      </w:r>
      <w:r>
        <w:rPr>
          <w:bCs/>
        </w:rPr>
        <w:t>ferrocene couple. (B) The gas chromatography trace of the headspace gas following the bulk electrolysis experiment demonstrated the formation of H</w:t>
      </w:r>
      <w:r w:rsidRPr="00B62985">
        <w:rPr>
          <w:bCs/>
          <w:vertAlign w:val="subscript"/>
        </w:rPr>
        <w:t>2</w:t>
      </w:r>
      <w:r>
        <w:rPr>
          <w:bCs/>
        </w:rPr>
        <w:t xml:space="preserve"> during the experiment. </w:t>
      </w:r>
    </w:p>
    <w:p w14:paraId="4EA32B98" w14:textId="77777777" w:rsidR="00DF2EFE" w:rsidRPr="00B62985" w:rsidRDefault="00DF2EFE" w:rsidP="00DF2EFE">
      <w:pPr>
        <w:jc w:val="both"/>
        <w:rPr>
          <w:b/>
          <w:bCs/>
        </w:rPr>
      </w:pPr>
      <w:r w:rsidRPr="00B62985">
        <w:rPr>
          <w:b/>
          <w:bCs/>
        </w:rPr>
        <w:t>Calculation of Faradic efficiency during chronocoulometric experiment</w:t>
      </w:r>
    </w:p>
    <w:p w14:paraId="64CC35B7" w14:textId="77777777" w:rsidR="00DF2EFE" w:rsidRPr="00AA3462" w:rsidRDefault="00DF2EFE" w:rsidP="00DF2EFE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r>
            <w:rPr>
              <w:rFonts w:ascii="Cambria Math" w:hAnsi="Cambria Math" w:cs="Times New Roman"/>
              <w:sz w:val="20"/>
              <w:szCs w:val="20"/>
            </w:rPr>
            <m:t>Overall charge passed for catalytic HER</m:t>
          </m:r>
          <m:r>
            <w:rPr>
              <w:rFonts w:ascii="Cambria Math" w:eastAsiaTheme="minorEastAsia" w:hAnsi="Cambria Math" w:cs="Times New Roman"/>
              <w:sz w:val="20"/>
              <w:szCs w:val="20"/>
            </w:rPr>
            <m:t>=3.62 C</m:t>
          </m:r>
        </m:oMath>
      </m:oMathPara>
    </w:p>
    <w:p w14:paraId="0935A2F9" w14:textId="77777777" w:rsidR="00DF2EFE" w:rsidRPr="00AA3462" w:rsidRDefault="00DF2EFE" w:rsidP="00DF2EFE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Amount of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 expected=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3.62 C</m:t>
              </m:r>
            </m:num>
            <m:den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96485 ×2 C</m:t>
              </m:r>
            </m:den>
          </m:f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 mol=18.75 μmol=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 xml:space="preserve">0.224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0"/>
                      <w:szCs w:val="20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mL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0"/>
                      <w:szCs w:val="20"/>
                    </w:rPr>
                    <m:t>μmol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 xml:space="preserve"> × 18.75 mmol</m:t>
              </m:r>
            </m:e>
          </m:d>
          <m:r>
            <w:rPr>
              <w:rFonts w:ascii="Cambria Math" w:eastAsiaTheme="minorEastAsia" w:hAnsi="Cambria Math" w:cs="Times New Roman"/>
              <w:sz w:val="20"/>
              <w:szCs w:val="20"/>
            </w:rPr>
            <m:t>=4.2 mL</m:t>
          </m:r>
        </m:oMath>
      </m:oMathPara>
    </w:p>
    <w:p w14:paraId="69B9D6BD" w14:textId="77777777" w:rsidR="00DF2EFE" w:rsidRPr="00AA3462" w:rsidRDefault="00DF2EFE" w:rsidP="00DF2EFE">
      <w:pPr>
        <w:jc w:val="both"/>
        <w:rPr>
          <w:rFonts w:ascii="Times New Roman" w:eastAsiaTheme="minorEastAsia" w:hAnsi="Times New Roman" w:cs="Times New Roman"/>
          <w:sz w:val="20"/>
          <w:szCs w:val="20"/>
        </w:rPr>
      </w:pPr>
      <m:oMathPara>
        <m:oMath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Amount of 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H</m:t>
              </m:r>
            </m:e>
            <m:sub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 detected in headspace by GC=2.9 mL (calibrated by control)</m:t>
          </m:r>
        </m:oMath>
      </m:oMathPara>
    </w:p>
    <w:p w14:paraId="196FF7EA" w14:textId="77777777" w:rsidR="00DF2EFE" w:rsidRPr="00AA3462" w:rsidRDefault="00DF2EFE" w:rsidP="00DF2EFE">
      <w:pPr>
        <w:jc w:val="both"/>
        <w:rPr>
          <w:rFonts w:ascii="Times New Roman" w:hAnsi="Times New Roman" w:cs="Times New Roman"/>
          <w:sz w:val="20"/>
          <w:szCs w:val="20"/>
        </w:rPr>
      </w:pPr>
      <m:oMathPara>
        <m:oMath>
          <m:r>
            <w:rPr>
              <w:rFonts w:ascii="Cambria Math" w:eastAsiaTheme="minorEastAsia" w:hAnsi="Cambria Math" w:cs="Times New Roman"/>
              <w:sz w:val="20"/>
              <w:szCs w:val="20"/>
            </w:rPr>
            <m:t xml:space="preserve">% of current effciency  of C1 bulk electrolysis=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0"/>
                  <w:szCs w:val="20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2.9</m:t>
              </m:r>
            </m:num>
            <m:den>
              <m:r>
                <w:rPr>
                  <w:rFonts w:ascii="Cambria Math" w:eastAsiaTheme="minorEastAsia" w:hAnsi="Cambria Math" w:cs="Times New Roman"/>
                  <w:sz w:val="20"/>
                  <w:szCs w:val="20"/>
                </w:rPr>
                <m:t>4.2</m:t>
              </m:r>
            </m:den>
          </m:f>
          <m:r>
            <w:rPr>
              <w:rFonts w:ascii="Cambria Math" w:eastAsiaTheme="minorEastAsia" w:hAnsi="Cambria Math" w:cs="Times New Roman"/>
              <w:sz w:val="20"/>
              <w:szCs w:val="20"/>
            </w:rPr>
            <m:t>%=69%</m:t>
          </m:r>
        </m:oMath>
      </m:oMathPara>
    </w:p>
    <w:p w14:paraId="77868B05" w14:textId="77777777" w:rsidR="00DF2EFE" w:rsidRPr="00DF1110" w:rsidRDefault="00DF2EFE" w:rsidP="00DF2EFE">
      <w:pPr>
        <w:jc w:val="both"/>
        <w:rPr>
          <w:bCs/>
        </w:rPr>
      </w:pPr>
    </w:p>
    <w:p w14:paraId="7F9035CD" w14:textId="77777777" w:rsidR="00DF2EFE" w:rsidRDefault="00DF2EFE" w:rsidP="00DF2EFE">
      <w:pPr>
        <w:jc w:val="both"/>
        <w:rPr>
          <w:b/>
          <w:bCs/>
        </w:rPr>
      </w:pPr>
    </w:p>
    <w:p w14:paraId="5A6CE465" w14:textId="77777777" w:rsidR="00DF2EFE" w:rsidRDefault="00DF2EFE" w:rsidP="00DF2EFE">
      <w:pPr>
        <w:jc w:val="both"/>
        <w:rPr>
          <w:b/>
          <w:bCs/>
        </w:rPr>
      </w:pPr>
      <w:r>
        <w:rPr>
          <w:rFonts w:ascii="Arial" w:hAnsi="Arial" w:cs="Arial"/>
          <w:i/>
          <w:noProof/>
          <w:color w:val="222222"/>
          <w:shd w:val="clear" w:color="auto" w:fill="FFFFFF"/>
          <w:lang w:val="en-US"/>
        </w:rPr>
        <w:lastRenderedPageBreak/>
        <w:drawing>
          <wp:inline distT="0" distB="0" distL="0" distR="0" wp14:anchorId="5F0D1EC1" wp14:editId="1561B53F">
            <wp:extent cx="3261367" cy="2304293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 figure xx1. optical spectra_C1_before and after illuminatio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7" cy="2304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2D853" w14:textId="77777777" w:rsidR="00DF2EFE" w:rsidRPr="000912E2" w:rsidRDefault="00DF2EFE" w:rsidP="00DF2EFE">
      <w:pPr>
        <w:jc w:val="both"/>
        <w:rPr>
          <w:bCs/>
        </w:rPr>
      </w:pPr>
      <w:r w:rsidRPr="000912E2">
        <w:rPr>
          <w:bCs/>
        </w:rPr>
        <w:t>Figure S</w:t>
      </w:r>
      <w:r>
        <w:rPr>
          <w:bCs/>
        </w:rPr>
        <w:t>2</w:t>
      </w:r>
      <w:r w:rsidRPr="000912E2">
        <w:rPr>
          <w:bCs/>
        </w:rPr>
        <w:t>.</w:t>
      </w:r>
      <w:r>
        <w:rPr>
          <w:bCs/>
        </w:rPr>
        <w:t xml:space="preserve"> The comparative optical spectra recorded for C1 before (black trace) and after the illumination (red trace) exhibiting the stability of the complex during the experiment.</w:t>
      </w:r>
    </w:p>
    <w:p w14:paraId="1CB1B5A1" w14:textId="77777777" w:rsidR="00DF2EFE" w:rsidRDefault="00DF2EFE" w:rsidP="00DF2EFE">
      <w:pPr>
        <w:rPr>
          <w:b/>
          <w:bCs/>
        </w:rPr>
      </w:pPr>
      <w:r>
        <w:rPr>
          <w:b/>
          <w:bCs/>
        </w:rPr>
        <w:br w:type="page"/>
      </w:r>
    </w:p>
    <w:p w14:paraId="6891B448" w14:textId="77777777" w:rsidR="00DF2EFE" w:rsidRPr="00EA0386" w:rsidRDefault="00DF2EFE" w:rsidP="00DF2EFE">
      <w:pPr>
        <w:jc w:val="both"/>
        <w:rPr>
          <w:b/>
          <w:bCs/>
        </w:rPr>
      </w:pPr>
      <w:r w:rsidRPr="00EB2B30">
        <w:rPr>
          <w:b/>
          <w:bCs/>
        </w:rPr>
        <w:lastRenderedPageBreak/>
        <w:t>Table 1. Crystallographic important parameters for C1.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5087"/>
      </w:tblGrid>
      <w:tr w:rsidR="00DF2EFE" w:rsidRPr="00D41898" w14:paraId="715EC41A" w14:textId="77777777" w:rsidTr="008F6AA1">
        <w:tc>
          <w:tcPr>
            <w:tcW w:w="9016" w:type="dxa"/>
            <w:gridSpan w:val="2"/>
          </w:tcPr>
          <w:p w14:paraId="38BE2358" w14:textId="77777777" w:rsidR="00DF2EFE" w:rsidRPr="00D41898" w:rsidRDefault="00DF2EFE" w:rsidP="008F6AA1">
            <w:pPr>
              <w:jc w:val="center"/>
              <w:rPr>
                <w:b/>
                <w:bCs/>
              </w:rPr>
            </w:pPr>
            <w:r w:rsidRPr="00D41898">
              <w:rPr>
                <w:b/>
                <w:bCs/>
              </w:rPr>
              <w:t>Crystal Data</w:t>
            </w:r>
          </w:p>
        </w:tc>
      </w:tr>
      <w:tr w:rsidR="00DF2EFE" w:rsidRPr="00D41898" w14:paraId="4369404E" w14:textId="77777777" w:rsidTr="008F6AA1">
        <w:tc>
          <w:tcPr>
            <w:tcW w:w="3929" w:type="dxa"/>
          </w:tcPr>
          <w:p w14:paraId="5B96112E" w14:textId="77777777" w:rsidR="00DF2EFE" w:rsidRPr="00D41898" w:rsidRDefault="00DF2EFE" w:rsidP="008F6AA1">
            <w:pPr>
              <w:jc w:val="both"/>
            </w:pPr>
            <w:r w:rsidRPr="00D41898">
              <w:t>CCDC Number</w:t>
            </w:r>
          </w:p>
        </w:tc>
        <w:tc>
          <w:tcPr>
            <w:tcW w:w="5087" w:type="dxa"/>
          </w:tcPr>
          <w:p w14:paraId="271DF5BE" w14:textId="77777777" w:rsidR="00DF2EFE" w:rsidRPr="00EA0386" w:rsidRDefault="00DF2EFE" w:rsidP="008F6AA1">
            <w:pPr>
              <w:jc w:val="both"/>
              <w:rPr>
                <w:highlight w:val="yellow"/>
              </w:rPr>
            </w:pPr>
            <w:r w:rsidRPr="009B543B">
              <w:rPr>
                <w:rFonts w:cs="Times New Roman"/>
                <w:shd w:val="clear" w:color="auto" w:fill="FFFFFF"/>
              </w:rPr>
              <w:t>1883987</w:t>
            </w:r>
          </w:p>
        </w:tc>
      </w:tr>
      <w:tr w:rsidR="00DF2EFE" w:rsidRPr="00D41898" w14:paraId="0F19C1FF" w14:textId="77777777" w:rsidTr="008F6AA1">
        <w:tc>
          <w:tcPr>
            <w:tcW w:w="3929" w:type="dxa"/>
          </w:tcPr>
          <w:p w14:paraId="37D4D8B6" w14:textId="77777777" w:rsidR="00DF2EFE" w:rsidRPr="00D41898" w:rsidRDefault="00DF2EFE" w:rsidP="008F6AA1">
            <w:pPr>
              <w:jc w:val="both"/>
            </w:pPr>
            <w:r w:rsidRPr="00D41898">
              <w:t>Moiety formula</w:t>
            </w:r>
          </w:p>
        </w:tc>
        <w:tc>
          <w:tcPr>
            <w:tcW w:w="5087" w:type="dxa"/>
          </w:tcPr>
          <w:p w14:paraId="7B8A98ED" w14:textId="77777777" w:rsidR="00DF2EFE" w:rsidRPr="00D41898" w:rsidRDefault="00DF2EFE" w:rsidP="008F6AA1">
            <w:pPr>
              <w:jc w:val="both"/>
            </w:pPr>
            <w:r w:rsidRPr="00D41898">
              <w:t>C</w:t>
            </w:r>
            <w:proofErr w:type="gramStart"/>
            <w:r w:rsidRPr="00D41898">
              <w:t>1.(</w:t>
            </w:r>
            <w:proofErr w:type="gramEnd"/>
            <w:r w:rsidRPr="00D41898">
              <w:t>CHCl</w:t>
            </w:r>
            <w:r w:rsidRPr="00D41898">
              <w:rPr>
                <w:vertAlign w:val="subscript"/>
              </w:rPr>
              <w:t>3</w:t>
            </w:r>
            <w:r w:rsidRPr="00D41898">
              <w:t>)</w:t>
            </w:r>
          </w:p>
        </w:tc>
      </w:tr>
      <w:tr w:rsidR="00DF2EFE" w:rsidRPr="00D41898" w14:paraId="752F4A67" w14:textId="77777777" w:rsidTr="008F6AA1">
        <w:tc>
          <w:tcPr>
            <w:tcW w:w="3929" w:type="dxa"/>
          </w:tcPr>
          <w:p w14:paraId="6A341DE3" w14:textId="77777777" w:rsidR="00DF2EFE" w:rsidRPr="00D41898" w:rsidRDefault="00DF2EFE" w:rsidP="008F6AA1">
            <w:pPr>
              <w:jc w:val="both"/>
            </w:pPr>
            <w:r w:rsidRPr="00D41898">
              <w:t>Empirical formula</w:t>
            </w:r>
          </w:p>
        </w:tc>
        <w:tc>
          <w:tcPr>
            <w:tcW w:w="5087" w:type="dxa"/>
          </w:tcPr>
          <w:p w14:paraId="6C6B8DE4" w14:textId="77777777" w:rsidR="00DF2EFE" w:rsidRPr="00D41898" w:rsidRDefault="00DF2EFE" w:rsidP="008F6AA1">
            <w:pPr>
              <w:jc w:val="both"/>
            </w:pPr>
            <w:r w:rsidRPr="00D41898">
              <w:t>C</w:t>
            </w:r>
            <w:r w:rsidRPr="00D41898">
              <w:rPr>
                <w:vertAlign w:val="subscript"/>
              </w:rPr>
              <w:t>23</w:t>
            </w:r>
            <w:r w:rsidRPr="00D41898">
              <w:t>H</w:t>
            </w:r>
            <w:r w:rsidRPr="00D41898">
              <w:rPr>
                <w:vertAlign w:val="subscript"/>
              </w:rPr>
              <w:t>30</w:t>
            </w:r>
            <w:r w:rsidRPr="00D41898">
              <w:t>ClCoN</w:t>
            </w:r>
            <w:r w:rsidRPr="00D41898">
              <w:rPr>
                <w:vertAlign w:val="subscript"/>
              </w:rPr>
              <w:t>6</w:t>
            </w:r>
            <w:r w:rsidRPr="00D41898">
              <w:t>O</w:t>
            </w:r>
            <w:r w:rsidRPr="00D41898">
              <w:rPr>
                <w:vertAlign w:val="subscript"/>
              </w:rPr>
              <w:t>4</w:t>
            </w:r>
            <w:r w:rsidRPr="00D41898">
              <w:t>. (CHCl</w:t>
            </w:r>
            <w:r w:rsidRPr="00D41898">
              <w:rPr>
                <w:vertAlign w:val="subscript"/>
              </w:rPr>
              <w:t>3</w:t>
            </w:r>
            <w:r w:rsidRPr="00D41898">
              <w:t>)</w:t>
            </w:r>
          </w:p>
        </w:tc>
      </w:tr>
      <w:tr w:rsidR="00DF2EFE" w:rsidRPr="00D41898" w14:paraId="7F2E942B" w14:textId="77777777" w:rsidTr="008F6AA1">
        <w:tc>
          <w:tcPr>
            <w:tcW w:w="3929" w:type="dxa"/>
          </w:tcPr>
          <w:p w14:paraId="324644E2" w14:textId="77777777" w:rsidR="00DF2EFE" w:rsidRPr="00D41898" w:rsidRDefault="00DF2EFE" w:rsidP="008F6AA1">
            <w:pPr>
              <w:jc w:val="both"/>
            </w:pPr>
            <w:r w:rsidRPr="00D41898">
              <w:t>Formula weight</w:t>
            </w:r>
          </w:p>
        </w:tc>
        <w:tc>
          <w:tcPr>
            <w:tcW w:w="5087" w:type="dxa"/>
          </w:tcPr>
          <w:p w14:paraId="4CCD687E" w14:textId="77777777" w:rsidR="00DF2EFE" w:rsidRPr="00D41898" w:rsidRDefault="00DF2EFE" w:rsidP="008F6AA1">
            <w:pPr>
              <w:jc w:val="both"/>
            </w:pPr>
            <w:r w:rsidRPr="00D41898">
              <w:t>668.28</w:t>
            </w:r>
          </w:p>
        </w:tc>
      </w:tr>
      <w:tr w:rsidR="00DF2EFE" w:rsidRPr="00D41898" w14:paraId="58339259" w14:textId="77777777" w:rsidTr="008F6AA1">
        <w:tc>
          <w:tcPr>
            <w:tcW w:w="3929" w:type="dxa"/>
          </w:tcPr>
          <w:p w14:paraId="38F73320" w14:textId="77777777" w:rsidR="00DF2EFE" w:rsidRPr="00D41898" w:rsidRDefault="00DF2EFE" w:rsidP="008F6AA1">
            <w:pPr>
              <w:jc w:val="both"/>
            </w:pPr>
            <w:r w:rsidRPr="00D41898">
              <w:t>Crystal Size (mm</w:t>
            </w:r>
            <w:r w:rsidRPr="00D41898">
              <w:rPr>
                <w:vertAlign w:val="superscript"/>
              </w:rPr>
              <w:t>3</w:t>
            </w:r>
            <w:r w:rsidRPr="00D41898">
              <w:t>)</w:t>
            </w:r>
          </w:p>
        </w:tc>
        <w:tc>
          <w:tcPr>
            <w:tcW w:w="5087" w:type="dxa"/>
          </w:tcPr>
          <w:p w14:paraId="7E71360D" w14:textId="77777777" w:rsidR="00DF2EFE" w:rsidRPr="00D41898" w:rsidRDefault="00DF2EFE" w:rsidP="008F6AA1">
            <w:pPr>
              <w:jc w:val="both"/>
            </w:pPr>
            <w:r w:rsidRPr="00D41898">
              <w:t>0.348 x 0.179 x 0.051</w:t>
            </w:r>
          </w:p>
        </w:tc>
      </w:tr>
      <w:tr w:rsidR="00DF2EFE" w:rsidRPr="00D41898" w14:paraId="02F5FFDE" w14:textId="77777777" w:rsidTr="008F6AA1">
        <w:tc>
          <w:tcPr>
            <w:tcW w:w="3929" w:type="dxa"/>
          </w:tcPr>
          <w:p w14:paraId="4D824376" w14:textId="77777777" w:rsidR="00DF2EFE" w:rsidRPr="00D41898" w:rsidRDefault="00DF2EFE" w:rsidP="008F6AA1">
            <w:pPr>
              <w:jc w:val="both"/>
            </w:pPr>
            <w:r w:rsidRPr="00D41898">
              <w:t>Crystal</w:t>
            </w:r>
            <w:r>
              <w:t xml:space="preserve"> Habit</w:t>
            </w:r>
          </w:p>
        </w:tc>
        <w:tc>
          <w:tcPr>
            <w:tcW w:w="5087" w:type="dxa"/>
          </w:tcPr>
          <w:p w14:paraId="1962EB9F" w14:textId="77777777" w:rsidR="00DF2EFE" w:rsidRPr="00D41898" w:rsidRDefault="00DF2EFE" w:rsidP="008F6AA1">
            <w:pPr>
              <w:jc w:val="both"/>
            </w:pPr>
            <w:r>
              <w:t>Red Cubic</w:t>
            </w:r>
          </w:p>
        </w:tc>
      </w:tr>
      <w:tr w:rsidR="00DF2EFE" w:rsidRPr="00D41898" w14:paraId="09149F25" w14:textId="77777777" w:rsidTr="008F6AA1">
        <w:tc>
          <w:tcPr>
            <w:tcW w:w="3929" w:type="dxa"/>
          </w:tcPr>
          <w:p w14:paraId="3265979B" w14:textId="77777777" w:rsidR="00DF2EFE" w:rsidRPr="00D41898" w:rsidRDefault="00DF2EFE" w:rsidP="008F6AA1">
            <w:pPr>
              <w:jc w:val="both"/>
            </w:pPr>
            <w:r w:rsidRPr="00D41898">
              <w:t>Temperature (K)</w:t>
            </w:r>
          </w:p>
        </w:tc>
        <w:tc>
          <w:tcPr>
            <w:tcW w:w="5087" w:type="dxa"/>
          </w:tcPr>
          <w:p w14:paraId="7E75D260" w14:textId="77777777" w:rsidR="00DF2EFE" w:rsidRPr="00D41898" w:rsidRDefault="00DF2EFE" w:rsidP="008F6AA1">
            <w:pPr>
              <w:jc w:val="both"/>
            </w:pPr>
            <w:r w:rsidRPr="00D41898">
              <w:t>297.31</w:t>
            </w:r>
          </w:p>
        </w:tc>
      </w:tr>
      <w:tr w:rsidR="00DF2EFE" w:rsidRPr="00D41898" w14:paraId="4B1C612B" w14:textId="77777777" w:rsidTr="008F6AA1">
        <w:tc>
          <w:tcPr>
            <w:tcW w:w="3929" w:type="dxa"/>
          </w:tcPr>
          <w:p w14:paraId="772A0210" w14:textId="77777777" w:rsidR="00DF2EFE" w:rsidRPr="00D41898" w:rsidRDefault="00DF2EFE" w:rsidP="008F6AA1">
            <w:pPr>
              <w:jc w:val="both"/>
            </w:pPr>
            <w:r w:rsidRPr="00D41898">
              <w:t>Radiation</w:t>
            </w:r>
          </w:p>
        </w:tc>
        <w:tc>
          <w:tcPr>
            <w:tcW w:w="5087" w:type="dxa"/>
          </w:tcPr>
          <w:p w14:paraId="219E25C9" w14:textId="77777777" w:rsidR="00DF2EFE" w:rsidRPr="00D41898" w:rsidRDefault="00DF2EFE" w:rsidP="008F6AA1">
            <w:pPr>
              <w:jc w:val="both"/>
            </w:pPr>
            <w:proofErr w:type="spellStart"/>
            <w:r w:rsidRPr="00D41898">
              <w:t>MoK</w:t>
            </w:r>
            <w:proofErr w:type="spellEnd"/>
            <w:r w:rsidRPr="00E20E57">
              <w:rPr>
                <w:vertAlign w:val="subscript"/>
              </w:rPr>
              <w:t>α</w:t>
            </w:r>
            <w:r w:rsidRPr="00D41898">
              <w:t xml:space="preserve"> (λ=0.71073)</w:t>
            </w:r>
          </w:p>
        </w:tc>
      </w:tr>
      <w:tr w:rsidR="00DF2EFE" w:rsidRPr="00D41898" w14:paraId="122ED561" w14:textId="77777777" w:rsidTr="008F6AA1">
        <w:tc>
          <w:tcPr>
            <w:tcW w:w="3929" w:type="dxa"/>
          </w:tcPr>
          <w:p w14:paraId="1AC87D99" w14:textId="77777777" w:rsidR="00DF2EFE" w:rsidRPr="00D41898" w:rsidRDefault="00DF2EFE" w:rsidP="008F6AA1">
            <w:pPr>
              <w:jc w:val="both"/>
            </w:pPr>
            <w:r w:rsidRPr="00D41898">
              <w:t>Crystal system</w:t>
            </w:r>
          </w:p>
        </w:tc>
        <w:tc>
          <w:tcPr>
            <w:tcW w:w="5087" w:type="dxa"/>
          </w:tcPr>
          <w:p w14:paraId="18871B4B" w14:textId="77777777" w:rsidR="00DF2EFE" w:rsidRPr="00D41898" w:rsidRDefault="00DF2EFE" w:rsidP="008F6AA1">
            <w:pPr>
              <w:jc w:val="both"/>
            </w:pPr>
            <w:r w:rsidRPr="00D41898">
              <w:t>Triclinic</w:t>
            </w:r>
          </w:p>
        </w:tc>
      </w:tr>
      <w:tr w:rsidR="00DF2EFE" w:rsidRPr="00D41898" w14:paraId="21810CD1" w14:textId="77777777" w:rsidTr="008F6AA1">
        <w:tc>
          <w:tcPr>
            <w:tcW w:w="3929" w:type="dxa"/>
          </w:tcPr>
          <w:p w14:paraId="29BCA881" w14:textId="77777777" w:rsidR="00DF2EFE" w:rsidRPr="00D41898" w:rsidRDefault="00DF2EFE" w:rsidP="008F6AA1">
            <w:pPr>
              <w:jc w:val="both"/>
            </w:pPr>
            <w:r w:rsidRPr="00D41898">
              <w:t>Space group</w:t>
            </w:r>
          </w:p>
        </w:tc>
        <w:tc>
          <w:tcPr>
            <w:tcW w:w="5087" w:type="dxa"/>
          </w:tcPr>
          <w:p w14:paraId="45993488" w14:textId="77777777" w:rsidR="00DF2EFE" w:rsidRPr="00D41898" w:rsidRDefault="00DF2EFE" w:rsidP="008F6AA1">
            <w:pPr>
              <w:jc w:val="both"/>
            </w:pPr>
            <w:r w:rsidRPr="00D41898">
              <w:t>P-1</w:t>
            </w:r>
          </w:p>
        </w:tc>
      </w:tr>
      <w:tr w:rsidR="00DF2EFE" w:rsidRPr="00D41898" w14:paraId="07E8EFAF" w14:textId="77777777" w:rsidTr="008F6AA1">
        <w:tc>
          <w:tcPr>
            <w:tcW w:w="3929" w:type="dxa"/>
          </w:tcPr>
          <w:p w14:paraId="6ED5655F" w14:textId="77777777" w:rsidR="00DF2EFE" w:rsidRPr="00D41898" w:rsidRDefault="00DF2EFE" w:rsidP="008F6AA1">
            <w:pPr>
              <w:jc w:val="both"/>
            </w:pPr>
            <w:r w:rsidRPr="00D41898">
              <w:t>Unit cell dimensions</w:t>
            </w:r>
          </w:p>
          <w:p w14:paraId="0B9ED73D" w14:textId="77777777" w:rsidR="00DF2EFE" w:rsidRPr="00D41898" w:rsidRDefault="00DF2EFE" w:rsidP="008F6AA1">
            <w:pPr>
              <w:jc w:val="both"/>
            </w:pPr>
            <w:r w:rsidRPr="00D41898">
              <w:t xml:space="preserve">a/b/c </w:t>
            </w:r>
            <w:proofErr w:type="spellStart"/>
            <w:r w:rsidRPr="00D41898">
              <w:t>A</w:t>
            </w:r>
            <w:r w:rsidRPr="00D41898">
              <w:rPr>
                <w:vertAlign w:val="superscript"/>
              </w:rPr>
              <w:t>o</w:t>
            </w:r>
            <w:proofErr w:type="spellEnd"/>
          </w:p>
        </w:tc>
        <w:tc>
          <w:tcPr>
            <w:tcW w:w="5087" w:type="dxa"/>
          </w:tcPr>
          <w:p w14:paraId="67B3FE06" w14:textId="77777777" w:rsidR="00DF2EFE" w:rsidRPr="00D41898" w:rsidRDefault="00DF2EFE" w:rsidP="008F6AA1">
            <w:pPr>
              <w:jc w:val="both"/>
            </w:pPr>
            <w:r w:rsidRPr="00D41898">
              <w:t>11.345 (3)</w:t>
            </w:r>
          </w:p>
          <w:p w14:paraId="7F25153A" w14:textId="77777777" w:rsidR="00DF2EFE" w:rsidRPr="00D41898" w:rsidRDefault="00DF2EFE" w:rsidP="008F6AA1">
            <w:pPr>
              <w:jc w:val="both"/>
            </w:pPr>
            <w:r w:rsidRPr="00D41898">
              <w:t>12.534 (3)</w:t>
            </w:r>
          </w:p>
          <w:p w14:paraId="4CAC453C" w14:textId="77777777" w:rsidR="00DF2EFE" w:rsidRPr="00D41898" w:rsidRDefault="00DF2EFE" w:rsidP="008F6AA1">
            <w:pPr>
              <w:jc w:val="both"/>
            </w:pPr>
            <w:r w:rsidRPr="00D41898">
              <w:t>13.244 (3)</w:t>
            </w:r>
          </w:p>
        </w:tc>
      </w:tr>
      <w:tr w:rsidR="00DF2EFE" w:rsidRPr="00D41898" w14:paraId="20E3BEAF" w14:textId="77777777" w:rsidTr="008F6AA1">
        <w:tc>
          <w:tcPr>
            <w:tcW w:w="3929" w:type="dxa"/>
          </w:tcPr>
          <w:p w14:paraId="0E3FBABC" w14:textId="77777777" w:rsidR="00DF2EFE" w:rsidRPr="00D41898" w:rsidRDefault="00DF2EFE" w:rsidP="008F6AA1">
            <w:pPr>
              <w:jc w:val="both"/>
            </w:pPr>
            <w:r w:rsidRPr="00D41898">
              <w:t xml:space="preserve">Unit cell angles </w:t>
            </w:r>
          </w:p>
          <w:p w14:paraId="3DEB6D94" w14:textId="77777777" w:rsidR="00DF2EFE" w:rsidRPr="00D41898" w:rsidRDefault="00DF2EFE" w:rsidP="008F6AA1">
            <w:pPr>
              <w:jc w:val="both"/>
            </w:pPr>
            <w:r w:rsidRPr="00D41898">
              <w:t>α/β/ γ (θ)</w:t>
            </w:r>
          </w:p>
        </w:tc>
        <w:tc>
          <w:tcPr>
            <w:tcW w:w="5087" w:type="dxa"/>
          </w:tcPr>
          <w:p w14:paraId="0BD791D9" w14:textId="77777777" w:rsidR="00DF2EFE" w:rsidRPr="00D41898" w:rsidRDefault="00DF2EFE" w:rsidP="008F6AA1">
            <w:pPr>
              <w:jc w:val="both"/>
            </w:pPr>
            <w:r w:rsidRPr="00D41898">
              <w:t>64.215 (6)</w:t>
            </w:r>
          </w:p>
          <w:p w14:paraId="6802E575" w14:textId="77777777" w:rsidR="00DF2EFE" w:rsidRPr="00D41898" w:rsidRDefault="00DF2EFE" w:rsidP="008F6AA1">
            <w:pPr>
              <w:jc w:val="both"/>
            </w:pPr>
            <w:r w:rsidRPr="00D41898">
              <w:t>68.735 (4)</w:t>
            </w:r>
          </w:p>
          <w:p w14:paraId="5229991D" w14:textId="77777777" w:rsidR="00DF2EFE" w:rsidRPr="00D41898" w:rsidRDefault="00DF2EFE" w:rsidP="008F6AA1">
            <w:pPr>
              <w:jc w:val="both"/>
            </w:pPr>
            <w:r w:rsidRPr="00D41898">
              <w:t>89.672 (5)</w:t>
            </w:r>
          </w:p>
        </w:tc>
      </w:tr>
      <w:tr w:rsidR="00DF2EFE" w:rsidRPr="00D41898" w14:paraId="43EEC8F4" w14:textId="77777777" w:rsidTr="008F6AA1">
        <w:tc>
          <w:tcPr>
            <w:tcW w:w="3929" w:type="dxa"/>
          </w:tcPr>
          <w:p w14:paraId="5C170E8C" w14:textId="77777777" w:rsidR="00DF2EFE" w:rsidRPr="00D41898" w:rsidRDefault="00DF2EFE" w:rsidP="008F6AA1">
            <w:pPr>
              <w:jc w:val="both"/>
            </w:pPr>
            <w:r w:rsidRPr="00D41898">
              <w:t>Unit cell volume (A</w:t>
            </w:r>
            <w:r w:rsidRPr="00D41898">
              <w:rPr>
                <w:vertAlign w:val="superscript"/>
              </w:rPr>
              <w:t>o3</w:t>
            </w:r>
            <w:r w:rsidRPr="00D41898">
              <w:t>)</w:t>
            </w:r>
          </w:p>
        </w:tc>
        <w:tc>
          <w:tcPr>
            <w:tcW w:w="5087" w:type="dxa"/>
          </w:tcPr>
          <w:p w14:paraId="7B95FBEE" w14:textId="77777777" w:rsidR="00DF2EFE" w:rsidRPr="00D41898" w:rsidRDefault="00DF2EFE" w:rsidP="008F6AA1">
            <w:pPr>
              <w:jc w:val="both"/>
            </w:pPr>
            <w:r w:rsidRPr="00D41898">
              <w:t>1554.2 (6)</w:t>
            </w:r>
          </w:p>
        </w:tc>
      </w:tr>
      <w:tr w:rsidR="00DF2EFE" w:rsidRPr="00D41898" w14:paraId="43886EB4" w14:textId="77777777" w:rsidTr="008F6AA1">
        <w:tc>
          <w:tcPr>
            <w:tcW w:w="3929" w:type="dxa"/>
          </w:tcPr>
          <w:p w14:paraId="3AA01D45" w14:textId="77777777" w:rsidR="00DF2EFE" w:rsidRPr="00D41898" w:rsidRDefault="00DF2EFE" w:rsidP="008F6AA1">
            <w:pPr>
              <w:jc w:val="both"/>
            </w:pPr>
            <w:r w:rsidRPr="00D41898">
              <w:t>Z</w:t>
            </w:r>
          </w:p>
        </w:tc>
        <w:tc>
          <w:tcPr>
            <w:tcW w:w="5087" w:type="dxa"/>
          </w:tcPr>
          <w:p w14:paraId="2B8FB7BC" w14:textId="77777777" w:rsidR="00DF2EFE" w:rsidRPr="00D41898" w:rsidRDefault="00DF2EFE" w:rsidP="008F6AA1">
            <w:pPr>
              <w:jc w:val="both"/>
            </w:pPr>
            <w:r w:rsidRPr="00D41898">
              <w:t>2</w:t>
            </w:r>
          </w:p>
        </w:tc>
      </w:tr>
      <w:tr w:rsidR="00DF2EFE" w:rsidRPr="00D41898" w14:paraId="353F0767" w14:textId="77777777" w:rsidTr="008F6AA1">
        <w:tc>
          <w:tcPr>
            <w:tcW w:w="3929" w:type="dxa"/>
          </w:tcPr>
          <w:p w14:paraId="640BCD33" w14:textId="77777777" w:rsidR="00DF2EFE" w:rsidRPr="00D41898" w:rsidRDefault="00DF2EFE" w:rsidP="008F6AA1">
            <w:pPr>
              <w:jc w:val="both"/>
            </w:pPr>
            <w:r w:rsidRPr="00D41898">
              <w:t>Calculated density (g/cm</w:t>
            </w:r>
            <w:r w:rsidRPr="00D41898">
              <w:rPr>
                <w:vertAlign w:val="superscript"/>
              </w:rPr>
              <w:t>3</w:t>
            </w:r>
            <w:r w:rsidRPr="00D41898">
              <w:t>)</w:t>
            </w:r>
          </w:p>
        </w:tc>
        <w:tc>
          <w:tcPr>
            <w:tcW w:w="5087" w:type="dxa"/>
          </w:tcPr>
          <w:p w14:paraId="33CC0741" w14:textId="77777777" w:rsidR="00DF2EFE" w:rsidRPr="00D41898" w:rsidRDefault="00DF2EFE" w:rsidP="008F6AA1">
            <w:pPr>
              <w:jc w:val="both"/>
            </w:pPr>
            <w:r w:rsidRPr="00D41898">
              <w:t>1.428</w:t>
            </w:r>
          </w:p>
        </w:tc>
      </w:tr>
      <w:tr w:rsidR="00DF2EFE" w:rsidRPr="00D41898" w14:paraId="62526EAA" w14:textId="77777777" w:rsidTr="008F6AA1">
        <w:tc>
          <w:tcPr>
            <w:tcW w:w="3929" w:type="dxa"/>
          </w:tcPr>
          <w:p w14:paraId="4E0BDC80" w14:textId="77777777" w:rsidR="00DF2EFE" w:rsidRPr="00D41898" w:rsidRDefault="00DF2EFE" w:rsidP="008F6AA1">
            <w:pPr>
              <w:jc w:val="both"/>
            </w:pPr>
            <w:r w:rsidRPr="00D41898">
              <w:t>Absorption coefficient (</w:t>
            </w:r>
            <w:proofErr w:type="gramStart"/>
            <w:r w:rsidRPr="00D41898">
              <w:t>mm</w:t>
            </w:r>
            <w:r w:rsidRPr="00D41898">
              <w:rPr>
                <w:vertAlign w:val="superscript"/>
              </w:rPr>
              <w:t>-1</w:t>
            </w:r>
            <w:proofErr w:type="gramEnd"/>
            <w:r w:rsidRPr="00D41898">
              <w:t>)</w:t>
            </w:r>
          </w:p>
        </w:tc>
        <w:tc>
          <w:tcPr>
            <w:tcW w:w="5087" w:type="dxa"/>
          </w:tcPr>
          <w:p w14:paraId="3816EB6C" w14:textId="77777777" w:rsidR="00DF2EFE" w:rsidRPr="00D41898" w:rsidRDefault="00DF2EFE" w:rsidP="008F6AA1">
            <w:pPr>
              <w:jc w:val="both"/>
            </w:pPr>
            <w:r w:rsidRPr="00D41898">
              <w:t>0.935</w:t>
            </w:r>
          </w:p>
        </w:tc>
      </w:tr>
      <w:tr w:rsidR="00DF2EFE" w:rsidRPr="00D41898" w14:paraId="70FCADD0" w14:textId="77777777" w:rsidTr="008F6AA1">
        <w:tc>
          <w:tcPr>
            <w:tcW w:w="3929" w:type="dxa"/>
          </w:tcPr>
          <w:p w14:paraId="0F6C6732" w14:textId="77777777" w:rsidR="00DF2EFE" w:rsidRPr="00D41898" w:rsidRDefault="00DF2EFE" w:rsidP="008F6AA1">
            <w:pPr>
              <w:jc w:val="both"/>
            </w:pPr>
            <w:r w:rsidRPr="00D41898">
              <w:t>F (000)</w:t>
            </w:r>
          </w:p>
        </w:tc>
        <w:tc>
          <w:tcPr>
            <w:tcW w:w="5087" w:type="dxa"/>
          </w:tcPr>
          <w:p w14:paraId="4CBFB12B" w14:textId="77777777" w:rsidR="00DF2EFE" w:rsidRPr="00D41898" w:rsidRDefault="00DF2EFE" w:rsidP="008F6AA1">
            <w:pPr>
              <w:jc w:val="both"/>
            </w:pPr>
            <w:r w:rsidRPr="00D41898">
              <w:t>688.0</w:t>
            </w:r>
          </w:p>
        </w:tc>
      </w:tr>
      <w:tr w:rsidR="00DF2EFE" w:rsidRPr="00D41898" w14:paraId="3F728F90" w14:textId="77777777" w:rsidTr="008F6AA1">
        <w:tc>
          <w:tcPr>
            <w:tcW w:w="3929" w:type="dxa"/>
          </w:tcPr>
          <w:p w14:paraId="28A4F3AF" w14:textId="77777777" w:rsidR="00DF2EFE" w:rsidRPr="00D41898" w:rsidRDefault="00DF2EFE" w:rsidP="008F6AA1">
            <w:pPr>
              <w:jc w:val="both"/>
            </w:pPr>
            <w:r w:rsidRPr="00D41898">
              <w:t>Θ range for all data collection (θ)</w:t>
            </w:r>
          </w:p>
        </w:tc>
        <w:tc>
          <w:tcPr>
            <w:tcW w:w="5087" w:type="dxa"/>
          </w:tcPr>
          <w:p w14:paraId="5B25426F" w14:textId="77777777" w:rsidR="00DF2EFE" w:rsidRPr="00D41898" w:rsidRDefault="00DF2EFE" w:rsidP="008F6AA1">
            <w:pPr>
              <w:jc w:val="both"/>
            </w:pPr>
            <w:r w:rsidRPr="00D41898">
              <w:t>5.834 to 55.862</w:t>
            </w:r>
          </w:p>
        </w:tc>
      </w:tr>
      <w:tr w:rsidR="00DF2EFE" w:rsidRPr="00D41898" w14:paraId="0310CB2D" w14:textId="77777777" w:rsidTr="008F6AA1">
        <w:tc>
          <w:tcPr>
            <w:tcW w:w="3929" w:type="dxa"/>
          </w:tcPr>
          <w:p w14:paraId="28FA6F17" w14:textId="77777777" w:rsidR="00DF2EFE" w:rsidRPr="00D41898" w:rsidRDefault="00DF2EFE" w:rsidP="008F6AA1">
            <w:pPr>
              <w:jc w:val="both"/>
            </w:pPr>
            <w:r w:rsidRPr="00D41898">
              <w:t>Index ranges</w:t>
            </w:r>
          </w:p>
        </w:tc>
        <w:tc>
          <w:tcPr>
            <w:tcW w:w="5087" w:type="dxa"/>
          </w:tcPr>
          <w:p w14:paraId="2A848EC9" w14:textId="77777777" w:rsidR="00DF2EFE" w:rsidRPr="00D41898" w:rsidRDefault="00DF2EFE" w:rsidP="008F6AA1">
            <w:pPr>
              <w:jc w:val="both"/>
            </w:pPr>
            <w:r w:rsidRPr="00D41898">
              <w:t>-14 &lt; h &lt; 14</w:t>
            </w:r>
          </w:p>
          <w:p w14:paraId="3A668F29" w14:textId="77777777" w:rsidR="00DF2EFE" w:rsidRPr="00D41898" w:rsidRDefault="00DF2EFE" w:rsidP="008F6AA1">
            <w:pPr>
              <w:jc w:val="both"/>
            </w:pPr>
            <w:r w:rsidRPr="00D41898">
              <w:t>-16 &lt; k &lt; 16</w:t>
            </w:r>
          </w:p>
          <w:p w14:paraId="0B8EDF14" w14:textId="77777777" w:rsidR="00DF2EFE" w:rsidRPr="00D41898" w:rsidRDefault="00DF2EFE" w:rsidP="008F6AA1">
            <w:pPr>
              <w:jc w:val="both"/>
            </w:pPr>
            <w:r w:rsidRPr="00D41898">
              <w:t>-17 &lt; l &lt; 17</w:t>
            </w:r>
          </w:p>
        </w:tc>
      </w:tr>
      <w:tr w:rsidR="00DF2EFE" w:rsidRPr="00D41898" w14:paraId="5658E94E" w14:textId="77777777" w:rsidTr="008F6AA1">
        <w:tc>
          <w:tcPr>
            <w:tcW w:w="3929" w:type="dxa"/>
          </w:tcPr>
          <w:p w14:paraId="364F26B6" w14:textId="77777777" w:rsidR="00DF2EFE" w:rsidRPr="00D41898" w:rsidRDefault="00DF2EFE" w:rsidP="008F6AA1">
            <w:pPr>
              <w:jc w:val="both"/>
            </w:pPr>
            <w:r w:rsidRPr="00D41898">
              <w:lastRenderedPageBreak/>
              <w:t>Reflections collected</w:t>
            </w:r>
          </w:p>
        </w:tc>
        <w:tc>
          <w:tcPr>
            <w:tcW w:w="5087" w:type="dxa"/>
          </w:tcPr>
          <w:p w14:paraId="158CD1CA" w14:textId="77777777" w:rsidR="00DF2EFE" w:rsidRPr="00D41898" w:rsidRDefault="00DF2EFE" w:rsidP="008F6AA1">
            <w:pPr>
              <w:jc w:val="both"/>
            </w:pPr>
            <w:r w:rsidRPr="00D41898">
              <w:t>38751</w:t>
            </w:r>
          </w:p>
        </w:tc>
      </w:tr>
      <w:tr w:rsidR="00DF2EFE" w:rsidRPr="00D41898" w14:paraId="55880239" w14:textId="77777777" w:rsidTr="008F6AA1">
        <w:tc>
          <w:tcPr>
            <w:tcW w:w="3929" w:type="dxa"/>
          </w:tcPr>
          <w:p w14:paraId="2BFB34A5" w14:textId="77777777" w:rsidR="00DF2EFE" w:rsidRPr="00D41898" w:rsidRDefault="00DF2EFE" w:rsidP="008F6AA1">
            <w:pPr>
              <w:jc w:val="both"/>
            </w:pPr>
            <w:r w:rsidRPr="00D41898">
              <w:t>Independent reflections</w:t>
            </w:r>
          </w:p>
        </w:tc>
        <w:tc>
          <w:tcPr>
            <w:tcW w:w="5087" w:type="dxa"/>
          </w:tcPr>
          <w:p w14:paraId="5F1F7994" w14:textId="77777777" w:rsidR="00DF2EFE" w:rsidRPr="00D41898" w:rsidRDefault="00DF2EFE" w:rsidP="008F6AA1">
            <w:pPr>
              <w:jc w:val="both"/>
            </w:pPr>
            <w:r w:rsidRPr="00D41898">
              <w:t>7396 [</w:t>
            </w:r>
            <w:proofErr w:type="spellStart"/>
            <w:r w:rsidRPr="00D41898">
              <w:t>R</w:t>
            </w:r>
            <w:r w:rsidRPr="00D41898">
              <w:rPr>
                <w:vertAlign w:val="subscript"/>
              </w:rPr>
              <w:t>int</w:t>
            </w:r>
            <w:proofErr w:type="spellEnd"/>
            <w:r w:rsidRPr="00D41898">
              <w:t xml:space="preserve">= 0.0816, </w:t>
            </w:r>
            <w:proofErr w:type="spellStart"/>
            <w:r w:rsidRPr="00D41898">
              <w:t>R</w:t>
            </w:r>
            <w:r w:rsidRPr="00D41898">
              <w:rPr>
                <w:vertAlign w:val="subscript"/>
              </w:rPr>
              <w:t>sigma</w:t>
            </w:r>
            <w:proofErr w:type="spellEnd"/>
            <w:r w:rsidRPr="00D41898">
              <w:t>= 0.0625]</w:t>
            </w:r>
          </w:p>
        </w:tc>
      </w:tr>
      <w:tr w:rsidR="00DF2EFE" w:rsidRPr="00D41898" w14:paraId="2E4AC1D6" w14:textId="77777777" w:rsidTr="008F6AA1">
        <w:tc>
          <w:tcPr>
            <w:tcW w:w="3929" w:type="dxa"/>
          </w:tcPr>
          <w:p w14:paraId="5DCA2E48" w14:textId="77777777" w:rsidR="00DF2EFE" w:rsidRPr="00D41898" w:rsidRDefault="00DF2EFE" w:rsidP="008F6AA1">
            <w:pPr>
              <w:jc w:val="both"/>
            </w:pPr>
            <w:r w:rsidRPr="00D41898">
              <w:t>Data/restraints/parameters</w:t>
            </w:r>
          </w:p>
        </w:tc>
        <w:tc>
          <w:tcPr>
            <w:tcW w:w="5087" w:type="dxa"/>
          </w:tcPr>
          <w:p w14:paraId="305E5760" w14:textId="77777777" w:rsidR="00DF2EFE" w:rsidRPr="00D41898" w:rsidRDefault="00DF2EFE" w:rsidP="008F6AA1">
            <w:pPr>
              <w:jc w:val="both"/>
            </w:pPr>
            <w:r w:rsidRPr="00D41898">
              <w:t>7396/0/366</w:t>
            </w:r>
          </w:p>
        </w:tc>
      </w:tr>
      <w:tr w:rsidR="00DF2EFE" w:rsidRPr="00D41898" w14:paraId="52F3EEF7" w14:textId="77777777" w:rsidTr="008F6AA1">
        <w:tc>
          <w:tcPr>
            <w:tcW w:w="3929" w:type="dxa"/>
          </w:tcPr>
          <w:p w14:paraId="04FAFEEB" w14:textId="77777777" w:rsidR="00DF2EFE" w:rsidRPr="00D41898" w:rsidRDefault="00DF2EFE" w:rsidP="008F6AA1">
            <w:pPr>
              <w:jc w:val="both"/>
            </w:pPr>
            <w:r w:rsidRPr="00D41898">
              <w:t xml:space="preserve">Completeness to </w:t>
            </w:r>
            <w:proofErr w:type="spellStart"/>
            <w:r w:rsidRPr="00D41898">
              <w:t>θ</w:t>
            </w:r>
            <w:r w:rsidRPr="00D41898">
              <w:rPr>
                <w:vertAlign w:val="subscript"/>
              </w:rPr>
              <w:t>max</w:t>
            </w:r>
            <w:proofErr w:type="spellEnd"/>
          </w:p>
        </w:tc>
        <w:tc>
          <w:tcPr>
            <w:tcW w:w="5087" w:type="dxa"/>
          </w:tcPr>
          <w:p w14:paraId="2C123E7C" w14:textId="77777777" w:rsidR="00DF2EFE" w:rsidRPr="00D41898" w:rsidRDefault="00DF2EFE" w:rsidP="008F6AA1">
            <w:pPr>
              <w:jc w:val="both"/>
            </w:pPr>
            <w:r w:rsidRPr="00D41898">
              <w:t>0.993</w:t>
            </w:r>
          </w:p>
        </w:tc>
      </w:tr>
      <w:tr w:rsidR="00DF2EFE" w:rsidRPr="00D41898" w14:paraId="2FCDBCBE" w14:textId="77777777" w:rsidTr="008F6AA1">
        <w:tc>
          <w:tcPr>
            <w:tcW w:w="9016" w:type="dxa"/>
            <w:gridSpan w:val="2"/>
          </w:tcPr>
          <w:p w14:paraId="7323645A" w14:textId="77777777" w:rsidR="00DF2EFE" w:rsidRPr="00D41898" w:rsidRDefault="00DF2EFE" w:rsidP="008F6AA1">
            <w:pPr>
              <w:jc w:val="center"/>
              <w:rPr>
                <w:b/>
                <w:bCs/>
              </w:rPr>
            </w:pPr>
            <w:r w:rsidRPr="00D41898">
              <w:rPr>
                <w:b/>
                <w:bCs/>
              </w:rPr>
              <w:t>Refinement statistics</w:t>
            </w:r>
          </w:p>
        </w:tc>
      </w:tr>
      <w:tr w:rsidR="00DF2EFE" w:rsidRPr="00D41898" w14:paraId="6B548D54" w14:textId="77777777" w:rsidTr="008F6AA1">
        <w:tc>
          <w:tcPr>
            <w:tcW w:w="3929" w:type="dxa"/>
          </w:tcPr>
          <w:p w14:paraId="02CE9C2B" w14:textId="77777777" w:rsidR="00DF2EFE" w:rsidRPr="00D41898" w:rsidRDefault="00DF2EFE" w:rsidP="008F6AA1">
            <w:pPr>
              <w:jc w:val="both"/>
            </w:pPr>
            <w:r w:rsidRPr="00D41898">
              <w:t>Final R indices [&gt;2σ(I)]</w:t>
            </w:r>
          </w:p>
        </w:tc>
        <w:tc>
          <w:tcPr>
            <w:tcW w:w="5087" w:type="dxa"/>
          </w:tcPr>
          <w:p w14:paraId="4B49DA9D" w14:textId="77777777" w:rsidR="00DF2EFE" w:rsidRPr="00D41898" w:rsidRDefault="00DF2EFE" w:rsidP="008F6AA1">
            <w:pPr>
              <w:jc w:val="both"/>
            </w:pPr>
            <w:r w:rsidRPr="00D41898">
              <w:t>R</w:t>
            </w:r>
            <w:r w:rsidRPr="00D41898">
              <w:rPr>
                <w:vertAlign w:val="subscript"/>
              </w:rPr>
              <w:t>1</w:t>
            </w:r>
            <w:r w:rsidRPr="00D41898">
              <w:t>= 0.0754, wR</w:t>
            </w:r>
            <w:r w:rsidRPr="00D41898">
              <w:rPr>
                <w:vertAlign w:val="subscript"/>
              </w:rPr>
              <w:t>2</w:t>
            </w:r>
            <w:r w:rsidRPr="00D41898">
              <w:t>= 0.2109</w:t>
            </w:r>
          </w:p>
        </w:tc>
      </w:tr>
      <w:tr w:rsidR="00DF2EFE" w:rsidRPr="00D41898" w14:paraId="5A97C746" w14:textId="77777777" w:rsidTr="008F6AA1">
        <w:tc>
          <w:tcPr>
            <w:tcW w:w="3929" w:type="dxa"/>
          </w:tcPr>
          <w:p w14:paraId="25BECD9F" w14:textId="77777777" w:rsidR="00DF2EFE" w:rsidRPr="00D41898" w:rsidRDefault="00DF2EFE" w:rsidP="008F6AA1">
            <w:pPr>
              <w:jc w:val="both"/>
            </w:pPr>
            <w:r w:rsidRPr="00D41898">
              <w:t>R indices (all data)</w:t>
            </w:r>
          </w:p>
        </w:tc>
        <w:tc>
          <w:tcPr>
            <w:tcW w:w="5087" w:type="dxa"/>
          </w:tcPr>
          <w:p w14:paraId="23E31B37" w14:textId="77777777" w:rsidR="00DF2EFE" w:rsidRPr="00D41898" w:rsidRDefault="00DF2EFE" w:rsidP="008F6AA1">
            <w:pPr>
              <w:jc w:val="both"/>
            </w:pPr>
            <w:r w:rsidRPr="00D41898">
              <w:t>R</w:t>
            </w:r>
            <w:r w:rsidRPr="00D41898">
              <w:rPr>
                <w:vertAlign w:val="subscript"/>
              </w:rPr>
              <w:t>1</w:t>
            </w:r>
            <w:r w:rsidRPr="00D41898">
              <w:t>= 0.1143, wR</w:t>
            </w:r>
            <w:r w:rsidRPr="00D41898">
              <w:rPr>
                <w:vertAlign w:val="subscript"/>
              </w:rPr>
              <w:t>2</w:t>
            </w:r>
            <w:r w:rsidRPr="00D41898">
              <w:t>= 0.2392</w:t>
            </w:r>
          </w:p>
        </w:tc>
      </w:tr>
      <w:tr w:rsidR="00DF2EFE" w:rsidRPr="00D41898" w14:paraId="720EE856" w14:textId="77777777" w:rsidTr="008F6AA1">
        <w:tc>
          <w:tcPr>
            <w:tcW w:w="3929" w:type="dxa"/>
          </w:tcPr>
          <w:p w14:paraId="0BC4AE69" w14:textId="77777777" w:rsidR="00DF2EFE" w:rsidRPr="00D41898" w:rsidRDefault="00DF2EFE" w:rsidP="008F6AA1">
            <w:pPr>
              <w:jc w:val="both"/>
            </w:pPr>
            <w:r w:rsidRPr="00D41898">
              <w:t>Goodness-of-fit on F</w:t>
            </w:r>
            <w:r w:rsidRPr="00D41898">
              <w:rPr>
                <w:vertAlign w:val="superscript"/>
              </w:rPr>
              <w:t>2</w:t>
            </w:r>
          </w:p>
        </w:tc>
        <w:tc>
          <w:tcPr>
            <w:tcW w:w="5087" w:type="dxa"/>
          </w:tcPr>
          <w:p w14:paraId="1363ADCA" w14:textId="77777777" w:rsidR="00DF2EFE" w:rsidRPr="00D41898" w:rsidRDefault="00DF2EFE" w:rsidP="008F6AA1">
            <w:pPr>
              <w:jc w:val="both"/>
            </w:pPr>
            <w:r w:rsidRPr="00D41898">
              <w:t>1.451</w:t>
            </w:r>
          </w:p>
        </w:tc>
      </w:tr>
    </w:tbl>
    <w:p w14:paraId="40F40FCC" w14:textId="77777777" w:rsidR="00DF2EFE" w:rsidRDefault="00DF2EFE" w:rsidP="00DF2EFE">
      <w:pPr>
        <w:spacing w:after="0" w:line="220" w:lineRule="atLeast"/>
        <w:jc w:val="both"/>
        <w:rPr>
          <w:rFonts w:eastAsia="Times New Roman" w:cs="Times New Roman"/>
          <w:b/>
          <w:bCs/>
        </w:rPr>
      </w:pPr>
    </w:p>
    <w:p w14:paraId="6E0ED5F4" w14:textId="77777777" w:rsidR="00DF2EFE" w:rsidRDefault="00DF2EFE" w:rsidP="00DF2EFE">
      <w:pPr>
        <w:rPr>
          <w:rFonts w:eastAsia="Times New Roman" w:cs="Times New Roman"/>
          <w:b/>
          <w:bCs/>
        </w:rPr>
      </w:pPr>
    </w:p>
    <w:p w14:paraId="4A32F178" w14:textId="77777777" w:rsidR="00DF2EFE" w:rsidRDefault="00DF2EFE" w:rsidP="00DF2EFE">
      <w:pPr>
        <w:rPr>
          <w:rFonts w:eastAsia="Times New Roman" w:cs="Times New Roman"/>
          <w:b/>
          <w:bCs/>
        </w:rPr>
      </w:pPr>
    </w:p>
    <w:p w14:paraId="1F665DF0" w14:textId="77777777" w:rsidR="00DF2EFE" w:rsidRDefault="00DF2EFE" w:rsidP="00DF2EFE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br w:type="page"/>
      </w:r>
    </w:p>
    <w:p w14:paraId="352E95C2" w14:textId="77777777" w:rsidR="00DF2EFE" w:rsidRDefault="00DF2EFE" w:rsidP="00DF2EFE">
      <w:pPr>
        <w:rPr>
          <w:b/>
          <w:bCs/>
        </w:rPr>
      </w:pPr>
      <w:r>
        <w:rPr>
          <w:rFonts w:eastAsia="Times New Roman" w:cs="Times New Roman"/>
          <w:b/>
          <w:bCs/>
        </w:rPr>
        <w:lastRenderedPageBreak/>
        <w:t>Table 2.</w:t>
      </w:r>
      <w:r w:rsidRPr="00D41898">
        <w:rPr>
          <w:rFonts w:eastAsia="Times New Roman" w:cs="Times New Roman"/>
          <w:b/>
          <w:bCs/>
        </w:rPr>
        <w:t xml:space="preserve"> Bond Lengths for </w:t>
      </w:r>
      <w:r>
        <w:rPr>
          <w:b/>
          <w:bCs/>
        </w:rPr>
        <w:t>C1(CHCl</w:t>
      </w:r>
      <w:r w:rsidRPr="00AE18EB">
        <w:rPr>
          <w:b/>
          <w:bCs/>
          <w:vertAlign w:val="subscript"/>
        </w:rPr>
        <w:t>3</w:t>
      </w:r>
      <w:r>
        <w:rPr>
          <w:b/>
          <w:bCs/>
        </w:rPr>
        <w:t>)</w:t>
      </w:r>
      <w:r w:rsidRPr="00D41898">
        <w:rPr>
          <w:b/>
          <w:bCs/>
        </w:rPr>
        <w:t>.</w:t>
      </w:r>
    </w:p>
    <w:p w14:paraId="5733F796" w14:textId="77777777" w:rsidR="00DF2EFE" w:rsidRDefault="00DF2EFE" w:rsidP="00DF2EFE">
      <w:pPr>
        <w:spacing w:after="0" w:line="220" w:lineRule="atLeast"/>
        <w:jc w:val="both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2"/>
        <w:gridCol w:w="1502"/>
        <w:gridCol w:w="1503"/>
        <w:gridCol w:w="1503"/>
        <w:gridCol w:w="1503"/>
        <w:gridCol w:w="1503"/>
      </w:tblGrid>
      <w:tr w:rsidR="00DF2EFE" w14:paraId="31B037B8" w14:textId="77777777" w:rsidTr="008F6AA1">
        <w:tc>
          <w:tcPr>
            <w:tcW w:w="1502" w:type="dxa"/>
            <w:vAlign w:val="center"/>
          </w:tcPr>
          <w:p w14:paraId="7FAE1399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  <w:b/>
                <w:bCs/>
              </w:rPr>
              <w:t>Atom</w:t>
            </w:r>
          </w:p>
        </w:tc>
        <w:tc>
          <w:tcPr>
            <w:tcW w:w="1502" w:type="dxa"/>
            <w:vAlign w:val="center"/>
          </w:tcPr>
          <w:p w14:paraId="5432DA2E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  <w:b/>
                <w:bCs/>
              </w:rPr>
              <w:t>Atom</w:t>
            </w:r>
          </w:p>
        </w:tc>
        <w:tc>
          <w:tcPr>
            <w:tcW w:w="1503" w:type="dxa"/>
            <w:vAlign w:val="center"/>
          </w:tcPr>
          <w:p w14:paraId="3DE8EB75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  <w:b/>
                <w:bCs/>
              </w:rPr>
              <w:t>Length/Å</w:t>
            </w:r>
          </w:p>
        </w:tc>
        <w:tc>
          <w:tcPr>
            <w:tcW w:w="1503" w:type="dxa"/>
            <w:vAlign w:val="center"/>
          </w:tcPr>
          <w:p w14:paraId="2B9DABB1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  <w:b/>
                <w:bCs/>
              </w:rPr>
              <w:t>Atom</w:t>
            </w:r>
          </w:p>
        </w:tc>
        <w:tc>
          <w:tcPr>
            <w:tcW w:w="1503" w:type="dxa"/>
            <w:vAlign w:val="center"/>
          </w:tcPr>
          <w:p w14:paraId="5AD06404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  <w:b/>
                <w:bCs/>
              </w:rPr>
              <w:t>Atom</w:t>
            </w:r>
          </w:p>
        </w:tc>
        <w:tc>
          <w:tcPr>
            <w:tcW w:w="1503" w:type="dxa"/>
            <w:vAlign w:val="center"/>
          </w:tcPr>
          <w:p w14:paraId="0799C892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  <w:b/>
                <w:bCs/>
              </w:rPr>
              <w:t>Length/Å</w:t>
            </w:r>
          </w:p>
        </w:tc>
      </w:tr>
      <w:tr w:rsidR="00DF2EFE" w14:paraId="7226A527" w14:textId="77777777" w:rsidTr="008F6AA1">
        <w:tc>
          <w:tcPr>
            <w:tcW w:w="1502" w:type="dxa"/>
            <w:vAlign w:val="center"/>
          </w:tcPr>
          <w:p w14:paraId="50566DE7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Co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2" w:type="dxa"/>
            <w:vAlign w:val="center"/>
          </w:tcPr>
          <w:p w14:paraId="1EC30B84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Cl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3" w:type="dxa"/>
            <w:vAlign w:val="center"/>
          </w:tcPr>
          <w:p w14:paraId="3B9D7D34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2.2342(11)</w:t>
            </w:r>
          </w:p>
        </w:tc>
        <w:tc>
          <w:tcPr>
            <w:tcW w:w="1503" w:type="dxa"/>
            <w:vAlign w:val="center"/>
          </w:tcPr>
          <w:p w14:paraId="23D8FADA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3)</w:t>
            </w:r>
          </w:p>
        </w:tc>
        <w:tc>
          <w:tcPr>
            <w:tcW w:w="1503" w:type="dxa"/>
            <w:vAlign w:val="center"/>
          </w:tcPr>
          <w:p w14:paraId="561C3132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4)</w:t>
            </w:r>
          </w:p>
        </w:tc>
        <w:tc>
          <w:tcPr>
            <w:tcW w:w="1503" w:type="dxa"/>
            <w:vAlign w:val="center"/>
          </w:tcPr>
          <w:p w14:paraId="12982741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1.497(7)</w:t>
            </w:r>
          </w:p>
        </w:tc>
      </w:tr>
      <w:tr w:rsidR="00DF2EFE" w14:paraId="252DB34D" w14:textId="77777777" w:rsidTr="008F6AA1">
        <w:tc>
          <w:tcPr>
            <w:tcW w:w="1502" w:type="dxa"/>
            <w:vAlign w:val="center"/>
          </w:tcPr>
          <w:p w14:paraId="4F9AC061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Co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2" w:type="dxa"/>
            <w:vAlign w:val="center"/>
          </w:tcPr>
          <w:p w14:paraId="7ED322C6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3" w:type="dxa"/>
            <w:vAlign w:val="center"/>
          </w:tcPr>
          <w:p w14:paraId="04EA0875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1.884(3)</w:t>
            </w:r>
          </w:p>
        </w:tc>
        <w:tc>
          <w:tcPr>
            <w:tcW w:w="1503" w:type="dxa"/>
            <w:vAlign w:val="center"/>
          </w:tcPr>
          <w:p w14:paraId="2153342B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5)</w:t>
            </w:r>
          </w:p>
        </w:tc>
        <w:tc>
          <w:tcPr>
            <w:tcW w:w="1503" w:type="dxa"/>
            <w:vAlign w:val="center"/>
          </w:tcPr>
          <w:p w14:paraId="100509ED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6)</w:t>
            </w:r>
          </w:p>
        </w:tc>
        <w:tc>
          <w:tcPr>
            <w:tcW w:w="1503" w:type="dxa"/>
            <w:vAlign w:val="center"/>
          </w:tcPr>
          <w:p w14:paraId="2C5A7455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1.491(6)</w:t>
            </w:r>
          </w:p>
        </w:tc>
      </w:tr>
      <w:tr w:rsidR="00DF2EFE" w14:paraId="503F6743" w14:textId="77777777" w:rsidTr="008F6AA1">
        <w:tc>
          <w:tcPr>
            <w:tcW w:w="1502" w:type="dxa"/>
            <w:vAlign w:val="center"/>
          </w:tcPr>
          <w:p w14:paraId="65446351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Co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2" w:type="dxa"/>
            <w:vAlign w:val="center"/>
          </w:tcPr>
          <w:p w14:paraId="0BA30C2C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2)</w:t>
            </w:r>
          </w:p>
        </w:tc>
        <w:tc>
          <w:tcPr>
            <w:tcW w:w="1503" w:type="dxa"/>
            <w:vAlign w:val="center"/>
          </w:tcPr>
          <w:p w14:paraId="09169D20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1.898(3)</w:t>
            </w:r>
          </w:p>
        </w:tc>
        <w:tc>
          <w:tcPr>
            <w:tcW w:w="1503" w:type="dxa"/>
            <w:vAlign w:val="center"/>
          </w:tcPr>
          <w:p w14:paraId="43967D63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6)</w:t>
            </w:r>
          </w:p>
        </w:tc>
        <w:tc>
          <w:tcPr>
            <w:tcW w:w="1503" w:type="dxa"/>
            <w:vAlign w:val="center"/>
          </w:tcPr>
          <w:p w14:paraId="7F55119B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7)</w:t>
            </w:r>
          </w:p>
        </w:tc>
        <w:tc>
          <w:tcPr>
            <w:tcW w:w="1503" w:type="dxa"/>
            <w:vAlign w:val="center"/>
          </w:tcPr>
          <w:p w14:paraId="7D9174EB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1.457(6)</w:t>
            </w:r>
          </w:p>
        </w:tc>
      </w:tr>
      <w:tr w:rsidR="00DF2EFE" w14:paraId="47F82A0E" w14:textId="77777777" w:rsidTr="008F6AA1">
        <w:tc>
          <w:tcPr>
            <w:tcW w:w="1502" w:type="dxa"/>
            <w:vAlign w:val="center"/>
          </w:tcPr>
          <w:p w14:paraId="2B6953FA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Co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2" w:type="dxa"/>
            <w:vAlign w:val="center"/>
          </w:tcPr>
          <w:p w14:paraId="02C7611C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3)</w:t>
            </w:r>
          </w:p>
        </w:tc>
        <w:tc>
          <w:tcPr>
            <w:tcW w:w="1503" w:type="dxa"/>
            <w:vAlign w:val="center"/>
          </w:tcPr>
          <w:p w14:paraId="35E526FF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1.896(3)</w:t>
            </w:r>
          </w:p>
        </w:tc>
        <w:tc>
          <w:tcPr>
            <w:tcW w:w="1503" w:type="dxa"/>
            <w:vAlign w:val="center"/>
          </w:tcPr>
          <w:p w14:paraId="3315C47B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7)</w:t>
            </w:r>
          </w:p>
        </w:tc>
        <w:tc>
          <w:tcPr>
            <w:tcW w:w="1503" w:type="dxa"/>
            <w:vAlign w:val="center"/>
          </w:tcPr>
          <w:p w14:paraId="651F63DF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8)</w:t>
            </w:r>
          </w:p>
        </w:tc>
        <w:tc>
          <w:tcPr>
            <w:tcW w:w="1503" w:type="dxa"/>
            <w:vAlign w:val="center"/>
          </w:tcPr>
          <w:p w14:paraId="00473CE7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1.492(6)</w:t>
            </w:r>
          </w:p>
        </w:tc>
      </w:tr>
      <w:tr w:rsidR="00DF2EFE" w14:paraId="0BE817BC" w14:textId="77777777" w:rsidTr="008F6AA1">
        <w:tc>
          <w:tcPr>
            <w:tcW w:w="1502" w:type="dxa"/>
            <w:vAlign w:val="center"/>
          </w:tcPr>
          <w:p w14:paraId="16724783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Co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2" w:type="dxa"/>
            <w:vAlign w:val="center"/>
          </w:tcPr>
          <w:p w14:paraId="392E2815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4)</w:t>
            </w:r>
          </w:p>
        </w:tc>
        <w:tc>
          <w:tcPr>
            <w:tcW w:w="1503" w:type="dxa"/>
            <w:vAlign w:val="center"/>
          </w:tcPr>
          <w:p w14:paraId="3AC49003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1.885(3)</w:t>
            </w:r>
          </w:p>
        </w:tc>
        <w:tc>
          <w:tcPr>
            <w:tcW w:w="1503" w:type="dxa"/>
            <w:vAlign w:val="center"/>
          </w:tcPr>
          <w:p w14:paraId="21D58986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9)</w:t>
            </w:r>
          </w:p>
        </w:tc>
        <w:tc>
          <w:tcPr>
            <w:tcW w:w="1503" w:type="dxa"/>
            <w:vAlign w:val="center"/>
          </w:tcPr>
          <w:p w14:paraId="1809A9A2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10)</w:t>
            </w:r>
          </w:p>
        </w:tc>
        <w:tc>
          <w:tcPr>
            <w:tcW w:w="1503" w:type="dxa"/>
            <w:vAlign w:val="center"/>
          </w:tcPr>
          <w:p w14:paraId="45BD580F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1.366(5)</w:t>
            </w:r>
          </w:p>
        </w:tc>
      </w:tr>
      <w:tr w:rsidR="00DF2EFE" w14:paraId="279385DD" w14:textId="77777777" w:rsidTr="008F6AA1">
        <w:tc>
          <w:tcPr>
            <w:tcW w:w="1502" w:type="dxa"/>
            <w:vAlign w:val="center"/>
          </w:tcPr>
          <w:p w14:paraId="61E34A6E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Co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2" w:type="dxa"/>
            <w:vAlign w:val="center"/>
          </w:tcPr>
          <w:p w14:paraId="67AB5492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5)</w:t>
            </w:r>
          </w:p>
        </w:tc>
        <w:tc>
          <w:tcPr>
            <w:tcW w:w="1503" w:type="dxa"/>
            <w:vAlign w:val="center"/>
          </w:tcPr>
          <w:p w14:paraId="32D8537C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1.965(3)</w:t>
            </w:r>
          </w:p>
        </w:tc>
        <w:tc>
          <w:tcPr>
            <w:tcW w:w="1503" w:type="dxa"/>
            <w:vAlign w:val="center"/>
          </w:tcPr>
          <w:p w14:paraId="30078BD9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10)</w:t>
            </w:r>
          </w:p>
        </w:tc>
        <w:tc>
          <w:tcPr>
            <w:tcW w:w="1503" w:type="dxa"/>
            <w:vAlign w:val="center"/>
          </w:tcPr>
          <w:p w14:paraId="2C8CC878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11)</w:t>
            </w:r>
          </w:p>
        </w:tc>
        <w:tc>
          <w:tcPr>
            <w:tcW w:w="1503" w:type="dxa"/>
            <w:vAlign w:val="center"/>
          </w:tcPr>
          <w:p w14:paraId="2FF365C2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1.388(5)</w:t>
            </w:r>
          </w:p>
        </w:tc>
      </w:tr>
      <w:tr w:rsidR="00DF2EFE" w14:paraId="01EDA720" w14:textId="77777777" w:rsidTr="008F6AA1">
        <w:tc>
          <w:tcPr>
            <w:tcW w:w="1502" w:type="dxa"/>
            <w:vAlign w:val="center"/>
          </w:tcPr>
          <w:p w14:paraId="61834693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O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2" w:type="dxa"/>
            <w:vAlign w:val="center"/>
          </w:tcPr>
          <w:p w14:paraId="043766B3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3" w:type="dxa"/>
            <w:vAlign w:val="center"/>
          </w:tcPr>
          <w:p w14:paraId="5C6B86B7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1.334(4)</w:t>
            </w:r>
          </w:p>
        </w:tc>
        <w:tc>
          <w:tcPr>
            <w:tcW w:w="1503" w:type="dxa"/>
            <w:vAlign w:val="center"/>
          </w:tcPr>
          <w:p w14:paraId="241C0255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11)</w:t>
            </w:r>
          </w:p>
        </w:tc>
        <w:tc>
          <w:tcPr>
            <w:tcW w:w="1503" w:type="dxa"/>
            <w:vAlign w:val="center"/>
          </w:tcPr>
          <w:p w14:paraId="61924746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12)</w:t>
            </w:r>
          </w:p>
        </w:tc>
        <w:tc>
          <w:tcPr>
            <w:tcW w:w="1503" w:type="dxa"/>
            <w:vAlign w:val="center"/>
          </w:tcPr>
          <w:p w14:paraId="43C544D0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1.397(6)</w:t>
            </w:r>
          </w:p>
        </w:tc>
      </w:tr>
      <w:tr w:rsidR="00DF2EFE" w14:paraId="7918A0E5" w14:textId="77777777" w:rsidTr="008F6AA1">
        <w:tc>
          <w:tcPr>
            <w:tcW w:w="1502" w:type="dxa"/>
            <w:vAlign w:val="center"/>
          </w:tcPr>
          <w:p w14:paraId="153115A6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O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2)</w:t>
            </w:r>
          </w:p>
        </w:tc>
        <w:tc>
          <w:tcPr>
            <w:tcW w:w="1502" w:type="dxa"/>
            <w:vAlign w:val="center"/>
          </w:tcPr>
          <w:p w14:paraId="17183C6E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2)</w:t>
            </w:r>
          </w:p>
        </w:tc>
        <w:tc>
          <w:tcPr>
            <w:tcW w:w="1503" w:type="dxa"/>
            <w:vAlign w:val="center"/>
          </w:tcPr>
          <w:p w14:paraId="17D2F825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1.348(5)</w:t>
            </w:r>
          </w:p>
        </w:tc>
        <w:tc>
          <w:tcPr>
            <w:tcW w:w="1503" w:type="dxa"/>
            <w:vAlign w:val="center"/>
          </w:tcPr>
          <w:p w14:paraId="13864F0D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11)</w:t>
            </w:r>
          </w:p>
        </w:tc>
        <w:tc>
          <w:tcPr>
            <w:tcW w:w="1503" w:type="dxa"/>
            <w:vAlign w:val="center"/>
          </w:tcPr>
          <w:p w14:paraId="229374A0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14)</w:t>
            </w:r>
          </w:p>
        </w:tc>
        <w:tc>
          <w:tcPr>
            <w:tcW w:w="1503" w:type="dxa"/>
            <w:vAlign w:val="center"/>
          </w:tcPr>
          <w:p w14:paraId="0DEDDBDF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1.453(5)</w:t>
            </w:r>
          </w:p>
        </w:tc>
      </w:tr>
      <w:tr w:rsidR="00DF2EFE" w14:paraId="78830663" w14:textId="77777777" w:rsidTr="008F6AA1">
        <w:tc>
          <w:tcPr>
            <w:tcW w:w="1502" w:type="dxa"/>
            <w:vAlign w:val="center"/>
          </w:tcPr>
          <w:p w14:paraId="40E17BCF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O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3)</w:t>
            </w:r>
          </w:p>
        </w:tc>
        <w:tc>
          <w:tcPr>
            <w:tcW w:w="1502" w:type="dxa"/>
            <w:vAlign w:val="center"/>
          </w:tcPr>
          <w:p w14:paraId="25578F8A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3)</w:t>
            </w:r>
          </w:p>
        </w:tc>
        <w:tc>
          <w:tcPr>
            <w:tcW w:w="1503" w:type="dxa"/>
            <w:vAlign w:val="center"/>
          </w:tcPr>
          <w:p w14:paraId="2B2A64B8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1.353(5)</w:t>
            </w:r>
          </w:p>
        </w:tc>
        <w:tc>
          <w:tcPr>
            <w:tcW w:w="1503" w:type="dxa"/>
            <w:vAlign w:val="center"/>
          </w:tcPr>
          <w:p w14:paraId="1466BA8B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12)</w:t>
            </w:r>
          </w:p>
        </w:tc>
        <w:tc>
          <w:tcPr>
            <w:tcW w:w="1503" w:type="dxa"/>
            <w:vAlign w:val="center"/>
          </w:tcPr>
          <w:p w14:paraId="440F15DA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13)</w:t>
            </w:r>
          </w:p>
        </w:tc>
        <w:tc>
          <w:tcPr>
            <w:tcW w:w="1503" w:type="dxa"/>
            <w:vAlign w:val="center"/>
          </w:tcPr>
          <w:p w14:paraId="11C61E3F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1.350(6)</w:t>
            </w:r>
          </w:p>
        </w:tc>
      </w:tr>
      <w:tr w:rsidR="00DF2EFE" w14:paraId="7E8FEFC1" w14:textId="77777777" w:rsidTr="008F6AA1">
        <w:tc>
          <w:tcPr>
            <w:tcW w:w="1502" w:type="dxa"/>
            <w:vAlign w:val="center"/>
          </w:tcPr>
          <w:p w14:paraId="55990A4F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O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4)</w:t>
            </w:r>
          </w:p>
        </w:tc>
        <w:tc>
          <w:tcPr>
            <w:tcW w:w="1502" w:type="dxa"/>
            <w:vAlign w:val="center"/>
          </w:tcPr>
          <w:p w14:paraId="6B2D6CC3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4)</w:t>
            </w:r>
          </w:p>
        </w:tc>
        <w:tc>
          <w:tcPr>
            <w:tcW w:w="1503" w:type="dxa"/>
            <w:vAlign w:val="center"/>
          </w:tcPr>
          <w:p w14:paraId="48B25C8A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1.335(4)</w:t>
            </w:r>
          </w:p>
        </w:tc>
        <w:tc>
          <w:tcPr>
            <w:tcW w:w="1503" w:type="dxa"/>
            <w:vAlign w:val="center"/>
          </w:tcPr>
          <w:p w14:paraId="7D9502F4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14)</w:t>
            </w:r>
          </w:p>
        </w:tc>
        <w:tc>
          <w:tcPr>
            <w:tcW w:w="1503" w:type="dxa"/>
            <w:vAlign w:val="center"/>
          </w:tcPr>
          <w:p w14:paraId="589F4F43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15)</w:t>
            </w:r>
          </w:p>
        </w:tc>
        <w:tc>
          <w:tcPr>
            <w:tcW w:w="1503" w:type="dxa"/>
            <w:vAlign w:val="center"/>
          </w:tcPr>
          <w:p w14:paraId="72B0AAA8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1.313(5)</w:t>
            </w:r>
          </w:p>
        </w:tc>
      </w:tr>
      <w:tr w:rsidR="00DF2EFE" w14:paraId="3330A660" w14:textId="77777777" w:rsidTr="008F6AA1">
        <w:tc>
          <w:tcPr>
            <w:tcW w:w="1502" w:type="dxa"/>
            <w:vAlign w:val="center"/>
          </w:tcPr>
          <w:p w14:paraId="72EDC1B6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2" w:type="dxa"/>
            <w:vAlign w:val="center"/>
          </w:tcPr>
          <w:p w14:paraId="262D5409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6)</w:t>
            </w:r>
          </w:p>
        </w:tc>
        <w:tc>
          <w:tcPr>
            <w:tcW w:w="1503" w:type="dxa"/>
            <w:vAlign w:val="center"/>
          </w:tcPr>
          <w:p w14:paraId="33FDACEB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1.293(5)</w:t>
            </w:r>
          </w:p>
        </w:tc>
        <w:tc>
          <w:tcPr>
            <w:tcW w:w="1503" w:type="dxa"/>
            <w:vAlign w:val="center"/>
          </w:tcPr>
          <w:p w14:paraId="25DF906F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15)</w:t>
            </w:r>
          </w:p>
        </w:tc>
        <w:tc>
          <w:tcPr>
            <w:tcW w:w="1503" w:type="dxa"/>
            <w:vAlign w:val="center"/>
          </w:tcPr>
          <w:p w14:paraId="0CB4BCBB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16)</w:t>
            </w:r>
          </w:p>
        </w:tc>
        <w:tc>
          <w:tcPr>
            <w:tcW w:w="1503" w:type="dxa"/>
            <w:vAlign w:val="center"/>
          </w:tcPr>
          <w:p w14:paraId="0CB91393" w14:textId="77777777" w:rsidR="00DF2EFE" w:rsidRDefault="00DF2EFE" w:rsidP="008F6AA1">
            <w:pPr>
              <w:spacing w:line="220" w:lineRule="atLeast"/>
              <w:jc w:val="both"/>
              <w:rPr>
                <w:b/>
                <w:bCs/>
              </w:rPr>
            </w:pPr>
            <w:r w:rsidRPr="00D41898">
              <w:rPr>
                <w:rFonts w:eastAsia="Times New Roman" w:cs="Times New Roman"/>
              </w:rPr>
              <w:t>1.442(5)</w:t>
            </w:r>
          </w:p>
        </w:tc>
      </w:tr>
      <w:tr w:rsidR="00DF2EFE" w14:paraId="29FB92D3" w14:textId="77777777" w:rsidTr="008F6AA1">
        <w:tc>
          <w:tcPr>
            <w:tcW w:w="1502" w:type="dxa"/>
            <w:vAlign w:val="center"/>
          </w:tcPr>
          <w:p w14:paraId="6C6B7EA6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2)</w:t>
            </w:r>
          </w:p>
        </w:tc>
        <w:tc>
          <w:tcPr>
            <w:tcW w:w="1502" w:type="dxa"/>
            <w:vAlign w:val="center"/>
          </w:tcPr>
          <w:p w14:paraId="72E694F9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2)</w:t>
            </w:r>
          </w:p>
        </w:tc>
        <w:tc>
          <w:tcPr>
            <w:tcW w:w="1503" w:type="dxa"/>
            <w:vAlign w:val="center"/>
          </w:tcPr>
          <w:p w14:paraId="12EDF93D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1.282(6)</w:t>
            </w:r>
          </w:p>
        </w:tc>
        <w:tc>
          <w:tcPr>
            <w:tcW w:w="1503" w:type="dxa"/>
            <w:vAlign w:val="center"/>
          </w:tcPr>
          <w:p w14:paraId="4E7F5879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16)</w:t>
            </w:r>
          </w:p>
        </w:tc>
        <w:tc>
          <w:tcPr>
            <w:tcW w:w="1503" w:type="dxa"/>
            <w:vAlign w:val="center"/>
          </w:tcPr>
          <w:p w14:paraId="06720675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17)</w:t>
            </w:r>
          </w:p>
        </w:tc>
        <w:tc>
          <w:tcPr>
            <w:tcW w:w="1503" w:type="dxa"/>
            <w:vAlign w:val="center"/>
          </w:tcPr>
          <w:p w14:paraId="5F6E6A94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1.390(6)</w:t>
            </w:r>
          </w:p>
        </w:tc>
      </w:tr>
      <w:tr w:rsidR="00DF2EFE" w14:paraId="789E3571" w14:textId="77777777" w:rsidTr="008F6AA1">
        <w:tc>
          <w:tcPr>
            <w:tcW w:w="1502" w:type="dxa"/>
            <w:vAlign w:val="center"/>
          </w:tcPr>
          <w:p w14:paraId="333C6113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3)</w:t>
            </w:r>
          </w:p>
        </w:tc>
        <w:tc>
          <w:tcPr>
            <w:tcW w:w="1502" w:type="dxa"/>
            <w:vAlign w:val="center"/>
          </w:tcPr>
          <w:p w14:paraId="2E64E720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3)</w:t>
            </w:r>
          </w:p>
        </w:tc>
        <w:tc>
          <w:tcPr>
            <w:tcW w:w="1503" w:type="dxa"/>
            <w:vAlign w:val="center"/>
          </w:tcPr>
          <w:p w14:paraId="70038C91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1.277(5)</w:t>
            </w:r>
          </w:p>
        </w:tc>
        <w:tc>
          <w:tcPr>
            <w:tcW w:w="1503" w:type="dxa"/>
            <w:vAlign w:val="center"/>
          </w:tcPr>
          <w:p w14:paraId="53347DA0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16)</w:t>
            </w:r>
          </w:p>
        </w:tc>
        <w:tc>
          <w:tcPr>
            <w:tcW w:w="1503" w:type="dxa"/>
            <w:vAlign w:val="center"/>
          </w:tcPr>
          <w:p w14:paraId="1FC45325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21)</w:t>
            </w:r>
          </w:p>
        </w:tc>
        <w:tc>
          <w:tcPr>
            <w:tcW w:w="1503" w:type="dxa"/>
            <w:vAlign w:val="center"/>
          </w:tcPr>
          <w:p w14:paraId="49B67B1F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1.398(5)</w:t>
            </w:r>
          </w:p>
        </w:tc>
      </w:tr>
      <w:tr w:rsidR="00DF2EFE" w14:paraId="08BCCE69" w14:textId="77777777" w:rsidTr="008F6AA1">
        <w:tc>
          <w:tcPr>
            <w:tcW w:w="1502" w:type="dxa"/>
            <w:vAlign w:val="center"/>
          </w:tcPr>
          <w:p w14:paraId="68752071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4)</w:t>
            </w:r>
          </w:p>
        </w:tc>
        <w:tc>
          <w:tcPr>
            <w:tcW w:w="1502" w:type="dxa"/>
            <w:vAlign w:val="center"/>
          </w:tcPr>
          <w:p w14:paraId="706A7A92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7)</w:t>
            </w:r>
          </w:p>
        </w:tc>
        <w:tc>
          <w:tcPr>
            <w:tcW w:w="1503" w:type="dxa"/>
            <w:vAlign w:val="center"/>
          </w:tcPr>
          <w:p w14:paraId="3FED25FB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1.278(5)</w:t>
            </w:r>
          </w:p>
        </w:tc>
        <w:tc>
          <w:tcPr>
            <w:tcW w:w="1503" w:type="dxa"/>
            <w:vAlign w:val="center"/>
          </w:tcPr>
          <w:p w14:paraId="07D6DA3D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17)</w:t>
            </w:r>
          </w:p>
        </w:tc>
        <w:tc>
          <w:tcPr>
            <w:tcW w:w="1503" w:type="dxa"/>
            <w:vAlign w:val="center"/>
          </w:tcPr>
          <w:p w14:paraId="587F17A5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18)</w:t>
            </w:r>
          </w:p>
        </w:tc>
        <w:tc>
          <w:tcPr>
            <w:tcW w:w="1503" w:type="dxa"/>
            <w:vAlign w:val="center"/>
          </w:tcPr>
          <w:p w14:paraId="1EBB0BB5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1.374(6)</w:t>
            </w:r>
          </w:p>
        </w:tc>
      </w:tr>
      <w:tr w:rsidR="00DF2EFE" w14:paraId="72AE2E2A" w14:textId="77777777" w:rsidTr="008F6AA1">
        <w:tc>
          <w:tcPr>
            <w:tcW w:w="1502" w:type="dxa"/>
            <w:vAlign w:val="center"/>
          </w:tcPr>
          <w:p w14:paraId="4E4759B3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5)</w:t>
            </w:r>
          </w:p>
        </w:tc>
        <w:tc>
          <w:tcPr>
            <w:tcW w:w="1502" w:type="dxa"/>
            <w:vAlign w:val="center"/>
          </w:tcPr>
          <w:p w14:paraId="224913C7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9)</w:t>
            </w:r>
          </w:p>
        </w:tc>
        <w:tc>
          <w:tcPr>
            <w:tcW w:w="1503" w:type="dxa"/>
            <w:vAlign w:val="center"/>
          </w:tcPr>
          <w:p w14:paraId="68887469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1.343(5)</w:t>
            </w:r>
          </w:p>
        </w:tc>
        <w:tc>
          <w:tcPr>
            <w:tcW w:w="1503" w:type="dxa"/>
            <w:vAlign w:val="center"/>
          </w:tcPr>
          <w:p w14:paraId="55E6C60C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18)</w:t>
            </w:r>
          </w:p>
        </w:tc>
        <w:tc>
          <w:tcPr>
            <w:tcW w:w="1503" w:type="dxa"/>
            <w:vAlign w:val="center"/>
          </w:tcPr>
          <w:p w14:paraId="11489567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19)</w:t>
            </w:r>
          </w:p>
        </w:tc>
        <w:tc>
          <w:tcPr>
            <w:tcW w:w="1503" w:type="dxa"/>
            <w:vAlign w:val="center"/>
          </w:tcPr>
          <w:p w14:paraId="28983822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1.397(6)</w:t>
            </w:r>
          </w:p>
        </w:tc>
      </w:tr>
      <w:tr w:rsidR="00DF2EFE" w14:paraId="53BAC12F" w14:textId="77777777" w:rsidTr="008F6AA1">
        <w:tc>
          <w:tcPr>
            <w:tcW w:w="1502" w:type="dxa"/>
            <w:vAlign w:val="center"/>
          </w:tcPr>
          <w:p w14:paraId="1F2DFBD8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5)</w:t>
            </w:r>
          </w:p>
        </w:tc>
        <w:tc>
          <w:tcPr>
            <w:tcW w:w="1502" w:type="dxa"/>
            <w:vAlign w:val="center"/>
          </w:tcPr>
          <w:p w14:paraId="4223473D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13)</w:t>
            </w:r>
          </w:p>
        </w:tc>
        <w:tc>
          <w:tcPr>
            <w:tcW w:w="1503" w:type="dxa"/>
            <w:vAlign w:val="center"/>
          </w:tcPr>
          <w:p w14:paraId="5E70CAB9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1.332(5)</w:t>
            </w:r>
          </w:p>
        </w:tc>
        <w:tc>
          <w:tcPr>
            <w:tcW w:w="1503" w:type="dxa"/>
            <w:vAlign w:val="center"/>
          </w:tcPr>
          <w:p w14:paraId="281DF3B3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19)</w:t>
            </w:r>
          </w:p>
        </w:tc>
        <w:tc>
          <w:tcPr>
            <w:tcW w:w="1503" w:type="dxa"/>
            <w:vAlign w:val="center"/>
          </w:tcPr>
          <w:p w14:paraId="201AE15D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20)</w:t>
            </w:r>
          </w:p>
        </w:tc>
        <w:tc>
          <w:tcPr>
            <w:tcW w:w="1503" w:type="dxa"/>
            <w:vAlign w:val="center"/>
          </w:tcPr>
          <w:p w14:paraId="42445D44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1.403(7)</w:t>
            </w:r>
          </w:p>
        </w:tc>
      </w:tr>
      <w:tr w:rsidR="00DF2EFE" w14:paraId="120AEEA7" w14:textId="77777777" w:rsidTr="008F6AA1">
        <w:tc>
          <w:tcPr>
            <w:tcW w:w="1502" w:type="dxa"/>
            <w:vAlign w:val="center"/>
          </w:tcPr>
          <w:p w14:paraId="3E920CDA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6)</w:t>
            </w:r>
          </w:p>
        </w:tc>
        <w:tc>
          <w:tcPr>
            <w:tcW w:w="1502" w:type="dxa"/>
            <w:vAlign w:val="center"/>
          </w:tcPr>
          <w:p w14:paraId="0403ECCD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19)</w:t>
            </w:r>
          </w:p>
        </w:tc>
        <w:tc>
          <w:tcPr>
            <w:tcW w:w="1503" w:type="dxa"/>
            <w:vAlign w:val="center"/>
          </w:tcPr>
          <w:p w14:paraId="25A033A4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1.368(6)</w:t>
            </w:r>
          </w:p>
        </w:tc>
        <w:tc>
          <w:tcPr>
            <w:tcW w:w="1503" w:type="dxa"/>
            <w:vAlign w:val="center"/>
          </w:tcPr>
          <w:p w14:paraId="0DE9D2C7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20)</w:t>
            </w:r>
          </w:p>
        </w:tc>
        <w:tc>
          <w:tcPr>
            <w:tcW w:w="1503" w:type="dxa"/>
            <w:vAlign w:val="center"/>
          </w:tcPr>
          <w:p w14:paraId="5E47D89C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21)</w:t>
            </w:r>
          </w:p>
        </w:tc>
        <w:tc>
          <w:tcPr>
            <w:tcW w:w="1503" w:type="dxa"/>
            <w:vAlign w:val="center"/>
          </w:tcPr>
          <w:p w14:paraId="054DBAFB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1.368(6)</w:t>
            </w:r>
          </w:p>
        </w:tc>
      </w:tr>
      <w:tr w:rsidR="00DF2EFE" w14:paraId="6E5969DB" w14:textId="77777777" w:rsidTr="008F6AA1">
        <w:tc>
          <w:tcPr>
            <w:tcW w:w="1502" w:type="dxa"/>
            <w:vAlign w:val="center"/>
          </w:tcPr>
          <w:p w14:paraId="48722A60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6)</w:t>
            </w:r>
          </w:p>
        </w:tc>
        <w:tc>
          <w:tcPr>
            <w:tcW w:w="1502" w:type="dxa"/>
            <w:vAlign w:val="center"/>
          </w:tcPr>
          <w:p w14:paraId="5ED07712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22)</w:t>
            </w:r>
          </w:p>
        </w:tc>
        <w:tc>
          <w:tcPr>
            <w:tcW w:w="1503" w:type="dxa"/>
            <w:vAlign w:val="center"/>
          </w:tcPr>
          <w:p w14:paraId="7E74D157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1.489(9)</w:t>
            </w:r>
          </w:p>
        </w:tc>
        <w:tc>
          <w:tcPr>
            <w:tcW w:w="1503" w:type="dxa"/>
            <w:vAlign w:val="center"/>
          </w:tcPr>
          <w:p w14:paraId="628FF4B5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Cl</w:t>
            </w:r>
            <w:r w:rsidRPr="00D41898">
              <w:rPr>
                <w:rFonts w:eastAsia="Times New Roman" w:cs="Times New Roman"/>
                <w:vertAlign w:val="superscript"/>
              </w:rPr>
              <w:t>(1S)</w:t>
            </w:r>
          </w:p>
        </w:tc>
        <w:tc>
          <w:tcPr>
            <w:tcW w:w="1503" w:type="dxa"/>
            <w:vAlign w:val="center"/>
          </w:tcPr>
          <w:p w14:paraId="47ABB891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(1S)</w:t>
            </w:r>
          </w:p>
        </w:tc>
        <w:tc>
          <w:tcPr>
            <w:tcW w:w="1503" w:type="dxa"/>
            <w:vAlign w:val="center"/>
          </w:tcPr>
          <w:p w14:paraId="21D47356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1.690(9)</w:t>
            </w:r>
          </w:p>
        </w:tc>
      </w:tr>
      <w:tr w:rsidR="00DF2EFE" w14:paraId="55BCEA69" w14:textId="77777777" w:rsidTr="008F6AA1">
        <w:tc>
          <w:tcPr>
            <w:tcW w:w="1502" w:type="dxa"/>
            <w:vAlign w:val="center"/>
          </w:tcPr>
          <w:p w14:paraId="773ED890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N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6)</w:t>
            </w:r>
          </w:p>
        </w:tc>
        <w:tc>
          <w:tcPr>
            <w:tcW w:w="1502" w:type="dxa"/>
            <w:vAlign w:val="center"/>
          </w:tcPr>
          <w:p w14:paraId="4106FCA1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23)</w:t>
            </w:r>
          </w:p>
        </w:tc>
        <w:tc>
          <w:tcPr>
            <w:tcW w:w="1503" w:type="dxa"/>
            <w:vAlign w:val="center"/>
          </w:tcPr>
          <w:p w14:paraId="4416911E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1.379(8)</w:t>
            </w:r>
          </w:p>
        </w:tc>
        <w:tc>
          <w:tcPr>
            <w:tcW w:w="1503" w:type="dxa"/>
            <w:vAlign w:val="center"/>
          </w:tcPr>
          <w:p w14:paraId="30CA0391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Cl</w:t>
            </w:r>
            <w:r w:rsidRPr="00D41898">
              <w:rPr>
                <w:rFonts w:eastAsia="Times New Roman" w:cs="Times New Roman"/>
                <w:vertAlign w:val="superscript"/>
              </w:rPr>
              <w:t>(2S)</w:t>
            </w:r>
          </w:p>
        </w:tc>
        <w:tc>
          <w:tcPr>
            <w:tcW w:w="1503" w:type="dxa"/>
            <w:vAlign w:val="center"/>
          </w:tcPr>
          <w:p w14:paraId="50F79915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(1S)</w:t>
            </w:r>
          </w:p>
        </w:tc>
        <w:tc>
          <w:tcPr>
            <w:tcW w:w="1503" w:type="dxa"/>
            <w:vAlign w:val="center"/>
          </w:tcPr>
          <w:p w14:paraId="45B89870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1.666(8)</w:t>
            </w:r>
          </w:p>
        </w:tc>
      </w:tr>
      <w:tr w:rsidR="00DF2EFE" w14:paraId="3558F72E" w14:textId="77777777" w:rsidTr="008F6AA1">
        <w:tc>
          <w:tcPr>
            <w:tcW w:w="1502" w:type="dxa"/>
            <w:vAlign w:val="center"/>
          </w:tcPr>
          <w:p w14:paraId="4B79A34C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1)</w:t>
            </w:r>
          </w:p>
        </w:tc>
        <w:tc>
          <w:tcPr>
            <w:tcW w:w="1502" w:type="dxa"/>
            <w:vAlign w:val="center"/>
          </w:tcPr>
          <w:p w14:paraId="147A7CB2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2)</w:t>
            </w:r>
          </w:p>
        </w:tc>
        <w:tc>
          <w:tcPr>
            <w:tcW w:w="1503" w:type="dxa"/>
            <w:vAlign w:val="center"/>
          </w:tcPr>
          <w:p w14:paraId="3A0E6339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1.503(6)</w:t>
            </w:r>
          </w:p>
        </w:tc>
        <w:tc>
          <w:tcPr>
            <w:tcW w:w="1503" w:type="dxa"/>
            <w:vAlign w:val="center"/>
          </w:tcPr>
          <w:p w14:paraId="55016224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Cl</w:t>
            </w:r>
            <w:r w:rsidRPr="00D41898">
              <w:rPr>
                <w:rFonts w:eastAsia="Times New Roman" w:cs="Times New Roman"/>
                <w:vertAlign w:val="superscript"/>
              </w:rPr>
              <w:t>(3S)</w:t>
            </w:r>
          </w:p>
        </w:tc>
        <w:tc>
          <w:tcPr>
            <w:tcW w:w="1503" w:type="dxa"/>
            <w:vAlign w:val="center"/>
          </w:tcPr>
          <w:p w14:paraId="311ED027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(1S)</w:t>
            </w:r>
          </w:p>
        </w:tc>
        <w:tc>
          <w:tcPr>
            <w:tcW w:w="1503" w:type="dxa"/>
            <w:vAlign w:val="center"/>
          </w:tcPr>
          <w:p w14:paraId="0624302E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1.657(8)</w:t>
            </w:r>
          </w:p>
        </w:tc>
      </w:tr>
      <w:tr w:rsidR="00DF2EFE" w14:paraId="7050CC18" w14:textId="77777777" w:rsidTr="008F6AA1">
        <w:tc>
          <w:tcPr>
            <w:tcW w:w="1502" w:type="dxa"/>
            <w:vAlign w:val="center"/>
          </w:tcPr>
          <w:p w14:paraId="310F6878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2)</w:t>
            </w:r>
          </w:p>
        </w:tc>
        <w:tc>
          <w:tcPr>
            <w:tcW w:w="1502" w:type="dxa"/>
            <w:vAlign w:val="center"/>
          </w:tcPr>
          <w:p w14:paraId="37278562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proofErr w:type="gramStart"/>
            <w:r w:rsidRPr="00D41898">
              <w:rPr>
                <w:rFonts w:eastAsia="Times New Roman" w:cs="Times New Roman"/>
              </w:rPr>
              <w:t>C</w:t>
            </w:r>
            <w:r w:rsidRPr="00D41898">
              <w:rPr>
                <w:rFonts w:eastAsia="Times New Roman" w:cs="Times New Roman"/>
                <w:vertAlign w:val="superscript"/>
              </w:rPr>
              <w:t>(</w:t>
            </w:r>
            <w:proofErr w:type="gramEnd"/>
            <w:r w:rsidRPr="00D41898">
              <w:rPr>
                <w:rFonts w:eastAsia="Times New Roman" w:cs="Times New Roman"/>
                <w:vertAlign w:val="superscript"/>
              </w:rPr>
              <w:t>3)</w:t>
            </w:r>
          </w:p>
        </w:tc>
        <w:tc>
          <w:tcPr>
            <w:tcW w:w="1503" w:type="dxa"/>
            <w:vAlign w:val="center"/>
          </w:tcPr>
          <w:p w14:paraId="0234C684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1.465(7)</w:t>
            </w:r>
          </w:p>
        </w:tc>
        <w:tc>
          <w:tcPr>
            <w:tcW w:w="1503" w:type="dxa"/>
            <w:vAlign w:val="center"/>
          </w:tcPr>
          <w:p w14:paraId="3DB05520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 </w:t>
            </w:r>
          </w:p>
        </w:tc>
        <w:tc>
          <w:tcPr>
            <w:tcW w:w="1503" w:type="dxa"/>
            <w:vAlign w:val="center"/>
          </w:tcPr>
          <w:p w14:paraId="30BE75AF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 </w:t>
            </w:r>
          </w:p>
        </w:tc>
        <w:tc>
          <w:tcPr>
            <w:tcW w:w="1503" w:type="dxa"/>
            <w:vAlign w:val="center"/>
          </w:tcPr>
          <w:p w14:paraId="15B588E1" w14:textId="77777777" w:rsidR="00DF2EFE" w:rsidRPr="00D41898" w:rsidRDefault="00DF2EFE" w:rsidP="008F6AA1">
            <w:pPr>
              <w:spacing w:line="220" w:lineRule="atLeast"/>
              <w:jc w:val="both"/>
              <w:rPr>
                <w:rFonts w:eastAsia="Times New Roman" w:cs="Times New Roman"/>
              </w:rPr>
            </w:pPr>
            <w:r w:rsidRPr="00D41898">
              <w:rPr>
                <w:rFonts w:eastAsia="Times New Roman" w:cs="Times New Roman"/>
              </w:rPr>
              <w:t> </w:t>
            </w:r>
          </w:p>
        </w:tc>
      </w:tr>
    </w:tbl>
    <w:p w14:paraId="66B2A2F0" w14:textId="77777777" w:rsidR="00DF2EFE" w:rsidRDefault="00DF2EFE" w:rsidP="00DF2EFE">
      <w:pPr>
        <w:spacing w:after="0" w:line="220" w:lineRule="atLeast"/>
        <w:jc w:val="both"/>
        <w:rPr>
          <w:b/>
          <w:bCs/>
        </w:rPr>
      </w:pPr>
    </w:p>
    <w:p w14:paraId="6E21B284" w14:textId="77777777" w:rsidR="00DF2EFE" w:rsidRDefault="00DF2EFE" w:rsidP="00DF2EFE"/>
    <w:p w14:paraId="0B8D630E" w14:textId="77777777" w:rsidR="002237E0" w:rsidRDefault="002237E0">
      <w:bookmarkStart w:id="0" w:name="_GoBack"/>
      <w:bookmarkEnd w:id="0"/>
    </w:p>
    <w:sectPr w:rsidR="002237E0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4530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72F146" w14:textId="77777777" w:rsidR="001E42BF" w:rsidRDefault="00DF2EF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49EFDE5" w14:textId="77777777" w:rsidR="001E42BF" w:rsidRDefault="00DF2EFE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FE"/>
    <w:rsid w:val="00002EBB"/>
    <w:rsid w:val="00013817"/>
    <w:rsid w:val="00017B55"/>
    <w:rsid w:val="000234D0"/>
    <w:rsid w:val="000256CC"/>
    <w:rsid w:val="00031509"/>
    <w:rsid w:val="00032A9A"/>
    <w:rsid w:val="00044EBD"/>
    <w:rsid w:val="000454F7"/>
    <w:rsid w:val="00054872"/>
    <w:rsid w:val="00057865"/>
    <w:rsid w:val="00061611"/>
    <w:rsid w:val="000627E6"/>
    <w:rsid w:val="00065E6E"/>
    <w:rsid w:val="000A3038"/>
    <w:rsid w:val="000B16BC"/>
    <w:rsid w:val="000D6EDE"/>
    <w:rsid w:val="000E6C38"/>
    <w:rsid w:val="000F0D44"/>
    <w:rsid w:val="000F5201"/>
    <w:rsid w:val="000F55AC"/>
    <w:rsid w:val="00131B4F"/>
    <w:rsid w:val="00144542"/>
    <w:rsid w:val="0017114D"/>
    <w:rsid w:val="001767B7"/>
    <w:rsid w:val="00182B10"/>
    <w:rsid w:val="001833AF"/>
    <w:rsid w:val="00184668"/>
    <w:rsid w:val="001911ED"/>
    <w:rsid w:val="001A39CC"/>
    <w:rsid w:val="001A7720"/>
    <w:rsid w:val="001C1689"/>
    <w:rsid w:val="001C1B19"/>
    <w:rsid w:val="001D2F98"/>
    <w:rsid w:val="001E308D"/>
    <w:rsid w:val="0021648A"/>
    <w:rsid w:val="002237E0"/>
    <w:rsid w:val="00225EE6"/>
    <w:rsid w:val="002416B0"/>
    <w:rsid w:val="0025102A"/>
    <w:rsid w:val="00252D9B"/>
    <w:rsid w:val="0025574C"/>
    <w:rsid w:val="002720FB"/>
    <w:rsid w:val="002739D8"/>
    <w:rsid w:val="00276266"/>
    <w:rsid w:val="002818C2"/>
    <w:rsid w:val="002932A0"/>
    <w:rsid w:val="002945FF"/>
    <w:rsid w:val="00296576"/>
    <w:rsid w:val="002A00CE"/>
    <w:rsid w:val="002A19C7"/>
    <w:rsid w:val="002A46FD"/>
    <w:rsid w:val="002A6183"/>
    <w:rsid w:val="002A6EDC"/>
    <w:rsid w:val="002D1FDC"/>
    <w:rsid w:val="002D6664"/>
    <w:rsid w:val="002E2D18"/>
    <w:rsid w:val="002F2501"/>
    <w:rsid w:val="002F3475"/>
    <w:rsid w:val="0031078E"/>
    <w:rsid w:val="00311C58"/>
    <w:rsid w:val="00312D5F"/>
    <w:rsid w:val="00313A52"/>
    <w:rsid w:val="00314FD4"/>
    <w:rsid w:val="00323F90"/>
    <w:rsid w:val="00351A84"/>
    <w:rsid w:val="00356E35"/>
    <w:rsid w:val="00360658"/>
    <w:rsid w:val="00361D66"/>
    <w:rsid w:val="00364118"/>
    <w:rsid w:val="00376A4C"/>
    <w:rsid w:val="00386A88"/>
    <w:rsid w:val="003975BB"/>
    <w:rsid w:val="00397AE1"/>
    <w:rsid w:val="003A055D"/>
    <w:rsid w:val="003A0786"/>
    <w:rsid w:val="003A3C70"/>
    <w:rsid w:val="003A6EBC"/>
    <w:rsid w:val="003B4C7A"/>
    <w:rsid w:val="003B4E1D"/>
    <w:rsid w:val="003C79D2"/>
    <w:rsid w:val="003E15C6"/>
    <w:rsid w:val="00400067"/>
    <w:rsid w:val="00406FD4"/>
    <w:rsid w:val="004132BA"/>
    <w:rsid w:val="00413888"/>
    <w:rsid w:val="0041503A"/>
    <w:rsid w:val="00422EBD"/>
    <w:rsid w:val="00441374"/>
    <w:rsid w:val="00445964"/>
    <w:rsid w:val="004605C8"/>
    <w:rsid w:val="00463127"/>
    <w:rsid w:val="00463BAD"/>
    <w:rsid w:val="00480863"/>
    <w:rsid w:val="00480CD1"/>
    <w:rsid w:val="00481A36"/>
    <w:rsid w:val="004A402C"/>
    <w:rsid w:val="004A6CAA"/>
    <w:rsid w:val="004D4557"/>
    <w:rsid w:val="004E04CD"/>
    <w:rsid w:val="004F1C0B"/>
    <w:rsid w:val="00522F7E"/>
    <w:rsid w:val="00523082"/>
    <w:rsid w:val="005261CE"/>
    <w:rsid w:val="00545565"/>
    <w:rsid w:val="00547249"/>
    <w:rsid w:val="00586663"/>
    <w:rsid w:val="00590E0D"/>
    <w:rsid w:val="00597873"/>
    <w:rsid w:val="005A39E1"/>
    <w:rsid w:val="005B0A42"/>
    <w:rsid w:val="005B1ACC"/>
    <w:rsid w:val="005B3D4C"/>
    <w:rsid w:val="005C08D0"/>
    <w:rsid w:val="005C1CFA"/>
    <w:rsid w:val="005D101C"/>
    <w:rsid w:val="005D458A"/>
    <w:rsid w:val="005D7524"/>
    <w:rsid w:val="005E6620"/>
    <w:rsid w:val="005F53DF"/>
    <w:rsid w:val="006011D1"/>
    <w:rsid w:val="00615159"/>
    <w:rsid w:val="0061689E"/>
    <w:rsid w:val="0061743B"/>
    <w:rsid w:val="006234CE"/>
    <w:rsid w:val="00623C4A"/>
    <w:rsid w:val="00631856"/>
    <w:rsid w:val="006367AE"/>
    <w:rsid w:val="00640EC2"/>
    <w:rsid w:val="00642D97"/>
    <w:rsid w:val="0064337A"/>
    <w:rsid w:val="00654E0C"/>
    <w:rsid w:val="0066633C"/>
    <w:rsid w:val="00682408"/>
    <w:rsid w:val="006A68DA"/>
    <w:rsid w:val="006B0271"/>
    <w:rsid w:val="006C7A55"/>
    <w:rsid w:val="006D2A25"/>
    <w:rsid w:val="006D6183"/>
    <w:rsid w:val="006F263A"/>
    <w:rsid w:val="007020FF"/>
    <w:rsid w:val="007040AE"/>
    <w:rsid w:val="0070657C"/>
    <w:rsid w:val="0070691F"/>
    <w:rsid w:val="00711AEE"/>
    <w:rsid w:val="00720142"/>
    <w:rsid w:val="007456A0"/>
    <w:rsid w:val="00745DD7"/>
    <w:rsid w:val="007564AD"/>
    <w:rsid w:val="00756D2C"/>
    <w:rsid w:val="00770002"/>
    <w:rsid w:val="007829D8"/>
    <w:rsid w:val="007930A3"/>
    <w:rsid w:val="0079323F"/>
    <w:rsid w:val="007B097C"/>
    <w:rsid w:val="007B3C0B"/>
    <w:rsid w:val="007B7A79"/>
    <w:rsid w:val="007D0CD6"/>
    <w:rsid w:val="007D42F3"/>
    <w:rsid w:val="007D7963"/>
    <w:rsid w:val="007F1DCD"/>
    <w:rsid w:val="007F6773"/>
    <w:rsid w:val="00801021"/>
    <w:rsid w:val="00805ACC"/>
    <w:rsid w:val="00816A6A"/>
    <w:rsid w:val="00816EDA"/>
    <w:rsid w:val="00820EE5"/>
    <w:rsid w:val="00833A25"/>
    <w:rsid w:val="008342C7"/>
    <w:rsid w:val="008409DD"/>
    <w:rsid w:val="00847099"/>
    <w:rsid w:val="008605A7"/>
    <w:rsid w:val="008774A2"/>
    <w:rsid w:val="008828C2"/>
    <w:rsid w:val="008B3ABA"/>
    <w:rsid w:val="008B6621"/>
    <w:rsid w:val="008C3912"/>
    <w:rsid w:val="008C4315"/>
    <w:rsid w:val="008D611F"/>
    <w:rsid w:val="008E053A"/>
    <w:rsid w:val="008F1359"/>
    <w:rsid w:val="008F4955"/>
    <w:rsid w:val="00901E47"/>
    <w:rsid w:val="00912EB0"/>
    <w:rsid w:val="0091426B"/>
    <w:rsid w:val="00922808"/>
    <w:rsid w:val="00922CA8"/>
    <w:rsid w:val="00922EEF"/>
    <w:rsid w:val="00923B76"/>
    <w:rsid w:val="009248AB"/>
    <w:rsid w:val="00935FDD"/>
    <w:rsid w:val="00944E30"/>
    <w:rsid w:val="00955104"/>
    <w:rsid w:val="00961C33"/>
    <w:rsid w:val="00966857"/>
    <w:rsid w:val="00975FAB"/>
    <w:rsid w:val="00977725"/>
    <w:rsid w:val="00982246"/>
    <w:rsid w:val="00982BFD"/>
    <w:rsid w:val="00986699"/>
    <w:rsid w:val="00993AF7"/>
    <w:rsid w:val="009967BA"/>
    <w:rsid w:val="00997B08"/>
    <w:rsid w:val="009A0801"/>
    <w:rsid w:val="009A0828"/>
    <w:rsid w:val="009A141C"/>
    <w:rsid w:val="009B049C"/>
    <w:rsid w:val="009D57EA"/>
    <w:rsid w:val="009E67B2"/>
    <w:rsid w:val="009F2CFC"/>
    <w:rsid w:val="00A13215"/>
    <w:rsid w:val="00A13C13"/>
    <w:rsid w:val="00A14FC7"/>
    <w:rsid w:val="00A21E7B"/>
    <w:rsid w:val="00A250AC"/>
    <w:rsid w:val="00A323D3"/>
    <w:rsid w:val="00A33E47"/>
    <w:rsid w:val="00A4040C"/>
    <w:rsid w:val="00A42D54"/>
    <w:rsid w:val="00A436F2"/>
    <w:rsid w:val="00A45589"/>
    <w:rsid w:val="00A47855"/>
    <w:rsid w:val="00A627CD"/>
    <w:rsid w:val="00A7495E"/>
    <w:rsid w:val="00A83941"/>
    <w:rsid w:val="00A94B58"/>
    <w:rsid w:val="00A96354"/>
    <w:rsid w:val="00A97B70"/>
    <w:rsid w:val="00AA0B5D"/>
    <w:rsid w:val="00AB3A04"/>
    <w:rsid w:val="00AB4B58"/>
    <w:rsid w:val="00AB723A"/>
    <w:rsid w:val="00AC24F6"/>
    <w:rsid w:val="00AD5784"/>
    <w:rsid w:val="00AD6539"/>
    <w:rsid w:val="00AE20A7"/>
    <w:rsid w:val="00AE7302"/>
    <w:rsid w:val="00AF361C"/>
    <w:rsid w:val="00AF4096"/>
    <w:rsid w:val="00B00E9B"/>
    <w:rsid w:val="00B1284D"/>
    <w:rsid w:val="00B145E6"/>
    <w:rsid w:val="00B16347"/>
    <w:rsid w:val="00B20EC7"/>
    <w:rsid w:val="00B21862"/>
    <w:rsid w:val="00B24B51"/>
    <w:rsid w:val="00B25DE5"/>
    <w:rsid w:val="00B37D2B"/>
    <w:rsid w:val="00B4707C"/>
    <w:rsid w:val="00B53A0B"/>
    <w:rsid w:val="00B56138"/>
    <w:rsid w:val="00B6698C"/>
    <w:rsid w:val="00B7186E"/>
    <w:rsid w:val="00B779A3"/>
    <w:rsid w:val="00B849F0"/>
    <w:rsid w:val="00B90603"/>
    <w:rsid w:val="00B935D3"/>
    <w:rsid w:val="00B94131"/>
    <w:rsid w:val="00BA47E8"/>
    <w:rsid w:val="00BC7728"/>
    <w:rsid w:val="00BD072B"/>
    <w:rsid w:val="00BD1E2C"/>
    <w:rsid w:val="00BD7482"/>
    <w:rsid w:val="00BE1045"/>
    <w:rsid w:val="00BE5267"/>
    <w:rsid w:val="00BF1D6C"/>
    <w:rsid w:val="00BF7D57"/>
    <w:rsid w:val="00C03AC9"/>
    <w:rsid w:val="00C07F63"/>
    <w:rsid w:val="00C11AC4"/>
    <w:rsid w:val="00C123F2"/>
    <w:rsid w:val="00C15CAA"/>
    <w:rsid w:val="00C33561"/>
    <w:rsid w:val="00C42529"/>
    <w:rsid w:val="00C43DF5"/>
    <w:rsid w:val="00C51AB3"/>
    <w:rsid w:val="00C63280"/>
    <w:rsid w:val="00C70B6C"/>
    <w:rsid w:val="00C931DA"/>
    <w:rsid w:val="00CA7392"/>
    <w:rsid w:val="00CA7703"/>
    <w:rsid w:val="00CB5A5A"/>
    <w:rsid w:val="00CB700A"/>
    <w:rsid w:val="00CD1827"/>
    <w:rsid w:val="00CD377C"/>
    <w:rsid w:val="00CD7695"/>
    <w:rsid w:val="00CE60D2"/>
    <w:rsid w:val="00CF3F40"/>
    <w:rsid w:val="00D0703F"/>
    <w:rsid w:val="00D11FD0"/>
    <w:rsid w:val="00D22E8D"/>
    <w:rsid w:val="00D277F8"/>
    <w:rsid w:val="00D3439A"/>
    <w:rsid w:val="00D524AF"/>
    <w:rsid w:val="00D557B8"/>
    <w:rsid w:val="00D677C6"/>
    <w:rsid w:val="00D701F9"/>
    <w:rsid w:val="00D74336"/>
    <w:rsid w:val="00D76854"/>
    <w:rsid w:val="00D865A9"/>
    <w:rsid w:val="00D978BB"/>
    <w:rsid w:val="00DA3A14"/>
    <w:rsid w:val="00DA4D4E"/>
    <w:rsid w:val="00DB3FBF"/>
    <w:rsid w:val="00DC3A22"/>
    <w:rsid w:val="00DC4457"/>
    <w:rsid w:val="00DC5E4D"/>
    <w:rsid w:val="00DD705B"/>
    <w:rsid w:val="00DF2EFE"/>
    <w:rsid w:val="00E0185B"/>
    <w:rsid w:val="00E02C31"/>
    <w:rsid w:val="00E310E1"/>
    <w:rsid w:val="00E360E5"/>
    <w:rsid w:val="00E3619F"/>
    <w:rsid w:val="00E5697E"/>
    <w:rsid w:val="00E57944"/>
    <w:rsid w:val="00E6632C"/>
    <w:rsid w:val="00E82B96"/>
    <w:rsid w:val="00E87CE6"/>
    <w:rsid w:val="00E92516"/>
    <w:rsid w:val="00E93CF5"/>
    <w:rsid w:val="00E97DD2"/>
    <w:rsid w:val="00EA3C1E"/>
    <w:rsid w:val="00EB715D"/>
    <w:rsid w:val="00EB7806"/>
    <w:rsid w:val="00EE43A9"/>
    <w:rsid w:val="00EE69B1"/>
    <w:rsid w:val="00EF44FB"/>
    <w:rsid w:val="00EF460C"/>
    <w:rsid w:val="00EF61AA"/>
    <w:rsid w:val="00F12566"/>
    <w:rsid w:val="00F126F2"/>
    <w:rsid w:val="00F13475"/>
    <w:rsid w:val="00F14B09"/>
    <w:rsid w:val="00F17654"/>
    <w:rsid w:val="00F2045C"/>
    <w:rsid w:val="00F24C27"/>
    <w:rsid w:val="00F304F0"/>
    <w:rsid w:val="00F332D4"/>
    <w:rsid w:val="00F35F9D"/>
    <w:rsid w:val="00F4384D"/>
    <w:rsid w:val="00F5336F"/>
    <w:rsid w:val="00F53C66"/>
    <w:rsid w:val="00F61190"/>
    <w:rsid w:val="00F74CB4"/>
    <w:rsid w:val="00F84F1A"/>
    <w:rsid w:val="00F9184E"/>
    <w:rsid w:val="00FA17FF"/>
    <w:rsid w:val="00FA29E1"/>
    <w:rsid w:val="00FC096E"/>
    <w:rsid w:val="00FD261B"/>
    <w:rsid w:val="00FE0A02"/>
    <w:rsid w:val="00FE5AE2"/>
    <w:rsid w:val="00FE70A1"/>
    <w:rsid w:val="00FE7F72"/>
    <w:rsid w:val="00FF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0284A"/>
  <w15:chartTrackingRefBased/>
  <w15:docId w15:val="{35FA580B-923A-417C-9A49-394B36F8A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F2EFE"/>
    <w:pPr>
      <w:spacing w:after="200" w:line="276" w:lineRule="auto"/>
    </w:pPr>
    <w:rPr>
      <w:rFonts w:asciiTheme="minorHAnsi" w:hAnsiTheme="minorHAnsi" w:cstheme="minorBidi"/>
      <w:sz w:val="22"/>
      <w:szCs w:val="22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qFormat/>
    <w:rsid w:val="00DA3A14"/>
    <w:rPr>
      <w:rFonts w:ascii="Calibri" w:hAnsi="Calibri"/>
    </w:rPr>
  </w:style>
  <w:style w:type="table" w:styleId="TableGrid">
    <w:name w:val="Table Grid"/>
    <w:basedOn w:val="TableNormal"/>
    <w:uiPriority w:val="59"/>
    <w:rsid w:val="00DF2EFE"/>
    <w:rPr>
      <w:rFonts w:asciiTheme="minorHAnsi" w:hAnsiTheme="minorHAnsi" w:cstheme="minorBidi"/>
      <w:sz w:val="22"/>
      <w:lang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F2E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2EFE"/>
    <w:rPr>
      <w:rFonts w:asciiTheme="minorHAnsi" w:hAnsiTheme="minorHAnsi" w:cstheme="minorBidi"/>
      <w:sz w:val="22"/>
      <w:szCs w:val="22"/>
      <w:lang w:val="en-IN"/>
    </w:rPr>
  </w:style>
  <w:style w:type="paragraph" w:customStyle="1" w:styleId="BCAuthorAddress">
    <w:name w:val="BC_Author_Address"/>
    <w:basedOn w:val="Normal"/>
    <w:next w:val="Normal"/>
    <w:rsid w:val="00DF2EFE"/>
    <w:pPr>
      <w:spacing w:after="240" w:line="480" w:lineRule="auto"/>
      <w:jc w:val="center"/>
    </w:pPr>
    <w:rPr>
      <w:rFonts w:ascii="Times" w:eastAsia="Times New Roman" w:hAnsi="Times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701</Words>
  <Characters>4001</Characters>
  <Application>Microsoft Office Word</Application>
  <DocSecurity>0</DocSecurity>
  <Lines>33</Lines>
  <Paragraphs>9</Paragraphs>
  <ScaleCrop>false</ScaleCrop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Steindel</dc:creator>
  <cp:keywords/>
  <dc:description/>
  <cp:lastModifiedBy>Phillip Steindel</cp:lastModifiedBy>
  <cp:revision>1</cp:revision>
  <dcterms:created xsi:type="dcterms:W3CDTF">2019-09-06T19:37:00Z</dcterms:created>
  <dcterms:modified xsi:type="dcterms:W3CDTF">2019-09-06T19:38:00Z</dcterms:modified>
</cp:coreProperties>
</file>