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85" w:rsidRDefault="002B5585" w:rsidP="002B5585">
      <w:r>
        <w:t xml:space="preserve">Utrecht, July </w:t>
      </w:r>
      <w:r w:rsidR="0095205E">
        <w:t>4</w:t>
      </w:r>
      <w:r>
        <w:t>, 2019</w:t>
      </w:r>
    </w:p>
    <w:p w:rsidR="002B5585" w:rsidRDefault="002B5585" w:rsidP="002B5585"/>
    <w:p w:rsidR="002B5585" w:rsidRDefault="002B5585" w:rsidP="002B5585">
      <w:r>
        <w:t>Dear editor,</w:t>
      </w:r>
    </w:p>
    <w:p w:rsidR="002B5585" w:rsidRDefault="002B5585" w:rsidP="002B5585"/>
    <w:p w:rsidR="002B5585" w:rsidRDefault="002B5585" w:rsidP="002B5585">
      <w:r>
        <w:t xml:space="preserve">We kindly thank the editor for the additional suggestions to improve our manuscript. We hereby submit a revised version of our manuscript for your consideration. Below is our point-to-point reply to the issues raised by the editor. </w:t>
      </w:r>
    </w:p>
    <w:p w:rsidR="002B5585" w:rsidRDefault="002B5585" w:rsidP="002B5585">
      <w:r>
        <w:t xml:space="preserve">We hope the revised manuscript is now acceptable for publication in </w:t>
      </w:r>
      <w:proofErr w:type="spellStart"/>
      <w:r>
        <w:t>JoVE</w:t>
      </w:r>
      <w:proofErr w:type="spellEnd"/>
      <w:r>
        <w:t>.</w:t>
      </w:r>
    </w:p>
    <w:p w:rsidR="002B5585" w:rsidRDefault="002B5585" w:rsidP="002B5585"/>
    <w:p w:rsidR="002B5585" w:rsidRDefault="002B5585" w:rsidP="002B5585">
      <w:r>
        <w:t>With kind regards,</w:t>
      </w:r>
    </w:p>
    <w:p w:rsidR="002B5585" w:rsidRDefault="002B5585" w:rsidP="002B5585">
      <w:r>
        <w:t>Minke Rab</w:t>
      </w:r>
    </w:p>
    <w:p w:rsidR="002B5585" w:rsidRDefault="002B5585">
      <w:r>
        <w:br w:type="page"/>
      </w:r>
    </w:p>
    <w:p w:rsidR="002B5585" w:rsidRPr="002B5585" w:rsidRDefault="002B5585" w:rsidP="002B5585">
      <w:pPr>
        <w:rPr>
          <w:rFonts w:ascii="Times New Roman" w:hAnsi="Times New Roman" w:cs="Times New Roman"/>
          <w:b/>
          <w:sz w:val="24"/>
          <w:szCs w:val="24"/>
        </w:rPr>
      </w:pPr>
      <w:r w:rsidRPr="002B5585">
        <w:rPr>
          <w:rFonts w:ascii="Times New Roman" w:hAnsi="Times New Roman" w:cs="Times New Roman"/>
          <w:b/>
          <w:sz w:val="24"/>
          <w:szCs w:val="24"/>
        </w:rPr>
        <w:lastRenderedPageBreak/>
        <w:t>Editorial comments:</w:t>
      </w:r>
    </w:p>
    <w:p w:rsidR="001B3800" w:rsidRPr="00FD7B63" w:rsidRDefault="002B5585" w:rsidP="002B5585">
      <w:pPr>
        <w:pStyle w:val="Normaalweb"/>
        <w:rPr>
          <w:i/>
          <w:lang w:val="en-US"/>
        </w:rPr>
      </w:pPr>
      <w:r w:rsidRPr="005673A7">
        <w:rPr>
          <w:b/>
          <w:lang w:val="en-US"/>
        </w:rPr>
        <w:t>1. The editor has formatted the manuscript to match the journal's style. Please retain the same.</w:t>
      </w:r>
      <w:r w:rsidR="001B3800" w:rsidRPr="005673A7">
        <w:rPr>
          <w:b/>
          <w:lang w:val="en-US"/>
        </w:rPr>
        <w:br/>
      </w:r>
      <w:r w:rsidR="001B3800">
        <w:rPr>
          <w:lang w:val="en-US"/>
        </w:rPr>
        <w:br/>
      </w:r>
      <w:r w:rsidR="001B3800" w:rsidRPr="001B3800">
        <w:rPr>
          <w:i/>
          <w:lang w:val="en-US"/>
        </w:rPr>
        <w:t>The authors have not changed the format.</w:t>
      </w:r>
      <w:r w:rsidR="001B3800" w:rsidRPr="001B3800">
        <w:rPr>
          <w:i/>
          <w:lang w:val="en-US"/>
        </w:rPr>
        <w:br/>
      </w:r>
      <w:r w:rsidRPr="002B5585">
        <w:rPr>
          <w:lang w:val="en-US"/>
        </w:rPr>
        <w:br/>
      </w:r>
      <w:r w:rsidRPr="005673A7">
        <w:rPr>
          <w:b/>
          <w:lang w:val="en-US"/>
        </w:rPr>
        <w:t>2. Please address all the specific comments marked in the manuscript.</w:t>
      </w:r>
      <w:r w:rsidR="001B3800" w:rsidRPr="005673A7">
        <w:rPr>
          <w:b/>
          <w:lang w:val="en-US"/>
        </w:rPr>
        <w:br/>
      </w:r>
      <w:r w:rsidR="001B3800">
        <w:rPr>
          <w:lang w:val="en-US"/>
        </w:rPr>
        <w:br/>
      </w:r>
      <w:r w:rsidR="001B3800" w:rsidRPr="001B3800">
        <w:rPr>
          <w:i/>
          <w:lang w:val="en-US"/>
        </w:rPr>
        <w:t>All specific comments have been addressed.</w:t>
      </w:r>
      <w:r w:rsidR="005673A7">
        <w:rPr>
          <w:i/>
          <w:lang w:val="en-US"/>
        </w:rPr>
        <w:t xml:space="preserve"> </w:t>
      </w:r>
      <w:r w:rsidR="001B3800">
        <w:rPr>
          <w:i/>
          <w:lang w:val="en-US"/>
        </w:rPr>
        <w:t>Although there were some comments that could not be addressed.</w:t>
      </w:r>
      <w:r w:rsidR="005673A7">
        <w:rPr>
          <w:i/>
          <w:lang w:val="en-US"/>
        </w:rPr>
        <w:t xml:space="preserve"> </w:t>
      </w:r>
      <w:r w:rsidR="001B3800">
        <w:rPr>
          <w:i/>
          <w:lang w:val="en-US"/>
        </w:rPr>
        <w:t>These comments include:</w:t>
      </w:r>
      <w:r w:rsidR="001B3800">
        <w:rPr>
          <w:i/>
          <w:lang w:val="en-US"/>
        </w:rPr>
        <w:br/>
        <w:t>- The general comment on Figure legends. The information about the methodology in Figure 1 and Figure 2 cannot be moved to the protocol, because some of it was initially in the protocol but had to be moved to the introduction</w:t>
      </w:r>
      <w:r w:rsidR="005673A7">
        <w:rPr>
          <w:i/>
          <w:lang w:val="en-US"/>
        </w:rPr>
        <w:t>. The methodology of the ektacytometer must be properly explained because it is essential for the understanding and interpretation of oxygen gradient ektacytometry curves</w:t>
      </w:r>
      <w:r w:rsidR="00FD7B63">
        <w:rPr>
          <w:i/>
          <w:lang w:val="en-US"/>
        </w:rPr>
        <w:t>.</w:t>
      </w:r>
      <w:r w:rsidR="00FD7B63">
        <w:rPr>
          <w:i/>
          <w:lang w:val="en-US"/>
        </w:rPr>
        <w:br/>
        <w:t xml:space="preserve">- </w:t>
      </w:r>
      <w:r w:rsidR="001515DC">
        <w:rPr>
          <w:i/>
          <w:lang w:val="en-US"/>
        </w:rPr>
        <w:t xml:space="preserve">the comment regarding the couette system. This is described in the publication of </w:t>
      </w:r>
      <w:proofErr w:type="spellStart"/>
      <w:r w:rsidR="001515DC">
        <w:rPr>
          <w:i/>
          <w:lang w:val="en-US"/>
        </w:rPr>
        <w:t>DaCosta</w:t>
      </w:r>
      <w:proofErr w:type="spellEnd"/>
      <w:r w:rsidR="001515DC">
        <w:rPr>
          <w:i/>
          <w:lang w:val="en-US"/>
        </w:rPr>
        <w:t xml:space="preserve"> et al, reference number 4. The authors are not sure what must be changed. </w:t>
      </w:r>
      <w:bookmarkStart w:id="0" w:name="_GoBack"/>
      <w:bookmarkEnd w:id="0"/>
      <w:r w:rsidR="001B3800" w:rsidRPr="001B3800">
        <w:rPr>
          <w:i/>
          <w:lang w:val="en-US"/>
        </w:rPr>
        <w:br/>
      </w:r>
      <w:r w:rsidRPr="002B5585">
        <w:rPr>
          <w:lang w:val="en-US"/>
        </w:rPr>
        <w:br/>
      </w:r>
      <w:r w:rsidRPr="005673A7">
        <w:rPr>
          <w:b/>
          <w:lang w:val="en-US"/>
        </w:rPr>
        <w:t>3. Once done, please proofread the manuscript well for any spelling or grammar issues.</w:t>
      </w:r>
      <w:r w:rsidR="001B3800" w:rsidRPr="005673A7">
        <w:rPr>
          <w:b/>
          <w:lang w:val="en-US"/>
        </w:rPr>
        <w:br/>
      </w:r>
      <w:r w:rsidR="001B3800">
        <w:rPr>
          <w:lang w:val="en-US"/>
        </w:rPr>
        <w:br/>
      </w:r>
      <w:r w:rsidR="001B3800" w:rsidRPr="001B3800">
        <w:rPr>
          <w:i/>
          <w:lang w:val="en-US"/>
        </w:rPr>
        <w:t>The authors have proofread the manuscript well for spelling and grammar issues.</w:t>
      </w:r>
      <w:r w:rsidR="001B3800" w:rsidRPr="001B3800">
        <w:rPr>
          <w:i/>
          <w:lang w:val="en-US"/>
        </w:rPr>
        <w:br/>
      </w:r>
      <w:r w:rsidRPr="002B5585">
        <w:rPr>
          <w:lang w:val="en-US"/>
        </w:rPr>
        <w:br/>
      </w:r>
      <w:r w:rsidRPr="005673A7">
        <w:rPr>
          <w:b/>
          <w:lang w:val="en-US"/>
        </w:rPr>
        <w:t xml:space="preserve">4. Please ensure that the highlight is no more than 2.75 pages including headings and </w:t>
      </w:r>
      <w:proofErr w:type="spellStart"/>
      <w:r w:rsidRPr="005673A7">
        <w:rPr>
          <w:b/>
          <w:lang w:val="en-US"/>
        </w:rPr>
        <w:t>spacings</w:t>
      </w:r>
      <w:proofErr w:type="spellEnd"/>
      <w:r w:rsidRPr="005673A7">
        <w:rPr>
          <w:b/>
          <w:lang w:val="en-US"/>
        </w:rPr>
        <w:t>.</w:t>
      </w:r>
    </w:p>
    <w:p w:rsidR="002B5585" w:rsidRPr="001B3800" w:rsidRDefault="001B3800" w:rsidP="002B5585">
      <w:pPr>
        <w:pStyle w:val="Normaalweb"/>
        <w:rPr>
          <w:i/>
          <w:lang w:val="en-US"/>
        </w:rPr>
      </w:pPr>
      <w:r w:rsidRPr="001B3800">
        <w:rPr>
          <w:i/>
          <w:lang w:val="en-US"/>
        </w:rPr>
        <w:t>The authors adjusted the highlighted text in order it to fit within 2.75 pages.</w:t>
      </w:r>
      <w:r w:rsidRPr="001B3800">
        <w:rPr>
          <w:i/>
          <w:lang w:val="en-US"/>
        </w:rPr>
        <w:br/>
      </w:r>
      <w:r>
        <w:rPr>
          <w:lang w:val="en-US"/>
        </w:rPr>
        <w:br/>
      </w:r>
      <w:r w:rsidRPr="005673A7">
        <w:rPr>
          <w:b/>
          <w:lang w:val="en-US"/>
        </w:rPr>
        <w:t>5</w:t>
      </w:r>
      <w:r w:rsidR="002B5585" w:rsidRPr="005673A7">
        <w:rPr>
          <w:b/>
          <w:lang w:val="en-US"/>
        </w:rPr>
        <w:t>. Please upload the reprint permissions for the figures used from the previous version. Explicit permission can be expressed in the form of a letter from the editor or a link to the editorial policy that allows re-prints. Please upload this information as a .doc or .</w:t>
      </w:r>
      <w:proofErr w:type="spellStart"/>
      <w:r w:rsidR="002B5585" w:rsidRPr="005673A7">
        <w:rPr>
          <w:b/>
          <w:lang w:val="en-US"/>
        </w:rPr>
        <w:t>docx</w:t>
      </w:r>
      <w:proofErr w:type="spellEnd"/>
      <w:r w:rsidR="002B5585" w:rsidRPr="005673A7">
        <w:rPr>
          <w:b/>
          <w:lang w:val="en-US"/>
        </w:rPr>
        <w:t xml:space="preserve"> file to your Editorial Manager account.</w:t>
      </w:r>
      <w:r w:rsidRPr="005673A7">
        <w:rPr>
          <w:b/>
          <w:lang w:val="en-US"/>
        </w:rPr>
        <w:br/>
      </w:r>
      <w:r>
        <w:rPr>
          <w:lang w:val="en-US"/>
        </w:rPr>
        <w:br/>
      </w:r>
      <w:r w:rsidRPr="001B3800">
        <w:rPr>
          <w:i/>
          <w:lang w:val="en-US"/>
        </w:rPr>
        <w:t>The reprint permissions for the figures used from the previous version are uploaded.</w:t>
      </w:r>
    </w:p>
    <w:p w:rsidR="00224F42" w:rsidRDefault="00224F42" w:rsidP="002B5585"/>
    <w:sectPr w:rsidR="0022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85"/>
    <w:rsid w:val="000650EB"/>
    <w:rsid w:val="0007359C"/>
    <w:rsid w:val="00076E0C"/>
    <w:rsid w:val="000A3851"/>
    <w:rsid w:val="000A7C5F"/>
    <w:rsid w:val="000B3670"/>
    <w:rsid w:val="000C6C25"/>
    <w:rsid w:val="001149C2"/>
    <w:rsid w:val="001515DC"/>
    <w:rsid w:val="00177A0F"/>
    <w:rsid w:val="0018204E"/>
    <w:rsid w:val="0018340B"/>
    <w:rsid w:val="001943E2"/>
    <w:rsid w:val="001A31B8"/>
    <w:rsid w:val="001A79F4"/>
    <w:rsid w:val="001B3800"/>
    <w:rsid w:val="001C49A1"/>
    <w:rsid w:val="001D28C5"/>
    <w:rsid w:val="00224F42"/>
    <w:rsid w:val="00234EA5"/>
    <w:rsid w:val="00235C03"/>
    <w:rsid w:val="00240841"/>
    <w:rsid w:val="00244D32"/>
    <w:rsid w:val="0026797D"/>
    <w:rsid w:val="00270656"/>
    <w:rsid w:val="00271602"/>
    <w:rsid w:val="002A4D26"/>
    <w:rsid w:val="002B5585"/>
    <w:rsid w:val="002E6E95"/>
    <w:rsid w:val="002F7EA0"/>
    <w:rsid w:val="0030453F"/>
    <w:rsid w:val="0036242C"/>
    <w:rsid w:val="003B71B9"/>
    <w:rsid w:val="00407D9C"/>
    <w:rsid w:val="00416877"/>
    <w:rsid w:val="00416EE3"/>
    <w:rsid w:val="00422BB3"/>
    <w:rsid w:val="004674DE"/>
    <w:rsid w:val="004743FD"/>
    <w:rsid w:val="0048014E"/>
    <w:rsid w:val="004B3B60"/>
    <w:rsid w:val="005127E2"/>
    <w:rsid w:val="005673A7"/>
    <w:rsid w:val="005B6752"/>
    <w:rsid w:val="00635F0C"/>
    <w:rsid w:val="00663A9E"/>
    <w:rsid w:val="006D0CDC"/>
    <w:rsid w:val="006F41C1"/>
    <w:rsid w:val="00724F70"/>
    <w:rsid w:val="0075001E"/>
    <w:rsid w:val="00757D14"/>
    <w:rsid w:val="00766162"/>
    <w:rsid w:val="00794B25"/>
    <w:rsid w:val="007C55C7"/>
    <w:rsid w:val="008D460E"/>
    <w:rsid w:val="00903814"/>
    <w:rsid w:val="0095205E"/>
    <w:rsid w:val="00A002F1"/>
    <w:rsid w:val="00A216D1"/>
    <w:rsid w:val="00A430F8"/>
    <w:rsid w:val="00A95F9D"/>
    <w:rsid w:val="00AB26EC"/>
    <w:rsid w:val="00B105BF"/>
    <w:rsid w:val="00B16B4D"/>
    <w:rsid w:val="00B23452"/>
    <w:rsid w:val="00B43394"/>
    <w:rsid w:val="00B518C1"/>
    <w:rsid w:val="00B54A05"/>
    <w:rsid w:val="00B62A9E"/>
    <w:rsid w:val="00B82E26"/>
    <w:rsid w:val="00B90B7C"/>
    <w:rsid w:val="00BC29AC"/>
    <w:rsid w:val="00BE2DE7"/>
    <w:rsid w:val="00C03042"/>
    <w:rsid w:val="00C876BB"/>
    <w:rsid w:val="00C9413D"/>
    <w:rsid w:val="00CA0C7F"/>
    <w:rsid w:val="00CC110F"/>
    <w:rsid w:val="00CE504B"/>
    <w:rsid w:val="00D514CF"/>
    <w:rsid w:val="00D51B39"/>
    <w:rsid w:val="00D65E57"/>
    <w:rsid w:val="00DA18DD"/>
    <w:rsid w:val="00DD7C3B"/>
    <w:rsid w:val="00E0237A"/>
    <w:rsid w:val="00E46848"/>
    <w:rsid w:val="00E64D8B"/>
    <w:rsid w:val="00E909B7"/>
    <w:rsid w:val="00E910A2"/>
    <w:rsid w:val="00E959DB"/>
    <w:rsid w:val="00E96B04"/>
    <w:rsid w:val="00EB44B1"/>
    <w:rsid w:val="00ED2E9D"/>
    <w:rsid w:val="00F148E8"/>
    <w:rsid w:val="00F47F4B"/>
    <w:rsid w:val="00F52181"/>
    <w:rsid w:val="00F60324"/>
    <w:rsid w:val="00F665C3"/>
    <w:rsid w:val="00F743F4"/>
    <w:rsid w:val="00FC1975"/>
    <w:rsid w:val="00FC6512"/>
    <w:rsid w:val="00FD0EA2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B55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7B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7B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B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7B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7B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7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B55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7B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7B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B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7B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7B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7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6505B1D7</Template>
  <TotalTime>0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Rab, M.A.E.</dc:creator>
  <cp:lastModifiedBy>Rab, M.A.E.</cp:lastModifiedBy>
  <cp:revision>2</cp:revision>
  <dcterms:created xsi:type="dcterms:W3CDTF">2019-07-04T14:25:00Z</dcterms:created>
  <dcterms:modified xsi:type="dcterms:W3CDTF">2019-07-04T14:25:00Z</dcterms:modified>
</cp:coreProperties>
</file>