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8E6" w:rsidRPr="00B11EFD" w:rsidRDefault="00FD18E6" w:rsidP="00FD18E6">
      <w:pPr>
        <w:autoSpaceDE w:val="0"/>
        <w:autoSpaceDN w:val="0"/>
        <w:adjustRightInd w:val="0"/>
        <w:rPr>
          <w:rFonts w:eastAsia="Calibri"/>
          <w:szCs w:val="24"/>
          <w:lang w:val="en-US"/>
        </w:rPr>
      </w:pPr>
    </w:p>
    <w:p w:rsidR="00FD18E6" w:rsidRPr="00B11EFD" w:rsidRDefault="0082094E" w:rsidP="00FD18E6">
      <w:pPr>
        <w:autoSpaceDE w:val="0"/>
        <w:autoSpaceDN w:val="0"/>
        <w:adjustRightInd w:val="0"/>
        <w:rPr>
          <w:rFonts w:eastAsia="Calibri"/>
          <w:szCs w:val="24"/>
          <w:lang w:val="en-US"/>
        </w:rPr>
      </w:pPr>
      <w:r w:rsidRPr="00B11EFD">
        <w:rPr>
          <w:rFonts w:eastAsia="Calibri"/>
          <w:szCs w:val="24"/>
          <w:lang w:val="en-US"/>
        </w:rPr>
        <w:t xml:space="preserve">The </w:t>
      </w:r>
      <w:r w:rsidR="00FD18E6" w:rsidRPr="00B11EFD">
        <w:rPr>
          <w:rFonts w:eastAsia="Calibri"/>
          <w:szCs w:val="24"/>
          <w:lang w:val="en-US"/>
        </w:rPr>
        <w:t>Editor</w:t>
      </w:r>
    </w:p>
    <w:p w:rsidR="00FD18E6" w:rsidRPr="00B11EFD" w:rsidRDefault="0082094E" w:rsidP="00FD18E6">
      <w:pPr>
        <w:autoSpaceDE w:val="0"/>
        <w:autoSpaceDN w:val="0"/>
        <w:adjustRightInd w:val="0"/>
        <w:rPr>
          <w:rFonts w:eastAsia="Calibri"/>
          <w:szCs w:val="24"/>
          <w:lang w:val="en-US"/>
        </w:rPr>
      </w:pPr>
      <w:proofErr w:type="spellStart"/>
      <w:r w:rsidRPr="00B11EFD">
        <w:rPr>
          <w:rFonts w:eastAsia="Calibri"/>
          <w:szCs w:val="24"/>
          <w:lang w:val="en-US"/>
        </w:rPr>
        <w:t>JoVE</w:t>
      </w:r>
      <w:proofErr w:type="spellEnd"/>
    </w:p>
    <w:p w:rsidR="00FD18E6" w:rsidRPr="00B11EFD" w:rsidRDefault="00FD18E6" w:rsidP="00FD18E6">
      <w:pPr>
        <w:autoSpaceDE w:val="0"/>
        <w:autoSpaceDN w:val="0"/>
        <w:adjustRightInd w:val="0"/>
        <w:rPr>
          <w:rFonts w:eastAsia="Calibri"/>
          <w:szCs w:val="24"/>
          <w:lang w:val="en-US"/>
        </w:rPr>
      </w:pPr>
    </w:p>
    <w:p w:rsidR="00FD18E6" w:rsidRPr="00B11EFD" w:rsidRDefault="00FD18E6" w:rsidP="00FD18E6">
      <w:pPr>
        <w:autoSpaceDE w:val="0"/>
        <w:autoSpaceDN w:val="0"/>
        <w:adjustRightInd w:val="0"/>
        <w:rPr>
          <w:rFonts w:eastAsia="Calibri"/>
          <w:szCs w:val="24"/>
          <w:lang w:val="en-US"/>
        </w:rPr>
      </w:pPr>
    </w:p>
    <w:p w:rsidR="00FD18E6" w:rsidRPr="00B11EFD" w:rsidRDefault="00FD18E6" w:rsidP="00FD18E6">
      <w:pPr>
        <w:autoSpaceDE w:val="0"/>
        <w:autoSpaceDN w:val="0"/>
        <w:adjustRightInd w:val="0"/>
        <w:rPr>
          <w:rFonts w:eastAsia="Calibri"/>
          <w:szCs w:val="24"/>
          <w:lang w:val="en-US"/>
        </w:rPr>
      </w:pPr>
    </w:p>
    <w:p w:rsidR="00FD18E6" w:rsidRPr="00B11EFD" w:rsidRDefault="0082094E" w:rsidP="00FD18E6">
      <w:pPr>
        <w:autoSpaceDE w:val="0"/>
        <w:autoSpaceDN w:val="0"/>
        <w:adjustRightInd w:val="0"/>
        <w:jc w:val="right"/>
        <w:rPr>
          <w:rFonts w:eastAsia="Calibri"/>
          <w:szCs w:val="24"/>
          <w:lang w:val="en-US"/>
        </w:rPr>
      </w:pPr>
      <w:r w:rsidRPr="00B11EFD">
        <w:rPr>
          <w:rFonts w:eastAsia="Calibri"/>
          <w:szCs w:val="24"/>
          <w:lang w:val="en-US"/>
        </w:rPr>
        <w:tab/>
      </w:r>
      <w:r w:rsidRPr="00B11EFD">
        <w:rPr>
          <w:rFonts w:eastAsia="Calibri"/>
          <w:szCs w:val="24"/>
          <w:lang w:val="en-US"/>
        </w:rPr>
        <w:tab/>
      </w:r>
      <w:r w:rsidRPr="00B11EFD">
        <w:rPr>
          <w:rFonts w:eastAsia="Calibri"/>
          <w:szCs w:val="24"/>
          <w:lang w:val="en-US"/>
        </w:rPr>
        <w:tab/>
      </w:r>
      <w:r w:rsidRPr="00B11EFD">
        <w:rPr>
          <w:rFonts w:eastAsia="Calibri"/>
          <w:szCs w:val="24"/>
          <w:lang w:val="en-US"/>
        </w:rPr>
        <w:tab/>
      </w:r>
      <w:r w:rsidRPr="00B11EFD">
        <w:rPr>
          <w:rFonts w:eastAsia="Calibri"/>
          <w:szCs w:val="24"/>
          <w:lang w:val="en-US"/>
        </w:rPr>
        <w:tab/>
      </w:r>
      <w:r w:rsidRPr="00B11EFD">
        <w:rPr>
          <w:rFonts w:eastAsia="Calibri"/>
          <w:szCs w:val="24"/>
          <w:lang w:val="en-US"/>
        </w:rPr>
        <w:tab/>
      </w:r>
      <w:r w:rsidRPr="00B11EFD">
        <w:rPr>
          <w:rFonts w:eastAsia="Calibri"/>
          <w:szCs w:val="24"/>
          <w:lang w:val="en-US"/>
        </w:rPr>
        <w:tab/>
      </w:r>
      <w:r w:rsidRPr="00B11EFD">
        <w:rPr>
          <w:rFonts w:eastAsia="Calibri"/>
          <w:szCs w:val="24"/>
          <w:lang w:val="en-US"/>
        </w:rPr>
        <w:tab/>
      </w:r>
      <w:r w:rsidRPr="00B11EFD">
        <w:rPr>
          <w:rFonts w:eastAsia="Calibri"/>
          <w:szCs w:val="24"/>
          <w:lang w:val="en-US"/>
        </w:rPr>
        <w:tab/>
        <w:t>Vienna, June 05, 2019</w:t>
      </w:r>
    </w:p>
    <w:p w:rsidR="00FD18E6" w:rsidRPr="00B11EFD" w:rsidRDefault="00B11EFD" w:rsidP="00B11EFD">
      <w:pPr>
        <w:autoSpaceDE w:val="0"/>
        <w:autoSpaceDN w:val="0"/>
        <w:adjustRightInd w:val="0"/>
        <w:rPr>
          <w:rFonts w:eastAsia="Calibri"/>
          <w:b/>
          <w:szCs w:val="24"/>
          <w:lang w:val="en-US"/>
        </w:rPr>
      </w:pPr>
      <w:r w:rsidRPr="00B11EFD">
        <w:rPr>
          <w:rFonts w:eastAsia="Calibri"/>
          <w:b/>
          <w:szCs w:val="24"/>
          <w:lang w:val="en-US"/>
        </w:rPr>
        <w:t xml:space="preserve">RE: Manuscript </w:t>
      </w:r>
      <w:r w:rsidRPr="00B11EFD">
        <w:rPr>
          <w:rFonts w:eastAsia="Calibri"/>
          <w:b/>
          <w:szCs w:val="24"/>
          <w:lang w:val="en-US"/>
        </w:rPr>
        <w:t>no. JoVE60197</w:t>
      </w:r>
    </w:p>
    <w:p w:rsidR="00B11EFD" w:rsidRDefault="00B11EFD" w:rsidP="00FD18E6">
      <w:pPr>
        <w:autoSpaceDE w:val="0"/>
        <w:autoSpaceDN w:val="0"/>
        <w:adjustRightInd w:val="0"/>
        <w:rPr>
          <w:rFonts w:eastAsia="Calibri"/>
          <w:szCs w:val="24"/>
          <w:lang w:val="en-US"/>
        </w:rPr>
      </w:pPr>
    </w:p>
    <w:p w:rsidR="00B11EFD" w:rsidRPr="00B11EFD" w:rsidRDefault="00B11EFD" w:rsidP="00FD18E6">
      <w:pPr>
        <w:autoSpaceDE w:val="0"/>
        <w:autoSpaceDN w:val="0"/>
        <w:adjustRightInd w:val="0"/>
        <w:rPr>
          <w:rFonts w:eastAsia="Calibri"/>
          <w:szCs w:val="24"/>
          <w:lang w:val="en-US"/>
        </w:rPr>
      </w:pPr>
    </w:p>
    <w:p w:rsidR="00FD18E6" w:rsidRPr="00B11EFD" w:rsidRDefault="00FD18E6" w:rsidP="00FD18E6">
      <w:pPr>
        <w:autoSpaceDE w:val="0"/>
        <w:autoSpaceDN w:val="0"/>
        <w:adjustRightInd w:val="0"/>
        <w:rPr>
          <w:rFonts w:eastAsia="Calibri"/>
          <w:szCs w:val="24"/>
          <w:lang w:val="en-US"/>
        </w:rPr>
      </w:pPr>
      <w:r w:rsidRPr="00B11EFD">
        <w:rPr>
          <w:rFonts w:eastAsia="Calibri"/>
          <w:szCs w:val="24"/>
          <w:lang w:val="en-US"/>
        </w:rPr>
        <w:t xml:space="preserve">Dear </w:t>
      </w:r>
      <w:r w:rsidR="0082094E" w:rsidRPr="00B11EFD">
        <w:rPr>
          <w:rFonts w:eastAsia="Calibri"/>
          <w:szCs w:val="24"/>
          <w:lang w:val="en-US"/>
        </w:rPr>
        <w:t>Dr. Cao</w:t>
      </w:r>
      <w:r w:rsidRPr="00B11EFD">
        <w:rPr>
          <w:rFonts w:eastAsia="Calibri"/>
          <w:szCs w:val="24"/>
          <w:lang w:val="en-US"/>
        </w:rPr>
        <w:t>,</w:t>
      </w:r>
    </w:p>
    <w:p w:rsidR="00FD18E6" w:rsidRPr="00B11EFD" w:rsidRDefault="00FD18E6" w:rsidP="00FD18E6">
      <w:pPr>
        <w:autoSpaceDE w:val="0"/>
        <w:autoSpaceDN w:val="0"/>
        <w:adjustRightInd w:val="0"/>
        <w:rPr>
          <w:rFonts w:eastAsia="Calibri"/>
          <w:szCs w:val="24"/>
          <w:lang w:val="en-US"/>
        </w:rPr>
      </w:pPr>
    </w:p>
    <w:p w:rsidR="00FD18E6" w:rsidRPr="00B11EFD" w:rsidRDefault="00B11EFD" w:rsidP="00FD18E6">
      <w:pPr>
        <w:autoSpaceDE w:val="0"/>
        <w:autoSpaceDN w:val="0"/>
        <w:adjustRightInd w:val="0"/>
        <w:rPr>
          <w:rFonts w:eastAsia="Calibri"/>
          <w:szCs w:val="24"/>
          <w:lang w:val="en-US"/>
        </w:rPr>
      </w:pPr>
      <w:r>
        <w:rPr>
          <w:rFonts w:eastAsia="Calibri"/>
          <w:szCs w:val="24"/>
          <w:lang w:val="en-US"/>
        </w:rPr>
        <w:t>Please</w:t>
      </w:r>
      <w:r w:rsidR="00FD18E6" w:rsidRPr="00B11EFD">
        <w:rPr>
          <w:rFonts w:eastAsia="Calibri"/>
          <w:szCs w:val="24"/>
          <w:lang w:val="en-US"/>
        </w:rPr>
        <w:t xml:space="preserve"> find below our </w:t>
      </w:r>
      <w:r>
        <w:rPr>
          <w:rFonts w:eastAsia="Calibri"/>
          <w:szCs w:val="24"/>
          <w:lang w:val="en-US"/>
        </w:rPr>
        <w:t xml:space="preserve">point-by-point answers to the concerns and comments raised by </w:t>
      </w:r>
      <w:r w:rsidR="00FD18E6" w:rsidRPr="00B11EFD">
        <w:rPr>
          <w:rFonts w:eastAsia="Calibri"/>
          <w:szCs w:val="24"/>
          <w:lang w:val="en-US"/>
        </w:rPr>
        <w:t>the reviewers. The suggestions given by the reviewers are much appreciated</w:t>
      </w:r>
      <w:r>
        <w:rPr>
          <w:rFonts w:eastAsia="Calibri"/>
          <w:szCs w:val="24"/>
          <w:lang w:val="en-US"/>
        </w:rPr>
        <w:t>,</w:t>
      </w:r>
      <w:r w:rsidR="00FD18E6" w:rsidRPr="00B11EFD">
        <w:rPr>
          <w:rFonts w:eastAsia="Calibri"/>
          <w:szCs w:val="24"/>
          <w:lang w:val="en-US"/>
        </w:rPr>
        <w:t xml:space="preserve"> and were very helpful to revise the manuscript. </w:t>
      </w:r>
      <w:r>
        <w:rPr>
          <w:rFonts w:eastAsia="Calibri"/>
          <w:szCs w:val="24"/>
          <w:lang w:val="en-US"/>
        </w:rPr>
        <w:t xml:space="preserve">All changes in the manuscript are highlighted using the track-changes tool. </w:t>
      </w:r>
    </w:p>
    <w:p w:rsidR="00FD18E6" w:rsidRPr="00B11EFD" w:rsidRDefault="00FD18E6" w:rsidP="00FD18E6">
      <w:pPr>
        <w:autoSpaceDE w:val="0"/>
        <w:autoSpaceDN w:val="0"/>
        <w:adjustRightInd w:val="0"/>
        <w:rPr>
          <w:rFonts w:eastAsia="Calibri"/>
          <w:szCs w:val="24"/>
          <w:lang w:val="en-US"/>
        </w:rPr>
      </w:pPr>
    </w:p>
    <w:p w:rsidR="00FD18E6" w:rsidRPr="00B11EFD" w:rsidRDefault="00B11EFD" w:rsidP="00FD18E6">
      <w:pPr>
        <w:autoSpaceDE w:val="0"/>
        <w:autoSpaceDN w:val="0"/>
        <w:adjustRightInd w:val="0"/>
        <w:rPr>
          <w:rFonts w:eastAsia="Calibri"/>
          <w:szCs w:val="24"/>
          <w:lang w:val="en-US"/>
        </w:rPr>
      </w:pPr>
      <w:r>
        <w:rPr>
          <w:rFonts w:eastAsia="Calibri"/>
          <w:noProof/>
          <w:szCs w:val="24"/>
          <w:lang w:val="de-AT" w:eastAsia="de-AT"/>
        </w:rPr>
        <w:drawing>
          <wp:anchor distT="0" distB="0" distL="114300" distR="114300" simplePos="0" relativeHeight="251658240" behindDoc="1" locked="0" layoutInCell="1" allowOverlap="1" wp14:anchorId="6D6771D8" wp14:editId="34875767">
            <wp:simplePos x="0" y="0"/>
            <wp:positionH relativeFrom="column">
              <wp:posOffset>-116416</wp:posOffset>
            </wp:positionH>
            <wp:positionV relativeFrom="paragraph">
              <wp:posOffset>76835</wp:posOffset>
            </wp:positionV>
            <wp:extent cx="2372868" cy="676656"/>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E_Signature.tif"/>
                    <pic:cNvPicPr/>
                  </pic:nvPicPr>
                  <pic:blipFill>
                    <a:blip r:embed="rId5">
                      <a:extLst>
                        <a:ext uri="{28A0092B-C50C-407E-A947-70E740481C1C}">
                          <a14:useLocalDpi xmlns:a14="http://schemas.microsoft.com/office/drawing/2010/main" val="0"/>
                        </a:ext>
                      </a:extLst>
                    </a:blip>
                    <a:stretch>
                      <a:fillRect/>
                    </a:stretch>
                  </pic:blipFill>
                  <pic:spPr>
                    <a:xfrm>
                      <a:off x="0" y="0"/>
                      <a:ext cx="2372868" cy="676656"/>
                    </a:xfrm>
                    <a:prstGeom prst="rect">
                      <a:avLst/>
                    </a:prstGeom>
                  </pic:spPr>
                </pic:pic>
              </a:graphicData>
            </a:graphic>
            <wp14:sizeRelH relativeFrom="page">
              <wp14:pctWidth>0</wp14:pctWidth>
            </wp14:sizeRelH>
            <wp14:sizeRelV relativeFrom="page">
              <wp14:pctHeight>0</wp14:pctHeight>
            </wp14:sizeRelV>
          </wp:anchor>
        </w:drawing>
      </w:r>
      <w:r w:rsidR="0082094E" w:rsidRPr="00B11EFD">
        <w:rPr>
          <w:rFonts w:eastAsia="Calibri"/>
          <w:szCs w:val="24"/>
          <w:lang w:val="en-US"/>
        </w:rPr>
        <w:t>S</w:t>
      </w:r>
      <w:r w:rsidR="00FD18E6" w:rsidRPr="00B11EFD">
        <w:rPr>
          <w:rFonts w:eastAsia="Calibri"/>
          <w:szCs w:val="24"/>
          <w:lang w:val="en-US"/>
        </w:rPr>
        <w:t>incerely,</w:t>
      </w:r>
    </w:p>
    <w:p w:rsidR="00FD18E6" w:rsidRPr="00B11EFD" w:rsidRDefault="00FD18E6" w:rsidP="00FD18E6">
      <w:pPr>
        <w:autoSpaceDE w:val="0"/>
        <w:autoSpaceDN w:val="0"/>
        <w:adjustRightInd w:val="0"/>
        <w:rPr>
          <w:rFonts w:eastAsia="Calibri"/>
          <w:szCs w:val="24"/>
          <w:lang w:val="en-US"/>
        </w:rPr>
      </w:pPr>
    </w:p>
    <w:p w:rsidR="00FD18E6" w:rsidRPr="00B11EFD" w:rsidRDefault="00FD18E6" w:rsidP="00FD18E6">
      <w:pPr>
        <w:autoSpaceDE w:val="0"/>
        <w:autoSpaceDN w:val="0"/>
        <w:adjustRightInd w:val="0"/>
        <w:rPr>
          <w:rFonts w:eastAsia="Calibri"/>
          <w:szCs w:val="24"/>
          <w:lang w:val="en-US"/>
        </w:rPr>
      </w:pPr>
    </w:p>
    <w:p w:rsidR="00FD18E6" w:rsidRPr="00B11EFD" w:rsidRDefault="00FD18E6" w:rsidP="00FD18E6">
      <w:pPr>
        <w:autoSpaceDE w:val="0"/>
        <w:autoSpaceDN w:val="0"/>
        <w:adjustRightInd w:val="0"/>
        <w:rPr>
          <w:rFonts w:eastAsia="Calibri"/>
          <w:szCs w:val="24"/>
          <w:lang w:val="en-US"/>
        </w:rPr>
      </w:pPr>
    </w:p>
    <w:p w:rsidR="00FD18E6" w:rsidRPr="00B11EFD" w:rsidRDefault="00B11EFD" w:rsidP="00FD18E6">
      <w:pPr>
        <w:autoSpaceDE w:val="0"/>
        <w:autoSpaceDN w:val="0"/>
        <w:adjustRightInd w:val="0"/>
        <w:rPr>
          <w:rFonts w:eastAsia="Calibri"/>
          <w:szCs w:val="24"/>
          <w:lang w:val="en-US"/>
        </w:rPr>
      </w:pPr>
      <w:r>
        <w:rPr>
          <w:rFonts w:eastAsia="Calibri"/>
          <w:szCs w:val="24"/>
          <w:lang w:val="en-US"/>
        </w:rPr>
        <w:t>Reinhold G. Erben</w:t>
      </w:r>
    </w:p>
    <w:p w:rsidR="00B11EFD" w:rsidRDefault="00B11EFD">
      <w:pPr>
        <w:spacing w:after="200" w:line="276" w:lineRule="auto"/>
        <w:rPr>
          <w:rStyle w:val="Fett"/>
          <w:b w:val="0"/>
          <w:lang w:val="en-GB"/>
        </w:rPr>
      </w:pPr>
      <w:r>
        <w:rPr>
          <w:rStyle w:val="Fett"/>
          <w:b w:val="0"/>
          <w:lang w:val="en-GB"/>
        </w:rPr>
        <w:br w:type="page"/>
      </w:r>
    </w:p>
    <w:p w:rsidR="001A3069" w:rsidRPr="00B11EFD" w:rsidRDefault="00045F3E">
      <w:pPr>
        <w:rPr>
          <w:rStyle w:val="Fett"/>
          <w:lang w:val="en-GB"/>
        </w:rPr>
      </w:pPr>
      <w:r w:rsidRPr="00B11EFD">
        <w:rPr>
          <w:rStyle w:val="Fett"/>
          <w:lang w:val="en-GB"/>
        </w:rPr>
        <w:lastRenderedPageBreak/>
        <w:t>Editorial comments:</w:t>
      </w:r>
    </w:p>
    <w:p w:rsidR="001A3069" w:rsidRDefault="001A3069">
      <w:pPr>
        <w:rPr>
          <w:lang w:val="en-GB"/>
        </w:rPr>
      </w:pPr>
    </w:p>
    <w:p w:rsidR="001A3069" w:rsidRDefault="00045F3E">
      <w:pPr>
        <w:rPr>
          <w:lang w:val="en-GB"/>
        </w:rPr>
      </w:pPr>
      <w:r w:rsidRPr="00FD18E6">
        <w:rPr>
          <w:lang w:val="en-GB"/>
        </w:rPr>
        <w:t>Changes to be made by the author(s):</w:t>
      </w:r>
    </w:p>
    <w:p w:rsidR="0098158A" w:rsidRDefault="0098158A">
      <w:pPr>
        <w:rPr>
          <w:lang w:val="en-GB"/>
        </w:rPr>
      </w:pPr>
    </w:p>
    <w:p w:rsidR="001A3069" w:rsidRDefault="00045F3E">
      <w:pPr>
        <w:rPr>
          <w:lang w:val="en-GB"/>
        </w:rPr>
      </w:pPr>
      <w:r w:rsidRPr="00FD18E6">
        <w:rPr>
          <w:lang w:val="en-GB"/>
        </w:rPr>
        <w:t xml:space="preserve">1. </w:t>
      </w:r>
      <w:r w:rsidRPr="001A3069">
        <w:rPr>
          <w:lang w:val="en-GB"/>
        </w:rPr>
        <w:t xml:space="preserve">Please take this opportunity to thoroughly proofread the manuscript to ensure that there are no spelling or grammar issues. The </w:t>
      </w:r>
      <w:proofErr w:type="spellStart"/>
      <w:r w:rsidRPr="001A3069">
        <w:rPr>
          <w:lang w:val="en-GB"/>
        </w:rPr>
        <w:t>JoVE</w:t>
      </w:r>
      <w:proofErr w:type="spellEnd"/>
      <w:r w:rsidRPr="001A3069">
        <w:rPr>
          <w:lang w:val="en-GB"/>
        </w:rPr>
        <w:t xml:space="preserve"> editor will not copy-edit your manuscript and any errors in the submitted revision may be present in the published version.</w:t>
      </w:r>
    </w:p>
    <w:p w:rsidR="0098158A" w:rsidRDefault="0098158A">
      <w:pPr>
        <w:rPr>
          <w:lang w:val="en-GB"/>
        </w:rPr>
      </w:pPr>
    </w:p>
    <w:p w:rsidR="0098158A" w:rsidRPr="00D44FDC" w:rsidRDefault="00BD7625" w:rsidP="0098158A">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98158A" w:rsidRPr="00D44FDC">
        <w:rPr>
          <w:rFonts w:eastAsia="Calibri"/>
          <w:color w:val="4F81BD" w:themeColor="accent1"/>
          <w:szCs w:val="24"/>
          <w:lang w:val="en-US"/>
        </w:rPr>
        <w:t>We are very grateful to reviewer 1 for all the correct</w:t>
      </w:r>
      <w:r w:rsidR="00B87D6C" w:rsidRPr="00D44FDC">
        <w:rPr>
          <w:rFonts w:eastAsia="Calibri"/>
          <w:color w:val="4F81BD" w:themeColor="accent1"/>
          <w:szCs w:val="24"/>
          <w:lang w:val="en-US"/>
        </w:rPr>
        <w:t>ions and suggestions. All of the suggested</w:t>
      </w:r>
      <w:r w:rsidR="0098158A" w:rsidRPr="00D44FDC">
        <w:rPr>
          <w:rFonts w:eastAsia="Calibri"/>
          <w:color w:val="4F81BD" w:themeColor="accent1"/>
          <w:szCs w:val="24"/>
          <w:lang w:val="en-US"/>
        </w:rPr>
        <w:t xml:space="preserve"> changes were included into the paper.</w:t>
      </w:r>
    </w:p>
    <w:p w:rsidR="0098158A" w:rsidRPr="001A3069" w:rsidRDefault="0098158A">
      <w:pPr>
        <w:rPr>
          <w:lang w:val="en-GB"/>
        </w:rPr>
      </w:pPr>
    </w:p>
    <w:p w:rsidR="001A3069" w:rsidRDefault="00045F3E">
      <w:pPr>
        <w:rPr>
          <w:lang w:val="en-GB"/>
        </w:rPr>
      </w:pPr>
      <w:r w:rsidRPr="001A3069">
        <w:rPr>
          <w:lang w:val="en-GB"/>
        </w:rPr>
        <w:t>2. Please revise lines 53-55 and 182-183 to avoid textual overlap with previously published work.</w:t>
      </w:r>
    </w:p>
    <w:p w:rsidR="001A3069" w:rsidRPr="001A3069" w:rsidRDefault="001A3069" w:rsidP="00BD7625">
      <w:pPr>
        <w:rPr>
          <w:lang w:val="en-GB"/>
        </w:rPr>
      </w:pPr>
    </w:p>
    <w:p w:rsidR="001A3069"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1A3069" w:rsidRPr="00D44FDC">
        <w:rPr>
          <w:rFonts w:eastAsia="Calibri"/>
          <w:color w:val="4F81BD" w:themeColor="accent1"/>
          <w:szCs w:val="24"/>
          <w:lang w:val="en-US"/>
        </w:rPr>
        <w:t xml:space="preserve">Changed </w:t>
      </w:r>
      <w:r w:rsidR="00C523E8">
        <w:rPr>
          <w:rFonts w:eastAsia="Calibri"/>
          <w:color w:val="4F81BD" w:themeColor="accent1"/>
          <w:szCs w:val="24"/>
          <w:lang w:val="en-US"/>
        </w:rPr>
        <w:t xml:space="preserve">accordingly </w:t>
      </w:r>
      <w:r w:rsidR="001A3069" w:rsidRPr="00D44FDC">
        <w:rPr>
          <w:rFonts w:eastAsia="Calibri"/>
          <w:color w:val="4F81BD" w:themeColor="accent1"/>
          <w:szCs w:val="24"/>
          <w:lang w:val="en-US"/>
        </w:rPr>
        <w:t xml:space="preserve">(lines </w:t>
      </w:r>
      <w:r w:rsidR="00A23605" w:rsidRPr="00D44FDC">
        <w:rPr>
          <w:rFonts w:eastAsia="Calibri"/>
          <w:color w:val="4F81BD" w:themeColor="accent1"/>
          <w:szCs w:val="24"/>
          <w:lang w:val="en-US"/>
        </w:rPr>
        <w:t>57-58 and 189-191</w:t>
      </w:r>
      <w:r w:rsidR="001A3069" w:rsidRPr="00D44FDC">
        <w:rPr>
          <w:rFonts w:eastAsia="Calibri"/>
          <w:color w:val="4F81BD" w:themeColor="accent1"/>
          <w:szCs w:val="24"/>
          <w:lang w:val="en-US"/>
        </w:rPr>
        <w:t>).</w:t>
      </w:r>
      <w:r w:rsidR="00DC7502" w:rsidRPr="00D44FDC">
        <w:rPr>
          <w:rFonts w:eastAsia="Calibri"/>
          <w:color w:val="4F81BD" w:themeColor="accent1"/>
          <w:szCs w:val="24"/>
          <w:lang w:val="en-US"/>
        </w:rPr>
        <w:t xml:space="preserve"> We </w:t>
      </w:r>
      <w:r w:rsidR="00B11EFD">
        <w:rPr>
          <w:rFonts w:eastAsia="Calibri"/>
          <w:color w:val="4F81BD" w:themeColor="accent1"/>
          <w:szCs w:val="24"/>
          <w:lang w:val="en-US"/>
        </w:rPr>
        <w:t>have re-worded the sentences</w:t>
      </w:r>
      <w:r w:rsidR="00DC7502" w:rsidRPr="00D44FDC">
        <w:rPr>
          <w:rFonts w:eastAsia="Calibri"/>
          <w:color w:val="4F81BD" w:themeColor="accent1"/>
          <w:szCs w:val="24"/>
          <w:lang w:val="en-US"/>
        </w:rPr>
        <w:t>.</w:t>
      </w:r>
    </w:p>
    <w:p w:rsidR="001A3069" w:rsidRPr="00D44FDC" w:rsidRDefault="001A3069" w:rsidP="00D44FDC">
      <w:pPr>
        <w:autoSpaceDE w:val="0"/>
        <w:autoSpaceDN w:val="0"/>
        <w:adjustRightInd w:val="0"/>
        <w:rPr>
          <w:rFonts w:eastAsia="Calibri"/>
          <w:color w:val="4F81BD" w:themeColor="accent1"/>
          <w:szCs w:val="24"/>
          <w:lang w:val="en-US"/>
        </w:rPr>
      </w:pPr>
    </w:p>
    <w:p w:rsidR="001A3069" w:rsidRDefault="00045F3E">
      <w:pPr>
        <w:rPr>
          <w:lang w:val="en-GB"/>
        </w:rPr>
      </w:pPr>
      <w:r w:rsidRPr="001A3069">
        <w:rPr>
          <w:lang w:val="en-GB"/>
        </w:rPr>
        <w:t>3. Authors and affiliations: Please provide an email address for each author.</w:t>
      </w:r>
    </w:p>
    <w:p w:rsidR="001A3069" w:rsidRDefault="001A3069">
      <w:pPr>
        <w:rPr>
          <w:lang w:val="en-GB"/>
        </w:rPr>
      </w:pPr>
    </w:p>
    <w:p w:rsidR="001A3069"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1A3069" w:rsidRPr="00D44FDC">
        <w:rPr>
          <w:rFonts w:eastAsia="Calibri"/>
          <w:color w:val="4F81BD" w:themeColor="accent1"/>
          <w:szCs w:val="24"/>
          <w:lang w:val="en-US"/>
        </w:rPr>
        <w:t xml:space="preserve">Changed </w:t>
      </w:r>
      <w:r w:rsidR="00C523E8">
        <w:rPr>
          <w:rFonts w:eastAsia="Calibri"/>
          <w:color w:val="4F81BD" w:themeColor="accent1"/>
          <w:szCs w:val="24"/>
          <w:lang w:val="en-US"/>
        </w:rPr>
        <w:t>accordingly</w:t>
      </w:r>
      <w:r w:rsidR="00C523E8" w:rsidRPr="00D44FDC">
        <w:rPr>
          <w:rFonts w:eastAsia="Calibri"/>
          <w:color w:val="4F81BD" w:themeColor="accent1"/>
          <w:szCs w:val="24"/>
          <w:lang w:val="en-US"/>
        </w:rPr>
        <w:t xml:space="preserve"> </w:t>
      </w:r>
      <w:r w:rsidR="001A3069" w:rsidRPr="00D44FDC">
        <w:rPr>
          <w:rFonts w:eastAsia="Calibri"/>
          <w:color w:val="4F81BD" w:themeColor="accent1"/>
          <w:szCs w:val="24"/>
          <w:lang w:val="en-US"/>
        </w:rPr>
        <w:t xml:space="preserve">(lines </w:t>
      </w:r>
      <w:r w:rsidR="003A2446" w:rsidRPr="00D44FDC">
        <w:rPr>
          <w:rFonts w:eastAsia="Calibri"/>
          <w:color w:val="4F81BD" w:themeColor="accent1"/>
          <w:szCs w:val="24"/>
          <w:lang w:val="en-US"/>
        </w:rPr>
        <w:t>9-12</w:t>
      </w:r>
      <w:r w:rsidR="001A3069" w:rsidRPr="00D44FDC">
        <w:rPr>
          <w:rFonts w:eastAsia="Calibri"/>
          <w:color w:val="4F81BD" w:themeColor="accent1"/>
          <w:szCs w:val="24"/>
          <w:lang w:val="en-US"/>
        </w:rPr>
        <w:t>).</w:t>
      </w:r>
      <w:r w:rsidR="00DC7502" w:rsidRPr="00D44FDC">
        <w:rPr>
          <w:rFonts w:eastAsia="Calibri"/>
          <w:color w:val="4F81BD" w:themeColor="accent1"/>
          <w:szCs w:val="24"/>
          <w:lang w:val="en-US"/>
        </w:rPr>
        <w:t xml:space="preserve"> The email </w:t>
      </w:r>
      <w:r w:rsidR="00FC54A2" w:rsidRPr="00D44FDC">
        <w:rPr>
          <w:rFonts w:eastAsia="Calibri"/>
          <w:color w:val="4F81BD" w:themeColor="accent1"/>
          <w:szCs w:val="24"/>
          <w:lang w:val="en-US"/>
        </w:rPr>
        <w:t>addresses for all authors are</w:t>
      </w:r>
      <w:r w:rsidR="00DC7502" w:rsidRPr="00D44FDC">
        <w:rPr>
          <w:rFonts w:eastAsia="Calibri"/>
          <w:color w:val="4F81BD" w:themeColor="accent1"/>
          <w:szCs w:val="24"/>
          <w:lang w:val="en-US"/>
        </w:rPr>
        <w:t xml:space="preserve"> now provided.</w:t>
      </w:r>
    </w:p>
    <w:p w:rsidR="001A3069" w:rsidRDefault="001A3069">
      <w:pPr>
        <w:rPr>
          <w:lang w:val="en-GB"/>
        </w:rPr>
      </w:pPr>
    </w:p>
    <w:p w:rsidR="001A3069" w:rsidRDefault="00045F3E">
      <w:pPr>
        <w:rPr>
          <w:lang w:val="en-GB"/>
        </w:rPr>
      </w:pPr>
      <w:r w:rsidRPr="001A3069">
        <w:rPr>
          <w:lang w:val="en-GB"/>
        </w:rPr>
        <w:t xml:space="preserve">4. Please use SI abbreviations for all units: L, mL, µL, h, min, s, etc. Please use the micro symbol µ instead of u and abbreviate </w:t>
      </w:r>
      <w:proofErr w:type="spellStart"/>
      <w:r w:rsidRPr="001A3069">
        <w:rPr>
          <w:lang w:val="en-GB"/>
        </w:rPr>
        <w:t>liters</w:t>
      </w:r>
      <w:proofErr w:type="spellEnd"/>
      <w:r w:rsidRPr="001A3069">
        <w:rPr>
          <w:lang w:val="en-GB"/>
        </w:rPr>
        <w:t xml:space="preserve"> to L (L, mL, µL) to avoid confusion.</w:t>
      </w:r>
    </w:p>
    <w:p w:rsidR="001A3069" w:rsidRPr="001A3069" w:rsidRDefault="001A3069">
      <w:pPr>
        <w:rPr>
          <w:lang w:val="en-GB"/>
        </w:rPr>
      </w:pPr>
    </w:p>
    <w:p w:rsidR="001A3069"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1A3069" w:rsidRPr="00D44FDC">
        <w:rPr>
          <w:rFonts w:eastAsia="Calibri"/>
          <w:color w:val="4F81BD" w:themeColor="accent1"/>
          <w:szCs w:val="24"/>
          <w:lang w:val="en-US"/>
        </w:rPr>
        <w:t>Changed</w:t>
      </w:r>
      <w:r w:rsidR="00C523E8">
        <w:rPr>
          <w:rFonts w:eastAsia="Calibri"/>
          <w:color w:val="4F81BD" w:themeColor="accent1"/>
          <w:szCs w:val="24"/>
          <w:lang w:val="en-US"/>
        </w:rPr>
        <w:t xml:space="preserve"> </w:t>
      </w:r>
      <w:r w:rsidR="00C523E8">
        <w:rPr>
          <w:rFonts w:eastAsia="Calibri"/>
          <w:color w:val="4F81BD" w:themeColor="accent1"/>
          <w:szCs w:val="24"/>
          <w:lang w:val="en-US"/>
        </w:rPr>
        <w:t>accordingly</w:t>
      </w:r>
      <w:r w:rsidR="001A3069" w:rsidRPr="00D44FDC">
        <w:rPr>
          <w:rFonts w:eastAsia="Calibri"/>
          <w:color w:val="4F81BD" w:themeColor="accent1"/>
          <w:szCs w:val="24"/>
          <w:lang w:val="en-US"/>
        </w:rPr>
        <w:t>.</w:t>
      </w:r>
      <w:r w:rsidR="00FC54A2" w:rsidRPr="00D44FDC">
        <w:rPr>
          <w:rFonts w:eastAsia="Calibri"/>
          <w:color w:val="4F81BD" w:themeColor="accent1"/>
          <w:szCs w:val="24"/>
          <w:lang w:val="en-US"/>
        </w:rPr>
        <w:t xml:space="preserve"> We now use SI abbreviations throughout the manuscript.</w:t>
      </w:r>
    </w:p>
    <w:p w:rsidR="001A3069" w:rsidRPr="001A3069" w:rsidRDefault="001A3069">
      <w:pPr>
        <w:rPr>
          <w:lang w:val="en-GB"/>
        </w:rPr>
      </w:pPr>
    </w:p>
    <w:p w:rsidR="004439E3" w:rsidRDefault="00045F3E">
      <w:pPr>
        <w:rPr>
          <w:lang w:val="en-GB"/>
        </w:rPr>
      </w:pPr>
      <w:r w:rsidRPr="001A3069">
        <w:rPr>
          <w:lang w:val="en-GB"/>
        </w:rPr>
        <w:t>5. Please specify all surgical tools used throughout the protocol.</w:t>
      </w:r>
    </w:p>
    <w:p w:rsidR="004439E3" w:rsidRDefault="004439E3">
      <w:pPr>
        <w:rPr>
          <w:lang w:val="en-GB"/>
        </w:rPr>
      </w:pPr>
    </w:p>
    <w:p w:rsidR="004439E3"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4439E3" w:rsidRPr="00D44FDC">
        <w:rPr>
          <w:rFonts w:eastAsia="Calibri"/>
          <w:color w:val="4F81BD" w:themeColor="accent1"/>
          <w:szCs w:val="24"/>
          <w:lang w:val="en-US"/>
        </w:rPr>
        <w:t xml:space="preserve">Changed </w:t>
      </w:r>
      <w:r w:rsidR="00C523E8">
        <w:rPr>
          <w:rFonts w:eastAsia="Calibri"/>
          <w:color w:val="4F81BD" w:themeColor="accent1"/>
          <w:szCs w:val="24"/>
          <w:lang w:val="en-US"/>
        </w:rPr>
        <w:t>accordingly</w:t>
      </w:r>
      <w:r w:rsidR="00C523E8" w:rsidRPr="00D44FDC">
        <w:rPr>
          <w:rFonts w:eastAsia="Calibri"/>
          <w:color w:val="4F81BD" w:themeColor="accent1"/>
          <w:szCs w:val="24"/>
          <w:lang w:val="en-US"/>
        </w:rPr>
        <w:t xml:space="preserve"> </w:t>
      </w:r>
      <w:r w:rsidR="004439E3" w:rsidRPr="00D44FDC">
        <w:rPr>
          <w:rFonts w:eastAsia="Calibri"/>
          <w:color w:val="4F81BD" w:themeColor="accent1"/>
          <w:szCs w:val="24"/>
          <w:lang w:val="en-US"/>
        </w:rPr>
        <w:t xml:space="preserve">(lines </w:t>
      </w:r>
      <w:r w:rsidR="0038014A" w:rsidRPr="00D44FDC">
        <w:rPr>
          <w:rFonts w:eastAsia="Calibri"/>
          <w:color w:val="4F81BD" w:themeColor="accent1"/>
          <w:szCs w:val="24"/>
          <w:lang w:val="en-US"/>
        </w:rPr>
        <w:t>112 and 117-118</w:t>
      </w:r>
      <w:r w:rsidR="004439E3" w:rsidRPr="00D44FDC">
        <w:rPr>
          <w:rFonts w:eastAsia="Calibri"/>
          <w:color w:val="4F81BD" w:themeColor="accent1"/>
          <w:szCs w:val="24"/>
          <w:lang w:val="en-US"/>
        </w:rPr>
        <w:t>).</w:t>
      </w:r>
      <w:r w:rsidR="00371BCC" w:rsidRPr="00D44FDC">
        <w:rPr>
          <w:rFonts w:eastAsia="Calibri"/>
          <w:color w:val="4F81BD" w:themeColor="accent1"/>
          <w:szCs w:val="24"/>
          <w:lang w:val="en-US"/>
        </w:rPr>
        <w:t xml:space="preserve"> We specified the surgical tools used in the protocol.</w:t>
      </w:r>
    </w:p>
    <w:p w:rsidR="004439E3" w:rsidRPr="006F222E" w:rsidRDefault="004439E3">
      <w:pPr>
        <w:rPr>
          <w:lang w:val="en-GB"/>
        </w:rPr>
      </w:pPr>
    </w:p>
    <w:p w:rsidR="00E17001" w:rsidRPr="009A6008" w:rsidRDefault="00045F3E">
      <w:pPr>
        <w:rPr>
          <w:lang w:val="en-GB"/>
        </w:rPr>
      </w:pPr>
      <w:r w:rsidRPr="004439E3">
        <w:rPr>
          <w:lang w:val="en-GB"/>
        </w:rPr>
        <w:t xml:space="preserve">6. In the </w:t>
      </w:r>
      <w:proofErr w:type="spellStart"/>
      <w:r w:rsidRPr="004439E3">
        <w:rPr>
          <w:lang w:val="en-GB"/>
        </w:rPr>
        <w:t>JoVE</w:t>
      </w:r>
      <w:proofErr w:type="spellEnd"/>
      <w:r w:rsidRPr="004439E3">
        <w:rPr>
          <w:lang w:val="en-GB"/>
        </w:rPr>
        <w:t xml:space="preserve"> Protocol format, “NOTE” should be concise and used sparingly. </w:t>
      </w:r>
      <w:r w:rsidRPr="009A6008">
        <w:rPr>
          <w:lang w:val="en-GB"/>
        </w:rPr>
        <w:t>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rsidR="00E17001" w:rsidRPr="009A6008" w:rsidRDefault="00E17001">
      <w:pPr>
        <w:rPr>
          <w:lang w:val="en-GB"/>
        </w:rPr>
      </w:pPr>
    </w:p>
    <w:p w:rsidR="00E17001"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6F222E" w:rsidRPr="00D44FDC">
        <w:rPr>
          <w:rFonts w:eastAsia="Calibri"/>
          <w:color w:val="4F81BD" w:themeColor="accent1"/>
          <w:szCs w:val="24"/>
          <w:lang w:val="en-US"/>
        </w:rPr>
        <w:t>Changed</w:t>
      </w:r>
      <w:r w:rsidR="00C523E8">
        <w:rPr>
          <w:rFonts w:eastAsia="Calibri"/>
          <w:color w:val="4F81BD" w:themeColor="accent1"/>
          <w:szCs w:val="24"/>
          <w:lang w:val="en-US"/>
        </w:rPr>
        <w:t xml:space="preserve"> </w:t>
      </w:r>
      <w:r w:rsidR="00C523E8">
        <w:rPr>
          <w:rFonts w:eastAsia="Calibri"/>
          <w:color w:val="4F81BD" w:themeColor="accent1"/>
          <w:szCs w:val="24"/>
          <w:lang w:val="en-US"/>
        </w:rPr>
        <w:t>accordingly</w:t>
      </w:r>
      <w:r w:rsidR="00E17001" w:rsidRPr="00D44FDC">
        <w:rPr>
          <w:rFonts w:eastAsia="Calibri"/>
          <w:color w:val="4F81BD" w:themeColor="accent1"/>
          <w:szCs w:val="24"/>
          <w:lang w:val="en-US"/>
        </w:rPr>
        <w:t>.</w:t>
      </w:r>
      <w:r w:rsidR="006F222E" w:rsidRPr="00D44FDC">
        <w:rPr>
          <w:rFonts w:eastAsia="Calibri"/>
          <w:color w:val="4F81BD" w:themeColor="accent1"/>
          <w:szCs w:val="24"/>
          <w:lang w:val="en-US"/>
        </w:rPr>
        <w:t xml:space="preserve"> Several “NOTES” with</w:t>
      </w:r>
      <w:r w:rsidRPr="00D44FDC">
        <w:rPr>
          <w:rFonts w:eastAsia="Calibri"/>
          <w:color w:val="4F81BD" w:themeColor="accent1"/>
          <w:szCs w:val="24"/>
          <w:lang w:val="en-US"/>
        </w:rPr>
        <w:t>in</w:t>
      </w:r>
      <w:r w:rsidR="006F222E" w:rsidRPr="00D44FDC">
        <w:rPr>
          <w:rFonts w:eastAsia="Calibri"/>
          <w:color w:val="4F81BD" w:themeColor="accent1"/>
          <w:szCs w:val="24"/>
          <w:lang w:val="en-US"/>
        </w:rPr>
        <w:t xml:space="preserve"> the text </w:t>
      </w:r>
      <w:r w:rsidRPr="00D44FDC">
        <w:rPr>
          <w:rFonts w:eastAsia="Calibri"/>
          <w:color w:val="4F81BD" w:themeColor="accent1"/>
          <w:szCs w:val="24"/>
          <w:lang w:val="en-US"/>
        </w:rPr>
        <w:t xml:space="preserve">providing </w:t>
      </w:r>
      <w:r w:rsidR="006F222E" w:rsidRPr="00D44FDC">
        <w:rPr>
          <w:rFonts w:eastAsia="Calibri"/>
          <w:color w:val="4F81BD" w:themeColor="accent1"/>
          <w:szCs w:val="24"/>
          <w:lang w:val="en-US"/>
        </w:rPr>
        <w:t>details about h</w:t>
      </w:r>
      <w:r w:rsidRPr="00D44FDC">
        <w:rPr>
          <w:rFonts w:eastAsia="Calibri"/>
          <w:color w:val="4F81BD" w:themeColor="accent1"/>
          <w:szCs w:val="24"/>
          <w:lang w:val="en-US"/>
        </w:rPr>
        <w:t>ow to perform a particular step</w:t>
      </w:r>
      <w:r w:rsidR="006F222E" w:rsidRPr="00D44FDC">
        <w:rPr>
          <w:rFonts w:eastAsia="Calibri"/>
          <w:color w:val="4F81BD" w:themeColor="accent1"/>
          <w:szCs w:val="24"/>
          <w:lang w:val="en-US"/>
        </w:rPr>
        <w:t xml:space="preserve"> were included in the step itself. Some “NOTES” were deleted and some moved to the discussion section.</w:t>
      </w:r>
    </w:p>
    <w:p w:rsidR="00E17001" w:rsidRPr="00D77628" w:rsidRDefault="00E17001">
      <w:pPr>
        <w:rPr>
          <w:lang w:val="en-GB"/>
        </w:rPr>
      </w:pPr>
    </w:p>
    <w:p w:rsidR="00E17001" w:rsidRDefault="00045F3E">
      <w:pPr>
        <w:rPr>
          <w:lang w:val="en-GB"/>
        </w:rPr>
      </w:pPr>
      <w:r w:rsidRPr="00E17001">
        <w:rPr>
          <w:lang w:val="en-GB"/>
        </w:rPr>
        <w:t>7. Please include single line spacing between each numbered step or note in the protocol.</w:t>
      </w:r>
    </w:p>
    <w:p w:rsidR="00E17001" w:rsidRDefault="00E17001">
      <w:pPr>
        <w:rPr>
          <w:lang w:val="en-GB"/>
        </w:rPr>
      </w:pPr>
    </w:p>
    <w:p w:rsidR="00E17001"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D77628" w:rsidRPr="00D44FDC">
        <w:rPr>
          <w:rFonts w:eastAsia="Calibri"/>
          <w:color w:val="4F81BD" w:themeColor="accent1"/>
          <w:szCs w:val="24"/>
          <w:lang w:val="en-US"/>
        </w:rPr>
        <w:t>Changed</w:t>
      </w:r>
      <w:r w:rsidR="00C523E8">
        <w:rPr>
          <w:rFonts w:eastAsia="Calibri"/>
          <w:color w:val="4F81BD" w:themeColor="accent1"/>
          <w:szCs w:val="24"/>
          <w:lang w:val="en-US"/>
        </w:rPr>
        <w:t xml:space="preserve"> </w:t>
      </w:r>
      <w:r w:rsidR="00C523E8">
        <w:rPr>
          <w:rFonts w:eastAsia="Calibri"/>
          <w:color w:val="4F81BD" w:themeColor="accent1"/>
          <w:szCs w:val="24"/>
          <w:lang w:val="en-US"/>
        </w:rPr>
        <w:t>accordingly</w:t>
      </w:r>
      <w:r w:rsidR="00E17001" w:rsidRPr="00D44FDC">
        <w:rPr>
          <w:rFonts w:eastAsia="Calibri"/>
          <w:color w:val="4F81BD" w:themeColor="accent1"/>
          <w:szCs w:val="24"/>
          <w:lang w:val="en-US"/>
        </w:rPr>
        <w:t>.</w:t>
      </w:r>
    </w:p>
    <w:p w:rsidR="00E17001" w:rsidRDefault="00E17001">
      <w:pPr>
        <w:rPr>
          <w:lang w:val="en-GB"/>
        </w:rPr>
      </w:pPr>
    </w:p>
    <w:p w:rsidR="001D2D2C" w:rsidRPr="001D2D2C" w:rsidRDefault="00045F3E">
      <w:pPr>
        <w:rPr>
          <w:lang w:val="en-GB"/>
        </w:rPr>
      </w:pPr>
      <w:r w:rsidRPr="00E17001">
        <w:rPr>
          <w:lang w:val="en-GB"/>
        </w:rPr>
        <w:t xml:space="preserve">8. After you have made all the recommended changes to your protocol section (listed above), please highlight in yellow up to 2.75 pages (no less than 1 page) of protocol text (including headers and spacing) to be featured in the video. </w:t>
      </w:r>
      <w:r w:rsidRPr="009A6008">
        <w:rPr>
          <w:lang w:val="en-GB"/>
        </w:rPr>
        <w:t xml:space="preserve">Bear in mind the goal of the protocol and highlight the critical steps to be filmed. </w:t>
      </w:r>
      <w:r w:rsidRPr="001D2D2C">
        <w:rPr>
          <w:lang w:val="en-GB"/>
        </w:rPr>
        <w:t>Our scriptwriters will derive the video script directly from the highlighted text.</w:t>
      </w:r>
    </w:p>
    <w:p w:rsidR="001D2D2C" w:rsidRDefault="001D2D2C">
      <w:pPr>
        <w:rPr>
          <w:lang w:val="en-GB"/>
        </w:rPr>
      </w:pPr>
    </w:p>
    <w:p w:rsidR="001D2D2C"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lastRenderedPageBreak/>
        <w:t xml:space="preserve">Authors: </w:t>
      </w:r>
      <w:r w:rsidR="001D2D2C" w:rsidRPr="00D44FDC">
        <w:rPr>
          <w:rFonts w:eastAsia="Calibri"/>
          <w:color w:val="4F81BD" w:themeColor="accent1"/>
          <w:szCs w:val="24"/>
          <w:lang w:val="en-US"/>
        </w:rPr>
        <w:t>Changed</w:t>
      </w:r>
      <w:r w:rsidR="00C523E8" w:rsidRPr="00C523E8">
        <w:rPr>
          <w:rFonts w:eastAsia="Calibri"/>
          <w:color w:val="4F81BD" w:themeColor="accent1"/>
          <w:szCs w:val="24"/>
          <w:lang w:val="en-US"/>
        </w:rPr>
        <w:t xml:space="preserve"> </w:t>
      </w:r>
      <w:r w:rsidR="00C523E8">
        <w:rPr>
          <w:rFonts w:eastAsia="Calibri"/>
          <w:color w:val="4F81BD" w:themeColor="accent1"/>
          <w:szCs w:val="24"/>
          <w:lang w:val="en-US"/>
        </w:rPr>
        <w:t>accordingly</w:t>
      </w:r>
      <w:r w:rsidR="001D2D2C" w:rsidRPr="00D44FDC">
        <w:rPr>
          <w:rFonts w:eastAsia="Calibri"/>
          <w:color w:val="4F81BD" w:themeColor="accent1"/>
          <w:szCs w:val="24"/>
          <w:lang w:val="en-US"/>
        </w:rPr>
        <w:t>.</w:t>
      </w:r>
    </w:p>
    <w:p w:rsidR="001D2D2C" w:rsidRPr="00D44FDC" w:rsidRDefault="001D2D2C" w:rsidP="00D44FDC">
      <w:pPr>
        <w:autoSpaceDE w:val="0"/>
        <w:autoSpaceDN w:val="0"/>
        <w:adjustRightInd w:val="0"/>
        <w:rPr>
          <w:rFonts w:eastAsia="Calibri"/>
          <w:color w:val="4F81BD" w:themeColor="accent1"/>
          <w:szCs w:val="24"/>
          <w:lang w:val="en-US"/>
        </w:rPr>
      </w:pPr>
    </w:p>
    <w:p w:rsidR="001D2D2C" w:rsidRPr="001D2D2C" w:rsidRDefault="00045F3E">
      <w:pPr>
        <w:rPr>
          <w:lang w:val="en-GB"/>
        </w:rPr>
      </w:pPr>
      <w:r w:rsidRPr="001D2D2C">
        <w:rPr>
          <w:lang w:val="en-GB"/>
        </w:rPr>
        <w:t xml:space="preserve">9. Please highlight complete sentences (not parts of sentences). </w:t>
      </w:r>
      <w:r w:rsidRPr="009A6008">
        <w:rPr>
          <w:lang w:val="en-GB"/>
        </w:rPr>
        <w:t xml:space="preserve">Please ensure that the highlighted steps form a cohesive narrative with a logical flow from one highlighted step to the next. The highlighted text must include at least one action that is written in the imperative voice per step. </w:t>
      </w:r>
      <w:r w:rsidRPr="001D2D2C">
        <w:rPr>
          <w:lang w:val="en-GB"/>
        </w:rPr>
        <w:t>Notes cannot usually be filmed and should be excluded from the highlighting.</w:t>
      </w:r>
    </w:p>
    <w:p w:rsidR="001D2D2C" w:rsidRDefault="001D2D2C">
      <w:pPr>
        <w:rPr>
          <w:lang w:val="en-GB"/>
        </w:rPr>
      </w:pPr>
    </w:p>
    <w:p w:rsidR="001D2D2C"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1D2D2C" w:rsidRPr="00D44FDC">
        <w:rPr>
          <w:rFonts w:eastAsia="Calibri"/>
          <w:color w:val="4F81BD" w:themeColor="accent1"/>
          <w:szCs w:val="24"/>
          <w:lang w:val="en-US"/>
        </w:rPr>
        <w:t>Changed</w:t>
      </w:r>
      <w:r w:rsidR="00C523E8" w:rsidRPr="00C523E8">
        <w:rPr>
          <w:rFonts w:eastAsia="Calibri"/>
          <w:color w:val="4F81BD" w:themeColor="accent1"/>
          <w:szCs w:val="24"/>
          <w:lang w:val="en-US"/>
        </w:rPr>
        <w:t xml:space="preserve"> </w:t>
      </w:r>
      <w:r w:rsidR="00C523E8">
        <w:rPr>
          <w:rFonts w:eastAsia="Calibri"/>
          <w:color w:val="4F81BD" w:themeColor="accent1"/>
          <w:szCs w:val="24"/>
          <w:lang w:val="en-US"/>
        </w:rPr>
        <w:t>accordingly</w:t>
      </w:r>
      <w:r w:rsidR="001D2D2C" w:rsidRPr="00D44FDC">
        <w:rPr>
          <w:rFonts w:eastAsia="Calibri"/>
          <w:color w:val="4F81BD" w:themeColor="accent1"/>
          <w:szCs w:val="24"/>
          <w:lang w:val="en-US"/>
        </w:rPr>
        <w:t>.</w:t>
      </w:r>
    </w:p>
    <w:p w:rsidR="001D2D2C" w:rsidRDefault="001D2D2C">
      <w:pPr>
        <w:rPr>
          <w:lang w:val="en-GB"/>
        </w:rPr>
      </w:pPr>
    </w:p>
    <w:p w:rsidR="001D2D2C" w:rsidRPr="001D2D2C" w:rsidRDefault="00045F3E">
      <w:pPr>
        <w:rPr>
          <w:lang w:val="en-GB"/>
        </w:rPr>
      </w:pPr>
      <w:r w:rsidRPr="001D2D2C">
        <w:rPr>
          <w:lang w:val="en-GB"/>
        </w:rPr>
        <w:t>10.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1D2D2C" w:rsidRDefault="001D2D2C">
      <w:pPr>
        <w:rPr>
          <w:lang w:val="en-GB"/>
        </w:rPr>
      </w:pPr>
    </w:p>
    <w:p w:rsidR="001D2D2C"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1D2D2C" w:rsidRPr="00D44FDC">
        <w:rPr>
          <w:rFonts w:eastAsia="Calibri"/>
          <w:color w:val="4F81BD" w:themeColor="accent1"/>
          <w:szCs w:val="24"/>
          <w:lang w:val="en-US"/>
        </w:rPr>
        <w:t>Changed</w:t>
      </w:r>
      <w:r w:rsidR="00C523E8" w:rsidRPr="00C523E8">
        <w:rPr>
          <w:rFonts w:eastAsia="Calibri"/>
          <w:color w:val="4F81BD" w:themeColor="accent1"/>
          <w:szCs w:val="24"/>
          <w:lang w:val="en-US"/>
        </w:rPr>
        <w:t xml:space="preserve"> </w:t>
      </w:r>
      <w:r w:rsidR="00C523E8">
        <w:rPr>
          <w:rFonts w:eastAsia="Calibri"/>
          <w:color w:val="4F81BD" w:themeColor="accent1"/>
          <w:szCs w:val="24"/>
          <w:lang w:val="en-US"/>
        </w:rPr>
        <w:t>accordingly</w:t>
      </w:r>
      <w:r w:rsidR="001D2D2C" w:rsidRPr="00D44FDC">
        <w:rPr>
          <w:rFonts w:eastAsia="Calibri"/>
          <w:color w:val="4F81BD" w:themeColor="accent1"/>
          <w:szCs w:val="24"/>
          <w:lang w:val="en-US"/>
        </w:rPr>
        <w:t>.</w:t>
      </w:r>
    </w:p>
    <w:p w:rsidR="001D2D2C" w:rsidRPr="00D44FDC" w:rsidRDefault="001D2D2C" w:rsidP="00D44FDC">
      <w:pPr>
        <w:autoSpaceDE w:val="0"/>
        <w:autoSpaceDN w:val="0"/>
        <w:adjustRightInd w:val="0"/>
        <w:rPr>
          <w:rFonts w:eastAsia="Calibri"/>
          <w:color w:val="4F81BD" w:themeColor="accent1"/>
          <w:szCs w:val="24"/>
          <w:lang w:val="en-US"/>
        </w:rPr>
      </w:pPr>
    </w:p>
    <w:p w:rsidR="001D2D2C" w:rsidRDefault="00045F3E">
      <w:pPr>
        <w:rPr>
          <w:lang w:val="en-GB"/>
        </w:rPr>
      </w:pPr>
      <w:r w:rsidRPr="001D2D2C">
        <w:rPr>
          <w:lang w:val="en-GB"/>
        </w:rPr>
        <w:t>11. Figure 2 and Figure 3: Please describe the top panel in the figure legend.</w:t>
      </w:r>
    </w:p>
    <w:p w:rsidR="001D2D2C" w:rsidRDefault="001D2D2C">
      <w:pPr>
        <w:rPr>
          <w:lang w:val="en-GB"/>
        </w:rPr>
      </w:pPr>
    </w:p>
    <w:p w:rsidR="001D2D2C"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1D2D2C" w:rsidRPr="00D44FDC">
        <w:rPr>
          <w:rFonts w:eastAsia="Calibri"/>
          <w:color w:val="4F81BD" w:themeColor="accent1"/>
          <w:szCs w:val="24"/>
          <w:lang w:val="en-US"/>
        </w:rPr>
        <w:t xml:space="preserve">Changed </w:t>
      </w:r>
      <w:r w:rsidR="00C523E8">
        <w:rPr>
          <w:rFonts w:eastAsia="Calibri"/>
          <w:color w:val="4F81BD" w:themeColor="accent1"/>
          <w:szCs w:val="24"/>
          <w:lang w:val="en-US"/>
        </w:rPr>
        <w:t>accordingly</w:t>
      </w:r>
      <w:r w:rsidR="00C523E8" w:rsidRPr="00D44FDC">
        <w:rPr>
          <w:rFonts w:eastAsia="Calibri"/>
          <w:color w:val="4F81BD" w:themeColor="accent1"/>
          <w:szCs w:val="24"/>
          <w:lang w:val="en-US"/>
        </w:rPr>
        <w:t xml:space="preserve"> </w:t>
      </w:r>
      <w:r w:rsidR="001D2D2C" w:rsidRPr="00D44FDC">
        <w:rPr>
          <w:rFonts w:eastAsia="Calibri"/>
          <w:color w:val="4F81BD" w:themeColor="accent1"/>
          <w:szCs w:val="24"/>
          <w:lang w:val="en-US"/>
        </w:rPr>
        <w:t xml:space="preserve">(lines </w:t>
      </w:r>
      <w:r w:rsidR="005C223A" w:rsidRPr="00D44FDC">
        <w:rPr>
          <w:rFonts w:eastAsia="Calibri"/>
          <w:color w:val="4F81BD" w:themeColor="accent1"/>
          <w:szCs w:val="24"/>
          <w:lang w:val="en-US"/>
        </w:rPr>
        <w:t>271 and 291</w:t>
      </w:r>
      <w:r w:rsidR="001D2D2C" w:rsidRPr="00D44FDC">
        <w:rPr>
          <w:rFonts w:eastAsia="Calibri"/>
          <w:color w:val="4F81BD" w:themeColor="accent1"/>
          <w:szCs w:val="24"/>
          <w:lang w:val="en-US"/>
        </w:rPr>
        <w:t>).</w:t>
      </w:r>
      <w:r w:rsidR="008945CA" w:rsidRPr="00D44FDC">
        <w:rPr>
          <w:rFonts w:eastAsia="Calibri"/>
          <w:color w:val="4F81BD" w:themeColor="accent1"/>
          <w:szCs w:val="24"/>
          <w:lang w:val="en-US"/>
        </w:rPr>
        <w:t xml:space="preserve"> It is now specified what is shown in the top and what in the bottom of Figures 2 and 3.</w:t>
      </w:r>
    </w:p>
    <w:p w:rsidR="001D2D2C" w:rsidRPr="00D44FDC" w:rsidRDefault="001D2D2C" w:rsidP="00D44FDC">
      <w:pPr>
        <w:autoSpaceDE w:val="0"/>
        <w:autoSpaceDN w:val="0"/>
        <w:adjustRightInd w:val="0"/>
        <w:rPr>
          <w:rFonts w:eastAsia="Calibri"/>
          <w:color w:val="4F81BD" w:themeColor="accent1"/>
          <w:szCs w:val="24"/>
          <w:lang w:val="en-US"/>
        </w:rPr>
      </w:pPr>
    </w:p>
    <w:p w:rsidR="001D2D2C" w:rsidRDefault="00045F3E">
      <w:pPr>
        <w:rPr>
          <w:lang w:val="en-GB"/>
        </w:rPr>
      </w:pPr>
      <w:r w:rsidRPr="001D2D2C">
        <w:rPr>
          <w:lang w:val="en-GB"/>
        </w:rPr>
        <w:t>12. Table of Materials: Please sort the materials alphabetically by material name.</w:t>
      </w:r>
    </w:p>
    <w:p w:rsidR="001D2D2C" w:rsidRDefault="001D2D2C">
      <w:pPr>
        <w:rPr>
          <w:lang w:val="en-GB"/>
        </w:rPr>
      </w:pPr>
    </w:p>
    <w:p w:rsidR="00B20E29"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B20E29" w:rsidRPr="00D44FDC">
        <w:rPr>
          <w:rFonts w:eastAsia="Calibri"/>
          <w:color w:val="4F81BD" w:themeColor="accent1"/>
          <w:szCs w:val="24"/>
          <w:lang w:val="en-US"/>
        </w:rPr>
        <w:t>Changed</w:t>
      </w:r>
      <w:r w:rsidR="00C523E8" w:rsidRPr="00C523E8">
        <w:rPr>
          <w:rFonts w:eastAsia="Calibri"/>
          <w:color w:val="4F81BD" w:themeColor="accent1"/>
          <w:szCs w:val="24"/>
          <w:lang w:val="en-US"/>
        </w:rPr>
        <w:t xml:space="preserve"> </w:t>
      </w:r>
      <w:r w:rsidR="00C523E8">
        <w:rPr>
          <w:rFonts w:eastAsia="Calibri"/>
          <w:color w:val="4F81BD" w:themeColor="accent1"/>
          <w:szCs w:val="24"/>
          <w:lang w:val="en-US"/>
        </w:rPr>
        <w:t>accordingly</w:t>
      </w:r>
      <w:r w:rsidR="00B20E29" w:rsidRPr="00D44FDC">
        <w:rPr>
          <w:rFonts w:eastAsia="Calibri"/>
          <w:color w:val="4F81BD" w:themeColor="accent1"/>
          <w:szCs w:val="24"/>
          <w:lang w:val="en-US"/>
        </w:rPr>
        <w:t>.</w:t>
      </w:r>
    </w:p>
    <w:p w:rsidR="001D2D2C" w:rsidRPr="00D44FDC" w:rsidRDefault="001D2D2C" w:rsidP="00D44FDC">
      <w:pPr>
        <w:autoSpaceDE w:val="0"/>
        <w:autoSpaceDN w:val="0"/>
        <w:adjustRightInd w:val="0"/>
        <w:rPr>
          <w:rFonts w:eastAsia="Calibri"/>
          <w:color w:val="4F81BD" w:themeColor="accent1"/>
          <w:szCs w:val="24"/>
          <w:lang w:val="en-US"/>
        </w:rPr>
      </w:pPr>
    </w:p>
    <w:p w:rsidR="00701B4D" w:rsidRDefault="00701B4D">
      <w:pPr>
        <w:rPr>
          <w:lang w:val="en-GB"/>
        </w:rPr>
      </w:pPr>
    </w:p>
    <w:p w:rsidR="00701B4D" w:rsidRDefault="00701B4D">
      <w:pPr>
        <w:rPr>
          <w:lang w:val="en-GB"/>
        </w:rPr>
      </w:pPr>
    </w:p>
    <w:p w:rsidR="00F442C0" w:rsidRDefault="00045F3E">
      <w:pPr>
        <w:rPr>
          <w:rStyle w:val="Fett"/>
          <w:lang w:val="en-GB"/>
        </w:rPr>
      </w:pPr>
      <w:r w:rsidRPr="001D2D2C">
        <w:rPr>
          <w:rStyle w:val="Fett"/>
          <w:lang w:val="en-GB"/>
        </w:rPr>
        <w:t>Reviewers' comments:</w:t>
      </w:r>
    </w:p>
    <w:p w:rsidR="00F442C0" w:rsidRDefault="00F442C0">
      <w:pPr>
        <w:rPr>
          <w:rStyle w:val="Fett"/>
          <w:lang w:val="en-GB"/>
        </w:rPr>
      </w:pPr>
    </w:p>
    <w:p w:rsidR="00F442C0" w:rsidRDefault="00045F3E">
      <w:pPr>
        <w:rPr>
          <w:lang w:val="en-GB"/>
        </w:rPr>
      </w:pPr>
      <w:r w:rsidRPr="001D2D2C">
        <w:rPr>
          <w:lang w:val="en-GB"/>
        </w:rPr>
        <w:t>Reviewer #1:</w:t>
      </w:r>
    </w:p>
    <w:p w:rsidR="00F442C0" w:rsidRDefault="00F442C0">
      <w:pPr>
        <w:rPr>
          <w:lang w:val="en-GB"/>
        </w:rPr>
      </w:pPr>
    </w:p>
    <w:p w:rsidR="00F442C0" w:rsidRDefault="00045F3E">
      <w:pPr>
        <w:rPr>
          <w:lang w:val="en-GB"/>
        </w:rPr>
      </w:pPr>
      <w:r w:rsidRPr="001D2D2C">
        <w:rPr>
          <w:lang w:val="en-GB"/>
        </w:rPr>
        <w:t>Manuscript Summary:</w:t>
      </w:r>
    </w:p>
    <w:p w:rsidR="00F442C0" w:rsidRDefault="00F442C0">
      <w:pPr>
        <w:rPr>
          <w:lang w:val="en-GB"/>
        </w:rPr>
      </w:pPr>
    </w:p>
    <w:p w:rsidR="00F442C0" w:rsidRDefault="00045F3E">
      <w:pPr>
        <w:rPr>
          <w:lang w:val="en-GB"/>
        </w:rPr>
      </w:pPr>
      <w:r w:rsidRPr="001D2D2C">
        <w:rPr>
          <w:lang w:val="en-GB"/>
        </w:rPr>
        <w:t>The paper entitled « A laser capture microdissection protocol that yields high quality RNA from fresh-frozen mouse bones" describes a complete procedure of bone sample preparation in order to succeed RNA extractions after cell selection by laser capture microdissection.</w:t>
      </w:r>
    </w:p>
    <w:p w:rsidR="003F79B3" w:rsidRPr="009A6008" w:rsidRDefault="00045F3E">
      <w:pPr>
        <w:rPr>
          <w:lang w:val="en-GB"/>
        </w:rPr>
      </w:pPr>
      <w:r w:rsidRPr="00F442C0">
        <w:rPr>
          <w:lang w:val="en-GB"/>
        </w:rPr>
        <w:t xml:space="preserve">It is important to obtain good quality RNAs to be confident on subsequent data whatever RNA analysis procedure. </w:t>
      </w:r>
      <w:r w:rsidRPr="009A6008">
        <w:rPr>
          <w:lang w:val="en-GB"/>
        </w:rPr>
        <w:t>Authors compare two procedures for bone cutting and microdissection, and different kits for RNA extraction. They evaluate RNA quality using micro-capillary electrophoresis.</w:t>
      </w:r>
    </w:p>
    <w:p w:rsidR="003F79B3" w:rsidRPr="009A6008" w:rsidRDefault="003F79B3">
      <w:pPr>
        <w:rPr>
          <w:lang w:val="en-GB"/>
        </w:rPr>
      </w:pPr>
    </w:p>
    <w:p w:rsidR="003F79B3" w:rsidRPr="00D44FDC" w:rsidRDefault="00BD7625" w:rsidP="003F79B3">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3F79B3" w:rsidRPr="00D44FDC">
        <w:rPr>
          <w:rFonts w:eastAsia="Calibri"/>
          <w:color w:val="4F81BD" w:themeColor="accent1"/>
          <w:szCs w:val="24"/>
          <w:lang w:val="en-US"/>
        </w:rPr>
        <w:t>We are very grateful to reviewer 1 for all the correct</w:t>
      </w:r>
      <w:r w:rsidRPr="00D44FDC">
        <w:rPr>
          <w:rFonts w:eastAsia="Calibri"/>
          <w:color w:val="4F81BD" w:themeColor="accent1"/>
          <w:szCs w:val="24"/>
          <w:lang w:val="en-US"/>
        </w:rPr>
        <w:t>ions and suggestions. All suggested</w:t>
      </w:r>
      <w:r w:rsidR="003F79B3" w:rsidRPr="00D44FDC">
        <w:rPr>
          <w:rFonts w:eastAsia="Calibri"/>
          <w:color w:val="4F81BD" w:themeColor="accent1"/>
          <w:szCs w:val="24"/>
          <w:lang w:val="en-US"/>
        </w:rPr>
        <w:t xml:space="preserve"> changes were included into the paper.</w:t>
      </w:r>
    </w:p>
    <w:p w:rsidR="003F79B3" w:rsidRPr="009A6008" w:rsidRDefault="003F79B3">
      <w:pPr>
        <w:rPr>
          <w:lang w:val="en-GB"/>
        </w:rPr>
      </w:pPr>
    </w:p>
    <w:p w:rsidR="00F442C0" w:rsidRDefault="00045F3E">
      <w:pPr>
        <w:rPr>
          <w:lang w:val="en-GB"/>
        </w:rPr>
      </w:pPr>
      <w:r w:rsidRPr="003F79B3">
        <w:rPr>
          <w:lang w:val="en-GB"/>
        </w:rPr>
        <w:t>Major Concerns:</w:t>
      </w:r>
    </w:p>
    <w:p w:rsidR="00F442C0" w:rsidRDefault="00F442C0">
      <w:pPr>
        <w:rPr>
          <w:lang w:val="en-GB"/>
        </w:rPr>
      </w:pPr>
    </w:p>
    <w:p w:rsidR="00F442C0" w:rsidRDefault="00045F3E">
      <w:pPr>
        <w:rPr>
          <w:lang w:val="en-GB"/>
        </w:rPr>
      </w:pPr>
      <w:r w:rsidRPr="003F79B3">
        <w:rPr>
          <w:lang w:val="en-GB"/>
        </w:rPr>
        <w:t>Lines 160-163: the sentence is unclear: what is the message?</w:t>
      </w:r>
    </w:p>
    <w:p w:rsidR="00F442C0" w:rsidRPr="009A6008" w:rsidRDefault="00F442C0">
      <w:pPr>
        <w:rPr>
          <w:lang w:val="en-GB"/>
        </w:rPr>
      </w:pPr>
    </w:p>
    <w:p w:rsidR="00954714"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1130A7" w:rsidRPr="00D44FDC">
        <w:rPr>
          <w:rFonts w:eastAsia="Calibri"/>
          <w:color w:val="4F81BD" w:themeColor="accent1"/>
          <w:szCs w:val="24"/>
          <w:lang w:val="en-US"/>
        </w:rPr>
        <w:t xml:space="preserve">Since it was suggested in the editorial comments that some of the “NOTES” should be moved to the discussion section, this sentence is now part of </w:t>
      </w:r>
      <w:r w:rsidR="00877194">
        <w:rPr>
          <w:rFonts w:eastAsia="Calibri"/>
          <w:color w:val="4F81BD" w:themeColor="accent1"/>
          <w:szCs w:val="24"/>
          <w:lang w:val="en-US"/>
        </w:rPr>
        <w:t xml:space="preserve">the </w:t>
      </w:r>
      <w:r w:rsidR="001130A7" w:rsidRPr="00D44FDC">
        <w:rPr>
          <w:rFonts w:eastAsia="Calibri"/>
          <w:color w:val="4F81BD" w:themeColor="accent1"/>
          <w:szCs w:val="24"/>
          <w:lang w:val="en-US"/>
        </w:rPr>
        <w:t>discussion</w:t>
      </w:r>
      <w:r w:rsidR="00B11EFD">
        <w:rPr>
          <w:rFonts w:eastAsia="Calibri"/>
          <w:color w:val="4F81BD" w:themeColor="accent1"/>
          <w:szCs w:val="24"/>
          <w:lang w:val="en-US"/>
        </w:rPr>
        <w:t>,</w:t>
      </w:r>
      <w:r w:rsidR="00954714" w:rsidRPr="00D44FDC">
        <w:rPr>
          <w:rFonts w:eastAsia="Calibri"/>
          <w:color w:val="4F81BD" w:themeColor="accent1"/>
          <w:szCs w:val="24"/>
          <w:lang w:val="en-US"/>
        </w:rPr>
        <w:t xml:space="preserve"> and </w:t>
      </w:r>
      <w:r w:rsidR="00B11EFD">
        <w:rPr>
          <w:rFonts w:eastAsia="Calibri"/>
          <w:color w:val="4F81BD" w:themeColor="accent1"/>
          <w:szCs w:val="24"/>
          <w:lang w:val="en-US"/>
        </w:rPr>
        <w:t>has been re-worded</w:t>
      </w:r>
      <w:r w:rsidR="00877194">
        <w:rPr>
          <w:rFonts w:eastAsia="Calibri"/>
          <w:color w:val="4F81BD" w:themeColor="accent1"/>
          <w:szCs w:val="24"/>
          <w:lang w:val="en-US"/>
        </w:rPr>
        <w:t xml:space="preserve"> </w:t>
      </w:r>
      <w:r w:rsidR="00877194" w:rsidRPr="00D44FDC">
        <w:rPr>
          <w:rFonts w:eastAsia="Calibri"/>
          <w:color w:val="4F81BD" w:themeColor="accent1"/>
          <w:szCs w:val="24"/>
          <w:lang w:val="en-US"/>
        </w:rPr>
        <w:t>(lines 327-329)</w:t>
      </w:r>
      <w:r w:rsidR="00954714" w:rsidRPr="00D44FDC">
        <w:rPr>
          <w:rFonts w:eastAsia="Calibri"/>
          <w:color w:val="4F81BD" w:themeColor="accent1"/>
          <w:szCs w:val="24"/>
          <w:lang w:val="en-US"/>
        </w:rPr>
        <w:t>.</w:t>
      </w:r>
    </w:p>
    <w:p w:rsidR="00954714" w:rsidRPr="00D44FDC" w:rsidRDefault="00954714" w:rsidP="00D44FDC">
      <w:pPr>
        <w:autoSpaceDE w:val="0"/>
        <w:autoSpaceDN w:val="0"/>
        <w:adjustRightInd w:val="0"/>
        <w:rPr>
          <w:rFonts w:eastAsia="Calibri"/>
          <w:color w:val="4F81BD" w:themeColor="accent1"/>
          <w:szCs w:val="24"/>
          <w:lang w:val="en-US"/>
        </w:rPr>
      </w:pPr>
    </w:p>
    <w:p w:rsidR="00F442C0" w:rsidRPr="00D44FDC" w:rsidRDefault="001130A7"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We conducted pilot experiments using different staining protocols. The bone was sectioned using an adhesive film, stained using Arcturus </w:t>
      </w:r>
      <w:proofErr w:type="spellStart"/>
      <w:r w:rsidRPr="00D44FDC">
        <w:rPr>
          <w:rFonts w:eastAsia="Calibri"/>
          <w:color w:val="4F81BD" w:themeColor="accent1"/>
          <w:szCs w:val="24"/>
          <w:lang w:val="en-US"/>
        </w:rPr>
        <w:t>HistoGene</w:t>
      </w:r>
      <w:proofErr w:type="spellEnd"/>
      <w:r w:rsidRPr="00D44FDC">
        <w:rPr>
          <w:rFonts w:eastAsia="Calibri"/>
          <w:color w:val="4F81BD" w:themeColor="accent1"/>
          <w:szCs w:val="24"/>
          <w:lang w:val="en-US"/>
        </w:rPr>
        <w:t xml:space="preserve"> Staining Solution</w:t>
      </w:r>
      <w:r w:rsidR="00877194">
        <w:rPr>
          <w:rFonts w:eastAsia="Calibri"/>
          <w:color w:val="4F81BD" w:themeColor="accent1"/>
          <w:szCs w:val="24"/>
          <w:lang w:val="en-US"/>
        </w:rPr>
        <w:t>,</w:t>
      </w:r>
      <w:r w:rsidRPr="00D44FDC">
        <w:rPr>
          <w:rFonts w:eastAsia="Calibri"/>
          <w:color w:val="4F81BD" w:themeColor="accent1"/>
          <w:szCs w:val="24"/>
          <w:lang w:val="en-US"/>
        </w:rPr>
        <w:t xml:space="preserve"> </w:t>
      </w:r>
      <w:r w:rsidR="00DB24B1" w:rsidRPr="00D44FDC">
        <w:rPr>
          <w:rFonts w:eastAsia="Calibri"/>
          <w:color w:val="4F81BD" w:themeColor="accent1"/>
          <w:szCs w:val="24"/>
          <w:lang w:val="en-US"/>
        </w:rPr>
        <w:t xml:space="preserve">and RNAs were isolated directly from the section (without the LCM). RIN values were measured. We used the rapid protocol suggested by the manufacturer and </w:t>
      </w:r>
      <w:r w:rsidR="005855ED" w:rsidRPr="00D44FDC">
        <w:rPr>
          <w:rFonts w:eastAsia="Calibri"/>
          <w:color w:val="4F81BD" w:themeColor="accent1"/>
          <w:szCs w:val="24"/>
          <w:lang w:val="en-US"/>
        </w:rPr>
        <w:t xml:space="preserve">compared it with our rapid protocol (for example </w:t>
      </w:r>
      <w:r w:rsidR="00DB24B1" w:rsidRPr="00D44FDC">
        <w:rPr>
          <w:rFonts w:eastAsia="Calibri"/>
          <w:color w:val="4F81BD" w:themeColor="accent1"/>
          <w:szCs w:val="24"/>
          <w:lang w:val="en-US"/>
        </w:rPr>
        <w:t xml:space="preserve">the incubation steps </w:t>
      </w:r>
      <w:r w:rsidR="005855ED" w:rsidRPr="00D44FDC">
        <w:rPr>
          <w:rFonts w:eastAsia="Calibri"/>
          <w:color w:val="4F81BD" w:themeColor="accent1"/>
          <w:szCs w:val="24"/>
          <w:lang w:val="en-US"/>
        </w:rPr>
        <w:t xml:space="preserve">in 75% ethanol and water </w:t>
      </w:r>
      <w:r w:rsidR="00954714" w:rsidRPr="00D44FDC">
        <w:rPr>
          <w:rFonts w:eastAsia="Calibri"/>
          <w:color w:val="4F81BD" w:themeColor="accent1"/>
          <w:szCs w:val="24"/>
          <w:lang w:val="en-US"/>
        </w:rPr>
        <w:t>were omitted). Also, the staining protocol for Z</w:t>
      </w:r>
      <w:r w:rsidR="00877194">
        <w:rPr>
          <w:rFonts w:eastAsia="Calibri"/>
          <w:color w:val="4F81BD" w:themeColor="accent1"/>
          <w:szCs w:val="24"/>
          <w:lang w:val="en-US"/>
        </w:rPr>
        <w:t>e</w:t>
      </w:r>
      <w:r w:rsidR="00954714" w:rsidRPr="00D44FDC">
        <w:rPr>
          <w:rFonts w:eastAsia="Calibri"/>
          <w:color w:val="4F81BD" w:themeColor="accent1"/>
          <w:szCs w:val="24"/>
          <w:lang w:val="en-US"/>
        </w:rPr>
        <w:t>iss LCM sample pre</w:t>
      </w:r>
      <w:r w:rsidR="00877194">
        <w:rPr>
          <w:rFonts w:eastAsia="Calibri"/>
          <w:color w:val="4F81BD" w:themeColor="accent1"/>
          <w:szCs w:val="24"/>
          <w:lang w:val="en-US"/>
        </w:rPr>
        <w:t>paration suggests skipping the x</w:t>
      </w:r>
      <w:r w:rsidR="00954714" w:rsidRPr="00D44FDC">
        <w:rPr>
          <w:rFonts w:eastAsia="Calibri"/>
          <w:color w:val="4F81BD" w:themeColor="accent1"/>
          <w:szCs w:val="24"/>
          <w:lang w:val="en-US"/>
        </w:rPr>
        <w:t xml:space="preserve">ylene step. The staining protocol that gave the best RNA quality </w:t>
      </w:r>
      <w:r w:rsidR="00877194">
        <w:rPr>
          <w:rFonts w:eastAsia="Calibri"/>
          <w:color w:val="4F81BD" w:themeColor="accent1"/>
          <w:szCs w:val="24"/>
          <w:lang w:val="en-US"/>
        </w:rPr>
        <w:t>in our hands is specified in the</w:t>
      </w:r>
      <w:r w:rsidR="00954714" w:rsidRPr="00D44FDC">
        <w:rPr>
          <w:rFonts w:eastAsia="Calibri"/>
          <w:color w:val="4F81BD" w:themeColor="accent1"/>
          <w:szCs w:val="24"/>
          <w:lang w:val="en-US"/>
        </w:rPr>
        <w:t xml:space="preserve"> manuscript.</w:t>
      </w:r>
    </w:p>
    <w:p w:rsidR="00F442C0" w:rsidRPr="001130A7" w:rsidRDefault="00F442C0">
      <w:pPr>
        <w:rPr>
          <w:lang w:val="en-GB"/>
        </w:rPr>
      </w:pPr>
    </w:p>
    <w:p w:rsidR="007435EF" w:rsidRDefault="00045F3E">
      <w:pPr>
        <w:rPr>
          <w:lang w:val="en-GB"/>
        </w:rPr>
      </w:pPr>
      <w:r w:rsidRPr="00F442C0">
        <w:rPr>
          <w:lang w:val="en-GB"/>
        </w:rPr>
        <w:t>Minor Concerns:</w:t>
      </w:r>
    </w:p>
    <w:p w:rsidR="007435EF" w:rsidRDefault="007435EF">
      <w:pPr>
        <w:rPr>
          <w:lang w:val="en-GB"/>
        </w:rPr>
      </w:pPr>
    </w:p>
    <w:p w:rsidR="007435EF" w:rsidRPr="009A6008" w:rsidRDefault="00045F3E">
      <w:pPr>
        <w:rPr>
          <w:lang w:val="en-GB"/>
        </w:rPr>
      </w:pPr>
      <w:r w:rsidRPr="00F442C0">
        <w:rPr>
          <w:lang w:val="en-GB"/>
        </w:rPr>
        <w:t xml:space="preserve">Please find below suggestions to improve the paper. </w:t>
      </w:r>
      <w:r w:rsidRPr="009A6008">
        <w:rPr>
          <w:lang w:val="en-GB"/>
        </w:rPr>
        <w:t>Typos are underlined.</w:t>
      </w:r>
    </w:p>
    <w:p w:rsidR="007435EF" w:rsidRPr="009A6008" w:rsidRDefault="007435EF">
      <w:pPr>
        <w:rPr>
          <w:lang w:val="en-GB"/>
        </w:rPr>
      </w:pPr>
    </w:p>
    <w:p w:rsidR="007435EF" w:rsidRDefault="00045F3E">
      <w:pPr>
        <w:rPr>
          <w:lang w:val="en-GB"/>
        </w:rPr>
      </w:pPr>
      <w:r w:rsidRPr="007435EF">
        <w:rPr>
          <w:lang w:val="en-GB"/>
        </w:rPr>
        <w:t>Line 33: Definition of PET</w:t>
      </w:r>
    </w:p>
    <w:p w:rsidR="007435EF" w:rsidRDefault="007435EF">
      <w:pPr>
        <w:rPr>
          <w:lang w:val="en-GB"/>
        </w:rPr>
      </w:pPr>
    </w:p>
    <w:p w:rsidR="007435EF"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CE4FC6" w:rsidRPr="00D44FDC">
        <w:rPr>
          <w:rFonts w:eastAsia="Calibri"/>
          <w:color w:val="4F81BD" w:themeColor="accent1"/>
          <w:szCs w:val="24"/>
          <w:lang w:val="en-US"/>
        </w:rPr>
        <w:t xml:space="preserve">Changed </w:t>
      </w:r>
      <w:r w:rsidR="00C523E8">
        <w:rPr>
          <w:rFonts w:eastAsia="Calibri"/>
          <w:color w:val="4F81BD" w:themeColor="accent1"/>
          <w:szCs w:val="24"/>
          <w:lang w:val="en-US"/>
        </w:rPr>
        <w:t>accordingly</w:t>
      </w:r>
      <w:r w:rsidR="00C523E8" w:rsidRPr="00D44FDC">
        <w:rPr>
          <w:rFonts w:eastAsia="Calibri"/>
          <w:color w:val="4F81BD" w:themeColor="accent1"/>
          <w:szCs w:val="24"/>
          <w:lang w:val="en-US"/>
        </w:rPr>
        <w:t xml:space="preserve"> </w:t>
      </w:r>
      <w:r w:rsidR="00CE4FC6" w:rsidRPr="00D44FDC">
        <w:rPr>
          <w:rFonts w:eastAsia="Calibri"/>
          <w:color w:val="4F81BD" w:themeColor="accent1"/>
          <w:szCs w:val="24"/>
          <w:lang w:val="en-US"/>
        </w:rPr>
        <w:t>(line</w:t>
      </w:r>
      <w:r w:rsidR="007435EF" w:rsidRPr="00D44FDC">
        <w:rPr>
          <w:rFonts w:eastAsia="Calibri"/>
          <w:color w:val="4F81BD" w:themeColor="accent1"/>
          <w:szCs w:val="24"/>
          <w:lang w:val="en-US"/>
        </w:rPr>
        <w:t xml:space="preserve"> </w:t>
      </w:r>
      <w:r w:rsidR="00CE4FC6" w:rsidRPr="00D44FDC">
        <w:rPr>
          <w:rFonts w:eastAsia="Calibri"/>
          <w:color w:val="4F81BD" w:themeColor="accent1"/>
          <w:szCs w:val="24"/>
          <w:lang w:val="en-US"/>
        </w:rPr>
        <w:t>38</w:t>
      </w:r>
      <w:r w:rsidR="007435EF" w:rsidRPr="00D44FDC">
        <w:rPr>
          <w:rFonts w:eastAsia="Calibri"/>
          <w:color w:val="4F81BD" w:themeColor="accent1"/>
          <w:szCs w:val="24"/>
          <w:lang w:val="en-US"/>
        </w:rPr>
        <w:t>).</w:t>
      </w:r>
      <w:r w:rsidR="00B172DA" w:rsidRPr="00D44FDC">
        <w:rPr>
          <w:rFonts w:eastAsia="Calibri"/>
          <w:color w:val="4F81BD" w:themeColor="accent1"/>
          <w:szCs w:val="24"/>
          <w:lang w:val="en-US"/>
        </w:rPr>
        <w:t xml:space="preserve"> We now defined </w:t>
      </w:r>
      <w:r w:rsidR="00D413B6" w:rsidRPr="00D44FDC">
        <w:rPr>
          <w:rFonts w:eastAsia="Calibri"/>
          <w:color w:val="4F81BD" w:themeColor="accent1"/>
          <w:szCs w:val="24"/>
          <w:lang w:val="en-US"/>
        </w:rPr>
        <w:t xml:space="preserve">this </w:t>
      </w:r>
      <w:r w:rsidR="00B172DA" w:rsidRPr="00D44FDC">
        <w:rPr>
          <w:rFonts w:eastAsia="Calibri"/>
          <w:color w:val="4F81BD" w:themeColor="accent1"/>
          <w:szCs w:val="24"/>
          <w:lang w:val="en-US"/>
        </w:rPr>
        <w:t>abbreviation upon first usage.</w:t>
      </w:r>
    </w:p>
    <w:p w:rsidR="007435EF" w:rsidRDefault="007435EF">
      <w:pPr>
        <w:rPr>
          <w:lang w:val="en-GB"/>
        </w:rPr>
      </w:pPr>
    </w:p>
    <w:p w:rsidR="007435EF" w:rsidRDefault="00045F3E">
      <w:pPr>
        <w:rPr>
          <w:lang w:val="en-GB"/>
        </w:rPr>
      </w:pPr>
      <w:r w:rsidRPr="007435EF">
        <w:rPr>
          <w:lang w:val="en-GB"/>
        </w:rPr>
        <w:t>Line 35: RNAs (there are many different RNAs)</w:t>
      </w:r>
    </w:p>
    <w:p w:rsidR="007435EF" w:rsidRDefault="007435EF">
      <w:pPr>
        <w:rPr>
          <w:lang w:val="en-GB"/>
        </w:rPr>
      </w:pPr>
    </w:p>
    <w:p w:rsidR="007435EF"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7435EF" w:rsidRPr="00D44FDC">
        <w:rPr>
          <w:rFonts w:eastAsia="Calibri"/>
          <w:color w:val="4F81BD" w:themeColor="accent1"/>
          <w:szCs w:val="24"/>
          <w:lang w:val="en-US"/>
        </w:rPr>
        <w:t xml:space="preserve">Changed </w:t>
      </w:r>
      <w:r w:rsidR="00C523E8">
        <w:rPr>
          <w:rFonts w:eastAsia="Calibri"/>
          <w:color w:val="4F81BD" w:themeColor="accent1"/>
          <w:szCs w:val="24"/>
          <w:lang w:val="en-US"/>
        </w:rPr>
        <w:t>accordingly</w:t>
      </w:r>
      <w:r w:rsidR="00C523E8" w:rsidRPr="00D44FDC">
        <w:rPr>
          <w:rFonts w:eastAsia="Calibri"/>
          <w:color w:val="4F81BD" w:themeColor="accent1"/>
          <w:szCs w:val="24"/>
          <w:lang w:val="en-US"/>
        </w:rPr>
        <w:t xml:space="preserve"> </w:t>
      </w:r>
      <w:r w:rsidR="007435EF" w:rsidRPr="00D44FDC">
        <w:rPr>
          <w:rFonts w:eastAsia="Calibri"/>
          <w:color w:val="4F81BD" w:themeColor="accent1"/>
          <w:szCs w:val="24"/>
          <w:lang w:val="en-US"/>
        </w:rPr>
        <w:t xml:space="preserve">(line </w:t>
      </w:r>
      <w:r w:rsidR="005E3A94" w:rsidRPr="00D44FDC">
        <w:rPr>
          <w:rFonts w:eastAsia="Calibri"/>
          <w:color w:val="4F81BD" w:themeColor="accent1"/>
          <w:szCs w:val="24"/>
          <w:lang w:val="en-US"/>
        </w:rPr>
        <w:t>40</w:t>
      </w:r>
      <w:r w:rsidR="007435EF" w:rsidRPr="00D44FDC">
        <w:rPr>
          <w:rFonts w:eastAsia="Calibri"/>
          <w:color w:val="4F81BD" w:themeColor="accent1"/>
          <w:szCs w:val="24"/>
          <w:lang w:val="en-US"/>
        </w:rPr>
        <w:t>).</w:t>
      </w:r>
    </w:p>
    <w:p w:rsidR="007435EF" w:rsidRPr="00D44FDC" w:rsidRDefault="007435EF" w:rsidP="00D44FDC">
      <w:pPr>
        <w:autoSpaceDE w:val="0"/>
        <w:autoSpaceDN w:val="0"/>
        <w:adjustRightInd w:val="0"/>
        <w:rPr>
          <w:rFonts w:eastAsia="Calibri"/>
          <w:color w:val="4F81BD" w:themeColor="accent1"/>
          <w:szCs w:val="24"/>
          <w:lang w:val="en-US"/>
        </w:rPr>
      </w:pPr>
    </w:p>
    <w:p w:rsidR="007435EF" w:rsidRPr="007435EF" w:rsidRDefault="00045F3E">
      <w:pPr>
        <w:rPr>
          <w:lang w:val="en-GB"/>
        </w:rPr>
      </w:pPr>
      <w:r w:rsidRPr="007435EF">
        <w:rPr>
          <w:lang w:val="en-GB"/>
        </w:rPr>
        <w:t>Lines 55-56: mRNAs… for subsequent analyses. In contrast to DNA, RNAs are …</w:t>
      </w:r>
    </w:p>
    <w:p w:rsidR="007435EF" w:rsidRDefault="007435EF">
      <w:pPr>
        <w:rPr>
          <w:lang w:val="en-GB"/>
        </w:rPr>
      </w:pPr>
    </w:p>
    <w:p w:rsidR="007435EF"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7435EF" w:rsidRPr="00D44FDC">
        <w:rPr>
          <w:rFonts w:eastAsia="Calibri"/>
          <w:color w:val="4F81BD" w:themeColor="accent1"/>
          <w:szCs w:val="24"/>
          <w:lang w:val="en-US"/>
        </w:rPr>
        <w:t xml:space="preserve">Changed </w:t>
      </w:r>
      <w:r w:rsidR="00C523E8">
        <w:rPr>
          <w:rFonts w:eastAsia="Calibri"/>
          <w:color w:val="4F81BD" w:themeColor="accent1"/>
          <w:szCs w:val="24"/>
          <w:lang w:val="en-US"/>
        </w:rPr>
        <w:t>accordingly</w:t>
      </w:r>
      <w:r w:rsidR="00C523E8" w:rsidRPr="00D44FDC">
        <w:rPr>
          <w:rFonts w:eastAsia="Calibri"/>
          <w:color w:val="4F81BD" w:themeColor="accent1"/>
          <w:szCs w:val="24"/>
          <w:lang w:val="en-US"/>
        </w:rPr>
        <w:t xml:space="preserve"> </w:t>
      </w:r>
      <w:r w:rsidR="007435EF" w:rsidRPr="00D44FDC">
        <w:rPr>
          <w:rFonts w:eastAsia="Calibri"/>
          <w:color w:val="4F81BD" w:themeColor="accent1"/>
          <w:szCs w:val="24"/>
          <w:lang w:val="en-US"/>
        </w:rPr>
        <w:t xml:space="preserve">(lines </w:t>
      </w:r>
      <w:r w:rsidR="00A25561" w:rsidRPr="00D44FDC">
        <w:rPr>
          <w:rFonts w:eastAsia="Calibri"/>
          <w:color w:val="4F81BD" w:themeColor="accent1"/>
          <w:szCs w:val="24"/>
          <w:lang w:val="en-US"/>
        </w:rPr>
        <w:t>58-59</w:t>
      </w:r>
      <w:r w:rsidR="007435EF" w:rsidRPr="00D44FDC">
        <w:rPr>
          <w:rFonts w:eastAsia="Calibri"/>
          <w:color w:val="4F81BD" w:themeColor="accent1"/>
          <w:szCs w:val="24"/>
          <w:lang w:val="en-US"/>
        </w:rPr>
        <w:t>).</w:t>
      </w:r>
    </w:p>
    <w:p w:rsidR="007435EF" w:rsidRDefault="007435EF">
      <w:pPr>
        <w:rPr>
          <w:lang w:val="en-GB"/>
        </w:rPr>
      </w:pPr>
    </w:p>
    <w:p w:rsidR="007435EF" w:rsidRDefault="00045F3E">
      <w:pPr>
        <w:rPr>
          <w:lang w:val="en-GB"/>
        </w:rPr>
      </w:pPr>
      <w:r w:rsidRPr="007435EF">
        <w:rPr>
          <w:lang w:val="en-GB"/>
        </w:rPr>
        <w:t>Line 57: Since mRNAs are quickly degraded…</w:t>
      </w:r>
    </w:p>
    <w:p w:rsidR="007435EF" w:rsidRDefault="007435EF">
      <w:pPr>
        <w:rPr>
          <w:lang w:val="en-GB"/>
        </w:rPr>
      </w:pPr>
    </w:p>
    <w:p w:rsidR="007435EF"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B13BB7" w:rsidRPr="00D44FDC">
        <w:rPr>
          <w:rFonts w:eastAsia="Calibri"/>
          <w:color w:val="4F81BD" w:themeColor="accent1"/>
          <w:szCs w:val="24"/>
          <w:lang w:val="en-US"/>
        </w:rPr>
        <w:t xml:space="preserve">Changed </w:t>
      </w:r>
      <w:r w:rsidR="00C523E8">
        <w:rPr>
          <w:rFonts w:eastAsia="Calibri"/>
          <w:color w:val="4F81BD" w:themeColor="accent1"/>
          <w:szCs w:val="24"/>
          <w:lang w:val="en-US"/>
        </w:rPr>
        <w:t>accordingly</w:t>
      </w:r>
      <w:r w:rsidR="00C523E8" w:rsidRPr="00D44FDC">
        <w:rPr>
          <w:rFonts w:eastAsia="Calibri"/>
          <w:color w:val="4F81BD" w:themeColor="accent1"/>
          <w:szCs w:val="24"/>
          <w:lang w:val="en-US"/>
        </w:rPr>
        <w:t xml:space="preserve"> </w:t>
      </w:r>
      <w:r w:rsidR="00B13BB7" w:rsidRPr="00D44FDC">
        <w:rPr>
          <w:rFonts w:eastAsia="Calibri"/>
          <w:color w:val="4F81BD" w:themeColor="accent1"/>
          <w:szCs w:val="24"/>
          <w:lang w:val="en-US"/>
        </w:rPr>
        <w:t>(line</w:t>
      </w:r>
      <w:r w:rsidR="007435EF" w:rsidRPr="00D44FDC">
        <w:rPr>
          <w:rFonts w:eastAsia="Calibri"/>
          <w:color w:val="4F81BD" w:themeColor="accent1"/>
          <w:szCs w:val="24"/>
          <w:lang w:val="en-US"/>
        </w:rPr>
        <w:t xml:space="preserve"> </w:t>
      </w:r>
      <w:r w:rsidR="0039760D" w:rsidRPr="00D44FDC">
        <w:rPr>
          <w:rFonts w:eastAsia="Calibri"/>
          <w:color w:val="4F81BD" w:themeColor="accent1"/>
          <w:szCs w:val="24"/>
          <w:lang w:val="en-US"/>
        </w:rPr>
        <w:t>60</w:t>
      </w:r>
      <w:r w:rsidR="007435EF" w:rsidRPr="00D44FDC">
        <w:rPr>
          <w:rFonts w:eastAsia="Calibri"/>
          <w:color w:val="4F81BD" w:themeColor="accent1"/>
          <w:szCs w:val="24"/>
          <w:lang w:val="en-US"/>
        </w:rPr>
        <w:t>).</w:t>
      </w:r>
    </w:p>
    <w:p w:rsidR="007435EF" w:rsidRPr="00D44FDC" w:rsidRDefault="007435EF" w:rsidP="00D44FDC">
      <w:pPr>
        <w:autoSpaceDE w:val="0"/>
        <w:autoSpaceDN w:val="0"/>
        <w:adjustRightInd w:val="0"/>
        <w:rPr>
          <w:rFonts w:eastAsia="Calibri"/>
          <w:color w:val="4F81BD" w:themeColor="accent1"/>
          <w:szCs w:val="24"/>
          <w:lang w:val="en-US"/>
        </w:rPr>
      </w:pPr>
    </w:p>
    <w:p w:rsidR="007435EF" w:rsidRDefault="00045F3E">
      <w:pPr>
        <w:rPr>
          <w:lang w:val="en-GB"/>
        </w:rPr>
      </w:pPr>
      <w:r w:rsidRPr="007435EF">
        <w:rPr>
          <w:lang w:val="en-GB"/>
        </w:rPr>
        <w:t>Line 65</w:t>
      </w:r>
      <w:r w:rsidR="00877194">
        <w:rPr>
          <w:lang w:val="en-GB"/>
        </w:rPr>
        <w:t>: … requires a striking balance</w:t>
      </w:r>
      <w:r w:rsidRPr="007435EF">
        <w:rPr>
          <w:lang w:val="en-GB"/>
        </w:rPr>
        <w:t>.</w:t>
      </w:r>
    </w:p>
    <w:p w:rsidR="007435EF" w:rsidRDefault="007435EF">
      <w:pPr>
        <w:rPr>
          <w:lang w:val="en-GB"/>
        </w:rPr>
      </w:pPr>
    </w:p>
    <w:p w:rsidR="007435EF"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652E4E" w:rsidRPr="00D44FDC">
        <w:rPr>
          <w:rFonts w:eastAsia="Calibri"/>
          <w:color w:val="4F81BD" w:themeColor="accent1"/>
          <w:szCs w:val="24"/>
          <w:lang w:val="en-US"/>
        </w:rPr>
        <w:t xml:space="preserve">Changed </w:t>
      </w:r>
      <w:r w:rsidR="00C523E8">
        <w:rPr>
          <w:rFonts w:eastAsia="Calibri"/>
          <w:color w:val="4F81BD" w:themeColor="accent1"/>
          <w:szCs w:val="24"/>
          <w:lang w:val="en-US"/>
        </w:rPr>
        <w:t>accordingly</w:t>
      </w:r>
      <w:r w:rsidR="00C523E8" w:rsidRPr="00D44FDC">
        <w:rPr>
          <w:rFonts w:eastAsia="Calibri"/>
          <w:color w:val="4F81BD" w:themeColor="accent1"/>
          <w:szCs w:val="24"/>
          <w:lang w:val="en-US"/>
        </w:rPr>
        <w:t xml:space="preserve"> </w:t>
      </w:r>
      <w:r w:rsidR="00652E4E" w:rsidRPr="00D44FDC">
        <w:rPr>
          <w:rFonts w:eastAsia="Calibri"/>
          <w:color w:val="4F81BD" w:themeColor="accent1"/>
          <w:szCs w:val="24"/>
          <w:lang w:val="en-US"/>
        </w:rPr>
        <w:t>(line 68</w:t>
      </w:r>
      <w:r w:rsidR="007435EF" w:rsidRPr="00D44FDC">
        <w:rPr>
          <w:rFonts w:eastAsia="Calibri"/>
          <w:color w:val="4F81BD" w:themeColor="accent1"/>
          <w:szCs w:val="24"/>
          <w:lang w:val="en-US"/>
        </w:rPr>
        <w:t>).</w:t>
      </w:r>
      <w:r w:rsidR="00B172DA" w:rsidRPr="00D44FDC">
        <w:rPr>
          <w:rFonts w:eastAsia="Calibri"/>
          <w:color w:val="4F81BD" w:themeColor="accent1"/>
          <w:szCs w:val="24"/>
          <w:lang w:val="en-US"/>
        </w:rPr>
        <w:t xml:space="preserve"> We did not want to suggest that the balance is striking, but that it is necessary to </w:t>
      </w:r>
      <w:r w:rsidR="00B35697">
        <w:rPr>
          <w:rFonts w:eastAsia="Calibri"/>
          <w:color w:val="4F81BD" w:themeColor="accent1"/>
          <w:szCs w:val="24"/>
          <w:lang w:val="en-US"/>
        </w:rPr>
        <w:t>strike a balance. Therefore, we have re-worded the sentence</w:t>
      </w:r>
      <w:r w:rsidR="00B172DA" w:rsidRPr="00D44FDC">
        <w:rPr>
          <w:rFonts w:eastAsia="Calibri"/>
          <w:color w:val="4F81BD" w:themeColor="accent1"/>
          <w:szCs w:val="24"/>
          <w:lang w:val="en-US"/>
        </w:rPr>
        <w:t>.</w:t>
      </w:r>
    </w:p>
    <w:p w:rsidR="007435EF" w:rsidRDefault="007435EF">
      <w:pPr>
        <w:rPr>
          <w:lang w:val="en-GB"/>
        </w:rPr>
      </w:pPr>
    </w:p>
    <w:p w:rsidR="007435EF" w:rsidRPr="009A6008" w:rsidRDefault="00045F3E">
      <w:pPr>
        <w:rPr>
          <w:lang w:val="en-GB"/>
        </w:rPr>
      </w:pPr>
      <w:r w:rsidRPr="007435EF">
        <w:rPr>
          <w:lang w:val="en-GB"/>
        </w:rPr>
        <w:t xml:space="preserve">Lines 83-84: … considered sufficient for RNA studies. </w:t>
      </w:r>
      <w:r w:rsidRPr="009A6008">
        <w:rPr>
          <w:lang w:val="en-GB"/>
        </w:rPr>
        <w:t>Gene expression patterns…</w:t>
      </w:r>
    </w:p>
    <w:p w:rsidR="007435EF" w:rsidRPr="009A6008" w:rsidRDefault="007435EF">
      <w:pPr>
        <w:rPr>
          <w:lang w:val="en-GB"/>
        </w:rPr>
      </w:pPr>
    </w:p>
    <w:p w:rsidR="007435EF"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7435EF" w:rsidRPr="00D44FDC">
        <w:rPr>
          <w:rFonts w:eastAsia="Calibri"/>
          <w:color w:val="4F81BD" w:themeColor="accent1"/>
          <w:szCs w:val="24"/>
          <w:lang w:val="en-US"/>
        </w:rPr>
        <w:t xml:space="preserve">Changed </w:t>
      </w:r>
      <w:r w:rsidR="00C523E8">
        <w:rPr>
          <w:rFonts w:eastAsia="Calibri"/>
          <w:color w:val="4F81BD" w:themeColor="accent1"/>
          <w:szCs w:val="24"/>
          <w:lang w:val="en-US"/>
        </w:rPr>
        <w:t>accordingly</w:t>
      </w:r>
      <w:r w:rsidR="00C523E8" w:rsidRPr="00D44FDC">
        <w:rPr>
          <w:rFonts w:eastAsia="Calibri"/>
          <w:color w:val="4F81BD" w:themeColor="accent1"/>
          <w:szCs w:val="24"/>
          <w:lang w:val="en-US"/>
        </w:rPr>
        <w:t xml:space="preserve"> </w:t>
      </w:r>
      <w:r w:rsidR="007435EF" w:rsidRPr="00D44FDC">
        <w:rPr>
          <w:rFonts w:eastAsia="Calibri"/>
          <w:color w:val="4F81BD" w:themeColor="accent1"/>
          <w:szCs w:val="24"/>
          <w:lang w:val="en-US"/>
        </w:rPr>
        <w:t xml:space="preserve">(lines </w:t>
      </w:r>
      <w:r w:rsidR="00DF5BA5" w:rsidRPr="00D44FDC">
        <w:rPr>
          <w:rFonts w:eastAsia="Calibri"/>
          <w:color w:val="4F81BD" w:themeColor="accent1"/>
          <w:szCs w:val="24"/>
          <w:lang w:val="en-US"/>
        </w:rPr>
        <w:t>86-88</w:t>
      </w:r>
      <w:r w:rsidR="007435EF" w:rsidRPr="00D44FDC">
        <w:rPr>
          <w:rFonts w:eastAsia="Calibri"/>
          <w:color w:val="4F81BD" w:themeColor="accent1"/>
          <w:szCs w:val="24"/>
          <w:lang w:val="en-US"/>
        </w:rPr>
        <w:t>).</w:t>
      </w:r>
    </w:p>
    <w:p w:rsidR="00BD7625" w:rsidRPr="00BD7625" w:rsidRDefault="00BD7625" w:rsidP="00BD7625">
      <w:pPr>
        <w:rPr>
          <w:rFonts w:ascii="Arial" w:eastAsia="Calibri" w:hAnsi="Arial" w:cs="Arial"/>
          <w:b/>
          <w:szCs w:val="24"/>
          <w:lang w:val="en-US"/>
        </w:rPr>
      </w:pPr>
    </w:p>
    <w:p w:rsidR="007435EF" w:rsidRDefault="00045F3E">
      <w:pPr>
        <w:rPr>
          <w:lang w:val="en-GB"/>
        </w:rPr>
      </w:pPr>
      <w:r w:rsidRPr="007435EF">
        <w:rPr>
          <w:lang w:val="en-GB"/>
        </w:rPr>
        <w:t>Lines 91 and 94: RNAs</w:t>
      </w:r>
    </w:p>
    <w:p w:rsidR="007435EF" w:rsidRDefault="007435EF">
      <w:pPr>
        <w:rPr>
          <w:lang w:val="en-GB"/>
        </w:rPr>
      </w:pPr>
    </w:p>
    <w:p w:rsidR="007435EF"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7435EF" w:rsidRPr="00D44FDC">
        <w:rPr>
          <w:rFonts w:eastAsia="Calibri"/>
          <w:color w:val="4F81BD" w:themeColor="accent1"/>
          <w:szCs w:val="24"/>
          <w:lang w:val="en-US"/>
        </w:rPr>
        <w:t xml:space="preserve">Changed </w:t>
      </w:r>
      <w:r w:rsidR="00C523E8">
        <w:rPr>
          <w:rFonts w:eastAsia="Calibri"/>
          <w:color w:val="4F81BD" w:themeColor="accent1"/>
          <w:szCs w:val="24"/>
          <w:lang w:val="en-US"/>
        </w:rPr>
        <w:t>accordingly</w:t>
      </w:r>
      <w:r w:rsidR="00C523E8" w:rsidRPr="00D44FDC">
        <w:rPr>
          <w:rFonts w:eastAsia="Calibri"/>
          <w:color w:val="4F81BD" w:themeColor="accent1"/>
          <w:szCs w:val="24"/>
          <w:lang w:val="en-US"/>
        </w:rPr>
        <w:t xml:space="preserve"> </w:t>
      </w:r>
      <w:r w:rsidR="007435EF" w:rsidRPr="00D44FDC">
        <w:rPr>
          <w:rFonts w:eastAsia="Calibri"/>
          <w:color w:val="4F81BD" w:themeColor="accent1"/>
          <w:szCs w:val="24"/>
          <w:lang w:val="en-US"/>
        </w:rPr>
        <w:t xml:space="preserve">(lines </w:t>
      </w:r>
      <w:r w:rsidR="00FE1C01" w:rsidRPr="00D44FDC">
        <w:rPr>
          <w:rFonts w:eastAsia="Calibri"/>
          <w:color w:val="4F81BD" w:themeColor="accent1"/>
          <w:szCs w:val="24"/>
          <w:lang w:val="en-US"/>
        </w:rPr>
        <w:t>94 and 97</w:t>
      </w:r>
      <w:r w:rsidR="007435EF" w:rsidRPr="00D44FDC">
        <w:rPr>
          <w:rFonts w:eastAsia="Calibri"/>
          <w:color w:val="4F81BD" w:themeColor="accent1"/>
          <w:szCs w:val="24"/>
          <w:lang w:val="en-US"/>
        </w:rPr>
        <w:t>).</w:t>
      </w:r>
    </w:p>
    <w:p w:rsidR="007435EF" w:rsidRPr="00D44FDC" w:rsidRDefault="007435EF" w:rsidP="00D44FDC">
      <w:pPr>
        <w:autoSpaceDE w:val="0"/>
        <w:autoSpaceDN w:val="0"/>
        <w:adjustRightInd w:val="0"/>
        <w:rPr>
          <w:rFonts w:eastAsia="Calibri"/>
          <w:color w:val="4F81BD" w:themeColor="accent1"/>
          <w:szCs w:val="24"/>
          <w:lang w:val="en-US"/>
        </w:rPr>
      </w:pPr>
    </w:p>
    <w:p w:rsidR="0068416B" w:rsidRDefault="00045F3E">
      <w:pPr>
        <w:rPr>
          <w:lang w:val="en-GB"/>
        </w:rPr>
      </w:pPr>
      <w:r w:rsidRPr="007435EF">
        <w:rPr>
          <w:lang w:val="en-GB"/>
        </w:rPr>
        <w:t>Line 108: How do authors remove soft tissues?</w:t>
      </w:r>
    </w:p>
    <w:p w:rsidR="0068416B" w:rsidRDefault="0068416B">
      <w:pPr>
        <w:rPr>
          <w:lang w:val="en-GB"/>
        </w:rPr>
      </w:pPr>
    </w:p>
    <w:p w:rsidR="0068416B"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B172DA" w:rsidRPr="00D44FDC">
        <w:rPr>
          <w:rFonts w:eastAsia="Calibri"/>
          <w:color w:val="4F81BD" w:themeColor="accent1"/>
          <w:szCs w:val="24"/>
          <w:lang w:val="en-US"/>
        </w:rPr>
        <w:t xml:space="preserve">The femurs are removed using </w:t>
      </w:r>
      <w:r w:rsidR="00877194">
        <w:rPr>
          <w:rFonts w:eastAsia="Calibri"/>
          <w:color w:val="4F81BD" w:themeColor="accent1"/>
          <w:szCs w:val="24"/>
          <w:lang w:val="en-US"/>
        </w:rPr>
        <w:t xml:space="preserve">a </w:t>
      </w:r>
      <w:r w:rsidR="00B172DA" w:rsidRPr="00D44FDC">
        <w:rPr>
          <w:rFonts w:eastAsia="Calibri"/>
          <w:color w:val="4F81BD" w:themeColor="accent1"/>
          <w:szCs w:val="24"/>
          <w:lang w:val="en-US"/>
        </w:rPr>
        <w:t>scalpel</w:t>
      </w:r>
      <w:r w:rsidR="0082094E">
        <w:rPr>
          <w:rFonts w:eastAsia="Calibri"/>
          <w:color w:val="4F81BD" w:themeColor="accent1"/>
          <w:szCs w:val="24"/>
          <w:lang w:val="en-US"/>
        </w:rPr>
        <w:t>,</w:t>
      </w:r>
      <w:r w:rsidR="00B172DA" w:rsidRPr="00D44FDC">
        <w:rPr>
          <w:rFonts w:eastAsia="Calibri"/>
          <w:color w:val="4F81BD" w:themeColor="accent1"/>
          <w:szCs w:val="24"/>
          <w:lang w:val="en-US"/>
        </w:rPr>
        <w:t xml:space="preserve"> and cleaned of surrounding soft tissues using paper towels.</w:t>
      </w:r>
      <w:r w:rsidR="0024168F" w:rsidRPr="00D44FDC">
        <w:rPr>
          <w:rFonts w:eastAsia="Calibri"/>
          <w:color w:val="4F81BD" w:themeColor="accent1"/>
          <w:szCs w:val="24"/>
          <w:lang w:val="en-US"/>
        </w:rPr>
        <w:t xml:space="preserve"> This is now specified in the protocol</w:t>
      </w:r>
      <w:r w:rsidR="00877194">
        <w:rPr>
          <w:rFonts w:eastAsia="Calibri"/>
          <w:color w:val="4F81BD" w:themeColor="accent1"/>
          <w:szCs w:val="24"/>
          <w:lang w:val="en-US"/>
        </w:rPr>
        <w:t xml:space="preserve"> </w:t>
      </w:r>
      <w:r w:rsidR="00877194" w:rsidRPr="00D44FDC">
        <w:rPr>
          <w:rFonts w:eastAsia="Calibri"/>
          <w:color w:val="4F81BD" w:themeColor="accent1"/>
          <w:szCs w:val="24"/>
          <w:lang w:val="en-US"/>
        </w:rPr>
        <w:t>(lines 117-118)</w:t>
      </w:r>
      <w:r w:rsidR="0024168F" w:rsidRPr="00D44FDC">
        <w:rPr>
          <w:rFonts w:eastAsia="Calibri"/>
          <w:color w:val="4F81BD" w:themeColor="accent1"/>
          <w:szCs w:val="24"/>
          <w:lang w:val="en-US"/>
        </w:rPr>
        <w:t>.</w:t>
      </w:r>
    </w:p>
    <w:p w:rsidR="0068416B" w:rsidRPr="00D44FDC" w:rsidRDefault="0068416B" w:rsidP="00D44FDC">
      <w:pPr>
        <w:autoSpaceDE w:val="0"/>
        <w:autoSpaceDN w:val="0"/>
        <w:adjustRightInd w:val="0"/>
        <w:rPr>
          <w:rFonts w:eastAsia="Calibri"/>
          <w:color w:val="4F81BD" w:themeColor="accent1"/>
          <w:szCs w:val="24"/>
          <w:lang w:val="en-US"/>
        </w:rPr>
      </w:pPr>
    </w:p>
    <w:p w:rsidR="0068416B" w:rsidRDefault="00045F3E">
      <w:pPr>
        <w:rPr>
          <w:lang w:val="en-GB"/>
        </w:rPr>
      </w:pPr>
      <w:r w:rsidRPr="0068416B">
        <w:rPr>
          <w:lang w:val="en-GB"/>
        </w:rPr>
        <w:t>Line 110: samples</w:t>
      </w:r>
    </w:p>
    <w:p w:rsidR="0068416B" w:rsidRDefault="0068416B">
      <w:pPr>
        <w:rPr>
          <w:lang w:val="en-GB"/>
        </w:rPr>
      </w:pPr>
    </w:p>
    <w:p w:rsidR="0068416B"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F0319D" w:rsidRPr="00D44FDC">
        <w:rPr>
          <w:rFonts w:eastAsia="Calibri"/>
          <w:color w:val="4F81BD" w:themeColor="accent1"/>
          <w:szCs w:val="24"/>
          <w:lang w:val="en-US"/>
        </w:rPr>
        <w:t xml:space="preserve">Changed </w:t>
      </w:r>
      <w:r w:rsidR="00C523E8">
        <w:rPr>
          <w:rFonts w:eastAsia="Calibri"/>
          <w:color w:val="4F81BD" w:themeColor="accent1"/>
          <w:szCs w:val="24"/>
          <w:lang w:val="en-US"/>
        </w:rPr>
        <w:t>accordingly</w:t>
      </w:r>
      <w:r w:rsidR="00C523E8" w:rsidRPr="00D44FDC">
        <w:rPr>
          <w:rFonts w:eastAsia="Calibri"/>
          <w:color w:val="4F81BD" w:themeColor="accent1"/>
          <w:szCs w:val="24"/>
          <w:lang w:val="en-US"/>
        </w:rPr>
        <w:t xml:space="preserve"> </w:t>
      </w:r>
      <w:r w:rsidR="00F0319D" w:rsidRPr="00D44FDC">
        <w:rPr>
          <w:rFonts w:eastAsia="Calibri"/>
          <w:color w:val="4F81BD" w:themeColor="accent1"/>
          <w:szCs w:val="24"/>
          <w:lang w:val="en-US"/>
        </w:rPr>
        <w:t>(line</w:t>
      </w:r>
      <w:r w:rsidR="0068416B" w:rsidRPr="00D44FDC">
        <w:rPr>
          <w:rFonts w:eastAsia="Calibri"/>
          <w:color w:val="4F81BD" w:themeColor="accent1"/>
          <w:szCs w:val="24"/>
          <w:lang w:val="en-US"/>
        </w:rPr>
        <w:t xml:space="preserve"> </w:t>
      </w:r>
      <w:r w:rsidR="00035505" w:rsidRPr="00D44FDC">
        <w:rPr>
          <w:rFonts w:eastAsia="Calibri"/>
          <w:color w:val="4F81BD" w:themeColor="accent1"/>
          <w:szCs w:val="24"/>
          <w:lang w:val="en-US"/>
        </w:rPr>
        <w:t>119</w:t>
      </w:r>
      <w:r w:rsidR="0068416B" w:rsidRPr="00D44FDC">
        <w:rPr>
          <w:rFonts w:eastAsia="Calibri"/>
          <w:color w:val="4F81BD" w:themeColor="accent1"/>
          <w:szCs w:val="24"/>
          <w:lang w:val="en-US"/>
        </w:rPr>
        <w:t>).</w:t>
      </w:r>
    </w:p>
    <w:p w:rsidR="0068416B" w:rsidRDefault="0068416B">
      <w:pPr>
        <w:rPr>
          <w:lang w:val="en-GB"/>
        </w:rPr>
      </w:pPr>
    </w:p>
    <w:p w:rsidR="0068416B" w:rsidRDefault="00045F3E">
      <w:pPr>
        <w:rPr>
          <w:lang w:val="en-GB"/>
        </w:rPr>
      </w:pPr>
      <w:r w:rsidRPr="0068416B">
        <w:rPr>
          <w:lang w:val="en-GB"/>
        </w:rPr>
        <w:t>Line 122: replace "accelerate RNA degradation" by "</w:t>
      </w:r>
      <w:proofErr w:type="spellStart"/>
      <w:r w:rsidRPr="0068416B">
        <w:rPr>
          <w:lang w:val="en-GB"/>
        </w:rPr>
        <w:t>alterate</w:t>
      </w:r>
      <w:proofErr w:type="spellEnd"/>
      <w:r w:rsidRPr="0068416B">
        <w:rPr>
          <w:lang w:val="en-GB"/>
        </w:rPr>
        <w:t xml:space="preserve"> RNA integrity" as authors didn't study RNA degradation processes.</w:t>
      </w:r>
    </w:p>
    <w:p w:rsidR="0068416B" w:rsidRDefault="0068416B">
      <w:pPr>
        <w:rPr>
          <w:lang w:val="en-GB"/>
        </w:rPr>
      </w:pPr>
    </w:p>
    <w:p w:rsidR="0068416B"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68416B" w:rsidRPr="00D44FDC">
        <w:rPr>
          <w:rFonts w:eastAsia="Calibri"/>
          <w:color w:val="4F81BD" w:themeColor="accent1"/>
          <w:szCs w:val="24"/>
          <w:lang w:val="en-US"/>
        </w:rPr>
        <w:t xml:space="preserve">Changed </w:t>
      </w:r>
      <w:r w:rsidR="00C523E8">
        <w:rPr>
          <w:rFonts w:eastAsia="Calibri"/>
          <w:color w:val="4F81BD" w:themeColor="accent1"/>
          <w:szCs w:val="24"/>
          <w:lang w:val="en-US"/>
        </w:rPr>
        <w:t>accordingly</w:t>
      </w:r>
      <w:r w:rsidR="00C523E8" w:rsidRPr="00D44FDC">
        <w:rPr>
          <w:rFonts w:eastAsia="Calibri"/>
          <w:color w:val="4F81BD" w:themeColor="accent1"/>
          <w:szCs w:val="24"/>
          <w:lang w:val="en-US"/>
        </w:rPr>
        <w:t xml:space="preserve"> </w:t>
      </w:r>
      <w:r w:rsidR="0068416B" w:rsidRPr="00D44FDC">
        <w:rPr>
          <w:rFonts w:eastAsia="Calibri"/>
          <w:color w:val="4F81BD" w:themeColor="accent1"/>
          <w:szCs w:val="24"/>
          <w:lang w:val="en-US"/>
        </w:rPr>
        <w:t xml:space="preserve">(lines </w:t>
      </w:r>
      <w:r w:rsidR="00764665" w:rsidRPr="00D44FDC">
        <w:rPr>
          <w:rFonts w:eastAsia="Calibri"/>
          <w:color w:val="4F81BD" w:themeColor="accent1"/>
          <w:szCs w:val="24"/>
          <w:lang w:val="en-US"/>
        </w:rPr>
        <w:t>135-136</w:t>
      </w:r>
      <w:r w:rsidR="0068416B" w:rsidRPr="00D44FDC">
        <w:rPr>
          <w:rFonts w:eastAsia="Calibri"/>
          <w:color w:val="4F81BD" w:themeColor="accent1"/>
          <w:szCs w:val="24"/>
          <w:lang w:val="en-US"/>
        </w:rPr>
        <w:t>).</w:t>
      </w:r>
      <w:r w:rsidR="00764665" w:rsidRPr="00D44FDC">
        <w:rPr>
          <w:rFonts w:eastAsia="Calibri"/>
          <w:color w:val="4F81BD" w:themeColor="accent1"/>
          <w:szCs w:val="24"/>
          <w:lang w:val="en-US"/>
        </w:rPr>
        <w:t xml:space="preserve"> Since it was suggested in the editorial comments that the “NOTES” should be concise and used sparingly, part of the text was included in the step itself and part was deleted.</w:t>
      </w:r>
    </w:p>
    <w:p w:rsidR="0068416B" w:rsidRDefault="0068416B">
      <w:pPr>
        <w:rPr>
          <w:lang w:val="en-GB"/>
        </w:rPr>
      </w:pPr>
    </w:p>
    <w:p w:rsidR="0068416B" w:rsidRDefault="00045F3E">
      <w:pPr>
        <w:rPr>
          <w:lang w:val="en-GB"/>
        </w:rPr>
      </w:pPr>
      <w:r w:rsidRPr="0068416B">
        <w:rPr>
          <w:lang w:val="en-GB"/>
        </w:rPr>
        <w:t>Line 137: What is "a fitting tool"?</w:t>
      </w:r>
    </w:p>
    <w:p w:rsidR="0068416B" w:rsidRDefault="0068416B">
      <w:pPr>
        <w:rPr>
          <w:lang w:val="en-GB"/>
        </w:rPr>
      </w:pPr>
    </w:p>
    <w:p w:rsidR="0068416B"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82094E">
        <w:rPr>
          <w:rFonts w:eastAsia="Calibri"/>
          <w:color w:val="4F81BD" w:themeColor="accent1"/>
          <w:szCs w:val="24"/>
          <w:lang w:val="en-US"/>
        </w:rPr>
        <w:t xml:space="preserve">A </w:t>
      </w:r>
      <w:r w:rsidR="0082094E" w:rsidRPr="00D44FDC">
        <w:rPr>
          <w:rFonts w:eastAsia="Calibri"/>
          <w:color w:val="4F81BD" w:themeColor="accent1"/>
          <w:szCs w:val="24"/>
          <w:lang w:val="en-US"/>
        </w:rPr>
        <w:t xml:space="preserve">fitting </w:t>
      </w:r>
      <w:r w:rsidR="0082094E">
        <w:rPr>
          <w:rFonts w:eastAsia="Calibri"/>
          <w:color w:val="4F81BD" w:themeColor="accent1"/>
          <w:szCs w:val="24"/>
          <w:lang w:val="en-US"/>
        </w:rPr>
        <w:t>tool is a pie</w:t>
      </w:r>
      <w:r w:rsidR="0024168F" w:rsidRPr="00D44FDC">
        <w:rPr>
          <w:rFonts w:eastAsia="Calibri"/>
          <w:color w:val="4F81BD" w:themeColor="accent1"/>
          <w:szCs w:val="24"/>
          <w:lang w:val="en-US"/>
        </w:rPr>
        <w:t xml:space="preserve">ce of wood covered with soft deerskin. It can be acquired by the same company that produces the adhesive film (LMD film) (Section-Lab). This was specified in the “Table of Materials” and explained in </w:t>
      </w:r>
      <w:r w:rsidR="0082094E">
        <w:rPr>
          <w:rFonts w:eastAsia="Calibri"/>
          <w:color w:val="4F81BD" w:themeColor="accent1"/>
          <w:szCs w:val="24"/>
          <w:lang w:val="en-US"/>
        </w:rPr>
        <w:t xml:space="preserve">an </w:t>
      </w:r>
      <w:r w:rsidR="0024168F" w:rsidRPr="00D44FDC">
        <w:rPr>
          <w:rFonts w:eastAsia="Calibri"/>
          <w:color w:val="4F81BD" w:themeColor="accent1"/>
          <w:szCs w:val="24"/>
          <w:lang w:val="en-US"/>
        </w:rPr>
        <w:t xml:space="preserve">earlier publication (Kawamoto </w:t>
      </w:r>
      <w:r w:rsidR="00C40933" w:rsidRPr="00D44FDC">
        <w:rPr>
          <w:rFonts w:eastAsia="Calibri"/>
          <w:color w:val="4F81BD" w:themeColor="accent1"/>
          <w:szCs w:val="24"/>
          <w:lang w:val="en-US"/>
        </w:rPr>
        <w:t xml:space="preserve">et al. 2014) referenced in </w:t>
      </w:r>
      <w:r w:rsidR="0082094E">
        <w:rPr>
          <w:rFonts w:eastAsia="Calibri"/>
          <w:color w:val="4F81BD" w:themeColor="accent1"/>
          <w:szCs w:val="24"/>
          <w:lang w:val="en-US"/>
        </w:rPr>
        <w:t xml:space="preserve">the </w:t>
      </w:r>
      <w:r w:rsidR="00C40933" w:rsidRPr="00D44FDC">
        <w:rPr>
          <w:rFonts w:eastAsia="Calibri"/>
          <w:color w:val="4F81BD" w:themeColor="accent1"/>
          <w:szCs w:val="24"/>
          <w:lang w:val="en-US"/>
        </w:rPr>
        <w:t>reference list</w:t>
      </w:r>
      <w:r w:rsidR="0024168F" w:rsidRPr="00D44FDC">
        <w:rPr>
          <w:rFonts w:eastAsia="Calibri"/>
          <w:color w:val="4F81BD" w:themeColor="accent1"/>
          <w:szCs w:val="24"/>
          <w:lang w:val="en-US"/>
        </w:rPr>
        <w:t>.</w:t>
      </w:r>
    </w:p>
    <w:p w:rsidR="0024168F" w:rsidRDefault="0024168F">
      <w:pPr>
        <w:rPr>
          <w:lang w:val="en-GB"/>
        </w:rPr>
      </w:pPr>
    </w:p>
    <w:p w:rsidR="0068416B" w:rsidRDefault="00045F3E">
      <w:pPr>
        <w:rPr>
          <w:lang w:val="en-GB"/>
        </w:rPr>
      </w:pPr>
      <w:r w:rsidRPr="0068416B">
        <w:rPr>
          <w:lang w:val="en-GB"/>
        </w:rPr>
        <w:t>Line 138: 4-, 8- 12-µm</w:t>
      </w:r>
    </w:p>
    <w:p w:rsidR="0068416B" w:rsidRDefault="0068416B">
      <w:pPr>
        <w:rPr>
          <w:lang w:val="en-GB"/>
        </w:rPr>
      </w:pPr>
    </w:p>
    <w:p w:rsidR="0068416B"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68416B" w:rsidRPr="00D44FDC">
        <w:rPr>
          <w:rFonts w:eastAsia="Calibri"/>
          <w:color w:val="4F81BD" w:themeColor="accent1"/>
          <w:szCs w:val="24"/>
          <w:lang w:val="en-US"/>
        </w:rPr>
        <w:t xml:space="preserve">Changed </w:t>
      </w:r>
      <w:r w:rsidR="00C523E8">
        <w:rPr>
          <w:rFonts w:eastAsia="Calibri"/>
          <w:color w:val="4F81BD" w:themeColor="accent1"/>
          <w:szCs w:val="24"/>
          <w:lang w:val="en-US"/>
        </w:rPr>
        <w:t>accordingly</w:t>
      </w:r>
      <w:r w:rsidR="00C523E8" w:rsidRPr="00D44FDC">
        <w:rPr>
          <w:rFonts w:eastAsia="Calibri"/>
          <w:color w:val="4F81BD" w:themeColor="accent1"/>
          <w:szCs w:val="24"/>
          <w:lang w:val="en-US"/>
        </w:rPr>
        <w:t xml:space="preserve"> </w:t>
      </w:r>
      <w:r w:rsidR="0068416B" w:rsidRPr="00D44FDC">
        <w:rPr>
          <w:rFonts w:eastAsia="Calibri"/>
          <w:color w:val="4F81BD" w:themeColor="accent1"/>
          <w:szCs w:val="24"/>
          <w:lang w:val="en-US"/>
        </w:rPr>
        <w:t xml:space="preserve">(lines </w:t>
      </w:r>
      <w:r w:rsidR="00666993" w:rsidRPr="00D44FDC">
        <w:rPr>
          <w:rFonts w:eastAsia="Calibri"/>
          <w:color w:val="4F81BD" w:themeColor="accent1"/>
          <w:szCs w:val="24"/>
          <w:lang w:val="en-US"/>
        </w:rPr>
        <w:t>310-312</w:t>
      </w:r>
      <w:r w:rsidR="0068416B" w:rsidRPr="00D44FDC">
        <w:rPr>
          <w:rFonts w:eastAsia="Calibri"/>
          <w:color w:val="4F81BD" w:themeColor="accent1"/>
          <w:szCs w:val="24"/>
          <w:lang w:val="en-US"/>
        </w:rPr>
        <w:t>).</w:t>
      </w:r>
      <w:r w:rsidR="00666993" w:rsidRPr="00D44FDC">
        <w:rPr>
          <w:rFonts w:eastAsia="Calibri"/>
          <w:color w:val="4F81BD" w:themeColor="accent1"/>
          <w:szCs w:val="24"/>
          <w:lang w:val="en-US"/>
        </w:rPr>
        <w:t xml:space="preserve"> Since it was suggested in the editorial comments that some of the “NOTES” should be moved to the discussion section, this sentence is now part of </w:t>
      </w:r>
      <w:r w:rsidR="0082094E">
        <w:rPr>
          <w:rFonts w:eastAsia="Calibri"/>
          <w:color w:val="4F81BD" w:themeColor="accent1"/>
          <w:szCs w:val="24"/>
          <w:lang w:val="en-US"/>
        </w:rPr>
        <w:t xml:space="preserve">the </w:t>
      </w:r>
      <w:r w:rsidR="00666993" w:rsidRPr="00D44FDC">
        <w:rPr>
          <w:rFonts w:eastAsia="Calibri"/>
          <w:color w:val="4F81BD" w:themeColor="accent1"/>
          <w:szCs w:val="24"/>
          <w:lang w:val="en-US"/>
        </w:rPr>
        <w:t xml:space="preserve">discussion and </w:t>
      </w:r>
      <w:r w:rsidR="0082094E">
        <w:rPr>
          <w:rFonts w:eastAsia="Calibri"/>
          <w:color w:val="4F81BD" w:themeColor="accent1"/>
          <w:szCs w:val="24"/>
          <w:lang w:val="en-US"/>
        </w:rPr>
        <w:t>has been re-worded</w:t>
      </w:r>
      <w:r w:rsidR="00666993" w:rsidRPr="00D44FDC">
        <w:rPr>
          <w:rFonts w:eastAsia="Calibri"/>
          <w:color w:val="4F81BD" w:themeColor="accent1"/>
          <w:szCs w:val="24"/>
          <w:lang w:val="en-US"/>
        </w:rPr>
        <w:t>.</w:t>
      </w:r>
    </w:p>
    <w:p w:rsidR="0068416B" w:rsidRDefault="0068416B">
      <w:pPr>
        <w:rPr>
          <w:lang w:val="en-GB"/>
        </w:rPr>
      </w:pPr>
    </w:p>
    <w:p w:rsidR="0068416B" w:rsidRDefault="00045F3E">
      <w:pPr>
        <w:rPr>
          <w:lang w:val="en-GB"/>
        </w:rPr>
      </w:pPr>
      <w:r w:rsidRPr="0068416B">
        <w:rPr>
          <w:lang w:val="en-GB"/>
        </w:rPr>
        <w:t>Lines 147-149: Delete the sentences "Caution: The main…the hood", replace by "Work under the hood to avoid intoxication by xylene.</w:t>
      </w:r>
    </w:p>
    <w:p w:rsidR="0068416B" w:rsidRDefault="0068416B">
      <w:pPr>
        <w:rPr>
          <w:lang w:val="en-GB"/>
        </w:rPr>
      </w:pPr>
    </w:p>
    <w:p w:rsidR="0068416B"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1B5BA6" w:rsidRPr="00D44FDC">
        <w:rPr>
          <w:rFonts w:eastAsia="Calibri"/>
          <w:color w:val="4F81BD" w:themeColor="accent1"/>
          <w:szCs w:val="24"/>
          <w:lang w:val="en-US"/>
        </w:rPr>
        <w:t xml:space="preserve">Changed </w:t>
      </w:r>
      <w:r w:rsidR="00C523E8">
        <w:rPr>
          <w:rFonts w:eastAsia="Calibri"/>
          <w:color w:val="4F81BD" w:themeColor="accent1"/>
          <w:szCs w:val="24"/>
          <w:lang w:val="en-US"/>
        </w:rPr>
        <w:t>accordingly</w:t>
      </w:r>
      <w:r w:rsidR="00C523E8" w:rsidRPr="00D44FDC">
        <w:rPr>
          <w:rFonts w:eastAsia="Calibri"/>
          <w:color w:val="4F81BD" w:themeColor="accent1"/>
          <w:szCs w:val="24"/>
          <w:lang w:val="en-US"/>
        </w:rPr>
        <w:t xml:space="preserve"> </w:t>
      </w:r>
      <w:r w:rsidR="001B5BA6" w:rsidRPr="00D44FDC">
        <w:rPr>
          <w:rFonts w:eastAsia="Calibri"/>
          <w:color w:val="4F81BD" w:themeColor="accent1"/>
          <w:szCs w:val="24"/>
          <w:lang w:val="en-US"/>
        </w:rPr>
        <w:t>(line 163</w:t>
      </w:r>
      <w:r w:rsidR="0068416B" w:rsidRPr="00D44FDC">
        <w:rPr>
          <w:rFonts w:eastAsia="Calibri"/>
          <w:color w:val="4F81BD" w:themeColor="accent1"/>
          <w:szCs w:val="24"/>
          <w:lang w:val="en-US"/>
        </w:rPr>
        <w:t>).</w:t>
      </w:r>
      <w:r w:rsidR="007076D9" w:rsidRPr="00D44FDC">
        <w:rPr>
          <w:rFonts w:eastAsia="Calibri"/>
          <w:color w:val="4F81BD" w:themeColor="accent1"/>
          <w:szCs w:val="24"/>
          <w:lang w:val="en-US"/>
        </w:rPr>
        <w:t xml:space="preserve"> </w:t>
      </w:r>
    </w:p>
    <w:p w:rsidR="0068416B" w:rsidRDefault="0068416B">
      <w:pPr>
        <w:rPr>
          <w:lang w:val="en-GB"/>
        </w:rPr>
      </w:pPr>
    </w:p>
    <w:p w:rsidR="0068416B" w:rsidRDefault="00045F3E">
      <w:pPr>
        <w:rPr>
          <w:lang w:val="en-GB"/>
        </w:rPr>
      </w:pPr>
      <w:r w:rsidRPr="0068416B">
        <w:rPr>
          <w:lang w:val="en-GB"/>
        </w:rPr>
        <w:t>Line 150: reagents</w:t>
      </w:r>
    </w:p>
    <w:p w:rsidR="0068416B" w:rsidRDefault="0068416B">
      <w:pPr>
        <w:rPr>
          <w:lang w:val="en-GB"/>
        </w:rPr>
      </w:pPr>
    </w:p>
    <w:p w:rsidR="0068416B"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68416B" w:rsidRPr="00D44FDC">
        <w:rPr>
          <w:rFonts w:eastAsia="Calibri"/>
          <w:color w:val="4F81BD" w:themeColor="accent1"/>
          <w:szCs w:val="24"/>
          <w:lang w:val="en-US"/>
        </w:rPr>
        <w:t xml:space="preserve">Changed </w:t>
      </w:r>
      <w:r w:rsidR="00C523E8">
        <w:rPr>
          <w:rFonts w:eastAsia="Calibri"/>
          <w:color w:val="4F81BD" w:themeColor="accent1"/>
          <w:szCs w:val="24"/>
          <w:lang w:val="en-US"/>
        </w:rPr>
        <w:t>accordingly</w:t>
      </w:r>
      <w:r w:rsidR="00C523E8" w:rsidRPr="00D44FDC">
        <w:rPr>
          <w:rFonts w:eastAsia="Calibri"/>
          <w:color w:val="4F81BD" w:themeColor="accent1"/>
          <w:szCs w:val="24"/>
          <w:lang w:val="en-US"/>
        </w:rPr>
        <w:t xml:space="preserve"> </w:t>
      </w:r>
      <w:r w:rsidR="0068416B" w:rsidRPr="00D44FDC">
        <w:rPr>
          <w:rFonts w:eastAsia="Calibri"/>
          <w:color w:val="4F81BD" w:themeColor="accent1"/>
          <w:szCs w:val="24"/>
          <w:lang w:val="en-US"/>
        </w:rPr>
        <w:t xml:space="preserve">(lines </w:t>
      </w:r>
      <w:r w:rsidR="00F31349" w:rsidRPr="00D44FDC">
        <w:rPr>
          <w:rFonts w:eastAsia="Calibri"/>
          <w:color w:val="4F81BD" w:themeColor="accent1"/>
          <w:szCs w:val="24"/>
          <w:lang w:val="en-US"/>
        </w:rPr>
        <w:t>160-161</w:t>
      </w:r>
      <w:r w:rsidR="0068416B" w:rsidRPr="00D44FDC">
        <w:rPr>
          <w:rFonts w:eastAsia="Calibri"/>
          <w:color w:val="4F81BD" w:themeColor="accent1"/>
          <w:szCs w:val="24"/>
          <w:lang w:val="en-US"/>
        </w:rPr>
        <w:t>).</w:t>
      </w:r>
    </w:p>
    <w:p w:rsidR="0068416B" w:rsidRDefault="0068416B">
      <w:pPr>
        <w:rPr>
          <w:lang w:val="en-GB"/>
        </w:rPr>
      </w:pPr>
    </w:p>
    <w:p w:rsidR="0068416B" w:rsidRDefault="00045F3E">
      <w:pPr>
        <w:rPr>
          <w:lang w:val="en-GB"/>
        </w:rPr>
      </w:pPr>
      <w:r w:rsidRPr="0068416B">
        <w:rPr>
          <w:lang w:val="en-GB"/>
        </w:rPr>
        <w:t>Line 154: … to remove carefully and completely OCT which may interfere…</w:t>
      </w:r>
    </w:p>
    <w:p w:rsidR="0068416B" w:rsidRDefault="0068416B">
      <w:pPr>
        <w:rPr>
          <w:lang w:val="en-GB"/>
        </w:rPr>
      </w:pPr>
    </w:p>
    <w:p w:rsidR="0068416B"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68416B" w:rsidRPr="00D44FDC">
        <w:rPr>
          <w:rFonts w:eastAsia="Calibri"/>
          <w:color w:val="4F81BD" w:themeColor="accent1"/>
          <w:szCs w:val="24"/>
          <w:lang w:val="en-US"/>
        </w:rPr>
        <w:t xml:space="preserve">Changed </w:t>
      </w:r>
      <w:r w:rsidR="00C523E8">
        <w:rPr>
          <w:rFonts w:eastAsia="Calibri"/>
          <w:color w:val="4F81BD" w:themeColor="accent1"/>
          <w:szCs w:val="24"/>
          <w:lang w:val="en-US"/>
        </w:rPr>
        <w:t>accordingly</w:t>
      </w:r>
      <w:r w:rsidR="00C523E8" w:rsidRPr="00D44FDC">
        <w:rPr>
          <w:rFonts w:eastAsia="Calibri"/>
          <w:color w:val="4F81BD" w:themeColor="accent1"/>
          <w:szCs w:val="24"/>
          <w:lang w:val="en-US"/>
        </w:rPr>
        <w:t xml:space="preserve"> </w:t>
      </w:r>
      <w:r w:rsidR="0068416B" w:rsidRPr="00D44FDC">
        <w:rPr>
          <w:rFonts w:eastAsia="Calibri"/>
          <w:color w:val="4F81BD" w:themeColor="accent1"/>
          <w:szCs w:val="24"/>
          <w:lang w:val="en-US"/>
        </w:rPr>
        <w:t xml:space="preserve">(lines </w:t>
      </w:r>
      <w:r w:rsidR="000319F6" w:rsidRPr="00D44FDC">
        <w:rPr>
          <w:rFonts w:eastAsia="Calibri"/>
          <w:color w:val="4F81BD" w:themeColor="accent1"/>
          <w:szCs w:val="24"/>
          <w:lang w:val="en-US"/>
        </w:rPr>
        <w:t>165-167</w:t>
      </w:r>
      <w:r w:rsidR="0068416B" w:rsidRPr="00D44FDC">
        <w:rPr>
          <w:rFonts w:eastAsia="Calibri"/>
          <w:color w:val="4F81BD" w:themeColor="accent1"/>
          <w:szCs w:val="24"/>
          <w:lang w:val="en-US"/>
        </w:rPr>
        <w:t>).</w:t>
      </w:r>
    </w:p>
    <w:p w:rsidR="0068416B" w:rsidRDefault="0068416B">
      <w:pPr>
        <w:rPr>
          <w:lang w:val="en-GB"/>
        </w:rPr>
      </w:pPr>
    </w:p>
    <w:p w:rsidR="0068416B" w:rsidRPr="009A6008" w:rsidRDefault="00045F3E">
      <w:pPr>
        <w:rPr>
          <w:lang w:val="en-GB"/>
        </w:rPr>
      </w:pPr>
      <w:r w:rsidRPr="009A6008">
        <w:rPr>
          <w:lang w:val="en-GB"/>
        </w:rPr>
        <w:t>Definition of OCT?</w:t>
      </w:r>
    </w:p>
    <w:p w:rsidR="0068416B" w:rsidRPr="009A6008" w:rsidRDefault="0068416B">
      <w:pPr>
        <w:rPr>
          <w:lang w:val="en-GB"/>
        </w:rPr>
      </w:pPr>
    </w:p>
    <w:p w:rsidR="0068416B"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D413B6" w:rsidRPr="00D44FDC">
        <w:rPr>
          <w:rFonts w:eastAsia="Calibri"/>
          <w:color w:val="4F81BD" w:themeColor="accent1"/>
          <w:szCs w:val="24"/>
          <w:lang w:val="en-US"/>
        </w:rPr>
        <w:t>This abbreviation was defined upon first usage (line</w:t>
      </w:r>
      <w:r w:rsidR="00B371C4" w:rsidRPr="00D44FDC">
        <w:rPr>
          <w:rFonts w:eastAsia="Calibri"/>
          <w:color w:val="4F81BD" w:themeColor="accent1"/>
          <w:szCs w:val="24"/>
          <w:lang w:val="en-US"/>
        </w:rPr>
        <w:t>s</w:t>
      </w:r>
      <w:r w:rsidR="00D413B6" w:rsidRPr="00D44FDC">
        <w:rPr>
          <w:rFonts w:eastAsia="Calibri"/>
          <w:color w:val="4F81BD" w:themeColor="accent1"/>
          <w:szCs w:val="24"/>
          <w:lang w:val="en-US"/>
        </w:rPr>
        <w:t xml:space="preserve"> </w:t>
      </w:r>
      <w:r w:rsidR="00B371C4" w:rsidRPr="00D44FDC">
        <w:rPr>
          <w:rFonts w:eastAsia="Calibri"/>
          <w:color w:val="4F81BD" w:themeColor="accent1"/>
          <w:szCs w:val="24"/>
          <w:lang w:val="en-US"/>
        </w:rPr>
        <w:t>118-119</w:t>
      </w:r>
      <w:r w:rsidR="00D413B6" w:rsidRPr="00D44FDC">
        <w:rPr>
          <w:rFonts w:eastAsia="Calibri"/>
          <w:color w:val="4F81BD" w:themeColor="accent1"/>
          <w:szCs w:val="24"/>
          <w:lang w:val="en-US"/>
        </w:rPr>
        <w:t>).</w:t>
      </w:r>
    </w:p>
    <w:p w:rsidR="00D413B6" w:rsidRPr="00D44FDC" w:rsidRDefault="00D413B6" w:rsidP="00D44FDC">
      <w:pPr>
        <w:autoSpaceDE w:val="0"/>
        <w:autoSpaceDN w:val="0"/>
        <w:adjustRightInd w:val="0"/>
        <w:rPr>
          <w:rFonts w:eastAsia="Calibri"/>
          <w:color w:val="4F81BD" w:themeColor="accent1"/>
          <w:szCs w:val="24"/>
          <w:lang w:val="en-US"/>
        </w:rPr>
      </w:pPr>
    </w:p>
    <w:p w:rsidR="0068416B" w:rsidRDefault="00045F3E">
      <w:pPr>
        <w:rPr>
          <w:lang w:val="en-GB"/>
        </w:rPr>
      </w:pPr>
      <w:r w:rsidRPr="0068416B">
        <w:rPr>
          <w:lang w:val="en-GB"/>
        </w:rPr>
        <w:t>Lines 160-163: the sentence is unclear: what is the message?</w:t>
      </w:r>
    </w:p>
    <w:p w:rsidR="0068416B" w:rsidRDefault="0068416B">
      <w:pPr>
        <w:rPr>
          <w:lang w:val="en-GB"/>
        </w:rPr>
      </w:pPr>
    </w:p>
    <w:p w:rsidR="0068416B"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68416B" w:rsidRPr="00D44FDC">
        <w:rPr>
          <w:rFonts w:eastAsia="Calibri"/>
          <w:color w:val="4F81BD" w:themeColor="accent1"/>
          <w:szCs w:val="24"/>
          <w:lang w:val="en-US"/>
        </w:rPr>
        <w:t xml:space="preserve">Changed </w:t>
      </w:r>
      <w:r w:rsidR="00C523E8">
        <w:rPr>
          <w:rFonts w:eastAsia="Calibri"/>
          <w:color w:val="4F81BD" w:themeColor="accent1"/>
          <w:szCs w:val="24"/>
          <w:lang w:val="en-US"/>
        </w:rPr>
        <w:t>accordingly</w:t>
      </w:r>
      <w:r w:rsidR="00C523E8" w:rsidRPr="00D44FDC">
        <w:rPr>
          <w:rFonts w:eastAsia="Calibri"/>
          <w:color w:val="4F81BD" w:themeColor="accent1"/>
          <w:szCs w:val="24"/>
          <w:lang w:val="en-US"/>
        </w:rPr>
        <w:t xml:space="preserve"> </w:t>
      </w:r>
      <w:r w:rsidR="0068416B" w:rsidRPr="00D44FDC">
        <w:rPr>
          <w:rFonts w:eastAsia="Calibri"/>
          <w:color w:val="4F81BD" w:themeColor="accent1"/>
          <w:szCs w:val="24"/>
          <w:lang w:val="en-US"/>
        </w:rPr>
        <w:t xml:space="preserve">(lines </w:t>
      </w:r>
      <w:r w:rsidR="00E466CC" w:rsidRPr="00D44FDC">
        <w:rPr>
          <w:rFonts w:eastAsia="Calibri"/>
          <w:color w:val="4F81BD" w:themeColor="accent1"/>
          <w:szCs w:val="24"/>
          <w:lang w:val="en-US"/>
        </w:rPr>
        <w:t>327-329</w:t>
      </w:r>
      <w:r w:rsidR="0068416B" w:rsidRPr="00D44FDC">
        <w:rPr>
          <w:rFonts w:eastAsia="Calibri"/>
          <w:color w:val="4F81BD" w:themeColor="accent1"/>
          <w:szCs w:val="24"/>
          <w:lang w:val="en-US"/>
        </w:rPr>
        <w:t>).</w:t>
      </w:r>
      <w:r w:rsidR="00D413B6" w:rsidRPr="00D44FDC">
        <w:rPr>
          <w:rFonts w:eastAsia="Calibri"/>
          <w:color w:val="4F81BD" w:themeColor="accent1"/>
          <w:szCs w:val="24"/>
          <w:lang w:val="en-US"/>
        </w:rPr>
        <w:t xml:space="preserve"> This issue was already </w:t>
      </w:r>
      <w:r w:rsidR="00166974" w:rsidRPr="00D44FDC">
        <w:rPr>
          <w:rFonts w:eastAsia="Calibri"/>
          <w:color w:val="4F81BD" w:themeColor="accent1"/>
          <w:szCs w:val="24"/>
          <w:lang w:val="en-US"/>
        </w:rPr>
        <w:t xml:space="preserve">addressed </w:t>
      </w:r>
      <w:r w:rsidR="00D413B6" w:rsidRPr="00D44FDC">
        <w:rPr>
          <w:rFonts w:eastAsia="Calibri"/>
          <w:color w:val="4F81BD" w:themeColor="accent1"/>
          <w:szCs w:val="24"/>
          <w:lang w:val="en-US"/>
        </w:rPr>
        <w:t>under “Major concerns”.</w:t>
      </w:r>
    </w:p>
    <w:p w:rsidR="0068416B" w:rsidRDefault="0068416B">
      <w:pPr>
        <w:rPr>
          <w:lang w:val="en-GB"/>
        </w:rPr>
      </w:pPr>
    </w:p>
    <w:p w:rsidR="0068416B" w:rsidRDefault="00045F3E">
      <w:pPr>
        <w:rPr>
          <w:lang w:val="en-GB"/>
        </w:rPr>
      </w:pPr>
      <w:r w:rsidRPr="0068416B">
        <w:rPr>
          <w:lang w:val="en-GB"/>
        </w:rPr>
        <w:t>Line 174: replace "was" by "</w:t>
      </w:r>
      <w:proofErr w:type="spellStart"/>
      <w:r w:rsidRPr="0068416B">
        <w:rPr>
          <w:lang w:val="en-GB"/>
        </w:rPr>
        <w:t>may be</w:t>
      </w:r>
      <w:proofErr w:type="spellEnd"/>
      <w:r w:rsidRPr="0068416B">
        <w:rPr>
          <w:lang w:val="en-GB"/>
        </w:rPr>
        <w:t>"</w:t>
      </w:r>
    </w:p>
    <w:p w:rsidR="0068416B" w:rsidRDefault="0068416B">
      <w:pPr>
        <w:rPr>
          <w:lang w:val="en-GB"/>
        </w:rPr>
      </w:pPr>
    </w:p>
    <w:p w:rsidR="0068416B"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E03B02" w:rsidRPr="00D44FDC">
        <w:rPr>
          <w:rFonts w:eastAsia="Calibri"/>
          <w:color w:val="4F81BD" w:themeColor="accent1"/>
          <w:szCs w:val="24"/>
          <w:lang w:val="en-US"/>
        </w:rPr>
        <w:t xml:space="preserve">Since it was suggested in the editorial comments that the “NOTES” should be used sparingly, this part of the text </w:t>
      </w:r>
      <w:r w:rsidR="00B35697">
        <w:rPr>
          <w:rFonts w:eastAsia="Calibri"/>
          <w:color w:val="4F81BD" w:themeColor="accent1"/>
          <w:szCs w:val="24"/>
          <w:lang w:val="en-US"/>
        </w:rPr>
        <w:t>h</w:t>
      </w:r>
      <w:r w:rsidR="00E03B02" w:rsidRPr="00D44FDC">
        <w:rPr>
          <w:rFonts w:eastAsia="Calibri"/>
          <w:color w:val="4F81BD" w:themeColor="accent1"/>
          <w:szCs w:val="24"/>
          <w:lang w:val="en-US"/>
        </w:rPr>
        <w:t xml:space="preserve">as </w:t>
      </w:r>
      <w:r w:rsidR="00B35697">
        <w:rPr>
          <w:rFonts w:eastAsia="Calibri"/>
          <w:color w:val="4F81BD" w:themeColor="accent1"/>
          <w:szCs w:val="24"/>
          <w:lang w:val="en-US"/>
        </w:rPr>
        <w:t xml:space="preserve">been </w:t>
      </w:r>
      <w:r w:rsidR="00E03B02" w:rsidRPr="00D44FDC">
        <w:rPr>
          <w:rFonts w:eastAsia="Calibri"/>
          <w:color w:val="4F81BD" w:themeColor="accent1"/>
          <w:szCs w:val="24"/>
          <w:lang w:val="en-US"/>
        </w:rPr>
        <w:t>deleted</w:t>
      </w:r>
      <w:r w:rsidR="00B35697">
        <w:rPr>
          <w:rFonts w:eastAsia="Calibri"/>
          <w:color w:val="4F81BD" w:themeColor="accent1"/>
          <w:szCs w:val="24"/>
          <w:lang w:val="en-US"/>
        </w:rPr>
        <w:t xml:space="preserve"> </w:t>
      </w:r>
      <w:r w:rsidR="00B35697" w:rsidRPr="00D44FDC">
        <w:rPr>
          <w:rFonts w:eastAsia="Calibri"/>
          <w:color w:val="4F81BD" w:themeColor="accent1"/>
          <w:szCs w:val="24"/>
          <w:lang w:val="en-US"/>
        </w:rPr>
        <w:t>(line 187)</w:t>
      </w:r>
      <w:r w:rsidR="00E03B02" w:rsidRPr="00D44FDC">
        <w:rPr>
          <w:rFonts w:eastAsia="Calibri"/>
          <w:color w:val="4F81BD" w:themeColor="accent1"/>
          <w:szCs w:val="24"/>
          <w:lang w:val="en-US"/>
        </w:rPr>
        <w:t>.</w:t>
      </w:r>
    </w:p>
    <w:p w:rsidR="0068416B" w:rsidRDefault="0068416B">
      <w:pPr>
        <w:rPr>
          <w:lang w:val="en-GB"/>
        </w:rPr>
      </w:pPr>
    </w:p>
    <w:p w:rsidR="0068416B" w:rsidRDefault="00045F3E">
      <w:pPr>
        <w:rPr>
          <w:lang w:val="en-GB"/>
        </w:rPr>
      </w:pPr>
      <w:r w:rsidRPr="0068416B">
        <w:rPr>
          <w:lang w:val="en-GB"/>
        </w:rPr>
        <w:t>Line 177: …better quality RNAs and increased quantity were obtained…</w:t>
      </w:r>
    </w:p>
    <w:p w:rsidR="0068416B" w:rsidRDefault="0068416B">
      <w:pPr>
        <w:rPr>
          <w:lang w:val="en-GB"/>
        </w:rPr>
      </w:pPr>
    </w:p>
    <w:p w:rsidR="002006D2"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lastRenderedPageBreak/>
        <w:t xml:space="preserve">Authors: </w:t>
      </w:r>
      <w:r w:rsidR="002006D2" w:rsidRPr="00D44FDC">
        <w:rPr>
          <w:rFonts w:eastAsia="Calibri"/>
          <w:color w:val="4F81BD" w:themeColor="accent1"/>
          <w:szCs w:val="24"/>
          <w:lang w:val="en-US"/>
        </w:rPr>
        <w:t xml:space="preserve">Since it was suggested in the editorial comments that the “NOTES” should be used sparingly, this part of the text </w:t>
      </w:r>
      <w:r w:rsidR="00B35697">
        <w:rPr>
          <w:rFonts w:eastAsia="Calibri"/>
          <w:color w:val="4F81BD" w:themeColor="accent1"/>
          <w:szCs w:val="24"/>
          <w:lang w:val="en-US"/>
        </w:rPr>
        <w:t>has been</w:t>
      </w:r>
      <w:r w:rsidR="002006D2" w:rsidRPr="00D44FDC">
        <w:rPr>
          <w:rFonts w:eastAsia="Calibri"/>
          <w:color w:val="4F81BD" w:themeColor="accent1"/>
          <w:szCs w:val="24"/>
          <w:lang w:val="en-US"/>
        </w:rPr>
        <w:t xml:space="preserve"> deleted</w:t>
      </w:r>
      <w:r w:rsidR="00B35697">
        <w:rPr>
          <w:rFonts w:eastAsia="Calibri"/>
          <w:color w:val="4F81BD" w:themeColor="accent1"/>
          <w:szCs w:val="24"/>
          <w:lang w:val="en-US"/>
        </w:rPr>
        <w:t xml:space="preserve"> </w:t>
      </w:r>
      <w:r w:rsidR="00B35697" w:rsidRPr="00D44FDC">
        <w:rPr>
          <w:rFonts w:eastAsia="Calibri"/>
          <w:color w:val="4F81BD" w:themeColor="accent1"/>
          <w:szCs w:val="24"/>
          <w:lang w:val="en-US"/>
        </w:rPr>
        <w:t>(line 187)</w:t>
      </w:r>
      <w:r w:rsidR="002006D2" w:rsidRPr="00D44FDC">
        <w:rPr>
          <w:rFonts w:eastAsia="Calibri"/>
          <w:color w:val="4F81BD" w:themeColor="accent1"/>
          <w:szCs w:val="24"/>
          <w:lang w:val="en-US"/>
        </w:rPr>
        <w:t>.</w:t>
      </w:r>
    </w:p>
    <w:p w:rsidR="0068416B" w:rsidRDefault="0068416B">
      <w:pPr>
        <w:rPr>
          <w:lang w:val="en-GB"/>
        </w:rPr>
      </w:pPr>
    </w:p>
    <w:p w:rsidR="0068416B" w:rsidRDefault="00045F3E">
      <w:pPr>
        <w:rPr>
          <w:lang w:val="en-GB"/>
        </w:rPr>
      </w:pPr>
      <w:r w:rsidRPr="0068416B">
        <w:rPr>
          <w:lang w:val="en-GB"/>
        </w:rPr>
        <w:t>Line 196: RNAs</w:t>
      </w:r>
    </w:p>
    <w:p w:rsidR="0068416B" w:rsidRDefault="0068416B">
      <w:pPr>
        <w:rPr>
          <w:lang w:val="en-GB"/>
        </w:rPr>
      </w:pPr>
    </w:p>
    <w:p w:rsidR="0068416B"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68416B" w:rsidRPr="00D44FDC">
        <w:rPr>
          <w:rFonts w:eastAsia="Calibri"/>
          <w:color w:val="4F81BD" w:themeColor="accent1"/>
          <w:szCs w:val="24"/>
          <w:lang w:val="en-US"/>
        </w:rPr>
        <w:t xml:space="preserve">Changed </w:t>
      </w:r>
      <w:r w:rsidR="00C523E8">
        <w:rPr>
          <w:rFonts w:eastAsia="Calibri"/>
          <w:color w:val="4F81BD" w:themeColor="accent1"/>
          <w:szCs w:val="24"/>
          <w:lang w:val="en-US"/>
        </w:rPr>
        <w:t>accordingly</w:t>
      </w:r>
      <w:r w:rsidR="00C523E8" w:rsidRPr="00D44FDC">
        <w:rPr>
          <w:rFonts w:eastAsia="Calibri"/>
          <w:color w:val="4F81BD" w:themeColor="accent1"/>
          <w:szCs w:val="24"/>
          <w:lang w:val="en-US"/>
        </w:rPr>
        <w:t xml:space="preserve"> </w:t>
      </w:r>
      <w:r w:rsidR="0068416B" w:rsidRPr="00D44FDC">
        <w:rPr>
          <w:rFonts w:eastAsia="Calibri"/>
          <w:color w:val="4F81BD" w:themeColor="accent1"/>
          <w:szCs w:val="24"/>
          <w:lang w:val="en-US"/>
        </w:rPr>
        <w:t xml:space="preserve">(lines </w:t>
      </w:r>
      <w:r w:rsidR="00B419CE" w:rsidRPr="00D44FDC">
        <w:rPr>
          <w:rFonts w:eastAsia="Calibri"/>
          <w:color w:val="4F81BD" w:themeColor="accent1"/>
          <w:szCs w:val="24"/>
          <w:lang w:val="en-US"/>
        </w:rPr>
        <w:t>338-345</w:t>
      </w:r>
      <w:r w:rsidR="0068416B" w:rsidRPr="00D44FDC">
        <w:rPr>
          <w:rFonts w:eastAsia="Calibri"/>
          <w:color w:val="4F81BD" w:themeColor="accent1"/>
          <w:szCs w:val="24"/>
          <w:lang w:val="en-US"/>
        </w:rPr>
        <w:t>).</w:t>
      </w:r>
      <w:r w:rsidR="00B419CE" w:rsidRPr="00D44FDC">
        <w:rPr>
          <w:rFonts w:eastAsia="Calibri"/>
          <w:color w:val="4F81BD" w:themeColor="accent1"/>
          <w:szCs w:val="24"/>
          <w:lang w:val="en-US"/>
        </w:rPr>
        <w:t xml:space="preserve"> Since it was suggested in the editorial comments that some of the “NOTES” should be moved to the discussion section, this sentence is now part of discussion and </w:t>
      </w:r>
      <w:r w:rsidR="0082094E">
        <w:rPr>
          <w:rFonts w:eastAsia="Calibri"/>
          <w:color w:val="4F81BD" w:themeColor="accent1"/>
          <w:szCs w:val="24"/>
          <w:lang w:val="en-US"/>
        </w:rPr>
        <w:t>has been re-worded</w:t>
      </w:r>
      <w:r w:rsidR="00B419CE" w:rsidRPr="00D44FDC">
        <w:rPr>
          <w:rFonts w:eastAsia="Calibri"/>
          <w:color w:val="4F81BD" w:themeColor="accent1"/>
          <w:szCs w:val="24"/>
          <w:lang w:val="en-US"/>
        </w:rPr>
        <w:t>.</w:t>
      </w:r>
    </w:p>
    <w:p w:rsidR="0068416B" w:rsidRDefault="0068416B">
      <w:pPr>
        <w:rPr>
          <w:lang w:val="en-GB"/>
        </w:rPr>
      </w:pPr>
    </w:p>
    <w:p w:rsidR="0068416B" w:rsidRDefault="00045F3E">
      <w:pPr>
        <w:rPr>
          <w:lang w:val="en-GB"/>
        </w:rPr>
      </w:pPr>
      <w:r w:rsidRPr="0068416B">
        <w:rPr>
          <w:lang w:val="en-GB"/>
        </w:rPr>
        <w:t>Line 199: replace "</w:t>
      </w:r>
      <w:proofErr w:type="spellStart"/>
      <w:r w:rsidRPr="0068416B">
        <w:rPr>
          <w:lang w:val="en-GB"/>
        </w:rPr>
        <w:t>RNAse</w:t>
      </w:r>
      <w:proofErr w:type="spellEnd"/>
      <w:r w:rsidRPr="0068416B">
        <w:rPr>
          <w:lang w:val="en-GB"/>
        </w:rPr>
        <w:t xml:space="preserve"> activation" by "RNA degradation" since authors didn't study RNA degradation mechanisms.</w:t>
      </w:r>
    </w:p>
    <w:p w:rsidR="0068416B" w:rsidRDefault="0068416B">
      <w:pPr>
        <w:rPr>
          <w:lang w:val="en-GB"/>
        </w:rPr>
      </w:pPr>
    </w:p>
    <w:p w:rsidR="0068416B"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68416B" w:rsidRPr="00D44FDC">
        <w:rPr>
          <w:rFonts w:eastAsia="Calibri"/>
          <w:color w:val="4F81BD" w:themeColor="accent1"/>
          <w:szCs w:val="24"/>
          <w:lang w:val="en-US"/>
        </w:rPr>
        <w:t xml:space="preserve">Changed </w:t>
      </w:r>
      <w:r w:rsidR="00C523E8">
        <w:rPr>
          <w:rFonts w:eastAsia="Calibri"/>
          <w:color w:val="4F81BD" w:themeColor="accent1"/>
          <w:szCs w:val="24"/>
          <w:lang w:val="en-US"/>
        </w:rPr>
        <w:t>accordingly</w:t>
      </w:r>
      <w:r w:rsidR="00C523E8" w:rsidRPr="00D44FDC">
        <w:rPr>
          <w:rFonts w:eastAsia="Calibri"/>
          <w:color w:val="4F81BD" w:themeColor="accent1"/>
          <w:szCs w:val="24"/>
          <w:lang w:val="en-US"/>
        </w:rPr>
        <w:t xml:space="preserve"> </w:t>
      </w:r>
      <w:r w:rsidR="0068416B" w:rsidRPr="00D44FDC">
        <w:rPr>
          <w:rFonts w:eastAsia="Calibri"/>
          <w:color w:val="4F81BD" w:themeColor="accent1"/>
          <w:szCs w:val="24"/>
          <w:lang w:val="en-US"/>
        </w:rPr>
        <w:t xml:space="preserve">(lines </w:t>
      </w:r>
      <w:r w:rsidR="0017515D" w:rsidRPr="00D44FDC">
        <w:rPr>
          <w:rFonts w:eastAsia="Calibri"/>
          <w:color w:val="4F81BD" w:themeColor="accent1"/>
          <w:szCs w:val="24"/>
          <w:lang w:val="en-US"/>
        </w:rPr>
        <w:t>206-208</w:t>
      </w:r>
      <w:r w:rsidR="0068416B" w:rsidRPr="00D44FDC">
        <w:rPr>
          <w:rFonts w:eastAsia="Calibri"/>
          <w:color w:val="4F81BD" w:themeColor="accent1"/>
          <w:szCs w:val="24"/>
          <w:lang w:val="en-US"/>
        </w:rPr>
        <w:t>).</w:t>
      </w:r>
    </w:p>
    <w:p w:rsidR="0068416B" w:rsidRDefault="0068416B">
      <w:pPr>
        <w:rPr>
          <w:lang w:val="en-GB"/>
        </w:rPr>
      </w:pPr>
    </w:p>
    <w:p w:rsidR="00C43381" w:rsidRDefault="00045F3E">
      <w:pPr>
        <w:rPr>
          <w:lang w:val="en-GB"/>
        </w:rPr>
      </w:pPr>
      <w:r w:rsidRPr="0068416B">
        <w:rPr>
          <w:lang w:val="en-GB"/>
        </w:rPr>
        <w:t xml:space="preserve">Lines 2018-211: remove all characteristics of </w:t>
      </w:r>
      <w:r>
        <w:t>β</w:t>
      </w:r>
      <w:r w:rsidRPr="0068416B">
        <w:rPr>
          <w:lang w:val="en-GB"/>
        </w:rPr>
        <w:t>-</w:t>
      </w:r>
      <w:proofErr w:type="spellStart"/>
      <w:r w:rsidRPr="0068416B">
        <w:rPr>
          <w:lang w:val="en-GB"/>
        </w:rPr>
        <w:t>mercaptoehanol</w:t>
      </w:r>
      <w:proofErr w:type="spellEnd"/>
      <w:r w:rsidRPr="0068416B">
        <w:rPr>
          <w:lang w:val="en-GB"/>
        </w:rPr>
        <w:t xml:space="preserve"> poisoning and just mention to manipulate it with caution due to its toxicity.</w:t>
      </w:r>
    </w:p>
    <w:p w:rsidR="0068416B" w:rsidRDefault="0068416B">
      <w:pPr>
        <w:rPr>
          <w:lang w:val="en-GB"/>
        </w:rPr>
      </w:pPr>
    </w:p>
    <w:p w:rsidR="0068416B"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68416B" w:rsidRPr="00D44FDC">
        <w:rPr>
          <w:rFonts w:eastAsia="Calibri"/>
          <w:color w:val="4F81BD" w:themeColor="accent1"/>
          <w:szCs w:val="24"/>
          <w:lang w:val="en-US"/>
        </w:rPr>
        <w:t xml:space="preserve">Changed </w:t>
      </w:r>
      <w:r w:rsidR="00C523E8">
        <w:rPr>
          <w:rFonts w:eastAsia="Calibri"/>
          <w:color w:val="4F81BD" w:themeColor="accent1"/>
          <w:szCs w:val="24"/>
          <w:lang w:val="en-US"/>
        </w:rPr>
        <w:t>accordingly</w:t>
      </w:r>
      <w:r w:rsidR="00C523E8" w:rsidRPr="00D44FDC">
        <w:rPr>
          <w:rFonts w:eastAsia="Calibri"/>
          <w:color w:val="4F81BD" w:themeColor="accent1"/>
          <w:szCs w:val="24"/>
          <w:lang w:val="en-US"/>
        </w:rPr>
        <w:t xml:space="preserve"> </w:t>
      </w:r>
      <w:r w:rsidR="0068416B" w:rsidRPr="00D44FDC">
        <w:rPr>
          <w:rFonts w:eastAsia="Calibri"/>
          <w:color w:val="4F81BD" w:themeColor="accent1"/>
          <w:szCs w:val="24"/>
          <w:lang w:val="en-US"/>
        </w:rPr>
        <w:t xml:space="preserve">(lines </w:t>
      </w:r>
      <w:r w:rsidR="0015570E" w:rsidRPr="00D44FDC">
        <w:rPr>
          <w:rFonts w:eastAsia="Calibri"/>
          <w:color w:val="4F81BD" w:themeColor="accent1"/>
          <w:szCs w:val="24"/>
          <w:lang w:val="en-US"/>
        </w:rPr>
        <w:t>221-222</w:t>
      </w:r>
      <w:r w:rsidR="0068416B" w:rsidRPr="00D44FDC">
        <w:rPr>
          <w:rFonts w:eastAsia="Calibri"/>
          <w:color w:val="4F81BD" w:themeColor="accent1"/>
          <w:szCs w:val="24"/>
          <w:lang w:val="en-US"/>
        </w:rPr>
        <w:t>).</w:t>
      </w:r>
      <w:r w:rsidR="00EC75AF" w:rsidRPr="00D44FDC">
        <w:rPr>
          <w:rFonts w:eastAsia="Calibri"/>
          <w:color w:val="4F81BD" w:themeColor="accent1"/>
          <w:szCs w:val="24"/>
          <w:lang w:val="en-US"/>
        </w:rPr>
        <w:t xml:space="preserve"> </w:t>
      </w:r>
    </w:p>
    <w:p w:rsidR="0068416B" w:rsidRDefault="0068416B">
      <w:pPr>
        <w:rPr>
          <w:lang w:val="en-GB"/>
        </w:rPr>
      </w:pPr>
    </w:p>
    <w:p w:rsidR="00C43381" w:rsidRDefault="00045F3E">
      <w:pPr>
        <w:rPr>
          <w:lang w:val="en-GB"/>
        </w:rPr>
      </w:pPr>
      <w:r w:rsidRPr="0068416B">
        <w:rPr>
          <w:lang w:val="en-GB"/>
        </w:rPr>
        <w:t>Line 224: remove "Resume"</w:t>
      </w:r>
    </w:p>
    <w:p w:rsidR="00C43381" w:rsidRDefault="00C43381">
      <w:pPr>
        <w:rPr>
          <w:lang w:val="en-GB"/>
        </w:rPr>
      </w:pPr>
    </w:p>
    <w:p w:rsidR="00C43381"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787D68" w:rsidRPr="00D44FDC">
        <w:rPr>
          <w:rFonts w:eastAsia="Calibri"/>
          <w:color w:val="4F81BD" w:themeColor="accent1"/>
          <w:szCs w:val="24"/>
          <w:lang w:val="en-US"/>
        </w:rPr>
        <w:t xml:space="preserve">Changed </w:t>
      </w:r>
      <w:r w:rsidR="00C523E8">
        <w:rPr>
          <w:rFonts w:eastAsia="Calibri"/>
          <w:color w:val="4F81BD" w:themeColor="accent1"/>
          <w:szCs w:val="24"/>
          <w:lang w:val="en-US"/>
        </w:rPr>
        <w:t>accordingly</w:t>
      </w:r>
      <w:r w:rsidR="00C523E8" w:rsidRPr="00D44FDC">
        <w:rPr>
          <w:rFonts w:eastAsia="Calibri"/>
          <w:color w:val="4F81BD" w:themeColor="accent1"/>
          <w:szCs w:val="24"/>
          <w:lang w:val="en-US"/>
        </w:rPr>
        <w:t xml:space="preserve"> </w:t>
      </w:r>
      <w:r w:rsidR="00787D68" w:rsidRPr="00D44FDC">
        <w:rPr>
          <w:rFonts w:eastAsia="Calibri"/>
          <w:color w:val="4F81BD" w:themeColor="accent1"/>
          <w:szCs w:val="24"/>
          <w:lang w:val="en-US"/>
        </w:rPr>
        <w:t>(line</w:t>
      </w:r>
      <w:r w:rsidR="00C43381" w:rsidRPr="00D44FDC">
        <w:rPr>
          <w:rFonts w:eastAsia="Calibri"/>
          <w:color w:val="4F81BD" w:themeColor="accent1"/>
          <w:szCs w:val="24"/>
          <w:lang w:val="en-US"/>
        </w:rPr>
        <w:t xml:space="preserve"> </w:t>
      </w:r>
      <w:r w:rsidR="00C1339C" w:rsidRPr="00D44FDC">
        <w:rPr>
          <w:rFonts w:eastAsia="Calibri"/>
          <w:color w:val="4F81BD" w:themeColor="accent1"/>
          <w:szCs w:val="24"/>
          <w:lang w:val="en-US"/>
        </w:rPr>
        <w:t>238</w:t>
      </w:r>
      <w:r w:rsidR="00C43381" w:rsidRPr="00D44FDC">
        <w:rPr>
          <w:rFonts w:eastAsia="Calibri"/>
          <w:color w:val="4F81BD" w:themeColor="accent1"/>
          <w:szCs w:val="24"/>
          <w:lang w:val="en-US"/>
        </w:rPr>
        <w:t>).</w:t>
      </w:r>
    </w:p>
    <w:p w:rsidR="00C43381" w:rsidRDefault="00C43381">
      <w:pPr>
        <w:rPr>
          <w:lang w:val="en-GB"/>
        </w:rPr>
      </w:pPr>
    </w:p>
    <w:p w:rsidR="00C43381" w:rsidRDefault="00045F3E">
      <w:pPr>
        <w:rPr>
          <w:lang w:val="en-GB"/>
        </w:rPr>
      </w:pPr>
      <w:r w:rsidRPr="0068416B">
        <w:rPr>
          <w:lang w:val="en-GB"/>
        </w:rPr>
        <w:t xml:space="preserve">Lines 252-253: RNA quality and quantity can be estimated in the representative gel and </w:t>
      </w:r>
      <w:proofErr w:type="spellStart"/>
      <w:r w:rsidRPr="0068416B">
        <w:rPr>
          <w:lang w:val="en-GB"/>
        </w:rPr>
        <w:t>electrophoregrams</w:t>
      </w:r>
      <w:proofErr w:type="spellEnd"/>
      <w:r w:rsidRPr="0068416B">
        <w:rPr>
          <w:lang w:val="en-GB"/>
        </w:rPr>
        <w:t>.</w:t>
      </w:r>
    </w:p>
    <w:p w:rsidR="00C43381" w:rsidRDefault="00C43381">
      <w:pPr>
        <w:rPr>
          <w:lang w:val="en-GB"/>
        </w:rPr>
      </w:pPr>
    </w:p>
    <w:p w:rsidR="00C43381"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C43381" w:rsidRPr="00D44FDC">
        <w:rPr>
          <w:rFonts w:eastAsia="Calibri"/>
          <w:color w:val="4F81BD" w:themeColor="accent1"/>
          <w:szCs w:val="24"/>
          <w:lang w:val="en-US"/>
        </w:rPr>
        <w:t xml:space="preserve">Changed </w:t>
      </w:r>
      <w:r w:rsidR="00C523E8">
        <w:rPr>
          <w:rFonts w:eastAsia="Calibri"/>
          <w:color w:val="4F81BD" w:themeColor="accent1"/>
          <w:szCs w:val="24"/>
          <w:lang w:val="en-US"/>
        </w:rPr>
        <w:t>accordingly</w:t>
      </w:r>
      <w:r w:rsidR="00C523E8" w:rsidRPr="00D44FDC">
        <w:rPr>
          <w:rFonts w:eastAsia="Calibri"/>
          <w:color w:val="4F81BD" w:themeColor="accent1"/>
          <w:szCs w:val="24"/>
          <w:lang w:val="en-US"/>
        </w:rPr>
        <w:t xml:space="preserve"> </w:t>
      </w:r>
      <w:r w:rsidR="00C43381" w:rsidRPr="00D44FDC">
        <w:rPr>
          <w:rFonts w:eastAsia="Calibri"/>
          <w:color w:val="4F81BD" w:themeColor="accent1"/>
          <w:szCs w:val="24"/>
          <w:lang w:val="en-US"/>
        </w:rPr>
        <w:t xml:space="preserve">(lines </w:t>
      </w:r>
      <w:r w:rsidR="00242AD5" w:rsidRPr="00D44FDC">
        <w:rPr>
          <w:rFonts w:eastAsia="Calibri"/>
          <w:color w:val="4F81BD" w:themeColor="accent1"/>
          <w:szCs w:val="24"/>
          <w:lang w:val="en-US"/>
        </w:rPr>
        <w:t>264-265</w:t>
      </w:r>
      <w:r w:rsidR="00C43381" w:rsidRPr="00D44FDC">
        <w:rPr>
          <w:rFonts w:eastAsia="Calibri"/>
          <w:color w:val="4F81BD" w:themeColor="accent1"/>
          <w:szCs w:val="24"/>
          <w:lang w:val="en-US"/>
        </w:rPr>
        <w:t>).</w:t>
      </w:r>
    </w:p>
    <w:p w:rsidR="00C43381" w:rsidRDefault="00C43381">
      <w:pPr>
        <w:rPr>
          <w:lang w:val="en-GB"/>
        </w:rPr>
      </w:pPr>
    </w:p>
    <w:p w:rsidR="00C43381" w:rsidRDefault="00045F3E">
      <w:pPr>
        <w:rPr>
          <w:lang w:val="en-GB"/>
        </w:rPr>
      </w:pPr>
      <w:r w:rsidRPr="00C43381">
        <w:rPr>
          <w:lang w:val="en-GB"/>
        </w:rPr>
        <w:t>Line 305: cells</w:t>
      </w:r>
    </w:p>
    <w:p w:rsidR="00C43381" w:rsidRDefault="00C43381">
      <w:pPr>
        <w:rPr>
          <w:lang w:val="en-GB"/>
        </w:rPr>
      </w:pPr>
    </w:p>
    <w:p w:rsidR="00C43381"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0342C8" w:rsidRPr="00D44FDC">
        <w:rPr>
          <w:rFonts w:eastAsia="Calibri"/>
          <w:color w:val="4F81BD" w:themeColor="accent1"/>
          <w:szCs w:val="24"/>
          <w:lang w:val="en-US"/>
        </w:rPr>
        <w:t xml:space="preserve">Changed </w:t>
      </w:r>
      <w:r w:rsidR="00C523E8">
        <w:rPr>
          <w:rFonts w:eastAsia="Calibri"/>
          <w:color w:val="4F81BD" w:themeColor="accent1"/>
          <w:szCs w:val="24"/>
          <w:lang w:val="en-US"/>
        </w:rPr>
        <w:t>accordingly</w:t>
      </w:r>
      <w:r w:rsidR="00C523E8" w:rsidRPr="00D44FDC">
        <w:rPr>
          <w:rFonts w:eastAsia="Calibri"/>
          <w:color w:val="4F81BD" w:themeColor="accent1"/>
          <w:szCs w:val="24"/>
          <w:lang w:val="en-US"/>
        </w:rPr>
        <w:t xml:space="preserve"> </w:t>
      </w:r>
      <w:r w:rsidR="000342C8" w:rsidRPr="00D44FDC">
        <w:rPr>
          <w:rFonts w:eastAsia="Calibri"/>
          <w:color w:val="4F81BD" w:themeColor="accent1"/>
          <w:szCs w:val="24"/>
          <w:lang w:val="en-US"/>
        </w:rPr>
        <w:t>(line</w:t>
      </w:r>
      <w:r w:rsidR="00C43381" w:rsidRPr="00D44FDC">
        <w:rPr>
          <w:rFonts w:eastAsia="Calibri"/>
          <w:color w:val="4F81BD" w:themeColor="accent1"/>
          <w:szCs w:val="24"/>
          <w:lang w:val="en-US"/>
        </w:rPr>
        <w:t xml:space="preserve"> </w:t>
      </w:r>
      <w:r w:rsidR="000342C8" w:rsidRPr="00D44FDC">
        <w:rPr>
          <w:rFonts w:eastAsia="Calibri"/>
          <w:color w:val="4F81BD" w:themeColor="accent1"/>
          <w:szCs w:val="24"/>
          <w:lang w:val="en-US"/>
        </w:rPr>
        <w:t>319</w:t>
      </w:r>
      <w:r w:rsidR="00C43381" w:rsidRPr="00D44FDC">
        <w:rPr>
          <w:rFonts w:eastAsia="Calibri"/>
          <w:color w:val="4F81BD" w:themeColor="accent1"/>
          <w:szCs w:val="24"/>
          <w:lang w:val="en-US"/>
        </w:rPr>
        <w:t>).</w:t>
      </w:r>
    </w:p>
    <w:p w:rsidR="00C43381" w:rsidRDefault="00C43381">
      <w:pPr>
        <w:rPr>
          <w:lang w:val="en-GB"/>
        </w:rPr>
      </w:pPr>
    </w:p>
    <w:p w:rsidR="00C43381" w:rsidRPr="009A6008" w:rsidRDefault="00045F3E">
      <w:pPr>
        <w:rPr>
          <w:lang w:val="en-GB"/>
        </w:rPr>
      </w:pPr>
      <w:r w:rsidRPr="00C43381">
        <w:rPr>
          <w:lang w:val="en-GB"/>
        </w:rPr>
        <w:t xml:space="preserve">Line 304: Add a sentence after "intensity": "Time is an important parameter to take into account. </w:t>
      </w:r>
      <w:r w:rsidRPr="009A6008">
        <w:rPr>
          <w:lang w:val="en-GB"/>
        </w:rPr>
        <w:t>On one hand, the time required…</w:t>
      </w:r>
    </w:p>
    <w:p w:rsidR="00C43381" w:rsidRPr="009A6008" w:rsidRDefault="00C43381">
      <w:pPr>
        <w:rPr>
          <w:lang w:val="en-GB"/>
        </w:rPr>
      </w:pPr>
    </w:p>
    <w:p w:rsidR="00C43381"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C43381" w:rsidRPr="00D44FDC">
        <w:rPr>
          <w:rFonts w:eastAsia="Calibri"/>
          <w:color w:val="4F81BD" w:themeColor="accent1"/>
          <w:szCs w:val="24"/>
          <w:lang w:val="en-US"/>
        </w:rPr>
        <w:t xml:space="preserve">Changed </w:t>
      </w:r>
      <w:r w:rsidR="00C523E8">
        <w:rPr>
          <w:rFonts w:eastAsia="Calibri"/>
          <w:color w:val="4F81BD" w:themeColor="accent1"/>
          <w:szCs w:val="24"/>
          <w:lang w:val="en-US"/>
        </w:rPr>
        <w:t>accordingly</w:t>
      </w:r>
      <w:r w:rsidR="00C523E8" w:rsidRPr="00D44FDC">
        <w:rPr>
          <w:rFonts w:eastAsia="Calibri"/>
          <w:color w:val="4F81BD" w:themeColor="accent1"/>
          <w:szCs w:val="24"/>
          <w:lang w:val="en-US"/>
        </w:rPr>
        <w:t xml:space="preserve"> </w:t>
      </w:r>
      <w:r w:rsidR="00C43381" w:rsidRPr="00D44FDC">
        <w:rPr>
          <w:rFonts w:eastAsia="Calibri"/>
          <w:color w:val="4F81BD" w:themeColor="accent1"/>
          <w:szCs w:val="24"/>
          <w:lang w:val="en-US"/>
        </w:rPr>
        <w:t xml:space="preserve">(lines </w:t>
      </w:r>
      <w:r w:rsidR="00C22279" w:rsidRPr="00D44FDC">
        <w:rPr>
          <w:rFonts w:eastAsia="Calibri"/>
          <w:color w:val="4F81BD" w:themeColor="accent1"/>
          <w:szCs w:val="24"/>
          <w:lang w:val="en-US"/>
        </w:rPr>
        <w:t>317-319</w:t>
      </w:r>
      <w:r w:rsidR="00C43381" w:rsidRPr="00D44FDC">
        <w:rPr>
          <w:rFonts w:eastAsia="Calibri"/>
          <w:color w:val="4F81BD" w:themeColor="accent1"/>
          <w:szCs w:val="24"/>
          <w:lang w:val="en-US"/>
        </w:rPr>
        <w:t>).</w:t>
      </w:r>
      <w:r w:rsidR="00EC75AF" w:rsidRPr="00D44FDC">
        <w:rPr>
          <w:rFonts w:eastAsia="Calibri"/>
          <w:color w:val="4F81BD" w:themeColor="accent1"/>
          <w:szCs w:val="24"/>
          <w:lang w:val="en-US"/>
        </w:rPr>
        <w:t xml:space="preserve"> A sentence was added as suggested by the reviewer.</w:t>
      </w:r>
    </w:p>
    <w:p w:rsidR="00C43381" w:rsidRPr="00C43381" w:rsidRDefault="00C43381">
      <w:pPr>
        <w:rPr>
          <w:lang w:val="en-GB"/>
        </w:rPr>
      </w:pPr>
    </w:p>
    <w:p w:rsidR="00C43381" w:rsidRPr="00C43381" w:rsidRDefault="00045F3E">
      <w:pPr>
        <w:rPr>
          <w:lang w:val="en-GB"/>
        </w:rPr>
      </w:pPr>
      <w:r w:rsidRPr="00C43381">
        <w:rPr>
          <w:lang w:val="en-GB"/>
        </w:rPr>
        <w:t>Line 315: column-based method. It was …</w:t>
      </w:r>
    </w:p>
    <w:p w:rsidR="00C43381" w:rsidRDefault="00C43381">
      <w:pPr>
        <w:rPr>
          <w:lang w:val="en-GB"/>
        </w:rPr>
      </w:pPr>
    </w:p>
    <w:p w:rsidR="00C43381"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685F64" w:rsidRPr="00D44FDC">
        <w:rPr>
          <w:rFonts w:eastAsia="Calibri"/>
          <w:color w:val="4F81BD" w:themeColor="accent1"/>
          <w:szCs w:val="24"/>
          <w:lang w:val="en-US"/>
        </w:rPr>
        <w:t xml:space="preserve">Changed </w:t>
      </w:r>
      <w:r w:rsidR="00C523E8">
        <w:rPr>
          <w:rFonts w:eastAsia="Calibri"/>
          <w:color w:val="4F81BD" w:themeColor="accent1"/>
          <w:szCs w:val="24"/>
          <w:lang w:val="en-US"/>
        </w:rPr>
        <w:t>accordingly</w:t>
      </w:r>
      <w:r w:rsidR="00C523E8" w:rsidRPr="00D44FDC">
        <w:rPr>
          <w:rFonts w:eastAsia="Calibri"/>
          <w:color w:val="4F81BD" w:themeColor="accent1"/>
          <w:szCs w:val="24"/>
          <w:lang w:val="en-US"/>
        </w:rPr>
        <w:t xml:space="preserve"> </w:t>
      </w:r>
      <w:r w:rsidR="00685F64" w:rsidRPr="00D44FDC">
        <w:rPr>
          <w:rFonts w:eastAsia="Calibri"/>
          <w:color w:val="4F81BD" w:themeColor="accent1"/>
          <w:szCs w:val="24"/>
          <w:lang w:val="en-US"/>
        </w:rPr>
        <w:t>(line</w:t>
      </w:r>
      <w:r w:rsidR="00C43381" w:rsidRPr="00D44FDC">
        <w:rPr>
          <w:rFonts w:eastAsia="Calibri"/>
          <w:color w:val="4F81BD" w:themeColor="accent1"/>
          <w:szCs w:val="24"/>
          <w:lang w:val="en-US"/>
        </w:rPr>
        <w:t xml:space="preserve"> </w:t>
      </w:r>
      <w:r w:rsidR="00685F64" w:rsidRPr="00D44FDC">
        <w:rPr>
          <w:rFonts w:eastAsia="Calibri"/>
          <w:color w:val="4F81BD" w:themeColor="accent1"/>
          <w:szCs w:val="24"/>
          <w:lang w:val="en-US"/>
        </w:rPr>
        <w:t>331</w:t>
      </w:r>
      <w:r w:rsidR="00C43381" w:rsidRPr="00D44FDC">
        <w:rPr>
          <w:rFonts w:eastAsia="Calibri"/>
          <w:color w:val="4F81BD" w:themeColor="accent1"/>
          <w:szCs w:val="24"/>
          <w:lang w:val="en-US"/>
        </w:rPr>
        <w:t>).</w:t>
      </w:r>
    </w:p>
    <w:p w:rsidR="00C43381" w:rsidRDefault="00C43381">
      <w:pPr>
        <w:rPr>
          <w:lang w:val="en-GB"/>
        </w:rPr>
      </w:pPr>
    </w:p>
    <w:p w:rsidR="00C43381" w:rsidRDefault="00045F3E">
      <w:pPr>
        <w:rPr>
          <w:lang w:val="en-GB"/>
        </w:rPr>
      </w:pPr>
      <w:r w:rsidRPr="00C43381">
        <w:rPr>
          <w:lang w:val="en-GB"/>
        </w:rPr>
        <w:t>Line 316: replace "good" by "better"</w:t>
      </w:r>
    </w:p>
    <w:p w:rsidR="00C43381" w:rsidRDefault="00C43381">
      <w:pPr>
        <w:rPr>
          <w:lang w:val="en-GB"/>
        </w:rPr>
      </w:pPr>
    </w:p>
    <w:p w:rsidR="00C43381"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BC4BAE" w:rsidRPr="00D44FDC">
        <w:rPr>
          <w:rFonts w:eastAsia="Calibri"/>
          <w:color w:val="4F81BD" w:themeColor="accent1"/>
          <w:szCs w:val="24"/>
          <w:lang w:val="en-US"/>
        </w:rPr>
        <w:t xml:space="preserve">Changed </w:t>
      </w:r>
      <w:r w:rsidR="00C523E8">
        <w:rPr>
          <w:rFonts w:eastAsia="Calibri"/>
          <w:color w:val="4F81BD" w:themeColor="accent1"/>
          <w:szCs w:val="24"/>
          <w:lang w:val="en-US"/>
        </w:rPr>
        <w:t>accordingly</w:t>
      </w:r>
      <w:r w:rsidR="00C523E8" w:rsidRPr="00D44FDC">
        <w:rPr>
          <w:rFonts w:eastAsia="Calibri"/>
          <w:color w:val="4F81BD" w:themeColor="accent1"/>
          <w:szCs w:val="24"/>
          <w:lang w:val="en-US"/>
        </w:rPr>
        <w:t xml:space="preserve"> </w:t>
      </w:r>
      <w:r w:rsidR="00BC4BAE" w:rsidRPr="00D44FDC">
        <w:rPr>
          <w:rFonts w:eastAsia="Calibri"/>
          <w:color w:val="4F81BD" w:themeColor="accent1"/>
          <w:szCs w:val="24"/>
          <w:lang w:val="en-US"/>
        </w:rPr>
        <w:t>(line</w:t>
      </w:r>
      <w:r w:rsidR="00C43381" w:rsidRPr="00D44FDC">
        <w:rPr>
          <w:rFonts w:eastAsia="Calibri"/>
          <w:color w:val="4F81BD" w:themeColor="accent1"/>
          <w:szCs w:val="24"/>
          <w:lang w:val="en-US"/>
        </w:rPr>
        <w:t xml:space="preserve"> </w:t>
      </w:r>
      <w:r w:rsidR="00BC4BAE" w:rsidRPr="00D44FDC">
        <w:rPr>
          <w:rFonts w:eastAsia="Calibri"/>
          <w:color w:val="4F81BD" w:themeColor="accent1"/>
          <w:szCs w:val="24"/>
          <w:lang w:val="en-US"/>
        </w:rPr>
        <w:t>332</w:t>
      </w:r>
      <w:r w:rsidR="00C43381" w:rsidRPr="00D44FDC">
        <w:rPr>
          <w:rFonts w:eastAsia="Calibri"/>
          <w:color w:val="4F81BD" w:themeColor="accent1"/>
          <w:szCs w:val="24"/>
          <w:lang w:val="en-US"/>
        </w:rPr>
        <w:t>).</w:t>
      </w:r>
    </w:p>
    <w:p w:rsidR="00C43381" w:rsidRDefault="00C43381">
      <w:pPr>
        <w:rPr>
          <w:lang w:val="en-GB"/>
        </w:rPr>
      </w:pPr>
    </w:p>
    <w:p w:rsidR="00C43381" w:rsidRDefault="00045F3E">
      <w:pPr>
        <w:rPr>
          <w:lang w:val="en-GB"/>
        </w:rPr>
      </w:pPr>
      <w:r w:rsidRPr="00C43381">
        <w:rPr>
          <w:lang w:val="en-GB"/>
        </w:rPr>
        <w:t>Line 332: Remove the sentence: "This is most likely due to…</w:t>
      </w:r>
    </w:p>
    <w:p w:rsidR="00C43381" w:rsidRDefault="00C43381">
      <w:pPr>
        <w:rPr>
          <w:lang w:val="en-GB"/>
        </w:rPr>
      </w:pPr>
    </w:p>
    <w:p w:rsidR="00C43381"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0246F4" w:rsidRPr="00D44FDC">
        <w:rPr>
          <w:rFonts w:eastAsia="Calibri"/>
          <w:color w:val="4F81BD" w:themeColor="accent1"/>
          <w:szCs w:val="24"/>
          <w:lang w:val="en-US"/>
        </w:rPr>
        <w:t xml:space="preserve">Changed </w:t>
      </w:r>
      <w:r w:rsidR="00C523E8">
        <w:rPr>
          <w:rFonts w:eastAsia="Calibri"/>
          <w:color w:val="4F81BD" w:themeColor="accent1"/>
          <w:szCs w:val="24"/>
          <w:lang w:val="en-US"/>
        </w:rPr>
        <w:t>accordingly</w:t>
      </w:r>
      <w:r w:rsidR="00C523E8" w:rsidRPr="00D44FDC">
        <w:rPr>
          <w:rFonts w:eastAsia="Calibri"/>
          <w:color w:val="4F81BD" w:themeColor="accent1"/>
          <w:szCs w:val="24"/>
          <w:lang w:val="en-US"/>
        </w:rPr>
        <w:t xml:space="preserve"> </w:t>
      </w:r>
      <w:r w:rsidR="000246F4" w:rsidRPr="00D44FDC">
        <w:rPr>
          <w:rFonts w:eastAsia="Calibri"/>
          <w:color w:val="4F81BD" w:themeColor="accent1"/>
          <w:szCs w:val="24"/>
          <w:lang w:val="en-US"/>
        </w:rPr>
        <w:t>(line</w:t>
      </w:r>
      <w:r w:rsidR="00C43381" w:rsidRPr="00D44FDC">
        <w:rPr>
          <w:rFonts w:eastAsia="Calibri"/>
          <w:color w:val="4F81BD" w:themeColor="accent1"/>
          <w:szCs w:val="24"/>
          <w:lang w:val="en-US"/>
        </w:rPr>
        <w:t xml:space="preserve"> </w:t>
      </w:r>
      <w:r w:rsidR="000246F4" w:rsidRPr="00D44FDC">
        <w:rPr>
          <w:rFonts w:eastAsia="Calibri"/>
          <w:color w:val="4F81BD" w:themeColor="accent1"/>
          <w:szCs w:val="24"/>
          <w:lang w:val="en-US"/>
        </w:rPr>
        <w:t>355</w:t>
      </w:r>
      <w:r w:rsidR="00C43381" w:rsidRPr="00D44FDC">
        <w:rPr>
          <w:rFonts w:eastAsia="Calibri"/>
          <w:color w:val="4F81BD" w:themeColor="accent1"/>
          <w:szCs w:val="24"/>
          <w:lang w:val="en-US"/>
        </w:rPr>
        <w:t>).</w:t>
      </w:r>
      <w:r w:rsidR="00EC75AF" w:rsidRPr="00D44FDC">
        <w:rPr>
          <w:rFonts w:eastAsia="Calibri"/>
          <w:color w:val="4F81BD" w:themeColor="accent1"/>
          <w:szCs w:val="24"/>
          <w:lang w:val="en-US"/>
        </w:rPr>
        <w:t xml:space="preserve"> The sentence was removed.</w:t>
      </w:r>
    </w:p>
    <w:p w:rsidR="00C43381" w:rsidRDefault="00C43381">
      <w:pPr>
        <w:rPr>
          <w:lang w:val="en-GB"/>
        </w:rPr>
      </w:pPr>
    </w:p>
    <w:p w:rsidR="00C43381" w:rsidRDefault="00045F3E">
      <w:pPr>
        <w:rPr>
          <w:lang w:val="en-GB"/>
        </w:rPr>
      </w:pPr>
      <w:r w:rsidRPr="00C43381">
        <w:rPr>
          <w:lang w:val="en-GB"/>
        </w:rPr>
        <w:t>Table of Materials: Absolute ethanol…</w:t>
      </w:r>
    </w:p>
    <w:p w:rsidR="00C43381" w:rsidRDefault="00C43381">
      <w:pPr>
        <w:rPr>
          <w:lang w:val="en-GB"/>
        </w:rPr>
      </w:pPr>
    </w:p>
    <w:p w:rsidR="00C43381"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C43381" w:rsidRPr="00D44FDC">
        <w:rPr>
          <w:rFonts w:eastAsia="Calibri"/>
          <w:color w:val="4F81BD" w:themeColor="accent1"/>
          <w:szCs w:val="24"/>
          <w:lang w:val="en-US"/>
        </w:rPr>
        <w:t>Changed</w:t>
      </w:r>
      <w:r w:rsidR="00C523E8" w:rsidRPr="00C523E8">
        <w:rPr>
          <w:rFonts w:eastAsia="Calibri"/>
          <w:color w:val="4F81BD" w:themeColor="accent1"/>
          <w:szCs w:val="24"/>
          <w:lang w:val="en-US"/>
        </w:rPr>
        <w:t xml:space="preserve"> </w:t>
      </w:r>
      <w:r w:rsidR="00C523E8">
        <w:rPr>
          <w:rFonts w:eastAsia="Calibri"/>
          <w:color w:val="4F81BD" w:themeColor="accent1"/>
          <w:szCs w:val="24"/>
          <w:lang w:val="en-US"/>
        </w:rPr>
        <w:t>accordingly</w:t>
      </w:r>
      <w:r w:rsidR="00C43381" w:rsidRPr="00D44FDC">
        <w:rPr>
          <w:rFonts w:eastAsia="Calibri"/>
          <w:color w:val="4F81BD" w:themeColor="accent1"/>
          <w:szCs w:val="24"/>
          <w:lang w:val="en-US"/>
        </w:rPr>
        <w:t>.</w:t>
      </w:r>
      <w:r w:rsidR="00EC75AF" w:rsidRPr="00D44FDC">
        <w:rPr>
          <w:rFonts w:eastAsia="Calibri"/>
          <w:color w:val="4F81BD" w:themeColor="accent1"/>
          <w:szCs w:val="24"/>
          <w:lang w:val="en-US"/>
        </w:rPr>
        <w:t xml:space="preserve"> The materials are now sorted alphabetically by material name.</w:t>
      </w:r>
    </w:p>
    <w:p w:rsidR="00C43381" w:rsidRDefault="00C43381">
      <w:pPr>
        <w:rPr>
          <w:lang w:val="en-GB"/>
        </w:rPr>
      </w:pPr>
    </w:p>
    <w:p w:rsidR="00C43381" w:rsidRDefault="00C43381">
      <w:pPr>
        <w:rPr>
          <w:lang w:val="en-GB"/>
        </w:rPr>
      </w:pPr>
    </w:p>
    <w:p w:rsidR="00C43381" w:rsidRDefault="00C43381">
      <w:pPr>
        <w:rPr>
          <w:lang w:val="en-GB"/>
        </w:rPr>
      </w:pPr>
    </w:p>
    <w:p w:rsidR="00DB6ED9" w:rsidRDefault="00045F3E">
      <w:pPr>
        <w:rPr>
          <w:lang w:val="en-GB"/>
        </w:rPr>
      </w:pPr>
      <w:r w:rsidRPr="00C43381">
        <w:rPr>
          <w:lang w:val="en-GB"/>
        </w:rPr>
        <w:t>Reviewer #2:</w:t>
      </w:r>
    </w:p>
    <w:p w:rsidR="00DB6ED9" w:rsidRDefault="00DB6ED9">
      <w:pPr>
        <w:rPr>
          <w:lang w:val="en-GB"/>
        </w:rPr>
      </w:pPr>
    </w:p>
    <w:p w:rsidR="00DB6ED9" w:rsidRDefault="00045F3E">
      <w:pPr>
        <w:rPr>
          <w:lang w:val="en-GB"/>
        </w:rPr>
      </w:pPr>
      <w:r w:rsidRPr="00C43381">
        <w:rPr>
          <w:lang w:val="en-GB"/>
        </w:rPr>
        <w:t>Manuscript Summary:</w:t>
      </w:r>
    </w:p>
    <w:p w:rsidR="00DB6ED9" w:rsidRDefault="00DB6ED9">
      <w:pPr>
        <w:rPr>
          <w:lang w:val="en-GB"/>
        </w:rPr>
      </w:pPr>
    </w:p>
    <w:p w:rsidR="00DB6ED9" w:rsidRDefault="00045F3E">
      <w:pPr>
        <w:rPr>
          <w:lang w:val="en-GB"/>
        </w:rPr>
      </w:pPr>
      <w:r w:rsidRPr="00C43381">
        <w:rPr>
          <w:lang w:val="en-GB"/>
        </w:rPr>
        <w:t>This manuscript describes how to use LCM to obtain RNA from femur for downstream application.</w:t>
      </w:r>
    </w:p>
    <w:p w:rsidR="00DB6ED9" w:rsidRDefault="00DB6ED9">
      <w:pPr>
        <w:rPr>
          <w:lang w:val="en-GB"/>
        </w:rPr>
      </w:pPr>
    </w:p>
    <w:p w:rsidR="00EA1B37"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B35697">
        <w:rPr>
          <w:rFonts w:eastAsia="Calibri"/>
          <w:color w:val="4F81BD" w:themeColor="accent1"/>
          <w:szCs w:val="24"/>
          <w:lang w:val="en-US"/>
        </w:rPr>
        <w:t>The suggestions given by</w:t>
      </w:r>
      <w:r w:rsidR="00EA1B37" w:rsidRPr="00D44FDC">
        <w:rPr>
          <w:rFonts w:eastAsia="Calibri"/>
          <w:color w:val="4F81BD" w:themeColor="accent1"/>
          <w:szCs w:val="24"/>
          <w:lang w:val="en-US"/>
        </w:rPr>
        <w:t xml:space="preserve"> reviewer 2 are much appreciated</w:t>
      </w:r>
      <w:r w:rsidR="00B35697">
        <w:rPr>
          <w:rFonts w:eastAsia="Calibri"/>
          <w:color w:val="4F81BD" w:themeColor="accent1"/>
          <w:szCs w:val="24"/>
          <w:lang w:val="en-US"/>
        </w:rPr>
        <w:t>,</w:t>
      </w:r>
      <w:r w:rsidR="00EA1B37" w:rsidRPr="00D44FDC">
        <w:rPr>
          <w:rFonts w:eastAsia="Calibri"/>
          <w:color w:val="4F81BD" w:themeColor="accent1"/>
          <w:szCs w:val="24"/>
          <w:lang w:val="en-US"/>
        </w:rPr>
        <w:t xml:space="preserve"> and were very helpful to revise the manuscript.</w:t>
      </w:r>
    </w:p>
    <w:p w:rsidR="00EA1B37" w:rsidRDefault="00EA1B37">
      <w:pPr>
        <w:rPr>
          <w:lang w:val="en-GB"/>
        </w:rPr>
      </w:pPr>
    </w:p>
    <w:p w:rsidR="00DB6ED9" w:rsidRDefault="00045F3E">
      <w:pPr>
        <w:rPr>
          <w:lang w:val="en-GB"/>
        </w:rPr>
      </w:pPr>
      <w:r w:rsidRPr="00DB6ED9">
        <w:rPr>
          <w:lang w:val="en-GB"/>
        </w:rPr>
        <w:t>Major Concerns:</w:t>
      </w:r>
    </w:p>
    <w:p w:rsidR="00DB6ED9" w:rsidRDefault="00DB6ED9">
      <w:pPr>
        <w:rPr>
          <w:lang w:val="en-GB"/>
        </w:rPr>
      </w:pPr>
    </w:p>
    <w:p w:rsidR="00DB6ED9" w:rsidRPr="009A6008" w:rsidRDefault="00045F3E">
      <w:pPr>
        <w:rPr>
          <w:lang w:val="en-GB"/>
        </w:rPr>
      </w:pPr>
      <w:r w:rsidRPr="00DB6ED9">
        <w:rPr>
          <w:lang w:val="en-GB"/>
        </w:rPr>
        <w:t xml:space="preserve">In </w:t>
      </w:r>
      <w:proofErr w:type="gramStart"/>
      <w:r w:rsidRPr="00DB6ED9">
        <w:rPr>
          <w:lang w:val="en-GB"/>
        </w:rPr>
        <w:t>general</w:t>
      </w:r>
      <w:proofErr w:type="gramEnd"/>
      <w:r w:rsidRPr="00DB6ED9">
        <w:rPr>
          <w:lang w:val="en-GB"/>
        </w:rPr>
        <w:t xml:space="preserve"> this manuscript suffer from a lack of attention to details. </w:t>
      </w:r>
      <w:r w:rsidRPr="009A6008">
        <w:rPr>
          <w:lang w:val="en-GB"/>
        </w:rPr>
        <w:t>There's no description for many materials being used (see more below), shockingly, didn't even say what LCM system they were using when they are trying to write a protocol for LCM. This is even worse than the materials and method section of a normal manuscript but this is supposed to be a method paper!</w:t>
      </w:r>
    </w:p>
    <w:p w:rsidR="00DB6ED9" w:rsidRPr="009A6008" w:rsidRDefault="00DB6ED9">
      <w:pPr>
        <w:rPr>
          <w:lang w:val="en-GB"/>
        </w:rPr>
      </w:pPr>
    </w:p>
    <w:p w:rsidR="00701B4D"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C523E8">
        <w:rPr>
          <w:rFonts w:eastAsia="Calibri"/>
          <w:color w:val="4F81BD" w:themeColor="accent1"/>
          <w:szCs w:val="24"/>
          <w:lang w:val="en-US"/>
        </w:rPr>
        <w:t xml:space="preserve">We </w:t>
      </w:r>
      <w:r w:rsidR="00B35697">
        <w:rPr>
          <w:rFonts w:eastAsia="Calibri"/>
          <w:color w:val="4F81BD" w:themeColor="accent1"/>
          <w:szCs w:val="24"/>
          <w:lang w:val="en-US"/>
        </w:rPr>
        <w:t xml:space="preserve">completely </w:t>
      </w:r>
      <w:r w:rsidR="00C523E8">
        <w:rPr>
          <w:rFonts w:eastAsia="Calibri"/>
          <w:color w:val="4F81BD" w:themeColor="accent1"/>
          <w:szCs w:val="24"/>
          <w:lang w:val="en-US"/>
        </w:rPr>
        <w:t xml:space="preserve">agree that the reader </w:t>
      </w:r>
      <w:r w:rsidR="00B23436">
        <w:rPr>
          <w:rFonts w:eastAsia="Calibri"/>
          <w:color w:val="4F81BD" w:themeColor="accent1"/>
          <w:szCs w:val="24"/>
          <w:lang w:val="en-US"/>
        </w:rPr>
        <w:t xml:space="preserve">of a Methods paper </w:t>
      </w:r>
      <w:r w:rsidR="00C523E8">
        <w:rPr>
          <w:rFonts w:eastAsia="Calibri"/>
          <w:color w:val="4F81BD" w:themeColor="accent1"/>
          <w:szCs w:val="24"/>
          <w:lang w:val="en-US"/>
        </w:rPr>
        <w:t xml:space="preserve">expects the brand names in the text. However, </w:t>
      </w:r>
      <w:r w:rsidR="00C523E8" w:rsidRPr="00D44FDC">
        <w:rPr>
          <w:rFonts w:eastAsia="Calibri"/>
          <w:color w:val="4F81BD" w:themeColor="accent1"/>
          <w:szCs w:val="24"/>
          <w:lang w:val="en-US"/>
        </w:rPr>
        <w:t xml:space="preserve">in </w:t>
      </w:r>
      <w:r w:rsidR="009A6008" w:rsidRPr="00D44FDC">
        <w:rPr>
          <w:rFonts w:eastAsia="Calibri"/>
          <w:color w:val="4F81BD" w:themeColor="accent1"/>
          <w:szCs w:val="24"/>
          <w:lang w:val="en-US"/>
        </w:rPr>
        <w:t xml:space="preserve">the </w:t>
      </w:r>
      <w:proofErr w:type="spellStart"/>
      <w:r w:rsidR="009A6008" w:rsidRPr="00D44FDC">
        <w:rPr>
          <w:rFonts w:eastAsia="Calibri"/>
          <w:color w:val="4F81BD" w:themeColor="accent1"/>
          <w:szCs w:val="24"/>
          <w:lang w:val="en-US"/>
        </w:rPr>
        <w:t>JoVE</w:t>
      </w:r>
      <w:proofErr w:type="spellEnd"/>
      <w:r w:rsidR="009A6008" w:rsidRPr="00D44FDC">
        <w:rPr>
          <w:rFonts w:eastAsia="Calibri"/>
          <w:color w:val="4F81BD" w:themeColor="accent1"/>
          <w:szCs w:val="24"/>
          <w:lang w:val="en-US"/>
        </w:rPr>
        <w:t xml:space="preserve"> </w:t>
      </w:r>
      <w:r w:rsidR="00C523E8" w:rsidRPr="00D44FDC">
        <w:rPr>
          <w:rFonts w:eastAsia="Calibri"/>
          <w:color w:val="4F81BD" w:themeColor="accent1"/>
          <w:szCs w:val="24"/>
          <w:lang w:val="en-US"/>
        </w:rPr>
        <w:t xml:space="preserve">protocol </w:t>
      </w:r>
      <w:r w:rsidR="009A6008" w:rsidRPr="00D44FDC">
        <w:rPr>
          <w:rFonts w:eastAsia="Calibri"/>
          <w:color w:val="4F81BD" w:themeColor="accent1"/>
          <w:szCs w:val="24"/>
          <w:lang w:val="en-US"/>
        </w:rPr>
        <w:t xml:space="preserve">format, the use of commercial language and the mention of company brand names </w:t>
      </w:r>
      <w:r w:rsidR="00C523E8">
        <w:rPr>
          <w:rFonts w:eastAsia="Calibri"/>
          <w:color w:val="4F81BD" w:themeColor="accent1"/>
          <w:szCs w:val="24"/>
          <w:lang w:val="en-US"/>
        </w:rPr>
        <w:t>of</w:t>
      </w:r>
      <w:r w:rsidR="009A6008" w:rsidRPr="00D44FDC">
        <w:rPr>
          <w:rFonts w:eastAsia="Calibri"/>
          <w:color w:val="4F81BD" w:themeColor="accent1"/>
          <w:szCs w:val="24"/>
          <w:lang w:val="en-US"/>
        </w:rPr>
        <w:t xml:space="preserve"> instrument</w:t>
      </w:r>
      <w:r w:rsidR="00C523E8">
        <w:rPr>
          <w:rFonts w:eastAsia="Calibri"/>
          <w:color w:val="4F81BD" w:themeColor="accent1"/>
          <w:szCs w:val="24"/>
          <w:lang w:val="en-US"/>
        </w:rPr>
        <w:t>s</w:t>
      </w:r>
      <w:r w:rsidR="009A6008" w:rsidRPr="00D44FDC">
        <w:rPr>
          <w:rFonts w:eastAsia="Calibri"/>
          <w:color w:val="4F81BD" w:themeColor="accent1"/>
          <w:szCs w:val="24"/>
          <w:lang w:val="en-US"/>
        </w:rPr>
        <w:t xml:space="preserve"> or reagent</w:t>
      </w:r>
      <w:r w:rsidR="00C523E8">
        <w:rPr>
          <w:rFonts w:eastAsia="Calibri"/>
          <w:color w:val="4F81BD" w:themeColor="accent1"/>
          <w:szCs w:val="24"/>
          <w:lang w:val="en-US"/>
        </w:rPr>
        <w:t>s</w:t>
      </w:r>
      <w:r w:rsidR="009A6008" w:rsidRPr="00D44FDC">
        <w:rPr>
          <w:rFonts w:eastAsia="Calibri"/>
          <w:color w:val="4F81BD" w:themeColor="accent1"/>
          <w:szCs w:val="24"/>
          <w:lang w:val="en-US"/>
        </w:rPr>
        <w:t xml:space="preserve"> should be avoided. </w:t>
      </w:r>
      <w:r w:rsidR="00877194">
        <w:rPr>
          <w:rFonts w:eastAsia="Calibri"/>
          <w:color w:val="4F81BD" w:themeColor="accent1"/>
          <w:szCs w:val="24"/>
          <w:lang w:val="en-US"/>
        </w:rPr>
        <w:t>Therefore, this information wa</w:t>
      </w:r>
      <w:r w:rsidR="00C523E8">
        <w:rPr>
          <w:rFonts w:eastAsia="Calibri"/>
          <w:color w:val="4F81BD" w:themeColor="accent1"/>
          <w:szCs w:val="24"/>
          <w:lang w:val="en-US"/>
        </w:rPr>
        <w:t xml:space="preserve">s not provided in the text. Rather, all </w:t>
      </w:r>
      <w:r w:rsidR="009A6008" w:rsidRPr="00D44FDC">
        <w:rPr>
          <w:rFonts w:eastAsia="Calibri"/>
          <w:color w:val="4F81BD" w:themeColor="accent1"/>
          <w:szCs w:val="24"/>
          <w:lang w:val="en-US"/>
        </w:rPr>
        <w:t xml:space="preserve">materials and instruments </w:t>
      </w:r>
      <w:r w:rsidR="00C523E8">
        <w:rPr>
          <w:rFonts w:eastAsia="Calibri"/>
          <w:color w:val="4F81BD" w:themeColor="accent1"/>
          <w:szCs w:val="24"/>
          <w:lang w:val="en-US"/>
        </w:rPr>
        <w:t xml:space="preserve">used </w:t>
      </w:r>
      <w:r w:rsidR="009A6008" w:rsidRPr="00D44FDC">
        <w:rPr>
          <w:rFonts w:eastAsia="Calibri"/>
          <w:color w:val="4F81BD" w:themeColor="accent1"/>
          <w:szCs w:val="24"/>
          <w:lang w:val="en-US"/>
        </w:rPr>
        <w:t xml:space="preserve">are listed in the Table of Materials, which </w:t>
      </w:r>
      <w:r w:rsidR="00B23436">
        <w:rPr>
          <w:rFonts w:eastAsia="Calibri"/>
          <w:color w:val="4F81BD" w:themeColor="accent1"/>
          <w:szCs w:val="24"/>
          <w:lang w:val="en-US"/>
        </w:rPr>
        <w:t>is available to reviewers and future readers</w:t>
      </w:r>
      <w:r w:rsidR="009A6008" w:rsidRPr="00D44FDC">
        <w:rPr>
          <w:rFonts w:eastAsia="Calibri"/>
          <w:color w:val="4F81BD" w:themeColor="accent1"/>
          <w:szCs w:val="24"/>
          <w:lang w:val="en-US"/>
        </w:rPr>
        <w:t xml:space="preserve">. </w:t>
      </w:r>
    </w:p>
    <w:p w:rsidR="009A6008" w:rsidRPr="009A6008" w:rsidRDefault="009A6008">
      <w:pPr>
        <w:rPr>
          <w:lang w:val="en-GB"/>
        </w:rPr>
      </w:pPr>
    </w:p>
    <w:p w:rsidR="00DB6ED9" w:rsidRPr="00C20B91" w:rsidRDefault="00045F3E">
      <w:pPr>
        <w:rPr>
          <w:lang w:val="en-GB"/>
        </w:rPr>
      </w:pPr>
      <w:r w:rsidRPr="00DB6ED9">
        <w:rPr>
          <w:lang w:val="en-GB"/>
        </w:rPr>
        <w:t xml:space="preserve">Without a video associated with the protocol, it is also somewhat difficult to know exactly how the authors perform some of the steps. </w:t>
      </w:r>
      <w:r w:rsidRPr="009A6008">
        <w:rPr>
          <w:lang w:val="en-GB"/>
        </w:rPr>
        <w:t xml:space="preserve">For example, line 135-144, the authors mentioned using adhesive film and glass slides to obtain the sections from cryostat. It is quite difficult to picture how that was done without seeing it, be it a video or pictures. Isn't this supposed to be the journal of visualized experiments? </w:t>
      </w:r>
      <w:r w:rsidRPr="00C20B91">
        <w:rPr>
          <w:lang w:val="en-GB"/>
        </w:rPr>
        <w:t>Where is the visualization?</w:t>
      </w:r>
    </w:p>
    <w:p w:rsidR="00DB6ED9" w:rsidRPr="00C20B91" w:rsidRDefault="00DB6ED9">
      <w:pPr>
        <w:rPr>
          <w:lang w:val="en-GB"/>
        </w:rPr>
      </w:pPr>
    </w:p>
    <w:p w:rsidR="00701B4D"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B23436">
        <w:rPr>
          <w:rFonts w:eastAsia="Calibri"/>
          <w:color w:val="4F81BD" w:themeColor="accent1"/>
          <w:szCs w:val="24"/>
          <w:lang w:val="en-US"/>
        </w:rPr>
        <w:t xml:space="preserve">We fully agree. However, </w:t>
      </w:r>
      <w:r w:rsidR="00B23436" w:rsidRPr="00D44FDC">
        <w:rPr>
          <w:rFonts w:eastAsia="Calibri"/>
          <w:color w:val="4F81BD" w:themeColor="accent1"/>
          <w:szCs w:val="24"/>
          <w:lang w:val="en-US"/>
        </w:rPr>
        <w:t xml:space="preserve">according </w:t>
      </w:r>
      <w:r w:rsidR="00C20B91" w:rsidRPr="00D44FDC">
        <w:rPr>
          <w:rFonts w:eastAsia="Calibri"/>
          <w:color w:val="4F81BD" w:themeColor="accent1"/>
          <w:szCs w:val="24"/>
          <w:lang w:val="en-US"/>
        </w:rPr>
        <w:t xml:space="preserve">to </w:t>
      </w:r>
      <w:proofErr w:type="spellStart"/>
      <w:r w:rsidR="00C20B91" w:rsidRPr="00D44FDC">
        <w:rPr>
          <w:rFonts w:eastAsia="Calibri"/>
          <w:color w:val="4F81BD" w:themeColor="accent1"/>
          <w:szCs w:val="24"/>
          <w:lang w:val="en-US"/>
        </w:rPr>
        <w:t>JoVE's</w:t>
      </w:r>
      <w:proofErr w:type="spellEnd"/>
      <w:r w:rsidR="00C20B91" w:rsidRPr="00D44FDC">
        <w:rPr>
          <w:rFonts w:eastAsia="Calibri"/>
          <w:color w:val="4F81BD" w:themeColor="accent1"/>
          <w:szCs w:val="24"/>
          <w:lang w:val="en-US"/>
        </w:rPr>
        <w:t xml:space="preserve"> guidelines, the first step of the process is to submit an original manuscript. Once the manuscript is accepted, </w:t>
      </w:r>
      <w:proofErr w:type="spellStart"/>
      <w:r w:rsidR="00C20B91" w:rsidRPr="00D44FDC">
        <w:rPr>
          <w:rFonts w:eastAsia="Calibri"/>
          <w:color w:val="4F81BD" w:themeColor="accent1"/>
          <w:szCs w:val="24"/>
          <w:lang w:val="en-US"/>
        </w:rPr>
        <w:t>JoVE's</w:t>
      </w:r>
      <w:proofErr w:type="spellEnd"/>
      <w:r w:rsidR="00C20B91" w:rsidRPr="00D44FDC">
        <w:rPr>
          <w:rFonts w:eastAsia="Calibri"/>
          <w:color w:val="4F81BD" w:themeColor="accent1"/>
          <w:szCs w:val="24"/>
          <w:lang w:val="en-US"/>
        </w:rPr>
        <w:t xml:space="preserve"> scriptwriters translate </w:t>
      </w:r>
      <w:r w:rsidR="0021641F" w:rsidRPr="00D44FDC">
        <w:rPr>
          <w:rFonts w:eastAsia="Calibri"/>
          <w:color w:val="4F81BD" w:themeColor="accent1"/>
          <w:szCs w:val="24"/>
          <w:lang w:val="en-US"/>
        </w:rPr>
        <w:t xml:space="preserve">the </w:t>
      </w:r>
      <w:r w:rsidR="00C20B91" w:rsidRPr="00D44FDC">
        <w:rPr>
          <w:rFonts w:eastAsia="Calibri"/>
          <w:color w:val="4F81BD" w:themeColor="accent1"/>
          <w:szCs w:val="24"/>
          <w:lang w:val="en-US"/>
        </w:rPr>
        <w:t xml:space="preserve">manuscript into a video script, and </w:t>
      </w:r>
      <w:r w:rsidR="0021641F" w:rsidRPr="00D44FDC">
        <w:rPr>
          <w:rFonts w:eastAsia="Calibri"/>
          <w:color w:val="4F81BD" w:themeColor="accent1"/>
          <w:szCs w:val="24"/>
          <w:lang w:val="en-US"/>
        </w:rPr>
        <w:t xml:space="preserve">afterwards </w:t>
      </w:r>
      <w:r w:rsidR="00C20B91" w:rsidRPr="00D44FDC">
        <w:rPr>
          <w:rFonts w:eastAsia="Calibri"/>
          <w:color w:val="4F81BD" w:themeColor="accent1"/>
          <w:szCs w:val="24"/>
          <w:lang w:val="en-US"/>
        </w:rPr>
        <w:t>the video</w:t>
      </w:r>
      <w:r w:rsidR="0021641F" w:rsidRPr="00D44FDC">
        <w:rPr>
          <w:rFonts w:eastAsia="Calibri"/>
          <w:color w:val="4F81BD" w:themeColor="accent1"/>
          <w:szCs w:val="24"/>
          <w:lang w:val="en-US"/>
        </w:rPr>
        <w:t xml:space="preserve"> is</w:t>
      </w:r>
      <w:r w:rsidR="00C20B91" w:rsidRPr="00D44FDC">
        <w:rPr>
          <w:rFonts w:eastAsia="Calibri"/>
          <w:color w:val="4F81BD" w:themeColor="accent1"/>
          <w:szCs w:val="24"/>
          <w:lang w:val="en-US"/>
        </w:rPr>
        <w:t xml:space="preserve"> </w:t>
      </w:r>
      <w:r w:rsidR="00B23436">
        <w:rPr>
          <w:rFonts w:eastAsia="Calibri"/>
          <w:color w:val="4F81BD" w:themeColor="accent1"/>
          <w:szCs w:val="24"/>
          <w:lang w:val="en-US"/>
        </w:rPr>
        <w:t xml:space="preserve">made and </w:t>
      </w:r>
      <w:r w:rsidR="00B23436" w:rsidRPr="00D44FDC">
        <w:rPr>
          <w:rFonts w:eastAsia="Calibri"/>
          <w:color w:val="4F81BD" w:themeColor="accent1"/>
          <w:szCs w:val="24"/>
          <w:lang w:val="en-US"/>
        </w:rPr>
        <w:t>published online</w:t>
      </w:r>
      <w:r w:rsidR="00B23436">
        <w:rPr>
          <w:rFonts w:eastAsia="Calibri"/>
          <w:color w:val="4F81BD" w:themeColor="accent1"/>
          <w:szCs w:val="24"/>
          <w:lang w:val="en-US"/>
        </w:rPr>
        <w:t xml:space="preserve"> together with the </w:t>
      </w:r>
      <w:r w:rsidR="0021641F" w:rsidRPr="00D44FDC">
        <w:rPr>
          <w:rFonts w:eastAsia="Calibri"/>
          <w:color w:val="4F81BD" w:themeColor="accent1"/>
          <w:szCs w:val="24"/>
          <w:lang w:val="en-US"/>
        </w:rPr>
        <w:t>article.</w:t>
      </w:r>
      <w:r w:rsidR="00B23436">
        <w:rPr>
          <w:rFonts w:eastAsia="Calibri"/>
          <w:color w:val="4F81BD" w:themeColor="accent1"/>
          <w:szCs w:val="24"/>
          <w:lang w:val="en-US"/>
        </w:rPr>
        <w:t xml:space="preserve"> </w:t>
      </w:r>
    </w:p>
    <w:p w:rsidR="00C20B91" w:rsidRDefault="00C20B91">
      <w:pPr>
        <w:rPr>
          <w:lang w:val="en-GB"/>
        </w:rPr>
      </w:pPr>
    </w:p>
    <w:p w:rsidR="00DB6ED9" w:rsidRDefault="00045F3E">
      <w:pPr>
        <w:rPr>
          <w:lang w:val="en-GB"/>
        </w:rPr>
      </w:pPr>
      <w:r w:rsidRPr="00DB6ED9">
        <w:rPr>
          <w:lang w:val="en-GB"/>
        </w:rPr>
        <w:t>Specific Comments:</w:t>
      </w:r>
    </w:p>
    <w:p w:rsidR="00DB6ED9" w:rsidRDefault="00DB6ED9">
      <w:pPr>
        <w:rPr>
          <w:lang w:val="en-GB"/>
        </w:rPr>
      </w:pPr>
    </w:p>
    <w:p w:rsidR="00701B4D" w:rsidRPr="009A6008" w:rsidRDefault="00045F3E">
      <w:pPr>
        <w:rPr>
          <w:lang w:val="en-GB"/>
        </w:rPr>
      </w:pPr>
      <w:r w:rsidRPr="00DB6ED9">
        <w:rPr>
          <w:lang w:val="en-GB"/>
        </w:rPr>
        <w:t xml:space="preserve">1. line 108-110: no information was provided about what part of the femur was used to prepare the OCT block. </w:t>
      </w:r>
      <w:r w:rsidRPr="009A6008">
        <w:rPr>
          <w:lang w:val="en-GB"/>
        </w:rPr>
        <w:t>The whole femur? Or the distal femur? Did the author cut away some of the surrounding bone? How much trabecular and cortical bone did the authors keep in the block?</w:t>
      </w:r>
    </w:p>
    <w:p w:rsidR="00701B4D" w:rsidRPr="009A6008" w:rsidRDefault="00701B4D">
      <w:pPr>
        <w:rPr>
          <w:lang w:val="en-GB"/>
        </w:rPr>
      </w:pPr>
    </w:p>
    <w:p w:rsidR="00C43104"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C43104" w:rsidRPr="00D44FDC">
        <w:rPr>
          <w:rFonts w:eastAsia="Calibri"/>
          <w:color w:val="4F81BD" w:themeColor="accent1"/>
          <w:szCs w:val="24"/>
          <w:lang w:val="en-US"/>
        </w:rPr>
        <w:t xml:space="preserve">Changed </w:t>
      </w:r>
      <w:r w:rsidR="00B23436">
        <w:rPr>
          <w:rFonts w:eastAsia="Calibri"/>
          <w:color w:val="4F81BD" w:themeColor="accent1"/>
          <w:szCs w:val="24"/>
          <w:lang w:val="en-US"/>
        </w:rPr>
        <w:t>accordingly</w:t>
      </w:r>
      <w:r w:rsidR="00B23436" w:rsidRPr="00D44FDC">
        <w:rPr>
          <w:rFonts w:eastAsia="Calibri"/>
          <w:color w:val="4F81BD" w:themeColor="accent1"/>
          <w:szCs w:val="24"/>
          <w:lang w:val="en-US"/>
        </w:rPr>
        <w:t xml:space="preserve"> </w:t>
      </w:r>
      <w:r w:rsidR="00C43104" w:rsidRPr="00D44FDC">
        <w:rPr>
          <w:rFonts w:eastAsia="Calibri"/>
          <w:color w:val="4F81BD" w:themeColor="accent1"/>
          <w:szCs w:val="24"/>
          <w:lang w:val="en-US"/>
        </w:rPr>
        <w:t xml:space="preserve">(lines </w:t>
      </w:r>
      <w:r w:rsidR="007F3BF1" w:rsidRPr="00D44FDC">
        <w:rPr>
          <w:rFonts w:eastAsia="Calibri"/>
          <w:color w:val="4F81BD" w:themeColor="accent1"/>
          <w:szCs w:val="24"/>
          <w:lang w:val="en-US"/>
        </w:rPr>
        <w:t>117-118</w:t>
      </w:r>
      <w:r w:rsidR="00C43104" w:rsidRPr="00D44FDC">
        <w:rPr>
          <w:rFonts w:eastAsia="Calibri"/>
          <w:color w:val="4F81BD" w:themeColor="accent1"/>
          <w:szCs w:val="24"/>
          <w:lang w:val="en-US"/>
        </w:rPr>
        <w:t xml:space="preserve">). </w:t>
      </w:r>
      <w:r w:rsidR="00B35697">
        <w:rPr>
          <w:rFonts w:eastAsia="Calibri"/>
          <w:color w:val="4F81BD" w:themeColor="accent1"/>
          <w:szCs w:val="24"/>
          <w:lang w:val="en-US"/>
        </w:rPr>
        <w:t>The reviewer is</w:t>
      </w:r>
      <w:r w:rsidR="00C43104" w:rsidRPr="00D44FDC">
        <w:rPr>
          <w:rFonts w:eastAsia="Calibri"/>
          <w:color w:val="4F81BD" w:themeColor="accent1"/>
          <w:szCs w:val="24"/>
          <w:lang w:val="en-US"/>
        </w:rPr>
        <w:t xml:space="preserve"> right. We now specify that we use the whole femur to prepare blocks for </w:t>
      </w:r>
      <w:proofErr w:type="spellStart"/>
      <w:r w:rsidR="00C43104" w:rsidRPr="00D44FDC">
        <w:rPr>
          <w:rFonts w:eastAsia="Calibri"/>
          <w:color w:val="4F81BD" w:themeColor="accent1"/>
          <w:szCs w:val="24"/>
          <w:lang w:val="en-US"/>
        </w:rPr>
        <w:t>cryosectioning</w:t>
      </w:r>
      <w:proofErr w:type="spellEnd"/>
      <w:r w:rsidR="00C43104" w:rsidRPr="00D44FDC">
        <w:rPr>
          <w:rFonts w:eastAsia="Calibri"/>
          <w:color w:val="4F81BD" w:themeColor="accent1"/>
          <w:szCs w:val="24"/>
          <w:lang w:val="en-US"/>
        </w:rPr>
        <w:t>.</w:t>
      </w:r>
    </w:p>
    <w:p w:rsidR="00701B4D" w:rsidRPr="009A6008" w:rsidRDefault="00701B4D">
      <w:pPr>
        <w:rPr>
          <w:lang w:val="en-GB"/>
        </w:rPr>
      </w:pPr>
    </w:p>
    <w:p w:rsidR="00EA2686" w:rsidRPr="00EA2686" w:rsidRDefault="00045F3E">
      <w:pPr>
        <w:rPr>
          <w:lang w:val="en-GB"/>
        </w:rPr>
      </w:pPr>
      <w:r w:rsidRPr="00701B4D">
        <w:rPr>
          <w:lang w:val="en-GB"/>
        </w:rPr>
        <w:lastRenderedPageBreak/>
        <w:t xml:space="preserve">2. Related to comment 1, assuming the authors kept the secondary ossification </w:t>
      </w:r>
      <w:proofErr w:type="spellStart"/>
      <w:r w:rsidRPr="00701B4D">
        <w:rPr>
          <w:lang w:val="en-GB"/>
        </w:rPr>
        <w:t>center</w:t>
      </w:r>
      <w:proofErr w:type="spellEnd"/>
      <w:r w:rsidRPr="00701B4D">
        <w:rPr>
          <w:lang w:val="en-GB"/>
        </w:rPr>
        <w:t xml:space="preserve"> of the femur in the OCT block, did that create a problem with sectioning? </w:t>
      </w:r>
      <w:r w:rsidRPr="00EA2686">
        <w:rPr>
          <w:lang w:val="en-GB"/>
        </w:rPr>
        <w:t xml:space="preserve">The presence of bone usually </w:t>
      </w:r>
      <w:proofErr w:type="gramStart"/>
      <w:r w:rsidRPr="00EA2686">
        <w:rPr>
          <w:lang w:val="en-GB"/>
        </w:rPr>
        <w:t>create</w:t>
      </w:r>
      <w:proofErr w:type="gramEnd"/>
      <w:r w:rsidRPr="00EA2686">
        <w:rPr>
          <w:lang w:val="en-GB"/>
        </w:rPr>
        <w:t xml:space="preserve"> problems in making good sections.</w:t>
      </w:r>
    </w:p>
    <w:p w:rsidR="00EA2686" w:rsidRDefault="00EA2686">
      <w:pPr>
        <w:rPr>
          <w:lang w:val="en-GB"/>
        </w:rPr>
      </w:pPr>
    </w:p>
    <w:p w:rsidR="00EA2686"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C43104" w:rsidRPr="00D44FDC">
        <w:rPr>
          <w:rFonts w:eastAsia="Calibri"/>
          <w:color w:val="4F81BD" w:themeColor="accent1"/>
          <w:szCs w:val="24"/>
          <w:lang w:val="en-US"/>
        </w:rPr>
        <w:t>The reviewer is absolutely right</w:t>
      </w:r>
      <w:r w:rsidR="00B23436">
        <w:rPr>
          <w:rFonts w:eastAsia="Calibri"/>
          <w:color w:val="4F81BD" w:themeColor="accent1"/>
          <w:szCs w:val="24"/>
          <w:lang w:val="en-US"/>
        </w:rPr>
        <w:t xml:space="preserve"> that it was previously impossible to prepare good quality </w:t>
      </w:r>
      <w:proofErr w:type="spellStart"/>
      <w:r w:rsidR="00B23436">
        <w:rPr>
          <w:rFonts w:eastAsia="Calibri"/>
          <w:color w:val="4F81BD" w:themeColor="accent1"/>
          <w:szCs w:val="24"/>
          <w:lang w:val="en-US"/>
        </w:rPr>
        <w:t>cryosections</w:t>
      </w:r>
      <w:proofErr w:type="spellEnd"/>
      <w:r w:rsidR="00B23436">
        <w:rPr>
          <w:rFonts w:eastAsia="Calibri"/>
          <w:color w:val="4F81BD" w:themeColor="accent1"/>
          <w:szCs w:val="24"/>
          <w:lang w:val="en-US"/>
        </w:rPr>
        <w:t xml:space="preserve"> of mineralized tissue</w:t>
      </w:r>
      <w:r w:rsidR="00C43104" w:rsidRPr="00D44FDC">
        <w:rPr>
          <w:rFonts w:eastAsia="Calibri"/>
          <w:color w:val="4F81BD" w:themeColor="accent1"/>
          <w:szCs w:val="24"/>
          <w:lang w:val="en-US"/>
        </w:rPr>
        <w:t xml:space="preserve">. </w:t>
      </w:r>
      <w:r w:rsidR="00B23436">
        <w:rPr>
          <w:rFonts w:eastAsia="Calibri"/>
          <w:color w:val="4F81BD" w:themeColor="accent1"/>
          <w:szCs w:val="24"/>
          <w:lang w:val="en-US"/>
        </w:rPr>
        <w:t>This is exactly the reason why</w:t>
      </w:r>
      <w:r w:rsidR="00C43104" w:rsidRPr="00D44FDC">
        <w:rPr>
          <w:rFonts w:eastAsia="Calibri"/>
          <w:color w:val="4F81BD" w:themeColor="accent1"/>
          <w:szCs w:val="24"/>
          <w:lang w:val="en-US"/>
        </w:rPr>
        <w:t xml:space="preserve"> an adhesive film was developed for preparation of frozen sections from </w:t>
      </w:r>
      <w:r w:rsidR="00B23436">
        <w:rPr>
          <w:rFonts w:eastAsia="Calibri"/>
          <w:color w:val="4F81BD" w:themeColor="accent1"/>
          <w:szCs w:val="24"/>
          <w:lang w:val="en-US"/>
        </w:rPr>
        <w:t xml:space="preserve">bone. </w:t>
      </w:r>
      <w:proofErr w:type="spellStart"/>
      <w:r w:rsidR="00B23436">
        <w:rPr>
          <w:rFonts w:eastAsia="Calibri"/>
          <w:color w:val="4F81BD" w:themeColor="accent1"/>
          <w:szCs w:val="24"/>
          <w:lang w:val="en-US"/>
        </w:rPr>
        <w:t>Cryo</w:t>
      </w:r>
      <w:proofErr w:type="spellEnd"/>
      <w:r w:rsidR="00B23436">
        <w:rPr>
          <w:rFonts w:eastAsia="Calibri"/>
          <w:color w:val="4F81BD" w:themeColor="accent1"/>
          <w:szCs w:val="24"/>
          <w:lang w:val="en-US"/>
        </w:rPr>
        <w:t>-section</w:t>
      </w:r>
      <w:r w:rsidR="003F7C8A">
        <w:rPr>
          <w:rFonts w:eastAsia="Calibri"/>
          <w:color w:val="4F81BD" w:themeColor="accent1"/>
          <w:szCs w:val="24"/>
          <w:lang w:val="en-US"/>
        </w:rPr>
        <w:t>ing of bone with the help of a</w:t>
      </w:r>
      <w:r w:rsidR="00B23436">
        <w:rPr>
          <w:rFonts w:eastAsia="Calibri"/>
          <w:color w:val="4F81BD" w:themeColor="accent1"/>
          <w:szCs w:val="24"/>
          <w:lang w:val="en-US"/>
        </w:rPr>
        <w:t xml:space="preserve"> </w:t>
      </w:r>
      <w:proofErr w:type="spellStart"/>
      <w:r w:rsidR="00B23436">
        <w:rPr>
          <w:rFonts w:eastAsia="Calibri"/>
          <w:color w:val="4F81BD" w:themeColor="accent1"/>
          <w:szCs w:val="24"/>
          <w:lang w:val="en-US"/>
        </w:rPr>
        <w:t>cryo</w:t>
      </w:r>
      <w:proofErr w:type="spellEnd"/>
      <w:r w:rsidR="00B23436">
        <w:rPr>
          <w:rFonts w:eastAsia="Calibri"/>
          <w:color w:val="4F81BD" w:themeColor="accent1"/>
          <w:szCs w:val="24"/>
          <w:lang w:val="en-US"/>
        </w:rPr>
        <w:t>-tape was described in a</w:t>
      </w:r>
      <w:r w:rsidR="00C43104" w:rsidRPr="00D44FDC">
        <w:rPr>
          <w:rFonts w:eastAsia="Calibri"/>
          <w:color w:val="4F81BD" w:themeColor="accent1"/>
          <w:szCs w:val="24"/>
          <w:lang w:val="en-US"/>
        </w:rPr>
        <w:t xml:space="preserve">n earlier publication (Kawamoto et al. 2014) referenced in </w:t>
      </w:r>
      <w:r w:rsidR="003F7C8A">
        <w:rPr>
          <w:rFonts w:eastAsia="Calibri"/>
          <w:color w:val="4F81BD" w:themeColor="accent1"/>
          <w:szCs w:val="24"/>
          <w:lang w:val="en-US"/>
        </w:rPr>
        <w:t xml:space="preserve">the </w:t>
      </w:r>
      <w:r w:rsidR="00C43104" w:rsidRPr="00D44FDC">
        <w:rPr>
          <w:rFonts w:eastAsia="Calibri"/>
          <w:color w:val="4F81BD" w:themeColor="accent1"/>
          <w:szCs w:val="24"/>
          <w:lang w:val="en-US"/>
        </w:rPr>
        <w:t>reference list.</w:t>
      </w:r>
      <w:r w:rsidR="003F7C8A">
        <w:rPr>
          <w:rFonts w:eastAsia="Calibri"/>
          <w:color w:val="4F81BD" w:themeColor="accent1"/>
          <w:szCs w:val="24"/>
          <w:lang w:val="en-US"/>
        </w:rPr>
        <w:t xml:space="preserve"> </w:t>
      </w:r>
      <w:r w:rsidR="00B35697">
        <w:rPr>
          <w:rFonts w:eastAsia="Calibri"/>
          <w:color w:val="4F81BD" w:themeColor="accent1"/>
          <w:szCs w:val="24"/>
          <w:lang w:val="en-US"/>
        </w:rPr>
        <w:t xml:space="preserve">Actually, this technology works </w:t>
      </w:r>
      <w:r w:rsidR="003F7C8A">
        <w:rPr>
          <w:rFonts w:eastAsia="Calibri"/>
          <w:color w:val="4F81BD" w:themeColor="accent1"/>
          <w:szCs w:val="24"/>
          <w:lang w:val="en-US"/>
        </w:rPr>
        <w:t>nicely.</w:t>
      </w:r>
    </w:p>
    <w:p w:rsidR="00C43104" w:rsidRPr="00C43104" w:rsidRDefault="00C43104">
      <w:pPr>
        <w:rPr>
          <w:lang w:val="en-GB"/>
        </w:rPr>
      </w:pPr>
    </w:p>
    <w:p w:rsidR="00EA2686" w:rsidRPr="00EA2686" w:rsidRDefault="00045F3E">
      <w:pPr>
        <w:rPr>
          <w:lang w:val="en-GB"/>
        </w:rPr>
      </w:pPr>
      <w:r w:rsidRPr="00EA2686">
        <w:rPr>
          <w:lang w:val="en-GB"/>
        </w:rPr>
        <w:t>3. What was the temperature of the cryostat set to? It wasn't specified in the protocol and the temperature could be adjusted and might make a difference in sectioning.</w:t>
      </w:r>
    </w:p>
    <w:p w:rsidR="00EA2686" w:rsidRDefault="00EA2686">
      <w:pPr>
        <w:rPr>
          <w:lang w:val="en-GB"/>
        </w:rPr>
      </w:pPr>
    </w:p>
    <w:p w:rsidR="00EA2686"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9A7DAE" w:rsidRPr="00D44FDC">
        <w:rPr>
          <w:rFonts w:eastAsia="Calibri"/>
          <w:color w:val="4F81BD" w:themeColor="accent1"/>
          <w:szCs w:val="24"/>
          <w:lang w:val="en-US"/>
        </w:rPr>
        <w:t xml:space="preserve">The temperature used for </w:t>
      </w:r>
      <w:proofErr w:type="spellStart"/>
      <w:r w:rsidR="009A7DAE" w:rsidRPr="00D44FDC">
        <w:rPr>
          <w:rFonts w:eastAsia="Calibri"/>
          <w:color w:val="4F81BD" w:themeColor="accent1"/>
          <w:szCs w:val="24"/>
          <w:lang w:val="en-US"/>
        </w:rPr>
        <w:t>cryose</w:t>
      </w:r>
      <w:r w:rsidR="003F7C8A">
        <w:rPr>
          <w:rFonts w:eastAsia="Calibri"/>
          <w:color w:val="4F81BD" w:themeColor="accent1"/>
          <w:szCs w:val="24"/>
          <w:lang w:val="en-US"/>
        </w:rPr>
        <w:t>ctioning</w:t>
      </w:r>
      <w:proofErr w:type="spellEnd"/>
      <w:r w:rsidR="003F7C8A">
        <w:rPr>
          <w:rFonts w:eastAsia="Calibri"/>
          <w:color w:val="4F81BD" w:themeColor="accent1"/>
          <w:szCs w:val="24"/>
          <w:lang w:val="en-US"/>
        </w:rPr>
        <w:t xml:space="preserve"> is now specified in the</w:t>
      </w:r>
      <w:r w:rsidR="009A7DAE" w:rsidRPr="00D44FDC">
        <w:rPr>
          <w:rFonts w:eastAsia="Calibri"/>
          <w:color w:val="4F81BD" w:themeColor="accent1"/>
          <w:szCs w:val="24"/>
          <w:lang w:val="en-US"/>
        </w:rPr>
        <w:t xml:space="preserve"> protocol</w:t>
      </w:r>
      <w:r w:rsidR="003F7C8A">
        <w:rPr>
          <w:rFonts w:eastAsia="Calibri"/>
          <w:color w:val="4F81BD" w:themeColor="accent1"/>
          <w:szCs w:val="24"/>
          <w:lang w:val="en-US"/>
        </w:rPr>
        <w:t xml:space="preserve"> </w:t>
      </w:r>
      <w:r w:rsidR="003F7C8A" w:rsidRPr="00D44FDC">
        <w:rPr>
          <w:rFonts w:eastAsia="Calibri"/>
          <w:color w:val="4F81BD" w:themeColor="accent1"/>
          <w:szCs w:val="24"/>
          <w:lang w:val="en-US"/>
        </w:rPr>
        <w:t>(line 129)</w:t>
      </w:r>
      <w:r w:rsidR="009A7DAE" w:rsidRPr="00D44FDC">
        <w:rPr>
          <w:rFonts w:eastAsia="Calibri"/>
          <w:color w:val="4F81BD" w:themeColor="accent1"/>
          <w:szCs w:val="24"/>
          <w:lang w:val="en-US"/>
        </w:rPr>
        <w:t>.</w:t>
      </w:r>
    </w:p>
    <w:p w:rsidR="009A7DAE" w:rsidRDefault="009A7DAE">
      <w:pPr>
        <w:rPr>
          <w:lang w:val="en-GB"/>
        </w:rPr>
      </w:pPr>
    </w:p>
    <w:p w:rsidR="00512A72" w:rsidRPr="00512A72" w:rsidRDefault="00045F3E">
      <w:pPr>
        <w:rPr>
          <w:lang w:val="en-GB"/>
        </w:rPr>
      </w:pPr>
      <w:r w:rsidRPr="00EA2686">
        <w:rPr>
          <w:lang w:val="en-GB"/>
        </w:rPr>
        <w:t xml:space="preserve">4. Can the author explain why 12um sections are difficult to cut, compared to 8um? </w:t>
      </w:r>
      <w:r w:rsidRPr="009A6008">
        <w:rPr>
          <w:lang w:val="en-GB"/>
        </w:rPr>
        <w:t xml:space="preserve">In general it is easier to make thicker section than thinner because there's lower chance of the section getting folded. Thicker section creates other problem when doing LCM, for example, because it is harder for the adhesive to pick up thick sections, and because you don't really know what you are getting in the middle of a thick section where you can't see the histology. </w:t>
      </w:r>
      <w:r w:rsidRPr="00512A72">
        <w:rPr>
          <w:lang w:val="en-GB"/>
        </w:rPr>
        <w:t xml:space="preserve">But I have never heard of 12um sections being harder to make than </w:t>
      </w:r>
      <w:proofErr w:type="gramStart"/>
      <w:r w:rsidRPr="00512A72">
        <w:rPr>
          <w:lang w:val="en-GB"/>
        </w:rPr>
        <w:t>a</w:t>
      </w:r>
      <w:proofErr w:type="gramEnd"/>
      <w:r w:rsidRPr="00512A72">
        <w:rPr>
          <w:lang w:val="en-GB"/>
        </w:rPr>
        <w:t xml:space="preserve"> 8um section.</w:t>
      </w:r>
    </w:p>
    <w:p w:rsidR="00512A72" w:rsidRDefault="00512A72">
      <w:pPr>
        <w:rPr>
          <w:lang w:val="en-GB"/>
        </w:rPr>
      </w:pPr>
    </w:p>
    <w:p w:rsidR="00512A72"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3F7C8A">
        <w:rPr>
          <w:rFonts w:eastAsia="Calibri"/>
          <w:color w:val="4F81BD" w:themeColor="accent1"/>
          <w:szCs w:val="24"/>
          <w:lang w:val="en-US"/>
        </w:rPr>
        <w:t>This is a misunderstanding</w:t>
      </w:r>
      <w:r w:rsidR="009A7DAE" w:rsidRPr="00D44FDC">
        <w:rPr>
          <w:rFonts w:eastAsia="Calibri"/>
          <w:color w:val="4F81BD" w:themeColor="accent1"/>
          <w:szCs w:val="24"/>
          <w:lang w:val="en-US"/>
        </w:rPr>
        <w:t xml:space="preserve">. </w:t>
      </w:r>
      <w:r w:rsidR="00955A9A" w:rsidRPr="00D44FDC">
        <w:rPr>
          <w:rFonts w:eastAsia="Calibri"/>
          <w:color w:val="4F81BD" w:themeColor="accent1"/>
          <w:szCs w:val="24"/>
          <w:lang w:val="en-US"/>
        </w:rPr>
        <w:t xml:space="preserve">This sentence is now part of </w:t>
      </w:r>
      <w:r w:rsidR="003F7C8A">
        <w:rPr>
          <w:rFonts w:eastAsia="Calibri"/>
          <w:color w:val="4F81BD" w:themeColor="accent1"/>
          <w:szCs w:val="24"/>
          <w:lang w:val="en-US"/>
        </w:rPr>
        <w:t xml:space="preserve">the </w:t>
      </w:r>
      <w:r w:rsidR="00955A9A" w:rsidRPr="00D44FDC">
        <w:rPr>
          <w:rFonts w:eastAsia="Calibri"/>
          <w:color w:val="4F81BD" w:themeColor="accent1"/>
          <w:szCs w:val="24"/>
          <w:lang w:val="en-US"/>
        </w:rPr>
        <w:t xml:space="preserve">discussion and </w:t>
      </w:r>
      <w:r w:rsidR="003F7C8A">
        <w:rPr>
          <w:rFonts w:eastAsia="Calibri"/>
          <w:color w:val="4F81BD" w:themeColor="accent1"/>
          <w:szCs w:val="24"/>
          <w:lang w:val="en-US"/>
        </w:rPr>
        <w:t xml:space="preserve">has been re-worded to avoid confusion </w:t>
      </w:r>
      <w:r w:rsidR="003F7C8A" w:rsidRPr="00D44FDC">
        <w:rPr>
          <w:rFonts w:eastAsia="Calibri"/>
          <w:color w:val="4F81BD" w:themeColor="accent1"/>
          <w:szCs w:val="24"/>
          <w:lang w:val="en-US"/>
        </w:rPr>
        <w:t>(lines 311-312)</w:t>
      </w:r>
      <w:r w:rsidR="00955A9A" w:rsidRPr="00D44FDC">
        <w:rPr>
          <w:rFonts w:eastAsia="Calibri"/>
          <w:color w:val="4F81BD" w:themeColor="accent1"/>
          <w:szCs w:val="24"/>
          <w:lang w:val="en-US"/>
        </w:rPr>
        <w:t xml:space="preserve">. </w:t>
      </w:r>
      <w:r w:rsidR="009A7DAE" w:rsidRPr="00D44FDC">
        <w:rPr>
          <w:rFonts w:eastAsia="Calibri"/>
          <w:color w:val="4F81BD" w:themeColor="accent1"/>
          <w:szCs w:val="24"/>
          <w:lang w:val="en-US"/>
        </w:rPr>
        <w:t>We did not want to sugge</w:t>
      </w:r>
      <w:r w:rsidR="003F7C8A">
        <w:rPr>
          <w:rFonts w:eastAsia="Calibri"/>
          <w:color w:val="4F81BD" w:themeColor="accent1"/>
          <w:szCs w:val="24"/>
          <w:lang w:val="en-US"/>
        </w:rPr>
        <w:t>st that it is harder to make 12-</w:t>
      </w:r>
      <w:r w:rsidR="009A7DAE" w:rsidRPr="00D44FDC">
        <w:rPr>
          <w:rFonts w:eastAsia="Calibri"/>
          <w:color w:val="4F81BD" w:themeColor="accent1"/>
          <w:szCs w:val="24"/>
          <w:lang w:val="en-US"/>
        </w:rPr>
        <w:t xml:space="preserve">µm </w:t>
      </w:r>
      <w:proofErr w:type="spellStart"/>
      <w:r w:rsidR="009A7DAE" w:rsidRPr="00D44FDC">
        <w:rPr>
          <w:rFonts w:eastAsia="Calibri"/>
          <w:color w:val="4F81BD" w:themeColor="accent1"/>
          <w:szCs w:val="24"/>
          <w:lang w:val="en-US"/>
        </w:rPr>
        <w:t>cryosection</w:t>
      </w:r>
      <w:r w:rsidR="003F7C8A">
        <w:rPr>
          <w:rFonts w:eastAsia="Calibri"/>
          <w:color w:val="4F81BD" w:themeColor="accent1"/>
          <w:szCs w:val="24"/>
          <w:lang w:val="en-US"/>
        </w:rPr>
        <w:t>s</w:t>
      </w:r>
      <w:proofErr w:type="spellEnd"/>
      <w:r w:rsidR="003F7C8A">
        <w:rPr>
          <w:rFonts w:eastAsia="Calibri"/>
          <w:color w:val="4F81BD" w:themeColor="accent1"/>
          <w:szCs w:val="24"/>
          <w:lang w:val="en-US"/>
        </w:rPr>
        <w:t xml:space="preserve"> than 8-</w:t>
      </w:r>
      <w:r w:rsidR="009A7DAE" w:rsidRPr="00D44FDC">
        <w:rPr>
          <w:rFonts w:eastAsia="Calibri"/>
          <w:color w:val="4F81BD" w:themeColor="accent1"/>
          <w:szCs w:val="24"/>
          <w:lang w:val="en-US"/>
        </w:rPr>
        <w:t>µm</w:t>
      </w:r>
      <w:r w:rsidR="003F7C8A">
        <w:rPr>
          <w:rFonts w:eastAsia="Calibri"/>
          <w:color w:val="4F81BD" w:themeColor="accent1"/>
          <w:szCs w:val="24"/>
          <w:lang w:val="en-US"/>
        </w:rPr>
        <w:t xml:space="preserve"> sections on the microtome</w:t>
      </w:r>
      <w:r w:rsidR="009A7DAE" w:rsidRPr="00D44FDC">
        <w:rPr>
          <w:rFonts w:eastAsia="Calibri"/>
          <w:color w:val="4F81BD" w:themeColor="accent1"/>
          <w:szCs w:val="24"/>
          <w:lang w:val="en-US"/>
        </w:rPr>
        <w:t xml:space="preserve">. </w:t>
      </w:r>
      <w:r w:rsidR="003F7C8A">
        <w:rPr>
          <w:rFonts w:eastAsia="Calibri"/>
          <w:color w:val="4F81BD" w:themeColor="accent1"/>
          <w:szCs w:val="24"/>
          <w:lang w:val="en-US"/>
        </w:rPr>
        <w:t xml:space="preserve">Rather, </w:t>
      </w:r>
      <w:r w:rsidR="003F7C8A" w:rsidRPr="00D44FDC">
        <w:rPr>
          <w:rFonts w:eastAsia="Calibri"/>
          <w:color w:val="4F81BD" w:themeColor="accent1"/>
          <w:szCs w:val="24"/>
          <w:lang w:val="en-US"/>
        </w:rPr>
        <w:t xml:space="preserve">we </w:t>
      </w:r>
      <w:r w:rsidR="009A7DAE" w:rsidRPr="00D44FDC">
        <w:rPr>
          <w:rFonts w:eastAsia="Calibri"/>
          <w:color w:val="4F81BD" w:themeColor="accent1"/>
          <w:szCs w:val="24"/>
          <w:lang w:val="en-US"/>
        </w:rPr>
        <w:t xml:space="preserve">noticed that </w:t>
      </w:r>
      <w:r w:rsidR="003F7C8A">
        <w:rPr>
          <w:rFonts w:eastAsia="Calibri"/>
          <w:color w:val="4F81BD" w:themeColor="accent1"/>
          <w:szCs w:val="24"/>
          <w:lang w:val="en-US"/>
        </w:rPr>
        <w:t>it is more difficult to cut the 12-µm compared with the 8-</w:t>
      </w:r>
      <w:r w:rsidR="009A7DAE" w:rsidRPr="00D44FDC">
        <w:rPr>
          <w:rFonts w:eastAsia="Calibri"/>
          <w:color w:val="4F81BD" w:themeColor="accent1"/>
          <w:szCs w:val="24"/>
          <w:lang w:val="en-US"/>
        </w:rPr>
        <w:t xml:space="preserve">µm bone </w:t>
      </w:r>
      <w:proofErr w:type="spellStart"/>
      <w:r w:rsidR="009A7DAE" w:rsidRPr="00D44FDC">
        <w:rPr>
          <w:rFonts w:eastAsia="Calibri"/>
          <w:color w:val="4F81BD" w:themeColor="accent1"/>
          <w:szCs w:val="24"/>
          <w:lang w:val="en-US"/>
        </w:rPr>
        <w:t>cryosection</w:t>
      </w:r>
      <w:r w:rsidR="003F7C8A">
        <w:rPr>
          <w:rFonts w:eastAsia="Calibri"/>
          <w:color w:val="4F81BD" w:themeColor="accent1"/>
          <w:szCs w:val="24"/>
          <w:lang w:val="en-US"/>
        </w:rPr>
        <w:t>s</w:t>
      </w:r>
      <w:proofErr w:type="spellEnd"/>
      <w:r w:rsidR="003F7C8A">
        <w:rPr>
          <w:rFonts w:eastAsia="Calibri"/>
          <w:color w:val="4F81BD" w:themeColor="accent1"/>
          <w:szCs w:val="24"/>
          <w:lang w:val="en-US"/>
        </w:rPr>
        <w:t xml:space="preserve"> with the cutting laser</w:t>
      </w:r>
      <w:r w:rsidR="009A7DAE" w:rsidRPr="00D44FDC">
        <w:rPr>
          <w:rFonts w:eastAsia="Calibri"/>
          <w:color w:val="4F81BD" w:themeColor="accent1"/>
          <w:szCs w:val="24"/>
          <w:lang w:val="en-US"/>
        </w:rPr>
        <w:t xml:space="preserve">. It was often necessary to use the laser several times or </w:t>
      </w:r>
      <w:r w:rsidR="003F7C8A">
        <w:rPr>
          <w:rFonts w:eastAsia="Calibri"/>
          <w:color w:val="4F81BD" w:themeColor="accent1"/>
          <w:szCs w:val="24"/>
          <w:lang w:val="en-US"/>
        </w:rPr>
        <w:t xml:space="preserve">to </w:t>
      </w:r>
      <w:r w:rsidR="009A7DAE" w:rsidRPr="00D44FDC">
        <w:rPr>
          <w:rFonts w:eastAsia="Calibri"/>
          <w:color w:val="4F81BD" w:themeColor="accent1"/>
          <w:szCs w:val="24"/>
          <w:lang w:val="en-US"/>
        </w:rPr>
        <w:t>use a higher power for cutting. Since both the time necessary to perform LCM and the laser energy are important pa</w:t>
      </w:r>
      <w:r w:rsidR="00F235CA" w:rsidRPr="00D44FDC">
        <w:rPr>
          <w:rFonts w:eastAsia="Calibri"/>
          <w:color w:val="4F81BD" w:themeColor="accent1"/>
          <w:szCs w:val="24"/>
          <w:lang w:val="en-US"/>
        </w:rPr>
        <w:t>rameters for obtaining good RNA</w:t>
      </w:r>
      <w:r w:rsidR="009A7DAE" w:rsidRPr="00D44FDC">
        <w:rPr>
          <w:rFonts w:eastAsia="Calibri"/>
          <w:color w:val="4F81BD" w:themeColor="accent1"/>
          <w:szCs w:val="24"/>
          <w:lang w:val="en-US"/>
        </w:rPr>
        <w:t xml:space="preserve"> quality, </w:t>
      </w:r>
      <w:r w:rsidR="00B35697">
        <w:rPr>
          <w:rFonts w:eastAsia="Calibri"/>
          <w:color w:val="4F81BD" w:themeColor="accent1"/>
          <w:szCs w:val="24"/>
          <w:lang w:val="en-US"/>
        </w:rPr>
        <w:t>we use 8-</w:t>
      </w:r>
      <w:r w:rsidR="00D2022A" w:rsidRPr="00D44FDC">
        <w:rPr>
          <w:rFonts w:eastAsia="Calibri"/>
          <w:color w:val="4F81BD" w:themeColor="accent1"/>
          <w:szCs w:val="24"/>
          <w:lang w:val="en-US"/>
        </w:rPr>
        <w:t xml:space="preserve">µm bone </w:t>
      </w:r>
      <w:proofErr w:type="spellStart"/>
      <w:r w:rsidR="00D2022A" w:rsidRPr="00D44FDC">
        <w:rPr>
          <w:rFonts w:eastAsia="Calibri"/>
          <w:color w:val="4F81BD" w:themeColor="accent1"/>
          <w:szCs w:val="24"/>
          <w:lang w:val="en-US"/>
        </w:rPr>
        <w:t>cryosections</w:t>
      </w:r>
      <w:proofErr w:type="spellEnd"/>
      <w:r w:rsidR="00D2022A" w:rsidRPr="00D44FDC">
        <w:rPr>
          <w:rFonts w:eastAsia="Calibri"/>
          <w:color w:val="4F81BD" w:themeColor="accent1"/>
          <w:szCs w:val="24"/>
          <w:lang w:val="en-US"/>
        </w:rPr>
        <w:t xml:space="preserve"> in our optimized protocol.</w:t>
      </w:r>
      <w:r w:rsidR="00955A9A" w:rsidRPr="00D44FDC">
        <w:rPr>
          <w:rFonts w:eastAsia="Calibri"/>
          <w:color w:val="4F81BD" w:themeColor="accent1"/>
          <w:szCs w:val="24"/>
          <w:lang w:val="en-US"/>
        </w:rPr>
        <w:t xml:space="preserve"> </w:t>
      </w:r>
    </w:p>
    <w:p w:rsidR="009A7DAE" w:rsidRDefault="009A7DAE">
      <w:pPr>
        <w:rPr>
          <w:lang w:val="en-GB"/>
        </w:rPr>
      </w:pPr>
    </w:p>
    <w:p w:rsidR="00512A72" w:rsidRPr="009A6008" w:rsidRDefault="00045F3E">
      <w:pPr>
        <w:rPr>
          <w:lang w:val="en-GB"/>
        </w:rPr>
      </w:pPr>
      <w:r w:rsidRPr="00512A72">
        <w:rPr>
          <w:lang w:val="en-GB"/>
        </w:rPr>
        <w:t xml:space="preserve">5. I am not sure if it is necessary to place all the tubes on ice while staining. </w:t>
      </w:r>
      <w:r w:rsidRPr="009A6008">
        <w:rPr>
          <w:lang w:val="en-GB"/>
        </w:rPr>
        <w:t>Did the authors compared the difference when they place tube on ice versus not?</w:t>
      </w:r>
    </w:p>
    <w:p w:rsidR="00512A72" w:rsidRPr="009A6008" w:rsidRDefault="00512A72">
      <w:pPr>
        <w:rPr>
          <w:lang w:val="en-GB"/>
        </w:rPr>
      </w:pPr>
    </w:p>
    <w:p w:rsidR="00512A72"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0052A7" w:rsidRPr="00D44FDC">
        <w:rPr>
          <w:rFonts w:eastAsia="Calibri"/>
          <w:color w:val="4F81BD" w:themeColor="accent1"/>
          <w:szCs w:val="24"/>
          <w:lang w:val="en-US"/>
        </w:rPr>
        <w:t xml:space="preserve">In all staining protocols for RNA sample preparation, it is suggested to keep solutions on wet ice in order to avoid RNA degradation. Although our staining protocol does not take long, we did not compare it to </w:t>
      </w:r>
      <w:r w:rsidR="003F7C8A">
        <w:rPr>
          <w:rFonts w:eastAsia="Calibri"/>
          <w:color w:val="4F81BD" w:themeColor="accent1"/>
          <w:szCs w:val="24"/>
          <w:lang w:val="en-US"/>
        </w:rPr>
        <w:t xml:space="preserve">a </w:t>
      </w:r>
      <w:r w:rsidR="000052A7" w:rsidRPr="00D44FDC">
        <w:rPr>
          <w:rFonts w:eastAsia="Calibri"/>
          <w:color w:val="4F81BD" w:themeColor="accent1"/>
          <w:szCs w:val="24"/>
          <w:lang w:val="en-US"/>
        </w:rPr>
        <w:t xml:space="preserve">staining </w:t>
      </w:r>
      <w:r w:rsidR="00B35697">
        <w:rPr>
          <w:rFonts w:eastAsia="Calibri"/>
          <w:color w:val="4F81BD" w:themeColor="accent1"/>
          <w:szCs w:val="24"/>
          <w:lang w:val="en-US"/>
        </w:rPr>
        <w:t>protocol performed completely at</w:t>
      </w:r>
      <w:bookmarkStart w:id="0" w:name="_GoBack"/>
      <w:bookmarkEnd w:id="0"/>
      <w:r w:rsidR="000052A7" w:rsidRPr="00D44FDC">
        <w:rPr>
          <w:rFonts w:eastAsia="Calibri"/>
          <w:color w:val="4F81BD" w:themeColor="accent1"/>
          <w:szCs w:val="24"/>
          <w:lang w:val="en-US"/>
        </w:rPr>
        <w:t xml:space="preserve"> room temperature.</w:t>
      </w:r>
    </w:p>
    <w:p w:rsidR="000052A7" w:rsidRPr="009A6008" w:rsidRDefault="000052A7">
      <w:pPr>
        <w:rPr>
          <w:lang w:val="en-GB"/>
        </w:rPr>
      </w:pPr>
    </w:p>
    <w:p w:rsidR="00512A72" w:rsidRPr="00512A72" w:rsidRDefault="00045F3E">
      <w:pPr>
        <w:rPr>
          <w:lang w:val="en-GB"/>
        </w:rPr>
      </w:pPr>
      <w:r w:rsidRPr="00512A72">
        <w:rPr>
          <w:lang w:val="en-GB"/>
        </w:rPr>
        <w:t>6. Can the authors comment on how much RNA can be obtained from how many sections (or how many LCM dissected area combined)? This information will be useful to reader when planning their own experiments.</w:t>
      </w:r>
    </w:p>
    <w:p w:rsidR="00512A72" w:rsidRDefault="00512A72">
      <w:pPr>
        <w:rPr>
          <w:lang w:val="en-GB"/>
        </w:rPr>
      </w:pPr>
    </w:p>
    <w:p w:rsidR="00512A72"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C04C7C">
        <w:rPr>
          <w:rFonts w:eastAsia="Calibri"/>
          <w:color w:val="4F81BD" w:themeColor="accent1"/>
          <w:szCs w:val="24"/>
          <w:lang w:val="en-US"/>
        </w:rPr>
        <w:t xml:space="preserve">We agree and have </w:t>
      </w:r>
      <w:r w:rsidR="00C04C7C" w:rsidRPr="00D44FDC">
        <w:rPr>
          <w:rFonts w:eastAsia="Calibri"/>
          <w:color w:val="4F81BD" w:themeColor="accent1"/>
          <w:szCs w:val="24"/>
          <w:lang w:val="en-US"/>
        </w:rPr>
        <w:t xml:space="preserve">changed </w:t>
      </w:r>
      <w:r w:rsidR="00C04C7C">
        <w:rPr>
          <w:rFonts w:eastAsia="Calibri"/>
          <w:color w:val="4F81BD" w:themeColor="accent1"/>
          <w:szCs w:val="24"/>
          <w:lang w:val="en-US"/>
        </w:rPr>
        <w:t xml:space="preserve">the text </w:t>
      </w:r>
      <w:r w:rsidR="003F7C8A">
        <w:rPr>
          <w:rFonts w:eastAsia="Calibri"/>
          <w:color w:val="4F81BD" w:themeColor="accent1"/>
          <w:szCs w:val="24"/>
          <w:lang w:val="en-US"/>
        </w:rPr>
        <w:t>accordingly</w:t>
      </w:r>
      <w:r w:rsidR="003F7C8A" w:rsidRPr="00D44FDC">
        <w:rPr>
          <w:rFonts w:eastAsia="Calibri"/>
          <w:color w:val="4F81BD" w:themeColor="accent1"/>
          <w:szCs w:val="24"/>
          <w:lang w:val="en-US"/>
        </w:rPr>
        <w:t xml:space="preserve"> </w:t>
      </w:r>
      <w:r w:rsidR="00C83E0F" w:rsidRPr="00D44FDC">
        <w:rPr>
          <w:rFonts w:eastAsia="Calibri"/>
          <w:color w:val="4F81BD" w:themeColor="accent1"/>
          <w:szCs w:val="24"/>
          <w:lang w:val="en-US"/>
        </w:rPr>
        <w:t xml:space="preserve">(lines </w:t>
      </w:r>
      <w:r w:rsidR="000531E6" w:rsidRPr="00D44FDC">
        <w:rPr>
          <w:rFonts w:eastAsia="Calibri"/>
          <w:color w:val="4F81BD" w:themeColor="accent1"/>
          <w:szCs w:val="24"/>
          <w:lang w:val="en-US"/>
        </w:rPr>
        <w:t>341-345</w:t>
      </w:r>
      <w:r w:rsidR="00C83E0F" w:rsidRPr="00D44FDC">
        <w:rPr>
          <w:rFonts w:eastAsia="Calibri"/>
          <w:color w:val="4F81BD" w:themeColor="accent1"/>
          <w:szCs w:val="24"/>
          <w:lang w:val="en-US"/>
        </w:rPr>
        <w:t xml:space="preserve">). </w:t>
      </w:r>
      <w:r w:rsidR="008B6AB1" w:rsidRPr="00D44FDC">
        <w:rPr>
          <w:rFonts w:eastAsia="Calibri"/>
          <w:color w:val="4F81BD" w:themeColor="accent1"/>
          <w:szCs w:val="24"/>
          <w:lang w:val="en-US"/>
        </w:rPr>
        <w:t xml:space="preserve">In our study, RNA elution resulted in approximately 12 µL eluate (lines </w:t>
      </w:r>
      <w:r w:rsidR="000531E6" w:rsidRPr="00D44FDC">
        <w:rPr>
          <w:rFonts w:eastAsia="Calibri"/>
          <w:color w:val="4F81BD" w:themeColor="accent1"/>
          <w:szCs w:val="24"/>
          <w:lang w:val="en-US"/>
        </w:rPr>
        <w:t>239-240</w:t>
      </w:r>
      <w:r w:rsidR="008B6AB1" w:rsidRPr="00D44FDC">
        <w:rPr>
          <w:rFonts w:eastAsia="Calibri"/>
          <w:color w:val="4F81BD" w:themeColor="accent1"/>
          <w:szCs w:val="24"/>
          <w:lang w:val="en-US"/>
        </w:rPr>
        <w:t xml:space="preserve">). Total RNA (1 µL per sample) was than loaded into a </w:t>
      </w:r>
      <w:proofErr w:type="spellStart"/>
      <w:r w:rsidR="008B6AB1" w:rsidRPr="00D44FDC">
        <w:rPr>
          <w:rFonts w:eastAsia="Calibri"/>
          <w:color w:val="4F81BD" w:themeColor="accent1"/>
          <w:szCs w:val="24"/>
          <w:lang w:val="en-US"/>
        </w:rPr>
        <w:t>Bioanalyzer</w:t>
      </w:r>
      <w:proofErr w:type="spellEnd"/>
      <w:r w:rsidR="008B6AB1" w:rsidRPr="00D44FDC">
        <w:rPr>
          <w:rFonts w:eastAsia="Calibri"/>
          <w:color w:val="4F81BD" w:themeColor="accent1"/>
          <w:szCs w:val="24"/>
          <w:lang w:val="en-US"/>
        </w:rPr>
        <w:t xml:space="preserve"> chip</w:t>
      </w:r>
      <w:r w:rsidR="000531E6" w:rsidRPr="00D44FDC">
        <w:rPr>
          <w:rFonts w:eastAsia="Calibri"/>
          <w:color w:val="4F81BD" w:themeColor="accent1"/>
          <w:szCs w:val="24"/>
          <w:lang w:val="en-US"/>
        </w:rPr>
        <w:t xml:space="preserve"> (lines 247-248</w:t>
      </w:r>
      <w:r w:rsidR="00C04C7C">
        <w:rPr>
          <w:rFonts w:eastAsia="Calibri"/>
          <w:color w:val="4F81BD" w:themeColor="accent1"/>
          <w:szCs w:val="24"/>
          <w:lang w:val="en-US"/>
        </w:rPr>
        <w:t>)</w:t>
      </w:r>
      <w:r w:rsidR="0088409C" w:rsidRPr="00D44FDC">
        <w:rPr>
          <w:rFonts w:eastAsia="Calibri"/>
          <w:color w:val="4F81BD" w:themeColor="accent1"/>
          <w:szCs w:val="24"/>
          <w:lang w:val="en-US"/>
        </w:rPr>
        <w:t>.</w:t>
      </w:r>
      <w:r w:rsidR="008B6AB1" w:rsidRPr="00D44FDC">
        <w:rPr>
          <w:rFonts w:eastAsia="Calibri"/>
          <w:color w:val="4F81BD" w:themeColor="accent1"/>
          <w:szCs w:val="24"/>
          <w:lang w:val="en-US"/>
        </w:rPr>
        <w:t xml:space="preserve"> </w:t>
      </w:r>
      <w:r w:rsidR="0088409C" w:rsidRPr="00D44FDC">
        <w:rPr>
          <w:rFonts w:eastAsia="Calibri"/>
          <w:color w:val="4F81BD" w:themeColor="accent1"/>
          <w:szCs w:val="24"/>
          <w:lang w:val="en-US"/>
        </w:rPr>
        <w:t xml:space="preserve">Using </w:t>
      </w:r>
      <w:proofErr w:type="spellStart"/>
      <w:r w:rsidR="0088409C" w:rsidRPr="00D44FDC">
        <w:rPr>
          <w:rFonts w:eastAsia="Calibri"/>
          <w:color w:val="4F81BD" w:themeColor="accent1"/>
          <w:szCs w:val="24"/>
          <w:lang w:val="en-US"/>
        </w:rPr>
        <w:t>Bioanalyzer</w:t>
      </w:r>
      <w:proofErr w:type="spellEnd"/>
      <w:r w:rsidR="0088409C" w:rsidRPr="00D44FDC">
        <w:rPr>
          <w:rFonts w:eastAsia="Calibri"/>
          <w:color w:val="4F81BD" w:themeColor="accent1"/>
          <w:szCs w:val="24"/>
          <w:lang w:val="en-US"/>
        </w:rPr>
        <w:t xml:space="preserve"> Pico chip, approximately 800 </w:t>
      </w:r>
      <w:proofErr w:type="spellStart"/>
      <w:r w:rsidR="0088409C" w:rsidRPr="00D44FDC">
        <w:rPr>
          <w:rFonts w:eastAsia="Calibri"/>
          <w:color w:val="4F81BD" w:themeColor="accent1"/>
          <w:szCs w:val="24"/>
          <w:lang w:val="en-US"/>
        </w:rPr>
        <w:t>pg</w:t>
      </w:r>
      <w:proofErr w:type="spellEnd"/>
      <w:r w:rsidR="0088409C" w:rsidRPr="00D44FDC">
        <w:rPr>
          <w:rFonts w:eastAsia="Calibri"/>
          <w:color w:val="4F81BD" w:themeColor="accent1"/>
          <w:szCs w:val="24"/>
          <w:lang w:val="en-US"/>
        </w:rPr>
        <w:t xml:space="preserve">/µL could be measured in 1 µL RNA sample. Therefore, it was possible to isolate approximately 8.5 ng of RNA from 1 mm2 </w:t>
      </w:r>
      <w:proofErr w:type="spellStart"/>
      <w:r w:rsidR="0088409C" w:rsidRPr="00D44FDC">
        <w:rPr>
          <w:rFonts w:eastAsia="Calibri"/>
          <w:color w:val="4F81BD" w:themeColor="accent1"/>
          <w:szCs w:val="24"/>
          <w:lang w:val="en-US"/>
        </w:rPr>
        <w:t>microdissected</w:t>
      </w:r>
      <w:proofErr w:type="spellEnd"/>
      <w:r w:rsidR="0088409C" w:rsidRPr="00D44FDC">
        <w:rPr>
          <w:rFonts w:eastAsia="Calibri"/>
          <w:color w:val="4F81BD" w:themeColor="accent1"/>
          <w:szCs w:val="24"/>
          <w:lang w:val="en-US"/>
        </w:rPr>
        <w:t xml:space="preserve"> bone tissue (8-µm-thick section). RIN value was 8.60 (Fig. 2). </w:t>
      </w:r>
      <w:r w:rsidR="00AA32FF" w:rsidRPr="00D44FDC">
        <w:rPr>
          <w:rFonts w:eastAsia="Calibri"/>
          <w:color w:val="4F81BD" w:themeColor="accent1"/>
          <w:szCs w:val="24"/>
          <w:lang w:val="en-US"/>
        </w:rPr>
        <w:t xml:space="preserve">This </w:t>
      </w:r>
      <w:r w:rsidR="008B6AB1" w:rsidRPr="00D44FDC">
        <w:rPr>
          <w:rFonts w:eastAsia="Calibri"/>
          <w:color w:val="4F81BD" w:themeColor="accent1"/>
          <w:szCs w:val="24"/>
          <w:lang w:val="en-US"/>
        </w:rPr>
        <w:t xml:space="preserve">RNA can be used in downstream analyzes. </w:t>
      </w:r>
      <w:r w:rsidR="0088409C" w:rsidRPr="00D44FDC">
        <w:rPr>
          <w:rFonts w:eastAsia="Calibri"/>
          <w:color w:val="4F81BD" w:themeColor="accent1"/>
          <w:szCs w:val="24"/>
          <w:lang w:val="en-US"/>
        </w:rPr>
        <w:t>Typically, osteoblasts, osteocytes and bone lining cells were captured in 2–3 sections per sample</w:t>
      </w:r>
      <w:r w:rsidR="00AA32FF" w:rsidRPr="00D44FDC">
        <w:rPr>
          <w:rFonts w:eastAsia="Calibri"/>
          <w:color w:val="4F81BD" w:themeColor="accent1"/>
          <w:szCs w:val="24"/>
          <w:lang w:val="en-US"/>
        </w:rPr>
        <w:t xml:space="preserve"> (lines </w:t>
      </w:r>
      <w:r w:rsidR="000531E6" w:rsidRPr="00D44FDC">
        <w:rPr>
          <w:rFonts w:eastAsia="Calibri"/>
          <w:color w:val="4F81BD" w:themeColor="accent1"/>
          <w:szCs w:val="24"/>
          <w:lang w:val="en-US"/>
        </w:rPr>
        <w:t>344-345</w:t>
      </w:r>
      <w:r w:rsidR="00AA32FF" w:rsidRPr="00D44FDC">
        <w:rPr>
          <w:rFonts w:eastAsia="Calibri"/>
          <w:color w:val="4F81BD" w:themeColor="accent1"/>
          <w:szCs w:val="24"/>
          <w:lang w:val="en-US"/>
        </w:rPr>
        <w:t>)</w:t>
      </w:r>
      <w:r w:rsidR="0088409C" w:rsidRPr="00D44FDC">
        <w:rPr>
          <w:rFonts w:eastAsia="Calibri"/>
          <w:color w:val="4F81BD" w:themeColor="accent1"/>
          <w:szCs w:val="24"/>
          <w:lang w:val="en-US"/>
        </w:rPr>
        <w:t>.</w:t>
      </w:r>
    </w:p>
    <w:p w:rsidR="00C83E0F" w:rsidRDefault="00C83E0F">
      <w:pPr>
        <w:rPr>
          <w:lang w:val="en-GB"/>
        </w:rPr>
      </w:pPr>
    </w:p>
    <w:p w:rsidR="00512A72" w:rsidRPr="009A6008" w:rsidRDefault="00045F3E">
      <w:pPr>
        <w:rPr>
          <w:lang w:val="en-GB"/>
        </w:rPr>
      </w:pPr>
      <w:r w:rsidRPr="00512A72">
        <w:rPr>
          <w:lang w:val="en-GB"/>
        </w:rPr>
        <w:lastRenderedPageBreak/>
        <w:t xml:space="preserve">7. Where can the reader find the list of materials used in the protocol? </w:t>
      </w:r>
      <w:r w:rsidRPr="009A6008">
        <w:rPr>
          <w:lang w:val="en-GB"/>
        </w:rPr>
        <w:t xml:space="preserve">For example, where do you get the "commercial LCM frozen section stain" (line 155)? What is that "lysis buffer" (line 215)? Did the author used for example Arcturus </w:t>
      </w:r>
      <w:proofErr w:type="spellStart"/>
      <w:r w:rsidRPr="009A6008">
        <w:rPr>
          <w:lang w:val="en-GB"/>
        </w:rPr>
        <w:t>PicoPure</w:t>
      </w:r>
      <w:proofErr w:type="spellEnd"/>
      <w:r w:rsidRPr="009A6008">
        <w:rPr>
          <w:lang w:val="en-GB"/>
        </w:rPr>
        <w:t xml:space="preserve"> RNA extraction kit? Or the </w:t>
      </w:r>
      <w:proofErr w:type="spellStart"/>
      <w:r w:rsidRPr="009A6008">
        <w:rPr>
          <w:lang w:val="en-GB"/>
        </w:rPr>
        <w:t>Qiagen</w:t>
      </w:r>
      <w:proofErr w:type="spellEnd"/>
      <w:r w:rsidRPr="009A6008">
        <w:rPr>
          <w:lang w:val="en-GB"/>
        </w:rPr>
        <w:t xml:space="preserve"> RNeasy Micro Kit? These are very important information for the reader if one is to reproduce the results but none were found here. Line 224 said "Resume RNA extraction according to the manufacturer's instructions." But who is the manufacturer?</w:t>
      </w:r>
    </w:p>
    <w:p w:rsidR="00512A72" w:rsidRPr="009A6008" w:rsidRDefault="00512A72">
      <w:pPr>
        <w:rPr>
          <w:lang w:val="en-GB"/>
        </w:rPr>
      </w:pPr>
    </w:p>
    <w:p w:rsidR="00512A72"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C04C7C">
        <w:rPr>
          <w:rFonts w:eastAsia="Calibri"/>
          <w:color w:val="4F81BD" w:themeColor="accent1"/>
          <w:szCs w:val="24"/>
          <w:lang w:val="en-US"/>
        </w:rPr>
        <w:t>We agree</w:t>
      </w:r>
      <w:r w:rsidR="00C12BA5" w:rsidRPr="00D44FDC">
        <w:rPr>
          <w:rFonts w:eastAsia="Calibri"/>
          <w:color w:val="4F81BD" w:themeColor="accent1"/>
          <w:szCs w:val="24"/>
          <w:lang w:val="en-US"/>
        </w:rPr>
        <w:t xml:space="preserve">. </w:t>
      </w:r>
      <w:r w:rsidR="00C04C7C">
        <w:rPr>
          <w:rFonts w:eastAsia="Calibri"/>
          <w:color w:val="4F81BD" w:themeColor="accent1"/>
          <w:szCs w:val="24"/>
          <w:lang w:val="en-US"/>
        </w:rPr>
        <w:t>All</w:t>
      </w:r>
      <w:r w:rsidR="006B7A9C" w:rsidRPr="00D44FDC">
        <w:rPr>
          <w:rFonts w:eastAsia="Calibri"/>
          <w:color w:val="4F81BD" w:themeColor="accent1"/>
          <w:szCs w:val="24"/>
          <w:lang w:val="en-US"/>
        </w:rPr>
        <w:t xml:space="preserve"> materials and instruments </w:t>
      </w:r>
      <w:r w:rsidR="00C04C7C">
        <w:rPr>
          <w:rFonts w:eastAsia="Calibri"/>
          <w:color w:val="4F81BD" w:themeColor="accent1"/>
          <w:szCs w:val="24"/>
          <w:lang w:val="en-US"/>
        </w:rPr>
        <w:t xml:space="preserve">used </w:t>
      </w:r>
      <w:r w:rsidR="006B7A9C" w:rsidRPr="00D44FDC">
        <w:rPr>
          <w:rFonts w:eastAsia="Calibri"/>
          <w:color w:val="4F81BD" w:themeColor="accent1"/>
          <w:szCs w:val="24"/>
          <w:lang w:val="en-US"/>
        </w:rPr>
        <w:t xml:space="preserve">are listed in the Table of Materials. Indeed, we used </w:t>
      </w:r>
      <w:r w:rsidR="00C04C7C">
        <w:rPr>
          <w:rFonts w:eastAsia="Calibri"/>
          <w:color w:val="4F81BD" w:themeColor="accent1"/>
          <w:szCs w:val="24"/>
          <w:lang w:val="en-US"/>
        </w:rPr>
        <w:t xml:space="preserve">the </w:t>
      </w:r>
      <w:proofErr w:type="spellStart"/>
      <w:r w:rsidR="006B7A9C" w:rsidRPr="00D44FDC">
        <w:rPr>
          <w:rFonts w:eastAsia="Calibri"/>
          <w:color w:val="4F81BD" w:themeColor="accent1"/>
          <w:szCs w:val="24"/>
          <w:lang w:val="en-US"/>
        </w:rPr>
        <w:t>Qiagen</w:t>
      </w:r>
      <w:proofErr w:type="spellEnd"/>
      <w:r w:rsidR="006B7A9C" w:rsidRPr="00D44FDC">
        <w:rPr>
          <w:rFonts w:eastAsia="Calibri"/>
          <w:color w:val="4F81BD" w:themeColor="accent1"/>
          <w:szCs w:val="24"/>
          <w:lang w:val="en-US"/>
        </w:rPr>
        <w:t xml:space="preserve"> RNeasy Micro Kit for RNA extraction. </w:t>
      </w:r>
      <w:r w:rsidR="00C12BA5" w:rsidRPr="00D44FDC">
        <w:rPr>
          <w:rFonts w:eastAsia="Calibri"/>
          <w:color w:val="4F81BD" w:themeColor="accent1"/>
          <w:szCs w:val="24"/>
          <w:lang w:val="en-US"/>
        </w:rPr>
        <w:t>A</w:t>
      </w:r>
      <w:r w:rsidR="006B7A9C" w:rsidRPr="00D44FDC">
        <w:rPr>
          <w:rFonts w:eastAsia="Calibri"/>
          <w:color w:val="4F81BD" w:themeColor="accent1"/>
          <w:szCs w:val="24"/>
          <w:lang w:val="en-US"/>
        </w:rPr>
        <w:t xml:space="preserve">ll the </w:t>
      </w:r>
      <w:r w:rsidR="00C12BA5" w:rsidRPr="00D44FDC">
        <w:rPr>
          <w:rFonts w:eastAsia="Calibri"/>
          <w:color w:val="4F81BD" w:themeColor="accent1"/>
          <w:szCs w:val="24"/>
          <w:lang w:val="en-US"/>
        </w:rPr>
        <w:t xml:space="preserve">additional </w:t>
      </w:r>
      <w:r w:rsidR="006B7A9C" w:rsidRPr="00D44FDC">
        <w:rPr>
          <w:rFonts w:eastAsia="Calibri"/>
          <w:color w:val="4F81BD" w:themeColor="accent1"/>
          <w:szCs w:val="24"/>
          <w:lang w:val="en-US"/>
        </w:rPr>
        <w:t xml:space="preserve">information </w:t>
      </w:r>
      <w:r w:rsidR="00C12BA5" w:rsidRPr="00D44FDC">
        <w:rPr>
          <w:rFonts w:eastAsia="Calibri"/>
          <w:color w:val="4F81BD" w:themeColor="accent1"/>
          <w:szCs w:val="24"/>
          <w:lang w:val="en-US"/>
        </w:rPr>
        <w:t>important for reproduc</w:t>
      </w:r>
      <w:r w:rsidR="00C04C7C">
        <w:rPr>
          <w:rFonts w:eastAsia="Calibri"/>
          <w:color w:val="4F81BD" w:themeColor="accent1"/>
          <w:szCs w:val="24"/>
          <w:lang w:val="en-US"/>
        </w:rPr>
        <w:t xml:space="preserve">ing </w:t>
      </w:r>
      <w:r w:rsidR="006B7A9C" w:rsidRPr="00D44FDC">
        <w:rPr>
          <w:rFonts w:eastAsia="Calibri"/>
          <w:color w:val="4F81BD" w:themeColor="accent1"/>
          <w:szCs w:val="24"/>
          <w:lang w:val="en-US"/>
        </w:rPr>
        <w:t xml:space="preserve">the results </w:t>
      </w:r>
      <w:r w:rsidR="00C04C7C">
        <w:rPr>
          <w:rFonts w:eastAsia="Calibri"/>
          <w:color w:val="4F81BD" w:themeColor="accent1"/>
          <w:szCs w:val="24"/>
          <w:lang w:val="en-US"/>
        </w:rPr>
        <w:t>is given in the</w:t>
      </w:r>
      <w:r w:rsidR="00C12BA5" w:rsidRPr="00D44FDC">
        <w:rPr>
          <w:rFonts w:eastAsia="Calibri"/>
          <w:color w:val="4F81BD" w:themeColor="accent1"/>
          <w:szCs w:val="24"/>
          <w:lang w:val="en-US"/>
        </w:rPr>
        <w:t xml:space="preserve"> protocol (lines </w:t>
      </w:r>
      <w:r w:rsidR="00436F81" w:rsidRPr="00D44FDC">
        <w:rPr>
          <w:rFonts w:eastAsia="Calibri"/>
          <w:color w:val="4F81BD" w:themeColor="accent1"/>
          <w:szCs w:val="24"/>
          <w:lang w:val="en-US"/>
        </w:rPr>
        <w:t>234-240</w:t>
      </w:r>
      <w:r w:rsidR="00C12BA5" w:rsidRPr="00D44FDC">
        <w:rPr>
          <w:rFonts w:eastAsia="Calibri"/>
          <w:color w:val="4F81BD" w:themeColor="accent1"/>
          <w:szCs w:val="24"/>
          <w:lang w:val="en-US"/>
        </w:rPr>
        <w:t>).</w:t>
      </w:r>
    </w:p>
    <w:p w:rsidR="006B7A9C" w:rsidRDefault="006B7A9C">
      <w:pPr>
        <w:rPr>
          <w:lang w:val="en-GB"/>
        </w:rPr>
      </w:pPr>
    </w:p>
    <w:p w:rsidR="00512A72" w:rsidRPr="00512A72" w:rsidRDefault="00045F3E">
      <w:pPr>
        <w:rPr>
          <w:lang w:val="en-GB"/>
        </w:rPr>
      </w:pPr>
      <w:r w:rsidRPr="00512A72">
        <w:rPr>
          <w:lang w:val="en-GB"/>
        </w:rPr>
        <w:t xml:space="preserve">8. What LCM system did the authors even used? </w:t>
      </w:r>
      <w:r w:rsidRPr="009A6008">
        <w:rPr>
          <w:lang w:val="en-GB"/>
        </w:rPr>
        <w:t xml:space="preserve">How is it possible to omit that? </w:t>
      </w:r>
      <w:r w:rsidRPr="00512A72">
        <w:rPr>
          <w:lang w:val="en-GB"/>
        </w:rPr>
        <w:t xml:space="preserve">There are different systems of LCM and depending on which system (like </w:t>
      </w:r>
      <w:proofErr w:type="spellStart"/>
      <w:r w:rsidRPr="00512A72">
        <w:rPr>
          <w:lang w:val="en-GB"/>
        </w:rPr>
        <w:t>ArcturusXT</w:t>
      </w:r>
      <w:proofErr w:type="spellEnd"/>
      <w:r w:rsidRPr="00512A72">
        <w:rPr>
          <w:lang w:val="en-GB"/>
        </w:rPr>
        <w:t xml:space="preserve"> uses the laser to make the membrane stick to the CAP, versus gravity assisted LCM where the laser-cut section drop down to a collection tube) and the protocol is specific for a certain system but not generally applicable to all.</w:t>
      </w:r>
    </w:p>
    <w:p w:rsidR="00512A72" w:rsidRDefault="00512A72">
      <w:pPr>
        <w:rPr>
          <w:lang w:val="en-GB"/>
        </w:rPr>
      </w:pPr>
    </w:p>
    <w:p w:rsidR="00166974"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C04C7C">
        <w:rPr>
          <w:rFonts w:eastAsia="Calibri"/>
          <w:color w:val="4F81BD" w:themeColor="accent1"/>
          <w:szCs w:val="24"/>
          <w:lang w:val="en-US"/>
        </w:rPr>
        <w:t>We agree that this is a very important point. The</w:t>
      </w:r>
      <w:r w:rsidR="00166974" w:rsidRPr="00D44FDC">
        <w:rPr>
          <w:rFonts w:eastAsia="Calibri"/>
          <w:color w:val="4F81BD" w:themeColor="accent1"/>
          <w:szCs w:val="24"/>
          <w:lang w:val="en-US"/>
        </w:rPr>
        <w:t xml:space="preserve"> issue was already addressed</w:t>
      </w:r>
      <w:r w:rsidR="00C04C7C">
        <w:rPr>
          <w:rFonts w:eastAsia="Calibri"/>
          <w:color w:val="4F81BD" w:themeColor="accent1"/>
          <w:szCs w:val="24"/>
          <w:lang w:val="en-US"/>
        </w:rPr>
        <w:t xml:space="preserve"> above</w:t>
      </w:r>
      <w:r w:rsidR="00166974" w:rsidRPr="00D44FDC">
        <w:rPr>
          <w:rFonts w:eastAsia="Calibri"/>
          <w:color w:val="4F81BD" w:themeColor="accent1"/>
          <w:szCs w:val="24"/>
          <w:lang w:val="en-US"/>
        </w:rPr>
        <w:t>.</w:t>
      </w:r>
    </w:p>
    <w:p w:rsidR="00512A72" w:rsidRPr="00D44FDC" w:rsidRDefault="00512A72" w:rsidP="00D44FDC">
      <w:pPr>
        <w:autoSpaceDE w:val="0"/>
        <w:autoSpaceDN w:val="0"/>
        <w:adjustRightInd w:val="0"/>
        <w:rPr>
          <w:rFonts w:eastAsia="Calibri"/>
          <w:color w:val="4F81BD" w:themeColor="accent1"/>
          <w:szCs w:val="24"/>
          <w:lang w:val="en-US"/>
        </w:rPr>
      </w:pPr>
    </w:p>
    <w:p w:rsidR="00AD3203" w:rsidRPr="009A6008" w:rsidRDefault="00045F3E">
      <w:pPr>
        <w:rPr>
          <w:lang w:val="en-GB"/>
        </w:rPr>
      </w:pPr>
      <w:r w:rsidRPr="00512A72">
        <w:rPr>
          <w:lang w:val="en-GB"/>
        </w:rPr>
        <w:t xml:space="preserve">9. There isn't a single image in the manuscript showing a LCM dissected section. </w:t>
      </w:r>
      <w:r w:rsidRPr="009A6008">
        <w:rPr>
          <w:lang w:val="en-GB"/>
        </w:rPr>
        <w:t>Maybe the author should include that to illustrate how the section looks before and after the LCM.</w:t>
      </w:r>
    </w:p>
    <w:p w:rsidR="00512A72" w:rsidRPr="009A6008" w:rsidRDefault="00512A72">
      <w:pPr>
        <w:rPr>
          <w:lang w:val="en-GB"/>
        </w:rPr>
      </w:pPr>
    </w:p>
    <w:p w:rsidR="00512A72" w:rsidRPr="00D44FDC" w:rsidRDefault="00BD7625" w:rsidP="00D44FDC">
      <w:pPr>
        <w:autoSpaceDE w:val="0"/>
        <w:autoSpaceDN w:val="0"/>
        <w:adjustRightInd w:val="0"/>
        <w:rPr>
          <w:rFonts w:eastAsia="Calibri"/>
          <w:color w:val="4F81BD" w:themeColor="accent1"/>
          <w:szCs w:val="24"/>
          <w:lang w:val="en-US"/>
        </w:rPr>
      </w:pPr>
      <w:r w:rsidRPr="00D44FDC">
        <w:rPr>
          <w:rFonts w:eastAsia="Calibri"/>
          <w:color w:val="4F81BD" w:themeColor="accent1"/>
          <w:szCs w:val="24"/>
          <w:lang w:val="en-US"/>
        </w:rPr>
        <w:t xml:space="preserve">Authors: </w:t>
      </w:r>
      <w:r w:rsidR="00D44FDC">
        <w:rPr>
          <w:rFonts w:eastAsia="Calibri"/>
          <w:color w:val="4F81BD" w:themeColor="accent1"/>
          <w:szCs w:val="24"/>
          <w:lang w:val="en-US"/>
        </w:rPr>
        <w:t xml:space="preserve">We fully agree that images would be helpful. However, the film produced as part of this publication will illustrate all the steps of the procedure in a much better way than any single image could do. </w:t>
      </w:r>
    </w:p>
    <w:p w:rsidR="00F05135" w:rsidRPr="00D44FDC" w:rsidRDefault="00F05135" w:rsidP="00D44FDC">
      <w:pPr>
        <w:autoSpaceDE w:val="0"/>
        <w:autoSpaceDN w:val="0"/>
        <w:adjustRightInd w:val="0"/>
        <w:rPr>
          <w:rFonts w:eastAsia="Calibri"/>
          <w:color w:val="4F81BD" w:themeColor="accent1"/>
          <w:szCs w:val="24"/>
          <w:lang w:val="en-US"/>
        </w:rPr>
      </w:pPr>
    </w:p>
    <w:sectPr w:rsidR="00F05135" w:rsidRPr="00D44F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F3E"/>
    <w:rsid w:val="000052A7"/>
    <w:rsid w:val="000246F4"/>
    <w:rsid w:val="000319F6"/>
    <w:rsid w:val="000342C8"/>
    <w:rsid w:val="00035505"/>
    <w:rsid w:val="00045F3E"/>
    <w:rsid w:val="000531E6"/>
    <w:rsid w:val="000F15ED"/>
    <w:rsid w:val="001130A7"/>
    <w:rsid w:val="0015570E"/>
    <w:rsid w:val="00166974"/>
    <w:rsid w:val="00174E9C"/>
    <w:rsid w:val="0017515D"/>
    <w:rsid w:val="001A3069"/>
    <w:rsid w:val="001B5BA6"/>
    <w:rsid w:val="001D2D2C"/>
    <w:rsid w:val="002006D2"/>
    <w:rsid w:val="0021641F"/>
    <w:rsid w:val="0024168F"/>
    <w:rsid w:val="00242AD5"/>
    <w:rsid w:val="00371BCC"/>
    <w:rsid w:val="0038014A"/>
    <w:rsid w:val="0039760D"/>
    <w:rsid w:val="003A2446"/>
    <w:rsid w:val="003C5EB0"/>
    <w:rsid w:val="003F79B3"/>
    <w:rsid w:val="003F7C8A"/>
    <w:rsid w:val="00436F81"/>
    <w:rsid w:val="004439E3"/>
    <w:rsid w:val="004E1A07"/>
    <w:rsid w:val="00512A72"/>
    <w:rsid w:val="005855ED"/>
    <w:rsid w:val="005C223A"/>
    <w:rsid w:val="005E3A94"/>
    <w:rsid w:val="00652E4E"/>
    <w:rsid w:val="00666993"/>
    <w:rsid w:val="0068416B"/>
    <w:rsid w:val="00685F64"/>
    <w:rsid w:val="006B7A9C"/>
    <w:rsid w:val="006F222E"/>
    <w:rsid w:val="00701B4D"/>
    <w:rsid w:val="007076D9"/>
    <w:rsid w:val="007435EF"/>
    <w:rsid w:val="00764665"/>
    <w:rsid w:val="00787D68"/>
    <w:rsid w:val="007F3BF1"/>
    <w:rsid w:val="0082094E"/>
    <w:rsid w:val="00877194"/>
    <w:rsid w:val="0088409C"/>
    <w:rsid w:val="008945CA"/>
    <w:rsid w:val="008B6AB1"/>
    <w:rsid w:val="00954714"/>
    <w:rsid w:val="00955A9A"/>
    <w:rsid w:val="0098158A"/>
    <w:rsid w:val="009A6008"/>
    <w:rsid w:val="009A7DAE"/>
    <w:rsid w:val="00A23605"/>
    <w:rsid w:val="00A25561"/>
    <w:rsid w:val="00AA32FF"/>
    <w:rsid w:val="00B11EFD"/>
    <w:rsid w:val="00B13BB7"/>
    <w:rsid w:val="00B172DA"/>
    <w:rsid w:val="00B20E29"/>
    <w:rsid w:val="00B23436"/>
    <w:rsid w:val="00B35697"/>
    <w:rsid w:val="00B371C4"/>
    <w:rsid w:val="00B419CE"/>
    <w:rsid w:val="00B84F7A"/>
    <w:rsid w:val="00B87D6C"/>
    <w:rsid w:val="00BA1E19"/>
    <w:rsid w:val="00BA27E4"/>
    <w:rsid w:val="00BC4BAE"/>
    <w:rsid w:val="00BD7625"/>
    <w:rsid w:val="00C04C7C"/>
    <w:rsid w:val="00C12BA5"/>
    <w:rsid w:val="00C1339C"/>
    <w:rsid w:val="00C20B91"/>
    <w:rsid w:val="00C22279"/>
    <w:rsid w:val="00C40933"/>
    <w:rsid w:val="00C43104"/>
    <w:rsid w:val="00C43381"/>
    <w:rsid w:val="00C523E8"/>
    <w:rsid w:val="00C67B1D"/>
    <w:rsid w:val="00C83E0F"/>
    <w:rsid w:val="00CB5B45"/>
    <w:rsid w:val="00CE4FC6"/>
    <w:rsid w:val="00D2022A"/>
    <w:rsid w:val="00D413B6"/>
    <w:rsid w:val="00D41986"/>
    <w:rsid w:val="00D44FDC"/>
    <w:rsid w:val="00D77628"/>
    <w:rsid w:val="00DB248B"/>
    <w:rsid w:val="00DB24B1"/>
    <w:rsid w:val="00DB6BEE"/>
    <w:rsid w:val="00DB6ED9"/>
    <w:rsid w:val="00DC7502"/>
    <w:rsid w:val="00DE3D13"/>
    <w:rsid w:val="00DF5BA5"/>
    <w:rsid w:val="00E03B02"/>
    <w:rsid w:val="00E17001"/>
    <w:rsid w:val="00E466CC"/>
    <w:rsid w:val="00EA1B37"/>
    <w:rsid w:val="00EA2686"/>
    <w:rsid w:val="00EC75AF"/>
    <w:rsid w:val="00F0319D"/>
    <w:rsid w:val="00F05135"/>
    <w:rsid w:val="00F235CA"/>
    <w:rsid w:val="00F31349"/>
    <w:rsid w:val="00F442C0"/>
    <w:rsid w:val="00F733AE"/>
    <w:rsid w:val="00F77E42"/>
    <w:rsid w:val="00FC54A2"/>
    <w:rsid w:val="00FD18E6"/>
    <w:rsid w:val="00FE1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25B92"/>
  <w15:docId w15:val="{31CDBFA5-7F69-48E5-9A8C-0A0C898E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D18E6"/>
    <w:pPr>
      <w:spacing w:after="0" w:line="240" w:lineRule="auto"/>
    </w:pPr>
    <w:rPr>
      <w:rFonts w:ascii="Times New Roman" w:eastAsia="Times New Roman" w:hAnsi="Times New Roman" w:cs="Times New Roman"/>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45F3E"/>
    <w:rPr>
      <w:b/>
      <w:bCs/>
    </w:rPr>
  </w:style>
  <w:style w:type="paragraph" w:styleId="Listenabsatz">
    <w:name w:val="List Paragraph"/>
    <w:basedOn w:val="Standard"/>
    <w:uiPriority w:val="34"/>
    <w:qFormat/>
    <w:rsid w:val="0098158A"/>
    <w:pPr>
      <w:ind w:left="720"/>
      <w:contextualSpacing/>
    </w:pPr>
  </w:style>
  <w:style w:type="paragraph" w:customStyle="1" w:styleId="CitaviBibliographyEntry">
    <w:name w:val="Citavi Bibliography Entry"/>
    <w:basedOn w:val="Standard"/>
    <w:link w:val="CitaviBibliographyEntryZchn"/>
    <w:rsid w:val="00F05135"/>
    <w:pPr>
      <w:widowControl w:val="0"/>
      <w:tabs>
        <w:tab w:val="left" w:pos="397"/>
      </w:tabs>
      <w:autoSpaceDE w:val="0"/>
      <w:autoSpaceDN w:val="0"/>
      <w:adjustRightInd w:val="0"/>
      <w:ind w:left="397" w:hanging="397"/>
    </w:pPr>
    <w:rPr>
      <w:rFonts w:ascii="Calibri" w:hAnsi="Calibri" w:cs="Calibri"/>
      <w:color w:val="000000"/>
      <w:szCs w:val="24"/>
      <w:lang w:val="en-US" w:eastAsia="en-US"/>
    </w:rPr>
  </w:style>
  <w:style w:type="character" w:customStyle="1" w:styleId="CitaviBibliographyEntryZchn">
    <w:name w:val="Citavi Bibliography Entry Zchn"/>
    <w:basedOn w:val="Absatz-Standardschriftart"/>
    <w:link w:val="CitaviBibliographyEntry"/>
    <w:rsid w:val="00F05135"/>
    <w:rPr>
      <w:rFonts w:ascii="Calibri" w:eastAsia="Times New Roman" w:hAnsi="Calibri" w:cs="Calibri"/>
      <w:color w:val="000000"/>
      <w:sz w:val="24"/>
      <w:szCs w:val="24"/>
      <w:lang w:val="en-US"/>
    </w:rPr>
  </w:style>
  <w:style w:type="paragraph" w:styleId="Sprechblasentext">
    <w:name w:val="Balloon Text"/>
    <w:basedOn w:val="Standard"/>
    <w:link w:val="SprechblasentextZchn"/>
    <w:uiPriority w:val="99"/>
    <w:semiHidden/>
    <w:unhideWhenUsed/>
    <w:rsid w:val="0082094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2094E"/>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tif"/><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375B7-E856-4F83-B997-A79A023D7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2432</Words>
  <Characters>15323</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Vetmeduni Vienna</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Ana</dc:creator>
  <cp:lastModifiedBy>Reinhold Erben</cp:lastModifiedBy>
  <cp:revision>9</cp:revision>
  <cp:lastPrinted>2019-06-05T13:48:00Z</cp:lastPrinted>
  <dcterms:created xsi:type="dcterms:W3CDTF">2019-06-05T09:16:00Z</dcterms:created>
  <dcterms:modified xsi:type="dcterms:W3CDTF">2019-06-05T14:54:00Z</dcterms:modified>
</cp:coreProperties>
</file>